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B6531" w:rsidRPr="005E7053" w:rsidRDefault="00E04A62" w:rsidP="005B6531">
      <w:pPr>
        <w:pStyle w:val="1"/>
        <w:shd w:val="clear" w:color="auto" w:fill="CCFFFF"/>
        <w:rPr>
          <w:sz w:val="52"/>
          <w:szCs w:val="52"/>
        </w:rPr>
      </w:pPr>
      <w:bookmarkStart w:id="0" w:name="_Toc262039884"/>
      <w:r>
        <w:rPr>
          <w:noProof/>
          <w:sz w:val="52"/>
          <w:szCs w:val="52"/>
        </w:rPr>
        <w:drawing>
          <wp:anchor distT="0" distB="0" distL="114300" distR="114300" simplePos="0" relativeHeight="251657728" behindDoc="0" locked="0" layoutInCell="1" allowOverlap="1">
            <wp:simplePos x="0" y="0"/>
            <wp:positionH relativeFrom="column">
              <wp:posOffset>114300</wp:posOffset>
            </wp:positionH>
            <wp:positionV relativeFrom="paragraph">
              <wp:posOffset>1287780</wp:posOffset>
            </wp:positionV>
            <wp:extent cx="5514975" cy="7820025"/>
            <wp:effectExtent l="19050" t="0" r="9525" b="0"/>
            <wp:wrapSquare wrapText="bothSides"/>
            <wp:docPr id="106" name="图片 2" descr="20395779-1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395779-1_o"/>
                    <pic:cNvPicPr>
                      <a:picLocks noChangeAspect="1" noChangeArrowheads="1"/>
                    </pic:cNvPicPr>
                  </pic:nvPicPr>
                  <pic:blipFill>
                    <a:blip r:embed="rId6"/>
                    <a:srcRect/>
                    <a:stretch>
                      <a:fillRect/>
                    </a:stretch>
                  </pic:blipFill>
                  <pic:spPr bwMode="auto">
                    <a:xfrm>
                      <a:off x="0" y="0"/>
                      <a:ext cx="5514975" cy="7820025"/>
                    </a:xfrm>
                    <a:prstGeom prst="rect">
                      <a:avLst/>
                    </a:prstGeom>
                    <a:noFill/>
                    <a:ln w="9525">
                      <a:noFill/>
                      <a:miter lim="800000"/>
                      <a:headEnd/>
                      <a:tailEnd/>
                    </a:ln>
                  </pic:spPr>
                </pic:pic>
              </a:graphicData>
            </a:graphic>
          </wp:anchor>
        </w:drawing>
      </w:r>
      <w:r w:rsidR="005E7053" w:rsidRPr="005E7053">
        <w:rPr>
          <w:rFonts w:hint="eastAsia"/>
          <w:sz w:val="52"/>
          <w:szCs w:val="52"/>
          <w:highlight w:val="yellow"/>
        </w:rPr>
        <w:t>C#</w:t>
      </w:r>
      <w:r w:rsidR="005E7053" w:rsidRPr="005E7053">
        <w:rPr>
          <w:rFonts w:hint="eastAsia"/>
          <w:sz w:val="52"/>
          <w:szCs w:val="52"/>
          <w:highlight w:val="yellow"/>
        </w:rPr>
        <w:t>高级编程（</w:t>
      </w:r>
      <w:r w:rsidR="00F13D04">
        <w:rPr>
          <w:rFonts w:hint="eastAsia"/>
          <w:sz w:val="52"/>
          <w:szCs w:val="52"/>
          <w:highlight w:val="yellow"/>
        </w:rPr>
        <w:t>第</w:t>
      </w:r>
      <w:r w:rsidR="00F13D04">
        <w:rPr>
          <w:rFonts w:hint="eastAsia"/>
          <w:sz w:val="52"/>
          <w:szCs w:val="52"/>
          <w:highlight w:val="yellow"/>
        </w:rPr>
        <w:t>6</w:t>
      </w:r>
      <w:r w:rsidR="00F13D04">
        <w:rPr>
          <w:rFonts w:hint="eastAsia"/>
          <w:sz w:val="52"/>
          <w:szCs w:val="52"/>
          <w:highlight w:val="yellow"/>
        </w:rPr>
        <w:t>版</w:t>
      </w:r>
      <w:r w:rsidR="005E7053" w:rsidRPr="005E7053">
        <w:rPr>
          <w:rFonts w:hint="eastAsia"/>
          <w:sz w:val="52"/>
          <w:szCs w:val="52"/>
          <w:highlight w:val="yellow"/>
        </w:rPr>
        <w:t>）</w:t>
      </w:r>
    </w:p>
    <w:p w:rsidR="009C574B" w:rsidRDefault="009C574B" w:rsidP="005B6531"/>
    <w:p w:rsidR="009C574B" w:rsidRDefault="009C574B" w:rsidP="005B6531">
      <w:pPr>
        <w:shd w:val="clear" w:color="auto" w:fill="CCFFFF"/>
      </w:pPr>
    </w:p>
    <w:p w:rsidR="009C574B" w:rsidRDefault="009C574B" w:rsidP="005B6531">
      <w:pPr>
        <w:shd w:val="clear" w:color="auto" w:fill="CCFFFF"/>
      </w:pPr>
    </w:p>
    <w:p w:rsidR="009C574B" w:rsidRPr="009C574B" w:rsidRDefault="009C574B" w:rsidP="005B6531">
      <w:pPr>
        <w:shd w:val="clear" w:color="auto" w:fill="CCFFFF"/>
      </w:pPr>
    </w:p>
    <w:p w:rsidR="009847C0" w:rsidRPr="009847C0" w:rsidRDefault="009847C0" w:rsidP="005B6531">
      <w:pPr>
        <w:pStyle w:val="1"/>
        <w:shd w:val="clear" w:color="auto" w:fill="CCFFFF"/>
      </w:pPr>
      <w:r w:rsidRPr="009847C0">
        <w:t>第</w:t>
      </w:r>
      <w:r w:rsidRPr="009847C0">
        <w:t>1</w:t>
      </w:r>
      <w:r w:rsidRPr="009847C0">
        <w:t>章</w:t>
      </w:r>
      <w:r w:rsidR="00966917">
        <w:rPr>
          <w:rFonts w:hint="eastAsia"/>
        </w:rPr>
        <w:t xml:space="preserve">  </w:t>
      </w:r>
      <w:r w:rsidRPr="009847C0">
        <w:t>.NET</w:t>
      </w:r>
      <w:r w:rsidRPr="009847C0">
        <w:t>体系结构</w:t>
      </w:r>
      <w:bookmarkEnd w:id="0"/>
    </w:p>
    <w:p w:rsidR="009847C0" w:rsidRPr="009847C0" w:rsidRDefault="009847C0" w:rsidP="005B6531">
      <w:pPr>
        <w:shd w:val="clear" w:color="auto" w:fill="CCFFFF"/>
        <w:ind w:firstLineChars="200" w:firstLine="420"/>
      </w:pPr>
      <w:r w:rsidRPr="009847C0">
        <w:t>我们不能孤立地使用</w:t>
      </w:r>
      <w:r w:rsidRPr="009847C0">
        <w:t>C#</w:t>
      </w:r>
      <w:r w:rsidRPr="009847C0">
        <w:t>语言，而必须和</w:t>
      </w:r>
      <w:r w:rsidRPr="009847C0">
        <w:t>.NET Framework</w:t>
      </w:r>
      <w:r w:rsidRPr="009847C0">
        <w:t>一起考虑。</w:t>
      </w:r>
      <w:r w:rsidRPr="009847C0">
        <w:t>C#</w:t>
      </w:r>
      <w:r w:rsidRPr="009847C0">
        <w:t>编译器专门用于</w:t>
      </w:r>
      <w:r w:rsidRPr="009847C0">
        <w:t>.NET</w:t>
      </w:r>
      <w:r w:rsidRPr="009847C0">
        <w:t>，这表示用</w:t>
      </w:r>
      <w:r w:rsidRPr="009847C0">
        <w:t>C#</w:t>
      </w:r>
      <w:r w:rsidRPr="009847C0">
        <w:t>编写的所有代码总是在</w:t>
      </w:r>
      <w:r w:rsidRPr="009847C0">
        <w:t>.NET Framework</w:t>
      </w:r>
      <w:r w:rsidRPr="009847C0">
        <w:t>中运行。对于</w:t>
      </w:r>
      <w:r w:rsidRPr="009847C0">
        <w:t>C#</w:t>
      </w:r>
      <w:r w:rsidRPr="009847C0">
        <w:t>语言来说，可以得出两个重要的结论：</w:t>
      </w:r>
    </w:p>
    <w:p w:rsidR="009847C0" w:rsidRPr="009847C0" w:rsidRDefault="009847C0" w:rsidP="005B6531">
      <w:pPr>
        <w:shd w:val="clear" w:color="auto" w:fill="CCFFFF"/>
        <w:ind w:firstLineChars="200" w:firstLine="420"/>
      </w:pPr>
      <w:r w:rsidRPr="009847C0">
        <w:t>(1) C#</w:t>
      </w:r>
      <w:r w:rsidRPr="009847C0">
        <w:t>的结构和方法论反映了</w:t>
      </w:r>
      <w:r w:rsidRPr="009847C0">
        <w:t>.NET</w:t>
      </w:r>
      <w:r w:rsidRPr="009847C0">
        <w:t>基础方法论。</w:t>
      </w:r>
    </w:p>
    <w:p w:rsidR="009847C0" w:rsidRPr="009847C0" w:rsidRDefault="009847C0" w:rsidP="005B6531">
      <w:pPr>
        <w:shd w:val="clear" w:color="auto" w:fill="CCFFFF"/>
        <w:ind w:firstLineChars="200" w:firstLine="420"/>
      </w:pPr>
      <w:r w:rsidRPr="009847C0">
        <w:t xml:space="preserve">(2) </w:t>
      </w:r>
      <w:r w:rsidRPr="009847C0">
        <w:t>在许多情况下，</w:t>
      </w:r>
      <w:r w:rsidRPr="009847C0">
        <w:t>C#</w:t>
      </w:r>
      <w:r w:rsidRPr="009847C0">
        <w:t>的特定语言功能取决于</w:t>
      </w:r>
      <w:r w:rsidRPr="009847C0">
        <w:t>.NET</w:t>
      </w:r>
      <w:r w:rsidRPr="009847C0">
        <w:t>的功能，或依赖于</w:t>
      </w:r>
      <w:r w:rsidRPr="009847C0">
        <w:t>.NET</w:t>
      </w:r>
      <w:r w:rsidRPr="009847C0">
        <w:t>基类。</w:t>
      </w:r>
    </w:p>
    <w:p w:rsidR="009847C0" w:rsidRPr="009847C0" w:rsidRDefault="009847C0" w:rsidP="005B6531">
      <w:pPr>
        <w:shd w:val="clear" w:color="auto" w:fill="CCFFFF"/>
        <w:ind w:firstLineChars="200" w:firstLine="420"/>
      </w:pPr>
      <w:r w:rsidRPr="009847C0">
        <w:t>由于这种依赖性，在开始使用</w:t>
      </w:r>
      <w:r w:rsidRPr="009847C0">
        <w:t>C#</w:t>
      </w:r>
      <w:r w:rsidRPr="009847C0">
        <w:t>编程前，了解</w:t>
      </w:r>
      <w:r w:rsidRPr="009847C0">
        <w:t>.NET</w:t>
      </w:r>
      <w:r w:rsidRPr="009847C0">
        <w:t>的结构和方法论就非常重要了，这就是本章的目的。下面是本章的内容：</w:t>
      </w:r>
    </w:p>
    <w:p w:rsidR="009847C0" w:rsidRPr="009847C0" w:rsidRDefault="009847C0" w:rsidP="005B6531">
      <w:pPr>
        <w:shd w:val="clear" w:color="auto" w:fill="CCFFFF"/>
        <w:ind w:firstLineChars="200" w:firstLine="420"/>
      </w:pPr>
      <w:r w:rsidRPr="009847C0">
        <w:t>● </w:t>
      </w:r>
      <w:r w:rsidRPr="009847C0">
        <w:t>本章首先了解在</w:t>
      </w:r>
      <w:r w:rsidRPr="009847C0">
        <w:t>.NET</w:t>
      </w:r>
      <w:r w:rsidRPr="009847C0">
        <w:t>编译和运行所有的代码</w:t>
      </w:r>
      <w:r w:rsidRPr="009847C0">
        <w:t>(</w:t>
      </w:r>
      <w:r w:rsidRPr="009847C0">
        <w:t>包括</w:t>
      </w:r>
      <w:r w:rsidRPr="009847C0">
        <w:t>C#)</w:t>
      </w:r>
      <w:r w:rsidRPr="009847C0">
        <w:t>时通常会出现什么情况。</w:t>
      </w:r>
    </w:p>
    <w:p w:rsidR="009847C0" w:rsidRPr="009847C0" w:rsidRDefault="009847C0" w:rsidP="005B6531">
      <w:pPr>
        <w:shd w:val="clear" w:color="auto" w:fill="CCFFFF"/>
        <w:ind w:firstLineChars="200" w:firstLine="420"/>
      </w:pPr>
      <w:r w:rsidRPr="009847C0">
        <w:t>● </w:t>
      </w:r>
      <w:r w:rsidRPr="009847C0">
        <w:t>对这些内容进行概述之后，就要详细阐述</w:t>
      </w:r>
      <w:r w:rsidRPr="009847C0">
        <w:t>Microsoft</w:t>
      </w:r>
      <w:r w:rsidRPr="009847C0">
        <w:t>中间语言</w:t>
      </w:r>
      <w:r w:rsidRPr="009847C0">
        <w:t xml:space="preserve">(Microsoft </w:t>
      </w:r>
      <w:r w:rsidRPr="009847C0">
        <w:br/>
        <w:t>Intermediate Language</w:t>
      </w:r>
      <w:r w:rsidRPr="009847C0">
        <w:t>，</w:t>
      </w:r>
      <w:r w:rsidRPr="009847C0">
        <w:t>MSIL</w:t>
      </w:r>
      <w:r w:rsidRPr="009847C0">
        <w:t>或简称为</w:t>
      </w:r>
      <w:r w:rsidRPr="009847C0">
        <w:t>IL)</w:t>
      </w:r>
      <w:r w:rsidRPr="009847C0">
        <w:t>，</w:t>
      </w:r>
      <w:r w:rsidRPr="009847C0">
        <w:t>.NET</w:t>
      </w:r>
      <w:r w:rsidRPr="009847C0">
        <w:t>上所有编译好的代码都要使用这种语言。本章特别要介绍</w:t>
      </w:r>
      <w:r w:rsidRPr="009847C0">
        <w:t>IL</w:t>
      </w:r>
      <w:r w:rsidRPr="009847C0">
        <w:t>、通用类型系统</w:t>
      </w:r>
      <w:r w:rsidRPr="009847C0">
        <w:t>(Common Type System</w:t>
      </w:r>
      <w:r w:rsidRPr="009847C0">
        <w:t>，</w:t>
      </w:r>
      <w:r w:rsidRPr="009847C0">
        <w:t>CTS)</w:t>
      </w:r>
      <w:r w:rsidRPr="009847C0">
        <w:t>及公共语言规范</w:t>
      </w:r>
      <w:r w:rsidRPr="009847C0">
        <w:t>(Common Language Specification</w:t>
      </w:r>
      <w:r w:rsidRPr="009847C0">
        <w:t>，</w:t>
      </w:r>
      <w:r w:rsidRPr="009847C0">
        <w:t>CLS)</w:t>
      </w:r>
      <w:r w:rsidRPr="009847C0">
        <w:t>如何提供</w:t>
      </w:r>
      <w:r w:rsidRPr="009847C0">
        <w:t>.NET</w:t>
      </w:r>
      <w:r w:rsidRPr="009847C0">
        <w:t>语言之间的互操作性。最后解释各种语言如何使用</w:t>
      </w:r>
      <w:r w:rsidRPr="009847C0">
        <w:t>.NET</w:t>
      </w:r>
      <w:r w:rsidRPr="009847C0">
        <w:t>，包括</w:t>
      </w:r>
      <w:r w:rsidRPr="009847C0">
        <w:t>Visual Basic</w:t>
      </w:r>
      <w:r w:rsidRPr="009847C0">
        <w:t>和</w:t>
      </w:r>
      <w:r w:rsidRPr="009847C0">
        <w:t>C++</w:t>
      </w:r>
      <w:r w:rsidRPr="009847C0">
        <w:t>。</w:t>
      </w:r>
    </w:p>
    <w:p w:rsidR="009847C0" w:rsidRPr="009847C0" w:rsidRDefault="009847C0" w:rsidP="005B6531">
      <w:pPr>
        <w:shd w:val="clear" w:color="auto" w:fill="CCFFFF"/>
        <w:ind w:firstLineChars="200" w:firstLine="420"/>
      </w:pPr>
      <w:r w:rsidRPr="009847C0">
        <w:t>● </w:t>
      </w:r>
      <w:r w:rsidRPr="009847C0">
        <w:t>之后，我们将介绍</w:t>
      </w:r>
      <w:r w:rsidRPr="009847C0">
        <w:t>.NET</w:t>
      </w:r>
      <w:r w:rsidRPr="009847C0">
        <w:t>的其他特性，包括程序集、命名空间和</w:t>
      </w:r>
      <w:r w:rsidRPr="009847C0">
        <w:t>.NET</w:t>
      </w:r>
      <w:r w:rsidRPr="009847C0">
        <w:t>基类。</w:t>
      </w:r>
    </w:p>
    <w:p w:rsidR="009847C0" w:rsidRPr="009847C0" w:rsidRDefault="009847C0" w:rsidP="005B6531">
      <w:pPr>
        <w:shd w:val="clear" w:color="auto" w:fill="CCFFFF"/>
        <w:ind w:firstLineChars="200" w:firstLine="420"/>
      </w:pPr>
      <w:r w:rsidRPr="009847C0">
        <w:t>● </w:t>
      </w:r>
      <w:r w:rsidRPr="009847C0">
        <w:t>最后本章简要探讨一下</w:t>
      </w:r>
      <w:r w:rsidRPr="009847C0">
        <w:t>C#</w:t>
      </w:r>
      <w:r w:rsidRPr="009847C0">
        <w:t>开发人员可以创建的应用程序类型。</w:t>
      </w:r>
    </w:p>
    <w:p w:rsidR="009847C0" w:rsidRPr="009847C0" w:rsidRDefault="009847C0" w:rsidP="005B6531">
      <w:pPr>
        <w:pStyle w:val="2"/>
        <w:shd w:val="clear" w:color="auto" w:fill="CCFFFF"/>
      </w:pPr>
      <w:bookmarkStart w:id="1" w:name="_Toc262039885"/>
      <w:r w:rsidRPr="009847C0">
        <w:t>1.1  C#</w:t>
      </w:r>
      <w:r w:rsidRPr="009847C0">
        <w:t>与</w:t>
      </w:r>
      <w:r w:rsidRPr="009847C0">
        <w:t>.NET</w:t>
      </w:r>
      <w:r w:rsidRPr="009847C0">
        <w:t>的关系</w:t>
      </w:r>
      <w:bookmarkEnd w:id="1"/>
    </w:p>
    <w:p w:rsidR="009847C0" w:rsidRPr="009847C0" w:rsidRDefault="009847C0" w:rsidP="005B6531">
      <w:pPr>
        <w:shd w:val="clear" w:color="auto" w:fill="CCFFFF"/>
        <w:ind w:firstLineChars="200" w:firstLine="420"/>
      </w:pPr>
      <w:r w:rsidRPr="009847C0">
        <w:t>C#</w:t>
      </w:r>
      <w:r w:rsidRPr="009847C0">
        <w:t>是一种相当新的编程语言，</w:t>
      </w:r>
      <w:r w:rsidRPr="009847C0">
        <w:t>C#</w:t>
      </w:r>
      <w:r w:rsidRPr="009847C0">
        <w:t>的重要性体现在以下两个方面：</w:t>
      </w:r>
    </w:p>
    <w:p w:rsidR="009847C0" w:rsidRPr="009847C0" w:rsidRDefault="009847C0" w:rsidP="005B6531">
      <w:pPr>
        <w:shd w:val="clear" w:color="auto" w:fill="CCFFFF"/>
        <w:ind w:firstLineChars="200" w:firstLine="420"/>
      </w:pPr>
      <w:r w:rsidRPr="009847C0">
        <w:t xml:space="preserve">●  </w:t>
      </w:r>
      <w:r w:rsidRPr="009847C0">
        <w:t>它是专门为与</w:t>
      </w:r>
      <w:r w:rsidRPr="009847C0">
        <w:t>Microsoft</w:t>
      </w:r>
      <w:r w:rsidRPr="009847C0">
        <w:t>的</w:t>
      </w:r>
      <w:r w:rsidRPr="009847C0">
        <w:t>.NET Framework</w:t>
      </w:r>
      <w:r w:rsidRPr="009847C0">
        <w:t>一起使用而设计的。</w:t>
      </w:r>
      <w:r w:rsidRPr="009847C0">
        <w:t>(.NET Framework</w:t>
      </w:r>
      <w:r w:rsidRPr="009847C0">
        <w:t>是一个功能非常丰富的平台，可开发、部署和执行分布式应用程序</w:t>
      </w:r>
      <w:r w:rsidRPr="009847C0">
        <w:t>)</w:t>
      </w:r>
      <w:r w:rsidRPr="009847C0">
        <w:t>。</w:t>
      </w:r>
    </w:p>
    <w:p w:rsidR="009847C0" w:rsidRPr="009847C0" w:rsidRDefault="009847C0" w:rsidP="005B6531">
      <w:pPr>
        <w:shd w:val="clear" w:color="auto" w:fill="CCFFFF"/>
        <w:ind w:firstLineChars="200" w:firstLine="420"/>
      </w:pPr>
      <w:r w:rsidRPr="009847C0">
        <w:t xml:space="preserve">●  </w:t>
      </w:r>
      <w:r w:rsidRPr="009847C0">
        <w:t>它是一种基于现代面向对象设计方法的语言，在设计它时，</w:t>
      </w:r>
      <w:r w:rsidRPr="009847C0">
        <w:t>Microsoft</w:t>
      </w:r>
      <w:r w:rsidRPr="009847C0">
        <w:t>还吸取了其他类似语言的经验，这些语言是近</w:t>
      </w:r>
      <w:r w:rsidRPr="009847C0">
        <w:t>20</w:t>
      </w:r>
      <w:r w:rsidRPr="009847C0">
        <w:t>年来面向对象规则得到广泛应用后才开发出来的。</w:t>
      </w:r>
    </w:p>
    <w:p w:rsidR="009847C0" w:rsidRPr="009847C0" w:rsidRDefault="009847C0" w:rsidP="005B6531">
      <w:pPr>
        <w:shd w:val="clear" w:color="auto" w:fill="CCFFFF"/>
        <w:ind w:firstLineChars="200" w:firstLine="420"/>
      </w:pPr>
      <w:r w:rsidRPr="009847C0">
        <w:t>有一个很重要的问题要弄明白：</w:t>
      </w:r>
      <w:r w:rsidRPr="009847C0">
        <w:t>C#</w:t>
      </w:r>
      <w:r w:rsidRPr="009847C0">
        <w:t>就其本身而言只是一种语言，尽管它是用于生成面向</w:t>
      </w:r>
      <w:r w:rsidRPr="009847C0">
        <w:t>.NET</w:t>
      </w:r>
      <w:r w:rsidRPr="009847C0">
        <w:t>环境的代码，但它本身不是</w:t>
      </w:r>
      <w:r w:rsidRPr="009847C0">
        <w:t>.NET</w:t>
      </w:r>
      <w:r w:rsidRPr="009847C0">
        <w:t>的一部分。</w:t>
      </w:r>
      <w:r w:rsidRPr="009847C0">
        <w:t>.NET</w:t>
      </w:r>
      <w:r w:rsidRPr="009847C0">
        <w:t>支持的一些特性，</w:t>
      </w:r>
      <w:r w:rsidRPr="009847C0">
        <w:t>C#</w:t>
      </w:r>
      <w:r w:rsidRPr="009847C0">
        <w:t>并不支持。而</w:t>
      </w:r>
      <w:r w:rsidRPr="009847C0">
        <w:t>C#</w:t>
      </w:r>
      <w:r w:rsidRPr="009847C0">
        <w:t>语言支持的另一些特性，</w:t>
      </w:r>
      <w:r w:rsidRPr="009847C0">
        <w:t>.NET</w:t>
      </w:r>
      <w:r w:rsidRPr="009847C0">
        <w:t>却不支持</w:t>
      </w:r>
      <w:r w:rsidRPr="009847C0">
        <w:t>(</w:t>
      </w:r>
      <w:r w:rsidRPr="009847C0">
        <w:t>例如运算符重载</w:t>
      </w:r>
      <w:r w:rsidRPr="009847C0">
        <w:t>)</w:t>
      </w:r>
      <w:r w:rsidRPr="009847C0">
        <w:t>！</w:t>
      </w:r>
    </w:p>
    <w:p w:rsidR="009847C0" w:rsidRPr="009847C0" w:rsidRDefault="009847C0" w:rsidP="005B6531">
      <w:pPr>
        <w:shd w:val="clear" w:color="auto" w:fill="CCFFFF"/>
        <w:ind w:firstLineChars="200" w:firstLine="420"/>
      </w:pPr>
      <w:r w:rsidRPr="009847C0">
        <w:t>但是，因为</w:t>
      </w:r>
      <w:r w:rsidRPr="009847C0">
        <w:t>C#</w:t>
      </w:r>
      <w:r w:rsidRPr="009847C0">
        <w:t>语言是和</w:t>
      </w:r>
      <w:r w:rsidRPr="009847C0">
        <w:t>.NET</w:t>
      </w:r>
      <w:r w:rsidRPr="009847C0">
        <w:t>一起使用的，所以如果要使用</w:t>
      </w:r>
      <w:r w:rsidRPr="009847C0">
        <w:t>C#</w:t>
      </w:r>
      <w:r w:rsidRPr="009847C0">
        <w:t>高效地开发应用程序，理解</w:t>
      </w:r>
      <w:r w:rsidRPr="009847C0">
        <w:t>Framework</w:t>
      </w:r>
      <w:r w:rsidRPr="009847C0">
        <w:t>就非常重要，所以本章将介绍</w:t>
      </w:r>
      <w:r w:rsidRPr="009847C0">
        <w:t>.NET</w:t>
      </w:r>
      <w:r w:rsidRPr="009847C0">
        <w:t>的内涵。</w:t>
      </w:r>
    </w:p>
    <w:p w:rsidR="009847C0" w:rsidRPr="009847C0" w:rsidRDefault="009847C0" w:rsidP="005B6531">
      <w:pPr>
        <w:pStyle w:val="2"/>
        <w:shd w:val="clear" w:color="auto" w:fill="CCFFFF"/>
      </w:pPr>
      <w:bookmarkStart w:id="2" w:name="_Toc262039886"/>
      <w:r w:rsidRPr="009847C0">
        <w:t xml:space="preserve">1.2  </w:t>
      </w:r>
      <w:r w:rsidRPr="009847C0">
        <w:t>公共语言运行库</w:t>
      </w:r>
      <w:bookmarkEnd w:id="2"/>
    </w:p>
    <w:p w:rsidR="009847C0" w:rsidRPr="009847C0" w:rsidRDefault="009847C0" w:rsidP="005B6531">
      <w:pPr>
        <w:shd w:val="clear" w:color="auto" w:fill="CCFFFF"/>
        <w:ind w:firstLineChars="200" w:firstLine="420"/>
      </w:pPr>
      <w:r w:rsidRPr="009847C0">
        <w:t>.NET Framework</w:t>
      </w:r>
      <w:r w:rsidRPr="009847C0">
        <w:t>的核心是其运行库的执行环境，称为公共语言运行库</w:t>
      </w:r>
      <w:r w:rsidRPr="009847C0">
        <w:t>(CLR)</w:t>
      </w:r>
      <w:r w:rsidRPr="009847C0">
        <w:t>或</w:t>
      </w:r>
      <w:r w:rsidRPr="009847C0">
        <w:t>.NET</w:t>
      </w:r>
      <w:r w:rsidRPr="009847C0">
        <w:t>运行库。通常将在</w:t>
      </w:r>
      <w:r w:rsidRPr="009847C0">
        <w:t>CLR</w:t>
      </w:r>
      <w:r w:rsidRPr="009847C0">
        <w:t>的控制下运行的代码称为</w:t>
      </w:r>
      <w:r w:rsidRPr="00F432AE">
        <w:rPr>
          <w:color w:val="FF0000"/>
        </w:rPr>
        <w:t>托管代码</w:t>
      </w:r>
      <w:r w:rsidRPr="00F432AE">
        <w:rPr>
          <w:color w:val="FF0000"/>
        </w:rPr>
        <w:t>(managed code)</w:t>
      </w:r>
      <w:r w:rsidRPr="009847C0">
        <w:t>。</w:t>
      </w:r>
    </w:p>
    <w:p w:rsidR="009847C0" w:rsidRPr="009847C0" w:rsidRDefault="009847C0" w:rsidP="005B6531">
      <w:pPr>
        <w:shd w:val="clear" w:color="auto" w:fill="CCFFFF"/>
        <w:ind w:firstLineChars="200" w:firstLine="420"/>
      </w:pPr>
      <w:r w:rsidRPr="009847C0">
        <w:t>但是，在</w:t>
      </w:r>
      <w:r w:rsidRPr="009847C0">
        <w:t>CLR</w:t>
      </w:r>
      <w:r w:rsidRPr="009847C0">
        <w:t>执行编写好的源代码之前，需要编译它们</w:t>
      </w:r>
      <w:r w:rsidRPr="009847C0">
        <w:t>(</w:t>
      </w:r>
      <w:r w:rsidRPr="009847C0">
        <w:t>在</w:t>
      </w:r>
      <w:r w:rsidRPr="009847C0">
        <w:t>C#</w:t>
      </w:r>
      <w:r w:rsidRPr="009847C0">
        <w:t>中或其他语言中</w:t>
      </w:r>
      <w:r w:rsidRPr="009847C0">
        <w:t>)</w:t>
      </w:r>
      <w:r w:rsidRPr="009847C0">
        <w:t>。在</w:t>
      </w:r>
      <w:r w:rsidRPr="009847C0">
        <w:t>.NET</w:t>
      </w:r>
      <w:r w:rsidRPr="009847C0">
        <w:t>中，编译分为两个阶段：</w:t>
      </w:r>
    </w:p>
    <w:p w:rsidR="009847C0" w:rsidRPr="00F432AE" w:rsidRDefault="009847C0" w:rsidP="005B6531">
      <w:pPr>
        <w:shd w:val="clear" w:color="auto" w:fill="CCFFFF"/>
        <w:ind w:firstLineChars="200" w:firstLine="420"/>
        <w:rPr>
          <w:color w:val="FF0000"/>
        </w:rPr>
      </w:pPr>
      <w:r w:rsidRPr="00F432AE">
        <w:rPr>
          <w:color w:val="FF0000"/>
        </w:rPr>
        <w:t xml:space="preserve">(1) </w:t>
      </w:r>
      <w:r w:rsidRPr="00F432AE">
        <w:rPr>
          <w:color w:val="FF0000"/>
        </w:rPr>
        <w:t>把源代码编译为</w:t>
      </w:r>
      <w:r w:rsidRPr="00F432AE">
        <w:rPr>
          <w:color w:val="FF0000"/>
        </w:rPr>
        <w:t>Microsoft</w:t>
      </w:r>
      <w:r w:rsidRPr="00F432AE">
        <w:rPr>
          <w:color w:val="FF0000"/>
        </w:rPr>
        <w:t>中间语言</w:t>
      </w:r>
      <w:r w:rsidRPr="00F432AE">
        <w:rPr>
          <w:color w:val="FF0000"/>
        </w:rPr>
        <w:t>(IL)</w:t>
      </w:r>
      <w:r w:rsidRPr="00F432AE">
        <w:rPr>
          <w:color w:val="FF0000"/>
        </w:rPr>
        <w:t>。</w:t>
      </w:r>
    </w:p>
    <w:p w:rsidR="009847C0" w:rsidRPr="00F432AE" w:rsidRDefault="009847C0" w:rsidP="005B6531">
      <w:pPr>
        <w:shd w:val="clear" w:color="auto" w:fill="CCFFFF"/>
        <w:ind w:firstLineChars="200" w:firstLine="420"/>
        <w:rPr>
          <w:color w:val="FF0000"/>
        </w:rPr>
      </w:pPr>
      <w:r w:rsidRPr="00F432AE">
        <w:rPr>
          <w:color w:val="FF0000"/>
        </w:rPr>
        <w:t>(2) CLR</w:t>
      </w:r>
      <w:r w:rsidRPr="00F432AE">
        <w:rPr>
          <w:color w:val="FF0000"/>
        </w:rPr>
        <w:t>把</w:t>
      </w:r>
      <w:r w:rsidRPr="00F432AE">
        <w:rPr>
          <w:color w:val="FF0000"/>
        </w:rPr>
        <w:t>IL</w:t>
      </w:r>
      <w:r w:rsidRPr="00F432AE">
        <w:rPr>
          <w:color w:val="FF0000"/>
        </w:rPr>
        <w:t>编译为平台专用的代码。</w:t>
      </w:r>
    </w:p>
    <w:p w:rsidR="009847C0" w:rsidRPr="009847C0" w:rsidRDefault="009847C0" w:rsidP="005B6531">
      <w:pPr>
        <w:shd w:val="clear" w:color="auto" w:fill="CCFFFF"/>
        <w:ind w:firstLineChars="200" w:firstLine="420"/>
      </w:pPr>
      <w:r w:rsidRPr="009847C0">
        <w:t>这个两阶段的编译过程非常重要，因为</w:t>
      </w:r>
      <w:r w:rsidRPr="009847C0">
        <w:t>Microsoft</w:t>
      </w:r>
      <w:r w:rsidRPr="009847C0">
        <w:t>中间语言</w:t>
      </w:r>
      <w:r w:rsidRPr="009847C0">
        <w:t>(</w:t>
      </w:r>
      <w:r w:rsidRPr="009847C0">
        <w:t>托管代码</w:t>
      </w:r>
      <w:r w:rsidRPr="009847C0">
        <w:t>)</w:t>
      </w:r>
      <w:r w:rsidRPr="009847C0">
        <w:t>是提供</w:t>
      </w:r>
      <w:r w:rsidRPr="009847C0">
        <w:t>.NET</w:t>
      </w:r>
      <w:r w:rsidRPr="009847C0">
        <w:t>的许多优点的关键。</w:t>
      </w:r>
    </w:p>
    <w:p w:rsidR="009847C0" w:rsidRPr="009847C0" w:rsidRDefault="009847C0" w:rsidP="005B6531">
      <w:pPr>
        <w:shd w:val="clear" w:color="auto" w:fill="CCFFFF"/>
        <w:ind w:firstLineChars="200" w:firstLine="420"/>
      </w:pPr>
      <w:r w:rsidRPr="009847C0">
        <w:t>Microsoft</w:t>
      </w:r>
      <w:r w:rsidRPr="009847C0">
        <w:t>中间语言与</w:t>
      </w:r>
      <w:r w:rsidRPr="009847C0">
        <w:t>Java</w:t>
      </w:r>
      <w:r w:rsidRPr="009847C0">
        <w:t>字节代码共享一种理念：它们都是低级语言，语法很简单</w:t>
      </w:r>
      <w:r w:rsidRPr="009847C0">
        <w:t>(</w:t>
      </w:r>
      <w:r w:rsidRPr="009847C0">
        <w:t>使用数字代码，而不是文本代码</w:t>
      </w:r>
      <w:r w:rsidRPr="009847C0">
        <w:t>)</w:t>
      </w:r>
      <w:r w:rsidRPr="009847C0">
        <w:t>，可以非常快速地转换为内部机器码。对于代码来说，这种精心设计的通用语法有很重要的优点：平台无关性、提高性能和语言的互操作性。</w:t>
      </w:r>
    </w:p>
    <w:p w:rsidR="009847C0" w:rsidRPr="009847C0" w:rsidRDefault="009847C0" w:rsidP="005B6531">
      <w:pPr>
        <w:pStyle w:val="3"/>
        <w:shd w:val="clear" w:color="auto" w:fill="CCFFFF"/>
      </w:pPr>
      <w:bookmarkStart w:id="3" w:name="_Toc262039887"/>
      <w:smartTag w:uri="urn:schemas-microsoft-com:office:smarttags" w:element="chsdate">
        <w:smartTagPr>
          <w:attr w:name="Year" w:val="1899"/>
          <w:attr w:name="Month" w:val="12"/>
          <w:attr w:name="Day" w:val="30"/>
          <w:attr w:name="IsLunarDate" w:val="False"/>
          <w:attr w:name="IsROCDate" w:val="False"/>
        </w:smartTagPr>
        <w:r w:rsidRPr="009847C0">
          <w:lastRenderedPageBreak/>
          <w:t>1.2.1</w:t>
        </w:r>
      </w:smartTag>
      <w:r w:rsidRPr="009847C0">
        <w:t xml:space="preserve">  </w:t>
      </w:r>
      <w:r w:rsidRPr="009847C0">
        <w:t>平台无关性</w:t>
      </w:r>
      <w:bookmarkEnd w:id="3"/>
    </w:p>
    <w:p w:rsidR="009847C0" w:rsidRPr="009847C0" w:rsidRDefault="009847C0" w:rsidP="005B6531">
      <w:pPr>
        <w:shd w:val="clear" w:color="auto" w:fill="CCFFFF"/>
        <w:ind w:firstLineChars="200" w:firstLine="420"/>
      </w:pPr>
      <w:r w:rsidRPr="009847C0">
        <w:t>首先，这意味着包含字节代码指令的同一文件可以放在任一平台中，运行时编译过程的最后阶段可以很容易完成，这样代码就可以运行在特定的平台上。换言之，编译为中间语言就可以获得</w:t>
      </w:r>
      <w:r w:rsidRPr="009847C0">
        <w:t>.NET</w:t>
      </w:r>
      <w:r w:rsidRPr="009847C0">
        <w:t>平台无关性，这与编译为</w:t>
      </w:r>
      <w:r w:rsidRPr="009847C0">
        <w:t>Java</w:t>
      </w:r>
      <w:r w:rsidRPr="009847C0">
        <w:t>字节代码就会得到</w:t>
      </w:r>
      <w:r w:rsidRPr="009847C0">
        <w:t>Java</w:t>
      </w:r>
      <w:r w:rsidRPr="009847C0">
        <w:t>平台无关性是一样的。</w:t>
      </w:r>
    </w:p>
    <w:p w:rsidR="009847C0" w:rsidRPr="009847C0" w:rsidRDefault="009847C0" w:rsidP="005B6531">
      <w:pPr>
        <w:shd w:val="clear" w:color="auto" w:fill="CCFFFF"/>
        <w:ind w:firstLineChars="200" w:firstLine="420"/>
      </w:pPr>
      <w:r w:rsidRPr="009847C0">
        <w:t>注意</w:t>
      </w:r>
      <w:r w:rsidRPr="009847C0">
        <w:t>.NET</w:t>
      </w:r>
      <w:r w:rsidRPr="009847C0">
        <w:t>的平台无关性目前只是一种可能，因为在编写本书时，</w:t>
      </w:r>
      <w:r w:rsidRPr="009847C0">
        <w:t>.NET</w:t>
      </w:r>
      <w:r w:rsidRPr="009847C0">
        <w:t>只能用于</w:t>
      </w:r>
      <w:r w:rsidRPr="009847C0">
        <w:t>Windows</w:t>
      </w:r>
      <w:r w:rsidRPr="009847C0">
        <w:t>平台，但人们正在积极准备，使它可以用于其他平台</w:t>
      </w:r>
      <w:r w:rsidRPr="009847C0">
        <w:t>(</w:t>
      </w:r>
      <w:r w:rsidRPr="009847C0">
        <w:t>参见</w:t>
      </w:r>
      <w:r w:rsidRPr="009847C0">
        <w:t>Mono</w:t>
      </w:r>
      <w:r w:rsidRPr="009847C0">
        <w:t>项目，它用于实现</w:t>
      </w:r>
      <w:r w:rsidRPr="009847C0">
        <w:t>.NET</w:t>
      </w:r>
      <w:r w:rsidRPr="009847C0">
        <w:t>的开放源代码，参见</w:t>
      </w:r>
      <w:hyperlink r:id="rId7" w:history="1">
        <w:r w:rsidRPr="009847C0">
          <w:t>http://www.go-mono.com/</w:t>
        </w:r>
      </w:hyperlink>
      <w:r w:rsidRPr="009847C0">
        <w:t>)</w:t>
      </w:r>
      <w:r w:rsidRPr="009847C0">
        <w:t>。</w:t>
      </w:r>
    </w:p>
    <w:p w:rsidR="009847C0" w:rsidRPr="009847C0" w:rsidRDefault="009847C0" w:rsidP="005B6531">
      <w:pPr>
        <w:pStyle w:val="3"/>
        <w:shd w:val="clear" w:color="auto" w:fill="CCFFFF"/>
      </w:pPr>
      <w:bookmarkStart w:id="4" w:name="_Toc262039888"/>
      <w:smartTag w:uri="urn:schemas-microsoft-com:office:smarttags" w:element="chsdate">
        <w:smartTagPr>
          <w:attr w:name="Year" w:val="1899"/>
          <w:attr w:name="Month" w:val="12"/>
          <w:attr w:name="Day" w:val="30"/>
          <w:attr w:name="IsLunarDate" w:val="False"/>
          <w:attr w:name="IsROCDate" w:val="False"/>
        </w:smartTagPr>
        <w:r w:rsidRPr="009847C0">
          <w:t>1.2.2</w:t>
        </w:r>
      </w:smartTag>
      <w:r w:rsidRPr="009847C0">
        <w:t xml:space="preserve">  </w:t>
      </w:r>
      <w:r w:rsidRPr="009847C0">
        <w:t>提高性能</w:t>
      </w:r>
      <w:bookmarkEnd w:id="4"/>
    </w:p>
    <w:p w:rsidR="009847C0" w:rsidRPr="009847C0" w:rsidRDefault="009847C0" w:rsidP="005B6531">
      <w:pPr>
        <w:shd w:val="clear" w:color="auto" w:fill="CCFFFF"/>
        <w:ind w:firstLineChars="200" w:firstLine="420"/>
      </w:pPr>
      <w:r w:rsidRPr="009847C0">
        <w:t>前面把</w:t>
      </w:r>
      <w:r w:rsidRPr="009847C0">
        <w:t>IL</w:t>
      </w:r>
      <w:r w:rsidRPr="009847C0">
        <w:t>和</w:t>
      </w:r>
      <w:r w:rsidRPr="009847C0">
        <w:t>Java</w:t>
      </w:r>
      <w:r w:rsidRPr="009847C0">
        <w:t>做了比较，实际上，</w:t>
      </w:r>
      <w:r w:rsidRPr="009847C0">
        <w:t>IL</w:t>
      </w:r>
      <w:r w:rsidRPr="009847C0">
        <w:t>比</w:t>
      </w:r>
      <w:r w:rsidRPr="009847C0">
        <w:t>Java</w:t>
      </w:r>
      <w:r w:rsidRPr="009847C0">
        <w:t>字节代码的作用还要大。</w:t>
      </w:r>
      <w:r w:rsidRPr="009847C0">
        <w:t>IL</w:t>
      </w:r>
      <w:r w:rsidRPr="009847C0">
        <w:t>总是即时编译的</w:t>
      </w:r>
      <w:r w:rsidRPr="009847C0">
        <w:t>(</w:t>
      </w:r>
      <w:r w:rsidRPr="009847C0">
        <w:t>称为</w:t>
      </w:r>
      <w:r w:rsidRPr="009847C0">
        <w:t>JIT</w:t>
      </w:r>
      <w:r w:rsidRPr="009847C0">
        <w:t>编译</w:t>
      </w:r>
      <w:r w:rsidRPr="009847C0">
        <w:t>)</w:t>
      </w:r>
      <w:r w:rsidRPr="009847C0">
        <w:t>，而</w:t>
      </w:r>
      <w:r w:rsidRPr="009847C0">
        <w:t>Java</w:t>
      </w:r>
      <w:r w:rsidRPr="009847C0">
        <w:t>字节代码常常是解释性的，</w:t>
      </w:r>
      <w:r w:rsidRPr="009847C0">
        <w:t>Java</w:t>
      </w:r>
      <w:r w:rsidRPr="009847C0">
        <w:t>的一个缺点是，在运行应用程序时，把</w:t>
      </w:r>
      <w:r w:rsidRPr="009847C0">
        <w:t>Java</w:t>
      </w:r>
      <w:r w:rsidRPr="009847C0">
        <w:t>字节代码转换为内部可执行代码的过程会导致性能的损失</w:t>
      </w:r>
      <w:r w:rsidRPr="009847C0">
        <w:t>(</w:t>
      </w:r>
      <w:r w:rsidRPr="009847C0">
        <w:t>但在最近，</w:t>
      </w:r>
      <w:r w:rsidRPr="009847C0">
        <w:t>Java</w:t>
      </w:r>
      <w:r w:rsidRPr="009847C0">
        <w:t>在某些平台上能进行</w:t>
      </w:r>
      <w:r w:rsidRPr="009847C0">
        <w:t>JIT</w:t>
      </w:r>
      <w:r w:rsidRPr="009847C0">
        <w:t>编译</w:t>
      </w:r>
      <w:r w:rsidRPr="009847C0">
        <w:t>)</w:t>
      </w:r>
      <w:r w:rsidRPr="009847C0">
        <w:t>。</w:t>
      </w:r>
    </w:p>
    <w:p w:rsidR="009847C0" w:rsidRPr="009847C0" w:rsidRDefault="009847C0" w:rsidP="005B6531">
      <w:pPr>
        <w:shd w:val="clear" w:color="auto" w:fill="CCFFFF"/>
        <w:ind w:firstLineChars="200" w:firstLine="420"/>
      </w:pPr>
      <w:r w:rsidRPr="009847C0">
        <w:t>JIT</w:t>
      </w:r>
      <w:r w:rsidRPr="009847C0">
        <w:t>编译器并不是把整个应用程序一次编译完</w:t>
      </w:r>
      <w:r w:rsidRPr="009847C0">
        <w:t>(</w:t>
      </w:r>
      <w:r w:rsidRPr="009847C0">
        <w:t>这样会有很长的启动时间</w:t>
      </w:r>
      <w:r w:rsidRPr="009847C0">
        <w:t>)</w:t>
      </w:r>
      <w:r w:rsidRPr="009847C0">
        <w:t>，而是只编译它调用的那部分代码</w:t>
      </w:r>
      <w:r w:rsidRPr="009847C0">
        <w:t>(</w:t>
      </w:r>
      <w:r w:rsidRPr="009847C0">
        <w:t>这是其名称由来</w:t>
      </w:r>
      <w:r w:rsidRPr="009847C0">
        <w:t>)</w:t>
      </w:r>
      <w:r w:rsidRPr="009847C0">
        <w:t>。代码编译过一次后，得到的内部可执行代码就存储起来，直到退出该应用程序为止，这样在下次运行这部分代码时，就不需要重新编译了。</w:t>
      </w:r>
      <w:r w:rsidRPr="009847C0">
        <w:t>Microsoft</w:t>
      </w:r>
      <w:r w:rsidRPr="009847C0">
        <w:t>认为这个过程要比一开始就编译整个应用程序代码的效率高得多，因为任何应用程序的大部分代码实际上并不是在每次运行过程中都执行。使用</w:t>
      </w:r>
      <w:r w:rsidRPr="009847C0">
        <w:t>JIT</w:t>
      </w:r>
      <w:r w:rsidRPr="009847C0">
        <w:t>编译器，从来都不会编译这种代码。</w:t>
      </w:r>
    </w:p>
    <w:p w:rsidR="009847C0" w:rsidRPr="009847C0" w:rsidRDefault="009847C0" w:rsidP="005B6531">
      <w:pPr>
        <w:shd w:val="clear" w:color="auto" w:fill="CCFFFF"/>
        <w:ind w:firstLineChars="200" w:firstLine="420"/>
      </w:pPr>
      <w:r w:rsidRPr="009847C0">
        <w:t>这解释了为什么托管</w:t>
      </w:r>
      <w:r w:rsidRPr="009847C0">
        <w:t>IL</w:t>
      </w:r>
      <w:r w:rsidRPr="009847C0">
        <w:t>代码的执行几乎和内部机器代码的执行速度一样快，但是并没有说明为什么</w:t>
      </w:r>
      <w:r w:rsidRPr="009847C0">
        <w:t>Microsoft</w:t>
      </w:r>
      <w:r w:rsidRPr="009847C0">
        <w:t>认为这会提高性能。其原因是编译过程的最后一部分是在运行时进行的，</w:t>
      </w:r>
      <w:r w:rsidRPr="009847C0">
        <w:t>JIT</w:t>
      </w:r>
      <w:r w:rsidRPr="009847C0">
        <w:t>编译器确切地知道程序运行在什么类型的处理器上，可以利用该处理器提供的任何特性或特定的机器代码指令来优化最后的可执行代码。</w:t>
      </w:r>
    </w:p>
    <w:p w:rsidR="009847C0" w:rsidRPr="009847C0" w:rsidRDefault="009847C0" w:rsidP="005B6531">
      <w:pPr>
        <w:shd w:val="clear" w:color="auto" w:fill="CCFFFF"/>
        <w:ind w:firstLineChars="200" w:firstLine="420"/>
      </w:pPr>
      <w:r w:rsidRPr="009847C0">
        <w:t>传统的编译器会优化代码，但它们的优化过程是独立于代码所运行的特定处理器的。这是因为传统的编译器是在发布软件之前编译为内部机器可执行的代码。即编译器不知道代码所运行的处理器类型，例如该处理器是</w:t>
      </w:r>
      <w:r w:rsidRPr="009847C0">
        <w:t>x86</w:t>
      </w:r>
      <w:r w:rsidRPr="009847C0">
        <w:t>兼容处理器还是</w:t>
      </w:r>
      <w:r w:rsidRPr="009847C0">
        <w:t>Alpha</w:t>
      </w:r>
      <w:r w:rsidRPr="009847C0">
        <w:t>处理器，这超出了基本操作的范围。例如</w:t>
      </w:r>
      <w:r w:rsidRPr="009847C0">
        <w:t>Visual Studio 6</w:t>
      </w:r>
      <w:r w:rsidRPr="009847C0">
        <w:t>为一般的奔腾机器进行了优化，所以它生成的代码就不能利用奔腾</w:t>
      </w:r>
      <w:r w:rsidRPr="009847C0">
        <w:t xml:space="preserve"> III</w:t>
      </w:r>
      <w:r w:rsidRPr="009847C0">
        <w:t>处理器的硬件特性。相反，</w:t>
      </w:r>
      <w:r w:rsidRPr="009847C0">
        <w:t>JIT</w:t>
      </w:r>
      <w:r w:rsidRPr="009847C0">
        <w:t>编译器不仅可以进行</w:t>
      </w:r>
      <w:r w:rsidRPr="009847C0">
        <w:t>Visual Studio 6</w:t>
      </w:r>
      <w:r w:rsidRPr="009847C0">
        <w:t>所能完成的优化工作，还可以优化代码所运行的特定处理器。</w:t>
      </w:r>
    </w:p>
    <w:p w:rsidR="009847C0" w:rsidRPr="009847C0" w:rsidRDefault="009847C0" w:rsidP="005B6531">
      <w:pPr>
        <w:pStyle w:val="3"/>
        <w:shd w:val="clear" w:color="auto" w:fill="CCFFFF"/>
      </w:pPr>
      <w:bookmarkStart w:id="5" w:name="_Toc262039889"/>
      <w:smartTag w:uri="urn:schemas-microsoft-com:office:smarttags" w:element="chsdate">
        <w:smartTagPr>
          <w:attr w:name="Year" w:val="1899"/>
          <w:attr w:name="Month" w:val="12"/>
          <w:attr w:name="Day" w:val="30"/>
          <w:attr w:name="IsLunarDate" w:val="False"/>
          <w:attr w:name="IsROCDate" w:val="False"/>
        </w:smartTagPr>
        <w:r w:rsidRPr="009847C0">
          <w:t>1.2.3</w:t>
        </w:r>
      </w:smartTag>
      <w:r w:rsidRPr="009847C0">
        <w:t xml:space="preserve">  </w:t>
      </w:r>
      <w:r w:rsidRPr="009847C0">
        <w:t>语言的互操作性</w:t>
      </w:r>
      <w:bookmarkEnd w:id="5"/>
    </w:p>
    <w:p w:rsidR="009847C0" w:rsidRPr="009847C0" w:rsidRDefault="009847C0" w:rsidP="005B6531">
      <w:pPr>
        <w:shd w:val="clear" w:color="auto" w:fill="CCFFFF"/>
        <w:ind w:firstLineChars="200" w:firstLine="420"/>
      </w:pPr>
      <w:r w:rsidRPr="009847C0">
        <w:t>使用</w:t>
      </w:r>
      <w:r w:rsidRPr="009847C0">
        <w:t>IL</w:t>
      </w:r>
      <w:r w:rsidRPr="009847C0">
        <w:t>不仅支持平台无关性，还支持语言的互操作性。简而言之，就是能将任何一种语言编译为中间代码，编译好的代码可以与从其他语言编译过来的代码进行交互操作。</w:t>
      </w:r>
    </w:p>
    <w:p w:rsidR="009847C0" w:rsidRPr="009847C0" w:rsidRDefault="009847C0" w:rsidP="005B6531">
      <w:pPr>
        <w:shd w:val="clear" w:color="auto" w:fill="CCFFFF"/>
        <w:ind w:firstLineChars="200" w:firstLine="420"/>
      </w:pPr>
      <w:r w:rsidRPr="009847C0">
        <w:t>那么除了</w:t>
      </w:r>
      <w:r w:rsidRPr="009847C0">
        <w:t>C#</w:t>
      </w:r>
      <w:r w:rsidRPr="009847C0">
        <w:t>之外，还有什么语言可以通过</w:t>
      </w:r>
      <w:r w:rsidRPr="009847C0">
        <w:t>.NET</w:t>
      </w:r>
      <w:r w:rsidRPr="009847C0">
        <w:t>进行交互操作呢？下面就简要讨论其他常见语言如何与</w:t>
      </w:r>
      <w:r w:rsidRPr="009847C0">
        <w:t>.NET</w:t>
      </w:r>
      <w:r w:rsidRPr="009847C0">
        <w:t>交互操作。</w:t>
      </w:r>
    </w:p>
    <w:p w:rsidR="009847C0" w:rsidRPr="009847C0" w:rsidRDefault="009847C0" w:rsidP="005B6531">
      <w:pPr>
        <w:shd w:val="clear" w:color="auto" w:fill="CCFFFF"/>
        <w:ind w:firstLineChars="200" w:firstLine="420"/>
      </w:pPr>
      <w:r w:rsidRPr="009847C0">
        <w:t>1. Visual Basic 2008</w:t>
      </w:r>
    </w:p>
    <w:p w:rsidR="009847C0" w:rsidRPr="009847C0" w:rsidRDefault="009847C0" w:rsidP="005B6531">
      <w:pPr>
        <w:shd w:val="clear" w:color="auto" w:fill="CCFFFF"/>
        <w:ind w:firstLineChars="200" w:firstLine="420"/>
      </w:pPr>
      <w:r w:rsidRPr="009847C0">
        <w:t>Visual Basic 6</w:t>
      </w:r>
      <w:r w:rsidRPr="009847C0">
        <w:t>在升级到</w:t>
      </w:r>
      <w:r w:rsidRPr="009847C0">
        <w:t>Visual Basic .NET 2002</w:t>
      </w:r>
      <w:r w:rsidRPr="009847C0">
        <w:t>时，经历了一番脱胎换骨的变化，才集成到</w:t>
      </w:r>
      <w:r w:rsidRPr="009847C0">
        <w:t>.NET Framework</w:t>
      </w:r>
      <w:r w:rsidRPr="009847C0">
        <w:t>的第一版中。</w:t>
      </w:r>
      <w:r w:rsidRPr="009847C0">
        <w:t xml:space="preserve">Visual Basic </w:t>
      </w:r>
      <w:r w:rsidRPr="009847C0">
        <w:t>语言对</w:t>
      </w:r>
      <w:r w:rsidRPr="009847C0">
        <w:t>Visual Basic 6</w:t>
      </w:r>
      <w:r w:rsidRPr="009847C0">
        <w:t>进行了很大的演化，也就是说，</w:t>
      </w:r>
      <w:r w:rsidRPr="009847C0">
        <w:t>Visual Basic 6</w:t>
      </w:r>
      <w:r w:rsidRPr="009847C0">
        <w:t>并不适合运行</w:t>
      </w:r>
      <w:r w:rsidRPr="009847C0">
        <w:t>.NET</w:t>
      </w:r>
      <w:r w:rsidRPr="009847C0">
        <w:t>程序。例如，它与</w:t>
      </w:r>
      <w:r w:rsidRPr="009847C0">
        <w:t>COM</w:t>
      </w:r>
      <w:r w:rsidRPr="009847C0">
        <w:t>的高度集成，且只把事件处理程序作为源代码显示给开发人员，大多数后台代码不能用作源代码。另外，它不支持继承，</w:t>
      </w:r>
      <w:r w:rsidRPr="009847C0">
        <w:t>Visual Basic</w:t>
      </w:r>
      <w:r w:rsidRPr="009847C0">
        <w:t>使用的标准数据类型也与</w:t>
      </w:r>
      <w:r w:rsidRPr="009847C0">
        <w:t>.NET</w:t>
      </w:r>
      <w:r w:rsidRPr="009847C0">
        <w:t>不兼容。</w:t>
      </w:r>
    </w:p>
    <w:p w:rsidR="009847C0" w:rsidRPr="009847C0" w:rsidRDefault="009847C0" w:rsidP="005B6531">
      <w:pPr>
        <w:shd w:val="clear" w:color="auto" w:fill="CCFFFF"/>
        <w:ind w:firstLineChars="200" w:firstLine="420"/>
      </w:pPr>
      <w:r w:rsidRPr="009847C0">
        <w:t>Visual Basic 6</w:t>
      </w:r>
      <w:r w:rsidRPr="009847C0">
        <w:t>在</w:t>
      </w:r>
      <w:r w:rsidRPr="009847C0">
        <w:t>2002</w:t>
      </w:r>
      <w:r w:rsidRPr="009847C0">
        <w:t>年升级为</w:t>
      </w:r>
      <w:r w:rsidRPr="009847C0">
        <w:t>Visual Basic .NET</w:t>
      </w:r>
      <w:r w:rsidRPr="009847C0">
        <w:t>，对</w:t>
      </w:r>
      <w:r w:rsidRPr="009847C0">
        <w:t>Visual Basic</w:t>
      </w:r>
      <w:r w:rsidRPr="009847C0">
        <w:t>进行的改变非常大，完全可以把</w:t>
      </w:r>
      <w:r w:rsidRPr="009847C0">
        <w:t>Visual Basic</w:t>
      </w:r>
      <w:r w:rsidRPr="009847C0">
        <w:t>当作是一种新语言。现有的</w:t>
      </w:r>
      <w:r w:rsidRPr="009847C0">
        <w:t>Visual Basic 6</w:t>
      </w:r>
      <w:r w:rsidRPr="009847C0">
        <w:t>代码不能编译为</w:t>
      </w:r>
      <w:r w:rsidRPr="009847C0">
        <w:t>Visual Basic 2008</w:t>
      </w:r>
      <w:r w:rsidRPr="009847C0">
        <w:t>代码</w:t>
      </w:r>
      <w:r w:rsidRPr="009847C0">
        <w:t>(</w:t>
      </w:r>
      <w:r w:rsidRPr="009847C0">
        <w:t>或</w:t>
      </w:r>
      <w:r w:rsidRPr="009847C0">
        <w:t>Visual Basic .NET 2002</w:t>
      </w:r>
      <w:r w:rsidRPr="009847C0">
        <w:t>、</w:t>
      </w:r>
      <w:r w:rsidRPr="009847C0">
        <w:t>2003</w:t>
      </w:r>
      <w:r w:rsidRPr="009847C0">
        <w:t>和</w:t>
      </w:r>
      <w:r w:rsidRPr="009847C0">
        <w:t>2005</w:t>
      </w:r>
      <w:r w:rsidRPr="009847C0">
        <w:t>代码</w:t>
      </w:r>
      <w:r w:rsidRPr="009847C0">
        <w:t>)</w:t>
      </w:r>
      <w:r w:rsidRPr="009847C0">
        <w:t>，把</w:t>
      </w:r>
      <w:r w:rsidRPr="009847C0">
        <w:t>Visual Basic 6</w:t>
      </w:r>
      <w:r w:rsidRPr="009847C0">
        <w:t>程序转换为</w:t>
      </w:r>
      <w:r w:rsidRPr="009847C0">
        <w:t>Visual Basic 2008</w:t>
      </w:r>
      <w:r w:rsidRPr="009847C0">
        <w:t>时，需要对代码进行大量的改动，但大多数修改工作都可以由</w:t>
      </w:r>
      <w:r w:rsidRPr="009847C0">
        <w:t>Visual Studio 2008(Visual Studio</w:t>
      </w:r>
      <w:r w:rsidRPr="009847C0">
        <w:t>的升级版本，用于与</w:t>
      </w:r>
      <w:r w:rsidRPr="009847C0">
        <w:t>.NET</w:t>
      </w:r>
      <w:r w:rsidRPr="009847C0">
        <w:t>一起使用</w:t>
      </w:r>
      <w:r w:rsidRPr="009847C0">
        <w:t>)</w:t>
      </w:r>
      <w:r w:rsidRPr="009847C0">
        <w:t>自动完成。如果把</w:t>
      </w:r>
      <w:r w:rsidRPr="009847C0">
        <w:t>Visual Basic 6</w:t>
      </w:r>
      <w:r w:rsidRPr="009847C0">
        <w:t>项目读到</w:t>
      </w:r>
      <w:r w:rsidRPr="009847C0">
        <w:t>Visual Studio 2008</w:t>
      </w:r>
      <w:r w:rsidRPr="009847C0">
        <w:t>中，</w:t>
      </w:r>
      <w:r w:rsidRPr="009847C0">
        <w:t>Visual Studio 2008</w:t>
      </w:r>
      <w:r w:rsidRPr="009847C0">
        <w:t>就会升级该项目，也就是说把</w:t>
      </w:r>
      <w:r w:rsidRPr="009847C0">
        <w:t>Visual Basic 6</w:t>
      </w:r>
      <w:r w:rsidRPr="009847C0">
        <w:t>源代码重写为</w:t>
      </w:r>
      <w:r w:rsidRPr="009847C0">
        <w:t>Visual Basic 2008</w:t>
      </w:r>
      <w:r w:rsidRPr="009847C0">
        <w:t>源代码。虽然这意味着其中的工作已大大减轻，但用户仍需要检查新的</w:t>
      </w:r>
      <w:r w:rsidRPr="009847C0">
        <w:t>Visual Basic 2008</w:t>
      </w:r>
      <w:r w:rsidRPr="009847C0">
        <w:t>代码，以确保项目仍可正确工作，因为这种转换并不十分完美。</w:t>
      </w:r>
    </w:p>
    <w:p w:rsidR="009847C0" w:rsidRPr="009847C0" w:rsidRDefault="009847C0" w:rsidP="005B6531">
      <w:pPr>
        <w:shd w:val="clear" w:color="auto" w:fill="CCFFFF"/>
        <w:ind w:firstLineChars="200" w:firstLine="420"/>
      </w:pPr>
      <w:r w:rsidRPr="009847C0">
        <w:lastRenderedPageBreak/>
        <w:t>这种语言升级的一个副作用是不能再把</w:t>
      </w:r>
      <w:r w:rsidRPr="009847C0">
        <w:t>Visual Basic 2008</w:t>
      </w:r>
      <w:r w:rsidRPr="009847C0">
        <w:t>编译为内部可执行代码了。</w:t>
      </w:r>
      <w:r w:rsidRPr="009847C0">
        <w:t>Visual Basic 2008</w:t>
      </w:r>
      <w:r w:rsidRPr="009847C0">
        <w:t>只编译为中间语言，就像</w:t>
      </w:r>
      <w:r w:rsidRPr="009847C0">
        <w:t>C#</w:t>
      </w:r>
      <w:r w:rsidRPr="009847C0">
        <w:t>一样。如果需要继续使用</w:t>
      </w:r>
      <w:r w:rsidRPr="009847C0">
        <w:t>Visual Basic 6</w:t>
      </w:r>
      <w:r w:rsidRPr="009847C0">
        <w:t>编写程序，就可以这么做，但生成的可执行代码会完全忽略</w:t>
      </w:r>
      <w:r w:rsidRPr="009847C0">
        <w:t>.NET Framework</w:t>
      </w:r>
      <w:r w:rsidRPr="009847C0">
        <w:t>，如果继续把</w:t>
      </w:r>
      <w:r w:rsidRPr="009847C0">
        <w:t>Visual Studio</w:t>
      </w:r>
      <w:r w:rsidRPr="009847C0">
        <w:t>作为开发环境，就需要安装</w:t>
      </w:r>
      <w:r w:rsidRPr="009847C0">
        <w:t>Visual Studio 6</w:t>
      </w:r>
      <w:r w:rsidRPr="009847C0">
        <w:t>。</w:t>
      </w:r>
    </w:p>
    <w:p w:rsidR="009847C0" w:rsidRPr="009847C0" w:rsidRDefault="009847C0" w:rsidP="005B6531">
      <w:pPr>
        <w:shd w:val="clear" w:color="auto" w:fill="CCFFFF"/>
        <w:ind w:firstLineChars="200" w:firstLine="420"/>
      </w:pPr>
      <w:r w:rsidRPr="009847C0">
        <w:t>2. Visual C++ 2008</w:t>
      </w:r>
    </w:p>
    <w:p w:rsidR="009847C0" w:rsidRPr="009847C0" w:rsidRDefault="009847C0" w:rsidP="005B6531">
      <w:pPr>
        <w:shd w:val="clear" w:color="auto" w:fill="CCFFFF"/>
        <w:ind w:firstLineChars="200" w:firstLine="420"/>
      </w:pPr>
      <w:r w:rsidRPr="009847C0">
        <w:t>Visual C++ 6</w:t>
      </w:r>
      <w:r w:rsidRPr="009847C0">
        <w:t>有许多</w:t>
      </w:r>
      <w:r w:rsidRPr="009847C0">
        <w:t>Microsoft</w:t>
      </w:r>
      <w:r w:rsidRPr="009847C0">
        <w:t>对</w:t>
      </w:r>
      <w:r w:rsidRPr="009847C0">
        <w:t>Windows</w:t>
      </w:r>
      <w:r w:rsidRPr="009847C0">
        <w:t>的特定扩展。通过</w:t>
      </w:r>
      <w:r w:rsidRPr="009847C0">
        <w:t>Visual C++ .NET</w:t>
      </w:r>
      <w:r w:rsidRPr="009847C0">
        <w:t>，又加入了更多的扩展内容，来支持</w:t>
      </w:r>
      <w:r w:rsidRPr="009847C0">
        <w:t>.NET Framework</w:t>
      </w:r>
      <w:r w:rsidRPr="009847C0">
        <w:t>。现有的</w:t>
      </w:r>
      <w:r w:rsidRPr="009847C0">
        <w:t>C++</w:t>
      </w:r>
      <w:r w:rsidRPr="009847C0">
        <w:t>源代码会继续编译为内部可执行代码，不会有修改，但它会独立于</w:t>
      </w:r>
      <w:r w:rsidRPr="009847C0">
        <w:t>.NET</w:t>
      </w:r>
      <w:r w:rsidRPr="009847C0">
        <w:t>运行库运行。如果让</w:t>
      </w:r>
      <w:r w:rsidRPr="009847C0">
        <w:t>C++</w:t>
      </w:r>
      <w:r w:rsidRPr="009847C0">
        <w:t>代码在</w:t>
      </w:r>
      <w:r w:rsidRPr="009847C0">
        <w:t>.NET Framework</w:t>
      </w:r>
      <w:r w:rsidRPr="009847C0">
        <w:t>中运行，就可以在代码的开头添加下述命令：</w:t>
      </w:r>
    </w:p>
    <w:tbl>
      <w:tblPr>
        <w:tblW w:w="6488"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488"/>
      </w:tblGrid>
      <w:tr w:rsidR="009847C0" w:rsidRPr="009847C0">
        <w:trPr>
          <w:tblCellSpacing w:w="0" w:type="dxa"/>
          <w:jc w:val="center"/>
        </w:trPr>
        <w:tc>
          <w:tcPr>
            <w:tcW w:w="6488" w:type="dxa"/>
            <w:tcBorders>
              <w:top w:val="outset" w:sz="6" w:space="0" w:color="auto"/>
              <w:left w:val="outset" w:sz="6" w:space="0" w:color="auto"/>
              <w:bottom w:val="outset" w:sz="6" w:space="0" w:color="auto"/>
              <w:right w:val="outset" w:sz="6" w:space="0" w:color="auto"/>
            </w:tcBorders>
            <w:shd w:val="clear" w:color="auto" w:fill="E6E6E6"/>
            <w:vAlign w:val="center"/>
          </w:tcPr>
          <w:p w:rsidR="009847C0" w:rsidRPr="009847C0" w:rsidRDefault="009847C0" w:rsidP="005B6531">
            <w:pPr>
              <w:shd w:val="clear" w:color="auto" w:fill="CCFFFF"/>
              <w:ind w:firstLineChars="200" w:firstLine="420"/>
            </w:pPr>
            <w:r w:rsidRPr="009847C0">
              <w:t>#using &lt;mscorlib.dll&gt;</w:t>
            </w:r>
          </w:p>
        </w:tc>
      </w:tr>
    </w:tbl>
    <w:p w:rsidR="009847C0" w:rsidRPr="009847C0" w:rsidRDefault="009847C0" w:rsidP="005B6531">
      <w:pPr>
        <w:shd w:val="clear" w:color="auto" w:fill="CCFFFF"/>
        <w:ind w:firstLineChars="200" w:firstLine="420"/>
      </w:pPr>
      <w:r w:rsidRPr="009847C0">
        <w:t>还可以把标记</w:t>
      </w:r>
      <w:r w:rsidRPr="009847C0">
        <w:t>/clr</w:t>
      </w:r>
      <w:r w:rsidRPr="009847C0">
        <w:t>传递给编译器，这样编译器假定要编译托管代码，因此会生成中间语言，而不是内部机器码。</w:t>
      </w:r>
      <w:r w:rsidRPr="009847C0">
        <w:t>C++</w:t>
      </w:r>
      <w:r w:rsidRPr="009847C0">
        <w:t>的一个有趣的问题是在编译托管代码时，编译器可以生成包含内嵌本机可执行代码的</w:t>
      </w:r>
      <w:r w:rsidRPr="009847C0">
        <w:t>IL</w:t>
      </w:r>
      <w:r w:rsidRPr="009847C0">
        <w:t>。这表示在</w:t>
      </w:r>
      <w:r w:rsidRPr="009847C0">
        <w:t>C++</w:t>
      </w:r>
      <w:r w:rsidRPr="009847C0">
        <w:t>代码中可以把托管类型和非托管类型合并起来，因此托管</w:t>
      </w:r>
      <w:r w:rsidRPr="009847C0">
        <w:t>C++</w:t>
      </w:r>
      <w:r w:rsidRPr="009847C0">
        <w:t>代码：</w:t>
      </w:r>
    </w:p>
    <w:tbl>
      <w:tblPr>
        <w:tblW w:w="663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630"/>
      </w:tblGrid>
      <w:tr w:rsidR="009847C0" w:rsidRPr="009847C0">
        <w:trPr>
          <w:tblCellSpacing w:w="0" w:type="dxa"/>
          <w:jc w:val="center"/>
        </w:trPr>
        <w:tc>
          <w:tcPr>
            <w:tcW w:w="6630" w:type="dxa"/>
            <w:tcBorders>
              <w:top w:val="outset" w:sz="6" w:space="0" w:color="auto"/>
              <w:left w:val="outset" w:sz="6" w:space="0" w:color="auto"/>
              <w:bottom w:val="outset" w:sz="6" w:space="0" w:color="auto"/>
              <w:right w:val="outset" w:sz="6" w:space="0" w:color="auto"/>
            </w:tcBorders>
            <w:shd w:val="clear" w:color="auto" w:fill="E6E6E6"/>
            <w:vAlign w:val="center"/>
          </w:tcPr>
          <w:p w:rsidR="009847C0" w:rsidRPr="009847C0" w:rsidRDefault="009847C0" w:rsidP="005B6531">
            <w:pPr>
              <w:shd w:val="clear" w:color="auto" w:fill="CCFFFF"/>
              <w:ind w:firstLineChars="200" w:firstLine="420"/>
            </w:pPr>
            <w:r w:rsidRPr="009847C0">
              <w:t>class MyClass</w:t>
            </w:r>
            <w:r w:rsidRPr="009847C0">
              <w:br/>
              <w:t>{</w:t>
            </w:r>
          </w:p>
        </w:tc>
      </w:tr>
    </w:tbl>
    <w:p w:rsidR="009847C0" w:rsidRPr="009847C0" w:rsidRDefault="009847C0" w:rsidP="005B6531">
      <w:pPr>
        <w:shd w:val="clear" w:color="auto" w:fill="CCFFFF"/>
        <w:ind w:firstLineChars="200" w:firstLine="420"/>
      </w:pPr>
      <w:r w:rsidRPr="009847C0">
        <w:t>定义了一个普通的</w:t>
      </w:r>
      <w:r w:rsidRPr="009847C0">
        <w:t>C++</w:t>
      </w:r>
      <w:r w:rsidRPr="009847C0">
        <w:t>类，而代码：</w:t>
      </w:r>
    </w:p>
    <w:tbl>
      <w:tblPr>
        <w:tblW w:w="6661"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661"/>
      </w:tblGrid>
      <w:tr w:rsidR="009847C0" w:rsidRPr="009847C0">
        <w:trPr>
          <w:tblCellSpacing w:w="0" w:type="dxa"/>
          <w:jc w:val="center"/>
        </w:trPr>
        <w:tc>
          <w:tcPr>
            <w:tcW w:w="6661" w:type="dxa"/>
            <w:tcBorders>
              <w:top w:val="outset" w:sz="6" w:space="0" w:color="auto"/>
              <w:left w:val="outset" w:sz="6" w:space="0" w:color="auto"/>
              <w:bottom w:val="outset" w:sz="6" w:space="0" w:color="auto"/>
              <w:right w:val="outset" w:sz="6" w:space="0" w:color="auto"/>
            </w:tcBorders>
            <w:shd w:val="clear" w:color="auto" w:fill="E6E6E6"/>
            <w:vAlign w:val="center"/>
          </w:tcPr>
          <w:p w:rsidR="009847C0" w:rsidRPr="009847C0" w:rsidRDefault="009847C0" w:rsidP="005B6531">
            <w:pPr>
              <w:shd w:val="clear" w:color="auto" w:fill="CCFFFF"/>
              <w:ind w:firstLineChars="200" w:firstLine="420"/>
            </w:pPr>
            <w:r w:rsidRPr="009847C0">
              <w:t>_ref class MyClass</w:t>
            </w:r>
            <w:r w:rsidRPr="009847C0">
              <w:br/>
              <w:t>{</w:t>
            </w:r>
          </w:p>
        </w:tc>
      </w:tr>
    </w:tbl>
    <w:p w:rsidR="009847C0" w:rsidRPr="009847C0" w:rsidRDefault="009847C0" w:rsidP="005B6531">
      <w:pPr>
        <w:shd w:val="clear" w:color="auto" w:fill="CCFFFF"/>
        <w:ind w:firstLineChars="200" w:firstLine="420"/>
      </w:pPr>
      <w:r w:rsidRPr="009847C0">
        <w:t>生成了一个托管类，就好像使用</w:t>
      </w:r>
      <w:r w:rsidRPr="009847C0">
        <w:t>C#</w:t>
      </w:r>
      <w:r w:rsidRPr="009847C0">
        <w:t>或</w:t>
      </w:r>
      <w:r w:rsidRPr="009847C0">
        <w:t>Visual Basic 2008</w:t>
      </w:r>
      <w:r w:rsidRPr="009847C0">
        <w:t>编写类一样。实际上，托管</w:t>
      </w:r>
      <w:r w:rsidRPr="009847C0">
        <w:t>C++</w:t>
      </w:r>
      <w:r w:rsidRPr="009847C0">
        <w:t>比</w:t>
      </w:r>
      <w:r w:rsidRPr="009847C0">
        <w:t>C#</w:t>
      </w:r>
      <w:r w:rsidRPr="009847C0">
        <w:t>更优越的一点是可以在托管</w:t>
      </w:r>
      <w:r w:rsidRPr="009847C0">
        <w:t>C++</w:t>
      </w:r>
      <w:r w:rsidRPr="009847C0">
        <w:t>代码中调用非托管</w:t>
      </w:r>
      <w:r w:rsidRPr="009847C0">
        <w:t>C++</w:t>
      </w:r>
      <w:r w:rsidRPr="009847C0">
        <w:t>类，而不必采用</w:t>
      </w:r>
      <w:r w:rsidRPr="009847C0">
        <w:t>COM</w:t>
      </w:r>
      <w:r w:rsidRPr="009847C0">
        <w:t>交互功能。</w:t>
      </w:r>
    </w:p>
    <w:p w:rsidR="009847C0" w:rsidRPr="009847C0" w:rsidRDefault="009847C0" w:rsidP="005B6531">
      <w:pPr>
        <w:shd w:val="clear" w:color="auto" w:fill="CCFFFF"/>
        <w:ind w:firstLineChars="200" w:firstLine="420"/>
      </w:pPr>
      <w:r w:rsidRPr="009847C0">
        <w:t>如果在托管类型上试图使用</w:t>
      </w:r>
      <w:r w:rsidRPr="009847C0">
        <w:t>.NET</w:t>
      </w:r>
      <w:r w:rsidRPr="009847C0">
        <w:t>不支持的特性</w:t>
      </w:r>
      <w:r w:rsidRPr="009847C0">
        <w:t>(</w:t>
      </w:r>
      <w:r w:rsidRPr="009847C0">
        <w:t>例如，模板或类的多继承</w:t>
      </w:r>
      <w:r w:rsidRPr="009847C0">
        <w:t>)</w:t>
      </w:r>
      <w:r w:rsidRPr="009847C0">
        <w:t>，编译器就会出现一个错误。另外，在使用托管类时，还需要使用非标准的</w:t>
      </w:r>
      <w:r w:rsidRPr="009847C0">
        <w:t>C++</w:t>
      </w:r>
      <w:r w:rsidRPr="009847C0">
        <w:t>特性。</w:t>
      </w:r>
    </w:p>
    <w:p w:rsidR="009847C0" w:rsidRPr="009847C0" w:rsidRDefault="009847C0" w:rsidP="005B6531">
      <w:pPr>
        <w:shd w:val="clear" w:color="auto" w:fill="CCFFFF"/>
        <w:ind w:firstLineChars="200" w:firstLine="420"/>
      </w:pPr>
      <w:r w:rsidRPr="009847C0">
        <w:t>因为</w:t>
      </w:r>
      <w:r w:rsidRPr="009847C0">
        <w:t>C++</w:t>
      </w:r>
      <w:r w:rsidRPr="009847C0">
        <w:t>允许低级指针操作，</w:t>
      </w:r>
      <w:r w:rsidRPr="009847C0">
        <w:t>C++</w:t>
      </w:r>
      <w:r w:rsidRPr="009847C0">
        <w:t>编译器不能生成可以通过</w:t>
      </w:r>
      <w:r w:rsidRPr="009847C0">
        <w:t>CLR</w:t>
      </w:r>
      <w:r w:rsidRPr="009847C0">
        <w:t>内存类型安全测试的代码。如果</w:t>
      </w:r>
      <w:r w:rsidRPr="009847C0">
        <w:t>CLR</w:t>
      </w:r>
      <w:r w:rsidRPr="009847C0">
        <w:t>把代码标识为内存类型安全是非常重要的，就需要用其他一些语言编写源代码，例如</w:t>
      </w:r>
      <w:r w:rsidRPr="009847C0">
        <w:t xml:space="preserve">C# </w:t>
      </w:r>
      <w:r w:rsidRPr="009847C0">
        <w:t>或</w:t>
      </w:r>
      <w:r w:rsidRPr="009847C0">
        <w:t>Visual Basic 2008</w:t>
      </w:r>
      <w:r w:rsidRPr="009847C0">
        <w:t>。</w:t>
      </w:r>
    </w:p>
    <w:p w:rsidR="009847C0" w:rsidRPr="009847C0" w:rsidRDefault="009847C0" w:rsidP="005B6531">
      <w:pPr>
        <w:shd w:val="clear" w:color="auto" w:fill="CCFFFF"/>
        <w:ind w:firstLineChars="200" w:firstLine="420"/>
      </w:pPr>
      <w:r w:rsidRPr="009847C0">
        <w:t>3. COM</w:t>
      </w:r>
      <w:r w:rsidRPr="009847C0">
        <w:t>和</w:t>
      </w:r>
      <w:r w:rsidRPr="009847C0">
        <w:t>COM+</w:t>
      </w:r>
    </w:p>
    <w:p w:rsidR="009847C0" w:rsidRPr="009847C0" w:rsidRDefault="009847C0" w:rsidP="005B6531">
      <w:pPr>
        <w:shd w:val="clear" w:color="auto" w:fill="CCFFFF"/>
        <w:ind w:firstLineChars="200" w:firstLine="420"/>
      </w:pPr>
      <w:r w:rsidRPr="009847C0">
        <w:t>从技术上讲，</w:t>
      </w:r>
      <w:r w:rsidRPr="009847C0">
        <w:t xml:space="preserve">COM </w:t>
      </w:r>
      <w:r w:rsidRPr="009847C0">
        <w:t>和</w:t>
      </w:r>
      <w:r w:rsidRPr="009847C0">
        <w:t xml:space="preserve"> COM+</w:t>
      </w:r>
      <w:r w:rsidRPr="009847C0">
        <w:t>并不是面向</w:t>
      </w:r>
      <w:r w:rsidRPr="009847C0">
        <w:t>.NET</w:t>
      </w:r>
      <w:r w:rsidRPr="009847C0">
        <w:t>的技术，因为基于它们的组件不能编译为</w:t>
      </w:r>
      <w:r w:rsidRPr="009847C0">
        <w:t>IL(</w:t>
      </w:r>
      <w:r w:rsidRPr="009847C0">
        <w:t>但如果原来的</w:t>
      </w:r>
      <w:r w:rsidRPr="009847C0">
        <w:t>COM</w:t>
      </w:r>
      <w:r w:rsidRPr="009847C0">
        <w:t>组件是用</w:t>
      </w:r>
      <w:r w:rsidRPr="009847C0">
        <w:t>C++</w:t>
      </w:r>
      <w:r w:rsidRPr="009847C0">
        <w:t>编写的，使用托管</w:t>
      </w:r>
      <w:r w:rsidRPr="009847C0">
        <w:t>C++</w:t>
      </w:r>
      <w:r w:rsidRPr="009847C0">
        <w:t>，在某种程度上可以这么做</w:t>
      </w:r>
      <w:r w:rsidRPr="009847C0">
        <w:t>)</w:t>
      </w:r>
      <w:r w:rsidRPr="009847C0">
        <w:t>。但是，</w:t>
      </w:r>
      <w:r w:rsidRPr="009847C0">
        <w:t>COM+</w:t>
      </w:r>
      <w:r w:rsidRPr="009847C0">
        <w:t>仍然是一个重要的工具，因为其特性没有在</w:t>
      </w:r>
      <w:r w:rsidRPr="009847C0">
        <w:t>.NET</w:t>
      </w:r>
      <w:r w:rsidRPr="009847C0">
        <w:t>中完全实现。另外，</w:t>
      </w:r>
      <w:r w:rsidRPr="009847C0">
        <w:t>COM</w:t>
      </w:r>
      <w:r w:rsidRPr="009847C0">
        <w:t>组件仍可以使用</w:t>
      </w:r>
      <w:r w:rsidRPr="009847C0">
        <w:t>--.NET</w:t>
      </w:r>
      <w:r w:rsidRPr="009847C0">
        <w:t>集成了</w:t>
      </w:r>
      <w:r w:rsidRPr="009847C0">
        <w:t>COM</w:t>
      </w:r>
      <w:r w:rsidRPr="009847C0">
        <w:t>的互操作性，从而使托管代码可以调用</w:t>
      </w:r>
      <w:r w:rsidRPr="009847C0">
        <w:t>COM</w:t>
      </w:r>
      <w:r w:rsidRPr="009847C0">
        <w:t>组件，</w:t>
      </w:r>
      <w:r w:rsidRPr="009847C0">
        <w:t>COM</w:t>
      </w:r>
      <w:r w:rsidRPr="009847C0">
        <w:t>组件也可以调用托管代码</w:t>
      </w:r>
      <w:r w:rsidRPr="009847C0">
        <w:t>(</w:t>
      </w:r>
      <w:r w:rsidRPr="009847C0">
        <w:t>见第</w:t>
      </w:r>
      <w:r w:rsidRPr="009847C0">
        <w:t>24</w:t>
      </w:r>
      <w:r w:rsidRPr="009847C0">
        <w:t>章</w:t>
      </w:r>
      <w:r w:rsidRPr="009847C0">
        <w:t>)</w:t>
      </w:r>
      <w:r w:rsidRPr="009847C0">
        <w:t>。在一般情况下，把新组件编写为</w:t>
      </w:r>
      <w:r w:rsidRPr="009847C0">
        <w:t>.NET</w:t>
      </w:r>
      <w:r w:rsidRPr="009847C0">
        <w:t>组件，大多是为了方便，因为这样可以利用</w:t>
      </w:r>
      <w:r w:rsidRPr="009847C0">
        <w:t>.NET</w:t>
      </w:r>
      <w:r w:rsidRPr="009847C0">
        <w:t>基类和托管代码的其他优点。</w:t>
      </w:r>
    </w:p>
    <w:p w:rsidR="009847C0" w:rsidRPr="009847C0" w:rsidRDefault="009847C0" w:rsidP="005B6531">
      <w:pPr>
        <w:pStyle w:val="2"/>
        <w:shd w:val="clear" w:color="auto" w:fill="CCFFFF"/>
      </w:pPr>
      <w:bookmarkStart w:id="6" w:name="_Toc262039890"/>
      <w:r w:rsidRPr="009847C0">
        <w:t xml:space="preserve">1.3  </w:t>
      </w:r>
      <w:r w:rsidRPr="009847C0">
        <w:t>中间语言</w:t>
      </w:r>
      <w:bookmarkEnd w:id="6"/>
    </w:p>
    <w:p w:rsidR="009847C0" w:rsidRPr="009847C0" w:rsidRDefault="009847C0" w:rsidP="005B6531">
      <w:pPr>
        <w:shd w:val="clear" w:color="auto" w:fill="CCFFFF"/>
        <w:ind w:firstLineChars="200" w:firstLine="420"/>
      </w:pPr>
      <w:r w:rsidRPr="009847C0">
        <w:t>如前所述，</w:t>
      </w:r>
      <w:r w:rsidRPr="009847C0">
        <w:t>Microsoft</w:t>
      </w:r>
      <w:r w:rsidRPr="009847C0">
        <w:t>中间语言显然在</w:t>
      </w:r>
      <w:r w:rsidRPr="009847C0">
        <w:t>.NET Framework</w:t>
      </w:r>
      <w:r w:rsidRPr="009847C0">
        <w:t>中有非常重要的作用。</w:t>
      </w:r>
      <w:r w:rsidRPr="009847C0">
        <w:t>C#</w:t>
      </w:r>
      <w:r w:rsidRPr="009847C0">
        <w:t>开发人员应明白，</w:t>
      </w:r>
      <w:r w:rsidRPr="009847C0">
        <w:t>C#</w:t>
      </w:r>
      <w:r w:rsidRPr="009847C0">
        <w:t>代码在执行前要编译为中间语言</w:t>
      </w:r>
      <w:r w:rsidRPr="009847C0">
        <w:t>(</w:t>
      </w:r>
      <w:r w:rsidRPr="009847C0">
        <w:t>实际上，</w:t>
      </w:r>
      <w:r w:rsidRPr="009847C0">
        <w:t>C#</w:t>
      </w:r>
      <w:r w:rsidRPr="009847C0">
        <w:t>编译器仅编译为托管代码</w:t>
      </w:r>
      <w:r w:rsidRPr="009847C0">
        <w:t>)</w:t>
      </w:r>
      <w:r w:rsidRPr="009847C0">
        <w:t>，这是有意义的，现在应详细讨论一下</w:t>
      </w:r>
      <w:r w:rsidRPr="009847C0">
        <w:t>IL</w:t>
      </w:r>
      <w:r w:rsidRPr="009847C0">
        <w:t>的主要特征，因为面向</w:t>
      </w:r>
      <w:r w:rsidRPr="009847C0">
        <w:t>.NET</w:t>
      </w:r>
      <w:r w:rsidRPr="009847C0">
        <w:t>的所有语言在逻辑上都需要支持</w:t>
      </w:r>
      <w:r w:rsidRPr="009847C0">
        <w:t>IL</w:t>
      </w:r>
      <w:r w:rsidRPr="009847C0">
        <w:t>的主要特征。</w:t>
      </w:r>
    </w:p>
    <w:p w:rsidR="009847C0" w:rsidRPr="009847C0" w:rsidRDefault="009847C0" w:rsidP="005B6531">
      <w:pPr>
        <w:shd w:val="clear" w:color="auto" w:fill="CCFFFF"/>
        <w:ind w:firstLineChars="200" w:firstLine="420"/>
      </w:pPr>
      <w:r w:rsidRPr="009847C0">
        <w:t>下面就是中间语言的主要特征：</w:t>
      </w:r>
    </w:p>
    <w:p w:rsidR="009847C0" w:rsidRPr="00630E01" w:rsidRDefault="009847C0" w:rsidP="005B6531">
      <w:pPr>
        <w:shd w:val="clear" w:color="auto" w:fill="CCFFFF"/>
        <w:ind w:firstLineChars="200" w:firstLine="420"/>
        <w:rPr>
          <w:color w:val="FF0000"/>
        </w:rPr>
      </w:pPr>
      <w:r w:rsidRPr="00630E01">
        <w:rPr>
          <w:color w:val="FF0000"/>
        </w:rPr>
        <w:t xml:space="preserve">●  </w:t>
      </w:r>
      <w:r w:rsidRPr="00630E01">
        <w:rPr>
          <w:color w:val="FF0000"/>
        </w:rPr>
        <w:t>面向对象和使用接口</w:t>
      </w:r>
    </w:p>
    <w:p w:rsidR="009847C0" w:rsidRPr="00630E01" w:rsidRDefault="009847C0" w:rsidP="005B6531">
      <w:pPr>
        <w:shd w:val="clear" w:color="auto" w:fill="CCFFFF"/>
        <w:ind w:firstLineChars="200" w:firstLine="420"/>
        <w:rPr>
          <w:color w:val="FF0000"/>
        </w:rPr>
      </w:pPr>
      <w:r w:rsidRPr="00630E01">
        <w:rPr>
          <w:color w:val="FF0000"/>
        </w:rPr>
        <w:t xml:space="preserve">●  </w:t>
      </w:r>
      <w:r w:rsidRPr="00630E01">
        <w:rPr>
          <w:color w:val="FF0000"/>
        </w:rPr>
        <w:t>值类型和引用类型之间的巨大差别</w:t>
      </w:r>
    </w:p>
    <w:p w:rsidR="009847C0" w:rsidRPr="00630E01" w:rsidRDefault="009847C0" w:rsidP="005B6531">
      <w:pPr>
        <w:shd w:val="clear" w:color="auto" w:fill="CCFFFF"/>
        <w:ind w:firstLineChars="200" w:firstLine="420"/>
        <w:rPr>
          <w:color w:val="FF0000"/>
        </w:rPr>
      </w:pPr>
      <w:r w:rsidRPr="00630E01">
        <w:rPr>
          <w:color w:val="FF0000"/>
        </w:rPr>
        <w:t xml:space="preserve">●  </w:t>
      </w:r>
      <w:r w:rsidRPr="00630E01">
        <w:rPr>
          <w:color w:val="FF0000"/>
        </w:rPr>
        <w:t>强数据类型</w:t>
      </w:r>
    </w:p>
    <w:p w:rsidR="009847C0" w:rsidRPr="00630E01" w:rsidRDefault="009847C0" w:rsidP="005B6531">
      <w:pPr>
        <w:shd w:val="clear" w:color="auto" w:fill="CCFFFF"/>
        <w:ind w:firstLineChars="200" w:firstLine="420"/>
        <w:rPr>
          <w:color w:val="FF0000"/>
        </w:rPr>
      </w:pPr>
      <w:r w:rsidRPr="00630E01">
        <w:rPr>
          <w:color w:val="FF0000"/>
        </w:rPr>
        <w:t xml:space="preserve">●  </w:t>
      </w:r>
      <w:r w:rsidRPr="00630E01">
        <w:rPr>
          <w:color w:val="FF0000"/>
        </w:rPr>
        <w:t>使用异常来处理错误</w:t>
      </w:r>
    </w:p>
    <w:p w:rsidR="009847C0" w:rsidRPr="00630E01" w:rsidRDefault="009847C0" w:rsidP="005B6531">
      <w:pPr>
        <w:shd w:val="clear" w:color="auto" w:fill="CCFFFF"/>
        <w:ind w:firstLineChars="200" w:firstLine="420"/>
        <w:rPr>
          <w:color w:val="FF0000"/>
        </w:rPr>
      </w:pPr>
      <w:r w:rsidRPr="00630E01">
        <w:rPr>
          <w:color w:val="FF0000"/>
        </w:rPr>
        <w:t xml:space="preserve">●  </w:t>
      </w:r>
      <w:r w:rsidRPr="00630E01">
        <w:rPr>
          <w:color w:val="FF0000"/>
        </w:rPr>
        <w:t>使用特性</w:t>
      </w:r>
      <w:r w:rsidRPr="00630E01">
        <w:rPr>
          <w:color w:val="FF0000"/>
        </w:rPr>
        <w:t>(attribute)</w:t>
      </w:r>
    </w:p>
    <w:p w:rsidR="009847C0" w:rsidRPr="009847C0" w:rsidRDefault="009847C0" w:rsidP="005B6531">
      <w:pPr>
        <w:shd w:val="clear" w:color="auto" w:fill="CCFFFF"/>
        <w:ind w:firstLineChars="200" w:firstLine="420"/>
      </w:pPr>
      <w:r w:rsidRPr="009847C0">
        <w:t>下面详细讨论这些特征。</w:t>
      </w:r>
    </w:p>
    <w:p w:rsidR="009847C0" w:rsidRPr="009847C0" w:rsidRDefault="009847C0" w:rsidP="005B6531">
      <w:pPr>
        <w:pStyle w:val="3"/>
        <w:shd w:val="clear" w:color="auto" w:fill="CCFFFF"/>
      </w:pPr>
      <w:bookmarkStart w:id="7" w:name="_Toc262039891"/>
      <w:smartTag w:uri="urn:schemas-microsoft-com:office:smarttags" w:element="chsdate">
        <w:smartTagPr>
          <w:attr w:name="Year" w:val="1899"/>
          <w:attr w:name="Month" w:val="12"/>
          <w:attr w:name="Day" w:val="30"/>
          <w:attr w:name="IsLunarDate" w:val="False"/>
          <w:attr w:name="IsROCDate" w:val="False"/>
        </w:smartTagPr>
        <w:r w:rsidRPr="009847C0">
          <w:lastRenderedPageBreak/>
          <w:t>1.3.1</w:t>
        </w:r>
      </w:smartTag>
      <w:r w:rsidRPr="009847C0">
        <w:t xml:space="preserve">  </w:t>
      </w:r>
      <w:r w:rsidRPr="009847C0">
        <w:t>面向对象和接口的支持</w:t>
      </w:r>
      <w:bookmarkEnd w:id="7"/>
    </w:p>
    <w:p w:rsidR="009847C0" w:rsidRPr="009847C0" w:rsidRDefault="009847C0" w:rsidP="005B6531">
      <w:pPr>
        <w:shd w:val="clear" w:color="auto" w:fill="CCFFFF"/>
        <w:ind w:firstLineChars="200" w:firstLine="420"/>
      </w:pPr>
      <w:r w:rsidRPr="009847C0">
        <w:t>.NET</w:t>
      </w:r>
      <w:r w:rsidRPr="009847C0">
        <w:t>的语言无关性还有一些实际的限制。中间语言在设计时就打算实现某些特殊的编程方法，这表示面向它的语言必须与编程方法兼容，</w:t>
      </w:r>
      <w:r w:rsidRPr="009847C0">
        <w:t>Microsoft</w:t>
      </w:r>
      <w:r w:rsidRPr="009847C0">
        <w:t>为</w:t>
      </w:r>
      <w:r w:rsidRPr="009847C0">
        <w:t>IL</w:t>
      </w:r>
      <w:r w:rsidRPr="009847C0">
        <w:t>选择的特定道路是传统的面向对象的编程，带有类的单一继承性。</w:t>
      </w:r>
    </w:p>
    <w:p w:rsidR="009847C0" w:rsidRPr="009847C0" w:rsidRDefault="009847C0" w:rsidP="005B6531">
      <w:pPr>
        <w:shd w:val="clear" w:color="auto" w:fill="CCFFFF"/>
        <w:ind w:firstLineChars="200" w:firstLine="420"/>
      </w:pPr>
      <w:r w:rsidRPr="009847C0">
        <w:t>注意：</w:t>
      </w:r>
    </w:p>
    <w:p w:rsidR="009847C0" w:rsidRPr="009847C0" w:rsidRDefault="009847C0" w:rsidP="005B6531">
      <w:pPr>
        <w:shd w:val="clear" w:color="auto" w:fill="CCFFFF"/>
        <w:ind w:firstLineChars="200" w:firstLine="420"/>
      </w:pPr>
      <w:r w:rsidRPr="009847C0">
        <w:t>不熟悉面向对象概念的读者应参考附录</w:t>
      </w:r>
      <w:r w:rsidRPr="009847C0">
        <w:t>B</w:t>
      </w:r>
      <w:r w:rsidRPr="009847C0">
        <w:t>，获得更多的信息。</w:t>
      </w:r>
    </w:p>
    <w:p w:rsidR="009847C0" w:rsidRPr="009847C0" w:rsidRDefault="009847C0" w:rsidP="005B6531">
      <w:pPr>
        <w:shd w:val="clear" w:color="auto" w:fill="CCFFFF"/>
        <w:ind w:firstLineChars="200" w:firstLine="420"/>
      </w:pPr>
      <w:r w:rsidRPr="009847C0">
        <w:t>除了传统的面向对象编程外，中间语言还引入了接口的概念，它们显示了在带有</w:t>
      </w:r>
      <w:r w:rsidRPr="009847C0">
        <w:t>COM</w:t>
      </w:r>
      <w:r w:rsidRPr="009847C0">
        <w:t>的</w:t>
      </w:r>
      <w:r w:rsidRPr="009847C0">
        <w:t>Windows</w:t>
      </w:r>
      <w:r w:rsidRPr="009847C0">
        <w:t>下的第一个实现方式。</w:t>
      </w:r>
      <w:r w:rsidRPr="009847C0">
        <w:t>.NET</w:t>
      </w:r>
      <w:r w:rsidRPr="009847C0">
        <w:t>接口与</w:t>
      </w:r>
      <w:r w:rsidRPr="009847C0">
        <w:t>COM</w:t>
      </w:r>
      <w:r w:rsidRPr="009847C0">
        <w:t>接口不同，它们不需要支持任何</w:t>
      </w:r>
      <w:r w:rsidRPr="009847C0">
        <w:t>COM</w:t>
      </w:r>
      <w:r w:rsidRPr="009847C0">
        <w:t>基础结构，例如，它们不是派生自</w:t>
      </w:r>
      <w:r w:rsidRPr="009847C0">
        <w:t>IUnknown</w:t>
      </w:r>
      <w:r w:rsidRPr="009847C0">
        <w:t>，也没有对应的</w:t>
      </w:r>
      <w:r w:rsidRPr="009847C0">
        <w:t>GUID</w:t>
      </w:r>
      <w:r w:rsidRPr="009847C0">
        <w:t>。但它们与</w:t>
      </w:r>
      <w:r w:rsidRPr="009847C0">
        <w:t>COM</w:t>
      </w:r>
      <w:r w:rsidRPr="009847C0">
        <w:t>接口共享下述理念：提供一个契约，实现给定接口的类必须提供该接口指定的方法和属性的实现方式。</w:t>
      </w:r>
    </w:p>
    <w:p w:rsidR="009847C0" w:rsidRPr="009847C0" w:rsidRDefault="009847C0" w:rsidP="005B6531">
      <w:pPr>
        <w:shd w:val="clear" w:color="auto" w:fill="CCFFFF"/>
        <w:ind w:firstLineChars="200" w:firstLine="420"/>
      </w:pPr>
      <w:r w:rsidRPr="009847C0">
        <w:t>前面介绍了使用</w:t>
      </w:r>
      <w:r w:rsidRPr="009847C0">
        <w:t>.NET</w:t>
      </w:r>
      <w:r w:rsidRPr="009847C0">
        <w:t>意味着要编译为中间语言，即需要使用传统的面向对象的方法来编程。但这并不能提供语言的互操作性。毕竟，</w:t>
      </w:r>
      <w:r w:rsidRPr="009847C0">
        <w:t>C++</w:t>
      </w:r>
      <w:r w:rsidRPr="009847C0">
        <w:t>和</w:t>
      </w:r>
      <w:r w:rsidRPr="009847C0">
        <w:t>Java</w:t>
      </w:r>
      <w:r w:rsidRPr="009847C0">
        <w:t>都使用相同的面向对象的范型，但它们仍不是可交互操作的语言。下面需要详细探讨一下语言互操作性的概念。</w:t>
      </w:r>
    </w:p>
    <w:p w:rsidR="009847C0" w:rsidRPr="009847C0" w:rsidRDefault="009847C0" w:rsidP="005B6531">
      <w:pPr>
        <w:shd w:val="clear" w:color="auto" w:fill="CCFFFF"/>
        <w:ind w:firstLineChars="200" w:firstLine="420"/>
      </w:pPr>
      <w:r w:rsidRPr="009847C0">
        <w:t>首先，需要确定一下语言互操作性的含义。毕竟，</w:t>
      </w:r>
      <w:r w:rsidRPr="009847C0">
        <w:t>COM</w:t>
      </w:r>
      <w:r w:rsidRPr="009847C0">
        <w:t>允许以不同语言编写的组件一起工作，即可以调用彼此的方法。这就足够了吗？</w:t>
      </w:r>
      <w:r w:rsidRPr="009847C0">
        <w:t>COM</w:t>
      </w:r>
      <w:r w:rsidRPr="009847C0">
        <w:t>是一个二进制标准，允许组件实例化其他组件，调用它们的方法或属性，而无须考虑编写相关组件的语言。但为了实现这个功能，每个对象都必须通过</w:t>
      </w:r>
      <w:r w:rsidRPr="009847C0">
        <w:t>COM</w:t>
      </w:r>
      <w:r w:rsidRPr="009847C0">
        <w:t>运行库来实例化，通过接口来访问。根据相关组件的线程模型，不同线程上内存空间和运行组件之间要编组数据，这还可能造成很大的性能损失。在极端情况下，组件保存为可执行文件，而不是</w:t>
      </w:r>
      <w:r w:rsidRPr="009847C0">
        <w:t>DLL</w:t>
      </w:r>
      <w:r w:rsidRPr="009847C0">
        <w:t>文件，还必须创建单独的进程来运行它们。重要的是组件要能与其他组件通信，但仅通过</w:t>
      </w:r>
      <w:r w:rsidRPr="009847C0">
        <w:t>COM</w:t>
      </w:r>
      <w:r w:rsidRPr="009847C0">
        <w:t>运行库进行通信。无论</w:t>
      </w:r>
      <w:r w:rsidRPr="009847C0">
        <w:t>COM</w:t>
      </w:r>
      <w:r w:rsidRPr="009847C0">
        <w:t>是用于允许使用不同语言的组件直接彼此通信，或者创建彼此的实例，系统都把</w:t>
      </w:r>
      <w:r w:rsidRPr="009847C0">
        <w:t>COM</w:t>
      </w:r>
      <w:r w:rsidRPr="009847C0">
        <w:t>作为中间件来处理。不仅如此，</w:t>
      </w:r>
      <w:r w:rsidRPr="009847C0">
        <w:t>COM</w:t>
      </w:r>
      <w:r w:rsidRPr="009847C0">
        <w:t>结构还不允许利用继承实现，即它丧失了面向对象编程的许多优势。</w:t>
      </w:r>
    </w:p>
    <w:p w:rsidR="009847C0" w:rsidRPr="009847C0" w:rsidRDefault="009847C0" w:rsidP="005B6531">
      <w:pPr>
        <w:shd w:val="clear" w:color="auto" w:fill="CCFFFF"/>
        <w:ind w:firstLineChars="200" w:firstLine="420"/>
      </w:pPr>
      <w:r w:rsidRPr="009847C0">
        <w:t>一个相关的问题是，在调试时，仍必须单独调试用不同语言编写的组件。这样就不可能在调试器上调试不同语言的代码了。语言互操作性的真正含义是用一种语言编写的类应能直接与用另一种语言编写的类通信。特别是：</w:t>
      </w:r>
    </w:p>
    <w:p w:rsidR="009847C0" w:rsidRPr="009847C0" w:rsidRDefault="009847C0" w:rsidP="005B6531">
      <w:pPr>
        <w:shd w:val="clear" w:color="auto" w:fill="CCFFFF"/>
        <w:ind w:firstLineChars="200" w:firstLine="420"/>
      </w:pPr>
      <w:r w:rsidRPr="009847C0">
        <w:t xml:space="preserve">●  </w:t>
      </w:r>
      <w:r w:rsidRPr="009847C0">
        <w:t>用一种语言编写的类应能继承用另一种语言编写的类。</w:t>
      </w:r>
    </w:p>
    <w:p w:rsidR="009847C0" w:rsidRPr="009847C0" w:rsidRDefault="009847C0" w:rsidP="005B6531">
      <w:pPr>
        <w:shd w:val="clear" w:color="auto" w:fill="CCFFFF"/>
        <w:ind w:firstLineChars="200" w:firstLine="420"/>
      </w:pPr>
      <w:r w:rsidRPr="009847C0">
        <w:t xml:space="preserve">●  </w:t>
      </w:r>
      <w:r w:rsidRPr="009847C0">
        <w:t>一个类应能包含另一个类的实例，而不管它们是使用什么语言编写的。</w:t>
      </w:r>
    </w:p>
    <w:p w:rsidR="009847C0" w:rsidRPr="009847C0" w:rsidRDefault="009847C0" w:rsidP="005B6531">
      <w:pPr>
        <w:shd w:val="clear" w:color="auto" w:fill="CCFFFF"/>
        <w:ind w:firstLineChars="200" w:firstLine="420"/>
      </w:pPr>
      <w:r w:rsidRPr="009847C0">
        <w:t xml:space="preserve">●  </w:t>
      </w:r>
      <w:r w:rsidRPr="009847C0">
        <w:t>一个对象应能直接调用用其他语言编写的另一个对象的方法。</w:t>
      </w:r>
    </w:p>
    <w:p w:rsidR="009847C0" w:rsidRPr="009847C0" w:rsidRDefault="009847C0" w:rsidP="005B6531">
      <w:pPr>
        <w:shd w:val="clear" w:color="auto" w:fill="CCFFFF"/>
        <w:ind w:firstLineChars="200" w:firstLine="420"/>
      </w:pPr>
      <w:r w:rsidRPr="009847C0">
        <w:t xml:space="preserve">●  </w:t>
      </w:r>
      <w:r w:rsidRPr="009847C0">
        <w:t>对象</w:t>
      </w:r>
      <w:r w:rsidRPr="009847C0">
        <w:t>(</w:t>
      </w:r>
      <w:r w:rsidRPr="009847C0">
        <w:t>或对象的引用</w:t>
      </w:r>
      <w:r w:rsidRPr="009847C0">
        <w:t>)</w:t>
      </w:r>
      <w:r w:rsidRPr="009847C0">
        <w:t>应能在方法之间传递。</w:t>
      </w:r>
    </w:p>
    <w:p w:rsidR="009847C0" w:rsidRPr="009847C0" w:rsidRDefault="009847C0" w:rsidP="005B6531">
      <w:pPr>
        <w:shd w:val="clear" w:color="auto" w:fill="CCFFFF"/>
        <w:ind w:firstLineChars="200" w:firstLine="420"/>
      </w:pPr>
      <w:r w:rsidRPr="009847C0">
        <w:t xml:space="preserve">●  </w:t>
      </w:r>
      <w:r w:rsidRPr="009847C0">
        <w:t>在不同的语言之间调用方法时，应能在调试器中调试这些方法调用，即调试不同语言编写的源代码。</w:t>
      </w:r>
    </w:p>
    <w:p w:rsidR="009847C0" w:rsidRPr="009847C0" w:rsidRDefault="009847C0" w:rsidP="005B6531">
      <w:pPr>
        <w:shd w:val="clear" w:color="auto" w:fill="CCFFFF"/>
        <w:ind w:firstLineChars="200" w:firstLine="420"/>
      </w:pPr>
      <w:r w:rsidRPr="009847C0">
        <w:t>这是一个雄心勃勃的目标，但令人惊讶的是，</w:t>
      </w:r>
      <w:r w:rsidRPr="009847C0">
        <w:t>.NET</w:t>
      </w:r>
      <w:r w:rsidRPr="009847C0">
        <w:t>和中间语言已经实现了这个目标。在调试器上调试方法时，</w:t>
      </w:r>
      <w:r w:rsidRPr="009847C0">
        <w:t>Visual Studio IDE</w:t>
      </w:r>
      <w:r w:rsidRPr="009847C0">
        <w:t>提供了这样的工具</w:t>
      </w:r>
      <w:r w:rsidRPr="009847C0">
        <w:t>(</w:t>
      </w:r>
      <w:r w:rsidRPr="009847C0">
        <w:t>不是</w:t>
      </w:r>
      <w:r w:rsidRPr="009847C0">
        <w:t>CLR</w:t>
      </w:r>
      <w:r w:rsidRPr="009847C0">
        <w:t>提供的</w:t>
      </w:r>
      <w:r w:rsidRPr="009847C0">
        <w:t>)</w:t>
      </w:r>
      <w:r w:rsidRPr="009847C0">
        <w:t>。</w:t>
      </w:r>
    </w:p>
    <w:p w:rsidR="009847C0" w:rsidRPr="009847C0" w:rsidRDefault="009847C0" w:rsidP="005B6531">
      <w:pPr>
        <w:pStyle w:val="3"/>
        <w:shd w:val="clear" w:color="auto" w:fill="CCFFFF"/>
      </w:pPr>
      <w:bookmarkStart w:id="8" w:name="_Toc262039892"/>
      <w:smartTag w:uri="urn:schemas-microsoft-com:office:smarttags" w:element="chsdate">
        <w:smartTagPr>
          <w:attr w:name="Year" w:val="1899"/>
          <w:attr w:name="Month" w:val="12"/>
          <w:attr w:name="Day" w:val="30"/>
          <w:attr w:name="IsLunarDate" w:val="False"/>
          <w:attr w:name="IsROCDate" w:val="False"/>
        </w:smartTagPr>
        <w:r w:rsidRPr="009847C0">
          <w:t>1.3.2</w:t>
        </w:r>
      </w:smartTag>
      <w:r w:rsidRPr="009847C0">
        <w:t xml:space="preserve">  </w:t>
      </w:r>
      <w:r w:rsidRPr="009847C0">
        <w:t>相异值类型和引用类型</w:t>
      </w:r>
      <w:bookmarkEnd w:id="8"/>
    </w:p>
    <w:p w:rsidR="009847C0" w:rsidRPr="009847C0" w:rsidRDefault="009847C0" w:rsidP="005B6531">
      <w:pPr>
        <w:shd w:val="clear" w:color="auto" w:fill="CCFFFF"/>
        <w:ind w:firstLineChars="200" w:firstLine="420"/>
      </w:pPr>
      <w:r w:rsidRPr="009847C0">
        <w:t>与其他编程语言一样，中间语言提供了许多预定义的基本数据类型。它的一个特性是值类型和引用类型有明显的区别。对于值类型，变量直接保存其数据，而对于引用类型，变量仅保存地址，对应的数据可以在该地址中找到。</w:t>
      </w:r>
    </w:p>
    <w:p w:rsidR="009847C0" w:rsidRPr="009847C0" w:rsidRDefault="009847C0" w:rsidP="005B6531">
      <w:pPr>
        <w:shd w:val="clear" w:color="auto" w:fill="CCFFFF"/>
        <w:ind w:firstLineChars="200" w:firstLine="420"/>
      </w:pPr>
      <w:r w:rsidRPr="009847C0">
        <w:t>在</w:t>
      </w:r>
      <w:r w:rsidRPr="009847C0">
        <w:t>C++</w:t>
      </w:r>
      <w:r w:rsidRPr="009847C0">
        <w:t>中，引用类型类似于通过指针来访问变量，而在</w:t>
      </w:r>
      <w:r w:rsidRPr="009847C0">
        <w:t>Visual Basic</w:t>
      </w:r>
      <w:r w:rsidRPr="009847C0">
        <w:t>中，与引用类型最相似的是对象，</w:t>
      </w:r>
      <w:r w:rsidRPr="009847C0">
        <w:t>Visual Basic 6</w:t>
      </w:r>
      <w:r w:rsidRPr="009847C0">
        <w:t>总是通过引用来访问对象。中间语言也有数据存储的规范：引用类型的实例总是存储在一个名为</w:t>
      </w:r>
      <w:r w:rsidRPr="009847C0">
        <w:t>"</w:t>
      </w:r>
      <w:r w:rsidRPr="009847C0">
        <w:t>托管堆</w:t>
      </w:r>
      <w:r w:rsidRPr="009847C0">
        <w:t>"</w:t>
      </w:r>
      <w:r w:rsidRPr="009847C0">
        <w:t>的内存区域中，值类型一般存储在堆栈中</w:t>
      </w:r>
      <w:r w:rsidRPr="009847C0">
        <w:t>(</w:t>
      </w:r>
      <w:r w:rsidRPr="009847C0">
        <w:t>但如果值类型在引用类型中声明为字段，它们就内联存储在堆中</w:t>
      </w:r>
      <w:r w:rsidRPr="009847C0">
        <w:t>)</w:t>
      </w:r>
      <w:r w:rsidRPr="009847C0">
        <w:t>。第</w:t>
      </w:r>
      <w:r w:rsidRPr="009847C0">
        <w:t>2</w:t>
      </w:r>
      <w:r w:rsidRPr="009847C0">
        <w:t>章</w:t>
      </w:r>
      <w:r w:rsidRPr="009847C0">
        <w:t>"C#</w:t>
      </w:r>
      <w:r w:rsidRPr="009847C0">
        <w:t>基础</w:t>
      </w:r>
      <w:r w:rsidRPr="009847C0">
        <w:t>"</w:t>
      </w:r>
      <w:r w:rsidRPr="009847C0">
        <w:t>讨论堆栈和堆，及其工作原理。</w:t>
      </w:r>
    </w:p>
    <w:p w:rsidR="009847C0" w:rsidRPr="009847C0" w:rsidRDefault="009847C0" w:rsidP="005B6531">
      <w:pPr>
        <w:pStyle w:val="3"/>
        <w:shd w:val="clear" w:color="auto" w:fill="CCFFFF"/>
      </w:pPr>
      <w:bookmarkStart w:id="9" w:name="_Toc262039893"/>
      <w:smartTag w:uri="urn:schemas-microsoft-com:office:smarttags" w:element="chsdate">
        <w:smartTagPr>
          <w:attr w:name="Year" w:val="1899"/>
          <w:attr w:name="Month" w:val="12"/>
          <w:attr w:name="Day" w:val="30"/>
          <w:attr w:name="IsLunarDate" w:val="False"/>
          <w:attr w:name="IsROCDate" w:val="False"/>
        </w:smartTagPr>
        <w:r w:rsidRPr="009847C0">
          <w:t>1.3.3</w:t>
        </w:r>
      </w:smartTag>
      <w:r w:rsidRPr="009847C0">
        <w:t xml:space="preserve">  </w:t>
      </w:r>
      <w:r w:rsidRPr="009847C0">
        <w:t>强数据类型</w:t>
      </w:r>
      <w:bookmarkEnd w:id="9"/>
    </w:p>
    <w:p w:rsidR="009847C0" w:rsidRPr="009847C0" w:rsidRDefault="009847C0" w:rsidP="005B6531">
      <w:pPr>
        <w:shd w:val="clear" w:color="auto" w:fill="CCFFFF"/>
        <w:ind w:firstLineChars="200" w:firstLine="420"/>
      </w:pPr>
      <w:r w:rsidRPr="009847C0">
        <w:t>中间语言的一个重要方面是它基于强数据类型。所有的变量都清晰地标记为属于某个特定数据类型</w:t>
      </w:r>
      <w:r w:rsidRPr="009847C0">
        <w:t>(</w:t>
      </w:r>
      <w:r w:rsidRPr="009847C0">
        <w:t>在中间语言中没有</w:t>
      </w:r>
      <w:r w:rsidRPr="009847C0">
        <w:t>Visual Basic</w:t>
      </w:r>
      <w:r w:rsidRPr="009847C0">
        <w:t>和脚本语言中的</w:t>
      </w:r>
      <w:r w:rsidRPr="009847C0">
        <w:t>Variant</w:t>
      </w:r>
      <w:r w:rsidRPr="009847C0">
        <w:t>数据类型</w:t>
      </w:r>
      <w:r w:rsidRPr="009847C0">
        <w:t>)</w:t>
      </w:r>
      <w:r w:rsidRPr="009847C0">
        <w:t>。特别是中间语言一般不允许对</w:t>
      </w:r>
      <w:r w:rsidRPr="009847C0">
        <w:lastRenderedPageBreak/>
        <w:t>模糊的数据类型执行任何操作。</w:t>
      </w:r>
    </w:p>
    <w:p w:rsidR="009847C0" w:rsidRPr="009847C0" w:rsidRDefault="009847C0" w:rsidP="005B6531">
      <w:pPr>
        <w:shd w:val="clear" w:color="auto" w:fill="CCFFFF"/>
        <w:ind w:firstLineChars="200" w:firstLine="420"/>
      </w:pPr>
      <w:r w:rsidRPr="009847C0">
        <w:t>例如，</w:t>
      </w:r>
      <w:r w:rsidRPr="009847C0">
        <w:t>Visual Basic 6</w:t>
      </w:r>
      <w:r w:rsidRPr="009847C0">
        <w:t>开发人员习惯于传递变量，而无需考虑它们的类型，因为</w:t>
      </w:r>
      <w:r w:rsidRPr="009847C0">
        <w:t>Visual Basic 6</w:t>
      </w:r>
      <w:r w:rsidRPr="009847C0">
        <w:t>会自动进行所需的类型转换。</w:t>
      </w:r>
      <w:r w:rsidRPr="009847C0">
        <w:t>C++</w:t>
      </w:r>
      <w:r w:rsidRPr="009847C0">
        <w:t>开发人员习惯于在不同类型之间转换指针类型。执行这类操作将大大提高性能，但破坏了类型的安全性。因此，这类操作只能在某些编译为托管代码的语言中的特殊情况下进行。确实，指针</w:t>
      </w:r>
      <w:r w:rsidRPr="009847C0">
        <w:t>(</w:t>
      </w:r>
      <w:r w:rsidRPr="009847C0">
        <w:t>相对于引用</w:t>
      </w:r>
      <w:r w:rsidRPr="009847C0">
        <w:t>)</w:t>
      </w:r>
      <w:r w:rsidRPr="009847C0">
        <w:t>只能在标记了的</w:t>
      </w:r>
      <w:r w:rsidRPr="009847C0">
        <w:t>C#</w:t>
      </w:r>
      <w:r w:rsidRPr="009847C0">
        <w:t>代码块中使用，但在</w:t>
      </w:r>
      <w:r w:rsidRPr="009847C0">
        <w:t>Visual Basic</w:t>
      </w:r>
      <w:r w:rsidRPr="009847C0">
        <w:t>中不能使用</w:t>
      </w:r>
      <w:r w:rsidRPr="009847C0">
        <w:t>(</w:t>
      </w:r>
      <w:r w:rsidRPr="009847C0">
        <w:t>但一般在托管</w:t>
      </w:r>
      <w:r w:rsidRPr="009847C0">
        <w:t>C++</w:t>
      </w:r>
      <w:r w:rsidRPr="009847C0">
        <w:t>中允许使用</w:t>
      </w:r>
      <w:r w:rsidRPr="009847C0">
        <w:t>)</w:t>
      </w:r>
      <w:r w:rsidRPr="009847C0">
        <w:t>。在代码中使用指针会立即导致</w:t>
      </w:r>
      <w:r w:rsidRPr="009847C0">
        <w:t>CLR</w:t>
      </w:r>
      <w:r w:rsidRPr="009847C0">
        <w:t>提供的内存类型安全性检查失败。</w:t>
      </w:r>
    </w:p>
    <w:p w:rsidR="009847C0" w:rsidRPr="009847C0" w:rsidRDefault="009847C0" w:rsidP="005B6531">
      <w:pPr>
        <w:shd w:val="clear" w:color="auto" w:fill="CCFFFF"/>
        <w:ind w:firstLineChars="200" w:firstLine="420"/>
      </w:pPr>
      <w:r w:rsidRPr="009847C0">
        <w:t>注意，一些与</w:t>
      </w:r>
      <w:r w:rsidRPr="009847C0">
        <w:t>.NET</w:t>
      </w:r>
      <w:r w:rsidRPr="009847C0">
        <w:t>兼容的语言，例如</w:t>
      </w:r>
      <w:r w:rsidRPr="009847C0">
        <w:t>Visual Basic 2008</w:t>
      </w:r>
      <w:r w:rsidRPr="009847C0">
        <w:t>，在类型化方面的要求仍比较松，但这是可以的，因为编译器在后台确保在生成的</w:t>
      </w:r>
      <w:r w:rsidRPr="009847C0">
        <w:t>IL</w:t>
      </w:r>
      <w:r w:rsidRPr="009847C0">
        <w:t>上强制类型安全。</w:t>
      </w:r>
    </w:p>
    <w:p w:rsidR="009847C0" w:rsidRPr="009847C0" w:rsidRDefault="009847C0" w:rsidP="005B6531">
      <w:pPr>
        <w:shd w:val="clear" w:color="auto" w:fill="CCFFFF"/>
        <w:ind w:firstLineChars="200" w:firstLine="420"/>
      </w:pPr>
      <w:r w:rsidRPr="009847C0">
        <w:t>尽管强迫实现类型的安全性最初会降低性能，但在许多情况下，我们从</w:t>
      </w:r>
      <w:r w:rsidRPr="009847C0">
        <w:t>.NET</w:t>
      </w:r>
      <w:r w:rsidRPr="009847C0">
        <w:t>提供的、依赖于类型安全的服务中获得的好处更多。这些服务包括：</w:t>
      </w:r>
    </w:p>
    <w:p w:rsidR="009847C0" w:rsidRPr="009847C0" w:rsidRDefault="009847C0" w:rsidP="005B6531">
      <w:pPr>
        <w:shd w:val="clear" w:color="auto" w:fill="CCFFFF"/>
        <w:ind w:firstLineChars="200" w:firstLine="420"/>
      </w:pPr>
      <w:r w:rsidRPr="009847C0">
        <w:t xml:space="preserve">●  </w:t>
      </w:r>
      <w:r w:rsidRPr="009847C0">
        <w:t>语言的互操作性</w:t>
      </w:r>
    </w:p>
    <w:p w:rsidR="009847C0" w:rsidRPr="009847C0" w:rsidRDefault="009847C0" w:rsidP="005B6531">
      <w:pPr>
        <w:shd w:val="clear" w:color="auto" w:fill="CCFFFF"/>
        <w:ind w:firstLineChars="200" w:firstLine="420"/>
      </w:pPr>
      <w:r w:rsidRPr="009847C0">
        <w:t xml:space="preserve">●  </w:t>
      </w:r>
      <w:r w:rsidRPr="009847C0">
        <w:t>垃圾收集</w:t>
      </w:r>
    </w:p>
    <w:p w:rsidR="009847C0" w:rsidRPr="009847C0" w:rsidRDefault="009847C0" w:rsidP="005B6531">
      <w:pPr>
        <w:shd w:val="clear" w:color="auto" w:fill="CCFFFF"/>
        <w:ind w:firstLineChars="200" w:firstLine="420"/>
      </w:pPr>
      <w:r w:rsidRPr="009847C0">
        <w:t xml:space="preserve">●  </w:t>
      </w:r>
      <w:r w:rsidRPr="009847C0">
        <w:t>安全性</w:t>
      </w:r>
    </w:p>
    <w:p w:rsidR="009847C0" w:rsidRPr="009847C0" w:rsidRDefault="009847C0" w:rsidP="005B6531">
      <w:pPr>
        <w:shd w:val="clear" w:color="auto" w:fill="CCFFFF"/>
        <w:ind w:firstLineChars="200" w:firstLine="420"/>
      </w:pPr>
      <w:r w:rsidRPr="009847C0">
        <w:t xml:space="preserve">●  </w:t>
      </w:r>
      <w:r w:rsidRPr="009847C0">
        <w:t>应用程序域</w:t>
      </w:r>
    </w:p>
    <w:p w:rsidR="009847C0" w:rsidRPr="009847C0" w:rsidRDefault="009847C0" w:rsidP="005B6531">
      <w:pPr>
        <w:shd w:val="clear" w:color="auto" w:fill="CCFFFF"/>
        <w:ind w:firstLineChars="200" w:firstLine="420"/>
      </w:pPr>
      <w:r w:rsidRPr="009847C0">
        <w:t>下面讨论强数据类型化对这些</w:t>
      </w:r>
      <w:r w:rsidRPr="009847C0">
        <w:t>.NET</w:t>
      </w:r>
      <w:r w:rsidRPr="009847C0">
        <w:t>特性非常重要的原因。</w:t>
      </w:r>
    </w:p>
    <w:p w:rsidR="009847C0" w:rsidRPr="009847C0" w:rsidRDefault="009847C0" w:rsidP="005B6531">
      <w:pPr>
        <w:shd w:val="clear" w:color="auto" w:fill="CCFFFF"/>
        <w:ind w:firstLineChars="200" w:firstLine="420"/>
      </w:pPr>
      <w:r w:rsidRPr="009847C0">
        <w:t xml:space="preserve">1. </w:t>
      </w:r>
      <w:r w:rsidRPr="009847C0">
        <w:t>语言互操作性中强数据类型的重要性</w:t>
      </w:r>
    </w:p>
    <w:p w:rsidR="009847C0" w:rsidRPr="009847C0" w:rsidRDefault="009847C0" w:rsidP="005B6531">
      <w:pPr>
        <w:shd w:val="clear" w:color="auto" w:fill="CCFFFF"/>
        <w:ind w:firstLineChars="200" w:firstLine="420"/>
      </w:pPr>
      <w:r w:rsidRPr="009847C0">
        <w:t>如果类派生自其他类，或包含其他类的实例，它就需要知道其他类使用的所有数据类型，这就是强数据类型非常重要的原因。实际上，过去没有任何系统指定这些信息，从而成为语言继承和交互操作的真正障碍。这类信息不只是在一个标准的可执行文件或</w:t>
      </w:r>
      <w:r w:rsidRPr="009847C0">
        <w:t>DLL</w:t>
      </w:r>
      <w:r w:rsidRPr="009847C0">
        <w:t>中出现。</w:t>
      </w:r>
    </w:p>
    <w:p w:rsidR="009847C0" w:rsidRPr="009847C0" w:rsidRDefault="009847C0" w:rsidP="005B6531">
      <w:pPr>
        <w:shd w:val="clear" w:color="auto" w:fill="CCFFFF"/>
        <w:ind w:firstLineChars="200" w:firstLine="420"/>
      </w:pPr>
      <w:r w:rsidRPr="009847C0">
        <w:t>假定将</w:t>
      </w:r>
      <w:r w:rsidRPr="009847C0">
        <w:t>Visual Basic 2008</w:t>
      </w:r>
      <w:r w:rsidRPr="009847C0">
        <w:t>类中的一个方法定义为返回一个</w:t>
      </w:r>
      <w:r w:rsidRPr="009847C0">
        <w:t>Integer--Visual Basic 2008</w:t>
      </w:r>
      <w:r w:rsidRPr="009847C0">
        <w:t>可以使用的标准数据类型之一。但</w:t>
      </w:r>
      <w:r w:rsidRPr="009847C0">
        <w:t>C#</w:t>
      </w:r>
      <w:r w:rsidRPr="009847C0">
        <w:t>没有该名称的数据类型。显然，我们只能从该类中派生，再使用这个方法，如果编译器知道如何把</w:t>
      </w:r>
      <w:r w:rsidRPr="009847C0">
        <w:t>Visual Basic 2008</w:t>
      </w:r>
      <w:r w:rsidRPr="009847C0">
        <w:t>的</w:t>
      </w:r>
      <w:r w:rsidRPr="009847C0">
        <w:t>Integer</w:t>
      </w:r>
      <w:r w:rsidRPr="009847C0">
        <w:t>类型映射为</w:t>
      </w:r>
      <w:r w:rsidRPr="009847C0">
        <w:t>C#</w:t>
      </w:r>
      <w:r w:rsidRPr="009847C0">
        <w:t>定义的某种已知类型，就可以在</w:t>
      </w:r>
      <w:r w:rsidRPr="009847C0">
        <w:t>C#</w:t>
      </w:r>
      <w:r w:rsidRPr="009847C0">
        <w:t>代码中使用返回的类型。这个问题在</w:t>
      </w:r>
      <w:r w:rsidRPr="009847C0">
        <w:t>.NET</w:t>
      </w:r>
      <w:r w:rsidRPr="009847C0">
        <w:t>中是如何解决的？</w:t>
      </w:r>
    </w:p>
    <w:p w:rsidR="009847C0" w:rsidRPr="009847C0" w:rsidRDefault="009847C0" w:rsidP="005B6531">
      <w:pPr>
        <w:shd w:val="clear" w:color="auto" w:fill="CCFFFF"/>
        <w:ind w:firstLineChars="200" w:firstLine="420"/>
      </w:pPr>
      <w:r w:rsidRPr="009847C0">
        <w:t xml:space="preserve">(1) </w:t>
      </w:r>
      <w:r w:rsidRPr="009847C0">
        <w:t>通用类型系统</w:t>
      </w:r>
      <w:r w:rsidRPr="009847C0">
        <w:t>(CTS)</w:t>
      </w:r>
    </w:p>
    <w:p w:rsidR="009847C0" w:rsidRPr="009847C0" w:rsidRDefault="009847C0" w:rsidP="005B6531">
      <w:pPr>
        <w:shd w:val="clear" w:color="auto" w:fill="CCFFFF"/>
        <w:ind w:firstLineChars="200" w:firstLine="420"/>
      </w:pPr>
      <w:r w:rsidRPr="009847C0">
        <w:t>这个数据类型问题在</w:t>
      </w:r>
      <w:r w:rsidRPr="009847C0">
        <w:t>.NET</w:t>
      </w:r>
      <w:r w:rsidRPr="009847C0">
        <w:t>中使用通用类型系统</w:t>
      </w:r>
      <w:r w:rsidRPr="009847C0">
        <w:t>(CTS)</w:t>
      </w:r>
      <w:r w:rsidRPr="009847C0">
        <w:t>得到了解决。</w:t>
      </w:r>
      <w:r w:rsidRPr="009847C0">
        <w:t>CTS</w:t>
      </w:r>
      <w:r w:rsidRPr="009847C0">
        <w:t>定义了可以在中间语言中使用的预定义数据类型，所有面向</w:t>
      </w:r>
      <w:r w:rsidRPr="009847C0">
        <w:t>.NET Framework</w:t>
      </w:r>
      <w:r w:rsidRPr="009847C0">
        <w:t>的语言都可以生成最终基于这些类型的编译代码。</w:t>
      </w:r>
    </w:p>
    <w:p w:rsidR="009847C0" w:rsidRPr="009847C0" w:rsidRDefault="009847C0" w:rsidP="005B6531">
      <w:pPr>
        <w:shd w:val="clear" w:color="auto" w:fill="CCFFFF"/>
        <w:ind w:firstLineChars="200" w:firstLine="420"/>
      </w:pPr>
      <w:r w:rsidRPr="009847C0">
        <w:t>例如，</w:t>
      </w:r>
      <w:r w:rsidRPr="009847C0">
        <w:t>Visual Basic 2008</w:t>
      </w:r>
      <w:r w:rsidRPr="009847C0">
        <w:t>的</w:t>
      </w:r>
      <w:r w:rsidRPr="009847C0">
        <w:t>Integer</w:t>
      </w:r>
      <w:r w:rsidRPr="009847C0">
        <w:t>实际上是一个</w:t>
      </w:r>
      <w:r w:rsidRPr="009847C0">
        <w:t>32</w:t>
      </w:r>
      <w:r w:rsidRPr="009847C0">
        <w:t>位有符号的整数，它实际映射为中间语言类型</w:t>
      </w:r>
      <w:r w:rsidRPr="009847C0">
        <w:t>Int32</w:t>
      </w:r>
      <w:r w:rsidRPr="009847C0">
        <w:t>。因此在中间语言代码中就指定这种数据类型。</w:t>
      </w:r>
      <w:r w:rsidRPr="009847C0">
        <w:t>C#</w:t>
      </w:r>
      <w:r w:rsidRPr="009847C0">
        <w:t>编译器可以使用这种类型，所以就不会有问题了。在源代码中，</w:t>
      </w:r>
      <w:r w:rsidRPr="009847C0">
        <w:t>C#</w:t>
      </w:r>
      <w:r w:rsidRPr="009847C0">
        <w:t>用关键字</w:t>
      </w:r>
      <w:r w:rsidRPr="009847C0">
        <w:t>int</w:t>
      </w:r>
      <w:r w:rsidRPr="009847C0">
        <w:t>来表示</w:t>
      </w:r>
      <w:r w:rsidRPr="009847C0">
        <w:t>Int32</w:t>
      </w:r>
      <w:r w:rsidRPr="009847C0">
        <w:t>，所以编译器就认为</w:t>
      </w:r>
      <w:r w:rsidRPr="009847C0">
        <w:t>Visual Basic 2008</w:t>
      </w:r>
      <w:r w:rsidRPr="009847C0">
        <w:t>方法返回一个</w:t>
      </w:r>
      <w:r w:rsidRPr="009847C0">
        <w:t>int</w:t>
      </w:r>
      <w:r w:rsidRPr="009847C0">
        <w:t>类型的值。</w:t>
      </w:r>
    </w:p>
    <w:p w:rsidR="009847C0" w:rsidRPr="009847C0" w:rsidRDefault="009847C0" w:rsidP="005B6531">
      <w:pPr>
        <w:shd w:val="clear" w:color="auto" w:fill="CCFFFF"/>
        <w:ind w:firstLineChars="200" w:firstLine="420"/>
      </w:pPr>
      <w:r w:rsidRPr="009847C0">
        <w:t>通用类型系统不仅指定了基本数据类型，还定义了一个内容丰富的类型层次结构，其中包含设计合理的位置，在这些位置上，代码允许定义它自己的类型。通用类型系统的层次结构反映了中间语言的单一继承的面向对象方法，如图</w:t>
      </w:r>
      <w:r w:rsidRPr="009847C0">
        <w:t>1-1</w:t>
      </w:r>
      <w:r w:rsidRPr="009847C0">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220"/>
      </w:tblGrid>
      <w:tr w:rsidR="009847C0" w:rsidRPr="009847C0">
        <w:trPr>
          <w:tblCellSpacing w:w="0" w:type="dxa"/>
          <w:jc w:val="center"/>
        </w:trPr>
        <w:tc>
          <w:tcPr>
            <w:tcW w:w="7220" w:type="dxa"/>
            <w:tcBorders>
              <w:top w:val="outset" w:sz="6" w:space="0" w:color="auto"/>
              <w:left w:val="outset" w:sz="6" w:space="0" w:color="auto"/>
              <w:bottom w:val="outset" w:sz="6" w:space="0" w:color="auto"/>
              <w:right w:val="outset" w:sz="6" w:space="0" w:color="auto"/>
            </w:tcBorders>
            <w:shd w:val="clear" w:color="auto" w:fill="FFFFFF"/>
            <w:vAlign w:val="center"/>
          </w:tcPr>
          <w:p w:rsidR="009847C0" w:rsidRPr="009847C0" w:rsidRDefault="00E04A62" w:rsidP="005B6531">
            <w:pPr>
              <w:shd w:val="clear" w:color="auto" w:fill="CCFFFF"/>
              <w:ind w:firstLineChars="200" w:firstLine="420"/>
            </w:pPr>
            <w:r>
              <w:rPr>
                <w:noProof/>
              </w:rPr>
              <w:drawing>
                <wp:inline distT="0" distB="0" distL="0" distR="0">
                  <wp:extent cx="3971925" cy="2333625"/>
                  <wp:effectExtent l="0" t="0" r="9525" b="0"/>
                  <wp:docPr id="4" name="图片 4" descr="105101318">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5101318"/>
                          <pic:cNvPicPr>
                            <a:picLocks noChangeAspect="1" noChangeArrowheads="1"/>
                          </pic:cNvPicPr>
                        </pic:nvPicPr>
                        <pic:blipFill>
                          <a:blip r:embed="rId9"/>
                          <a:srcRect/>
                          <a:stretch>
                            <a:fillRect/>
                          </a:stretch>
                        </pic:blipFill>
                        <pic:spPr bwMode="auto">
                          <a:xfrm>
                            <a:off x="0" y="0"/>
                            <a:ext cx="3971925" cy="2333625"/>
                          </a:xfrm>
                          <a:prstGeom prst="rect">
                            <a:avLst/>
                          </a:prstGeom>
                          <a:noFill/>
                          <a:ln w="9525">
                            <a:noFill/>
                            <a:miter lim="800000"/>
                            <a:headEnd/>
                            <a:tailEnd/>
                          </a:ln>
                        </pic:spPr>
                      </pic:pic>
                    </a:graphicData>
                  </a:graphic>
                </wp:inline>
              </w:drawing>
            </w:r>
            <w:r w:rsidR="009847C0" w:rsidRPr="009847C0">
              <w:t> </w:t>
            </w:r>
            <w:hyperlink r:id="rId10" w:tgtFrame="_blank" w:history="1"/>
          </w:p>
        </w:tc>
      </w:tr>
      <w:tr w:rsidR="009847C0" w:rsidRPr="009847C0">
        <w:trPr>
          <w:tblCellSpacing w:w="0" w:type="dxa"/>
          <w:jc w:val="center"/>
        </w:trPr>
        <w:tc>
          <w:tcPr>
            <w:tcW w:w="7220" w:type="dxa"/>
            <w:tcBorders>
              <w:top w:val="outset" w:sz="6" w:space="0" w:color="auto"/>
              <w:left w:val="outset" w:sz="6" w:space="0" w:color="auto"/>
              <w:bottom w:val="outset" w:sz="6" w:space="0" w:color="auto"/>
              <w:right w:val="outset" w:sz="6" w:space="0" w:color="auto"/>
            </w:tcBorders>
            <w:shd w:val="clear" w:color="auto" w:fill="DDDDDD"/>
            <w:vAlign w:val="center"/>
          </w:tcPr>
          <w:p w:rsidR="009847C0" w:rsidRPr="009847C0" w:rsidRDefault="009847C0" w:rsidP="005B6531">
            <w:pPr>
              <w:shd w:val="clear" w:color="auto" w:fill="CCFFFF"/>
              <w:ind w:firstLineChars="200" w:firstLine="420"/>
            </w:pPr>
            <w:r w:rsidRPr="009847C0">
              <w:t>图</w:t>
            </w:r>
            <w:r w:rsidRPr="009847C0">
              <w:t>  1-1</w:t>
            </w:r>
          </w:p>
        </w:tc>
      </w:tr>
    </w:tbl>
    <w:p w:rsidR="009847C0" w:rsidRPr="009847C0" w:rsidRDefault="009847C0" w:rsidP="005B6531">
      <w:pPr>
        <w:shd w:val="clear" w:color="auto" w:fill="CCFFFF"/>
        <w:jc w:val="center"/>
      </w:pPr>
      <w:r w:rsidRPr="009847C0">
        <w:lastRenderedPageBreak/>
        <w:t>这个树形结构中的类型说明如表</w:t>
      </w:r>
      <w:r w:rsidRPr="009847C0">
        <w:t>1-1</w:t>
      </w:r>
      <w:r w:rsidRPr="009847C0">
        <w:t>所示。</w:t>
      </w:r>
    </w:p>
    <w:p w:rsidR="009847C0" w:rsidRPr="009847C0" w:rsidRDefault="009847C0" w:rsidP="005B6531">
      <w:pPr>
        <w:shd w:val="clear" w:color="auto" w:fill="CCFFFF"/>
        <w:jc w:val="center"/>
      </w:pPr>
      <w:r w:rsidRPr="009847C0">
        <w:t>表</w:t>
      </w:r>
      <w:r w:rsidRPr="009847C0">
        <w:t>  1-1</w:t>
      </w:r>
    </w:p>
    <w:tbl>
      <w:tblPr>
        <w:tblW w:w="0" w:type="auto"/>
        <w:jc w:val="center"/>
        <w:tblBorders>
          <w:top w:val="single" w:sz="8" w:space="0" w:color="auto"/>
          <w:bottom w:val="single" w:sz="8" w:space="0" w:color="auto"/>
          <w:insideH w:val="single" w:sz="4" w:space="0" w:color="auto"/>
          <w:insideV w:val="single" w:sz="4" w:space="0" w:color="auto"/>
        </w:tblBorders>
        <w:tblLayout w:type="fixed"/>
        <w:tblCellMar>
          <w:top w:w="11" w:type="dxa"/>
          <w:left w:w="113" w:type="dxa"/>
          <w:bottom w:w="11" w:type="dxa"/>
          <w:right w:w="113" w:type="dxa"/>
        </w:tblCellMar>
        <w:tblLook w:val="0000"/>
      </w:tblPr>
      <w:tblGrid>
        <w:gridCol w:w="2604"/>
        <w:gridCol w:w="5686"/>
      </w:tblGrid>
      <w:tr w:rsidR="009847C0" w:rsidRPr="009847C0">
        <w:trPr>
          <w:trHeight w:val="32"/>
          <w:jc w:val="center"/>
        </w:trPr>
        <w:tc>
          <w:tcPr>
            <w:tcW w:w="2604" w:type="dxa"/>
            <w:tcBorders>
              <w:top w:val="single" w:sz="8" w:space="0" w:color="auto"/>
              <w:left w:val="outset" w:sz="6" w:space="0" w:color="ECE9D8"/>
              <w:bottom w:val="single" w:sz="4" w:space="0" w:color="auto"/>
              <w:right w:val="single" w:sz="4" w:space="0" w:color="auto"/>
            </w:tcBorders>
            <w:shd w:val="clear" w:color="auto" w:fill="auto"/>
          </w:tcPr>
          <w:p w:rsidR="009847C0" w:rsidRPr="009847C0" w:rsidRDefault="009847C0" w:rsidP="005B6531">
            <w:pPr>
              <w:shd w:val="clear" w:color="auto" w:fill="CCFFFF"/>
              <w:ind w:firstLineChars="200" w:firstLine="420"/>
            </w:pPr>
            <w:r w:rsidRPr="009847C0">
              <w:rPr>
                <w:rFonts w:hint="eastAsia"/>
              </w:rPr>
              <w:t>类</w:t>
            </w:r>
            <w:r w:rsidRPr="009847C0">
              <w:t xml:space="preserve">    </w:t>
            </w:r>
            <w:r w:rsidRPr="009847C0">
              <w:rPr>
                <w:rFonts w:hint="eastAsia"/>
              </w:rPr>
              <w:t>型</w:t>
            </w:r>
          </w:p>
        </w:tc>
        <w:tc>
          <w:tcPr>
            <w:tcW w:w="5686" w:type="dxa"/>
            <w:tcBorders>
              <w:top w:val="single" w:sz="8" w:space="0" w:color="auto"/>
              <w:left w:val="single" w:sz="4" w:space="0" w:color="auto"/>
              <w:bottom w:val="single" w:sz="4" w:space="0" w:color="auto"/>
              <w:right w:val="outset" w:sz="6" w:space="0" w:color="ECE9D8"/>
            </w:tcBorders>
            <w:shd w:val="clear" w:color="auto" w:fill="auto"/>
          </w:tcPr>
          <w:p w:rsidR="009847C0" w:rsidRPr="009847C0" w:rsidRDefault="009847C0" w:rsidP="005B6531">
            <w:pPr>
              <w:shd w:val="clear" w:color="auto" w:fill="CCFFFF"/>
              <w:ind w:firstLineChars="200" w:firstLine="420"/>
            </w:pPr>
            <w:r w:rsidRPr="009847C0">
              <w:rPr>
                <w:rFonts w:hint="eastAsia"/>
              </w:rPr>
              <w:t>含</w:t>
            </w:r>
            <w:r w:rsidRPr="009847C0">
              <w:t xml:space="preserve">    </w:t>
            </w:r>
            <w:r w:rsidRPr="009847C0">
              <w:rPr>
                <w:rFonts w:hint="eastAsia"/>
              </w:rPr>
              <w:t>义</w:t>
            </w:r>
          </w:p>
        </w:tc>
      </w:tr>
      <w:tr w:rsidR="009847C0" w:rsidRPr="009847C0">
        <w:trPr>
          <w:jc w:val="center"/>
        </w:trPr>
        <w:tc>
          <w:tcPr>
            <w:tcW w:w="2604" w:type="dxa"/>
            <w:tcBorders>
              <w:top w:val="single" w:sz="4" w:space="0" w:color="auto"/>
              <w:left w:val="outset" w:sz="6" w:space="0" w:color="ECE9D8"/>
              <w:bottom w:val="single" w:sz="4" w:space="0" w:color="auto"/>
              <w:right w:val="single" w:sz="4" w:space="0" w:color="auto"/>
            </w:tcBorders>
            <w:shd w:val="clear" w:color="auto" w:fill="auto"/>
          </w:tcPr>
          <w:p w:rsidR="009847C0" w:rsidRPr="009847C0" w:rsidRDefault="009847C0" w:rsidP="005B6531">
            <w:pPr>
              <w:shd w:val="clear" w:color="auto" w:fill="CCFFFF"/>
              <w:ind w:firstLineChars="200" w:firstLine="420"/>
            </w:pPr>
            <w:r w:rsidRPr="009847C0">
              <w:t>Type</w:t>
            </w:r>
          </w:p>
        </w:tc>
        <w:tc>
          <w:tcPr>
            <w:tcW w:w="5686" w:type="dxa"/>
            <w:tcBorders>
              <w:top w:val="single" w:sz="4" w:space="0" w:color="auto"/>
              <w:left w:val="single" w:sz="4" w:space="0" w:color="auto"/>
              <w:bottom w:val="single" w:sz="4" w:space="0" w:color="auto"/>
              <w:right w:val="outset" w:sz="6" w:space="0" w:color="ECE9D8"/>
            </w:tcBorders>
            <w:shd w:val="clear" w:color="auto" w:fill="auto"/>
          </w:tcPr>
          <w:p w:rsidR="009847C0" w:rsidRPr="009847C0" w:rsidRDefault="009847C0" w:rsidP="005B6531">
            <w:pPr>
              <w:shd w:val="clear" w:color="auto" w:fill="CCFFFF"/>
              <w:ind w:firstLineChars="200" w:firstLine="420"/>
            </w:pPr>
            <w:r w:rsidRPr="009847C0">
              <w:rPr>
                <w:rFonts w:hint="eastAsia"/>
              </w:rPr>
              <w:t>代表任何类型的基类</w:t>
            </w:r>
          </w:p>
        </w:tc>
      </w:tr>
      <w:tr w:rsidR="009847C0" w:rsidRPr="009847C0">
        <w:trPr>
          <w:jc w:val="center"/>
        </w:trPr>
        <w:tc>
          <w:tcPr>
            <w:tcW w:w="2604" w:type="dxa"/>
            <w:tcBorders>
              <w:top w:val="single" w:sz="4" w:space="0" w:color="auto"/>
              <w:left w:val="outset" w:sz="6" w:space="0" w:color="ECE9D8"/>
              <w:bottom w:val="single" w:sz="4" w:space="0" w:color="auto"/>
              <w:right w:val="single" w:sz="4" w:space="0" w:color="auto"/>
            </w:tcBorders>
            <w:shd w:val="clear" w:color="auto" w:fill="auto"/>
          </w:tcPr>
          <w:p w:rsidR="009847C0" w:rsidRPr="009847C0" w:rsidRDefault="009847C0" w:rsidP="005B6531">
            <w:pPr>
              <w:shd w:val="clear" w:color="auto" w:fill="CCFFFF"/>
              <w:ind w:firstLineChars="200" w:firstLine="420"/>
            </w:pPr>
            <w:r w:rsidRPr="009847C0">
              <w:t>Value Type</w:t>
            </w:r>
          </w:p>
        </w:tc>
        <w:tc>
          <w:tcPr>
            <w:tcW w:w="5686" w:type="dxa"/>
            <w:tcBorders>
              <w:top w:val="single" w:sz="4" w:space="0" w:color="auto"/>
              <w:left w:val="single" w:sz="4" w:space="0" w:color="auto"/>
              <w:bottom w:val="single" w:sz="4" w:space="0" w:color="auto"/>
              <w:right w:val="outset" w:sz="6" w:space="0" w:color="ECE9D8"/>
            </w:tcBorders>
            <w:shd w:val="clear" w:color="auto" w:fill="auto"/>
          </w:tcPr>
          <w:p w:rsidR="009847C0" w:rsidRPr="009847C0" w:rsidRDefault="009847C0" w:rsidP="005B6531">
            <w:pPr>
              <w:shd w:val="clear" w:color="auto" w:fill="CCFFFF"/>
              <w:ind w:firstLineChars="200" w:firstLine="420"/>
            </w:pPr>
            <w:r w:rsidRPr="009847C0">
              <w:rPr>
                <w:rFonts w:hint="eastAsia"/>
              </w:rPr>
              <w:t>代表任何值类型的基类</w:t>
            </w:r>
          </w:p>
        </w:tc>
      </w:tr>
      <w:tr w:rsidR="009847C0" w:rsidRPr="009847C0">
        <w:trPr>
          <w:jc w:val="center"/>
        </w:trPr>
        <w:tc>
          <w:tcPr>
            <w:tcW w:w="2604" w:type="dxa"/>
            <w:tcBorders>
              <w:top w:val="single" w:sz="4" w:space="0" w:color="auto"/>
              <w:left w:val="outset" w:sz="6" w:space="0" w:color="ECE9D8"/>
              <w:bottom w:val="single" w:sz="4" w:space="0" w:color="auto"/>
              <w:right w:val="single" w:sz="4" w:space="0" w:color="auto"/>
            </w:tcBorders>
            <w:shd w:val="clear" w:color="auto" w:fill="auto"/>
          </w:tcPr>
          <w:p w:rsidR="009847C0" w:rsidRPr="009847C0" w:rsidRDefault="009847C0" w:rsidP="005B6531">
            <w:pPr>
              <w:shd w:val="clear" w:color="auto" w:fill="CCFFFF"/>
              <w:ind w:firstLineChars="200" w:firstLine="420"/>
            </w:pPr>
            <w:r w:rsidRPr="009847C0">
              <w:t>Reference Types</w:t>
            </w:r>
          </w:p>
        </w:tc>
        <w:tc>
          <w:tcPr>
            <w:tcW w:w="5686" w:type="dxa"/>
            <w:tcBorders>
              <w:top w:val="single" w:sz="4" w:space="0" w:color="auto"/>
              <w:left w:val="single" w:sz="4" w:space="0" w:color="auto"/>
              <w:bottom w:val="single" w:sz="4" w:space="0" w:color="auto"/>
              <w:right w:val="outset" w:sz="6" w:space="0" w:color="ECE9D8"/>
            </w:tcBorders>
            <w:shd w:val="clear" w:color="auto" w:fill="auto"/>
          </w:tcPr>
          <w:p w:rsidR="009847C0" w:rsidRPr="009847C0" w:rsidRDefault="009847C0" w:rsidP="005B6531">
            <w:pPr>
              <w:shd w:val="clear" w:color="auto" w:fill="CCFFFF"/>
              <w:ind w:firstLineChars="200" w:firstLine="420"/>
            </w:pPr>
            <w:r w:rsidRPr="009847C0">
              <w:rPr>
                <w:rFonts w:hint="eastAsia"/>
              </w:rPr>
              <w:t>通过引用来访问，且存储在堆中的任何数据类型</w:t>
            </w:r>
          </w:p>
        </w:tc>
      </w:tr>
      <w:tr w:rsidR="009847C0" w:rsidRPr="009847C0">
        <w:trPr>
          <w:jc w:val="center"/>
        </w:trPr>
        <w:tc>
          <w:tcPr>
            <w:tcW w:w="2604" w:type="dxa"/>
            <w:tcBorders>
              <w:top w:val="single" w:sz="4" w:space="0" w:color="auto"/>
              <w:left w:val="outset" w:sz="6" w:space="0" w:color="ECE9D8"/>
              <w:bottom w:val="single" w:sz="4" w:space="0" w:color="auto"/>
              <w:right w:val="single" w:sz="4" w:space="0" w:color="auto"/>
            </w:tcBorders>
            <w:shd w:val="clear" w:color="auto" w:fill="auto"/>
          </w:tcPr>
          <w:p w:rsidR="009847C0" w:rsidRPr="009847C0" w:rsidRDefault="009847C0" w:rsidP="005B6531">
            <w:pPr>
              <w:shd w:val="clear" w:color="auto" w:fill="CCFFFF"/>
              <w:ind w:firstLineChars="200" w:firstLine="420"/>
            </w:pPr>
            <w:r w:rsidRPr="009847C0">
              <w:t>Built-in Value Types</w:t>
            </w:r>
          </w:p>
        </w:tc>
        <w:tc>
          <w:tcPr>
            <w:tcW w:w="5686" w:type="dxa"/>
            <w:tcBorders>
              <w:top w:val="single" w:sz="4" w:space="0" w:color="auto"/>
              <w:left w:val="single" w:sz="4" w:space="0" w:color="auto"/>
              <w:bottom w:val="single" w:sz="4" w:space="0" w:color="auto"/>
              <w:right w:val="outset" w:sz="6" w:space="0" w:color="ECE9D8"/>
            </w:tcBorders>
            <w:shd w:val="clear" w:color="auto" w:fill="auto"/>
          </w:tcPr>
          <w:p w:rsidR="009847C0" w:rsidRPr="009847C0" w:rsidRDefault="009847C0" w:rsidP="005B6531">
            <w:pPr>
              <w:shd w:val="clear" w:color="auto" w:fill="CCFFFF"/>
              <w:ind w:firstLineChars="200" w:firstLine="420"/>
            </w:pPr>
            <w:r w:rsidRPr="009847C0">
              <w:rPr>
                <w:rFonts w:hint="eastAsia"/>
              </w:rPr>
              <w:t>包含大多数标准基本类型，可以表示数字、</w:t>
            </w:r>
            <w:r w:rsidRPr="009847C0">
              <w:t>Boolean</w:t>
            </w:r>
            <w:r w:rsidRPr="009847C0">
              <w:rPr>
                <w:rFonts w:hint="eastAsia"/>
              </w:rPr>
              <w:t>值或字符</w:t>
            </w:r>
          </w:p>
        </w:tc>
      </w:tr>
      <w:tr w:rsidR="009847C0" w:rsidRPr="009847C0">
        <w:trPr>
          <w:jc w:val="center"/>
        </w:trPr>
        <w:tc>
          <w:tcPr>
            <w:tcW w:w="2604" w:type="dxa"/>
            <w:tcBorders>
              <w:top w:val="single" w:sz="4" w:space="0" w:color="auto"/>
              <w:left w:val="outset" w:sz="6" w:space="0" w:color="ECE9D8"/>
              <w:bottom w:val="single" w:sz="4" w:space="0" w:color="auto"/>
              <w:right w:val="single" w:sz="4" w:space="0" w:color="auto"/>
            </w:tcBorders>
            <w:shd w:val="clear" w:color="auto" w:fill="auto"/>
          </w:tcPr>
          <w:p w:rsidR="009847C0" w:rsidRPr="009847C0" w:rsidRDefault="009847C0" w:rsidP="005B6531">
            <w:pPr>
              <w:shd w:val="clear" w:color="auto" w:fill="CCFFFF"/>
              <w:ind w:firstLineChars="200" w:firstLine="420"/>
            </w:pPr>
            <w:r w:rsidRPr="009847C0">
              <w:t>Enumerations</w:t>
            </w:r>
          </w:p>
        </w:tc>
        <w:tc>
          <w:tcPr>
            <w:tcW w:w="5686" w:type="dxa"/>
            <w:tcBorders>
              <w:top w:val="single" w:sz="4" w:space="0" w:color="auto"/>
              <w:left w:val="single" w:sz="4" w:space="0" w:color="auto"/>
              <w:bottom w:val="single" w:sz="4" w:space="0" w:color="auto"/>
              <w:right w:val="outset" w:sz="6" w:space="0" w:color="ECE9D8"/>
            </w:tcBorders>
            <w:shd w:val="clear" w:color="auto" w:fill="auto"/>
          </w:tcPr>
          <w:p w:rsidR="009847C0" w:rsidRPr="009847C0" w:rsidRDefault="009847C0" w:rsidP="005B6531">
            <w:pPr>
              <w:shd w:val="clear" w:color="auto" w:fill="CCFFFF"/>
              <w:ind w:firstLineChars="200" w:firstLine="420"/>
            </w:pPr>
            <w:r w:rsidRPr="009847C0">
              <w:rPr>
                <w:rFonts w:hint="eastAsia"/>
              </w:rPr>
              <w:t>枚举值的集合</w:t>
            </w:r>
          </w:p>
        </w:tc>
      </w:tr>
      <w:tr w:rsidR="009847C0" w:rsidRPr="009847C0">
        <w:trPr>
          <w:jc w:val="center"/>
        </w:trPr>
        <w:tc>
          <w:tcPr>
            <w:tcW w:w="2604" w:type="dxa"/>
            <w:tcBorders>
              <w:top w:val="single" w:sz="4" w:space="0" w:color="auto"/>
              <w:left w:val="outset" w:sz="6" w:space="0" w:color="ECE9D8"/>
              <w:bottom w:val="single" w:sz="4" w:space="0" w:color="auto"/>
              <w:right w:val="single" w:sz="4" w:space="0" w:color="auto"/>
            </w:tcBorders>
            <w:shd w:val="clear" w:color="auto" w:fill="auto"/>
          </w:tcPr>
          <w:p w:rsidR="009847C0" w:rsidRPr="009847C0" w:rsidRDefault="009847C0" w:rsidP="005B6531">
            <w:pPr>
              <w:shd w:val="clear" w:color="auto" w:fill="CCFFFF"/>
              <w:ind w:firstLineChars="200" w:firstLine="420"/>
            </w:pPr>
            <w:r w:rsidRPr="009847C0">
              <w:t>User-defined Value Types</w:t>
            </w:r>
          </w:p>
        </w:tc>
        <w:tc>
          <w:tcPr>
            <w:tcW w:w="5686" w:type="dxa"/>
            <w:tcBorders>
              <w:top w:val="single" w:sz="4" w:space="0" w:color="auto"/>
              <w:left w:val="single" w:sz="4" w:space="0" w:color="auto"/>
              <w:bottom w:val="single" w:sz="4" w:space="0" w:color="auto"/>
              <w:right w:val="outset" w:sz="6" w:space="0" w:color="ECE9D8"/>
            </w:tcBorders>
            <w:shd w:val="clear" w:color="auto" w:fill="auto"/>
          </w:tcPr>
          <w:p w:rsidR="009847C0" w:rsidRPr="009847C0" w:rsidRDefault="009847C0" w:rsidP="005B6531">
            <w:pPr>
              <w:shd w:val="clear" w:color="auto" w:fill="CCFFFF"/>
              <w:ind w:firstLineChars="200" w:firstLine="420"/>
            </w:pPr>
            <w:r w:rsidRPr="009847C0">
              <w:rPr>
                <w:rFonts w:hint="eastAsia"/>
              </w:rPr>
              <w:t>在源代码中定义，且保存为值类型的数据类型。在</w:t>
            </w:r>
            <w:r w:rsidRPr="009847C0">
              <w:t>C#</w:t>
            </w:r>
            <w:r w:rsidRPr="009847C0">
              <w:rPr>
                <w:rFonts w:hint="eastAsia"/>
              </w:rPr>
              <w:t>中，它表示结构</w:t>
            </w:r>
          </w:p>
        </w:tc>
      </w:tr>
      <w:tr w:rsidR="009847C0" w:rsidRPr="009847C0">
        <w:trPr>
          <w:jc w:val="center"/>
        </w:trPr>
        <w:tc>
          <w:tcPr>
            <w:tcW w:w="2604" w:type="dxa"/>
            <w:tcBorders>
              <w:top w:val="single" w:sz="4" w:space="0" w:color="auto"/>
              <w:left w:val="outset" w:sz="6" w:space="0" w:color="ECE9D8"/>
              <w:bottom w:val="single" w:sz="4" w:space="0" w:color="auto"/>
              <w:right w:val="single" w:sz="4" w:space="0" w:color="auto"/>
            </w:tcBorders>
            <w:shd w:val="clear" w:color="auto" w:fill="auto"/>
          </w:tcPr>
          <w:p w:rsidR="009847C0" w:rsidRPr="009847C0" w:rsidRDefault="009847C0" w:rsidP="005B6531">
            <w:pPr>
              <w:shd w:val="clear" w:color="auto" w:fill="CCFFFF"/>
              <w:ind w:firstLineChars="200" w:firstLine="420"/>
            </w:pPr>
            <w:r w:rsidRPr="009847C0">
              <w:t>Interface Types</w:t>
            </w:r>
          </w:p>
        </w:tc>
        <w:tc>
          <w:tcPr>
            <w:tcW w:w="5686" w:type="dxa"/>
            <w:tcBorders>
              <w:top w:val="single" w:sz="4" w:space="0" w:color="auto"/>
              <w:left w:val="single" w:sz="4" w:space="0" w:color="auto"/>
              <w:bottom w:val="single" w:sz="4" w:space="0" w:color="auto"/>
              <w:right w:val="outset" w:sz="6" w:space="0" w:color="ECE9D8"/>
            </w:tcBorders>
            <w:shd w:val="clear" w:color="auto" w:fill="auto"/>
          </w:tcPr>
          <w:p w:rsidR="009847C0" w:rsidRPr="009847C0" w:rsidRDefault="009847C0" w:rsidP="005B6531">
            <w:pPr>
              <w:shd w:val="clear" w:color="auto" w:fill="CCFFFF"/>
              <w:ind w:firstLineChars="200" w:firstLine="420"/>
            </w:pPr>
            <w:r w:rsidRPr="009847C0">
              <w:rPr>
                <w:rFonts w:hint="eastAsia"/>
              </w:rPr>
              <w:t>接口</w:t>
            </w:r>
          </w:p>
        </w:tc>
      </w:tr>
      <w:tr w:rsidR="009847C0" w:rsidRPr="009847C0">
        <w:trPr>
          <w:jc w:val="center"/>
        </w:trPr>
        <w:tc>
          <w:tcPr>
            <w:tcW w:w="2604" w:type="dxa"/>
            <w:tcBorders>
              <w:top w:val="single" w:sz="4" w:space="0" w:color="auto"/>
              <w:left w:val="outset" w:sz="6" w:space="0" w:color="ECE9D8"/>
              <w:bottom w:val="single" w:sz="4" w:space="0" w:color="auto"/>
              <w:right w:val="single" w:sz="4" w:space="0" w:color="auto"/>
            </w:tcBorders>
            <w:shd w:val="clear" w:color="auto" w:fill="auto"/>
          </w:tcPr>
          <w:p w:rsidR="009847C0" w:rsidRPr="009847C0" w:rsidRDefault="009847C0" w:rsidP="005B6531">
            <w:pPr>
              <w:shd w:val="clear" w:color="auto" w:fill="CCFFFF"/>
              <w:ind w:firstLineChars="200" w:firstLine="420"/>
            </w:pPr>
            <w:r w:rsidRPr="009847C0">
              <w:t>Pointer Types</w:t>
            </w:r>
          </w:p>
        </w:tc>
        <w:tc>
          <w:tcPr>
            <w:tcW w:w="5686" w:type="dxa"/>
            <w:tcBorders>
              <w:top w:val="single" w:sz="4" w:space="0" w:color="auto"/>
              <w:left w:val="single" w:sz="4" w:space="0" w:color="auto"/>
              <w:bottom w:val="single" w:sz="4" w:space="0" w:color="auto"/>
              <w:right w:val="outset" w:sz="6" w:space="0" w:color="ECE9D8"/>
            </w:tcBorders>
            <w:shd w:val="clear" w:color="auto" w:fill="auto"/>
          </w:tcPr>
          <w:p w:rsidR="009847C0" w:rsidRPr="009847C0" w:rsidRDefault="009847C0" w:rsidP="005B6531">
            <w:pPr>
              <w:shd w:val="clear" w:color="auto" w:fill="CCFFFF"/>
              <w:ind w:firstLineChars="200" w:firstLine="420"/>
            </w:pPr>
            <w:r w:rsidRPr="009847C0">
              <w:rPr>
                <w:rFonts w:hint="eastAsia"/>
              </w:rPr>
              <w:t>指针</w:t>
            </w:r>
            <w:r w:rsidRPr="009847C0">
              <w:t xml:space="preserve"> </w:t>
            </w:r>
          </w:p>
        </w:tc>
      </w:tr>
      <w:tr w:rsidR="009847C0" w:rsidRPr="009847C0">
        <w:trPr>
          <w:jc w:val="center"/>
        </w:trPr>
        <w:tc>
          <w:tcPr>
            <w:tcW w:w="2604" w:type="dxa"/>
            <w:tcBorders>
              <w:top w:val="single" w:sz="4" w:space="0" w:color="auto"/>
              <w:left w:val="outset" w:sz="6" w:space="0" w:color="ECE9D8"/>
              <w:bottom w:val="single" w:sz="4" w:space="0" w:color="auto"/>
              <w:right w:val="single" w:sz="4" w:space="0" w:color="auto"/>
            </w:tcBorders>
            <w:shd w:val="clear" w:color="auto" w:fill="auto"/>
          </w:tcPr>
          <w:p w:rsidR="009847C0" w:rsidRPr="009847C0" w:rsidRDefault="009847C0" w:rsidP="005B6531">
            <w:pPr>
              <w:shd w:val="clear" w:color="auto" w:fill="CCFFFF"/>
              <w:ind w:firstLineChars="200" w:firstLine="420"/>
            </w:pPr>
            <w:r w:rsidRPr="009847C0">
              <w:t>Self-describing Types</w:t>
            </w:r>
          </w:p>
        </w:tc>
        <w:tc>
          <w:tcPr>
            <w:tcW w:w="5686" w:type="dxa"/>
            <w:tcBorders>
              <w:top w:val="single" w:sz="4" w:space="0" w:color="auto"/>
              <w:left w:val="single" w:sz="4" w:space="0" w:color="auto"/>
              <w:bottom w:val="single" w:sz="4" w:space="0" w:color="auto"/>
              <w:right w:val="outset" w:sz="6" w:space="0" w:color="ECE9D8"/>
            </w:tcBorders>
            <w:shd w:val="clear" w:color="auto" w:fill="auto"/>
          </w:tcPr>
          <w:p w:rsidR="009847C0" w:rsidRPr="009847C0" w:rsidRDefault="009847C0" w:rsidP="005B6531">
            <w:pPr>
              <w:shd w:val="clear" w:color="auto" w:fill="CCFFFF"/>
              <w:ind w:firstLineChars="200" w:firstLine="420"/>
            </w:pPr>
            <w:r w:rsidRPr="009847C0">
              <w:rPr>
                <w:rFonts w:hint="eastAsia"/>
              </w:rPr>
              <w:t>为垃圾回收器提供信息的数据类型</w:t>
            </w:r>
            <w:r w:rsidRPr="009847C0">
              <w:t>(</w:t>
            </w:r>
            <w:r w:rsidRPr="009847C0">
              <w:rPr>
                <w:rFonts w:hint="eastAsia"/>
              </w:rPr>
              <w:t>参见下一节</w:t>
            </w:r>
            <w:r w:rsidRPr="009847C0">
              <w:t>)</w:t>
            </w:r>
          </w:p>
        </w:tc>
      </w:tr>
      <w:tr w:rsidR="009847C0" w:rsidRPr="009847C0">
        <w:trPr>
          <w:jc w:val="center"/>
        </w:trPr>
        <w:tc>
          <w:tcPr>
            <w:tcW w:w="2604" w:type="dxa"/>
            <w:tcBorders>
              <w:top w:val="single" w:sz="4" w:space="0" w:color="auto"/>
              <w:left w:val="outset" w:sz="6" w:space="0" w:color="ECE9D8"/>
              <w:bottom w:val="single" w:sz="4" w:space="0" w:color="auto"/>
              <w:right w:val="single" w:sz="4" w:space="0" w:color="auto"/>
            </w:tcBorders>
            <w:shd w:val="clear" w:color="auto" w:fill="auto"/>
          </w:tcPr>
          <w:p w:rsidR="009847C0" w:rsidRPr="009847C0" w:rsidRDefault="009847C0" w:rsidP="005B6531">
            <w:pPr>
              <w:shd w:val="clear" w:color="auto" w:fill="CCFFFF"/>
              <w:ind w:firstLineChars="200" w:firstLine="420"/>
            </w:pPr>
            <w:r w:rsidRPr="009847C0">
              <w:t>Arrays</w:t>
            </w:r>
          </w:p>
        </w:tc>
        <w:tc>
          <w:tcPr>
            <w:tcW w:w="5686" w:type="dxa"/>
            <w:tcBorders>
              <w:top w:val="single" w:sz="4" w:space="0" w:color="auto"/>
              <w:left w:val="single" w:sz="4" w:space="0" w:color="auto"/>
              <w:bottom w:val="single" w:sz="4" w:space="0" w:color="auto"/>
              <w:right w:val="outset" w:sz="6" w:space="0" w:color="ECE9D8"/>
            </w:tcBorders>
            <w:shd w:val="clear" w:color="auto" w:fill="auto"/>
          </w:tcPr>
          <w:p w:rsidR="009847C0" w:rsidRPr="009847C0" w:rsidRDefault="009847C0" w:rsidP="005B6531">
            <w:pPr>
              <w:shd w:val="clear" w:color="auto" w:fill="CCFFFF"/>
              <w:ind w:firstLineChars="200" w:firstLine="420"/>
            </w:pPr>
            <w:r w:rsidRPr="009847C0">
              <w:rPr>
                <w:rFonts w:hint="eastAsia"/>
              </w:rPr>
              <w:t>包含对象数组的类型</w:t>
            </w:r>
          </w:p>
        </w:tc>
      </w:tr>
      <w:tr w:rsidR="009847C0" w:rsidRPr="009847C0">
        <w:trPr>
          <w:jc w:val="center"/>
        </w:trPr>
        <w:tc>
          <w:tcPr>
            <w:tcW w:w="2604" w:type="dxa"/>
            <w:tcBorders>
              <w:top w:val="single" w:sz="4" w:space="0" w:color="auto"/>
              <w:left w:val="outset" w:sz="6" w:space="0" w:color="ECE9D8"/>
              <w:bottom w:val="single" w:sz="4" w:space="0" w:color="auto"/>
              <w:right w:val="single" w:sz="4" w:space="0" w:color="auto"/>
            </w:tcBorders>
            <w:shd w:val="clear" w:color="auto" w:fill="auto"/>
          </w:tcPr>
          <w:p w:rsidR="009847C0" w:rsidRPr="009847C0" w:rsidRDefault="009847C0" w:rsidP="005B6531">
            <w:pPr>
              <w:shd w:val="clear" w:color="auto" w:fill="CCFFFF"/>
              <w:ind w:firstLineChars="200" w:firstLine="420"/>
            </w:pPr>
            <w:r w:rsidRPr="009847C0">
              <w:t>Class Types</w:t>
            </w:r>
          </w:p>
        </w:tc>
        <w:tc>
          <w:tcPr>
            <w:tcW w:w="5686" w:type="dxa"/>
            <w:tcBorders>
              <w:top w:val="single" w:sz="4" w:space="0" w:color="auto"/>
              <w:left w:val="single" w:sz="4" w:space="0" w:color="auto"/>
              <w:bottom w:val="single" w:sz="4" w:space="0" w:color="auto"/>
              <w:right w:val="outset" w:sz="6" w:space="0" w:color="ECE9D8"/>
            </w:tcBorders>
            <w:shd w:val="clear" w:color="auto" w:fill="auto"/>
          </w:tcPr>
          <w:p w:rsidR="009847C0" w:rsidRPr="009847C0" w:rsidRDefault="009847C0" w:rsidP="005B6531">
            <w:pPr>
              <w:shd w:val="clear" w:color="auto" w:fill="CCFFFF"/>
              <w:ind w:firstLineChars="200" w:firstLine="420"/>
            </w:pPr>
            <w:r w:rsidRPr="009847C0">
              <w:rPr>
                <w:rFonts w:hint="eastAsia"/>
              </w:rPr>
              <w:t>可自我描述的类型，但不是数组</w:t>
            </w:r>
          </w:p>
        </w:tc>
      </w:tr>
      <w:tr w:rsidR="009847C0" w:rsidRPr="009847C0">
        <w:trPr>
          <w:jc w:val="center"/>
        </w:trPr>
        <w:tc>
          <w:tcPr>
            <w:tcW w:w="2604" w:type="dxa"/>
            <w:tcBorders>
              <w:top w:val="single" w:sz="4" w:space="0" w:color="auto"/>
              <w:left w:val="outset" w:sz="6" w:space="0" w:color="ECE9D8"/>
              <w:bottom w:val="single" w:sz="4" w:space="0" w:color="auto"/>
              <w:right w:val="single" w:sz="4" w:space="0" w:color="auto"/>
            </w:tcBorders>
            <w:shd w:val="clear" w:color="auto" w:fill="auto"/>
          </w:tcPr>
          <w:p w:rsidR="009847C0" w:rsidRPr="009847C0" w:rsidRDefault="009847C0" w:rsidP="005B6531">
            <w:pPr>
              <w:shd w:val="clear" w:color="auto" w:fill="CCFFFF"/>
              <w:ind w:firstLineChars="200" w:firstLine="420"/>
            </w:pPr>
            <w:r w:rsidRPr="009847C0">
              <w:t>Delegates</w:t>
            </w:r>
          </w:p>
        </w:tc>
        <w:tc>
          <w:tcPr>
            <w:tcW w:w="5686" w:type="dxa"/>
            <w:tcBorders>
              <w:top w:val="single" w:sz="4" w:space="0" w:color="auto"/>
              <w:left w:val="single" w:sz="4" w:space="0" w:color="auto"/>
              <w:bottom w:val="single" w:sz="4" w:space="0" w:color="auto"/>
              <w:right w:val="outset" w:sz="6" w:space="0" w:color="ECE9D8"/>
            </w:tcBorders>
            <w:shd w:val="clear" w:color="auto" w:fill="auto"/>
          </w:tcPr>
          <w:p w:rsidR="009847C0" w:rsidRPr="009847C0" w:rsidRDefault="009847C0" w:rsidP="005B6531">
            <w:pPr>
              <w:shd w:val="clear" w:color="auto" w:fill="CCFFFF"/>
              <w:ind w:firstLineChars="200" w:firstLine="420"/>
            </w:pPr>
            <w:r w:rsidRPr="009847C0">
              <w:rPr>
                <w:rFonts w:hint="eastAsia"/>
              </w:rPr>
              <w:t>用于把引用包含在方法中的类型</w:t>
            </w:r>
          </w:p>
        </w:tc>
      </w:tr>
      <w:tr w:rsidR="009847C0" w:rsidRPr="009847C0">
        <w:trPr>
          <w:jc w:val="center"/>
        </w:trPr>
        <w:tc>
          <w:tcPr>
            <w:tcW w:w="2604" w:type="dxa"/>
            <w:tcBorders>
              <w:top w:val="single" w:sz="4" w:space="0" w:color="auto"/>
              <w:left w:val="outset" w:sz="6" w:space="0" w:color="ECE9D8"/>
              <w:bottom w:val="single" w:sz="4" w:space="0" w:color="auto"/>
              <w:right w:val="single" w:sz="4" w:space="0" w:color="auto"/>
            </w:tcBorders>
            <w:shd w:val="clear" w:color="auto" w:fill="auto"/>
          </w:tcPr>
          <w:p w:rsidR="009847C0" w:rsidRPr="009847C0" w:rsidRDefault="009847C0" w:rsidP="005B6531">
            <w:pPr>
              <w:shd w:val="clear" w:color="auto" w:fill="CCFFFF"/>
              <w:ind w:firstLineChars="200" w:firstLine="420"/>
            </w:pPr>
            <w:r w:rsidRPr="009847C0">
              <w:t>User-definedReference Types</w:t>
            </w:r>
          </w:p>
        </w:tc>
        <w:tc>
          <w:tcPr>
            <w:tcW w:w="5686" w:type="dxa"/>
            <w:tcBorders>
              <w:top w:val="single" w:sz="4" w:space="0" w:color="auto"/>
              <w:left w:val="single" w:sz="4" w:space="0" w:color="auto"/>
              <w:bottom w:val="single" w:sz="4" w:space="0" w:color="auto"/>
              <w:right w:val="outset" w:sz="6" w:space="0" w:color="ECE9D8"/>
            </w:tcBorders>
            <w:shd w:val="clear" w:color="auto" w:fill="auto"/>
          </w:tcPr>
          <w:p w:rsidR="009847C0" w:rsidRPr="009847C0" w:rsidRDefault="009847C0" w:rsidP="005B6531">
            <w:pPr>
              <w:shd w:val="clear" w:color="auto" w:fill="CCFFFF"/>
              <w:ind w:firstLineChars="200" w:firstLine="420"/>
            </w:pPr>
            <w:r w:rsidRPr="009847C0">
              <w:rPr>
                <w:rFonts w:hint="eastAsia"/>
              </w:rPr>
              <w:t>在源代码中定义，且保存为引用类型的数据类型。在</w:t>
            </w:r>
            <w:r w:rsidRPr="009847C0">
              <w:t>C#</w:t>
            </w:r>
            <w:r w:rsidRPr="009847C0">
              <w:rPr>
                <w:rFonts w:hint="eastAsia"/>
              </w:rPr>
              <w:t>中，它表示类</w:t>
            </w:r>
          </w:p>
        </w:tc>
      </w:tr>
      <w:tr w:rsidR="009847C0" w:rsidRPr="009847C0">
        <w:trPr>
          <w:jc w:val="center"/>
        </w:trPr>
        <w:tc>
          <w:tcPr>
            <w:tcW w:w="2604" w:type="dxa"/>
            <w:tcBorders>
              <w:top w:val="single" w:sz="4" w:space="0" w:color="auto"/>
              <w:left w:val="outset" w:sz="6" w:space="0" w:color="ECE9D8"/>
              <w:bottom w:val="single" w:sz="8" w:space="0" w:color="auto"/>
              <w:right w:val="single" w:sz="4" w:space="0" w:color="auto"/>
            </w:tcBorders>
            <w:shd w:val="clear" w:color="auto" w:fill="auto"/>
          </w:tcPr>
          <w:p w:rsidR="009847C0" w:rsidRPr="009847C0" w:rsidRDefault="009847C0" w:rsidP="005B6531">
            <w:pPr>
              <w:shd w:val="clear" w:color="auto" w:fill="CCFFFF"/>
              <w:ind w:firstLineChars="200" w:firstLine="420"/>
            </w:pPr>
            <w:r w:rsidRPr="009847C0">
              <w:t>Boxed Value Types</w:t>
            </w:r>
          </w:p>
        </w:tc>
        <w:tc>
          <w:tcPr>
            <w:tcW w:w="5686" w:type="dxa"/>
            <w:tcBorders>
              <w:top w:val="single" w:sz="4" w:space="0" w:color="auto"/>
              <w:left w:val="single" w:sz="4" w:space="0" w:color="auto"/>
              <w:bottom w:val="single" w:sz="8" w:space="0" w:color="auto"/>
              <w:right w:val="outset" w:sz="6" w:space="0" w:color="ECE9D8"/>
            </w:tcBorders>
            <w:shd w:val="clear" w:color="auto" w:fill="auto"/>
          </w:tcPr>
          <w:p w:rsidR="009847C0" w:rsidRPr="009847C0" w:rsidRDefault="009847C0" w:rsidP="005B6531">
            <w:pPr>
              <w:shd w:val="clear" w:color="auto" w:fill="CCFFFF"/>
              <w:ind w:firstLineChars="200" w:firstLine="420"/>
            </w:pPr>
            <w:r w:rsidRPr="009847C0">
              <w:rPr>
                <w:rFonts w:hint="eastAsia"/>
              </w:rPr>
              <w:t>值类型，临时打包放在一个引用中，以便于存储在堆中</w:t>
            </w:r>
          </w:p>
        </w:tc>
      </w:tr>
    </w:tbl>
    <w:p w:rsidR="009847C0" w:rsidRPr="009847C0" w:rsidRDefault="009847C0" w:rsidP="005B6531">
      <w:pPr>
        <w:shd w:val="clear" w:color="auto" w:fill="CCFFFF"/>
        <w:ind w:firstLineChars="200" w:firstLine="420"/>
      </w:pPr>
      <w:r w:rsidRPr="009847C0">
        <w:t>这里没有列出内置的所有值类型，因为第</w:t>
      </w:r>
      <w:r w:rsidRPr="009847C0">
        <w:t>3</w:t>
      </w:r>
      <w:r w:rsidRPr="009847C0">
        <w:t>章将详细介绍它们。在</w:t>
      </w:r>
      <w:r w:rsidRPr="009847C0">
        <w:t>C#</w:t>
      </w:r>
      <w:r w:rsidRPr="009847C0">
        <w:t>中，编译器识别的每个预定义类型都映射为一个</w:t>
      </w:r>
      <w:r w:rsidRPr="009847C0">
        <w:t>IL</w:t>
      </w:r>
      <w:r w:rsidRPr="009847C0">
        <w:t>内置类型。这与</w:t>
      </w:r>
      <w:r w:rsidRPr="009847C0">
        <w:t>Visual Basic 2008</w:t>
      </w:r>
      <w:r w:rsidRPr="009847C0">
        <w:t>是一样的。</w:t>
      </w:r>
    </w:p>
    <w:p w:rsidR="009847C0" w:rsidRPr="009847C0" w:rsidRDefault="009847C0" w:rsidP="005B6531">
      <w:pPr>
        <w:shd w:val="clear" w:color="auto" w:fill="CCFFFF"/>
        <w:ind w:firstLineChars="200" w:firstLine="420"/>
      </w:pPr>
      <w:r w:rsidRPr="009847C0">
        <w:t xml:space="preserve">(2) </w:t>
      </w:r>
      <w:r w:rsidRPr="009847C0">
        <w:t>公共语言规范</w:t>
      </w:r>
      <w:r w:rsidRPr="009847C0">
        <w:t>(CLS)</w:t>
      </w:r>
    </w:p>
    <w:p w:rsidR="009847C0" w:rsidRPr="009847C0" w:rsidRDefault="009847C0" w:rsidP="005B6531">
      <w:pPr>
        <w:shd w:val="clear" w:color="auto" w:fill="CCFFFF"/>
        <w:ind w:firstLineChars="200" w:firstLine="420"/>
      </w:pPr>
      <w:r w:rsidRPr="009847C0">
        <w:t>公共语言规范</w:t>
      </w:r>
      <w:r w:rsidRPr="009847C0">
        <w:t>(Common Language Specification</w:t>
      </w:r>
      <w:r w:rsidRPr="009847C0">
        <w:t>，</w:t>
      </w:r>
      <w:r w:rsidRPr="009847C0">
        <w:t>CLS)</w:t>
      </w:r>
      <w:r w:rsidRPr="009847C0">
        <w:t>和通用类型系统一起确保语言的互操作性。</w:t>
      </w:r>
      <w:r w:rsidRPr="009847C0">
        <w:t>CLS</w:t>
      </w:r>
      <w:r w:rsidRPr="009847C0">
        <w:t>是一个最低标准集，所有面向</w:t>
      </w:r>
      <w:r w:rsidRPr="009847C0">
        <w:t>.NET</w:t>
      </w:r>
      <w:r w:rsidRPr="009847C0">
        <w:t>的编译器都必须支持它。因为</w:t>
      </w:r>
      <w:r w:rsidRPr="009847C0">
        <w:t>IL</w:t>
      </w:r>
      <w:r w:rsidRPr="009847C0">
        <w:t>是一种内涵非常丰富的语言，大多数编译器的编写人员有可能把给定编译器的功能限制为只支持</w:t>
      </w:r>
      <w:r w:rsidRPr="009847C0">
        <w:t>IL</w:t>
      </w:r>
      <w:r w:rsidRPr="009847C0">
        <w:t>和</w:t>
      </w:r>
      <w:r w:rsidRPr="009847C0">
        <w:t>CLS</w:t>
      </w:r>
      <w:r w:rsidRPr="009847C0">
        <w:t>提供的一部分特性。只要编译器支持已在</w:t>
      </w:r>
      <w:r w:rsidRPr="009847C0">
        <w:t>CLS</w:t>
      </w:r>
      <w:r w:rsidRPr="009847C0">
        <w:t>中定义的内容，这就是很不错的。</w:t>
      </w:r>
    </w:p>
    <w:p w:rsidR="009847C0" w:rsidRPr="009847C0" w:rsidRDefault="009847C0" w:rsidP="005B6531">
      <w:pPr>
        <w:shd w:val="clear" w:color="auto" w:fill="CCFFFF"/>
        <w:ind w:firstLineChars="200" w:firstLine="420"/>
      </w:pPr>
      <w:r w:rsidRPr="009847C0">
        <w:t>提示：</w:t>
      </w:r>
    </w:p>
    <w:p w:rsidR="009847C0" w:rsidRPr="009847C0" w:rsidRDefault="009847C0" w:rsidP="005B6531">
      <w:pPr>
        <w:shd w:val="clear" w:color="auto" w:fill="CCFFFF"/>
        <w:ind w:firstLineChars="200" w:firstLine="420"/>
      </w:pPr>
      <w:r w:rsidRPr="009847C0">
        <w:t>编写非</w:t>
      </w:r>
      <w:r w:rsidRPr="009847C0">
        <w:t>CLS</w:t>
      </w:r>
      <w:r w:rsidRPr="009847C0">
        <w:t>兼容代码是完全可以接受的，只是在编写了这种代码后，就不能保证编译好的</w:t>
      </w:r>
      <w:r w:rsidRPr="009847C0">
        <w:t>IL</w:t>
      </w:r>
      <w:r w:rsidRPr="009847C0">
        <w:t>代码完全支持语言的互操作性。</w:t>
      </w:r>
    </w:p>
    <w:p w:rsidR="009847C0" w:rsidRPr="009847C0" w:rsidRDefault="009847C0" w:rsidP="005B6531">
      <w:pPr>
        <w:shd w:val="clear" w:color="auto" w:fill="CCFFFF"/>
        <w:ind w:firstLineChars="200" w:firstLine="420"/>
      </w:pPr>
      <w:r w:rsidRPr="009847C0">
        <w:t>下面的一个例子是有关区分大小写字母的。</w:t>
      </w:r>
      <w:r w:rsidRPr="009847C0">
        <w:t>IL</w:t>
      </w:r>
      <w:r w:rsidRPr="009847C0">
        <w:t>是区分大小写的语言。使用这些语言的开发人员常常利用区分大小写所提供的灵活性来选择变量名。但</w:t>
      </w:r>
      <w:r w:rsidRPr="009847C0">
        <w:t>Visual Basic 2008</w:t>
      </w:r>
      <w:r w:rsidRPr="009847C0">
        <w:t>是不区分大小写的语言。</w:t>
      </w:r>
      <w:r w:rsidRPr="009847C0">
        <w:t>CLS</w:t>
      </w:r>
      <w:r w:rsidRPr="009847C0">
        <w:t>就要指定</w:t>
      </w:r>
      <w:r w:rsidRPr="009847C0">
        <w:t>CLS</w:t>
      </w:r>
      <w:r w:rsidRPr="009847C0">
        <w:t>兼容代码不使用任何只根据大小写来区分的名称。因此，</w:t>
      </w:r>
      <w:r w:rsidRPr="009847C0">
        <w:t>Visual Basic 2008</w:t>
      </w:r>
      <w:r w:rsidRPr="009847C0">
        <w:t>代码可以与</w:t>
      </w:r>
      <w:r w:rsidRPr="009847C0">
        <w:t>CLS</w:t>
      </w:r>
      <w:r w:rsidRPr="009847C0">
        <w:t>兼容代码一起使用。</w:t>
      </w:r>
    </w:p>
    <w:p w:rsidR="009847C0" w:rsidRPr="009847C0" w:rsidRDefault="009847C0" w:rsidP="005B6531">
      <w:pPr>
        <w:shd w:val="clear" w:color="auto" w:fill="CCFFFF"/>
        <w:ind w:firstLineChars="200" w:firstLine="420"/>
      </w:pPr>
      <w:r w:rsidRPr="009847C0">
        <w:t>这个例子说明了</w:t>
      </w:r>
      <w:r w:rsidRPr="009847C0">
        <w:t>CLS</w:t>
      </w:r>
      <w:r w:rsidRPr="009847C0">
        <w:t>的两种工作方式。首先是各个编译器的功能不必强大到支持</w:t>
      </w:r>
      <w:r w:rsidRPr="009847C0">
        <w:t>.NET</w:t>
      </w:r>
      <w:r w:rsidRPr="009847C0">
        <w:t>的所有功能，这将鼓励人们为其他面向</w:t>
      </w:r>
      <w:r w:rsidRPr="009847C0">
        <w:t>.NET</w:t>
      </w:r>
      <w:r w:rsidRPr="009847C0">
        <w:t>的编程语言开发编译器。第二，它提供如下保证：如果限制类只能使用</w:t>
      </w:r>
      <w:r w:rsidRPr="009847C0">
        <w:t>CLS</w:t>
      </w:r>
      <w:r w:rsidRPr="009847C0">
        <w:t>兼容的特性，就要保证用其他兼容语言编写的代码可以使用这个类。</w:t>
      </w:r>
    </w:p>
    <w:p w:rsidR="009847C0" w:rsidRPr="009847C0" w:rsidRDefault="009847C0" w:rsidP="005B6531">
      <w:pPr>
        <w:shd w:val="clear" w:color="auto" w:fill="CCFFFF"/>
        <w:ind w:firstLineChars="200" w:firstLine="420"/>
      </w:pPr>
      <w:r w:rsidRPr="009847C0">
        <w:t>这种方法的优点是使用</w:t>
      </w:r>
      <w:r w:rsidRPr="009847C0">
        <w:t>CLS</w:t>
      </w:r>
      <w:r w:rsidRPr="009847C0">
        <w:t>兼容特性的限制只适用于公共和受保护的类成员和公共类。在类的私有实现方式中，可以编写非</w:t>
      </w:r>
      <w:r w:rsidRPr="009847C0">
        <w:t>CLS</w:t>
      </w:r>
      <w:r w:rsidRPr="009847C0">
        <w:t>代码，因为其他程序集</w:t>
      </w:r>
      <w:r w:rsidRPr="009847C0">
        <w:t>(</w:t>
      </w:r>
      <w:r w:rsidRPr="009847C0">
        <w:t>托管代码的单元，参见本章后面的内容</w:t>
      </w:r>
      <w:r w:rsidRPr="009847C0">
        <w:t>)</w:t>
      </w:r>
      <w:r w:rsidRPr="009847C0">
        <w:t>中的代码不能访问这部分代码。</w:t>
      </w:r>
    </w:p>
    <w:p w:rsidR="009847C0" w:rsidRPr="009847C0" w:rsidRDefault="009847C0" w:rsidP="005B6531">
      <w:pPr>
        <w:shd w:val="clear" w:color="auto" w:fill="CCFFFF"/>
        <w:ind w:firstLineChars="200" w:firstLine="420"/>
      </w:pPr>
      <w:r w:rsidRPr="009847C0">
        <w:t>这里不深入讨论</w:t>
      </w:r>
      <w:r w:rsidRPr="009847C0">
        <w:t>CLS</w:t>
      </w:r>
      <w:r w:rsidRPr="009847C0">
        <w:t>规范。在一般情况下，</w:t>
      </w:r>
      <w:r w:rsidRPr="009847C0">
        <w:t>CLS</w:t>
      </w:r>
      <w:r w:rsidRPr="009847C0">
        <w:t>对</w:t>
      </w:r>
      <w:r w:rsidRPr="009847C0">
        <w:t>C#</w:t>
      </w:r>
      <w:r w:rsidRPr="009847C0">
        <w:t>代码的影响不会太大，因为</w:t>
      </w:r>
      <w:r w:rsidRPr="009847C0">
        <w:t>C#</w:t>
      </w:r>
      <w:r w:rsidRPr="009847C0">
        <w:t>中的非</w:t>
      </w:r>
      <w:r w:rsidRPr="009847C0">
        <w:t>CLS</w:t>
      </w:r>
      <w:r w:rsidRPr="009847C0">
        <w:t>兼容特性非常少。</w:t>
      </w:r>
    </w:p>
    <w:p w:rsidR="009847C0" w:rsidRPr="009847C0" w:rsidRDefault="009847C0" w:rsidP="005B6531">
      <w:pPr>
        <w:shd w:val="clear" w:color="auto" w:fill="CCFFFF"/>
        <w:ind w:firstLineChars="200" w:firstLine="420"/>
      </w:pPr>
      <w:r w:rsidRPr="009847C0">
        <w:t xml:space="preserve">2. </w:t>
      </w:r>
      <w:r w:rsidRPr="009847C0">
        <w:t>垃圾收集</w:t>
      </w:r>
    </w:p>
    <w:p w:rsidR="009847C0" w:rsidRPr="009847C0" w:rsidRDefault="009847C0" w:rsidP="005B6531">
      <w:pPr>
        <w:shd w:val="clear" w:color="auto" w:fill="CCFFFF"/>
        <w:ind w:firstLineChars="200" w:firstLine="420"/>
      </w:pPr>
      <w:r w:rsidRPr="009847C0">
        <w:t>垃圾收集器用来在</w:t>
      </w:r>
      <w:r w:rsidRPr="009847C0">
        <w:t>.NET</w:t>
      </w:r>
      <w:r w:rsidRPr="009847C0">
        <w:t>中进行内存管理，特别是它可以恢复正在运行中的应用程序需要的内存。到目前为止，</w:t>
      </w:r>
      <w:r w:rsidRPr="009847C0">
        <w:t>Windows</w:t>
      </w:r>
      <w:r w:rsidRPr="009847C0">
        <w:t>平台已经使用了两种技术来释放进程向系统动态请求的内存：</w:t>
      </w:r>
    </w:p>
    <w:p w:rsidR="009847C0" w:rsidRPr="009847C0" w:rsidRDefault="009847C0" w:rsidP="005B6531">
      <w:pPr>
        <w:shd w:val="clear" w:color="auto" w:fill="CCFFFF"/>
        <w:ind w:firstLineChars="200" w:firstLine="420"/>
      </w:pPr>
      <w:r w:rsidRPr="009847C0">
        <w:lastRenderedPageBreak/>
        <w:t xml:space="preserve">●  </w:t>
      </w:r>
      <w:r w:rsidRPr="009847C0">
        <w:t>完全以手工方式使应用程序代码完成这些工作。</w:t>
      </w:r>
    </w:p>
    <w:p w:rsidR="009847C0" w:rsidRPr="009847C0" w:rsidRDefault="009847C0" w:rsidP="005B6531">
      <w:pPr>
        <w:shd w:val="clear" w:color="auto" w:fill="CCFFFF"/>
        <w:ind w:firstLineChars="200" w:firstLine="420"/>
      </w:pPr>
      <w:r w:rsidRPr="009847C0">
        <w:t xml:space="preserve">●  </w:t>
      </w:r>
      <w:r w:rsidRPr="009847C0">
        <w:t>让对象维护引用计数。</w:t>
      </w:r>
    </w:p>
    <w:p w:rsidR="009847C0" w:rsidRPr="009847C0" w:rsidRDefault="009847C0" w:rsidP="005B6531">
      <w:pPr>
        <w:shd w:val="clear" w:color="auto" w:fill="CCFFFF"/>
        <w:ind w:firstLineChars="200" w:firstLine="420"/>
      </w:pPr>
      <w:r w:rsidRPr="009847C0">
        <w:t>让应用程序代码负责释放内存是低级高性能的语言使用的技术，例如</w:t>
      </w:r>
      <w:r w:rsidRPr="009847C0">
        <w:t>C++</w:t>
      </w:r>
      <w:r w:rsidRPr="009847C0">
        <w:t>。这种技术很有效，且可以让资源在不需要时就释放</w:t>
      </w:r>
      <w:r w:rsidRPr="009847C0">
        <w:t>(</w:t>
      </w:r>
      <w:r w:rsidRPr="009847C0">
        <w:t>一般情况下</w:t>
      </w:r>
      <w:r w:rsidRPr="009847C0">
        <w:t>)</w:t>
      </w:r>
      <w:r w:rsidRPr="009847C0">
        <w:t>，但其最大的缺点是频繁出现错误。请求内存的代码还必须显式通知系统它什么时候不再需要该内存。但这是很容易被遗漏的，从而导致内存泄漏。</w:t>
      </w:r>
    </w:p>
    <w:p w:rsidR="009847C0" w:rsidRPr="009847C0" w:rsidRDefault="009847C0" w:rsidP="005B6531">
      <w:pPr>
        <w:shd w:val="clear" w:color="auto" w:fill="CCFFFF"/>
        <w:ind w:firstLineChars="200" w:firstLine="420"/>
      </w:pPr>
      <w:r w:rsidRPr="009847C0">
        <w:t>尽管现代的开发环境提供了帮助检测内存泄漏的工具，但它们很难跟踪错误，因为直到内存已大量泄漏从而使</w:t>
      </w:r>
      <w:r w:rsidRPr="009847C0">
        <w:t>Windows</w:t>
      </w:r>
      <w:r w:rsidRPr="009847C0">
        <w:t>拒绝为进程提供资源时，它们才会发挥作用。到那个时候，由于对内存的需求很大，会使整个计算机变得相当慢。</w:t>
      </w:r>
    </w:p>
    <w:p w:rsidR="009847C0" w:rsidRPr="009847C0" w:rsidRDefault="009847C0" w:rsidP="005B6531">
      <w:pPr>
        <w:shd w:val="clear" w:color="auto" w:fill="CCFFFF"/>
        <w:ind w:firstLineChars="200" w:firstLine="420"/>
      </w:pPr>
      <w:r w:rsidRPr="009847C0">
        <w:t>维护引用计数是</w:t>
      </w:r>
      <w:r w:rsidRPr="009847C0">
        <w:t>COM</w:t>
      </w:r>
      <w:r w:rsidRPr="009847C0">
        <w:t>对象采用的一种技术，其方法是每个</w:t>
      </w:r>
      <w:r w:rsidRPr="009847C0">
        <w:t>COM</w:t>
      </w:r>
      <w:r w:rsidRPr="009847C0">
        <w:t>组件都保留一个计数，记录客户机目前对它的引用数。当这个计数下降到</w:t>
      </w:r>
      <w:r w:rsidRPr="009847C0">
        <w:t>0</w:t>
      </w:r>
      <w:r w:rsidRPr="009847C0">
        <w:t>时，组件就会删除自己，并释放相应的内存和资源。它带来的问题是仍需要客户机通知组件它们已经完成了内存的使用。只要有一个客户机没有这么做，对象就仍驻留在内存中。在某些方面，这是比</w:t>
      </w:r>
      <w:r w:rsidRPr="009847C0">
        <w:t>C++</w:t>
      </w:r>
      <w:r w:rsidRPr="009847C0">
        <w:t>内存泄漏更为严重的问题，因为</w:t>
      </w:r>
      <w:r w:rsidRPr="009847C0">
        <w:t>COM</w:t>
      </w:r>
      <w:r w:rsidRPr="009847C0">
        <w:t>对象可能存在于它自己的进程中，从来不会被系统删除</w:t>
      </w:r>
      <w:r w:rsidRPr="009847C0">
        <w:t>(</w:t>
      </w:r>
      <w:r w:rsidRPr="009847C0">
        <w:t>在</w:t>
      </w:r>
      <w:r w:rsidRPr="009847C0">
        <w:t>C++</w:t>
      </w:r>
      <w:r w:rsidRPr="009847C0">
        <w:t>内存泄漏问题上，系统至少可以在进程中断时释放所有的内存</w:t>
      </w:r>
      <w:r w:rsidRPr="009847C0">
        <w:t>)</w:t>
      </w:r>
      <w:r w:rsidRPr="009847C0">
        <w:t>。</w:t>
      </w:r>
    </w:p>
    <w:p w:rsidR="009847C0" w:rsidRPr="009847C0" w:rsidRDefault="009847C0" w:rsidP="005B6531">
      <w:pPr>
        <w:shd w:val="clear" w:color="auto" w:fill="CCFFFF"/>
        <w:ind w:firstLineChars="200" w:firstLine="420"/>
      </w:pPr>
      <w:r w:rsidRPr="009847C0">
        <w:t>.NET</w:t>
      </w:r>
      <w:r w:rsidRPr="009847C0">
        <w:t>运行库采用的方法是垃圾收集器，这是一个程序，其目的是清理内存，方法是所有动态请求的内存都分配到堆上</w:t>
      </w:r>
      <w:r w:rsidRPr="009847C0">
        <w:t>(</w:t>
      </w:r>
      <w:r w:rsidRPr="009847C0">
        <w:t>所有的语言都是这样处理的，但在</w:t>
      </w:r>
      <w:r w:rsidRPr="009847C0">
        <w:t>.NET</w:t>
      </w:r>
      <w:r w:rsidRPr="009847C0">
        <w:t>中，</w:t>
      </w:r>
      <w:r w:rsidRPr="009847C0">
        <w:t>CLR</w:t>
      </w:r>
      <w:r w:rsidRPr="009847C0">
        <w:t>维护它自己的托管堆，以供</w:t>
      </w:r>
      <w:r w:rsidRPr="009847C0">
        <w:t>.NET</w:t>
      </w:r>
      <w:r w:rsidRPr="009847C0">
        <w:t>应用程序使用</w:t>
      </w:r>
      <w:r w:rsidRPr="009847C0">
        <w:t>)</w:t>
      </w:r>
      <w:r w:rsidRPr="009847C0">
        <w:t>，当</w:t>
      </w:r>
      <w:r w:rsidRPr="009847C0">
        <w:t>.NET</w:t>
      </w:r>
      <w:r w:rsidRPr="009847C0">
        <w:t>检测到给定进程的托管堆已满，需要清理时，就调用垃圾收集器。垃圾收集器处理目前代码中的所有变量，检查对存储在托管堆上的对象的引用，确定哪些对象可以从代码中访问</w:t>
      </w:r>
      <w:r w:rsidRPr="009847C0">
        <w:t xml:space="preserve">-- </w:t>
      </w:r>
      <w:r w:rsidRPr="009847C0">
        <w:t>即哪些对象有引用。没有引用的对象就不能再从代码中访问，因而被删除。</w:t>
      </w:r>
      <w:r w:rsidRPr="009847C0">
        <w:t>Java</w:t>
      </w:r>
      <w:r w:rsidRPr="009847C0">
        <w:t>就使用与此类似的垃圾收集系统。</w:t>
      </w:r>
    </w:p>
    <w:p w:rsidR="009847C0" w:rsidRPr="009847C0" w:rsidRDefault="009847C0" w:rsidP="005B6531">
      <w:pPr>
        <w:shd w:val="clear" w:color="auto" w:fill="CCFFFF"/>
        <w:ind w:firstLineChars="200" w:firstLine="420"/>
      </w:pPr>
      <w:r w:rsidRPr="009847C0">
        <w:t>之所以在</w:t>
      </w:r>
      <w:r w:rsidRPr="009847C0">
        <w:t>.NET</w:t>
      </w:r>
      <w:r w:rsidRPr="009847C0">
        <w:t>中使用垃圾收集器，是因为中间语言已用来处理进程。其规则要求，第一，不能引用已有的对象，除非复制已有的引用。第二，中间语言是类型安全的语言。在这里，其含义是如果存在对对象的任何引用，该引用中就有足够的信息来确定对象的类型。</w:t>
      </w:r>
    </w:p>
    <w:p w:rsidR="009847C0" w:rsidRPr="009847C0" w:rsidRDefault="009847C0" w:rsidP="005B6531">
      <w:pPr>
        <w:shd w:val="clear" w:color="auto" w:fill="CCFFFF"/>
        <w:ind w:firstLineChars="200" w:firstLine="420"/>
      </w:pPr>
      <w:r w:rsidRPr="009847C0">
        <w:t>垃圾收集器机制不能和诸如非托管</w:t>
      </w:r>
      <w:r w:rsidRPr="009847C0">
        <w:t>C++</w:t>
      </w:r>
      <w:r w:rsidRPr="009847C0">
        <w:t>这样的语言一起使用，因为</w:t>
      </w:r>
      <w:r w:rsidRPr="009847C0">
        <w:t>C++</w:t>
      </w:r>
      <w:r w:rsidRPr="009847C0">
        <w:t>允许指针自由地转换数据类型。</w:t>
      </w:r>
    </w:p>
    <w:p w:rsidR="009847C0" w:rsidRPr="009847C0" w:rsidRDefault="009847C0" w:rsidP="005B6531">
      <w:pPr>
        <w:shd w:val="clear" w:color="auto" w:fill="CCFFFF"/>
        <w:ind w:firstLineChars="200" w:firstLine="420"/>
      </w:pPr>
      <w:r w:rsidRPr="009847C0">
        <w:t>垃圾收集器的一个重要方面是它的不确定性。换言之，不能保证什么时候会调用垃圾收集器：</w:t>
      </w:r>
      <w:r w:rsidRPr="009847C0">
        <w:t>.NET</w:t>
      </w:r>
      <w:r w:rsidRPr="009847C0">
        <w:t>运行库决定需要它时，就可以调用它</w:t>
      </w:r>
      <w:r w:rsidRPr="009847C0">
        <w:t>(</w:t>
      </w:r>
      <w:r w:rsidRPr="009847C0">
        <w:t>除非明确调用垃圾收集器</w:t>
      </w:r>
      <w:r w:rsidRPr="009847C0">
        <w:t>)</w:t>
      </w:r>
      <w:r w:rsidRPr="009847C0">
        <w:t>。但可以重写这个过程，在代码中调用垃圾收集器。</w:t>
      </w:r>
    </w:p>
    <w:p w:rsidR="009847C0" w:rsidRPr="009847C0" w:rsidRDefault="009847C0" w:rsidP="005B6531">
      <w:pPr>
        <w:shd w:val="clear" w:color="auto" w:fill="CCFFFF"/>
        <w:ind w:firstLineChars="200" w:firstLine="420"/>
      </w:pPr>
      <w:r w:rsidRPr="009847C0">
        <w:t xml:space="preserve">3. </w:t>
      </w:r>
      <w:r w:rsidRPr="009847C0">
        <w:t>安全性</w:t>
      </w:r>
    </w:p>
    <w:p w:rsidR="009847C0" w:rsidRPr="009847C0" w:rsidRDefault="009847C0" w:rsidP="005B6531">
      <w:pPr>
        <w:shd w:val="clear" w:color="auto" w:fill="CCFFFF"/>
        <w:ind w:firstLineChars="200" w:firstLine="420"/>
      </w:pPr>
      <w:r w:rsidRPr="009847C0">
        <w:t>.NET</w:t>
      </w:r>
      <w:r w:rsidRPr="009847C0">
        <w:t>很好地补足了</w:t>
      </w:r>
      <w:r w:rsidRPr="009847C0">
        <w:t>Windows</w:t>
      </w:r>
      <w:r w:rsidRPr="009847C0">
        <w:t>提供的安全机制，因为它提供的安全机制是基于代码的安全性，而</w:t>
      </w:r>
      <w:r w:rsidRPr="009847C0">
        <w:t>Windows</w:t>
      </w:r>
      <w:r w:rsidRPr="009847C0">
        <w:t>仅提供了基于角色的安全性。</w:t>
      </w:r>
    </w:p>
    <w:p w:rsidR="009847C0" w:rsidRPr="009847C0" w:rsidRDefault="009847C0" w:rsidP="005B6531">
      <w:pPr>
        <w:shd w:val="clear" w:color="auto" w:fill="CCFFFF"/>
        <w:ind w:firstLineChars="200" w:firstLine="420"/>
      </w:pPr>
      <w:r w:rsidRPr="009847C0">
        <w:t>基于角色的安全性建立在运行进程的账户的身份基础上，换而言之，就是谁拥有和运行进程。另一方面，基于代码的安全性建立在代码实际执行的任务和代码的可信程度上。由于中间语言提供了强大的类型安全性，所以</w:t>
      </w:r>
      <w:r w:rsidRPr="009847C0">
        <w:t>CLR</w:t>
      </w:r>
      <w:r w:rsidRPr="009847C0">
        <w:t>可以在运行代码前检查它，以确定是否有需要的安全权限。</w:t>
      </w:r>
      <w:r w:rsidRPr="009847C0">
        <w:t>.NET</w:t>
      </w:r>
      <w:r w:rsidRPr="009847C0">
        <w:t>还提供了一种机制，可以在运行代码前指定代码需要什么安全权限。</w:t>
      </w:r>
    </w:p>
    <w:p w:rsidR="009847C0" w:rsidRPr="009847C0" w:rsidRDefault="009847C0" w:rsidP="005B6531">
      <w:pPr>
        <w:shd w:val="clear" w:color="auto" w:fill="CCFFFF"/>
        <w:ind w:firstLineChars="200" w:firstLine="420"/>
      </w:pPr>
      <w:r w:rsidRPr="009847C0">
        <w:t>基于代码的安全性非常重要，原因是它降低了运行来历不明的代码的风险</w:t>
      </w:r>
      <w:r w:rsidRPr="009847C0">
        <w:t>(</w:t>
      </w:r>
      <w:r w:rsidRPr="009847C0">
        <w:t>例如代码是从</w:t>
      </w:r>
      <w:r w:rsidRPr="009847C0">
        <w:t>Internet</w:t>
      </w:r>
      <w:r w:rsidRPr="009847C0">
        <w:t>上下载来的</w:t>
      </w:r>
      <w:r w:rsidRPr="009847C0">
        <w:t>)</w:t>
      </w:r>
      <w:r w:rsidRPr="009847C0">
        <w:t>。即使代码运行在管理员账户下，也有可能使用基于代码的安全性，来确定这段代码是否仍不能执行管理员账户一般允许执行的某些类型的操作，例如读写环境变量、读写注册表或访问</w:t>
      </w:r>
      <w:r w:rsidRPr="009847C0">
        <w:t>.NET</w:t>
      </w:r>
      <w:r w:rsidRPr="009847C0">
        <w:t>反射特性。</w:t>
      </w:r>
    </w:p>
    <w:p w:rsidR="009847C0" w:rsidRPr="009847C0" w:rsidRDefault="009847C0" w:rsidP="005B6531">
      <w:pPr>
        <w:shd w:val="clear" w:color="auto" w:fill="CCFFFF"/>
        <w:ind w:firstLineChars="200" w:firstLine="420"/>
      </w:pPr>
      <w:r w:rsidRPr="009847C0">
        <w:t>安全问题详见本书后面的第</w:t>
      </w:r>
      <w:r w:rsidRPr="009847C0">
        <w:t>20</w:t>
      </w:r>
      <w:r w:rsidRPr="009847C0">
        <w:t>章。</w:t>
      </w:r>
    </w:p>
    <w:p w:rsidR="009847C0" w:rsidRPr="009847C0" w:rsidRDefault="009847C0" w:rsidP="005B6531">
      <w:pPr>
        <w:shd w:val="clear" w:color="auto" w:fill="CCFFFF"/>
        <w:ind w:firstLineChars="200" w:firstLine="420"/>
      </w:pPr>
      <w:r w:rsidRPr="009847C0">
        <w:t xml:space="preserve">4. </w:t>
      </w:r>
      <w:r w:rsidRPr="009847C0">
        <w:t>应用程序域</w:t>
      </w:r>
    </w:p>
    <w:p w:rsidR="009847C0" w:rsidRPr="009847C0" w:rsidRDefault="009847C0" w:rsidP="005B6531">
      <w:pPr>
        <w:shd w:val="clear" w:color="auto" w:fill="CCFFFF"/>
        <w:ind w:firstLineChars="200" w:firstLine="420"/>
      </w:pPr>
      <w:r w:rsidRPr="009847C0">
        <w:t>应用程序域是</w:t>
      </w:r>
      <w:r w:rsidRPr="009847C0">
        <w:t>.NET</w:t>
      </w:r>
      <w:r w:rsidRPr="009847C0">
        <w:t>中的一个重要技术改进，它用于减少运行应用程序的系统开销，这些应用程序需要与其他程序分离开来，但仍需要彼此通信。典型的例子是</w:t>
      </w:r>
      <w:r w:rsidRPr="009847C0">
        <w:t>Web</w:t>
      </w:r>
      <w:r w:rsidRPr="009847C0">
        <w:t>服务器应用程序，它需要同时响应许多浏览器请求。因此，要有许多组件实例同时响应这些同时运行的请求。</w:t>
      </w:r>
    </w:p>
    <w:p w:rsidR="009847C0" w:rsidRPr="009847C0" w:rsidRDefault="009847C0" w:rsidP="005B6531">
      <w:pPr>
        <w:shd w:val="clear" w:color="auto" w:fill="CCFFFF"/>
        <w:ind w:firstLineChars="200" w:firstLine="420"/>
      </w:pPr>
      <w:r w:rsidRPr="009847C0">
        <w:t>在</w:t>
      </w:r>
      <w:r w:rsidRPr="009847C0">
        <w:t>.NET</w:t>
      </w:r>
      <w:r w:rsidRPr="009847C0">
        <w:t>开发出来以前，可以让这些实例共享同一个进程，但此时一个运行的实例就有可能导致整个网站的崩溃；也可以把这些实例孤立在不同的进程中，但这样做会增加相关性能的系统开销。</w:t>
      </w:r>
    </w:p>
    <w:p w:rsidR="009847C0" w:rsidRPr="009847C0" w:rsidRDefault="009847C0" w:rsidP="005B6531">
      <w:pPr>
        <w:shd w:val="clear" w:color="auto" w:fill="CCFFFF"/>
        <w:ind w:firstLineChars="200" w:firstLine="420"/>
      </w:pPr>
      <w:r w:rsidRPr="009847C0">
        <w:lastRenderedPageBreak/>
        <w:t>到现在为止，孤立代码的唯一方式是通过进程来实现的。在运行一个新的应用程序时，它会在一个进程环境内运行。</w:t>
      </w:r>
      <w:r w:rsidRPr="009847C0">
        <w:t>Windows</w:t>
      </w:r>
      <w:r w:rsidRPr="009847C0">
        <w:t>通过地址空间把进程分隔开来。这样，每个进程有</w:t>
      </w:r>
      <w:r w:rsidRPr="009847C0">
        <w:t>4GB</w:t>
      </w:r>
      <w:r w:rsidRPr="009847C0">
        <w:t>的虚拟内存来存储其数据和可执行代码</w:t>
      </w:r>
      <w:r w:rsidRPr="009847C0">
        <w:t>(4GB</w:t>
      </w:r>
      <w:r w:rsidRPr="009847C0">
        <w:t>对应于</w:t>
      </w:r>
      <w:r w:rsidRPr="009847C0">
        <w:t>32</w:t>
      </w:r>
      <w:r w:rsidRPr="009847C0">
        <w:t>位系统，</w:t>
      </w:r>
      <w:r w:rsidRPr="009847C0">
        <w:t>64</w:t>
      </w:r>
      <w:r w:rsidRPr="009847C0">
        <w:t>位系统要用更多的内存</w:t>
      </w:r>
      <w:r w:rsidRPr="009847C0">
        <w:t>)</w:t>
      </w:r>
      <w:r w:rsidRPr="009847C0">
        <w:t>。</w:t>
      </w:r>
      <w:r w:rsidRPr="009847C0">
        <w:t>Windows</w:t>
      </w:r>
      <w:r w:rsidRPr="009847C0">
        <w:t>利用额外的间接方式把这些虚拟内存映射到物理内存或磁盘空间的一个特殊区域中，每个进程都会有不同的映射，虚拟地址空间块映射的物理内存之间不能有重叠，这种情况如图</w:t>
      </w:r>
      <w:r w:rsidRPr="009847C0">
        <w:t>1-2</w:t>
      </w:r>
      <w:r w:rsidRPr="009847C0">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716"/>
      </w:tblGrid>
      <w:tr w:rsidR="009847C0" w:rsidRPr="009847C0">
        <w:trPr>
          <w:tblCellSpacing w:w="0" w:type="dxa"/>
          <w:jc w:val="center"/>
        </w:trPr>
        <w:tc>
          <w:tcPr>
            <w:tcW w:w="3716" w:type="dxa"/>
            <w:tcBorders>
              <w:top w:val="outset" w:sz="6" w:space="0" w:color="auto"/>
              <w:left w:val="outset" w:sz="6" w:space="0" w:color="auto"/>
              <w:bottom w:val="outset" w:sz="6" w:space="0" w:color="auto"/>
              <w:right w:val="outset" w:sz="6" w:space="0" w:color="auto"/>
            </w:tcBorders>
            <w:shd w:val="clear" w:color="auto" w:fill="FFFFFF"/>
            <w:vAlign w:val="center"/>
          </w:tcPr>
          <w:p w:rsidR="009847C0" w:rsidRPr="009847C0" w:rsidRDefault="00E04A62" w:rsidP="005B6531">
            <w:pPr>
              <w:shd w:val="clear" w:color="auto" w:fill="CCFFFF"/>
              <w:ind w:firstLineChars="200" w:firstLine="420"/>
            </w:pPr>
            <w:r>
              <w:rPr>
                <w:noProof/>
              </w:rPr>
              <w:drawing>
                <wp:inline distT="0" distB="0" distL="0" distR="0">
                  <wp:extent cx="1838325" cy="1743075"/>
                  <wp:effectExtent l="0" t="0" r="0" b="0"/>
                  <wp:docPr id="3" name="图片 3" descr="105154226">
                    <a:hlinkClick xmlns:a="http://schemas.openxmlformats.org/drawingml/2006/main" r:id="rId1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5154226"/>
                          <pic:cNvPicPr>
                            <a:picLocks noChangeAspect="1" noChangeArrowheads="1"/>
                          </pic:cNvPicPr>
                        </pic:nvPicPr>
                        <pic:blipFill>
                          <a:blip r:embed="rId12"/>
                          <a:srcRect/>
                          <a:stretch>
                            <a:fillRect/>
                          </a:stretch>
                        </pic:blipFill>
                        <pic:spPr bwMode="auto">
                          <a:xfrm>
                            <a:off x="0" y="0"/>
                            <a:ext cx="1838325" cy="1743075"/>
                          </a:xfrm>
                          <a:prstGeom prst="rect">
                            <a:avLst/>
                          </a:prstGeom>
                          <a:noFill/>
                          <a:ln w="9525">
                            <a:noFill/>
                            <a:miter lim="800000"/>
                            <a:headEnd/>
                            <a:tailEnd/>
                          </a:ln>
                        </pic:spPr>
                      </pic:pic>
                    </a:graphicData>
                  </a:graphic>
                </wp:inline>
              </w:drawing>
            </w:r>
            <w:r w:rsidR="009847C0" w:rsidRPr="009847C0">
              <w:t> </w:t>
            </w:r>
            <w:hyperlink r:id="rId13" w:tgtFrame="_blank" w:history="1"/>
          </w:p>
        </w:tc>
      </w:tr>
      <w:tr w:rsidR="009847C0" w:rsidRPr="009847C0">
        <w:trPr>
          <w:tblCellSpacing w:w="0" w:type="dxa"/>
          <w:jc w:val="center"/>
        </w:trPr>
        <w:tc>
          <w:tcPr>
            <w:tcW w:w="3716" w:type="dxa"/>
            <w:tcBorders>
              <w:top w:val="outset" w:sz="6" w:space="0" w:color="auto"/>
              <w:left w:val="outset" w:sz="6" w:space="0" w:color="auto"/>
              <w:bottom w:val="outset" w:sz="6" w:space="0" w:color="auto"/>
              <w:right w:val="outset" w:sz="6" w:space="0" w:color="auto"/>
            </w:tcBorders>
            <w:shd w:val="clear" w:color="auto" w:fill="DDDDDD"/>
            <w:vAlign w:val="center"/>
          </w:tcPr>
          <w:p w:rsidR="009847C0" w:rsidRPr="009847C0" w:rsidRDefault="009847C0" w:rsidP="005B6531">
            <w:pPr>
              <w:shd w:val="clear" w:color="auto" w:fill="CCFFFF"/>
              <w:ind w:firstLineChars="200" w:firstLine="420"/>
            </w:pPr>
            <w:r w:rsidRPr="009847C0">
              <w:t>图</w:t>
            </w:r>
            <w:r w:rsidRPr="009847C0">
              <w:t xml:space="preserve">  1-2 </w:t>
            </w:r>
          </w:p>
        </w:tc>
      </w:tr>
    </w:tbl>
    <w:p w:rsidR="009847C0" w:rsidRPr="009847C0" w:rsidRDefault="009847C0" w:rsidP="005B6531">
      <w:pPr>
        <w:shd w:val="clear" w:color="auto" w:fill="CCFFFF"/>
        <w:ind w:firstLineChars="200" w:firstLine="420"/>
      </w:pPr>
      <w:r w:rsidRPr="009847C0">
        <w:t>在一般情况下，任何进程都只能通过指定虚拟内存中的一个地址来访问内存</w:t>
      </w:r>
      <w:r w:rsidRPr="009847C0">
        <w:t>--</w:t>
      </w:r>
      <w:r w:rsidRPr="009847C0">
        <w:t>即进程不能直接访问物理内存，因此一个进程不可能访问分配给另一个进程的内存。这样就可以确保任何执行出错的代码不会损害其地址空间以外的数据</w:t>
      </w:r>
      <w:r w:rsidRPr="009847C0">
        <w:t>(</w:t>
      </w:r>
      <w:r w:rsidRPr="009847C0">
        <w:t>注意在</w:t>
      </w:r>
      <w:r w:rsidRPr="009847C0">
        <w:t>Windows 95/98</w:t>
      </w:r>
      <w:r w:rsidRPr="009847C0">
        <w:t>上，这些保护措施不像在</w:t>
      </w:r>
      <w:r w:rsidRPr="009847C0">
        <w:t>Windows NT/2000/XP/2003/Vista</w:t>
      </w:r>
      <w:r w:rsidRPr="009847C0">
        <w:t>上那样强大，所以理论上存在应用程序因写入不对应的内存而导致</w:t>
      </w:r>
      <w:r w:rsidRPr="009847C0">
        <w:t>Windows</w:t>
      </w:r>
      <w:r w:rsidRPr="009847C0">
        <w:t>崩溃的可能性</w:t>
      </w:r>
      <w:r w:rsidRPr="009847C0">
        <w:t>)</w:t>
      </w:r>
      <w:r w:rsidRPr="009847C0">
        <w:t>。</w:t>
      </w:r>
    </w:p>
    <w:p w:rsidR="009847C0" w:rsidRPr="009847C0" w:rsidRDefault="009847C0" w:rsidP="005B6531">
      <w:pPr>
        <w:shd w:val="clear" w:color="auto" w:fill="CCFFFF"/>
        <w:ind w:firstLineChars="200" w:firstLine="420"/>
      </w:pPr>
      <w:r w:rsidRPr="009847C0">
        <w:t>进程不仅是运行代码的实例相互隔离的一种方式，在</w:t>
      </w:r>
      <w:r w:rsidRPr="009847C0">
        <w:t>Windows NT/2000/XP/2003/Vista</w:t>
      </w:r>
      <w:r w:rsidRPr="009847C0">
        <w:t>系统上，它们还可以构成分配了安全权限和许可的单元。每个进程都有自己的安全标识，明确地表示</w:t>
      </w:r>
      <w:r w:rsidRPr="009847C0">
        <w:t>Windows</w:t>
      </w:r>
      <w:r w:rsidRPr="009847C0">
        <w:t>允许该进程可以执行的操作。</w:t>
      </w:r>
    </w:p>
    <w:p w:rsidR="009847C0" w:rsidRPr="009847C0" w:rsidRDefault="009847C0" w:rsidP="005B6531">
      <w:pPr>
        <w:shd w:val="clear" w:color="auto" w:fill="CCFFFF"/>
        <w:ind w:firstLineChars="200" w:firstLine="420"/>
      </w:pPr>
      <w:r w:rsidRPr="009847C0">
        <w:t>进程对确保安全有很大的帮助，而它们的一大缺点是性能。许多进程常常在一起工作，因此需要相互通信。一个常见的例子是进程调用一个</w:t>
      </w:r>
      <w:r w:rsidRPr="009847C0">
        <w:t>COM</w:t>
      </w:r>
      <w:r w:rsidRPr="009847C0">
        <w:t>组件，而该</w:t>
      </w:r>
      <w:r w:rsidRPr="009847C0">
        <w:t>COM</w:t>
      </w:r>
      <w:r w:rsidRPr="009847C0">
        <w:t>组件是可执行的，因此需要在它自己的进程上运行。在</w:t>
      </w:r>
      <w:r w:rsidRPr="009847C0">
        <w:t>COM</w:t>
      </w:r>
      <w:r w:rsidRPr="009847C0">
        <w:t>中使用代理时也会发生类似的情况。因为进程不能共享任何内存，所以必须使用一个复杂的编组过程在进程之间复制数据。这对性能有非常大的影响。如果需要使组件一起工作，但不希望性能有损失，唯一的方法是使用基于</w:t>
      </w:r>
      <w:r w:rsidRPr="009847C0">
        <w:t>DLL</w:t>
      </w:r>
      <w:r w:rsidRPr="009847C0">
        <w:t>的组件，让所有的组件在同一个地址空间中运行</w:t>
      </w:r>
      <w:r w:rsidRPr="009847C0">
        <w:t xml:space="preserve">-- </w:t>
      </w:r>
      <w:r w:rsidRPr="009847C0">
        <w:t>其风险是执行出错的组件会影响其他组件。</w:t>
      </w:r>
    </w:p>
    <w:p w:rsidR="009847C0" w:rsidRPr="009847C0" w:rsidRDefault="009847C0" w:rsidP="005B6531">
      <w:pPr>
        <w:shd w:val="clear" w:color="auto" w:fill="CCFFFF"/>
        <w:ind w:firstLineChars="200" w:firstLine="420"/>
      </w:pPr>
      <w:r w:rsidRPr="009847C0">
        <w:t>应用程序域是分离组件的一种方式，它不会导致因在进程之间传送数据而产生的性能问题。其方法是把任何一个进程分解到多个应用程序域中，每个应用程序域大致对应一个应用程序，执行的每个线程都运行在一个具体的应用程序域中，如图</w:t>
      </w:r>
      <w:r w:rsidRPr="009847C0">
        <w:t>1-3</w:t>
      </w:r>
      <w:r w:rsidRPr="009847C0">
        <w:t>所示。</w:t>
      </w:r>
    </w:p>
    <w:p w:rsidR="009847C0" w:rsidRPr="009847C0" w:rsidRDefault="009847C0" w:rsidP="005B6531">
      <w:pPr>
        <w:shd w:val="clear" w:color="auto" w:fill="CCFFFF"/>
        <w:ind w:firstLineChars="200" w:firstLine="420"/>
      </w:pPr>
      <w:r w:rsidRPr="009847C0">
        <w:t>如果不同的可执行文件都运行在同一个进程空间中，显然它们就能轻松地共享数据，因为理论上它们可以直接访问彼此的数据。虽然在理论上这是可以实现的，但是</w:t>
      </w:r>
      <w:r w:rsidRPr="009847C0">
        <w:t>CLR</w:t>
      </w:r>
      <w:r w:rsidRPr="009847C0">
        <w:t>会检查每个正在运行的应用程序的代码，以确保这些代码不偏离它自己的数据区域，保证不发生直接访问其他进程的数据的情况。这初看起来是不可能的，如何告诉程序要做什么工作，而又不真正运行它？</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470"/>
      </w:tblGrid>
      <w:tr w:rsidR="009847C0" w:rsidRPr="009847C0">
        <w:trPr>
          <w:tblCellSpacing w:w="0" w:type="dxa"/>
          <w:jc w:val="center"/>
        </w:trPr>
        <w:tc>
          <w:tcPr>
            <w:tcW w:w="3470" w:type="dxa"/>
            <w:tcBorders>
              <w:top w:val="outset" w:sz="6" w:space="0" w:color="auto"/>
              <w:left w:val="outset" w:sz="6" w:space="0" w:color="auto"/>
              <w:bottom w:val="outset" w:sz="6" w:space="0" w:color="auto"/>
              <w:right w:val="outset" w:sz="6" w:space="0" w:color="auto"/>
            </w:tcBorders>
            <w:shd w:val="clear" w:color="auto" w:fill="FFFFFF"/>
            <w:vAlign w:val="center"/>
          </w:tcPr>
          <w:p w:rsidR="009847C0" w:rsidRPr="009847C0" w:rsidRDefault="00E04A62" w:rsidP="005B6531">
            <w:pPr>
              <w:shd w:val="clear" w:color="auto" w:fill="CCFFFF"/>
              <w:ind w:firstLineChars="200" w:firstLine="420"/>
            </w:pPr>
            <w:r>
              <w:rPr>
                <w:noProof/>
              </w:rPr>
              <w:drawing>
                <wp:inline distT="0" distB="0" distL="0" distR="0">
                  <wp:extent cx="1571625" cy="1676400"/>
                  <wp:effectExtent l="0" t="0" r="0" b="0"/>
                  <wp:docPr id="2" name="图片 2" descr="105251599">
                    <a:hlinkClick xmlns:a="http://schemas.openxmlformats.org/drawingml/2006/main" r:id="rId1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5251599"/>
                          <pic:cNvPicPr>
                            <a:picLocks noChangeAspect="1" noChangeArrowheads="1"/>
                          </pic:cNvPicPr>
                        </pic:nvPicPr>
                        <pic:blipFill>
                          <a:blip r:embed="rId15"/>
                          <a:srcRect/>
                          <a:stretch>
                            <a:fillRect/>
                          </a:stretch>
                        </pic:blipFill>
                        <pic:spPr bwMode="auto">
                          <a:xfrm>
                            <a:off x="0" y="0"/>
                            <a:ext cx="1571625" cy="1676400"/>
                          </a:xfrm>
                          <a:prstGeom prst="rect">
                            <a:avLst/>
                          </a:prstGeom>
                          <a:noFill/>
                          <a:ln w="9525">
                            <a:noFill/>
                            <a:miter lim="800000"/>
                            <a:headEnd/>
                            <a:tailEnd/>
                          </a:ln>
                        </pic:spPr>
                      </pic:pic>
                    </a:graphicData>
                  </a:graphic>
                </wp:inline>
              </w:drawing>
            </w:r>
            <w:r w:rsidR="009847C0" w:rsidRPr="009847C0">
              <w:t> </w:t>
            </w:r>
            <w:hyperlink r:id="rId16" w:tgtFrame="_blank" w:history="1"/>
          </w:p>
        </w:tc>
      </w:tr>
      <w:tr w:rsidR="009847C0" w:rsidRPr="009847C0">
        <w:trPr>
          <w:tblCellSpacing w:w="0" w:type="dxa"/>
          <w:jc w:val="center"/>
        </w:trPr>
        <w:tc>
          <w:tcPr>
            <w:tcW w:w="3470" w:type="dxa"/>
            <w:tcBorders>
              <w:top w:val="outset" w:sz="6" w:space="0" w:color="auto"/>
              <w:left w:val="outset" w:sz="6" w:space="0" w:color="auto"/>
              <w:bottom w:val="outset" w:sz="6" w:space="0" w:color="auto"/>
              <w:right w:val="outset" w:sz="6" w:space="0" w:color="auto"/>
            </w:tcBorders>
            <w:shd w:val="clear" w:color="auto" w:fill="DDDDDD"/>
            <w:vAlign w:val="center"/>
          </w:tcPr>
          <w:p w:rsidR="009847C0" w:rsidRPr="009847C0" w:rsidRDefault="009847C0" w:rsidP="005B6531">
            <w:pPr>
              <w:shd w:val="clear" w:color="auto" w:fill="CCFFFF"/>
              <w:ind w:firstLineChars="200" w:firstLine="420"/>
            </w:pPr>
            <w:r w:rsidRPr="009847C0">
              <w:lastRenderedPageBreak/>
              <w:t>图</w:t>
            </w:r>
            <w:r w:rsidRPr="009847C0">
              <w:t>  1-3</w:t>
            </w:r>
          </w:p>
        </w:tc>
      </w:tr>
    </w:tbl>
    <w:p w:rsidR="009847C0" w:rsidRPr="009847C0" w:rsidRDefault="009847C0" w:rsidP="005B6531">
      <w:pPr>
        <w:shd w:val="clear" w:color="auto" w:fill="CCFFFF"/>
        <w:ind w:firstLineChars="200" w:firstLine="420"/>
      </w:pPr>
      <w:r w:rsidRPr="009847C0">
        <w:t>实际上，这么做通常是可能的，因为中间语言拥有强大的类型安全功能。在大多数情况下，除非代码明确使用不安全的特性，例如指针，否则它使用的数据类型可以确保内存不会被错误地访问。例如，</w:t>
      </w:r>
      <w:r w:rsidRPr="009847C0">
        <w:t>.NET</w:t>
      </w:r>
      <w:r w:rsidRPr="009847C0">
        <w:t>数组类型执行边界检查，以禁止执行超出边界的数组操作。如果运行的应用程序的确需要与运行在不同应用程序域中的其他应用程序通信或共享数据，就必须调用</w:t>
      </w:r>
      <w:r w:rsidRPr="009847C0">
        <w:t>.NET</w:t>
      </w:r>
      <w:r w:rsidRPr="009847C0">
        <w:t>的远程服务。</w:t>
      </w:r>
    </w:p>
    <w:p w:rsidR="009847C0" w:rsidRPr="009847C0" w:rsidRDefault="009847C0" w:rsidP="005B6531">
      <w:pPr>
        <w:shd w:val="clear" w:color="auto" w:fill="CCFFFF"/>
        <w:ind w:firstLineChars="200" w:firstLine="420"/>
      </w:pPr>
      <w:r w:rsidRPr="009847C0">
        <w:t>被验证不能访问超出其应用程序域的数据</w:t>
      </w:r>
      <w:r w:rsidRPr="009847C0">
        <w:t>(</w:t>
      </w:r>
      <w:r w:rsidRPr="009847C0">
        <w:t>而不是通过明确的远程机制</w:t>
      </w:r>
      <w:r w:rsidRPr="009847C0">
        <w:t>)</w:t>
      </w:r>
      <w:r w:rsidRPr="009847C0">
        <w:t>的代码就是内存类型安全的代码，这种代码与运行在同一个进程中但应用程序域不同的类型安全代码一起运行是安全的。</w:t>
      </w:r>
    </w:p>
    <w:p w:rsidR="009847C0" w:rsidRPr="009847C0" w:rsidRDefault="009847C0" w:rsidP="005B6531">
      <w:pPr>
        <w:pStyle w:val="3"/>
        <w:shd w:val="clear" w:color="auto" w:fill="CCFFFF"/>
      </w:pPr>
      <w:bookmarkStart w:id="10" w:name="_Toc262039894"/>
      <w:smartTag w:uri="urn:schemas-microsoft-com:office:smarttags" w:element="chsdate">
        <w:smartTagPr>
          <w:attr w:name="Year" w:val="1899"/>
          <w:attr w:name="Month" w:val="12"/>
          <w:attr w:name="Day" w:val="30"/>
          <w:attr w:name="IsLunarDate" w:val="False"/>
          <w:attr w:name="IsROCDate" w:val="False"/>
        </w:smartTagPr>
        <w:r w:rsidRPr="009847C0">
          <w:t>1.3.4</w:t>
        </w:r>
      </w:smartTag>
      <w:r w:rsidRPr="009847C0">
        <w:t xml:space="preserve">  </w:t>
      </w:r>
      <w:r w:rsidRPr="009847C0">
        <w:t>通过异常处理错误</w:t>
      </w:r>
      <w:bookmarkEnd w:id="10"/>
    </w:p>
    <w:p w:rsidR="009847C0" w:rsidRPr="009847C0" w:rsidRDefault="009847C0" w:rsidP="005B6531">
      <w:pPr>
        <w:shd w:val="clear" w:color="auto" w:fill="CCFFFF"/>
        <w:ind w:firstLineChars="200" w:firstLine="420"/>
      </w:pPr>
      <w:r w:rsidRPr="009847C0">
        <w:t>.NET Framework</w:t>
      </w:r>
      <w:r w:rsidRPr="009847C0">
        <w:t>可以根据异常使用相同的机制处理错误情况，这与</w:t>
      </w:r>
      <w:r w:rsidRPr="009847C0">
        <w:t>Java</w:t>
      </w:r>
      <w:r w:rsidRPr="009847C0">
        <w:t>和</w:t>
      </w:r>
      <w:r w:rsidRPr="009847C0">
        <w:t>C++</w:t>
      </w:r>
      <w:r w:rsidRPr="009847C0">
        <w:t>是一样的。</w:t>
      </w:r>
      <w:r w:rsidRPr="009847C0">
        <w:t>C++</w:t>
      </w:r>
      <w:r w:rsidRPr="009847C0">
        <w:t>开发人员应注意到，由于</w:t>
      </w:r>
      <w:r w:rsidRPr="009847C0">
        <w:t>IL</w:t>
      </w:r>
      <w:r w:rsidRPr="009847C0">
        <w:t>有非常强大的类型系统，所以在</w:t>
      </w:r>
      <w:r w:rsidRPr="009847C0">
        <w:t>IL</w:t>
      </w:r>
      <w:r w:rsidRPr="009847C0">
        <w:t>中以</w:t>
      </w:r>
      <w:r w:rsidRPr="009847C0">
        <w:t>C++</w:t>
      </w:r>
      <w:r w:rsidRPr="009847C0">
        <w:t>的方式使用异常不会带来相关的性能问题。另外，</w:t>
      </w:r>
      <w:r w:rsidRPr="009847C0">
        <w:t>.NET</w:t>
      </w:r>
      <w:r w:rsidRPr="009847C0">
        <w:t>和</w:t>
      </w:r>
      <w:r w:rsidRPr="009847C0">
        <w:t>C#</w:t>
      </w:r>
      <w:r w:rsidRPr="009847C0">
        <w:t>也支持</w:t>
      </w:r>
      <w:r w:rsidRPr="009847C0">
        <w:t>finally</w:t>
      </w:r>
      <w:r w:rsidRPr="009847C0">
        <w:t>块，这是许多</w:t>
      </w:r>
      <w:r w:rsidRPr="009847C0">
        <w:t>C++</w:t>
      </w:r>
      <w:r w:rsidRPr="009847C0">
        <w:t>开发人员长久以来的愿望。</w:t>
      </w:r>
    </w:p>
    <w:p w:rsidR="009847C0" w:rsidRPr="009847C0" w:rsidRDefault="009847C0" w:rsidP="005B6531">
      <w:pPr>
        <w:shd w:val="clear" w:color="auto" w:fill="CCFFFF"/>
        <w:ind w:firstLineChars="200" w:firstLine="420"/>
      </w:pPr>
      <w:r w:rsidRPr="009847C0">
        <w:t>第</w:t>
      </w:r>
      <w:r w:rsidRPr="009847C0">
        <w:t>14</w:t>
      </w:r>
      <w:r w:rsidRPr="009847C0">
        <w:t>章会详细讨论异常。简要地说，代码的某些领域被看作是异常处理程序例程，每个例程都能处理某种特殊的错误情况</w:t>
      </w:r>
      <w:r w:rsidRPr="009847C0">
        <w:t>(</w:t>
      </w:r>
      <w:r w:rsidRPr="009847C0">
        <w:t>例如，找不到文件，或拒绝执行某些操作的许可</w:t>
      </w:r>
      <w:r w:rsidRPr="009847C0">
        <w:t>)</w:t>
      </w:r>
      <w:r w:rsidRPr="009847C0">
        <w:t>。这些条件可以定义得很宽或很窄。异常结构确保在发生错误情况时，执行进程立即跳到最合适的异常处理程序例程上，处理错误情况。</w:t>
      </w:r>
    </w:p>
    <w:p w:rsidR="009847C0" w:rsidRPr="009847C0" w:rsidRDefault="009847C0" w:rsidP="005B6531">
      <w:pPr>
        <w:shd w:val="clear" w:color="auto" w:fill="CCFFFF"/>
        <w:ind w:firstLineChars="200" w:firstLine="420"/>
      </w:pPr>
      <w:r w:rsidRPr="009847C0">
        <w:t>异常处理的结构还提供了一种方便的方式，当对象包含错误情况的准确信息时，该对象就可以传送给错误处理例程。这个对象包括给用户提供的相应信息和在代码的什么地方检测到错误的确切信息。</w:t>
      </w:r>
    </w:p>
    <w:p w:rsidR="009847C0" w:rsidRPr="009847C0" w:rsidRDefault="009847C0" w:rsidP="005B6531">
      <w:pPr>
        <w:shd w:val="clear" w:color="auto" w:fill="CCFFFF"/>
        <w:ind w:firstLineChars="200" w:firstLine="420"/>
      </w:pPr>
      <w:r w:rsidRPr="009847C0">
        <w:t>大多数异常处理结构，包括异常发生时的程序流控制，都是由高级语言处理的，例如</w:t>
      </w:r>
      <w:r w:rsidRPr="009847C0">
        <w:t>C#</w:t>
      </w:r>
      <w:r w:rsidRPr="009847C0">
        <w:t>、</w:t>
      </w:r>
      <w:r w:rsidRPr="009847C0">
        <w:t>Visual Basic 2008</w:t>
      </w:r>
      <w:r w:rsidRPr="009847C0">
        <w:t>和</w:t>
      </w:r>
      <w:r w:rsidRPr="009847C0">
        <w:t>C++</w:t>
      </w:r>
      <w:r w:rsidRPr="009847C0">
        <w:t>，任何中间语言中的命令都不支持它。例如，</w:t>
      </w:r>
      <w:r w:rsidRPr="009847C0">
        <w:t>C#</w:t>
      </w:r>
      <w:r w:rsidRPr="009847C0">
        <w:t>使用</w:t>
      </w:r>
      <w:r w:rsidRPr="009847C0">
        <w:t>try{}</w:t>
      </w:r>
      <w:r w:rsidRPr="009847C0">
        <w:t>、</w:t>
      </w:r>
      <w:r w:rsidRPr="009847C0">
        <w:t>catch{}</w:t>
      </w:r>
      <w:r w:rsidRPr="009847C0">
        <w:t>和</w:t>
      </w:r>
      <w:r w:rsidRPr="009847C0">
        <w:t xml:space="preserve"> finally{}</w:t>
      </w:r>
      <w:r w:rsidRPr="009847C0">
        <w:t>代码块来处理它，详见第</w:t>
      </w:r>
      <w:r w:rsidRPr="009847C0">
        <w:t>14</w:t>
      </w:r>
      <w:r w:rsidRPr="009847C0">
        <w:t>章。</w:t>
      </w:r>
    </w:p>
    <w:p w:rsidR="009847C0" w:rsidRPr="009847C0" w:rsidRDefault="009847C0" w:rsidP="005B6531">
      <w:pPr>
        <w:shd w:val="clear" w:color="auto" w:fill="CCFFFF"/>
        <w:ind w:firstLineChars="200" w:firstLine="420"/>
      </w:pPr>
      <w:r w:rsidRPr="009847C0">
        <w:t>.NET</w:t>
      </w:r>
      <w:r w:rsidRPr="009847C0">
        <w:t>提供了一种基础结构，让面向</w:t>
      </w:r>
      <w:r w:rsidRPr="009847C0">
        <w:t>.NET</w:t>
      </w:r>
      <w:r w:rsidRPr="009847C0">
        <w:t>的编译器支持异常处理。特别是它提供了一组</w:t>
      </w:r>
      <w:r w:rsidRPr="009847C0">
        <w:t>.NET</w:t>
      </w:r>
      <w:r w:rsidRPr="009847C0">
        <w:t>类来表示异常，语言的互操作性则允许异常处理代码处理被抛出的异常对象，无论异常处理代码使用什么语言编写，都是这样。语言的无关性没有体现在</w:t>
      </w:r>
      <w:r w:rsidRPr="009847C0">
        <w:t>C++</w:t>
      </w:r>
      <w:r w:rsidRPr="009847C0">
        <w:t>和</w:t>
      </w:r>
      <w:r w:rsidRPr="009847C0">
        <w:t>Java</w:t>
      </w:r>
      <w:r w:rsidRPr="009847C0">
        <w:t>的异常处理中，但在</w:t>
      </w:r>
      <w:r w:rsidRPr="009847C0">
        <w:t>COM</w:t>
      </w:r>
      <w:r w:rsidRPr="009847C0">
        <w:t>的错误处理机制中有一定限度的体现。</w:t>
      </w:r>
      <w:r w:rsidRPr="009847C0">
        <w:t>COM</w:t>
      </w:r>
      <w:r w:rsidRPr="009847C0">
        <w:t>的错误处理机制包括从方法中返回错误代码以及传递错误对象。在不同的语言中，异常的处理是一致的，这是多语言开发的重要一环。</w:t>
      </w:r>
    </w:p>
    <w:p w:rsidR="009847C0" w:rsidRPr="009847C0" w:rsidRDefault="009847C0" w:rsidP="005B6531">
      <w:pPr>
        <w:pStyle w:val="3"/>
        <w:shd w:val="clear" w:color="auto" w:fill="CCFFFF"/>
      </w:pPr>
      <w:bookmarkStart w:id="11" w:name="_Toc262039895"/>
      <w:smartTag w:uri="urn:schemas-microsoft-com:office:smarttags" w:element="chsdate">
        <w:smartTagPr>
          <w:attr w:name="Year" w:val="1899"/>
          <w:attr w:name="Month" w:val="12"/>
          <w:attr w:name="Day" w:val="30"/>
          <w:attr w:name="IsLunarDate" w:val="False"/>
          <w:attr w:name="IsROCDate" w:val="False"/>
        </w:smartTagPr>
        <w:r w:rsidRPr="009847C0">
          <w:t>1.3.5</w:t>
        </w:r>
      </w:smartTag>
      <w:r w:rsidRPr="009847C0">
        <w:t xml:space="preserve">  </w:t>
      </w:r>
      <w:r w:rsidRPr="009847C0">
        <w:t>特性的使用</w:t>
      </w:r>
      <w:bookmarkEnd w:id="11"/>
    </w:p>
    <w:p w:rsidR="009847C0" w:rsidRPr="009847C0" w:rsidRDefault="009847C0" w:rsidP="005B6531">
      <w:pPr>
        <w:shd w:val="clear" w:color="auto" w:fill="CCFFFF"/>
        <w:ind w:firstLineChars="200" w:firstLine="420"/>
      </w:pPr>
      <w:r w:rsidRPr="009847C0">
        <w:t>特性</w:t>
      </w:r>
      <w:r w:rsidRPr="009847C0">
        <w:t>(attribute)</w:t>
      </w:r>
      <w:r w:rsidRPr="009847C0">
        <w:t>是使用</w:t>
      </w:r>
      <w:r w:rsidRPr="009847C0">
        <w:t>C++</w:t>
      </w:r>
      <w:r w:rsidRPr="009847C0">
        <w:t>编写</w:t>
      </w:r>
      <w:r w:rsidRPr="009847C0">
        <w:t>COM</w:t>
      </w:r>
      <w:r w:rsidRPr="009847C0">
        <w:t>组件的开发人员很熟悉的一个功能</w:t>
      </w:r>
      <w:r w:rsidRPr="009847C0">
        <w:t>(</w:t>
      </w:r>
      <w:r w:rsidRPr="009847C0">
        <w:t>在</w:t>
      </w:r>
      <w:r w:rsidRPr="009847C0">
        <w:t>Microsoft</w:t>
      </w:r>
      <w:r w:rsidRPr="009847C0">
        <w:t>的</w:t>
      </w:r>
      <w:r w:rsidRPr="009847C0">
        <w:t>COM</w:t>
      </w:r>
      <w:r w:rsidRPr="009847C0">
        <w:t>接口定义语言</w:t>
      </w:r>
      <w:r w:rsidRPr="009847C0">
        <w:t>(Interface Definition Language</w:t>
      </w:r>
      <w:r w:rsidRPr="009847C0">
        <w:t>，</w:t>
      </w:r>
      <w:r w:rsidRPr="009847C0">
        <w:t>IDL)</w:t>
      </w:r>
      <w:r w:rsidRPr="009847C0">
        <w:t>中使用特性</w:t>
      </w:r>
      <w:r w:rsidRPr="009847C0">
        <w:t>)</w:t>
      </w:r>
      <w:r w:rsidRPr="009847C0">
        <w:t>。特性最初是为了在程序中提供与某些项相关的额外信息，以供编译器使用。</w:t>
      </w:r>
    </w:p>
    <w:p w:rsidR="009847C0" w:rsidRPr="009847C0" w:rsidRDefault="009847C0" w:rsidP="005B6531">
      <w:pPr>
        <w:shd w:val="clear" w:color="auto" w:fill="CCFFFF"/>
        <w:ind w:firstLineChars="200" w:firstLine="420"/>
      </w:pPr>
      <w:r w:rsidRPr="009847C0">
        <w:t>.NET</w:t>
      </w:r>
      <w:r w:rsidRPr="009847C0">
        <w:t>支持特性，因此现在</w:t>
      </w:r>
      <w:r w:rsidRPr="009847C0">
        <w:t>C++</w:t>
      </w:r>
      <w:r w:rsidRPr="009847C0">
        <w:t>、</w:t>
      </w:r>
      <w:r w:rsidRPr="009847C0">
        <w:t>C#</w:t>
      </w:r>
      <w:r w:rsidRPr="009847C0">
        <w:t>和</w:t>
      </w:r>
      <w:r w:rsidRPr="009847C0">
        <w:t>Visual Basic 2008</w:t>
      </w:r>
      <w:r w:rsidRPr="009847C0">
        <w:t>也支持特性。但在</w:t>
      </w:r>
      <w:r w:rsidRPr="009847C0">
        <w:t>.NET</w:t>
      </w:r>
      <w:r w:rsidRPr="009847C0">
        <w:t>中，对特性的革新是建立了一个机制，通过该机制可以在源代码中定义自己的特性。这些用户定义的特性将和对应数据类型或方法的元数据放在一起，这对于文档说明书十分有用，它们和反射技术一起使用，以根据特性执行编程任务。另外，与</w:t>
      </w:r>
      <w:r w:rsidRPr="009847C0">
        <w:t>.NET</w:t>
      </w:r>
      <w:r w:rsidRPr="009847C0">
        <w:t>的语言无关性的基本原理一样，特性也可以在一种语言的源代码中定义，而被用另一种语言编写的代码读取。</w:t>
      </w:r>
    </w:p>
    <w:p w:rsidR="009847C0" w:rsidRPr="009847C0" w:rsidRDefault="009847C0" w:rsidP="005B6531">
      <w:pPr>
        <w:shd w:val="clear" w:color="auto" w:fill="CCFFFF"/>
        <w:ind w:firstLineChars="200" w:firstLine="420"/>
      </w:pPr>
      <w:r w:rsidRPr="009847C0">
        <w:t>本书的第</w:t>
      </w:r>
      <w:r w:rsidRPr="009847C0">
        <w:t>13</w:t>
      </w:r>
      <w:r w:rsidRPr="009847C0">
        <w:t>章详细介绍了特性。</w:t>
      </w:r>
    </w:p>
    <w:p w:rsidR="009847C0" w:rsidRPr="009847C0" w:rsidRDefault="009847C0" w:rsidP="005B6531">
      <w:pPr>
        <w:pStyle w:val="2"/>
        <w:shd w:val="clear" w:color="auto" w:fill="CCFFFF"/>
      </w:pPr>
      <w:bookmarkStart w:id="12" w:name="_Toc262039896"/>
      <w:r w:rsidRPr="009847C0">
        <w:t xml:space="preserve">1.4  </w:t>
      </w:r>
      <w:r w:rsidRPr="009847C0">
        <w:t>程序集</w:t>
      </w:r>
      <w:bookmarkEnd w:id="12"/>
    </w:p>
    <w:p w:rsidR="009847C0" w:rsidRPr="009847C0" w:rsidRDefault="009847C0" w:rsidP="005B6531">
      <w:pPr>
        <w:shd w:val="clear" w:color="auto" w:fill="CCFFFF"/>
        <w:ind w:firstLineChars="200" w:firstLine="420"/>
      </w:pPr>
      <w:r w:rsidRPr="009847C0">
        <w:t>程序集</w:t>
      </w:r>
      <w:r w:rsidRPr="009847C0">
        <w:t>(assembly)</w:t>
      </w:r>
      <w:r w:rsidRPr="009847C0">
        <w:t>是包含编译好的、面向</w:t>
      </w:r>
      <w:r w:rsidRPr="009847C0">
        <w:t>.NET Framework</w:t>
      </w:r>
      <w:r w:rsidRPr="009847C0">
        <w:t>的代码的逻辑单元。本章不详细论述程序集，而在第</w:t>
      </w:r>
      <w:r w:rsidRPr="009847C0">
        <w:t>17</w:t>
      </w:r>
      <w:r w:rsidRPr="009847C0">
        <w:t>章中论述，下面概述其中的要点。</w:t>
      </w:r>
    </w:p>
    <w:p w:rsidR="009847C0" w:rsidRPr="009847C0" w:rsidRDefault="009847C0" w:rsidP="005B6531">
      <w:pPr>
        <w:shd w:val="clear" w:color="auto" w:fill="CCFFFF"/>
        <w:ind w:firstLineChars="200" w:firstLine="420"/>
      </w:pPr>
      <w:r w:rsidRPr="009847C0">
        <w:t>程序集是完全自我描述性的，也是一个逻辑单元而不是物理单元，它可以存储在多个文件中</w:t>
      </w:r>
      <w:r w:rsidRPr="009847C0">
        <w:t>(</w:t>
      </w:r>
      <w:r w:rsidRPr="009847C0">
        <w:t>动态程序集的确存储在内存中，而不是存储在文件中</w:t>
      </w:r>
      <w:r w:rsidRPr="009847C0">
        <w:t>)</w:t>
      </w:r>
      <w:r w:rsidRPr="009847C0">
        <w:t>。如果一个程序集存储在多个文件中，其中就会有一个包含入口点的主文件，该文件描述了程序集中的其他文件。</w:t>
      </w:r>
    </w:p>
    <w:p w:rsidR="009847C0" w:rsidRPr="009847C0" w:rsidRDefault="009847C0" w:rsidP="005B6531">
      <w:pPr>
        <w:shd w:val="clear" w:color="auto" w:fill="CCFFFF"/>
        <w:ind w:firstLineChars="200" w:firstLine="420"/>
      </w:pPr>
      <w:r w:rsidRPr="009847C0">
        <w:t>注意可执行代码和库代码使用相同的程序集结构。唯一的区别是可执行的程序集包含一个主程序入口点，而库程序集不包含。</w:t>
      </w:r>
    </w:p>
    <w:p w:rsidR="009847C0" w:rsidRPr="009847C0" w:rsidRDefault="009847C0" w:rsidP="005B6531">
      <w:pPr>
        <w:shd w:val="clear" w:color="auto" w:fill="CCFFFF"/>
        <w:ind w:firstLineChars="200" w:firstLine="420"/>
      </w:pPr>
      <w:r w:rsidRPr="009847C0">
        <w:lastRenderedPageBreak/>
        <w:t>程序集的一个重要特性是它们包含的元数据描述了对应代码中定义的类型和方法。程序集也包含描述程序集本身的元数据，这种程序集元数据包含在一个称为</w:t>
      </w:r>
      <w:r w:rsidRPr="009847C0">
        <w:t>"</w:t>
      </w:r>
      <w:r w:rsidRPr="009847C0">
        <w:t>程序集清单</w:t>
      </w:r>
      <w:r w:rsidRPr="009847C0">
        <w:t>"</w:t>
      </w:r>
      <w:r w:rsidRPr="009847C0">
        <w:t>的区域中，可以检查程序集的版本及其完整性。</w:t>
      </w:r>
    </w:p>
    <w:p w:rsidR="009847C0" w:rsidRPr="009847C0" w:rsidRDefault="009847C0" w:rsidP="005B6531">
      <w:pPr>
        <w:shd w:val="clear" w:color="auto" w:fill="CCFFFF"/>
        <w:ind w:firstLineChars="200" w:firstLine="420"/>
      </w:pPr>
      <w:r w:rsidRPr="009847C0">
        <w:t>注意：</w:t>
      </w:r>
    </w:p>
    <w:p w:rsidR="009847C0" w:rsidRPr="009847C0" w:rsidRDefault="009847C0" w:rsidP="005B6531">
      <w:pPr>
        <w:shd w:val="clear" w:color="auto" w:fill="CCFFFF"/>
        <w:ind w:firstLineChars="200" w:firstLine="420"/>
      </w:pPr>
      <w:r w:rsidRPr="009847C0">
        <w:t>ildasm</w:t>
      </w:r>
      <w:r w:rsidRPr="009847C0">
        <w:t>是一个基于</w:t>
      </w:r>
      <w:r w:rsidRPr="009847C0">
        <w:t>Windows</w:t>
      </w:r>
      <w:r w:rsidRPr="009847C0">
        <w:t>的实用程序，可以用于检查程序集的内容，包括程序集清单和元数据。第</w:t>
      </w:r>
      <w:r w:rsidRPr="009847C0">
        <w:t>17</w:t>
      </w:r>
      <w:r w:rsidRPr="009847C0">
        <w:t>章将介绍</w:t>
      </w:r>
      <w:r w:rsidRPr="009847C0">
        <w:t>ildasm</w:t>
      </w:r>
      <w:r w:rsidRPr="009847C0">
        <w:t>。</w:t>
      </w:r>
    </w:p>
    <w:p w:rsidR="009847C0" w:rsidRPr="009847C0" w:rsidRDefault="009847C0" w:rsidP="005B6531">
      <w:pPr>
        <w:shd w:val="clear" w:color="auto" w:fill="CCFFFF"/>
        <w:ind w:firstLineChars="200" w:firstLine="420"/>
      </w:pPr>
      <w:r w:rsidRPr="009847C0">
        <w:t>程序集包含程序的元数据，表示调用给定程序集中的代码的应用程序或其他程序集不需要指定注册表或其他数据源，以确定如何使用该程序集。这与以前的</w:t>
      </w:r>
      <w:r w:rsidRPr="009847C0">
        <w:t>COM</w:t>
      </w:r>
      <w:r w:rsidRPr="009847C0">
        <w:t>有很大的区别，以前，组件的</w:t>
      </w:r>
      <w:r w:rsidRPr="009847C0">
        <w:t>GUID</w:t>
      </w:r>
      <w:r w:rsidRPr="009847C0">
        <w:t>和接口必须从注册表中获取，在某些情况下，方法和属性的详细信息也需要从类型库中读取。</w:t>
      </w:r>
    </w:p>
    <w:p w:rsidR="009847C0" w:rsidRPr="009847C0" w:rsidRDefault="009847C0" w:rsidP="005B6531">
      <w:pPr>
        <w:shd w:val="clear" w:color="auto" w:fill="CCFFFF"/>
        <w:ind w:firstLineChars="200" w:firstLine="420"/>
      </w:pPr>
      <w:r w:rsidRPr="009847C0">
        <w:t>把数据分散在</w:t>
      </w:r>
      <w:r w:rsidRPr="009847C0">
        <w:t>3</w:t>
      </w:r>
      <w:r w:rsidRPr="009847C0">
        <w:t>个以上的不同位置上，可能会出现信息不同步的情况，从而妨碍其他软件成功地使用该组件。有了程序集后，就不会发生这种情况，因为所有的元数据都与程序的可执行指令存储在一起。注意，即使程序集存储在几个文件中，数据也不会出现不同步的问题。这是因为包含程序集入口的文件也存储了其他文件的细节、散列和内容，如果一个文件被替换，或者被塞满，系统肯定会检测出来，并拒绝加载程序集。</w:t>
      </w:r>
    </w:p>
    <w:p w:rsidR="009847C0" w:rsidRPr="009847C0" w:rsidRDefault="009847C0" w:rsidP="005B6531">
      <w:pPr>
        <w:shd w:val="clear" w:color="auto" w:fill="CCFFFF"/>
        <w:ind w:firstLineChars="200" w:firstLine="420"/>
      </w:pPr>
      <w:r w:rsidRPr="009847C0">
        <w:t>程序集有两种类型：共享程序集和私有程序集。</w:t>
      </w:r>
    </w:p>
    <w:p w:rsidR="009847C0" w:rsidRPr="009847C0" w:rsidRDefault="009847C0" w:rsidP="005B6531">
      <w:pPr>
        <w:pStyle w:val="3"/>
        <w:shd w:val="clear" w:color="auto" w:fill="CCFFFF"/>
      </w:pPr>
      <w:bookmarkStart w:id="13" w:name="_Toc262039897"/>
      <w:smartTag w:uri="urn:schemas-microsoft-com:office:smarttags" w:element="chsdate">
        <w:smartTagPr>
          <w:attr w:name="Year" w:val="1899"/>
          <w:attr w:name="Month" w:val="12"/>
          <w:attr w:name="Day" w:val="30"/>
          <w:attr w:name="IsLunarDate" w:val="False"/>
          <w:attr w:name="IsROCDate" w:val="False"/>
        </w:smartTagPr>
        <w:r w:rsidRPr="009847C0">
          <w:t>1.4.1</w:t>
        </w:r>
      </w:smartTag>
      <w:r w:rsidRPr="009847C0">
        <w:t xml:space="preserve">  </w:t>
      </w:r>
      <w:r w:rsidRPr="009847C0">
        <w:t>私有程序集</w:t>
      </w:r>
      <w:bookmarkEnd w:id="13"/>
    </w:p>
    <w:p w:rsidR="009847C0" w:rsidRPr="009847C0" w:rsidRDefault="009847C0" w:rsidP="005B6531">
      <w:pPr>
        <w:shd w:val="clear" w:color="auto" w:fill="CCFFFF"/>
        <w:ind w:firstLineChars="200" w:firstLine="420"/>
      </w:pPr>
      <w:r w:rsidRPr="009847C0">
        <w:t>私有程序集是最简单的一种程序集类型。私有程序集一般附带在某个软件上，且只能用于该软件。附带私有程序集的常见情况是，以可执行文件或许多库的方式提供应用程序，这些库包含的代码只能用于该应用程序。</w:t>
      </w:r>
    </w:p>
    <w:p w:rsidR="009847C0" w:rsidRPr="009847C0" w:rsidRDefault="009847C0" w:rsidP="005B6531">
      <w:pPr>
        <w:shd w:val="clear" w:color="auto" w:fill="CCFFFF"/>
        <w:ind w:firstLineChars="200" w:firstLine="420"/>
      </w:pPr>
      <w:r w:rsidRPr="009847C0">
        <w:t>系统可以保证私有程序集不被其他软件使用，因为应用程序只能加载位于主执行文件所在文件夹或其子文件夹中的程序集。</w:t>
      </w:r>
    </w:p>
    <w:p w:rsidR="009847C0" w:rsidRPr="009847C0" w:rsidRDefault="009847C0" w:rsidP="005B6531">
      <w:pPr>
        <w:shd w:val="clear" w:color="auto" w:fill="CCFFFF"/>
        <w:ind w:firstLineChars="200" w:firstLine="420"/>
      </w:pPr>
      <w:r w:rsidRPr="009847C0">
        <w:t>用户一般会希望把商用软件安装在它自己的目录下，这样软件包没有覆盖、修改或加载另一个软件包的私有程序集的风险。私有程序集只能用于自己的软件包，这样，用户对什么软件使用它们就有了更多的控制。因此，不需要采取安全措施，因为这没有其他商用软件用某个新版本的程序集覆盖原来的私有程序集的风险</w:t>
      </w:r>
      <w:r w:rsidRPr="009847C0">
        <w:t>(</w:t>
      </w:r>
      <w:r w:rsidRPr="009847C0">
        <w:t>但软件是专门执行怀有恶意的损害性操作的情况除外</w:t>
      </w:r>
      <w:r w:rsidRPr="009847C0">
        <w:t>)</w:t>
      </w:r>
      <w:r w:rsidRPr="009847C0">
        <w:t>。名称也不会有冲突。如果私有程序集中的类正巧与另一个人的私有程序集中的类同名，是不会有问题的，因为给定的应用程序只能使用私有程序集的名称。</w:t>
      </w:r>
    </w:p>
    <w:p w:rsidR="009847C0" w:rsidRPr="009847C0" w:rsidRDefault="009847C0" w:rsidP="005B6531">
      <w:pPr>
        <w:shd w:val="clear" w:color="auto" w:fill="CCFFFF"/>
        <w:ind w:firstLineChars="200" w:firstLine="420"/>
      </w:pPr>
      <w:r w:rsidRPr="009847C0">
        <w:t>因为私有程序集完全是自含式的，所以安装它的过程就很简单。只需把相应的文件放在文件系统的对应文件夹中即可</w:t>
      </w:r>
      <w:r w:rsidRPr="009847C0">
        <w:t>(</w:t>
      </w:r>
      <w:r w:rsidRPr="009847C0">
        <w:t>不需要注册表项</w:t>
      </w:r>
      <w:r w:rsidRPr="009847C0">
        <w:t>)</w:t>
      </w:r>
      <w:r w:rsidRPr="009847C0">
        <w:t>，这个过程称为</w:t>
      </w:r>
      <w:r w:rsidRPr="009847C0">
        <w:t>"0</w:t>
      </w:r>
      <w:r w:rsidRPr="009847C0">
        <w:t>影响</w:t>
      </w:r>
      <w:r w:rsidRPr="009847C0">
        <w:t>(xcopy)</w:t>
      </w:r>
      <w:r w:rsidRPr="009847C0">
        <w:t>安装</w:t>
      </w:r>
      <w:r w:rsidRPr="009847C0">
        <w:t>"</w:t>
      </w:r>
      <w:r w:rsidRPr="009847C0">
        <w:t>。</w:t>
      </w:r>
    </w:p>
    <w:p w:rsidR="009847C0" w:rsidRPr="009847C0" w:rsidRDefault="009847C0" w:rsidP="005B6531">
      <w:pPr>
        <w:pStyle w:val="3"/>
        <w:shd w:val="clear" w:color="auto" w:fill="CCFFFF"/>
      </w:pPr>
      <w:bookmarkStart w:id="14" w:name="_Toc262039898"/>
      <w:smartTag w:uri="urn:schemas-microsoft-com:office:smarttags" w:element="chsdate">
        <w:smartTagPr>
          <w:attr w:name="Year" w:val="1899"/>
          <w:attr w:name="Month" w:val="12"/>
          <w:attr w:name="Day" w:val="30"/>
          <w:attr w:name="IsLunarDate" w:val="False"/>
          <w:attr w:name="IsROCDate" w:val="False"/>
        </w:smartTagPr>
        <w:r w:rsidRPr="009847C0">
          <w:t>1.4.2</w:t>
        </w:r>
      </w:smartTag>
      <w:r w:rsidRPr="009847C0">
        <w:t xml:space="preserve">  </w:t>
      </w:r>
      <w:r w:rsidRPr="009847C0">
        <w:t>共享程序集</w:t>
      </w:r>
      <w:bookmarkEnd w:id="14"/>
    </w:p>
    <w:p w:rsidR="009847C0" w:rsidRPr="009847C0" w:rsidRDefault="009847C0" w:rsidP="005B6531">
      <w:pPr>
        <w:shd w:val="clear" w:color="auto" w:fill="CCFFFF"/>
        <w:ind w:firstLineChars="200" w:firstLine="420"/>
      </w:pPr>
      <w:r w:rsidRPr="009847C0">
        <w:t>共享程序集是其他应用程序可以使用的公共库。因为其他软件可以访问共享程序集，所以需要采取一定的保护措施来防止以下风险：</w:t>
      </w:r>
    </w:p>
    <w:p w:rsidR="009847C0" w:rsidRPr="009847C0" w:rsidRDefault="009847C0" w:rsidP="005B6531">
      <w:pPr>
        <w:shd w:val="clear" w:color="auto" w:fill="CCFFFF"/>
        <w:ind w:firstLineChars="200" w:firstLine="420"/>
      </w:pPr>
      <w:r w:rsidRPr="009847C0">
        <w:t xml:space="preserve">●  </w:t>
      </w:r>
      <w:r w:rsidRPr="009847C0">
        <w:t>名称冲突，另一个公司的共享程序集执行的类型与自己的共享程序集中的类型同名。因为客户机代码理论上可以同时访问这些程序集，所以这是一个严重的问题。</w:t>
      </w:r>
    </w:p>
    <w:p w:rsidR="009847C0" w:rsidRPr="009847C0" w:rsidRDefault="009847C0" w:rsidP="005B6531">
      <w:pPr>
        <w:shd w:val="clear" w:color="auto" w:fill="CCFFFF"/>
        <w:ind w:firstLineChars="200" w:firstLine="420"/>
      </w:pPr>
      <w:r w:rsidRPr="009847C0">
        <w:t xml:space="preserve">●  </w:t>
      </w:r>
      <w:r w:rsidRPr="009847C0">
        <w:t>程序集被同一个程序集的不同版本覆盖</w:t>
      </w:r>
      <w:r w:rsidRPr="009847C0">
        <w:t xml:space="preserve">-- </w:t>
      </w:r>
      <w:r w:rsidRPr="009847C0">
        <w:t>新版本与某些已有的客户机代码不兼容。</w:t>
      </w:r>
    </w:p>
    <w:p w:rsidR="009847C0" w:rsidRPr="009847C0" w:rsidRDefault="009847C0" w:rsidP="005B6531">
      <w:pPr>
        <w:shd w:val="clear" w:color="auto" w:fill="CCFFFF"/>
        <w:ind w:firstLineChars="200" w:firstLine="420"/>
      </w:pPr>
      <w:r w:rsidRPr="009847C0">
        <w:t>这些问题的解决方法是把共享程序集放在文件系统的一个特定的子目录树中，称为全局程序集高速缓存</w:t>
      </w:r>
      <w:r w:rsidRPr="009847C0">
        <w:t>(GAC)</w:t>
      </w:r>
      <w:r w:rsidRPr="009847C0">
        <w:t>。与私有程序集不同，不能简单地把共享程序集复制到对应的文件夹中，而需要专门安装到高速缓存中，这个过程可以用许多</w:t>
      </w:r>
      <w:r w:rsidRPr="009847C0">
        <w:t>.NET</w:t>
      </w:r>
      <w:r w:rsidRPr="009847C0">
        <w:t>工具来完成，其中包含对程序集的检查、在程序集高速缓存中设置一个小的文件夹层次结构，以确保程序集的完整性。</w:t>
      </w:r>
    </w:p>
    <w:p w:rsidR="009847C0" w:rsidRPr="009847C0" w:rsidRDefault="009847C0" w:rsidP="005B6531">
      <w:pPr>
        <w:shd w:val="clear" w:color="auto" w:fill="CCFFFF"/>
        <w:ind w:firstLineChars="200" w:firstLine="420"/>
      </w:pPr>
      <w:r w:rsidRPr="009847C0">
        <w:t>为了避免名称冲突，共享程序集应根据私钥加密法指定一个名称</w:t>
      </w:r>
      <w:r w:rsidRPr="009847C0">
        <w:t>(</w:t>
      </w:r>
      <w:r w:rsidRPr="009847C0">
        <w:t>私有程序集只需要指定与其主文件名相同的名称即可</w:t>
      </w:r>
      <w:r w:rsidRPr="009847C0">
        <w:t>)</w:t>
      </w:r>
      <w:r w:rsidRPr="009847C0">
        <w:t>。该名称称为强名</w:t>
      </w:r>
      <w:r w:rsidRPr="009847C0">
        <w:t>(strong name)</w:t>
      </w:r>
      <w:r w:rsidRPr="009847C0">
        <w:t>，并保证其唯一性，它必须由要引用共享程序集的应用程序来引用。</w:t>
      </w:r>
    </w:p>
    <w:p w:rsidR="009847C0" w:rsidRPr="009847C0" w:rsidRDefault="009847C0" w:rsidP="005B6531">
      <w:pPr>
        <w:shd w:val="clear" w:color="auto" w:fill="CCFFFF"/>
        <w:ind w:firstLineChars="200" w:firstLine="420"/>
      </w:pPr>
      <w:r w:rsidRPr="009847C0">
        <w:t>与覆盖程序集相关的问题，可以通过在程序集清单中指定版本信息来解决，也可以通过同时安装来解决。</w:t>
      </w:r>
    </w:p>
    <w:p w:rsidR="009847C0" w:rsidRPr="009847C0" w:rsidRDefault="009847C0" w:rsidP="005B6531">
      <w:pPr>
        <w:pStyle w:val="3"/>
        <w:shd w:val="clear" w:color="auto" w:fill="CCFFFF"/>
      </w:pPr>
      <w:bookmarkStart w:id="15" w:name="_Toc262039899"/>
      <w:smartTag w:uri="urn:schemas-microsoft-com:office:smarttags" w:element="chsdate">
        <w:smartTagPr>
          <w:attr w:name="Year" w:val="1899"/>
          <w:attr w:name="Month" w:val="12"/>
          <w:attr w:name="Day" w:val="30"/>
          <w:attr w:name="IsLunarDate" w:val="False"/>
          <w:attr w:name="IsROCDate" w:val="False"/>
        </w:smartTagPr>
        <w:r w:rsidRPr="009847C0">
          <w:lastRenderedPageBreak/>
          <w:t>1.4.3</w:t>
        </w:r>
      </w:smartTag>
      <w:r w:rsidRPr="009847C0">
        <w:t xml:space="preserve">  </w:t>
      </w:r>
      <w:r w:rsidRPr="009847C0">
        <w:t>反射</w:t>
      </w:r>
      <w:bookmarkEnd w:id="15"/>
    </w:p>
    <w:p w:rsidR="009847C0" w:rsidRPr="009847C0" w:rsidRDefault="009847C0" w:rsidP="005B6531">
      <w:pPr>
        <w:shd w:val="clear" w:color="auto" w:fill="CCFFFF"/>
        <w:ind w:firstLineChars="200" w:firstLine="420"/>
      </w:pPr>
      <w:r w:rsidRPr="009847C0">
        <w:t>因为程序集存储了元数据，包括在程序集中定义的所有类型和这些类型的成员的细节，所以可以编程访问这些元数据。这个技术称为反射，第</w:t>
      </w:r>
      <w:r w:rsidRPr="009847C0">
        <w:t>13</w:t>
      </w:r>
      <w:r w:rsidRPr="009847C0">
        <w:t>章详细介绍了它们。该技术很有趣，因为它表示托管代码实际上可以检查其他托管代码，甚至检查它自己，以确定该代码的信息。它们常常用于获取特性的详细信息，也可以把反射用于其他目的，例如作为实例化类或调用方法的一种间接方式，如果把方法上的类名指定为字符串，就可以选择类来实例化方法，以便在运行时调用，而不是在编译时调用，例如根据用户的输入来调用</w:t>
      </w:r>
      <w:r w:rsidRPr="009847C0">
        <w:t>(</w:t>
      </w:r>
      <w:r w:rsidRPr="009847C0">
        <w:t>动态绑定</w:t>
      </w:r>
      <w:r w:rsidRPr="009847C0">
        <w:t>)</w:t>
      </w:r>
      <w:r w:rsidRPr="009847C0">
        <w:t>。</w:t>
      </w:r>
    </w:p>
    <w:p w:rsidR="009847C0" w:rsidRPr="009847C0" w:rsidRDefault="009847C0" w:rsidP="005B6531">
      <w:pPr>
        <w:pStyle w:val="2"/>
        <w:shd w:val="clear" w:color="auto" w:fill="CCFFFF"/>
      </w:pPr>
      <w:bookmarkStart w:id="16" w:name="_Toc262039900"/>
      <w:r w:rsidRPr="009847C0">
        <w:t>1.5  .NET Framework</w:t>
      </w:r>
      <w:r w:rsidRPr="009847C0">
        <w:t>类</w:t>
      </w:r>
      <w:bookmarkEnd w:id="16"/>
    </w:p>
    <w:p w:rsidR="009847C0" w:rsidRPr="009847C0" w:rsidRDefault="009847C0" w:rsidP="005B6531">
      <w:pPr>
        <w:shd w:val="clear" w:color="auto" w:fill="CCFFFF"/>
        <w:ind w:firstLineChars="200" w:firstLine="420"/>
      </w:pPr>
      <w:r w:rsidRPr="009847C0">
        <w:t>至少从开发人员的角度来看，编写托管代码的最大好处是可以使用</w:t>
      </w:r>
      <w:r w:rsidRPr="009847C0">
        <w:t>.NET</w:t>
      </w:r>
      <w:r w:rsidRPr="009847C0">
        <w:t>基类库。</w:t>
      </w:r>
    </w:p>
    <w:p w:rsidR="009847C0" w:rsidRPr="009847C0" w:rsidRDefault="009847C0" w:rsidP="005B6531">
      <w:pPr>
        <w:shd w:val="clear" w:color="auto" w:fill="CCFFFF"/>
        <w:ind w:firstLineChars="200" w:firstLine="420"/>
      </w:pPr>
      <w:r w:rsidRPr="009847C0">
        <w:t>.NET</w:t>
      </w:r>
      <w:r w:rsidRPr="009847C0">
        <w:t>基类是一个内容丰富的托管代码类集合，它可以完成以前要通过</w:t>
      </w:r>
      <w:r w:rsidRPr="009847C0">
        <w:t>Windows API</w:t>
      </w:r>
      <w:r w:rsidRPr="009847C0">
        <w:t>来完成的绝大多数任务。这些类派生自与中间语言相同的对象模型，也基于单一继承性。无论</w:t>
      </w:r>
      <w:r w:rsidRPr="009847C0">
        <w:t>.NET</w:t>
      </w:r>
      <w:r w:rsidRPr="009847C0">
        <w:t>基类是否合适，都可以实例化对象，也可以从它们派生自己的类。</w:t>
      </w:r>
    </w:p>
    <w:p w:rsidR="009847C0" w:rsidRPr="009847C0" w:rsidRDefault="009847C0" w:rsidP="005B6531">
      <w:pPr>
        <w:shd w:val="clear" w:color="auto" w:fill="CCFFFF"/>
        <w:ind w:firstLineChars="200" w:firstLine="420"/>
      </w:pPr>
      <w:r w:rsidRPr="009847C0">
        <w:t>.NET</w:t>
      </w:r>
      <w:r w:rsidRPr="009847C0">
        <w:t>基类的一个优点是它们非常直观和易用。例如，要启动一个线程，可以调用</w:t>
      </w:r>
      <w:r w:rsidRPr="009847C0">
        <w:t>Thread</w:t>
      </w:r>
      <w:r w:rsidRPr="009847C0">
        <w:t>类的</w:t>
      </w:r>
      <w:r w:rsidRPr="009847C0">
        <w:t>Start()</w:t>
      </w:r>
      <w:r w:rsidRPr="009847C0">
        <w:t>方法。要禁用</w:t>
      </w:r>
      <w:r w:rsidRPr="009847C0">
        <w:t>TextBox</w:t>
      </w:r>
      <w:r w:rsidRPr="009847C0">
        <w:t>，应把</w:t>
      </w:r>
      <w:r w:rsidRPr="009847C0">
        <w:t>TextBox</w:t>
      </w:r>
      <w:r w:rsidRPr="009847C0">
        <w:t>对象的</w:t>
      </w:r>
      <w:r w:rsidRPr="009847C0">
        <w:t>Enabled</w:t>
      </w:r>
      <w:r w:rsidRPr="009847C0">
        <w:t>属性设置为</w:t>
      </w:r>
      <w:r w:rsidRPr="009847C0">
        <w:t>false</w:t>
      </w:r>
      <w:r w:rsidRPr="009847C0">
        <w:t>。</w:t>
      </w:r>
      <w:r w:rsidRPr="009847C0">
        <w:t>Visual Basic</w:t>
      </w:r>
      <w:r w:rsidRPr="009847C0">
        <w:t>和</w:t>
      </w:r>
      <w:r w:rsidRPr="009847C0">
        <w:t>Java</w:t>
      </w:r>
      <w:r w:rsidRPr="009847C0">
        <w:t>开发人员非常熟悉这种方式。它们的库都很容易使用，但对于</w:t>
      </w:r>
      <w:r w:rsidRPr="009847C0">
        <w:t>C++</w:t>
      </w:r>
      <w:r w:rsidRPr="009847C0">
        <w:t>开发人员来说这是极大的解脱，因为他们多年来一直在使用诸如</w:t>
      </w:r>
      <w:r w:rsidRPr="009847C0">
        <w:t>GetDIBits()</w:t>
      </w:r>
      <w:r w:rsidRPr="009847C0">
        <w:t>、</w:t>
      </w:r>
      <w:r w:rsidRPr="009847C0">
        <w:t>RegisterWndClassEx()</w:t>
      </w:r>
      <w:r w:rsidRPr="009847C0">
        <w:t>和</w:t>
      </w:r>
      <w:r w:rsidRPr="009847C0">
        <w:t>IsEqualIID()</w:t>
      </w:r>
      <w:r w:rsidRPr="009847C0">
        <w:t>这样的</w:t>
      </w:r>
      <w:r w:rsidRPr="009847C0">
        <w:t>API</w:t>
      </w:r>
      <w:r w:rsidRPr="009847C0">
        <w:t>函数，以及需要传递</w:t>
      </w:r>
      <w:r w:rsidRPr="009847C0">
        <w:t>Windows</w:t>
      </w:r>
      <w:r w:rsidRPr="009847C0">
        <w:t>句柄的函数。</w:t>
      </w:r>
    </w:p>
    <w:p w:rsidR="009847C0" w:rsidRPr="009847C0" w:rsidRDefault="009847C0" w:rsidP="005B6531">
      <w:pPr>
        <w:shd w:val="clear" w:color="auto" w:fill="CCFFFF"/>
        <w:ind w:firstLineChars="200" w:firstLine="420"/>
      </w:pPr>
      <w:r w:rsidRPr="009847C0">
        <w:t>另一方面，</w:t>
      </w:r>
      <w:r w:rsidRPr="009847C0">
        <w:t>C++</w:t>
      </w:r>
      <w:r w:rsidRPr="009847C0">
        <w:t>开发人员总是很容易访问整个</w:t>
      </w:r>
      <w:r w:rsidRPr="009847C0">
        <w:t>Windows API</w:t>
      </w:r>
      <w:r w:rsidRPr="009847C0">
        <w:t>，而</w:t>
      </w:r>
      <w:r w:rsidRPr="009847C0">
        <w:t>Visual Basic 6</w:t>
      </w:r>
      <w:r w:rsidRPr="009847C0">
        <w:t>和</w:t>
      </w:r>
      <w:r w:rsidRPr="009847C0">
        <w:t>Java</w:t>
      </w:r>
      <w:r w:rsidRPr="009847C0">
        <w:t>开发人员只能访问其语言所能访问的基本操作系统功能。</w:t>
      </w:r>
      <w:r w:rsidRPr="009847C0">
        <w:t>.NET</w:t>
      </w:r>
      <w:r w:rsidRPr="009847C0">
        <w:t>基类的新增内容就是把</w:t>
      </w:r>
      <w:r w:rsidRPr="009847C0">
        <w:t>Visual Basic</w:t>
      </w:r>
      <w:r w:rsidRPr="009847C0">
        <w:t>和</w:t>
      </w:r>
      <w:r w:rsidRPr="009847C0">
        <w:t>Java</w:t>
      </w:r>
      <w:r w:rsidRPr="009847C0">
        <w:t>库的易用性和</w:t>
      </w:r>
      <w:r w:rsidRPr="009847C0">
        <w:t>Windows API</w:t>
      </w:r>
      <w:r w:rsidRPr="009847C0">
        <w:t>函数的丰富功能结合起来。但</w:t>
      </w:r>
      <w:r w:rsidRPr="009847C0">
        <w:t>Windows</w:t>
      </w:r>
      <w:r w:rsidRPr="009847C0">
        <w:t>仍有许多功能不能通过基类来使用，而需要调用</w:t>
      </w:r>
      <w:r w:rsidRPr="009847C0">
        <w:t>API</w:t>
      </w:r>
      <w:r w:rsidRPr="009847C0">
        <w:t>函数。但一般情况下，这只限于比较复杂的特性。基类库足以应付日常工作的使用。如果需要调用</w:t>
      </w:r>
      <w:r w:rsidRPr="009847C0">
        <w:t>API</w:t>
      </w:r>
      <w:r w:rsidRPr="009847C0">
        <w:t>函数，</w:t>
      </w:r>
      <w:r w:rsidRPr="009847C0">
        <w:t>.NET</w:t>
      </w:r>
      <w:r w:rsidRPr="009847C0">
        <w:t>提供了所谓的</w:t>
      </w:r>
      <w:r w:rsidRPr="009847C0">
        <w:t>"</w:t>
      </w:r>
      <w:r w:rsidRPr="009847C0">
        <w:t>平台调用</w:t>
      </w:r>
      <w:r w:rsidRPr="009847C0">
        <w:t>"</w:t>
      </w:r>
      <w:r w:rsidRPr="009847C0">
        <w:t>，来确保对数据类型进行正确的转换，这样无论是使用</w:t>
      </w:r>
      <w:r w:rsidRPr="009847C0">
        <w:t>C#</w:t>
      </w:r>
      <w:r w:rsidRPr="009847C0">
        <w:t>、</w:t>
      </w:r>
      <w:r w:rsidRPr="009847C0">
        <w:t>C++</w:t>
      </w:r>
      <w:r w:rsidRPr="009847C0">
        <w:t>或</w:t>
      </w:r>
      <w:r w:rsidRPr="009847C0">
        <w:t>Visual Basic 2008</w:t>
      </w:r>
      <w:r w:rsidRPr="009847C0">
        <w:t>进行编码，该任务都不会比直接从已有的</w:t>
      </w:r>
      <w:r w:rsidRPr="009847C0">
        <w:t>C++</w:t>
      </w:r>
      <w:r w:rsidRPr="009847C0">
        <w:t>代码中调用函数更困难。</w:t>
      </w:r>
    </w:p>
    <w:p w:rsidR="009847C0" w:rsidRPr="009847C0" w:rsidRDefault="009847C0" w:rsidP="005B6531">
      <w:pPr>
        <w:shd w:val="clear" w:color="auto" w:fill="CCFFFF"/>
        <w:ind w:firstLineChars="200" w:firstLine="420"/>
      </w:pPr>
      <w:r w:rsidRPr="009847C0">
        <w:t>注意：</w:t>
      </w:r>
    </w:p>
    <w:p w:rsidR="009847C0" w:rsidRPr="009847C0" w:rsidRDefault="009847C0" w:rsidP="005B6531">
      <w:pPr>
        <w:shd w:val="clear" w:color="auto" w:fill="CCFFFF"/>
        <w:ind w:firstLineChars="200" w:firstLine="420"/>
      </w:pPr>
      <w:r w:rsidRPr="009847C0">
        <w:t>WinCV</w:t>
      </w:r>
      <w:r w:rsidRPr="009847C0">
        <w:t>是一个基于</w:t>
      </w:r>
      <w:r w:rsidRPr="009847C0">
        <w:t>Windows</w:t>
      </w:r>
      <w:r w:rsidRPr="009847C0">
        <w:t>的实用程序，可以用于浏览基类库中的类、结构、接口和枚举。本书将在第</w:t>
      </w:r>
      <w:r w:rsidRPr="009847C0">
        <w:t>15</w:t>
      </w:r>
      <w:r w:rsidRPr="009847C0">
        <w:t>章介绍</w:t>
      </w:r>
      <w:r w:rsidRPr="009847C0">
        <w:t>WinCV</w:t>
      </w:r>
      <w:r w:rsidRPr="009847C0">
        <w:t>。</w:t>
      </w:r>
    </w:p>
    <w:p w:rsidR="009847C0" w:rsidRPr="009847C0" w:rsidRDefault="009847C0" w:rsidP="005B6531">
      <w:pPr>
        <w:shd w:val="clear" w:color="auto" w:fill="CCFFFF"/>
        <w:ind w:firstLineChars="200" w:firstLine="420"/>
      </w:pPr>
      <w:r w:rsidRPr="009847C0">
        <w:t>第</w:t>
      </w:r>
      <w:r w:rsidRPr="009847C0">
        <w:t>3</w:t>
      </w:r>
      <w:r w:rsidRPr="009847C0">
        <w:t>章主要介绍基类。完成了</w:t>
      </w:r>
      <w:r w:rsidRPr="009847C0">
        <w:t>C#</w:t>
      </w:r>
      <w:r w:rsidRPr="009847C0">
        <w:t>语言语法的概述后，本书的其余内容将主要说明如何使用</w:t>
      </w:r>
      <w:r w:rsidRPr="009847C0">
        <w:t>.NET Framework 3.5</w:t>
      </w:r>
      <w:r w:rsidRPr="009847C0">
        <w:t>的</w:t>
      </w:r>
      <w:r w:rsidRPr="009847C0">
        <w:t>.NET</w:t>
      </w:r>
      <w:r w:rsidRPr="009847C0">
        <w:t>基类库中的各种类，即各种基类是如何工作的。</w:t>
      </w:r>
      <w:r w:rsidRPr="009847C0">
        <w:t>.NET 3.5</w:t>
      </w:r>
      <w:r w:rsidRPr="009847C0">
        <w:t>基类包括：</w:t>
      </w:r>
    </w:p>
    <w:p w:rsidR="009847C0" w:rsidRPr="009847C0" w:rsidRDefault="009847C0" w:rsidP="005B6531">
      <w:pPr>
        <w:shd w:val="clear" w:color="auto" w:fill="CCFFFF"/>
        <w:ind w:firstLineChars="200" w:firstLine="420"/>
      </w:pPr>
      <w:r w:rsidRPr="009847C0">
        <w:t>●  IL</w:t>
      </w:r>
      <w:r w:rsidRPr="009847C0">
        <w:t>提供的核心功能，例如，通用类型系统中的基本数据类型，详见第</w:t>
      </w:r>
      <w:r w:rsidRPr="009847C0">
        <w:t>3</w:t>
      </w:r>
      <w:r w:rsidRPr="009847C0">
        <w:t>章。</w:t>
      </w:r>
    </w:p>
    <w:p w:rsidR="009847C0" w:rsidRPr="009847C0" w:rsidRDefault="009847C0" w:rsidP="005B6531">
      <w:pPr>
        <w:shd w:val="clear" w:color="auto" w:fill="CCFFFF"/>
        <w:ind w:firstLineChars="200" w:firstLine="420"/>
      </w:pPr>
      <w:r w:rsidRPr="009847C0">
        <w:t>●  Windows GUI</w:t>
      </w:r>
      <w:r w:rsidRPr="009847C0">
        <w:t>支持和控件</w:t>
      </w:r>
      <w:r w:rsidRPr="009847C0">
        <w:t>(</w:t>
      </w:r>
      <w:r w:rsidRPr="009847C0">
        <w:t>第</w:t>
      </w:r>
      <w:r w:rsidRPr="009847C0">
        <w:t>31</w:t>
      </w:r>
      <w:r w:rsidRPr="009847C0">
        <w:t>和</w:t>
      </w:r>
      <w:r w:rsidRPr="009847C0">
        <w:t>34</w:t>
      </w:r>
      <w:r w:rsidRPr="009847C0">
        <w:t>章</w:t>
      </w:r>
      <w:r w:rsidRPr="009847C0">
        <w:t>)</w:t>
      </w:r>
    </w:p>
    <w:p w:rsidR="009847C0" w:rsidRPr="009847C0" w:rsidRDefault="009847C0" w:rsidP="005B6531">
      <w:pPr>
        <w:shd w:val="clear" w:color="auto" w:fill="CCFFFF"/>
        <w:ind w:firstLineChars="200" w:firstLine="420"/>
      </w:pPr>
      <w:r w:rsidRPr="009847C0">
        <w:t>●  Web</w:t>
      </w:r>
      <w:r w:rsidRPr="009847C0">
        <w:t>窗体</w:t>
      </w:r>
      <w:r w:rsidRPr="009847C0">
        <w:t>(ASP.NET</w:t>
      </w:r>
      <w:r w:rsidRPr="009847C0">
        <w:t>，第</w:t>
      </w:r>
      <w:r w:rsidRPr="009847C0">
        <w:t>37</w:t>
      </w:r>
      <w:r w:rsidRPr="009847C0">
        <w:t>和</w:t>
      </w:r>
      <w:r w:rsidRPr="009847C0">
        <w:t>38</w:t>
      </w:r>
      <w:r w:rsidRPr="009847C0">
        <w:t>章</w:t>
      </w:r>
      <w:r w:rsidRPr="009847C0">
        <w:t>)</w:t>
      </w:r>
    </w:p>
    <w:p w:rsidR="009847C0" w:rsidRPr="009847C0" w:rsidRDefault="009847C0" w:rsidP="005B6531">
      <w:pPr>
        <w:shd w:val="clear" w:color="auto" w:fill="CCFFFF"/>
        <w:ind w:firstLineChars="200" w:firstLine="420"/>
      </w:pPr>
      <w:r w:rsidRPr="009847C0">
        <w:t xml:space="preserve">●  </w:t>
      </w:r>
      <w:r w:rsidRPr="009847C0">
        <w:t>数据访问</w:t>
      </w:r>
      <w:r w:rsidRPr="009847C0">
        <w:t>(ADO.NET</w:t>
      </w:r>
      <w:r w:rsidRPr="009847C0">
        <w:t>，第</w:t>
      </w:r>
      <w:r w:rsidRPr="009847C0">
        <w:t>26</w:t>
      </w:r>
      <w:r w:rsidRPr="009847C0">
        <w:t>～</w:t>
      </w:r>
      <w:r w:rsidRPr="009847C0">
        <w:t>30</w:t>
      </w:r>
      <w:r w:rsidRPr="009847C0">
        <w:t>章</w:t>
      </w:r>
      <w:r w:rsidRPr="009847C0">
        <w:t>)</w:t>
      </w:r>
    </w:p>
    <w:p w:rsidR="009847C0" w:rsidRPr="009847C0" w:rsidRDefault="009847C0" w:rsidP="005B6531">
      <w:pPr>
        <w:shd w:val="clear" w:color="auto" w:fill="CCFFFF"/>
        <w:ind w:firstLineChars="200" w:firstLine="420"/>
      </w:pPr>
      <w:r w:rsidRPr="009847C0">
        <w:t xml:space="preserve">●  </w:t>
      </w:r>
      <w:r w:rsidRPr="009847C0">
        <w:t>目录访问</w:t>
      </w:r>
      <w:r w:rsidRPr="009847C0">
        <w:t>(</w:t>
      </w:r>
      <w:r w:rsidRPr="009847C0">
        <w:t>第</w:t>
      </w:r>
      <w:r w:rsidRPr="009847C0">
        <w:t>46</w:t>
      </w:r>
      <w:r w:rsidRPr="009847C0">
        <w:t>章</w:t>
      </w:r>
      <w:r w:rsidRPr="009847C0">
        <w:t>)</w:t>
      </w:r>
    </w:p>
    <w:p w:rsidR="009847C0" w:rsidRPr="009847C0" w:rsidRDefault="009847C0" w:rsidP="005B6531">
      <w:pPr>
        <w:shd w:val="clear" w:color="auto" w:fill="CCFFFF"/>
        <w:ind w:firstLineChars="200" w:firstLine="420"/>
      </w:pPr>
      <w:r w:rsidRPr="009847C0">
        <w:t xml:space="preserve">●  </w:t>
      </w:r>
      <w:r w:rsidRPr="009847C0">
        <w:t>文件系统和注册表访问</w:t>
      </w:r>
      <w:r w:rsidRPr="009847C0">
        <w:t>(</w:t>
      </w:r>
      <w:r w:rsidRPr="009847C0">
        <w:t>第</w:t>
      </w:r>
      <w:r w:rsidRPr="009847C0">
        <w:t>25</w:t>
      </w:r>
      <w:r w:rsidRPr="009847C0">
        <w:t>章</w:t>
      </w:r>
      <w:r w:rsidRPr="009847C0">
        <w:t>)</w:t>
      </w:r>
    </w:p>
    <w:p w:rsidR="009847C0" w:rsidRPr="009847C0" w:rsidRDefault="009847C0" w:rsidP="005B6531">
      <w:pPr>
        <w:shd w:val="clear" w:color="auto" w:fill="CCFFFF"/>
        <w:ind w:firstLineChars="200" w:firstLine="420"/>
      </w:pPr>
      <w:r w:rsidRPr="009847C0">
        <w:t xml:space="preserve">●  </w:t>
      </w:r>
      <w:r w:rsidRPr="009847C0">
        <w:t>网络和</w:t>
      </w:r>
      <w:r w:rsidRPr="009847C0">
        <w:t>Web</w:t>
      </w:r>
      <w:r w:rsidRPr="009847C0">
        <w:t>浏览</w:t>
      </w:r>
      <w:r w:rsidRPr="009847C0">
        <w:t>(</w:t>
      </w:r>
      <w:r w:rsidRPr="009847C0">
        <w:t>第</w:t>
      </w:r>
      <w:r w:rsidRPr="009847C0">
        <w:t>41</w:t>
      </w:r>
      <w:r w:rsidRPr="009847C0">
        <w:t>章</w:t>
      </w:r>
      <w:r w:rsidRPr="009847C0">
        <w:t>)</w:t>
      </w:r>
    </w:p>
    <w:p w:rsidR="009847C0" w:rsidRPr="009847C0" w:rsidRDefault="009847C0" w:rsidP="005B6531">
      <w:pPr>
        <w:shd w:val="clear" w:color="auto" w:fill="CCFFFF"/>
        <w:ind w:firstLineChars="200" w:firstLine="420"/>
      </w:pPr>
      <w:r w:rsidRPr="009847C0">
        <w:t>●  .NET</w:t>
      </w:r>
      <w:r w:rsidRPr="009847C0">
        <w:t>特性和反射</w:t>
      </w:r>
      <w:r w:rsidRPr="009847C0">
        <w:t>(</w:t>
      </w:r>
      <w:r w:rsidRPr="009847C0">
        <w:t>第</w:t>
      </w:r>
      <w:r w:rsidRPr="009847C0">
        <w:t>13</w:t>
      </w:r>
      <w:r w:rsidRPr="009847C0">
        <w:t>章</w:t>
      </w:r>
      <w:r w:rsidRPr="009847C0">
        <w:t>)</w:t>
      </w:r>
    </w:p>
    <w:p w:rsidR="009847C0" w:rsidRPr="009847C0" w:rsidRDefault="009847C0" w:rsidP="005B6531">
      <w:pPr>
        <w:shd w:val="clear" w:color="auto" w:fill="CCFFFF"/>
        <w:ind w:firstLineChars="200" w:firstLine="420"/>
      </w:pPr>
      <w:r w:rsidRPr="009847C0">
        <w:t xml:space="preserve">●  </w:t>
      </w:r>
      <w:r w:rsidRPr="009847C0">
        <w:t>访问</w:t>
      </w:r>
      <w:r w:rsidRPr="009847C0">
        <w:t>Windows</w:t>
      </w:r>
      <w:r w:rsidRPr="009847C0">
        <w:t>操作系统的各个方面</w:t>
      </w:r>
      <w:r w:rsidRPr="009847C0">
        <w:t>(</w:t>
      </w:r>
      <w:r w:rsidRPr="009847C0">
        <w:t>例如环境变量等，第</w:t>
      </w:r>
      <w:r w:rsidRPr="009847C0">
        <w:t>20</w:t>
      </w:r>
      <w:r w:rsidRPr="009847C0">
        <w:t>章</w:t>
      </w:r>
      <w:r w:rsidRPr="009847C0">
        <w:t>)</w:t>
      </w:r>
    </w:p>
    <w:p w:rsidR="009847C0" w:rsidRPr="009847C0" w:rsidRDefault="009847C0" w:rsidP="005B6531">
      <w:pPr>
        <w:shd w:val="clear" w:color="auto" w:fill="CCFFFF"/>
        <w:ind w:firstLineChars="200" w:firstLine="420"/>
      </w:pPr>
      <w:r w:rsidRPr="009847C0">
        <w:t>●  COM</w:t>
      </w:r>
      <w:r w:rsidRPr="009847C0">
        <w:t>互操作性</w:t>
      </w:r>
      <w:r w:rsidRPr="009847C0">
        <w:t>(</w:t>
      </w:r>
      <w:r w:rsidRPr="009847C0">
        <w:t>第</w:t>
      </w:r>
      <w:r w:rsidRPr="009847C0">
        <w:t>44</w:t>
      </w:r>
      <w:r w:rsidRPr="009847C0">
        <w:t>和</w:t>
      </w:r>
      <w:r w:rsidRPr="009847C0">
        <w:t>24</w:t>
      </w:r>
      <w:r w:rsidRPr="009847C0">
        <w:t>章</w:t>
      </w:r>
      <w:r w:rsidRPr="009847C0">
        <w:t>)</w:t>
      </w:r>
    </w:p>
    <w:p w:rsidR="009847C0" w:rsidRPr="009847C0" w:rsidRDefault="009847C0" w:rsidP="005B6531">
      <w:pPr>
        <w:shd w:val="clear" w:color="auto" w:fill="CCFFFF"/>
        <w:ind w:firstLineChars="200" w:firstLine="420"/>
      </w:pPr>
      <w:r w:rsidRPr="009847C0">
        <w:t>附带说一下，根据</w:t>
      </w:r>
      <w:r w:rsidRPr="009847C0">
        <w:t>Microsoft</w:t>
      </w:r>
      <w:r w:rsidRPr="009847C0">
        <w:t>源文件，大部分</w:t>
      </w:r>
      <w:r w:rsidRPr="009847C0">
        <w:t>.NET</w:t>
      </w:r>
      <w:r w:rsidRPr="009847C0">
        <w:t>基类实际上都是用</w:t>
      </w:r>
      <w:r w:rsidRPr="009847C0">
        <w:t>C#</w:t>
      </w:r>
      <w:r w:rsidRPr="009847C0">
        <w:t>编写的！</w:t>
      </w:r>
    </w:p>
    <w:p w:rsidR="009847C0" w:rsidRPr="009847C0" w:rsidRDefault="009847C0" w:rsidP="005B6531">
      <w:pPr>
        <w:pStyle w:val="2"/>
        <w:shd w:val="clear" w:color="auto" w:fill="CCFFFF"/>
      </w:pPr>
      <w:bookmarkStart w:id="17" w:name="_Toc262039901"/>
      <w:r w:rsidRPr="009847C0">
        <w:t xml:space="preserve">1.6  </w:t>
      </w:r>
      <w:r w:rsidRPr="009847C0">
        <w:t>命名空间</w:t>
      </w:r>
      <w:bookmarkEnd w:id="17"/>
    </w:p>
    <w:p w:rsidR="009847C0" w:rsidRPr="009847C0" w:rsidRDefault="009847C0" w:rsidP="005B6531">
      <w:pPr>
        <w:shd w:val="clear" w:color="auto" w:fill="CCFFFF"/>
        <w:ind w:firstLineChars="200" w:firstLine="420"/>
      </w:pPr>
      <w:r w:rsidRPr="009847C0">
        <w:t>命名空间是</w:t>
      </w:r>
      <w:r w:rsidRPr="009847C0">
        <w:t>.NET</w:t>
      </w:r>
      <w:r w:rsidRPr="009847C0">
        <w:t>避免类名冲突的一种方式。例如，命名空间可以避免下述情况：定义一个类来表示一个顾客，称此类为</w:t>
      </w:r>
      <w:r w:rsidRPr="009847C0">
        <w:t>Customer</w:t>
      </w:r>
      <w:r w:rsidRPr="009847C0">
        <w:t>，同时其他人也在做相同的事</w:t>
      </w:r>
      <w:r w:rsidRPr="009847C0">
        <w:t>(</w:t>
      </w:r>
      <w:r w:rsidRPr="009847C0">
        <w:t>这有一个类似的场景</w:t>
      </w:r>
      <w:r w:rsidRPr="009847C0">
        <w:t xml:space="preserve">-- </w:t>
      </w:r>
      <w:r w:rsidRPr="009847C0">
        <w:t>顾客有相当</w:t>
      </w:r>
      <w:r w:rsidRPr="009847C0">
        <w:lastRenderedPageBreak/>
        <w:t>多的业务</w:t>
      </w:r>
      <w:r w:rsidRPr="009847C0">
        <w:t>)</w:t>
      </w:r>
      <w:r w:rsidRPr="009847C0">
        <w:t>。</w:t>
      </w:r>
    </w:p>
    <w:p w:rsidR="009847C0" w:rsidRPr="009847C0" w:rsidRDefault="009847C0" w:rsidP="005B6531">
      <w:pPr>
        <w:shd w:val="clear" w:color="auto" w:fill="CCFFFF"/>
        <w:ind w:firstLineChars="200" w:firstLine="420"/>
      </w:pPr>
      <w:r w:rsidRPr="009847C0">
        <w:t>命名空间不过是数据类型的一种组合方式，但命名空间中所有数据类型的名称都会自动加上该命名空间的名字作为其前缀。命名空间还可以相互嵌套。例如，大多数用于一般目的的</w:t>
      </w:r>
      <w:r w:rsidRPr="009847C0">
        <w:t>.NET</w:t>
      </w:r>
      <w:r w:rsidRPr="009847C0">
        <w:t>基类位于命名空间</w:t>
      </w:r>
      <w:r w:rsidRPr="009847C0">
        <w:t>System</w:t>
      </w:r>
      <w:r w:rsidRPr="009847C0">
        <w:t>中，基类</w:t>
      </w:r>
      <w:r w:rsidRPr="009847C0">
        <w:t>Array</w:t>
      </w:r>
      <w:r w:rsidRPr="009847C0">
        <w:t>在这个命名空间中，所以其全名是</w:t>
      </w:r>
      <w:r w:rsidRPr="009847C0">
        <w:t>System.Array</w:t>
      </w:r>
      <w:r w:rsidRPr="009847C0">
        <w:t>。</w:t>
      </w:r>
    </w:p>
    <w:p w:rsidR="009847C0" w:rsidRPr="009847C0" w:rsidRDefault="009847C0" w:rsidP="005B6531">
      <w:pPr>
        <w:shd w:val="clear" w:color="auto" w:fill="CCFFFF"/>
        <w:ind w:firstLineChars="200" w:firstLine="420"/>
      </w:pPr>
      <w:r w:rsidRPr="009847C0">
        <w:t>.NET</w:t>
      </w:r>
      <w:r w:rsidRPr="009847C0">
        <w:t>需要在命名空间中定义所有的类型，例如，可以把</w:t>
      </w:r>
      <w:r w:rsidRPr="009847C0">
        <w:t>Customer</w:t>
      </w:r>
      <w:r w:rsidRPr="009847C0">
        <w:t>类放在命名空间</w:t>
      </w:r>
      <w:r w:rsidRPr="009847C0">
        <w:t>YourCompanyName</w:t>
      </w:r>
      <w:r w:rsidRPr="009847C0">
        <w:t>中，则这个类的全名就是</w:t>
      </w:r>
      <w:r w:rsidRPr="009847C0">
        <w:t>YourCompanyName.Customer</w:t>
      </w:r>
      <w:r w:rsidRPr="009847C0">
        <w:t>。</w:t>
      </w:r>
    </w:p>
    <w:p w:rsidR="009847C0" w:rsidRPr="009847C0" w:rsidRDefault="009847C0" w:rsidP="005B6531">
      <w:pPr>
        <w:shd w:val="clear" w:color="auto" w:fill="CCFFFF"/>
        <w:ind w:firstLineChars="200" w:firstLine="420"/>
      </w:pPr>
      <w:r w:rsidRPr="009847C0">
        <w:t>注意：</w:t>
      </w:r>
    </w:p>
    <w:p w:rsidR="009847C0" w:rsidRPr="009847C0" w:rsidRDefault="009847C0" w:rsidP="005B6531">
      <w:pPr>
        <w:shd w:val="clear" w:color="auto" w:fill="CCFFFF"/>
        <w:ind w:firstLineChars="200" w:firstLine="420"/>
      </w:pPr>
      <w:r w:rsidRPr="009847C0">
        <w:t>如果没有显式提供命名空间，类型就添加到一个没有名称的全局命名空间中。</w:t>
      </w:r>
    </w:p>
    <w:p w:rsidR="009847C0" w:rsidRPr="009847C0" w:rsidRDefault="009847C0" w:rsidP="005B6531">
      <w:pPr>
        <w:shd w:val="clear" w:color="auto" w:fill="CCFFFF"/>
        <w:ind w:firstLineChars="200" w:firstLine="420"/>
      </w:pPr>
      <w:r w:rsidRPr="009847C0">
        <w:t>Microsoft</w:t>
      </w:r>
      <w:r w:rsidRPr="009847C0">
        <w:t>建议在大多数情况下，都至少要提供两个嵌套的命名空间名，第一个是公司名，第二个是技术名称或软件包的名称，而类是其中的一个成员，例如</w:t>
      </w:r>
      <w:r w:rsidRPr="009847C0">
        <w:t>YourCompanyName.Sales Services.Customer</w:t>
      </w:r>
      <w:r w:rsidRPr="009847C0">
        <w:t>。在大多数情况下，这么做可以保证类的名称不会与其他组织编写的类名冲突。</w:t>
      </w:r>
    </w:p>
    <w:p w:rsidR="009847C0" w:rsidRPr="009847C0" w:rsidRDefault="009847C0" w:rsidP="005B6531">
      <w:pPr>
        <w:shd w:val="clear" w:color="auto" w:fill="CCFFFF"/>
        <w:ind w:firstLineChars="200" w:firstLine="420"/>
      </w:pPr>
      <w:r w:rsidRPr="009847C0">
        <w:t>第</w:t>
      </w:r>
      <w:r w:rsidRPr="009847C0">
        <w:t>2</w:t>
      </w:r>
      <w:r w:rsidRPr="009847C0">
        <w:t>章将详细介绍命名空间。</w:t>
      </w:r>
    </w:p>
    <w:p w:rsidR="009847C0" w:rsidRPr="009847C0" w:rsidRDefault="009847C0" w:rsidP="005B6531">
      <w:pPr>
        <w:pStyle w:val="2"/>
        <w:shd w:val="clear" w:color="auto" w:fill="CCFFFF"/>
      </w:pPr>
      <w:bookmarkStart w:id="18" w:name="_Toc262039902"/>
      <w:r w:rsidRPr="009847C0">
        <w:t xml:space="preserve">1.7  </w:t>
      </w:r>
      <w:r w:rsidRPr="009847C0">
        <w:t>用</w:t>
      </w:r>
      <w:r w:rsidRPr="009847C0">
        <w:t>C#</w:t>
      </w:r>
      <w:r w:rsidRPr="009847C0">
        <w:t>创建</w:t>
      </w:r>
      <w:r w:rsidRPr="009847C0">
        <w:t>.NET</w:t>
      </w:r>
      <w:r w:rsidRPr="009847C0">
        <w:t>应用程序</w:t>
      </w:r>
      <w:bookmarkEnd w:id="18"/>
    </w:p>
    <w:p w:rsidR="009847C0" w:rsidRPr="009847C0" w:rsidRDefault="009847C0" w:rsidP="005B6531">
      <w:pPr>
        <w:shd w:val="clear" w:color="auto" w:fill="CCFFFF"/>
        <w:ind w:firstLineChars="200" w:firstLine="420"/>
      </w:pPr>
      <w:r w:rsidRPr="009847C0">
        <w:t>C#</w:t>
      </w:r>
      <w:r w:rsidRPr="009847C0">
        <w:t>可以用于创建控制台应用程序：仅使用文本、运行在</w:t>
      </w:r>
      <w:r w:rsidRPr="009847C0">
        <w:t>DOS</w:t>
      </w:r>
      <w:r w:rsidRPr="009847C0">
        <w:t>窗口中的应用程序。在进行单元测试类库、创建</w:t>
      </w:r>
      <w:r w:rsidRPr="009847C0">
        <w:t>Unix/Linux daemon</w:t>
      </w:r>
      <w:r w:rsidRPr="009847C0">
        <w:t>进程时，就要使用控制台应用程序。但是，我们常常使用</w:t>
      </w:r>
      <w:r w:rsidRPr="009847C0">
        <w:t>C#</w:t>
      </w:r>
      <w:r w:rsidRPr="009847C0">
        <w:t>创建利用许多与</w:t>
      </w:r>
      <w:r w:rsidRPr="009847C0">
        <w:t>.NET</w:t>
      </w:r>
      <w:r w:rsidRPr="009847C0">
        <w:t>相关的技术的应用程序，下面简要论述可以用</w:t>
      </w:r>
      <w:r w:rsidRPr="009847C0">
        <w:t>C#</w:t>
      </w:r>
      <w:r w:rsidRPr="009847C0">
        <w:t>创建的不同类型的应用程序。</w:t>
      </w:r>
    </w:p>
    <w:p w:rsidR="009847C0" w:rsidRPr="009847C0" w:rsidRDefault="009847C0" w:rsidP="005B6531">
      <w:pPr>
        <w:pStyle w:val="3"/>
        <w:shd w:val="clear" w:color="auto" w:fill="CCFFFF"/>
      </w:pPr>
      <w:bookmarkStart w:id="19" w:name="_Toc262039903"/>
      <w:smartTag w:uri="urn:schemas-microsoft-com:office:smarttags" w:element="chsdate">
        <w:smartTagPr>
          <w:attr w:name="Year" w:val="1899"/>
          <w:attr w:name="Month" w:val="12"/>
          <w:attr w:name="Day" w:val="30"/>
          <w:attr w:name="IsLunarDate" w:val="False"/>
          <w:attr w:name="IsROCDate" w:val="False"/>
        </w:smartTagPr>
        <w:r w:rsidRPr="009847C0">
          <w:t>1.7.1</w:t>
        </w:r>
      </w:smartTag>
      <w:r w:rsidRPr="009847C0">
        <w:t xml:space="preserve">  </w:t>
      </w:r>
      <w:r w:rsidRPr="009847C0">
        <w:t>创建</w:t>
      </w:r>
      <w:r w:rsidRPr="009847C0">
        <w:t>ASP.NET</w:t>
      </w:r>
      <w:r w:rsidRPr="009847C0">
        <w:t>应用程序</w:t>
      </w:r>
      <w:bookmarkEnd w:id="19"/>
    </w:p>
    <w:p w:rsidR="009847C0" w:rsidRPr="009847C0" w:rsidRDefault="009847C0" w:rsidP="005B6531">
      <w:pPr>
        <w:shd w:val="clear" w:color="auto" w:fill="CCFFFF"/>
        <w:ind w:firstLineChars="200" w:firstLine="420"/>
      </w:pPr>
      <w:r w:rsidRPr="009847C0">
        <w:t>ASP</w:t>
      </w:r>
      <w:r w:rsidRPr="009847C0">
        <w:t>是用于创建带有动态内容的</w:t>
      </w:r>
      <w:r w:rsidRPr="009847C0">
        <w:t>Web</w:t>
      </w:r>
      <w:r w:rsidRPr="009847C0">
        <w:t>页面的一种</w:t>
      </w:r>
      <w:r w:rsidRPr="009847C0">
        <w:t>Microsoft</w:t>
      </w:r>
      <w:r w:rsidRPr="009847C0">
        <w:t>技术。</w:t>
      </w:r>
      <w:r w:rsidRPr="009847C0">
        <w:t>ASP</w:t>
      </w:r>
      <w:r w:rsidRPr="009847C0">
        <w:t>页面基本是一个嵌有服务器端</w:t>
      </w:r>
      <w:r w:rsidRPr="009847C0">
        <w:t>VBScript</w:t>
      </w:r>
      <w:r w:rsidRPr="009847C0">
        <w:t>或</w:t>
      </w:r>
      <w:r w:rsidRPr="009847C0">
        <w:t>JavaScript</w:t>
      </w:r>
      <w:r w:rsidRPr="009847C0">
        <w:t>代码块的</w:t>
      </w:r>
      <w:r w:rsidRPr="009847C0">
        <w:t>HTML</w:t>
      </w:r>
      <w:r w:rsidRPr="009847C0">
        <w:t>文件。当客户浏览器请求一个</w:t>
      </w:r>
      <w:r w:rsidRPr="009847C0">
        <w:t>ASP</w:t>
      </w:r>
      <w:r w:rsidRPr="009847C0">
        <w:t>页面时，</w:t>
      </w:r>
      <w:r w:rsidRPr="009847C0">
        <w:t>Web</w:t>
      </w:r>
      <w:r w:rsidRPr="009847C0">
        <w:t>服务器就会发送页面的</w:t>
      </w:r>
      <w:r w:rsidRPr="009847C0">
        <w:t>HTML</w:t>
      </w:r>
      <w:r w:rsidRPr="009847C0">
        <w:t>部分，并处理服务器端脚本。这些脚本通常会查询数据库的数据，在</w:t>
      </w:r>
      <w:r w:rsidRPr="009847C0">
        <w:t>HTML</w:t>
      </w:r>
      <w:r w:rsidRPr="009847C0">
        <w:t>中标记数据。</w:t>
      </w:r>
      <w:r w:rsidRPr="009847C0">
        <w:t>ASP</w:t>
      </w:r>
      <w:r w:rsidRPr="009847C0">
        <w:t>是客户建立基于浏览器的应用程序的一种便利方式。</w:t>
      </w:r>
    </w:p>
    <w:p w:rsidR="009847C0" w:rsidRPr="009847C0" w:rsidRDefault="009847C0" w:rsidP="005B6531">
      <w:pPr>
        <w:shd w:val="clear" w:color="auto" w:fill="CCFFFF"/>
        <w:ind w:firstLineChars="200" w:firstLine="420"/>
      </w:pPr>
      <w:r w:rsidRPr="009847C0">
        <w:t>但</w:t>
      </w:r>
      <w:r w:rsidRPr="009847C0">
        <w:t>ASP</w:t>
      </w:r>
      <w:r w:rsidRPr="009847C0">
        <w:t>也有缺点。首先，</w:t>
      </w:r>
      <w:r w:rsidRPr="009847C0">
        <w:t>ASP</w:t>
      </w:r>
      <w:r w:rsidRPr="009847C0">
        <w:t>页面有时显示得比较慢，因为服务器端代码是解释性的，而不是编译的。第二，</w:t>
      </w:r>
      <w:r w:rsidRPr="009847C0">
        <w:t>ASP</w:t>
      </w:r>
      <w:r w:rsidRPr="009847C0">
        <w:t>文件很难维护，因为它不是结构化的，服务器端的</w:t>
      </w:r>
      <w:r w:rsidRPr="009847C0">
        <w:t>ASP</w:t>
      </w:r>
      <w:r w:rsidRPr="009847C0">
        <w:t>代码和一般的</w:t>
      </w:r>
      <w:r w:rsidRPr="009847C0">
        <w:t>HTML</w:t>
      </w:r>
      <w:r w:rsidRPr="009847C0">
        <w:t>会混合在一起。第三，</w:t>
      </w:r>
      <w:r w:rsidRPr="009847C0">
        <w:t>ASP</w:t>
      </w:r>
      <w:r w:rsidRPr="009847C0">
        <w:t>有时开发起来会比较困难，因为它不支持错误处理和类型检查。特别是如果使用</w:t>
      </w:r>
      <w:r w:rsidRPr="009847C0">
        <w:t>VBScript</w:t>
      </w:r>
      <w:r w:rsidRPr="009847C0">
        <w:t>，并希望在页面中进行错误处理，就必须使用</w:t>
      </w:r>
      <w:r w:rsidRPr="009847C0">
        <w:t>On Error Resume Next</w:t>
      </w:r>
      <w:r w:rsidRPr="009847C0">
        <w:t>语句，通过</w:t>
      </w:r>
      <w:r w:rsidRPr="009847C0">
        <w:t>Err.Number</w:t>
      </w:r>
      <w:r w:rsidRPr="009847C0">
        <w:t>检查每个组件调用，以确保该调用正常进行。</w:t>
      </w:r>
    </w:p>
    <w:p w:rsidR="009847C0" w:rsidRPr="009847C0" w:rsidRDefault="009847C0" w:rsidP="005B6531">
      <w:pPr>
        <w:shd w:val="clear" w:color="auto" w:fill="CCFFFF"/>
        <w:ind w:firstLineChars="200" w:firstLine="420"/>
      </w:pPr>
      <w:r w:rsidRPr="009847C0">
        <w:t>ASP.NET</w:t>
      </w:r>
      <w:r w:rsidRPr="009847C0">
        <w:t>是</w:t>
      </w:r>
      <w:r w:rsidRPr="009847C0">
        <w:t>ASP</w:t>
      </w:r>
      <w:r w:rsidRPr="009847C0">
        <w:t>的全新修订版本，它解决了</w:t>
      </w:r>
      <w:r w:rsidRPr="009847C0">
        <w:t>ASP</w:t>
      </w:r>
      <w:r w:rsidRPr="009847C0">
        <w:t>的许多问题。但</w:t>
      </w:r>
      <w:r w:rsidRPr="009847C0">
        <w:t>ASP.NET</w:t>
      </w:r>
      <w:r w:rsidRPr="009847C0">
        <w:t>页面并没有替代</w:t>
      </w:r>
      <w:r w:rsidRPr="009847C0">
        <w:t>ASP</w:t>
      </w:r>
      <w:r w:rsidRPr="009847C0">
        <w:t>，而是可以与原来的</w:t>
      </w:r>
      <w:r w:rsidRPr="009847C0">
        <w:t>ASP</w:t>
      </w:r>
      <w:r w:rsidRPr="009847C0">
        <w:t>应用程序在同一个服务器上并存。当然，也可以用</w:t>
      </w:r>
      <w:r w:rsidRPr="009847C0">
        <w:t>C#</w:t>
      </w:r>
      <w:r w:rsidRPr="009847C0">
        <w:t>编写</w:t>
      </w:r>
      <w:r w:rsidRPr="009847C0">
        <w:t>ASP.NET</w:t>
      </w:r>
      <w:r w:rsidRPr="009847C0">
        <w:t>。</w:t>
      </w:r>
    </w:p>
    <w:p w:rsidR="009847C0" w:rsidRPr="009847C0" w:rsidRDefault="009847C0" w:rsidP="005B6531">
      <w:pPr>
        <w:shd w:val="clear" w:color="auto" w:fill="CCFFFF"/>
        <w:ind w:firstLineChars="200" w:firstLine="420"/>
      </w:pPr>
      <w:r w:rsidRPr="009847C0">
        <w:t>后面的章节</w:t>
      </w:r>
      <w:r w:rsidRPr="009847C0">
        <w:t>(</w:t>
      </w:r>
      <w:r w:rsidRPr="009847C0">
        <w:t>第</w:t>
      </w:r>
      <w:r w:rsidRPr="009847C0">
        <w:t>37</w:t>
      </w:r>
      <w:r w:rsidRPr="009847C0">
        <w:t>、</w:t>
      </w:r>
      <w:r w:rsidRPr="009847C0">
        <w:t>38</w:t>
      </w:r>
      <w:r w:rsidRPr="009847C0">
        <w:t>和</w:t>
      </w:r>
      <w:r w:rsidRPr="009847C0">
        <w:t>39</w:t>
      </w:r>
      <w:r w:rsidRPr="009847C0">
        <w:t>章</w:t>
      </w:r>
      <w:r w:rsidRPr="009847C0">
        <w:t>)</w:t>
      </w:r>
      <w:r w:rsidRPr="009847C0">
        <w:t>会详细讨论</w:t>
      </w:r>
      <w:r w:rsidRPr="009847C0">
        <w:t>ASP.NET</w:t>
      </w:r>
      <w:r w:rsidRPr="009847C0">
        <w:t>，这里仅解释它的一些重要特性。</w:t>
      </w:r>
    </w:p>
    <w:p w:rsidR="009847C0" w:rsidRPr="009847C0" w:rsidRDefault="009847C0" w:rsidP="005B6531">
      <w:pPr>
        <w:shd w:val="clear" w:color="auto" w:fill="CCFFFF"/>
        <w:ind w:firstLineChars="200" w:firstLine="420"/>
      </w:pPr>
      <w:r w:rsidRPr="009847C0">
        <w:t>1. ASP.NET</w:t>
      </w:r>
      <w:r w:rsidRPr="009847C0">
        <w:t>的特性</w:t>
      </w:r>
    </w:p>
    <w:p w:rsidR="009847C0" w:rsidRPr="009847C0" w:rsidRDefault="009847C0" w:rsidP="005B6531">
      <w:pPr>
        <w:shd w:val="clear" w:color="auto" w:fill="CCFFFF"/>
        <w:ind w:firstLineChars="200" w:firstLine="420"/>
      </w:pPr>
      <w:r w:rsidRPr="009847C0">
        <w:t>首先，也是最重要的是，</w:t>
      </w:r>
      <w:r w:rsidRPr="009847C0">
        <w:t>ASP.NET</w:t>
      </w:r>
      <w:r w:rsidRPr="009847C0">
        <w:t>页面是结构化的。这就是说，每个页面都是一个继承了</w:t>
      </w:r>
      <w:r w:rsidRPr="009847C0">
        <w:t>.NET</w:t>
      </w:r>
      <w:r w:rsidRPr="009847C0">
        <w:t>类</w:t>
      </w:r>
      <w:r w:rsidRPr="009847C0">
        <w:t>System.Web.UI.Page</w:t>
      </w:r>
      <w:r w:rsidRPr="009847C0">
        <w:t>的类，可以重写在</w:t>
      </w:r>
      <w:r w:rsidRPr="009847C0">
        <w:t>Page</w:t>
      </w:r>
      <w:r w:rsidRPr="009847C0">
        <w:t>对象的生存期中调用的一系列方法，</w:t>
      </w:r>
      <w:r w:rsidRPr="009847C0">
        <w:t>(</w:t>
      </w:r>
      <w:r w:rsidRPr="009847C0">
        <w:t>可以把这些事件看成是页面所特有的，对应于原</w:t>
      </w:r>
      <w:r w:rsidRPr="009847C0">
        <w:t>ASP</w:t>
      </w:r>
      <w:r w:rsidRPr="009847C0">
        <w:t>的</w:t>
      </w:r>
      <w:r w:rsidRPr="009847C0">
        <w:t>global.asa</w:t>
      </w:r>
      <w:r w:rsidRPr="009847C0">
        <w:t>文件中的</w:t>
      </w:r>
      <w:r w:rsidRPr="009847C0">
        <w:t xml:space="preserve">OnApplication_Start </w:t>
      </w:r>
      <w:r w:rsidRPr="009847C0">
        <w:t>和</w:t>
      </w:r>
      <w:r w:rsidRPr="009847C0">
        <w:t>OnSession_Start</w:t>
      </w:r>
      <w:r w:rsidRPr="009847C0">
        <w:t>事件</w:t>
      </w:r>
      <w:r w:rsidRPr="009847C0">
        <w:t>)</w:t>
      </w:r>
      <w:r w:rsidRPr="009847C0">
        <w:t>。因为可以把一个页面的功能放在有明确含义的事件处理程序中，所以</w:t>
      </w:r>
      <w:r w:rsidRPr="009847C0">
        <w:t>ASP.NET</w:t>
      </w:r>
      <w:r w:rsidRPr="009847C0">
        <w:t>比较容易理解。</w:t>
      </w:r>
    </w:p>
    <w:p w:rsidR="009847C0" w:rsidRPr="009847C0" w:rsidRDefault="009847C0" w:rsidP="005B6531">
      <w:pPr>
        <w:shd w:val="clear" w:color="auto" w:fill="CCFFFF"/>
        <w:ind w:firstLineChars="200" w:firstLine="420"/>
      </w:pPr>
      <w:r w:rsidRPr="009847C0">
        <w:t>ASP.NET</w:t>
      </w:r>
      <w:r w:rsidRPr="009847C0">
        <w:t>页面的另一个优点是可以在</w:t>
      </w:r>
      <w:r w:rsidRPr="009847C0">
        <w:t>Visual Studio 2008</w:t>
      </w:r>
      <w:r w:rsidRPr="009847C0">
        <w:t>中创建它们，在该环境下，可以创建</w:t>
      </w:r>
      <w:r w:rsidRPr="009847C0">
        <w:t>ASP.NET</w:t>
      </w:r>
      <w:r w:rsidRPr="009847C0">
        <w:t>页面使用的业务逻辑和数据访问组件。</w:t>
      </w:r>
      <w:r w:rsidRPr="009847C0">
        <w:t>Visual Studio 2008</w:t>
      </w:r>
      <w:r w:rsidRPr="009847C0">
        <w:t>项目</w:t>
      </w:r>
      <w:r w:rsidRPr="009847C0">
        <w:t>(</w:t>
      </w:r>
      <w:r w:rsidRPr="009847C0">
        <w:t>也称为解决方案</w:t>
      </w:r>
      <w:r w:rsidRPr="009847C0">
        <w:t>)</w:t>
      </w:r>
      <w:r w:rsidRPr="009847C0">
        <w:t>包含了与应用程序相关的所有文件。而且，也可以在编辑器中调试传统的</w:t>
      </w:r>
      <w:r w:rsidRPr="009847C0">
        <w:t>ASP</w:t>
      </w:r>
      <w:r w:rsidRPr="009847C0">
        <w:t>页面，在以前使用</w:t>
      </w:r>
      <w:r w:rsidRPr="009847C0">
        <w:t>Visual InterDev</w:t>
      </w:r>
      <w:r w:rsidRPr="009847C0">
        <w:t>时，把</w:t>
      </w:r>
      <w:r w:rsidRPr="009847C0">
        <w:t>InterDev</w:t>
      </w:r>
      <w:r w:rsidRPr="009847C0">
        <w:t>和项目的</w:t>
      </w:r>
      <w:r w:rsidRPr="009847C0">
        <w:t>Web</w:t>
      </w:r>
      <w:r w:rsidRPr="009847C0">
        <w:t>服务器配置为支持调试常常是一个让人头痛的问题。</w:t>
      </w:r>
    </w:p>
    <w:p w:rsidR="009847C0" w:rsidRPr="009847C0" w:rsidRDefault="009847C0" w:rsidP="005B6531">
      <w:pPr>
        <w:shd w:val="clear" w:color="auto" w:fill="CCFFFF"/>
        <w:ind w:firstLineChars="200" w:firstLine="420"/>
      </w:pPr>
      <w:r w:rsidRPr="009847C0">
        <w:t>最清楚的是，</w:t>
      </w:r>
      <w:r w:rsidRPr="009847C0">
        <w:t>ASP.NET</w:t>
      </w:r>
      <w:r w:rsidRPr="009847C0">
        <w:t>的后台编码功能允许进一步采用结构化的方式。</w:t>
      </w:r>
      <w:r w:rsidRPr="009847C0">
        <w:t>ASP.NET</w:t>
      </w:r>
      <w:r w:rsidRPr="009847C0">
        <w:t>允许把页面的服务器端功能单独放在一个类中，把该类编译为</w:t>
      </w:r>
      <w:r w:rsidRPr="009847C0">
        <w:t>DLL</w:t>
      </w:r>
      <w:r w:rsidRPr="009847C0">
        <w:t>，并把该</w:t>
      </w:r>
      <w:r w:rsidRPr="009847C0">
        <w:t>DLL</w:t>
      </w:r>
      <w:r w:rsidRPr="009847C0">
        <w:t>放在</w:t>
      </w:r>
      <w:r w:rsidRPr="009847C0">
        <w:t>HTML</w:t>
      </w:r>
      <w:r w:rsidRPr="009847C0">
        <w:t>部分下面的一个目录中。放在页面顶部的后台编码指令将把该文件与其</w:t>
      </w:r>
      <w:r w:rsidRPr="009847C0">
        <w:t>DLL</w:t>
      </w:r>
      <w:r w:rsidRPr="009847C0">
        <w:t>关联起来。当浏览器请求该页面时，</w:t>
      </w:r>
      <w:r w:rsidRPr="009847C0">
        <w:t>Web</w:t>
      </w:r>
      <w:r w:rsidRPr="009847C0">
        <w:t>服务器就会在页面的后台</w:t>
      </w:r>
      <w:r w:rsidRPr="009847C0">
        <w:t>DLL</w:t>
      </w:r>
      <w:r w:rsidRPr="009847C0">
        <w:t>中引发类中的事件。</w:t>
      </w:r>
    </w:p>
    <w:p w:rsidR="009847C0" w:rsidRPr="009847C0" w:rsidRDefault="009847C0" w:rsidP="005B6531">
      <w:pPr>
        <w:shd w:val="clear" w:color="auto" w:fill="CCFFFF"/>
        <w:ind w:firstLineChars="200" w:firstLine="420"/>
      </w:pPr>
      <w:r w:rsidRPr="009847C0">
        <w:t>最后，</w:t>
      </w:r>
      <w:r w:rsidRPr="009847C0">
        <w:t>ASP.NET</w:t>
      </w:r>
      <w:r w:rsidRPr="009847C0">
        <w:t>在性能的提高上非常明显。传统的</w:t>
      </w:r>
      <w:r w:rsidRPr="009847C0">
        <w:t>ASP</w:t>
      </w:r>
      <w:r w:rsidRPr="009847C0">
        <w:t>页面是和每个页面请求一起解释，而</w:t>
      </w:r>
      <w:r w:rsidRPr="009847C0">
        <w:t>Web</w:t>
      </w:r>
      <w:r w:rsidRPr="009847C0">
        <w:t>服务器是在编译后高速缓存</w:t>
      </w:r>
      <w:r w:rsidRPr="009847C0">
        <w:t>ASP.NET</w:t>
      </w:r>
      <w:r w:rsidRPr="009847C0">
        <w:t>页面。这表示以后对</w:t>
      </w:r>
      <w:r w:rsidRPr="009847C0">
        <w:t>ASP.NET</w:t>
      </w:r>
      <w:r w:rsidRPr="009847C0">
        <w:t>页面的请求就比</w:t>
      </w:r>
      <w:r w:rsidRPr="009847C0">
        <w:t>ASP</w:t>
      </w:r>
      <w:r w:rsidRPr="009847C0">
        <w:t>页面第一次</w:t>
      </w:r>
      <w:r w:rsidRPr="009847C0">
        <w:lastRenderedPageBreak/>
        <w:t>执行的速度快得多。</w:t>
      </w:r>
    </w:p>
    <w:p w:rsidR="009847C0" w:rsidRPr="009847C0" w:rsidRDefault="009847C0" w:rsidP="005B6531">
      <w:pPr>
        <w:shd w:val="clear" w:color="auto" w:fill="CCFFFF"/>
        <w:ind w:firstLineChars="200" w:firstLine="420"/>
      </w:pPr>
      <w:r w:rsidRPr="009847C0">
        <w:t>ASP.NET</w:t>
      </w:r>
      <w:r w:rsidRPr="009847C0">
        <w:t>还易于编写通过浏览器显示窗体的页面，这在内联网环境中会使用。传统的方式是基于窗体的应用程序提供一个功能丰富的用户界面，但较难维护，因为它们运行在非常多的不同机器上。因此，当用户界面是必不可少的，并可以为用户提供扩展支持时，人们就会依赖基于窗体的应用程序。</w:t>
      </w:r>
    </w:p>
    <w:p w:rsidR="009847C0" w:rsidRPr="009847C0" w:rsidRDefault="009847C0" w:rsidP="005B6531">
      <w:pPr>
        <w:shd w:val="clear" w:color="auto" w:fill="CCFFFF"/>
        <w:ind w:firstLineChars="200" w:firstLine="420"/>
      </w:pPr>
      <w:r w:rsidRPr="009847C0">
        <w:t>2. Web</w:t>
      </w:r>
      <w:r w:rsidRPr="009847C0">
        <w:t>窗体</w:t>
      </w:r>
    </w:p>
    <w:p w:rsidR="009847C0" w:rsidRPr="009847C0" w:rsidRDefault="009847C0" w:rsidP="005B6531">
      <w:pPr>
        <w:shd w:val="clear" w:color="auto" w:fill="CCFFFF"/>
        <w:ind w:firstLineChars="200" w:firstLine="420"/>
      </w:pPr>
      <w:r w:rsidRPr="009847C0">
        <w:t>为了简化</w:t>
      </w:r>
      <w:r w:rsidRPr="009847C0">
        <w:t>Web</w:t>
      </w:r>
      <w:r w:rsidRPr="009847C0">
        <w:t>页面的结构，</w:t>
      </w:r>
      <w:r w:rsidRPr="009847C0">
        <w:t>Visual Studio 2008</w:t>
      </w:r>
      <w:r w:rsidRPr="009847C0">
        <w:t>提供了</w:t>
      </w:r>
      <w:r w:rsidRPr="009847C0">
        <w:t>Web</w:t>
      </w:r>
      <w:r w:rsidRPr="009847C0">
        <w:t>窗体。它们允许以创建</w:t>
      </w:r>
      <w:r w:rsidRPr="009847C0">
        <w:t>Visual Basic 6</w:t>
      </w:r>
      <w:r w:rsidRPr="009847C0">
        <w:t>或</w:t>
      </w:r>
      <w:r w:rsidRPr="009847C0">
        <w:t>C++ Builder</w:t>
      </w:r>
      <w:r w:rsidRPr="009847C0">
        <w:t>窗口的方式图形化地建立</w:t>
      </w:r>
      <w:r w:rsidRPr="009847C0">
        <w:t>ASP.NET</w:t>
      </w:r>
      <w:r w:rsidRPr="009847C0">
        <w:t>页面；换言之，就是把控件从工具箱拖放到窗体上，再考虑窗体的代码，为控件编写事件处理程序。在使用</w:t>
      </w:r>
      <w:r w:rsidRPr="009847C0">
        <w:t>C#</w:t>
      </w:r>
      <w:r w:rsidRPr="009847C0">
        <w:t>创建</w:t>
      </w:r>
      <w:r w:rsidRPr="009847C0">
        <w:t>Web</w:t>
      </w:r>
      <w:r w:rsidRPr="009847C0">
        <w:t>窗体时，就是创建一个继承自</w:t>
      </w:r>
      <w:r w:rsidRPr="009847C0">
        <w:t>Page</w:t>
      </w:r>
      <w:r w:rsidRPr="009847C0">
        <w:t>基类的</w:t>
      </w:r>
      <w:r w:rsidRPr="009847C0">
        <w:t>C#</w:t>
      </w:r>
      <w:r w:rsidRPr="009847C0">
        <w:t>类，以及把这个类看作是后台编码的</w:t>
      </w:r>
      <w:r w:rsidRPr="009847C0">
        <w:t>ASP.NET</w:t>
      </w:r>
      <w:r w:rsidRPr="009847C0">
        <w:t>页面。当然不必使用</w:t>
      </w:r>
      <w:r w:rsidRPr="009847C0">
        <w:t>C#</w:t>
      </w:r>
      <w:r w:rsidRPr="009847C0">
        <w:t>创建</w:t>
      </w:r>
      <w:r w:rsidRPr="009847C0">
        <w:t>Web</w:t>
      </w:r>
      <w:r w:rsidRPr="009847C0">
        <w:t>窗体，而可以使用</w:t>
      </w:r>
      <w:r w:rsidRPr="009847C0">
        <w:t>Visual Basic 2008</w:t>
      </w:r>
      <w:r w:rsidRPr="009847C0">
        <w:t>或另一种</w:t>
      </w:r>
      <w:r w:rsidRPr="009847C0">
        <w:t>.NET</w:t>
      </w:r>
      <w:r w:rsidRPr="009847C0">
        <w:t>语言来创建。</w:t>
      </w:r>
    </w:p>
    <w:p w:rsidR="009847C0" w:rsidRPr="009847C0" w:rsidRDefault="009847C0" w:rsidP="005B6531">
      <w:pPr>
        <w:shd w:val="clear" w:color="auto" w:fill="CCFFFF"/>
        <w:ind w:firstLineChars="200" w:firstLine="420"/>
      </w:pPr>
      <w:r w:rsidRPr="009847C0">
        <w:t>过去，</w:t>
      </w:r>
      <w:r w:rsidRPr="009847C0">
        <w:t>Web</w:t>
      </w:r>
      <w:r w:rsidRPr="009847C0">
        <w:t>开发的困难使一些开发小组不愿意使用</w:t>
      </w:r>
      <w:r w:rsidRPr="009847C0">
        <w:t>Web</w:t>
      </w:r>
      <w:r w:rsidRPr="009847C0">
        <w:t>。为了成功地进行</w:t>
      </w:r>
      <w:r w:rsidRPr="009847C0">
        <w:t>Web</w:t>
      </w:r>
      <w:r w:rsidRPr="009847C0">
        <w:t>开发，必须了解非常多的不同技术，例如</w:t>
      </w:r>
      <w:r w:rsidRPr="009847C0">
        <w:t>VBScript</w:t>
      </w:r>
      <w:r w:rsidRPr="009847C0">
        <w:t>、</w:t>
      </w:r>
      <w:r w:rsidRPr="009847C0">
        <w:t>ASP</w:t>
      </w:r>
      <w:r w:rsidRPr="009847C0">
        <w:t>、</w:t>
      </w:r>
      <w:r w:rsidRPr="009847C0">
        <w:t>DHTML</w:t>
      </w:r>
      <w:r w:rsidRPr="009847C0">
        <w:t>、</w:t>
      </w:r>
      <w:r w:rsidRPr="009847C0">
        <w:t>JavaScript</w:t>
      </w:r>
      <w:r w:rsidRPr="009847C0">
        <w:t>等。把窗体概念应用于</w:t>
      </w:r>
      <w:r w:rsidRPr="009847C0">
        <w:t>Web</w:t>
      </w:r>
      <w:r w:rsidRPr="009847C0">
        <w:t>页面，</w:t>
      </w:r>
      <w:r w:rsidRPr="009847C0">
        <w:t>Web</w:t>
      </w:r>
      <w:r w:rsidRPr="009847C0">
        <w:t>窗体就可以使</w:t>
      </w:r>
      <w:r w:rsidRPr="009847C0">
        <w:t>Web</w:t>
      </w:r>
      <w:r w:rsidRPr="009847C0">
        <w:t>开发容易许多。</w:t>
      </w:r>
    </w:p>
    <w:p w:rsidR="009847C0" w:rsidRPr="009847C0" w:rsidRDefault="009847C0" w:rsidP="005B6531">
      <w:pPr>
        <w:shd w:val="clear" w:color="auto" w:fill="CCFFFF"/>
        <w:ind w:firstLineChars="200" w:firstLine="420"/>
      </w:pPr>
      <w:r w:rsidRPr="009847C0">
        <w:t>3. Web</w:t>
      </w:r>
      <w:r w:rsidRPr="009847C0">
        <w:t>服务器控件</w:t>
      </w:r>
    </w:p>
    <w:p w:rsidR="009847C0" w:rsidRPr="009847C0" w:rsidRDefault="009847C0" w:rsidP="005B6531">
      <w:pPr>
        <w:shd w:val="clear" w:color="auto" w:fill="CCFFFF"/>
        <w:ind w:firstLineChars="200" w:firstLine="420"/>
      </w:pPr>
      <w:r w:rsidRPr="009847C0">
        <w:t>用于添加到</w:t>
      </w:r>
      <w:r w:rsidRPr="009847C0">
        <w:t>Web</w:t>
      </w:r>
      <w:r w:rsidRPr="009847C0">
        <w:t>窗体上的控件与</w:t>
      </w:r>
      <w:r w:rsidRPr="009847C0">
        <w:t>ActiveX</w:t>
      </w:r>
      <w:r w:rsidRPr="009847C0">
        <w:t>控件并不是同一种控件，它们是</w:t>
      </w:r>
      <w:r w:rsidRPr="009847C0">
        <w:t>ASP.NET</w:t>
      </w:r>
      <w:r w:rsidRPr="009847C0">
        <w:t>命名空间中的</w:t>
      </w:r>
      <w:r w:rsidRPr="009847C0">
        <w:t>XML</w:t>
      </w:r>
      <w:r w:rsidRPr="009847C0">
        <w:t>标记，当请求一个页面时，</w:t>
      </w:r>
      <w:r w:rsidRPr="009847C0">
        <w:t>Web</w:t>
      </w:r>
      <w:r w:rsidRPr="009847C0">
        <w:t>浏览器会动态地把它们转换为</w:t>
      </w:r>
      <w:r w:rsidRPr="009847C0">
        <w:t>HTML</w:t>
      </w:r>
      <w:r w:rsidRPr="009847C0">
        <w:t>和客户端脚本。</w:t>
      </w:r>
      <w:r w:rsidRPr="009847C0">
        <w:t>Web</w:t>
      </w:r>
      <w:r w:rsidRPr="009847C0">
        <w:t>服务器能以不同的方式显示相同的服务器端控件，产生一个对应于请求者特定</w:t>
      </w:r>
      <w:r w:rsidRPr="009847C0">
        <w:t>Web</w:t>
      </w:r>
      <w:r w:rsidRPr="009847C0">
        <w:t>浏览器的转换。这意味着现在很容易为</w:t>
      </w:r>
      <w:r w:rsidRPr="009847C0">
        <w:t>Web</w:t>
      </w:r>
      <w:r w:rsidRPr="009847C0">
        <w:t>页面编写相当复杂的用户界面，而不必担心如何确保页面运行在可用的任何浏览器上，因为</w:t>
      </w:r>
      <w:r w:rsidRPr="009847C0">
        <w:t>Web</w:t>
      </w:r>
      <w:r w:rsidRPr="009847C0">
        <w:t>窗体会完成这些任务。</w:t>
      </w:r>
    </w:p>
    <w:p w:rsidR="009847C0" w:rsidRPr="009847C0" w:rsidRDefault="009847C0" w:rsidP="005B6531">
      <w:pPr>
        <w:shd w:val="clear" w:color="auto" w:fill="CCFFFF"/>
        <w:ind w:firstLineChars="200" w:firstLine="420"/>
      </w:pPr>
      <w:r w:rsidRPr="009847C0">
        <w:t>可以使用</w:t>
      </w:r>
      <w:r w:rsidRPr="009847C0">
        <w:t>C#</w:t>
      </w:r>
      <w:r w:rsidRPr="009847C0">
        <w:t>或</w:t>
      </w:r>
      <w:r w:rsidRPr="009847C0">
        <w:t>Visual Basic 2008</w:t>
      </w:r>
      <w:r w:rsidRPr="009847C0">
        <w:t>扩展</w:t>
      </w:r>
      <w:r w:rsidRPr="009847C0">
        <w:t>Web</w:t>
      </w:r>
      <w:r w:rsidRPr="009847C0">
        <w:t>窗体工具箱。创建一个新服务器端控件，仅是执行</w:t>
      </w:r>
      <w:r w:rsidRPr="009847C0">
        <w:t>.NET</w:t>
      </w:r>
      <w:r w:rsidRPr="009847C0">
        <w:t>的</w:t>
      </w:r>
      <w:r w:rsidRPr="009847C0">
        <w:t>System.Web.UI.WebControls.WebControl</w:t>
      </w:r>
      <w:r w:rsidRPr="009847C0">
        <w:t>类而已。</w:t>
      </w:r>
    </w:p>
    <w:p w:rsidR="009847C0" w:rsidRPr="009847C0" w:rsidRDefault="009847C0" w:rsidP="005B6531">
      <w:pPr>
        <w:shd w:val="clear" w:color="auto" w:fill="CCFFFF"/>
        <w:ind w:firstLineChars="200" w:firstLine="420"/>
      </w:pPr>
      <w:r w:rsidRPr="009847C0">
        <w:t>4. XML Web</w:t>
      </w:r>
      <w:r w:rsidRPr="009847C0">
        <w:t>服务</w:t>
      </w:r>
    </w:p>
    <w:p w:rsidR="009847C0" w:rsidRPr="009847C0" w:rsidRDefault="009847C0" w:rsidP="005B6531">
      <w:pPr>
        <w:shd w:val="clear" w:color="auto" w:fill="CCFFFF"/>
        <w:ind w:firstLineChars="200" w:firstLine="420"/>
      </w:pPr>
      <w:r w:rsidRPr="009847C0">
        <w:t>目前，</w:t>
      </w:r>
      <w:r w:rsidRPr="009847C0">
        <w:t>HTML</w:t>
      </w:r>
      <w:r w:rsidRPr="009847C0">
        <w:t>页面解决了</w:t>
      </w:r>
      <w:r w:rsidRPr="009847C0">
        <w:t>World Wide Web</w:t>
      </w:r>
      <w:r w:rsidRPr="009847C0">
        <w:t>上的大部分通信问题。有了</w:t>
      </w:r>
      <w:r w:rsidRPr="009847C0">
        <w:t>XML</w:t>
      </w:r>
      <w:r w:rsidRPr="009847C0">
        <w:t>，计算机就可以用一种独立于设备的格式，在</w:t>
      </w:r>
      <w:r w:rsidRPr="009847C0">
        <w:t>Web</w:t>
      </w:r>
      <w:r w:rsidRPr="009847C0">
        <w:t>上彼此通信。将来，计算机可以使用</w:t>
      </w:r>
      <w:r w:rsidRPr="009847C0">
        <w:t>Web</w:t>
      </w:r>
      <w:r w:rsidRPr="009847C0">
        <w:t>和</w:t>
      </w:r>
      <w:r w:rsidRPr="009847C0">
        <w:t>XML</w:t>
      </w:r>
      <w:r w:rsidRPr="009847C0">
        <w:t>交流信息，而不是专用的线路和专用的格式，例如</w:t>
      </w:r>
      <w:r w:rsidRPr="009847C0">
        <w:t>EDI (Electronic Data Interchange)</w:t>
      </w:r>
      <w:r w:rsidRPr="009847C0">
        <w:t>。</w:t>
      </w:r>
      <w:r w:rsidRPr="009847C0">
        <w:t>XML Web</w:t>
      </w:r>
      <w:r w:rsidRPr="009847C0">
        <w:t>服务是为面向</w:t>
      </w:r>
      <w:r w:rsidRPr="009847C0">
        <w:t>Web</w:t>
      </w:r>
      <w:r w:rsidRPr="009847C0">
        <w:t>的服务而设计的，即远程计算机彼此提供可以分析和重新格式化的动态信息，最后显示给用户。</w:t>
      </w:r>
      <w:r w:rsidRPr="009847C0">
        <w:t>XML Web</w:t>
      </w:r>
      <w:r w:rsidRPr="009847C0">
        <w:t>服务是计算机给</w:t>
      </w:r>
      <w:r w:rsidRPr="009847C0">
        <w:t>Web</w:t>
      </w:r>
      <w:r w:rsidRPr="009847C0">
        <w:t>上的其他计算机以</w:t>
      </w:r>
      <w:r w:rsidRPr="009847C0">
        <w:t>XML</w:t>
      </w:r>
      <w:r w:rsidRPr="009847C0">
        <w:t>格式显示信息的一种便利方式。</w:t>
      </w:r>
    </w:p>
    <w:p w:rsidR="009847C0" w:rsidRPr="009847C0" w:rsidRDefault="009847C0" w:rsidP="005B6531">
      <w:pPr>
        <w:shd w:val="clear" w:color="auto" w:fill="CCFFFF"/>
        <w:ind w:firstLineChars="200" w:firstLine="420"/>
      </w:pPr>
      <w:r w:rsidRPr="009847C0">
        <w:t>在技术上，</w:t>
      </w:r>
      <w:r w:rsidRPr="009847C0">
        <w:t>.NET</w:t>
      </w:r>
      <w:r w:rsidRPr="009847C0">
        <w:t>上的</w:t>
      </w:r>
      <w:r w:rsidRPr="009847C0">
        <w:t>XML Web</w:t>
      </w:r>
      <w:r w:rsidRPr="009847C0">
        <w:t>服务是给请求的客户返回</w:t>
      </w:r>
      <w:r w:rsidRPr="009847C0">
        <w:t>XML</w:t>
      </w:r>
      <w:r w:rsidRPr="009847C0">
        <w:t>而不是</w:t>
      </w:r>
      <w:r w:rsidRPr="009847C0">
        <w:t>HTML</w:t>
      </w:r>
      <w:r w:rsidRPr="009847C0">
        <w:t>的</w:t>
      </w:r>
      <w:r w:rsidRPr="009847C0">
        <w:t>ASP.NET</w:t>
      </w:r>
      <w:r w:rsidRPr="009847C0">
        <w:t>页面。这种页面有后台编码的</w:t>
      </w:r>
      <w:r w:rsidRPr="009847C0">
        <w:t>DLL</w:t>
      </w:r>
      <w:r w:rsidRPr="009847C0">
        <w:t>，它包含了派生自</w:t>
      </w:r>
      <w:r w:rsidRPr="009847C0">
        <w:t>WebService</w:t>
      </w:r>
      <w:r w:rsidRPr="009847C0">
        <w:t>类的类。</w:t>
      </w:r>
      <w:r w:rsidRPr="009847C0">
        <w:t>Visual Studio 2008 IDE</w:t>
      </w:r>
      <w:r w:rsidRPr="009847C0">
        <w:t>提供的引擎简化了</w:t>
      </w:r>
      <w:r w:rsidRPr="009847C0">
        <w:t>Web</w:t>
      </w:r>
      <w:r w:rsidRPr="009847C0">
        <w:t>服务的开发。</w:t>
      </w:r>
    </w:p>
    <w:p w:rsidR="009847C0" w:rsidRPr="009847C0" w:rsidRDefault="009847C0" w:rsidP="005B6531">
      <w:pPr>
        <w:shd w:val="clear" w:color="auto" w:fill="CCFFFF"/>
        <w:ind w:firstLineChars="200" w:firstLine="420"/>
      </w:pPr>
      <w:r w:rsidRPr="009847C0">
        <w:t>公司选择使用</w:t>
      </w:r>
      <w:r w:rsidRPr="009847C0">
        <w:t>XML Web</w:t>
      </w:r>
      <w:r w:rsidRPr="009847C0">
        <w:t>服务主要有两个原因。第一是因为它们依赖于</w:t>
      </w:r>
      <w:r w:rsidRPr="009847C0">
        <w:t>HTTP</w:t>
      </w:r>
      <w:r w:rsidRPr="009847C0">
        <w:t>，而</w:t>
      </w:r>
      <w:r w:rsidRPr="009847C0">
        <w:t>XML Web</w:t>
      </w:r>
      <w:r w:rsidRPr="009847C0">
        <w:t>服务可以把现有的网络</w:t>
      </w:r>
      <w:r w:rsidRPr="009847C0">
        <w:t>(HTTP)</w:t>
      </w:r>
      <w:r w:rsidRPr="009847C0">
        <w:t>用作传输信息的媒介。第二是因为</w:t>
      </w:r>
      <w:r w:rsidRPr="009847C0">
        <w:t>XML Web</w:t>
      </w:r>
      <w:r w:rsidRPr="009847C0">
        <w:t>服务使用</w:t>
      </w:r>
      <w:r w:rsidRPr="009847C0">
        <w:t>XML</w:t>
      </w:r>
      <w:r w:rsidRPr="009847C0">
        <w:t>，该数据格式是自我描述的、非专用的、独立于平台的。</w:t>
      </w:r>
    </w:p>
    <w:p w:rsidR="009847C0" w:rsidRPr="009847C0" w:rsidRDefault="009847C0" w:rsidP="005B6531">
      <w:pPr>
        <w:pStyle w:val="3"/>
        <w:shd w:val="clear" w:color="auto" w:fill="CCFFFF"/>
      </w:pPr>
      <w:bookmarkStart w:id="20" w:name="_Toc262039904"/>
      <w:smartTag w:uri="urn:schemas-microsoft-com:office:smarttags" w:element="chsdate">
        <w:smartTagPr>
          <w:attr w:name="Year" w:val="1899"/>
          <w:attr w:name="Month" w:val="12"/>
          <w:attr w:name="Day" w:val="30"/>
          <w:attr w:name="IsLunarDate" w:val="False"/>
          <w:attr w:name="IsROCDate" w:val="False"/>
        </w:smartTagPr>
        <w:r w:rsidRPr="009847C0">
          <w:t>1.7.2</w:t>
        </w:r>
      </w:smartTag>
      <w:r w:rsidRPr="009847C0">
        <w:t xml:space="preserve">  </w:t>
      </w:r>
      <w:r w:rsidRPr="009847C0">
        <w:t>创建</w:t>
      </w:r>
      <w:r w:rsidRPr="009847C0">
        <w:t>Windows</w:t>
      </w:r>
      <w:r w:rsidRPr="009847C0">
        <w:t>窗体</w:t>
      </w:r>
      <w:bookmarkEnd w:id="20"/>
    </w:p>
    <w:p w:rsidR="009847C0" w:rsidRPr="009847C0" w:rsidRDefault="009847C0" w:rsidP="005B6531">
      <w:pPr>
        <w:shd w:val="clear" w:color="auto" w:fill="CCFFFF"/>
        <w:ind w:firstLineChars="200" w:firstLine="420"/>
      </w:pPr>
      <w:r w:rsidRPr="009847C0">
        <w:t>C#</w:t>
      </w:r>
      <w:r w:rsidRPr="009847C0">
        <w:t>和</w:t>
      </w:r>
      <w:r w:rsidRPr="009847C0">
        <w:t>.NET</w:t>
      </w:r>
      <w:r w:rsidRPr="009847C0">
        <w:t>非常适合于</w:t>
      </w:r>
      <w:r w:rsidRPr="009847C0">
        <w:t>Web</w:t>
      </w:r>
      <w:r w:rsidRPr="009847C0">
        <w:t>开发，它们还为所谓的</w:t>
      </w:r>
      <w:r w:rsidRPr="009847C0">
        <w:t>"</w:t>
      </w:r>
      <w:r w:rsidRPr="009847C0">
        <w:t>胖客户端</w:t>
      </w:r>
      <w:r w:rsidRPr="009847C0">
        <w:t>"</w:t>
      </w:r>
      <w:r w:rsidRPr="009847C0">
        <w:t>应用程序提供了极好的支持，这种</w:t>
      </w:r>
      <w:r w:rsidRPr="009847C0">
        <w:t>"</w:t>
      </w:r>
      <w:r w:rsidRPr="009847C0">
        <w:t>胖客户端</w:t>
      </w:r>
      <w:r w:rsidRPr="009847C0">
        <w:t>"</w:t>
      </w:r>
      <w:r w:rsidRPr="009847C0">
        <w:t>应用程序必须安装在最终用户的机器上，来处理大多数操作，这种支持来源于</w:t>
      </w:r>
      <w:r w:rsidRPr="009847C0">
        <w:t>Windows</w:t>
      </w:r>
      <w:r w:rsidRPr="009847C0">
        <w:t>窗体。</w:t>
      </w:r>
    </w:p>
    <w:p w:rsidR="009847C0" w:rsidRPr="009847C0" w:rsidRDefault="009847C0" w:rsidP="005B6531">
      <w:pPr>
        <w:shd w:val="clear" w:color="auto" w:fill="CCFFFF"/>
        <w:ind w:firstLineChars="200" w:firstLine="420"/>
      </w:pPr>
      <w:r w:rsidRPr="009847C0">
        <w:t>Windows</w:t>
      </w:r>
      <w:r w:rsidRPr="009847C0">
        <w:t>窗体是</w:t>
      </w:r>
      <w:r w:rsidRPr="009847C0">
        <w:t>Visual Basic 6</w:t>
      </w:r>
      <w:r w:rsidRPr="009847C0">
        <w:t>窗体的</w:t>
      </w:r>
      <w:r w:rsidRPr="009847C0">
        <w:t>.NET</w:t>
      </w:r>
      <w:r w:rsidRPr="009847C0">
        <w:t>版本，要设计一个图形化的窗口界面，只需把控件从工具箱拖放到</w:t>
      </w:r>
      <w:r w:rsidRPr="009847C0">
        <w:t>Windows</w:t>
      </w:r>
      <w:r w:rsidRPr="009847C0">
        <w:t>窗体上即可。要确定窗口的行为，应为该窗体的控件编写事件处理例程。</w:t>
      </w:r>
      <w:r w:rsidRPr="009847C0">
        <w:t>Windows Form</w:t>
      </w:r>
      <w:r w:rsidRPr="009847C0">
        <w:t>项目编译为</w:t>
      </w:r>
      <w:r w:rsidRPr="009847C0">
        <w:t>.EXE</w:t>
      </w:r>
      <w:r w:rsidRPr="009847C0">
        <w:t>，该</w:t>
      </w:r>
      <w:r w:rsidRPr="009847C0">
        <w:t>EXE</w:t>
      </w:r>
      <w:r w:rsidRPr="009847C0">
        <w:t>必须与</w:t>
      </w:r>
      <w:r w:rsidRPr="009847C0">
        <w:t>.NET</w:t>
      </w:r>
      <w:r w:rsidRPr="009847C0">
        <w:t>运行库一起安装在最终用户的计算机上。与其他</w:t>
      </w:r>
      <w:r w:rsidRPr="009847C0">
        <w:t>.NET</w:t>
      </w:r>
      <w:r w:rsidRPr="009847C0">
        <w:t>项目类型一样，</w:t>
      </w:r>
      <w:r w:rsidRPr="009847C0">
        <w:t>Visual Basic 2008</w:t>
      </w:r>
      <w:r w:rsidRPr="009847C0">
        <w:t>和</w:t>
      </w:r>
      <w:r w:rsidRPr="009847C0">
        <w:t>C#</w:t>
      </w:r>
      <w:r w:rsidRPr="009847C0">
        <w:t>都支持</w:t>
      </w:r>
      <w:r w:rsidRPr="009847C0">
        <w:t>Windows Form</w:t>
      </w:r>
      <w:r w:rsidRPr="009847C0">
        <w:t>项目。第</w:t>
      </w:r>
      <w:r w:rsidRPr="009847C0">
        <w:t>31</w:t>
      </w:r>
      <w:r w:rsidRPr="009847C0">
        <w:t>章将详细介绍</w:t>
      </w:r>
      <w:r w:rsidRPr="009847C0">
        <w:t>Windows</w:t>
      </w:r>
      <w:r w:rsidRPr="009847C0">
        <w:t>窗体。</w:t>
      </w:r>
    </w:p>
    <w:p w:rsidR="009847C0" w:rsidRPr="009847C0" w:rsidRDefault="009847C0" w:rsidP="005B6531">
      <w:pPr>
        <w:pStyle w:val="3"/>
        <w:shd w:val="clear" w:color="auto" w:fill="CCFFFF"/>
      </w:pPr>
      <w:bookmarkStart w:id="21" w:name="_Toc262039905"/>
      <w:smartTag w:uri="urn:schemas-microsoft-com:office:smarttags" w:element="chsdate">
        <w:smartTagPr>
          <w:attr w:name="Year" w:val="1899"/>
          <w:attr w:name="Month" w:val="12"/>
          <w:attr w:name="Day" w:val="30"/>
          <w:attr w:name="IsLunarDate" w:val="False"/>
          <w:attr w:name="IsROCDate" w:val="False"/>
        </w:smartTagPr>
        <w:r w:rsidRPr="009847C0">
          <w:t>1.7.3</w:t>
        </w:r>
      </w:smartTag>
      <w:r w:rsidRPr="009847C0">
        <w:t xml:space="preserve">  </w:t>
      </w:r>
      <w:r w:rsidRPr="009847C0">
        <w:t>使用</w:t>
      </w:r>
      <w:r w:rsidRPr="009847C0">
        <w:t>Windows Presentation Foundation(WPF)</w:t>
      </w:r>
      <w:bookmarkEnd w:id="21"/>
    </w:p>
    <w:p w:rsidR="009847C0" w:rsidRPr="009847C0" w:rsidRDefault="009847C0" w:rsidP="005B6531">
      <w:pPr>
        <w:shd w:val="clear" w:color="auto" w:fill="CCFFFF"/>
        <w:ind w:firstLineChars="200" w:firstLine="420"/>
      </w:pPr>
      <w:r w:rsidRPr="009847C0">
        <w:t>有一种最新的技术叫做</w:t>
      </w:r>
      <w:r w:rsidRPr="009847C0">
        <w:t>Windows Presentation Foundation(WPF)</w:t>
      </w:r>
      <w:r w:rsidRPr="009847C0">
        <w:t>。</w:t>
      </w:r>
      <w:r w:rsidRPr="009847C0">
        <w:t>WPF</w:t>
      </w:r>
      <w:r w:rsidRPr="009847C0">
        <w:t>在建立应用程序时使用</w:t>
      </w:r>
      <w:r w:rsidRPr="009847C0">
        <w:t>XAML</w:t>
      </w:r>
      <w:r w:rsidRPr="009847C0">
        <w:t>。</w:t>
      </w:r>
      <w:r w:rsidRPr="009847C0">
        <w:t>XAML</w:t>
      </w:r>
      <w:r w:rsidRPr="009847C0">
        <w:t>表示可扩展的应用程序标记语言</w:t>
      </w:r>
      <w:r w:rsidRPr="009847C0">
        <w:t>(Extensible Application Markup Language)</w:t>
      </w:r>
      <w:r w:rsidRPr="009847C0">
        <w:t>。这种在</w:t>
      </w:r>
      <w:r w:rsidRPr="009847C0">
        <w:lastRenderedPageBreak/>
        <w:t>Microsoft</w:t>
      </w:r>
      <w:r w:rsidRPr="009847C0">
        <w:t>环境下创建应用程序的新方式在</w:t>
      </w:r>
      <w:r w:rsidRPr="009847C0">
        <w:t>2006</w:t>
      </w:r>
      <w:r w:rsidRPr="009847C0">
        <w:t>年引入，是</w:t>
      </w:r>
      <w:r w:rsidRPr="009847C0">
        <w:t>.NET Framework 3.0</w:t>
      </w:r>
      <w:r w:rsidRPr="009847C0">
        <w:t>和</w:t>
      </w:r>
      <w:r w:rsidRPr="009847C0">
        <w:t>3.5</w:t>
      </w:r>
      <w:r w:rsidRPr="009847C0">
        <w:t>的一部分。要运行</w:t>
      </w:r>
      <w:r w:rsidRPr="009847C0">
        <w:t>WPF</w:t>
      </w:r>
      <w:r w:rsidRPr="009847C0">
        <w:t>应用程序，需要在客户机上安装</w:t>
      </w:r>
      <w:r w:rsidRPr="009847C0">
        <w:t>.NET Framework 3.0</w:t>
      </w:r>
      <w:r w:rsidRPr="009847C0">
        <w:t>或</w:t>
      </w:r>
      <w:r w:rsidRPr="009847C0">
        <w:t>3.5</w:t>
      </w:r>
      <w:r w:rsidRPr="009847C0">
        <w:t>。</w:t>
      </w:r>
      <w:r w:rsidRPr="009847C0">
        <w:t>WPF</w:t>
      </w:r>
      <w:r w:rsidRPr="009847C0">
        <w:t>应用程序可用于</w:t>
      </w:r>
      <w:r w:rsidRPr="009847C0">
        <w:t>Windows Vista</w:t>
      </w:r>
      <w:r w:rsidRPr="009847C0">
        <w:t>、</w:t>
      </w:r>
      <w:r w:rsidRPr="009847C0">
        <w:t>Windows XP</w:t>
      </w:r>
      <w:r w:rsidRPr="009847C0">
        <w:t>、</w:t>
      </w:r>
      <w:r w:rsidRPr="009847C0">
        <w:t>Windows Server 2003</w:t>
      </w:r>
      <w:r w:rsidRPr="009847C0">
        <w:t>和</w:t>
      </w:r>
      <w:r w:rsidRPr="009847C0">
        <w:t>Windows Server 2008 (</w:t>
      </w:r>
      <w:r w:rsidRPr="009847C0">
        <w:t>只有这些操作系统能安装</w:t>
      </w:r>
      <w:r w:rsidRPr="009847C0">
        <w:t>.NET Framework 3.0</w:t>
      </w:r>
      <w:r w:rsidRPr="009847C0">
        <w:t>或</w:t>
      </w:r>
      <w:r w:rsidRPr="009847C0">
        <w:t>3.5)</w:t>
      </w:r>
      <w:r w:rsidRPr="009847C0">
        <w:t>。</w:t>
      </w:r>
    </w:p>
    <w:p w:rsidR="009847C0" w:rsidRPr="009847C0" w:rsidRDefault="009847C0" w:rsidP="005B6531">
      <w:pPr>
        <w:shd w:val="clear" w:color="auto" w:fill="CCFFFF"/>
        <w:ind w:firstLineChars="200" w:firstLine="420"/>
      </w:pPr>
      <w:r w:rsidRPr="009847C0">
        <w:t>XAML</w:t>
      </w:r>
      <w:r w:rsidRPr="009847C0">
        <w:t>是用于创建窗体的</w:t>
      </w:r>
      <w:r w:rsidRPr="009847C0">
        <w:t>XML</w:t>
      </w:r>
      <w:r w:rsidRPr="009847C0">
        <w:t>声明，它代表</w:t>
      </w:r>
      <w:r w:rsidRPr="009847C0">
        <w:t>WPF</w:t>
      </w:r>
      <w:r w:rsidRPr="009847C0">
        <w:t>应用程序的所有可视化部分和操作。虽然可以编程利用</w:t>
      </w:r>
      <w:r w:rsidRPr="009847C0">
        <w:t>WPF</w:t>
      </w:r>
      <w:r w:rsidRPr="009847C0">
        <w:t>应用程序，但</w:t>
      </w:r>
      <w:r w:rsidRPr="009847C0">
        <w:t>WPF</w:t>
      </w:r>
      <w:r w:rsidRPr="009847C0">
        <w:t>是迈向声明性编程的一步，而声明性编程是编程业的趋势。声明性编程是指，不是利用编译语言，如</w:t>
      </w:r>
      <w:r w:rsidRPr="009847C0">
        <w:t>C#</w:t>
      </w:r>
      <w:r w:rsidRPr="009847C0">
        <w:t>、</w:t>
      </w:r>
      <w:r w:rsidRPr="009847C0">
        <w:t>VB</w:t>
      </w:r>
      <w:r w:rsidRPr="009847C0">
        <w:t>或</w:t>
      </w:r>
      <w:r w:rsidRPr="009847C0">
        <w:t>Java</w:t>
      </w:r>
      <w:r w:rsidRPr="009847C0">
        <w:t>，通过编程来创建对象，而是通过</w:t>
      </w:r>
      <w:r w:rsidRPr="009847C0">
        <w:t>XML</w:t>
      </w:r>
      <w:r w:rsidRPr="009847C0">
        <w:t>类型的编程来声明所有的元素。第</w:t>
      </w:r>
      <w:r w:rsidRPr="009847C0">
        <w:t>34</w:t>
      </w:r>
      <w:r w:rsidRPr="009847C0">
        <w:t>章详细介绍了如何使用</w:t>
      </w:r>
      <w:r w:rsidRPr="009847C0">
        <w:t>XAML</w:t>
      </w:r>
      <w:r w:rsidRPr="009847C0">
        <w:t>和</w:t>
      </w:r>
      <w:r w:rsidRPr="009847C0">
        <w:t>C#</w:t>
      </w:r>
      <w:r w:rsidRPr="009847C0">
        <w:t>建立这些新类型的应用程序。</w:t>
      </w:r>
    </w:p>
    <w:p w:rsidR="009847C0" w:rsidRPr="009847C0" w:rsidRDefault="009847C0" w:rsidP="005B6531">
      <w:pPr>
        <w:pStyle w:val="3"/>
        <w:shd w:val="clear" w:color="auto" w:fill="CCFFFF"/>
      </w:pPr>
      <w:bookmarkStart w:id="22" w:name="_Toc262039906"/>
      <w:smartTag w:uri="urn:schemas-microsoft-com:office:smarttags" w:element="chsdate">
        <w:smartTagPr>
          <w:attr w:name="Year" w:val="1899"/>
          <w:attr w:name="Month" w:val="12"/>
          <w:attr w:name="Day" w:val="30"/>
          <w:attr w:name="IsLunarDate" w:val="False"/>
          <w:attr w:name="IsROCDate" w:val="False"/>
        </w:smartTagPr>
        <w:r w:rsidRPr="009847C0">
          <w:t>1.7.4</w:t>
        </w:r>
      </w:smartTag>
      <w:r w:rsidRPr="009847C0">
        <w:t>  Windows</w:t>
      </w:r>
      <w:r w:rsidRPr="009847C0">
        <w:t>控件</w:t>
      </w:r>
      <w:bookmarkEnd w:id="22"/>
    </w:p>
    <w:p w:rsidR="009847C0" w:rsidRPr="009847C0" w:rsidRDefault="009847C0" w:rsidP="005B6531">
      <w:pPr>
        <w:shd w:val="clear" w:color="auto" w:fill="CCFFFF"/>
        <w:ind w:firstLineChars="200" w:firstLine="420"/>
      </w:pPr>
      <w:r w:rsidRPr="009847C0">
        <w:t>Web</w:t>
      </w:r>
      <w:r w:rsidRPr="009847C0">
        <w:t>窗体和</w:t>
      </w:r>
      <w:r w:rsidRPr="009847C0">
        <w:t>Windows</w:t>
      </w:r>
      <w:r w:rsidRPr="009847C0">
        <w:t>窗体的开发方式一样，但应为它们添加不同类型的控件。</w:t>
      </w:r>
      <w:r w:rsidRPr="009847C0">
        <w:t>Web</w:t>
      </w:r>
      <w:r w:rsidRPr="009847C0">
        <w:t>窗体使用</w:t>
      </w:r>
      <w:r w:rsidRPr="009847C0">
        <w:t>Web</w:t>
      </w:r>
      <w:r w:rsidRPr="009847C0">
        <w:t>服务器控件，</w:t>
      </w:r>
      <w:r w:rsidRPr="009847C0">
        <w:t>Windows</w:t>
      </w:r>
      <w:r w:rsidRPr="009847C0">
        <w:t>窗体使用</w:t>
      </w:r>
      <w:r w:rsidRPr="009847C0">
        <w:t>Windows</w:t>
      </w:r>
      <w:r w:rsidRPr="009847C0">
        <w:t>控件。</w:t>
      </w:r>
    </w:p>
    <w:p w:rsidR="009847C0" w:rsidRPr="009847C0" w:rsidRDefault="009847C0" w:rsidP="005B6531">
      <w:pPr>
        <w:shd w:val="clear" w:color="auto" w:fill="CCFFFF"/>
        <w:ind w:firstLineChars="200" w:firstLine="420"/>
      </w:pPr>
      <w:r w:rsidRPr="009847C0">
        <w:t>Windows</w:t>
      </w:r>
      <w:r w:rsidRPr="009847C0">
        <w:t>控件比较类似于</w:t>
      </w:r>
      <w:r w:rsidRPr="009847C0">
        <w:t>ActiveX</w:t>
      </w:r>
      <w:r w:rsidRPr="009847C0">
        <w:t>控件。在执行</w:t>
      </w:r>
      <w:r w:rsidRPr="009847C0">
        <w:t>Windows</w:t>
      </w:r>
      <w:r w:rsidRPr="009847C0">
        <w:t>控件后，它会编译为必须安装到客户机器上的</w:t>
      </w:r>
      <w:r w:rsidRPr="009847C0">
        <w:t>DLL</w:t>
      </w:r>
      <w:r w:rsidRPr="009847C0">
        <w:t>。实际上，</w:t>
      </w:r>
      <w:r w:rsidRPr="009847C0">
        <w:t>.NET SDK</w:t>
      </w:r>
      <w:r w:rsidRPr="009847C0">
        <w:t>提供了一个实用程序，为</w:t>
      </w:r>
      <w:r w:rsidRPr="009847C0">
        <w:t>ActiveX</w:t>
      </w:r>
      <w:r w:rsidRPr="009847C0">
        <w:t>控件创建包装器，以便把它们放在</w:t>
      </w:r>
      <w:r w:rsidRPr="009847C0">
        <w:t>Windows</w:t>
      </w:r>
      <w:r w:rsidRPr="009847C0">
        <w:t>窗体上。与</w:t>
      </w:r>
      <w:r w:rsidRPr="009847C0">
        <w:t>Web</w:t>
      </w:r>
      <w:r w:rsidRPr="009847C0">
        <w:t>控件一样，</w:t>
      </w:r>
      <w:r w:rsidRPr="009847C0">
        <w:t>Windows</w:t>
      </w:r>
      <w:r w:rsidRPr="009847C0">
        <w:t>控件的创建需要派生于特定的类</w:t>
      </w:r>
      <w:r w:rsidRPr="009847C0">
        <w:t>System.Windows.Forms.Control</w:t>
      </w:r>
      <w:r w:rsidRPr="009847C0">
        <w:t>。</w:t>
      </w:r>
    </w:p>
    <w:p w:rsidR="009847C0" w:rsidRPr="009847C0" w:rsidRDefault="009847C0" w:rsidP="005B6531">
      <w:pPr>
        <w:pStyle w:val="3"/>
        <w:shd w:val="clear" w:color="auto" w:fill="CCFFFF"/>
      </w:pPr>
      <w:bookmarkStart w:id="23" w:name="_Toc262039907"/>
      <w:smartTag w:uri="urn:schemas-microsoft-com:office:smarttags" w:element="chsdate">
        <w:smartTagPr>
          <w:attr w:name="Year" w:val="1899"/>
          <w:attr w:name="Month" w:val="12"/>
          <w:attr w:name="Day" w:val="30"/>
          <w:attr w:name="IsLunarDate" w:val="False"/>
          <w:attr w:name="IsROCDate" w:val="False"/>
        </w:smartTagPr>
        <w:r w:rsidRPr="009847C0">
          <w:t>1.7.5</w:t>
        </w:r>
      </w:smartTag>
      <w:r w:rsidRPr="009847C0">
        <w:t>  Windows</w:t>
      </w:r>
      <w:r w:rsidRPr="009847C0">
        <w:t>服务</w:t>
      </w:r>
      <w:bookmarkEnd w:id="23"/>
    </w:p>
    <w:p w:rsidR="009847C0" w:rsidRPr="009847C0" w:rsidRDefault="009847C0" w:rsidP="005B6531">
      <w:pPr>
        <w:shd w:val="clear" w:color="auto" w:fill="CCFFFF"/>
        <w:ind w:firstLineChars="200" w:firstLine="420"/>
      </w:pPr>
      <w:r w:rsidRPr="009847C0">
        <w:t>Windows</w:t>
      </w:r>
      <w:r w:rsidRPr="009847C0">
        <w:t>服务</w:t>
      </w:r>
      <w:r w:rsidRPr="009847C0">
        <w:t>(</w:t>
      </w:r>
      <w:r w:rsidRPr="009847C0">
        <w:t>最初称为</w:t>
      </w:r>
      <w:r w:rsidRPr="009847C0">
        <w:t>NT</w:t>
      </w:r>
      <w:r w:rsidRPr="009847C0">
        <w:t>服务</w:t>
      </w:r>
      <w:r w:rsidRPr="009847C0">
        <w:t>)</w:t>
      </w:r>
      <w:r w:rsidRPr="009847C0">
        <w:t>是一个在</w:t>
      </w:r>
      <w:r w:rsidRPr="009847C0">
        <w:t>Windows NT/2000/XP/2003/Vista (</w:t>
      </w:r>
      <w:r w:rsidRPr="009847C0">
        <w:t>但没有</w:t>
      </w:r>
      <w:r w:rsidRPr="009847C0">
        <w:t>Windows 9x)</w:t>
      </w:r>
      <w:r w:rsidRPr="009847C0">
        <w:t>后台运行的程序。当希望程序连续运行，响应事件，但没有用户的明确启动操作时，就应使用</w:t>
      </w:r>
      <w:r w:rsidRPr="009847C0">
        <w:t>Windows</w:t>
      </w:r>
      <w:r w:rsidRPr="009847C0">
        <w:t>服务。例如</w:t>
      </w:r>
      <w:r w:rsidRPr="009847C0">
        <w:t>Web</w:t>
      </w:r>
      <w:r w:rsidRPr="009847C0">
        <w:t>服务器上的</w:t>
      </w:r>
      <w:r w:rsidRPr="009847C0">
        <w:t>World Wide Web</w:t>
      </w:r>
      <w:r w:rsidRPr="009847C0">
        <w:t>服务，它们监听来自客户的</w:t>
      </w:r>
      <w:r w:rsidRPr="009847C0">
        <w:t>Web</w:t>
      </w:r>
      <w:r w:rsidRPr="009847C0">
        <w:t>请求。</w:t>
      </w:r>
    </w:p>
    <w:p w:rsidR="009847C0" w:rsidRPr="009847C0" w:rsidRDefault="009847C0" w:rsidP="005B6531">
      <w:pPr>
        <w:shd w:val="clear" w:color="auto" w:fill="CCFFFF"/>
        <w:ind w:firstLineChars="200" w:firstLine="420"/>
      </w:pPr>
      <w:r w:rsidRPr="009847C0">
        <w:t>用</w:t>
      </w:r>
      <w:r w:rsidRPr="009847C0">
        <w:t>C#</w:t>
      </w:r>
      <w:r w:rsidRPr="009847C0">
        <w:t>编写服务是非常简单的。</w:t>
      </w:r>
      <w:r w:rsidRPr="009847C0">
        <w:t>System.ServiceProcess</w:t>
      </w:r>
      <w:r w:rsidRPr="009847C0">
        <w:t>命名空间中的</w:t>
      </w:r>
      <w:r w:rsidRPr="009847C0">
        <w:t>.NET Framework</w:t>
      </w:r>
      <w:r w:rsidRPr="009847C0">
        <w:t>基类可以处理许多与服务相关的样本任务，另外，</w:t>
      </w:r>
      <w:r w:rsidRPr="009847C0">
        <w:t>Visual Studio 2008</w:t>
      </w:r>
      <w:r w:rsidRPr="009847C0">
        <w:t>允许创建</w:t>
      </w:r>
      <w:r w:rsidRPr="009847C0">
        <w:t>C# Windows Service</w:t>
      </w:r>
      <w:r w:rsidRPr="009847C0">
        <w:t>项目，为基本</w:t>
      </w:r>
      <w:r w:rsidRPr="009847C0">
        <w:t>Windows</w:t>
      </w:r>
      <w:r w:rsidRPr="009847C0">
        <w:t>服务编写</w:t>
      </w:r>
      <w:r w:rsidRPr="009847C0">
        <w:t>C#</w:t>
      </w:r>
      <w:r w:rsidRPr="009847C0">
        <w:t>源代码。第</w:t>
      </w:r>
      <w:r w:rsidRPr="009847C0">
        <w:t>23</w:t>
      </w:r>
      <w:r w:rsidRPr="009847C0">
        <w:t>章将详细介绍如何编写</w:t>
      </w:r>
      <w:r w:rsidRPr="009847C0">
        <w:t>C# Windows</w:t>
      </w:r>
      <w:r w:rsidRPr="009847C0">
        <w:t>服务。</w:t>
      </w:r>
    </w:p>
    <w:p w:rsidR="009847C0" w:rsidRPr="009847C0" w:rsidRDefault="009847C0" w:rsidP="005B6531">
      <w:pPr>
        <w:pStyle w:val="3"/>
        <w:shd w:val="clear" w:color="auto" w:fill="CCFFFF"/>
      </w:pPr>
      <w:bookmarkStart w:id="24" w:name="_Toc262039908"/>
      <w:smartTag w:uri="urn:schemas-microsoft-com:office:smarttags" w:element="chsdate">
        <w:smartTagPr>
          <w:attr w:name="Year" w:val="1899"/>
          <w:attr w:name="Month" w:val="12"/>
          <w:attr w:name="Day" w:val="30"/>
          <w:attr w:name="IsLunarDate" w:val="False"/>
          <w:attr w:name="IsROCDate" w:val="False"/>
        </w:smartTagPr>
        <w:r w:rsidRPr="009847C0">
          <w:t>1.7.6</w:t>
        </w:r>
      </w:smartTag>
      <w:r w:rsidRPr="009847C0">
        <w:t>  Windows Communication Foundation(WCF)</w:t>
      </w:r>
      <w:bookmarkEnd w:id="24"/>
    </w:p>
    <w:p w:rsidR="009847C0" w:rsidRPr="009847C0" w:rsidRDefault="009847C0" w:rsidP="005B6531">
      <w:pPr>
        <w:shd w:val="clear" w:color="auto" w:fill="CCFFFF"/>
        <w:ind w:firstLineChars="200" w:firstLine="420"/>
      </w:pPr>
      <w:r w:rsidRPr="009847C0">
        <w:t>通过基于</w:t>
      </w:r>
      <w:r w:rsidRPr="009847C0">
        <w:t>Microsoft</w:t>
      </w:r>
      <w:r w:rsidRPr="009847C0">
        <w:t>的技术，可以采用许多方式将数据和服务从一处移动到另一处。例如，可以使用</w:t>
      </w:r>
      <w:r w:rsidRPr="009847C0">
        <w:t>ASP.NET Web</w:t>
      </w:r>
      <w:r w:rsidRPr="009847C0">
        <w:t>服务、</w:t>
      </w:r>
      <w:r w:rsidRPr="009847C0">
        <w:t>.NET Remoting</w:t>
      </w:r>
      <w:r w:rsidRPr="009847C0">
        <w:t>、</w:t>
      </w:r>
      <w:r w:rsidRPr="009847C0">
        <w:t>Enterprise Services</w:t>
      </w:r>
      <w:r w:rsidRPr="009847C0">
        <w:t>和用于初学者的</w:t>
      </w:r>
      <w:r w:rsidRPr="009847C0">
        <w:t>MSMQ</w:t>
      </w:r>
      <w:r w:rsidRPr="009847C0">
        <w:t>。应采用哪种技术？这要考虑具体要达到的目标，因为每种技术都适合于不同的场合。</w:t>
      </w:r>
    </w:p>
    <w:p w:rsidR="009847C0" w:rsidRPr="009847C0" w:rsidRDefault="009847C0" w:rsidP="005B6531">
      <w:pPr>
        <w:shd w:val="clear" w:color="auto" w:fill="CCFFFF"/>
        <w:ind w:firstLineChars="200" w:firstLine="420"/>
      </w:pPr>
      <w:r w:rsidRPr="009847C0">
        <w:t>因此，</w:t>
      </w:r>
      <w:r w:rsidRPr="009847C0">
        <w:t>Microsoft</w:t>
      </w:r>
      <w:r w:rsidRPr="009847C0">
        <w:t>把所有这些技术集成在一起，放在</w:t>
      </w:r>
      <w:r w:rsidRPr="009847C0">
        <w:t>.NET Framework 3.0</w:t>
      </w:r>
      <w:r w:rsidRPr="009847C0">
        <w:t>和</w:t>
      </w:r>
      <w:r w:rsidRPr="009847C0">
        <w:t>3.5</w:t>
      </w:r>
      <w:r w:rsidRPr="009847C0">
        <w:t>中。现在只有一种移动数据的方式</w:t>
      </w:r>
      <w:r w:rsidRPr="009847C0">
        <w:t>-- Windows Communication Foundation(WCF)</w:t>
      </w:r>
      <w:r w:rsidRPr="009847C0">
        <w:t>。</w:t>
      </w:r>
      <w:r w:rsidRPr="009847C0">
        <w:t>WCF</w:t>
      </w:r>
      <w:r w:rsidRPr="009847C0">
        <w:t>允许建立好服务后，只要修改配置文件，就可以用多种方式提供该服务</w:t>
      </w:r>
      <w:r w:rsidRPr="009847C0">
        <w:t>(</w:t>
      </w:r>
      <w:r w:rsidRPr="009847C0">
        <w:t>甚至在不同的协议下</w:t>
      </w:r>
      <w:r w:rsidRPr="009847C0">
        <w:t>)</w:t>
      </w:r>
      <w:r w:rsidRPr="009847C0">
        <w:t>。</w:t>
      </w:r>
      <w:r w:rsidRPr="009847C0">
        <w:t>WCF</w:t>
      </w:r>
      <w:r w:rsidRPr="009847C0">
        <w:t>是一种连接各种系统的强大的新方式。第</w:t>
      </w:r>
      <w:r w:rsidRPr="009847C0">
        <w:t>42</w:t>
      </w:r>
      <w:r w:rsidRPr="009847C0">
        <w:t>章将详细介绍</w:t>
      </w:r>
      <w:r w:rsidRPr="009847C0">
        <w:t>WCF</w:t>
      </w:r>
      <w:r w:rsidRPr="009847C0">
        <w:t>。</w:t>
      </w:r>
    </w:p>
    <w:p w:rsidR="009847C0" w:rsidRPr="009847C0" w:rsidRDefault="009847C0" w:rsidP="005B6531">
      <w:pPr>
        <w:pStyle w:val="2"/>
        <w:shd w:val="clear" w:color="auto" w:fill="CCFFFF"/>
      </w:pPr>
      <w:bookmarkStart w:id="25" w:name="_Toc262039909"/>
      <w:r w:rsidRPr="009847C0">
        <w:t>1.8  C#</w:t>
      </w:r>
      <w:r w:rsidRPr="009847C0">
        <w:t>在</w:t>
      </w:r>
      <w:r w:rsidRPr="009847C0">
        <w:t>.NET</w:t>
      </w:r>
      <w:r w:rsidRPr="009847C0">
        <w:t>企业体系结构中的作用</w:t>
      </w:r>
      <w:bookmarkEnd w:id="25"/>
    </w:p>
    <w:p w:rsidR="009847C0" w:rsidRPr="009847C0" w:rsidRDefault="009847C0" w:rsidP="005B6531">
      <w:pPr>
        <w:shd w:val="clear" w:color="auto" w:fill="CCFFFF"/>
        <w:ind w:firstLineChars="200" w:firstLine="420"/>
      </w:pPr>
      <w:r w:rsidRPr="009847C0">
        <w:t>C#</w:t>
      </w:r>
      <w:r w:rsidRPr="009847C0">
        <w:t>需要</w:t>
      </w:r>
      <w:r w:rsidRPr="009847C0">
        <w:t>.NET</w:t>
      </w:r>
      <w:r w:rsidRPr="009847C0">
        <w:t>运行库，在几年内大多数客户机</w:t>
      </w:r>
      <w:r w:rsidRPr="009847C0">
        <w:t xml:space="preserve">-- </w:t>
      </w:r>
      <w:r w:rsidRPr="009847C0">
        <w:t>特别是大多数家用</w:t>
      </w:r>
      <w:r w:rsidRPr="009847C0">
        <w:t xml:space="preserve">PC-- </w:t>
      </w:r>
      <w:r w:rsidRPr="009847C0">
        <w:t>就可以安装</w:t>
      </w:r>
      <w:r w:rsidRPr="009847C0">
        <w:t>.NET</w:t>
      </w:r>
      <w:r w:rsidRPr="009847C0">
        <w:t>了。而且，安装</w:t>
      </w:r>
      <w:r w:rsidRPr="009847C0">
        <w:t>C#</w:t>
      </w:r>
      <w:r w:rsidRPr="009847C0">
        <w:t>应用程序在方式上类似于安装</w:t>
      </w:r>
      <w:r w:rsidRPr="009847C0">
        <w:t>.NET</w:t>
      </w:r>
      <w:r w:rsidRPr="009847C0">
        <w:t>可重新分布的组件。因此，企业环境中会有许多</w:t>
      </w:r>
      <w:r w:rsidRPr="009847C0">
        <w:t>C#</w:t>
      </w:r>
      <w:r w:rsidRPr="009847C0">
        <w:t>应用程序。实际上，</w:t>
      </w:r>
      <w:r w:rsidRPr="009847C0">
        <w:t>C#</w:t>
      </w:r>
      <w:r w:rsidRPr="009847C0">
        <w:t>为希望建立健全的</w:t>
      </w:r>
      <w:r w:rsidRPr="009847C0">
        <w:t>n</w:t>
      </w:r>
      <w:r w:rsidRPr="009847C0">
        <w:t>层客户机</w:t>
      </w:r>
      <w:r w:rsidRPr="009847C0">
        <w:t>/</w:t>
      </w:r>
      <w:r w:rsidRPr="009847C0">
        <w:t>服务器应用程序的公司提供了一个绝佳的机会。</w:t>
      </w:r>
    </w:p>
    <w:p w:rsidR="009847C0" w:rsidRPr="009847C0" w:rsidRDefault="009847C0" w:rsidP="005B6531">
      <w:pPr>
        <w:shd w:val="clear" w:color="auto" w:fill="CCFFFF"/>
        <w:ind w:firstLineChars="200" w:firstLine="420"/>
      </w:pPr>
      <w:r w:rsidRPr="009847C0">
        <w:t>C#</w:t>
      </w:r>
      <w:r w:rsidRPr="009847C0">
        <w:t>与</w:t>
      </w:r>
      <w:r w:rsidRPr="009847C0">
        <w:t>ADO.NET</w:t>
      </w:r>
      <w:r w:rsidRPr="009847C0">
        <w:t>合并后，就可以快速而经常地访问数据库了，例如</w:t>
      </w:r>
      <w:r w:rsidRPr="009847C0">
        <w:t>SQL Server</w:t>
      </w:r>
      <w:r w:rsidRPr="009847C0">
        <w:t>和</w:t>
      </w:r>
      <w:r w:rsidRPr="009847C0">
        <w:t>Oracle</w:t>
      </w:r>
      <w:r w:rsidRPr="009847C0">
        <w:t>数据库。返回的数据集很容易通过</w:t>
      </w:r>
      <w:r w:rsidRPr="009847C0">
        <w:t>ADO.NET</w:t>
      </w:r>
      <w:r w:rsidRPr="009847C0">
        <w:t>对象模型或</w:t>
      </w:r>
      <w:r w:rsidRPr="009847C0">
        <w:t>LINQ</w:t>
      </w:r>
      <w:r w:rsidRPr="009847C0">
        <w:t>来处理，并自动显示为</w:t>
      </w:r>
      <w:r w:rsidRPr="009847C0">
        <w:t>XML</w:t>
      </w:r>
      <w:r w:rsidRPr="009847C0">
        <w:t>，一般通过办公室内联网来传输。</w:t>
      </w:r>
    </w:p>
    <w:p w:rsidR="009847C0" w:rsidRPr="009847C0" w:rsidRDefault="009847C0" w:rsidP="005B6531">
      <w:pPr>
        <w:shd w:val="clear" w:color="auto" w:fill="CCFFFF"/>
        <w:ind w:firstLineChars="200" w:firstLine="420"/>
      </w:pPr>
      <w:r w:rsidRPr="009847C0">
        <w:t>一旦为新项目建立了数据库模式，</w:t>
      </w:r>
      <w:r w:rsidRPr="009847C0">
        <w:t>C#</w:t>
      </w:r>
      <w:r w:rsidRPr="009847C0">
        <w:t>就会为执行一层数据访问对象提供一个极好的媒介，每个对象都能提供对不同的数据库表的插入、更新和删除访问。</w:t>
      </w:r>
    </w:p>
    <w:p w:rsidR="009847C0" w:rsidRPr="009847C0" w:rsidRDefault="009847C0" w:rsidP="005B6531">
      <w:pPr>
        <w:shd w:val="clear" w:color="auto" w:fill="CCFFFF"/>
        <w:ind w:firstLineChars="200" w:firstLine="420"/>
      </w:pPr>
      <w:r w:rsidRPr="009847C0">
        <w:t>因为这是第一个基于组件的</w:t>
      </w:r>
      <w:r w:rsidRPr="009847C0">
        <w:t>C</w:t>
      </w:r>
      <w:r w:rsidRPr="009847C0">
        <w:t>语言，所以</w:t>
      </w:r>
      <w:r w:rsidRPr="009847C0">
        <w:t>C#</w:t>
      </w:r>
      <w:r w:rsidRPr="009847C0">
        <w:t>非常适合于执行业务对象层。它为组件之间的通信封装了杂乱的信息，让开发人员把注意力集中如何在把数据访问对象组合在一起，在方法中精确地强制执行公司的业务规则。而且使用特性，</w:t>
      </w:r>
      <w:r w:rsidRPr="009847C0">
        <w:t>C#</w:t>
      </w:r>
      <w:r w:rsidRPr="009847C0">
        <w:t>业务对象可以配备方法级的安全检查、对象池和由</w:t>
      </w:r>
      <w:r w:rsidRPr="009847C0">
        <w:t>COM+</w:t>
      </w:r>
      <w:r w:rsidRPr="009847C0">
        <w:t>服务提供的</w:t>
      </w:r>
      <w:r w:rsidRPr="009847C0">
        <w:t>JIT</w:t>
      </w:r>
      <w:r w:rsidRPr="009847C0">
        <w:t>活动。另外，</w:t>
      </w:r>
      <w:r w:rsidRPr="009847C0">
        <w:t>.NET</w:t>
      </w:r>
      <w:r w:rsidRPr="009847C0">
        <w:t>附带的实用程序允许新的</w:t>
      </w:r>
      <w:r w:rsidRPr="009847C0">
        <w:t>.NET</w:t>
      </w:r>
      <w:r w:rsidRPr="009847C0">
        <w:t>业务对象与原来的</w:t>
      </w:r>
      <w:r w:rsidRPr="009847C0">
        <w:t>COM</w:t>
      </w:r>
      <w:r w:rsidRPr="009847C0">
        <w:t>组件交互。</w:t>
      </w:r>
    </w:p>
    <w:p w:rsidR="009847C0" w:rsidRPr="009847C0" w:rsidRDefault="009847C0" w:rsidP="005B6531">
      <w:pPr>
        <w:shd w:val="clear" w:color="auto" w:fill="CCFFFF"/>
        <w:ind w:firstLineChars="200" w:firstLine="420"/>
      </w:pPr>
      <w:r w:rsidRPr="009847C0">
        <w:lastRenderedPageBreak/>
        <w:t>要使用</w:t>
      </w:r>
      <w:r w:rsidRPr="009847C0">
        <w:t>C#</w:t>
      </w:r>
      <w:r w:rsidRPr="009847C0">
        <w:t>创建企业应用程序，可以为数据访问对象创建一个</w:t>
      </w:r>
      <w:r w:rsidRPr="009847C0">
        <w:t>Class Library</w:t>
      </w:r>
      <w:r w:rsidRPr="009847C0">
        <w:t>项目，为业务对象创建另一个</w:t>
      </w:r>
      <w:r w:rsidRPr="009847C0">
        <w:t>Class Library</w:t>
      </w:r>
      <w:r w:rsidRPr="009847C0">
        <w:t>项目。在开发时，可以使用</w:t>
      </w:r>
      <w:r w:rsidRPr="009847C0">
        <w:t>Console</w:t>
      </w:r>
      <w:r w:rsidRPr="009847C0">
        <w:t>项目测试类上的方法。喜欢编程的人可以建立能自动从批处理文件中执行的</w:t>
      </w:r>
      <w:r w:rsidRPr="009847C0">
        <w:t>Console</w:t>
      </w:r>
      <w:r w:rsidRPr="009847C0">
        <w:t>项目，测试工作代码是否中断。</w:t>
      </w:r>
    </w:p>
    <w:p w:rsidR="009847C0" w:rsidRPr="009847C0" w:rsidRDefault="009847C0" w:rsidP="005B6531">
      <w:pPr>
        <w:shd w:val="clear" w:color="auto" w:fill="CCFFFF"/>
        <w:ind w:firstLineChars="200" w:firstLine="420"/>
      </w:pPr>
      <w:r w:rsidRPr="009847C0">
        <w:t>注意，</w:t>
      </w:r>
      <w:r w:rsidRPr="009847C0">
        <w:t>C#</w:t>
      </w:r>
      <w:r w:rsidRPr="009847C0">
        <w:t>和</w:t>
      </w:r>
      <w:r w:rsidRPr="009847C0">
        <w:t>.NET</w:t>
      </w:r>
      <w:r w:rsidRPr="009847C0">
        <w:t>都会影响物理封装可重用类的方式。过去，许多开发人员把许多类放在一个物理组件中，因为这样安排会使部署容易得多；如果有版本冲突问题，就知道在何处进行检查。因为部署</w:t>
      </w:r>
      <w:r w:rsidRPr="009847C0">
        <w:t>.NET</w:t>
      </w:r>
      <w:r w:rsidRPr="009847C0">
        <w:t>企业组件仅是把文件复制到目录中，所以现在开发人员就可以把他们的类封装到逻辑性更高的离散组件中，而不会遇到</w:t>
      </w:r>
      <w:r w:rsidRPr="009847C0">
        <w:t>DLL Hell</w:t>
      </w:r>
      <w:r w:rsidRPr="009847C0">
        <w:t>。</w:t>
      </w:r>
    </w:p>
    <w:p w:rsidR="009847C0" w:rsidRPr="009847C0" w:rsidRDefault="009847C0" w:rsidP="005B6531">
      <w:pPr>
        <w:shd w:val="clear" w:color="auto" w:fill="CCFFFF"/>
        <w:ind w:firstLineChars="200" w:firstLine="420"/>
      </w:pPr>
      <w:r w:rsidRPr="009847C0">
        <w:t>最后，用</w:t>
      </w:r>
      <w:r w:rsidRPr="009847C0">
        <w:t>C#</w:t>
      </w:r>
      <w:r w:rsidRPr="009847C0">
        <w:t>编写的</w:t>
      </w:r>
      <w:r w:rsidRPr="009847C0">
        <w:t>ASP.NET</w:t>
      </w:r>
      <w:r w:rsidRPr="009847C0">
        <w:t>页面构成了用户界面的绝妙媒介。</w:t>
      </w:r>
      <w:r w:rsidRPr="009847C0">
        <w:t>ASP.NET</w:t>
      </w:r>
      <w:r w:rsidRPr="009847C0">
        <w:t>页面是编译过的，所以执行得比较快。它们可以在</w:t>
      </w:r>
      <w:r w:rsidRPr="009847C0">
        <w:t>Visual Studio 2008 IDE</w:t>
      </w:r>
      <w:r w:rsidRPr="009847C0">
        <w:t>中调试，所以更加健壮。它们支持所有的语言特性，例如早期绑定、继承和模块化，所以用</w:t>
      </w:r>
      <w:r w:rsidRPr="009847C0">
        <w:t>C#</w:t>
      </w:r>
      <w:r w:rsidRPr="009847C0">
        <w:t>编写的</w:t>
      </w:r>
      <w:r w:rsidRPr="009847C0">
        <w:t>ASP.NET</w:t>
      </w:r>
      <w:r w:rsidRPr="009847C0">
        <w:t>页面是很整洁的，很容易维护。</w:t>
      </w:r>
    </w:p>
    <w:p w:rsidR="009847C0" w:rsidRPr="009847C0" w:rsidRDefault="009847C0" w:rsidP="005B6531">
      <w:pPr>
        <w:shd w:val="clear" w:color="auto" w:fill="CCFFFF"/>
        <w:ind w:firstLineChars="200" w:firstLine="420"/>
      </w:pPr>
      <w:r w:rsidRPr="009847C0">
        <w:t>经验丰富的开发人员对大做广告的新技术和语言都持非常怀疑的态度，不愿意利用新平台，这仅仅是因为他们不愿意。如果读者是一位</w:t>
      </w:r>
      <w:r w:rsidRPr="009847C0">
        <w:t>IT</w:t>
      </w:r>
      <w:r w:rsidRPr="009847C0">
        <w:t>部门的企业开发人员，或者通过</w:t>
      </w:r>
      <w:r w:rsidRPr="009847C0">
        <w:t>World Wide Web</w:t>
      </w:r>
      <w:r w:rsidRPr="009847C0">
        <w:t>提供应用程序服务，即使一些比较奇异的特性如</w:t>
      </w:r>
      <w:r w:rsidRPr="009847C0">
        <w:t>XML Web</w:t>
      </w:r>
      <w:r w:rsidRPr="009847C0">
        <w:t>服务和服务器端控件不算在内，也可以确保</w:t>
      </w:r>
      <w:r w:rsidRPr="009847C0">
        <w:t>C#</w:t>
      </w:r>
      <w:r w:rsidRPr="009847C0">
        <w:t>和</w:t>
      </w:r>
      <w:r w:rsidRPr="009847C0">
        <w:t>.NET</w:t>
      </w:r>
      <w:r w:rsidRPr="009847C0">
        <w:t>至少提供了四个优点：</w:t>
      </w:r>
    </w:p>
    <w:p w:rsidR="009847C0" w:rsidRPr="009847C0" w:rsidRDefault="009847C0" w:rsidP="005B6531">
      <w:pPr>
        <w:shd w:val="clear" w:color="auto" w:fill="CCFFFF"/>
        <w:ind w:firstLineChars="200" w:firstLine="420"/>
      </w:pPr>
      <w:r w:rsidRPr="009847C0">
        <w:t xml:space="preserve">●  </w:t>
      </w:r>
      <w:r w:rsidRPr="009847C0">
        <w:t>组件冲突将很少见，部署工作将更容易，因为同一组件的不同版本可以在同一台机器上并行运行，而不会发生冲突。</w:t>
      </w:r>
    </w:p>
    <w:p w:rsidR="009847C0" w:rsidRPr="009847C0" w:rsidRDefault="009847C0" w:rsidP="005B6531">
      <w:pPr>
        <w:shd w:val="clear" w:color="auto" w:fill="CCFFFF"/>
        <w:ind w:firstLineChars="200" w:firstLine="420"/>
      </w:pPr>
      <w:r w:rsidRPr="009847C0">
        <w:t>●  ASP.NET</w:t>
      </w:r>
      <w:r w:rsidRPr="009847C0">
        <w:t>代码不再难懂。</w:t>
      </w:r>
    </w:p>
    <w:p w:rsidR="009847C0" w:rsidRPr="009847C0" w:rsidRDefault="009847C0" w:rsidP="005B6531">
      <w:pPr>
        <w:shd w:val="clear" w:color="auto" w:fill="CCFFFF"/>
        <w:ind w:firstLineChars="200" w:firstLine="420"/>
      </w:pPr>
      <w:r w:rsidRPr="009847C0">
        <w:t xml:space="preserve">●  </w:t>
      </w:r>
      <w:r w:rsidRPr="009847C0">
        <w:t>可以利用</w:t>
      </w:r>
      <w:r w:rsidRPr="009847C0">
        <w:t>.NET</w:t>
      </w:r>
      <w:r w:rsidRPr="009847C0">
        <w:t>基类中的许多功能。</w:t>
      </w:r>
    </w:p>
    <w:p w:rsidR="009847C0" w:rsidRPr="009847C0" w:rsidRDefault="009847C0" w:rsidP="005B6531">
      <w:pPr>
        <w:shd w:val="clear" w:color="auto" w:fill="CCFFFF"/>
        <w:ind w:firstLineChars="200" w:firstLine="420"/>
      </w:pPr>
      <w:r w:rsidRPr="009847C0">
        <w:t xml:space="preserve">●  </w:t>
      </w:r>
      <w:r w:rsidRPr="009847C0">
        <w:t>对于需要</w:t>
      </w:r>
      <w:r w:rsidRPr="009847C0">
        <w:t>Windows</w:t>
      </w:r>
      <w:r w:rsidRPr="009847C0">
        <w:t>窗体用户界面的应用程序来说，利用</w:t>
      </w:r>
      <w:r w:rsidRPr="009847C0">
        <w:t>C#</w:t>
      </w:r>
      <w:r w:rsidRPr="009847C0">
        <w:t>可以很容易编写这类应用程序。</w:t>
      </w:r>
    </w:p>
    <w:p w:rsidR="009847C0" w:rsidRPr="009847C0" w:rsidRDefault="009847C0" w:rsidP="005B6531">
      <w:pPr>
        <w:shd w:val="clear" w:color="auto" w:fill="CCFFFF"/>
        <w:ind w:firstLineChars="200" w:firstLine="420"/>
      </w:pPr>
      <w:r w:rsidRPr="009847C0">
        <w:t>在某种程度上，以前</w:t>
      </w:r>
      <w:r w:rsidRPr="009847C0">
        <w:t>Windows</w:t>
      </w:r>
      <w:r w:rsidRPr="009847C0">
        <w:t>窗体并未受到重视，因为没有</w:t>
      </w:r>
      <w:r w:rsidRPr="009847C0">
        <w:t>Web</w:t>
      </w:r>
      <w:r w:rsidRPr="009847C0">
        <w:t>窗体和基于</w:t>
      </w:r>
      <w:r w:rsidRPr="009847C0">
        <w:t>Internet</w:t>
      </w:r>
      <w:r w:rsidRPr="009847C0">
        <w:t>的应用程序。但如果用户缺乏</w:t>
      </w:r>
      <w:r w:rsidRPr="009847C0">
        <w:t>JavaScript</w:t>
      </w:r>
      <w:r w:rsidRPr="009847C0">
        <w:t>、</w:t>
      </w:r>
      <w:r w:rsidRPr="009847C0">
        <w:t>ASP</w:t>
      </w:r>
      <w:r w:rsidRPr="009847C0">
        <w:t>或相关技术的专业知识，</w:t>
      </w:r>
      <w:r w:rsidRPr="009847C0">
        <w:t>Windows</w:t>
      </w:r>
      <w:r w:rsidRPr="009847C0">
        <w:t>窗体仍是方便而快速地创建用户界面的一种可行选择。记住管理好代码，使用户界面的逻辑与业务逻辑和数据访问代码分隔开来，这样才能在将来的某一刻把应用程序迁移到浏览器上。另外，</w:t>
      </w:r>
      <w:r w:rsidRPr="009847C0">
        <w:t>Windows</w:t>
      </w:r>
      <w:r w:rsidRPr="009847C0">
        <w:t>窗体还为家用应用程序和一些小公司长期保留了重要的用户界面。</w:t>
      </w:r>
      <w:r w:rsidRPr="009847C0">
        <w:t>Windows</w:t>
      </w:r>
      <w:r w:rsidRPr="009847C0">
        <w:t>窗体的新智能客户特性</w:t>
      </w:r>
      <w:r w:rsidRPr="009847C0">
        <w:t>(</w:t>
      </w:r>
      <w:r w:rsidRPr="009847C0">
        <w:t>很容易以在线和离线方式工作</w:t>
      </w:r>
      <w:r w:rsidRPr="009847C0">
        <w:t>)</w:t>
      </w:r>
      <w:r w:rsidRPr="009847C0">
        <w:t>将能开发出新的、更好的应用程序。</w:t>
      </w:r>
    </w:p>
    <w:p w:rsidR="009847C0" w:rsidRPr="009847C0" w:rsidRDefault="009847C0" w:rsidP="005B6531">
      <w:pPr>
        <w:pStyle w:val="2"/>
        <w:shd w:val="clear" w:color="auto" w:fill="CCFFFF"/>
      </w:pPr>
      <w:bookmarkStart w:id="26" w:name="_Toc262039910"/>
      <w:r w:rsidRPr="009847C0">
        <w:t xml:space="preserve">1.9  </w:t>
      </w:r>
      <w:r w:rsidRPr="009847C0">
        <w:t>小结</w:t>
      </w:r>
      <w:bookmarkEnd w:id="26"/>
    </w:p>
    <w:p w:rsidR="009847C0" w:rsidRPr="009847C0" w:rsidRDefault="009847C0" w:rsidP="005B6531">
      <w:pPr>
        <w:shd w:val="clear" w:color="auto" w:fill="CCFFFF"/>
        <w:ind w:firstLineChars="200" w:firstLine="420"/>
      </w:pPr>
      <w:r w:rsidRPr="009847C0">
        <w:t>本章介绍了许多基础知识，简要回顾了</w:t>
      </w:r>
      <w:r w:rsidRPr="009847C0">
        <w:t>.NET Framework</w:t>
      </w:r>
      <w:r w:rsidRPr="009847C0">
        <w:t>的重要方面以及它与</w:t>
      </w:r>
      <w:r w:rsidRPr="009847C0">
        <w:t>C#</w:t>
      </w:r>
      <w:r w:rsidRPr="009847C0">
        <w:t>的关系。首先讨论了所有面向</w:t>
      </w:r>
      <w:r w:rsidRPr="009847C0">
        <w:t>.NET</w:t>
      </w:r>
      <w:r w:rsidRPr="009847C0">
        <w:t>的语言如何编译为中间语言，之后由公共语言运行库进行编译和执行。我们还讨论了</w:t>
      </w:r>
      <w:r w:rsidRPr="009847C0">
        <w:t>.NET</w:t>
      </w:r>
      <w:r w:rsidRPr="009847C0">
        <w:t>的下述特性在编译和执行过程中的作用：</w:t>
      </w:r>
    </w:p>
    <w:p w:rsidR="009847C0" w:rsidRPr="009847C0" w:rsidRDefault="009847C0" w:rsidP="005B6531">
      <w:pPr>
        <w:shd w:val="clear" w:color="auto" w:fill="CCFFFF"/>
        <w:ind w:firstLineChars="200" w:firstLine="420"/>
      </w:pPr>
      <w:r w:rsidRPr="009847C0">
        <w:t xml:space="preserve">●  </w:t>
      </w:r>
      <w:r w:rsidRPr="009847C0">
        <w:t>程序集和</w:t>
      </w:r>
      <w:r w:rsidRPr="009847C0">
        <w:t>.NET</w:t>
      </w:r>
      <w:r w:rsidRPr="009847C0">
        <w:t>基类</w:t>
      </w:r>
    </w:p>
    <w:p w:rsidR="009847C0" w:rsidRPr="009847C0" w:rsidRDefault="009847C0" w:rsidP="005B6531">
      <w:pPr>
        <w:shd w:val="clear" w:color="auto" w:fill="CCFFFF"/>
        <w:ind w:firstLineChars="200" w:firstLine="420"/>
      </w:pPr>
      <w:r w:rsidRPr="009847C0">
        <w:t>●  COM</w:t>
      </w:r>
      <w:r w:rsidRPr="009847C0">
        <w:t>组件</w:t>
      </w:r>
    </w:p>
    <w:p w:rsidR="009847C0" w:rsidRPr="009847C0" w:rsidRDefault="009847C0" w:rsidP="005B6531">
      <w:pPr>
        <w:shd w:val="clear" w:color="auto" w:fill="CCFFFF"/>
        <w:ind w:firstLineChars="200" w:firstLine="420"/>
      </w:pPr>
      <w:r w:rsidRPr="009847C0">
        <w:t>●  JIT</w:t>
      </w:r>
      <w:r w:rsidRPr="009847C0">
        <w:t>编译</w:t>
      </w:r>
    </w:p>
    <w:p w:rsidR="009847C0" w:rsidRPr="009847C0" w:rsidRDefault="009847C0" w:rsidP="005B6531">
      <w:pPr>
        <w:shd w:val="clear" w:color="auto" w:fill="CCFFFF"/>
        <w:ind w:firstLineChars="200" w:firstLine="420"/>
      </w:pPr>
      <w:r w:rsidRPr="009847C0">
        <w:t xml:space="preserve">●  </w:t>
      </w:r>
      <w:r w:rsidRPr="009847C0">
        <w:t>应用程序域</w:t>
      </w:r>
    </w:p>
    <w:p w:rsidR="009847C0" w:rsidRPr="009847C0" w:rsidRDefault="009847C0" w:rsidP="005B6531">
      <w:pPr>
        <w:shd w:val="clear" w:color="auto" w:fill="CCFFFF"/>
        <w:ind w:firstLineChars="200" w:firstLine="420"/>
      </w:pPr>
      <w:r w:rsidRPr="009847C0">
        <w:t xml:space="preserve">●  </w:t>
      </w:r>
      <w:r w:rsidRPr="009847C0">
        <w:t>垃圾收集</w:t>
      </w:r>
    </w:p>
    <w:p w:rsidR="009847C0" w:rsidRPr="009847C0" w:rsidRDefault="009847C0" w:rsidP="005B6531">
      <w:pPr>
        <w:shd w:val="clear" w:color="auto" w:fill="CCFFFF"/>
        <w:ind w:firstLineChars="200" w:firstLine="420"/>
      </w:pPr>
      <w:r w:rsidRPr="009847C0">
        <w:t>图</w:t>
      </w:r>
      <w:r w:rsidRPr="009847C0">
        <w:t>1-4</w:t>
      </w:r>
      <w:r w:rsidRPr="009847C0">
        <w:t>简要说明了这些特性在编译和执行过程中是如何发挥作用的。</w:t>
      </w:r>
    </w:p>
    <w:tbl>
      <w:tblPr>
        <w:tblW w:w="6985" w:type="dxa"/>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6985"/>
      </w:tblGrid>
      <w:tr w:rsidR="009847C0" w:rsidRPr="009847C0">
        <w:trPr>
          <w:trHeight w:val="2445"/>
          <w:tblCellSpacing w:w="0" w:type="dxa"/>
          <w:jc w:val="center"/>
        </w:trPr>
        <w:tc>
          <w:tcPr>
            <w:tcW w:w="6985" w:type="dxa"/>
            <w:tcBorders>
              <w:top w:val="outset" w:sz="6" w:space="0" w:color="auto"/>
              <w:left w:val="outset" w:sz="6" w:space="0" w:color="auto"/>
              <w:bottom w:val="outset" w:sz="6" w:space="0" w:color="auto"/>
              <w:right w:val="outset" w:sz="6" w:space="0" w:color="auto"/>
            </w:tcBorders>
            <w:shd w:val="clear" w:color="auto" w:fill="FFFFFF"/>
            <w:vAlign w:val="center"/>
          </w:tcPr>
          <w:p w:rsidR="009847C0" w:rsidRPr="009847C0" w:rsidRDefault="00E04A62" w:rsidP="005B6531">
            <w:pPr>
              <w:shd w:val="clear" w:color="auto" w:fill="CCFFFF"/>
              <w:ind w:firstLineChars="200" w:firstLine="420"/>
            </w:pPr>
            <w:r>
              <w:rPr>
                <w:noProof/>
              </w:rPr>
              <w:lastRenderedPageBreak/>
              <w:drawing>
                <wp:inline distT="0" distB="0" distL="0" distR="0">
                  <wp:extent cx="3648075" cy="3819525"/>
                  <wp:effectExtent l="19050" t="0" r="9525" b="0"/>
                  <wp:docPr id="1" name="图片 1" descr="111149465">
                    <a:hlinkClick xmlns:a="http://schemas.openxmlformats.org/drawingml/2006/main" r:id="rId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1149465"/>
                          <pic:cNvPicPr>
                            <a:picLocks noChangeAspect="1" noChangeArrowheads="1"/>
                          </pic:cNvPicPr>
                        </pic:nvPicPr>
                        <pic:blipFill>
                          <a:blip r:embed="rId18"/>
                          <a:srcRect/>
                          <a:stretch>
                            <a:fillRect/>
                          </a:stretch>
                        </pic:blipFill>
                        <pic:spPr bwMode="auto">
                          <a:xfrm>
                            <a:off x="0" y="0"/>
                            <a:ext cx="3648075" cy="3819525"/>
                          </a:xfrm>
                          <a:prstGeom prst="rect">
                            <a:avLst/>
                          </a:prstGeom>
                          <a:noFill/>
                          <a:ln w="9525">
                            <a:noFill/>
                            <a:miter lim="800000"/>
                            <a:headEnd/>
                            <a:tailEnd/>
                          </a:ln>
                        </pic:spPr>
                      </pic:pic>
                    </a:graphicData>
                  </a:graphic>
                </wp:inline>
              </w:drawing>
            </w:r>
            <w:r w:rsidR="009847C0" w:rsidRPr="009847C0">
              <w:t> </w:t>
            </w:r>
            <w:hyperlink r:id="rId19" w:tgtFrame="_blank" w:history="1"/>
          </w:p>
        </w:tc>
      </w:tr>
      <w:tr w:rsidR="009847C0" w:rsidRPr="009847C0">
        <w:trPr>
          <w:trHeight w:val="123"/>
          <w:tblCellSpacing w:w="0" w:type="dxa"/>
          <w:jc w:val="center"/>
        </w:trPr>
        <w:tc>
          <w:tcPr>
            <w:tcW w:w="6985" w:type="dxa"/>
            <w:tcBorders>
              <w:top w:val="outset" w:sz="6" w:space="0" w:color="auto"/>
              <w:left w:val="outset" w:sz="6" w:space="0" w:color="auto"/>
              <w:bottom w:val="outset" w:sz="6" w:space="0" w:color="auto"/>
              <w:right w:val="outset" w:sz="6" w:space="0" w:color="auto"/>
            </w:tcBorders>
            <w:shd w:val="clear" w:color="auto" w:fill="DDDDDD"/>
            <w:vAlign w:val="center"/>
          </w:tcPr>
          <w:p w:rsidR="009847C0" w:rsidRPr="009847C0" w:rsidRDefault="009847C0" w:rsidP="005B6531">
            <w:pPr>
              <w:shd w:val="clear" w:color="auto" w:fill="CCFFFF"/>
              <w:ind w:firstLineChars="200" w:firstLine="420"/>
            </w:pPr>
            <w:r w:rsidRPr="009847C0">
              <w:t>图</w:t>
            </w:r>
            <w:r w:rsidRPr="009847C0">
              <w:t xml:space="preserve">  1-4 </w:t>
            </w:r>
          </w:p>
        </w:tc>
      </w:tr>
    </w:tbl>
    <w:p w:rsidR="009847C0" w:rsidRPr="009847C0" w:rsidRDefault="009847C0" w:rsidP="005B6531">
      <w:pPr>
        <w:shd w:val="clear" w:color="auto" w:fill="CCFFFF"/>
        <w:ind w:firstLineChars="200" w:firstLine="420"/>
      </w:pPr>
      <w:r w:rsidRPr="009847C0">
        <w:t>本章还讨论了</w:t>
      </w:r>
      <w:r w:rsidRPr="009847C0">
        <w:t>IL</w:t>
      </w:r>
      <w:r w:rsidRPr="009847C0">
        <w:t>的特性，特别是其强数据类型和面向对象的特性。探讨了这些特性如何影响面向</w:t>
      </w:r>
      <w:r w:rsidRPr="009847C0">
        <w:t>.NET</w:t>
      </w:r>
      <w:r w:rsidRPr="009847C0">
        <w:t>的语言，包括</w:t>
      </w:r>
      <w:r w:rsidRPr="009847C0">
        <w:t>C#</w:t>
      </w:r>
      <w:r w:rsidRPr="009847C0">
        <w:t>，并阐述了</w:t>
      </w:r>
      <w:r w:rsidRPr="009847C0">
        <w:t>IL</w:t>
      </w:r>
      <w:r w:rsidRPr="009847C0">
        <w:t>的强类型本质如何支持语言的互操作性，以及</w:t>
      </w:r>
      <w:r w:rsidRPr="009847C0">
        <w:t>CLR</w:t>
      </w:r>
      <w:r w:rsidRPr="009847C0">
        <w:t>服务，例如垃圾收集和安全性。还讨论了</w:t>
      </w:r>
      <w:r w:rsidRPr="009847C0">
        <w:t>CLS</w:t>
      </w:r>
      <w:r w:rsidRPr="009847C0">
        <w:t>和</w:t>
      </w:r>
      <w:r w:rsidRPr="009847C0">
        <w:t>CTS</w:t>
      </w:r>
      <w:r w:rsidRPr="009847C0">
        <w:t>，来帮助处理语言互操作性。</w:t>
      </w:r>
    </w:p>
    <w:p w:rsidR="009847C0" w:rsidRPr="009847C0" w:rsidRDefault="009847C0" w:rsidP="005B6531">
      <w:pPr>
        <w:shd w:val="clear" w:color="auto" w:fill="CCFFFF"/>
        <w:ind w:firstLineChars="200" w:firstLine="420"/>
      </w:pPr>
      <w:r w:rsidRPr="009847C0">
        <w:t>本章的最后讨论了</w:t>
      </w:r>
      <w:r w:rsidRPr="009847C0">
        <w:t>C#</w:t>
      </w:r>
      <w:r w:rsidRPr="009847C0">
        <w:t>如何用作基于几个</w:t>
      </w:r>
      <w:r w:rsidRPr="009847C0">
        <w:t>.NET</w:t>
      </w:r>
      <w:r w:rsidRPr="009847C0">
        <w:t>技术</w:t>
      </w:r>
      <w:r w:rsidRPr="009847C0">
        <w:t>(</w:t>
      </w:r>
      <w:r w:rsidRPr="009847C0">
        <w:t>包括</w:t>
      </w:r>
      <w:r w:rsidRPr="009847C0">
        <w:t>ASP.NET)</w:t>
      </w:r>
      <w:r w:rsidRPr="009847C0">
        <w:t>的应用程序的基础。</w:t>
      </w:r>
    </w:p>
    <w:p w:rsidR="00CC520C" w:rsidRDefault="009847C0" w:rsidP="005B6531">
      <w:pPr>
        <w:shd w:val="clear" w:color="auto" w:fill="CCFFFF"/>
        <w:ind w:firstLineChars="200" w:firstLine="420"/>
      </w:pPr>
      <w:r w:rsidRPr="009847C0">
        <w:t>第</w:t>
      </w:r>
      <w:r w:rsidRPr="009847C0">
        <w:t>2</w:t>
      </w:r>
      <w:r w:rsidRPr="009847C0">
        <w:t>章将介绍如何用</w:t>
      </w:r>
      <w:r w:rsidRPr="009847C0">
        <w:t>C#</w:t>
      </w:r>
      <w:r w:rsidRPr="009847C0">
        <w:t>语言编写代码。</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5D6F9F" w:rsidRDefault="001014EB" w:rsidP="005B6531">
      <w:pPr>
        <w:pStyle w:val="1"/>
        <w:shd w:val="clear" w:color="auto" w:fill="CCFFFF"/>
      </w:pPr>
      <w:bookmarkStart w:id="27" w:name="_Toc262041113"/>
      <w:r w:rsidRPr="005D6F9F">
        <w:t>第</w:t>
      </w:r>
      <w:r w:rsidRPr="005D6F9F">
        <w:t>2</w:t>
      </w:r>
      <w:r w:rsidRPr="005D6F9F">
        <w:t>章</w:t>
      </w:r>
      <w:r w:rsidRPr="005D6F9F">
        <w:rPr>
          <w:rFonts w:hint="eastAsia"/>
        </w:rPr>
        <w:t xml:space="preserve">  </w:t>
      </w:r>
      <w:r w:rsidRPr="005D6F9F">
        <w:t xml:space="preserve">C# </w:t>
      </w:r>
      <w:r w:rsidRPr="005D6F9F">
        <w:t>基础</w:t>
      </w:r>
      <w:bookmarkEnd w:id="27"/>
    </w:p>
    <w:p w:rsidR="001014EB" w:rsidRPr="005D6F9F" w:rsidRDefault="001014EB" w:rsidP="005B6531">
      <w:pPr>
        <w:shd w:val="clear" w:color="auto" w:fill="CCFFFF"/>
        <w:ind w:firstLineChars="200" w:firstLine="420"/>
      </w:pPr>
      <w:r w:rsidRPr="005D6F9F">
        <w:t>理解了</w:t>
      </w:r>
      <w:r w:rsidRPr="005D6F9F">
        <w:t>C#</w:t>
      </w:r>
      <w:r w:rsidRPr="005D6F9F">
        <w:t>的用途后，就可以学习如何使用它了。本章将介绍</w:t>
      </w:r>
      <w:r w:rsidRPr="005D6F9F">
        <w:t>C#</w:t>
      </w:r>
      <w:r w:rsidRPr="005D6F9F">
        <w:t>的基础知识，并假定读者具备</w:t>
      </w:r>
      <w:r w:rsidRPr="005D6F9F">
        <w:t>C#</w:t>
      </w:r>
      <w:r w:rsidRPr="005D6F9F">
        <w:t>编程的基本知识，这是后续章节的基础。本章的主要内容如下：</w:t>
      </w:r>
    </w:p>
    <w:p w:rsidR="001014EB" w:rsidRPr="005D6F9F" w:rsidRDefault="001014EB" w:rsidP="005B6531">
      <w:pPr>
        <w:shd w:val="clear" w:color="auto" w:fill="CCFFFF"/>
        <w:ind w:firstLineChars="200" w:firstLine="420"/>
      </w:pPr>
      <w:r w:rsidRPr="005D6F9F">
        <w:t>● </w:t>
      </w:r>
      <w:r w:rsidRPr="005D6F9F">
        <w:t>声明变量</w:t>
      </w:r>
    </w:p>
    <w:p w:rsidR="001014EB" w:rsidRPr="005D6F9F" w:rsidRDefault="001014EB" w:rsidP="005B6531">
      <w:pPr>
        <w:shd w:val="clear" w:color="auto" w:fill="CCFFFF"/>
        <w:ind w:firstLineChars="200" w:firstLine="420"/>
      </w:pPr>
      <w:r w:rsidRPr="005D6F9F">
        <w:t>● </w:t>
      </w:r>
      <w:r w:rsidRPr="005D6F9F">
        <w:t>变量的初始化和作用域</w:t>
      </w:r>
    </w:p>
    <w:p w:rsidR="001014EB" w:rsidRPr="005D6F9F" w:rsidRDefault="001014EB" w:rsidP="005B6531">
      <w:pPr>
        <w:shd w:val="clear" w:color="auto" w:fill="CCFFFF"/>
        <w:ind w:firstLineChars="200" w:firstLine="420"/>
      </w:pPr>
      <w:r w:rsidRPr="005D6F9F">
        <w:t>● C#</w:t>
      </w:r>
      <w:r w:rsidRPr="005D6F9F">
        <w:t>的预定义数据类型</w:t>
      </w:r>
    </w:p>
    <w:p w:rsidR="001014EB" w:rsidRPr="005D6F9F" w:rsidRDefault="001014EB" w:rsidP="005B6531">
      <w:pPr>
        <w:shd w:val="clear" w:color="auto" w:fill="CCFFFF"/>
        <w:ind w:firstLineChars="200" w:firstLine="420"/>
      </w:pPr>
      <w:r w:rsidRPr="005D6F9F">
        <w:t>● </w:t>
      </w:r>
      <w:r w:rsidRPr="005D6F9F">
        <w:t>在</w:t>
      </w:r>
      <w:r w:rsidRPr="005D6F9F">
        <w:t>C#</w:t>
      </w:r>
      <w:r w:rsidRPr="005D6F9F">
        <w:t>程序中使用循环和条件语句指定执行流</w:t>
      </w:r>
    </w:p>
    <w:p w:rsidR="001014EB" w:rsidRPr="005D6F9F" w:rsidRDefault="001014EB" w:rsidP="005B6531">
      <w:pPr>
        <w:shd w:val="clear" w:color="auto" w:fill="CCFFFF"/>
        <w:ind w:firstLineChars="200" w:firstLine="420"/>
      </w:pPr>
      <w:r w:rsidRPr="005D6F9F">
        <w:t>● </w:t>
      </w:r>
      <w:r w:rsidRPr="005D6F9F">
        <w:t>枚举</w:t>
      </w:r>
    </w:p>
    <w:p w:rsidR="001014EB" w:rsidRPr="005D6F9F" w:rsidRDefault="001014EB" w:rsidP="005B6531">
      <w:pPr>
        <w:shd w:val="clear" w:color="auto" w:fill="CCFFFF"/>
        <w:ind w:firstLineChars="200" w:firstLine="420"/>
      </w:pPr>
      <w:r w:rsidRPr="005D6F9F">
        <w:t>● </w:t>
      </w:r>
      <w:r w:rsidRPr="005D6F9F">
        <w:t>命名空间</w:t>
      </w:r>
    </w:p>
    <w:p w:rsidR="001014EB" w:rsidRPr="005D6F9F" w:rsidRDefault="001014EB" w:rsidP="005B6531">
      <w:pPr>
        <w:shd w:val="clear" w:color="auto" w:fill="CCFFFF"/>
        <w:ind w:firstLineChars="200" w:firstLine="420"/>
      </w:pPr>
      <w:r w:rsidRPr="005D6F9F">
        <w:t>● Main()</w:t>
      </w:r>
      <w:r w:rsidRPr="005D6F9F">
        <w:t>方法</w:t>
      </w:r>
    </w:p>
    <w:p w:rsidR="001014EB" w:rsidRPr="005D6F9F" w:rsidRDefault="001014EB" w:rsidP="005B6531">
      <w:pPr>
        <w:shd w:val="clear" w:color="auto" w:fill="CCFFFF"/>
        <w:ind w:firstLineChars="200" w:firstLine="420"/>
      </w:pPr>
      <w:r w:rsidRPr="005D6F9F">
        <w:t>● </w:t>
      </w:r>
      <w:r w:rsidRPr="005D6F9F">
        <w:t>基本的命令行</w:t>
      </w:r>
      <w:r w:rsidRPr="005D6F9F">
        <w:t>C#</w:t>
      </w:r>
      <w:r w:rsidRPr="005D6F9F">
        <w:t>编译器选项</w:t>
      </w:r>
    </w:p>
    <w:p w:rsidR="001014EB" w:rsidRPr="005D6F9F" w:rsidRDefault="001014EB" w:rsidP="005B6531">
      <w:pPr>
        <w:shd w:val="clear" w:color="auto" w:fill="CCFFFF"/>
        <w:ind w:firstLineChars="200" w:firstLine="420"/>
      </w:pPr>
      <w:r w:rsidRPr="005D6F9F">
        <w:t>● </w:t>
      </w:r>
      <w:r w:rsidRPr="005D6F9F">
        <w:t>使用</w:t>
      </w:r>
      <w:r w:rsidRPr="005D6F9F">
        <w:t>System.Console</w:t>
      </w:r>
      <w:r w:rsidRPr="005D6F9F">
        <w:t>执行控制台</w:t>
      </w:r>
      <w:r w:rsidRPr="005D6F9F">
        <w:t>I/O</w:t>
      </w:r>
    </w:p>
    <w:p w:rsidR="001014EB" w:rsidRPr="005D6F9F" w:rsidRDefault="001014EB" w:rsidP="005B6531">
      <w:pPr>
        <w:shd w:val="clear" w:color="auto" w:fill="CCFFFF"/>
        <w:ind w:firstLineChars="200" w:firstLine="420"/>
      </w:pPr>
      <w:r w:rsidRPr="005D6F9F">
        <w:t>● </w:t>
      </w:r>
      <w:r w:rsidRPr="005D6F9F">
        <w:t>使用注释和文档编制功能</w:t>
      </w:r>
    </w:p>
    <w:p w:rsidR="001014EB" w:rsidRPr="005D6F9F" w:rsidRDefault="001014EB" w:rsidP="005B6531">
      <w:pPr>
        <w:shd w:val="clear" w:color="auto" w:fill="CCFFFF"/>
        <w:ind w:firstLineChars="200" w:firstLine="420"/>
      </w:pPr>
      <w:r w:rsidRPr="005D6F9F">
        <w:t>● </w:t>
      </w:r>
      <w:r w:rsidRPr="005D6F9F">
        <w:t>预编译器指令</w:t>
      </w:r>
    </w:p>
    <w:p w:rsidR="001014EB" w:rsidRPr="005D6F9F" w:rsidRDefault="001014EB" w:rsidP="005B6531">
      <w:pPr>
        <w:shd w:val="clear" w:color="auto" w:fill="CCFFFF"/>
        <w:ind w:firstLineChars="200" w:firstLine="420"/>
      </w:pPr>
      <w:r w:rsidRPr="005D6F9F">
        <w:t>● C#</w:t>
      </w:r>
      <w:r w:rsidRPr="005D6F9F">
        <w:t>编程的推荐规则和约定</w:t>
      </w:r>
    </w:p>
    <w:p w:rsidR="001014EB" w:rsidRPr="005D6F9F" w:rsidRDefault="001014EB" w:rsidP="005B6531">
      <w:pPr>
        <w:shd w:val="clear" w:color="auto" w:fill="CCFFFF"/>
        <w:ind w:firstLineChars="200" w:firstLine="420"/>
      </w:pPr>
      <w:r w:rsidRPr="005D6F9F">
        <w:t>阅读完本章后，读者就有足够的</w:t>
      </w:r>
      <w:r w:rsidRPr="005D6F9F">
        <w:t>C#</w:t>
      </w:r>
      <w:r w:rsidRPr="005D6F9F">
        <w:t>知识编写简单的程序了，但还不能使用继承或其他面向对象的特征。这些内容将在本书后面的几章中讨论。</w:t>
      </w:r>
    </w:p>
    <w:p w:rsidR="001014EB" w:rsidRPr="005D6F9F" w:rsidRDefault="001014EB" w:rsidP="005B6531">
      <w:pPr>
        <w:pStyle w:val="2"/>
        <w:shd w:val="clear" w:color="auto" w:fill="CCFFFF"/>
      </w:pPr>
      <w:bookmarkStart w:id="28" w:name="_Toc262041114"/>
      <w:r w:rsidRPr="005D6F9F">
        <w:t xml:space="preserve">2.1  </w:t>
      </w:r>
      <w:r w:rsidRPr="005D6F9F">
        <w:t>引言</w:t>
      </w:r>
      <w:bookmarkEnd w:id="28"/>
    </w:p>
    <w:p w:rsidR="001014EB" w:rsidRPr="005D6F9F" w:rsidRDefault="001014EB" w:rsidP="005B6531">
      <w:pPr>
        <w:shd w:val="clear" w:color="auto" w:fill="CCFFFF"/>
        <w:ind w:firstLineChars="200" w:firstLine="420"/>
      </w:pPr>
      <w:r w:rsidRPr="005D6F9F">
        <w:t>如前所述，</w:t>
      </w:r>
      <w:r w:rsidRPr="005D6F9F">
        <w:t>C#</w:t>
      </w:r>
      <w:r w:rsidRPr="005D6F9F">
        <w:t>是一种面向对象的语言。我们假定读者已经很好地掌握了面向对象</w:t>
      </w:r>
      <w:r w:rsidRPr="005D6F9F">
        <w:t>(OO)</w:t>
      </w:r>
      <w:r w:rsidRPr="005D6F9F">
        <w:t>编程的概念。换言之，我们希望读者懂得类、对象、接口和继承的含义。如果读者以前使用过</w:t>
      </w:r>
      <w:r w:rsidRPr="005D6F9F">
        <w:t>C++</w:t>
      </w:r>
      <w:r w:rsidRPr="005D6F9F">
        <w:t>或</w:t>
      </w:r>
      <w:r w:rsidRPr="005D6F9F">
        <w:t>Java</w:t>
      </w:r>
      <w:r w:rsidRPr="005D6F9F">
        <w:t>，就应有很好的面向对象编程</w:t>
      </w:r>
      <w:r w:rsidRPr="005D6F9F">
        <w:t>(OOP)</w:t>
      </w:r>
      <w:r w:rsidRPr="005D6F9F">
        <w:t>的基础。但是，如果读者不具备</w:t>
      </w:r>
      <w:r w:rsidRPr="005D6F9F">
        <w:t>OOP</w:t>
      </w:r>
      <w:r w:rsidRPr="005D6F9F">
        <w:t>的背景知识，在继续之前先熟悉</w:t>
      </w:r>
      <w:r w:rsidRPr="005D6F9F">
        <w:t>OOP</w:t>
      </w:r>
      <w:r w:rsidRPr="005D6F9F">
        <w:t>基础是很有帮助的。</w:t>
      </w:r>
    </w:p>
    <w:p w:rsidR="001014EB" w:rsidRPr="005D6F9F" w:rsidRDefault="001014EB" w:rsidP="005B6531">
      <w:pPr>
        <w:shd w:val="clear" w:color="auto" w:fill="CCFFFF"/>
        <w:ind w:firstLineChars="200" w:firstLine="420"/>
      </w:pPr>
      <w:r w:rsidRPr="005D6F9F">
        <w:t>如果读者对</w:t>
      </w:r>
      <w:r w:rsidRPr="005D6F9F">
        <w:t>Visual Basic 6</w:t>
      </w:r>
      <w:r w:rsidRPr="005D6F9F">
        <w:t>、</w:t>
      </w:r>
      <w:r w:rsidRPr="005D6F9F">
        <w:t>C++</w:t>
      </w:r>
      <w:r w:rsidRPr="005D6F9F">
        <w:t>或</w:t>
      </w:r>
      <w:r w:rsidRPr="005D6F9F">
        <w:t xml:space="preserve"> Java</w:t>
      </w:r>
      <w:r w:rsidRPr="005D6F9F">
        <w:t>中的一种语言有丰富的编程经验，就应注意在介绍</w:t>
      </w:r>
      <w:r w:rsidRPr="005D6F9F">
        <w:t>C#</w:t>
      </w:r>
      <w:r w:rsidRPr="005D6F9F">
        <w:t>基础知识时，我们对</w:t>
      </w:r>
      <w:r w:rsidRPr="005D6F9F">
        <w:t>C#</w:t>
      </w:r>
      <w:r w:rsidRPr="005D6F9F">
        <w:t>、</w:t>
      </w:r>
      <w:r w:rsidRPr="005D6F9F">
        <w:t>C++</w:t>
      </w:r>
      <w:r w:rsidRPr="005D6F9F">
        <w:t>、</w:t>
      </w:r>
      <w:r w:rsidRPr="005D6F9F">
        <w:t>Java</w:t>
      </w:r>
      <w:r w:rsidRPr="005D6F9F">
        <w:t>和</w:t>
      </w:r>
      <w:r w:rsidRPr="005D6F9F">
        <w:t>Visual Basic 6</w:t>
      </w:r>
      <w:r w:rsidRPr="005D6F9F">
        <w:t>进行了许多比较。但是，读者也许愿意阅读一本有关</w:t>
      </w:r>
      <w:r w:rsidRPr="005D6F9F">
        <w:t>C#</w:t>
      </w:r>
      <w:r w:rsidRPr="005D6F9F">
        <w:t>和自己所选语言的比较的图书，来学习</w:t>
      </w:r>
      <w:r w:rsidRPr="005D6F9F">
        <w:t>C#</w:t>
      </w:r>
      <w:r w:rsidRPr="005D6F9F">
        <w:t>。如果是这样，可以从</w:t>
      </w:r>
      <w:r w:rsidRPr="009E0C8B">
        <w:rPr>
          <w:color w:val="FF0000"/>
        </w:rPr>
        <w:t>Wrox Press</w:t>
      </w:r>
      <w:r w:rsidRPr="009E0C8B">
        <w:rPr>
          <w:color w:val="FF0000"/>
        </w:rPr>
        <w:t>网站</w:t>
      </w:r>
      <w:r w:rsidRPr="009E0C8B">
        <w:rPr>
          <w:color w:val="FF0000"/>
        </w:rPr>
        <w:t>(</w:t>
      </w:r>
      <w:hyperlink r:id="rId20" w:history="1">
        <w:r w:rsidRPr="009E0C8B">
          <w:rPr>
            <w:color w:val="FF0000"/>
          </w:rPr>
          <w:t>www.wrox.com</w:t>
        </w:r>
      </w:hyperlink>
      <w:r w:rsidRPr="009E0C8B">
        <w:rPr>
          <w:color w:val="FF0000"/>
        </w:rPr>
        <w:t>)</w:t>
      </w:r>
      <w:r w:rsidRPr="005D6F9F">
        <w:t>上下载不同的文档来学习</w:t>
      </w:r>
      <w:r w:rsidRPr="005D6F9F">
        <w:t>C#</w:t>
      </w:r>
      <w:r w:rsidRPr="005D6F9F">
        <w:t>。</w:t>
      </w:r>
    </w:p>
    <w:p w:rsidR="001014EB" w:rsidRPr="005D6F9F" w:rsidRDefault="001014EB" w:rsidP="005B6531">
      <w:pPr>
        <w:pStyle w:val="2"/>
        <w:shd w:val="clear" w:color="auto" w:fill="CCFFFF"/>
      </w:pPr>
      <w:bookmarkStart w:id="29" w:name="_Toc262041115"/>
      <w:r w:rsidRPr="005D6F9F">
        <w:t xml:space="preserve">2.2  </w:t>
      </w:r>
      <w:r w:rsidRPr="005D6F9F">
        <w:t>第一个</w:t>
      </w:r>
      <w:r w:rsidRPr="005D6F9F">
        <w:t>C#</w:t>
      </w:r>
      <w:r w:rsidRPr="005D6F9F">
        <w:t>程序</w:t>
      </w:r>
      <w:bookmarkEnd w:id="29"/>
    </w:p>
    <w:p w:rsidR="001014EB" w:rsidRPr="005D6F9F" w:rsidRDefault="001014EB" w:rsidP="005B6531">
      <w:pPr>
        <w:shd w:val="clear" w:color="auto" w:fill="CCFFFF"/>
        <w:ind w:firstLineChars="200" w:firstLine="420"/>
      </w:pPr>
      <w:r w:rsidRPr="005D6F9F">
        <w:t>下面编译并运行最简单的</w:t>
      </w:r>
      <w:r w:rsidRPr="005D6F9F">
        <w:t>C#</w:t>
      </w:r>
      <w:r w:rsidRPr="005D6F9F">
        <w:t>程序，这是一个简单的类，包含把信息写到屏幕上的控制台应用程序。</w:t>
      </w:r>
    </w:p>
    <w:p w:rsidR="001014EB" w:rsidRPr="005D6F9F" w:rsidRDefault="001014EB" w:rsidP="005B6531">
      <w:pPr>
        <w:shd w:val="clear" w:color="auto" w:fill="CCFFFF"/>
        <w:ind w:firstLineChars="200" w:firstLine="420"/>
      </w:pPr>
      <w:r w:rsidRPr="005D6F9F">
        <w:t>注意：</w:t>
      </w:r>
    </w:p>
    <w:p w:rsidR="001014EB" w:rsidRPr="005D6F9F" w:rsidRDefault="001014EB" w:rsidP="005B6531">
      <w:pPr>
        <w:shd w:val="clear" w:color="auto" w:fill="CCFFFF"/>
        <w:ind w:firstLineChars="200" w:firstLine="420"/>
      </w:pPr>
      <w:r w:rsidRPr="005D6F9F">
        <w:t>在后面的几章中，介绍了许多代码示例。编写</w:t>
      </w:r>
      <w:r w:rsidRPr="005D6F9F">
        <w:t>C#</w:t>
      </w:r>
      <w:r w:rsidRPr="005D6F9F">
        <w:t>程序最常用的技巧是使用</w:t>
      </w:r>
      <w:r w:rsidRPr="005D6F9F">
        <w:t>Visual Studio 2008</w:t>
      </w:r>
      <w:r w:rsidRPr="005D6F9F">
        <w:t>生成一个基本项目，再添加自己的代码。但是，前面几章的目的是讲授</w:t>
      </w:r>
      <w:r w:rsidRPr="005D6F9F">
        <w:t>C#</w:t>
      </w:r>
      <w:r w:rsidRPr="005D6F9F">
        <w:t>语言，为了简单起见，在第</w:t>
      </w:r>
      <w:r w:rsidRPr="005D6F9F">
        <w:t>14</w:t>
      </w:r>
      <w:r w:rsidRPr="005D6F9F">
        <w:t>章之前避免涉及</w:t>
      </w:r>
      <w:r w:rsidRPr="005D6F9F">
        <w:t>Visual Studio 2008</w:t>
      </w:r>
      <w:r w:rsidRPr="005D6F9F">
        <w:t>。我们使代码显示为简单的文件，这样就可以使用任何文本编辑器键入它们，并在命令行上编译。</w:t>
      </w:r>
    </w:p>
    <w:p w:rsidR="001014EB" w:rsidRPr="005D6F9F" w:rsidRDefault="001014EB" w:rsidP="005B6531">
      <w:pPr>
        <w:pStyle w:val="3"/>
        <w:shd w:val="clear" w:color="auto" w:fill="CCFFFF"/>
      </w:pPr>
      <w:bookmarkStart w:id="30" w:name="_Toc262041116"/>
      <w:smartTag w:uri="urn:schemas-microsoft-com:office:smarttags" w:element="chsdate">
        <w:smartTagPr>
          <w:attr w:name="Year" w:val="1899"/>
          <w:attr w:name="Month" w:val="12"/>
          <w:attr w:name="Day" w:val="30"/>
          <w:attr w:name="IsLunarDate" w:val="False"/>
          <w:attr w:name="IsROCDate" w:val="False"/>
        </w:smartTagPr>
        <w:r w:rsidRPr="005D6F9F">
          <w:t>2.2.1</w:t>
        </w:r>
      </w:smartTag>
      <w:r w:rsidRPr="005D6F9F">
        <w:t xml:space="preserve">  </w:t>
      </w:r>
      <w:r w:rsidRPr="005D6F9F">
        <w:t>代码</w:t>
      </w:r>
      <w:bookmarkEnd w:id="30"/>
    </w:p>
    <w:p w:rsidR="001014EB" w:rsidRPr="005D6F9F" w:rsidRDefault="001014EB" w:rsidP="005B6531">
      <w:pPr>
        <w:shd w:val="clear" w:color="auto" w:fill="CCFFFF"/>
        <w:ind w:firstLineChars="200" w:firstLine="420"/>
      </w:pPr>
      <w:r w:rsidRPr="005D6F9F">
        <w:t>在文本编辑器</w:t>
      </w:r>
      <w:r w:rsidRPr="005D6F9F">
        <w:t>(</w:t>
      </w:r>
      <w:r w:rsidRPr="005D6F9F">
        <w:t>例如</w:t>
      </w:r>
      <w:r w:rsidRPr="005D6F9F">
        <w:t>Notepad)</w:t>
      </w:r>
      <w:r w:rsidRPr="005D6F9F">
        <w:t>中键入下面的代码，把它保存为</w:t>
      </w:r>
      <w:r w:rsidRPr="005D6F9F">
        <w:t>.cs</w:t>
      </w:r>
      <w:r w:rsidRPr="005D6F9F">
        <w:t>文件</w:t>
      </w:r>
      <w:r w:rsidRPr="005D6F9F">
        <w:t>(</w:t>
      </w:r>
      <w:r w:rsidRPr="005D6F9F">
        <w:t>例如</w:t>
      </w:r>
      <w:r w:rsidRPr="005D6F9F">
        <w:t>First.cs)</w:t>
      </w:r>
      <w:r w:rsidRPr="005D6F9F">
        <w:t>。</w:t>
      </w:r>
      <w:r w:rsidRPr="005D6F9F">
        <w:t>Main()</w:t>
      </w:r>
      <w:r w:rsidRPr="005D6F9F">
        <w:t>方法如下所示：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using System;</w:t>
            </w:r>
          </w:p>
          <w:p w:rsidR="001014EB" w:rsidRPr="005D6F9F" w:rsidRDefault="001014EB" w:rsidP="005B6531">
            <w:pPr>
              <w:shd w:val="clear" w:color="auto" w:fill="CCFFFF"/>
              <w:ind w:firstLineChars="200" w:firstLine="420"/>
            </w:pPr>
            <w:r w:rsidRPr="005D6F9F">
              <w:t>namespace Wrox.ProCSharp.Basics</w:t>
            </w:r>
            <w:r w:rsidRPr="005D6F9F">
              <w:br/>
            </w:r>
            <w:r w:rsidRPr="005D6F9F">
              <w:lastRenderedPageBreak/>
              <w:t>{</w:t>
            </w:r>
            <w:r w:rsidRPr="005D6F9F">
              <w:br/>
              <w:t>class MyFirstCSharpClass</w:t>
            </w:r>
            <w:r w:rsidRPr="005D6F9F">
              <w:br/>
              <w:t>{</w:t>
            </w:r>
            <w:r w:rsidRPr="005D6F9F">
              <w:br/>
              <w:t xml:space="preserve">static void </w:t>
            </w:r>
            <w:smartTag w:uri="urn:schemas-microsoft-com:office:smarttags" w:element="place">
              <w:r w:rsidRPr="005D6F9F">
                <w:t>Main</w:t>
              </w:r>
            </w:smartTag>
            <w:r w:rsidRPr="005D6F9F">
              <w:t>()</w:t>
            </w:r>
            <w:r w:rsidRPr="005D6F9F">
              <w:br/>
              <w:t>{</w:t>
            </w:r>
            <w:r w:rsidRPr="005D6F9F">
              <w:br/>
              <w:t>Console.WriteLine("This isn't at all like Java!");</w:t>
            </w:r>
            <w:r w:rsidRPr="005D6F9F">
              <w:br/>
              <w:t>Console.ReadLine();</w:t>
            </w:r>
            <w:r w:rsidRPr="005D6F9F">
              <w:br/>
              <w:t>return;</w:t>
            </w:r>
            <w:r w:rsidRPr="005D6F9F">
              <w:br/>
              <w:t>}</w:t>
            </w:r>
            <w:r w:rsidRPr="005D6F9F">
              <w:br/>
              <w:t>}</w:t>
            </w:r>
            <w:r w:rsidRPr="005D6F9F">
              <w:br/>
              <w:t>}</w:t>
            </w:r>
          </w:p>
        </w:tc>
      </w:tr>
    </w:tbl>
    <w:p w:rsidR="001014EB" w:rsidRPr="005D6F9F" w:rsidRDefault="001014EB" w:rsidP="005B6531">
      <w:pPr>
        <w:pStyle w:val="3"/>
        <w:shd w:val="clear" w:color="auto" w:fill="CCFFFF"/>
      </w:pPr>
      <w:bookmarkStart w:id="31" w:name="_Toc262041117"/>
      <w:smartTag w:uri="urn:schemas-microsoft-com:office:smarttags" w:element="chsdate">
        <w:smartTagPr>
          <w:attr w:name="Year" w:val="1899"/>
          <w:attr w:name="Month" w:val="12"/>
          <w:attr w:name="Day" w:val="30"/>
          <w:attr w:name="IsLunarDate" w:val="False"/>
          <w:attr w:name="IsROCDate" w:val="False"/>
        </w:smartTagPr>
        <w:r w:rsidRPr="005D6F9F">
          <w:lastRenderedPageBreak/>
          <w:t>2.2.2</w:t>
        </w:r>
      </w:smartTag>
      <w:r w:rsidRPr="005D6F9F">
        <w:t xml:space="preserve">  </w:t>
      </w:r>
      <w:r w:rsidRPr="005D6F9F">
        <w:t>编译并运行程序</w:t>
      </w:r>
      <w:bookmarkEnd w:id="31"/>
    </w:p>
    <w:p w:rsidR="001014EB" w:rsidRPr="005D6F9F" w:rsidRDefault="001014EB" w:rsidP="005B6531">
      <w:pPr>
        <w:shd w:val="clear" w:color="auto" w:fill="CCFFFF"/>
        <w:ind w:firstLineChars="200" w:firstLine="420"/>
      </w:pPr>
      <w:r w:rsidRPr="005D6F9F">
        <w:t>对源文件运行</w:t>
      </w:r>
      <w:r w:rsidRPr="005D6F9F">
        <w:t>C#</w:t>
      </w:r>
      <w:r w:rsidRPr="005D6F9F">
        <w:t>命令行编译器</w:t>
      </w:r>
      <w:r w:rsidRPr="005D6F9F">
        <w:t>(csc.exe)</w:t>
      </w:r>
      <w:r w:rsidRPr="005D6F9F">
        <w:t>，编译这个程序：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csc First.cs</w:t>
            </w:r>
          </w:p>
        </w:tc>
      </w:tr>
    </w:tbl>
    <w:p w:rsidR="001014EB" w:rsidRPr="005D6F9F" w:rsidRDefault="001014EB" w:rsidP="005B6531">
      <w:pPr>
        <w:shd w:val="clear" w:color="auto" w:fill="CCFFFF"/>
        <w:ind w:firstLineChars="200" w:firstLine="420"/>
      </w:pPr>
      <w:r w:rsidRPr="005D6F9F">
        <w:t>如果使用</w:t>
      </w:r>
      <w:r w:rsidRPr="005D6F9F">
        <w:t>csc</w:t>
      </w:r>
      <w:r w:rsidRPr="005D6F9F">
        <w:t>命令在命令行上编译代码，就应注意</w:t>
      </w:r>
      <w:r w:rsidRPr="005D6F9F">
        <w:t>.NET</w:t>
      </w:r>
      <w:r w:rsidRPr="005D6F9F">
        <w:t>命令行工具，包括</w:t>
      </w:r>
      <w:r w:rsidRPr="005D6F9F">
        <w:t>csc</w:t>
      </w:r>
      <w:r w:rsidRPr="005D6F9F">
        <w:t>，只有在设置了某些环境变量后才能使用。根据安装</w:t>
      </w:r>
      <w:r w:rsidRPr="005D6F9F">
        <w:t>.NET(</w:t>
      </w:r>
      <w:r w:rsidRPr="005D6F9F">
        <w:t>和</w:t>
      </w:r>
      <w:r w:rsidRPr="005D6F9F">
        <w:t>Visual Studio 2008)</w:t>
      </w:r>
      <w:r w:rsidRPr="005D6F9F">
        <w:t>的方式，这里显示的结果可能与您机器上的结果不同。</w:t>
      </w:r>
    </w:p>
    <w:p w:rsidR="001014EB" w:rsidRPr="005D6F9F" w:rsidRDefault="001014EB" w:rsidP="005B6531">
      <w:pPr>
        <w:shd w:val="clear" w:color="auto" w:fill="CCFFFF"/>
        <w:ind w:firstLineChars="200" w:firstLine="420"/>
      </w:pPr>
      <w:r w:rsidRPr="005D6F9F">
        <w:t>注意：</w:t>
      </w:r>
    </w:p>
    <w:p w:rsidR="001014EB" w:rsidRPr="005D6F9F" w:rsidRDefault="001014EB" w:rsidP="005B6531">
      <w:pPr>
        <w:shd w:val="clear" w:color="auto" w:fill="CCFFFF"/>
        <w:ind w:firstLineChars="200" w:firstLine="420"/>
      </w:pPr>
      <w:r w:rsidRPr="005D6F9F">
        <w:t>如果没有设置环境变量，有两种解决方法。第一种方法是在运行</w:t>
      </w:r>
      <w:r w:rsidRPr="005D6F9F">
        <w:t>csc</w:t>
      </w:r>
      <w:r w:rsidRPr="005D6F9F">
        <w:t>之前，在命令行上运行批处理文件</w:t>
      </w:r>
      <w:r w:rsidRPr="005D6F9F">
        <w:t>%Microsoft Visual Studio 2008%\Common7\Tools\vcvars32.bat</w:t>
      </w:r>
      <w:r w:rsidRPr="005D6F9F">
        <w:t>。其中</w:t>
      </w:r>
      <w:r w:rsidRPr="005D6F9F">
        <w:t>%Microsoft Visual Studio 2008</w:t>
      </w:r>
      <w:r w:rsidRPr="005D6F9F">
        <w:t>是安装</w:t>
      </w:r>
      <w:r w:rsidRPr="005D6F9F">
        <w:t>Visual Studio 2008</w:t>
      </w:r>
      <w:r w:rsidRPr="005D6F9F">
        <w:t>的文件夹。第二种方法</w:t>
      </w:r>
      <w:r w:rsidRPr="005D6F9F">
        <w:t>(</w:t>
      </w:r>
      <w:r w:rsidRPr="005D6F9F">
        <w:t>更简单</w:t>
      </w:r>
      <w:r w:rsidRPr="005D6F9F">
        <w:t>)</w:t>
      </w:r>
      <w:r w:rsidRPr="005D6F9F">
        <w:t>是使用</w:t>
      </w:r>
      <w:r w:rsidRPr="005D6F9F">
        <w:t>Visual Studio 2008</w:t>
      </w:r>
      <w:r w:rsidRPr="005D6F9F">
        <w:t>命令行代替通常的命令提示窗口。</w:t>
      </w:r>
      <w:r w:rsidRPr="005D6F9F">
        <w:t>Visual Studio 2008</w:t>
      </w:r>
      <w:r w:rsidRPr="005D6F9F">
        <w:t>命令提示在</w:t>
      </w:r>
      <w:r w:rsidRPr="005D6F9F">
        <w:t>"</w:t>
      </w:r>
      <w:r w:rsidRPr="005D6F9F">
        <w:t>开始</w:t>
      </w:r>
      <w:r w:rsidRPr="005D6F9F">
        <w:t>"</w:t>
      </w:r>
      <w:r w:rsidRPr="005D6F9F">
        <w:t>菜单</w:t>
      </w:r>
      <w:r w:rsidRPr="005D6F9F">
        <w:t xml:space="preserve"> |"</w:t>
      </w:r>
      <w:r w:rsidRPr="005D6F9F">
        <w:t>程序</w:t>
      </w:r>
      <w:r w:rsidRPr="005D6F9F">
        <w:t>"| Microsoft Visual Studio 2008 | Microsoft Visual Studio Tools</w:t>
      </w:r>
      <w:r w:rsidRPr="005D6F9F">
        <w:t>子菜单下。它只是一个命令提示窗口，打开时会自动运行</w:t>
      </w:r>
      <w:r w:rsidRPr="005D6F9F">
        <w:t>vcvars32.bat</w:t>
      </w:r>
      <w:r w:rsidRPr="005D6F9F">
        <w:t>。</w:t>
      </w:r>
    </w:p>
    <w:p w:rsidR="001014EB" w:rsidRPr="005D6F9F" w:rsidRDefault="001014EB" w:rsidP="005B6531">
      <w:pPr>
        <w:shd w:val="clear" w:color="auto" w:fill="CCFFFF"/>
        <w:ind w:firstLineChars="200" w:firstLine="420"/>
      </w:pPr>
      <w:r w:rsidRPr="005D6F9F">
        <w:t>编译代码，会生成一个可执行文件</w:t>
      </w:r>
      <w:r w:rsidRPr="005D6F9F">
        <w:t>First.exe</w:t>
      </w:r>
      <w:r w:rsidRPr="005D6F9F">
        <w:t>。在命令行或</w:t>
      </w:r>
      <w:r w:rsidRPr="005D6F9F">
        <w:t>Windows Explorer</w:t>
      </w:r>
      <w:r w:rsidRPr="005D6F9F">
        <w:t>上，像运行任何可执行文件那样运行该文件，得到如下结果：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csc First.cs</w:t>
            </w:r>
            <w:r w:rsidRPr="005D6F9F">
              <w:br/>
              <w:t>Microsoft (R) Visual C# Compiler version 9.00.20404</w:t>
            </w:r>
            <w:r w:rsidRPr="005D6F9F">
              <w:br/>
              <w:t>for Microsoft (R) .NET Framework version 3.5</w:t>
            </w:r>
            <w:r w:rsidRPr="005D6F9F">
              <w:br/>
              <w:t>Copyright (C) Microsoft Corporation. All rights reserved.</w:t>
            </w:r>
            <w:r w:rsidRPr="005D6F9F">
              <w:br/>
              <w:t>First.exe</w:t>
            </w:r>
            <w:r w:rsidRPr="005D6F9F">
              <w:br/>
              <w:t>This isn't at all like Java!</w:t>
            </w:r>
          </w:p>
        </w:tc>
      </w:tr>
    </w:tbl>
    <w:p w:rsidR="001014EB" w:rsidRPr="005D6F9F" w:rsidRDefault="001014EB" w:rsidP="005B6531">
      <w:pPr>
        <w:shd w:val="clear" w:color="auto" w:fill="CCFFFF"/>
        <w:ind w:firstLineChars="200" w:firstLine="420"/>
      </w:pPr>
      <w:r w:rsidRPr="005D6F9F">
        <w:t>这些信息也许不那么真实！这个程序与</w:t>
      </w:r>
      <w:r w:rsidRPr="005D6F9F">
        <w:t>Java</w:t>
      </w:r>
      <w:r w:rsidRPr="005D6F9F">
        <w:t>有一些非常相似的地方，但有一两个地方与</w:t>
      </w:r>
      <w:r w:rsidRPr="005D6F9F">
        <w:t>Java</w:t>
      </w:r>
      <w:r w:rsidRPr="005D6F9F">
        <w:t>或</w:t>
      </w:r>
      <w:r w:rsidRPr="005D6F9F">
        <w:t>C++</w:t>
      </w:r>
      <w:r w:rsidRPr="005D6F9F">
        <w:t>不同</w:t>
      </w:r>
      <w:r w:rsidRPr="005D6F9F">
        <w:t>(</w:t>
      </w:r>
      <w:r w:rsidRPr="005D6F9F">
        <w:t>如大写的</w:t>
      </w:r>
      <w:r w:rsidRPr="005D6F9F">
        <w:t>Main( )</w:t>
      </w:r>
      <w:r w:rsidRPr="005D6F9F">
        <w:t>函数</w:t>
      </w:r>
      <w:r w:rsidRPr="005D6F9F">
        <w:t>)</w:t>
      </w:r>
      <w:r w:rsidRPr="005D6F9F">
        <w:t>。下面通过这个程序详细介绍</w:t>
      </w:r>
      <w:r w:rsidRPr="005D6F9F">
        <w:t>C#</w:t>
      </w:r>
      <w:r w:rsidRPr="005D6F9F">
        <w:t>程序的基本结构。</w:t>
      </w:r>
    </w:p>
    <w:p w:rsidR="001014EB" w:rsidRPr="005D6F9F" w:rsidRDefault="001014EB" w:rsidP="005B6531">
      <w:pPr>
        <w:pStyle w:val="3"/>
        <w:shd w:val="clear" w:color="auto" w:fill="CCFFFF"/>
      </w:pPr>
      <w:bookmarkStart w:id="32" w:name="_Toc262041118"/>
      <w:smartTag w:uri="urn:schemas-microsoft-com:office:smarttags" w:element="chsdate">
        <w:smartTagPr>
          <w:attr w:name="Year" w:val="1899"/>
          <w:attr w:name="Month" w:val="12"/>
          <w:attr w:name="Day" w:val="30"/>
          <w:attr w:name="IsLunarDate" w:val="False"/>
          <w:attr w:name="IsROCDate" w:val="False"/>
        </w:smartTagPr>
        <w:r w:rsidRPr="005D6F9F">
          <w:t>2.2.3</w:t>
        </w:r>
      </w:smartTag>
      <w:r w:rsidRPr="005D6F9F">
        <w:t xml:space="preserve">  </w:t>
      </w:r>
      <w:r w:rsidRPr="005D6F9F">
        <w:t>详细介绍</w:t>
      </w:r>
      <w:bookmarkEnd w:id="32"/>
    </w:p>
    <w:p w:rsidR="001014EB" w:rsidRPr="005D6F9F" w:rsidRDefault="001014EB" w:rsidP="005B6531">
      <w:pPr>
        <w:shd w:val="clear" w:color="auto" w:fill="CCFFFF"/>
        <w:ind w:firstLineChars="200" w:firstLine="420"/>
      </w:pPr>
      <w:r w:rsidRPr="005D6F9F">
        <w:t>首先对</w:t>
      </w:r>
      <w:r w:rsidRPr="005D6F9F">
        <w:t>C#</w:t>
      </w:r>
      <w:r w:rsidRPr="005D6F9F">
        <w:t>语法作几个解释。在</w:t>
      </w:r>
      <w:r w:rsidRPr="005D6F9F">
        <w:t>C#</w:t>
      </w:r>
      <w:r w:rsidRPr="005D6F9F">
        <w:t>中，与其他</w:t>
      </w:r>
      <w:r w:rsidRPr="005D6F9F">
        <w:t>C</w:t>
      </w:r>
      <w:r w:rsidRPr="005D6F9F">
        <w:t>风格的语言一样，大多数语句都以分号</w:t>
      </w:r>
      <w:r w:rsidRPr="005D6F9F">
        <w:t>(;)</w:t>
      </w:r>
      <w:r w:rsidRPr="005D6F9F">
        <w:t>结尾，语句可以写在多个代码行上，不需要使用续行字符</w:t>
      </w:r>
      <w:r w:rsidRPr="005D6F9F">
        <w:t>(</w:t>
      </w:r>
      <w:r w:rsidRPr="005D6F9F">
        <w:t>例如</w:t>
      </w:r>
      <w:r w:rsidRPr="005D6F9F">
        <w:t>Visual Basic</w:t>
      </w:r>
      <w:r w:rsidRPr="005D6F9F">
        <w:t>中的下划线</w:t>
      </w:r>
      <w:r w:rsidRPr="005D6F9F">
        <w:t>)</w:t>
      </w:r>
      <w:r w:rsidRPr="005D6F9F">
        <w:t>。用花括号</w:t>
      </w:r>
      <w:r w:rsidRPr="005D6F9F">
        <w:t>({ ... })</w:t>
      </w:r>
      <w:r w:rsidRPr="005D6F9F">
        <w:t>把语句组合为块。单行注释以两个斜杠字符开头</w:t>
      </w:r>
      <w:r w:rsidRPr="005D6F9F">
        <w:t>(//)</w:t>
      </w:r>
      <w:r w:rsidRPr="005D6F9F">
        <w:t>，多行注释以一个斜杠和一个星号</w:t>
      </w:r>
      <w:r w:rsidRPr="005D6F9F">
        <w:t>(/*)</w:t>
      </w:r>
      <w:r w:rsidRPr="005D6F9F">
        <w:t>开头，以一个星号和一个斜杠</w:t>
      </w:r>
      <w:r w:rsidRPr="005D6F9F">
        <w:t>(*/)</w:t>
      </w:r>
      <w:r w:rsidRPr="005D6F9F">
        <w:t>结尾。在这些方面，</w:t>
      </w:r>
      <w:r w:rsidRPr="005D6F9F">
        <w:t>C#</w:t>
      </w:r>
      <w:r w:rsidRPr="005D6F9F">
        <w:t>与</w:t>
      </w:r>
      <w:r w:rsidRPr="005D6F9F">
        <w:t>C++</w:t>
      </w:r>
      <w:r w:rsidRPr="005D6F9F">
        <w:t>和</w:t>
      </w:r>
      <w:r w:rsidRPr="005D6F9F">
        <w:t>Java</w:t>
      </w:r>
      <w:r w:rsidRPr="005D6F9F">
        <w:t>一样，但与</w:t>
      </w:r>
      <w:r w:rsidRPr="005D6F9F">
        <w:t>Visual Basic</w:t>
      </w:r>
      <w:r w:rsidRPr="005D6F9F">
        <w:t>不同。分号和花括号使</w:t>
      </w:r>
      <w:r w:rsidRPr="005D6F9F">
        <w:t>C#</w:t>
      </w:r>
      <w:r w:rsidRPr="005D6F9F">
        <w:t>代码与</w:t>
      </w:r>
      <w:r w:rsidRPr="005D6F9F">
        <w:t>Visual Basic</w:t>
      </w:r>
      <w:r w:rsidRPr="005D6F9F">
        <w:t>代码有完全不同的外观。如果您以前使用的是</w:t>
      </w:r>
      <w:r w:rsidRPr="005D6F9F">
        <w:t>Visual Basic</w:t>
      </w:r>
      <w:r w:rsidRPr="005D6F9F">
        <w:t>，就应特别注意每个语句结尾的分号。对于使用</w:t>
      </w:r>
      <w:r w:rsidRPr="005D6F9F">
        <w:t>C</w:t>
      </w:r>
      <w:r w:rsidRPr="005D6F9F">
        <w:t>风格语言的新用户，忽略分号常常是导致编译错误的一个最主要的原因。另一个方面是，</w:t>
      </w:r>
      <w:r w:rsidRPr="005D6F9F">
        <w:t>C#</w:t>
      </w:r>
      <w:r w:rsidRPr="005D6F9F">
        <w:t>是区分大小写的，也就是说，变量</w:t>
      </w:r>
      <w:r w:rsidRPr="005D6F9F">
        <w:t>myVar</w:t>
      </w:r>
      <w:r w:rsidRPr="005D6F9F">
        <w:t>与</w:t>
      </w:r>
      <w:r w:rsidRPr="005D6F9F">
        <w:t>MyVar</w:t>
      </w:r>
      <w:r w:rsidRPr="005D6F9F">
        <w:t>是两个不同的变量。</w:t>
      </w:r>
    </w:p>
    <w:p w:rsidR="001014EB" w:rsidRPr="005D6F9F" w:rsidRDefault="001014EB" w:rsidP="005B6531">
      <w:pPr>
        <w:shd w:val="clear" w:color="auto" w:fill="CCFFFF"/>
        <w:ind w:firstLineChars="200" w:firstLine="420"/>
      </w:pPr>
      <w:r w:rsidRPr="005D6F9F">
        <w:t>在上面的代码示例中，前几行代码是处理命名空间的</w:t>
      </w:r>
      <w:r w:rsidRPr="005D6F9F">
        <w:t>(</w:t>
      </w:r>
      <w:r w:rsidRPr="005D6F9F">
        <w:t>如本章后面所述</w:t>
      </w:r>
      <w:r w:rsidRPr="005D6F9F">
        <w:t>)</w:t>
      </w:r>
      <w:r w:rsidRPr="005D6F9F">
        <w:t>，命名空间是把相关类组合在一起的方式。</w:t>
      </w:r>
      <w:r w:rsidRPr="005D6F9F">
        <w:t>Java</w:t>
      </w:r>
      <w:r w:rsidRPr="005D6F9F">
        <w:t>和</w:t>
      </w:r>
      <w:r w:rsidRPr="005D6F9F">
        <w:t>C++</w:t>
      </w:r>
      <w:r w:rsidRPr="005D6F9F">
        <w:t>开发人员应很熟悉这个概念，但对于</w:t>
      </w:r>
      <w:r w:rsidRPr="005D6F9F">
        <w:t>Visual Basic 6</w:t>
      </w:r>
      <w:r w:rsidRPr="005D6F9F">
        <w:t>开发人员来说是新概念。</w:t>
      </w:r>
      <w:r w:rsidRPr="005D6F9F">
        <w:t>C#</w:t>
      </w:r>
      <w:r w:rsidRPr="005D6F9F">
        <w:t>命名空间与</w:t>
      </w:r>
      <w:r w:rsidRPr="005D6F9F">
        <w:t>C++</w:t>
      </w:r>
      <w:r w:rsidRPr="005D6F9F">
        <w:t>命名空间或</w:t>
      </w:r>
      <w:r w:rsidRPr="005D6F9F">
        <w:t>Java</w:t>
      </w:r>
      <w:r w:rsidRPr="005D6F9F">
        <w:t>的包基本相同，但</w:t>
      </w:r>
      <w:r w:rsidRPr="005D6F9F">
        <w:t>Visual Basic 6</w:t>
      </w:r>
      <w:r w:rsidRPr="005D6F9F">
        <w:t>中没有对应的概念。</w:t>
      </w:r>
      <w:r w:rsidRPr="005D6F9F">
        <w:lastRenderedPageBreak/>
        <w:t>namespace</w:t>
      </w:r>
      <w:r w:rsidRPr="005D6F9F">
        <w:t>关键字声明了应与类相关的命名空间。其后花括号中的所有代码都被认为是在这个命名空间中。编译器在</w:t>
      </w:r>
      <w:r w:rsidRPr="005D6F9F">
        <w:t>using</w:t>
      </w:r>
      <w:r w:rsidRPr="005D6F9F">
        <w:t>指令指定的命名空间中查找没有在当前命名空间中定义、但在代码中引用的类。这非常类似于</w:t>
      </w:r>
      <w:r w:rsidRPr="005D6F9F">
        <w:t>Java</w:t>
      </w:r>
      <w:r w:rsidRPr="005D6F9F">
        <w:t>中的</w:t>
      </w:r>
      <w:r w:rsidRPr="005D6F9F">
        <w:t>import</w:t>
      </w:r>
      <w:r w:rsidRPr="005D6F9F">
        <w:t>语句和</w:t>
      </w:r>
      <w:r w:rsidRPr="005D6F9F">
        <w:t>C++</w:t>
      </w:r>
      <w:r w:rsidRPr="005D6F9F">
        <w:t>中的</w:t>
      </w:r>
      <w:r w:rsidRPr="005D6F9F">
        <w:t>using namespace</w:t>
      </w:r>
      <w:r w:rsidRPr="005D6F9F">
        <w:t>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using System;</w:t>
            </w:r>
          </w:p>
          <w:p w:rsidR="001014EB" w:rsidRPr="005D6F9F" w:rsidRDefault="001014EB" w:rsidP="005B6531">
            <w:pPr>
              <w:shd w:val="clear" w:color="auto" w:fill="CCFFFF"/>
              <w:ind w:firstLineChars="200" w:firstLine="420"/>
            </w:pPr>
            <w:r w:rsidRPr="005D6F9F">
              <w:t>namespace Wrox.ProCSharp.Basics</w:t>
            </w:r>
            <w:r w:rsidRPr="005D6F9F">
              <w:br/>
              <w:t>{</w:t>
            </w:r>
          </w:p>
        </w:tc>
      </w:tr>
    </w:tbl>
    <w:p w:rsidR="001014EB" w:rsidRPr="005D6F9F" w:rsidRDefault="001014EB" w:rsidP="005B6531">
      <w:pPr>
        <w:shd w:val="clear" w:color="auto" w:fill="CCFFFF"/>
        <w:ind w:firstLineChars="200" w:firstLine="420"/>
      </w:pPr>
      <w:r w:rsidRPr="005D6F9F">
        <w:t>在</w:t>
      </w:r>
      <w:r w:rsidRPr="005D6F9F">
        <w:t>First.cs</w:t>
      </w:r>
      <w:r w:rsidRPr="005D6F9F">
        <w:t>文件中使用</w:t>
      </w:r>
      <w:r w:rsidRPr="005D6F9F">
        <w:t>using</w:t>
      </w:r>
      <w:r w:rsidRPr="005D6F9F">
        <w:t>指令的原因是下面要使用一个库类</w:t>
      </w:r>
      <w:r w:rsidRPr="005D6F9F">
        <w:t>System.Console</w:t>
      </w:r>
      <w:r w:rsidRPr="005D6F9F">
        <w:t>。</w:t>
      </w:r>
      <w:r w:rsidRPr="005D6F9F">
        <w:t>using System</w:t>
      </w:r>
      <w:r w:rsidRPr="005D6F9F">
        <w:t>指令允许把这个类简写为</w:t>
      </w:r>
      <w:r w:rsidRPr="005D6F9F">
        <w:t>Console(</w:t>
      </w:r>
      <w:r w:rsidRPr="005D6F9F">
        <w:t>类似于</w:t>
      </w:r>
      <w:r w:rsidRPr="005D6F9F">
        <w:t>System</w:t>
      </w:r>
      <w:r w:rsidRPr="005D6F9F">
        <w:t>命名空间中的其他类</w:t>
      </w:r>
      <w:r w:rsidRPr="005D6F9F">
        <w:t>)</w:t>
      </w:r>
      <w:r w:rsidRPr="005D6F9F">
        <w:t>。标准的</w:t>
      </w:r>
      <w:r w:rsidRPr="005D6F9F">
        <w:t>System</w:t>
      </w:r>
      <w:r w:rsidRPr="005D6F9F">
        <w:t>命名空间包含了最常用的</w:t>
      </w:r>
      <w:r w:rsidRPr="005D6F9F">
        <w:t>.NET</w:t>
      </w:r>
      <w:r w:rsidRPr="005D6F9F">
        <w:t>类型。我们用</w:t>
      </w:r>
      <w:r w:rsidRPr="005D6F9F">
        <w:t>C#</w:t>
      </w:r>
      <w:r w:rsidRPr="005D6F9F">
        <w:t>做的所有工作都依赖于</w:t>
      </w:r>
      <w:r w:rsidRPr="005D6F9F">
        <w:t>.NET</w:t>
      </w:r>
      <w:r w:rsidRPr="005D6F9F">
        <w:t>基类，认识到这一点是非常重要的；在本例中，我们使用了</w:t>
      </w:r>
      <w:r w:rsidRPr="005D6F9F">
        <w:t>System</w:t>
      </w:r>
      <w:r w:rsidRPr="005D6F9F">
        <w:t>命名空间中的</w:t>
      </w:r>
      <w:r w:rsidRPr="005D6F9F">
        <w:t>Console</w:t>
      </w:r>
      <w:r w:rsidRPr="005D6F9F">
        <w:t>类，以写入控制台窗口。</w:t>
      </w:r>
      <w:r w:rsidRPr="005D6F9F">
        <w:t>C#</w:t>
      </w:r>
      <w:r w:rsidRPr="005D6F9F">
        <w:t>没有用于输入和输出的内置关键字，而是完全依赖于</w:t>
      </w:r>
      <w:r w:rsidRPr="005D6F9F">
        <w:t>.NET</w:t>
      </w:r>
      <w:r w:rsidRPr="005D6F9F">
        <w:t>类。</w:t>
      </w:r>
    </w:p>
    <w:p w:rsidR="001014EB" w:rsidRPr="005D6F9F" w:rsidRDefault="001014EB" w:rsidP="005B6531">
      <w:pPr>
        <w:shd w:val="clear" w:color="auto" w:fill="CCFFFF"/>
        <w:ind w:firstLineChars="200" w:firstLine="420"/>
      </w:pPr>
      <w:r w:rsidRPr="005D6F9F">
        <w:t>注意：</w:t>
      </w:r>
    </w:p>
    <w:p w:rsidR="001014EB" w:rsidRPr="005D6F9F" w:rsidRDefault="001014EB" w:rsidP="005B6531">
      <w:pPr>
        <w:shd w:val="clear" w:color="auto" w:fill="CCFFFF"/>
        <w:ind w:firstLineChars="200" w:firstLine="420"/>
      </w:pPr>
      <w:r w:rsidRPr="005D6F9F">
        <w:t>几乎所有的</w:t>
      </w:r>
      <w:r w:rsidRPr="005D6F9F">
        <w:t>C#</w:t>
      </w:r>
      <w:r w:rsidRPr="005D6F9F">
        <w:t>程序都使用</w:t>
      </w:r>
      <w:r w:rsidRPr="005D6F9F">
        <w:t>System</w:t>
      </w:r>
      <w:r w:rsidRPr="005D6F9F">
        <w:t>命名空间中的类，所以假定本章所有的代码文件都包含</w:t>
      </w:r>
      <w:r w:rsidRPr="005D6F9F">
        <w:t>using System;</w:t>
      </w:r>
      <w:r w:rsidRPr="005D6F9F">
        <w:t>语句。</w:t>
      </w:r>
    </w:p>
    <w:p w:rsidR="001014EB" w:rsidRPr="005D6F9F" w:rsidRDefault="001014EB" w:rsidP="005B6531">
      <w:pPr>
        <w:shd w:val="clear" w:color="auto" w:fill="CCFFFF"/>
        <w:ind w:firstLineChars="200" w:firstLine="420"/>
      </w:pPr>
      <w:r w:rsidRPr="005D6F9F">
        <w:t>接着，声明一个类</w:t>
      </w:r>
      <w:r w:rsidRPr="005D6F9F">
        <w:t>MyFirstClass</w:t>
      </w:r>
      <w:r w:rsidRPr="005D6F9F">
        <w:t>。但是，因为该类位于</w:t>
      </w:r>
      <w:r w:rsidRPr="005D6F9F">
        <w:t>Wrox.ProCSharp.Basics</w:t>
      </w:r>
      <w:r w:rsidRPr="005D6F9F">
        <w:t>命名空间中，所以其完整的名称是</w:t>
      </w:r>
      <w:r w:rsidRPr="005D6F9F">
        <w:t>Wrox.ProCSharp.Basics.MyFirstCSharpClass</w:t>
      </w:r>
      <w:r w:rsidRPr="005D6F9F">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class MyFirstCSharpClass</w:t>
            </w:r>
            <w:r w:rsidRPr="005D6F9F">
              <w:br/>
              <w:t>{</w:t>
            </w:r>
          </w:p>
        </w:tc>
      </w:tr>
    </w:tbl>
    <w:p w:rsidR="001014EB" w:rsidRPr="005D6F9F" w:rsidRDefault="001014EB" w:rsidP="005B6531">
      <w:pPr>
        <w:shd w:val="clear" w:color="auto" w:fill="CCFFFF"/>
        <w:ind w:firstLineChars="200" w:firstLine="420"/>
      </w:pPr>
      <w:r w:rsidRPr="005D6F9F">
        <w:t>与</w:t>
      </w:r>
      <w:r w:rsidRPr="005D6F9F">
        <w:t>Java</w:t>
      </w:r>
      <w:r w:rsidRPr="005D6F9F">
        <w:t>一样，所有的</w:t>
      </w:r>
      <w:r w:rsidRPr="005D6F9F">
        <w:t>C#</w:t>
      </w:r>
      <w:r w:rsidRPr="005D6F9F">
        <w:t>代码都必须包含在一个类中，</w:t>
      </w:r>
      <w:r w:rsidRPr="005D6F9F">
        <w:t>C#</w:t>
      </w:r>
      <w:r w:rsidRPr="005D6F9F">
        <w:t>中的类类似于</w:t>
      </w:r>
      <w:r w:rsidRPr="005D6F9F">
        <w:t>Java</w:t>
      </w:r>
      <w:r w:rsidRPr="005D6F9F">
        <w:t>和</w:t>
      </w:r>
      <w:r w:rsidRPr="005D6F9F">
        <w:t>C++</w:t>
      </w:r>
      <w:r w:rsidRPr="005D6F9F">
        <w:t>中的类，大致相当于</w:t>
      </w:r>
      <w:r w:rsidRPr="005D6F9F">
        <w:t>Visual Basic 6</w:t>
      </w:r>
      <w:r w:rsidRPr="005D6F9F">
        <w:t>中的类模块。类的声明包括</w:t>
      </w:r>
      <w:r w:rsidRPr="005D6F9F">
        <w:t>class</w:t>
      </w:r>
      <w:r w:rsidRPr="005D6F9F">
        <w:t>关键字，其后是类名和一对花括号。与类相关的所有代码都应放在这对花括号中。</w:t>
      </w:r>
    </w:p>
    <w:p w:rsidR="001014EB" w:rsidRPr="005D6F9F" w:rsidRDefault="001014EB" w:rsidP="005B6531">
      <w:pPr>
        <w:shd w:val="clear" w:color="auto" w:fill="CCFFFF"/>
        <w:ind w:firstLineChars="200" w:firstLine="420"/>
      </w:pPr>
      <w:r w:rsidRPr="005D6F9F">
        <w:t>下面声明方法</w:t>
      </w:r>
      <w:r w:rsidRPr="005D6F9F">
        <w:t>Main()</w:t>
      </w:r>
      <w:r w:rsidRPr="005D6F9F">
        <w:t>。每个</w:t>
      </w:r>
      <w:r w:rsidRPr="005D6F9F">
        <w:t>C#</w:t>
      </w:r>
      <w:r w:rsidRPr="005D6F9F">
        <w:t>可执行文件</w:t>
      </w:r>
      <w:r w:rsidRPr="005D6F9F">
        <w:t>(</w:t>
      </w:r>
      <w:r w:rsidRPr="005D6F9F">
        <w:t>例如控制台应用程序、</w:t>
      </w:r>
      <w:r w:rsidRPr="005D6F9F">
        <w:t>Windows</w:t>
      </w:r>
      <w:r w:rsidRPr="005D6F9F">
        <w:t>应用程序和</w:t>
      </w:r>
      <w:r w:rsidRPr="005D6F9F">
        <w:t>Windows</w:t>
      </w:r>
      <w:r w:rsidRPr="005D6F9F">
        <w:t>服务</w:t>
      </w:r>
      <w:r w:rsidRPr="005D6F9F">
        <w:t>)</w:t>
      </w:r>
      <w:r w:rsidRPr="005D6F9F">
        <w:t>都必须有一个入口点</w:t>
      </w:r>
      <w:r w:rsidRPr="005D6F9F">
        <w:t>-- Main</w:t>
      </w:r>
      <w:r w:rsidRPr="005D6F9F">
        <w:t>方法</w:t>
      </w:r>
      <w:r w:rsidRPr="005D6F9F">
        <w:t>(</w:t>
      </w:r>
      <w:r w:rsidRPr="005D6F9F">
        <w:t>注意</w:t>
      </w:r>
      <w:r w:rsidRPr="005D6F9F">
        <w:t>M</w:t>
      </w:r>
      <w:r w:rsidRPr="005D6F9F">
        <w:t>大写</w:t>
      </w:r>
      <w:r w:rsidRPr="005D6F9F">
        <w:t>)</w:t>
      </w:r>
      <w:r w:rsidRPr="005D6F9F">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xml:space="preserve">      static void </w:t>
            </w:r>
            <w:smartTag w:uri="urn:schemas-microsoft-com:office:smarttags" w:element="place">
              <w:r w:rsidRPr="005D6F9F">
                <w:t>Main</w:t>
              </w:r>
            </w:smartTag>
            <w:r w:rsidRPr="005D6F9F">
              <w:t>()</w:t>
            </w:r>
            <w:r w:rsidRPr="005D6F9F">
              <w:br/>
              <w:t xml:space="preserve">{\system32    </w:t>
            </w:r>
          </w:p>
        </w:tc>
      </w:tr>
    </w:tbl>
    <w:p w:rsidR="001014EB" w:rsidRPr="005D6F9F" w:rsidRDefault="001014EB" w:rsidP="005B6531">
      <w:pPr>
        <w:shd w:val="clear" w:color="auto" w:fill="CCFFFF"/>
        <w:ind w:firstLineChars="200" w:firstLine="420"/>
      </w:pPr>
      <w:r w:rsidRPr="005D6F9F">
        <w:t>这个方法在程序启动时调用，类似于</w:t>
      </w:r>
      <w:r w:rsidRPr="005D6F9F">
        <w:t>C++</w:t>
      </w:r>
      <w:r w:rsidRPr="005D6F9F">
        <w:t>和</w:t>
      </w:r>
      <w:r w:rsidRPr="005D6F9F">
        <w:t>Java</w:t>
      </w:r>
      <w:r w:rsidRPr="005D6F9F">
        <w:t>中的</w:t>
      </w:r>
      <w:r w:rsidRPr="005D6F9F">
        <w:t>main</w:t>
      </w:r>
      <w:r w:rsidRPr="005D6F9F">
        <w:t>函数，或</w:t>
      </w:r>
      <w:r w:rsidRPr="005D6F9F">
        <w:t>Visual Basic 6</w:t>
      </w:r>
      <w:r w:rsidRPr="005D6F9F">
        <w:t>模块中的</w:t>
      </w:r>
      <w:r w:rsidRPr="005D6F9F">
        <w:t>Sub Main</w:t>
      </w:r>
      <w:r w:rsidRPr="005D6F9F">
        <w:t>。该方法要么没有返回值</w:t>
      </w:r>
      <w:r w:rsidRPr="005D6F9F">
        <w:t>void</w:t>
      </w:r>
      <w:r w:rsidRPr="005D6F9F">
        <w:t>，要么返回一个整数</w:t>
      </w:r>
      <w:r w:rsidRPr="005D6F9F">
        <w:t>(int)</w:t>
      </w:r>
      <w:r w:rsidRPr="005D6F9F">
        <w:t>。</w:t>
      </w:r>
      <w:r w:rsidRPr="005D6F9F">
        <w:t>C#</w:t>
      </w:r>
      <w:r w:rsidRPr="005D6F9F">
        <w:t>方法对应于</w:t>
      </w:r>
      <w:r w:rsidRPr="005D6F9F">
        <w:t xml:space="preserve">C++ </w:t>
      </w:r>
      <w:r w:rsidRPr="005D6F9F">
        <w:t>和</w:t>
      </w:r>
      <w:r w:rsidRPr="005D6F9F">
        <w:t xml:space="preserve"> Java</w:t>
      </w:r>
      <w:r w:rsidRPr="005D6F9F">
        <w:t>中的方法</w:t>
      </w:r>
      <w:r w:rsidRPr="005D6F9F">
        <w:t>(</w:t>
      </w:r>
      <w:r w:rsidRPr="005D6F9F">
        <w:t>有时把</w:t>
      </w:r>
      <w:r w:rsidRPr="005D6F9F">
        <w:t>C++</w:t>
      </w:r>
      <w:r w:rsidRPr="005D6F9F">
        <w:t>中的方法称为成员函数</w:t>
      </w:r>
      <w:r w:rsidRPr="005D6F9F">
        <w:t>)</w:t>
      </w:r>
      <w:r w:rsidRPr="005D6F9F">
        <w:t>，它还对应于</w:t>
      </w:r>
      <w:r w:rsidRPr="005D6F9F">
        <w:t>Visual Basic</w:t>
      </w:r>
      <w:r w:rsidRPr="005D6F9F">
        <w:t>的</w:t>
      </w:r>
      <w:r w:rsidRPr="005D6F9F">
        <w:t xml:space="preserve">Function </w:t>
      </w:r>
      <w:r w:rsidRPr="005D6F9F">
        <w:t>或</w:t>
      </w:r>
      <w:r w:rsidRPr="005D6F9F">
        <w:t>Visual Basic</w:t>
      </w:r>
      <w:r w:rsidRPr="005D6F9F">
        <w:t>的</w:t>
      </w:r>
      <w:r w:rsidRPr="005D6F9F">
        <w:t>Sub</w:t>
      </w:r>
      <w:r w:rsidRPr="005D6F9F">
        <w:t>，这取决于方法是否有返回值</w:t>
      </w:r>
      <w:r w:rsidRPr="005D6F9F">
        <w:t>(</w:t>
      </w:r>
      <w:r w:rsidRPr="005D6F9F">
        <w:t>与</w:t>
      </w:r>
      <w:r w:rsidRPr="005D6F9F">
        <w:t>Visual Basic</w:t>
      </w:r>
      <w:r w:rsidRPr="005D6F9F">
        <w:t>不同，</w:t>
      </w:r>
      <w:r w:rsidRPr="005D6F9F">
        <w:t>C#</w:t>
      </w:r>
      <w:r w:rsidRPr="005D6F9F">
        <w:t>的函数和子例程没有概念上的区别</w:t>
      </w:r>
      <w:r w:rsidRPr="005D6F9F">
        <w:t>)</w:t>
      </w:r>
      <w:r w:rsidRPr="005D6F9F">
        <w:t>。</w:t>
      </w:r>
    </w:p>
    <w:p w:rsidR="001014EB" w:rsidRPr="005D6F9F" w:rsidRDefault="001014EB" w:rsidP="005B6531">
      <w:pPr>
        <w:shd w:val="clear" w:color="auto" w:fill="CCFFFF"/>
        <w:ind w:firstLineChars="200" w:firstLine="420"/>
      </w:pPr>
      <w:r w:rsidRPr="005D6F9F">
        <w:t>注意，</w:t>
      </w:r>
      <w:r w:rsidRPr="005D6F9F">
        <w:t>C#</w:t>
      </w:r>
      <w:r w:rsidRPr="005D6F9F">
        <w:t>中的方法定义如下所示：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[modifiers] return_type MethodName([parameters])</w:t>
            </w:r>
            <w:r w:rsidRPr="005D6F9F">
              <w:br/>
              <w:t>{</w:t>
            </w:r>
            <w:r w:rsidRPr="005D6F9F">
              <w:br/>
              <w:t>// Method body. NB. This code block is pseudo-code</w:t>
            </w:r>
            <w:r w:rsidRPr="005D6F9F">
              <w:br/>
              <w:t>}</w:t>
            </w:r>
          </w:p>
        </w:tc>
      </w:tr>
    </w:tbl>
    <w:p w:rsidR="001014EB" w:rsidRPr="005D6F9F" w:rsidRDefault="001014EB" w:rsidP="005B6531">
      <w:pPr>
        <w:shd w:val="clear" w:color="auto" w:fill="CCFFFF"/>
        <w:ind w:firstLineChars="200" w:firstLine="420"/>
      </w:pPr>
      <w:r w:rsidRPr="005D6F9F">
        <w:t>第一个方括号中的内容表示可选关键字。修饰符</w:t>
      </w:r>
      <w:r w:rsidRPr="005D6F9F">
        <w:t>(modifiers)</w:t>
      </w:r>
      <w:r w:rsidRPr="005D6F9F">
        <w:t>用于指定用户所定义的方法的某些特性，例如可以在什么地方调用该方法。在本例中，有两个修饰符</w:t>
      </w:r>
      <w:r w:rsidRPr="005D6F9F">
        <w:t>public</w:t>
      </w:r>
      <w:r w:rsidRPr="005D6F9F">
        <w:t>和</w:t>
      </w:r>
      <w:r w:rsidRPr="005D6F9F">
        <w:t>static</w:t>
      </w:r>
      <w:r w:rsidRPr="005D6F9F">
        <w:t>。修饰符</w:t>
      </w:r>
      <w:r w:rsidRPr="005D6F9F">
        <w:t>public</w:t>
      </w:r>
      <w:r w:rsidRPr="005D6F9F">
        <w:t>表示可以在任何地方访问该方法，所以可以在类的外部调用它。这与</w:t>
      </w:r>
      <w:r w:rsidRPr="005D6F9F">
        <w:t>C++</w:t>
      </w:r>
      <w:r w:rsidRPr="005D6F9F">
        <w:t>和</w:t>
      </w:r>
      <w:r w:rsidRPr="005D6F9F">
        <w:t>Java</w:t>
      </w:r>
      <w:r w:rsidRPr="005D6F9F">
        <w:t>中的</w:t>
      </w:r>
      <w:r w:rsidRPr="005D6F9F">
        <w:t>public</w:t>
      </w:r>
      <w:r w:rsidRPr="005D6F9F">
        <w:t>相同，与</w:t>
      </w:r>
      <w:r w:rsidRPr="005D6F9F">
        <w:t>Visual Basic</w:t>
      </w:r>
      <w:r w:rsidRPr="005D6F9F">
        <w:t>中的</w:t>
      </w:r>
      <w:r w:rsidRPr="005D6F9F">
        <w:t>Public</w:t>
      </w:r>
      <w:r w:rsidRPr="005D6F9F">
        <w:t>相同。修饰符</w:t>
      </w:r>
      <w:r w:rsidRPr="005D6F9F">
        <w:t>static</w:t>
      </w:r>
      <w:r w:rsidRPr="005D6F9F">
        <w:t>表示方法不能在类的实例上执行，因此不必先实例化类再调用。这是非常重要的，因为我们创建的是一个可执行文件，而不是类库。这与</w:t>
      </w:r>
      <w:r w:rsidRPr="005D6F9F">
        <w:t>C++</w:t>
      </w:r>
      <w:r w:rsidRPr="005D6F9F">
        <w:t>和</w:t>
      </w:r>
      <w:r w:rsidRPr="005D6F9F">
        <w:t>Java</w:t>
      </w:r>
      <w:r w:rsidRPr="005D6F9F">
        <w:t>中的</w:t>
      </w:r>
      <w:r w:rsidRPr="005D6F9F">
        <w:t>static</w:t>
      </w:r>
      <w:r w:rsidRPr="005D6F9F">
        <w:t>关键字相同，但</w:t>
      </w:r>
      <w:r w:rsidRPr="005D6F9F">
        <w:t>Visual Basic</w:t>
      </w:r>
      <w:r w:rsidRPr="005D6F9F">
        <w:t>中没有对应的关键字</w:t>
      </w:r>
      <w:r w:rsidRPr="005D6F9F">
        <w:t>(</w:t>
      </w:r>
      <w:r w:rsidRPr="005D6F9F">
        <w:t>在</w:t>
      </w:r>
      <w:r w:rsidRPr="005D6F9F">
        <w:t>Visual Basic</w:t>
      </w:r>
      <w:r w:rsidRPr="005D6F9F">
        <w:t>中，</w:t>
      </w:r>
      <w:r w:rsidRPr="005D6F9F">
        <w:t>Static</w:t>
      </w:r>
      <w:r w:rsidRPr="005D6F9F">
        <w:t>关键字有不同的含义</w:t>
      </w:r>
      <w:r w:rsidRPr="005D6F9F">
        <w:t>)</w:t>
      </w:r>
      <w:r w:rsidRPr="005D6F9F">
        <w:t>。把返回类型设置为</w:t>
      </w:r>
      <w:r w:rsidRPr="005D6F9F">
        <w:t>void</w:t>
      </w:r>
      <w:r w:rsidRPr="005D6F9F">
        <w:t>，在本例中，不包含任何参数。</w:t>
      </w:r>
    </w:p>
    <w:p w:rsidR="001014EB" w:rsidRPr="005D6F9F" w:rsidRDefault="001014EB" w:rsidP="005B6531">
      <w:pPr>
        <w:shd w:val="clear" w:color="auto" w:fill="CCFFFF"/>
        <w:ind w:firstLineChars="200" w:firstLine="420"/>
      </w:pPr>
      <w:r w:rsidRPr="005D6F9F">
        <w:t>最后，看看代码语句。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Console.WriteLine("This isn't at all like Java!");</w:t>
            </w:r>
            <w:r w:rsidRPr="005D6F9F">
              <w:br/>
              <w:t>Console.ReadLine();</w:t>
            </w:r>
            <w:r w:rsidRPr="005D6F9F">
              <w:br/>
            </w:r>
            <w:r w:rsidRPr="005D6F9F">
              <w:lastRenderedPageBreak/>
              <w:t>return;</w:t>
            </w:r>
          </w:p>
        </w:tc>
      </w:tr>
    </w:tbl>
    <w:p w:rsidR="001014EB" w:rsidRPr="005D6F9F" w:rsidRDefault="001014EB" w:rsidP="005B6531">
      <w:pPr>
        <w:shd w:val="clear" w:color="auto" w:fill="CCFFFF"/>
        <w:ind w:firstLineChars="200" w:firstLine="420"/>
      </w:pPr>
      <w:r w:rsidRPr="005D6F9F">
        <w:lastRenderedPageBreak/>
        <w:t>在本例中，我们只调用了</w:t>
      </w:r>
      <w:r w:rsidRPr="005D6F9F">
        <w:t>System.Console</w:t>
      </w:r>
      <w:r w:rsidRPr="005D6F9F">
        <w:t>类的</w:t>
      </w:r>
      <w:r w:rsidRPr="005D6F9F">
        <w:t>WriteLine()</w:t>
      </w:r>
      <w:r w:rsidRPr="005D6F9F">
        <w:t>方法，把一行文本写到控制台窗口上。</w:t>
      </w:r>
      <w:r w:rsidRPr="005D6F9F">
        <w:t>WriteLine()</w:t>
      </w:r>
      <w:r w:rsidRPr="005D6F9F">
        <w:t>是一个静态方法，在调用之前不需要实例化</w:t>
      </w:r>
      <w:r w:rsidRPr="005D6F9F">
        <w:t>Console</w:t>
      </w:r>
      <w:r w:rsidRPr="005D6F9F">
        <w:t>对象。</w:t>
      </w:r>
    </w:p>
    <w:p w:rsidR="001014EB" w:rsidRPr="005D6F9F" w:rsidRDefault="001014EB" w:rsidP="005B6531">
      <w:pPr>
        <w:shd w:val="clear" w:color="auto" w:fill="CCFFFF"/>
        <w:ind w:firstLineChars="200" w:firstLine="420"/>
      </w:pPr>
      <w:r w:rsidRPr="005D6F9F">
        <w:t>Console.ReadLine()</w:t>
      </w:r>
      <w:r w:rsidRPr="005D6F9F">
        <w:t>读取用户的输入，添加这行代码会让应用程序等待用户按下回车键，之后退出应用程序。在</w:t>
      </w:r>
      <w:r w:rsidRPr="005D6F9F">
        <w:t>Visual Studio 2008</w:t>
      </w:r>
      <w:r w:rsidRPr="005D6F9F">
        <w:t>中，控制台窗口会消失。</w:t>
      </w:r>
    </w:p>
    <w:p w:rsidR="001014EB" w:rsidRPr="005D6F9F" w:rsidRDefault="001014EB" w:rsidP="005B6531">
      <w:pPr>
        <w:shd w:val="clear" w:color="auto" w:fill="CCFFFF"/>
        <w:ind w:firstLineChars="200" w:firstLine="420"/>
      </w:pPr>
      <w:r w:rsidRPr="005D6F9F">
        <w:t>然后调用</w:t>
      </w:r>
      <w:r w:rsidRPr="005D6F9F">
        <w:t>return</w:t>
      </w:r>
      <w:r w:rsidRPr="005D6F9F">
        <w:t>退出该方法</w:t>
      </w:r>
      <w:r w:rsidRPr="005D6F9F">
        <w:t>(</w:t>
      </w:r>
      <w:r w:rsidRPr="005D6F9F">
        <w:t>因为这是</w:t>
      </w:r>
      <w:r w:rsidRPr="005D6F9F">
        <w:t>Main</w:t>
      </w:r>
      <w:r w:rsidRPr="005D6F9F">
        <w:t>方法，所以也退出了应用程序</w:t>
      </w:r>
      <w:r w:rsidRPr="005D6F9F">
        <w:t>)</w:t>
      </w:r>
      <w:r w:rsidRPr="005D6F9F">
        <w:t>。在方法的首部指定</w:t>
      </w:r>
      <w:r w:rsidRPr="005D6F9F">
        <w:t>void</w:t>
      </w:r>
      <w:r w:rsidRPr="005D6F9F">
        <w:t>，因此没有返回值。</w:t>
      </w:r>
      <w:r w:rsidRPr="005D6F9F">
        <w:t>Return</w:t>
      </w:r>
      <w:r w:rsidRPr="005D6F9F">
        <w:t>语句等价于</w:t>
      </w:r>
      <w:r w:rsidRPr="005D6F9F">
        <w:t>C++</w:t>
      </w:r>
      <w:r w:rsidRPr="005D6F9F">
        <w:t>和</w:t>
      </w:r>
      <w:r w:rsidRPr="005D6F9F">
        <w:t>Java</w:t>
      </w:r>
      <w:r w:rsidRPr="005D6F9F">
        <w:t>中的</w:t>
      </w:r>
      <w:r w:rsidRPr="005D6F9F">
        <w:t>return</w:t>
      </w:r>
      <w:r w:rsidRPr="005D6F9F">
        <w:t>，也等价于</w:t>
      </w:r>
      <w:r w:rsidRPr="005D6F9F">
        <w:t>Visual Basic</w:t>
      </w:r>
      <w:r w:rsidRPr="005D6F9F">
        <w:t>中的</w:t>
      </w:r>
      <w:r w:rsidRPr="005D6F9F">
        <w:t>Exit Sub</w:t>
      </w:r>
      <w:r w:rsidRPr="005D6F9F">
        <w:t>或</w:t>
      </w:r>
      <w:r w:rsidRPr="005D6F9F">
        <w:t>Exit Function</w:t>
      </w:r>
      <w:r w:rsidRPr="005D6F9F">
        <w:t>。</w:t>
      </w:r>
    </w:p>
    <w:p w:rsidR="001014EB" w:rsidRPr="005D6F9F" w:rsidRDefault="001014EB" w:rsidP="005B6531">
      <w:pPr>
        <w:shd w:val="clear" w:color="auto" w:fill="CCFFFF"/>
        <w:ind w:firstLineChars="200" w:firstLine="420"/>
      </w:pPr>
      <w:r w:rsidRPr="005D6F9F">
        <w:t>对</w:t>
      </w:r>
      <w:r w:rsidRPr="005D6F9F">
        <w:t>C#</w:t>
      </w:r>
      <w:r w:rsidRPr="005D6F9F">
        <w:t>基本语法有了大致的认识后，下面就要详细讨论</w:t>
      </w:r>
      <w:r w:rsidRPr="005D6F9F">
        <w:t>C#</w:t>
      </w:r>
      <w:r w:rsidRPr="005D6F9F">
        <w:t>的各个方面了。因为没有变量是不可能编写出重要的程序的，所以首先介绍</w:t>
      </w:r>
      <w:r w:rsidRPr="005D6F9F">
        <w:t>C#</w:t>
      </w:r>
      <w:r w:rsidRPr="005D6F9F">
        <w:t>中的变量。</w:t>
      </w:r>
    </w:p>
    <w:p w:rsidR="001014EB" w:rsidRPr="005D6F9F" w:rsidRDefault="001014EB" w:rsidP="005B6531">
      <w:pPr>
        <w:pStyle w:val="2"/>
        <w:shd w:val="clear" w:color="auto" w:fill="CCFFFF"/>
      </w:pPr>
      <w:bookmarkStart w:id="33" w:name="_Toc262041119"/>
      <w:r w:rsidRPr="005D6F9F">
        <w:t xml:space="preserve">2.3  </w:t>
      </w:r>
      <w:r w:rsidRPr="005D6F9F">
        <w:t>变量</w:t>
      </w:r>
      <w:bookmarkEnd w:id="33"/>
    </w:p>
    <w:p w:rsidR="001014EB" w:rsidRPr="005D6F9F" w:rsidRDefault="001014EB" w:rsidP="005B6531">
      <w:pPr>
        <w:shd w:val="clear" w:color="auto" w:fill="CCFFFF"/>
        <w:ind w:firstLineChars="200" w:firstLine="420"/>
      </w:pPr>
      <w:r w:rsidRPr="005D6F9F">
        <w:t>在</w:t>
      </w:r>
      <w:r w:rsidRPr="005D6F9F">
        <w:t>C#</w:t>
      </w:r>
      <w:r w:rsidRPr="005D6F9F">
        <w:t>中声明变量使用下述语法：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datatype identifier;</w:t>
            </w:r>
          </w:p>
        </w:tc>
      </w:tr>
    </w:tbl>
    <w:p w:rsidR="001014EB" w:rsidRPr="005D6F9F" w:rsidRDefault="001014EB" w:rsidP="005B6531">
      <w:pPr>
        <w:shd w:val="clear" w:color="auto" w:fill="CCFFFF"/>
        <w:ind w:firstLineChars="200" w:firstLine="420"/>
      </w:pPr>
      <w:r w:rsidRPr="005D6F9F">
        <w:t>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int i;</w:t>
            </w:r>
          </w:p>
        </w:tc>
      </w:tr>
    </w:tbl>
    <w:p w:rsidR="001014EB" w:rsidRPr="005D6F9F" w:rsidRDefault="001014EB" w:rsidP="005B6531">
      <w:pPr>
        <w:shd w:val="clear" w:color="auto" w:fill="CCFFFF"/>
        <w:ind w:firstLineChars="200" w:firstLine="420"/>
      </w:pPr>
      <w:r w:rsidRPr="005D6F9F">
        <w:t>该语句声明</w:t>
      </w:r>
      <w:r w:rsidRPr="005D6F9F">
        <w:t>int</w:t>
      </w:r>
      <w:r w:rsidRPr="005D6F9F">
        <w:t>变量</w:t>
      </w:r>
      <w:r w:rsidRPr="005D6F9F">
        <w:t>i</w:t>
      </w:r>
      <w:r w:rsidRPr="005D6F9F">
        <w:t>。编译器不会让我们使用这个变量，除非我们用一个值初始化了该变量。</w:t>
      </w:r>
      <w:r w:rsidRPr="005D6F9F">
        <w:t xml:space="preserve"> </w:t>
      </w:r>
      <w:r w:rsidRPr="005D6F9F">
        <w:br/>
      </w:r>
      <w:r w:rsidRPr="005D6F9F">
        <w:t>声明</w:t>
      </w:r>
      <w:r w:rsidRPr="005D6F9F">
        <w:t>i</w:t>
      </w:r>
      <w:r w:rsidRPr="005D6F9F">
        <w:t>之后，就可以使用赋值运算符</w:t>
      </w:r>
      <w:r w:rsidRPr="005D6F9F">
        <w:t>(=)</w:t>
      </w:r>
      <w:r w:rsidRPr="005D6F9F">
        <w:t>给它分配一个值：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 = 10;</w:t>
            </w:r>
          </w:p>
        </w:tc>
      </w:tr>
    </w:tbl>
    <w:p w:rsidR="001014EB" w:rsidRPr="005D6F9F" w:rsidRDefault="001014EB" w:rsidP="005B6531">
      <w:pPr>
        <w:shd w:val="clear" w:color="auto" w:fill="CCFFFF"/>
        <w:ind w:firstLineChars="200" w:firstLine="420"/>
      </w:pPr>
      <w:r w:rsidRPr="005D6F9F">
        <w:t>还可以在一行代码中声明变量，并初始化它的值：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int i = 10;</w:t>
            </w:r>
          </w:p>
        </w:tc>
      </w:tr>
    </w:tbl>
    <w:p w:rsidR="001014EB" w:rsidRPr="005D6F9F" w:rsidRDefault="001014EB" w:rsidP="005B6531">
      <w:pPr>
        <w:shd w:val="clear" w:color="auto" w:fill="CCFFFF"/>
        <w:ind w:firstLineChars="200" w:firstLine="420"/>
      </w:pPr>
      <w:r w:rsidRPr="005D6F9F">
        <w:t>其语法与</w:t>
      </w:r>
      <w:r w:rsidRPr="005D6F9F">
        <w:t>C++</w:t>
      </w:r>
      <w:r w:rsidRPr="005D6F9F">
        <w:t>和</w:t>
      </w:r>
      <w:r w:rsidRPr="005D6F9F">
        <w:t>Java</w:t>
      </w:r>
      <w:r w:rsidRPr="005D6F9F">
        <w:t>语法相同，但与</w:t>
      </w:r>
      <w:r w:rsidRPr="005D6F9F">
        <w:t>Visual Basic</w:t>
      </w:r>
      <w:r w:rsidRPr="005D6F9F">
        <w:t>中声明变量的语法完全不同。如果用户以前使用的是</w:t>
      </w:r>
      <w:r w:rsidRPr="005D6F9F">
        <w:t>Visual Basic 6</w:t>
      </w:r>
      <w:r w:rsidRPr="005D6F9F">
        <w:t>，应记住</w:t>
      </w:r>
      <w:r w:rsidRPr="005D6F9F">
        <w:t>C#</w:t>
      </w:r>
      <w:r w:rsidRPr="005D6F9F">
        <w:t>不区分对象和简单的类型，所以不需要类似</w:t>
      </w:r>
      <w:r w:rsidRPr="005D6F9F">
        <w:t>Set</w:t>
      </w:r>
      <w:r w:rsidRPr="005D6F9F">
        <w:t>的关键字，即使是要把变量指向一个对象，也不需要</w:t>
      </w:r>
      <w:r w:rsidRPr="005D6F9F">
        <w:t>Set</w:t>
      </w:r>
      <w:r w:rsidRPr="005D6F9F">
        <w:t>关键字。无论变量的数据类型是什么，声明变量的</w:t>
      </w:r>
      <w:r w:rsidRPr="005D6F9F">
        <w:t>C#</w:t>
      </w:r>
      <w:r w:rsidRPr="005D6F9F">
        <w:t>语法都是相同的。</w:t>
      </w:r>
    </w:p>
    <w:p w:rsidR="001014EB" w:rsidRPr="005D6F9F" w:rsidRDefault="001014EB" w:rsidP="005B6531">
      <w:pPr>
        <w:shd w:val="clear" w:color="auto" w:fill="CCFFFF"/>
        <w:ind w:firstLineChars="200" w:firstLine="420"/>
      </w:pPr>
      <w:r w:rsidRPr="005D6F9F">
        <w:t>如果在一个语句中声明和初始化了多个变量，那么所有的变量都具有相同的数据类型：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int x = 10, y =20;   // x and y are both ints</w:t>
            </w:r>
          </w:p>
        </w:tc>
      </w:tr>
    </w:tbl>
    <w:p w:rsidR="001014EB" w:rsidRPr="005D6F9F" w:rsidRDefault="001014EB" w:rsidP="005B6531">
      <w:pPr>
        <w:shd w:val="clear" w:color="auto" w:fill="CCFFFF"/>
        <w:ind w:firstLineChars="200" w:firstLine="420"/>
      </w:pPr>
      <w:r w:rsidRPr="005D6F9F">
        <w:t>要声明类型不同的变量，需要使用单独的语句。在多个变量的声明中，不能指定不同的数据类型：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int x = 10;</w:t>
            </w:r>
            <w:r w:rsidRPr="005D6F9F">
              <w:br/>
              <w:t>bool y = true;            // Creates a variable that stores true or false</w:t>
            </w:r>
            <w:r w:rsidRPr="005D6F9F">
              <w:br/>
              <w:t>int x = 10, bool y = true;   // This won't compile!</w:t>
            </w:r>
          </w:p>
        </w:tc>
      </w:tr>
    </w:tbl>
    <w:p w:rsidR="001014EB" w:rsidRPr="005D6F9F" w:rsidRDefault="001014EB" w:rsidP="005B6531">
      <w:pPr>
        <w:shd w:val="clear" w:color="auto" w:fill="CCFFFF"/>
        <w:ind w:firstLineChars="200" w:firstLine="420"/>
      </w:pPr>
      <w:r w:rsidRPr="005D6F9F">
        <w:t>注意上面例子中的</w:t>
      </w:r>
      <w:r w:rsidRPr="005D6F9F">
        <w:t>//</w:t>
      </w:r>
      <w:r w:rsidRPr="005D6F9F">
        <w:t>和其后的文本，它们是注释。</w:t>
      </w:r>
      <w:r w:rsidRPr="005D6F9F">
        <w:t>//</w:t>
      </w:r>
      <w:r w:rsidRPr="005D6F9F">
        <w:t>字符串告诉编译器，忽略其后的文本，这些文本仅为了让人们更好地理解程序，它们并不是程序的一部分。本章后面会详细讨论代码中的注释。</w:t>
      </w:r>
    </w:p>
    <w:p w:rsidR="001014EB" w:rsidRPr="005D6F9F" w:rsidRDefault="001014EB" w:rsidP="005B6531">
      <w:pPr>
        <w:pStyle w:val="3"/>
        <w:shd w:val="clear" w:color="auto" w:fill="CCFFFF"/>
      </w:pPr>
      <w:bookmarkStart w:id="34" w:name="_Toc262041120"/>
      <w:smartTag w:uri="urn:schemas-microsoft-com:office:smarttags" w:element="chsdate">
        <w:smartTagPr>
          <w:attr w:name="Year" w:val="1899"/>
          <w:attr w:name="Month" w:val="12"/>
          <w:attr w:name="Day" w:val="30"/>
          <w:attr w:name="IsLunarDate" w:val="False"/>
          <w:attr w:name="IsROCDate" w:val="False"/>
        </w:smartTagPr>
        <w:r w:rsidRPr="005D6F9F">
          <w:t>2.3.1</w:t>
        </w:r>
      </w:smartTag>
      <w:r w:rsidRPr="005D6F9F">
        <w:t xml:space="preserve">  </w:t>
      </w:r>
      <w:r w:rsidRPr="005D6F9F">
        <w:t>变量的初始化</w:t>
      </w:r>
      <w:bookmarkEnd w:id="34"/>
    </w:p>
    <w:p w:rsidR="001014EB" w:rsidRPr="005D6F9F" w:rsidRDefault="001014EB" w:rsidP="005B6531">
      <w:pPr>
        <w:shd w:val="clear" w:color="auto" w:fill="CCFFFF"/>
        <w:ind w:firstLineChars="200" w:firstLine="420"/>
      </w:pPr>
      <w:r w:rsidRPr="005D6F9F">
        <w:t>变量的初始化是</w:t>
      </w:r>
      <w:r w:rsidRPr="005D6F9F">
        <w:t>C#</w:t>
      </w:r>
      <w:r w:rsidRPr="005D6F9F">
        <w:t>强调安全性的另一个例子。简单地说，</w:t>
      </w:r>
      <w:r w:rsidRPr="005D6F9F">
        <w:t>C#</w:t>
      </w:r>
      <w:r w:rsidRPr="005D6F9F">
        <w:t>编译器需要用某个初始值对变量进行初始化，之后才能在操作中引用该变量。大多数现代编译器把没有初始化标记为警告，但</w:t>
      </w:r>
      <w:r w:rsidRPr="005D6F9F">
        <w:t>C#</w:t>
      </w:r>
      <w:r w:rsidRPr="005D6F9F">
        <w:t>编译器把它当作错误来看待。这就可以防止我们无意中从其他程序遗留下来的内存中获取垃圾值。</w:t>
      </w:r>
    </w:p>
    <w:p w:rsidR="001014EB" w:rsidRPr="005D6F9F" w:rsidRDefault="001014EB" w:rsidP="005B6531">
      <w:pPr>
        <w:shd w:val="clear" w:color="auto" w:fill="CCFFFF"/>
        <w:ind w:firstLineChars="200" w:firstLine="420"/>
      </w:pPr>
      <w:r w:rsidRPr="005D6F9F">
        <w:t>C#</w:t>
      </w:r>
      <w:r w:rsidRPr="005D6F9F">
        <w:t>有两个方法可确保变量在使用前进行了初始化：</w:t>
      </w:r>
    </w:p>
    <w:p w:rsidR="001014EB" w:rsidRPr="005D6F9F" w:rsidRDefault="001014EB" w:rsidP="005B6531">
      <w:pPr>
        <w:shd w:val="clear" w:color="auto" w:fill="CCFFFF"/>
        <w:ind w:firstLineChars="200" w:firstLine="420"/>
      </w:pPr>
      <w:r w:rsidRPr="005D6F9F">
        <w:t>● </w:t>
      </w:r>
      <w:r w:rsidRPr="005D6F9F">
        <w:t>变量是类或结构中的字段，如果没有显式初始化，创建这些变量时，其值就默认是</w:t>
      </w:r>
      <w:r w:rsidRPr="005D6F9F">
        <w:t>0(</w:t>
      </w:r>
      <w:r w:rsidRPr="005D6F9F">
        <w:t>类和结构在后面讨论</w:t>
      </w:r>
      <w:r w:rsidRPr="005D6F9F">
        <w:t>)</w:t>
      </w:r>
      <w:r w:rsidRPr="005D6F9F">
        <w:t>。</w:t>
      </w:r>
    </w:p>
    <w:p w:rsidR="001014EB" w:rsidRPr="005D6F9F" w:rsidRDefault="001014EB" w:rsidP="005B6531">
      <w:pPr>
        <w:shd w:val="clear" w:color="auto" w:fill="CCFFFF"/>
        <w:ind w:firstLineChars="200" w:firstLine="420"/>
      </w:pPr>
      <w:r w:rsidRPr="005D6F9F">
        <w:t>● </w:t>
      </w:r>
      <w:r w:rsidRPr="005D6F9F">
        <w:t>方法的局部变量必须在代码中显式初始化，之后才能在语句中使用它们的值。此时，初始化不是在声明该变量时进行的，但编译器会通过方法检查所有可能的路径，如果检测到局部变量在初始化</w:t>
      </w:r>
      <w:r w:rsidRPr="005D6F9F">
        <w:lastRenderedPageBreak/>
        <w:t>之前就使用了它的值，就会产生错误。</w:t>
      </w:r>
    </w:p>
    <w:p w:rsidR="001014EB" w:rsidRPr="005D6F9F" w:rsidRDefault="001014EB" w:rsidP="005B6531">
      <w:pPr>
        <w:shd w:val="clear" w:color="auto" w:fill="CCFFFF"/>
        <w:ind w:firstLineChars="200" w:firstLine="420"/>
      </w:pPr>
      <w:r w:rsidRPr="005D6F9F">
        <w:t>C#</w:t>
      </w:r>
      <w:r w:rsidRPr="005D6F9F">
        <w:t>的方法与</w:t>
      </w:r>
      <w:r w:rsidRPr="005D6F9F">
        <w:t>C++</w:t>
      </w:r>
      <w:r w:rsidRPr="005D6F9F">
        <w:t>的方法相反，在</w:t>
      </w:r>
      <w:r w:rsidRPr="005D6F9F">
        <w:t>C++</w:t>
      </w:r>
      <w:r w:rsidRPr="005D6F9F">
        <w:t>中，编译器让程序员确保变量在使用之前进行了初始化，在</w:t>
      </w:r>
      <w:r w:rsidRPr="005D6F9F">
        <w:t>Visual Basic</w:t>
      </w:r>
      <w:r w:rsidRPr="005D6F9F">
        <w:t>中，所有的变量都会自动把其值设置为</w:t>
      </w:r>
      <w:r w:rsidRPr="005D6F9F">
        <w:t>0</w:t>
      </w:r>
      <w:r w:rsidRPr="005D6F9F">
        <w:t>。</w:t>
      </w:r>
    </w:p>
    <w:p w:rsidR="001014EB" w:rsidRPr="005D6F9F" w:rsidRDefault="001014EB" w:rsidP="005B6531">
      <w:pPr>
        <w:shd w:val="clear" w:color="auto" w:fill="CCFFFF"/>
        <w:ind w:firstLineChars="200" w:firstLine="420"/>
      </w:pPr>
      <w:r w:rsidRPr="005D6F9F">
        <w:t>例如，在</w:t>
      </w:r>
      <w:r w:rsidRPr="005D6F9F">
        <w:t>C#</w:t>
      </w:r>
      <w:r w:rsidRPr="005D6F9F">
        <w:t>中不能使用下面的语句：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xml:space="preserve">public static int </w:t>
            </w:r>
            <w:smartTag w:uri="urn:schemas-microsoft-com:office:smarttags" w:element="place">
              <w:r w:rsidRPr="005D6F9F">
                <w:t>Main</w:t>
              </w:r>
            </w:smartTag>
            <w:r w:rsidRPr="005D6F9F">
              <w:t>()</w:t>
            </w:r>
            <w:r w:rsidRPr="005D6F9F">
              <w:br/>
              <w:t>{</w:t>
            </w:r>
            <w:r w:rsidRPr="005D6F9F">
              <w:br/>
              <w:t>int d;</w:t>
            </w:r>
            <w:r w:rsidRPr="005D6F9F">
              <w:br/>
              <w:t>Console.WriteLine(d);   // Can't do this! Need to initialize d before use</w:t>
            </w:r>
            <w:r w:rsidRPr="005D6F9F">
              <w:br/>
              <w:t>return 0;</w:t>
            </w:r>
            <w:r w:rsidRPr="005D6F9F">
              <w:br/>
              <w:t>}</w:t>
            </w:r>
          </w:p>
        </w:tc>
      </w:tr>
    </w:tbl>
    <w:p w:rsidR="001014EB" w:rsidRPr="005D6F9F" w:rsidRDefault="001014EB" w:rsidP="005B6531">
      <w:pPr>
        <w:shd w:val="clear" w:color="auto" w:fill="CCFFFF"/>
        <w:ind w:firstLineChars="200" w:firstLine="420"/>
      </w:pPr>
      <w:r w:rsidRPr="005D6F9F">
        <w:t>注意在这段代码中，演示了如何定义</w:t>
      </w:r>
      <w:r w:rsidRPr="005D6F9F">
        <w:t>Main()</w:t>
      </w:r>
      <w:r w:rsidRPr="005D6F9F">
        <w:t>，使之返回一个</w:t>
      </w:r>
      <w:r w:rsidRPr="005D6F9F">
        <w:t>int</w:t>
      </w:r>
      <w:r w:rsidRPr="005D6F9F">
        <w:t>类型的数据，而不是</w:t>
      </w:r>
      <w:r w:rsidRPr="005D6F9F">
        <w:t>void</w:t>
      </w:r>
      <w:r w:rsidRPr="005D6F9F">
        <w:t>。</w:t>
      </w:r>
    </w:p>
    <w:p w:rsidR="001014EB" w:rsidRPr="005D6F9F" w:rsidRDefault="001014EB" w:rsidP="005B6531">
      <w:pPr>
        <w:shd w:val="clear" w:color="auto" w:fill="CCFFFF"/>
        <w:ind w:firstLineChars="200" w:firstLine="420"/>
      </w:pPr>
      <w:r w:rsidRPr="005D6F9F">
        <w:t>在编译这些代码时，会得到下面的错误消息：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Use of unassigned local variable 'd'</w:t>
            </w:r>
          </w:p>
        </w:tc>
      </w:tr>
    </w:tbl>
    <w:p w:rsidR="001014EB" w:rsidRPr="005D6F9F" w:rsidRDefault="001014EB" w:rsidP="005B6531">
      <w:pPr>
        <w:shd w:val="clear" w:color="auto" w:fill="CCFFFF"/>
        <w:ind w:firstLineChars="200" w:firstLine="420"/>
      </w:pPr>
      <w:r w:rsidRPr="005D6F9F">
        <w:t>考虑下面的语句：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Something objSomething;</w:t>
            </w:r>
          </w:p>
        </w:tc>
      </w:tr>
    </w:tbl>
    <w:p w:rsidR="001014EB" w:rsidRPr="005D6F9F" w:rsidRDefault="001014EB" w:rsidP="005B6531">
      <w:pPr>
        <w:shd w:val="clear" w:color="auto" w:fill="CCFFFF"/>
        <w:ind w:firstLineChars="200" w:firstLine="420"/>
      </w:pPr>
      <w:r w:rsidRPr="005D6F9F">
        <w:t>在</w:t>
      </w:r>
      <w:r w:rsidRPr="005D6F9F">
        <w:t>C++</w:t>
      </w:r>
      <w:r w:rsidRPr="005D6F9F">
        <w:t>中，上面的代码会在堆栈中创建</w:t>
      </w:r>
      <w:r w:rsidRPr="005D6F9F">
        <w:t>Something</w:t>
      </w:r>
      <w:r w:rsidRPr="005D6F9F">
        <w:t>类的一个实例。在</w:t>
      </w:r>
      <w:r w:rsidRPr="005D6F9F">
        <w:t>C#</w:t>
      </w:r>
      <w:r w:rsidRPr="005D6F9F">
        <w:t>中，这行代码仅会为</w:t>
      </w:r>
      <w:r w:rsidRPr="005D6F9F">
        <w:t>Something</w:t>
      </w:r>
      <w:r w:rsidRPr="005D6F9F">
        <w:t>对象创建一个引用，但这个引用还没有指向任何对象。对该变量调用方法或属性会导致错误。</w:t>
      </w:r>
    </w:p>
    <w:p w:rsidR="001014EB" w:rsidRPr="005D6F9F" w:rsidRDefault="001014EB" w:rsidP="005B6531">
      <w:pPr>
        <w:shd w:val="clear" w:color="auto" w:fill="CCFFFF"/>
        <w:ind w:firstLineChars="200" w:firstLine="420"/>
      </w:pPr>
      <w:r w:rsidRPr="005D6F9F">
        <w:t>在</w:t>
      </w:r>
      <w:r w:rsidRPr="005D6F9F">
        <w:t>C#</w:t>
      </w:r>
      <w:r w:rsidRPr="005D6F9F">
        <w:t>中实例化一个引用对象需要使用</w:t>
      </w:r>
      <w:r w:rsidRPr="005D6F9F">
        <w:t>new</w:t>
      </w:r>
      <w:r w:rsidRPr="005D6F9F">
        <w:t>关键字。如上所述，创建一个引用，使用</w:t>
      </w:r>
      <w:r w:rsidRPr="005D6F9F">
        <w:t>new</w:t>
      </w:r>
      <w:r w:rsidRPr="005D6F9F">
        <w:t>关键字把该引用指向存储在堆上的一个对象：</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objSomething = new Something();   // This creates a Something on the heap</w:t>
            </w:r>
          </w:p>
        </w:tc>
      </w:tr>
    </w:tbl>
    <w:p w:rsidR="001014EB" w:rsidRPr="005D6F9F" w:rsidRDefault="001014EB" w:rsidP="005B6531">
      <w:pPr>
        <w:pStyle w:val="3"/>
        <w:shd w:val="clear" w:color="auto" w:fill="CCFFFF"/>
      </w:pPr>
      <w:bookmarkStart w:id="35" w:name="_Toc262041121"/>
      <w:smartTag w:uri="urn:schemas-microsoft-com:office:smarttags" w:element="chsdate">
        <w:smartTagPr>
          <w:attr w:name="Year" w:val="1899"/>
          <w:attr w:name="Month" w:val="12"/>
          <w:attr w:name="Day" w:val="30"/>
          <w:attr w:name="IsLunarDate" w:val="False"/>
          <w:attr w:name="IsROCDate" w:val="False"/>
        </w:smartTagPr>
        <w:r w:rsidRPr="005D6F9F">
          <w:t>2.3.2</w:t>
        </w:r>
      </w:smartTag>
      <w:r w:rsidRPr="005D6F9F">
        <w:t xml:space="preserve">  </w:t>
      </w:r>
      <w:r w:rsidRPr="005D6F9F">
        <w:t>类型推断</w:t>
      </w:r>
      <w:bookmarkEnd w:id="35"/>
    </w:p>
    <w:p w:rsidR="001014EB" w:rsidRPr="005D6F9F" w:rsidRDefault="001014EB" w:rsidP="005B6531">
      <w:pPr>
        <w:shd w:val="clear" w:color="auto" w:fill="CCFFFF"/>
        <w:ind w:firstLineChars="200" w:firstLine="420"/>
      </w:pPr>
      <w:r w:rsidRPr="005D6F9F">
        <w:t>类型推断使用</w:t>
      </w:r>
      <w:r w:rsidRPr="002348C8">
        <w:rPr>
          <w:color w:val="FF0000"/>
        </w:rPr>
        <w:t>var</w:t>
      </w:r>
      <w:r w:rsidRPr="002348C8">
        <w:rPr>
          <w:color w:val="FF0000"/>
        </w:rPr>
        <w:t>关键字</w:t>
      </w:r>
      <w:r w:rsidRPr="005D6F9F">
        <w:t>。声明变量的语法有些变化。编译器可以根据变量的初始化值</w:t>
      </w:r>
      <w:r w:rsidRPr="005D6F9F">
        <w:t>"</w:t>
      </w:r>
      <w:r w:rsidRPr="005D6F9F">
        <w:t>推断</w:t>
      </w:r>
      <w:r w:rsidRPr="005D6F9F">
        <w:t>"</w:t>
      </w:r>
      <w:r w:rsidRPr="005D6F9F">
        <w:t>变量的类型。例如：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int someNumber = 0;</w:t>
            </w:r>
          </w:p>
        </w:tc>
      </w:tr>
    </w:tbl>
    <w:p w:rsidR="001014EB" w:rsidRPr="005D6F9F" w:rsidRDefault="001014EB" w:rsidP="005B6531">
      <w:pPr>
        <w:shd w:val="clear" w:color="auto" w:fill="CCFFFF"/>
        <w:ind w:firstLineChars="200" w:firstLine="420"/>
      </w:pPr>
      <w:r w:rsidRPr="005D6F9F">
        <w:t>就变成：</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var someNumber = 0;</w:t>
            </w:r>
          </w:p>
        </w:tc>
      </w:tr>
    </w:tbl>
    <w:p w:rsidR="001014EB" w:rsidRPr="005D6F9F" w:rsidRDefault="001014EB" w:rsidP="005B6531">
      <w:pPr>
        <w:shd w:val="clear" w:color="auto" w:fill="CCFFFF"/>
        <w:ind w:firstLineChars="200" w:firstLine="420"/>
      </w:pPr>
      <w:r w:rsidRPr="005D6F9F">
        <w:t>即使</w:t>
      </w:r>
      <w:r w:rsidRPr="005D6F9F">
        <w:t>someNumber</w:t>
      </w:r>
      <w:r w:rsidRPr="005D6F9F">
        <w:t>从来没有声明为</w:t>
      </w:r>
      <w:r w:rsidRPr="005D6F9F">
        <w:t>int</w:t>
      </w:r>
      <w:r w:rsidRPr="005D6F9F">
        <w:t>，编译器也可以确定，只要</w:t>
      </w:r>
      <w:r w:rsidRPr="005D6F9F">
        <w:t>someNumber</w:t>
      </w:r>
      <w:r w:rsidRPr="005D6F9F">
        <w:t>在其作用域内，就是一个</w:t>
      </w:r>
      <w:r w:rsidRPr="005D6F9F">
        <w:t>int</w:t>
      </w:r>
      <w:r w:rsidRPr="005D6F9F">
        <w:t>。编译后，上面两个语句是等价的。</w:t>
      </w:r>
    </w:p>
    <w:p w:rsidR="001014EB" w:rsidRPr="005D6F9F" w:rsidRDefault="001014EB" w:rsidP="005B6531">
      <w:pPr>
        <w:shd w:val="clear" w:color="auto" w:fill="CCFFFF"/>
        <w:ind w:firstLineChars="200" w:firstLine="420"/>
      </w:pPr>
      <w:r w:rsidRPr="005D6F9F">
        <w:t>下面是另一个小例子：</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using System;</w:t>
            </w:r>
          </w:p>
          <w:p w:rsidR="001014EB" w:rsidRPr="005D6F9F" w:rsidRDefault="001014EB" w:rsidP="005B6531">
            <w:pPr>
              <w:shd w:val="clear" w:color="auto" w:fill="CCFFFF"/>
              <w:ind w:firstLineChars="200" w:firstLine="420"/>
            </w:pPr>
            <w:r w:rsidRPr="005D6F9F">
              <w:t>namespace Wrox.ProCSharp.Basics</w:t>
            </w:r>
            <w:r w:rsidRPr="005D6F9F">
              <w:br/>
              <w:t>{</w:t>
            </w:r>
            <w:r w:rsidRPr="005D6F9F">
              <w:br/>
              <w:t>class Program</w:t>
            </w:r>
            <w:r w:rsidRPr="005D6F9F">
              <w:br/>
              <w:t>{</w:t>
            </w:r>
            <w:r w:rsidRPr="005D6F9F">
              <w:br/>
              <w:t xml:space="preserve">static void </w:t>
            </w:r>
            <w:smartTag w:uri="urn:schemas-microsoft-com:office:smarttags" w:element="place">
              <w:r w:rsidRPr="005D6F9F">
                <w:t>Main</w:t>
              </w:r>
            </w:smartTag>
            <w:r w:rsidRPr="005D6F9F">
              <w:t>(string[] args)</w:t>
            </w:r>
            <w:r w:rsidRPr="005D6F9F">
              <w:br/>
              <w:t>{</w:t>
            </w:r>
            <w:r w:rsidRPr="005D6F9F">
              <w:br/>
              <w:t>var name = "Bugs Bunny";</w:t>
            </w:r>
            <w:r w:rsidRPr="005D6F9F">
              <w:br/>
              <w:t>var age = 25;</w:t>
            </w:r>
            <w:r w:rsidRPr="005D6F9F">
              <w:br/>
              <w:t>var isRabbit = true;</w:t>
            </w:r>
          </w:p>
          <w:p w:rsidR="001014EB" w:rsidRPr="005D6F9F" w:rsidRDefault="001014EB" w:rsidP="005B6531">
            <w:pPr>
              <w:shd w:val="clear" w:color="auto" w:fill="CCFFFF"/>
              <w:ind w:firstLineChars="200" w:firstLine="420"/>
            </w:pPr>
            <w:r w:rsidRPr="005D6F9F">
              <w:t>Type nameType = name.GetType();</w:t>
            </w:r>
            <w:r w:rsidRPr="005D6F9F">
              <w:br/>
            </w:r>
            <w:r w:rsidRPr="005D6F9F">
              <w:lastRenderedPageBreak/>
              <w:t>Type ageType = age.GetType();</w:t>
            </w:r>
            <w:r w:rsidRPr="005D6F9F">
              <w:br/>
              <w:t>Type isRabbitType = isRabbit.GetType();</w:t>
            </w:r>
          </w:p>
          <w:p w:rsidR="001014EB" w:rsidRPr="005D6F9F" w:rsidRDefault="001014EB" w:rsidP="005B6531">
            <w:pPr>
              <w:shd w:val="clear" w:color="auto" w:fill="CCFFFF"/>
              <w:ind w:firstLineChars="200" w:firstLine="420"/>
            </w:pPr>
            <w:r w:rsidRPr="005D6F9F">
              <w:t>Console.WriteLine("name is type " + nameType.ToString());</w:t>
            </w:r>
            <w:r w:rsidRPr="005D6F9F">
              <w:br/>
              <w:t>Console.WriteLine("age is type " + ageType.ToString());</w:t>
            </w:r>
            <w:r w:rsidRPr="005D6F9F">
              <w:br/>
              <w:t>Console.WriteLine("isRabbit is type " + isRabbitType.ToString());</w:t>
            </w:r>
            <w:r w:rsidRPr="005D6F9F">
              <w:br/>
              <w:t>}</w:t>
            </w:r>
            <w:r w:rsidRPr="005D6F9F">
              <w:br/>
              <w:t>}</w:t>
            </w:r>
            <w:r w:rsidRPr="005D6F9F">
              <w:br/>
              <w:t>}</w:t>
            </w:r>
          </w:p>
        </w:tc>
      </w:tr>
    </w:tbl>
    <w:p w:rsidR="001014EB" w:rsidRPr="005D6F9F" w:rsidRDefault="001014EB" w:rsidP="005B6531">
      <w:pPr>
        <w:shd w:val="clear" w:color="auto" w:fill="CCFFFF"/>
        <w:ind w:firstLineChars="200" w:firstLine="420"/>
      </w:pPr>
      <w:r w:rsidRPr="005D6F9F">
        <w:lastRenderedPageBreak/>
        <w:t>这个程序的输出如下：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name is type System.String</w:t>
            </w:r>
            <w:r w:rsidRPr="005D6F9F">
              <w:br/>
              <w:t>age is type System.Int32</w:t>
            </w:r>
            <w:r w:rsidRPr="005D6F9F">
              <w:br/>
              <w:t>isRabbit is type System.Bool</w:t>
            </w:r>
          </w:p>
        </w:tc>
      </w:tr>
    </w:tbl>
    <w:p w:rsidR="001014EB" w:rsidRPr="005D6F9F" w:rsidRDefault="001014EB" w:rsidP="005B6531">
      <w:pPr>
        <w:shd w:val="clear" w:color="auto" w:fill="CCFFFF"/>
        <w:ind w:firstLineChars="200" w:firstLine="420"/>
      </w:pPr>
      <w:r w:rsidRPr="005D6F9F">
        <w:t>需要遵循一些规则。变量必须初始化。否则，编译器就没有推断变量类型的依据。初始化器不能为空，且必须放在表达式中。不能把初始化器设置为一个对象，除非在初始化器中创建了一个新对象。第</w:t>
      </w:r>
      <w:r w:rsidRPr="005D6F9F">
        <w:t>3</w:t>
      </w:r>
      <w:r w:rsidRPr="005D6F9F">
        <w:t>章在讨论匿名类型时将详细探讨。</w:t>
      </w:r>
    </w:p>
    <w:p w:rsidR="001014EB" w:rsidRPr="005D6F9F" w:rsidRDefault="001014EB" w:rsidP="005B6531">
      <w:pPr>
        <w:shd w:val="clear" w:color="auto" w:fill="CCFFFF"/>
        <w:ind w:firstLineChars="200" w:firstLine="420"/>
      </w:pPr>
      <w:r w:rsidRPr="005D6F9F">
        <w:t>声明了变量，推断出了类型后，变量的类型就不能改变了。这与</w:t>
      </w:r>
      <w:r w:rsidRPr="005D6F9F">
        <w:t xml:space="preserve">Visual Basic </w:t>
      </w:r>
      <w:r w:rsidRPr="005D6F9F">
        <w:t>中使用的</w:t>
      </w:r>
      <w:r w:rsidRPr="005D6F9F">
        <w:t>Variant</w:t>
      </w:r>
      <w:r w:rsidRPr="005D6F9F">
        <w:t>类型不同。变量的类型建立后，就遵循其他变量类型遵循的强类型化规则。</w:t>
      </w:r>
    </w:p>
    <w:p w:rsidR="001014EB" w:rsidRPr="005D6F9F" w:rsidRDefault="001014EB" w:rsidP="005B6531">
      <w:pPr>
        <w:pStyle w:val="3"/>
        <w:shd w:val="clear" w:color="auto" w:fill="CCFFFF"/>
      </w:pPr>
      <w:bookmarkStart w:id="36" w:name="_Toc262041122"/>
      <w:smartTag w:uri="urn:schemas-microsoft-com:office:smarttags" w:element="chsdate">
        <w:smartTagPr>
          <w:attr w:name="Year" w:val="1899"/>
          <w:attr w:name="Month" w:val="12"/>
          <w:attr w:name="Day" w:val="30"/>
          <w:attr w:name="IsLunarDate" w:val="False"/>
          <w:attr w:name="IsROCDate" w:val="False"/>
        </w:smartTagPr>
        <w:r w:rsidRPr="005D6F9F">
          <w:t>2.3.3</w:t>
        </w:r>
      </w:smartTag>
      <w:r w:rsidRPr="005D6F9F">
        <w:t xml:space="preserve">  </w:t>
      </w:r>
      <w:r w:rsidRPr="005D6F9F">
        <w:t>变量的作用域</w:t>
      </w:r>
      <w:bookmarkEnd w:id="36"/>
    </w:p>
    <w:p w:rsidR="001014EB" w:rsidRPr="005D6F9F" w:rsidRDefault="001014EB" w:rsidP="005B6531">
      <w:pPr>
        <w:shd w:val="clear" w:color="auto" w:fill="CCFFFF"/>
        <w:ind w:firstLineChars="200" w:firstLine="420"/>
      </w:pPr>
      <w:r w:rsidRPr="005D6F9F">
        <w:t>变量的作用域是可以访问该变量的代码区域。一般情况下，确定作用域有以下规则：</w:t>
      </w:r>
    </w:p>
    <w:p w:rsidR="001014EB" w:rsidRPr="005D6F9F" w:rsidRDefault="001014EB" w:rsidP="005B6531">
      <w:pPr>
        <w:shd w:val="clear" w:color="auto" w:fill="CCFFFF"/>
        <w:ind w:firstLineChars="200" w:firstLine="420"/>
      </w:pPr>
      <w:r w:rsidRPr="005D6F9F">
        <w:t>● </w:t>
      </w:r>
      <w:r w:rsidRPr="005D6F9F">
        <w:t>只要类在某个作用域内，其字段</w:t>
      </w:r>
      <w:r w:rsidRPr="005D6F9F">
        <w:t>(</w:t>
      </w:r>
      <w:r w:rsidRPr="005D6F9F">
        <w:t>也称为成员变量</w:t>
      </w:r>
      <w:r w:rsidRPr="005D6F9F">
        <w:t>)</w:t>
      </w:r>
      <w:r w:rsidRPr="005D6F9F">
        <w:t>也在该作用域内</w:t>
      </w:r>
      <w:r w:rsidRPr="005D6F9F">
        <w:t>(</w:t>
      </w:r>
      <w:r w:rsidRPr="005D6F9F">
        <w:t>在</w:t>
      </w:r>
      <w:r w:rsidRPr="005D6F9F">
        <w:t>C++</w:t>
      </w:r>
      <w:r w:rsidRPr="005D6F9F">
        <w:t>、</w:t>
      </w:r>
      <w:r w:rsidRPr="005D6F9F">
        <w:t>Java</w:t>
      </w:r>
      <w:r w:rsidRPr="005D6F9F">
        <w:t>和</w:t>
      </w:r>
      <w:r w:rsidRPr="005D6F9F">
        <w:t>Visual Basic</w:t>
      </w:r>
      <w:r w:rsidRPr="005D6F9F">
        <w:t>中也是这样</w:t>
      </w:r>
      <w:r w:rsidRPr="005D6F9F">
        <w:t>)</w:t>
      </w:r>
      <w:r w:rsidRPr="005D6F9F">
        <w:t>。</w:t>
      </w:r>
    </w:p>
    <w:p w:rsidR="001014EB" w:rsidRPr="005D6F9F" w:rsidRDefault="001014EB" w:rsidP="005B6531">
      <w:pPr>
        <w:shd w:val="clear" w:color="auto" w:fill="CCFFFF"/>
        <w:ind w:firstLineChars="200" w:firstLine="420"/>
      </w:pPr>
      <w:r w:rsidRPr="005D6F9F">
        <w:t>● </w:t>
      </w:r>
      <w:r w:rsidRPr="002348C8">
        <w:rPr>
          <w:color w:val="FF0000"/>
        </w:rPr>
        <w:t>局部变量存在于表示声明该变量的块语句或方法结束的封闭花括号之前的作用域内</w:t>
      </w:r>
      <w:r w:rsidRPr="005D6F9F">
        <w:t>。</w:t>
      </w:r>
    </w:p>
    <w:p w:rsidR="001014EB" w:rsidRPr="005D6F9F" w:rsidRDefault="001014EB" w:rsidP="005B6531">
      <w:pPr>
        <w:shd w:val="clear" w:color="auto" w:fill="CCFFFF"/>
        <w:ind w:firstLineChars="200" w:firstLine="420"/>
      </w:pPr>
      <w:r w:rsidRPr="005D6F9F">
        <w:t>● </w:t>
      </w:r>
      <w:r w:rsidRPr="005D6F9F">
        <w:t>在</w:t>
      </w:r>
      <w:r w:rsidRPr="005D6F9F">
        <w:t>for</w:t>
      </w:r>
      <w:r w:rsidRPr="005D6F9F">
        <w:t>、</w:t>
      </w:r>
      <w:r w:rsidRPr="005D6F9F">
        <w:t>while</w:t>
      </w:r>
      <w:r w:rsidRPr="005D6F9F">
        <w:t>或类似语句中声明的局部变量存在于该循环体内</w:t>
      </w:r>
      <w:r w:rsidRPr="005D6F9F">
        <w:t>(C++</w:t>
      </w:r>
      <w:r w:rsidRPr="005D6F9F">
        <w:t>程序员注意，这与</w:t>
      </w:r>
      <w:r w:rsidRPr="005D6F9F">
        <w:t>C++</w:t>
      </w:r>
      <w:r w:rsidRPr="005D6F9F">
        <w:t>的</w:t>
      </w:r>
      <w:r w:rsidRPr="005D6F9F">
        <w:t>ANSI</w:t>
      </w:r>
      <w:r w:rsidRPr="005D6F9F">
        <w:t>标准相同。</w:t>
      </w:r>
      <w:r w:rsidRPr="005D6F9F">
        <w:t>Microsoft C++</w:t>
      </w:r>
      <w:r w:rsidRPr="005D6F9F">
        <w:t>编译器的早期版本不遵守该标准，在循环停止后这种变量仍存在</w:t>
      </w:r>
      <w:r w:rsidRPr="005D6F9F">
        <w:t>)</w:t>
      </w:r>
      <w:r w:rsidRPr="005D6F9F">
        <w:t>。</w:t>
      </w:r>
    </w:p>
    <w:p w:rsidR="001014EB" w:rsidRPr="005D6F9F" w:rsidRDefault="001014EB" w:rsidP="005B6531">
      <w:pPr>
        <w:shd w:val="clear" w:color="auto" w:fill="CCFFFF"/>
        <w:ind w:firstLineChars="200" w:firstLine="420"/>
      </w:pPr>
      <w:r w:rsidRPr="005D6F9F">
        <w:t xml:space="preserve">1. </w:t>
      </w:r>
      <w:r w:rsidRPr="005D6F9F">
        <w:t>局部变量的作用域冲突</w:t>
      </w:r>
    </w:p>
    <w:p w:rsidR="001014EB" w:rsidRPr="005D6F9F" w:rsidRDefault="001014EB" w:rsidP="005B6531">
      <w:pPr>
        <w:shd w:val="clear" w:color="auto" w:fill="CCFFFF"/>
        <w:ind w:firstLineChars="200" w:firstLine="420"/>
      </w:pPr>
      <w:r w:rsidRPr="005D6F9F">
        <w:t>大型程序在不同部分为不同的变量使用相同的变量名是很常见的。只要变量的作用域是程序的不同部分，就不会有问题，也不会产生模糊性。但要注意，同名的局部变量不能在同一作用域内声明两次，所以不能使用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int x = 20;</w:t>
            </w:r>
            <w:r w:rsidRPr="005D6F9F">
              <w:br/>
              <w:t>// some more code</w:t>
            </w:r>
            <w:r w:rsidRPr="005D6F9F">
              <w:br/>
              <w:t>int x = 30;</w:t>
            </w:r>
          </w:p>
          <w:p w:rsidR="001014EB" w:rsidRPr="005D6F9F" w:rsidRDefault="001014EB" w:rsidP="005B6531">
            <w:pPr>
              <w:shd w:val="clear" w:color="auto" w:fill="CCFFFF"/>
              <w:ind w:firstLineChars="200" w:firstLine="420"/>
            </w:pPr>
            <w:r w:rsidRPr="005D6F9F">
              <w:t>考虑下面的代码示例：</w:t>
            </w:r>
          </w:p>
          <w:p w:rsidR="001014EB" w:rsidRPr="005D6F9F" w:rsidRDefault="001014EB" w:rsidP="005B6531">
            <w:pPr>
              <w:shd w:val="clear" w:color="auto" w:fill="CCFFFF"/>
              <w:ind w:firstLineChars="200" w:firstLine="420"/>
            </w:pPr>
            <w:r w:rsidRPr="005D6F9F">
              <w:t>using System;</w:t>
            </w:r>
          </w:p>
          <w:p w:rsidR="001014EB" w:rsidRPr="005D6F9F" w:rsidRDefault="001014EB" w:rsidP="005B6531">
            <w:pPr>
              <w:shd w:val="clear" w:color="auto" w:fill="CCFFFF"/>
              <w:ind w:firstLineChars="200" w:firstLine="420"/>
            </w:pPr>
            <w:r w:rsidRPr="005D6F9F">
              <w:t>namespace Wrox.ProCSharp.Basics</w:t>
            </w:r>
            <w:r w:rsidRPr="005D6F9F">
              <w:br/>
              <w:t>{</w:t>
            </w:r>
            <w:r w:rsidRPr="005D6F9F">
              <w:br/>
              <w:t>public class ScopeTest</w:t>
            </w:r>
            <w:r w:rsidRPr="005D6F9F">
              <w:br/>
              <w:t>{</w:t>
            </w:r>
            <w:r w:rsidRPr="005D6F9F">
              <w:br/>
              <w:t xml:space="preserve">public static int </w:t>
            </w:r>
            <w:smartTag w:uri="urn:schemas-microsoft-com:office:smarttags" w:element="place">
              <w:r w:rsidRPr="005D6F9F">
                <w:t>Main</w:t>
              </w:r>
            </w:smartTag>
            <w:r w:rsidRPr="005D6F9F">
              <w:t>()</w:t>
            </w:r>
            <w:r w:rsidRPr="005D6F9F">
              <w:br/>
              <w:t>{</w:t>
            </w:r>
            <w:r w:rsidRPr="005D6F9F">
              <w:br/>
              <w:t>for (int i = 0; i &lt; 10; i++)</w:t>
            </w:r>
            <w:r w:rsidRPr="005D6F9F">
              <w:br/>
              <w:t>{</w:t>
            </w:r>
            <w:r w:rsidRPr="005D6F9F">
              <w:br/>
              <w:t>Console.WriteLine(i);</w:t>
            </w:r>
            <w:r w:rsidRPr="005D6F9F">
              <w:br/>
              <w:t>}   // i goes out of scope here</w:t>
            </w:r>
          </w:p>
          <w:p w:rsidR="001014EB" w:rsidRPr="005D6F9F" w:rsidRDefault="001014EB" w:rsidP="005B6531">
            <w:pPr>
              <w:shd w:val="clear" w:color="auto" w:fill="CCFFFF"/>
              <w:ind w:firstLineChars="200" w:firstLine="420"/>
            </w:pPr>
            <w:r w:rsidRPr="005D6F9F">
              <w:t>         // We can declare a variable named i again, because</w:t>
            </w:r>
            <w:r w:rsidRPr="005D6F9F">
              <w:br/>
            </w:r>
            <w:r w:rsidRPr="005D6F9F">
              <w:lastRenderedPageBreak/>
              <w:t>// there's no other variable with that name in scope</w:t>
            </w:r>
          </w:p>
          <w:p w:rsidR="001014EB" w:rsidRPr="005D6F9F" w:rsidRDefault="001014EB" w:rsidP="005B6531">
            <w:pPr>
              <w:shd w:val="clear" w:color="auto" w:fill="CCFFFF"/>
              <w:ind w:firstLineChars="200" w:firstLine="420"/>
            </w:pPr>
            <w:r w:rsidRPr="005D6F9F">
              <w:t>         for (int i = 9; i &gt;= 0; i--)</w:t>
            </w:r>
            <w:r w:rsidRPr="005D6F9F">
              <w:br/>
              <w:t>{</w:t>
            </w:r>
            <w:r w:rsidRPr="005D6F9F">
              <w:br/>
              <w:t>Console.WriteLine(i);</w:t>
            </w:r>
            <w:r w:rsidRPr="005D6F9F">
              <w:br/>
              <w:t>}   // i goes out of scope here</w:t>
            </w:r>
            <w:r w:rsidRPr="005D6F9F">
              <w:br/>
              <w:t>return 0;</w:t>
            </w:r>
            <w:r w:rsidRPr="005D6F9F">
              <w:br/>
              <w:t>}</w:t>
            </w:r>
            <w:r w:rsidRPr="005D6F9F">
              <w:br/>
              <w:t>}</w:t>
            </w:r>
            <w:r w:rsidRPr="005D6F9F">
              <w:br/>
              <w:t>}</w:t>
            </w:r>
          </w:p>
        </w:tc>
      </w:tr>
    </w:tbl>
    <w:p w:rsidR="001014EB" w:rsidRPr="005D6F9F" w:rsidRDefault="001014EB" w:rsidP="005B6531">
      <w:pPr>
        <w:shd w:val="clear" w:color="auto" w:fill="CCFFFF"/>
        <w:ind w:firstLineChars="200" w:firstLine="420"/>
      </w:pPr>
      <w:r w:rsidRPr="005D6F9F">
        <w:lastRenderedPageBreak/>
        <w:t>这段代码使用</w:t>
      </w:r>
      <w:r w:rsidRPr="005D6F9F">
        <w:t>2</w:t>
      </w:r>
      <w:r w:rsidRPr="005D6F9F">
        <w:t>个</w:t>
      </w:r>
      <w:r w:rsidRPr="005D6F9F">
        <w:t>for</w:t>
      </w:r>
      <w:r w:rsidRPr="005D6F9F">
        <w:t>循环打印出从</w:t>
      </w:r>
      <w:r w:rsidRPr="005D6F9F">
        <w:t>0~9</w:t>
      </w:r>
      <w:r w:rsidRPr="005D6F9F">
        <w:t>的数字，再打印从</w:t>
      </w:r>
      <w:r w:rsidRPr="005D6F9F">
        <w:t>9~0</w:t>
      </w:r>
      <w:r w:rsidRPr="005D6F9F">
        <w:t>的数字。重要的是在同一个方法中，代码中的变量</w:t>
      </w:r>
      <w:r w:rsidRPr="005D6F9F">
        <w:t>i</w:t>
      </w:r>
      <w:r w:rsidRPr="005D6F9F">
        <w:t>声明了两次。可以这么做的原因是在两次声明中，</w:t>
      </w:r>
      <w:r w:rsidRPr="005D6F9F">
        <w:t>i</w:t>
      </w:r>
      <w:r w:rsidRPr="005D6F9F">
        <w:t>都是在循环内部声明的，所以变量</w:t>
      </w:r>
      <w:r w:rsidRPr="005D6F9F">
        <w:t>i</w:t>
      </w:r>
      <w:r w:rsidRPr="005D6F9F">
        <w:t>对于循环来说是局部变量。</w:t>
      </w:r>
    </w:p>
    <w:p w:rsidR="001014EB" w:rsidRPr="005D6F9F" w:rsidRDefault="001014EB" w:rsidP="005B6531">
      <w:pPr>
        <w:shd w:val="clear" w:color="auto" w:fill="CCFFFF"/>
        <w:ind w:firstLineChars="200" w:firstLine="420"/>
      </w:pPr>
      <w:r w:rsidRPr="005D6F9F">
        <w:t>下面是另一个例子：</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xml:space="preserve">public static int </w:t>
            </w:r>
            <w:smartTag w:uri="urn:schemas-microsoft-com:office:smarttags" w:element="place">
              <w:r w:rsidRPr="005D6F9F">
                <w:t>Main</w:t>
              </w:r>
            </w:smartTag>
            <w:r w:rsidRPr="005D6F9F">
              <w:t>()</w:t>
            </w:r>
            <w:r w:rsidRPr="005D6F9F">
              <w:br/>
              <w:t>{</w:t>
            </w:r>
            <w:r w:rsidRPr="005D6F9F">
              <w:br/>
              <w:t>int j = 20;</w:t>
            </w:r>
            <w:r w:rsidRPr="005D6F9F">
              <w:br/>
              <w:t>for (int i = 0; i &lt; 10; i++)</w:t>
            </w:r>
            <w:r w:rsidRPr="005D6F9F">
              <w:br/>
              <w:t>{</w:t>
            </w:r>
            <w:r w:rsidRPr="005D6F9F">
              <w:br/>
              <w:t>int j = 30;   // Can't do this - j is still in scope</w:t>
            </w:r>
            <w:r w:rsidRPr="005D6F9F">
              <w:br/>
              <w:t>Console.WriteLine(j + i);</w:t>
            </w:r>
            <w:r w:rsidRPr="005D6F9F">
              <w:br/>
              <w:t>}</w:t>
            </w:r>
            <w:r w:rsidRPr="005D6F9F">
              <w:br/>
              <w:t>return 0;</w:t>
            </w:r>
            <w:r w:rsidRPr="005D6F9F">
              <w:br/>
              <w:t>}</w:t>
            </w:r>
          </w:p>
        </w:tc>
      </w:tr>
    </w:tbl>
    <w:p w:rsidR="001014EB" w:rsidRPr="005D6F9F" w:rsidRDefault="001014EB" w:rsidP="005B6531">
      <w:pPr>
        <w:shd w:val="clear" w:color="auto" w:fill="CCFFFF"/>
        <w:ind w:firstLineChars="200" w:firstLine="420"/>
      </w:pPr>
      <w:r w:rsidRPr="005D6F9F">
        <w:t>如果试图编译它，就会产生如下错误：</w:t>
      </w:r>
    </w:p>
    <w:p w:rsidR="001014EB" w:rsidRPr="005D6F9F" w:rsidRDefault="001014EB" w:rsidP="005B6531">
      <w:pPr>
        <w:shd w:val="clear" w:color="auto" w:fill="CCFFFF"/>
        <w:ind w:firstLineChars="200" w:firstLine="420"/>
      </w:pPr>
      <w:r w:rsidRPr="005D6F9F">
        <w:t>ScopeTest.cs(12,14): error CS0136: A local variable named 'j' cannot be declared in this scope because it would give a different meaning to 'j', which is already used in a 'parent or current' scope to denote something else</w:t>
      </w:r>
    </w:p>
    <w:p w:rsidR="001014EB" w:rsidRPr="005D6F9F" w:rsidRDefault="001014EB" w:rsidP="005B6531">
      <w:pPr>
        <w:shd w:val="clear" w:color="auto" w:fill="CCFFFF"/>
        <w:ind w:firstLineChars="200" w:firstLine="420"/>
      </w:pPr>
      <w:r w:rsidRPr="005D6F9F">
        <w:t>其原因是：变量</w:t>
      </w:r>
      <w:r w:rsidRPr="005D6F9F">
        <w:t>j</w:t>
      </w:r>
      <w:r w:rsidRPr="005D6F9F">
        <w:t>是在</w:t>
      </w:r>
      <w:r w:rsidRPr="005D6F9F">
        <w:t>for</w:t>
      </w:r>
      <w:r w:rsidRPr="005D6F9F">
        <w:t>循环开始前定义的，在执行</w:t>
      </w:r>
      <w:r w:rsidRPr="005D6F9F">
        <w:t>for</w:t>
      </w:r>
      <w:r w:rsidRPr="005D6F9F">
        <w:t>循环时应处于其作用域内，在</w:t>
      </w:r>
      <w:r w:rsidRPr="005D6F9F">
        <w:t>Main</w:t>
      </w:r>
      <w:r w:rsidRPr="005D6F9F">
        <w:t>方法结束执行后，变量</w:t>
      </w:r>
      <w:r w:rsidRPr="005D6F9F">
        <w:t>j</w:t>
      </w:r>
      <w:r w:rsidRPr="005D6F9F">
        <w:t>才超出作用域，第二个</w:t>
      </w:r>
      <w:r w:rsidRPr="005D6F9F">
        <w:t>j(</w:t>
      </w:r>
      <w:r w:rsidRPr="005D6F9F">
        <w:t>不合法</w:t>
      </w:r>
      <w:r w:rsidRPr="005D6F9F">
        <w:t>)</w:t>
      </w:r>
      <w:r w:rsidRPr="005D6F9F">
        <w:t>则在循环的作用域内，该作用域嵌套在</w:t>
      </w:r>
      <w:r w:rsidRPr="005D6F9F">
        <w:t>Main</w:t>
      </w:r>
      <w:r w:rsidRPr="005D6F9F">
        <w:t>方法的作用域内。编译器无法区别这两个变量，所以不允许声明第二个变量。这也是与</w:t>
      </w:r>
      <w:r w:rsidRPr="005D6F9F">
        <w:t>C++</w:t>
      </w:r>
      <w:r w:rsidRPr="005D6F9F">
        <w:t>不同的地方，在</w:t>
      </w:r>
      <w:r w:rsidRPr="005D6F9F">
        <w:t>C++</w:t>
      </w:r>
      <w:r w:rsidRPr="005D6F9F">
        <w:t>中，允许隐藏变量。</w:t>
      </w:r>
    </w:p>
    <w:p w:rsidR="001014EB" w:rsidRPr="005D6F9F" w:rsidRDefault="001014EB" w:rsidP="005B6531">
      <w:pPr>
        <w:shd w:val="clear" w:color="auto" w:fill="CCFFFF"/>
        <w:ind w:firstLineChars="200" w:firstLine="420"/>
      </w:pPr>
      <w:r w:rsidRPr="005D6F9F">
        <w:t xml:space="preserve">2. </w:t>
      </w:r>
      <w:r w:rsidRPr="005D6F9F">
        <w:t>字段和局部变量的作用域冲突</w:t>
      </w:r>
    </w:p>
    <w:p w:rsidR="001014EB" w:rsidRPr="005D6F9F" w:rsidRDefault="001014EB" w:rsidP="005B6531">
      <w:pPr>
        <w:shd w:val="clear" w:color="auto" w:fill="CCFFFF"/>
        <w:ind w:firstLineChars="200" w:firstLine="420"/>
      </w:pPr>
      <w:r w:rsidRPr="005D6F9F">
        <w:t>在某些情况下，可以区分名称相同</w:t>
      </w:r>
      <w:r w:rsidRPr="005D6F9F">
        <w:t>(</w:t>
      </w:r>
      <w:r w:rsidRPr="005D6F9F">
        <w:t>尽管其完全限定的名称不同</w:t>
      </w:r>
      <w:r w:rsidRPr="005D6F9F">
        <w:t>)</w:t>
      </w:r>
      <w:r w:rsidRPr="005D6F9F">
        <w:t>、作用域相同的两个标识符。此时编译器允许声明第二个变量。原因是</w:t>
      </w:r>
      <w:r w:rsidRPr="005D6F9F">
        <w:t>C#</w:t>
      </w:r>
      <w:r w:rsidRPr="005D6F9F">
        <w:t>在变量之间有一个基本的区分，它把声明为类型级的变量看作字段，而把在方法中声明的变量看作局部变量。</w:t>
      </w:r>
    </w:p>
    <w:p w:rsidR="001014EB" w:rsidRPr="005D6F9F" w:rsidRDefault="001014EB" w:rsidP="005B6531">
      <w:pPr>
        <w:shd w:val="clear" w:color="auto" w:fill="CCFFFF"/>
        <w:ind w:firstLineChars="200" w:firstLine="420"/>
      </w:pPr>
      <w:r w:rsidRPr="005D6F9F">
        <w:t>考虑下面的代码：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using System;</w:t>
            </w:r>
          </w:p>
          <w:p w:rsidR="001014EB" w:rsidRPr="005D6F9F" w:rsidRDefault="001014EB" w:rsidP="005B6531">
            <w:pPr>
              <w:shd w:val="clear" w:color="auto" w:fill="CCFFFF"/>
              <w:ind w:firstLineChars="200" w:firstLine="420"/>
            </w:pPr>
            <w:r w:rsidRPr="005D6F9F">
              <w:t>namespace Wrox.ProCSharp.Basics</w:t>
            </w:r>
            <w:r w:rsidRPr="005D6F9F">
              <w:br/>
              <w:t>{</w:t>
            </w:r>
            <w:r w:rsidRPr="005D6F9F">
              <w:br/>
              <w:t>class ScopeTest2</w:t>
            </w:r>
            <w:r w:rsidRPr="005D6F9F">
              <w:br/>
              <w:t>{</w:t>
            </w:r>
            <w:r w:rsidRPr="005D6F9F">
              <w:br/>
              <w:t>static int j = 20;</w:t>
            </w:r>
            <w:r w:rsidRPr="005D6F9F">
              <w:br/>
              <w:t>Console.WriteLine(j);</w:t>
            </w:r>
          </w:p>
          <w:p w:rsidR="001014EB" w:rsidRPr="005D6F9F" w:rsidRDefault="001014EB" w:rsidP="005B6531">
            <w:pPr>
              <w:shd w:val="clear" w:color="auto" w:fill="CCFFFF"/>
              <w:ind w:firstLineChars="200" w:firstLine="420"/>
            </w:pPr>
            <w:r w:rsidRPr="005D6F9F">
              <w:t xml:space="preserve">      public static void </w:t>
            </w:r>
            <w:smartTag w:uri="urn:schemas-microsoft-com:office:smarttags" w:element="place">
              <w:r w:rsidRPr="005D6F9F">
                <w:t>Main</w:t>
              </w:r>
            </w:smartTag>
            <w:r w:rsidRPr="005D6F9F">
              <w:t>()</w:t>
            </w:r>
            <w:r w:rsidRPr="005D6F9F">
              <w:br/>
              <w:t>{</w:t>
            </w:r>
            <w:r w:rsidRPr="005D6F9F">
              <w:br/>
            </w:r>
            <w:r w:rsidRPr="005D6F9F">
              <w:lastRenderedPageBreak/>
              <w:t>int j = 30;</w:t>
            </w:r>
            <w:r w:rsidRPr="005D6F9F">
              <w:br/>
              <w:t>Console.WriteLine(j);</w:t>
            </w:r>
            <w:r w:rsidRPr="005D6F9F">
              <w:br/>
              <w:t>return;</w:t>
            </w:r>
            <w:r w:rsidRPr="005D6F9F">
              <w:br/>
              <w:t>}</w:t>
            </w:r>
            <w:r w:rsidRPr="005D6F9F">
              <w:br/>
              <w:t>}</w:t>
            </w:r>
            <w:r w:rsidRPr="005D6F9F">
              <w:br/>
              <w:t>}</w:t>
            </w:r>
          </w:p>
        </w:tc>
      </w:tr>
    </w:tbl>
    <w:p w:rsidR="001014EB" w:rsidRPr="005D6F9F" w:rsidRDefault="001014EB" w:rsidP="005B6531">
      <w:pPr>
        <w:shd w:val="clear" w:color="auto" w:fill="CCFFFF"/>
        <w:ind w:firstLineChars="200" w:firstLine="420"/>
      </w:pPr>
      <w:r w:rsidRPr="005D6F9F">
        <w:lastRenderedPageBreak/>
        <w:t>即使在</w:t>
      </w:r>
      <w:r w:rsidRPr="005D6F9F">
        <w:t>Main</w:t>
      </w:r>
      <w:r w:rsidRPr="005D6F9F">
        <w:t>方法的作用域内声明了两个变量</w:t>
      </w:r>
      <w:r w:rsidRPr="005D6F9F">
        <w:t>j</w:t>
      </w:r>
      <w:r w:rsidRPr="005D6F9F">
        <w:t>，这段代码也会编译</w:t>
      </w:r>
      <w:r w:rsidRPr="005D6F9F">
        <w:t>-- j</w:t>
      </w:r>
      <w:r w:rsidRPr="005D6F9F">
        <w:t>被定义在类级上，在该类删除前是不会超出作用域的</w:t>
      </w:r>
      <w:r w:rsidRPr="005D6F9F">
        <w:t>(</w:t>
      </w:r>
      <w:r w:rsidRPr="005D6F9F">
        <w:t>在本例中，当</w:t>
      </w:r>
      <w:r w:rsidRPr="005D6F9F">
        <w:t>Main</w:t>
      </w:r>
      <w:r w:rsidRPr="005D6F9F">
        <w:t>方法中断，程序结束时，才会删除该类</w:t>
      </w:r>
      <w:r w:rsidRPr="005D6F9F">
        <w:t>)</w:t>
      </w:r>
      <w:r w:rsidRPr="005D6F9F">
        <w:t>。此时，在</w:t>
      </w:r>
      <w:r w:rsidRPr="005D6F9F">
        <w:t>Main</w:t>
      </w:r>
      <w:r w:rsidRPr="005D6F9F">
        <w:t>方法中声明的新变量</w:t>
      </w:r>
      <w:r w:rsidRPr="005D6F9F">
        <w:t>j</w:t>
      </w:r>
      <w:r w:rsidRPr="005D6F9F">
        <w:t>隐藏了同名的类级变量，所以在运行这段代码时，会显示数字</w:t>
      </w:r>
      <w:r w:rsidRPr="005D6F9F">
        <w:t>30</w:t>
      </w:r>
      <w:r w:rsidRPr="005D6F9F">
        <w:t>。</w:t>
      </w:r>
    </w:p>
    <w:p w:rsidR="001014EB" w:rsidRPr="005D6F9F" w:rsidRDefault="001014EB" w:rsidP="005B6531">
      <w:pPr>
        <w:shd w:val="clear" w:color="auto" w:fill="CCFFFF"/>
        <w:ind w:firstLineChars="200" w:firstLine="420"/>
      </w:pPr>
      <w:r w:rsidRPr="005D6F9F">
        <w:t>但是，如果要引用类级变量，该怎么办？可以使用语法</w:t>
      </w:r>
      <w:r w:rsidRPr="005D6F9F">
        <w:t>object.fieldname</w:t>
      </w:r>
      <w:r w:rsidRPr="005D6F9F">
        <w:t>，在对象的外部引用类的字段或结构。在上面的例子中，我们访问静态方法中的一个静态字段</w:t>
      </w:r>
      <w:r w:rsidRPr="005D6F9F">
        <w:t>(</w:t>
      </w:r>
      <w:r w:rsidRPr="005D6F9F">
        <w:t>静态字段详见下一节</w:t>
      </w:r>
      <w:r w:rsidRPr="005D6F9F">
        <w:t>)</w:t>
      </w:r>
      <w:r w:rsidRPr="005D6F9F">
        <w:t>，所以不能使用类的实例，只能使用类本身的名称：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w:t>
            </w:r>
            <w:r w:rsidRPr="005D6F9F">
              <w:br/>
              <w:t xml:space="preserve">public static void </w:t>
            </w:r>
            <w:smartTag w:uri="urn:schemas-microsoft-com:office:smarttags" w:element="place">
              <w:r w:rsidRPr="005D6F9F">
                <w:t>Main</w:t>
              </w:r>
            </w:smartTag>
            <w:r w:rsidRPr="005D6F9F">
              <w:t>()</w:t>
            </w:r>
            <w:r w:rsidRPr="005D6F9F">
              <w:br/>
              <w:t>{</w:t>
            </w:r>
            <w:r w:rsidRPr="005D6F9F">
              <w:br/>
              <w:t>int j = 30;</w:t>
            </w:r>
            <w:r w:rsidRPr="005D6F9F">
              <w:br/>
              <w:t>Console.WriteLine(j);</w:t>
            </w:r>
            <w:r w:rsidRPr="005D6F9F">
              <w:br/>
              <w:t>Console.WriteLine(ScopeTest2.j);</w:t>
            </w:r>
            <w:r w:rsidRPr="005D6F9F">
              <w:br/>
              <w:t>}</w:t>
            </w:r>
            <w:r w:rsidRPr="005D6F9F">
              <w:br/>
              <w:t>...</w:t>
            </w:r>
          </w:p>
        </w:tc>
      </w:tr>
    </w:tbl>
    <w:p w:rsidR="001014EB" w:rsidRPr="005D6F9F" w:rsidRDefault="001014EB" w:rsidP="005B6531">
      <w:pPr>
        <w:shd w:val="clear" w:color="auto" w:fill="CCFFFF"/>
        <w:ind w:firstLineChars="200" w:firstLine="420"/>
      </w:pPr>
      <w:r w:rsidRPr="005D6F9F">
        <w:t>如果要访问一个实例字段</w:t>
      </w:r>
      <w:r w:rsidRPr="005D6F9F">
        <w:t>(</w:t>
      </w:r>
      <w:r w:rsidRPr="005D6F9F">
        <w:t>该字段属于类的一个特定实例</w:t>
      </w:r>
      <w:r w:rsidRPr="005D6F9F">
        <w:t>)</w:t>
      </w:r>
      <w:r w:rsidRPr="005D6F9F">
        <w:t>，就需要使用</w:t>
      </w:r>
      <w:r w:rsidRPr="005D6F9F">
        <w:t>this</w:t>
      </w:r>
      <w:r w:rsidRPr="005D6F9F">
        <w:t>关键字。</w:t>
      </w:r>
      <w:r w:rsidRPr="005D6F9F">
        <w:t>this</w:t>
      </w:r>
      <w:r w:rsidRPr="005D6F9F">
        <w:t>的作用与</w:t>
      </w:r>
      <w:r w:rsidRPr="005D6F9F">
        <w:t>C++</w:t>
      </w:r>
      <w:r w:rsidRPr="005D6F9F">
        <w:t>和</w:t>
      </w:r>
      <w:r w:rsidRPr="005D6F9F">
        <w:t>Java</w:t>
      </w:r>
      <w:r w:rsidRPr="005D6F9F">
        <w:t>中的</w:t>
      </w:r>
      <w:r w:rsidRPr="005D6F9F">
        <w:t>this</w:t>
      </w:r>
      <w:r w:rsidRPr="005D6F9F">
        <w:t>相同，与</w:t>
      </w:r>
      <w:r w:rsidRPr="005D6F9F">
        <w:t>Visual Basic</w:t>
      </w:r>
      <w:r w:rsidRPr="005D6F9F">
        <w:t>中的</w:t>
      </w:r>
      <w:r w:rsidRPr="005D6F9F">
        <w:t>Me</w:t>
      </w:r>
      <w:r w:rsidRPr="005D6F9F">
        <w:t>相同。</w:t>
      </w:r>
    </w:p>
    <w:p w:rsidR="001014EB" w:rsidRPr="005D6F9F" w:rsidRDefault="001014EB" w:rsidP="005B6531">
      <w:pPr>
        <w:pStyle w:val="3"/>
        <w:shd w:val="clear" w:color="auto" w:fill="CCFFFF"/>
      </w:pPr>
      <w:bookmarkStart w:id="37" w:name="_Toc262041123"/>
      <w:smartTag w:uri="urn:schemas-microsoft-com:office:smarttags" w:element="chsdate">
        <w:smartTagPr>
          <w:attr w:name="Year" w:val="1899"/>
          <w:attr w:name="Month" w:val="12"/>
          <w:attr w:name="Day" w:val="30"/>
          <w:attr w:name="IsLunarDate" w:val="False"/>
          <w:attr w:name="IsROCDate" w:val="False"/>
        </w:smartTagPr>
        <w:r w:rsidRPr="005D6F9F">
          <w:t>2.3.4</w:t>
        </w:r>
      </w:smartTag>
      <w:r w:rsidRPr="005D6F9F">
        <w:t xml:space="preserve">  </w:t>
      </w:r>
      <w:r w:rsidRPr="005D6F9F">
        <w:t>常量</w:t>
      </w:r>
      <w:bookmarkEnd w:id="37"/>
    </w:p>
    <w:p w:rsidR="001014EB" w:rsidRPr="005D6F9F" w:rsidRDefault="001014EB" w:rsidP="005B6531">
      <w:pPr>
        <w:shd w:val="clear" w:color="auto" w:fill="CCFFFF"/>
        <w:ind w:firstLineChars="200" w:firstLine="420"/>
      </w:pPr>
      <w:r w:rsidRPr="005D6F9F">
        <w:t>顾名思义，常量是其值在使用过程中不会发生变化的变量。在声明和初始化变量时，在变量的前面加上关键字</w:t>
      </w:r>
      <w:r w:rsidRPr="005D6F9F">
        <w:t>const</w:t>
      </w:r>
      <w:r w:rsidRPr="005D6F9F">
        <w:t>，就可以把该变量指定为一个常量：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const int a = 100;   // This value cannot be changed</w:t>
            </w:r>
          </w:p>
        </w:tc>
      </w:tr>
    </w:tbl>
    <w:p w:rsidR="001014EB" w:rsidRPr="005D6F9F" w:rsidRDefault="001014EB" w:rsidP="005B6531">
      <w:pPr>
        <w:shd w:val="clear" w:color="auto" w:fill="CCFFFF"/>
        <w:ind w:firstLineChars="200" w:firstLine="420"/>
      </w:pPr>
      <w:r w:rsidRPr="005D6F9F">
        <w:t>Visual Basic</w:t>
      </w:r>
      <w:r w:rsidRPr="005D6F9F">
        <w:t>和</w:t>
      </w:r>
      <w:r w:rsidRPr="005D6F9F">
        <w:t>C++</w:t>
      </w:r>
      <w:r w:rsidRPr="005D6F9F">
        <w:t>开发人员非常熟悉常量。但</w:t>
      </w:r>
      <w:r w:rsidRPr="005D6F9F">
        <w:t>C++</w:t>
      </w:r>
      <w:r w:rsidRPr="005D6F9F">
        <w:t>开发人员应注意，</w:t>
      </w:r>
      <w:r w:rsidRPr="005D6F9F">
        <w:t>C#</w:t>
      </w:r>
      <w:r w:rsidRPr="005D6F9F">
        <w:t>不支持</w:t>
      </w:r>
      <w:r w:rsidRPr="005D6F9F">
        <w:t>C++</w:t>
      </w:r>
      <w:r w:rsidRPr="005D6F9F">
        <w:t>常量的所有细微的特性。在</w:t>
      </w:r>
      <w:r w:rsidRPr="005D6F9F">
        <w:t>C++</w:t>
      </w:r>
      <w:r w:rsidRPr="005D6F9F">
        <w:t>中，变量不仅可以声明为常量，而且根据声明，还可以有常量指针、指向常量的变量指针、常量方法</w:t>
      </w:r>
      <w:r w:rsidRPr="005D6F9F">
        <w:t>(</w:t>
      </w:r>
      <w:r w:rsidRPr="005D6F9F">
        <w:t>不改变包含对象的内容</w:t>
      </w:r>
      <w:r w:rsidRPr="005D6F9F">
        <w:t>)</w:t>
      </w:r>
      <w:r w:rsidRPr="005D6F9F">
        <w:t>、方法的常量参数等。这些细微的特性在</w:t>
      </w:r>
      <w:r w:rsidRPr="005D6F9F">
        <w:t>C#</w:t>
      </w:r>
      <w:r w:rsidRPr="005D6F9F">
        <w:t>中都删除了，只能把局部变量和字段声明为常量。</w:t>
      </w:r>
    </w:p>
    <w:p w:rsidR="001014EB" w:rsidRPr="005D6F9F" w:rsidRDefault="001014EB" w:rsidP="005B6531">
      <w:pPr>
        <w:shd w:val="clear" w:color="auto" w:fill="CCFFFF"/>
        <w:ind w:firstLineChars="200" w:firstLine="420"/>
      </w:pPr>
      <w:r w:rsidRPr="005D6F9F">
        <w:t>常量具有如下特征：</w:t>
      </w:r>
    </w:p>
    <w:p w:rsidR="001014EB" w:rsidRPr="005D6F9F" w:rsidRDefault="001014EB" w:rsidP="005B6531">
      <w:pPr>
        <w:shd w:val="clear" w:color="auto" w:fill="CCFFFF"/>
        <w:ind w:firstLineChars="200" w:firstLine="420"/>
      </w:pPr>
      <w:r w:rsidRPr="005D6F9F">
        <w:t>● </w:t>
      </w:r>
      <w:r w:rsidRPr="005D6F9F">
        <w:t>常量必须在声明时初始化。指定了其值后，就不能再修改了。</w:t>
      </w:r>
    </w:p>
    <w:p w:rsidR="001014EB" w:rsidRPr="005D6F9F" w:rsidRDefault="001014EB" w:rsidP="005B6531">
      <w:pPr>
        <w:shd w:val="clear" w:color="auto" w:fill="CCFFFF"/>
        <w:ind w:firstLineChars="200" w:firstLine="420"/>
      </w:pPr>
      <w:r w:rsidRPr="005D6F9F">
        <w:t>● </w:t>
      </w:r>
      <w:r w:rsidRPr="005D6F9F">
        <w:t>常量的值必须能在编译时用于计算。因此，不能用从一个变量中提取的值来初始化常量。如果需要这么做，应使用只读字段</w:t>
      </w:r>
      <w:r w:rsidRPr="005D6F9F">
        <w:t>(</w:t>
      </w:r>
      <w:r w:rsidRPr="005D6F9F">
        <w:t>详见第</w:t>
      </w:r>
      <w:r w:rsidRPr="005D6F9F">
        <w:t>3</w:t>
      </w:r>
      <w:r w:rsidRPr="005D6F9F">
        <w:t>章</w:t>
      </w:r>
      <w:r w:rsidRPr="005D6F9F">
        <w:t>)</w:t>
      </w:r>
      <w:r w:rsidRPr="005D6F9F">
        <w:t>。</w:t>
      </w:r>
    </w:p>
    <w:p w:rsidR="001014EB" w:rsidRPr="005D6F9F" w:rsidRDefault="001014EB" w:rsidP="005B6531">
      <w:pPr>
        <w:shd w:val="clear" w:color="auto" w:fill="CCFFFF"/>
        <w:ind w:firstLineChars="200" w:firstLine="420"/>
      </w:pPr>
      <w:r w:rsidRPr="005D6F9F">
        <w:t>● </w:t>
      </w:r>
      <w:r w:rsidRPr="005D6F9F">
        <w:t>常量总是静态的。但注意，不必</w:t>
      </w:r>
      <w:r w:rsidRPr="005D6F9F">
        <w:t>(</w:t>
      </w:r>
      <w:r w:rsidRPr="005D6F9F">
        <w:t>实际上，是不允许</w:t>
      </w:r>
      <w:r w:rsidRPr="005D6F9F">
        <w:t>)</w:t>
      </w:r>
      <w:r w:rsidRPr="005D6F9F">
        <w:t>在常量声明中包含修饰符</w:t>
      </w:r>
      <w:r w:rsidRPr="005D6F9F">
        <w:t>static</w:t>
      </w:r>
      <w:r w:rsidRPr="005D6F9F">
        <w:t>。</w:t>
      </w:r>
    </w:p>
    <w:p w:rsidR="001014EB" w:rsidRPr="005D6F9F" w:rsidRDefault="001014EB" w:rsidP="005B6531">
      <w:pPr>
        <w:shd w:val="clear" w:color="auto" w:fill="CCFFFF"/>
        <w:ind w:firstLineChars="200" w:firstLine="420"/>
      </w:pPr>
      <w:r w:rsidRPr="005D6F9F">
        <w:t>在程序中使用常量至少有</w:t>
      </w:r>
      <w:r w:rsidRPr="005D6F9F">
        <w:t>3</w:t>
      </w:r>
      <w:r w:rsidRPr="005D6F9F">
        <w:t>个好处：</w:t>
      </w:r>
    </w:p>
    <w:p w:rsidR="001014EB" w:rsidRPr="005D6F9F" w:rsidRDefault="001014EB" w:rsidP="005B6531">
      <w:pPr>
        <w:shd w:val="clear" w:color="auto" w:fill="CCFFFF"/>
        <w:ind w:firstLineChars="200" w:firstLine="420"/>
      </w:pPr>
      <w:r w:rsidRPr="005D6F9F">
        <w:t>● </w:t>
      </w:r>
      <w:r w:rsidRPr="005D6F9F">
        <w:t>常量用易于理解的清楚的名称替代了含义不明确的数字或字符串，使程序更易于阅读。</w:t>
      </w:r>
    </w:p>
    <w:p w:rsidR="001014EB" w:rsidRPr="005D6F9F" w:rsidRDefault="001014EB" w:rsidP="005B6531">
      <w:pPr>
        <w:shd w:val="clear" w:color="auto" w:fill="CCFFFF"/>
        <w:ind w:firstLineChars="200" w:firstLine="420"/>
      </w:pPr>
      <w:r w:rsidRPr="005D6F9F">
        <w:t>● </w:t>
      </w:r>
      <w:r w:rsidRPr="005D6F9F">
        <w:t>常量使程序更易于修改。例如，在</w:t>
      </w:r>
      <w:r w:rsidRPr="005D6F9F">
        <w:t>C#</w:t>
      </w:r>
      <w:r w:rsidRPr="005D6F9F">
        <w:t>程序中有一个</w:t>
      </w:r>
      <w:r w:rsidRPr="005D6F9F">
        <w:t>SalesTax</w:t>
      </w:r>
      <w:r w:rsidRPr="005D6F9F">
        <w:t>常量，该常量的值为</w:t>
      </w:r>
      <w:r w:rsidRPr="005D6F9F">
        <w:t>6%</w:t>
      </w:r>
      <w:r w:rsidRPr="005D6F9F">
        <w:t>。如果以后销售税率发生变化，把新值赋给这个常量，就可以修改所有的税款计算结果，而不必查找整个程序，修改税率为</w:t>
      </w:r>
      <w:r w:rsidRPr="005D6F9F">
        <w:t>0.06</w:t>
      </w:r>
      <w:r w:rsidRPr="005D6F9F">
        <w:t>的每个项。</w:t>
      </w:r>
    </w:p>
    <w:p w:rsidR="001014EB" w:rsidRPr="005D6F9F" w:rsidRDefault="001014EB" w:rsidP="005B6531">
      <w:pPr>
        <w:shd w:val="clear" w:color="auto" w:fill="CCFFFF"/>
        <w:ind w:firstLineChars="200" w:firstLine="420"/>
      </w:pPr>
      <w:r w:rsidRPr="005D6F9F">
        <w:t>● </w:t>
      </w:r>
      <w:r w:rsidRPr="005D6F9F">
        <w:t>常量更容易避免程序出现错误。如果要把另一个值赋给程序中的一个常量，而该常量已经有了一个值，编译器就会报告错误。</w:t>
      </w:r>
    </w:p>
    <w:p w:rsidR="001014EB" w:rsidRPr="005D6F9F" w:rsidRDefault="001014EB" w:rsidP="005B6531">
      <w:pPr>
        <w:pStyle w:val="2"/>
        <w:shd w:val="clear" w:color="auto" w:fill="CCFFFF"/>
      </w:pPr>
      <w:bookmarkStart w:id="38" w:name="_Toc262041124"/>
      <w:r w:rsidRPr="005D6F9F">
        <w:lastRenderedPageBreak/>
        <w:t xml:space="preserve">2.4  </w:t>
      </w:r>
      <w:r w:rsidRPr="005D6F9F">
        <w:t>预定义数据类型</w:t>
      </w:r>
      <w:bookmarkEnd w:id="38"/>
    </w:p>
    <w:p w:rsidR="001014EB" w:rsidRPr="005D6F9F" w:rsidRDefault="001014EB" w:rsidP="005B6531">
      <w:pPr>
        <w:shd w:val="clear" w:color="auto" w:fill="CCFFFF"/>
        <w:ind w:firstLineChars="200" w:firstLine="420"/>
      </w:pPr>
      <w:r w:rsidRPr="005D6F9F">
        <w:t>前面介绍了如何声明变量和常量，下面要详细讨论</w:t>
      </w:r>
      <w:r w:rsidRPr="005D6F9F">
        <w:t>C#</w:t>
      </w:r>
      <w:r w:rsidRPr="005D6F9F">
        <w:t>中可用的数据类型。与其他语言相比，</w:t>
      </w:r>
      <w:r w:rsidRPr="005D6F9F">
        <w:t>C#</w:t>
      </w:r>
      <w:r w:rsidRPr="005D6F9F">
        <w:t>对其可用的类型及其定义有更严格的描述。</w:t>
      </w:r>
    </w:p>
    <w:p w:rsidR="001014EB" w:rsidRPr="005D6F9F" w:rsidRDefault="001014EB" w:rsidP="005B6531">
      <w:pPr>
        <w:pStyle w:val="3"/>
        <w:shd w:val="clear" w:color="auto" w:fill="CCFFFF"/>
      </w:pPr>
      <w:bookmarkStart w:id="39" w:name="_Toc262041125"/>
      <w:smartTag w:uri="urn:schemas-microsoft-com:office:smarttags" w:element="chsdate">
        <w:smartTagPr>
          <w:attr w:name="Year" w:val="1899"/>
          <w:attr w:name="Month" w:val="12"/>
          <w:attr w:name="Day" w:val="30"/>
          <w:attr w:name="IsLunarDate" w:val="False"/>
          <w:attr w:name="IsROCDate" w:val="False"/>
        </w:smartTagPr>
        <w:r w:rsidRPr="005D6F9F">
          <w:t>2.4.1</w:t>
        </w:r>
      </w:smartTag>
      <w:r w:rsidRPr="005D6F9F">
        <w:t xml:space="preserve">  </w:t>
      </w:r>
      <w:r w:rsidRPr="005D6F9F">
        <w:t>值类型和引用类型</w:t>
      </w:r>
      <w:bookmarkEnd w:id="39"/>
    </w:p>
    <w:p w:rsidR="001014EB" w:rsidRPr="005D6F9F" w:rsidRDefault="001014EB" w:rsidP="005B6531">
      <w:pPr>
        <w:shd w:val="clear" w:color="auto" w:fill="CCFFFF"/>
        <w:ind w:firstLineChars="200" w:firstLine="420"/>
      </w:pPr>
      <w:r w:rsidRPr="005D6F9F">
        <w:t>在开始介绍</w:t>
      </w:r>
      <w:r w:rsidRPr="005D6F9F">
        <w:t>C#</w:t>
      </w:r>
      <w:r w:rsidRPr="005D6F9F">
        <w:t>中的数据类型之前，理解</w:t>
      </w:r>
      <w:r w:rsidRPr="005D6F9F">
        <w:t>C#</w:t>
      </w:r>
      <w:r w:rsidRPr="005D6F9F">
        <w:t>把数据类型分为两种是非常重要的：</w:t>
      </w:r>
    </w:p>
    <w:p w:rsidR="001014EB" w:rsidRPr="005D6F9F" w:rsidRDefault="001014EB" w:rsidP="005B6531">
      <w:pPr>
        <w:shd w:val="clear" w:color="auto" w:fill="CCFFFF"/>
        <w:ind w:firstLineChars="200" w:firstLine="420"/>
      </w:pPr>
      <w:r w:rsidRPr="005D6F9F">
        <w:t>● </w:t>
      </w:r>
      <w:r w:rsidRPr="005D6F9F">
        <w:t>值类型</w:t>
      </w:r>
    </w:p>
    <w:p w:rsidR="001014EB" w:rsidRPr="005D6F9F" w:rsidRDefault="001014EB" w:rsidP="005B6531">
      <w:pPr>
        <w:shd w:val="clear" w:color="auto" w:fill="CCFFFF"/>
        <w:ind w:firstLineChars="200" w:firstLine="420"/>
      </w:pPr>
      <w:r w:rsidRPr="005D6F9F">
        <w:t>● </w:t>
      </w:r>
      <w:r w:rsidRPr="005D6F9F">
        <w:t>引用类型</w:t>
      </w:r>
    </w:p>
    <w:p w:rsidR="001014EB" w:rsidRPr="005D6F9F" w:rsidRDefault="001014EB" w:rsidP="005B6531">
      <w:pPr>
        <w:shd w:val="clear" w:color="auto" w:fill="CCFFFF"/>
        <w:ind w:firstLineChars="200" w:firstLine="420"/>
      </w:pPr>
      <w:r w:rsidRPr="005D6F9F">
        <w:t>下面几节将详细介绍值类型和引用类型的语法。从概念上看，其区别是</w:t>
      </w:r>
      <w:r w:rsidRPr="00952187">
        <w:rPr>
          <w:color w:val="FF0000"/>
        </w:rPr>
        <w:t>值类型直接存储其值</w:t>
      </w:r>
      <w:r w:rsidRPr="005D6F9F">
        <w:t>，而</w:t>
      </w:r>
      <w:r w:rsidRPr="00952187">
        <w:rPr>
          <w:color w:val="FF0000"/>
        </w:rPr>
        <w:t>引用类型存储对值的引用</w:t>
      </w:r>
      <w:r w:rsidRPr="005D6F9F">
        <w:t>。</w:t>
      </w:r>
      <w:r w:rsidRPr="005D6F9F">
        <w:t>C#</w:t>
      </w:r>
      <w:r w:rsidRPr="005D6F9F">
        <w:t>中的值类型基本上等价于</w:t>
      </w:r>
      <w:r w:rsidRPr="005D6F9F">
        <w:t>Visual Basic</w:t>
      </w:r>
      <w:r w:rsidRPr="005D6F9F">
        <w:t>或</w:t>
      </w:r>
      <w:r w:rsidRPr="005D6F9F">
        <w:t>C++</w:t>
      </w:r>
      <w:r w:rsidRPr="005D6F9F">
        <w:t>中的简单类型</w:t>
      </w:r>
      <w:r w:rsidRPr="005D6F9F">
        <w:t>(</w:t>
      </w:r>
      <w:r w:rsidRPr="005D6F9F">
        <w:t>整型、浮点型，但没有指针或引用</w:t>
      </w:r>
      <w:r w:rsidRPr="005D6F9F">
        <w:t>)</w:t>
      </w:r>
      <w:r w:rsidRPr="005D6F9F">
        <w:t>。引用类型与</w:t>
      </w:r>
      <w:r w:rsidRPr="005D6F9F">
        <w:t>Visual Basic</w:t>
      </w:r>
      <w:r w:rsidRPr="005D6F9F">
        <w:t>中的引用类型相同，与</w:t>
      </w:r>
      <w:r w:rsidRPr="005D6F9F">
        <w:t>C++</w:t>
      </w:r>
      <w:r w:rsidRPr="005D6F9F">
        <w:t>中通过指针访问的类型类似。</w:t>
      </w:r>
    </w:p>
    <w:p w:rsidR="001014EB" w:rsidRPr="005D6F9F" w:rsidRDefault="001014EB" w:rsidP="005B6531">
      <w:pPr>
        <w:shd w:val="clear" w:color="auto" w:fill="CCFFFF"/>
        <w:ind w:firstLineChars="200" w:firstLine="420"/>
      </w:pPr>
      <w:r w:rsidRPr="005D6F9F">
        <w:t>这两种类型存储在内存的不同地方：</w:t>
      </w:r>
      <w:r w:rsidRPr="00573FAA">
        <w:rPr>
          <w:color w:val="FF0000"/>
        </w:rPr>
        <w:t>值类型存储在堆栈中</w:t>
      </w:r>
      <w:r w:rsidRPr="005D6F9F">
        <w:t>，而</w:t>
      </w:r>
      <w:r w:rsidRPr="00573FAA">
        <w:rPr>
          <w:color w:val="FF0000"/>
        </w:rPr>
        <w:t>引用类型存储在托管堆上</w:t>
      </w:r>
      <w:r w:rsidRPr="005D6F9F">
        <w:t>。注意区分某个类型是值类型还是引用类型，因为这种存储位置的不同会有不同的影响。例如，</w:t>
      </w:r>
      <w:r w:rsidRPr="005D6F9F">
        <w:t>int</w:t>
      </w:r>
      <w:r w:rsidRPr="005D6F9F">
        <w:t>是值类型，这表示下面的语句会在内存的两个地方存储值</w:t>
      </w:r>
      <w:r w:rsidRPr="005D6F9F">
        <w:t>20</w:t>
      </w:r>
      <w:r w:rsidRPr="005D6F9F">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i and j are both of type int</w:t>
            </w:r>
            <w:r w:rsidRPr="005D6F9F">
              <w:br/>
              <w:t>i = 20;</w:t>
            </w:r>
            <w:r w:rsidRPr="005D6F9F">
              <w:br/>
              <w:t>j = i;</w:t>
            </w:r>
          </w:p>
        </w:tc>
      </w:tr>
    </w:tbl>
    <w:p w:rsidR="001014EB" w:rsidRPr="005D6F9F" w:rsidRDefault="001014EB" w:rsidP="005B6531">
      <w:pPr>
        <w:shd w:val="clear" w:color="auto" w:fill="CCFFFF"/>
        <w:ind w:firstLineChars="200" w:firstLine="420"/>
      </w:pPr>
      <w:r w:rsidRPr="005D6F9F">
        <w:t>但考虑下面的代码。这段代码假定已经定义了一个类</w:t>
      </w:r>
      <w:r w:rsidRPr="005D6F9F">
        <w:t>Vector</w:t>
      </w:r>
      <w:r w:rsidRPr="005D6F9F">
        <w:t>，</w:t>
      </w:r>
      <w:r w:rsidRPr="005D6F9F">
        <w:t>Vector</w:t>
      </w:r>
      <w:r w:rsidRPr="005D6F9F">
        <w:t>是一个引用类型，它有一个</w:t>
      </w:r>
      <w:r w:rsidRPr="005D6F9F">
        <w:t>int</w:t>
      </w:r>
      <w:r w:rsidRPr="005D6F9F">
        <w:t>类型的成员变量</w:t>
      </w:r>
      <w:r w:rsidRPr="005D6F9F">
        <w:t>Value</w:t>
      </w:r>
      <w:r w:rsidRPr="005D6F9F">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xml:space="preserve">Vector x, y; </w:t>
            </w:r>
            <w:r w:rsidRPr="005D6F9F">
              <w:br/>
              <w:t>x = new Vector ();</w:t>
            </w:r>
            <w:r w:rsidRPr="005D6F9F">
              <w:br/>
              <w:t>x.Value = 30;   // Value is a field defined in Vector class</w:t>
            </w:r>
            <w:r w:rsidRPr="005D6F9F">
              <w:br/>
              <w:t>y = x;</w:t>
            </w:r>
            <w:r w:rsidRPr="005D6F9F">
              <w:br/>
              <w:t>Console.WriteLine(y.Value);</w:t>
            </w:r>
            <w:r w:rsidRPr="005D6F9F">
              <w:br/>
              <w:t>y.Value = 50;</w:t>
            </w:r>
            <w:r w:rsidRPr="005D6F9F">
              <w:br/>
              <w:t>Console.WriteLine(x.Value);</w:t>
            </w:r>
          </w:p>
        </w:tc>
      </w:tr>
    </w:tbl>
    <w:p w:rsidR="001014EB" w:rsidRPr="005D6F9F" w:rsidRDefault="001014EB" w:rsidP="005B6531">
      <w:pPr>
        <w:shd w:val="clear" w:color="auto" w:fill="CCFFFF"/>
        <w:ind w:firstLineChars="200" w:firstLine="420"/>
      </w:pPr>
      <w:r w:rsidRPr="005D6F9F">
        <w:t>要理解的重要一点是在执行这段代码后，只有一个</w:t>
      </w:r>
      <w:r w:rsidRPr="005D6F9F">
        <w:t>Vector</w:t>
      </w:r>
      <w:r w:rsidRPr="005D6F9F">
        <w:t>对象。</w:t>
      </w:r>
      <w:r w:rsidRPr="005D6F9F">
        <w:t>x</w:t>
      </w:r>
      <w:r w:rsidRPr="005D6F9F">
        <w:t>和</w:t>
      </w:r>
      <w:r w:rsidRPr="005D6F9F">
        <w:t>y</w:t>
      </w:r>
      <w:r w:rsidRPr="005D6F9F">
        <w:t>都指向包含该对象的内存位置。因为</w:t>
      </w:r>
      <w:r w:rsidRPr="005D6F9F">
        <w:t>x</w:t>
      </w:r>
      <w:r w:rsidRPr="005D6F9F">
        <w:t>和</w:t>
      </w:r>
      <w:r w:rsidRPr="005D6F9F">
        <w:t>y</w:t>
      </w:r>
      <w:r w:rsidRPr="005D6F9F">
        <w:t>是引用类型的变量，声明这两个变量只保留了一个引用</w:t>
      </w:r>
      <w:r w:rsidRPr="005D6F9F">
        <w:t>--</w:t>
      </w:r>
      <w:r w:rsidRPr="005D6F9F">
        <w:t>而不会实例化给定类型的对象。这与在</w:t>
      </w:r>
      <w:r w:rsidRPr="005D6F9F">
        <w:t>C++</w:t>
      </w:r>
      <w:r w:rsidRPr="005D6F9F">
        <w:t>中声明指针和</w:t>
      </w:r>
      <w:r w:rsidRPr="005D6F9F">
        <w:t>Visual Basic</w:t>
      </w:r>
      <w:r w:rsidRPr="005D6F9F">
        <w:t>中的对象引用是相同的</w:t>
      </w:r>
      <w:r w:rsidRPr="005D6F9F">
        <w:t>--</w:t>
      </w:r>
      <w:r w:rsidRPr="005D6F9F">
        <w:t>在</w:t>
      </w:r>
      <w:r w:rsidRPr="005D6F9F">
        <w:t>C++</w:t>
      </w:r>
      <w:r w:rsidRPr="005D6F9F">
        <w:t>和</w:t>
      </w:r>
      <w:r w:rsidRPr="005D6F9F">
        <w:t>Visual Basic</w:t>
      </w:r>
      <w:r w:rsidRPr="005D6F9F">
        <w:t>中，都不会创建对象。要创建对象，就必须使用</w:t>
      </w:r>
      <w:r w:rsidRPr="005D6F9F">
        <w:t>new</w:t>
      </w:r>
      <w:r w:rsidRPr="005D6F9F">
        <w:t>关键字，如上所示。因为</w:t>
      </w:r>
      <w:r w:rsidRPr="005D6F9F">
        <w:t>x</w:t>
      </w:r>
      <w:r w:rsidRPr="005D6F9F">
        <w:t>和</w:t>
      </w:r>
      <w:r w:rsidRPr="005D6F9F">
        <w:t>y</w:t>
      </w:r>
      <w:r w:rsidRPr="005D6F9F">
        <w:t>引用同一个对象，所以对</w:t>
      </w:r>
      <w:r w:rsidRPr="005D6F9F">
        <w:t>x</w:t>
      </w:r>
      <w:r w:rsidRPr="005D6F9F">
        <w:t>的修改会影响</w:t>
      </w:r>
      <w:r w:rsidRPr="005D6F9F">
        <w:t>y</w:t>
      </w:r>
      <w:r w:rsidRPr="005D6F9F">
        <w:t>，反之亦然。因此上面的代码会显示</w:t>
      </w:r>
      <w:r w:rsidRPr="005D6F9F">
        <w:t>30</w:t>
      </w:r>
      <w:r w:rsidRPr="005D6F9F">
        <w:t>和</w:t>
      </w:r>
      <w:r w:rsidRPr="005D6F9F">
        <w:t>50</w:t>
      </w:r>
      <w:r w:rsidRPr="005D6F9F">
        <w:t>。</w:t>
      </w:r>
    </w:p>
    <w:p w:rsidR="001014EB" w:rsidRPr="005D6F9F" w:rsidRDefault="001014EB" w:rsidP="005B6531">
      <w:pPr>
        <w:shd w:val="clear" w:color="auto" w:fill="CCFFFF"/>
        <w:ind w:firstLineChars="200" w:firstLine="420"/>
      </w:pPr>
      <w:r w:rsidRPr="005D6F9F">
        <w:t>注意：</w:t>
      </w:r>
    </w:p>
    <w:p w:rsidR="001014EB" w:rsidRPr="005D6F9F" w:rsidRDefault="001014EB" w:rsidP="005B6531">
      <w:pPr>
        <w:shd w:val="clear" w:color="auto" w:fill="CCFFFF"/>
        <w:ind w:firstLineChars="200" w:firstLine="420"/>
      </w:pPr>
      <w:r w:rsidRPr="005D6F9F">
        <w:t>C++</w:t>
      </w:r>
      <w:r w:rsidRPr="005D6F9F">
        <w:t>开发人员应注意，这个语法类似于引用，而不是指针。我们使用</w:t>
      </w:r>
      <w:r w:rsidRPr="005D6F9F">
        <w:t>.(</w:t>
      </w:r>
      <w:r w:rsidRPr="005D6F9F">
        <w:t>句点</w:t>
      </w:r>
      <w:r w:rsidRPr="005D6F9F">
        <w:t>)</w:t>
      </w:r>
      <w:r w:rsidRPr="005D6F9F">
        <w:t>符号，而不是</w:t>
      </w:r>
      <w:r w:rsidRPr="005D6F9F">
        <w:t>-&gt;</w:t>
      </w:r>
      <w:r w:rsidRPr="005D6F9F">
        <w:t>来访问对象成员。在语法上，</w:t>
      </w:r>
      <w:r w:rsidRPr="005D6F9F">
        <w:t>C#</w:t>
      </w:r>
      <w:r w:rsidRPr="005D6F9F">
        <w:t>引用看起来更类似于</w:t>
      </w:r>
      <w:r w:rsidRPr="005D6F9F">
        <w:t>C++</w:t>
      </w:r>
      <w:r w:rsidRPr="005D6F9F">
        <w:t>引用变量。但是，抛开表面的语法，实际上它类似于</w:t>
      </w:r>
      <w:r w:rsidRPr="005D6F9F">
        <w:t>C++</w:t>
      </w:r>
      <w:r w:rsidRPr="005D6F9F">
        <w:t>指针。</w:t>
      </w:r>
    </w:p>
    <w:p w:rsidR="001014EB" w:rsidRPr="005D6F9F" w:rsidRDefault="001014EB" w:rsidP="005B6531">
      <w:pPr>
        <w:shd w:val="clear" w:color="auto" w:fill="CCFFFF"/>
        <w:ind w:firstLineChars="200" w:firstLine="420"/>
      </w:pPr>
      <w:r w:rsidRPr="005D6F9F">
        <w:t>如果变量是一个引用，就可以把其值设置为</w:t>
      </w:r>
      <w:r w:rsidRPr="005D6F9F">
        <w:t>null</w:t>
      </w:r>
      <w:r w:rsidRPr="005D6F9F">
        <w:t>，表示它不引用任何对象：</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y = null;</w:t>
            </w:r>
          </w:p>
        </w:tc>
      </w:tr>
    </w:tbl>
    <w:p w:rsidR="001014EB" w:rsidRPr="005D6F9F" w:rsidRDefault="001014EB" w:rsidP="005B6531">
      <w:pPr>
        <w:shd w:val="clear" w:color="auto" w:fill="CCFFFF"/>
        <w:ind w:firstLineChars="200" w:firstLine="420"/>
      </w:pPr>
      <w:r w:rsidRPr="005D6F9F">
        <w:t>这类似于</w:t>
      </w:r>
      <w:r w:rsidRPr="005D6F9F">
        <w:t>Java</w:t>
      </w:r>
      <w:r w:rsidRPr="005D6F9F">
        <w:t>中把引用设置为</w:t>
      </w:r>
      <w:r w:rsidRPr="005D6F9F">
        <w:t>null</w:t>
      </w:r>
      <w:r w:rsidRPr="005D6F9F">
        <w:t>，</w:t>
      </w:r>
      <w:r w:rsidRPr="005D6F9F">
        <w:t>C++</w:t>
      </w:r>
      <w:r w:rsidRPr="005D6F9F">
        <w:t>中把指针设置为</w:t>
      </w:r>
      <w:r w:rsidRPr="005D6F9F">
        <w:t>NULL</w:t>
      </w:r>
      <w:r w:rsidRPr="005D6F9F">
        <w:t>，或</w:t>
      </w:r>
      <w:r w:rsidRPr="005D6F9F">
        <w:t>Visual Basic</w:t>
      </w:r>
      <w:r w:rsidRPr="005D6F9F">
        <w:t>中把对象引用设置为</w:t>
      </w:r>
      <w:r w:rsidRPr="005D6F9F">
        <w:t>Nothing</w:t>
      </w:r>
      <w:r w:rsidRPr="005D6F9F">
        <w:t>。如果将引用设置为</w:t>
      </w:r>
      <w:r w:rsidRPr="005D6F9F">
        <w:t>null</w:t>
      </w:r>
      <w:r w:rsidRPr="005D6F9F">
        <w:t>，显然就不可能对它调用任何非静态的成员函数或字段，这么做会在运行期间抛出一个异常。</w:t>
      </w:r>
    </w:p>
    <w:p w:rsidR="001014EB" w:rsidRPr="005D6F9F" w:rsidRDefault="001014EB" w:rsidP="005B6531">
      <w:pPr>
        <w:shd w:val="clear" w:color="auto" w:fill="CCFFFF"/>
        <w:ind w:firstLineChars="200" w:firstLine="420"/>
      </w:pPr>
      <w:r w:rsidRPr="005D6F9F">
        <w:t>在像</w:t>
      </w:r>
      <w:r w:rsidRPr="005D6F9F">
        <w:t>C++</w:t>
      </w:r>
      <w:r w:rsidRPr="005D6F9F">
        <w:t>这样的语言中，开发人员可以选择是直接访问某个给定的值，还是通过指针来访问。</w:t>
      </w:r>
    </w:p>
    <w:p w:rsidR="001014EB" w:rsidRPr="005D6F9F" w:rsidRDefault="001014EB" w:rsidP="005B6531">
      <w:pPr>
        <w:shd w:val="clear" w:color="auto" w:fill="CCFFFF"/>
        <w:ind w:firstLineChars="200" w:firstLine="420"/>
      </w:pPr>
      <w:r w:rsidRPr="005D6F9F">
        <w:t>Visual Basic</w:t>
      </w:r>
      <w:r w:rsidRPr="005D6F9F">
        <w:t>的限制更多：</w:t>
      </w:r>
      <w:r w:rsidRPr="005D6F9F">
        <w:t>COM</w:t>
      </w:r>
      <w:r w:rsidRPr="005D6F9F">
        <w:t>对象是引用类型，简单类型总是值类型。</w:t>
      </w:r>
      <w:r w:rsidRPr="005D6F9F">
        <w:t>C#</w:t>
      </w:r>
      <w:r w:rsidRPr="005D6F9F">
        <w:t>在这方面类似于</w:t>
      </w:r>
      <w:r w:rsidRPr="005D6F9F">
        <w:t>Visual Basic</w:t>
      </w:r>
      <w:r w:rsidRPr="005D6F9F">
        <w:t>：变量是值还是引用仅取决于其数据类型，所以，</w:t>
      </w:r>
      <w:r w:rsidRPr="005D6F9F">
        <w:t>int</w:t>
      </w:r>
      <w:r w:rsidRPr="005D6F9F">
        <w:t>总是值类型。不能把</w:t>
      </w:r>
      <w:r w:rsidRPr="005D6F9F">
        <w:t>int</w:t>
      </w:r>
      <w:r w:rsidRPr="005D6F9F">
        <w:t>变量声明为引用</w:t>
      </w:r>
      <w:r w:rsidRPr="005D6F9F">
        <w:t>(</w:t>
      </w:r>
      <w:r w:rsidRPr="005D6F9F">
        <w:t>在</w:t>
      </w:r>
      <w:r w:rsidRPr="005D6F9F">
        <w:lastRenderedPageBreak/>
        <w:t>第</w:t>
      </w:r>
      <w:r w:rsidRPr="005D6F9F">
        <w:t>6</w:t>
      </w:r>
      <w:r w:rsidRPr="005D6F9F">
        <w:t>章介绍装箱时，可以在类型为</w:t>
      </w:r>
      <w:r w:rsidRPr="005D6F9F">
        <w:t>object</w:t>
      </w:r>
      <w:r w:rsidRPr="005D6F9F">
        <w:t>的引用中封装值类型</w:t>
      </w:r>
      <w:r w:rsidRPr="005D6F9F">
        <w:t>)</w:t>
      </w:r>
      <w:r w:rsidRPr="005D6F9F">
        <w:t>。</w:t>
      </w:r>
    </w:p>
    <w:p w:rsidR="001014EB" w:rsidRPr="005D6F9F" w:rsidRDefault="001014EB" w:rsidP="005B6531">
      <w:pPr>
        <w:shd w:val="clear" w:color="auto" w:fill="CCFFFF"/>
        <w:ind w:firstLineChars="200" w:firstLine="420"/>
      </w:pPr>
      <w:r w:rsidRPr="005D6F9F">
        <w:t>在</w:t>
      </w:r>
      <w:r w:rsidRPr="005D6F9F">
        <w:t>C#</w:t>
      </w:r>
      <w:r w:rsidRPr="005D6F9F">
        <w:t>中，基本数据类型如</w:t>
      </w:r>
      <w:r w:rsidRPr="005D6F9F">
        <w:t>bool</w:t>
      </w:r>
      <w:r w:rsidRPr="005D6F9F">
        <w:t>和</w:t>
      </w:r>
      <w:r w:rsidRPr="005D6F9F">
        <w:t>long</w:t>
      </w:r>
      <w:r w:rsidRPr="005D6F9F">
        <w:t>都是值类型。如果声明一个</w:t>
      </w:r>
      <w:r w:rsidRPr="005D6F9F">
        <w:t>bool</w:t>
      </w:r>
      <w:r w:rsidRPr="005D6F9F">
        <w:t>变量，并给它赋予另一个</w:t>
      </w:r>
      <w:r w:rsidRPr="005D6F9F">
        <w:t>bool</w:t>
      </w:r>
      <w:r w:rsidRPr="005D6F9F">
        <w:t>变量的值，在内存中就会有两个</w:t>
      </w:r>
      <w:r w:rsidRPr="005D6F9F">
        <w:t>bool</w:t>
      </w:r>
      <w:r w:rsidRPr="005D6F9F">
        <w:t>值。如果以后修改第一个</w:t>
      </w:r>
      <w:r w:rsidRPr="005D6F9F">
        <w:t>bool</w:t>
      </w:r>
      <w:r w:rsidRPr="005D6F9F">
        <w:t>变量的值，第二个</w:t>
      </w:r>
      <w:r w:rsidRPr="005D6F9F">
        <w:t>bool</w:t>
      </w:r>
      <w:r w:rsidRPr="005D6F9F">
        <w:t>变量的值也不会改变。这些类型是通过值来复制的。</w:t>
      </w:r>
    </w:p>
    <w:p w:rsidR="001014EB" w:rsidRPr="005D6F9F" w:rsidRDefault="001014EB" w:rsidP="005B6531">
      <w:pPr>
        <w:shd w:val="clear" w:color="auto" w:fill="CCFFFF"/>
        <w:ind w:firstLineChars="200" w:firstLine="420"/>
      </w:pPr>
      <w:r w:rsidRPr="005D6F9F">
        <w:t>相反，大多数更复杂的</w:t>
      </w:r>
      <w:r w:rsidRPr="005D6F9F">
        <w:t>C#</w:t>
      </w:r>
      <w:r w:rsidRPr="005D6F9F">
        <w:t>数据类型，包括我们自己声明的类都是引用类型。它们分配在堆中，其生存期可以跨多个函数调用，可以通过一个或几个别名来访问。</w:t>
      </w:r>
      <w:r w:rsidRPr="005D6F9F">
        <w:t>CLR</w:t>
      </w:r>
      <w:r w:rsidRPr="005D6F9F">
        <w:t>执行一种精细的算法，来跟踪哪些引用变量仍是可以访问的，哪些引用变量已经不能访问了。</w:t>
      </w:r>
      <w:r w:rsidRPr="005D6F9F">
        <w:t>CLR</w:t>
      </w:r>
      <w:r w:rsidRPr="005D6F9F">
        <w:t>会定期删除不能访问的对象，把它们占用的内存返回给操作系统。这是通过垃圾收集器实现的。</w:t>
      </w:r>
    </w:p>
    <w:p w:rsidR="001014EB" w:rsidRPr="005D6F9F" w:rsidRDefault="001014EB" w:rsidP="005B6531">
      <w:pPr>
        <w:shd w:val="clear" w:color="auto" w:fill="CCFFFF"/>
        <w:ind w:firstLineChars="200" w:firstLine="420"/>
      </w:pPr>
      <w:r w:rsidRPr="005D6F9F">
        <w:t>把基本类型</w:t>
      </w:r>
      <w:r w:rsidRPr="005D6F9F">
        <w:t>(</w:t>
      </w:r>
      <w:r w:rsidRPr="005D6F9F">
        <w:t>如</w:t>
      </w:r>
      <w:r w:rsidRPr="005D6F9F">
        <w:t>int</w:t>
      </w:r>
      <w:r w:rsidRPr="005D6F9F">
        <w:t>和</w:t>
      </w:r>
      <w:r w:rsidRPr="005D6F9F">
        <w:t>bool)</w:t>
      </w:r>
      <w:r w:rsidRPr="005D6F9F">
        <w:t>规定为值类型，而把包含许多字段的较大类型</w:t>
      </w:r>
      <w:r w:rsidRPr="005D6F9F">
        <w:t>(</w:t>
      </w:r>
      <w:r w:rsidRPr="005D6F9F">
        <w:t>通常在有类的情况下</w:t>
      </w:r>
      <w:r w:rsidRPr="005D6F9F">
        <w:t>)</w:t>
      </w:r>
      <w:r w:rsidRPr="005D6F9F">
        <w:t>规定为引用类型，</w:t>
      </w:r>
      <w:r w:rsidRPr="005D6F9F">
        <w:t>C#</w:t>
      </w:r>
      <w:r w:rsidRPr="005D6F9F">
        <w:t>设计这种方式的原因是可以得到最佳性能。如果要把自己的类型定义为值类型，就应把它声明为一个结构。</w:t>
      </w:r>
    </w:p>
    <w:p w:rsidR="001014EB" w:rsidRPr="005D6F9F" w:rsidRDefault="001014EB" w:rsidP="005B6531">
      <w:pPr>
        <w:pStyle w:val="3"/>
        <w:shd w:val="clear" w:color="auto" w:fill="CCFFFF"/>
      </w:pPr>
      <w:bookmarkStart w:id="40" w:name="_Toc262041126"/>
      <w:smartTag w:uri="urn:schemas-microsoft-com:office:smarttags" w:element="chsdate">
        <w:smartTagPr>
          <w:attr w:name="Year" w:val="1899"/>
          <w:attr w:name="Month" w:val="12"/>
          <w:attr w:name="Day" w:val="30"/>
          <w:attr w:name="IsLunarDate" w:val="False"/>
          <w:attr w:name="IsROCDate" w:val="False"/>
        </w:smartTagPr>
        <w:r w:rsidRPr="005D6F9F">
          <w:t>2.4.2</w:t>
        </w:r>
      </w:smartTag>
      <w:r w:rsidRPr="005D6F9F">
        <w:t>  CTS</w:t>
      </w:r>
      <w:r w:rsidRPr="005D6F9F">
        <w:t>类型</w:t>
      </w:r>
      <w:bookmarkEnd w:id="40"/>
    </w:p>
    <w:p w:rsidR="001014EB" w:rsidRPr="005D6F9F" w:rsidRDefault="001014EB" w:rsidP="005B6531">
      <w:pPr>
        <w:shd w:val="clear" w:color="auto" w:fill="CCFFFF"/>
        <w:ind w:firstLineChars="200" w:firstLine="420"/>
      </w:pPr>
      <w:r w:rsidRPr="005D6F9F">
        <w:t>如第</w:t>
      </w:r>
      <w:r w:rsidRPr="005D6F9F">
        <w:t>1</w:t>
      </w:r>
      <w:r w:rsidRPr="005D6F9F">
        <w:t>章所述，</w:t>
      </w:r>
      <w:r w:rsidRPr="005D6F9F">
        <w:t>C#</w:t>
      </w:r>
      <w:r w:rsidRPr="005D6F9F">
        <w:t>认可的基本预定义类型并没有内置于</w:t>
      </w:r>
      <w:r w:rsidRPr="005D6F9F">
        <w:t>C#</w:t>
      </w:r>
      <w:r w:rsidRPr="005D6F9F">
        <w:t>语言中，而是内置于</w:t>
      </w:r>
      <w:r w:rsidRPr="005D6F9F">
        <w:t>.NET Framework</w:t>
      </w:r>
      <w:r w:rsidRPr="005D6F9F">
        <w:t>中。例如，在</w:t>
      </w:r>
      <w:r w:rsidRPr="005D6F9F">
        <w:t>C#</w:t>
      </w:r>
      <w:r w:rsidRPr="005D6F9F">
        <w:t>中声明一个</w:t>
      </w:r>
      <w:r w:rsidRPr="005D6F9F">
        <w:t>int</w:t>
      </w:r>
      <w:r w:rsidRPr="005D6F9F">
        <w:t>类型的数据时，声明的实际上是</w:t>
      </w:r>
      <w:r w:rsidRPr="005D6F9F">
        <w:t>.NET</w:t>
      </w:r>
      <w:r w:rsidRPr="005D6F9F">
        <w:t>结构</w:t>
      </w:r>
      <w:r w:rsidRPr="005D6F9F">
        <w:t>System.Int32</w:t>
      </w:r>
      <w:r w:rsidRPr="005D6F9F">
        <w:t>的一个实例。这听起来似乎很深奥，但其意义深远：这表示在语法上，可以把所有的基本数据类型看作是支持某些方法的类。例如，要把</w:t>
      </w:r>
      <w:r w:rsidRPr="005D6F9F">
        <w:t>int i</w:t>
      </w:r>
      <w:r w:rsidRPr="005D6F9F">
        <w:t>转换为</w:t>
      </w:r>
      <w:r w:rsidRPr="005D6F9F">
        <w:t>string</w:t>
      </w:r>
      <w:r w:rsidRPr="005D6F9F">
        <w:t>，可以编写下面的代码：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string s = i.ToString();</w:t>
            </w:r>
          </w:p>
        </w:tc>
      </w:tr>
    </w:tbl>
    <w:p w:rsidR="001014EB" w:rsidRPr="005D6F9F" w:rsidRDefault="001014EB" w:rsidP="005B6531">
      <w:pPr>
        <w:shd w:val="clear" w:color="auto" w:fill="CCFFFF"/>
        <w:ind w:firstLineChars="200" w:firstLine="420"/>
      </w:pPr>
      <w:r w:rsidRPr="005D6F9F">
        <w:t>应强调的是，在这种便利语法的背后，类型实际上仍存储为基本类型。基本类型在概念上用</w:t>
      </w:r>
      <w:r w:rsidRPr="005D6F9F">
        <w:t>.NET</w:t>
      </w:r>
      <w:r w:rsidRPr="005D6F9F">
        <w:t>结构表示，所以肯定没有性能损失。</w:t>
      </w:r>
    </w:p>
    <w:p w:rsidR="001014EB" w:rsidRPr="005D6F9F" w:rsidRDefault="001014EB" w:rsidP="005B6531">
      <w:pPr>
        <w:shd w:val="clear" w:color="auto" w:fill="CCFFFF"/>
        <w:ind w:firstLineChars="200" w:firstLine="420"/>
      </w:pPr>
      <w:r w:rsidRPr="005D6F9F">
        <w:t>下面看看</w:t>
      </w:r>
      <w:r w:rsidRPr="005D6F9F">
        <w:t>C#</w:t>
      </w:r>
      <w:r w:rsidRPr="005D6F9F">
        <w:t>中定义的类型。我们将列出每个类型，以及它们的定义和对应</w:t>
      </w:r>
      <w:r w:rsidRPr="005D6F9F">
        <w:t>.NET</w:t>
      </w:r>
      <w:r w:rsidRPr="005D6F9F">
        <w:t>类型</w:t>
      </w:r>
      <w:r w:rsidRPr="005D6F9F">
        <w:t xml:space="preserve">(CTS </w:t>
      </w:r>
      <w:r w:rsidRPr="005D6F9F">
        <w:t>类型</w:t>
      </w:r>
      <w:r w:rsidRPr="005D6F9F">
        <w:t>)</w:t>
      </w:r>
      <w:r w:rsidRPr="005D6F9F">
        <w:t>的名称。</w:t>
      </w:r>
      <w:r w:rsidRPr="005D6F9F">
        <w:t>C#</w:t>
      </w:r>
      <w:r w:rsidRPr="005D6F9F">
        <w:t>有</w:t>
      </w:r>
      <w:r w:rsidRPr="005D6F9F">
        <w:t>15</w:t>
      </w:r>
      <w:r w:rsidRPr="005D6F9F">
        <w:t>个预定义类型，其中</w:t>
      </w:r>
      <w:r w:rsidRPr="005D6F9F">
        <w:t>13</w:t>
      </w:r>
      <w:r w:rsidRPr="005D6F9F">
        <w:t>个是值类型，</w:t>
      </w:r>
      <w:r w:rsidRPr="005D6F9F">
        <w:t>2</w:t>
      </w:r>
      <w:r w:rsidRPr="005D6F9F">
        <w:t>个是引用类型</w:t>
      </w:r>
      <w:r w:rsidRPr="005D6F9F">
        <w:t>(string</w:t>
      </w:r>
      <w:r w:rsidRPr="005D6F9F">
        <w:t>和</w:t>
      </w:r>
      <w:r w:rsidRPr="005D6F9F">
        <w:t>object)</w:t>
      </w:r>
      <w:r w:rsidRPr="005D6F9F">
        <w:t>。</w:t>
      </w:r>
    </w:p>
    <w:p w:rsidR="001014EB" w:rsidRPr="005D6F9F" w:rsidRDefault="001014EB" w:rsidP="005B6531">
      <w:pPr>
        <w:pStyle w:val="3"/>
        <w:shd w:val="clear" w:color="auto" w:fill="CCFFFF"/>
      </w:pPr>
      <w:bookmarkStart w:id="41" w:name="_Toc262041127"/>
      <w:smartTag w:uri="urn:schemas-microsoft-com:office:smarttags" w:element="chsdate">
        <w:smartTagPr>
          <w:attr w:name="Year" w:val="1899"/>
          <w:attr w:name="Month" w:val="12"/>
          <w:attr w:name="Day" w:val="30"/>
          <w:attr w:name="IsLunarDate" w:val="False"/>
          <w:attr w:name="IsROCDate" w:val="False"/>
        </w:smartTagPr>
        <w:r w:rsidRPr="005D6F9F">
          <w:t>2.4.3</w:t>
        </w:r>
      </w:smartTag>
      <w:r w:rsidRPr="005D6F9F">
        <w:t xml:space="preserve">  </w:t>
      </w:r>
      <w:r w:rsidRPr="005D6F9F">
        <w:t>预定义的值类型</w:t>
      </w:r>
      <w:bookmarkEnd w:id="41"/>
    </w:p>
    <w:p w:rsidR="001014EB" w:rsidRPr="005D6F9F" w:rsidRDefault="001014EB" w:rsidP="005B6531">
      <w:pPr>
        <w:shd w:val="clear" w:color="auto" w:fill="CCFFFF"/>
        <w:ind w:firstLineChars="200" w:firstLine="420"/>
      </w:pPr>
      <w:r w:rsidRPr="005D6F9F">
        <w:t>内置的值类型表示基本数据类型，例如整型和浮点类型、字符类型和布尔类型。</w:t>
      </w:r>
    </w:p>
    <w:p w:rsidR="001014EB" w:rsidRPr="005D6F9F" w:rsidRDefault="001014EB" w:rsidP="005B6531">
      <w:pPr>
        <w:shd w:val="clear" w:color="auto" w:fill="CCFFFF"/>
        <w:ind w:firstLineChars="200" w:firstLine="420"/>
      </w:pPr>
      <w:r w:rsidRPr="005D6F9F">
        <w:t xml:space="preserve">1. </w:t>
      </w:r>
      <w:r w:rsidRPr="005D6F9F">
        <w:t>整型</w:t>
      </w:r>
    </w:p>
    <w:p w:rsidR="001014EB" w:rsidRPr="005D6F9F" w:rsidRDefault="001014EB" w:rsidP="005B6531">
      <w:pPr>
        <w:shd w:val="clear" w:color="auto" w:fill="CCFFFF"/>
        <w:ind w:firstLineChars="200" w:firstLine="420"/>
      </w:pPr>
      <w:r w:rsidRPr="005D6F9F">
        <w:t>C#</w:t>
      </w:r>
      <w:r w:rsidRPr="005D6F9F">
        <w:t>支持</w:t>
      </w:r>
      <w:r w:rsidRPr="005D6F9F">
        <w:t>8</w:t>
      </w:r>
      <w:r w:rsidRPr="005D6F9F">
        <w:t>个预定义整数类型，如表</w:t>
      </w:r>
      <w:r w:rsidRPr="005D6F9F">
        <w:t>2-1</w:t>
      </w:r>
      <w:r w:rsidRPr="005D6F9F">
        <w:t>所示。</w:t>
      </w:r>
    </w:p>
    <w:p w:rsidR="001014EB" w:rsidRPr="005D6F9F" w:rsidRDefault="001014EB" w:rsidP="005B6531">
      <w:pPr>
        <w:shd w:val="clear" w:color="auto" w:fill="CCFFFF"/>
        <w:ind w:firstLineChars="200" w:firstLine="420"/>
      </w:pPr>
      <w:r w:rsidRPr="005D6F9F">
        <w:t>表</w:t>
      </w:r>
      <w:r w:rsidRPr="005D6F9F">
        <w:t>  2-1</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146"/>
        <w:gridCol w:w="1831"/>
        <w:gridCol w:w="2309"/>
        <w:gridCol w:w="3635"/>
      </w:tblGrid>
      <w:tr w:rsidR="001014EB" w:rsidRPr="00D06772">
        <w:trPr>
          <w:jc w:val="center"/>
        </w:trPr>
        <w:tc>
          <w:tcPr>
            <w:tcW w:w="1146" w:type="dxa"/>
            <w:tcBorders>
              <w:top w:val="single" w:sz="8"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名</w:t>
            </w:r>
            <w:r w:rsidRPr="00D06772">
              <w:t xml:space="preserve">   </w:t>
            </w:r>
            <w:r w:rsidRPr="00D06772">
              <w:rPr>
                <w:rFonts w:hint="eastAsia"/>
              </w:rPr>
              <w:t>称</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 xml:space="preserve">CTS </w:t>
            </w:r>
            <w:r w:rsidRPr="00D06772">
              <w:rPr>
                <w:rFonts w:hint="eastAsia"/>
              </w:rPr>
              <w:t>类</w:t>
            </w:r>
            <w:r w:rsidRPr="00D06772">
              <w:t xml:space="preserve"> </w:t>
            </w:r>
            <w:r w:rsidRPr="00D06772">
              <w:rPr>
                <w:rFonts w:hint="eastAsia"/>
              </w:rPr>
              <w:t>型</w:t>
            </w:r>
          </w:p>
        </w:tc>
        <w:tc>
          <w:tcPr>
            <w:tcW w:w="2309"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说</w:t>
            </w:r>
            <w:r w:rsidRPr="00D06772">
              <w:t xml:space="preserve">    </w:t>
            </w:r>
            <w:r w:rsidRPr="00D06772">
              <w:rPr>
                <w:rFonts w:hint="eastAsia"/>
              </w:rPr>
              <w:t>明</w:t>
            </w:r>
          </w:p>
        </w:tc>
        <w:tc>
          <w:tcPr>
            <w:tcW w:w="3635" w:type="dxa"/>
            <w:tcBorders>
              <w:top w:val="single" w:sz="8"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范</w:t>
            </w:r>
            <w:r w:rsidRPr="00D06772">
              <w:t xml:space="preserve">    </w:t>
            </w:r>
            <w:r w:rsidRPr="00D06772">
              <w:rPr>
                <w:rFonts w:hint="eastAsia"/>
              </w:rPr>
              <w:t>围</w:t>
            </w:r>
          </w:p>
        </w:tc>
      </w:tr>
      <w:tr w:rsidR="001014EB" w:rsidRPr="00D06772">
        <w:trPr>
          <w:jc w:val="center"/>
        </w:trPr>
        <w:tc>
          <w:tcPr>
            <w:tcW w:w="1146"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sbyte</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System.SByte</w:t>
            </w:r>
          </w:p>
        </w:tc>
        <w:tc>
          <w:tcPr>
            <w:tcW w:w="2309"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8</w:t>
            </w:r>
            <w:r w:rsidRPr="00D06772">
              <w:rPr>
                <w:rFonts w:hint="eastAsia"/>
              </w:rPr>
              <w:t>位有符号的整数</w:t>
            </w:r>
          </w:p>
        </w:tc>
        <w:tc>
          <w:tcPr>
            <w:tcW w:w="3635"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–128~127 (–27~27–1)</w:t>
            </w:r>
          </w:p>
        </w:tc>
      </w:tr>
      <w:tr w:rsidR="001014EB" w:rsidRPr="00D06772">
        <w:trPr>
          <w:jc w:val="center"/>
        </w:trPr>
        <w:tc>
          <w:tcPr>
            <w:tcW w:w="1146"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short</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System.Int16</w:t>
            </w:r>
          </w:p>
        </w:tc>
        <w:tc>
          <w:tcPr>
            <w:tcW w:w="2309"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16</w:t>
            </w:r>
            <w:r w:rsidRPr="00D06772">
              <w:rPr>
                <w:rFonts w:hint="eastAsia"/>
              </w:rPr>
              <w:t>位有符号的整数</w:t>
            </w:r>
          </w:p>
        </w:tc>
        <w:tc>
          <w:tcPr>
            <w:tcW w:w="3635"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–32 768~32 767 (–215~215–1)</w:t>
            </w:r>
          </w:p>
        </w:tc>
      </w:tr>
      <w:tr w:rsidR="001014EB" w:rsidRPr="00D06772">
        <w:trPr>
          <w:jc w:val="center"/>
        </w:trPr>
        <w:tc>
          <w:tcPr>
            <w:tcW w:w="1146"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int</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System.Int32</w:t>
            </w:r>
          </w:p>
        </w:tc>
        <w:tc>
          <w:tcPr>
            <w:tcW w:w="2309"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32</w:t>
            </w:r>
            <w:r w:rsidRPr="00D06772">
              <w:rPr>
                <w:rFonts w:hint="eastAsia"/>
              </w:rPr>
              <w:t>位有符号的整数</w:t>
            </w:r>
          </w:p>
        </w:tc>
        <w:tc>
          <w:tcPr>
            <w:tcW w:w="3635"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–2 147 483 648~2 147 483 647(–231~231–1)</w:t>
            </w:r>
          </w:p>
        </w:tc>
      </w:tr>
      <w:tr w:rsidR="001014EB" w:rsidRPr="00D06772">
        <w:trPr>
          <w:jc w:val="center"/>
        </w:trPr>
        <w:tc>
          <w:tcPr>
            <w:tcW w:w="1146"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long</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System.Int64</w:t>
            </w:r>
          </w:p>
        </w:tc>
        <w:tc>
          <w:tcPr>
            <w:tcW w:w="2309"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64</w:t>
            </w:r>
            <w:r w:rsidRPr="00D06772">
              <w:rPr>
                <w:rFonts w:hint="eastAsia"/>
              </w:rPr>
              <w:t>位有符号的整数</w:t>
            </w:r>
          </w:p>
        </w:tc>
        <w:tc>
          <w:tcPr>
            <w:tcW w:w="3635"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–9 223 372 036 854 775 808~9 223 372 036 854 775 807(–263~263–1)</w:t>
            </w:r>
          </w:p>
        </w:tc>
      </w:tr>
      <w:tr w:rsidR="001014EB" w:rsidRPr="00D06772">
        <w:trPr>
          <w:jc w:val="center"/>
        </w:trPr>
        <w:tc>
          <w:tcPr>
            <w:tcW w:w="1146"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byte</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System.Byte</w:t>
            </w:r>
          </w:p>
        </w:tc>
        <w:tc>
          <w:tcPr>
            <w:tcW w:w="2309"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8</w:t>
            </w:r>
            <w:r w:rsidRPr="00D06772">
              <w:rPr>
                <w:rFonts w:hint="eastAsia"/>
              </w:rPr>
              <w:t>位无符号的整数</w:t>
            </w:r>
          </w:p>
        </w:tc>
        <w:tc>
          <w:tcPr>
            <w:tcW w:w="3635"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0~255(0~28–1)</w:t>
            </w:r>
          </w:p>
        </w:tc>
      </w:tr>
      <w:tr w:rsidR="001014EB" w:rsidRPr="00D06772">
        <w:trPr>
          <w:jc w:val="center"/>
        </w:trPr>
        <w:tc>
          <w:tcPr>
            <w:tcW w:w="1146"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ushort</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System.Uint16</w:t>
            </w:r>
          </w:p>
        </w:tc>
        <w:tc>
          <w:tcPr>
            <w:tcW w:w="2309"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16</w:t>
            </w:r>
            <w:r w:rsidRPr="00D06772">
              <w:rPr>
                <w:rFonts w:hint="eastAsia"/>
              </w:rPr>
              <w:t>位无符号的整数</w:t>
            </w:r>
          </w:p>
        </w:tc>
        <w:tc>
          <w:tcPr>
            <w:tcW w:w="3635"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0~65535(0~216–1)</w:t>
            </w:r>
          </w:p>
        </w:tc>
      </w:tr>
      <w:tr w:rsidR="001014EB" w:rsidRPr="00D06772">
        <w:trPr>
          <w:jc w:val="center"/>
        </w:trPr>
        <w:tc>
          <w:tcPr>
            <w:tcW w:w="1146"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uint</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System.Uint32</w:t>
            </w:r>
          </w:p>
        </w:tc>
        <w:tc>
          <w:tcPr>
            <w:tcW w:w="2309"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32</w:t>
            </w:r>
            <w:r w:rsidRPr="00D06772">
              <w:rPr>
                <w:rFonts w:hint="eastAsia"/>
              </w:rPr>
              <w:t>位无符号的整数</w:t>
            </w:r>
          </w:p>
        </w:tc>
        <w:tc>
          <w:tcPr>
            <w:tcW w:w="3635"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0~4 294 967 295(0~232–1)</w:t>
            </w:r>
          </w:p>
        </w:tc>
      </w:tr>
      <w:tr w:rsidR="001014EB" w:rsidRPr="00D06772">
        <w:trPr>
          <w:jc w:val="center"/>
        </w:trPr>
        <w:tc>
          <w:tcPr>
            <w:tcW w:w="1146"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ulong</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System.Uint64</w:t>
            </w:r>
          </w:p>
        </w:tc>
        <w:tc>
          <w:tcPr>
            <w:tcW w:w="2309"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64</w:t>
            </w:r>
            <w:r w:rsidRPr="00D06772">
              <w:rPr>
                <w:rFonts w:hint="eastAsia"/>
              </w:rPr>
              <w:t>位无符号的整数</w:t>
            </w:r>
          </w:p>
        </w:tc>
        <w:tc>
          <w:tcPr>
            <w:tcW w:w="3635"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0~18 446 744 073 709 551 615(0~264–1)</w:t>
            </w:r>
          </w:p>
        </w:tc>
      </w:tr>
    </w:tbl>
    <w:p w:rsidR="001014EB" w:rsidRPr="005D6F9F" w:rsidRDefault="001014EB" w:rsidP="005B6531">
      <w:pPr>
        <w:shd w:val="clear" w:color="auto" w:fill="CCFFFF"/>
        <w:ind w:firstLineChars="200" w:firstLine="420"/>
      </w:pPr>
      <w:r w:rsidRPr="005D6F9F">
        <w:t>Windows</w:t>
      </w:r>
      <w:r w:rsidRPr="005D6F9F">
        <w:t>的将来版本将支持</w:t>
      </w:r>
      <w:r w:rsidRPr="005D6F9F">
        <w:t>64</w:t>
      </w:r>
      <w:r w:rsidRPr="005D6F9F">
        <w:t>位处理器，可以把更大的数据块移入移出内存，获得更快的处理速度。因此，</w:t>
      </w:r>
      <w:r w:rsidRPr="005D6F9F">
        <w:t>C#</w:t>
      </w:r>
      <w:r w:rsidRPr="005D6F9F">
        <w:t>支持</w:t>
      </w:r>
      <w:r w:rsidRPr="005D6F9F">
        <w:t>8~64</w:t>
      </w:r>
      <w:r w:rsidRPr="005D6F9F">
        <w:t>位的有符号和无符号的整数。</w:t>
      </w:r>
    </w:p>
    <w:p w:rsidR="001014EB" w:rsidRPr="005D6F9F" w:rsidRDefault="001014EB" w:rsidP="005B6531">
      <w:pPr>
        <w:shd w:val="clear" w:color="auto" w:fill="CCFFFF"/>
        <w:ind w:firstLineChars="200" w:firstLine="420"/>
      </w:pPr>
      <w:r w:rsidRPr="005D6F9F">
        <w:t>当然，</w:t>
      </w:r>
      <w:r w:rsidRPr="005D6F9F">
        <w:t>Visual Basic</w:t>
      </w:r>
      <w:r w:rsidRPr="005D6F9F">
        <w:t>开发人员会发现有许多类型名称是新的。</w:t>
      </w:r>
      <w:r w:rsidRPr="005D6F9F">
        <w:t>C++</w:t>
      </w:r>
      <w:r w:rsidRPr="005D6F9F">
        <w:t>和</w:t>
      </w:r>
      <w:r w:rsidRPr="005D6F9F">
        <w:t>Java</w:t>
      </w:r>
      <w:r w:rsidRPr="005D6F9F">
        <w:t>开发人员应注意：一些</w:t>
      </w:r>
      <w:r w:rsidRPr="005D6F9F">
        <w:t>C#</w:t>
      </w:r>
      <w:r w:rsidRPr="005D6F9F">
        <w:t>类型的名称与</w:t>
      </w:r>
      <w:r w:rsidRPr="005D6F9F">
        <w:t>C++</w:t>
      </w:r>
      <w:r w:rsidRPr="005D6F9F">
        <w:t>和</w:t>
      </w:r>
      <w:r w:rsidRPr="005D6F9F">
        <w:t>Java</w:t>
      </w:r>
      <w:r w:rsidRPr="005D6F9F">
        <w:t>类型一致，但其定义不同。例如，在</w:t>
      </w:r>
      <w:r w:rsidRPr="005D6F9F">
        <w:t>C#</w:t>
      </w:r>
      <w:r w:rsidRPr="005D6F9F">
        <w:t>中，</w:t>
      </w:r>
      <w:r w:rsidRPr="005D6F9F">
        <w:t>int</w:t>
      </w:r>
      <w:r w:rsidRPr="005D6F9F">
        <w:t>总是</w:t>
      </w:r>
      <w:r w:rsidRPr="005D6F9F">
        <w:t>32</w:t>
      </w:r>
      <w:r w:rsidRPr="005D6F9F">
        <w:t>位带符号的整数，而在</w:t>
      </w:r>
      <w:r w:rsidRPr="005D6F9F">
        <w:t>C++</w:t>
      </w:r>
      <w:r w:rsidRPr="005D6F9F">
        <w:t>中，</w:t>
      </w:r>
      <w:r w:rsidRPr="005D6F9F">
        <w:t>int</w:t>
      </w:r>
      <w:r w:rsidRPr="005D6F9F">
        <w:t>是带符号的整数，但其位数取决于平台</w:t>
      </w:r>
      <w:r w:rsidRPr="005D6F9F">
        <w:t>(</w:t>
      </w:r>
      <w:r w:rsidRPr="005D6F9F">
        <w:t>在</w:t>
      </w:r>
      <w:r w:rsidRPr="005D6F9F">
        <w:t>Windows</w:t>
      </w:r>
      <w:r w:rsidRPr="005D6F9F">
        <w:t>上是</w:t>
      </w:r>
      <w:r w:rsidRPr="005D6F9F">
        <w:t>32</w:t>
      </w:r>
      <w:r w:rsidRPr="005D6F9F">
        <w:t>位</w:t>
      </w:r>
      <w:r w:rsidRPr="005D6F9F">
        <w:t>)</w:t>
      </w:r>
      <w:r w:rsidRPr="005D6F9F">
        <w:t>。在</w:t>
      </w:r>
      <w:r w:rsidRPr="005D6F9F">
        <w:t>C#</w:t>
      </w:r>
      <w:r w:rsidRPr="005D6F9F">
        <w:t>中，所有的数据类型都以与平台无关的方式定义，以备将来</w:t>
      </w:r>
      <w:r w:rsidRPr="005D6F9F">
        <w:t>C#</w:t>
      </w:r>
      <w:r w:rsidRPr="005D6F9F">
        <w:t>和</w:t>
      </w:r>
      <w:r w:rsidRPr="005D6F9F">
        <w:t>.NET</w:t>
      </w:r>
      <w:r w:rsidRPr="005D6F9F">
        <w:t>迁移到其他平台上。</w:t>
      </w:r>
    </w:p>
    <w:p w:rsidR="001014EB" w:rsidRPr="005D6F9F" w:rsidRDefault="001014EB" w:rsidP="005B6531">
      <w:pPr>
        <w:shd w:val="clear" w:color="auto" w:fill="CCFFFF"/>
        <w:ind w:firstLineChars="200" w:firstLine="420"/>
      </w:pPr>
      <w:r w:rsidRPr="005D6F9F">
        <w:lastRenderedPageBreak/>
        <w:t>byte</w:t>
      </w:r>
      <w:r w:rsidRPr="005D6F9F">
        <w:t>是</w:t>
      </w:r>
      <w:r w:rsidRPr="005D6F9F">
        <w:t>0~255(</w:t>
      </w:r>
      <w:r w:rsidRPr="005D6F9F">
        <w:t>包括</w:t>
      </w:r>
      <w:r w:rsidRPr="005D6F9F">
        <w:t>255)</w:t>
      </w:r>
      <w:r w:rsidRPr="005D6F9F">
        <w:t>的标准</w:t>
      </w:r>
      <w:r w:rsidRPr="005D6F9F">
        <w:t>8</w:t>
      </w:r>
      <w:r w:rsidRPr="005D6F9F">
        <w:t>位类型。注意，在强调类型的安全性时，</w:t>
      </w:r>
      <w:r w:rsidRPr="005D6F9F">
        <w:t>C#</w:t>
      </w:r>
      <w:r w:rsidRPr="005D6F9F">
        <w:t>认为</w:t>
      </w:r>
      <w:r w:rsidRPr="005D6F9F">
        <w:t>byte</w:t>
      </w:r>
      <w:r w:rsidRPr="005D6F9F">
        <w:t>类型和</w:t>
      </w:r>
      <w:r w:rsidRPr="005D6F9F">
        <w:t>char</w:t>
      </w:r>
      <w:r w:rsidRPr="005D6F9F">
        <w:t>类型完全不同，它们之间的编程转换必须显式写出。还要注意，与整数中的其他类型不同，</w:t>
      </w:r>
      <w:r w:rsidRPr="005D6F9F">
        <w:t>byte</w:t>
      </w:r>
      <w:r w:rsidRPr="005D6F9F">
        <w:t>类型在默认状态下是无符号的，其有符号的版本有一个特殊的名称</w:t>
      </w:r>
      <w:r w:rsidRPr="005D6F9F">
        <w:t>sbyte</w:t>
      </w:r>
      <w:r w:rsidRPr="005D6F9F">
        <w:t>。</w:t>
      </w:r>
    </w:p>
    <w:p w:rsidR="001014EB" w:rsidRPr="005D6F9F" w:rsidRDefault="001014EB" w:rsidP="005B6531">
      <w:pPr>
        <w:shd w:val="clear" w:color="auto" w:fill="CCFFFF"/>
        <w:ind w:firstLineChars="200" w:firstLine="420"/>
      </w:pPr>
      <w:r w:rsidRPr="005D6F9F">
        <w:t>在</w:t>
      </w:r>
      <w:r w:rsidRPr="005D6F9F">
        <w:t>.NET</w:t>
      </w:r>
      <w:r w:rsidRPr="005D6F9F">
        <w:t>中，</w:t>
      </w:r>
      <w:r w:rsidRPr="005D6F9F">
        <w:t>short</w:t>
      </w:r>
      <w:r w:rsidRPr="005D6F9F">
        <w:t>不再很短，现在它有</w:t>
      </w:r>
      <w:r w:rsidRPr="005D6F9F">
        <w:t>16</w:t>
      </w:r>
      <w:r w:rsidRPr="005D6F9F">
        <w:t>位，</w:t>
      </w:r>
      <w:r w:rsidRPr="005D6F9F">
        <w:t>Int</w:t>
      </w:r>
      <w:r w:rsidRPr="005D6F9F">
        <w:t>类型更长，有</w:t>
      </w:r>
      <w:r w:rsidRPr="005D6F9F">
        <w:t>32</w:t>
      </w:r>
      <w:r w:rsidRPr="005D6F9F">
        <w:t>位。</w:t>
      </w:r>
      <w:r w:rsidRPr="005D6F9F">
        <w:t xml:space="preserve"> long</w:t>
      </w:r>
      <w:r w:rsidRPr="005D6F9F">
        <w:t>类型最长，有</w:t>
      </w:r>
      <w:r w:rsidRPr="005D6F9F">
        <w:t>64</w:t>
      </w:r>
      <w:r w:rsidRPr="005D6F9F">
        <w:t>位。所有整数类型的变量都能赋予十进制或十六进制的值，后者需要</w:t>
      </w:r>
      <w:r w:rsidRPr="005D6F9F">
        <w:t>0x</w:t>
      </w:r>
      <w:r w:rsidRPr="005D6F9F">
        <w:t>前缀：</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long x = 0x12ab;</w:t>
            </w:r>
          </w:p>
        </w:tc>
      </w:tr>
    </w:tbl>
    <w:p w:rsidR="001014EB" w:rsidRPr="005D6F9F" w:rsidRDefault="001014EB" w:rsidP="005B6531">
      <w:pPr>
        <w:shd w:val="clear" w:color="auto" w:fill="CCFFFF"/>
        <w:ind w:firstLineChars="200" w:firstLine="420"/>
      </w:pPr>
      <w:r w:rsidRPr="005D6F9F">
        <w:t>如果对一个整数是</w:t>
      </w:r>
      <w:r w:rsidRPr="005D6F9F">
        <w:t>int</w:t>
      </w:r>
      <w:r w:rsidRPr="005D6F9F">
        <w:t>、</w:t>
      </w:r>
      <w:r w:rsidRPr="005D6F9F">
        <w:t>uint</w:t>
      </w:r>
      <w:r w:rsidRPr="005D6F9F">
        <w:t>、</w:t>
      </w:r>
      <w:r w:rsidRPr="005D6F9F">
        <w:t>long</w:t>
      </w:r>
      <w:r w:rsidRPr="005D6F9F">
        <w:t>或是</w:t>
      </w:r>
      <w:r w:rsidRPr="005D6F9F">
        <w:t>ulong</w:t>
      </w:r>
      <w:r w:rsidRPr="005D6F9F">
        <w:t>没有任何显式的声明，则该变量默认为</w:t>
      </w:r>
      <w:r w:rsidRPr="005D6F9F">
        <w:t>int</w:t>
      </w:r>
      <w:r w:rsidRPr="005D6F9F">
        <w:t>类型。为了把键入的值指定为其他整数类型，可以在数字后面加上如下字符：</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pl-PL"/>
              </w:rPr>
            </w:pPr>
            <w:r w:rsidRPr="001014EB">
              <w:rPr>
                <w:lang w:val="pl-PL"/>
              </w:rPr>
              <w:t>uint ui = 1234U;</w:t>
            </w:r>
            <w:r w:rsidRPr="001014EB">
              <w:rPr>
                <w:lang w:val="pl-PL"/>
              </w:rPr>
              <w:br/>
              <w:t xml:space="preserve">long l = </w:t>
            </w:r>
            <w:smartTag w:uri="urn:schemas-microsoft-com:office:smarttags" w:element="chmetcnv">
              <w:smartTagPr>
                <w:attr w:name="UnitName" w:val="l"/>
                <w:attr w:name="SourceValue" w:val="1234"/>
                <w:attr w:name="HasSpace" w:val="False"/>
                <w:attr w:name="Negative" w:val="False"/>
                <w:attr w:name="NumberType" w:val="1"/>
                <w:attr w:name="TCSC" w:val="0"/>
              </w:smartTagPr>
              <w:r w:rsidRPr="001014EB">
                <w:rPr>
                  <w:lang w:val="pl-PL"/>
                </w:rPr>
                <w:t>1234L</w:t>
              </w:r>
            </w:smartTag>
            <w:r w:rsidRPr="001014EB">
              <w:rPr>
                <w:lang w:val="pl-PL"/>
              </w:rPr>
              <w:t>;</w:t>
            </w:r>
            <w:r w:rsidRPr="001014EB">
              <w:rPr>
                <w:lang w:val="pl-PL"/>
              </w:rPr>
              <w:br/>
              <w:t>ulong ul = 1234UL;</w:t>
            </w:r>
          </w:p>
        </w:tc>
      </w:tr>
    </w:tbl>
    <w:p w:rsidR="001014EB" w:rsidRPr="005D6F9F" w:rsidRDefault="001014EB" w:rsidP="005B6531">
      <w:pPr>
        <w:shd w:val="clear" w:color="auto" w:fill="CCFFFF"/>
        <w:ind w:firstLineChars="200" w:firstLine="420"/>
      </w:pPr>
      <w:r w:rsidRPr="005D6F9F">
        <w:t>也可以使用小写字母</w:t>
      </w:r>
      <w:r w:rsidRPr="005D6F9F">
        <w:t>u</w:t>
      </w:r>
      <w:r w:rsidRPr="005D6F9F">
        <w:t>和</w:t>
      </w:r>
      <w:r w:rsidRPr="005D6F9F">
        <w:t>l</w:t>
      </w:r>
      <w:r w:rsidRPr="005D6F9F">
        <w:t>，但后者会与整数</w:t>
      </w:r>
      <w:r w:rsidRPr="005D6F9F">
        <w:t>1</w:t>
      </w:r>
      <w:r w:rsidRPr="005D6F9F">
        <w:t>混淆。</w:t>
      </w:r>
    </w:p>
    <w:p w:rsidR="001014EB" w:rsidRPr="005D6F9F" w:rsidRDefault="001014EB" w:rsidP="005B6531">
      <w:pPr>
        <w:shd w:val="clear" w:color="auto" w:fill="CCFFFF"/>
        <w:ind w:firstLineChars="200" w:firstLine="420"/>
      </w:pPr>
      <w:r w:rsidRPr="005D6F9F">
        <w:t xml:space="preserve">2. </w:t>
      </w:r>
      <w:r w:rsidRPr="005D6F9F">
        <w:t>浮点类型</w:t>
      </w:r>
    </w:p>
    <w:p w:rsidR="001014EB" w:rsidRPr="005D6F9F" w:rsidRDefault="001014EB" w:rsidP="005B6531">
      <w:pPr>
        <w:shd w:val="clear" w:color="auto" w:fill="CCFFFF"/>
        <w:ind w:firstLineChars="200" w:firstLine="420"/>
      </w:pPr>
      <w:r w:rsidRPr="005D6F9F">
        <w:t>C#</w:t>
      </w:r>
      <w:r w:rsidRPr="005D6F9F">
        <w:t>提供了许多整型数据类型，也支持浮点类型，如表</w:t>
      </w:r>
      <w:r w:rsidRPr="005D6F9F">
        <w:t>2-2</w:t>
      </w:r>
      <w:r w:rsidRPr="005D6F9F">
        <w:t>所示。</w:t>
      </w:r>
      <w:r w:rsidRPr="005D6F9F">
        <w:t>C</w:t>
      </w:r>
      <w:r w:rsidRPr="005D6F9F">
        <w:t>和</w:t>
      </w:r>
      <w:r w:rsidRPr="005D6F9F">
        <w:t>C++</w:t>
      </w:r>
      <w:r w:rsidRPr="005D6F9F">
        <w:t>程序员很熟悉它们。</w:t>
      </w:r>
    </w:p>
    <w:p w:rsidR="001014EB" w:rsidRPr="005D6F9F" w:rsidRDefault="001014EB" w:rsidP="005B6531">
      <w:pPr>
        <w:shd w:val="clear" w:color="auto" w:fill="CCFFFF"/>
        <w:jc w:val="center"/>
      </w:pPr>
      <w:r w:rsidRPr="005D6F9F">
        <w:t>表</w:t>
      </w:r>
      <w:r w:rsidRPr="005D6F9F">
        <w:t>  2-2</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035"/>
        <w:gridCol w:w="1694"/>
        <w:gridCol w:w="2309"/>
        <w:gridCol w:w="1042"/>
        <w:gridCol w:w="3012"/>
      </w:tblGrid>
      <w:tr w:rsidR="001014EB" w:rsidRPr="00D06772">
        <w:trPr>
          <w:jc w:val="center"/>
        </w:trPr>
        <w:tc>
          <w:tcPr>
            <w:tcW w:w="1035" w:type="dxa"/>
            <w:tcBorders>
              <w:top w:val="single" w:sz="8"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名</w:t>
            </w:r>
            <w:r w:rsidRPr="00D06772">
              <w:t xml:space="preserve">  </w:t>
            </w:r>
            <w:r w:rsidRPr="00D06772">
              <w:rPr>
                <w:rFonts w:hint="eastAsia"/>
              </w:rPr>
              <w:t>称</w:t>
            </w:r>
          </w:p>
        </w:tc>
        <w:tc>
          <w:tcPr>
            <w:tcW w:w="1694"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 xml:space="preserve">CTS </w:t>
            </w:r>
            <w:r w:rsidRPr="00D06772">
              <w:rPr>
                <w:rFonts w:hint="eastAsia"/>
              </w:rPr>
              <w:t>类</w:t>
            </w:r>
            <w:r w:rsidRPr="00D06772">
              <w:t xml:space="preserve"> </w:t>
            </w:r>
            <w:r w:rsidRPr="00D06772">
              <w:rPr>
                <w:rFonts w:hint="eastAsia"/>
              </w:rPr>
              <w:t>型</w:t>
            </w:r>
          </w:p>
        </w:tc>
        <w:tc>
          <w:tcPr>
            <w:tcW w:w="2309"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说</w:t>
            </w:r>
            <w:r w:rsidRPr="00D06772">
              <w:t xml:space="preserve">  </w:t>
            </w:r>
            <w:r w:rsidRPr="00D06772">
              <w:rPr>
                <w:rFonts w:hint="eastAsia"/>
              </w:rPr>
              <w:t>明</w:t>
            </w:r>
          </w:p>
        </w:tc>
        <w:tc>
          <w:tcPr>
            <w:tcW w:w="1042"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位</w:t>
            </w:r>
            <w:r w:rsidRPr="00D06772">
              <w:t xml:space="preserve">  </w:t>
            </w:r>
            <w:r w:rsidRPr="00D06772">
              <w:rPr>
                <w:rFonts w:hint="eastAsia"/>
              </w:rPr>
              <w:t>数</w:t>
            </w:r>
          </w:p>
        </w:tc>
        <w:tc>
          <w:tcPr>
            <w:tcW w:w="3012" w:type="dxa"/>
            <w:tcBorders>
              <w:top w:val="single" w:sz="8"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范围</w:t>
            </w:r>
            <w:r w:rsidRPr="00D06772">
              <w:t>(</w:t>
            </w:r>
            <w:r w:rsidRPr="00D06772">
              <w:rPr>
                <w:rFonts w:hint="eastAsia"/>
              </w:rPr>
              <w:t>大致</w:t>
            </w:r>
            <w:r w:rsidRPr="00D06772">
              <w:t>)</w:t>
            </w:r>
          </w:p>
        </w:tc>
      </w:tr>
      <w:tr w:rsidR="001014EB" w:rsidRPr="00D06772">
        <w:trPr>
          <w:jc w:val="center"/>
        </w:trPr>
        <w:tc>
          <w:tcPr>
            <w:tcW w:w="1035"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float</w:t>
            </w:r>
          </w:p>
        </w:tc>
        <w:tc>
          <w:tcPr>
            <w:tcW w:w="1694"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System.Single</w:t>
            </w:r>
          </w:p>
        </w:tc>
        <w:tc>
          <w:tcPr>
            <w:tcW w:w="2309"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32</w:t>
            </w:r>
            <w:r w:rsidRPr="00D06772">
              <w:rPr>
                <w:rFonts w:hint="eastAsia"/>
              </w:rPr>
              <w:t>位单精度浮点数</w:t>
            </w:r>
          </w:p>
        </w:tc>
        <w:tc>
          <w:tcPr>
            <w:tcW w:w="1042"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7</w:t>
            </w:r>
          </w:p>
        </w:tc>
        <w:tc>
          <w:tcPr>
            <w:tcW w:w="3012"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±1.5 × 10-45~±3.4 × 1038</w:t>
            </w:r>
          </w:p>
        </w:tc>
      </w:tr>
      <w:tr w:rsidR="001014EB" w:rsidRPr="00D06772">
        <w:trPr>
          <w:jc w:val="center"/>
        </w:trPr>
        <w:tc>
          <w:tcPr>
            <w:tcW w:w="1035"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double</w:t>
            </w:r>
          </w:p>
        </w:tc>
        <w:tc>
          <w:tcPr>
            <w:tcW w:w="1694"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System.Double</w:t>
            </w:r>
          </w:p>
        </w:tc>
        <w:tc>
          <w:tcPr>
            <w:tcW w:w="2309"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64</w:t>
            </w:r>
            <w:r w:rsidRPr="00D06772">
              <w:rPr>
                <w:rFonts w:hint="eastAsia"/>
              </w:rPr>
              <w:t>位双精度浮点数</w:t>
            </w:r>
          </w:p>
        </w:tc>
        <w:tc>
          <w:tcPr>
            <w:tcW w:w="1042"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15/16</w:t>
            </w:r>
          </w:p>
        </w:tc>
        <w:tc>
          <w:tcPr>
            <w:tcW w:w="3012"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±5.0 × 10-324~±1.7 × 10308</w:t>
            </w:r>
          </w:p>
        </w:tc>
      </w:tr>
    </w:tbl>
    <w:p w:rsidR="001014EB" w:rsidRPr="005D6F9F" w:rsidRDefault="001014EB" w:rsidP="005B6531">
      <w:pPr>
        <w:shd w:val="clear" w:color="auto" w:fill="CCFFFF"/>
        <w:ind w:firstLineChars="200" w:firstLine="420"/>
      </w:pPr>
      <w:r w:rsidRPr="005D6F9F">
        <w:t>float</w:t>
      </w:r>
      <w:r w:rsidRPr="005D6F9F">
        <w:t>数据类型用于较小的浮点数，因为它要求的精度较低。</w:t>
      </w:r>
      <w:r w:rsidRPr="005D6F9F">
        <w:t>double</w:t>
      </w:r>
      <w:r w:rsidRPr="005D6F9F">
        <w:t>数据类型比</w:t>
      </w:r>
      <w:r w:rsidRPr="005D6F9F">
        <w:t>float</w:t>
      </w:r>
      <w:r w:rsidRPr="005D6F9F">
        <w:t>数据类型大，提供的精度也大一倍</w:t>
      </w:r>
      <w:r w:rsidRPr="005D6F9F">
        <w:t>(15</w:t>
      </w:r>
      <w:r w:rsidRPr="005D6F9F">
        <w:t>位</w:t>
      </w:r>
      <w:r w:rsidRPr="005D6F9F">
        <w:t>)</w:t>
      </w:r>
      <w:r w:rsidRPr="005D6F9F">
        <w:t>。</w:t>
      </w:r>
    </w:p>
    <w:p w:rsidR="001014EB" w:rsidRPr="005D6F9F" w:rsidRDefault="001014EB" w:rsidP="005B6531">
      <w:pPr>
        <w:shd w:val="clear" w:color="auto" w:fill="CCFFFF"/>
        <w:ind w:firstLineChars="200" w:firstLine="420"/>
      </w:pPr>
      <w:r w:rsidRPr="005D6F9F">
        <w:t>如果在代码中没有对某个非整数值</w:t>
      </w:r>
      <w:r w:rsidRPr="005D6F9F">
        <w:t>(</w:t>
      </w:r>
      <w:r w:rsidRPr="005D6F9F">
        <w:t>如</w:t>
      </w:r>
      <w:r w:rsidRPr="005D6F9F">
        <w:t>12.3)</w:t>
      </w:r>
      <w:r w:rsidRPr="005D6F9F">
        <w:t>硬编码，则编译器一般假定该变量是</w:t>
      </w:r>
      <w:r w:rsidRPr="005D6F9F">
        <w:t>double</w:t>
      </w:r>
      <w:r w:rsidRPr="005D6F9F">
        <w:t>。如果想指定该值为</w:t>
      </w:r>
      <w:r w:rsidRPr="005D6F9F">
        <w:t>float</w:t>
      </w:r>
      <w:r w:rsidRPr="005D6F9F">
        <w:t>，可以在其后加上字符</w:t>
      </w:r>
      <w:r w:rsidRPr="005D6F9F">
        <w:t>F(</w:t>
      </w:r>
      <w:r w:rsidRPr="005D6F9F">
        <w:t>或</w:t>
      </w:r>
      <w:r w:rsidRPr="005D6F9F">
        <w:t>f)</w:t>
      </w:r>
      <w:r w:rsidRPr="005D6F9F">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xml:space="preserve">float f = </w:t>
            </w:r>
            <w:smartTag w:uri="urn:schemas-microsoft-com:office:smarttags" w:element="chmetcnv">
              <w:smartTagPr>
                <w:attr w:name="UnitName" w:val="F"/>
                <w:attr w:name="SourceValue" w:val="12.3"/>
                <w:attr w:name="HasSpace" w:val="False"/>
                <w:attr w:name="Negative" w:val="False"/>
                <w:attr w:name="NumberType" w:val="1"/>
                <w:attr w:name="TCSC" w:val="0"/>
              </w:smartTagPr>
              <w:r w:rsidRPr="005D6F9F">
                <w:t>12.3F</w:t>
              </w:r>
            </w:smartTag>
            <w:r w:rsidRPr="005D6F9F">
              <w:t>;</w:t>
            </w:r>
          </w:p>
        </w:tc>
      </w:tr>
    </w:tbl>
    <w:p w:rsidR="001014EB" w:rsidRPr="005D6F9F" w:rsidRDefault="001014EB" w:rsidP="005B6531">
      <w:pPr>
        <w:shd w:val="clear" w:color="auto" w:fill="CCFFFF"/>
        <w:ind w:firstLineChars="200" w:firstLine="420"/>
      </w:pPr>
      <w:r w:rsidRPr="005D6F9F">
        <w:t>3. decimal</w:t>
      </w:r>
      <w:r w:rsidRPr="005D6F9F">
        <w:t>类型</w:t>
      </w:r>
    </w:p>
    <w:p w:rsidR="001014EB" w:rsidRPr="005D6F9F" w:rsidRDefault="001014EB" w:rsidP="005B6531">
      <w:pPr>
        <w:shd w:val="clear" w:color="auto" w:fill="CCFFFF"/>
        <w:ind w:firstLineChars="200" w:firstLine="420"/>
      </w:pPr>
      <w:r w:rsidRPr="005D6F9F">
        <w:t>另外，</w:t>
      </w:r>
      <w:r w:rsidRPr="005D6F9F">
        <w:t>decimal</w:t>
      </w:r>
      <w:r w:rsidRPr="005D6F9F">
        <w:t>类型表示精度更高的浮点数，如表</w:t>
      </w:r>
      <w:r w:rsidRPr="005D6F9F">
        <w:t>2-3</w:t>
      </w:r>
      <w:r w:rsidRPr="005D6F9F">
        <w:t>所示。</w:t>
      </w:r>
    </w:p>
    <w:p w:rsidR="001014EB" w:rsidRPr="005D6F9F" w:rsidRDefault="001014EB" w:rsidP="005B6531">
      <w:pPr>
        <w:shd w:val="clear" w:color="auto" w:fill="CCFFFF"/>
        <w:jc w:val="center"/>
      </w:pPr>
      <w:r w:rsidRPr="005D6F9F">
        <w:t>表</w:t>
      </w:r>
      <w:r w:rsidRPr="005D6F9F">
        <w:t>  2-3</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85" w:type="dxa"/>
          <w:right w:w="85" w:type="dxa"/>
        </w:tblCellMar>
        <w:tblLook w:val="0000"/>
      </w:tblPr>
      <w:tblGrid>
        <w:gridCol w:w="911"/>
        <w:gridCol w:w="1580"/>
        <w:gridCol w:w="3028"/>
        <w:gridCol w:w="951"/>
        <w:gridCol w:w="2471"/>
      </w:tblGrid>
      <w:tr w:rsidR="001014EB" w:rsidRPr="00D06772">
        <w:trPr>
          <w:jc w:val="center"/>
        </w:trPr>
        <w:tc>
          <w:tcPr>
            <w:tcW w:w="911" w:type="dxa"/>
            <w:tcBorders>
              <w:top w:val="single" w:sz="8"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名称</w:t>
            </w:r>
          </w:p>
        </w:tc>
        <w:tc>
          <w:tcPr>
            <w:tcW w:w="158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 xml:space="preserve">CTS </w:t>
            </w:r>
            <w:r w:rsidRPr="00D06772">
              <w:rPr>
                <w:rFonts w:hint="eastAsia"/>
              </w:rPr>
              <w:t>类</w:t>
            </w:r>
            <w:r w:rsidRPr="00D06772">
              <w:t xml:space="preserve"> </w:t>
            </w:r>
            <w:r w:rsidRPr="00D06772">
              <w:rPr>
                <w:rFonts w:hint="eastAsia"/>
              </w:rPr>
              <w:t>型</w:t>
            </w:r>
          </w:p>
        </w:tc>
        <w:tc>
          <w:tcPr>
            <w:tcW w:w="302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说明</w:t>
            </w:r>
          </w:p>
        </w:tc>
        <w:tc>
          <w:tcPr>
            <w:tcW w:w="951"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位数</w:t>
            </w:r>
          </w:p>
        </w:tc>
        <w:tc>
          <w:tcPr>
            <w:tcW w:w="2471" w:type="dxa"/>
            <w:tcBorders>
              <w:top w:val="single" w:sz="8"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范围</w:t>
            </w:r>
            <w:r w:rsidRPr="00D06772">
              <w:t>(</w:t>
            </w:r>
            <w:r w:rsidRPr="00D06772">
              <w:rPr>
                <w:rFonts w:hint="eastAsia"/>
              </w:rPr>
              <w:t>大致</w:t>
            </w:r>
            <w:r w:rsidRPr="00D06772">
              <w:t>)</w:t>
            </w:r>
          </w:p>
        </w:tc>
      </w:tr>
      <w:tr w:rsidR="001014EB" w:rsidRPr="00D06772">
        <w:trPr>
          <w:jc w:val="center"/>
        </w:trPr>
        <w:tc>
          <w:tcPr>
            <w:tcW w:w="911"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decimal</w:t>
            </w:r>
          </w:p>
        </w:tc>
        <w:tc>
          <w:tcPr>
            <w:tcW w:w="158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System.Decimal</w:t>
            </w:r>
          </w:p>
        </w:tc>
        <w:tc>
          <w:tcPr>
            <w:tcW w:w="302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128</w:t>
            </w:r>
            <w:r w:rsidRPr="00D06772">
              <w:rPr>
                <w:rFonts w:hint="eastAsia"/>
              </w:rPr>
              <w:t>位高精度十进制数表示法</w:t>
            </w:r>
          </w:p>
        </w:tc>
        <w:tc>
          <w:tcPr>
            <w:tcW w:w="951"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28</w:t>
            </w:r>
          </w:p>
        </w:tc>
        <w:tc>
          <w:tcPr>
            <w:tcW w:w="2471"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±1.0×10-28~±7.9 × 1028</w:t>
            </w:r>
          </w:p>
        </w:tc>
      </w:tr>
    </w:tbl>
    <w:p w:rsidR="001014EB" w:rsidRPr="005D6F9F" w:rsidRDefault="001014EB" w:rsidP="005B6531">
      <w:pPr>
        <w:shd w:val="clear" w:color="auto" w:fill="CCFFFF"/>
        <w:ind w:firstLineChars="200" w:firstLine="420"/>
      </w:pPr>
      <w:r w:rsidRPr="005D6F9F">
        <w:t>CTS</w:t>
      </w:r>
      <w:r w:rsidRPr="005D6F9F">
        <w:t>和</w:t>
      </w:r>
      <w:r w:rsidRPr="005D6F9F">
        <w:t>C#</w:t>
      </w:r>
      <w:r w:rsidRPr="005D6F9F">
        <w:t>一个重要的优点是提供了一种专用类型进行财务计算，这就是</w:t>
      </w:r>
      <w:r w:rsidRPr="005D6F9F">
        <w:t>decimal</w:t>
      </w:r>
      <w:r w:rsidRPr="005D6F9F">
        <w:t>类型，使用</w:t>
      </w:r>
      <w:r w:rsidRPr="005D6F9F">
        <w:t>decimal</w:t>
      </w:r>
      <w:r w:rsidRPr="005D6F9F">
        <w:t>类型提供的</w:t>
      </w:r>
      <w:r w:rsidRPr="005D6F9F">
        <w:t>28</w:t>
      </w:r>
      <w:r w:rsidRPr="005D6F9F">
        <w:t>位的方式取决于用户。换言之，可以用较大的精确度</w:t>
      </w:r>
      <w:r w:rsidRPr="005D6F9F">
        <w:t>(</w:t>
      </w:r>
      <w:r w:rsidRPr="005D6F9F">
        <w:t>带有美分</w:t>
      </w:r>
      <w:r w:rsidRPr="005D6F9F">
        <w:t>)</w:t>
      </w:r>
      <w:r w:rsidRPr="005D6F9F">
        <w:t>来表示较小的美元值，也可以在小数部分用更多的舍入来表示较大的美元值。但应注意，</w:t>
      </w:r>
      <w:r w:rsidRPr="005D6F9F">
        <w:t>decimal</w:t>
      </w:r>
      <w:r w:rsidRPr="005D6F9F">
        <w:t>类型不是基本类型，所以在计算时使用该类型会有性能损失。</w:t>
      </w:r>
    </w:p>
    <w:p w:rsidR="001014EB" w:rsidRPr="005D6F9F" w:rsidRDefault="001014EB" w:rsidP="005B6531">
      <w:pPr>
        <w:shd w:val="clear" w:color="auto" w:fill="CCFFFF"/>
        <w:ind w:firstLineChars="200" w:firstLine="420"/>
      </w:pPr>
      <w:r w:rsidRPr="005D6F9F">
        <w:t>要把数字指定为</w:t>
      </w:r>
      <w:r w:rsidRPr="005D6F9F">
        <w:t>decimal</w:t>
      </w:r>
      <w:r w:rsidRPr="005D6F9F">
        <w:t>类型，而不是</w:t>
      </w:r>
      <w:r w:rsidRPr="005D6F9F">
        <w:t>double</w:t>
      </w:r>
      <w:r w:rsidRPr="005D6F9F">
        <w:t>、</w:t>
      </w:r>
      <w:r w:rsidRPr="005D6F9F">
        <w:t xml:space="preserve"> float</w:t>
      </w:r>
      <w:r w:rsidRPr="005D6F9F">
        <w:t>或整型，可以在数字的后面加上字符</w:t>
      </w:r>
      <w:r w:rsidRPr="005D6F9F">
        <w:t>M(</w:t>
      </w:r>
      <w:r w:rsidRPr="005D6F9F">
        <w:t>或</w:t>
      </w:r>
      <w:r w:rsidRPr="005D6F9F">
        <w:t>m)</w:t>
      </w:r>
      <w:r w:rsidRPr="005D6F9F">
        <w:t>，如下所示。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xml:space="preserve">decimal d = </w:t>
            </w:r>
            <w:smartTag w:uri="urn:schemas-microsoft-com:office:smarttags" w:element="chmetcnv">
              <w:smartTagPr>
                <w:attr w:name="UnitName" w:val="m"/>
                <w:attr w:name="SourceValue" w:val="12.3"/>
                <w:attr w:name="HasSpace" w:val="False"/>
                <w:attr w:name="Negative" w:val="False"/>
                <w:attr w:name="NumberType" w:val="1"/>
                <w:attr w:name="TCSC" w:val="0"/>
              </w:smartTagPr>
              <w:r w:rsidRPr="005D6F9F">
                <w:t>12.30M</w:t>
              </w:r>
            </w:smartTag>
            <w:r w:rsidRPr="005D6F9F">
              <w:t>;</w:t>
            </w:r>
          </w:p>
        </w:tc>
      </w:tr>
    </w:tbl>
    <w:p w:rsidR="001014EB" w:rsidRPr="005D6F9F" w:rsidRDefault="001014EB" w:rsidP="005B6531">
      <w:pPr>
        <w:shd w:val="clear" w:color="auto" w:fill="CCFFFF"/>
        <w:ind w:firstLineChars="200" w:firstLine="420"/>
      </w:pPr>
      <w:r w:rsidRPr="005D6F9F">
        <w:t>4. bool</w:t>
      </w:r>
      <w:r w:rsidRPr="005D6F9F">
        <w:t>类型</w:t>
      </w:r>
    </w:p>
    <w:p w:rsidR="001014EB" w:rsidRPr="005D6F9F" w:rsidRDefault="001014EB" w:rsidP="005B6531">
      <w:pPr>
        <w:shd w:val="clear" w:color="auto" w:fill="CCFFFF"/>
        <w:ind w:firstLineChars="200" w:firstLine="420"/>
      </w:pPr>
      <w:r w:rsidRPr="005D6F9F">
        <w:t>C#</w:t>
      </w:r>
      <w:r w:rsidRPr="005D6F9F">
        <w:t>的</w:t>
      </w:r>
      <w:r w:rsidRPr="005D6F9F">
        <w:t>bool</w:t>
      </w:r>
      <w:r w:rsidRPr="005D6F9F">
        <w:t>类型用于包含布尔值</w:t>
      </w:r>
      <w:r w:rsidRPr="005D6F9F">
        <w:t>true</w:t>
      </w:r>
      <w:r w:rsidRPr="005D6F9F">
        <w:t>或</w:t>
      </w:r>
      <w:r w:rsidRPr="005D6F9F">
        <w:t>false</w:t>
      </w:r>
      <w:r w:rsidRPr="005D6F9F">
        <w:t>，如表</w:t>
      </w:r>
      <w:r w:rsidRPr="005D6F9F">
        <w:t>2-4</w:t>
      </w:r>
      <w:r w:rsidRPr="005D6F9F">
        <w:t>所示。</w:t>
      </w:r>
    </w:p>
    <w:p w:rsidR="001014EB" w:rsidRPr="005D6F9F" w:rsidRDefault="001014EB" w:rsidP="005B6531">
      <w:pPr>
        <w:shd w:val="clear" w:color="auto" w:fill="CCFFFF"/>
        <w:jc w:val="center"/>
      </w:pPr>
      <w:r w:rsidRPr="005D6F9F">
        <w:t>表</w:t>
      </w:r>
      <w:r w:rsidRPr="005D6F9F">
        <w:t>  2-4</w:t>
      </w:r>
    </w:p>
    <w:tbl>
      <w:tblPr>
        <w:tblW w:w="8057" w:type="dxa"/>
        <w:jc w:val="center"/>
        <w:tblInd w:w="1704"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001"/>
        <w:gridCol w:w="1947"/>
        <w:gridCol w:w="2087"/>
        <w:gridCol w:w="1062"/>
        <w:gridCol w:w="1960"/>
      </w:tblGrid>
      <w:tr w:rsidR="001014EB" w:rsidRPr="00D06772">
        <w:trPr>
          <w:jc w:val="center"/>
        </w:trPr>
        <w:tc>
          <w:tcPr>
            <w:tcW w:w="1001" w:type="dxa"/>
            <w:tcBorders>
              <w:top w:val="single" w:sz="8"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名称</w:t>
            </w:r>
          </w:p>
        </w:tc>
        <w:tc>
          <w:tcPr>
            <w:tcW w:w="1947"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 xml:space="preserve">CTS </w:t>
            </w:r>
            <w:r w:rsidRPr="00D06772">
              <w:rPr>
                <w:rFonts w:hint="eastAsia"/>
              </w:rPr>
              <w:t>类</w:t>
            </w:r>
            <w:r w:rsidRPr="00D06772">
              <w:t xml:space="preserve"> </w:t>
            </w:r>
            <w:r w:rsidRPr="00D06772">
              <w:rPr>
                <w:rFonts w:hint="eastAsia"/>
              </w:rPr>
              <w:t>型</w:t>
            </w:r>
          </w:p>
        </w:tc>
        <w:tc>
          <w:tcPr>
            <w:tcW w:w="2087"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说</w:t>
            </w:r>
            <w:r w:rsidRPr="00D06772">
              <w:t xml:space="preserve">    </w:t>
            </w:r>
            <w:r w:rsidRPr="00D06772">
              <w:rPr>
                <w:rFonts w:hint="eastAsia"/>
              </w:rPr>
              <w:t>明</w:t>
            </w:r>
          </w:p>
        </w:tc>
        <w:tc>
          <w:tcPr>
            <w:tcW w:w="1062"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位数</w:t>
            </w:r>
          </w:p>
        </w:tc>
        <w:tc>
          <w:tcPr>
            <w:tcW w:w="1960" w:type="dxa"/>
            <w:tcBorders>
              <w:top w:val="single" w:sz="8"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值</w:t>
            </w:r>
          </w:p>
        </w:tc>
      </w:tr>
      <w:tr w:rsidR="001014EB" w:rsidRPr="00D06772">
        <w:trPr>
          <w:jc w:val="center"/>
        </w:trPr>
        <w:tc>
          <w:tcPr>
            <w:tcW w:w="1001"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bool</w:t>
            </w:r>
          </w:p>
        </w:tc>
        <w:tc>
          <w:tcPr>
            <w:tcW w:w="1947"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System.Boolean</w:t>
            </w:r>
          </w:p>
        </w:tc>
        <w:tc>
          <w:tcPr>
            <w:tcW w:w="2087"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表示</w:t>
            </w:r>
            <w:r w:rsidRPr="00D06772">
              <w:t>true</w:t>
            </w:r>
            <w:r w:rsidRPr="00D06772">
              <w:rPr>
                <w:rFonts w:hint="eastAsia"/>
              </w:rPr>
              <w:t>或</w:t>
            </w:r>
            <w:r w:rsidRPr="00D06772">
              <w:t>false</w:t>
            </w:r>
          </w:p>
        </w:tc>
        <w:tc>
          <w:tcPr>
            <w:tcW w:w="1062"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NA</w:t>
            </w:r>
          </w:p>
        </w:tc>
        <w:tc>
          <w:tcPr>
            <w:tcW w:w="1960"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true</w:t>
            </w:r>
            <w:r w:rsidRPr="00D06772">
              <w:rPr>
                <w:rFonts w:hint="eastAsia"/>
              </w:rPr>
              <w:t>或</w:t>
            </w:r>
            <w:r w:rsidRPr="00D06772">
              <w:t>false</w:t>
            </w:r>
          </w:p>
        </w:tc>
      </w:tr>
    </w:tbl>
    <w:p w:rsidR="001014EB" w:rsidRPr="005D6F9F" w:rsidRDefault="001014EB" w:rsidP="005B6531">
      <w:pPr>
        <w:shd w:val="clear" w:color="auto" w:fill="CCFFFF"/>
        <w:ind w:firstLineChars="200" w:firstLine="420"/>
      </w:pPr>
      <w:r w:rsidRPr="005D6F9F">
        <w:t>bool</w:t>
      </w:r>
      <w:r w:rsidRPr="005D6F9F">
        <w:t>值和整数值不能相互隐式转换。如果变量</w:t>
      </w:r>
      <w:r w:rsidRPr="005D6F9F">
        <w:t>(</w:t>
      </w:r>
      <w:r w:rsidRPr="005D6F9F">
        <w:t>或函数的返回类型</w:t>
      </w:r>
      <w:r w:rsidRPr="005D6F9F">
        <w:t>)</w:t>
      </w:r>
      <w:r w:rsidRPr="005D6F9F">
        <w:t>声明为</w:t>
      </w:r>
      <w:r w:rsidRPr="005D6F9F">
        <w:t>bool</w:t>
      </w:r>
      <w:r w:rsidRPr="005D6F9F">
        <w:t>类型，就只能使用值</w:t>
      </w:r>
      <w:r w:rsidRPr="005D6F9F">
        <w:t>true</w:t>
      </w:r>
      <w:r w:rsidRPr="005D6F9F">
        <w:t>或</w:t>
      </w:r>
      <w:r w:rsidRPr="005D6F9F">
        <w:t>false</w:t>
      </w:r>
      <w:r w:rsidRPr="005D6F9F">
        <w:t>。如果试图使用</w:t>
      </w:r>
      <w:r w:rsidRPr="005D6F9F">
        <w:t>0</w:t>
      </w:r>
      <w:r w:rsidRPr="005D6F9F">
        <w:t>表示</w:t>
      </w:r>
      <w:r w:rsidRPr="005D6F9F">
        <w:t>false</w:t>
      </w:r>
      <w:r w:rsidRPr="005D6F9F">
        <w:t>，非</w:t>
      </w:r>
      <w:r w:rsidRPr="005D6F9F">
        <w:t>0</w:t>
      </w:r>
      <w:r w:rsidRPr="005D6F9F">
        <w:t>值表示</w:t>
      </w:r>
      <w:r w:rsidRPr="005D6F9F">
        <w:t>true</w:t>
      </w:r>
      <w:r w:rsidRPr="005D6F9F">
        <w:t>，就会出错。这与</w:t>
      </w:r>
      <w:r w:rsidRPr="005D6F9F">
        <w:t>C++</w:t>
      </w:r>
      <w:r w:rsidRPr="005D6F9F">
        <w:t>相同。</w:t>
      </w:r>
    </w:p>
    <w:p w:rsidR="001014EB" w:rsidRPr="005D6F9F" w:rsidRDefault="001014EB" w:rsidP="005B6531">
      <w:pPr>
        <w:shd w:val="clear" w:color="auto" w:fill="CCFFFF"/>
        <w:ind w:firstLineChars="200" w:firstLine="420"/>
      </w:pPr>
      <w:r w:rsidRPr="005D6F9F">
        <w:t xml:space="preserve">5. </w:t>
      </w:r>
      <w:r w:rsidRPr="005D6F9F">
        <w:t>字符类型</w:t>
      </w:r>
    </w:p>
    <w:p w:rsidR="001014EB" w:rsidRPr="005D6F9F" w:rsidRDefault="001014EB" w:rsidP="005B6531">
      <w:pPr>
        <w:shd w:val="clear" w:color="auto" w:fill="CCFFFF"/>
        <w:ind w:firstLineChars="200" w:firstLine="420"/>
      </w:pPr>
      <w:r w:rsidRPr="005D6F9F">
        <w:t>为了保存单个字符的值，</w:t>
      </w:r>
      <w:r w:rsidRPr="005D6F9F">
        <w:t>C#</w:t>
      </w:r>
      <w:r w:rsidRPr="005D6F9F">
        <w:t>支持</w:t>
      </w:r>
      <w:r w:rsidRPr="005D6F9F">
        <w:t>char</w:t>
      </w:r>
      <w:r w:rsidRPr="005D6F9F">
        <w:t>数据类型，如表</w:t>
      </w:r>
      <w:r w:rsidRPr="005D6F9F">
        <w:t>2-5</w:t>
      </w:r>
      <w:r w:rsidRPr="005D6F9F">
        <w:t>所示。</w:t>
      </w:r>
    </w:p>
    <w:p w:rsidR="001014EB" w:rsidRPr="005D6F9F" w:rsidRDefault="001014EB" w:rsidP="005B6531">
      <w:pPr>
        <w:shd w:val="clear" w:color="auto" w:fill="CCFFFF"/>
        <w:jc w:val="center"/>
      </w:pPr>
      <w:r w:rsidRPr="005D6F9F">
        <w:lastRenderedPageBreak/>
        <w:t>表</w:t>
      </w:r>
      <w:r w:rsidRPr="005D6F9F">
        <w:t>  2-5</w:t>
      </w:r>
    </w:p>
    <w:tbl>
      <w:tblPr>
        <w:tblW w:w="0" w:type="auto"/>
        <w:jc w:val="center"/>
        <w:tblLayout w:type="fixed"/>
        <w:tblCellMar>
          <w:top w:w="6" w:type="dxa"/>
          <w:left w:w="198" w:type="dxa"/>
          <w:bottom w:w="6" w:type="dxa"/>
          <w:right w:w="198" w:type="dxa"/>
        </w:tblCellMar>
        <w:tblLook w:val="0000"/>
      </w:tblPr>
      <w:tblGrid>
        <w:gridCol w:w="2407"/>
        <w:gridCol w:w="2354"/>
        <w:gridCol w:w="3919"/>
      </w:tblGrid>
      <w:tr w:rsidR="001014EB" w:rsidRPr="00D06772">
        <w:trPr>
          <w:jc w:val="center"/>
        </w:trPr>
        <w:tc>
          <w:tcPr>
            <w:tcW w:w="2407" w:type="dxa"/>
            <w:tcBorders>
              <w:top w:val="single" w:sz="8" w:space="0" w:color="auto"/>
              <w:left w:val="nil"/>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名</w:t>
            </w:r>
            <w:r w:rsidRPr="00D06772">
              <w:t xml:space="preserve">    </w:t>
            </w:r>
            <w:r w:rsidRPr="00D06772">
              <w:rPr>
                <w:rFonts w:hint="eastAsia"/>
              </w:rPr>
              <w:t>称</w:t>
            </w:r>
          </w:p>
        </w:tc>
        <w:tc>
          <w:tcPr>
            <w:tcW w:w="2354"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 xml:space="preserve">CTS </w:t>
            </w:r>
            <w:r w:rsidRPr="00D06772">
              <w:rPr>
                <w:rFonts w:hint="eastAsia"/>
              </w:rPr>
              <w:t>类</w:t>
            </w:r>
            <w:r w:rsidRPr="00D06772">
              <w:t xml:space="preserve"> </w:t>
            </w:r>
            <w:r w:rsidRPr="00D06772">
              <w:rPr>
                <w:rFonts w:hint="eastAsia"/>
              </w:rPr>
              <w:t>型</w:t>
            </w:r>
          </w:p>
        </w:tc>
        <w:tc>
          <w:tcPr>
            <w:tcW w:w="3919" w:type="dxa"/>
            <w:tcBorders>
              <w:top w:val="single" w:sz="8" w:space="0" w:color="auto"/>
              <w:left w:val="single" w:sz="4" w:space="0" w:color="auto"/>
              <w:bottom w:val="single" w:sz="4" w:space="0" w:color="auto"/>
              <w:right w:val="nil"/>
            </w:tcBorders>
            <w:shd w:val="clear" w:color="auto" w:fill="auto"/>
          </w:tcPr>
          <w:p w:rsidR="001014EB" w:rsidRPr="00D06772" w:rsidRDefault="001014EB" w:rsidP="005B6531">
            <w:pPr>
              <w:shd w:val="clear" w:color="auto" w:fill="CCFFFF"/>
            </w:pPr>
            <w:r w:rsidRPr="00D06772">
              <w:rPr>
                <w:rFonts w:hint="eastAsia"/>
              </w:rPr>
              <w:t>值</w:t>
            </w:r>
          </w:p>
        </w:tc>
      </w:tr>
      <w:tr w:rsidR="001014EB" w:rsidRPr="00D06772">
        <w:trPr>
          <w:jc w:val="center"/>
        </w:trPr>
        <w:tc>
          <w:tcPr>
            <w:tcW w:w="2407" w:type="dxa"/>
            <w:tcBorders>
              <w:top w:val="single" w:sz="4" w:space="0" w:color="auto"/>
              <w:left w:val="nil"/>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char</w:t>
            </w:r>
          </w:p>
        </w:tc>
        <w:tc>
          <w:tcPr>
            <w:tcW w:w="2354"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System.Char</w:t>
            </w:r>
          </w:p>
        </w:tc>
        <w:tc>
          <w:tcPr>
            <w:tcW w:w="3919" w:type="dxa"/>
            <w:tcBorders>
              <w:top w:val="single" w:sz="4" w:space="0" w:color="auto"/>
              <w:left w:val="single" w:sz="4" w:space="0" w:color="auto"/>
              <w:bottom w:val="single" w:sz="8" w:space="0" w:color="auto"/>
              <w:right w:val="nil"/>
            </w:tcBorders>
            <w:shd w:val="clear" w:color="auto" w:fill="auto"/>
          </w:tcPr>
          <w:p w:rsidR="001014EB" w:rsidRPr="00D06772" w:rsidRDefault="001014EB" w:rsidP="005B6531">
            <w:pPr>
              <w:shd w:val="clear" w:color="auto" w:fill="CCFFFF"/>
            </w:pPr>
            <w:r w:rsidRPr="00D06772">
              <w:rPr>
                <w:rFonts w:hint="eastAsia"/>
              </w:rPr>
              <w:t>表示一个</w:t>
            </w:r>
            <w:r w:rsidRPr="00D06772">
              <w:t>16</w:t>
            </w:r>
            <w:r w:rsidRPr="00D06772">
              <w:rPr>
                <w:rFonts w:hint="eastAsia"/>
              </w:rPr>
              <w:t>位的</w:t>
            </w:r>
            <w:r w:rsidRPr="00D06772">
              <w:t>(Unicode)</w:t>
            </w:r>
            <w:r w:rsidRPr="00D06772">
              <w:rPr>
                <w:rFonts w:hint="eastAsia"/>
              </w:rPr>
              <w:t>字符</w:t>
            </w:r>
          </w:p>
        </w:tc>
      </w:tr>
    </w:tbl>
    <w:p w:rsidR="001014EB" w:rsidRPr="005D6F9F" w:rsidRDefault="001014EB" w:rsidP="005B6531">
      <w:pPr>
        <w:shd w:val="clear" w:color="auto" w:fill="CCFFFF"/>
        <w:ind w:firstLineChars="200" w:firstLine="420"/>
      </w:pPr>
      <w:r w:rsidRPr="005D6F9F">
        <w:t>虽然这个数据类型在表面上类似于</w:t>
      </w:r>
      <w:r w:rsidRPr="005D6F9F">
        <w:t>C</w:t>
      </w:r>
      <w:r w:rsidRPr="005D6F9F">
        <w:t>和</w:t>
      </w:r>
      <w:r w:rsidRPr="005D6F9F">
        <w:t>C++</w:t>
      </w:r>
      <w:r w:rsidRPr="005D6F9F">
        <w:t>中的</w:t>
      </w:r>
      <w:r w:rsidRPr="005D6F9F">
        <w:t>char</w:t>
      </w:r>
      <w:r w:rsidRPr="005D6F9F">
        <w:t>类型，但它们有重大区别。</w:t>
      </w:r>
      <w:r w:rsidRPr="005D6F9F">
        <w:t>C++</w:t>
      </w:r>
      <w:r w:rsidRPr="005D6F9F">
        <w:t>的</w:t>
      </w:r>
      <w:r w:rsidRPr="005D6F9F">
        <w:t>char</w:t>
      </w:r>
      <w:r w:rsidRPr="005D6F9F">
        <w:t>表示一个</w:t>
      </w:r>
      <w:r w:rsidRPr="005D6F9F">
        <w:t>8</w:t>
      </w:r>
      <w:r w:rsidRPr="005D6F9F">
        <w:t>位字符，而</w:t>
      </w:r>
      <w:r w:rsidRPr="005D6F9F">
        <w:t>C#</w:t>
      </w:r>
      <w:r w:rsidRPr="005D6F9F">
        <w:t>的</w:t>
      </w:r>
      <w:r w:rsidRPr="005D6F9F">
        <w:t>char</w:t>
      </w:r>
      <w:r w:rsidRPr="005D6F9F">
        <w:t>包含</w:t>
      </w:r>
      <w:r w:rsidRPr="005D6F9F">
        <w:t>16</w:t>
      </w:r>
      <w:r w:rsidRPr="005D6F9F">
        <w:t>位。其部分原因是不允许在</w:t>
      </w:r>
      <w:r w:rsidRPr="005D6F9F">
        <w:t>char</w:t>
      </w:r>
      <w:r w:rsidRPr="005D6F9F">
        <w:t>类型与</w:t>
      </w:r>
      <w:r w:rsidRPr="005D6F9F">
        <w:t>8</w:t>
      </w:r>
      <w:r w:rsidRPr="005D6F9F">
        <w:t>位</w:t>
      </w:r>
      <w:r w:rsidRPr="005D6F9F">
        <w:t>byte</w:t>
      </w:r>
      <w:r w:rsidRPr="005D6F9F">
        <w:t>类型之间进行隐式转换。</w:t>
      </w:r>
    </w:p>
    <w:p w:rsidR="001014EB" w:rsidRPr="005D6F9F" w:rsidRDefault="001014EB" w:rsidP="005B6531">
      <w:pPr>
        <w:shd w:val="clear" w:color="auto" w:fill="CCFFFF"/>
        <w:ind w:firstLineChars="200" w:firstLine="420"/>
      </w:pPr>
      <w:r w:rsidRPr="005D6F9F">
        <w:t>尽管</w:t>
      </w:r>
      <w:r w:rsidRPr="005D6F9F">
        <w:t>8</w:t>
      </w:r>
      <w:r w:rsidRPr="005D6F9F">
        <w:t>位足够编码英语中的每个字符和数字</w:t>
      </w:r>
      <w:r w:rsidRPr="005D6F9F">
        <w:t>0~9</w:t>
      </w:r>
      <w:r w:rsidRPr="005D6F9F">
        <w:t>了，但它们不够编码更大的符号系统中的每个字符</w:t>
      </w:r>
      <w:r w:rsidRPr="005D6F9F">
        <w:t>(</w:t>
      </w:r>
      <w:r w:rsidRPr="005D6F9F">
        <w:t>例如中文</w:t>
      </w:r>
      <w:r w:rsidRPr="005D6F9F">
        <w:t>)</w:t>
      </w:r>
      <w:r w:rsidRPr="005D6F9F">
        <w:t>。为了面向全世界，计算机行业正在从</w:t>
      </w:r>
      <w:r w:rsidRPr="005D6F9F">
        <w:t>8</w:t>
      </w:r>
      <w:r w:rsidRPr="005D6F9F">
        <w:t>位字符集转向</w:t>
      </w:r>
      <w:r w:rsidRPr="005D6F9F">
        <w:t>16</w:t>
      </w:r>
      <w:r w:rsidRPr="005D6F9F">
        <w:t>位的</w:t>
      </w:r>
      <w:r w:rsidRPr="005D6F9F">
        <w:t>Unicode</w:t>
      </w:r>
      <w:r w:rsidRPr="005D6F9F">
        <w:t>模式，</w:t>
      </w:r>
      <w:r w:rsidRPr="005D6F9F">
        <w:t>ASCII</w:t>
      </w:r>
      <w:r w:rsidRPr="005D6F9F">
        <w:t>编码是</w:t>
      </w:r>
      <w:r w:rsidRPr="005D6F9F">
        <w:t>Unicode</w:t>
      </w:r>
      <w:r w:rsidRPr="005D6F9F">
        <w:t>的一个子集。</w:t>
      </w:r>
    </w:p>
    <w:p w:rsidR="001014EB" w:rsidRPr="005D6F9F" w:rsidRDefault="001014EB" w:rsidP="005B6531">
      <w:pPr>
        <w:shd w:val="clear" w:color="auto" w:fill="CCFFFF"/>
        <w:ind w:firstLineChars="200" w:firstLine="420"/>
      </w:pPr>
      <w:r w:rsidRPr="005D6F9F">
        <w:t>char</w:t>
      </w:r>
      <w:r w:rsidRPr="005D6F9F">
        <w:t>类型的字面量是用单引号括起来的，例如</w:t>
      </w:r>
      <w:r w:rsidRPr="005D6F9F">
        <w:t>'A'</w:t>
      </w:r>
      <w:r w:rsidRPr="005D6F9F">
        <w:t>。如果把字符放在双引号中，编译器会把它看作是字符串，从而产生错误。</w:t>
      </w:r>
    </w:p>
    <w:p w:rsidR="001014EB" w:rsidRPr="005D6F9F" w:rsidRDefault="001014EB" w:rsidP="005B6531">
      <w:pPr>
        <w:shd w:val="clear" w:color="auto" w:fill="CCFFFF"/>
        <w:ind w:firstLineChars="200" w:firstLine="420"/>
      </w:pPr>
      <w:r w:rsidRPr="005D6F9F">
        <w:t>除了把</w:t>
      </w:r>
      <w:r w:rsidRPr="005D6F9F">
        <w:t>char</w:t>
      </w:r>
      <w:r w:rsidRPr="005D6F9F">
        <w:t>表示为字符字面量之外，还可以用</w:t>
      </w:r>
      <w:r w:rsidRPr="005D6F9F">
        <w:t>4</w:t>
      </w:r>
      <w:r w:rsidRPr="005D6F9F">
        <w:t>位十六进制的</w:t>
      </w:r>
      <w:r w:rsidRPr="005D6F9F">
        <w:t>Unicode</w:t>
      </w:r>
      <w:r w:rsidRPr="005D6F9F">
        <w:t>值</w:t>
      </w:r>
      <w:r w:rsidRPr="005D6F9F">
        <w:t>(</w:t>
      </w:r>
      <w:r w:rsidRPr="005D6F9F">
        <w:t>例如</w:t>
      </w:r>
      <w:r w:rsidRPr="005D6F9F">
        <w:t>'\u0041')</w:t>
      </w:r>
      <w:r w:rsidRPr="005D6F9F">
        <w:t>，带有数据类型转换的整数值</w:t>
      </w:r>
      <w:r w:rsidRPr="005D6F9F">
        <w:t>(</w:t>
      </w:r>
      <w:r w:rsidRPr="005D6F9F">
        <w:t>例如</w:t>
      </w:r>
      <w:r w:rsidRPr="005D6F9F">
        <w:t>(char)65)</w:t>
      </w:r>
      <w:r w:rsidRPr="005D6F9F">
        <w:t>，或十六进制数</w:t>
      </w:r>
      <w:r w:rsidRPr="005D6F9F">
        <w:t>('\x0041')</w:t>
      </w:r>
      <w:r w:rsidRPr="005D6F9F">
        <w:t>表示它们。它们还可以用转义序列表示，如表</w:t>
      </w:r>
      <w:r w:rsidRPr="005D6F9F">
        <w:t>2-6</w:t>
      </w:r>
      <w:r w:rsidRPr="005D6F9F">
        <w:t>所示。</w:t>
      </w:r>
    </w:p>
    <w:p w:rsidR="001014EB" w:rsidRPr="005D6F9F" w:rsidRDefault="001014EB" w:rsidP="005B6531">
      <w:pPr>
        <w:shd w:val="clear" w:color="auto" w:fill="CCFFFF"/>
        <w:ind w:firstLineChars="200" w:firstLine="420"/>
      </w:pPr>
      <w:r w:rsidRPr="005D6F9F">
        <w:t>表</w:t>
      </w:r>
      <w:r w:rsidRPr="005D6F9F">
        <w:t>  2-6</w:t>
      </w:r>
    </w:p>
    <w:tbl>
      <w:tblPr>
        <w:tblW w:w="0" w:type="auto"/>
        <w:jc w:val="center"/>
        <w:tblInd w:w="69" w:type="dxa"/>
        <w:tblBorders>
          <w:top w:val="single" w:sz="8" w:space="0" w:color="auto"/>
          <w:bottom w:val="single" w:sz="8" w:space="0" w:color="auto"/>
          <w:insideH w:val="single" w:sz="4" w:space="0" w:color="auto"/>
          <w:insideV w:val="single" w:sz="4" w:space="0" w:color="auto"/>
        </w:tblBorders>
        <w:tblLayout w:type="fixed"/>
        <w:tblCellMar>
          <w:top w:w="28" w:type="dxa"/>
          <w:left w:w="198" w:type="dxa"/>
          <w:bottom w:w="28" w:type="dxa"/>
          <w:right w:w="198" w:type="dxa"/>
        </w:tblCellMar>
        <w:tblLook w:val="0000"/>
      </w:tblPr>
      <w:tblGrid>
        <w:gridCol w:w="2181"/>
        <w:gridCol w:w="6084"/>
      </w:tblGrid>
      <w:tr w:rsidR="001014EB" w:rsidRPr="00D06772">
        <w:trPr>
          <w:trHeight w:val="307"/>
          <w:jc w:val="center"/>
        </w:trPr>
        <w:tc>
          <w:tcPr>
            <w:tcW w:w="2181" w:type="dxa"/>
            <w:tcBorders>
              <w:top w:val="single" w:sz="8"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bookmarkStart w:id="42" w:name="escapesequences"/>
            <w:r w:rsidRPr="00D06772">
              <w:rPr>
                <w:rFonts w:hint="eastAsia"/>
              </w:rPr>
              <w:t>转</w:t>
            </w:r>
            <w:r w:rsidRPr="00D06772">
              <w:t xml:space="preserve"> </w:t>
            </w:r>
            <w:r w:rsidRPr="00D06772">
              <w:rPr>
                <w:rFonts w:hint="eastAsia"/>
              </w:rPr>
              <w:t>义</w:t>
            </w:r>
            <w:r w:rsidRPr="00D06772">
              <w:t xml:space="preserve"> </w:t>
            </w:r>
            <w:r w:rsidRPr="00D06772">
              <w:rPr>
                <w:rFonts w:hint="eastAsia"/>
              </w:rPr>
              <w:t>序</w:t>
            </w:r>
            <w:r w:rsidRPr="00D06772">
              <w:t xml:space="preserve"> </w:t>
            </w:r>
            <w:r w:rsidRPr="00D06772">
              <w:rPr>
                <w:rFonts w:hint="eastAsia"/>
              </w:rPr>
              <w:t>列</w:t>
            </w:r>
          </w:p>
        </w:tc>
        <w:tc>
          <w:tcPr>
            <w:tcW w:w="6084" w:type="dxa"/>
            <w:tcBorders>
              <w:top w:val="single" w:sz="8"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字</w:t>
            </w:r>
            <w:r w:rsidRPr="00D06772">
              <w:t xml:space="preserve">    </w:t>
            </w:r>
            <w:r w:rsidRPr="00D06772">
              <w:rPr>
                <w:rFonts w:hint="eastAsia"/>
              </w:rPr>
              <w:t>符</w:t>
            </w:r>
          </w:p>
        </w:tc>
      </w:tr>
      <w:tr w:rsidR="001014EB" w:rsidRPr="00D06772">
        <w:trPr>
          <w:trHeight w:val="205"/>
          <w:jc w:val="center"/>
        </w:trPr>
        <w:tc>
          <w:tcPr>
            <w:tcW w:w="2181"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w:t>
            </w:r>
          </w:p>
        </w:tc>
        <w:tc>
          <w:tcPr>
            <w:tcW w:w="6084"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单引号</w:t>
            </w:r>
          </w:p>
        </w:tc>
      </w:tr>
      <w:tr w:rsidR="001014EB" w:rsidRPr="00D06772">
        <w:trPr>
          <w:trHeight w:val="163"/>
          <w:jc w:val="center"/>
        </w:trPr>
        <w:tc>
          <w:tcPr>
            <w:tcW w:w="2181"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w:t>
            </w:r>
          </w:p>
        </w:tc>
        <w:tc>
          <w:tcPr>
            <w:tcW w:w="6084"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双引号</w:t>
            </w:r>
          </w:p>
        </w:tc>
      </w:tr>
      <w:tr w:rsidR="001014EB" w:rsidRPr="00D06772">
        <w:trPr>
          <w:jc w:val="center"/>
        </w:trPr>
        <w:tc>
          <w:tcPr>
            <w:tcW w:w="2181"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w:t>
            </w:r>
          </w:p>
        </w:tc>
        <w:tc>
          <w:tcPr>
            <w:tcW w:w="6084"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反斜杠</w:t>
            </w:r>
          </w:p>
        </w:tc>
      </w:tr>
      <w:tr w:rsidR="001014EB" w:rsidRPr="00D06772">
        <w:trPr>
          <w:trHeight w:val="42"/>
          <w:jc w:val="center"/>
        </w:trPr>
        <w:tc>
          <w:tcPr>
            <w:tcW w:w="2181"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\0</w:t>
            </w:r>
          </w:p>
        </w:tc>
        <w:tc>
          <w:tcPr>
            <w:tcW w:w="6084"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空</w:t>
            </w:r>
          </w:p>
        </w:tc>
      </w:tr>
      <w:tr w:rsidR="001014EB" w:rsidRPr="00D06772">
        <w:trPr>
          <w:trHeight w:val="94"/>
          <w:jc w:val="center"/>
        </w:trPr>
        <w:tc>
          <w:tcPr>
            <w:tcW w:w="2181"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w:t>
            </w:r>
          </w:p>
        </w:tc>
        <w:tc>
          <w:tcPr>
            <w:tcW w:w="6084"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警告</w:t>
            </w:r>
          </w:p>
        </w:tc>
      </w:tr>
      <w:tr w:rsidR="001014EB" w:rsidRPr="00D06772">
        <w:trPr>
          <w:jc w:val="center"/>
        </w:trPr>
        <w:tc>
          <w:tcPr>
            <w:tcW w:w="2181"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\b</w:t>
            </w:r>
          </w:p>
        </w:tc>
        <w:tc>
          <w:tcPr>
            <w:tcW w:w="6084"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退格</w:t>
            </w:r>
          </w:p>
        </w:tc>
      </w:tr>
      <w:tr w:rsidR="001014EB" w:rsidRPr="00D06772">
        <w:trPr>
          <w:jc w:val="center"/>
        </w:trPr>
        <w:tc>
          <w:tcPr>
            <w:tcW w:w="2181"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\f</w:t>
            </w:r>
          </w:p>
        </w:tc>
        <w:tc>
          <w:tcPr>
            <w:tcW w:w="6084"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换页</w:t>
            </w:r>
          </w:p>
        </w:tc>
      </w:tr>
      <w:tr w:rsidR="001014EB" w:rsidRPr="00D06772">
        <w:trPr>
          <w:jc w:val="center"/>
        </w:trPr>
        <w:tc>
          <w:tcPr>
            <w:tcW w:w="2181"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\n</w:t>
            </w:r>
          </w:p>
        </w:tc>
        <w:tc>
          <w:tcPr>
            <w:tcW w:w="6084"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换行</w:t>
            </w:r>
          </w:p>
        </w:tc>
      </w:tr>
      <w:tr w:rsidR="001014EB" w:rsidRPr="00D06772">
        <w:trPr>
          <w:jc w:val="center"/>
        </w:trPr>
        <w:tc>
          <w:tcPr>
            <w:tcW w:w="2181"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\r</w:t>
            </w:r>
          </w:p>
        </w:tc>
        <w:tc>
          <w:tcPr>
            <w:tcW w:w="6084"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回车</w:t>
            </w:r>
          </w:p>
        </w:tc>
      </w:tr>
      <w:tr w:rsidR="001014EB" w:rsidRPr="00D06772">
        <w:trPr>
          <w:jc w:val="center"/>
        </w:trPr>
        <w:tc>
          <w:tcPr>
            <w:tcW w:w="2181"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\t</w:t>
            </w:r>
          </w:p>
        </w:tc>
        <w:tc>
          <w:tcPr>
            <w:tcW w:w="6084"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水平制表符</w:t>
            </w:r>
          </w:p>
        </w:tc>
      </w:tr>
      <w:tr w:rsidR="001014EB" w:rsidRPr="00D06772">
        <w:trPr>
          <w:jc w:val="center"/>
        </w:trPr>
        <w:tc>
          <w:tcPr>
            <w:tcW w:w="2181"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\v</w:t>
            </w:r>
          </w:p>
        </w:tc>
        <w:tc>
          <w:tcPr>
            <w:tcW w:w="6084"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垂直制表符</w:t>
            </w:r>
          </w:p>
        </w:tc>
      </w:tr>
    </w:tbl>
    <w:bookmarkEnd w:id="42"/>
    <w:p w:rsidR="001014EB" w:rsidRPr="005D6F9F" w:rsidRDefault="001014EB" w:rsidP="005B6531">
      <w:pPr>
        <w:shd w:val="clear" w:color="auto" w:fill="CCFFFF"/>
        <w:ind w:firstLineChars="200" w:firstLine="420"/>
      </w:pPr>
      <w:r w:rsidRPr="005D6F9F">
        <w:t>C++</w:t>
      </w:r>
      <w:r w:rsidRPr="005D6F9F">
        <w:t>开发人员应注意，因为</w:t>
      </w:r>
      <w:r w:rsidRPr="005D6F9F">
        <w:t>C#</w:t>
      </w:r>
      <w:r w:rsidRPr="005D6F9F">
        <w:t>本身有一个</w:t>
      </w:r>
      <w:r w:rsidRPr="005D6F9F">
        <w:t>string</w:t>
      </w:r>
      <w:r w:rsidRPr="005D6F9F">
        <w:t>类型，所以不需要把字符串表示为</w:t>
      </w:r>
      <w:r w:rsidRPr="005D6F9F">
        <w:t>char</w:t>
      </w:r>
      <w:r w:rsidRPr="005D6F9F">
        <w:t>类型的数组。</w:t>
      </w:r>
    </w:p>
    <w:p w:rsidR="001014EB" w:rsidRPr="005D6F9F" w:rsidRDefault="001014EB" w:rsidP="005B6531">
      <w:pPr>
        <w:pStyle w:val="3"/>
        <w:shd w:val="clear" w:color="auto" w:fill="CCFFFF"/>
      </w:pPr>
      <w:bookmarkStart w:id="43" w:name="_Toc262041128"/>
      <w:smartTag w:uri="urn:schemas-microsoft-com:office:smarttags" w:element="chsdate">
        <w:smartTagPr>
          <w:attr w:name="Year" w:val="1899"/>
          <w:attr w:name="Month" w:val="12"/>
          <w:attr w:name="Day" w:val="30"/>
          <w:attr w:name="IsLunarDate" w:val="False"/>
          <w:attr w:name="IsROCDate" w:val="False"/>
        </w:smartTagPr>
        <w:r w:rsidRPr="005D6F9F">
          <w:t>2.4.4</w:t>
        </w:r>
      </w:smartTag>
      <w:r w:rsidRPr="005D6F9F">
        <w:t xml:space="preserve">  </w:t>
      </w:r>
      <w:r w:rsidRPr="005D6F9F">
        <w:t>预定义的引用类型</w:t>
      </w:r>
      <w:bookmarkEnd w:id="43"/>
    </w:p>
    <w:p w:rsidR="001014EB" w:rsidRPr="005D6F9F" w:rsidRDefault="001014EB" w:rsidP="005B6531">
      <w:pPr>
        <w:shd w:val="clear" w:color="auto" w:fill="CCFFFF"/>
        <w:ind w:firstLineChars="200" w:firstLine="420"/>
      </w:pPr>
      <w:r w:rsidRPr="005D6F9F">
        <w:t>C#</w:t>
      </w:r>
      <w:r w:rsidRPr="005D6F9F">
        <w:t>支持两个预定义的引用类型，如表</w:t>
      </w:r>
      <w:r w:rsidRPr="005D6F9F">
        <w:t>2-7</w:t>
      </w:r>
      <w:r w:rsidRPr="005D6F9F">
        <w:t>所示。</w:t>
      </w:r>
    </w:p>
    <w:p w:rsidR="001014EB" w:rsidRPr="005D6F9F" w:rsidRDefault="001014EB" w:rsidP="005B6531">
      <w:pPr>
        <w:shd w:val="clear" w:color="auto" w:fill="CCFFFF"/>
        <w:ind w:firstLineChars="200" w:firstLine="420"/>
      </w:pPr>
      <w:r w:rsidRPr="005D6F9F">
        <w:t>表</w:t>
      </w:r>
      <w:r w:rsidRPr="005D6F9F">
        <w:t>  2-7</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175"/>
        <w:gridCol w:w="1807"/>
        <w:gridCol w:w="6299"/>
      </w:tblGrid>
      <w:tr w:rsidR="001014EB" w:rsidRPr="00D06772">
        <w:trPr>
          <w:jc w:val="center"/>
        </w:trPr>
        <w:tc>
          <w:tcPr>
            <w:tcW w:w="1175" w:type="dxa"/>
            <w:tcBorders>
              <w:top w:val="single" w:sz="8"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名</w:t>
            </w:r>
            <w:r w:rsidRPr="00D06772">
              <w:t xml:space="preserve">  </w:t>
            </w:r>
            <w:r w:rsidRPr="00D06772">
              <w:rPr>
                <w:rFonts w:hint="eastAsia"/>
              </w:rPr>
              <w:t>称</w:t>
            </w:r>
          </w:p>
        </w:tc>
        <w:tc>
          <w:tcPr>
            <w:tcW w:w="1807"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 xml:space="preserve">CTS </w:t>
            </w:r>
            <w:r w:rsidRPr="00D06772">
              <w:rPr>
                <w:rFonts w:hint="eastAsia"/>
              </w:rPr>
              <w:t>类</w:t>
            </w:r>
          </w:p>
        </w:tc>
        <w:tc>
          <w:tcPr>
            <w:tcW w:w="6299" w:type="dxa"/>
            <w:tcBorders>
              <w:top w:val="single" w:sz="8"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说</w:t>
            </w:r>
            <w:r w:rsidRPr="00D06772">
              <w:t xml:space="preserve">    </w:t>
            </w:r>
            <w:r w:rsidRPr="00D06772">
              <w:rPr>
                <w:rFonts w:hint="eastAsia"/>
              </w:rPr>
              <w:t>明</w:t>
            </w:r>
          </w:p>
        </w:tc>
      </w:tr>
      <w:tr w:rsidR="001014EB" w:rsidRPr="00D06772">
        <w:trPr>
          <w:jc w:val="center"/>
        </w:trPr>
        <w:tc>
          <w:tcPr>
            <w:tcW w:w="1175"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object</w:t>
            </w:r>
          </w:p>
        </w:tc>
        <w:tc>
          <w:tcPr>
            <w:tcW w:w="1807"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System.Object</w:t>
            </w:r>
          </w:p>
        </w:tc>
        <w:tc>
          <w:tcPr>
            <w:tcW w:w="6299"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根类型，</w:t>
            </w:r>
            <w:r w:rsidRPr="00D06772">
              <w:t>CTS</w:t>
            </w:r>
            <w:r w:rsidRPr="00D06772">
              <w:rPr>
                <w:rFonts w:hint="eastAsia"/>
              </w:rPr>
              <w:t>中的其他类型都是从它派生而来的</w:t>
            </w:r>
            <w:r w:rsidRPr="00D06772">
              <w:t>(</w:t>
            </w:r>
            <w:r w:rsidRPr="00D06772">
              <w:rPr>
                <w:rFonts w:hint="eastAsia"/>
              </w:rPr>
              <w:t>包括值类型</w:t>
            </w:r>
            <w:r w:rsidRPr="00D06772">
              <w:t xml:space="preserve">) </w:t>
            </w:r>
          </w:p>
        </w:tc>
      </w:tr>
      <w:tr w:rsidR="001014EB" w:rsidRPr="00D06772">
        <w:trPr>
          <w:jc w:val="center"/>
        </w:trPr>
        <w:tc>
          <w:tcPr>
            <w:tcW w:w="1175"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string</w:t>
            </w:r>
          </w:p>
        </w:tc>
        <w:tc>
          <w:tcPr>
            <w:tcW w:w="1807"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System.String</w:t>
            </w:r>
          </w:p>
        </w:tc>
        <w:tc>
          <w:tcPr>
            <w:tcW w:w="6299"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Unicode</w:t>
            </w:r>
            <w:r w:rsidRPr="00D06772">
              <w:rPr>
                <w:rFonts w:hint="eastAsia"/>
              </w:rPr>
              <w:t>字符串</w:t>
            </w:r>
          </w:p>
        </w:tc>
      </w:tr>
    </w:tbl>
    <w:p w:rsidR="001014EB" w:rsidRPr="005D6F9F" w:rsidRDefault="001014EB" w:rsidP="005B6531">
      <w:pPr>
        <w:shd w:val="clear" w:color="auto" w:fill="CCFFFF"/>
        <w:ind w:firstLineChars="200" w:firstLine="420"/>
      </w:pPr>
      <w:r w:rsidRPr="005D6F9F">
        <w:t>1. object</w:t>
      </w:r>
      <w:r w:rsidRPr="005D6F9F">
        <w:t>类型</w:t>
      </w:r>
    </w:p>
    <w:p w:rsidR="001014EB" w:rsidRPr="005D6F9F" w:rsidRDefault="001014EB" w:rsidP="005B6531">
      <w:pPr>
        <w:shd w:val="clear" w:color="auto" w:fill="CCFFFF"/>
        <w:ind w:firstLineChars="200" w:firstLine="420"/>
      </w:pPr>
      <w:r w:rsidRPr="005D6F9F">
        <w:t>许多编程语言和类结构都提供了根类型，层次结构中的其他对象都从它派生而来。</w:t>
      </w:r>
      <w:r w:rsidRPr="005D6F9F">
        <w:t>C#</w:t>
      </w:r>
      <w:r w:rsidRPr="005D6F9F">
        <w:t>和</w:t>
      </w:r>
      <w:r w:rsidRPr="005D6F9F">
        <w:t>.NET</w:t>
      </w:r>
      <w:r w:rsidRPr="005D6F9F">
        <w:t>也不例外。在</w:t>
      </w:r>
      <w:r w:rsidRPr="005D6F9F">
        <w:t>C#</w:t>
      </w:r>
      <w:r w:rsidRPr="005D6F9F">
        <w:t>中，</w:t>
      </w:r>
      <w:r w:rsidRPr="005D6F9F">
        <w:t>object</w:t>
      </w:r>
      <w:r w:rsidRPr="005D6F9F">
        <w:t>类型就是最终的父类型，所有内置类型和用户定义的类型都从它派生而来。这是</w:t>
      </w:r>
      <w:r w:rsidRPr="005D6F9F">
        <w:t>C#</w:t>
      </w:r>
      <w:r w:rsidRPr="005D6F9F">
        <w:t>的一个重要特性，它把</w:t>
      </w:r>
      <w:r w:rsidRPr="005D6F9F">
        <w:t>C#</w:t>
      </w:r>
      <w:r w:rsidRPr="005D6F9F">
        <w:t>与</w:t>
      </w:r>
      <w:r w:rsidRPr="005D6F9F">
        <w:t>Visual Basic 6.0</w:t>
      </w:r>
      <w:r w:rsidRPr="005D6F9F">
        <w:t>和</w:t>
      </w:r>
      <w:r w:rsidRPr="005D6F9F">
        <w:t>C++</w:t>
      </w:r>
      <w:r w:rsidRPr="005D6F9F">
        <w:t>区分开来，但其行为与</w:t>
      </w:r>
      <w:r w:rsidRPr="005D6F9F">
        <w:t>Java</w:t>
      </w:r>
      <w:r w:rsidRPr="005D6F9F">
        <w:t>非常类似。所有的类型都隐含地最终派生于</w:t>
      </w:r>
      <w:r w:rsidRPr="005D6F9F">
        <w:t>System.Object</w:t>
      </w:r>
      <w:r w:rsidRPr="005D6F9F">
        <w:t>类，这样，</w:t>
      </w:r>
      <w:r w:rsidRPr="005D6F9F">
        <w:t>object</w:t>
      </w:r>
      <w:r w:rsidRPr="005D6F9F">
        <w:t>类型就可以用于两个目的：</w:t>
      </w:r>
    </w:p>
    <w:p w:rsidR="001014EB" w:rsidRPr="005D6F9F" w:rsidRDefault="001014EB" w:rsidP="005B6531">
      <w:pPr>
        <w:shd w:val="clear" w:color="auto" w:fill="CCFFFF"/>
        <w:ind w:firstLineChars="200" w:firstLine="420"/>
      </w:pPr>
      <w:r w:rsidRPr="005D6F9F">
        <w:t>● </w:t>
      </w:r>
      <w:r w:rsidRPr="005D6F9F">
        <w:t>可以使用</w:t>
      </w:r>
      <w:r w:rsidRPr="005D6F9F">
        <w:t>object</w:t>
      </w:r>
      <w:r w:rsidRPr="005D6F9F">
        <w:t>引用绑定任何子类型的对象。例如，第</w:t>
      </w:r>
      <w:r w:rsidRPr="005D6F9F">
        <w:t>6</w:t>
      </w:r>
      <w:r w:rsidRPr="005D6F9F">
        <w:t>章将说明如何使用</w:t>
      </w:r>
      <w:r w:rsidRPr="005D6F9F">
        <w:t>object</w:t>
      </w:r>
      <w:r w:rsidRPr="005D6F9F">
        <w:t>类型把堆栈中的一个值对象装箱，再移动到堆中。</w:t>
      </w:r>
      <w:r w:rsidRPr="005D6F9F">
        <w:t>object</w:t>
      </w:r>
      <w:r w:rsidRPr="005D6F9F">
        <w:t>引用也可以用于反射，此时必须有代码来处理类型未知的对象。这类似于</w:t>
      </w:r>
      <w:r w:rsidRPr="005D6F9F">
        <w:t>C++</w:t>
      </w:r>
      <w:r w:rsidRPr="005D6F9F">
        <w:t>中的</w:t>
      </w:r>
      <w:r w:rsidRPr="005D6F9F">
        <w:t>void</w:t>
      </w:r>
      <w:r w:rsidRPr="005D6F9F">
        <w:t>指针或</w:t>
      </w:r>
      <w:r w:rsidRPr="005D6F9F">
        <w:t>Visual Basic</w:t>
      </w:r>
      <w:r w:rsidRPr="005D6F9F">
        <w:t>中的</w:t>
      </w:r>
      <w:r w:rsidRPr="005D6F9F">
        <w:t>Variant</w:t>
      </w:r>
      <w:r w:rsidRPr="005D6F9F">
        <w:t>数据类型。</w:t>
      </w:r>
    </w:p>
    <w:p w:rsidR="001014EB" w:rsidRPr="005D6F9F" w:rsidRDefault="001014EB" w:rsidP="005B6531">
      <w:pPr>
        <w:shd w:val="clear" w:color="auto" w:fill="CCFFFF"/>
        <w:ind w:firstLineChars="200" w:firstLine="420"/>
      </w:pPr>
      <w:r w:rsidRPr="005D6F9F">
        <w:lastRenderedPageBreak/>
        <w:t>● object</w:t>
      </w:r>
      <w:r w:rsidRPr="005D6F9F">
        <w:t>类型执行许多一般用途的基本方法，包括</w:t>
      </w:r>
      <w:r w:rsidRPr="005D6F9F">
        <w:t>Equals()</w:t>
      </w:r>
      <w:r w:rsidRPr="005D6F9F">
        <w:t>、</w:t>
      </w:r>
      <w:r w:rsidRPr="005D6F9F">
        <w:t>GetHashCode()</w:t>
      </w:r>
      <w:r w:rsidRPr="005D6F9F">
        <w:t>、</w:t>
      </w:r>
      <w:r w:rsidRPr="005D6F9F">
        <w:t>GetType()</w:t>
      </w:r>
      <w:r w:rsidRPr="005D6F9F">
        <w:t>和</w:t>
      </w:r>
      <w:r w:rsidRPr="005D6F9F">
        <w:t>ToString()</w:t>
      </w:r>
      <w:r w:rsidRPr="005D6F9F">
        <w:t>。用户定义的类需要使用一种面向对象技术</w:t>
      </w:r>
      <w:r w:rsidRPr="005D6F9F">
        <w:t xml:space="preserve">-- </w:t>
      </w:r>
      <w:r w:rsidRPr="005D6F9F">
        <w:t>重写</w:t>
      </w:r>
      <w:r w:rsidRPr="005D6F9F">
        <w:t>(</w:t>
      </w:r>
      <w:r w:rsidRPr="005D6F9F">
        <w:t>见第</w:t>
      </w:r>
      <w:r w:rsidRPr="005D6F9F">
        <w:t>4</w:t>
      </w:r>
      <w:r w:rsidRPr="005D6F9F">
        <w:t>章</w:t>
      </w:r>
      <w:r w:rsidRPr="005D6F9F">
        <w:t>)</w:t>
      </w:r>
      <w:r w:rsidRPr="005D6F9F">
        <w:t>，提供其中一些方法的替代执行代码。例如，重写</w:t>
      </w:r>
      <w:r w:rsidRPr="005D6F9F">
        <w:t>ToString()</w:t>
      </w:r>
      <w:r w:rsidRPr="005D6F9F">
        <w:t>时，要给类提供一个方法，给出类本身的字符串表示。如果类中没有提供这些方法的实现代码，编译器就会使用</w:t>
      </w:r>
      <w:r w:rsidRPr="005D6F9F">
        <w:t>object</w:t>
      </w:r>
      <w:r w:rsidRPr="005D6F9F">
        <w:t>类型中的实现代码，它们在类中的执行不一定正确。</w:t>
      </w:r>
    </w:p>
    <w:p w:rsidR="001014EB" w:rsidRPr="005D6F9F" w:rsidRDefault="001014EB" w:rsidP="005B6531">
      <w:pPr>
        <w:shd w:val="clear" w:color="auto" w:fill="CCFFFF"/>
        <w:ind w:firstLineChars="200" w:firstLine="420"/>
      </w:pPr>
      <w:r w:rsidRPr="005D6F9F">
        <w:t>后面的章节将详细讨论</w:t>
      </w:r>
      <w:r w:rsidRPr="005D6F9F">
        <w:t>object</w:t>
      </w:r>
      <w:r w:rsidRPr="005D6F9F">
        <w:t>类型。</w:t>
      </w:r>
    </w:p>
    <w:p w:rsidR="001014EB" w:rsidRPr="005D6F9F" w:rsidRDefault="001014EB" w:rsidP="005B6531">
      <w:pPr>
        <w:shd w:val="clear" w:color="auto" w:fill="CCFFFF"/>
        <w:ind w:firstLineChars="200" w:firstLine="420"/>
      </w:pPr>
      <w:r w:rsidRPr="005D6F9F">
        <w:t>2. string</w:t>
      </w:r>
      <w:r w:rsidRPr="005D6F9F">
        <w:t>类型</w:t>
      </w:r>
    </w:p>
    <w:p w:rsidR="001014EB" w:rsidRPr="005D6F9F" w:rsidRDefault="001014EB" w:rsidP="005B6531">
      <w:pPr>
        <w:shd w:val="clear" w:color="auto" w:fill="CCFFFF"/>
        <w:ind w:firstLineChars="200" w:firstLine="420"/>
      </w:pPr>
      <w:r w:rsidRPr="005D6F9F">
        <w:t>有</w:t>
      </w:r>
      <w:r w:rsidRPr="005D6F9F">
        <w:t>C</w:t>
      </w:r>
      <w:r w:rsidRPr="005D6F9F">
        <w:t>和</w:t>
      </w:r>
      <w:r w:rsidRPr="005D6F9F">
        <w:t>C++</w:t>
      </w:r>
      <w:r w:rsidRPr="005D6F9F">
        <w:t>开发经验的人员可能在使用</w:t>
      </w:r>
      <w:r w:rsidRPr="005D6F9F">
        <w:t>C</w:t>
      </w:r>
      <w:r w:rsidRPr="005D6F9F">
        <w:t>风格的字符串时不太顺利。</w:t>
      </w:r>
      <w:r w:rsidRPr="005D6F9F">
        <w:t>C</w:t>
      </w:r>
      <w:r w:rsidRPr="005D6F9F">
        <w:t>或</w:t>
      </w:r>
      <w:r w:rsidRPr="005D6F9F">
        <w:t>C++</w:t>
      </w:r>
      <w:r w:rsidRPr="005D6F9F">
        <w:t>字符串不过是一个字符数组，因此客户机程序员必须做许多工作，才能把一个字符串复制到另一个字符串上，或者连接两个字符串。实际上，对于一般的</w:t>
      </w:r>
      <w:r w:rsidRPr="005D6F9F">
        <w:t>C++</w:t>
      </w:r>
      <w:r w:rsidRPr="005D6F9F">
        <w:t>程序员来说，执行包装了这些操作细节的字符串类是一个非常头痛的耗时过程。</w:t>
      </w:r>
      <w:r w:rsidRPr="005D6F9F">
        <w:t>Visual Basic</w:t>
      </w:r>
      <w:r w:rsidRPr="005D6F9F">
        <w:t>程序员的工作就比较简单，只需使用</w:t>
      </w:r>
      <w:r w:rsidRPr="005D6F9F">
        <w:t>string</w:t>
      </w:r>
      <w:r w:rsidRPr="005D6F9F">
        <w:t>类型即可。而</w:t>
      </w:r>
      <w:r w:rsidRPr="005D6F9F">
        <w:t>Java</w:t>
      </w:r>
      <w:r w:rsidRPr="005D6F9F">
        <w:t>程序员就更幸运了，其</w:t>
      </w:r>
      <w:r w:rsidRPr="005D6F9F">
        <w:t>String</w:t>
      </w:r>
      <w:r w:rsidRPr="005D6F9F">
        <w:t>类在许多方面都类似于</w:t>
      </w:r>
      <w:r w:rsidRPr="005D6F9F">
        <w:t>C#</w:t>
      </w:r>
      <w:r w:rsidRPr="005D6F9F">
        <w:t>字符串。</w:t>
      </w:r>
    </w:p>
    <w:p w:rsidR="001014EB" w:rsidRPr="005D6F9F" w:rsidRDefault="001014EB" w:rsidP="005B6531">
      <w:pPr>
        <w:shd w:val="clear" w:color="auto" w:fill="CCFFFF"/>
        <w:ind w:firstLineChars="200" w:firstLine="420"/>
      </w:pPr>
      <w:r w:rsidRPr="005D6F9F">
        <w:t>C#</w:t>
      </w:r>
      <w:r w:rsidRPr="005D6F9F">
        <w:t>有</w:t>
      </w:r>
      <w:r w:rsidRPr="005D6F9F">
        <w:t>string</w:t>
      </w:r>
      <w:r w:rsidRPr="005D6F9F">
        <w:t>关键字，在翻译为</w:t>
      </w:r>
      <w:r w:rsidRPr="005D6F9F">
        <w:t>.NET</w:t>
      </w:r>
      <w:r w:rsidRPr="005D6F9F">
        <w:t>类时，它就是</w:t>
      </w:r>
      <w:r w:rsidRPr="005D6F9F">
        <w:t>System.String</w:t>
      </w:r>
      <w:r w:rsidRPr="005D6F9F">
        <w:t>。有了它，像字符串连接和字符串复制这样的操作就很简单了：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string str1 = "Hello ";</w:t>
            </w:r>
            <w:r w:rsidRPr="005D6F9F">
              <w:br/>
              <w:t>string str2 = "World";</w:t>
            </w:r>
            <w:r w:rsidRPr="005D6F9F">
              <w:br/>
              <w:t>string str3 = str1 + str2; // string concatenation</w:t>
            </w:r>
          </w:p>
        </w:tc>
      </w:tr>
    </w:tbl>
    <w:p w:rsidR="001014EB" w:rsidRPr="005D6F9F" w:rsidRDefault="001014EB" w:rsidP="005B6531">
      <w:pPr>
        <w:shd w:val="clear" w:color="auto" w:fill="CCFFFF"/>
        <w:ind w:firstLineChars="200" w:firstLine="420"/>
      </w:pPr>
      <w:r w:rsidRPr="005D6F9F">
        <w:t>尽管这是一个值类型的赋值，但</w:t>
      </w:r>
      <w:r w:rsidRPr="005D6F9F">
        <w:t>string</w:t>
      </w:r>
      <w:r w:rsidRPr="005D6F9F">
        <w:t>是一个引用类型。</w:t>
      </w:r>
      <w:r w:rsidRPr="005D6F9F">
        <w:t>String</w:t>
      </w:r>
      <w:r w:rsidRPr="005D6F9F">
        <w:t>对象保留在堆上，而不是堆栈上。因此，当把一个字符串变量赋给另一个字符串时，会得到对内存中同一个字符串的两个引用。但是，</w:t>
      </w:r>
      <w:r w:rsidRPr="005D6F9F">
        <w:t>string</w:t>
      </w:r>
      <w:r w:rsidRPr="005D6F9F">
        <w:t>与引用类型在常见的操作上有一些区别。例如，修改其中一个字符串，就会创建一个全新的</w:t>
      </w:r>
      <w:r w:rsidRPr="005D6F9F">
        <w:t>string</w:t>
      </w:r>
      <w:r w:rsidRPr="005D6F9F">
        <w:t>对象，而另一个字符串没有改变。考虑下面的代码：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using System;</w:t>
            </w:r>
          </w:p>
          <w:p w:rsidR="001014EB" w:rsidRPr="005D6F9F" w:rsidRDefault="001014EB" w:rsidP="005B6531">
            <w:pPr>
              <w:shd w:val="clear" w:color="auto" w:fill="CCFFFF"/>
              <w:ind w:firstLineChars="200" w:firstLine="420"/>
            </w:pPr>
            <w:r w:rsidRPr="005D6F9F">
              <w:t>class StringExample</w:t>
            </w:r>
            <w:r w:rsidRPr="005D6F9F">
              <w:br/>
              <w:t>{</w:t>
            </w:r>
            <w:r w:rsidRPr="005D6F9F">
              <w:br/>
              <w:t xml:space="preserve">public static int </w:t>
            </w:r>
            <w:smartTag w:uri="urn:schemas-microsoft-com:office:smarttags" w:element="place">
              <w:r w:rsidRPr="005D6F9F">
                <w:t>Main</w:t>
              </w:r>
            </w:smartTag>
            <w:r w:rsidRPr="005D6F9F">
              <w:t>()</w:t>
            </w:r>
            <w:r w:rsidRPr="005D6F9F">
              <w:br/>
              <w:t>{</w:t>
            </w:r>
            <w:r w:rsidRPr="005D6F9F">
              <w:br/>
              <w:t>string s1 = "a string";</w:t>
            </w:r>
            <w:r w:rsidRPr="005D6F9F">
              <w:br/>
              <w:t>string s2 = s1;</w:t>
            </w:r>
            <w:r w:rsidRPr="005D6F9F">
              <w:br/>
              <w:t>Console.WriteLine("s1 is " + s1);</w:t>
            </w:r>
            <w:r w:rsidRPr="005D6F9F">
              <w:br/>
              <w:t>Console.WriteLine("s2 is " + s2);</w:t>
            </w:r>
            <w:r w:rsidRPr="005D6F9F">
              <w:br/>
              <w:t>s1 = "another string";</w:t>
            </w:r>
            <w:r w:rsidRPr="005D6F9F">
              <w:br/>
              <w:t>Console.WriteLine("s1 is now " + s1);</w:t>
            </w:r>
            <w:r w:rsidRPr="005D6F9F">
              <w:br/>
              <w:t>Console.WriteLine("s2 is now " + s2);</w:t>
            </w:r>
            <w:r w:rsidRPr="005D6F9F">
              <w:br/>
              <w:t>return 0;</w:t>
            </w:r>
            <w:r w:rsidRPr="005D6F9F">
              <w:br/>
              <w:t>}</w:t>
            </w:r>
            <w:r w:rsidRPr="005D6F9F">
              <w:br/>
              <w:t>}</w:t>
            </w:r>
          </w:p>
        </w:tc>
      </w:tr>
    </w:tbl>
    <w:p w:rsidR="001014EB" w:rsidRPr="005D6F9F" w:rsidRDefault="001014EB" w:rsidP="005B6531">
      <w:pPr>
        <w:shd w:val="clear" w:color="auto" w:fill="CCFFFF"/>
        <w:ind w:firstLineChars="200" w:firstLine="420"/>
      </w:pPr>
      <w:r w:rsidRPr="005D6F9F">
        <w:t>其输出结果为：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s1 is a string</w:t>
            </w:r>
            <w:r w:rsidRPr="005D6F9F">
              <w:br/>
              <w:t>s2 is a string</w:t>
            </w:r>
            <w:r w:rsidRPr="005D6F9F">
              <w:br/>
              <w:t>s1 is now another string</w:t>
            </w:r>
            <w:r w:rsidRPr="005D6F9F">
              <w:br/>
              <w:t>s2 is now a string</w:t>
            </w:r>
          </w:p>
        </w:tc>
      </w:tr>
    </w:tbl>
    <w:p w:rsidR="001014EB" w:rsidRPr="005D6F9F" w:rsidRDefault="001014EB" w:rsidP="005B6531">
      <w:pPr>
        <w:shd w:val="clear" w:color="auto" w:fill="CCFFFF"/>
        <w:ind w:firstLineChars="200" w:firstLine="420"/>
      </w:pPr>
      <w:r w:rsidRPr="005D6F9F">
        <w:t>换言之，改变</w:t>
      </w:r>
      <w:r w:rsidRPr="005D6F9F">
        <w:t>s1</w:t>
      </w:r>
      <w:r w:rsidRPr="005D6F9F">
        <w:t>的值对</w:t>
      </w:r>
      <w:r w:rsidRPr="005D6F9F">
        <w:t>s2</w:t>
      </w:r>
      <w:r w:rsidRPr="005D6F9F">
        <w:t>没有影响，这与我们期待的引用类型正好相反。当用值</w:t>
      </w:r>
      <w:r w:rsidRPr="005D6F9F">
        <w:t>"a string"</w:t>
      </w:r>
      <w:r w:rsidRPr="005D6F9F">
        <w:t>初始化</w:t>
      </w:r>
      <w:r w:rsidRPr="005D6F9F">
        <w:t>s1</w:t>
      </w:r>
      <w:r w:rsidRPr="005D6F9F">
        <w:t>时，就在堆上分配了一个新的</w:t>
      </w:r>
      <w:r w:rsidRPr="005D6F9F">
        <w:t>string</w:t>
      </w:r>
      <w:r w:rsidRPr="005D6F9F">
        <w:t>对象。在初始化</w:t>
      </w:r>
      <w:r w:rsidRPr="005D6F9F">
        <w:t>s2</w:t>
      </w:r>
      <w:r w:rsidRPr="005D6F9F">
        <w:t>时，引用也指向这个对象，所以</w:t>
      </w:r>
      <w:r w:rsidRPr="005D6F9F">
        <w:t>s2</w:t>
      </w:r>
      <w:r w:rsidRPr="005D6F9F">
        <w:t>的值也是</w:t>
      </w:r>
      <w:r w:rsidRPr="005D6F9F">
        <w:t>"a string"</w:t>
      </w:r>
      <w:r w:rsidRPr="005D6F9F">
        <w:t>。但是现在要改变</w:t>
      </w:r>
      <w:r w:rsidRPr="005D6F9F">
        <w:t>s1</w:t>
      </w:r>
      <w:r w:rsidRPr="005D6F9F">
        <w:t>的值，而不是替换原来的值时，堆上就会为新值分配一个新对象。</w:t>
      </w:r>
      <w:r w:rsidRPr="005D6F9F">
        <w:t>s2</w:t>
      </w:r>
      <w:r w:rsidRPr="005D6F9F">
        <w:t>变量仍指向原来的对象，所以它的值没有改变。这实际上是运算符重载的结果，运算符重载详见第</w:t>
      </w:r>
      <w:r w:rsidRPr="005D6F9F">
        <w:t>6</w:t>
      </w:r>
      <w:r w:rsidRPr="005D6F9F">
        <w:t>章。基本上，</w:t>
      </w:r>
      <w:r w:rsidRPr="005D6F9F">
        <w:t>string</w:t>
      </w:r>
      <w:r w:rsidRPr="005D6F9F">
        <w:t>类实现为其语义遵循一般的、直观的字符串规则。</w:t>
      </w:r>
      <w:r w:rsidRPr="005D6F9F">
        <w:br/>
      </w:r>
      <w:r w:rsidRPr="005D6F9F">
        <w:lastRenderedPageBreak/>
        <w:t>字符串字面量放在双引号中</w:t>
      </w:r>
      <w:r w:rsidRPr="005D6F9F">
        <w:t>("...")</w:t>
      </w:r>
      <w:r w:rsidRPr="005D6F9F">
        <w:t>；如果试图把字符串放在单引号中，编译器就会把它当作</w:t>
      </w:r>
      <w:r w:rsidRPr="005D6F9F">
        <w:t>char</w:t>
      </w:r>
      <w:r w:rsidRPr="005D6F9F">
        <w:t>，从而引发错误。</w:t>
      </w:r>
      <w:r w:rsidRPr="005D6F9F">
        <w:t>C#</w:t>
      </w:r>
      <w:r w:rsidRPr="005D6F9F">
        <w:t>字符串和</w:t>
      </w:r>
      <w:r w:rsidRPr="005D6F9F">
        <w:t>char</w:t>
      </w:r>
      <w:r w:rsidRPr="005D6F9F">
        <w:t>一样，可以包含</w:t>
      </w:r>
      <w:r w:rsidRPr="005D6F9F">
        <w:t>Unicode</w:t>
      </w:r>
      <w:r w:rsidRPr="005D6F9F">
        <w:t>、十六进制数转义序列。因为这些转义序列以一个反斜杠开头，所以不能在字符串中使用这个非转义的反斜杠字符，而需要用两个反斜杠字符</w:t>
      </w:r>
      <w:r w:rsidRPr="005D6F9F">
        <w:t>(\\)</w:t>
      </w:r>
      <w:r w:rsidRPr="005D6F9F">
        <w:t>来表示它：</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string filepath = "C:\\ProCSharp\\First.cs";</w:t>
            </w:r>
          </w:p>
        </w:tc>
      </w:tr>
    </w:tbl>
    <w:p w:rsidR="001014EB" w:rsidRPr="005D6F9F" w:rsidRDefault="001014EB" w:rsidP="005B6531">
      <w:pPr>
        <w:shd w:val="clear" w:color="auto" w:fill="CCFFFF"/>
        <w:ind w:firstLineChars="200" w:firstLine="420"/>
      </w:pPr>
      <w:r w:rsidRPr="005D6F9F">
        <w:t>即使用户相信自己可以在任何情况下都记住要这么做，但键入两个反斜杠字符会令人迷惑。幸好，</w:t>
      </w:r>
      <w:r w:rsidRPr="005D6F9F">
        <w:t>C#</w:t>
      </w:r>
      <w:r w:rsidRPr="005D6F9F">
        <w:t>提供了另一种替代方式。可以在字符串字面量的前面加上字符</w:t>
      </w:r>
      <w:r w:rsidRPr="005D6F9F">
        <w:t>@</w:t>
      </w:r>
      <w:r w:rsidRPr="005D6F9F">
        <w:t>，在这个字符后的所有字符都看作是其原来的含义</w:t>
      </w:r>
      <w:r w:rsidRPr="005D6F9F">
        <w:t>--</w:t>
      </w:r>
      <w:r w:rsidRPr="005D6F9F">
        <w:t>它们不会解释为转义字符：</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string filepath = @"C:\ProCSharp\First.cs";</w:t>
            </w:r>
          </w:p>
        </w:tc>
      </w:tr>
    </w:tbl>
    <w:p w:rsidR="001014EB" w:rsidRPr="005D6F9F" w:rsidRDefault="001014EB" w:rsidP="005B6531">
      <w:pPr>
        <w:shd w:val="clear" w:color="auto" w:fill="CCFFFF"/>
        <w:ind w:firstLineChars="200" w:firstLine="420"/>
      </w:pPr>
      <w:r w:rsidRPr="005D6F9F">
        <w:t>甚至允许在字符串字面量中包含换行符：</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string jabberwocky = @"'Twas brillig and the slithy toves</w:t>
            </w:r>
            <w:r w:rsidRPr="005D6F9F">
              <w:br/>
              <w:t>Did gyre and gimble in the wabe.";</w:t>
            </w:r>
          </w:p>
        </w:tc>
      </w:tr>
    </w:tbl>
    <w:p w:rsidR="001014EB" w:rsidRPr="005D6F9F" w:rsidRDefault="001014EB" w:rsidP="005B6531">
      <w:pPr>
        <w:shd w:val="clear" w:color="auto" w:fill="CCFFFF"/>
        <w:ind w:firstLineChars="200" w:firstLine="420"/>
      </w:pPr>
      <w:r w:rsidRPr="005D6F9F">
        <w:t>那么</w:t>
      </w:r>
      <w:r w:rsidRPr="005D6F9F">
        <w:t>jabberwocky</w:t>
      </w:r>
      <w:r w:rsidRPr="005D6F9F">
        <w:t>的值就是：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'Twas brillig and the slithy toves</w:t>
            </w:r>
            <w:r w:rsidRPr="005D6F9F">
              <w:br/>
              <w:t>Did gyre and gimble in the wabe.</w:t>
            </w:r>
          </w:p>
        </w:tc>
      </w:tr>
    </w:tbl>
    <w:p w:rsidR="001014EB" w:rsidRPr="005D6F9F" w:rsidRDefault="001014EB" w:rsidP="005B6531">
      <w:pPr>
        <w:pStyle w:val="2"/>
        <w:shd w:val="clear" w:color="auto" w:fill="CCFFFF"/>
      </w:pPr>
      <w:bookmarkStart w:id="44" w:name="_Toc262041129"/>
      <w:r w:rsidRPr="005D6F9F">
        <w:t xml:space="preserve">2.5  </w:t>
      </w:r>
      <w:r w:rsidRPr="005D6F9F">
        <w:t>流控制</w:t>
      </w:r>
      <w:bookmarkEnd w:id="44"/>
    </w:p>
    <w:p w:rsidR="001014EB" w:rsidRPr="005D6F9F" w:rsidRDefault="001014EB" w:rsidP="005B6531">
      <w:pPr>
        <w:shd w:val="clear" w:color="auto" w:fill="CCFFFF"/>
        <w:ind w:firstLineChars="200" w:firstLine="420"/>
      </w:pPr>
      <w:r w:rsidRPr="005D6F9F">
        <w:t>本节将介绍</w:t>
      </w:r>
      <w:r w:rsidRPr="005D6F9F">
        <w:t>C#</w:t>
      </w:r>
      <w:r w:rsidRPr="005D6F9F">
        <w:t>语言的重要语句：控制程序流的语句，它们不是按代码在程序中的排列位置顺序执行的。</w:t>
      </w:r>
    </w:p>
    <w:p w:rsidR="001014EB" w:rsidRPr="005D6F9F" w:rsidRDefault="001014EB" w:rsidP="005B6531">
      <w:pPr>
        <w:pStyle w:val="3"/>
        <w:shd w:val="clear" w:color="auto" w:fill="CCFFFF"/>
      </w:pPr>
      <w:bookmarkStart w:id="45" w:name="_Toc262041130"/>
      <w:smartTag w:uri="urn:schemas-microsoft-com:office:smarttags" w:element="chsdate">
        <w:smartTagPr>
          <w:attr w:name="Year" w:val="1899"/>
          <w:attr w:name="Month" w:val="12"/>
          <w:attr w:name="Day" w:val="30"/>
          <w:attr w:name="IsLunarDate" w:val="False"/>
          <w:attr w:name="IsROCDate" w:val="False"/>
        </w:smartTagPr>
        <w:r w:rsidRPr="005D6F9F">
          <w:t>2.5.1</w:t>
        </w:r>
      </w:smartTag>
      <w:r w:rsidRPr="005D6F9F">
        <w:t xml:space="preserve">  </w:t>
      </w:r>
      <w:r w:rsidRPr="005D6F9F">
        <w:t>条件语句</w:t>
      </w:r>
      <w:bookmarkEnd w:id="45"/>
    </w:p>
    <w:p w:rsidR="001014EB" w:rsidRPr="005D6F9F" w:rsidRDefault="001014EB" w:rsidP="005B6531">
      <w:pPr>
        <w:shd w:val="clear" w:color="auto" w:fill="CCFFFF"/>
        <w:ind w:firstLineChars="200" w:firstLine="420"/>
      </w:pPr>
      <w:r w:rsidRPr="005D6F9F">
        <w:t>条件语句可以根据条件是否满足或根据表达式的值控制代码的执行分支。</w:t>
      </w:r>
      <w:r w:rsidRPr="005D6F9F">
        <w:t>C#</w:t>
      </w:r>
      <w:r w:rsidRPr="005D6F9F">
        <w:t>有两个控制代码分支的结构：</w:t>
      </w:r>
      <w:r w:rsidRPr="005D6F9F">
        <w:t>if</w:t>
      </w:r>
      <w:r w:rsidRPr="005D6F9F">
        <w:t>语句，测试特定条件是否满足；</w:t>
      </w:r>
      <w:r w:rsidRPr="005D6F9F">
        <w:t>switch</w:t>
      </w:r>
      <w:r w:rsidRPr="005D6F9F">
        <w:t>语句，它比较表达式和许多不同的值。</w:t>
      </w:r>
    </w:p>
    <w:p w:rsidR="001014EB" w:rsidRPr="005D6F9F" w:rsidRDefault="001014EB" w:rsidP="005B6531">
      <w:pPr>
        <w:shd w:val="clear" w:color="auto" w:fill="CCFFFF"/>
        <w:ind w:firstLineChars="200" w:firstLine="420"/>
      </w:pPr>
      <w:r w:rsidRPr="005D6F9F">
        <w:t>1. if</w:t>
      </w:r>
      <w:r w:rsidRPr="005D6F9F">
        <w:t>语句</w:t>
      </w:r>
    </w:p>
    <w:p w:rsidR="001014EB" w:rsidRPr="005D6F9F" w:rsidRDefault="001014EB" w:rsidP="005B6531">
      <w:pPr>
        <w:shd w:val="clear" w:color="auto" w:fill="CCFFFF"/>
        <w:ind w:firstLineChars="200" w:firstLine="420"/>
      </w:pPr>
      <w:r w:rsidRPr="005D6F9F">
        <w:t>对于条件分支，</w:t>
      </w:r>
      <w:r w:rsidRPr="005D6F9F">
        <w:t>C#</w:t>
      </w:r>
      <w:r w:rsidRPr="005D6F9F">
        <w:t>继承了</w:t>
      </w:r>
      <w:r w:rsidRPr="005D6F9F">
        <w:t>C</w:t>
      </w:r>
      <w:r w:rsidRPr="005D6F9F">
        <w:t>和</w:t>
      </w:r>
      <w:r w:rsidRPr="005D6F9F">
        <w:t>C++</w:t>
      </w:r>
      <w:r w:rsidRPr="005D6F9F">
        <w:t>的</w:t>
      </w:r>
      <w:r w:rsidRPr="005D6F9F">
        <w:t>if...else</w:t>
      </w:r>
      <w:r w:rsidRPr="005D6F9F">
        <w:t>结构。对于用过程语言编程的人来说，其语法是非常直观的：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if (condition)</w:t>
            </w:r>
            <w:r w:rsidRPr="005D6F9F">
              <w:br/>
              <w:t>statement(s)</w:t>
            </w:r>
            <w:r w:rsidRPr="005D6F9F">
              <w:br/>
              <w:t>else</w:t>
            </w:r>
            <w:r w:rsidRPr="005D6F9F">
              <w:br/>
              <w:t>statement(s)</w:t>
            </w:r>
          </w:p>
        </w:tc>
      </w:tr>
    </w:tbl>
    <w:p w:rsidR="001014EB" w:rsidRPr="005D6F9F" w:rsidRDefault="001014EB" w:rsidP="005B6531">
      <w:pPr>
        <w:shd w:val="clear" w:color="auto" w:fill="CCFFFF"/>
        <w:ind w:firstLineChars="200" w:firstLine="420"/>
      </w:pPr>
      <w:r w:rsidRPr="005D6F9F">
        <w:t>如果在条件中要执行多个语句，就需要用花括号</w:t>
      </w:r>
      <w:r w:rsidRPr="005D6F9F">
        <w:t>({ ... })</w:t>
      </w:r>
      <w:r w:rsidRPr="005D6F9F">
        <w:t>把这些语句组合为一个块</w:t>
      </w:r>
      <w:r w:rsidRPr="005D6F9F">
        <w:t>(</w:t>
      </w:r>
      <w:r w:rsidRPr="005D6F9F">
        <w:t>这也适用于其他可以把语句组合为一个块的</w:t>
      </w:r>
      <w:r w:rsidRPr="005D6F9F">
        <w:t>C#</w:t>
      </w:r>
      <w:r w:rsidRPr="005D6F9F">
        <w:t>结构，例如</w:t>
      </w:r>
      <w:r w:rsidRPr="005D6F9F">
        <w:t>for</w:t>
      </w:r>
      <w:r w:rsidRPr="005D6F9F">
        <w:t>和</w:t>
      </w:r>
      <w:r w:rsidRPr="005D6F9F">
        <w:t>while</w:t>
      </w:r>
      <w:r w:rsidRPr="005D6F9F">
        <w:t>循环</w:t>
      </w:r>
      <w:r w:rsidRPr="005D6F9F">
        <w:t>)</w:t>
      </w:r>
      <w:r w:rsidRPr="005D6F9F">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bool isZero;</w:t>
            </w:r>
            <w:r w:rsidRPr="005D6F9F">
              <w:br/>
              <w:t>if (i == 0)</w:t>
            </w:r>
            <w:r w:rsidRPr="005D6F9F">
              <w:br/>
              <w:t>{</w:t>
            </w:r>
            <w:r w:rsidRPr="005D6F9F">
              <w:br/>
              <w:t>isZero = true;</w:t>
            </w:r>
            <w:r w:rsidRPr="005D6F9F">
              <w:br/>
              <w:t>Console.WriteLine("i is Zero");</w:t>
            </w:r>
            <w:r w:rsidRPr="005D6F9F">
              <w:br/>
              <w:t>}</w:t>
            </w:r>
            <w:r w:rsidRPr="005D6F9F">
              <w:br/>
              <w:t>else</w:t>
            </w:r>
            <w:r w:rsidRPr="005D6F9F">
              <w:br/>
              <w:t>{</w:t>
            </w:r>
            <w:r w:rsidRPr="005D6F9F">
              <w:br/>
              <w:t>isZero = false;</w:t>
            </w:r>
            <w:r w:rsidRPr="005D6F9F">
              <w:br/>
              <w:t>Console.WriteLine("i is Non-zero");</w:t>
            </w:r>
            <w:r w:rsidRPr="005D6F9F">
              <w:br/>
              <w:t>}</w:t>
            </w:r>
          </w:p>
        </w:tc>
      </w:tr>
    </w:tbl>
    <w:p w:rsidR="001014EB" w:rsidRPr="005D6F9F" w:rsidRDefault="001014EB" w:rsidP="005B6531">
      <w:pPr>
        <w:shd w:val="clear" w:color="auto" w:fill="CCFFFF"/>
        <w:ind w:firstLineChars="200" w:firstLine="420"/>
      </w:pPr>
      <w:r w:rsidRPr="005D6F9F">
        <w:t>其语法与</w:t>
      </w:r>
      <w:r w:rsidRPr="005D6F9F">
        <w:t>C++</w:t>
      </w:r>
      <w:r w:rsidRPr="005D6F9F">
        <w:t>和</w:t>
      </w:r>
      <w:r w:rsidRPr="005D6F9F">
        <w:t>Java</w:t>
      </w:r>
      <w:r w:rsidRPr="005D6F9F">
        <w:t>类似，但与</w:t>
      </w:r>
      <w:r w:rsidRPr="005D6F9F">
        <w:t>Visual Basic</w:t>
      </w:r>
      <w:r w:rsidRPr="005D6F9F">
        <w:t>不同。</w:t>
      </w:r>
      <w:r w:rsidRPr="005D6F9F">
        <w:t>Visual Basic</w:t>
      </w:r>
      <w:r w:rsidRPr="005D6F9F">
        <w:t>开发人员注意，</w:t>
      </w:r>
      <w:r w:rsidRPr="005D6F9F">
        <w:t>C#</w:t>
      </w:r>
      <w:r w:rsidRPr="005D6F9F">
        <w:t>中没有与</w:t>
      </w:r>
      <w:r w:rsidRPr="005D6F9F">
        <w:t xml:space="preserve">Visual </w:t>
      </w:r>
      <w:r w:rsidRPr="005D6F9F">
        <w:lastRenderedPageBreak/>
        <w:t>Basic</w:t>
      </w:r>
      <w:r w:rsidRPr="005D6F9F">
        <w:t>的</w:t>
      </w:r>
      <w:r w:rsidRPr="005D6F9F">
        <w:t>EndIf</w:t>
      </w:r>
      <w:r w:rsidRPr="005D6F9F">
        <w:t>对应的语句，其规则是</w:t>
      </w:r>
      <w:r w:rsidRPr="005D6F9F">
        <w:t>if</w:t>
      </w:r>
      <w:r w:rsidRPr="005D6F9F">
        <w:t>的每个子句都只包含一个语句。如果需要多个语句，如上面的例子所示，就应把这些语句放在花括号中，这会把整组语句当作一个语句块来处理。</w:t>
      </w:r>
    </w:p>
    <w:p w:rsidR="001014EB" w:rsidRPr="005D6F9F" w:rsidRDefault="001014EB" w:rsidP="005B6531">
      <w:pPr>
        <w:shd w:val="clear" w:color="auto" w:fill="CCFFFF"/>
        <w:ind w:firstLineChars="200" w:firstLine="420"/>
      </w:pPr>
      <w:r w:rsidRPr="005D6F9F">
        <w:t>还可以单独使用</w:t>
      </w:r>
      <w:r w:rsidRPr="005D6F9F">
        <w:t>if</w:t>
      </w:r>
      <w:r w:rsidRPr="005D6F9F">
        <w:t>语句，不加</w:t>
      </w:r>
      <w:r w:rsidRPr="005D6F9F">
        <w:t>else</w:t>
      </w:r>
      <w:r w:rsidRPr="005D6F9F">
        <w:t>语句。也可以合并</w:t>
      </w:r>
      <w:r w:rsidRPr="005D6F9F">
        <w:t>else if</w:t>
      </w:r>
      <w:r w:rsidRPr="005D6F9F">
        <w:t>子句，测试多个条件。</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using System;</w:t>
            </w:r>
          </w:p>
          <w:p w:rsidR="001014EB" w:rsidRPr="005D6F9F" w:rsidRDefault="001014EB" w:rsidP="005B6531">
            <w:pPr>
              <w:shd w:val="clear" w:color="auto" w:fill="CCFFFF"/>
              <w:ind w:firstLineChars="200" w:firstLine="420"/>
            </w:pPr>
            <w:r w:rsidRPr="005D6F9F">
              <w:t>namespace Wrox.ProCSharp.Basics</w:t>
            </w:r>
            <w:r w:rsidRPr="005D6F9F">
              <w:br/>
              <w:t>{</w:t>
            </w:r>
            <w:r w:rsidRPr="005D6F9F">
              <w:br/>
              <w:t>class MainEntryPoint</w:t>
            </w:r>
            <w:r w:rsidRPr="005D6F9F">
              <w:br/>
              <w:t>{</w:t>
            </w:r>
            <w:r w:rsidRPr="005D6F9F">
              <w:br/>
              <w:t>static void Main(string[] args)</w:t>
            </w:r>
            <w:r w:rsidRPr="005D6F9F">
              <w:br/>
              <w:t>{</w:t>
            </w:r>
            <w:r w:rsidRPr="005D6F9F">
              <w:br/>
              <w:t>Console.WriteLine("Type in a string");</w:t>
            </w:r>
            <w:r w:rsidRPr="005D6F9F">
              <w:br/>
              <w:t>string input;</w:t>
            </w:r>
            <w:r w:rsidRPr="005D6F9F">
              <w:br/>
              <w:t>input = Console.ReadLine();</w:t>
            </w:r>
            <w:r w:rsidRPr="005D6F9F">
              <w:br/>
              <w:t>if (input == "")</w:t>
            </w:r>
            <w:r w:rsidRPr="005D6F9F">
              <w:br/>
              <w:t>{</w:t>
            </w:r>
            <w:r w:rsidRPr="005D6F9F">
              <w:br/>
              <w:t>Console.WriteLine("You typed in an empty string");</w:t>
            </w:r>
            <w:r w:rsidRPr="005D6F9F">
              <w:br/>
              <w:t>}</w:t>
            </w:r>
            <w:r w:rsidRPr="005D6F9F">
              <w:br/>
              <w:t>else if (input.Length &lt; 5)</w:t>
            </w:r>
            <w:r w:rsidRPr="005D6F9F">
              <w:br/>
              <w:t>{</w:t>
            </w:r>
            <w:r w:rsidRPr="005D6F9F">
              <w:br/>
              <w:t>Console.WriteLine("The string had less than 5 characters");</w:t>
            </w:r>
            <w:r w:rsidRPr="005D6F9F">
              <w:br/>
              <w:t>}</w:t>
            </w:r>
            <w:r w:rsidRPr="005D6F9F">
              <w:br/>
              <w:t>else if (input.Length &lt; 10)</w:t>
            </w:r>
            <w:r w:rsidRPr="005D6F9F">
              <w:br/>
              <w:t>{</w:t>
            </w:r>
            <w:r w:rsidRPr="005D6F9F">
              <w:br/>
              <w:t>Console.WriteLine("The string had at least 5 but less than 10</w:t>
            </w:r>
            <w:r w:rsidRPr="005D6F9F">
              <w:br/>
              <w:t>characters");</w:t>
            </w:r>
            <w:r w:rsidRPr="005D6F9F">
              <w:br/>
              <w:t>}</w:t>
            </w:r>
            <w:r w:rsidRPr="005D6F9F">
              <w:br/>
              <w:t>Console.WriteLine("The string was " + input);</w:t>
            </w:r>
            <w:r w:rsidRPr="005D6F9F">
              <w:br/>
              <w:t>}</w:t>
            </w:r>
            <w:r w:rsidRPr="005D6F9F">
              <w:br/>
              <w:t>}</w:t>
            </w:r>
            <w:r w:rsidRPr="005D6F9F">
              <w:br/>
              <w:t>}</w:t>
            </w:r>
          </w:p>
        </w:tc>
      </w:tr>
    </w:tbl>
    <w:p w:rsidR="001014EB" w:rsidRPr="005D6F9F" w:rsidRDefault="001014EB" w:rsidP="005B6531">
      <w:pPr>
        <w:shd w:val="clear" w:color="auto" w:fill="CCFFFF"/>
        <w:ind w:firstLineChars="200" w:firstLine="420"/>
      </w:pPr>
      <w:r w:rsidRPr="005D6F9F">
        <w:t>添加到</w:t>
      </w:r>
      <w:r w:rsidRPr="005D6F9F">
        <w:t>if</w:t>
      </w:r>
      <w:r w:rsidRPr="005D6F9F">
        <w:t>子句中的</w:t>
      </w:r>
      <w:r w:rsidRPr="005D6F9F">
        <w:t>else if</w:t>
      </w:r>
      <w:r w:rsidRPr="005D6F9F">
        <w:t>语句的个数没有限制。</w:t>
      </w:r>
    </w:p>
    <w:p w:rsidR="001014EB" w:rsidRPr="005D6F9F" w:rsidRDefault="001014EB" w:rsidP="005B6531">
      <w:pPr>
        <w:shd w:val="clear" w:color="auto" w:fill="CCFFFF"/>
        <w:ind w:firstLineChars="200" w:firstLine="420"/>
      </w:pPr>
      <w:r w:rsidRPr="005D6F9F">
        <w:t>注意在上面的例子中，我们声明了一个字符串变量</w:t>
      </w:r>
      <w:r w:rsidRPr="005D6F9F">
        <w:t>input</w:t>
      </w:r>
      <w:r w:rsidRPr="005D6F9F">
        <w:t>，让用户在命令行上输入文本，把文本填充到</w:t>
      </w:r>
      <w:r w:rsidRPr="005D6F9F">
        <w:t>input</w:t>
      </w:r>
      <w:r w:rsidRPr="005D6F9F">
        <w:t>中，然后测试该字符串变量的长度。代码还说明了在</w:t>
      </w:r>
      <w:r w:rsidRPr="005D6F9F">
        <w:t>C#</w:t>
      </w:r>
      <w:r w:rsidRPr="005D6F9F">
        <w:t>中如何进行字符串处理。例如，要确定</w:t>
      </w:r>
      <w:r w:rsidRPr="005D6F9F">
        <w:t>input</w:t>
      </w:r>
      <w:r w:rsidRPr="005D6F9F">
        <w:t>的长度，可以使用</w:t>
      </w:r>
      <w:r w:rsidRPr="005D6F9F">
        <w:t>input.Length</w:t>
      </w:r>
      <w:r w:rsidRPr="005D6F9F">
        <w:t>。</w:t>
      </w:r>
    </w:p>
    <w:p w:rsidR="001014EB" w:rsidRPr="005D6F9F" w:rsidRDefault="001014EB" w:rsidP="005B6531">
      <w:pPr>
        <w:shd w:val="clear" w:color="auto" w:fill="CCFFFF"/>
        <w:ind w:firstLineChars="200" w:firstLine="420"/>
      </w:pPr>
      <w:r w:rsidRPr="005D6F9F">
        <w:t>对于</w:t>
      </w:r>
      <w:r w:rsidRPr="005D6F9F">
        <w:t>if</w:t>
      </w:r>
      <w:r w:rsidRPr="005D6F9F">
        <w:t>，要注意的一点是如果条件分支中只有一条语句，就无需使用花括号：</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if (i == 0)Let's add some brackets here.</w:t>
            </w:r>
            <w:r w:rsidRPr="005D6F9F">
              <w:br/>
              <w:t>Console.WriteLine("i is Zero");         // This will only execute if i == 0</w:t>
            </w:r>
            <w:r w:rsidRPr="005D6F9F">
              <w:br/>
              <w:t>Console.WriteLine("i can be anything"); // Will execute whatever the</w:t>
            </w:r>
            <w:r w:rsidRPr="005D6F9F">
              <w:br/>
              <w:t>  // value of i</w:t>
            </w:r>
          </w:p>
        </w:tc>
      </w:tr>
    </w:tbl>
    <w:p w:rsidR="001014EB" w:rsidRPr="005D6F9F" w:rsidRDefault="001014EB" w:rsidP="005B6531">
      <w:pPr>
        <w:shd w:val="clear" w:color="auto" w:fill="CCFFFF"/>
        <w:ind w:firstLineChars="200" w:firstLine="420"/>
      </w:pPr>
      <w:r w:rsidRPr="005D6F9F">
        <w:t>但是，为了保持一致，许多程序员只要使用</w:t>
      </w:r>
      <w:r w:rsidRPr="005D6F9F">
        <w:t>if</w:t>
      </w:r>
      <w:r w:rsidRPr="005D6F9F">
        <w:t>语句，就加上花括号。</w:t>
      </w:r>
    </w:p>
    <w:p w:rsidR="001014EB" w:rsidRPr="005D6F9F" w:rsidRDefault="001014EB" w:rsidP="005B6531">
      <w:pPr>
        <w:shd w:val="clear" w:color="auto" w:fill="CCFFFF"/>
        <w:ind w:firstLineChars="200" w:firstLine="420"/>
      </w:pPr>
      <w:r w:rsidRPr="005D6F9F">
        <w:t>前面介绍的</w:t>
      </w:r>
      <w:r w:rsidRPr="005D6F9F">
        <w:t>if</w:t>
      </w:r>
      <w:r w:rsidRPr="005D6F9F">
        <w:t>语句还演示了用于比较数值的一些</w:t>
      </w:r>
      <w:r w:rsidRPr="005D6F9F">
        <w:t>C#</w:t>
      </w:r>
      <w:r w:rsidRPr="005D6F9F">
        <w:t>运算符。特别注意，与</w:t>
      </w:r>
      <w:r w:rsidRPr="005D6F9F">
        <w:t>C++</w:t>
      </w:r>
      <w:r w:rsidRPr="005D6F9F">
        <w:t>和</w:t>
      </w:r>
      <w:r w:rsidRPr="005D6F9F">
        <w:t>Java</w:t>
      </w:r>
      <w:r w:rsidRPr="005D6F9F">
        <w:t>一样，</w:t>
      </w:r>
      <w:r w:rsidRPr="005D6F9F">
        <w:t>C#</w:t>
      </w:r>
      <w:r w:rsidRPr="005D6F9F">
        <w:t>使用</w:t>
      </w:r>
      <w:r w:rsidRPr="005D6F9F">
        <w:t>"=="</w:t>
      </w:r>
      <w:r w:rsidRPr="005D6F9F">
        <w:t>对变量进行等于比较。此时不要使用</w:t>
      </w:r>
      <w:r w:rsidRPr="005D6F9F">
        <w:t>"="</w:t>
      </w:r>
      <w:r w:rsidRPr="005D6F9F">
        <w:t>，</w:t>
      </w:r>
      <w:r w:rsidRPr="005D6F9F">
        <w:t>"="</w:t>
      </w:r>
      <w:r w:rsidRPr="005D6F9F">
        <w:t>用于赋值。</w:t>
      </w:r>
    </w:p>
    <w:p w:rsidR="001014EB" w:rsidRPr="005D6F9F" w:rsidRDefault="001014EB" w:rsidP="005B6531">
      <w:pPr>
        <w:shd w:val="clear" w:color="auto" w:fill="CCFFFF"/>
        <w:ind w:firstLineChars="200" w:firstLine="420"/>
      </w:pPr>
      <w:r w:rsidRPr="005D6F9F">
        <w:t>在</w:t>
      </w:r>
      <w:r w:rsidRPr="005D6F9F">
        <w:t>C#</w:t>
      </w:r>
      <w:r w:rsidRPr="005D6F9F">
        <w:t>中，</w:t>
      </w:r>
      <w:r w:rsidRPr="005D6F9F">
        <w:t>if</w:t>
      </w:r>
      <w:r w:rsidRPr="005D6F9F">
        <w:t>子句中的表达式必须等于布尔值。</w:t>
      </w:r>
      <w:r w:rsidRPr="005D6F9F">
        <w:t>C++</w:t>
      </w:r>
      <w:r w:rsidRPr="005D6F9F">
        <w:t>程序员应特别注意这一点；与</w:t>
      </w:r>
      <w:r w:rsidRPr="005D6F9F">
        <w:t>C++</w:t>
      </w:r>
      <w:r w:rsidRPr="005D6F9F">
        <w:t>不同，</w:t>
      </w:r>
      <w:r w:rsidRPr="005D6F9F">
        <w:t>C#</w:t>
      </w:r>
      <w:r w:rsidRPr="005D6F9F">
        <w:t>中的</w:t>
      </w:r>
      <w:r w:rsidRPr="005D6F9F">
        <w:t>if</w:t>
      </w:r>
      <w:r w:rsidRPr="005D6F9F">
        <w:t>语句不能直接测试整数</w:t>
      </w:r>
      <w:r w:rsidRPr="005D6F9F">
        <w:t>(</w:t>
      </w:r>
      <w:r w:rsidRPr="005D6F9F">
        <w:t>例如从函数中返回的值</w:t>
      </w:r>
      <w:r w:rsidRPr="005D6F9F">
        <w:t>)</w:t>
      </w:r>
      <w:r w:rsidRPr="005D6F9F">
        <w:t>，而必须明确地把返回的整数转换为布尔值</w:t>
      </w:r>
      <w:r w:rsidRPr="005D6F9F">
        <w:t xml:space="preserve">true </w:t>
      </w:r>
      <w:r w:rsidRPr="005D6F9F">
        <w:t>或</w:t>
      </w:r>
      <w:r w:rsidRPr="005D6F9F">
        <w:t xml:space="preserve"> false</w:t>
      </w:r>
      <w:r w:rsidRPr="005D6F9F">
        <w:t>，例如，比较值</w:t>
      </w:r>
      <w:r w:rsidRPr="005D6F9F">
        <w:t>0</w:t>
      </w:r>
      <w:r w:rsidRPr="005D6F9F">
        <w:t>和</w:t>
      </w:r>
      <w:r w:rsidRPr="005D6F9F">
        <w:t>null</w:t>
      </w:r>
      <w:r w:rsidRPr="005D6F9F">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lastRenderedPageBreak/>
              <w:t>if (DoSomething() != 0)</w:t>
            </w:r>
            <w:r w:rsidRPr="005D6F9F">
              <w:br/>
              <w:t>{</w:t>
            </w:r>
            <w:r w:rsidRPr="005D6F9F">
              <w:br/>
              <w:t>// Non-zero value returned</w:t>
            </w:r>
            <w:r w:rsidRPr="005D6F9F">
              <w:br/>
              <w:t>}</w:t>
            </w:r>
            <w:r w:rsidRPr="005D6F9F">
              <w:br/>
              <w:t>else</w:t>
            </w:r>
            <w:r w:rsidRPr="005D6F9F">
              <w:br/>
              <w:t>{</w:t>
            </w:r>
            <w:r w:rsidRPr="005D6F9F">
              <w:br/>
              <w:t>// Returned zero</w:t>
            </w:r>
            <w:r w:rsidRPr="005D6F9F">
              <w:br/>
              <w:t>}</w:t>
            </w:r>
          </w:p>
        </w:tc>
      </w:tr>
    </w:tbl>
    <w:p w:rsidR="001014EB" w:rsidRPr="005D6F9F" w:rsidRDefault="001014EB" w:rsidP="005B6531">
      <w:pPr>
        <w:shd w:val="clear" w:color="auto" w:fill="CCFFFF"/>
        <w:ind w:firstLineChars="200" w:firstLine="420"/>
      </w:pPr>
      <w:r w:rsidRPr="005D6F9F">
        <w:t>这个限制用于防止</w:t>
      </w:r>
      <w:r w:rsidRPr="005D6F9F">
        <w:t>C++</w:t>
      </w:r>
      <w:r w:rsidRPr="005D6F9F">
        <w:t>中某些常见的运行错误，特别是在</w:t>
      </w:r>
      <w:r w:rsidRPr="005D6F9F">
        <w:t>C++</w:t>
      </w:r>
      <w:r w:rsidRPr="005D6F9F">
        <w:t>中，当应使用</w:t>
      </w:r>
      <w:r w:rsidRPr="005D6F9F">
        <w:t>"=="</w:t>
      </w:r>
      <w:r w:rsidRPr="005D6F9F">
        <w:t>时，常常误输入</w:t>
      </w:r>
      <w:r w:rsidRPr="005D6F9F">
        <w:t>"="</w:t>
      </w:r>
      <w:r w:rsidRPr="005D6F9F">
        <w:t>，导致不希望的赋值。在</w:t>
      </w:r>
      <w:r w:rsidRPr="005D6F9F">
        <w:t>C#</w:t>
      </w:r>
      <w:r w:rsidRPr="005D6F9F">
        <w:t>中，这常常会导致一个编译错误，因为除非在处理</w:t>
      </w:r>
      <w:r w:rsidRPr="005D6F9F">
        <w:t>bool</w:t>
      </w:r>
      <w:r w:rsidRPr="005D6F9F">
        <w:t>值，否则</w:t>
      </w:r>
      <w:r w:rsidRPr="005D6F9F">
        <w:t>"="</w:t>
      </w:r>
      <w:r w:rsidRPr="005D6F9F">
        <w:t>不会返回</w:t>
      </w:r>
      <w:r w:rsidRPr="005D6F9F">
        <w:t>bool</w:t>
      </w:r>
      <w:r w:rsidRPr="005D6F9F">
        <w:t>。</w:t>
      </w:r>
    </w:p>
    <w:p w:rsidR="001014EB" w:rsidRPr="005D6F9F" w:rsidRDefault="001014EB" w:rsidP="005B6531">
      <w:pPr>
        <w:shd w:val="clear" w:color="auto" w:fill="CCFFFF"/>
        <w:ind w:firstLineChars="200" w:firstLine="420"/>
      </w:pPr>
      <w:r w:rsidRPr="005D6F9F">
        <w:t>2. switch</w:t>
      </w:r>
      <w:r w:rsidRPr="005D6F9F">
        <w:t>语句</w:t>
      </w:r>
    </w:p>
    <w:p w:rsidR="001014EB" w:rsidRPr="005D6F9F" w:rsidRDefault="001014EB" w:rsidP="005B6531">
      <w:pPr>
        <w:shd w:val="clear" w:color="auto" w:fill="CCFFFF"/>
        <w:ind w:firstLineChars="200" w:firstLine="420"/>
      </w:pPr>
      <w:r w:rsidRPr="005D6F9F">
        <w:t>switch…case</w:t>
      </w:r>
      <w:r w:rsidRPr="005D6F9F">
        <w:t>语句适合于从一组互斥的分支中选择一个执行分支。</w:t>
      </w:r>
      <w:r w:rsidRPr="005D6F9F">
        <w:t>C++</w:t>
      </w:r>
      <w:r w:rsidRPr="005D6F9F">
        <w:t>和</w:t>
      </w:r>
      <w:r w:rsidRPr="005D6F9F">
        <w:t>Java</w:t>
      </w:r>
      <w:r w:rsidRPr="005D6F9F">
        <w:t>程序员应很熟悉它，该语句类似于</w:t>
      </w:r>
      <w:r w:rsidRPr="005D6F9F">
        <w:t>Visual Basic</w:t>
      </w:r>
      <w:r w:rsidRPr="005D6F9F">
        <w:t>中的</w:t>
      </w:r>
      <w:r w:rsidRPr="005D6F9F">
        <w:t>Select Case</w:t>
      </w:r>
      <w:r w:rsidRPr="005D6F9F">
        <w:t>语句。</w:t>
      </w:r>
    </w:p>
    <w:p w:rsidR="001014EB" w:rsidRPr="005D6F9F" w:rsidRDefault="001014EB" w:rsidP="005B6531">
      <w:pPr>
        <w:shd w:val="clear" w:color="auto" w:fill="CCFFFF"/>
        <w:ind w:firstLineChars="200" w:firstLine="420"/>
      </w:pPr>
      <w:r w:rsidRPr="005D6F9F">
        <w:t>其形式是</w:t>
      </w:r>
      <w:r w:rsidRPr="005D6F9F">
        <w:t>switch</w:t>
      </w:r>
      <w:r w:rsidRPr="005D6F9F">
        <w:t>参数的后面跟一组</w:t>
      </w:r>
      <w:r w:rsidRPr="005D6F9F">
        <w:t>case</w:t>
      </w:r>
      <w:r w:rsidRPr="005D6F9F">
        <w:t>子句。如果</w:t>
      </w:r>
      <w:r w:rsidRPr="005D6F9F">
        <w:t>switch</w:t>
      </w:r>
      <w:r w:rsidRPr="005D6F9F">
        <w:t>参数中表达式的值等于某个</w:t>
      </w:r>
      <w:r w:rsidRPr="005D6F9F">
        <w:t>case</w:t>
      </w:r>
      <w:r w:rsidRPr="005D6F9F">
        <w:t>子句旁边的某个值，就执行该</w:t>
      </w:r>
      <w:r w:rsidRPr="005D6F9F">
        <w:t>case</w:t>
      </w:r>
      <w:r w:rsidRPr="005D6F9F">
        <w:t>子句中的代码。此时不需要使用花括号把语句组合到块中；只需使用</w:t>
      </w:r>
      <w:r w:rsidRPr="005D6F9F">
        <w:t>break</w:t>
      </w:r>
      <w:r w:rsidRPr="005D6F9F">
        <w:t>语句标记每个</w:t>
      </w:r>
      <w:r w:rsidRPr="005D6F9F">
        <w:t>case</w:t>
      </w:r>
      <w:r w:rsidRPr="005D6F9F">
        <w:t>代码的结尾即可。也可以在</w:t>
      </w:r>
      <w:r w:rsidRPr="005D6F9F">
        <w:t>switch</w:t>
      </w:r>
      <w:r w:rsidRPr="005D6F9F">
        <w:t>语句中包含一个</w:t>
      </w:r>
      <w:r w:rsidRPr="005D6F9F">
        <w:t>default</w:t>
      </w:r>
      <w:r w:rsidRPr="005D6F9F">
        <w:t>子句，如果表达式不等于任何</w:t>
      </w:r>
      <w:r w:rsidRPr="005D6F9F">
        <w:t>case</w:t>
      </w:r>
      <w:r w:rsidRPr="005D6F9F">
        <w:t>子句的值，就执行</w:t>
      </w:r>
      <w:r w:rsidRPr="005D6F9F">
        <w:t>default</w:t>
      </w:r>
      <w:r w:rsidRPr="005D6F9F">
        <w:t>子句的代码。下面的</w:t>
      </w:r>
      <w:r w:rsidRPr="005D6F9F">
        <w:t>switch</w:t>
      </w:r>
      <w:r w:rsidRPr="005D6F9F">
        <w:t>语句测试</w:t>
      </w:r>
      <w:r w:rsidRPr="005D6F9F">
        <w:t>integerA</w:t>
      </w:r>
      <w:r w:rsidRPr="005D6F9F">
        <w:t>变量的值：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switch (integerA)</w:t>
            </w:r>
            <w:r w:rsidRPr="005D6F9F">
              <w:br/>
              <w:t>{</w:t>
            </w:r>
            <w:r w:rsidRPr="005D6F9F">
              <w:br/>
              <w:t>case 1:</w:t>
            </w:r>
            <w:r w:rsidRPr="005D6F9F">
              <w:br/>
              <w:t>Console.WriteLine("integerA =1");</w:t>
            </w:r>
            <w:r w:rsidRPr="005D6F9F">
              <w:br/>
              <w:t>break;</w:t>
            </w:r>
            <w:r w:rsidRPr="005D6F9F">
              <w:br/>
              <w:t>case 2:</w:t>
            </w:r>
            <w:r w:rsidRPr="005D6F9F">
              <w:br/>
              <w:t>Console.WriteLine("integerA =2");</w:t>
            </w:r>
            <w:r w:rsidRPr="005D6F9F">
              <w:br/>
              <w:t>break;</w:t>
            </w:r>
            <w:r w:rsidRPr="005D6F9F">
              <w:br/>
              <w:t>case 3:</w:t>
            </w:r>
            <w:r w:rsidRPr="005D6F9F">
              <w:br/>
              <w:t>Console.WriteLine("integerA =3");</w:t>
            </w:r>
            <w:r w:rsidRPr="005D6F9F">
              <w:br/>
              <w:t>break;</w:t>
            </w:r>
            <w:r w:rsidRPr="005D6F9F">
              <w:br/>
              <w:t>default:</w:t>
            </w:r>
            <w:r w:rsidRPr="005D6F9F">
              <w:br/>
              <w:t>Console.WriteLine("integerA is not 1,2, or 3");</w:t>
            </w:r>
            <w:r w:rsidRPr="005D6F9F">
              <w:br/>
              <w:t>break;</w:t>
            </w:r>
            <w:r w:rsidRPr="005D6F9F">
              <w:br/>
              <w:t>}</w:t>
            </w:r>
          </w:p>
        </w:tc>
      </w:tr>
    </w:tbl>
    <w:p w:rsidR="001014EB" w:rsidRPr="005D6F9F" w:rsidRDefault="001014EB" w:rsidP="005B6531">
      <w:pPr>
        <w:shd w:val="clear" w:color="auto" w:fill="CCFFFF"/>
        <w:ind w:firstLineChars="200" w:firstLine="420"/>
      </w:pPr>
      <w:r w:rsidRPr="005D6F9F">
        <w:t>注意</w:t>
      </w:r>
      <w:r w:rsidRPr="005D6F9F">
        <w:t>case</w:t>
      </w:r>
      <w:r w:rsidRPr="005D6F9F">
        <w:t>的值必须是常量表达式</w:t>
      </w:r>
      <w:r w:rsidRPr="005D6F9F">
        <w:t>--</w:t>
      </w:r>
      <w:r w:rsidRPr="005D6F9F">
        <w:t>不允许使用变量。</w:t>
      </w:r>
    </w:p>
    <w:p w:rsidR="001014EB" w:rsidRPr="005D6F9F" w:rsidRDefault="001014EB" w:rsidP="005B6531">
      <w:pPr>
        <w:shd w:val="clear" w:color="auto" w:fill="CCFFFF"/>
        <w:ind w:firstLineChars="200" w:firstLine="420"/>
      </w:pPr>
      <w:r w:rsidRPr="005D6F9F">
        <w:t>C</w:t>
      </w:r>
      <w:r w:rsidRPr="005D6F9F">
        <w:t>和</w:t>
      </w:r>
      <w:r w:rsidRPr="005D6F9F">
        <w:t>C++</w:t>
      </w:r>
      <w:r w:rsidRPr="005D6F9F">
        <w:t>程序员应很熟悉</w:t>
      </w:r>
      <w:r w:rsidRPr="005D6F9F">
        <w:t>switch…case</w:t>
      </w:r>
      <w:r w:rsidRPr="005D6F9F">
        <w:t>语句，而</w:t>
      </w:r>
      <w:r w:rsidRPr="005D6F9F">
        <w:t>C#</w:t>
      </w:r>
      <w:r w:rsidRPr="005D6F9F">
        <w:t>的</w:t>
      </w:r>
      <w:r w:rsidRPr="005D6F9F">
        <w:t>switch…case</w:t>
      </w:r>
      <w:r w:rsidRPr="005D6F9F">
        <w:t>语句更安全。特别是它禁止所有</w:t>
      </w:r>
      <w:r w:rsidRPr="005D6F9F">
        <w:t>case</w:t>
      </w:r>
      <w:r w:rsidRPr="005D6F9F">
        <w:t>中的失败条件。如果激活了块中靠前的一个</w:t>
      </w:r>
      <w:r w:rsidRPr="005D6F9F">
        <w:t>case</w:t>
      </w:r>
      <w:r w:rsidRPr="005D6F9F">
        <w:t>子句，后面的</w:t>
      </w:r>
      <w:r w:rsidRPr="005D6F9F">
        <w:t>case</w:t>
      </w:r>
      <w:r w:rsidRPr="005D6F9F">
        <w:t>子句就不会被激活，除非使用</w:t>
      </w:r>
      <w:r w:rsidRPr="005D6F9F">
        <w:t>goto</w:t>
      </w:r>
      <w:r w:rsidRPr="005D6F9F">
        <w:t>语句特别标记要激活后面的</w:t>
      </w:r>
      <w:r w:rsidRPr="005D6F9F">
        <w:t>case</w:t>
      </w:r>
      <w:r w:rsidRPr="005D6F9F">
        <w:t>子句。编译器会把没有</w:t>
      </w:r>
      <w:r w:rsidRPr="005D6F9F">
        <w:t>break</w:t>
      </w:r>
      <w:r w:rsidRPr="005D6F9F">
        <w:t>语句的</w:t>
      </w:r>
      <w:r w:rsidRPr="005D6F9F">
        <w:t>case</w:t>
      </w:r>
      <w:r w:rsidRPr="005D6F9F">
        <w:t>子句标记为错误：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Control cannot fall through from one case label ('case 2:') to another</w:t>
            </w:r>
          </w:p>
        </w:tc>
      </w:tr>
    </w:tbl>
    <w:p w:rsidR="001014EB" w:rsidRPr="005D6F9F" w:rsidRDefault="001014EB" w:rsidP="005B6531">
      <w:pPr>
        <w:shd w:val="clear" w:color="auto" w:fill="CCFFFF"/>
        <w:ind w:firstLineChars="200" w:firstLine="420"/>
      </w:pPr>
      <w:r w:rsidRPr="005D6F9F">
        <w:t>在有限的几种情况下，这种失败是允许的，但在大多数情况下，我们不希望出现这种失败，而且这会导致出现很难察觉的逻辑错误。让代码正常工作，而不是出现异常，这样不是更好吗？</w:t>
      </w:r>
      <w:r w:rsidRPr="005D6F9F">
        <w:br/>
      </w:r>
      <w:r w:rsidRPr="005D6F9F">
        <w:t>但在使用</w:t>
      </w:r>
      <w:r w:rsidRPr="005D6F9F">
        <w:t>goto</w:t>
      </w:r>
      <w:r w:rsidRPr="005D6F9F">
        <w:t>语句时，会在</w:t>
      </w:r>
      <w:r w:rsidRPr="005D6F9F">
        <w:t>switch…cases</w:t>
      </w:r>
      <w:r w:rsidRPr="005D6F9F">
        <w:t>中重复出现失败。如果确实想这么做，就应重新考虑设计方案了。下面的代码说明了如何使用</w:t>
      </w:r>
      <w:r w:rsidRPr="005D6F9F">
        <w:t>goto</w:t>
      </w:r>
      <w:r w:rsidRPr="005D6F9F">
        <w:t>模拟失败，得到的代码会非常混乱：</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assume country and language are of type string</w:t>
            </w:r>
            <w:r w:rsidRPr="005D6F9F">
              <w:br/>
              <w:t>switch(country)</w:t>
            </w:r>
            <w:r w:rsidRPr="005D6F9F">
              <w:br/>
            </w:r>
            <w:r w:rsidRPr="005D6F9F">
              <w:lastRenderedPageBreak/>
              <w:t>{</w:t>
            </w:r>
            <w:r w:rsidRPr="005D6F9F">
              <w:br/>
              <w:t>case "</w:t>
            </w:r>
            <w:smartTag w:uri="urn:schemas-microsoft-com:office:smarttags" w:element="country-region">
              <w:r w:rsidRPr="005D6F9F">
                <w:t>America</w:t>
              </w:r>
            </w:smartTag>
            <w:r w:rsidRPr="005D6F9F">
              <w:t>":</w:t>
            </w:r>
            <w:r w:rsidRPr="005D6F9F">
              <w:br/>
              <w:t>CallAmericanOnlyMethod();</w:t>
            </w:r>
            <w:r w:rsidRPr="005D6F9F">
              <w:br/>
              <w:t>goto case "</w:t>
            </w:r>
            <w:smartTag w:uri="urn:schemas-microsoft-com:office:smarttags" w:element="country-region">
              <w:r w:rsidRPr="005D6F9F">
                <w:t>Britain</w:t>
              </w:r>
            </w:smartTag>
            <w:r w:rsidRPr="005D6F9F">
              <w:t>";</w:t>
            </w:r>
            <w:r w:rsidRPr="005D6F9F">
              <w:br/>
              <w:t>case "</w:t>
            </w:r>
            <w:smartTag w:uri="urn:schemas-microsoft-com:office:smarttags" w:element="country-region">
              <w:r w:rsidRPr="005D6F9F">
                <w:t>France</w:t>
              </w:r>
            </w:smartTag>
            <w:r w:rsidRPr="005D6F9F">
              <w:t>":</w:t>
            </w:r>
            <w:r w:rsidRPr="005D6F9F">
              <w:br/>
              <w:t>language = "French";</w:t>
            </w:r>
            <w:r w:rsidRPr="005D6F9F">
              <w:br/>
              <w:t>break;</w:t>
            </w:r>
            <w:r w:rsidRPr="005D6F9F">
              <w:br/>
              <w:t>case "</w:t>
            </w:r>
            <w:smartTag w:uri="urn:schemas-microsoft-com:office:smarttags" w:element="place">
              <w:smartTag w:uri="urn:schemas-microsoft-com:office:smarttags" w:element="country-region">
                <w:r w:rsidRPr="005D6F9F">
                  <w:t>Britain</w:t>
                </w:r>
              </w:smartTag>
            </w:smartTag>
            <w:r w:rsidRPr="005D6F9F">
              <w:t>":</w:t>
            </w:r>
            <w:r w:rsidRPr="005D6F9F">
              <w:br/>
              <w:t>language = "English";</w:t>
            </w:r>
            <w:r w:rsidRPr="005D6F9F">
              <w:br/>
              <w:t>break;</w:t>
            </w:r>
            <w:r w:rsidRPr="005D6F9F">
              <w:br/>
              <w:t>}</w:t>
            </w:r>
          </w:p>
        </w:tc>
      </w:tr>
    </w:tbl>
    <w:p w:rsidR="001014EB" w:rsidRPr="005D6F9F" w:rsidRDefault="001014EB" w:rsidP="005B6531">
      <w:pPr>
        <w:shd w:val="clear" w:color="auto" w:fill="CCFFFF"/>
        <w:ind w:firstLineChars="200" w:firstLine="420"/>
      </w:pPr>
      <w:r w:rsidRPr="005D6F9F">
        <w:lastRenderedPageBreak/>
        <w:t>但这有一种例外情况。如果一个</w:t>
      </w:r>
      <w:r w:rsidRPr="005D6F9F">
        <w:t>case</w:t>
      </w:r>
      <w:r w:rsidRPr="005D6F9F">
        <w:t>子句为空，就可以从这个</w:t>
      </w:r>
      <w:r w:rsidRPr="005D6F9F">
        <w:t>case</w:t>
      </w:r>
      <w:r w:rsidRPr="005D6F9F">
        <w:t>跳到下一个</w:t>
      </w:r>
      <w:r w:rsidRPr="005D6F9F">
        <w:t>case</w:t>
      </w:r>
      <w:r w:rsidRPr="005D6F9F">
        <w:t>上，这样就可以用相同的方式处理两个或多个</w:t>
      </w:r>
      <w:r w:rsidRPr="005D6F9F">
        <w:t>case</w:t>
      </w:r>
      <w:r w:rsidRPr="005D6F9F">
        <w:t>子句了</w:t>
      </w:r>
      <w:r w:rsidRPr="005D6F9F">
        <w:t>(</w:t>
      </w:r>
      <w:r w:rsidRPr="005D6F9F">
        <w:t>不需要</w:t>
      </w:r>
      <w:r w:rsidRPr="005D6F9F">
        <w:t>goto</w:t>
      </w:r>
      <w:r w:rsidRPr="005D6F9F">
        <w:t>语句</w:t>
      </w:r>
      <w:r w:rsidRPr="005D6F9F">
        <w:t>)</w:t>
      </w:r>
      <w:r w:rsidRPr="005D6F9F">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switch(country)</w:t>
            </w:r>
            <w:r w:rsidRPr="005D6F9F">
              <w:br/>
              <w:t>{</w:t>
            </w:r>
            <w:r w:rsidRPr="005D6F9F">
              <w:br/>
              <w:t>case "au":</w:t>
            </w:r>
            <w:r w:rsidRPr="005D6F9F">
              <w:br/>
              <w:t>case "</w:t>
            </w:r>
            <w:smartTag w:uri="urn:schemas-microsoft-com:office:smarttags" w:element="place">
              <w:smartTag w:uri="urn:schemas-microsoft-com:office:smarttags" w:element="country-region">
                <w:r w:rsidRPr="005D6F9F">
                  <w:t>uk</w:t>
                </w:r>
              </w:smartTag>
            </w:smartTag>
            <w:r w:rsidRPr="005D6F9F">
              <w:t>":</w:t>
            </w:r>
            <w:r w:rsidRPr="005D6F9F">
              <w:br/>
              <w:t>case "us":</w:t>
            </w:r>
            <w:r w:rsidRPr="005D6F9F">
              <w:br/>
              <w:t>language = "English";</w:t>
            </w:r>
            <w:r w:rsidRPr="005D6F9F">
              <w:br/>
              <w:t>break;</w:t>
            </w:r>
            <w:r w:rsidRPr="005D6F9F">
              <w:br/>
              <w:t>case "at":</w:t>
            </w:r>
            <w:r w:rsidRPr="005D6F9F">
              <w:br/>
              <w:t>case "de":</w:t>
            </w:r>
            <w:r w:rsidRPr="005D6F9F">
              <w:br/>
              <w:t>language = "German";</w:t>
            </w:r>
            <w:r w:rsidRPr="005D6F9F">
              <w:br/>
              <w:t>break;</w:t>
            </w:r>
            <w:r w:rsidRPr="005D6F9F">
              <w:br/>
              <w:t>}</w:t>
            </w:r>
          </w:p>
        </w:tc>
      </w:tr>
    </w:tbl>
    <w:p w:rsidR="001014EB" w:rsidRPr="005D6F9F" w:rsidRDefault="001014EB" w:rsidP="005B6531">
      <w:pPr>
        <w:shd w:val="clear" w:color="auto" w:fill="CCFFFF"/>
        <w:ind w:firstLineChars="200" w:firstLine="420"/>
      </w:pPr>
      <w:r w:rsidRPr="005D6F9F">
        <w:t>在</w:t>
      </w:r>
      <w:r w:rsidRPr="005D6F9F">
        <w:t>C#</w:t>
      </w:r>
      <w:r w:rsidRPr="005D6F9F">
        <w:t>中，</w:t>
      </w:r>
      <w:r w:rsidRPr="005D6F9F">
        <w:t>switch</w:t>
      </w:r>
      <w:r w:rsidRPr="005D6F9F">
        <w:t>语句的一个有趣的地方是</w:t>
      </w:r>
      <w:r w:rsidRPr="005D6F9F">
        <w:t>case</w:t>
      </w:r>
      <w:r w:rsidRPr="005D6F9F">
        <w:t>子句的排放顺序是无关紧要的，甚至可以把</w:t>
      </w:r>
      <w:r w:rsidRPr="005D6F9F">
        <w:t>default</w:t>
      </w:r>
      <w:r w:rsidRPr="005D6F9F">
        <w:t>子句放在最前面！因此，任何两个</w:t>
      </w:r>
      <w:r w:rsidRPr="005D6F9F">
        <w:t>case</w:t>
      </w:r>
      <w:r w:rsidRPr="005D6F9F">
        <w:t>都不能相同。这包括值相同的不同常量，所以不能这样编写：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assume country is of type string</w:t>
            </w:r>
            <w:r w:rsidRPr="005D6F9F">
              <w:br/>
              <w:t xml:space="preserve">const string </w:t>
            </w:r>
            <w:smartTag w:uri="urn:schemas-microsoft-com:office:smarttags" w:element="country-region">
              <w:r w:rsidRPr="005D6F9F">
                <w:t>england</w:t>
              </w:r>
            </w:smartTag>
            <w:r w:rsidRPr="005D6F9F">
              <w:t xml:space="preserve"> = "</w:t>
            </w:r>
            <w:smartTag w:uri="urn:schemas-microsoft-com:office:smarttags" w:element="country-region">
              <w:r w:rsidRPr="005D6F9F">
                <w:t>uk</w:t>
              </w:r>
            </w:smartTag>
            <w:r w:rsidRPr="005D6F9F">
              <w:t>";</w:t>
            </w:r>
            <w:r w:rsidRPr="005D6F9F">
              <w:br/>
              <w:t xml:space="preserve">const string </w:t>
            </w:r>
            <w:smartTag w:uri="urn:schemas-microsoft-com:office:smarttags" w:element="country-region">
              <w:r w:rsidRPr="005D6F9F">
                <w:t>britain</w:t>
              </w:r>
            </w:smartTag>
            <w:r w:rsidRPr="005D6F9F">
              <w:t xml:space="preserve"> = "</w:t>
            </w:r>
            <w:smartTag w:uri="urn:schemas-microsoft-com:office:smarttags" w:element="country-region">
              <w:r w:rsidRPr="005D6F9F">
                <w:t>uk</w:t>
              </w:r>
            </w:smartTag>
            <w:r w:rsidRPr="005D6F9F">
              <w:t>";</w:t>
            </w:r>
            <w:r w:rsidRPr="005D6F9F">
              <w:br/>
              <w:t>switch(country)</w:t>
            </w:r>
            <w:r w:rsidRPr="005D6F9F">
              <w:br/>
              <w:t>{</w:t>
            </w:r>
            <w:r w:rsidRPr="005D6F9F">
              <w:br/>
              <w:t xml:space="preserve">case </w:t>
            </w:r>
            <w:smartTag w:uri="urn:schemas-microsoft-com:office:smarttags" w:element="country-region">
              <w:r w:rsidRPr="005D6F9F">
                <w:t>england</w:t>
              </w:r>
            </w:smartTag>
            <w:r w:rsidRPr="005D6F9F">
              <w:t>:</w:t>
            </w:r>
            <w:r w:rsidRPr="005D6F9F">
              <w:br/>
              <w:t xml:space="preserve">case </w:t>
            </w:r>
            <w:smartTag w:uri="urn:schemas-microsoft-com:office:smarttags" w:element="place">
              <w:smartTag w:uri="urn:schemas-microsoft-com:office:smarttags" w:element="country-region">
                <w:r w:rsidRPr="005D6F9F">
                  <w:t>britain</w:t>
                </w:r>
              </w:smartTag>
            </w:smartTag>
            <w:r w:rsidRPr="005D6F9F">
              <w:t>:       // this will cause a compilation error</w:t>
            </w:r>
            <w:r w:rsidRPr="005D6F9F">
              <w:br/>
              <w:t>language = "English";</w:t>
            </w:r>
            <w:r w:rsidRPr="005D6F9F">
              <w:br/>
              <w:t>break;</w:t>
            </w:r>
            <w:r w:rsidRPr="005D6F9F">
              <w:br/>
              <w:t>}</w:t>
            </w:r>
          </w:p>
        </w:tc>
      </w:tr>
    </w:tbl>
    <w:p w:rsidR="001014EB" w:rsidRPr="005D6F9F" w:rsidRDefault="001014EB" w:rsidP="005B6531">
      <w:pPr>
        <w:shd w:val="clear" w:color="auto" w:fill="CCFFFF"/>
        <w:ind w:firstLineChars="200" w:firstLine="420"/>
      </w:pPr>
      <w:r w:rsidRPr="005D6F9F">
        <w:t>上面的代码还说明了</w:t>
      </w:r>
      <w:r w:rsidRPr="005D6F9F">
        <w:t>C#</w:t>
      </w:r>
      <w:r w:rsidRPr="005D6F9F">
        <w:t>中的</w:t>
      </w:r>
      <w:r w:rsidRPr="005D6F9F">
        <w:t>switch</w:t>
      </w:r>
      <w:r w:rsidRPr="005D6F9F">
        <w:t>语句与</w:t>
      </w:r>
      <w:r w:rsidRPr="005D6F9F">
        <w:t>C++</w:t>
      </w:r>
      <w:r w:rsidRPr="005D6F9F">
        <w:t>中的</w:t>
      </w:r>
      <w:r w:rsidRPr="005D6F9F">
        <w:t>switch</w:t>
      </w:r>
      <w:r w:rsidRPr="005D6F9F">
        <w:t>语句的另一个不同之处：在</w:t>
      </w:r>
      <w:r w:rsidRPr="005D6F9F">
        <w:t>C#</w:t>
      </w:r>
      <w:r w:rsidRPr="005D6F9F">
        <w:t>中，可以把字符串用作测试变量。</w:t>
      </w:r>
    </w:p>
    <w:p w:rsidR="001014EB" w:rsidRPr="00D06772" w:rsidRDefault="001014EB" w:rsidP="005B6531">
      <w:pPr>
        <w:pStyle w:val="3"/>
        <w:shd w:val="clear" w:color="auto" w:fill="CCFFFF"/>
      </w:pPr>
      <w:bookmarkStart w:id="46" w:name="_Toc262041131"/>
      <w:smartTag w:uri="urn:schemas-microsoft-com:office:smarttags" w:element="chsdate">
        <w:smartTagPr>
          <w:attr w:name="Year" w:val="1899"/>
          <w:attr w:name="Month" w:val="12"/>
          <w:attr w:name="Day" w:val="30"/>
          <w:attr w:name="IsLunarDate" w:val="False"/>
          <w:attr w:name="IsROCDate" w:val="False"/>
        </w:smartTagPr>
        <w:r w:rsidRPr="00D06772">
          <w:t>2.5.2</w:t>
        </w:r>
      </w:smartTag>
      <w:r w:rsidRPr="00D06772">
        <w:t xml:space="preserve">  </w:t>
      </w:r>
      <w:r w:rsidRPr="00D06772">
        <w:t>循环</w:t>
      </w:r>
      <w:bookmarkEnd w:id="46"/>
    </w:p>
    <w:p w:rsidR="001014EB" w:rsidRPr="00D06772" w:rsidRDefault="001014EB" w:rsidP="005B6531">
      <w:pPr>
        <w:shd w:val="clear" w:color="auto" w:fill="CCFFFF"/>
        <w:ind w:firstLineChars="200" w:firstLine="420"/>
      </w:pPr>
      <w:r w:rsidRPr="00D06772">
        <w:t>C#</w:t>
      </w:r>
      <w:r w:rsidRPr="00D06772">
        <w:t>提供了</w:t>
      </w:r>
      <w:r w:rsidRPr="00D06772">
        <w:t>4</w:t>
      </w:r>
      <w:r w:rsidRPr="00D06772">
        <w:t>种不同的循环机制</w:t>
      </w:r>
      <w:r w:rsidRPr="00D06772">
        <w:t>(for</w:t>
      </w:r>
      <w:r w:rsidRPr="00D06772">
        <w:t>、</w:t>
      </w:r>
      <w:r w:rsidRPr="00D06772">
        <w:t>while</w:t>
      </w:r>
      <w:r w:rsidRPr="00D06772">
        <w:t>、</w:t>
      </w:r>
      <w:r w:rsidRPr="00D06772">
        <w:t>do...while</w:t>
      </w:r>
      <w:r w:rsidRPr="00D06772">
        <w:t>和</w:t>
      </w:r>
      <w:r w:rsidRPr="00D06772">
        <w:t>foreach)</w:t>
      </w:r>
      <w:r w:rsidRPr="00D06772">
        <w:t>，在满足某个条件之前，可以重复执行代码块。</w:t>
      </w:r>
      <w:r w:rsidRPr="00D06772">
        <w:t>for</w:t>
      </w:r>
      <w:r w:rsidRPr="00D06772">
        <w:t>、</w:t>
      </w:r>
      <w:r w:rsidRPr="00D06772">
        <w:t>while</w:t>
      </w:r>
      <w:r w:rsidRPr="00D06772">
        <w:t>和</w:t>
      </w:r>
      <w:r w:rsidRPr="00D06772">
        <w:t>do...while</w:t>
      </w:r>
      <w:r w:rsidRPr="00D06772">
        <w:t>循环与</w:t>
      </w:r>
      <w:r w:rsidRPr="00D06772">
        <w:t>C++</w:t>
      </w:r>
      <w:r w:rsidRPr="00D06772">
        <w:t>中的对应循环相同。</w:t>
      </w:r>
    </w:p>
    <w:p w:rsidR="001014EB" w:rsidRPr="00D06772" w:rsidRDefault="001014EB" w:rsidP="005B6531">
      <w:pPr>
        <w:shd w:val="clear" w:color="auto" w:fill="CCFFFF"/>
        <w:ind w:firstLineChars="200" w:firstLine="420"/>
      </w:pPr>
      <w:r w:rsidRPr="00D06772">
        <w:t>1. for</w:t>
      </w:r>
      <w:r w:rsidRPr="00D06772">
        <w:t>循环</w:t>
      </w:r>
    </w:p>
    <w:p w:rsidR="001014EB" w:rsidRPr="00D06772" w:rsidRDefault="001014EB" w:rsidP="005B6531">
      <w:pPr>
        <w:shd w:val="clear" w:color="auto" w:fill="CCFFFF"/>
        <w:ind w:firstLineChars="200" w:firstLine="420"/>
      </w:pPr>
      <w:r w:rsidRPr="00D06772">
        <w:t>C#</w:t>
      </w:r>
      <w:r w:rsidRPr="00D06772">
        <w:t>的</w:t>
      </w:r>
      <w:r w:rsidRPr="00D06772">
        <w:t>for</w:t>
      </w:r>
      <w:r w:rsidRPr="00D06772">
        <w:t>循环提供的迭代循环机制是在执行下一次迭代前，测试是否满足某个条件，其语法如下：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67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6772" w:rsidRDefault="001014EB" w:rsidP="005B6531">
            <w:pPr>
              <w:shd w:val="clear" w:color="auto" w:fill="CCFFFF"/>
              <w:ind w:firstLineChars="200" w:firstLine="420"/>
            </w:pPr>
            <w:r w:rsidRPr="00D06772">
              <w:lastRenderedPageBreak/>
              <w:t>for (initializer; condition; iterator)</w:t>
            </w:r>
            <w:r w:rsidRPr="00D06772">
              <w:br/>
              <w:t>statement(s)</w:t>
            </w:r>
          </w:p>
        </w:tc>
      </w:tr>
    </w:tbl>
    <w:p w:rsidR="001014EB" w:rsidRPr="00D06772" w:rsidRDefault="001014EB" w:rsidP="005B6531">
      <w:pPr>
        <w:shd w:val="clear" w:color="auto" w:fill="CCFFFF"/>
        <w:ind w:firstLineChars="200" w:firstLine="420"/>
      </w:pPr>
      <w:r w:rsidRPr="00D06772">
        <w:t>其中：</w:t>
      </w:r>
    </w:p>
    <w:p w:rsidR="001014EB" w:rsidRPr="00D06772" w:rsidRDefault="001014EB" w:rsidP="005B6531">
      <w:pPr>
        <w:shd w:val="clear" w:color="auto" w:fill="CCFFFF"/>
        <w:ind w:firstLineChars="200" w:firstLine="420"/>
      </w:pPr>
      <w:r w:rsidRPr="00D06772">
        <w:t>● initializer</w:t>
      </w:r>
      <w:r w:rsidRPr="00D06772">
        <w:t>是指在执行第一次迭代前要计算的表达式</w:t>
      </w:r>
      <w:r w:rsidRPr="00D06772">
        <w:t>(</w:t>
      </w:r>
      <w:r w:rsidRPr="00D06772">
        <w:t>通常把一个局部变量初始化为循环计数器</w:t>
      </w:r>
      <w:r w:rsidRPr="00D06772">
        <w:t>)</w:t>
      </w:r>
      <w:r w:rsidRPr="00D06772">
        <w:t>；</w:t>
      </w:r>
    </w:p>
    <w:p w:rsidR="001014EB" w:rsidRPr="00D06772" w:rsidRDefault="001014EB" w:rsidP="005B6531">
      <w:pPr>
        <w:shd w:val="clear" w:color="auto" w:fill="CCFFFF"/>
        <w:ind w:firstLineChars="200" w:firstLine="420"/>
      </w:pPr>
      <w:r w:rsidRPr="00D06772">
        <w:t>● condition</w:t>
      </w:r>
      <w:r w:rsidRPr="00D06772">
        <w:t>是在每次迭代新循环前要测试的表达式</w:t>
      </w:r>
      <w:r w:rsidRPr="00D06772">
        <w:t>(</w:t>
      </w:r>
      <w:r w:rsidRPr="00D06772">
        <w:t>它必须等于</w:t>
      </w:r>
      <w:r w:rsidRPr="00D06772">
        <w:t>true</w:t>
      </w:r>
      <w:r w:rsidRPr="00D06772">
        <w:t>，才能执行下一次迭代</w:t>
      </w:r>
      <w:r w:rsidRPr="00D06772">
        <w:t>)</w:t>
      </w:r>
      <w:r w:rsidRPr="00D06772">
        <w:t>；</w:t>
      </w:r>
    </w:p>
    <w:p w:rsidR="001014EB" w:rsidRPr="00D06772" w:rsidRDefault="001014EB" w:rsidP="005B6531">
      <w:pPr>
        <w:shd w:val="clear" w:color="auto" w:fill="CCFFFF"/>
        <w:ind w:firstLineChars="200" w:firstLine="420"/>
      </w:pPr>
      <w:r w:rsidRPr="00D06772">
        <w:t>● iterator</w:t>
      </w:r>
      <w:r w:rsidRPr="00D06772">
        <w:t>是每次迭代完要计算的表达式</w:t>
      </w:r>
      <w:r w:rsidRPr="00D06772">
        <w:t>(</w:t>
      </w:r>
      <w:r w:rsidRPr="00D06772">
        <w:t>通常是递增循环计数器</w:t>
      </w:r>
      <w:r w:rsidRPr="00D06772">
        <w:t>)</w:t>
      </w:r>
      <w:r w:rsidRPr="00D06772">
        <w:t>。当</w:t>
      </w:r>
      <w:r w:rsidRPr="00D06772">
        <w:t>condition</w:t>
      </w:r>
      <w:r w:rsidRPr="00D06772">
        <w:t>等于</w:t>
      </w:r>
      <w:r w:rsidRPr="00D06772">
        <w:t>false</w:t>
      </w:r>
      <w:r w:rsidRPr="00D06772">
        <w:t>时，迭代停止。</w:t>
      </w:r>
    </w:p>
    <w:p w:rsidR="001014EB" w:rsidRPr="00D06772" w:rsidRDefault="001014EB" w:rsidP="005B6531">
      <w:pPr>
        <w:shd w:val="clear" w:color="auto" w:fill="CCFFFF"/>
        <w:ind w:firstLineChars="200" w:firstLine="420"/>
      </w:pPr>
      <w:r w:rsidRPr="00D06772">
        <w:t>for</w:t>
      </w:r>
      <w:r w:rsidRPr="00D06772">
        <w:t>循环是所谓的预测试循环，因为循环条件是在执行循环语句前计算的，如果循环条件为假，循环语句就根本不会执行。</w:t>
      </w:r>
    </w:p>
    <w:p w:rsidR="001014EB" w:rsidRPr="00D06772" w:rsidRDefault="001014EB" w:rsidP="005B6531">
      <w:pPr>
        <w:shd w:val="clear" w:color="auto" w:fill="CCFFFF"/>
        <w:ind w:firstLineChars="200" w:firstLine="420"/>
      </w:pPr>
      <w:r w:rsidRPr="00D06772">
        <w:t>for</w:t>
      </w:r>
      <w:r w:rsidRPr="00D06772">
        <w:t>循环非常适合于一个语句或语句块重复执行预定的次数。下面的例子就是</w:t>
      </w:r>
      <w:r w:rsidRPr="00D06772">
        <w:t>for</w:t>
      </w:r>
      <w:r w:rsidRPr="00D06772">
        <w:t>循环的典型用法，这段代码输出从</w:t>
      </w:r>
      <w:r w:rsidRPr="00D06772">
        <w:t>0~99</w:t>
      </w:r>
      <w:r w:rsidRPr="00D06772">
        <w:t>的整数：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67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6772" w:rsidRDefault="001014EB" w:rsidP="005B6531">
            <w:pPr>
              <w:shd w:val="clear" w:color="auto" w:fill="CCFFFF"/>
              <w:ind w:firstLineChars="200" w:firstLine="420"/>
            </w:pPr>
            <w:r w:rsidRPr="00D06772">
              <w:t>for (int i = 0; i &lt; 100; i = i+1)   // this is equivalent to</w:t>
            </w:r>
            <w:r w:rsidRPr="00D06772">
              <w:br/>
              <w:t xml:space="preserve">// For i = 0 To </w:t>
            </w:r>
            <w:smartTag w:uri="urn:schemas-microsoft-com:office:smarttags" w:element="chmetcnv">
              <w:smartTagPr>
                <w:attr w:name="UnitName" w:val="in"/>
                <w:attr w:name="SourceValue" w:val="99"/>
                <w:attr w:name="HasSpace" w:val="True"/>
                <w:attr w:name="Negative" w:val="False"/>
                <w:attr w:name="NumberType" w:val="1"/>
                <w:attr w:name="TCSC" w:val="0"/>
              </w:smartTagPr>
              <w:r w:rsidRPr="00D06772">
                <w:t>99 in</w:t>
              </w:r>
            </w:smartTag>
            <w:r w:rsidRPr="00D06772">
              <w:t xml:space="preserve"> VB.</w:t>
            </w:r>
            <w:r w:rsidRPr="00D06772">
              <w:br/>
              <w:t>{</w:t>
            </w:r>
            <w:r w:rsidRPr="00D06772">
              <w:br/>
              <w:t xml:space="preserve">Console.WriteLine(i); </w:t>
            </w:r>
            <w:r w:rsidRPr="00D06772">
              <w:br/>
              <w:t>}</w:t>
            </w:r>
          </w:p>
        </w:tc>
      </w:tr>
    </w:tbl>
    <w:p w:rsidR="001014EB" w:rsidRPr="00D06772" w:rsidRDefault="001014EB" w:rsidP="005B6531">
      <w:pPr>
        <w:shd w:val="clear" w:color="auto" w:fill="CCFFFF"/>
        <w:ind w:firstLineChars="200" w:firstLine="420"/>
      </w:pPr>
      <w:r w:rsidRPr="00D06772">
        <w:t>这里声明了一个</w:t>
      </w:r>
      <w:r w:rsidRPr="00D06772">
        <w:t>int</w:t>
      </w:r>
      <w:r w:rsidRPr="00D06772">
        <w:t>类型的变量</w:t>
      </w:r>
      <w:r w:rsidRPr="00D06772">
        <w:t>i</w:t>
      </w:r>
      <w:r w:rsidRPr="00D06772">
        <w:t>，并把它初始化为</w:t>
      </w:r>
      <w:r w:rsidRPr="00D06772">
        <w:t>0</w:t>
      </w:r>
      <w:r w:rsidRPr="00D06772">
        <w:t>，用作循环计数器。接着测试它是否小于</w:t>
      </w:r>
      <w:r w:rsidRPr="00D06772">
        <w:t>100</w:t>
      </w:r>
      <w:r w:rsidRPr="00D06772">
        <w:t>。因为这个条件等于</w:t>
      </w:r>
      <w:r w:rsidRPr="00D06772">
        <w:t>true</w:t>
      </w:r>
      <w:r w:rsidRPr="00D06772">
        <w:t>，所以执行循环中的代码，显示值</w:t>
      </w:r>
      <w:r w:rsidRPr="00D06772">
        <w:t>0</w:t>
      </w:r>
      <w:r w:rsidRPr="00D06772">
        <w:t>。然后给该计数器加</w:t>
      </w:r>
      <w:r w:rsidRPr="00D06772">
        <w:t>1</w:t>
      </w:r>
      <w:r w:rsidRPr="00D06772">
        <w:t>，再次执行该过程。当</w:t>
      </w:r>
      <w:r w:rsidRPr="00D06772">
        <w:t>i</w:t>
      </w:r>
      <w:r w:rsidRPr="00D06772">
        <w:t>等于</w:t>
      </w:r>
      <w:r w:rsidRPr="00D06772">
        <w:t>100</w:t>
      </w:r>
      <w:r w:rsidRPr="00D06772">
        <w:t>时，循环停止。</w:t>
      </w:r>
    </w:p>
    <w:p w:rsidR="001014EB" w:rsidRPr="00D06772" w:rsidRDefault="001014EB" w:rsidP="005B6531">
      <w:pPr>
        <w:shd w:val="clear" w:color="auto" w:fill="CCFFFF"/>
        <w:ind w:firstLineChars="200" w:firstLine="420"/>
      </w:pPr>
      <w:r w:rsidRPr="00D06772">
        <w:t>实际上，上述编写循环的方式并不常用。</w:t>
      </w:r>
      <w:r w:rsidRPr="00D06772">
        <w:t>C#</w:t>
      </w:r>
      <w:r w:rsidRPr="00D06772">
        <w:t>在给变量加</w:t>
      </w:r>
      <w:r w:rsidRPr="00D06772">
        <w:t>1</w:t>
      </w:r>
      <w:r w:rsidRPr="00D06772">
        <w:t>时有一种简化方式，即不使用</w:t>
      </w:r>
      <w:r w:rsidRPr="00D06772">
        <w:t>i = i+1</w:t>
      </w:r>
      <w:r w:rsidRPr="00D06772">
        <w:t>，而简写为</w:t>
      </w:r>
      <w:r w:rsidRPr="00D06772">
        <w:t>i++</w:t>
      </w:r>
      <w:r w:rsidRPr="00D06772">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67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6772" w:rsidRDefault="001014EB" w:rsidP="005B6531">
            <w:pPr>
              <w:shd w:val="clear" w:color="auto" w:fill="CCFFFF"/>
              <w:ind w:firstLineChars="200" w:firstLine="420"/>
            </w:pPr>
            <w:r w:rsidRPr="00D06772">
              <w:t>for (int i = 0; i &lt; 100; i++)</w:t>
            </w:r>
            <w:r w:rsidRPr="00D06772">
              <w:br/>
              <w:t>{</w:t>
            </w:r>
            <w:r w:rsidRPr="00D06772">
              <w:br/>
              <w:t>//etc.}</w:t>
            </w:r>
          </w:p>
        </w:tc>
      </w:tr>
    </w:tbl>
    <w:p w:rsidR="001014EB" w:rsidRPr="00D06772" w:rsidRDefault="001014EB" w:rsidP="005B6531">
      <w:pPr>
        <w:shd w:val="clear" w:color="auto" w:fill="CCFFFF"/>
        <w:ind w:firstLineChars="200" w:firstLine="420"/>
      </w:pPr>
      <w:r w:rsidRPr="00D06772">
        <w:t>C#</w:t>
      </w:r>
      <w:r w:rsidRPr="00D06772">
        <w:t>的</w:t>
      </w:r>
      <w:r w:rsidRPr="00D06772">
        <w:t>for</w:t>
      </w:r>
      <w:r w:rsidRPr="00D06772">
        <w:t>循环语法比</w:t>
      </w:r>
      <w:r w:rsidRPr="00D06772">
        <w:t>Visual Basic</w:t>
      </w:r>
      <w:r w:rsidRPr="00D06772">
        <w:t>中的</w:t>
      </w:r>
      <w:r w:rsidRPr="00D06772">
        <w:t>For…Next</w:t>
      </w:r>
      <w:r w:rsidRPr="00D06772">
        <w:t>循环的功能强大得多，因为迭代器可以是任何语句。在</w:t>
      </w:r>
      <w:r w:rsidRPr="00D06772">
        <w:t>Visual Basic</w:t>
      </w:r>
      <w:r w:rsidRPr="00D06772">
        <w:t>中，只能对循环控制变量加减某个数字。在</w:t>
      </w:r>
      <w:r w:rsidRPr="00D06772">
        <w:t>C#</w:t>
      </w:r>
      <w:r w:rsidRPr="00D06772">
        <w:t>中，则可以做任何事，例如，让循环控制变量乘以</w:t>
      </w:r>
      <w:r w:rsidRPr="00D06772">
        <w:t>2</w:t>
      </w:r>
      <w:r w:rsidRPr="00D06772">
        <w:t>。</w:t>
      </w:r>
    </w:p>
    <w:p w:rsidR="001014EB" w:rsidRPr="00D06772" w:rsidRDefault="001014EB" w:rsidP="005B6531">
      <w:pPr>
        <w:shd w:val="clear" w:color="auto" w:fill="CCFFFF"/>
        <w:ind w:firstLineChars="200" w:firstLine="420"/>
      </w:pPr>
      <w:r w:rsidRPr="00D06772">
        <w:t>也可以在上面的例子中给循环变量</w:t>
      </w:r>
      <w:r w:rsidRPr="00D06772">
        <w:t>i</w:t>
      </w:r>
      <w:r w:rsidRPr="00D06772">
        <w:t>使用类型推断功能。使用类型推断功能时，循环结构变成：</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67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6772" w:rsidRDefault="001014EB" w:rsidP="005B6531">
            <w:pPr>
              <w:shd w:val="clear" w:color="auto" w:fill="CCFFFF"/>
              <w:ind w:firstLineChars="200" w:firstLine="420"/>
            </w:pPr>
            <w:r w:rsidRPr="00D06772">
              <w:t>for (var i = 0; i &lt; 100; i++)</w:t>
            </w:r>
            <w:r w:rsidRPr="00D06772">
              <w:br/>
              <w:t>…</w:t>
            </w:r>
          </w:p>
        </w:tc>
      </w:tr>
    </w:tbl>
    <w:p w:rsidR="001014EB" w:rsidRPr="00D06772" w:rsidRDefault="001014EB" w:rsidP="005B6531">
      <w:pPr>
        <w:shd w:val="clear" w:color="auto" w:fill="CCFFFF"/>
        <w:ind w:firstLineChars="200" w:firstLine="420"/>
      </w:pPr>
      <w:r w:rsidRPr="00D06772">
        <w:t>嵌套的</w:t>
      </w:r>
      <w:r w:rsidRPr="00D06772">
        <w:t>for</w:t>
      </w:r>
      <w:r w:rsidRPr="00D06772">
        <w:t>循环非常常见，在每次迭代外部的循环时，内部循环都要彻底执行完毕。这种模式通常用于在矩形多维数组中遍历每个元素。最外部的循环遍历每一行，内部的循环遍历某行上的每个列。下面的代码显示数字行，它还使用另一个</w:t>
      </w:r>
      <w:r w:rsidRPr="00D06772">
        <w:t>Console</w:t>
      </w:r>
      <w:r w:rsidRPr="00D06772">
        <w:t>方法</w:t>
      </w:r>
      <w:r w:rsidRPr="00D06772">
        <w:t>Console.Write()</w:t>
      </w:r>
      <w:r w:rsidRPr="00D06772">
        <w:t>，该方法的作用与</w:t>
      </w:r>
      <w:r w:rsidRPr="00D06772">
        <w:t>Console.WriteLine()</w:t>
      </w:r>
      <w:r w:rsidRPr="00D06772">
        <w:t>相同，但不在输出中添加回车换行符：</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67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6772" w:rsidRDefault="001014EB" w:rsidP="005B6531">
            <w:pPr>
              <w:shd w:val="clear" w:color="auto" w:fill="CCFFFF"/>
              <w:ind w:firstLineChars="200" w:firstLine="420"/>
            </w:pPr>
            <w:r w:rsidRPr="00D06772">
              <w:t>using System;</w:t>
            </w:r>
          </w:p>
          <w:p w:rsidR="001014EB" w:rsidRPr="00D06772" w:rsidRDefault="001014EB" w:rsidP="005B6531">
            <w:pPr>
              <w:shd w:val="clear" w:color="auto" w:fill="CCFFFF"/>
              <w:ind w:firstLineChars="200" w:firstLine="420"/>
            </w:pPr>
            <w:r w:rsidRPr="00D06772">
              <w:t>namespace Wrox.ProCSharp.Basics</w:t>
            </w:r>
            <w:r w:rsidRPr="00D06772">
              <w:br/>
              <w:t>{</w:t>
            </w:r>
            <w:r w:rsidRPr="00D06772">
              <w:br/>
              <w:t>class MainEntryPoint</w:t>
            </w:r>
            <w:r w:rsidRPr="00D06772">
              <w:br/>
              <w:t>{</w:t>
            </w:r>
            <w:r w:rsidRPr="00D06772">
              <w:br/>
              <w:t xml:space="preserve">static void </w:t>
            </w:r>
            <w:smartTag w:uri="urn:schemas-microsoft-com:office:smarttags" w:element="place">
              <w:r w:rsidRPr="00D06772">
                <w:t>Main</w:t>
              </w:r>
            </w:smartTag>
            <w:r w:rsidRPr="00D06772">
              <w:t>(string[ ] args)</w:t>
            </w:r>
            <w:r w:rsidRPr="00D06772">
              <w:br/>
              <w:t>{</w:t>
            </w:r>
            <w:r w:rsidRPr="00D06772">
              <w:br/>
              <w:t>// This loop iterates through rows...</w:t>
            </w:r>
            <w:r w:rsidRPr="00D06772">
              <w:br/>
              <w:t>for (int i = 0; i &lt; 100; i+=10)</w:t>
            </w:r>
            <w:r w:rsidRPr="00D06772">
              <w:br/>
              <w:t>{</w:t>
            </w:r>
            <w:r w:rsidRPr="00D06772">
              <w:br/>
            </w:r>
            <w:r w:rsidRPr="00D06772">
              <w:lastRenderedPageBreak/>
              <w:t>// This loop iterates through columns...</w:t>
            </w:r>
            <w:r w:rsidRPr="00D06772">
              <w:br/>
              <w:t>for (int j = i; j &lt; i + 10; j++)</w:t>
            </w:r>
            <w:r w:rsidRPr="00D06772">
              <w:br/>
              <w:t>{</w:t>
            </w:r>
            <w:r w:rsidRPr="00D06772">
              <w:br/>
              <w:t>Console.Write("  " + j);</w:t>
            </w:r>
            <w:r w:rsidRPr="00D06772">
              <w:br/>
              <w:t>}</w:t>
            </w:r>
            <w:r w:rsidRPr="00D06772">
              <w:br/>
              <w:t>Console.WriteLine();</w:t>
            </w:r>
            <w:r w:rsidRPr="00D06772">
              <w:br/>
              <w:t>}</w:t>
            </w:r>
            <w:r w:rsidRPr="00D06772">
              <w:br/>
              <w:t>}</w:t>
            </w:r>
            <w:r w:rsidRPr="00D06772">
              <w:br/>
              <w:t>}</w:t>
            </w:r>
            <w:r w:rsidRPr="00D06772">
              <w:br/>
              <w:t>}</w:t>
            </w:r>
          </w:p>
        </w:tc>
      </w:tr>
    </w:tbl>
    <w:p w:rsidR="001014EB" w:rsidRPr="00D06772" w:rsidRDefault="001014EB" w:rsidP="005B6531">
      <w:pPr>
        <w:shd w:val="clear" w:color="auto" w:fill="CCFFFF"/>
        <w:ind w:firstLineChars="200" w:firstLine="420"/>
      </w:pPr>
      <w:r w:rsidRPr="00D06772">
        <w:lastRenderedPageBreak/>
        <w:t>尽管</w:t>
      </w:r>
      <w:r w:rsidRPr="00D06772">
        <w:t>j</w:t>
      </w:r>
      <w:r w:rsidRPr="00D06772">
        <w:t>是一个整数，但它会自动转换为字符串，以便进行连接。</w:t>
      </w:r>
      <w:r w:rsidRPr="00D06772">
        <w:t>C++</w:t>
      </w:r>
      <w:r w:rsidRPr="00D06772">
        <w:t>开发人员要注意，这比在</w:t>
      </w:r>
      <w:r w:rsidRPr="00D06772">
        <w:t>C++</w:t>
      </w:r>
      <w:r w:rsidRPr="00D06772">
        <w:t>中处理字符串容易得多，</w:t>
      </w:r>
      <w:r w:rsidRPr="00D06772">
        <w:t>Visual Basic</w:t>
      </w:r>
      <w:r w:rsidRPr="00D06772">
        <w:t>开发人员则已经习惯于此了。</w:t>
      </w:r>
    </w:p>
    <w:p w:rsidR="001014EB" w:rsidRPr="00D06772" w:rsidRDefault="001014EB" w:rsidP="005B6531">
      <w:pPr>
        <w:shd w:val="clear" w:color="auto" w:fill="CCFFFF"/>
        <w:ind w:firstLineChars="200" w:firstLine="420"/>
      </w:pPr>
      <w:r w:rsidRPr="00D06772">
        <w:t>C</w:t>
      </w:r>
      <w:r w:rsidRPr="00D06772">
        <w:t>和</w:t>
      </w:r>
      <w:r w:rsidRPr="00D06772">
        <w:t>C++</w:t>
      </w:r>
      <w:r w:rsidRPr="00D06772">
        <w:t>程序员应注意上述例子中的一个特殊功能。在每次迭代外部的循环时，内部循环的计数器变量都要重新声明。这种语法不仅在</w:t>
      </w:r>
      <w:r w:rsidRPr="00D06772">
        <w:t>C#</w:t>
      </w:r>
      <w:r w:rsidRPr="00D06772">
        <w:t>中可行，在</w:t>
      </w:r>
      <w:r w:rsidRPr="00D06772">
        <w:t>C++</w:t>
      </w:r>
      <w:r w:rsidRPr="00D06772">
        <w:t>中也是合法的。</w:t>
      </w:r>
    </w:p>
    <w:p w:rsidR="001014EB" w:rsidRPr="00D06772" w:rsidRDefault="001014EB" w:rsidP="005B6531">
      <w:pPr>
        <w:shd w:val="clear" w:color="auto" w:fill="CCFFFF"/>
        <w:ind w:firstLineChars="200" w:firstLine="420"/>
      </w:pPr>
      <w:r w:rsidRPr="00D06772">
        <w:t>上述例子的结果是：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67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6772" w:rsidRDefault="001014EB" w:rsidP="005B6531">
            <w:pPr>
              <w:shd w:val="clear" w:color="auto" w:fill="CCFFFF"/>
              <w:ind w:firstLineChars="200" w:firstLine="420"/>
            </w:pPr>
            <w:r w:rsidRPr="00D06772">
              <w:t>csc NumberTable.cs</w:t>
            </w:r>
          </w:p>
          <w:p w:rsidR="001014EB" w:rsidRPr="00D06772" w:rsidRDefault="001014EB" w:rsidP="005B6531">
            <w:pPr>
              <w:shd w:val="clear" w:color="auto" w:fill="CCFFFF"/>
              <w:ind w:firstLineChars="200" w:firstLine="420"/>
            </w:pPr>
            <w:r w:rsidRPr="00D06772">
              <w:t>Microsoft (R) Visual C# .NET Compiler version 9.00.20404</w:t>
            </w:r>
            <w:r w:rsidRPr="00D06772">
              <w:br/>
              <w:t>for Microsoft (R) .NET Framework version 3.5</w:t>
            </w:r>
            <w:r w:rsidRPr="00D06772">
              <w:br/>
              <w:t>Copyright (C) Microsoft Corporation. All rights reserved.</w:t>
            </w:r>
          </w:p>
          <w:p w:rsidR="001014EB" w:rsidRPr="00D06772" w:rsidRDefault="001014EB" w:rsidP="005B6531">
            <w:pPr>
              <w:shd w:val="clear" w:color="auto" w:fill="CCFFFF"/>
              <w:ind w:firstLineChars="200" w:firstLine="420"/>
            </w:pPr>
            <w:r w:rsidRPr="00D06772">
              <w:t>  0  1  2  3  4  5  6  7  8  9</w:t>
            </w:r>
            <w:r w:rsidRPr="00D06772">
              <w:br/>
              <w:t>10  11  12  13  14  15  16  17  18  19</w:t>
            </w:r>
            <w:r w:rsidRPr="00D06772">
              <w:br/>
              <w:t>20  21  22  23  24  25  26  27  28  29</w:t>
            </w:r>
            <w:r w:rsidRPr="00D06772">
              <w:br/>
              <w:t>30  31  32  33  34  35  36  37  38  39</w:t>
            </w:r>
            <w:r w:rsidRPr="00D06772">
              <w:br/>
              <w:t>40  41  42  43  44  45  46  47  48  49</w:t>
            </w:r>
            <w:r w:rsidRPr="00D06772">
              <w:br/>
              <w:t>50  51  52  53  54  55  56  57  58  59</w:t>
            </w:r>
            <w:r w:rsidRPr="00D06772">
              <w:br/>
              <w:t>60  61  62  63  64  65  66  67  68  69</w:t>
            </w:r>
            <w:r w:rsidRPr="00D06772">
              <w:br/>
              <w:t>70  71  72  73  74  75  76  77  78  79</w:t>
            </w:r>
            <w:r w:rsidRPr="00D06772">
              <w:br/>
              <w:t>80  81  82  83  84  85  86  87  88  89</w:t>
            </w:r>
            <w:r w:rsidRPr="00D06772">
              <w:br/>
              <w:t>90  91  92  93  94  95  96  97  98  99</w:t>
            </w:r>
          </w:p>
        </w:tc>
      </w:tr>
    </w:tbl>
    <w:p w:rsidR="001014EB" w:rsidRPr="00D06772" w:rsidRDefault="001014EB" w:rsidP="005B6531">
      <w:pPr>
        <w:shd w:val="clear" w:color="auto" w:fill="CCFFFF"/>
        <w:ind w:firstLineChars="200" w:firstLine="420"/>
      </w:pPr>
      <w:r w:rsidRPr="00D06772">
        <w:t>尽管在技术上，可以在</w:t>
      </w:r>
      <w:r w:rsidRPr="00D06772">
        <w:t>for</w:t>
      </w:r>
      <w:r w:rsidRPr="00D06772">
        <w:t>循环的测试条件中计算其他变量，而不计算计数器变量，但这不太常见。也可以在</w:t>
      </w:r>
      <w:r w:rsidRPr="00D06772">
        <w:t>for</w:t>
      </w:r>
      <w:r w:rsidRPr="00D06772">
        <w:t>循环中忽略一个表达式</w:t>
      </w:r>
      <w:r w:rsidRPr="00D06772">
        <w:t>(</w:t>
      </w:r>
      <w:r w:rsidRPr="00D06772">
        <w:t>甚或所有表达式</w:t>
      </w:r>
      <w:r w:rsidRPr="00D06772">
        <w:t>)</w:t>
      </w:r>
      <w:r w:rsidRPr="00D06772">
        <w:t>。但此时，要考虑使用</w:t>
      </w:r>
      <w:r w:rsidRPr="00D06772">
        <w:t>while</w:t>
      </w:r>
      <w:r w:rsidRPr="00D06772">
        <w:t>循环。</w:t>
      </w:r>
    </w:p>
    <w:p w:rsidR="001014EB" w:rsidRPr="00D06772" w:rsidRDefault="001014EB" w:rsidP="005B6531">
      <w:pPr>
        <w:shd w:val="clear" w:color="auto" w:fill="CCFFFF"/>
        <w:ind w:firstLineChars="200" w:firstLine="420"/>
      </w:pPr>
      <w:r w:rsidRPr="00D06772">
        <w:t>2. while</w:t>
      </w:r>
      <w:r w:rsidRPr="00D06772">
        <w:t>循环</w:t>
      </w:r>
    </w:p>
    <w:p w:rsidR="001014EB" w:rsidRPr="00D06772" w:rsidRDefault="001014EB" w:rsidP="005B6531">
      <w:pPr>
        <w:shd w:val="clear" w:color="auto" w:fill="CCFFFF"/>
        <w:ind w:firstLineChars="200" w:firstLine="420"/>
      </w:pPr>
      <w:r w:rsidRPr="00D06772">
        <w:t>while</w:t>
      </w:r>
      <w:r w:rsidRPr="00D06772">
        <w:t>循环与</w:t>
      </w:r>
      <w:r w:rsidRPr="00D06772">
        <w:t>C++</w:t>
      </w:r>
      <w:r w:rsidRPr="00D06772">
        <w:t>和</w:t>
      </w:r>
      <w:r w:rsidRPr="00D06772">
        <w:t>Java</w:t>
      </w:r>
      <w:r w:rsidRPr="00D06772">
        <w:t>中的</w:t>
      </w:r>
      <w:r w:rsidRPr="00D06772">
        <w:t>while</w:t>
      </w:r>
      <w:r w:rsidRPr="00D06772">
        <w:t>循环相同，与</w:t>
      </w:r>
      <w:r w:rsidRPr="00D06772">
        <w:t>Visual Basic</w:t>
      </w:r>
      <w:r w:rsidRPr="00D06772">
        <w:t>中的</w:t>
      </w:r>
      <w:r w:rsidRPr="00D06772">
        <w:t>While...Wend</w:t>
      </w:r>
      <w:r w:rsidRPr="00D06772">
        <w:t>循环相同。与</w:t>
      </w:r>
      <w:r w:rsidRPr="00D06772">
        <w:t>for</w:t>
      </w:r>
      <w:r w:rsidRPr="00D06772">
        <w:t>循环一样，</w:t>
      </w:r>
      <w:r w:rsidRPr="00D06772">
        <w:t>while</w:t>
      </w:r>
      <w:r w:rsidRPr="00D06772">
        <w:t>也是一个预测试的循环。其语法是类似的，但</w:t>
      </w:r>
      <w:r w:rsidRPr="00D06772">
        <w:t>while</w:t>
      </w:r>
      <w:r w:rsidRPr="00D06772">
        <w:t>循环只有一个表达式：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67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6772" w:rsidRDefault="001014EB" w:rsidP="005B6531">
            <w:pPr>
              <w:shd w:val="clear" w:color="auto" w:fill="CCFFFF"/>
              <w:ind w:firstLineChars="200" w:firstLine="420"/>
            </w:pPr>
            <w:r w:rsidRPr="00D06772">
              <w:t>while(condition)</w:t>
            </w:r>
            <w:r w:rsidRPr="00D06772">
              <w:br/>
              <w:t>statement(s);</w:t>
            </w:r>
          </w:p>
        </w:tc>
      </w:tr>
    </w:tbl>
    <w:p w:rsidR="001014EB" w:rsidRPr="00D06772" w:rsidRDefault="001014EB" w:rsidP="005B6531">
      <w:pPr>
        <w:shd w:val="clear" w:color="auto" w:fill="CCFFFF"/>
        <w:ind w:firstLineChars="200" w:firstLine="420"/>
      </w:pPr>
      <w:r w:rsidRPr="00D06772">
        <w:t>与</w:t>
      </w:r>
      <w:r w:rsidRPr="00D06772">
        <w:t>for</w:t>
      </w:r>
      <w:r w:rsidRPr="00D06772">
        <w:t>循环不同的是，</w:t>
      </w:r>
      <w:r w:rsidRPr="00D06772">
        <w:t>while</w:t>
      </w:r>
      <w:r w:rsidRPr="00D06772">
        <w:t>循环最常用于下述情况：在循环开始前，不知道重复执行一个语句或语句块的次数。通常，在某次迭代中，</w:t>
      </w:r>
      <w:r w:rsidRPr="00D06772">
        <w:t>while</w:t>
      </w:r>
      <w:r w:rsidRPr="00D06772">
        <w:t>循环体中的语句把布尔标记设置为</w:t>
      </w:r>
      <w:r w:rsidRPr="00D06772">
        <w:t>false</w:t>
      </w:r>
      <w:r w:rsidRPr="00D06772">
        <w:t>，结束循环，如下面的例子所示。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67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6772" w:rsidRDefault="001014EB" w:rsidP="005B6531">
            <w:pPr>
              <w:shd w:val="clear" w:color="auto" w:fill="CCFFFF"/>
              <w:ind w:firstLineChars="200" w:firstLine="420"/>
            </w:pPr>
            <w:r w:rsidRPr="00D06772">
              <w:t>bool condition = false;</w:t>
            </w:r>
            <w:r w:rsidRPr="00D06772">
              <w:br/>
              <w:t>while (!condition)</w:t>
            </w:r>
            <w:r w:rsidRPr="00D06772">
              <w:br/>
              <w:t>{</w:t>
            </w:r>
            <w:r w:rsidRPr="00D06772">
              <w:br/>
              <w:t>// This loop spins until the condition is true.</w:t>
            </w:r>
            <w:r w:rsidRPr="00D06772">
              <w:br/>
              <w:t>DoSomeWork();</w:t>
            </w:r>
            <w:r w:rsidRPr="00D06772">
              <w:br/>
              <w:t xml:space="preserve">condition = CheckCondition();   // assume CheckCondition() returns </w:t>
            </w:r>
            <w:r w:rsidRPr="00D06772">
              <w:lastRenderedPageBreak/>
              <w:t>a bool</w:t>
            </w:r>
            <w:r w:rsidRPr="00D06772">
              <w:br/>
              <w:t>}</w:t>
            </w:r>
          </w:p>
        </w:tc>
      </w:tr>
    </w:tbl>
    <w:p w:rsidR="001014EB" w:rsidRPr="00D06772" w:rsidRDefault="001014EB" w:rsidP="005B6531">
      <w:pPr>
        <w:shd w:val="clear" w:color="auto" w:fill="CCFFFF"/>
        <w:ind w:firstLineChars="200" w:firstLine="420"/>
      </w:pPr>
      <w:r w:rsidRPr="00D06772">
        <w:lastRenderedPageBreak/>
        <w:t>所有的</w:t>
      </w:r>
      <w:r w:rsidRPr="00D06772">
        <w:t>C#</w:t>
      </w:r>
      <w:r w:rsidRPr="00D06772">
        <w:t>循环机制，包括</w:t>
      </w:r>
      <w:r w:rsidRPr="00D06772">
        <w:t>while</w:t>
      </w:r>
      <w:r w:rsidRPr="00D06772">
        <w:t>循环，如果只重复执行一条语句，而不是一个语句块，都可以省略花括号。许多程序员都认为最好在任何情况下都加上花括号。</w:t>
      </w:r>
    </w:p>
    <w:p w:rsidR="001014EB" w:rsidRPr="00D06772" w:rsidRDefault="001014EB" w:rsidP="005B6531">
      <w:pPr>
        <w:shd w:val="clear" w:color="auto" w:fill="CCFFFF"/>
        <w:ind w:firstLineChars="200" w:firstLine="420"/>
      </w:pPr>
      <w:r w:rsidRPr="00D06772">
        <w:t>3. do…while</w:t>
      </w:r>
      <w:r w:rsidRPr="00D06772">
        <w:t>循环</w:t>
      </w:r>
    </w:p>
    <w:p w:rsidR="001014EB" w:rsidRPr="00D06772" w:rsidRDefault="001014EB" w:rsidP="005B6531">
      <w:pPr>
        <w:shd w:val="clear" w:color="auto" w:fill="CCFFFF"/>
        <w:ind w:firstLineChars="200" w:firstLine="420"/>
      </w:pPr>
      <w:r w:rsidRPr="00D06772">
        <w:t>do...while</w:t>
      </w:r>
      <w:r w:rsidRPr="00D06772">
        <w:t>循环是</w:t>
      </w:r>
      <w:r w:rsidRPr="00D06772">
        <w:t>while</w:t>
      </w:r>
      <w:r w:rsidRPr="00D06772">
        <w:t>循环的后测试版本。它与</w:t>
      </w:r>
      <w:r w:rsidRPr="00D06772">
        <w:t>C++</w:t>
      </w:r>
      <w:r w:rsidRPr="00D06772">
        <w:t>和</w:t>
      </w:r>
      <w:r w:rsidRPr="00D06772">
        <w:t>Java</w:t>
      </w:r>
      <w:r w:rsidRPr="00D06772">
        <w:t>中的</w:t>
      </w:r>
      <w:r w:rsidRPr="00D06772">
        <w:t>do...while</w:t>
      </w:r>
      <w:r w:rsidRPr="00D06772">
        <w:t>循环相同，与</w:t>
      </w:r>
      <w:r w:rsidRPr="00D06772">
        <w:t>Visual Basic</w:t>
      </w:r>
      <w:r w:rsidRPr="00D06772">
        <w:t>中的</w:t>
      </w:r>
      <w:r w:rsidRPr="00D06772">
        <w:t>Loop...While</w:t>
      </w:r>
      <w:r w:rsidRPr="00D06772">
        <w:t>循环相同，该循环的测试条件要在执行完循环体之后执行。因此</w:t>
      </w:r>
      <w:r w:rsidRPr="00D06772">
        <w:t>do...while</w:t>
      </w:r>
      <w:r w:rsidRPr="00D06772">
        <w:t>循环适合于至少执行一次循环体的情况：</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67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6772" w:rsidRDefault="001014EB" w:rsidP="005B6531">
            <w:pPr>
              <w:shd w:val="clear" w:color="auto" w:fill="CCFFFF"/>
              <w:ind w:firstLineChars="200" w:firstLine="420"/>
            </w:pPr>
            <w:r w:rsidRPr="00D06772">
              <w:t>bool condition;</w:t>
            </w:r>
            <w:r w:rsidRPr="00D06772">
              <w:br/>
              <w:t xml:space="preserve">do </w:t>
            </w:r>
            <w:r w:rsidRPr="00D06772">
              <w:br/>
              <w:t>{</w:t>
            </w:r>
            <w:r w:rsidRPr="00D06772">
              <w:br/>
              <w:t>// This loop will at least execute once, even if Condition is false.</w:t>
            </w:r>
            <w:r w:rsidRPr="00D06772">
              <w:br/>
              <w:t>MustBeCalledAtLeastOnce();</w:t>
            </w:r>
            <w:r w:rsidRPr="00D06772">
              <w:br/>
              <w:t>condition = CheckCondition();</w:t>
            </w:r>
            <w:r w:rsidRPr="00D06772">
              <w:br/>
              <w:t>} while (condition);</w:t>
            </w:r>
          </w:p>
        </w:tc>
      </w:tr>
    </w:tbl>
    <w:p w:rsidR="001014EB" w:rsidRPr="00D06772" w:rsidRDefault="001014EB" w:rsidP="005B6531">
      <w:pPr>
        <w:shd w:val="clear" w:color="auto" w:fill="CCFFFF"/>
        <w:ind w:firstLineChars="200" w:firstLine="420"/>
      </w:pPr>
      <w:r w:rsidRPr="00D06772">
        <w:t>4. foreach</w:t>
      </w:r>
      <w:r w:rsidRPr="00D06772">
        <w:t>循环</w:t>
      </w:r>
    </w:p>
    <w:p w:rsidR="001014EB" w:rsidRPr="00D06772" w:rsidRDefault="001014EB" w:rsidP="005B6531">
      <w:pPr>
        <w:shd w:val="clear" w:color="auto" w:fill="CCFFFF"/>
        <w:ind w:firstLineChars="200" w:firstLine="420"/>
      </w:pPr>
      <w:r w:rsidRPr="00D06772">
        <w:t>foreach</w:t>
      </w:r>
      <w:r w:rsidRPr="00D06772">
        <w:t>循环是我们讨论的最后一种</w:t>
      </w:r>
      <w:r w:rsidRPr="00D06772">
        <w:t>C#</w:t>
      </w:r>
      <w:r w:rsidRPr="00D06772">
        <w:t>循环机制。其他循环机制都是</w:t>
      </w:r>
      <w:r w:rsidRPr="00D06772">
        <w:t>C</w:t>
      </w:r>
      <w:r w:rsidRPr="00D06772">
        <w:t>和</w:t>
      </w:r>
      <w:r w:rsidRPr="00D06772">
        <w:t>C++</w:t>
      </w:r>
      <w:r w:rsidRPr="00D06772">
        <w:t>的最早期版本，而</w:t>
      </w:r>
      <w:r w:rsidRPr="00D06772">
        <w:t>foreach</w:t>
      </w:r>
      <w:r w:rsidRPr="00D06772">
        <w:t>语句是新增的循环机制</w:t>
      </w:r>
      <w:r w:rsidRPr="00D06772">
        <w:t>(</w:t>
      </w:r>
      <w:r w:rsidRPr="00D06772">
        <w:t>借用于</w:t>
      </w:r>
      <w:r w:rsidRPr="00D06772">
        <w:t>Visual Basic)</w:t>
      </w:r>
      <w:r w:rsidRPr="00D06772">
        <w:t>，也是非常受欢迎的一种循环。</w:t>
      </w:r>
    </w:p>
    <w:p w:rsidR="001014EB" w:rsidRPr="00D06772" w:rsidRDefault="001014EB" w:rsidP="005B6531">
      <w:pPr>
        <w:shd w:val="clear" w:color="auto" w:fill="CCFFFF"/>
        <w:ind w:firstLineChars="200" w:firstLine="420"/>
      </w:pPr>
      <w:r w:rsidRPr="00D06772">
        <w:t>foreach</w:t>
      </w:r>
      <w:r w:rsidRPr="00D06772">
        <w:t>循环可以迭代集合中的每一项。现在不必考虑集合的概念，第</w:t>
      </w:r>
      <w:r w:rsidRPr="00D06772">
        <w:t>10</w:t>
      </w:r>
      <w:r w:rsidRPr="00D06772">
        <w:t>章将介绍集合。知道集合是一种包含其他对象的对象即可。从技术上看，要使用集合对象，就必须支持</w:t>
      </w:r>
      <w:r w:rsidRPr="00D06772">
        <w:t>IEnumerable</w:t>
      </w:r>
      <w:r w:rsidRPr="00D06772">
        <w:t>接口。集合的例子有</w:t>
      </w:r>
      <w:r w:rsidRPr="00D06772">
        <w:t>C#</w:t>
      </w:r>
      <w:r w:rsidRPr="00D06772">
        <w:t>数组、</w:t>
      </w:r>
      <w:r w:rsidRPr="00D06772">
        <w:t>System.Collection</w:t>
      </w:r>
      <w:r w:rsidRPr="00D06772">
        <w:t>命名空间中的集合类，以及用户定义的集合类。从下面的代码中可以了解</w:t>
      </w:r>
      <w:r w:rsidRPr="00D06772">
        <w:t>foreach</w:t>
      </w:r>
      <w:r w:rsidRPr="00D06772">
        <w:t>循环的语法，其中假定</w:t>
      </w:r>
      <w:r w:rsidRPr="00D06772">
        <w:t>arrayOfInts</w:t>
      </w:r>
      <w:r w:rsidRPr="00D06772">
        <w:t>是一个整型数组：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67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6772" w:rsidRDefault="001014EB" w:rsidP="005B6531">
            <w:pPr>
              <w:shd w:val="clear" w:color="auto" w:fill="CCFFFF"/>
              <w:ind w:firstLineChars="200" w:firstLine="420"/>
            </w:pPr>
            <w:r w:rsidRPr="00D06772">
              <w:t xml:space="preserve">foreach (int temp in arrayOfInts) </w:t>
            </w:r>
            <w:r w:rsidRPr="00D06772">
              <w:br/>
              <w:t>{</w:t>
            </w:r>
            <w:r w:rsidRPr="00D06772">
              <w:br/>
              <w:t>Console.WriteLine(temp);</w:t>
            </w:r>
            <w:r w:rsidRPr="00D06772">
              <w:br/>
              <w:t>}</w:t>
            </w:r>
          </w:p>
        </w:tc>
      </w:tr>
    </w:tbl>
    <w:p w:rsidR="001014EB" w:rsidRPr="00D06772" w:rsidRDefault="001014EB" w:rsidP="005B6531">
      <w:pPr>
        <w:shd w:val="clear" w:color="auto" w:fill="CCFFFF"/>
        <w:ind w:firstLineChars="200" w:firstLine="420"/>
      </w:pPr>
      <w:r w:rsidRPr="00D06772">
        <w:t>其中，</w:t>
      </w:r>
      <w:r w:rsidRPr="00D06772">
        <w:t>foreach</w:t>
      </w:r>
      <w:r w:rsidRPr="00D06772">
        <w:t>循环每次迭代数组中的一个元素。它把每个元素的值放在</w:t>
      </w:r>
      <w:r w:rsidRPr="00D06772">
        <w:t>int</w:t>
      </w:r>
      <w:r w:rsidRPr="00D06772">
        <w:t>型的变量</w:t>
      </w:r>
      <w:r w:rsidRPr="00D06772">
        <w:t>temp</w:t>
      </w:r>
      <w:r w:rsidRPr="00D06772">
        <w:t>中，然后执行一次循环迭代。</w:t>
      </w:r>
    </w:p>
    <w:p w:rsidR="001014EB" w:rsidRPr="00D06772" w:rsidRDefault="001014EB" w:rsidP="005B6531">
      <w:pPr>
        <w:shd w:val="clear" w:color="auto" w:fill="CCFFFF"/>
        <w:ind w:firstLineChars="200" w:firstLine="420"/>
      </w:pPr>
      <w:r w:rsidRPr="00D06772">
        <w:t>这里也可以使用类型推断功能。此时，</w:t>
      </w:r>
      <w:r w:rsidRPr="00D06772">
        <w:t>foreach</w:t>
      </w:r>
      <w:r w:rsidRPr="00D06772">
        <w:t>循环变成：</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67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6772" w:rsidRDefault="001014EB" w:rsidP="005B6531">
            <w:pPr>
              <w:shd w:val="clear" w:color="auto" w:fill="CCFFFF"/>
              <w:ind w:firstLineChars="200" w:firstLine="420"/>
            </w:pPr>
            <w:r w:rsidRPr="00D06772">
              <w:t xml:space="preserve">foreach (var temp in arrayOfInts) </w:t>
            </w:r>
            <w:r w:rsidRPr="00D06772">
              <w:br/>
              <w:t>…</w:t>
            </w:r>
          </w:p>
        </w:tc>
      </w:tr>
    </w:tbl>
    <w:p w:rsidR="001014EB" w:rsidRPr="00D06772" w:rsidRDefault="001014EB" w:rsidP="005B6531">
      <w:pPr>
        <w:shd w:val="clear" w:color="auto" w:fill="CCFFFF"/>
        <w:ind w:firstLineChars="200" w:firstLine="420"/>
      </w:pPr>
      <w:r w:rsidRPr="00D06772">
        <w:t>temp</w:t>
      </w:r>
      <w:r w:rsidRPr="00D06772">
        <w:t>的类型推断为</w:t>
      </w:r>
      <w:r w:rsidRPr="00D06772">
        <w:t>int</w:t>
      </w:r>
      <w:r w:rsidRPr="00D06772">
        <w:t>，因为这是集合项的类型。</w:t>
      </w:r>
    </w:p>
    <w:p w:rsidR="001014EB" w:rsidRPr="00D06772" w:rsidRDefault="001014EB" w:rsidP="005B6531">
      <w:pPr>
        <w:shd w:val="clear" w:color="auto" w:fill="CCFFFF"/>
        <w:ind w:firstLineChars="200" w:firstLine="420"/>
      </w:pPr>
      <w:r w:rsidRPr="00D06772">
        <w:t>注意，</w:t>
      </w:r>
      <w:r w:rsidRPr="00D06772">
        <w:t>foreach</w:t>
      </w:r>
      <w:r w:rsidRPr="00D06772">
        <w:t>循环不能改变集合中各项</w:t>
      </w:r>
      <w:r w:rsidRPr="00D06772">
        <w:t>(</w:t>
      </w:r>
      <w:r w:rsidRPr="00D06772">
        <w:t>上面的</w:t>
      </w:r>
      <w:r w:rsidRPr="00D06772">
        <w:t>temp)</w:t>
      </w:r>
      <w:r w:rsidRPr="00D06772">
        <w:t>的值，所以下面的代码不会编译：</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67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6772" w:rsidRDefault="001014EB" w:rsidP="005B6531">
            <w:pPr>
              <w:shd w:val="clear" w:color="auto" w:fill="CCFFFF"/>
              <w:ind w:firstLineChars="200" w:firstLine="420"/>
            </w:pPr>
            <w:r w:rsidRPr="00D06772">
              <w:t xml:space="preserve">foreach (int temp in arrayOfInts) </w:t>
            </w:r>
            <w:r w:rsidRPr="00D06772">
              <w:br/>
              <w:t>{</w:t>
            </w:r>
            <w:r w:rsidRPr="00D06772">
              <w:br/>
              <w:t>temp++;</w:t>
            </w:r>
            <w:r w:rsidRPr="00D06772">
              <w:br/>
              <w:t>Console.WriteLine(temp);</w:t>
            </w:r>
            <w:r w:rsidRPr="00D06772">
              <w:br/>
              <w:t>}</w:t>
            </w:r>
          </w:p>
        </w:tc>
      </w:tr>
    </w:tbl>
    <w:p w:rsidR="001014EB" w:rsidRPr="00D06772" w:rsidRDefault="001014EB" w:rsidP="005B6531">
      <w:pPr>
        <w:shd w:val="clear" w:color="auto" w:fill="CCFFFF"/>
        <w:ind w:firstLineChars="200" w:firstLine="420"/>
      </w:pPr>
      <w:r w:rsidRPr="00D06772">
        <w:t>如果需要迭代集合中的各项，并改变它们的值，就应使用</w:t>
      </w:r>
      <w:r w:rsidRPr="00D06772">
        <w:t>for</w:t>
      </w:r>
      <w:r w:rsidRPr="00D06772">
        <w:t>循环。</w:t>
      </w:r>
    </w:p>
    <w:p w:rsidR="001014EB" w:rsidRPr="005D6F9F" w:rsidRDefault="001014EB" w:rsidP="005B6531">
      <w:pPr>
        <w:pStyle w:val="3"/>
        <w:shd w:val="clear" w:color="auto" w:fill="CCFFFF"/>
      </w:pPr>
      <w:bookmarkStart w:id="47" w:name="_Toc262041132"/>
      <w:smartTag w:uri="urn:schemas-microsoft-com:office:smarttags" w:element="chsdate">
        <w:smartTagPr>
          <w:attr w:name="Year" w:val="1899"/>
          <w:attr w:name="Month" w:val="12"/>
          <w:attr w:name="Day" w:val="30"/>
          <w:attr w:name="IsLunarDate" w:val="False"/>
          <w:attr w:name="IsROCDate" w:val="False"/>
        </w:smartTagPr>
        <w:r w:rsidRPr="005D6F9F">
          <w:t>2.5.3</w:t>
        </w:r>
      </w:smartTag>
      <w:r w:rsidRPr="005D6F9F">
        <w:t xml:space="preserve">  </w:t>
      </w:r>
      <w:r w:rsidRPr="005D6F9F">
        <w:t>跳转语句</w:t>
      </w:r>
      <w:bookmarkEnd w:id="47"/>
    </w:p>
    <w:p w:rsidR="001014EB" w:rsidRPr="005D6F9F" w:rsidRDefault="001014EB" w:rsidP="005B6531">
      <w:pPr>
        <w:shd w:val="clear" w:color="auto" w:fill="CCFFFF"/>
        <w:ind w:firstLineChars="200" w:firstLine="420"/>
      </w:pPr>
      <w:r w:rsidRPr="005D6F9F">
        <w:t>C#</w:t>
      </w:r>
      <w:r w:rsidRPr="005D6F9F">
        <w:t>提供了许多可以立即跳转到程序中另一行代码的语句，在此，先介绍</w:t>
      </w:r>
      <w:r w:rsidRPr="005D6F9F">
        <w:t>goto</w:t>
      </w:r>
      <w:r w:rsidRPr="005D6F9F">
        <w:t>语句。</w:t>
      </w:r>
    </w:p>
    <w:p w:rsidR="001014EB" w:rsidRPr="005D6F9F" w:rsidRDefault="001014EB" w:rsidP="005B6531">
      <w:pPr>
        <w:shd w:val="clear" w:color="auto" w:fill="CCFFFF"/>
        <w:ind w:firstLineChars="200" w:firstLine="420"/>
      </w:pPr>
      <w:r w:rsidRPr="005D6F9F">
        <w:t>1. goto</w:t>
      </w:r>
      <w:r w:rsidRPr="005D6F9F">
        <w:t>语句</w:t>
      </w:r>
    </w:p>
    <w:p w:rsidR="001014EB" w:rsidRPr="005D6F9F" w:rsidRDefault="001014EB" w:rsidP="005B6531">
      <w:pPr>
        <w:shd w:val="clear" w:color="auto" w:fill="CCFFFF"/>
        <w:ind w:firstLineChars="200" w:firstLine="420"/>
      </w:pPr>
      <w:r w:rsidRPr="005D6F9F">
        <w:t>goto</w:t>
      </w:r>
      <w:r w:rsidRPr="005D6F9F">
        <w:t>语句可以直接跳转到程序中用标签指定的另一行</w:t>
      </w:r>
      <w:r w:rsidRPr="005D6F9F">
        <w:t>(</w:t>
      </w:r>
      <w:r w:rsidRPr="005D6F9F">
        <w:t>标签是一个标识符，后跟一个冒号</w:t>
      </w:r>
      <w:r w:rsidRPr="005D6F9F">
        <w:t>)</w:t>
      </w:r>
      <w:r w:rsidRPr="005D6F9F">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lastRenderedPageBreak/>
              <w:t>goto Label1;</w:t>
            </w:r>
            <w:r w:rsidRPr="005D6F9F">
              <w:br/>
              <w:t>Console.WriteLine("This won't be executed");</w:t>
            </w:r>
            <w:r w:rsidRPr="005D6F9F">
              <w:br/>
              <w:t>Label1:</w:t>
            </w:r>
            <w:r w:rsidRPr="005D6F9F">
              <w:br/>
              <w:t>Console.WriteLine("Continuing execution from here");</w:t>
            </w:r>
          </w:p>
        </w:tc>
      </w:tr>
    </w:tbl>
    <w:p w:rsidR="001014EB" w:rsidRPr="005D6F9F" w:rsidRDefault="001014EB" w:rsidP="005B6531">
      <w:pPr>
        <w:shd w:val="clear" w:color="auto" w:fill="CCFFFF"/>
        <w:ind w:firstLineChars="200" w:firstLine="420"/>
      </w:pPr>
      <w:r w:rsidRPr="005D6F9F">
        <w:t>goto</w:t>
      </w:r>
      <w:r w:rsidRPr="005D6F9F">
        <w:t>语句有两个限制。不能跳转到像</w:t>
      </w:r>
      <w:r w:rsidRPr="005D6F9F">
        <w:t>for</w:t>
      </w:r>
      <w:r w:rsidRPr="005D6F9F">
        <w:t>循环这样的代码块中，也不能跳出类的范围，不能退出</w:t>
      </w:r>
      <w:r w:rsidRPr="005D6F9F">
        <w:t>try...catch</w:t>
      </w:r>
      <w:r w:rsidRPr="005D6F9F">
        <w:t>块后面的</w:t>
      </w:r>
      <w:r w:rsidRPr="005D6F9F">
        <w:t>finally</w:t>
      </w:r>
      <w:r w:rsidRPr="005D6F9F">
        <w:t>块</w:t>
      </w:r>
      <w:r w:rsidRPr="005D6F9F">
        <w:t>(</w:t>
      </w:r>
      <w:r w:rsidRPr="005D6F9F">
        <w:t>第</w:t>
      </w:r>
      <w:r w:rsidRPr="005D6F9F">
        <w:t>14</w:t>
      </w:r>
      <w:r w:rsidRPr="005D6F9F">
        <w:t>章将介绍如何用</w:t>
      </w:r>
      <w:r w:rsidRPr="005D6F9F">
        <w:t>try...catch...finally</w:t>
      </w:r>
      <w:r w:rsidRPr="005D6F9F">
        <w:t>块处理异常</w:t>
      </w:r>
      <w:r w:rsidRPr="005D6F9F">
        <w:t>)</w:t>
      </w:r>
      <w:r w:rsidRPr="005D6F9F">
        <w:t>。</w:t>
      </w:r>
    </w:p>
    <w:p w:rsidR="001014EB" w:rsidRPr="005D6F9F" w:rsidRDefault="001014EB" w:rsidP="005B6531">
      <w:pPr>
        <w:shd w:val="clear" w:color="auto" w:fill="CCFFFF"/>
        <w:ind w:firstLineChars="200" w:firstLine="420"/>
      </w:pPr>
      <w:r w:rsidRPr="005D6F9F">
        <w:t>goto</w:t>
      </w:r>
      <w:r w:rsidRPr="005D6F9F">
        <w:t>语句的名声不太好，在大多数情况下不允许使用它。一般情况下，使用它肯定不是面向对象编程的好方式。但是有一个地方使用它是相当方便的</w:t>
      </w:r>
      <w:r w:rsidRPr="005D6F9F">
        <w:t>--</w:t>
      </w:r>
      <w:r w:rsidRPr="005D6F9F">
        <w:t>在</w:t>
      </w:r>
      <w:r w:rsidRPr="005D6F9F">
        <w:t>switch</w:t>
      </w:r>
      <w:r w:rsidRPr="005D6F9F">
        <w:t>语句的</w:t>
      </w:r>
      <w:r w:rsidRPr="005D6F9F">
        <w:t>case</w:t>
      </w:r>
      <w:r w:rsidRPr="005D6F9F">
        <w:t>子句之间跳转，这是因为</w:t>
      </w:r>
      <w:r w:rsidRPr="005D6F9F">
        <w:t>C#</w:t>
      </w:r>
      <w:r w:rsidRPr="005D6F9F">
        <w:t>的</w:t>
      </w:r>
      <w:r w:rsidRPr="005D6F9F">
        <w:t>switch</w:t>
      </w:r>
      <w:r w:rsidRPr="005D6F9F">
        <w:t>语句在故障处理方面非常严格。前面介绍了其语法。</w:t>
      </w:r>
    </w:p>
    <w:p w:rsidR="001014EB" w:rsidRPr="005D6F9F" w:rsidRDefault="001014EB" w:rsidP="005B6531">
      <w:pPr>
        <w:shd w:val="clear" w:color="auto" w:fill="CCFFFF"/>
        <w:ind w:firstLineChars="200" w:firstLine="420"/>
      </w:pPr>
      <w:r w:rsidRPr="005D6F9F">
        <w:t>2. break</w:t>
      </w:r>
      <w:r w:rsidRPr="005D6F9F">
        <w:t>语句</w:t>
      </w:r>
    </w:p>
    <w:p w:rsidR="001014EB" w:rsidRPr="005D6F9F" w:rsidRDefault="001014EB" w:rsidP="005B6531">
      <w:pPr>
        <w:shd w:val="clear" w:color="auto" w:fill="CCFFFF"/>
        <w:ind w:firstLineChars="200" w:firstLine="420"/>
      </w:pPr>
      <w:r w:rsidRPr="005D6F9F">
        <w:t>前面简要提到过</w:t>
      </w:r>
      <w:r w:rsidRPr="005D6F9F">
        <w:t>break</w:t>
      </w:r>
      <w:r w:rsidRPr="005D6F9F">
        <w:t>语句</w:t>
      </w:r>
      <w:r w:rsidRPr="005D6F9F">
        <w:t>--</w:t>
      </w:r>
      <w:r w:rsidRPr="005D6F9F">
        <w:t>在</w:t>
      </w:r>
      <w:r w:rsidRPr="005D6F9F">
        <w:t>switch</w:t>
      </w:r>
      <w:r w:rsidRPr="005D6F9F">
        <w:t>语句中使用它退出某个</w:t>
      </w:r>
      <w:r w:rsidRPr="005D6F9F">
        <w:t>case</w:t>
      </w:r>
      <w:r w:rsidRPr="005D6F9F">
        <w:t>语句。实际上，</w:t>
      </w:r>
      <w:r w:rsidRPr="005D6F9F">
        <w:t>break</w:t>
      </w:r>
      <w:r w:rsidRPr="005D6F9F">
        <w:t>也可以用于退出</w:t>
      </w:r>
      <w:r w:rsidRPr="005D6F9F">
        <w:t>for</w:t>
      </w:r>
      <w:r w:rsidRPr="005D6F9F">
        <w:t>、</w:t>
      </w:r>
      <w:r w:rsidRPr="005D6F9F">
        <w:t>foreach</w:t>
      </w:r>
      <w:r w:rsidRPr="005D6F9F">
        <w:t>、</w:t>
      </w:r>
      <w:r w:rsidRPr="005D6F9F">
        <w:t>while</w:t>
      </w:r>
      <w:r w:rsidRPr="005D6F9F">
        <w:t>或</w:t>
      </w:r>
      <w:r w:rsidRPr="005D6F9F">
        <w:t>do...while</w:t>
      </w:r>
      <w:r w:rsidRPr="005D6F9F">
        <w:t>循环，该语句会使控制流执行循环后面的语句。</w:t>
      </w:r>
      <w:r w:rsidRPr="005D6F9F">
        <w:br/>
      </w:r>
      <w:r w:rsidRPr="005D6F9F">
        <w:t>如果该语句放在嵌套的循环中，就执行最内部循环后面的语句。如果</w:t>
      </w:r>
      <w:r w:rsidRPr="005D6F9F">
        <w:t>break</w:t>
      </w:r>
      <w:r w:rsidRPr="005D6F9F">
        <w:t>放在</w:t>
      </w:r>
      <w:r w:rsidRPr="005D6F9F">
        <w:t>switch</w:t>
      </w:r>
      <w:r w:rsidRPr="005D6F9F">
        <w:t>语句或循环外部，就会产生编译错误。</w:t>
      </w:r>
    </w:p>
    <w:p w:rsidR="001014EB" w:rsidRPr="005D6F9F" w:rsidRDefault="001014EB" w:rsidP="005B6531">
      <w:pPr>
        <w:shd w:val="clear" w:color="auto" w:fill="CCFFFF"/>
        <w:ind w:firstLineChars="200" w:firstLine="420"/>
      </w:pPr>
      <w:r w:rsidRPr="005D6F9F">
        <w:t>3. continue</w:t>
      </w:r>
      <w:r w:rsidRPr="005D6F9F">
        <w:t>语句</w:t>
      </w:r>
    </w:p>
    <w:p w:rsidR="001014EB" w:rsidRPr="005D6F9F" w:rsidRDefault="001014EB" w:rsidP="005B6531">
      <w:pPr>
        <w:shd w:val="clear" w:color="auto" w:fill="CCFFFF"/>
        <w:ind w:firstLineChars="200" w:firstLine="420"/>
      </w:pPr>
      <w:r w:rsidRPr="005D6F9F">
        <w:t>continue</w:t>
      </w:r>
      <w:r w:rsidRPr="005D6F9F">
        <w:t>语句类似于</w:t>
      </w:r>
      <w:r w:rsidRPr="005D6F9F">
        <w:t>break</w:t>
      </w:r>
      <w:r w:rsidRPr="005D6F9F">
        <w:t>，也必须在</w:t>
      </w:r>
      <w:r w:rsidRPr="005D6F9F">
        <w:t>for</w:t>
      </w:r>
      <w:r w:rsidRPr="005D6F9F">
        <w:t>、</w:t>
      </w:r>
      <w:r w:rsidRPr="005D6F9F">
        <w:t>foreach</w:t>
      </w:r>
      <w:r w:rsidRPr="005D6F9F">
        <w:t>、</w:t>
      </w:r>
      <w:r w:rsidRPr="005D6F9F">
        <w:t>while</w:t>
      </w:r>
      <w:r w:rsidRPr="005D6F9F">
        <w:t>或</w:t>
      </w:r>
      <w:r w:rsidRPr="005D6F9F">
        <w:t xml:space="preserve"> do...while</w:t>
      </w:r>
      <w:r w:rsidRPr="005D6F9F">
        <w:t>循环中使用。但它只退出循环的当前迭代，开始执行循环的下一次迭代，而不是退出循环。</w:t>
      </w:r>
    </w:p>
    <w:p w:rsidR="001014EB" w:rsidRPr="005D6F9F" w:rsidRDefault="001014EB" w:rsidP="005B6531">
      <w:pPr>
        <w:shd w:val="clear" w:color="auto" w:fill="CCFFFF"/>
        <w:ind w:firstLineChars="200" w:firstLine="420"/>
      </w:pPr>
      <w:r w:rsidRPr="005D6F9F">
        <w:t>4. return</w:t>
      </w:r>
      <w:r w:rsidRPr="005D6F9F">
        <w:t>语句</w:t>
      </w:r>
    </w:p>
    <w:p w:rsidR="001014EB" w:rsidRPr="005D6F9F" w:rsidRDefault="001014EB" w:rsidP="005B6531">
      <w:pPr>
        <w:shd w:val="clear" w:color="auto" w:fill="CCFFFF"/>
        <w:ind w:firstLineChars="200" w:firstLine="420"/>
      </w:pPr>
      <w:r w:rsidRPr="005D6F9F">
        <w:t>return</w:t>
      </w:r>
      <w:r w:rsidRPr="005D6F9F">
        <w:t>语句用于退出类的方法，把控制权返回方法的调用者，如果方法有返回类型，</w:t>
      </w:r>
      <w:r w:rsidRPr="005D6F9F">
        <w:t>return</w:t>
      </w:r>
      <w:r w:rsidRPr="005D6F9F">
        <w:t>语句必须返回这个类型的值，如果方法没有返回类型，应使用没有表达式的</w:t>
      </w:r>
      <w:r w:rsidRPr="005D6F9F">
        <w:t>return</w:t>
      </w:r>
      <w:r w:rsidRPr="005D6F9F">
        <w:t>语句。</w:t>
      </w:r>
    </w:p>
    <w:p w:rsidR="001014EB" w:rsidRPr="005D6F9F" w:rsidRDefault="001014EB" w:rsidP="005B6531">
      <w:pPr>
        <w:pStyle w:val="2"/>
        <w:shd w:val="clear" w:color="auto" w:fill="CCFFFF"/>
      </w:pPr>
      <w:bookmarkStart w:id="48" w:name="_Toc262041133"/>
      <w:r w:rsidRPr="005D6F9F">
        <w:t xml:space="preserve">2.6  </w:t>
      </w:r>
      <w:r w:rsidRPr="005D6F9F">
        <w:t>枚举</w:t>
      </w:r>
      <w:bookmarkEnd w:id="48"/>
    </w:p>
    <w:p w:rsidR="001014EB" w:rsidRPr="005D6F9F" w:rsidRDefault="001014EB" w:rsidP="005B6531">
      <w:pPr>
        <w:shd w:val="clear" w:color="auto" w:fill="CCFFFF"/>
        <w:ind w:firstLineChars="200" w:firstLine="420"/>
      </w:pPr>
      <w:r w:rsidRPr="005D6F9F">
        <w:t>枚举是用户定义的整数类型。在声明一个枚举时，要指定该枚举可以包含的一组可接受的实例值。不仅如此，还可以给值指定易于记忆的名称。如果在代码的某个地方，要试图把一个不在可接受范围内的值赋予枚举的一个实例，编译器就会报告一个错误。这个概念对于</w:t>
      </w:r>
      <w:r w:rsidRPr="005D6F9F">
        <w:t>Visual Basic</w:t>
      </w:r>
      <w:r w:rsidRPr="005D6F9F">
        <w:t>程序员来说是新的。</w:t>
      </w:r>
      <w:r w:rsidRPr="005D6F9F">
        <w:t>C++</w:t>
      </w:r>
      <w:r w:rsidRPr="005D6F9F">
        <w:t>支持枚举，但</w:t>
      </w:r>
      <w:r w:rsidRPr="005D6F9F">
        <w:t>C#</w:t>
      </w:r>
      <w:r w:rsidRPr="005D6F9F">
        <w:t>枚举要比</w:t>
      </w:r>
      <w:r w:rsidRPr="005D6F9F">
        <w:t>C++</w:t>
      </w:r>
      <w:r w:rsidRPr="005D6F9F">
        <w:t>枚举强大得多。</w:t>
      </w:r>
    </w:p>
    <w:p w:rsidR="001014EB" w:rsidRPr="005D6F9F" w:rsidRDefault="001014EB" w:rsidP="005B6531">
      <w:pPr>
        <w:shd w:val="clear" w:color="auto" w:fill="CCFFFF"/>
        <w:ind w:firstLineChars="200" w:firstLine="420"/>
      </w:pPr>
      <w:r w:rsidRPr="005D6F9F">
        <w:t>从长远来看，创建枚举可以节省大量的时间，减少许多麻烦。使用枚举比使用无格式的整数至少有如下三个优势：</w:t>
      </w:r>
    </w:p>
    <w:p w:rsidR="001014EB" w:rsidRPr="005D6F9F" w:rsidRDefault="001014EB" w:rsidP="005B6531">
      <w:pPr>
        <w:shd w:val="clear" w:color="auto" w:fill="CCFFFF"/>
        <w:ind w:firstLineChars="200" w:firstLine="420"/>
      </w:pPr>
      <w:r w:rsidRPr="005D6F9F">
        <w:t>● </w:t>
      </w:r>
      <w:r w:rsidRPr="005D6F9F">
        <w:t>如上所述，枚举可以使代码更易于维护，有助于确保给变量指定合法的、期望的值。</w:t>
      </w:r>
    </w:p>
    <w:p w:rsidR="001014EB" w:rsidRPr="005D6F9F" w:rsidRDefault="001014EB" w:rsidP="005B6531">
      <w:pPr>
        <w:shd w:val="clear" w:color="auto" w:fill="CCFFFF"/>
        <w:ind w:firstLineChars="200" w:firstLine="420"/>
      </w:pPr>
      <w:r w:rsidRPr="005D6F9F">
        <w:t>● </w:t>
      </w:r>
      <w:r w:rsidRPr="005D6F9F">
        <w:t>枚举使代码更清晰，允许用描述性的名称表示整数值，而不是用含义模糊的数来表示。</w:t>
      </w:r>
    </w:p>
    <w:p w:rsidR="001014EB" w:rsidRPr="005D6F9F" w:rsidRDefault="001014EB" w:rsidP="005B6531">
      <w:pPr>
        <w:shd w:val="clear" w:color="auto" w:fill="CCFFFF"/>
        <w:ind w:firstLineChars="200" w:firstLine="420"/>
      </w:pPr>
      <w:r w:rsidRPr="005D6F9F">
        <w:t>● </w:t>
      </w:r>
      <w:r w:rsidRPr="005D6F9F">
        <w:t>枚举使代码更易于键入。在给枚举类型的实例赋值时，</w:t>
      </w:r>
      <w:r w:rsidRPr="005D6F9F">
        <w:t>Visual Studio IDE</w:t>
      </w:r>
      <w:r w:rsidRPr="005D6F9F">
        <w:t>会通过</w:t>
      </w:r>
      <w:r w:rsidRPr="005D6F9F">
        <w:t>IntelliSense</w:t>
      </w:r>
      <w:r w:rsidRPr="005D6F9F">
        <w:t>弹出一个包含可接受值的列表框，减少了按键次数，并能够让我们回忆起可选的值。</w:t>
      </w:r>
    </w:p>
    <w:p w:rsidR="001014EB" w:rsidRPr="005D6F9F" w:rsidRDefault="001014EB" w:rsidP="005B6531">
      <w:pPr>
        <w:shd w:val="clear" w:color="auto" w:fill="CCFFFF"/>
        <w:ind w:firstLineChars="200" w:firstLine="420"/>
      </w:pPr>
      <w:r w:rsidRPr="005D6F9F">
        <w:t>定义如下的枚举：</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public enum TimeOfDay</w:t>
            </w:r>
            <w:r w:rsidRPr="005D6F9F">
              <w:br/>
              <w:t>{</w:t>
            </w:r>
            <w:r w:rsidRPr="005D6F9F">
              <w:br/>
              <w:t>Morning = 0,</w:t>
            </w:r>
            <w:r w:rsidRPr="005D6F9F">
              <w:br/>
              <w:t>Afternoon = 1,</w:t>
            </w:r>
            <w:r w:rsidRPr="005D6F9F">
              <w:br/>
              <w:t>Evening = 2</w:t>
            </w:r>
            <w:r w:rsidRPr="005D6F9F">
              <w:br/>
              <w:t>}</w:t>
            </w:r>
          </w:p>
        </w:tc>
      </w:tr>
    </w:tbl>
    <w:p w:rsidR="001014EB" w:rsidRPr="005D6F9F" w:rsidRDefault="001014EB" w:rsidP="005B6531">
      <w:pPr>
        <w:shd w:val="clear" w:color="auto" w:fill="CCFFFF"/>
        <w:ind w:firstLineChars="200" w:firstLine="420"/>
      </w:pPr>
      <w:r w:rsidRPr="005D6F9F">
        <w:t>本例在枚举中使用一个整数值，来表示一天的每个阶段。现在可以把这些值作为枚举的成员来访问。例如，</w:t>
      </w:r>
      <w:r w:rsidRPr="005D6F9F">
        <w:t>TimeOfDay.Morning</w:t>
      </w:r>
      <w:r w:rsidRPr="005D6F9F">
        <w:t>返回数字</w:t>
      </w:r>
      <w:r w:rsidRPr="005D6F9F">
        <w:t>0</w:t>
      </w:r>
      <w:r w:rsidRPr="005D6F9F">
        <w:t>。使用这个枚举一般是把合适的值传送给方法，或在</w:t>
      </w:r>
      <w:r w:rsidRPr="005D6F9F">
        <w:t>switch</w:t>
      </w:r>
      <w:r w:rsidRPr="005D6F9F">
        <w:t>语句中迭代可能的值。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class EnumExample</w:t>
            </w:r>
            <w:r w:rsidRPr="005D6F9F">
              <w:br/>
              <w:t>{</w:t>
            </w:r>
            <w:r w:rsidRPr="005D6F9F">
              <w:br/>
              <w:t xml:space="preserve">public static int </w:t>
            </w:r>
            <w:smartTag w:uri="urn:schemas-microsoft-com:office:smarttags" w:element="place">
              <w:r w:rsidRPr="005D6F9F">
                <w:t>Main</w:t>
              </w:r>
            </w:smartTag>
            <w:r w:rsidRPr="005D6F9F">
              <w:t>()</w:t>
            </w:r>
            <w:r w:rsidRPr="005D6F9F">
              <w:br/>
            </w:r>
            <w:r w:rsidRPr="005D6F9F">
              <w:lastRenderedPageBreak/>
              <w:t>{</w:t>
            </w:r>
            <w:r w:rsidRPr="005D6F9F">
              <w:br/>
              <w:t>WriteGreeting(TimeOfDay.Morning);</w:t>
            </w:r>
            <w:r w:rsidRPr="005D6F9F">
              <w:br/>
              <w:t>return 0;</w:t>
            </w:r>
            <w:r w:rsidRPr="005D6F9F">
              <w:br/>
              <w:t>}</w:t>
            </w:r>
          </w:p>
          <w:p w:rsidR="001014EB" w:rsidRPr="005D6F9F" w:rsidRDefault="001014EB" w:rsidP="005B6531">
            <w:pPr>
              <w:shd w:val="clear" w:color="auto" w:fill="CCFFFF"/>
              <w:ind w:firstLineChars="200" w:firstLine="420"/>
            </w:pPr>
            <w:r w:rsidRPr="005D6F9F">
              <w:t>   static void WriteGreeting(TimeOfDay timeOfDay)</w:t>
            </w:r>
            <w:r w:rsidRPr="005D6F9F">
              <w:br/>
              <w:t>{</w:t>
            </w:r>
            <w:r w:rsidRPr="005D6F9F">
              <w:br/>
              <w:t>switch(timeOfDay)</w:t>
            </w:r>
            <w:r w:rsidRPr="005D6F9F">
              <w:br/>
              <w:t>{</w:t>
            </w:r>
            <w:r w:rsidRPr="005D6F9F">
              <w:br/>
              <w:t>case TimeOfDay.Morning:</w:t>
            </w:r>
            <w:r w:rsidRPr="005D6F9F">
              <w:br/>
              <w:t>Console.WriteLine("Good morning!");</w:t>
            </w:r>
            <w:r w:rsidRPr="005D6F9F">
              <w:br/>
              <w:t>break;</w:t>
            </w:r>
            <w:r w:rsidRPr="005D6F9F">
              <w:br/>
              <w:t>case TimeOfDay.Afternoon:</w:t>
            </w:r>
            <w:r w:rsidRPr="005D6F9F">
              <w:br/>
              <w:t>Console.WriteLine("Good afternoon!");</w:t>
            </w:r>
            <w:r w:rsidRPr="005D6F9F">
              <w:br/>
              <w:t>break;</w:t>
            </w:r>
            <w:r w:rsidRPr="005D6F9F">
              <w:br/>
              <w:t>case TimeOfDay.Evening:</w:t>
            </w:r>
            <w:r w:rsidRPr="005D6F9F">
              <w:br/>
              <w:t>Console.WriteLine("Good evening!");</w:t>
            </w:r>
            <w:r w:rsidRPr="005D6F9F">
              <w:br/>
              <w:t>break;</w:t>
            </w:r>
            <w:r w:rsidRPr="005D6F9F">
              <w:br/>
              <w:t>default:</w:t>
            </w:r>
            <w:r w:rsidRPr="005D6F9F">
              <w:br/>
              <w:t>Console.WriteLine("Hello!");</w:t>
            </w:r>
            <w:r w:rsidRPr="005D6F9F">
              <w:br/>
              <w:t>break;</w:t>
            </w:r>
            <w:r w:rsidRPr="005D6F9F">
              <w:br/>
              <w:t>}</w:t>
            </w:r>
            <w:r w:rsidRPr="005D6F9F">
              <w:br/>
              <w:t>}</w:t>
            </w:r>
            <w:r w:rsidRPr="005D6F9F">
              <w:br/>
              <w:t>}</w:t>
            </w:r>
          </w:p>
        </w:tc>
      </w:tr>
    </w:tbl>
    <w:p w:rsidR="001014EB" w:rsidRPr="005D6F9F" w:rsidRDefault="001014EB" w:rsidP="005B6531">
      <w:pPr>
        <w:shd w:val="clear" w:color="auto" w:fill="CCFFFF"/>
        <w:ind w:firstLineChars="200" w:firstLine="420"/>
      </w:pPr>
      <w:r w:rsidRPr="005D6F9F">
        <w:lastRenderedPageBreak/>
        <w:t>在</w:t>
      </w:r>
      <w:r w:rsidRPr="005D6F9F">
        <w:t>C#</w:t>
      </w:r>
      <w:r w:rsidRPr="005D6F9F">
        <w:t>中，枚举的真正强大之处是它们在后台会实例化为派生于基类</w:t>
      </w:r>
      <w:r w:rsidRPr="005D6F9F">
        <w:t>System.Enum</w:t>
      </w:r>
      <w:r w:rsidRPr="005D6F9F">
        <w:t>的结构。这表示可以对它们调用方法，执行有用的任务。注意因为</w:t>
      </w:r>
      <w:r w:rsidRPr="005D6F9F">
        <w:t>.NET Framework</w:t>
      </w:r>
      <w:r w:rsidRPr="005D6F9F">
        <w:t>的执行方式，在语法上把枚举当做结构是不会有性能损失的。实际上，一旦代码编译好，枚举就成为基本类型，与</w:t>
      </w:r>
      <w:r w:rsidRPr="005D6F9F">
        <w:t>int</w:t>
      </w:r>
      <w:r w:rsidRPr="005D6F9F">
        <w:t>和</w:t>
      </w:r>
      <w:r w:rsidRPr="005D6F9F">
        <w:t>float</w:t>
      </w:r>
      <w:r w:rsidRPr="005D6F9F">
        <w:t>类似。</w:t>
      </w:r>
    </w:p>
    <w:p w:rsidR="001014EB" w:rsidRPr="005D6F9F" w:rsidRDefault="001014EB" w:rsidP="005B6531">
      <w:pPr>
        <w:shd w:val="clear" w:color="auto" w:fill="CCFFFF"/>
        <w:ind w:firstLineChars="200" w:firstLine="420"/>
      </w:pPr>
      <w:r w:rsidRPr="005D6F9F">
        <w:t>可以获取枚举的字符串表示，例如使用前面的</w:t>
      </w:r>
      <w:r w:rsidRPr="005D6F9F">
        <w:t>TimeOfDay</w:t>
      </w:r>
      <w:r w:rsidRPr="005D6F9F">
        <w:t>枚举：</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br/>
              <w:t>TimeOfDay time = TimeOfDay.Afternoon;</w:t>
            </w:r>
            <w:r w:rsidRPr="005D6F9F">
              <w:br/>
              <w:t>Console.WriteLine(time.ToString());</w:t>
            </w:r>
          </w:p>
        </w:tc>
      </w:tr>
    </w:tbl>
    <w:p w:rsidR="001014EB" w:rsidRPr="005D6F9F" w:rsidRDefault="001014EB" w:rsidP="005B6531">
      <w:pPr>
        <w:shd w:val="clear" w:color="auto" w:fill="CCFFFF"/>
        <w:ind w:firstLineChars="200" w:firstLine="420"/>
      </w:pPr>
      <w:r w:rsidRPr="005D6F9F">
        <w:t>会返回字符串</w:t>
      </w:r>
      <w:r w:rsidRPr="005D6F9F">
        <w:t>Afternoon</w:t>
      </w:r>
      <w:r w:rsidRPr="005D6F9F">
        <w:t>。</w:t>
      </w:r>
    </w:p>
    <w:p w:rsidR="001014EB" w:rsidRPr="005D6F9F" w:rsidRDefault="001014EB" w:rsidP="005B6531">
      <w:pPr>
        <w:shd w:val="clear" w:color="auto" w:fill="CCFFFF"/>
        <w:ind w:firstLineChars="200" w:firstLine="420"/>
      </w:pPr>
      <w:r w:rsidRPr="005D6F9F">
        <w:t>另外，还可以从字符串中获取枚举值：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TimeOfDay time2 = (TimeOfDay) Enum.Parse(typeof(TimeOfDay), "afternoon", true);</w:t>
            </w:r>
            <w:r w:rsidRPr="005D6F9F">
              <w:br/>
              <w:t>Console.WriteLine((int)time2);</w:t>
            </w:r>
          </w:p>
        </w:tc>
      </w:tr>
    </w:tbl>
    <w:p w:rsidR="001014EB" w:rsidRPr="005D6F9F" w:rsidRDefault="001014EB" w:rsidP="005B6531">
      <w:pPr>
        <w:shd w:val="clear" w:color="auto" w:fill="CCFFFF"/>
        <w:ind w:firstLineChars="200" w:firstLine="420"/>
      </w:pPr>
      <w:r w:rsidRPr="005D6F9F">
        <w:t>这段代码说明了如何从字符串获取枚举值，并转换为整数。要从字符串中转换，需要使用静态的</w:t>
      </w:r>
      <w:r w:rsidRPr="005D6F9F">
        <w:t>Enum.Parse()</w:t>
      </w:r>
      <w:r w:rsidRPr="005D6F9F">
        <w:t>方法，这个方法带</w:t>
      </w:r>
      <w:r w:rsidRPr="005D6F9F">
        <w:t>3</w:t>
      </w:r>
      <w:r w:rsidRPr="005D6F9F">
        <w:t>个参数，第一个参数是要使用的枚举类型，其语法是关键字</w:t>
      </w:r>
      <w:r w:rsidRPr="005D6F9F">
        <w:t>typeof</w:t>
      </w:r>
      <w:r w:rsidRPr="005D6F9F">
        <w:t>后跟放在括号中的枚举类名。</w:t>
      </w:r>
      <w:r w:rsidRPr="005D6F9F">
        <w:t>typeof</w:t>
      </w:r>
      <w:r w:rsidRPr="005D6F9F">
        <w:t>运算符将在第</w:t>
      </w:r>
      <w:r w:rsidRPr="005D6F9F">
        <w:t>6</w:t>
      </w:r>
      <w:r w:rsidRPr="005D6F9F">
        <w:t>章详细论述。第二个参数是要转换的字符串，第三个参数是一个</w:t>
      </w:r>
      <w:r w:rsidRPr="005D6F9F">
        <w:t>bool</w:t>
      </w:r>
      <w:r w:rsidRPr="005D6F9F">
        <w:t>，指定在进行转换时是否忽略大小写。最后，注意</w:t>
      </w:r>
      <w:r w:rsidRPr="005D6F9F">
        <w:t>Enum.Parse()</w:t>
      </w:r>
      <w:r w:rsidRPr="005D6F9F">
        <w:t>方法实际上返回一个对象引用</w:t>
      </w:r>
      <w:r w:rsidRPr="005D6F9F">
        <w:t xml:space="preserve">-- </w:t>
      </w:r>
      <w:r w:rsidRPr="005D6F9F">
        <w:t>我们需要把这个字符串显式转换为需要的枚举类型</w:t>
      </w:r>
      <w:r w:rsidRPr="005D6F9F">
        <w:t>(</w:t>
      </w:r>
      <w:r w:rsidRPr="005D6F9F">
        <w:t>这是一个拆箱操作的例子</w:t>
      </w:r>
      <w:r w:rsidRPr="005D6F9F">
        <w:t>)</w:t>
      </w:r>
      <w:r w:rsidRPr="005D6F9F">
        <w:t>。对于上面的代码，将返回</w:t>
      </w:r>
      <w:r w:rsidRPr="005D6F9F">
        <w:t>1</w:t>
      </w:r>
      <w:r w:rsidRPr="005D6F9F">
        <w:t>，作为一个对象，对应于</w:t>
      </w:r>
      <w:r w:rsidRPr="005D6F9F">
        <w:t>TimeOfDay. Afternoon</w:t>
      </w:r>
      <w:r w:rsidRPr="005D6F9F">
        <w:t>的枚举值。在显式转换为</w:t>
      </w:r>
      <w:r w:rsidRPr="005D6F9F">
        <w:t>int</w:t>
      </w:r>
      <w:r w:rsidRPr="005D6F9F">
        <w:t>时，会再次生成</w:t>
      </w:r>
      <w:r w:rsidRPr="005D6F9F">
        <w:t>1</w:t>
      </w:r>
      <w:r w:rsidRPr="005D6F9F">
        <w:t>。</w:t>
      </w:r>
    </w:p>
    <w:p w:rsidR="001014EB" w:rsidRPr="005D6F9F" w:rsidRDefault="001014EB" w:rsidP="005B6531">
      <w:pPr>
        <w:shd w:val="clear" w:color="auto" w:fill="CCFFFF"/>
        <w:ind w:firstLineChars="200" w:firstLine="420"/>
      </w:pPr>
      <w:r w:rsidRPr="005D6F9F">
        <w:t>System.Enum</w:t>
      </w:r>
      <w:r w:rsidRPr="005D6F9F">
        <w:t>上的其他方法可以返回枚举定义中的值的个数、列出值的名称等。详细信息参见</w:t>
      </w:r>
      <w:r w:rsidRPr="005D6F9F">
        <w:t>MSDN</w:t>
      </w:r>
      <w:r w:rsidRPr="005D6F9F">
        <w:t>文档。</w:t>
      </w:r>
    </w:p>
    <w:p w:rsidR="001014EB" w:rsidRPr="005D6F9F" w:rsidRDefault="001014EB" w:rsidP="005B6531">
      <w:pPr>
        <w:pStyle w:val="2"/>
        <w:shd w:val="clear" w:color="auto" w:fill="CCFFFF"/>
      </w:pPr>
      <w:bookmarkStart w:id="49" w:name="_Toc262041134"/>
      <w:r w:rsidRPr="005D6F9F">
        <w:lastRenderedPageBreak/>
        <w:t xml:space="preserve">2.7  </w:t>
      </w:r>
      <w:r w:rsidRPr="005D6F9F">
        <w:t>数组</w:t>
      </w:r>
      <w:bookmarkEnd w:id="49"/>
    </w:p>
    <w:p w:rsidR="001014EB" w:rsidRPr="005D6F9F" w:rsidRDefault="001014EB" w:rsidP="005B6531">
      <w:pPr>
        <w:shd w:val="clear" w:color="auto" w:fill="CCFFFF"/>
        <w:ind w:firstLineChars="200" w:firstLine="420"/>
      </w:pPr>
      <w:r w:rsidRPr="005D6F9F">
        <w:t>本章不打算详细介绍数组，因为第</w:t>
      </w:r>
      <w:r w:rsidRPr="005D6F9F">
        <w:t>5</w:t>
      </w:r>
      <w:r w:rsidRPr="005D6F9F">
        <w:t>章将详细论述数组。但本章将介绍编写一维数组的句法。在声明</w:t>
      </w:r>
      <w:r w:rsidRPr="005D6F9F">
        <w:t>C#</w:t>
      </w:r>
      <w:r w:rsidRPr="005D6F9F">
        <w:t>中的数组时，要在各个元素的变量类型后面，加上一组方括号</w:t>
      </w:r>
      <w:r w:rsidRPr="005D6F9F">
        <w:t>(</w:t>
      </w:r>
      <w:r w:rsidRPr="005D6F9F">
        <w:t>注意数组中的所有元素必须有相同的数据类型</w:t>
      </w:r>
      <w:r w:rsidRPr="005D6F9F">
        <w:t>)</w:t>
      </w:r>
      <w:r w:rsidRPr="005D6F9F">
        <w:t>。</w:t>
      </w:r>
    </w:p>
    <w:p w:rsidR="001014EB" w:rsidRPr="005D6F9F" w:rsidRDefault="001014EB" w:rsidP="005B6531">
      <w:pPr>
        <w:shd w:val="clear" w:color="auto" w:fill="CCFFFF"/>
        <w:ind w:firstLineChars="200" w:firstLine="420"/>
      </w:pPr>
      <w:r w:rsidRPr="005D6F9F">
        <w:t>注意：</w:t>
      </w:r>
    </w:p>
    <w:p w:rsidR="001014EB" w:rsidRPr="005D6F9F" w:rsidRDefault="001014EB" w:rsidP="005B6531">
      <w:pPr>
        <w:shd w:val="clear" w:color="auto" w:fill="CCFFFF"/>
        <w:ind w:firstLineChars="200" w:firstLine="420"/>
      </w:pPr>
      <w:r w:rsidRPr="005D6F9F">
        <w:t>Visual Basic</w:t>
      </w:r>
      <w:r w:rsidRPr="005D6F9F">
        <w:t>用户注意，</w:t>
      </w:r>
      <w:r w:rsidRPr="005D6F9F">
        <w:t>C#</w:t>
      </w:r>
      <w:r w:rsidRPr="005D6F9F">
        <w:t>中的数组使用方括号，而不是圆括号。</w:t>
      </w:r>
      <w:r w:rsidRPr="005D6F9F">
        <w:t>C++</w:t>
      </w:r>
      <w:r w:rsidRPr="005D6F9F">
        <w:t>用户很熟悉方括号，但应仔细查看这里给出的代码，因为声明数组变量的</w:t>
      </w:r>
      <w:r w:rsidRPr="005D6F9F">
        <w:t>C#</w:t>
      </w:r>
      <w:r w:rsidRPr="005D6F9F">
        <w:t>语法与</w:t>
      </w:r>
      <w:r w:rsidRPr="005D6F9F">
        <w:t>C++</w:t>
      </w:r>
      <w:r w:rsidRPr="005D6F9F">
        <w:t>语法并不相同。</w:t>
      </w:r>
    </w:p>
    <w:p w:rsidR="001014EB" w:rsidRPr="005D6F9F" w:rsidRDefault="001014EB" w:rsidP="005B6531">
      <w:pPr>
        <w:shd w:val="clear" w:color="auto" w:fill="CCFFFF"/>
        <w:ind w:firstLineChars="200" w:firstLine="420"/>
      </w:pPr>
      <w:r w:rsidRPr="005D6F9F">
        <w:t>例如，</w:t>
      </w:r>
      <w:r w:rsidRPr="005D6F9F">
        <w:t>int</w:t>
      </w:r>
      <w:r w:rsidRPr="005D6F9F">
        <w:t>表示一个整数，而</w:t>
      </w:r>
      <w:r w:rsidRPr="005D6F9F">
        <w:t>int[]</w:t>
      </w:r>
      <w:r w:rsidRPr="005D6F9F">
        <w:t>表示一个整型数组：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int[] integers;</w:t>
            </w:r>
          </w:p>
        </w:tc>
      </w:tr>
    </w:tbl>
    <w:p w:rsidR="001014EB" w:rsidRPr="005D6F9F" w:rsidRDefault="001014EB" w:rsidP="005B6531">
      <w:pPr>
        <w:shd w:val="clear" w:color="auto" w:fill="CCFFFF"/>
        <w:ind w:firstLineChars="200" w:firstLine="420"/>
      </w:pPr>
      <w:r w:rsidRPr="005D6F9F">
        <w:t>要初始化特定大小的数组，可以使用</w:t>
      </w:r>
      <w:r w:rsidRPr="005D6F9F">
        <w:t>new</w:t>
      </w:r>
      <w:r w:rsidRPr="005D6F9F">
        <w:t>关键字，在类型名后面的方括号中给出数组的大小：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Create a new array of 32 ints</w:t>
            </w:r>
            <w:r w:rsidRPr="005D6F9F">
              <w:br/>
              <w:t>int[] integers = new int[32];</w:t>
            </w:r>
          </w:p>
        </w:tc>
      </w:tr>
    </w:tbl>
    <w:p w:rsidR="001014EB" w:rsidRPr="005D6F9F" w:rsidRDefault="001014EB" w:rsidP="005B6531">
      <w:pPr>
        <w:shd w:val="clear" w:color="auto" w:fill="CCFFFF"/>
        <w:ind w:firstLineChars="200" w:firstLine="420"/>
      </w:pPr>
      <w:r w:rsidRPr="005D6F9F">
        <w:t>所有的数组都是引用类型，并遵循引用的语义。因此，即使各个元素都是基本的值类型，</w:t>
      </w:r>
      <w:r w:rsidRPr="005D6F9F">
        <w:t>integers</w:t>
      </w:r>
      <w:r w:rsidRPr="005D6F9F">
        <w:t>数组也是引用类型。如果以后编写如下代码：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int[] copy = integers;</w:t>
            </w:r>
          </w:p>
        </w:tc>
      </w:tr>
    </w:tbl>
    <w:p w:rsidR="001014EB" w:rsidRPr="005D6F9F" w:rsidRDefault="001014EB" w:rsidP="005B6531">
      <w:pPr>
        <w:shd w:val="clear" w:color="auto" w:fill="CCFFFF"/>
        <w:ind w:firstLineChars="200" w:firstLine="420"/>
      </w:pPr>
      <w:r w:rsidRPr="005D6F9F">
        <w:t>该代码也只是把变量</w:t>
      </w:r>
      <w:r w:rsidRPr="005D6F9F">
        <w:t>copy</w:t>
      </w:r>
      <w:r w:rsidRPr="005D6F9F">
        <w:t>指向同一个数组，而不是创建一个新数组。</w:t>
      </w:r>
    </w:p>
    <w:p w:rsidR="001014EB" w:rsidRPr="005D6F9F" w:rsidRDefault="001014EB" w:rsidP="005B6531">
      <w:pPr>
        <w:shd w:val="clear" w:color="auto" w:fill="CCFFFF"/>
        <w:ind w:firstLineChars="200" w:firstLine="420"/>
      </w:pPr>
      <w:r w:rsidRPr="005D6F9F">
        <w:t>要访问数组中的单个元素，可以使用通常的语法，在数组名的后面，把元素的下标放在方括号中。所有的</w:t>
      </w:r>
      <w:r w:rsidRPr="005D6F9F">
        <w:t>C#</w:t>
      </w:r>
      <w:r w:rsidRPr="005D6F9F">
        <w:t>数组都使用基于</w:t>
      </w:r>
      <w:r w:rsidRPr="005D6F9F">
        <w:t>0</w:t>
      </w:r>
      <w:r w:rsidRPr="005D6F9F">
        <w:t>的下标方式，所以要用下标</w:t>
      </w:r>
      <w:r w:rsidRPr="005D6F9F">
        <w:t>0</w:t>
      </w:r>
      <w:r w:rsidRPr="005D6F9F">
        <w:t>引用第一个变量：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integers[0] = 35;</w:t>
            </w:r>
          </w:p>
        </w:tc>
      </w:tr>
    </w:tbl>
    <w:p w:rsidR="001014EB" w:rsidRPr="005D6F9F" w:rsidRDefault="001014EB" w:rsidP="005B6531">
      <w:pPr>
        <w:shd w:val="clear" w:color="auto" w:fill="CCFFFF"/>
        <w:ind w:firstLineChars="200" w:firstLine="420"/>
      </w:pPr>
      <w:r w:rsidRPr="005D6F9F">
        <w:t>同样，用下标值</w:t>
      </w:r>
      <w:r w:rsidRPr="005D6F9F">
        <w:t>31</w:t>
      </w:r>
      <w:r w:rsidRPr="005D6F9F">
        <w:t>引用有</w:t>
      </w:r>
      <w:r w:rsidRPr="005D6F9F">
        <w:t>32</w:t>
      </w:r>
      <w:r w:rsidRPr="005D6F9F">
        <w:t>个元素的数组中的最后一个元素：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integers[31] = 432;</w:t>
            </w:r>
          </w:p>
        </w:tc>
      </w:tr>
    </w:tbl>
    <w:p w:rsidR="001014EB" w:rsidRPr="005D6F9F" w:rsidRDefault="001014EB" w:rsidP="005B6531">
      <w:pPr>
        <w:shd w:val="clear" w:color="auto" w:fill="CCFFFF"/>
        <w:ind w:firstLineChars="200" w:firstLine="420"/>
      </w:pPr>
      <w:r w:rsidRPr="005D6F9F">
        <w:t>C#</w:t>
      </w:r>
      <w:r w:rsidRPr="005D6F9F">
        <w:t>的数组语法也非常灵活，实际上，</w:t>
      </w:r>
      <w:r w:rsidRPr="005D6F9F">
        <w:t>C#</w:t>
      </w:r>
      <w:r w:rsidRPr="005D6F9F">
        <w:t>可以在声明数组时不进行初始化，这样以后就可以在程序中动态地指定其大小。利用这项技术，可以创建一个空引用，以后再使用</w:t>
      </w:r>
      <w:r w:rsidRPr="005D6F9F">
        <w:t>new</w:t>
      </w:r>
      <w:r w:rsidRPr="005D6F9F">
        <w:t>关键字把这个引用指向请求动态分配的内存位置：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int[] integers;</w:t>
            </w:r>
            <w:r w:rsidRPr="005D6F9F">
              <w:br/>
              <w:t>integers = new int[32];</w:t>
            </w:r>
          </w:p>
        </w:tc>
      </w:tr>
    </w:tbl>
    <w:p w:rsidR="001014EB" w:rsidRPr="005D6F9F" w:rsidRDefault="001014EB" w:rsidP="005B6531">
      <w:pPr>
        <w:shd w:val="clear" w:color="auto" w:fill="CCFFFF"/>
        <w:ind w:firstLineChars="200" w:firstLine="420"/>
      </w:pPr>
      <w:r w:rsidRPr="005D6F9F">
        <w:t>可以使用下面的语法查看数组包含多少个元素：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int numElements = integers.Length;   // integers is any reference to an array.</w:t>
            </w:r>
          </w:p>
        </w:tc>
      </w:tr>
    </w:tbl>
    <w:p w:rsidR="001014EB" w:rsidRPr="005D6F9F" w:rsidRDefault="001014EB" w:rsidP="005B6531">
      <w:pPr>
        <w:pStyle w:val="2"/>
        <w:shd w:val="clear" w:color="auto" w:fill="CCFFFF"/>
      </w:pPr>
      <w:bookmarkStart w:id="50" w:name="_Toc262041135"/>
      <w:r w:rsidRPr="005D6F9F">
        <w:t xml:space="preserve">2.8  </w:t>
      </w:r>
      <w:r w:rsidRPr="005D6F9F">
        <w:t>命名空间</w:t>
      </w:r>
      <w:bookmarkEnd w:id="50"/>
    </w:p>
    <w:p w:rsidR="001014EB" w:rsidRPr="005D6F9F" w:rsidRDefault="001014EB" w:rsidP="005B6531">
      <w:pPr>
        <w:shd w:val="clear" w:color="auto" w:fill="CCFFFF"/>
        <w:ind w:firstLineChars="200" w:firstLine="420"/>
      </w:pPr>
      <w:r w:rsidRPr="005D6F9F">
        <w:t>如前所述，命名空间提供了一种组织相关类和其他类型的方式。与文件或组件不同，命名空间是一种逻辑组合，而不是物理组合。在</w:t>
      </w:r>
      <w:r w:rsidRPr="005D6F9F">
        <w:t>C#</w:t>
      </w:r>
      <w:r w:rsidRPr="005D6F9F">
        <w:t>文件中定义类时，可以把它包括在命名空间定义中。以后，在定义另一个类，在另一个文件中执行相关操作时，就可以在同一个命名空间中包含它，创建一个逻辑组合，告诉使用类的其他开发人员：这两个类是如何相关的以及如何使用它们：</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namespace CustomerPhoneBookApp</w:t>
            </w:r>
            <w:r w:rsidRPr="005D6F9F">
              <w:br/>
              <w:t>{</w:t>
            </w:r>
            <w:r w:rsidRPr="005D6F9F">
              <w:br/>
              <w:t>using System;</w:t>
            </w:r>
          </w:p>
          <w:p w:rsidR="001014EB" w:rsidRPr="005D6F9F" w:rsidRDefault="001014EB" w:rsidP="005B6531">
            <w:pPr>
              <w:shd w:val="clear" w:color="auto" w:fill="CCFFFF"/>
              <w:ind w:firstLineChars="200" w:firstLine="420"/>
            </w:pPr>
            <w:r w:rsidRPr="005D6F9F">
              <w:t>public struct Subscriber</w:t>
            </w:r>
            <w:r w:rsidRPr="005D6F9F">
              <w:br/>
              <w:t>{</w:t>
            </w:r>
            <w:r w:rsidRPr="005D6F9F">
              <w:br/>
              <w:t>// Code for struct here...</w:t>
            </w:r>
            <w:r w:rsidRPr="005D6F9F">
              <w:br/>
              <w:t>}</w:t>
            </w:r>
            <w:r w:rsidRPr="005D6F9F">
              <w:br/>
            </w:r>
            <w:r w:rsidRPr="005D6F9F">
              <w:lastRenderedPageBreak/>
              <w:t xml:space="preserve">} </w:t>
            </w:r>
          </w:p>
        </w:tc>
      </w:tr>
    </w:tbl>
    <w:p w:rsidR="001014EB" w:rsidRPr="005D6F9F" w:rsidRDefault="001014EB" w:rsidP="005B6531">
      <w:pPr>
        <w:shd w:val="clear" w:color="auto" w:fill="CCFFFF"/>
        <w:ind w:firstLineChars="200" w:firstLine="420"/>
      </w:pPr>
      <w:r w:rsidRPr="005D6F9F">
        <w:lastRenderedPageBreak/>
        <w:t>把一个类型放在命名空间中，可以有效地给这个类型指定一个较长的名称，该名称包括类型的命名空间，后面是句点</w:t>
      </w:r>
      <w:r w:rsidRPr="005D6F9F">
        <w:t>(.)</w:t>
      </w:r>
      <w:r w:rsidRPr="005D6F9F">
        <w:t>和类的名称。在上面的例子中，</w:t>
      </w:r>
      <w:r w:rsidRPr="005D6F9F">
        <w:t>Subscriber</w:t>
      </w:r>
      <w:r w:rsidRPr="005D6F9F">
        <w:t>结构的全名是</w:t>
      </w:r>
      <w:r w:rsidRPr="005D6F9F">
        <w:t>CustomerPhoneBookApp.Subscriber</w:t>
      </w:r>
      <w:r w:rsidRPr="005D6F9F">
        <w:t>。这样，有相同短名的不同的类就可以在同一个程序中使用了。全名常常称为完全限定的名称。</w:t>
      </w:r>
    </w:p>
    <w:p w:rsidR="001014EB" w:rsidRPr="005D6F9F" w:rsidRDefault="001014EB" w:rsidP="005B6531">
      <w:pPr>
        <w:shd w:val="clear" w:color="auto" w:fill="CCFFFF"/>
        <w:ind w:firstLineChars="200" w:firstLine="420"/>
      </w:pPr>
      <w:r w:rsidRPr="005D6F9F">
        <w:t>也可以在命名空间中嵌套其他命名空间，为类型创建层次结构：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namespace Wrox</w:t>
            </w:r>
            <w:r w:rsidRPr="005D6F9F">
              <w:br/>
              <w:t>{</w:t>
            </w:r>
            <w:r w:rsidRPr="005D6F9F">
              <w:br/>
              <w:t>namespace ProCSharp</w:t>
            </w:r>
            <w:r w:rsidRPr="005D6F9F">
              <w:br/>
              <w:t>{</w:t>
            </w:r>
            <w:r w:rsidRPr="005D6F9F">
              <w:br/>
              <w:t>namespace Basics</w:t>
            </w:r>
            <w:r w:rsidRPr="005D6F9F">
              <w:br/>
              <w:t>{</w:t>
            </w:r>
            <w:r w:rsidRPr="005D6F9F">
              <w:br/>
              <w:t>class NamespaceExample</w:t>
            </w:r>
            <w:r w:rsidRPr="005D6F9F">
              <w:br/>
              <w:t>{</w:t>
            </w:r>
            <w:r w:rsidRPr="005D6F9F">
              <w:br/>
              <w:t>// Code for the class here...</w:t>
            </w:r>
            <w:r w:rsidRPr="005D6F9F">
              <w:br/>
              <w:t>}</w:t>
            </w:r>
            <w:r w:rsidRPr="005D6F9F">
              <w:br/>
              <w:t>}</w:t>
            </w:r>
            <w:r w:rsidRPr="005D6F9F">
              <w:br/>
              <w:t>}</w:t>
            </w:r>
            <w:r w:rsidRPr="005D6F9F">
              <w:br/>
              <w:t>}</w:t>
            </w:r>
          </w:p>
        </w:tc>
      </w:tr>
    </w:tbl>
    <w:p w:rsidR="001014EB" w:rsidRPr="005D6F9F" w:rsidRDefault="001014EB" w:rsidP="005B6531">
      <w:pPr>
        <w:shd w:val="clear" w:color="auto" w:fill="CCFFFF"/>
        <w:ind w:firstLineChars="200" w:firstLine="420"/>
      </w:pPr>
      <w:r w:rsidRPr="005D6F9F">
        <w:t>每个命名空间名都由它所在命名空间的名称组成，这些名称用句点分隔开，首先是最外层的命名空间，最后是它自己的短名。所以</w:t>
      </w:r>
      <w:r w:rsidRPr="005D6F9F">
        <w:t>ProCSharp</w:t>
      </w:r>
      <w:r w:rsidRPr="005D6F9F">
        <w:t>命名空间的全名是</w:t>
      </w:r>
      <w:r w:rsidRPr="005D6F9F">
        <w:t>Wrox.ProCSharp</w:t>
      </w:r>
      <w:r w:rsidRPr="005D6F9F">
        <w:t>，</w:t>
      </w:r>
      <w:r w:rsidRPr="005D6F9F">
        <w:t>NamespaceExample</w:t>
      </w:r>
      <w:r w:rsidRPr="005D6F9F">
        <w:t>类的全名是</w:t>
      </w:r>
      <w:r w:rsidRPr="005D6F9F">
        <w:t>Wrox.ProCSharp.Basics.NamespaceExample</w:t>
      </w:r>
      <w:r w:rsidRPr="005D6F9F">
        <w:t>。</w:t>
      </w:r>
    </w:p>
    <w:p w:rsidR="001014EB" w:rsidRPr="005D6F9F" w:rsidRDefault="001014EB" w:rsidP="005B6531">
      <w:pPr>
        <w:shd w:val="clear" w:color="auto" w:fill="CCFFFF"/>
        <w:ind w:firstLineChars="200" w:firstLine="420"/>
      </w:pPr>
      <w:r w:rsidRPr="005D6F9F">
        <w:t>使用这个语法也可以组织自己的命名空间定义中的命名空间，所以上面的代码也可以写为：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namespace Wrox.ProCSharp.Basics</w:t>
            </w:r>
            <w:r w:rsidRPr="005D6F9F">
              <w:br/>
              <w:t>{</w:t>
            </w:r>
            <w:r w:rsidRPr="005D6F9F">
              <w:br/>
              <w:t>class NamespaceExample</w:t>
            </w:r>
            <w:r w:rsidRPr="005D6F9F">
              <w:br/>
              <w:t>{</w:t>
            </w:r>
            <w:r w:rsidRPr="005D6F9F">
              <w:br/>
              <w:t>// Code for the class here...</w:t>
            </w:r>
            <w:r w:rsidRPr="005D6F9F">
              <w:br/>
              <w:t>}</w:t>
            </w:r>
            <w:r w:rsidRPr="005D6F9F">
              <w:br/>
              <w:t>}</w:t>
            </w:r>
          </w:p>
        </w:tc>
      </w:tr>
    </w:tbl>
    <w:p w:rsidR="001014EB" w:rsidRPr="005D6F9F" w:rsidRDefault="001014EB" w:rsidP="005B6531">
      <w:pPr>
        <w:shd w:val="clear" w:color="auto" w:fill="CCFFFF"/>
        <w:ind w:firstLineChars="200" w:firstLine="420"/>
      </w:pPr>
      <w:r w:rsidRPr="005D6F9F">
        <w:t>注意不允许在另一个嵌套的命名空间中声明多部分的命名空间。</w:t>
      </w:r>
    </w:p>
    <w:p w:rsidR="001014EB" w:rsidRPr="005D6F9F" w:rsidRDefault="001014EB" w:rsidP="005B6531">
      <w:pPr>
        <w:shd w:val="clear" w:color="auto" w:fill="CCFFFF"/>
        <w:ind w:firstLineChars="200" w:firstLine="420"/>
      </w:pPr>
      <w:r w:rsidRPr="005D6F9F">
        <w:t>命名空间与程序集无关。同一个程序集中可以有不同的命名空间，也可以在不同的程序集中定义同一个命名空间中的类型。</w:t>
      </w:r>
    </w:p>
    <w:p w:rsidR="001014EB" w:rsidRPr="005D6F9F" w:rsidRDefault="001014EB" w:rsidP="005B6531">
      <w:pPr>
        <w:pStyle w:val="3"/>
        <w:shd w:val="clear" w:color="auto" w:fill="CCFFFF"/>
      </w:pPr>
      <w:bookmarkStart w:id="51" w:name="_Toc262041136"/>
      <w:smartTag w:uri="urn:schemas-microsoft-com:office:smarttags" w:element="chsdate">
        <w:smartTagPr>
          <w:attr w:name="Year" w:val="1899"/>
          <w:attr w:name="Month" w:val="12"/>
          <w:attr w:name="Day" w:val="30"/>
          <w:attr w:name="IsLunarDate" w:val="False"/>
          <w:attr w:name="IsROCDate" w:val="False"/>
        </w:smartTagPr>
        <w:r w:rsidRPr="005D6F9F">
          <w:t>2.8.1</w:t>
        </w:r>
      </w:smartTag>
      <w:r w:rsidRPr="005D6F9F">
        <w:t>  using</w:t>
      </w:r>
      <w:r w:rsidRPr="005D6F9F">
        <w:t>语句</w:t>
      </w:r>
      <w:bookmarkEnd w:id="51"/>
    </w:p>
    <w:p w:rsidR="001014EB" w:rsidRPr="005D6F9F" w:rsidRDefault="001014EB" w:rsidP="005B6531">
      <w:pPr>
        <w:shd w:val="clear" w:color="auto" w:fill="CCFFFF"/>
        <w:ind w:firstLineChars="200" w:firstLine="420"/>
      </w:pPr>
      <w:r w:rsidRPr="005D6F9F">
        <w:t>显然，命名空间相当长，键入起来很繁琐，用这种方式指定某个类也是不必要的。如本章开头所述，</w:t>
      </w:r>
      <w:r w:rsidRPr="005D6F9F">
        <w:t>C#</w:t>
      </w:r>
      <w:r w:rsidRPr="005D6F9F">
        <w:t>允许简写类的全名。为此，要在文件的顶部列出类的命名空间，前面加上</w:t>
      </w:r>
      <w:r w:rsidRPr="005D6F9F">
        <w:t>using</w:t>
      </w:r>
      <w:r w:rsidRPr="005D6F9F">
        <w:t>关键字。在文件的其他地方，就可以使用其类型名称来引用命名空间中的类型了：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using System;</w:t>
            </w:r>
            <w:r w:rsidRPr="005D6F9F">
              <w:br/>
              <w:t>using Wrox.ProCSharp;</w:t>
            </w:r>
          </w:p>
        </w:tc>
      </w:tr>
    </w:tbl>
    <w:p w:rsidR="001014EB" w:rsidRPr="005D6F9F" w:rsidRDefault="001014EB" w:rsidP="005B6531">
      <w:pPr>
        <w:shd w:val="clear" w:color="auto" w:fill="CCFFFF"/>
        <w:ind w:firstLineChars="200" w:firstLine="420"/>
      </w:pPr>
      <w:r w:rsidRPr="005D6F9F">
        <w:t>如前所述，所有的</w:t>
      </w:r>
      <w:r w:rsidRPr="005D6F9F">
        <w:t>C#</w:t>
      </w:r>
      <w:r w:rsidRPr="005D6F9F">
        <w:t>源代码都以语句</w:t>
      </w:r>
      <w:r w:rsidRPr="005D6F9F">
        <w:t>using System;</w:t>
      </w:r>
      <w:r w:rsidRPr="005D6F9F">
        <w:t>开头，这仅是因为</w:t>
      </w:r>
      <w:r w:rsidRPr="005D6F9F">
        <w:t>Microsoft</w:t>
      </w:r>
      <w:r w:rsidRPr="005D6F9F">
        <w:t>提供的许多有用的类都包含在</w:t>
      </w:r>
      <w:r w:rsidRPr="005D6F9F">
        <w:t>System</w:t>
      </w:r>
      <w:r w:rsidRPr="005D6F9F">
        <w:t>命名空间中。</w:t>
      </w:r>
    </w:p>
    <w:p w:rsidR="001014EB" w:rsidRPr="005D6F9F" w:rsidRDefault="001014EB" w:rsidP="005B6531">
      <w:pPr>
        <w:shd w:val="clear" w:color="auto" w:fill="CCFFFF"/>
        <w:ind w:firstLineChars="200" w:firstLine="420"/>
      </w:pPr>
      <w:r w:rsidRPr="005D6F9F">
        <w:t>如果</w:t>
      </w:r>
      <w:r w:rsidRPr="005D6F9F">
        <w:t>using</w:t>
      </w:r>
      <w:r w:rsidRPr="005D6F9F">
        <w:t>指令引用的两个命名空间包含同名的类型，就必须使用完整的名称</w:t>
      </w:r>
      <w:r w:rsidRPr="005D6F9F">
        <w:t>(</w:t>
      </w:r>
      <w:r w:rsidRPr="005D6F9F">
        <w:t>或者至少较长的名称</w:t>
      </w:r>
      <w:r w:rsidRPr="005D6F9F">
        <w:t>)</w:t>
      </w:r>
      <w:r w:rsidRPr="005D6F9F">
        <w:t>，确保编译器知道访问哪个类型，例如，类</w:t>
      </w:r>
      <w:r w:rsidRPr="005D6F9F">
        <w:t>NamespaceExample</w:t>
      </w:r>
      <w:r w:rsidRPr="005D6F9F">
        <w:t>同时存在于</w:t>
      </w:r>
      <w:r w:rsidRPr="005D6F9F">
        <w:t>Wrox. ProCSharp.Basics</w:t>
      </w:r>
      <w:r w:rsidRPr="005D6F9F">
        <w:t>和</w:t>
      </w:r>
      <w:r w:rsidRPr="005D6F9F">
        <w:t>Wrox.ProCSharp.OOP</w:t>
      </w:r>
      <w:r w:rsidRPr="005D6F9F">
        <w:t>命名空间中，如果要在命名空间</w:t>
      </w:r>
      <w:r w:rsidRPr="005D6F9F">
        <w:t>Wrox. ProCSharp</w:t>
      </w:r>
      <w:r w:rsidRPr="005D6F9F">
        <w:t>中创建一个类</w:t>
      </w:r>
      <w:r w:rsidRPr="005D6F9F">
        <w:t>Test</w:t>
      </w:r>
      <w:r w:rsidRPr="005D6F9F">
        <w:t>，并在该</w:t>
      </w:r>
      <w:r w:rsidRPr="005D6F9F">
        <w:lastRenderedPageBreak/>
        <w:t>类中实例化</w:t>
      </w:r>
      <w:r w:rsidRPr="005D6F9F">
        <w:t>NamespaceExample</w:t>
      </w:r>
      <w:r w:rsidRPr="005D6F9F">
        <w:t>类的一个对象，就需要指定使用哪个类：</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using Wrox.ProCSharp;</w:t>
            </w:r>
          </w:p>
          <w:p w:rsidR="001014EB" w:rsidRPr="005D6F9F" w:rsidRDefault="001014EB" w:rsidP="005B6531">
            <w:pPr>
              <w:shd w:val="clear" w:color="auto" w:fill="CCFFFF"/>
              <w:ind w:firstLineChars="200" w:firstLine="420"/>
            </w:pPr>
            <w:r w:rsidRPr="005D6F9F">
              <w:t>class Test</w:t>
            </w:r>
            <w:r w:rsidRPr="005D6F9F">
              <w:br/>
              <w:t>{</w:t>
            </w:r>
            <w:r w:rsidRPr="005D6F9F">
              <w:br/>
              <w:t xml:space="preserve">public static int </w:t>
            </w:r>
            <w:smartTag w:uri="urn:schemas-microsoft-com:office:smarttags" w:element="place">
              <w:r w:rsidRPr="005D6F9F">
                <w:t>Main</w:t>
              </w:r>
            </w:smartTag>
            <w:r w:rsidRPr="005D6F9F">
              <w:t>()</w:t>
            </w:r>
            <w:r w:rsidRPr="005D6F9F">
              <w:br/>
              <w:t>{</w:t>
            </w:r>
            <w:r w:rsidRPr="005D6F9F">
              <w:br/>
              <w:t>Basics.NamespaceExample nSEx = new Basics.NamespaceExample();</w:t>
            </w:r>
            <w:r w:rsidRPr="005D6F9F">
              <w:br/>
              <w:t>//do something with the nSEx variable</w:t>
            </w:r>
            <w:r w:rsidRPr="005D6F9F">
              <w:br/>
              <w:t>return 0;</w:t>
            </w:r>
            <w:r w:rsidRPr="005D6F9F">
              <w:br/>
              <w:t>}</w:t>
            </w:r>
            <w:r w:rsidRPr="005D6F9F">
              <w:br/>
              <w:t xml:space="preserve">}  </w:t>
            </w:r>
          </w:p>
        </w:tc>
      </w:tr>
    </w:tbl>
    <w:p w:rsidR="001014EB" w:rsidRPr="005D6F9F" w:rsidRDefault="001014EB" w:rsidP="005B6531">
      <w:pPr>
        <w:shd w:val="clear" w:color="auto" w:fill="CCFFFF"/>
        <w:ind w:firstLineChars="200" w:firstLine="420"/>
      </w:pPr>
      <w:r w:rsidRPr="005D6F9F">
        <w:t>注意：</w:t>
      </w:r>
    </w:p>
    <w:p w:rsidR="001014EB" w:rsidRPr="005D6F9F" w:rsidRDefault="001014EB" w:rsidP="005B6531">
      <w:pPr>
        <w:shd w:val="clear" w:color="auto" w:fill="CCFFFF"/>
        <w:ind w:firstLineChars="200" w:firstLine="420"/>
      </w:pPr>
      <w:r w:rsidRPr="005D6F9F">
        <w:t>因为</w:t>
      </w:r>
      <w:r w:rsidRPr="005D6F9F">
        <w:t>using</w:t>
      </w:r>
      <w:r w:rsidRPr="005D6F9F">
        <w:t>语句在</w:t>
      </w:r>
      <w:r w:rsidRPr="005D6F9F">
        <w:t>C#</w:t>
      </w:r>
      <w:r w:rsidRPr="005D6F9F">
        <w:t>文件的开头，</w:t>
      </w:r>
      <w:r w:rsidRPr="005D6F9F">
        <w:t>C</w:t>
      </w:r>
      <w:r w:rsidRPr="005D6F9F">
        <w:t>和</w:t>
      </w:r>
      <w:r w:rsidRPr="005D6F9F">
        <w:t>C++</w:t>
      </w:r>
      <w:r w:rsidRPr="005D6F9F">
        <w:t>也把</w:t>
      </w:r>
      <w:r w:rsidRPr="005D6F9F">
        <w:t>#include</w:t>
      </w:r>
      <w:r w:rsidRPr="005D6F9F">
        <w:t>语句放在这里，所以从</w:t>
      </w:r>
      <w:r w:rsidRPr="005D6F9F">
        <w:t>C++</w:t>
      </w:r>
      <w:r w:rsidRPr="005D6F9F">
        <w:t>迁移到</w:t>
      </w:r>
      <w:r w:rsidRPr="005D6F9F">
        <w:t>C#</w:t>
      </w:r>
      <w:r w:rsidRPr="005D6F9F">
        <w:t>的程序员常把命名空间与</w:t>
      </w:r>
      <w:r w:rsidRPr="005D6F9F">
        <w:t>C++</w:t>
      </w:r>
      <w:r w:rsidRPr="005D6F9F">
        <w:t>风格的头文件相混淆。不要犯这种错误，</w:t>
      </w:r>
      <w:r w:rsidRPr="005D6F9F">
        <w:t>using</w:t>
      </w:r>
      <w:r w:rsidRPr="005D6F9F">
        <w:t>语句在这些文件之间并没有建立物理链接。</w:t>
      </w:r>
      <w:r w:rsidRPr="005D6F9F">
        <w:t>C#</w:t>
      </w:r>
      <w:r w:rsidRPr="005D6F9F">
        <w:t>也没有对应于</w:t>
      </w:r>
      <w:r w:rsidRPr="005D6F9F">
        <w:t>C++</w:t>
      </w:r>
      <w:r w:rsidRPr="005D6F9F">
        <w:t>头文件的部分。</w:t>
      </w:r>
    </w:p>
    <w:p w:rsidR="001014EB" w:rsidRPr="005D6F9F" w:rsidRDefault="001014EB" w:rsidP="005B6531">
      <w:pPr>
        <w:shd w:val="clear" w:color="auto" w:fill="CCFFFF"/>
        <w:ind w:firstLineChars="200" w:firstLine="420"/>
      </w:pPr>
      <w:r w:rsidRPr="005D6F9F">
        <w:t>公司应花一定的时间开发一种命名空间模式，这样其开发人员才能快速定位他们需要的功能，而且公司内部使用的类名也不会与外部的类库相冲突。本章后面将介绍建立命名空间模式的规则和其他命名约定。</w:t>
      </w:r>
    </w:p>
    <w:p w:rsidR="001014EB" w:rsidRPr="005D6F9F" w:rsidRDefault="001014EB" w:rsidP="005B6531">
      <w:pPr>
        <w:pStyle w:val="3"/>
        <w:shd w:val="clear" w:color="auto" w:fill="CCFFFF"/>
      </w:pPr>
      <w:bookmarkStart w:id="52" w:name="_Toc262041137"/>
      <w:smartTag w:uri="urn:schemas-microsoft-com:office:smarttags" w:element="chsdate">
        <w:smartTagPr>
          <w:attr w:name="Year" w:val="1899"/>
          <w:attr w:name="Month" w:val="12"/>
          <w:attr w:name="Day" w:val="30"/>
          <w:attr w:name="IsLunarDate" w:val="False"/>
          <w:attr w:name="IsROCDate" w:val="False"/>
        </w:smartTagPr>
        <w:r w:rsidRPr="005D6F9F">
          <w:t>2.8.2</w:t>
        </w:r>
      </w:smartTag>
      <w:r w:rsidRPr="005D6F9F">
        <w:t xml:space="preserve">  </w:t>
      </w:r>
      <w:r w:rsidRPr="005D6F9F">
        <w:t>命名空间的别名</w:t>
      </w:r>
      <w:bookmarkEnd w:id="52"/>
    </w:p>
    <w:p w:rsidR="001014EB" w:rsidRPr="005D6F9F" w:rsidRDefault="001014EB" w:rsidP="005B6531">
      <w:pPr>
        <w:shd w:val="clear" w:color="auto" w:fill="CCFFFF"/>
        <w:ind w:firstLineChars="200" w:firstLine="420"/>
      </w:pPr>
      <w:r w:rsidRPr="005D6F9F">
        <w:t>using</w:t>
      </w:r>
      <w:r w:rsidRPr="005D6F9F">
        <w:t>关键字的另一个用途是给类和命名空间指定别名。如果命名空间的名称非常长，又要在代码中使用多次，但不希望该命名空间的名称包含在</w:t>
      </w:r>
      <w:r w:rsidRPr="005D6F9F">
        <w:t>using</w:t>
      </w:r>
      <w:r w:rsidRPr="005D6F9F">
        <w:t>指令中</w:t>
      </w:r>
      <w:r w:rsidRPr="005D6F9F">
        <w:t>(</w:t>
      </w:r>
      <w:r w:rsidRPr="005D6F9F">
        <w:t>例如，避免类名冲突</w:t>
      </w:r>
      <w:r w:rsidRPr="005D6F9F">
        <w:t>)</w:t>
      </w:r>
      <w:r w:rsidRPr="005D6F9F">
        <w:t>，就可以给该命名空间指定一个别名，其语法如下：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using alias = NamespaceName;</w:t>
            </w:r>
          </w:p>
        </w:tc>
      </w:tr>
    </w:tbl>
    <w:p w:rsidR="001014EB" w:rsidRPr="005D6F9F" w:rsidRDefault="001014EB" w:rsidP="005B6531">
      <w:pPr>
        <w:shd w:val="clear" w:color="auto" w:fill="CCFFFF"/>
        <w:ind w:firstLineChars="200" w:firstLine="420"/>
      </w:pPr>
      <w:r w:rsidRPr="005D6F9F">
        <w:t>下面的例子</w:t>
      </w:r>
      <w:r w:rsidRPr="005D6F9F">
        <w:t>(</w:t>
      </w:r>
      <w:r w:rsidRPr="005D6F9F">
        <w:t>前面例子的修订版本</w:t>
      </w:r>
      <w:r w:rsidRPr="005D6F9F">
        <w:t>)</w:t>
      </w:r>
      <w:r w:rsidRPr="005D6F9F">
        <w:t>给</w:t>
      </w:r>
      <w:r w:rsidRPr="005D6F9F">
        <w:t>Wrox.ProCSharp.Basics</w:t>
      </w:r>
      <w:r w:rsidRPr="005D6F9F">
        <w:t>命名空间指定</w:t>
      </w:r>
      <w:r w:rsidRPr="005D6F9F">
        <w:t>Introduction</w:t>
      </w:r>
      <w:r w:rsidRPr="005D6F9F">
        <w:t>别名，并使用这个别名实例化了一个</w:t>
      </w:r>
      <w:r w:rsidRPr="005D6F9F">
        <w:t>NamespaceExample</w:t>
      </w:r>
      <w:r w:rsidRPr="005D6F9F">
        <w:t>对象，这个对象是在该命名空间中定义的。注意命名空间别名的修饰符是</w:t>
      </w:r>
      <w:r w:rsidRPr="005D6F9F">
        <w:t>::</w:t>
      </w:r>
      <w:r w:rsidRPr="005D6F9F">
        <w:t>。因此将先从</w:t>
      </w:r>
      <w:r w:rsidRPr="005D6F9F">
        <w:t>Introduction</w:t>
      </w:r>
      <w:r w:rsidRPr="005D6F9F">
        <w:t>命名空间别名开始搜索。如果在相同的作用域中引入了一个</w:t>
      </w:r>
      <w:r w:rsidRPr="005D6F9F">
        <w:t>Introduction</w:t>
      </w:r>
      <w:r w:rsidRPr="005D6F9F">
        <w:t>类，就会发生冲突。即使出现了冲突，</w:t>
      </w:r>
      <w:r w:rsidRPr="005D6F9F">
        <w:t>::</w:t>
      </w:r>
      <w:r w:rsidRPr="005D6F9F">
        <w:t>操作符也允许引用别名。</w:t>
      </w:r>
      <w:r w:rsidRPr="005D6F9F">
        <w:t>NamespaceExample</w:t>
      </w:r>
      <w:r w:rsidRPr="005D6F9F">
        <w:t>类有一个方法</w:t>
      </w:r>
      <w:r w:rsidRPr="005D6F9F">
        <w:t>GetNamespace()</w:t>
      </w:r>
      <w:r w:rsidRPr="005D6F9F">
        <w:t>，该方法调用每个类都有的</w:t>
      </w:r>
      <w:r w:rsidRPr="005D6F9F">
        <w:t>GetType()</w:t>
      </w:r>
      <w:r w:rsidRPr="005D6F9F">
        <w:t>方法，以访问表示类的类型的</w:t>
      </w:r>
      <w:r w:rsidRPr="005D6F9F">
        <w:t>Type</w:t>
      </w:r>
      <w:r w:rsidRPr="005D6F9F">
        <w:t>对象。下面使用这个对象来返回类的命名空间名：</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using System;</w:t>
            </w:r>
            <w:r w:rsidRPr="005D6F9F">
              <w:br/>
              <w:t>using Introduction = Wrox.ProCSharp.Basics;</w:t>
            </w:r>
            <w:r w:rsidRPr="005D6F9F">
              <w:br/>
              <w:t>class Test</w:t>
            </w:r>
            <w:r w:rsidRPr="005D6F9F">
              <w:br/>
              <w:t>{</w:t>
            </w:r>
            <w:r w:rsidRPr="005D6F9F">
              <w:br/>
              <w:t xml:space="preserve">public static int </w:t>
            </w:r>
            <w:smartTag w:uri="urn:schemas-microsoft-com:office:smarttags" w:element="place">
              <w:r w:rsidRPr="005D6F9F">
                <w:t>Main</w:t>
              </w:r>
            </w:smartTag>
            <w:r w:rsidRPr="005D6F9F">
              <w:t>()</w:t>
            </w:r>
            <w:r w:rsidRPr="005D6F9F">
              <w:br/>
              <w:t>{</w:t>
            </w:r>
            <w:r w:rsidRPr="005D6F9F">
              <w:br/>
              <w:t>Introduction::NamespaceExample NSEx =</w:t>
            </w:r>
            <w:r w:rsidRPr="005D6F9F">
              <w:br/>
              <w:t>new Introduction::NamespaceExample();</w:t>
            </w:r>
            <w:r w:rsidRPr="005D6F9F">
              <w:br/>
              <w:t>Console.WriteLine(NSEx.GetNamespace());</w:t>
            </w:r>
            <w:r w:rsidRPr="005D6F9F">
              <w:br/>
              <w:t>return 0;</w:t>
            </w:r>
            <w:r w:rsidRPr="005D6F9F">
              <w:br/>
              <w:t>}</w:t>
            </w:r>
            <w:r w:rsidRPr="005D6F9F">
              <w:br/>
              <w:t xml:space="preserve">}   </w:t>
            </w:r>
            <w:r w:rsidRPr="005D6F9F">
              <w:br/>
            </w:r>
            <w:r w:rsidRPr="005D6F9F">
              <w:br/>
              <w:t>namespace Wrox.ProCSharp.Basics</w:t>
            </w:r>
            <w:r w:rsidRPr="005D6F9F">
              <w:br/>
            </w:r>
            <w:r w:rsidRPr="005D6F9F">
              <w:lastRenderedPageBreak/>
              <w:t>{</w:t>
            </w:r>
            <w:r w:rsidRPr="005D6F9F">
              <w:br/>
              <w:t>class NamespaceExample</w:t>
            </w:r>
            <w:r w:rsidRPr="005D6F9F">
              <w:br/>
              <w:t>{</w:t>
            </w:r>
            <w:r w:rsidRPr="005D6F9F">
              <w:br/>
              <w:t>public string GetNamespace()</w:t>
            </w:r>
            <w:r w:rsidRPr="005D6F9F">
              <w:br/>
              <w:t>{</w:t>
            </w:r>
            <w:r w:rsidRPr="005D6F9F">
              <w:br/>
              <w:t>return this.GetType().Namespace;</w:t>
            </w:r>
            <w:r w:rsidRPr="005D6F9F">
              <w:br/>
              <w:t>}</w:t>
            </w:r>
            <w:r w:rsidRPr="005D6F9F">
              <w:br/>
              <w:t>}</w:t>
            </w:r>
            <w:r w:rsidRPr="005D6F9F">
              <w:br/>
              <w:t>}</w:t>
            </w:r>
          </w:p>
        </w:tc>
      </w:tr>
    </w:tbl>
    <w:p w:rsidR="001014EB" w:rsidRPr="005D6F9F" w:rsidRDefault="001014EB" w:rsidP="005B6531">
      <w:pPr>
        <w:pStyle w:val="2"/>
        <w:shd w:val="clear" w:color="auto" w:fill="CCFFFF"/>
      </w:pPr>
      <w:bookmarkStart w:id="53" w:name="_Toc262041138"/>
      <w:r w:rsidRPr="005D6F9F">
        <w:lastRenderedPageBreak/>
        <w:t>2.9  Main()</w:t>
      </w:r>
      <w:r w:rsidRPr="005D6F9F">
        <w:t>方法</w:t>
      </w:r>
      <w:bookmarkEnd w:id="53"/>
    </w:p>
    <w:p w:rsidR="001014EB" w:rsidRPr="005D6F9F" w:rsidRDefault="001014EB" w:rsidP="005B6531">
      <w:pPr>
        <w:shd w:val="clear" w:color="auto" w:fill="CCFFFF"/>
        <w:ind w:firstLineChars="200" w:firstLine="420"/>
      </w:pPr>
      <w:r w:rsidRPr="005D6F9F">
        <w:t>本章的开头提到过，</w:t>
      </w:r>
      <w:r w:rsidRPr="005D6F9F">
        <w:t>C#</w:t>
      </w:r>
      <w:r w:rsidRPr="005D6F9F">
        <w:t>程序是从方法</w:t>
      </w:r>
      <w:r w:rsidRPr="005D6F9F">
        <w:t>Main()</w:t>
      </w:r>
      <w:r w:rsidRPr="005D6F9F">
        <w:t>开始执行的。这个方法必须是类或结构的静态方法，并且其返回类型必须是</w:t>
      </w:r>
      <w:r w:rsidRPr="005D6F9F">
        <w:t>int</w:t>
      </w:r>
      <w:r w:rsidRPr="005D6F9F">
        <w:t>或</w:t>
      </w:r>
      <w:r w:rsidRPr="005D6F9F">
        <w:t>void</w:t>
      </w:r>
      <w:r w:rsidRPr="005D6F9F">
        <w:t>。</w:t>
      </w:r>
    </w:p>
    <w:p w:rsidR="001014EB" w:rsidRPr="005D6F9F" w:rsidRDefault="001014EB" w:rsidP="005B6531">
      <w:pPr>
        <w:shd w:val="clear" w:color="auto" w:fill="CCFFFF"/>
        <w:ind w:firstLineChars="200" w:firstLine="420"/>
      </w:pPr>
      <w:r w:rsidRPr="005D6F9F">
        <w:t>虽然显式指定</w:t>
      </w:r>
      <w:r w:rsidRPr="005D6F9F">
        <w:t>public</w:t>
      </w:r>
      <w:r w:rsidRPr="005D6F9F">
        <w:t>修饰符是很常见的，因为按照定义，必须在程序外部调用该方法，但我们给该方法指定什么访问级别并不重要，即使把该方法标记为</w:t>
      </w:r>
      <w:r w:rsidRPr="005D6F9F">
        <w:t>private</w:t>
      </w:r>
      <w:r w:rsidRPr="005D6F9F">
        <w:t>，它也可以运行。</w:t>
      </w:r>
    </w:p>
    <w:p w:rsidR="001014EB" w:rsidRPr="005D6F9F" w:rsidRDefault="001014EB" w:rsidP="005B6531">
      <w:pPr>
        <w:pStyle w:val="3"/>
        <w:shd w:val="clear" w:color="auto" w:fill="CCFFFF"/>
      </w:pPr>
      <w:bookmarkStart w:id="54" w:name="_Toc262041139"/>
      <w:smartTag w:uri="urn:schemas-microsoft-com:office:smarttags" w:element="chsdate">
        <w:smartTagPr>
          <w:attr w:name="Year" w:val="1899"/>
          <w:attr w:name="Month" w:val="12"/>
          <w:attr w:name="Day" w:val="30"/>
          <w:attr w:name="IsLunarDate" w:val="False"/>
          <w:attr w:name="IsROCDate" w:val="False"/>
        </w:smartTagPr>
        <w:r w:rsidRPr="005D6F9F">
          <w:t>2.9.1</w:t>
        </w:r>
      </w:smartTag>
      <w:r w:rsidRPr="005D6F9F">
        <w:t xml:space="preserve">  </w:t>
      </w:r>
      <w:r w:rsidRPr="005D6F9F">
        <w:t>多个</w:t>
      </w:r>
      <w:r w:rsidRPr="005D6F9F">
        <w:t>Main()</w:t>
      </w:r>
      <w:r w:rsidRPr="005D6F9F">
        <w:t>方法</w:t>
      </w:r>
      <w:bookmarkEnd w:id="54"/>
    </w:p>
    <w:p w:rsidR="001014EB" w:rsidRPr="005D6F9F" w:rsidRDefault="001014EB" w:rsidP="005B6531">
      <w:pPr>
        <w:shd w:val="clear" w:color="auto" w:fill="CCFFFF"/>
        <w:ind w:firstLineChars="200" w:firstLine="420"/>
      </w:pPr>
      <w:r w:rsidRPr="005D6F9F">
        <w:t>在编译</w:t>
      </w:r>
      <w:r w:rsidRPr="005D6F9F">
        <w:t>C#</w:t>
      </w:r>
      <w:r w:rsidRPr="005D6F9F">
        <w:t>控制台或</w:t>
      </w:r>
      <w:r w:rsidRPr="005D6F9F">
        <w:t>Windows</w:t>
      </w:r>
      <w:r w:rsidRPr="005D6F9F">
        <w:t>应用程序时，默认情况下，编译器会在类中查找与上述签名匹配的</w:t>
      </w:r>
      <w:r w:rsidRPr="005D6F9F">
        <w:t>Main</w:t>
      </w:r>
      <w:r w:rsidRPr="005D6F9F">
        <w:t>方法，并使这个类方法成为程序的入口。如果有多个</w:t>
      </w:r>
      <w:r w:rsidRPr="005D6F9F">
        <w:t>Main</w:t>
      </w:r>
      <w:r w:rsidRPr="005D6F9F">
        <w:t>方法，编译器就会返回一个错误消息，例如，考虑下面的代码</w:t>
      </w:r>
      <w:r w:rsidRPr="005D6F9F">
        <w:t>MainExample.cs</w:t>
      </w:r>
      <w:r w:rsidRPr="005D6F9F">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using System;</w:t>
            </w:r>
          </w:p>
          <w:p w:rsidR="001014EB" w:rsidRPr="005D6F9F" w:rsidRDefault="001014EB" w:rsidP="005B6531">
            <w:pPr>
              <w:shd w:val="clear" w:color="auto" w:fill="CCFFFF"/>
              <w:ind w:firstLineChars="200" w:firstLine="420"/>
            </w:pPr>
            <w:r w:rsidRPr="005D6F9F">
              <w:t>namespace Wrox.ProCSharp.Basics</w:t>
            </w:r>
            <w:r w:rsidRPr="005D6F9F">
              <w:br/>
              <w:t>{</w:t>
            </w:r>
            <w:r w:rsidRPr="005D6F9F">
              <w:br/>
              <w:t>class Client</w:t>
            </w:r>
            <w:r w:rsidRPr="005D6F9F">
              <w:br/>
              <w:t>{</w:t>
            </w:r>
            <w:r w:rsidRPr="005D6F9F">
              <w:br/>
              <w:t xml:space="preserve">public static int </w:t>
            </w:r>
            <w:smartTag w:uri="urn:schemas-microsoft-com:office:smarttags" w:element="place">
              <w:r w:rsidRPr="005D6F9F">
                <w:t>Main</w:t>
              </w:r>
            </w:smartTag>
            <w:r w:rsidRPr="005D6F9F">
              <w:t>()</w:t>
            </w:r>
            <w:r w:rsidRPr="005D6F9F">
              <w:br/>
              <w:t>{</w:t>
            </w:r>
            <w:r w:rsidRPr="005D6F9F">
              <w:br/>
              <w:t>MathExample.Main();</w:t>
            </w:r>
            <w:r w:rsidRPr="005D6F9F">
              <w:br/>
              <w:t>return 0;</w:t>
            </w:r>
            <w:r w:rsidRPr="005D6F9F">
              <w:br/>
              <w:t>}</w:t>
            </w:r>
            <w:r w:rsidRPr="005D6F9F">
              <w:br/>
              <w:t>}</w:t>
            </w:r>
          </w:p>
          <w:p w:rsidR="001014EB" w:rsidRPr="005D6F9F" w:rsidRDefault="001014EB" w:rsidP="005B6531">
            <w:pPr>
              <w:shd w:val="clear" w:color="auto" w:fill="CCFFFF"/>
              <w:ind w:firstLineChars="200" w:firstLine="420"/>
            </w:pPr>
            <w:r w:rsidRPr="005D6F9F">
              <w:t>   class MathExample</w:t>
            </w:r>
            <w:r w:rsidRPr="005D6F9F">
              <w:br/>
              <w:t>{</w:t>
            </w:r>
            <w:r w:rsidRPr="005D6F9F">
              <w:br/>
              <w:t>static int Add(int x, int y)</w:t>
            </w:r>
            <w:r w:rsidRPr="005D6F9F">
              <w:br/>
              <w:t>{</w:t>
            </w:r>
            <w:r w:rsidRPr="005D6F9F">
              <w:br/>
              <w:t>return x + y;</w:t>
            </w:r>
            <w:r w:rsidRPr="005D6F9F">
              <w:br/>
              <w:t>}</w:t>
            </w:r>
          </w:p>
          <w:p w:rsidR="001014EB" w:rsidRPr="005D6F9F" w:rsidRDefault="001014EB" w:rsidP="005B6531">
            <w:pPr>
              <w:shd w:val="clear" w:color="auto" w:fill="CCFFFF"/>
              <w:ind w:firstLineChars="200" w:firstLine="420"/>
            </w:pPr>
            <w:r w:rsidRPr="005D6F9F">
              <w:t xml:space="preserve">      public static int </w:t>
            </w:r>
            <w:smartTag w:uri="urn:schemas-microsoft-com:office:smarttags" w:element="place">
              <w:r w:rsidRPr="005D6F9F">
                <w:t>Main</w:t>
              </w:r>
            </w:smartTag>
            <w:r w:rsidRPr="005D6F9F">
              <w:t>()</w:t>
            </w:r>
            <w:r w:rsidRPr="005D6F9F">
              <w:br/>
              <w:t>{</w:t>
            </w:r>
            <w:r w:rsidRPr="005D6F9F">
              <w:br/>
              <w:t>int i = Add(5,10);</w:t>
            </w:r>
            <w:r w:rsidRPr="005D6F9F">
              <w:br/>
              <w:t>Console.WriteLine(i);</w:t>
            </w:r>
            <w:r w:rsidRPr="005D6F9F">
              <w:br/>
              <w:t>return 0;</w:t>
            </w:r>
            <w:r w:rsidRPr="005D6F9F">
              <w:br/>
              <w:t>}</w:t>
            </w:r>
            <w:r w:rsidRPr="005D6F9F">
              <w:br/>
              <w:t>}</w:t>
            </w:r>
            <w:r w:rsidRPr="005D6F9F">
              <w:br/>
              <w:t>}</w:t>
            </w:r>
          </w:p>
        </w:tc>
      </w:tr>
    </w:tbl>
    <w:p w:rsidR="001014EB" w:rsidRPr="005D6F9F" w:rsidRDefault="001014EB" w:rsidP="005B6531">
      <w:pPr>
        <w:shd w:val="clear" w:color="auto" w:fill="CCFFFF"/>
        <w:ind w:firstLineChars="200" w:firstLine="420"/>
      </w:pPr>
      <w:r w:rsidRPr="005D6F9F">
        <w:lastRenderedPageBreak/>
        <w:br/>
      </w:r>
      <w:r w:rsidRPr="005D6F9F">
        <w:t>上述代码中包含两个类，它们都有一个</w:t>
      </w:r>
      <w:r w:rsidRPr="005D6F9F">
        <w:t>Main()</w:t>
      </w:r>
      <w:r w:rsidRPr="005D6F9F">
        <w:t>方法。如果按照通常的方式编译这段代码，就会得到下述错误：</w:t>
      </w:r>
    </w:p>
    <w:p w:rsidR="001014EB" w:rsidRPr="005D6F9F" w:rsidRDefault="001014EB" w:rsidP="005B6531">
      <w:pPr>
        <w:shd w:val="clear" w:color="auto" w:fill="CCFFFF"/>
        <w:ind w:firstLineChars="200" w:firstLine="420"/>
      </w:pPr>
      <w:r w:rsidRPr="005D6F9F">
        <w:t>csc MainExample.cs</w:t>
      </w:r>
      <w:r w:rsidRPr="005D6F9F">
        <w:br/>
        <w:t>Microsoft (R) Visual C# .NET Compiler version 9.00.20404</w:t>
      </w:r>
      <w:r w:rsidRPr="005D6F9F">
        <w:br/>
        <w:t>for Microsoft (R) .NET Framework version 3.5</w:t>
      </w:r>
      <w:r w:rsidRPr="005D6F9F">
        <w:br/>
        <w:t>Copyright (C) Microsoft Corporation. All rights reserved.</w:t>
      </w:r>
    </w:p>
    <w:p w:rsidR="001014EB" w:rsidRPr="005D6F9F" w:rsidRDefault="001014EB" w:rsidP="005B6531">
      <w:pPr>
        <w:shd w:val="clear" w:color="auto" w:fill="CCFFFF"/>
        <w:ind w:firstLineChars="200" w:firstLine="420"/>
      </w:pPr>
      <w:r w:rsidRPr="005D6F9F">
        <w:t>MainExample.cs(7,23): error CS0017: Program 'MainExample.exe' has more than one entry point defined: 'Wrox.ProCSharp.Basics.Client.Main()'</w:t>
      </w:r>
      <w:r w:rsidRPr="005D6F9F">
        <w:br/>
        <w:t>MainExample.cs(21,23): error CS0017: Program 'MainExample.exe' has more than one entry point defined: 'Wrox.ProCSharp.Basics.MathExample.Main()'</w:t>
      </w:r>
    </w:p>
    <w:p w:rsidR="001014EB" w:rsidRPr="005D6F9F" w:rsidRDefault="001014EB" w:rsidP="005B6531">
      <w:pPr>
        <w:shd w:val="clear" w:color="auto" w:fill="CCFFFF"/>
        <w:ind w:firstLineChars="200" w:firstLine="420"/>
      </w:pPr>
      <w:r w:rsidRPr="005D6F9F">
        <w:t>但是，可以使用</w:t>
      </w:r>
      <w:r w:rsidRPr="005D6F9F">
        <w:t>/main</w:t>
      </w:r>
      <w:r w:rsidRPr="005D6F9F">
        <w:t>选项，其后跟</w:t>
      </w:r>
      <w:r w:rsidRPr="005D6F9F">
        <w:t>Main()</w:t>
      </w:r>
      <w:r w:rsidRPr="005D6F9F">
        <w:t>方法所属类的全名</w:t>
      </w:r>
      <w:r w:rsidRPr="005D6F9F">
        <w:t>(</w:t>
      </w:r>
      <w:r w:rsidRPr="005D6F9F">
        <w:t>包括命名空间</w:t>
      </w:r>
      <w:r w:rsidRPr="005D6F9F">
        <w:t>)</w:t>
      </w:r>
      <w:r w:rsidRPr="005D6F9F">
        <w:t>，明确告诉编译器把哪个方法作为程序的入口点：</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csc MainExample.cs /main:Wrox.ProCSharp.Basics.MathExample</w:t>
            </w:r>
          </w:p>
        </w:tc>
      </w:tr>
    </w:tbl>
    <w:p w:rsidR="001014EB" w:rsidRPr="005D6F9F" w:rsidRDefault="001014EB" w:rsidP="005B6531">
      <w:pPr>
        <w:pStyle w:val="3"/>
        <w:shd w:val="clear" w:color="auto" w:fill="CCFFFF"/>
      </w:pPr>
      <w:bookmarkStart w:id="55" w:name="_Toc262041140"/>
      <w:smartTag w:uri="urn:schemas-microsoft-com:office:smarttags" w:element="chsdate">
        <w:smartTagPr>
          <w:attr w:name="Year" w:val="1899"/>
          <w:attr w:name="Month" w:val="12"/>
          <w:attr w:name="Day" w:val="30"/>
          <w:attr w:name="IsLunarDate" w:val="False"/>
          <w:attr w:name="IsROCDate" w:val="False"/>
        </w:smartTagPr>
        <w:r w:rsidRPr="005D6F9F">
          <w:t>2.9.2</w:t>
        </w:r>
      </w:smartTag>
      <w:r w:rsidRPr="005D6F9F">
        <w:t xml:space="preserve">  </w:t>
      </w:r>
      <w:r w:rsidRPr="005D6F9F">
        <w:t>给</w:t>
      </w:r>
      <w:r w:rsidRPr="005D6F9F">
        <w:t>Main()</w:t>
      </w:r>
      <w:r w:rsidRPr="005D6F9F">
        <w:t>方法传送参数</w:t>
      </w:r>
      <w:bookmarkEnd w:id="55"/>
    </w:p>
    <w:p w:rsidR="001014EB" w:rsidRPr="005D6F9F" w:rsidRDefault="001014EB" w:rsidP="005B6531">
      <w:pPr>
        <w:shd w:val="clear" w:color="auto" w:fill="CCFFFF"/>
        <w:ind w:firstLineChars="200" w:firstLine="420"/>
      </w:pPr>
      <w:r w:rsidRPr="005D6F9F">
        <w:t>前面的例子只介绍了不带参数的</w:t>
      </w:r>
      <w:r w:rsidRPr="005D6F9F">
        <w:t>Main()</w:t>
      </w:r>
      <w:r w:rsidRPr="005D6F9F">
        <w:t>方法。但在调用程序时，可以让</w:t>
      </w:r>
      <w:r w:rsidRPr="005D6F9F">
        <w:t>CLR</w:t>
      </w:r>
      <w:r w:rsidRPr="005D6F9F">
        <w:t>包含一个参数，将命令行参数转送给程序。这个参数是一个字符串数组，传统称为</w:t>
      </w:r>
      <w:r w:rsidRPr="005D6F9F">
        <w:t>args(</w:t>
      </w:r>
      <w:r w:rsidRPr="005D6F9F">
        <w:t>但</w:t>
      </w:r>
      <w:r w:rsidRPr="005D6F9F">
        <w:t>C#</w:t>
      </w:r>
      <w:r w:rsidRPr="005D6F9F">
        <w:t>可以接受任何名称</w:t>
      </w:r>
      <w:r w:rsidRPr="005D6F9F">
        <w:t>)</w:t>
      </w:r>
      <w:r w:rsidRPr="005D6F9F">
        <w:t>。在启动程序时，可以使用这个数组，访问通过命令行传送过来的选项。</w:t>
      </w:r>
    </w:p>
    <w:p w:rsidR="001014EB" w:rsidRPr="005D6F9F" w:rsidRDefault="001014EB" w:rsidP="005B6531">
      <w:pPr>
        <w:shd w:val="clear" w:color="auto" w:fill="CCFFFF"/>
        <w:ind w:firstLineChars="200" w:firstLine="420"/>
      </w:pPr>
      <w:r w:rsidRPr="005D6F9F">
        <w:t>下面的例子</w:t>
      </w:r>
      <w:r w:rsidRPr="005D6F9F">
        <w:t>ArgsExample.cs</w:t>
      </w:r>
      <w:r w:rsidRPr="005D6F9F">
        <w:t>是在传送给</w:t>
      </w:r>
      <w:r w:rsidRPr="005D6F9F">
        <w:t>Main</w:t>
      </w:r>
      <w:r w:rsidRPr="005D6F9F">
        <w:t>方法的字符串数组中迭代，并把每个选项的值写入控制台窗口：</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using System;</w:t>
            </w:r>
          </w:p>
          <w:p w:rsidR="001014EB" w:rsidRPr="005D6F9F" w:rsidRDefault="001014EB" w:rsidP="005B6531">
            <w:pPr>
              <w:shd w:val="clear" w:color="auto" w:fill="CCFFFF"/>
              <w:ind w:firstLineChars="200" w:firstLine="420"/>
            </w:pPr>
            <w:r w:rsidRPr="005D6F9F">
              <w:t>namespace Wrox.ProCSharp.Basics</w:t>
            </w:r>
            <w:r w:rsidRPr="005D6F9F">
              <w:br/>
              <w:t>{</w:t>
            </w:r>
            <w:r w:rsidRPr="005D6F9F">
              <w:br/>
              <w:t>class ArgsExample</w:t>
            </w:r>
            <w:r w:rsidRPr="005D6F9F">
              <w:br/>
              <w:t>{</w:t>
            </w:r>
            <w:r w:rsidRPr="005D6F9F">
              <w:br/>
              <w:t xml:space="preserve">public static int </w:t>
            </w:r>
            <w:smartTag w:uri="urn:schemas-microsoft-com:office:smarttags" w:element="place">
              <w:r w:rsidRPr="005D6F9F">
                <w:t>Main</w:t>
              </w:r>
            </w:smartTag>
            <w:r w:rsidRPr="005D6F9F">
              <w:t>(string[] args)</w:t>
            </w:r>
            <w:r w:rsidRPr="005D6F9F">
              <w:br/>
              <w:t>{</w:t>
            </w:r>
            <w:r w:rsidRPr="005D6F9F">
              <w:br/>
              <w:t>for (int i = 0; i &lt; args.Length; i++)</w:t>
            </w:r>
            <w:r w:rsidRPr="005D6F9F">
              <w:br/>
              <w:t>{</w:t>
            </w:r>
            <w:r w:rsidRPr="005D6F9F">
              <w:br/>
              <w:t>Console.WriteLine(args[i]);</w:t>
            </w:r>
            <w:r w:rsidRPr="005D6F9F">
              <w:br/>
              <w:t>}</w:t>
            </w:r>
            <w:r w:rsidRPr="005D6F9F">
              <w:br/>
              <w:t>return 0;</w:t>
            </w:r>
            <w:r w:rsidRPr="005D6F9F">
              <w:br/>
              <w:t>}</w:t>
            </w:r>
            <w:r w:rsidRPr="005D6F9F">
              <w:br/>
              <w:t>}</w:t>
            </w:r>
            <w:r w:rsidRPr="005D6F9F">
              <w:br/>
              <w:t>}</w:t>
            </w:r>
          </w:p>
        </w:tc>
      </w:tr>
    </w:tbl>
    <w:p w:rsidR="001014EB" w:rsidRPr="005D6F9F" w:rsidRDefault="001014EB" w:rsidP="005B6531">
      <w:pPr>
        <w:shd w:val="clear" w:color="auto" w:fill="CCFFFF"/>
        <w:ind w:firstLineChars="200" w:firstLine="420"/>
      </w:pPr>
      <w:r w:rsidRPr="005D6F9F">
        <w:t>通常使用命令行就可以编译这段代码。在运行编译好的可执行文件时，可以在程序名的后面加上参数，例如：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ArgsExample /a /b /c</w:t>
            </w:r>
            <w:r w:rsidRPr="005D6F9F">
              <w:br/>
              <w:t>/a</w:t>
            </w:r>
            <w:r w:rsidRPr="005D6F9F">
              <w:br/>
              <w:t>/b</w:t>
            </w:r>
            <w:r w:rsidRPr="005D6F9F">
              <w:br/>
              <w:t>/c</w:t>
            </w:r>
          </w:p>
        </w:tc>
      </w:tr>
    </w:tbl>
    <w:p w:rsidR="001014EB" w:rsidRPr="005D6F9F" w:rsidRDefault="001014EB" w:rsidP="005B6531">
      <w:pPr>
        <w:pStyle w:val="2"/>
        <w:shd w:val="clear" w:color="auto" w:fill="CCFFFF"/>
      </w:pPr>
      <w:bookmarkStart w:id="56" w:name="_Toc262041141"/>
      <w:r w:rsidRPr="005D6F9F">
        <w:lastRenderedPageBreak/>
        <w:t xml:space="preserve">2.10  </w:t>
      </w:r>
      <w:r w:rsidRPr="005D6F9F">
        <w:t>有关编译</w:t>
      </w:r>
      <w:r w:rsidRPr="005D6F9F">
        <w:t>C#</w:t>
      </w:r>
      <w:r w:rsidRPr="005D6F9F">
        <w:t>文件的更多内容</w:t>
      </w:r>
      <w:bookmarkEnd w:id="56"/>
    </w:p>
    <w:p w:rsidR="001014EB" w:rsidRPr="005D6F9F" w:rsidRDefault="001014EB" w:rsidP="005B6531">
      <w:pPr>
        <w:shd w:val="clear" w:color="auto" w:fill="CCFFFF"/>
        <w:ind w:firstLineChars="200" w:firstLine="420"/>
      </w:pPr>
      <w:r w:rsidRPr="005D6F9F">
        <w:t>前面介绍了如何使用</w:t>
      </w:r>
      <w:r w:rsidRPr="005D6F9F">
        <w:t>csc.exe</w:t>
      </w:r>
      <w:r w:rsidRPr="005D6F9F">
        <w:t>编译控制台应用程序，但其他类型的应用程序如何编译？如果要引用一个类库，该怎么办？</w:t>
      </w:r>
      <w:r w:rsidRPr="005D6F9F">
        <w:t>MSDN</w:t>
      </w:r>
      <w:r w:rsidRPr="005D6F9F">
        <w:t>文档介绍了</w:t>
      </w:r>
      <w:r w:rsidRPr="005D6F9F">
        <w:t>C#</w:t>
      </w:r>
      <w:r w:rsidRPr="005D6F9F">
        <w:t>编译器的所有编译选项，这里只介绍其中最重要的选项。</w:t>
      </w:r>
    </w:p>
    <w:p w:rsidR="001014EB" w:rsidRDefault="001014EB" w:rsidP="005B6531">
      <w:pPr>
        <w:shd w:val="clear" w:color="auto" w:fill="CCFFFF"/>
        <w:ind w:firstLineChars="200" w:firstLine="420"/>
      </w:pPr>
      <w:r w:rsidRPr="005D6F9F">
        <w:t>要回答第一个问题，应使用</w:t>
      </w:r>
      <w:r w:rsidRPr="005D6F9F">
        <w:t>/target</w:t>
      </w:r>
      <w:r w:rsidRPr="005D6F9F">
        <w:t>选项</w:t>
      </w:r>
      <w:r w:rsidRPr="005D6F9F">
        <w:t>(</w:t>
      </w:r>
      <w:r w:rsidRPr="005D6F9F">
        <w:t>常简写为</w:t>
      </w:r>
      <w:r w:rsidRPr="005D6F9F">
        <w:t>/t)</w:t>
      </w:r>
      <w:r w:rsidRPr="005D6F9F">
        <w:t>来指定要创建的文件类型。文件类型可以是表</w:t>
      </w:r>
      <w:r w:rsidRPr="005D6F9F">
        <w:t>2-8</w:t>
      </w:r>
      <w:r w:rsidRPr="005D6F9F">
        <w:t>所示的类型中的一种。</w:t>
      </w:r>
    </w:p>
    <w:p w:rsidR="001014EB" w:rsidRPr="005D6F9F" w:rsidRDefault="001014EB" w:rsidP="005B6531">
      <w:pPr>
        <w:shd w:val="clear" w:color="auto" w:fill="CCFFFF"/>
        <w:jc w:val="center"/>
      </w:pPr>
      <w:r w:rsidRPr="005D6F9F">
        <w:t>表</w:t>
      </w:r>
      <w:r w:rsidRPr="005D6F9F">
        <w:t>  2-8</w:t>
      </w:r>
    </w:p>
    <w:tbl>
      <w:tblPr>
        <w:tblW w:w="0" w:type="auto"/>
        <w:jc w:val="center"/>
        <w:tblInd w:w="69"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842"/>
        <w:gridCol w:w="6422"/>
      </w:tblGrid>
      <w:tr w:rsidR="001014EB" w:rsidRPr="00D06772">
        <w:trPr>
          <w:jc w:val="center"/>
        </w:trPr>
        <w:tc>
          <w:tcPr>
            <w:tcW w:w="1842" w:type="dxa"/>
            <w:tcBorders>
              <w:top w:val="single" w:sz="8"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选</w:t>
            </w:r>
            <w:r w:rsidRPr="00D06772">
              <w:t xml:space="preserve">    </w:t>
            </w:r>
            <w:r w:rsidRPr="00D06772">
              <w:rPr>
                <w:rFonts w:hint="eastAsia"/>
              </w:rPr>
              <w:t>项</w:t>
            </w:r>
          </w:p>
        </w:tc>
        <w:tc>
          <w:tcPr>
            <w:tcW w:w="6422" w:type="dxa"/>
            <w:tcBorders>
              <w:top w:val="single" w:sz="8"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输</w:t>
            </w:r>
            <w:r w:rsidRPr="00D06772">
              <w:t xml:space="preserve">     </w:t>
            </w:r>
            <w:r w:rsidRPr="00D06772">
              <w:rPr>
                <w:rFonts w:hint="eastAsia"/>
              </w:rPr>
              <w:t>出</w:t>
            </w:r>
          </w:p>
        </w:tc>
      </w:tr>
      <w:tr w:rsidR="001014EB" w:rsidRPr="00D06772">
        <w:trPr>
          <w:jc w:val="center"/>
        </w:trPr>
        <w:tc>
          <w:tcPr>
            <w:tcW w:w="1842"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/t:exe</w:t>
            </w:r>
          </w:p>
        </w:tc>
        <w:tc>
          <w:tcPr>
            <w:tcW w:w="6422"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控制台应用程序</w:t>
            </w:r>
            <w:r w:rsidRPr="00D06772">
              <w:t xml:space="preserve"> (</w:t>
            </w:r>
            <w:r w:rsidRPr="00D06772">
              <w:rPr>
                <w:rFonts w:hint="eastAsia"/>
              </w:rPr>
              <w:t>默认</w:t>
            </w:r>
            <w:r w:rsidRPr="00D06772">
              <w:t>)</w:t>
            </w:r>
          </w:p>
        </w:tc>
      </w:tr>
      <w:tr w:rsidR="001014EB" w:rsidRPr="00D06772">
        <w:trPr>
          <w:jc w:val="center"/>
        </w:trPr>
        <w:tc>
          <w:tcPr>
            <w:tcW w:w="1842"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/t:library</w:t>
            </w:r>
          </w:p>
        </w:tc>
        <w:tc>
          <w:tcPr>
            <w:tcW w:w="6422"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带有清单的类库</w:t>
            </w:r>
          </w:p>
        </w:tc>
      </w:tr>
      <w:tr w:rsidR="001014EB" w:rsidRPr="00D06772">
        <w:trPr>
          <w:jc w:val="center"/>
        </w:trPr>
        <w:tc>
          <w:tcPr>
            <w:tcW w:w="1842"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/t:module</w:t>
            </w:r>
          </w:p>
        </w:tc>
        <w:tc>
          <w:tcPr>
            <w:tcW w:w="6422"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没有清单的组件</w:t>
            </w:r>
          </w:p>
        </w:tc>
      </w:tr>
      <w:tr w:rsidR="001014EB" w:rsidRPr="00D06772">
        <w:trPr>
          <w:jc w:val="center"/>
        </w:trPr>
        <w:tc>
          <w:tcPr>
            <w:tcW w:w="1842"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/t:winexe</w:t>
            </w:r>
          </w:p>
        </w:tc>
        <w:tc>
          <w:tcPr>
            <w:tcW w:w="6422"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Windows</w:t>
            </w:r>
            <w:r w:rsidRPr="00D06772">
              <w:rPr>
                <w:rFonts w:hint="eastAsia"/>
              </w:rPr>
              <w:t>应用程序</w:t>
            </w:r>
            <w:r w:rsidRPr="00D06772">
              <w:t xml:space="preserve"> (</w:t>
            </w:r>
            <w:r w:rsidRPr="00D06772">
              <w:rPr>
                <w:rFonts w:hint="eastAsia"/>
              </w:rPr>
              <w:t>没有控制台窗口</w:t>
            </w:r>
            <w:r w:rsidRPr="00D06772">
              <w:t>)</w:t>
            </w:r>
          </w:p>
        </w:tc>
      </w:tr>
    </w:tbl>
    <w:p w:rsidR="001014EB" w:rsidRPr="005D6F9F" w:rsidRDefault="001014EB" w:rsidP="005B6531">
      <w:pPr>
        <w:shd w:val="clear" w:color="auto" w:fill="CCFFFF"/>
        <w:ind w:firstLineChars="200" w:firstLine="420"/>
      </w:pPr>
      <w:r w:rsidRPr="005D6F9F">
        <w:t>如果想得到一个可由</w:t>
      </w:r>
      <w:r w:rsidRPr="005D6F9F">
        <w:t>.NET</w:t>
      </w:r>
      <w:r w:rsidRPr="005D6F9F">
        <w:t>运行库加载的非可执行文件</w:t>
      </w:r>
      <w:r w:rsidRPr="005D6F9F">
        <w:t>(</w:t>
      </w:r>
      <w:r w:rsidRPr="005D6F9F">
        <w:t>例如</w:t>
      </w:r>
      <w:r w:rsidRPr="005D6F9F">
        <w:t>DLL)</w:t>
      </w:r>
      <w:r w:rsidRPr="005D6F9F">
        <w:t>，就必须把它编译为一个库。如果把</w:t>
      </w:r>
      <w:r w:rsidRPr="005D6F9F">
        <w:t>C#</w:t>
      </w:r>
      <w:r w:rsidRPr="005D6F9F">
        <w:t>文件编译为一个模块，就不会创建任何程序集。虽然模块不能由运行库加载，但可以使用</w:t>
      </w:r>
      <w:r w:rsidRPr="005D6F9F">
        <w:t>/addmodule</w:t>
      </w:r>
      <w:r w:rsidRPr="005D6F9F">
        <w:t>选项编译到另一个清单中。</w:t>
      </w:r>
    </w:p>
    <w:p w:rsidR="001014EB" w:rsidRPr="005D6F9F" w:rsidRDefault="001014EB" w:rsidP="005B6531">
      <w:pPr>
        <w:shd w:val="clear" w:color="auto" w:fill="CCFFFF"/>
        <w:ind w:firstLineChars="200" w:firstLine="420"/>
      </w:pPr>
      <w:r w:rsidRPr="005D6F9F">
        <w:t>另一个需要注意的选项是</w:t>
      </w:r>
      <w:r w:rsidRPr="005D6F9F">
        <w:t>/out</w:t>
      </w:r>
      <w:r w:rsidRPr="005D6F9F">
        <w:t>，该选项可以指定由编译器生成的输出文件名。如果没有指定</w:t>
      </w:r>
      <w:r w:rsidRPr="005D6F9F">
        <w:t>/out</w:t>
      </w:r>
      <w:r w:rsidRPr="005D6F9F">
        <w:t>选项，编译器就会使用输入的</w:t>
      </w:r>
      <w:r w:rsidRPr="005D6F9F">
        <w:t>C#</w:t>
      </w:r>
      <w:r w:rsidRPr="005D6F9F">
        <w:t>文件名，加上目标类型的扩展名来建立输出文件名</w:t>
      </w:r>
      <w:r w:rsidRPr="005D6F9F">
        <w:t>(</w:t>
      </w:r>
      <w:r w:rsidRPr="005D6F9F">
        <w:t>例如</w:t>
      </w:r>
      <w:r w:rsidRPr="005D6F9F">
        <w:t>.exe</w:t>
      </w:r>
      <w:r w:rsidRPr="005D6F9F">
        <w:t>表示</w:t>
      </w:r>
      <w:r w:rsidRPr="005D6F9F">
        <w:t>Windows</w:t>
      </w:r>
      <w:r w:rsidRPr="005D6F9F">
        <w:t>或控制台应用程序，</w:t>
      </w:r>
      <w:r w:rsidRPr="005D6F9F">
        <w:t>.dll</w:t>
      </w:r>
      <w:r w:rsidRPr="005D6F9F">
        <w:t>表示类库</w:t>
      </w:r>
      <w:r w:rsidRPr="005D6F9F">
        <w:t>)</w:t>
      </w:r>
      <w:r w:rsidRPr="005D6F9F">
        <w:t>。注意</w:t>
      </w:r>
      <w:r w:rsidRPr="005D6F9F">
        <w:t>/out</w:t>
      </w:r>
      <w:r w:rsidRPr="005D6F9F">
        <w:t>和</w:t>
      </w:r>
      <w:r w:rsidRPr="005D6F9F">
        <w:t>/t(</w:t>
      </w:r>
      <w:r w:rsidRPr="005D6F9F">
        <w:t>或</w:t>
      </w:r>
      <w:r w:rsidRPr="005D6F9F">
        <w:t>/target)</w:t>
      </w:r>
      <w:r w:rsidRPr="005D6F9F">
        <w:t>选项必须放在要编译的文件名前面。</w:t>
      </w:r>
    </w:p>
    <w:p w:rsidR="001014EB" w:rsidRPr="005D6F9F" w:rsidRDefault="001014EB" w:rsidP="005B6531">
      <w:pPr>
        <w:shd w:val="clear" w:color="auto" w:fill="CCFFFF"/>
        <w:ind w:firstLineChars="200" w:firstLine="420"/>
      </w:pPr>
      <w:r w:rsidRPr="005D6F9F">
        <w:t>默认状态下，如果在未引用的程序集中引用类型，可以使用</w:t>
      </w:r>
      <w:r w:rsidRPr="005D6F9F">
        <w:t>/reference</w:t>
      </w:r>
      <w:r w:rsidRPr="005D6F9F">
        <w:t>或</w:t>
      </w:r>
      <w:r w:rsidRPr="005D6F9F">
        <w:t>/r</w:t>
      </w:r>
      <w:r w:rsidRPr="005D6F9F">
        <w:t>选项，后跟程序集的路径和文件名。下面的例子说明了如何编译类库，并在另一个程序集中引用这个库。它包含两个文件：</w:t>
      </w:r>
    </w:p>
    <w:p w:rsidR="001014EB" w:rsidRPr="005D6F9F" w:rsidRDefault="001014EB" w:rsidP="005B6531">
      <w:pPr>
        <w:shd w:val="clear" w:color="auto" w:fill="CCFFFF"/>
        <w:ind w:firstLineChars="200" w:firstLine="420"/>
      </w:pPr>
      <w:r w:rsidRPr="005D6F9F">
        <w:t>● </w:t>
      </w:r>
      <w:r w:rsidRPr="005D6F9F">
        <w:t>类库</w:t>
      </w:r>
    </w:p>
    <w:p w:rsidR="001014EB" w:rsidRPr="005D6F9F" w:rsidRDefault="001014EB" w:rsidP="005B6531">
      <w:pPr>
        <w:shd w:val="clear" w:color="auto" w:fill="CCFFFF"/>
        <w:ind w:firstLineChars="200" w:firstLine="420"/>
      </w:pPr>
      <w:r w:rsidRPr="005D6F9F">
        <w:t>● </w:t>
      </w:r>
      <w:r w:rsidRPr="005D6F9F">
        <w:t>控制台应用程序，该应用程序调用库中的一个类。</w:t>
      </w:r>
    </w:p>
    <w:p w:rsidR="001014EB" w:rsidRPr="005D6F9F" w:rsidRDefault="001014EB" w:rsidP="005B6531">
      <w:pPr>
        <w:shd w:val="clear" w:color="auto" w:fill="CCFFFF"/>
        <w:ind w:firstLineChars="200" w:firstLine="420"/>
      </w:pPr>
      <w:r w:rsidRPr="005D6F9F">
        <w:t>第一个文件</w:t>
      </w:r>
      <w:r w:rsidRPr="005D6F9F">
        <w:t>MathLibrary.cs</w:t>
      </w:r>
      <w:r w:rsidRPr="005D6F9F">
        <w:t>包含</w:t>
      </w:r>
      <w:r w:rsidRPr="005D6F9F">
        <w:t>DLL</w:t>
      </w:r>
      <w:r w:rsidRPr="005D6F9F">
        <w:t>的代码，为了简单起见，它只包含一个公共类</w:t>
      </w:r>
      <w:r w:rsidRPr="005D6F9F">
        <w:t>MathLib</w:t>
      </w:r>
      <w:r w:rsidRPr="005D6F9F">
        <w:t>和一个方法，该方法把两个</w:t>
      </w:r>
      <w:r w:rsidRPr="005D6F9F">
        <w:t>int</w:t>
      </w:r>
      <w:r w:rsidRPr="005D6F9F">
        <w:t>类型的数据加在一起：</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namespace Wrox.ProCSharp.Basics</w:t>
            </w:r>
            <w:r w:rsidRPr="005D6F9F">
              <w:br/>
              <w:t>{</w:t>
            </w:r>
            <w:r w:rsidRPr="005D6F9F">
              <w:br/>
              <w:t>public class MathLib</w:t>
            </w:r>
            <w:r w:rsidRPr="005D6F9F">
              <w:br/>
              <w:t>{</w:t>
            </w:r>
            <w:r w:rsidRPr="005D6F9F">
              <w:br/>
              <w:t>public int Add(int x, int y)</w:t>
            </w:r>
            <w:r w:rsidRPr="005D6F9F">
              <w:br/>
              <w:t>{</w:t>
            </w:r>
            <w:r w:rsidRPr="005D6F9F">
              <w:br/>
              <w:t>return x + y;</w:t>
            </w:r>
            <w:r w:rsidRPr="005D6F9F">
              <w:br/>
              <w:t>}</w:t>
            </w:r>
            <w:r w:rsidRPr="005D6F9F">
              <w:br/>
              <w:t>}</w:t>
            </w:r>
            <w:r w:rsidRPr="005D6F9F">
              <w:br/>
              <w:t>}</w:t>
            </w:r>
          </w:p>
        </w:tc>
      </w:tr>
    </w:tbl>
    <w:p w:rsidR="001014EB" w:rsidRPr="005D6F9F" w:rsidRDefault="001014EB" w:rsidP="005B6531">
      <w:pPr>
        <w:shd w:val="clear" w:color="auto" w:fill="CCFFFF"/>
        <w:ind w:firstLineChars="200" w:firstLine="420"/>
      </w:pPr>
      <w:r w:rsidRPr="005D6F9F">
        <w:t>使用下述命令把这个</w:t>
      </w:r>
      <w:r w:rsidRPr="005D6F9F">
        <w:t>C#</w:t>
      </w:r>
      <w:r w:rsidRPr="005D6F9F">
        <w:t>文件编译为</w:t>
      </w:r>
      <w:r w:rsidRPr="005D6F9F">
        <w:t>. NET DLL</w:t>
      </w:r>
      <w:r w:rsidRPr="005D6F9F">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csc /t:library MathLibrary.cs</w:t>
            </w:r>
          </w:p>
        </w:tc>
      </w:tr>
    </w:tbl>
    <w:p w:rsidR="001014EB" w:rsidRPr="005D6F9F" w:rsidRDefault="001014EB" w:rsidP="005B6531">
      <w:pPr>
        <w:shd w:val="clear" w:color="auto" w:fill="CCFFFF"/>
        <w:ind w:firstLineChars="200" w:firstLine="420"/>
      </w:pPr>
      <w:r w:rsidRPr="005D6F9F">
        <w:t>控制台应用程序</w:t>
      </w:r>
      <w:r w:rsidRPr="005D6F9F">
        <w:t>MathClient.cs</w:t>
      </w:r>
      <w:r w:rsidRPr="005D6F9F">
        <w:t>将简单地实例化这个对象，调用其</w:t>
      </w:r>
      <w:r w:rsidRPr="005D6F9F">
        <w:t>Add</w:t>
      </w:r>
      <w:r w:rsidRPr="005D6F9F">
        <w:t>方法，在控制台窗口中显示结果：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using System;</w:t>
            </w:r>
          </w:p>
          <w:p w:rsidR="001014EB" w:rsidRPr="005D6F9F" w:rsidRDefault="001014EB" w:rsidP="005B6531">
            <w:pPr>
              <w:shd w:val="clear" w:color="auto" w:fill="CCFFFF"/>
              <w:ind w:firstLineChars="200" w:firstLine="420"/>
            </w:pPr>
            <w:r w:rsidRPr="005D6F9F">
              <w:t>namespace Wrox.ProCSharp.Basics</w:t>
            </w:r>
            <w:r w:rsidRPr="005D6F9F">
              <w:br/>
              <w:t>{</w:t>
            </w:r>
            <w:r w:rsidRPr="005D6F9F">
              <w:br/>
              <w:t>class Client</w:t>
            </w:r>
            <w:r w:rsidRPr="005D6F9F">
              <w:br/>
              <w:t>{</w:t>
            </w:r>
            <w:r w:rsidRPr="005D6F9F">
              <w:br/>
            </w:r>
            <w:r w:rsidRPr="005D6F9F">
              <w:lastRenderedPageBreak/>
              <w:t xml:space="preserve">public static void </w:t>
            </w:r>
            <w:smartTag w:uri="urn:schemas-microsoft-com:office:smarttags" w:element="place">
              <w:r w:rsidRPr="005D6F9F">
                <w:t>Main</w:t>
              </w:r>
            </w:smartTag>
            <w:r w:rsidRPr="005D6F9F">
              <w:t>()</w:t>
            </w:r>
            <w:r w:rsidRPr="005D6F9F">
              <w:br/>
              <w:t>{</w:t>
            </w:r>
            <w:r w:rsidRPr="005D6F9F">
              <w:br/>
              <w:t>MathLib mathObj = new MathLib();</w:t>
            </w:r>
            <w:r w:rsidRPr="005D6F9F">
              <w:br/>
              <w:t>Console.WriteLine(mathObj.Add(7,8));</w:t>
            </w:r>
            <w:r w:rsidRPr="005D6F9F">
              <w:br/>
              <w:t>}</w:t>
            </w:r>
            <w:r w:rsidRPr="005D6F9F">
              <w:br/>
              <w:t>}</w:t>
            </w:r>
            <w:r w:rsidRPr="005D6F9F">
              <w:br/>
              <w:t>}</w:t>
            </w:r>
          </w:p>
        </w:tc>
      </w:tr>
    </w:tbl>
    <w:p w:rsidR="001014EB" w:rsidRPr="005D6F9F" w:rsidRDefault="001014EB" w:rsidP="005B6531">
      <w:pPr>
        <w:shd w:val="clear" w:color="auto" w:fill="CCFFFF"/>
        <w:ind w:firstLineChars="200" w:firstLine="420"/>
      </w:pPr>
      <w:r w:rsidRPr="005D6F9F">
        <w:lastRenderedPageBreak/>
        <w:t>使用</w:t>
      </w:r>
      <w:r w:rsidRPr="005D6F9F">
        <w:t>/r</w:t>
      </w:r>
      <w:r w:rsidRPr="005D6F9F">
        <w:t>选项编译这个文件，使之指向新编译的</w:t>
      </w:r>
      <w:r w:rsidRPr="005D6F9F">
        <w:t>DLL</w:t>
      </w:r>
      <w:r w:rsidRPr="005D6F9F">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csc MathClient.cs /r:MathLibrary.dll</w:t>
            </w:r>
          </w:p>
        </w:tc>
      </w:tr>
    </w:tbl>
    <w:p w:rsidR="001014EB" w:rsidRPr="005D6F9F" w:rsidRDefault="001014EB" w:rsidP="005B6531">
      <w:pPr>
        <w:shd w:val="clear" w:color="auto" w:fill="CCFFFF"/>
        <w:ind w:firstLineChars="200" w:firstLine="420"/>
      </w:pPr>
      <w:r w:rsidRPr="005D6F9F">
        <w:t>当然，下面就可以像往常一样运行它了：在命令提示符上输入</w:t>
      </w:r>
      <w:r w:rsidRPr="005D6F9F">
        <w:t>MathClient</w:t>
      </w:r>
      <w:r w:rsidRPr="005D6F9F">
        <w:t>，其结果是显示数字</w:t>
      </w:r>
      <w:r w:rsidRPr="005D6F9F">
        <w:t xml:space="preserve">15-- </w:t>
      </w:r>
      <w:r w:rsidRPr="005D6F9F">
        <w:t>加运算的结果。</w:t>
      </w:r>
    </w:p>
    <w:p w:rsidR="001014EB" w:rsidRPr="005D6F9F" w:rsidRDefault="001014EB" w:rsidP="005B6531">
      <w:pPr>
        <w:pStyle w:val="2"/>
        <w:shd w:val="clear" w:color="auto" w:fill="CCFFFF"/>
      </w:pPr>
      <w:bookmarkStart w:id="57" w:name="_Toc262041142"/>
      <w:r w:rsidRPr="005D6F9F">
        <w:t xml:space="preserve">2.11  </w:t>
      </w:r>
      <w:r w:rsidRPr="005D6F9F">
        <w:t>控制台</w:t>
      </w:r>
      <w:r w:rsidRPr="005D6F9F">
        <w:t>I/O</w:t>
      </w:r>
      <w:bookmarkEnd w:id="57"/>
    </w:p>
    <w:p w:rsidR="001014EB" w:rsidRPr="005D6F9F" w:rsidRDefault="001014EB" w:rsidP="005B6531">
      <w:pPr>
        <w:shd w:val="clear" w:color="auto" w:fill="CCFFFF"/>
        <w:ind w:firstLineChars="200" w:firstLine="420"/>
      </w:pPr>
      <w:r w:rsidRPr="005D6F9F">
        <w:t>现在，读者应基本熟悉了</w:t>
      </w:r>
      <w:r w:rsidRPr="005D6F9F">
        <w:t>C#</w:t>
      </w:r>
      <w:r w:rsidRPr="005D6F9F">
        <w:t>的数据类型以及控制线程如何执行操作这些数据类型的程序。本章还要使用</w:t>
      </w:r>
      <w:r w:rsidRPr="005D6F9F">
        <w:t>Console</w:t>
      </w:r>
      <w:r w:rsidRPr="005D6F9F">
        <w:t>类的几个静态方法来读写数据，这些方法在编写基本的</w:t>
      </w:r>
      <w:r w:rsidRPr="005D6F9F">
        <w:t>C#</w:t>
      </w:r>
      <w:r w:rsidRPr="005D6F9F">
        <w:t>程序时非常有效，下面就详细介绍它们。</w:t>
      </w:r>
    </w:p>
    <w:p w:rsidR="001014EB" w:rsidRPr="005D6F9F" w:rsidRDefault="001014EB" w:rsidP="005B6531">
      <w:pPr>
        <w:shd w:val="clear" w:color="auto" w:fill="CCFFFF"/>
        <w:ind w:firstLineChars="200" w:firstLine="420"/>
      </w:pPr>
      <w:r w:rsidRPr="005D6F9F">
        <w:t>要从控制台窗口中读取一行文本，可以使用</w:t>
      </w:r>
      <w:r w:rsidRPr="005D6F9F">
        <w:t>Console.ReadLine()</w:t>
      </w:r>
      <w:r w:rsidRPr="005D6F9F">
        <w:t>方法，它会从控制台窗口中读取一个输入流</w:t>
      </w:r>
      <w:r w:rsidRPr="005D6F9F">
        <w:t>(</w:t>
      </w:r>
      <w:r w:rsidRPr="005D6F9F">
        <w:t>在用户按下回车键时停止</w:t>
      </w:r>
      <w:r w:rsidRPr="005D6F9F">
        <w:t>)</w:t>
      </w:r>
      <w:r w:rsidRPr="005D6F9F">
        <w:t>，并返回输入的字符串。写入控制台也有两个对应的方法，前面已经使用过它们：</w:t>
      </w:r>
    </w:p>
    <w:p w:rsidR="001014EB" w:rsidRPr="005D6F9F" w:rsidRDefault="001014EB" w:rsidP="005B6531">
      <w:pPr>
        <w:shd w:val="clear" w:color="auto" w:fill="CCFFFF"/>
        <w:ind w:firstLineChars="200" w:firstLine="420"/>
      </w:pPr>
      <w:r w:rsidRPr="005D6F9F">
        <w:t>● Console. Write()</w:t>
      </w:r>
      <w:r w:rsidRPr="005D6F9F">
        <w:t>方法将指定的值写入控制台窗口。</w:t>
      </w:r>
    </w:p>
    <w:p w:rsidR="001014EB" w:rsidRPr="005D6F9F" w:rsidRDefault="001014EB" w:rsidP="005B6531">
      <w:pPr>
        <w:shd w:val="clear" w:color="auto" w:fill="CCFFFF"/>
        <w:ind w:firstLineChars="200" w:firstLine="420"/>
      </w:pPr>
      <w:r w:rsidRPr="005D6F9F">
        <w:t>● Console.WriteLine()</w:t>
      </w:r>
      <w:r w:rsidRPr="005D6F9F">
        <w:t>方法类似，但在输出结果的最后添加一个换行符。</w:t>
      </w:r>
    </w:p>
    <w:p w:rsidR="001014EB" w:rsidRPr="005D6F9F" w:rsidRDefault="001014EB" w:rsidP="005B6531">
      <w:pPr>
        <w:shd w:val="clear" w:color="auto" w:fill="CCFFFF"/>
        <w:ind w:firstLineChars="200" w:firstLine="420"/>
      </w:pPr>
      <w:r w:rsidRPr="005D6F9F">
        <w:t>所有预定义类型</w:t>
      </w:r>
      <w:r w:rsidRPr="005D6F9F">
        <w:t>(</w:t>
      </w:r>
      <w:r w:rsidRPr="005D6F9F">
        <w:t>包括</w:t>
      </w:r>
      <w:r w:rsidRPr="005D6F9F">
        <w:t xml:space="preserve">object) </w:t>
      </w:r>
      <w:r w:rsidRPr="005D6F9F">
        <w:t>都有这些函数的各种形式</w:t>
      </w:r>
      <w:r w:rsidRPr="005D6F9F">
        <w:t>(</w:t>
      </w:r>
      <w:r w:rsidRPr="005D6F9F">
        <w:t>重载</w:t>
      </w:r>
      <w:r w:rsidRPr="005D6F9F">
        <w:t>)</w:t>
      </w:r>
      <w:r w:rsidRPr="005D6F9F">
        <w:t>，所以在大多数情况下，在显示值之前不必把它们转换为字符串。</w:t>
      </w:r>
    </w:p>
    <w:p w:rsidR="001014EB" w:rsidRPr="005D6F9F" w:rsidRDefault="001014EB" w:rsidP="005B6531">
      <w:pPr>
        <w:shd w:val="clear" w:color="auto" w:fill="CCFFFF"/>
        <w:ind w:firstLineChars="200" w:firstLine="420"/>
      </w:pPr>
      <w:r w:rsidRPr="005D6F9F">
        <w:t>例如，下面的代码允许用户输入一行文本，并显示该文本：</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string s = Console.ReadLine();</w:t>
            </w:r>
            <w:r w:rsidRPr="005D6F9F">
              <w:br/>
              <w:t>Console.WriteLine(s);</w:t>
            </w:r>
          </w:p>
        </w:tc>
      </w:tr>
    </w:tbl>
    <w:p w:rsidR="001014EB" w:rsidRPr="005D6F9F" w:rsidRDefault="001014EB" w:rsidP="005B6531">
      <w:pPr>
        <w:shd w:val="clear" w:color="auto" w:fill="CCFFFF"/>
        <w:ind w:firstLineChars="200" w:firstLine="420"/>
      </w:pPr>
      <w:r w:rsidRPr="005D6F9F">
        <w:t>Console.WriteLine()</w:t>
      </w:r>
      <w:r w:rsidRPr="005D6F9F">
        <w:t>还允许用与</w:t>
      </w:r>
      <w:r w:rsidRPr="005D6F9F">
        <w:t>C</w:t>
      </w:r>
      <w:r w:rsidRPr="005D6F9F">
        <w:t>的</w:t>
      </w:r>
      <w:r w:rsidRPr="005D6F9F">
        <w:t>printf()</w:t>
      </w:r>
      <w:r w:rsidRPr="005D6F9F">
        <w:t>函数类似的方式显示格式化的结果。要以这种方式使用</w:t>
      </w:r>
      <w:r w:rsidRPr="005D6F9F">
        <w:t>WriteLine()</w:t>
      </w:r>
      <w:r w:rsidRPr="005D6F9F">
        <w:t>，应传入许多参数。第一个参数是花括号中包含标记的字符串，在这个花括号中，要把后续的参数插入到文本中。每个标记都包含一个基于</w:t>
      </w:r>
      <w:r w:rsidRPr="005D6F9F">
        <w:t>0</w:t>
      </w:r>
      <w:r w:rsidRPr="005D6F9F">
        <w:t>的索引，表示列表中参数的序号。例如，</w:t>
      </w:r>
      <w:r w:rsidRPr="005D6F9F">
        <w:t>{0}</w:t>
      </w:r>
      <w:r w:rsidRPr="005D6F9F">
        <w:t>表示列表中的第一个参数，所以下面的代码：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int i = 10;</w:t>
            </w:r>
            <w:r w:rsidRPr="005D6F9F">
              <w:br/>
              <w:t>int j = 20;</w:t>
            </w:r>
            <w:r w:rsidRPr="005D6F9F">
              <w:br/>
              <w:t>Console.WriteLine("{0} plus {1} equals {2}", i, j, i + j);</w:t>
            </w:r>
          </w:p>
        </w:tc>
      </w:tr>
    </w:tbl>
    <w:p w:rsidR="001014EB" w:rsidRPr="005D6F9F" w:rsidRDefault="001014EB" w:rsidP="005B6531">
      <w:pPr>
        <w:shd w:val="clear" w:color="auto" w:fill="CCFFFF"/>
        <w:ind w:firstLineChars="200" w:firstLine="420"/>
      </w:pPr>
      <w:r w:rsidRPr="005D6F9F">
        <w:t>会显示：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10 plus 20 equals 30</w:t>
            </w:r>
          </w:p>
        </w:tc>
      </w:tr>
    </w:tbl>
    <w:p w:rsidR="001014EB" w:rsidRPr="005D6F9F" w:rsidRDefault="001014EB" w:rsidP="005B6531">
      <w:pPr>
        <w:shd w:val="clear" w:color="auto" w:fill="CCFFFF"/>
        <w:ind w:firstLineChars="200" w:firstLine="420"/>
      </w:pPr>
      <w:r w:rsidRPr="005D6F9F">
        <w:t>也可以为值指定宽度，调整文本在该宽度中的位置，正值表示右对齐，负值表示左对齐。为此可以使用格式</w:t>
      </w:r>
      <w:r w:rsidRPr="005D6F9F">
        <w:t>{n,w}</w:t>
      </w:r>
      <w:r w:rsidRPr="005D6F9F">
        <w:t>，其中</w:t>
      </w:r>
      <w:r w:rsidRPr="005D6F9F">
        <w:t>n</w:t>
      </w:r>
      <w:r w:rsidRPr="005D6F9F">
        <w:t>是参数索引，</w:t>
      </w:r>
      <w:r w:rsidRPr="005D6F9F">
        <w:t>w</w:t>
      </w:r>
      <w:r w:rsidRPr="005D6F9F">
        <w:t>是宽度值。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pt-BR"/>
              </w:rPr>
            </w:pPr>
            <w:r w:rsidRPr="001014EB">
              <w:rPr>
                <w:lang w:val="pt-BR"/>
              </w:rPr>
              <w:t>int i = 940;</w:t>
            </w:r>
            <w:r w:rsidRPr="001014EB">
              <w:rPr>
                <w:lang w:val="pt-BR"/>
              </w:rPr>
              <w:br/>
              <w:t>int j = 73;</w:t>
            </w:r>
            <w:r w:rsidRPr="001014EB">
              <w:rPr>
                <w:lang w:val="pt-BR"/>
              </w:rPr>
              <w:br/>
              <w:t>Console.WriteLine(" {0,4}\n+{1,4}\n----\n {2,4}", i, j, i + j);</w:t>
            </w:r>
          </w:p>
        </w:tc>
      </w:tr>
    </w:tbl>
    <w:p w:rsidR="001014EB" w:rsidRPr="005D6F9F" w:rsidRDefault="001014EB" w:rsidP="005B6531">
      <w:pPr>
        <w:shd w:val="clear" w:color="auto" w:fill="CCFFFF"/>
        <w:ind w:firstLineChars="200" w:firstLine="420"/>
      </w:pPr>
      <w:r w:rsidRPr="005D6F9F">
        <w:t>结果如下：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940</w:t>
            </w:r>
            <w:r w:rsidRPr="005D6F9F">
              <w:br/>
              <w:t>+  73</w:t>
            </w:r>
            <w:r w:rsidRPr="005D6F9F">
              <w:br/>
            </w:r>
            <w:r w:rsidRPr="005D6F9F">
              <w:lastRenderedPageBreak/>
              <w:br/>
              <w:t>1013</w:t>
            </w:r>
          </w:p>
        </w:tc>
      </w:tr>
    </w:tbl>
    <w:p w:rsidR="001014EB" w:rsidRPr="005D6F9F" w:rsidRDefault="001014EB" w:rsidP="005B6531">
      <w:pPr>
        <w:shd w:val="clear" w:color="auto" w:fill="CCFFFF"/>
        <w:ind w:firstLineChars="200" w:firstLine="420"/>
      </w:pPr>
      <w:r w:rsidRPr="005D6F9F">
        <w:lastRenderedPageBreak/>
        <w:t>最后，还可以添加一个格式字符串，和一个可选的精度值。这里没有列出格式字符串的完整列表，因为如第</w:t>
      </w:r>
      <w:r w:rsidRPr="005D6F9F">
        <w:t>8</w:t>
      </w:r>
      <w:r w:rsidRPr="005D6F9F">
        <w:t>章所述，我们可以定义自己的格式字符串。但用于预定义类型的主要格式字符串如表</w:t>
      </w:r>
      <w:r w:rsidRPr="005D6F9F">
        <w:t>2-9</w:t>
      </w:r>
      <w:r w:rsidRPr="005D6F9F">
        <w:t>所示。</w:t>
      </w:r>
    </w:p>
    <w:p w:rsidR="001014EB" w:rsidRPr="005D6F9F" w:rsidRDefault="001014EB" w:rsidP="005B6531">
      <w:pPr>
        <w:shd w:val="clear" w:color="auto" w:fill="CCFFFF"/>
        <w:jc w:val="center"/>
      </w:pPr>
      <w:r w:rsidRPr="005D6F9F">
        <w:t>表</w:t>
      </w:r>
      <w:r w:rsidRPr="005D6F9F">
        <w:t>  2-9</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85" w:type="dxa"/>
          <w:right w:w="85" w:type="dxa"/>
        </w:tblCellMar>
        <w:tblLook w:val="00BF"/>
      </w:tblPr>
      <w:tblGrid>
        <w:gridCol w:w="971"/>
        <w:gridCol w:w="7272"/>
      </w:tblGrid>
      <w:tr w:rsidR="001014EB" w:rsidRPr="00D06772">
        <w:trPr>
          <w:jc w:val="center"/>
        </w:trPr>
        <w:tc>
          <w:tcPr>
            <w:tcW w:w="971" w:type="dxa"/>
            <w:tcBorders>
              <w:top w:val="single" w:sz="8"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字符串</w:t>
            </w:r>
          </w:p>
        </w:tc>
        <w:tc>
          <w:tcPr>
            <w:tcW w:w="7272" w:type="dxa"/>
            <w:tcBorders>
              <w:top w:val="single" w:sz="8"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说</w:t>
            </w:r>
            <w:r w:rsidRPr="00D06772">
              <w:t xml:space="preserve">    </w:t>
            </w:r>
            <w:r w:rsidRPr="00D06772">
              <w:rPr>
                <w:rFonts w:hint="eastAsia"/>
              </w:rPr>
              <w:t>明</w:t>
            </w:r>
          </w:p>
        </w:tc>
      </w:tr>
      <w:tr w:rsidR="001014EB" w:rsidRPr="00D06772">
        <w:trPr>
          <w:jc w:val="center"/>
        </w:trPr>
        <w:tc>
          <w:tcPr>
            <w:tcW w:w="971"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C</w:t>
            </w:r>
          </w:p>
        </w:tc>
        <w:tc>
          <w:tcPr>
            <w:tcW w:w="7272"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本地货币格式</w:t>
            </w:r>
          </w:p>
        </w:tc>
      </w:tr>
      <w:tr w:rsidR="001014EB" w:rsidRPr="00D06772">
        <w:trPr>
          <w:jc w:val="center"/>
        </w:trPr>
        <w:tc>
          <w:tcPr>
            <w:tcW w:w="971"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D</w:t>
            </w:r>
          </w:p>
        </w:tc>
        <w:tc>
          <w:tcPr>
            <w:tcW w:w="7272"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十进制格式，把整数转换为以</w:t>
            </w:r>
            <w:r w:rsidRPr="00D06772">
              <w:t>10</w:t>
            </w:r>
            <w:r w:rsidRPr="00D06772">
              <w:rPr>
                <w:rFonts w:hint="eastAsia"/>
              </w:rPr>
              <w:t>为基数的数，如果给定一个精度说明符，就加上前导</w:t>
            </w:r>
            <w:r w:rsidRPr="00D06772">
              <w:t>0</w:t>
            </w:r>
          </w:p>
        </w:tc>
      </w:tr>
      <w:tr w:rsidR="001014EB" w:rsidRPr="00D06772">
        <w:trPr>
          <w:jc w:val="center"/>
        </w:trPr>
        <w:tc>
          <w:tcPr>
            <w:tcW w:w="971"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w:t>
            </w:r>
          </w:p>
        </w:tc>
        <w:tc>
          <w:tcPr>
            <w:tcW w:w="7272"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科学计数法</w:t>
            </w:r>
            <w:r w:rsidRPr="00D06772">
              <w:t>(</w:t>
            </w:r>
            <w:r w:rsidRPr="00D06772">
              <w:rPr>
                <w:rFonts w:hint="eastAsia"/>
              </w:rPr>
              <w:t>指数</w:t>
            </w:r>
            <w:r w:rsidRPr="00D06772">
              <w:t>)</w:t>
            </w:r>
            <w:r w:rsidRPr="00D06772">
              <w:rPr>
                <w:rFonts w:hint="eastAsia"/>
              </w:rPr>
              <w:t>格式。精度说明符设置小数位数</w:t>
            </w:r>
            <w:r w:rsidRPr="00D06772">
              <w:t>(</w:t>
            </w:r>
            <w:r w:rsidRPr="00D06772">
              <w:rPr>
                <w:rFonts w:hint="eastAsia"/>
              </w:rPr>
              <w:t>默认为</w:t>
            </w:r>
            <w:r w:rsidRPr="00D06772">
              <w:t>6)</w:t>
            </w:r>
            <w:r w:rsidRPr="00D06772">
              <w:rPr>
                <w:rFonts w:hint="eastAsia"/>
              </w:rPr>
              <w:t>。格式字符串的大小写</w:t>
            </w:r>
            <w:r w:rsidRPr="00D06772">
              <w:t>("e"</w:t>
            </w:r>
            <w:r w:rsidRPr="00D06772">
              <w:rPr>
                <w:rFonts w:hint="eastAsia"/>
              </w:rPr>
              <w:t>或</w:t>
            </w:r>
            <w:r w:rsidRPr="00D06772">
              <w:t>"E")</w:t>
            </w:r>
            <w:r w:rsidRPr="00D06772">
              <w:rPr>
                <w:rFonts w:hint="eastAsia"/>
              </w:rPr>
              <w:t>确定指数符号的大小写</w:t>
            </w:r>
          </w:p>
        </w:tc>
      </w:tr>
      <w:tr w:rsidR="001014EB" w:rsidRPr="00D06772">
        <w:trPr>
          <w:jc w:val="center"/>
        </w:trPr>
        <w:tc>
          <w:tcPr>
            <w:tcW w:w="971"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w:t>
            </w:r>
          </w:p>
        </w:tc>
        <w:tc>
          <w:tcPr>
            <w:tcW w:w="7272"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固定点格式，精度说明符设置小数位数，可以为</w:t>
            </w:r>
            <w:r w:rsidRPr="00D06772">
              <w:t>0</w:t>
            </w:r>
          </w:p>
        </w:tc>
      </w:tr>
      <w:tr w:rsidR="001014EB" w:rsidRPr="00D06772">
        <w:trPr>
          <w:jc w:val="center"/>
        </w:trPr>
        <w:tc>
          <w:tcPr>
            <w:tcW w:w="971"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G</w:t>
            </w:r>
          </w:p>
        </w:tc>
        <w:tc>
          <w:tcPr>
            <w:tcW w:w="7272"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普通格式，使用</w:t>
            </w:r>
            <w:r w:rsidRPr="00D06772">
              <w:t xml:space="preserve">E </w:t>
            </w:r>
            <w:r w:rsidRPr="00D06772">
              <w:rPr>
                <w:rFonts w:hint="eastAsia"/>
              </w:rPr>
              <w:t>或</w:t>
            </w:r>
            <w:r w:rsidRPr="00D06772">
              <w:t xml:space="preserve"> F</w:t>
            </w:r>
            <w:r w:rsidRPr="00D06772">
              <w:rPr>
                <w:rFonts w:hint="eastAsia"/>
              </w:rPr>
              <w:t>格式取决于哪种格式较简单</w:t>
            </w:r>
          </w:p>
        </w:tc>
      </w:tr>
      <w:tr w:rsidR="001014EB" w:rsidRPr="00D06772">
        <w:trPr>
          <w:jc w:val="center"/>
        </w:trPr>
        <w:tc>
          <w:tcPr>
            <w:tcW w:w="971"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N</w:t>
            </w:r>
          </w:p>
        </w:tc>
        <w:tc>
          <w:tcPr>
            <w:tcW w:w="7272"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数字格式，用逗号表示千分符，例如</w:t>
            </w:r>
            <w:r w:rsidRPr="00D06772">
              <w:t>32,767.44</w:t>
            </w:r>
          </w:p>
        </w:tc>
      </w:tr>
      <w:tr w:rsidR="001014EB" w:rsidRPr="00D06772">
        <w:trPr>
          <w:jc w:val="center"/>
        </w:trPr>
        <w:tc>
          <w:tcPr>
            <w:tcW w:w="971"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P</w:t>
            </w:r>
          </w:p>
        </w:tc>
        <w:tc>
          <w:tcPr>
            <w:tcW w:w="7272"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百分数格式</w:t>
            </w:r>
          </w:p>
        </w:tc>
      </w:tr>
      <w:tr w:rsidR="001014EB" w:rsidRPr="00D06772">
        <w:trPr>
          <w:jc w:val="center"/>
        </w:trPr>
        <w:tc>
          <w:tcPr>
            <w:tcW w:w="971"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X</w:t>
            </w:r>
          </w:p>
        </w:tc>
        <w:tc>
          <w:tcPr>
            <w:tcW w:w="7272"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十六进制格式，精度说明符用于加上前导</w:t>
            </w:r>
            <w:r w:rsidRPr="00D06772">
              <w:t>0</w:t>
            </w:r>
          </w:p>
        </w:tc>
      </w:tr>
    </w:tbl>
    <w:p w:rsidR="001014EB" w:rsidRPr="005D6F9F" w:rsidRDefault="001014EB" w:rsidP="005B6531">
      <w:pPr>
        <w:shd w:val="clear" w:color="auto" w:fill="CCFFFF"/>
        <w:ind w:firstLineChars="200" w:firstLine="420"/>
      </w:pPr>
      <w:r w:rsidRPr="005D6F9F">
        <w:t>注意格式字符串都不需要考虑大小写，除</w:t>
      </w:r>
      <w:r w:rsidRPr="005D6F9F">
        <w:t>e/E</w:t>
      </w:r>
      <w:r w:rsidRPr="005D6F9F">
        <w:t>之外。</w:t>
      </w:r>
    </w:p>
    <w:p w:rsidR="001014EB" w:rsidRPr="005D6F9F" w:rsidRDefault="001014EB" w:rsidP="005B6531">
      <w:pPr>
        <w:shd w:val="clear" w:color="auto" w:fill="CCFFFF"/>
        <w:ind w:firstLineChars="200" w:firstLine="420"/>
      </w:pPr>
      <w:r w:rsidRPr="005D6F9F">
        <w:t>如果要使用格式字符串，应把它放在给出参数个数和字段宽度的标记后面，并用一个冒号把它们分隔开。例如，要把</w:t>
      </w:r>
      <w:r w:rsidRPr="005D6F9F">
        <w:t>decimal</w:t>
      </w:r>
      <w:r w:rsidRPr="005D6F9F">
        <w:t>值格式化为货币格式，且使用计算机上的地区设置，其精度为两位小数，则使用</w:t>
      </w:r>
      <w:r w:rsidRPr="005D6F9F">
        <w:t>C2</w:t>
      </w:r>
      <w:r w:rsidRPr="005D6F9F">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pt-BR"/>
              </w:rPr>
            </w:pPr>
            <w:r w:rsidRPr="001014EB">
              <w:rPr>
                <w:lang w:val="pt-BR"/>
              </w:rPr>
              <w:t xml:space="preserve">decimal i = </w:t>
            </w:r>
            <w:smartTag w:uri="urn:schemas-microsoft-com:office:smarttags" w:element="chmetcnv">
              <w:smartTagPr>
                <w:attr w:name="UnitName" w:val="m"/>
                <w:attr w:name="SourceValue" w:val="940.23"/>
                <w:attr w:name="HasSpace" w:val="False"/>
                <w:attr w:name="Negative" w:val="False"/>
                <w:attr w:name="NumberType" w:val="1"/>
                <w:attr w:name="TCSC" w:val="0"/>
              </w:smartTagPr>
              <w:r w:rsidRPr="001014EB">
                <w:rPr>
                  <w:lang w:val="pt-BR"/>
                </w:rPr>
                <w:t>940.23m</w:t>
              </w:r>
            </w:smartTag>
            <w:r w:rsidRPr="001014EB">
              <w:rPr>
                <w:lang w:val="pt-BR"/>
              </w:rPr>
              <w:t>;</w:t>
            </w:r>
            <w:r w:rsidRPr="001014EB">
              <w:rPr>
                <w:lang w:val="pt-BR"/>
              </w:rPr>
              <w:br/>
              <w:t xml:space="preserve">decimal j = </w:t>
            </w:r>
            <w:smartTag w:uri="urn:schemas-microsoft-com:office:smarttags" w:element="chmetcnv">
              <w:smartTagPr>
                <w:attr w:name="UnitName" w:val="m"/>
                <w:attr w:name="SourceValue" w:val="73.7"/>
                <w:attr w:name="HasSpace" w:val="False"/>
                <w:attr w:name="Negative" w:val="False"/>
                <w:attr w:name="NumberType" w:val="1"/>
                <w:attr w:name="TCSC" w:val="0"/>
              </w:smartTagPr>
              <w:r w:rsidRPr="001014EB">
                <w:rPr>
                  <w:lang w:val="pt-BR"/>
                </w:rPr>
                <w:t>73.7m</w:t>
              </w:r>
            </w:smartTag>
            <w:r w:rsidRPr="001014EB">
              <w:rPr>
                <w:lang w:val="pt-BR"/>
              </w:rPr>
              <w:t>;</w:t>
            </w:r>
            <w:r w:rsidRPr="001014EB">
              <w:rPr>
                <w:lang w:val="pt-BR"/>
              </w:rPr>
              <w:br/>
              <w:t>Console.WriteLine(" {0,9:C2}\n+{1,9:C2}\n ------\n {2,9:C2}", i, j, i + j);</w:t>
            </w:r>
          </w:p>
        </w:tc>
      </w:tr>
    </w:tbl>
    <w:p w:rsidR="001014EB" w:rsidRPr="005D6F9F" w:rsidRDefault="001014EB" w:rsidP="005B6531">
      <w:pPr>
        <w:shd w:val="clear" w:color="auto" w:fill="CCFFFF"/>
        <w:ind w:firstLineChars="200" w:firstLine="420"/>
      </w:pPr>
      <w:r w:rsidRPr="005D6F9F">
        <w:t>在美国，其结果是：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$940.23</w:t>
            </w:r>
            <w:r w:rsidRPr="005D6F9F">
              <w:br/>
              <w:t>+   $73.70</w:t>
            </w:r>
            <w:r w:rsidRPr="005D6F9F">
              <w:br/>
            </w:r>
            <w:r w:rsidRPr="005D6F9F">
              <w:br/>
              <w:t>$1,013.93</w:t>
            </w:r>
          </w:p>
        </w:tc>
      </w:tr>
    </w:tbl>
    <w:p w:rsidR="001014EB" w:rsidRPr="005D6F9F" w:rsidRDefault="001014EB" w:rsidP="005B6531">
      <w:pPr>
        <w:shd w:val="clear" w:color="auto" w:fill="CCFFFF"/>
        <w:ind w:firstLineChars="200" w:firstLine="420"/>
      </w:pPr>
      <w:r w:rsidRPr="005D6F9F">
        <w:t>最后一个技巧是，可以使用占位符来代替这些格式字符串，例如：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fr-FR"/>
              </w:rPr>
            </w:pPr>
            <w:r w:rsidRPr="001014EB">
              <w:rPr>
                <w:lang w:val="fr-FR"/>
              </w:rPr>
              <w:t>double d = 0.234;</w:t>
            </w:r>
            <w:r w:rsidRPr="001014EB">
              <w:rPr>
                <w:lang w:val="fr-FR"/>
              </w:rPr>
              <w:br/>
              <w:t>Console.WriteLine("{0:#.00}", d);</w:t>
            </w:r>
          </w:p>
        </w:tc>
      </w:tr>
    </w:tbl>
    <w:p w:rsidR="001014EB" w:rsidRPr="005D6F9F" w:rsidRDefault="001014EB" w:rsidP="005B6531">
      <w:pPr>
        <w:shd w:val="clear" w:color="auto" w:fill="CCFFFF"/>
        <w:ind w:firstLineChars="200" w:firstLine="420"/>
      </w:pPr>
      <w:r w:rsidRPr="005D6F9F">
        <w:t>其结果为</w:t>
      </w:r>
      <w:r w:rsidRPr="005D6F9F">
        <w:t>.23</w:t>
      </w:r>
      <w:r w:rsidRPr="005D6F9F">
        <w:t>，因为如果在符号</w:t>
      </w:r>
      <w:r w:rsidRPr="005D6F9F">
        <w:t>(#)</w:t>
      </w:r>
      <w:r w:rsidRPr="005D6F9F">
        <w:t>的位置上没有字符，就会忽略该符号</w:t>
      </w:r>
      <w:r w:rsidRPr="005D6F9F">
        <w:t>(#)</w:t>
      </w:r>
      <w:r w:rsidRPr="005D6F9F">
        <w:t>，如果</w:t>
      </w:r>
      <w:r w:rsidRPr="005D6F9F">
        <w:t>0</w:t>
      </w:r>
      <w:r w:rsidRPr="005D6F9F">
        <w:t>的位置上有一个字符，就用这个字符代替</w:t>
      </w:r>
      <w:r w:rsidRPr="005D6F9F">
        <w:t>0</w:t>
      </w:r>
      <w:r w:rsidRPr="005D6F9F">
        <w:t>，否则就显示</w:t>
      </w:r>
      <w:r w:rsidRPr="005D6F9F">
        <w:t>0</w:t>
      </w:r>
      <w:r w:rsidRPr="005D6F9F">
        <w:t>。</w:t>
      </w:r>
    </w:p>
    <w:p w:rsidR="001014EB" w:rsidRPr="005D6F9F" w:rsidRDefault="001014EB" w:rsidP="005B6531">
      <w:pPr>
        <w:pStyle w:val="2"/>
        <w:shd w:val="clear" w:color="auto" w:fill="CCFFFF"/>
      </w:pPr>
      <w:bookmarkStart w:id="58" w:name="_Toc262041143"/>
      <w:r w:rsidRPr="005D6F9F">
        <w:t xml:space="preserve">2.12  </w:t>
      </w:r>
      <w:r w:rsidRPr="005D6F9F">
        <w:t>使用注释</w:t>
      </w:r>
      <w:bookmarkEnd w:id="58"/>
    </w:p>
    <w:p w:rsidR="001014EB" w:rsidRPr="005D6F9F" w:rsidRDefault="001014EB" w:rsidP="005B6531">
      <w:pPr>
        <w:shd w:val="clear" w:color="auto" w:fill="CCFFFF"/>
        <w:ind w:firstLineChars="200" w:firstLine="420"/>
      </w:pPr>
      <w:r w:rsidRPr="005D6F9F">
        <w:t>本节的内容表面上看起来很简单</w:t>
      </w:r>
      <w:r w:rsidRPr="005D6F9F">
        <w:t>--</w:t>
      </w:r>
      <w:r w:rsidRPr="005D6F9F">
        <w:t>给代码添加注释。</w:t>
      </w:r>
    </w:p>
    <w:p w:rsidR="001014EB" w:rsidRPr="005D6F9F" w:rsidRDefault="001014EB" w:rsidP="005B6531">
      <w:pPr>
        <w:pStyle w:val="3"/>
        <w:shd w:val="clear" w:color="auto" w:fill="CCFFFF"/>
      </w:pPr>
      <w:bookmarkStart w:id="59" w:name="_Toc262041144"/>
      <w:smartTag w:uri="urn:schemas-microsoft-com:office:smarttags" w:element="chsdate">
        <w:smartTagPr>
          <w:attr w:name="Year" w:val="1899"/>
          <w:attr w:name="Month" w:val="12"/>
          <w:attr w:name="Day" w:val="30"/>
          <w:attr w:name="IsLunarDate" w:val="False"/>
          <w:attr w:name="IsROCDate" w:val="False"/>
        </w:smartTagPr>
        <w:r w:rsidRPr="005D6F9F">
          <w:t>2.12.1</w:t>
        </w:r>
      </w:smartTag>
      <w:r w:rsidRPr="005D6F9F">
        <w:t xml:space="preserve">  </w:t>
      </w:r>
      <w:r w:rsidRPr="005D6F9F">
        <w:t>源文件中的内部注释</w:t>
      </w:r>
      <w:bookmarkEnd w:id="59"/>
    </w:p>
    <w:p w:rsidR="001014EB" w:rsidRPr="005D6F9F" w:rsidRDefault="001014EB" w:rsidP="005B6531">
      <w:pPr>
        <w:shd w:val="clear" w:color="auto" w:fill="CCFFFF"/>
        <w:ind w:firstLineChars="200" w:firstLine="420"/>
      </w:pPr>
      <w:r w:rsidRPr="005D6F9F">
        <w:t>在本章开头提到过，</w:t>
      </w:r>
      <w:r w:rsidRPr="005D6F9F">
        <w:t>C#</w:t>
      </w:r>
      <w:r w:rsidRPr="005D6F9F">
        <w:t>使用传统的</w:t>
      </w:r>
      <w:r w:rsidRPr="005D6F9F">
        <w:t>C</w:t>
      </w:r>
      <w:r w:rsidRPr="005D6F9F">
        <w:t>风格注释方式：单行注释使用</w:t>
      </w:r>
      <w:r w:rsidRPr="005D6F9F">
        <w:t>// ...</w:t>
      </w:r>
      <w:r w:rsidRPr="005D6F9F">
        <w:t>，多行注释使用</w:t>
      </w:r>
      <w:r w:rsidRPr="005D6F9F">
        <w:t>/* ... */</w:t>
      </w:r>
      <w:r w:rsidRPr="005D6F9F">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This is a single-line comment</w:t>
            </w:r>
            <w:r w:rsidRPr="005D6F9F">
              <w:br/>
              <w:t>/* This comment</w:t>
            </w:r>
            <w:r w:rsidRPr="005D6F9F">
              <w:br/>
              <w:t>spans multiple lines */</w:t>
            </w:r>
          </w:p>
        </w:tc>
      </w:tr>
    </w:tbl>
    <w:p w:rsidR="001014EB" w:rsidRPr="005D6F9F" w:rsidRDefault="001014EB" w:rsidP="005B6531">
      <w:pPr>
        <w:shd w:val="clear" w:color="auto" w:fill="CCFFFF"/>
        <w:ind w:firstLineChars="200" w:firstLine="420"/>
      </w:pPr>
      <w:r w:rsidRPr="005D6F9F">
        <w:lastRenderedPageBreak/>
        <w:t>单行注释中的任何内容，即</w:t>
      </w:r>
      <w:r w:rsidRPr="005D6F9F">
        <w:t>//</w:t>
      </w:r>
      <w:r w:rsidRPr="005D6F9F">
        <w:t>后面的内容都会被编译器忽略。多行注释中</w:t>
      </w:r>
      <w:r w:rsidRPr="005D6F9F">
        <w:t xml:space="preserve">/* </w:t>
      </w:r>
      <w:r w:rsidRPr="005D6F9F">
        <w:t>和</w:t>
      </w:r>
      <w:r w:rsidRPr="005D6F9F">
        <w:t xml:space="preserve"> */</w:t>
      </w:r>
      <w:r w:rsidRPr="005D6F9F">
        <w:t>之间的所有内容也会被忽略。显然不能在多行注释中包含</w:t>
      </w:r>
      <w:r w:rsidRPr="005D6F9F">
        <w:t>*/</w:t>
      </w:r>
      <w:r w:rsidRPr="005D6F9F">
        <w:t>组合，因为这会被当作注释的结尾。</w:t>
      </w:r>
    </w:p>
    <w:p w:rsidR="001014EB" w:rsidRPr="005D6F9F" w:rsidRDefault="001014EB" w:rsidP="005B6531">
      <w:pPr>
        <w:shd w:val="clear" w:color="auto" w:fill="CCFFFF"/>
        <w:ind w:firstLineChars="200" w:firstLine="420"/>
      </w:pPr>
      <w:r w:rsidRPr="005D6F9F">
        <w:t>实际上，可以把多行注释放在一行代码中：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Console.WriteLine(/*Here's a comment! */ "This will compile");</w:t>
            </w:r>
          </w:p>
        </w:tc>
      </w:tr>
    </w:tbl>
    <w:p w:rsidR="001014EB" w:rsidRPr="005D6F9F" w:rsidRDefault="001014EB" w:rsidP="005B6531">
      <w:pPr>
        <w:shd w:val="clear" w:color="auto" w:fill="CCFFFF"/>
        <w:ind w:firstLineChars="200" w:firstLine="420"/>
      </w:pPr>
      <w:r w:rsidRPr="005D6F9F">
        <w:t>像这样的内联注释在使用时应小心，因为它们会使代码难以理解。但这样的注释在调试时是非常有用的，例如，在运行代码时要临时使用另一个值：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DoSomething(Width, /*Height*/ 100);</w:t>
            </w:r>
          </w:p>
        </w:tc>
      </w:tr>
    </w:tbl>
    <w:p w:rsidR="001014EB" w:rsidRPr="005D6F9F" w:rsidRDefault="001014EB" w:rsidP="005B6531">
      <w:pPr>
        <w:shd w:val="clear" w:color="auto" w:fill="CCFFFF"/>
        <w:ind w:firstLineChars="200" w:firstLine="420"/>
      </w:pPr>
      <w:r w:rsidRPr="005D6F9F">
        <w:t>当然，字符串字面值中的注释字符会按照一般的字符来处理：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string s = "/* This is just a normal string */";</w:t>
            </w:r>
          </w:p>
        </w:tc>
      </w:tr>
    </w:tbl>
    <w:p w:rsidR="001014EB" w:rsidRPr="005D6F9F" w:rsidRDefault="001014EB" w:rsidP="005B6531">
      <w:pPr>
        <w:pStyle w:val="3"/>
        <w:shd w:val="clear" w:color="auto" w:fill="CCFFFF"/>
      </w:pPr>
      <w:bookmarkStart w:id="60" w:name="_Toc262041145"/>
      <w:smartTag w:uri="urn:schemas-microsoft-com:office:smarttags" w:element="chsdate">
        <w:smartTagPr>
          <w:attr w:name="Year" w:val="1899"/>
          <w:attr w:name="Month" w:val="12"/>
          <w:attr w:name="Day" w:val="30"/>
          <w:attr w:name="IsLunarDate" w:val="False"/>
          <w:attr w:name="IsROCDate" w:val="False"/>
        </w:smartTagPr>
        <w:r w:rsidRPr="005D6F9F">
          <w:t>2.12.2</w:t>
        </w:r>
      </w:smartTag>
      <w:r w:rsidRPr="005D6F9F">
        <w:t>  XML</w:t>
      </w:r>
      <w:r w:rsidRPr="005D6F9F">
        <w:t>文档说明</w:t>
      </w:r>
      <w:bookmarkEnd w:id="60"/>
    </w:p>
    <w:p w:rsidR="001014EB" w:rsidRPr="005D6F9F" w:rsidRDefault="001014EB" w:rsidP="005B6531">
      <w:pPr>
        <w:shd w:val="clear" w:color="auto" w:fill="CCFFFF"/>
        <w:ind w:firstLineChars="200" w:firstLine="420"/>
      </w:pPr>
      <w:r w:rsidRPr="005D6F9F">
        <w:t>如前所述，除了</w:t>
      </w:r>
      <w:r w:rsidRPr="005D6F9F">
        <w:t>C</w:t>
      </w:r>
      <w:r w:rsidRPr="005D6F9F">
        <w:t>风格的注释外，</w:t>
      </w:r>
      <w:r w:rsidRPr="005D6F9F">
        <w:t>C#</w:t>
      </w:r>
      <w:r w:rsidRPr="005D6F9F">
        <w:t>还有一个非常好的功能，本章将讨论这一功能。根据特定的注释自动创建</w:t>
      </w:r>
      <w:r w:rsidRPr="005D6F9F">
        <w:t>XML</w:t>
      </w:r>
      <w:r w:rsidRPr="005D6F9F">
        <w:t>格式的文档说明。这些注释都是单行注释，但都以</w:t>
      </w:r>
      <w:r w:rsidRPr="005D6F9F">
        <w:t>3</w:t>
      </w:r>
      <w:r w:rsidRPr="005D6F9F">
        <w:t>个斜杠</w:t>
      </w:r>
      <w:r w:rsidRPr="005D6F9F">
        <w:t>(///)</w:t>
      </w:r>
      <w:r w:rsidRPr="005D6F9F">
        <w:t>开头，而不是通常的两个斜杠。在这些注释中，可以把包含类型和类型成员的文档说明的</w:t>
      </w:r>
      <w:r w:rsidRPr="005D6F9F">
        <w:t>XML</w:t>
      </w:r>
      <w:r w:rsidRPr="005D6F9F">
        <w:t>标识符放在代码中。</w:t>
      </w:r>
    </w:p>
    <w:p w:rsidR="001014EB" w:rsidRPr="005D6F9F" w:rsidRDefault="001014EB" w:rsidP="005B6531">
      <w:pPr>
        <w:shd w:val="clear" w:color="auto" w:fill="CCFFFF"/>
        <w:ind w:firstLineChars="200" w:firstLine="420"/>
      </w:pPr>
      <w:r w:rsidRPr="005D6F9F">
        <w:t>编译器可以识别表</w:t>
      </w:r>
      <w:r w:rsidRPr="005D6F9F">
        <w:t>2-10</w:t>
      </w:r>
      <w:r w:rsidRPr="005D6F9F">
        <w:t>所示的标识符。</w:t>
      </w:r>
    </w:p>
    <w:p w:rsidR="001014EB" w:rsidRPr="005D6F9F" w:rsidRDefault="001014EB" w:rsidP="005B6531">
      <w:pPr>
        <w:shd w:val="clear" w:color="auto" w:fill="CCFFFF"/>
        <w:ind w:firstLineChars="200" w:firstLine="420"/>
      </w:pPr>
      <w:r w:rsidRPr="005D6F9F">
        <w:t>表</w:t>
      </w:r>
      <w:r w:rsidRPr="005D6F9F">
        <w:t>  2-10</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640"/>
        <w:gridCol w:w="6627"/>
      </w:tblGrid>
      <w:tr w:rsidR="001014EB" w:rsidRPr="00D06772">
        <w:trPr>
          <w:jc w:val="center"/>
        </w:trPr>
        <w:tc>
          <w:tcPr>
            <w:tcW w:w="1640" w:type="dxa"/>
            <w:tcBorders>
              <w:top w:val="single" w:sz="8"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rPr>
                <w:rFonts w:hint="eastAsia"/>
              </w:rPr>
              <w:t>标</w:t>
            </w:r>
            <w:r w:rsidRPr="00D06772">
              <w:t xml:space="preserve">  </w:t>
            </w:r>
            <w:r w:rsidRPr="00D06772">
              <w:rPr>
                <w:rFonts w:hint="eastAsia"/>
              </w:rPr>
              <w:t>识</w:t>
            </w:r>
            <w:r w:rsidRPr="00D06772">
              <w:t xml:space="preserve">  </w:t>
            </w:r>
            <w:r w:rsidRPr="00D06772">
              <w:rPr>
                <w:rFonts w:hint="eastAsia"/>
              </w:rPr>
              <w:t>符</w:t>
            </w:r>
          </w:p>
        </w:tc>
        <w:tc>
          <w:tcPr>
            <w:tcW w:w="6627" w:type="dxa"/>
            <w:tcBorders>
              <w:top w:val="single" w:sz="8"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说</w:t>
            </w:r>
            <w:r w:rsidRPr="00D06772">
              <w:t xml:space="preserve">    </w:t>
            </w:r>
            <w:r w:rsidRPr="00D06772">
              <w:rPr>
                <w:rFonts w:hint="eastAsia"/>
              </w:rPr>
              <w:t>明</w:t>
            </w:r>
          </w:p>
        </w:tc>
      </w:tr>
      <w:tr w:rsidR="001014EB" w:rsidRPr="00D06772">
        <w:trPr>
          <w:jc w:val="center"/>
        </w:trPr>
        <w:tc>
          <w:tcPr>
            <w:tcW w:w="164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&lt;c&gt;</w:t>
            </w:r>
          </w:p>
        </w:tc>
        <w:tc>
          <w:tcPr>
            <w:tcW w:w="662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把行中的文本标记为代码，例如</w:t>
            </w:r>
            <w:r w:rsidRPr="00D06772">
              <w:t>&lt;c&gt;int i = 10;&lt;/c&gt;</w:t>
            </w:r>
          </w:p>
        </w:tc>
      </w:tr>
      <w:tr w:rsidR="001014EB" w:rsidRPr="00D06772">
        <w:trPr>
          <w:jc w:val="center"/>
        </w:trPr>
        <w:tc>
          <w:tcPr>
            <w:tcW w:w="164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&lt;code&gt;</w:t>
            </w:r>
          </w:p>
        </w:tc>
        <w:tc>
          <w:tcPr>
            <w:tcW w:w="662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把多行标记为代码</w:t>
            </w:r>
          </w:p>
        </w:tc>
      </w:tr>
      <w:tr w:rsidR="001014EB" w:rsidRPr="00D06772">
        <w:trPr>
          <w:jc w:val="center"/>
        </w:trPr>
        <w:tc>
          <w:tcPr>
            <w:tcW w:w="164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&lt;example&gt;</w:t>
            </w:r>
          </w:p>
        </w:tc>
        <w:tc>
          <w:tcPr>
            <w:tcW w:w="662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标记为一个代码示例</w:t>
            </w:r>
          </w:p>
        </w:tc>
      </w:tr>
      <w:tr w:rsidR="001014EB" w:rsidRPr="00D06772">
        <w:trPr>
          <w:jc w:val="center"/>
        </w:trPr>
        <w:tc>
          <w:tcPr>
            <w:tcW w:w="164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&lt;exception&gt;</w:t>
            </w:r>
          </w:p>
        </w:tc>
        <w:tc>
          <w:tcPr>
            <w:tcW w:w="662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说明一个异常类</w:t>
            </w:r>
            <w:r w:rsidRPr="00D06772">
              <w:t>(</w:t>
            </w:r>
            <w:r w:rsidRPr="00D06772">
              <w:rPr>
                <w:rFonts w:hint="eastAsia"/>
              </w:rPr>
              <w:t>编译器要验证其语法</w:t>
            </w:r>
            <w:r w:rsidRPr="00D06772">
              <w:t>)</w:t>
            </w:r>
          </w:p>
        </w:tc>
      </w:tr>
      <w:tr w:rsidR="001014EB" w:rsidRPr="00D06772">
        <w:trPr>
          <w:jc w:val="center"/>
        </w:trPr>
        <w:tc>
          <w:tcPr>
            <w:tcW w:w="164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&lt;include&gt;</w:t>
            </w:r>
          </w:p>
        </w:tc>
        <w:tc>
          <w:tcPr>
            <w:tcW w:w="662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包含其他文档说明文件的注释</w:t>
            </w:r>
            <w:r w:rsidRPr="00D06772">
              <w:t>(</w:t>
            </w:r>
            <w:r w:rsidRPr="00D06772">
              <w:rPr>
                <w:rFonts w:hint="eastAsia"/>
              </w:rPr>
              <w:t>编译器要验证其语法</w:t>
            </w:r>
            <w:r w:rsidRPr="00D06772">
              <w:t>)</w:t>
            </w:r>
          </w:p>
        </w:tc>
      </w:tr>
      <w:tr w:rsidR="001014EB" w:rsidRPr="00D06772">
        <w:trPr>
          <w:trHeight w:val="42"/>
          <w:jc w:val="center"/>
        </w:trPr>
        <w:tc>
          <w:tcPr>
            <w:tcW w:w="164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&lt;list&gt;</w:t>
            </w:r>
          </w:p>
        </w:tc>
        <w:tc>
          <w:tcPr>
            <w:tcW w:w="662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把列表插入到文档说明中</w:t>
            </w:r>
          </w:p>
        </w:tc>
      </w:tr>
      <w:tr w:rsidR="001014EB" w:rsidRPr="00D06772">
        <w:trPr>
          <w:trHeight w:val="42"/>
          <w:jc w:val="center"/>
        </w:trPr>
        <w:tc>
          <w:tcPr>
            <w:tcW w:w="164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&lt;param&gt;</w:t>
            </w:r>
          </w:p>
        </w:tc>
        <w:tc>
          <w:tcPr>
            <w:tcW w:w="662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标记方法的参数</w:t>
            </w:r>
            <w:r w:rsidRPr="00D06772">
              <w:t>(</w:t>
            </w:r>
            <w:r w:rsidRPr="00D06772">
              <w:rPr>
                <w:rFonts w:hint="eastAsia"/>
              </w:rPr>
              <w:t>编译器要验证其语法</w:t>
            </w:r>
            <w:r w:rsidRPr="00D06772">
              <w:t xml:space="preserve">) </w:t>
            </w:r>
          </w:p>
        </w:tc>
      </w:tr>
      <w:tr w:rsidR="001014EB" w:rsidRPr="00D06772">
        <w:trPr>
          <w:jc w:val="center"/>
        </w:trPr>
        <w:tc>
          <w:tcPr>
            <w:tcW w:w="164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&lt;paramref&gt;</w:t>
            </w:r>
          </w:p>
        </w:tc>
        <w:tc>
          <w:tcPr>
            <w:tcW w:w="662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表示一个单词是方法的参数</w:t>
            </w:r>
            <w:r w:rsidRPr="00D06772">
              <w:t>(</w:t>
            </w:r>
            <w:r w:rsidRPr="00D06772">
              <w:rPr>
                <w:rFonts w:hint="eastAsia"/>
              </w:rPr>
              <w:t>编译器要验证其语法</w:t>
            </w:r>
            <w:r w:rsidRPr="00D06772">
              <w:t>)</w:t>
            </w:r>
          </w:p>
        </w:tc>
      </w:tr>
      <w:tr w:rsidR="001014EB" w:rsidRPr="00D06772">
        <w:trPr>
          <w:jc w:val="center"/>
        </w:trPr>
        <w:tc>
          <w:tcPr>
            <w:tcW w:w="164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&lt;permission&gt;</w:t>
            </w:r>
          </w:p>
        </w:tc>
        <w:tc>
          <w:tcPr>
            <w:tcW w:w="662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说明对成员的访问</w:t>
            </w:r>
            <w:r w:rsidRPr="00D06772">
              <w:t>(</w:t>
            </w:r>
            <w:r w:rsidRPr="00D06772">
              <w:rPr>
                <w:rFonts w:hint="eastAsia"/>
              </w:rPr>
              <w:t>编译器要验证其语法</w:t>
            </w:r>
            <w:r w:rsidRPr="00D06772">
              <w:t>)</w:t>
            </w:r>
          </w:p>
        </w:tc>
      </w:tr>
      <w:tr w:rsidR="001014EB" w:rsidRPr="00D06772">
        <w:trPr>
          <w:jc w:val="center"/>
        </w:trPr>
        <w:tc>
          <w:tcPr>
            <w:tcW w:w="164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&lt;remarks&gt;</w:t>
            </w:r>
          </w:p>
        </w:tc>
        <w:tc>
          <w:tcPr>
            <w:tcW w:w="662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给成员添加描述</w:t>
            </w:r>
          </w:p>
        </w:tc>
      </w:tr>
      <w:tr w:rsidR="001014EB" w:rsidRPr="00D06772">
        <w:trPr>
          <w:jc w:val="center"/>
        </w:trPr>
        <w:tc>
          <w:tcPr>
            <w:tcW w:w="164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&lt;returns&gt;</w:t>
            </w:r>
          </w:p>
        </w:tc>
        <w:tc>
          <w:tcPr>
            <w:tcW w:w="662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说明方法的返回值</w:t>
            </w:r>
          </w:p>
        </w:tc>
      </w:tr>
      <w:tr w:rsidR="001014EB" w:rsidRPr="00D06772">
        <w:trPr>
          <w:jc w:val="center"/>
        </w:trPr>
        <w:tc>
          <w:tcPr>
            <w:tcW w:w="164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&lt;see&gt;</w:t>
            </w:r>
          </w:p>
        </w:tc>
        <w:tc>
          <w:tcPr>
            <w:tcW w:w="662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提供对另一个参数的交叉引用</w:t>
            </w:r>
            <w:r w:rsidRPr="00D06772">
              <w:t>(</w:t>
            </w:r>
            <w:r w:rsidRPr="00D06772">
              <w:rPr>
                <w:rFonts w:hint="eastAsia"/>
              </w:rPr>
              <w:t>编译器要验证其语法</w:t>
            </w:r>
            <w:r w:rsidRPr="00D06772">
              <w:t>)</w:t>
            </w:r>
          </w:p>
        </w:tc>
      </w:tr>
      <w:tr w:rsidR="001014EB" w:rsidRPr="00D06772">
        <w:trPr>
          <w:jc w:val="center"/>
        </w:trPr>
        <w:tc>
          <w:tcPr>
            <w:tcW w:w="164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&lt;seealso&gt;</w:t>
            </w:r>
          </w:p>
        </w:tc>
        <w:tc>
          <w:tcPr>
            <w:tcW w:w="662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提供描述中的“参见”部分</w:t>
            </w:r>
            <w:r w:rsidRPr="00D06772">
              <w:t>(</w:t>
            </w:r>
            <w:r w:rsidRPr="00D06772">
              <w:rPr>
                <w:rFonts w:hint="eastAsia"/>
              </w:rPr>
              <w:t>编译器要验证其语法</w:t>
            </w:r>
            <w:r w:rsidRPr="00D06772">
              <w:t>)</w:t>
            </w:r>
          </w:p>
        </w:tc>
      </w:tr>
      <w:tr w:rsidR="001014EB" w:rsidRPr="00D06772">
        <w:trPr>
          <w:jc w:val="center"/>
        </w:trPr>
        <w:tc>
          <w:tcPr>
            <w:tcW w:w="164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&lt;summary&gt;</w:t>
            </w:r>
          </w:p>
        </w:tc>
        <w:tc>
          <w:tcPr>
            <w:tcW w:w="662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提供类型或成员的简短小结</w:t>
            </w:r>
          </w:p>
        </w:tc>
      </w:tr>
      <w:tr w:rsidR="001014EB" w:rsidRPr="00D06772">
        <w:trPr>
          <w:jc w:val="center"/>
        </w:trPr>
        <w:tc>
          <w:tcPr>
            <w:tcW w:w="164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&lt;value&gt;</w:t>
            </w:r>
          </w:p>
        </w:tc>
        <w:tc>
          <w:tcPr>
            <w:tcW w:w="662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rPr>
                <w:rFonts w:hint="eastAsia"/>
              </w:rPr>
              <w:t>描述属性</w:t>
            </w:r>
          </w:p>
        </w:tc>
      </w:tr>
    </w:tbl>
    <w:p w:rsidR="001014EB" w:rsidRPr="005D6F9F" w:rsidRDefault="001014EB" w:rsidP="005B6531">
      <w:pPr>
        <w:shd w:val="clear" w:color="auto" w:fill="CCFFFF"/>
        <w:ind w:firstLineChars="200" w:firstLine="420"/>
      </w:pPr>
      <w:r w:rsidRPr="005D6F9F">
        <w:t>要了解它们的工作方式，可以在上一节的</w:t>
      </w:r>
      <w:r w:rsidRPr="005D6F9F">
        <w:t>MathLibrary.cs</w:t>
      </w:r>
      <w:r w:rsidRPr="005D6F9F">
        <w:t>文件中添加一些</w:t>
      </w:r>
      <w:r w:rsidRPr="005D6F9F">
        <w:t>XML</w:t>
      </w:r>
      <w:r w:rsidRPr="005D6F9F">
        <w:t>注释，并称之为</w:t>
      </w:r>
      <w:r w:rsidRPr="005D6F9F">
        <w:t>Math.cs</w:t>
      </w:r>
      <w:r w:rsidRPr="005D6F9F">
        <w:t>。我们给类及其</w:t>
      </w:r>
      <w:r w:rsidRPr="005D6F9F">
        <w:t>Add()</w:t>
      </w:r>
      <w:r w:rsidRPr="005D6F9F">
        <w:t>方法添加一个</w:t>
      </w:r>
      <w:r w:rsidRPr="005D6F9F">
        <w:t>&lt;summary&gt;</w:t>
      </w:r>
      <w:r w:rsidRPr="005D6F9F">
        <w:t>元素，也给</w:t>
      </w:r>
      <w:r w:rsidRPr="005D6F9F">
        <w:t>Add()</w:t>
      </w:r>
      <w:r w:rsidRPr="005D6F9F">
        <w:t>方法添加一个</w:t>
      </w:r>
      <w:r w:rsidRPr="005D6F9F">
        <w:t>&lt;returns&gt;</w:t>
      </w:r>
      <w:r w:rsidRPr="005D6F9F">
        <w:t>元素和两个</w:t>
      </w:r>
      <w:r w:rsidRPr="005D6F9F">
        <w:t>&lt;param&gt;</w:t>
      </w:r>
      <w:r w:rsidRPr="005D6F9F">
        <w:t>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Math.cs</w:t>
            </w:r>
            <w:r w:rsidRPr="005D6F9F">
              <w:br/>
              <w:t>namespace Wrox.ProCSharp.Basics</w:t>
            </w:r>
            <w:r w:rsidRPr="005D6F9F">
              <w:br/>
              <w:t>{</w:t>
            </w:r>
          </w:p>
          <w:p w:rsidR="001014EB" w:rsidRPr="005D6F9F" w:rsidRDefault="001014EB" w:rsidP="005B6531">
            <w:pPr>
              <w:shd w:val="clear" w:color="auto" w:fill="CCFFFF"/>
              <w:ind w:firstLineChars="200" w:firstLine="420"/>
            </w:pPr>
            <w:r w:rsidRPr="005D6F9F">
              <w:t>   ///&lt;summary&gt;</w:t>
            </w:r>
            <w:r w:rsidRPr="005D6F9F">
              <w:br/>
              <w:t>///   Wrox.ProCSharp.Basics.Math class.</w:t>
            </w:r>
            <w:r w:rsidRPr="005D6F9F">
              <w:br/>
              <w:t>///   Provides a method to add two integers.</w:t>
            </w:r>
            <w:r w:rsidRPr="005D6F9F">
              <w:br/>
              <w:t>///&lt;/summary&gt;</w:t>
            </w:r>
            <w:r w:rsidRPr="005D6F9F">
              <w:br/>
              <w:t>public class Math</w:t>
            </w:r>
            <w:r w:rsidRPr="005D6F9F">
              <w:br/>
              <w:t>{</w:t>
            </w:r>
            <w:r w:rsidRPr="005D6F9F">
              <w:br/>
            </w:r>
            <w:r w:rsidRPr="005D6F9F">
              <w:lastRenderedPageBreak/>
              <w:t>///&lt;summary&gt;</w:t>
            </w:r>
            <w:r w:rsidRPr="005D6F9F">
              <w:br/>
              <w:t>///   The Add method allows us to add two integers</w:t>
            </w:r>
            <w:r w:rsidRPr="005D6F9F">
              <w:br/>
              <w:t>///&lt;/summary&gt;</w:t>
            </w:r>
            <w:r w:rsidRPr="005D6F9F">
              <w:br/>
              <w:t>///&lt;returns&gt;Result of the addition (int)&lt;/returns&gt;</w:t>
            </w:r>
            <w:r w:rsidRPr="005D6F9F">
              <w:br/>
              <w:t>///&lt;param name="x"&gt;First number to add&lt;/param&gt;</w:t>
            </w:r>
            <w:r w:rsidRPr="005D6F9F">
              <w:br/>
              <w:t>///&lt;param name="y"&gt;Second number to add&lt;/param&gt;</w:t>
            </w:r>
            <w:r w:rsidRPr="005D6F9F">
              <w:br/>
              <w:t>public int Add(int x, int y)</w:t>
            </w:r>
            <w:r w:rsidRPr="005D6F9F">
              <w:br/>
              <w:t>{</w:t>
            </w:r>
            <w:r w:rsidRPr="005D6F9F">
              <w:br/>
              <w:t>return x + y;</w:t>
            </w:r>
            <w:r w:rsidRPr="005D6F9F">
              <w:br/>
              <w:t>}</w:t>
            </w:r>
            <w:r w:rsidRPr="005D6F9F">
              <w:br/>
              <w:t>}</w:t>
            </w:r>
            <w:r w:rsidRPr="005D6F9F">
              <w:br/>
              <w:t>}</w:t>
            </w:r>
          </w:p>
        </w:tc>
      </w:tr>
    </w:tbl>
    <w:p w:rsidR="001014EB" w:rsidRPr="005D6F9F" w:rsidRDefault="001014EB" w:rsidP="005B6531">
      <w:pPr>
        <w:shd w:val="clear" w:color="auto" w:fill="CCFFFF"/>
        <w:ind w:firstLineChars="200" w:firstLine="420"/>
      </w:pPr>
      <w:r w:rsidRPr="005D6F9F">
        <w:lastRenderedPageBreak/>
        <w:t>C#</w:t>
      </w:r>
      <w:r w:rsidRPr="005D6F9F">
        <w:t>编译器可以把</w:t>
      </w:r>
      <w:r w:rsidRPr="005D6F9F">
        <w:t>XML</w:t>
      </w:r>
      <w:r w:rsidRPr="005D6F9F">
        <w:t>元素从特定的注释中提取出来，并使用它们生成一个</w:t>
      </w:r>
      <w:r w:rsidRPr="005D6F9F">
        <w:t>XML</w:t>
      </w:r>
      <w:r w:rsidRPr="005D6F9F">
        <w:t>文件。要让编译器为程序集生成</w:t>
      </w:r>
      <w:r w:rsidRPr="005D6F9F">
        <w:t>XML</w:t>
      </w:r>
      <w:r w:rsidRPr="005D6F9F">
        <w:t>文档说明，需在编译时指定</w:t>
      </w:r>
      <w:r w:rsidRPr="005D6F9F">
        <w:t>/doc</w:t>
      </w:r>
      <w:r w:rsidRPr="005D6F9F">
        <w:t>选项，后跟要创建的文件名：</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csc /t:library /doc:Math.xml Math.cs</w:t>
            </w:r>
          </w:p>
        </w:tc>
      </w:tr>
    </w:tbl>
    <w:p w:rsidR="001014EB" w:rsidRPr="005D6F9F" w:rsidRDefault="001014EB" w:rsidP="005B6531">
      <w:pPr>
        <w:shd w:val="clear" w:color="auto" w:fill="CCFFFF"/>
        <w:ind w:firstLineChars="200" w:firstLine="420"/>
      </w:pPr>
      <w:r w:rsidRPr="005D6F9F">
        <w:t>如果</w:t>
      </w:r>
      <w:r w:rsidRPr="005D6F9F">
        <w:t>XML</w:t>
      </w:r>
      <w:r w:rsidRPr="005D6F9F">
        <w:t>注释没有生成格式正确的</w:t>
      </w:r>
      <w:r w:rsidRPr="005D6F9F">
        <w:t>XML</w:t>
      </w:r>
      <w:r w:rsidRPr="005D6F9F">
        <w:t>文档，编译器就生成一个错误。</w:t>
      </w:r>
    </w:p>
    <w:p w:rsidR="001014EB" w:rsidRPr="005D6F9F" w:rsidRDefault="001014EB" w:rsidP="005B6531">
      <w:pPr>
        <w:shd w:val="clear" w:color="auto" w:fill="CCFFFF"/>
        <w:ind w:firstLineChars="200" w:firstLine="420"/>
      </w:pPr>
      <w:r w:rsidRPr="005D6F9F">
        <w:t>上面的代码会生成一个</w:t>
      </w:r>
      <w:r w:rsidRPr="005D6F9F">
        <w:t>XML</w:t>
      </w:r>
      <w:r w:rsidRPr="005D6F9F">
        <w:t>文件</w:t>
      </w:r>
      <w:r w:rsidRPr="005D6F9F">
        <w:t>Math.xml</w:t>
      </w:r>
      <w:r w:rsidRPr="005D6F9F">
        <w:t>，如下所示。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1"/>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&lt;?xml version="1.0"?&gt;</w:t>
            </w:r>
            <w:r w:rsidRPr="005D6F9F">
              <w:br/>
              <w:t>&lt;doc&gt;</w:t>
            </w:r>
            <w:r w:rsidRPr="005D6F9F">
              <w:br/>
              <w:t>&lt;assembly&gt;</w:t>
            </w:r>
            <w:r w:rsidRPr="005D6F9F">
              <w:br/>
              <w:t>&lt;name&gt;Math&lt;/name&gt;</w:t>
            </w:r>
            <w:r w:rsidRPr="005D6F9F">
              <w:br/>
              <w:t>&lt;/assembly&gt;</w:t>
            </w:r>
            <w:r w:rsidRPr="005D6F9F">
              <w:br/>
              <w:t>&lt;members&gt;</w:t>
            </w:r>
            <w:r w:rsidRPr="005D6F9F">
              <w:br/>
              <w:t>&lt;member name="T:Wrox.ProCSharp.Basics.Math"&gt;</w:t>
            </w:r>
            <w:r w:rsidRPr="005D6F9F">
              <w:br/>
              <w:t>&lt;summary&gt;</w:t>
            </w:r>
            <w:r w:rsidRPr="005D6F9F">
              <w:br/>
              <w:t>Wrox.ProCSharp.Basics.Math class.</w:t>
            </w:r>
            <w:r w:rsidRPr="005D6F9F">
              <w:br/>
              <w:t>Provides a method to add two integers.</w:t>
            </w:r>
            <w:r w:rsidRPr="005D6F9F">
              <w:br/>
              <w:t>&lt;/summary&gt;</w:t>
            </w:r>
            <w:r w:rsidRPr="005D6F9F">
              <w:br/>
              <w:t>&lt;/member&gt;</w:t>
            </w:r>
            <w:r w:rsidRPr="005D6F9F">
              <w:br/>
              <w:t>&lt;member name=</w:t>
            </w:r>
            <w:r w:rsidRPr="005D6F9F">
              <w:br/>
              <w:t>"M:Wrox.ProCSharp.Basics.Math.Add(System.Int32,System.Int32)"&gt;</w:t>
            </w:r>
            <w:r w:rsidRPr="005D6F9F">
              <w:br/>
              <w:t>&lt;summary&gt;</w:t>
            </w:r>
            <w:r w:rsidRPr="005D6F9F">
              <w:br/>
              <w:t>The Add method allows us to add two integers.</w:t>
            </w:r>
            <w:r w:rsidRPr="005D6F9F">
              <w:br/>
              <w:t>&lt;/summary&gt;</w:t>
            </w:r>
            <w:r w:rsidRPr="005D6F9F">
              <w:br/>
              <w:t>&lt;returns&gt;Result of the addition (int)&lt;/returns&gt;</w:t>
            </w:r>
            <w:r w:rsidRPr="005D6F9F">
              <w:br/>
              <w:t>&lt;param name="x"&gt;First number to add&lt;/param&gt;</w:t>
            </w:r>
            <w:r w:rsidRPr="005D6F9F">
              <w:br/>
              <w:t>&lt;param name="y"&gt;Second number to add&lt;/param&gt;</w:t>
            </w:r>
            <w:r w:rsidRPr="005D6F9F">
              <w:br/>
              <w:t>&lt;/member&gt;</w:t>
            </w:r>
            <w:r w:rsidRPr="005D6F9F">
              <w:br/>
              <w:t>&lt;/members&gt;</w:t>
            </w:r>
            <w:r w:rsidRPr="005D6F9F">
              <w:br/>
              <w:t>&lt;/doc&gt;</w:t>
            </w:r>
          </w:p>
        </w:tc>
      </w:tr>
    </w:tbl>
    <w:p w:rsidR="001014EB" w:rsidRPr="005D6F9F" w:rsidRDefault="001014EB" w:rsidP="005B6531">
      <w:pPr>
        <w:shd w:val="clear" w:color="auto" w:fill="CCFFFF"/>
        <w:ind w:firstLineChars="200" w:firstLine="420"/>
      </w:pPr>
      <w:r w:rsidRPr="005D6F9F">
        <w:t>注意，编译器为我们做了一些工作</w:t>
      </w:r>
      <w:r w:rsidRPr="005D6F9F">
        <w:t>--</w:t>
      </w:r>
      <w:r w:rsidRPr="005D6F9F">
        <w:t>它创建了一个</w:t>
      </w:r>
      <w:r w:rsidRPr="005D6F9F">
        <w:t>&lt;assembly&gt;</w:t>
      </w:r>
      <w:r w:rsidRPr="005D6F9F">
        <w:t>元素，并为该文件中的每个类型或类型成员添加一个</w:t>
      </w:r>
      <w:r w:rsidRPr="005D6F9F">
        <w:t>&lt;member&gt;</w:t>
      </w:r>
      <w:r w:rsidRPr="005D6F9F">
        <w:t>元素。每个</w:t>
      </w:r>
      <w:r w:rsidRPr="005D6F9F">
        <w:t>&lt;member&gt;</w:t>
      </w:r>
      <w:r w:rsidRPr="005D6F9F">
        <w:t>元素都有一个</w:t>
      </w:r>
      <w:r w:rsidRPr="005D6F9F">
        <w:t>name</w:t>
      </w:r>
      <w:r w:rsidRPr="005D6F9F">
        <w:t>特性，其中包含成员的全名，前面有一个字母表示其类型：</w:t>
      </w:r>
      <w:r w:rsidRPr="005D6F9F">
        <w:t>"T:"</w:t>
      </w:r>
      <w:r w:rsidRPr="005D6F9F">
        <w:t>表示这是一个类型，</w:t>
      </w:r>
      <w:r w:rsidRPr="005D6F9F">
        <w:t xml:space="preserve">"F:" </w:t>
      </w:r>
      <w:r w:rsidRPr="005D6F9F">
        <w:t>表示这是一个字段，</w:t>
      </w:r>
      <w:r w:rsidRPr="005D6F9F">
        <w:t xml:space="preserve">"M:" </w:t>
      </w:r>
      <w:r w:rsidRPr="005D6F9F">
        <w:t>表示这是一个成员。</w:t>
      </w:r>
    </w:p>
    <w:p w:rsidR="001014EB" w:rsidRPr="005D6F9F" w:rsidRDefault="001014EB" w:rsidP="005B6531">
      <w:pPr>
        <w:pStyle w:val="2"/>
        <w:shd w:val="clear" w:color="auto" w:fill="CCFFFF"/>
      </w:pPr>
      <w:bookmarkStart w:id="61" w:name="_Toc262041146"/>
      <w:r w:rsidRPr="005D6F9F">
        <w:lastRenderedPageBreak/>
        <w:t>2.13  C#</w:t>
      </w:r>
      <w:r w:rsidRPr="005D6F9F">
        <w:t>预处理器指令</w:t>
      </w:r>
      <w:bookmarkEnd w:id="61"/>
    </w:p>
    <w:p w:rsidR="001014EB" w:rsidRPr="005D6F9F" w:rsidRDefault="001014EB" w:rsidP="005B6531">
      <w:pPr>
        <w:shd w:val="clear" w:color="auto" w:fill="CCFFFF"/>
        <w:ind w:firstLineChars="200" w:firstLine="420"/>
      </w:pPr>
      <w:r w:rsidRPr="005D6F9F">
        <w:t>除了前面介绍的常用关键字外，</w:t>
      </w:r>
      <w:r w:rsidRPr="005D6F9F">
        <w:t>C#</w:t>
      </w:r>
      <w:r w:rsidRPr="005D6F9F">
        <w:t>还有许多名为</w:t>
      </w:r>
      <w:r w:rsidRPr="005D6F9F">
        <w:t>"</w:t>
      </w:r>
      <w:r w:rsidRPr="005D6F9F">
        <w:t>预处理器指令</w:t>
      </w:r>
      <w:r w:rsidRPr="005D6F9F">
        <w:t>"</w:t>
      </w:r>
      <w:r w:rsidRPr="005D6F9F">
        <w:t>的命令。这些命令从来不会转化为可执行代码中的命令，但会影响编译过程的各个方面。例如，使用预处理器指令可以禁止编译器编译代码的某一部分。如果计划发布两个版本的代码，即基本版本和有更多功能的企业版本，就可以使用这些预处理器指令。在编译软件的基本版本时，使用预处理器指令还可以禁止编译器编译与额外功能相关的代码。另外，在编写提供调试信息的代码时，也可以使用预处理器指令。实际上，在销售软件时，一般不希望编译这部分代码。</w:t>
      </w:r>
      <w:r w:rsidRPr="005D6F9F">
        <w:br/>
      </w:r>
      <w:r w:rsidRPr="005D6F9F">
        <w:t>预处理器指令的开头都有符号</w:t>
      </w:r>
      <w:r w:rsidRPr="005D6F9F">
        <w:t>#</w:t>
      </w:r>
      <w:r w:rsidRPr="005D6F9F">
        <w:t>。</w:t>
      </w:r>
    </w:p>
    <w:p w:rsidR="001014EB" w:rsidRPr="005D6F9F" w:rsidRDefault="001014EB" w:rsidP="005B6531">
      <w:pPr>
        <w:shd w:val="clear" w:color="auto" w:fill="CCFFFF"/>
        <w:ind w:firstLineChars="200" w:firstLine="420"/>
      </w:pPr>
      <w:r w:rsidRPr="005D6F9F">
        <w:t>注意：</w:t>
      </w:r>
    </w:p>
    <w:p w:rsidR="001014EB" w:rsidRPr="005D6F9F" w:rsidRDefault="001014EB" w:rsidP="005B6531">
      <w:pPr>
        <w:shd w:val="clear" w:color="auto" w:fill="CCFFFF"/>
        <w:ind w:firstLineChars="200" w:firstLine="420"/>
      </w:pPr>
      <w:r w:rsidRPr="005D6F9F">
        <w:t>C++</w:t>
      </w:r>
      <w:r w:rsidRPr="005D6F9F">
        <w:t>开发人员应知道在</w:t>
      </w:r>
      <w:r w:rsidRPr="005D6F9F">
        <w:t>C</w:t>
      </w:r>
      <w:r w:rsidRPr="005D6F9F">
        <w:t>和</w:t>
      </w:r>
      <w:r w:rsidRPr="005D6F9F">
        <w:t>C++</w:t>
      </w:r>
      <w:r w:rsidRPr="005D6F9F">
        <w:t>中，预处理器指令是非常重要的，但是，在</w:t>
      </w:r>
      <w:r w:rsidRPr="005D6F9F">
        <w:t>C#</w:t>
      </w:r>
      <w:r w:rsidRPr="005D6F9F">
        <w:t>中，并没有那么多的预处理器指令，它们的使用也不太频繁。</w:t>
      </w:r>
      <w:r w:rsidRPr="005D6F9F">
        <w:t>C#</w:t>
      </w:r>
      <w:r w:rsidRPr="005D6F9F">
        <w:t>提供了其他机制来实现许多</w:t>
      </w:r>
      <w:r w:rsidRPr="005D6F9F">
        <w:t>C++</w:t>
      </w:r>
      <w:r w:rsidRPr="005D6F9F">
        <w:t>指令的功能，例如定制特性。还要注意，</w:t>
      </w:r>
      <w:r w:rsidRPr="005D6F9F">
        <w:t>C#</w:t>
      </w:r>
      <w:r w:rsidRPr="005D6F9F">
        <w:t>并没有一个像</w:t>
      </w:r>
      <w:r w:rsidRPr="005D6F9F">
        <w:t>C++</w:t>
      </w:r>
      <w:r w:rsidRPr="005D6F9F">
        <w:t>那样的独立预处理器，所谓的预处理器指令实际上是由编译器处理的。尽管如此，</w:t>
      </w:r>
      <w:r w:rsidRPr="005D6F9F">
        <w:t>C#</w:t>
      </w:r>
      <w:r w:rsidRPr="005D6F9F">
        <w:t>仍保留了一些预处理器指令，因为这些命令对预处理器有一定的影响。</w:t>
      </w:r>
    </w:p>
    <w:p w:rsidR="001014EB" w:rsidRPr="005D6F9F" w:rsidRDefault="001014EB" w:rsidP="005B6531">
      <w:pPr>
        <w:shd w:val="clear" w:color="auto" w:fill="CCFFFF"/>
        <w:ind w:firstLineChars="200" w:firstLine="420"/>
      </w:pPr>
      <w:r w:rsidRPr="005D6F9F">
        <w:t>下面简要介绍预处理器指令的功能。</w:t>
      </w:r>
    </w:p>
    <w:p w:rsidR="001014EB" w:rsidRPr="005D6F9F" w:rsidRDefault="001014EB" w:rsidP="005B6531">
      <w:pPr>
        <w:pStyle w:val="3"/>
        <w:shd w:val="clear" w:color="auto" w:fill="CCFFFF"/>
      </w:pPr>
      <w:bookmarkStart w:id="62" w:name="_Toc262041147"/>
      <w:smartTag w:uri="urn:schemas-microsoft-com:office:smarttags" w:element="chsdate">
        <w:smartTagPr>
          <w:attr w:name="Year" w:val="1899"/>
          <w:attr w:name="Month" w:val="12"/>
          <w:attr w:name="Day" w:val="30"/>
          <w:attr w:name="IsLunarDate" w:val="False"/>
          <w:attr w:name="IsROCDate" w:val="False"/>
        </w:smartTagPr>
        <w:r w:rsidRPr="005D6F9F">
          <w:t>2.13.1</w:t>
        </w:r>
      </w:smartTag>
      <w:r w:rsidRPr="005D6F9F">
        <w:t>  #define</w:t>
      </w:r>
      <w:r w:rsidRPr="005D6F9F">
        <w:t>和</w:t>
      </w:r>
      <w:r w:rsidRPr="005D6F9F">
        <w:t xml:space="preserve"> #undef</w:t>
      </w:r>
      <w:bookmarkEnd w:id="62"/>
    </w:p>
    <w:p w:rsidR="001014EB" w:rsidRPr="005D6F9F" w:rsidRDefault="001014EB" w:rsidP="005B6531">
      <w:pPr>
        <w:shd w:val="clear" w:color="auto" w:fill="CCFFFF"/>
        <w:ind w:firstLineChars="200" w:firstLine="420"/>
      </w:pPr>
      <w:r w:rsidRPr="005D6F9F">
        <w:t>#define</w:t>
      </w:r>
      <w:r w:rsidRPr="005D6F9F">
        <w:t>的用法如下所示：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#define DEBUG</w:t>
            </w:r>
          </w:p>
        </w:tc>
      </w:tr>
    </w:tbl>
    <w:p w:rsidR="001014EB" w:rsidRPr="005D6F9F" w:rsidRDefault="001014EB" w:rsidP="005B6531">
      <w:pPr>
        <w:shd w:val="clear" w:color="auto" w:fill="CCFFFF"/>
        <w:ind w:firstLineChars="200" w:firstLine="420"/>
      </w:pPr>
      <w:r w:rsidRPr="005D6F9F">
        <w:t>它告诉编译器存在给定名称的符号，在本例中是</w:t>
      </w:r>
      <w:r w:rsidRPr="005D6F9F">
        <w:t>DEBUG</w:t>
      </w:r>
      <w:r w:rsidRPr="005D6F9F">
        <w:t>。这有点类似于声明一个变量，但这个变量并没有真正的值，只是存在而已。这个符号不是实际代码的一部分，而只在编译器编译代码时存在。在</w:t>
      </w:r>
      <w:r w:rsidRPr="005D6F9F">
        <w:t>C#</w:t>
      </w:r>
      <w:r w:rsidRPr="005D6F9F">
        <w:t>代码中它没有任何意义。</w:t>
      </w:r>
    </w:p>
    <w:p w:rsidR="001014EB" w:rsidRPr="005D6F9F" w:rsidRDefault="001014EB" w:rsidP="005B6531">
      <w:pPr>
        <w:shd w:val="clear" w:color="auto" w:fill="CCFFFF"/>
        <w:ind w:firstLineChars="200" w:firstLine="420"/>
      </w:pPr>
      <w:r w:rsidRPr="005D6F9F">
        <w:t>#undef</w:t>
      </w:r>
      <w:r w:rsidRPr="005D6F9F">
        <w:t>正好相反</w:t>
      </w:r>
      <w:r w:rsidRPr="005D6F9F">
        <w:t xml:space="preserve">-- </w:t>
      </w:r>
      <w:r w:rsidRPr="005D6F9F">
        <w:t>删除符号的定义：</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#undef DEBUG</w:t>
            </w:r>
          </w:p>
        </w:tc>
      </w:tr>
    </w:tbl>
    <w:p w:rsidR="001014EB" w:rsidRPr="005D6F9F" w:rsidRDefault="001014EB" w:rsidP="005B6531">
      <w:pPr>
        <w:shd w:val="clear" w:color="auto" w:fill="CCFFFF"/>
        <w:ind w:firstLineChars="200" w:firstLine="420"/>
      </w:pPr>
      <w:r w:rsidRPr="005D6F9F">
        <w:t>如果符号不存在，</w:t>
      </w:r>
      <w:r w:rsidRPr="005D6F9F">
        <w:t>#undef</w:t>
      </w:r>
      <w:r w:rsidRPr="005D6F9F">
        <w:t>就没有任何作用。同样，如果符号已经存在，</w:t>
      </w:r>
      <w:r w:rsidRPr="005D6F9F">
        <w:t>#define</w:t>
      </w:r>
      <w:r w:rsidRPr="005D6F9F">
        <w:t>也不起作用。</w:t>
      </w:r>
    </w:p>
    <w:p w:rsidR="001014EB" w:rsidRPr="005D6F9F" w:rsidRDefault="001014EB" w:rsidP="005B6531">
      <w:pPr>
        <w:shd w:val="clear" w:color="auto" w:fill="CCFFFF"/>
        <w:ind w:firstLineChars="200" w:firstLine="420"/>
      </w:pPr>
      <w:r w:rsidRPr="005D6F9F">
        <w:t>必须把</w:t>
      </w:r>
      <w:r w:rsidRPr="005D6F9F">
        <w:t>#define</w:t>
      </w:r>
      <w:r w:rsidRPr="005D6F9F">
        <w:t>和</w:t>
      </w:r>
      <w:r w:rsidRPr="005D6F9F">
        <w:t>#undef</w:t>
      </w:r>
      <w:r w:rsidRPr="005D6F9F">
        <w:t>命令放在</w:t>
      </w:r>
      <w:r w:rsidRPr="005D6F9F">
        <w:t>C#</w:t>
      </w:r>
      <w:r w:rsidRPr="005D6F9F">
        <w:t>源代码的开头，在声明要编译的任何对象的代码之前。</w:t>
      </w:r>
    </w:p>
    <w:p w:rsidR="001014EB" w:rsidRPr="00F432AE" w:rsidRDefault="001014EB" w:rsidP="005B6531">
      <w:pPr>
        <w:shd w:val="clear" w:color="auto" w:fill="CCFFFF"/>
        <w:ind w:firstLineChars="200" w:firstLine="420"/>
      </w:pPr>
      <w:r w:rsidRPr="005D6F9F">
        <w:t>#define</w:t>
      </w:r>
      <w:r w:rsidRPr="005D6F9F">
        <w:t>本身并没有什么用，但与其他预处理器指令</w:t>
      </w:r>
      <w:r w:rsidRPr="005D6F9F">
        <w:t>(</w:t>
      </w:r>
      <w:r w:rsidRPr="005D6F9F">
        <w:t>特别是</w:t>
      </w:r>
      <w:r w:rsidRPr="005D6F9F">
        <w:t>#if)</w:t>
      </w:r>
      <w:r w:rsidRPr="005D6F9F">
        <w:t>结合使用时，它的功能就非常强大了。</w:t>
      </w:r>
    </w:p>
    <w:p w:rsidR="001014EB" w:rsidRPr="005D6F9F" w:rsidRDefault="001014EB" w:rsidP="005B6531">
      <w:pPr>
        <w:shd w:val="clear" w:color="auto" w:fill="CCFFFF"/>
        <w:ind w:firstLineChars="200" w:firstLine="420"/>
      </w:pPr>
      <w:r w:rsidRPr="005D6F9F">
        <w:t>注意：</w:t>
      </w:r>
    </w:p>
    <w:p w:rsidR="001014EB" w:rsidRPr="005D6F9F" w:rsidRDefault="001014EB" w:rsidP="005B6531">
      <w:pPr>
        <w:shd w:val="clear" w:color="auto" w:fill="CCFFFF"/>
        <w:ind w:firstLineChars="200" w:firstLine="420"/>
      </w:pPr>
      <w:r w:rsidRPr="005D6F9F">
        <w:t>这里应注意一般</w:t>
      </w:r>
      <w:r w:rsidRPr="005D6F9F">
        <w:t>C#</w:t>
      </w:r>
      <w:r w:rsidRPr="005D6F9F">
        <w:t>语法的一些变化。预处理器指令不用分号结束，一般一行上只有一个命令。</w:t>
      </w:r>
    </w:p>
    <w:p w:rsidR="001014EB" w:rsidRPr="005D6F9F" w:rsidRDefault="001014EB" w:rsidP="005B6531">
      <w:pPr>
        <w:shd w:val="clear" w:color="auto" w:fill="CCFFFF"/>
        <w:ind w:firstLineChars="200" w:firstLine="420"/>
      </w:pPr>
      <w:r w:rsidRPr="005D6F9F">
        <w:t>这是因为对于预处理器指令，</w:t>
      </w:r>
      <w:r w:rsidRPr="005D6F9F">
        <w:t>C#</w:t>
      </w:r>
      <w:r w:rsidRPr="005D6F9F">
        <w:t>不再要求命令用分号结束。如果它遇到一个预处理器指令，就会假定下一个命令在下一行上。</w:t>
      </w:r>
    </w:p>
    <w:p w:rsidR="001014EB" w:rsidRPr="005D6F9F" w:rsidRDefault="001014EB" w:rsidP="005B6531">
      <w:pPr>
        <w:pStyle w:val="3"/>
        <w:shd w:val="clear" w:color="auto" w:fill="CCFFFF"/>
      </w:pPr>
      <w:bookmarkStart w:id="63" w:name="_Toc262041148"/>
      <w:smartTag w:uri="urn:schemas-microsoft-com:office:smarttags" w:element="chsdate">
        <w:smartTagPr>
          <w:attr w:name="Year" w:val="1899"/>
          <w:attr w:name="Month" w:val="12"/>
          <w:attr w:name="Day" w:val="30"/>
          <w:attr w:name="IsLunarDate" w:val="False"/>
          <w:attr w:name="IsROCDate" w:val="False"/>
        </w:smartTagPr>
        <w:r w:rsidRPr="005D6F9F">
          <w:t>2.13.2</w:t>
        </w:r>
      </w:smartTag>
      <w:r w:rsidRPr="005D6F9F">
        <w:t>  #if, #elif, #else</w:t>
      </w:r>
      <w:r w:rsidRPr="005D6F9F">
        <w:t>和</w:t>
      </w:r>
      <w:r w:rsidRPr="005D6F9F">
        <w:t>#endif</w:t>
      </w:r>
      <w:bookmarkEnd w:id="63"/>
    </w:p>
    <w:p w:rsidR="001014EB" w:rsidRPr="005D6F9F" w:rsidRDefault="001014EB" w:rsidP="005B6531">
      <w:pPr>
        <w:shd w:val="clear" w:color="auto" w:fill="CCFFFF"/>
        <w:ind w:firstLineChars="200" w:firstLine="420"/>
      </w:pPr>
      <w:r w:rsidRPr="005D6F9F">
        <w:t>这些指令告诉编译器是否要编译某个代码块。考虑下面的方法：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int DoSomeWork(double x)</w:t>
            </w:r>
            <w:r w:rsidRPr="005D6F9F">
              <w:br/>
              <w:t>{</w:t>
            </w:r>
            <w:r w:rsidRPr="005D6F9F">
              <w:br/>
              <w:t>// do something</w:t>
            </w:r>
            <w:r w:rsidRPr="005D6F9F">
              <w:br/>
              <w:t>#if DEBUG</w:t>
            </w:r>
            <w:r w:rsidRPr="005D6F9F">
              <w:br/>
              <w:t>Console.WriteLine("x is " + x);</w:t>
            </w:r>
            <w:r w:rsidRPr="005D6F9F">
              <w:br/>
              <w:t>#endif</w:t>
            </w:r>
            <w:r w:rsidRPr="005D6F9F">
              <w:br/>
              <w:t>}</w:t>
            </w:r>
          </w:p>
        </w:tc>
      </w:tr>
    </w:tbl>
    <w:p w:rsidR="001014EB" w:rsidRPr="005D6F9F" w:rsidRDefault="001014EB" w:rsidP="005B6531">
      <w:pPr>
        <w:shd w:val="clear" w:color="auto" w:fill="CCFFFF"/>
        <w:ind w:firstLineChars="200" w:firstLine="420"/>
      </w:pPr>
      <w:r w:rsidRPr="005D6F9F">
        <w:t>这段代码会像往常那样编译，但</w:t>
      </w:r>
      <w:r w:rsidRPr="005D6F9F">
        <w:t>Console.WriteLine</w:t>
      </w:r>
      <w:r w:rsidRPr="005D6F9F">
        <w:t>命令包含在</w:t>
      </w:r>
      <w:r w:rsidRPr="005D6F9F">
        <w:t>#if</w:t>
      </w:r>
      <w:r w:rsidRPr="005D6F9F">
        <w:t>子句内。这行代码只有在前面的</w:t>
      </w:r>
      <w:r w:rsidRPr="005D6F9F">
        <w:t>#define</w:t>
      </w:r>
      <w:r w:rsidRPr="005D6F9F">
        <w:t>命令定义了符号</w:t>
      </w:r>
      <w:r w:rsidRPr="005D6F9F">
        <w:t>DEBUG</w:t>
      </w:r>
      <w:r w:rsidRPr="005D6F9F">
        <w:t>后才执行。当编译器遇到</w:t>
      </w:r>
      <w:r w:rsidRPr="005D6F9F">
        <w:t>#if</w:t>
      </w:r>
      <w:r w:rsidRPr="005D6F9F">
        <w:t>语句后，将先检查相关的符号是否存在，如果符号存在，就编译</w:t>
      </w:r>
      <w:r w:rsidRPr="005D6F9F">
        <w:t>#if</w:t>
      </w:r>
      <w:r w:rsidRPr="005D6F9F">
        <w:t>块中的代码。否则，编译器会忽略所有的代码，直到遇到匹配的</w:t>
      </w:r>
      <w:r w:rsidRPr="005D6F9F">
        <w:t>#endif</w:t>
      </w:r>
      <w:r w:rsidRPr="005D6F9F">
        <w:lastRenderedPageBreak/>
        <w:t>指令为止。一般是在调试时定义符号</w:t>
      </w:r>
      <w:r w:rsidRPr="005D6F9F">
        <w:t>DEBUG</w:t>
      </w:r>
      <w:r w:rsidRPr="005D6F9F">
        <w:t>，把与调试相关的代码放在</w:t>
      </w:r>
      <w:r w:rsidRPr="005D6F9F">
        <w:t>#if</w:t>
      </w:r>
      <w:r w:rsidRPr="005D6F9F">
        <w:t>子句中。</w:t>
      </w:r>
    </w:p>
    <w:p w:rsidR="001014EB" w:rsidRPr="005D6F9F" w:rsidRDefault="001014EB" w:rsidP="005B6531">
      <w:pPr>
        <w:shd w:val="clear" w:color="auto" w:fill="CCFFFF"/>
        <w:ind w:firstLineChars="200" w:firstLine="420"/>
      </w:pPr>
      <w:r w:rsidRPr="005D6F9F">
        <w:t>在完成了调试后，就把</w:t>
      </w:r>
      <w:r w:rsidRPr="005D6F9F">
        <w:t>#define</w:t>
      </w:r>
      <w:r w:rsidRPr="005D6F9F">
        <w:t>语句注释掉，所有的调试代码会奇迹般地消失，可执行文件也会变小，最终用户不会被这些调试信息弄糊涂</w:t>
      </w:r>
      <w:r w:rsidRPr="005D6F9F">
        <w:t>(</w:t>
      </w:r>
      <w:r w:rsidRPr="005D6F9F">
        <w:t>显然，要做更多的测试，确保代码在没有定义</w:t>
      </w:r>
      <w:r w:rsidRPr="005D6F9F">
        <w:t>DEBUG</w:t>
      </w:r>
      <w:r w:rsidRPr="005D6F9F">
        <w:t>的情况下也能工作</w:t>
      </w:r>
      <w:r w:rsidRPr="005D6F9F">
        <w:t>)</w:t>
      </w:r>
      <w:r w:rsidRPr="005D6F9F">
        <w:t>。这项技术在</w:t>
      </w:r>
      <w:r w:rsidRPr="005D6F9F">
        <w:t>C</w:t>
      </w:r>
      <w:r w:rsidRPr="005D6F9F">
        <w:t>和</w:t>
      </w:r>
      <w:r w:rsidRPr="005D6F9F">
        <w:t>C++</w:t>
      </w:r>
      <w:r w:rsidRPr="005D6F9F">
        <w:t>编程中非常普通，称为条件编译</w:t>
      </w:r>
      <w:r w:rsidRPr="005D6F9F">
        <w:t>(conditional compilation)</w:t>
      </w:r>
      <w:r w:rsidRPr="005D6F9F">
        <w:t>。</w:t>
      </w:r>
    </w:p>
    <w:p w:rsidR="001014EB" w:rsidRPr="005D6F9F" w:rsidRDefault="001014EB" w:rsidP="005B6531">
      <w:pPr>
        <w:shd w:val="clear" w:color="auto" w:fill="CCFFFF"/>
        <w:ind w:firstLineChars="200" w:firstLine="420"/>
      </w:pPr>
      <w:r w:rsidRPr="005D6F9F">
        <w:t>#elif (=else if)</w:t>
      </w:r>
      <w:r w:rsidRPr="005D6F9F">
        <w:t>和</w:t>
      </w:r>
      <w:r w:rsidRPr="005D6F9F">
        <w:t>#else</w:t>
      </w:r>
      <w:r w:rsidRPr="005D6F9F">
        <w:t>指令可以用在</w:t>
      </w:r>
      <w:r w:rsidRPr="005D6F9F">
        <w:t>#if</w:t>
      </w:r>
      <w:r w:rsidRPr="005D6F9F">
        <w:t>块中，其含义非常直观。也可以嵌套</w:t>
      </w:r>
      <w:r w:rsidRPr="005D6F9F">
        <w:t>#if</w:t>
      </w:r>
      <w:r w:rsidRPr="005D6F9F">
        <w:t>块：</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xml:space="preserve">#define </w:t>
            </w:r>
            <w:smartTag w:uri="urn:schemas-microsoft-com:office:smarttags" w:element="place">
              <w:smartTag w:uri="urn:schemas-microsoft-com:office:smarttags" w:element="City">
                <w:r w:rsidRPr="005D6F9F">
                  <w:t>ENTERPRISE</w:t>
                </w:r>
              </w:smartTag>
            </w:smartTag>
            <w:r w:rsidRPr="005D6F9F">
              <w:br/>
              <w:t>#define W2K</w:t>
            </w:r>
          </w:p>
          <w:p w:rsidR="001014EB" w:rsidRPr="005D6F9F" w:rsidRDefault="001014EB" w:rsidP="005B6531">
            <w:pPr>
              <w:shd w:val="clear" w:color="auto" w:fill="CCFFFF"/>
              <w:ind w:firstLineChars="200" w:firstLine="420"/>
            </w:pPr>
            <w:r w:rsidRPr="005D6F9F">
              <w:t>// further on in the file</w:t>
            </w:r>
          </w:p>
          <w:p w:rsidR="001014EB" w:rsidRPr="005D6F9F" w:rsidRDefault="001014EB" w:rsidP="005B6531">
            <w:pPr>
              <w:shd w:val="clear" w:color="auto" w:fill="CCFFFF"/>
              <w:ind w:firstLineChars="200" w:firstLine="420"/>
            </w:pPr>
            <w:r w:rsidRPr="005D6F9F">
              <w:t xml:space="preserve">#if  </w:t>
            </w:r>
            <w:smartTag w:uri="urn:schemas-microsoft-com:office:smarttags" w:element="place">
              <w:smartTag w:uri="urn:schemas-microsoft-com:office:smarttags" w:element="City">
                <w:r w:rsidRPr="005D6F9F">
                  <w:t>ENTERPRISE</w:t>
                </w:r>
              </w:smartTag>
            </w:smartTag>
            <w:r w:rsidRPr="005D6F9F">
              <w:br/>
              <w:t>// do something</w:t>
            </w:r>
            <w:r w:rsidRPr="005D6F9F">
              <w:br/>
              <w:t>#if W2K</w:t>
            </w:r>
            <w:r w:rsidRPr="005D6F9F">
              <w:br/>
              <w:t>// some code that is only relevant to enterprise</w:t>
            </w:r>
            <w:r w:rsidRPr="005D6F9F">
              <w:br/>
              <w:t>// edition running on W2K</w:t>
            </w:r>
            <w:r w:rsidRPr="005D6F9F">
              <w:br/>
              <w:t>#endif</w:t>
            </w:r>
            <w:r w:rsidRPr="005D6F9F">
              <w:br/>
              <w:t>#elif PROFESSIONAL</w:t>
            </w:r>
            <w:r w:rsidRPr="005D6F9F">
              <w:br/>
              <w:t>// do something else</w:t>
            </w:r>
            <w:r w:rsidRPr="005D6F9F">
              <w:br/>
              <w:t>#else</w:t>
            </w:r>
            <w:r w:rsidRPr="005D6F9F">
              <w:br/>
              <w:t>// code for the leaner version</w:t>
            </w:r>
            <w:r w:rsidRPr="005D6F9F">
              <w:br/>
              <w:t>#endif</w:t>
            </w:r>
          </w:p>
        </w:tc>
      </w:tr>
    </w:tbl>
    <w:p w:rsidR="001014EB" w:rsidRPr="005D6F9F" w:rsidRDefault="001014EB" w:rsidP="005B6531">
      <w:pPr>
        <w:shd w:val="clear" w:color="auto" w:fill="CCFFFF"/>
        <w:ind w:firstLineChars="200" w:firstLine="420"/>
      </w:pPr>
      <w:r w:rsidRPr="005D6F9F">
        <w:t>注意：</w:t>
      </w:r>
    </w:p>
    <w:p w:rsidR="001014EB" w:rsidRPr="005D6F9F" w:rsidRDefault="001014EB" w:rsidP="005B6531">
      <w:pPr>
        <w:shd w:val="clear" w:color="auto" w:fill="CCFFFF"/>
        <w:ind w:firstLineChars="200" w:firstLine="420"/>
      </w:pPr>
      <w:r w:rsidRPr="005D6F9F">
        <w:t>与</w:t>
      </w:r>
      <w:r w:rsidRPr="005D6F9F">
        <w:t>C++</w:t>
      </w:r>
      <w:r w:rsidRPr="005D6F9F">
        <w:t>中的情况不同，使用</w:t>
      </w:r>
      <w:r w:rsidRPr="005D6F9F">
        <w:t>#if</w:t>
      </w:r>
      <w:r w:rsidRPr="005D6F9F">
        <w:t>不是条件编译代码的唯一方式，</w:t>
      </w:r>
      <w:r w:rsidRPr="005D6F9F">
        <w:t>C#</w:t>
      </w:r>
      <w:r w:rsidRPr="005D6F9F">
        <w:t>还通过</w:t>
      </w:r>
      <w:r w:rsidRPr="005D6F9F">
        <w:t>Conditional</w:t>
      </w:r>
      <w:r w:rsidRPr="005D6F9F">
        <w:t>特性提供了另一种机制，详见第</w:t>
      </w:r>
      <w:r w:rsidRPr="005D6F9F">
        <w:t>13</w:t>
      </w:r>
      <w:r w:rsidRPr="005D6F9F">
        <w:t>章。</w:t>
      </w:r>
    </w:p>
    <w:p w:rsidR="001014EB" w:rsidRPr="005D6F9F" w:rsidRDefault="001014EB" w:rsidP="005B6531">
      <w:pPr>
        <w:shd w:val="clear" w:color="auto" w:fill="CCFFFF"/>
        <w:ind w:firstLineChars="200" w:firstLine="420"/>
      </w:pPr>
      <w:r w:rsidRPr="005D6F9F">
        <w:t>#if</w:t>
      </w:r>
      <w:r w:rsidRPr="005D6F9F">
        <w:t>和</w:t>
      </w:r>
      <w:r w:rsidRPr="005D6F9F">
        <w:t xml:space="preserve"> #elif</w:t>
      </w:r>
      <w:r w:rsidRPr="005D6F9F">
        <w:t>还支持一组逻辑运算符</w:t>
      </w:r>
      <w:r w:rsidRPr="005D6F9F">
        <w:t>!</w:t>
      </w:r>
      <w:r w:rsidRPr="005D6F9F">
        <w:t>、</w:t>
      </w:r>
      <w:r w:rsidRPr="005D6F9F">
        <w:t>==</w:t>
      </w:r>
      <w:r w:rsidRPr="005D6F9F">
        <w:t>、</w:t>
      </w:r>
      <w:r w:rsidRPr="005D6F9F">
        <w:t>!=</w:t>
      </w:r>
      <w:r w:rsidRPr="005D6F9F">
        <w:t>和</w:t>
      </w:r>
      <w:r w:rsidRPr="005D6F9F">
        <w:t xml:space="preserve"> ||</w:t>
      </w:r>
      <w:r w:rsidRPr="005D6F9F">
        <w:t>。如果符号存在，就被认为是</w:t>
      </w:r>
      <w:r w:rsidRPr="005D6F9F">
        <w:t>true</w:t>
      </w:r>
      <w:r w:rsidRPr="005D6F9F">
        <w:t>，否则为</w:t>
      </w:r>
      <w:r w:rsidRPr="005D6F9F">
        <w:t>false</w:t>
      </w:r>
      <w:r w:rsidRPr="005D6F9F">
        <w:t>，例如：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#if W2K &amp;&amp; (</w:t>
            </w:r>
            <w:smartTag w:uri="urn:schemas-microsoft-com:office:smarttags" w:element="City">
              <w:r w:rsidRPr="005D6F9F">
                <w:t>ENTERPRISE</w:t>
              </w:r>
            </w:smartTag>
            <w:r w:rsidRPr="005D6F9F">
              <w:t xml:space="preserve">==false)   // if W2K is defined but </w:t>
            </w:r>
            <w:smartTag w:uri="urn:schemas-microsoft-com:office:smarttags" w:element="place">
              <w:smartTag w:uri="urn:schemas-microsoft-com:office:smarttags" w:element="City">
                <w:r w:rsidRPr="005D6F9F">
                  <w:t>ENTERPRISE</w:t>
                </w:r>
              </w:smartTag>
            </w:smartTag>
            <w:r w:rsidRPr="005D6F9F">
              <w:t xml:space="preserve"> isn't</w:t>
            </w:r>
          </w:p>
        </w:tc>
      </w:tr>
    </w:tbl>
    <w:p w:rsidR="001014EB" w:rsidRPr="005D6F9F" w:rsidRDefault="001014EB" w:rsidP="005B6531">
      <w:pPr>
        <w:pStyle w:val="3"/>
        <w:shd w:val="clear" w:color="auto" w:fill="CCFFFF"/>
      </w:pPr>
      <w:bookmarkStart w:id="64" w:name="_Toc262041149"/>
      <w:smartTag w:uri="urn:schemas-microsoft-com:office:smarttags" w:element="chsdate">
        <w:smartTagPr>
          <w:attr w:name="Year" w:val="1899"/>
          <w:attr w:name="Month" w:val="12"/>
          <w:attr w:name="Day" w:val="30"/>
          <w:attr w:name="IsLunarDate" w:val="False"/>
          <w:attr w:name="IsROCDate" w:val="False"/>
        </w:smartTagPr>
        <w:r w:rsidRPr="005D6F9F">
          <w:t>2.13.3</w:t>
        </w:r>
      </w:smartTag>
      <w:r w:rsidRPr="005D6F9F">
        <w:t>  #warning</w:t>
      </w:r>
      <w:r w:rsidRPr="005D6F9F">
        <w:t>和</w:t>
      </w:r>
      <w:r w:rsidRPr="005D6F9F">
        <w:t xml:space="preserve"> # error</w:t>
      </w:r>
      <w:bookmarkEnd w:id="64"/>
    </w:p>
    <w:p w:rsidR="001014EB" w:rsidRPr="005D6F9F" w:rsidRDefault="001014EB" w:rsidP="005B6531">
      <w:pPr>
        <w:shd w:val="clear" w:color="auto" w:fill="CCFFFF"/>
        <w:ind w:firstLineChars="200" w:firstLine="420"/>
      </w:pPr>
      <w:r w:rsidRPr="005D6F9F">
        <w:t>另外两个非常有用的预处理器指令是</w:t>
      </w:r>
      <w:r w:rsidRPr="005D6F9F">
        <w:t>#warning</w:t>
      </w:r>
      <w:r w:rsidRPr="005D6F9F">
        <w:t>和</w:t>
      </w:r>
      <w:r w:rsidRPr="005D6F9F">
        <w:t>#error</w:t>
      </w:r>
      <w:r w:rsidRPr="005D6F9F">
        <w:t>，当编译器遇到它们时，会分别产生警告或错误。如果编译器遇到</w:t>
      </w:r>
      <w:r w:rsidRPr="005D6F9F">
        <w:t>#warning</w:t>
      </w:r>
      <w:r w:rsidRPr="005D6F9F">
        <w:t>指令，会给用户显示</w:t>
      </w:r>
      <w:r w:rsidRPr="005D6F9F">
        <w:t>#warning</w:t>
      </w:r>
      <w:r w:rsidRPr="005D6F9F">
        <w:t>指令后面的文本，之后编译继续进行。如果编译器遇到</w:t>
      </w:r>
      <w:r w:rsidRPr="005D6F9F">
        <w:t>#error</w:t>
      </w:r>
      <w:r w:rsidRPr="005D6F9F">
        <w:t>指令，就会给用户显示后面的文本，作为一个编译错误信息，然后会立即退出编译，不会生成</w:t>
      </w:r>
      <w:r w:rsidRPr="005D6F9F">
        <w:t>IL</w:t>
      </w:r>
      <w:r w:rsidRPr="005D6F9F">
        <w:t>代码。</w:t>
      </w:r>
    </w:p>
    <w:p w:rsidR="001014EB" w:rsidRPr="005D6F9F" w:rsidRDefault="001014EB" w:rsidP="005B6531">
      <w:pPr>
        <w:shd w:val="clear" w:color="auto" w:fill="CCFFFF"/>
        <w:ind w:firstLineChars="200" w:firstLine="420"/>
      </w:pPr>
      <w:r w:rsidRPr="005D6F9F">
        <w:t>使用这两个指令可以检查</w:t>
      </w:r>
      <w:r w:rsidRPr="005D6F9F">
        <w:t>#define</w:t>
      </w:r>
      <w:r w:rsidRPr="005D6F9F">
        <w:t>语句是不是做错了什么事，使用</w:t>
      </w:r>
      <w:r w:rsidRPr="005D6F9F">
        <w:t>#warning</w:t>
      </w:r>
      <w:r w:rsidRPr="005D6F9F">
        <w:t>语句可以让自己想起做过什么事：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#if DEBUG &amp;&amp; RELEASE</w:t>
            </w:r>
            <w:r w:rsidRPr="005D6F9F">
              <w:br/>
              <w:t>#error "You've defined DEBUG and RELEASE simultaneously! "</w:t>
            </w:r>
            <w:r w:rsidRPr="005D6F9F">
              <w:br/>
              <w:t>#endif</w:t>
            </w:r>
          </w:p>
          <w:p w:rsidR="001014EB" w:rsidRPr="005D6F9F" w:rsidRDefault="001014EB" w:rsidP="005B6531">
            <w:pPr>
              <w:shd w:val="clear" w:color="auto" w:fill="CCFFFF"/>
              <w:ind w:firstLineChars="200" w:firstLine="420"/>
            </w:pPr>
            <w:r w:rsidRPr="005D6F9F">
              <w:t>#warning "Don't forget to remove this line before the boss tests the code! "</w:t>
            </w:r>
            <w:r w:rsidRPr="005D6F9F">
              <w:br/>
              <w:t>Console.WriteLine("*I hate this job*");</w:t>
            </w:r>
          </w:p>
        </w:tc>
      </w:tr>
    </w:tbl>
    <w:p w:rsidR="001014EB" w:rsidRPr="005D6F9F" w:rsidRDefault="001014EB" w:rsidP="005B6531">
      <w:pPr>
        <w:pStyle w:val="3"/>
        <w:shd w:val="clear" w:color="auto" w:fill="CCFFFF"/>
      </w:pPr>
      <w:bookmarkStart w:id="65" w:name="_Toc262041150"/>
      <w:smartTag w:uri="urn:schemas-microsoft-com:office:smarttags" w:element="chsdate">
        <w:smartTagPr>
          <w:attr w:name="Year" w:val="1899"/>
          <w:attr w:name="Month" w:val="12"/>
          <w:attr w:name="Day" w:val="30"/>
          <w:attr w:name="IsLunarDate" w:val="False"/>
          <w:attr w:name="IsROCDate" w:val="False"/>
        </w:smartTagPr>
        <w:r w:rsidRPr="005D6F9F">
          <w:t>2.13.4</w:t>
        </w:r>
      </w:smartTag>
      <w:r w:rsidRPr="005D6F9F">
        <w:t>  #region</w:t>
      </w:r>
      <w:r w:rsidRPr="005D6F9F">
        <w:t>和</w:t>
      </w:r>
      <w:r w:rsidRPr="005D6F9F">
        <w:t>#endregion</w:t>
      </w:r>
      <w:bookmarkEnd w:id="65"/>
    </w:p>
    <w:p w:rsidR="001014EB" w:rsidRPr="005D6F9F" w:rsidRDefault="001014EB" w:rsidP="005B6531">
      <w:pPr>
        <w:shd w:val="clear" w:color="auto" w:fill="CCFFFF"/>
        <w:ind w:firstLineChars="200" w:firstLine="420"/>
      </w:pPr>
      <w:r w:rsidRPr="005D6F9F">
        <w:t>#region</w:t>
      </w:r>
      <w:r w:rsidRPr="005D6F9F">
        <w:t>和</w:t>
      </w:r>
      <w:r w:rsidRPr="005D6F9F">
        <w:t xml:space="preserve"> #endregion</w:t>
      </w:r>
      <w:r w:rsidRPr="005D6F9F">
        <w:t>指令用于把一段代码标记为有给定名称的一个块，如下所示。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#region Member Field Declarations</w:t>
            </w:r>
            <w:r w:rsidRPr="005D6F9F">
              <w:br/>
              <w:t>int x;</w:t>
            </w:r>
            <w:r w:rsidRPr="005D6F9F">
              <w:br/>
            </w:r>
            <w:r w:rsidRPr="005D6F9F">
              <w:lastRenderedPageBreak/>
              <w:t>double d;</w:t>
            </w:r>
            <w:r w:rsidRPr="005D6F9F">
              <w:br/>
              <w:t>Currency balance;</w:t>
            </w:r>
            <w:r w:rsidRPr="005D6F9F">
              <w:br/>
              <w:t>#endregion</w:t>
            </w:r>
          </w:p>
        </w:tc>
      </w:tr>
    </w:tbl>
    <w:p w:rsidR="001014EB" w:rsidRPr="005D6F9F" w:rsidRDefault="001014EB" w:rsidP="005B6531">
      <w:pPr>
        <w:shd w:val="clear" w:color="auto" w:fill="CCFFFF"/>
        <w:ind w:firstLineChars="200" w:firstLine="420"/>
      </w:pPr>
      <w:r w:rsidRPr="005D6F9F">
        <w:lastRenderedPageBreak/>
        <w:t>这看起来似乎没有什么用，它不影响编译过程。这些指令的优点是它们可以被某些编辑器识别，包括</w:t>
      </w:r>
      <w:r w:rsidRPr="005D6F9F">
        <w:t>Visual Studio</w:t>
      </w:r>
      <w:r w:rsidRPr="005D6F9F">
        <w:t>编辑器。这些编辑器可以使用这些指令使代码在屏幕上更好地布局。第</w:t>
      </w:r>
      <w:r w:rsidRPr="005D6F9F">
        <w:t>15</w:t>
      </w:r>
      <w:r w:rsidRPr="005D6F9F">
        <w:t>章会详细介绍它们。</w:t>
      </w:r>
    </w:p>
    <w:p w:rsidR="001014EB" w:rsidRPr="005D6F9F" w:rsidRDefault="001014EB" w:rsidP="005B6531">
      <w:pPr>
        <w:pStyle w:val="3"/>
        <w:shd w:val="clear" w:color="auto" w:fill="CCFFFF"/>
      </w:pPr>
      <w:bookmarkStart w:id="66" w:name="_Toc262041151"/>
      <w:smartTag w:uri="urn:schemas-microsoft-com:office:smarttags" w:element="chsdate">
        <w:smartTagPr>
          <w:attr w:name="Year" w:val="1899"/>
          <w:attr w:name="Month" w:val="12"/>
          <w:attr w:name="Day" w:val="30"/>
          <w:attr w:name="IsLunarDate" w:val="False"/>
          <w:attr w:name="IsROCDate" w:val="False"/>
        </w:smartTagPr>
        <w:r w:rsidRPr="005D6F9F">
          <w:t>2.13.5</w:t>
        </w:r>
      </w:smartTag>
      <w:r w:rsidRPr="005D6F9F">
        <w:t>  #line</w:t>
      </w:r>
      <w:bookmarkEnd w:id="66"/>
    </w:p>
    <w:p w:rsidR="001014EB" w:rsidRPr="005D6F9F" w:rsidRDefault="001014EB" w:rsidP="005B6531">
      <w:pPr>
        <w:shd w:val="clear" w:color="auto" w:fill="CCFFFF"/>
        <w:ind w:firstLineChars="200" w:firstLine="420"/>
      </w:pPr>
      <w:r w:rsidRPr="005D6F9F">
        <w:t>#line</w:t>
      </w:r>
      <w:r w:rsidRPr="005D6F9F">
        <w:t>指令可以用于改变编译器在警告和错误信息中显示的文件名和行号信息。这个指令用得并不多。如果编写代码时，在把代码发送给编译器前，要使用某些软件包改变键入的代码，就可以使用这个指令，因为这意味着编译器报告的行号或文件名与文件中的行号或编辑的文件名不匹配。</w:t>
      </w:r>
      <w:r w:rsidRPr="005D6F9F">
        <w:t>#line</w:t>
      </w:r>
      <w:r w:rsidRPr="005D6F9F">
        <w:t>指令可以用于恢复这种匹配。也可以使用语法</w:t>
      </w:r>
      <w:r w:rsidRPr="005D6F9F">
        <w:t>#line default</w:t>
      </w:r>
      <w:r w:rsidRPr="005D6F9F">
        <w:t>把行号恢复为默认的行号：</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xml:space="preserve">#line 164 "Core.cs"   // we happen to know this is line </w:t>
            </w:r>
            <w:smartTag w:uri="urn:schemas-microsoft-com:office:smarttags" w:element="chmetcnv">
              <w:smartTagPr>
                <w:attr w:name="UnitName" w:val="in"/>
                <w:attr w:name="SourceValue" w:val="164"/>
                <w:attr w:name="HasSpace" w:val="True"/>
                <w:attr w:name="Negative" w:val="False"/>
                <w:attr w:name="NumberType" w:val="1"/>
                <w:attr w:name="TCSC" w:val="0"/>
              </w:smartTagPr>
              <w:r w:rsidRPr="005D6F9F">
                <w:t>164 in</w:t>
              </w:r>
            </w:smartTag>
            <w:r w:rsidRPr="005D6F9F">
              <w:t xml:space="preserve"> the file</w:t>
            </w:r>
            <w:r w:rsidRPr="005D6F9F">
              <w:br/>
              <w:t>// Core.cs, before the intermediate</w:t>
            </w:r>
            <w:r w:rsidRPr="005D6F9F">
              <w:br/>
              <w:t>// package mangles it.</w:t>
            </w:r>
          </w:p>
          <w:p w:rsidR="001014EB" w:rsidRPr="005D6F9F" w:rsidRDefault="001014EB" w:rsidP="005B6531">
            <w:pPr>
              <w:shd w:val="clear" w:color="auto" w:fill="CCFFFF"/>
              <w:ind w:firstLineChars="200" w:firstLine="420"/>
            </w:pPr>
            <w:r w:rsidRPr="005D6F9F">
              <w:t>// later on</w:t>
            </w:r>
          </w:p>
          <w:p w:rsidR="001014EB" w:rsidRPr="005D6F9F" w:rsidRDefault="001014EB" w:rsidP="005B6531">
            <w:pPr>
              <w:shd w:val="clear" w:color="auto" w:fill="CCFFFF"/>
              <w:ind w:firstLineChars="200" w:firstLine="420"/>
            </w:pPr>
            <w:r w:rsidRPr="005D6F9F">
              <w:t>#line default      // restores default line numbering</w:t>
            </w:r>
          </w:p>
        </w:tc>
      </w:tr>
    </w:tbl>
    <w:p w:rsidR="001014EB" w:rsidRPr="005D6F9F" w:rsidRDefault="001014EB" w:rsidP="005B6531">
      <w:pPr>
        <w:pStyle w:val="3"/>
        <w:shd w:val="clear" w:color="auto" w:fill="CCFFFF"/>
      </w:pPr>
      <w:bookmarkStart w:id="67" w:name="_Toc262041152"/>
      <w:smartTag w:uri="urn:schemas-microsoft-com:office:smarttags" w:element="chsdate">
        <w:smartTagPr>
          <w:attr w:name="Year" w:val="1899"/>
          <w:attr w:name="Month" w:val="12"/>
          <w:attr w:name="Day" w:val="30"/>
          <w:attr w:name="IsLunarDate" w:val="False"/>
          <w:attr w:name="IsROCDate" w:val="False"/>
        </w:smartTagPr>
        <w:r w:rsidRPr="005D6F9F">
          <w:t>2.13.6</w:t>
        </w:r>
      </w:smartTag>
      <w:r w:rsidRPr="005D6F9F">
        <w:t>  #pragma</w:t>
      </w:r>
      <w:bookmarkEnd w:id="67"/>
    </w:p>
    <w:p w:rsidR="001014EB" w:rsidRPr="005D6F9F" w:rsidRDefault="001014EB" w:rsidP="005B6531">
      <w:pPr>
        <w:shd w:val="clear" w:color="auto" w:fill="CCFFFF"/>
        <w:ind w:firstLineChars="200" w:firstLine="420"/>
      </w:pPr>
      <w:r w:rsidRPr="005D6F9F">
        <w:t>#pragma</w:t>
      </w:r>
      <w:r w:rsidRPr="005D6F9F">
        <w:t>指令可以抑制或恢复指定的编译警告。与命令行选项不同，</w:t>
      </w:r>
      <w:r w:rsidRPr="005D6F9F">
        <w:t>#pragma</w:t>
      </w:r>
      <w:r w:rsidRPr="005D6F9F">
        <w:t>指令可以在类或方法上执行，对抑制警告的内容和抑制的时间进行更精细的控制。下面的例子禁止字段使用警告，然后在编译</w:t>
      </w:r>
      <w:r w:rsidRPr="005D6F9F">
        <w:t>MyClass</w:t>
      </w:r>
      <w:r w:rsidRPr="005D6F9F">
        <w:t>类后恢复该警告。</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#pragma warning disable 169</w:t>
            </w:r>
            <w:r w:rsidRPr="005D6F9F">
              <w:br/>
              <w:t xml:space="preserve">public class MyClass </w:t>
            </w:r>
            <w:r w:rsidRPr="005D6F9F">
              <w:br/>
              <w:t>{</w:t>
            </w:r>
            <w:r w:rsidRPr="005D6F9F">
              <w:br/>
              <w:t>int neverUsedField;</w:t>
            </w:r>
            <w:r w:rsidRPr="005D6F9F">
              <w:br/>
              <w:t>}</w:t>
            </w:r>
            <w:r w:rsidRPr="005D6F9F">
              <w:br/>
              <w:t>#pragma warning restore 169</w:t>
            </w:r>
          </w:p>
        </w:tc>
      </w:tr>
    </w:tbl>
    <w:p w:rsidR="001014EB" w:rsidRPr="005D6F9F" w:rsidRDefault="001014EB" w:rsidP="005B6531">
      <w:pPr>
        <w:pStyle w:val="2"/>
        <w:shd w:val="clear" w:color="auto" w:fill="CCFFFF"/>
      </w:pPr>
      <w:bookmarkStart w:id="68" w:name="_Toc262041153"/>
      <w:r w:rsidRPr="005D6F9F">
        <w:t>2.14  C#</w:t>
      </w:r>
      <w:r w:rsidRPr="005D6F9F">
        <w:t>编程规则</w:t>
      </w:r>
      <w:bookmarkEnd w:id="68"/>
    </w:p>
    <w:p w:rsidR="001014EB" w:rsidRPr="005D6F9F" w:rsidRDefault="001014EB" w:rsidP="005B6531">
      <w:pPr>
        <w:shd w:val="clear" w:color="auto" w:fill="CCFFFF"/>
        <w:ind w:firstLineChars="200" w:firstLine="420"/>
      </w:pPr>
      <w:r w:rsidRPr="005D6F9F">
        <w:t>本节介绍编写</w:t>
      </w:r>
      <w:r w:rsidRPr="005D6F9F">
        <w:t>C#</w:t>
      </w:r>
      <w:r w:rsidRPr="005D6F9F">
        <w:t>程序时应注意的规则。</w:t>
      </w:r>
    </w:p>
    <w:p w:rsidR="001014EB" w:rsidRPr="005D6F9F" w:rsidRDefault="001014EB" w:rsidP="005B6531">
      <w:pPr>
        <w:pStyle w:val="3"/>
        <w:shd w:val="clear" w:color="auto" w:fill="CCFFFF"/>
      </w:pPr>
      <w:bookmarkStart w:id="69" w:name="_Toc262041154"/>
      <w:smartTag w:uri="urn:schemas-microsoft-com:office:smarttags" w:element="chsdate">
        <w:smartTagPr>
          <w:attr w:name="Year" w:val="1899"/>
          <w:attr w:name="Month" w:val="12"/>
          <w:attr w:name="Day" w:val="30"/>
          <w:attr w:name="IsLunarDate" w:val="False"/>
          <w:attr w:name="IsROCDate" w:val="False"/>
        </w:smartTagPr>
        <w:r w:rsidRPr="005D6F9F">
          <w:t>2.14.1</w:t>
        </w:r>
      </w:smartTag>
      <w:r w:rsidRPr="005D6F9F">
        <w:t xml:space="preserve">  </w:t>
      </w:r>
      <w:r w:rsidRPr="005D6F9F">
        <w:t>用于标识符的规则</w:t>
      </w:r>
      <w:bookmarkEnd w:id="69"/>
    </w:p>
    <w:p w:rsidR="001014EB" w:rsidRPr="005D6F9F" w:rsidRDefault="001014EB" w:rsidP="005B6531">
      <w:pPr>
        <w:shd w:val="clear" w:color="auto" w:fill="CCFFFF"/>
        <w:ind w:firstLineChars="200" w:firstLine="420"/>
      </w:pPr>
      <w:r w:rsidRPr="005D6F9F">
        <w:t>本节将讨论变量、类、方法等的命名规则。注意本节所介绍的规则不仅是规则，也是</w:t>
      </w:r>
      <w:r w:rsidRPr="005D6F9F">
        <w:t>C#</w:t>
      </w:r>
      <w:r w:rsidRPr="005D6F9F">
        <w:t>编译器强制使用的。</w:t>
      </w:r>
    </w:p>
    <w:p w:rsidR="001014EB" w:rsidRPr="005D6F9F" w:rsidRDefault="001014EB" w:rsidP="005B6531">
      <w:pPr>
        <w:shd w:val="clear" w:color="auto" w:fill="CCFFFF"/>
        <w:ind w:firstLineChars="200" w:firstLine="420"/>
      </w:pPr>
      <w:r w:rsidRPr="005D6F9F">
        <w:t>标识符是给变量、用户定义的类型</w:t>
      </w:r>
      <w:r w:rsidRPr="005D6F9F">
        <w:t>(</w:t>
      </w:r>
      <w:r w:rsidRPr="005D6F9F">
        <w:t>例如类和结构</w:t>
      </w:r>
      <w:r w:rsidRPr="005D6F9F">
        <w:t>)</w:t>
      </w:r>
      <w:r w:rsidRPr="005D6F9F">
        <w:t>和这些类型的成员指定的名称。标识符区分大小写，所以</w:t>
      </w:r>
      <w:r w:rsidRPr="005D6F9F">
        <w:t xml:space="preserve">interestRate </w:t>
      </w:r>
      <w:r w:rsidRPr="005D6F9F">
        <w:t>和</w:t>
      </w:r>
      <w:r w:rsidRPr="005D6F9F">
        <w:t xml:space="preserve"> InterestRate</w:t>
      </w:r>
      <w:r w:rsidRPr="005D6F9F">
        <w:t>是不同的变量。确定在</w:t>
      </w:r>
      <w:r w:rsidRPr="005D6F9F">
        <w:t>C#</w:t>
      </w:r>
      <w:r w:rsidRPr="005D6F9F">
        <w:t>中可以使用什么标识符有两个规则：</w:t>
      </w:r>
    </w:p>
    <w:p w:rsidR="001014EB" w:rsidRPr="005D6F9F" w:rsidRDefault="001014EB" w:rsidP="005B6531">
      <w:pPr>
        <w:shd w:val="clear" w:color="auto" w:fill="CCFFFF"/>
        <w:ind w:firstLineChars="200" w:firstLine="420"/>
      </w:pPr>
      <w:r w:rsidRPr="005D6F9F">
        <w:t>● </w:t>
      </w:r>
      <w:r w:rsidRPr="005D6F9F">
        <w:t>它们必须以一个字母或下划线开头，但可以包含数字字符；</w:t>
      </w:r>
    </w:p>
    <w:p w:rsidR="001014EB" w:rsidRPr="005D6F9F" w:rsidRDefault="001014EB" w:rsidP="005B6531">
      <w:pPr>
        <w:shd w:val="clear" w:color="auto" w:fill="CCFFFF"/>
        <w:ind w:firstLineChars="200" w:firstLine="420"/>
      </w:pPr>
      <w:r w:rsidRPr="005D6F9F">
        <w:t>● </w:t>
      </w:r>
      <w:r w:rsidRPr="005D6F9F">
        <w:t>不能把</w:t>
      </w:r>
      <w:r w:rsidRPr="005D6F9F">
        <w:t>C#</w:t>
      </w:r>
      <w:r w:rsidRPr="005D6F9F">
        <w:t>关键字用作标识符。</w:t>
      </w:r>
    </w:p>
    <w:p w:rsidR="001014EB" w:rsidRPr="005D6F9F" w:rsidRDefault="001014EB" w:rsidP="005B6531">
      <w:pPr>
        <w:shd w:val="clear" w:color="auto" w:fill="CCFFFF"/>
        <w:ind w:firstLineChars="200" w:firstLine="420"/>
      </w:pPr>
      <w:r w:rsidRPr="005D6F9F">
        <w:t>C#</w:t>
      </w:r>
      <w:r w:rsidRPr="005D6F9F">
        <w:t>包含如表</w:t>
      </w:r>
      <w:r w:rsidRPr="005D6F9F">
        <w:t>2-11</w:t>
      </w:r>
      <w:r w:rsidRPr="005D6F9F">
        <w:t>所示的保留关键字。</w:t>
      </w:r>
    </w:p>
    <w:p w:rsidR="001014EB" w:rsidRPr="005D6F9F" w:rsidRDefault="001014EB" w:rsidP="005B6531">
      <w:pPr>
        <w:shd w:val="clear" w:color="auto" w:fill="CCFFFF"/>
        <w:jc w:val="center"/>
      </w:pPr>
      <w:r w:rsidRPr="005D6F9F">
        <w:t>表</w:t>
      </w:r>
      <w:r w:rsidRPr="005D6F9F">
        <w:t>  2-11</w:t>
      </w:r>
    </w:p>
    <w:tbl>
      <w:tblPr>
        <w:tblW w:w="0" w:type="auto"/>
        <w:jc w:val="center"/>
        <w:tblBorders>
          <w:top w:val="single" w:sz="8" w:space="0" w:color="auto"/>
          <w:bottom w:val="single" w:sz="8" w:space="0" w:color="auto"/>
          <w:insideH w:val="single" w:sz="4" w:space="0" w:color="auto"/>
          <w:insideV w:val="single" w:sz="4" w:space="0" w:color="auto"/>
        </w:tblBorders>
        <w:tblLayout w:type="fixed"/>
        <w:tblCellMar>
          <w:left w:w="198" w:type="dxa"/>
          <w:right w:w="198" w:type="dxa"/>
        </w:tblCellMar>
        <w:tblLook w:val="0000"/>
      </w:tblPr>
      <w:tblGrid>
        <w:gridCol w:w="1820"/>
        <w:gridCol w:w="1310"/>
        <w:gridCol w:w="1485"/>
        <w:gridCol w:w="1848"/>
        <w:gridCol w:w="1896"/>
      </w:tblGrid>
      <w:tr w:rsidR="001014EB" w:rsidRPr="00D06772">
        <w:trPr>
          <w:jc w:val="center"/>
        </w:trPr>
        <w:tc>
          <w:tcPr>
            <w:tcW w:w="1820" w:type="dxa"/>
            <w:tcBorders>
              <w:top w:val="single" w:sz="8"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abstract</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do</w:t>
            </w:r>
          </w:p>
        </w:tc>
        <w:tc>
          <w:tcPr>
            <w:tcW w:w="1485"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in</w:t>
            </w:r>
          </w:p>
        </w:tc>
        <w:tc>
          <w:tcPr>
            <w:tcW w:w="184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Protected</w:t>
            </w:r>
          </w:p>
        </w:tc>
        <w:tc>
          <w:tcPr>
            <w:tcW w:w="1896" w:type="dxa"/>
            <w:tcBorders>
              <w:top w:val="single" w:sz="8"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true</w:t>
            </w:r>
          </w:p>
        </w:tc>
      </w:tr>
      <w:tr w:rsidR="001014EB" w:rsidRPr="00D06772">
        <w:trPr>
          <w:jc w:val="center"/>
        </w:trPr>
        <w:tc>
          <w:tcPr>
            <w:tcW w:w="182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as</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double</w:t>
            </w:r>
          </w:p>
        </w:tc>
        <w:tc>
          <w:tcPr>
            <w:tcW w:w="1485"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int</w:t>
            </w:r>
          </w:p>
        </w:tc>
        <w:tc>
          <w:tcPr>
            <w:tcW w:w="184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Public</w:t>
            </w:r>
          </w:p>
        </w:tc>
        <w:tc>
          <w:tcPr>
            <w:tcW w:w="1896"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try</w:t>
            </w:r>
          </w:p>
        </w:tc>
      </w:tr>
      <w:tr w:rsidR="001014EB" w:rsidRPr="00D06772">
        <w:trPr>
          <w:jc w:val="center"/>
        </w:trPr>
        <w:tc>
          <w:tcPr>
            <w:tcW w:w="182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base</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else</w:t>
            </w:r>
          </w:p>
        </w:tc>
        <w:tc>
          <w:tcPr>
            <w:tcW w:w="1485"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interface</w:t>
            </w:r>
          </w:p>
        </w:tc>
        <w:tc>
          <w:tcPr>
            <w:tcW w:w="184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Readonly</w:t>
            </w:r>
          </w:p>
        </w:tc>
        <w:tc>
          <w:tcPr>
            <w:tcW w:w="1896"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typeof</w:t>
            </w:r>
          </w:p>
        </w:tc>
      </w:tr>
      <w:tr w:rsidR="001014EB" w:rsidRPr="00D06772">
        <w:trPr>
          <w:jc w:val="center"/>
        </w:trPr>
        <w:tc>
          <w:tcPr>
            <w:tcW w:w="182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lastRenderedPageBreak/>
              <w:t>bool</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enum</w:t>
            </w:r>
          </w:p>
        </w:tc>
        <w:tc>
          <w:tcPr>
            <w:tcW w:w="1485"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internal</w:t>
            </w:r>
          </w:p>
        </w:tc>
        <w:tc>
          <w:tcPr>
            <w:tcW w:w="184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Ref</w:t>
            </w:r>
          </w:p>
        </w:tc>
        <w:tc>
          <w:tcPr>
            <w:tcW w:w="1896"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uint</w:t>
            </w:r>
          </w:p>
        </w:tc>
      </w:tr>
      <w:tr w:rsidR="001014EB" w:rsidRPr="00D06772">
        <w:trPr>
          <w:jc w:val="center"/>
        </w:trPr>
        <w:tc>
          <w:tcPr>
            <w:tcW w:w="182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break</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event</w:t>
            </w:r>
          </w:p>
        </w:tc>
        <w:tc>
          <w:tcPr>
            <w:tcW w:w="1485"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is</w:t>
            </w:r>
          </w:p>
        </w:tc>
        <w:tc>
          <w:tcPr>
            <w:tcW w:w="184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Return</w:t>
            </w:r>
          </w:p>
        </w:tc>
        <w:tc>
          <w:tcPr>
            <w:tcW w:w="1896"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ulong</w:t>
            </w:r>
          </w:p>
        </w:tc>
      </w:tr>
      <w:tr w:rsidR="001014EB" w:rsidRPr="00D06772">
        <w:trPr>
          <w:jc w:val="center"/>
        </w:trPr>
        <w:tc>
          <w:tcPr>
            <w:tcW w:w="182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byte</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explicit</w:t>
            </w:r>
          </w:p>
        </w:tc>
        <w:tc>
          <w:tcPr>
            <w:tcW w:w="1485"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lock</w:t>
            </w:r>
          </w:p>
        </w:tc>
        <w:tc>
          <w:tcPr>
            <w:tcW w:w="184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Sbyte</w:t>
            </w:r>
          </w:p>
        </w:tc>
        <w:tc>
          <w:tcPr>
            <w:tcW w:w="1896"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unchecked</w:t>
            </w:r>
          </w:p>
        </w:tc>
      </w:tr>
      <w:tr w:rsidR="001014EB" w:rsidRPr="00D06772">
        <w:trPr>
          <w:jc w:val="center"/>
        </w:trPr>
        <w:tc>
          <w:tcPr>
            <w:tcW w:w="182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case</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extern</w:t>
            </w:r>
          </w:p>
        </w:tc>
        <w:tc>
          <w:tcPr>
            <w:tcW w:w="1485"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long</w:t>
            </w:r>
          </w:p>
        </w:tc>
        <w:tc>
          <w:tcPr>
            <w:tcW w:w="184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Sealed</w:t>
            </w:r>
          </w:p>
        </w:tc>
        <w:tc>
          <w:tcPr>
            <w:tcW w:w="1896"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unsafe</w:t>
            </w:r>
          </w:p>
        </w:tc>
      </w:tr>
      <w:tr w:rsidR="001014EB" w:rsidRPr="00D06772">
        <w:trPr>
          <w:jc w:val="center"/>
        </w:trPr>
        <w:tc>
          <w:tcPr>
            <w:tcW w:w="182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catch</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false</w:t>
            </w:r>
          </w:p>
        </w:tc>
        <w:tc>
          <w:tcPr>
            <w:tcW w:w="1485"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namespace</w:t>
            </w:r>
          </w:p>
        </w:tc>
        <w:tc>
          <w:tcPr>
            <w:tcW w:w="184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Short</w:t>
            </w:r>
          </w:p>
        </w:tc>
        <w:tc>
          <w:tcPr>
            <w:tcW w:w="1896"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ushort</w:t>
            </w:r>
          </w:p>
        </w:tc>
      </w:tr>
      <w:tr w:rsidR="001014EB" w:rsidRPr="00D06772">
        <w:trPr>
          <w:jc w:val="center"/>
        </w:trPr>
        <w:tc>
          <w:tcPr>
            <w:tcW w:w="182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char</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finally</w:t>
            </w:r>
          </w:p>
        </w:tc>
        <w:tc>
          <w:tcPr>
            <w:tcW w:w="1485"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New</w:t>
            </w:r>
          </w:p>
        </w:tc>
        <w:tc>
          <w:tcPr>
            <w:tcW w:w="184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Sizeof</w:t>
            </w:r>
          </w:p>
        </w:tc>
        <w:tc>
          <w:tcPr>
            <w:tcW w:w="1896"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using</w:t>
            </w:r>
          </w:p>
        </w:tc>
      </w:tr>
      <w:tr w:rsidR="001014EB" w:rsidRPr="00D06772">
        <w:trPr>
          <w:jc w:val="center"/>
        </w:trPr>
        <w:tc>
          <w:tcPr>
            <w:tcW w:w="182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checked</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fixed</w:t>
            </w:r>
          </w:p>
        </w:tc>
        <w:tc>
          <w:tcPr>
            <w:tcW w:w="1485"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Null</w:t>
            </w:r>
          </w:p>
        </w:tc>
        <w:tc>
          <w:tcPr>
            <w:tcW w:w="184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Stackalloc</w:t>
            </w:r>
          </w:p>
        </w:tc>
        <w:tc>
          <w:tcPr>
            <w:tcW w:w="1896"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virtual</w:t>
            </w:r>
          </w:p>
        </w:tc>
      </w:tr>
      <w:tr w:rsidR="001014EB" w:rsidRPr="00D06772">
        <w:trPr>
          <w:jc w:val="center"/>
        </w:trPr>
        <w:tc>
          <w:tcPr>
            <w:tcW w:w="182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class</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float</w:t>
            </w:r>
          </w:p>
        </w:tc>
        <w:tc>
          <w:tcPr>
            <w:tcW w:w="1485"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Object</w:t>
            </w:r>
          </w:p>
        </w:tc>
        <w:tc>
          <w:tcPr>
            <w:tcW w:w="184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Static</w:t>
            </w:r>
          </w:p>
        </w:tc>
        <w:tc>
          <w:tcPr>
            <w:tcW w:w="1896"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volatile</w:t>
            </w:r>
          </w:p>
        </w:tc>
      </w:tr>
      <w:tr w:rsidR="001014EB" w:rsidRPr="00D06772">
        <w:trPr>
          <w:jc w:val="center"/>
        </w:trPr>
        <w:tc>
          <w:tcPr>
            <w:tcW w:w="182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const</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for</w:t>
            </w:r>
          </w:p>
        </w:tc>
        <w:tc>
          <w:tcPr>
            <w:tcW w:w="1485"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Operator</w:t>
            </w:r>
          </w:p>
        </w:tc>
        <w:tc>
          <w:tcPr>
            <w:tcW w:w="184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String</w:t>
            </w:r>
          </w:p>
        </w:tc>
        <w:tc>
          <w:tcPr>
            <w:tcW w:w="1896"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void</w:t>
            </w:r>
          </w:p>
        </w:tc>
      </w:tr>
      <w:tr w:rsidR="001014EB" w:rsidRPr="00D06772">
        <w:trPr>
          <w:jc w:val="center"/>
        </w:trPr>
        <w:tc>
          <w:tcPr>
            <w:tcW w:w="182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continue</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foreach</w:t>
            </w:r>
          </w:p>
        </w:tc>
        <w:tc>
          <w:tcPr>
            <w:tcW w:w="1485"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Out</w:t>
            </w:r>
          </w:p>
        </w:tc>
        <w:tc>
          <w:tcPr>
            <w:tcW w:w="184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struct</w:t>
            </w:r>
          </w:p>
        </w:tc>
        <w:tc>
          <w:tcPr>
            <w:tcW w:w="1896"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while</w:t>
            </w:r>
          </w:p>
        </w:tc>
      </w:tr>
      <w:tr w:rsidR="001014EB" w:rsidRPr="00D06772">
        <w:trPr>
          <w:jc w:val="center"/>
        </w:trPr>
        <w:tc>
          <w:tcPr>
            <w:tcW w:w="182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decimal</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goto</w:t>
            </w:r>
          </w:p>
        </w:tc>
        <w:tc>
          <w:tcPr>
            <w:tcW w:w="1485"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Override</w:t>
            </w:r>
          </w:p>
        </w:tc>
        <w:tc>
          <w:tcPr>
            <w:tcW w:w="184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switch</w:t>
            </w:r>
          </w:p>
        </w:tc>
        <w:tc>
          <w:tcPr>
            <w:tcW w:w="1896"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p>
        </w:tc>
      </w:tr>
      <w:tr w:rsidR="001014EB" w:rsidRPr="00D06772">
        <w:trPr>
          <w:jc w:val="center"/>
        </w:trPr>
        <w:tc>
          <w:tcPr>
            <w:tcW w:w="182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default</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if</w:t>
            </w:r>
          </w:p>
        </w:tc>
        <w:tc>
          <w:tcPr>
            <w:tcW w:w="1485"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Params</w:t>
            </w:r>
          </w:p>
        </w:tc>
        <w:tc>
          <w:tcPr>
            <w:tcW w:w="184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this</w:t>
            </w:r>
          </w:p>
        </w:tc>
        <w:tc>
          <w:tcPr>
            <w:tcW w:w="1896"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p>
        </w:tc>
      </w:tr>
      <w:tr w:rsidR="001014EB" w:rsidRPr="00D06772">
        <w:trPr>
          <w:jc w:val="center"/>
        </w:trPr>
        <w:tc>
          <w:tcPr>
            <w:tcW w:w="182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delegate</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implicit</w:t>
            </w:r>
          </w:p>
        </w:tc>
        <w:tc>
          <w:tcPr>
            <w:tcW w:w="1485"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Private</w:t>
            </w:r>
          </w:p>
        </w:tc>
        <w:tc>
          <w:tcPr>
            <w:tcW w:w="184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throw</w:t>
            </w:r>
          </w:p>
        </w:tc>
        <w:tc>
          <w:tcPr>
            <w:tcW w:w="1896"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p>
        </w:tc>
      </w:tr>
    </w:tbl>
    <w:p w:rsidR="001014EB" w:rsidRPr="005D6F9F" w:rsidRDefault="001014EB" w:rsidP="005B6531">
      <w:pPr>
        <w:shd w:val="clear" w:color="auto" w:fill="CCFFFF"/>
        <w:ind w:firstLineChars="200" w:firstLine="420"/>
      </w:pPr>
      <w:r w:rsidRPr="005D6F9F">
        <w:t>如果需要把某一保留字用作标识符</w:t>
      </w:r>
      <w:r w:rsidRPr="005D6F9F">
        <w:t>(</w:t>
      </w:r>
      <w:r w:rsidRPr="005D6F9F">
        <w:t>例如，访问一个用另一种语言编写的类</w:t>
      </w:r>
      <w:r w:rsidRPr="005D6F9F">
        <w:t>)</w:t>
      </w:r>
      <w:r w:rsidRPr="005D6F9F">
        <w:t>，可以在标识符的前面加上前缀</w:t>
      </w:r>
      <w:r w:rsidRPr="005D6F9F">
        <w:t>@</w:t>
      </w:r>
      <w:r w:rsidRPr="005D6F9F">
        <w:t>符号，指示编译器其后的内容是一个标识符，而不是</w:t>
      </w:r>
      <w:r w:rsidRPr="005D6F9F">
        <w:t>C#</w:t>
      </w:r>
      <w:r w:rsidRPr="005D6F9F">
        <w:t>关键字</w:t>
      </w:r>
      <w:r w:rsidRPr="005D6F9F">
        <w:t>(</w:t>
      </w:r>
      <w:r w:rsidRPr="005D6F9F">
        <w:t>所以</w:t>
      </w:r>
      <w:r w:rsidRPr="005D6F9F">
        <w:t>abstract</w:t>
      </w:r>
      <w:r w:rsidRPr="005D6F9F">
        <w:t>不是有效的标识符，而</w:t>
      </w:r>
      <w:r w:rsidRPr="005D6F9F">
        <w:t>@abstract</w:t>
      </w:r>
      <w:r w:rsidRPr="005D6F9F">
        <w:t>是</w:t>
      </w:r>
      <w:r w:rsidRPr="005D6F9F">
        <w:t>)</w:t>
      </w:r>
      <w:r w:rsidRPr="005D6F9F">
        <w:t>。</w:t>
      </w:r>
    </w:p>
    <w:p w:rsidR="001014EB" w:rsidRPr="005D6F9F" w:rsidRDefault="001014EB" w:rsidP="005B6531">
      <w:pPr>
        <w:shd w:val="clear" w:color="auto" w:fill="CCFFFF"/>
        <w:ind w:firstLineChars="200" w:firstLine="420"/>
      </w:pPr>
      <w:r w:rsidRPr="005D6F9F">
        <w:t>最后，标识符也可以包含</w:t>
      </w:r>
      <w:r w:rsidRPr="005D6F9F">
        <w:t>Unicode</w:t>
      </w:r>
      <w:r w:rsidRPr="005D6F9F">
        <w:t>字符，用语法</w:t>
      </w:r>
      <w:r w:rsidRPr="005D6F9F">
        <w:t>\uXXXX</w:t>
      </w:r>
      <w:r w:rsidRPr="005D6F9F">
        <w:t>来指定，其中</w:t>
      </w:r>
      <w:r w:rsidRPr="005D6F9F">
        <w:t>XXXX</w:t>
      </w:r>
      <w:r w:rsidRPr="005D6F9F">
        <w:t>是</w:t>
      </w:r>
      <w:r w:rsidRPr="005D6F9F">
        <w:t>Unicode</w:t>
      </w:r>
      <w:r w:rsidRPr="005D6F9F">
        <w:t>字符的四位十六进制编码。下面是有效标识符的一些例子：</w:t>
      </w:r>
    </w:p>
    <w:p w:rsidR="001014EB" w:rsidRPr="005D6F9F" w:rsidRDefault="001014EB" w:rsidP="005B6531">
      <w:pPr>
        <w:shd w:val="clear" w:color="auto" w:fill="CCFFFF"/>
        <w:ind w:firstLineChars="200" w:firstLine="420"/>
      </w:pPr>
      <w:r w:rsidRPr="005D6F9F">
        <w:t>● Name</w:t>
      </w:r>
    </w:p>
    <w:p w:rsidR="001014EB" w:rsidRPr="005D6F9F" w:rsidRDefault="001014EB" w:rsidP="005B6531">
      <w:pPr>
        <w:shd w:val="clear" w:color="auto" w:fill="CCFFFF"/>
        <w:ind w:firstLineChars="200" w:firstLine="420"/>
      </w:pPr>
      <w:r w:rsidRPr="005D6F9F">
        <w:t>● überflu?</w:t>
      </w:r>
    </w:p>
    <w:p w:rsidR="001014EB" w:rsidRPr="005D6F9F" w:rsidRDefault="001014EB" w:rsidP="005B6531">
      <w:pPr>
        <w:shd w:val="clear" w:color="auto" w:fill="CCFFFF"/>
        <w:ind w:firstLineChars="200" w:firstLine="420"/>
      </w:pPr>
      <w:r w:rsidRPr="005D6F9F">
        <w:t>● _Identifier</w:t>
      </w:r>
    </w:p>
    <w:p w:rsidR="001014EB" w:rsidRPr="005D6F9F" w:rsidRDefault="001014EB" w:rsidP="005B6531">
      <w:pPr>
        <w:shd w:val="clear" w:color="auto" w:fill="CCFFFF"/>
        <w:ind w:firstLineChars="200" w:firstLine="420"/>
      </w:pPr>
      <w:r w:rsidRPr="005D6F9F">
        <w:t>● \u005fIdentifier</w:t>
      </w:r>
    </w:p>
    <w:p w:rsidR="001014EB" w:rsidRPr="005D6F9F" w:rsidRDefault="001014EB" w:rsidP="005B6531">
      <w:pPr>
        <w:shd w:val="clear" w:color="auto" w:fill="CCFFFF"/>
        <w:ind w:firstLineChars="200" w:firstLine="420"/>
      </w:pPr>
      <w:r w:rsidRPr="005D6F9F">
        <w:t>最后两个标识符是相同的，可以互换</w:t>
      </w:r>
      <w:r w:rsidRPr="005D6F9F">
        <w:t>(</w:t>
      </w:r>
      <w:smartTag w:uri="urn:schemas-microsoft-com:office:smarttags" w:element="chmetcnv">
        <w:smartTagPr>
          <w:attr w:name="UnitName" w:val="F"/>
          <w:attr w:name="SourceValue" w:val="5"/>
          <w:attr w:name="HasSpace" w:val="False"/>
          <w:attr w:name="Negative" w:val="False"/>
          <w:attr w:name="NumberType" w:val="1"/>
          <w:attr w:name="TCSC" w:val="0"/>
        </w:smartTagPr>
        <w:r w:rsidRPr="005D6F9F">
          <w:t>005f</w:t>
        </w:r>
      </w:smartTag>
      <w:r w:rsidRPr="005D6F9F">
        <w:t>是下划线字符的</w:t>
      </w:r>
      <w:r w:rsidRPr="005D6F9F">
        <w:t>Unicode</w:t>
      </w:r>
      <w:r w:rsidRPr="005D6F9F">
        <w:t>代码</w:t>
      </w:r>
      <w:r w:rsidRPr="005D6F9F">
        <w:t>)</w:t>
      </w:r>
      <w:r w:rsidRPr="005D6F9F">
        <w:t>，所以这些标识符在同一个作用域内不要声明两次。注意虽然从语法上看，标识符中可以使用下划线字符，但在大多数情况下，最好不要这么做，因为它不符合</w:t>
      </w:r>
      <w:r w:rsidRPr="005D6F9F">
        <w:t>Microsoft</w:t>
      </w:r>
      <w:r w:rsidRPr="005D6F9F">
        <w:t>的变量命名规则，这种命名规则可以确保开发人员使用相同的命名规则，易于阅读每个人编写的代码。</w:t>
      </w:r>
    </w:p>
    <w:p w:rsidR="001014EB" w:rsidRPr="005D6F9F" w:rsidRDefault="001014EB" w:rsidP="005B6531">
      <w:pPr>
        <w:pStyle w:val="3"/>
        <w:shd w:val="clear" w:color="auto" w:fill="CCFFFF"/>
      </w:pPr>
      <w:bookmarkStart w:id="70" w:name="_Toc262041155"/>
      <w:smartTag w:uri="urn:schemas-microsoft-com:office:smarttags" w:element="chsdate">
        <w:smartTagPr>
          <w:attr w:name="Year" w:val="1899"/>
          <w:attr w:name="Month" w:val="12"/>
          <w:attr w:name="Day" w:val="30"/>
          <w:attr w:name="IsLunarDate" w:val="False"/>
          <w:attr w:name="IsROCDate" w:val="False"/>
        </w:smartTagPr>
        <w:r w:rsidRPr="005D6F9F">
          <w:t>2.14.2</w:t>
        </w:r>
      </w:smartTag>
      <w:r w:rsidRPr="005D6F9F">
        <w:t xml:space="preserve">  </w:t>
      </w:r>
      <w:r w:rsidRPr="005D6F9F">
        <w:t>用法约定</w:t>
      </w:r>
      <w:bookmarkEnd w:id="70"/>
    </w:p>
    <w:p w:rsidR="001014EB" w:rsidRPr="005D6F9F" w:rsidRDefault="001014EB" w:rsidP="005B6531">
      <w:pPr>
        <w:shd w:val="clear" w:color="auto" w:fill="CCFFFF"/>
        <w:ind w:firstLineChars="200" w:firstLine="420"/>
      </w:pPr>
      <w:r w:rsidRPr="005D6F9F">
        <w:t>在任何开发环境中，通常有一些传统的编程风格。这些风格不是语言的一部分，而是约定，例如，变量如何命名，类、方法或函数如何使用等。如果使用某语言的大多数开发人员都遵循相同的约定，不同的开发人员就很容易理解彼此的代码，这一般有助于程序的维护。例如，</w:t>
      </w:r>
      <w:r w:rsidRPr="005D6F9F">
        <w:t>Visual Basic 6</w:t>
      </w:r>
      <w:r w:rsidRPr="005D6F9F">
        <w:t>的一个公共</w:t>
      </w:r>
      <w:r w:rsidRPr="005D6F9F">
        <w:t>(</w:t>
      </w:r>
      <w:r w:rsidRPr="005D6F9F">
        <w:t>但不统一</w:t>
      </w:r>
      <w:r w:rsidRPr="005D6F9F">
        <w:t>)</w:t>
      </w:r>
      <w:r w:rsidRPr="005D6F9F">
        <w:t>约定是，表示字符串的变量名以小写字母</w:t>
      </w:r>
      <w:r w:rsidRPr="005D6F9F">
        <w:t>s</w:t>
      </w:r>
      <w:r w:rsidRPr="005D6F9F">
        <w:t>或</w:t>
      </w:r>
      <w:r w:rsidRPr="005D6F9F">
        <w:t>str</w:t>
      </w:r>
      <w:r w:rsidRPr="005D6F9F">
        <w:t>开头，如</w:t>
      </w:r>
      <w:r w:rsidRPr="005D6F9F">
        <w:t>Dim sResult As String</w:t>
      </w:r>
      <w:r w:rsidRPr="005D6F9F">
        <w:t>或</w:t>
      </w:r>
      <w:r w:rsidRPr="005D6F9F">
        <w:t xml:space="preserve"> Dim strMessage As String</w:t>
      </w:r>
      <w:r w:rsidRPr="005D6F9F">
        <w:t>。约定主要取决于语言和环境。例如，在</w:t>
      </w:r>
      <w:r w:rsidRPr="005D6F9F">
        <w:t>Windows</w:t>
      </w:r>
      <w:r w:rsidRPr="005D6F9F">
        <w:t>平台上编程的</w:t>
      </w:r>
      <w:r w:rsidRPr="005D6F9F">
        <w:t>C++</w:t>
      </w:r>
      <w:r w:rsidRPr="005D6F9F">
        <w:t>开发人员一般使用前缀</w:t>
      </w:r>
      <w:r w:rsidRPr="005D6F9F">
        <w:t>psz</w:t>
      </w:r>
      <w:r w:rsidRPr="005D6F9F">
        <w:t>或</w:t>
      </w:r>
      <w:r w:rsidRPr="005D6F9F">
        <w:t xml:space="preserve"> lpsz</w:t>
      </w:r>
      <w:r w:rsidRPr="005D6F9F">
        <w:t>表示字符串：</w:t>
      </w:r>
      <w:r w:rsidRPr="005D6F9F">
        <w:t>char *pszResult; char *lpszMessage;</w:t>
      </w:r>
      <w:r w:rsidRPr="005D6F9F">
        <w:t>，但在</w:t>
      </w:r>
      <w:r w:rsidRPr="005D6F9F">
        <w:t>UNIX</w:t>
      </w:r>
      <w:r w:rsidRPr="005D6F9F">
        <w:t>机器上，则不使用任何前缀：</w:t>
      </w:r>
      <w:r w:rsidRPr="005D6F9F">
        <w:t>char *Result; char *Message;</w:t>
      </w:r>
      <w:r w:rsidRPr="005D6F9F">
        <w:t>。</w:t>
      </w:r>
    </w:p>
    <w:p w:rsidR="001014EB" w:rsidRPr="005D6F9F" w:rsidRDefault="001014EB" w:rsidP="005B6531">
      <w:pPr>
        <w:shd w:val="clear" w:color="auto" w:fill="CCFFFF"/>
        <w:ind w:firstLineChars="200" w:firstLine="420"/>
      </w:pPr>
      <w:r w:rsidRPr="005D6F9F">
        <w:t>从本书中的示例代码中可以总结出，</w:t>
      </w:r>
      <w:r w:rsidRPr="005D6F9F">
        <w:t>C#</w:t>
      </w:r>
      <w:r w:rsidRPr="005D6F9F">
        <w:t>中的约定是命名变量时不使用任何前缀：</w:t>
      </w:r>
      <w:r w:rsidRPr="005D6F9F">
        <w:t>string Result; string Message;</w:t>
      </w:r>
      <w:r w:rsidRPr="005D6F9F">
        <w:t>。</w:t>
      </w:r>
    </w:p>
    <w:p w:rsidR="001014EB" w:rsidRPr="005D6F9F" w:rsidRDefault="001014EB" w:rsidP="005B6531">
      <w:pPr>
        <w:shd w:val="clear" w:color="auto" w:fill="CCFFFF"/>
        <w:ind w:firstLineChars="200" w:firstLine="420"/>
      </w:pPr>
      <w:r w:rsidRPr="005D6F9F">
        <w:t>注意：</w:t>
      </w:r>
    </w:p>
    <w:p w:rsidR="001014EB" w:rsidRPr="005D6F9F" w:rsidRDefault="001014EB" w:rsidP="005B6531">
      <w:pPr>
        <w:shd w:val="clear" w:color="auto" w:fill="CCFFFF"/>
        <w:ind w:firstLineChars="200" w:firstLine="420"/>
      </w:pPr>
      <w:r w:rsidRPr="005D6F9F">
        <w:t>变量名用带有前缀字母来表示某个数据类型，这种约定称为</w:t>
      </w:r>
      <w:r w:rsidRPr="005D6F9F">
        <w:t>Hungarian</w:t>
      </w:r>
      <w:r w:rsidRPr="005D6F9F">
        <w:t>表示法。这样，其他阅读该代码的开发人员就可以立即从变量名中了解它代表什么数据类型。在有了智能编辑器和</w:t>
      </w:r>
      <w:r w:rsidRPr="005D6F9F">
        <w:t>IntelliSense</w:t>
      </w:r>
      <w:r w:rsidRPr="005D6F9F">
        <w:t>之后，人们普遍认为</w:t>
      </w:r>
      <w:r w:rsidRPr="005D6F9F">
        <w:t>Hungarian</w:t>
      </w:r>
      <w:r w:rsidRPr="005D6F9F">
        <w:t>表示法是多余的。</w:t>
      </w:r>
    </w:p>
    <w:p w:rsidR="001014EB" w:rsidRPr="005D6F9F" w:rsidRDefault="001014EB" w:rsidP="005B6531">
      <w:pPr>
        <w:shd w:val="clear" w:color="auto" w:fill="CCFFFF"/>
        <w:ind w:firstLineChars="200" w:firstLine="420"/>
      </w:pPr>
      <w:r w:rsidRPr="005D6F9F">
        <w:t>但是，在许多语言中，用法约定是从语言的使用过程中逐渐演变而来的，</w:t>
      </w:r>
      <w:r w:rsidRPr="005D6F9F">
        <w:t>Microsoft</w:t>
      </w:r>
      <w:r w:rsidRPr="005D6F9F">
        <w:t>编写的</w:t>
      </w:r>
      <w:r w:rsidRPr="005D6F9F">
        <w:t>C#</w:t>
      </w:r>
      <w:r w:rsidRPr="005D6F9F">
        <w:t>和整个</w:t>
      </w:r>
      <w:r w:rsidRPr="005D6F9F">
        <w:t>.NET Framework</w:t>
      </w:r>
      <w:r w:rsidRPr="005D6F9F">
        <w:t>都有非常多的用法约定，详见</w:t>
      </w:r>
      <w:r w:rsidRPr="005D6F9F">
        <w:t>.NET/C# MSDN</w:t>
      </w:r>
      <w:r w:rsidRPr="005D6F9F">
        <w:t>文档说明。这说明，从一开始，</w:t>
      </w:r>
      <w:r w:rsidRPr="005D6F9F">
        <w:t>.NET</w:t>
      </w:r>
      <w:r w:rsidRPr="005D6F9F">
        <w:t>程序就有非常高的互操作性，开发人员可以以此来理解代码。用法规则还得益于</w:t>
      </w:r>
      <w:r w:rsidRPr="005D6F9F">
        <w:t>20</w:t>
      </w:r>
      <w:r w:rsidRPr="005D6F9F">
        <w:t>年来面向对象编程的发展，因此相关的新闻组已经仔细考虑了这些用法规则，而且已经为开发团体所接受。所以我们应遵守这些约定。</w:t>
      </w:r>
    </w:p>
    <w:p w:rsidR="001014EB" w:rsidRPr="005D6F9F" w:rsidRDefault="001014EB" w:rsidP="005B6531">
      <w:pPr>
        <w:shd w:val="clear" w:color="auto" w:fill="CCFFFF"/>
        <w:ind w:firstLineChars="200" w:firstLine="420"/>
      </w:pPr>
      <w:r w:rsidRPr="005D6F9F">
        <w:lastRenderedPageBreak/>
        <w:t>但要注意，这些规则与语言规范是不同的。用户应尽可能遵循这些规则。但如果有很好的理由不遵循它们，也不会有什么问题。例如，不遵循这些用法约定，也不会出现编译错误。一般情况下，如果不遵循用法规则，就必须有一个说得过去的理由。规则应是一个正确的决策，而不是让人头痛的东西。在阅读本书的后续内容时，应注意到在本书的许多示例中，都没有遵循该约定，这通常是因为某些规则适用于大型程序，而不适合于本书中的小示例。如果编写一个完整的软件包，就应遵循这些规则，但它们并不适合于只有</w:t>
      </w:r>
      <w:r w:rsidRPr="005D6F9F">
        <w:t>20</w:t>
      </w:r>
      <w:r w:rsidRPr="005D6F9F">
        <w:t>行代码的独立程序。在许多情况下，遵循约定会使这些示例难以理解。</w:t>
      </w:r>
    </w:p>
    <w:p w:rsidR="001014EB" w:rsidRPr="005D6F9F" w:rsidRDefault="001014EB" w:rsidP="005B6531">
      <w:pPr>
        <w:shd w:val="clear" w:color="auto" w:fill="CCFFFF"/>
        <w:ind w:firstLineChars="200" w:firstLine="420"/>
      </w:pPr>
      <w:r w:rsidRPr="005D6F9F">
        <w:t>编程风格的规则非常多。这里只介绍一些比较重要的规则，以及最适合于用户的规则。如果用户要让代码完全遵循用法规则，就需要参考</w:t>
      </w:r>
      <w:r w:rsidRPr="005D6F9F">
        <w:t>MSDN</w:t>
      </w:r>
      <w:r w:rsidRPr="005D6F9F">
        <w:t>文档说明。</w:t>
      </w:r>
    </w:p>
    <w:p w:rsidR="001014EB" w:rsidRPr="005D6F9F" w:rsidRDefault="001014EB" w:rsidP="005B6531">
      <w:pPr>
        <w:shd w:val="clear" w:color="auto" w:fill="CCFFFF"/>
        <w:ind w:firstLineChars="200" w:firstLine="420"/>
      </w:pPr>
      <w:r w:rsidRPr="005D6F9F">
        <w:t xml:space="preserve">1. </w:t>
      </w:r>
      <w:r w:rsidRPr="005D6F9F">
        <w:t>命名约定</w:t>
      </w:r>
    </w:p>
    <w:p w:rsidR="001014EB" w:rsidRPr="005D6F9F" w:rsidRDefault="001014EB" w:rsidP="005B6531">
      <w:pPr>
        <w:shd w:val="clear" w:color="auto" w:fill="CCFFFF"/>
        <w:ind w:firstLineChars="200" w:firstLine="420"/>
      </w:pPr>
      <w:r w:rsidRPr="005D6F9F">
        <w:t>使程序易于理解的一个重要方面是给对象选择命名的方式，包括变量名、方法名、类名、枚举</w:t>
      </w:r>
      <w:r w:rsidRPr="005D6F9F">
        <w:br/>
      </w:r>
      <w:r w:rsidRPr="005D6F9F">
        <w:t>名和命名空间的名称。</w:t>
      </w:r>
    </w:p>
    <w:p w:rsidR="001014EB" w:rsidRPr="005D6F9F" w:rsidRDefault="001014EB" w:rsidP="005B6531">
      <w:pPr>
        <w:shd w:val="clear" w:color="auto" w:fill="CCFFFF"/>
        <w:ind w:firstLineChars="200" w:firstLine="420"/>
      </w:pPr>
      <w:r w:rsidRPr="005D6F9F">
        <w:t>显然，这些名称应反映对象的功能，且不与其他名称冲突。在</w:t>
      </w:r>
      <w:r w:rsidRPr="005D6F9F">
        <w:t>.NET Framework</w:t>
      </w:r>
      <w:r w:rsidRPr="005D6F9F">
        <w:t>中，一般规则也是变量名要反映变量实例的功能，而不是反映数据类型。例如，</w:t>
      </w:r>
      <w:r w:rsidRPr="005D6F9F">
        <w:t>Height</w:t>
      </w:r>
      <w:r w:rsidRPr="005D6F9F">
        <w:t>就是一个比较好的变量名，而</w:t>
      </w:r>
      <w:r w:rsidRPr="005D6F9F">
        <w:t>IntegerValue</w:t>
      </w:r>
      <w:r w:rsidRPr="005D6F9F">
        <w:t>就不太好。但是，这种规则是一种理想状态，很难达到。在处理控件时，大多数情况下使用</w:t>
      </w:r>
      <w:r w:rsidRPr="005D6F9F">
        <w:t xml:space="preserve">ConfirmationDialog </w:t>
      </w:r>
      <w:r w:rsidRPr="005D6F9F">
        <w:t>和</w:t>
      </w:r>
      <w:r w:rsidRPr="005D6F9F">
        <w:t xml:space="preserve"> ChooseEmployeeListBox</w:t>
      </w:r>
      <w:r w:rsidRPr="005D6F9F">
        <w:t>等变量名比较好，这些变量名说明了变量的数据类型。</w:t>
      </w:r>
    </w:p>
    <w:p w:rsidR="001014EB" w:rsidRPr="005D6F9F" w:rsidRDefault="001014EB" w:rsidP="005B6531">
      <w:pPr>
        <w:shd w:val="clear" w:color="auto" w:fill="CCFFFF"/>
        <w:ind w:firstLineChars="200" w:firstLine="420"/>
      </w:pPr>
      <w:r w:rsidRPr="005D6F9F">
        <w:t>名称的约定包括以下几个方面：</w:t>
      </w:r>
    </w:p>
    <w:p w:rsidR="001014EB" w:rsidRPr="005D6F9F" w:rsidRDefault="001014EB" w:rsidP="005B6531">
      <w:pPr>
        <w:shd w:val="clear" w:color="auto" w:fill="CCFFFF"/>
        <w:ind w:firstLineChars="200" w:firstLine="420"/>
      </w:pPr>
      <w:r w:rsidRPr="005D6F9F">
        <w:t xml:space="preserve">(1) </w:t>
      </w:r>
      <w:r w:rsidRPr="005D6F9F">
        <w:t>名称的大小写</w:t>
      </w:r>
    </w:p>
    <w:p w:rsidR="001014EB" w:rsidRPr="005D6F9F" w:rsidRDefault="001014EB" w:rsidP="005B6531">
      <w:pPr>
        <w:shd w:val="clear" w:color="auto" w:fill="CCFFFF"/>
        <w:ind w:firstLineChars="200" w:firstLine="420"/>
      </w:pPr>
      <w:r w:rsidRPr="005D6F9F">
        <w:t>在许多情况下，名称都应使用</w:t>
      </w:r>
      <w:r w:rsidRPr="005D6F9F">
        <w:t>Pascal</w:t>
      </w:r>
      <w:r w:rsidRPr="005D6F9F">
        <w:t>大小写命名形式。</w:t>
      </w:r>
      <w:r w:rsidRPr="005D6F9F">
        <w:t xml:space="preserve"> Pascal </w:t>
      </w:r>
      <w:r w:rsidRPr="005D6F9F">
        <w:t>大小写形式是指名称中单词的第一个字母大写，如</w:t>
      </w:r>
      <w:r w:rsidRPr="005D6F9F">
        <w:t>EmployeeSalary</w:t>
      </w:r>
      <w:r w:rsidRPr="005D6F9F">
        <w:t>、</w:t>
      </w:r>
      <w:r w:rsidRPr="005D6F9F">
        <w:t>ConfirmationDialog</w:t>
      </w:r>
      <w:r w:rsidRPr="005D6F9F">
        <w:t>、</w:t>
      </w:r>
      <w:r w:rsidRPr="005D6F9F">
        <w:t>PlainTextEncoding</w:t>
      </w:r>
      <w:r w:rsidRPr="005D6F9F">
        <w:t>。注意，命名空间、类、以及基类中的成员等的名称都应遵循该规则，最好不要使用带有下划线字符的单词，即名称不应是</w:t>
      </w:r>
      <w:r w:rsidRPr="005D6F9F">
        <w:t>employee_salary</w:t>
      </w:r>
      <w:r w:rsidRPr="005D6F9F">
        <w:t>。其他语言中常量的名称常常全部都是大写，但在</w:t>
      </w:r>
      <w:r w:rsidRPr="005D6F9F">
        <w:t>C#</w:t>
      </w:r>
      <w:r w:rsidRPr="005D6F9F">
        <w:t>中最好不要这样，因为这种名称很难阅读，而应全部使用</w:t>
      </w:r>
      <w:r w:rsidRPr="005D6F9F">
        <w:t xml:space="preserve">Pascal </w:t>
      </w:r>
      <w:r w:rsidRPr="005D6F9F">
        <w:t>大小写形式的命名约定：</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const int MaximumLength;</w:t>
            </w:r>
          </w:p>
        </w:tc>
      </w:tr>
    </w:tbl>
    <w:p w:rsidR="001014EB" w:rsidRPr="005D6F9F" w:rsidRDefault="001014EB" w:rsidP="005B6531">
      <w:pPr>
        <w:shd w:val="clear" w:color="auto" w:fill="CCFFFF"/>
        <w:ind w:firstLineChars="200" w:firstLine="420"/>
      </w:pPr>
      <w:r w:rsidRPr="005D6F9F">
        <w:t>我们还推荐使用另一种大小写模式：</w:t>
      </w:r>
      <w:r w:rsidRPr="005D6F9F">
        <w:t>camel</w:t>
      </w:r>
      <w:r w:rsidRPr="005D6F9F">
        <w:t>大小写形式。这种形式类似于</w:t>
      </w:r>
      <w:r w:rsidRPr="005D6F9F">
        <w:t xml:space="preserve">Pascal </w:t>
      </w:r>
      <w:r w:rsidRPr="005D6F9F">
        <w:t>大小写形式，但名称中第一个单词的第一个字母不是大写：</w:t>
      </w:r>
      <w:r w:rsidRPr="005D6F9F">
        <w:t>employeeSalary</w:t>
      </w:r>
      <w:r w:rsidRPr="005D6F9F">
        <w:t>、</w:t>
      </w:r>
      <w:r w:rsidRPr="005D6F9F">
        <w:t>confirmationDialog</w:t>
      </w:r>
      <w:r w:rsidRPr="005D6F9F">
        <w:t>、</w:t>
      </w:r>
      <w:r w:rsidRPr="005D6F9F">
        <w:t>plainTextEncoding</w:t>
      </w:r>
      <w:r w:rsidRPr="005D6F9F">
        <w:t>。有三种情况可以使用</w:t>
      </w:r>
      <w:r w:rsidRPr="005D6F9F">
        <w:t>camel</w:t>
      </w:r>
      <w:r w:rsidRPr="005D6F9F">
        <w:t>大小写形式。</w:t>
      </w:r>
    </w:p>
    <w:p w:rsidR="001014EB" w:rsidRPr="005D6F9F" w:rsidRDefault="001014EB" w:rsidP="005B6531">
      <w:pPr>
        <w:shd w:val="clear" w:color="auto" w:fill="CCFFFF"/>
        <w:ind w:firstLineChars="200" w:firstLine="420"/>
      </w:pPr>
      <w:r w:rsidRPr="005D6F9F">
        <w:t>● </w:t>
      </w:r>
      <w:r w:rsidRPr="005D6F9F">
        <w:t>类型中所有私有成员字段的名称都应是</w:t>
      </w:r>
      <w:r w:rsidRPr="005D6F9F">
        <w:t>camel</w:t>
      </w:r>
      <w:r w:rsidRPr="005D6F9F">
        <w:t>大小写形式：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public int subscriberId;</w:t>
            </w:r>
          </w:p>
        </w:tc>
      </w:tr>
    </w:tbl>
    <w:p w:rsidR="001014EB" w:rsidRPr="005D6F9F" w:rsidRDefault="001014EB" w:rsidP="005B6531">
      <w:pPr>
        <w:shd w:val="clear" w:color="auto" w:fill="CCFFFF"/>
        <w:ind w:firstLineChars="200" w:firstLine="420"/>
      </w:pPr>
      <w:r w:rsidRPr="005D6F9F">
        <w:t>但要注意成员字段名常常用一个下划线开头：</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public int _subscriberId;</w:t>
            </w:r>
          </w:p>
        </w:tc>
      </w:tr>
    </w:tbl>
    <w:p w:rsidR="001014EB" w:rsidRPr="005D6F9F" w:rsidRDefault="001014EB" w:rsidP="005B6531">
      <w:pPr>
        <w:shd w:val="clear" w:color="auto" w:fill="CCFFFF"/>
        <w:ind w:firstLineChars="200" w:firstLine="420"/>
      </w:pPr>
      <w:r w:rsidRPr="005D6F9F">
        <w:t>● </w:t>
      </w:r>
      <w:r w:rsidRPr="005D6F9F">
        <w:t>传递给方法的所有参数都应是</w:t>
      </w:r>
      <w:r w:rsidRPr="005D6F9F">
        <w:t>camel</w:t>
      </w:r>
      <w:r w:rsidRPr="005D6F9F">
        <w:t>大小写形式：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public void RecordSale(string salesmanName, int quantity);</w:t>
            </w:r>
          </w:p>
        </w:tc>
      </w:tr>
    </w:tbl>
    <w:p w:rsidR="001014EB" w:rsidRPr="005D6F9F" w:rsidRDefault="001014EB" w:rsidP="005B6531">
      <w:pPr>
        <w:shd w:val="clear" w:color="auto" w:fill="CCFFFF"/>
        <w:ind w:firstLineChars="200" w:firstLine="420"/>
      </w:pPr>
      <w:r w:rsidRPr="005D6F9F">
        <w:t>● camel</w:t>
      </w:r>
      <w:r w:rsidRPr="005D6F9F">
        <w:t>大小写形式也可以用于区分同名的两个对象</w:t>
      </w:r>
      <w:r w:rsidRPr="005D6F9F">
        <w:t xml:space="preserve">-- </w:t>
      </w:r>
      <w:r w:rsidRPr="005D6F9F">
        <w:t>比较常见的情况是属性封装一个字段：</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 private string employeeName;</w:t>
            </w:r>
          </w:p>
          <w:p w:rsidR="001014EB" w:rsidRPr="005D6F9F" w:rsidRDefault="001014EB" w:rsidP="005B6531">
            <w:pPr>
              <w:shd w:val="clear" w:color="auto" w:fill="CCFFFF"/>
              <w:ind w:firstLineChars="200" w:firstLine="420"/>
            </w:pPr>
            <w:r w:rsidRPr="005D6F9F">
              <w:t>public string EmployeeName</w:t>
            </w:r>
            <w:r w:rsidRPr="005D6F9F">
              <w:br/>
              <w:t>{</w:t>
            </w:r>
            <w:r w:rsidRPr="005D6F9F">
              <w:br/>
              <w:t xml:space="preserve">get   </w:t>
            </w:r>
            <w:r w:rsidRPr="005D6F9F">
              <w:br/>
              <w:t>{</w:t>
            </w:r>
            <w:r w:rsidRPr="005D6F9F">
              <w:br/>
              <w:t>return employeeName;</w:t>
            </w:r>
            <w:r w:rsidRPr="005D6F9F">
              <w:br/>
              <w:t>}</w:t>
            </w:r>
            <w:r w:rsidRPr="005D6F9F">
              <w:br/>
              <w:t>}</w:t>
            </w:r>
          </w:p>
        </w:tc>
      </w:tr>
    </w:tbl>
    <w:p w:rsidR="001014EB" w:rsidRPr="005D6F9F" w:rsidRDefault="001014EB" w:rsidP="005B6531">
      <w:pPr>
        <w:shd w:val="clear" w:color="auto" w:fill="CCFFFF"/>
        <w:ind w:firstLineChars="200" w:firstLine="420"/>
      </w:pPr>
      <w:r w:rsidRPr="005D6F9F">
        <w:t>如果这么做，则私有成员总是使用</w:t>
      </w:r>
      <w:r w:rsidRPr="005D6F9F">
        <w:t>camel</w:t>
      </w:r>
      <w:r w:rsidRPr="005D6F9F">
        <w:t>大小写形式，而公共的或受保护的成员总是使用</w:t>
      </w:r>
      <w:r w:rsidRPr="005D6F9F">
        <w:t xml:space="preserve">Pascal </w:t>
      </w:r>
      <w:r w:rsidRPr="005D6F9F">
        <w:t>大小写形式，这样使用这段代码的其他类就只能使用</w:t>
      </w:r>
      <w:r w:rsidRPr="005D6F9F">
        <w:t xml:space="preserve">Pascal </w:t>
      </w:r>
      <w:r w:rsidRPr="005D6F9F">
        <w:t>大小写形式的名称了</w:t>
      </w:r>
      <w:r w:rsidRPr="005D6F9F">
        <w:t>(</w:t>
      </w:r>
      <w:r w:rsidRPr="005D6F9F">
        <w:t>除了参数名以外</w:t>
      </w:r>
      <w:r w:rsidRPr="005D6F9F">
        <w:t>)</w:t>
      </w:r>
      <w:r w:rsidRPr="005D6F9F">
        <w:t>。</w:t>
      </w:r>
    </w:p>
    <w:p w:rsidR="001014EB" w:rsidRPr="005D6F9F" w:rsidRDefault="001014EB" w:rsidP="005B6531">
      <w:pPr>
        <w:shd w:val="clear" w:color="auto" w:fill="CCFFFF"/>
        <w:ind w:firstLineChars="200" w:firstLine="420"/>
      </w:pPr>
      <w:r w:rsidRPr="005D6F9F">
        <w:lastRenderedPageBreak/>
        <w:t>还要注意大小写问题。</w:t>
      </w:r>
      <w:r w:rsidRPr="005D6F9F">
        <w:t>C#</w:t>
      </w:r>
      <w:r w:rsidRPr="005D6F9F">
        <w:t>是区分大小写的，所以在</w:t>
      </w:r>
      <w:r w:rsidRPr="005D6F9F">
        <w:t>C#</w:t>
      </w:r>
      <w:r w:rsidRPr="005D6F9F">
        <w:t>中，仅大小写不同的名称在语法上是正确的，如上面的例子。但是，程序集可能在</w:t>
      </w:r>
      <w:r w:rsidRPr="005D6F9F">
        <w:t>Visual Basic .NET</w:t>
      </w:r>
      <w:r w:rsidRPr="005D6F9F">
        <w:t>应用程序中调用，而</w:t>
      </w:r>
      <w:r w:rsidRPr="005D6F9F">
        <w:t>Visual Basic .NET</w:t>
      </w:r>
      <w:r w:rsidRPr="005D6F9F">
        <w:t>是不区分大小写的，如果使用仅大小写不同的名称，就必须使这两个名称不能在程序集的外部访问</w:t>
      </w:r>
      <w:r w:rsidRPr="005D6F9F">
        <w:t>(</w:t>
      </w:r>
      <w:r w:rsidRPr="005D6F9F">
        <w:t>上例是可行的，因为仅私有变量使用了</w:t>
      </w:r>
      <w:r w:rsidRPr="005D6F9F">
        <w:t>camel</w:t>
      </w:r>
      <w:r w:rsidRPr="005D6F9F">
        <w:t>大小写形式的名称</w:t>
      </w:r>
      <w:r w:rsidRPr="005D6F9F">
        <w:t>)</w:t>
      </w:r>
      <w:r w:rsidRPr="005D6F9F">
        <w:t>。否则，</w:t>
      </w:r>
      <w:r w:rsidRPr="005D6F9F">
        <w:t>Visual Basic .NET</w:t>
      </w:r>
      <w:r w:rsidRPr="005D6F9F">
        <w:t>中的其他代码就不能正确使用这个程序集。</w:t>
      </w:r>
    </w:p>
    <w:p w:rsidR="001014EB" w:rsidRPr="005D6F9F" w:rsidRDefault="001014EB" w:rsidP="005B6531">
      <w:pPr>
        <w:shd w:val="clear" w:color="auto" w:fill="CCFFFF"/>
        <w:ind w:firstLineChars="200" w:firstLine="420"/>
      </w:pPr>
      <w:r w:rsidRPr="005D6F9F">
        <w:t xml:space="preserve">(2) </w:t>
      </w:r>
      <w:r w:rsidRPr="005D6F9F">
        <w:t>名称的风格</w:t>
      </w:r>
    </w:p>
    <w:p w:rsidR="001014EB" w:rsidRPr="005D6F9F" w:rsidRDefault="001014EB" w:rsidP="005B6531">
      <w:pPr>
        <w:shd w:val="clear" w:color="auto" w:fill="CCFFFF"/>
        <w:ind w:firstLineChars="200" w:firstLine="420"/>
      </w:pPr>
      <w:r w:rsidRPr="005D6F9F">
        <w:t>名称的风格应保持一致。例如，如果类中的一个方法叫</w:t>
      </w:r>
      <w:r w:rsidRPr="005D6F9F">
        <w:t>ShowConfirmationDialog()</w:t>
      </w:r>
      <w:r w:rsidRPr="005D6F9F">
        <w:t>，另一个方法就不能叫</w:t>
      </w:r>
      <w:r w:rsidRPr="005D6F9F">
        <w:t>ShowDialogWarning()</w:t>
      </w:r>
      <w:r w:rsidRPr="005D6F9F">
        <w:t>或</w:t>
      </w:r>
      <w:r w:rsidRPr="005D6F9F">
        <w:t>WarningDialogShow()</w:t>
      </w:r>
      <w:r w:rsidRPr="005D6F9F">
        <w:t>，而应是</w:t>
      </w:r>
      <w:r w:rsidRPr="005D6F9F">
        <w:t>ShowWarningDialog()</w:t>
      </w:r>
      <w:r w:rsidRPr="005D6F9F">
        <w:t>。</w:t>
      </w:r>
    </w:p>
    <w:p w:rsidR="001014EB" w:rsidRPr="005D6F9F" w:rsidRDefault="001014EB" w:rsidP="005B6531">
      <w:pPr>
        <w:shd w:val="clear" w:color="auto" w:fill="CCFFFF"/>
        <w:ind w:firstLineChars="200" w:firstLine="420"/>
      </w:pPr>
      <w:r w:rsidRPr="005D6F9F">
        <w:t xml:space="preserve">(3) </w:t>
      </w:r>
      <w:r w:rsidRPr="005D6F9F">
        <w:t>命名空间的名称</w:t>
      </w:r>
    </w:p>
    <w:p w:rsidR="001014EB" w:rsidRPr="005D6F9F" w:rsidRDefault="001014EB" w:rsidP="005B6531">
      <w:pPr>
        <w:shd w:val="clear" w:color="auto" w:fill="CCFFFF"/>
        <w:ind w:firstLineChars="200" w:firstLine="420"/>
      </w:pPr>
      <w:r w:rsidRPr="005D6F9F">
        <w:t>命名空间的名称非常重要，一定要仔细设计，以避免一个命名空间中对象的名称与其他对象同名。记住，命名空间的名称是</w:t>
      </w:r>
      <w:r w:rsidRPr="005D6F9F">
        <w:t>.NET</w:t>
      </w:r>
      <w:r w:rsidRPr="005D6F9F">
        <w:t>区分共享程序集中对象名的唯一方式。如果软件包的命名空间使用的名称与另一个软件包相同，而这两个软件包都安装在一台计算机上，就会出问题。因此，最好用自己的公司名创建顶级的命名空间，再嵌套技术范围较窄、用户所在小组或部门、或类所在软件包的命名空间。</w:t>
      </w:r>
      <w:r w:rsidRPr="005D6F9F">
        <w:t>Microsoft</w:t>
      </w:r>
      <w:r w:rsidRPr="005D6F9F">
        <w:t>建议使用如下的命名空间：</w:t>
      </w:r>
      <w:r w:rsidRPr="005D6F9F">
        <w:t>&lt;CompanyName&gt;. &lt;TechnologyName&gt;</w:t>
      </w:r>
      <w:r w:rsidRPr="005D6F9F">
        <w:t>，例如：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5D6F9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5D6F9F" w:rsidRDefault="001014EB" w:rsidP="005B6531">
            <w:pPr>
              <w:shd w:val="clear" w:color="auto" w:fill="CCFFFF"/>
              <w:ind w:firstLineChars="200" w:firstLine="420"/>
            </w:pPr>
            <w:r w:rsidRPr="005D6F9F">
              <w:t>WeaponsOfDestructionCorp.RayGunControllers</w:t>
            </w:r>
            <w:r w:rsidRPr="005D6F9F">
              <w:br/>
              <w:t>WeaponsOfDestructionCorp.Viruses</w:t>
            </w:r>
          </w:p>
        </w:tc>
      </w:tr>
    </w:tbl>
    <w:p w:rsidR="001014EB" w:rsidRPr="005D6F9F" w:rsidRDefault="001014EB" w:rsidP="005B6531">
      <w:pPr>
        <w:shd w:val="clear" w:color="auto" w:fill="CCFFFF"/>
        <w:ind w:firstLineChars="200" w:firstLine="420"/>
      </w:pPr>
      <w:r w:rsidRPr="005D6F9F">
        <w:t xml:space="preserve">(4) </w:t>
      </w:r>
      <w:r w:rsidRPr="005D6F9F">
        <w:t>名称和关键字</w:t>
      </w:r>
    </w:p>
    <w:p w:rsidR="001014EB" w:rsidRPr="005D6F9F" w:rsidRDefault="001014EB" w:rsidP="005B6531">
      <w:pPr>
        <w:shd w:val="clear" w:color="auto" w:fill="CCFFFF"/>
        <w:ind w:firstLineChars="200" w:firstLine="420"/>
      </w:pPr>
      <w:r w:rsidRPr="005D6F9F">
        <w:t>名称不应与任何关键字冲突，这是非常重要的。实际上，如果在代码中，试图给某个对象指定与</w:t>
      </w:r>
      <w:r w:rsidRPr="005D6F9F">
        <w:t>C#</w:t>
      </w:r>
      <w:r w:rsidRPr="005D6F9F">
        <w:t>关键字同名的名称，就会出现语法错误，因为编译器会假定该名称表示一个语句。但是，由于类可能由其他语言编写的代码访问，所以不能使用其他</w:t>
      </w:r>
      <w:r w:rsidRPr="005D6F9F">
        <w:t>.NET</w:t>
      </w:r>
      <w:r w:rsidRPr="005D6F9F">
        <w:t>语言中的关键字作为对象的名称。一般说来，</w:t>
      </w:r>
      <w:r w:rsidRPr="005D6F9F">
        <w:t>C++</w:t>
      </w:r>
      <w:r w:rsidRPr="005D6F9F">
        <w:t>关键字类似于</w:t>
      </w:r>
      <w:r w:rsidRPr="005D6F9F">
        <w:t>C#</w:t>
      </w:r>
      <w:r w:rsidRPr="005D6F9F">
        <w:t>关键字，不太可能与</w:t>
      </w:r>
      <w:r w:rsidRPr="005D6F9F">
        <w:t>C++</w:t>
      </w:r>
      <w:r w:rsidRPr="005D6F9F">
        <w:t>混淆，</w:t>
      </w:r>
      <w:r w:rsidRPr="005D6F9F">
        <w:t>Visual C++</w:t>
      </w:r>
      <w:r w:rsidRPr="005D6F9F">
        <w:t>常用的关键字则用两个下划线字符开头。与</w:t>
      </w:r>
      <w:r w:rsidRPr="005D6F9F">
        <w:t>C#</w:t>
      </w:r>
      <w:r w:rsidRPr="005D6F9F">
        <w:t>一样，</w:t>
      </w:r>
      <w:r w:rsidRPr="005D6F9F">
        <w:t>C++</w:t>
      </w:r>
      <w:r w:rsidRPr="005D6F9F">
        <w:t>关键字都是小写字母，如果要遵循公共类和成员使用</w:t>
      </w:r>
      <w:r w:rsidRPr="005D6F9F">
        <w:t>Pascal</w:t>
      </w:r>
      <w:r w:rsidRPr="005D6F9F">
        <w:t>风格的名称的约定，则在它们的名称中至少有一个字母是大写，因此不会与</w:t>
      </w:r>
      <w:r w:rsidRPr="005D6F9F">
        <w:t>C++</w:t>
      </w:r>
      <w:r w:rsidRPr="005D6F9F">
        <w:t>关键字冲突。另一方面，</w:t>
      </w:r>
      <w:r w:rsidRPr="005D6F9F">
        <w:t>Visual Basic</w:t>
      </w:r>
      <w:r w:rsidRPr="005D6F9F">
        <w:t>的问题会多一些，因为</w:t>
      </w:r>
      <w:r w:rsidRPr="005D6F9F">
        <w:t>Visual Basic</w:t>
      </w:r>
      <w:r w:rsidRPr="005D6F9F">
        <w:t>的关键字要比</w:t>
      </w:r>
      <w:r w:rsidRPr="005D6F9F">
        <w:t>C#</w:t>
      </w:r>
      <w:r w:rsidRPr="005D6F9F">
        <w:t>的多，而且它不区分大小写，不能依赖于</w:t>
      </w:r>
      <w:r w:rsidRPr="005D6F9F">
        <w:t>Pascal</w:t>
      </w:r>
      <w:r w:rsidRPr="005D6F9F">
        <w:t>风格的名称来区分类和成员。</w:t>
      </w:r>
    </w:p>
    <w:p w:rsidR="001014EB" w:rsidRPr="005D6F9F" w:rsidRDefault="001014EB" w:rsidP="005B6531">
      <w:pPr>
        <w:shd w:val="clear" w:color="auto" w:fill="CCFFFF"/>
        <w:ind w:firstLineChars="200" w:firstLine="420"/>
      </w:pPr>
      <w:r w:rsidRPr="005D6F9F">
        <w:t>表</w:t>
      </w:r>
      <w:r w:rsidRPr="005D6F9F">
        <w:t>2-12</w:t>
      </w:r>
      <w:r w:rsidRPr="005D6F9F">
        <w:t>列出了</w:t>
      </w:r>
      <w:r w:rsidRPr="005D6F9F">
        <w:t>Visual Basic</w:t>
      </w:r>
      <w:r w:rsidRPr="005D6F9F">
        <w:t>中的关键字和标准函数调用，无论对</w:t>
      </w:r>
      <w:r w:rsidRPr="005D6F9F">
        <w:t>C#</w:t>
      </w:r>
      <w:r w:rsidRPr="005D6F9F">
        <w:t>公共类使用什么大小写组合，这些名称都不应使用。</w:t>
      </w:r>
    </w:p>
    <w:p w:rsidR="001014EB" w:rsidRPr="005D6F9F" w:rsidRDefault="001014EB" w:rsidP="005B6531">
      <w:pPr>
        <w:shd w:val="clear" w:color="auto" w:fill="CCFFFF"/>
        <w:jc w:val="center"/>
      </w:pPr>
      <w:r w:rsidRPr="005D6F9F">
        <w:t>表</w:t>
      </w:r>
      <w:r w:rsidRPr="005D6F9F">
        <w:t>  2-12</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490"/>
        <w:gridCol w:w="2363"/>
        <w:gridCol w:w="2178"/>
        <w:gridCol w:w="2087"/>
      </w:tblGrid>
      <w:tr w:rsidR="001014EB" w:rsidRPr="00D06772">
        <w:trPr>
          <w:cantSplit/>
          <w:jc w:val="center"/>
        </w:trPr>
        <w:tc>
          <w:tcPr>
            <w:tcW w:w="2490" w:type="dxa"/>
            <w:tcBorders>
              <w:top w:val="single" w:sz="8"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Abs</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Do</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Loc</w:t>
            </w:r>
          </w:p>
        </w:tc>
        <w:tc>
          <w:tcPr>
            <w:tcW w:w="2087" w:type="dxa"/>
            <w:tcBorders>
              <w:top w:val="single" w:sz="8"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 xml:space="preserve">RGB </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Add</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Double</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Local</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Right</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AddHandler</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Each</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Lock</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 xml:space="preserve">RmDir </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AddressOf</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Else</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LOF</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Rnd</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Alias</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ElseIf</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Log</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 xml:space="preserve">RTrim </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And</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Empty</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Long</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SaveSettings</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Ansi</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End</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smartTag w:uri="urn:schemas-microsoft-com:office:smarttags" w:element="place">
              <w:r w:rsidRPr="00D06772">
                <w:t>Loop</w:t>
              </w:r>
            </w:smartTag>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Second</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AppActivate</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Enum</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LTrim</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 xml:space="preserve">Seek </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Append</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EOF</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Me</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Select</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As</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Erase</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Mid</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 xml:space="preserve">SetAttr  </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Asc</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Err</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Minute</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SetException</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Assembly</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Error</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MIRR</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Shared</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Atan</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Event</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MkDir</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 xml:space="preserve">Shell </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Auto</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Exit</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Module</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Short</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Beep</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Exp</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Month</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 xml:space="preserve">Sign </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Binary</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Explicit</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MustInherit</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Sin</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BitAnd</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ExternalSource</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MustOverride</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Single</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lastRenderedPageBreak/>
              <w:t>BitNot</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False</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MyBase</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 xml:space="preserve">SLN </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BitOr</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FileAttr</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MyClass</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Space</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BitXor</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FileCopy</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Namespace</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 xml:space="preserve">Spc </w:t>
            </w:r>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Boolean</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FileDateTime</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New</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smartTag w:uri="urn:schemas-microsoft-com:office:smarttags" w:element="place">
              <w:smartTag w:uri="urn:schemas-microsoft-com:office:smarttags" w:element="City">
                <w:r w:rsidRPr="00D06772">
                  <w:t>Split</w:t>
                </w:r>
              </w:smartTag>
            </w:smartTag>
          </w:p>
        </w:tc>
      </w:tr>
      <w:tr w:rsidR="001014EB" w:rsidRPr="00D06772">
        <w:trPr>
          <w:cantSplit/>
          <w:jc w:val="center"/>
        </w:trPr>
        <w:tc>
          <w:tcPr>
            <w:tcW w:w="2490" w:type="dxa"/>
            <w:tcBorders>
              <w:top w:val="single" w:sz="4" w:space="0" w:color="auto"/>
              <w:left w:val="outset" w:sz="6" w:space="0" w:color="ECE9D8"/>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ByRef</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FileLen</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Next</w:t>
            </w:r>
          </w:p>
        </w:tc>
        <w:tc>
          <w:tcPr>
            <w:tcW w:w="2087" w:type="dxa"/>
            <w:tcBorders>
              <w:top w:val="single" w:sz="4" w:space="0" w:color="auto"/>
              <w:left w:val="single" w:sz="4" w:space="0" w:color="auto"/>
              <w:bottom w:val="single" w:sz="4" w:space="0" w:color="auto"/>
              <w:right w:val="outset" w:sz="6" w:space="0" w:color="ECE9D8"/>
            </w:tcBorders>
            <w:shd w:val="clear" w:color="auto" w:fill="auto"/>
          </w:tcPr>
          <w:p w:rsidR="001014EB" w:rsidRPr="00D06772" w:rsidRDefault="001014EB" w:rsidP="005B6531">
            <w:pPr>
              <w:shd w:val="clear" w:color="auto" w:fill="CCFFFF"/>
            </w:pPr>
            <w:r w:rsidRPr="00D06772">
              <w:t>Sqrt</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Byte</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Filter</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Not</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 xml:space="preserve">Static  </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ByVal</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Finally</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Nothing</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Step</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Call</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Fix</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NotInheritable</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 xml:space="preserve">Stop </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Case</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For</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NotOverridable</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Str</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Catch</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Format</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Now</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StrComp</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CBool</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FreeFile</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NPer</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StrConv</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CByte</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Friend</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NPV</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Strict</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CDate</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Function</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Null</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 xml:space="preserve">String </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CDbl</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FV</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Object</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Structure</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CDec</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Get</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Oct</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Sub</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ChDir</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GetAllSettings</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Off</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 xml:space="preserve">Switch </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ChDrive</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GetAttr</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On</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SYD</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Choose</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GetException</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Open</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SyncLock</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Chr</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GetObject</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Option</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Tab</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CInt</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GetSetting</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Optional</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Tan</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Class</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GetType</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Or</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Text</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Clear</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GoTo</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Overloads</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Then</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CLng</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Handles</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Overridable</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Throw</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Close</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Hex</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Overrides</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TimeOfDay</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Collection</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Hour</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ParamArray</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Timer</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Command</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If</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Pmt</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TimeSerial</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Compare</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Iif</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PPmt</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TimeValue</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Const</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Implements</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Preserve</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To</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smartTag w:uri="urn:schemas-microsoft-com:office:smarttags" w:element="place">
              <w:r w:rsidRPr="00D06772">
                <w:t>Cos</w:t>
              </w:r>
            </w:smartTag>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Imports</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Print</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Today</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CreateObject</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In</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Private</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Trim</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CShort</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Inherits</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Property</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Try</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CSng</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Input</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Public</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TypeName</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CStr</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InStr</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Put</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TypeOf</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CurDir</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Int</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PV</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UBound</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Date</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Integer</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QBColor</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UCase</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 xml:space="preserve">DateAdd </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Interface</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Raise</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Unicode</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DateDiff</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Ipmt</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RaiseEvent</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Unlock</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DatePart</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IRR</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Randomize</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 xml:space="preserve">Until  </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DateSerial</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Is</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Rate</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Val</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DateValue</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IsArray</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Read</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Weekday</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Day</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IsDate</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ReadOnly</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While</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DDB</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IsDbNull</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ReDim</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Width</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Decimal</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IsNumeric</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Remove</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With</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Declare</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Item</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RemoveHandler</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WithEvents</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lastRenderedPageBreak/>
              <w:t>Default</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Kill</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Rename</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Write</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Delegate</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Lcase</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Replace</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WriteOnly</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DeleteSetting</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Left</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Reset</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Xor</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Dim</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Lib</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Resume</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r w:rsidRPr="00D06772">
              <w:t>Year</w:t>
            </w:r>
          </w:p>
        </w:tc>
      </w:tr>
      <w:tr w:rsidR="001014EB" w:rsidRPr="00D06772">
        <w:trPr>
          <w:cantSplit/>
          <w:jc w:val="center"/>
        </w:trPr>
        <w:tc>
          <w:tcPr>
            <w:tcW w:w="2490" w:type="dxa"/>
            <w:tcBorders>
              <w:top w:val="single" w:sz="4" w:space="0" w:color="auto"/>
              <w:left w:val="outset" w:sz="6" w:space="0" w:color="ECE9D8"/>
              <w:bottom w:val="single" w:sz="8" w:space="0" w:color="auto"/>
              <w:right w:val="single" w:sz="4" w:space="0" w:color="auto"/>
            </w:tcBorders>
            <w:shd w:val="clear" w:color="auto" w:fill="auto"/>
          </w:tcPr>
          <w:p w:rsidR="001014EB" w:rsidRPr="00D06772" w:rsidRDefault="001014EB" w:rsidP="005B6531">
            <w:pPr>
              <w:shd w:val="clear" w:color="auto" w:fill="CCFFFF"/>
            </w:pPr>
            <w:r w:rsidRPr="00D06772">
              <w:t>Dir</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Line</w:t>
            </w:r>
          </w:p>
        </w:tc>
        <w:tc>
          <w:tcPr>
            <w:tcW w:w="2178" w:type="dxa"/>
            <w:tcBorders>
              <w:top w:val="single" w:sz="4" w:space="0" w:color="auto"/>
              <w:left w:val="single" w:sz="4" w:space="0" w:color="auto"/>
              <w:bottom w:val="single" w:sz="4" w:space="0" w:color="auto"/>
              <w:right w:val="single" w:sz="4" w:space="0" w:color="auto"/>
            </w:tcBorders>
            <w:shd w:val="clear" w:color="auto" w:fill="auto"/>
          </w:tcPr>
          <w:p w:rsidR="001014EB" w:rsidRPr="00D06772" w:rsidRDefault="001014EB" w:rsidP="005B6531">
            <w:pPr>
              <w:shd w:val="clear" w:color="auto" w:fill="CCFFFF"/>
            </w:pPr>
            <w:r w:rsidRPr="00D06772">
              <w:t>Return</w:t>
            </w:r>
          </w:p>
        </w:tc>
        <w:tc>
          <w:tcPr>
            <w:tcW w:w="2087" w:type="dxa"/>
            <w:tcBorders>
              <w:top w:val="single" w:sz="4" w:space="0" w:color="auto"/>
              <w:left w:val="single" w:sz="4" w:space="0" w:color="auto"/>
              <w:bottom w:val="single" w:sz="8" w:space="0" w:color="auto"/>
              <w:right w:val="outset" w:sz="6" w:space="0" w:color="ECE9D8"/>
            </w:tcBorders>
            <w:shd w:val="clear" w:color="auto" w:fill="auto"/>
          </w:tcPr>
          <w:p w:rsidR="001014EB" w:rsidRPr="00D06772" w:rsidRDefault="001014EB" w:rsidP="005B6531">
            <w:pPr>
              <w:shd w:val="clear" w:color="auto" w:fill="CCFFFF"/>
            </w:pPr>
          </w:p>
        </w:tc>
      </w:tr>
    </w:tbl>
    <w:p w:rsidR="001014EB" w:rsidRPr="005D6F9F" w:rsidRDefault="001014EB" w:rsidP="005B6531">
      <w:pPr>
        <w:shd w:val="clear" w:color="auto" w:fill="CCFFFF"/>
        <w:ind w:firstLineChars="200" w:firstLine="420"/>
      </w:pPr>
      <w:r w:rsidRPr="005D6F9F">
        <w:t xml:space="preserve">2. </w:t>
      </w:r>
      <w:r w:rsidRPr="005D6F9F">
        <w:t>属性和方法的使用</w:t>
      </w:r>
    </w:p>
    <w:p w:rsidR="001014EB" w:rsidRPr="005D6F9F" w:rsidRDefault="001014EB" w:rsidP="005B6531">
      <w:pPr>
        <w:shd w:val="clear" w:color="auto" w:fill="CCFFFF"/>
        <w:ind w:firstLineChars="200" w:firstLine="420"/>
      </w:pPr>
      <w:r w:rsidRPr="005D6F9F">
        <w:t>类中出现混乱的一个方面是一个数是用属性还是方法来表示。这没有硬性规定，但一般情况下，如果该对象的外观和操作都像一个变量，就应使用属性来表示它</w:t>
      </w:r>
      <w:r w:rsidRPr="005D6F9F">
        <w:t>(</w:t>
      </w:r>
      <w:r w:rsidRPr="005D6F9F">
        <w:t>属性详见第</w:t>
      </w:r>
      <w:r w:rsidRPr="005D6F9F">
        <w:t>3</w:t>
      </w:r>
      <w:r w:rsidRPr="005D6F9F">
        <w:t>章</w:t>
      </w:r>
      <w:r w:rsidRPr="005D6F9F">
        <w:t>)</w:t>
      </w:r>
      <w:r w:rsidRPr="005D6F9F">
        <w:t>，即：</w:t>
      </w:r>
    </w:p>
    <w:p w:rsidR="001014EB" w:rsidRPr="005D6F9F" w:rsidRDefault="001014EB" w:rsidP="005B6531">
      <w:pPr>
        <w:shd w:val="clear" w:color="auto" w:fill="CCFFFF"/>
        <w:ind w:firstLineChars="200" w:firstLine="420"/>
      </w:pPr>
      <w:r w:rsidRPr="005D6F9F">
        <w:t>● </w:t>
      </w:r>
      <w:r w:rsidRPr="005D6F9F">
        <w:t>客户机代码应能读取它的值，最好不要使用只写属性，例如，应使用</w:t>
      </w:r>
      <w:r w:rsidRPr="005D6F9F">
        <w:t>SetPassword()</w:t>
      </w:r>
      <w:r w:rsidRPr="005D6F9F">
        <w:t>方法，而不是</w:t>
      </w:r>
      <w:r w:rsidRPr="005D6F9F">
        <w:t>Password</w:t>
      </w:r>
      <w:r w:rsidRPr="005D6F9F">
        <w:t>只写属性。</w:t>
      </w:r>
    </w:p>
    <w:p w:rsidR="001014EB" w:rsidRPr="005D6F9F" w:rsidRDefault="001014EB" w:rsidP="005B6531">
      <w:pPr>
        <w:shd w:val="clear" w:color="auto" w:fill="CCFFFF"/>
        <w:ind w:firstLineChars="200" w:firstLine="420"/>
      </w:pPr>
      <w:r w:rsidRPr="005D6F9F">
        <w:t>● </w:t>
      </w:r>
      <w:r w:rsidRPr="005D6F9F">
        <w:t>读取该值不应花太长的时间。实际上，如果它是一个属性，通常表示读取过程花的时间相对较短。</w:t>
      </w:r>
    </w:p>
    <w:p w:rsidR="001014EB" w:rsidRPr="005D6F9F" w:rsidRDefault="001014EB" w:rsidP="005B6531">
      <w:pPr>
        <w:shd w:val="clear" w:color="auto" w:fill="CCFFFF"/>
        <w:ind w:firstLineChars="200" w:firstLine="420"/>
      </w:pPr>
      <w:r w:rsidRPr="005D6F9F">
        <w:t>● </w:t>
      </w:r>
      <w:r w:rsidRPr="005D6F9F">
        <w:t>读取该值不应有任何不希望的负面效应。设置属性的值，不应有与该属性不直接相关的负面效应。设置对话框的宽度会改变该对话框在屏幕上的外观，这是可以的，因为它与属性是相关的。</w:t>
      </w:r>
    </w:p>
    <w:p w:rsidR="001014EB" w:rsidRPr="005D6F9F" w:rsidRDefault="001014EB" w:rsidP="005B6531">
      <w:pPr>
        <w:shd w:val="clear" w:color="auto" w:fill="CCFFFF"/>
        <w:ind w:firstLineChars="200" w:firstLine="420"/>
      </w:pPr>
      <w:r w:rsidRPr="005D6F9F">
        <w:t>● </w:t>
      </w:r>
      <w:r w:rsidRPr="005D6F9F">
        <w:t>应可以用任何顺序设置属性。在设置属性时，最好不要因为还没有设置另一个相关的属性而抛出一个异常。例如，如果为了使用访问数据库的类，需要设置</w:t>
      </w:r>
      <w:r w:rsidRPr="005D6F9F">
        <w:t>ConnectionString</w:t>
      </w:r>
      <w:r w:rsidRPr="005D6F9F">
        <w:t>、</w:t>
      </w:r>
      <w:r w:rsidRPr="005D6F9F">
        <w:t>UserName</w:t>
      </w:r>
      <w:r w:rsidRPr="005D6F9F">
        <w:t>和</w:t>
      </w:r>
      <w:r w:rsidRPr="005D6F9F">
        <w:t>Password</w:t>
      </w:r>
      <w:r w:rsidRPr="005D6F9F">
        <w:t>，应确保已经执行了该类，这样用户才能按照任何顺序设置它们。</w:t>
      </w:r>
    </w:p>
    <w:p w:rsidR="001014EB" w:rsidRPr="005D6F9F" w:rsidRDefault="001014EB" w:rsidP="005B6531">
      <w:pPr>
        <w:shd w:val="clear" w:color="auto" w:fill="CCFFFF"/>
        <w:ind w:firstLineChars="200" w:firstLine="420"/>
      </w:pPr>
      <w:r w:rsidRPr="005D6F9F">
        <w:t>● </w:t>
      </w:r>
      <w:r w:rsidRPr="005D6F9F">
        <w:t>顺序读取属性也应有相同的效果。如果属性的值可能会出现预料不到的改变，就应把它编写为一个方法。在监视汽车运动的类中，把</w:t>
      </w:r>
      <w:r w:rsidRPr="005D6F9F">
        <w:t>speed</w:t>
      </w:r>
      <w:r w:rsidRPr="005D6F9F">
        <w:t>编写为属性就不是一种好的方式，而应使用</w:t>
      </w:r>
      <w:r w:rsidRPr="005D6F9F">
        <w:t>GetSpeed()</w:t>
      </w:r>
      <w:r w:rsidRPr="005D6F9F">
        <w:t>，另一方面，应把</w:t>
      </w:r>
      <w:r w:rsidRPr="005D6F9F">
        <w:t xml:space="preserve">Weight </w:t>
      </w:r>
      <w:r w:rsidRPr="005D6F9F">
        <w:t>和</w:t>
      </w:r>
      <w:r w:rsidRPr="005D6F9F">
        <w:t>EngineSize</w:t>
      </w:r>
      <w:r w:rsidRPr="005D6F9F">
        <w:t>编写为属性，因为对于给定的对象，它们是不会改变的。</w:t>
      </w:r>
    </w:p>
    <w:p w:rsidR="001014EB" w:rsidRPr="005D6F9F" w:rsidRDefault="001014EB" w:rsidP="005B6531">
      <w:pPr>
        <w:shd w:val="clear" w:color="auto" w:fill="CCFFFF"/>
        <w:ind w:firstLineChars="200" w:firstLine="420"/>
      </w:pPr>
      <w:r w:rsidRPr="005D6F9F">
        <w:t>如果要编码的对象满足上述所有条件，就应对它使用属性，否则就应使用方法。</w:t>
      </w:r>
    </w:p>
    <w:p w:rsidR="001014EB" w:rsidRPr="005D6F9F" w:rsidRDefault="001014EB" w:rsidP="005B6531">
      <w:pPr>
        <w:shd w:val="clear" w:color="auto" w:fill="CCFFFF"/>
        <w:ind w:firstLineChars="200" w:firstLine="420"/>
      </w:pPr>
      <w:r w:rsidRPr="005D6F9F">
        <w:t xml:space="preserve">3. </w:t>
      </w:r>
      <w:r w:rsidRPr="005D6F9F">
        <w:t>字段的用法</w:t>
      </w:r>
    </w:p>
    <w:p w:rsidR="001014EB" w:rsidRPr="005D6F9F" w:rsidRDefault="001014EB" w:rsidP="005B6531">
      <w:pPr>
        <w:shd w:val="clear" w:color="auto" w:fill="CCFFFF"/>
        <w:ind w:firstLineChars="200" w:firstLine="420"/>
      </w:pPr>
      <w:r w:rsidRPr="005D6F9F">
        <w:t>字段的用法非常简单。字段应总是私有的，但在某些情况下也可以把常量或只读字段设置为公有，原因是如果把字段设置为公有，就可以在以后扩展或修改类。</w:t>
      </w:r>
    </w:p>
    <w:p w:rsidR="001014EB" w:rsidRPr="005D6F9F" w:rsidRDefault="001014EB" w:rsidP="005B6531">
      <w:pPr>
        <w:shd w:val="clear" w:color="auto" w:fill="CCFFFF"/>
        <w:ind w:firstLineChars="200" w:firstLine="420"/>
      </w:pPr>
      <w:r w:rsidRPr="005D6F9F">
        <w:t>遵循上面的规则就可以编写出好的代码，而且这些规则应与面向对编程的风格一起使用。</w:t>
      </w:r>
    </w:p>
    <w:p w:rsidR="001014EB" w:rsidRPr="005D6F9F" w:rsidRDefault="001014EB" w:rsidP="005B6531">
      <w:pPr>
        <w:shd w:val="clear" w:color="auto" w:fill="CCFFFF"/>
        <w:ind w:firstLineChars="200" w:firstLine="420"/>
      </w:pPr>
      <w:r w:rsidRPr="005D6F9F">
        <w:t>Microsoft</w:t>
      </w:r>
      <w:r w:rsidRPr="005D6F9F">
        <w:t>在保持一致性方面相当谨慎，在编写</w:t>
      </w:r>
      <w:r w:rsidRPr="005D6F9F">
        <w:t>.NET</w:t>
      </w:r>
      <w:r w:rsidRPr="005D6F9F">
        <w:t>基类时遵循了它自己的规则。在编写</w:t>
      </w:r>
      <w:r w:rsidRPr="005D6F9F">
        <w:t>.NET</w:t>
      </w:r>
      <w:r w:rsidRPr="005D6F9F">
        <w:t>代码时应很好地遵循这些规则，对于基类来说，就是类、成员、命名空间的命名方式和类层次结构的工作方式等，我们自己的类与基类的风格相同，有助于提高可读性和可维护性。</w:t>
      </w:r>
    </w:p>
    <w:p w:rsidR="001014EB" w:rsidRPr="005D6F9F" w:rsidRDefault="001014EB" w:rsidP="005B6531">
      <w:pPr>
        <w:pStyle w:val="2"/>
        <w:shd w:val="clear" w:color="auto" w:fill="CCFFFF"/>
      </w:pPr>
      <w:bookmarkStart w:id="71" w:name="_Toc262041156"/>
      <w:r w:rsidRPr="005D6F9F">
        <w:t xml:space="preserve">2.15  </w:t>
      </w:r>
      <w:r w:rsidRPr="005D6F9F">
        <w:t>小结</w:t>
      </w:r>
      <w:bookmarkEnd w:id="71"/>
    </w:p>
    <w:p w:rsidR="001014EB" w:rsidRPr="005D6F9F" w:rsidRDefault="001014EB" w:rsidP="005B6531">
      <w:pPr>
        <w:shd w:val="clear" w:color="auto" w:fill="CCFFFF"/>
        <w:ind w:firstLineChars="200" w:firstLine="420"/>
      </w:pPr>
      <w:r w:rsidRPr="005D6F9F">
        <w:t>本章介绍了一些</w:t>
      </w:r>
      <w:r w:rsidRPr="005D6F9F">
        <w:t>C#</w:t>
      </w:r>
      <w:r w:rsidRPr="005D6F9F">
        <w:t>基本语法，包括编写简单的</w:t>
      </w:r>
      <w:r w:rsidRPr="005D6F9F">
        <w:t>C#</w:t>
      </w:r>
      <w:r w:rsidRPr="005D6F9F">
        <w:t>程序需要掌握的内容。我们讲述了许多基础知识，但其中有许多是熟悉</w:t>
      </w:r>
      <w:r w:rsidRPr="005D6F9F">
        <w:t>C</w:t>
      </w:r>
      <w:r w:rsidRPr="005D6F9F">
        <w:t>风格语言</w:t>
      </w:r>
      <w:r w:rsidRPr="005D6F9F">
        <w:t>(</w:t>
      </w:r>
      <w:r w:rsidRPr="005D6F9F">
        <w:t>甚或</w:t>
      </w:r>
      <w:r w:rsidRPr="005D6F9F">
        <w:t>JavaScript)</w:t>
      </w:r>
      <w:r w:rsidRPr="005D6F9F">
        <w:t>的开发人员能立即领悟的。</w:t>
      </w:r>
    </w:p>
    <w:p w:rsidR="001014EB" w:rsidRDefault="001014EB" w:rsidP="005B6531">
      <w:pPr>
        <w:shd w:val="clear" w:color="auto" w:fill="CCFFFF"/>
      </w:pPr>
      <w:r w:rsidRPr="005D6F9F">
        <w:t>C#</w:t>
      </w:r>
      <w:r w:rsidRPr="005D6F9F">
        <w:t>语法与</w:t>
      </w:r>
      <w:r w:rsidRPr="005D6F9F">
        <w:t>C++/Java</w:t>
      </w:r>
      <w:r w:rsidRPr="005D6F9F">
        <w:t>语法非常类似，但仍存在一些小区别。在许多领域，将这些语法与功能结合起来，会使编码更快速，例如高质量的字符串处理功能。</w:t>
      </w:r>
      <w:r w:rsidRPr="005D6F9F">
        <w:t>C#</w:t>
      </w:r>
      <w:r w:rsidRPr="005D6F9F">
        <w:t>还有一个强大的已定义类型系统，该系统基于值类型和引用类型的区别。下面两章将进一步介绍</w:t>
      </w:r>
      <w:r w:rsidRPr="005D6F9F">
        <w:t>C#</w:t>
      </w:r>
      <w:r w:rsidRPr="005D6F9F">
        <w:t>的面向对象编程特性。</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F31C13" w:rsidRDefault="001014EB" w:rsidP="005B6531">
      <w:pPr>
        <w:pStyle w:val="1"/>
        <w:shd w:val="clear" w:color="auto" w:fill="CCFFFF"/>
      </w:pPr>
      <w:bookmarkStart w:id="72" w:name="_Toc262041772"/>
      <w:r w:rsidRPr="00F31C13">
        <w:t>第</w:t>
      </w:r>
      <w:r w:rsidRPr="00F31C13">
        <w:t>3</w:t>
      </w:r>
      <w:r w:rsidRPr="00F31C13">
        <w:t>章</w:t>
      </w:r>
      <w:r w:rsidRPr="00F31C13">
        <w:rPr>
          <w:rFonts w:hint="eastAsia"/>
        </w:rPr>
        <w:t xml:space="preserve">  </w:t>
      </w:r>
      <w:r w:rsidRPr="00F31C13">
        <w:t>对象和类型</w:t>
      </w:r>
      <w:bookmarkEnd w:id="72"/>
    </w:p>
    <w:p w:rsidR="001014EB" w:rsidRPr="00F31C13" w:rsidRDefault="001014EB" w:rsidP="005B6531">
      <w:pPr>
        <w:shd w:val="clear" w:color="auto" w:fill="CCFFFF"/>
        <w:ind w:firstLineChars="200" w:firstLine="420"/>
      </w:pPr>
      <w:r w:rsidRPr="00F31C13">
        <w:t>到目前为止，我们介绍了组成</w:t>
      </w:r>
      <w:r w:rsidRPr="00F31C13">
        <w:t>C#</w:t>
      </w:r>
      <w:r w:rsidRPr="00F31C13">
        <w:t>语言的主要内容，包括变量、数据类型和程序流语句，并简要介绍了一个只包含</w:t>
      </w:r>
      <w:r w:rsidRPr="00F31C13">
        <w:t>Main()</w:t>
      </w:r>
      <w:r w:rsidRPr="00F31C13">
        <w:t>方法的完整小例子。但还没有介绍如何把这些内容组合在一起，构成一个完整的程序，其关键就在于对类的处理。这就是本章的主题。本章的主要内容如下：</w:t>
      </w:r>
    </w:p>
    <w:p w:rsidR="001014EB" w:rsidRPr="00F31C13" w:rsidRDefault="001014EB" w:rsidP="005B6531">
      <w:pPr>
        <w:shd w:val="clear" w:color="auto" w:fill="CCFFFF"/>
        <w:ind w:firstLineChars="200" w:firstLine="420"/>
      </w:pPr>
      <w:r w:rsidRPr="00F31C13">
        <w:t>● </w:t>
      </w:r>
      <w:r w:rsidRPr="00F31C13">
        <w:t>类和结构的区别</w:t>
      </w:r>
    </w:p>
    <w:p w:rsidR="001014EB" w:rsidRPr="00F31C13" w:rsidRDefault="001014EB" w:rsidP="005B6531">
      <w:pPr>
        <w:shd w:val="clear" w:color="auto" w:fill="CCFFFF"/>
        <w:ind w:firstLineChars="200" w:firstLine="420"/>
      </w:pPr>
      <w:r w:rsidRPr="00F31C13">
        <w:t>● </w:t>
      </w:r>
      <w:r w:rsidRPr="00F31C13">
        <w:t>类成员</w:t>
      </w:r>
    </w:p>
    <w:p w:rsidR="001014EB" w:rsidRPr="00F31C13" w:rsidRDefault="001014EB" w:rsidP="005B6531">
      <w:pPr>
        <w:shd w:val="clear" w:color="auto" w:fill="CCFFFF"/>
        <w:ind w:firstLineChars="200" w:firstLine="420"/>
      </w:pPr>
      <w:r w:rsidRPr="00F31C13">
        <w:t>● </w:t>
      </w:r>
      <w:r w:rsidRPr="00F31C13">
        <w:t>按值和引用传送参数</w:t>
      </w:r>
    </w:p>
    <w:p w:rsidR="001014EB" w:rsidRPr="00F31C13" w:rsidRDefault="001014EB" w:rsidP="005B6531">
      <w:pPr>
        <w:shd w:val="clear" w:color="auto" w:fill="CCFFFF"/>
        <w:ind w:firstLineChars="200" w:firstLine="420"/>
      </w:pPr>
      <w:r w:rsidRPr="00F31C13">
        <w:t>● </w:t>
      </w:r>
      <w:r w:rsidRPr="00F31C13">
        <w:t>方法重载</w:t>
      </w:r>
    </w:p>
    <w:p w:rsidR="001014EB" w:rsidRPr="00F31C13" w:rsidRDefault="001014EB" w:rsidP="005B6531">
      <w:pPr>
        <w:shd w:val="clear" w:color="auto" w:fill="CCFFFF"/>
        <w:ind w:firstLineChars="200" w:firstLine="420"/>
      </w:pPr>
      <w:r w:rsidRPr="00F31C13">
        <w:t>● </w:t>
      </w:r>
      <w:r w:rsidRPr="00F31C13">
        <w:t>构造函数和静态构造函数</w:t>
      </w:r>
    </w:p>
    <w:p w:rsidR="001014EB" w:rsidRPr="00F31C13" w:rsidRDefault="001014EB" w:rsidP="005B6531">
      <w:pPr>
        <w:shd w:val="clear" w:color="auto" w:fill="CCFFFF"/>
        <w:ind w:firstLineChars="200" w:firstLine="420"/>
      </w:pPr>
      <w:r w:rsidRPr="00F31C13">
        <w:t>● </w:t>
      </w:r>
      <w:r w:rsidRPr="00F31C13">
        <w:t>只读字段</w:t>
      </w:r>
    </w:p>
    <w:p w:rsidR="001014EB" w:rsidRPr="00F31C13" w:rsidRDefault="001014EB" w:rsidP="005B6531">
      <w:pPr>
        <w:shd w:val="clear" w:color="auto" w:fill="CCFFFF"/>
        <w:ind w:firstLineChars="200" w:firstLine="420"/>
      </w:pPr>
      <w:r w:rsidRPr="00F31C13">
        <w:t>● </w:t>
      </w:r>
      <w:r w:rsidRPr="00F31C13">
        <w:t>部分类</w:t>
      </w:r>
    </w:p>
    <w:p w:rsidR="001014EB" w:rsidRPr="00F31C13" w:rsidRDefault="001014EB" w:rsidP="005B6531">
      <w:pPr>
        <w:shd w:val="clear" w:color="auto" w:fill="CCFFFF"/>
        <w:ind w:firstLineChars="200" w:firstLine="420"/>
      </w:pPr>
      <w:r w:rsidRPr="00F31C13">
        <w:t>● </w:t>
      </w:r>
      <w:r w:rsidRPr="00F31C13">
        <w:t>静态类</w:t>
      </w:r>
    </w:p>
    <w:p w:rsidR="001014EB" w:rsidRPr="00F31C13" w:rsidRDefault="001014EB" w:rsidP="005B6531">
      <w:pPr>
        <w:shd w:val="clear" w:color="auto" w:fill="CCFFFF"/>
        <w:ind w:firstLineChars="200" w:firstLine="420"/>
      </w:pPr>
      <w:r w:rsidRPr="00F31C13">
        <w:t>● Object</w:t>
      </w:r>
      <w:r w:rsidRPr="00F31C13">
        <w:t>类，其他类型都从该类派生而来</w:t>
      </w:r>
    </w:p>
    <w:p w:rsidR="001014EB" w:rsidRPr="00F31C13" w:rsidRDefault="001014EB" w:rsidP="005B6531">
      <w:pPr>
        <w:shd w:val="clear" w:color="auto" w:fill="CCFFFF"/>
        <w:ind w:firstLineChars="200" w:firstLine="420"/>
      </w:pPr>
      <w:r w:rsidRPr="00F31C13">
        <w:t>第</w:t>
      </w:r>
      <w:r w:rsidRPr="00F31C13">
        <w:t>4</w:t>
      </w:r>
      <w:r w:rsidRPr="00F31C13">
        <w:t>章将介绍继承以及与继承相关的特性。</w:t>
      </w:r>
    </w:p>
    <w:p w:rsidR="001014EB" w:rsidRPr="00F31C13" w:rsidRDefault="001014EB" w:rsidP="005B6531">
      <w:pPr>
        <w:shd w:val="clear" w:color="auto" w:fill="CCFFFF"/>
        <w:ind w:firstLineChars="200" w:firstLine="420"/>
      </w:pPr>
      <w:r w:rsidRPr="00F31C13">
        <w:t>提示：</w:t>
      </w:r>
    </w:p>
    <w:p w:rsidR="001014EB" w:rsidRPr="00F31C13" w:rsidRDefault="001014EB" w:rsidP="005B6531">
      <w:pPr>
        <w:shd w:val="clear" w:color="auto" w:fill="CCFFFF"/>
        <w:ind w:firstLineChars="200" w:firstLine="420"/>
      </w:pPr>
      <w:r w:rsidRPr="00F31C13">
        <w:lastRenderedPageBreak/>
        <w:t>本章将讨论与类相关的基本语法，但假定您已经熟悉了使用类的基本原则，例如，知道构造函数和属性的含义，因此我们只是大致论述如何把这些原则应用于</w:t>
      </w:r>
      <w:r w:rsidRPr="00F31C13">
        <w:t>C#</w:t>
      </w:r>
      <w:r w:rsidRPr="00F31C13">
        <w:t>代码。</w:t>
      </w:r>
    </w:p>
    <w:p w:rsidR="001014EB" w:rsidRPr="00F31C13" w:rsidRDefault="001014EB" w:rsidP="005B6531">
      <w:pPr>
        <w:shd w:val="clear" w:color="auto" w:fill="CCFFFF"/>
        <w:ind w:firstLineChars="200" w:firstLine="420"/>
      </w:pPr>
      <w:r w:rsidRPr="00F31C13">
        <w:t>本章介绍的这些概念不一定得到了大多数面向对象语言的支持。例如对象构造函数是您熟悉的、使用广泛的一个概念，但静态构造函数就是</w:t>
      </w:r>
      <w:r w:rsidRPr="00F31C13">
        <w:t>C#</w:t>
      </w:r>
      <w:r w:rsidRPr="00F31C13">
        <w:t>的新增内容，所以我们将解释静态构造函数的工作原理。</w:t>
      </w:r>
    </w:p>
    <w:p w:rsidR="001014EB" w:rsidRPr="00F31C13" w:rsidRDefault="001014EB" w:rsidP="005B6531">
      <w:pPr>
        <w:pStyle w:val="2"/>
        <w:shd w:val="clear" w:color="auto" w:fill="CCFFFF"/>
      </w:pPr>
      <w:bookmarkStart w:id="73" w:name="_Toc262041773"/>
      <w:r w:rsidRPr="00F31C13">
        <w:t xml:space="preserve">3.1  </w:t>
      </w:r>
      <w:r w:rsidRPr="00F31C13">
        <w:t>类和结构</w:t>
      </w:r>
      <w:bookmarkEnd w:id="73"/>
    </w:p>
    <w:p w:rsidR="001014EB" w:rsidRPr="00F31C13" w:rsidRDefault="001014EB" w:rsidP="005B6531">
      <w:pPr>
        <w:shd w:val="clear" w:color="auto" w:fill="CCFFFF"/>
        <w:ind w:firstLineChars="200" w:firstLine="420"/>
      </w:pPr>
      <w:r w:rsidRPr="00F31C13">
        <w:t>类和结构实际上都是创建对象的模板，每个对象都包含数据，并提供了处理和访问数据的方法。类定义了每个类对象</w:t>
      </w:r>
      <w:r w:rsidRPr="00F31C13">
        <w:t>(</w:t>
      </w:r>
      <w:r w:rsidRPr="00F31C13">
        <w:t>称为实例</w:t>
      </w:r>
      <w:r w:rsidRPr="00F31C13">
        <w:t>)</w:t>
      </w:r>
      <w:r w:rsidRPr="00F31C13">
        <w:t>可以包含什么数据和功能。例如，如果一个类表示一个顾客，就可以定义字段</w:t>
      </w:r>
      <w:r w:rsidRPr="00F31C13">
        <w:t>CustomerID</w:t>
      </w:r>
      <w:r w:rsidRPr="00F31C13">
        <w:t>、</w:t>
      </w:r>
      <w:r w:rsidRPr="00F31C13">
        <w:t>FirstName</w:t>
      </w:r>
      <w:r w:rsidRPr="00F31C13">
        <w:t>、</w:t>
      </w:r>
      <w:r w:rsidRPr="00F31C13">
        <w:t>LastName</w:t>
      </w:r>
      <w:r w:rsidRPr="00F31C13">
        <w:t>和</w:t>
      </w:r>
      <w:r w:rsidRPr="00F31C13">
        <w:t>Address</w:t>
      </w:r>
      <w:r w:rsidRPr="00F31C13">
        <w:t>，以包含该顾客的信息。还可以定义处理存储在这些字段中的数据的功能。接着，就可以实例化这个类的对象，以表示某个顾客，并为这个实例设置这些字段，使用其功能。</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class PhoneCustomer</w:t>
            </w:r>
            <w:r w:rsidRPr="00F31C13">
              <w:br/>
              <w:t>{</w:t>
            </w:r>
            <w:r w:rsidRPr="00F31C13">
              <w:br/>
              <w:t>public const string DayOfSendingBill ="Monday";</w:t>
            </w:r>
            <w:r w:rsidRPr="00F31C13">
              <w:br/>
              <w:t>public int CustomerID;</w:t>
            </w:r>
            <w:r w:rsidRPr="00F31C13">
              <w:br/>
              <w:t>public string FirstName;</w:t>
            </w:r>
            <w:r w:rsidRPr="00F31C13">
              <w:br/>
              <w:t>public string LastName;</w:t>
            </w:r>
            <w:r w:rsidRPr="00F31C13">
              <w:br/>
              <w:t>}</w:t>
            </w:r>
          </w:p>
        </w:tc>
      </w:tr>
    </w:tbl>
    <w:p w:rsidR="001014EB" w:rsidRPr="00F31C13" w:rsidRDefault="001014EB" w:rsidP="005B6531">
      <w:pPr>
        <w:shd w:val="clear" w:color="auto" w:fill="CCFFFF"/>
        <w:ind w:firstLineChars="200" w:firstLine="420"/>
      </w:pPr>
      <w:r w:rsidRPr="00F31C13">
        <w:t>结构与类的区别是它们在内存中的存储方式</w:t>
      </w:r>
      <w:r w:rsidRPr="00F31C13">
        <w:t>(</w:t>
      </w:r>
      <w:r w:rsidRPr="00F31C13">
        <w:t>类是存储在堆</w:t>
      </w:r>
      <w:r w:rsidRPr="00F31C13">
        <w:t>(heap)</w:t>
      </w:r>
      <w:r w:rsidRPr="00F31C13">
        <w:t>上的引用类型，而结构是存储在堆栈</w:t>
      </w:r>
      <w:r w:rsidRPr="00F31C13">
        <w:t>(stack)</w:t>
      </w:r>
      <w:r w:rsidRPr="00F31C13">
        <w:t>上的值类型</w:t>
      </w:r>
      <w:r w:rsidRPr="00F31C13">
        <w:t>)</w:t>
      </w:r>
      <w:r w:rsidRPr="00F31C13">
        <w:t>、访问方式和一些特征</w:t>
      </w:r>
      <w:r w:rsidRPr="00F31C13">
        <w:t>(</w:t>
      </w:r>
      <w:r w:rsidRPr="00F31C13">
        <w:t>如结构不支持继承</w:t>
      </w:r>
      <w:r w:rsidRPr="00F31C13">
        <w:t>)</w:t>
      </w:r>
      <w:r w:rsidRPr="00F31C13">
        <w:t>。较小的数据类型使用结构可提高性能。但在语法上，结构与类非常相似，主要的区别是使用关键字</w:t>
      </w:r>
      <w:r w:rsidRPr="00F31C13">
        <w:t>struct</w:t>
      </w:r>
      <w:r w:rsidRPr="00F31C13">
        <w:t>代替</w:t>
      </w:r>
      <w:r w:rsidRPr="00F31C13">
        <w:t>class</w:t>
      </w:r>
      <w:r w:rsidRPr="00F31C13">
        <w:t>来声明结构。例如，如果希望所有的</w:t>
      </w:r>
      <w:r w:rsidRPr="00F31C13">
        <w:t>PhoneCustomer</w:t>
      </w:r>
      <w:r w:rsidRPr="00F31C13">
        <w:t>实例都存储在堆栈上，而不是存储在托管堆上，就可以编写下面的语句：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struct PhoneCustomerStruct</w:t>
            </w:r>
            <w:r w:rsidRPr="00F31C13">
              <w:br/>
              <w:t>{</w:t>
            </w:r>
            <w:r w:rsidRPr="00F31C13">
              <w:br/>
              <w:t>public const string DayOfSendingBill = "Monday";</w:t>
            </w:r>
            <w:r w:rsidRPr="00F31C13">
              <w:br/>
              <w:t>public int CustomerID;</w:t>
            </w:r>
            <w:r w:rsidRPr="00F31C13">
              <w:br/>
              <w:t>public string FirstName;</w:t>
            </w:r>
            <w:r w:rsidRPr="00F31C13">
              <w:br/>
              <w:t>public string LastName;</w:t>
            </w:r>
            <w:r w:rsidRPr="00F31C13">
              <w:br/>
              <w:t>}</w:t>
            </w:r>
          </w:p>
        </w:tc>
      </w:tr>
    </w:tbl>
    <w:p w:rsidR="001014EB" w:rsidRPr="00F31C13" w:rsidRDefault="001014EB" w:rsidP="005B6531">
      <w:pPr>
        <w:shd w:val="clear" w:color="auto" w:fill="CCFFFF"/>
        <w:ind w:firstLineChars="200" w:firstLine="420"/>
      </w:pPr>
      <w:r w:rsidRPr="00F31C13">
        <w:t>对于类和结构，都使用关键字</w:t>
      </w:r>
      <w:r w:rsidRPr="00F31C13">
        <w:t>new</w:t>
      </w:r>
      <w:r w:rsidRPr="00F31C13">
        <w:t>来声明实例：这个关键字创建对象并对其进行初始化。在下面的例子中，类和结构的字段值都默认为</w:t>
      </w:r>
      <w:r w:rsidRPr="00F31C13">
        <w:t>0</w:t>
      </w:r>
      <w:r w:rsidRPr="00F31C13">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PhoneCustomer myCustomer = new PhoneCustomer();     //works for a class</w:t>
            </w:r>
            <w:r w:rsidRPr="00F31C13">
              <w:br/>
              <w:t>PhoneCustomerStruct myCustomer2 = new PhoneCustomerStruct(); // works for a struct</w:t>
            </w:r>
          </w:p>
        </w:tc>
      </w:tr>
    </w:tbl>
    <w:p w:rsidR="001014EB" w:rsidRPr="00F31C13" w:rsidRDefault="001014EB" w:rsidP="005B6531">
      <w:pPr>
        <w:shd w:val="clear" w:color="auto" w:fill="CCFFFF"/>
        <w:ind w:firstLineChars="200" w:firstLine="420"/>
      </w:pPr>
      <w:r w:rsidRPr="00F31C13">
        <w:t>在大多数情况下，类要比结构常用得多。因此，我们先讨论类，然后指出类和结构的区别，以及选择使用结构而不使用类的特殊原因。但除非特别说明，否则就可以假定用于类的代码也适用于结构。</w:t>
      </w:r>
    </w:p>
    <w:p w:rsidR="001014EB" w:rsidRPr="00F31C13" w:rsidRDefault="001014EB" w:rsidP="005B6531">
      <w:pPr>
        <w:pStyle w:val="2"/>
        <w:shd w:val="clear" w:color="auto" w:fill="CCFFFF"/>
      </w:pPr>
      <w:bookmarkStart w:id="74" w:name="_Toc262041774"/>
      <w:r w:rsidRPr="00F31C13">
        <w:t xml:space="preserve">3.2  </w:t>
      </w:r>
      <w:r w:rsidRPr="00F31C13">
        <w:t>类成员</w:t>
      </w:r>
      <w:bookmarkEnd w:id="74"/>
    </w:p>
    <w:p w:rsidR="001014EB" w:rsidRPr="00F31C13" w:rsidRDefault="001014EB" w:rsidP="005B6531">
      <w:pPr>
        <w:shd w:val="clear" w:color="auto" w:fill="CCFFFF"/>
        <w:ind w:firstLineChars="200" w:firstLine="420"/>
      </w:pPr>
      <w:r w:rsidRPr="00F31C13">
        <w:t>类中的数据和函数称为类的成员。</w:t>
      </w:r>
      <w:r w:rsidRPr="00F31C13">
        <w:t>Microsoft</w:t>
      </w:r>
      <w:r w:rsidRPr="00F31C13">
        <w:t>的正式术语对数据成员和函数成员进行了区分。除了这些成员外，类还可以包含嵌套的类型</w:t>
      </w:r>
      <w:r w:rsidRPr="00F31C13">
        <w:t>(</w:t>
      </w:r>
      <w:r w:rsidRPr="00F31C13">
        <w:t>例如其他类</w:t>
      </w:r>
      <w:r w:rsidRPr="00F31C13">
        <w:t>)</w:t>
      </w:r>
      <w:r w:rsidRPr="00F31C13">
        <w:t>。类中的所有成员都可以声明为</w:t>
      </w:r>
      <w:r w:rsidRPr="00F31C13">
        <w:t>public(</w:t>
      </w:r>
      <w:r w:rsidRPr="00F31C13">
        <w:t>此时可以在类的外部直接访问它们</w:t>
      </w:r>
      <w:r w:rsidRPr="00F31C13">
        <w:t>)</w:t>
      </w:r>
      <w:r w:rsidRPr="00F31C13">
        <w:t>或</w:t>
      </w:r>
      <w:r w:rsidRPr="00F31C13">
        <w:t>private(</w:t>
      </w:r>
      <w:r w:rsidRPr="00F31C13">
        <w:t>此时，它们只能由类中的其他代码来访问</w:t>
      </w:r>
      <w:r w:rsidRPr="00F31C13">
        <w:t>)</w:t>
      </w:r>
      <w:r w:rsidRPr="00F31C13">
        <w:t>。与</w:t>
      </w:r>
      <w:r w:rsidRPr="00F31C13">
        <w:t>Visual Basic</w:t>
      </w:r>
      <w:r w:rsidRPr="00F31C13">
        <w:t>、</w:t>
      </w:r>
      <w:r w:rsidRPr="00F31C13">
        <w:t>C++</w:t>
      </w:r>
      <w:r w:rsidRPr="00F31C13">
        <w:lastRenderedPageBreak/>
        <w:t>和</w:t>
      </w:r>
      <w:r w:rsidRPr="00F31C13">
        <w:t>Java</w:t>
      </w:r>
      <w:r w:rsidRPr="00F31C13">
        <w:t>一样，</w:t>
      </w:r>
      <w:r w:rsidRPr="00F31C13">
        <w:t>C#</w:t>
      </w:r>
      <w:r w:rsidRPr="00F31C13">
        <w:t>在这个方面还有变化，例如</w:t>
      </w:r>
      <w:r w:rsidRPr="00F31C13">
        <w:t>protected(</w:t>
      </w:r>
      <w:r w:rsidRPr="00F31C13">
        <w:t>表示成员仅能由该成员所在的类及其派生类访问</w:t>
      </w:r>
      <w:r w:rsidRPr="00F31C13">
        <w:t>)</w:t>
      </w:r>
      <w:r w:rsidRPr="00F31C13">
        <w:t>，第</w:t>
      </w:r>
      <w:r w:rsidRPr="00F31C13">
        <w:t>4</w:t>
      </w:r>
      <w:r w:rsidRPr="00F31C13">
        <w:t>章将详细解释各种访问级别。</w:t>
      </w:r>
    </w:p>
    <w:p w:rsidR="001014EB" w:rsidRPr="00F31C13" w:rsidRDefault="001014EB" w:rsidP="005B6531">
      <w:pPr>
        <w:pStyle w:val="3"/>
        <w:shd w:val="clear" w:color="auto" w:fill="CCFFFF"/>
      </w:pPr>
      <w:bookmarkStart w:id="75" w:name="_Toc262041775"/>
      <w:smartTag w:uri="urn:schemas-microsoft-com:office:smarttags" w:element="chsdate">
        <w:smartTagPr>
          <w:attr w:name="Year" w:val="1899"/>
          <w:attr w:name="Month" w:val="12"/>
          <w:attr w:name="Day" w:val="30"/>
          <w:attr w:name="IsLunarDate" w:val="False"/>
          <w:attr w:name="IsROCDate" w:val="False"/>
        </w:smartTagPr>
        <w:r w:rsidRPr="00F31C13">
          <w:t>3.2.1</w:t>
        </w:r>
      </w:smartTag>
      <w:r w:rsidRPr="00F31C13">
        <w:t xml:space="preserve">  </w:t>
      </w:r>
      <w:r w:rsidRPr="00F31C13">
        <w:t>数据成员</w:t>
      </w:r>
      <w:bookmarkEnd w:id="75"/>
    </w:p>
    <w:p w:rsidR="001014EB" w:rsidRPr="00F31C13" w:rsidRDefault="001014EB" w:rsidP="005B6531">
      <w:pPr>
        <w:shd w:val="clear" w:color="auto" w:fill="CCFFFF"/>
        <w:ind w:firstLineChars="200" w:firstLine="420"/>
      </w:pPr>
      <w:r w:rsidRPr="00F31C13">
        <w:t>数据成员包含了类的数据</w:t>
      </w:r>
      <w:r w:rsidRPr="00F31C13">
        <w:t xml:space="preserve">-- </w:t>
      </w:r>
      <w:r w:rsidRPr="00F31C13">
        <w:t>字段、常量和事件。数据成员可以是静态数据</w:t>
      </w:r>
      <w:r w:rsidRPr="00F31C13">
        <w:t>(</w:t>
      </w:r>
      <w:r w:rsidRPr="00F31C13">
        <w:t>与整个类相关</w:t>
      </w:r>
      <w:r w:rsidRPr="00F31C13">
        <w:t>)</w:t>
      </w:r>
      <w:r w:rsidRPr="00F31C13">
        <w:t>或实例数据</w:t>
      </w:r>
      <w:r w:rsidRPr="00F31C13">
        <w:t>(</w:t>
      </w:r>
      <w:r w:rsidRPr="00F31C13">
        <w:t>类的每个实例都有它自己的数据副本</w:t>
      </w:r>
      <w:r w:rsidRPr="00F31C13">
        <w:t>)</w:t>
      </w:r>
      <w:r w:rsidRPr="00F31C13">
        <w:t>。通常，对于面向对象的语言，类成员总是实例成员，除非用</w:t>
      </w:r>
      <w:r w:rsidRPr="00F31C13">
        <w:t>static</w:t>
      </w:r>
      <w:r w:rsidRPr="00F31C13">
        <w:t>进行了显式的声明。</w:t>
      </w:r>
    </w:p>
    <w:p w:rsidR="001014EB" w:rsidRPr="00F31C13" w:rsidRDefault="001014EB" w:rsidP="005B6531">
      <w:pPr>
        <w:shd w:val="clear" w:color="auto" w:fill="CCFFFF"/>
        <w:ind w:firstLineChars="200" w:firstLine="420"/>
      </w:pPr>
      <w:r w:rsidRPr="00F31C13">
        <w:t>字段是与类相关的变量。在前面的例子中已经使用了</w:t>
      </w:r>
      <w:r w:rsidRPr="00F31C13">
        <w:t>PhoneCustomer</w:t>
      </w:r>
      <w:r w:rsidRPr="00F31C13">
        <w:t>类中的字段。</w:t>
      </w:r>
    </w:p>
    <w:p w:rsidR="001014EB" w:rsidRPr="00F31C13" w:rsidRDefault="001014EB" w:rsidP="005B6531">
      <w:pPr>
        <w:shd w:val="clear" w:color="auto" w:fill="CCFFFF"/>
        <w:ind w:firstLineChars="200" w:firstLine="420"/>
      </w:pPr>
      <w:r w:rsidRPr="00F31C13">
        <w:t>一旦实例化</w:t>
      </w:r>
      <w:r w:rsidRPr="00F31C13">
        <w:t>PhoneCustomer</w:t>
      </w:r>
      <w:r w:rsidRPr="00F31C13">
        <w:t>对象，就可以使用语法</w:t>
      </w:r>
      <w:r w:rsidRPr="00F31C13">
        <w:t>Object.FieldName</w:t>
      </w:r>
      <w:r w:rsidRPr="00F31C13">
        <w:t>来访问这些字段：</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PhoneCustomer Customer1 = new PhoneCustomer();</w:t>
            </w:r>
            <w:r w:rsidRPr="00F31C13">
              <w:br/>
              <w:t>Customer1.FirstName = "Simon";</w:t>
            </w:r>
          </w:p>
        </w:tc>
      </w:tr>
    </w:tbl>
    <w:p w:rsidR="001014EB" w:rsidRPr="00F31C13" w:rsidRDefault="001014EB" w:rsidP="005B6531">
      <w:pPr>
        <w:shd w:val="clear" w:color="auto" w:fill="CCFFFF"/>
        <w:ind w:firstLineChars="200" w:firstLine="420"/>
      </w:pPr>
      <w:r w:rsidRPr="00F31C13">
        <w:t>常量与类的关联方式同变量与类的关联方式一样。使用</w:t>
      </w:r>
      <w:r w:rsidRPr="00F31C13">
        <w:t>const</w:t>
      </w:r>
      <w:r w:rsidRPr="00F31C13">
        <w:t>关键字来声明常量。如果它们声明为</w:t>
      </w:r>
      <w:r w:rsidRPr="00F31C13">
        <w:t>public</w:t>
      </w:r>
      <w:r w:rsidRPr="00F31C13">
        <w:t>，就可以在类的外部访问。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class PhoneCustomer</w:t>
            </w:r>
            <w:r w:rsidRPr="00F31C13">
              <w:br/>
              <w:t>{</w:t>
            </w:r>
            <w:r w:rsidRPr="00F31C13">
              <w:br/>
              <w:t>public const string DayOfSendingBill = "Monday";</w:t>
            </w:r>
            <w:r w:rsidRPr="00F31C13">
              <w:br/>
              <w:t>public int CustomerID;</w:t>
            </w:r>
            <w:r w:rsidRPr="00F31C13">
              <w:br/>
              <w:t>public string FirstName;</w:t>
            </w:r>
            <w:r w:rsidRPr="00F31C13">
              <w:br/>
              <w:t>public string LastName;</w:t>
            </w:r>
            <w:r w:rsidRPr="00F31C13">
              <w:br/>
              <w:t>}</w:t>
            </w:r>
          </w:p>
        </w:tc>
      </w:tr>
    </w:tbl>
    <w:p w:rsidR="001014EB" w:rsidRPr="00F31C13" w:rsidRDefault="001014EB" w:rsidP="005B6531">
      <w:pPr>
        <w:shd w:val="clear" w:color="auto" w:fill="CCFFFF"/>
        <w:ind w:firstLineChars="200" w:firstLine="420"/>
      </w:pPr>
      <w:r w:rsidRPr="00F31C13">
        <w:t>事件是类的成员，在发生某些行为</w:t>
      </w:r>
      <w:r w:rsidRPr="00F31C13">
        <w:t>(</w:t>
      </w:r>
      <w:r w:rsidRPr="00F31C13">
        <w:t>例如改变类的字段或属性，或者进行了某种形式的用户交互操作</w:t>
      </w:r>
      <w:r w:rsidRPr="00F31C13">
        <w:t>)</w:t>
      </w:r>
      <w:r w:rsidRPr="00F31C13">
        <w:t>时，它可以让对象通知调用程序。客户可以包含所谓</w:t>
      </w:r>
      <w:r w:rsidRPr="00F31C13">
        <w:t>"</w:t>
      </w:r>
      <w:r w:rsidRPr="00F31C13">
        <w:t>事件处理程序</w:t>
      </w:r>
      <w:r w:rsidRPr="00F31C13">
        <w:t>"</w:t>
      </w:r>
      <w:r w:rsidRPr="00F31C13">
        <w:t>的代码来响应该事件。第</w:t>
      </w:r>
      <w:r w:rsidRPr="00F31C13">
        <w:t>7</w:t>
      </w:r>
      <w:r w:rsidRPr="00F31C13">
        <w:t>章将详细介绍事件。</w:t>
      </w:r>
    </w:p>
    <w:p w:rsidR="001014EB" w:rsidRPr="00F31C13" w:rsidRDefault="001014EB" w:rsidP="005B6531">
      <w:pPr>
        <w:pStyle w:val="3"/>
        <w:shd w:val="clear" w:color="auto" w:fill="CCFFFF"/>
      </w:pPr>
      <w:bookmarkStart w:id="76" w:name="_Toc262041776"/>
      <w:smartTag w:uri="urn:schemas-microsoft-com:office:smarttags" w:element="chsdate">
        <w:smartTagPr>
          <w:attr w:name="Year" w:val="1899"/>
          <w:attr w:name="Month" w:val="12"/>
          <w:attr w:name="Day" w:val="30"/>
          <w:attr w:name="IsLunarDate" w:val="False"/>
          <w:attr w:name="IsROCDate" w:val="False"/>
        </w:smartTagPr>
        <w:r w:rsidRPr="00F31C13">
          <w:t>3.2.2</w:t>
        </w:r>
      </w:smartTag>
      <w:r w:rsidRPr="00F31C13">
        <w:t xml:space="preserve">  </w:t>
      </w:r>
      <w:r w:rsidRPr="00F31C13">
        <w:t>函数成员</w:t>
      </w:r>
      <w:bookmarkEnd w:id="76"/>
    </w:p>
    <w:p w:rsidR="001014EB" w:rsidRPr="00F31C13" w:rsidRDefault="001014EB" w:rsidP="005B6531">
      <w:pPr>
        <w:shd w:val="clear" w:color="auto" w:fill="CCFFFF"/>
        <w:ind w:firstLineChars="200" w:firstLine="420"/>
      </w:pPr>
      <w:r w:rsidRPr="00F31C13">
        <w:t>函数成员提供了操作类中数据的某些功能，包括方法、属性、构造函数和终结器</w:t>
      </w:r>
      <w:r w:rsidRPr="00F31C13">
        <w:t>(finalizer)</w:t>
      </w:r>
      <w:r w:rsidRPr="00F31C13">
        <w:t>、运算符以及索引器。</w:t>
      </w:r>
    </w:p>
    <w:p w:rsidR="001014EB" w:rsidRPr="00F31C13" w:rsidRDefault="001014EB" w:rsidP="005B6531">
      <w:pPr>
        <w:shd w:val="clear" w:color="auto" w:fill="CCFFFF"/>
        <w:ind w:firstLineChars="200" w:firstLine="420"/>
      </w:pPr>
      <w:r w:rsidRPr="00F31C13">
        <w:t>方法是与某个类相关的函数，它们可以是实例方法，也可以是静态方法。实例方法处理类的某个实例，静态方法提供了更一般的功能，不需要实例化一个类</w:t>
      </w:r>
      <w:r w:rsidRPr="00F31C13">
        <w:t>(</w:t>
      </w:r>
      <w:r w:rsidRPr="00F31C13">
        <w:t>例如</w:t>
      </w:r>
      <w:r w:rsidRPr="00F31C13">
        <w:t>Console. WriteLine()</w:t>
      </w:r>
      <w:r w:rsidRPr="00F31C13">
        <w:t>方法</w:t>
      </w:r>
      <w:r w:rsidRPr="00F31C13">
        <w:t>)</w:t>
      </w:r>
      <w:r w:rsidRPr="00F31C13">
        <w:t>。下一节介绍方法。</w:t>
      </w:r>
    </w:p>
    <w:p w:rsidR="001014EB" w:rsidRPr="00F31C13" w:rsidRDefault="001014EB" w:rsidP="005B6531">
      <w:pPr>
        <w:shd w:val="clear" w:color="auto" w:fill="CCFFFF"/>
        <w:ind w:firstLineChars="200" w:firstLine="420"/>
      </w:pPr>
      <w:r w:rsidRPr="00F31C13">
        <w:t>属性是可以在客户机上访问的函数组，其访问方式与访问类的公共字段类似。</w:t>
      </w:r>
      <w:r w:rsidRPr="00F31C13">
        <w:t>C#</w:t>
      </w:r>
      <w:r w:rsidRPr="00F31C13">
        <w:t>为读写类上的属性提供了专用语法，所以不必使用那些名称中嵌有</w:t>
      </w:r>
      <w:r w:rsidRPr="00F31C13">
        <w:t>Get</w:t>
      </w:r>
      <w:r w:rsidRPr="00F31C13">
        <w:t>或</w:t>
      </w:r>
      <w:r w:rsidRPr="00F31C13">
        <w:t>Set</w:t>
      </w:r>
      <w:r w:rsidRPr="00F31C13">
        <w:t>的偷工减料的方法。因为属性的这种语法不同于一般函数的语法，在客户代码中，虚拟的对象被当做实际的东西。</w:t>
      </w:r>
    </w:p>
    <w:p w:rsidR="001014EB" w:rsidRPr="00F31C13" w:rsidRDefault="001014EB" w:rsidP="005B6531">
      <w:pPr>
        <w:shd w:val="clear" w:color="auto" w:fill="CCFFFF"/>
        <w:ind w:firstLineChars="200" w:firstLine="420"/>
      </w:pPr>
      <w:r w:rsidRPr="00F31C13">
        <w:t>构造函数是在实例化对象时自动调用的函数。它们必须与所属的类同名，且不能有返回类型。构造函数用于初始化字段的值。</w:t>
      </w:r>
    </w:p>
    <w:p w:rsidR="001014EB" w:rsidRPr="00F31C13" w:rsidRDefault="001014EB" w:rsidP="005B6531">
      <w:pPr>
        <w:shd w:val="clear" w:color="auto" w:fill="CCFFFF"/>
        <w:ind w:firstLineChars="200" w:firstLine="420"/>
      </w:pPr>
      <w:r w:rsidRPr="00F31C13">
        <w:t>终结器类似于构造函数，但是在</w:t>
      </w:r>
      <w:r w:rsidRPr="00F31C13">
        <w:t>CLR</w:t>
      </w:r>
      <w:r w:rsidRPr="00F31C13">
        <w:t>检测到不再需要某个对象时调用。它们的名称与类相同，但前面有一个</w:t>
      </w:r>
      <w:r w:rsidRPr="00F31C13">
        <w:t>~</w:t>
      </w:r>
      <w:r w:rsidRPr="00F31C13">
        <w:t>符号。</w:t>
      </w:r>
      <w:r w:rsidRPr="00F31C13">
        <w:t>C++</w:t>
      </w:r>
      <w:r w:rsidRPr="00F31C13">
        <w:t>程序员应注意，终结器在</w:t>
      </w:r>
      <w:r w:rsidRPr="00F31C13">
        <w:t>C#</w:t>
      </w:r>
      <w:r w:rsidRPr="00F31C13">
        <w:t>中比在</w:t>
      </w:r>
      <w:r w:rsidRPr="00F31C13">
        <w:t>C++</w:t>
      </w:r>
      <w:r w:rsidRPr="00F31C13">
        <w:t>中用得少得多，因为</w:t>
      </w:r>
      <w:r w:rsidRPr="00F31C13">
        <w:t>CLR</w:t>
      </w:r>
      <w:r w:rsidRPr="00F31C13">
        <w:t>会自动进行垃圾收集，另外，不可能预测什么时候调用终结器。第</w:t>
      </w:r>
      <w:r w:rsidRPr="00F31C13">
        <w:t>12</w:t>
      </w:r>
      <w:r w:rsidRPr="00F31C13">
        <w:t>章将介绍终结器。</w:t>
      </w:r>
    </w:p>
    <w:p w:rsidR="001014EB" w:rsidRPr="00F31C13" w:rsidRDefault="001014EB" w:rsidP="005B6531">
      <w:pPr>
        <w:shd w:val="clear" w:color="auto" w:fill="CCFFFF"/>
        <w:ind w:firstLineChars="200" w:firstLine="420"/>
      </w:pPr>
      <w:r w:rsidRPr="00F31C13">
        <w:t>运算符执行的最简单的操作就是</w:t>
      </w:r>
      <w:r w:rsidRPr="00F31C13">
        <w:t>+</w:t>
      </w:r>
      <w:r w:rsidRPr="00F31C13">
        <w:t>和</w:t>
      </w:r>
      <w:r w:rsidRPr="00F31C13">
        <w:t>-</w:t>
      </w:r>
      <w:r w:rsidRPr="00F31C13">
        <w:t>。在对两个整数进行相加操作时，严格地说，就是对整数使用</w:t>
      </w:r>
      <w:r w:rsidRPr="00F31C13">
        <w:t>+</w:t>
      </w:r>
      <w:r w:rsidRPr="00F31C13">
        <w:t>运算符。</w:t>
      </w:r>
      <w:r w:rsidRPr="00F31C13">
        <w:t>C#</w:t>
      </w:r>
      <w:r w:rsidRPr="00F31C13">
        <w:t>还允许指定把已有的运算符应用于自己的类</w:t>
      </w:r>
      <w:r w:rsidRPr="00F31C13">
        <w:t>(</w:t>
      </w:r>
      <w:r w:rsidRPr="00F31C13">
        <w:t>运算符重载</w:t>
      </w:r>
      <w:r w:rsidRPr="00F31C13">
        <w:t>)</w:t>
      </w:r>
      <w:r w:rsidRPr="00F31C13">
        <w:t>。第</w:t>
      </w:r>
      <w:r w:rsidRPr="00F31C13">
        <w:t>6</w:t>
      </w:r>
      <w:r w:rsidRPr="00F31C13">
        <w:t>章将详细论述运算符。</w:t>
      </w:r>
    </w:p>
    <w:p w:rsidR="001014EB" w:rsidRPr="00F31C13" w:rsidRDefault="001014EB" w:rsidP="005B6531">
      <w:pPr>
        <w:shd w:val="clear" w:color="auto" w:fill="CCFFFF"/>
        <w:ind w:firstLineChars="200" w:firstLine="420"/>
      </w:pPr>
      <w:r w:rsidRPr="00F31C13">
        <w:t>索引器允许对象以数组或集合的方式进行索引。第</w:t>
      </w:r>
      <w:r w:rsidRPr="00F31C13">
        <w:t>6</w:t>
      </w:r>
      <w:r w:rsidRPr="00F31C13">
        <w:t>章介绍索引器。</w:t>
      </w:r>
    </w:p>
    <w:p w:rsidR="001014EB" w:rsidRPr="00F31C13" w:rsidRDefault="001014EB" w:rsidP="005B6531">
      <w:pPr>
        <w:shd w:val="clear" w:color="auto" w:fill="CCFFFF"/>
        <w:ind w:firstLineChars="200" w:firstLine="420"/>
      </w:pPr>
      <w:r w:rsidRPr="00F31C13">
        <w:t xml:space="preserve">1. </w:t>
      </w:r>
      <w:r w:rsidRPr="00F31C13">
        <w:t>方法</w:t>
      </w:r>
    </w:p>
    <w:p w:rsidR="001014EB" w:rsidRPr="00F31C13" w:rsidRDefault="001014EB" w:rsidP="005B6531">
      <w:pPr>
        <w:shd w:val="clear" w:color="auto" w:fill="CCFFFF"/>
        <w:ind w:firstLineChars="200" w:firstLine="420"/>
      </w:pPr>
      <w:r w:rsidRPr="00F31C13">
        <w:t>在</w:t>
      </w:r>
      <w:r w:rsidRPr="00F31C13">
        <w:t>Visual Basic</w:t>
      </w:r>
      <w:r w:rsidRPr="00F31C13">
        <w:t>、</w:t>
      </w:r>
      <w:r w:rsidRPr="00F31C13">
        <w:t>C</w:t>
      </w:r>
      <w:r w:rsidRPr="00F31C13">
        <w:t>和</w:t>
      </w:r>
      <w:r w:rsidRPr="00F31C13">
        <w:t>C++</w:t>
      </w:r>
      <w:r w:rsidRPr="00F31C13">
        <w:t>中，可以定义与类完全不相关的全局函数，但在</w:t>
      </w:r>
      <w:r w:rsidRPr="00F31C13">
        <w:t>C#</w:t>
      </w:r>
      <w:r w:rsidRPr="00F31C13">
        <w:t>中不能这样做。在</w:t>
      </w:r>
      <w:r w:rsidRPr="00F31C13">
        <w:t>C#</w:t>
      </w:r>
      <w:r w:rsidRPr="00F31C13">
        <w:t>中，每个函数都必须与类或结构相关。</w:t>
      </w:r>
    </w:p>
    <w:p w:rsidR="001014EB" w:rsidRPr="00F31C13" w:rsidRDefault="001014EB" w:rsidP="005B6531">
      <w:pPr>
        <w:shd w:val="clear" w:color="auto" w:fill="CCFFFF"/>
        <w:ind w:firstLineChars="200" w:firstLine="420"/>
      </w:pPr>
      <w:r w:rsidRPr="00F31C13">
        <w:t>注意，正式的</w:t>
      </w:r>
      <w:r w:rsidRPr="00F31C13">
        <w:t>C#</w:t>
      </w:r>
      <w:r w:rsidRPr="00F31C13">
        <w:t>术语实际上区分了函数和方法。在这个术语中，</w:t>
      </w:r>
      <w:r w:rsidRPr="00F31C13">
        <w:t>"</w:t>
      </w:r>
      <w:r w:rsidRPr="00F31C13">
        <w:t>函数成员</w:t>
      </w:r>
      <w:r w:rsidRPr="00F31C13">
        <w:t>"</w:t>
      </w:r>
      <w:r w:rsidRPr="00F31C13">
        <w:t>不仅包含方法，而且也包含类或结构的一些非数据成员，例如索引器、运算符、构造函数和析构函数等，甚至还有属性。</w:t>
      </w:r>
      <w:r w:rsidRPr="00F31C13">
        <w:lastRenderedPageBreak/>
        <w:t>这些都不是数据成员，字段、常量和事件才是数据成员。</w:t>
      </w:r>
    </w:p>
    <w:p w:rsidR="001014EB" w:rsidRPr="00F31C13" w:rsidRDefault="001014EB" w:rsidP="005B6531">
      <w:pPr>
        <w:shd w:val="clear" w:color="auto" w:fill="CCFFFF"/>
        <w:ind w:firstLineChars="200" w:firstLine="420"/>
      </w:pPr>
      <w:r w:rsidRPr="00F31C13">
        <w:t xml:space="preserve">(1) </w:t>
      </w:r>
      <w:r w:rsidRPr="00F31C13">
        <w:t>方法的声明</w:t>
      </w:r>
    </w:p>
    <w:p w:rsidR="001014EB" w:rsidRPr="00F31C13" w:rsidRDefault="001014EB" w:rsidP="005B6531">
      <w:pPr>
        <w:shd w:val="clear" w:color="auto" w:fill="CCFFFF"/>
        <w:ind w:firstLineChars="200" w:firstLine="420"/>
      </w:pPr>
      <w:r w:rsidRPr="00F31C13">
        <w:t>在</w:t>
      </w:r>
      <w:r w:rsidRPr="00F31C13">
        <w:t>C#</w:t>
      </w:r>
      <w:r w:rsidRPr="00F31C13">
        <w:t>中，定义方法的语法与</w:t>
      </w:r>
      <w:r w:rsidRPr="00F31C13">
        <w:t>C</w:t>
      </w:r>
      <w:r w:rsidRPr="00F31C13">
        <w:t>风格的语言相同，与</w:t>
      </w:r>
      <w:r w:rsidRPr="00F31C13">
        <w:t>C++</w:t>
      </w:r>
      <w:r w:rsidRPr="00F31C13">
        <w:t>和</w:t>
      </w:r>
      <w:r w:rsidRPr="00F31C13">
        <w:t>Java</w:t>
      </w:r>
      <w:r w:rsidRPr="00F31C13">
        <w:t>中的语法也相同。与</w:t>
      </w:r>
      <w:r w:rsidRPr="00F31C13">
        <w:t>C++</w:t>
      </w:r>
      <w:r w:rsidRPr="00F31C13">
        <w:t>的主要语法区别是，在</w:t>
      </w:r>
      <w:r w:rsidRPr="00F31C13">
        <w:t>C#</w:t>
      </w:r>
      <w:r w:rsidRPr="00F31C13">
        <w:t>中，每个方法都单独声明为</w:t>
      </w:r>
      <w:r w:rsidRPr="00F31C13">
        <w:t>public</w:t>
      </w:r>
      <w:r w:rsidRPr="00F31C13">
        <w:t>或</w:t>
      </w:r>
      <w:r w:rsidRPr="00F31C13">
        <w:t>private</w:t>
      </w:r>
      <w:r w:rsidRPr="00F31C13">
        <w:t>，不能使用</w:t>
      </w:r>
      <w:r w:rsidRPr="00F31C13">
        <w:t>public:</w:t>
      </w:r>
      <w:r w:rsidRPr="00F31C13">
        <w:t>块把几个方法定义组合起来。另外，所有的</w:t>
      </w:r>
      <w:r w:rsidRPr="00F31C13">
        <w:t>C#</w:t>
      </w:r>
      <w:r w:rsidRPr="00F31C13">
        <w:t>方法都在类定义中声明和定义。在</w:t>
      </w:r>
      <w:r w:rsidRPr="00F31C13">
        <w:t>C#</w:t>
      </w:r>
      <w:r w:rsidRPr="00F31C13">
        <w:t>中，不能像在</w:t>
      </w:r>
      <w:r w:rsidRPr="00F31C13">
        <w:t>C++</w:t>
      </w:r>
      <w:r w:rsidRPr="00F31C13">
        <w:t>中那样把方法的实现代码分隔开来。</w:t>
      </w:r>
    </w:p>
    <w:p w:rsidR="001014EB" w:rsidRPr="00F31C13" w:rsidRDefault="001014EB" w:rsidP="005B6531">
      <w:pPr>
        <w:shd w:val="clear" w:color="auto" w:fill="CCFFFF"/>
        <w:ind w:firstLineChars="200" w:firstLine="420"/>
      </w:pPr>
      <w:r w:rsidRPr="00F31C13">
        <w:t>在</w:t>
      </w:r>
      <w:r w:rsidRPr="00F31C13">
        <w:t>C#</w:t>
      </w:r>
      <w:r w:rsidRPr="00F31C13">
        <w:t>中，方法的定义包括方法的修饰符</w:t>
      </w:r>
      <w:r w:rsidRPr="00F31C13">
        <w:t>(</w:t>
      </w:r>
      <w:r w:rsidRPr="00F31C13">
        <w:t>例如方法的可访问性</w:t>
      </w:r>
      <w:r w:rsidRPr="00F31C13">
        <w:t>)</w:t>
      </w:r>
      <w:r w:rsidRPr="00F31C13">
        <w:t>、返回值的类型，然后是方法名、输入参数的列表</w:t>
      </w:r>
      <w:r w:rsidRPr="00F31C13">
        <w:t>(</w:t>
      </w:r>
      <w:r w:rsidRPr="00F31C13">
        <w:t>用圆括号括起来</w:t>
      </w:r>
      <w:r w:rsidRPr="00F31C13">
        <w:t>)</w:t>
      </w:r>
      <w:r w:rsidRPr="00F31C13">
        <w:t>和方法体</w:t>
      </w:r>
      <w:r w:rsidRPr="00F31C13">
        <w:t>(</w:t>
      </w:r>
      <w:r w:rsidRPr="00F31C13">
        <w:t>用花括号括起来</w:t>
      </w:r>
      <w:r w:rsidRPr="00F31C13">
        <w:t>)</w:t>
      </w:r>
      <w:r w:rsidRPr="00F31C13">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[modifiers] return_type MethodName([parameters])</w:t>
            </w:r>
            <w:r w:rsidRPr="00F31C13">
              <w:br/>
              <w:t>{</w:t>
            </w:r>
            <w:r w:rsidRPr="00F31C13">
              <w:br/>
              <w:t>// Method body</w:t>
            </w:r>
            <w:r w:rsidRPr="00F31C13">
              <w:br/>
              <w:t>}</w:t>
            </w:r>
          </w:p>
        </w:tc>
      </w:tr>
    </w:tbl>
    <w:p w:rsidR="001014EB" w:rsidRPr="00F31C13" w:rsidRDefault="001014EB" w:rsidP="005B6531">
      <w:pPr>
        <w:shd w:val="clear" w:color="auto" w:fill="CCFFFF"/>
        <w:ind w:firstLineChars="200" w:firstLine="420"/>
      </w:pPr>
      <w:r w:rsidRPr="00F31C13">
        <w:t>每个参数都包括参数的类型名及在方法体中的引用名称。但如果方法有返回值，</w:t>
      </w:r>
      <w:r w:rsidRPr="00F31C13">
        <w:t>return</w:t>
      </w:r>
      <w:r w:rsidRPr="00F31C13">
        <w:t>语句就必须与返回值一起使用，以指定出口点，例如：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public bool IsSquare(Rectangle rect)</w:t>
            </w:r>
            <w:r w:rsidRPr="00F31C13">
              <w:br/>
              <w:t>{</w:t>
            </w:r>
            <w:r w:rsidRPr="00F31C13">
              <w:br/>
              <w:t>return (rect.Height == rect.Width);</w:t>
            </w:r>
            <w:r w:rsidRPr="00F31C13">
              <w:br/>
              <w:t>}</w:t>
            </w:r>
          </w:p>
        </w:tc>
      </w:tr>
    </w:tbl>
    <w:p w:rsidR="001014EB" w:rsidRPr="00F31C13" w:rsidRDefault="001014EB" w:rsidP="005B6531">
      <w:pPr>
        <w:shd w:val="clear" w:color="auto" w:fill="CCFFFF"/>
        <w:ind w:firstLineChars="200" w:firstLine="420"/>
      </w:pPr>
      <w:r w:rsidRPr="00F31C13">
        <w:t>这段代码使用了一个表示矩形的</w:t>
      </w:r>
      <w:r w:rsidRPr="00F31C13">
        <w:t>.NET</w:t>
      </w:r>
      <w:r w:rsidRPr="00F31C13">
        <w:t>基类</w:t>
      </w:r>
      <w:r w:rsidRPr="00F31C13">
        <w:t>System.Drawing.Rectangle</w:t>
      </w:r>
      <w:r w:rsidRPr="00F31C13">
        <w:t>。</w:t>
      </w:r>
    </w:p>
    <w:p w:rsidR="001014EB" w:rsidRPr="00F31C13" w:rsidRDefault="001014EB" w:rsidP="005B6531">
      <w:pPr>
        <w:shd w:val="clear" w:color="auto" w:fill="CCFFFF"/>
        <w:ind w:firstLineChars="200" w:firstLine="420"/>
      </w:pPr>
      <w:r w:rsidRPr="00F31C13">
        <w:t>如果方法没有返回值，就把返回类型指定为</w:t>
      </w:r>
      <w:r w:rsidRPr="00F31C13">
        <w:t>void</w:t>
      </w:r>
      <w:r w:rsidRPr="00F31C13">
        <w:t>，因为不能省略返回类型。如果方法不带参数，仍需要在方法名的后面写上一对空的圆括号</w:t>
      </w:r>
      <w:r w:rsidRPr="00F31C13">
        <w:t>()(</w:t>
      </w:r>
      <w:r w:rsidRPr="00F31C13">
        <w:t>就像本章前面的</w:t>
      </w:r>
      <w:r w:rsidRPr="00F31C13">
        <w:t>Main()</w:t>
      </w:r>
      <w:r w:rsidRPr="00F31C13">
        <w:t>方法</w:t>
      </w:r>
      <w:r w:rsidRPr="00F31C13">
        <w:t>)</w:t>
      </w:r>
      <w:r w:rsidRPr="00F31C13">
        <w:t>。此时</w:t>
      </w:r>
      <w:r w:rsidRPr="00F31C13">
        <w:t>return</w:t>
      </w:r>
      <w:r w:rsidRPr="00F31C13">
        <w:t>语句就是可选的</w:t>
      </w:r>
      <w:r w:rsidRPr="00F31C13">
        <w:t xml:space="preserve">-- </w:t>
      </w:r>
      <w:r w:rsidRPr="00F31C13">
        <w:t>当到达右花括号时，方法会自动返回。注意方法可以包含任意多个</w:t>
      </w:r>
      <w:r w:rsidRPr="00F31C13">
        <w:t>return</w:t>
      </w:r>
      <w:r w:rsidRPr="00F31C13">
        <w:t>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public bool IsPositive(int value)</w:t>
            </w:r>
            <w:r w:rsidRPr="00F31C13">
              <w:br/>
              <w:t>{</w:t>
            </w:r>
            <w:r w:rsidRPr="00F31C13">
              <w:br/>
              <w:t>if (value &lt; 0)</w:t>
            </w:r>
            <w:r w:rsidRPr="00F31C13">
              <w:br/>
              <w:t>return false;</w:t>
            </w:r>
            <w:r w:rsidRPr="00F31C13">
              <w:br/>
              <w:t>return true;</w:t>
            </w:r>
            <w:r w:rsidRPr="00F31C13">
              <w:br/>
              <w:t>}</w:t>
            </w:r>
          </w:p>
        </w:tc>
      </w:tr>
    </w:tbl>
    <w:p w:rsidR="001014EB" w:rsidRPr="00F31C13" w:rsidRDefault="001014EB" w:rsidP="005B6531">
      <w:pPr>
        <w:shd w:val="clear" w:color="auto" w:fill="CCFFFF"/>
        <w:ind w:firstLineChars="200" w:firstLine="420"/>
      </w:pPr>
      <w:r w:rsidRPr="00F31C13">
        <w:t xml:space="preserve">(2) </w:t>
      </w:r>
      <w:r w:rsidRPr="00F31C13">
        <w:t>调用方法</w:t>
      </w:r>
    </w:p>
    <w:p w:rsidR="001014EB" w:rsidRPr="00F31C13" w:rsidRDefault="001014EB" w:rsidP="005B6531">
      <w:pPr>
        <w:shd w:val="clear" w:color="auto" w:fill="CCFFFF"/>
        <w:ind w:firstLineChars="200" w:firstLine="420"/>
      </w:pPr>
      <w:r w:rsidRPr="00F31C13">
        <w:t>C#</w:t>
      </w:r>
      <w:r w:rsidRPr="00F31C13">
        <w:t>中调用方法的语法与</w:t>
      </w:r>
      <w:r w:rsidRPr="00F31C13">
        <w:t>C++</w:t>
      </w:r>
      <w:r w:rsidRPr="00F31C13">
        <w:t>和</w:t>
      </w:r>
      <w:r w:rsidRPr="00F31C13">
        <w:t>Java</w:t>
      </w:r>
      <w:r w:rsidRPr="00F31C13">
        <w:t>中的一样，</w:t>
      </w:r>
      <w:r w:rsidRPr="00F31C13">
        <w:t>C#</w:t>
      </w:r>
      <w:r w:rsidRPr="00F31C13">
        <w:t>和</w:t>
      </w:r>
      <w:r w:rsidRPr="00F31C13">
        <w:t>Visual Basic</w:t>
      </w:r>
      <w:r w:rsidRPr="00F31C13">
        <w:t>的唯一区别是在</w:t>
      </w:r>
      <w:r w:rsidRPr="00F31C13">
        <w:t>C#</w:t>
      </w:r>
      <w:r w:rsidRPr="00F31C13">
        <w:t>中调用方法时，必须使用圆括号，这要比</w:t>
      </w:r>
      <w:r w:rsidRPr="00F31C13">
        <w:t>Visual Basic 6</w:t>
      </w:r>
      <w:r w:rsidRPr="00F31C13">
        <w:t>中有时需要括号，有时不需要括号的规则简单一些。</w:t>
      </w:r>
    </w:p>
    <w:p w:rsidR="001014EB" w:rsidRPr="00F31C13" w:rsidRDefault="001014EB" w:rsidP="005B6531">
      <w:pPr>
        <w:shd w:val="clear" w:color="auto" w:fill="CCFFFF"/>
        <w:ind w:firstLineChars="200" w:firstLine="420"/>
      </w:pPr>
      <w:r w:rsidRPr="00F31C13">
        <w:t>下面的例子</w:t>
      </w:r>
      <w:r w:rsidRPr="00F31C13">
        <w:t>MathTest</w:t>
      </w:r>
      <w:r w:rsidRPr="00F31C13">
        <w:t>说明了类的定义和实例化、方法的定义和调用的语法。除了包含</w:t>
      </w:r>
      <w:r w:rsidRPr="00F31C13">
        <w:t>Main()</w:t>
      </w:r>
      <w:r w:rsidRPr="00F31C13">
        <w:t>方法的类之外，它还定义了类</w:t>
      </w:r>
      <w:r w:rsidRPr="00F31C13">
        <w:t>MathTest</w:t>
      </w:r>
      <w:r w:rsidRPr="00F31C13">
        <w:t>，该类包含两个方法和一个字段。</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using System;</w:t>
            </w:r>
          </w:p>
          <w:p w:rsidR="001014EB" w:rsidRPr="00F31C13" w:rsidRDefault="001014EB" w:rsidP="005B6531">
            <w:pPr>
              <w:shd w:val="clear" w:color="auto" w:fill="CCFFFF"/>
              <w:ind w:firstLineChars="200" w:firstLine="420"/>
            </w:pPr>
            <w:r w:rsidRPr="00F31C13">
              <w:t>namespace Wrox.ProCSharp. MathTestSample</w:t>
            </w:r>
            <w:r w:rsidRPr="00F31C13">
              <w:br/>
              <w:t>{</w:t>
            </w:r>
            <w:r w:rsidRPr="00F31C13">
              <w:br/>
              <w:t>class MainEntryPoint</w:t>
            </w:r>
            <w:r w:rsidRPr="00F31C13">
              <w:br/>
              <w:t>{</w:t>
            </w:r>
            <w:r w:rsidRPr="00F31C13">
              <w:br/>
              <w:t xml:space="preserve">static void </w:t>
            </w:r>
            <w:smartTag w:uri="urn:schemas-microsoft-com:office:smarttags" w:element="place">
              <w:r w:rsidRPr="00F31C13">
                <w:t>Main</w:t>
              </w:r>
            </w:smartTag>
            <w:r w:rsidRPr="00F31C13">
              <w:t>()</w:t>
            </w:r>
            <w:r w:rsidRPr="00F31C13">
              <w:br/>
              <w:t>{</w:t>
            </w:r>
            <w:r w:rsidRPr="00F31C13">
              <w:br/>
              <w:t>// Try calling some static functions</w:t>
            </w:r>
            <w:r w:rsidRPr="00F31C13">
              <w:br/>
              <w:t>Console.WriteLine("Pi is " + MathTest.GetPi());</w:t>
            </w:r>
            <w:r w:rsidRPr="00F31C13">
              <w:br/>
              <w:t>int x = MathTest.GetSquareOf(5);</w:t>
            </w:r>
            <w:r w:rsidRPr="00F31C13">
              <w:br/>
              <w:t>Console.WriteLine("Square of 5 is " + x);</w:t>
            </w:r>
          </w:p>
          <w:p w:rsidR="001014EB" w:rsidRPr="00F31C13" w:rsidRDefault="001014EB" w:rsidP="005B6531">
            <w:pPr>
              <w:shd w:val="clear" w:color="auto" w:fill="CCFFFF"/>
              <w:ind w:firstLineChars="200" w:firstLine="420"/>
            </w:pPr>
            <w:r w:rsidRPr="00F31C13">
              <w:t>         // Instantiate at MathTest object</w:t>
            </w:r>
            <w:r w:rsidRPr="00F31C13">
              <w:br/>
            </w:r>
            <w:r w:rsidRPr="00F31C13">
              <w:lastRenderedPageBreak/>
              <w:t>MathTest math = new MathTest();  // this is C#'s way of</w:t>
            </w:r>
            <w:r w:rsidRPr="00F31C13">
              <w:br/>
              <w:t> // instantiating a reference type</w:t>
            </w:r>
            <w:r w:rsidRPr="00F31C13">
              <w:br/>
            </w:r>
            <w:r w:rsidRPr="00F31C13">
              <w:br/>
              <w:t>// Call non-static methods</w:t>
            </w:r>
            <w:r w:rsidRPr="00F31C13">
              <w:br/>
              <w:t>math.value = 30;</w:t>
            </w:r>
            <w:r w:rsidRPr="00F31C13">
              <w:br/>
              <w:t>Console.WriteLine(</w:t>
            </w:r>
            <w:r w:rsidRPr="00F31C13">
              <w:br/>
              <w:t>"Value field of math variable contains " + math.value);</w:t>
            </w:r>
            <w:r w:rsidRPr="00F31C13">
              <w:br/>
              <w:t>Console.WriteLine("Square of 30 is " + math.GetSquare());</w:t>
            </w:r>
            <w:r w:rsidRPr="00F31C13">
              <w:br/>
              <w:t>}</w:t>
            </w:r>
            <w:r w:rsidRPr="00F31C13">
              <w:br/>
              <w:t>}</w:t>
            </w:r>
          </w:p>
          <w:p w:rsidR="001014EB" w:rsidRPr="00F31C13" w:rsidRDefault="001014EB" w:rsidP="005B6531">
            <w:pPr>
              <w:shd w:val="clear" w:color="auto" w:fill="CCFFFF"/>
              <w:ind w:firstLineChars="200" w:firstLine="420"/>
            </w:pPr>
            <w:r w:rsidRPr="00F31C13">
              <w:t>   // Define a class named MathTest on which we will call a method</w:t>
            </w:r>
            <w:r w:rsidRPr="00F31C13">
              <w:br/>
              <w:t>class MathTest</w:t>
            </w:r>
            <w:r w:rsidRPr="00F31C13">
              <w:br/>
              <w:t>{</w:t>
            </w:r>
            <w:r w:rsidRPr="00F31C13">
              <w:br/>
              <w:t>public int value;</w:t>
            </w:r>
          </w:p>
          <w:p w:rsidR="001014EB" w:rsidRPr="00F31C13" w:rsidRDefault="001014EB" w:rsidP="005B6531">
            <w:pPr>
              <w:shd w:val="clear" w:color="auto" w:fill="CCFFFF"/>
              <w:ind w:firstLineChars="200" w:firstLine="420"/>
            </w:pPr>
            <w:r w:rsidRPr="00F31C13">
              <w:t>      public int GetSquare()</w:t>
            </w:r>
            <w:r w:rsidRPr="00F31C13">
              <w:br/>
              <w:t>{</w:t>
            </w:r>
            <w:r w:rsidRPr="00F31C13">
              <w:br/>
              <w:t>return value*value;</w:t>
            </w:r>
            <w:r w:rsidRPr="00F31C13">
              <w:br/>
              <w:t>}</w:t>
            </w:r>
          </w:p>
          <w:p w:rsidR="001014EB" w:rsidRPr="00F31C13" w:rsidRDefault="001014EB" w:rsidP="005B6531">
            <w:pPr>
              <w:shd w:val="clear" w:color="auto" w:fill="CCFFFF"/>
              <w:ind w:firstLineChars="200" w:firstLine="420"/>
            </w:pPr>
            <w:r w:rsidRPr="00F31C13">
              <w:t>      public static int GetSquareOf(int x)</w:t>
            </w:r>
            <w:r w:rsidRPr="00F31C13">
              <w:br/>
              <w:t>{</w:t>
            </w:r>
            <w:r w:rsidRPr="00F31C13">
              <w:br/>
              <w:t>return x*x;</w:t>
            </w:r>
            <w:r w:rsidRPr="00F31C13">
              <w:br/>
              <w:t>}</w:t>
            </w:r>
          </w:p>
          <w:p w:rsidR="001014EB" w:rsidRPr="00F31C13" w:rsidRDefault="001014EB" w:rsidP="005B6531">
            <w:pPr>
              <w:shd w:val="clear" w:color="auto" w:fill="CCFFFF"/>
              <w:ind w:firstLineChars="200" w:firstLine="420"/>
            </w:pPr>
            <w:r w:rsidRPr="00F31C13">
              <w:t>      public static double GetPi()</w:t>
            </w:r>
            <w:r w:rsidRPr="00F31C13">
              <w:br/>
              <w:t>{</w:t>
            </w:r>
            <w:r w:rsidRPr="00F31C13">
              <w:br/>
              <w:t>return 3.14159;</w:t>
            </w:r>
            <w:r w:rsidRPr="00F31C13">
              <w:br/>
              <w:t>}</w:t>
            </w:r>
            <w:r w:rsidRPr="00F31C13">
              <w:br/>
              <w:t>}</w:t>
            </w:r>
            <w:r w:rsidRPr="00F31C13">
              <w:br/>
              <w:t>}</w:t>
            </w:r>
          </w:p>
        </w:tc>
      </w:tr>
    </w:tbl>
    <w:p w:rsidR="001014EB" w:rsidRPr="00F31C13" w:rsidRDefault="001014EB" w:rsidP="005B6531">
      <w:pPr>
        <w:shd w:val="clear" w:color="auto" w:fill="CCFFFF"/>
        <w:ind w:firstLineChars="200" w:firstLine="420"/>
      </w:pPr>
      <w:r w:rsidRPr="00F31C13">
        <w:lastRenderedPageBreak/>
        <w:t>运行</w:t>
      </w:r>
      <w:r w:rsidRPr="00F31C13">
        <w:t>mathTest</w:t>
      </w:r>
      <w:r w:rsidRPr="00F31C13">
        <w:t>示例，会得到如下结果：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csc MathTest.cs</w:t>
            </w:r>
            <w:r w:rsidRPr="00F31C13">
              <w:br/>
              <w:t>Microsoft (R) Visual C# Compiler version 9.00.20404</w:t>
            </w:r>
            <w:r w:rsidRPr="00F31C13">
              <w:br/>
              <w:t>for Microsoft (R) .NET Framework version 3.5</w:t>
            </w:r>
            <w:r w:rsidRPr="00F31C13">
              <w:br/>
              <w:t>Copyright (C) Microsoft Corporation. All rights reserved.</w:t>
            </w:r>
          </w:p>
          <w:p w:rsidR="001014EB" w:rsidRPr="00F31C13" w:rsidRDefault="001014EB" w:rsidP="005B6531">
            <w:pPr>
              <w:shd w:val="clear" w:color="auto" w:fill="CCFFFF"/>
              <w:ind w:firstLineChars="200" w:firstLine="420"/>
            </w:pPr>
            <w:r w:rsidRPr="00F31C13">
              <w:t>MathTest.exe</w:t>
            </w:r>
            <w:r w:rsidRPr="00F31C13">
              <w:br/>
              <w:t>Pi is 3.14159</w:t>
            </w:r>
            <w:r w:rsidRPr="00F31C13">
              <w:br/>
              <w:t>Square of 5 is 25</w:t>
            </w:r>
            <w:r w:rsidRPr="00F31C13">
              <w:br/>
              <w:t>Value field of math variable contains 30</w:t>
            </w:r>
            <w:r w:rsidRPr="00F31C13">
              <w:br/>
              <w:t>Square of 30 is 900</w:t>
            </w:r>
          </w:p>
        </w:tc>
      </w:tr>
    </w:tbl>
    <w:p w:rsidR="001014EB" w:rsidRPr="00F31C13" w:rsidRDefault="001014EB" w:rsidP="005B6531">
      <w:pPr>
        <w:shd w:val="clear" w:color="auto" w:fill="CCFFFF"/>
        <w:ind w:firstLineChars="200" w:firstLine="420"/>
      </w:pPr>
      <w:r w:rsidRPr="00F31C13">
        <w:t>从代码中可以看出，</w:t>
      </w:r>
      <w:r w:rsidRPr="00F31C13">
        <w:t>MathTest</w:t>
      </w:r>
      <w:r w:rsidRPr="00F31C13">
        <w:t>类包含一个字段和一个方法，该字段包含一个数字，该方法计算数字的平方。这个类还包含两个静态方法，一个返回</w:t>
      </w:r>
      <w:r w:rsidRPr="00F31C13">
        <w:t>pi</w:t>
      </w:r>
      <w:r w:rsidRPr="00F31C13">
        <w:t>的值，另一个计算作为参数传入的数字的平方。</w:t>
      </w:r>
    </w:p>
    <w:p w:rsidR="001014EB" w:rsidRPr="00F31C13" w:rsidRDefault="001014EB" w:rsidP="005B6531">
      <w:pPr>
        <w:shd w:val="clear" w:color="auto" w:fill="CCFFFF"/>
        <w:ind w:firstLineChars="200" w:firstLine="420"/>
      </w:pPr>
      <w:r w:rsidRPr="00F31C13">
        <w:t>这个类有一些功能并不是</w:t>
      </w:r>
      <w:r w:rsidRPr="00F31C13">
        <w:t>C#</w:t>
      </w:r>
      <w:r w:rsidRPr="00F31C13">
        <w:t>程序设计的好例子。例如，</w:t>
      </w:r>
      <w:r w:rsidRPr="00F31C13">
        <w:t>GetPi()</w:t>
      </w:r>
      <w:r w:rsidRPr="00F31C13">
        <w:t>通常作为</w:t>
      </w:r>
      <w:r w:rsidRPr="00F31C13">
        <w:t>const</w:t>
      </w:r>
      <w:r w:rsidRPr="00F31C13">
        <w:t>字段来执行，而好的设计应使用目前还没有介绍的概念。</w:t>
      </w:r>
    </w:p>
    <w:p w:rsidR="001014EB" w:rsidRPr="00F31C13" w:rsidRDefault="001014EB" w:rsidP="005B6531">
      <w:pPr>
        <w:shd w:val="clear" w:color="auto" w:fill="CCFFFF"/>
        <w:ind w:firstLineChars="200" w:firstLine="420"/>
      </w:pPr>
      <w:r w:rsidRPr="00F31C13">
        <w:t>C++</w:t>
      </w:r>
      <w:r w:rsidRPr="00F31C13">
        <w:t>和</w:t>
      </w:r>
      <w:r w:rsidRPr="00F31C13">
        <w:t>Java</w:t>
      </w:r>
      <w:r w:rsidRPr="00F31C13">
        <w:t>开发人员应很熟悉这个例子的大多数语法。如果您有</w:t>
      </w:r>
      <w:r w:rsidRPr="00F31C13">
        <w:t>Visual Basic</w:t>
      </w:r>
      <w:r w:rsidRPr="00F31C13">
        <w:t>的编程经验，只需把</w:t>
      </w:r>
      <w:r w:rsidRPr="00F31C13">
        <w:t>MathTest</w:t>
      </w:r>
      <w:r w:rsidRPr="00F31C13">
        <w:t>类看作一个执行字段和方法的</w:t>
      </w:r>
      <w:r w:rsidRPr="00F31C13">
        <w:t>Visual Basic</w:t>
      </w:r>
      <w:r w:rsidRPr="00F31C13">
        <w:t>类模块。但无论使用什么语言，都要注意两个要点。</w:t>
      </w:r>
    </w:p>
    <w:p w:rsidR="001014EB" w:rsidRPr="00F31C13" w:rsidRDefault="001014EB" w:rsidP="005B6531">
      <w:pPr>
        <w:shd w:val="clear" w:color="auto" w:fill="CCFFFF"/>
        <w:ind w:firstLineChars="200" w:firstLine="420"/>
      </w:pPr>
      <w:r w:rsidRPr="00F31C13">
        <w:lastRenderedPageBreak/>
        <w:t xml:space="preserve">(3) </w:t>
      </w:r>
      <w:r w:rsidRPr="00F31C13">
        <w:t>给方法传递参数</w:t>
      </w:r>
    </w:p>
    <w:p w:rsidR="001014EB" w:rsidRPr="00F31C13" w:rsidRDefault="001014EB" w:rsidP="005B6531">
      <w:pPr>
        <w:shd w:val="clear" w:color="auto" w:fill="CCFFFF"/>
        <w:ind w:firstLineChars="200" w:firstLine="420"/>
      </w:pPr>
      <w:r w:rsidRPr="00F31C13">
        <w:t>参数可以通过引用或值传递给方法。在变量通过引用传递给方法时，被调用的方法得到的就是这个变量，所以在方法内部对变量进行的任何改变在方法退出后仍旧发挥作用。而如果变量是通过值传送给方法的，被调用的方法得到的是变量的一个副本，也就是说，在方法退出后，对变量进行的修改会丢失。对于复杂的数据类型，按引用传递的效率更高，因为在按值传递时，必须复制大量的数据。</w:t>
      </w:r>
    </w:p>
    <w:p w:rsidR="001014EB" w:rsidRPr="00F31C13" w:rsidRDefault="001014EB" w:rsidP="005B6531">
      <w:pPr>
        <w:shd w:val="clear" w:color="auto" w:fill="CCFFFF"/>
        <w:ind w:firstLineChars="200" w:firstLine="420"/>
      </w:pPr>
      <w:r w:rsidRPr="00F31C13">
        <w:t>在</w:t>
      </w:r>
      <w:r w:rsidRPr="00F31C13">
        <w:t>C#</w:t>
      </w:r>
      <w:r w:rsidRPr="00F31C13">
        <w:t>中，所有的参数都是通过值来传递的，除非特别说明。这与</w:t>
      </w:r>
      <w:r w:rsidRPr="00F31C13">
        <w:t>C++</w:t>
      </w:r>
      <w:r w:rsidRPr="00F31C13">
        <w:t>是相同的，但与</w:t>
      </w:r>
      <w:r w:rsidRPr="00F31C13">
        <w:t>Visual Basic</w:t>
      </w:r>
      <w:r w:rsidRPr="00F31C13">
        <w:t>相反。但是，在理解引用类型的传递过程时需要注意。因为引用类型的对象只包含对象的引用，它们只给方法传递这个引用，而不是对象本身，所以对底层对象的修改会保留下来。相反，值类型的对象包含的是实际数据，所以传递给方法的是数据本身的副本。例如，</w:t>
      </w:r>
      <w:r w:rsidRPr="00F31C13">
        <w:t>int</w:t>
      </w:r>
      <w:r w:rsidRPr="00F31C13">
        <w:t>通过值传递给方法，方法对该</w:t>
      </w:r>
      <w:r w:rsidRPr="00F31C13">
        <w:t>int</w:t>
      </w:r>
      <w:r w:rsidRPr="00F31C13">
        <w:t>的值所作的任何改变都没有改变原</w:t>
      </w:r>
      <w:r w:rsidRPr="00F31C13">
        <w:t>int</w:t>
      </w:r>
      <w:r w:rsidRPr="00F31C13">
        <w:t>对象的值。但如果数组或其他引用类型</w:t>
      </w:r>
      <w:r w:rsidRPr="00F31C13">
        <w:t>(</w:t>
      </w:r>
      <w:r w:rsidRPr="00F31C13">
        <w:t>如类</w:t>
      </w:r>
      <w:r w:rsidRPr="00F31C13">
        <w:t>)</w:t>
      </w:r>
      <w:r w:rsidRPr="00F31C13">
        <w:t>传递给方法，方法就会使用该引用改变这个数组中的值，而新值会反射到原来的数组对象上。</w:t>
      </w:r>
    </w:p>
    <w:p w:rsidR="001014EB" w:rsidRPr="00F31C13" w:rsidRDefault="001014EB" w:rsidP="005B6531">
      <w:pPr>
        <w:shd w:val="clear" w:color="auto" w:fill="CCFFFF"/>
        <w:ind w:firstLineChars="200" w:firstLine="420"/>
      </w:pPr>
      <w:r w:rsidRPr="00F31C13">
        <w:t>下面的例子</w:t>
      </w:r>
      <w:r w:rsidRPr="00F31C13">
        <w:t>ParameterTest.cs</w:t>
      </w:r>
      <w:r w:rsidRPr="00F31C13">
        <w:t>说明了这一点：</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using System;</w:t>
            </w:r>
          </w:p>
          <w:p w:rsidR="001014EB" w:rsidRPr="00F31C13" w:rsidRDefault="001014EB" w:rsidP="005B6531">
            <w:pPr>
              <w:shd w:val="clear" w:color="auto" w:fill="CCFFFF"/>
              <w:ind w:firstLineChars="200" w:firstLine="420"/>
            </w:pPr>
            <w:r w:rsidRPr="00F31C13">
              <w:t>namespace Wrox.ProCSharp. ParameterTestSample</w:t>
            </w:r>
            <w:r w:rsidRPr="00F31C13">
              <w:br/>
              <w:t>{</w:t>
            </w:r>
            <w:r w:rsidRPr="00F31C13">
              <w:br/>
              <w:t>class ParameterTest</w:t>
            </w:r>
            <w:r w:rsidRPr="00F31C13">
              <w:br/>
              <w:t>{</w:t>
            </w:r>
            <w:r w:rsidRPr="00F31C13">
              <w:br/>
              <w:t>static void SomeFunction(int[] ints, int i)</w:t>
            </w:r>
            <w:r w:rsidRPr="00F31C13">
              <w:br/>
              <w:t>{</w:t>
            </w:r>
            <w:r w:rsidRPr="00F31C13">
              <w:br/>
              <w:t>ints[0] = 100;</w:t>
            </w:r>
            <w:r w:rsidRPr="00F31C13">
              <w:br/>
              <w:t>i = 100;</w:t>
            </w:r>
            <w:r w:rsidRPr="00F31C13">
              <w:br/>
              <w:t>}</w:t>
            </w:r>
            <w:r w:rsidRPr="00F31C13">
              <w:br/>
            </w:r>
            <w:r w:rsidRPr="00F31C13">
              <w:br/>
              <w:t>public static int Main()</w:t>
            </w:r>
            <w:r w:rsidRPr="00F31C13">
              <w:br/>
              <w:t>{</w:t>
            </w:r>
            <w:r w:rsidRPr="00F31C13">
              <w:br/>
              <w:t>int i = 0;</w:t>
            </w:r>
            <w:r w:rsidRPr="00F31C13">
              <w:br/>
              <w:t>int[] ints = { 0, 1, 2, 4, 8 };</w:t>
            </w:r>
            <w:r w:rsidRPr="00F31C13">
              <w:br/>
              <w:t>// Display the original values</w:t>
            </w:r>
            <w:r w:rsidRPr="00F31C13">
              <w:br/>
              <w:t>Console.WriteLine("i = " + i);</w:t>
            </w:r>
            <w:r w:rsidRPr="00F31C13">
              <w:br/>
              <w:t>Console.WriteLine("ints[0] = " + ints[0]);</w:t>
            </w:r>
            <w:r w:rsidRPr="00F31C13">
              <w:br/>
              <w:t>Console.WriteLine("Calling SomeFunction...");</w:t>
            </w:r>
          </w:p>
          <w:p w:rsidR="001014EB" w:rsidRPr="00F31C13" w:rsidRDefault="001014EB" w:rsidP="005B6531">
            <w:pPr>
              <w:shd w:val="clear" w:color="auto" w:fill="CCFFFF"/>
              <w:ind w:firstLineChars="200" w:firstLine="420"/>
            </w:pPr>
            <w:r w:rsidRPr="00F31C13">
              <w:t>         // After this method returns, ints will be changed,</w:t>
            </w:r>
            <w:r w:rsidRPr="00F31C13">
              <w:br/>
              <w:t>// but i will not</w:t>
            </w:r>
            <w:r w:rsidRPr="00F31C13">
              <w:br/>
              <w:t>SomeFunction(ints, i);</w:t>
            </w:r>
            <w:r w:rsidRPr="00F31C13">
              <w:br/>
              <w:t>Console.WriteLine("i = " + i);</w:t>
            </w:r>
            <w:r w:rsidRPr="00F31C13">
              <w:br/>
              <w:t>Console.WriteLine("ints[0] = " + ints[0]);</w:t>
            </w:r>
            <w:r w:rsidRPr="00F31C13">
              <w:br/>
              <w:t>return 0;</w:t>
            </w:r>
            <w:r w:rsidRPr="00F31C13">
              <w:br/>
              <w:t>}</w:t>
            </w:r>
            <w:r w:rsidRPr="00F31C13">
              <w:br/>
              <w:t>}</w:t>
            </w:r>
            <w:r w:rsidRPr="00F31C13">
              <w:br/>
              <w:t>}</w:t>
            </w:r>
          </w:p>
        </w:tc>
      </w:tr>
    </w:tbl>
    <w:p w:rsidR="001014EB" w:rsidRPr="00F31C13" w:rsidRDefault="001014EB" w:rsidP="005B6531">
      <w:pPr>
        <w:shd w:val="clear" w:color="auto" w:fill="CCFFFF"/>
        <w:ind w:firstLineChars="200" w:firstLine="420"/>
      </w:pPr>
      <w:r w:rsidRPr="00F31C13">
        <w:t>结果如下：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csc ParameterTest.cs</w:t>
            </w:r>
            <w:r w:rsidRPr="00F31C13">
              <w:br/>
              <w:t>Microsoft (R) Visual C# Compiler version 9.00.20404</w:t>
            </w:r>
            <w:r w:rsidRPr="00F31C13">
              <w:br/>
              <w:t>for Microsoft (R) .NET Framework version 3.5</w:t>
            </w:r>
            <w:r w:rsidRPr="00F31C13">
              <w:br/>
              <w:t>Copyright (C) Microsoft Corporation. All rights reserved.</w:t>
            </w:r>
          </w:p>
          <w:p w:rsidR="001014EB" w:rsidRPr="00F31C13" w:rsidRDefault="001014EB" w:rsidP="005B6531">
            <w:pPr>
              <w:shd w:val="clear" w:color="auto" w:fill="CCFFFF"/>
              <w:ind w:firstLineChars="200" w:firstLine="420"/>
            </w:pPr>
            <w:r w:rsidRPr="00F31C13">
              <w:t>ParameterTest.exe</w:t>
            </w:r>
            <w:r w:rsidRPr="00F31C13">
              <w:br/>
            </w:r>
            <w:r w:rsidRPr="00F31C13">
              <w:lastRenderedPageBreak/>
              <w:t>i = 0</w:t>
            </w:r>
            <w:r w:rsidRPr="00F31C13">
              <w:br/>
              <w:t>ints[0] = 0</w:t>
            </w:r>
            <w:r w:rsidRPr="00F31C13">
              <w:br/>
              <w:t>Calling SomeFunction...</w:t>
            </w:r>
            <w:r w:rsidRPr="00F31C13">
              <w:br/>
              <w:t>i = 0</w:t>
            </w:r>
            <w:r w:rsidRPr="00F31C13">
              <w:br/>
              <w:t>ints[0] = 100</w:t>
            </w:r>
          </w:p>
        </w:tc>
      </w:tr>
    </w:tbl>
    <w:p w:rsidR="001014EB" w:rsidRPr="00F31C13" w:rsidRDefault="001014EB" w:rsidP="005B6531">
      <w:pPr>
        <w:shd w:val="clear" w:color="auto" w:fill="CCFFFF"/>
        <w:ind w:firstLineChars="200" w:firstLine="420"/>
      </w:pPr>
      <w:r w:rsidRPr="00F31C13">
        <w:lastRenderedPageBreak/>
        <w:t>注意，</w:t>
      </w:r>
      <w:r w:rsidRPr="00F31C13">
        <w:t>i</w:t>
      </w:r>
      <w:r w:rsidRPr="00F31C13">
        <w:t>的值保持不变，而在</w:t>
      </w:r>
      <w:r w:rsidRPr="00F31C13">
        <w:t>ints</w:t>
      </w:r>
      <w:r w:rsidRPr="00F31C13">
        <w:t>中改变的值在原来的数组中也改变了。</w:t>
      </w:r>
    </w:p>
    <w:p w:rsidR="001014EB" w:rsidRPr="00F31C13" w:rsidRDefault="001014EB" w:rsidP="005B6531">
      <w:pPr>
        <w:shd w:val="clear" w:color="auto" w:fill="CCFFFF"/>
        <w:ind w:firstLineChars="200" w:firstLine="420"/>
      </w:pPr>
      <w:r w:rsidRPr="00F31C13">
        <w:t>注意字符串是不同的，因为字符串是不能改变的</w:t>
      </w:r>
      <w:r w:rsidRPr="00F31C13">
        <w:t>(</w:t>
      </w:r>
      <w:r w:rsidRPr="00F31C13">
        <w:t>如果改变字符串的值，就会创建一个全新的字符串</w:t>
      </w:r>
      <w:r w:rsidRPr="00F31C13">
        <w:t>)</w:t>
      </w:r>
      <w:r w:rsidRPr="00F31C13">
        <w:t>，所以字符串无法采用一般引用类型的行为方式。在方法调用中，对字符串所作的任何改变都不会影响原来的字符串。这一点将在第</w:t>
      </w:r>
      <w:r w:rsidRPr="00F31C13">
        <w:t>8</w:t>
      </w:r>
      <w:r w:rsidRPr="00F31C13">
        <w:t>章详细讨论。</w:t>
      </w:r>
    </w:p>
    <w:p w:rsidR="001014EB" w:rsidRPr="00F31C13" w:rsidRDefault="001014EB" w:rsidP="005B6531">
      <w:pPr>
        <w:shd w:val="clear" w:color="auto" w:fill="CCFFFF"/>
        <w:ind w:firstLineChars="200" w:firstLine="420"/>
      </w:pPr>
      <w:r w:rsidRPr="00F31C13">
        <w:t>(4) ref</w:t>
      </w:r>
      <w:r w:rsidRPr="00F31C13">
        <w:t>参数</w:t>
      </w:r>
    </w:p>
    <w:p w:rsidR="001014EB" w:rsidRPr="00F31C13" w:rsidRDefault="001014EB" w:rsidP="005B6531">
      <w:pPr>
        <w:shd w:val="clear" w:color="auto" w:fill="CCFFFF"/>
        <w:ind w:firstLineChars="200" w:firstLine="420"/>
      </w:pPr>
      <w:r w:rsidRPr="00F31C13">
        <w:t>通过值传送变量是默认的，也可以迫使值参数通过引用传送给方法。为此，要使用</w:t>
      </w:r>
      <w:r w:rsidRPr="00F31C13">
        <w:t>ref</w:t>
      </w:r>
      <w:r w:rsidRPr="00F31C13">
        <w:t>关键字。如果把一个参数传递给方法，且这个方法的输入参数前带有</w:t>
      </w:r>
      <w:r w:rsidRPr="00F31C13">
        <w:t>ref</w:t>
      </w:r>
      <w:r w:rsidRPr="00F31C13">
        <w:t>关键字，则该方法对变量所作的任何改变都会影响原来对象的值：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static void SomeFunction(int[] ints, ref int i)</w:t>
            </w:r>
            <w:r w:rsidRPr="00F31C13">
              <w:br/>
              <w:t>{</w:t>
            </w:r>
            <w:r w:rsidRPr="00F31C13">
              <w:br/>
              <w:t>ints[0] = 100;</w:t>
            </w:r>
            <w:r w:rsidRPr="00F31C13">
              <w:br/>
              <w:t>i = 100;       //the change to i will persist after SomeFunction() exits</w:t>
            </w:r>
            <w:r w:rsidRPr="00F31C13">
              <w:br/>
              <w:t>}</w:t>
            </w:r>
          </w:p>
        </w:tc>
      </w:tr>
    </w:tbl>
    <w:p w:rsidR="001014EB" w:rsidRPr="00F31C13" w:rsidRDefault="001014EB" w:rsidP="005B6531">
      <w:pPr>
        <w:shd w:val="clear" w:color="auto" w:fill="CCFFFF"/>
        <w:ind w:firstLineChars="200" w:firstLine="420"/>
      </w:pPr>
      <w:r w:rsidRPr="00F31C13">
        <w:t>在调用该方法时，还需要添加</w:t>
      </w:r>
      <w:r w:rsidRPr="00F31C13">
        <w:t>ref</w:t>
      </w:r>
      <w:r w:rsidRPr="00F31C13">
        <w:t>关键字：</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SomeFunction(ints, ref i);</w:t>
            </w:r>
          </w:p>
        </w:tc>
      </w:tr>
    </w:tbl>
    <w:p w:rsidR="001014EB" w:rsidRPr="00F31C13" w:rsidRDefault="001014EB" w:rsidP="005B6531">
      <w:pPr>
        <w:shd w:val="clear" w:color="auto" w:fill="CCFFFF"/>
        <w:ind w:firstLineChars="200" w:firstLine="420"/>
      </w:pPr>
      <w:r w:rsidRPr="00F31C13">
        <w:t>在</w:t>
      </w:r>
      <w:r w:rsidRPr="00F31C13">
        <w:t>C#</w:t>
      </w:r>
      <w:r w:rsidRPr="00F31C13">
        <w:t>中添加</w:t>
      </w:r>
      <w:r w:rsidRPr="00F31C13">
        <w:t>ref</w:t>
      </w:r>
      <w:r w:rsidRPr="00F31C13">
        <w:t>关键字等同于在</w:t>
      </w:r>
      <w:r w:rsidRPr="00F31C13">
        <w:t>C++</w:t>
      </w:r>
      <w:r w:rsidRPr="00F31C13">
        <w:t>中使用</w:t>
      </w:r>
      <w:r w:rsidRPr="00F31C13">
        <w:t>&amp;</w:t>
      </w:r>
      <w:r w:rsidRPr="00F31C13">
        <w:t>语法指定按引用传递参数。但是，</w:t>
      </w:r>
      <w:r w:rsidRPr="00F31C13">
        <w:t>C#</w:t>
      </w:r>
      <w:r w:rsidRPr="00F31C13">
        <w:t>在调用方法时要求使用</w:t>
      </w:r>
      <w:r w:rsidRPr="00F31C13">
        <w:t>ref</w:t>
      </w:r>
      <w:r w:rsidRPr="00F31C13">
        <w:t>关键字，使操作更明确</w:t>
      </w:r>
      <w:r w:rsidRPr="00F31C13">
        <w:t>(</w:t>
      </w:r>
      <w:r w:rsidRPr="00F31C13">
        <w:t>因此有助于防止错误</w:t>
      </w:r>
      <w:r w:rsidRPr="00F31C13">
        <w:t>)</w:t>
      </w:r>
      <w:r w:rsidRPr="00F31C13">
        <w:t>。</w:t>
      </w:r>
    </w:p>
    <w:p w:rsidR="001014EB" w:rsidRPr="00F31C13" w:rsidRDefault="001014EB" w:rsidP="005B6531">
      <w:pPr>
        <w:shd w:val="clear" w:color="auto" w:fill="CCFFFF"/>
        <w:ind w:firstLineChars="200" w:firstLine="420"/>
      </w:pPr>
      <w:r w:rsidRPr="00F31C13">
        <w:t>最后，</w:t>
      </w:r>
      <w:r w:rsidRPr="00F31C13">
        <w:t>C#</w:t>
      </w:r>
      <w:r w:rsidRPr="00F31C13">
        <w:t>仍要求对传递给方法的参数进行初始化，理解这一点也是非常重要的。在传递给方法之前，无论是按值传递，还是按引用传递，变量都必须初始化。</w:t>
      </w:r>
    </w:p>
    <w:p w:rsidR="001014EB" w:rsidRPr="00F31C13" w:rsidRDefault="001014EB" w:rsidP="005B6531">
      <w:pPr>
        <w:shd w:val="clear" w:color="auto" w:fill="CCFFFF"/>
        <w:ind w:firstLineChars="200" w:firstLine="420"/>
      </w:pPr>
      <w:r w:rsidRPr="00F31C13">
        <w:t>(5) out</w:t>
      </w:r>
      <w:r w:rsidRPr="00F31C13">
        <w:t>关键字</w:t>
      </w:r>
    </w:p>
    <w:p w:rsidR="001014EB" w:rsidRPr="00F31C13" w:rsidRDefault="001014EB" w:rsidP="005B6531">
      <w:pPr>
        <w:shd w:val="clear" w:color="auto" w:fill="CCFFFF"/>
        <w:ind w:firstLineChars="200" w:firstLine="420"/>
      </w:pPr>
      <w:r w:rsidRPr="00F31C13">
        <w:t>在</w:t>
      </w:r>
      <w:r w:rsidRPr="00F31C13">
        <w:t>C</w:t>
      </w:r>
      <w:r w:rsidRPr="00F31C13">
        <w:t>风格的语言中，函数常常能从一个例程中输出多个值，这是使用输出参数实现的，只要把输出值赋给通过引用传递给方法的变量即可。通常，变量通过引用传送的初值是不重要的，这些值会被函数重写，函数甚至从来没有使用过它们。</w:t>
      </w:r>
    </w:p>
    <w:p w:rsidR="001014EB" w:rsidRPr="00F31C13" w:rsidRDefault="001014EB" w:rsidP="005B6531">
      <w:pPr>
        <w:shd w:val="clear" w:color="auto" w:fill="CCFFFF"/>
        <w:ind w:firstLineChars="200" w:firstLine="420"/>
      </w:pPr>
      <w:r w:rsidRPr="00F31C13">
        <w:t>如果可以在</w:t>
      </w:r>
      <w:r w:rsidRPr="00F31C13">
        <w:t>C#</w:t>
      </w:r>
      <w:r w:rsidRPr="00F31C13">
        <w:t>中使用这种约定，就会非常方便。但</w:t>
      </w:r>
      <w:r w:rsidRPr="00F31C13">
        <w:t>C#</w:t>
      </w:r>
      <w:r w:rsidRPr="00F31C13">
        <w:t>要求变量在被引用前必须用一个初值进行初始化。尽管在把输入变量传递给函数前，可以用没有意义的值初始化它们，因为函数将使用真实、有意义的值初始化它们，但是这样做是没有必要的，有时甚至会引起混乱。但有一种方法能够简化</w:t>
      </w:r>
      <w:r w:rsidRPr="00F31C13">
        <w:t>C#</w:t>
      </w:r>
      <w:r w:rsidRPr="00F31C13">
        <w:t>编译器所坚持的输入参数的初始化。</w:t>
      </w:r>
    </w:p>
    <w:p w:rsidR="001014EB" w:rsidRPr="00F31C13" w:rsidRDefault="001014EB" w:rsidP="005B6531">
      <w:pPr>
        <w:shd w:val="clear" w:color="auto" w:fill="CCFFFF"/>
        <w:ind w:firstLineChars="200" w:firstLine="420"/>
      </w:pPr>
      <w:r w:rsidRPr="00F31C13">
        <w:t>编译器使用</w:t>
      </w:r>
      <w:r w:rsidRPr="00F31C13">
        <w:t>out</w:t>
      </w:r>
      <w:r w:rsidRPr="00F31C13">
        <w:t>关键字来初始化。在方法的输入参数前面加上</w:t>
      </w:r>
      <w:r w:rsidRPr="00F31C13">
        <w:t>out</w:t>
      </w:r>
      <w:r w:rsidRPr="00F31C13">
        <w:t>关键字时，传递给该方法的变量可以不初始化。该变量通过引用传送，所以在从被调用的方法中返回时，方法对该变量进行的任何改变都会保留下来。在调用该方法时，还需要使用</w:t>
      </w:r>
      <w:r w:rsidRPr="00F31C13">
        <w:t>out</w:t>
      </w:r>
      <w:r w:rsidRPr="00F31C13">
        <w:t>关键字，与在定义该方法时一样：</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static void SomeFunction(out int i)</w:t>
            </w:r>
            <w:r w:rsidRPr="00F31C13">
              <w:br/>
              <w:t>{</w:t>
            </w:r>
            <w:r w:rsidRPr="00F31C13">
              <w:br/>
              <w:t>i = 100;</w:t>
            </w:r>
            <w:r w:rsidRPr="00F31C13">
              <w:br/>
              <w:t>}</w:t>
            </w:r>
          </w:p>
          <w:p w:rsidR="001014EB" w:rsidRPr="00F31C13" w:rsidRDefault="001014EB" w:rsidP="005B6531">
            <w:pPr>
              <w:shd w:val="clear" w:color="auto" w:fill="CCFFFF"/>
              <w:ind w:firstLineChars="200" w:firstLine="420"/>
            </w:pPr>
            <w:r w:rsidRPr="00F31C13">
              <w:t xml:space="preserve">public static int </w:t>
            </w:r>
            <w:smartTag w:uri="urn:schemas-microsoft-com:office:smarttags" w:element="place">
              <w:r w:rsidRPr="00F31C13">
                <w:t>Main</w:t>
              </w:r>
            </w:smartTag>
            <w:r w:rsidRPr="00F31C13">
              <w:t>()</w:t>
            </w:r>
            <w:r w:rsidRPr="00F31C13">
              <w:br/>
              <w:t>{</w:t>
            </w:r>
            <w:r w:rsidRPr="00F31C13">
              <w:br/>
              <w:t>int i; // note how i is declared but not initialized</w:t>
            </w:r>
            <w:r w:rsidRPr="00F31C13">
              <w:br/>
              <w:t>SomeFunction(out i);</w:t>
            </w:r>
            <w:r w:rsidRPr="00F31C13">
              <w:br/>
              <w:t>Console.WriteLine(i);</w:t>
            </w:r>
            <w:r w:rsidRPr="00F31C13">
              <w:br/>
              <w:t>return 0;</w:t>
            </w:r>
            <w:r w:rsidRPr="00F31C13">
              <w:br/>
            </w:r>
            <w:r w:rsidRPr="00F31C13">
              <w:lastRenderedPageBreak/>
              <w:t>}</w:t>
            </w:r>
          </w:p>
        </w:tc>
      </w:tr>
    </w:tbl>
    <w:p w:rsidR="001014EB" w:rsidRPr="00F31C13" w:rsidRDefault="001014EB" w:rsidP="005B6531">
      <w:pPr>
        <w:shd w:val="clear" w:color="auto" w:fill="CCFFFF"/>
        <w:ind w:firstLineChars="200" w:firstLine="420"/>
      </w:pPr>
      <w:r w:rsidRPr="00F31C13">
        <w:lastRenderedPageBreak/>
        <w:t>out</w:t>
      </w:r>
      <w:r w:rsidRPr="00F31C13">
        <w:t>关键字是</w:t>
      </w:r>
      <w:r w:rsidRPr="00F31C13">
        <w:t>C#</w:t>
      </w:r>
      <w:r w:rsidRPr="00F31C13">
        <w:t>中的新增内容，在</w:t>
      </w:r>
      <w:r w:rsidRPr="00F31C13">
        <w:t>Visual Basic</w:t>
      </w:r>
      <w:r w:rsidRPr="00F31C13">
        <w:t>和</w:t>
      </w:r>
      <w:r w:rsidRPr="00F31C13">
        <w:t>C++</w:t>
      </w:r>
      <w:r w:rsidRPr="00F31C13">
        <w:t>中没有对应的关键字，该关键字的引入使</w:t>
      </w:r>
      <w:r w:rsidRPr="00F31C13">
        <w:t>C#</w:t>
      </w:r>
      <w:r w:rsidRPr="00F31C13">
        <w:t>更安全，更不容易出错。如果在函数体中没有给</w:t>
      </w:r>
      <w:r w:rsidRPr="00F31C13">
        <w:t>out</w:t>
      </w:r>
      <w:r w:rsidRPr="00F31C13">
        <w:t>参数分配一个值，该方法就不能编译。</w:t>
      </w:r>
    </w:p>
    <w:p w:rsidR="001014EB" w:rsidRPr="00F31C13" w:rsidRDefault="001014EB" w:rsidP="005B6531">
      <w:pPr>
        <w:shd w:val="clear" w:color="auto" w:fill="CCFFFF"/>
        <w:ind w:firstLineChars="200" w:firstLine="420"/>
      </w:pPr>
      <w:r w:rsidRPr="00F31C13">
        <w:t xml:space="preserve">(6) </w:t>
      </w:r>
      <w:r w:rsidRPr="00F31C13">
        <w:t>方法的重载</w:t>
      </w:r>
    </w:p>
    <w:p w:rsidR="001014EB" w:rsidRPr="00F31C13" w:rsidRDefault="001014EB" w:rsidP="005B6531">
      <w:pPr>
        <w:shd w:val="clear" w:color="auto" w:fill="CCFFFF"/>
        <w:ind w:firstLineChars="200" w:firstLine="420"/>
      </w:pPr>
      <w:r w:rsidRPr="00F31C13">
        <w:t>C#</w:t>
      </w:r>
      <w:r w:rsidRPr="00F31C13">
        <w:t>支持方法的重载</w:t>
      </w:r>
      <w:r w:rsidRPr="00F31C13">
        <w:t>--</w:t>
      </w:r>
      <w:r w:rsidRPr="00F31C13">
        <w:t>方法的几个有不同签名</w:t>
      </w:r>
      <w:r w:rsidRPr="00F31C13">
        <w:t>(</w:t>
      </w:r>
      <w:r w:rsidRPr="00F31C13">
        <w:t>方法名相同、但参数的个数和类型不同</w:t>
      </w:r>
      <w:r w:rsidRPr="00F31C13">
        <w:t>)</w:t>
      </w:r>
      <w:r w:rsidRPr="00F31C13">
        <w:t>的版本，但不支持</w:t>
      </w:r>
      <w:r w:rsidRPr="00F31C13">
        <w:t>C++</w:t>
      </w:r>
      <w:r w:rsidRPr="00F31C13">
        <w:t>或</w:t>
      </w:r>
      <w:r w:rsidRPr="00F31C13">
        <w:t>Visual Basic</w:t>
      </w:r>
      <w:r w:rsidRPr="00F31C13">
        <w:t>中的默认参数。为了重载方法，只需声明同名但参数个数或类型不同的方法即可：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class ResultDisplayer</w:t>
            </w:r>
            <w:r w:rsidRPr="00F31C13">
              <w:br/>
              <w:t>{</w:t>
            </w:r>
            <w:r w:rsidRPr="00F31C13">
              <w:br/>
              <w:t>void DisplayResult(string result)</w:t>
            </w:r>
            <w:r w:rsidRPr="00F31C13">
              <w:br/>
              <w:t>{</w:t>
            </w:r>
            <w:r w:rsidRPr="00F31C13">
              <w:br/>
              <w:t>// implementation</w:t>
            </w:r>
            <w:r w:rsidRPr="00F31C13">
              <w:br/>
              <w:t>}</w:t>
            </w:r>
          </w:p>
          <w:p w:rsidR="001014EB" w:rsidRPr="00F31C13" w:rsidRDefault="001014EB" w:rsidP="005B6531">
            <w:pPr>
              <w:shd w:val="clear" w:color="auto" w:fill="CCFFFF"/>
              <w:ind w:firstLineChars="200" w:firstLine="420"/>
            </w:pPr>
            <w:r w:rsidRPr="00F31C13">
              <w:t>   void DisplayResult(int result)</w:t>
            </w:r>
            <w:r w:rsidRPr="00F31C13">
              <w:br/>
              <w:t>{</w:t>
            </w:r>
            <w:r w:rsidRPr="00F31C13">
              <w:br/>
              <w:t>// implementation</w:t>
            </w:r>
            <w:r w:rsidRPr="00F31C13">
              <w:br/>
              <w:t>}</w:t>
            </w:r>
            <w:r w:rsidRPr="00F31C13">
              <w:br/>
              <w:t>}</w:t>
            </w:r>
          </w:p>
        </w:tc>
      </w:tr>
    </w:tbl>
    <w:p w:rsidR="001014EB" w:rsidRPr="00F31C13" w:rsidRDefault="001014EB" w:rsidP="005B6531">
      <w:pPr>
        <w:shd w:val="clear" w:color="auto" w:fill="CCFFFF"/>
        <w:ind w:firstLineChars="200" w:firstLine="420"/>
      </w:pPr>
      <w:r w:rsidRPr="00F31C13">
        <w:t>因为</w:t>
      </w:r>
      <w:r w:rsidRPr="00F31C13">
        <w:t>C#</w:t>
      </w:r>
      <w:r w:rsidRPr="00F31C13">
        <w:t>不直接支持可选参数，所以需要使用方法重载来达到此目的：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class MyClass</w:t>
            </w:r>
            <w:r w:rsidRPr="00F31C13">
              <w:br/>
              <w:t>{</w:t>
            </w:r>
            <w:r w:rsidRPr="00F31C13">
              <w:br/>
              <w:t>int DoSomething(int x)   // want 2nd parameter with default value 10</w:t>
            </w:r>
            <w:r w:rsidRPr="00F31C13">
              <w:br/>
              <w:t>{</w:t>
            </w:r>
            <w:r w:rsidRPr="00F31C13">
              <w:br/>
              <w:t>DoSomething(x, 10);</w:t>
            </w:r>
            <w:r w:rsidRPr="00F31C13">
              <w:br/>
              <w:t>}</w:t>
            </w:r>
          </w:p>
          <w:p w:rsidR="001014EB" w:rsidRPr="00F31C13" w:rsidRDefault="001014EB" w:rsidP="005B6531">
            <w:pPr>
              <w:shd w:val="clear" w:color="auto" w:fill="CCFFFF"/>
              <w:ind w:firstLineChars="200" w:firstLine="420"/>
            </w:pPr>
            <w:r w:rsidRPr="00F31C13">
              <w:t>   int DoSomething(int x, int y)</w:t>
            </w:r>
            <w:r w:rsidRPr="00F31C13">
              <w:br/>
              <w:t>{</w:t>
            </w:r>
            <w:r w:rsidRPr="00F31C13">
              <w:br/>
              <w:t>// implementation</w:t>
            </w:r>
            <w:r w:rsidRPr="00F31C13">
              <w:br/>
              <w:t>}</w:t>
            </w:r>
            <w:r w:rsidRPr="00F31C13">
              <w:br/>
              <w:t>}</w:t>
            </w:r>
          </w:p>
        </w:tc>
      </w:tr>
    </w:tbl>
    <w:p w:rsidR="001014EB" w:rsidRPr="00F31C13" w:rsidRDefault="001014EB" w:rsidP="005B6531">
      <w:pPr>
        <w:shd w:val="clear" w:color="auto" w:fill="CCFFFF"/>
        <w:ind w:firstLineChars="200" w:firstLine="420"/>
      </w:pPr>
      <w:r w:rsidRPr="00F31C13">
        <w:t>在任何语言中，对于方法重载来说，如果调用了错误的重载方法，就有可能出现运行错误。第</w:t>
      </w:r>
      <w:r w:rsidRPr="00F31C13">
        <w:t>4</w:t>
      </w:r>
      <w:r w:rsidRPr="00F31C13">
        <w:t>章将讨论如何使代码避免这些错误。现在，知道</w:t>
      </w:r>
      <w:r w:rsidRPr="00F31C13">
        <w:t>C#</w:t>
      </w:r>
      <w:r w:rsidRPr="00F31C13">
        <w:t>在重载方法的参数方面有一些小区别即可：</w:t>
      </w:r>
    </w:p>
    <w:p w:rsidR="001014EB" w:rsidRPr="00F31C13" w:rsidRDefault="001014EB" w:rsidP="005B6531">
      <w:pPr>
        <w:shd w:val="clear" w:color="auto" w:fill="CCFFFF"/>
        <w:ind w:firstLineChars="200" w:firstLine="420"/>
      </w:pPr>
      <w:r w:rsidRPr="00F31C13">
        <w:t>● </w:t>
      </w:r>
      <w:r w:rsidRPr="00F31C13">
        <w:t>两个方法不能仅在返回类型上有区别。</w:t>
      </w:r>
    </w:p>
    <w:p w:rsidR="001014EB" w:rsidRPr="00F31C13" w:rsidRDefault="001014EB" w:rsidP="005B6531">
      <w:pPr>
        <w:shd w:val="clear" w:color="auto" w:fill="CCFFFF"/>
        <w:ind w:firstLineChars="200" w:firstLine="420"/>
      </w:pPr>
      <w:r w:rsidRPr="00F31C13">
        <w:t>● </w:t>
      </w:r>
      <w:r w:rsidRPr="00F31C13">
        <w:t>两个方法不能仅根据参数是声明为</w:t>
      </w:r>
      <w:r w:rsidRPr="00F31C13">
        <w:t>ref</w:t>
      </w:r>
      <w:r w:rsidRPr="00F31C13">
        <w:t>还是</w:t>
      </w:r>
      <w:r w:rsidRPr="00F31C13">
        <w:t>out</w:t>
      </w:r>
      <w:r w:rsidRPr="00F31C13">
        <w:t>来区分。</w:t>
      </w:r>
    </w:p>
    <w:p w:rsidR="001014EB" w:rsidRPr="00F31C13" w:rsidRDefault="001014EB" w:rsidP="005B6531">
      <w:pPr>
        <w:shd w:val="clear" w:color="auto" w:fill="CCFFFF"/>
        <w:ind w:firstLineChars="200" w:firstLine="420"/>
      </w:pPr>
      <w:r w:rsidRPr="00F31C13">
        <w:t xml:space="preserve">2. </w:t>
      </w:r>
      <w:r w:rsidRPr="00F31C13">
        <w:t>属性</w:t>
      </w:r>
    </w:p>
    <w:p w:rsidR="001014EB" w:rsidRPr="00F31C13" w:rsidRDefault="001014EB" w:rsidP="005B6531">
      <w:pPr>
        <w:shd w:val="clear" w:color="auto" w:fill="CCFFFF"/>
        <w:ind w:firstLineChars="200" w:firstLine="420"/>
      </w:pPr>
      <w:r w:rsidRPr="00F31C13">
        <w:t>属性</w:t>
      </w:r>
      <w:r w:rsidRPr="00F31C13">
        <w:t>(property)</w:t>
      </w:r>
      <w:r w:rsidRPr="00F31C13">
        <w:t>不太常见，因为它们表示的概念是</w:t>
      </w:r>
      <w:r w:rsidRPr="00F31C13">
        <w:t>C#</w:t>
      </w:r>
      <w:r w:rsidRPr="00F31C13">
        <w:t>从</w:t>
      </w:r>
      <w:r w:rsidRPr="00F31C13">
        <w:t>Visual Basic</w:t>
      </w:r>
      <w:r w:rsidRPr="00F31C13">
        <w:t>中提取的，而不是从</w:t>
      </w:r>
      <w:r w:rsidRPr="00F31C13">
        <w:t>C++/Java</w:t>
      </w:r>
      <w:r w:rsidRPr="00F31C13">
        <w:t>中提取的。属性的概念是：它是一个方法或一对方法，在客户机代码看来，它们是一个字段。例如</w:t>
      </w:r>
      <w:r w:rsidRPr="00F31C13">
        <w:t>Windows</w:t>
      </w:r>
      <w:r w:rsidRPr="00F31C13">
        <w:t>窗体的</w:t>
      </w:r>
      <w:r w:rsidRPr="00F31C13">
        <w:t>Height</w:t>
      </w:r>
      <w:r w:rsidRPr="00F31C13">
        <w:t>属性。假定有下面的代码：</w:t>
      </w:r>
    </w:p>
    <w:p w:rsidR="001014EB" w:rsidRPr="00F31C13" w:rsidRDefault="001014EB" w:rsidP="005B6531">
      <w:pPr>
        <w:shd w:val="clear" w:color="auto" w:fill="CCFFFF"/>
        <w:ind w:firstLineChars="200" w:firstLine="420"/>
      </w:pPr>
      <w:r w:rsidRPr="00F31C13">
        <w:t>// mainForm is of type System.Windows.Form</w:t>
      </w:r>
      <w:r w:rsidRPr="00F31C13">
        <w:br/>
        <w:t>mainForm.Height = 400;</w:t>
      </w:r>
    </w:p>
    <w:p w:rsidR="001014EB" w:rsidRPr="00F31C13" w:rsidRDefault="001014EB" w:rsidP="005B6531">
      <w:pPr>
        <w:shd w:val="clear" w:color="auto" w:fill="CCFFFF"/>
        <w:ind w:firstLineChars="200" w:firstLine="420"/>
      </w:pPr>
      <w:r w:rsidRPr="00F31C13">
        <w:t>执行这段代码，窗口的高度设置为</w:t>
      </w:r>
      <w:r w:rsidRPr="00F31C13">
        <w:t>400</w:t>
      </w:r>
      <w:r w:rsidRPr="00F31C13">
        <w:t>，因此窗口会在屏幕上重新设置大小。在语法上，上面的代码类似于设置一个字段，但实际上是调用了属性访问器，它包含的代码重新设置了窗体的大小。</w:t>
      </w:r>
    </w:p>
    <w:p w:rsidR="001014EB" w:rsidRPr="00F31C13" w:rsidRDefault="001014EB" w:rsidP="005B6531">
      <w:pPr>
        <w:shd w:val="clear" w:color="auto" w:fill="CCFFFF"/>
        <w:ind w:firstLineChars="200" w:firstLine="420"/>
      </w:pPr>
      <w:r w:rsidRPr="00F31C13">
        <w:t>在</w:t>
      </w:r>
      <w:r w:rsidRPr="00F31C13">
        <w:t>C#</w:t>
      </w:r>
      <w:r w:rsidRPr="00F31C13">
        <w:t>中定义属性，可以使用下面的语法：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public string SomeProperty</w:t>
            </w:r>
            <w:r w:rsidRPr="00F31C13">
              <w:br/>
              <w:t>{</w:t>
            </w:r>
            <w:r w:rsidRPr="00F31C13">
              <w:br/>
            </w:r>
            <w:r w:rsidRPr="00F31C13">
              <w:lastRenderedPageBreak/>
              <w:t>get</w:t>
            </w:r>
            <w:r w:rsidRPr="00F31C13">
              <w:br/>
              <w:t>{</w:t>
            </w:r>
            <w:r w:rsidRPr="00F31C13">
              <w:br/>
              <w:t>return "This is the property value";</w:t>
            </w:r>
            <w:r w:rsidRPr="00F31C13">
              <w:br/>
              <w:t>}</w:t>
            </w:r>
            <w:r w:rsidRPr="00F31C13">
              <w:br/>
              <w:t>set</w:t>
            </w:r>
            <w:r w:rsidRPr="00F31C13">
              <w:br/>
              <w:t>{</w:t>
            </w:r>
            <w:r w:rsidRPr="00F31C13">
              <w:br/>
              <w:t>// do whatever needs to be done to set the property</w:t>
            </w:r>
            <w:r w:rsidRPr="00F31C13">
              <w:br/>
              <w:t>}</w:t>
            </w:r>
            <w:r w:rsidRPr="00F31C13">
              <w:br/>
              <w:t>}</w:t>
            </w:r>
          </w:p>
        </w:tc>
      </w:tr>
    </w:tbl>
    <w:p w:rsidR="001014EB" w:rsidRPr="00F31C13" w:rsidRDefault="001014EB" w:rsidP="005B6531">
      <w:pPr>
        <w:shd w:val="clear" w:color="auto" w:fill="CCFFFF"/>
        <w:ind w:firstLineChars="200" w:firstLine="420"/>
      </w:pPr>
      <w:r w:rsidRPr="00F31C13">
        <w:lastRenderedPageBreak/>
        <w:t>get</w:t>
      </w:r>
      <w:r w:rsidRPr="00F31C13">
        <w:t>访问器不带参数，且必须返回属性声明的类型。也不应为</w:t>
      </w:r>
      <w:r w:rsidRPr="00F31C13">
        <w:t>set</w:t>
      </w:r>
      <w:r w:rsidRPr="00F31C13">
        <w:t>访问器指定任何显式参数，但编译器假定它带一个参数，其类型也与属性相同，并表示为</w:t>
      </w:r>
      <w:r w:rsidRPr="00F31C13">
        <w:t>value</w:t>
      </w:r>
      <w:r w:rsidRPr="00F31C13">
        <w:t>。例如，下面的代码包含一个属性</w:t>
      </w:r>
      <w:r w:rsidRPr="00F31C13">
        <w:t>ForeName</w:t>
      </w:r>
      <w:r w:rsidRPr="00F31C13">
        <w:t>，它设置了一个字段</w:t>
      </w:r>
      <w:r w:rsidRPr="00F31C13">
        <w:t>foreName</w:t>
      </w:r>
      <w:r w:rsidRPr="00F31C13">
        <w:t>，该字段有一个长度限制。</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private string foreName;</w:t>
            </w:r>
          </w:p>
          <w:p w:rsidR="001014EB" w:rsidRPr="00F31C13" w:rsidRDefault="001014EB" w:rsidP="005B6531">
            <w:pPr>
              <w:shd w:val="clear" w:color="auto" w:fill="CCFFFF"/>
              <w:ind w:firstLineChars="200" w:firstLine="420"/>
            </w:pPr>
            <w:r w:rsidRPr="00F31C13">
              <w:t>public string ForeName</w:t>
            </w:r>
            <w:r w:rsidRPr="00F31C13">
              <w:br/>
              <w:t>{</w:t>
            </w:r>
            <w:r w:rsidRPr="00F31C13">
              <w:br/>
              <w:t>get</w:t>
            </w:r>
            <w:r w:rsidRPr="00F31C13">
              <w:br/>
              <w:t>{</w:t>
            </w:r>
            <w:r w:rsidRPr="00F31C13">
              <w:br/>
              <w:t>return foreName;</w:t>
            </w:r>
            <w:r w:rsidRPr="00F31C13">
              <w:br/>
              <w:t>}</w:t>
            </w:r>
            <w:r w:rsidRPr="00F31C13">
              <w:br/>
              <w:t>set</w:t>
            </w:r>
            <w:r w:rsidRPr="00F31C13">
              <w:br/>
              <w:t>{</w:t>
            </w:r>
            <w:r w:rsidRPr="00F31C13">
              <w:br/>
              <w:t>if (value.Length &gt; 20)</w:t>
            </w:r>
            <w:r w:rsidRPr="00F31C13">
              <w:br/>
              <w:t xml:space="preserve">// code here to take error recovery action </w:t>
            </w:r>
            <w:r w:rsidRPr="00F31C13">
              <w:br/>
              <w:t>// (eg. throw an exception)</w:t>
            </w:r>
            <w:r w:rsidRPr="00F31C13">
              <w:br/>
              <w:t>else</w:t>
            </w:r>
            <w:r w:rsidRPr="00F31C13">
              <w:br/>
              <w:t>foreName = value;</w:t>
            </w:r>
            <w:r w:rsidRPr="00F31C13">
              <w:br/>
              <w:t>}</w:t>
            </w:r>
            <w:r w:rsidRPr="00F31C13">
              <w:br/>
              <w:t>}</w:t>
            </w:r>
          </w:p>
        </w:tc>
      </w:tr>
    </w:tbl>
    <w:p w:rsidR="001014EB" w:rsidRPr="00F31C13" w:rsidRDefault="001014EB" w:rsidP="005B6531">
      <w:pPr>
        <w:shd w:val="clear" w:color="auto" w:fill="CCFFFF"/>
        <w:ind w:firstLineChars="200" w:firstLine="420"/>
      </w:pPr>
      <w:r w:rsidRPr="00F31C13">
        <w:t>注意这里的命名模式。我们采用</w:t>
      </w:r>
      <w:r w:rsidRPr="00F31C13">
        <w:t>C#</w:t>
      </w:r>
      <w:r w:rsidRPr="00F31C13">
        <w:t>的区分大小写模式，使用相同的名称，但公共属性采用</w:t>
      </w:r>
      <w:r w:rsidRPr="00F31C13">
        <w:t>Pascal</w:t>
      </w:r>
      <w:r w:rsidRPr="00F31C13">
        <w:t>大小写命名规则，而私有属性采用</w:t>
      </w:r>
      <w:r w:rsidRPr="00F31C13">
        <w:t>camel</w:t>
      </w:r>
      <w:r w:rsidRPr="00F31C13">
        <w:t>大小写命名规则。一些开发人员喜欢使用前面有下划线的字段名</w:t>
      </w:r>
      <w:r w:rsidRPr="00F31C13">
        <w:t>_foreName</w:t>
      </w:r>
      <w:r w:rsidRPr="00F31C13">
        <w:t>，这会为识别字段提供极大的便利。</w:t>
      </w:r>
    </w:p>
    <w:p w:rsidR="001014EB" w:rsidRPr="00F31C13" w:rsidRDefault="001014EB" w:rsidP="005B6531">
      <w:pPr>
        <w:shd w:val="clear" w:color="auto" w:fill="CCFFFF"/>
        <w:ind w:firstLineChars="200" w:firstLine="420"/>
      </w:pPr>
      <w:r w:rsidRPr="00F31C13">
        <w:t>Visual Basic 6</w:t>
      </w:r>
      <w:r w:rsidRPr="00F31C13">
        <w:t>程序员应注意，</w:t>
      </w:r>
      <w:r w:rsidRPr="00F31C13">
        <w:t>C#</w:t>
      </w:r>
      <w:r w:rsidRPr="00F31C13">
        <w:t>不区分</w:t>
      </w:r>
      <w:r w:rsidRPr="00F31C13">
        <w:t>Visual Basic 6</w:t>
      </w:r>
      <w:r w:rsidRPr="00F31C13">
        <w:t>中的</w:t>
      </w:r>
      <w:r w:rsidRPr="00F31C13">
        <w:t>Set</w:t>
      </w:r>
      <w:r w:rsidRPr="00F31C13">
        <w:t>和</w:t>
      </w:r>
      <w:r w:rsidRPr="00F31C13">
        <w:t>Let</w:t>
      </w:r>
      <w:r w:rsidRPr="00F31C13">
        <w:t>，在</w:t>
      </w:r>
      <w:r w:rsidRPr="00F31C13">
        <w:t>C#</w:t>
      </w:r>
      <w:r w:rsidRPr="00F31C13">
        <w:t>中，写入访问器总是用关键字</w:t>
      </w:r>
      <w:r w:rsidRPr="00F31C13">
        <w:t>set</w:t>
      </w:r>
      <w:r w:rsidRPr="00F31C13">
        <w:t>标识。</w:t>
      </w:r>
    </w:p>
    <w:p w:rsidR="001014EB" w:rsidRPr="00F31C13" w:rsidRDefault="001014EB" w:rsidP="005B6531">
      <w:pPr>
        <w:shd w:val="clear" w:color="auto" w:fill="CCFFFF"/>
        <w:ind w:firstLineChars="200" w:firstLine="420"/>
      </w:pPr>
      <w:r w:rsidRPr="00F31C13">
        <w:t xml:space="preserve">(1) </w:t>
      </w:r>
      <w:r w:rsidRPr="00F31C13">
        <w:t>只读和只写属性</w:t>
      </w:r>
    </w:p>
    <w:p w:rsidR="001014EB" w:rsidRPr="00F31C13" w:rsidRDefault="001014EB" w:rsidP="005B6531">
      <w:pPr>
        <w:shd w:val="clear" w:color="auto" w:fill="CCFFFF"/>
        <w:ind w:firstLineChars="200" w:firstLine="420"/>
      </w:pPr>
      <w:r w:rsidRPr="00F31C13">
        <w:t>在属性定义中省略</w:t>
      </w:r>
      <w:r w:rsidRPr="00F31C13">
        <w:t>set</w:t>
      </w:r>
      <w:r w:rsidRPr="00F31C13">
        <w:t>访问器，就可以创建只读属性。因此，把上面例子中的</w:t>
      </w:r>
      <w:r w:rsidRPr="00F31C13">
        <w:t>ForeName</w:t>
      </w:r>
      <w:r w:rsidRPr="00F31C13">
        <w:t>变成只读属性：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private string foreName;</w:t>
            </w:r>
          </w:p>
          <w:p w:rsidR="001014EB" w:rsidRPr="00F31C13" w:rsidRDefault="001014EB" w:rsidP="005B6531">
            <w:pPr>
              <w:shd w:val="clear" w:color="auto" w:fill="CCFFFF"/>
              <w:ind w:firstLineChars="200" w:firstLine="420"/>
            </w:pPr>
            <w:r w:rsidRPr="00F31C13">
              <w:t>public string ForeName</w:t>
            </w:r>
            <w:r w:rsidRPr="00F31C13">
              <w:br/>
              <w:t>{</w:t>
            </w:r>
            <w:r w:rsidRPr="00F31C13">
              <w:br/>
              <w:t>get</w:t>
            </w:r>
            <w:r w:rsidRPr="00F31C13">
              <w:br/>
              <w:t>{</w:t>
            </w:r>
            <w:r w:rsidRPr="00F31C13">
              <w:br/>
              <w:t>return foreName;</w:t>
            </w:r>
            <w:r w:rsidRPr="00F31C13">
              <w:br/>
              <w:t>}</w:t>
            </w:r>
            <w:r w:rsidRPr="00F31C13">
              <w:br/>
              <w:t>}</w:t>
            </w:r>
          </w:p>
        </w:tc>
      </w:tr>
    </w:tbl>
    <w:p w:rsidR="001014EB" w:rsidRPr="00F31C13" w:rsidRDefault="001014EB" w:rsidP="005B6531">
      <w:pPr>
        <w:shd w:val="clear" w:color="auto" w:fill="CCFFFF"/>
        <w:ind w:firstLineChars="200" w:firstLine="420"/>
      </w:pPr>
      <w:r w:rsidRPr="00F31C13">
        <w:t>同样，在属性定义中省略</w:t>
      </w:r>
      <w:r w:rsidRPr="00F31C13">
        <w:t>get</w:t>
      </w:r>
      <w:r w:rsidRPr="00F31C13">
        <w:t>访问器，就可以创建只写属性。但是，这是不好的编程方式，因为</w:t>
      </w:r>
      <w:r w:rsidRPr="00F31C13">
        <w:lastRenderedPageBreak/>
        <w:t>这可能会使客户机代码的作者感到迷惑。一般情况下，如果要这么做，最好使用一个方法替代。</w:t>
      </w:r>
    </w:p>
    <w:p w:rsidR="001014EB" w:rsidRPr="00F31C13" w:rsidRDefault="001014EB" w:rsidP="005B6531">
      <w:pPr>
        <w:shd w:val="clear" w:color="auto" w:fill="CCFFFF"/>
        <w:ind w:firstLineChars="200" w:firstLine="420"/>
      </w:pPr>
      <w:r w:rsidRPr="00F31C13">
        <w:t xml:space="preserve">(2) </w:t>
      </w:r>
      <w:r w:rsidRPr="00F31C13">
        <w:t>属性的访问修饰符</w:t>
      </w:r>
    </w:p>
    <w:p w:rsidR="001014EB" w:rsidRPr="00F31C13" w:rsidRDefault="001014EB" w:rsidP="005B6531">
      <w:pPr>
        <w:shd w:val="clear" w:color="auto" w:fill="CCFFFF"/>
        <w:ind w:firstLineChars="200" w:firstLine="420"/>
      </w:pPr>
      <w:r w:rsidRPr="00F31C13">
        <w:t>C#</w:t>
      </w:r>
      <w:r w:rsidRPr="00F31C13">
        <w:t>允许给属性的</w:t>
      </w:r>
      <w:r w:rsidRPr="00F31C13">
        <w:t>get</w:t>
      </w:r>
      <w:r w:rsidRPr="00F31C13">
        <w:t>和</w:t>
      </w:r>
      <w:r w:rsidRPr="00F31C13">
        <w:t xml:space="preserve">set </w:t>
      </w:r>
      <w:r w:rsidRPr="00F31C13">
        <w:t>访问器设置不同的访问修饰符，所以属性可以有公共的</w:t>
      </w:r>
      <w:r w:rsidRPr="00F31C13">
        <w:t>get</w:t>
      </w:r>
      <w:r w:rsidRPr="00F31C13">
        <w:t>访问器和私有或受保护的</w:t>
      </w:r>
      <w:r w:rsidRPr="00F31C13">
        <w:t>set</w:t>
      </w:r>
      <w:r w:rsidRPr="00F31C13">
        <w:t>访问器。这有助于控制属性的设置方式或时间。在下面的例子中，注意</w:t>
      </w:r>
      <w:r w:rsidRPr="00F31C13">
        <w:t>set</w:t>
      </w:r>
      <w:r w:rsidRPr="00F31C13">
        <w:t>访问器有一个私有访问修饰符，而</w:t>
      </w:r>
      <w:r w:rsidRPr="00F31C13">
        <w:t>get</w:t>
      </w:r>
      <w:r w:rsidRPr="00F31C13">
        <w:t>访问器没有任何访问修饰符。这表示</w:t>
      </w:r>
      <w:r w:rsidRPr="00F31C13">
        <w:t>get</w:t>
      </w:r>
      <w:r w:rsidRPr="00F31C13">
        <w:t>访问器具有属性的访问级别。在</w:t>
      </w:r>
      <w:r w:rsidRPr="00F31C13">
        <w:t xml:space="preserve">get </w:t>
      </w:r>
      <w:r w:rsidRPr="00F31C13">
        <w:t>和</w:t>
      </w:r>
      <w:r w:rsidRPr="00F31C13">
        <w:t xml:space="preserve"> set </w:t>
      </w:r>
      <w:r w:rsidRPr="00F31C13">
        <w:t>访问器中，必须有一个具备属性的访问级别。如果</w:t>
      </w:r>
      <w:r w:rsidRPr="00F31C13">
        <w:t>get</w:t>
      </w:r>
      <w:r w:rsidRPr="00F31C13">
        <w:t>访问器的访问级别是</w:t>
      </w:r>
      <w:r w:rsidRPr="00F31C13">
        <w:t>protected</w:t>
      </w:r>
      <w:r w:rsidRPr="00F31C13">
        <w:t>，就会产生一个编译错误，因为这会使两个访问器的访问级别都不是属性。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public string Name</w:t>
            </w:r>
            <w:r w:rsidRPr="00F31C13">
              <w:br/>
              <w:t>{</w:t>
            </w:r>
            <w:r w:rsidRPr="00F31C13">
              <w:br/>
              <w:t>get</w:t>
            </w:r>
            <w:r w:rsidRPr="00F31C13">
              <w:br/>
              <w:t>{</w:t>
            </w:r>
            <w:r w:rsidRPr="00F31C13">
              <w:br/>
              <w:t>return _name;</w:t>
            </w:r>
            <w:r w:rsidRPr="00F31C13">
              <w:br/>
              <w:t>}</w:t>
            </w:r>
            <w:r w:rsidRPr="00F31C13">
              <w:br/>
              <w:t>set</w:t>
            </w:r>
            <w:r w:rsidRPr="00F31C13">
              <w:br/>
              <w:t>{</w:t>
            </w:r>
            <w:r w:rsidRPr="00F31C13">
              <w:br/>
              <w:t>_name = value;</w:t>
            </w:r>
            <w:r w:rsidRPr="00F31C13">
              <w:br/>
              <w:t>}</w:t>
            </w:r>
            <w:r w:rsidRPr="00F31C13">
              <w:br/>
              <w:t>}</w:t>
            </w:r>
          </w:p>
        </w:tc>
      </w:tr>
    </w:tbl>
    <w:p w:rsidR="001014EB" w:rsidRPr="00F31C13" w:rsidRDefault="001014EB" w:rsidP="005B6531">
      <w:pPr>
        <w:shd w:val="clear" w:color="auto" w:fill="CCFFFF"/>
        <w:ind w:firstLineChars="200" w:firstLine="420"/>
      </w:pPr>
      <w:r w:rsidRPr="00F31C13">
        <w:t xml:space="preserve">(3) </w:t>
      </w:r>
      <w:r w:rsidRPr="00F31C13">
        <w:t>自动实现的属性</w:t>
      </w:r>
    </w:p>
    <w:p w:rsidR="001014EB" w:rsidRPr="00F31C13" w:rsidRDefault="001014EB" w:rsidP="005B6531">
      <w:pPr>
        <w:shd w:val="clear" w:color="auto" w:fill="CCFFFF"/>
        <w:ind w:firstLineChars="200" w:firstLine="420"/>
      </w:pPr>
      <w:r w:rsidRPr="00F31C13">
        <w:t>如果属性的</w:t>
      </w:r>
      <w:r w:rsidRPr="00F31C13">
        <w:t>set</w:t>
      </w:r>
      <w:r w:rsidRPr="00F31C13">
        <w:t>和</w:t>
      </w:r>
      <w:r w:rsidRPr="00F31C13">
        <w:t>get</w:t>
      </w:r>
      <w:r w:rsidRPr="00F31C13">
        <w:t>访问器中没有任何逻辑，就可以使用自动实现的属性。这种属性会自动实现基础成员变量。上例的代码如下：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public string ForeName {get; set;}</w:t>
            </w:r>
          </w:p>
        </w:tc>
      </w:tr>
    </w:tbl>
    <w:p w:rsidR="001014EB" w:rsidRPr="00F31C13" w:rsidRDefault="001014EB" w:rsidP="005B6531">
      <w:pPr>
        <w:shd w:val="clear" w:color="auto" w:fill="CCFFFF"/>
        <w:ind w:firstLineChars="200" w:firstLine="420"/>
      </w:pPr>
      <w:r w:rsidRPr="00F31C13">
        <w:t>不需要声明</w:t>
      </w:r>
      <w:r w:rsidRPr="00F31C13">
        <w:t>private string foreName</w:t>
      </w:r>
      <w:r w:rsidRPr="00F31C13">
        <w:t>。编译器会自动创建它。</w:t>
      </w:r>
    </w:p>
    <w:p w:rsidR="001014EB" w:rsidRPr="00F31C13" w:rsidRDefault="001014EB" w:rsidP="005B6531">
      <w:pPr>
        <w:shd w:val="clear" w:color="auto" w:fill="CCFFFF"/>
        <w:ind w:firstLineChars="200" w:firstLine="420"/>
      </w:pPr>
      <w:r w:rsidRPr="00F31C13">
        <w:t>使用自动实现的属性，就不能在属性设置中进行属性的有效性验证。所以在上面的例子中，不能检查</w:t>
      </w:r>
      <w:r w:rsidRPr="00F31C13">
        <w:t>foreName</w:t>
      </w:r>
      <w:r w:rsidRPr="00F31C13">
        <w:t>是否少于</w:t>
      </w:r>
      <w:r w:rsidRPr="00F31C13">
        <w:t>20</w:t>
      </w:r>
      <w:r w:rsidRPr="00F31C13">
        <w:t>个字符。但必须有两个访问器。尝试把该属性设置为只读属性，就会出错：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public string ForeName {get; }</w:t>
            </w:r>
          </w:p>
        </w:tc>
      </w:tr>
    </w:tbl>
    <w:p w:rsidR="001014EB" w:rsidRPr="00F31C13" w:rsidRDefault="001014EB" w:rsidP="005B6531">
      <w:pPr>
        <w:shd w:val="clear" w:color="auto" w:fill="CCFFFF"/>
        <w:ind w:firstLineChars="200" w:firstLine="420"/>
      </w:pPr>
      <w:r w:rsidRPr="00F31C13">
        <w:t>但是，每个访问器的访问级别可以不同。因此，下面的代码是合法的：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public string ForeName {get; private set;}</w:t>
            </w:r>
          </w:p>
        </w:tc>
      </w:tr>
    </w:tbl>
    <w:p w:rsidR="001014EB" w:rsidRPr="00F31C13" w:rsidRDefault="001014EB" w:rsidP="005B6531">
      <w:pPr>
        <w:shd w:val="clear" w:color="auto" w:fill="CCFFFF"/>
        <w:ind w:firstLineChars="200" w:firstLine="420"/>
      </w:pPr>
      <w:r w:rsidRPr="00F31C13">
        <w:t xml:space="preserve">(4) </w:t>
      </w:r>
      <w:r w:rsidRPr="00F31C13">
        <w:t>内联</w:t>
      </w:r>
    </w:p>
    <w:p w:rsidR="001014EB" w:rsidRPr="00F31C13" w:rsidRDefault="001014EB" w:rsidP="005B6531">
      <w:pPr>
        <w:shd w:val="clear" w:color="auto" w:fill="CCFFFF"/>
        <w:ind w:firstLineChars="200" w:firstLine="420"/>
      </w:pPr>
      <w:r w:rsidRPr="00F31C13">
        <w:t>一些开发人员可能会担心，在上一节中，我们列举了标准</w:t>
      </w:r>
      <w:r w:rsidRPr="00F31C13">
        <w:t>C#</w:t>
      </w:r>
      <w:r w:rsidRPr="00F31C13">
        <w:t>编码方式导致了非常小的函数的许多情形，例如通过属性访问字段，而不是直接访问字段。这些额外的函数调用是否会增加系统开销，导致性能下降？其实，不需要担心这种编程方式会在</w:t>
      </w:r>
      <w:r w:rsidRPr="00F31C13">
        <w:t>C#</w:t>
      </w:r>
      <w:r w:rsidRPr="00F31C13">
        <w:t>中带来性能损失。</w:t>
      </w:r>
      <w:r w:rsidRPr="00F31C13">
        <w:t>C#</w:t>
      </w:r>
      <w:r w:rsidRPr="00F31C13">
        <w:t>代码会编译为</w:t>
      </w:r>
      <w:r w:rsidRPr="00F31C13">
        <w:t>IL</w:t>
      </w:r>
      <w:r w:rsidRPr="00F31C13">
        <w:t>，然后在运行期间进行正常的</w:t>
      </w:r>
      <w:r w:rsidRPr="00F31C13">
        <w:t>JIT</w:t>
      </w:r>
      <w:r w:rsidRPr="00F31C13">
        <w:t>编译，获得内部可执行代码。</w:t>
      </w:r>
      <w:r w:rsidRPr="00F31C13">
        <w:t>JIT</w:t>
      </w:r>
      <w:r w:rsidRPr="00F31C13">
        <w:t>编译器可生成高度优化的代码，并在适当的时候内联代码</w:t>
      </w:r>
      <w:r w:rsidRPr="00F31C13">
        <w:t>(</w:t>
      </w:r>
      <w:r w:rsidRPr="00F31C13">
        <w:t>即用内联代码来替代函数调用</w:t>
      </w:r>
      <w:r w:rsidRPr="00F31C13">
        <w:t>)</w:t>
      </w:r>
      <w:r w:rsidRPr="00F31C13">
        <w:t>。如果某个方法或属性的执行代码仅是调用另一个方法，或返回一个字段，则该方法或属性肯定是内联的。但要注意，在何处内联代码的决定完全由</w:t>
      </w:r>
      <w:r w:rsidRPr="00F31C13">
        <w:t>CLR</w:t>
      </w:r>
      <w:r w:rsidRPr="00F31C13">
        <w:t>做出。我们无法使用像</w:t>
      </w:r>
      <w:r w:rsidRPr="00F31C13">
        <w:t>C++</w:t>
      </w:r>
      <w:r w:rsidRPr="00F31C13">
        <w:t>中</w:t>
      </w:r>
      <w:r w:rsidRPr="00F31C13">
        <w:t>inline</w:t>
      </w:r>
      <w:r w:rsidRPr="00F31C13">
        <w:t>这样的关键字来控制哪些方法是内联的。</w:t>
      </w:r>
    </w:p>
    <w:p w:rsidR="001014EB" w:rsidRPr="00F31C13" w:rsidRDefault="001014EB" w:rsidP="005B6531">
      <w:pPr>
        <w:shd w:val="clear" w:color="auto" w:fill="CCFFFF"/>
        <w:ind w:firstLineChars="200" w:firstLine="420"/>
      </w:pPr>
      <w:r w:rsidRPr="00F31C13">
        <w:t xml:space="preserve">3. </w:t>
      </w:r>
      <w:r w:rsidRPr="00F31C13">
        <w:t>构造函数</w:t>
      </w:r>
    </w:p>
    <w:p w:rsidR="001014EB" w:rsidRPr="00F31C13" w:rsidRDefault="001014EB" w:rsidP="005B6531">
      <w:pPr>
        <w:shd w:val="clear" w:color="auto" w:fill="CCFFFF"/>
        <w:ind w:firstLineChars="200" w:firstLine="420"/>
      </w:pPr>
      <w:r w:rsidRPr="00F31C13">
        <w:t>在</w:t>
      </w:r>
      <w:r w:rsidRPr="00F31C13">
        <w:t>C#</w:t>
      </w:r>
      <w:r w:rsidRPr="00F31C13">
        <w:t>中声明基本构造函数的语法与在</w:t>
      </w:r>
      <w:r w:rsidRPr="00F31C13">
        <w:t xml:space="preserve">Java </w:t>
      </w:r>
      <w:r w:rsidRPr="00F31C13">
        <w:t>和</w:t>
      </w:r>
      <w:r w:rsidRPr="00F31C13">
        <w:t>C++</w:t>
      </w:r>
      <w:r w:rsidRPr="00F31C13">
        <w:t>中相同。下面声明一个与包含的类同名的方法，但该方法没有返回类型：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public class MyClass</w:t>
            </w:r>
            <w:r w:rsidRPr="00F31C13">
              <w:br/>
              <w:t>{</w:t>
            </w:r>
            <w:r w:rsidRPr="00F31C13">
              <w:br/>
              <w:t>public MyClass()</w:t>
            </w:r>
            <w:r w:rsidRPr="00F31C13">
              <w:br/>
              <w:t>{</w:t>
            </w:r>
            <w:r w:rsidRPr="00F31C13">
              <w:br/>
              <w:t>}</w:t>
            </w:r>
            <w:r w:rsidRPr="00F31C13">
              <w:br/>
            </w:r>
            <w:r w:rsidRPr="00F31C13">
              <w:lastRenderedPageBreak/>
              <w:t>// rest of class definition</w:t>
            </w:r>
          </w:p>
        </w:tc>
      </w:tr>
    </w:tbl>
    <w:p w:rsidR="001014EB" w:rsidRPr="00F31C13" w:rsidRDefault="001014EB" w:rsidP="005B6531">
      <w:pPr>
        <w:shd w:val="clear" w:color="auto" w:fill="CCFFFF"/>
        <w:ind w:firstLineChars="200" w:firstLine="420"/>
      </w:pPr>
      <w:r w:rsidRPr="00F31C13">
        <w:lastRenderedPageBreak/>
        <w:t>与</w:t>
      </w:r>
      <w:r w:rsidRPr="00F31C13">
        <w:t xml:space="preserve">Java </w:t>
      </w:r>
      <w:r w:rsidRPr="00F31C13">
        <w:t>和</w:t>
      </w:r>
      <w:r w:rsidRPr="00F31C13">
        <w:t xml:space="preserve"> C++</w:t>
      </w:r>
      <w:r w:rsidRPr="00F31C13">
        <w:t>相同，没有必要给类提供构造函数，在我们的例子中没有提供这样的构造函数。一般情况下，如果没有提供任何构造函数，编译器会在后台创建一个默认的构造函数。这是一个非常基本的构造函数，它只能把所有的成员字段初始化为标准的默认值</w:t>
      </w:r>
      <w:r w:rsidRPr="00F31C13">
        <w:t>(</w:t>
      </w:r>
      <w:r w:rsidRPr="00F31C13">
        <w:t>例如，引用类型为空引用，数字数据类型为</w:t>
      </w:r>
      <w:r w:rsidRPr="00F31C13">
        <w:t>0</w:t>
      </w:r>
      <w:r w:rsidRPr="00F31C13">
        <w:t>，</w:t>
      </w:r>
      <w:r w:rsidRPr="00F31C13">
        <w:t>bool</w:t>
      </w:r>
      <w:r w:rsidRPr="00F31C13">
        <w:t>为</w:t>
      </w:r>
      <w:r w:rsidRPr="00F31C13">
        <w:t>false)</w:t>
      </w:r>
      <w:r w:rsidRPr="00F31C13">
        <w:t>。这通常就足够了，否则就需要编写自己的构造函数。</w:t>
      </w:r>
    </w:p>
    <w:p w:rsidR="001014EB" w:rsidRPr="00F31C13" w:rsidRDefault="001014EB" w:rsidP="005B6531">
      <w:pPr>
        <w:shd w:val="clear" w:color="auto" w:fill="CCFFFF"/>
        <w:ind w:firstLineChars="200" w:firstLine="420"/>
      </w:pPr>
      <w:r w:rsidRPr="00F31C13">
        <w:t>注意：</w:t>
      </w:r>
    </w:p>
    <w:p w:rsidR="001014EB" w:rsidRPr="00F31C13" w:rsidRDefault="001014EB" w:rsidP="005B6531">
      <w:pPr>
        <w:shd w:val="clear" w:color="auto" w:fill="CCFFFF"/>
        <w:ind w:firstLineChars="200" w:firstLine="420"/>
      </w:pPr>
      <w:r w:rsidRPr="00F31C13">
        <w:t>对于</w:t>
      </w:r>
      <w:r w:rsidRPr="00F31C13">
        <w:t>C++</w:t>
      </w:r>
      <w:r w:rsidRPr="00F31C13">
        <w:t>程序员来说，</w:t>
      </w:r>
      <w:r w:rsidRPr="00F31C13">
        <w:t>C#</w:t>
      </w:r>
      <w:r w:rsidRPr="00F31C13">
        <w:t>中的基本字段在默认情况下初始化为</w:t>
      </w:r>
      <w:r w:rsidRPr="00F31C13">
        <w:t>0</w:t>
      </w:r>
      <w:r w:rsidRPr="00F31C13">
        <w:t>，而</w:t>
      </w:r>
      <w:r w:rsidRPr="00F31C13">
        <w:t>C++</w:t>
      </w:r>
      <w:r w:rsidRPr="00F31C13">
        <w:t>中的基本字段不进行初始化，不需要像</w:t>
      </w:r>
      <w:r w:rsidRPr="00F31C13">
        <w:t>C++</w:t>
      </w:r>
      <w:r w:rsidRPr="00F31C13">
        <w:t>那样频繁地在</w:t>
      </w:r>
      <w:r w:rsidRPr="00F31C13">
        <w:t>C#</w:t>
      </w:r>
      <w:r w:rsidRPr="00F31C13">
        <w:t>中编写构造函数。</w:t>
      </w:r>
    </w:p>
    <w:p w:rsidR="001014EB" w:rsidRPr="00F31C13" w:rsidRDefault="001014EB" w:rsidP="005B6531">
      <w:pPr>
        <w:shd w:val="clear" w:color="auto" w:fill="CCFFFF"/>
        <w:ind w:firstLineChars="200" w:firstLine="420"/>
      </w:pPr>
      <w:r w:rsidRPr="00F31C13">
        <w:t>构造函数的重载遵循与其他方法相同的规则。换言之，可以为构造函数提供任意多的重载，只要它们的签名有明显的区别即可：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   public MyClass()   // zero-parameter constructor</w:t>
            </w:r>
            <w:r w:rsidRPr="00F31C13">
              <w:br/>
              <w:t>{</w:t>
            </w:r>
            <w:r w:rsidRPr="00F31C13">
              <w:br/>
              <w:t xml:space="preserve">// construction code </w:t>
            </w:r>
            <w:r w:rsidRPr="00F31C13">
              <w:br/>
              <w:t>}</w:t>
            </w:r>
            <w:r w:rsidRPr="00F31C13">
              <w:br/>
              <w:t>public MyClass(int number)   // another overload</w:t>
            </w:r>
            <w:r w:rsidRPr="00F31C13">
              <w:br/>
              <w:t>{</w:t>
            </w:r>
            <w:r w:rsidRPr="00F31C13">
              <w:br/>
              <w:t xml:space="preserve">// construction code </w:t>
            </w:r>
            <w:r w:rsidRPr="00F31C13">
              <w:br/>
              <w:t>}</w:t>
            </w:r>
          </w:p>
        </w:tc>
      </w:tr>
    </w:tbl>
    <w:p w:rsidR="001014EB" w:rsidRPr="00F31C13" w:rsidRDefault="001014EB" w:rsidP="005B6531">
      <w:pPr>
        <w:shd w:val="clear" w:color="auto" w:fill="CCFFFF"/>
        <w:ind w:firstLineChars="200" w:firstLine="420"/>
      </w:pPr>
      <w:r w:rsidRPr="00F31C13">
        <w:t>但注意，如果提供了带参数的构造函数，编译器就不会自动提供默认的构造函数，只有在没有定义任何构造函数时，编译器才会自动提供默认的构造函数。在下面的例子中，因为定义了一个带单个参数的构造函数，所以编译器会假定这是可以使用的唯一构造函数，不会隐式地提供其他构造函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public class MyNumber</w:t>
            </w:r>
            <w:r w:rsidRPr="00F31C13">
              <w:br/>
              <w:t>{</w:t>
            </w:r>
            <w:r w:rsidRPr="00F31C13">
              <w:br/>
              <w:t>private int number;</w:t>
            </w:r>
            <w:r w:rsidRPr="00F31C13">
              <w:br/>
              <w:t xml:space="preserve">public MyNumber(int number)   </w:t>
            </w:r>
            <w:r w:rsidRPr="00F31C13">
              <w:br/>
              <w:t>{</w:t>
            </w:r>
            <w:r w:rsidRPr="00F31C13">
              <w:br/>
              <w:t xml:space="preserve">this.number = number; </w:t>
            </w:r>
            <w:r w:rsidRPr="00F31C13">
              <w:br/>
              <w:t>}</w:t>
            </w:r>
            <w:r w:rsidRPr="00F31C13">
              <w:br/>
              <w:t>}</w:t>
            </w:r>
          </w:p>
        </w:tc>
      </w:tr>
    </w:tbl>
    <w:p w:rsidR="001014EB" w:rsidRPr="00F31C13" w:rsidRDefault="001014EB" w:rsidP="005B6531">
      <w:pPr>
        <w:shd w:val="clear" w:color="auto" w:fill="CCFFFF"/>
        <w:ind w:firstLineChars="200" w:firstLine="420"/>
      </w:pPr>
      <w:r w:rsidRPr="00F31C13">
        <w:t>上面的代码还说明，一般使用</w:t>
      </w:r>
      <w:r w:rsidRPr="00F31C13">
        <w:t>this</w:t>
      </w:r>
      <w:r w:rsidRPr="00F31C13">
        <w:t>关键字区分成员字段和同名的参数。如果试图使用无参数的构造函数实例化</w:t>
      </w:r>
      <w:r w:rsidRPr="00F31C13">
        <w:t>MyNumber</w:t>
      </w:r>
      <w:r w:rsidRPr="00F31C13">
        <w:t>对象，就会得到一个编译错误：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MyNumber numb = new MyNumber();   // causes compilation error</w:t>
            </w:r>
          </w:p>
        </w:tc>
      </w:tr>
    </w:tbl>
    <w:p w:rsidR="001014EB" w:rsidRPr="00F31C13" w:rsidRDefault="001014EB" w:rsidP="005B6531">
      <w:pPr>
        <w:shd w:val="clear" w:color="auto" w:fill="CCFFFF"/>
        <w:ind w:firstLineChars="200" w:firstLine="420"/>
      </w:pPr>
      <w:r w:rsidRPr="00F31C13">
        <w:t>注意，可以把构造函数定义为</w:t>
      </w:r>
      <w:r w:rsidRPr="00F31C13">
        <w:t>private</w:t>
      </w:r>
      <w:r w:rsidRPr="00F31C13">
        <w:t>或</w:t>
      </w:r>
      <w:r w:rsidRPr="00F31C13">
        <w:t>protected</w:t>
      </w:r>
      <w:r w:rsidRPr="00F31C13">
        <w:t>，这样不相关的类就不能访问它们：</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public class MyNumber</w:t>
            </w:r>
            <w:r w:rsidRPr="00F31C13">
              <w:br/>
              <w:t>{</w:t>
            </w:r>
            <w:r w:rsidRPr="00F31C13">
              <w:br/>
              <w:t>private int number;</w:t>
            </w:r>
            <w:r w:rsidRPr="00F31C13">
              <w:br/>
              <w:t>private MyNumber(int number)   // another overload</w:t>
            </w:r>
            <w:r w:rsidRPr="00F31C13">
              <w:br/>
              <w:t>{</w:t>
            </w:r>
            <w:r w:rsidRPr="00F31C13">
              <w:br/>
              <w:t xml:space="preserve">this.number = number; </w:t>
            </w:r>
            <w:r w:rsidRPr="00F31C13">
              <w:br/>
              <w:t>}</w:t>
            </w:r>
            <w:r w:rsidRPr="00F31C13">
              <w:br/>
              <w:t>}</w:t>
            </w:r>
          </w:p>
        </w:tc>
      </w:tr>
    </w:tbl>
    <w:p w:rsidR="001014EB" w:rsidRPr="00F31C13" w:rsidRDefault="001014EB" w:rsidP="005B6531">
      <w:pPr>
        <w:shd w:val="clear" w:color="auto" w:fill="CCFFFF"/>
        <w:ind w:firstLineChars="200" w:firstLine="420"/>
      </w:pPr>
      <w:r w:rsidRPr="00F31C13">
        <w:t>在这个例子中，我们并没有为</w:t>
      </w:r>
      <w:r w:rsidRPr="00F31C13">
        <w:t>MyNumber</w:t>
      </w:r>
      <w:r w:rsidRPr="00F31C13">
        <w:t>定义任何公共或受保护的构造函数。这就使</w:t>
      </w:r>
      <w:r w:rsidRPr="00F31C13">
        <w:t>MyNumber</w:t>
      </w:r>
      <w:r w:rsidRPr="00F31C13">
        <w:t>不能使用</w:t>
      </w:r>
      <w:r w:rsidRPr="00F31C13">
        <w:t>new</w:t>
      </w:r>
      <w:r w:rsidRPr="00F31C13">
        <w:t>运算符在外部代码中实例化</w:t>
      </w:r>
      <w:r w:rsidRPr="00F31C13">
        <w:t>(</w:t>
      </w:r>
      <w:r w:rsidRPr="00F31C13">
        <w:t>但可以在</w:t>
      </w:r>
      <w:r w:rsidRPr="00F31C13">
        <w:t>MyNumber</w:t>
      </w:r>
      <w:r w:rsidRPr="00F31C13">
        <w:t>上编写一个公共静态属性或方法，以</w:t>
      </w:r>
      <w:r w:rsidRPr="00F31C13">
        <w:lastRenderedPageBreak/>
        <w:t>进行实例化</w:t>
      </w:r>
      <w:r w:rsidRPr="00F31C13">
        <w:t>)</w:t>
      </w:r>
      <w:r w:rsidRPr="00F31C13">
        <w:t>。这在下面两种情况下是有用的：</w:t>
      </w:r>
    </w:p>
    <w:p w:rsidR="001014EB" w:rsidRPr="00F31C13" w:rsidRDefault="001014EB" w:rsidP="005B6531">
      <w:pPr>
        <w:shd w:val="clear" w:color="auto" w:fill="CCFFFF"/>
        <w:ind w:firstLineChars="200" w:firstLine="420"/>
      </w:pPr>
      <w:r w:rsidRPr="00F31C13">
        <w:t>● </w:t>
      </w:r>
      <w:r w:rsidRPr="00F31C13">
        <w:t>类仅用作某些静态成员或属性的容器，因此永远不会实例化</w:t>
      </w:r>
    </w:p>
    <w:p w:rsidR="001014EB" w:rsidRPr="00F31C13" w:rsidRDefault="001014EB" w:rsidP="005B6531">
      <w:pPr>
        <w:shd w:val="clear" w:color="auto" w:fill="CCFFFF"/>
        <w:ind w:firstLineChars="200" w:firstLine="420"/>
      </w:pPr>
      <w:r w:rsidRPr="00F31C13">
        <w:t>● </w:t>
      </w:r>
      <w:r w:rsidRPr="00F31C13">
        <w:t>希望类仅通过调用某个静态成员函数来实例化</w:t>
      </w:r>
      <w:r w:rsidRPr="00F31C13">
        <w:t>(</w:t>
      </w:r>
      <w:r w:rsidRPr="00F31C13">
        <w:t>这就是所谓对象实例化的类代理方法</w:t>
      </w:r>
      <w:r w:rsidRPr="00F31C13">
        <w:t>)</w:t>
      </w:r>
    </w:p>
    <w:p w:rsidR="001014EB" w:rsidRPr="00F31C13" w:rsidRDefault="001014EB" w:rsidP="005B6531">
      <w:pPr>
        <w:shd w:val="clear" w:color="auto" w:fill="CCFFFF"/>
        <w:ind w:firstLineChars="200" w:firstLine="420"/>
      </w:pPr>
      <w:r w:rsidRPr="00F31C13">
        <w:t xml:space="preserve">(1) </w:t>
      </w:r>
      <w:r w:rsidRPr="00F31C13">
        <w:t>静态构造函数</w:t>
      </w:r>
    </w:p>
    <w:p w:rsidR="001014EB" w:rsidRPr="00F31C13" w:rsidRDefault="001014EB" w:rsidP="005B6531">
      <w:pPr>
        <w:shd w:val="clear" w:color="auto" w:fill="CCFFFF"/>
        <w:ind w:firstLineChars="200" w:firstLine="420"/>
      </w:pPr>
      <w:r w:rsidRPr="00F31C13">
        <w:t>C#</w:t>
      </w:r>
      <w:r w:rsidRPr="00F31C13">
        <w:t>的一个新特征是也可以给类编写无参数的静态构造函数。这种构造函数只执行一次，而前面的构造函数是实例构造函数，只要创建类的对象，它都会执行。静态构造函数在</w:t>
      </w:r>
      <w:r w:rsidRPr="00F31C13">
        <w:t>C++</w:t>
      </w:r>
      <w:r w:rsidRPr="00F31C13">
        <w:t>和</w:t>
      </w:r>
      <w:r w:rsidRPr="00F31C13">
        <w:t>Visual Basic 6</w:t>
      </w:r>
      <w:r w:rsidRPr="00F31C13">
        <w:t>中没有对应的函数。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class MyClass</w:t>
            </w:r>
            <w:r w:rsidRPr="00F31C13">
              <w:br/>
              <w:t>{</w:t>
            </w:r>
            <w:r w:rsidRPr="00F31C13">
              <w:br/>
              <w:t>static MyClass()</w:t>
            </w:r>
            <w:r w:rsidRPr="00F31C13">
              <w:br/>
              <w:t>{</w:t>
            </w:r>
            <w:r w:rsidRPr="00F31C13">
              <w:br/>
              <w:t>// initialization code</w:t>
            </w:r>
            <w:r w:rsidRPr="00F31C13">
              <w:br/>
              <w:t>}</w:t>
            </w:r>
            <w:r w:rsidRPr="00F31C13">
              <w:br/>
              <w:t>// rest of class definition</w:t>
            </w:r>
            <w:r w:rsidRPr="00F31C13">
              <w:br/>
              <w:t>}</w:t>
            </w:r>
          </w:p>
        </w:tc>
      </w:tr>
    </w:tbl>
    <w:p w:rsidR="001014EB" w:rsidRPr="00F31C13" w:rsidRDefault="001014EB" w:rsidP="005B6531">
      <w:pPr>
        <w:shd w:val="clear" w:color="auto" w:fill="CCFFFF"/>
        <w:ind w:firstLineChars="200" w:firstLine="420"/>
      </w:pPr>
      <w:r w:rsidRPr="00F31C13">
        <w:t>编写静态构造函数的一个原因是，类有一些静态字段或属性，需要在第一次使用类之前，从外部源中初始化这些静态字段和属性。</w:t>
      </w:r>
    </w:p>
    <w:p w:rsidR="001014EB" w:rsidRPr="00F31C13" w:rsidRDefault="001014EB" w:rsidP="005B6531">
      <w:pPr>
        <w:shd w:val="clear" w:color="auto" w:fill="CCFFFF"/>
        <w:ind w:firstLineChars="200" w:firstLine="420"/>
      </w:pPr>
      <w:r w:rsidRPr="00F31C13">
        <w:t>.NET</w:t>
      </w:r>
      <w:r w:rsidRPr="00F31C13">
        <w:t>运行库没有确保静态构造函数什么时候执行，所以不要把要求在某个特定时刻</w:t>
      </w:r>
      <w:r w:rsidRPr="00F31C13">
        <w:t>(</w:t>
      </w:r>
      <w:r w:rsidRPr="00F31C13">
        <w:t>例如，加载程序集时</w:t>
      </w:r>
      <w:r w:rsidRPr="00F31C13">
        <w:t>)</w:t>
      </w:r>
      <w:r w:rsidRPr="00F31C13">
        <w:t>执行的代码放在静态构造函数中。也不能预计不同类的静态构造函数按照什么顺序执行。但是，可以确保静态构造函数至多运行一次，即在代码引用类之前执行。在</w:t>
      </w:r>
      <w:r w:rsidRPr="00F31C13">
        <w:t>C#</w:t>
      </w:r>
      <w:r w:rsidRPr="00F31C13">
        <w:t>中，静态构造函数通常在第一次调用类的成员之前执行。</w:t>
      </w:r>
    </w:p>
    <w:p w:rsidR="001014EB" w:rsidRPr="00F31C13" w:rsidRDefault="001014EB" w:rsidP="005B6531">
      <w:pPr>
        <w:shd w:val="clear" w:color="auto" w:fill="CCFFFF"/>
        <w:ind w:firstLineChars="200" w:firstLine="420"/>
      </w:pPr>
      <w:r w:rsidRPr="00F31C13">
        <w:t>注意，静态构造函数没有访问修饰符，其他</w:t>
      </w:r>
      <w:r w:rsidRPr="00F31C13">
        <w:t>C#</w:t>
      </w:r>
      <w:r w:rsidRPr="00F31C13">
        <w:t>代码从来不调用它，但在加载类时，总是由</w:t>
      </w:r>
      <w:r w:rsidRPr="00F31C13">
        <w:t>.NET</w:t>
      </w:r>
      <w:r w:rsidRPr="00F31C13">
        <w:t>运行库调用它，所以像</w:t>
      </w:r>
      <w:r w:rsidRPr="00F31C13">
        <w:t>public</w:t>
      </w:r>
      <w:r w:rsidRPr="00F31C13">
        <w:t>和</w:t>
      </w:r>
      <w:r w:rsidRPr="00F31C13">
        <w:t>private</w:t>
      </w:r>
      <w:r w:rsidRPr="00F31C13">
        <w:t>这样的访问修饰符就没有意义了。同样，静态构造函数不能带任何参数，一个类也只能有一个静态构造函数。很显然，静态构造函数只能访问类的静态成员，不能访问实例成员。</w:t>
      </w:r>
    </w:p>
    <w:p w:rsidR="001014EB" w:rsidRPr="00F31C13" w:rsidRDefault="001014EB" w:rsidP="005B6531">
      <w:pPr>
        <w:shd w:val="clear" w:color="auto" w:fill="CCFFFF"/>
        <w:ind w:firstLineChars="200" w:firstLine="420"/>
      </w:pPr>
      <w:r w:rsidRPr="00F31C13">
        <w:t>注意，无参数的实例构造函数可以在类中与静态构造函数安全共存。尽管参数列表是相同的，但这并不矛盾，因为静态构造函数是在加载类时执行，而实例构造函数是在创建实例时执行，所以构造函数的执行不会有冲突。</w:t>
      </w:r>
    </w:p>
    <w:p w:rsidR="001014EB" w:rsidRPr="00F31C13" w:rsidRDefault="001014EB" w:rsidP="005B6531">
      <w:pPr>
        <w:shd w:val="clear" w:color="auto" w:fill="CCFFFF"/>
        <w:ind w:firstLineChars="200" w:firstLine="420"/>
      </w:pPr>
      <w:r w:rsidRPr="00F31C13">
        <w:t>如果多个类都有静态构造函数，先执行哪个静态构造函数是不确定的。此时静态构造函数中的代码不应依赖其他静态构造函数的执行情况。另一方面，如果静态字段有默认值，它们就在调用静态构造函数之前指定。</w:t>
      </w:r>
    </w:p>
    <w:p w:rsidR="001014EB" w:rsidRPr="00F31C13" w:rsidRDefault="001014EB" w:rsidP="005B6531">
      <w:pPr>
        <w:shd w:val="clear" w:color="auto" w:fill="CCFFFF"/>
        <w:ind w:firstLineChars="200" w:firstLine="420"/>
      </w:pPr>
      <w:r w:rsidRPr="00F31C13">
        <w:t>下面用一个例子来说明静态构造函数的用法，该例子基于包含用户设置的程序</w:t>
      </w:r>
      <w:r w:rsidRPr="00F31C13">
        <w:t>(</w:t>
      </w:r>
      <w:r w:rsidRPr="00F31C13">
        <w:t>用户设置假定存储在某个配置文件中</w:t>
      </w:r>
      <w:r w:rsidRPr="00F31C13">
        <w:t>)</w:t>
      </w:r>
      <w:r w:rsidRPr="00F31C13">
        <w:t>。为了简单一些，假定只有一个用户设置</w:t>
      </w:r>
      <w:r w:rsidRPr="00F31C13">
        <w:t>-- BackColor</w:t>
      </w:r>
      <w:r w:rsidRPr="00F31C13">
        <w:t>，表示要在应用程序中使用的背景色。因为这里不想编写从外部数据源中读取数据的代码，所以假定该设置在工作日的背景色是红色，在周末的背景色是绿色。程序仅在控制台窗口中显示设置</w:t>
      </w:r>
      <w:r w:rsidRPr="00F31C13">
        <w:t xml:space="preserve">-- </w:t>
      </w:r>
      <w:r w:rsidRPr="00F31C13">
        <w:t>但这足以说明静态构造函数是如何工作的。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namespace Wrox.ProCSharp.StaticConstructorSample</w:t>
            </w:r>
            <w:r w:rsidRPr="00F31C13">
              <w:br/>
              <w:t>{</w:t>
            </w:r>
            <w:r w:rsidRPr="00F31C13">
              <w:br/>
              <w:t>public class UserPreferences</w:t>
            </w:r>
            <w:r w:rsidRPr="00F31C13">
              <w:br/>
              <w:t>{</w:t>
            </w:r>
            <w:r w:rsidRPr="00F31C13">
              <w:br/>
              <w:t>public static readonly Color BackColor;</w:t>
            </w:r>
          </w:p>
          <w:p w:rsidR="001014EB" w:rsidRPr="00F31C13" w:rsidRDefault="001014EB" w:rsidP="005B6531">
            <w:pPr>
              <w:shd w:val="clear" w:color="auto" w:fill="CCFFFF"/>
              <w:ind w:firstLineChars="200" w:firstLine="420"/>
            </w:pPr>
            <w:r w:rsidRPr="00F31C13">
              <w:t>      static UserPreferences()</w:t>
            </w:r>
            <w:r w:rsidRPr="00F31C13">
              <w:br/>
              <w:t>{</w:t>
            </w:r>
            <w:r w:rsidRPr="00F31C13">
              <w:br/>
              <w:t>DateTime now = DateTime.Now;</w:t>
            </w:r>
            <w:r w:rsidRPr="00F31C13">
              <w:br/>
              <w:t xml:space="preserve">if (now.DayOfWeek == DayOfWeek.Saturday </w:t>
            </w:r>
            <w:r w:rsidRPr="00F31C13">
              <w:br/>
              <w:t>|| now.DayOfWeek == DayOfWeek.Sunday)</w:t>
            </w:r>
            <w:r w:rsidRPr="00F31C13">
              <w:br/>
            </w:r>
            <w:r w:rsidRPr="00F31C13">
              <w:lastRenderedPageBreak/>
              <w:t>BackColor = Color.Green;</w:t>
            </w:r>
            <w:r w:rsidRPr="00F31C13">
              <w:br/>
              <w:t>else</w:t>
            </w:r>
            <w:r w:rsidRPr="00F31C13">
              <w:br/>
              <w:t>BackColor = Color.Red;</w:t>
            </w:r>
            <w:r w:rsidRPr="00F31C13">
              <w:br/>
              <w:t>}</w:t>
            </w:r>
          </w:p>
          <w:p w:rsidR="001014EB" w:rsidRPr="00F31C13" w:rsidRDefault="001014EB" w:rsidP="005B6531">
            <w:pPr>
              <w:shd w:val="clear" w:color="auto" w:fill="CCFFFF"/>
              <w:ind w:firstLineChars="200" w:firstLine="420"/>
            </w:pPr>
            <w:r w:rsidRPr="00F31C13">
              <w:t>      private UserPreferences()</w:t>
            </w:r>
            <w:r w:rsidRPr="00F31C13">
              <w:br/>
              <w:t>{</w:t>
            </w:r>
            <w:r w:rsidRPr="00F31C13">
              <w:br/>
              <w:t>}</w:t>
            </w:r>
            <w:r w:rsidRPr="00F31C13">
              <w:br/>
              <w:t>}</w:t>
            </w:r>
            <w:r w:rsidRPr="00F31C13">
              <w:br/>
              <w:t>}</w:t>
            </w:r>
          </w:p>
        </w:tc>
      </w:tr>
    </w:tbl>
    <w:p w:rsidR="001014EB" w:rsidRPr="00F31C13" w:rsidRDefault="001014EB" w:rsidP="005B6531">
      <w:pPr>
        <w:shd w:val="clear" w:color="auto" w:fill="CCFFFF"/>
        <w:ind w:firstLineChars="200" w:firstLine="420"/>
      </w:pPr>
      <w:r w:rsidRPr="00F31C13">
        <w:lastRenderedPageBreak/>
        <w:t>这段代码说明了颜色设置如何存储在静态变量中，该静态变量在静态构造函数中进行初始化。把这个字段声明为只读类型，表示其值只能在构造函数中设置。本章后面将详细介绍只读字段。这段代码使用了</w:t>
      </w:r>
      <w:r w:rsidRPr="00F31C13">
        <w:t>Microsoft</w:t>
      </w:r>
      <w:r w:rsidRPr="00F31C13">
        <w:t>在</w:t>
      </w:r>
      <w:r w:rsidRPr="00F31C13">
        <w:t>Framework</w:t>
      </w:r>
      <w:r w:rsidRPr="00F31C13">
        <w:t>类库中支持的两个有用的结构</w:t>
      </w:r>
      <w:r w:rsidRPr="00F31C13">
        <w:t>System.DateTime</w:t>
      </w:r>
      <w:r w:rsidRPr="00F31C13">
        <w:t>和</w:t>
      </w:r>
      <w:r w:rsidRPr="00F31C13">
        <w:t>System.Drawing.Color</w:t>
      </w:r>
      <w:r w:rsidRPr="00F31C13">
        <w:t>。</w:t>
      </w:r>
      <w:r w:rsidRPr="00F31C13">
        <w:t>DateTime</w:t>
      </w:r>
      <w:r w:rsidRPr="00F31C13">
        <w:t>结构实现了静态属性</w:t>
      </w:r>
      <w:r w:rsidRPr="00F31C13">
        <w:t>Now</w:t>
      </w:r>
      <w:r w:rsidRPr="00F31C13">
        <w:t>和实例属性</w:t>
      </w:r>
      <w:r w:rsidRPr="00F31C13">
        <w:t>DayOfWeek</w:t>
      </w:r>
      <w:r w:rsidRPr="00F31C13">
        <w:t>，</w:t>
      </w:r>
      <w:r w:rsidRPr="00F31C13">
        <w:t>Now</w:t>
      </w:r>
      <w:r w:rsidRPr="00F31C13">
        <w:t>属性返回当前的时间，</w:t>
      </w:r>
      <w:r w:rsidRPr="00F31C13">
        <w:t>DayOfWeek</w:t>
      </w:r>
      <w:r w:rsidRPr="00F31C13">
        <w:t>属性可以计算出某个日期是星期几。</w:t>
      </w:r>
      <w:r w:rsidRPr="00F31C13">
        <w:t>Color(</w:t>
      </w:r>
      <w:r w:rsidRPr="00F31C13">
        <w:t>详见第</w:t>
      </w:r>
      <w:r w:rsidRPr="00F31C13">
        <w:t>33</w:t>
      </w:r>
      <w:r w:rsidRPr="00F31C13">
        <w:t>章</w:t>
      </w:r>
      <w:r w:rsidRPr="00F31C13">
        <w:t>)</w:t>
      </w:r>
      <w:r w:rsidRPr="00F31C13">
        <w:t>用于存储颜色，它实现了各种静态属性，例如本例使用的</w:t>
      </w:r>
      <w:r w:rsidRPr="00F31C13">
        <w:t>Red</w:t>
      </w:r>
      <w:r w:rsidRPr="00F31C13">
        <w:t>和</w:t>
      </w:r>
      <w:r w:rsidRPr="00F31C13">
        <w:t>Green</w:t>
      </w:r>
      <w:r w:rsidRPr="00F31C13">
        <w:t>，返回常用的颜色。为了使用</w:t>
      </w:r>
      <w:r w:rsidRPr="00F31C13">
        <w:t>Color</w:t>
      </w:r>
      <w:r w:rsidRPr="00F31C13">
        <w:t>结构，需要在编译时引用</w:t>
      </w:r>
      <w:r w:rsidRPr="00F31C13">
        <w:t>System.Drawing.dll</w:t>
      </w:r>
      <w:r w:rsidRPr="00F31C13">
        <w:t>程序集，且必须为</w:t>
      </w:r>
      <w:r w:rsidRPr="00F31C13">
        <w:t>System.Drawing</w:t>
      </w:r>
      <w:r w:rsidRPr="00F31C13">
        <w:t>命名空间添加一个</w:t>
      </w:r>
      <w:r w:rsidRPr="00F31C13">
        <w:t>using</w:t>
      </w:r>
      <w:r w:rsidRPr="00F31C13">
        <w:t>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 xml:space="preserve">using System; </w:t>
            </w:r>
            <w:r w:rsidRPr="00F31C13">
              <w:br/>
              <w:t>using System.Drawing;</w:t>
            </w:r>
          </w:p>
        </w:tc>
      </w:tr>
    </w:tbl>
    <w:p w:rsidR="001014EB" w:rsidRPr="00F31C13" w:rsidRDefault="001014EB" w:rsidP="005B6531">
      <w:pPr>
        <w:shd w:val="clear" w:color="auto" w:fill="CCFFFF"/>
        <w:ind w:firstLineChars="200" w:firstLine="420"/>
      </w:pPr>
      <w:r w:rsidRPr="00F31C13">
        <w:t>用下面的代码测试静态构造函数：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   class MainEntryPoint</w:t>
            </w:r>
            <w:r w:rsidRPr="00F31C13">
              <w:br/>
              <w:t>{</w:t>
            </w:r>
            <w:r w:rsidRPr="00F31C13">
              <w:br/>
              <w:t xml:space="preserve">static void </w:t>
            </w:r>
            <w:smartTag w:uri="urn:schemas-microsoft-com:office:smarttags" w:element="place">
              <w:r w:rsidRPr="00F31C13">
                <w:t>Main</w:t>
              </w:r>
            </w:smartTag>
            <w:r w:rsidRPr="00F31C13">
              <w:t>(string[] args)</w:t>
            </w:r>
            <w:r w:rsidRPr="00F31C13">
              <w:br/>
              <w:t>{</w:t>
            </w:r>
            <w:r w:rsidRPr="00F31C13">
              <w:br/>
              <w:t xml:space="preserve">Console.WriteLine("User-preferences: BackColor is: " + </w:t>
            </w:r>
            <w:r w:rsidRPr="00F31C13">
              <w:br/>
              <w:t>UserPreferences.BackColor.ToString());</w:t>
            </w:r>
            <w:r w:rsidRPr="00F31C13">
              <w:br/>
              <w:t>}</w:t>
            </w:r>
            <w:r w:rsidRPr="00F31C13">
              <w:br/>
              <w:t>}</w:t>
            </w:r>
          </w:p>
        </w:tc>
      </w:tr>
    </w:tbl>
    <w:p w:rsidR="001014EB" w:rsidRPr="00F31C13" w:rsidRDefault="001014EB" w:rsidP="005B6531">
      <w:pPr>
        <w:shd w:val="clear" w:color="auto" w:fill="CCFFFF"/>
        <w:ind w:firstLineChars="200" w:firstLine="420"/>
      </w:pPr>
      <w:r w:rsidRPr="00F31C13">
        <w:t>编译并运行这段代码，会得到如下结果：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StaticConstructor.exe</w:t>
            </w:r>
            <w:r w:rsidRPr="00F31C13">
              <w:br/>
              <w:t>User-preferences: BackColor is: Color [Red]</w:t>
            </w:r>
          </w:p>
        </w:tc>
      </w:tr>
    </w:tbl>
    <w:p w:rsidR="001014EB" w:rsidRPr="00F31C13" w:rsidRDefault="001014EB" w:rsidP="005B6531">
      <w:pPr>
        <w:shd w:val="clear" w:color="auto" w:fill="CCFFFF"/>
        <w:ind w:firstLineChars="200" w:firstLine="420"/>
      </w:pPr>
      <w:r w:rsidRPr="00F31C13">
        <w:t>当然，如果在周末执行代码，颜色设置就是</w:t>
      </w:r>
      <w:r w:rsidRPr="00F31C13">
        <w:t>Green</w:t>
      </w:r>
      <w:r w:rsidRPr="00F31C13">
        <w:t>。</w:t>
      </w:r>
    </w:p>
    <w:p w:rsidR="001014EB" w:rsidRPr="00F31C13" w:rsidRDefault="001014EB" w:rsidP="005B6531">
      <w:pPr>
        <w:shd w:val="clear" w:color="auto" w:fill="CCFFFF"/>
        <w:ind w:firstLineChars="200" w:firstLine="420"/>
      </w:pPr>
      <w:r w:rsidRPr="00F31C13">
        <w:t xml:space="preserve">(2) </w:t>
      </w:r>
      <w:r w:rsidRPr="00F31C13">
        <w:t>从其他构造函数中调用构造函数</w:t>
      </w:r>
    </w:p>
    <w:p w:rsidR="001014EB" w:rsidRPr="00F31C13" w:rsidRDefault="001014EB" w:rsidP="005B6531">
      <w:pPr>
        <w:shd w:val="clear" w:color="auto" w:fill="CCFFFF"/>
        <w:ind w:firstLineChars="200" w:firstLine="420"/>
      </w:pPr>
      <w:r w:rsidRPr="00F31C13">
        <w:t>有时，在一个类中有几个构造函数，以容纳某些可选参数，这些构造函数都包含一些共同的代码。例如，下面的情况：</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class Car</w:t>
            </w:r>
            <w:r w:rsidRPr="00F31C13">
              <w:br/>
              <w:t>{</w:t>
            </w:r>
            <w:r w:rsidRPr="00F31C13">
              <w:br/>
              <w:t>private string description;</w:t>
            </w:r>
            <w:r w:rsidRPr="00F31C13">
              <w:br/>
              <w:t>private uint nWheels;</w:t>
            </w:r>
            <w:r w:rsidRPr="00F31C13">
              <w:br/>
              <w:t>public Car(string model, uint nWheels)</w:t>
            </w:r>
            <w:r w:rsidRPr="00F31C13">
              <w:br/>
              <w:t>{</w:t>
            </w:r>
            <w:r w:rsidRPr="00F31C13">
              <w:br/>
              <w:t>this.description = description;</w:t>
            </w:r>
            <w:r w:rsidRPr="00F31C13">
              <w:br/>
              <w:t>this.nWheels = nWheels;</w:t>
            </w:r>
            <w:r w:rsidRPr="00F31C13">
              <w:br/>
              <w:t>}</w:t>
            </w:r>
          </w:p>
          <w:p w:rsidR="001014EB" w:rsidRPr="00F31C13" w:rsidRDefault="001014EB" w:rsidP="005B6531">
            <w:pPr>
              <w:shd w:val="clear" w:color="auto" w:fill="CCFFFF"/>
              <w:ind w:firstLineChars="200" w:firstLine="420"/>
            </w:pPr>
            <w:r w:rsidRPr="00F31C13">
              <w:t>public Car(string description)</w:t>
            </w:r>
            <w:r w:rsidRPr="00F31C13">
              <w:br/>
            </w:r>
            <w:r w:rsidRPr="00F31C13">
              <w:lastRenderedPageBreak/>
              <w:t>{</w:t>
            </w:r>
            <w:r w:rsidRPr="00F31C13">
              <w:br/>
              <w:t>this.description = description;</w:t>
            </w:r>
            <w:r w:rsidRPr="00F31C13">
              <w:br/>
              <w:t>this.nWheels = 4;</w:t>
            </w:r>
            <w:r w:rsidRPr="00F31C13">
              <w:br/>
              <w:t>}</w:t>
            </w:r>
            <w:r w:rsidRPr="00F31C13">
              <w:br/>
              <w:t xml:space="preserve">// etc. </w:t>
            </w:r>
          </w:p>
        </w:tc>
      </w:tr>
    </w:tbl>
    <w:p w:rsidR="001014EB" w:rsidRPr="00F31C13" w:rsidRDefault="001014EB" w:rsidP="005B6531">
      <w:pPr>
        <w:shd w:val="clear" w:color="auto" w:fill="CCFFFF"/>
        <w:ind w:firstLineChars="200" w:firstLine="420"/>
      </w:pPr>
      <w:r w:rsidRPr="00F31C13">
        <w:lastRenderedPageBreak/>
        <w:t>这两个构造函数初始化了相同的字段，显然，最好把所有的代码放在一个地方。</w:t>
      </w:r>
      <w:r w:rsidRPr="00F31C13">
        <w:t>C#</w:t>
      </w:r>
      <w:r w:rsidRPr="00F31C13">
        <w:t>有一个特殊的语法，称为构造函数初始化器，可以实现此目的：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class Car</w:t>
            </w:r>
            <w:r w:rsidRPr="00F31C13">
              <w:br/>
              <w:t>{</w:t>
            </w:r>
            <w:r w:rsidRPr="00F31C13">
              <w:br/>
              <w:t>private string description;</w:t>
            </w:r>
            <w:r w:rsidRPr="00F31C13">
              <w:br/>
              <w:t>private uint nWheels;</w:t>
            </w:r>
          </w:p>
          <w:p w:rsidR="001014EB" w:rsidRPr="00F31C13" w:rsidRDefault="001014EB" w:rsidP="005B6531">
            <w:pPr>
              <w:shd w:val="clear" w:color="auto" w:fill="CCFFFF"/>
              <w:ind w:firstLineChars="200" w:firstLine="420"/>
            </w:pPr>
            <w:r w:rsidRPr="00F31C13">
              <w:t>   public Car(string description, uint nWheels)</w:t>
            </w:r>
            <w:r w:rsidRPr="00F31C13">
              <w:br/>
              <w:t>{</w:t>
            </w:r>
            <w:r w:rsidRPr="00F31C13">
              <w:br/>
              <w:t>this.description = description;</w:t>
            </w:r>
            <w:r w:rsidRPr="00F31C13">
              <w:br/>
              <w:t>this.nWheels = nWheels;</w:t>
            </w:r>
            <w:r w:rsidRPr="00F31C13">
              <w:br/>
              <w:t>}</w:t>
            </w:r>
          </w:p>
          <w:p w:rsidR="001014EB" w:rsidRPr="00F31C13" w:rsidRDefault="001014EB" w:rsidP="005B6531">
            <w:pPr>
              <w:shd w:val="clear" w:color="auto" w:fill="CCFFFF"/>
              <w:ind w:firstLineChars="200" w:firstLine="420"/>
            </w:pPr>
            <w:r w:rsidRPr="00F31C13">
              <w:t>   public Car(string description) : this(model, 4)</w:t>
            </w:r>
            <w:r w:rsidRPr="00F31C13">
              <w:br/>
              <w:t>{</w:t>
            </w:r>
            <w:r w:rsidRPr="00F31C13">
              <w:br/>
              <w:t>}</w:t>
            </w:r>
            <w:r w:rsidRPr="00F31C13">
              <w:br/>
              <w:t xml:space="preserve">// etc   </w:t>
            </w:r>
          </w:p>
        </w:tc>
      </w:tr>
    </w:tbl>
    <w:p w:rsidR="001014EB" w:rsidRPr="00F31C13" w:rsidRDefault="001014EB" w:rsidP="005B6531">
      <w:pPr>
        <w:shd w:val="clear" w:color="auto" w:fill="CCFFFF"/>
        <w:ind w:firstLineChars="200" w:firstLine="420"/>
      </w:pPr>
      <w:r w:rsidRPr="00F31C13">
        <w:t>这里，</w:t>
      </w:r>
      <w:r w:rsidRPr="00F31C13">
        <w:t>this</w:t>
      </w:r>
      <w:r w:rsidRPr="00F31C13">
        <w:t>关键字仅调用参数最匹配的那个构造函数。注意，构造函数初始化器在构造函数之前执行。现在假定运行下面的代码：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Car myCar = new Car("Proton Persona");</w:t>
            </w:r>
          </w:p>
        </w:tc>
      </w:tr>
    </w:tbl>
    <w:p w:rsidR="001014EB" w:rsidRPr="00F31C13" w:rsidRDefault="001014EB" w:rsidP="005B6531">
      <w:pPr>
        <w:shd w:val="clear" w:color="auto" w:fill="CCFFFF"/>
        <w:ind w:firstLineChars="200" w:firstLine="420"/>
      </w:pPr>
      <w:r w:rsidRPr="00F31C13">
        <w:t>在本例中，在带一个参数的构造函数执行之前，先执行带</w:t>
      </w:r>
      <w:r w:rsidRPr="00F31C13">
        <w:t>2</w:t>
      </w:r>
      <w:r w:rsidRPr="00F31C13">
        <w:t>个参数的构造函数</w:t>
      </w:r>
      <w:r w:rsidRPr="00F31C13">
        <w:t>(</w:t>
      </w:r>
      <w:r w:rsidRPr="00F31C13">
        <w:t>但在本例中，因为带一个参数的构造函数没有代码，所以没有区别</w:t>
      </w:r>
      <w:r w:rsidRPr="00F31C13">
        <w:t>)</w:t>
      </w:r>
      <w:r w:rsidRPr="00F31C13">
        <w:t>。</w:t>
      </w:r>
    </w:p>
    <w:p w:rsidR="001014EB" w:rsidRPr="00F31C13" w:rsidRDefault="001014EB" w:rsidP="005B6531">
      <w:pPr>
        <w:shd w:val="clear" w:color="auto" w:fill="CCFFFF"/>
        <w:ind w:firstLineChars="200" w:firstLine="420"/>
      </w:pPr>
      <w:r w:rsidRPr="00F31C13">
        <w:t>C#</w:t>
      </w:r>
      <w:r w:rsidRPr="00F31C13">
        <w:t>构造函数初始化符可以包含对同一个类的另一个构造函数的调用</w:t>
      </w:r>
      <w:r w:rsidRPr="00F31C13">
        <w:t>(</w:t>
      </w:r>
      <w:r w:rsidRPr="00F31C13">
        <w:t>使用前面介绍的语法</w:t>
      </w:r>
      <w:r w:rsidRPr="00F31C13">
        <w:t>)</w:t>
      </w:r>
      <w:r w:rsidRPr="00F31C13">
        <w:t>，也可以包含对直接基类的构造函数的调用</w:t>
      </w:r>
      <w:r w:rsidRPr="00F31C13">
        <w:t>(</w:t>
      </w:r>
      <w:r w:rsidRPr="00F31C13">
        <w:t>使用相同的语法，但应使用</w:t>
      </w:r>
      <w:r w:rsidRPr="00F31C13">
        <w:t>base</w:t>
      </w:r>
      <w:r w:rsidRPr="00F31C13">
        <w:t>关键字代替</w:t>
      </w:r>
      <w:r w:rsidRPr="00F31C13">
        <w:t>this)</w:t>
      </w:r>
      <w:r w:rsidRPr="00F31C13">
        <w:t>。初始化符中不能有多个调用。</w:t>
      </w:r>
    </w:p>
    <w:p w:rsidR="001014EB" w:rsidRPr="00F31C13" w:rsidRDefault="001014EB" w:rsidP="005B6531">
      <w:pPr>
        <w:shd w:val="clear" w:color="auto" w:fill="CCFFFF"/>
        <w:ind w:firstLineChars="200" w:firstLine="420"/>
      </w:pPr>
      <w:r w:rsidRPr="00F31C13">
        <w:t>在</w:t>
      </w:r>
      <w:r w:rsidRPr="00F31C13">
        <w:t>C#</w:t>
      </w:r>
      <w:r w:rsidRPr="00F31C13">
        <w:t>中，构造函数初始化符的语法类似于</w:t>
      </w:r>
      <w:r w:rsidRPr="00F31C13">
        <w:t>C++</w:t>
      </w:r>
      <w:r w:rsidRPr="00F31C13">
        <w:t>中的构造函数初始化列表，但</w:t>
      </w:r>
      <w:r w:rsidRPr="00F31C13">
        <w:t>C++</w:t>
      </w:r>
      <w:r w:rsidRPr="00F31C13">
        <w:t>开发人员要注意，除了语法类似之外，</w:t>
      </w:r>
      <w:r w:rsidRPr="00F31C13">
        <w:t>C#</w:t>
      </w:r>
      <w:r w:rsidRPr="00F31C13">
        <w:t>初始化符所包含的代码遵循完全不同的规则。可以使用</w:t>
      </w:r>
      <w:r w:rsidRPr="00F31C13">
        <w:t>C++</w:t>
      </w:r>
      <w:r w:rsidRPr="00F31C13">
        <w:t>初始化列表指定成员变量的初始值，或调用基类构造函数，而</w:t>
      </w:r>
      <w:r w:rsidRPr="00F31C13">
        <w:t>C#</w:t>
      </w:r>
      <w:r w:rsidRPr="00F31C13">
        <w:t>初始化符中的代码只能调用另一个构造函数。这就要求</w:t>
      </w:r>
      <w:r w:rsidRPr="00F31C13">
        <w:t>C#</w:t>
      </w:r>
      <w:r w:rsidRPr="00F31C13">
        <w:t>类在构造时遵循严格的顺序，但</w:t>
      </w:r>
      <w:r w:rsidRPr="00F31C13">
        <w:t>C++</w:t>
      </w:r>
      <w:r w:rsidRPr="00F31C13">
        <w:t>就没有这个要求。这个问题详见第</w:t>
      </w:r>
      <w:r w:rsidRPr="00F31C13">
        <w:t>4</w:t>
      </w:r>
      <w:r w:rsidRPr="00F31C13">
        <w:t>章，那时就会看到，</w:t>
      </w:r>
      <w:r w:rsidRPr="00F31C13">
        <w:t>C#</w:t>
      </w:r>
      <w:r w:rsidRPr="00F31C13">
        <w:t>强制遵循的顺序只不过是良好的编程习惯而已。</w:t>
      </w:r>
    </w:p>
    <w:p w:rsidR="001014EB" w:rsidRPr="00F31C13" w:rsidRDefault="001014EB" w:rsidP="005B6531">
      <w:pPr>
        <w:pStyle w:val="3"/>
        <w:shd w:val="clear" w:color="auto" w:fill="CCFFFF"/>
      </w:pPr>
      <w:bookmarkStart w:id="77" w:name="_Toc262041777"/>
      <w:smartTag w:uri="urn:schemas-microsoft-com:office:smarttags" w:element="chsdate">
        <w:smartTagPr>
          <w:attr w:name="Year" w:val="1899"/>
          <w:attr w:name="Month" w:val="12"/>
          <w:attr w:name="Day" w:val="30"/>
          <w:attr w:name="IsLunarDate" w:val="False"/>
          <w:attr w:name="IsROCDate" w:val="False"/>
        </w:smartTagPr>
        <w:r w:rsidRPr="00F31C13">
          <w:t>3.2.3</w:t>
        </w:r>
      </w:smartTag>
      <w:r w:rsidRPr="00F31C13">
        <w:t xml:space="preserve">  </w:t>
      </w:r>
      <w:r w:rsidRPr="00F31C13">
        <w:t>只读字段</w:t>
      </w:r>
      <w:bookmarkEnd w:id="77"/>
    </w:p>
    <w:p w:rsidR="001014EB" w:rsidRPr="00F31C13" w:rsidRDefault="001014EB" w:rsidP="005B6531">
      <w:pPr>
        <w:shd w:val="clear" w:color="auto" w:fill="CCFFFF"/>
        <w:ind w:firstLineChars="200" w:firstLine="420"/>
      </w:pPr>
      <w:r w:rsidRPr="00F31C13">
        <w:t>常量的概念就是一个包含不能修改的值的变量，常量是</w:t>
      </w:r>
      <w:r w:rsidRPr="00F31C13">
        <w:t>C#</w:t>
      </w:r>
      <w:r w:rsidRPr="00F31C13">
        <w:t>与大多数编程语言共有的。但是，常量不必满足所有的要求。有时可能需要一些变量，其值不应改变，但在运行之前其值是未知的。</w:t>
      </w:r>
      <w:r w:rsidRPr="00F31C13">
        <w:t>C#</w:t>
      </w:r>
      <w:r w:rsidRPr="00F31C13">
        <w:t>为这种情形提供了另一个类型的变量：只读字段。</w:t>
      </w:r>
    </w:p>
    <w:p w:rsidR="001014EB" w:rsidRPr="00F31C13" w:rsidRDefault="001014EB" w:rsidP="005B6531">
      <w:pPr>
        <w:shd w:val="clear" w:color="auto" w:fill="CCFFFF"/>
        <w:ind w:firstLineChars="200" w:firstLine="420"/>
      </w:pPr>
      <w:r w:rsidRPr="00F31C13">
        <w:t>readonly</w:t>
      </w:r>
      <w:r w:rsidRPr="00F31C13">
        <w:t>关键字比</w:t>
      </w:r>
      <w:r w:rsidRPr="00F31C13">
        <w:t>const</w:t>
      </w:r>
      <w:r w:rsidRPr="00F31C13">
        <w:t>灵活得多，允许把一个字段设置为常量，但可以执行一些运算，以确定它的初始值。其规则是可以在构造函数中给只读字段赋值，但不能在其他地方赋值。只读字段还可以是一个实例字段，而不是静态字段，类的每个实例可以有不同的值。与</w:t>
      </w:r>
      <w:r w:rsidRPr="00F31C13">
        <w:t>const</w:t>
      </w:r>
      <w:r w:rsidRPr="00F31C13">
        <w:t>字段不同，如果要把只读字段设置为静态，就必须显式声明。</w:t>
      </w:r>
    </w:p>
    <w:p w:rsidR="001014EB" w:rsidRPr="00F31C13" w:rsidRDefault="001014EB" w:rsidP="005B6531">
      <w:pPr>
        <w:shd w:val="clear" w:color="auto" w:fill="CCFFFF"/>
        <w:ind w:firstLineChars="200" w:firstLine="420"/>
      </w:pPr>
      <w:r w:rsidRPr="00F31C13">
        <w:t>如果有一个编辑文档的</w:t>
      </w:r>
      <w:r w:rsidRPr="00F31C13">
        <w:t>MDI</w:t>
      </w:r>
      <w:r w:rsidRPr="00F31C13">
        <w:t>程序，因为要注册，需要限制可以同时打开的文档数。现在假定要销售该软件的不同版本，而且顾客可以升级他们的版本，以便同时打开更多的文档。显然，不能在源代码中对最大文档数进行硬编码，而是需要一个字段表示这个最大文档数。这个字段必须是只读的</w:t>
      </w:r>
      <w:r w:rsidRPr="00F31C13">
        <w:t>--</w:t>
      </w:r>
      <w:r w:rsidRPr="00F31C13">
        <w:t>每次安装程序时，从注册表键或其他文件存储中读取。代码如下所示：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lastRenderedPageBreak/>
              <w:t>   public class DocumentEditor</w:t>
            </w:r>
            <w:r w:rsidRPr="00F31C13">
              <w:br/>
              <w:t>{</w:t>
            </w:r>
            <w:r w:rsidRPr="00F31C13">
              <w:br/>
              <w:t>public static readonly uint MaxDocuments;</w:t>
            </w:r>
          </w:p>
          <w:p w:rsidR="001014EB" w:rsidRPr="00F31C13" w:rsidRDefault="001014EB" w:rsidP="005B6531">
            <w:pPr>
              <w:shd w:val="clear" w:color="auto" w:fill="CCFFFF"/>
              <w:ind w:firstLineChars="200" w:firstLine="420"/>
            </w:pPr>
            <w:r w:rsidRPr="00F31C13">
              <w:t>      static DocumentEditor()</w:t>
            </w:r>
            <w:r w:rsidRPr="00F31C13">
              <w:br/>
              <w:t>{</w:t>
            </w:r>
            <w:r w:rsidRPr="00F31C13">
              <w:br/>
              <w:t>MaxDocuments = DosomethingToFindOutMaxNumber();</w:t>
            </w:r>
            <w:r w:rsidRPr="00F31C13">
              <w:br/>
              <w:t>}</w:t>
            </w:r>
          </w:p>
        </w:tc>
      </w:tr>
    </w:tbl>
    <w:p w:rsidR="001014EB" w:rsidRPr="00F31C13" w:rsidRDefault="001014EB" w:rsidP="005B6531">
      <w:pPr>
        <w:shd w:val="clear" w:color="auto" w:fill="CCFFFF"/>
        <w:ind w:firstLineChars="200" w:firstLine="420"/>
      </w:pPr>
      <w:r w:rsidRPr="00F31C13">
        <w:t>在本例中，字段是静态的，因为每次运行程序的实例时，只需存储最大文档数一次。这就是在静态构造函数中初始化它的原因。如果只读字段是一个实例字段，就要在实例构造函数中初始化它。例如，假定编辑的每个文档都有一个创建日期，但不允许用户修改它</w:t>
      </w:r>
      <w:r w:rsidRPr="00F31C13">
        <w:t>(</w:t>
      </w:r>
      <w:r w:rsidRPr="00F31C13">
        <w:t>因为这会覆盖过去的日期</w:t>
      </w:r>
      <w:r w:rsidRPr="00F31C13">
        <w:t>)</w:t>
      </w:r>
      <w:r w:rsidRPr="00F31C13">
        <w:t>。注意，该字段也是公共的，我们不需要把只读字段设置为私有，因为按照定义，它们不能在外部修改</w:t>
      </w:r>
      <w:r w:rsidRPr="00F31C13">
        <w:t>(</w:t>
      </w:r>
      <w:r w:rsidRPr="00F31C13">
        <w:t>这个规则也适用于常量</w:t>
      </w:r>
      <w:r w:rsidRPr="00F31C13">
        <w:t>)</w:t>
      </w:r>
      <w:r w:rsidRPr="00F31C13">
        <w:t>。</w:t>
      </w:r>
    </w:p>
    <w:p w:rsidR="001014EB" w:rsidRPr="00F31C13" w:rsidRDefault="001014EB" w:rsidP="005B6531">
      <w:pPr>
        <w:shd w:val="clear" w:color="auto" w:fill="CCFFFF"/>
        <w:ind w:firstLineChars="200" w:firstLine="420"/>
      </w:pPr>
      <w:r w:rsidRPr="00F31C13">
        <w:t>如前所述，日期用基类</w:t>
      </w:r>
      <w:r w:rsidRPr="00F31C13">
        <w:t>System.DateTime</w:t>
      </w:r>
      <w:r w:rsidRPr="00F31C13">
        <w:t>表示。下面的代码使用带有</w:t>
      </w:r>
      <w:r w:rsidRPr="00F31C13">
        <w:t>3</w:t>
      </w:r>
      <w:r w:rsidRPr="00F31C13">
        <w:t>个参数</w:t>
      </w:r>
      <w:r w:rsidRPr="00F31C13">
        <w:t>(</w:t>
      </w:r>
      <w:r w:rsidRPr="00F31C13">
        <w:t>年份、月份和月份中的日</w:t>
      </w:r>
      <w:r w:rsidRPr="00F31C13">
        <w:t>)</w:t>
      </w:r>
      <w:r w:rsidRPr="00F31C13">
        <w:t>的</w:t>
      </w:r>
      <w:r w:rsidRPr="00F31C13">
        <w:t>System.DateTime</w:t>
      </w:r>
      <w:r w:rsidRPr="00F31C13">
        <w:t>构造函数，可以从</w:t>
      </w:r>
      <w:r w:rsidRPr="00F31C13">
        <w:t>MSDN</w:t>
      </w:r>
      <w:r w:rsidRPr="00F31C13">
        <w:t>文档中找到这个构造函数和其他</w:t>
      </w:r>
      <w:r w:rsidRPr="00F31C13">
        <w:t>DateTime</w:t>
      </w:r>
      <w:r w:rsidRPr="00F31C13">
        <w:t>构造函数的更多信息。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   public class Document</w:t>
            </w:r>
            <w:r w:rsidRPr="00F31C13">
              <w:br/>
              <w:t>{</w:t>
            </w:r>
            <w:r w:rsidRPr="00F31C13">
              <w:br/>
              <w:t>public readonly DateTime CreationDate;</w:t>
            </w:r>
          </w:p>
          <w:p w:rsidR="001014EB" w:rsidRPr="00F31C13" w:rsidRDefault="001014EB" w:rsidP="005B6531">
            <w:pPr>
              <w:shd w:val="clear" w:color="auto" w:fill="CCFFFF"/>
              <w:ind w:firstLineChars="200" w:firstLine="420"/>
            </w:pPr>
            <w:r w:rsidRPr="00F31C13">
              <w:t>      public Document()</w:t>
            </w:r>
            <w:r w:rsidRPr="00F31C13">
              <w:br/>
              <w:t>{</w:t>
            </w:r>
            <w:r w:rsidRPr="00F31C13">
              <w:br/>
              <w:t>// Read in creation date from file. Assume result is 1 Jan 2002</w:t>
            </w:r>
            <w:r w:rsidRPr="00F31C13">
              <w:br/>
              <w:t>// but in general this can be different for different instances</w:t>
            </w:r>
            <w:r w:rsidRPr="00F31C13">
              <w:br/>
              <w:t xml:space="preserve">// of the class  </w:t>
            </w:r>
            <w:r w:rsidRPr="00F31C13">
              <w:br/>
              <w:t>CreationDate = new DateTime(2002, 1, 1);</w:t>
            </w:r>
            <w:r w:rsidRPr="00F31C13">
              <w:br/>
              <w:t>}</w:t>
            </w:r>
            <w:r w:rsidRPr="00F31C13">
              <w:br/>
              <w:t>}</w:t>
            </w:r>
          </w:p>
        </w:tc>
      </w:tr>
    </w:tbl>
    <w:p w:rsidR="001014EB" w:rsidRPr="00F31C13" w:rsidRDefault="001014EB" w:rsidP="005B6531">
      <w:pPr>
        <w:shd w:val="clear" w:color="auto" w:fill="CCFFFF"/>
        <w:ind w:firstLineChars="200" w:firstLine="420"/>
      </w:pPr>
      <w:r w:rsidRPr="00F31C13">
        <w:t>在上面的代码中，</w:t>
      </w:r>
      <w:r w:rsidRPr="00F31C13">
        <w:t>CreationDate</w:t>
      </w:r>
      <w:r w:rsidRPr="00F31C13">
        <w:t>和</w:t>
      </w:r>
      <w:r w:rsidRPr="00F31C13">
        <w:t>MaxDocuments</w:t>
      </w:r>
      <w:r w:rsidRPr="00F31C13">
        <w:t>的处理方式与其他字段相同，但因为它们是只读的，所以不能在构造函数外部赋值：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void SomeMethod()</w:t>
            </w:r>
            <w:r w:rsidRPr="00F31C13">
              <w:br/>
              <w:t>{</w:t>
            </w:r>
            <w:r w:rsidRPr="00F31C13">
              <w:br/>
              <w:t>MaxDocuments = 10; // compilation error here. MaxDocuments is readonly</w:t>
            </w:r>
            <w:r w:rsidRPr="00F31C13">
              <w:br/>
              <w:t>}</w:t>
            </w:r>
          </w:p>
        </w:tc>
      </w:tr>
    </w:tbl>
    <w:p w:rsidR="001014EB" w:rsidRPr="00F31C13" w:rsidRDefault="001014EB" w:rsidP="005B6531">
      <w:pPr>
        <w:shd w:val="clear" w:color="auto" w:fill="CCFFFF"/>
        <w:ind w:firstLineChars="200" w:firstLine="420"/>
      </w:pPr>
      <w:r w:rsidRPr="00F31C13">
        <w:t>还要注意，在构造函数中不必给只读字段赋值，如果没有赋值，它的值就是其数据类型的默认值，或者在声明时给它初始化的值。这适用于静态和实例只读字段。</w:t>
      </w:r>
    </w:p>
    <w:p w:rsidR="001014EB" w:rsidRPr="00F31C13" w:rsidRDefault="001014EB" w:rsidP="005B6531">
      <w:pPr>
        <w:pStyle w:val="2"/>
        <w:shd w:val="clear" w:color="auto" w:fill="CCFFFF"/>
      </w:pPr>
      <w:bookmarkStart w:id="78" w:name="_Toc262041778"/>
      <w:r w:rsidRPr="00F31C13">
        <w:t xml:space="preserve">3.3  </w:t>
      </w:r>
      <w:r w:rsidRPr="00F31C13">
        <w:t>匿名类型</w:t>
      </w:r>
      <w:bookmarkEnd w:id="78"/>
    </w:p>
    <w:p w:rsidR="001014EB" w:rsidRPr="00F31C13" w:rsidRDefault="001014EB" w:rsidP="005B6531">
      <w:pPr>
        <w:shd w:val="clear" w:color="auto" w:fill="CCFFFF"/>
        <w:ind w:firstLineChars="200" w:firstLine="420"/>
      </w:pPr>
      <w:r w:rsidRPr="00F31C13">
        <w:t>第</w:t>
      </w:r>
      <w:r w:rsidRPr="00F31C13">
        <w:t>2</w:t>
      </w:r>
      <w:r w:rsidRPr="00F31C13">
        <w:t>章讨论了</w:t>
      </w:r>
      <w:r w:rsidRPr="00F31C13">
        <w:t>var</w:t>
      </w:r>
      <w:r w:rsidRPr="00F31C13">
        <w:t>关键字，用于表示隐式类型化的变量。</w:t>
      </w:r>
      <w:r w:rsidRPr="00F31C13">
        <w:t>var</w:t>
      </w:r>
      <w:r w:rsidRPr="00F31C13">
        <w:t>与</w:t>
      </w:r>
      <w:r w:rsidRPr="00F31C13">
        <w:t>new</w:t>
      </w:r>
      <w:r w:rsidRPr="00F31C13">
        <w:t>关键字一起使用时，可以创建匿名类型。匿名类型只是一个继承了</w:t>
      </w:r>
      <w:r w:rsidRPr="00F31C13">
        <w:t>Object</w:t>
      </w:r>
      <w:r w:rsidRPr="00F31C13">
        <w:t>的、没有名称的类。该类的定义从初始化器中推断，类似于隐式类型化的变量。</w:t>
      </w:r>
    </w:p>
    <w:p w:rsidR="001014EB" w:rsidRPr="00F31C13" w:rsidRDefault="001014EB" w:rsidP="005B6531">
      <w:pPr>
        <w:shd w:val="clear" w:color="auto" w:fill="CCFFFF"/>
        <w:ind w:firstLineChars="200" w:firstLine="420"/>
      </w:pPr>
      <w:r w:rsidRPr="00F31C13">
        <w:t>如果需要一个对象包含某个人的姓氏、中间名和名字，则声明如下：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var captain = new {FirstName = "James", MiddleName = "T", LastName = "Kirk"};</w:t>
            </w:r>
          </w:p>
        </w:tc>
      </w:tr>
    </w:tbl>
    <w:p w:rsidR="001014EB" w:rsidRPr="00F31C13" w:rsidRDefault="001014EB" w:rsidP="005B6531">
      <w:pPr>
        <w:shd w:val="clear" w:color="auto" w:fill="CCFFFF"/>
        <w:ind w:firstLineChars="200" w:firstLine="420"/>
      </w:pPr>
      <w:r w:rsidRPr="00F31C13">
        <w:t>这会生成一个包含</w:t>
      </w:r>
      <w:r w:rsidRPr="00F31C13">
        <w:t>FirstName</w:t>
      </w:r>
      <w:r w:rsidRPr="00F31C13">
        <w:t>、</w:t>
      </w:r>
      <w:r w:rsidRPr="00F31C13">
        <w:t>MiddleName</w:t>
      </w:r>
      <w:r w:rsidRPr="00F31C13">
        <w:t>和</w:t>
      </w:r>
      <w:r w:rsidRPr="00F31C13">
        <w:t>LastName</w:t>
      </w:r>
      <w:r w:rsidRPr="00F31C13">
        <w:t>属性的对象。如果创建另一个对象，如</w:t>
      </w:r>
      <w:r w:rsidRPr="00F31C13">
        <w:lastRenderedPageBreak/>
        <w:t>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var doctor = new {FirstName = "Leonard", MiddleName = "", LastName = "McCoy"};</w:t>
            </w:r>
          </w:p>
        </w:tc>
      </w:tr>
    </w:tbl>
    <w:p w:rsidR="001014EB" w:rsidRPr="00F31C13" w:rsidRDefault="001014EB" w:rsidP="005B6531">
      <w:pPr>
        <w:shd w:val="clear" w:color="auto" w:fill="CCFFFF"/>
        <w:ind w:firstLineChars="200" w:firstLine="420"/>
      </w:pPr>
      <w:r w:rsidRPr="00F31C13">
        <w:t>Captain</w:t>
      </w:r>
      <w:r w:rsidRPr="00F31C13">
        <w:t>和</w:t>
      </w:r>
      <w:r w:rsidRPr="00F31C13">
        <w:t>doctor</w:t>
      </w:r>
      <w:r w:rsidRPr="00F31C13">
        <w:t>的类型就是相同的。例如，可以设置</w:t>
      </w:r>
      <w:r w:rsidRPr="00F31C13">
        <w:t>captain = doctor</w:t>
      </w:r>
      <w:r w:rsidRPr="00F31C13">
        <w:t>。</w:t>
      </w:r>
    </w:p>
    <w:p w:rsidR="001014EB" w:rsidRPr="00F31C13" w:rsidRDefault="001014EB" w:rsidP="005B6531">
      <w:pPr>
        <w:shd w:val="clear" w:color="auto" w:fill="CCFFFF"/>
        <w:ind w:firstLineChars="200" w:firstLine="420"/>
      </w:pPr>
      <w:r w:rsidRPr="00F31C13">
        <w:t>如果所设置的值来自于另一个对象，初始化器就可以简化。如果已经有一个包含</w:t>
      </w:r>
      <w:r w:rsidRPr="00F31C13">
        <w:t>FirstName</w:t>
      </w:r>
      <w:r w:rsidRPr="00F31C13">
        <w:t>、</w:t>
      </w:r>
      <w:r w:rsidRPr="00F31C13">
        <w:t>MiddleName</w:t>
      </w:r>
      <w:r w:rsidRPr="00F31C13">
        <w:t>和</w:t>
      </w:r>
      <w:r w:rsidRPr="00F31C13">
        <w:t>LastName</w:t>
      </w:r>
      <w:r w:rsidRPr="00F31C13">
        <w:t>属性的类，且有一个该类的实例</w:t>
      </w:r>
      <w:r w:rsidRPr="00F31C13">
        <w:t>person</w:t>
      </w:r>
      <w:r w:rsidRPr="00F31C13">
        <w:t>，</w:t>
      </w:r>
      <w:r w:rsidRPr="00F31C13">
        <w:t>captain</w:t>
      </w:r>
      <w:r w:rsidRPr="00F31C13">
        <w:t>对象就可以初始化为：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var captain = new (person.FirstName, person.MidleName, person.LastName);</w:t>
            </w:r>
          </w:p>
        </w:tc>
      </w:tr>
    </w:tbl>
    <w:p w:rsidR="001014EB" w:rsidRPr="00F31C13" w:rsidRDefault="001014EB" w:rsidP="005B6531">
      <w:pPr>
        <w:shd w:val="clear" w:color="auto" w:fill="CCFFFF"/>
        <w:ind w:firstLineChars="200" w:firstLine="420"/>
      </w:pPr>
      <w:r w:rsidRPr="00F31C13">
        <w:t>person</w:t>
      </w:r>
      <w:r w:rsidRPr="00F31C13">
        <w:t>对象的属性名应投射为新对象名</w:t>
      </w:r>
      <w:r w:rsidRPr="00F31C13">
        <w:t>captain</w:t>
      </w:r>
      <w:r w:rsidRPr="00F31C13">
        <w:t>。所以</w:t>
      </w:r>
      <w:r w:rsidRPr="00F31C13">
        <w:t>captain</w:t>
      </w:r>
      <w:r w:rsidRPr="00F31C13">
        <w:t>对象应有</w:t>
      </w:r>
      <w:r w:rsidRPr="00F31C13">
        <w:t>FirstName</w:t>
      </w:r>
      <w:r w:rsidRPr="00F31C13">
        <w:t>、</w:t>
      </w:r>
      <w:r w:rsidRPr="00F31C13">
        <w:t>MiddleName</w:t>
      </w:r>
      <w:r w:rsidRPr="00F31C13">
        <w:t>和</w:t>
      </w:r>
      <w:r w:rsidRPr="00F31C13">
        <w:t>LastName</w:t>
      </w:r>
      <w:r w:rsidRPr="00F31C13">
        <w:t>属性。</w:t>
      </w:r>
    </w:p>
    <w:p w:rsidR="001014EB" w:rsidRPr="00F31C13" w:rsidRDefault="001014EB" w:rsidP="005B6531">
      <w:pPr>
        <w:shd w:val="clear" w:color="auto" w:fill="CCFFFF"/>
        <w:ind w:firstLineChars="200" w:firstLine="420"/>
      </w:pPr>
      <w:r w:rsidRPr="00F31C13">
        <w:t>这些新对象的类型名是未知的。编译器为类型</w:t>
      </w:r>
      <w:r w:rsidRPr="00F31C13">
        <w:t>"</w:t>
      </w:r>
      <w:r w:rsidRPr="00F31C13">
        <w:t>伪造</w:t>
      </w:r>
      <w:r w:rsidRPr="00F31C13">
        <w:t>"</w:t>
      </w:r>
      <w:r w:rsidRPr="00F31C13">
        <w:t>了一个名称，但只有编译器才能使用它。我们不能也不应使用新对象上的任何类型引用，因为这不会得到一致的结果。</w:t>
      </w:r>
    </w:p>
    <w:p w:rsidR="001014EB" w:rsidRPr="00F31C13" w:rsidRDefault="001014EB" w:rsidP="005B6531">
      <w:pPr>
        <w:pStyle w:val="2"/>
        <w:shd w:val="clear" w:color="auto" w:fill="CCFFFF"/>
      </w:pPr>
      <w:bookmarkStart w:id="79" w:name="_Toc262041779"/>
      <w:r w:rsidRPr="00F31C13">
        <w:t xml:space="preserve">3.4  </w:t>
      </w:r>
      <w:r w:rsidRPr="00F31C13">
        <w:t>结构</w:t>
      </w:r>
      <w:bookmarkEnd w:id="79"/>
    </w:p>
    <w:p w:rsidR="001014EB" w:rsidRPr="00F31C13" w:rsidRDefault="001014EB" w:rsidP="005B6531">
      <w:pPr>
        <w:shd w:val="clear" w:color="auto" w:fill="CCFFFF"/>
        <w:ind w:firstLineChars="200" w:firstLine="420"/>
      </w:pPr>
      <w:r w:rsidRPr="00F31C13">
        <w:t>前面介绍了类如何封装程序中的对象，也介绍了如何将它们保存在堆中，通过这种方式可以在数据的生存期上获得很大的灵活性，但性能会有一定的损失。因托管堆的优化，这种性能损失比较小。但是，有时仅需要一个小的数据结构。此时，类提供的功能多于我们需要的功能，由于性能的原因，最好使用结构。看看下面的例子：</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class Dimensions</w:t>
            </w:r>
            <w:r w:rsidRPr="00F31C13">
              <w:br/>
              <w:t>{</w:t>
            </w:r>
            <w:r w:rsidRPr="00F31C13">
              <w:br/>
              <w:t>public double Length;</w:t>
            </w:r>
            <w:r w:rsidRPr="00F31C13">
              <w:br/>
              <w:t>public double Width;</w:t>
            </w:r>
            <w:r w:rsidRPr="00F31C13">
              <w:br/>
              <w:t>}</w:t>
            </w:r>
          </w:p>
        </w:tc>
      </w:tr>
    </w:tbl>
    <w:p w:rsidR="001014EB" w:rsidRPr="00F31C13" w:rsidRDefault="001014EB" w:rsidP="005B6531">
      <w:pPr>
        <w:shd w:val="clear" w:color="auto" w:fill="CCFFFF"/>
        <w:ind w:firstLineChars="200" w:firstLine="420"/>
      </w:pPr>
      <w:r w:rsidRPr="00F31C13">
        <w:t>上面的示例代码定义了类</w:t>
      </w:r>
      <w:r w:rsidRPr="00F31C13">
        <w:t>Dimensions</w:t>
      </w:r>
      <w:r w:rsidRPr="00F31C13">
        <w:t>，它只存储了一个项的长度和宽度。假定编写一个安排设备的程序，让人们试着在计算机上重新安排设备，并存储每个设备项的维数。使字段变为公共字段，就会违背编程规则，但我们实际上并不需要类的全部功能。现在只有两个数字，把它们当作一对来处理，要比单个处理方便一些。既不需要很多方法，也不需要从类中继承，也不希望</w:t>
      </w:r>
      <w:r w:rsidRPr="00F31C13">
        <w:t>.NET</w:t>
      </w:r>
      <w:r w:rsidRPr="00F31C13">
        <w:t>运行库在堆中遇到麻烦和性能问题，只需存储两个</w:t>
      </w:r>
      <w:r w:rsidRPr="00F31C13">
        <w:t>double</w:t>
      </w:r>
      <w:r w:rsidRPr="00F31C13">
        <w:t>类型的数据即可。</w:t>
      </w:r>
    </w:p>
    <w:p w:rsidR="001014EB" w:rsidRPr="00F31C13" w:rsidRDefault="001014EB" w:rsidP="005B6531">
      <w:pPr>
        <w:shd w:val="clear" w:color="auto" w:fill="CCFFFF"/>
        <w:ind w:firstLineChars="200" w:firstLine="420"/>
      </w:pPr>
      <w:r w:rsidRPr="00F31C13">
        <w:t>为此，只需修改代码，用关键字</w:t>
      </w:r>
      <w:r w:rsidRPr="00F31C13">
        <w:t>struct</w:t>
      </w:r>
      <w:r w:rsidRPr="00F31C13">
        <w:t>代替</w:t>
      </w:r>
      <w:r w:rsidRPr="00F31C13">
        <w:t>class</w:t>
      </w:r>
      <w:r w:rsidRPr="00F31C13">
        <w:t>，定义一个结构而不是类，如本章前面所述：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   struct Dimensions</w:t>
            </w:r>
            <w:r w:rsidRPr="00F31C13">
              <w:br/>
              <w:t>{</w:t>
            </w:r>
            <w:r w:rsidRPr="00F31C13">
              <w:br/>
              <w:t>public double Length;</w:t>
            </w:r>
            <w:r w:rsidRPr="00F31C13">
              <w:br/>
              <w:t>public double Width;</w:t>
            </w:r>
            <w:r w:rsidRPr="00F31C13">
              <w:br/>
              <w:t>}</w:t>
            </w:r>
          </w:p>
        </w:tc>
      </w:tr>
    </w:tbl>
    <w:p w:rsidR="001014EB" w:rsidRPr="00F31C13" w:rsidRDefault="001014EB" w:rsidP="005B6531">
      <w:pPr>
        <w:shd w:val="clear" w:color="auto" w:fill="CCFFFF"/>
        <w:ind w:firstLineChars="200" w:firstLine="420"/>
      </w:pPr>
      <w:r w:rsidRPr="00F31C13">
        <w:t>为结构定义函数与为类定义函数完全相同。下面的代码演示了结构的构造函数和属性：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   struct Dimensions</w:t>
            </w:r>
            <w:r w:rsidRPr="00F31C13">
              <w:br/>
              <w:t>{</w:t>
            </w:r>
            <w:r w:rsidRPr="00F31C13">
              <w:br/>
              <w:t>public double Length;</w:t>
            </w:r>
            <w:r w:rsidRPr="00F31C13">
              <w:br/>
              <w:t>public double Width;</w:t>
            </w:r>
          </w:p>
          <w:p w:rsidR="001014EB" w:rsidRPr="00F31C13" w:rsidRDefault="001014EB" w:rsidP="005B6531">
            <w:pPr>
              <w:shd w:val="clear" w:color="auto" w:fill="CCFFFF"/>
              <w:ind w:firstLineChars="200" w:firstLine="420"/>
            </w:pPr>
            <w:r w:rsidRPr="00F31C13">
              <w:t>      Dimensions(double length, double width)</w:t>
            </w:r>
            <w:r w:rsidRPr="00F31C13">
              <w:br/>
              <w:t>{</w:t>
            </w:r>
            <w:r w:rsidRPr="00F31C13">
              <w:br/>
              <w:t xml:space="preserve">Length= length; </w:t>
            </w:r>
            <w:r w:rsidRPr="00F31C13">
              <w:br/>
              <w:t xml:space="preserve">Width= width; </w:t>
            </w:r>
            <w:r w:rsidRPr="00F31C13">
              <w:br/>
              <w:t>}</w:t>
            </w:r>
          </w:p>
          <w:p w:rsidR="001014EB" w:rsidRPr="00F31C13" w:rsidRDefault="001014EB" w:rsidP="005B6531">
            <w:pPr>
              <w:shd w:val="clear" w:color="auto" w:fill="CCFFFF"/>
              <w:ind w:firstLineChars="200" w:firstLine="420"/>
            </w:pPr>
            <w:r w:rsidRPr="00F31C13">
              <w:lastRenderedPageBreak/>
              <w:t>      public double Diagonal</w:t>
            </w:r>
            <w:r w:rsidRPr="00F31C13">
              <w:br/>
              <w:t>{</w:t>
            </w:r>
            <w:r w:rsidRPr="00F31C13">
              <w:br/>
              <w:t>{</w:t>
            </w:r>
            <w:r w:rsidRPr="00F31C13">
              <w:br/>
              <w:t>get</w:t>
            </w:r>
            <w:r w:rsidRPr="00F31C13">
              <w:br/>
              <w:t>{</w:t>
            </w:r>
            <w:r w:rsidRPr="00F31C13">
              <w:br/>
              <w:t>return Math.Sqrt(Length* Length + Width* Width);</w:t>
            </w:r>
            <w:r w:rsidRPr="00F31C13">
              <w:br/>
              <w:t>}</w:t>
            </w:r>
            <w:r w:rsidRPr="00F31C13">
              <w:br/>
              <w:t>}</w:t>
            </w:r>
            <w:r w:rsidRPr="00F31C13">
              <w:br/>
              <w:t>}</w:t>
            </w:r>
          </w:p>
        </w:tc>
      </w:tr>
    </w:tbl>
    <w:p w:rsidR="001014EB" w:rsidRPr="00F31C13" w:rsidRDefault="001014EB" w:rsidP="005B6531">
      <w:pPr>
        <w:shd w:val="clear" w:color="auto" w:fill="CCFFFF"/>
        <w:ind w:firstLineChars="200" w:firstLine="420"/>
      </w:pPr>
      <w:r w:rsidRPr="00F31C13">
        <w:lastRenderedPageBreak/>
        <w:t>在许多方面，可以把</w:t>
      </w:r>
      <w:r w:rsidRPr="00F31C13">
        <w:t>C#</w:t>
      </w:r>
      <w:r w:rsidRPr="00F31C13">
        <w:t>中的结构看作是缩小的类。它们基本上与类相同，但更适合于把一些数据组合起来的场合。它们与类的区别在于：</w:t>
      </w:r>
    </w:p>
    <w:p w:rsidR="001014EB" w:rsidRPr="00F31C13" w:rsidRDefault="001014EB" w:rsidP="005B6531">
      <w:pPr>
        <w:shd w:val="clear" w:color="auto" w:fill="CCFFFF"/>
        <w:ind w:firstLineChars="200" w:firstLine="420"/>
      </w:pPr>
      <w:r w:rsidRPr="00F31C13">
        <w:t>● </w:t>
      </w:r>
      <w:r w:rsidRPr="00F31C13">
        <w:t>结构是值类型，不是引用类型。它们存储在堆栈中或存储为内联</w:t>
      </w:r>
      <w:r w:rsidRPr="00F31C13">
        <w:t>(inline)(</w:t>
      </w:r>
      <w:r w:rsidRPr="00F31C13">
        <w:t>如果它们是另一个保存在堆中的对象的一部分</w:t>
      </w:r>
      <w:r w:rsidRPr="00F31C13">
        <w:t>)</w:t>
      </w:r>
      <w:r w:rsidRPr="00F31C13">
        <w:t>，其生存期的限制与简单的数据类型一样。</w:t>
      </w:r>
    </w:p>
    <w:p w:rsidR="001014EB" w:rsidRPr="00F31C13" w:rsidRDefault="001014EB" w:rsidP="005B6531">
      <w:pPr>
        <w:shd w:val="clear" w:color="auto" w:fill="CCFFFF"/>
        <w:ind w:firstLineChars="200" w:firstLine="420"/>
      </w:pPr>
      <w:r w:rsidRPr="00F31C13">
        <w:t>● </w:t>
      </w:r>
      <w:r w:rsidRPr="00F31C13">
        <w:t>结构不支持继承。</w:t>
      </w:r>
    </w:p>
    <w:p w:rsidR="001014EB" w:rsidRPr="00F31C13" w:rsidRDefault="001014EB" w:rsidP="005B6531">
      <w:pPr>
        <w:shd w:val="clear" w:color="auto" w:fill="CCFFFF"/>
        <w:ind w:firstLineChars="200" w:firstLine="420"/>
      </w:pPr>
      <w:r w:rsidRPr="00F31C13">
        <w:t>● </w:t>
      </w:r>
      <w:r w:rsidRPr="00F31C13">
        <w:t>结构的构造函数的工作方式有一些区别。尤其是编译器总是提供一个无参数的默认构造函数，这是不允许替换的。</w:t>
      </w:r>
    </w:p>
    <w:p w:rsidR="001014EB" w:rsidRPr="00F31C13" w:rsidRDefault="001014EB" w:rsidP="005B6531">
      <w:pPr>
        <w:shd w:val="clear" w:color="auto" w:fill="CCFFFF"/>
        <w:ind w:firstLineChars="200" w:firstLine="420"/>
      </w:pPr>
      <w:r w:rsidRPr="00F31C13">
        <w:t>● </w:t>
      </w:r>
      <w:r w:rsidRPr="00F31C13">
        <w:t>使用结构，可以指定字段如何在内存中布局</w:t>
      </w:r>
      <w:r w:rsidRPr="00F31C13">
        <w:t>(</w:t>
      </w:r>
      <w:r w:rsidRPr="00F31C13">
        <w:t>第</w:t>
      </w:r>
      <w:r w:rsidRPr="00F31C13">
        <w:t>13</w:t>
      </w:r>
      <w:r w:rsidRPr="00F31C13">
        <w:t>章在介绍属性时将详细论述这个问题</w:t>
      </w:r>
      <w:r w:rsidRPr="00F31C13">
        <w:t>)</w:t>
      </w:r>
      <w:r w:rsidRPr="00F31C13">
        <w:t>。</w:t>
      </w:r>
    </w:p>
    <w:p w:rsidR="001014EB" w:rsidRPr="00F31C13" w:rsidRDefault="001014EB" w:rsidP="005B6531">
      <w:pPr>
        <w:shd w:val="clear" w:color="auto" w:fill="CCFFFF"/>
        <w:ind w:firstLineChars="200" w:firstLine="420"/>
      </w:pPr>
      <w:r w:rsidRPr="00F31C13">
        <w:t>因为结构实际上是把数据项组合在一起，有时大多数甚至全部字段都声明为</w:t>
      </w:r>
      <w:r w:rsidRPr="00F31C13">
        <w:t>public</w:t>
      </w:r>
      <w:r w:rsidRPr="00F31C13">
        <w:t>。严格说来，这与编写</w:t>
      </w:r>
      <w:r w:rsidRPr="00F31C13">
        <w:t>.NET</w:t>
      </w:r>
      <w:r w:rsidRPr="00F31C13">
        <w:t>代码的规则相背</w:t>
      </w:r>
      <w:r w:rsidRPr="00F31C13">
        <w:t xml:space="preserve">-- </w:t>
      </w:r>
      <w:r w:rsidRPr="00F31C13">
        <w:t>根据</w:t>
      </w:r>
      <w:r w:rsidRPr="00F31C13">
        <w:t>Microsoft</w:t>
      </w:r>
      <w:r w:rsidRPr="00F31C13">
        <w:t>，字段</w:t>
      </w:r>
      <w:r w:rsidRPr="00F31C13">
        <w:t>(</w:t>
      </w:r>
      <w:r w:rsidRPr="00F31C13">
        <w:t>除了</w:t>
      </w:r>
      <w:r w:rsidRPr="00F31C13">
        <w:t>const</w:t>
      </w:r>
      <w:r w:rsidRPr="00F31C13">
        <w:t>字段之外</w:t>
      </w:r>
      <w:r w:rsidRPr="00F31C13">
        <w:t>)</w:t>
      </w:r>
      <w:r w:rsidRPr="00F31C13">
        <w:t>应总是私有的，并由公共属性封装。但是，对于简单的结构，许多开发人员都认为公共字段是可接受的编程方式。</w:t>
      </w:r>
    </w:p>
    <w:p w:rsidR="001014EB" w:rsidRPr="00F31C13" w:rsidRDefault="001014EB" w:rsidP="005B6531">
      <w:pPr>
        <w:shd w:val="clear" w:color="auto" w:fill="CCFFFF"/>
        <w:ind w:firstLineChars="200" w:firstLine="420"/>
      </w:pPr>
      <w:r w:rsidRPr="00F31C13">
        <w:t>注意：</w:t>
      </w:r>
    </w:p>
    <w:p w:rsidR="001014EB" w:rsidRPr="00F31C13" w:rsidRDefault="001014EB" w:rsidP="005B6531">
      <w:pPr>
        <w:shd w:val="clear" w:color="auto" w:fill="CCFFFF"/>
        <w:ind w:firstLineChars="200" w:firstLine="420"/>
      </w:pPr>
      <w:r w:rsidRPr="00F31C13">
        <w:t>C++</w:t>
      </w:r>
      <w:r w:rsidRPr="00F31C13">
        <w:t>开发人员要注意，</w:t>
      </w:r>
      <w:r w:rsidRPr="00F31C13">
        <w:t>C#</w:t>
      </w:r>
      <w:r w:rsidRPr="00F31C13">
        <w:t>中的结构在实现方式上与类大不相同。这与</w:t>
      </w:r>
      <w:r w:rsidRPr="00F31C13">
        <w:t>C++</w:t>
      </w:r>
      <w:r w:rsidRPr="00F31C13">
        <w:t>的情形完全不同，在</w:t>
      </w:r>
      <w:r w:rsidRPr="00F31C13">
        <w:t>C++</w:t>
      </w:r>
      <w:r w:rsidRPr="00F31C13">
        <w:t>中，类和结构是相同的对象。</w:t>
      </w:r>
    </w:p>
    <w:p w:rsidR="001014EB" w:rsidRPr="00F31C13" w:rsidRDefault="001014EB" w:rsidP="005B6531">
      <w:pPr>
        <w:shd w:val="clear" w:color="auto" w:fill="CCFFFF"/>
        <w:ind w:firstLineChars="200" w:firstLine="420"/>
      </w:pPr>
      <w:r w:rsidRPr="00F31C13">
        <w:t>下面将详细说明类和结构之间的区别。</w:t>
      </w:r>
    </w:p>
    <w:p w:rsidR="001014EB" w:rsidRPr="00F31C13" w:rsidRDefault="001014EB" w:rsidP="005B6531">
      <w:pPr>
        <w:pStyle w:val="3"/>
        <w:shd w:val="clear" w:color="auto" w:fill="CCFFFF"/>
      </w:pPr>
      <w:bookmarkStart w:id="80" w:name="_Toc262041780"/>
      <w:smartTag w:uri="urn:schemas-microsoft-com:office:smarttags" w:element="chsdate">
        <w:smartTagPr>
          <w:attr w:name="Year" w:val="1899"/>
          <w:attr w:name="Month" w:val="12"/>
          <w:attr w:name="Day" w:val="30"/>
          <w:attr w:name="IsLunarDate" w:val="False"/>
          <w:attr w:name="IsROCDate" w:val="False"/>
        </w:smartTagPr>
        <w:r w:rsidRPr="00F31C13">
          <w:t>3.4.1</w:t>
        </w:r>
      </w:smartTag>
      <w:r w:rsidRPr="00F31C13">
        <w:t xml:space="preserve">  </w:t>
      </w:r>
      <w:r w:rsidRPr="00F31C13">
        <w:t>结构是值类型</w:t>
      </w:r>
      <w:bookmarkEnd w:id="80"/>
    </w:p>
    <w:p w:rsidR="001014EB" w:rsidRPr="00F31C13" w:rsidRDefault="001014EB" w:rsidP="005B6531">
      <w:pPr>
        <w:shd w:val="clear" w:color="auto" w:fill="CCFFFF"/>
        <w:ind w:firstLineChars="200" w:firstLine="420"/>
      </w:pPr>
      <w:r w:rsidRPr="00F31C13">
        <w:t>虽然结构是值类型，但在语法上常常可以把它们当作类来处理。例如，在上面的</w:t>
      </w:r>
      <w:r w:rsidRPr="00F31C13">
        <w:t>Dimensions</w:t>
      </w:r>
      <w:r w:rsidRPr="00F31C13">
        <w:t>类的定义中，可以编写下面的代码：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   Dimensions point = new Dimensions();</w:t>
            </w:r>
            <w:r w:rsidRPr="00F31C13">
              <w:br/>
              <w:t>point.Length = 3;</w:t>
            </w:r>
            <w:r w:rsidRPr="00F31C13">
              <w:br/>
              <w:t>point.Width = 6;</w:t>
            </w:r>
          </w:p>
        </w:tc>
      </w:tr>
    </w:tbl>
    <w:p w:rsidR="001014EB" w:rsidRPr="00F31C13" w:rsidRDefault="001014EB" w:rsidP="005B6531">
      <w:pPr>
        <w:shd w:val="clear" w:color="auto" w:fill="CCFFFF"/>
        <w:ind w:firstLineChars="200" w:firstLine="420"/>
      </w:pPr>
      <w:r w:rsidRPr="00F31C13">
        <w:t>注意，因为结构是值类型，所以</w:t>
      </w:r>
      <w:r w:rsidRPr="00F31C13">
        <w:t>new</w:t>
      </w:r>
      <w:r w:rsidRPr="00F31C13">
        <w:t>运算符与类和其他引用类型的工作方式不同。</w:t>
      </w:r>
      <w:r w:rsidRPr="00F31C13">
        <w:t>new</w:t>
      </w:r>
      <w:r w:rsidRPr="00F31C13">
        <w:t>运算符并不分配堆中的内存，而是调用相应的构造函数，根据传送给它的参数，初始化所有的字段。对于结构，可以编写下述代码：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   Dimensions point;</w:t>
            </w:r>
            <w:r w:rsidRPr="00F31C13">
              <w:br/>
              <w:t>point.Length = 3;</w:t>
            </w:r>
            <w:r w:rsidRPr="00F31C13">
              <w:br/>
              <w:t>point.Width = 6;</w:t>
            </w:r>
          </w:p>
        </w:tc>
      </w:tr>
    </w:tbl>
    <w:p w:rsidR="001014EB" w:rsidRPr="00F31C13" w:rsidRDefault="001014EB" w:rsidP="005B6531">
      <w:pPr>
        <w:shd w:val="clear" w:color="auto" w:fill="CCFFFF"/>
        <w:ind w:firstLineChars="200" w:firstLine="420"/>
      </w:pPr>
      <w:r w:rsidRPr="00F31C13">
        <w:t>如果</w:t>
      </w:r>
      <w:r w:rsidRPr="00F31C13">
        <w:t>Dimensions</w:t>
      </w:r>
      <w:r w:rsidRPr="00F31C13">
        <w:t>是一个类，就会产生一个编译错误，因为</w:t>
      </w:r>
      <w:r w:rsidRPr="00F31C13">
        <w:t>point</w:t>
      </w:r>
      <w:r w:rsidRPr="00F31C13">
        <w:t>包含一个未初始化的引用</w:t>
      </w:r>
      <w:r w:rsidRPr="00F31C13">
        <w:t>--</w:t>
      </w:r>
      <w:r w:rsidRPr="00F31C13">
        <w:t>不指向任何地方的一个地址，所以不能给其字段设置值。但对于结构，变量声明实际上是为整个结构分配堆栈中的空间，所以就可以赋值了。但要注意下面的代码会产生一个编译错误，编译器会抱怨用户使用了未初始化的变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fr-FR"/>
              </w:rPr>
            </w:pPr>
            <w:r w:rsidRPr="00F31C13">
              <w:t xml:space="preserve">   </w:t>
            </w:r>
            <w:r w:rsidRPr="001014EB">
              <w:rPr>
                <w:lang w:val="fr-FR"/>
              </w:rPr>
              <w:t>Dimensions point;</w:t>
            </w:r>
            <w:r w:rsidRPr="001014EB">
              <w:rPr>
                <w:lang w:val="fr-FR"/>
              </w:rPr>
              <w:br/>
              <w:t>Double D = point.Length;</w:t>
            </w:r>
          </w:p>
        </w:tc>
      </w:tr>
    </w:tbl>
    <w:p w:rsidR="001014EB" w:rsidRPr="00F31C13" w:rsidRDefault="001014EB" w:rsidP="005B6531">
      <w:pPr>
        <w:shd w:val="clear" w:color="auto" w:fill="CCFFFF"/>
        <w:ind w:firstLineChars="200" w:firstLine="420"/>
      </w:pPr>
      <w:r w:rsidRPr="00F31C13">
        <w:t>结构遵循其他数据类型都遵循的规则：在使用前所有的元素都必须进行初始化。在结构上调用</w:t>
      </w:r>
      <w:r w:rsidRPr="00F31C13">
        <w:t>new</w:t>
      </w:r>
      <w:r w:rsidRPr="00F31C13">
        <w:t>运算符，或者给所有的字段分别赋值，结构就完全初始化了。当然，如果结构定义为类的成员字</w:t>
      </w:r>
      <w:r w:rsidRPr="00F31C13">
        <w:lastRenderedPageBreak/>
        <w:t>段，在初始化包含对象时，该结构会自动初始化为</w:t>
      </w:r>
      <w:r w:rsidRPr="00F31C13">
        <w:t>0</w:t>
      </w:r>
      <w:r w:rsidRPr="00F31C13">
        <w:t>。</w:t>
      </w:r>
    </w:p>
    <w:p w:rsidR="001014EB" w:rsidRPr="00F31C13" w:rsidRDefault="001014EB" w:rsidP="005B6531">
      <w:pPr>
        <w:shd w:val="clear" w:color="auto" w:fill="CCFFFF"/>
        <w:ind w:firstLineChars="200" w:firstLine="420"/>
      </w:pPr>
      <w:r w:rsidRPr="00F31C13">
        <w:t>结构是值类型，所以会影响性能，但根据使用结构的方式，这种影响可能是正面的，也可能是负面的。正面的影响是为结构分配内存时，速度非常快，因为它们将内联或者保存在堆栈中。</w:t>
      </w:r>
      <w:r w:rsidRPr="00F31C13">
        <w:br/>
      </w:r>
      <w:r w:rsidRPr="00F31C13">
        <w:t>在结构超出了作用域被删除时，速度也很快。另一方面，只要把结构作为参数来传递或者把一个结构赋给另一个结构</w:t>
      </w:r>
      <w:r w:rsidRPr="00F31C13">
        <w:t>(</w:t>
      </w:r>
      <w:r w:rsidRPr="00F31C13">
        <w:t>例如</w:t>
      </w:r>
      <w:r w:rsidRPr="00F31C13">
        <w:t>A=B</w:t>
      </w:r>
      <w:r w:rsidRPr="00F31C13">
        <w:t>，其中</w:t>
      </w:r>
      <w:r w:rsidRPr="00F31C13">
        <w:t>A</w:t>
      </w:r>
      <w:r w:rsidRPr="00F31C13">
        <w:t>和</w:t>
      </w:r>
      <w:r w:rsidRPr="00F31C13">
        <w:t>B</w:t>
      </w:r>
      <w:r w:rsidRPr="00F31C13">
        <w:t>是结构</w:t>
      </w:r>
      <w:r w:rsidRPr="00F31C13">
        <w:t>)</w:t>
      </w:r>
      <w:r w:rsidRPr="00F31C13">
        <w:t>，结构的所有内容就被复制，而对于类，则只复制引用。这样，就会有性能损失，根据结构的大小，性能损失也不同。注意，结构主要用于小的数据结构。但当把结构作为参数传递给方法时，就应把它作为</w:t>
      </w:r>
      <w:r w:rsidRPr="00F31C13">
        <w:t>ref</w:t>
      </w:r>
      <w:r w:rsidRPr="00F31C13">
        <w:t>参数传递，以避免性能损失</w:t>
      </w:r>
      <w:r w:rsidRPr="00F31C13">
        <w:t>--</w:t>
      </w:r>
      <w:r w:rsidRPr="00F31C13">
        <w:t>此时只传递了结构在内存中的地址，这样传递速度就与在类中的传递速度一样快了。另一方面，如果这样做，就必须注意被调用的方法可以改变结构的值。</w:t>
      </w:r>
    </w:p>
    <w:p w:rsidR="001014EB" w:rsidRPr="00F31C13" w:rsidRDefault="001014EB" w:rsidP="005B6531">
      <w:pPr>
        <w:pStyle w:val="3"/>
        <w:shd w:val="clear" w:color="auto" w:fill="CCFFFF"/>
      </w:pPr>
      <w:bookmarkStart w:id="81" w:name="_Toc262041781"/>
      <w:smartTag w:uri="urn:schemas-microsoft-com:office:smarttags" w:element="chsdate">
        <w:smartTagPr>
          <w:attr w:name="Year" w:val="1899"/>
          <w:attr w:name="Month" w:val="12"/>
          <w:attr w:name="Day" w:val="30"/>
          <w:attr w:name="IsLunarDate" w:val="False"/>
          <w:attr w:name="IsROCDate" w:val="False"/>
        </w:smartTagPr>
        <w:r w:rsidRPr="00F31C13">
          <w:t>3.4.2</w:t>
        </w:r>
      </w:smartTag>
      <w:r w:rsidRPr="00F31C13">
        <w:t xml:space="preserve">  </w:t>
      </w:r>
      <w:r w:rsidRPr="00F31C13">
        <w:t>结构和继承</w:t>
      </w:r>
      <w:bookmarkEnd w:id="81"/>
    </w:p>
    <w:p w:rsidR="001014EB" w:rsidRPr="00F31C13" w:rsidRDefault="001014EB" w:rsidP="005B6531">
      <w:pPr>
        <w:shd w:val="clear" w:color="auto" w:fill="CCFFFF"/>
        <w:ind w:firstLineChars="200" w:firstLine="420"/>
      </w:pPr>
      <w:r w:rsidRPr="00F31C13">
        <w:t>结构不是为继承设计的。不能从一个结构中继承，唯一的例外是结构</w:t>
      </w:r>
      <w:r w:rsidRPr="00F31C13">
        <w:t>(</w:t>
      </w:r>
      <w:r w:rsidRPr="00F31C13">
        <w:t>和</w:t>
      </w:r>
      <w:r w:rsidRPr="00F31C13">
        <w:t>C#</w:t>
      </w:r>
      <w:r w:rsidRPr="00F31C13">
        <w:t>中的其他类型一样</w:t>
      </w:r>
      <w:r w:rsidRPr="00F31C13">
        <w:t>)</w:t>
      </w:r>
      <w:r w:rsidRPr="00F31C13">
        <w:t>派生于类</w:t>
      </w:r>
      <w:r w:rsidRPr="00F31C13">
        <w:t>System.Object</w:t>
      </w:r>
      <w:r w:rsidRPr="00F31C13">
        <w:t>。因此，结构也可以访问</w:t>
      </w:r>
      <w:r w:rsidRPr="00F31C13">
        <w:t>System.Object</w:t>
      </w:r>
      <w:r w:rsidRPr="00F31C13">
        <w:t>的方法。在结构中，甚至可以重写</w:t>
      </w:r>
      <w:r w:rsidRPr="00F31C13">
        <w:t>System.Object</w:t>
      </w:r>
      <w:r w:rsidRPr="00F31C13">
        <w:t>中的方法</w:t>
      </w:r>
      <w:r w:rsidRPr="00F31C13">
        <w:t xml:space="preserve">-- </w:t>
      </w:r>
      <w:r w:rsidRPr="00F31C13">
        <w:t>例如重写</w:t>
      </w:r>
      <w:r w:rsidRPr="00F31C13">
        <w:t>ToString()</w:t>
      </w:r>
      <w:r w:rsidRPr="00F31C13">
        <w:t>方法。结构的继承链是：每个结构派生于</w:t>
      </w:r>
      <w:r w:rsidRPr="00F31C13">
        <w:t>System.ValueType</w:t>
      </w:r>
      <w:r w:rsidRPr="00F31C13">
        <w:t>，</w:t>
      </w:r>
      <w:r w:rsidRPr="00F31C13">
        <w:t>System.ValueType</w:t>
      </w:r>
      <w:r w:rsidRPr="00F31C13">
        <w:t>派生于</w:t>
      </w:r>
      <w:r w:rsidRPr="00F31C13">
        <w:t>System.Object</w:t>
      </w:r>
      <w:r w:rsidRPr="00F31C13">
        <w:t>。</w:t>
      </w:r>
      <w:r w:rsidRPr="00F31C13">
        <w:t>ValueType</w:t>
      </w:r>
      <w:r w:rsidRPr="00F31C13">
        <w:t>并没有给</w:t>
      </w:r>
      <w:r w:rsidRPr="00F31C13">
        <w:t>Object</w:t>
      </w:r>
      <w:r w:rsidRPr="00F31C13">
        <w:t>添加任何新成员，但提供了一些更适合结构的执行代码。注意，不能为结构提供其他基类：每个结构都派生于</w:t>
      </w:r>
      <w:r w:rsidRPr="00F31C13">
        <w:t>ValueType</w:t>
      </w:r>
      <w:r w:rsidRPr="00F31C13">
        <w:t>。</w:t>
      </w:r>
    </w:p>
    <w:p w:rsidR="001014EB" w:rsidRPr="00F31C13" w:rsidRDefault="001014EB" w:rsidP="005B6531">
      <w:pPr>
        <w:pStyle w:val="3"/>
        <w:shd w:val="clear" w:color="auto" w:fill="CCFFFF"/>
      </w:pPr>
      <w:bookmarkStart w:id="82" w:name="_Toc262041782"/>
      <w:smartTag w:uri="urn:schemas-microsoft-com:office:smarttags" w:element="chsdate">
        <w:smartTagPr>
          <w:attr w:name="Year" w:val="1899"/>
          <w:attr w:name="Month" w:val="12"/>
          <w:attr w:name="Day" w:val="30"/>
          <w:attr w:name="IsLunarDate" w:val="False"/>
          <w:attr w:name="IsROCDate" w:val="False"/>
        </w:smartTagPr>
        <w:r w:rsidRPr="00F31C13">
          <w:t>3.4.3</w:t>
        </w:r>
      </w:smartTag>
      <w:r w:rsidRPr="00F31C13">
        <w:t xml:space="preserve">  </w:t>
      </w:r>
      <w:r w:rsidRPr="00F31C13">
        <w:t>结构的构造函数</w:t>
      </w:r>
      <w:bookmarkEnd w:id="82"/>
    </w:p>
    <w:p w:rsidR="001014EB" w:rsidRPr="00F31C13" w:rsidRDefault="001014EB" w:rsidP="005B6531">
      <w:pPr>
        <w:shd w:val="clear" w:color="auto" w:fill="CCFFFF"/>
        <w:ind w:firstLineChars="200" w:firstLine="420"/>
      </w:pPr>
      <w:r w:rsidRPr="00F31C13">
        <w:t>为结构定义构造函数的方式与为类定义构造函数的方式相同，但不允许定义无参数的构造函数。这看起来似乎没有意义，其原因隐藏在</w:t>
      </w:r>
      <w:r w:rsidRPr="00F31C13">
        <w:t>.NET</w:t>
      </w:r>
      <w:r w:rsidRPr="00F31C13">
        <w:t>运行库的执行方式中。下述情况非常少见：</w:t>
      </w:r>
      <w:r w:rsidRPr="00F31C13">
        <w:t>.NET</w:t>
      </w:r>
      <w:r w:rsidRPr="00F31C13">
        <w:t>运行库不能调用用户提供的定制无参数构造函数，因此</w:t>
      </w:r>
      <w:r w:rsidRPr="00F31C13">
        <w:t>Microsoft</w:t>
      </w:r>
      <w:r w:rsidRPr="00F31C13">
        <w:t>采用一种非常简单的方式，禁止在</w:t>
      </w:r>
      <w:r w:rsidRPr="00F31C13">
        <w:t>C#</w:t>
      </w:r>
      <w:r w:rsidRPr="00F31C13">
        <w:t>的结构内使用无参数的构造函数。</w:t>
      </w:r>
    </w:p>
    <w:p w:rsidR="001014EB" w:rsidRPr="00F31C13" w:rsidRDefault="001014EB" w:rsidP="005B6531">
      <w:pPr>
        <w:shd w:val="clear" w:color="auto" w:fill="CCFFFF"/>
        <w:ind w:firstLineChars="200" w:firstLine="420"/>
      </w:pPr>
      <w:r w:rsidRPr="00F31C13">
        <w:t>前面说过，默认构造函数把所有的字段都初始化为</w:t>
      </w:r>
      <w:r w:rsidRPr="00F31C13">
        <w:t>0</w:t>
      </w:r>
      <w:r w:rsidRPr="00F31C13">
        <w:t>，且总是隐式地给出，即使提供了其他带参数的构造函数，也是如此。也不能提供字段的初始值，以此绕过默认构造函数。下面的代码会产生编译错误：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   struct Dimensions</w:t>
            </w:r>
            <w:r w:rsidRPr="00F31C13">
              <w:br/>
              <w:t>{</w:t>
            </w:r>
            <w:r w:rsidRPr="00F31C13">
              <w:br/>
              <w:t>public double Length = 1;       // error. Initial values not allowed</w:t>
            </w:r>
            <w:r w:rsidRPr="00F31C13">
              <w:br/>
              <w:t>public double Width = 2;        // error. Initial values not allowed</w:t>
            </w:r>
            <w:r w:rsidRPr="00F31C13">
              <w:br/>
              <w:t>}</w:t>
            </w:r>
          </w:p>
        </w:tc>
      </w:tr>
    </w:tbl>
    <w:p w:rsidR="001014EB" w:rsidRPr="00F31C13" w:rsidRDefault="001014EB" w:rsidP="005B6531">
      <w:pPr>
        <w:shd w:val="clear" w:color="auto" w:fill="CCFFFF"/>
        <w:ind w:firstLineChars="200" w:firstLine="420"/>
      </w:pPr>
      <w:r w:rsidRPr="00F31C13">
        <w:t>当然，如果</w:t>
      </w:r>
      <w:r w:rsidRPr="00F31C13">
        <w:t>Dimensions</w:t>
      </w:r>
      <w:r w:rsidRPr="00F31C13">
        <w:t>声明为一个类，这段代码就不会有编译错误。</w:t>
      </w:r>
    </w:p>
    <w:p w:rsidR="001014EB" w:rsidRPr="00F31C13" w:rsidRDefault="001014EB" w:rsidP="005B6531">
      <w:pPr>
        <w:shd w:val="clear" w:color="auto" w:fill="CCFFFF"/>
        <w:ind w:firstLineChars="200" w:firstLine="420"/>
      </w:pPr>
      <w:r w:rsidRPr="00F31C13">
        <w:t>另外，可以像类那样为结构提供</w:t>
      </w:r>
      <w:r w:rsidRPr="00F31C13">
        <w:t>Close()</w:t>
      </w:r>
      <w:r w:rsidRPr="00F31C13">
        <w:t>或</w:t>
      </w:r>
      <w:r w:rsidRPr="00F31C13">
        <w:t>Dispose()</w:t>
      </w:r>
      <w:r w:rsidRPr="00F31C13">
        <w:t>方法。</w:t>
      </w:r>
    </w:p>
    <w:p w:rsidR="001014EB" w:rsidRPr="00F31C13" w:rsidRDefault="001014EB" w:rsidP="005B6531">
      <w:pPr>
        <w:pStyle w:val="2"/>
        <w:shd w:val="clear" w:color="auto" w:fill="CCFFFF"/>
      </w:pPr>
      <w:bookmarkStart w:id="83" w:name="_Toc262041783"/>
      <w:r w:rsidRPr="00F31C13">
        <w:t xml:space="preserve">3.5  </w:t>
      </w:r>
      <w:r w:rsidRPr="00F31C13">
        <w:t>部分类</w:t>
      </w:r>
      <w:bookmarkEnd w:id="83"/>
    </w:p>
    <w:p w:rsidR="001014EB" w:rsidRPr="00F31C13" w:rsidRDefault="001014EB" w:rsidP="005B6531">
      <w:pPr>
        <w:shd w:val="clear" w:color="auto" w:fill="CCFFFF"/>
        <w:ind w:firstLineChars="200" w:firstLine="420"/>
      </w:pPr>
      <w:r w:rsidRPr="00F31C13">
        <w:t>partial</w:t>
      </w:r>
      <w:r w:rsidRPr="00F31C13">
        <w:t>关键字允许把类、结构或接口放在多个文件中。一般情况下，一个类存储在单个文件中。但有时，多个开发人员需要访问同一个类，或者某种类型的代码生成器生成了一个类的某部分，所以把类放在多个文件中是有益的。</w:t>
      </w:r>
    </w:p>
    <w:p w:rsidR="001014EB" w:rsidRPr="00F31C13" w:rsidRDefault="001014EB" w:rsidP="005B6531">
      <w:pPr>
        <w:shd w:val="clear" w:color="auto" w:fill="CCFFFF"/>
        <w:ind w:firstLineChars="200" w:firstLine="420"/>
      </w:pPr>
      <w:r w:rsidRPr="00F31C13">
        <w:t>partial</w:t>
      </w:r>
      <w:r w:rsidRPr="00F31C13">
        <w:t>关键字的用法是：把</w:t>
      </w:r>
      <w:r w:rsidRPr="00F31C13">
        <w:t>partial</w:t>
      </w:r>
      <w:r w:rsidRPr="00F31C13">
        <w:t>放在</w:t>
      </w:r>
      <w:r w:rsidRPr="00F31C13">
        <w:t>class</w:t>
      </w:r>
      <w:r w:rsidRPr="00F31C13">
        <w:t>、</w:t>
      </w:r>
      <w:r w:rsidRPr="00F31C13">
        <w:t>struct</w:t>
      </w:r>
      <w:r w:rsidRPr="00F31C13">
        <w:t>或</w:t>
      </w:r>
      <w:r w:rsidRPr="00F31C13">
        <w:t>interface</w:t>
      </w:r>
      <w:r w:rsidRPr="00F31C13">
        <w:t>关键字的前面。在下面的例子中，</w:t>
      </w:r>
      <w:r w:rsidRPr="00F31C13">
        <w:t>TheBigClass</w:t>
      </w:r>
      <w:r w:rsidRPr="00F31C13">
        <w:t>类位于两个不同的源文件</w:t>
      </w:r>
      <w:r w:rsidRPr="00F31C13">
        <w:t>BigClassPart1.cs</w:t>
      </w:r>
      <w:r w:rsidRPr="00F31C13">
        <w:t>和</w:t>
      </w:r>
      <w:r w:rsidRPr="00F31C13">
        <w:t>BigClassPart2.cs</w:t>
      </w:r>
      <w:r w:rsidRPr="00F31C13">
        <w:t>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//BigClassPart1.cs</w:t>
            </w:r>
            <w:r w:rsidRPr="00F31C13">
              <w:br/>
              <w:t>partial class TheBigClass</w:t>
            </w:r>
            <w:r w:rsidRPr="00F31C13">
              <w:br/>
              <w:t>{</w:t>
            </w:r>
            <w:r w:rsidRPr="00F31C13">
              <w:br/>
              <w:t>public void MethodOne()</w:t>
            </w:r>
            <w:r w:rsidRPr="00F31C13">
              <w:br/>
              <w:t>{</w:t>
            </w:r>
            <w:r w:rsidRPr="00F31C13">
              <w:br/>
              <w:t>}</w:t>
            </w:r>
            <w:r w:rsidRPr="00F31C13">
              <w:br/>
            </w:r>
            <w:r w:rsidRPr="00F31C13">
              <w:lastRenderedPageBreak/>
              <w:t>}</w:t>
            </w:r>
          </w:p>
          <w:p w:rsidR="001014EB" w:rsidRPr="00F31C13" w:rsidRDefault="001014EB" w:rsidP="005B6531">
            <w:pPr>
              <w:shd w:val="clear" w:color="auto" w:fill="CCFFFF"/>
              <w:ind w:firstLineChars="200" w:firstLine="420"/>
            </w:pPr>
            <w:r w:rsidRPr="00F31C13">
              <w:t>//BigClassPart2.cs</w:t>
            </w:r>
            <w:r w:rsidRPr="00F31C13">
              <w:br/>
              <w:t>partial class TheBigClass</w:t>
            </w:r>
            <w:r w:rsidRPr="00F31C13">
              <w:br/>
              <w:t>{</w:t>
            </w:r>
            <w:r w:rsidRPr="00F31C13">
              <w:br/>
              <w:t>public void MethodTwo()</w:t>
            </w:r>
            <w:r w:rsidRPr="00F31C13">
              <w:br/>
              <w:t>{</w:t>
            </w:r>
            <w:r w:rsidRPr="00F31C13">
              <w:br/>
              <w:t>}</w:t>
            </w:r>
            <w:r w:rsidRPr="00F31C13">
              <w:br/>
              <w:t xml:space="preserve">} </w:t>
            </w:r>
          </w:p>
        </w:tc>
      </w:tr>
    </w:tbl>
    <w:p w:rsidR="001014EB" w:rsidRPr="00F31C13" w:rsidRDefault="001014EB" w:rsidP="005B6531">
      <w:pPr>
        <w:shd w:val="clear" w:color="auto" w:fill="CCFFFF"/>
        <w:ind w:firstLineChars="200" w:firstLine="420"/>
      </w:pPr>
      <w:r w:rsidRPr="00F31C13">
        <w:lastRenderedPageBreak/>
        <w:t>编译包含这两个源文件的项目时，会创建一个</w:t>
      </w:r>
      <w:r w:rsidRPr="00F31C13">
        <w:t>TheBigClass</w:t>
      </w:r>
      <w:r w:rsidRPr="00F31C13">
        <w:t>类，它有两个方法</w:t>
      </w:r>
      <w:r w:rsidRPr="00F31C13">
        <w:t xml:space="preserve">MethodOne() </w:t>
      </w:r>
      <w:r w:rsidRPr="00F31C13">
        <w:t>和</w:t>
      </w:r>
      <w:r w:rsidRPr="00F31C13">
        <w:t>MethodTwo()</w:t>
      </w:r>
      <w:r w:rsidRPr="00F31C13">
        <w:t>。</w:t>
      </w:r>
    </w:p>
    <w:p w:rsidR="001014EB" w:rsidRPr="00F31C13" w:rsidRDefault="001014EB" w:rsidP="005B6531">
      <w:pPr>
        <w:shd w:val="clear" w:color="auto" w:fill="CCFFFF"/>
        <w:ind w:firstLineChars="200" w:firstLine="420"/>
      </w:pPr>
      <w:r w:rsidRPr="00F31C13">
        <w:t>如果声明类时使用了下面的关键字，这些关键字将应用于同一个类的所有部分：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  public</w:t>
            </w:r>
            <w:r w:rsidRPr="00F31C13">
              <w:br/>
              <w:t>●  private</w:t>
            </w:r>
            <w:r w:rsidRPr="00F31C13">
              <w:br/>
              <w:t>●  protected</w:t>
            </w:r>
            <w:r w:rsidRPr="00F31C13">
              <w:br/>
              <w:t>●  internal</w:t>
            </w:r>
            <w:r w:rsidRPr="00F31C13">
              <w:br/>
              <w:t>●  abstract</w:t>
            </w:r>
            <w:r w:rsidRPr="00F31C13">
              <w:br/>
              <w:t>●  sealed</w:t>
            </w:r>
            <w:r w:rsidRPr="00F31C13">
              <w:br/>
              <w:t>●  new</w:t>
            </w:r>
            <w:r w:rsidRPr="00F31C13">
              <w:br/>
              <w:t>●  </w:t>
            </w:r>
            <w:r w:rsidRPr="00F31C13">
              <w:t>一般约束</w:t>
            </w:r>
          </w:p>
        </w:tc>
      </w:tr>
    </w:tbl>
    <w:p w:rsidR="001014EB" w:rsidRPr="00F31C13" w:rsidRDefault="001014EB" w:rsidP="005B6531">
      <w:pPr>
        <w:shd w:val="clear" w:color="auto" w:fill="CCFFFF"/>
        <w:ind w:firstLineChars="200" w:firstLine="420"/>
      </w:pPr>
      <w:r w:rsidRPr="00F31C13">
        <w:t>在嵌套的类型中，只要</w:t>
      </w:r>
      <w:r w:rsidRPr="00F31C13">
        <w:t>partial</w:t>
      </w:r>
      <w:r w:rsidRPr="00F31C13">
        <w:t>关键字位于</w:t>
      </w:r>
      <w:r w:rsidRPr="00F31C13">
        <w:t>class</w:t>
      </w:r>
      <w:r w:rsidRPr="00F31C13">
        <w:t>关键字的前面，就可以嵌套部分类。</w:t>
      </w:r>
    </w:p>
    <w:p w:rsidR="001014EB" w:rsidRPr="00F31C13" w:rsidRDefault="001014EB" w:rsidP="005B6531">
      <w:pPr>
        <w:pStyle w:val="2"/>
        <w:shd w:val="clear" w:color="auto" w:fill="CCFFFF"/>
      </w:pPr>
      <w:bookmarkStart w:id="84" w:name="_Toc262041784"/>
      <w:r w:rsidRPr="00F31C13">
        <w:t xml:space="preserve">3.6  </w:t>
      </w:r>
      <w:r w:rsidRPr="00F31C13">
        <w:t>静态类</w:t>
      </w:r>
      <w:bookmarkEnd w:id="84"/>
    </w:p>
    <w:p w:rsidR="001014EB" w:rsidRPr="00F31C13" w:rsidRDefault="001014EB" w:rsidP="005B6531">
      <w:pPr>
        <w:shd w:val="clear" w:color="auto" w:fill="CCFFFF"/>
        <w:ind w:firstLineChars="200" w:firstLine="420"/>
      </w:pPr>
      <w:r w:rsidRPr="00F31C13">
        <w:t>本章前面讨论了静态构造函数，它们可以初始化静态的成员变量。如果类只包含静态的方法和属性，该类就是静态的。静态类在功能上与使用私有静态构造函数创建的类相同。不能创建静态类的实例。使用</w:t>
      </w:r>
      <w:r w:rsidRPr="00F31C13">
        <w:t>static</w:t>
      </w:r>
      <w:r w:rsidRPr="00F31C13">
        <w:t>关键字，编译器可以检查以后是否给该类添加了实例成员。如果是，就生成一个编译错误。这可以确保不创建静态类的实例。静态类的语法如下所示：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static class StaticUtilities</w:t>
            </w:r>
            <w:r w:rsidRPr="00F31C13">
              <w:br/>
              <w:t>{</w:t>
            </w:r>
            <w:r w:rsidRPr="00F31C13">
              <w:br/>
              <w:t>public static void HelperMethod()</w:t>
            </w:r>
            <w:r w:rsidRPr="00F31C13">
              <w:br/>
              <w:t>{</w:t>
            </w:r>
            <w:r w:rsidRPr="00F31C13">
              <w:br/>
              <w:t>}</w:t>
            </w:r>
            <w:r w:rsidRPr="00F31C13">
              <w:br/>
              <w:t>}</w:t>
            </w:r>
          </w:p>
        </w:tc>
      </w:tr>
    </w:tbl>
    <w:p w:rsidR="001014EB" w:rsidRPr="00F31C13" w:rsidRDefault="001014EB" w:rsidP="005B6531">
      <w:pPr>
        <w:shd w:val="clear" w:color="auto" w:fill="CCFFFF"/>
        <w:ind w:firstLineChars="200" w:firstLine="420"/>
      </w:pPr>
      <w:r w:rsidRPr="00F31C13">
        <w:t>调用</w:t>
      </w:r>
      <w:r w:rsidRPr="00F31C13">
        <w:t>HelperMethod()</w:t>
      </w:r>
      <w:r w:rsidRPr="00F31C13">
        <w:t>不需要</w:t>
      </w:r>
      <w:r w:rsidRPr="00F31C13">
        <w:t>StaticUtilities</w:t>
      </w:r>
      <w:r w:rsidRPr="00F31C13">
        <w:t>类型的对象。使用类型名即可进行该调用：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StaticUtilities.HelperMethod();</w:t>
            </w:r>
          </w:p>
        </w:tc>
      </w:tr>
    </w:tbl>
    <w:p w:rsidR="001014EB" w:rsidRPr="00F31C13" w:rsidRDefault="001014EB" w:rsidP="005B6531">
      <w:pPr>
        <w:pStyle w:val="2"/>
        <w:shd w:val="clear" w:color="auto" w:fill="CCFFFF"/>
      </w:pPr>
      <w:bookmarkStart w:id="85" w:name="_Toc262041785"/>
      <w:r w:rsidRPr="00F31C13">
        <w:t>3.7  Object</w:t>
      </w:r>
      <w:r w:rsidRPr="00F31C13">
        <w:t>类</w:t>
      </w:r>
      <w:bookmarkEnd w:id="85"/>
    </w:p>
    <w:p w:rsidR="001014EB" w:rsidRPr="00F31C13" w:rsidRDefault="001014EB" w:rsidP="005B6531">
      <w:pPr>
        <w:shd w:val="clear" w:color="auto" w:fill="CCFFFF"/>
        <w:ind w:firstLineChars="200" w:firstLine="420"/>
      </w:pPr>
      <w:r w:rsidRPr="00F31C13">
        <w:t>前面提到，所有的</w:t>
      </w:r>
      <w:r w:rsidRPr="00F31C13">
        <w:t>.NET</w:t>
      </w:r>
      <w:r w:rsidRPr="00F31C13">
        <w:t>类都派生于</w:t>
      </w:r>
      <w:r w:rsidRPr="00F31C13">
        <w:t>System.Object</w:t>
      </w:r>
      <w:r w:rsidRPr="00F31C13">
        <w:t>。实际上，如果在定义类时没有指定基类，编译器就会自动假定这个类派生于</w:t>
      </w:r>
      <w:r w:rsidRPr="00F31C13">
        <w:t>Object</w:t>
      </w:r>
      <w:r w:rsidRPr="00F31C13">
        <w:t>。本章没有使用继承，所以前面介绍的每个类都派生于</w:t>
      </w:r>
      <w:r w:rsidRPr="00F31C13">
        <w:t>System.Object(</w:t>
      </w:r>
      <w:r w:rsidRPr="00F31C13">
        <w:t>如前所述，对于结构，这个派生是间接的：结构总是派生于</w:t>
      </w:r>
      <w:r w:rsidRPr="00F31C13">
        <w:t>System.ValueType</w:t>
      </w:r>
      <w:r w:rsidRPr="00F31C13">
        <w:t>，</w:t>
      </w:r>
      <w:r w:rsidRPr="00F31C13">
        <w:t>System.ValueType</w:t>
      </w:r>
      <w:r w:rsidRPr="00F31C13">
        <w:t>派生于</w:t>
      </w:r>
      <w:r w:rsidRPr="00F31C13">
        <w:t>System.Object)</w:t>
      </w:r>
      <w:r w:rsidRPr="00F31C13">
        <w:t>。</w:t>
      </w:r>
    </w:p>
    <w:p w:rsidR="001014EB" w:rsidRPr="00F31C13" w:rsidRDefault="001014EB" w:rsidP="005B6531">
      <w:pPr>
        <w:shd w:val="clear" w:color="auto" w:fill="CCFFFF"/>
        <w:ind w:firstLineChars="200" w:firstLine="420"/>
      </w:pPr>
      <w:r w:rsidRPr="00F31C13">
        <w:t>其重要性在于，除了自己定义的方法和属性外，还可以访问为</w:t>
      </w:r>
      <w:r w:rsidRPr="00F31C13">
        <w:t>Object</w:t>
      </w:r>
      <w:r w:rsidRPr="00F31C13">
        <w:t>定义的许多公共或受保护的成员方法。这些方法可以用于自己定义的所有其他类中。</w:t>
      </w:r>
    </w:p>
    <w:p w:rsidR="001014EB" w:rsidRPr="00F31C13" w:rsidRDefault="001014EB" w:rsidP="005B6531">
      <w:pPr>
        <w:pStyle w:val="3"/>
        <w:shd w:val="clear" w:color="auto" w:fill="CCFFFF"/>
      </w:pPr>
      <w:bookmarkStart w:id="86" w:name="_Toc262041786"/>
      <w:smartTag w:uri="urn:schemas-microsoft-com:office:smarttags" w:element="chsdate">
        <w:smartTagPr>
          <w:attr w:name="Year" w:val="1899"/>
          <w:attr w:name="Month" w:val="12"/>
          <w:attr w:name="Day" w:val="30"/>
          <w:attr w:name="IsLunarDate" w:val="False"/>
          <w:attr w:name="IsROCDate" w:val="False"/>
        </w:smartTagPr>
        <w:r w:rsidRPr="00F31C13">
          <w:lastRenderedPageBreak/>
          <w:t>3.7.1</w:t>
        </w:r>
      </w:smartTag>
      <w:r w:rsidRPr="00F31C13">
        <w:t>  System.Object</w:t>
      </w:r>
      <w:r w:rsidRPr="00F31C13">
        <w:t>方法</w:t>
      </w:r>
      <w:bookmarkEnd w:id="86"/>
    </w:p>
    <w:p w:rsidR="001014EB" w:rsidRPr="00F31C13" w:rsidRDefault="001014EB" w:rsidP="005B6531">
      <w:pPr>
        <w:shd w:val="clear" w:color="auto" w:fill="CCFFFF"/>
        <w:ind w:firstLineChars="200" w:firstLine="420"/>
      </w:pPr>
      <w:r w:rsidRPr="00F31C13">
        <w:t>下面将简要总结每个方法的作用，下一节详细论述</w:t>
      </w:r>
      <w:r w:rsidRPr="00F31C13">
        <w:t>ToString()</w:t>
      </w:r>
      <w:r w:rsidRPr="00F31C13">
        <w:t>方法。</w:t>
      </w:r>
    </w:p>
    <w:p w:rsidR="001014EB" w:rsidRPr="00F31C13" w:rsidRDefault="001014EB" w:rsidP="005B6531">
      <w:pPr>
        <w:shd w:val="clear" w:color="auto" w:fill="CCFFFF"/>
        <w:ind w:firstLineChars="200" w:firstLine="420"/>
      </w:pPr>
      <w:r w:rsidRPr="00F31C13">
        <w:t>● ToString()</w:t>
      </w:r>
      <w:r w:rsidRPr="00F31C13">
        <w:t>方法：是获取对象的字符串表示的一种便捷方式。当只需要快速获取对象的内容，以用于调试时，就可以使用这个方法。在数据的格式化方面，它提供的选择非常少：例如，日期在原则上可以表示为许多不同的格式，但</w:t>
      </w:r>
      <w:r w:rsidRPr="00F31C13">
        <w:t>DateTime.ToString()</w:t>
      </w:r>
      <w:r w:rsidRPr="00F31C13">
        <w:t>没有在这方面提供任何选择。如果需要更专业的字符串表示，例如考虑用户的格式化配置或文化</w:t>
      </w:r>
      <w:r w:rsidRPr="00F31C13">
        <w:t>(</w:t>
      </w:r>
      <w:r w:rsidRPr="00F31C13">
        <w:t>区域</w:t>
      </w:r>
      <w:r w:rsidRPr="00F31C13">
        <w:t>)</w:t>
      </w:r>
      <w:r w:rsidRPr="00F31C13">
        <w:t>，就应实现</w:t>
      </w:r>
      <w:r w:rsidRPr="00F31C13">
        <w:t>IFormattable</w:t>
      </w:r>
      <w:r w:rsidRPr="00F31C13">
        <w:t>接口</w:t>
      </w:r>
      <w:r w:rsidRPr="00F31C13">
        <w:t>(</w:t>
      </w:r>
      <w:r w:rsidRPr="00F31C13">
        <w:t>详见第</w:t>
      </w:r>
      <w:r w:rsidRPr="00F31C13">
        <w:t>8</w:t>
      </w:r>
      <w:r w:rsidRPr="00F31C13">
        <w:t>章</w:t>
      </w:r>
      <w:r w:rsidRPr="00F31C13">
        <w:t>)</w:t>
      </w:r>
      <w:r w:rsidRPr="00F31C13">
        <w:t>。</w:t>
      </w:r>
    </w:p>
    <w:p w:rsidR="001014EB" w:rsidRPr="00F31C13" w:rsidRDefault="001014EB" w:rsidP="005B6531">
      <w:pPr>
        <w:shd w:val="clear" w:color="auto" w:fill="CCFFFF"/>
        <w:ind w:firstLineChars="200" w:firstLine="420"/>
      </w:pPr>
      <w:r w:rsidRPr="00F31C13">
        <w:t>● GetHashTable()</w:t>
      </w:r>
      <w:r w:rsidRPr="00F31C13">
        <w:t>方法：如果对象放在名为映射</w:t>
      </w:r>
      <w:r w:rsidRPr="00F31C13">
        <w:t>(</w:t>
      </w:r>
      <w:r w:rsidRPr="00F31C13">
        <w:t>也称为散列表或字典</w:t>
      </w:r>
      <w:r w:rsidRPr="00F31C13">
        <w:t>)</w:t>
      </w:r>
      <w:r w:rsidRPr="00F31C13">
        <w:t>的数据结构中，就可以使用这个方法。处理这些结构的类使用该方法确定把对象放在结构的什么地方。如果希望把类用作字典的一个键，就需要重写</w:t>
      </w:r>
      <w:r w:rsidRPr="00F31C13">
        <w:t>GetHashTable()</w:t>
      </w:r>
      <w:r w:rsidRPr="00F31C13">
        <w:t>方法。对该方法重载的执行方式有一些相当严格的限制，这些将在第</w:t>
      </w:r>
      <w:r w:rsidRPr="00F31C13">
        <w:t>10</w:t>
      </w:r>
      <w:r w:rsidRPr="00F31C13">
        <w:t>章介绍字典时讨论。</w:t>
      </w:r>
    </w:p>
    <w:p w:rsidR="001014EB" w:rsidRPr="00F31C13" w:rsidRDefault="001014EB" w:rsidP="005B6531">
      <w:pPr>
        <w:shd w:val="clear" w:color="auto" w:fill="CCFFFF"/>
        <w:ind w:firstLineChars="200" w:firstLine="420"/>
      </w:pPr>
      <w:r w:rsidRPr="00F31C13">
        <w:t>● Equals()(</w:t>
      </w:r>
      <w:r w:rsidRPr="00F31C13">
        <w:t>两个版本</w:t>
      </w:r>
      <w:r w:rsidRPr="00F31C13">
        <w:t>)</w:t>
      </w:r>
      <w:r w:rsidRPr="00F31C13">
        <w:t>和</w:t>
      </w:r>
      <w:r w:rsidRPr="00F31C13">
        <w:t>ReferenceEquals()</w:t>
      </w:r>
      <w:r w:rsidRPr="00F31C13">
        <w:t>方法：如果把</w:t>
      </w:r>
      <w:r w:rsidRPr="00F31C13">
        <w:t>3</w:t>
      </w:r>
      <w:r w:rsidRPr="00F31C13">
        <w:t>个用于比较对象相等性的不同方法组合起来，就说明</w:t>
      </w:r>
      <w:r w:rsidRPr="00F31C13">
        <w:t>.NET Framework</w:t>
      </w:r>
      <w:r w:rsidRPr="00F31C13">
        <w:t>在比较相等性方面有相当复杂的模式。这</w:t>
      </w:r>
      <w:r w:rsidRPr="00F31C13">
        <w:t>3</w:t>
      </w:r>
      <w:r w:rsidRPr="00F31C13">
        <w:t>个方法和比较运算符</w:t>
      </w:r>
      <w:r w:rsidRPr="00F31C13">
        <w:t>==</w:t>
      </w:r>
      <w:r w:rsidRPr="00F31C13">
        <w:t>在使用方式上有微妙的区别。而且，在重写带一个参数的虚拟</w:t>
      </w:r>
      <w:r w:rsidRPr="00F31C13">
        <w:t>Equals()</w:t>
      </w:r>
      <w:r w:rsidRPr="00F31C13">
        <w:t>方法时也有一些限制，因为</w:t>
      </w:r>
      <w:r w:rsidRPr="00F31C13">
        <w:t>System.Collections</w:t>
      </w:r>
      <w:r w:rsidRPr="00F31C13">
        <w:t>命名空间中的一些基类要调用该方法，并希望它以特定的方式执行。第</w:t>
      </w:r>
      <w:r w:rsidRPr="00F31C13">
        <w:t>6</w:t>
      </w:r>
      <w:r w:rsidRPr="00F31C13">
        <w:t>章在介绍运算符时将探讨这些方法的使用。</w:t>
      </w:r>
    </w:p>
    <w:p w:rsidR="001014EB" w:rsidRPr="00F31C13" w:rsidRDefault="001014EB" w:rsidP="005B6531">
      <w:pPr>
        <w:shd w:val="clear" w:color="auto" w:fill="CCFFFF"/>
        <w:ind w:firstLineChars="200" w:firstLine="420"/>
      </w:pPr>
      <w:r w:rsidRPr="00F31C13">
        <w:t>● Finalize()</w:t>
      </w:r>
      <w:r w:rsidRPr="00F31C13">
        <w:t>方法：第</w:t>
      </w:r>
      <w:r w:rsidRPr="00F31C13">
        <w:t>12</w:t>
      </w:r>
      <w:r w:rsidRPr="00F31C13">
        <w:t>章将介绍这个方法，它最接近</w:t>
      </w:r>
      <w:r w:rsidRPr="00F31C13">
        <w:t>C++</w:t>
      </w:r>
      <w:r w:rsidRPr="00F31C13">
        <w:t>风格的析构函数，在引用对象被回收，以清理资源时调用。</w:t>
      </w:r>
      <w:r w:rsidRPr="00F31C13">
        <w:t>Finalize()</w:t>
      </w:r>
      <w:r w:rsidRPr="00F31C13">
        <w:t>方法的</w:t>
      </w:r>
      <w:r w:rsidRPr="00F31C13">
        <w:t>Object</w:t>
      </w:r>
      <w:r w:rsidRPr="00F31C13">
        <w:t>执行代码实际上什么也没有做，因而被垃圾收集器忽略。如果对象拥有对未托管资源的引用，则在该对象被删除时，就需要删除这些引用，此时一般要重写</w:t>
      </w:r>
      <w:r w:rsidRPr="00F31C13">
        <w:t>Finalize()</w:t>
      </w:r>
      <w:r w:rsidRPr="00F31C13">
        <w:t>。垃圾收集器不能直接重写该方法，因为它只负责托管的资源，只能依赖用户提供的</w:t>
      </w:r>
      <w:r w:rsidRPr="00F31C13">
        <w:t>Finalize()</w:t>
      </w:r>
      <w:r w:rsidRPr="00F31C13">
        <w:t>。</w:t>
      </w:r>
    </w:p>
    <w:p w:rsidR="001014EB" w:rsidRPr="00F31C13" w:rsidRDefault="001014EB" w:rsidP="005B6531">
      <w:pPr>
        <w:shd w:val="clear" w:color="auto" w:fill="CCFFFF"/>
        <w:ind w:firstLineChars="200" w:firstLine="420"/>
      </w:pPr>
      <w:r w:rsidRPr="00F31C13">
        <w:t>● GetType()</w:t>
      </w:r>
      <w:r w:rsidRPr="00F31C13">
        <w:t>方法：这个方法返回从</w:t>
      </w:r>
      <w:r w:rsidRPr="00F31C13">
        <w:t>System.Type</w:t>
      </w:r>
      <w:r w:rsidRPr="00F31C13">
        <w:t>派生的类的一个实例。这个对象可以提供对象所属类的更多信息，包括基本类型、方法、属性等。</w:t>
      </w:r>
      <w:r w:rsidRPr="00F31C13">
        <w:t>System.Type</w:t>
      </w:r>
      <w:r w:rsidRPr="00F31C13">
        <w:t>还提供了</w:t>
      </w:r>
      <w:r w:rsidRPr="00F31C13">
        <w:t>.NET</w:t>
      </w:r>
      <w:r w:rsidRPr="00F31C13">
        <w:t>反射技术的入口。这个主题详见第</w:t>
      </w:r>
      <w:r w:rsidRPr="00F31C13">
        <w:t>13</w:t>
      </w:r>
      <w:r w:rsidRPr="00F31C13">
        <w:t>章。</w:t>
      </w:r>
    </w:p>
    <w:p w:rsidR="001014EB" w:rsidRPr="00F31C13" w:rsidRDefault="001014EB" w:rsidP="005B6531">
      <w:pPr>
        <w:shd w:val="clear" w:color="auto" w:fill="CCFFFF"/>
        <w:ind w:firstLineChars="200" w:firstLine="420"/>
      </w:pPr>
      <w:r w:rsidRPr="00F31C13">
        <w:t>● MemberwiseClone()</w:t>
      </w:r>
      <w:r w:rsidRPr="00F31C13">
        <w:t>方法：这是</w:t>
      </w:r>
      <w:r w:rsidRPr="00F31C13">
        <w:t>System.Object</w:t>
      </w:r>
      <w:r w:rsidRPr="00F31C13">
        <w:t>中唯一没有在本书的其他地方详细论述的方法。不需要讨论这个方法，因为它在概念上相当简单，只是复制对象，返回一个对副本的引用</w:t>
      </w:r>
      <w:r w:rsidRPr="00F31C13">
        <w:t>(</w:t>
      </w:r>
      <w:r w:rsidRPr="00F31C13">
        <w:t>对于值类型，就是一个装箱的引用</w:t>
      </w:r>
      <w:r w:rsidRPr="00F31C13">
        <w:t>)</w:t>
      </w:r>
      <w:r w:rsidRPr="00F31C13">
        <w:t>。注意，得到的副本是一个浅表复制，即它复制了类中的所有值类型。如果类包含内嵌的引用，就只复制引用，而不复制引用的对象。这个方法是受保护的，所以不能用于复制外部的对象。该方法不是虚拟的，所以不能重写它的实现代码。</w:t>
      </w:r>
    </w:p>
    <w:p w:rsidR="001014EB" w:rsidRPr="00F31C13" w:rsidRDefault="001014EB" w:rsidP="005B6531">
      <w:pPr>
        <w:pStyle w:val="3"/>
        <w:shd w:val="clear" w:color="auto" w:fill="CCFFFF"/>
      </w:pPr>
      <w:bookmarkStart w:id="87" w:name="_Toc262041787"/>
      <w:smartTag w:uri="urn:schemas-microsoft-com:office:smarttags" w:element="chsdate">
        <w:smartTagPr>
          <w:attr w:name="Year" w:val="1899"/>
          <w:attr w:name="Month" w:val="12"/>
          <w:attr w:name="Day" w:val="30"/>
          <w:attr w:name="IsLunarDate" w:val="False"/>
          <w:attr w:name="IsROCDate" w:val="False"/>
        </w:smartTagPr>
        <w:r w:rsidRPr="00F31C13">
          <w:t>3.7.2</w:t>
        </w:r>
      </w:smartTag>
      <w:r w:rsidRPr="00F31C13">
        <w:t>  ToString()</w:t>
      </w:r>
      <w:r w:rsidRPr="00F31C13">
        <w:t>方法</w:t>
      </w:r>
      <w:bookmarkEnd w:id="87"/>
    </w:p>
    <w:p w:rsidR="001014EB" w:rsidRPr="00F31C13" w:rsidRDefault="001014EB" w:rsidP="005B6531">
      <w:pPr>
        <w:shd w:val="clear" w:color="auto" w:fill="CCFFFF"/>
        <w:ind w:firstLineChars="200" w:firstLine="420"/>
      </w:pPr>
      <w:r w:rsidRPr="00F31C13">
        <w:t>第</w:t>
      </w:r>
      <w:r w:rsidRPr="00F31C13">
        <w:t>2</w:t>
      </w:r>
      <w:r w:rsidRPr="00F31C13">
        <w:t>章已经提到了</w:t>
      </w:r>
      <w:r w:rsidRPr="00F31C13">
        <w:t>ToString()</w:t>
      </w:r>
      <w:r w:rsidRPr="00F31C13">
        <w:t>方法，它是快速获取对象的字符串表示的最便捷的方式。</w:t>
      </w:r>
    </w:p>
    <w:p w:rsidR="001014EB" w:rsidRPr="00F31C13" w:rsidRDefault="001014EB" w:rsidP="005B6531">
      <w:pPr>
        <w:shd w:val="clear" w:color="auto" w:fill="CCFFFF"/>
        <w:ind w:firstLineChars="200" w:firstLine="420"/>
      </w:pPr>
      <w:r w:rsidRPr="00F31C13">
        <w:t>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int i = -50;</w:t>
            </w:r>
            <w:r w:rsidRPr="00F31C13">
              <w:br/>
              <w:t>string str = i.ToString();  // returns "-50"</w:t>
            </w:r>
          </w:p>
        </w:tc>
      </w:tr>
    </w:tbl>
    <w:p w:rsidR="001014EB" w:rsidRPr="00F31C13" w:rsidRDefault="001014EB" w:rsidP="005B6531">
      <w:pPr>
        <w:shd w:val="clear" w:color="auto" w:fill="CCFFFF"/>
        <w:ind w:firstLineChars="200" w:firstLine="420"/>
      </w:pPr>
      <w:r w:rsidRPr="00F31C13">
        <w:t>下面是另一个例子：</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 xml:space="preserve">enum Colors {Red, </w:t>
            </w:r>
            <w:smartTag w:uri="urn:schemas-microsoft-com:office:smarttags" w:element="place">
              <w:smartTag w:uri="urn:schemas-microsoft-com:office:smarttags" w:element="City">
                <w:r w:rsidRPr="00F31C13">
                  <w:t>Orange</w:t>
                </w:r>
              </w:smartTag>
            </w:smartTag>
            <w:r w:rsidRPr="00F31C13">
              <w:t>, Yellow};</w:t>
            </w:r>
            <w:r w:rsidRPr="00F31C13">
              <w:br/>
              <w:t>// later on in code...</w:t>
            </w:r>
            <w:r w:rsidRPr="00F31C13">
              <w:br/>
              <w:t>Colors favoriteColor = Colors.Orange;</w:t>
            </w:r>
            <w:r w:rsidRPr="00F31C13">
              <w:br/>
              <w:t>string str = favoriteColor.ToString();  // returns "</w:t>
            </w:r>
            <w:smartTag w:uri="urn:schemas-microsoft-com:office:smarttags" w:element="place">
              <w:smartTag w:uri="urn:schemas-microsoft-com:office:smarttags" w:element="City">
                <w:r w:rsidRPr="00F31C13">
                  <w:t>Orange</w:t>
                </w:r>
              </w:smartTag>
            </w:smartTag>
            <w:r w:rsidRPr="00F31C13">
              <w:t>"</w:t>
            </w:r>
          </w:p>
        </w:tc>
      </w:tr>
    </w:tbl>
    <w:p w:rsidR="001014EB" w:rsidRPr="00F31C13" w:rsidRDefault="001014EB" w:rsidP="005B6531">
      <w:pPr>
        <w:shd w:val="clear" w:color="auto" w:fill="CCFFFF"/>
        <w:ind w:firstLineChars="200" w:firstLine="420"/>
      </w:pPr>
      <w:r w:rsidRPr="00F31C13">
        <w:t>Object.ToString()</w:t>
      </w:r>
      <w:r w:rsidRPr="00F31C13">
        <w:t>声明为虚类型，在这些例子中，该方法的实现代码都是为</w:t>
      </w:r>
      <w:r w:rsidRPr="00F31C13">
        <w:t>C#</w:t>
      </w:r>
      <w:r w:rsidRPr="00F31C13">
        <w:t>预定义数据类型重写过的代码，以返回这些类型的正确字符串表示。</w:t>
      </w:r>
      <w:r w:rsidRPr="00F31C13">
        <w:t>Colors</w:t>
      </w:r>
      <w:r w:rsidRPr="00F31C13">
        <w:t>枚举是一个预定义的数据类型，它实际上实现为一个派生于</w:t>
      </w:r>
      <w:r w:rsidRPr="00F31C13">
        <w:t>System.Enum</w:t>
      </w:r>
      <w:r w:rsidRPr="00F31C13">
        <w:t>的结构，而</w:t>
      </w:r>
      <w:r w:rsidRPr="00F31C13">
        <w:t>System.Enum</w:t>
      </w:r>
      <w:r w:rsidRPr="00F31C13">
        <w:t>有一个相当聪明的</w:t>
      </w:r>
      <w:r w:rsidRPr="00F31C13">
        <w:t>ToString()</w:t>
      </w:r>
      <w:r w:rsidRPr="00F31C13">
        <w:t>重写方法，来处理用户定义的所有枚举。</w:t>
      </w:r>
    </w:p>
    <w:p w:rsidR="001014EB" w:rsidRPr="00F31C13" w:rsidRDefault="001014EB" w:rsidP="005B6531">
      <w:pPr>
        <w:shd w:val="clear" w:color="auto" w:fill="CCFFFF"/>
        <w:ind w:firstLineChars="200" w:firstLine="420"/>
      </w:pPr>
      <w:r w:rsidRPr="00F31C13">
        <w:t>如果不在自己定义的类中重写</w:t>
      </w:r>
      <w:r w:rsidRPr="00F31C13">
        <w:t>ToString()</w:t>
      </w:r>
      <w:r w:rsidRPr="00F31C13">
        <w:t>，该类将只继承</w:t>
      </w:r>
      <w:r w:rsidRPr="00F31C13">
        <w:t>System.Object</w:t>
      </w:r>
      <w:r w:rsidRPr="00F31C13">
        <w:t>执行方式</w:t>
      </w:r>
      <w:r w:rsidRPr="00F31C13">
        <w:t xml:space="preserve">-- </w:t>
      </w:r>
      <w:r w:rsidRPr="00F31C13">
        <w:t>显示类的名称。如果希望</w:t>
      </w:r>
      <w:r w:rsidRPr="00F31C13">
        <w:t>ToString()</w:t>
      </w:r>
      <w:r w:rsidRPr="00F31C13">
        <w:t>返回一个字符串，其中包含类中对象的值信息，就需要重写它。下面用一个例子</w:t>
      </w:r>
      <w:r w:rsidRPr="00F31C13">
        <w:t>Money</w:t>
      </w:r>
      <w:r w:rsidRPr="00F31C13">
        <w:t>来说明这一点。在该例子中，定义一个非常简单的类</w:t>
      </w:r>
      <w:r w:rsidRPr="00F31C13">
        <w:t>Money</w:t>
      </w:r>
      <w:r w:rsidRPr="00F31C13">
        <w:t>，表示美元数。</w:t>
      </w:r>
      <w:r w:rsidRPr="00F31C13">
        <w:t>Money</w:t>
      </w:r>
      <w:r w:rsidRPr="00F31C13">
        <w:t>是</w:t>
      </w:r>
      <w:r w:rsidRPr="00F31C13">
        <w:t>decimal</w:t>
      </w:r>
      <w:r w:rsidRPr="00F31C13">
        <w:lastRenderedPageBreak/>
        <w:t>类的包装器，提供了一个</w:t>
      </w:r>
      <w:r w:rsidRPr="00F31C13">
        <w:t>ToString()</w:t>
      </w:r>
      <w:r w:rsidRPr="00F31C13">
        <w:t>方法。注意，这个方法必须声明为</w:t>
      </w:r>
      <w:r w:rsidRPr="00F31C13">
        <w:t>override</w:t>
      </w:r>
      <w:r w:rsidRPr="00F31C13">
        <w:t>，因为它将替代</w:t>
      </w:r>
      <w:r w:rsidRPr="00F31C13">
        <w:t>(</w:t>
      </w:r>
      <w:r w:rsidRPr="00F31C13">
        <w:t>重写</w:t>
      </w:r>
      <w:r w:rsidRPr="00F31C13">
        <w:t>)Object</w:t>
      </w:r>
      <w:r w:rsidRPr="00F31C13">
        <w:t>提供的</w:t>
      </w:r>
      <w:r w:rsidRPr="00F31C13">
        <w:t>ToString()</w:t>
      </w:r>
      <w:r w:rsidRPr="00F31C13">
        <w:t>方法。第</w:t>
      </w:r>
      <w:r w:rsidRPr="00F31C13">
        <w:t>4</w:t>
      </w:r>
      <w:r w:rsidRPr="00F31C13">
        <w:t>章将详细讨论重写。该例子的完整代码如下所示</w:t>
      </w:r>
      <w:r w:rsidRPr="00F31C13">
        <w:t>(</w:t>
      </w:r>
      <w:r w:rsidRPr="00F31C13">
        <w:t>注意它还说明了如何使用属性封装字段</w:t>
      </w:r>
      <w:r w:rsidRPr="00F31C13">
        <w:t>)</w:t>
      </w:r>
      <w:r w:rsidRPr="00F31C13">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using System;</w:t>
            </w:r>
          </w:p>
          <w:p w:rsidR="001014EB" w:rsidRPr="00F31C13" w:rsidRDefault="001014EB" w:rsidP="005B6531">
            <w:pPr>
              <w:shd w:val="clear" w:color="auto" w:fill="CCFFFF"/>
              <w:ind w:firstLineChars="200" w:firstLine="420"/>
            </w:pPr>
            <w:r w:rsidRPr="00F31C13">
              <w:t>namespace Wrox.ProCSharp.OOCSharp</w:t>
            </w:r>
            <w:r w:rsidRPr="00F31C13">
              <w:br/>
              <w:t>{</w:t>
            </w:r>
            <w:r w:rsidRPr="00F31C13">
              <w:br/>
              <w:t>class MainEntryPoint</w:t>
            </w:r>
            <w:r w:rsidRPr="00F31C13">
              <w:br/>
              <w:t>{</w:t>
            </w:r>
            <w:r w:rsidRPr="00F31C13">
              <w:br/>
              <w:t xml:space="preserve">static void </w:t>
            </w:r>
            <w:smartTag w:uri="urn:schemas-microsoft-com:office:smarttags" w:element="place">
              <w:r w:rsidRPr="00F31C13">
                <w:t>Main</w:t>
              </w:r>
            </w:smartTag>
            <w:r w:rsidRPr="00F31C13">
              <w:t>(string[] args)</w:t>
            </w:r>
            <w:r w:rsidRPr="00F31C13">
              <w:br/>
              <w:t>{</w:t>
            </w:r>
            <w:r w:rsidRPr="00F31C13">
              <w:br/>
              <w:t>Money cash1 = new Money();</w:t>
            </w:r>
            <w:r w:rsidRPr="00F31C13">
              <w:br/>
              <w:t xml:space="preserve">cash1.Amount = </w:t>
            </w:r>
            <w:smartTag w:uri="urn:schemas-microsoft-com:office:smarttags" w:element="chmetcnv">
              <w:smartTagPr>
                <w:attr w:name="UnitName" w:val="m"/>
                <w:attr w:name="SourceValue" w:val="40"/>
                <w:attr w:name="HasSpace" w:val="False"/>
                <w:attr w:name="Negative" w:val="False"/>
                <w:attr w:name="NumberType" w:val="1"/>
                <w:attr w:name="TCSC" w:val="0"/>
              </w:smartTagPr>
              <w:r w:rsidRPr="00F31C13">
                <w:t>40M</w:t>
              </w:r>
            </w:smartTag>
            <w:r w:rsidRPr="00F31C13">
              <w:t>;</w:t>
            </w:r>
            <w:r w:rsidRPr="00F31C13">
              <w:br/>
              <w:t>Console.WriteLine("cash1.ToString() returns: " + cash1.ToString());</w:t>
            </w:r>
            <w:r w:rsidRPr="00F31C13">
              <w:br/>
              <w:t>Console.ReadLine();</w:t>
            </w:r>
            <w:r w:rsidRPr="00F31C13">
              <w:br/>
              <w:t>}</w:t>
            </w:r>
            <w:r w:rsidRPr="00F31C13">
              <w:br/>
              <w:t>}</w:t>
            </w:r>
            <w:r w:rsidRPr="00F31C13">
              <w:br/>
              <w:t>class Money</w:t>
            </w:r>
            <w:r w:rsidRPr="00F31C13">
              <w:br/>
              <w:t>{</w:t>
            </w:r>
            <w:r w:rsidRPr="00F31C13">
              <w:br/>
              <w:t>private decimal amount;</w:t>
            </w:r>
          </w:p>
          <w:p w:rsidR="001014EB" w:rsidRPr="00F31C13" w:rsidRDefault="001014EB" w:rsidP="005B6531">
            <w:pPr>
              <w:shd w:val="clear" w:color="auto" w:fill="CCFFFF"/>
              <w:ind w:firstLineChars="200" w:firstLine="420"/>
            </w:pPr>
            <w:r w:rsidRPr="00F31C13">
              <w:t>      public decimal Amount</w:t>
            </w:r>
            <w:r w:rsidRPr="00F31C13">
              <w:br/>
              <w:t>{</w:t>
            </w:r>
            <w:r w:rsidRPr="00F31C13">
              <w:br/>
              <w:t>get</w:t>
            </w:r>
            <w:r w:rsidRPr="00F31C13">
              <w:br/>
              <w:t>{</w:t>
            </w:r>
            <w:r w:rsidRPr="00F31C13">
              <w:br/>
              <w:t>return amount;</w:t>
            </w:r>
            <w:r w:rsidRPr="00F31C13">
              <w:br/>
              <w:t>}</w:t>
            </w:r>
            <w:r w:rsidRPr="00F31C13">
              <w:br/>
              <w:t>set</w:t>
            </w:r>
            <w:r w:rsidRPr="00F31C13">
              <w:br/>
              <w:t>{</w:t>
            </w:r>
            <w:r w:rsidRPr="00F31C13">
              <w:br/>
              <w:t>amount = value;</w:t>
            </w:r>
            <w:r w:rsidRPr="00F31C13">
              <w:br/>
              <w:t>}</w:t>
            </w:r>
            <w:r w:rsidRPr="00F31C13">
              <w:br/>
              <w:t>}</w:t>
            </w:r>
            <w:r w:rsidRPr="00F31C13">
              <w:br/>
              <w:t>public override string ToString()</w:t>
            </w:r>
            <w:r w:rsidRPr="00F31C13">
              <w:br/>
              <w:t>{</w:t>
            </w:r>
            <w:r w:rsidRPr="00F31C13">
              <w:br/>
              <w:t>return "$" + Amount.ToString();</w:t>
            </w:r>
            <w:r w:rsidRPr="00F31C13">
              <w:br/>
              <w:t>}</w:t>
            </w:r>
            <w:r w:rsidRPr="00F31C13">
              <w:br/>
              <w:t>}</w:t>
            </w:r>
            <w:r w:rsidRPr="00F31C13">
              <w:br/>
              <w:t>}</w:t>
            </w:r>
          </w:p>
        </w:tc>
      </w:tr>
    </w:tbl>
    <w:p w:rsidR="001014EB" w:rsidRPr="00F31C13" w:rsidRDefault="001014EB" w:rsidP="005B6531">
      <w:pPr>
        <w:shd w:val="clear" w:color="auto" w:fill="CCFFFF"/>
        <w:ind w:firstLineChars="200" w:firstLine="420"/>
      </w:pPr>
      <w:r w:rsidRPr="00F31C13">
        <w:t>这个例子仅说明了</w:t>
      </w:r>
      <w:r w:rsidRPr="00F31C13">
        <w:t>C#</w:t>
      </w:r>
      <w:r w:rsidRPr="00F31C13">
        <w:t>的语法特性。</w:t>
      </w:r>
      <w:r w:rsidRPr="00F31C13">
        <w:t>C#</w:t>
      </w:r>
      <w:r w:rsidRPr="00F31C13">
        <w:t>已经有表示货币的预定义类型</w:t>
      </w:r>
      <w:r w:rsidRPr="00F31C13">
        <w:t>decimal</w:t>
      </w:r>
      <w:r w:rsidRPr="00F31C13">
        <w:t>。所以在现实生活中，不必编写这样的类来重复该功能，除非要给它添加其他方法。在许多情况下，由于格式化要求，也可以使用</w:t>
      </w:r>
      <w:r w:rsidRPr="00F31C13">
        <w:t>String.Format()</w:t>
      </w:r>
      <w:r w:rsidRPr="00F31C13">
        <w:t>方法</w:t>
      </w:r>
      <w:r w:rsidRPr="00F31C13">
        <w:t>(</w:t>
      </w:r>
      <w:r w:rsidRPr="00F31C13">
        <w:t>详见第</w:t>
      </w:r>
      <w:r w:rsidRPr="00F31C13">
        <w:t>8</w:t>
      </w:r>
      <w:r w:rsidRPr="00F31C13">
        <w:t>章</w:t>
      </w:r>
      <w:r w:rsidRPr="00F31C13">
        <w:t>)</w:t>
      </w:r>
      <w:r w:rsidRPr="00F31C13">
        <w:t>来表示货币字符串，而不是</w:t>
      </w:r>
      <w:r w:rsidRPr="00F31C13">
        <w:t>ToString()</w:t>
      </w:r>
      <w:r w:rsidRPr="00F31C13">
        <w:t>。</w:t>
      </w:r>
    </w:p>
    <w:p w:rsidR="001014EB" w:rsidRPr="00F31C13" w:rsidRDefault="001014EB" w:rsidP="005B6531">
      <w:pPr>
        <w:shd w:val="clear" w:color="auto" w:fill="CCFFFF"/>
        <w:ind w:firstLineChars="200" w:firstLine="420"/>
      </w:pPr>
      <w:r w:rsidRPr="00F31C13">
        <w:t>在</w:t>
      </w:r>
      <w:r w:rsidRPr="00F31C13">
        <w:t>Main()</w:t>
      </w:r>
      <w:r w:rsidRPr="00F31C13">
        <w:t>方法中，先实例化一个</w:t>
      </w:r>
      <w:r w:rsidRPr="00F31C13">
        <w:t>Money</w:t>
      </w:r>
      <w:r w:rsidRPr="00F31C13">
        <w:t>对象，再调用</w:t>
      </w:r>
      <w:r w:rsidRPr="00F31C13">
        <w:t>ToString()</w:t>
      </w:r>
      <w:r w:rsidRPr="00F31C13">
        <w:t>，执行该方法的重写版本。运行这段代码，会得到如下结果：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StringRepresentations</w:t>
            </w:r>
            <w:r w:rsidRPr="00F31C13">
              <w:br/>
              <w:t>cash1.ToString() returns: $40</w:t>
            </w:r>
          </w:p>
        </w:tc>
      </w:tr>
    </w:tbl>
    <w:p w:rsidR="001014EB" w:rsidRPr="00F31C13" w:rsidRDefault="001014EB" w:rsidP="005B6531">
      <w:pPr>
        <w:pStyle w:val="2"/>
        <w:shd w:val="clear" w:color="auto" w:fill="CCFFFF"/>
      </w:pPr>
      <w:bookmarkStart w:id="88" w:name="_Toc262041788"/>
      <w:r w:rsidRPr="00F31C13">
        <w:lastRenderedPageBreak/>
        <w:t xml:space="preserve">3.8  </w:t>
      </w:r>
      <w:r w:rsidRPr="00F31C13">
        <w:t>扩展方法</w:t>
      </w:r>
      <w:bookmarkEnd w:id="88"/>
    </w:p>
    <w:p w:rsidR="001014EB" w:rsidRPr="00F31C13" w:rsidRDefault="001014EB" w:rsidP="005B6531">
      <w:pPr>
        <w:shd w:val="clear" w:color="auto" w:fill="CCFFFF"/>
        <w:ind w:firstLineChars="200" w:firstLine="420"/>
      </w:pPr>
      <w:r w:rsidRPr="00F31C13">
        <w:t>有许多方法扩展类。如果有类的源代码，继承（如第</w:t>
      </w:r>
      <w:r w:rsidRPr="00F31C13">
        <w:t>4</w:t>
      </w:r>
      <w:r w:rsidRPr="00F31C13">
        <w:t>章所述）就是给对象添加功能的好方法。但如果没有源代码，该怎么办？此时可以使用扩展方法，它允许改变一个类，但不需要类的源代码。</w:t>
      </w:r>
    </w:p>
    <w:p w:rsidR="001014EB" w:rsidRPr="00F31C13" w:rsidRDefault="001014EB" w:rsidP="005B6531">
      <w:pPr>
        <w:shd w:val="clear" w:color="auto" w:fill="CCFFFF"/>
        <w:ind w:firstLineChars="200" w:firstLine="420"/>
      </w:pPr>
      <w:r w:rsidRPr="00F31C13">
        <w:t>扩展方法是静态方法，是类的一部分，但实际上没有放在类的源代码中。假定上例中的</w:t>
      </w:r>
      <w:r w:rsidRPr="00F31C13">
        <w:t>Money</w:t>
      </w:r>
      <w:r w:rsidRPr="00F31C13">
        <w:t>类需要一个方法</w:t>
      </w:r>
      <w:r w:rsidRPr="00F31C13">
        <w:t>AddToAmount</w:t>
      </w:r>
      <w:r w:rsidRPr="00F31C13">
        <w:t>（</w:t>
      </w:r>
      <w:r w:rsidRPr="00F31C13">
        <w:t>decimal amountToAdd</w:t>
      </w:r>
      <w:r w:rsidRPr="00F31C13">
        <w:t>）。但是，由于某种原因，程序集最初的源代码不能直接修改。此时就可以创建一个静态类，把方法</w:t>
      </w:r>
      <w:r w:rsidRPr="00F31C13">
        <w:t>AddToAmount</w:t>
      </w:r>
      <w:r w:rsidRPr="00F31C13">
        <w:t>添加为一个静态方法。代码如下：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namespace Chapter3.Extensions</w:t>
            </w:r>
            <w:r w:rsidRPr="00F31C13">
              <w:br/>
              <w:t>{</w:t>
            </w:r>
            <w:r w:rsidRPr="00F31C13">
              <w:br/>
              <w:t>public static class MoneyExtension</w:t>
            </w:r>
            <w:r w:rsidRPr="00F31C13">
              <w:br/>
              <w:t>{</w:t>
            </w:r>
            <w:r w:rsidRPr="00F31C13">
              <w:br/>
              <w:t>public static void AddToAmount(this Money money, decimal amountToAdd)</w:t>
            </w:r>
            <w:r w:rsidRPr="00F31C13">
              <w:br/>
              <w:t>{</w:t>
            </w:r>
            <w:r w:rsidRPr="00F31C13">
              <w:br/>
              <w:t>money.Amount += amountToAdd;</w:t>
            </w:r>
            <w:r w:rsidRPr="00F31C13">
              <w:br/>
              <w:t>}</w:t>
            </w:r>
            <w:r w:rsidRPr="00F31C13">
              <w:br/>
              <w:t>}</w:t>
            </w:r>
            <w:r w:rsidRPr="00F31C13">
              <w:br/>
              <w:t>}</w:t>
            </w:r>
          </w:p>
        </w:tc>
      </w:tr>
    </w:tbl>
    <w:p w:rsidR="001014EB" w:rsidRPr="00F31C13" w:rsidRDefault="001014EB" w:rsidP="005B6531">
      <w:pPr>
        <w:shd w:val="clear" w:color="auto" w:fill="CCFFFF"/>
        <w:ind w:firstLineChars="200" w:firstLine="420"/>
      </w:pPr>
      <w:r w:rsidRPr="00F31C13">
        <w:t>注意</w:t>
      </w:r>
      <w:r w:rsidRPr="00F31C13">
        <w:t>AddToAmount</w:t>
      </w:r>
      <w:r w:rsidRPr="00F31C13">
        <w:t>方法的参数。对于扩展方法，第一个参数是要扩展的类型，它放在</w:t>
      </w:r>
      <w:r w:rsidRPr="00F31C13">
        <w:t>this</w:t>
      </w:r>
      <w:r w:rsidRPr="00F31C13">
        <w:t>关键字的后面。这告诉编译器，这个方法是</w:t>
      </w:r>
      <w:r w:rsidRPr="00F31C13">
        <w:t>Money</w:t>
      </w:r>
      <w:r w:rsidRPr="00F31C13">
        <w:t>类型的一部分。在这个例子中，</w:t>
      </w:r>
      <w:r w:rsidRPr="00F31C13">
        <w:t>Money</w:t>
      </w:r>
      <w:r w:rsidRPr="00F31C13">
        <w:t>是要扩展的类型。在扩展方法中，可以访问所扩展类型的所有公共方法和属性。</w:t>
      </w:r>
    </w:p>
    <w:p w:rsidR="001014EB" w:rsidRPr="00F31C13" w:rsidRDefault="001014EB" w:rsidP="005B6531">
      <w:pPr>
        <w:shd w:val="clear" w:color="auto" w:fill="CCFFFF"/>
        <w:ind w:firstLineChars="200" w:firstLine="420"/>
      </w:pPr>
      <w:r w:rsidRPr="00F31C13">
        <w:t>在主程序中，</w:t>
      </w:r>
      <w:r w:rsidRPr="00F31C13">
        <w:t>AddToAmount</w:t>
      </w:r>
      <w:r w:rsidRPr="00F31C13">
        <w:t>方法看起来像是另一个方法。它没有显示第一个参数，也不能对它进行任何处理。要使用新方法，需要执行如下调用，这与其他方法相同：</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31C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31C13" w:rsidRDefault="001014EB" w:rsidP="005B6531">
            <w:pPr>
              <w:shd w:val="clear" w:color="auto" w:fill="CCFFFF"/>
              <w:ind w:firstLineChars="200" w:firstLine="420"/>
            </w:pPr>
            <w:r w:rsidRPr="00F31C13">
              <w:t>cash1.AddToAmount(</w:t>
            </w:r>
            <w:smartTag w:uri="urn:schemas-microsoft-com:office:smarttags" w:element="chmetcnv">
              <w:smartTagPr>
                <w:attr w:name="UnitName" w:val="m"/>
                <w:attr w:name="SourceValue" w:val="10"/>
                <w:attr w:name="HasSpace" w:val="False"/>
                <w:attr w:name="Negative" w:val="False"/>
                <w:attr w:name="NumberType" w:val="1"/>
                <w:attr w:name="TCSC" w:val="0"/>
              </w:smartTagPr>
              <w:r w:rsidRPr="00F31C13">
                <w:t>10M</w:t>
              </w:r>
            </w:smartTag>
            <w:r w:rsidRPr="00F31C13">
              <w:t>);</w:t>
            </w:r>
          </w:p>
        </w:tc>
      </w:tr>
    </w:tbl>
    <w:p w:rsidR="001014EB" w:rsidRPr="00F31C13" w:rsidRDefault="001014EB" w:rsidP="005B6531">
      <w:pPr>
        <w:shd w:val="clear" w:color="auto" w:fill="CCFFFF"/>
        <w:ind w:firstLineChars="200" w:firstLine="420"/>
      </w:pPr>
      <w:r w:rsidRPr="00F31C13">
        <w:t>即使扩展方法是静态的，也要使用标准的实例方法语法。注意这里使用</w:t>
      </w:r>
      <w:r w:rsidRPr="00F31C13">
        <w:t>cash1</w:t>
      </w:r>
      <w:r w:rsidRPr="00F31C13">
        <w:t>实例变量来调用</w:t>
      </w:r>
      <w:r w:rsidRPr="00F31C13">
        <w:t>AddToAmount</w:t>
      </w:r>
      <w:r w:rsidRPr="00F31C13">
        <w:t>，而没有使用类型名。</w:t>
      </w:r>
    </w:p>
    <w:p w:rsidR="001014EB" w:rsidRPr="00F31C13" w:rsidRDefault="001014EB" w:rsidP="005B6531">
      <w:pPr>
        <w:shd w:val="clear" w:color="auto" w:fill="CCFFFF"/>
        <w:ind w:firstLineChars="200" w:firstLine="420"/>
      </w:pPr>
      <w:r w:rsidRPr="00F31C13">
        <w:t>如果扩展方法与类中的某个方法同名，扩展方法就从来不会被调用。类中已有的实例方法优先。</w:t>
      </w:r>
    </w:p>
    <w:p w:rsidR="001014EB" w:rsidRPr="00F31C13" w:rsidRDefault="001014EB" w:rsidP="005B6531">
      <w:pPr>
        <w:pStyle w:val="2"/>
        <w:shd w:val="clear" w:color="auto" w:fill="CCFFFF"/>
      </w:pPr>
      <w:bookmarkStart w:id="89" w:name="_Toc262041789"/>
      <w:r w:rsidRPr="00F31C13">
        <w:t xml:space="preserve">3.9  </w:t>
      </w:r>
      <w:r w:rsidRPr="00F31C13">
        <w:t>小结</w:t>
      </w:r>
      <w:bookmarkEnd w:id="89"/>
    </w:p>
    <w:p w:rsidR="001014EB" w:rsidRPr="00F31C13" w:rsidRDefault="001014EB" w:rsidP="005B6531">
      <w:pPr>
        <w:shd w:val="clear" w:color="auto" w:fill="CCFFFF"/>
        <w:ind w:firstLineChars="200" w:firstLine="420"/>
      </w:pPr>
      <w:r w:rsidRPr="00F31C13">
        <w:t>本章介绍了</w:t>
      </w:r>
      <w:r w:rsidRPr="00F31C13">
        <w:t>C#</w:t>
      </w:r>
      <w:r w:rsidRPr="00F31C13">
        <w:t>中声明和处理对象的语法，论述了如何声明静态和实例字段、属性、方法和构造函数。还讨论了</w:t>
      </w:r>
      <w:r w:rsidRPr="00F31C13">
        <w:t>C#</w:t>
      </w:r>
      <w:r w:rsidRPr="00F31C13">
        <w:t>中新增的、其他语言的</w:t>
      </w:r>
      <w:r w:rsidRPr="00F31C13">
        <w:t>OOP</w:t>
      </w:r>
      <w:r w:rsidRPr="00F31C13">
        <w:t>模型中没有的新特性：静态构造函数提供了初始化静态字段的方式，利用结构可以定义高性能的类型，不需要使用托管的堆。我们还阐述了</w:t>
      </w:r>
      <w:r w:rsidRPr="00F31C13">
        <w:t>C#</w:t>
      </w:r>
      <w:r w:rsidRPr="00F31C13">
        <w:t>中的所有类型最终都派生于类</w:t>
      </w:r>
      <w:r w:rsidRPr="00F31C13">
        <w:t>System.Object</w:t>
      </w:r>
      <w:r w:rsidRPr="00F31C13">
        <w:t>，这说明所有的类型都拥有一组基本的方法，包括</w:t>
      </w:r>
      <w:r w:rsidRPr="00F31C13">
        <w:t>ToString()</w:t>
      </w:r>
      <w:r w:rsidRPr="00F31C13">
        <w:t>。</w:t>
      </w:r>
    </w:p>
    <w:p w:rsidR="001014EB" w:rsidRDefault="001014EB" w:rsidP="005B6531">
      <w:pPr>
        <w:shd w:val="clear" w:color="auto" w:fill="CCFFFF"/>
      </w:pPr>
      <w:r w:rsidRPr="00F31C13">
        <w:t>本章多次提到了继承，第</w:t>
      </w:r>
      <w:r w:rsidRPr="00F31C13">
        <w:t>4</w:t>
      </w:r>
      <w:r w:rsidRPr="00F31C13">
        <w:t>章将介绍</w:t>
      </w:r>
      <w:r w:rsidRPr="00F31C13">
        <w:t>C#</w:t>
      </w:r>
      <w:r w:rsidRPr="00F31C13">
        <w:t>中的实现</w:t>
      </w:r>
      <w:r w:rsidRPr="00F31C13">
        <w:t>(implementation)</w:t>
      </w:r>
      <w:r w:rsidRPr="00F31C13">
        <w:t>继承和接口继承。</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110C26" w:rsidRDefault="001014EB" w:rsidP="005B6531">
      <w:pPr>
        <w:pStyle w:val="1"/>
        <w:shd w:val="clear" w:color="auto" w:fill="CCFFFF"/>
      </w:pPr>
      <w:bookmarkStart w:id="90" w:name="_Toc262039368"/>
      <w:r w:rsidRPr="00110C26">
        <w:t>第</w:t>
      </w:r>
      <w:r w:rsidRPr="00110C26">
        <w:t>4</w:t>
      </w:r>
      <w:r w:rsidRPr="00110C26">
        <w:t>章</w:t>
      </w:r>
      <w:r>
        <w:rPr>
          <w:rFonts w:hint="eastAsia"/>
        </w:rPr>
        <w:t xml:space="preserve">  </w:t>
      </w:r>
      <w:r w:rsidRPr="00110C26">
        <w:t>继</w:t>
      </w:r>
      <w:r w:rsidRPr="00110C26">
        <w:t xml:space="preserve">    </w:t>
      </w:r>
      <w:r w:rsidRPr="00110C26">
        <w:t>承</w:t>
      </w:r>
      <w:bookmarkEnd w:id="90"/>
    </w:p>
    <w:p w:rsidR="001014EB" w:rsidRPr="00110C26" w:rsidRDefault="001014EB" w:rsidP="005B6531">
      <w:pPr>
        <w:shd w:val="clear" w:color="auto" w:fill="CCFFFF"/>
        <w:ind w:firstLineChars="200" w:firstLine="420"/>
      </w:pPr>
      <w:r w:rsidRPr="00110C26">
        <w:t>第</w:t>
      </w:r>
      <w:r w:rsidRPr="00110C26">
        <w:t>3</w:t>
      </w:r>
      <w:r w:rsidRPr="00110C26">
        <w:t>章介绍了如何使用</w:t>
      </w:r>
      <w:r w:rsidRPr="00110C26">
        <w:t>C#</w:t>
      </w:r>
      <w:r w:rsidRPr="00110C26">
        <w:t>中的各个类，其重点是如何定义方法、构造函数、属性和单个类</w:t>
      </w:r>
      <w:r w:rsidRPr="00110C26">
        <w:t>(</w:t>
      </w:r>
      <w:r w:rsidRPr="00110C26">
        <w:t>或单个结构</w:t>
      </w:r>
      <w:r w:rsidRPr="00110C26">
        <w:t>)</w:t>
      </w:r>
      <w:r w:rsidRPr="00110C26">
        <w:t>中的其他成员。我们指出，所有的类最终都派生于</w:t>
      </w:r>
      <w:r w:rsidRPr="00110C26">
        <w:t>System.Object</w:t>
      </w:r>
      <w:r w:rsidRPr="00110C26">
        <w:t>类，但并没有说明如何创建继承类的层次结构。继承是本章的主题。我们将讨论</w:t>
      </w:r>
      <w:r w:rsidRPr="00110C26">
        <w:t>C#</w:t>
      </w:r>
      <w:r w:rsidRPr="00110C26">
        <w:t>和</w:t>
      </w:r>
      <w:r w:rsidRPr="00110C26">
        <w:t>.NET Framework</w:t>
      </w:r>
      <w:r w:rsidRPr="00110C26">
        <w:t>如何处理继承。本章的主</w:t>
      </w:r>
      <w:r w:rsidRPr="00110C26">
        <w:lastRenderedPageBreak/>
        <w:t>要内容如下：</w:t>
      </w:r>
    </w:p>
    <w:p w:rsidR="001014EB" w:rsidRPr="00110C26" w:rsidRDefault="001014EB" w:rsidP="005B6531">
      <w:pPr>
        <w:shd w:val="clear" w:color="auto" w:fill="CCFFFF"/>
        <w:ind w:firstLineChars="200" w:firstLine="420"/>
      </w:pPr>
      <w:r w:rsidRPr="00110C26">
        <w:t>● </w:t>
      </w:r>
      <w:r w:rsidRPr="00110C26">
        <w:t>继承的类型</w:t>
      </w:r>
    </w:p>
    <w:p w:rsidR="001014EB" w:rsidRPr="00110C26" w:rsidRDefault="001014EB" w:rsidP="005B6531">
      <w:pPr>
        <w:shd w:val="clear" w:color="auto" w:fill="CCFFFF"/>
        <w:ind w:firstLineChars="200" w:firstLine="420"/>
      </w:pPr>
      <w:r w:rsidRPr="00110C26">
        <w:t>● </w:t>
      </w:r>
      <w:r w:rsidRPr="00110C26">
        <w:t>实现继承</w:t>
      </w:r>
    </w:p>
    <w:p w:rsidR="001014EB" w:rsidRPr="00110C26" w:rsidRDefault="001014EB" w:rsidP="005B6531">
      <w:pPr>
        <w:shd w:val="clear" w:color="auto" w:fill="CCFFFF"/>
        <w:ind w:firstLineChars="200" w:firstLine="420"/>
      </w:pPr>
      <w:r w:rsidRPr="00110C26">
        <w:t>● </w:t>
      </w:r>
      <w:r w:rsidRPr="00110C26">
        <w:t>访问修饰符</w:t>
      </w:r>
    </w:p>
    <w:p w:rsidR="001014EB" w:rsidRPr="00110C26" w:rsidRDefault="001014EB" w:rsidP="005B6531">
      <w:pPr>
        <w:shd w:val="clear" w:color="auto" w:fill="CCFFFF"/>
        <w:ind w:firstLineChars="200" w:firstLine="420"/>
      </w:pPr>
      <w:r w:rsidRPr="00110C26">
        <w:t>● </w:t>
      </w:r>
      <w:r w:rsidRPr="00110C26">
        <w:t>接口</w:t>
      </w:r>
    </w:p>
    <w:p w:rsidR="001014EB" w:rsidRPr="00110C26" w:rsidRDefault="001014EB" w:rsidP="005B6531">
      <w:pPr>
        <w:pStyle w:val="2"/>
        <w:shd w:val="clear" w:color="auto" w:fill="CCFFFF"/>
      </w:pPr>
      <w:bookmarkStart w:id="91" w:name="_Toc262039369"/>
      <w:r w:rsidRPr="00110C26">
        <w:t xml:space="preserve">4.1  </w:t>
      </w:r>
      <w:r w:rsidRPr="00110C26">
        <w:t>继承的类型</w:t>
      </w:r>
      <w:bookmarkEnd w:id="91"/>
    </w:p>
    <w:p w:rsidR="001014EB" w:rsidRPr="00110C26" w:rsidRDefault="001014EB" w:rsidP="005B6531">
      <w:pPr>
        <w:shd w:val="clear" w:color="auto" w:fill="CCFFFF"/>
        <w:ind w:firstLineChars="200" w:firstLine="420"/>
      </w:pPr>
      <w:r w:rsidRPr="00110C26">
        <w:t>首先介绍</w:t>
      </w:r>
      <w:r w:rsidRPr="00110C26">
        <w:t>C#</w:t>
      </w:r>
      <w:r w:rsidRPr="00110C26">
        <w:t>在继承方面支持和不支持的功能。</w:t>
      </w:r>
    </w:p>
    <w:p w:rsidR="001014EB" w:rsidRPr="00110C26" w:rsidRDefault="001014EB" w:rsidP="005B6531">
      <w:pPr>
        <w:pStyle w:val="3"/>
        <w:shd w:val="clear" w:color="auto" w:fill="CCFFFF"/>
      </w:pPr>
      <w:bookmarkStart w:id="92" w:name="_Toc262039370"/>
      <w:smartTag w:uri="urn:schemas-microsoft-com:office:smarttags" w:element="chsdate">
        <w:smartTagPr>
          <w:attr w:name="Year" w:val="1899"/>
          <w:attr w:name="Month" w:val="12"/>
          <w:attr w:name="Day" w:val="30"/>
          <w:attr w:name="IsLunarDate" w:val="False"/>
          <w:attr w:name="IsROCDate" w:val="False"/>
        </w:smartTagPr>
        <w:r w:rsidRPr="00110C26">
          <w:t>4.1.1</w:t>
        </w:r>
      </w:smartTag>
      <w:r w:rsidRPr="00110C26">
        <w:t xml:space="preserve">  </w:t>
      </w:r>
      <w:r w:rsidRPr="00110C26">
        <w:t>实现继承和接口继承</w:t>
      </w:r>
      <w:bookmarkEnd w:id="92"/>
    </w:p>
    <w:p w:rsidR="001014EB" w:rsidRPr="00110C26" w:rsidRDefault="001014EB" w:rsidP="005B6531">
      <w:pPr>
        <w:shd w:val="clear" w:color="auto" w:fill="CCFFFF"/>
        <w:ind w:firstLineChars="200" w:firstLine="420"/>
      </w:pPr>
      <w:r w:rsidRPr="00110C26">
        <w:t>在面向对象的编程中，有两种截然不同的继承类型：实现继承和接口继承。</w:t>
      </w:r>
    </w:p>
    <w:p w:rsidR="001014EB" w:rsidRPr="00110C26" w:rsidRDefault="001014EB" w:rsidP="005B6531">
      <w:pPr>
        <w:shd w:val="clear" w:color="auto" w:fill="CCFFFF"/>
        <w:ind w:firstLineChars="200" w:firstLine="420"/>
      </w:pPr>
      <w:r w:rsidRPr="00110C26">
        <w:t>● </w:t>
      </w:r>
      <w:r w:rsidRPr="00110C26">
        <w:t>实现继承：表示一个类型派生于一个基类型，拥有该基类型的所有成员字段和函数。在实现继承中，派生类型的每个函数采用基类型的实现代码，除非在派生类型的定义中指定重写该函数的实现代码。在需要给现有的类型添加功能，或许多相关的类型共享一组重要的公共功能时，这种类型的继承是非常有效的。例如第</w:t>
      </w:r>
      <w:r w:rsidRPr="00110C26">
        <w:t>31</w:t>
      </w:r>
      <w:r w:rsidRPr="00110C26">
        <w:t>章讨论的</w:t>
      </w:r>
      <w:r w:rsidRPr="00110C26">
        <w:t>Windows Forms</w:t>
      </w:r>
      <w:r w:rsidRPr="00110C26">
        <w:t>类。第</w:t>
      </w:r>
      <w:r w:rsidRPr="00110C26">
        <w:t>31</w:t>
      </w:r>
      <w:r w:rsidRPr="00110C26">
        <w:t>章也讨论了基类</w:t>
      </w:r>
      <w:r w:rsidRPr="00110C26">
        <w:t>System.Windows.Forms.Control</w:t>
      </w:r>
      <w:r w:rsidRPr="00110C26">
        <w:t>，该类提供了常用</w:t>
      </w:r>
      <w:r w:rsidRPr="00110C26">
        <w:t>Windows</w:t>
      </w:r>
      <w:r w:rsidRPr="00110C26">
        <w:t>控件的非常复杂的实现代码，第</w:t>
      </w:r>
      <w:r w:rsidRPr="00110C26">
        <w:t>31</w:t>
      </w:r>
      <w:r w:rsidRPr="00110C26">
        <w:t>章还讨论了许多其他的类，例如</w:t>
      </w:r>
      <w:r w:rsidRPr="00110C26">
        <w:t>System. Windows.Forms.TextBox</w:t>
      </w:r>
      <w:r w:rsidRPr="00110C26">
        <w:t>和</w:t>
      </w:r>
      <w:r w:rsidRPr="00110C26">
        <w:t>System.Windows.Forms.ListBox</w:t>
      </w:r>
      <w:r w:rsidRPr="00110C26">
        <w:t>，这两个类派生于</w:t>
      </w:r>
      <w:r w:rsidRPr="00110C26">
        <w:t>Control</w:t>
      </w:r>
      <w:r w:rsidRPr="00110C26">
        <w:t>，并重写了函数，或提供了新的函数，以实现特定类型的控件。</w:t>
      </w:r>
    </w:p>
    <w:p w:rsidR="001014EB" w:rsidRPr="00110C26" w:rsidRDefault="001014EB" w:rsidP="005B6531">
      <w:pPr>
        <w:shd w:val="clear" w:color="auto" w:fill="CCFFFF"/>
        <w:ind w:firstLineChars="200" w:firstLine="420"/>
      </w:pPr>
      <w:r w:rsidRPr="00110C26">
        <w:t>● </w:t>
      </w:r>
      <w:r w:rsidRPr="00110C26">
        <w:t>接口继承：表示一个类型只继承了函数的签名，没有继承任何实现代码。在需要指定该类型具有某些可用的特性时，最好使用这种类型的继承。例如，某些类型可以指定从接口</w:t>
      </w:r>
      <w:r w:rsidRPr="00110C26">
        <w:t>System.IDisposable(</w:t>
      </w:r>
      <w:r w:rsidRPr="00110C26">
        <w:t>详见第</w:t>
      </w:r>
      <w:r w:rsidRPr="00110C26">
        <w:t>12</w:t>
      </w:r>
      <w:r w:rsidRPr="00110C26">
        <w:t>章</w:t>
      </w:r>
      <w:r w:rsidRPr="00110C26">
        <w:t>)</w:t>
      </w:r>
      <w:r w:rsidRPr="00110C26">
        <w:t>中派生，从而提供一种清理资源的方法</w:t>
      </w:r>
      <w:r w:rsidRPr="00110C26">
        <w:t>Dispose()</w:t>
      </w:r>
      <w:r w:rsidRPr="00110C26">
        <w:t>。由于某种类型清理资源的方式可能与另一种类型的完全不同，所以定义通用的实现代码是没有意义的，此时就适合使用接口继承。接口继承常常被看做提供了一种契约：让类型派生于接口，来保证为客户提供某个功能。</w:t>
      </w:r>
    </w:p>
    <w:p w:rsidR="001014EB" w:rsidRPr="00110C26" w:rsidRDefault="001014EB" w:rsidP="005B6531">
      <w:pPr>
        <w:shd w:val="clear" w:color="auto" w:fill="CCFFFF"/>
        <w:ind w:firstLineChars="200" w:firstLine="420"/>
      </w:pPr>
      <w:r w:rsidRPr="00110C26">
        <w:t>在传统上，像</w:t>
      </w:r>
      <w:r w:rsidRPr="00110C26">
        <w:t>C++</w:t>
      </w:r>
      <w:r w:rsidRPr="00110C26">
        <w:t>这样的语言在实现继承方面的功能非常强大。实际上，实现继承是</w:t>
      </w:r>
      <w:r w:rsidRPr="00110C26">
        <w:t>C++</w:t>
      </w:r>
      <w:r w:rsidRPr="00110C26">
        <w:t>编程模型的核心。另一方面，</w:t>
      </w:r>
      <w:r w:rsidRPr="00110C26">
        <w:t>VB6</w:t>
      </w:r>
      <w:r w:rsidRPr="00110C26">
        <w:t>不支持类的任何实现继承，但因其底层的</w:t>
      </w:r>
      <w:r w:rsidRPr="00110C26">
        <w:t>COM</w:t>
      </w:r>
      <w:r w:rsidRPr="00110C26">
        <w:t>基础体系，所以它支持接口继承。</w:t>
      </w:r>
    </w:p>
    <w:p w:rsidR="001014EB" w:rsidRPr="00110C26" w:rsidRDefault="001014EB" w:rsidP="005B6531">
      <w:pPr>
        <w:shd w:val="clear" w:color="auto" w:fill="CCFFFF"/>
        <w:ind w:firstLineChars="200" w:firstLine="420"/>
      </w:pPr>
      <w:r w:rsidRPr="00110C26">
        <w:t>在</w:t>
      </w:r>
      <w:r w:rsidRPr="00110C26">
        <w:t>C#</w:t>
      </w:r>
      <w:r w:rsidRPr="00110C26">
        <w:t>中，既有实现继承，也有接口继承。它们没有强弱之分，因为这两种继承都完全内置于语言中，因此很容易为不同的情形选择最好的体系结构。</w:t>
      </w:r>
    </w:p>
    <w:p w:rsidR="001014EB" w:rsidRPr="00110C26" w:rsidRDefault="001014EB" w:rsidP="005B6531">
      <w:pPr>
        <w:pStyle w:val="3"/>
        <w:shd w:val="clear" w:color="auto" w:fill="CCFFFF"/>
      </w:pPr>
      <w:bookmarkStart w:id="93" w:name="_Toc262039371"/>
      <w:smartTag w:uri="urn:schemas-microsoft-com:office:smarttags" w:element="chsdate">
        <w:smartTagPr>
          <w:attr w:name="Year" w:val="1899"/>
          <w:attr w:name="Month" w:val="12"/>
          <w:attr w:name="Day" w:val="30"/>
          <w:attr w:name="IsLunarDate" w:val="False"/>
          <w:attr w:name="IsROCDate" w:val="False"/>
        </w:smartTagPr>
        <w:r w:rsidRPr="00110C26">
          <w:t>4.1.2</w:t>
        </w:r>
      </w:smartTag>
      <w:r w:rsidRPr="00110C26">
        <w:t xml:space="preserve">  </w:t>
      </w:r>
      <w:r w:rsidRPr="00110C26">
        <w:t>多重继承</w:t>
      </w:r>
      <w:bookmarkEnd w:id="93"/>
    </w:p>
    <w:p w:rsidR="001014EB" w:rsidRPr="00110C26" w:rsidRDefault="001014EB" w:rsidP="005B6531">
      <w:pPr>
        <w:shd w:val="clear" w:color="auto" w:fill="CCFFFF"/>
        <w:ind w:firstLineChars="200" w:firstLine="420"/>
      </w:pPr>
      <w:r w:rsidRPr="00110C26">
        <w:t>一些语言如</w:t>
      </w:r>
      <w:r w:rsidRPr="00110C26">
        <w:t>C++</w:t>
      </w:r>
      <w:r w:rsidRPr="00110C26">
        <w:t>支持所谓的</w:t>
      </w:r>
      <w:r w:rsidRPr="00110C26">
        <w:t>"</w:t>
      </w:r>
      <w:r w:rsidRPr="00110C26">
        <w:t>多重继承</w:t>
      </w:r>
      <w:r w:rsidRPr="00110C26">
        <w:t>"</w:t>
      </w:r>
      <w:r w:rsidRPr="00110C26">
        <w:t>，即一个类派生于多个类。使用多重继承的优点是有争议的：一方面，毫无疑问，可以使用多重继承编写非常复杂、但很紧凑的代码，如</w:t>
      </w:r>
      <w:r w:rsidRPr="00110C26">
        <w:t>C++ ATL</w:t>
      </w:r>
      <w:r w:rsidRPr="00110C26">
        <w:t>库。另一方面，使用多重实现继承的代码常常很难理解和调试</w:t>
      </w:r>
      <w:r w:rsidRPr="00110C26">
        <w:t>(</w:t>
      </w:r>
      <w:r w:rsidRPr="00110C26">
        <w:t>这也可以从</w:t>
      </w:r>
      <w:r w:rsidRPr="00110C26">
        <w:t>C++ ATL</w:t>
      </w:r>
      <w:r w:rsidRPr="00110C26">
        <w:t>库中看出</w:t>
      </w:r>
      <w:r w:rsidRPr="00110C26">
        <w:t>)</w:t>
      </w:r>
      <w:r w:rsidRPr="00110C26">
        <w:t>。如前所述，使健壮代码的编写容易一些，是开发</w:t>
      </w:r>
      <w:r w:rsidRPr="00110C26">
        <w:t>C#</w:t>
      </w:r>
      <w:r w:rsidRPr="00110C26">
        <w:t>的重要设计目标。因此，</w:t>
      </w:r>
      <w:r w:rsidRPr="00110C26">
        <w:t>C#</w:t>
      </w:r>
      <w:r w:rsidRPr="00110C26">
        <w:t>不支持多重实现继承。而</w:t>
      </w:r>
      <w:r w:rsidRPr="00110C26">
        <w:t>C#</w:t>
      </w:r>
      <w:r w:rsidRPr="00110C26">
        <w:t>又允许类型派生于多个接口。这说明，</w:t>
      </w:r>
      <w:r w:rsidRPr="00110C26">
        <w:t>C#</w:t>
      </w:r>
      <w:r w:rsidRPr="00110C26">
        <w:t>类可以派生于另一个类和任意多个接口。更准确地说，因为</w:t>
      </w:r>
      <w:r w:rsidRPr="00110C26">
        <w:t>System.Object</w:t>
      </w:r>
      <w:r w:rsidRPr="00110C26">
        <w:t>是一个公共的基类，所以每个</w:t>
      </w:r>
      <w:r w:rsidRPr="00110C26">
        <w:t>C#</w:t>
      </w:r>
      <w:r w:rsidRPr="00110C26">
        <w:t>类</w:t>
      </w:r>
      <w:r w:rsidRPr="00110C26">
        <w:t>(</w:t>
      </w:r>
      <w:r w:rsidRPr="00110C26">
        <w:t>除了</w:t>
      </w:r>
      <w:r w:rsidRPr="00110C26">
        <w:t>Object</w:t>
      </w:r>
      <w:r w:rsidRPr="00110C26">
        <w:t>类之外</w:t>
      </w:r>
      <w:r w:rsidRPr="00110C26">
        <w:t>)</w:t>
      </w:r>
      <w:r w:rsidRPr="00110C26">
        <w:t>都有一个基类，还可以有任意多个基接口。</w:t>
      </w:r>
    </w:p>
    <w:p w:rsidR="001014EB" w:rsidRPr="00110C26" w:rsidRDefault="001014EB" w:rsidP="005B6531">
      <w:pPr>
        <w:pStyle w:val="3"/>
        <w:shd w:val="clear" w:color="auto" w:fill="CCFFFF"/>
      </w:pPr>
      <w:bookmarkStart w:id="94" w:name="_Toc262039372"/>
      <w:smartTag w:uri="urn:schemas-microsoft-com:office:smarttags" w:element="chsdate">
        <w:smartTagPr>
          <w:attr w:name="Year" w:val="1899"/>
          <w:attr w:name="Month" w:val="12"/>
          <w:attr w:name="Day" w:val="30"/>
          <w:attr w:name="IsLunarDate" w:val="False"/>
          <w:attr w:name="IsROCDate" w:val="False"/>
        </w:smartTagPr>
        <w:r w:rsidRPr="00110C26">
          <w:t>4.1.3</w:t>
        </w:r>
      </w:smartTag>
      <w:r w:rsidRPr="00110C26">
        <w:t xml:space="preserve">  </w:t>
      </w:r>
      <w:r w:rsidRPr="00110C26">
        <w:t>结构和类</w:t>
      </w:r>
      <w:bookmarkEnd w:id="94"/>
    </w:p>
    <w:p w:rsidR="001014EB" w:rsidRPr="00110C26" w:rsidRDefault="001014EB" w:rsidP="005B6531">
      <w:pPr>
        <w:shd w:val="clear" w:color="auto" w:fill="CCFFFF"/>
        <w:ind w:firstLineChars="200" w:firstLine="420"/>
      </w:pPr>
      <w:r w:rsidRPr="00110C26">
        <w:t>第</w:t>
      </w:r>
      <w:r w:rsidRPr="00110C26">
        <w:t>3</w:t>
      </w:r>
      <w:r w:rsidRPr="00110C26">
        <w:t>章区分了结构</w:t>
      </w:r>
      <w:r w:rsidRPr="00110C26">
        <w:t>(</w:t>
      </w:r>
      <w:r w:rsidRPr="00110C26">
        <w:t>值类型</w:t>
      </w:r>
      <w:r w:rsidRPr="00110C26">
        <w:t>)</w:t>
      </w:r>
      <w:r w:rsidRPr="00110C26">
        <w:t>和类</w:t>
      </w:r>
      <w:r w:rsidRPr="00110C26">
        <w:t>(</w:t>
      </w:r>
      <w:r w:rsidRPr="00110C26">
        <w:t>引用类型</w:t>
      </w:r>
      <w:r w:rsidRPr="00110C26">
        <w:t>)</w:t>
      </w:r>
      <w:r w:rsidRPr="00110C26">
        <w:t>。使用结构的一个限制是结构不支持继承，但每个结构都自动派生于</w:t>
      </w:r>
      <w:r w:rsidRPr="00110C26">
        <w:t>System.ValueType</w:t>
      </w:r>
      <w:r w:rsidRPr="00110C26">
        <w:t>。实际上还应更仔细一些：不能建立结构的类型层次，但结构可以实现接口。换言之，结构并不支持实现继承，但支持接口继承。事实上，定义结构和类可以总结为：</w:t>
      </w:r>
    </w:p>
    <w:p w:rsidR="001014EB" w:rsidRPr="00110C26" w:rsidRDefault="001014EB" w:rsidP="005B6531">
      <w:pPr>
        <w:shd w:val="clear" w:color="auto" w:fill="CCFFFF"/>
        <w:ind w:firstLineChars="200" w:firstLine="420"/>
      </w:pPr>
      <w:r w:rsidRPr="00110C26">
        <w:t>● </w:t>
      </w:r>
      <w:r w:rsidRPr="00110C26">
        <w:t>结构总是派生于</w:t>
      </w:r>
      <w:r w:rsidRPr="00110C26">
        <w:t>System.ValueType</w:t>
      </w:r>
      <w:r w:rsidRPr="00110C26">
        <w:t>，它们还可以派生于任意多个接口。</w:t>
      </w:r>
    </w:p>
    <w:p w:rsidR="001014EB" w:rsidRPr="00110C26" w:rsidRDefault="001014EB" w:rsidP="005B6531">
      <w:pPr>
        <w:shd w:val="clear" w:color="auto" w:fill="CCFFFF"/>
        <w:ind w:firstLineChars="200" w:firstLine="420"/>
      </w:pPr>
      <w:r w:rsidRPr="00110C26">
        <w:t>● </w:t>
      </w:r>
      <w:r w:rsidRPr="00110C26">
        <w:t>类总是派生于用户选择的另一个类，它们还可以派生于任意多个接口。</w:t>
      </w:r>
    </w:p>
    <w:p w:rsidR="001014EB" w:rsidRPr="00110C26" w:rsidRDefault="001014EB" w:rsidP="005B6531">
      <w:pPr>
        <w:pStyle w:val="2"/>
        <w:shd w:val="clear" w:color="auto" w:fill="CCFFFF"/>
      </w:pPr>
      <w:bookmarkStart w:id="95" w:name="_Toc262039373"/>
      <w:r w:rsidRPr="00110C26">
        <w:lastRenderedPageBreak/>
        <w:t xml:space="preserve">4.2  </w:t>
      </w:r>
      <w:r w:rsidRPr="00110C26">
        <w:t>实现继承</w:t>
      </w:r>
      <w:bookmarkEnd w:id="95"/>
    </w:p>
    <w:p w:rsidR="001014EB" w:rsidRPr="00110C26" w:rsidRDefault="001014EB" w:rsidP="005B6531">
      <w:pPr>
        <w:shd w:val="clear" w:color="auto" w:fill="CCFFFF"/>
        <w:ind w:firstLineChars="200" w:firstLine="420"/>
      </w:pPr>
      <w:r w:rsidRPr="00110C26">
        <w:t>如果要声明一个类派生于另一个类，可以使用下面的语法：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class MyDerivedClass : MyBaseClass</w:t>
            </w:r>
            <w:r w:rsidRPr="00110C26">
              <w:br/>
              <w:t>{</w:t>
            </w:r>
            <w:r w:rsidRPr="00110C26">
              <w:br/>
              <w:t>// functions and data members here</w:t>
            </w:r>
            <w:r w:rsidRPr="00110C26">
              <w:br/>
              <w:t>}</w:t>
            </w:r>
          </w:p>
        </w:tc>
      </w:tr>
    </w:tbl>
    <w:p w:rsidR="001014EB" w:rsidRPr="00110C26" w:rsidRDefault="001014EB" w:rsidP="005B6531">
      <w:pPr>
        <w:shd w:val="clear" w:color="auto" w:fill="CCFFFF"/>
        <w:ind w:firstLineChars="200" w:firstLine="420"/>
      </w:pPr>
      <w:r w:rsidRPr="00110C26">
        <w:t>注意：</w:t>
      </w:r>
    </w:p>
    <w:p w:rsidR="001014EB" w:rsidRPr="00110C26" w:rsidRDefault="001014EB" w:rsidP="005B6531">
      <w:pPr>
        <w:shd w:val="clear" w:color="auto" w:fill="CCFFFF"/>
        <w:ind w:firstLineChars="200" w:firstLine="420"/>
      </w:pPr>
      <w:r w:rsidRPr="00110C26">
        <w:t>这个语法非常类似于</w:t>
      </w:r>
      <w:r w:rsidRPr="00110C26">
        <w:t>C++</w:t>
      </w:r>
      <w:r w:rsidRPr="00110C26">
        <w:t>和</w:t>
      </w:r>
      <w:r w:rsidRPr="00110C26">
        <w:t>Java</w:t>
      </w:r>
      <w:r w:rsidRPr="00110C26">
        <w:t>中的语法，但是，</w:t>
      </w:r>
      <w:r w:rsidRPr="00110C26">
        <w:t>C++</w:t>
      </w:r>
      <w:r w:rsidRPr="00110C26">
        <w:t>程序员习惯于使用公共和私有继承的概念，要注意</w:t>
      </w:r>
      <w:r w:rsidRPr="00110C26">
        <w:t>C#</w:t>
      </w:r>
      <w:r w:rsidRPr="00110C26">
        <w:t>不支持私有继承，因此基类名上没有</w:t>
      </w:r>
      <w:r w:rsidRPr="00110C26">
        <w:t>public</w:t>
      </w:r>
      <w:r w:rsidRPr="00110C26">
        <w:t>或</w:t>
      </w:r>
      <w:r w:rsidRPr="00110C26">
        <w:t>private</w:t>
      </w:r>
      <w:r w:rsidRPr="00110C26">
        <w:t>限定符。支持私有继承会大大增加语言的复杂性，实际上私有继承在</w:t>
      </w:r>
      <w:r w:rsidRPr="00110C26">
        <w:t>C++</w:t>
      </w:r>
      <w:r w:rsidRPr="00110C26">
        <w:t>中也很少使用。</w:t>
      </w:r>
    </w:p>
    <w:p w:rsidR="001014EB" w:rsidRPr="00110C26" w:rsidRDefault="001014EB" w:rsidP="005B6531">
      <w:pPr>
        <w:shd w:val="clear" w:color="auto" w:fill="CCFFFF"/>
        <w:ind w:firstLineChars="200" w:firstLine="420"/>
      </w:pPr>
      <w:r w:rsidRPr="00110C26">
        <w:t>如果类</w:t>
      </w:r>
      <w:r w:rsidRPr="00110C26">
        <w:t>(</w:t>
      </w:r>
      <w:r w:rsidRPr="00110C26">
        <w:t>或结构</w:t>
      </w:r>
      <w:r w:rsidRPr="00110C26">
        <w:t>)</w:t>
      </w:r>
      <w:r w:rsidRPr="00110C26">
        <w:t>也派生于接口，则用逗号分隔开基类和接口：</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public class MyDerivedClass : MyBaseClass, IInterface1, IInterface2</w:t>
            </w:r>
            <w:r w:rsidRPr="00110C26">
              <w:br/>
              <w:t>{</w:t>
            </w:r>
            <w:r w:rsidRPr="00110C26">
              <w:br/>
              <w:t>//etc.</w:t>
            </w:r>
            <w:r w:rsidRPr="00110C26">
              <w:br/>
              <w:t>}</w:t>
            </w:r>
          </w:p>
        </w:tc>
      </w:tr>
    </w:tbl>
    <w:p w:rsidR="001014EB" w:rsidRPr="00110C26" w:rsidRDefault="001014EB" w:rsidP="005B6531">
      <w:pPr>
        <w:shd w:val="clear" w:color="auto" w:fill="CCFFFF"/>
        <w:ind w:firstLineChars="200" w:firstLine="420"/>
      </w:pPr>
      <w:r w:rsidRPr="00110C26">
        <w:t>对于结构，语法如下：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public struct MyDerivedStruct : IInterface1, IInterface2</w:t>
            </w:r>
            <w:r w:rsidRPr="00110C26">
              <w:br/>
              <w:t>{</w:t>
            </w:r>
            <w:r w:rsidRPr="00110C26">
              <w:br/>
              <w:t>//etc.</w:t>
            </w:r>
            <w:r w:rsidRPr="00110C26">
              <w:br/>
              <w:t>}</w:t>
            </w:r>
          </w:p>
        </w:tc>
      </w:tr>
    </w:tbl>
    <w:p w:rsidR="001014EB" w:rsidRPr="00110C26" w:rsidRDefault="001014EB" w:rsidP="005B6531">
      <w:pPr>
        <w:shd w:val="clear" w:color="auto" w:fill="CCFFFF"/>
        <w:ind w:firstLineChars="200" w:firstLine="420"/>
      </w:pPr>
      <w:r w:rsidRPr="00110C26">
        <w:t>如果在类定义中没有指定基类，</w:t>
      </w:r>
      <w:r w:rsidRPr="00110C26">
        <w:t>C#</w:t>
      </w:r>
      <w:r w:rsidRPr="00110C26">
        <w:t>编译器就假定</w:t>
      </w:r>
      <w:r w:rsidRPr="00110C26">
        <w:t>System.Object</w:t>
      </w:r>
      <w:r w:rsidRPr="00110C26">
        <w:t>是基类。因此下面的两段代码生成相同的结果：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class MyClass : Object   //derives from System.Object</w:t>
            </w:r>
            <w:r w:rsidRPr="00110C26">
              <w:br/>
              <w:t>{</w:t>
            </w:r>
            <w:r w:rsidRPr="00110C26">
              <w:br/>
              <w:t xml:space="preserve">//etc. </w:t>
            </w:r>
            <w:r w:rsidRPr="00110C26">
              <w:br/>
              <w:t>}</w:t>
            </w:r>
          </w:p>
        </w:tc>
      </w:tr>
    </w:tbl>
    <w:p w:rsidR="001014EB" w:rsidRPr="00110C26" w:rsidRDefault="001014EB" w:rsidP="005B6531">
      <w:pPr>
        <w:shd w:val="clear" w:color="auto" w:fill="CCFFFF"/>
        <w:ind w:firstLineChars="200" w:firstLine="420"/>
      </w:pPr>
      <w:r w:rsidRPr="00110C26">
        <w:t>和</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class MyClass   //derives from System.Object</w:t>
            </w:r>
            <w:r w:rsidRPr="00110C26">
              <w:br/>
              <w:t>{</w:t>
            </w:r>
            <w:r w:rsidRPr="00110C26">
              <w:br/>
              <w:t xml:space="preserve">//etc. </w:t>
            </w:r>
            <w:r w:rsidRPr="00110C26">
              <w:br/>
              <w:t>}</w:t>
            </w:r>
          </w:p>
        </w:tc>
      </w:tr>
    </w:tbl>
    <w:p w:rsidR="001014EB" w:rsidRPr="00110C26" w:rsidRDefault="001014EB" w:rsidP="005B6531">
      <w:pPr>
        <w:shd w:val="clear" w:color="auto" w:fill="CCFFFF"/>
        <w:ind w:firstLineChars="200" w:firstLine="420"/>
      </w:pPr>
      <w:r w:rsidRPr="00110C26">
        <w:t>第二种形式比较常用，因为它较简单。</w:t>
      </w:r>
    </w:p>
    <w:p w:rsidR="001014EB" w:rsidRPr="00110C26" w:rsidRDefault="001014EB" w:rsidP="005B6531">
      <w:pPr>
        <w:shd w:val="clear" w:color="auto" w:fill="CCFFFF"/>
        <w:ind w:firstLineChars="200" w:firstLine="420"/>
      </w:pPr>
      <w:r w:rsidRPr="00110C26">
        <w:t>C#</w:t>
      </w:r>
      <w:r w:rsidRPr="00110C26">
        <w:t>支持</w:t>
      </w:r>
      <w:r w:rsidRPr="00110C26">
        <w:t>object</w:t>
      </w:r>
      <w:r w:rsidRPr="00110C26">
        <w:t>关键字，它用作</w:t>
      </w:r>
      <w:r w:rsidRPr="00110C26">
        <w:t>System.Object</w:t>
      </w:r>
      <w:r w:rsidRPr="00110C26">
        <w:t>类的假名，所以也可以编写下面的代码：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class MyClass : object   //derives from System.Object</w:t>
            </w:r>
            <w:r w:rsidRPr="00110C26">
              <w:br/>
              <w:t>{</w:t>
            </w:r>
            <w:r w:rsidRPr="00110C26">
              <w:br/>
              <w:t xml:space="preserve">//etc. </w:t>
            </w:r>
            <w:r w:rsidRPr="00110C26">
              <w:br/>
              <w:t>}</w:t>
            </w:r>
          </w:p>
        </w:tc>
      </w:tr>
    </w:tbl>
    <w:p w:rsidR="001014EB" w:rsidRPr="00110C26" w:rsidRDefault="001014EB" w:rsidP="005B6531">
      <w:pPr>
        <w:shd w:val="clear" w:color="auto" w:fill="CCFFFF"/>
        <w:ind w:firstLineChars="200" w:firstLine="420"/>
      </w:pPr>
      <w:r w:rsidRPr="00110C26">
        <w:t>如果要引用</w:t>
      </w:r>
      <w:r w:rsidRPr="00110C26">
        <w:t>Object</w:t>
      </w:r>
      <w:r w:rsidRPr="00110C26">
        <w:t>类，可以使用</w:t>
      </w:r>
      <w:r w:rsidRPr="00110C26">
        <w:t>object</w:t>
      </w:r>
      <w:r w:rsidRPr="00110C26">
        <w:t>关键字，智能编辑器</w:t>
      </w:r>
      <w:r w:rsidRPr="00110C26">
        <w:t>(</w:t>
      </w:r>
      <w:r w:rsidRPr="00110C26">
        <w:t>如</w:t>
      </w:r>
      <w:r w:rsidRPr="00110C26">
        <w:t>Visual Studio)</w:t>
      </w:r>
      <w:r w:rsidRPr="00110C26">
        <w:t>会识别它，因此便于编辑代码。</w:t>
      </w:r>
    </w:p>
    <w:p w:rsidR="001014EB" w:rsidRPr="00110C26" w:rsidRDefault="001014EB" w:rsidP="005B6531">
      <w:pPr>
        <w:pStyle w:val="3"/>
        <w:shd w:val="clear" w:color="auto" w:fill="CCFFFF"/>
      </w:pPr>
      <w:bookmarkStart w:id="96" w:name="_Toc262039374"/>
      <w:smartTag w:uri="urn:schemas-microsoft-com:office:smarttags" w:element="chsdate">
        <w:smartTagPr>
          <w:attr w:name="Year" w:val="1899"/>
          <w:attr w:name="Month" w:val="12"/>
          <w:attr w:name="Day" w:val="30"/>
          <w:attr w:name="IsLunarDate" w:val="False"/>
          <w:attr w:name="IsROCDate" w:val="False"/>
        </w:smartTagPr>
        <w:r w:rsidRPr="00110C26">
          <w:t>4.2.1</w:t>
        </w:r>
      </w:smartTag>
      <w:r w:rsidRPr="00110C26">
        <w:t xml:space="preserve">  </w:t>
      </w:r>
      <w:r w:rsidRPr="00110C26">
        <w:t>虚方法</w:t>
      </w:r>
      <w:bookmarkEnd w:id="96"/>
    </w:p>
    <w:p w:rsidR="001014EB" w:rsidRPr="00110C26" w:rsidRDefault="001014EB" w:rsidP="005B6531">
      <w:pPr>
        <w:shd w:val="clear" w:color="auto" w:fill="CCFFFF"/>
        <w:ind w:firstLineChars="200" w:firstLine="420"/>
      </w:pPr>
      <w:r w:rsidRPr="00110C26">
        <w:t>把一个基类函数声明为</w:t>
      </w:r>
      <w:r w:rsidRPr="00110C26">
        <w:t>virtual</w:t>
      </w:r>
      <w:r w:rsidRPr="00110C26">
        <w:t>，该函数就可以在派生类中重写了：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lastRenderedPageBreak/>
              <w:t>class MyBaseClass</w:t>
            </w:r>
            <w:r w:rsidRPr="00110C26">
              <w:br/>
              <w:t>{</w:t>
            </w:r>
            <w:r w:rsidRPr="00110C26">
              <w:br/>
              <w:t>public virtual string VirtualMethod()</w:t>
            </w:r>
            <w:r w:rsidRPr="00110C26">
              <w:br/>
              <w:t>{</w:t>
            </w:r>
            <w:r w:rsidRPr="00110C26">
              <w:br/>
              <w:t>return "This method is virtual and defined in MyBaseClass";</w:t>
            </w:r>
            <w:r w:rsidRPr="00110C26">
              <w:br/>
              <w:t>}</w:t>
            </w:r>
            <w:r w:rsidRPr="00110C26">
              <w:br/>
              <w:t>}</w:t>
            </w:r>
          </w:p>
        </w:tc>
      </w:tr>
    </w:tbl>
    <w:p w:rsidR="001014EB" w:rsidRPr="00110C26" w:rsidRDefault="001014EB" w:rsidP="005B6531">
      <w:pPr>
        <w:shd w:val="clear" w:color="auto" w:fill="CCFFFF"/>
        <w:ind w:firstLineChars="200" w:firstLine="420"/>
      </w:pPr>
      <w:r w:rsidRPr="00110C26">
        <w:t>也可以把属性声明为</w:t>
      </w:r>
      <w:r w:rsidRPr="00110C26">
        <w:t>virtual</w:t>
      </w:r>
      <w:r w:rsidRPr="00110C26">
        <w:t>。对于虚属性或重写属性，语法与非虚属性是相同的，但要在定义中加上关键字</w:t>
      </w:r>
      <w:r w:rsidRPr="00110C26">
        <w:t>virtual</w:t>
      </w:r>
      <w:r w:rsidRPr="00110C26">
        <w:t>，其语法如下所示：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public virtual string ForeName</w:t>
            </w:r>
            <w:r w:rsidRPr="00110C26">
              <w:br/>
              <w:t>{</w:t>
            </w:r>
            <w:r w:rsidRPr="00110C26">
              <w:br/>
              <w:t>get { return foreName; }</w:t>
            </w:r>
            <w:r w:rsidRPr="00110C26">
              <w:br/>
              <w:t>set { foreName = value; }</w:t>
            </w:r>
            <w:r w:rsidRPr="00110C26">
              <w:br/>
              <w:t>}</w:t>
            </w:r>
            <w:r w:rsidRPr="00110C26">
              <w:br/>
              <w:t>private string foreName;</w:t>
            </w:r>
          </w:p>
        </w:tc>
      </w:tr>
    </w:tbl>
    <w:p w:rsidR="001014EB" w:rsidRPr="00110C26" w:rsidRDefault="001014EB" w:rsidP="005B6531">
      <w:pPr>
        <w:shd w:val="clear" w:color="auto" w:fill="CCFFFF"/>
        <w:ind w:firstLineChars="200" w:firstLine="420"/>
      </w:pPr>
      <w:r w:rsidRPr="00110C26">
        <w:t>为了简单起见，下面的讨论将主要集中于方法，但其规则也适用于属性。</w:t>
      </w:r>
    </w:p>
    <w:p w:rsidR="001014EB" w:rsidRPr="00110C26" w:rsidRDefault="001014EB" w:rsidP="005B6531">
      <w:pPr>
        <w:shd w:val="clear" w:color="auto" w:fill="CCFFFF"/>
        <w:ind w:firstLineChars="200" w:firstLine="420"/>
      </w:pPr>
      <w:r w:rsidRPr="00110C26">
        <w:t>C#</w:t>
      </w:r>
      <w:r w:rsidRPr="00110C26">
        <w:t>中虚函数的概念与标准</w:t>
      </w:r>
      <w:r w:rsidRPr="00110C26">
        <w:t>OOP</w:t>
      </w:r>
      <w:r w:rsidRPr="00110C26">
        <w:t>概念相同：可以在派生类中重写虚函数。在调用方法时，会调用对象类型的合适方法。在</w:t>
      </w:r>
      <w:r w:rsidRPr="00110C26">
        <w:t>C#</w:t>
      </w:r>
      <w:r w:rsidRPr="00110C26">
        <w:t>中，函数在默认情况下不是虚拟的，但</w:t>
      </w:r>
      <w:r w:rsidRPr="00110C26">
        <w:t>(</w:t>
      </w:r>
      <w:r w:rsidRPr="00110C26">
        <w:t>除了构造函数以外</w:t>
      </w:r>
      <w:r w:rsidRPr="00110C26">
        <w:t>)</w:t>
      </w:r>
      <w:r w:rsidRPr="00110C26">
        <w:t>可以显式地声明为</w:t>
      </w:r>
      <w:r w:rsidRPr="00110C26">
        <w:t>virtual</w:t>
      </w:r>
      <w:r w:rsidRPr="00110C26">
        <w:t>。这遵循</w:t>
      </w:r>
      <w:r w:rsidRPr="00110C26">
        <w:t>C++</w:t>
      </w:r>
      <w:r w:rsidRPr="00110C26">
        <w:t>的方式，即从性能的角度来看，除非显式指定，否则函数就不是虚拟的。而在</w:t>
      </w:r>
      <w:r w:rsidRPr="00110C26">
        <w:t>Java</w:t>
      </w:r>
      <w:r w:rsidRPr="00110C26">
        <w:t>中，所有的函数都是虚拟的。但</w:t>
      </w:r>
      <w:r w:rsidRPr="00110C26">
        <w:t>C#</w:t>
      </w:r>
      <w:r w:rsidRPr="00110C26">
        <w:t>的语法与</w:t>
      </w:r>
      <w:r w:rsidRPr="00110C26">
        <w:t>C++</w:t>
      </w:r>
      <w:r w:rsidRPr="00110C26">
        <w:t>的语法不同，因为</w:t>
      </w:r>
      <w:r w:rsidRPr="00110C26">
        <w:t>C#</w:t>
      </w:r>
      <w:r w:rsidRPr="00110C26">
        <w:t>要求在派生类的函数重写另一个函数时，要使用</w:t>
      </w:r>
      <w:r w:rsidRPr="00110C26">
        <w:t>override</w:t>
      </w:r>
      <w:r w:rsidRPr="00110C26">
        <w:t>关键字显式声明：</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class MyDerivedClass : MyBaseClass</w:t>
            </w:r>
            <w:r w:rsidRPr="00110C26">
              <w:br/>
              <w:t>{</w:t>
            </w:r>
            <w:r w:rsidRPr="00110C26">
              <w:br/>
              <w:t>public override string VirtualMethod()</w:t>
            </w:r>
            <w:r w:rsidRPr="00110C26">
              <w:br/>
              <w:t>{</w:t>
            </w:r>
            <w:r w:rsidRPr="00110C26">
              <w:br/>
              <w:t>return "This method is an override defined in MyDerivedClass";</w:t>
            </w:r>
            <w:r w:rsidRPr="00110C26">
              <w:br/>
              <w:t>}</w:t>
            </w:r>
            <w:r w:rsidRPr="00110C26">
              <w:br/>
              <w:t>}</w:t>
            </w:r>
          </w:p>
        </w:tc>
      </w:tr>
    </w:tbl>
    <w:p w:rsidR="001014EB" w:rsidRPr="00110C26" w:rsidRDefault="001014EB" w:rsidP="005B6531">
      <w:pPr>
        <w:shd w:val="clear" w:color="auto" w:fill="CCFFFF"/>
        <w:ind w:firstLineChars="200" w:firstLine="420"/>
      </w:pPr>
      <w:r w:rsidRPr="00110C26">
        <w:t>方法重写的语法避免了</w:t>
      </w:r>
      <w:r w:rsidRPr="00110C26">
        <w:t>C++</w:t>
      </w:r>
      <w:r w:rsidRPr="00110C26">
        <w:t>中很容易发生的潜在运行错误：当派生类的方法签名无意中与基类版本略有差别时，派生类方法就不能重写基类方法了。在</w:t>
      </w:r>
      <w:r w:rsidRPr="00110C26">
        <w:t>C#</w:t>
      </w:r>
      <w:r w:rsidRPr="00110C26">
        <w:t>中，这会出现一个编译错误，因为编译器会认为函数已标记为</w:t>
      </w:r>
      <w:r w:rsidRPr="00110C26">
        <w:t>override</w:t>
      </w:r>
      <w:r w:rsidRPr="00110C26">
        <w:t>，但没有重写它的基类方法。</w:t>
      </w:r>
    </w:p>
    <w:p w:rsidR="001014EB" w:rsidRPr="00110C26" w:rsidRDefault="001014EB" w:rsidP="005B6531">
      <w:pPr>
        <w:shd w:val="clear" w:color="auto" w:fill="CCFFFF"/>
        <w:ind w:firstLineChars="200" w:firstLine="420"/>
      </w:pPr>
      <w:r w:rsidRPr="00110C26">
        <w:t>成员字段和静态函数都不能声明为</w:t>
      </w:r>
      <w:r w:rsidRPr="00110C26">
        <w:t>virtual</w:t>
      </w:r>
      <w:r w:rsidRPr="00110C26">
        <w:t>，因为这个概念只对类中的实例函数成员有意义。</w:t>
      </w:r>
    </w:p>
    <w:p w:rsidR="001014EB" w:rsidRPr="00110C26" w:rsidRDefault="001014EB" w:rsidP="005B6531">
      <w:pPr>
        <w:pStyle w:val="3"/>
        <w:shd w:val="clear" w:color="auto" w:fill="CCFFFF"/>
      </w:pPr>
      <w:bookmarkStart w:id="97" w:name="_Toc262039375"/>
      <w:smartTag w:uri="urn:schemas-microsoft-com:office:smarttags" w:element="chsdate">
        <w:smartTagPr>
          <w:attr w:name="Year" w:val="1899"/>
          <w:attr w:name="Month" w:val="12"/>
          <w:attr w:name="Day" w:val="30"/>
          <w:attr w:name="IsLunarDate" w:val="False"/>
          <w:attr w:name="IsROCDate" w:val="False"/>
        </w:smartTagPr>
        <w:r w:rsidRPr="00110C26">
          <w:t>4.2.2</w:t>
        </w:r>
      </w:smartTag>
      <w:r w:rsidRPr="00110C26">
        <w:t xml:space="preserve">  </w:t>
      </w:r>
      <w:r w:rsidRPr="00110C26">
        <w:t>隐藏方法</w:t>
      </w:r>
      <w:bookmarkEnd w:id="97"/>
    </w:p>
    <w:p w:rsidR="001014EB" w:rsidRPr="00110C26" w:rsidRDefault="001014EB" w:rsidP="005B6531">
      <w:pPr>
        <w:shd w:val="clear" w:color="auto" w:fill="CCFFFF"/>
        <w:ind w:firstLineChars="200" w:firstLine="420"/>
      </w:pPr>
      <w:r w:rsidRPr="00110C26">
        <w:t>如果签名相同的方法在基类和派生类中都进行了声明，但该方法没有声明为</w:t>
      </w:r>
      <w:r w:rsidRPr="00110C26">
        <w:t xml:space="preserve">virtual </w:t>
      </w:r>
      <w:r w:rsidRPr="00110C26">
        <w:t>和</w:t>
      </w:r>
      <w:r w:rsidRPr="00110C26">
        <w:t xml:space="preserve"> override</w:t>
      </w:r>
      <w:r w:rsidRPr="00110C26">
        <w:t>，派生类方法就会隐藏基类方法。</w:t>
      </w:r>
    </w:p>
    <w:p w:rsidR="001014EB" w:rsidRPr="00110C26" w:rsidRDefault="001014EB" w:rsidP="005B6531">
      <w:pPr>
        <w:shd w:val="clear" w:color="auto" w:fill="CCFFFF"/>
        <w:ind w:firstLineChars="200" w:firstLine="420"/>
      </w:pPr>
      <w:r w:rsidRPr="00110C26">
        <w:t>在大多数情况下，是要重写方法，而不是隐藏方法，因为隐藏方法会存在为给定类的实例调用错误方法的危险。但是，如下面的例子所示，</w:t>
      </w:r>
      <w:r w:rsidRPr="00110C26">
        <w:t>C#</w:t>
      </w:r>
      <w:r w:rsidRPr="00110C26">
        <w:t>语法可以确保开发人员在编译时收到这个潜在错误的警告，使隐藏方法更加安全。这也是类库开发人员得到的版本方面的好处。</w:t>
      </w:r>
    </w:p>
    <w:p w:rsidR="001014EB" w:rsidRPr="00110C26" w:rsidRDefault="001014EB" w:rsidP="005B6531">
      <w:pPr>
        <w:shd w:val="clear" w:color="auto" w:fill="CCFFFF"/>
        <w:ind w:firstLineChars="200" w:firstLine="420"/>
      </w:pPr>
      <w:r w:rsidRPr="00110C26">
        <w:t>假定有人编写了类</w:t>
      </w:r>
      <w:r w:rsidRPr="00110C26">
        <w:t>HisBaseClass</w:t>
      </w:r>
      <w:r w:rsidRPr="00110C26">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class HisBaseClass</w:t>
            </w:r>
            <w:r w:rsidRPr="00110C26">
              <w:br/>
              <w:t>{</w:t>
            </w:r>
            <w:r w:rsidRPr="00110C26">
              <w:br/>
              <w:t>// various members</w:t>
            </w:r>
            <w:r w:rsidRPr="00110C26">
              <w:br/>
              <w:t>}</w:t>
            </w:r>
          </w:p>
        </w:tc>
      </w:tr>
    </w:tbl>
    <w:p w:rsidR="001014EB" w:rsidRPr="00110C26" w:rsidRDefault="001014EB" w:rsidP="005B6531">
      <w:pPr>
        <w:shd w:val="clear" w:color="auto" w:fill="CCFFFF"/>
        <w:ind w:firstLineChars="200" w:firstLine="420"/>
      </w:pPr>
      <w:r w:rsidRPr="00110C26">
        <w:t>在将来的某一刻，要编写一个派生类，给</w:t>
      </w:r>
      <w:r w:rsidRPr="00110C26">
        <w:t>HisBaseClass</w:t>
      </w:r>
      <w:r w:rsidRPr="00110C26">
        <w:t>添加某个功能，特别是要添加一个目前基</w:t>
      </w:r>
      <w:r w:rsidRPr="00110C26">
        <w:lastRenderedPageBreak/>
        <w:t>类中没有的方法</w:t>
      </w:r>
      <w:r w:rsidRPr="00110C26">
        <w:t>MyGroovyMethod()</w:t>
      </w:r>
      <w:r w:rsidRPr="00110C26">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class MyDerivedClass: HisBaseClass</w:t>
            </w:r>
            <w:r w:rsidRPr="00110C26">
              <w:br/>
              <w:t>{</w:t>
            </w:r>
            <w:r w:rsidRPr="00110C26">
              <w:br/>
              <w:t>public int MyGroovyMethod()</w:t>
            </w:r>
            <w:r w:rsidRPr="00110C26">
              <w:br/>
              <w:t>{</w:t>
            </w:r>
            <w:r w:rsidRPr="00110C26">
              <w:br/>
              <w:t>// some groovy implementation</w:t>
            </w:r>
            <w:r w:rsidRPr="00110C26">
              <w:br/>
              <w:t>return 0;</w:t>
            </w:r>
            <w:r w:rsidRPr="00110C26">
              <w:br/>
              <w:t>}</w:t>
            </w:r>
            <w:r w:rsidRPr="00110C26">
              <w:br/>
              <w:t>}</w:t>
            </w:r>
          </w:p>
        </w:tc>
      </w:tr>
    </w:tbl>
    <w:p w:rsidR="001014EB" w:rsidRPr="00110C26" w:rsidRDefault="001014EB" w:rsidP="005B6531">
      <w:pPr>
        <w:shd w:val="clear" w:color="auto" w:fill="CCFFFF"/>
        <w:ind w:firstLineChars="200" w:firstLine="420"/>
      </w:pPr>
      <w:r w:rsidRPr="00110C26">
        <w:t>一年后，基类的编写者决定扩展基类的功能。为了保持一致，他也添加了一个名为</w:t>
      </w:r>
      <w:r w:rsidRPr="00110C26">
        <w:t>MyGroovyMethod()</w:t>
      </w:r>
      <w:r w:rsidRPr="00110C26">
        <w:t>的方法，该方法的名称和签名与前面添加的方法相同，但并不完成相同的工作。在使用基类的新方法编译代码时，程序在应该调用哪个方法上就会有潜在的冲突。这在</w:t>
      </w:r>
      <w:r w:rsidRPr="00110C26">
        <w:t>C#</w:t>
      </w:r>
      <w:r w:rsidRPr="00110C26">
        <w:t>中完全合法，但因为我们的</w:t>
      </w:r>
      <w:r w:rsidRPr="00110C26">
        <w:t>MyGroovyMethod()</w:t>
      </w:r>
      <w:r w:rsidRPr="00110C26">
        <w:t>与基类的</w:t>
      </w:r>
      <w:r w:rsidRPr="00110C26">
        <w:t>MyGroovyMethod()</w:t>
      </w:r>
      <w:r w:rsidRPr="00110C26">
        <w:t>不相关，运行这段代码的结果就可能不是我们希望的结果。</w:t>
      </w:r>
      <w:r w:rsidRPr="00110C26">
        <w:t>C#</w:t>
      </w:r>
      <w:r w:rsidRPr="00110C26">
        <w:t>已经为此设计了一种方式，可以很好地处理这种情况。</w:t>
      </w:r>
    </w:p>
    <w:p w:rsidR="001014EB" w:rsidRPr="00110C26" w:rsidRDefault="001014EB" w:rsidP="005B6531">
      <w:pPr>
        <w:shd w:val="clear" w:color="auto" w:fill="CCFFFF"/>
        <w:ind w:firstLineChars="200" w:firstLine="420"/>
      </w:pPr>
      <w:r w:rsidRPr="00110C26">
        <w:t>首先，系统会发出警告。在</w:t>
      </w:r>
      <w:r w:rsidRPr="00110C26">
        <w:t>C#</w:t>
      </w:r>
      <w:r w:rsidRPr="00110C26">
        <w:t>中，应使用</w:t>
      </w:r>
      <w:r w:rsidRPr="00110C26">
        <w:t>new</w:t>
      </w:r>
      <w:r w:rsidRPr="00110C26">
        <w:t>关键字声明我们要隐藏一个方法，如下所示：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class MyDerivedClass : HisBaseClass</w:t>
            </w:r>
            <w:r w:rsidRPr="00110C26">
              <w:br/>
              <w:t>{</w:t>
            </w:r>
            <w:r w:rsidRPr="00110C26">
              <w:br/>
              <w:t>public new int MyGroovyMethod()</w:t>
            </w:r>
            <w:r w:rsidRPr="00110C26">
              <w:br/>
              <w:t>{</w:t>
            </w:r>
            <w:r w:rsidRPr="00110C26">
              <w:br/>
              <w:t>// some groovy implementation</w:t>
            </w:r>
            <w:r w:rsidRPr="00110C26">
              <w:br/>
              <w:t>return 0;</w:t>
            </w:r>
            <w:r w:rsidRPr="00110C26">
              <w:br/>
              <w:t>}</w:t>
            </w:r>
            <w:r w:rsidRPr="00110C26">
              <w:br/>
              <w:t>}</w:t>
            </w:r>
          </w:p>
        </w:tc>
      </w:tr>
    </w:tbl>
    <w:p w:rsidR="001014EB" w:rsidRPr="00110C26" w:rsidRDefault="001014EB" w:rsidP="005B6531">
      <w:pPr>
        <w:shd w:val="clear" w:color="auto" w:fill="CCFFFF"/>
        <w:ind w:firstLineChars="200" w:firstLine="420"/>
      </w:pPr>
      <w:r w:rsidRPr="00110C26">
        <w:t>但是，我们的</w:t>
      </w:r>
      <w:r w:rsidRPr="00110C26">
        <w:t>MyGroovyMethod()</w:t>
      </w:r>
      <w:r w:rsidRPr="00110C26">
        <w:t>没有声明为</w:t>
      </w:r>
      <w:r w:rsidRPr="00110C26">
        <w:t>new</w:t>
      </w:r>
      <w:r w:rsidRPr="00110C26">
        <w:t>，所以编译器会认为它隐藏了基类的方法，但没有显式声明，因此发出一个警告</w:t>
      </w:r>
      <w:r w:rsidRPr="00110C26">
        <w:t>(</w:t>
      </w:r>
      <w:r w:rsidRPr="00110C26">
        <w:t>这也适用于把</w:t>
      </w:r>
      <w:r w:rsidRPr="00110C26">
        <w:t>MyGroovyMethod()</w:t>
      </w:r>
      <w:r w:rsidRPr="00110C26">
        <w:t>声明为</w:t>
      </w:r>
      <w:r w:rsidRPr="00110C26">
        <w:t xml:space="preserve"> virtual)</w:t>
      </w:r>
      <w:r w:rsidRPr="00110C26">
        <w:t>。如果愿意，可以给我们的方法重命名。这么做，是最好的情形，因为这会避免许多冲突。但是，如果觉得重命名方法是不可能的</w:t>
      </w:r>
      <w:r w:rsidRPr="00110C26">
        <w:t>(</w:t>
      </w:r>
      <w:r w:rsidRPr="00110C26">
        <w:t>例如，已经为其他公司把软件发布为一个库，所以无法修改方法的名称</w:t>
      </w:r>
      <w:r w:rsidRPr="00110C26">
        <w:t>)</w:t>
      </w:r>
      <w:r w:rsidRPr="00110C26">
        <w:t>，则所有的已有客户机代码仍能正确运行，选择我们的</w:t>
      </w:r>
      <w:r w:rsidRPr="00110C26">
        <w:t>MyGroovyMethod()</w:t>
      </w:r>
      <w:r w:rsidRPr="00110C26">
        <w:t>。这是因为访问这个方法的已有代码必须通过对</w:t>
      </w:r>
      <w:r w:rsidRPr="00110C26">
        <w:t>MyDerivedClass(</w:t>
      </w:r>
      <w:r w:rsidRPr="00110C26">
        <w:t>或进一步派生的类</w:t>
      </w:r>
      <w:r w:rsidRPr="00110C26">
        <w:t>)</w:t>
      </w:r>
      <w:r w:rsidRPr="00110C26">
        <w:t>的引用进行选择。</w:t>
      </w:r>
    </w:p>
    <w:p w:rsidR="001014EB" w:rsidRPr="00110C26" w:rsidRDefault="001014EB" w:rsidP="005B6531">
      <w:pPr>
        <w:shd w:val="clear" w:color="auto" w:fill="CCFFFF"/>
        <w:ind w:firstLineChars="200" w:firstLine="420"/>
      </w:pPr>
      <w:r w:rsidRPr="00110C26">
        <w:t>已有的代码不能通过对</w:t>
      </w:r>
      <w:r w:rsidRPr="00110C26">
        <w:t>HisBaseClass</w:t>
      </w:r>
      <w:r w:rsidRPr="00110C26">
        <w:t>的引用访问这个方法，因为在对</w:t>
      </w:r>
      <w:r w:rsidRPr="00110C26">
        <w:t>HisBaseClass</w:t>
      </w:r>
      <w:r w:rsidRPr="00110C26">
        <w:t>的早期版本进行编译时，会产生一个编译错误。这个问题只会发生在将来编写的客户机代码上。</w:t>
      </w:r>
      <w:r w:rsidRPr="00110C26">
        <w:t>C#</w:t>
      </w:r>
      <w:r w:rsidRPr="00110C26">
        <w:t>会发出一个警告，告诉用户在将来的代码中可能会出问题</w:t>
      </w:r>
      <w:r w:rsidRPr="00110C26">
        <w:t>--</w:t>
      </w:r>
      <w:r w:rsidRPr="00110C26">
        <w:t>用户应注意这个警告，不要试图在将来的代码中通过对</w:t>
      </w:r>
      <w:r w:rsidRPr="00110C26">
        <w:t>HisBaseClass</w:t>
      </w:r>
      <w:r w:rsidRPr="00110C26">
        <w:t>的引用调用</w:t>
      </w:r>
      <w:r w:rsidRPr="00110C26">
        <w:t>MyGroovyMethod()</w:t>
      </w:r>
      <w:r w:rsidRPr="00110C26">
        <w:t>方法，但所有已有的代码仍会正常工作。这是比较微妙的，但很好地说明了</w:t>
      </w:r>
      <w:r w:rsidRPr="00110C26">
        <w:t>C#</w:t>
      </w:r>
      <w:r w:rsidRPr="00110C26">
        <w:t>如何处理类的不同版本。</w:t>
      </w:r>
    </w:p>
    <w:p w:rsidR="001014EB" w:rsidRPr="00110C26" w:rsidRDefault="001014EB" w:rsidP="005B6531">
      <w:pPr>
        <w:pStyle w:val="3"/>
        <w:shd w:val="clear" w:color="auto" w:fill="CCFFFF"/>
      </w:pPr>
      <w:bookmarkStart w:id="98" w:name="_Toc262039376"/>
      <w:smartTag w:uri="urn:schemas-microsoft-com:office:smarttags" w:element="chsdate">
        <w:smartTagPr>
          <w:attr w:name="Year" w:val="1899"/>
          <w:attr w:name="Month" w:val="12"/>
          <w:attr w:name="Day" w:val="30"/>
          <w:attr w:name="IsLunarDate" w:val="False"/>
          <w:attr w:name="IsROCDate" w:val="False"/>
        </w:smartTagPr>
        <w:r w:rsidRPr="00110C26">
          <w:t>4.2.3</w:t>
        </w:r>
      </w:smartTag>
      <w:r w:rsidRPr="00110C26">
        <w:t xml:space="preserve">  </w:t>
      </w:r>
      <w:r w:rsidRPr="00110C26">
        <w:t>调用函数的基类版本</w:t>
      </w:r>
      <w:bookmarkEnd w:id="98"/>
    </w:p>
    <w:p w:rsidR="001014EB" w:rsidRPr="00110C26" w:rsidRDefault="001014EB" w:rsidP="005B6531">
      <w:pPr>
        <w:shd w:val="clear" w:color="auto" w:fill="CCFFFF"/>
        <w:ind w:firstLineChars="200" w:firstLine="420"/>
      </w:pPr>
      <w:r w:rsidRPr="00110C26">
        <w:t>C#</w:t>
      </w:r>
      <w:r w:rsidRPr="00110C26">
        <w:t>有一种特殊的语法用于从派生类中调用方法的基类版本：</w:t>
      </w:r>
      <w:r w:rsidRPr="00110C26">
        <w:t>base.&lt;MethodName&gt;()</w:t>
      </w:r>
      <w:r w:rsidRPr="00110C26">
        <w:t>。例如，假定派生类中的一个方法要返回基类的方法返回的值的</w:t>
      </w:r>
      <w:r w:rsidRPr="00110C26">
        <w:t>90%</w:t>
      </w:r>
      <w:r w:rsidRPr="00110C26">
        <w:t>，就可以使用下面的语法：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class CustomerAccount</w:t>
            </w:r>
            <w:r w:rsidRPr="00110C26">
              <w:br/>
              <w:t>{</w:t>
            </w:r>
            <w:r w:rsidRPr="00110C26">
              <w:br/>
              <w:t>public virtual decimal CalculatePrice()</w:t>
            </w:r>
            <w:r w:rsidRPr="00110C26">
              <w:br/>
              <w:t>{</w:t>
            </w:r>
            <w:r w:rsidRPr="00110C26">
              <w:br/>
              <w:t>// implementation</w:t>
            </w:r>
            <w:r w:rsidRPr="00110C26">
              <w:br/>
              <w:t xml:space="preserve">return </w:t>
            </w:r>
            <w:smartTag w:uri="urn:schemas-microsoft-com:office:smarttags" w:element="chmetcnv">
              <w:smartTagPr>
                <w:attr w:name="UnitName" w:val="m"/>
                <w:attr w:name="SourceValue" w:val="0"/>
                <w:attr w:name="HasSpace" w:val="False"/>
                <w:attr w:name="Negative" w:val="False"/>
                <w:attr w:name="NumberType" w:val="1"/>
                <w:attr w:name="TCSC" w:val="0"/>
              </w:smartTagPr>
              <w:r w:rsidRPr="00110C26">
                <w:t>0.0M</w:t>
              </w:r>
            </w:smartTag>
            <w:r w:rsidRPr="00110C26">
              <w:t>;</w:t>
            </w:r>
            <w:r w:rsidRPr="00110C26">
              <w:br/>
              <w:t>}</w:t>
            </w:r>
            <w:r w:rsidRPr="00110C26">
              <w:br/>
            </w:r>
            <w:r w:rsidRPr="00110C26">
              <w:lastRenderedPageBreak/>
              <w:t xml:space="preserve">}   </w:t>
            </w:r>
            <w:r w:rsidRPr="00110C26">
              <w:br/>
              <w:t>class GoldAccount : CustomerAccount</w:t>
            </w:r>
            <w:r w:rsidRPr="00110C26">
              <w:br/>
              <w:t>{</w:t>
            </w:r>
            <w:r w:rsidRPr="00110C26">
              <w:br/>
              <w:t>public override decimal CalculatePrice()</w:t>
            </w:r>
            <w:r w:rsidRPr="00110C26">
              <w:br/>
              <w:t>{</w:t>
            </w:r>
            <w:r w:rsidRPr="00110C26">
              <w:br/>
              <w:t xml:space="preserve">return base.CalculatePrice() * </w:t>
            </w:r>
            <w:smartTag w:uri="urn:schemas-microsoft-com:office:smarttags" w:element="chmetcnv">
              <w:smartTagPr>
                <w:attr w:name="UnitName" w:val="m"/>
                <w:attr w:name="SourceValue" w:val=".9"/>
                <w:attr w:name="HasSpace" w:val="False"/>
                <w:attr w:name="Negative" w:val="False"/>
                <w:attr w:name="NumberType" w:val="1"/>
                <w:attr w:name="TCSC" w:val="0"/>
              </w:smartTagPr>
              <w:r w:rsidRPr="00110C26">
                <w:t>0.9M</w:t>
              </w:r>
            </w:smartTag>
            <w:r w:rsidRPr="00110C26">
              <w:t>;</w:t>
            </w:r>
            <w:r w:rsidRPr="00110C26">
              <w:br/>
              <w:t>}</w:t>
            </w:r>
            <w:r w:rsidRPr="00110C26">
              <w:br/>
              <w:t xml:space="preserve">} </w:t>
            </w:r>
          </w:p>
        </w:tc>
      </w:tr>
    </w:tbl>
    <w:p w:rsidR="001014EB" w:rsidRPr="00110C26" w:rsidRDefault="001014EB" w:rsidP="005B6531">
      <w:pPr>
        <w:shd w:val="clear" w:color="auto" w:fill="CCFFFF"/>
        <w:ind w:firstLineChars="200" w:firstLine="420"/>
      </w:pPr>
      <w:r w:rsidRPr="00110C26">
        <w:lastRenderedPageBreak/>
        <w:t>这个语法类似于</w:t>
      </w:r>
      <w:r w:rsidRPr="00110C26">
        <w:t>Java</w:t>
      </w:r>
      <w:r w:rsidRPr="00110C26">
        <w:t>，但</w:t>
      </w:r>
      <w:r w:rsidRPr="00110C26">
        <w:t>Java</w:t>
      </w:r>
      <w:r w:rsidRPr="00110C26">
        <w:t>使用关键字</w:t>
      </w:r>
      <w:r w:rsidRPr="00110C26">
        <w:t>super</w:t>
      </w:r>
      <w:r w:rsidRPr="00110C26">
        <w:t>而不是</w:t>
      </w:r>
      <w:r w:rsidRPr="00110C26">
        <w:t>base</w:t>
      </w:r>
      <w:r w:rsidRPr="00110C26">
        <w:t>。</w:t>
      </w:r>
      <w:r w:rsidRPr="00110C26">
        <w:t>C++</w:t>
      </w:r>
      <w:r w:rsidRPr="00110C26">
        <w:t>没有类似的关键字，但需要显式指定类名</w:t>
      </w:r>
      <w:r w:rsidRPr="00110C26">
        <w:t>(CustomerAccount::CalculatePrice())</w:t>
      </w:r>
      <w:r w:rsidRPr="00110C26">
        <w:t>。</w:t>
      </w:r>
      <w:r w:rsidRPr="00110C26">
        <w:t>C++</w:t>
      </w:r>
      <w:r w:rsidRPr="00110C26">
        <w:t>中对应于</w:t>
      </w:r>
      <w:r w:rsidRPr="00110C26">
        <w:t>base</w:t>
      </w:r>
      <w:r w:rsidRPr="00110C26">
        <w:t>的内容都比较模糊，因此</w:t>
      </w:r>
      <w:r w:rsidRPr="00110C26">
        <w:t>C++</w:t>
      </w:r>
      <w:r w:rsidRPr="00110C26">
        <w:t>允许多重继承。</w:t>
      </w:r>
    </w:p>
    <w:p w:rsidR="001014EB" w:rsidRPr="00110C26" w:rsidRDefault="001014EB" w:rsidP="005B6531">
      <w:pPr>
        <w:shd w:val="clear" w:color="auto" w:fill="CCFFFF"/>
        <w:ind w:firstLineChars="200" w:firstLine="420"/>
      </w:pPr>
      <w:r w:rsidRPr="00110C26">
        <w:t>注意，可以使用</w:t>
      </w:r>
      <w:r w:rsidRPr="00110C26">
        <w:t>base.&lt;MethodName&gt;()</w:t>
      </w:r>
      <w:r w:rsidRPr="00110C26">
        <w:t>语法调用基类中的任何方法，不必在同一个方法的重载中调用它。</w:t>
      </w:r>
    </w:p>
    <w:p w:rsidR="001014EB" w:rsidRPr="00110C26" w:rsidRDefault="001014EB" w:rsidP="005B6531">
      <w:pPr>
        <w:pStyle w:val="3"/>
        <w:shd w:val="clear" w:color="auto" w:fill="CCFFFF"/>
      </w:pPr>
      <w:bookmarkStart w:id="99" w:name="_Toc262039377"/>
      <w:smartTag w:uri="urn:schemas-microsoft-com:office:smarttags" w:element="chsdate">
        <w:smartTagPr>
          <w:attr w:name="Year" w:val="1899"/>
          <w:attr w:name="Month" w:val="12"/>
          <w:attr w:name="Day" w:val="30"/>
          <w:attr w:name="IsLunarDate" w:val="False"/>
          <w:attr w:name="IsROCDate" w:val="False"/>
        </w:smartTagPr>
        <w:r w:rsidRPr="00110C26">
          <w:t>4.2.4</w:t>
        </w:r>
      </w:smartTag>
      <w:r w:rsidRPr="00110C26">
        <w:t xml:space="preserve">  </w:t>
      </w:r>
      <w:r w:rsidRPr="00110C26">
        <w:t>抽象类和抽象函数</w:t>
      </w:r>
      <w:bookmarkEnd w:id="99"/>
    </w:p>
    <w:p w:rsidR="001014EB" w:rsidRPr="00110C26" w:rsidRDefault="001014EB" w:rsidP="005B6531">
      <w:pPr>
        <w:shd w:val="clear" w:color="auto" w:fill="CCFFFF"/>
        <w:ind w:firstLineChars="200" w:firstLine="420"/>
      </w:pPr>
      <w:r w:rsidRPr="00110C26">
        <w:t>C#</w:t>
      </w:r>
      <w:r w:rsidRPr="00110C26">
        <w:t>允许把类和函数声明为</w:t>
      </w:r>
      <w:r w:rsidRPr="00110C26">
        <w:t>abstract</w:t>
      </w:r>
      <w:r w:rsidRPr="00110C26">
        <w:t>，抽象类不能实例化，而抽象函数没有执行代码，必须在非抽象的派生类中重写。显然，抽象函数也是虚拟的</w:t>
      </w:r>
      <w:r w:rsidRPr="00110C26">
        <w:t>(</w:t>
      </w:r>
      <w:r w:rsidRPr="00110C26">
        <w:t>但也不需要提供</w:t>
      </w:r>
      <w:r w:rsidRPr="00110C26">
        <w:t>virtual</w:t>
      </w:r>
      <w:r w:rsidRPr="00110C26">
        <w:t>关键字，实际上，如果提供了该关键字，就会产生一个语法错误</w:t>
      </w:r>
      <w:r w:rsidRPr="00110C26">
        <w:t>)</w:t>
      </w:r>
      <w:r w:rsidRPr="00110C26">
        <w:t>。如果类包含抽象函数，该类将也是抽象的，也必须声明为抽象的：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abstract class Building</w:t>
            </w:r>
            <w:r w:rsidRPr="00110C26">
              <w:br/>
              <w:t>{</w:t>
            </w:r>
            <w:r w:rsidRPr="00110C26">
              <w:br/>
              <w:t>public abstract decimal CalculateHeatingCost();    // abstract method</w:t>
            </w:r>
            <w:r w:rsidRPr="00110C26">
              <w:br/>
              <w:t>}</w:t>
            </w:r>
          </w:p>
        </w:tc>
      </w:tr>
    </w:tbl>
    <w:p w:rsidR="001014EB" w:rsidRPr="00110C26" w:rsidRDefault="001014EB" w:rsidP="005B6531">
      <w:pPr>
        <w:shd w:val="clear" w:color="auto" w:fill="CCFFFF"/>
        <w:ind w:firstLineChars="200" w:firstLine="420"/>
      </w:pPr>
      <w:r w:rsidRPr="00110C26">
        <w:t>C++</w:t>
      </w:r>
      <w:r w:rsidRPr="00110C26">
        <w:t>开发人员要注意</w:t>
      </w:r>
      <w:r w:rsidRPr="00110C26">
        <w:t>C#</w:t>
      </w:r>
      <w:r w:rsidRPr="00110C26">
        <w:t>中的一些语法区别。</w:t>
      </w:r>
      <w:r w:rsidRPr="00110C26">
        <w:t>C#</w:t>
      </w:r>
      <w:r w:rsidRPr="00110C26">
        <w:t>不能采用</w:t>
      </w:r>
      <w:r w:rsidRPr="00110C26">
        <w:t>=0</w:t>
      </w:r>
      <w:r w:rsidRPr="00110C26">
        <w:t>语法来声明抽象函数。在</w:t>
      </w:r>
      <w:r w:rsidRPr="00110C26">
        <w:t>C#</w:t>
      </w:r>
      <w:r w:rsidRPr="00110C26">
        <w:t>中，这个语法有误导作用，因为可以在类声明的成员字段上使用</w:t>
      </w:r>
      <w:r w:rsidRPr="00110C26">
        <w:t>=&lt;value&gt;</w:t>
      </w:r>
      <w:r w:rsidRPr="00110C26">
        <w:t>，提供初始值：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abstract class Building</w:t>
            </w:r>
            <w:r w:rsidRPr="00110C26">
              <w:br/>
              <w:t>{</w:t>
            </w:r>
            <w:r w:rsidRPr="00110C26">
              <w:br/>
              <w:t>private bool damaged = false;   // field</w:t>
            </w:r>
            <w:r w:rsidRPr="00110C26">
              <w:br/>
              <w:t>public abstract decimal CalculateHeatingCost();   // abstract method</w:t>
            </w:r>
            <w:r w:rsidRPr="00110C26">
              <w:br/>
              <w:t>}</w:t>
            </w:r>
          </w:p>
        </w:tc>
      </w:tr>
    </w:tbl>
    <w:p w:rsidR="001014EB" w:rsidRPr="00110C26" w:rsidRDefault="001014EB" w:rsidP="005B6531">
      <w:pPr>
        <w:shd w:val="clear" w:color="auto" w:fill="CCFFFF"/>
        <w:ind w:firstLineChars="200" w:firstLine="420"/>
      </w:pPr>
      <w:r w:rsidRPr="00110C26">
        <w:t>注意：</w:t>
      </w:r>
    </w:p>
    <w:p w:rsidR="001014EB" w:rsidRPr="00110C26" w:rsidRDefault="001014EB" w:rsidP="005B6531">
      <w:pPr>
        <w:shd w:val="clear" w:color="auto" w:fill="CCFFFF"/>
        <w:ind w:firstLineChars="200" w:firstLine="420"/>
      </w:pPr>
      <w:r w:rsidRPr="00110C26">
        <w:t>C++</w:t>
      </w:r>
      <w:r w:rsidRPr="00110C26">
        <w:t>开发人员还要注意术语上的细微差别：在</w:t>
      </w:r>
      <w:r w:rsidRPr="00110C26">
        <w:t>C++</w:t>
      </w:r>
      <w:r w:rsidRPr="00110C26">
        <w:t>中，抽象函数常常描述为纯虚函数，而在</w:t>
      </w:r>
      <w:r w:rsidRPr="00110C26">
        <w:t>C#</w:t>
      </w:r>
      <w:r w:rsidRPr="00110C26">
        <w:t>中，仅使用抽象这个术语。</w:t>
      </w:r>
    </w:p>
    <w:p w:rsidR="001014EB" w:rsidRPr="00110C26" w:rsidRDefault="001014EB" w:rsidP="005B6531">
      <w:pPr>
        <w:pStyle w:val="3"/>
        <w:shd w:val="clear" w:color="auto" w:fill="CCFFFF"/>
      </w:pPr>
      <w:bookmarkStart w:id="100" w:name="_Toc262039378"/>
      <w:smartTag w:uri="urn:schemas-microsoft-com:office:smarttags" w:element="chsdate">
        <w:smartTagPr>
          <w:attr w:name="Year" w:val="1899"/>
          <w:attr w:name="Month" w:val="12"/>
          <w:attr w:name="Day" w:val="30"/>
          <w:attr w:name="IsLunarDate" w:val="False"/>
          <w:attr w:name="IsROCDate" w:val="False"/>
        </w:smartTagPr>
        <w:r w:rsidRPr="00110C26">
          <w:t>4.2.5</w:t>
        </w:r>
      </w:smartTag>
      <w:r w:rsidRPr="00110C26">
        <w:t xml:space="preserve">  </w:t>
      </w:r>
      <w:r w:rsidRPr="00110C26">
        <w:t>密封类和密封方法</w:t>
      </w:r>
      <w:bookmarkEnd w:id="100"/>
    </w:p>
    <w:p w:rsidR="001014EB" w:rsidRPr="00110C26" w:rsidRDefault="001014EB" w:rsidP="005B6531">
      <w:pPr>
        <w:shd w:val="clear" w:color="auto" w:fill="CCFFFF"/>
        <w:ind w:firstLineChars="200" w:firstLine="420"/>
      </w:pPr>
      <w:r w:rsidRPr="00110C26">
        <w:t>C#</w:t>
      </w:r>
      <w:r w:rsidRPr="00110C26">
        <w:t>允许把类和方法声明为</w:t>
      </w:r>
      <w:r w:rsidRPr="00110C26">
        <w:t>sealed</w:t>
      </w:r>
      <w:r w:rsidRPr="00110C26">
        <w:t>。对于类来说，这表示不能继承该类；对于方法来说，这表示不能重写该方法。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sealed class FinalClass</w:t>
            </w:r>
            <w:r w:rsidRPr="00110C26">
              <w:br/>
              <w:t>{</w:t>
            </w:r>
            <w:r w:rsidRPr="00110C26">
              <w:br/>
              <w:t>// etc</w:t>
            </w:r>
            <w:r w:rsidRPr="00110C26">
              <w:br/>
              <w:t>}</w:t>
            </w:r>
            <w:r w:rsidRPr="00110C26">
              <w:br/>
              <w:t xml:space="preserve">class DerivedClass : FinalClass       // wrong. Will give compilation error </w:t>
            </w:r>
            <w:r w:rsidRPr="00110C26">
              <w:br/>
              <w:t>{</w:t>
            </w:r>
            <w:r w:rsidRPr="00110C26">
              <w:br/>
              <w:t>// etc</w:t>
            </w:r>
            <w:r w:rsidRPr="00110C26">
              <w:br/>
            </w:r>
            <w:r w:rsidRPr="00110C26">
              <w:lastRenderedPageBreak/>
              <w:t>}</w:t>
            </w:r>
          </w:p>
        </w:tc>
      </w:tr>
    </w:tbl>
    <w:p w:rsidR="001014EB" w:rsidRPr="00110C26" w:rsidRDefault="001014EB" w:rsidP="005B6531">
      <w:pPr>
        <w:shd w:val="clear" w:color="auto" w:fill="CCFFFF"/>
        <w:ind w:firstLineChars="200" w:firstLine="420"/>
      </w:pPr>
      <w:r w:rsidRPr="00110C26">
        <w:lastRenderedPageBreak/>
        <w:t>注意：</w:t>
      </w:r>
    </w:p>
    <w:p w:rsidR="001014EB" w:rsidRPr="00110C26" w:rsidRDefault="001014EB" w:rsidP="005B6531">
      <w:pPr>
        <w:shd w:val="clear" w:color="auto" w:fill="CCFFFF"/>
        <w:ind w:firstLineChars="200" w:firstLine="420"/>
      </w:pPr>
      <w:r w:rsidRPr="00110C26">
        <w:t>Java</w:t>
      </w:r>
      <w:r w:rsidRPr="00110C26">
        <w:t>开发人员可以把</w:t>
      </w:r>
      <w:r w:rsidRPr="00110C26">
        <w:t>C#</w:t>
      </w:r>
      <w:r w:rsidRPr="00110C26">
        <w:t>中的</w:t>
      </w:r>
      <w:r w:rsidRPr="00110C26">
        <w:t>sealed</w:t>
      </w:r>
      <w:r w:rsidRPr="00110C26">
        <w:t>当作</w:t>
      </w:r>
      <w:r w:rsidRPr="00110C26">
        <w:t>Java</w:t>
      </w:r>
      <w:r w:rsidRPr="00110C26">
        <w:t>中的</w:t>
      </w:r>
      <w:r w:rsidRPr="00110C26">
        <w:t>final</w:t>
      </w:r>
      <w:r w:rsidRPr="00110C26">
        <w:t>。</w:t>
      </w:r>
    </w:p>
    <w:p w:rsidR="001014EB" w:rsidRPr="00110C26" w:rsidRDefault="001014EB" w:rsidP="005B6531">
      <w:pPr>
        <w:shd w:val="clear" w:color="auto" w:fill="CCFFFF"/>
        <w:ind w:firstLineChars="200" w:firstLine="420"/>
      </w:pPr>
      <w:r w:rsidRPr="00110C26">
        <w:t>在把类或方法标记为</w:t>
      </w:r>
      <w:r w:rsidRPr="00110C26">
        <w:t>sealed</w:t>
      </w:r>
      <w:r w:rsidRPr="00110C26">
        <w:t>时，最可能的情形是：如果要对库、类或自己编写的其他类进行操作，则重写某些功能会导致错误。也可以因商业原因把类或方法标记为</w:t>
      </w:r>
      <w:r w:rsidRPr="00110C26">
        <w:t>sealed</w:t>
      </w:r>
      <w:r w:rsidRPr="00110C26">
        <w:t>，以防第三方以违反注册协议的方式扩展该类。但一般情况下，在把类或方法标记为</w:t>
      </w:r>
      <w:r w:rsidRPr="00110C26">
        <w:t>sealed</w:t>
      </w:r>
      <w:r w:rsidRPr="00110C26">
        <w:t>时要小心，因为这么做会严重限制它的使用。即使不希望它能继承一个类或重写类的某个成员，仍有可能在将来的某个时刻，有人会遇到我们没有预料到的情形。</w:t>
      </w:r>
      <w:r w:rsidRPr="00110C26">
        <w:t>.NET</w:t>
      </w:r>
      <w:r w:rsidRPr="00110C26">
        <w:t>基类库大量使用了密封类，使希望从这些类中派生出自己的类的第三方开发人员无法访问这些类。例如</w:t>
      </w:r>
      <w:r w:rsidRPr="00110C26">
        <w:t>string</w:t>
      </w:r>
      <w:r w:rsidRPr="00110C26">
        <w:t>就是一个密封类。</w:t>
      </w:r>
    </w:p>
    <w:p w:rsidR="001014EB" w:rsidRPr="00110C26" w:rsidRDefault="001014EB" w:rsidP="005B6531">
      <w:pPr>
        <w:shd w:val="clear" w:color="auto" w:fill="CCFFFF"/>
        <w:ind w:firstLineChars="200" w:firstLine="420"/>
      </w:pPr>
      <w:r w:rsidRPr="00110C26">
        <w:t>把方法声明为</w:t>
      </w:r>
      <w:r w:rsidRPr="00110C26">
        <w:t>sealed</w:t>
      </w:r>
      <w:r w:rsidRPr="00110C26">
        <w:t>也可以实现类似的目的，但很少这么做。</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class MyClass</w:t>
            </w:r>
            <w:r w:rsidRPr="00110C26">
              <w:br/>
              <w:t>{</w:t>
            </w:r>
            <w:r w:rsidRPr="00110C26">
              <w:br/>
              <w:t>public sealed override void FinalMethod()</w:t>
            </w:r>
            <w:r w:rsidRPr="00110C26">
              <w:br/>
              <w:t>{</w:t>
            </w:r>
            <w:r w:rsidRPr="00110C26">
              <w:br/>
              <w:t>// etc.</w:t>
            </w:r>
            <w:r w:rsidRPr="00110C26">
              <w:br/>
              <w:t>}</w:t>
            </w:r>
            <w:r w:rsidRPr="00110C26">
              <w:br/>
              <w:t>}</w:t>
            </w:r>
            <w:r w:rsidRPr="00110C26">
              <w:br/>
              <w:t>class DerivedClass : MyClass</w:t>
            </w:r>
            <w:r w:rsidRPr="00110C26">
              <w:br/>
              <w:t>{</w:t>
            </w:r>
            <w:r w:rsidRPr="00110C26">
              <w:br/>
              <w:t>public override void FinalMethod()      // wrong. Will give compilation error</w:t>
            </w:r>
            <w:r w:rsidRPr="00110C26">
              <w:br/>
              <w:t>{</w:t>
            </w:r>
            <w:r w:rsidRPr="00110C26">
              <w:br/>
              <w:t>}</w:t>
            </w:r>
            <w:r w:rsidRPr="00110C26">
              <w:br/>
              <w:t>}</w:t>
            </w:r>
          </w:p>
        </w:tc>
      </w:tr>
    </w:tbl>
    <w:p w:rsidR="001014EB" w:rsidRPr="00110C26" w:rsidRDefault="001014EB" w:rsidP="005B6531">
      <w:pPr>
        <w:shd w:val="clear" w:color="auto" w:fill="CCFFFF"/>
        <w:ind w:firstLineChars="200" w:firstLine="420"/>
      </w:pPr>
      <w:r w:rsidRPr="00110C26">
        <w:t>要在方法或属性上使用</w:t>
      </w:r>
      <w:r w:rsidRPr="00110C26">
        <w:t>sealed</w:t>
      </w:r>
      <w:r w:rsidRPr="00110C26">
        <w:t>关键字，必须先在基类上把它声明为重写。如果基类上不希望有重写的方法或属性，就不要把它声明为</w:t>
      </w:r>
      <w:r w:rsidRPr="00110C26">
        <w:t>virtual</w:t>
      </w:r>
      <w:r w:rsidRPr="00110C26">
        <w:t>。</w:t>
      </w:r>
    </w:p>
    <w:p w:rsidR="001014EB" w:rsidRPr="00110C26" w:rsidRDefault="001014EB" w:rsidP="005B6531">
      <w:pPr>
        <w:pStyle w:val="3"/>
        <w:shd w:val="clear" w:color="auto" w:fill="CCFFFF"/>
      </w:pPr>
      <w:bookmarkStart w:id="101" w:name="_Toc262039379"/>
      <w:smartTag w:uri="urn:schemas-microsoft-com:office:smarttags" w:element="chsdate">
        <w:smartTagPr>
          <w:attr w:name="Year" w:val="1899"/>
          <w:attr w:name="Month" w:val="12"/>
          <w:attr w:name="Day" w:val="30"/>
          <w:attr w:name="IsLunarDate" w:val="False"/>
          <w:attr w:name="IsROCDate" w:val="False"/>
        </w:smartTagPr>
        <w:r w:rsidRPr="00110C26">
          <w:t>4.2.6</w:t>
        </w:r>
      </w:smartTag>
      <w:r w:rsidRPr="00110C26">
        <w:t xml:space="preserve">  </w:t>
      </w:r>
      <w:r w:rsidRPr="00110C26">
        <w:t>派生类的构造函数</w:t>
      </w:r>
      <w:bookmarkEnd w:id="101"/>
    </w:p>
    <w:p w:rsidR="001014EB" w:rsidRPr="00110C26" w:rsidRDefault="001014EB" w:rsidP="005B6531">
      <w:pPr>
        <w:shd w:val="clear" w:color="auto" w:fill="CCFFFF"/>
        <w:ind w:firstLineChars="200" w:firstLine="420"/>
      </w:pPr>
      <w:r w:rsidRPr="00110C26">
        <w:t>第</w:t>
      </w:r>
      <w:r w:rsidRPr="00110C26">
        <w:t>3</w:t>
      </w:r>
      <w:r w:rsidRPr="00110C26">
        <w:t>章介绍了单个类的构造函数是如何工作的。这样，就产生了一个有趣的问题，在开始为层次结构中的类</w:t>
      </w:r>
      <w:r w:rsidRPr="00110C26">
        <w:t>(</w:t>
      </w:r>
      <w:r w:rsidRPr="00110C26">
        <w:t>这个类继承了其他类，也可能有定制的构造函数</w:t>
      </w:r>
      <w:r w:rsidRPr="00110C26">
        <w:t>)</w:t>
      </w:r>
      <w:r w:rsidRPr="00110C26">
        <w:t>定义自己的构造函数时，会发生什么情况？</w:t>
      </w:r>
      <w:r w:rsidRPr="00110C26">
        <w:t xml:space="preserve"> </w:t>
      </w:r>
    </w:p>
    <w:p w:rsidR="001014EB" w:rsidRPr="00110C26" w:rsidRDefault="001014EB" w:rsidP="005B6531">
      <w:pPr>
        <w:shd w:val="clear" w:color="auto" w:fill="CCFFFF"/>
        <w:ind w:firstLineChars="200" w:firstLine="420"/>
      </w:pPr>
      <w:r w:rsidRPr="00110C26">
        <w:t>假定没有为类定义任何显式的构造函数，这样编译器就会为所有的类提供默认的构造函数，在后台会进行许多操作，编译器可以很好地解决层次结构中的所有问题，每个类中的每个字段都会初始化为默认值。但在添加了一个我们自己的构造函数后，就要通过派生类的层次结构高效地控制构造过程，因此必须确保构造过程顺利进行，不要出现不能按照层次结构进行构造的问题。</w:t>
      </w:r>
    </w:p>
    <w:p w:rsidR="001014EB" w:rsidRPr="00110C26" w:rsidRDefault="001014EB" w:rsidP="005B6531">
      <w:pPr>
        <w:shd w:val="clear" w:color="auto" w:fill="CCFFFF"/>
        <w:ind w:firstLineChars="200" w:firstLine="420"/>
      </w:pPr>
      <w:r w:rsidRPr="00110C26">
        <w:t>为什么派生类会有某些特殊的问题？原因是在创建派生类的实例时，实际上会有多个构造函数起作用。要实例化的类的构造函数本身不能初始化类，还必须调用基类中的构造函数。这就是为什么要通过层次结构进行构造的原因。</w:t>
      </w:r>
    </w:p>
    <w:p w:rsidR="001014EB" w:rsidRPr="00110C26" w:rsidRDefault="001014EB" w:rsidP="005B6531">
      <w:pPr>
        <w:shd w:val="clear" w:color="auto" w:fill="CCFFFF"/>
        <w:ind w:firstLineChars="200" w:firstLine="420"/>
      </w:pPr>
      <w:r w:rsidRPr="00110C26">
        <w:t>为了说明为什么必须调用基类的构造函数，下面是手机公司</w:t>
      </w:r>
      <w:r w:rsidRPr="00110C26">
        <w:t>MortimerPhones</w:t>
      </w:r>
      <w:r w:rsidRPr="00110C26">
        <w:t>开发的一个例子。这个例子包含一个抽象类</w:t>
      </w:r>
      <w:r w:rsidRPr="00110C26">
        <w:t>GenericCustomer</w:t>
      </w:r>
      <w:r w:rsidRPr="00110C26">
        <w:t>，它表示顾客。还有一个</w:t>
      </w:r>
      <w:r w:rsidRPr="00110C26">
        <w:t>(</w:t>
      </w:r>
      <w:r w:rsidRPr="00110C26">
        <w:t>非抽象</w:t>
      </w:r>
      <w:r w:rsidRPr="00110C26">
        <w:t>)</w:t>
      </w:r>
      <w:r w:rsidRPr="00110C26">
        <w:t>类</w:t>
      </w:r>
      <w:r w:rsidRPr="00110C26">
        <w:t>Nevermore60Customer</w:t>
      </w:r>
      <w:r w:rsidRPr="00110C26">
        <w:t>，它表示采用特定付费方式</w:t>
      </w:r>
      <w:r w:rsidRPr="00110C26">
        <w:t>(</w:t>
      </w:r>
      <w:r w:rsidRPr="00110C26">
        <w:t>称为</w:t>
      </w:r>
      <w:r w:rsidRPr="00110C26">
        <w:t>Nevermore60</w:t>
      </w:r>
      <w:r w:rsidRPr="00110C26">
        <w:t>付费方式</w:t>
      </w:r>
      <w:r w:rsidRPr="00110C26">
        <w:t>)</w:t>
      </w:r>
      <w:r w:rsidRPr="00110C26">
        <w:t>的顾客。所有的顾客都有一个名字，由一个私有字段表示。在</w:t>
      </w:r>
      <w:r w:rsidRPr="00110C26">
        <w:t>Nevermore60</w:t>
      </w:r>
      <w:r w:rsidRPr="00110C26">
        <w:t>付费方式中，顾客前几分钟的电话费比较高，需要一个字段</w:t>
      </w:r>
      <w:r w:rsidRPr="00110C26">
        <w:t>highCostMinutesUsed</w:t>
      </w:r>
      <w:r w:rsidRPr="00110C26">
        <w:t>，它详细说明了每个顾客该如何支付这些较高的电话费。抽象类</w:t>
      </w:r>
      <w:r w:rsidRPr="00110C26">
        <w:t>GenericCustomer</w:t>
      </w:r>
      <w:r w:rsidRPr="00110C26">
        <w:t>的定义如下所示：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abstract class GenericCustomer</w:t>
            </w:r>
            <w:r w:rsidRPr="00110C26">
              <w:br/>
            </w:r>
            <w:r w:rsidRPr="00110C26">
              <w:lastRenderedPageBreak/>
              <w:t>{</w:t>
            </w:r>
            <w:r w:rsidRPr="00110C26">
              <w:br/>
              <w:t>private string name;</w:t>
            </w:r>
            <w:r w:rsidRPr="00110C26">
              <w:br/>
              <w:t>// lots of other methods etc.</w:t>
            </w:r>
            <w:r w:rsidRPr="00110C26">
              <w:br/>
              <w:t>}</w:t>
            </w:r>
            <w:r w:rsidRPr="00110C26">
              <w:br/>
              <w:t>class Nevermore60Customer : GenericCustomer</w:t>
            </w:r>
            <w:r w:rsidRPr="00110C26">
              <w:br/>
              <w:t>{</w:t>
            </w:r>
            <w:r w:rsidRPr="00110C26">
              <w:br/>
              <w:t>private uint highCostMinutesUsed;</w:t>
            </w:r>
            <w:r w:rsidRPr="00110C26">
              <w:br/>
              <w:t>// other methods etc.</w:t>
            </w:r>
            <w:r w:rsidRPr="00110C26">
              <w:br/>
              <w:t>}</w:t>
            </w:r>
          </w:p>
        </w:tc>
      </w:tr>
    </w:tbl>
    <w:p w:rsidR="001014EB" w:rsidRPr="00110C26" w:rsidRDefault="001014EB" w:rsidP="005B6531">
      <w:pPr>
        <w:shd w:val="clear" w:color="auto" w:fill="CCFFFF"/>
        <w:ind w:firstLineChars="200" w:firstLine="420"/>
      </w:pPr>
      <w:r w:rsidRPr="00110C26">
        <w:lastRenderedPageBreak/>
        <w:t>不要担心在这些类中执行的其他方法，因为这里仅考虑构造过程。如果下载了本章的示例代码，就会发现类的定义仅包含构造函数。</w:t>
      </w:r>
    </w:p>
    <w:p w:rsidR="001014EB" w:rsidRPr="00110C26" w:rsidRDefault="001014EB" w:rsidP="005B6531">
      <w:pPr>
        <w:shd w:val="clear" w:color="auto" w:fill="CCFFFF"/>
        <w:ind w:firstLineChars="200" w:firstLine="420"/>
      </w:pPr>
      <w:r w:rsidRPr="00110C26">
        <w:t>下面看看使用</w:t>
      </w:r>
      <w:r w:rsidRPr="00110C26">
        <w:t>new</w:t>
      </w:r>
      <w:r w:rsidRPr="00110C26">
        <w:t>运算符实例化</w:t>
      </w:r>
      <w:r w:rsidRPr="00110C26">
        <w:t>Nevermore60Customer</w:t>
      </w:r>
      <w:r w:rsidRPr="00110C26">
        <w:t>时，会发生什么情况：</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GenericCustomer customer = new Nevermore60Customer();</w:t>
            </w:r>
          </w:p>
        </w:tc>
      </w:tr>
    </w:tbl>
    <w:p w:rsidR="001014EB" w:rsidRPr="00110C26" w:rsidRDefault="001014EB" w:rsidP="005B6531">
      <w:pPr>
        <w:shd w:val="clear" w:color="auto" w:fill="CCFFFF"/>
        <w:ind w:firstLineChars="200" w:firstLine="420"/>
      </w:pPr>
      <w:r w:rsidRPr="00110C26">
        <w:t>显然，成员字段</w:t>
      </w:r>
      <w:r w:rsidRPr="00110C26">
        <w:t>name</w:t>
      </w:r>
      <w:r w:rsidRPr="00110C26">
        <w:t>和</w:t>
      </w:r>
      <w:r w:rsidRPr="00110C26">
        <w:t>highCostMinutesUsed</w:t>
      </w:r>
      <w:r w:rsidRPr="00110C26">
        <w:t>都必须在实例化</w:t>
      </w:r>
      <w:r w:rsidRPr="00110C26">
        <w:t>customer</w:t>
      </w:r>
      <w:r w:rsidRPr="00110C26">
        <w:t>时进行初始化。如果没有提供自己的构造函数，而是仅依赖默认的构造函数，</w:t>
      </w:r>
      <w:r w:rsidRPr="00110C26">
        <w:t>name</w:t>
      </w:r>
      <w:r w:rsidRPr="00110C26">
        <w:t>就会初始化为</w:t>
      </w:r>
      <w:r w:rsidRPr="00110C26">
        <w:t>null</w:t>
      </w:r>
      <w:r w:rsidRPr="00110C26">
        <w:t>引用，</w:t>
      </w:r>
      <w:r w:rsidRPr="00110C26">
        <w:t>highCostMinutesUsed</w:t>
      </w:r>
      <w:r w:rsidRPr="00110C26">
        <w:t>初始化为</w:t>
      </w:r>
      <w:r w:rsidRPr="00110C26">
        <w:t>0</w:t>
      </w:r>
      <w:r w:rsidRPr="00110C26">
        <w:t>。下面详细讨论其过程。</w:t>
      </w:r>
    </w:p>
    <w:p w:rsidR="001014EB" w:rsidRPr="00110C26" w:rsidRDefault="001014EB" w:rsidP="005B6531">
      <w:pPr>
        <w:shd w:val="clear" w:color="auto" w:fill="CCFFFF"/>
        <w:ind w:firstLineChars="200" w:firstLine="420"/>
      </w:pPr>
      <w:r w:rsidRPr="00110C26">
        <w:t>highCostMinutesUsed</w:t>
      </w:r>
      <w:r w:rsidRPr="00110C26">
        <w:t>字段没有问题：编译器提供的默认</w:t>
      </w:r>
      <w:r w:rsidRPr="00110C26">
        <w:t>Nevermore60Customer</w:t>
      </w:r>
      <w:r w:rsidRPr="00110C26">
        <w:t>构造函数会把它初始化为</w:t>
      </w:r>
      <w:r w:rsidRPr="00110C26">
        <w:t>0</w:t>
      </w:r>
      <w:r w:rsidRPr="00110C26">
        <w:t>。</w:t>
      </w:r>
    </w:p>
    <w:p w:rsidR="001014EB" w:rsidRPr="00110C26" w:rsidRDefault="001014EB" w:rsidP="005B6531">
      <w:pPr>
        <w:shd w:val="clear" w:color="auto" w:fill="CCFFFF"/>
        <w:ind w:firstLineChars="200" w:firstLine="420"/>
      </w:pPr>
      <w:r w:rsidRPr="00110C26">
        <w:t>那么</w:t>
      </w:r>
      <w:r w:rsidRPr="00110C26">
        <w:t>name</w:t>
      </w:r>
      <w:r w:rsidRPr="00110C26">
        <w:t>呢？看看类定义，显然，</w:t>
      </w:r>
      <w:r w:rsidRPr="00110C26">
        <w:t>Nevermore60Customer</w:t>
      </w:r>
      <w:r w:rsidRPr="00110C26">
        <w:t>构造函数不能初始化这个值。字段</w:t>
      </w:r>
      <w:r w:rsidRPr="00110C26">
        <w:t>name</w:t>
      </w:r>
      <w:r w:rsidRPr="00110C26">
        <w:t>声明为</w:t>
      </w:r>
      <w:r w:rsidRPr="00110C26">
        <w:t>private</w:t>
      </w:r>
      <w:r w:rsidRPr="00110C26">
        <w:t>，这意味着派生的类不能访问它。默认的</w:t>
      </w:r>
      <w:r w:rsidRPr="00110C26">
        <w:t>Nevermore60Customer</w:t>
      </w:r>
      <w:r w:rsidRPr="00110C26">
        <w:t>构造函数甚至不知道存在这个字段。唯一知道这个字段的是</w:t>
      </w:r>
      <w:r w:rsidRPr="00110C26">
        <w:t>GenericCustomer</w:t>
      </w:r>
      <w:r w:rsidRPr="00110C26">
        <w:t>的其他成员，即如果对</w:t>
      </w:r>
      <w:r w:rsidRPr="00110C26">
        <w:t>name</w:t>
      </w:r>
      <w:r w:rsidRPr="00110C26">
        <w:t>进行初始化，就必须在</w:t>
      </w:r>
      <w:r w:rsidRPr="00110C26">
        <w:t>GenericCustomer</w:t>
      </w:r>
      <w:r w:rsidRPr="00110C26">
        <w:t>的某个构造函数中进行。无论类层次结构有多大，这种情况都会一直延续到最终的基类</w:t>
      </w:r>
      <w:r w:rsidRPr="00110C26">
        <w:t>System.Object</w:t>
      </w:r>
      <w:r w:rsidRPr="00110C26">
        <w:t>上。</w:t>
      </w:r>
    </w:p>
    <w:p w:rsidR="001014EB" w:rsidRPr="00110C26" w:rsidRDefault="001014EB" w:rsidP="005B6531">
      <w:pPr>
        <w:shd w:val="clear" w:color="auto" w:fill="CCFFFF"/>
        <w:ind w:firstLineChars="200" w:firstLine="420"/>
      </w:pPr>
      <w:r w:rsidRPr="00110C26">
        <w:t>理解了上面的问题后，就可以明白实例化派生类时会发生什么样的情况了。假定默认的构造函数在整个层次结构中使用：编译器首先找到它试图实例化的类的构造函数，在本例中是</w:t>
      </w:r>
      <w:r w:rsidRPr="00110C26">
        <w:t>Nevermore60Customer</w:t>
      </w:r>
      <w:r w:rsidRPr="00110C26">
        <w:t>，这个默认</w:t>
      </w:r>
      <w:r w:rsidRPr="00110C26">
        <w:t>Nevermore60Customer</w:t>
      </w:r>
      <w:r w:rsidRPr="00110C26">
        <w:t>构造函数首先要做的是为其直接基类</w:t>
      </w:r>
      <w:r w:rsidRPr="00110C26">
        <w:t>GenericCustomer</w:t>
      </w:r>
      <w:r w:rsidRPr="00110C26">
        <w:t>运行默认构造函数，然后</w:t>
      </w:r>
      <w:r w:rsidRPr="00110C26">
        <w:t>GenericCustomer</w:t>
      </w:r>
      <w:r w:rsidRPr="00110C26">
        <w:t>构造函数为其直接基类</w:t>
      </w:r>
      <w:r w:rsidRPr="00110C26">
        <w:t>System.Object</w:t>
      </w:r>
      <w:r w:rsidRPr="00110C26">
        <w:t>运行默认构造函数，</w:t>
      </w:r>
      <w:r w:rsidRPr="00110C26">
        <w:t>System. Object</w:t>
      </w:r>
      <w:r w:rsidRPr="00110C26">
        <w:t>没有任何基类，所以它的构造函数就执行，并把控制权返回给</w:t>
      </w:r>
      <w:r w:rsidRPr="00110C26">
        <w:t>GenericCustomer</w:t>
      </w:r>
      <w:r w:rsidRPr="00110C26">
        <w:t>构造函数。现在执行</w:t>
      </w:r>
      <w:r w:rsidRPr="00110C26">
        <w:t>GenericCustomer</w:t>
      </w:r>
      <w:r w:rsidRPr="00110C26">
        <w:t>构造函数，把</w:t>
      </w:r>
      <w:r w:rsidRPr="00110C26">
        <w:t>name</w:t>
      </w:r>
      <w:r w:rsidRPr="00110C26">
        <w:t>初始化为</w:t>
      </w:r>
      <w:r w:rsidRPr="00110C26">
        <w:t>null</w:t>
      </w:r>
      <w:r w:rsidRPr="00110C26">
        <w:t>，再把控制权返回给</w:t>
      </w:r>
      <w:r w:rsidRPr="00110C26">
        <w:t>Nevermore60Customer</w:t>
      </w:r>
      <w:r w:rsidRPr="00110C26">
        <w:t>构造函数，接着执行这个构造函数，把</w:t>
      </w:r>
      <w:r w:rsidRPr="00110C26">
        <w:t>highCostMinutesUsed</w:t>
      </w:r>
      <w:r w:rsidRPr="00110C26">
        <w:t>初始化为</w:t>
      </w:r>
      <w:r w:rsidRPr="00110C26">
        <w:t>0</w:t>
      </w:r>
      <w:r w:rsidRPr="00110C26">
        <w:t>，并退出。此时，</w:t>
      </w:r>
      <w:r w:rsidRPr="00110C26">
        <w:t>Nevermore60Customer</w:t>
      </w:r>
      <w:r w:rsidRPr="00110C26">
        <w:t>实例就已经成功地构造和初始化了。</w:t>
      </w:r>
    </w:p>
    <w:p w:rsidR="001014EB" w:rsidRPr="00110C26" w:rsidRDefault="001014EB" w:rsidP="005B6531">
      <w:pPr>
        <w:shd w:val="clear" w:color="auto" w:fill="CCFFFF"/>
        <w:ind w:firstLineChars="200" w:firstLine="420"/>
      </w:pPr>
      <w:r w:rsidRPr="00110C26">
        <w:t>构造函数的调用顺序是先调用</w:t>
      </w:r>
      <w:r w:rsidRPr="00110C26">
        <w:t>System.Object</w:t>
      </w:r>
      <w:r w:rsidRPr="00110C26">
        <w:t>，再按照层次结构由上向下进行，直到到达编译器要实例化的类为止。还要注意在这个过程中，每个构造函数都初始化它自己的类中的字段。这是它的一般工作方式，在开始添加自己的构造函数时，也应尽可能遵循这个规则。</w:t>
      </w:r>
    </w:p>
    <w:p w:rsidR="001014EB" w:rsidRPr="00110C26" w:rsidRDefault="001014EB" w:rsidP="005B6531">
      <w:pPr>
        <w:shd w:val="clear" w:color="auto" w:fill="CCFFFF"/>
        <w:ind w:firstLineChars="200" w:firstLine="420"/>
      </w:pPr>
      <w:r w:rsidRPr="00110C26">
        <w:t>注意构造函数的执行顺序。基类的构造函数总是最先调用。也就是说，派生类的构造函数可以在执行过程中调用它可以访问的基类方法、属性和其他成员，因为基类已经构造出来了，其字段也初始化了。如果派生类不喜欢初始化基类的方式，但要访问数据，就可以改变数据的初始值，但是，好的编程方式应尽可能避免这种情况，让基类构造函数来处理其字段。</w:t>
      </w:r>
    </w:p>
    <w:p w:rsidR="001014EB" w:rsidRPr="00110C26" w:rsidRDefault="001014EB" w:rsidP="005B6531">
      <w:pPr>
        <w:shd w:val="clear" w:color="auto" w:fill="CCFFFF"/>
        <w:ind w:firstLineChars="200" w:firstLine="420"/>
      </w:pPr>
      <w:r w:rsidRPr="00110C26">
        <w:t>理解了构造过程后，就可以开始添加自己的构造函数了。</w:t>
      </w:r>
    </w:p>
    <w:p w:rsidR="001014EB" w:rsidRPr="00110C26" w:rsidRDefault="001014EB" w:rsidP="005B6531">
      <w:pPr>
        <w:shd w:val="clear" w:color="auto" w:fill="CCFFFF"/>
        <w:ind w:firstLineChars="200" w:firstLine="420"/>
      </w:pPr>
      <w:r w:rsidRPr="00110C26">
        <w:t xml:space="preserve">1. </w:t>
      </w:r>
      <w:r w:rsidRPr="00110C26">
        <w:t>在层次结构中添加无参数的构造函数</w:t>
      </w:r>
    </w:p>
    <w:p w:rsidR="001014EB" w:rsidRPr="00110C26" w:rsidRDefault="001014EB" w:rsidP="005B6531">
      <w:pPr>
        <w:shd w:val="clear" w:color="auto" w:fill="CCFFFF"/>
        <w:ind w:firstLineChars="200" w:firstLine="420"/>
      </w:pPr>
      <w:r w:rsidRPr="00110C26">
        <w:t>首先讨论最简单的情况，在层次结构中用一个无参数的构造函数来替换默认的构造函数后，看看会发生什么情况。假定要把每个人的名字初始化为</w:t>
      </w:r>
      <w:r w:rsidRPr="00110C26">
        <w:t>&lt;no name&gt;</w:t>
      </w:r>
      <w:r w:rsidRPr="00110C26">
        <w:t>，而不是</w:t>
      </w:r>
      <w:r w:rsidRPr="00110C26">
        <w:t>null</w:t>
      </w:r>
      <w:r w:rsidRPr="00110C26">
        <w:t>引用，修改</w:t>
      </w:r>
      <w:r w:rsidRPr="00110C26">
        <w:t>GenericCustomer</w:t>
      </w:r>
      <w:r w:rsidRPr="00110C26">
        <w:t>中的代码，如下所示：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public abstract class GenericCustomer</w:t>
            </w:r>
            <w:r w:rsidRPr="00110C26">
              <w:br/>
              <w:t>{</w:t>
            </w:r>
            <w:r w:rsidRPr="00110C26">
              <w:br/>
            </w:r>
            <w:r w:rsidRPr="00110C26">
              <w:lastRenderedPageBreak/>
              <w:t>private string name;</w:t>
            </w:r>
            <w:r w:rsidRPr="00110C26">
              <w:br/>
              <w:t>public GenericCustomer()</w:t>
            </w:r>
            <w:r w:rsidRPr="00110C26">
              <w:br/>
              <w:t>: base()  // we could omit this line without affecting the compiled code</w:t>
            </w:r>
            <w:r w:rsidRPr="00110C26">
              <w:br/>
              <w:t>{</w:t>
            </w:r>
            <w:r w:rsidRPr="00110C26">
              <w:br/>
              <w:t>name = "&lt;no name&gt;";</w:t>
            </w:r>
            <w:r w:rsidRPr="00110C26">
              <w:br/>
              <w:t>}</w:t>
            </w:r>
          </w:p>
        </w:tc>
      </w:tr>
    </w:tbl>
    <w:p w:rsidR="001014EB" w:rsidRPr="00110C26" w:rsidRDefault="001014EB" w:rsidP="005B6531">
      <w:pPr>
        <w:shd w:val="clear" w:color="auto" w:fill="CCFFFF"/>
        <w:ind w:firstLineChars="200" w:firstLine="420"/>
      </w:pPr>
      <w:r w:rsidRPr="00110C26">
        <w:lastRenderedPageBreak/>
        <w:t>添加这段代码后，代码运行正常。</w:t>
      </w:r>
      <w:r w:rsidRPr="00110C26">
        <w:t>Nevermore60Customer</w:t>
      </w:r>
      <w:r w:rsidRPr="00110C26">
        <w:t>仍有自己的默认构造函数，所以上面描述的事件顺序仍不变，但编译器会使用定制的</w:t>
      </w:r>
      <w:r w:rsidRPr="00110C26">
        <w:t>GenericCustomer</w:t>
      </w:r>
      <w:r w:rsidRPr="00110C26">
        <w:t>构造函数，而不是生成默认的构造函数，所以</w:t>
      </w:r>
      <w:r w:rsidRPr="00110C26">
        <w:t>name</w:t>
      </w:r>
      <w:r w:rsidRPr="00110C26">
        <w:t>字段按照需要总是初始化为</w:t>
      </w:r>
      <w:r w:rsidRPr="00110C26">
        <w:t>&lt;no name&gt;</w:t>
      </w:r>
      <w:r w:rsidRPr="00110C26">
        <w:t>。</w:t>
      </w:r>
    </w:p>
    <w:p w:rsidR="001014EB" w:rsidRPr="00110C26" w:rsidRDefault="001014EB" w:rsidP="005B6531">
      <w:pPr>
        <w:shd w:val="clear" w:color="auto" w:fill="CCFFFF"/>
        <w:ind w:firstLineChars="200" w:firstLine="420"/>
      </w:pPr>
      <w:r w:rsidRPr="00110C26">
        <w:t>注意，在定制的构造函数中，在执行</w:t>
      </w:r>
      <w:r w:rsidRPr="00110C26">
        <w:t>GenericCustomer</w:t>
      </w:r>
      <w:r w:rsidRPr="00110C26">
        <w:t>构造函数前，添加了一个对基类构造函数的调用，使用的语法与前面解释如何让构造函数的不同重载版本互相调用时使用的语法相同。唯一的区别是，这次使用的关键字是</w:t>
      </w:r>
      <w:r w:rsidRPr="00110C26">
        <w:t>base</w:t>
      </w:r>
      <w:r w:rsidRPr="00110C26">
        <w:t>，而不是</w:t>
      </w:r>
      <w:r w:rsidRPr="00110C26">
        <w:t>this</w:t>
      </w:r>
      <w:r w:rsidRPr="00110C26">
        <w:t>，表示这是基类的构造函数，而不是要调用的类的构造函数。在</w:t>
      </w:r>
      <w:r w:rsidRPr="00110C26">
        <w:t>base</w:t>
      </w:r>
      <w:r w:rsidRPr="00110C26">
        <w:t>关键字后面的圆括号中没有参数，这是非常重要的，因为没有给基类构造函数传送参数，所以编译器会调用无参数的构造函数。其结果是编译器会插入调用</w:t>
      </w:r>
      <w:r w:rsidRPr="00110C26">
        <w:t>System.Object</w:t>
      </w:r>
      <w:r w:rsidRPr="00110C26">
        <w:t>构造函数的代码，这正好与默认情况相同。</w:t>
      </w:r>
    </w:p>
    <w:p w:rsidR="001014EB" w:rsidRPr="00110C26" w:rsidRDefault="001014EB" w:rsidP="005B6531">
      <w:pPr>
        <w:shd w:val="clear" w:color="auto" w:fill="CCFFFF"/>
        <w:ind w:firstLineChars="200" w:firstLine="420"/>
      </w:pPr>
      <w:r w:rsidRPr="00110C26">
        <w:t>实际上，可以把这行代码删除，只加上为本章中大多数构造函数编写的代码：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      public GenericCustomer()</w:t>
            </w:r>
            <w:r w:rsidRPr="00110C26">
              <w:br/>
              <w:t>{</w:t>
            </w:r>
            <w:r w:rsidRPr="00110C26">
              <w:br/>
              <w:t>name = "&lt;no name&gt;";</w:t>
            </w:r>
            <w:r w:rsidRPr="00110C26">
              <w:br/>
              <w:t>}</w:t>
            </w:r>
          </w:p>
        </w:tc>
      </w:tr>
    </w:tbl>
    <w:p w:rsidR="001014EB" w:rsidRPr="00110C26" w:rsidRDefault="001014EB" w:rsidP="005B6531">
      <w:pPr>
        <w:shd w:val="clear" w:color="auto" w:fill="CCFFFF"/>
        <w:ind w:firstLineChars="200" w:firstLine="420"/>
      </w:pPr>
      <w:r w:rsidRPr="00110C26">
        <w:t>如果编译器没有在起始花括号的前面找到对另一个构造函数的任何引用，它就会假定我们要调用基类构造函数</w:t>
      </w:r>
      <w:r w:rsidRPr="00110C26">
        <w:t>--</w:t>
      </w:r>
      <w:r w:rsidRPr="00110C26">
        <w:t>这符合默认构造函数的工作方式。</w:t>
      </w:r>
    </w:p>
    <w:p w:rsidR="001014EB" w:rsidRPr="00110C26" w:rsidRDefault="001014EB" w:rsidP="005B6531">
      <w:pPr>
        <w:shd w:val="clear" w:color="auto" w:fill="CCFFFF"/>
        <w:ind w:firstLineChars="200" w:firstLine="420"/>
      </w:pPr>
      <w:r w:rsidRPr="00110C26">
        <w:t xml:space="preserve">base </w:t>
      </w:r>
      <w:r w:rsidRPr="00110C26">
        <w:t>和</w:t>
      </w:r>
      <w:r w:rsidRPr="00110C26">
        <w:t xml:space="preserve"> this</w:t>
      </w:r>
      <w:r w:rsidRPr="00110C26">
        <w:t>关键字是调用另一个构造函数时允许使用的唯一关键字，其他关键字都会产生编译错误。还要注意只能指定一个其他的构造函数。</w:t>
      </w:r>
    </w:p>
    <w:p w:rsidR="001014EB" w:rsidRPr="00110C26" w:rsidRDefault="001014EB" w:rsidP="005B6531">
      <w:pPr>
        <w:shd w:val="clear" w:color="auto" w:fill="CCFFFF"/>
        <w:ind w:firstLineChars="200" w:firstLine="420"/>
      </w:pPr>
      <w:r w:rsidRPr="00110C26">
        <w:t>到目前为止，这段代码运行正常。但是，要通过构造函数的层次结构把级数弄乱的最好方法是把构造函数声明为私有：</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      private GenericCustomer()</w:t>
            </w:r>
            <w:r w:rsidRPr="00110C26">
              <w:br/>
              <w:t>{</w:t>
            </w:r>
            <w:r w:rsidRPr="00110C26">
              <w:br/>
              <w:t>name = "&lt;no name&gt;";</w:t>
            </w:r>
            <w:r w:rsidRPr="00110C26">
              <w:br/>
              <w:t>}</w:t>
            </w:r>
          </w:p>
        </w:tc>
      </w:tr>
    </w:tbl>
    <w:p w:rsidR="001014EB" w:rsidRPr="00110C26" w:rsidRDefault="001014EB" w:rsidP="005B6531">
      <w:pPr>
        <w:shd w:val="clear" w:color="auto" w:fill="CCFFFF"/>
        <w:ind w:firstLineChars="200" w:firstLine="420"/>
      </w:pPr>
      <w:r w:rsidRPr="00110C26">
        <w:t>如果试图这样做，就会产生一个有趣的编译错误，如果不理解构造是如何按照层次结构由上而下的顺序工作的，这个错误会让人摸不着头脑。</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'Wrox.ProCSharp.GenericCustomer()' is inaccessible due to its protection level</w:t>
            </w:r>
          </w:p>
        </w:tc>
      </w:tr>
    </w:tbl>
    <w:p w:rsidR="001014EB" w:rsidRPr="00110C26" w:rsidRDefault="001014EB" w:rsidP="005B6531">
      <w:pPr>
        <w:shd w:val="clear" w:color="auto" w:fill="CCFFFF"/>
        <w:ind w:firstLineChars="200" w:firstLine="420"/>
      </w:pPr>
      <w:r w:rsidRPr="00110C26">
        <w:t>有趣的是，该错误没有发生在</w:t>
      </w:r>
      <w:r w:rsidRPr="00110C26">
        <w:t>GenericCustomer</w:t>
      </w:r>
      <w:r w:rsidRPr="00110C26">
        <w:t>类中，而是发生在</w:t>
      </w:r>
      <w:r w:rsidRPr="00110C26">
        <w:t>Nevermore60Customer</w:t>
      </w:r>
      <w:r w:rsidRPr="00110C26">
        <w:t>派生类中。编译器试图为</w:t>
      </w:r>
      <w:r w:rsidRPr="00110C26">
        <w:t>Nevermore60Customer</w:t>
      </w:r>
      <w:r w:rsidRPr="00110C26">
        <w:t>生成默认的构造函数，但又做不到，因为默认的构造函数应调用无参数的</w:t>
      </w:r>
      <w:r w:rsidRPr="00110C26">
        <w:t>GenericCustomer</w:t>
      </w:r>
      <w:r w:rsidRPr="00110C26">
        <w:t>构造函数。把该构造函数声明为</w:t>
      </w:r>
      <w:r w:rsidRPr="00110C26">
        <w:t>private</w:t>
      </w:r>
      <w:r w:rsidRPr="00110C26">
        <w:t>，它就不可能访问派生类了。如果为</w:t>
      </w:r>
      <w:r w:rsidRPr="00110C26">
        <w:t>GenericCustomer</w:t>
      </w:r>
      <w:r w:rsidRPr="00110C26">
        <w:t>提供一个带有参数的构造函数，但没有提供无参数的构造函数，也会发生类似的错误。在本例中，编译器不能为</w:t>
      </w:r>
      <w:r w:rsidRPr="00110C26">
        <w:t>GenericCustomer</w:t>
      </w:r>
      <w:r w:rsidRPr="00110C26">
        <w:t>生成默认构造函数，所以当编译器试图为派生类生成默认构造函数时，会再次发现它不能做到这一点，因为没有无参数的基类构造函数可调用。这个问题的解决方法是为派生类添加自己的构造函数</w:t>
      </w:r>
      <w:r w:rsidRPr="00110C26">
        <w:t xml:space="preserve">-- </w:t>
      </w:r>
      <w:r w:rsidRPr="00110C26">
        <w:t>实际上不需要在这些构造函数中做任何工作，这样，编译器就不会为这些派生类生成默认构造函数了。</w:t>
      </w:r>
    </w:p>
    <w:p w:rsidR="001014EB" w:rsidRPr="00110C26" w:rsidRDefault="001014EB" w:rsidP="005B6531">
      <w:pPr>
        <w:shd w:val="clear" w:color="auto" w:fill="CCFFFF"/>
        <w:ind w:firstLineChars="200" w:firstLine="420"/>
      </w:pPr>
      <w:r w:rsidRPr="00110C26">
        <w:t>前面介绍了所有的理论知识，下面用一个例子来说明如何给类的层次结构添加构造函数。下一节为</w:t>
      </w:r>
      <w:r w:rsidRPr="00110C26">
        <w:t>MortimerPhones</w:t>
      </w:r>
      <w:r w:rsidRPr="00110C26">
        <w:t>样例添加带参数的构造函数。</w:t>
      </w:r>
    </w:p>
    <w:p w:rsidR="001014EB" w:rsidRPr="00110C26" w:rsidRDefault="001014EB" w:rsidP="005B6531">
      <w:pPr>
        <w:shd w:val="clear" w:color="auto" w:fill="CCFFFF"/>
        <w:ind w:firstLineChars="200" w:firstLine="420"/>
      </w:pPr>
      <w:r w:rsidRPr="00110C26">
        <w:lastRenderedPageBreak/>
        <w:t xml:space="preserve">2. </w:t>
      </w:r>
      <w:r w:rsidRPr="00110C26">
        <w:t>在层次结构中添加带参数的构造函数</w:t>
      </w:r>
    </w:p>
    <w:p w:rsidR="001014EB" w:rsidRPr="00110C26" w:rsidRDefault="001014EB" w:rsidP="005B6531">
      <w:pPr>
        <w:shd w:val="clear" w:color="auto" w:fill="CCFFFF"/>
        <w:ind w:firstLineChars="200" w:firstLine="420"/>
      </w:pPr>
      <w:r w:rsidRPr="00110C26">
        <w:t>首先是带一个参数的</w:t>
      </w:r>
      <w:r w:rsidRPr="00110C26">
        <w:t>GenericCustomer</w:t>
      </w:r>
      <w:r w:rsidRPr="00110C26">
        <w:t>构造函数，它仅在顾客提供其姓名时才实例化顾客：</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   abstract class GenericCustomer</w:t>
            </w:r>
            <w:r w:rsidRPr="00110C26">
              <w:br/>
              <w:t>{</w:t>
            </w:r>
            <w:r w:rsidRPr="00110C26">
              <w:br/>
              <w:t>private string name;</w:t>
            </w:r>
            <w:r w:rsidRPr="00110C26">
              <w:br/>
              <w:t>public GenericCustomer(string name)</w:t>
            </w:r>
            <w:r w:rsidRPr="00110C26">
              <w:br/>
              <w:t>{</w:t>
            </w:r>
            <w:r w:rsidRPr="00110C26">
              <w:br/>
              <w:t>this.name = name;</w:t>
            </w:r>
            <w:r w:rsidRPr="00110C26">
              <w:br/>
              <w:t>}</w:t>
            </w:r>
          </w:p>
        </w:tc>
      </w:tr>
    </w:tbl>
    <w:p w:rsidR="001014EB" w:rsidRPr="00110C26" w:rsidRDefault="001014EB" w:rsidP="005B6531">
      <w:pPr>
        <w:shd w:val="clear" w:color="auto" w:fill="CCFFFF"/>
        <w:ind w:firstLineChars="200" w:firstLine="420"/>
      </w:pPr>
      <w:r w:rsidRPr="00110C26">
        <w:t>到目前为止，代码运行一切正常，但刚才说过，在编译器试图为派生类创建默认构造函数时，会产生一个编译错误，因为编译器为</w:t>
      </w:r>
      <w:r w:rsidRPr="00110C26">
        <w:t>Nevermore60Customer</w:t>
      </w:r>
      <w:r w:rsidRPr="00110C26">
        <w:t>生成的默认构造函数会试图调用无参数的</w:t>
      </w:r>
      <w:r w:rsidRPr="00110C26">
        <w:t>GenericCustomer</w:t>
      </w:r>
      <w:r w:rsidRPr="00110C26">
        <w:t>构造函数，但</w:t>
      </w:r>
      <w:r w:rsidRPr="00110C26">
        <w:t>GenericCustomer</w:t>
      </w:r>
      <w:r w:rsidRPr="00110C26">
        <w:t>没有这样的构造函数。因此，需要为派生类提供一个构造函数，来避免这个错误：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class Nevermore60Customer : GenericCustomer</w:t>
            </w:r>
            <w:r w:rsidRPr="00110C26">
              <w:br/>
              <w:t>{</w:t>
            </w:r>
            <w:r w:rsidRPr="00110C26">
              <w:br/>
              <w:t>private uint highCostMinutesUsed;</w:t>
            </w:r>
            <w:r w:rsidRPr="00110C26">
              <w:br/>
              <w:t>public Nevermore60Customer(string name)</w:t>
            </w:r>
            <w:r w:rsidRPr="00110C26">
              <w:br/>
              <w:t>:   base(name)</w:t>
            </w:r>
            <w:r w:rsidRPr="00110C26">
              <w:br/>
              <w:t>{</w:t>
            </w:r>
            <w:r w:rsidRPr="00110C26">
              <w:br/>
              <w:t>}</w:t>
            </w:r>
          </w:p>
        </w:tc>
      </w:tr>
    </w:tbl>
    <w:p w:rsidR="001014EB" w:rsidRPr="00110C26" w:rsidRDefault="001014EB" w:rsidP="005B6531">
      <w:pPr>
        <w:shd w:val="clear" w:color="auto" w:fill="CCFFFF"/>
        <w:ind w:firstLineChars="200" w:firstLine="420"/>
      </w:pPr>
      <w:r w:rsidRPr="00110C26">
        <w:t>现在，</w:t>
      </w:r>
      <w:r w:rsidRPr="00110C26">
        <w:t>Nevermore60Customer</w:t>
      </w:r>
      <w:r w:rsidRPr="00110C26">
        <w:t>对象的实例化只能在提供了包含顾客姓名的字符串后进行，这正是我们需要的。有趣的是</w:t>
      </w:r>
      <w:r w:rsidRPr="00110C26">
        <w:t>Nevermore60Customer</w:t>
      </w:r>
      <w:r w:rsidRPr="00110C26">
        <w:t>构造函数对这个字符串所做的处理。它本身不能初始化</w:t>
      </w:r>
      <w:r w:rsidRPr="00110C26">
        <w:t>name</w:t>
      </w:r>
      <w:r w:rsidRPr="00110C26">
        <w:t>字段，因为它不能访问基类中的私有字段，但可以把顾客姓名传送给基类，以便</w:t>
      </w:r>
      <w:r w:rsidRPr="00110C26">
        <w:t>GenericCustomer</w:t>
      </w:r>
      <w:r w:rsidRPr="00110C26">
        <w:t>构造函数处理。具体方法是，把先执行的基类构造函数指定为把顾客姓名当做参数的构造函数。除此之外，它不需要执行任何操作。</w:t>
      </w:r>
    </w:p>
    <w:p w:rsidR="001014EB" w:rsidRPr="00110C26" w:rsidRDefault="001014EB" w:rsidP="005B6531">
      <w:pPr>
        <w:shd w:val="clear" w:color="auto" w:fill="CCFFFF"/>
        <w:ind w:firstLineChars="200" w:firstLine="420"/>
      </w:pPr>
      <w:r w:rsidRPr="00110C26">
        <w:t>下面讨论如果要处理不同的重载构造函数和一个类的层次结构，会发生什么情况。假定</w:t>
      </w:r>
      <w:r w:rsidRPr="00110C26">
        <w:t>Nevermore60Customers</w:t>
      </w:r>
      <w:r w:rsidRPr="00110C26">
        <w:t>通过朋友联系到</w:t>
      </w:r>
      <w:r w:rsidRPr="00110C26">
        <w:t>MortimerPhones</w:t>
      </w:r>
      <w:r w:rsidRPr="00110C26">
        <w:t>，即</w:t>
      </w:r>
      <w:r w:rsidRPr="00110C26">
        <w:t>MortimerPhones</w:t>
      </w:r>
      <w:r w:rsidRPr="00110C26">
        <w:t>公司中有一个人是朋友，因此可以获得折扣。这表示在构造一个</w:t>
      </w:r>
      <w:r w:rsidRPr="00110C26">
        <w:t>Nevermore60Customer</w:t>
      </w:r>
      <w:r w:rsidRPr="00110C26">
        <w:t>时，还需要传递联系人的姓名。在现实生活中，构造函数必须利用该姓名去完成更复杂的工作，例如处理折扣等，但这里只是把联系人的姓名存储到另一个字段中。</w:t>
      </w:r>
    </w:p>
    <w:p w:rsidR="001014EB" w:rsidRPr="00110C26" w:rsidRDefault="001014EB" w:rsidP="005B6531">
      <w:pPr>
        <w:shd w:val="clear" w:color="auto" w:fill="CCFFFF"/>
        <w:ind w:firstLineChars="200" w:firstLine="420"/>
      </w:pPr>
      <w:r w:rsidRPr="00110C26">
        <w:t>此时，</w:t>
      </w:r>
      <w:r w:rsidRPr="00110C26">
        <w:t>Nevermore60Customer</w:t>
      </w:r>
      <w:r w:rsidRPr="00110C26">
        <w:t>定义如下所示：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   class Nevermore60Customer : GenericCustomer</w:t>
            </w:r>
            <w:r w:rsidRPr="00110C26">
              <w:br/>
              <w:t xml:space="preserve">{ </w:t>
            </w:r>
            <w:r w:rsidRPr="00110C26">
              <w:br/>
              <w:t>public Nevermore60Customer(string name, string referrerName)</w:t>
            </w:r>
            <w:r w:rsidRPr="00110C26">
              <w:br/>
              <w:t xml:space="preserve">: base(name) </w:t>
            </w:r>
            <w:r w:rsidRPr="00110C26">
              <w:br/>
              <w:t xml:space="preserve">{ </w:t>
            </w:r>
            <w:r w:rsidRPr="00110C26">
              <w:br/>
              <w:t>this.referrerName = referrerName;</w:t>
            </w:r>
            <w:r w:rsidRPr="00110C26">
              <w:br/>
              <w:t>}</w:t>
            </w:r>
            <w:r w:rsidRPr="00110C26">
              <w:br/>
            </w:r>
            <w:r w:rsidRPr="00110C26">
              <w:br/>
              <w:t>private string referrerName;</w:t>
            </w:r>
            <w:r w:rsidRPr="00110C26">
              <w:br/>
              <w:t>private uint highCostMinutesUsed;</w:t>
            </w:r>
          </w:p>
        </w:tc>
      </w:tr>
    </w:tbl>
    <w:p w:rsidR="001014EB" w:rsidRPr="00110C26" w:rsidRDefault="001014EB" w:rsidP="005B6531">
      <w:pPr>
        <w:shd w:val="clear" w:color="auto" w:fill="CCFFFF"/>
        <w:ind w:firstLineChars="200" w:firstLine="420"/>
      </w:pPr>
      <w:r w:rsidRPr="00110C26">
        <w:t>该构造函数将姓名作为参数，把它传递给</w:t>
      </w:r>
      <w:r w:rsidRPr="00110C26">
        <w:t>GenericCustomer</w:t>
      </w:r>
      <w:r w:rsidRPr="00110C26">
        <w:t>构造函数进行处理。</w:t>
      </w:r>
      <w:r w:rsidRPr="00110C26">
        <w:t>referrerName</w:t>
      </w:r>
      <w:r w:rsidRPr="00110C26">
        <w:t>是一个变量，我们需要声明它，这样构造函数才能在其主体中处理这个参数。</w:t>
      </w:r>
    </w:p>
    <w:p w:rsidR="001014EB" w:rsidRPr="00110C26" w:rsidRDefault="001014EB" w:rsidP="005B6531">
      <w:pPr>
        <w:shd w:val="clear" w:color="auto" w:fill="CCFFFF"/>
        <w:ind w:firstLineChars="200" w:firstLine="420"/>
      </w:pPr>
      <w:r w:rsidRPr="00110C26">
        <w:t>但是，并不是所有的</w:t>
      </w:r>
      <w:r w:rsidRPr="00110C26">
        <w:t>Nevermore60Customers</w:t>
      </w:r>
      <w:r w:rsidRPr="00110C26">
        <w:t>都有联系人，所以还需要有一个不需此参数的构造函数</w:t>
      </w:r>
      <w:r w:rsidRPr="00110C26">
        <w:t>(</w:t>
      </w:r>
      <w:r w:rsidRPr="00110C26">
        <w:t>或为它提供默认值的构造函数</w:t>
      </w:r>
      <w:r w:rsidRPr="00110C26">
        <w:t>)</w:t>
      </w:r>
      <w:r w:rsidRPr="00110C26">
        <w:t>。实际上，我们指定如果没有联系人，</w:t>
      </w:r>
      <w:r w:rsidRPr="00110C26">
        <w:t>referrerName</w:t>
      </w:r>
      <w:r w:rsidRPr="00110C26">
        <w:t>字段就设置</w:t>
      </w:r>
      <w:r w:rsidRPr="00110C26">
        <w:lastRenderedPageBreak/>
        <w:t>为</w:t>
      </w:r>
      <w:r w:rsidRPr="00110C26">
        <w:t>&lt;None&gt;</w:t>
      </w:r>
      <w:r w:rsidRPr="00110C26">
        <w:t>。下面是这个带一个参数的构造函数：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      public Nevermore60Customer(string name)</w:t>
            </w:r>
            <w:r w:rsidRPr="00110C26">
              <w:br/>
              <w:t>: this(name, "&lt;None&gt;")</w:t>
            </w:r>
            <w:r w:rsidRPr="00110C26">
              <w:br/>
              <w:t>{</w:t>
            </w:r>
            <w:r w:rsidRPr="00110C26">
              <w:br/>
              <w:t xml:space="preserve">} </w:t>
            </w:r>
          </w:p>
        </w:tc>
      </w:tr>
    </w:tbl>
    <w:p w:rsidR="001014EB" w:rsidRPr="00110C26" w:rsidRDefault="001014EB" w:rsidP="005B6531">
      <w:pPr>
        <w:shd w:val="clear" w:color="auto" w:fill="CCFFFF"/>
        <w:ind w:firstLineChars="200" w:firstLine="420"/>
      </w:pPr>
      <w:r w:rsidRPr="00110C26">
        <w:t>这样就正确建立了所有的构造函数。执行下面的代码时，检查事件链是很有益的：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   GenericCustomer customer = new Nevermore60Customer("Arabel Jones");</w:t>
            </w:r>
          </w:p>
        </w:tc>
      </w:tr>
    </w:tbl>
    <w:p w:rsidR="001014EB" w:rsidRPr="00110C26" w:rsidRDefault="001014EB" w:rsidP="005B6531">
      <w:pPr>
        <w:shd w:val="clear" w:color="auto" w:fill="CCFFFF"/>
        <w:ind w:firstLineChars="200" w:firstLine="420"/>
      </w:pPr>
      <w:r w:rsidRPr="00110C26">
        <w:t>编译器认为它需要带一个字符串参数的构造函数，所以它确认的构造函数就是刚才定义的那个构造函数，如下所示。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      public Nevermore60Customer(string Name)</w:t>
            </w:r>
            <w:r w:rsidRPr="00110C26">
              <w:br/>
              <w:t>: this(Name, "&lt;None&gt;")</w:t>
            </w:r>
          </w:p>
        </w:tc>
      </w:tr>
    </w:tbl>
    <w:p w:rsidR="001014EB" w:rsidRPr="00110C26" w:rsidRDefault="001014EB" w:rsidP="005B6531">
      <w:pPr>
        <w:shd w:val="clear" w:color="auto" w:fill="CCFFFF"/>
        <w:ind w:firstLineChars="200" w:firstLine="420"/>
      </w:pPr>
      <w:r w:rsidRPr="00110C26">
        <w:t>在实例化</w:t>
      </w:r>
      <w:r w:rsidRPr="00110C26">
        <w:t>customer</w:t>
      </w:r>
      <w:r w:rsidRPr="00110C26">
        <w:t>时，就会调用这个构造函数。之后立即把控制权传送给对应的</w:t>
      </w:r>
      <w:r w:rsidRPr="00110C26">
        <w:t>Nevermore60Customer</w:t>
      </w:r>
      <w:r w:rsidRPr="00110C26">
        <w:t>构造函数，该构造函数带</w:t>
      </w:r>
      <w:r w:rsidRPr="00110C26">
        <w:t>2</w:t>
      </w:r>
      <w:r w:rsidRPr="00110C26">
        <w:t>个参数，分别是</w:t>
      </w:r>
      <w:r w:rsidRPr="00110C26">
        <w:t>Arabel Jones</w:t>
      </w:r>
      <w:r w:rsidRPr="00110C26">
        <w:t>和</w:t>
      </w:r>
      <w:r w:rsidRPr="00110C26">
        <w:t>&lt;None&gt;</w:t>
      </w:r>
      <w:r w:rsidRPr="00110C26">
        <w:t>。在这个构造函数中，把控制权依次传送给</w:t>
      </w:r>
      <w:r w:rsidRPr="00110C26">
        <w:t>GenericCustomer</w:t>
      </w:r>
      <w:r w:rsidRPr="00110C26">
        <w:t>构造函数，该构造函数带有</w:t>
      </w:r>
      <w:r w:rsidRPr="00110C26">
        <w:t>1</w:t>
      </w:r>
      <w:r w:rsidRPr="00110C26">
        <w:t>个参数，即字符串</w:t>
      </w:r>
      <w:r w:rsidRPr="00110C26">
        <w:t>Arabel Jones</w:t>
      </w:r>
      <w:r w:rsidRPr="00110C26">
        <w:t>。然后这个构造函数把控制权传送给</w:t>
      </w:r>
      <w:r w:rsidRPr="00110C26">
        <w:t>System.Object</w:t>
      </w:r>
      <w:r w:rsidRPr="00110C26">
        <w:t>默认构造函数。现在执行这些构造函数，首先执行</w:t>
      </w:r>
      <w:r w:rsidRPr="00110C26">
        <w:t>System.Object</w:t>
      </w:r>
      <w:r w:rsidRPr="00110C26">
        <w:t>构造函数，接着执行</w:t>
      </w:r>
      <w:r w:rsidRPr="00110C26">
        <w:t>GenericCustomer</w:t>
      </w:r>
      <w:r w:rsidRPr="00110C26">
        <w:t>构造函数，初始化</w:t>
      </w:r>
      <w:r w:rsidRPr="00110C26">
        <w:t>name</w:t>
      </w:r>
      <w:r w:rsidRPr="00110C26">
        <w:t>字段。然后带有两个参数的</w:t>
      </w:r>
      <w:r w:rsidRPr="00110C26">
        <w:t>Nevermore60Customer</w:t>
      </w:r>
      <w:r w:rsidRPr="00110C26">
        <w:t>构造函数得到控制权，把联系人的姓名初始化为</w:t>
      </w:r>
      <w:r w:rsidRPr="00110C26">
        <w:t>&lt;None&gt;</w:t>
      </w:r>
      <w:r w:rsidRPr="00110C26">
        <w:t>。最后，执行</w:t>
      </w:r>
      <w:r w:rsidRPr="00110C26">
        <w:t>Nevermore60Customer</w:t>
      </w:r>
      <w:r w:rsidRPr="00110C26">
        <w:t>构造函数，该构造函数带有</w:t>
      </w:r>
      <w:r w:rsidRPr="00110C26">
        <w:t>1</w:t>
      </w:r>
      <w:r w:rsidRPr="00110C26">
        <w:t>个参数</w:t>
      </w:r>
      <w:r w:rsidRPr="00110C26">
        <w:t xml:space="preserve">-- </w:t>
      </w:r>
      <w:r w:rsidRPr="00110C26">
        <w:t>这个构造函数什么也不做。</w:t>
      </w:r>
    </w:p>
    <w:p w:rsidR="001014EB" w:rsidRPr="00110C26" w:rsidRDefault="001014EB" w:rsidP="005B6531">
      <w:pPr>
        <w:shd w:val="clear" w:color="auto" w:fill="CCFFFF"/>
        <w:ind w:firstLineChars="200" w:firstLine="420"/>
      </w:pPr>
      <w:r w:rsidRPr="00110C26">
        <w:t>这个过程非常简洁，设计也很合理。每个构造函数都处理变量的初始化。在这个过程中，正确地实例化了类，以备使用。如果在为类编写自己的构造函数时遵循这个规则，即便是最复杂的类，也可以顺利地初始化，不会出现任何问题。</w:t>
      </w:r>
    </w:p>
    <w:p w:rsidR="001014EB" w:rsidRPr="00110C26" w:rsidRDefault="001014EB" w:rsidP="005B6531">
      <w:pPr>
        <w:pStyle w:val="2"/>
        <w:shd w:val="clear" w:color="auto" w:fill="CCFFFF"/>
      </w:pPr>
      <w:bookmarkStart w:id="102" w:name="_Toc262039380"/>
      <w:r w:rsidRPr="00110C26">
        <w:t xml:space="preserve">4.3  </w:t>
      </w:r>
      <w:r w:rsidRPr="00110C26">
        <w:t>修饰符</w:t>
      </w:r>
      <w:bookmarkEnd w:id="102"/>
    </w:p>
    <w:p w:rsidR="001014EB" w:rsidRPr="00110C26" w:rsidRDefault="001014EB" w:rsidP="005B6531">
      <w:pPr>
        <w:shd w:val="clear" w:color="auto" w:fill="CCFFFF"/>
        <w:ind w:firstLineChars="200" w:firstLine="420"/>
      </w:pPr>
      <w:r w:rsidRPr="00110C26">
        <w:t>前面已经遇到许多所谓的修饰符，即应用于类型或成员的关键字。修饰符可以指定方法的可见性，例如</w:t>
      </w:r>
      <w:r w:rsidRPr="00110C26">
        <w:t>public</w:t>
      </w:r>
      <w:r w:rsidRPr="00110C26">
        <w:t>或</w:t>
      </w:r>
      <w:r w:rsidRPr="00110C26">
        <w:t>private</w:t>
      </w:r>
      <w:r w:rsidRPr="00110C26">
        <w:t>，还可以指定一项的本质，例如方法是</w:t>
      </w:r>
      <w:r w:rsidRPr="00110C26">
        <w:t>virtual</w:t>
      </w:r>
      <w:r w:rsidRPr="00110C26">
        <w:t>或</w:t>
      </w:r>
      <w:r w:rsidRPr="00110C26">
        <w:t>abstract</w:t>
      </w:r>
      <w:r w:rsidRPr="00110C26">
        <w:t>。</w:t>
      </w:r>
      <w:r w:rsidRPr="00110C26">
        <w:t>C#</w:t>
      </w:r>
      <w:r w:rsidRPr="00110C26">
        <w:t>有许多访问修饰符，下面讨论完整的修饰符列表。</w:t>
      </w:r>
    </w:p>
    <w:p w:rsidR="001014EB" w:rsidRPr="00110C26" w:rsidRDefault="001014EB" w:rsidP="005B6531">
      <w:pPr>
        <w:pStyle w:val="3"/>
        <w:shd w:val="clear" w:color="auto" w:fill="CCFFFF"/>
      </w:pPr>
      <w:bookmarkStart w:id="103" w:name="_Toc262039381"/>
      <w:smartTag w:uri="urn:schemas-microsoft-com:office:smarttags" w:element="chsdate">
        <w:smartTagPr>
          <w:attr w:name="Year" w:val="1899"/>
          <w:attr w:name="Month" w:val="12"/>
          <w:attr w:name="Day" w:val="30"/>
          <w:attr w:name="IsLunarDate" w:val="False"/>
          <w:attr w:name="IsROCDate" w:val="False"/>
        </w:smartTagPr>
        <w:r w:rsidRPr="00110C26">
          <w:t>4.3.1</w:t>
        </w:r>
      </w:smartTag>
      <w:r w:rsidRPr="00110C26">
        <w:t xml:space="preserve">  </w:t>
      </w:r>
      <w:r w:rsidRPr="00110C26">
        <w:t>可见性修饰符</w:t>
      </w:r>
      <w:bookmarkEnd w:id="103"/>
    </w:p>
    <w:p w:rsidR="001014EB" w:rsidRPr="00110C26" w:rsidRDefault="001014EB" w:rsidP="005B6531">
      <w:pPr>
        <w:shd w:val="clear" w:color="auto" w:fill="CCFFFF"/>
        <w:ind w:firstLineChars="200" w:firstLine="420"/>
      </w:pPr>
      <w:r w:rsidRPr="00110C26">
        <w:t>表</w:t>
      </w:r>
      <w:r w:rsidRPr="00110C26">
        <w:t>4-1</w:t>
      </w:r>
      <w:r w:rsidRPr="00110C26">
        <w:t>中的修饰符确定了是否允许其他代码访问某一项。</w:t>
      </w:r>
    </w:p>
    <w:p w:rsidR="001014EB" w:rsidRPr="00110C26" w:rsidRDefault="001014EB" w:rsidP="005B6531">
      <w:pPr>
        <w:shd w:val="clear" w:color="auto" w:fill="CCFFFF"/>
        <w:jc w:val="center"/>
      </w:pPr>
      <w:r w:rsidRPr="00110C26">
        <w:t>表</w:t>
      </w:r>
      <w:r w:rsidRPr="00110C26">
        <w:t>  4-1</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1868"/>
        <w:gridCol w:w="3366"/>
        <w:gridCol w:w="3884"/>
      </w:tblGrid>
      <w:tr w:rsidR="001014EB" w:rsidRPr="005511FB">
        <w:trPr>
          <w:jc w:val="center"/>
        </w:trPr>
        <w:tc>
          <w:tcPr>
            <w:tcW w:w="1809" w:type="dxa"/>
            <w:tcBorders>
              <w:top w:val="single" w:sz="8" w:space="0" w:color="auto"/>
              <w:left w:val="outset" w:sz="6" w:space="0" w:color="ECE9D8"/>
              <w:bottom w:val="single" w:sz="4" w:space="0" w:color="auto"/>
              <w:right w:val="single" w:sz="4" w:space="0" w:color="auto"/>
            </w:tcBorders>
            <w:shd w:val="clear" w:color="auto" w:fill="auto"/>
          </w:tcPr>
          <w:p w:rsidR="001014EB" w:rsidRPr="005511FB" w:rsidRDefault="001014EB" w:rsidP="005B6531">
            <w:pPr>
              <w:shd w:val="clear" w:color="auto" w:fill="CCFFFF"/>
            </w:pPr>
            <w:r w:rsidRPr="005511FB">
              <w:rPr>
                <w:rFonts w:hint="eastAsia"/>
              </w:rPr>
              <w:t>修</w:t>
            </w:r>
            <w:r w:rsidRPr="005511FB">
              <w:t xml:space="preserve">  </w:t>
            </w:r>
            <w:r w:rsidRPr="005511FB">
              <w:rPr>
                <w:rFonts w:hint="eastAsia"/>
              </w:rPr>
              <w:t>饰</w:t>
            </w:r>
            <w:r w:rsidRPr="005511FB">
              <w:t xml:space="preserve">  </w:t>
            </w:r>
            <w:r w:rsidRPr="005511FB">
              <w:rPr>
                <w:rFonts w:hint="eastAsia"/>
              </w:rPr>
              <w:t>符</w:t>
            </w:r>
          </w:p>
        </w:tc>
        <w:tc>
          <w:tcPr>
            <w:tcW w:w="3261" w:type="dxa"/>
            <w:tcBorders>
              <w:top w:val="single" w:sz="4" w:space="0" w:color="auto"/>
              <w:left w:val="single" w:sz="4" w:space="0" w:color="auto"/>
              <w:bottom w:val="single" w:sz="4" w:space="0" w:color="auto"/>
              <w:right w:val="single" w:sz="4" w:space="0" w:color="auto"/>
            </w:tcBorders>
            <w:shd w:val="clear" w:color="auto" w:fill="auto"/>
          </w:tcPr>
          <w:p w:rsidR="001014EB" w:rsidRPr="005511FB" w:rsidRDefault="001014EB" w:rsidP="005B6531">
            <w:pPr>
              <w:shd w:val="clear" w:color="auto" w:fill="CCFFFF"/>
            </w:pPr>
            <w:r w:rsidRPr="005511FB">
              <w:rPr>
                <w:rFonts w:hint="eastAsia"/>
              </w:rPr>
              <w:t>应</w:t>
            </w:r>
            <w:r w:rsidRPr="005511FB">
              <w:t xml:space="preserve">  </w:t>
            </w:r>
            <w:r w:rsidRPr="005511FB">
              <w:rPr>
                <w:rFonts w:hint="eastAsia"/>
              </w:rPr>
              <w:t>用</w:t>
            </w:r>
            <w:r w:rsidRPr="005511FB">
              <w:t xml:space="preserve">  </w:t>
            </w:r>
            <w:r w:rsidRPr="005511FB">
              <w:rPr>
                <w:rFonts w:hint="eastAsia"/>
              </w:rPr>
              <w:t>于</w:t>
            </w:r>
          </w:p>
        </w:tc>
        <w:tc>
          <w:tcPr>
            <w:tcW w:w="3763" w:type="dxa"/>
            <w:tcBorders>
              <w:top w:val="single" w:sz="8" w:space="0" w:color="auto"/>
              <w:left w:val="single" w:sz="4" w:space="0" w:color="auto"/>
              <w:bottom w:val="single" w:sz="4" w:space="0" w:color="auto"/>
              <w:right w:val="outset" w:sz="6" w:space="0" w:color="ECE9D8"/>
            </w:tcBorders>
            <w:shd w:val="clear" w:color="auto" w:fill="auto"/>
          </w:tcPr>
          <w:p w:rsidR="001014EB" w:rsidRPr="005511FB" w:rsidRDefault="001014EB" w:rsidP="005B6531">
            <w:pPr>
              <w:shd w:val="clear" w:color="auto" w:fill="CCFFFF"/>
            </w:pPr>
            <w:r w:rsidRPr="005511FB">
              <w:rPr>
                <w:rFonts w:hint="eastAsia"/>
              </w:rPr>
              <w:t>说</w:t>
            </w:r>
            <w:r w:rsidRPr="005511FB">
              <w:t xml:space="preserve">    </w:t>
            </w:r>
            <w:r w:rsidRPr="005511FB">
              <w:rPr>
                <w:rFonts w:hint="eastAsia"/>
              </w:rPr>
              <w:t>明</w:t>
            </w:r>
          </w:p>
        </w:tc>
      </w:tr>
      <w:tr w:rsidR="001014EB" w:rsidRPr="005511FB">
        <w:trPr>
          <w:jc w:val="center"/>
        </w:trPr>
        <w:tc>
          <w:tcPr>
            <w:tcW w:w="1809" w:type="dxa"/>
            <w:tcBorders>
              <w:top w:val="single" w:sz="4" w:space="0" w:color="auto"/>
              <w:left w:val="outset" w:sz="6" w:space="0" w:color="ECE9D8"/>
              <w:bottom w:val="single" w:sz="4" w:space="0" w:color="auto"/>
              <w:right w:val="single" w:sz="4" w:space="0" w:color="auto"/>
            </w:tcBorders>
            <w:shd w:val="clear" w:color="auto" w:fill="auto"/>
          </w:tcPr>
          <w:p w:rsidR="001014EB" w:rsidRPr="005511FB" w:rsidRDefault="001014EB" w:rsidP="005B6531">
            <w:pPr>
              <w:shd w:val="clear" w:color="auto" w:fill="CCFFFF"/>
            </w:pPr>
            <w:r w:rsidRPr="005511FB">
              <w:t>public</w:t>
            </w:r>
          </w:p>
        </w:tc>
        <w:tc>
          <w:tcPr>
            <w:tcW w:w="3261" w:type="dxa"/>
            <w:tcBorders>
              <w:top w:val="single" w:sz="4" w:space="0" w:color="auto"/>
              <w:left w:val="single" w:sz="4" w:space="0" w:color="auto"/>
              <w:bottom w:val="single" w:sz="4" w:space="0" w:color="auto"/>
              <w:right w:val="single" w:sz="4" w:space="0" w:color="auto"/>
            </w:tcBorders>
            <w:shd w:val="clear" w:color="auto" w:fill="auto"/>
          </w:tcPr>
          <w:p w:rsidR="001014EB" w:rsidRPr="005511FB" w:rsidRDefault="001014EB" w:rsidP="005B6531">
            <w:pPr>
              <w:shd w:val="clear" w:color="auto" w:fill="CCFFFF"/>
            </w:pPr>
            <w:r w:rsidRPr="005511FB">
              <w:rPr>
                <w:rFonts w:hint="eastAsia"/>
              </w:rPr>
              <w:t>所有的类型或成员</w:t>
            </w:r>
          </w:p>
        </w:tc>
        <w:tc>
          <w:tcPr>
            <w:tcW w:w="3763" w:type="dxa"/>
            <w:tcBorders>
              <w:top w:val="single" w:sz="4" w:space="0" w:color="auto"/>
              <w:left w:val="single" w:sz="4" w:space="0" w:color="auto"/>
              <w:bottom w:val="single" w:sz="4" w:space="0" w:color="auto"/>
              <w:right w:val="outset" w:sz="6" w:space="0" w:color="ECE9D8"/>
            </w:tcBorders>
            <w:shd w:val="clear" w:color="auto" w:fill="auto"/>
          </w:tcPr>
          <w:p w:rsidR="001014EB" w:rsidRPr="005511FB" w:rsidRDefault="001014EB" w:rsidP="005B6531">
            <w:pPr>
              <w:shd w:val="clear" w:color="auto" w:fill="CCFFFF"/>
            </w:pPr>
            <w:r w:rsidRPr="005511FB">
              <w:rPr>
                <w:rFonts w:hint="eastAsia"/>
              </w:rPr>
              <w:t>任何代码均可以访问该方法</w:t>
            </w:r>
          </w:p>
        </w:tc>
      </w:tr>
      <w:tr w:rsidR="001014EB" w:rsidRPr="005511FB">
        <w:trPr>
          <w:jc w:val="center"/>
        </w:trPr>
        <w:tc>
          <w:tcPr>
            <w:tcW w:w="1809" w:type="dxa"/>
            <w:tcBorders>
              <w:top w:val="single" w:sz="4" w:space="0" w:color="auto"/>
              <w:left w:val="outset" w:sz="6" w:space="0" w:color="ECE9D8"/>
              <w:bottom w:val="single" w:sz="4" w:space="0" w:color="auto"/>
              <w:right w:val="single" w:sz="4" w:space="0" w:color="auto"/>
            </w:tcBorders>
            <w:shd w:val="clear" w:color="auto" w:fill="auto"/>
          </w:tcPr>
          <w:p w:rsidR="001014EB" w:rsidRPr="005511FB" w:rsidRDefault="001014EB" w:rsidP="005B6531">
            <w:pPr>
              <w:shd w:val="clear" w:color="auto" w:fill="CCFFFF"/>
            </w:pPr>
            <w:r w:rsidRPr="005511FB">
              <w:t>protected</w:t>
            </w:r>
          </w:p>
        </w:tc>
        <w:tc>
          <w:tcPr>
            <w:tcW w:w="3261" w:type="dxa"/>
            <w:tcBorders>
              <w:top w:val="single" w:sz="4" w:space="0" w:color="auto"/>
              <w:left w:val="single" w:sz="4" w:space="0" w:color="auto"/>
              <w:bottom w:val="single" w:sz="4" w:space="0" w:color="auto"/>
              <w:right w:val="single" w:sz="4" w:space="0" w:color="auto"/>
            </w:tcBorders>
            <w:shd w:val="clear" w:color="auto" w:fill="auto"/>
          </w:tcPr>
          <w:p w:rsidR="001014EB" w:rsidRPr="005511FB" w:rsidRDefault="001014EB" w:rsidP="005B6531">
            <w:pPr>
              <w:shd w:val="clear" w:color="auto" w:fill="CCFFFF"/>
            </w:pPr>
            <w:r w:rsidRPr="005511FB">
              <w:rPr>
                <w:rFonts w:hint="eastAsia"/>
              </w:rPr>
              <w:t>类型和内嵌类型的所有成员</w:t>
            </w:r>
          </w:p>
        </w:tc>
        <w:tc>
          <w:tcPr>
            <w:tcW w:w="3763" w:type="dxa"/>
            <w:tcBorders>
              <w:top w:val="single" w:sz="4" w:space="0" w:color="auto"/>
              <w:left w:val="single" w:sz="4" w:space="0" w:color="auto"/>
              <w:bottom w:val="single" w:sz="4" w:space="0" w:color="auto"/>
              <w:right w:val="outset" w:sz="6" w:space="0" w:color="ECE9D8"/>
            </w:tcBorders>
            <w:shd w:val="clear" w:color="auto" w:fill="auto"/>
          </w:tcPr>
          <w:p w:rsidR="001014EB" w:rsidRPr="005511FB" w:rsidRDefault="001014EB" w:rsidP="005B6531">
            <w:pPr>
              <w:shd w:val="clear" w:color="auto" w:fill="CCFFFF"/>
            </w:pPr>
            <w:r w:rsidRPr="005511FB">
              <w:rPr>
                <w:rFonts w:hint="eastAsia"/>
              </w:rPr>
              <w:t>只有派生的类型能访问该方法</w:t>
            </w:r>
          </w:p>
        </w:tc>
      </w:tr>
      <w:tr w:rsidR="001014EB" w:rsidRPr="005511FB">
        <w:trPr>
          <w:jc w:val="center"/>
        </w:trPr>
        <w:tc>
          <w:tcPr>
            <w:tcW w:w="1809" w:type="dxa"/>
            <w:tcBorders>
              <w:top w:val="single" w:sz="4" w:space="0" w:color="auto"/>
              <w:left w:val="outset" w:sz="6" w:space="0" w:color="ECE9D8"/>
              <w:bottom w:val="single" w:sz="4" w:space="0" w:color="auto"/>
              <w:right w:val="single" w:sz="4" w:space="0" w:color="auto"/>
            </w:tcBorders>
            <w:shd w:val="clear" w:color="auto" w:fill="auto"/>
          </w:tcPr>
          <w:p w:rsidR="001014EB" w:rsidRPr="005511FB" w:rsidRDefault="001014EB" w:rsidP="005B6531">
            <w:pPr>
              <w:shd w:val="clear" w:color="auto" w:fill="CCFFFF"/>
            </w:pPr>
            <w:r w:rsidRPr="005511FB">
              <w:t>internal</w:t>
            </w:r>
          </w:p>
        </w:tc>
        <w:tc>
          <w:tcPr>
            <w:tcW w:w="3261" w:type="dxa"/>
            <w:tcBorders>
              <w:top w:val="single" w:sz="4" w:space="0" w:color="auto"/>
              <w:left w:val="single" w:sz="4" w:space="0" w:color="auto"/>
              <w:bottom w:val="single" w:sz="4" w:space="0" w:color="auto"/>
              <w:right w:val="single" w:sz="4" w:space="0" w:color="auto"/>
            </w:tcBorders>
            <w:shd w:val="clear" w:color="auto" w:fill="auto"/>
          </w:tcPr>
          <w:p w:rsidR="001014EB" w:rsidRPr="005511FB" w:rsidRDefault="001014EB" w:rsidP="005B6531">
            <w:pPr>
              <w:shd w:val="clear" w:color="auto" w:fill="CCFFFF"/>
            </w:pPr>
            <w:r w:rsidRPr="005511FB">
              <w:rPr>
                <w:rFonts w:hint="eastAsia"/>
              </w:rPr>
              <w:t>类型和内嵌类型的所有成员</w:t>
            </w:r>
          </w:p>
        </w:tc>
        <w:tc>
          <w:tcPr>
            <w:tcW w:w="3763" w:type="dxa"/>
            <w:tcBorders>
              <w:top w:val="single" w:sz="4" w:space="0" w:color="auto"/>
              <w:left w:val="single" w:sz="4" w:space="0" w:color="auto"/>
              <w:bottom w:val="single" w:sz="4" w:space="0" w:color="auto"/>
              <w:right w:val="outset" w:sz="6" w:space="0" w:color="ECE9D8"/>
            </w:tcBorders>
            <w:shd w:val="clear" w:color="auto" w:fill="auto"/>
          </w:tcPr>
          <w:p w:rsidR="001014EB" w:rsidRPr="005511FB" w:rsidRDefault="001014EB" w:rsidP="005B6531">
            <w:pPr>
              <w:shd w:val="clear" w:color="auto" w:fill="CCFFFF"/>
            </w:pPr>
            <w:r w:rsidRPr="005511FB">
              <w:rPr>
                <w:rFonts w:hint="eastAsia"/>
              </w:rPr>
              <w:t>只能在包含它的程序集中访问该方法</w:t>
            </w:r>
          </w:p>
        </w:tc>
      </w:tr>
      <w:tr w:rsidR="001014EB" w:rsidRPr="005511FB">
        <w:trPr>
          <w:jc w:val="center"/>
        </w:trPr>
        <w:tc>
          <w:tcPr>
            <w:tcW w:w="1809" w:type="dxa"/>
            <w:tcBorders>
              <w:top w:val="single" w:sz="4" w:space="0" w:color="auto"/>
              <w:left w:val="outset" w:sz="6" w:space="0" w:color="ECE9D8"/>
              <w:bottom w:val="single" w:sz="4" w:space="0" w:color="auto"/>
              <w:right w:val="single" w:sz="4" w:space="0" w:color="auto"/>
            </w:tcBorders>
            <w:shd w:val="clear" w:color="auto" w:fill="auto"/>
          </w:tcPr>
          <w:p w:rsidR="001014EB" w:rsidRPr="005511FB" w:rsidRDefault="001014EB" w:rsidP="005B6531">
            <w:pPr>
              <w:shd w:val="clear" w:color="auto" w:fill="CCFFFF"/>
            </w:pPr>
            <w:r w:rsidRPr="005511FB">
              <w:t>private</w:t>
            </w:r>
          </w:p>
        </w:tc>
        <w:tc>
          <w:tcPr>
            <w:tcW w:w="3261" w:type="dxa"/>
            <w:tcBorders>
              <w:top w:val="single" w:sz="4" w:space="0" w:color="auto"/>
              <w:left w:val="single" w:sz="4" w:space="0" w:color="auto"/>
              <w:bottom w:val="single" w:sz="4" w:space="0" w:color="auto"/>
              <w:right w:val="single" w:sz="4" w:space="0" w:color="auto"/>
            </w:tcBorders>
            <w:shd w:val="clear" w:color="auto" w:fill="auto"/>
          </w:tcPr>
          <w:p w:rsidR="001014EB" w:rsidRPr="005511FB" w:rsidRDefault="001014EB" w:rsidP="005B6531">
            <w:pPr>
              <w:shd w:val="clear" w:color="auto" w:fill="CCFFFF"/>
            </w:pPr>
            <w:r w:rsidRPr="005511FB">
              <w:rPr>
                <w:rFonts w:hint="eastAsia"/>
              </w:rPr>
              <w:t>所有的类型或成员</w:t>
            </w:r>
          </w:p>
        </w:tc>
        <w:tc>
          <w:tcPr>
            <w:tcW w:w="3763" w:type="dxa"/>
            <w:tcBorders>
              <w:top w:val="single" w:sz="4" w:space="0" w:color="auto"/>
              <w:left w:val="single" w:sz="4" w:space="0" w:color="auto"/>
              <w:bottom w:val="single" w:sz="4" w:space="0" w:color="auto"/>
              <w:right w:val="outset" w:sz="6" w:space="0" w:color="ECE9D8"/>
            </w:tcBorders>
            <w:shd w:val="clear" w:color="auto" w:fill="auto"/>
          </w:tcPr>
          <w:p w:rsidR="001014EB" w:rsidRPr="005511FB" w:rsidRDefault="001014EB" w:rsidP="005B6531">
            <w:pPr>
              <w:shd w:val="clear" w:color="auto" w:fill="CCFFFF"/>
            </w:pPr>
            <w:r w:rsidRPr="005511FB">
              <w:rPr>
                <w:rFonts w:hint="eastAsia"/>
              </w:rPr>
              <w:t>只能在它所属的类型中访问该方法</w:t>
            </w:r>
          </w:p>
        </w:tc>
      </w:tr>
      <w:tr w:rsidR="001014EB" w:rsidRPr="005511FB">
        <w:trPr>
          <w:jc w:val="center"/>
        </w:trPr>
        <w:tc>
          <w:tcPr>
            <w:tcW w:w="1809" w:type="dxa"/>
            <w:tcBorders>
              <w:top w:val="single" w:sz="4" w:space="0" w:color="auto"/>
              <w:left w:val="outset" w:sz="6" w:space="0" w:color="ECE9D8"/>
              <w:bottom w:val="single" w:sz="8" w:space="0" w:color="auto"/>
              <w:right w:val="single" w:sz="4" w:space="0" w:color="auto"/>
            </w:tcBorders>
            <w:shd w:val="clear" w:color="auto" w:fill="auto"/>
          </w:tcPr>
          <w:p w:rsidR="001014EB" w:rsidRPr="005511FB" w:rsidRDefault="001014EB" w:rsidP="005B6531">
            <w:pPr>
              <w:shd w:val="clear" w:color="auto" w:fill="CCFFFF"/>
            </w:pPr>
            <w:r w:rsidRPr="005511FB">
              <w:t>protected internal</w:t>
            </w:r>
          </w:p>
        </w:tc>
        <w:tc>
          <w:tcPr>
            <w:tcW w:w="3261" w:type="dxa"/>
            <w:tcBorders>
              <w:top w:val="single" w:sz="4" w:space="0" w:color="auto"/>
              <w:left w:val="single" w:sz="4" w:space="0" w:color="auto"/>
              <w:bottom w:val="single" w:sz="4" w:space="0" w:color="auto"/>
              <w:right w:val="single" w:sz="4" w:space="0" w:color="auto"/>
            </w:tcBorders>
            <w:shd w:val="clear" w:color="auto" w:fill="auto"/>
          </w:tcPr>
          <w:p w:rsidR="001014EB" w:rsidRPr="005511FB" w:rsidRDefault="001014EB" w:rsidP="005B6531">
            <w:pPr>
              <w:shd w:val="clear" w:color="auto" w:fill="CCFFFF"/>
            </w:pPr>
            <w:r w:rsidRPr="005511FB">
              <w:rPr>
                <w:rFonts w:hint="eastAsia"/>
              </w:rPr>
              <w:t>类型和内嵌类型的所有成员</w:t>
            </w:r>
          </w:p>
        </w:tc>
        <w:tc>
          <w:tcPr>
            <w:tcW w:w="3763" w:type="dxa"/>
            <w:tcBorders>
              <w:top w:val="single" w:sz="4" w:space="0" w:color="auto"/>
              <w:left w:val="single" w:sz="4" w:space="0" w:color="auto"/>
              <w:bottom w:val="single" w:sz="8" w:space="0" w:color="auto"/>
              <w:right w:val="outset" w:sz="6" w:space="0" w:color="ECE9D8"/>
            </w:tcBorders>
            <w:shd w:val="clear" w:color="auto" w:fill="auto"/>
          </w:tcPr>
          <w:p w:rsidR="001014EB" w:rsidRPr="005511FB" w:rsidRDefault="001014EB" w:rsidP="005B6531">
            <w:pPr>
              <w:shd w:val="clear" w:color="auto" w:fill="CCFFFF"/>
            </w:pPr>
            <w:r w:rsidRPr="005511FB">
              <w:rPr>
                <w:rFonts w:hint="eastAsia"/>
              </w:rPr>
              <w:t>只能在包含它的程序集和派生类型的代码中访问该方法</w:t>
            </w:r>
          </w:p>
        </w:tc>
      </w:tr>
    </w:tbl>
    <w:p w:rsidR="001014EB" w:rsidRPr="00110C26" w:rsidRDefault="001014EB" w:rsidP="005B6531">
      <w:pPr>
        <w:shd w:val="clear" w:color="auto" w:fill="CCFFFF"/>
        <w:ind w:firstLineChars="200" w:firstLine="420"/>
      </w:pPr>
      <w:r w:rsidRPr="00110C26">
        <w:t>注意，类型定义可以是内部或公共的，这取决于是否希望在包含类型的程序集外部访问它：</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public class MyClass</w:t>
            </w:r>
            <w:r w:rsidRPr="00110C26">
              <w:br/>
              <w:t>{</w:t>
            </w:r>
            <w:r w:rsidRPr="00110C26">
              <w:br/>
              <w:t>//etc.</w:t>
            </w:r>
          </w:p>
        </w:tc>
      </w:tr>
    </w:tbl>
    <w:p w:rsidR="001014EB" w:rsidRPr="00110C26" w:rsidRDefault="001014EB" w:rsidP="005B6531">
      <w:pPr>
        <w:shd w:val="clear" w:color="auto" w:fill="CCFFFF"/>
        <w:ind w:firstLineChars="200" w:firstLine="420"/>
      </w:pPr>
      <w:r w:rsidRPr="00110C26">
        <w:t>不能把类型定义为</w:t>
      </w:r>
      <w:r w:rsidRPr="00110C26">
        <w:t>protected</w:t>
      </w:r>
      <w:r w:rsidRPr="00110C26">
        <w:t>、</w:t>
      </w:r>
      <w:r w:rsidRPr="00110C26">
        <w:t>private</w:t>
      </w:r>
      <w:r w:rsidRPr="00110C26">
        <w:t>和</w:t>
      </w:r>
      <w:r w:rsidRPr="00110C26">
        <w:t>protected internal</w:t>
      </w:r>
      <w:r w:rsidRPr="00110C26">
        <w:t>，因为这些修饰符对于包含在命名空间中的类型来说是没有意义的。因此这些修饰符只能应用于成员。但是，可以用这些修饰符定义嵌套的</w:t>
      </w:r>
      <w:r w:rsidRPr="00110C26">
        <w:lastRenderedPageBreak/>
        <w:t>类型</w:t>
      </w:r>
      <w:r w:rsidRPr="00110C26">
        <w:t>(</w:t>
      </w:r>
      <w:r w:rsidRPr="00110C26">
        <w:t>即包含在其他类型中的类型</w:t>
      </w:r>
      <w:r w:rsidRPr="00110C26">
        <w:t>)</w:t>
      </w:r>
      <w:r w:rsidRPr="00110C26">
        <w:t>，因为在这种情况下，类型也具有成员的状态。下面的代码是合法的：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public class OuterClass</w:t>
            </w:r>
            <w:r w:rsidRPr="00110C26">
              <w:br/>
              <w:t>{</w:t>
            </w:r>
            <w:r w:rsidRPr="00110C26">
              <w:br/>
              <w:t>protected class InnerClass</w:t>
            </w:r>
            <w:r w:rsidRPr="00110C26">
              <w:br/>
              <w:t>{</w:t>
            </w:r>
            <w:r w:rsidRPr="00110C26">
              <w:br/>
              <w:t>//etc.</w:t>
            </w:r>
            <w:r w:rsidRPr="00110C26">
              <w:br/>
              <w:t>}</w:t>
            </w:r>
            <w:r w:rsidRPr="00110C26">
              <w:br/>
              <w:t>//etc.</w:t>
            </w:r>
            <w:r w:rsidRPr="00110C26">
              <w:br/>
              <w:t>}</w:t>
            </w:r>
          </w:p>
        </w:tc>
      </w:tr>
    </w:tbl>
    <w:p w:rsidR="001014EB" w:rsidRPr="00110C26" w:rsidRDefault="001014EB" w:rsidP="005B6531">
      <w:pPr>
        <w:shd w:val="clear" w:color="auto" w:fill="CCFFFF"/>
        <w:ind w:firstLineChars="200" w:firstLine="420"/>
      </w:pPr>
      <w:r w:rsidRPr="00110C26">
        <w:t>如果有嵌套的类型，内部的类型总是可以访问外部类型的所有成员，所以在上面的代码中，</w:t>
      </w:r>
      <w:r w:rsidRPr="00110C26">
        <w:t>InnerClass</w:t>
      </w:r>
      <w:r w:rsidRPr="00110C26">
        <w:t>中的代码可以访问</w:t>
      </w:r>
      <w:r w:rsidRPr="00110C26">
        <w:t>OuterClass</w:t>
      </w:r>
      <w:r w:rsidRPr="00110C26">
        <w:t>的所有成员，甚至可以访问</w:t>
      </w:r>
      <w:r w:rsidRPr="00110C26">
        <w:t>OuterClass</w:t>
      </w:r>
      <w:r w:rsidRPr="00110C26">
        <w:t>的私有成员。</w:t>
      </w:r>
    </w:p>
    <w:p w:rsidR="001014EB" w:rsidRPr="00110C26" w:rsidRDefault="001014EB" w:rsidP="005B6531">
      <w:pPr>
        <w:pStyle w:val="3"/>
        <w:shd w:val="clear" w:color="auto" w:fill="CCFFFF"/>
      </w:pPr>
      <w:bookmarkStart w:id="104" w:name="_Toc262039382"/>
      <w:smartTag w:uri="urn:schemas-microsoft-com:office:smarttags" w:element="chsdate">
        <w:smartTagPr>
          <w:attr w:name="Year" w:val="1899"/>
          <w:attr w:name="Month" w:val="12"/>
          <w:attr w:name="Day" w:val="30"/>
          <w:attr w:name="IsLunarDate" w:val="False"/>
          <w:attr w:name="IsROCDate" w:val="False"/>
        </w:smartTagPr>
        <w:r w:rsidRPr="00110C26">
          <w:t>4.3.2</w:t>
        </w:r>
      </w:smartTag>
      <w:r w:rsidRPr="00110C26">
        <w:t xml:space="preserve">  </w:t>
      </w:r>
      <w:r w:rsidRPr="00110C26">
        <w:t>其他修饰符</w:t>
      </w:r>
      <w:bookmarkEnd w:id="104"/>
    </w:p>
    <w:p w:rsidR="001014EB" w:rsidRPr="00110C26" w:rsidRDefault="001014EB" w:rsidP="005B6531">
      <w:pPr>
        <w:shd w:val="clear" w:color="auto" w:fill="CCFFFF"/>
        <w:ind w:firstLineChars="200" w:firstLine="420"/>
      </w:pPr>
      <w:r w:rsidRPr="00110C26">
        <w:t>表</w:t>
      </w:r>
      <w:r w:rsidRPr="00110C26">
        <w:t>4-2</w:t>
      </w:r>
      <w:r w:rsidRPr="00110C26">
        <w:t>中的修饰符可以应用于类型的成员，而且有不同的用途。在应用于类型时，其中的几个修饰符也是有意义的。</w:t>
      </w:r>
    </w:p>
    <w:p w:rsidR="001014EB" w:rsidRPr="00110C26" w:rsidRDefault="001014EB" w:rsidP="005B6531">
      <w:pPr>
        <w:shd w:val="clear" w:color="auto" w:fill="CCFFFF"/>
        <w:jc w:val="center"/>
      </w:pPr>
      <w:r w:rsidRPr="00110C26">
        <w:t>表</w:t>
      </w:r>
      <w:r w:rsidRPr="00110C26">
        <w:t>  4-2</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1557"/>
        <w:gridCol w:w="2462"/>
        <w:gridCol w:w="5099"/>
      </w:tblGrid>
      <w:tr w:rsidR="001014EB" w:rsidRPr="00110C26">
        <w:trPr>
          <w:jc w:val="center"/>
        </w:trPr>
        <w:tc>
          <w:tcPr>
            <w:tcW w:w="1398" w:type="dxa"/>
            <w:tcBorders>
              <w:top w:val="single" w:sz="8" w:space="0" w:color="auto"/>
              <w:left w:val="outset" w:sz="6" w:space="0" w:color="ECE9D8"/>
              <w:bottom w:val="single" w:sz="4" w:space="0" w:color="auto"/>
              <w:right w:val="single" w:sz="4" w:space="0" w:color="auto"/>
            </w:tcBorders>
            <w:shd w:val="clear" w:color="auto" w:fill="auto"/>
          </w:tcPr>
          <w:p w:rsidR="001014EB" w:rsidRPr="00110C26" w:rsidRDefault="001014EB" w:rsidP="005B6531">
            <w:pPr>
              <w:shd w:val="clear" w:color="auto" w:fill="CCFFFF"/>
              <w:ind w:firstLineChars="200" w:firstLine="420"/>
            </w:pPr>
            <w:r w:rsidRPr="00110C26">
              <w:rPr>
                <w:rFonts w:hint="eastAsia"/>
              </w:rPr>
              <w:t>修</w:t>
            </w:r>
            <w:r w:rsidRPr="00110C26">
              <w:t xml:space="preserve">  </w:t>
            </w:r>
            <w:r w:rsidRPr="00110C26">
              <w:rPr>
                <w:rFonts w:hint="eastAsia"/>
              </w:rPr>
              <w:t>饰</w:t>
            </w:r>
            <w:r w:rsidRPr="00110C26">
              <w:t xml:space="preserve">  </w:t>
            </w:r>
            <w:r w:rsidRPr="00110C26">
              <w:rPr>
                <w:rFonts w:hint="eastAsia"/>
              </w:rPr>
              <w:t>符</w:t>
            </w:r>
          </w:p>
        </w:tc>
        <w:tc>
          <w:tcPr>
            <w:tcW w:w="2210" w:type="dxa"/>
            <w:tcBorders>
              <w:top w:val="single" w:sz="4" w:space="0" w:color="auto"/>
              <w:left w:val="single" w:sz="4" w:space="0" w:color="auto"/>
              <w:bottom w:val="single" w:sz="4" w:space="0" w:color="auto"/>
              <w:right w:val="single" w:sz="4" w:space="0" w:color="auto"/>
            </w:tcBorders>
            <w:shd w:val="clear" w:color="auto" w:fill="auto"/>
          </w:tcPr>
          <w:p w:rsidR="001014EB" w:rsidRPr="00110C26" w:rsidRDefault="001014EB" w:rsidP="005B6531">
            <w:pPr>
              <w:shd w:val="clear" w:color="auto" w:fill="CCFFFF"/>
              <w:ind w:firstLineChars="200" w:firstLine="420"/>
            </w:pPr>
            <w:r w:rsidRPr="00110C26">
              <w:rPr>
                <w:rFonts w:hint="eastAsia"/>
              </w:rPr>
              <w:t>应</w:t>
            </w:r>
            <w:r w:rsidRPr="00110C26">
              <w:t xml:space="preserve">  </w:t>
            </w:r>
            <w:r w:rsidRPr="00110C26">
              <w:rPr>
                <w:rFonts w:hint="eastAsia"/>
              </w:rPr>
              <w:t>用</w:t>
            </w:r>
            <w:r w:rsidRPr="00110C26">
              <w:t xml:space="preserve">  </w:t>
            </w:r>
            <w:r w:rsidRPr="00110C26">
              <w:rPr>
                <w:rFonts w:hint="eastAsia"/>
              </w:rPr>
              <w:t>于</w:t>
            </w:r>
          </w:p>
        </w:tc>
        <w:tc>
          <w:tcPr>
            <w:tcW w:w="4577" w:type="dxa"/>
            <w:tcBorders>
              <w:top w:val="single" w:sz="8" w:space="0" w:color="auto"/>
              <w:left w:val="single" w:sz="4" w:space="0" w:color="auto"/>
              <w:bottom w:val="single" w:sz="4" w:space="0" w:color="auto"/>
              <w:right w:val="outset" w:sz="6" w:space="0" w:color="ECE9D8"/>
            </w:tcBorders>
            <w:shd w:val="clear" w:color="auto" w:fill="auto"/>
          </w:tcPr>
          <w:p w:rsidR="001014EB" w:rsidRPr="00110C26" w:rsidRDefault="001014EB" w:rsidP="005B6531">
            <w:pPr>
              <w:shd w:val="clear" w:color="auto" w:fill="CCFFFF"/>
              <w:ind w:firstLineChars="200" w:firstLine="420"/>
            </w:pPr>
            <w:r w:rsidRPr="00110C26">
              <w:rPr>
                <w:rFonts w:hint="eastAsia"/>
              </w:rPr>
              <w:t>说</w:t>
            </w:r>
            <w:r w:rsidRPr="00110C26">
              <w:t xml:space="preserve">    </w:t>
            </w:r>
            <w:r w:rsidRPr="00110C26">
              <w:rPr>
                <w:rFonts w:hint="eastAsia"/>
              </w:rPr>
              <w:t>明</w:t>
            </w:r>
          </w:p>
        </w:tc>
      </w:tr>
      <w:tr w:rsidR="001014EB" w:rsidRPr="00110C26">
        <w:trPr>
          <w:jc w:val="center"/>
        </w:trPr>
        <w:tc>
          <w:tcPr>
            <w:tcW w:w="1398" w:type="dxa"/>
            <w:tcBorders>
              <w:top w:val="single" w:sz="4" w:space="0" w:color="auto"/>
              <w:left w:val="outset" w:sz="6" w:space="0" w:color="ECE9D8"/>
              <w:bottom w:val="single" w:sz="4" w:space="0" w:color="auto"/>
              <w:right w:val="single" w:sz="4" w:space="0" w:color="auto"/>
            </w:tcBorders>
            <w:shd w:val="clear" w:color="auto" w:fill="auto"/>
          </w:tcPr>
          <w:p w:rsidR="001014EB" w:rsidRPr="00110C26" w:rsidRDefault="001014EB" w:rsidP="005B6531">
            <w:pPr>
              <w:shd w:val="clear" w:color="auto" w:fill="CCFFFF"/>
              <w:ind w:firstLineChars="200" w:firstLine="420"/>
            </w:pPr>
            <w:r w:rsidRPr="00110C26">
              <w:t>new</w:t>
            </w:r>
          </w:p>
        </w:tc>
        <w:tc>
          <w:tcPr>
            <w:tcW w:w="2210" w:type="dxa"/>
            <w:tcBorders>
              <w:top w:val="single" w:sz="4" w:space="0" w:color="auto"/>
              <w:left w:val="single" w:sz="4" w:space="0" w:color="auto"/>
              <w:bottom w:val="single" w:sz="4" w:space="0" w:color="auto"/>
              <w:right w:val="single" w:sz="4" w:space="0" w:color="auto"/>
            </w:tcBorders>
            <w:shd w:val="clear" w:color="auto" w:fill="auto"/>
          </w:tcPr>
          <w:p w:rsidR="001014EB" w:rsidRPr="00110C26" w:rsidRDefault="001014EB" w:rsidP="005B6531">
            <w:pPr>
              <w:shd w:val="clear" w:color="auto" w:fill="CCFFFF"/>
              <w:ind w:firstLineChars="200" w:firstLine="420"/>
            </w:pPr>
            <w:r w:rsidRPr="00110C26">
              <w:rPr>
                <w:rFonts w:hint="eastAsia"/>
              </w:rPr>
              <w:t>函数成员</w:t>
            </w:r>
          </w:p>
        </w:tc>
        <w:tc>
          <w:tcPr>
            <w:tcW w:w="4577" w:type="dxa"/>
            <w:tcBorders>
              <w:top w:val="single" w:sz="4" w:space="0" w:color="auto"/>
              <w:left w:val="single" w:sz="4" w:space="0" w:color="auto"/>
              <w:bottom w:val="single" w:sz="4" w:space="0" w:color="auto"/>
              <w:right w:val="outset" w:sz="6" w:space="0" w:color="ECE9D8"/>
            </w:tcBorders>
            <w:shd w:val="clear" w:color="auto" w:fill="auto"/>
          </w:tcPr>
          <w:p w:rsidR="001014EB" w:rsidRPr="00110C26" w:rsidRDefault="001014EB" w:rsidP="005B6531">
            <w:pPr>
              <w:shd w:val="clear" w:color="auto" w:fill="CCFFFF"/>
              <w:ind w:firstLineChars="200" w:firstLine="420"/>
            </w:pPr>
            <w:r w:rsidRPr="00110C26">
              <w:rPr>
                <w:rFonts w:hint="eastAsia"/>
              </w:rPr>
              <w:t>成员用相同的签名隐藏继承的成员</w:t>
            </w:r>
          </w:p>
        </w:tc>
      </w:tr>
      <w:tr w:rsidR="001014EB" w:rsidRPr="00110C26">
        <w:trPr>
          <w:jc w:val="center"/>
        </w:trPr>
        <w:tc>
          <w:tcPr>
            <w:tcW w:w="1398" w:type="dxa"/>
            <w:tcBorders>
              <w:top w:val="single" w:sz="4" w:space="0" w:color="auto"/>
              <w:left w:val="outset" w:sz="6" w:space="0" w:color="ECE9D8"/>
              <w:bottom w:val="single" w:sz="4" w:space="0" w:color="auto"/>
              <w:right w:val="single" w:sz="4" w:space="0" w:color="auto"/>
            </w:tcBorders>
            <w:shd w:val="clear" w:color="auto" w:fill="auto"/>
          </w:tcPr>
          <w:p w:rsidR="001014EB" w:rsidRPr="00110C26" w:rsidRDefault="001014EB" w:rsidP="005B6531">
            <w:pPr>
              <w:shd w:val="clear" w:color="auto" w:fill="CCFFFF"/>
              <w:ind w:firstLineChars="200" w:firstLine="420"/>
            </w:pPr>
            <w:r w:rsidRPr="00110C26">
              <w:t>static</w:t>
            </w:r>
          </w:p>
        </w:tc>
        <w:tc>
          <w:tcPr>
            <w:tcW w:w="2210" w:type="dxa"/>
            <w:tcBorders>
              <w:top w:val="single" w:sz="4" w:space="0" w:color="auto"/>
              <w:left w:val="single" w:sz="4" w:space="0" w:color="auto"/>
              <w:bottom w:val="single" w:sz="4" w:space="0" w:color="auto"/>
              <w:right w:val="single" w:sz="4" w:space="0" w:color="auto"/>
            </w:tcBorders>
            <w:shd w:val="clear" w:color="auto" w:fill="auto"/>
          </w:tcPr>
          <w:p w:rsidR="001014EB" w:rsidRPr="00110C26" w:rsidRDefault="001014EB" w:rsidP="005B6531">
            <w:pPr>
              <w:shd w:val="clear" w:color="auto" w:fill="CCFFFF"/>
              <w:ind w:firstLineChars="200" w:firstLine="420"/>
            </w:pPr>
            <w:r w:rsidRPr="00110C26">
              <w:rPr>
                <w:rFonts w:hint="eastAsia"/>
              </w:rPr>
              <w:t>所有的成员</w:t>
            </w:r>
          </w:p>
        </w:tc>
        <w:tc>
          <w:tcPr>
            <w:tcW w:w="4577" w:type="dxa"/>
            <w:tcBorders>
              <w:top w:val="single" w:sz="4" w:space="0" w:color="auto"/>
              <w:left w:val="single" w:sz="4" w:space="0" w:color="auto"/>
              <w:bottom w:val="single" w:sz="4" w:space="0" w:color="auto"/>
              <w:right w:val="outset" w:sz="6" w:space="0" w:color="ECE9D8"/>
            </w:tcBorders>
            <w:shd w:val="clear" w:color="auto" w:fill="auto"/>
          </w:tcPr>
          <w:p w:rsidR="001014EB" w:rsidRPr="00110C26" w:rsidRDefault="001014EB" w:rsidP="005B6531">
            <w:pPr>
              <w:shd w:val="clear" w:color="auto" w:fill="CCFFFF"/>
              <w:ind w:firstLineChars="200" w:firstLine="420"/>
            </w:pPr>
            <w:r w:rsidRPr="00110C26">
              <w:rPr>
                <w:rFonts w:hint="eastAsia"/>
              </w:rPr>
              <w:t>成员不在类的具体实例上执行</w:t>
            </w:r>
          </w:p>
        </w:tc>
      </w:tr>
      <w:tr w:rsidR="001014EB" w:rsidRPr="00110C26">
        <w:trPr>
          <w:jc w:val="center"/>
        </w:trPr>
        <w:tc>
          <w:tcPr>
            <w:tcW w:w="1398" w:type="dxa"/>
            <w:tcBorders>
              <w:top w:val="single" w:sz="4" w:space="0" w:color="auto"/>
              <w:left w:val="outset" w:sz="6" w:space="0" w:color="ECE9D8"/>
              <w:bottom w:val="single" w:sz="4" w:space="0" w:color="auto"/>
              <w:right w:val="single" w:sz="4" w:space="0" w:color="auto"/>
            </w:tcBorders>
            <w:shd w:val="clear" w:color="auto" w:fill="auto"/>
          </w:tcPr>
          <w:p w:rsidR="001014EB" w:rsidRPr="00110C26" w:rsidRDefault="001014EB" w:rsidP="005B6531">
            <w:pPr>
              <w:shd w:val="clear" w:color="auto" w:fill="CCFFFF"/>
              <w:ind w:firstLineChars="200" w:firstLine="420"/>
            </w:pPr>
            <w:r w:rsidRPr="00110C26">
              <w:t>virtual</w:t>
            </w:r>
          </w:p>
        </w:tc>
        <w:tc>
          <w:tcPr>
            <w:tcW w:w="2210" w:type="dxa"/>
            <w:tcBorders>
              <w:top w:val="single" w:sz="4" w:space="0" w:color="auto"/>
              <w:left w:val="single" w:sz="4" w:space="0" w:color="auto"/>
              <w:bottom w:val="single" w:sz="4" w:space="0" w:color="auto"/>
              <w:right w:val="single" w:sz="4" w:space="0" w:color="auto"/>
            </w:tcBorders>
            <w:shd w:val="clear" w:color="auto" w:fill="auto"/>
          </w:tcPr>
          <w:p w:rsidR="001014EB" w:rsidRPr="00110C26" w:rsidRDefault="001014EB" w:rsidP="005B6531">
            <w:pPr>
              <w:shd w:val="clear" w:color="auto" w:fill="CCFFFF"/>
              <w:ind w:firstLineChars="200" w:firstLine="420"/>
            </w:pPr>
            <w:r w:rsidRPr="00110C26">
              <w:rPr>
                <w:rFonts w:hint="eastAsia"/>
              </w:rPr>
              <w:t>仅类和函数成员</w:t>
            </w:r>
          </w:p>
        </w:tc>
        <w:tc>
          <w:tcPr>
            <w:tcW w:w="4577" w:type="dxa"/>
            <w:tcBorders>
              <w:top w:val="single" w:sz="4" w:space="0" w:color="auto"/>
              <w:left w:val="single" w:sz="4" w:space="0" w:color="auto"/>
              <w:bottom w:val="single" w:sz="4" w:space="0" w:color="auto"/>
              <w:right w:val="outset" w:sz="6" w:space="0" w:color="ECE9D8"/>
            </w:tcBorders>
            <w:shd w:val="clear" w:color="auto" w:fill="auto"/>
          </w:tcPr>
          <w:p w:rsidR="001014EB" w:rsidRPr="00110C26" w:rsidRDefault="001014EB" w:rsidP="005B6531">
            <w:pPr>
              <w:shd w:val="clear" w:color="auto" w:fill="CCFFFF"/>
              <w:ind w:firstLineChars="200" w:firstLine="420"/>
            </w:pPr>
            <w:r w:rsidRPr="00110C26">
              <w:rPr>
                <w:rFonts w:hint="eastAsia"/>
              </w:rPr>
              <w:t>成员可以由派生类重写</w:t>
            </w:r>
          </w:p>
        </w:tc>
      </w:tr>
      <w:tr w:rsidR="001014EB" w:rsidRPr="00110C26">
        <w:trPr>
          <w:jc w:val="center"/>
        </w:trPr>
        <w:tc>
          <w:tcPr>
            <w:tcW w:w="1398" w:type="dxa"/>
            <w:tcBorders>
              <w:top w:val="single" w:sz="4" w:space="0" w:color="auto"/>
              <w:left w:val="outset" w:sz="6" w:space="0" w:color="ECE9D8"/>
              <w:bottom w:val="single" w:sz="4" w:space="0" w:color="auto"/>
              <w:right w:val="single" w:sz="4" w:space="0" w:color="auto"/>
            </w:tcBorders>
            <w:shd w:val="clear" w:color="auto" w:fill="auto"/>
          </w:tcPr>
          <w:p w:rsidR="001014EB" w:rsidRPr="00110C26" w:rsidRDefault="001014EB" w:rsidP="005B6531">
            <w:pPr>
              <w:shd w:val="clear" w:color="auto" w:fill="CCFFFF"/>
              <w:ind w:firstLineChars="200" w:firstLine="420"/>
            </w:pPr>
            <w:r w:rsidRPr="00110C26">
              <w:t>abstract</w:t>
            </w:r>
          </w:p>
        </w:tc>
        <w:tc>
          <w:tcPr>
            <w:tcW w:w="2210" w:type="dxa"/>
            <w:tcBorders>
              <w:top w:val="single" w:sz="4" w:space="0" w:color="auto"/>
              <w:left w:val="single" w:sz="4" w:space="0" w:color="auto"/>
              <w:bottom w:val="single" w:sz="4" w:space="0" w:color="auto"/>
              <w:right w:val="single" w:sz="4" w:space="0" w:color="auto"/>
            </w:tcBorders>
            <w:shd w:val="clear" w:color="auto" w:fill="auto"/>
          </w:tcPr>
          <w:p w:rsidR="001014EB" w:rsidRPr="00110C26" w:rsidRDefault="001014EB" w:rsidP="005B6531">
            <w:pPr>
              <w:shd w:val="clear" w:color="auto" w:fill="CCFFFF"/>
              <w:ind w:firstLineChars="200" w:firstLine="420"/>
            </w:pPr>
            <w:r w:rsidRPr="00110C26">
              <w:rPr>
                <w:rFonts w:hint="eastAsia"/>
              </w:rPr>
              <w:t>仅函数成员</w:t>
            </w:r>
          </w:p>
        </w:tc>
        <w:tc>
          <w:tcPr>
            <w:tcW w:w="4577" w:type="dxa"/>
            <w:tcBorders>
              <w:top w:val="single" w:sz="4" w:space="0" w:color="auto"/>
              <w:left w:val="single" w:sz="4" w:space="0" w:color="auto"/>
              <w:bottom w:val="single" w:sz="4" w:space="0" w:color="auto"/>
              <w:right w:val="outset" w:sz="6" w:space="0" w:color="ECE9D8"/>
            </w:tcBorders>
            <w:shd w:val="clear" w:color="auto" w:fill="auto"/>
          </w:tcPr>
          <w:p w:rsidR="001014EB" w:rsidRPr="00110C26" w:rsidRDefault="001014EB" w:rsidP="005B6531">
            <w:pPr>
              <w:shd w:val="clear" w:color="auto" w:fill="CCFFFF"/>
              <w:ind w:firstLineChars="200" w:firstLine="420"/>
            </w:pPr>
            <w:r w:rsidRPr="00110C26">
              <w:rPr>
                <w:rFonts w:hint="eastAsia"/>
              </w:rPr>
              <w:t>虚拟成员定义了成员的签名，但没有提供实现代码</w:t>
            </w:r>
          </w:p>
        </w:tc>
      </w:tr>
      <w:tr w:rsidR="001014EB" w:rsidRPr="00110C26">
        <w:trPr>
          <w:jc w:val="center"/>
        </w:trPr>
        <w:tc>
          <w:tcPr>
            <w:tcW w:w="1398" w:type="dxa"/>
            <w:tcBorders>
              <w:top w:val="single" w:sz="4" w:space="0" w:color="auto"/>
              <w:left w:val="outset" w:sz="6" w:space="0" w:color="ECE9D8"/>
              <w:bottom w:val="single" w:sz="4" w:space="0" w:color="auto"/>
              <w:right w:val="single" w:sz="4" w:space="0" w:color="auto"/>
            </w:tcBorders>
            <w:shd w:val="clear" w:color="auto" w:fill="auto"/>
          </w:tcPr>
          <w:p w:rsidR="001014EB" w:rsidRPr="00110C26" w:rsidRDefault="001014EB" w:rsidP="005B6531">
            <w:pPr>
              <w:shd w:val="clear" w:color="auto" w:fill="CCFFFF"/>
              <w:ind w:firstLineChars="200" w:firstLine="420"/>
            </w:pPr>
            <w:r w:rsidRPr="00110C26">
              <w:t>override</w:t>
            </w:r>
          </w:p>
        </w:tc>
        <w:tc>
          <w:tcPr>
            <w:tcW w:w="2210" w:type="dxa"/>
            <w:tcBorders>
              <w:top w:val="single" w:sz="4" w:space="0" w:color="auto"/>
              <w:left w:val="single" w:sz="4" w:space="0" w:color="auto"/>
              <w:bottom w:val="single" w:sz="4" w:space="0" w:color="auto"/>
              <w:right w:val="single" w:sz="4" w:space="0" w:color="auto"/>
            </w:tcBorders>
            <w:shd w:val="clear" w:color="auto" w:fill="auto"/>
          </w:tcPr>
          <w:p w:rsidR="001014EB" w:rsidRPr="00110C26" w:rsidRDefault="001014EB" w:rsidP="005B6531">
            <w:pPr>
              <w:shd w:val="clear" w:color="auto" w:fill="CCFFFF"/>
              <w:ind w:firstLineChars="200" w:firstLine="420"/>
            </w:pPr>
            <w:r w:rsidRPr="00110C26">
              <w:rPr>
                <w:rFonts w:hint="eastAsia"/>
              </w:rPr>
              <w:t>仅函数成员</w:t>
            </w:r>
          </w:p>
        </w:tc>
        <w:tc>
          <w:tcPr>
            <w:tcW w:w="4577" w:type="dxa"/>
            <w:tcBorders>
              <w:top w:val="single" w:sz="4" w:space="0" w:color="auto"/>
              <w:left w:val="single" w:sz="4" w:space="0" w:color="auto"/>
              <w:bottom w:val="single" w:sz="4" w:space="0" w:color="auto"/>
              <w:right w:val="outset" w:sz="6" w:space="0" w:color="ECE9D8"/>
            </w:tcBorders>
            <w:shd w:val="clear" w:color="auto" w:fill="auto"/>
          </w:tcPr>
          <w:p w:rsidR="001014EB" w:rsidRPr="00110C26" w:rsidRDefault="001014EB" w:rsidP="005B6531">
            <w:pPr>
              <w:shd w:val="clear" w:color="auto" w:fill="CCFFFF"/>
              <w:ind w:firstLineChars="200" w:firstLine="420"/>
            </w:pPr>
            <w:r w:rsidRPr="00110C26">
              <w:rPr>
                <w:rFonts w:hint="eastAsia"/>
              </w:rPr>
              <w:t>成员重写了继承的虚拟或抽象成员</w:t>
            </w:r>
          </w:p>
        </w:tc>
      </w:tr>
      <w:tr w:rsidR="001014EB" w:rsidRPr="00110C26">
        <w:trPr>
          <w:jc w:val="center"/>
        </w:trPr>
        <w:tc>
          <w:tcPr>
            <w:tcW w:w="1398" w:type="dxa"/>
            <w:tcBorders>
              <w:top w:val="single" w:sz="4" w:space="0" w:color="auto"/>
              <w:left w:val="outset" w:sz="6" w:space="0" w:color="ECE9D8"/>
              <w:bottom w:val="single" w:sz="4" w:space="0" w:color="auto"/>
              <w:right w:val="single" w:sz="4" w:space="0" w:color="auto"/>
            </w:tcBorders>
            <w:shd w:val="clear" w:color="auto" w:fill="auto"/>
          </w:tcPr>
          <w:p w:rsidR="001014EB" w:rsidRPr="00110C26" w:rsidRDefault="001014EB" w:rsidP="005B6531">
            <w:pPr>
              <w:shd w:val="clear" w:color="auto" w:fill="CCFFFF"/>
              <w:ind w:firstLineChars="200" w:firstLine="420"/>
            </w:pPr>
            <w:r w:rsidRPr="00110C26">
              <w:t>sealed</w:t>
            </w:r>
          </w:p>
        </w:tc>
        <w:tc>
          <w:tcPr>
            <w:tcW w:w="2210" w:type="dxa"/>
            <w:tcBorders>
              <w:top w:val="single" w:sz="4" w:space="0" w:color="auto"/>
              <w:left w:val="single" w:sz="4" w:space="0" w:color="auto"/>
              <w:bottom w:val="single" w:sz="4" w:space="0" w:color="auto"/>
              <w:right w:val="single" w:sz="4" w:space="0" w:color="auto"/>
            </w:tcBorders>
            <w:shd w:val="clear" w:color="auto" w:fill="auto"/>
          </w:tcPr>
          <w:p w:rsidR="001014EB" w:rsidRPr="00110C26" w:rsidRDefault="001014EB" w:rsidP="005B6531">
            <w:pPr>
              <w:shd w:val="clear" w:color="auto" w:fill="CCFFFF"/>
              <w:ind w:firstLineChars="200" w:firstLine="420"/>
            </w:pPr>
            <w:r w:rsidRPr="00110C26">
              <w:rPr>
                <w:rFonts w:hint="eastAsia"/>
              </w:rPr>
              <w:t>类，方法和属性</w:t>
            </w:r>
          </w:p>
        </w:tc>
        <w:tc>
          <w:tcPr>
            <w:tcW w:w="4577" w:type="dxa"/>
            <w:tcBorders>
              <w:top w:val="single" w:sz="4" w:space="0" w:color="auto"/>
              <w:left w:val="single" w:sz="4" w:space="0" w:color="auto"/>
              <w:bottom w:val="single" w:sz="4" w:space="0" w:color="auto"/>
              <w:right w:val="outset" w:sz="6" w:space="0" w:color="ECE9D8"/>
            </w:tcBorders>
            <w:shd w:val="clear" w:color="auto" w:fill="auto"/>
          </w:tcPr>
          <w:p w:rsidR="001014EB" w:rsidRPr="00110C26" w:rsidRDefault="001014EB" w:rsidP="005B6531">
            <w:pPr>
              <w:shd w:val="clear" w:color="auto" w:fill="CCFFFF"/>
              <w:ind w:firstLineChars="200" w:firstLine="420"/>
            </w:pPr>
            <w:r w:rsidRPr="00110C26">
              <w:rPr>
                <w:rFonts w:hint="eastAsia"/>
              </w:rPr>
              <w:t>密封类不能继承。对于属性和方法，成员重写了继承的虚拟成员，但继承该类的任何类都不能重写该成员。该修饰符必须与</w:t>
            </w:r>
            <w:r w:rsidRPr="00110C26">
              <w:t>override</w:t>
            </w:r>
            <w:r w:rsidRPr="00110C26">
              <w:rPr>
                <w:rFonts w:hint="eastAsia"/>
              </w:rPr>
              <w:t>一起使用</w:t>
            </w:r>
          </w:p>
        </w:tc>
      </w:tr>
      <w:tr w:rsidR="001014EB" w:rsidRPr="00110C26">
        <w:trPr>
          <w:jc w:val="center"/>
        </w:trPr>
        <w:tc>
          <w:tcPr>
            <w:tcW w:w="1398" w:type="dxa"/>
            <w:tcBorders>
              <w:top w:val="single" w:sz="4" w:space="0" w:color="auto"/>
              <w:left w:val="outset" w:sz="6" w:space="0" w:color="ECE9D8"/>
              <w:bottom w:val="single" w:sz="8" w:space="0" w:color="auto"/>
              <w:right w:val="single" w:sz="4" w:space="0" w:color="auto"/>
            </w:tcBorders>
            <w:shd w:val="clear" w:color="auto" w:fill="auto"/>
          </w:tcPr>
          <w:p w:rsidR="001014EB" w:rsidRPr="00110C26" w:rsidRDefault="001014EB" w:rsidP="005B6531">
            <w:pPr>
              <w:shd w:val="clear" w:color="auto" w:fill="CCFFFF"/>
              <w:ind w:firstLineChars="200" w:firstLine="420"/>
            </w:pPr>
            <w:r w:rsidRPr="00110C26">
              <w:t>extern</w:t>
            </w:r>
          </w:p>
        </w:tc>
        <w:tc>
          <w:tcPr>
            <w:tcW w:w="2210" w:type="dxa"/>
            <w:tcBorders>
              <w:top w:val="single" w:sz="4" w:space="0" w:color="auto"/>
              <w:left w:val="single" w:sz="4" w:space="0" w:color="auto"/>
              <w:bottom w:val="single" w:sz="4" w:space="0" w:color="auto"/>
              <w:right w:val="single" w:sz="4" w:space="0" w:color="auto"/>
            </w:tcBorders>
            <w:shd w:val="clear" w:color="auto" w:fill="auto"/>
          </w:tcPr>
          <w:p w:rsidR="001014EB" w:rsidRPr="00110C26" w:rsidRDefault="001014EB" w:rsidP="005B6531">
            <w:pPr>
              <w:shd w:val="clear" w:color="auto" w:fill="CCFFFF"/>
              <w:ind w:firstLineChars="200" w:firstLine="420"/>
            </w:pPr>
            <w:r w:rsidRPr="00110C26">
              <w:rPr>
                <w:rFonts w:hint="eastAsia"/>
              </w:rPr>
              <w:t>仅静态</w:t>
            </w:r>
            <w:r w:rsidRPr="00110C26">
              <w:t>[DllImport]</w:t>
            </w:r>
            <w:r w:rsidRPr="00110C26">
              <w:rPr>
                <w:rFonts w:hint="eastAsia"/>
              </w:rPr>
              <w:t>方法</w:t>
            </w:r>
          </w:p>
        </w:tc>
        <w:tc>
          <w:tcPr>
            <w:tcW w:w="4577" w:type="dxa"/>
            <w:tcBorders>
              <w:top w:val="single" w:sz="4" w:space="0" w:color="auto"/>
              <w:left w:val="single" w:sz="4" w:space="0" w:color="auto"/>
              <w:bottom w:val="single" w:sz="8" w:space="0" w:color="auto"/>
              <w:right w:val="outset" w:sz="6" w:space="0" w:color="ECE9D8"/>
            </w:tcBorders>
            <w:shd w:val="clear" w:color="auto" w:fill="auto"/>
          </w:tcPr>
          <w:p w:rsidR="001014EB" w:rsidRPr="00110C26" w:rsidRDefault="001014EB" w:rsidP="005B6531">
            <w:pPr>
              <w:shd w:val="clear" w:color="auto" w:fill="CCFFFF"/>
              <w:ind w:firstLineChars="200" w:firstLine="420"/>
            </w:pPr>
            <w:r w:rsidRPr="00110C26">
              <w:rPr>
                <w:rFonts w:hint="eastAsia"/>
              </w:rPr>
              <w:t>成员在外部用另一种语言实现</w:t>
            </w:r>
          </w:p>
        </w:tc>
      </w:tr>
    </w:tbl>
    <w:p w:rsidR="001014EB" w:rsidRPr="00110C26" w:rsidRDefault="001014EB" w:rsidP="005B6531">
      <w:pPr>
        <w:shd w:val="clear" w:color="auto" w:fill="CCFFFF"/>
        <w:ind w:firstLineChars="200" w:firstLine="420"/>
      </w:pPr>
      <w:r w:rsidRPr="00110C26">
        <w:t>在这些修饰符中，</w:t>
      </w:r>
      <w:r w:rsidRPr="00110C26">
        <w:t xml:space="preserve">internal </w:t>
      </w:r>
      <w:r w:rsidRPr="00110C26">
        <w:t>和</w:t>
      </w:r>
      <w:r w:rsidRPr="00110C26">
        <w:t xml:space="preserve"> protected internal</w:t>
      </w:r>
      <w:r w:rsidRPr="00110C26">
        <w:t>是</w:t>
      </w:r>
      <w:r w:rsidRPr="00110C26">
        <w:t>C#</w:t>
      </w:r>
      <w:r w:rsidRPr="00110C26">
        <w:t>和</w:t>
      </w:r>
      <w:r w:rsidRPr="00110C26">
        <w:t>.NET Framework</w:t>
      </w:r>
      <w:r w:rsidRPr="00110C26">
        <w:t>新增的。</w:t>
      </w:r>
      <w:r w:rsidRPr="00110C26">
        <w:t>internal</w:t>
      </w:r>
      <w:r w:rsidRPr="00110C26">
        <w:t>与</w:t>
      </w:r>
      <w:r w:rsidRPr="00110C26">
        <w:t>public</w:t>
      </w:r>
      <w:r w:rsidRPr="00110C26">
        <w:t>类似，但访问仅限于同一个程序集中的其他代码，换言之，在同一个程序中同时编译的代码。使用</w:t>
      </w:r>
      <w:r w:rsidRPr="00110C26">
        <w:t>internal</w:t>
      </w:r>
      <w:r w:rsidRPr="00110C26">
        <w:t>可以确保编写的其他类都能访问某一成员，但同时其他公司编写的其他代码不能访问它们。</w:t>
      </w:r>
      <w:r w:rsidRPr="00110C26">
        <w:t>protected internal</w:t>
      </w:r>
      <w:r w:rsidRPr="00110C26">
        <w:t>合并了</w:t>
      </w:r>
      <w:r w:rsidRPr="00110C26">
        <w:t>protected</w:t>
      </w:r>
      <w:r w:rsidRPr="00110C26">
        <w:t>和</w:t>
      </w:r>
      <w:r w:rsidRPr="00110C26">
        <w:t>internal</w:t>
      </w:r>
      <w:r w:rsidRPr="00110C26">
        <w:t>，但这是一种</w:t>
      </w:r>
      <w:r w:rsidRPr="00110C26">
        <w:t>OR</w:t>
      </w:r>
      <w:r w:rsidRPr="00110C26">
        <w:t>合并，而不是</w:t>
      </w:r>
      <w:r w:rsidRPr="00110C26">
        <w:t>AND</w:t>
      </w:r>
      <w:r w:rsidRPr="00110C26">
        <w:t>合并。</w:t>
      </w:r>
      <w:r w:rsidRPr="00110C26">
        <w:t>protected internal</w:t>
      </w:r>
      <w:r w:rsidRPr="00110C26">
        <w:t>成员在同一个程序集的任何代码中都可见，在派生类中也可见，甚至在其他程序集中也可见。</w:t>
      </w:r>
    </w:p>
    <w:p w:rsidR="001014EB" w:rsidRPr="00110C26" w:rsidRDefault="001014EB" w:rsidP="005B6531">
      <w:pPr>
        <w:pStyle w:val="2"/>
        <w:shd w:val="clear" w:color="auto" w:fill="CCFFFF"/>
      </w:pPr>
      <w:bookmarkStart w:id="105" w:name="_Toc262039383"/>
      <w:r w:rsidRPr="00110C26">
        <w:t xml:space="preserve">4.4  </w:t>
      </w:r>
      <w:r w:rsidRPr="00110C26">
        <w:t>接口</w:t>
      </w:r>
      <w:bookmarkEnd w:id="105"/>
    </w:p>
    <w:p w:rsidR="001014EB" w:rsidRPr="00110C26" w:rsidRDefault="001014EB" w:rsidP="005B6531">
      <w:pPr>
        <w:shd w:val="clear" w:color="auto" w:fill="CCFFFF"/>
        <w:ind w:firstLineChars="200" w:firstLine="420"/>
      </w:pPr>
      <w:r w:rsidRPr="00110C26">
        <w:t>如前所述，如果一个类派生于一个接口，它就会执行某些函数。并不是所有的面向对象语言都支持接口，所以本节将详细介绍</w:t>
      </w:r>
      <w:r w:rsidRPr="00110C26">
        <w:t>C#</w:t>
      </w:r>
      <w:r w:rsidRPr="00110C26">
        <w:t>接口的实现。</w:t>
      </w:r>
    </w:p>
    <w:p w:rsidR="001014EB" w:rsidRPr="00110C26" w:rsidRDefault="001014EB" w:rsidP="005B6531">
      <w:pPr>
        <w:shd w:val="clear" w:color="auto" w:fill="CCFFFF"/>
        <w:ind w:firstLineChars="200" w:firstLine="420"/>
      </w:pPr>
      <w:r w:rsidRPr="00110C26">
        <w:t>注意：</w:t>
      </w:r>
    </w:p>
    <w:p w:rsidR="001014EB" w:rsidRPr="00110C26" w:rsidRDefault="001014EB" w:rsidP="005B6531">
      <w:pPr>
        <w:shd w:val="clear" w:color="auto" w:fill="CCFFFF"/>
        <w:ind w:firstLineChars="200" w:firstLine="420"/>
      </w:pPr>
      <w:r w:rsidRPr="00110C26">
        <w:t>熟悉</w:t>
      </w:r>
      <w:r w:rsidRPr="00110C26">
        <w:t>COM</w:t>
      </w:r>
      <w:r w:rsidRPr="00110C26">
        <w:t>的开发人员应注意，尽管在概念上</w:t>
      </w:r>
      <w:r w:rsidRPr="00110C26">
        <w:t>C#</w:t>
      </w:r>
      <w:r w:rsidRPr="00110C26">
        <w:t>接口类似于</w:t>
      </w:r>
      <w:r w:rsidRPr="00110C26">
        <w:t>COM</w:t>
      </w:r>
      <w:r w:rsidRPr="00110C26">
        <w:t>接口，但它们是不同的，底层的结构不同，例如，</w:t>
      </w:r>
      <w:r w:rsidRPr="00110C26">
        <w:t>C#</w:t>
      </w:r>
      <w:r w:rsidRPr="00110C26">
        <w:t>接口并不派生于</w:t>
      </w:r>
      <w:r w:rsidRPr="00110C26">
        <w:t>IUnknown</w:t>
      </w:r>
      <w:r w:rsidRPr="00110C26">
        <w:t>。</w:t>
      </w:r>
      <w:r w:rsidRPr="00110C26">
        <w:t>C#</w:t>
      </w:r>
      <w:r w:rsidRPr="00110C26">
        <w:t>接口根据</w:t>
      </w:r>
      <w:r w:rsidRPr="00110C26">
        <w:t>.NET</w:t>
      </w:r>
      <w:r w:rsidRPr="00110C26">
        <w:t>函数提供了一个契约。与</w:t>
      </w:r>
      <w:r w:rsidRPr="00110C26">
        <w:t>COM</w:t>
      </w:r>
      <w:r w:rsidRPr="00110C26">
        <w:t>接口不同，</w:t>
      </w:r>
      <w:r w:rsidRPr="00110C26">
        <w:t>C#</w:t>
      </w:r>
      <w:r w:rsidRPr="00110C26">
        <w:t>接口不代表任何类型的二进制标准。</w:t>
      </w:r>
    </w:p>
    <w:p w:rsidR="001014EB" w:rsidRPr="00110C26" w:rsidRDefault="001014EB" w:rsidP="005B6531">
      <w:pPr>
        <w:shd w:val="clear" w:color="auto" w:fill="CCFFFF"/>
        <w:ind w:firstLineChars="200" w:firstLine="420"/>
      </w:pPr>
      <w:r w:rsidRPr="00110C26">
        <w:t>下面列出</w:t>
      </w:r>
      <w:r w:rsidRPr="00110C26">
        <w:t>Microsoft</w:t>
      </w:r>
      <w:r w:rsidRPr="00110C26">
        <w:t>预定义的一个接口</w:t>
      </w:r>
      <w:r w:rsidRPr="00110C26">
        <w:t>System.IDisposable</w:t>
      </w:r>
      <w:r w:rsidRPr="00110C26">
        <w:t>的完整定义。</w:t>
      </w:r>
      <w:r w:rsidRPr="00110C26">
        <w:t>IDisposable</w:t>
      </w:r>
      <w:r w:rsidRPr="00110C26">
        <w:t>包含一个方法</w:t>
      </w:r>
      <w:r w:rsidRPr="00110C26">
        <w:t>Dispose()</w:t>
      </w:r>
      <w:r w:rsidRPr="00110C26">
        <w:t>，该方法由类执行，用于清理代码：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lastRenderedPageBreak/>
              <w:t xml:space="preserve">public interface IDisposable </w:t>
            </w:r>
            <w:r w:rsidRPr="00110C26">
              <w:br/>
              <w:t>{</w:t>
            </w:r>
            <w:r w:rsidRPr="00110C26">
              <w:br/>
              <w:t>void Dispose();</w:t>
            </w:r>
            <w:r w:rsidRPr="00110C26">
              <w:br/>
              <w:t>}</w:t>
            </w:r>
          </w:p>
        </w:tc>
      </w:tr>
    </w:tbl>
    <w:p w:rsidR="001014EB" w:rsidRPr="00110C26" w:rsidRDefault="001014EB" w:rsidP="005B6531">
      <w:pPr>
        <w:shd w:val="clear" w:color="auto" w:fill="CCFFFF"/>
        <w:ind w:firstLineChars="200" w:firstLine="420"/>
      </w:pPr>
      <w:r w:rsidRPr="00110C26">
        <w:t>上面的代码说明，声明接口在语法上与声明抽象类完全相同，但不允许提供接口中任何成员的执行方式。一般情况下，接口中只能包含方法、属性、索引器和事件的声明。</w:t>
      </w:r>
    </w:p>
    <w:p w:rsidR="001014EB" w:rsidRPr="00110C26" w:rsidRDefault="001014EB" w:rsidP="005B6531">
      <w:pPr>
        <w:shd w:val="clear" w:color="auto" w:fill="CCFFFF"/>
        <w:ind w:firstLineChars="200" w:firstLine="420"/>
      </w:pPr>
      <w:r w:rsidRPr="00110C26">
        <w:t>不能实例化接口，它只能包含其成员的签名。接口不能有构造函数</w:t>
      </w:r>
      <w:r w:rsidRPr="00110C26">
        <w:t>(</w:t>
      </w:r>
      <w:r w:rsidRPr="00110C26">
        <w:t>如何构建不能实例化的对象？</w:t>
      </w:r>
      <w:r w:rsidRPr="00110C26">
        <w:t>)</w:t>
      </w:r>
      <w:r w:rsidRPr="00110C26">
        <w:t>或字段</w:t>
      </w:r>
      <w:r w:rsidRPr="00110C26">
        <w:t>(</w:t>
      </w:r>
      <w:r w:rsidRPr="00110C26">
        <w:t>因为这隐含了某些内部的执行方式</w:t>
      </w:r>
      <w:r w:rsidRPr="00110C26">
        <w:t>)</w:t>
      </w:r>
      <w:r w:rsidRPr="00110C26">
        <w:t>。接口定义也不允许包含运算符重载，但这不是因为声明它们在原则上有什么问题，而是因为接口通常是公共契约，包含运算符重载会引起一些与其他</w:t>
      </w:r>
      <w:r w:rsidRPr="00110C26">
        <w:t>.NET</w:t>
      </w:r>
      <w:r w:rsidRPr="00110C26">
        <w:t>语言不兼容的问题，例如与</w:t>
      </w:r>
      <w:r w:rsidRPr="00110C26">
        <w:t>VB</w:t>
      </w:r>
      <w:r w:rsidRPr="00110C26">
        <w:t>的不兼容，因为</w:t>
      </w:r>
      <w:r w:rsidRPr="00110C26">
        <w:t>VB</w:t>
      </w:r>
      <w:r w:rsidRPr="00110C26">
        <w:t>不支持运算符重载。</w:t>
      </w:r>
    </w:p>
    <w:p w:rsidR="001014EB" w:rsidRPr="00110C26" w:rsidRDefault="001014EB" w:rsidP="005B6531">
      <w:pPr>
        <w:shd w:val="clear" w:color="auto" w:fill="CCFFFF"/>
        <w:ind w:firstLineChars="200" w:firstLine="420"/>
      </w:pPr>
      <w:r w:rsidRPr="00110C26">
        <w:t>在接口定义中还不允许声明成员上的修饰符。接口成员总是公共的，不能声明为虚拟或静态。如果需要，就应由执行的类来声明，因此最好通过执行的类来声明访问修饰符，就像上面的代码那样。</w:t>
      </w:r>
    </w:p>
    <w:p w:rsidR="001014EB" w:rsidRPr="00110C26" w:rsidRDefault="001014EB" w:rsidP="005B6531">
      <w:pPr>
        <w:shd w:val="clear" w:color="auto" w:fill="CCFFFF"/>
        <w:ind w:firstLineChars="200" w:firstLine="420"/>
      </w:pPr>
      <w:r w:rsidRPr="00110C26">
        <w:t>例如</w:t>
      </w:r>
      <w:r w:rsidRPr="00110C26">
        <w:t>IDisposable</w:t>
      </w:r>
      <w:r w:rsidRPr="00110C26">
        <w:t>。如果类希望声明为公共类型，以便执行方法</w:t>
      </w:r>
      <w:r w:rsidRPr="00110C26">
        <w:t>Dispose()</w:t>
      </w:r>
      <w:r w:rsidRPr="00110C26">
        <w:t>，该类就必须执行</w:t>
      </w:r>
      <w:r w:rsidRPr="00110C26">
        <w:t>IDisposable</w:t>
      </w:r>
      <w:r w:rsidRPr="00110C26">
        <w:t>。在</w:t>
      </w:r>
      <w:r w:rsidRPr="00110C26">
        <w:t>C#</w:t>
      </w:r>
      <w:r w:rsidRPr="00110C26">
        <w:t>中，这表示该类派生于</w:t>
      </w:r>
      <w:r w:rsidRPr="00110C26">
        <w:t>IDisposable</w:t>
      </w:r>
      <w:r w:rsidRPr="00110C26">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class SomeClass : IDisposable</w:t>
            </w:r>
            <w:r w:rsidRPr="00110C26">
              <w:br/>
              <w:t>{</w:t>
            </w:r>
            <w:r w:rsidRPr="00110C26">
              <w:br/>
              <w:t xml:space="preserve">// this class MUST contain an implementation of the </w:t>
            </w:r>
            <w:r w:rsidRPr="00110C26">
              <w:br/>
              <w:t>// IDisposable.Dispose() method, otherwise</w:t>
            </w:r>
            <w:r w:rsidRPr="00110C26">
              <w:br/>
              <w:t>// you get a compilation error</w:t>
            </w:r>
            <w:r w:rsidRPr="00110C26">
              <w:br/>
              <w:t>public void Dispose()</w:t>
            </w:r>
            <w:r w:rsidRPr="00110C26">
              <w:br/>
              <w:t>{</w:t>
            </w:r>
            <w:r w:rsidRPr="00110C26">
              <w:br/>
              <w:t>// implementation of Dispose() method</w:t>
            </w:r>
            <w:r w:rsidRPr="00110C26">
              <w:br/>
              <w:t>}</w:t>
            </w:r>
            <w:r w:rsidRPr="00110C26">
              <w:br/>
              <w:t>// rest of class</w:t>
            </w:r>
            <w:r w:rsidRPr="00110C26">
              <w:br/>
              <w:t>}</w:t>
            </w:r>
          </w:p>
        </w:tc>
      </w:tr>
    </w:tbl>
    <w:p w:rsidR="001014EB" w:rsidRPr="00110C26" w:rsidRDefault="001014EB" w:rsidP="005B6531">
      <w:pPr>
        <w:shd w:val="clear" w:color="auto" w:fill="CCFFFF"/>
        <w:ind w:firstLineChars="200" w:firstLine="420"/>
      </w:pPr>
      <w:r w:rsidRPr="00110C26">
        <w:t>在这个例子中，如果</w:t>
      </w:r>
      <w:r w:rsidRPr="00110C26">
        <w:t>SomeClass</w:t>
      </w:r>
      <w:r w:rsidRPr="00110C26">
        <w:t>派生于</w:t>
      </w:r>
      <w:r w:rsidRPr="00110C26">
        <w:t>IDisposable</w:t>
      </w:r>
      <w:r w:rsidRPr="00110C26">
        <w:t>，但不包含与</w:t>
      </w:r>
      <w:r w:rsidRPr="00110C26">
        <w:t>IDisposable</w:t>
      </w:r>
      <w:r w:rsidRPr="00110C26">
        <w:t>中签名相同的</w:t>
      </w:r>
      <w:r w:rsidRPr="00110C26">
        <w:t>Dispose()</w:t>
      </w:r>
      <w:r w:rsidRPr="00110C26">
        <w:t>实现代码，就会得到一个编译错误，因为该类破坏了实现</w:t>
      </w:r>
      <w:r w:rsidRPr="00110C26">
        <w:t>IDisposable</w:t>
      </w:r>
      <w:r w:rsidRPr="00110C26">
        <w:t>的契约。当然，编译器允许类有一个不派生于</w:t>
      </w:r>
      <w:r w:rsidRPr="00110C26">
        <w:t>IDisposable</w:t>
      </w:r>
      <w:r w:rsidRPr="00110C26">
        <w:t>的</w:t>
      </w:r>
      <w:r w:rsidRPr="00110C26">
        <w:t>Dispose()</w:t>
      </w:r>
      <w:r w:rsidRPr="00110C26">
        <w:t>方法。问题是其他代码无法识别出</w:t>
      </w:r>
      <w:r w:rsidRPr="00110C26">
        <w:t>SomeClass</w:t>
      </w:r>
      <w:r w:rsidRPr="00110C26">
        <w:t>支持</w:t>
      </w:r>
      <w:r w:rsidRPr="00110C26">
        <w:t>IDisposable</w:t>
      </w:r>
      <w:r w:rsidRPr="00110C26">
        <w:t>特性。</w:t>
      </w:r>
    </w:p>
    <w:p w:rsidR="001014EB" w:rsidRPr="00110C26" w:rsidRDefault="001014EB" w:rsidP="005B6531">
      <w:pPr>
        <w:shd w:val="clear" w:color="auto" w:fill="CCFFFF"/>
        <w:ind w:firstLineChars="200" w:firstLine="420"/>
      </w:pPr>
      <w:r w:rsidRPr="00110C26">
        <w:t>注意：</w:t>
      </w:r>
    </w:p>
    <w:p w:rsidR="001014EB" w:rsidRPr="00110C26" w:rsidRDefault="001014EB" w:rsidP="005B6531">
      <w:pPr>
        <w:shd w:val="clear" w:color="auto" w:fill="CCFFFF"/>
        <w:ind w:firstLineChars="200" w:firstLine="420"/>
      </w:pPr>
      <w:r w:rsidRPr="00110C26">
        <w:t>IDisposable</w:t>
      </w:r>
      <w:r w:rsidRPr="00110C26">
        <w:t>是一个相当简单的接口，它只定义了一个方法。大多数接口都包含许多成员。</w:t>
      </w:r>
    </w:p>
    <w:p w:rsidR="001014EB" w:rsidRPr="00110C26" w:rsidRDefault="001014EB" w:rsidP="005B6531">
      <w:pPr>
        <w:shd w:val="clear" w:color="auto" w:fill="CCFFFF"/>
        <w:ind w:firstLineChars="200" w:firstLine="420"/>
      </w:pPr>
      <w:r w:rsidRPr="00110C26">
        <w:t>接口的另一个例子是</w:t>
      </w:r>
      <w:r w:rsidRPr="00110C26">
        <w:t>C#</w:t>
      </w:r>
      <w:r w:rsidRPr="00110C26">
        <w:t>中的</w:t>
      </w:r>
      <w:r w:rsidRPr="00110C26">
        <w:t>foreach</w:t>
      </w:r>
      <w:r w:rsidRPr="00110C26">
        <w:t>循环。实际上，</w:t>
      </w:r>
      <w:r w:rsidRPr="00110C26">
        <w:t>foreach</w:t>
      </w:r>
      <w:r w:rsidRPr="00110C26">
        <w:t>循环的内部工作方式是查询对象，看看它是否实现了</w:t>
      </w:r>
      <w:r w:rsidRPr="00110C26">
        <w:t>System.Collections.IEnumerable</w:t>
      </w:r>
      <w:r w:rsidRPr="00110C26">
        <w:t>接口。如果是，</w:t>
      </w:r>
      <w:r w:rsidRPr="00110C26">
        <w:t>C#</w:t>
      </w:r>
      <w:r w:rsidRPr="00110C26">
        <w:t>编译器就插入</w:t>
      </w:r>
      <w:r w:rsidRPr="00110C26">
        <w:t>IL</w:t>
      </w:r>
      <w:r w:rsidRPr="00110C26">
        <w:t>代码，使用这个接口上的方法迭代集合中的成员，否则，</w:t>
      </w:r>
      <w:r w:rsidRPr="00110C26">
        <w:t>foreach</w:t>
      </w:r>
      <w:r w:rsidRPr="00110C26">
        <w:t>就会引发一个异常。第</w:t>
      </w:r>
      <w:r w:rsidRPr="00110C26">
        <w:t>10</w:t>
      </w:r>
      <w:r w:rsidRPr="00110C26">
        <w:t>章将详细介绍</w:t>
      </w:r>
      <w:r w:rsidRPr="00110C26">
        <w:t>IEnumerable</w:t>
      </w:r>
      <w:r w:rsidRPr="00110C26">
        <w:t>接口。但应注意，</w:t>
      </w:r>
      <w:r w:rsidRPr="00110C26">
        <w:t>IEnumerable</w:t>
      </w:r>
      <w:r w:rsidRPr="00110C26">
        <w:t>和</w:t>
      </w:r>
      <w:r w:rsidRPr="00110C26">
        <w:t>IDisposable</w:t>
      </w:r>
      <w:r w:rsidRPr="00110C26">
        <w:t>在某种程度上都是有点特殊的接口，因为它们都可以由</w:t>
      </w:r>
      <w:r w:rsidRPr="00110C26">
        <w:t>C#</w:t>
      </w:r>
      <w:r w:rsidRPr="00110C26">
        <w:t>编译器识别，在</w:t>
      </w:r>
      <w:r w:rsidRPr="00110C26">
        <w:t>C#</w:t>
      </w:r>
      <w:r w:rsidRPr="00110C26">
        <w:t>编译器生成的代码中会考虑它们。显然，自己定义的接口就没有这个特权。</w:t>
      </w:r>
    </w:p>
    <w:p w:rsidR="001014EB" w:rsidRPr="00110C26" w:rsidRDefault="001014EB" w:rsidP="005B6531">
      <w:pPr>
        <w:pStyle w:val="3"/>
        <w:shd w:val="clear" w:color="auto" w:fill="CCFFFF"/>
      </w:pPr>
      <w:bookmarkStart w:id="106" w:name="_Toc262039384"/>
      <w:smartTag w:uri="urn:schemas-microsoft-com:office:smarttags" w:element="chsdate">
        <w:smartTagPr>
          <w:attr w:name="Year" w:val="1899"/>
          <w:attr w:name="Month" w:val="12"/>
          <w:attr w:name="Day" w:val="30"/>
          <w:attr w:name="IsLunarDate" w:val="False"/>
          <w:attr w:name="IsROCDate" w:val="False"/>
        </w:smartTagPr>
        <w:r w:rsidRPr="00110C26">
          <w:t>4.4.1</w:t>
        </w:r>
      </w:smartTag>
      <w:r w:rsidRPr="00110C26">
        <w:t xml:space="preserve">  </w:t>
      </w:r>
      <w:r w:rsidRPr="00110C26">
        <w:t>定义和实现接口</w:t>
      </w:r>
      <w:bookmarkEnd w:id="106"/>
    </w:p>
    <w:p w:rsidR="001014EB" w:rsidRPr="00110C26" w:rsidRDefault="001014EB" w:rsidP="005B6531">
      <w:pPr>
        <w:shd w:val="clear" w:color="auto" w:fill="CCFFFF"/>
        <w:ind w:firstLineChars="200" w:firstLine="420"/>
      </w:pPr>
      <w:r w:rsidRPr="00110C26">
        <w:t>下面开发一个遵循接口继承规范的小例子来说明如何定义和使用接口。这个例子建立在银行账户的基础上。假定编写代码，最终允许在银行账户之间进行计算机转账业务。许多公司可以实现银行账户，但它们都是彼此赞同表示银行账户的所有类都实现接口</w:t>
      </w:r>
      <w:r w:rsidRPr="00110C26">
        <w:t>IBankAccount</w:t>
      </w:r>
      <w:r w:rsidRPr="00110C26">
        <w:t>。该接口包含一个用于存取款的方法和一个返回余额的属性。这个接口还允许外部代码识别由不同银行账户执行的各种银行账户类。我们的目的是允许银行账户彼此通信，以便在账户之间进行转账业务，但还没有介绍这个功能。</w:t>
      </w:r>
    </w:p>
    <w:p w:rsidR="001014EB" w:rsidRPr="00110C26" w:rsidRDefault="001014EB" w:rsidP="005B6531">
      <w:pPr>
        <w:shd w:val="clear" w:color="auto" w:fill="CCFFFF"/>
        <w:ind w:firstLineChars="200" w:firstLine="420"/>
      </w:pPr>
      <w:r w:rsidRPr="00110C26">
        <w:t>为了使例子简单一些，我们把例子的所有代码都放在同一个源文件中，但实际上不同的银行账户类会编译到不同的程序集中，而这些程序集位于不同银行的不同机器上。但那些内容对于这里的例子来说过于复杂了。为了保留一定的真实性，我们为不同的公司定义不同的命名空间。</w:t>
      </w:r>
      <w:r w:rsidRPr="00110C26">
        <w:br/>
      </w:r>
      <w:r w:rsidRPr="00110C26">
        <w:lastRenderedPageBreak/>
        <w:t>首先，需要定义</w:t>
      </w:r>
      <w:r w:rsidRPr="00110C26">
        <w:t>IBank</w:t>
      </w:r>
      <w:r w:rsidRPr="00110C26">
        <w:t>接口：</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namespace Wrox.ProCSharp</w:t>
            </w:r>
            <w:r w:rsidRPr="00110C26">
              <w:br/>
              <w:t>{</w:t>
            </w:r>
            <w:r w:rsidRPr="00110C26">
              <w:br/>
              <w:t>public interface IBankAccount</w:t>
            </w:r>
            <w:r w:rsidRPr="00110C26">
              <w:br/>
              <w:t>{</w:t>
            </w:r>
            <w:r w:rsidRPr="00110C26">
              <w:br/>
              <w:t>void PayIn(decimal amount);</w:t>
            </w:r>
            <w:r w:rsidRPr="00110C26">
              <w:br/>
              <w:t>bool Withdraw(decimal amount);</w:t>
            </w:r>
            <w:r w:rsidRPr="00110C26">
              <w:br/>
              <w:t>decimal Balance</w:t>
            </w:r>
            <w:r w:rsidRPr="00110C26">
              <w:br/>
              <w:t>{</w:t>
            </w:r>
            <w:r w:rsidRPr="00110C26">
              <w:br/>
              <w:t>get;</w:t>
            </w:r>
            <w:r w:rsidRPr="00110C26">
              <w:br/>
              <w:t>}</w:t>
            </w:r>
            <w:r w:rsidRPr="00110C26">
              <w:br/>
              <w:t>}</w:t>
            </w:r>
            <w:r w:rsidRPr="00110C26">
              <w:br/>
              <w:t>}</w:t>
            </w:r>
          </w:p>
        </w:tc>
      </w:tr>
    </w:tbl>
    <w:p w:rsidR="001014EB" w:rsidRPr="00110C26" w:rsidRDefault="001014EB" w:rsidP="005B6531">
      <w:pPr>
        <w:shd w:val="clear" w:color="auto" w:fill="CCFFFF"/>
        <w:ind w:firstLineChars="200" w:firstLine="420"/>
      </w:pPr>
      <w:r w:rsidRPr="00110C26">
        <w:t>注意，接口的名称为</w:t>
      </w:r>
      <w:r w:rsidRPr="00110C26">
        <w:t>IBankAccount</w:t>
      </w:r>
      <w:r w:rsidRPr="00110C26">
        <w:t>。接口名称传统上以字母</w:t>
      </w:r>
      <w:r w:rsidRPr="00110C26">
        <w:t>I</w:t>
      </w:r>
      <w:r w:rsidRPr="00110C26">
        <w:t>开头，以便知道这是一个接口。</w:t>
      </w:r>
    </w:p>
    <w:p w:rsidR="001014EB" w:rsidRPr="00110C26" w:rsidRDefault="001014EB" w:rsidP="005B6531">
      <w:pPr>
        <w:shd w:val="clear" w:color="auto" w:fill="CCFFFF"/>
        <w:ind w:firstLineChars="200" w:firstLine="420"/>
      </w:pPr>
      <w:r w:rsidRPr="00110C26">
        <w:t>注意：</w:t>
      </w:r>
    </w:p>
    <w:p w:rsidR="001014EB" w:rsidRPr="00110C26" w:rsidRDefault="001014EB" w:rsidP="005B6531">
      <w:pPr>
        <w:shd w:val="clear" w:color="auto" w:fill="CCFFFF"/>
        <w:ind w:firstLineChars="200" w:firstLine="420"/>
      </w:pPr>
      <w:r w:rsidRPr="00110C26">
        <w:t>如第</w:t>
      </w:r>
      <w:r w:rsidRPr="00110C26">
        <w:t>2</w:t>
      </w:r>
      <w:r w:rsidRPr="00110C26">
        <w:t>章所述，在大多数情况下，</w:t>
      </w:r>
      <w:r w:rsidRPr="00110C26">
        <w:t>.NET</w:t>
      </w:r>
      <w:r w:rsidRPr="00110C26">
        <w:t>用法规则不鼓励采用所谓的</w:t>
      </w:r>
      <w:r w:rsidRPr="00110C26">
        <w:t>Hungarian</w:t>
      </w:r>
      <w:r w:rsidRPr="00110C26">
        <w:t>表示法，在名称的前面加一个字母，表示对象的类型，接口是</w:t>
      </w:r>
      <w:r w:rsidRPr="00110C26">
        <w:t>Hungarian</w:t>
      </w:r>
      <w:r w:rsidRPr="00110C26">
        <w:t>表示法推荐采用的几种名称之一。</w:t>
      </w:r>
    </w:p>
    <w:p w:rsidR="001014EB" w:rsidRPr="00110C26" w:rsidRDefault="001014EB" w:rsidP="005B6531">
      <w:pPr>
        <w:shd w:val="clear" w:color="auto" w:fill="CCFFFF"/>
        <w:ind w:firstLineChars="200" w:firstLine="420"/>
      </w:pPr>
      <w:r w:rsidRPr="00110C26">
        <w:t>现在可以编写表示银行账户的类了。这些类不必彼此相关，它们可以是完全不同的类。但它们都表示银行账户，因为它们都实现了</w:t>
      </w:r>
      <w:r w:rsidRPr="00110C26">
        <w:t>IBankAccount</w:t>
      </w:r>
      <w:r w:rsidRPr="00110C26">
        <w:t>接口。</w:t>
      </w:r>
    </w:p>
    <w:p w:rsidR="001014EB" w:rsidRPr="00110C26" w:rsidRDefault="001014EB" w:rsidP="005B6531">
      <w:pPr>
        <w:shd w:val="clear" w:color="auto" w:fill="CCFFFF"/>
        <w:ind w:firstLineChars="200" w:firstLine="420"/>
      </w:pPr>
      <w:r w:rsidRPr="00110C26">
        <w:t>下面是第一个类，一个由</w:t>
      </w:r>
      <w:r w:rsidRPr="00110C26">
        <w:t>Royal Bank of Venus</w:t>
      </w:r>
      <w:r w:rsidRPr="00110C26">
        <w:t>运行的存款账户：</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namespace Wrox.ProCSharp.VenusBank</w:t>
            </w:r>
            <w:r w:rsidRPr="00110C26">
              <w:br/>
              <w:t>{</w:t>
            </w:r>
            <w:r w:rsidRPr="00110C26">
              <w:br/>
              <w:t>public class SaverAccount : IBankAccount</w:t>
            </w:r>
            <w:r w:rsidRPr="00110C26">
              <w:br/>
              <w:t>{</w:t>
            </w:r>
            <w:r w:rsidRPr="00110C26">
              <w:br/>
              <w:t>private decimal balance;</w:t>
            </w:r>
            <w:r w:rsidRPr="00110C26">
              <w:br/>
              <w:t>public void PayIn(decimal amount)</w:t>
            </w:r>
            <w:r w:rsidRPr="00110C26">
              <w:br/>
              <w:t>{</w:t>
            </w:r>
            <w:r w:rsidRPr="00110C26">
              <w:br/>
              <w:t>balance += amount;</w:t>
            </w:r>
            <w:r w:rsidRPr="00110C26">
              <w:br/>
              <w:t>}</w:t>
            </w:r>
            <w:r w:rsidRPr="00110C26">
              <w:br/>
              <w:t>public bool Withdraw(decimal amount)</w:t>
            </w:r>
            <w:r w:rsidRPr="00110C26">
              <w:br/>
              <w:t>{</w:t>
            </w:r>
            <w:r w:rsidRPr="00110C26">
              <w:br/>
              <w:t>if (balance &gt;= amount)</w:t>
            </w:r>
            <w:r w:rsidRPr="00110C26">
              <w:br/>
              <w:t>{</w:t>
            </w:r>
            <w:r w:rsidRPr="00110C26">
              <w:br/>
              <w:t>balance -= amount;</w:t>
            </w:r>
            <w:r w:rsidRPr="00110C26">
              <w:br/>
              <w:t>return true;</w:t>
            </w:r>
            <w:r w:rsidRPr="00110C26">
              <w:br/>
              <w:t>}</w:t>
            </w:r>
            <w:r w:rsidRPr="00110C26">
              <w:br/>
              <w:t>Console.WriteLine("Withdrawal attempt failed.");</w:t>
            </w:r>
            <w:r w:rsidRPr="00110C26">
              <w:br/>
              <w:t>return false;</w:t>
            </w:r>
            <w:r w:rsidRPr="00110C26">
              <w:br/>
              <w:t>}</w:t>
            </w:r>
            <w:r w:rsidRPr="00110C26">
              <w:br/>
              <w:t>public decimal Balance</w:t>
            </w:r>
            <w:r w:rsidRPr="00110C26">
              <w:br/>
              <w:t>{</w:t>
            </w:r>
            <w:r w:rsidRPr="00110C26">
              <w:br/>
              <w:t>get</w:t>
            </w:r>
            <w:r w:rsidRPr="00110C26">
              <w:br/>
              <w:t>{</w:t>
            </w:r>
            <w:r w:rsidRPr="00110C26">
              <w:br/>
              <w:t>return balance;</w:t>
            </w:r>
            <w:r w:rsidRPr="00110C26">
              <w:br/>
              <w:t>}</w:t>
            </w:r>
            <w:r w:rsidRPr="00110C26">
              <w:br/>
              <w:t>}</w:t>
            </w:r>
            <w:r w:rsidRPr="00110C26">
              <w:br/>
            </w:r>
            <w:r w:rsidRPr="00110C26">
              <w:lastRenderedPageBreak/>
              <w:t>public override string ToString()</w:t>
            </w:r>
            <w:r w:rsidRPr="00110C26">
              <w:br/>
              <w:t>{</w:t>
            </w:r>
            <w:r w:rsidRPr="00110C26">
              <w:br/>
              <w:t>return String.Format("Venus Bank Saver: Balance = {0,6:C}", balance);</w:t>
            </w:r>
            <w:r w:rsidRPr="00110C26">
              <w:br/>
              <w:t>}</w:t>
            </w:r>
            <w:r w:rsidRPr="00110C26">
              <w:br/>
              <w:t>}</w:t>
            </w:r>
            <w:r w:rsidRPr="00110C26">
              <w:br/>
              <w:t>}</w:t>
            </w:r>
          </w:p>
        </w:tc>
      </w:tr>
    </w:tbl>
    <w:p w:rsidR="001014EB" w:rsidRPr="00110C26" w:rsidRDefault="001014EB" w:rsidP="005B6531">
      <w:pPr>
        <w:shd w:val="clear" w:color="auto" w:fill="CCFFFF"/>
        <w:ind w:firstLineChars="200" w:firstLine="420"/>
      </w:pPr>
      <w:r w:rsidRPr="00110C26">
        <w:lastRenderedPageBreak/>
        <w:t>这个类的实现代码的作用一目了然。其中包含一个私有字段</w:t>
      </w:r>
      <w:r w:rsidRPr="00110C26">
        <w:t>balance</w:t>
      </w:r>
      <w:r w:rsidRPr="00110C26">
        <w:t>，当存款或取款时就调整这个字段。如果因为账户中的金额不足而取款失败，就会显示一个错误消息。还要注意，因为我们要使代码尽可能简单，所以不实现额外的属性，例如账户持有人的姓名。在现实生活中，这是最基本的信息，但对于本例来说，这是不必要的。</w:t>
      </w:r>
    </w:p>
    <w:p w:rsidR="001014EB" w:rsidRPr="00110C26" w:rsidRDefault="001014EB" w:rsidP="005B6531">
      <w:pPr>
        <w:shd w:val="clear" w:color="auto" w:fill="CCFFFF"/>
        <w:ind w:firstLineChars="200" w:firstLine="420"/>
      </w:pPr>
      <w:r w:rsidRPr="00110C26">
        <w:t>在这段代码中，唯一有趣的是类的声明：</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public class SaverAccount : IBankAccount</w:t>
            </w:r>
          </w:p>
        </w:tc>
      </w:tr>
    </w:tbl>
    <w:p w:rsidR="001014EB" w:rsidRPr="00110C26" w:rsidRDefault="001014EB" w:rsidP="005B6531">
      <w:pPr>
        <w:shd w:val="clear" w:color="auto" w:fill="CCFFFF"/>
        <w:ind w:firstLineChars="200" w:firstLine="420"/>
      </w:pPr>
      <w:r w:rsidRPr="00110C26">
        <w:t>SaverAccount</w:t>
      </w:r>
      <w:r w:rsidRPr="00110C26">
        <w:t>派生于一个接口</w:t>
      </w:r>
      <w:r w:rsidRPr="00110C26">
        <w:t>IbankAccount</w:t>
      </w:r>
      <w:r w:rsidRPr="00110C26">
        <w:t>，我们没有明确指出任何其他基类</w:t>
      </w:r>
      <w:r w:rsidRPr="00110C26">
        <w:t>(</w:t>
      </w:r>
      <w:r w:rsidRPr="00110C26">
        <w:t>当然这表示</w:t>
      </w:r>
      <w:r w:rsidRPr="00110C26">
        <w:t>SaverAccount</w:t>
      </w:r>
      <w:r w:rsidRPr="00110C26">
        <w:t>直接派生于</w:t>
      </w:r>
      <w:r w:rsidRPr="00110C26">
        <w:t>System.Object)</w:t>
      </w:r>
      <w:r w:rsidRPr="00110C26">
        <w:t>。另外，从接口中派生完全独立于从类中派生。</w:t>
      </w:r>
    </w:p>
    <w:p w:rsidR="001014EB" w:rsidRPr="00110C26" w:rsidRDefault="001014EB" w:rsidP="005B6531">
      <w:pPr>
        <w:shd w:val="clear" w:color="auto" w:fill="CCFFFF"/>
        <w:ind w:firstLineChars="200" w:firstLine="420"/>
      </w:pPr>
      <w:r w:rsidRPr="00110C26">
        <w:t>SaverAccount</w:t>
      </w:r>
      <w:r w:rsidRPr="00110C26">
        <w:t>派生于</w:t>
      </w:r>
      <w:r w:rsidRPr="00110C26">
        <w:t>IBankAccount</w:t>
      </w:r>
      <w:r w:rsidRPr="00110C26">
        <w:t>，表示它获得了</w:t>
      </w:r>
      <w:r w:rsidRPr="00110C26">
        <w:t>IBankAccount</w:t>
      </w:r>
      <w:r w:rsidRPr="00110C26">
        <w:t>的所有成员，但接口并不实际实现其方法，所以</w:t>
      </w:r>
      <w:r w:rsidRPr="00110C26">
        <w:t>SaverAccount</w:t>
      </w:r>
      <w:r w:rsidRPr="00110C26">
        <w:t>必须提供这些方法的所有实现代码。如果没有提供实现代码，编译器就会产生错误。接口仅表示其成员的存在性，类负责确定这些成员是虚拟还是抽象的</w:t>
      </w:r>
      <w:r w:rsidRPr="00110C26">
        <w:t>(</w:t>
      </w:r>
      <w:r w:rsidRPr="00110C26">
        <w:t>但只有在类本身是抽象的，这些成员才能是抽象的</w:t>
      </w:r>
      <w:r w:rsidRPr="00110C26">
        <w:t>)</w:t>
      </w:r>
      <w:r w:rsidRPr="00110C26">
        <w:t>。在本例中，接口方法不必是虚拟的。</w:t>
      </w:r>
    </w:p>
    <w:p w:rsidR="001014EB" w:rsidRPr="00110C26" w:rsidRDefault="001014EB" w:rsidP="005B6531">
      <w:pPr>
        <w:shd w:val="clear" w:color="auto" w:fill="CCFFFF"/>
        <w:ind w:firstLineChars="200" w:firstLine="420"/>
      </w:pPr>
      <w:r w:rsidRPr="00110C26">
        <w:t>为了说明不同的类如何实现相同的接口，下面假定</w:t>
      </w:r>
      <w:r w:rsidRPr="00110C26">
        <w:t>Planetary Bank of Jupiter</w:t>
      </w:r>
      <w:r w:rsidRPr="00110C26">
        <w:t>还实现一个类</w:t>
      </w:r>
      <w:r w:rsidRPr="00110C26">
        <w:t>Gold Account</w:t>
      </w:r>
      <w:r w:rsidRPr="00110C26">
        <w:t>来表示其银行账户：</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namespace Wrox.ProCSharp.JupiterBank</w:t>
            </w:r>
            <w:r w:rsidRPr="00110C26">
              <w:br/>
              <w:t>{</w:t>
            </w:r>
            <w:r w:rsidRPr="00110C26">
              <w:br/>
              <w:t>public class GoldAccount : IBankAccount</w:t>
            </w:r>
            <w:r w:rsidRPr="00110C26">
              <w:br/>
              <w:t>{</w:t>
            </w:r>
            <w:r w:rsidRPr="00110C26">
              <w:br/>
              <w:t>// etc</w:t>
            </w:r>
            <w:r w:rsidRPr="00110C26">
              <w:br/>
              <w:t>}</w:t>
            </w:r>
            <w:r w:rsidRPr="00110C26">
              <w:br/>
              <w:t>}</w:t>
            </w:r>
          </w:p>
        </w:tc>
      </w:tr>
    </w:tbl>
    <w:p w:rsidR="001014EB" w:rsidRPr="00110C26" w:rsidRDefault="001014EB" w:rsidP="005B6531">
      <w:pPr>
        <w:shd w:val="clear" w:color="auto" w:fill="CCFFFF"/>
        <w:ind w:firstLineChars="200" w:firstLine="420"/>
      </w:pPr>
      <w:r w:rsidRPr="00110C26">
        <w:t>这里没有列出</w:t>
      </w:r>
      <w:r w:rsidRPr="00110C26">
        <w:t>GoldAccount</w:t>
      </w:r>
      <w:r w:rsidRPr="00110C26">
        <w:t>类的细节，因为在本例中它基本上与</w:t>
      </w:r>
      <w:r w:rsidRPr="00110C26">
        <w:t>SaverAccount</w:t>
      </w:r>
      <w:r w:rsidRPr="00110C26">
        <w:t>的实现代码相同。</w:t>
      </w:r>
      <w:r w:rsidRPr="00110C26">
        <w:t>GoldAccount</w:t>
      </w:r>
      <w:r w:rsidRPr="00110C26">
        <w:t>与</w:t>
      </w:r>
      <w:r w:rsidRPr="00110C26">
        <w:t>VenusAccount</w:t>
      </w:r>
      <w:r w:rsidRPr="00110C26">
        <w:t>没有关系，它们只是碰巧实现相同的接口而已。</w:t>
      </w:r>
    </w:p>
    <w:p w:rsidR="001014EB" w:rsidRPr="00110C26" w:rsidRDefault="001014EB" w:rsidP="005B6531">
      <w:pPr>
        <w:shd w:val="clear" w:color="auto" w:fill="CCFFFF"/>
        <w:ind w:firstLineChars="200" w:firstLine="420"/>
      </w:pPr>
      <w:r w:rsidRPr="00110C26">
        <w:t>有了自己的类后，就可以测试它们了。首先需要一些</w:t>
      </w:r>
      <w:r w:rsidRPr="00110C26">
        <w:t>using</w:t>
      </w:r>
      <w:r w:rsidRPr="00110C26">
        <w:t>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using System;</w:t>
            </w:r>
            <w:r w:rsidRPr="00110C26">
              <w:br/>
              <w:t>using Wrox.ProCSharp;</w:t>
            </w:r>
            <w:r w:rsidRPr="00110C26">
              <w:br/>
              <w:t>using Wrox.ProCSharp.VenusBank;</w:t>
            </w:r>
            <w:r w:rsidRPr="00110C26">
              <w:br/>
              <w:t>using Wrox.ProCSharp.JupiterBank;</w:t>
            </w:r>
          </w:p>
        </w:tc>
      </w:tr>
    </w:tbl>
    <w:p w:rsidR="001014EB" w:rsidRPr="00110C26" w:rsidRDefault="001014EB" w:rsidP="005B6531">
      <w:pPr>
        <w:shd w:val="clear" w:color="auto" w:fill="CCFFFF"/>
        <w:ind w:firstLineChars="200" w:firstLine="420"/>
      </w:pPr>
      <w:r w:rsidRPr="00110C26">
        <w:t>然后需要一个</w:t>
      </w:r>
      <w:r w:rsidRPr="00110C26">
        <w:t>Main()</w:t>
      </w:r>
      <w:r w:rsidRPr="00110C26">
        <w:t>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namespace Wrox.ProCSharp</w:t>
            </w:r>
            <w:r w:rsidRPr="00110C26">
              <w:br/>
              <w:t>{</w:t>
            </w:r>
            <w:r w:rsidRPr="00110C26">
              <w:br/>
              <w:t>class MainEntryPoint</w:t>
            </w:r>
            <w:r w:rsidRPr="00110C26">
              <w:br/>
              <w:t>{</w:t>
            </w:r>
            <w:r w:rsidRPr="00110C26">
              <w:br/>
              <w:t xml:space="preserve">static void </w:t>
            </w:r>
            <w:smartTag w:uri="urn:schemas-microsoft-com:office:smarttags" w:element="place">
              <w:r w:rsidRPr="00110C26">
                <w:t>Main</w:t>
              </w:r>
            </w:smartTag>
            <w:r w:rsidRPr="00110C26">
              <w:t>()</w:t>
            </w:r>
            <w:r w:rsidRPr="00110C26">
              <w:br/>
              <w:t>{</w:t>
            </w:r>
            <w:r w:rsidRPr="00110C26">
              <w:br/>
              <w:t>IBankAccount venusAccount = new SaverAccount();</w:t>
            </w:r>
            <w:r w:rsidRPr="00110C26">
              <w:br/>
              <w:t>IBankAccount jupiterAccount = new GoldAccount();</w:t>
            </w:r>
            <w:r w:rsidRPr="00110C26">
              <w:br/>
            </w:r>
            <w:r w:rsidRPr="00110C26">
              <w:lastRenderedPageBreak/>
              <w:t>venusAccount.PayIn(200);</w:t>
            </w:r>
            <w:r w:rsidRPr="00110C26">
              <w:br/>
              <w:t>venusAccount.Withdraw(100);</w:t>
            </w:r>
            <w:r w:rsidRPr="00110C26">
              <w:br/>
              <w:t>Console.WriteLine(venusAccount.ToString());</w:t>
            </w:r>
            <w:r w:rsidRPr="00110C26">
              <w:br/>
              <w:t>jupiterAccount.PayIn(500);</w:t>
            </w:r>
            <w:r w:rsidRPr="00110C26">
              <w:br/>
              <w:t>jupiterAccount.Withdraw(600);</w:t>
            </w:r>
            <w:r w:rsidRPr="00110C26">
              <w:br/>
              <w:t>jupiterAccount.Withdraw(100);</w:t>
            </w:r>
            <w:r w:rsidRPr="00110C26">
              <w:br/>
              <w:t>Console.WriteLine(jupiterAccount.ToString());</w:t>
            </w:r>
            <w:r w:rsidRPr="00110C26">
              <w:br/>
              <w:t>}</w:t>
            </w:r>
            <w:r w:rsidRPr="00110C26">
              <w:br/>
              <w:t>}</w:t>
            </w:r>
            <w:r w:rsidRPr="00110C26">
              <w:br/>
              <w:t>}</w:t>
            </w:r>
          </w:p>
        </w:tc>
      </w:tr>
    </w:tbl>
    <w:p w:rsidR="001014EB" w:rsidRPr="00110C26" w:rsidRDefault="001014EB" w:rsidP="005B6531">
      <w:pPr>
        <w:shd w:val="clear" w:color="auto" w:fill="CCFFFF"/>
        <w:ind w:firstLineChars="200" w:firstLine="420"/>
      </w:pPr>
      <w:r w:rsidRPr="00110C26">
        <w:lastRenderedPageBreak/>
        <w:t>这段代码</w:t>
      </w:r>
      <w:r w:rsidRPr="00110C26">
        <w:t>(</w:t>
      </w:r>
      <w:r w:rsidRPr="00110C26">
        <w:t>如果下载本例子，它在</w:t>
      </w:r>
      <w:r w:rsidRPr="00110C26">
        <w:t>BankAccounts.cs</w:t>
      </w:r>
      <w:r w:rsidRPr="00110C26">
        <w:t>文件中</w:t>
      </w:r>
      <w:r w:rsidRPr="00110C26">
        <w:t>)</w:t>
      </w:r>
      <w:r w:rsidRPr="00110C26">
        <w:t>的执行结果如下：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C:&gt;BankAccounts</w:t>
            </w:r>
            <w:r w:rsidRPr="00110C26">
              <w:br/>
              <w:t>Venus Bank Saver: Balance = ?100.00</w:t>
            </w:r>
            <w:r w:rsidRPr="00110C26">
              <w:br/>
              <w:t>Withdrawal attempt failed.</w:t>
            </w:r>
            <w:r w:rsidRPr="00110C26">
              <w:br/>
              <w:t>Jupiter Bank Saver: Balance = ?400.00</w:t>
            </w:r>
          </w:p>
        </w:tc>
      </w:tr>
    </w:tbl>
    <w:p w:rsidR="001014EB" w:rsidRPr="00110C26" w:rsidRDefault="001014EB" w:rsidP="005B6531">
      <w:pPr>
        <w:shd w:val="clear" w:color="auto" w:fill="CCFFFF"/>
        <w:ind w:firstLineChars="200" w:firstLine="420"/>
      </w:pPr>
      <w:r w:rsidRPr="00110C26">
        <w:t>在这段代码中，一个要点是把引用变量声明为</w:t>
      </w:r>
      <w:r w:rsidRPr="00110C26">
        <w:t>IBankAccount</w:t>
      </w:r>
      <w:r w:rsidRPr="00110C26">
        <w:t>引用的方式。这表示它们可以指向实现这个接口的任何类的实例。但我们只能通过这些引用调用接口的方法</w:t>
      </w:r>
      <w:r w:rsidRPr="00110C26">
        <w:t xml:space="preserve">-- </w:t>
      </w:r>
      <w:r w:rsidRPr="00110C26">
        <w:t>如果要调用由类执行的、不在接口中的方法，就需要把引用强制转换为合适的类型。在这段代码中，我们调用了</w:t>
      </w:r>
      <w:r w:rsidRPr="00110C26">
        <w:t>ToString()(</w:t>
      </w:r>
      <w:r w:rsidRPr="00110C26">
        <w:t>不由</w:t>
      </w:r>
      <w:r w:rsidRPr="00110C26">
        <w:t>IBankAccount</w:t>
      </w:r>
      <w:r w:rsidRPr="00110C26">
        <w:t>实现</w:t>
      </w:r>
      <w:r w:rsidRPr="00110C26">
        <w:t>)</w:t>
      </w:r>
      <w:r w:rsidRPr="00110C26">
        <w:t>，但没有进行任何显式转换，这只是因为</w:t>
      </w:r>
      <w:r w:rsidRPr="00110C26">
        <w:t>ToString()</w:t>
      </w:r>
      <w:r w:rsidRPr="00110C26">
        <w:t>是一个</w:t>
      </w:r>
      <w:r w:rsidRPr="00110C26">
        <w:t>System.Object</w:t>
      </w:r>
      <w:r w:rsidRPr="00110C26">
        <w:t>方法，</w:t>
      </w:r>
      <w:r w:rsidRPr="00110C26">
        <w:t>C#</w:t>
      </w:r>
      <w:r w:rsidRPr="00110C26">
        <w:t>编译器知道任何类都支持这个方法</w:t>
      </w:r>
      <w:r w:rsidRPr="00110C26">
        <w:t>(</w:t>
      </w:r>
      <w:r w:rsidRPr="00110C26">
        <w:t>换言之，从接口到</w:t>
      </w:r>
      <w:r w:rsidRPr="00110C26">
        <w:t>System.Object</w:t>
      </w:r>
      <w:r w:rsidRPr="00110C26">
        <w:t>的数据类型转换是隐式的</w:t>
      </w:r>
      <w:r w:rsidRPr="00110C26">
        <w:t>)</w:t>
      </w:r>
      <w:r w:rsidRPr="00110C26">
        <w:t>。第</w:t>
      </w:r>
      <w:r w:rsidRPr="00110C26">
        <w:t>6</w:t>
      </w:r>
      <w:r w:rsidRPr="00110C26">
        <w:t>章将介绍强制转换的语法。</w:t>
      </w:r>
    </w:p>
    <w:p w:rsidR="001014EB" w:rsidRPr="00110C26" w:rsidRDefault="001014EB" w:rsidP="005B6531">
      <w:pPr>
        <w:shd w:val="clear" w:color="auto" w:fill="CCFFFF"/>
        <w:ind w:firstLineChars="200" w:firstLine="420"/>
      </w:pPr>
      <w:r w:rsidRPr="00110C26">
        <w:t>接口引用完全可以看做是类引用</w:t>
      </w:r>
      <w:r w:rsidRPr="00110C26">
        <w:t xml:space="preserve">-- </w:t>
      </w:r>
      <w:r w:rsidRPr="00110C26">
        <w:t>但接口引用的强大之处在于，它可以引用任何实现该接口的类。例如，我们可以构造接口数组，其中的每个元素都是不同的类：</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IBankAccount[] accounts = new IBankAccount[2];</w:t>
            </w:r>
            <w:r w:rsidRPr="00110C26">
              <w:br/>
              <w:t>accounts[0] = new SaverAccount();</w:t>
            </w:r>
            <w:r w:rsidRPr="00110C26">
              <w:br/>
              <w:t>accounts[1] = new GoldAccount();</w:t>
            </w:r>
          </w:p>
        </w:tc>
      </w:tr>
    </w:tbl>
    <w:p w:rsidR="001014EB" w:rsidRPr="00110C26" w:rsidRDefault="001014EB" w:rsidP="005B6531">
      <w:pPr>
        <w:shd w:val="clear" w:color="auto" w:fill="CCFFFF"/>
        <w:ind w:firstLineChars="200" w:firstLine="420"/>
      </w:pPr>
      <w:r w:rsidRPr="00110C26">
        <w:t>但注意，如果编写了如下代码，就会生成一个编译错误：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accounts[1] = new SomeOtherClass(); // SomeOtherClass does NOT implement</w:t>
            </w:r>
            <w:r w:rsidRPr="00110C26">
              <w:br/>
              <w:t>             // IBankAccount: WRONG!!</w:t>
            </w:r>
          </w:p>
        </w:tc>
      </w:tr>
    </w:tbl>
    <w:p w:rsidR="001014EB" w:rsidRPr="00110C26" w:rsidRDefault="001014EB" w:rsidP="005B6531">
      <w:pPr>
        <w:shd w:val="clear" w:color="auto" w:fill="CCFFFF"/>
        <w:ind w:firstLineChars="200" w:firstLine="420"/>
      </w:pPr>
      <w:r w:rsidRPr="00110C26">
        <w:t>这会导致一个如下所示的编译错误：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Cannot implicitly convert type 'Wrox.ProCSharp.SomeOtherClass' to</w:t>
            </w:r>
            <w:r w:rsidRPr="00110C26">
              <w:br/>
              <w:t>'Wrox.ProCSharp.IBankAccount'</w:t>
            </w:r>
          </w:p>
        </w:tc>
      </w:tr>
    </w:tbl>
    <w:p w:rsidR="001014EB" w:rsidRPr="00110C26" w:rsidRDefault="001014EB" w:rsidP="005B6531">
      <w:pPr>
        <w:pStyle w:val="3"/>
        <w:shd w:val="clear" w:color="auto" w:fill="CCFFFF"/>
      </w:pPr>
      <w:bookmarkStart w:id="107" w:name="_Toc262039385"/>
      <w:smartTag w:uri="urn:schemas-microsoft-com:office:smarttags" w:element="chsdate">
        <w:smartTagPr>
          <w:attr w:name="Year" w:val="1899"/>
          <w:attr w:name="Month" w:val="12"/>
          <w:attr w:name="Day" w:val="30"/>
          <w:attr w:name="IsLunarDate" w:val="False"/>
          <w:attr w:name="IsROCDate" w:val="False"/>
        </w:smartTagPr>
        <w:r w:rsidRPr="00110C26">
          <w:t>4.4.2</w:t>
        </w:r>
      </w:smartTag>
      <w:r w:rsidRPr="00110C26">
        <w:t xml:space="preserve">  </w:t>
      </w:r>
      <w:r w:rsidRPr="00110C26">
        <w:t>派生的接口</w:t>
      </w:r>
      <w:bookmarkEnd w:id="107"/>
    </w:p>
    <w:p w:rsidR="001014EB" w:rsidRPr="00110C26" w:rsidRDefault="001014EB" w:rsidP="005B6531">
      <w:pPr>
        <w:shd w:val="clear" w:color="auto" w:fill="CCFFFF"/>
        <w:ind w:firstLineChars="200" w:firstLine="420"/>
      </w:pPr>
      <w:r w:rsidRPr="00110C26">
        <w:t>接口可以彼此继承，其方式与类的继承相同。下面通过定义一个新接口</w:t>
      </w:r>
      <w:r w:rsidRPr="00110C26">
        <w:t>ITransferBank Account</w:t>
      </w:r>
      <w:r w:rsidRPr="00110C26">
        <w:t>来说明这个概念，该接口的功能与</w:t>
      </w:r>
      <w:r w:rsidRPr="00110C26">
        <w:t>IBankAccount</w:t>
      </w:r>
      <w:r w:rsidRPr="00110C26">
        <w:t>相同，只是又定义了一个方法，把资金直接转到另一个账户上。</w:t>
      </w:r>
      <w:r w:rsidRPr="00110C26">
        <w:t xml:space="preserve"> </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namespace Wrox.ProCSharp</w:t>
            </w:r>
            <w:r w:rsidRPr="00110C26">
              <w:br/>
              <w:t>{</w:t>
            </w:r>
            <w:r w:rsidRPr="00110C26">
              <w:br/>
              <w:t>public interface ITransferBankAccount : IBankAccount</w:t>
            </w:r>
            <w:r w:rsidRPr="00110C26">
              <w:br/>
              <w:t>{</w:t>
            </w:r>
            <w:r w:rsidRPr="00110C26">
              <w:br/>
              <w:t>bool TransferTo(IBankAccount destination, decimal amount);</w:t>
            </w:r>
            <w:r w:rsidRPr="00110C26">
              <w:br/>
            </w:r>
            <w:r w:rsidRPr="00110C26">
              <w:lastRenderedPageBreak/>
              <w:t>}</w:t>
            </w:r>
            <w:r w:rsidRPr="00110C26">
              <w:br/>
              <w:t>}</w:t>
            </w:r>
          </w:p>
        </w:tc>
      </w:tr>
    </w:tbl>
    <w:p w:rsidR="001014EB" w:rsidRPr="00110C26" w:rsidRDefault="001014EB" w:rsidP="005B6531">
      <w:pPr>
        <w:shd w:val="clear" w:color="auto" w:fill="CCFFFF"/>
        <w:ind w:firstLineChars="200" w:firstLine="420"/>
      </w:pPr>
      <w:r w:rsidRPr="00110C26">
        <w:lastRenderedPageBreak/>
        <w:t>因为</w:t>
      </w:r>
      <w:r w:rsidRPr="00110C26">
        <w:t>ITransferBankAccount</w:t>
      </w:r>
      <w:r w:rsidRPr="00110C26">
        <w:t>派生于</w:t>
      </w:r>
      <w:r w:rsidRPr="00110C26">
        <w:t>IBankAccount</w:t>
      </w:r>
      <w:r w:rsidRPr="00110C26">
        <w:t>，所以拥有</w:t>
      </w:r>
      <w:r w:rsidRPr="00110C26">
        <w:t>IBankAccount</w:t>
      </w:r>
      <w:r w:rsidRPr="00110C26">
        <w:t>的所有成员和它自己的成员。这表示执行</w:t>
      </w:r>
      <w:r w:rsidRPr="00110C26">
        <w:t>(</w:t>
      </w:r>
      <w:r w:rsidRPr="00110C26">
        <w:t>派生于</w:t>
      </w:r>
      <w:r w:rsidRPr="00110C26">
        <w:t>)ITransferBankAccount</w:t>
      </w:r>
      <w:r w:rsidRPr="00110C26">
        <w:t>的任何类都必须执行</w:t>
      </w:r>
      <w:r w:rsidRPr="00110C26">
        <w:t>IBankAccount</w:t>
      </w:r>
      <w:r w:rsidRPr="00110C26">
        <w:t>的所有方法和在</w:t>
      </w:r>
      <w:r w:rsidRPr="00110C26">
        <w:t>ITransferBankAccount</w:t>
      </w:r>
      <w:r w:rsidRPr="00110C26">
        <w:t>中定义的新方法</w:t>
      </w:r>
      <w:r w:rsidRPr="00110C26">
        <w:t>TransferTo()</w:t>
      </w:r>
      <w:r w:rsidRPr="00110C26">
        <w:t>。没有执行所有这些方法就会产生一个编译错误。</w:t>
      </w:r>
    </w:p>
    <w:p w:rsidR="001014EB" w:rsidRPr="00110C26" w:rsidRDefault="001014EB" w:rsidP="005B6531">
      <w:pPr>
        <w:shd w:val="clear" w:color="auto" w:fill="CCFFFF"/>
        <w:ind w:firstLineChars="200" w:firstLine="420"/>
      </w:pPr>
      <w:r w:rsidRPr="00110C26">
        <w:t>注意，</w:t>
      </w:r>
      <w:r w:rsidRPr="00110C26">
        <w:t>TransferTo()</w:t>
      </w:r>
      <w:r w:rsidRPr="00110C26">
        <w:t>方法为目标账户使用了</w:t>
      </w:r>
      <w:r w:rsidRPr="00110C26">
        <w:t>IBankAccount</w:t>
      </w:r>
      <w:r w:rsidRPr="00110C26">
        <w:t>接口引用。这说明了接口的用途：在执行并调用这个方法时，不必知道转帐的对象类型，只需知道该对象执行</w:t>
      </w:r>
      <w:r w:rsidRPr="00110C26">
        <w:t>IBankAccount</w:t>
      </w:r>
      <w:r w:rsidRPr="00110C26">
        <w:t>即可。</w:t>
      </w:r>
      <w:r w:rsidRPr="00110C26">
        <w:br/>
      </w:r>
      <w:r w:rsidRPr="00110C26">
        <w:t>下面演示</w:t>
      </w:r>
      <w:r w:rsidRPr="00110C26">
        <w:t>ITransferBankAccount</w:t>
      </w:r>
      <w:r w:rsidRPr="00110C26">
        <w:t>：假定</w:t>
      </w:r>
      <w:r w:rsidRPr="00110C26">
        <w:t>Planetary Bank of Jupiter</w:t>
      </w:r>
      <w:r w:rsidRPr="00110C26">
        <w:t>还提供了一个当前账户。</w:t>
      </w:r>
      <w:r w:rsidRPr="00110C26">
        <w:br/>
        <w:t>CurrentAccount</w:t>
      </w:r>
      <w:r w:rsidRPr="00110C26">
        <w:t>类的大多数执行代码与</w:t>
      </w:r>
      <w:r w:rsidRPr="00110C26">
        <w:t xml:space="preserve">SaverAccount </w:t>
      </w:r>
      <w:r w:rsidRPr="00110C26">
        <w:t>和</w:t>
      </w:r>
      <w:r w:rsidRPr="00110C26">
        <w:t xml:space="preserve"> GoldAccount</w:t>
      </w:r>
      <w:r w:rsidRPr="00110C26">
        <w:t>的执行代码相同</w:t>
      </w:r>
      <w:r w:rsidRPr="00110C26">
        <w:t>(</w:t>
      </w:r>
      <w:r w:rsidRPr="00110C26">
        <w:t>这仅是为了使例子更简单，一般是不会这样的</w:t>
      </w:r>
      <w:r w:rsidRPr="00110C26">
        <w:t>)</w:t>
      </w:r>
      <w:r w:rsidRPr="00110C26">
        <w:t>，所以在下面的代码中，我们仅突出显示了不同的地方：</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public class CurrentAccount : ITransferBankAccount</w:t>
            </w:r>
            <w:r w:rsidRPr="00110C26">
              <w:br/>
              <w:t>{</w:t>
            </w:r>
            <w:r w:rsidRPr="00110C26">
              <w:br/>
              <w:t>private decimal balance;</w:t>
            </w:r>
            <w:r w:rsidRPr="00110C26">
              <w:br/>
              <w:t>public void PayIn(decimal amount)</w:t>
            </w:r>
            <w:r w:rsidRPr="00110C26">
              <w:br/>
              <w:t>{</w:t>
            </w:r>
            <w:r w:rsidRPr="00110C26">
              <w:br/>
              <w:t>balance += amount;</w:t>
            </w:r>
            <w:r w:rsidRPr="00110C26">
              <w:br/>
              <w:t>}</w:t>
            </w:r>
            <w:r w:rsidRPr="00110C26">
              <w:br/>
              <w:t>public bool Withdraw(decimal amount)</w:t>
            </w:r>
            <w:r w:rsidRPr="00110C26">
              <w:br/>
              <w:t>{</w:t>
            </w:r>
            <w:r w:rsidRPr="00110C26">
              <w:br/>
              <w:t>if (balance &gt;= amount)</w:t>
            </w:r>
            <w:r w:rsidRPr="00110C26">
              <w:br/>
              <w:t>{</w:t>
            </w:r>
            <w:r w:rsidRPr="00110C26">
              <w:br/>
              <w:t>balance -= amount;</w:t>
            </w:r>
            <w:r w:rsidRPr="00110C26">
              <w:br/>
              <w:t>return true;</w:t>
            </w:r>
            <w:r w:rsidRPr="00110C26">
              <w:br/>
              <w:t>}</w:t>
            </w:r>
            <w:r w:rsidRPr="00110C26">
              <w:br/>
              <w:t>Console.WriteLine("Withdrawal attempt failed.");</w:t>
            </w:r>
            <w:r w:rsidRPr="00110C26">
              <w:br/>
              <w:t>return false;</w:t>
            </w:r>
            <w:r w:rsidRPr="00110C26">
              <w:br/>
              <w:t>}</w:t>
            </w:r>
            <w:r w:rsidRPr="00110C26">
              <w:br/>
              <w:t>public decimal Balance</w:t>
            </w:r>
            <w:r w:rsidRPr="00110C26">
              <w:br/>
              <w:t>{</w:t>
            </w:r>
            <w:r w:rsidRPr="00110C26">
              <w:br/>
              <w:t>get</w:t>
            </w:r>
            <w:r w:rsidRPr="00110C26">
              <w:br/>
              <w:t>{</w:t>
            </w:r>
            <w:r w:rsidRPr="00110C26">
              <w:br/>
              <w:t>return balance;</w:t>
            </w:r>
            <w:r w:rsidRPr="00110C26">
              <w:br/>
              <w:t>}</w:t>
            </w:r>
            <w:r w:rsidRPr="00110C26">
              <w:br/>
              <w:t>}</w:t>
            </w:r>
            <w:r w:rsidRPr="00110C26">
              <w:br/>
              <w:t>public bool TransferTo(IBankAccount destination, decimal amount)</w:t>
            </w:r>
            <w:r w:rsidRPr="00110C26">
              <w:br/>
              <w:t>{</w:t>
            </w:r>
            <w:r w:rsidRPr="00110C26">
              <w:br/>
              <w:t>bool result;</w:t>
            </w:r>
            <w:r w:rsidRPr="00110C26">
              <w:br/>
              <w:t>if ((result = Withdraw(amount)) == true)</w:t>
            </w:r>
            <w:r w:rsidRPr="00110C26">
              <w:br/>
              <w:t>destination.PayIn(amount);</w:t>
            </w:r>
            <w:r w:rsidRPr="00110C26">
              <w:br/>
              <w:t>return result;</w:t>
            </w:r>
            <w:r w:rsidRPr="00110C26">
              <w:br/>
              <w:t>}</w:t>
            </w:r>
            <w:r w:rsidRPr="00110C26">
              <w:br/>
              <w:t>public override string ToString()</w:t>
            </w:r>
            <w:r w:rsidRPr="00110C26">
              <w:br/>
              <w:t>{</w:t>
            </w:r>
            <w:r w:rsidRPr="00110C26">
              <w:br/>
              <w:t>return String.Format("Jupiter Bank Current Account: Balance = {0,6:C}",</w:t>
            </w:r>
            <w:r w:rsidRPr="00110C26">
              <w:br/>
              <w:t>balance);</w:t>
            </w:r>
            <w:r w:rsidRPr="00110C26">
              <w:br/>
            </w:r>
            <w:r w:rsidRPr="00110C26">
              <w:lastRenderedPageBreak/>
              <w:t xml:space="preserve">}   </w:t>
            </w:r>
            <w:r w:rsidRPr="00110C26">
              <w:br/>
              <w:t>}</w:t>
            </w:r>
          </w:p>
        </w:tc>
      </w:tr>
    </w:tbl>
    <w:p w:rsidR="001014EB" w:rsidRPr="00110C26" w:rsidRDefault="001014EB" w:rsidP="005B6531">
      <w:pPr>
        <w:shd w:val="clear" w:color="auto" w:fill="CCFFFF"/>
        <w:ind w:firstLineChars="200" w:firstLine="420"/>
      </w:pPr>
      <w:r w:rsidRPr="00110C26">
        <w:lastRenderedPageBreak/>
        <w:t>可以用下面的代码验证该类：</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 xml:space="preserve">static void </w:t>
            </w:r>
            <w:smartTag w:uri="urn:schemas-microsoft-com:office:smarttags" w:element="place">
              <w:r w:rsidRPr="00110C26">
                <w:t>Main</w:t>
              </w:r>
            </w:smartTag>
            <w:r w:rsidRPr="00110C26">
              <w:t>()</w:t>
            </w:r>
            <w:r w:rsidRPr="00110C26">
              <w:br/>
              <w:t>{</w:t>
            </w:r>
            <w:r w:rsidRPr="00110C26">
              <w:br/>
              <w:t>IBankAccount venusAccount = new SaverAccount();</w:t>
            </w:r>
            <w:r w:rsidRPr="00110C26">
              <w:br/>
              <w:t>ITransferBankAccount jupiterAccount = new CurrentAccount();</w:t>
            </w:r>
            <w:r w:rsidRPr="00110C26">
              <w:br/>
              <w:t>venusAccount.PayIn(200);</w:t>
            </w:r>
            <w:r w:rsidRPr="00110C26">
              <w:br/>
              <w:t>jupiterAccount.PayIn(500);</w:t>
            </w:r>
            <w:r w:rsidRPr="00110C26">
              <w:br/>
              <w:t>jupiterAccount.TransferTo(venusAccount, 100);</w:t>
            </w:r>
            <w:r w:rsidRPr="00110C26">
              <w:br/>
              <w:t>Console.WriteLine(venusAccount.ToString());</w:t>
            </w:r>
            <w:r w:rsidRPr="00110C26">
              <w:br/>
              <w:t>Console.WriteLine(jupiterAccount.ToString());</w:t>
            </w:r>
            <w:r w:rsidRPr="00110C26">
              <w:br/>
              <w:t>}</w:t>
            </w:r>
          </w:p>
        </w:tc>
      </w:tr>
    </w:tbl>
    <w:p w:rsidR="001014EB" w:rsidRPr="00110C26" w:rsidRDefault="001014EB" w:rsidP="005B6531">
      <w:pPr>
        <w:shd w:val="clear" w:color="auto" w:fill="CCFFFF"/>
        <w:ind w:firstLineChars="200" w:firstLine="420"/>
      </w:pPr>
      <w:r w:rsidRPr="00110C26">
        <w:t>这段代码</w:t>
      </w:r>
      <w:r w:rsidRPr="00110C26">
        <w:t>(CurrentAccount.cs)</w:t>
      </w:r>
      <w:r w:rsidRPr="00110C26">
        <w:t>的结果如下所示，其中显示转账后正确的资金数：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10C2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10C26" w:rsidRDefault="001014EB" w:rsidP="005B6531">
            <w:pPr>
              <w:shd w:val="clear" w:color="auto" w:fill="CCFFFF"/>
              <w:ind w:firstLineChars="200" w:firstLine="420"/>
            </w:pPr>
            <w:r w:rsidRPr="00110C26">
              <w:t>C:&gt;CurrentAccount</w:t>
            </w:r>
            <w:r w:rsidRPr="00110C26">
              <w:br/>
              <w:t>Venus Bank Saver: Balance = ?300.00</w:t>
            </w:r>
            <w:r w:rsidRPr="00110C26">
              <w:br/>
              <w:t>Jupiter Bank Current Account: Balance = ?400.00</w:t>
            </w:r>
          </w:p>
        </w:tc>
      </w:tr>
    </w:tbl>
    <w:p w:rsidR="001014EB" w:rsidRPr="00185E02" w:rsidRDefault="001014EB" w:rsidP="005B6531">
      <w:pPr>
        <w:pStyle w:val="2"/>
        <w:shd w:val="clear" w:color="auto" w:fill="CCFFFF"/>
      </w:pPr>
      <w:bookmarkStart w:id="108" w:name="_Toc262039387"/>
      <w:r w:rsidRPr="00185E02">
        <w:t xml:space="preserve">4.5  </w:t>
      </w:r>
      <w:r w:rsidRPr="00185E02">
        <w:t>小结</w:t>
      </w:r>
      <w:bookmarkEnd w:id="108"/>
    </w:p>
    <w:p w:rsidR="001014EB" w:rsidRPr="00185E02" w:rsidRDefault="001014EB" w:rsidP="005B6531">
      <w:pPr>
        <w:shd w:val="clear" w:color="auto" w:fill="CCFFFF"/>
        <w:ind w:firstLineChars="200" w:firstLine="420"/>
      </w:pPr>
      <w:r w:rsidRPr="00185E02">
        <w:t>本章介绍了如何在</w:t>
      </w:r>
      <w:r w:rsidRPr="00185E02">
        <w:t>C#</w:t>
      </w:r>
      <w:r w:rsidRPr="00185E02">
        <w:t>中进行继承。</w:t>
      </w:r>
      <w:r w:rsidRPr="00185E02">
        <w:t>C#</w:t>
      </w:r>
      <w:r w:rsidRPr="00185E02">
        <w:t>支持多接口继承和单一实现继承，还提供了许多有效的语法结构，以使代码更健壮，例如</w:t>
      </w:r>
      <w:r w:rsidRPr="00185E02">
        <w:t>override</w:t>
      </w:r>
      <w:r w:rsidRPr="00185E02">
        <w:t>关键字，它表示函数应在何时重写基类函数，</w:t>
      </w:r>
      <w:r w:rsidRPr="00185E02">
        <w:t>new</w:t>
      </w:r>
      <w:r w:rsidRPr="00185E02">
        <w:t>关键字表示函数在何时隐藏基类函数，构造函数初始化器的硬性规则可以确保构造函数以健壮的方式进行交互操作。</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B14B51" w:rsidRDefault="001014EB" w:rsidP="005B6531">
      <w:pPr>
        <w:pStyle w:val="1"/>
        <w:shd w:val="clear" w:color="auto" w:fill="CCFFFF"/>
      </w:pPr>
      <w:bookmarkStart w:id="109" w:name="_Toc262042407"/>
      <w:r w:rsidRPr="00B14B51">
        <w:t>第</w:t>
      </w:r>
      <w:r w:rsidRPr="00B14B51">
        <w:t>5</w:t>
      </w:r>
      <w:r w:rsidRPr="00B14B51">
        <w:t>章</w:t>
      </w:r>
      <w:r w:rsidRPr="00B14B51">
        <w:rPr>
          <w:rFonts w:hint="eastAsia"/>
        </w:rPr>
        <w:t xml:space="preserve">  </w:t>
      </w:r>
      <w:r w:rsidRPr="00B14B51">
        <w:t>数</w:t>
      </w:r>
      <w:r w:rsidRPr="00B14B51">
        <w:t xml:space="preserve">    </w:t>
      </w:r>
      <w:r w:rsidRPr="00B14B51">
        <w:t>组</w:t>
      </w:r>
      <w:bookmarkEnd w:id="109"/>
    </w:p>
    <w:p w:rsidR="001014EB" w:rsidRPr="00B14B51" w:rsidRDefault="001014EB" w:rsidP="005B6531">
      <w:pPr>
        <w:shd w:val="clear" w:color="auto" w:fill="CCFFFF"/>
        <w:ind w:firstLineChars="200" w:firstLine="420"/>
      </w:pPr>
      <w:r w:rsidRPr="00B14B51">
        <w:t>如果需要使用同一类型的多个对象，就可以使用集合和数组。</w:t>
      </w:r>
      <w:r w:rsidRPr="00B14B51">
        <w:t>C#</w:t>
      </w:r>
      <w:r w:rsidRPr="00B14B51">
        <w:t>用特殊的记号声明和使用数组。</w:t>
      </w:r>
      <w:r w:rsidRPr="00B14B51">
        <w:t>Array</w:t>
      </w:r>
      <w:r w:rsidRPr="00B14B51">
        <w:t>类在后台发挥作用，为数组中元素的排序和过滤提供了几个方法。</w:t>
      </w:r>
    </w:p>
    <w:p w:rsidR="001014EB" w:rsidRPr="00B14B51" w:rsidRDefault="001014EB" w:rsidP="005B6531">
      <w:pPr>
        <w:shd w:val="clear" w:color="auto" w:fill="CCFFFF"/>
        <w:ind w:firstLineChars="200" w:firstLine="420"/>
      </w:pPr>
      <w:r w:rsidRPr="00B14B51">
        <w:t>使用枚举器，可以迭代数组中的所有元素。</w:t>
      </w:r>
    </w:p>
    <w:p w:rsidR="001014EB" w:rsidRPr="00B14B51" w:rsidRDefault="001014EB" w:rsidP="005B6531">
      <w:pPr>
        <w:shd w:val="clear" w:color="auto" w:fill="CCFFFF"/>
        <w:ind w:firstLineChars="200" w:firstLine="420"/>
      </w:pPr>
      <w:r w:rsidRPr="00B14B51">
        <w:t>本章讨论如下内容：</w:t>
      </w:r>
    </w:p>
    <w:p w:rsidR="001014EB" w:rsidRPr="00B14B51" w:rsidRDefault="001014EB" w:rsidP="005B6531">
      <w:pPr>
        <w:shd w:val="clear" w:color="auto" w:fill="CCFFFF"/>
        <w:ind w:firstLineChars="200" w:firstLine="420"/>
      </w:pPr>
      <w:r w:rsidRPr="00B14B51">
        <w:t>● </w:t>
      </w:r>
      <w:r w:rsidRPr="00B14B51">
        <w:t>简单数组</w:t>
      </w:r>
    </w:p>
    <w:p w:rsidR="001014EB" w:rsidRPr="00B14B51" w:rsidRDefault="001014EB" w:rsidP="005B6531">
      <w:pPr>
        <w:shd w:val="clear" w:color="auto" w:fill="CCFFFF"/>
        <w:ind w:firstLineChars="200" w:firstLine="420"/>
      </w:pPr>
      <w:r w:rsidRPr="00B14B51">
        <w:t>● </w:t>
      </w:r>
      <w:r w:rsidRPr="00B14B51">
        <w:t>多维数组</w:t>
      </w:r>
    </w:p>
    <w:p w:rsidR="001014EB" w:rsidRPr="00B14B51" w:rsidRDefault="001014EB" w:rsidP="005B6531">
      <w:pPr>
        <w:shd w:val="clear" w:color="auto" w:fill="CCFFFF"/>
        <w:ind w:firstLineChars="200" w:firstLine="420"/>
      </w:pPr>
      <w:r w:rsidRPr="00B14B51">
        <w:t>● </w:t>
      </w:r>
      <w:r w:rsidRPr="00B14B51">
        <w:t>锯齿数组</w:t>
      </w:r>
    </w:p>
    <w:p w:rsidR="001014EB" w:rsidRPr="00B14B51" w:rsidRDefault="001014EB" w:rsidP="005B6531">
      <w:pPr>
        <w:shd w:val="clear" w:color="auto" w:fill="CCFFFF"/>
        <w:ind w:firstLineChars="200" w:firstLine="420"/>
      </w:pPr>
      <w:r w:rsidRPr="00B14B51">
        <w:t>● Array</w:t>
      </w:r>
      <w:r w:rsidRPr="00B14B51">
        <w:t>类</w:t>
      </w:r>
    </w:p>
    <w:p w:rsidR="001014EB" w:rsidRPr="00B14B51" w:rsidRDefault="001014EB" w:rsidP="005B6531">
      <w:pPr>
        <w:shd w:val="clear" w:color="auto" w:fill="CCFFFF"/>
        <w:ind w:firstLineChars="200" w:firstLine="420"/>
      </w:pPr>
      <w:r w:rsidRPr="00B14B51">
        <w:t>● </w:t>
      </w:r>
      <w:r w:rsidRPr="00B14B51">
        <w:t>数组的接口</w:t>
      </w:r>
    </w:p>
    <w:p w:rsidR="001014EB" w:rsidRPr="00B14B51" w:rsidRDefault="001014EB" w:rsidP="005B6531">
      <w:pPr>
        <w:shd w:val="clear" w:color="auto" w:fill="CCFFFF"/>
        <w:ind w:firstLineChars="200" w:firstLine="420"/>
      </w:pPr>
      <w:r w:rsidRPr="00B14B51">
        <w:t>● </w:t>
      </w:r>
      <w:r w:rsidRPr="00B14B51">
        <w:t>枚举</w:t>
      </w:r>
    </w:p>
    <w:p w:rsidR="001014EB" w:rsidRPr="00B14B51" w:rsidRDefault="001014EB" w:rsidP="005B6531">
      <w:pPr>
        <w:pStyle w:val="2"/>
        <w:shd w:val="clear" w:color="auto" w:fill="CCFFFF"/>
      </w:pPr>
      <w:bookmarkStart w:id="110" w:name="_Toc262042408"/>
      <w:r w:rsidRPr="00B14B51">
        <w:t xml:space="preserve">5.1  </w:t>
      </w:r>
      <w:r w:rsidRPr="00B14B51">
        <w:t>简单数组</w:t>
      </w:r>
      <w:bookmarkEnd w:id="110"/>
    </w:p>
    <w:p w:rsidR="001014EB" w:rsidRPr="00B14B51" w:rsidRDefault="001014EB" w:rsidP="005B6531">
      <w:pPr>
        <w:shd w:val="clear" w:color="auto" w:fill="CCFFFF"/>
        <w:ind w:firstLineChars="200" w:firstLine="420"/>
      </w:pPr>
      <w:r w:rsidRPr="00B14B51">
        <w:t>如果需要使用同一类型的多个对象，就可以使用数组。数组是一种数据结构，可以包含同一类型的多个元素。</w:t>
      </w:r>
    </w:p>
    <w:p w:rsidR="001014EB" w:rsidRPr="00B14B51" w:rsidRDefault="001014EB" w:rsidP="005B6531">
      <w:pPr>
        <w:pStyle w:val="3"/>
        <w:shd w:val="clear" w:color="auto" w:fill="CCFFFF"/>
      </w:pPr>
      <w:bookmarkStart w:id="111" w:name="_Toc262042409"/>
      <w:smartTag w:uri="urn:schemas-microsoft-com:office:smarttags" w:element="chsdate">
        <w:smartTagPr>
          <w:attr w:name="Year" w:val="1899"/>
          <w:attr w:name="Month" w:val="12"/>
          <w:attr w:name="Day" w:val="30"/>
          <w:attr w:name="IsLunarDate" w:val="False"/>
          <w:attr w:name="IsROCDate" w:val="False"/>
        </w:smartTagPr>
        <w:r w:rsidRPr="00B14B51">
          <w:t>5.1.1</w:t>
        </w:r>
      </w:smartTag>
      <w:r w:rsidRPr="00B14B51">
        <w:t xml:space="preserve">  </w:t>
      </w:r>
      <w:r w:rsidRPr="00B14B51">
        <w:t>数组的声明</w:t>
      </w:r>
      <w:bookmarkEnd w:id="111"/>
    </w:p>
    <w:p w:rsidR="001014EB" w:rsidRPr="00B14B51" w:rsidRDefault="001014EB" w:rsidP="005B6531">
      <w:pPr>
        <w:shd w:val="clear" w:color="auto" w:fill="CCFFFF"/>
        <w:ind w:firstLineChars="200" w:firstLine="420"/>
      </w:pPr>
      <w:r w:rsidRPr="00B14B51">
        <w:t>在声明数组时，应先定义数组中元素的类型，其后是一个空方括号和一个变量名。例如，下面声明了一个包含整型元素的数组：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int[] myArray;</w:t>
            </w:r>
          </w:p>
        </w:tc>
      </w:tr>
    </w:tbl>
    <w:p w:rsidR="001014EB" w:rsidRPr="00B14B51" w:rsidRDefault="001014EB" w:rsidP="005B6531">
      <w:pPr>
        <w:pStyle w:val="3"/>
        <w:shd w:val="clear" w:color="auto" w:fill="CCFFFF"/>
      </w:pPr>
      <w:bookmarkStart w:id="112" w:name="_Toc262042410"/>
      <w:smartTag w:uri="urn:schemas-microsoft-com:office:smarttags" w:element="chsdate">
        <w:smartTagPr>
          <w:attr w:name="Year" w:val="1899"/>
          <w:attr w:name="Month" w:val="12"/>
          <w:attr w:name="Day" w:val="30"/>
          <w:attr w:name="IsLunarDate" w:val="False"/>
          <w:attr w:name="IsROCDate" w:val="False"/>
        </w:smartTagPr>
        <w:r w:rsidRPr="00B14B51">
          <w:t>5.1.2</w:t>
        </w:r>
      </w:smartTag>
      <w:r w:rsidRPr="00B14B51">
        <w:t xml:space="preserve">  </w:t>
      </w:r>
      <w:r w:rsidRPr="00B14B51">
        <w:t>数组的初始化</w:t>
      </w:r>
      <w:bookmarkEnd w:id="112"/>
    </w:p>
    <w:p w:rsidR="001014EB" w:rsidRPr="00B14B51" w:rsidRDefault="001014EB" w:rsidP="005B6531">
      <w:pPr>
        <w:shd w:val="clear" w:color="auto" w:fill="CCFFFF"/>
        <w:ind w:firstLineChars="200" w:firstLine="420"/>
      </w:pPr>
      <w:r w:rsidRPr="00B14B51">
        <w:t>声明了数组后，就必须为数组分配内存，以保存数组的所有元素。数组是引用类型，所以必须给它分配堆上的内存。为此，应使用</w:t>
      </w:r>
      <w:r w:rsidRPr="00B14B51">
        <w:t>new</w:t>
      </w:r>
      <w:r w:rsidRPr="00B14B51">
        <w:t>运算符，指定数组中元素的类型和数量来初始化数组的变量。下面指定了数组的大小。</w:t>
      </w:r>
    </w:p>
    <w:p w:rsidR="001014EB" w:rsidRPr="00B14B51" w:rsidRDefault="001014EB" w:rsidP="005B6531">
      <w:pPr>
        <w:shd w:val="clear" w:color="auto" w:fill="CCFFFF"/>
        <w:ind w:firstLineChars="200" w:firstLine="420"/>
      </w:pPr>
      <w:r w:rsidRPr="00B14B51">
        <w:t>提示：</w:t>
      </w:r>
    </w:p>
    <w:p w:rsidR="001014EB" w:rsidRPr="00B14B51" w:rsidRDefault="001014EB" w:rsidP="005B6531">
      <w:pPr>
        <w:shd w:val="clear" w:color="auto" w:fill="CCFFFF"/>
        <w:ind w:firstLineChars="200" w:firstLine="420"/>
      </w:pPr>
      <w:r w:rsidRPr="00B14B51">
        <w:t>值类型和引用类型请参见第</w:t>
      </w:r>
      <w:r w:rsidRPr="00B14B51">
        <w:t>3</w:t>
      </w:r>
      <w:r w:rsidRPr="00B14B51">
        <w:t>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myArray = new int[4];</w:t>
            </w:r>
          </w:p>
        </w:tc>
      </w:tr>
    </w:tbl>
    <w:p w:rsidR="001014EB" w:rsidRPr="00B14B51" w:rsidRDefault="001014EB" w:rsidP="005B6531">
      <w:pPr>
        <w:shd w:val="clear" w:color="auto" w:fill="CCFFFF"/>
        <w:ind w:firstLineChars="200" w:firstLine="420"/>
      </w:pPr>
      <w:r w:rsidRPr="00B14B51">
        <w:t>在声明和初始化后，变量</w:t>
      </w:r>
      <w:r w:rsidRPr="00B14B51">
        <w:t>myArray</w:t>
      </w:r>
      <w:r w:rsidRPr="00B14B51">
        <w:t>就引用了</w:t>
      </w:r>
      <w:r w:rsidRPr="00B14B51">
        <w:t>4</w:t>
      </w:r>
      <w:r w:rsidRPr="00B14B51">
        <w:t>个整型值，它们位于托管堆上，如图</w:t>
      </w:r>
      <w:r w:rsidRPr="00B14B51">
        <w:t>5-1</w:t>
      </w:r>
      <w:r w:rsidRPr="00B14B51">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8"/>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B14B51" w:rsidRDefault="001014EB" w:rsidP="005B6531">
            <w:pPr>
              <w:shd w:val="clear" w:color="auto" w:fill="CCFFFF"/>
              <w:ind w:firstLineChars="200" w:firstLine="420"/>
            </w:pPr>
            <w:r w:rsidRPr="00B14B51">
              <w:t> </w:t>
            </w:r>
            <w:hyperlink r:id="rId21" w:tgtFrame="_blank" w:history="1"/>
          </w:p>
        </w:tc>
      </w:tr>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B14B51" w:rsidRDefault="001014EB" w:rsidP="005B6531">
            <w:pPr>
              <w:shd w:val="clear" w:color="auto" w:fill="CCFFFF"/>
              <w:ind w:firstLineChars="200" w:firstLine="420"/>
            </w:pPr>
            <w:r w:rsidRPr="00B14B51">
              <w:t>图</w:t>
            </w:r>
            <w:r w:rsidRPr="00B14B51">
              <w:t>  5-1</w:t>
            </w:r>
          </w:p>
        </w:tc>
      </w:tr>
    </w:tbl>
    <w:p w:rsidR="001014EB" w:rsidRPr="00B14B51" w:rsidRDefault="001014EB" w:rsidP="005B6531">
      <w:pPr>
        <w:shd w:val="clear" w:color="auto" w:fill="CCFFFF"/>
        <w:ind w:firstLineChars="200" w:firstLine="420"/>
      </w:pPr>
      <w:r w:rsidRPr="00B14B51">
        <w:t>警告：</w:t>
      </w:r>
    </w:p>
    <w:p w:rsidR="001014EB" w:rsidRPr="00B14B51" w:rsidRDefault="001014EB" w:rsidP="005B6531">
      <w:pPr>
        <w:shd w:val="clear" w:color="auto" w:fill="CCFFFF"/>
        <w:ind w:firstLineChars="200" w:firstLine="420"/>
      </w:pPr>
      <w:r w:rsidRPr="00B14B51">
        <w:t>在指定了数组的大小后，如果不复制数组中的所有元素，就不能重新设置数组的大小。如果事先不知道数组中应包含多少个元素，就可以使用集合。集合请参见第</w:t>
      </w:r>
      <w:r w:rsidRPr="00B14B51">
        <w:t>10</w:t>
      </w:r>
      <w:r w:rsidRPr="00B14B51">
        <w:t>章。</w:t>
      </w:r>
    </w:p>
    <w:p w:rsidR="001014EB" w:rsidRPr="00B14B51" w:rsidRDefault="001014EB" w:rsidP="005B6531">
      <w:pPr>
        <w:shd w:val="clear" w:color="auto" w:fill="CCFFFF"/>
        <w:ind w:firstLineChars="200" w:firstLine="420"/>
      </w:pPr>
      <w:r w:rsidRPr="00B14B51">
        <w:t>除了在两个语句中声明和初始化数组之外，还可以在一个语句中声明和初始化数组：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int[] myArray = new int[4];</w:t>
            </w:r>
          </w:p>
        </w:tc>
      </w:tr>
    </w:tbl>
    <w:p w:rsidR="001014EB" w:rsidRPr="00B14B51" w:rsidRDefault="001014EB" w:rsidP="005B6531">
      <w:pPr>
        <w:shd w:val="clear" w:color="auto" w:fill="CCFFFF"/>
        <w:ind w:firstLineChars="200" w:firstLine="420"/>
      </w:pPr>
      <w:r w:rsidRPr="00B14B51">
        <w:lastRenderedPageBreak/>
        <w:t>还可以使用数组初始化器为数组的每个元素赋值。数组初始化器只能在声明数组变量时使用，不能在声明数组之后使用。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int[] myArray = new int[4] {4, 7, 11, 2};</w:t>
            </w:r>
          </w:p>
        </w:tc>
      </w:tr>
    </w:tbl>
    <w:p w:rsidR="001014EB" w:rsidRPr="00B14B51" w:rsidRDefault="001014EB" w:rsidP="005B6531">
      <w:pPr>
        <w:shd w:val="clear" w:color="auto" w:fill="CCFFFF"/>
        <w:ind w:firstLineChars="200" w:firstLine="420"/>
      </w:pPr>
      <w:r w:rsidRPr="00B14B51">
        <w:t>如果用花括号初始化数组，还可以不指定数组的大小，因为编译器会计算出元素的个数：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int[] myArray = new int[] {4, 7, 11, 2};</w:t>
            </w:r>
          </w:p>
        </w:tc>
      </w:tr>
    </w:tbl>
    <w:p w:rsidR="001014EB" w:rsidRPr="00B14B51" w:rsidRDefault="001014EB" w:rsidP="005B6531">
      <w:pPr>
        <w:shd w:val="clear" w:color="auto" w:fill="CCFFFF"/>
        <w:ind w:firstLineChars="200" w:firstLine="420"/>
      </w:pPr>
      <w:r w:rsidRPr="00B14B51">
        <w:t>使用</w:t>
      </w:r>
      <w:r w:rsidRPr="00B14B51">
        <w:t>C#</w:t>
      </w:r>
      <w:r w:rsidRPr="00B14B51">
        <w:t>编译器还有一种更简化的形式。使用花括号可以同时声明和初始化数组，编译器生成的代码与前面的例子相同：</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int[] myArray = {4, 7, 11, 2};</w:t>
            </w:r>
          </w:p>
        </w:tc>
      </w:tr>
    </w:tbl>
    <w:p w:rsidR="001014EB" w:rsidRPr="00B14B51" w:rsidRDefault="001014EB" w:rsidP="005B6531">
      <w:pPr>
        <w:pStyle w:val="3"/>
        <w:shd w:val="clear" w:color="auto" w:fill="CCFFFF"/>
      </w:pPr>
      <w:bookmarkStart w:id="113" w:name="_Toc262042411"/>
      <w:smartTag w:uri="urn:schemas-microsoft-com:office:smarttags" w:element="chsdate">
        <w:smartTagPr>
          <w:attr w:name="Year" w:val="1899"/>
          <w:attr w:name="Month" w:val="12"/>
          <w:attr w:name="Day" w:val="30"/>
          <w:attr w:name="IsLunarDate" w:val="False"/>
          <w:attr w:name="IsROCDate" w:val="False"/>
        </w:smartTagPr>
        <w:r w:rsidRPr="00B14B51">
          <w:t>5.1.3</w:t>
        </w:r>
      </w:smartTag>
      <w:r w:rsidRPr="00B14B51">
        <w:t xml:space="preserve">  </w:t>
      </w:r>
      <w:r w:rsidRPr="00B14B51">
        <w:t>访问数组元素</w:t>
      </w:r>
      <w:bookmarkEnd w:id="113"/>
    </w:p>
    <w:p w:rsidR="001014EB" w:rsidRPr="00B14B51" w:rsidRDefault="001014EB" w:rsidP="005B6531">
      <w:pPr>
        <w:shd w:val="clear" w:color="auto" w:fill="CCFFFF"/>
        <w:ind w:firstLineChars="200" w:firstLine="420"/>
      </w:pPr>
      <w:r w:rsidRPr="00B14B51">
        <w:t>数组在声明和初始化后，就可以使用索引器访问其中的元素了。数组只支持有整型参数的索引器。</w:t>
      </w:r>
    </w:p>
    <w:p w:rsidR="001014EB" w:rsidRPr="00B14B51" w:rsidRDefault="001014EB" w:rsidP="005B6531">
      <w:pPr>
        <w:shd w:val="clear" w:color="auto" w:fill="CCFFFF"/>
        <w:ind w:firstLineChars="200" w:firstLine="420"/>
      </w:pPr>
      <w:r w:rsidRPr="00B14B51">
        <w:t>提示：</w:t>
      </w:r>
    </w:p>
    <w:p w:rsidR="001014EB" w:rsidRPr="00B14B51" w:rsidRDefault="001014EB" w:rsidP="005B6531">
      <w:pPr>
        <w:shd w:val="clear" w:color="auto" w:fill="CCFFFF"/>
        <w:ind w:firstLineChars="200" w:firstLine="420"/>
      </w:pPr>
      <w:r w:rsidRPr="00B14B51">
        <w:t>在定制的类中，可以创建支持其他类型的索引器。创建定制索引器的内容请参见第</w:t>
      </w:r>
      <w:r w:rsidRPr="00B14B51">
        <w:t>6</w:t>
      </w:r>
      <w:r w:rsidRPr="00B14B51">
        <w:t>章。</w:t>
      </w:r>
    </w:p>
    <w:p w:rsidR="001014EB" w:rsidRPr="00B14B51" w:rsidRDefault="001014EB" w:rsidP="005B6531">
      <w:pPr>
        <w:shd w:val="clear" w:color="auto" w:fill="CCFFFF"/>
        <w:ind w:firstLineChars="200" w:firstLine="420"/>
      </w:pPr>
      <w:r w:rsidRPr="00B14B51">
        <w:t>通过索引器传送元素号，就可以访问数组。索引器总是以</w:t>
      </w:r>
      <w:r w:rsidRPr="00B14B51">
        <w:t>0</w:t>
      </w:r>
      <w:r w:rsidRPr="00B14B51">
        <w:t>开头，表示第一个元素。可以传送给索引器的最大值是元素个数减</w:t>
      </w:r>
      <w:r w:rsidRPr="00B14B51">
        <w:t>1</w:t>
      </w:r>
      <w:r w:rsidRPr="00B14B51">
        <w:t>，因为索引从</w:t>
      </w:r>
      <w:r w:rsidRPr="00B14B51">
        <w:t>0</w:t>
      </w:r>
      <w:r w:rsidRPr="00B14B51">
        <w:t>开始。在下面的例子中，数组</w:t>
      </w:r>
      <w:r w:rsidRPr="00B14B51">
        <w:t>myArray</w:t>
      </w:r>
      <w:r w:rsidRPr="00B14B51">
        <w:t>用</w:t>
      </w:r>
      <w:r w:rsidRPr="00B14B51">
        <w:t>4</w:t>
      </w:r>
      <w:r w:rsidRPr="00B14B51">
        <w:t>个整型值声明和初始化。用索引器</w:t>
      </w:r>
      <w:r w:rsidRPr="00B14B51">
        <w:t>0</w:t>
      </w:r>
      <w:r w:rsidRPr="00B14B51">
        <w:t>、</w:t>
      </w:r>
      <w:r w:rsidRPr="00B14B51">
        <w:t>1</w:t>
      </w:r>
      <w:r w:rsidRPr="00B14B51">
        <w:t>、</w:t>
      </w:r>
      <w:r w:rsidRPr="00B14B51">
        <w:t>2</w:t>
      </w:r>
      <w:r w:rsidRPr="00B14B51">
        <w:t>、</w:t>
      </w:r>
      <w:r w:rsidRPr="00B14B51">
        <w:t>3</w:t>
      </w:r>
      <w:r w:rsidRPr="00B14B51">
        <w:t>就可以访问该数组中的元素。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int[] myArray = new int[] {4, 7, 11, 2};</w:t>
            </w:r>
            <w:r w:rsidRPr="00B14B51">
              <w:br/>
              <w:t>int v1 = myArray[0];    // read first element</w:t>
            </w:r>
            <w:r w:rsidRPr="00B14B51">
              <w:br/>
              <w:t>int v2 = myArray[1];    // read second element</w:t>
            </w:r>
            <w:r w:rsidRPr="00B14B51">
              <w:br/>
              <w:t>myArray[3] = 44;      // change fourth element</w:t>
            </w:r>
          </w:p>
        </w:tc>
      </w:tr>
    </w:tbl>
    <w:p w:rsidR="001014EB" w:rsidRPr="00B14B51" w:rsidRDefault="001014EB" w:rsidP="005B6531">
      <w:pPr>
        <w:shd w:val="clear" w:color="auto" w:fill="CCFFFF"/>
        <w:ind w:firstLineChars="200" w:firstLine="420"/>
      </w:pPr>
      <w:r w:rsidRPr="00B14B51">
        <w:t>警告：</w:t>
      </w:r>
    </w:p>
    <w:p w:rsidR="001014EB" w:rsidRPr="00B14B51" w:rsidRDefault="001014EB" w:rsidP="005B6531">
      <w:pPr>
        <w:shd w:val="clear" w:color="auto" w:fill="CCFFFF"/>
        <w:ind w:firstLineChars="200" w:firstLine="420"/>
      </w:pPr>
      <w:r w:rsidRPr="00B14B51">
        <w:t>如果使用错误的索引器值（不存在对应的元素），就会抛出</w:t>
      </w:r>
      <w:r w:rsidRPr="00B14B51">
        <w:t>IndexOutOfRangeException</w:t>
      </w:r>
      <w:r w:rsidRPr="00B14B51">
        <w:t>类型的异常。</w:t>
      </w:r>
    </w:p>
    <w:p w:rsidR="001014EB" w:rsidRPr="00B14B51" w:rsidRDefault="001014EB" w:rsidP="005B6531">
      <w:pPr>
        <w:shd w:val="clear" w:color="auto" w:fill="CCFFFF"/>
        <w:ind w:firstLineChars="200" w:firstLine="420"/>
      </w:pPr>
      <w:r w:rsidRPr="00B14B51">
        <w:t>如果不知道数组中的元素个数，则可以在</w:t>
      </w:r>
      <w:r w:rsidRPr="00B14B51">
        <w:t>for</w:t>
      </w:r>
      <w:r w:rsidRPr="00B14B51">
        <w:t>语句中使用</w:t>
      </w:r>
      <w:r w:rsidRPr="00B14B51">
        <w:t>Length</w:t>
      </w:r>
      <w:r w:rsidRPr="00B14B51">
        <w:t>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for (int i = 0; i &lt; myArray.Length; i++)</w:t>
            </w:r>
            <w:r w:rsidRPr="00B14B51">
              <w:br/>
              <w:t>{</w:t>
            </w:r>
            <w:r w:rsidRPr="00B14B51">
              <w:br/>
              <w:t>Console.WriteLine(myArray[i]);</w:t>
            </w:r>
            <w:r w:rsidRPr="00B14B51">
              <w:br/>
              <w:t>}</w:t>
            </w:r>
          </w:p>
        </w:tc>
      </w:tr>
    </w:tbl>
    <w:p w:rsidR="001014EB" w:rsidRPr="00B14B51" w:rsidRDefault="001014EB" w:rsidP="005B6531">
      <w:pPr>
        <w:shd w:val="clear" w:color="auto" w:fill="CCFFFF"/>
        <w:ind w:firstLineChars="200" w:firstLine="420"/>
      </w:pPr>
      <w:r w:rsidRPr="00B14B51">
        <w:t>除了使用</w:t>
      </w:r>
      <w:r w:rsidRPr="00B14B51">
        <w:t>for</w:t>
      </w:r>
      <w:r w:rsidRPr="00B14B51">
        <w:t>语句迭代数组中的所有元素之外，还可以使用</w:t>
      </w:r>
      <w:r w:rsidRPr="00B14B51">
        <w:t>foreach</w:t>
      </w:r>
      <w:r w:rsidRPr="00B14B51">
        <w:t>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for (int val in myArray)</w:t>
            </w:r>
            <w:r w:rsidRPr="00B14B51">
              <w:br/>
              <w:t>{</w:t>
            </w:r>
            <w:r w:rsidRPr="00B14B51">
              <w:br/>
              <w:t>Console.WriteLine(val);</w:t>
            </w:r>
            <w:r w:rsidRPr="00B14B51">
              <w:br/>
              <w:t>}</w:t>
            </w:r>
          </w:p>
        </w:tc>
      </w:tr>
    </w:tbl>
    <w:p w:rsidR="001014EB" w:rsidRPr="00B14B51" w:rsidRDefault="001014EB" w:rsidP="005B6531">
      <w:pPr>
        <w:shd w:val="clear" w:color="auto" w:fill="CCFFFF"/>
        <w:ind w:firstLineChars="200" w:firstLine="420"/>
      </w:pPr>
      <w:r w:rsidRPr="00B14B51">
        <w:t>提示：</w:t>
      </w:r>
    </w:p>
    <w:p w:rsidR="001014EB" w:rsidRPr="00B14B51" w:rsidRDefault="001014EB" w:rsidP="005B6531">
      <w:pPr>
        <w:shd w:val="clear" w:color="auto" w:fill="CCFFFF"/>
        <w:ind w:firstLineChars="200" w:firstLine="420"/>
      </w:pPr>
      <w:r w:rsidRPr="00B14B51">
        <w:t>foreach</w:t>
      </w:r>
      <w:r w:rsidRPr="00B14B51">
        <w:t>语句利用了本章后面讨论的</w:t>
      </w:r>
      <w:r w:rsidRPr="00B14B51">
        <w:t>IEnumerable</w:t>
      </w:r>
      <w:r w:rsidRPr="00B14B51">
        <w:t>和</w:t>
      </w:r>
      <w:r w:rsidRPr="00B14B51">
        <w:t>IEnumerator</w:t>
      </w:r>
      <w:r w:rsidRPr="00B14B51">
        <w:t>接口。</w:t>
      </w:r>
    </w:p>
    <w:p w:rsidR="001014EB" w:rsidRPr="00B14B51" w:rsidRDefault="001014EB" w:rsidP="005B6531">
      <w:pPr>
        <w:pStyle w:val="3"/>
        <w:shd w:val="clear" w:color="auto" w:fill="CCFFFF"/>
      </w:pPr>
      <w:bookmarkStart w:id="114" w:name="_Toc262042412"/>
      <w:smartTag w:uri="urn:schemas-microsoft-com:office:smarttags" w:element="chsdate">
        <w:smartTagPr>
          <w:attr w:name="Year" w:val="1899"/>
          <w:attr w:name="Month" w:val="12"/>
          <w:attr w:name="Day" w:val="30"/>
          <w:attr w:name="IsLunarDate" w:val="False"/>
          <w:attr w:name="IsROCDate" w:val="False"/>
        </w:smartTagPr>
        <w:r w:rsidRPr="00B14B51">
          <w:t>5.1.4</w:t>
        </w:r>
      </w:smartTag>
      <w:r w:rsidRPr="00B14B51">
        <w:t xml:space="preserve">  </w:t>
      </w:r>
      <w:r w:rsidRPr="00B14B51">
        <w:t>使用引用类型</w:t>
      </w:r>
      <w:bookmarkEnd w:id="114"/>
    </w:p>
    <w:p w:rsidR="001014EB" w:rsidRPr="00B14B51" w:rsidRDefault="001014EB" w:rsidP="005B6531">
      <w:pPr>
        <w:shd w:val="clear" w:color="auto" w:fill="CCFFFF"/>
        <w:ind w:firstLineChars="200" w:firstLine="420"/>
      </w:pPr>
      <w:r w:rsidRPr="00B14B51">
        <w:t>不但能声明预定义类型的数组，还可以声明定制类型的数组。下面用</w:t>
      </w:r>
      <w:r w:rsidRPr="00B14B51">
        <w:t>Person</w:t>
      </w:r>
      <w:r w:rsidRPr="00B14B51">
        <w:t>类来说明，这个类有两个构造函数、自动实现的属性</w:t>
      </w:r>
      <w:r w:rsidRPr="00B14B51">
        <w:t>Firstname</w:t>
      </w:r>
      <w:r w:rsidRPr="00B14B51">
        <w:t>和</w:t>
      </w:r>
      <w:r w:rsidRPr="00B14B51">
        <w:t>Lastname</w:t>
      </w:r>
      <w:r w:rsidRPr="00B14B51">
        <w:t>、以及</w:t>
      </w:r>
      <w:r w:rsidRPr="00B14B51">
        <w:t>ToString()</w:t>
      </w:r>
      <w:r w:rsidRPr="00B14B51">
        <w:t>方法的一个重写：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public class Person</w:t>
            </w:r>
            <w:r w:rsidRPr="00B14B51">
              <w:br/>
              <w:t>{</w:t>
            </w:r>
            <w:r w:rsidRPr="00B14B51">
              <w:br/>
              <w:t>public Person()</w:t>
            </w:r>
            <w:r w:rsidRPr="00B14B51">
              <w:br/>
              <w:t>}</w:t>
            </w:r>
            <w:r w:rsidRPr="00B14B51">
              <w:br/>
              <w:t>{</w:t>
            </w:r>
            <w:r w:rsidRPr="00B14B51">
              <w:br/>
            </w:r>
            <w:r w:rsidRPr="00B14B51">
              <w:lastRenderedPageBreak/>
              <w:t>public Person(string firstName, string lastName)</w:t>
            </w:r>
            <w:r w:rsidRPr="00B14B51">
              <w:br/>
              <w:t>{</w:t>
            </w:r>
            <w:r w:rsidRPr="00B14B51">
              <w:br/>
              <w:t>this. firstname = firstName;</w:t>
            </w:r>
            <w:r w:rsidRPr="00B14B51">
              <w:br/>
              <w:t>this.lastname = lastName;</w:t>
            </w:r>
            <w:r w:rsidRPr="00B14B51">
              <w:br/>
              <w:t>}</w:t>
            </w:r>
          </w:p>
          <w:p w:rsidR="001014EB" w:rsidRPr="00B14B51" w:rsidRDefault="001014EB" w:rsidP="005B6531">
            <w:pPr>
              <w:shd w:val="clear" w:color="auto" w:fill="CCFFFF"/>
              <w:ind w:firstLineChars="200" w:firstLine="420"/>
            </w:pPr>
            <w:r w:rsidRPr="00B14B51">
              <w:t>public string Firstname{ get; set; }</w:t>
            </w:r>
          </w:p>
          <w:p w:rsidR="001014EB" w:rsidRPr="00B14B51" w:rsidRDefault="001014EB" w:rsidP="005B6531">
            <w:pPr>
              <w:shd w:val="clear" w:color="auto" w:fill="CCFFFF"/>
              <w:ind w:firstLineChars="200" w:firstLine="420"/>
            </w:pPr>
            <w:r w:rsidRPr="00B14B51">
              <w:t>public string Lastname{ get; set; }</w:t>
            </w:r>
          </w:p>
          <w:p w:rsidR="001014EB" w:rsidRPr="00B14B51" w:rsidRDefault="001014EB" w:rsidP="005B6531">
            <w:pPr>
              <w:shd w:val="clear" w:color="auto" w:fill="CCFFFF"/>
              <w:ind w:firstLineChars="200" w:firstLine="420"/>
            </w:pPr>
            <w:r w:rsidRPr="00B14B51">
              <w:t>public override string ToString()</w:t>
            </w:r>
            <w:r w:rsidRPr="00B14B51">
              <w:br/>
              <w:t>{</w:t>
            </w:r>
            <w:r w:rsidRPr="00B14B51">
              <w:br/>
              <w:t>return String.Format("{0} {1}", firstName, lastName);</w:t>
            </w:r>
            <w:r w:rsidRPr="00B14B51">
              <w:br/>
              <w:t>}</w:t>
            </w:r>
            <w:r w:rsidRPr="00B14B51">
              <w:br/>
              <w:t>}</w:t>
            </w:r>
          </w:p>
        </w:tc>
      </w:tr>
    </w:tbl>
    <w:p w:rsidR="001014EB" w:rsidRPr="00B14B51" w:rsidRDefault="001014EB" w:rsidP="005B6531">
      <w:pPr>
        <w:shd w:val="clear" w:color="auto" w:fill="CCFFFF"/>
        <w:ind w:firstLineChars="200" w:firstLine="420"/>
      </w:pPr>
      <w:r w:rsidRPr="00B14B51">
        <w:lastRenderedPageBreak/>
        <w:t>声明一个包含两个</w:t>
      </w:r>
      <w:r w:rsidRPr="00B14B51">
        <w:t>Person</w:t>
      </w:r>
      <w:r w:rsidRPr="00B14B51">
        <w:t>元素的数组，与声明一个</w:t>
      </w:r>
      <w:r w:rsidRPr="00B14B51">
        <w:t>int</w:t>
      </w:r>
      <w:r w:rsidRPr="00B14B51">
        <w:t>数组类似：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Person[] myPersons = new Person[2];</w:t>
            </w:r>
          </w:p>
        </w:tc>
      </w:tr>
    </w:tbl>
    <w:p w:rsidR="001014EB" w:rsidRPr="00B14B51" w:rsidRDefault="001014EB" w:rsidP="005B6531">
      <w:pPr>
        <w:shd w:val="clear" w:color="auto" w:fill="CCFFFF"/>
        <w:ind w:firstLineChars="200" w:firstLine="420"/>
      </w:pPr>
      <w:r w:rsidRPr="00B14B51">
        <w:t>但是必须注意，如果数组中的元素是引用类型，就必须为每个数组元素分配内存。若使用了数组中未分配内存的元素，就会抛出</w:t>
      </w:r>
      <w:r w:rsidRPr="00B14B51">
        <w:t>NullReferenceException</w:t>
      </w:r>
      <w:r w:rsidRPr="00B14B51">
        <w:t>类型的异常。</w:t>
      </w:r>
    </w:p>
    <w:p w:rsidR="001014EB" w:rsidRPr="00B14B51" w:rsidRDefault="001014EB" w:rsidP="005B6531">
      <w:pPr>
        <w:shd w:val="clear" w:color="auto" w:fill="CCFFFF"/>
        <w:ind w:firstLineChars="200" w:firstLine="420"/>
      </w:pPr>
      <w:r w:rsidRPr="00B14B51">
        <w:t>提示：</w:t>
      </w:r>
    </w:p>
    <w:p w:rsidR="001014EB" w:rsidRPr="00B14B51" w:rsidRDefault="001014EB" w:rsidP="005B6531">
      <w:pPr>
        <w:shd w:val="clear" w:color="auto" w:fill="CCFFFF"/>
        <w:ind w:firstLineChars="200" w:firstLine="420"/>
      </w:pPr>
      <w:r w:rsidRPr="00B14B51">
        <w:t>第</w:t>
      </w:r>
      <w:r w:rsidRPr="00B14B51">
        <w:t>14</w:t>
      </w:r>
      <w:r w:rsidRPr="00B14B51">
        <w:t>章介绍了错误和异常的详细内容。</w:t>
      </w:r>
    </w:p>
    <w:p w:rsidR="001014EB" w:rsidRPr="00B14B51" w:rsidRDefault="001014EB" w:rsidP="005B6531">
      <w:pPr>
        <w:shd w:val="clear" w:color="auto" w:fill="CCFFFF"/>
        <w:ind w:firstLineChars="200" w:firstLine="420"/>
      </w:pPr>
      <w:r w:rsidRPr="00B14B51">
        <w:t>使用从</w:t>
      </w:r>
      <w:r w:rsidRPr="00B14B51">
        <w:t>0</w:t>
      </w:r>
      <w:r w:rsidRPr="00B14B51">
        <w:t>开始的索引器，可以为数组的每个元素分配内存：</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myPersons [0] = new Person("Ayrton", "Senna");</w:t>
            </w:r>
            <w:r w:rsidRPr="00B14B51">
              <w:br/>
              <w:t>myPersons [1] = new Person("Michael", "Schumacher");</w:t>
            </w:r>
          </w:p>
        </w:tc>
      </w:tr>
    </w:tbl>
    <w:p w:rsidR="001014EB" w:rsidRPr="00B14B51" w:rsidRDefault="001014EB" w:rsidP="005B6531">
      <w:pPr>
        <w:shd w:val="clear" w:color="auto" w:fill="CCFFFF"/>
        <w:ind w:firstLineChars="200" w:firstLine="420"/>
      </w:pPr>
      <w:r w:rsidRPr="00B14B51">
        <w:t>图</w:t>
      </w:r>
      <w:r w:rsidRPr="00B14B51">
        <w:t>5-2</w:t>
      </w:r>
      <w:r w:rsidRPr="00B14B51">
        <w:t>显示了</w:t>
      </w:r>
      <w:r w:rsidRPr="00B14B51">
        <w:t>Person</w:t>
      </w:r>
      <w:r w:rsidRPr="00B14B51">
        <w:t>数组中的对象在托管堆中的情况。</w:t>
      </w:r>
      <w:r w:rsidRPr="00B14B51">
        <w:t>myPersons</w:t>
      </w:r>
      <w:r w:rsidRPr="00B14B51">
        <w:t>是一个存储在堆栈上的变量，该变量引用了存储在托管堆上的</w:t>
      </w:r>
      <w:r w:rsidRPr="00B14B51">
        <w:t>Person</w:t>
      </w:r>
      <w:r w:rsidRPr="00B14B51">
        <w:t>元素数组。这个数组有足够容纳两个引用的空间。数组中的每一项都引用了一个</w:t>
      </w:r>
      <w:r w:rsidRPr="00B14B51">
        <w:t>Person</w:t>
      </w:r>
      <w:r w:rsidRPr="00B14B51">
        <w:t>对象，而这些</w:t>
      </w:r>
      <w:r w:rsidRPr="00B14B51">
        <w:t>Person</w:t>
      </w:r>
      <w:r w:rsidRPr="00B14B51">
        <w:t>对象也存储在托管堆上。</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8"/>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B14B51" w:rsidRDefault="001014EB" w:rsidP="005B6531">
            <w:pPr>
              <w:shd w:val="clear" w:color="auto" w:fill="CCFFFF"/>
              <w:ind w:firstLineChars="200" w:firstLine="420"/>
            </w:pPr>
            <w:r w:rsidRPr="00B14B51">
              <w:t> </w:t>
            </w:r>
            <w:hyperlink r:id="rId22" w:tgtFrame="_blank" w:history="1"/>
          </w:p>
        </w:tc>
      </w:tr>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B14B51" w:rsidRDefault="001014EB" w:rsidP="005B6531">
            <w:pPr>
              <w:shd w:val="clear" w:color="auto" w:fill="CCFFFF"/>
              <w:ind w:firstLineChars="200" w:firstLine="420"/>
            </w:pPr>
            <w:r w:rsidRPr="00B14B51">
              <w:t>图</w:t>
            </w:r>
            <w:r w:rsidRPr="00B14B51">
              <w:t>  5-2</w:t>
            </w:r>
          </w:p>
        </w:tc>
      </w:tr>
    </w:tbl>
    <w:p w:rsidR="001014EB" w:rsidRPr="00B14B51" w:rsidRDefault="001014EB" w:rsidP="005B6531">
      <w:pPr>
        <w:shd w:val="clear" w:color="auto" w:fill="CCFFFF"/>
        <w:ind w:firstLineChars="200" w:firstLine="420"/>
      </w:pPr>
      <w:r w:rsidRPr="00B14B51">
        <w:t>与</w:t>
      </w:r>
      <w:r w:rsidRPr="00B14B51">
        <w:t>int</w:t>
      </w:r>
      <w:r w:rsidRPr="00B14B51">
        <w:t>类型一样，也可以对定制类型使用数组初始化器：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Person[] myPersons = {new Person("Ayrton", "Senna"),</w:t>
            </w:r>
            <w:r w:rsidRPr="00B14B51">
              <w:br/>
              <w:t>new Person("Michael", "Schumacher") };</w:t>
            </w:r>
          </w:p>
        </w:tc>
      </w:tr>
    </w:tbl>
    <w:p w:rsidR="001014EB" w:rsidRPr="00B14B51" w:rsidRDefault="001014EB" w:rsidP="005B6531">
      <w:pPr>
        <w:pStyle w:val="2"/>
        <w:shd w:val="clear" w:color="auto" w:fill="CCFFFF"/>
      </w:pPr>
      <w:bookmarkStart w:id="115" w:name="_Toc262042413"/>
      <w:r w:rsidRPr="00B14B51">
        <w:t xml:space="preserve">5.2  </w:t>
      </w:r>
      <w:r w:rsidRPr="00B14B51">
        <w:t>多维数组</w:t>
      </w:r>
      <w:bookmarkEnd w:id="115"/>
    </w:p>
    <w:p w:rsidR="001014EB" w:rsidRPr="00B14B51" w:rsidRDefault="001014EB" w:rsidP="005B6531">
      <w:pPr>
        <w:shd w:val="clear" w:color="auto" w:fill="CCFFFF"/>
        <w:ind w:firstLineChars="200" w:firstLine="420"/>
      </w:pPr>
      <w:r w:rsidRPr="00B14B51">
        <w:t>一般数组（也称为一维数组）用一个整数来索引。多维数组用两个或多个整数来索引。</w:t>
      </w:r>
    </w:p>
    <w:p w:rsidR="001014EB" w:rsidRPr="00B14B51" w:rsidRDefault="001014EB" w:rsidP="005B6531">
      <w:pPr>
        <w:shd w:val="clear" w:color="auto" w:fill="CCFFFF"/>
        <w:ind w:firstLineChars="200" w:firstLine="420"/>
      </w:pPr>
      <w:r w:rsidRPr="00B14B51">
        <w:t>图</w:t>
      </w:r>
      <w:r w:rsidRPr="00B14B51">
        <w:t>5-3</w:t>
      </w:r>
      <w:r w:rsidRPr="00B14B51">
        <w:t>是二维数组的数学记号，该数组有三行三列。第一行的值是</w:t>
      </w:r>
      <w:r w:rsidRPr="00B14B51">
        <w:t>1</w:t>
      </w:r>
      <w:r w:rsidRPr="00B14B51">
        <w:t>、</w:t>
      </w:r>
      <w:r w:rsidRPr="00B14B51">
        <w:t>2</w:t>
      </w:r>
      <w:r w:rsidRPr="00B14B51">
        <w:t>和</w:t>
      </w:r>
      <w:r w:rsidRPr="00B14B51">
        <w:t>3</w:t>
      </w:r>
      <w:r w:rsidRPr="00B14B51">
        <w:t>，第三行的值是</w:t>
      </w:r>
      <w:r w:rsidRPr="00B14B51">
        <w:t>7</w:t>
      </w:r>
      <w:r w:rsidRPr="00B14B51">
        <w:t>、</w:t>
      </w:r>
      <w:r w:rsidRPr="00B14B51">
        <w:t>8</w:t>
      </w:r>
      <w:r w:rsidRPr="00B14B51">
        <w:t>和</w:t>
      </w:r>
      <w:r w:rsidRPr="00B14B51">
        <w:t>9</w:t>
      </w:r>
      <w:r w:rsidRPr="00B14B51">
        <w:t>。</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8"/>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B14B51" w:rsidRDefault="001014EB" w:rsidP="005B6531">
            <w:pPr>
              <w:shd w:val="clear" w:color="auto" w:fill="CCFFFF"/>
              <w:ind w:firstLineChars="200" w:firstLine="420"/>
            </w:pPr>
            <w:r w:rsidRPr="00B14B51">
              <w:t> </w:t>
            </w:r>
            <w:hyperlink r:id="rId23" w:tgtFrame="_blank" w:history="1"/>
          </w:p>
        </w:tc>
      </w:tr>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B14B51" w:rsidRDefault="001014EB" w:rsidP="005B6531">
            <w:pPr>
              <w:shd w:val="clear" w:color="auto" w:fill="CCFFFF"/>
              <w:ind w:firstLineChars="200" w:firstLine="420"/>
            </w:pPr>
            <w:r w:rsidRPr="00B14B51">
              <w:t>图</w:t>
            </w:r>
            <w:r w:rsidRPr="00B14B51">
              <w:t>  5-3</w:t>
            </w:r>
          </w:p>
        </w:tc>
      </w:tr>
    </w:tbl>
    <w:p w:rsidR="001014EB" w:rsidRPr="00B14B51" w:rsidRDefault="001014EB" w:rsidP="005B6531">
      <w:pPr>
        <w:shd w:val="clear" w:color="auto" w:fill="CCFFFF"/>
        <w:ind w:firstLineChars="200" w:firstLine="420"/>
      </w:pPr>
      <w:r w:rsidRPr="00B14B51">
        <w:t>在</w:t>
      </w:r>
      <w:r w:rsidRPr="00B14B51">
        <w:t>C#</w:t>
      </w:r>
      <w:r w:rsidRPr="00B14B51">
        <w:t>中声明这个二维数组，需要在括号中加上一个逗号。数组在初始化时应指定每一维的大小（也称为阶）。接着，就可以使用两个整数作为索引器，来访问数组中的元素了：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int[,] twodim = new int[3, 3];</w:t>
            </w:r>
            <w:r w:rsidRPr="00B14B51">
              <w:br/>
              <w:t>twodim[0,0] = 1;</w:t>
            </w:r>
            <w:r w:rsidRPr="00B14B51">
              <w:br/>
              <w:t>twodim[0,1] = 2;</w:t>
            </w:r>
            <w:r w:rsidRPr="00B14B51">
              <w:br/>
            </w:r>
            <w:r w:rsidRPr="00B14B51">
              <w:lastRenderedPageBreak/>
              <w:t>twodim[0,2] = 3;</w:t>
            </w:r>
            <w:r w:rsidRPr="00B14B51">
              <w:br/>
              <w:t>twodim[1,0] = 4;</w:t>
            </w:r>
            <w:r w:rsidRPr="00B14B51">
              <w:br/>
              <w:t>twodim[1,1] = 5;</w:t>
            </w:r>
            <w:r w:rsidRPr="00B14B51">
              <w:br/>
              <w:t>twodim[1,2] = 6;</w:t>
            </w:r>
            <w:r w:rsidRPr="00B14B51">
              <w:br/>
              <w:t>twodim[2,0] = 7;</w:t>
            </w:r>
            <w:r w:rsidRPr="00B14B51">
              <w:br/>
              <w:t>twodim[2,1] = 8;</w:t>
            </w:r>
            <w:r w:rsidRPr="00B14B51">
              <w:br/>
              <w:t>twodim[2,2] = 9;</w:t>
            </w:r>
          </w:p>
        </w:tc>
      </w:tr>
    </w:tbl>
    <w:p w:rsidR="001014EB" w:rsidRPr="00B14B51" w:rsidRDefault="001014EB" w:rsidP="005B6531">
      <w:pPr>
        <w:shd w:val="clear" w:color="auto" w:fill="CCFFFF"/>
        <w:ind w:firstLineChars="200" w:firstLine="420"/>
      </w:pPr>
      <w:r w:rsidRPr="00B14B51">
        <w:lastRenderedPageBreak/>
        <w:t>提示：</w:t>
      </w:r>
    </w:p>
    <w:p w:rsidR="001014EB" w:rsidRPr="00B14B51" w:rsidRDefault="001014EB" w:rsidP="005B6531">
      <w:pPr>
        <w:shd w:val="clear" w:color="auto" w:fill="CCFFFF"/>
        <w:ind w:firstLineChars="200" w:firstLine="420"/>
      </w:pPr>
      <w:r w:rsidRPr="00B14B51">
        <w:t>数组声明之后，就不能修改其阶数了。</w:t>
      </w:r>
    </w:p>
    <w:p w:rsidR="001014EB" w:rsidRPr="00B14B51" w:rsidRDefault="001014EB" w:rsidP="005B6531">
      <w:pPr>
        <w:shd w:val="clear" w:color="auto" w:fill="CCFFFF"/>
        <w:ind w:firstLineChars="200" w:firstLine="420"/>
      </w:pPr>
      <w:r w:rsidRPr="00B14B51">
        <w:t>如果事先知道元素的值，也可以使用数组索引器来初始化二维数组。在初始化数组时，使用一个外层的花括号，每一行用包含在外层花括号中的内层花括号来初始化。</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int[,] twodim = {</w:t>
            </w:r>
            <w:r w:rsidRPr="00B14B51">
              <w:br/>
              <w:t>{1, 2, 3},</w:t>
            </w:r>
            <w:r w:rsidRPr="00B14B51">
              <w:br/>
              <w:t>{4, 5, 6},</w:t>
            </w:r>
            <w:r w:rsidRPr="00B14B51">
              <w:br/>
              <w:t>{7, 8, 9},</w:t>
            </w:r>
            <w:r w:rsidRPr="00B14B51">
              <w:br/>
              <w:t>};</w:t>
            </w:r>
          </w:p>
        </w:tc>
      </w:tr>
    </w:tbl>
    <w:p w:rsidR="001014EB" w:rsidRPr="00B14B51" w:rsidRDefault="001014EB" w:rsidP="005B6531">
      <w:pPr>
        <w:shd w:val="clear" w:color="auto" w:fill="CCFFFF"/>
        <w:ind w:firstLineChars="200" w:firstLine="420"/>
      </w:pPr>
      <w:r w:rsidRPr="00B14B51">
        <w:t>提示：</w:t>
      </w:r>
    </w:p>
    <w:p w:rsidR="001014EB" w:rsidRPr="00B14B51" w:rsidRDefault="001014EB" w:rsidP="005B6531">
      <w:pPr>
        <w:shd w:val="clear" w:color="auto" w:fill="CCFFFF"/>
        <w:ind w:firstLineChars="200" w:firstLine="420"/>
      </w:pPr>
      <w:r w:rsidRPr="00B14B51">
        <w:t>使用数组初始化器时，必须初始化数组的每个元素，不能遗漏任何元素。</w:t>
      </w:r>
    </w:p>
    <w:p w:rsidR="001014EB" w:rsidRPr="00B14B51" w:rsidRDefault="001014EB" w:rsidP="005B6531">
      <w:pPr>
        <w:shd w:val="clear" w:color="auto" w:fill="CCFFFF"/>
        <w:ind w:firstLineChars="200" w:firstLine="420"/>
      </w:pPr>
      <w:r w:rsidRPr="00B14B51">
        <w:t>在花括号中使用两个逗号，就可以声明一个三维数组：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int[,,] threedim = {</w:t>
            </w:r>
            <w:r w:rsidRPr="00B14B51">
              <w:br/>
              <w:t>{ {1, 2}, {3, 4} },</w:t>
            </w:r>
            <w:r w:rsidRPr="00B14B51">
              <w:br/>
              <w:t>{ {5, 6}, {7, 8} },</w:t>
            </w:r>
            <w:r w:rsidRPr="00B14B51">
              <w:br/>
              <w:t>{ {9, 10}, {11, 12} },</w:t>
            </w:r>
            <w:r w:rsidRPr="00B14B51">
              <w:br/>
              <w:t>};</w:t>
            </w:r>
          </w:p>
          <w:p w:rsidR="001014EB" w:rsidRPr="00B14B51" w:rsidRDefault="001014EB" w:rsidP="005B6531">
            <w:pPr>
              <w:shd w:val="clear" w:color="auto" w:fill="CCFFFF"/>
              <w:ind w:firstLineChars="200" w:firstLine="420"/>
            </w:pPr>
            <w:r w:rsidRPr="00B14B51">
              <w:t>Console.WriteLine(threedim[0,1,1]);</w:t>
            </w:r>
          </w:p>
        </w:tc>
      </w:tr>
    </w:tbl>
    <w:p w:rsidR="001014EB" w:rsidRPr="00B14B51" w:rsidRDefault="001014EB" w:rsidP="005B6531">
      <w:pPr>
        <w:pStyle w:val="2"/>
        <w:shd w:val="clear" w:color="auto" w:fill="CCFFFF"/>
      </w:pPr>
      <w:bookmarkStart w:id="116" w:name="_Toc262042414"/>
      <w:r w:rsidRPr="00B14B51">
        <w:t xml:space="preserve">5.3  </w:t>
      </w:r>
      <w:r w:rsidRPr="00B14B51">
        <w:t>锯齿数组</w:t>
      </w:r>
      <w:bookmarkEnd w:id="116"/>
    </w:p>
    <w:p w:rsidR="001014EB" w:rsidRPr="00B14B51" w:rsidRDefault="001014EB" w:rsidP="005B6531">
      <w:pPr>
        <w:shd w:val="clear" w:color="auto" w:fill="CCFFFF"/>
        <w:ind w:firstLineChars="200" w:firstLine="420"/>
      </w:pPr>
      <w:r w:rsidRPr="00B14B51">
        <w:t>二维数组的大小是矩形的，例如</w:t>
      </w:r>
      <w:r w:rsidRPr="00B14B51">
        <w:t>3×3</w:t>
      </w:r>
      <w:r w:rsidRPr="00B14B51">
        <w:t>个元素。而锯齿数组的大小设置是比较灵活的，在锯齿数组中，每一行都可以有不同的大小。</w:t>
      </w:r>
    </w:p>
    <w:p w:rsidR="001014EB" w:rsidRPr="00B14B51" w:rsidRDefault="001014EB" w:rsidP="005B6531">
      <w:pPr>
        <w:shd w:val="clear" w:color="auto" w:fill="CCFFFF"/>
        <w:ind w:firstLineChars="200" w:firstLine="420"/>
      </w:pPr>
      <w:r w:rsidRPr="00B14B51">
        <w:t>图</w:t>
      </w:r>
      <w:r w:rsidRPr="00B14B51">
        <w:t>5-4</w:t>
      </w:r>
      <w:r w:rsidRPr="00B14B51">
        <w:t>比较了有</w:t>
      </w:r>
      <w:r w:rsidRPr="00B14B51">
        <w:t>3×3</w:t>
      </w:r>
      <w:r w:rsidRPr="00B14B51">
        <w:t>个元素的二维数组和锯齿数组。图中的锯齿数组有</w:t>
      </w:r>
      <w:r w:rsidRPr="00B14B51">
        <w:t>3</w:t>
      </w:r>
      <w:r w:rsidRPr="00B14B51">
        <w:t>行，第一行有</w:t>
      </w:r>
      <w:r w:rsidRPr="00B14B51">
        <w:t>2</w:t>
      </w:r>
      <w:r w:rsidRPr="00B14B51">
        <w:t>个元素，第二行有</w:t>
      </w:r>
      <w:r w:rsidRPr="00B14B51">
        <w:t>6</w:t>
      </w:r>
      <w:r w:rsidRPr="00B14B51">
        <w:t>个元素，第三行有</w:t>
      </w:r>
      <w:r w:rsidRPr="00B14B51">
        <w:t>3</w:t>
      </w:r>
      <w:r w:rsidRPr="00B14B51">
        <w:t>个元素。</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8"/>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B14B51" w:rsidRDefault="001014EB" w:rsidP="005B6531">
            <w:pPr>
              <w:shd w:val="clear" w:color="auto" w:fill="CCFFFF"/>
              <w:ind w:firstLineChars="200" w:firstLine="420"/>
            </w:pPr>
            <w:r w:rsidRPr="00B14B51">
              <w:t> </w:t>
            </w:r>
            <w:hyperlink r:id="rId24" w:tgtFrame="_blank" w:history="1"/>
          </w:p>
        </w:tc>
      </w:tr>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B14B51" w:rsidRDefault="001014EB" w:rsidP="005B6531">
            <w:pPr>
              <w:shd w:val="clear" w:color="auto" w:fill="CCFFFF"/>
              <w:ind w:firstLineChars="200" w:firstLine="420"/>
            </w:pPr>
            <w:r w:rsidRPr="00B14B51">
              <w:t>图</w:t>
            </w:r>
            <w:r w:rsidRPr="00B14B51">
              <w:t>  5-4</w:t>
            </w:r>
          </w:p>
        </w:tc>
      </w:tr>
    </w:tbl>
    <w:p w:rsidR="001014EB" w:rsidRPr="00B14B51" w:rsidRDefault="001014EB" w:rsidP="005B6531">
      <w:pPr>
        <w:shd w:val="clear" w:color="auto" w:fill="CCFFFF"/>
        <w:ind w:firstLineChars="200" w:firstLine="420"/>
      </w:pPr>
      <w:r w:rsidRPr="00B14B51">
        <w:t>在声明锯齿数组时，要依次放置开闭括号。在初始化锯齿数组时，先设置该数组包含的行数。定义各行中元素个数的第二个括号设置为空，因为这类数组的每一行包含不同的元素数。之后，为每一行指定行中的元素个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int[][] jagged = new int[3][];</w:t>
            </w:r>
            <w:r w:rsidRPr="00B14B51">
              <w:br/>
              <w:t>jagged[0] = new int[2] {1, 2};</w:t>
            </w:r>
            <w:r w:rsidRPr="00B14B51">
              <w:br/>
              <w:t>jagged[1] = new int[6] {3, 4, 5, 6, 7, 8};</w:t>
            </w:r>
            <w:r w:rsidRPr="00B14B51">
              <w:br/>
              <w:t>jagged[2] = new int[3] {9, 10, 11};</w:t>
            </w:r>
          </w:p>
        </w:tc>
      </w:tr>
    </w:tbl>
    <w:p w:rsidR="001014EB" w:rsidRPr="00B14B51" w:rsidRDefault="001014EB" w:rsidP="005B6531">
      <w:pPr>
        <w:shd w:val="clear" w:color="auto" w:fill="CCFFFF"/>
        <w:ind w:firstLineChars="200" w:firstLine="420"/>
      </w:pPr>
      <w:r w:rsidRPr="00B14B51">
        <w:t>迭代锯齿数组中所有元素的代码可以放在嵌套的</w:t>
      </w:r>
      <w:r w:rsidRPr="00B14B51">
        <w:t>for</w:t>
      </w:r>
      <w:r w:rsidRPr="00B14B51">
        <w:t>循环中。在外层的</w:t>
      </w:r>
      <w:r w:rsidRPr="00B14B51">
        <w:t>for</w:t>
      </w:r>
      <w:r w:rsidRPr="00B14B51">
        <w:t>循环中，迭代每一行，内层的</w:t>
      </w:r>
      <w:r w:rsidRPr="00B14B51">
        <w:t>for</w:t>
      </w:r>
      <w:r w:rsidRPr="00B14B51">
        <w:t>循环迭代一行中的每个元素：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lastRenderedPageBreak/>
              <w:t>for ( int row = 0; row &lt; jagged.Length; row++)</w:t>
            </w:r>
            <w:r w:rsidRPr="00B14B51">
              <w:br/>
              <w:t>{</w:t>
            </w:r>
            <w:r w:rsidRPr="00B14B51">
              <w:br/>
              <w:t>for ( int element = 0; element &lt;jagged[row].Length; element++)</w:t>
            </w:r>
            <w:r w:rsidRPr="00B14B51">
              <w:br/>
              <w:t>{</w:t>
            </w:r>
            <w:r w:rsidRPr="00B14B51">
              <w:br/>
              <w:t>Console.WriteLine("row: {0}, element: [1], value: {2}",</w:t>
            </w:r>
            <w:r w:rsidRPr="00B14B51">
              <w:br/>
              <w:t>row, element, &lt;jagged[row].[element]);</w:t>
            </w:r>
            <w:r w:rsidRPr="00B14B51">
              <w:br/>
              <w:t>}</w:t>
            </w:r>
            <w:r w:rsidRPr="00B14B51">
              <w:br/>
              <w:t>}</w:t>
            </w:r>
          </w:p>
        </w:tc>
      </w:tr>
    </w:tbl>
    <w:p w:rsidR="001014EB" w:rsidRPr="00B14B51" w:rsidRDefault="001014EB" w:rsidP="005B6531">
      <w:pPr>
        <w:shd w:val="clear" w:color="auto" w:fill="CCFFFF"/>
        <w:ind w:firstLineChars="200" w:firstLine="420"/>
      </w:pPr>
      <w:r w:rsidRPr="00B14B51">
        <w:t>该迭代显示了所有的行和每一行中的各个元素：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row: 0, element: 0, value: 1</w:t>
            </w:r>
            <w:r w:rsidRPr="00B14B51">
              <w:br/>
              <w:t>row: 0, element: 1, value: 2</w:t>
            </w:r>
            <w:r w:rsidRPr="00B14B51">
              <w:br/>
              <w:t>row: 1, element: 0, value: 3</w:t>
            </w:r>
            <w:r w:rsidRPr="00B14B51">
              <w:br/>
              <w:t>row: 1, element: 1, value: 4</w:t>
            </w:r>
            <w:r w:rsidRPr="00B14B51">
              <w:br/>
              <w:t>row: 1, element: 2, value: 5</w:t>
            </w:r>
            <w:r w:rsidRPr="00B14B51">
              <w:br/>
              <w:t>row: 1, element: 3, value: 6</w:t>
            </w:r>
            <w:r w:rsidRPr="00B14B51">
              <w:br/>
              <w:t>row: 1, element: 4, value: 7</w:t>
            </w:r>
            <w:r w:rsidRPr="00B14B51">
              <w:br/>
              <w:t>row: 1, element: 5, value: 8</w:t>
            </w:r>
            <w:r w:rsidRPr="00B14B51">
              <w:br/>
              <w:t>row: 2, element: 1, value: 9</w:t>
            </w:r>
            <w:r w:rsidRPr="00B14B51">
              <w:br/>
              <w:t>row: 2, element: 2, value: 10</w:t>
            </w:r>
            <w:r w:rsidRPr="00B14B51">
              <w:br/>
              <w:t>row: 2, element: 3, value: 11</w:t>
            </w:r>
          </w:p>
        </w:tc>
      </w:tr>
    </w:tbl>
    <w:p w:rsidR="001014EB" w:rsidRPr="00B14B51" w:rsidRDefault="001014EB" w:rsidP="005B6531">
      <w:pPr>
        <w:pStyle w:val="2"/>
        <w:shd w:val="clear" w:color="auto" w:fill="CCFFFF"/>
      </w:pPr>
      <w:bookmarkStart w:id="117" w:name="_Toc262042415"/>
      <w:r w:rsidRPr="00B14B51">
        <w:t>5.4  Array</w:t>
      </w:r>
      <w:r w:rsidRPr="00B14B51">
        <w:t>类</w:t>
      </w:r>
      <w:bookmarkEnd w:id="117"/>
    </w:p>
    <w:p w:rsidR="001014EB" w:rsidRPr="00B14B51" w:rsidRDefault="001014EB" w:rsidP="005B6531">
      <w:pPr>
        <w:shd w:val="clear" w:color="auto" w:fill="CCFFFF"/>
        <w:ind w:firstLineChars="200" w:firstLine="420"/>
      </w:pPr>
      <w:r w:rsidRPr="00B14B51">
        <w:t>用括号声明数组是</w:t>
      </w:r>
      <w:r w:rsidRPr="00B14B51">
        <w:t>C#</w:t>
      </w:r>
      <w:r w:rsidRPr="00B14B51">
        <w:t>中使用</w:t>
      </w:r>
      <w:r w:rsidRPr="00B14B51">
        <w:t>Array</w:t>
      </w:r>
      <w:r w:rsidRPr="00B14B51">
        <w:t>类的记号。在后台使用</w:t>
      </w:r>
      <w:r w:rsidRPr="00B14B51">
        <w:t>C#</w:t>
      </w:r>
      <w:r w:rsidRPr="00B14B51">
        <w:t>语法，会创建一个派生于抽象基类</w:t>
      </w:r>
      <w:r w:rsidRPr="00B14B51">
        <w:t>Array</w:t>
      </w:r>
      <w:r w:rsidRPr="00B14B51">
        <w:t>的新类。这样，就可以使用</w:t>
      </w:r>
      <w:r w:rsidRPr="00B14B51">
        <w:t>Array</w:t>
      </w:r>
      <w:r w:rsidRPr="00B14B51">
        <w:t>类为每个</w:t>
      </w:r>
      <w:r w:rsidRPr="00B14B51">
        <w:t>C#</w:t>
      </w:r>
      <w:r w:rsidRPr="00B14B51">
        <w:t>数组定义的方法和属性了。例如，前面就使用了</w:t>
      </w:r>
      <w:r w:rsidRPr="00B14B51">
        <w:t>Length</w:t>
      </w:r>
      <w:r w:rsidRPr="00B14B51">
        <w:t>属性，还使用</w:t>
      </w:r>
      <w:r w:rsidRPr="00B14B51">
        <w:t>foreach</w:t>
      </w:r>
      <w:r w:rsidRPr="00B14B51">
        <w:t>语句迭代数组。其实这是使用了</w:t>
      </w:r>
      <w:r w:rsidRPr="00B14B51">
        <w:t>Array</w:t>
      </w:r>
      <w:r w:rsidRPr="00B14B51">
        <w:t>类中的</w:t>
      </w:r>
      <w:r w:rsidRPr="00B14B51">
        <w:t>GetEnumerator()</w:t>
      </w:r>
      <w:r w:rsidRPr="00B14B51">
        <w:t>方法。</w:t>
      </w:r>
    </w:p>
    <w:p w:rsidR="001014EB" w:rsidRPr="00B14B51" w:rsidRDefault="001014EB" w:rsidP="005B6531">
      <w:pPr>
        <w:pStyle w:val="3"/>
        <w:shd w:val="clear" w:color="auto" w:fill="CCFFFF"/>
      </w:pPr>
      <w:bookmarkStart w:id="118" w:name="_Toc262042416"/>
      <w:smartTag w:uri="urn:schemas-microsoft-com:office:smarttags" w:element="chsdate">
        <w:smartTagPr>
          <w:attr w:name="Year" w:val="1899"/>
          <w:attr w:name="Month" w:val="12"/>
          <w:attr w:name="Day" w:val="30"/>
          <w:attr w:name="IsLunarDate" w:val="False"/>
          <w:attr w:name="IsROCDate" w:val="False"/>
        </w:smartTagPr>
        <w:r w:rsidRPr="00B14B51">
          <w:t>5.4.1</w:t>
        </w:r>
      </w:smartTag>
      <w:r w:rsidRPr="00B14B51">
        <w:t xml:space="preserve">  </w:t>
      </w:r>
      <w:r w:rsidRPr="00B14B51">
        <w:t>属性</w:t>
      </w:r>
      <w:bookmarkEnd w:id="118"/>
    </w:p>
    <w:p w:rsidR="001014EB" w:rsidRPr="00B14B51" w:rsidRDefault="001014EB" w:rsidP="005B6531">
      <w:pPr>
        <w:shd w:val="clear" w:color="auto" w:fill="CCFFFF"/>
        <w:ind w:firstLineChars="200" w:firstLine="420"/>
      </w:pPr>
      <w:r w:rsidRPr="00B14B51">
        <w:t>Array</w:t>
      </w:r>
      <w:r w:rsidRPr="00B14B51">
        <w:t>类包含的如下属性可以用于每个数组实例。本章后面还将讨论其他更多的属性。</w:t>
      </w:r>
    </w:p>
    <w:p w:rsidR="001014EB" w:rsidRPr="00B14B51" w:rsidRDefault="001014EB" w:rsidP="005B6531">
      <w:pPr>
        <w:shd w:val="clear" w:color="auto" w:fill="CCFFFF"/>
        <w:jc w:val="center"/>
      </w:pPr>
      <w:r w:rsidRPr="00B14B51">
        <w:t>表</w:t>
      </w:r>
      <w:r w:rsidRPr="00B14B51">
        <w:t>  5-1</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1546"/>
        <w:gridCol w:w="7572"/>
      </w:tblGrid>
      <w:tr w:rsidR="001014EB" w:rsidRPr="00B14B51">
        <w:trPr>
          <w:jc w:val="center"/>
        </w:trPr>
        <w:tc>
          <w:tcPr>
            <w:tcW w:w="1546" w:type="dxa"/>
            <w:tcBorders>
              <w:top w:val="single" w:sz="8"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rPr>
                <w:rFonts w:hint="eastAsia"/>
              </w:rPr>
              <w:t>属</w:t>
            </w:r>
            <w:r w:rsidRPr="00B14B51">
              <w:t xml:space="preserve">    </w:t>
            </w:r>
            <w:r w:rsidRPr="00B14B51">
              <w:rPr>
                <w:rFonts w:hint="eastAsia"/>
              </w:rPr>
              <w:t>性</w:t>
            </w:r>
          </w:p>
        </w:tc>
        <w:tc>
          <w:tcPr>
            <w:tcW w:w="7572" w:type="dxa"/>
            <w:tcBorders>
              <w:top w:val="single" w:sz="8"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rPr>
                <w:rFonts w:hint="eastAsia"/>
              </w:rPr>
              <w:t>说</w:t>
            </w:r>
            <w:r w:rsidRPr="00B14B51">
              <w:t xml:space="preserve">    </w:t>
            </w:r>
            <w:r w:rsidRPr="00B14B51">
              <w:rPr>
                <w:rFonts w:hint="eastAsia"/>
              </w:rPr>
              <w:t>明</w:t>
            </w:r>
          </w:p>
        </w:tc>
      </w:tr>
      <w:tr w:rsidR="001014EB" w:rsidRPr="00B14B51">
        <w:trPr>
          <w:jc w:val="center"/>
        </w:trPr>
        <w:tc>
          <w:tcPr>
            <w:tcW w:w="1546" w:type="dxa"/>
            <w:tcBorders>
              <w:top w:val="single" w:sz="4"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t>Length</w:t>
            </w:r>
          </w:p>
        </w:tc>
        <w:tc>
          <w:tcPr>
            <w:tcW w:w="7572" w:type="dxa"/>
            <w:tcBorders>
              <w:top w:val="single" w:sz="4"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t>Length</w:t>
            </w:r>
            <w:r w:rsidRPr="00B14B51">
              <w:rPr>
                <w:rFonts w:hint="eastAsia"/>
              </w:rPr>
              <w:t>属性返回数组中的元素个数。如果是一个多维数组，该属性会返回所有阶的元素个数。如果需要确定一维中的元素个数，则可以使用</w:t>
            </w:r>
            <w:r w:rsidRPr="00B14B51">
              <w:t>GetLength()</w:t>
            </w:r>
            <w:r w:rsidRPr="00B14B51">
              <w:rPr>
                <w:rFonts w:hint="eastAsia"/>
              </w:rPr>
              <w:t>方法</w:t>
            </w:r>
          </w:p>
        </w:tc>
      </w:tr>
      <w:tr w:rsidR="001014EB" w:rsidRPr="00B14B51">
        <w:trPr>
          <w:jc w:val="center"/>
        </w:trPr>
        <w:tc>
          <w:tcPr>
            <w:tcW w:w="1546" w:type="dxa"/>
            <w:tcBorders>
              <w:top w:val="single" w:sz="4"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t>LongLength</w:t>
            </w:r>
          </w:p>
        </w:tc>
        <w:tc>
          <w:tcPr>
            <w:tcW w:w="7572" w:type="dxa"/>
            <w:tcBorders>
              <w:top w:val="single" w:sz="4"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t>Length</w:t>
            </w:r>
            <w:r w:rsidRPr="00B14B51">
              <w:rPr>
                <w:rFonts w:hint="eastAsia"/>
              </w:rPr>
              <w:t>属性返回</w:t>
            </w:r>
            <w:r w:rsidRPr="00B14B51">
              <w:t>int</w:t>
            </w:r>
            <w:r w:rsidRPr="00B14B51">
              <w:rPr>
                <w:rFonts w:hint="eastAsia"/>
              </w:rPr>
              <w:t>值，而</w:t>
            </w:r>
            <w:r w:rsidRPr="00B14B51">
              <w:t>LongLength</w:t>
            </w:r>
            <w:r w:rsidRPr="00B14B51">
              <w:rPr>
                <w:rFonts w:hint="eastAsia"/>
              </w:rPr>
              <w:t>属性返回</w:t>
            </w:r>
            <w:r w:rsidRPr="00B14B51">
              <w:t>long</w:t>
            </w:r>
            <w:r w:rsidRPr="00B14B51">
              <w:rPr>
                <w:rFonts w:hint="eastAsia"/>
              </w:rPr>
              <w:t>值。如果数组包含的元素个数超出了</w:t>
            </w:r>
            <w:r w:rsidRPr="00B14B51">
              <w:t>32</w:t>
            </w:r>
            <w:r w:rsidRPr="00B14B51">
              <w:rPr>
                <w:rFonts w:hint="eastAsia"/>
              </w:rPr>
              <w:t>位</w:t>
            </w:r>
            <w:r w:rsidRPr="00B14B51">
              <w:t>int</w:t>
            </w:r>
            <w:r w:rsidRPr="00B14B51">
              <w:rPr>
                <w:rFonts w:hint="eastAsia"/>
              </w:rPr>
              <w:t>值的取值范围，就需要使用</w:t>
            </w:r>
            <w:r w:rsidRPr="00B14B51">
              <w:t>LongLength</w:t>
            </w:r>
            <w:r w:rsidRPr="00B14B51">
              <w:rPr>
                <w:rFonts w:hint="eastAsia"/>
              </w:rPr>
              <w:t>属性，来获得元素个数</w:t>
            </w:r>
          </w:p>
        </w:tc>
      </w:tr>
      <w:tr w:rsidR="001014EB" w:rsidRPr="00B14B51">
        <w:trPr>
          <w:jc w:val="center"/>
        </w:trPr>
        <w:tc>
          <w:tcPr>
            <w:tcW w:w="1546" w:type="dxa"/>
            <w:tcBorders>
              <w:top w:val="single" w:sz="4" w:space="0" w:color="auto"/>
              <w:left w:val="outset" w:sz="6" w:space="0" w:color="ECE9D8"/>
              <w:bottom w:val="single" w:sz="8" w:space="0" w:color="auto"/>
              <w:right w:val="single" w:sz="4" w:space="0" w:color="auto"/>
            </w:tcBorders>
            <w:shd w:val="clear" w:color="auto" w:fill="auto"/>
          </w:tcPr>
          <w:p w:rsidR="001014EB" w:rsidRPr="00B14B51" w:rsidRDefault="001014EB" w:rsidP="005B6531">
            <w:pPr>
              <w:shd w:val="clear" w:color="auto" w:fill="CCFFFF"/>
            </w:pPr>
            <w:r w:rsidRPr="00B14B51">
              <w:t>Rank</w:t>
            </w:r>
          </w:p>
        </w:tc>
        <w:tc>
          <w:tcPr>
            <w:tcW w:w="7572" w:type="dxa"/>
            <w:tcBorders>
              <w:top w:val="single" w:sz="4" w:space="0" w:color="auto"/>
              <w:left w:val="single" w:sz="4" w:space="0" w:color="auto"/>
              <w:bottom w:val="single" w:sz="8" w:space="0" w:color="auto"/>
              <w:right w:val="outset" w:sz="6" w:space="0" w:color="ECE9D8"/>
            </w:tcBorders>
            <w:shd w:val="clear" w:color="auto" w:fill="auto"/>
          </w:tcPr>
          <w:p w:rsidR="001014EB" w:rsidRPr="00B14B51" w:rsidRDefault="001014EB" w:rsidP="005B6531">
            <w:pPr>
              <w:shd w:val="clear" w:color="auto" w:fill="CCFFFF"/>
            </w:pPr>
            <w:r w:rsidRPr="00B14B51">
              <w:rPr>
                <w:rFonts w:hint="eastAsia"/>
              </w:rPr>
              <w:t>使用</w:t>
            </w:r>
            <w:r w:rsidRPr="00B14B51">
              <w:t>Rank</w:t>
            </w:r>
            <w:r w:rsidRPr="00B14B51">
              <w:rPr>
                <w:rFonts w:hint="eastAsia"/>
              </w:rPr>
              <w:t>属性可以获得数组的维数</w:t>
            </w:r>
          </w:p>
        </w:tc>
      </w:tr>
    </w:tbl>
    <w:p w:rsidR="001014EB" w:rsidRPr="00B14B51" w:rsidRDefault="001014EB" w:rsidP="005B6531">
      <w:pPr>
        <w:pStyle w:val="3"/>
        <w:shd w:val="clear" w:color="auto" w:fill="CCFFFF"/>
      </w:pPr>
      <w:bookmarkStart w:id="119" w:name="_Toc262042417"/>
      <w:smartTag w:uri="urn:schemas-microsoft-com:office:smarttags" w:element="chsdate">
        <w:smartTagPr>
          <w:attr w:name="Year" w:val="1899"/>
          <w:attr w:name="Month" w:val="12"/>
          <w:attr w:name="Day" w:val="30"/>
          <w:attr w:name="IsLunarDate" w:val="False"/>
          <w:attr w:name="IsROCDate" w:val="False"/>
        </w:smartTagPr>
        <w:r w:rsidRPr="00B14B51">
          <w:t>5.4.2</w:t>
        </w:r>
      </w:smartTag>
      <w:r w:rsidRPr="00B14B51">
        <w:t xml:space="preserve">  </w:t>
      </w:r>
      <w:r w:rsidRPr="00B14B51">
        <w:t>创建数组</w:t>
      </w:r>
      <w:bookmarkEnd w:id="119"/>
    </w:p>
    <w:p w:rsidR="001014EB" w:rsidRPr="00B14B51" w:rsidRDefault="001014EB" w:rsidP="005B6531">
      <w:pPr>
        <w:shd w:val="clear" w:color="auto" w:fill="CCFFFF"/>
        <w:ind w:firstLineChars="200" w:firstLine="420"/>
      </w:pPr>
      <w:r w:rsidRPr="00B14B51">
        <w:t>Array</w:t>
      </w:r>
      <w:r w:rsidRPr="00B14B51">
        <w:t>类是一个抽象类，所以不能使用构造函数来创建数组。但除了可以使用</w:t>
      </w:r>
      <w:r w:rsidRPr="00B14B51">
        <w:t>C#</w:t>
      </w:r>
      <w:r w:rsidRPr="00B14B51">
        <w:t>语法创建数组实例之外，还可以使用静态方法</w:t>
      </w:r>
      <w:r w:rsidRPr="00B14B51">
        <w:t>CreateInstance()</w:t>
      </w:r>
      <w:r w:rsidRPr="00B14B51">
        <w:t>创建数组。如果事先不知道元素的类型，就可以使用该静态方法，因为类型可以作为</w:t>
      </w:r>
      <w:r w:rsidRPr="00B14B51">
        <w:t>Type</w:t>
      </w:r>
      <w:r w:rsidRPr="00B14B51">
        <w:t>对象传送给</w:t>
      </w:r>
      <w:r w:rsidRPr="00B14B51">
        <w:t>CreateInstance()</w:t>
      </w:r>
      <w:r w:rsidRPr="00B14B51">
        <w:t>方法。</w:t>
      </w:r>
    </w:p>
    <w:p w:rsidR="001014EB" w:rsidRPr="00B14B51" w:rsidRDefault="001014EB" w:rsidP="005B6531">
      <w:pPr>
        <w:shd w:val="clear" w:color="auto" w:fill="CCFFFF"/>
        <w:ind w:firstLineChars="200" w:firstLine="420"/>
      </w:pPr>
      <w:r w:rsidRPr="00B14B51">
        <w:t>下面的例子说明了如何创建类型为</w:t>
      </w:r>
      <w:r w:rsidRPr="00B14B51">
        <w:t>int</w:t>
      </w:r>
      <w:r w:rsidRPr="00B14B51">
        <w:t>、大小为</w:t>
      </w:r>
      <w:r w:rsidRPr="00B14B51">
        <w:t>5</w:t>
      </w:r>
      <w:r w:rsidRPr="00B14B51">
        <w:t>的数组。</w:t>
      </w:r>
      <w:r w:rsidRPr="00B14B51">
        <w:t>CreateInstance()</w:t>
      </w:r>
      <w:r w:rsidRPr="00B14B51">
        <w:t>方法的第一个参数应是元素的类型，第二个参数定义数组的大小。可以用</w:t>
      </w:r>
      <w:r w:rsidRPr="00B14B51">
        <w:t>SetValue()</w:t>
      </w:r>
      <w:r w:rsidRPr="00B14B51">
        <w:t>方法设置值，用</w:t>
      </w:r>
      <w:r w:rsidRPr="00B14B51">
        <w:t>GetValue()</w:t>
      </w:r>
      <w:r w:rsidRPr="00B14B51">
        <w:t>方法读取值：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Array intArray1 = Array.CreateInstance(typeof(int), 5);</w:t>
            </w:r>
            <w:r w:rsidRPr="00B14B51">
              <w:br/>
              <w:t>for (int i = 0; i &lt; 5; i++)</w:t>
            </w:r>
            <w:r w:rsidRPr="00B14B51">
              <w:br/>
              <w:t>{</w:t>
            </w:r>
            <w:r w:rsidRPr="00B14B51">
              <w:br/>
            </w:r>
            <w:r w:rsidRPr="00B14B51">
              <w:lastRenderedPageBreak/>
              <w:t>intArray1.SetValue(33, i);</w:t>
            </w:r>
            <w:r w:rsidRPr="00B14B51">
              <w:br/>
              <w:t>}</w:t>
            </w:r>
          </w:p>
          <w:p w:rsidR="001014EB" w:rsidRPr="00B14B51" w:rsidRDefault="001014EB" w:rsidP="005B6531">
            <w:pPr>
              <w:shd w:val="clear" w:color="auto" w:fill="CCFFFF"/>
              <w:ind w:firstLineChars="200" w:firstLine="420"/>
            </w:pPr>
            <w:r w:rsidRPr="00B14B51">
              <w:t>for (int i = 0; i &lt; 5; i++)</w:t>
            </w:r>
            <w:r w:rsidRPr="00B14B51">
              <w:br/>
              <w:t>{</w:t>
            </w:r>
            <w:r w:rsidRPr="00B14B51">
              <w:br/>
              <w:t>Console.WriteLine(intArray1.GetValue(i));</w:t>
            </w:r>
            <w:r w:rsidRPr="00B14B51">
              <w:br/>
              <w:t>}</w:t>
            </w:r>
          </w:p>
        </w:tc>
      </w:tr>
    </w:tbl>
    <w:p w:rsidR="001014EB" w:rsidRPr="00B14B51" w:rsidRDefault="001014EB" w:rsidP="005B6531">
      <w:pPr>
        <w:shd w:val="clear" w:color="auto" w:fill="CCFFFF"/>
        <w:ind w:firstLineChars="200" w:firstLine="420"/>
      </w:pPr>
      <w:r w:rsidRPr="00B14B51">
        <w:lastRenderedPageBreak/>
        <w:t>还可以将已创建的数组强制转换成声明为</w:t>
      </w:r>
      <w:r w:rsidRPr="00B14B51">
        <w:t>int[]</w:t>
      </w:r>
      <w:r w:rsidRPr="00B14B51">
        <w:t>的数组：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int[] intArray2 = (int[])intArray1;</w:t>
            </w:r>
          </w:p>
        </w:tc>
      </w:tr>
    </w:tbl>
    <w:p w:rsidR="001014EB" w:rsidRPr="00B14B51" w:rsidRDefault="001014EB" w:rsidP="005B6531">
      <w:pPr>
        <w:shd w:val="clear" w:color="auto" w:fill="CCFFFF"/>
        <w:ind w:firstLineChars="200" w:firstLine="420"/>
      </w:pPr>
      <w:r w:rsidRPr="00B14B51">
        <w:t>CreateInstance()</w:t>
      </w:r>
      <w:r w:rsidRPr="00B14B51">
        <w:t>方法有许多重载版本，可以创建多维数组和不基于</w:t>
      </w:r>
      <w:r w:rsidRPr="00B14B51">
        <w:t>0</w:t>
      </w:r>
      <w:r w:rsidRPr="00B14B51">
        <w:t>的数组。下面的例子就创建了一个包含</w:t>
      </w:r>
      <w:r w:rsidRPr="00B14B51">
        <w:t>2×3</w:t>
      </w:r>
      <w:r w:rsidRPr="00B14B51">
        <w:t>个元素的二维数组。第一维基于</w:t>
      </w:r>
      <w:r w:rsidRPr="00B14B51">
        <w:t>1</w:t>
      </w:r>
      <w:r w:rsidRPr="00B14B51">
        <w:t>，第二维基于</w:t>
      </w:r>
      <w:r w:rsidRPr="00B14B51">
        <w:t>0</w:t>
      </w:r>
      <w:r w:rsidRPr="00B14B51">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int[] lengths = {2, 3};</w:t>
            </w:r>
            <w:r w:rsidRPr="00B14B51">
              <w:br/>
              <w:t>int[] lowerBounds = {1, 10};</w:t>
            </w:r>
            <w:r w:rsidRPr="00B14B51">
              <w:br/>
              <w:t>Array racers = Array.CreateInstance(typeof(Person), lengths, lowerBounds);</w:t>
            </w:r>
          </w:p>
        </w:tc>
      </w:tr>
    </w:tbl>
    <w:p w:rsidR="001014EB" w:rsidRPr="00B14B51" w:rsidRDefault="001014EB" w:rsidP="005B6531">
      <w:pPr>
        <w:shd w:val="clear" w:color="auto" w:fill="CCFFFF"/>
        <w:ind w:firstLineChars="200" w:firstLine="420"/>
      </w:pPr>
      <w:r w:rsidRPr="00B14B51">
        <w:t>SetValue()</w:t>
      </w:r>
      <w:r w:rsidRPr="00B14B51">
        <w:t>方法设置数组的元素，其参数是每一维的索引：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racers.SetValue(new Person("Alain", "Prost"), 1, 10);</w:t>
            </w:r>
            <w:r w:rsidRPr="00B14B51">
              <w:br/>
              <w:t>racers.SetValue(new Person("Emerson", "Fittipaldi"), 1, 11);</w:t>
            </w:r>
            <w:r w:rsidRPr="00B14B51">
              <w:br/>
              <w:t>racers.SetValue(new Person("Ayrton", "Senna"), 1, 12);</w:t>
            </w:r>
            <w:r w:rsidRPr="00B14B51">
              <w:br/>
              <w:t>racers.SetValue(new Person("Ralf", "Schumacher"), 2, 10);</w:t>
            </w:r>
            <w:r w:rsidRPr="00B14B51">
              <w:br/>
              <w:t>racers.SetValue(new Person("Fernando", "Alonso"), 2, 11);</w:t>
            </w:r>
            <w:r w:rsidRPr="00B14B51">
              <w:br/>
              <w:t>racers.SetValue(new Person("Jenson", "Button"), 2, 12);</w:t>
            </w:r>
          </w:p>
        </w:tc>
      </w:tr>
    </w:tbl>
    <w:p w:rsidR="001014EB" w:rsidRPr="00B14B51" w:rsidRDefault="001014EB" w:rsidP="005B6531">
      <w:pPr>
        <w:shd w:val="clear" w:color="auto" w:fill="CCFFFF"/>
        <w:ind w:firstLineChars="200" w:firstLine="420"/>
      </w:pPr>
      <w:r w:rsidRPr="00B14B51">
        <w:t>尽管数组不是基于</w:t>
      </w:r>
      <w:r w:rsidRPr="00B14B51">
        <w:t>0</w:t>
      </w:r>
      <w:r w:rsidRPr="00B14B51">
        <w:t>的，但可以用一般的</w:t>
      </w:r>
      <w:r w:rsidRPr="00B14B51">
        <w:t>C#</w:t>
      </w:r>
      <w:r w:rsidRPr="00B14B51">
        <w:t>记号将它赋予一个变量。只需注意不要超出边界即可：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Person[,] racers2 = (Person[,]) racers;</w:t>
            </w:r>
            <w:r w:rsidRPr="00B14B51">
              <w:br/>
              <w:t>Person first = racers2[1, 10];</w:t>
            </w:r>
            <w:r w:rsidRPr="00B14B51">
              <w:br/>
              <w:t>Person last = racers2[2, 12];</w:t>
            </w:r>
          </w:p>
        </w:tc>
      </w:tr>
    </w:tbl>
    <w:p w:rsidR="001014EB" w:rsidRPr="00B14B51" w:rsidRDefault="001014EB" w:rsidP="005B6531">
      <w:pPr>
        <w:pStyle w:val="3"/>
        <w:shd w:val="clear" w:color="auto" w:fill="CCFFFF"/>
      </w:pPr>
      <w:bookmarkStart w:id="120" w:name="_Toc262042418"/>
      <w:smartTag w:uri="urn:schemas-microsoft-com:office:smarttags" w:element="chsdate">
        <w:smartTagPr>
          <w:attr w:name="Year" w:val="1899"/>
          <w:attr w:name="Month" w:val="12"/>
          <w:attr w:name="Day" w:val="30"/>
          <w:attr w:name="IsLunarDate" w:val="False"/>
          <w:attr w:name="IsROCDate" w:val="False"/>
        </w:smartTagPr>
        <w:r w:rsidRPr="00B14B51">
          <w:t>5.4.3</w:t>
        </w:r>
      </w:smartTag>
      <w:r w:rsidRPr="00B14B51">
        <w:t xml:space="preserve">  </w:t>
      </w:r>
      <w:r w:rsidRPr="00B14B51">
        <w:t>复制数组</w:t>
      </w:r>
      <w:bookmarkEnd w:id="120"/>
    </w:p>
    <w:p w:rsidR="001014EB" w:rsidRPr="00B14B51" w:rsidRDefault="001014EB" w:rsidP="005B6531">
      <w:pPr>
        <w:shd w:val="clear" w:color="auto" w:fill="CCFFFF"/>
        <w:ind w:firstLineChars="200" w:firstLine="420"/>
      </w:pPr>
      <w:r w:rsidRPr="00B14B51">
        <w:t>因为数组是引用类型，所以将一个数组变量赋予另一个数组变量，就会得到两个指向同一数组的变量。而复制数组，会使数组实现</w:t>
      </w:r>
      <w:r w:rsidRPr="00B14B51">
        <w:t>ICloneable</w:t>
      </w:r>
      <w:r w:rsidRPr="00B14B51">
        <w:t>接口。这个接口定义的</w:t>
      </w:r>
      <w:r w:rsidRPr="00B14B51">
        <w:t>Clone()</w:t>
      </w:r>
      <w:r w:rsidRPr="00B14B51">
        <w:t>方法会创建数组的浅副本。</w:t>
      </w:r>
    </w:p>
    <w:p w:rsidR="001014EB" w:rsidRPr="00B14B51" w:rsidRDefault="001014EB" w:rsidP="005B6531">
      <w:pPr>
        <w:shd w:val="clear" w:color="auto" w:fill="CCFFFF"/>
        <w:ind w:firstLineChars="200" w:firstLine="420"/>
      </w:pPr>
      <w:r w:rsidRPr="00B14B51">
        <w:t>如果数组的元素是值类型，就会复制所有的值，如图</w:t>
      </w:r>
      <w:r w:rsidRPr="00B14B51">
        <w:t>5-5</w:t>
      </w:r>
      <w:r w:rsidRPr="00B14B51">
        <w:t>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int intArray1 = {1, 2};</w:t>
            </w:r>
            <w:r w:rsidRPr="00B14B51">
              <w:br/>
              <w:t>int intArray2 = (int[])intArray1.Clone();</w:t>
            </w:r>
          </w:p>
        </w:tc>
      </w:tr>
    </w:tbl>
    <w:p w:rsidR="001014EB" w:rsidRPr="00B14B51" w:rsidRDefault="001014EB" w:rsidP="005B6531">
      <w:pPr>
        <w:shd w:val="clear" w:color="auto" w:fill="CCFFFF"/>
        <w:ind w:firstLineChars="200" w:firstLine="420"/>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793"/>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B14B51" w:rsidRDefault="00E04A62" w:rsidP="005B6531">
            <w:pPr>
              <w:shd w:val="clear" w:color="auto" w:fill="CCFFFF"/>
              <w:ind w:firstLineChars="200" w:firstLine="420"/>
            </w:pPr>
            <w:r>
              <w:rPr>
                <w:noProof/>
              </w:rPr>
              <w:lastRenderedPageBreak/>
              <w:drawing>
                <wp:inline distT="0" distB="0" distL="0" distR="0">
                  <wp:extent cx="2952750" cy="2162175"/>
                  <wp:effectExtent l="19050" t="0" r="0" b="0"/>
                  <wp:docPr id="9" name="图片 9" descr="101053880">
                    <a:hlinkClick xmlns:a="http://schemas.openxmlformats.org/drawingml/2006/main" r:id="rId2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1053880"/>
                          <pic:cNvPicPr>
                            <a:picLocks noChangeAspect="1" noChangeArrowheads="1"/>
                          </pic:cNvPicPr>
                        </pic:nvPicPr>
                        <pic:blipFill>
                          <a:blip r:embed="rId26" cstate="print"/>
                          <a:srcRect/>
                          <a:stretch>
                            <a:fillRect/>
                          </a:stretch>
                        </pic:blipFill>
                        <pic:spPr bwMode="auto">
                          <a:xfrm>
                            <a:off x="0" y="0"/>
                            <a:ext cx="2952750" cy="2162175"/>
                          </a:xfrm>
                          <a:prstGeom prst="rect">
                            <a:avLst/>
                          </a:prstGeom>
                          <a:noFill/>
                          <a:ln w="9525">
                            <a:noFill/>
                            <a:miter lim="800000"/>
                            <a:headEnd/>
                            <a:tailEnd/>
                          </a:ln>
                        </pic:spPr>
                      </pic:pic>
                    </a:graphicData>
                  </a:graphic>
                </wp:inline>
              </w:drawing>
            </w:r>
            <w:r w:rsidR="001014EB" w:rsidRPr="00B14B51">
              <w:t> </w:t>
            </w:r>
            <w:hyperlink r:id="rId27" w:tgtFrame="_blank" w:history="1"/>
          </w:p>
        </w:tc>
      </w:tr>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B14B51" w:rsidRDefault="001014EB" w:rsidP="005B6531">
            <w:pPr>
              <w:shd w:val="clear" w:color="auto" w:fill="CCFFFF"/>
              <w:ind w:firstLineChars="200" w:firstLine="420"/>
            </w:pPr>
            <w:r w:rsidRPr="00B14B51">
              <w:t>图</w:t>
            </w:r>
            <w:r w:rsidRPr="00B14B51">
              <w:t>  5-5</w:t>
            </w:r>
          </w:p>
        </w:tc>
      </w:tr>
    </w:tbl>
    <w:p w:rsidR="001014EB" w:rsidRPr="00B14B51" w:rsidRDefault="001014EB" w:rsidP="005B6531">
      <w:pPr>
        <w:shd w:val="clear" w:color="auto" w:fill="CCFFFF"/>
        <w:ind w:firstLineChars="200" w:firstLine="420"/>
      </w:pPr>
      <w:r w:rsidRPr="00B14B51">
        <w:t>如果数组包含引用类型，则不复制元素，而只复制引用。图</w:t>
      </w:r>
      <w:r w:rsidRPr="00B14B51">
        <w:t xml:space="preserve">5-6 </w:t>
      </w:r>
      <w:r w:rsidRPr="00B14B51">
        <w:t>显示了变量</w:t>
      </w:r>
      <w:r w:rsidRPr="00B14B51">
        <w:t>beatles</w:t>
      </w:r>
      <w:r w:rsidRPr="00B14B51">
        <w:t>和</w:t>
      </w:r>
      <w:r w:rsidRPr="00B14B51">
        <w:t>beatlesClone</w:t>
      </w:r>
      <w:r w:rsidRPr="00B14B51">
        <w:t>，其中</w:t>
      </w:r>
      <w:r w:rsidRPr="00B14B51">
        <w:t>beatlesClone</w:t>
      </w:r>
      <w:r w:rsidRPr="00B14B51">
        <w:t>是通过在</w:t>
      </w:r>
      <w:r w:rsidRPr="00B14B51">
        <w:t>beatles</w:t>
      </w:r>
      <w:r w:rsidRPr="00B14B51">
        <w:t>上调用</w:t>
      </w:r>
      <w:r w:rsidRPr="00B14B51">
        <w:t>Clone()</w:t>
      </w:r>
      <w:r w:rsidRPr="00B14B51">
        <w:t>方法来创建的。</w:t>
      </w:r>
      <w:r w:rsidRPr="00B14B51">
        <w:t>beatles</w:t>
      </w:r>
      <w:r w:rsidRPr="00B14B51">
        <w:t>和</w:t>
      </w:r>
      <w:r w:rsidRPr="00B14B51">
        <w:t>beatlesClone</w:t>
      </w:r>
      <w:r w:rsidRPr="00B14B51">
        <w:t>引用的</w:t>
      </w:r>
      <w:r w:rsidRPr="00B14B51">
        <w:t>Person</w:t>
      </w:r>
      <w:r w:rsidRPr="00B14B51">
        <w:t>对象是相同的。如果修改</w:t>
      </w:r>
      <w:r w:rsidRPr="00B14B51">
        <w:t>beatlesClone</w:t>
      </w:r>
      <w:r w:rsidRPr="00B14B51">
        <w:t>中一个元素的属性，就会改变</w:t>
      </w:r>
      <w:r w:rsidRPr="00B14B51">
        <w:t>beatles</w:t>
      </w:r>
      <w:r w:rsidRPr="00B14B51">
        <w:t>中的对应对象。</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Person[] beatles = {</w:t>
            </w:r>
            <w:r w:rsidRPr="00B14B51">
              <w:br/>
              <w:t>new Person("John", "Lennon"),</w:t>
            </w:r>
            <w:r w:rsidRPr="00B14B51">
              <w:br/>
              <w:t>new Person("Paul", "McCartney"),</w:t>
            </w:r>
            <w:r w:rsidRPr="00B14B51">
              <w:br/>
              <w:t>};</w:t>
            </w:r>
            <w:r w:rsidRPr="00B14B51">
              <w:br/>
              <w:t>Person[] beatlesClone = (Person[])beatles.Clone();</w:t>
            </w:r>
          </w:p>
        </w:tc>
      </w:tr>
    </w:tbl>
    <w:p w:rsidR="001014EB" w:rsidRPr="00B14B51" w:rsidRDefault="001014EB" w:rsidP="005B6531">
      <w:pPr>
        <w:shd w:val="clear" w:color="auto" w:fill="CCFFFF"/>
        <w:ind w:firstLineChars="200" w:firstLine="420"/>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6773"/>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B14B51" w:rsidRDefault="00E04A62" w:rsidP="005B6531">
            <w:pPr>
              <w:shd w:val="clear" w:color="auto" w:fill="CCFFFF"/>
              <w:ind w:firstLineChars="200" w:firstLine="420"/>
            </w:pPr>
            <w:r>
              <w:rPr>
                <w:noProof/>
              </w:rPr>
              <w:drawing>
                <wp:inline distT="0" distB="0" distL="0" distR="0">
                  <wp:extent cx="4210050" cy="2162175"/>
                  <wp:effectExtent l="19050" t="0" r="0" b="0"/>
                  <wp:docPr id="10" name="图片 10" descr="101116950">
                    <a:hlinkClick xmlns:a="http://schemas.openxmlformats.org/drawingml/2006/main" r:id="rId2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1116950"/>
                          <pic:cNvPicPr>
                            <a:picLocks noChangeAspect="1" noChangeArrowheads="1"/>
                          </pic:cNvPicPr>
                        </pic:nvPicPr>
                        <pic:blipFill>
                          <a:blip r:embed="rId29" cstate="print"/>
                          <a:srcRect/>
                          <a:stretch>
                            <a:fillRect/>
                          </a:stretch>
                        </pic:blipFill>
                        <pic:spPr bwMode="auto">
                          <a:xfrm>
                            <a:off x="0" y="0"/>
                            <a:ext cx="4210050" cy="2162175"/>
                          </a:xfrm>
                          <a:prstGeom prst="rect">
                            <a:avLst/>
                          </a:prstGeom>
                          <a:noFill/>
                          <a:ln w="9525">
                            <a:noFill/>
                            <a:miter lim="800000"/>
                            <a:headEnd/>
                            <a:tailEnd/>
                          </a:ln>
                        </pic:spPr>
                      </pic:pic>
                    </a:graphicData>
                  </a:graphic>
                </wp:inline>
              </w:drawing>
            </w:r>
            <w:r w:rsidR="001014EB" w:rsidRPr="00B14B51">
              <w:t> </w:t>
            </w:r>
            <w:hyperlink r:id="rId30" w:tgtFrame="_blank" w:history="1"/>
          </w:p>
        </w:tc>
      </w:tr>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B14B51" w:rsidRDefault="001014EB" w:rsidP="005B6531">
            <w:pPr>
              <w:shd w:val="clear" w:color="auto" w:fill="CCFFFF"/>
              <w:ind w:firstLineChars="200" w:firstLine="420"/>
            </w:pPr>
            <w:r w:rsidRPr="00B14B51">
              <w:t>图</w:t>
            </w:r>
            <w:r w:rsidRPr="00B14B51">
              <w:t>  5-6</w:t>
            </w:r>
          </w:p>
        </w:tc>
      </w:tr>
    </w:tbl>
    <w:p w:rsidR="001014EB" w:rsidRPr="00B14B51" w:rsidRDefault="001014EB" w:rsidP="005B6531">
      <w:pPr>
        <w:shd w:val="clear" w:color="auto" w:fill="CCFFFF"/>
        <w:ind w:firstLineChars="200" w:firstLine="420"/>
      </w:pPr>
      <w:r w:rsidRPr="00B14B51">
        <w:t>除了使用</w:t>
      </w:r>
      <w:r w:rsidRPr="00B14B51">
        <w:t>Clone()</w:t>
      </w:r>
      <w:r w:rsidRPr="00B14B51">
        <w:t>方法之外，还可以使用</w:t>
      </w:r>
      <w:r w:rsidRPr="00B14B51">
        <w:t>Array.Copy()</w:t>
      </w:r>
      <w:r w:rsidRPr="00B14B51">
        <w:t>方法创建浅副本。但</w:t>
      </w:r>
      <w:r w:rsidRPr="00B14B51">
        <w:t>Clone()</w:t>
      </w:r>
      <w:r w:rsidRPr="00B14B51">
        <w:t>方法和</w:t>
      </w:r>
      <w:r w:rsidRPr="00B14B51">
        <w:t>Copy()</w:t>
      </w:r>
      <w:r w:rsidRPr="00B14B51">
        <w:t>方法有一个重要区别：</w:t>
      </w:r>
      <w:r w:rsidRPr="00B14B51">
        <w:t>Clone()</w:t>
      </w:r>
      <w:r w:rsidRPr="00B14B51">
        <w:t>方法会创建一个新数组，而</w:t>
      </w:r>
      <w:r w:rsidRPr="00B14B51">
        <w:t>Copy()</w:t>
      </w:r>
      <w:r w:rsidRPr="00B14B51">
        <w:t>方法只是传送了阶数相同、有足够元素空间的已有数组。</w:t>
      </w:r>
    </w:p>
    <w:p w:rsidR="001014EB" w:rsidRPr="00B14B51" w:rsidRDefault="001014EB" w:rsidP="005B6531">
      <w:pPr>
        <w:shd w:val="clear" w:color="auto" w:fill="CCFFFF"/>
        <w:ind w:firstLineChars="200" w:firstLine="420"/>
      </w:pPr>
      <w:r w:rsidRPr="00B14B51">
        <w:t>提示：</w:t>
      </w:r>
    </w:p>
    <w:p w:rsidR="001014EB" w:rsidRPr="00B14B51" w:rsidRDefault="001014EB" w:rsidP="005B6531">
      <w:pPr>
        <w:shd w:val="clear" w:color="auto" w:fill="CCFFFF"/>
        <w:ind w:firstLineChars="200" w:firstLine="420"/>
      </w:pPr>
      <w:r w:rsidRPr="00B14B51">
        <w:t>如果需要包含引用类型的数组的深副本，就必须迭代数组，创建新对象。</w:t>
      </w:r>
    </w:p>
    <w:p w:rsidR="001014EB" w:rsidRPr="00B14B51" w:rsidRDefault="001014EB" w:rsidP="005B6531">
      <w:pPr>
        <w:pStyle w:val="3"/>
        <w:shd w:val="clear" w:color="auto" w:fill="CCFFFF"/>
      </w:pPr>
      <w:bookmarkStart w:id="121" w:name="_Toc262042419"/>
      <w:smartTag w:uri="urn:schemas-microsoft-com:office:smarttags" w:element="chsdate">
        <w:smartTagPr>
          <w:attr w:name="Year" w:val="1899"/>
          <w:attr w:name="Month" w:val="12"/>
          <w:attr w:name="Day" w:val="30"/>
          <w:attr w:name="IsLunarDate" w:val="False"/>
          <w:attr w:name="IsROCDate" w:val="False"/>
        </w:smartTagPr>
        <w:r w:rsidRPr="00B14B51">
          <w:t>5.4.4</w:t>
        </w:r>
      </w:smartTag>
      <w:r w:rsidRPr="00B14B51">
        <w:t xml:space="preserve">  </w:t>
      </w:r>
      <w:r w:rsidRPr="00B14B51">
        <w:t>排序</w:t>
      </w:r>
      <w:bookmarkEnd w:id="121"/>
    </w:p>
    <w:p w:rsidR="001014EB" w:rsidRPr="00B14B51" w:rsidRDefault="001014EB" w:rsidP="005B6531">
      <w:pPr>
        <w:shd w:val="clear" w:color="auto" w:fill="CCFFFF"/>
        <w:ind w:firstLineChars="200" w:firstLine="420"/>
      </w:pPr>
      <w:r w:rsidRPr="00B14B51">
        <w:t>Array</w:t>
      </w:r>
      <w:r w:rsidRPr="00B14B51">
        <w:t>类实现了对数组中元素的冒泡排序。</w:t>
      </w:r>
      <w:r w:rsidRPr="00B14B51">
        <w:t>Sort()</w:t>
      </w:r>
      <w:r w:rsidRPr="00B14B51">
        <w:t>方法需要数组中的元素实现</w:t>
      </w:r>
      <w:r w:rsidRPr="00B14B51">
        <w:t>IComparable</w:t>
      </w:r>
      <w:r w:rsidRPr="00B14B51">
        <w:t>接口。简单类型，如</w:t>
      </w:r>
      <w:r w:rsidRPr="00B14B51">
        <w:t>System.String</w:t>
      </w:r>
      <w:r w:rsidRPr="00B14B51">
        <w:t>和</w:t>
      </w:r>
      <w:r w:rsidRPr="00B14B51">
        <w:t>System.Int32</w:t>
      </w:r>
      <w:r w:rsidRPr="00B14B51">
        <w:t>实现了</w:t>
      </w:r>
      <w:r w:rsidRPr="00B14B51">
        <w:t>IComparable</w:t>
      </w:r>
      <w:r w:rsidRPr="00B14B51">
        <w:t>接口，所以可以对包含这些类型的元素排序。</w:t>
      </w:r>
    </w:p>
    <w:p w:rsidR="001014EB" w:rsidRPr="00B14B51" w:rsidRDefault="001014EB" w:rsidP="005B6531">
      <w:pPr>
        <w:shd w:val="clear" w:color="auto" w:fill="CCFFFF"/>
        <w:ind w:firstLineChars="200" w:firstLine="420"/>
      </w:pPr>
      <w:r w:rsidRPr="00B14B51">
        <w:lastRenderedPageBreak/>
        <w:t>在示例程序中，数组</w:t>
      </w:r>
      <w:r w:rsidRPr="00B14B51">
        <w:t>name</w:t>
      </w:r>
      <w:r w:rsidRPr="00B14B51">
        <w:t>包含</w:t>
      </w:r>
      <w:r w:rsidRPr="00B14B51">
        <w:t>string</w:t>
      </w:r>
      <w:r w:rsidRPr="00B14B51">
        <w:t>类型的元素，这个数组是可以排序的。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String[] names = {</w:t>
            </w:r>
            <w:r w:rsidRPr="00B14B51">
              <w:br/>
              <w:t>"Christina Aguillera",</w:t>
            </w:r>
            <w:r w:rsidRPr="00B14B51">
              <w:br/>
              <w:t>"Shakira",</w:t>
            </w:r>
            <w:r w:rsidRPr="00B14B51">
              <w:br/>
              <w:t>"Beyonce",</w:t>
            </w:r>
            <w:r w:rsidRPr="00B14B51">
              <w:br/>
              <w:t>"Gwen Stefani"</w:t>
            </w:r>
            <w:r w:rsidRPr="00B14B51">
              <w:br/>
              <w:t>};</w:t>
            </w:r>
          </w:p>
          <w:p w:rsidR="001014EB" w:rsidRPr="00B14B51" w:rsidRDefault="001014EB" w:rsidP="005B6531">
            <w:pPr>
              <w:shd w:val="clear" w:color="auto" w:fill="CCFFFF"/>
              <w:ind w:firstLineChars="200" w:firstLine="420"/>
            </w:pPr>
            <w:r w:rsidRPr="00B14B51">
              <w:t>Array.Sort(names);</w:t>
            </w:r>
          </w:p>
          <w:p w:rsidR="001014EB" w:rsidRPr="00B14B51" w:rsidRDefault="001014EB" w:rsidP="005B6531">
            <w:pPr>
              <w:shd w:val="clear" w:color="auto" w:fill="CCFFFF"/>
              <w:ind w:firstLineChars="200" w:firstLine="420"/>
            </w:pPr>
            <w:r w:rsidRPr="00B14B51">
              <w:t>foreach (string name in names)</w:t>
            </w:r>
            <w:r w:rsidRPr="00B14B51">
              <w:br/>
              <w:t>{</w:t>
            </w:r>
            <w:r w:rsidRPr="00B14B51">
              <w:br/>
              <w:t>Console.WriteLine(name);</w:t>
            </w:r>
            <w:r w:rsidRPr="00B14B51">
              <w:br/>
              <w:t>}</w:t>
            </w:r>
          </w:p>
        </w:tc>
      </w:tr>
    </w:tbl>
    <w:p w:rsidR="001014EB" w:rsidRPr="00B14B51" w:rsidRDefault="001014EB" w:rsidP="005B6531">
      <w:pPr>
        <w:shd w:val="clear" w:color="auto" w:fill="CCFFFF"/>
        <w:ind w:firstLineChars="200" w:firstLine="420"/>
      </w:pPr>
      <w:r w:rsidRPr="00B14B51">
        <w:t>该应用程序的输出是排好序的数组：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Beyonce</w:t>
            </w:r>
            <w:r w:rsidRPr="00B14B51">
              <w:br/>
              <w:t>Christina Aguillera</w:t>
            </w:r>
            <w:r w:rsidRPr="00B14B51">
              <w:br/>
              <w:t>Gwen Stefani</w:t>
            </w:r>
            <w:r w:rsidRPr="00B14B51">
              <w:br/>
              <w:t>Shakira</w:t>
            </w:r>
          </w:p>
        </w:tc>
      </w:tr>
    </w:tbl>
    <w:p w:rsidR="001014EB" w:rsidRPr="00B14B51" w:rsidRDefault="001014EB" w:rsidP="005B6531">
      <w:pPr>
        <w:shd w:val="clear" w:color="auto" w:fill="CCFFFF"/>
        <w:ind w:firstLineChars="200" w:firstLine="420"/>
      </w:pPr>
      <w:r w:rsidRPr="00B14B51">
        <w:t>如果</w:t>
      </w:r>
    </w:p>
    <w:p w:rsidR="001014EB" w:rsidRPr="00B14B51" w:rsidRDefault="001014EB" w:rsidP="005B6531">
      <w:pPr>
        <w:shd w:val="clear" w:color="auto" w:fill="CCFFFF"/>
        <w:ind w:firstLineChars="200" w:firstLine="420"/>
      </w:pPr>
      <w:r w:rsidRPr="00B14B51">
        <w:t>修改</w:t>
      </w:r>
      <w:r w:rsidRPr="00B14B51">
        <w:t>Person</w:t>
      </w:r>
      <w:r w:rsidRPr="00B14B51">
        <w:t>类，使之执行</w:t>
      </w:r>
      <w:r w:rsidRPr="00B14B51">
        <w:t>IComparable</w:t>
      </w:r>
      <w:r w:rsidRPr="00B14B51">
        <w:t>接口。对</w:t>
      </w:r>
      <w:r w:rsidRPr="00B14B51">
        <w:t>LastName</w:t>
      </w:r>
      <w:r w:rsidRPr="00B14B51">
        <w:t>的值进行比较。</w:t>
      </w:r>
      <w:r w:rsidRPr="00B14B51">
        <w:t>LastName</w:t>
      </w:r>
      <w:r w:rsidRPr="00B14B51">
        <w:t>是</w:t>
      </w:r>
      <w:r w:rsidRPr="00B14B51">
        <w:t>string</w:t>
      </w:r>
      <w:r w:rsidRPr="00B14B51">
        <w:t>类型，而</w:t>
      </w:r>
      <w:r w:rsidRPr="00B14B51">
        <w:t>String</w:t>
      </w:r>
      <w:r w:rsidRPr="00B14B51">
        <w:t>类已经实现了</w:t>
      </w:r>
      <w:r w:rsidRPr="00B14B51">
        <w:t>IComparable</w:t>
      </w:r>
      <w:r w:rsidRPr="00B14B51">
        <w:t>接口，所以可以使用</w:t>
      </w:r>
      <w:r w:rsidRPr="00B14B51">
        <w:t>String</w:t>
      </w:r>
      <w:r w:rsidRPr="00B14B51">
        <w:t>类中</w:t>
      </w:r>
      <w:r w:rsidRPr="00B14B51">
        <w:t>CompareTo()</w:t>
      </w:r>
      <w:r w:rsidRPr="00B14B51">
        <w:t>方法的实现代码。如果</w:t>
      </w:r>
      <w:r w:rsidRPr="00B14B51">
        <w:t>LastName</w:t>
      </w:r>
      <w:r w:rsidRPr="00B14B51">
        <w:t>的值相同，就比较</w:t>
      </w:r>
      <w:r w:rsidRPr="00B14B51">
        <w:t>FirstName</w:t>
      </w:r>
      <w:r w:rsidRPr="00B14B51">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public class Person : IComparable</w:t>
            </w:r>
            <w:r w:rsidRPr="00B14B51">
              <w:br/>
              <w:t>{</w:t>
            </w:r>
            <w:r w:rsidRPr="00B14B51">
              <w:br/>
              <w:t>public int CompareTo(object obj)</w:t>
            </w:r>
            <w:r w:rsidRPr="00B14B51">
              <w:br/>
              <w:t>{</w:t>
            </w:r>
            <w:r w:rsidRPr="00B14B51">
              <w:br/>
              <w:t>Person other = obj as Person;</w:t>
            </w:r>
            <w:r w:rsidRPr="00B14B51">
              <w:br/>
              <w:t>int result = this.LastName.CompareTo(</w:t>
            </w:r>
            <w:r w:rsidRPr="00B14B51">
              <w:br/>
              <w:t>other.LastName);</w:t>
            </w:r>
            <w:r w:rsidRPr="00B14B51">
              <w:br/>
              <w:t>if (result == 0)</w:t>
            </w:r>
            <w:r w:rsidRPr="00B14B51">
              <w:br/>
              <w:t>{</w:t>
            </w:r>
            <w:r w:rsidRPr="00B14B51">
              <w:br/>
              <w:t>result = this.FirstName.CompareTo(</w:t>
            </w:r>
            <w:r w:rsidRPr="00B14B51">
              <w:br/>
              <w:t>other.FirstName);</w:t>
            </w:r>
            <w:r w:rsidRPr="00B14B51">
              <w:br/>
              <w:t>}</w:t>
            </w:r>
            <w:r w:rsidRPr="00B14B51">
              <w:br/>
              <w:t>return result;</w:t>
            </w:r>
            <w:r w:rsidRPr="00B14B51">
              <w:br/>
              <w:t>}</w:t>
            </w:r>
            <w:r w:rsidRPr="00B14B51">
              <w:br/>
              <w:t>//…</w:t>
            </w:r>
          </w:p>
        </w:tc>
      </w:tr>
    </w:tbl>
    <w:p w:rsidR="001014EB" w:rsidRPr="00B14B51" w:rsidRDefault="001014EB" w:rsidP="005B6531">
      <w:pPr>
        <w:shd w:val="clear" w:color="auto" w:fill="CCFFFF"/>
        <w:ind w:firstLineChars="200" w:firstLine="420"/>
      </w:pPr>
      <w:r w:rsidRPr="00B14B51">
        <w:t>现在可以按照姓氏对</w:t>
      </w:r>
      <w:r w:rsidRPr="00B14B51">
        <w:t>Person</w:t>
      </w:r>
      <w:r w:rsidRPr="00B14B51">
        <w:t>对象数组排序了：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Person[] persons = {</w:t>
            </w:r>
            <w:r w:rsidRPr="00B14B51">
              <w:br/>
              <w:t>new Person("Emerson", "Fittipaldi"),</w:t>
            </w:r>
            <w:r w:rsidRPr="00B14B51">
              <w:br/>
              <w:t>new Person("Niki", "Lauda"),</w:t>
            </w:r>
            <w:r w:rsidRPr="00B14B51">
              <w:br/>
              <w:t>new Person("Ayrton", "Senna"),</w:t>
            </w:r>
            <w:r w:rsidRPr="00B14B51">
              <w:br/>
              <w:t>new Person("Michael", "Schumacher"),</w:t>
            </w:r>
            <w:r w:rsidRPr="00B14B51">
              <w:br/>
              <w:t>};</w:t>
            </w:r>
          </w:p>
          <w:p w:rsidR="001014EB" w:rsidRPr="00B14B51" w:rsidRDefault="001014EB" w:rsidP="005B6531">
            <w:pPr>
              <w:shd w:val="clear" w:color="auto" w:fill="CCFFFF"/>
              <w:ind w:firstLineChars="200" w:firstLine="420"/>
            </w:pPr>
            <w:r w:rsidRPr="00B14B51">
              <w:t>Array.Sort (persons);</w:t>
            </w:r>
            <w:r w:rsidRPr="00B14B51">
              <w:br/>
              <w:t>foreach (Person p in persons)</w:t>
            </w:r>
            <w:r w:rsidRPr="00B14B51">
              <w:br/>
            </w:r>
            <w:r w:rsidRPr="00B14B51">
              <w:lastRenderedPageBreak/>
              <w:t>{</w:t>
            </w:r>
            <w:r w:rsidRPr="00B14B51">
              <w:br/>
              <w:t>Console.WriteLine(p);</w:t>
            </w:r>
            <w:r w:rsidRPr="00B14B51">
              <w:br/>
              <w:t>}</w:t>
            </w:r>
          </w:p>
        </w:tc>
      </w:tr>
    </w:tbl>
    <w:p w:rsidR="001014EB" w:rsidRPr="00B14B51" w:rsidRDefault="001014EB" w:rsidP="005B6531">
      <w:pPr>
        <w:shd w:val="clear" w:color="auto" w:fill="CCFFFF"/>
        <w:ind w:firstLineChars="200" w:firstLine="420"/>
      </w:pPr>
      <w:r w:rsidRPr="00B14B51">
        <w:lastRenderedPageBreak/>
        <w:t>使用</w:t>
      </w:r>
      <w:r w:rsidRPr="00B14B51">
        <w:t>Person</w:t>
      </w:r>
      <w:r w:rsidRPr="00B14B51">
        <w:t>类的排序功能，会得到按姓氏排序的姓名：</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Emerson Fittipaldi</w:t>
            </w:r>
            <w:r w:rsidRPr="00B14B51">
              <w:br/>
              <w:t>Niki Lauda</w:t>
            </w:r>
            <w:r w:rsidRPr="00B14B51">
              <w:br/>
              <w:t>Michael Schumacher</w:t>
            </w:r>
            <w:r w:rsidRPr="00B14B51">
              <w:br/>
              <w:t>Ayrton Senna</w:t>
            </w:r>
          </w:p>
        </w:tc>
      </w:tr>
    </w:tbl>
    <w:p w:rsidR="001014EB" w:rsidRPr="00B14B51" w:rsidRDefault="001014EB" w:rsidP="005B6531">
      <w:pPr>
        <w:shd w:val="clear" w:color="auto" w:fill="CCFFFF"/>
        <w:ind w:firstLineChars="200" w:firstLine="420"/>
      </w:pPr>
      <w:r w:rsidRPr="00B14B51">
        <w:t>如果</w:t>
      </w:r>
      <w:r w:rsidRPr="00B14B51">
        <w:t>Person</w:t>
      </w:r>
      <w:r w:rsidRPr="00B14B51">
        <w:t>对象的排序方式与上述不同，或者不能修改在数组中用作元素的类，就可以执行</w:t>
      </w:r>
      <w:r w:rsidRPr="00B14B51">
        <w:t>IComparer</w:t>
      </w:r>
      <w:r w:rsidRPr="00B14B51">
        <w:t>接口。这个接口定义了方法</w:t>
      </w:r>
      <w:r w:rsidRPr="00B14B51">
        <w:t>Compare()</w:t>
      </w:r>
      <w:r w:rsidRPr="00B14B51">
        <w:t>。</w:t>
      </w:r>
      <w:r w:rsidRPr="00B14B51">
        <w:t>IComparable</w:t>
      </w:r>
      <w:r w:rsidRPr="00B14B51">
        <w:t>接口必须由要比较的类来执行，而</w:t>
      </w:r>
      <w:r w:rsidRPr="00B14B51">
        <w:t>IComparer</w:t>
      </w:r>
      <w:r w:rsidRPr="00B14B51">
        <w:t>接口独立于要比较的类。这就是</w:t>
      </w:r>
      <w:r w:rsidRPr="00B14B51">
        <w:t>Compare()</w:t>
      </w:r>
      <w:r w:rsidRPr="00B14B51">
        <w:t>方法定义了两个要比较的变元的原因。其返回值与</w:t>
      </w:r>
      <w:r w:rsidRPr="00B14B51">
        <w:t>IComparable</w:t>
      </w:r>
      <w:r w:rsidRPr="00B14B51">
        <w:t>接口的</w:t>
      </w:r>
      <w:r w:rsidRPr="00B14B51">
        <w:t>CompareTo()</w:t>
      </w:r>
      <w:r w:rsidRPr="00B14B51">
        <w:t>方法类似。</w:t>
      </w:r>
    </w:p>
    <w:p w:rsidR="001014EB" w:rsidRPr="00B14B51" w:rsidRDefault="001014EB" w:rsidP="005B6531">
      <w:pPr>
        <w:shd w:val="clear" w:color="auto" w:fill="CCFFFF"/>
        <w:ind w:firstLineChars="200" w:firstLine="420"/>
      </w:pPr>
      <w:r w:rsidRPr="00B14B51">
        <w:t>类</w:t>
      </w:r>
      <w:r w:rsidRPr="00B14B51">
        <w:t>PersonComparer</w:t>
      </w:r>
      <w:r w:rsidRPr="00B14B51">
        <w:t>实现了</w:t>
      </w:r>
      <w:r w:rsidRPr="00B14B51">
        <w:t>IComparer</w:t>
      </w:r>
      <w:r w:rsidRPr="00B14B51">
        <w:t>接口，可以按照</w:t>
      </w:r>
      <w:r w:rsidRPr="00B14B51">
        <w:t>firstName</w:t>
      </w:r>
      <w:r w:rsidRPr="00B14B51">
        <w:t>或</w:t>
      </w:r>
      <w:r w:rsidRPr="00B14B51">
        <w:t>lastName</w:t>
      </w:r>
      <w:r w:rsidRPr="00B14B51">
        <w:t>对</w:t>
      </w:r>
      <w:r w:rsidRPr="00B14B51">
        <w:t>Person</w:t>
      </w:r>
      <w:r w:rsidRPr="00B14B51">
        <w:t>对象排序。枚举</w:t>
      </w:r>
      <w:r w:rsidRPr="00B14B51">
        <w:t>PersonCompareType</w:t>
      </w:r>
      <w:r w:rsidRPr="00B14B51">
        <w:t>定义了与</w:t>
      </w:r>
      <w:r w:rsidRPr="00B14B51">
        <w:t>PersonComparer</w:t>
      </w:r>
      <w:r w:rsidRPr="00B14B51">
        <w:t>相当的排序选项：</w:t>
      </w:r>
      <w:r w:rsidRPr="00B14B51">
        <w:t>FirstName</w:t>
      </w:r>
      <w:r w:rsidRPr="00B14B51">
        <w:t>和</w:t>
      </w:r>
      <w:r w:rsidRPr="00B14B51">
        <w:t>LastName</w:t>
      </w:r>
      <w:r w:rsidRPr="00B14B51">
        <w:t>。排序的方式由类</w:t>
      </w:r>
      <w:r w:rsidRPr="00B14B51">
        <w:t>PersonComparer</w:t>
      </w:r>
      <w:r w:rsidRPr="00B14B51">
        <w:t>的构造函数定义，在该构造函数中设置了一个</w:t>
      </w:r>
      <w:r w:rsidRPr="00B14B51">
        <w:t>PersonCompareType</w:t>
      </w:r>
      <w:r w:rsidRPr="00B14B51">
        <w:t>值。</w:t>
      </w:r>
      <w:r w:rsidRPr="00B14B51">
        <w:t>Compare()</w:t>
      </w:r>
      <w:r w:rsidRPr="00B14B51">
        <w:t>方法用一个</w:t>
      </w:r>
      <w:r w:rsidRPr="00B14B51">
        <w:t>switch</w:t>
      </w:r>
      <w:r w:rsidRPr="00B14B51">
        <w:t>语句指定是按</w:t>
      </w:r>
      <w:r w:rsidRPr="00B14B51">
        <w:t>firstName</w:t>
      </w:r>
      <w:r w:rsidRPr="00B14B51">
        <w:t>还是</w:t>
      </w:r>
      <w:r w:rsidRPr="00B14B51">
        <w:t>lastName</w:t>
      </w:r>
      <w:r w:rsidRPr="00B14B51">
        <w:t>排序。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public class PersonComparer : IComparer</w:t>
            </w:r>
            <w:r w:rsidRPr="00B14B51">
              <w:br/>
              <w:t>{</w:t>
            </w:r>
            <w:r w:rsidRPr="00B14B51">
              <w:br/>
              <w:t>public enum PersonCompareType</w:t>
            </w:r>
            <w:r w:rsidRPr="00B14B51">
              <w:br/>
              <w:t xml:space="preserve">{ </w:t>
            </w:r>
            <w:r w:rsidRPr="00B14B51">
              <w:br/>
              <w:t>FirstName,</w:t>
            </w:r>
            <w:r w:rsidRPr="00B14B51">
              <w:br/>
              <w:t>LastName</w:t>
            </w:r>
            <w:r w:rsidRPr="00B14B51">
              <w:br/>
              <w:t>}</w:t>
            </w:r>
          </w:p>
          <w:p w:rsidR="001014EB" w:rsidRPr="00B14B51" w:rsidRDefault="001014EB" w:rsidP="005B6531">
            <w:pPr>
              <w:shd w:val="clear" w:color="auto" w:fill="CCFFFF"/>
              <w:ind w:firstLineChars="200" w:firstLine="420"/>
            </w:pPr>
            <w:r w:rsidRPr="00B14B51">
              <w:t>  private PersonCompareType compareType;</w:t>
            </w:r>
          </w:p>
          <w:p w:rsidR="001014EB" w:rsidRPr="00B14B51" w:rsidRDefault="001014EB" w:rsidP="005B6531">
            <w:pPr>
              <w:shd w:val="clear" w:color="auto" w:fill="CCFFFF"/>
              <w:ind w:firstLineChars="200" w:firstLine="420"/>
            </w:pPr>
            <w:r w:rsidRPr="00B14B51">
              <w:t>  public PersonComparer(PersonCompareType compareType)</w:t>
            </w:r>
            <w:r w:rsidRPr="00B14B51">
              <w:br/>
              <w:t>{</w:t>
            </w:r>
            <w:r w:rsidRPr="00B14B51">
              <w:br/>
              <w:t>this. compareType = compareType;</w:t>
            </w:r>
            <w:r w:rsidRPr="00B14B51">
              <w:br/>
              <w:t>}</w:t>
            </w:r>
          </w:p>
          <w:p w:rsidR="001014EB" w:rsidRPr="00B14B51" w:rsidRDefault="001014EB" w:rsidP="005B6531">
            <w:pPr>
              <w:shd w:val="clear" w:color="auto" w:fill="CCFFFF"/>
              <w:ind w:firstLineChars="200" w:firstLine="420"/>
            </w:pPr>
            <w:r w:rsidRPr="00B14B51">
              <w:t>public int Compare(object x, object y)</w:t>
            </w:r>
            <w:r w:rsidRPr="00B14B51">
              <w:br/>
              <w:t>{</w:t>
            </w:r>
            <w:r w:rsidRPr="00B14B51">
              <w:br/>
              <w:t>Person p1 = x as Person;</w:t>
            </w:r>
            <w:r w:rsidRPr="00B14B51">
              <w:br/>
              <w:t>Person p1 = y as Person;</w:t>
            </w:r>
            <w:r w:rsidRPr="00B14B51">
              <w:br/>
              <w:t>Switch (compareType)</w:t>
            </w:r>
            <w:r w:rsidRPr="00B14B51">
              <w:br/>
              <w:t>{</w:t>
            </w:r>
            <w:r w:rsidRPr="00B14B51">
              <w:br/>
              <w:t>case PersonCompareType.FirstName:</w:t>
            </w:r>
            <w:r w:rsidRPr="00B14B51">
              <w:br/>
              <w:t>return p1. FirstName. CompareTo(p2. FirstName);</w:t>
            </w:r>
            <w:r w:rsidRPr="00B14B51">
              <w:br/>
              <w:t>case PersonCompareType.LastName:</w:t>
            </w:r>
            <w:r w:rsidRPr="00B14B51">
              <w:br/>
              <w:t>return p1. LastName. CompareTo(p2. LastName);</w:t>
            </w:r>
            <w:r w:rsidRPr="00B14B51">
              <w:br/>
              <w:t>default:</w:t>
            </w:r>
            <w:r w:rsidRPr="00B14B51">
              <w:br/>
              <w:t>throw new ArgumentException("unexpexted compare type")</w:t>
            </w:r>
            <w:r w:rsidRPr="00B14B51">
              <w:br/>
              <w:t>}</w:t>
            </w:r>
            <w:r w:rsidRPr="00B14B51">
              <w:br/>
              <w:t>}</w:t>
            </w:r>
            <w:r w:rsidRPr="00B14B51">
              <w:br/>
              <w:t>}</w:t>
            </w:r>
          </w:p>
        </w:tc>
      </w:tr>
    </w:tbl>
    <w:p w:rsidR="001014EB" w:rsidRPr="00B14B51" w:rsidRDefault="001014EB" w:rsidP="005B6531">
      <w:pPr>
        <w:shd w:val="clear" w:color="auto" w:fill="CCFFFF"/>
        <w:ind w:firstLineChars="200" w:firstLine="420"/>
      </w:pPr>
      <w:r w:rsidRPr="00B14B51">
        <w:t>现在，可以将一个</w:t>
      </w:r>
      <w:r w:rsidRPr="00B14B51">
        <w:t>PersonComparer</w:t>
      </w:r>
      <w:r w:rsidRPr="00B14B51">
        <w:t>对象传送给</w:t>
      </w:r>
      <w:r w:rsidRPr="00B14B51">
        <w:t>Array.Sort()</w:t>
      </w:r>
      <w:r w:rsidRPr="00B14B51">
        <w:t>方法的第二个变元。下面是按名字对</w:t>
      </w:r>
      <w:r w:rsidRPr="00B14B51">
        <w:t>persons</w:t>
      </w:r>
      <w:r w:rsidRPr="00B14B51">
        <w:t>数组排序：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lastRenderedPageBreak/>
              <w:t>Array.Sort(persons,</w:t>
            </w:r>
            <w:r w:rsidRPr="00B14B51">
              <w:br/>
              <w:t>new PersonComparer(PersonComparer. PersonCompareType.FirstName));</w:t>
            </w:r>
            <w:r w:rsidRPr="00B14B51">
              <w:br/>
              <w:t>foreach (Person p in persons)</w:t>
            </w:r>
            <w:r w:rsidRPr="00B14B51">
              <w:br/>
              <w:t>{</w:t>
            </w:r>
            <w:r w:rsidRPr="00B14B51">
              <w:br/>
              <w:t>Console.WriteLine(p);</w:t>
            </w:r>
            <w:r w:rsidRPr="00B14B51">
              <w:br/>
              <w:t>}</w:t>
            </w:r>
          </w:p>
        </w:tc>
      </w:tr>
    </w:tbl>
    <w:p w:rsidR="001014EB" w:rsidRPr="00B14B51" w:rsidRDefault="001014EB" w:rsidP="005B6531">
      <w:pPr>
        <w:shd w:val="clear" w:color="auto" w:fill="CCFFFF"/>
        <w:ind w:firstLineChars="200" w:firstLine="420"/>
      </w:pPr>
      <w:r w:rsidRPr="00B14B51">
        <w:t>persons</w:t>
      </w:r>
      <w:r w:rsidRPr="00B14B51">
        <w:t>数组现在按名字排序：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Ayrton Senna</w:t>
            </w:r>
            <w:r w:rsidRPr="00B14B51">
              <w:br/>
              <w:t>Emerson Fittipaldi</w:t>
            </w:r>
            <w:r w:rsidRPr="00B14B51">
              <w:br/>
              <w:t>Michael Schumacher</w:t>
            </w:r>
            <w:r w:rsidRPr="00B14B51">
              <w:br/>
              <w:t>Niki Lauda</w:t>
            </w:r>
          </w:p>
        </w:tc>
      </w:tr>
    </w:tbl>
    <w:p w:rsidR="001014EB" w:rsidRPr="00B14B51" w:rsidRDefault="001014EB" w:rsidP="005B6531">
      <w:pPr>
        <w:shd w:val="clear" w:color="auto" w:fill="CCFFFF"/>
        <w:ind w:firstLineChars="200" w:firstLine="420"/>
      </w:pPr>
      <w:r w:rsidRPr="00B14B51">
        <w:t>提示：</w:t>
      </w:r>
    </w:p>
    <w:p w:rsidR="001014EB" w:rsidRPr="00B14B51" w:rsidRDefault="001014EB" w:rsidP="005B6531">
      <w:pPr>
        <w:shd w:val="clear" w:color="auto" w:fill="CCFFFF"/>
        <w:ind w:firstLineChars="200" w:firstLine="420"/>
      </w:pPr>
      <w:r w:rsidRPr="00B14B51">
        <w:t>Array</w:t>
      </w:r>
      <w:r w:rsidRPr="00B14B51">
        <w:t>类还提供了</w:t>
      </w:r>
      <w:r w:rsidRPr="00B14B51">
        <w:t>Sort</w:t>
      </w:r>
      <w:r w:rsidRPr="00B14B51">
        <w:t>方法，它需要将一个委托作为变元。第</w:t>
      </w:r>
      <w:r w:rsidRPr="00B14B51">
        <w:t>7</w:t>
      </w:r>
      <w:r w:rsidRPr="00B14B51">
        <w:t>章将介绍如何使用委托。</w:t>
      </w:r>
    </w:p>
    <w:p w:rsidR="001014EB" w:rsidRPr="00B14B51" w:rsidRDefault="001014EB" w:rsidP="005B6531">
      <w:pPr>
        <w:pStyle w:val="2"/>
        <w:shd w:val="clear" w:color="auto" w:fill="CCFFFF"/>
      </w:pPr>
      <w:bookmarkStart w:id="122" w:name="_Toc262042420"/>
      <w:r w:rsidRPr="00B14B51">
        <w:t xml:space="preserve">5.5  </w:t>
      </w:r>
      <w:r w:rsidRPr="00B14B51">
        <w:t>数组和集合接口</w:t>
      </w:r>
      <w:bookmarkEnd w:id="122"/>
    </w:p>
    <w:p w:rsidR="001014EB" w:rsidRPr="00B14B51" w:rsidRDefault="001014EB" w:rsidP="005B6531">
      <w:pPr>
        <w:shd w:val="clear" w:color="auto" w:fill="CCFFFF"/>
        <w:ind w:firstLineChars="200" w:firstLine="420"/>
      </w:pPr>
      <w:r w:rsidRPr="00B14B51">
        <w:t>Array</w:t>
      </w:r>
      <w:r w:rsidRPr="00B14B51">
        <w:t>类实现了</w:t>
      </w:r>
      <w:r w:rsidRPr="00B14B51">
        <w:t>IEumerable</w:t>
      </w:r>
      <w:r w:rsidRPr="00B14B51">
        <w:t>、</w:t>
      </w:r>
      <w:r w:rsidRPr="00B14B51">
        <w:t>ICollection</w:t>
      </w:r>
      <w:r w:rsidRPr="00B14B51">
        <w:t>和</w:t>
      </w:r>
      <w:r w:rsidRPr="00B14B51">
        <w:t>IList</w:t>
      </w:r>
      <w:r w:rsidRPr="00B14B51">
        <w:t>接口，以访问和枚举数组中的元素。由于用定制数组创建的类派生于</w:t>
      </w:r>
      <w:r w:rsidRPr="00B14B51">
        <w:t>Array</w:t>
      </w:r>
      <w:r w:rsidRPr="00B14B51">
        <w:t>抽象类，所以能使用通过数组变量执行的接口中的方法和属性。</w:t>
      </w:r>
    </w:p>
    <w:p w:rsidR="001014EB" w:rsidRPr="00B14B51" w:rsidRDefault="001014EB" w:rsidP="005B6531">
      <w:pPr>
        <w:pStyle w:val="3"/>
        <w:shd w:val="clear" w:color="auto" w:fill="CCFFFF"/>
      </w:pPr>
      <w:bookmarkStart w:id="123" w:name="_Toc262042421"/>
      <w:smartTag w:uri="urn:schemas-microsoft-com:office:smarttags" w:element="chsdate">
        <w:smartTagPr>
          <w:attr w:name="Year" w:val="1899"/>
          <w:attr w:name="Month" w:val="12"/>
          <w:attr w:name="Day" w:val="30"/>
          <w:attr w:name="IsLunarDate" w:val="False"/>
          <w:attr w:name="IsROCDate" w:val="False"/>
        </w:smartTagPr>
        <w:r w:rsidRPr="00B14B51">
          <w:t>5.5.1</w:t>
        </w:r>
      </w:smartTag>
      <w:r w:rsidRPr="00B14B51">
        <w:t>  IEumerable</w:t>
      </w:r>
      <w:r w:rsidRPr="00B14B51">
        <w:t>接口</w:t>
      </w:r>
      <w:bookmarkEnd w:id="123"/>
    </w:p>
    <w:p w:rsidR="001014EB" w:rsidRPr="00B14B51" w:rsidRDefault="001014EB" w:rsidP="005B6531">
      <w:pPr>
        <w:shd w:val="clear" w:color="auto" w:fill="CCFFFF"/>
        <w:ind w:firstLineChars="200" w:firstLine="420"/>
      </w:pPr>
      <w:r w:rsidRPr="00B14B51">
        <w:t>IEumerable</w:t>
      </w:r>
      <w:r w:rsidRPr="00B14B51">
        <w:t>是由</w:t>
      </w:r>
      <w:r w:rsidRPr="00B14B51">
        <w:t>foreach</w:t>
      </w:r>
      <w:r w:rsidRPr="00B14B51">
        <w:t>语句用于迭代数组的接口。这是一个非常特殊的特性，在下一节中讨论。</w:t>
      </w:r>
    </w:p>
    <w:p w:rsidR="001014EB" w:rsidRPr="00B14B51" w:rsidRDefault="001014EB" w:rsidP="005B6531">
      <w:pPr>
        <w:pStyle w:val="3"/>
        <w:shd w:val="clear" w:color="auto" w:fill="CCFFFF"/>
      </w:pPr>
      <w:bookmarkStart w:id="124" w:name="_Toc262042422"/>
      <w:smartTag w:uri="urn:schemas-microsoft-com:office:smarttags" w:element="chsdate">
        <w:smartTagPr>
          <w:attr w:name="Year" w:val="1899"/>
          <w:attr w:name="Month" w:val="12"/>
          <w:attr w:name="Day" w:val="30"/>
          <w:attr w:name="IsLunarDate" w:val="False"/>
          <w:attr w:name="IsROCDate" w:val="False"/>
        </w:smartTagPr>
        <w:r w:rsidRPr="00B14B51">
          <w:t>5.5.2</w:t>
        </w:r>
      </w:smartTag>
      <w:r w:rsidRPr="00B14B51">
        <w:t>  ICollection</w:t>
      </w:r>
      <w:r w:rsidRPr="00B14B51">
        <w:t>接口</w:t>
      </w:r>
      <w:bookmarkEnd w:id="124"/>
    </w:p>
    <w:p w:rsidR="001014EB" w:rsidRDefault="001014EB" w:rsidP="005B6531">
      <w:pPr>
        <w:shd w:val="clear" w:color="auto" w:fill="CCFFFF"/>
        <w:ind w:firstLineChars="200" w:firstLine="420"/>
      </w:pPr>
      <w:r w:rsidRPr="00B14B51">
        <w:t>ICollection</w:t>
      </w:r>
      <w:r w:rsidRPr="00B14B51">
        <w:t>接口派生于</w:t>
      </w:r>
      <w:r w:rsidRPr="00B14B51">
        <w:t>IEumerable</w:t>
      </w:r>
      <w:r w:rsidRPr="00B14B51">
        <w:t>接口，并添加了如表</w:t>
      </w:r>
      <w:r w:rsidRPr="00B14B51">
        <w:t>5-2</w:t>
      </w:r>
      <w:r w:rsidRPr="00B14B51">
        <w:t>所示的属性和方法。这个接口主要用于确定集合中的元素个数，或用于同步。</w:t>
      </w:r>
    </w:p>
    <w:p w:rsidR="001014EB" w:rsidRPr="00B14B51" w:rsidRDefault="001014EB" w:rsidP="005B6531">
      <w:pPr>
        <w:shd w:val="clear" w:color="auto" w:fill="CCFFFF"/>
        <w:jc w:val="center"/>
      </w:pPr>
      <w:r w:rsidRPr="00B14B51">
        <w:t>表</w:t>
      </w:r>
      <w:r w:rsidRPr="00B14B51">
        <w:t>  5-2</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928"/>
        <w:gridCol w:w="6190"/>
      </w:tblGrid>
      <w:tr w:rsidR="001014EB" w:rsidRPr="00B14B51">
        <w:trPr>
          <w:jc w:val="center"/>
        </w:trPr>
        <w:tc>
          <w:tcPr>
            <w:tcW w:w="2628" w:type="dxa"/>
            <w:tcBorders>
              <w:top w:val="single" w:sz="8"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t>ICollection</w:t>
            </w:r>
            <w:r w:rsidRPr="00B14B51">
              <w:rPr>
                <w:rFonts w:hint="eastAsia"/>
              </w:rPr>
              <w:t>接口的属性和方法</w:t>
            </w:r>
          </w:p>
        </w:tc>
        <w:tc>
          <w:tcPr>
            <w:tcW w:w="5557" w:type="dxa"/>
            <w:tcBorders>
              <w:top w:val="single" w:sz="8"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rPr>
                <w:rFonts w:hint="eastAsia"/>
              </w:rPr>
              <w:t>说</w:t>
            </w:r>
            <w:r w:rsidRPr="00B14B51">
              <w:t xml:space="preserve">    </w:t>
            </w:r>
            <w:r w:rsidRPr="00B14B51">
              <w:rPr>
                <w:rFonts w:hint="eastAsia"/>
              </w:rPr>
              <w:t>明</w:t>
            </w:r>
          </w:p>
        </w:tc>
      </w:tr>
      <w:tr w:rsidR="001014EB" w:rsidRPr="00B14B51">
        <w:trPr>
          <w:jc w:val="center"/>
        </w:trPr>
        <w:tc>
          <w:tcPr>
            <w:tcW w:w="2628" w:type="dxa"/>
            <w:tcBorders>
              <w:top w:val="single" w:sz="4"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t>Count</w:t>
            </w:r>
          </w:p>
        </w:tc>
        <w:tc>
          <w:tcPr>
            <w:tcW w:w="5557" w:type="dxa"/>
            <w:tcBorders>
              <w:top w:val="single" w:sz="4"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t>Count</w:t>
            </w:r>
            <w:r w:rsidRPr="00B14B51">
              <w:rPr>
                <w:rFonts w:hint="eastAsia"/>
              </w:rPr>
              <w:t>属性可确定集合中的元素个数，它返回的值与</w:t>
            </w:r>
            <w:r w:rsidRPr="00B14B51">
              <w:t>Length</w:t>
            </w:r>
            <w:r w:rsidRPr="00B14B51">
              <w:rPr>
                <w:rFonts w:hint="eastAsia"/>
              </w:rPr>
              <w:t>属性相同</w:t>
            </w:r>
          </w:p>
        </w:tc>
      </w:tr>
      <w:tr w:rsidR="001014EB" w:rsidRPr="00B14B51">
        <w:trPr>
          <w:jc w:val="center"/>
        </w:trPr>
        <w:tc>
          <w:tcPr>
            <w:tcW w:w="2628" w:type="dxa"/>
            <w:tcBorders>
              <w:top w:val="single" w:sz="4"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t>IsSynchronized</w:t>
            </w:r>
          </w:p>
          <w:p w:rsidR="001014EB" w:rsidRPr="00B14B51" w:rsidRDefault="001014EB" w:rsidP="005B6531">
            <w:pPr>
              <w:shd w:val="clear" w:color="auto" w:fill="CCFFFF"/>
            </w:pPr>
            <w:r w:rsidRPr="00B14B51">
              <w:t>SyncRoot</w:t>
            </w:r>
          </w:p>
        </w:tc>
        <w:tc>
          <w:tcPr>
            <w:tcW w:w="5557" w:type="dxa"/>
            <w:tcBorders>
              <w:top w:val="single" w:sz="4"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t>IsSynchronized</w:t>
            </w:r>
            <w:r w:rsidRPr="00B14B51">
              <w:rPr>
                <w:rFonts w:hint="eastAsia"/>
              </w:rPr>
              <w:t>属性确定集合是否是线程安全的。对于数组，这个属性总是返回</w:t>
            </w:r>
            <w:r w:rsidRPr="00B14B51">
              <w:t>false</w:t>
            </w:r>
            <w:r w:rsidRPr="00B14B51">
              <w:rPr>
                <w:rFonts w:hint="eastAsia"/>
              </w:rPr>
              <w:t>。对于同步访问，</w:t>
            </w:r>
            <w:r w:rsidRPr="00B14B51">
              <w:t>SyncRoot</w:t>
            </w:r>
            <w:r w:rsidRPr="00B14B51">
              <w:rPr>
                <w:rFonts w:hint="eastAsia"/>
              </w:rPr>
              <w:t>属性可以用于线程安全的访问。第</w:t>
            </w:r>
            <w:r w:rsidRPr="00B14B51">
              <w:t>19</w:t>
            </w:r>
            <w:r w:rsidRPr="00B14B51">
              <w:rPr>
                <w:rFonts w:hint="eastAsia"/>
              </w:rPr>
              <w:t>章介绍了线程和同步，探讨了如何用集合实现线程安全性</w:t>
            </w:r>
          </w:p>
        </w:tc>
      </w:tr>
      <w:tr w:rsidR="001014EB" w:rsidRPr="00B14B51">
        <w:trPr>
          <w:jc w:val="center"/>
        </w:trPr>
        <w:tc>
          <w:tcPr>
            <w:tcW w:w="2628" w:type="dxa"/>
            <w:tcBorders>
              <w:top w:val="single" w:sz="4" w:space="0" w:color="auto"/>
              <w:left w:val="outset" w:sz="6" w:space="0" w:color="ECE9D8"/>
              <w:bottom w:val="single" w:sz="8" w:space="0" w:color="auto"/>
              <w:right w:val="single" w:sz="4" w:space="0" w:color="auto"/>
            </w:tcBorders>
            <w:shd w:val="clear" w:color="auto" w:fill="auto"/>
          </w:tcPr>
          <w:p w:rsidR="001014EB" w:rsidRPr="00B14B51" w:rsidRDefault="001014EB" w:rsidP="005B6531">
            <w:pPr>
              <w:shd w:val="clear" w:color="auto" w:fill="CCFFFF"/>
            </w:pPr>
            <w:r w:rsidRPr="00B14B51">
              <w:t>CopyTo()</w:t>
            </w:r>
          </w:p>
        </w:tc>
        <w:tc>
          <w:tcPr>
            <w:tcW w:w="5557" w:type="dxa"/>
            <w:tcBorders>
              <w:top w:val="single" w:sz="4" w:space="0" w:color="auto"/>
              <w:left w:val="single" w:sz="4" w:space="0" w:color="auto"/>
              <w:bottom w:val="single" w:sz="8" w:space="0" w:color="auto"/>
              <w:right w:val="outset" w:sz="6" w:space="0" w:color="ECE9D8"/>
            </w:tcBorders>
            <w:shd w:val="clear" w:color="auto" w:fill="auto"/>
          </w:tcPr>
          <w:p w:rsidR="001014EB" w:rsidRPr="00B14B51" w:rsidRDefault="001014EB" w:rsidP="005B6531">
            <w:pPr>
              <w:shd w:val="clear" w:color="auto" w:fill="CCFFFF"/>
            </w:pPr>
            <w:r w:rsidRPr="00B14B51">
              <w:rPr>
                <w:rFonts w:hint="eastAsia"/>
              </w:rPr>
              <w:t>利用</w:t>
            </w:r>
            <w:r w:rsidRPr="00B14B51">
              <w:t>CopyTo()</w:t>
            </w:r>
            <w:r w:rsidRPr="00B14B51">
              <w:rPr>
                <w:rFonts w:hint="eastAsia"/>
              </w:rPr>
              <w:t>方法可以将数组的元素复制到现有的数组中。它类似于静态方法</w:t>
            </w:r>
            <w:r w:rsidRPr="00B14B51">
              <w:t>Array.Copy()</w:t>
            </w:r>
          </w:p>
        </w:tc>
      </w:tr>
    </w:tbl>
    <w:p w:rsidR="001014EB" w:rsidRPr="00B14B51" w:rsidRDefault="001014EB" w:rsidP="005B6531">
      <w:pPr>
        <w:pStyle w:val="3"/>
        <w:shd w:val="clear" w:color="auto" w:fill="CCFFFF"/>
      </w:pPr>
      <w:bookmarkStart w:id="125" w:name="_Toc262042423"/>
      <w:smartTag w:uri="urn:schemas-microsoft-com:office:smarttags" w:element="chsdate">
        <w:smartTagPr>
          <w:attr w:name="Year" w:val="1899"/>
          <w:attr w:name="Month" w:val="12"/>
          <w:attr w:name="Day" w:val="30"/>
          <w:attr w:name="IsLunarDate" w:val="False"/>
          <w:attr w:name="IsROCDate" w:val="False"/>
        </w:smartTagPr>
        <w:r w:rsidRPr="00B14B51">
          <w:t>5.5.3</w:t>
        </w:r>
      </w:smartTag>
      <w:r w:rsidRPr="00B14B51">
        <w:t>  IList</w:t>
      </w:r>
      <w:r w:rsidRPr="00B14B51">
        <w:t>接口</w:t>
      </w:r>
      <w:bookmarkEnd w:id="125"/>
    </w:p>
    <w:p w:rsidR="001014EB" w:rsidRPr="00B14B51" w:rsidRDefault="001014EB" w:rsidP="005B6531">
      <w:pPr>
        <w:shd w:val="clear" w:color="auto" w:fill="CCFFFF"/>
        <w:ind w:firstLineChars="200" w:firstLine="420"/>
      </w:pPr>
      <w:r w:rsidRPr="00B14B51">
        <w:t>IList</w:t>
      </w:r>
      <w:r w:rsidRPr="00B14B51">
        <w:t>接口派生于</w:t>
      </w:r>
      <w:r w:rsidRPr="00B14B51">
        <w:t>ICollection</w:t>
      </w:r>
      <w:r w:rsidRPr="00B14B51">
        <w:t>接口，并添加了下面的属性和方法。</w:t>
      </w:r>
      <w:r w:rsidRPr="00B14B51">
        <w:t>Array</w:t>
      </w:r>
      <w:r w:rsidRPr="00B14B51">
        <w:t>类实现</w:t>
      </w:r>
      <w:r w:rsidRPr="00B14B51">
        <w:t>IList</w:t>
      </w:r>
      <w:r w:rsidRPr="00B14B51">
        <w:t>接口的主要原因是，</w:t>
      </w:r>
      <w:r w:rsidRPr="00B14B51">
        <w:t>IList</w:t>
      </w:r>
      <w:r w:rsidRPr="00B14B51">
        <w:t>接口定义了</w:t>
      </w:r>
      <w:r w:rsidRPr="00B14B51">
        <w:t>Item</w:t>
      </w:r>
      <w:r w:rsidRPr="00B14B51">
        <w:t>属性，以使用索引器访问元素。</w:t>
      </w:r>
      <w:r w:rsidRPr="00B14B51">
        <w:t>IList</w:t>
      </w:r>
      <w:r w:rsidRPr="00B14B51">
        <w:t>接口的许多其他成员是通过</w:t>
      </w:r>
      <w:r w:rsidRPr="00B14B51">
        <w:t>Array</w:t>
      </w:r>
      <w:r w:rsidRPr="00B14B51">
        <w:t>类抛出</w:t>
      </w:r>
      <w:r w:rsidRPr="00B14B51">
        <w:t>NotSupportedException</w:t>
      </w:r>
      <w:r w:rsidRPr="00B14B51">
        <w:t>异常实现的，因为这些不应用于数组。</w:t>
      </w:r>
      <w:r w:rsidRPr="00B14B51">
        <w:t>IList</w:t>
      </w:r>
      <w:r w:rsidRPr="00B14B51">
        <w:t>接口的所有属性和方法如表</w:t>
      </w:r>
      <w:r w:rsidRPr="00B14B51">
        <w:t>5-3</w:t>
      </w:r>
      <w:r w:rsidRPr="00B14B51">
        <w:t>所示。</w:t>
      </w:r>
    </w:p>
    <w:p w:rsidR="001014EB" w:rsidRPr="00B14B51" w:rsidRDefault="001014EB" w:rsidP="005B6531">
      <w:pPr>
        <w:shd w:val="clear" w:color="auto" w:fill="CCFFFF"/>
        <w:jc w:val="center"/>
      </w:pPr>
      <w:r w:rsidRPr="00B14B51">
        <w:t>表</w:t>
      </w:r>
      <w:r w:rsidRPr="00B14B51">
        <w:t>  5-3</w:t>
      </w:r>
    </w:p>
    <w:tbl>
      <w:tblPr>
        <w:tblW w:w="4850" w:type="pct"/>
        <w:jc w:val="center"/>
        <w:tblBorders>
          <w:top w:val="single" w:sz="8" w:space="0" w:color="auto"/>
          <w:bottom w:val="single" w:sz="8" w:space="0" w:color="auto"/>
          <w:insideH w:val="single" w:sz="4" w:space="0" w:color="auto"/>
          <w:insideV w:val="single" w:sz="4" w:space="0" w:color="auto"/>
        </w:tblBorders>
        <w:tblCellMar>
          <w:left w:w="28" w:type="dxa"/>
          <w:right w:w="28" w:type="dxa"/>
        </w:tblCellMar>
        <w:tblLook w:val="01E0"/>
      </w:tblPr>
      <w:tblGrid>
        <w:gridCol w:w="1502"/>
        <w:gridCol w:w="7461"/>
      </w:tblGrid>
      <w:tr w:rsidR="001014EB" w:rsidRPr="00B14B51">
        <w:trPr>
          <w:jc w:val="center"/>
        </w:trPr>
        <w:tc>
          <w:tcPr>
            <w:tcW w:w="1502" w:type="dxa"/>
            <w:tcBorders>
              <w:top w:val="single" w:sz="8"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t xml:space="preserve">IList </w:t>
            </w:r>
            <w:r w:rsidRPr="00B14B51">
              <w:rPr>
                <w:rFonts w:hint="eastAsia"/>
              </w:rPr>
              <w:t>接</w:t>
            </w:r>
            <w:r w:rsidRPr="00B14B51">
              <w:t xml:space="preserve"> </w:t>
            </w:r>
            <w:r w:rsidRPr="00B14B51">
              <w:rPr>
                <w:rFonts w:hint="eastAsia"/>
              </w:rPr>
              <w:t>口</w:t>
            </w:r>
          </w:p>
        </w:tc>
        <w:tc>
          <w:tcPr>
            <w:tcW w:w="7461" w:type="dxa"/>
            <w:tcBorders>
              <w:top w:val="single" w:sz="8"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rPr>
                <w:rFonts w:hint="eastAsia"/>
              </w:rPr>
              <w:t>说</w:t>
            </w:r>
            <w:r w:rsidRPr="00B14B51">
              <w:t xml:space="preserve">    </w:t>
            </w:r>
            <w:r w:rsidRPr="00B14B51">
              <w:rPr>
                <w:rFonts w:hint="eastAsia"/>
              </w:rPr>
              <w:t>明</w:t>
            </w:r>
          </w:p>
        </w:tc>
      </w:tr>
      <w:tr w:rsidR="001014EB" w:rsidRPr="00B14B51">
        <w:trPr>
          <w:jc w:val="center"/>
        </w:trPr>
        <w:tc>
          <w:tcPr>
            <w:tcW w:w="1502" w:type="dxa"/>
            <w:tcBorders>
              <w:top w:val="single" w:sz="4"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t>Add()</w:t>
            </w:r>
          </w:p>
        </w:tc>
        <w:tc>
          <w:tcPr>
            <w:tcW w:w="7461" w:type="dxa"/>
            <w:tcBorders>
              <w:top w:val="single" w:sz="4"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t>Add()</w:t>
            </w:r>
            <w:r w:rsidRPr="00B14B51">
              <w:rPr>
                <w:rFonts w:hint="eastAsia"/>
              </w:rPr>
              <w:t>方法用于在集合中添加元素。对于数组，该方法会抛出</w:t>
            </w:r>
            <w:r w:rsidRPr="00B14B51">
              <w:t>NotSupportedException</w:t>
            </w:r>
            <w:r w:rsidRPr="00B14B51">
              <w:rPr>
                <w:rFonts w:hint="eastAsia"/>
              </w:rPr>
              <w:t>异常</w:t>
            </w:r>
          </w:p>
        </w:tc>
      </w:tr>
      <w:tr w:rsidR="001014EB" w:rsidRPr="00B14B51">
        <w:trPr>
          <w:jc w:val="center"/>
        </w:trPr>
        <w:tc>
          <w:tcPr>
            <w:tcW w:w="1502" w:type="dxa"/>
            <w:tcBorders>
              <w:top w:val="single" w:sz="4"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lastRenderedPageBreak/>
              <w:t>Clear()</w:t>
            </w:r>
          </w:p>
        </w:tc>
        <w:tc>
          <w:tcPr>
            <w:tcW w:w="7461" w:type="dxa"/>
            <w:tcBorders>
              <w:top w:val="single" w:sz="4"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t>Clear()</w:t>
            </w:r>
            <w:r w:rsidRPr="00B14B51">
              <w:rPr>
                <w:rFonts w:hint="eastAsia"/>
              </w:rPr>
              <w:t>方法可清除数组中的所有元素。值类型设置为</w:t>
            </w:r>
            <w:r w:rsidRPr="00B14B51">
              <w:t>0</w:t>
            </w:r>
            <w:r w:rsidRPr="00B14B51">
              <w:rPr>
                <w:rFonts w:hint="eastAsia"/>
              </w:rPr>
              <w:t>，引用类型设置为</w:t>
            </w:r>
            <w:r w:rsidRPr="00B14B51">
              <w:t>null</w:t>
            </w:r>
          </w:p>
        </w:tc>
      </w:tr>
      <w:tr w:rsidR="001014EB" w:rsidRPr="00B14B51">
        <w:trPr>
          <w:jc w:val="center"/>
        </w:trPr>
        <w:tc>
          <w:tcPr>
            <w:tcW w:w="1502" w:type="dxa"/>
            <w:tcBorders>
              <w:top w:val="single" w:sz="4"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t>Contains()</w:t>
            </w:r>
          </w:p>
        </w:tc>
        <w:tc>
          <w:tcPr>
            <w:tcW w:w="7461" w:type="dxa"/>
            <w:tcBorders>
              <w:top w:val="single" w:sz="4"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t>Contains()</w:t>
            </w:r>
            <w:r w:rsidRPr="00B14B51">
              <w:rPr>
                <w:rFonts w:hint="eastAsia"/>
              </w:rPr>
              <w:t>方法可以确定某个元素是否在数组中。其返回值是</w:t>
            </w:r>
            <w:r w:rsidRPr="00B14B51">
              <w:t>true</w:t>
            </w:r>
            <w:r w:rsidRPr="00B14B51">
              <w:rPr>
                <w:rFonts w:hint="eastAsia"/>
              </w:rPr>
              <w:t>或</w:t>
            </w:r>
            <w:r w:rsidRPr="00B14B51">
              <w:t>false</w:t>
            </w:r>
            <w:r w:rsidRPr="00B14B51">
              <w:rPr>
                <w:rFonts w:hint="eastAsia"/>
              </w:rPr>
              <w:t>。这个方法会对数组中的所有元素进行线性搜索，直到找到所需元素为止</w:t>
            </w:r>
          </w:p>
        </w:tc>
      </w:tr>
      <w:tr w:rsidR="001014EB" w:rsidRPr="00B14B51">
        <w:trPr>
          <w:jc w:val="center"/>
        </w:trPr>
        <w:tc>
          <w:tcPr>
            <w:tcW w:w="1502" w:type="dxa"/>
            <w:tcBorders>
              <w:top w:val="single" w:sz="4"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t>IndexOf()</w:t>
            </w:r>
          </w:p>
        </w:tc>
        <w:tc>
          <w:tcPr>
            <w:tcW w:w="7461" w:type="dxa"/>
            <w:tcBorders>
              <w:top w:val="single" w:sz="4"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t>IndexOf()</w:t>
            </w:r>
            <w:r w:rsidRPr="00B14B51">
              <w:rPr>
                <w:rFonts w:hint="eastAsia"/>
              </w:rPr>
              <w:t>方法与</w:t>
            </w:r>
            <w:r w:rsidRPr="00B14B51">
              <w:t>Contains()</w:t>
            </w:r>
            <w:r w:rsidRPr="00B14B51">
              <w:rPr>
                <w:rFonts w:hint="eastAsia"/>
              </w:rPr>
              <w:t>方法类似，也是对数组中的所有元素进行线性搜索。不同的是，</w:t>
            </w:r>
            <w:r w:rsidRPr="00B14B51">
              <w:t>IndexOf()</w:t>
            </w:r>
            <w:r w:rsidRPr="00B14B51">
              <w:rPr>
                <w:rFonts w:hint="eastAsia"/>
              </w:rPr>
              <w:t>方法会返回所找到的第一个元素的索引</w:t>
            </w:r>
          </w:p>
        </w:tc>
      </w:tr>
      <w:tr w:rsidR="001014EB" w:rsidRPr="00B14B51">
        <w:trPr>
          <w:jc w:val="center"/>
        </w:trPr>
        <w:tc>
          <w:tcPr>
            <w:tcW w:w="1502" w:type="dxa"/>
            <w:tcBorders>
              <w:top w:val="single" w:sz="4"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t>Insert()</w:t>
            </w:r>
          </w:p>
          <w:p w:rsidR="001014EB" w:rsidRPr="00B14B51" w:rsidRDefault="001014EB" w:rsidP="005B6531">
            <w:pPr>
              <w:shd w:val="clear" w:color="auto" w:fill="CCFFFF"/>
            </w:pPr>
            <w:r w:rsidRPr="00B14B51">
              <w:t>Remove()</w:t>
            </w:r>
          </w:p>
          <w:p w:rsidR="001014EB" w:rsidRPr="00B14B51" w:rsidRDefault="001014EB" w:rsidP="005B6531">
            <w:pPr>
              <w:shd w:val="clear" w:color="auto" w:fill="CCFFFF"/>
            </w:pPr>
            <w:r w:rsidRPr="00B14B51">
              <w:t>RemoveAt()</w:t>
            </w:r>
          </w:p>
        </w:tc>
        <w:tc>
          <w:tcPr>
            <w:tcW w:w="7461" w:type="dxa"/>
            <w:tcBorders>
              <w:top w:val="single" w:sz="4"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rPr>
                <w:rFonts w:hint="eastAsia"/>
              </w:rPr>
              <w:t>对于集合，</w:t>
            </w:r>
            <w:r w:rsidRPr="00B14B51">
              <w:t>Insert()</w:t>
            </w:r>
            <w:r w:rsidRPr="00B14B51">
              <w:rPr>
                <w:rFonts w:hint="eastAsia"/>
              </w:rPr>
              <w:t>方法用于插入元素，</w:t>
            </w:r>
            <w:r w:rsidRPr="00B14B51">
              <w:t>Remove()</w:t>
            </w:r>
            <w:r w:rsidRPr="00B14B51">
              <w:rPr>
                <w:rFonts w:hint="eastAsia"/>
              </w:rPr>
              <w:t>和</w:t>
            </w:r>
            <w:r w:rsidRPr="00B14B51">
              <w:t>RemoveAt()</w:t>
            </w:r>
            <w:r w:rsidRPr="00B14B51">
              <w:rPr>
                <w:rFonts w:hint="eastAsia"/>
              </w:rPr>
              <w:t>可删除元素。对于数组，这些方法都抛出</w:t>
            </w:r>
            <w:r w:rsidRPr="00B14B51">
              <w:t>NotSupportedException</w:t>
            </w:r>
            <w:r w:rsidRPr="00B14B51">
              <w:rPr>
                <w:rFonts w:hint="eastAsia"/>
              </w:rPr>
              <w:t>异常</w:t>
            </w:r>
          </w:p>
        </w:tc>
      </w:tr>
      <w:tr w:rsidR="001014EB" w:rsidRPr="00B14B51">
        <w:trPr>
          <w:jc w:val="center"/>
        </w:trPr>
        <w:tc>
          <w:tcPr>
            <w:tcW w:w="1502" w:type="dxa"/>
            <w:tcBorders>
              <w:top w:val="single" w:sz="4"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t>IsFixedSize</w:t>
            </w:r>
          </w:p>
        </w:tc>
        <w:tc>
          <w:tcPr>
            <w:tcW w:w="7461" w:type="dxa"/>
            <w:tcBorders>
              <w:top w:val="single" w:sz="4"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rPr>
                <w:rFonts w:hint="eastAsia"/>
              </w:rPr>
              <w:t>数组的大小总是固定的，所以这个属性总是返回</w:t>
            </w:r>
            <w:r w:rsidRPr="00B14B51">
              <w:t>true</w:t>
            </w:r>
          </w:p>
        </w:tc>
      </w:tr>
      <w:tr w:rsidR="001014EB" w:rsidRPr="00B14B51">
        <w:trPr>
          <w:jc w:val="center"/>
        </w:trPr>
        <w:tc>
          <w:tcPr>
            <w:tcW w:w="1502" w:type="dxa"/>
            <w:tcBorders>
              <w:top w:val="single" w:sz="4"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t>IsReadOnly</w:t>
            </w:r>
          </w:p>
        </w:tc>
        <w:tc>
          <w:tcPr>
            <w:tcW w:w="7461" w:type="dxa"/>
            <w:tcBorders>
              <w:top w:val="single" w:sz="4"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rPr>
                <w:rFonts w:hint="eastAsia"/>
              </w:rPr>
              <w:t>数组总是可以读</w:t>
            </w:r>
            <w:r w:rsidRPr="00B14B51">
              <w:t>/</w:t>
            </w:r>
            <w:r w:rsidRPr="00B14B51">
              <w:rPr>
                <w:rFonts w:hint="eastAsia"/>
              </w:rPr>
              <w:t>写的，所以这个属性返回</w:t>
            </w:r>
            <w:r w:rsidRPr="00B14B51">
              <w:t>false</w:t>
            </w:r>
            <w:r w:rsidRPr="00B14B51">
              <w:rPr>
                <w:rFonts w:hint="eastAsia"/>
              </w:rPr>
              <w:t>。第</w:t>
            </w:r>
            <w:r w:rsidRPr="00B14B51">
              <w:t>10</w:t>
            </w:r>
            <w:r w:rsidRPr="00B14B51">
              <w:rPr>
                <w:rFonts w:hint="eastAsia"/>
              </w:rPr>
              <w:t>章将介绍如何从数组中创建只读属性</w:t>
            </w:r>
          </w:p>
        </w:tc>
      </w:tr>
      <w:tr w:rsidR="001014EB" w:rsidRPr="00B14B51">
        <w:trPr>
          <w:jc w:val="center"/>
        </w:trPr>
        <w:tc>
          <w:tcPr>
            <w:tcW w:w="1502" w:type="dxa"/>
            <w:tcBorders>
              <w:top w:val="single" w:sz="4" w:space="0" w:color="auto"/>
              <w:left w:val="outset" w:sz="6" w:space="0" w:color="ECE9D8"/>
              <w:bottom w:val="single" w:sz="8" w:space="0" w:color="auto"/>
              <w:right w:val="single" w:sz="4" w:space="0" w:color="auto"/>
            </w:tcBorders>
            <w:shd w:val="clear" w:color="auto" w:fill="auto"/>
          </w:tcPr>
          <w:p w:rsidR="001014EB" w:rsidRPr="00B14B51" w:rsidRDefault="001014EB" w:rsidP="005B6531">
            <w:pPr>
              <w:shd w:val="clear" w:color="auto" w:fill="CCFFFF"/>
            </w:pPr>
            <w:r w:rsidRPr="00B14B51">
              <w:t>Item</w:t>
            </w:r>
          </w:p>
        </w:tc>
        <w:tc>
          <w:tcPr>
            <w:tcW w:w="7461" w:type="dxa"/>
            <w:tcBorders>
              <w:top w:val="single" w:sz="4" w:space="0" w:color="auto"/>
              <w:left w:val="single" w:sz="4" w:space="0" w:color="auto"/>
              <w:bottom w:val="single" w:sz="8" w:space="0" w:color="auto"/>
              <w:right w:val="outset" w:sz="6" w:space="0" w:color="ECE9D8"/>
            </w:tcBorders>
            <w:shd w:val="clear" w:color="auto" w:fill="auto"/>
          </w:tcPr>
          <w:p w:rsidR="001014EB" w:rsidRPr="00B14B51" w:rsidRDefault="001014EB" w:rsidP="005B6531">
            <w:pPr>
              <w:shd w:val="clear" w:color="auto" w:fill="CCFFFF"/>
            </w:pPr>
            <w:r w:rsidRPr="00B14B51">
              <w:t>Item</w:t>
            </w:r>
            <w:r w:rsidRPr="00B14B51">
              <w:rPr>
                <w:rFonts w:hint="eastAsia"/>
              </w:rPr>
              <w:t>属性可以用整型索引访问数组</w:t>
            </w:r>
          </w:p>
        </w:tc>
      </w:tr>
    </w:tbl>
    <w:p w:rsidR="001014EB" w:rsidRPr="00B14B51" w:rsidRDefault="001014EB" w:rsidP="005B6531">
      <w:pPr>
        <w:pStyle w:val="2"/>
        <w:shd w:val="clear" w:color="auto" w:fill="CCFFFF"/>
      </w:pPr>
      <w:bookmarkStart w:id="126" w:name="_Toc262042424"/>
      <w:r w:rsidRPr="00B14B51">
        <w:t xml:space="preserve">5.6  </w:t>
      </w:r>
      <w:r w:rsidRPr="00B14B51">
        <w:t>枚举</w:t>
      </w:r>
      <w:bookmarkEnd w:id="126"/>
    </w:p>
    <w:p w:rsidR="001014EB" w:rsidRPr="00B14B51" w:rsidRDefault="001014EB" w:rsidP="005B6531">
      <w:pPr>
        <w:shd w:val="clear" w:color="auto" w:fill="CCFFFF"/>
        <w:ind w:firstLineChars="200" w:firstLine="420"/>
      </w:pPr>
      <w:r w:rsidRPr="00B14B51">
        <w:t>在</w:t>
      </w:r>
      <w:r w:rsidRPr="00B14B51">
        <w:t>foreach</w:t>
      </w:r>
      <w:r w:rsidRPr="00B14B51">
        <w:t>语句中使用枚举，可以迭代集合中的元素，且无需知道集合中的元素个数。图</w:t>
      </w:r>
      <w:r w:rsidRPr="00B14B51">
        <w:t>5-7</w:t>
      </w:r>
      <w:r w:rsidRPr="00B14B51">
        <w:t>显示了调用</w:t>
      </w:r>
      <w:r w:rsidRPr="00B14B51">
        <w:t>foreach</w:t>
      </w:r>
      <w:r w:rsidRPr="00B14B51">
        <w:t>方法的客户机和集合之间的关系。数组或集合执行带</w:t>
      </w:r>
      <w:r w:rsidRPr="00B14B51">
        <w:t>GetEumerator()</w:t>
      </w:r>
      <w:r w:rsidRPr="00B14B51">
        <w:t>方法的</w:t>
      </w:r>
      <w:r w:rsidRPr="00B14B51">
        <w:t>IEumerable</w:t>
      </w:r>
      <w:r w:rsidRPr="00B14B51">
        <w:t>接口。</w:t>
      </w:r>
      <w:r w:rsidRPr="00B14B51">
        <w:t>GetEumerator()</w:t>
      </w:r>
      <w:r w:rsidRPr="00B14B51">
        <w:t>方法返回一个执行</w:t>
      </w:r>
      <w:r w:rsidRPr="00B14B51">
        <w:t>IEumerable</w:t>
      </w:r>
      <w:r w:rsidRPr="00B14B51">
        <w:t>接口的枚举。接着，</w:t>
      </w:r>
      <w:r w:rsidRPr="00B14B51">
        <w:t>foreach</w:t>
      </w:r>
      <w:r w:rsidRPr="00B14B51">
        <w:t>语句就可以使用</w:t>
      </w:r>
      <w:r w:rsidRPr="00B14B51">
        <w:t>IEumerable</w:t>
      </w:r>
      <w:r w:rsidRPr="00B14B51">
        <w:t>接口迭代集合了。</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8"/>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B14B51" w:rsidRDefault="001014EB" w:rsidP="005B6531">
            <w:pPr>
              <w:shd w:val="clear" w:color="auto" w:fill="CCFFFF"/>
              <w:ind w:firstLineChars="200" w:firstLine="420"/>
            </w:pPr>
            <w:r w:rsidRPr="00B14B51">
              <w:t> </w:t>
            </w:r>
            <w:hyperlink r:id="rId31" w:tgtFrame="_blank" w:history="1"/>
          </w:p>
        </w:tc>
      </w:tr>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B14B51" w:rsidRDefault="001014EB" w:rsidP="005B6531">
            <w:pPr>
              <w:shd w:val="clear" w:color="auto" w:fill="CCFFFF"/>
              <w:ind w:firstLineChars="200" w:firstLine="420"/>
            </w:pPr>
            <w:r w:rsidRPr="00B14B51">
              <w:t>图</w:t>
            </w:r>
            <w:r w:rsidRPr="00B14B51">
              <w:t>  5-7</w:t>
            </w:r>
          </w:p>
        </w:tc>
      </w:tr>
    </w:tbl>
    <w:p w:rsidR="001014EB" w:rsidRPr="00B14B51" w:rsidRDefault="001014EB" w:rsidP="005B6531">
      <w:pPr>
        <w:shd w:val="clear" w:color="auto" w:fill="CCFFFF"/>
        <w:ind w:firstLineChars="200" w:firstLine="420"/>
      </w:pPr>
      <w:r w:rsidRPr="00B14B51">
        <w:t>提示：</w:t>
      </w:r>
    </w:p>
    <w:p w:rsidR="001014EB" w:rsidRPr="00B14B51" w:rsidRDefault="001014EB" w:rsidP="005B6531">
      <w:pPr>
        <w:shd w:val="clear" w:color="auto" w:fill="CCFFFF"/>
        <w:ind w:firstLineChars="200" w:firstLine="420"/>
      </w:pPr>
      <w:r w:rsidRPr="00B14B51">
        <w:t>GetEnumerator()</w:t>
      </w:r>
      <w:r w:rsidRPr="00B14B51">
        <w:t>方法用</w:t>
      </w:r>
      <w:r w:rsidRPr="00B14B51">
        <w:t>IEnumerable</w:t>
      </w:r>
      <w:r w:rsidRPr="00B14B51">
        <w:t>接口定义。</w:t>
      </w:r>
      <w:r w:rsidRPr="00B14B51">
        <w:t>foreach</w:t>
      </w:r>
      <w:r w:rsidRPr="00B14B51">
        <w:t>语句并不真的需要在集合类中执行这个接口。有一个名为</w:t>
      </w:r>
      <w:r w:rsidRPr="00B14B51">
        <w:t>GetEnumerator()</w:t>
      </w:r>
      <w:r w:rsidRPr="00B14B51">
        <w:t>的方法，返回实现了</w:t>
      </w:r>
      <w:r w:rsidRPr="00B14B51">
        <w:t>IEnumerator</w:t>
      </w:r>
      <w:r w:rsidRPr="00B14B51">
        <w:t>接口的对象就足够了。</w:t>
      </w:r>
    </w:p>
    <w:p w:rsidR="001014EB" w:rsidRPr="00B14B51" w:rsidRDefault="001014EB" w:rsidP="005B6531">
      <w:pPr>
        <w:pStyle w:val="3"/>
        <w:shd w:val="clear" w:color="auto" w:fill="CCFFFF"/>
      </w:pPr>
      <w:bookmarkStart w:id="127" w:name="_Toc262042425"/>
      <w:smartTag w:uri="urn:schemas-microsoft-com:office:smarttags" w:element="chsdate">
        <w:smartTagPr>
          <w:attr w:name="Year" w:val="1899"/>
          <w:attr w:name="Month" w:val="12"/>
          <w:attr w:name="Day" w:val="30"/>
          <w:attr w:name="IsLunarDate" w:val="False"/>
          <w:attr w:name="IsROCDate" w:val="False"/>
        </w:smartTagPr>
        <w:r w:rsidRPr="00B14B51">
          <w:t>5.6.1</w:t>
        </w:r>
      </w:smartTag>
      <w:r w:rsidRPr="00B14B51">
        <w:t>  IEnumerator</w:t>
      </w:r>
      <w:r w:rsidRPr="00B14B51">
        <w:t>接口</w:t>
      </w:r>
      <w:bookmarkEnd w:id="127"/>
    </w:p>
    <w:p w:rsidR="001014EB" w:rsidRPr="00B14B51" w:rsidRDefault="001014EB" w:rsidP="005B6531">
      <w:pPr>
        <w:shd w:val="clear" w:color="auto" w:fill="CCFFFF"/>
        <w:ind w:firstLineChars="200" w:firstLine="420"/>
      </w:pPr>
      <w:r w:rsidRPr="00B14B51">
        <w:t>foreach</w:t>
      </w:r>
      <w:r w:rsidRPr="00B14B51">
        <w:t>语句使用</w:t>
      </w:r>
      <w:r w:rsidRPr="00B14B51">
        <w:t>IEnumerator</w:t>
      </w:r>
      <w:r w:rsidRPr="00B14B51">
        <w:t>接口的方法和属性，迭代集合中的所有元素。这个接口中的属性和方法如表</w:t>
      </w:r>
      <w:r w:rsidRPr="00B14B51">
        <w:t>5-4</w:t>
      </w:r>
      <w:r w:rsidRPr="00B14B51">
        <w:t>所示。</w:t>
      </w:r>
    </w:p>
    <w:p w:rsidR="001014EB" w:rsidRPr="00B14B51" w:rsidRDefault="001014EB" w:rsidP="005B6531">
      <w:pPr>
        <w:shd w:val="clear" w:color="auto" w:fill="CCFFFF"/>
        <w:jc w:val="center"/>
      </w:pPr>
      <w:r w:rsidRPr="00B14B51">
        <w:t>表</w:t>
      </w:r>
      <w:r w:rsidRPr="00B14B51">
        <w:t>  5-4</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3019"/>
        <w:gridCol w:w="6099"/>
      </w:tblGrid>
      <w:tr w:rsidR="001014EB" w:rsidRPr="00B14B51">
        <w:trPr>
          <w:jc w:val="center"/>
        </w:trPr>
        <w:tc>
          <w:tcPr>
            <w:tcW w:w="3019" w:type="dxa"/>
            <w:tcBorders>
              <w:top w:val="single" w:sz="8"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t>IEnumerator</w:t>
            </w:r>
            <w:r w:rsidRPr="00B14B51">
              <w:rPr>
                <w:rFonts w:hint="eastAsia"/>
              </w:rPr>
              <w:t>接口的方法和属性</w:t>
            </w:r>
          </w:p>
        </w:tc>
        <w:tc>
          <w:tcPr>
            <w:tcW w:w="6099" w:type="dxa"/>
            <w:tcBorders>
              <w:top w:val="single" w:sz="8"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rPr>
                <w:rFonts w:hint="eastAsia"/>
              </w:rPr>
              <w:t>说</w:t>
            </w:r>
            <w:r w:rsidRPr="00B14B51">
              <w:t xml:space="preserve">    </w:t>
            </w:r>
            <w:r w:rsidRPr="00B14B51">
              <w:rPr>
                <w:rFonts w:hint="eastAsia"/>
              </w:rPr>
              <w:t>明</w:t>
            </w:r>
          </w:p>
        </w:tc>
      </w:tr>
      <w:tr w:rsidR="001014EB" w:rsidRPr="00B14B51">
        <w:trPr>
          <w:jc w:val="center"/>
        </w:trPr>
        <w:tc>
          <w:tcPr>
            <w:tcW w:w="3019" w:type="dxa"/>
            <w:tcBorders>
              <w:top w:val="single" w:sz="4"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t>MoveNext()</w:t>
            </w:r>
          </w:p>
        </w:tc>
        <w:tc>
          <w:tcPr>
            <w:tcW w:w="6099" w:type="dxa"/>
            <w:tcBorders>
              <w:top w:val="single" w:sz="4"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t>MoveNext()</w:t>
            </w:r>
            <w:r w:rsidRPr="00B14B51">
              <w:rPr>
                <w:rFonts w:hint="eastAsia"/>
              </w:rPr>
              <w:t>方法移动到集合的下一个元素上，如果有这个元素，该方法就返回</w:t>
            </w:r>
            <w:r w:rsidRPr="00B14B51">
              <w:t>true</w:t>
            </w:r>
            <w:r w:rsidRPr="00B14B51">
              <w:rPr>
                <w:rFonts w:hint="eastAsia"/>
              </w:rPr>
              <w:t>。如果集合不再有更多的元素，该方法就返回</w:t>
            </w:r>
            <w:r w:rsidRPr="00B14B51">
              <w:t>false</w:t>
            </w:r>
          </w:p>
        </w:tc>
      </w:tr>
      <w:tr w:rsidR="001014EB" w:rsidRPr="00B14B51">
        <w:trPr>
          <w:jc w:val="center"/>
        </w:trPr>
        <w:tc>
          <w:tcPr>
            <w:tcW w:w="3019" w:type="dxa"/>
            <w:tcBorders>
              <w:top w:val="single" w:sz="4" w:space="0" w:color="auto"/>
              <w:left w:val="outset" w:sz="6" w:space="0" w:color="ECE9D8"/>
              <w:bottom w:val="single" w:sz="4" w:space="0" w:color="auto"/>
              <w:right w:val="single" w:sz="4" w:space="0" w:color="auto"/>
            </w:tcBorders>
            <w:shd w:val="clear" w:color="auto" w:fill="auto"/>
          </w:tcPr>
          <w:p w:rsidR="001014EB" w:rsidRPr="00B14B51" w:rsidRDefault="001014EB" w:rsidP="005B6531">
            <w:pPr>
              <w:shd w:val="clear" w:color="auto" w:fill="CCFFFF"/>
            </w:pPr>
            <w:r w:rsidRPr="00B14B51">
              <w:t>Current</w:t>
            </w:r>
          </w:p>
        </w:tc>
        <w:tc>
          <w:tcPr>
            <w:tcW w:w="6099" w:type="dxa"/>
            <w:tcBorders>
              <w:top w:val="single" w:sz="4" w:space="0" w:color="auto"/>
              <w:left w:val="single" w:sz="4" w:space="0" w:color="auto"/>
              <w:bottom w:val="single" w:sz="4" w:space="0" w:color="auto"/>
              <w:right w:val="outset" w:sz="6" w:space="0" w:color="ECE9D8"/>
            </w:tcBorders>
            <w:shd w:val="clear" w:color="auto" w:fill="auto"/>
          </w:tcPr>
          <w:p w:rsidR="001014EB" w:rsidRPr="00B14B51" w:rsidRDefault="001014EB" w:rsidP="005B6531">
            <w:pPr>
              <w:shd w:val="clear" w:color="auto" w:fill="CCFFFF"/>
            </w:pPr>
            <w:r w:rsidRPr="00B14B51">
              <w:rPr>
                <w:rFonts w:hint="eastAsia"/>
              </w:rPr>
              <w:t>属性</w:t>
            </w:r>
            <w:r w:rsidRPr="00B14B51">
              <w:t>Current</w:t>
            </w:r>
            <w:r w:rsidRPr="00B14B51">
              <w:rPr>
                <w:rFonts w:hint="eastAsia"/>
              </w:rPr>
              <w:t>返回光标所在的元素</w:t>
            </w:r>
          </w:p>
        </w:tc>
      </w:tr>
      <w:tr w:rsidR="001014EB" w:rsidRPr="00B14B51">
        <w:trPr>
          <w:jc w:val="center"/>
        </w:trPr>
        <w:tc>
          <w:tcPr>
            <w:tcW w:w="3019" w:type="dxa"/>
            <w:tcBorders>
              <w:top w:val="single" w:sz="4" w:space="0" w:color="auto"/>
              <w:left w:val="outset" w:sz="6" w:space="0" w:color="ECE9D8"/>
              <w:bottom w:val="single" w:sz="8" w:space="0" w:color="auto"/>
              <w:right w:val="single" w:sz="4" w:space="0" w:color="auto"/>
            </w:tcBorders>
            <w:shd w:val="clear" w:color="auto" w:fill="auto"/>
          </w:tcPr>
          <w:p w:rsidR="001014EB" w:rsidRPr="00B14B51" w:rsidRDefault="001014EB" w:rsidP="005B6531">
            <w:pPr>
              <w:shd w:val="clear" w:color="auto" w:fill="CCFFFF"/>
            </w:pPr>
            <w:r w:rsidRPr="00B14B51">
              <w:t>Reset()</w:t>
            </w:r>
          </w:p>
        </w:tc>
        <w:tc>
          <w:tcPr>
            <w:tcW w:w="6099" w:type="dxa"/>
            <w:tcBorders>
              <w:top w:val="single" w:sz="4" w:space="0" w:color="auto"/>
              <w:left w:val="single" w:sz="4" w:space="0" w:color="auto"/>
              <w:bottom w:val="single" w:sz="8" w:space="0" w:color="auto"/>
              <w:right w:val="outset" w:sz="6" w:space="0" w:color="ECE9D8"/>
            </w:tcBorders>
            <w:shd w:val="clear" w:color="auto" w:fill="auto"/>
          </w:tcPr>
          <w:p w:rsidR="001014EB" w:rsidRPr="00B14B51" w:rsidRDefault="001014EB" w:rsidP="005B6531">
            <w:pPr>
              <w:shd w:val="clear" w:color="auto" w:fill="CCFFFF"/>
            </w:pPr>
            <w:r w:rsidRPr="00B14B51">
              <w:t>Reset()</w:t>
            </w:r>
            <w:r w:rsidRPr="00B14B51">
              <w:rPr>
                <w:rFonts w:hint="eastAsia"/>
              </w:rPr>
              <w:t>方法将光标重新定位于集合的开头。许多枚举会抛出</w:t>
            </w:r>
            <w:r w:rsidRPr="00B14B51">
              <w:t>NotSupportedException</w:t>
            </w:r>
            <w:r w:rsidRPr="00B14B51">
              <w:rPr>
                <w:rFonts w:hint="eastAsia"/>
              </w:rPr>
              <w:t>异常</w:t>
            </w:r>
          </w:p>
        </w:tc>
      </w:tr>
    </w:tbl>
    <w:p w:rsidR="001014EB" w:rsidRPr="00B14B51" w:rsidRDefault="001014EB" w:rsidP="005B6531">
      <w:pPr>
        <w:pStyle w:val="3"/>
        <w:shd w:val="clear" w:color="auto" w:fill="CCFFFF"/>
      </w:pPr>
      <w:bookmarkStart w:id="128" w:name="_Toc262042426"/>
      <w:smartTag w:uri="urn:schemas-microsoft-com:office:smarttags" w:element="chsdate">
        <w:smartTagPr>
          <w:attr w:name="Year" w:val="1899"/>
          <w:attr w:name="Month" w:val="12"/>
          <w:attr w:name="Day" w:val="30"/>
          <w:attr w:name="IsLunarDate" w:val="False"/>
          <w:attr w:name="IsROCDate" w:val="False"/>
        </w:smartTagPr>
        <w:r w:rsidRPr="00B14B51">
          <w:t>5.6.2</w:t>
        </w:r>
      </w:smartTag>
      <w:r w:rsidRPr="00B14B51">
        <w:t>  foreach</w:t>
      </w:r>
      <w:r w:rsidRPr="00B14B51">
        <w:t>语句</w:t>
      </w:r>
      <w:bookmarkEnd w:id="128"/>
    </w:p>
    <w:p w:rsidR="001014EB" w:rsidRPr="00B14B51" w:rsidRDefault="001014EB" w:rsidP="005B6531">
      <w:pPr>
        <w:shd w:val="clear" w:color="auto" w:fill="CCFFFF"/>
        <w:ind w:firstLineChars="200" w:firstLine="420"/>
      </w:pPr>
      <w:r w:rsidRPr="00B14B51">
        <w:t>C#</w:t>
      </w:r>
      <w:r w:rsidRPr="00B14B51">
        <w:t>的</w:t>
      </w:r>
      <w:r w:rsidRPr="00B14B51">
        <w:t>foreach</w:t>
      </w:r>
      <w:r w:rsidRPr="00B14B51">
        <w:t>语句不会解析为</w:t>
      </w:r>
      <w:r w:rsidRPr="00B14B51">
        <w:t>IL</w:t>
      </w:r>
      <w:r w:rsidRPr="00B14B51">
        <w:t>代码中的</w:t>
      </w:r>
      <w:r w:rsidRPr="00B14B51">
        <w:t>foreach</w:t>
      </w:r>
      <w:r w:rsidRPr="00B14B51">
        <w:t>语句。</w:t>
      </w:r>
      <w:r w:rsidRPr="00B14B51">
        <w:t>C#</w:t>
      </w:r>
      <w:r w:rsidRPr="00B14B51">
        <w:t>编译器会把</w:t>
      </w:r>
      <w:r w:rsidRPr="00B14B51">
        <w:t>foreach</w:t>
      </w:r>
      <w:r w:rsidRPr="00B14B51">
        <w:t>语句转换为</w:t>
      </w:r>
      <w:r w:rsidRPr="00B14B51">
        <w:t>IEnumerable</w:t>
      </w:r>
      <w:r w:rsidRPr="00B14B51">
        <w:t>接口的方法和属性。下面是一个简单的</w:t>
      </w:r>
      <w:r w:rsidRPr="00B14B51">
        <w:t>foreach</w:t>
      </w:r>
      <w:r w:rsidRPr="00B14B51">
        <w:t>语句，它迭代</w:t>
      </w:r>
      <w:r w:rsidRPr="00B14B51">
        <w:t>persons</w:t>
      </w:r>
      <w:r w:rsidRPr="00B14B51">
        <w:t>数组中的所有元素，并逐个显示它们：</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foreach (Person p in persons)</w:t>
            </w:r>
            <w:r w:rsidRPr="00B14B51">
              <w:br/>
              <w:t>{</w:t>
            </w:r>
            <w:r w:rsidRPr="00B14B51">
              <w:br/>
              <w:t>Console.WriteLine(p);</w:t>
            </w:r>
            <w:r w:rsidRPr="00B14B51">
              <w:br/>
              <w:t>}</w:t>
            </w:r>
          </w:p>
        </w:tc>
      </w:tr>
    </w:tbl>
    <w:p w:rsidR="001014EB" w:rsidRPr="00B14B51" w:rsidRDefault="001014EB" w:rsidP="005B6531">
      <w:pPr>
        <w:shd w:val="clear" w:color="auto" w:fill="CCFFFF"/>
        <w:ind w:firstLineChars="200" w:firstLine="420"/>
      </w:pPr>
      <w:r w:rsidRPr="00B14B51">
        <w:lastRenderedPageBreak/>
        <w:t>foreach</w:t>
      </w:r>
      <w:r w:rsidRPr="00B14B51">
        <w:t>语句会解析为下面的代码段。首先，调用</w:t>
      </w:r>
      <w:r w:rsidRPr="00B14B51">
        <w:t>GetEnumerator()</w:t>
      </w:r>
      <w:r w:rsidRPr="00B14B51">
        <w:t>方法，获得数组的一个枚举。在</w:t>
      </w:r>
      <w:r w:rsidRPr="00B14B51">
        <w:t>while</w:t>
      </w:r>
      <w:r w:rsidRPr="00B14B51">
        <w:t>循环中</w:t>
      </w:r>
      <w:r w:rsidRPr="00B14B51">
        <w:t xml:space="preserve">-- </w:t>
      </w:r>
      <w:r w:rsidRPr="00B14B51">
        <w:t>只要</w:t>
      </w:r>
      <w:r w:rsidRPr="00B14B51">
        <w:t>MoveNext()</w:t>
      </w:r>
      <w:r w:rsidRPr="00B14B51">
        <w:t>返回</w:t>
      </w:r>
      <w:r w:rsidRPr="00B14B51">
        <w:t xml:space="preserve">true-- </w:t>
      </w:r>
      <w:r w:rsidRPr="00B14B51">
        <w:t>用</w:t>
      </w:r>
      <w:r w:rsidRPr="00B14B51">
        <w:t>Current</w:t>
      </w:r>
      <w:r w:rsidRPr="00B14B51">
        <w:t>属性访问数组中的元素：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IEnumerator enumerator = persons. GetEnumerator();</w:t>
            </w:r>
            <w:r w:rsidRPr="00B14B51">
              <w:br/>
              <w:t>while (enumerator.MoveNext())</w:t>
            </w:r>
            <w:r w:rsidRPr="00B14B51">
              <w:br/>
              <w:t>{</w:t>
            </w:r>
            <w:r w:rsidRPr="00B14B51">
              <w:br/>
              <w:t>Person p = (Person) enumerator.Current;</w:t>
            </w:r>
            <w:r w:rsidRPr="00B14B51">
              <w:br/>
              <w:t>Console.WriteLine(p);</w:t>
            </w:r>
            <w:r w:rsidRPr="00B14B51">
              <w:br/>
              <w:t>}</w:t>
            </w:r>
          </w:p>
        </w:tc>
      </w:tr>
    </w:tbl>
    <w:p w:rsidR="001014EB" w:rsidRPr="00B14B51" w:rsidRDefault="001014EB" w:rsidP="005B6531">
      <w:pPr>
        <w:pStyle w:val="3"/>
        <w:shd w:val="clear" w:color="auto" w:fill="CCFFFF"/>
      </w:pPr>
      <w:bookmarkStart w:id="129" w:name="_Toc262042427"/>
      <w:smartTag w:uri="urn:schemas-microsoft-com:office:smarttags" w:element="chsdate">
        <w:smartTagPr>
          <w:attr w:name="Year" w:val="1899"/>
          <w:attr w:name="Month" w:val="12"/>
          <w:attr w:name="Day" w:val="30"/>
          <w:attr w:name="IsLunarDate" w:val="False"/>
          <w:attr w:name="IsROCDate" w:val="False"/>
        </w:smartTagPr>
        <w:r w:rsidRPr="00B14B51">
          <w:t>5.6.3</w:t>
        </w:r>
      </w:smartTag>
      <w:r w:rsidRPr="00B14B51">
        <w:t>  yield</w:t>
      </w:r>
      <w:r w:rsidRPr="00B14B51">
        <w:t>语句</w:t>
      </w:r>
      <w:bookmarkEnd w:id="129"/>
    </w:p>
    <w:p w:rsidR="001014EB" w:rsidRPr="00B14B51" w:rsidRDefault="001014EB" w:rsidP="005B6531">
      <w:pPr>
        <w:shd w:val="clear" w:color="auto" w:fill="CCFFFF"/>
        <w:ind w:firstLineChars="200" w:firstLine="420"/>
      </w:pPr>
      <w:r w:rsidRPr="00B14B51">
        <w:t>C# 1.0</w:t>
      </w:r>
      <w:r w:rsidRPr="00B14B51">
        <w:t>使用</w:t>
      </w:r>
      <w:r w:rsidRPr="00B14B51">
        <w:t>foreach</w:t>
      </w:r>
      <w:r w:rsidRPr="00B14B51">
        <w:t>语句可以轻松地迭代集合。在</w:t>
      </w:r>
      <w:r w:rsidRPr="00B14B51">
        <w:t>C# 1.0</w:t>
      </w:r>
      <w:r w:rsidRPr="00B14B51">
        <w:t>中，创建枚举器仍需要做大量的工作。</w:t>
      </w:r>
      <w:r w:rsidRPr="00B14B51">
        <w:t>C# 2.0</w:t>
      </w:r>
      <w:r w:rsidRPr="00B14B51">
        <w:t>添加了</w:t>
      </w:r>
      <w:r w:rsidRPr="00B14B51">
        <w:t>yield</w:t>
      </w:r>
      <w:r w:rsidRPr="00B14B51">
        <w:t>语句，以便于创建枚举器。</w:t>
      </w:r>
    </w:p>
    <w:p w:rsidR="001014EB" w:rsidRPr="00B14B51" w:rsidRDefault="001014EB" w:rsidP="005B6531">
      <w:pPr>
        <w:shd w:val="clear" w:color="auto" w:fill="CCFFFF"/>
        <w:ind w:firstLineChars="200" w:firstLine="420"/>
      </w:pPr>
      <w:r w:rsidRPr="00B14B51">
        <w:t>yield return</w:t>
      </w:r>
      <w:r w:rsidRPr="00B14B51">
        <w:t>语句返回集合的一个元素，并移动到下一个元素上。</w:t>
      </w:r>
      <w:r w:rsidRPr="00B14B51">
        <w:t>yield break</w:t>
      </w:r>
      <w:r w:rsidRPr="00B14B51">
        <w:t>可停止迭代。</w:t>
      </w:r>
    </w:p>
    <w:p w:rsidR="001014EB" w:rsidRPr="00B14B51" w:rsidRDefault="001014EB" w:rsidP="005B6531">
      <w:pPr>
        <w:shd w:val="clear" w:color="auto" w:fill="CCFFFF"/>
        <w:ind w:firstLineChars="200" w:firstLine="420"/>
      </w:pPr>
      <w:r w:rsidRPr="00B14B51">
        <w:t>下面的例子是用</w:t>
      </w:r>
      <w:r w:rsidRPr="00B14B51">
        <w:t>yield return</w:t>
      </w:r>
      <w:r w:rsidRPr="00B14B51">
        <w:t>语句实现一个简单集合的代码。类</w:t>
      </w:r>
      <w:r w:rsidRPr="00B14B51">
        <w:t>HelloCollection</w:t>
      </w:r>
      <w:r w:rsidRPr="00B14B51">
        <w:t>包含</w:t>
      </w:r>
      <w:r w:rsidRPr="00B14B51">
        <w:t>GetEnumerator()</w:t>
      </w:r>
      <w:r w:rsidRPr="00B14B51">
        <w:t>方法。该方法的实现代码包含两个</w:t>
      </w:r>
      <w:r w:rsidRPr="00B14B51">
        <w:t>yield return</w:t>
      </w:r>
      <w:r w:rsidRPr="00B14B51">
        <w:t>语句，它们分别返回字符串</w:t>
      </w:r>
      <w:r w:rsidRPr="00B14B51">
        <w:t>Hello</w:t>
      </w:r>
      <w:r w:rsidRPr="00B14B51">
        <w:t>和</w:t>
      </w:r>
      <w:r w:rsidRPr="00B14B51">
        <w:t>World</w:t>
      </w:r>
      <w:r w:rsidRPr="00B14B51">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using System;</w:t>
            </w:r>
            <w:r w:rsidRPr="00B14B51">
              <w:br/>
              <w:t>using System.Collection;</w:t>
            </w:r>
          </w:p>
          <w:p w:rsidR="001014EB" w:rsidRPr="00B14B51" w:rsidRDefault="001014EB" w:rsidP="005B6531">
            <w:pPr>
              <w:shd w:val="clear" w:color="auto" w:fill="CCFFFF"/>
              <w:ind w:firstLineChars="200" w:firstLine="420"/>
            </w:pPr>
            <w:r w:rsidRPr="00B14B51">
              <w:t>namespace Wrox.ProCSharp.Arrays</w:t>
            </w:r>
            <w:r w:rsidRPr="00B14B51">
              <w:br/>
              <w:t>{</w:t>
            </w:r>
            <w:r w:rsidRPr="00B14B51">
              <w:br/>
              <w:t>public class HelloCollection</w:t>
            </w:r>
            <w:r w:rsidRPr="00B14B51">
              <w:br/>
              <w:t>{</w:t>
            </w:r>
            <w:r w:rsidRPr="00B14B51">
              <w:br/>
              <w:t>public IEumerator GetEumerator()</w:t>
            </w:r>
            <w:r w:rsidRPr="00B14B51">
              <w:br/>
              <w:t>{</w:t>
            </w:r>
            <w:r w:rsidRPr="00B14B51">
              <w:br/>
              <w:t>yield return "Hello";</w:t>
            </w:r>
            <w:r w:rsidRPr="00B14B51">
              <w:br/>
              <w:t>yield return "World";</w:t>
            </w:r>
            <w:r w:rsidRPr="00B14B51">
              <w:br/>
              <w:t>}</w:t>
            </w:r>
            <w:r w:rsidRPr="00B14B51">
              <w:br/>
              <w:t>}</w:t>
            </w:r>
            <w:r w:rsidRPr="00B14B51">
              <w:br/>
              <w:t xml:space="preserve">} </w:t>
            </w:r>
          </w:p>
        </w:tc>
      </w:tr>
    </w:tbl>
    <w:p w:rsidR="001014EB" w:rsidRPr="00B14B51" w:rsidRDefault="001014EB" w:rsidP="005B6531">
      <w:pPr>
        <w:shd w:val="clear" w:color="auto" w:fill="CCFFFF"/>
        <w:ind w:firstLineChars="200" w:firstLine="420"/>
      </w:pPr>
      <w:r w:rsidRPr="00B14B51">
        <w:t>警告：</w:t>
      </w:r>
    </w:p>
    <w:p w:rsidR="001014EB" w:rsidRPr="00B14B51" w:rsidRDefault="001014EB" w:rsidP="005B6531">
      <w:pPr>
        <w:shd w:val="clear" w:color="auto" w:fill="CCFFFF"/>
        <w:ind w:firstLineChars="200" w:firstLine="420"/>
      </w:pPr>
      <w:r w:rsidRPr="00B14B51">
        <w:t>包含</w:t>
      </w:r>
      <w:r w:rsidRPr="00B14B51">
        <w:t>yield</w:t>
      </w:r>
      <w:r w:rsidRPr="00B14B51">
        <w:t>语句的方法或属性也称为迭代块。迭代块必须声明为返回</w:t>
      </w:r>
      <w:r w:rsidRPr="00B14B51">
        <w:t>IEnumerator</w:t>
      </w:r>
      <w:r w:rsidRPr="00B14B51">
        <w:t>或</w:t>
      </w:r>
      <w:r w:rsidRPr="00B14B51">
        <w:t>IEnumerable</w:t>
      </w:r>
      <w:r w:rsidRPr="00B14B51">
        <w:t>接口。这个块可以包含多个</w:t>
      </w:r>
      <w:r w:rsidRPr="00B14B51">
        <w:t>yield return</w:t>
      </w:r>
      <w:r w:rsidRPr="00B14B51">
        <w:t>语句或</w:t>
      </w:r>
      <w:r w:rsidRPr="00B14B51">
        <w:t>yield break</w:t>
      </w:r>
      <w:r w:rsidRPr="00B14B51">
        <w:t>语句，但不能包含</w:t>
      </w:r>
      <w:r w:rsidRPr="00B14B51">
        <w:t>return</w:t>
      </w:r>
      <w:r w:rsidRPr="00B14B51">
        <w:t>语句。</w:t>
      </w:r>
    </w:p>
    <w:p w:rsidR="001014EB" w:rsidRPr="00B14B51" w:rsidRDefault="001014EB" w:rsidP="005B6531">
      <w:pPr>
        <w:shd w:val="clear" w:color="auto" w:fill="CCFFFF"/>
        <w:ind w:firstLineChars="200" w:firstLine="420"/>
      </w:pPr>
      <w:r w:rsidRPr="00B14B51">
        <w:t>现在可以用</w:t>
      </w:r>
      <w:r w:rsidRPr="00B14B51">
        <w:t>foreach</w:t>
      </w:r>
      <w:r w:rsidRPr="00B14B51">
        <w:t>语句迭代集合了：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 xml:space="preserve">public class Program </w:t>
            </w:r>
            <w:r w:rsidRPr="00B14B51">
              <w:br/>
              <w:t>{</w:t>
            </w:r>
            <w:r w:rsidRPr="00B14B51">
              <w:br/>
              <w:t>HelloCollection helloCollection = new HelloCollection();</w:t>
            </w:r>
            <w:r w:rsidRPr="00B14B51">
              <w:br/>
              <w:t>foreach (string s in helloCollection)</w:t>
            </w:r>
            <w:r w:rsidRPr="00B14B51">
              <w:br/>
              <w:t>{</w:t>
            </w:r>
            <w:r w:rsidRPr="00B14B51">
              <w:br/>
              <w:t>Console.WriteLine(s);</w:t>
            </w:r>
            <w:r w:rsidRPr="00B14B51">
              <w:br/>
              <w:t>}</w:t>
            </w:r>
            <w:r w:rsidRPr="00B14B51">
              <w:br/>
              <w:t>}</w:t>
            </w:r>
            <w:r w:rsidRPr="00B14B51">
              <w:br/>
              <w:t>}</w:t>
            </w:r>
          </w:p>
        </w:tc>
      </w:tr>
    </w:tbl>
    <w:p w:rsidR="001014EB" w:rsidRPr="00B14B51" w:rsidRDefault="001014EB" w:rsidP="005B6531">
      <w:pPr>
        <w:shd w:val="clear" w:color="auto" w:fill="CCFFFF"/>
        <w:ind w:firstLineChars="200" w:firstLine="420"/>
      </w:pPr>
      <w:r w:rsidRPr="00B14B51">
        <w:t>使用迭代块，编译器会生成一个</w:t>
      </w:r>
      <w:r w:rsidRPr="00B14B51">
        <w:t xml:space="preserve">yield </w:t>
      </w:r>
      <w:r w:rsidRPr="00B14B51">
        <w:t>类型，其中包含一个状态机，如下面的代码所示。</w:t>
      </w:r>
      <w:r w:rsidRPr="00B14B51">
        <w:t xml:space="preserve">yield </w:t>
      </w:r>
      <w:r w:rsidRPr="00B14B51">
        <w:t>类型执行</w:t>
      </w:r>
      <w:r w:rsidRPr="00B14B51">
        <w:t>IEnumerator</w:t>
      </w:r>
      <w:r w:rsidRPr="00B14B51">
        <w:t>和</w:t>
      </w:r>
      <w:r w:rsidRPr="00B14B51">
        <w:t>IDisposable</w:t>
      </w:r>
      <w:r w:rsidRPr="00B14B51">
        <w:t>接口的属性和方法。在下面的例子中，可以把</w:t>
      </w:r>
      <w:r w:rsidRPr="00B14B51">
        <w:t xml:space="preserve">yield </w:t>
      </w:r>
      <w:r w:rsidRPr="00B14B51">
        <w:t>类型看作内部类</w:t>
      </w:r>
      <w:r w:rsidRPr="00B14B51">
        <w:t>Enumerator</w:t>
      </w:r>
      <w:r w:rsidRPr="00B14B51">
        <w:t>。外部类的</w:t>
      </w:r>
      <w:r w:rsidRPr="00B14B51">
        <w:t>GetEnumerator()</w:t>
      </w:r>
      <w:r w:rsidRPr="00B14B51">
        <w:t>方法实例化并返回一个新的</w:t>
      </w:r>
      <w:r w:rsidRPr="00B14B51">
        <w:t xml:space="preserve">yield </w:t>
      </w:r>
      <w:r w:rsidRPr="00B14B51">
        <w:t>类型。在</w:t>
      </w:r>
      <w:r w:rsidRPr="00B14B51">
        <w:t xml:space="preserve">yield </w:t>
      </w:r>
      <w:r w:rsidRPr="00B14B51">
        <w:t>类型中，变量</w:t>
      </w:r>
      <w:r w:rsidRPr="00B14B51">
        <w:t>state</w:t>
      </w:r>
      <w:r w:rsidRPr="00B14B51">
        <w:t>定义了迭代的当前位置，每次调用</w:t>
      </w:r>
      <w:r w:rsidRPr="00B14B51">
        <w:t>MoveNext()</w:t>
      </w:r>
      <w:r w:rsidRPr="00B14B51">
        <w:t>时，当前位置都会改变。</w:t>
      </w:r>
      <w:r w:rsidRPr="00B14B51">
        <w:t>MoveNext()</w:t>
      </w:r>
      <w:r w:rsidRPr="00B14B51">
        <w:t>封装了迭代块的代码，设置了</w:t>
      </w:r>
      <w:r w:rsidRPr="00B14B51">
        <w:t>current</w:t>
      </w:r>
      <w:r w:rsidRPr="00B14B51">
        <w:t>变量的值，使</w:t>
      </w:r>
      <w:r w:rsidRPr="00B14B51">
        <w:t>Current</w:t>
      </w:r>
      <w:r w:rsidRPr="00B14B51">
        <w:t>属性根据位置返回一个对象。</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lastRenderedPageBreak/>
              <w:t xml:space="preserve">public class HelloCollection </w:t>
            </w:r>
            <w:r w:rsidRPr="00B14B51">
              <w:br/>
              <w:t>{</w:t>
            </w:r>
            <w:r w:rsidRPr="00B14B51">
              <w:br/>
              <w:t>public IEnumerator GetEnumerator()</w:t>
            </w:r>
            <w:r w:rsidRPr="00B14B51">
              <w:br/>
              <w:t>{</w:t>
            </w:r>
            <w:r w:rsidRPr="00B14B51">
              <w:br/>
              <w:t>Enumerator enumerator = new Enumerator();</w:t>
            </w:r>
            <w:r w:rsidRPr="00B14B51">
              <w:br/>
              <w:t>return enumerator;</w:t>
            </w:r>
            <w:r w:rsidRPr="00B14B51">
              <w:br/>
              <w:t xml:space="preserve">} </w:t>
            </w:r>
          </w:p>
          <w:p w:rsidR="001014EB" w:rsidRPr="00B14B51" w:rsidRDefault="001014EB" w:rsidP="005B6531">
            <w:pPr>
              <w:shd w:val="clear" w:color="auto" w:fill="CCFFFF"/>
              <w:ind w:firstLineChars="200" w:firstLine="420"/>
            </w:pPr>
            <w:r w:rsidRPr="00B14B51">
              <w:t>public class Enumerator : IEnumerator, IDisposable</w:t>
            </w:r>
            <w:r w:rsidRPr="00B14B51">
              <w:br/>
              <w:t>{</w:t>
            </w:r>
            <w:r w:rsidRPr="00B14B51">
              <w:br/>
              <w:t>private int state;</w:t>
            </w:r>
            <w:r w:rsidRPr="00B14B51">
              <w:br/>
              <w:t>private object current;</w:t>
            </w:r>
          </w:p>
          <w:p w:rsidR="001014EB" w:rsidRPr="00B14B51" w:rsidRDefault="001014EB" w:rsidP="005B6531">
            <w:pPr>
              <w:shd w:val="clear" w:color="auto" w:fill="CCFFFF"/>
              <w:ind w:firstLineChars="200" w:firstLine="420"/>
            </w:pPr>
            <w:r w:rsidRPr="00B14B51">
              <w:t>  public Enumerator(int state)</w:t>
            </w:r>
            <w:r w:rsidRPr="00B14B51">
              <w:br/>
              <w:t>{</w:t>
            </w:r>
            <w:r w:rsidRPr="00B14B51">
              <w:br/>
              <w:t>this.state = state;</w:t>
            </w:r>
            <w:r w:rsidRPr="00B14B51">
              <w:br/>
              <w:t>}</w:t>
            </w:r>
            <w:r w:rsidRPr="00B14B51">
              <w:br/>
              <w:t>bool System.Collections.IEnumerator.MoveNext()</w:t>
            </w:r>
            <w:r w:rsidRPr="00B14B51">
              <w:br/>
              <w:t>{</w:t>
            </w:r>
            <w:r w:rsidRPr="00B14B51">
              <w:br/>
              <w:t>switch (state)</w:t>
            </w:r>
            <w:r w:rsidRPr="00B14B51">
              <w:br/>
              <w:t>{</w:t>
            </w:r>
            <w:r w:rsidRPr="00B14B51">
              <w:br/>
              <w:t>case 0:</w:t>
            </w:r>
            <w:r w:rsidRPr="00B14B51">
              <w:br/>
              <w:t>current = "Hello";</w:t>
            </w:r>
            <w:r w:rsidRPr="00B14B51">
              <w:br/>
              <w:t>state = 1;</w:t>
            </w:r>
            <w:r w:rsidRPr="00B14B51">
              <w:br/>
              <w:t>return true;</w:t>
            </w:r>
            <w:r w:rsidRPr="00B14B51">
              <w:br/>
              <w:t>case 1:</w:t>
            </w:r>
            <w:r w:rsidRPr="00B14B51">
              <w:br/>
              <w:t>current = "World";</w:t>
            </w:r>
            <w:r w:rsidRPr="00B14B51">
              <w:br/>
              <w:t>state = 2;</w:t>
            </w:r>
            <w:r w:rsidRPr="00B14B51">
              <w:br/>
              <w:t>return true;</w:t>
            </w:r>
            <w:r w:rsidRPr="00B14B51">
              <w:br/>
              <w:t>case 2:</w:t>
            </w:r>
            <w:r w:rsidRPr="00B14B51">
              <w:br/>
              <w:t>break;</w:t>
            </w:r>
            <w:r w:rsidRPr="00B14B51">
              <w:br/>
              <w:t>}</w:t>
            </w:r>
            <w:r w:rsidRPr="00B14B51">
              <w:br/>
              <w:t>return false;</w:t>
            </w:r>
            <w:r w:rsidRPr="00B14B51">
              <w:br/>
              <w:t>}</w:t>
            </w:r>
            <w:r w:rsidRPr="00B14B51">
              <w:br/>
              <w:t>void System.Collections.IEnumerator.Reset()</w:t>
            </w:r>
            <w:r w:rsidRPr="00B14B51">
              <w:br/>
              <w:t>{</w:t>
            </w:r>
            <w:r w:rsidRPr="00B14B51">
              <w:br/>
              <w:t>throw new NotSupportedException();</w:t>
            </w:r>
            <w:r w:rsidRPr="00B14B51">
              <w:br/>
              <w:t>}</w:t>
            </w:r>
          </w:p>
          <w:p w:rsidR="001014EB" w:rsidRPr="00B14B51" w:rsidRDefault="001014EB" w:rsidP="005B6531">
            <w:pPr>
              <w:shd w:val="clear" w:color="auto" w:fill="CCFFFF"/>
              <w:ind w:firstLineChars="200" w:firstLine="420"/>
            </w:pPr>
            <w:r w:rsidRPr="00B14B51">
              <w:t>object System.Collections.IEnumerator.Current</w:t>
            </w:r>
            <w:r w:rsidRPr="00B14B51">
              <w:br/>
              <w:t>{</w:t>
            </w:r>
            <w:r w:rsidRPr="00B14B51">
              <w:br/>
              <w:t>get</w:t>
            </w:r>
            <w:r w:rsidRPr="00B14B51">
              <w:br/>
              <w:t>{</w:t>
            </w:r>
            <w:r w:rsidRPr="00B14B51">
              <w:br/>
              <w:t>return current;</w:t>
            </w:r>
            <w:r w:rsidRPr="00B14B51">
              <w:br/>
              <w:t>}</w:t>
            </w:r>
            <w:r w:rsidRPr="00B14B51">
              <w:br/>
              <w:t>}</w:t>
            </w:r>
            <w:r w:rsidRPr="00B14B51">
              <w:br/>
              <w:t>void IDisposable.Dispose()</w:t>
            </w:r>
            <w:r w:rsidRPr="00B14B51">
              <w:br/>
              <w:t>{</w:t>
            </w:r>
            <w:r w:rsidRPr="00B14B51">
              <w:br/>
              <w:t>}</w:t>
            </w:r>
            <w:r w:rsidRPr="00B14B51">
              <w:br/>
            </w:r>
            <w:r w:rsidRPr="00B14B51">
              <w:lastRenderedPageBreak/>
              <w:t xml:space="preserve">} </w:t>
            </w:r>
            <w:r w:rsidRPr="00B14B51">
              <w:br/>
              <w:t>}</w:t>
            </w:r>
          </w:p>
        </w:tc>
      </w:tr>
    </w:tbl>
    <w:p w:rsidR="001014EB" w:rsidRPr="00B14B51" w:rsidRDefault="001014EB" w:rsidP="005B6531">
      <w:pPr>
        <w:shd w:val="clear" w:color="auto" w:fill="CCFFFF"/>
        <w:ind w:firstLineChars="200" w:firstLine="420"/>
      </w:pPr>
      <w:r w:rsidRPr="00B14B51">
        <w:lastRenderedPageBreak/>
        <w:t>现在使用</w:t>
      </w:r>
      <w:r w:rsidRPr="00B14B51">
        <w:t>yield return</w:t>
      </w:r>
      <w:r w:rsidRPr="00B14B51">
        <w:t>语句，很容易实现允许以不同方式迭代集合的类。类</w:t>
      </w:r>
      <w:r w:rsidRPr="00B14B51">
        <w:t>MusicTitles</w:t>
      </w:r>
      <w:r w:rsidRPr="00B14B51">
        <w:t>可以用</w:t>
      </w:r>
      <w:r w:rsidRPr="00B14B51">
        <w:br/>
      </w:r>
      <w:r w:rsidRPr="00B14B51">
        <w:t>默认方式通过</w:t>
      </w:r>
      <w:r w:rsidRPr="00B14B51">
        <w:t>GetEnumerator()</w:t>
      </w:r>
      <w:r w:rsidRPr="00B14B51">
        <w:t>方法迭代标题，用</w:t>
      </w:r>
      <w:r w:rsidRPr="00B14B51">
        <w:t>Reverse()</w:t>
      </w:r>
      <w:r w:rsidRPr="00B14B51">
        <w:t>方法逆序迭代标题，用</w:t>
      </w:r>
      <w:r w:rsidRPr="00B14B51">
        <w:t>Subset()</w:t>
      </w:r>
      <w:r w:rsidRPr="00B14B51">
        <w:t>方法搜索子集：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public class MusicTitles</w:t>
            </w:r>
            <w:r w:rsidRPr="00B14B51">
              <w:br/>
              <w:t>{</w:t>
            </w:r>
            <w:r w:rsidRPr="00B14B51">
              <w:br/>
              <w:t>string[] names = {</w:t>
            </w:r>
            <w:r w:rsidRPr="00B14B51">
              <w:br/>
              <w:t>"Tubular Bells", "Hergest Ridge",</w:t>
            </w:r>
            <w:r w:rsidRPr="00B14B51">
              <w:br/>
              <w:t>"Ommadawn", "Platinum");</w:t>
            </w:r>
          </w:p>
          <w:p w:rsidR="001014EB" w:rsidRPr="00B14B51" w:rsidRDefault="001014EB" w:rsidP="005B6531">
            <w:pPr>
              <w:shd w:val="clear" w:color="auto" w:fill="CCFFFF"/>
              <w:ind w:firstLineChars="200" w:firstLine="420"/>
            </w:pPr>
            <w:r w:rsidRPr="00B14B51">
              <w:t>  public IEnumerator GetEnumerator()</w:t>
            </w:r>
            <w:r w:rsidRPr="00B14B51">
              <w:br/>
              <w:t>{</w:t>
            </w:r>
            <w:r w:rsidRPr="00B14B51">
              <w:br/>
              <w:t>for (int i = 0; i &lt; 4; i++)</w:t>
            </w:r>
            <w:r w:rsidRPr="00B14B51">
              <w:br/>
              <w:t>{</w:t>
            </w:r>
            <w:r w:rsidRPr="00B14B51">
              <w:br/>
              <w:t>yield return names[i];</w:t>
            </w:r>
            <w:r w:rsidRPr="00B14B51">
              <w:br/>
              <w:t>}</w:t>
            </w:r>
            <w:r w:rsidRPr="00B14B51">
              <w:br/>
              <w:t>}</w:t>
            </w:r>
            <w:r w:rsidRPr="00B14B51">
              <w:br/>
              <w:t>public IEnumerable Reverse()</w:t>
            </w:r>
            <w:r w:rsidRPr="00B14B51">
              <w:br/>
              <w:t>{</w:t>
            </w:r>
            <w:r w:rsidRPr="00B14B51">
              <w:br/>
              <w:t>for (int i = 3; i &gt;= 0; i-)</w:t>
            </w:r>
            <w:r w:rsidRPr="00B14B51">
              <w:br/>
              <w:t>{</w:t>
            </w:r>
            <w:r w:rsidRPr="00B14B51">
              <w:br/>
              <w:t>yield return names[i];</w:t>
            </w:r>
            <w:r w:rsidRPr="00B14B51">
              <w:br/>
              <w:t>}</w:t>
            </w:r>
            <w:r w:rsidRPr="00B14B51">
              <w:br/>
              <w:t>}</w:t>
            </w:r>
            <w:r w:rsidRPr="00B14B51">
              <w:br/>
              <w:t>public IEnumerable Subset( int index, int length)</w:t>
            </w:r>
            <w:r w:rsidRPr="00B14B51">
              <w:br/>
              <w:t>{</w:t>
            </w:r>
            <w:r w:rsidRPr="00B14B51">
              <w:br/>
              <w:t>for (int i = index; i &lt; index + length; i++)</w:t>
            </w:r>
            <w:r w:rsidRPr="00B14B51">
              <w:br/>
              <w:t>{</w:t>
            </w:r>
            <w:r w:rsidRPr="00B14B51">
              <w:br/>
              <w:t>yield return names[i];</w:t>
            </w:r>
            <w:r w:rsidRPr="00B14B51">
              <w:br/>
              <w:t>}</w:t>
            </w:r>
            <w:r w:rsidRPr="00B14B51">
              <w:br/>
              <w:t>}</w:t>
            </w:r>
            <w:r w:rsidRPr="00B14B51">
              <w:br/>
              <w:t>}</w:t>
            </w:r>
          </w:p>
        </w:tc>
      </w:tr>
    </w:tbl>
    <w:p w:rsidR="001014EB" w:rsidRPr="00B14B51" w:rsidRDefault="001014EB" w:rsidP="005B6531">
      <w:pPr>
        <w:shd w:val="clear" w:color="auto" w:fill="CCFFFF"/>
        <w:ind w:firstLineChars="200" w:firstLine="420"/>
      </w:pPr>
      <w:r w:rsidRPr="00B14B51">
        <w:t>迭代字符串数组的客户代码先使用</w:t>
      </w:r>
      <w:r w:rsidRPr="00B14B51">
        <w:t>GetEnumerator()</w:t>
      </w:r>
      <w:r w:rsidRPr="00B14B51">
        <w:t>方法，该方法不必在代码中编写，因为这是默认使用的方法。然后逆序迭代标题，最后将索引和要迭代的元素个数传送给</w:t>
      </w:r>
      <w:r w:rsidRPr="00B14B51">
        <w:t>Subset()</w:t>
      </w:r>
      <w:r w:rsidRPr="00B14B51">
        <w:t>方法，来迭代子集：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MusicTitles titles = new MusicTitles();</w:t>
            </w:r>
            <w:r w:rsidRPr="00B14B51">
              <w:br/>
              <w:t>foreach(string title in titles)</w:t>
            </w:r>
            <w:r w:rsidRPr="00B14B51">
              <w:br/>
              <w:t>{</w:t>
            </w:r>
            <w:r w:rsidRPr="00B14B51">
              <w:br/>
              <w:t>ConsoleWriteLine(title);</w:t>
            </w:r>
            <w:r w:rsidRPr="00B14B51">
              <w:br/>
              <w:t>}</w:t>
            </w:r>
            <w:r w:rsidRPr="00B14B51">
              <w:br/>
              <w:t>ConsoleWriteLine();</w:t>
            </w:r>
          </w:p>
          <w:p w:rsidR="001014EB" w:rsidRPr="00B14B51" w:rsidRDefault="001014EB" w:rsidP="005B6531">
            <w:pPr>
              <w:shd w:val="clear" w:color="auto" w:fill="CCFFFF"/>
              <w:ind w:firstLineChars="200" w:firstLine="420"/>
            </w:pPr>
            <w:r w:rsidRPr="00B14B51">
              <w:t>ConsoleWriteLine("reverse");</w:t>
            </w:r>
            <w:r w:rsidRPr="00B14B51">
              <w:br/>
              <w:t>foreach(string title in titles.Reverse())</w:t>
            </w:r>
            <w:r w:rsidRPr="00B14B51">
              <w:br/>
              <w:t>{</w:t>
            </w:r>
            <w:r w:rsidRPr="00B14B51">
              <w:br/>
              <w:t>ConsoleWriteLine(title);</w:t>
            </w:r>
            <w:r w:rsidRPr="00B14B51">
              <w:br/>
            </w:r>
            <w:r w:rsidRPr="00B14B51">
              <w:lastRenderedPageBreak/>
              <w:t>}</w:t>
            </w:r>
            <w:r w:rsidRPr="00B14B51">
              <w:br/>
              <w:t>ConsoleWriteLine();</w:t>
            </w:r>
          </w:p>
          <w:p w:rsidR="001014EB" w:rsidRPr="00B14B51" w:rsidRDefault="001014EB" w:rsidP="005B6531">
            <w:pPr>
              <w:shd w:val="clear" w:color="auto" w:fill="CCFFFF"/>
              <w:ind w:firstLineChars="200" w:firstLine="420"/>
            </w:pPr>
            <w:r w:rsidRPr="00B14B51">
              <w:t>ConsoleWriteLine("subset");</w:t>
            </w:r>
            <w:r w:rsidRPr="00B14B51">
              <w:br/>
              <w:t>foreach(string title in titles.Subset(2, 2))</w:t>
            </w:r>
            <w:r w:rsidRPr="00B14B51">
              <w:br/>
              <w:t>{</w:t>
            </w:r>
            <w:r w:rsidRPr="00B14B51">
              <w:br/>
              <w:t>ConsoleWriteLine(title);</w:t>
            </w:r>
            <w:r w:rsidRPr="00B14B51">
              <w:br/>
              <w:t>}</w:t>
            </w:r>
          </w:p>
        </w:tc>
      </w:tr>
    </w:tbl>
    <w:p w:rsidR="001014EB" w:rsidRPr="00B14B51" w:rsidRDefault="001014EB" w:rsidP="005B6531">
      <w:pPr>
        <w:shd w:val="clear" w:color="auto" w:fill="CCFFFF"/>
        <w:ind w:firstLineChars="200" w:firstLine="420"/>
      </w:pPr>
      <w:r w:rsidRPr="00B14B51">
        <w:lastRenderedPageBreak/>
        <w:t>使用</w:t>
      </w:r>
      <w:r w:rsidRPr="00B14B51">
        <w:t>yield</w:t>
      </w:r>
      <w:r w:rsidRPr="00B14B51">
        <w:t>语句还可以完成更复杂的任务，例如从</w:t>
      </w:r>
      <w:r w:rsidRPr="00B14B51">
        <w:t>yield return</w:t>
      </w:r>
      <w:r w:rsidRPr="00B14B51">
        <w:t>中返回枚举器。</w:t>
      </w:r>
    </w:p>
    <w:p w:rsidR="001014EB" w:rsidRPr="00B14B51" w:rsidRDefault="001014EB" w:rsidP="005B6531">
      <w:pPr>
        <w:shd w:val="clear" w:color="auto" w:fill="CCFFFF"/>
        <w:ind w:firstLineChars="200" w:firstLine="420"/>
      </w:pPr>
      <w:r w:rsidRPr="00B14B51">
        <w:t>在</w:t>
      </w:r>
      <w:r w:rsidRPr="00B14B51">
        <w:t>TicTacToe</w:t>
      </w:r>
      <w:r w:rsidRPr="00B14B51">
        <w:t>游戏中有</w:t>
      </w:r>
      <w:r w:rsidRPr="00B14B51">
        <w:t>9</w:t>
      </w:r>
      <w:r w:rsidRPr="00B14B51">
        <w:t>个域，玩家轮流在这些域中放置</w:t>
      </w:r>
      <w:r w:rsidRPr="00B14B51">
        <w:t>"</w:t>
      </w:r>
      <w:r w:rsidRPr="00B14B51">
        <w:t>十</w:t>
      </w:r>
      <w:r w:rsidRPr="00B14B51">
        <w:t>"</w:t>
      </w:r>
      <w:r w:rsidRPr="00B14B51">
        <w:t>字或一个圆。这些移动操作由</w:t>
      </w:r>
      <w:r w:rsidRPr="00B14B51">
        <w:t>GameMoves</w:t>
      </w:r>
      <w:r w:rsidRPr="00B14B51">
        <w:t>类模拟。方法</w:t>
      </w:r>
      <w:r w:rsidRPr="00B14B51">
        <w:t>Cross()</w:t>
      </w:r>
      <w:r w:rsidRPr="00B14B51">
        <w:t>和</w:t>
      </w:r>
      <w:r w:rsidRPr="00B14B51">
        <w:t>Circle()</w:t>
      </w:r>
      <w:r w:rsidRPr="00B14B51">
        <w:t>是创建迭代类型的迭代块。变量</w:t>
      </w:r>
      <w:r w:rsidRPr="00B14B51">
        <w:t>cross</w:t>
      </w:r>
      <w:r w:rsidRPr="00B14B51">
        <w:t>和</w:t>
      </w:r>
      <w:r w:rsidRPr="00B14B51">
        <w:t>circle</w:t>
      </w:r>
      <w:r w:rsidRPr="00B14B51">
        <w:t>在</w:t>
      </w:r>
      <w:r w:rsidRPr="00B14B51">
        <w:t>GameMoves</w:t>
      </w:r>
      <w:r w:rsidRPr="00B14B51">
        <w:t>类的构造函数中设置为</w:t>
      </w:r>
      <w:r w:rsidRPr="00B14B51">
        <w:t>Cross()</w:t>
      </w:r>
      <w:r w:rsidRPr="00B14B51">
        <w:t>和</w:t>
      </w:r>
      <w:r w:rsidRPr="00B14B51">
        <w:t>Circle()</w:t>
      </w:r>
      <w:r w:rsidRPr="00B14B51">
        <w:t>方法。这些域不设置为调用的方法，而是设置为用迭代块定义的迭代类型。在</w:t>
      </w:r>
      <w:r w:rsidRPr="00B14B51">
        <w:t>Cross()</w:t>
      </w:r>
      <w:r w:rsidRPr="00B14B51">
        <w:t>迭代块中，将移动操作的信息写到控制台上，并递增移动次数。如果移动次数大于</w:t>
      </w:r>
      <w:r w:rsidRPr="00B14B51">
        <w:t>9</w:t>
      </w:r>
      <w:r w:rsidRPr="00B14B51">
        <w:t>，就用</w:t>
      </w:r>
      <w:r w:rsidRPr="00B14B51">
        <w:t>yield break</w:t>
      </w:r>
      <w:r w:rsidRPr="00B14B51">
        <w:t>停止迭代；否则，就在每次迭代中返回</w:t>
      </w:r>
      <w:r w:rsidRPr="00B14B51">
        <w:t>yield</w:t>
      </w:r>
      <w:r w:rsidRPr="00B14B51">
        <w:t>类型</w:t>
      </w:r>
      <w:r w:rsidRPr="00B14B51">
        <w:t>cross</w:t>
      </w:r>
      <w:r w:rsidRPr="00B14B51">
        <w:t>的枚举对象。</w:t>
      </w:r>
      <w:r w:rsidRPr="00B14B51">
        <w:t>Circle()</w:t>
      </w:r>
      <w:r w:rsidRPr="00B14B51">
        <w:t>迭代块非常类似于</w:t>
      </w:r>
      <w:r w:rsidRPr="00B14B51">
        <w:t>Cross()</w:t>
      </w:r>
      <w:r w:rsidRPr="00B14B51">
        <w:t>迭代块，只是它在每次迭代中返回</w:t>
      </w:r>
      <w:r w:rsidRPr="00B14B51">
        <w:t>circle</w:t>
      </w:r>
      <w:r w:rsidRPr="00B14B51">
        <w:t>迭代类型。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public calss GameMoves</w:t>
            </w:r>
            <w:r w:rsidRPr="00B14B51">
              <w:br/>
              <w:t>{</w:t>
            </w:r>
            <w:r w:rsidRPr="00B14B51">
              <w:br/>
              <w:t>private IEnumerator cross;</w:t>
            </w:r>
            <w:r w:rsidRPr="00B14B51">
              <w:br/>
              <w:t>private IEnumerator circle;</w:t>
            </w:r>
          </w:p>
          <w:p w:rsidR="001014EB" w:rsidRPr="00B14B51" w:rsidRDefault="001014EB" w:rsidP="005B6531">
            <w:pPr>
              <w:shd w:val="clear" w:color="auto" w:fill="CCFFFF"/>
              <w:ind w:firstLineChars="200" w:firstLine="420"/>
            </w:pPr>
            <w:r w:rsidRPr="00B14B51">
              <w:t>  public GameMoves()</w:t>
            </w:r>
            <w:r w:rsidRPr="00B14B51">
              <w:br/>
              <w:t>{</w:t>
            </w:r>
            <w:r w:rsidRPr="00B14B51">
              <w:br/>
              <w:t>cross = Cross();</w:t>
            </w:r>
            <w:r w:rsidRPr="00B14B51">
              <w:br/>
              <w:t>circle = Circle();</w:t>
            </w:r>
            <w:r w:rsidRPr="00B14B51">
              <w:br/>
              <w:t>}</w:t>
            </w:r>
          </w:p>
          <w:p w:rsidR="001014EB" w:rsidRPr="00B14B51" w:rsidRDefault="001014EB" w:rsidP="005B6531">
            <w:pPr>
              <w:shd w:val="clear" w:color="auto" w:fill="CCFFFF"/>
              <w:ind w:firstLineChars="200" w:firstLine="420"/>
            </w:pPr>
            <w:r w:rsidRPr="00B14B51">
              <w:t>  private int move = 0;</w:t>
            </w:r>
          </w:p>
          <w:p w:rsidR="001014EB" w:rsidRPr="00B14B51" w:rsidRDefault="001014EB" w:rsidP="005B6531">
            <w:pPr>
              <w:shd w:val="clear" w:color="auto" w:fill="CCFFFF"/>
              <w:ind w:firstLineChars="200" w:firstLine="420"/>
            </w:pPr>
            <w:r w:rsidRPr="00B14B51">
              <w:t>  public IEnumerator Cross()</w:t>
            </w:r>
            <w:r w:rsidRPr="00B14B51">
              <w:br/>
              <w:t>{</w:t>
            </w:r>
            <w:r w:rsidRPr="00B14B51">
              <w:br/>
              <w:t>while (true)</w:t>
            </w:r>
            <w:r w:rsidRPr="00B14B51">
              <w:br/>
              <w:t>{</w:t>
            </w:r>
            <w:r w:rsidRPr="00B14B51">
              <w:br/>
              <w:t>Console.WriteLine("Cross, move {0}", move);</w:t>
            </w:r>
            <w:r w:rsidRPr="00B14B51">
              <w:br/>
              <w:t>move++;</w:t>
            </w:r>
            <w:r w:rsidRPr="00B14B51">
              <w:br/>
              <w:t>if (move &gt; 9)</w:t>
            </w:r>
            <w:r w:rsidRPr="00B14B51">
              <w:br/>
              <w:t>yield break;</w:t>
            </w:r>
            <w:r w:rsidRPr="00B14B51">
              <w:br/>
              <w:t>yield return circle;</w:t>
            </w:r>
            <w:r w:rsidRPr="00B14B51">
              <w:br/>
              <w:t>}</w:t>
            </w:r>
            <w:r w:rsidRPr="00B14B51">
              <w:br/>
              <w:t>}</w:t>
            </w:r>
            <w:r w:rsidRPr="00B14B51">
              <w:br/>
            </w:r>
            <w:r w:rsidRPr="00B14B51">
              <w:br/>
              <w:t xml:space="preserve">public </w:t>
            </w:r>
            <w:smartTag w:uri="urn:schemas-microsoft-com:office:smarttags" w:element="Street">
              <w:smartTag w:uri="urn:schemas-microsoft-com:office:smarttags" w:element="address">
                <w:r w:rsidRPr="00B14B51">
                  <w:t>IEnumerator Circle</w:t>
                </w:r>
              </w:smartTag>
            </w:smartTag>
            <w:r w:rsidRPr="00B14B51">
              <w:t>()</w:t>
            </w:r>
            <w:r w:rsidRPr="00B14B51">
              <w:br/>
              <w:t>{</w:t>
            </w:r>
            <w:r w:rsidRPr="00B14B51">
              <w:br/>
              <w:t>while (true)</w:t>
            </w:r>
            <w:r w:rsidRPr="00B14B51">
              <w:br/>
              <w:t>{</w:t>
            </w:r>
            <w:r w:rsidRPr="00B14B51">
              <w:br/>
              <w:t>Console.WriteLine("Circle, move {0}", move);</w:t>
            </w:r>
            <w:r w:rsidRPr="00B14B51">
              <w:br/>
              <w:t>move++;</w:t>
            </w:r>
            <w:r w:rsidRPr="00B14B51">
              <w:br/>
              <w:t>if (move &gt; 9)</w:t>
            </w:r>
            <w:r w:rsidRPr="00B14B51">
              <w:br/>
              <w:t>yield break;</w:t>
            </w:r>
            <w:r w:rsidRPr="00B14B51">
              <w:br/>
              <w:t>yield return cross;</w:t>
            </w:r>
            <w:r w:rsidRPr="00B14B51">
              <w:br/>
              <w:t>}</w:t>
            </w:r>
            <w:r w:rsidRPr="00B14B51">
              <w:br/>
            </w:r>
            <w:r w:rsidRPr="00B14B51">
              <w:lastRenderedPageBreak/>
              <w:t xml:space="preserve">}  </w:t>
            </w:r>
            <w:r w:rsidRPr="00B14B51">
              <w:br/>
              <w:t>}</w:t>
            </w:r>
          </w:p>
        </w:tc>
      </w:tr>
    </w:tbl>
    <w:p w:rsidR="001014EB" w:rsidRPr="00B14B51" w:rsidRDefault="001014EB" w:rsidP="005B6531">
      <w:pPr>
        <w:shd w:val="clear" w:color="auto" w:fill="CCFFFF"/>
        <w:ind w:firstLineChars="200" w:firstLine="420"/>
      </w:pPr>
      <w:r w:rsidRPr="00B14B51">
        <w:lastRenderedPageBreak/>
        <w:t>在客户程序中，可以以如下方式使用</w:t>
      </w:r>
      <w:r w:rsidRPr="00B14B51">
        <w:t>GameMoves</w:t>
      </w:r>
      <w:r w:rsidRPr="00B14B51">
        <w:t>类。将枚举器设置为由</w:t>
      </w:r>
      <w:r w:rsidRPr="00B14B51">
        <w:t>game.Cross()</w:t>
      </w:r>
      <w:r w:rsidRPr="00B14B51">
        <w:t>返回的枚举器类型，以设置第一次移动。</w:t>
      </w:r>
      <w:r w:rsidRPr="00B14B51">
        <w:t>enumerator.MoveNext</w:t>
      </w:r>
      <w:r w:rsidRPr="00B14B51">
        <w:t>调用以迭代块定义的一次迭代，返回另一个枚举器。返回的值可以用</w:t>
      </w:r>
      <w:r w:rsidRPr="00B14B51">
        <w:t>Current</w:t>
      </w:r>
      <w:r w:rsidRPr="00B14B51">
        <w:t>属性访问，并设置为</w:t>
      </w:r>
      <w:r w:rsidRPr="00B14B51">
        <w:t>enumerator</w:t>
      </w:r>
      <w:r w:rsidRPr="00B14B51">
        <w:t>变量，用于下一次循环：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GameMoves game = new GameMoves();</w:t>
            </w:r>
            <w:r w:rsidRPr="00B14B51">
              <w:br/>
              <w:t>IEnumerator enumerator = game.Cross();</w:t>
            </w:r>
            <w:r w:rsidRPr="00B14B51">
              <w:br/>
              <w:t>while (enumerator.MoveNext())</w:t>
            </w:r>
            <w:r w:rsidRPr="00B14B51">
              <w:br/>
              <w:t>{</w:t>
            </w:r>
            <w:r w:rsidRPr="00B14B51">
              <w:br/>
              <w:t>enumerator = (IEnumerator) enumerator.Current;</w:t>
            </w:r>
            <w:r w:rsidRPr="00B14B51">
              <w:br/>
              <w:t>}</w:t>
            </w:r>
          </w:p>
        </w:tc>
      </w:tr>
    </w:tbl>
    <w:p w:rsidR="001014EB" w:rsidRPr="00B14B51" w:rsidRDefault="001014EB" w:rsidP="005B6531">
      <w:pPr>
        <w:shd w:val="clear" w:color="auto" w:fill="CCFFFF"/>
        <w:ind w:firstLineChars="200" w:firstLine="420"/>
      </w:pPr>
      <w:r w:rsidRPr="00B14B51">
        <w:t>这个程序的输出会显示交替移动的情况，直到最后一次移动：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14B5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14B51" w:rsidRDefault="001014EB" w:rsidP="005B6531">
            <w:pPr>
              <w:shd w:val="clear" w:color="auto" w:fill="CCFFFF"/>
              <w:ind w:firstLineChars="200" w:firstLine="420"/>
            </w:pPr>
            <w:r w:rsidRPr="00B14B51">
              <w:t>Cross, move 0</w:t>
            </w:r>
            <w:r w:rsidRPr="00B14B51">
              <w:br/>
              <w:t>Circle, move 1</w:t>
            </w:r>
            <w:r w:rsidRPr="00B14B51">
              <w:br/>
              <w:t>Cross, move 2</w:t>
            </w:r>
            <w:r w:rsidRPr="00B14B51">
              <w:br/>
              <w:t>Circle, move 3</w:t>
            </w:r>
            <w:r w:rsidRPr="00B14B51">
              <w:br/>
              <w:t>Cross, move 4</w:t>
            </w:r>
            <w:r w:rsidRPr="00B14B51">
              <w:br/>
              <w:t>Circle, move 5</w:t>
            </w:r>
            <w:r w:rsidRPr="00B14B51">
              <w:br/>
              <w:t>Cross, move 6</w:t>
            </w:r>
            <w:r w:rsidRPr="00B14B51">
              <w:br/>
              <w:t>Circle, move 7</w:t>
            </w:r>
            <w:r w:rsidRPr="00B14B51">
              <w:br/>
              <w:t>Cross, move 8</w:t>
            </w:r>
          </w:p>
        </w:tc>
      </w:tr>
    </w:tbl>
    <w:p w:rsidR="001014EB" w:rsidRPr="00B14B51" w:rsidRDefault="001014EB" w:rsidP="005B6531">
      <w:pPr>
        <w:pStyle w:val="2"/>
        <w:shd w:val="clear" w:color="auto" w:fill="CCFFFF"/>
      </w:pPr>
      <w:bookmarkStart w:id="130" w:name="_Toc262042428"/>
      <w:r w:rsidRPr="00B14B51">
        <w:t xml:space="preserve">5.7  </w:t>
      </w:r>
      <w:r w:rsidRPr="00B14B51">
        <w:t>小结</w:t>
      </w:r>
      <w:bookmarkEnd w:id="130"/>
    </w:p>
    <w:p w:rsidR="001014EB" w:rsidRPr="00B14B51" w:rsidRDefault="001014EB" w:rsidP="005B6531">
      <w:pPr>
        <w:shd w:val="clear" w:color="auto" w:fill="CCFFFF"/>
        <w:ind w:firstLineChars="200" w:firstLine="420"/>
      </w:pPr>
      <w:r w:rsidRPr="00B14B51">
        <w:t>本章介绍了创建和使用简单数组、多维数组和锯齿数组的</w:t>
      </w:r>
      <w:r w:rsidRPr="00B14B51">
        <w:t>C#</w:t>
      </w:r>
      <w:r w:rsidRPr="00B14B51">
        <w:t>记号。</w:t>
      </w:r>
      <w:r w:rsidRPr="00B14B51">
        <w:t>Array</w:t>
      </w:r>
      <w:r w:rsidRPr="00B14B51">
        <w:t>类在</w:t>
      </w:r>
      <w:r w:rsidRPr="00B14B51">
        <w:t>C#</w:t>
      </w:r>
      <w:r w:rsidRPr="00B14B51">
        <w:t>数组的后台使用，这样就可以用数组变量调用这个类的属性和方法。</w:t>
      </w:r>
    </w:p>
    <w:p w:rsidR="001014EB" w:rsidRPr="00B14B51" w:rsidRDefault="001014EB" w:rsidP="005B6531">
      <w:pPr>
        <w:shd w:val="clear" w:color="auto" w:fill="CCFFFF"/>
        <w:ind w:firstLineChars="200" w:firstLine="420"/>
      </w:pPr>
      <w:r w:rsidRPr="00B14B51">
        <w:t>我们还探讨了如何使用</w:t>
      </w:r>
      <w:r w:rsidRPr="00B14B51">
        <w:t>IComparable</w:t>
      </w:r>
      <w:r w:rsidRPr="00B14B51">
        <w:t>和</w:t>
      </w:r>
      <w:r w:rsidRPr="00B14B51">
        <w:t>IComparer</w:t>
      </w:r>
      <w:r w:rsidRPr="00B14B51">
        <w:t>接口给数组中的元素排序，描述了用</w:t>
      </w:r>
      <w:r w:rsidRPr="00B14B51">
        <w:t>Array</w:t>
      </w:r>
      <w:r w:rsidRPr="00B14B51">
        <w:t>类执行的</w:t>
      </w:r>
      <w:r w:rsidRPr="00B14B51">
        <w:t>IEnumerable</w:t>
      </w:r>
      <w:r w:rsidRPr="00B14B51">
        <w:t>、</w:t>
      </w:r>
      <w:r w:rsidRPr="00B14B51">
        <w:t>ICollection</w:t>
      </w:r>
      <w:r w:rsidRPr="00B14B51">
        <w:t>和</w:t>
      </w:r>
      <w:r w:rsidRPr="00B14B51">
        <w:t>IList</w:t>
      </w:r>
      <w:r w:rsidRPr="00B14B51">
        <w:t>接口的特性，最后论述了</w:t>
      </w:r>
      <w:r w:rsidRPr="00B14B51">
        <w:t>yield</w:t>
      </w:r>
      <w:r w:rsidRPr="00B14B51">
        <w:t>语句的优点。</w:t>
      </w:r>
    </w:p>
    <w:p w:rsidR="001014EB" w:rsidRPr="00B14B51" w:rsidRDefault="001014EB" w:rsidP="005B6531">
      <w:pPr>
        <w:shd w:val="clear" w:color="auto" w:fill="CCFFFF"/>
        <w:ind w:firstLineChars="200" w:firstLine="420"/>
      </w:pPr>
      <w:r w:rsidRPr="00B14B51">
        <w:t>第</w:t>
      </w:r>
      <w:r w:rsidRPr="00B14B51">
        <w:t>6</w:t>
      </w:r>
      <w:r w:rsidRPr="00B14B51">
        <w:t>章介绍了运算符和强制类型转换，其中探讨了定制索引器的创建。第</w:t>
      </w:r>
      <w:r w:rsidRPr="00B14B51">
        <w:t>7</w:t>
      </w:r>
      <w:r w:rsidRPr="00B14B51">
        <w:t>章讨论了委托和事件。</w:t>
      </w:r>
      <w:r w:rsidRPr="00B14B51">
        <w:t>Array</w:t>
      </w:r>
      <w:r w:rsidRPr="00B14B51">
        <w:t>类的一些方法将委托用作参数。第</w:t>
      </w:r>
      <w:r w:rsidRPr="00B14B51">
        <w:t>10</w:t>
      </w:r>
      <w:r w:rsidRPr="00B14B51">
        <w:t>章介绍了本章探讨的集合类。集合类有较灵活的尺寸，第</w:t>
      </w:r>
      <w:r w:rsidRPr="00B14B51">
        <w:t>10</w:t>
      </w:r>
      <w:r w:rsidRPr="00B14B51">
        <w:t>章还介绍了其他容器，如字典和链表。</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242E4E" w:rsidRDefault="001014EB" w:rsidP="005B6531">
      <w:pPr>
        <w:pStyle w:val="1"/>
        <w:shd w:val="clear" w:color="auto" w:fill="CCFFFF"/>
      </w:pPr>
      <w:bookmarkStart w:id="131" w:name="_Toc262043067"/>
      <w:r w:rsidRPr="00242E4E">
        <w:t>第</w:t>
      </w:r>
      <w:r w:rsidRPr="00242E4E">
        <w:t>6</w:t>
      </w:r>
      <w:r w:rsidRPr="00242E4E">
        <w:t>章</w:t>
      </w:r>
      <w:r w:rsidRPr="00242E4E">
        <w:rPr>
          <w:rFonts w:hint="eastAsia"/>
        </w:rPr>
        <w:t xml:space="preserve">  </w:t>
      </w:r>
      <w:r w:rsidRPr="00242E4E">
        <w:t>运算符和类型强制转换</w:t>
      </w:r>
      <w:bookmarkEnd w:id="131"/>
    </w:p>
    <w:p w:rsidR="001014EB" w:rsidRPr="00242E4E" w:rsidRDefault="001014EB" w:rsidP="005B6531">
      <w:pPr>
        <w:shd w:val="clear" w:color="auto" w:fill="CCFFFF"/>
        <w:ind w:firstLineChars="200" w:firstLine="420"/>
      </w:pPr>
      <w:r w:rsidRPr="00242E4E">
        <w:t>前几章介绍了使用</w:t>
      </w:r>
      <w:r w:rsidRPr="00242E4E">
        <w:t>C#</w:t>
      </w:r>
      <w:r w:rsidRPr="00242E4E">
        <w:t>编写程序所需要的大部分知识。本章将首先讨论基本语言元素，接着论述</w:t>
      </w:r>
      <w:r w:rsidRPr="00242E4E">
        <w:t>C#</w:t>
      </w:r>
      <w:r w:rsidRPr="00242E4E">
        <w:t>语言的扩展功能。本章的主要内容如下：</w:t>
      </w:r>
    </w:p>
    <w:p w:rsidR="001014EB" w:rsidRPr="00242E4E" w:rsidRDefault="001014EB" w:rsidP="005B6531">
      <w:pPr>
        <w:shd w:val="clear" w:color="auto" w:fill="CCFFFF"/>
        <w:ind w:firstLineChars="200" w:firstLine="420"/>
      </w:pPr>
      <w:r w:rsidRPr="00242E4E">
        <w:t>● C#</w:t>
      </w:r>
      <w:r w:rsidRPr="00242E4E">
        <w:t>中的可用运算符</w:t>
      </w:r>
    </w:p>
    <w:p w:rsidR="001014EB" w:rsidRPr="00242E4E" w:rsidRDefault="001014EB" w:rsidP="005B6531">
      <w:pPr>
        <w:shd w:val="clear" w:color="auto" w:fill="CCFFFF"/>
        <w:ind w:firstLineChars="200" w:firstLine="420"/>
      </w:pPr>
      <w:r w:rsidRPr="00242E4E">
        <w:t>● </w:t>
      </w:r>
      <w:r w:rsidRPr="00242E4E">
        <w:t>处理引用类型和值类型时相等的含义</w:t>
      </w:r>
    </w:p>
    <w:p w:rsidR="001014EB" w:rsidRPr="00242E4E" w:rsidRDefault="001014EB" w:rsidP="005B6531">
      <w:pPr>
        <w:shd w:val="clear" w:color="auto" w:fill="CCFFFF"/>
        <w:ind w:firstLineChars="200" w:firstLine="420"/>
      </w:pPr>
      <w:r w:rsidRPr="00242E4E">
        <w:t>● </w:t>
      </w:r>
      <w:r w:rsidRPr="00242E4E">
        <w:t>基本数据类型之间的数据转换</w:t>
      </w:r>
    </w:p>
    <w:p w:rsidR="001014EB" w:rsidRPr="00242E4E" w:rsidRDefault="001014EB" w:rsidP="005B6531">
      <w:pPr>
        <w:shd w:val="clear" w:color="auto" w:fill="CCFFFF"/>
        <w:ind w:firstLineChars="200" w:firstLine="420"/>
      </w:pPr>
      <w:r w:rsidRPr="00242E4E">
        <w:t>● </w:t>
      </w:r>
      <w:r w:rsidRPr="00242E4E">
        <w:t>使用装箱技术把值类型转换为引用类型</w:t>
      </w:r>
    </w:p>
    <w:p w:rsidR="001014EB" w:rsidRPr="00242E4E" w:rsidRDefault="001014EB" w:rsidP="005B6531">
      <w:pPr>
        <w:shd w:val="clear" w:color="auto" w:fill="CCFFFF"/>
        <w:ind w:firstLineChars="200" w:firstLine="420"/>
      </w:pPr>
      <w:r w:rsidRPr="00242E4E">
        <w:t>● </w:t>
      </w:r>
      <w:r w:rsidRPr="00242E4E">
        <w:t>通过强制转换技术在引用类型之间转换</w:t>
      </w:r>
    </w:p>
    <w:p w:rsidR="001014EB" w:rsidRPr="00242E4E" w:rsidRDefault="001014EB" w:rsidP="005B6531">
      <w:pPr>
        <w:shd w:val="clear" w:color="auto" w:fill="CCFFFF"/>
        <w:ind w:firstLineChars="200" w:firstLine="420"/>
      </w:pPr>
      <w:r w:rsidRPr="00242E4E">
        <w:lastRenderedPageBreak/>
        <w:t>● </w:t>
      </w:r>
      <w:r w:rsidRPr="00242E4E">
        <w:t>重载标准的运算符，以支持对定制类型的操作</w:t>
      </w:r>
    </w:p>
    <w:p w:rsidR="001014EB" w:rsidRPr="00242E4E" w:rsidRDefault="001014EB" w:rsidP="005B6531">
      <w:pPr>
        <w:shd w:val="clear" w:color="auto" w:fill="CCFFFF"/>
        <w:ind w:firstLineChars="200" w:firstLine="420"/>
      </w:pPr>
      <w:r w:rsidRPr="00242E4E">
        <w:t>● </w:t>
      </w:r>
      <w:r w:rsidRPr="00242E4E">
        <w:t>给定制类型添加强制转换运算符，以支持无缝的数据类型转换</w:t>
      </w:r>
    </w:p>
    <w:p w:rsidR="001014EB" w:rsidRPr="00242E4E" w:rsidRDefault="001014EB" w:rsidP="005B6531">
      <w:pPr>
        <w:pStyle w:val="2"/>
        <w:shd w:val="clear" w:color="auto" w:fill="CCFFFF"/>
      </w:pPr>
      <w:bookmarkStart w:id="132" w:name="_Toc262043068"/>
      <w:r w:rsidRPr="00242E4E">
        <w:t xml:space="preserve">6.1  </w:t>
      </w:r>
      <w:r w:rsidRPr="00242E4E">
        <w:t>运算符</w:t>
      </w:r>
      <w:bookmarkEnd w:id="132"/>
    </w:p>
    <w:p w:rsidR="001014EB" w:rsidRPr="00242E4E" w:rsidRDefault="001014EB" w:rsidP="005B6531">
      <w:pPr>
        <w:shd w:val="clear" w:color="auto" w:fill="CCFFFF"/>
        <w:ind w:firstLineChars="200" w:firstLine="420"/>
      </w:pPr>
      <w:r w:rsidRPr="00242E4E">
        <w:t>C</w:t>
      </w:r>
      <w:r w:rsidRPr="00242E4E">
        <w:t>和</w:t>
      </w:r>
      <w:r w:rsidRPr="00242E4E">
        <w:t>C++</w:t>
      </w:r>
      <w:r w:rsidRPr="00242E4E">
        <w:t>开发人员应很熟悉大多数</w:t>
      </w:r>
      <w:r w:rsidRPr="00242E4E">
        <w:t>C#</w:t>
      </w:r>
      <w:r w:rsidRPr="00242E4E">
        <w:t>运算符，这里为新程序员和</w:t>
      </w:r>
      <w:r w:rsidRPr="00242E4E">
        <w:t>Visual Basic</w:t>
      </w:r>
      <w:r w:rsidRPr="00242E4E">
        <w:t>开发人员介绍最重要的运算符，并介绍</w:t>
      </w:r>
      <w:r w:rsidRPr="00242E4E">
        <w:t>C#</w:t>
      </w:r>
      <w:r w:rsidRPr="00242E4E">
        <w:t>中的一些新变化。</w:t>
      </w:r>
    </w:p>
    <w:p w:rsidR="001014EB" w:rsidRPr="00242E4E" w:rsidRDefault="001014EB" w:rsidP="005B6531">
      <w:pPr>
        <w:shd w:val="clear" w:color="auto" w:fill="CCFFFF"/>
        <w:ind w:firstLineChars="200" w:firstLine="420"/>
      </w:pPr>
      <w:r w:rsidRPr="00242E4E">
        <w:t>C#</w:t>
      </w:r>
      <w:r w:rsidRPr="00242E4E">
        <w:t>支持表</w:t>
      </w:r>
      <w:r w:rsidRPr="00242E4E">
        <w:t>6-1</w:t>
      </w:r>
      <w:r w:rsidRPr="00242E4E">
        <w:t>所示的运算符。</w:t>
      </w:r>
    </w:p>
    <w:p w:rsidR="001014EB" w:rsidRPr="00242E4E" w:rsidRDefault="001014EB" w:rsidP="005B6531">
      <w:pPr>
        <w:shd w:val="clear" w:color="auto" w:fill="CCFFFF"/>
        <w:jc w:val="center"/>
      </w:pPr>
      <w:r w:rsidRPr="00242E4E">
        <w:t>表</w:t>
      </w:r>
      <w:r w:rsidRPr="00242E4E">
        <w:t>  6-1</w:t>
      </w:r>
    </w:p>
    <w:tbl>
      <w:tblPr>
        <w:tblW w:w="0" w:type="auto"/>
        <w:jc w:val="center"/>
        <w:tblInd w:w="130" w:type="dxa"/>
        <w:tblBorders>
          <w:top w:val="single" w:sz="8" w:space="0" w:color="auto"/>
          <w:bottom w:val="single" w:sz="8" w:space="0" w:color="auto"/>
          <w:insideH w:val="single" w:sz="4" w:space="0" w:color="auto"/>
          <w:insideV w:val="single" w:sz="4" w:space="0" w:color="auto"/>
        </w:tblBorders>
        <w:tblLayout w:type="fixed"/>
        <w:tblCellMar>
          <w:top w:w="28" w:type="dxa"/>
          <w:left w:w="198" w:type="dxa"/>
          <w:bottom w:w="28" w:type="dxa"/>
          <w:right w:w="198" w:type="dxa"/>
        </w:tblCellMar>
        <w:tblLook w:val="00BF"/>
      </w:tblPr>
      <w:tblGrid>
        <w:gridCol w:w="3547"/>
        <w:gridCol w:w="5319"/>
      </w:tblGrid>
      <w:tr w:rsidR="001014EB" w:rsidRPr="00242E4E">
        <w:trPr>
          <w:jc w:val="center"/>
        </w:trPr>
        <w:tc>
          <w:tcPr>
            <w:tcW w:w="3547" w:type="dxa"/>
            <w:tcBorders>
              <w:top w:val="single" w:sz="8"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类</w:t>
            </w:r>
            <w:r w:rsidRPr="00242E4E">
              <w:t xml:space="preserve">    </w:t>
            </w:r>
            <w:r w:rsidRPr="00242E4E">
              <w:rPr>
                <w:rFonts w:hint="eastAsia"/>
              </w:rPr>
              <w:t>别</w:t>
            </w:r>
          </w:p>
        </w:tc>
        <w:tc>
          <w:tcPr>
            <w:tcW w:w="5319" w:type="dxa"/>
            <w:tcBorders>
              <w:top w:val="single" w:sz="8"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rPr>
                <w:rFonts w:hint="eastAsia"/>
              </w:rPr>
              <w:t>运</w:t>
            </w:r>
            <w:r w:rsidRPr="00242E4E">
              <w:t xml:space="preserve">  </w:t>
            </w:r>
            <w:r w:rsidRPr="00242E4E">
              <w:rPr>
                <w:rFonts w:hint="eastAsia"/>
              </w:rPr>
              <w:t>算</w:t>
            </w:r>
            <w:r w:rsidRPr="00242E4E">
              <w:t xml:space="preserve">  </w:t>
            </w:r>
            <w:r w:rsidRPr="00242E4E">
              <w:rPr>
                <w:rFonts w:hint="eastAsia"/>
              </w:rPr>
              <w:t>符</w:t>
            </w:r>
          </w:p>
        </w:tc>
      </w:tr>
      <w:tr w:rsidR="001014EB" w:rsidRPr="00242E4E">
        <w:trPr>
          <w:jc w:val="center"/>
        </w:trPr>
        <w:tc>
          <w:tcPr>
            <w:tcW w:w="3547"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算术运算符</w:t>
            </w:r>
          </w:p>
        </w:tc>
        <w:tc>
          <w:tcPr>
            <w:tcW w:w="5319"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 xml:space="preserve">+ </w:t>
            </w:r>
            <w:r w:rsidRPr="00242E4E">
              <w:rPr>
                <w:rFonts w:hint="eastAsia"/>
              </w:rPr>
              <w:t>–</w:t>
            </w:r>
            <w:r w:rsidRPr="00242E4E">
              <w:t xml:space="preserve"> * / %</w:t>
            </w:r>
          </w:p>
        </w:tc>
      </w:tr>
      <w:tr w:rsidR="001014EB" w:rsidRPr="00242E4E">
        <w:trPr>
          <w:jc w:val="center"/>
        </w:trPr>
        <w:tc>
          <w:tcPr>
            <w:tcW w:w="3547"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逻辑运算符</w:t>
            </w:r>
          </w:p>
        </w:tc>
        <w:tc>
          <w:tcPr>
            <w:tcW w:w="5319"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&amp;  |  ^  ~  &amp;&amp;  ||  !</w:t>
            </w:r>
          </w:p>
        </w:tc>
      </w:tr>
      <w:tr w:rsidR="001014EB" w:rsidRPr="00242E4E">
        <w:trPr>
          <w:jc w:val="center"/>
        </w:trPr>
        <w:tc>
          <w:tcPr>
            <w:tcW w:w="3547"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字符串连接运算符</w:t>
            </w:r>
          </w:p>
        </w:tc>
        <w:tc>
          <w:tcPr>
            <w:tcW w:w="5319"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w:t>
            </w:r>
          </w:p>
        </w:tc>
      </w:tr>
      <w:tr w:rsidR="001014EB" w:rsidRPr="00242E4E">
        <w:trPr>
          <w:jc w:val="center"/>
        </w:trPr>
        <w:tc>
          <w:tcPr>
            <w:tcW w:w="3547"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增量和减量运算符</w:t>
            </w:r>
          </w:p>
        </w:tc>
        <w:tc>
          <w:tcPr>
            <w:tcW w:w="5319"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  – –</w:t>
            </w:r>
          </w:p>
        </w:tc>
      </w:tr>
      <w:tr w:rsidR="001014EB" w:rsidRPr="00242E4E">
        <w:trPr>
          <w:jc w:val="center"/>
        </w:trPr>
        <w:tc>
          <w:tcPr>
            <w:tcW w:w="3547"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移位运算符</w:t>
            </w:r>
          </w:p>
        </w:tc>
        <w:tc>
          <w:tcPr>
            <w:tcW w:w="5319"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&lt;&lt;  &gt;&gt;</w:t>
            </w:r>
          </w:p>
        </w:tc>
      </w:tr>
      <w:tr w:rsidR="001014EB" w:rsidRPr="00242E4E">
        <w:trPr>
          <w:jc w:val="center"/>
        </w:trPr>
        <w:tc>
          <w:tcPr>
            <w:tcW w:w="3547"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比较运算符</w:t>
            </w:r>
          </w:p>
        </w:tc>
        <w:tc>
          <w:tcPr>
            <w:tcW w:w="5319"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  !=  &lt; &gt;  &lt;=  &gt;=</w:t>
            </w:r>
          </w:p>
        </w:tc>
      </w:tr>
      <w:tr w:rsidR="001014EB" w:rsidRPr="00242E4E">
        <w:trPr>
          <w:jc w:val="center"/>
        </w:trPr>
        <w:tc>
          <w:tcPr>
            <w:tcW w:w="3547"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赋值运算符</w:t>
            </w:r>
          </w:p>
        </w:tc>
        <w:tc>
          <w:tcPr>
            <w:tcW w:w="5319"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 xml:space="preserve">=  += </w:t>
            </w:r>
            <w:r w:rsidRPr="00242E4E">
              <w:rPr>
                <w:rFonts w:hint="eastAsia"/>
              </w:rPr>
              <w:t>–</w:t>
            </w:r>
            <w:r w:rsidRPr="00242E4E">
              <w:t>=  *=  /=  %=  &amp;=  |=  ^=  &lt;&lt;=  &gt;&gt;=</w:t>
            </w:r>
          </w:p>
        </w:tc>
      </w:tr>
      <w:tr w:rsidR="001014EB" w:rsidRPr="00242E4E">
        <w:trPr>
          <w:jc w:val="center"/>
        </w:trPr>
        <w:tc>
          <w:tcPr>
            <w:tcW w:w="3547"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成员访问运算符</w:t>
            </w:r>
            <w:r w:rsidRPr="00242E4E">
              <w:t>(</w:t>
            </w:r>
            <w:r w:rsidRPr="00242E4E">
              <w:rPr>
                <w:rFonts w:hint="eastAsia"/>
              </w:rPr>
              <w:t>用于对象和结构</w:t>
            </w:r>
            <w:r w:rsidRPr="00242E4E">
              <w:t>)</w:t>
            </w:r>
          </w:p>
        </w:tc>
        <w:tc>
          <w:tcPr>
            <w:tcW w:w="5319"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w:t>
            </w:r>
          </w:p>
        </w:tc>
      </w:tr>
      <w:tr w:rsidR="001014EB" w:rsidRPr="00242E4E">
        <w:trPr>
          <w:jc w:val="center"/>
        </w:trPr>
        <w:tc>
          <w:tcPr>
            <w:tcW w:w="3547"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索引运算符</w:t>
            </w:r>
            <w:r w:rsidRPr="00242E4E">
              <w:t>(</w:t>
            </w:r>
            <w:r w:rsidRPr="00242E4E">
              <w:rPr>
                <w:rFonts w:hint="eastAsia"/>
              </w:rPr>
              <w:t>用于数组和索引器</w:t>
            </w:r>
            <w:r w:rsidRPr="00242E4E">
              <w:t>)</w:t>
            </w:r>
          </w:p>
        </w:tc>
        <w:tc>
          <w:tcPr>
            <w:tcW w:w="5319"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w:t>
            </w:r>
          </w:p>
        </w:tc>
      </w:tr>
      <w:tr w:rsidR="001014EB" w:rsidRPr="00242E4E">
        <w:trPr>
          <w:jc w:val="center"/>
        </w:trPr>
        <w:tc>
          <w:tcPr>
            <w:tcW w:w="3547"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数据类型转换运算符</w:t>
            </w:r>
          </w:p>
        </w:tc>
        <w:tc>
          <w:tcPr>
            <w:tcW w:w="5319"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w:t>
            </w:r>
          </w:p>
        </w:tc>
      </w:tr>
      <w:tr w:rsidR="001014EB" w:rsidRPr="00242E4E">
        <w:trPr>
          <w:jc w:val="center"/>
        </w:trPr>
        <w:tc>
          <w:tcPr>
            <w:tcW w:w="3547"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条件运算符</w:t>
            </w:r>
            <w:r w:rsidRPr="00242E4E">
              <w:t xml:space="preserve"> (</w:t>
            </w:r>
            <w:r w:rsidRPr="00242E4E">
              <w:rPr>
                <w:rFonts w:hint="eastAsia"/>
              </w:rPr>
              <w:t>三元运算符</w:t>
            </w:r>
            <w:r w:rsidRPr="00242E4E">
              <w:t>)</w:t>
            </w:r>
          </w:p>
        </w:tc>
        <w:tc>
          <w:tcPr>
            <w:tcW w:w="5319"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w:t>
            </w:r>
          </w:p>
        </w:tc>
      </w:tr>
      <w:tr w:rsidR="001014EB" w:rsidRPr="00242E4E">
        <w:trPr>
          <w:jc w:val="center"/>
        </w:trPr>
        <w:tc>
          <w:tcPr>
            <w:tcW w:w="3547" w:type="dxa"/>
            <w:tcBorders>
              <w:top w:val="single" w:sz="4" w:space="0" w:color="auto"/>
              <w:left w:val="outset" w:sz="6" w:space="0" w:color="ECE9D8"/>
              <w:bottom w:val="single" w:sz="8"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委托连接和删除运算符</w:t>
            </w:r>
            <w:r w:rsidRPr="00242E4E">
              <w:t>(</w:t>
            </w:r>
            <w:r w:rsidRPr="00242E4E">
              <w:rPr>
                <w:rFonts w:hint="eastAsia"/>
              </w:rPr>
              <w:t>见第</w:t>
            </w:r>
            <w:r w:rsidRPr="00242E4E">
              <w:t>7</w:t>
            </w:r>
            <w:r w:rsidRPr="00242E4E">
              <w:rPr>
                <w:rFonts w:hint="eastAsia"/>
              </w:rPr>
              <w:t>章</w:t>
            </w:r>
            <w:r w:rsidRPr="00242E4E">
              <w:t>)</w:t>
            </w:r>
          </w:p>
        </w:tc>
        <w:tc>
          <w:tcPr>
            <w:tcW w:w="5319" w:type="dxa"/>
            <w:tcBorders>
              <w:top w:val="single" w:sz="4" w:space="0" w:color="auto"/>
              <w:left w:val="single" w:sz="4" w:space="0" w:color="auto"/>
              <w:bottom w:val="single" w:sz="8" w:space="0" w:color="auto"/>
              <w:right w:val="outset" w:sz="6" w:space="0" w:color="ECE9D8"/>
            </w:tcBorders>
            <w:shd w:val="clear" w:color="auto" w:fill="auto"/>
          </w:tcPr>
          <w:p w:rsidR="001014EB" w:rsidRPr="00242E4E" w:rsidRDefault="001014EB" w:rsidP="005B6531">
            <w:pPr>
              <w:shd w:val="clear" w:color="auto" w:fill="CCFFFF"/>
            </w:pPr>
            <w:r w:rsidRPr="00242E4E">
              <w:t xml:space="preserve">+ </w:t>
            </w:r>
            <w:r w:rsidRPr="00242E4E">
              <w:rPr>
                <w:rFonts w:hint="eastAsia"/>
              </w:rPr>
              <w:t>–</w:t>
            </w:r>
          </w:p>
        </w:tc>
      </w:tr>
      <w:tr w:rsidR="001014EB" w:rsidRPr="00242E4E">
        <w:trPr>
          <w:jc w:val="center"/>
        </w:trPr>
        <w:tc>
          <w:tcPr>
            <w:tcW w:w="3547" w:type="dxa"/>
            <w:tcBorders>
              <w:top w:val="single" w:sz="4" w:space="0" w:color="auto"/>
              <w:left w:val="outset" w:sz="6" w:space="0" w:color="ECE9D8"/>
              <w:bottom w:val="single" w:sz="8"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对象创建运算符</w:t>
            </w:r>
          </w:p>
        </w:tc>
        <w:tc>
          <w:tcPr>
            <w:tcW w:w="5319" w:type="dxa"/>
            <w:tcBorders>
              <w:top w:val="single" w:sz="4" w:space="0" w:color="auto"/>
              <w:left w:val="single" w:sz="4" w:space="0" w:color="auto"/>
              <w:bottom w:val="single" w:sz="8" w:space="0" w:color="auto"/>
              <w:right w:val="outset" w:sz="6" w:space="0" w:color="ECE9D8"/>
            </w:tcBorders>
            <w:shd w:val="clear" w:color="auto" w:fill="auto"/>
          </w:tcPr>
          <w:p w:rsidR="001014EB" w:rsidRPr="00242E4E" w:rsidRDefault="001014EB" w:rsidP="005B6531">
            <w:pPr>
              <w:shd w:val="clear" w:color="auto" w:fill="CCFFFF"/>
            </w:pPr>
            <w:r w:rsidRPr="00242E4E">
              <w:t>new</w:t>
            </w:r>
          </w:p>
        </w:tc>
      </w:tr>
      <w:tr w:rsidR="001014EB" w:rsidRPr="00242E4E">
        <w:trPr>
          <w:jc w:val="center"/>
        </w:trPr>
        <w:tc>
          <w:tcPr>
            <w:tcW w:w="3547" w:type="dxa"/>
            <w:tcBorders>
              <w:top w:val="single" w:sz="4" w:space="0" w:color="auto"/>
              <w:left w:val="outset" w:sz="6" w:space="0" w:color="ECE9D8"/>
              <w:bottom w:val="single" w:sz="8"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类型信息运算符</w:t>
            </w:r>
          </w:p>
        </w:tc>
        <w:tc>
          <w:tcPr>
            <w:tcW w:w="5319" w:type="dxa"/>
            <w:tcBorders>
              <w:top w:val="single" w:sz="4" w:space="0" w:color="auto"/>
              <w:left w:val="single" w:sz="4" w:space="0" w:color="auto"/>
              <w:bottom w:val="single" w:sz="8" w:space="0" w:color="auto"/>
              <w:right w:val="outset" w:sz="6" w:space="0" w:color="ECE9D8"/>
            </w:tcBorders>
            <w:shd w:val="clear" w:color="auto" w:fill="auto"/>
          </w:tcPr>
          <w:p w:rsidR="001014EB" w:rsidRPr="00242E4E" w:rsidRDefault="001014EB" w:rsidP="005B6531">
            <w:pPr>
              <w:shd w:val="clear" w:color="auto" w:fill="CCFFFF"/>
            </w:pPr>
            <w:r w:rsidRPr="00242E4E">
              <w:t>sizeof (</w:t>
            </w:r>
            <w:r w:rsidRPr="00242E4E">
              <w:rPr>
                <w:rFonts w:hint="eastAsia"/>
              </w:rPr>
              <w:t>只用于不安全的代码</w:t>
            </w:r>
            <w:r w:rsidRPr="00242E4E">
              <w:t>) is typeof as</w:t>
            </w:r>
          </w:p>
        </w:tc>
      </w:tr>
      <w:tr w:rsidR="001014EB" w:rsidRPr="00242E4E">
        <w:trPr>
          <w:jc w:val="center"/>
        </w:trPr>
        <w:tc>
          <w:tcPr>
            <w:tcW w:w="3547" w:type="dxa"/>
            <w:tcBorders>
              <w:top w:val="single" w:sz="4" w:space="0" w:color="auto"/>
              <w:left w:val="outset" w:sz="6" w:space="0" w:color="ECE9D8"/>
              <w:bottom w:val="single" w:sz="8"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溢出异常控制运算符</w:t>
            </w:r>
          </w:p>
        </w:tc>
        <w:tc>
          <w:tcPr>
            <w:tcW w:w="5319" w:type="dxa"/>
            <w:tcBorders>
              <w:top w:val="single" w:sz="4" w:space="0" w:color="auto"/>
              <w:left w:val="single" w:sz="4" w:space="0" w:color="auto"/>
              <w:bottom w:val="single" w:sz="8" w:space="0" w:color="auto"/>
              <w:right w:val="outset" w:sz="6" w:space="0" w:color="ECE9D8"/>
            </w:tcBorders>
            <w:shd w:val="clear" w:color="auto" w:fill="auto"/>
          </w:tcPr>
          <w:p w:rsidR="001014EB" w:rsidRPr="00242E4E" w:rsidRDefault="001014EB" w:rsidP="005B6531">
            <w:pPr>
              <w:shd w:val="clear" w:color="auto" w:fill="CCFFFF"/>
            </w:pPr>
            <w:r w:rsidRPr="00242E4E">
              <w:t>checked unchecked</w:t>
            </w:r>
          </w:p>
        </w:tc>
      </w:tr>
      <w:tr w:rsidR="001014EB" w:rsidRPr="00242E4E">
        <w:trPr>
          <w:jc w:val="center"/>
        </w:trPr>
        <w:tc>
          <w:tcPr>
            <w:tcW w:w="3547" w:type="dxa"/>
            <w:tcBorders>
              <w:top w:val="single" w:sz="4" w:space="0" w:color="auto"/>
              <w:left w:val="outset" w:sz="6" w:space="0" w:color="ECE9D8"/>
              <w:bottom w:val="single" w:sz="8"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间接寻址运算符</w:t>
            </w:r>
          </w:p>
        </w:tc>
        <w:tc>
          <w:tcPr>
            <w:tcW w:w="5319" w:type="dxa"/>
            <w:tcBorders>
              <w:top w:val="single" w:sz="4" w:space="0" w:color="auto"/>
              <w:left w:val="single" w:sz="4" w:space="0" w:color="auto"/>
              <w:bottom w:val="single" w:sz="8" w:space="0" w:color="auto"/>
              <w:right w:val="outset" w:sz="6" w:space="0" w:color="ECE9D8"/>
            </w:tcBorders>
            <w:shd w:val="clear" w:color="auto" w:fill="auto"/>
          </w:tcPr>
          <w:p w:rsidR="001014EB" w:rsidRPr="00242E4E" w:rsidRDefault="001014EB" w:rsidP="005B6531">
            <w:pPr>
              <w:shd w:val="clear" w:color="auto" w:fill="CCFFFF"/>
            </w:pPr>
            <w:r w:rsidRPr="00242E4E">
              <w:t>*  –&gt;  &amp; (</w:t>
            </w:r>
            <w:r w:rsidRPr="00242E4E">
              <w:rPr>
                <w:rFonts w:hint="eastAsia"/>
              </w:rPr>
              <w:t>只用于不安全代码</w:t>
            </w:r>
            <w:r w:rsidRPr="00242E4E">
              <w:t>) []</w:t>
            </w:r>
          </w:p>
        </w:tc>
      </w:tr>
      <w:tr w:rsidR="001014EB" w:rsidRPr="00242E4E">
        <w:trPr>
          <w:jc w:val="center"/>
        </w:trPr>
        <w:tc>
          <w:tcPr>
            <w:tcW w:w="3547" w:type="dxa"/>
            <w:tcBorders>
              <w:top w:val="single" w:sz="4" w:space="0" w:color="auto"/>
              <w:left w:val="outset" w:sz="6" w:space="0" w:color="ECE9D8"/>
              <w:bottom w:val="single" w:sz="8"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命名空间别名限定符</w:t>
            </w:r>
            <w:r w:rsidRPr="00242E4E">
              <w:t>(</w:t>
            </w:r>
            <w:r w:rsidRPr="00242E4E">
              <w:rPr>
                <w:rFonts w:hint="eastAsia"/>
              </w:rPr>
              <w:t>见第</w:t>
            </w:r>
            <w:r w:rsidRPr="00242E4E">
              <w:t>2</w:t>
            </w:r>
            <w:r w:rsidRPr="00242E4E">
              <w:rPr>
                <w:rFonts w:hint="eastAsia"/>
              </w:rPr>
              <w:t>章</w:t>
            </w:r>
            <w:r w:rsidRPr="00242E4E">
              <w:t>)</w:t>
            </w:r>
          </w:p>
        </w:tc>
        <w:tc>
          <w:tcPr>
            <w:tcW w:w="5319" w:type="dxa"/>
            <w:tcBorders>
              <w:top w:val="single" w:sz="4" w:space="0" w:color="auto"/>
              <w:left w:val="single" w:sz="4" w:space="0" w:color="auto"/>
              <w:bottom w:val="single" w:sz="8" w:space="0" w:color="auto"/>
              <w:right w:val="outset" w:sz="6" w:space="0" w:color="ECE9D8"/>
            </w:tcBorders>
            <w:shd w:val="clear" w:color="auto" w:fill="auto"/>
          </w:tcPr>
          <w:p w:rsidR="001014EB" w:rsidRPr="00242E4E" w:rsidRDefault="001014EB" w:rsidP="005B6531">
            <w:pPr>
              <w:shd w:val="clear" w:color="auto" w:fill="CCFFFF"/>
            </w:pPr>
            <w:r w:rsidRPr="00242E4E">
              <w:t>::</w:t>
            </w:r>
          </w:p>
        </w:tc>
      </w:tr>
      <w:tr w:rsidR="001014EB" w:rsidRPr="00242E4E">
        <w:trPr>
          <w:jc w:val="center"/>
        </w:trPr>
        <w:tc>
          <w:tcPr>
            <w:tcW w:w="3547" w:type="dxa"/>
            <w:tcBorders>
              <w:top w:val="single" w:sz="4" w:space="0" w:color="auto"/>
              <w:left w:val="outset" w:sz="6" w:space="0" w:color="ECE9D8"/>
              <w:bottom w:val="single" w:sz="8"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空接合运算符</w:t>
            </w:r>
          </w:p>
        </w:tc>
        <w:tc>
          <w:tcPr>
            <w:tcW w:w="5319" w:type="dxa"/>
            <w:tcBorders>
              <w:top w:val="single" w:sz="4" w:space="0" w:color="auto"/>
              <w:left w:val="single" w:sz="4" w:space="0" w:color="auto"/>
              <w:bottom w:val="single" w:sz="8" w:space="0" w:color="auto"/>
              <w:right w:val="outset" w:sz="6" w:space="0" w:color="ECE9D8"/>
            </w:tcBorders>
            <w:shd w:val="clear" w:color="auto" w:fill="auto"/>
          </w:tcPr>
          <w:p w:rsidR="001014EB" w:rsidRPr="00242E4E" w:rsidRDefault="001014EB" w:rsidP="005B6531">
            <w:pPr>
              <w:shd w:val="clear" w:color="auto" w:fill="CCFFFF"/>
            </w:pPr>
            <w:r w:rsidRPr="00242E4E">
              <w:t>??</w:t>
            </w:r>
          </w:p>
        </w:tc>
      </w:tr>
    </w:tbl>
    <w:p w:rsidR="001014EB" w:rsidRPr="00242E4E" w:rsidRDefault="001014EB" w:rsidP="005B6531">
      <w:pPr>
        <w:shd w:val="clear" w:color="auto" w:fill="CCFFFF"/>
        <w:ind w:firstLineChars="200" w:firstLine="420"/>
      </w:pPr>
      <w:r w:rsidRPr="00242E4E">
        <w:t>有</w:t>
      </w:r>
      <w:r w:rsidRPr="00242E4E">
        <w:t>4</w:t>
      </w:r>
      <w:r w:rsidRPr="00242E4E">
        <w:t>个运算符</w:t>
      </w:r>
      <w:r w:rsidRPr="00242E4E">
        <w:t>(sizeof</w:t>
      </w:r>
      <w:r w:rsidRPr="00242E4E">
        <w:t>、</w:t>
      </w:r>
      <w:r w:rsidRPr="00242E4E">
        <w:t>*</w:t>
      </w:r>
      <w:r w:rsidRPr="00242E4E">
        <w:t>、</w:t>
      </w:r>
      <w:r w:rsidRPr="00242E4E">
        <w:t>-&gt;</w:t>
      </w:r>
      <w:r w:rsidRPr="00242E4E">
        <w:t>、</w:t>
      </w:r>
      <w:r w:rsidRPr="00242E4E">
        <w:t>&amp;)</w:t>
      </w:r>
      <w:r w:rsidRPr="00242E4E">
        <w:t>只能用于不安全的代码</w:t>
      </w:r>
      <w:r w:rsidRPr="00242E4E">
        <w:t>(</w:t>
      </w:r>
      <w:r w:rsidRPr="00242E4E">
        <w:t>这些代码绕过了</w:t>
      </w:r>
      <w:r w:rsidRPr="00242E4E">
        <w:t>C#</w:t>
      </w:r>
      <w:r w:rsidRPr="00242E4E">
        <w:t>类型安全性的检查</w:t>
      </w:r>
      <w:r w:rsidRPr="00242E4E">
        <w:t>)</w:t>
      </w:r>
      <w:r w:rsidRPr="00242E4E">
        <w:t>，这些不安全的代码见第</w:t>
      </w:r>
      <w:r w:rsidRPr="00242E4E">
        <w:t>12</w:t>
      </w:r>
      <w:r w:rsidRPr="00242E4E">
        <w:t>章的讨论。还要注意，</w:t>
      </w:r>
      <w:r w:rsidRPr="00242E4E">
        <w:t>sizeof</w:t>
      </w:r>
      <w:r w:rsidRPr="00242E4E">
        <w:t>运算符在</w:t>
      </w:r>
      <w:r w:rsidRPr="00242E4E">
        <w:t>.NET Framework 1.0</w:t>
      </w:r>
      <w:r w:rsidRPr="00242E4E">
        <w:t>和</w:t>
      </w:r>
      <w:r w:rsidRPr="00242E4E">
        <w:t>1.1</w:t>
      </w:r>
      <w:r w:rsidRPr="00242E4E">
        <w:t>中使用，它需要不安全模式。自从</w:t>
      </w:r>
      <w:r w:rsidRPr="00242E4E">
        <w:t>.NET Framework 2.0</w:t>
      </w:r>
      <w:r w:rsidRPr="00242E4E">
        <w:t>以来，就没有这个运算符了。</w:t>
      </w:r>
    </w:p>
    <w:tbl>
      <w:tblPr>
        <w:tblW w:w="0" w:type="auto"/>
        <w:tblInd w:w="288" w:type="dxa"/>
        <w:tblBorders>
          <w:top w:val="single" w:sz="4" w:space="0" w:color="auto"/>
          <w:bottom w:val="single" w:sz="4" w:space="0" w:color="auto"/>
          <w:insideH w:val="single" w:sz="4" w:space="0" w:color="auto"/>
          <w:insideV w:val="single" w:sz="4" w:space="0" w:color="auto"/>
        </w:tblBorders>
        <w:tblLook w:val="01E0"/>
      </w:tblPr>
      <w:tblGrid>
        <w:gridCol w:w="3600"/>
        <w:gridCol w:w="4218"/>
      </w:tblGrid>
      <w:tr w:rsidR="001014EB" w:rsidRPr="00242E4E">
        <w:tc>
          <w:tcPr>
            <w:tcW w:w="3600" w:type="dxa"/>
            <w:tcBorders>
              <w:top w:val="single" w:sz="8"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类</w:t>
            </w:r>
            <w:r w:rsidRPr="00242E4E">
              <w:t xml:space="preserve">    </w:t>
            </w:r>
            <w:r w:rsidRPr="00242E4E">
              <w:rPr>
                <w:rFonts w:hint="eastAsia"/>
              </w:rPr>
              <w:t>别</w:t>
            </w:r>
          </w:p>
        </w:tc>
        <w:tc>
          <w:tcPr>
            <w:tcW w:w="4218" w:type="dxa"/>
            <w:tcBorders>
              <w:top w:val="single" w:sz="8"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rPr>
                <w:rFonts w:hint="eastAsia"/>
              </w:rPr>
              <w:t>运</w:t>
            </w:r>
            <w:r w:rsidRPr="00242E4E">
              <w:t xml:space="preserve">  </w:t>
            </w:r>
            <w:r w:rsidRPr="00242E4E">
              <w:rPr>
                <w:rFonts w:hint="eastAsia"/>
              </w:rPr>
              <w:t>算</w:t>
            </w:r>
            <w:r w:rsidRPr="00242E4E">
              <w:t xml:space="preserve">  </w:t>
            </w:r>
            <w:r w:rsidRPr="00242E4E">
              <w:rPr>
                <w:rFonts w:hint="eastAsia"/>
              </w:rPr>
              <w:t>符</w:t>
            </w:r>
          </w:p>
        </w:tc>
      </w:tr>
      <w:tr w:rsidR="001014EB" w:rsidRPr="00242E4E">
        <w:tc>
          <w:tcPr>
            <w:tcW w:w="3600"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运算符关键字</w:t>
            </w:r>
          </w:p>
        </w:tc>
        <w:tc>
          <w:tcPr>
            <w:tcW w:w="4218"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sizeof(</w:t>
            </w:r>
            <w:r w:rsidRPr="00242E4E">
              <w:rPr>
                <w:rFonts w:hint="eastAsia"/>
              </w:rPr>
              <w:t>仅用于</w:t>
            </w:r>
            <w:r w:rsidRPr="00242E4E">
              <w:t>.NET Framework 1.0</w:t>
            </w:r>
            <w:r w:rsidRPr="00242E4E">
              <w:rPr>
                <w:rFonts w:hint="eastAsia"/>
              </w:rPr>
              <w:t>和</w:t>
            </w:r>
            <w:r w:rsidRPr="00242E4E">
              <w:t>1.1)</w:t>
            </w:r>
          </w:p>
        </w:tc>
      </w:tr>
      <w:tr w:rsidR="001014EB" w:rsidRPr="00242E4E">
        <w:tc>
          <w:tcPr>
            <w:tcW w:w="3600" w:type="dxa"/>
            <w:tcBorders>
              <w:top w:val="single" w:sz="4" w:space="0" w:color="auto"/>
              <w:left w:val="outset" w:sz="6" w:space="0" w:color="ECE9D8"/>
              <w:bottom w:val="single" w:sz="8"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运算符</w:t>
            </w:r>
          </w:p>
        </w:tc>
        <w:tc>
          <w:tcPr>
            <w:tcW w:w="4218" w:type="dxa"/>
            <w:tcBorders>
              <w:top w:val="single" w:sz="4" w:space="0" w:color="auto"/>
              <w:left w:val="single" w:sz="4" w:space="0" w:color="auto"/>
              <w:bottom w:val="single" w:sz="8" w:space="0" w:color="auto"/>
              <w:right w:val="outset" w:sz="6" w:space="0" w:color="ECE9D8"/>
            </w:tcBorders>
            <w:shd w:val="clear" w:color="auto" w:fill="auto"/>
          </w:tcPr>
          <w:p w:rsidR="001014EB" w:rsidRPr="00242E4E" w:rsidRDefault="001014EB" w:rsidP="005B6531">
            <w:pPr>
              <w:shd w:val="clear" w:color="auto" w:fill="CCFFFF"/>
            </w:pPr>
            <w:r w:rsidRPr="00242E4E">
              <w:t>*</w:t>
            </w:r>
            <w:r w:rsidRPr="00242E4E">
              <w:rPr>
                <w:rFonts w:hint="eastAsia"/>
              </w:rPr>
              <w:t>、–</w:t>
            </w:r>
            <w:r w:rsidRPr="00242E4E">
              <w:t>&gt;</w:t>
            </w:r>
            <w:r w:rsidRPr="00242E4E">
              <w:rPr>
                <w:rFonts w:hint="eastAsia"/>
              </w:rPr>
              <w:t>、</w:t>
            </w:r>
            <w:r w:rsidRPr="00242E4E">
              <w:t>&amp;</w:t>
            </w:r>
          </w:p>
        </w:tc>
      </w:tr>
    </w:tbl>
    <w:p w:rsidR="001014EB" w:rsidRPr="00242E4E" w:rsidRDefault="001014EB" w:rsidP="005B6531">
      <w:pPr>
        <w:shd w:val="clear" w:color="auto" w:fill="CCFFFF"/>
        <w:ind w:firstLineChars="200" w:firstLine="420"/>
      </w:pPr>
      <w:r w:rsidRPr="00242E4E">
        <w:t>使用</w:t>
      </w:r>
      <w:r w:rsidRPr="00242E4E">
        <w:t>C#</w:t>
      </w:r>
      <w:r w:rsidRPr="00242E4E">
        <w:t>运算符的一个最大缺点是，与</w:t>
      </w:r>
      <w:r w:rsidRPr="00242E4E">
        <w:t>C</w:t>
      </w:r>
      <w:r w:rsidRPr="00242E4E">
        <w:t>风格的语言一样，赋值</w:t>
      </w:r>
      <w:r w:rsidRPr="00242E4E">
        <w:t>(=)</w:t>
      </w:r>
      <w:r w:rsidRPr="00242E4E">
        <w:t>和比较</w:t>
      </w:r>
      <w:r w:rsidRPr="00242E4E">
        <w:t>(==)</w:t>
      </w:r>
      <w:r w:rsidRPr="00242E4E">
        <w:t>运算使用不同的运算符。例如，下述语句表示</w:t>
      </w:r>
      <w:r w:rsidRPr="00242E4E">
        <w:t>"x</w:t>
      </w:r>
      <w:r w:rsidRPr="00242E4E">
        <w:t>等于</w:t>
      </w:r>
      <w:r w:rsidRPr="00242E4E">
        <w:t>3"</w:t>
      </w:r>
      <w:r w:rsidRPr="00242E4E">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x = 3;</w:t>
            </w:r>
          </w:p>
        </w:tc>
      </w:tr>
    </w:tbl>
    <w:p w:rsidR="001014EB" w:rsidRPr="00242E4E" w:rsidRDefault="001014EB" w:rsidP="005B6531">
      <w:pPr>
        <w:shd w:val="clear" w:color="auto" w:fill="CCFFFF"/>
        <w:ind w:firstLineChars="200" w:firstLine="420"/>
      </w:pPr>
      <w:r w:rsidRPr="00242E4E">
        <w:t>如果要比较</w:t>
      </w:r>
      <w:r w:rsidRPr="00242E4E">
        <w:t>x</w:t>
      </w:r>
      <w:r w:rsidRPr="00242E4E">
        <w:t>和另一个值，就需要使用两个等号</w:t>
      </w:r>
      <w:r w:rsidRPr="00242E4E">
        <w:t>(==)</w:t>
      </w:r>
      <w:r w:rsidRPr="00242E4E">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if (x == 3)</w:t>
            </w:r>
            <w:r w:rsidRPr="00242E4E">
              <w:br/>
              <w:t>{</w:t>
            </w:r>
          </w:p>
          <w:p w:rsidR="001014EB" w:rsidRPr="00242E4E" w:rsidRDefault="001014EB" w:rsidP="005B6531">
            <w:pPr>
              <w:shd w:val="clear" w:color="auto" w:fill="CCFFFF"/>
              <w:ind w:firstLineChars="200" w:firstLine="420"/>
            </w:pPr>
            <w:r w:rsidRPr="00242E4E">
              <w:t>}</w:t>
            </w:r>
          </w:p>
        </w:tc>
      </w:tr>
    </w:tbl>
    <w:p w:rsidR="001014EB" w:rsidRPr="00242E4E" w:rsidRDefault="001014EB" w:rsidP="005B6531">
      <w:pPr>
        <w:shd w:val="clear" w:color="auto" w:fill="CCFFFF"/>
        <w:ind w:firstLineChars="200" w:firstLine="420"/>
      </w:pPr>
      <w:r w:rsidRPr="00242E4E">
        <w:t>C#</w:t>
      </w:r>
      <w:r w:rsidRPr="00242E4E">
        <w:t>非常严格的类型安全规则防止出现常见的</w:t>
      </w:r>
      <w:r w:rsidRPr="00242E4E">
        <w:t>C#</w:t>
      </w:r>
      <w:r w:rsidRPr="00242E4E">
        <w:t>错误，也就是在逻辑语句中使用赋值运算符代替</w:t>
      </w:r>
      <w:r w:rsidRPr="00242E4E">
        <w:lastRenderedPageBreak/>
        <w:t>比较运算符。在</w:t>
      </w:r>
      <w:r w:rsidRPr="00242E4E">
        <w:t>C#</w:t>
      </w:r>
      <w:r w:rsidRPr="00242E4E">
        <w:t>中，下述语句会产生一个编译错误：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if (x = 3)</w:t>
            </w:r>
            <w:r w:rsidRPr="00242E4E">
              <w:br/>
              <w:t>{</w:t>
            </w:r>
          </w:p>
          <w:p w:rsidR="001014EB" w:rsidRPr="00242E4E" w:rsidRDefault="001014EB" w:rsidP="005B6531">
            <w:pPr>
              <w:shd w:val="clear" w:color="auto" w:fill="CCFFFF"/>
              <w:ind w:firstLineChars="200" w:firstLine="420"/>
            </w:pPr>
            <w:r w:rsidRPr="00242E4E">
              <w:t>}</w:t>
            </w:r>
          </w:p>
        </w:tc>
      </w:tr>
    </w:tbl>
    <w:p w:rsidR="001014EB" w:rsidRPr="00242E4E" w:rsidRDefault="001014EB" w:rsidP="005B6531">
      <w:pPr>
        <w:shd w:val="clear" w:color="auto" w:fill="CCFFFF"/>
        <w:ind w:firstLineChars="200" w:firstLine="420"/>
      </w:pPr>
      <w:r w:rsidRPr="00242E4E">
        <w:t>习惯使用宏字符</w:t>
      </w:r>
      <w:r w:rsidRPr="00242E4E">
        <w:t>&amp;</w:t>
      </w:r>
      <w:r w:rsidRPr="00242E4E">
        <w:t>来连接字符串的</w:t>
      </w:r>
      <w:r w:rsidRPr="00242E4E">
        <w:t>Visual Basic</w:t>
      </w:r>
      <w:r w:rsidRPr="00242E4E">
        <w:t>程序员必须改变这个习惯。在</w:t>
      </w:r>
      <w:r w:rsidRPr="00242E4E">
        <w:t>C#</w:t>
      </w:r>
      <w:r w:rsidRPr="00242E4E">
        <w:t>中，使用加号</w:t>
      </w:r>
      <w:r w:rsidRPr="00242E4E">
        <w:t>+</w:t>
      </w:r>
      <w:r w:rsidRPr="00242E4E">
        <w:t>连接字符串，而</w:t>
      </w:r>
      <w:r w:rsidRPr="00242E4E">
        <w:t>&amp;</w:t>
      </w:r>
      <w:r w:rsidRPr="00242E4E">
        <w:t>表示两个不同整数值的按位</w:t>
      </w:r>
      <w:r w:rsidRPr="00242E4E">
        <w:t>AND</w:t>
      </w:r>
      <w:r w:rsidRPr="00242E4E">
        <w:t>运算。</w:t>
      </w:r>
      <w:r w:rsidRPr="00242E4E">
        <w:t xml:space="preserve">| </w:t>
      </w:r>
      <w:r w:rsidRPr="00242E4E">
        <w:t>则在两个整数之间执行按位</w:t>
      </w:r>
      <w:r w:rsidRPr="00242E4E">
        <w:t>OR</w:t>
      </w:r>
      <w:r w:rsidRPr="00242E4E">
        <w:t>运算。</w:t>
      </w:r>
      <w:r w:rsidRPr="00242E4E">
        <w:t>Visual Basic</w:t>
      </w:r>
      <w:r w:rsidRPr="00242E4E">
        <w:t>程序员可能还没有使用过％</w:t>
      </w:r>
      <w:r w:rsidRPr="00242E4E">
        <w:t>(</w:t>
      </w:r>
      <w:r w:rsidRPr="00242E4E">
        <w:t>取模</w:t>
      </w:r>
      <w:r w:rsidRPr="00242E4E">
        <w:t>)</w:t>
      </w:r>
      <w:r w:rsidRPr="00242E4E">
        <w:t>运算符，它返回除运算的余数，例如，如果</w:t>
      </w:r>
      <w:r w:rsidRPr="00242E4E">
        <w:t>x</w:t>
      </w:r>
      <w:r w:rsidRPr="00242E4E">
        <w:t>等于</w:t>
      </w:r>
      <w:r w:rsidRPr="00242E4E">
        <w:t>7</w:t>
      </w:r>
      <w:r w:rsidRPr="00242E4E">
        <w:t>，则</w:t>
      </w:r>
      <w:r w:rsidRPr="00242E4E">
        <w:t>x % 5</w:t>
      </w:r>
      <w:r w:rsidRPr="00242E4E">
        <w:t>会返回</w:t>
      </w:r>
      <w:r w:rsidRPr="00242E4E">
        <w:t>2</w:t>
      </w:r>
      <w:r w:rsidRPr="00242E4E">
        <w:t>。</w:t>
      </w:r>
    </w:p>
    <w:p w:rsidR="001014EB" w:rsidRPr="00242E4E" w:rsidRDefault="001014EB" w:rsidP="005B6531">
      <w:pPr>
        <w:shd w:val="clear" w:color="auto" w:fill="CCFFFF"/>
        <w:ind w:firstLineChars="200" w:firstLine="420"/>
      </w:pPr>
      <w:r w:rsidRPr="00242E4E">
        <w:t>在</w:t>
      </w:r>
      <w:r w:rsidRPr="00242E4E">
        <w:t>C#</w:t>
      </w:r>
      <w:r w:rsidRPr="00242E4E">
        <w:t>中很少会用到指针，因此也很少用到间接寻址运算符</w:t>
      </w:r>
      <w:r w:rsidRPr="00242E4E">
        <w:t>(-&gt;)</w:t>
      </w:r>
      <w:r w:rsidRPr="00242E4E">
        <w:t>。使用它们的唯一场合是在不安全的代码块中，因为只有在此</w:t>
      </w:r>
      <w:r w:rsidRPr="00242E4E">
        <w:t>C#</w:t>
      </w:r>
      <w:r w:rsidRPr="00242E4E">
        <w:t>才允许使用指针。指针和不安全的代码见第</w:t>
      </w:r>
      <w:r w:rsidRPr="00242E4E">
        <w:t>12</w:t>
      </w:r>
      <w:r w:rsidRPr="00242E4E">
        <w:t>章。</w:t>
      </w:r>
    </w:p>
    <w:p w:rsidR="001014EB" w:rsidRPr="00242E4E" w:rsidRDefault="001014EB" w:rsidP="005B6531">
      <w:pPr>
        <w:pStyle w:val="3"/>
        <w:shd w:val="clear" w:color="auto" w:fill="CCFFFF"/>
      </w:pPr>
      <w:bookmarkStart w:id="133" w:name="_Toc262043069"/>
      <w:smartTag w:uri="urn:schemas-microsoft-com:office:smarttags" w:element="chsdate">
        <w:smartTagPr>
          <w:attr w:name="Year" w:val="1899"/>
          <w:attr w:name="Month" w:val="12"/>
          <w:attr w:name="Day" w:val="30"/>
          <w:attr w:name="IsLunarDate" w:val="False"/>
          <w:attr w:name="IsROCDate" w:val="False"/>
        </w:smartTagPr>
        <w:r w:rsidRPr="00242E4E">
          <w:t>6.1.1</w:t>
        </w:r>
      </w:smartTag>
      <w:r w:rsidRPr="00242E4E">
        <w:t xml:space="preserve">  </w:t>
      </w:r>
      <w:r w:rsidRPr="00242E4E">
        <w:t>运算符的简化操作</w:t>
      </w:r>
      <w:bookmarkEnd w:id="133"/>
    </w:p>
    <w:p w:rsidR="001014EB" w:rsidRPr="00242E4E" w:rsidRDefault="001014EB" w:rsidP="005B6531">
      <w:pPr>
        <w:shd w:val="clear" w:color="auto" w:fill="CCFFFF"/>
        <w:ind w:firstLineChars="200" w:firstLine="420"/>
      </w:pPr>
      <w:r w:rsidRPr="00242E4E">
        <w:t>表</w:t>
      </w:r>
      <w:r w:rsidRPr="00242E4E">
        <w:t>6-2</w:t>
      </w:r>
      <w:r w:rsidRPr="00242E4E">
        <w:t>列出了</w:t>
      </w:r>
      <w:r w:rsidRPr="00242E4E">
        <w:t>C#</w:t>
      </w:r>
      <w:r w:rsidRPr="00242E4E">
        <w:t>中的全部简化赋值运算符。</w:t>
      </w:r>
    </w:p>
    <w:p w:rsidR="001014EB" w:rsidRPr="00242E4E" w:rsidRDefault="001014EB" w:rsidP="005B6531">
      <w:pPr>
        <w:shd w:val="clear" w:color="auto" w:fill="CCFFFF"/>
        <w:jc w:val="center"/>
      </w:pPr>
      <w:r w:rsidRPr="00242E4E">
        <w:t>表</w:t>
      </w:r>
      <w:r w:rsidRPr="00242E4E">
        <w:t>  6-2</w:t>
      </w:r>
    </w:p>
    <w:tbl>
      <w:tblPr>
        <w:tblW w:w="0" w:type="auto"/>
        <w:tblInd w:w="198" w:type="dxa"/>
        <w:tblBorders>
          <w:top w:val="single" w:sz="8" w:space="0" w:color="auto"/>
          <w:bottom w:val="single" w:sz="8" w:space="0" w:color="auto"/>
          <w:insideH w:val="single" w:sz="4" w:space="0" w:color="auto"/>
          <w:insideV w:val="single" w:sz="4" w:space="0" w:color="auto"/>
        </w:tblBorders>
        <w:tblLayout w:type="fixed"/>
        <w:tblCellMar>
          <w:left w:w="198" w:type="dxa"/>
          <w:right w:w="198" w:type="dxa"/>
        </w:tblCellMar>
        <w:tblLook w:val="0000"/>
      </w:tblPr>
      <w:tblGrid>
        <w:gridCol w:w="2674"/>
        <w:gridCol w:w="6117"/>
      </w:tblGrid>
      <w:tr w:rsidR="001014EB" w:rsidRPr="00242E4E">
        <w:tc>
          <w:tcPr>
            <w:tcW w:w="2674" w:type="dxa"/>
            <w:tcBorders>
              <w:top w:val="single" w:sz="8"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运算符的简化操作</w:t>
            </w:r>
          </w:p>
        </w:tc>
        <w:tc>
          <w:tcPr>
            <w:tcW w:w="6117" w:type="dxa"/>
            <w:tcBorders>
              <w:top w:val="single" w:sz="8"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rPr>
                <w:rFonts w:hint="eastAsia"/>
              </w:rPr>
              <w:t>等</w:t>
            </w:r>
            <w:r w:rsidRPr="00242E4E">
              <w:t xml:space="preserve">  </w:t>
            </w:r>
            <w:r w:rsidRPr="00242E4E">
              <w:rPr>
                <w:rFonts w:hint="eastAsia"/>
              </w:rPr>
              <w:t>价</w:t>
            </w:r>
            <w:r w:rsidRPr="00242E4E">
              <w:t xml:space="preserve">  </w:t>
            </w:r>
            <w:r w:rsidRPr="00242E4E">
              <w:rPr>
                <w:rFonts w:hint="eastAsia"/>
              </w:rPr>
              <w:t>于</w:t>
            </w:r>
          </w:p>
        </w:tc>
      </w:tr>
      <w:tr w:rsidR="001014EB" w:rsidRPr="00242E4E">
        <w:tc>
          <w:tcPr>
            <w:tcW w:w="2674"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x++, ++x</w:t>
            </w:r>
          </w:p>
        </w:tc>
        <w:tc>
          <w:tcPr>
            <w:tcW w:w="6117"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x = x + 1</w:t>
            </w:r>
          </w:p>
        </w:tc>
      </w:tr>
      <w:tr w:rsidR="001014EB" w:rsidRPr="00242E4E">
        <w:tc>
          <w:tcPr>
            <w:tcW w:w="2674"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x– –,– –x</w:t>
            </w:r>
          </w:p>
        </w:tc>
        <w:tc>
          <w:tcPr>
            <w:tcW w:w="6117"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x = x – 1</w:t>
            </w:r>
          </w:p>
        </w:tc>
      </w:tr>
      <w:tr w:rsidR="001014EB" w:rsidRPr="00242E4E">
        <w:tc>
          <w:tcPr>
            <w:tcW w:w="2674"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x+= y</w:t>
            </w:r>
          </w:p>
        </w:tc>
        <w:tc>
          <w:tcPr>
            <w:tcW w:w="6117"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x = x + y</w:t>
            </w:r>
          </w:p>
        </w:tc>
      </w:tr>
      <w:tr w:rsidR="001014EB" w:rsidRPr="00242E4E">
        <w:tc>
          <w:tcPr>
            <w:tcW w:w="2674"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x</w:t>
            </w:r>
            <w:r w:rsidRPr="00242E4E">
              <w:rPr>
                <w:rFonts w:hint="eastAsia"/>
              </w:rPr>
              <w:t>–</w:t>
            </w:r>
            <w:r w:rsidRPr="00242E4E">
              <w:t>= y</w:t>
            </w:r>
          </w:p>
        </w:tc>
        <w:tc>
          <w:tcPr>
            <w:tcW w:w="6117"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x = x – y</w:t>
            </w:r>
          </w:p>
        </w:tc>
      </w:tr>
      <w:tr w:rsidR="001014EB" w:rsidRPr="00242E4E">
        <w:tc>
          <w:tcPr>
            <w:tcW w:w="2674"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x *= y</w:t>
            </w:r>
          </w:p>
        </w:tc>
        <w:tc>
          <w:tcPr>
            <w:tcW w:w="6117"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x = x * y</w:t>
            </w:r>
          </w:p>
        </w:tc>
      </w:tr>
      <w:tr w:rsidR="001014EB" w:rsidRPr="00242E4E">
        <w:tc>
          <w:tcPr>
            <w:tcW w:w="2674"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x /= y</w:t>
            </w:r>
          </w:p>
        </w:tc>
        <w:tc>
          <w:tcPr>
            <w:tcW w:w="6117"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x = x / y</w:t>
            </w:r>
          </w:p>
        </w:tc>
      </w:tr>
      <w:tr w:rsidR="001014EB" w:rsidRPr="00242E4E">
        <w:tc>
          <w:tcPr>
            <w:tcW w:w="2674"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x %= y</w:t>
            </w:r>
          </w:p>
        </w:tc>
        <w:tc>
          <w:tcPr>
            <w:tcW w:w="6117"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x = x % y</w:t>
            </w:r>
          </w:p>
        </w:tc>
      </w:tr>
      <w:tr w:rsidR="001014EB" w:rsidRPr="00242E4E">
        <w:tc>
          <w:tcPr>
            <w:tcW w:w="2674"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x &gt;&gt;= y</w:t>
            </w:r>
          </w:p>
        </w:tc>
        <w:tc>
          <w:tcPr>
            <w:tcW w:w="6117"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x = x &gt;&gt; y</w:t>
            </w:r>
          </w:p>
        </w:tc>
      </w:tr>
      <w:tr w:rsidR="001014EB" w:rsidRPr="00242E4E">
        <w:tc>
          <w:tcPr>
            <w:tcW w:w="2674"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x &lt;&lt;= y</w:t>
            </w:r>
          </w:p>
        </w:tc>
        <w:tc>
          <w:tcPr>
            <w:tcW w:w="6117"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x = x &lt;&lt; y</w:t>
            </w:r>
          </w:p>
        </w:tc>
      </w:tr>
      <w:tr w:rsidR="001014EB" w:rsidRPr="00242E4E">
        <w:tc>
          <w:tcPr>
            <w:tcW w:w="2674"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x &amp;= y</w:t>
            </w:r>
          </w:p>
        </w:tc>
        <w:tc>
          <w:tcPr>
            <w:tcW w:w="6117"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x = x &amp; y</w:t>
            </w:r>
          </w:p>
        </w:tc>
      </w:tr>
      <w:tr w:rsidR="001014EB" w:rsidRPr="00242E4E">
        <w:tc>
          <w:tcPr>
            <w:tcW w:w="2674"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x |= y</w:t>
            </w:r>
          </w:p>
        </w:tc>
        <w:tc>
          <w:tcPr>
            <w:tcW w:w="6117"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x = x | y</w:t>
            </w:r>
          </w:p>
        </w:tc>
      </w:tr>
      <w:tr w:rsidR="001014EB" w:rsidRPr="00242E4E">
        <w:tc>
          <w:tcPr>
            <w:tcW w:w="2674" w:type="dxa"/>
            <w:tcBorders>
              <w:top w:val="single" w:sz="4" w:space="0" w:color="auto"/>
              <w:left w:val="outset" w:sz="6" w:space="0" w:color="ECE9D8"/>
              <w:bottom w:val="single" w:sz="8" w:space="0" w:color="auto"/>
              <w:right w:val="single" w:sz="4" w:space="0" w:color="auto"/>
            </w:tcBorders>
            <w:shd w:val="clear" w:color="auto" w:fill="auto"/>
          </w:tcPr>
          <w:p w:rsidR="001014EB" w:rsidRPr="00242E4E" w:rsidRDefault="001014EB" w:rsidP="005B6531">
            <w:pPr>
              <w:shd w:val="clear" w:color="auto" w:fill="CCFFFF"/>
            </w:pPr>
            <w:r w:rsidRPr="00242E4E">
              <w:t>x ^= y</w:t>
            </w:r>
          </w:p>
        </w:tc>
        <w:tc>
          <w:tcPr>
            <w:tcW w:w="6117" w:type="dxa"/>
            <w:tcBorders>
              <w:top w:val="single" w:sz="4" w:space="0" w:color="auto"/>
              <w:left w:val="single" w:sz="4" w:space="0" w:color="auto"/>
              <w:bottom w:val="single" w:sz="8" w:space="0" w:color="auto"/>
              <w:right w:val="outset" w:sz="6" w:space="0" w:color="ECE9D8"/>
            </w:tcBorders>
            <w:shd w:val="clear" w:color="auto" w:fill="auto"/>
          </w:tcPr>
          <w:p w:rsidR="001014EB" w:rsidRPr="00242E4E" w:rsidRDefault="001014EB" w:rsidP="005B6531">
            <w:pPr>
              <w:shd w:val="clear" w:color="auto" w:fill="CCFFFF"/>
            </w:pPr>
            <w:r w:rsidRPr="00242E4E">
              <w:t>x = x ^ y</w:t>
            </w:r>
          </w:p>
        </w:tc>
      </w:tr>
    </w:tbl>
    <w:p w:rsidR="001014EB" w:rsidRPr="00242E4E" w:rsidRDefault="001014EB" w:rsidP="005B6531">
      <w:pPr>
        <w:shd w:val="clear" w:color="auto" w:fill="CCFFFF"/>
        <w:ind w:firstLineChars="200" w:firstLine="420"/>
      </w:pPr>
      <w:r w:rsidRPr="00242E4E">
        <w:t>为什么用两个例子来说明</w:t>
      </w:r>
      <w:r w:rsidRPr="00242E4E">
        <w:t>++</w:t>
      </w:r>
      <w:r w:rsidRPr="00242E4E">
        <w:t>增量和</w:t>
      </w:r>
      <w:r w:rsidRPr="00242E4E">
        <w:t>- -</w:t>
      </w:r>
      <w:r w:rsidRPr="00242E4E">
        <w:t>减量运算符？把运算符放在表达式的前面称为前置，把运算符放在表达式的后面称为后置。它们的执行方式有所不同。</w:t>
      </w:r>
    </w:p>
    <w:p w:rsidR="001014EB" w:rsidRPr="00242E4E" w:rsidRDefault="001014EB" w:rsidP="005B6531">
      <w:pPr>
        <w:shd w:val="clear" w:color="auto" w:fill="CCFFFF"/>
        <w:ind w:firstLineChars="200" w:firstLine="420"/>
      </w:pPr>
      <w:r w:rsidRPr="00242E4E">
        <w:t>增量或减量运算符可以作用于整个表达式，也可以作用于表达式的内部。当</w:t>
      </w:r>
      <w:r w:rsidRPr="00242E4E">
        <w:t>x++</w:t>
      </w:r>
      <w:r w:rsidRPr="00242E4E">
        <w:t>和</w:t>
      </w:r>
      <w:r w:rsidRPr="00242E4E">
        <w:t>++x</w:t>
      </w:r>
      <w:r w:rsidRPr="00242E4E">
        <w:t>单独占一行时，它们的作用是相同的，对应于语句</w:t>
      </w:r>
      <w:r w:rsidRPr="00242E4E">
        <w:t>x = x + 1</w:t>
      </w:r>
      <w:r w:rsidRPr="00242E4E">
        <w:t>。但当它们用于表达式内部时，把运算符放在前面</w:t>
      </w:r>
      <w:r w:rsidRPr="00242E4E">
        <w:t>(++x)</w:t>
      </w:r>
      <w:r w:rsidRPr="00242E4E">
        <w:t>会在计算表达式之前递增</w:t>
      </w:r>
      <w:r w:rsidRPr="00242E4E">
        <w:t>x</w:t>
      </w:r>
      <w:r w:rsidRPr="00242E4E">
        <w:t>，换言之，递增了</w:t>
      </w:r>
      <w:r w:rsidRPr="00242E4E">
        <w:t>x</w:t>
      </w:r>
      <w:r w:rsidRPr="00242E4E">
        <w:t>后，在表达式中使用新值进行计算。而把运算符放在后面</w:t>
      </w:r>
      <w:r w:rsidRPr="00242E4E">
        <w:t>(x++)</w:t>
      </w:r>
      <w:r w:rsidRPr="00242E4E">
        <w:t>会在计算表达式之后递增</w:t>
      </w:r>
      <w:r w:rsidRPr="00242E4E">
        <w:t xml:space="preserve">x-- </w:t>
      </w:r>
      <w:r w:rsidRPr="00242E4E">
        <w:t>使用</w:t>
      </w:r>
      <w:r w:rsidRPr="00242E4E">
        <w:t>x</w:t>
      </w:r>
      <w:r w:rsidRPr="00242E4E">
        <w:t>的原值计算表达式。下面的例子使用</w:t>
      </w:r>
      <w:r w:rsidRPr="00242E4E">
        <w:t>++</w:t>
      </w:r>
      <w:r w:rsidRPr="00242E4E">
        <w:t>增量运算符说明了它们的区别：</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int x = 5;</w:t>
            </w:r>
          </w:p>
          <w:p w:rsidR="001014EB" w:rsidRPr="00242E4E" w:rsidRDefault="001014EB" w:rsidP="005B6531">
            <w:pPr>
              <w:shd w:val="clear" w:color="auto" w:fill="CCFFFF"/>
              <w:ind w:firstLineChars="200" w:firstLine="420"/>
            </w:pPr>
            <w:r w:rsidRPr="00242E4E">
              <w:t>if (++x == 6)  // true - x isincremented to 6 before the evaluation</w:t>
            </w:r>
            <w:r w:rsidRPr="00242E4E">
              <w:br/>
              <w:t>{</w:t>
            </w:r>
            <w:r w:rsidRPr="00242E4E">
              <w:br/>
              <w:t>Console.WriteLine("This will execute");</w:t>
            </w:r>
            <w:r w:rsidRPr="00242E4E">
              <w:br/>
              <w:t>}</w:t>
            </w:r>
            <w:r w:rsidRPr="00242E4E">
              <w:br/>
              <w:t>if (x++ == 7)  // false - x is incremented to 7 after the evaluation</w:t>
            </w:r>
            <w:r w:rsidRPr="00242E4E">
              <w:br/>
              <w:t>{</w:t>
            </w:r>
            <w:r w:rsidRPr="00242E4E">
              <w:br/>
              <w:t>Console.WriteLine("This won't");</w:t>
            </w:r>
            <w:r w:rsidRPr="00242E4E">
              <w:br/>
              <w:t>}</w:t>
            </w:r>
          </w:p>
        </w:tc>
      </w:tr>
    </w:tbl>
    <w:p w:rsidR="001014EB" w:rsidRPr="00242E4E" w:rsidRDefault="001014EB" w:rsidP="005B6531">
      <w:pPr>
        <w:shd w:val="clear" w:color="auto" w:fill="CCFFFF"/>
        <w:ind w:firstLineChars="200" w:firstLine="420"/>
      </w:pPr>
      <w:r w:rsidRPr="00242E4E">
        <w:t>第一个</w:t>
      </w:r>
      <w:r w:rsidRPr="00242E4E">
        <w:t>if</w:t>
      </w:r>
      <w:r w:rsidRPr="00242E4E">
        <w:t>条件得到</w:t>
      </w:r>
      <w:r w:rsidRPr="00242E4E">
        <w:t>true</w:t>
      </w:r>
      <w:r w:rsidRPr="00242E4E">
        <w:t>，因为在计算表达式之前，</w:t>
      </w:r>
      <w:r w:rsidRPr="00242E4E">
        <w:t>x</w:t>
      </w:r>
      <w:r w:rsidRPr="00242E4E">
        <w:t>从</w:t>
      </w:r>
      <w:r w:rsidRPr="00242E4E">
        <w:t>5</w:t>
      </w:r>
      <w:r w:rsidRPr="00242E4E">
        <w:t>递增为</w:t>
      </w:r>
      <w:r w:rsidRPr="00242E4E">
        <w:t>6</w:t>
      </w:r>
      <w:r w:rsidRPr="00242E4E">
        <w:t>。第二个</w:t>
      </w:r>
      <w:r w:rsidRPr="00242E4E">
        <w:t>if</w:t>
      </w:r>
      <w:r w:rsidRPr="00242E4E">
        <w:t>语句中的条件为</w:t>
      </w:r>
      <w:r w:rsidRPr="00242E4E">
        <w:t>false</w:t>
      </w:r>
      <w:r w:rsidRPr="00242E4E">
        <w:t>，因为在计算完整个表达式</w:t>
      </w:r>
      <w:r w:rsidRPr="00242E4E">
        <w:t>(x=6)</w:t>
      </w:r>
      <w:r w:rsidRPr="00242E4E">
        <w:t>后，</w:t>
      </w:r>
      <w:r w:rsidRPr="00242E4E">
        <w:t>x</w:t>
      </w:r>
      <w:r w:rsidRPr="00242E4E">
        <w:t>才递增为</w:t>
      </w:r>
      <w:r w:rsidRPr="00242E4E">
        <w:t>7</w:t>
      </w:r>
      <w:r w:rsidRPr="00242E4E">
        <w:t>。</w:t>
      </w:r>
    </w:p>
    <w:p w:rsidR="001014EB" w:rsidRPr="00242E4E" w:rsidRDefault="001014EB" w:rsidP="005B6531">
      <w:pPr>
        <w:shd w:val="clear" w:color="auto" w:fill="CCFFFF"/>
        <w:ind w:firstLineChars="200" w:firstLine="420"/>
      </w:pPr>
      <w:r w:rsidRPr="00242E4E">
        <w:lastRenderedPageBreak/>
        <w:t>前置运算符</w:t>
      </w:r>
      <w:r w:rsidRPr="00242E4E">
        <w:t>- -x</w:t>
      </w:r>
      <w:r w:rsidRPr="00242E4E">
        <w:t>和后置运算符</w:t>
      </w:r>
      <w:r w:rsidRPr="00242E4E">
        <w:t>x- -</w:t>
      </w:r>
      <w:r w:rsidRPr="00242E4E">
        <w:t>与此类似，但它们是递减，而不是递增。</w:t>
      </w:r>
    </w:p>
    <w:p w:rsidR="001014EB" w:rsidRPr="00242E4E" w:rsidRDefault="001014EB" w:rsidP="005B6531">
      <w:pPr>
        <w:shd w:val="clear" w:color="auto" w:fill="CCFFFF"/>
        <w:ind w:firstLineChars="200" w:firstLine="420"/>
      </w:pPr>
      <w:r w:rsidRPr="00242E4E">
        <w:t>其他简化运算符，如</w:t>
      </w:r>
      <w:r w:rsidRPr="00242E4E">
        <w:t xml:space="preserve">+= </w:t>
      </w:r>
      <w:r w:rsidRPr="00242E4E">
        <w:t>和</w:t>
      </w:r>
      <w:r w:rsidRPr="00242E4E">
        <w:t>-=</w:t>
      </w:r>
      <w:r w:rsidRPr="00242E4E">
        <w:t>需要两个操作数，用于执行算术、逻辑和按位运算，改变第一个操作数的值。例如，下面两行代码是等价的：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x += 5;</w:t>
            </w:r>
            <w:r w:rsidRPr="00242E4E">
              <w:br/>
              <w:t>x = x + 5;</w:t>
            </w:r>
          </w:p>
        </w:tc>
      </w:tr>
    </w:tbl>
    <w:p w:rsidR="001014EB" w:rsidRPr="00242E4E" w:rsidRDefault="001014EB" w:rsidP="005B6531">
      <w:pPr>
        <w:shd w:val="clear" w:color="auto" w:fill="CCFFFF"/>
        <w:ind w:firstLineChars="200" w:firstLine="420"/>
      </w:pPr>
      <w:r w:rsidRPr="00242E4E">
        <w:t>下面介绍在</w:t>
      </w:r>
      <w:r w:rsidRPr="00242E4E">
        <w:t>C#</w:t>
      </w:r>
      <w:r w:rsidRPr="00242E4E">
        <w:t>代码中频繁使用的基本运算符和类型转换运算符。</w:t>
      </w:r>
    </w:p>
    <w:p w:rsidR="001014EB" w:rsidRPr="00242E4E" w:rsidRDefault="001014EB" w:rsidP="005B6531">
      <w:pPr>
        <w:pStyle w:val="3"/>
        <w:shd w:val="clear" w:color="auto" w:fill="CCFFFF"/>
      </w:pPr>
      <w:bookmarkStart w:id="134" w:name="_Toc262043070"/>
      <w:smartTag w:uri="urn:schemas-microsoft-com:office:smarttags" w:element="chsdate">
        <w:smartTagPr>
          <w:attr w:name="Year" w:val="1899"/>
          <w:attr w:name="Month" w:val="12"/>
          <w:attr w:name="Day" w:val="30"/>
          <w:attr w:name="IsLunarDate" w:val="False"/>
          <w:attr w:name="IsROCDate" w:val="False"/>
        </w:smartTagPr>
        <w:r w:rsidRPr="00242E4E">
          <w:t>6.1.2</w:t>
        </w:r>
      </w:smartTag>
      <w:r w:rsidRPr="00242E4E">
        <w:t xml:space="preserve">  </w:t>
      </w:r>
      <w:r w:rsidRPr="00242E4E">
        <w:t>条件运算符</w:t>
      </w:r>
      <w:bookmarkEnd w:id="134"/>
    </w:p>
    <w:p w:rsidR="001014EB" w:rsidRPr="00242E4E" w:rsidRDefault="001014EB" w:rsidP="005B6531">
      <w:pPr>
        <w:shd w:val="clear" w:color="auto" w:fill="CCFFFF"/>
        <w:ind w:firstLineChars="200" w:firstLine="420"/>
      </w:pPr>
      <w:r w:rsidRPr="00242E4E">
        <w:t>条件运算符</w:t>
      </w:r>
      <w:r w:rsidRPr="00242E4E">
        <w:t>(?:)</w:t>
      </w:r>
      <w:r w:rsidRPr="00242E4E">
        <w:t>也称为三元运算符，是</w:t>
      </w:r>
      <w:r w:rsidRPr="00242E4E">
        <w:t>if...else</w:t>
      </w:r>
      <w:r w:rsidRPr="00242E4E">
        <w:t>结构的简化形式。其名称的出处是它带有三个操作数。它可以计算一个条件，如果条件为真，就返回一个值；如果条件为假，则返回另一个值。其语法如下：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condition ? true_value : false_value</w:t>
            </w:r>
          </w:p>
        </w:tc>
      </w:tr>
    </w:tbl>
    <w:p w:rsidR="001014EB" w:rsidRPr="00242E4E" w:rsidRDefault="001014EB" w:rsidP="005B6531">
      <w:pPr>
        <w:shd w:val="clear" w:color="auto" w:fill="CCFFFF"/>
        <w:ind w:firstLineChars="200" w:firstLine="420"/>
      </w:pPr>
      <w:r w:rsidRPr="00242E4E">
        <w:t>其中</w:t>
      </w:r>
      <w:r w:rsidRPr="00242E4E">
        <w:t>condition</w:t>
      </w:r>
      <w:r w:rsidRPr="00242E4E">
        <w:t>是要计算的</w:t>
      </w:r>
      <w:r w:rsidRPr="00242E4E">
        <w:t>Boolean</w:t>
      </w:r>
      <w:r w:rsidRPr="00242E4E">
        <w:t>型表达式，</w:t>
      </w:r>
      <w:r w:rsidRPr="00242E4E">
        <w:t>true_value</w:t>
      </w:r>
      <w:r w:rsidRPr="00242E4E">
        <w:t>是</w:t>
      </w:r>
      <w:r w:rsidRPr="00242E4E">
        <w:t>condition</w:t>
      </w:r>
      <w:r w:rsidRPr="00242E4E">
        <w:t>为</w:t>
      </w:r>
      <w:r w:rsidRPr="00242E4E">
        <w:t>true</w:t>
      </w:r>
      <w:r w:rsidRPr="00242E4E">
        <w:t>时返回的值，</w:t>
      </w:r>
      <w:r w:rsidRPr="00242E4E">
        <w:t>false_value</w:t>
      </w:r>
      <w:r w:rsidRPr="00242E4E">
        <w:t>是</w:t>
      </w:r>
      <w:r w:rsidRPr="00242E4E">
        <w:t>condition</w:t>
      </w:r>
      <w:r w:rsidRPr="00242E4E">
        <w:t>为</w:t>
      </w:r>
      <w:r w:rsidRPr="00242E4E">
        <w:t>false</w:t>
      </w:r>
      <w:r w:rsidRPr="00242E4E">
        <w:t>时返回的值。</w:t>
      </w:r>
    </w:p>
    <w:p w:rsidR="001014EB" w:rsidRPr="00242E4E" w:rsidRDefault="001014EB" w:rsidP="005B6531">
      <w:pPr>
        <w:shd w:val="clear" w:color="auto" w:fill="CCFFFF"/>
        <w:ind w:firstLineChars="200" w:firstLine="420"/>
      </w:pPr>
      <w:r w:rsidRPr="00242E4E">
        <w:t>恰当地使用三元运算符，可以使程序非常简洁。它特别适合于给被调用的函数提供两个参数中的一个。使用它可以把</w:t>
      </w:r>
      <w:r w:rsidRPr="00242E4E">
        <w:t>Boolean</w:t>
      </w:r>
      <w:r w:rsidRPr="00242E4E">
        <w:t>值转换为字符串值</w:t>
      </w:r>
      <w:r w:rsidRPr="00242E4E">
        <w:t>true</w:t>
      </w:r>
      <w:r w:rsidRPr="00242E4E">
        <w:t>或</w:t>
      </w:r>
      <w:r w:rsidRPr="00242E4E">
        <w:t>false</w:t>
      </w:r>
      <w:r w:rsidRPr="00242E4E">
        <w:t>。它也很适合于显示正确的单数形式或复数形式，例如：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int x = 1;</w:t>
            </w:r>
            <w:r w:rsidRPr="00242E4E">
              <w:br/>
              <w:t>string s = x + " ";</w:t>
            </w:r>
            <w:r w:rsidRPr="00242E4E">
              <w:br/>
              <w:t>s += (x == 1 ? "man" : "men");</w:t>
            </w:r>
            <w:r w:rsidRPr="00242E4E">
              <w:br/>
              <w:t>Console.WriteLine(s);</w:t>
            </w:r>
          </w:p>
        </w:tc>
      </w:tr>
    </w:tbl>
    <w:p w:rsidR="001014EB" w:rsidRPr="00242E4E" w:rsidRDefault="001014EB" w:rsidP="005B6531">
      <w:pPr>
        <w:shd w:val="clear" w:color="auto" w:fill="CCFFFF"/>
        <w:ind w:firstLineChars="200" w:firstLine="420"/>
      </w:pPr>
      <w:r w:rsidRPr="00242E4E">
        <w:t>如果</w:t>
      </w:r>
      <w:r w:rsidRPr="00242E4E">
        <w:t>x</w:t>
      </w:r>
      <w:r w:rsidRPr="00242E4E">
        <w:t>等于</w:t>
      </w:r>
      <w:r w:rsidRPr="00242E4E">
        <w:t>1</w:t>
      </w:r>
      <w:r w:rsidRPr="00242E4E">
        <w:t>，这段代码就显示</w:t>
      </w:r>
      <w:r w:rsidRPr="00242E4E">
        <w:t>1 man</w:t>
      </w:r>
      <w:r w:rsidRPr="00242E4E">
        <w:t>，如果</w:t>
      </w:r>
      <w:r w:rsidRPr="00242E4E">
        <w:t>x</w:t>
      </w:r>
      <w:r w:rsidRPr="00242E4E">
        <w:t>等于其他数，就显示其正确的复数形式。但要注意，如果结果需要用在不同的语言中，就必须编写更复杂的例程，以考虑到不同语言的不同语法。</w:t>
      </w:r>
    </w:p>
    <w:p w:rsidR="001014EB" w:rsidRPr="00242E4E" w:rsidRDefault="001014EB" w:rsidP="005B6531">
      <w:pPr>
        <w:pStyle w:val="3"/>
        <w:shd w:val="clear" w:color="auto" w:fill="CCFFFF"/>
      </w:pPr>
      <w:bookmarkStart w:id="135" w:name="_Toc262043071"/>
      <w:smartTag w:uri="urn:schemas-microsoft-com:office:smarttags" w:element="chsdate">
        <w:smartTagPr>
          <w:attr w:name="Year" w:val="1899"/>
          <w:attr w:name="Month" w:val="12"/>
          <w:attr w:name="Day" w:val="30"/>
          <w:attr w:name="IsLunarDate" w:val="False"/>
          <w:attr w:name="IsROCDate" w:val="False"/>
        </w:smartTagPr>
        <w:r w:rsidRPr="00242E4E">
          <w:t>6.1.3</w:t>
        </w:r>
      </w:smartTag>
      <w:r w:rsidRPr="00242E4E">
        <w:t>  checked</w:t>
      </w:r>
      <w:r w:rsidRPr="00242E4E">
        <w:t>和</w:t>
      </w:r>
      <w:r w:rsidRPr="00242E4E">
        <w:t>unchecked</w:t>
      </w:r>
      <w:r w:rsidRPr="00242E4E">
        <w:t>运算符</w:t>
      </w:r>
      <w:bookmarkEnd w:id="135"/>
    </w:p>
    <w:p w:rsidR="001014EB" w:rsidRPr="00242E4E" w:rsidRDefault="001014EB" w:rsidP="005B6531">
      <w:pPr>
        <w:shd w:val="clear" w:color="auto" w:fill="CCFFFF"/>
        <w:ind w:firstLineChars="200" w:firstLine="420"/>
      </w:pPr>
      <w:r w:rsidRPr="00242E4E">
        <w:t>考虑下面的代码：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byte b = 255;</w:t>
            </w:r>
            <w:r w:rsidRPr="00242E4E">
              <w:br/>
              <w:t>b++;</w:t>
            </w:r>
            <w:r w:rsidRPr="00242E4E">
              <w:br/>
              <w:t>Console.WriteLine(b.ToString());</w:t>
            </w:r>
          </w:p>
        </w:tc>
      </w:tr>
    </w:tbl>
    <w:p w:rsidR="001014EB" w:rsidRPr="00242E4E" w:rsidRDefault="001014EB" w:rsidP="005B6531">
      <w:pPr>
        <w:shd w:val="clear" w:color="auto" w:fill="CCFFFF"/>
        <w:ind w:firstLineChars="200" w:firstLine="420"/>
      </w:pPr>
      <w:r w:rsidRPr="00242E4E">
        <w:t>byte</w:t>
      </w:r>
      <w:r w:rsidRPr="00242E4E">
        <w:t>数据类型只能包含</w:t>
      </w:r>
      <w:r w:rsidRPr="00242E4E">
        <w:t>0~255</w:t>
      </w:r>
      <w:r w:rsidRPr="00242E4E">
        <w:t>的数，所以递增</w:t>
      </w:r>
      <w:r w:rsidRPr="00242E4E">
        <w:t>b</w:t>
      </w:r>
      <w:r w:rsidRPr="00242E4E">
        <w:t>的值会导致溢出。</w:t>
      </w:r>
      <w:r w:rsidRPr="00242E4E">
        <w:t>CLR</w:t>
      </w:r>
      <w:r w:rsidRPr="00242E4E">
        <w:t>如何处理这个溢出取决于许多方面，包括编译器选项，所以只要有未预料到的溢出风险，就需要用某种方式确保得到我们希望的结果。</w:t>
      </w:r>
    </w:p>
    <w:p w:rsidR="001014EB" w:rsidRPr="00242E4E" w:rsidRDefault="001014EB" w:rsidP="005B6531">
      <w:pPr>
        <w:shd w:val="clear" w:color="auto" w:fill="CCFFFF"/>
        <w:ind w:firstLineChars="200" w:firstLine="420"/>
      </w:pPr>
      <w:r w:rsidRPr="00242E4E">
        <w:t>为此，</w:t>
      </w:r>
      <w:r w:rsidRPr="00242E4E">
        <w:t>C#</w:t>
      </w:r>
      <w:r w:rsidRPr="00242E4E">
        <w:t>提供了</w:t>
      </w:r>
      <w:r w:rsidRPr="00242E4E">
        <w:t>checked</w:t>
      </w:r>
      <w:r w:rsidRPr="00242E4E">
        <w:t>和</w:t>
      </w:r>
      <w:r w:rsidRPr="00242E4E">
        <w:t>unchecked</w:t>
      </w:r>
      <w:r w:rsidRPr="00242E4E">
        <w:t>运算符。如果把一个代码块标记为</w:t>
      </w:r>
      <w:r w:rsidRPr="00242E4E">
        <w:t>checked</w:t>
      </w:r>
      <w:r w:rsidRPr="00242E4E">
        <w:t>，</w:t>
      </w:r>
      <w:r w:rsidRPr="00242E4E">
        <w:t>CLR</w:t>
      </w:r>
      <w:r w:rsidRPr="00242E4E">
        <w:t>就会执行溢出检查，如果发生溢出，就抛出异常。下面修改代码，使之包含</w:t>
      </w:r>
      <w:r w:rsidRPr="00242E4E">
        <w:t>checked</w:t>
      </w:r>
      <w:r w:rsidRPr="00242E4E">
        <w:t>运算符：</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byte b = 255;</w:t>
            </w:r>
            <w:r w:rsidRPr="00242E4E">
              <w:br/>
              <w:t>checked</w:t>
            </w:r>
            <w:r w:rsidRPr="00242E4E">
              <w:br/>
              <w:t>{</w:t>
            </w:r>
            <w:r w:rsidRPr="00242E4E">
              <w:br/>
              <w:t>b++;</w:t>
            </w:r>
            <w:r w:rsidRPr="00242E4E">
              <w:br/>
              <w:t>}</w:t>
            </w:r>
            <w:r w:rsidRPr="00242E4E">
              <w:br/>
              <w:t>Console.WriteLine(b.ToString());</w:t>
            </w:r>
          </w:p>
        </w:tc>
      </w:tr>
    </w:tbl>
    <w:p w:rsidR="001014EB" w:rsidRPr="00242E4E" w:rsidRDefault="001014EB" w:rsidP="005B6531">
      <w:pPr>
        <w:shd w:val="clear" w:color="auto" w:fill="CCFFFF"/>
        <w:ind w:firstLineChars="200" w:firstLine="420"/>
      </w:pPr>
      <w:r w:rsidRPr="00242E4E">
        <w:t>运行这段代码，就会得到一个错误信息：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xml:space="preserve">Unhandled Exception: System.OverflowException: Arithmetic </w:t>
            </w:r>
            <w:r w:rsidRPr="00242E4E">
              <w:br/>
              <w:t>operation resulted in an overflow.</w:t>
            </w:r>
            <w:r w:rsidRPr="00242E4E">
              <w:br/>
              <w:t>at Wrox.ProCSharp.Basics.OverflowTest.Main(String[] args)</w:t>
            </w:r>
          </w:p>
        </w:tc>
      </w:tr>
    </w:tbl>
    <w:p w:rsidR="001014EB" w:rsidRPr="00242E4E" w:rsidRDefault="001014EB" w:rsidP="005B6531">
      <w:pPr>
        <w:shd w:val="clear" w:color="auto" w:fill="CCFFFF"/>
        <w:ind w:firstLineChars="200" w:firstLine="420"/>
      </w:pPr>
      <w:r w:rsidRPr="00242E4E">
        <w:t>注意：</w:t>
      </w:r>
    </w:p>
    <w:p w:rsidR="001014EB" w:rsidRPr="00242E4E" w:rsidRDefault="001014EB" w:rsidP="005B6531">
      <w:pPr>
        <w:shd w:val="clear" w:color="auto" w:fill="CCFFFF"/>
        <w:ind w:firstLineChars="200" w:firstLine="420"/>
      </w:pPr>
      <w:r w:rsidRPr="00242E4E">
        <w:lastRenderedPageBreak/>
        <w:t>用</w:t>
      </w:r>
      <w:r w:rsidRPr="00242E4E">
        <w:t>/checked</w:t>
      </w:r>
      <w:r w:rsidRPr="00242E4E">
        <w:t>编译器选项进行编译，就可以检查程序中所有未标记代码中的溢出。</w:t>
      </w:r>
    </w:p>
    <w:p w:rsidR="001014EB" w:rsidRPr="00242E4E" w:rsidRDefault="001014EB" w:rsidP="005B6531">
      <w:pPr>
        <w:shd w:val="clear" w:color="auto" w:fill="CCFFFF"/>
        <w:ind w:firstLineChars="200" w:firstLine="420"/>
      </w:pPr>
      <w:r w:rsidRPr="00242E4E">
        <w:t>如果要禁止溢出检查，可以把代码标记为</w:t>
      </w:r>
      <w:r w:rsidRPr="00242E4E">
        <w:t>unchecked</w:t>
      </w:r>
      <w:r w:rsidRPr="00242E4E">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byte b = 255;</w:t>
            </w:r>
            <w:r w:rsidRPr="00242E4E">
              <w:br/>
              <w:t>unchecked</w:t>
            </w:r>
            <w:r w:rsidRPr="00242E4E">
              <w:br/>
              <w:t>{</w:t>
            </w:r>
            <w:r w:rsidRPr="00242E4E">
              <w:br/>
              <w:t>b++;</w:t>
            </w:r>
            <w:r w:rsidRPr="00242E4E">
              <w:br/>
              <w:t>}</w:t>
            </w:r>
            <w:r w:rsidRPr="00242E4E">
              <w:br/>
              <w:t>Console.WriteLine(b.ToString());</w:t>
            </w:r>
          </w:p>
        </w:tc>
      </w:tr>
    </w:tbl>
    <w:p w:rsidR="001014EB" w:rsidRPr="00242E4E" w:rsidRDefault="001014EB" w:rsidP="005B6531">
      <w:pPr>
        <w:shd w:val="clear" w:color="auto" w:fill="CCFFFF"/>
        <w:ind w:firstLineChars="200" w:firstLine="420"/>
      </w:pPr>
      <w:r w:rsidRPr="00242E4E">
        <w:t>在本例中，不会抛出异常，但会丢失数据</w:t>
      </w:r>
      <w:r w:rsidRPr="00242E4E">
        <w:t>--</w:t>
      </w:r>
      <w:r w:rsidRPr="00242E4E">
        <w:t>因为</w:t>
      </w:r>
      <w:r w:rsidRPr="00242E4E">
        <w:t>byte</w:t>
      </w:r>
      <w:r w:rsidRPr="00242E4E">
        <w:t>数据类型不能包含</w:t>
      </w:r>
      <w:r w:rsidRPr="00242E4E">
        <w:t>256</w:t>
      </w:r>
      <w:r w:rsidRPr="00242E4E">
        <w:t>，溢出的位会被丢掉，所以</w:t>
      </w:r>
      <w:r w:rsidRPr="00242E4E">
        <w:t>b</w:t>
      </w:r>
      <w:r w:rsidRPr="00242E4E">
        <w:t>变量得到的值是</w:t>
      </w:r>
      <w:r w:rsidRPr="00242E4E">
        <w:t>0</w:t>
      </w:r>
      <w:r w:rsidRPr="00242E4E">
        <w:t>。</w:t>
      </w:r>
    </w:p>
    <w:p w:rsidR="001014EB" w:rsidRPr="00242E4E" w:rsidRDefault="001014EB" w:rsidP="005B6531">
      <w:pPr>
        <w:shd w:val="clear" w:color="auto" w:fill="CCFFFF"/>
        <w:ind w:firstLineChars="200" w:firstLine="420"/>
      </w:pPr>
      <w:r w:rsidRPr="00242E4E">
        <w:t>注意，</w:t>
      </w:r>
      <w:r w:rsidRPr="00242E4E">
        <w:t>unchecked</w:t>
      </w:r>
      <w:r w:rsidRPr="00242E4E">
        <w:t>是默认值。只有在需要把几个未检查的代码行放在一个明确标记为</w:t>
      </w:r>
      <w:r w:rsidRPr="00242E4E">
        <w:t>checked</w:t>
      </w:r>
      <w:r w:rsidRPr="00242E4E">
        <w:t>的大代码块中，才需要显式使用</w:t>
      </w:r>
      <w:r w:rsidRPr="00242E4E">
        <w:t>unchecked</w:t>
      </w:r>
      <w:r w:rsidRPr="00242E4E">
        <w:t>关键字。</w:t>
      </w:r>
    </w:p>
    <w:p w:rsidR="001014EB" w:rsidRPr="00242E4E" w:rsidRDefault="001014EB" w:rsidP="005B6531">
      <w:pPr>
        <w:pStyle w:val="3"/>
        <w:shd w:val="clear" w:color="auto" w:fill="CCFFFF"/>
      </w:pPr>
      <w:bookmarkStart w:id="136" w:name="_Toc262043072"/>
      <w:smartTag w:uri="urn:schemas-microsoft-com:office:smarttags" w:element="chsdate">
        <w:smartTagPr>
          <w:attr w:name="Year" w:val="1899"/>
          <w:attr w:name="Month" w:val="12"/>
          <w:attr w:name="Day" w:val="30"/>
          <w:attr w:name="IsLunarDate" w:val="False"/>
          <w:attr w:name="IsROCDate" w:val="False"/>
        </w:smartTagPr>
        <w:r w:rsidRPr="00242E4E">
          <w:t>6.1.4</w:t>
        </w:r>
      </w:smartTag>
      <w:r w:rsidRPr="00242E4E">
        <w:t>  is</w:t>
      </w:r>
      <w:r w:rsidRPr="00242E4E">
        <w:t>运算符</w:t>
      </w:r>
      <w:bookmarkEnd w:id="136"/>
    </w:p>
    <w:p w:rsidR="001014EB" w:rsidRPr="00242E4E" w:rsidRDefault="001014EB" w:rsidP="005B6531">
      <w:pPr>
        <w:shd w:val="clear" w:color="auto" w:fill="CCFFFF"/>
        <w:ind w:firstLineChars="200" w:firstLine="420"/>
      </w:pPr>
      <w:r w:rsidRPr="00242E4E">
        <w:t>is</w:t>
      </w:r>
      <w:r w:rsidRPr="00242E4E">
        <w:t>运算符可以检查对象是否与特定的类型兼容。</w:t>
      </w:r>
      <w:r w:rsidRPr="00242E4E">
        <w:t>"</w:t>
      </w:r>
      <w:r w:rsidRPr="00242E4E">
        <w:t>兼容</w:t>
      </w:r>
      <w:r w:rsidRPr="00242E4E">
        <w:t>"</w:t>
      </w:r>
      <w:r w:rsidRPr="00242E4E">
        <w:t>表示对象是该类型，或者派生于该类型。例如，要检查变量是否与</w:t>
      </w:r>
      <w:r w:rsidRPr="00242E4E">
        <w:t>object</w:t>
      </w:r>
      <w:r w:rsidRPr="00242E4E">
        <w:t>类型兼容，可以使用下面的代码：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int i = 10;</w:t>
            </w:r>
            <w:r w:rsidRPr="00242E4E">
              <w:br/>
              <w:t>if (i is object)</w:t>
            </w:r>
            <w:r w:rsidRPr="00242E4E">
              <w:br/>
              <w:t>{</w:t>
            </w:r>
            <w:r w:rsidRPr="00242E4E">
              <w:br/>
              <w:t>Console.WriteLine("i is an object");</w:t>
            </w:r>
            <w:r w:rsidRPr="00242E4E">
              <w:br/>
              <w:t>}</w:t>
            </w:r>
          </w:p>
        </w:tc>
      </w:tr>
    </w:tbl>
    <w:p w:rsidR="001014EB" w:rsidRPr="00242E4E" w:rsidRDefault="001014EB" w:rsidP="005B6531">
      <w:pPr>
        <w:shd w:val="clear" w:color="auto" w:fill="CCFFFF"/>
        <w:ind w:firstLineChars="200" w:firstLine="420"/>
      </w:pPr>
      <w:r w:rsidRPr="00242E4E">
        <w:t>int</w:t>
      </w:r>
      <w:r w:rsidRPr="00242E4E">
        <w:t>和其他</w:t>
      </w:r>
      <w:r w:rsidRPr="00242E4E">
        <w:t>C#</w:t>
      </w:r>
      <w:r w:rsidRPr="00242E4E">
        <w:t>数据类型一样，也从</w:t>
      </w:r>
      <w:r w:rsidRPr="00242E4E">
        <w:t>object</w:t>
      </w:r>
      <w:r w:rsidRPr="00242E4E">
        <w:t>继承而来；表达式</w:t>
      </w:r>
      <w:r w:rsidRPr="00242E4E">
        <w:t>i is object</w:t>
      </w:r>
      <w:r w:rsidRPr="00242E4E">
        <w:t>将得到</w:t>
      </w:r>
      <w:r w:rsidRPr="00242E4E">
        <w:t>true</w:t>
      </w:r>
      <w:r w:rsidRPr="00242E4E">
        <w:t>，并显示相应的信息。</w:t>
      </w:r>
    </w:p>
    <w:p w:rsidR="001014EB" w:rsidRPr="00242E4E" w:rsidRDefault="001014EB" w:rsidP="005B6531">
      <w:pPr>
        <w:pStyle w:val="3"/>
        <w:shd w:val="clear" w:color="auto" w:fill="CCFFFF"/>
      </w:pPr>
      <w:bookmarkStart w:id="137" w:name="_Toc262043073"/>
      <w:smartTag w:uri="urn:schemas-microsoft-com:office:smarttags" w:element="chsdate">
        <w:smartTagPr>
          <w:attr w:name="Year" w:val="1899"/>
          <w:attr w:name="Month" w:val="12"/>
          <w:attr w:name="Day" w:val="30"/>
          <w:attr w:name="IsLunarDate" w:val="False"/>
          <w:attr w:name="IsROCDate" w:val="False"/>
        </w:smartTagPr>
        <w:r w:rsidRPr="00242E4E">
          <w:t>6.1.5</w:t>
        </w:r>
      </w:smartTag>
      <w:r w:rsidRPr="00242E4E">
        <w:t>  as</w:t>
      </w:r>
      <w:r w:rsidRPr="00242E4E">
        <w:t>运算符</w:t>
      </w:r>
      <w:bookmarkEnd w:id="137"/>
    </w:p>
    <w:p w:rsidR="001014EB" w:rsidRPr="00242E4E" w:rsidRDefault="001014EB" w:rsidP="005B6531">
      <w:pPr>
        <w:shd w:val="clear" w:color="auto" w:fill="CCFFFF"/>
        <w:ind w:firstLineChars="200" w:firstLine="420"/>
      </w:pPr>
      <w:r w:rsidRPr="00242E4E">
        <w:t>as</w:t>
      </w:r>
      <w:r w:rsidRPr="00242E4E">
        <w:t>运算符用于执行引用类型的显式类型转换。如果要转换的类型与指定的类型兼容，转换就会成功进行；如果类型不兼容，</w:t>
      </w:r>
      <w:r w:rsidRPr="00242E4E">
        <w:t>as</w:t>
      </w:r>
      <w:r w:rsidRPr="00242E4E">
        <w:t>运算符就会返回值</w:t>
      </w:r>
      <w:r w:rsidRPr="00242E4E">
        <w:t>null</w:t>
      </w:r>
      <w:r w:rsidRPr="00242E4E">
        <w:t>。如下面的代码所示，如果</w:t>
      </w:r>
      <w:r w:rsidRPr="00242E4E">
        <w:t>object</w:t>
      </w:r>
      <w:r w:rsidRPr="00242E4E">
        <w:t>引用不指向</w:t>
      </w:r>
      <w:r w:rsidRPr="00242E4E">
        <w:t>string</w:t>
      </w:r>
      <w:r w:rsidRPr="00242E4E">
        <w:t>实例，把</w:t>
      </w:r>
      <w:r w:rsidRPr="00242E4E">
        <w:t>object</w:t>
      </w:r>
      <w:r w:rsidRPr="00242E4E">
        <w:t>引用转换为</w:t>
      </w:r>
      <w:r w:rsidRPr="00242E4E">
        <w:t>string</w:t>
      </w:r>
      <w:r w:rsidRPr="00242E4E">
        <w:t>就会返回</w:t>
      </w:r>
      <w:r w:rsidRPr="00242E4E">
        <w:t>null</w:t>
      </w:r>
      <w:r w:rsidRPr="00242E4E">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object o1 = "Some String";</w:t>
            </w:r>
            <w:r w:rsidRPr="00242E4E">
              <w:br/>
              <w:t>object o2 = 5;</w:t>
            </w:r>
          </w:p>
          <w:p w:rsidR="001014EB" w:rsidRPr="00242E4E" w:rsidRDefault="001014EB" w:rsidP="005B6531">
            <w:pPr>
              <w:shd w:val="clear" w:color="auto" w:fill="CCFFFF"/>
              <w:ind w:firstLineChars="200" w:firstLine="420"/>
            </w:pPr>
            <w:r w:rsidRPr="00242E4E">
              <w:t>string s1 = o1 as string;      //s1 = "Some String"</w:t>
            </w:r>
            <w:r w:rsidRPr="00242E4E">
              <w:br/>
              <w:t xml:space="preserve">string s2 = o2 as string;     //s1 = null </w:t>
            </w:r>
          </w:p>
        </w:tc>
      </w:tr>
    </w:tbl>
    <w:p w:rsidR="001014EB" w:rsidRPr="00242E4E" w:rsidRDefault="001014EB" w:rsidP="005B6531">
      <w:pPr>
        <w:shd w:val="clear" w:color="auto" w:fill="CCFFFF"/>
        <w:ind w:firstLineChars="200" w:firstLine="420"/>
      </w:pPr>
      <w:r w:rsidRPr="00242E4E">
        <w:t>as</w:t>
      </w:r>
      <w:r w:rsidRPr="00242E4E">
        <w:t>运算符允许在一步中进行安全的类型转换，不需要先使用</w:t>
      </w:r>
      <w:r w:rsidRPr="00242E4E">
        <w:t>is</w:t>
      </w:r>
      <w:r w:rsidRPr="00242E4E">
        <w:t>运算符测试类型，再执行转换。</w:t>
      </w:r>
    </w:p>
    <w:p w:rsidR="001014EB" w:rsidRPr="00242E4E" w:rsidRDefault="001014EB" w:rsidP="005B6531">
      <w:pPr>
        <w:pStyle w:val="3"/>
        <w:shd w:val="clear" w:color="auto" w:fill="CCFFFF"/>
      </w:pPr>
      <w:bookmarkStart w:id="138" w:name="_Toc262043074"/>
      <w:smartTag w:uri="urn:schemas-microsoft-com:office:smarttags" w:element="chsdate">
        <w:smartTagPr>
          <w:attr w:name="Year" w:val="1899"/>
          <w:attr w:name="Month" w:val="12"/>
          <w:attr w:name="Day" w:val="30"/>
          <w:attr w:name="IsLunarDate" w:val="False"/>
          <w:attr w:name="IsROCDate" w:val="False"/>
        </w:smartTagPr>
        <w:r w:rsidRPr="00242E4E">
          <w:t>6.1.6</w:t>
        </w:r>
      </w:smartTag>
      <w:r w:rsidRPr="00242E4E">
        <w:t>  sizeof</w:t>
      </w:r>
      <w:r w:rsidRPr="00242E4E">
        <w:t>运算符</w:t>
      </w:r>
      <w:bookmarkEnd w:id="138"/>
    </w:p>
    <w:p w:rsidR="001014EB" w:rsidRPr="00242E4E" w:rsidRDefault="001014EB" w:rsidP="005B6531">
      <w:pPr>
        <w:shd w:val="clear" w:color="auto" w:fill="CCFFFF"/>
        <w:ind w:firstLineChars="200" w:firstLine="420"/>
      </w:pPr>
      <w:r w:rsidRPr="00242E4E">
        <w:t>使用</w:t>
      </w:r>
      <w:r w:rsidRPr="00242E4E">
        <w:t>sizeof</w:t>
      </w:r>
      <w:r w:rsidRPr="00242E4E">
        <w:t>运算符可以确定堆栈中值类型需要的长度</w:t>
      </w:r>
      <w:r w:rsidRPr="00242E4E">
        <w:t>(</w:t>
      </w:r>
      <w:r w:rsidRPr="00242E4E">
        <w:t>单位是字节</w:t>
      </w:r>
      <w:r w:rsidRPr="00242E4E">
        <w:t>)</w:t>
      </w:r>
      <w:r w:rsidRPr="00242E4E">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unsafe</w:t>
            </w:r>
            <w:r w:rsidRPr="00242E4E">
              <w:br/>
              <w:t>{</w:t>
            </w:r>
            <w:r w:rsidRPr="00242E4E">
              <w:br/>
              <w:t>Console.WriteLine(sizeof(int));</w:t>
            </w:r>
            <w:r w:rsidRPr="00242E4E">
              <w:br/>
              <w:t>}</w:t>
            </w:r>
          </w:p>
        </w:tc>
      </w:tr>
    </w:tbl>
    <w:p w:rsidR="001014EB" w:rsidRPr="00242E4E" w:rsidRDefault="001014EB" w:rsidP="005B6531">
      <w:pPr>
        <w:shd w:val="clear" w:color="auto" w:fill="CCFFFF"/>
        <w:ind w:firstLineChars="200" w:firstLine="420"/>
      </w:pPr>
      <w:r w:rsidRPr="00242E4E">
        <w:t>其结果是显示数字</w:t>
      </w:r>
      <w:r w:rsidRPr="00242E4E">
        <w:t>4</w:t>
      </w:r>
      <w:r w:rsidRPr="00242E4E">
        <w:t>，因为</w:t>
      </w:r>
      <w:r w:rsidRPr="00242E4E">
        <w:t>int</w:t>
      </w:r>
      <w:r w:rsidRPr="00242E4E">
        <w:t>有</w:t>
      </w:r>
      <w:r w:rsidRPr="00242E4E">
        <w:t>4</w:t>
      </w:r>
      <w:r w:rsidRPr="00242E4E">
        <w:t>个字节。</w:t>
      </w:r>
    </w:p>
    <w:p w:rsidR="001014EB" w:rsidRPr="00242E4E" w:rsidRDefault="001014EB" w:rsidP="005B6531">
      <w:pPr>
        <w:shd w:val="clear" w:color="auto" w:fill="CCFFFF"/>
        <w:ind w:firstLineChars="200" w:firstLine="420"/>
      </w:pPr>
      <w:r w:rsidRPr="00242E4E">
        <w:t>注意，只能在不安全的代码中使用</w:t>
      </w:r>
      <w:r w:rsidRPr="00242E4E">
        <w:t>sizeof</w:t>
      </w:r>
      <w:r w:rsidRPr="00242E4E">
        <w:t>运算符。第</w:t>
      </w:r>
      <w:r w:rsidRPr="00242E4E">
        <w:t>12</w:t>
      </w:r>
      <w:r w:rsidRPr="00242E4E">
        <w:t>章将详细论述不安全的代码。</w:t>
      </w:r>
    </w:p>
    <w:p w:rsidR="001014EB" w:rsidRPr="00242E4E" w:rsidRDefault="001014EB" w:rsidP="005B6531">
      <w:pPr>
        <w:pStyle w:val="3"/>
        <w:shd w:val="clear" w:color="auto" w:fill="CCFFFF"/>
      </w:pPr>
      <w:bookmarkStart w:id="139" w:name="_Toc262043075"/>
      <w:smartTag w:uri="urn:schemas-microsoft-com:office:smarttags" w:element="chsdate">
        <w:smartTagPr>
          <w:attr w:name="Year" w:val="1899"/>
          <w:attr w:name="Month" w:val="12"/>
          <w:attr w:name="Day" w:val="30"/>
          <w:attr w:name="IsLunarDate" w:val="False"/>
          <w:attr w:name="IsROCDate" w:val="False"/>
        </w:smartTagPr>
        <w:r w:rsidRPr="00242E4E">
          <w:t>6.1.7</w:t>
        </w:r>
      </w:smartTag>
      <w:r w:rsidRPr="00242E4E">
        <w:t>  typeof</w:t>
      </w:r>
      <w:r w:rsidRPr="00242E4E">
        <w:t>运算符</w:t>
      </w:r>
      <w:bookmarkEnd w:id="139"/>
    </w:p>
    <w:p w:rsidR="001014EB" w:rsidRPr="00242E4E" w:rsidRDefault="001014EB" w:rsidP="005B6531">
      <w:pPr>
        <w:shd w:val="clear" w:color="auto" w:fill="CCFFFF"/>
        <w:ind w:firstLineChars="200" w:firstLine="420"/>
      </w:pPr>
      <w:r w:rsidRPr="00242E4E">
        <w:t>typeof</w:t>
      </w:r>
      <w:r w:rsidRPr="00242E4E">
        <w:t>运算符返回一个表示特定类型的</w:t>
      </w:r>
      <w:r w:rsidRPr="00242E4E">
        <w:t>System.Type</w:t>
      </w:r>
      <w:r w:rsidRPr="00242E4E">
        <w:t>对象。例如，</w:t>
      </w:r>
      <w:r w:rsidRPr="00242E4E">
        <w:t>typeof(string)</w:t>
      </w:r>
      <w:r w:rsidRPr="00242E4E">
        <w:t>返回表示</w:t>
      </w:r>
      <w:r w:rsidRPr="00242E4E">
        <w:t>System.String</w:t>
      </w:r>
      <w:r w:rsidRPr="00242E4E">
        <w:t>类型的</w:t>
      </w:r>
      <w:r w:rsidRPr="00242E4E">
        <w:t>Type</w:t>
      </w:r>
      <w:r w:rsidRPr="00242E4E">
        <w:t>对象。在使用反射技术动态查找对象的信息时，这个运算符是很有效的。</w:t>
      </w:r>
      <w:r w:rsidRPr="00242E4E">
        <w:lastRenderedPageBreak/>
        <w:t>第</w:t>
      </w:r>
      <w:r w:rsidRPr="00242E4E">
        <w:t>13</w:t>
      </w:r>
      <w:r w:rsidRPr="00242E4E">
        <w:t>章将介绍反射。</w:t>
      </w:r>
    </w:p>
    <w:p w:rsidR="001014EB" w:rsidRPr="00242E4E" w:rsidRDefault="001014EB" w:rsidP="005B6531">
      <w:pPr>
        <w:pStyle w:val="3"/>
        <w:shd w:val="clear" w:color="auto" w:fill="CCFFFF"/>
      </w:pPr>
      <w:bookmarkStart w:id="140" w:name="_Toc262043076"/>
      <w:smartTag w:uri="urn:schemas-microsoft-com:office:smarttags" w:element="chsdate">
        <w:smartTagPr>
          <w:attr w:name="Year" w:val="1899"/>
          <w:attr w:name="Month" w:val="12"/>
          <w:attr w:name="Day" w:val="30"/>
          <w:attr w:name="IsLunarDate" w:val="False"/>
          <w:attr w:name="IsROCDate" w:val="False"/>
        </w:smartTagPr>
        <w:r w:rsidRPr="00242E4E">
          <w:t>6.1.8</w:t>
        </w:r>
      </w:smartTag>
      <w:r w:rsidRPr="00242E4E">
        <w:t xml:space="preserve">  </w:t>
      </w:r>
      <w:r w:rsidRPr="00242E4E">
        <w:t>可空类型和运算符</w:t>
      </w:r>
      <w:bookmarkEnd w:id="140"/>
    </w:p>
    <w:p w:rsidR="001014EB" w:rsidRPr="00242E4E" w:rsidRDefault="001014EB" w:rsidP="005B6531">
      <w:pPr>
        <w:shd w:val="clear" w:color="auto" w:fill="CCFFFF"/>
        <w:ind w:firstLineChars="200" w:firstLine="420"/>
      </w:pPr>
      <w:r w:rsidRPr="00242E4E">
        <w:t>对于布尔类型，可以给它指定</w:t>
      </w:r>
      <w:r w:rsidRPr="00242E4E">
        <w:t>true</w:t>
      </w:r>
      <w:r w:rsidRPr="00242E4E">
        <w:t>或</w:t>
      </w:r>
      <w:r w:rsidRPr="00242E4E">
        <w:t>false</w:t>
      </w:r>
      <w:r w:rsidRPr="00242E4E">
        <w:t>值。但是，要把该类型的值定义为</w:t>
      </w:r>
      <w:r w:rsidRPr="00242E4E">
        <w:t>undefined</w:t>
      </w:r>
      <w:r w:rsidRPr="00242E4E">
        <w:t>，该怎么办？此时使用可空类型可以给应用程序提供一个独特的值。如果在程序中使用可空类型，就必须考虑</w:t>
      </w:r>
      <w:r w:rsidRPr="00242E4E">
        <w:t>null</w:t>
      </w:r>
      <w:r w:rsidRPr="00242E4E">
        <w:t>值在与各种运算符一起使用时的影响。通常可空类型与一元或二元运算符一起使用时，如果其中一个操作数或两个操作数都是</w:t>
      </w:r>
      <w:r w:rsidRPr="00242E4E">
        <w:t>null</w:t>
      </w:r>
      <w:r w:rsidRPr="00242E4E">
        <w:t>，其结果就是</w:t>
      </w:r>
      <w:r w:rsidRPr="00242E4E">
        <w:t>null</w:t>
      </w:r>
      <w:r w:rsidRPr="00242E4E">
        <w:t>。例如：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int? a = null;</w:t>
            </w:r>
          </w:p>
          <w:p w:rsidR="001014EB" w:rsidRPr="00242E4E" w:rsidRDefault="001014EB" w:rsidP="005B6531">
            <w:pPr>
              <w:shd w:val="clear" w:color="auto" w:fill="CCFFFF"/>
              <w:ind w:firstLineChars="200" w:firstLine="420"/>
            </w:pPr>
            <w:r w:rsidRPr="00242E4E">
              <w:t>int? b = a + 4;      // b = null</w:t>
            </w:r>
            <w:r w:rsidRPr="00242E4E">
              <w:br/>
              <w:t>int? c = a * 5;      // c = null</w:t>
            </w:r>
          </w:p>
        </w:tc>
      </w:tr>
    </w:tbl>
    <w:p w:rsidR="001014EB" w:rsidRPr="00242E4E" w:rsidRDefault="001014EB" w:rsidP="005B6531">
      <w:pPr>
        <w:shd w:val="clear" w:color="auto" w:fill="CCFFFF"/>
        <w:ind w:firstLineChars="200" w:firstLine="420"/>
      </w:pPr>
      <w:r w:rsidRPr="00242E4E">
        <w:t>但是在比较可空类型时，只要有一个操作数是</w:t>
      </w:r>
      <w:r w:rsidRPr="00242E4E">
        <w:t>null</w:t>
      </w:r>
      <w:r w:rsidRPr="00242E4E">
        <w:t>，比较的结果就是</w:t>
      </w:r>
      <w:r w:rsidRPr="00242E4E">
        <w:t>false</w:t>
      </w:r>
      <w:r w:rsidRPr="00242E4E">
        <w:t>。即不能因为一个条件是</w:t>
      </w:r>
      <w:r w:rsidRPr="00242E4E">
        <w:t>false</w:t>
      </w:r>
      <w:r w:rsidRPr="00242E4E">
        <w:t>，就认为该条件的对立面是</w:t>
      </w:r>
      <w:r w:rsidRPr="00242E4E">
        <w:t>true</w:t>
      </w:r>
      <w:r w:rsidRPr="00242E4E">
        <w:t>，这在使用非可空类型的程序中很常见。例如：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int? a = null;</w:t>
            </w:r>
            <w:r w:rsidRPr="00242E4E">
              <w:br/>
              <w:t>int? b = -5;</w:t>
            </w:r>
          </w:p>
          <w:p w:rsidR="001014EB" w:rsidRPr="00242E4E" w:rsidRDefault="001014EB" w:rsidP="005B6531">
            <w:pPr>
              <w:shd w:val="clear" w:color="auto" w:fill="CCFFFF"/>
              <w:ind w:firstLineChars="200" w:firstLine="420"/>
            </w:pPr>
            <w:r w:rsidRPr="00242E4E">
              <w:t>if (a &gt;= b)</w:t>
            </w:r>
            <w:r w:rsidRPr="00242E4E">
              <w:br/>
              <w:t>Console.WriteLine("a &gt;= b");</w:t>
            </w:r>
            <w:r w:rsidRPr="00242E4E">
              <w:br/>
              <w:t>else</w:t>
            </w:r>
            <w:r w:rsidRPr="00242E4E">
              <w:br/>
              <w:t xml:space="preserve">Console.WriteLine("a &lt; b"); </w:t>
            </w:r>
          </w:p>
        </w:tc>
      </w:tr>
    </w:tbl>
    <w:p w:rsidR="001014EB" w:rsidRPr="00242E4E" w:rsidRDefault="001014EB" w:rsidP="005B6531">
      <w:pPr>
        <w:shd w:val="clear" w:color="auto" w:fill="CCFFFF"/>
        <w:ind w:firstLineChars="200" w:firstLine="420"/>
      </w:pPr>
      <w:r w:rsidRPr="00242E4E">
        <w:t>注意：</w:t>
      </w:r>
    </w:p>
    <w:p w:rsidR="001014EB" w:rsidRPr="00242E4E" w:rsidRDefault="001014EB" w:rsidP="005B6531">
      <w:pPr>
        <w:shd w:val="clear" w:color="auto" w:fill="CCFFFF"/>
        <w:ind w:firstLineChars="200" w:firstLine="420"/>
      </w:pPr>
      <w:r w:rsidRPr="00242E4E">
        <w:t>null</w:t>
      </w:r>
      <w:r w:rsidRPr="00242E4E">
        <w:t>值的可能性表示，不能随意合并表达式中的可空类型和非可空类型，详见本章后面的内容。</w:t>
      </w:r>
    </w:p>
    <w:p w:rsidR="001014EB" w:rsidRPr="00242E4E" w:rsidRDefault="001014EB" w:rsidP="005B6531">
      <w:pPr>
        <w:pStyle w:val="3"/>
        <w:shd w:val="clear" w:color="auto" w:fill="CCFFFF"/>
      </w:pPr>
      <w:bookmarkStart w:id="141" w:name="_Toc262043077"/>
      <w:smartTag w:uri="urn:schemas-microsoft-com:office:smarttags" w:element="chsdate">
        <w:smartTagPr>
          <w:attr w:name="Year" w:val="1899"/>
          <w:attr w:name="Month" w:val="12"/>
          <w:attr w:name="Day" w:val="30"/>
          <w:attr w:name="IsLunarDate" w:val="False"/>
          <w:attr w:name="IsROCDate" w:val="False"/>
        </w:smartTagPr>
        <w:r w:rsidRPr="00242E4E">
          <w:t>6.1.9</w:t>
        </w:r>
      </w:smartTag>
      <w:r w:rsidRPr="00242E4E">
        <w:t xml:space="preserve">  </w:t>
      </w:r>
      <w:r w:rsidRPr="00242E4E">
        <w:t>空接合运算符</w:t>
      </w:r>
      <w:bookmarkEnd w:id="141"/>
    </w:p>
    <w:p w:rsidR="001014EB" w:rsidRPr="00242E4E" w:rsidRDefault="001014EB" w:rsidP="005B6531">
      <w:pPr>
        <w:shd w:val="clear" w:color="auto" w:fill="CCFFFF"/>
        <w:ind w:firstLineChars="200" w:firstLine="420"/>
      </w:pPr>
      <w:r w:rsidRPr="00242E4E">
        <w:t>空接合运算符</w:t>
      </w:r>
      <w:r w:rsidRPr="00242E4E">
        <w:t>(??)</w:t>
      </w:r>
      <w:r w:rsidRPr="00242E4E">
        <w:t>提供了一种快捷方式，可以在处理可空类型和引用类型时表示</w:t>
      </w:r>
      <w:r>
        <w:rPr>
          <w:rFonts w:hint="eastAsia"/>
        </w:rPr>
        <w:t>n</w:t>
      </w:r>
      <w:r w:rsidRPr="00242E4E">
        <w:t>ull</w:t>
      </w:r>
      <w:r w:rsidRPr="00242E4E">
        <w:t>值。这个运算符放在两个操作数之间，第一个操作数必须是一个可空类型或引用类型，第二个操作数必须与第一个操作数的类型相同，或者可以隐含地转换为第一个操作数的类型。空接合运算符的计算如下：如果第一个操作数不是</w:t>
      </w:r>
      <w:r w:rsidRPr="00242E4E">
        <w:t>null</w:t>
      </w:r>
      <w:r w:rsidRPr="00242E4E">
        <w:t>，则整个表达式就等于第一个操作数的值。但如果第一个操作数是</w:t>
      </w:r>
      <w:r w:rsidRPr="00242E4E">
        <w:t>null</w:t>
      </w:r>
      <w:r w:rsidRPr="00242E4E">
        <w:t>，则整个表达式就等于第二个操作数的值。例如：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int? a = null;</w:t>
            </w:r>
            <w:r w:rsidRPr="00242E4E">
              <w:br/>
              <w:t>int b;</w:t>
            </w:r>
          </w:p>
          <w:p w:rsidR="001014EB" w:rsidRPr="00242E4E" w:rsidRDefault="001014EB" w:rsidP="005B6531">
            <w:pPr>
              <w:shd w:val="clear" w:color="auto" w:fill="CCFFFF"/>
              <w:ind w:firstLineChars="200" w:firstLine="420"/>
            </w:pPr>
            <w:r w:rsidRPr="00242E4E">
              <w:t xml:space="preserve">b = a ?? 10;     // b has the value </w:t>
            </w:r>
            <w:smartTag w:uri="urn:schemas-microsoft-com:office:smarttags" w:element="chmetcnv">
              <w:smartTagPr>
                <w:attr w:name="UnitName" w:val="a"/>
                <w:attr w:name="SourceValue" w:val="10"/>
                <w:attr w:name="HasSpace" w:val="False"/>
                <w:attr w:name="Negative" w:val="False"/>
                <w:attr w:name="NumberType" w:val="1"/>
                <w:attr w:name="TCSC" w:val="0"/>
              </w:smartTagPr>
              <w:r w:rsidRPr="00242E4E">
                <w:t>10</w:t>
              </w:r>
              <w:r w:rsidRPr="00242E4E">
                <w:br/>
              </w:r>
            </w:smartTag>
            <w:r w:rsidRPr="00242E4E">
              <w:t>a = 3;</w:t>
            </w:r>
            <w:r w:rsidRPr="00242E4E">
              <w:br/>
              <w:t xml:space="preserve">b = a ?? 10;     // b has the value 3 </w:t>
            </w:r>
          </w:p>
        </w:tc>
      </w:tr>
    </w:tbl>
    <w:p w:rsidR="001014EB" w:rsidRPr="00242E4E" w:rsidRDefault="001014EB" w:rsidP="005B6531">
      <w:pPr>
        <w:shd w:val="clear" w:color="auto" w:fill="CCFFFF"/>
        <w:ind w:firstLineChars="200" w:firstLine="420"/>
      </w:pPr>
      <w:r w:rsidRPr="00242E4E">
        <w:t>如果第二个操作数不能隐含地转换为第一个操作数的类型，就生成一个编译错误。</w:t>
      </w:r>
    </w:p>
    <w:p w:rsidR="001014EB" w:rsidRPr="00242E4E" w:rsidRDefault="001014EB" w:rsidP="005B6531">
      <w:pPr>
        <w:pStyle w:val="3"/>
        <w:shd w:val="clear" w:color="auto" w:fill="CCFFFF"/>
      </w:pPr>
      <w:bookmarkStart w:id="142" w:name="_Toc262043078"/>
      <w:smartTag w:uri="urn:schemas-microsoft-com:office:smarttags" w:element="chsdate">
        <w:smartTagPr>
          <w:attr w:name="Year" w:val="1899"/>
          <w:attr w:name="Month" w:val="12"/>
          <w:attr w:name="Day" w:val="30"/>
          <w:attr w:name="IsLunarDate" w:val="False"/>
          <w:attr w:name="IsROCDate" w:val="False"/>
        </w:smartTagPr>
        <w:r w:rsidRPr="00242E4E">
          <w:t>6.1.10</w:t>
        </w:r>
      </w:smartTag>
      <w:r w:rsidRPr="00242E4E">
        <w:t xml:space="preserve">  </w:t>
      </w:r>
      <w:r w:rsidRPr="00242E4E">
        <w:t>运算符的优先级</w:t>
      </w:r>
      <w:bookmarkEnd w:id="142"/>
    </w:p>
    <w:p w:rsidR="001014EB" w:rsidRPr="00242E4E" w:rsidRDefault="001014EB" w:rsidP="005B6531">
      <w:pPr>
        <w:shd w:val="clear" w:color="auto" w:fill="CCFFFF"/>
        <w:ind w:firstLineChars="200" w:firstLine="420"/>
      </w:pPr>
      <w:r w:rsidRPr="00242E4E">
        <w:t>表</w:t>
      </w:r>
      <w:r w:rsidRPr="00242E4E">
        <w:t>6-3</w:t>
      </w:r>
      <w:r w:rsidRPr="00242E4E">
        <w:t>显示了</w:t>
      </w:r>
      <w:r w:rsidRPr="00242E4E">
        <w:t>C#</w:t>
      </w:r>
      <w:r w:rsidRPr="00242E4E">
        <w:t>运算符的优先级。表顶部的运算符有最高的优先级</w:t>
      </w:r>
      <w:r w:rsidRPr="00242E4E">
        <w:t>(</w:t>
      </w:r>
      <w:r w:rsidRPr="00242E4E">
        <w:t>即在包含多个运算符的表达式中，最先计算该运算符</w:t>
      </w:r>
      <w:r w:rsidRPr="00242E4E">
        <w:t>)</w:t>
      </w:r>
      <w:r w:rsidRPr="00242E4E">
        <w:t>：</w:t>
      </w:r>
    </w:p>
    <w:p w:rsidR="001014EB" w:rsidRPr="00242E4E" w:rsidRDefault="001014EB" w:rsidP="005B6531">
      <w:pPr>
        <w:shd w:val="clear" w:color="auto" w:fill="CCFFFF"/>
        <w:jc w:val="center"/>
      </w:pPr>
      <w:r w:rsidRPr="00242E4E">
        <w:t>表</w:t>
      </w:r>
      <w:r w:rsidRPr="00242E4E">
        <w:t>  6-3</w:t>
      </w:r>
    </w:p>
    <w:tbl>
      <w:tblPr>
        <w:tblW w:w="0" w:type="auto"/>
        <w:jc w:val="center"/>
        <w:tblInd w:w="124" w:type="dxa"/>
        <w:tblBorders>
          <w:top w:val="single" w:sz="8" w:space="0" w:color="auto"/>
          <w:bottom w:val="single" w:sz="8" w:space="0" w:color="auto"/>
          <w:insideH w:val="single" w:sz="4" w:space="0" w:color="auto"/>
          <w:insideV w:val="single" w:sz="4" w:space="0" w:color="auto"/>
        </w:tblBorders>
        <w:tblLayout w:type="fixed"/>
        <w:tblCellMar>
          <w:left w:w="198" w:type="dxa"/>
          <w:right w:w="198" w:type="dxa"/>
        </w:tblCellMar>
        <w:tblLook w:val="0000"/>
      </w:tblPr>
      <w:tblGrid>
        <w:gridCol w:w="18"/>
        <w:gridCol w:w="2239"/>
        <w:gridCol w:w="6243"/>
      </w:tblGrid>
      <w:tr w:rsidR="001014EB" w:rsidRPr="00242E4E">
        <w:trPr>
          <w:jc w:val="center"/>
        </w:trPr>
        <w:tc>
          <w:tcPr>
            <w:tcW w:w="2257" w:type="dxa"/>
            <w:gridSpan w:val="2"/>
            <w:tcBorders>
              <w:top w:val="single" w:sz="8"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组</w:t>
            </w:r>
          </w:p>
        </w:tc>
        <w:tc>
          <w:tcPr>
            <w:tcW w:w="6243" w:type="dxa"/>
            <w:tcBorders>
              <w:top w:val="single" w:sz="8"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rPr>
                <w:rFonts w:hint="eastAsia"/>
              </w:rPr>
              <w:t>运</w:t>
            </w:r>
            <w:r w:rsidRPr="00242E4E">
              <w:t xml:space="preserve">  </w:t>
            </w:r>
            <w:r w:rsidRPr="00242E4E">
              <w:rPr>
                <w:rFonts w:hint="eastAsia"/>
              </w:rPr>
              <w:t>算</w:t>
            </w:r>
            <w:r w:rsidRPr="00242E4E">
              <w:t xml:space="preserve">  </w:t>
            </w:r>
            <w:r w:rsidRPr="00242E4E">
              <w:rPr>
                <w:rFonts w:hint="eastAsia"/>
              </w:rPr>
              <w:t>符</w:t>
            </w:r>
          </w:p>
        </w:tc>
      </w:tr>
      <w:tr w:rsidR="001014EB" w:rsidRPr="00242E4E">
        <w:trPr>
          <w:jc w:val="center"/>
        </w:trPr>
        <w:tc>
          <w:tcPr>
            <w:tcW w:w="2257" w:type="dxa"/>
            <w:gridSpan w:val="2"/>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初级运算符</w:t>
            </w:r>
          </w:p>
        </w:tc>
        <w:tc>
          <w:tcPr>
            <w:tcW w:w="6243"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w:t>
            </w:r>
            <w:r w:rsidRPr="00242E4E">
              <w:rPr>
                <w:rFonts w:hint="eastAsia"/>
              </w:rPr>
              <w:t xml:space="preserve"> </w:t>
            </w:r>
            <w:r w:rsidRPr="00242E4E">
              <w:t>.</w:t>
            </w:r>
            <w:r w:rsidRPr="00242E4E">
              <w:rPr>
                <w:rFonts w:hint="eastAsia"/>
              </w:rPr>
              <w:t xml:space="preserve"> </w:t>
            </w:r>
            <w:r w:rsidRPr="00242E4E">
              <w:t>[]</w:t>
            </w:r>
            <w:r w:rsidRPr="00242E4E">
              <w:rPr>
                <w:rFonts w:hint="eastAsia"/>
              </w:rPr>
              <w:t xml:space="preserve"> </w:t>
            </w:r>
            <w:r w:rsidRPr="00242E4E">
              <w:t>x++</w:t>
            </w:r>
            <w:r w:rsidRPr="00242E4E">
              <w:rPr>
                <w:rFonts w:hint="eastAsia"/>
              </w:rPr>
              <w:t xml:space="preserve"> </w:t>
            </w:r>
            <w:r w:rsidRPr="00242E4E">
              <w:t>x</w:t>
            </w:r>
            <w:r w:rsidRPr="00242E4E">
              <w:rPr>
                <w:rFonts w:hint="eastAsia"/>
              </w:rPr>
              <w:t>––</w:t>
            </w:r>
            <w:r w:rsidRPr="00242E4E">
              <w:t xml:space="preserve">  new  typeof  sizeof  checked  unchecked</w:t>
            </w:r>
          </w:p>
        </w:tc>
      </w:tr>
      <w:tr w:rsidR="001014EB" w:rsidRPr="00242E4E">
        <w:trPr>
          <w:jc w:val="center"/>
        </w:trPr>
        <w:tc>
          <w:tcPr>
            <w:tcW w:w="2257" w:type="dxa"/>
            <w:gridSpan w:val="2"/>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一元运算符</w:t>
            </w:r>
          </w:p>
        </w:tc>
        <w:tc>
          <w:tcPr>
            <w:tcW w:w="6243"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 xml:space="preserve">+  </w:t>
            </w:r>
            <w:r w:rsidRPr="00242E4E">
              <w:rPr>
                <w:rFonts w:hint="eastAsia"/>
              </w:rPr>
              <w:t>–</w:t>
            </w:r>
            <w:r w:rsidRPr="00242E4E">
              <w:t xml:space="preserve"> !  ~  ++x  </w:t>
            </w:r>
            <w:r w:rsidRPr="00242E4E">
              <w:rPr>
                <w:rFonts w:hint="eastAsia"/>
              </w:rPr>
              <w:t>––</w:t>
            </w:r>
            <w:r w:rsidRPr="00242E4E">
              <w:t>x</w:t>
            </w:r>
            <w:r w:rsidRPr="00242E4E">
              <w:rPr>
                <w:rFonts w:hint="eastAsia"/>
              </w:rPr>
              <w:t>和数据类型转换</w:t>
            </w:r>
          </w:p>
        </w:tc>
      </w:tr>
      <w:tr w:rsidR="001014EB" w:rsidRPr="00242E4E">
        <w:trPr>
          <w:jc w:val="center"/>
        </w:trPr>
        <w:tc>
          <w:tcPr>
            <w:tcW w:w="2257" w:type="dxa"/>
            <w:gridSpan w:val="2"/>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乘</w:t>
            </w:r>
            <w:r w:rsidRPr="00242E4E">
              <w:t>/</w:t>
            </w:r>
            <w:r w:rsidRPr="00242E4E">
              <w:rPr>
                <w:rFonts w:hint="eastAsia"/>
              </w:rPr>
              <w:t>除运算符</w:t>
            </w:r>
          </w:p>
        </w:tc>
        <w:tc>
          <w:tcPr>
            <w:tcW w:w="6243"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  /  %</w:t>
            </w:r>
          </w:p>
        </w:tc>
      </w:tr>
      <w:tr w:rsidR="001014EB" w:rsidRPr="00242E4E">
        <w:trPr>
          <w:jc w:val="center"/>
        </w:trPr>
        <w:tc>
          <w:tcPr>
            <w:tcW w:w="2257" w:type="dxa"/>
            <w:gridSpan w:val="2"/>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加</w:t>
            </w:r>
            <w:r w:rsidRPr="00242E4E">
              <w:t>/</w:t>
            </w:r>
            <w:r w:rsidRPr="00242E4E">
              <w:rPr>
                <w:rFonts w:hint="eastAsia"/>
              </w:rPr>
              <w:t>减运算符</w:t>
            </w:r>
          </w:p>
        </w:tc>
        <w:tc>
          <w:tcPr>
            <w:tcW w:w="6243"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  –</w:t>
            </w:r>
          </w:p>
        </w:tc>
      </w:tr>
      <w:tr w:rsidR="001014EB" w:rsidRPr="00242E4E">
        <w:trPr>
          <w:jc w:val="center"/>
        </w:trPr>
        <w:tc>
          <w:tcPr>
            <w:tcW w:w="2257" w:type="dxa"/>
            <w:gridSpan w:val="2"/>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移位运算符</w:t>
            </w:r>
          </w:p>
        </w:tc>
        <w:tc>
          <w:tcPr>
            <w:tcW w:w="6243"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&lt;&lt;  &gt;&gt;</w:t>
            </w:r>
          </w:p>
        </w:tc>
      </w:tr>
      <w:tr w:rsidR="001014EB" w:rsidRPr="00242E4E">
        <w:trPr>
          <w:jc w:val="center"/>
        </w:trPr>
        <w:tc>
          <w:tcPr>
            <w:tcW w:w="2257" w:type="dxa"/>
            <w:gridSpan w:val="2"/>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关系运算符</w:t>
            </w:r>
          </w:p>
        </w:tc>
        <w:tc>
          <w:tcPr>
            <w:tcW w:w="6243"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&lt;  &gt;  &lt;=  &gt;=  is as</w:t>
            </w:r>
          </w:p>
        </w:tc>
      </w:tr>
      <w:tr w:rsidR="001014EB" w:rsidRPr="00242E4E">
        <w:trPr>
          <w:jc w:val="center"/>
        </w:trPr>
        <w:tc>
          <w:tcPr>
            <w:tcW w:w="2257" w:type="dxa"/>
            <w:gridSpan w:val="2"/>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比较运算符</w:t>
            </w:r>
          </w:p>
        </w:tc>
        <w:tc>
          <w:tcPr>
            <w:tcW w:w="6243"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 =  !=</w:t>
            </w:r>
          </w:p>
        </w:tc>
      </w:tr>
      <w:tr w:rsidR="001014EB" w:rsidRPr="00242E4E">
        <w:trPr>
          <w:jc w:val="center"/>
        </w:trPr>
        <w:tc>
          <w:tcPr>
            <w:tcW w:w="2257" w:type="dxa"/>
            <w:gridSpan w:val="2"/>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lastRenderedPageBreak/>
              <w:t>按位</w:t>
            </w:r>
            <w:r w:rsidRPr="00242E4E">
              <w:t>AND</w:t>
            </w:r>
            <w:r w:rsidRPr="00242E4E">
              <w:rPr>
                <w:rFonts w:hint="eastAsia"/>
              </w:rPr>
              <w:t>运算符</w:t>
            </w:r>
          </w:p>
        </w:tc>
        <w:tc>
          <w:tcPr>
            <w:tcW w:w="6243"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&amp;</w:t>
            </w:r>
          </w:p>
        </w:tc>
      </w:tr>
      <w:tr w:rsidR="001014EB" w:rsidRPr="00242E4E">
        <w:trPr>
          <w:jc w:val="center"/>
        </w:trPr>
        <w:tc>
          <w:tcPr>
            <w:tcW w:w="2257" w:type="dxa"/>
            <w:gridSpan w:val="2"/>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按位</w:t>
            </w:r>
            <w:r w:rsidRPr="00242E4E">
              <w:t>XOR</w:t>
            </w:r>
            <w:r w:rsidRPr="00242E4E">
              <w:rPr>
                <w:rFonts w:hint="eastAsia"/>
              </w:rPr>
              <w:t>运算符</w:t>
            </w:r>
          </w:p>
        </w:tc>
        <w:tc>
          <w:tcPr>
            <w:tcW w:w="6243"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w:t>
            </w:r>
          </w:p>
        </w:tc>
      </w:tr>
      <w:tr w:rsidR="001014EB" w:rsidRPr="00242E4E">
        <w:trPr>
          <w:jc w:val="center"/>
        </w:trPr>
        <w:tc>
          <w:tcPr>
            <w:tcW w:w="2257" w:type="dxa"/>
            <w:gridSpan w:val="2"/>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按位</w:t>
            </w:r>
            <w:r w:rsidRPr="00242E4E">
              <w:t>OR</w:t>
            </w:r>
            <w:r w:rsidRPr="00242E4E">
              <w:rPr>
                <w:rFonts w:hint="eastAsia"/>
              </w:rPr>
              <w:t>运算符</w:t>
            </w:r>
          </w:p>
        </w:tc>
        <w:tc>
          <w:tcPr>
            <w:tcW w:w="6243"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w:t>
            </w:r>
          </w:p>
        </w:tc>
      </w:tr>
      <w:tr w:rsidR="001014EB" w:rsidRPr="00242E4E">
        <w:trPr>
          <w:gridBefore w:val="1"/>
          <w:wBefore w:w="18" w:type="dxa"/>
          <w:jc w:val="center"/>
        </w:trPr>
        <w:tc>
          <w:tcPr>
            <w:tcW w:w="2239"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布尔</w:t>
            </w:r>
            <w:r w:rsidRPr="00242E4E">
              <w:t xml:space="preserve"> AND</w:t>
            </w:r>
            <w:r w:rsidRPr="00242E4E">
              <w:rPr>
                <w:rFonts w:hint="eastAsia"/>
              </w:rPr>
              <w:t>运算符</w:t>
            </w:r>
          </w:p>
        </w:tc>
        <w:tc>
          <w:tcPr>
            <w:tcW w:w="6243"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&amp;&amp;</w:t>
            </w:r>
          </w:p>
        </w:tc>
      </w:tr>
      <w:tr w:rsidR="001014EB" w:rsidRPr="00242E4E">
        <w:trPr>
          <w:gridBefore w:val="1"/>
          <w:wBefore w:w="18" w:type="dxa"/>
          <w:jc w:val="center"/>
        </w:trPr>
        <w:tc>
          <w:tcPr>
            <w:tcW w:w="2239"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布尔</w:t>
            </w:r>
            <w:r w:rsidRPr="00242E4E">
              <w:t>OR</w:t>
            </w:r>
            <w:r w:rsidRPr="00242E4E">
              <w:rPr>
                <w:rFonts w:hint="eastAsia"/>
              </w:rPr>
              <w:t>运算符</w:t>
            </w:r>
          </w:p>
        </w:tc>
        <w:tc>
          <w:tcPr>
            <w:tcW w:w="6243"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w:t>
            </w:r>
          </w:p>
        </w:tc>
      </w:tr>
      <w:tr w:rsidR="001014EB" w:rsidRPr="00242E4E">
        <w:trPr>
          <w:gridBefore w:val="1"/>
          <w:wBefore w:w="18" w:type="dxa"/>
          <w:jc w:val="center"/>
        </w:trPr>
        <w:tc>
          <w:tcPr>
            <w:tcW w:w="2239"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条件运算符</w:t>
            </w:r>
          </w:p>
        </w:tc>
        <w:tc>
          <w:tcPr>
            <w:tcW w:w="6243"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w:t>
            </w:r>
          </w:p>
        </w:tc>
      </w:tr>
      <w:tr w:rsidR="001014EB" w:rsidRPr="00242E4E">
        <w:trPr>
          <w:gridBefore w:val="1"/>
          <w:wBefore w:w="18" w:type="dxa"/>
          <w:jc w:val="center"/>
        </w:trPr>
        <w:tc>
          <w:tcPr>
            <w:tcW w:w="2239" w:type="dxa"/>
            <w:tcBorders>
              <w:top w:val="single" w:sz="4" w:space="0" w:color="auto"/>
              <w:left w:val="outset" w:sz="6" w:space="0" w:color="ECE9D8"/>
              <w:bottom w:val="single" w:sz="8"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赋值运算符</w:t>
            </w:r>
          </w:p>
        </w:tc>
        <w:tc>
          <w:tcPr>
            <w:tcW w:w="6243" w:type="dxa"/>
            <w:tcBorders>
              <w:top w:val="single" w:sz="4" w:space="0" w:color="auto"/>
              <w:left w:val="single" w:sz="4" w:space="0" w:color="auto"/>
              <w:bottom w:val="single" w:sz="8" w:space="0" w:color="auto"/>
              <w:right w:val="outset" w:sz="6" w:space="0" w:color="ECE9D8"/>
            </w:tcBorders>
            <w:shd w:val="clear" w:color="auto" w:fill="auto"/>
          </w:tcPr>
          <w:p w:rsidR="001014EB" w:rsidRPr="00242E4E" w:rsidRDefault="001014EB" w:rsidP="005B6531">
            <w:pPr>
              <w:shd w:val="clear" w:color="auto" w:fill="CCFFFF"/>
            </w:pPr>
            <w:r w:rsidRPr="00242E4E">
              <w:t xml:space="preserve">=  += </w:t>
            </w:r>
            <w:r w:rsidRPr="00242E4E">
              <w:rPr>
                <w:rFonts w:hint="eastAsia"/>
              </w:rPr>
              <w:t>–</w:t>
            </w:r>
            <w:r w:rsidRPr="00242E4E">
              <w:t>=  *=  /=  %=  &amp;=  |=  ^=  &lt;&lt;=  &gt;&gt;=  &gt;&gt;&gt;=</w:t>
            </w:r>
          </w:p>
        </w:tc>
      </w:tr>
    </w:tbl>
    <w:p w:rsidR="001014EB" w:rsidRPr="00242E4E" w:rsidRDefault="001014EB" w:rsidP="005B6531">
      <w:pPr>
        <w:shd w:val="clear" w:color="auto" w:fill="CCFFFF"/>
        <w:ind w:firstLineChars="200" w:firstLine="420"/>
      </w:pPr>
      <w:r w:rsidRPr="00242E4E">
        <w:t>注意：</w:t>
      </w:r>
    </w:p>
    <w:p w:rsidR="001014EB" w:rsidRPr="00242E4E" w:rsidRDefault="001014EB" w:rsidP="005B6531">
      <w:pPr>
        <w:shd w:val="clear" w:color="auto" w:fill="CCFFFF"/>
        <w:ind w:firstLineChars="200" w:firstLine="420"/>
      </w:pPr>
      <w:r w:rsidRPr="00242E4E">
        <w:t>在复杂的表达式中，应避免利用运算符优先级来生成正确的结果。使用括号指定运算符的执行顺序，可以使代码更整洁，避免出现潜在的冲突。</w:t>
      </w:r>
    </w:p>
    <w:p w:rsidR="001014EB" w:rsidRPr="00242E4E" w:rsidRDefault="001014EB" w:rsidP="005B6531">
      <w:pPr>
        <w:pStyle w:val="2"/>
        <w:shd w:val="clear" w:color="auto" w:fill="CCFFFF"/>
      </w:pPr>
      <w:bookmarkStart w:id="143" w:name="_Toc262043079"/>
      <w:r w:rsidRPr="00242E4E">
        <w:t xml:space="preserve">6.2  </w:t>
      </w:r>
      <w:r w:rsidRPr="00242E4E">
        <w:t>类型的安全性</w:t>
      </w:r>
      <w:bookmarkEnd w:id="143"/>
    </w:p>
    <w:p w:rsidR="001014EB" w:rsidRPr="00242E4E" w:rsidRDefault="001014EB" w:rsidP="005B6531">
      <w:pPr>
        <w:shd w:val="clear" w:color="auto" w:fill="CCFFFF"/>
        <w:ind w:firstLineChars="200" w:firstLine="420"/>
      </w:pPr>
      <w:r w:rsidRPr="00242E4E">
        <w:t>第</w:t>
      </w:r>
      <w:r w:rsidRPr="00242E4E">
        <w:t>1</w:t>
      </w:r>
      <w:r w:rsidRPr="00242E4E">
        <w:t>章提到中间语言</w:t>
      </w:r>
      <w:r w:rsidRPr="00242E4E">
        <w:t>(IL)</w:t>
      </w:r>
      <w:r w:rsidRPr="00242E4E">
        <w:t>可以对其代码强制加上强类型安全性。强类型支持</w:t>
      </w:r>
      <w:r w:rsidRPr="00242E4E">
        <w:t>.NET</w:t>
      </w:r>
      <w:r w:rsidRPr="00242E4E">
        <w:t>提供的许多服务，包括安全性和语言的交互性。因为</w:t>
      </w:r>
      <w:r w:rsidRPr="00242E4E">
        <w:t>C#</w:t>
      </w:r>
      <w:r w:rsidRPr="00242E4E">
        <w:t>这种语言会编译为</w:t>
      </w:r>
      <w:r w:rsidRPr="00242E4E">
        <w:t>IL</w:t>
      </w:r>
      <w:r w:rsidRPr="00242E4E">
        <w:t>，所以</w:t>
      </w:r>
      <w:r w:rsidRPr="00242E4E">
        <w:t>C#</w:t>
      </w:r>
      <w:r w:rsidRPr="00242E4E">
        <w:t>也是强类型的。这说明数据类型并不总是可互换的。本节将介绍基本类型之间的转换。</w:t>
      </w:r>
    </w:p>
    <w:p w:rsidR="001014EB" w:rsidRPr="00242E4E" w:rsidRDefault="001014EB" w:rsidP="005B6531">
      <w:pPr>
        <w:shd w:val="clear" w:color="auto" w:fill="CCFFFF"/>
        <w:ind w:firstLineChars="200" w:firstLine="420"/>
      </w:pPr>
      <w:r w:rsidRPr="00242E4E">
        <w:t>注意：</w:t>
      </w:r>
    </w:p>
    <w:p w:rsidR="001014EB" w:rsidRPr="00242E4E" w:rsidRDefault="001014EB" w:rsidP="005B6531">
      <w:pPr>
        <w:shd w:val="clear" w:color="auto" w:fill="CCFFFF"/>
        <w:ind w:firstLineChars="200" w:firstLine="420"/>
      </w:pPr>
      <w:r w:rsidRPr="00242E4E">
        <w:t>C#</w:t>
      </w:r>
      <w:r w:rsidRPr="00242E4E">
        <w:t>还支持在不同引用类型之间的转换，允许指定自己创建的数据类型如何与其他类型进行相互转换。这些论题将在本章后面讨论。</w:t>
      </w:r>
    </w:p>
    <w:p w:rsidR="001014EB" w:rsidRPr="00242E4E" w:rsidRDefault="001014EB" w:rsidP="005B6531">
      <w:pPr>
        <w:shd w:val="clear" w:color="auto" w:fill="CCFFFF"/>
        <w:ind w:firstLineChars="200" w:firstLine="420"/>
      </w:pPr>
      <w:r w:rsidRPr="00242E4E">
        <w:t>泛型是</w:t>
      </w:r>
      <w:r w:rsidRPr="00242E4E">
        <w:t>C#</w:t>
      </w:r>
      <w:r w:rsidRPr="00242E4E">
        <w:t>中的一个特性，它可以避免对一些常见的情形进行类型转换，泛型详见第</w:t>
      </w:r>
      <w:r w:rsidRPr="00242E4E">
        <w:t>9</w:t>
      </w:r>
      <w:r w:rsidRPr="00242E4E">
        <w:t>章。</w:t>
      </w:r>
    </w:p>
    <w:p w:rsidR="001014EB" w:rsidRPr="00242E4E" w:rsidRDefault="001014EB" w:rsidP="005B6531">
      <w:pPr>
        <w:pStyle w:val="3"/>
        <w:shd w:val="clear" w:color="auto" w:fill="CCFFFF"/>
      </w:pPr>
      <w:bookmarkStart w:id="144" w:name="_Toc262043080"/>
      <w:smartTag w:uri="urn:schemas-microsoft-com:office:smarttags" w:element="chsdate">
        <w:smartTagPr>
          <w:attr w:name="Year" w:val="1899"/>
          <w:attr w:name="Month" w:val="12"/>
          <w:attr w:name="Day" w:val="30"/>
          <w:attr w:name="IsLunarDate" w:val="False"/>
          <w:attr w:name="IsROCDate" w:val="False"/>
        </w:smartTagPr>
        <w:r w:rsidRPr="00242E4E">
          <w:t>6.2.1</w:t>
        </w:r>
      </w:smartTag>
      <w:r w:rsidRPr="00242E4E">
        <w:t xml:space="preserve">  </w:t>
      </w:r>
      <w:r w:rsidRPr="00242E4E">
        <w:t>类型转换</w:t>
      </w:r>
      <w:bookmarkEnd w:id="144"/>
    </w:p>
    <w:p w:rsidR="001014EB" w:rsidRPr="00242E4E" w:rsidRDefault="001014EB" w:rsidP="005B6531">
      <w:pPr>
        <w:shd w:val="clear" w:color="auto" w:fill="CCFFFF"/>
        <w:ind w:firstLineChars="200" w:firstLine="420"/>
      </w:pPr>
      <w:r w:rsidRPr="00242E4E">
        <w:t>我们常常需要把数据从一种类型转换为另一种类型。考虑下面的代码：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byte value1 = 10;</w:t>
            </w:r>
            <w:r w:rsidRPr="00242E4E">
              <w:br/>
              <w:t>byte value2 = 23;</w:t>
            </w:r>
            <w:r w:rsidRPr="00242E4E">
              <w:br/>
              <w:t>byte total;</w:t>
            </w:r>
            <w:r w:rsidRPr="00242E4E">
              <w:br/>
              <w:t>total = value1 + value2;</w:t>
            </w:r>
            <w:r w:rsidRPr="00242E4E">
              <w:br/>
              <w:t>Console.WriteLine(total);</w:t>
            </w:r>
          </w:p>
        </w:tc>
      </w:tr>
    </w:tbl>
    <w:p w:rsidR="001014EB" w:rsidRPr="00242E4E" w:rsidRDefault="001014EB" w:rsidP="005B6531">
      <w:pPr>
        <w:shd w:val="clear" w:color="auto" w:fill="CCFFFF"/>
        <w:ind w:firstLineChars="200" w:firstLine="420"/>
      </w:pPr>
      <w:r w:rsidRPr="00242E4E">
        <w:t>在编译这些代码时，会产生一个错误：</w:t>
      </w:r>
    </w:p>
    <w:p w:rsidR="001014EB" w:rsidRPr="00242E4E" w:rsidRDefault="001014EB" w:rsidP="005B6531">
      <w:pPr>
        <w:shd w:val="clear" w:color="auto" w:fill="CCFFFF"/>
        <w:ind w:firstLineChars="200" w:firstLine="420"/>
      </w:pPr>
      <w:r w:rsidRPr="00242E4E">
        <w:t>Cannot implicitly convert type 'int' to 'byte' (</w:t>
      </w:r>
      <w:r w:rsidRPr="00242E4E">
        <w:t>不能把</w:t>
      </w:r>
      <w:r w:rsidRPr="00242E4E">
        <w:t>int</w:t>
      </w:r>
      <w:r w:rsidRPr="00242E4E">
        <w:t>类型隐式地转换为</w:t>
      </w:r>
      <w:r w:rsidRPr="00242E4E">
        <w:t>byte</w:t>
      </w:r>
      <w:r w:rsidRPr="00242E4E">
        <w:t>类型</w:t>
      </w:r>
      <w:r w:rsidRPr="00242E4E">
        <w:t>)</w:t>
      </w:r>
      <w:r w:rsidRPr="00242E4E">
        <w:t>。</w:t>
      </w:r>
    </w:p>
    <w:p w:rsidR="001014EB" w:rsidRPr="00242E4E" w:rsidRDefault="001014EB" w:rsidP="005B6531">
      <w:pPr>
        <w:shd w:val="clear" w:color="auto" w:fill="CCFFFF"/>
        <w:ind w:firstLineChars="200" w:firstLine="420"/>
      </w:pPr>
      <w:r w:rsidRPr="00242E4E">
        <w:t>问题是，我们把两个</w:t>
      </w:r>
      <w:r w:rsidRPr="00242E4E">
        <w:t>byte</w:t>
      </w:r>
      <w:r w:rsidRPr="00242E4E">
        <w:t>型数据加在一起时，应返回</w:t>
      </w:r>
      <w:r w:rsidRPr="00242E4E">
        <w:t>int</w:t>
      </w:r>
      <w:r w:rsidRPr="00242E4E">
        <w:t>型结果，而不是另一个</w:t>
      </w:r>
      <w:r w:rsidRPr="00242E4E">
        <w:t>byte</w:t>
      </w:r>
      <w:r w:rsidRPr="00242E4E">
        <w:t>。这是因为</w:t>
      </w:r>
      <w:r w:rsidRPr="00242E4E">
        <w:t>byte</w:t>
      </w:r>
      <w:r w:rsidRPr="00242E4E">
        <w:t>包含的数据只能为</w:t>
      </w:r>
      <w:r w:rsidRPr="00242E4E">
        <w:t>8</w:t>
      </w:r>
      <w:r w:rsidRPr="00242E4E">
        <w:t>位，所以把两个</w:t>
      </w:r>
      <w:r w:rsidRPr="00242E4E">
        <w:t>byte</w:t>
      </w:r>
      <w:r w:rsidRPr="00242E4E">
        <w:t>型数据加在一起，很容易得到不能存储在</w:t>
      </w:r>
      <w:r w:rsidRPr="00242E4E">
        <w:t>byte</w:t>
      </w:r>
      <w:r w:rsidRPr="00242E4E">
        <w:t>变量中的值。如果要把结果存储在一个</w:t>
      </w:r>
      <w:r w:rsidRPr="00242E4E">
        <w:t>byte</w:t>
      </w:r>
      <w:r w:rsidRPr="00242E4E">
        <w:t>变量中，就必须把它转换回</w:t>
      </w:r>
      <w:r w:rsidRPr="00242E4E">
        <w:t>byte</w:t>
      </w:r>
      <w:r w:rsidRPr="00242E4E">
        <w:t>。</w:t>
      </w:r>
      <w:r w:rsidRPr="00242E4E">
        <w:t>C#</w:t>
      </w:r>
      <w:r w:rsidRPr="00242E4E">
        <w:t>有两种转换方式：隐式转换方式和显式转换方式。</w:t>
      </w:r>
    </w:p>
    <w:p w:rsidR="001014EB" w:rsidRPr="00242E4E" w:rsidRDefault="001014EB" w:rsidP="005B6531">
      <w:pPr>
        <w:shd w:val="clear" w:color="auto" w:fill="CCFFFF"/>
        <w:ind w:firstLineChars="200" w:firstLine="420"/>
      </w:pPr>
      <w:r w:rsidRPr="00242E4E">
        <w:t xml:space="preserve">1. </w:t>
      </w:r>
      <w:r w:rsidRPr="00242E4E">
        <w:t>隐式转换方式</w:t>
      </w:r>
    </w:p>
    <w:p w:rsidR="001014EB" w:rsidRPr="00242E4E" w:rsidRDefault="001014EB" w:rsidP="005B6531">
      <w:pPr>
        <w:shd w:val="clear" w:color="auto" w:fill="CCFFFF"/>
        <w:ind w:firstLineChars="200" w:firstLine="420"/>
      </w:pPr>
      <w:r w:rsidRPr="00242E4E">
        <w:t>只要能保证值不会发生任何变化，类型转换就可以自动进行。这就是前面代码失败的原因：试图从</w:t>
      </w:r>
      <w:r w:rsidRPr="00242E4E">
        <w:t>int</w:t>
      </w:r>
      <w:r w:rsidRPr="00242E4E">
        <w:t>转换为</w:t>
      </w:r>
      <w:r w:rsidRPr="00242E4E">
        <w:t>byte</w:t>
      </w:r>
      <w:r w:rsidRPr="00242E4E">
        <w:t>，而潜在地丢失了</w:t>
      </w:r>
      <w:r w:rsidRPr="00242E4E">
        <w:t>3</w:t>
      </w:r>
      <w:r w:rsidRPr="00242E4E">
        <w:t>个字节的数据。编译器不会告诉我们该怎么做，除非我们明确告诉它这就是我们希望的！如果在</w:t>
      </w:r>
      <w:r w:rsidRPr="00242E4E">
        <w:t>long</w:t>
      </w:r>
      <w:r w:rsidRPr="00242E4E">
        <w:t>型变量中存储结果，而不是</w:t>
      </w:r>
      <w:r w:rsidRPr="00242E4E">
        <w:t>byte</w:t>
      </w:r>
      <w:r w:rsidRPr="00242E4E">
        <w:t>型变量中，就不会有问题了：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byte value1 = 10;</w:t>
            </w:r>
            <w:r w:rsidRPr="00242E4E">
              <w:br/>
              <w:t>byte value2 = 23;</w:t>
            </w:r>
            <w:r w:rsidRPr="00242E4E">
              <w:br/>
              <w:t>long total;               // this will compile fine</w:t>
            </w:r>
            <w:r w:rsidRPr="00242E4E">
              <w:br/>
              <w:t>total = value1 + value2;</w:t>
            </w:r>
            <w:r w:rsidRPr="00242E4E">
              <w:br/>
              <w:t>Console.WriteLine(total);</w:t>
            </w:r>
          </w:p>
        </w:tc>
      </w:tr>
    </w:tbl>
    <w:p w:rsidR="001014EB" w:rsidRPr="00242E4E" w:rsidRDefault="001014EB" w:rsidP="005B6531">
      <w:pPr>
        <w:shd w:val="clear" w:color="auto" w:fill="CCFFFF"/>
        <w:ind w:firstLineChars="200" w:firstLine="420"/>
      </w:pPr>
      <w:r w:rsidRPr="00242E4E">
        <w:t>这是因为</w:t>
      </w:r>
      <w:r w:rsidRPr="00242E4E">
        <w:t>long</w:t>
      </w:r>
      <w:r w:rsidRPr="00242E4E">
        <w:t>类型变量包含的数据字节比</w:t>
      </w:r>
      <w:r w:rsidRPr="00242E4E">
        <w:t>byte</w:t>
      </w:r>
      <w:r w:rsidRPr="00242E4E">
        <w:t>类型多，所以数据没有丢失的危险。在这些情况下，编译器会很顺利地转换，我们也不需要显式提出要求。</w:t>
      </w:r>
    </w:p>
    <w:p w:rsidR="001014EB" w:rsidRPr="00242E4E" w:rsidRDefault="001014EB" w:rsidP="005B6531">
      <w:pPr>
        <w:shd w:val="clear" w:color="auto" w:fill="CCFFFF"/>
        <w:ind w:firstLineChars="200" w:firstLine="420"/>
      </w:pPr>
      <w:r w:rsidRPr="00242E4E">
        <w:t>表</w:t>
      </w:r>
      <w:r w:rsidRPr="00242E4E">
        <w:t>6-4</w:t>
      </w:r>
      <w:r w:rsidRPr="00242E4E">
        <w:t>介绍了</w:t>
      </w:r>
      <w:r w:rsidRPr="00242E4E">
        <w:t>C#</w:t>
      </w:r>
      <w:r w:rsidRPr="00242E4E">
        <w:t>支持的隐式类型转换。</w:t>
      </w:r>
    </w:p>
    <w:p w:rsidR="001014EB" w:rsidRPr="00242E4E" w:rsidRDefault="001014EB" w:rsidP="005B6531">
      <w:pPr>
        <w:shd w:val="clear" w:color="auto" w:fill="CCFFFF"/>
        <w:ind w:firstLineChars="200" w:firstLine="420"/>
      </w:pPr>
      <w:r w:rsidRPr="00242E4E">
        <w:lastRenderedPageBreak/>
        <w:t>表</w:t>
      </w:r>
      <w:r w:rsidRPr="00242E4E">
        <w:t>  6-4</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top w:w="17" w:type="dxa"/>
          <w:left w:w="198" w:type="dxa"/>
          <w:bottom w:w="17" w:type="dxa"/>
          <w:right w:w="198" w:type="dxa"/>
        </w:tblCellMar>
        <w:tblLook w:val="0000"/>
      </w:tblPr>
      <w:tblGrid>
        <w:gridCol w:w="2305"/>
        <w:gridCol w:w="6522"/>
      </w:tblGrid>
      <w:tr w:rsidR="001014EB" w:rsidRPr="00242E4E">
        <w:trPr>
          <w:jc w:val="center"/>
        </w:trPr>
        <w:tc>
          <w:tcPr>
            <w:tcW w:w="2305" w:type="dxa"/>
            <w:tcBorders>
              <w:top w:val="single" w:sz="8"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ind w:firstLineChars="200" w:firstLine="420"/>
            </w:pPr>
            <w:r w:rsidRPr="00242E4E">
              <w:rPr>
                <w:rFonts w:hint="eastAsia"/>
              </w:rPr>
              <w:t>源</w:t>
            </w:r>
            <w:r w:rsidRPr="00242E4E">
              <w:t xml:space="preserve">  </w:t>
            </w:r>
            <w:r w:rsidRPr="00242E4E">
              <w:rPr>
                <w:rFonts w:hint="eastAsia"/>
              </w:rPr>
              <w:t>类</w:t>
            </w:r>
            <w:r w:rsidRPr="00242E4E">
              <w:t xml:space="preserve">  </w:t>
            </w:r>
            <w:r w:rsidRPr="00242E4E">
              <w:rPr>
                <w:rFonts w:hint="eastAsia"/>
              </w:rPr>
              <w:t>型</w:t>
            </w:r>
          </w:p>
        </w:tc>
        <w:tc>
          <w:tcPr>
            <w:tcW w:w="6522" w:type="dxa"/>
            <w:tcBorders>
              <w:top w:val="single" w:sz="8"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ind w:firstLineChars="200" w:firstLine="420"/>
            </w:pPr>
            <w:r w:rsidRPr="00242E4E">
              <w:rPr>
                <w:rFonts w:hint="eastAsia"/>
              </w:rPr>
              <w:t>目</w:t>
            </w:r>
            <w:r w:rsidRPr="00242E4E">
              <w:t xml:space="preserve"> </w:t>
            </w:r>
            <w:r w:rsidRPr="00242E4E">
              <w:rPr>
                <w:rFonts w:hint="eastAsia"/>
              </w:rPr>
              <w:t>的</w:t>
            </w:r>
            <w:r w:rsidRPr="00242E4E">
              <w:t xml:space="preserve"> </w:t>
            </w:r>
            <w:r w:rsidRPr="00242E4E">
              <w:rPr>
                <w:rFonts w:hint="eastAsia"/>
              </w:rPr>
              <w:t>类</w:t>
            </w:r>
            <w:r w:rsidRPr="00242E4E">
              <w:t xml:space="preserve"> </w:t>
            </w:r>
            <w:r w:rsidRPr="00242E4E">
              <w:rPr>
                <w:rFonts w:hint="eastAsia"/>
              </w:rPr>
              <w:t>型</w:t>
            </w:r>
          </w:p>
        </w:tc>
      </w:tr>
      <w:tr w:rsidR="001014EB" w:rsidRPr="00242E4E">
        <w:trPr>
          <w:jc w:val="center"/>
        </w:trPr>
        <w:tc>
          <w:tcPr>
            <w:tcW w:w="2305"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ind w:firstLineChars="200" w:firstLine="420"/>
            </w:pPr>
            <w:r w:rsidRPr="00242E4E">
              <w:t>sbyte</w:t>
            </w:r>
          </w:p>
        </w:tc>
        <w:tc>
          <w:tcPr>
            <w:tcW w:w="6522"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ind w:firstLineChars="200" w:firstLine="420"/>
            </w:pPr>
            <w:r w:rsidRPr="00242E4E">
              <w:t>short</w:t>
            </w:r>
            <w:r w:rsidRPr="00242E4E">
              <w:rPr>
                <w:rFonts w:hint="eastAsia"/>
              </w:rPr>
              <w:t>、</w:t>
            </w:r>
            <w:r w:rsidRPr="00242E4E">
              <w:t>int</w:t>
            </w:r>
            <w:r w:rsidRPr="00242E4E">
              <w:rPr>
                <w:rFonts w:hint="eastAsia"/>
              </w:rPr>
              <w:t>、</w:t>
            </w:r>
            <w:r w:rsidRPr="00242E4E">
              <w:t>long</w:t>
            </w:r>
            <w:r w:rsidRPr="00242E4E">
              <w:rPr>
                <w:rFonts w:hint="eastAsia"/>
              </w:rPr>
              <w:t>、</w:t>
            </w:r>
            <w:r w:rsidRPr="00242E4E">
              <w:t>float</w:t>
            </w:r>
            <w:r w:rsidRPr="00242E4E">
              <w:rPr>
                <w:rFonts w:hint="eastAsia"/>
              </w:rPr>
              <w:t>、</w:t>
            </w:r>
            <w:r w:rsidRPr="00242E4E">
              <w:t>double</w:t>
            </w:r>
            <w:r w:rsidRPr="00242E4E">
              <w:rPr>
                <w:rFonts w:hint="eastAsia"/>
              </w:rPr>
              <w:t>、</w:t>
            </w:r>
            <w:r w:rsidRPr="00242E4E">
              <w:t>decimal</w:t>
            </w:r>
          </w:p>
        </w:tc>
      </w:tr>
      <w:tr w:rsidR="001014EB" w:rsidRPr="00242E4E">
        <w:trPr>
          <w:jc w:val="center"/>
        </w:trPr>
        <w:tc>
          <w:tcPr>
            <w:tcW w:w="2305"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ind w:firstLineChars="200" w:firstLine="420"/>
            </w:pPr>
            <w:r w:rsidRPr="00242E4E">
              <w:t>byte</w:t>
            </w:r>
          </w:p>
        </w:tc>
        <w:tc>
          <w:tcPr>
            <w:tcW w:w="6522"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ind w:firstLineChars="200" w:firstLine="420"/>
            </w:pPr>
            <w:r w:rsidRPr="00242E4E">
              <w:t>short</w:t>
            </w:r>
            <w:r w:rsidRPr="00242E4E">
              <w:rPr>
                <w:rFonts w:hint="eastAsia"/>
              </w:rPr>
              <w:t>、</w:t>
            </w:r>
            <w:r w:rsidRPr="00242E4E">
              <w:t>ushort</w:t>
            </w:r>
            <w:r w:rsidRPr="00242E4E">
              <w:rPr>
                <w:rFonts w:hint="eastAsia"/>
              </w:rPr>
              <w:t>、</w:t>
            </w:r>
            <w:r w:rsidRPr="00242E4E">
              <w:t>int</w:t>
            </w:r>
            <w:r w:rsidRPr="00242E4E">
              <w:rPr>
                <w:rFonts w:hint="eastAsia"/>
              </w:rPr>
              <w:t>、</w:t>
            </w:r>
            <w:r w:rsidRPr="00242E4E">
              <w:t>uint</w:t>
            </w:r>
            <w:r w:rsidRPr="00242E4E">
              <w:rPr>
                <w:rFonts w:hint="eastAsia"/>
              </w:rPr>
              <w:t>、</w:t>
            </w:r>
            <w:r w:rsidRPr="00242E4E">
              <w:t>long</w:t>
            </w:r>
            <w:r w:rsidRPr="00242E4E">
              <w:rPr>
                <w:rFonts w:hint="eastAsia"/>
              </w:rPr>
              <w:t>、</w:t>
            </w:r>
            <w:r w:rsidRPr="00242E4E">
              <w:t>ulong</w:t>
            </w:r>
            <w:r w:rsidRPr="00242E4E">
              <w:rPr>
                <w:rFonts w:hint="eastAsia"/>
              </w:rPr>
              <w:t>、</w:t>
            </w:r>
            <w:r w:rsidRPr="00242E4E">
              <w:t>float</w:t>
            </w:r>
            <w:r w:rsidRPr="00242E4E">
              <w:rPr>
                <w:rFonts w:hint="eastAsia"/>
              </w:rPr>
              <w:t>、</w:t>
            </w:r>
            <w:r w:rsidRPr="00242E4E">
              <w:t>double</w:t>
            </w:r>
            <w:r w:rsidRPr="00242E4E">
              <w:rPr>
                <w:rFonts w:hint="eastAsia"/>
              </w:rPr>
              <w:t>、</w:t>
            </w:r>
            <w:r w:rsidRPr="00242E4E">
              <w:t>decimal</w:t>
            </w:r>
          </w:p>
        </w:tc>
      </w:tr>
      <w:tr w:rsidR="001014EB" w:rsidRPr="00242E4E">
        <w:trPr>
          <w:jc w:val="center"/>
        </w:trPr>
        <w:tc>
          <w:tcPr>
            <w:tcW w:w="2305"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ind w:firstLineChars="200" w:firstLine="420"/>
            </w:pPr>
            <w:r w:rsidRPr="00242E4E">
              <w:t>short</w:t>
            </w:r>
          </w:p>
        </w:tc>
        <w:tc>
          <w:tcPr>
            <w:tcW w:w="6522"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ind w:firstLineChars="200" w:firstLine="420"/>
            </w:pPr>
            <w:r w:rsidRPr="00242E4E">
              <w:t>int</w:t>
            </w:r>
            <w:r w:rsidRPr="00242E4E">
              <w:rPr>
                <w:rFonts w:hint="eastAsia"/>
              </w:rPr>
              <w:t>、</w:t>
            </w:r>
            <w:r w:rsidRPr="00242E4E">
              <w:t>long</w:t>
            </w:r>
            <w:r w:rsidRPr="00242E4E">
              <w:rPr>
                <w:rFonts w:hint="eastAsia"/>
              </w:rPr>
              <w:t>、</w:t>
            </w:r>
            <w:r w:rsidRPr="00242E4E">
              <w:t>float</w:t>
            </w:r>
            <w:r w:rsidRPr="00242E4E">
              <w:rPr>
                <w:rFonts w:hint="eastAsia"/>
              </w:rPr>
              <w:t>、</w:t>
            </w:r>
            <w:r w:rsidRPr="00242E4E">
              <w:t>double</w:t>
            </w:r>
            <w:r w:rsidRPr="00242E4E">
              <w:rPr>
                <w:rFonts w:hint="eastAsia"/>
              </w:rPr>
              <w:t>、</w:t>
            </w:r>
            <w:r w:rsidRPr="00242E4E">
              <w:t>decimal</w:t>
            </w:r>
          </w:p>
        </w:tc>
      </w:tr>
      <w:tr w:rsidR="001014EB" w:rsidRPr="00242E4E">
        <w:trPr>
          <w:jc w:val="center"/>
        </w:trPr>
        <w:tc>
          <w:tcPr>
            <w:tcW w:w="2305"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ind w:firstLineChars="200" w:firstLine="420"/>
            </w:pPr>
            <w:r w:rsidRPr="00242E4E">
              <w:t>ushort</w:t>
            </w:r>
          </w:p>
        </w:tc>
        <w:tc>
          <w:tcPr>
            <w:tcW w:w="6522"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ind w:firstLineChars="200" w:firstLine="420"/>
            </w:pPr>
            <w:r w:rsidRPr="00242E4E">
              <w:t>int</w:t>
            </w:r>
            <w:r w:rsidRPr="00242E4E">
              <w:rPr>
                <w:rFonts w:hint="eastAsia"/>
              </w:rPr>
              <w:t>、</w:t>
            </w:r>
            <w:r w:rsidRPr="00242E4E">
              <w:t>uint</w:t>
            </w:r>
            <w:r w:rsidRPr="00242E4E">
              <w:rPr>
                <w:rFonts w:hint="eastAsia"/>
              </w:rPr>
              <w:t>、</w:t>
            </w:r>
            <w:r w:rsidRPr="00242E4E">
              <w:t>long</w:t>
            </w:r>
            <w:r w:rsidRPr="00242E4E">
              <w:rPr>
                <w:rFonts w:hint="eastAsia"/>
              </w:rPr>
              <w:t>、</w:t>
            </w:r>
            <w:r w:rsidRPr="00242E4E">
              <w:t>ulong</w:t>
            </w:r>
            <w:r w:rsidRPr="00242E4E">
              <w:rPr>
                <w:rFonts w:hint="eastAsia"/>
              </w:rPr>
              <w:t>、</w:t>
            </w:r>
            <w:r w:rsidRPr="00242E4E">
              <w:t>float</w:t>
            </w:r>
            <w:r w:rsidRPr="00242E4E">
              <w:rPr>
                <w:rFonts w:hint="eastAsia"/>
              </w:rPr>
              <w:t>、</w:t>
            </w:r>
            <w:r w:rsidRPr="00242E4E">
              <w:t>double</w:t>
            </w:r>
            <w:r w:rsidRPr="00242E4E">
              <w:rPr>
                <w:rFonts w:hint="eastAsia"/>
              </w:rPr>
              <w:t>、</w:t>
            </w:r>
            <w:r w:rsidRPr="00242E4E">
              <w:t>decimal</w:t>
            </w:r>
          </w:p>
        </w:tc>
      </w:tr>
      <w:tr w:rsidR="001014EB" w:rsidRPr="00242E4E">
        <w:trPr>
          <w:jc w:val="center"/>
        </w:trPr>
        <w:tc>
          <w:tcPr>
            <w:tcW w:w="2305"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ind w:firstLineChars="200" w:firstLine="420"/>
            </w:pPr>
            <w:r w:rsidRPr="00242E4E">
              <w:t>int</w:t>
            </w:r>
          </w:p>
        </w:tc>
        <w:tc>
          <w:tcPr>
            <w:tcW w:w="6522"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ind w:firstLineChars="200" w:firstLine="420"/>
            </w:pPr>
            <w:r w:rsidRPr="00242E4E">
              <w:t>long</w:t>
            </w:r>
            <w:r w:rsidRPr="00242E4E">
              <w:rPr>
                <w:rFonts w:hint="eastAsia"/>
              </w:rPr>
              <w:t>、</w:t>
            </w:r>
            <w:r w:rsidRPr="00242E4E">
              <w:t>float</w:t>
            </w:r>
            <w:r w:rsidRPr="00242E4E">
              <w:rPr>
                <w:rFonts w:hint="eastAsia"/>
              </w:rPr>
              <w:t>、</w:t>
            </w:r>
            <w:r w:rsidRPr="00242E4E">
              <w:t>double</w:t>
            </w:r>
            <w:r w:rsidRPr="00242E4E">
              <w:rPr>
                <w:rFonts w:hint="eastAsia"/>
              </w:rPr>
              <w:t>、</w:t>
            </w:r>
            <w:r w:rsidRPr="00242E4E">
              <w:t>decimal</w:t>
            </w:r>
          </w:p>
        </w:tc>
      </w:tr>
      <w:tr w:rsidR="001014EB" w:rsidRPr="00242E4E">
        <w:trPr>
          <w:jc w:val="center"/>
        </w:trPr>
        <w:tc>
          <w:tcPr>
            <w:tcW w:w="2305"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ind w:firstLineChars="200" w:firstLine="420"/>
            </w:pPr>
            <w:r w:rsidRPr="00242E4E">
              <w:t>uint</w:t>
            </w:r>
          </w:p>
        </w:tc>
        <w:tc>
          <w:tcPr>
            <w:tcW w:w="6522"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ind w:firstLineChars="200" w:firstLine="420"/>
            </w:pPr>
            <w:r w:rsidRPr="00242E4E">
              <w:t>long</w:t>
            </w:r>
            <w:r w:rsidRPr="00242E4E">
              <w:rPr>
                <w:rFonts w:hint="eastAsia"/>
              </w:rPr>
              <w:t>、</w:t>
            </w:r>
            <w:r w:rsidRPr="00242E4E">
              <w:t>ulong</w:t>
            </w:r>
            <w:r w:rsidRPr="00242E4E">
              <w:rPr>
                <w:rFonts w:hint="eastAsia"/>
              </w:rPr>
              <w:t>、</w:t>
            </w:r>
            <w:r w:rsidRPr="00242E4E">
              <w:t>float</w:t>
            </w:r>
            <w:r w:rsidRPr="00242E4E">
              <w:rPr>
                <w:rFonts w:hint="eastAsia"/>
              </w:rPr>
              <w:t>、</w:t>
            </w:r>
            <w:r w:rsidRPr="00242E4E">
              <w:t>double</w:t>
            </w:r>
            <w:r w:rsidRPr="00242E4E">
              <w:rPr>
                <w:rFonts w:hint="eastAsia"/>
              </w:rPr>
              <w:t>、</w:t>
            </w:r>
            <w:r w:rsidRPr="00242E4E">
              <w:t>decimal</w:t>
            </w:r>
          </w:p>
        </w:tc>
      </w:tr>
      <w:tr w:rsidR="001014EB" w:rsidRPr="00242E4E">
        <w:trPr>
          <w:jc w:val="center"/>
        </w:trPr>
        <w:tc>
          <w:tcPr>
            <w:tcW w:w="2305"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ind w:firstLineChars="200" w:firstLine="420"/>
            </w:pPr>
            <w:r w:rsidRPr="00242E4E">
              <w:t>long</w:t>
            </w:r>
            <w:r w:rsidRPr="00242E4E">
              <w:rPr>
                <w:rFonts w:hint="eastAsia"/>
              </w:rPr>
              <w:t>、</w:t>
            </w:r>
            <w:r w:rsidRPr="00242E4E">
              <w:t>ulong</w:t>
            </w:r>
          </w:p>
        </w:tc>
        <w:tc>
          <w:tcPr>
            <w:tcW w:w="6522"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ind w:firstLineChars="200" w:firstLine="420"/>
            </w:pPr>
            <w:r w:rsidRPr="00242E4E">
              <w:t>float</w:t>
            </w:r>
            <w:r w:rsidRPr="00242E4E">
              <w:rPr>
                <w:rFonts w:hint="eastAsia"/>
              </w:rPr>
              <w:t>、</w:t>
            </w:r>
            <w:r w:rsidRPr="00242E4E">
              <w:t>double</w:t>
            </w:r>
            <w:r w:rsidRPr="00242E4E">
              <w:rPr>
                <w:rFonts w:hint="eastAsia"/>
              </w:rPr>
              <w:t>、</w:t>
            </w:r>
            <w:r w:rsidRPr="00242E4E">
              <w:t>decimal</w:t>
            </w:r>
          </w:p>
        </w:tc>
      </w:tr>
      <w:tr w:rsidR="001014EB" w:rsidRPr="00242E4E">
        <w:trPr>
          <w:jc w:val="center"/>
        </w:trPr>
        <w:tc>
          <w:tcPr>
            <w:tcW w:w="2305"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ind w:firstLineChars="200" w:firstLine="420"/>
            </w:pPr>
            <w:r w:rsidRPr="00242E4E">
              <w:t>float</w:t>
            </w:r>
          </w:p>
        </w:tc>
        <w:tc>
          <w:tcPr>
            <w:tcW w:w="6522"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ind w:firstLineChars="200" w:firstLine="420"/>
            </w:pPr>
            <w:r w:rsidRPr="00242E4E">
              <w:t>double</w:t>
            </w:r>
          </w:p>
        </w:tc>
      </w:tr>
      <w:tr w:rsidR="001014EB" w:rsidRPr="00242E4E">
        <w:trPr>
          <w:jc w:val="center"/>
        </w:trPr>
        <w:tc>
          <w:tcPr>
            <w:tcW w:w="2305" w:type="dxa"/>
            <w:tcBorders>
              <w:top w:val="single" w:sz="4" w:space="0" w:color="auto"/>
              <w:left w:val="outset" w:sz="6" w:space="0" w:color="ECE9D8"/>
              <w:bottom w:val="single" w:sz="8" w:space="0" w:color="auto"/>
              <w:right w:val="single" w:sz="4" w:space="0" w:color="auto"/>
            </w:tcBorders>
            <w:shd w:val="clear" w:color="auto" w:fill="auto"/>
          </w:tcPr>
          <w:p w:rsidR="001014EB" w:rsidRPr="00242E4E" w:rsidRDefault="001014EB" w:rsidP="005B6531">
            <w:pPr>
              <w:shd w:val="clear" w:color="auto" w:fill="CCFFFF"/>
              <w:ind w:firstLineChars="200" w:firstLine="420"/>
            </w:pPr>
            <w:r w:rsidRPr="00242E4E">
              <w:t>char</w:t>
            </w:r>
          </w:p>
        </w:tc>
        <w:tc>
          <w:tcPr>
            <w:tcW w:w="6522" w:type="dxa"/>
            <w:tcBorders>
              <w:top w:val="single" w:sz="4" w:space="0" w:color="auto"/>
              <w:left w:val="single" w:sz="4" w:space="0" w:color="auto"/>
              <w:bottom w:val="single" w:sz="8" w:space="0" w:color="auto"/>
              <w:right w:val="outset" w:sz="6" w:space="0" w:color="ECE9D8"/>
            </w:tcBorders>
            <w:shd w:val="clear" w:color="auto" w:fill="auto"/>
          </w:tcPr>
          <w:p w:rsidR="001014EB" w:rsidRPr="00242E4E" w:rsidRDefault="001014EB" w:rsidP="005B6531">
            <w:pPr>
              <w:shd w:val="clear" w:color="auto" w:fill="CCFFFF"/>
              <w:ind w:firstLineChars="200" w:firstLine="420"/>
            </w:pPr>
            <w:r w:rsidRPr="00242E4E">
              <w:t>ushort</w:t>
            </w:r>
            <w:r w:rsidRPr="00242E4E">
              <w:rPr>
                <w:rFonts w:hint="eastAsia"/>
              </w:rPr>
              <w:t>、</w:t>
            </w:r>
            <w:r w:rsidRPr="00242E4E">
              <w:t>int</w:t>
            </w:r>
            <w:r w:rsidRPr="00242E4E">
              <w:rPr>
                <w:rFonts w:hint="eastAsia"/>
              </w:rPr>
              <w:t>、</w:t>
            </w:r>
            <w:r w:rsidRPr="00242E4E">
              <w:t>uint</w:t>
            </w:r>
            <w:r w:rsidRPr="00242E4E">
              <w:rPr>
                <w:rFonts w:hint="eastAsia"/>
              </w:rPr>
              <w:t>、</w:t>
            </w:r>
            <w:r w:rsidRPr="00242E4E">
              <w:t>long</w:t>
            </w:r>
            <w:r w:rsidRPr="00242E4E">
              <w:rPr>
                <w:rFonts w:hint="eastAsia"/>
              </w:rPr>
              <w:t>、</w:t>
            </w:r>
            <w:r w:rsidRPr="00242E4E">
              <w:t>ulong</w:t>
            </w:r>
            <w:r w:rsidRPr="00242E4E">
              <w:rPr>
                <w:rFonts w:hint="eastAsia"/>
              </w:rPr>
              <w:t>、</w:t>
            </w:r>
            <w:r w:rsidRPr="00242E4E">
              <w:t>float</w:t>
            </w:r>
            <w:r w:rsidRPr="00242E4E">
              <w:rPr>
                <w:rFonts w:hint="eastAsia"/>
              </w:rPr>
              <w:t>、</w:t>
            </w:r>
            <w:r w:rsidRPr="00242E4E">
              <w:t>double</w:t>
            </w:r>
            <w:r w:rsidRPr="00242E4E">
              <w:rPr>
                <w:rFonts w:hint="eastAsia"/>
              </w:rPr>
              <w:t>、</w:t>
            </w:r>
            <w:r w:rsidRPr="00242E4E">
              <w:t>decimal</w:t>
            </w:r>
          </w:p>
        </w:tc>
      </w:tr>
    </w:tbl>
    <w:p w:rsidR="001014EB" w:rsidRPr="00242E4E" w:rsidRDefault="001014EB" w:rsidP="005B6531">
      <w:pPr>
        <w:shd w:val="clear" w:color="auto" w:fill="CCFFFF"/>
        <w:ind w:firstLineChars="200" w:firstLine="420"/>
      </w:pPr>
      <w:r w:rsidRPr="00242E4E">
        <w:t>注意，只能从较小的整数类型隐式地转换为较大的整数类型，不能从较大的整数类型隐式地转换为较小的整数类型。也可以在整数和浮点数之间转换，其规则略有不同，可以在相同大小的类型之间转换，例如</w:t>
      </w:r>
      <w:r w:rsidRPr="00242E4E">
        <w:t>int/uint</w:t>
      </w:r>
      <w:r w:rsidRPr="00242E4E">
        <w:t>转换为</w:t>
      </w:r>
      <w:r w:rsidRPr="00242E4E">
        <w:t xml:space="preserve"> float</w:t>
      </w:r>
      <w:r w:rsidRPr="00242E4E">
        <w:t>，</w:t>
      </w:r>
      <w:r w:rsidRPr="00242E4E">
        <w:t>long/ulong</w:t>
      </w:r>
      <w:r w:rsidRPr="00242E4E">
        <w:t>转换为</w:t>
      </w:r>
      <w:r w:rsidRPr="00242E4E">
        <w:t>double</w:t>
      </w:r>
      <w:r w:rsidRPr="00242E4E">
        <w:t>，也可以从</w:t>
      </w:r>
      <w:r w:rsidRPr="00242E4E">
        <w:t>long/ulong</w:t>
      </w:r>
      <w:r w:rsidRPr="00242E4E">
        <w:t>转换回</w:t>
      </w:r>
      <w:r w:rsidRPr="00242E4E">
        <w:t>float</w:t>
      </w:r>
      <w:r w:rsidRPr="00242E4E">
        <w:t>。这样做可能会丢失</w:t>
      </w:r>
      <w:r w:rsidRPr="00242E4E">
        <w:t>4</w:t>
      </w:r>
      <w:r w:rsidRPr="00242E4E">
        <w:t>个字节的数据，但这仅表示得到的</w:t>
      </w:r>
      <w:r w:rsidRPr="00242E4E">
        <w:t>float</w:t>
      </w:r>
      <w:r w:rsidRPr="00242E4E">
        <w:t>值比使用</w:t>
      </w:r>
      <w:r w:rsidRPr="00242E4E">
        <w:t>double</w:t>
      </w:r>
      <w:r w:rsidRPr="00242E4E">
        <w:t>得到的值精度低，编译器认为这是一种可以接受的错误，而其值的大小是不会受到影响的。无符号的变量可以转换为有符号的变量，只要无符号的变量值的大小在有符号的变量的范围之内即可。</w:t>
      </w:r>
    </w:p>
    <w:p w:rsidR="001014EB" w:rsidRPr="00242E4E" w:rsidRDefault="001014EB" w:rsidP="005B6531">
      <w:pPr>
        <w:shd w:val="clear" w:color="auto" w:fill="CCFFFF"/>
        <w:ind w:firstLineChars="200" w:firstLine="420"/>
      </w:pPr>
      <w:r w:rsidRPr="00242E4E">
        <w:t>在隐式转换值类型时，可空类型需要额外考虑：</w:t>
      </w:r>
    </w:p>
    <w:p w:rsidR="001014EB" w:rsidRPr="00242E4E" w:rsidRDefault="001014EB" w:rsidP="005B6531">
      <w:pPr>
        <w:shd w:val="clear" w:color="auto" w:fill="CCFFFF"/>
        <w:ind w:firstLineChars="200" w:firstLine="420"/>
      </w:pPr>
      <w:r w:rsidRPr="00242E4E">
        <w:t>● </w:t>
      </w:r>
      <w:r w:rsidRPr="00242E4E">
        <w:t>可空类型隐式转换为其他可空类型，应遵循表</w:t>
      </w:r>
      <w:r w:rsidRPr="00242E4E">
        <w:t>6-4</w:t>
      </w:r>
      <w:r w:rsidRPr="00242E4E">
        <w:t>中非可空类型的转换规则。即</w:t>
      </w:r>
      <w:r w:rsidRPr="00242E4E">
        <w:t xml:space="preserve">int? </w:t>
      </w:r>
      <w:r w:rsidRPr="00242E4E">
        <w:t>隐式转换为</w:t>
      </w:r>
      <w:r w:rsidRPr="00242E4E">
        <w:t>long?</w:t>
      </w:r>
      <w:r w:rsidRPr="00242E4E">
        <w:t>、</w:t>
      </w:r>
      <w:r w:rsidRPr="00242E4E">
        <w:t>float?</w:t>
      </w:r>
      <w:r w:rsidRPr="00242E4E">
        <w:t>、</w:t>
      </w:r>
      <w:r w:rsidRPr="00242E4E">
        <w:t>double?</w:t>
      </w:r>
      <w:r w:rsidRPr="00242E4E">
        <w:t>和</w:t>
      </w:r>
      <w:r w:rsidRPr="00242E4E">
        <w:t>decimal?</w:t>
      </w:r>
      <w:r w:rsidRPr="00242E4E">
        <w:t>。</w:t>
      </w:r>
    </w:p>
    <w:p w:rsidR="001014EB" w:rsidRPr="00242E4E" w:rsidRDefault="001014EB" w:rsidP="005B6531">
      <w:pPr>
        <w:shd w:val="clear" w:color="auto" w:fill="CCFFFF"/>
        <w:ind w:firstLineChars="200" w:firstLine="420"/>
      </w:pPr>
      <w:r w:rsidRPr="00242E4E">
        <w:t>● </w:t>
      </w:r>
      <w:r w:rsidRPr="00242E4E">
        <w:t>非可空类型隐式转换为可空类型也遵循表</w:t>
      </w:r>
      <w:r w:rsidRPr="00242E4E">
        <w:t>6-4</w:t>
      </w:r>
      <w:r w:rsidRPr="00242E4E">
        <w:t>中的转换规则，即</w:t>
      </w:r>
      <w:r w:rsidRPr="00242E4E">
        <w:t>int</w:t>
      </w:r>
      <w:r w:rsidRPr="00242E4E">
        <w:t>隐式转换为</w:t>
      </w:r>
      <w:r w:rsidRPr="00242E4E">
        <w:t>long?</w:t>
      </w:r>
      <w:r w:rsidRPr="00242E4E">
        <w:t>、</w:t>
      </w:r>
      <w:r w:rsidRPr="00242E4E">
        <w:t>float?</w:t>
      </w:r>
      <w:r w:rsidRPr="00242E4E">
        <w:t>、</w:t>
      </w:r>
      <w:r w:rsidRPr="00242E4E">
        <w:t>double?</w:t>
      </w:r>
      <w:r w:rsidRPr="00242E4E">
        <w:t>和</w:t>
      </w:r>
      <w:r w:rsidRPr="00242E4E">
        <w:t>decimal?</w:t>
      </w:r>
      <w:r w:rsidRPr="00242E4E">
        <w:t>。</w:t>
      </w:r>
    </w:p>
    <w:p w:rsidR="001014EB" w:rsidRPr="00242E4E" w:rsidRDefault="001014EB" w:rsidP="005B6531">
      <w:pPr>
        <w:shd w:val="clear" w:color="auto" w:fill="CCFFFF"/>
        <w:ind w:firstLineChars="200" w:firstLine="420"/>
      </w:pPr>
      <w:r w:rsidRPr="00242E4E">
        <w:t>● </w:t>
      </w:r>
      <w:r w:rsidRPr="00242E4E">
        <w:t>可空类型不能隐式转换为非可空类型，此时必须进行显式转换，如下一节所述。这是因为可空类型的值可以是</w:t>
      </w:r>
      <w:r w:rsidRPr="00242E4E">
        <w:t>null</w:t>
      </w:r>
      <w:r w:rsidRPr="00242E4E">
        <w:t>，但非可空类型不能表示这个值。</w:t>
      </w:r>
    </w:p>
    <w:p w:rsidR="001014EB" w:rsidRPr="00242E4E" w:rsidRDefault="001014EB" w:rsidP="005B6531">
      <w:pPr>
        <w:shd w:val="clear" w:color="auto" w:fill="CCFFFF"/>
        <w:ind w:firstLineChars="200" w:firstLine="420"/>
      </w:pPr>
      <w:r w:rsidRPr="00242E4E">
        <w:t xml:space="preserve">2. </w:t>
      </w:r>
      <w:r w:rsidRPr="00242E4E">
        <w:t>显式转换方式</w:t>
      </w:r>
    </w:p>
    <w:p w:rsidR="001014EB" w:rsidRPr="00242E4E" w:rsidRDefault="001014EB" w:rsidP="005B6531">
      <w:pPr>
        <w:shd w:val="clear" w:color="auto" w:fill="CCFFFF"/>
        <w:ind w:firstLineChars="200" w:firstLine="420"/>
      </w:pPr>
      <w:r w:rsidRPr="00242E4E">
        <w:t>有许多场合不能隐式地转换类型，否则编译器会报告错误。下面是不能进行隐式转换的一些场合：</w:t>
      </w:r>
    </w:p>
    <w:p w:rsidR="001014EB" w:rsidRPr="00242E4E" w:rsidRDefault="001014EB" w:rsidP="005B6531">
      <w:pPr>
        <w:shd w:val="clear" w:color="auto" w:fill="CCFFFF"/>
        <w:ind w:firstLineChars="200" w:firstLine="420"/>
      </w:pPr>
      <w:r w:rsidRPr="00242E4E">
        <w:t>● int</w:t>
      </w:r>
      <w:r w:rsidRPr="00242E4E">
        <w:t>转换为</w:t>
      </w:r>
      <w:r w:rsidRPr="00242E4E">
        <w:t xml:space="preserve">short-- </w:t>
      </w:r>
      <w:r w:rsidRPr="00242E4E">
        <w:t>会丢失数据</w:t>
      </w:r>
    </w:p>
    <w:p w:rsidR="001014EB" w:rsidRPr="00242E4E" w:rsidRDefault="001014EB" w:rsidP="005B6531">
      <w:pPr>
        <w:shd w:val="clear" w:color="auto" w:fill="CCFFFF"/>
        <w:ind w:firstLineChars="200" w:firstLine="420"/>
      </w:pPr>
      <w:r w:rsidRPr="00242E4E">
        <w:t>● int</w:t>
      </w:r>
      <w:r w:rsidRPr="00242E4E">
        <w:t>转换为</w:t>
      </w:r>
      <w:r w:rsidRPr="00242E4E">
        <w:t xml:space="preserve">uint-- </w:t>
      </w:r>
      <w:r w:rsidRPr="00242E4E">
        <w:t>会丢失数据</w:t>
      </w:r>
    </w:p>
    <w:p w:rsidR="001014EB" w:rsidRPr="00242E4E" w:rsidRDefault="001014EB" w:rsidP="005B6531">
      <w:pPr>
        <w:shd w:val="clear" w:color="auto" w:fill="CCFFFF"/>
        <w:ind w:firstLineChars="200" w:firstLine="420"/>
      </w:pPr>
      <w:r w:rsidRPr="00242E4E">
        <w:t>● uint</w:t>
      </w:r>
      <w:r w:rsidRPr="00242E4E">
        <w:t>转换为</w:t>
      </w:r>
      <w:r w:rsidRPr="00242E4E">
        <w:t xml:space="preserve">int-- </w:t>
      </w:r>
      <w:r w:rsidRPr="00242E4E">
        <w:t>会丢失数据</w:t>
      </w:r>
    </w:p>
    <w:p w:rsidR="001014EB" w:rsidRPr="00242E4E" w:rsidRDefault="001014EB" w:rsidP="005B6531">
      <w:pPr>
        <w:shd w:val="clear" w:color="auto" w:fill="CCFFFF"/>
        <w:ind w:firstLineChars="200" w:firstLine="420"/>
      </w:pPr>
      <w:r w:rsidRPr="00242E4E">
        <w:t>● float</w:t>
      </w:r>
      <w:r w:rsidRPr="00242E4E">
        <w:t>转换为</w:t>
      </w:r>
      <w:r w:rsidRPr="00242E4E">
        <w:t xml:space="preserve">int-- </w:t>
      </w:r>
      <w:r w:rsidRPr="00242E4E">
        <w:t>会丢失小数点后面的所有数据</w:t>
      </w:r>
    </w:p>
    <w:p w:rsidR="001014EB" w:rsidRPr="00242E4E" w:rsidRDefault="001014EB" w:rsidP="005B6531">
      <w:pPr>
        <w:shd w:val="clear" w:color="auto" w:fill="CCFFFF"/>
        <w:ind w:firstLineChars="200" w:firstLine="420"/>
      </w:pPr>
      <w:r w:rsidRPr="00242E4E">
        <w:t>● </w:t>
      </w:r>
      <w:r w:rsidRPr="00242E4E">
        <w:t>任何数字类型转换为</w:t>
      </w:r>
      <w:r w:rsidRPr="00242E4E">
        <w:t xml:space="preserve">char -- </w:t>
      </w:r>
      <w:r w:rsidRPr="00242E4E">
        <w:t>会丢失数据</w:t>
      </w:r>
    </w:p>
    <w:p w:rsidR="001014EB" w:rsidRPr="00242E4E" w:rsidRDefault="001014EB" w:rsidP="005B6531">
      <w:pPr>
        <w:shd w:val="clear" w:color="auto" w:fill="CCFFFF"/>
        <w:ind w:firstLineChars="200" w:firstLine="420"/>
      </w:pPr>
      <w:r w:rsidRPr="00242E4E">
        <w:t>● decimal</w:t>
      </w:r>
      <w:r w:rsidRPr="00242E4E">
        <w:t>转换为任何数字类型</w:t>
      </w:r>
      <w:r w:rsidRPr="00242E4E">
        <w:t xml:space="preserve">-- </w:t>
      </w:r>
      <w:r w:rsidRPr="00242E4E">
        <w:t>因为</w:t>
      </w:r>
      <w:r w:rsidRPr="00242E4E">
        <w:t xml:space="preserve">decimal </w:t>
      </w:r>
      <w:r w:rsidRPr="00242E4E">
        <w:t>类型的内部结构不同于整数和浮点数</w:t>
      </w:r>
    </w:p>
    <w:p w:rsidR="001014EB" w:rsidRPr="00242E4E" w:rsidRDefault="001014EB" w:rsidP="005B6531">
      <w:pPr>
        <w:shd w:val="clear" w:color="auto" w:fill="CCFFFF"/>
        <w:ind w:firstLineChars="200" w:firstLine="420"/>
      </w:pPr>
      <w:r w:rsidRPr="00242E4E">
        <w:t xml:space="preserve">● int? </w:t>
      </w:r>
      <w:r w:rsidRPr="00242E4E">
        <w:t>转换为</w:t>
      </w:r>
      <w:r w:rsidRPr="00242E4E">
        <w:t xml:space="preserve">int-- </w:t>
      </w:r>
      <w:r w:rsidRPr="00242E4E">
        <w:t>可空类型的值可以是</w:t>
      </w:r>
      <w:r w:rsidRPr="00242E4E">
        <w:t xml:space="preserve">null </w:t>
      </w:r>
    </w:p>
    <w:p w:rsidR="001014EB" w:rsidRPr="00242E4E" w:rsidRDefault="001014EB" w:rsidP="005B6531">
      <w:pPr>
        <w:shd w:val="clear" w:color="auto" w:fill="CCFFFF"/>
        <w:ind w:firstLineChars="200" w:firstLine="420"/>
      </w:pPr>
      <w:r w:rsidRPr="00242E4E">
        <w:t>但是，可以使用</w:t>
      </w:r>
      <w:r w:rsidRPr="00242E4E">
        <w:t>cast</w:t>
      </w:r>
      <w:r w:rsidRPr="00242E4E">
        <w:t>显式执行这些转换。在把一种类型强制转换为另一种类型时，要迫使编译器进行转换。类型转换的一般语法如下：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long val = 30000;</w:t>
            </w:r>
            <w:r w:rsidRPr="00242E4E">
              <w:br/>
              <w:t>int i = (int)val;   // A valid cast. The maximum int is 2147483647</w:t>
            </w:r>
          </w:p>
        </w:tc>
      </w:tr>
    </w:tbl>
    <w:p w:rsidR="001014EB" w:rsidRPr="00242E4E" w:rsidRDefault="001014EB" w:rsidP="005B6531">
      <w:pPr>
        <w:shd w:val="clear" w:color="auto" w:fill="CCFFFF"/>
        <w:ind w:firstLineChars="200" w:firstLine="420"/>
      </w:pPr>
      <w:r w:rsidRPr="00242E4E">
        <w:t>这表示，把转换的目标类型名放在要转换的值之前的圆括号中。对于熟悉</w:t>
      </w:r>
      <w:r w:rsidRPr="00242E4E">
        <w:t>C</w:t>
      </w:r>
      <w:r w:rsidRPr="00242E4E">
        <w:t>的程序员来说，这是数据类型转换的典型语法。对于熟悉</w:t>
      </w:r>
      <w:r w:rsidRPr="00242E4E">
        <w:t>C++</w:t>
      </w:r>
      <w:r w:rsidRPr="00242E4E">
        <w:t>数据类型转换关键字</w:t>
      </w:r>
      <w:r w:rsidRPr="00242E4E">
        <w:t>(</w:t>
      </w:r>
      <w:r w:rsidRPr="00242E4E">
        <w:t>如</w:t>
      </w:r>
      <w:r w:rsidRPr="00242E4E">
        <w:t>static_cast)</w:t>
      </w:r>
      <w:r w:rsidRPr="00242E4E">
        <w:t>的程序员来说，这些关键字在</w:t>
      </w:r>
      <w:r w:rsidRPr="00242E4E">
        <w:t>C#</w:t>
      </w:r>
      <w:r w:rsidRPr="00242E4E">
        <w:t>中不存在，必须使用</w:t>
      </w:r>
      <w:r w:rsidRPr="00242E4E">
        <w:t>C</w:t>
      </w:r>
      <w:r w:rsidRPr="00242E4E">
        <w:t>风格的旧语法。</w:t>
      </w:r>
    </w:p>
    <w:p w:rsidR="001014EB" w:rsidRPr="00242E4E" w:rsidRDefault="001014EB" w:rsidP="005B6531">
      <w:pPr>
        <w:shd w:val="clear" w:color="auto" w:fill="CCFFFF"/>
        <w:ind w:firstLineChars="200" w:firstLine="420"/>
      </w:pPr>
      <w:r w:rsidRPr="00242E4E">
        <w:t>这种类型转换是一种比较危险的操作，即使在从</w:t>
      </w:r>
      <w:r w:rsidRPr="00242E4E">
        <w:t>long</w:t>
      </w:r>
      <w:r w:rsidRPr="00242E4E">
        <w:t>转换为</w:t>
      </w:r>
      <w:r w:rsidRPr="00242E4E">
        <w:t>int</w:t>
      </w:r>
      <w:r w:rsidRPr="00242E4E">
        <w:t>这样简单的转换过程中，如果原来</w:t>
      </w:r>
      <w:r w:rsidRPr="00242E4E">
        <w:t>long</w:t>
      </w:r>
      <w:r w:rsidRPr="00242E4E">
        <w:t>的值比</w:t>
      </w:r>
      <w:r w:rsidRPr="00242E4E">
        <w:t>int</w:t>
      </w:r>
      <w:r w:rsidRPr="00242E4E">
        <w:t>的最大值还大，就会出问题：</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long val = 3000000000;</w:t>
            </w:r>
            <w:r w:rsidRPr="00242E4E">
              <w:br/>
              <w:t xml:space="preserve">int i = (int)val;         // An invalid cast. The maximum int is </w:t>
            </w:r>
            <w:r w:rsidRPr="00242E4E">
              <w:lastRenderedPageBreak/>
              <w:t>2147483647</w:t>
            </w:r>
          </w:p>
        </w:tc>
      </w:tr>
    </w:tbl>
    <w:p w:rsidR="001014EB" w:rsidRPr="00242E4E" w:rsidRDefault="001014EB" w:rsidP="005B6531">
      <w:pPr>
        <w:shd w:val="clear" w:color="auto" w:fill="CCFFFF"/>
        <w:ind w:firstLineChars="200" w:firstLine="420"/>
      </w:pPr>
      <w:r w:rsidRPr="00242E4E">
        <w:lastRenderedPageBreak/>
        <w:t>在本例中，不会报告错误，也得不到期望的结果。如果运行上面的代码，结果存储在</w:t>
      </w:r>
      <w:r w:rsidRPr="00242E4E">
        <w:t>i</w:t>
      </w:r>
      <w:r w:rsidRPr="00242E4E">
        <w:t>中，则其值为：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-1294967296</w:t>
            </w:r>
          </w:p>
        </w:tc>
      </w:tr>
    </w:tbl>
    <w:p w:rsidR="001014EB" w:rsidRPr="00242E4E" w:rsidRDefault="001014EB" w:rsidP="005B6531">
      <w:pPr>
        <w:shd w:val="clear" w:color="auto" w:fill="CCFFFF"/>
        <w:ind w:firstLineChars="200" w:firstLine="420"/>
      </w:pPr>
      <w:r w:rsidRPr="00242E4E">
        <w:t>最好假定显式数据转换不会给出希望的结果。如前所述，</w:t>
      </w:r>
      <w:r w:rsidRPr="00242E4E">
        <w:t>C#</w:t>
      </w:r>
      <w:r w:rsidRPr="00242E4E">
        <w:t>提供了一个</w:t>
      </w:r>
      <w:r w:rsidRPr="00242E4E">
        <w:t>checked</w:t>
      </w:r>
      <w:r w:rsidRPr="00242E4E">
        <w:t>运算符，使用它可以测试操作是否会产生算术溢出。使用这个运算符可以检查数据类型转换是否安全，如果不安全，就会让运行库抛出一个溢出异常：</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long val = 3000000000;</w:t>
            </w:r>
            <w:r w:rsidRPr="00242E4E">
              <w:br/>
              <w:t>int i = checked ((int)val);</w:t>
            </w:r>
          </w:p>
        </w:tc>
      </w:tr>
    </w:tbl>
    <w:p w:rsidR="001014EB" w:rsidRPr="00242E4E" w:rsidRDefault="001014EB" w:rsidP="005B6531">
      <w:pPr>
        <w:shd w:val="clear" w:color="auto" w:fill="CCFFFF"/>
        <w:ind w:firstLineChars="200" w:firstLine="420"/>
      </w:pPr>
      <w:r w:rsidRPr="00242E4E">
        <w:t>记住，所有的显式数据类型转换都可能不安全，在应用程序中应包含这样的代码，处理可能失败的数据类型转换。第</w:t>
      </w:r>
      <w:r w:rsidRPr="00242E4E">
        <w:t>14</w:t>
      </w:r>
      <w:r w:rsidRPr="00242E4E">
        <w:t>章将使用</w:t>
      </w:r>
      <w:r w:rsidRPr="00242E4E">
        <w:t>try</w:t>
      </w:r>
      <w:r w:rsidRPr="00242E4E">
        <w:t>和</w:t>
      </w:r>
      <w:r w:rsidRPr="00242E4E">
        <w:t xml:space="preserve"> catch</w:t>
      </w:r>
      <w:r w:rsidRPr="00242E4E">
        <w:t>语句引入结构化异常处理。</w:t>
      </w:r>
    </w:p>
    <w:p w:rsidR="001014EB" w:rsidRPr="00242E4E" w:rsidRDefault="001014EB" w:rsidP="005B6531">
      <w:pPr>
        <w:shd w:val="clear" w:color="auto" w:fill="CCFFFF"/>
        <w:ind w:firstLineChars="200" w:firstLine="420"/>
      </w:pPr>
      <w:r w:rsidRPr="00242E4E">
        <w:t>使用数据类型转换可以把大多数数据从一种基本类型转换为另一种基本类型。例如：给</w:t>
      </w:r>
      <w:r w:rsidRPr="00242E4E">
        <w:t>price</w:t>
      </w:r>
      <w:r w:rsidRPr="00242E4E">
        <w:t>加上</w:t>
      </w:r>
      <w:r w:rsidRPr="00242E4E">
        <w:t>0.5</w:t>
      </w:r>
      <w:r w:rsidRPr="00242E4E">
        <w:t>，再把结果转换为</w:t>
      </w:r>
      <w:r w:rsidRPr="00242E4E">
        <w:t>int</w:t>
      </w:r>
      <w:r w:rsidRPr="00242E4E">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double price = 25.30;</w:t>
            </w:r>
            <w:r w:rsidRPr="00242E4E">
              <w:br/>
              <w:t>int approximatePrice = (int)(price + 0.5);</w:t>
            </w:r>
          </w:p>
        </w:tc>
      </w:tr>
    </w:tbl>
    <w:p w:rsidR="001014EB" w:rsidRPr="00242E4E" w:rsidRDefault="001014EB" w:rsidP="005B6531">
      <w:pPr>
        <w:shd w:val="clear" w:color="auto" w:fill="CCFFFF"/>
        <w:ind w:firstLineChars="200" w:firstLine="420"/>
      </w:pPr>
      <w:r w:rsidRPr="00242E4E">
        <w:t>这么做的代价是把价格四舍五入为最接近的美元数。但在这个转换过程中，小数点后面的所有数据都会丢失。因此，如果要使用这个修改过的价格进行更多的计算，最好不要使用这种转换；如果要输出全部计算完或部分计算完的近似值，且不希望用小数点后面的数据去麻烦用户，这种转换是很好的。</w:t>
      </w:r>
    </w:p>
    <w:p w:rsidR="001014EB" w:rsidRPr="00242E4E" w:rsidRDefault="001014EB" w:rsidP="005B6531">
      <w:pPr>
        <w:shd w:val="clear" w:color="auto" w:fill="CCFFFF"/>
        <w:ind w:firstLineChars="200" w:firstLine="420"/>
      </w:pPr>
      <w:r w:rsidRPr="00242E4E">
        <w:t>下面的例子说明了把一个无符号的整数转换为</w:t>
      </w:r>
      <w:r w:rsidRPr="00242E4E">
        <w:t>char</w:t>
      </w:r>
      <w:r w:rsidRPr="00242E4E">
        <w:t>型时，会发生的情况：</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ushort c = 43;</w:t>
            </w:r>
            <w:r w:rsidRPr="00242E4E">
              <w:br/>
              <w:t>char symbol = (char)c;</w:t>
            </w:r>
            <w:r w:rsidRPr="00242E4E">
              <w:br/>
              <w:t>Console.WriteLine(symbol);</w:t>
            </w:r>
          </w:p>
        </w:tc>
      </w:tr>
    </w:tbl>
    <w:p w:rsidR="001014EB" w:rsidRPr="00242E4E" w:rsidRDefault="001014EB" w:rsidP="005B6531">
      <w:pPr>
        <w:shd w:val="clear" w:color="auto" w:fill="CCFFFF"/>
        <w:ind w:firstLineChars="200" w:firstLine="420"/>
      </w:pPr>
      <w:r w:rsidRPr="00242E4E">
        <w:t>结果是</w:t>
      </w:r>
      <w:r w:rsidRPr="00242E4E">
        <w:t>ASCII</w:t>
      </w:r>
      <w:r w:rsidRPr="00242E4E">
        <w:t>编码为</w:t>
      </w:r>
      <w:r w:rsidRPr="00242E4E">
        <w:t>43</w:t>
      </w:r>
      <w:r w:rsidRPr="00242E4E">
        <w:t>的字符，即</w:t>
      </w:r>
      <w:r w:rsidRPr="00242E4E">
        <w:t>+</w:t>
      </w:r>
      <w:r w:rsidRPr="00242E4E">
        <w:t>号。可以尝试数字类型之间的任何转换</w:t>
      </w:r>
      <w:r w:rsidRPr="00242E4E">
        <w:t>(</w:t>
      </w:r>
      <w:r w:rsidRPr="00242E4E">
        <w:t>包括</w:t>
      </w:r>
      <w:r w:rsidRPr="00242E4E">
        <w:t>char)</w:t>
      </w:r>
      <w:r w:rsidRPr="00242E4E">
        <w:t>，这种转换是成功的，例如把</w:t>
      </w:r>
      <w:r w:rsidRPr="00242E4E">
        <w:t>decimal</w:t>
      </w:r>
      <w:r w:rsidRPr="00242E4E">
        <w:t>转换为</w:t>
      </w:r>
      <w:r w:rsidRPr="00242E4E">
        <w:t>char</w:t>
      </w:r>
      <w:r w:rsidRPr="00242E4E">
        <w:t>，或把</w:t>
      </w:r>
      <w:r w:rsidRPr="00242E4E">
        <w:t>char</w:t>
      </w:r>
      <w:r w:rsidRPr="00242E4E">
        <w:t>转换为</w:t>
      </w:r>
      <w:r w:rsidRPr="00242E4E">
        <w:t>decimal</w:t>
      </w:r>
      <w:r w:rsidRPr="00242E4E">
        <w:t>。</w:t>
      </w:r>
    </w:p>
    <w:p w:rsidR="001014EB" w:rsidRPr="00242E4E" w:rsidRDefault="001014EB" w:rsidP="005B6531">
      <w:pPr>
        <w:shd w:val="clear" w:color="auto" w:fill="CCFFFF"/>
        <w:ind w:firstLineChars="200" w:firstLine="420"/>
      </w:pPr>
      <w:r w:rsidRPr="00242E4E">
        <w:t>值类型之间的转换并不仅限于孤立的变量。还可以把类型为</w:t>
      </w:r>
      <w:r w:rsidRPr="00242E4E">
        <w:t>double</w:t>
      </w:r>
      <w:r w:rsidRPr="00242E4E">
        <w:t>的数组元素转换为类型为</w:t>
      </w:r>
      <w:r w:rsidRPr="00242E4E">
        <w:t>int</w:t>
      </w:r>
      <w:r w:rsidRPr="00242E4E">
        <w:t>的结构成员变量：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xml:space="preserve">struct ItemDetails </w:t>
            </w:r>
            <w:r w:rsidRPr="00242E4E">
              <w:br/>
              <w:t>{</w:t>
            </w:r>
            <w:r w:rsidRPr="00242E4E">
              <w:br/>
              <w:t>public string Description;</w:t>
            </w:r>
            <w:r w:rsidRPr="00242E4E">
              <w:br/>
              <w:t>public int ApproxPrice;</w:t>
            </w:r>
            <w:r w:rsidRPr="00242E4E">
              <w:br/>
              <w:t>}</w:t>
            </w:r>
          </w:p>
          <w:p w:rsidR="001014EB" w:rsidRPr="00242E4E" w:rsidRDefault="001014EB" w:rsidP="005B6531">
            <w:pPr>
              <w:shd w:val="clear" w:color="auto" w:fill="CCFFFF"/>
              <w:ind w:firstLineChars="200" w:firstLine="420"/>
            </w:pPr>
            <w:r w:rsidRPr="00242E4E">
              <w:t>//...</w:t>
            </w:r>
          </w:p>
          <w:p w:rsidR="001014EB" w:rsidRPr="00242E4E" w:rsidRDefault="001014EB" w:rsidP="005B6531">
            <w:pPr>
              <w:shd w:val="clear" w:color="auto" w:fill="CCFFFF"/>
              <w:ind w:firstLineChars="200" w:firstLine="420"/>
            </w:pPr>
            <w:r w:rsidRPr="00242E4E">
              <w:t>double[] Prices = { 25.30, 26.20, 27.40, 30.00 };</w:t>
            </w:r>
          </w:p>
          <w:p w:rsidR="001014EB" w:rsidRPr="00242E4E" w:rsidRDefault="001014EB" w:rsidP="005B6531">
            <w:pPr>
              <w:shd w:val="clear" w:color="auto" w:fill="CCFFFF"/>
              <w:ind w:firstLineChars="200" w:firstLine="420"/>
            </w:pPr>
            <w:r w:rsidRPr="00242E4E">
              <w:t>ItemDetails id;</w:t>
            </w:r>
            <w:r w:rsidRPr="00242E4E">
              <w:br/>
              <w:t>id.Description = "Whatever";</w:t>
            </w:r>
            <w:r w:rsidRPr="00242E4E">
              <w:br/>
              <w:t>id.ApproxPrice = (int)(Prices[0] + 0.5);</w:t>
            </w:r>
          </w:p>
        </w:tc>
      </w:tr>
    </w:tbl>
    <w:p w:rsidR="001014EB" w:rsidRPr="00242E4E" w:rsidRDefault="001014EB" w:rsidP="005B6531">
      <w:pPr>
        <w:shd w:val="clear" w:color="auto" w:fill="CCFFFF"/>
        <w:ind w:firstLineChars="200" w:firstLine="420"/>
      </w:pPr>
      <w:r w:rsidRPr="00242E4E">
        <w:t>要把一个可空类型转换为非可空类型，或转换为另一个可空类型，但可能会丢失数据，就必须使用显式转换。重要的是，在底层基本类型相同的元素之间进行转换时，就一定要使用显式转换，例如</w:t>
      </w:r>
      <w:r w:rsidRPr="00242E4E">
        <w:t>int?</w:t>
      </w:r>
      <w:r w:rsidRPr="00242E4E">
        <w:t>转换为</w:t>
      </w:r>
      <w:r w:rsidRPr="00242E4E">
        <w:t>int</w:t>
      </w:r>
      <w:r w:rsidRPr="00242E4E">
        <w:t>，或</w:t>
      </w:r>
      <w:r w:rsidRPr="00242E4E">
        <w:t>float?</w:t>
      </w:r>
      <w:r w:rsidRPr="00242E4E">
        <w:t>转换为</w:t>
      </w:r>
      <w:r w:rsidRPr="00242E4E">
        <w:t>float</w:t>
      </w:r>
      <w:r w:rsidRPr="00242E4E">
        <w:t>。这是因为可空类型的值可以是</w:t>
      </w:r>
      <w:r w:rsidRPr="00242E4E">
        <w:t>null</w:t>
      </w:r>
      <w:r w:rsidRPr="00242E4E">
        <w:t>，非可空类型不能表示这个值。只要可以在两个非可空类型之间进行显式转换，对应可空类型之间的显式转换就可以进行。但如果从可空类型转换为非可空类型，且变量的值是</w:t>
      </w:r>
      <w:r w:rsidRPr="00242E4E">
        <w:t>null</w:t>
      </w:r>
      <w:r w:rsidRPr="00242E4E">
        <w:t>，就会抛出</w:t>
      </w:r>
      <w:r w:rsidRPr="00242E4E">
        <w:t>InvalidOperationException</w:t>
      </w:r>
      <w:r w:rsidRPr="00242E4E">
        <w:t>。例如：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int? a = null;</w:t>
            </w:r>
            <w:r w:rsidRPr="00242E4E">
              <w:br/>
              <w:t>int  b = (int)a;     // Will throw exception</w:t>
            </w:r>
          </w:p>
        </w:tc>
      </w:tr>
    </w:tbl>
    <w:p w:rsidR="001014EB" w:rsidRPr="00242E4E" w:rsidRDefault="001014EB" w:rsidP="005B6531">
      <w:pPr>
        <w:shd w:val="clear" w:color="auto" w:fill="CCFFFF"/>
        <w:ind w:firstLineChars="200" w:firstLine="420"/>
      </w:pPr>
      <w:r w:rsidRPr="00242E4E">
        <w:lastRenderedPageBreak/>
        <w:t>使用显式的数据类型转换方式，并小心使用这种技术，就可以把简单值类型的任何实例转换为另一种类型。但在进行显式的类型转换时有一些限制，例如值类型，只能在数字、</w:t>
      </w:r>
      <w:r w:rsidRPr="00242E4E">
        <w:t>char</w:t>
      </w:r>
      <w:r w:rsidRPr="00242E4E">
        <w:t>类型和</w:t>
      </w:r>
      <w:r w:rsidRPr="00242E4E">
        <w:t>enum</w:t>
      </w:r>
      <w:r w:rsidRPr="00242E4E">
        <w:t>类型之间转换。不能直接把</w:t>
      </w:r>
      <w:r w:rsidRPr="00242E4E">
        <w:t>Boolean</w:t>
      </w:r>
      <w:r w:rsidRPr="00242E4E">
        <w:t>数据类型转换为其他类型，也不能把其他类型转换为</w:t>
      </w:r>
      <w:r w:rsidRPr="00242E4E">
        <w:t>Boolean</w:t>
      </w:r>
      <w:r w:rsidRPr="00242E4E">
        <w:t>数据类型。</w:t>
      </w:r>
    </w:p>
    <w:p w:rsidR="001014EB" w:rsidRPr="00242E4E" w:rsidRDefault="001014EB" w:rsidP="005B6531">
      <w:pPr>
        <w:shd w:val="clear" w:color="auto" w:fill="CCFFFF"/>
        <w:ind w:firstLineChars="200" w:firstLine="420"/>
      </w:pPr>
      <w:r w:rsidRPr="00242E4E">
        <w:t>如果需要在数字和字符串之间转换，</w:t>
      </w:r>
      <w:r w:rsidRPr="00242E4E">
        <w:t>.NET</w:t>
      </w:r>
      <w:r w:rsidRPr="00242E4E">
        <w:t>类库提供了一些方法。</w:t>
      </w:r>
      <w:r w:rsidRPr="00242E4E">
        <w:t>Object</w:t>
      </w:r>
      <w:r w:rsidRPr="00242E4E">
        <w:t>类有一个</w:t>
      </w:r>
      <w:r w:rsidRPr="00242E4E">
        <w:t>ToString()</w:t>
      </w:r>
      <w:r w:rsidRPr="00242E4E">
        <w:t>方法，该方法在所有的</w:t>
      </w:r>
      <w:r w:rsidRPr="00242E4E">
        <w:t>.NET</w:t>
      </w:r>
      <w:r w:rsidRPr="00242E4E">
        <w:t>预定义类型中都进行了重写，返回对象的字符串表示：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int i = 10;</w:t>
            </w:r>
            <w:r w:rsidRPr="00242E4E">
              <w:br/>
              <w:t>string s = i.ToString();</w:t>
            </w:r>
          </w:p>
        </w:tc>
      </w:tr>
    </w:tbl>
    <w:p w:rsidR="001014EB" w:rsidRPr="00242E4E" w:rsidRDefault="001014EB" w:rsidP="005B6531">
      <w:pPr>
        <w:shd w:val="clear" w:color="auto" w:fill="CCFFFF"/>
        <w:ind w:firstLineChars="200" w:firstLine="420"/>
      </w:pPr>
      <w:r w:rsidRPr="00242E4E">
        <w:t>同样，如果需要分析一个字符串，获得一个数字或</w:t>
      </w:r>
      <w:r w:rsidRPr="00242E4E">
        <w:t>Boolean</w:t>
      </w:r>
      <w:r w:rsidRPr="00242E4E">
        <w:t>值，就可以使用所有预定义值类型都支持的</w:t>
      </w:r>
      <w:r w:rsidRPr="00242E4E">
        <w:t>Parse</w:t>
      </w:r>
      <w:r w:rsidRPr="00242E4E">
        <w:t>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string s = "100";</w:t>
            </w:r>
            <w:r w:rsidRPr="00242E4E">
              <w:br/>
              <w:t>int i = int.Parse(s);</w:t>
            </w:r>
            <w:r w:rsidRPr="00242E4E">
              <w:br/>
              <w:t>Console.WriteLine(i + 50);   // Add 50 to prove it is really an int</w:t>
            </w:r>
          </w:p>
        </w:tc>
      </w:tr>
    </w:tbl>
    <w:p w:rsidR="001014EB" w:rsidRPr="00242E4E" w:rsidRDefault="001014EB" w:rsidP="005B6531">
      <w:pPr>
        <w:shd w:val="clear" w:color="auto" w:fill="CCFFFF"/>
        <w:ind w:firstLineChars="200" w:firstLine="420"/>
      </w:pPr>
      <w:r w:rsidRPr="00242E4E">
        <w:t>注意，如果不能转换字符串</w:t>
      </w:r>
      <w:r w:rsidRPr="00242E4E">
        <w:t>(</w:t>
      </w:r>
      <w:r w:rsidRPr="00242E4E">
        <w:t>例如要把字符串</w:t>
      </w:r>
      <w:r w:rsidRPr="00242E4E">
        <w:t>Hello</w:t>
      </w:r>
      <w:r w:rsidRPr="00242E4E">
        <w:t>转换为一个整数</w:t>
      </w:r>
      <w:r w:rsidRPr="00242E4E">
        <w:t>)</w:t>
      </w:r>
      <w:r w:rsidRPr="00242E4E">
        <w:t>，</w:t>
      </w:r>
      <w:r w:rsidRPr="00242E4E">
        <w:t>Parse</w:t>
      </w:r>
      <w:r w:rsidRPr="00242E4E">
        <w:t>方法就会注册一个错误，抛出一个异常。第</w:t>
      </w:r>
      <w:r w:rsidRPr="00242E4E">
        <w:t>14</w:t>
      </w:r>
      <w:r w:rsidRPr="00242E4E">
        <w:t>章将介绍异常。</w:t>
      </w:r>
    </w:p>
    <w:p w:rsidR="001014EB" w:rsidRPr="00242E4E" w:rsidRDefault="001014EB" w:rsidP="005B6531">
      <w:pPr>
        <w:pStyle w:val="3"/>
        <w:shd w:val="clear" w:color="auto" w:fill="CCFFFF"/>
      </w:pPr>
      <w:bookmarkStart w:id="145" w:name="_Toc262043081"/>
      <w:smartTag w:uri="urn:schemas-microsoft-com:office:smarttags" w:element="chsdate">
        <w:smartTagPr>
          <w:attr w:name="Year" w:val="1899"/>
          <w:attr w:name="Month" w:val="12"/>
          <w:attr w:name="Day" w:val="30"/>
          <w:attr w:name="IsLunarDate" w:val="False"/>
          <w:attr w:name="IsROCDate" w:val="False"/>
        </w:smartTagPr>
        <w:r w:rsidRPr="00242E4E">
          <w:t>6.2.2</w:t>
        </w:r>
      </w:smartTag>
      <w:r w:rsidRPr="00242E4E">
        <w:t xml:space="preserve">  </w:t>
      </w:r>
      <w:r w:rsidRPr="00242E4E">
        <w:t>装箱和拆箱</w:t>
      </w:r>
      <w:bookmarkEnd w:id="145"/>
    </w:p>
    <w:p w:rsidR="001014EB" w:rsidRPr="00242E4E" w:rsidRDefault="001014EB" w:rsidP="005B6531">
      <w:pPr>
        <w:shd w:val="clear" w:color="auto" w:fill="CCFFFF"/>
        <w:ind w:firstLineChars="200" w:firstLine="420"/>
      </w:pPr>
      <w:r w:rsidRPr="00242E4E">
        <w:t>第</w:t>
      </w:r>
      <w:r w:rsidRPr="00242E4E">
        <w:t>2</w:t>
      </w:r>
      <w:r w:rsidRPr="00242E4E">
        <w:t>章介绍了所有类型，包括简单的预定义类型，例如</w:t>
      </w:r>
      <w:r w:rsidRPr="00242E4E">
        <w:t>int</w:t>
      </w:r>
      <w:r w:rsidRPr="00242E4E">
        <w:t>和</w:t>
      </w:r>
      <w:r w:rsidRPr="00242E4E">
        <w:t>char</w:t>
      </w:r>
      <w:r w:rsidRPr="00242E4E">
        <w:t>，以及复杂类型，例如从</w:t>
      </w:r>
      <w:r w:rsidRPr="00242E4E">
        <w:t>Object</w:t>
      </w:r>
      <w:r w:rsidRPr="00242E4E">
        <w:t>类型中派生的类和结构。下面可以像处理对象那样处理字面值：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string s = 10.ToString();</w:t>
            </w:r>
          </w:p>
        </w:tc>
      </w:tr>
    </w:tbl>
    <w:p w:rsidR="001014EB" w:rsidRPr="00242E4E" w:rsidRDefault="001014EB" w:rsidP="005B6531">
      <w:pPr>
        <w:shd w:val="clear" w:color="auto" w:fill="CCFFFF"/>
        <w:ind w:firstLineChars="200" w:firstLine="420"/>
      </w:pPr>
      <w:r w:rsidRPr="00242E4E">
        <w:t>但是，</w:t>
      </w:r>
      <w:r w:rsidRPr="00242E4E">
        <w:t>C#</w:t>
      </w:r>
      <w:r w:rsidRPr="00242E4E">
        <w:t>数据类型可以分为在堆栈上分配内存的值类型和在堆上分配内存的引用类型。如果</w:t>
      </w:r>
      <w:r w:rsidRPr="00242E4E">
        <w:t>int</w:t>
      </w:r>
      <w:r w:rsidRPr="00242E4E">
        <w:t>不过是堆栈上一个</w:t>
      </w:r>
      <w:r w:rsidRPr="00242E4E">
        <w:t>4</w:t>
      </w:r>
      <w:r w:rsidRPr="00242E4E">
        <w:t>字节的值，该如何在它上面调用方法？</w:t>
      </w:r>
    </w:p>
    <w:p w:rsidR="001014EB" w:rsidRPr="00242E4E" w:rsidRDefault="001014EB" w:rsidP="005B6531">
      <w:pPr>
        <w:shd w:val="clear" w:color="auto" w:fill="CCFFFF"/>
        <w:ind w:firstLineChars="200" w:firstLine="420"/>
      </w:pPr>
      <w:r w:rsidRPr="00242E4E">
        <w:t>C#</w:t>
      </w:r>
      <w:r w:rsidRPr="00242E4E">
        <w:t>的实现方式是通过一个有点魔术性的方式，即装箱</w:t>
      </w:r>
      <w:r w:rsidRPr="00242E4E">
        <w:t>(boxing)</w:t>
      </w:r>
      <w:r w:rsidRPr="00242E4E">
        <w:t>。装箱和拆箱</w:t>
      </w:r>
      <w:r w:rsidRPr="00242E4E">
        <w:t>(unboxing)</w:t>
      </w:r>
      <w:r w:rsidRPr="00242E4E">
        <w:t>可以把值类型转换为引用类型，或把引用类型转换为值类型。这已经在数据类型转换一节中介绍过了，即把值转换为</w:t>
      </w:r>
      <w:r w:rsidRPr="00242E4E">
        <w:t>object</w:t>
      </w:r>
      <w:r w:rsidRPr="00242E4E">
        <w:t>类型。装箱用于描述把一个值类型转换为引用类型。运行库会为堆上的对象创建一个临时的引用类型</w:t>
      </w:r>
      <w:r w:rsidRPr="00242E4E">
        <w:t>"box"</w:t>
      </w:r>
      <w:r w:rsidRPr="00242E4E">
        <w:t>。</w:t>
      </w:r>
    </w:p>
    <w:p w:rsidR="001014EB" w:rsidRPr="00242E4E" w:rsidRDefault="001014EB" w:rsidP="005B6531">
      <w:pPr>
        <w:shd w:val="clear" w:color="auto" w:fill="CCFFFF"/>
        <w:ind w:firstLineChars="200" w:firstLine="420"/>
      </w:pPr>
      <w:r w:rsidRPr="00242E4E">
        <w:t>该转换是隐式进行的，如上面的例子所述。还可以进行显式转换：</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int myIntNumber = 20;</w:t>
            </w:r>
            <w:r w:rsidRPr="00242E4E">
              <w:br/>
              <w:t>object myObject = myIntNumber;</w:t>
            </w:r>
          </w:p>
        </w:tc>
      </w:tr>
    </w:tbl>
    <w:p w:rsidR="001014EB" w:rsidRPr="00242E4E" w:rsidRDefault="001014EB" w:rsidP="005B6531">
      <w:pPr>
        <w:shd w:val="clear" w:color="auto" w:fill="CCFFFF"/>
        <w:ind w:firstLineChars="200" w:firstLine="420"/>
      </w:pPr>
      <w:r w:rsidRPr="00242E4E">
        <w:t>拆箱用于描述相反的过程，即以前装箱的值类型转换回值类型。这里使用术语</w:t>
      </w:r>
      <w:r w:rsidRPr="00242E4E">
        <w:t>"cast"</w:t>
      </w:r>
      <w:r w:rsidRPr="00242E4E">
        <w:t>，是因为这种数据类型转换是显式进行的。其语法类似于前面的显式类型转换：</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int myIntNumber = 20;</w:t>
            </w:r>
            <w:r w:rsidRPr="00242E4E">
              <w:br/>
              <w:t>object myObject = myIntNumber;     // Box the int</w:t>
            </w:r>
            <w:r w:rsidRPr="00242E4E">
              <w:br/>
              <w:t>int mySecondNumber = (int)myobject;    // Unbox it back into an int</w:t>
            </w:r>
          </w:p>
        </w:tc>
      </w:tr>
    </w:tbl>
    <w:p w:rsidR="001014EB" w:rsidRPr="00242E4E" w:rsidRDefault="001014EB" w:rsidP="005B6531">
      <w:pPr>
        <w:shd w:val="clear" w:color="auto" w:fill="CCFFFF"/>
        <w:ind w:firstLineChars="200" w:firstLine="420"/>
      </w:pPr>
      <w:r w:rsidRPr="00242E4E">
        <w:t>只能把以前装箱的变量再转换为值类型。当</w:t>
      </w:r>
      <w:r w:rsidRPr="00242E4E">
        <w:t>o</w:t>
      </w:r>
      <w:r w:rsidRPr="00242E4E">
        <w:t>不是装箱后的</w:t>
      </w:r>
      <w:r w:rsidRPr="00242E4E">
        <w:t>int</w:t>
      </w:r>
      <w:r w:rsidRPr="00242E4E">
        <w:t>型时，如果执行上面的代码，就会在运行期间抛出一个异常。</w:t>
      </w:r>
    </w:p>
    <w:p w:rsidR="001014EB" w:rsidRPr="00242E4E" w:rsidRDefault="001014EB" w:rsidP="005B6531">
      <w:pPr>
        <w:shd w:val="clear" w:color="auto" w:fill="CCFFFF"/>
        <w:ind w:firstLineChars="200" w:firstLine="420"/>
      </w:pPr>
      <w:r w:rsidRPr="00242E4E">
        <w:t>这里有一个警告。在拆箱时，必须非常小心，确保得到的值变量有足够的空间存储拆箱的值中的所有字节。例如，</w:t>
      </w:r>
      <w:r w:rsidRPr="00242E4E">
        <w:t>C#</w:t>
      </w:r>
      <w:r w:rsidRPr="00242E4E">
        <w:t>的</w:t>
      </w:r>
      <w:r w:rsidRPr="00242E4E">
        <w:t>int</w:t>
      </w:r>
      <w:r w:rsidRPr="00242E4E">
        <w:t>只有</w:t>
      </w:r>
      <w:r w:rsidRPr="00242E4E">
        <w:t>32</w:t>
      </w:r>
      <w:r w:rsidRPr="00242E4E">
        <w:t>位，所以把</w:t>
      </w:r>
      <w:r w:rsidRPr="00242E4E">
        <w:t>long</w:t>
      </w:r>
      <w:r w:rsidRPr="00242E4E">
        <w:t>值</w:t>
      </w:r>
      <w:r w:rsidRPr="00242E4E">
        <w:t>(64</w:t>
      </w:r>
      <w:r w:rsidRPr="00242E4E">
        <w:t>位</w:t>
      </w:r>
      <w:r w:rsidRPr="00242E4E">
        <w:t>)</w:t>
      </w:r>
      <w:r w:rsidRPr="00242E4E">
        <w:t>拆箱为</w:t>
      </w:r>
      <w:r w:rsidRPr="00242E4E">
        <w:t>int</w:t>
      </w:r>
      <w:r w:rsidRPr="00242E4E">
        <w:t>时，会产生一个</w:t>
      </w:r>
      <w:r w:rsidRPr="00242E4E">
        <w:t>InvalidCastException</w:t>
      </w:r>
      <w:r w:rsidRPr="00242E4E">
        <w:t>异常：</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long myLongNumber = 333333423;</w:t>
            </w:r>
            <w:r w:rsidRPr="00242E4E">
              <w:br/>
              <w:t>object myObject = (object)myLongNumber;</w:t>
            </w:r>
            <w:r w:rsidRPr="00242E4E">
              <w:br/>
              <w:t>int myIntNumber = (int)myObject;</w:t>
            </w:r>
          </w:p>
        </w:tc>
      </w:tr>
    </w:tbl>
    <w:p w:rsidR="001014EB" w:rsidRPr="00242E4E" w:rsidRDefault="001014EB" w:rsidP="005B6531">
      <w:pPr>
        <w:pStyle w:val="2"/>
        <w:shd w:val="clear" w:color="auto" w:fill="CCFFFF"/>
      </w:pPr>
      <w:bookmarkStart w:id="146" w:name="_Toc262043082"/>
      <w:r w:rsidRPr="00242E4E">
        <w:lastRenderedPageBreak/>
        <w:t xml:space="preserve">6.3  </w:t>
      </w:r>
      <w:r w:rsidRPr="00242E4E">
        <w:t>对象的相等比较</w:t>
      </w:r>
      <w:bookmarkEnd w:id="146"/>
    </w:p>
    <w:p w:rsidR="001014EB" w:rsidRPr="00242E4E" w:rsidRDefault="001014EB" w:rsidP="005B6531">
      <w:pPr>
        <w:shd w:val="clear" w:color="auto" w:fill="CCFFFF"/>
        <w:ind w:firstLineChars="200" w:firstLine="420"/>
      </w:pPr>
      <w:r w:rsidRPr="00242E4E">
        <w:t>在讨论了运算符，并简要介绍了相等运算符后，就应考虑在处理类和结构的实例时，</w:t>
      </w:r>
      <w:r w:rsidRPr="00242E4E">
        <w:t>"</w:t>
      </w:r>
      <w:r w:rsidRPr="00242E4E">
        <w:t>相等</w:t>
      </w:r>
      <w:r w:rsidRPr="00242E4E">
        <w:t>"</w:t>
      </w:r>
      <w:r w:rsidRPr="00242E4E">
        <w:t>意味着什么。理解对象相等比较的机制对编写逻辑表达式非常重要，另外，对实现运算符重载和数据类型转换也非常重要，本章的后面将讨论运算符重载。</w:t>
      </w:r>
    </w:p>
    <w:p w:rsidR="001014EB" w:rsidRPr="00242E4E" w:rsidRDefault="001014EB" w:rsidP="005B6531">
      <w:pPr>
        <w:shd w:val="clear" w:color="auto" w:fill="CCFFFF"/>
        <w:ind w:firstLineChars="200" w:firstLine="420"/>
      </w:pPr>
      <w:r w:rsidRPr="00242E4E">
        <w:t>对象相等比较的机制对于引用类型</w:t>
      </w:r>
      <w:r w:rsidRPr="00242E4E">
        <w:t>(</w:t>
      </w:r>
      <w:r w:rsidRPr="00242E4E">
        <w:t>类的实例</w:t>
      </w:r>
      <w:r w:rsidRPr="00242E4E">
        <w:t>)</w:t>
      </w:r>
      <w:r w:rsidRPr="00242E4E">
        <w:t>的比较和值类型</w:t>
      </w:r>
      <w:r w:rsidRPr="00242E4E">
        <w:t>(</w:t>
      </w:r>
      <w:r w:rsidRPr="00242E4E">
        <w:t>基本数据类型，结构或枚举的实例</w:t>
      </w:r>
      <w:r w:rsidRPr="00242E4E">
        <w:t>)</w:t>
      </w:r>
      <w:r w:rsidRPr="00242E4E">
        <w:t>的比较来说是不同的。下面分别介绍引用类型和值类型的相等比较。</w:t>
      </w:r>
    </w:p>
    <w:p w:rsidR="001014EB" w:rsidRPr="00242E4E" w:rsidRDefault="001014EB" w:rsidP="005B6531">
      <w:pPr>
        <w:pStyle w:val="3"/>
        <w:shd w:val="clear" w:color="auto" w:fill="CCFFFF"/>
      </w:pPr>
      <w:bookmarkStart w:id="147" w:name="_Toc262043083"/>
      <w:smartTag w:uri="urn:schemas-microsoft-com:office:smarttags" w:element="chsdate">
        <w:smartTagPr>
          <w:attr w:name="Year" w:val="1899"/>
          <w:attr w:name="Month" w:val="12"/>
          <w:attr w:name="Day" w:val="30"/>
          <w:attr w:name="IsLunarDate" w:val="False"/>
          <w:attr w:name="IsROCDate" w:val="False"/>
        </w:smartTagPr>
        <w:r w:rsidRPr="00242E4E">
          <w:t>6.3.1</w:t>
        </w:r>
      </w:smartTag>
      <w:r w:rsidRPr="00242E4E">
        <w:t xml:space="preserve">  </w:t>
      </w:r>
      <w:r w:rsidRPr="00242E4E">
        <w:t>引用类型的相等比较</w:t>
      </w:r>
      <w:bookmarkEnd w:id="147"/>
    </w:p>
    <w:p w:rsidR="001014EB" w:rsidRPr="00242E4E" w:rsidRDefault="001014EB" w:rsidP="005B6531">
      <w:pPr>
        <w:shd w:val="clear" w:color="auto" w:fill="CCFFFF"/>
        <w:ind w:firstLineChars="200" w:firstLine="420"/>
      </w:pPr>
      <w:r w:rsidRPr="00242E4E">
        <w:t>System.Object</w:t>
      </w:r>
      <w:r w:rsidRPr="00242E4E">
        <w:t>定义了</w:t>
      </w:r>
      <w:r w:rsidRPr="00242E4E">
        <w:t>3</w:t>
      </w:r>
      <w:r w:rsidRPr="00242E4E">
        <w:t>个不同的方法，来比较对象的相等性：</w:t>
      </w:r>
      <w:r w:rsidRPr="00242E4E">
        <w:t>ReferenceEquals()</w:t>
      </w:r>
      <w:r w:rsidRPr="00242E4E">
        <w:t>和</w:t>
      </w:r>
      <w:r w:rsidRPr="00242E4E">
        <w:t>Equals()</w:t>
      </w:r>
      <w:r w:rsidRPr="00242E4E">
        <w:t>的两个版本。再加上比较运算符</w:t>
      </w:r>
      <w:r w:rsidRPr="00242E4E">
        <w:t>==</w:t>
      </w:r>
      <w:r w:rsidRPr="00242E4E">
        <w:t>，实际上有</w:t>
      </w:r>
      <w:r w:rsidRPr="00242E4E">
        <w:t>4</w:t>
      </w:r>
      <w:r w:rsidRPr="00242E4E">
        <w:t>种进行相等比较的方式。这些方法有一些微妙的区别，下面就介绍这些方法。</w:t>
      </w:r>
    </w:p>
    <w:p w:rsidR="001014EB" w:rsidRPr="00242E4E" w:rsidRDefault="001014EB" w:rsidP="005B6531">
      <w:pPr>
        <w:shd w:val="clear" w:color="auto" w:fill="CCFFFF"/>
        <w:ind w:firstLineChars="200" w:firstLine="420"/>
      </w:pPr>
      <w:r w:rsidRPr="00242E4E">
        <w:t>1. ReferenceEquals()</w:t>
      </w:r>
      <w:r w:rsidRPr="00242E4E">
        <w:t>方法</w:t>
      </w:r>
    </w:p>
    <w:p w:rsidR="001014EB" w:rsidRPr="00242E4E" w:rsidRDefault="001014EB" w:rsidP="005B6531">
      <w:pPr>
        <w:shd w:val="clear" w:color="auto" w:fill="CCFFFF"/>
        <w:ind w:firstLineChars="200" w:firstLine="420"/>
      </w:pPr>
      <w:r w:rsidRPr="00242E4E">
        <w:t>ReferenceEquals()</w:t>
      </w:r>
      <w:r w:rsidRPr="00242E4E">
        <w:t>是一个静态方法，测试两个引用是否指向类的同一个实例，即两个引用是否包含内存中的相同地址。作为静态方法，它不能重写，所以只能使用</w:t>
      </w:r>
      <w:r w:rsidRPr="00242E4E">
        <w:t>System.Object</w:t>
      </w:r>
      <w:r w:rsidRPr="00242E4E">
        <w:t>的实现代码。如果提供的两个引用指向同一个对象实例，</w:t>
      </w:r>
      <w:r w:rsidRPr="00242E4E">
        <w:t>ReferenceEquals()</w:t>
      </w:r>
      <w:r w:rsidRPr="00242E4E">
        <w:t>总是返回</w:t>
      </w:r>
      <w:r w:rsidRPr="00242E4E">
        <w:t>true</w:t>
      </w:r>
      <w:r w:rsidRPr="00242E4E">
        <w:t>，否则就返回</w:t>
      </w:r>
      <w:r w:rsidRPr="00242E4E">
        <w:t>false</w:t>
      </w:r>
      <w:r w:rsidRPr="00242E4E">
        <w:t>。但是它认为</w:t>
      </w:r>
      <w:r w:rsidRPr="00242E4E">
        <w:t>null</w:t>
      </w:r>
      <w:r w:rsidRPr="00242E4E">
        <w:t>等于</w:t>
      </w:r>
      <w:r w:rsidRPr="00242E4E">
        <w:t>null</w:t>
      </w:r>
      <w:r w:rsidRPr="00242E4E">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SomeClass x, y;</w:t>
            </w:r>
            <w:r w:rsidRPr="00242E4E">
              <w:br/>
              <w:t>x = new SomeClass();</w:t>
            </w:r>
            <w:r w:rsidRPr="00242E4E">
              <w:br/>
              <w:t>y = new SomeClass();</w:t>
            </w:r>
            <w:r w:rsidRPr="00242E4E">
              <w:br/>
              <w:t>bool B1 = ReferenceEquals(null, null);       //return true</w:t>
            </w:r>
            <w:r w:rsidRPr="00242E4E">
              <w:br/>
              <w:t>bool B2 = ReferenceEquals(null, x);           //return false</w:t>
            </w:r>
            <w:r w:rsidRPr="00242E4E">
              <w:br/>
              <w:t xml:space="preserve">bool B3 = ReferenceEquals(x, y);               //return false because x and y </w:t>
            </w:r>
            <w:r w:rsidRPr="00242E4E">
              <w:br/>
              <w:t> //point to different objects</w:t>
            </w:r>
          </w:p>
        </w:tc>
      </w:tr>
    </w:tbl>
    <w:p w:rsidR="001014EB" w:rsidRPr="00242E4E" w:rsidRDefault="001014EB" w:rsidP="005B6531">
      <w:pPr>
        <w:shd w:val="clear" w:color="auto" w:fill="CCFFFF"/>
        <w:ind w:firstLineChars="200" w:firstLine="420"/>
      </w:pPr>
      <w:r w:rsidRPr="00242E4E">
        <w:t xml:space="preserve">2. </w:t>
      </w:r>
      <w:r w:rsidRPr="00242E4E">
        <w:t>虚拟的</w:t>
      </w:r>
      <w:r w:rsidRPr="00242E4E">
        <w:t>Equals()</w:t>
      </w:r>
      <w:r w:rsidRPr="00242E4E">
        <w:t>方法</w:t>
      </w:r>
    </w:p>
    <w:p w:rsidR="001014EB" w:rsidRPr="00242E4E" w:rsidRDefault="001014EB" w:rsidP="005B6531">
      <w:pPr>
        <w:shd w:val="clear" w:color="auto" w:fill="CCFFFF"/>
        <w:ind w:firstLineChars="200" w:firstLine="420"/>
      </w:pPr>
      <w:r w:rsidRPr="00242E4E">
        <w:t>Equals()</w:t>
      </w:r>
      <w:r w:rsidRPr="00242E4E">
        <w:t>虚拟版本的</w:t>
      </w:r>
      <w:r w:rsidRPr="00242E4E">
        <w:t>System.Object</w:t>
      </w:r>
      <w:r w:rsidRPr="00242E4E">
        <w:t>实现代码也可以比较引用。但因为这个方法是虚拟的，所以可以在自己的类中重写它，按值来比较对象。特别是如果希望类的实例用作字典中的键，就需要重写这个方法，以比较值。否则，根据重写</w:t>
      </w:r>
      <w:r w:rsidRPr="00242E4E">
        <w:t>Object.GetHashCode()</w:t>
      </w:r>
      <w:r w:rsidRPr="00242E4E">
        <w:t>的方式，包含对象的字典类要么不工作，要么工作的效率非常低。在重写</w:t>
      </w:r>
      <w:r w:rsidRPr="00242E4E">
        <w:t>Equals()</w:t>
      </w:r>
      <w:r w:rsidRPr="00242E4E">
        <w:t>方法时要注意，重写的代码不会抛出异常。这是因为如果抛出异常，字典类就会出问题，一些在内部调用这个方法的</w:t>
      </w:r>
      <w:r w:rsidRPr="00242E4E">
        <w:t>.NET</w:t>
      </w:r>
      <w:r w:rsidRPr="00242E4E">
        <w:t>基类也可能出问题。</w:t>
      </w:r>
    </w:p>
    <w:p w:rsidR="001014EB" w:rsidRPr="00242E4E" w:rsidRDefault="001014EB" w:rsidP="005B6531">
      <w:pPr>
        <w:shd w:val="clear" w:color="auto" w:fill="CCFFFF"/>
        <w:ind w:firstLineChars="200" w:firstLine="420"/>
      </w:pPr>
      <w:r w:rsidRPr="00242E4E">
        <w:t xml:space="preserve">3. </w:t>
      </w:r>
      <w:r w:rsidRPr="00242E4E">
        <w:t>静态的</w:t>
      </w:r>
      <w:r w:rsidRPr="00242E4E">
        <w:t>Equals()</w:t>
      </w:r>
      <w:r w:rsidRPr="00242E4E">
        <w:t>方法</w:t>
      </w:r>
    </w:p>
    <w:p w:rsidR="001014EB" w:rsidRPr="00242E4E" w:rsidRDefault="001014EB" w:rsidP="005B6531">
      <w:pPr>
        <w:shd w:val="clear" w:color="auto" w:fill="CCFFFF"/>
        <w:ind w:firstLineChars="200" w:firstLine="420"/>
      </w:pPr>
      <w:r w:rsidRPr="00242E4E">
        <w:t>Equals()</w:t>
      </w:r>
      <w:r w:rsidRPr="00242E4E">
        <w:t>的静态版本与其虚拟实例版本的作用相同，其区别是静态版本带有两个参数，并对它们进行相等比较。这个方法可以处理两个对象中有一个是</w:t>
      </w:r>
      <w:r w:rsidRPr="00242E4E">
        <w:t>null</w:t>
      </w:r>
      <w:r w:rsidRPr="00242E4E">
        <w:t>的情况，因此，如果一个对象可能是</w:t>
      </w:r>
      <w:r w:rsidRPr="00242E4E">
        <w:t>null</w:t>
      </w:r>
      <w:r w:rsidRPr="00242E4E">
        <w:t>，这个方法就可以抛出异常，提供额外的保护。静态重载版本首先要检查它传送的引用是否为</w:t>
      </w:r>
      <w:r w:rsidRPr="00242E4E">
        <w:t>null</w:t>
      </w:r>
      <w:r w:rsidRPr="00242E4E">
        <w:t>。如果它们都是</w:t>
      </w:r>
      <w:r w:rsidRPr="00242E4E">
        <w:t>null</w:t>
      </w:r>
      <w:r w:rsidRPr="00242E4E">
        <w:t>，就返回</w:t>
      </w:r>
      <w:r w:rsidRPr="00242E4E">
        <w:t>true(</w:t>
      </w:r>
      <w:r w:rsidRPr="00242E4E">
        <w:t>因为</w:t>
      </w:r>
      <w:r w:rsidRPr="00242E4E">
        <w:t>null</w:t>
      </w:r>
      <w:r w:rsidRPr="00242E4E">
        <w:t>与</w:t>
      </w:r>
      <w:r w:rsidRPr="00242E4E">
        <w:t>null</w:t>
      </w:r>
      <w:r w:rsidRPr="00242E4E">
        <w:t>相等</w:t>
      </w:r>
      <w:r w:rsidRPr="00242E4E">
        <w:t>)</w:t>
      </w:r>
      <w:r w:rsidRPr="00242E4E">
        <w:t>。如果只有一个引用是</w:t>
      </w:r>
      <w:r w:rsidRPr="00242E4E">
        <w:t>null</w:t>
      </w:r>
      <w:r w:rsidRPr="00242E4E">
        <w:t>，就返回</w:t>
      </w:r>
      <w:r w:rsidRPr="00242E4E">
        <w:t>false</w:t>
      </w:r>
      <w:r w:rsidRPr="00242E4E">
        <w:t>。如果两个引用都指向某个对象，它就调用</w:t>
      </w:r>
      <w:r w:rsidRPr="00242E4E">
        <w:t>Equals()</w:t>
      </w:r>
      <w:r w:rsidRPr="00242E4E">
        <w:t>的虚拟实例版本。这表示在重写</w:t>
      </w:r>
      <w:r w:rsidRPr="00242E4E">
        <w:t>Equals()</w:t>
      </w:r>
      <w:r w:rsidRPr="00242E4E">
        <w:t>的实例版本时，其效果相当于也重写了静态版本。</w:t>
      </w:r>
    </w:p>
    <w:p w:rsidR="001014EB" w:rsidRPr="00242E4E" w:rsidRDefault="001014EB" w:rsidP="005B6531">
      <w:pPr>
        <w:shd w:val="clear" w:color="auto" w:fill="CCFFFF"/>
        <w:ind w:firstLineChars="200" w:firstLine="420"/>
      </w:pPr>
      <w:r w:rsidRPr="00242E4E">
        <w:t xml:space="preserve">4. </w:t>
      </w:r>
      <w:r w:rsidRPr="00242E4E">
        <w:t>比较运算符＝＝</w:t>
      </w:r>
    </w:p>
    <w:p w:rsidR="001014EB" w:rsidRPr="00242E4E" w:rsidRDefault="001014EB" w:rsidP="005B6531">
      <w:pPr>
        <w:shd w:val="clear" w:color="auto" w:fill="CCFFFF"/>
        <w:ind w:firstLineChars="200" w:firstLine="420"/>
      </w:pPr>
      <w:r w:rsidRPr="00242E4E">
        <w:t>最好将比较运算符看作是严格的值比较和严格的引用比较之间的中间选项。在大多数情况下，下面的代码表示比较引用：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bool b = (x == y);          //x, y object references</w:t>
            </w:r>
          </w:p>
        </w:tc>
      </w:tr>
    </w:tbl>
    <w:p w:rsidR="001014EB" w:rsidRPr="00242E4E" w:rsidRDefault="001014EB" w:rsidP="005B6531">
      <w:pPr>
        <w:shd w:val="clear" w:color="auto" w:fill="CCFFFF"/>
        <w:ind w:firstLineChars="200" w:firstLine="420"/>
      </w:pPr>
      <w:r w:rsidRPr="00242E4E">
        <w:t>但是，如果把一些类看作值，其含义就会比较直观。在这些情况下，最好重写比较运算符，以执行值的比较。后面将讨论运算符的重载，但显然它的一个例子是</w:t>
      </w:r>
      <w:r w:rsidRPr="00242E4E">
        <w:t>System.String</w:t>
      </w:r>
      <w:r w:rsidRPr="00242E4E">
        <w:t>类，</w:t>
      </w:r>
      <w:r w:rsidRPr="00242E4E">
        <w:t>Microsoft</w:t>
      </w:r>
      <w:r w:rsidRPr="00242E4E">
        <w:t>重写了这个运算符，比较字符串的内容，而不是它们的引用。</w:t>
      </w:r>
    </w:p>
    <w:p w:rsidR="001014EB" w:rsidRPr="00242E4E" w:rsidRDefault="001014EB" w:rsidP="005B6531">
      <w:pPr>
        <w:pStyle w:val="3"/>
        <w:shd w:val="clear" w:color="auto" w:fill="CCFFFF"/>
      </w:pPr>
      <w:bookmarkStart w:id="148" w:name="_Toc262043084"/>
      <w:smartTag w:uri="urn:schemas-microsoft-com:office:smarttags" w:element="chsdate">
        <w:smartTagPr>
          <w:attr w:name="Year" w:val="1899"/>
          <w:attr w:name="Month" w:val="12"/>
          <w:attr w:name="Day" w:val="30"/>
          <w:attr w:name="IsLunarDate" w:val="False"/>
          <w:attr w:name="IsROCDate" w:val="False"/>
        </w:smartTagPr>
        <w:r w:rsidRPr="00242E4E">
          <w:lastRenderedPageBreak/>
          <w:t>6.3.2</w:t>
        </w:r>
      </w:smartTag>
      <w:r w:rsidRPr="00242E4E">
        <w:t xml:space="preserve">  </w:t>
      </w:r>
      <w:r w:rsidRPr="00242E4E">
        <w:t>值类型的相等比较</w:t>
      </w:r>
      <w:bookmarkEnd w:id="148"/>
    </w:p>
    <w:p w:rsidR="001014EB" w:rsidRPr="00242E4E" w:rsidRDefault="001014EB" w:rsidP="005B6531">
      <w:pPr>
        <w:shd w:val="clear" w:color="auto" w:fill="CCFFFF"/>
        <w:ind w:firstLineChars="200" w:firstLine="420"/>
      </w:pPr>
      <w:r w:rsidRPr="00242E4E">
        <w:t>在进行值类型的相等比较时，采用与引用类型相同的规则：</w:t>
      </w:r>
      <w:r w:rsidRPr="00242E4E">
        <w:t>ReferenceEquals()</w:t>
      </w:r>
      <w:r w:rsidRPr="00242E4E">
        <w:t>用于比较引用，</w:t>
      </w:r>
      <w:r w:rsidRPr="00242E4E">
        <w:t>Equals()</w:t>
      </w:r>
      <w:r w:rsidRPr="00242E4E">
        <w:t>用于比较值，比较运算符可以看作是一个中间项。但最大的区别是值类型需要装箱，才能把它们转换为引用，才能对它们执行方法。另外，</w:t>
      </w:r>
      <w:r w:rsidRPr="00242E4E">
        <w:t>Microsoft</w:t>
      </w:r>
      <w:r w:rsidRPr="00242E4E">
        <w:t>已经在</w:t>
      </w:r>
      <w:r w:rsidRPr="00242E4E">
        <w:t>System.ValueType</w:t>
      </w:r>
      <w:r w:rsidRPr="00242E4E">
        <w:t>类中重载了实例方法</w:t>
      </w:r>
      <w:r w:rsidRPr="00242E4E">
        <w:t>Equals()</w:t>
      </w:r>
      <w:r w:rsidRPr="00242E4E">
        <w:t>，以便对值类型进行合适的相等测试。如果调用</w:t>
      </w:r>
      <w:r w:rsidRPr="00242E4E">
        <w:t>sA.Equals(sB)</w:t>
      </w:r>
      <w:r w:rsidRPr="00242E4E">
        <w:t>，其中</w:t>
      </w:r>
      <w:r w:rsidRPr="00242E4E">
        <w:t>sA</w:t>
      </w:r>
      <w:r w:rsidRPr="00242E4E">
        <w:t>和</w:t>
      </w:r>
      <w:r w:rsidRPr="00242E4E">
        <w:t>sB</w:t>
      </w:r>
      <w:r w:rsidRPr="00242E4E">
        <w:t>是某个结构的实例，则根据</w:t>
      </w:r>
      <w:r w:rsidRPr="00242E4E">
        <w:t>sA</w:t>
      </w:r>
      <w:r w:rsidRPr="00242E4E">
        <w:t>和</w:t>
      </w:r>
      <w:r w:rsidRPr="00242E4E">
        <w:t>sB</w:t>
      </w:r>
      <w:r w:rsidRPr="00242E4E">
        <w:t>是否在其所有的字段中包含相同的值，而返回</w:t>
      </w:r>
      <w:r w:rsidRPr="00242E4E">
        <w:t>true</w:t>
      </w:r>
      <w:r w:rsidRPr="00242E4E">
        <w:t>或</w:t>
      </w:r>
      <w:r w:rsidRPr="00242E4E">
        <w:t>false</w:t>
      </w:r>
      <w:r w:rsidRPr="00242E4E">
        <w:t>。另一方面，在默认情况下，不能对自己的结构重载</w:t>
      </w:r>
      <w:r w:rsidRPr="00242E4E">
        <w:t>==</w:t>
      </w:r>
      <w:r w:rsidRPr="00242E4E">
        <w:t>运算符。在表达式中使用</w:t>
      </w:r>
      <w:r w:rsidRPr="00242E4E">
        <w:t>(sA==sB)</w:t>
      </w:r>
      <w:r w:rsidRPr="00242E4E">
        <w:t>会导致一个编译错误，除非在代码中为结构提供了</w:t>
      </w:r>
      <w:r w:rsidRPr="00242E4E">
        <w:t>==</w:t>
      </w:r>
      <w:r w:rsidRPr="00242E4E">
        <w:t>的重载版本。</w:t>
      </w:r>
    </w:p>
    <w:p w:rsidR="001014EB" w:rsidRPr="00242E4E" w:rsidRDefault="001014EB" w:rsidP="005B6531">
      <w:pPr>
        <w:shd w:val="clear" w:color="auto" w:fill="CCFFFF"/>
        <w:ind w:firstLineChars="200" w:firstLine="420"/>
      </w:pPr>
      <w:r w:rsidRPr="00242E4E">
        <w:t>另外，</w:t>
      </w:r>
      <w:r w:rsidRPr="00242E4E">
        <w:t>ReferenceEquals()</w:t>
      </w:r>
      <w:r w:rsidRPr="00242E4E">
        <w:t>在应用于值类型时，总是返回</w:t>
      </w:r>
      <w:r w:rsidRPr="00242E4E">
        <w:t>false</w:t>
      </w:r>
      <w:r w:rsidRPr="00242E4E">
        <w:t>，因为为了调用这个方法，值类型需要装箱到对象中。即使使用下面的代码：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bool b = ReferenceEquals(v, v);          //v is a variable of some value type</w:t>
            </w:r>
          </w:p>
        </w:tc>
      </w:tr>
    </w:tbl>
    <w:p w:rsidR="001014EB" w:rsidRPr="00242E4E" w:rsidRDefault="001014EB" w:rsidP="005B6531">
      <w:pPr>
        <w:shd w:val="clear" w:color="auto" w:fill="CCFFFF"/>
        <w:ind w:firstLineChars="200" w:firstLine="420"/>
      </w:pPr>
      <w:r w:rsidRPr="00242E4E">
        <w:t>也会返回</w:t>
      </w:r>
      <w:r w:rsidRPr="00242E4E">
        <w:t>false</w:t>
      </w:r>
      <w:r w:rsidRPr="00242E4E">
        <w:t>，因为在转换每个参数时，</w:t>
      </w:r>
      <w:r w:rsidRPr="00242E4E">
        <w:t>v</w:t>
      </w:r>
      <w:r w:rsidRPr="00242E4E">
        <w:t>都会被单独装箱，这意味着会得到不同的引用。调用</w:t>
      </w:r>
      <w:r w:rsidRPr="00242E4E">
        <w:t>ReferenceEquals()</w:t>
      </w:r>
      <w:r w:rsidRPr="00242E4E">
        <w:t>来比较值类型实际上没有什么意义。</w:t>
      </w:r>
    </w:p>
    <w:p w:rsidR="001014EB" w:rsidRPr="00242E4E" w:rsidRDefault="001014EB" w:rsidP="005B6531">
      <w:pPr>
        <w:shd w:val="clear" w:color="auto" w:fill="CCFFFF"/>
        <w:ind w:firstLineChars="200" w:firstLine="420"/>
      </w:pPr>
      <w:r w:rsidRPr="00242E4E">
        <w:t>尽管</w:t>
      </w:r>
      <w:r w:rsidRPr="00242E4E">
        <w:t>System.ValueType</w:t>
      </w:r>
      <w:r w:rsidRPr="00242E4E">
        <w:t>提供的</w:t>
      </w:r>
      <w:r w:rsidRPr="00242E4E">
        <w:t>Equals()</w:t>
      </w:r>
      <w:r w:rsidRPr="00242E4E">
        <w:t>的默认重写代码肯定足以应付绝大多数自定义的结构，但仍可以为自己的结构重写它，以提高性能。另外，如果值类型包含作为字段的引用类型，就需要重写</w:t>
      </w:r>
      <w:r w:rsidRPr="00242E4E">
        <w:t>Equals()</w:t>
      </w:r>
      <w:r w:rsidRPr="00242E4E">
        <w:t>，以便为这些字段提供合适的语义，因为</w:t>
      </w:r>
      <w:r w:rsidRPr="00242E4E">
        <w:t>Equals()</w:t>
      </w:r>
      <w:r w:rsidRPr="00242E4E">
        <w:t>的默认重写版本仅比较它们的地址。</w:t>
      </w:r>
    </w:p>
    <w:p w:rsidR="001014EB" w:rsidRPr="00242E4E" w:rsidRDefault="001014EB" w:rsidP="005B6531">
      <w:pPr>
        <w:pStyle w:val="2"/>
        <w:shd w:val="clear" w:color="auto" w:fill="CCFFFF"/>
      </w:pPr>
      <w:bookmarkStart w:id="149" w:name="_Toc262043085"/>
      <w:r w:rsidRPr="00242E4E">
        <w:t xml:space="preserve">6.4  </w:t>
      </w:r>
      <w:r w:rsidRPr="00242E4E">
        <w:t>运算符重载</w:t>
      </w:r>
      <w:bookmarkEnd w:id="149"/>
    </w:p>
    <w:p w:rsidR="001014EB" w:rsidRPr="00242E4E" w:rsidRDefault="001014EB" w:rsidP="005B6531">
      <w:pPr>
        <w:shd w:val="clear" w:color="auto" w:fill="CCFFFF"/>
        <w:ind w:firstLineChars="200" w:firstLine="420"/>
      </w:pPr>
      <w:r w:rsidRPr="00242E4E">
        <w:t>本节将介绍为类或结构定义的另一种类型的成员：运算符重载。</w:t>
      </w:r>
    </w:p>
    <w:p w:rsidR="001014EB" w:rsidRPr="00242E4E" w:rsidRDefault="001014EB" w:rsidP="005B6531">
      <w:pPr>
        <w:shd w:val="clear" w:color="auto" w:fill="CCFFFF"/>
        <w:ind w:firstLineChars="200" w:firstLine="420"/>
      </w:pPr>
      <w:r w:rsidRPr="00242E4E">
        <w:t>C++</w:t>
      </w:r>
      <w:r w:rsidRPr="00242E4E">
        <w:t>开发人员应很熟悉运算符重载。但是，因为这个概念对</w:t>
      </w:r>
      <w:r w:rsidRPr="00242E4E">
        <w:t>Java</w:t>
      </w:r>
      <w:r w:rsidRPr="00242E4E">
        <w:t>和</w:t>
      </w:r>
      <w:r w:rsidRPr="00242E4E">
        <w:t>Visual Basic</w:t>
      </w:r>
      <w:r w:rsidRPr="00242E4E">
        <w:t>开发人员来说是全新的，所以这里要解释一下。</w:t>
      </w:r>
      <w:r w:rsidRPr="00242E4E">
        <w:t>C++</w:t>
      </w:r>
      <w:r w:rsidRPr="00242E4E">
        <w:t>开发人员可以直接跳到主要示例上。</w:t>
      </w:r>
    </w:p>
    <w:p w:rsidR="001014EB" w:rsidRPr="00242E4E" w:rsidRDefault="001014EB" w:rsidP="005B6531">
      <w:pPr>
        <w:shd w:val="clear" w:color="auto" w:fill="CCFFFF"/>
        <w:ind w:firstLineChars="200" w:firstLine="420"/>
      </w:pPr>
      <w:r w:rsidRPr="00242E4E">
        <w:t>运算符重载的关键是在类实例上不能总是调用方法或属性，有时还需要做一些其他的工作，例如对数值进行相加、相乘或逻辑操作，如比较对象等。假定要定义一个类，表示一个数学矩阵，在数学中，矩阵可以相加和相乘，就像数字一样。所以可以编写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Matrix a, b, c;</w:t>
            </w:r>
            <w:r w:rsidRPr="00242E4E">
              <w:br/>
              <w:t xml:space="preserve">// assume a, b and c have been initialized </w:t>
            </w:r>
            <w:r w:rsidRPr="00242E4E">
              <w:br/>
              <w:t>Matrix d = c * (a + b);</w:t>
            </w:r>
          </w:p>
        </w:tc>
      </w:tr>
    </w:tbl>
    <w:p w:rsidR="001014EB" w:rsidRPr="00242E4E" w:rsidRDefault="001014EB" w:rsidP="005B6531">
      <w:pPr>
        <w:shd w:val="clear" w:color="auto" w:fill="CCFFFF"/>
        <w:ind w:firstLineChars="200" w:firstLine="420"/>
      </w:pPr>
      <w:r w:rsidRPr="00242E4E">
        <w:t>通过重载运算符，就可以告诉编译器，</w:t>
      </w:r>
      <w:r w:rsidRPr="00242E4E">
        <w:t>+</w:t>
      </w:r>
      <w:r w:rsidRPr="00242E4E">
        <w:t>和</w:t>
      </w:r>
      <w:r w:rsidRPr="00242E4E">
        <w:t>*</w:t>
      </w:r>
      <w:r w:rsidRPr="00242E4E">
        <w:t>对</w:t>
      </w:r>
      <w:r w:rsidRPr="00242E4E">
        <w:t>Matrix</w:t>
      </w:r>
      <w:r w:rsidRPr="00242E4E">
        <w:t>对象进行什么操作，以编写上面的代码。如果用不支持运算符重载的语言编写代码，就必须定义一个方法，以执行这些操作，结果肯定不太直观，如下所示。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Matrix d = c.Multiply(a.Add(b));</w:t>
            </w:r>
          </w:p>
        </w:tc>
      </w:tr>
    </w:tbl>
    <w:p w:rsidR="001014EB" w:rsidRPr="00242E4E" w:rsidRDefault="001014EB" w:rsidP="005B6531">
      <w:pPr>
        <w:shd w:val="clear" w:color="auto" w:fill="CCFFFF"/>
        <w:ind w:firstLineChars="200" w:firstLine="420"/>
      </w:pPr>
      <w:r w:rsidRPr="00242E4E">
        <w:t>学习到现在，像</w:t>
      </w:r>
      <w:r w:rsidRPr="00242E4E">
        <w:t>+</w:t>
      </w:r>
      <w:r w:rsidRPr="00242E4E">
        <w:t>和</w:t>
      </w:r>
      <w:r w:rsidRPr="00242E4E">
        <w:t>*</w:t>
      </w:r>
      <w:r w:rsidRPr="00242E4E">
        <w:t>这样的运算符只能用于预定义的数据类型，原因很简单：编译器认为所有常见的运算符都是用于这些数据类型的，例如，它知道如何把两个</w:t>
      </w:r>
      <w:r w:rsidRPr="00242E4E">
        <w:t>long</w:t>
      </w:r>
      <w:r w:rsidRPr="00242E4E">
        <w:t>加起来，或者如何从一个</w:t>
      </w:r>
      <w:r w:rsidRPr="00242E4E">
        <w:t>double</w:t>
      </w:r>
      <w:r w:rsidRPr="00242E4E">
        <w:t>中减去另一个</w:t>
      </w:r>
      <w:r w:rsidRPr="00242E4E">
        <w:t>double</w:t>
      </w:r>
      <w:r w:rsidRPr="00242E4E">
        <w:t>，并生成合适的中间语言代码。但在定义自己的类或结构时，必须告诉编译器：什么方法可以调用，每个实例存储了什么字段等所有的信息。同样，如果要在自己的类上使用运算符，就必须告诉编译器相关的运算符在这个类中的含义。此时就要定义运算符重载。</w:t>
      </w:r>
    </w:p>
    <w:p w:rsidR="001014EB" w:rsidRPr="00242E4E" w:rsidRDefault="001014EB" w:rsidP="005B6531">
      <w:pPr>
        <w:shd w:val="clear" w:color="auto" w:fill="CCFFFF"/>
        <w:ind w:firstLineChars="200" w:firstLine="420"/>
      </w:pPr>
      <w:r w:rsidRPr="00242E4E">
        <w:t>要强调的另一个问题是重载不仅仅限于算术运算符。还需要考虑比较运算符</w:t>
      </w:r>
      <w:r w:rsidRPr="00242E4E">
        <w:t xml:space="preserve"> ==</w:t>
      </w:r>
      <w:r w:rsidRPr="00242E4E">
        <w:t>、</w:t>
      </w:r>
      <w:r w:rsidRPr="00242E4E">
        <w:t>&lt;</w:t>
      </w:r>
      <w:r w:rsidRPr="00242E4E">
        <w:t>、</w:t>
      </w:r>
      <w:r w:rsidRPr="00242E4E">
        <w:t>&gt;</w:t>
      </w:r>
      <w:r w:rsidRPr="00242E4E">
        <w:t>、</w:t>
      </w:r>
      <w:r w:rsidRPr="00242E4E">
        <w:t>!=</w:t>
      </w:r>
      <w:r w:rsidRPr="00242E4E">
        <w:t>、</w:t>
      </w:r>
      <w:r w:rsidRPr="00242E4E">
        <w:t>&gt;=</w:t>
      </w:r>
      <w:r w:rsidRPr="00242E4E">
        <w:t>和</w:t>
      </w:r>
      <w:r w:rsidRPr="00242E4E">
        <w:t>&lt;=</w:t>
      </w:r>
      <w:r w:rsidRPr="00242E4E">
        <w:t>。例如，语句</w:t>
      </w:r>
      <w:r w:rsidRPr="00242E4E">
        <w:t>if(a==b)</w:t>
      </w:r>
      <w:r w:rsidRPr="00242E4E">
        <w:t>。对于类，这个语句在默认状态下会比较引用</w:t>
      </w:r>
      <w:r w:rsidRPr="00242E4E">
        <w:t>a</w:t>
      </w:r>
      <w:r w:rsidRPr="00242E4E">
        <w:t>和</w:t>
      </w:r>
      <w:r w:rsidRPr="00242E4E">
        <w:t>b</w:t>
      </w:r>
      <w:r w:rsidRPr="00242E4E">
        <w:t>，检测这两个引用是否指向内存中的同一个地址，而不是检测两个实例是否包含相同的数据。对于</w:t>
      </w:r>
      <w:r w:rsidRPr="00242E4E">
        <w:t>string</w:t>
      </w:r>
      <w:r w:rsidRPr="00242E4E">
        <w:t>类，这种操作就会重写，比较字符串实际上就是比较每个字符串的内容。可以对自己的类进行这样的操作。对于结构，</w:t>
      </w:r>
      <w:r w:rsidRPr="00242E4E">
        <w:t>==</w:t>
      </w:r>
      <w:r w:rsidRPr="00242E4E">
        <w:t>运算符在默认状态下不做任何工作。试图比较两个结构，看看它们是否相等，就会产生一个编译错误，除非显式重载了</w:t>
      </w:r>
      <w:r w:rsidRPr="00242E4E">
        <w:t>==</w:t>
      </w:r>
      <w:r w:rsidRPr="00242E4E">
        <w:t>，告诉编译器如何进行比较。</w:t>
      </w:r>
    </w:p>
    <w:p w:rsidR="001014EB" w:rsidRPr="00242E4E" w:rsidRDefault="001014EB" w:rsidP="005B6531">
      <w:pPr>
        <w:shd w:val="clear" w:color="auto" w:fill="CCFFFF"/>
        <w:ind w:firstLineChars="200" w:firstLine="420"/>
      </w:pPr>
      <w:r w:rsidRPr="00242E4E">
        <w:t>在许多情况下，重载运算符允许生成可读性更高、更直观的代码，包括：</w:t>
      </w:r>
    </w:p>
    <w:p w:rsidR="001014EB" w:rsidRPr="00242E4E" w:rsidRDefault="001014EB" w:rsidP="005B6531">
      <w:pPr>
        <w:shd w:val="clear" w:color="auto" w:fill="CCFFFF"/>
        <w:ind w:firstLineChars="200" w:firstLine="420"/>
      </w:pPr>
      <w:r w:rsidRPr="00242E4E">
        <w:lastRenderedPageBreak/>
        <w:t>● </w:t>
      </w:r>
      <w:r w:rsidRPr="00242E4E">
        <w:t>在数学领域中，几乎包括所有的数学对象：坐标、矢量、矩阵、张量和函数等。如果编写一个程序执行某些数学或物理建模，肯定会用类表示这些对象。</w:t>
      </w:r>
    </w:p>
    <w:p w:rsidR="001014EB" w:rsidRPr="00242E4E" w:rsidRDefault="001014EB" w:rsidP="005B6531">
      <w:pPr>
        <w:shd w:val="clear" w:color="auto" w:fill="CCFFFF"/>
        <w:ind w:firstLineChars="200" w:firstLine="420"/>
      </w:pPr>
      <w:r w:rsidRPr="00242E4E">
        <w:t>● </w:t>
      </w:r>
      <w:r w:rsidRPr="00242E4E">
        <w:t>图形程序在计算屏幕上的位置时，也使用数学或相关的坐标对象。</w:t>
      </w:r>
    </w:p>
    <w:p w:rsidR="001014EB" w:rsidRPr="00242E4E" w:rsidRDefault="001014EB" w:rsidP="005B6531">
      <w:pPr>
        <w:shd w:val="clear" w:color="auto" w:fill="CCFFFF"/>
        <w:ind w:firstLineChars="200" w:firstLine="420"/>
      </w:pPr>
      <w:r w:rsidRPr="00242E4E">
        <w:t>● </w:t>
      </w:r>
      <w:r w:rsidRPr="00242E4E">
        <w:t>表示大量金钱的类</w:t>
      </w:r>
      <w:r w:rsidRPr="00242E4E">
        <w:t>(</w:t>
      </w:r>
      <w:r w:rsidRPr="00242E4E">
        <w:t>例如，在财务程序中</w:t>
      </w:r>
      <w:r w:rsidRPr="00242E4E">
        <w:t>)</w:t>
      </w:r>
      <w:r w:rsidRPr="00242E4E">
        <w:t>。</w:t>
      </w:r>
    </w:p>
    <w:p w:rsidR="001014EB" w:rsidRPr="00242E4E" w:rsidRDefault="001014EB" w:rsidP="005B6531">
      <w:pPr>
        <w:shd w:val="clear" w:color="auto" w:fill="CCFFFF"/>
        <w:ind w:firstLineChars="200" w:firstLine="420"/>
      </w:pPr>
      <w:r w:rsidRPr="00242E4E">
        <w:t>● </w:t>
      </w:r>
      <w:r w:rsidRPr="00242E4E">
        <w:t>字处理或文本分析程序也有表示语句、子句等的类，可以使用运算符把语句连接在一起</w:t>
      </w:r>
      <w:r w:rsidRPr="00242E4E">
        <w:t>(</w:t>
      </w:r>
      <w:r w:rsidRPr="00242E4E">
        <w:t>这是字符串连接的一种比较复杂的版本</w:t>
      </w:r>
      <w:r w:rsidRPr="00242E4E">
        <w:t>)</w:t>
      </w:r>
      <w:r w:rsidRPr="00242E4E">
        <w:t>。</w:t>
      </w:r>
    </w:p>
    <w:p w:rsidR="001014EB" w:rsidRPr="00242E4E" w:rsidRDefault="001014EB" w:rsidP="005B6531">
      <w:pPr>
        <w:shd w:val="clear" w:color="auto" w:fill="CCFFFF"/>
        <w:ind w:firstLineChars="200" w:firstLine="420"/>
      </w:pPr>
      <w:r w:rsidRPr="00242E4E">
        <w:t>另外，有许多类与运算符重载并不相关。不恰当地使用运算符重载，会使使用类型的代码很难理解。例如，把两个</w:t>
      </w:r>
      <w:r w:rsidRPr="00242E4E">
        <w:t>DateTime</w:t>
      </w:r>
      <w:r w:rsidRPr="00242E4E">
        <w:t>对象相乘，在概念上没有任何意义。</w:t>
      </w:r>
    </w:p>
    <w:p w:rsidR="001014EB" w:rsidRPr="00242E4E" w:rsidRDefault="001014EB" w:rsidP="005B6531">
      <w:pPr>
        <w:pStyle w:val="3"/>
        <w:shd w:val="clear" w:color="auto" w:fill="CCFFFF"/>
      </w:pPr>
      <w:bookmarkStart w:id="150" w:name="_Toc262043086"/>
      <w:smartTag w:uri="urn:schemas-microsoft-com:office:smarttags" w:element="chsdate">
        <w:smartTagPr>
          <w:attr w:name="Year" w:val="1899"/>
          <w:attr w:name="Month" w:val="12"/>
          <w:attr w:name="Day" w:val="30"/>
          <w:attr w:name="IsLunarDate" w:val="False"/>
          <w:attr w:name="IsROCDate" w:val="False"/>
        </w:smartTagPr>
        <w:r w:rsidRPr="00242E4E">
          <w:t>6.4.1</w:t>
        </w:r>
      </w:smartTag>
      <w:r w:rsidRPr="00242E4E">
        <w:t xml:space="preserve">  </w:t>
      </w:r>
      <w:r w:rsidRPr="00242E4E">
        <w:t>运算符的工作方式</w:t>
      </w:r>
      <w:bookmarkEnd w:id="150"/>
    </w:p>
    <w:p w:rsidR="001014EB" w:rsidRPr="00242E4E" w:rsidRDefault="001014EB" w:rsidP="005B6531">
      <w:pPr>
        <w:shd w:val="clear" w:color="auto" w:fill="CCFFFF"/>
        <w:ind w:firstLineChars="200" w:firstLine="420"/>
      </w:pPr>
      <w:r w:rsidRPr="00242E4E">
        <w:t>为了理解运算符是如何重载的，考虑一下在编译器遇到运算符时会发生什么样的情况是很有用的</w:t>
      </w:r>
      <w:r w:rsidRPr="00242E4E">
        <w:t>--</w:t>
      </w:r>
      <w:r w:rsidRPr="00242E4E">
        <w:t>我们用相加运算符</w:t>
      </w:r>
      <w:r w:rsidRPr="00242E4E">
        <w:t>+</w:t>
      </w:r>
      <w:r w:rsidRPr="00242E4E">
        <w:t>作为例子来讲解。假定编译器遇到下面的代码：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int myInteger = 3;</w:t>
            </w:r>
            <w:r w:rsidRPr="00242E4E">
              <w:br/>
              <w:t>uint myUnsignedInt = 2;</w:t>
            </w:r>
            <w:r w:rsidRPr="00242E4E">
              <w:br/>
              <w:t>double myDouble = 4.0;</w:t>
            </w:r>
            <w:r w:rsidRPr="00242E4E">
              <w:br/>
              <w:t>long myLong = myInteger + myUnsignedInt;</w:t>
            </w:r>
            <w:r w:rsidRPr="00242E4E">
              <w:br/>
              <w:t>double myOtherDouble = myDouble + myInteger;</w:t>
            </w:r>
          </w:p>
        </w:tc>
      </w:tr>
    </w:tbl>
    <w:p w:rsidR="001014EB" w:rsidRPr="00242E4E" w:rsidRDefault="001014EB" w:rsidP="005B6531">
      <w:pPr>
        <w:shd w:val="clear" w:color="auto" w:fill="CCFFFF"/>
        <w:ind w:firstLineChars="200" w:firstLine="420"/>
      </w:pPr>
      <w:r w:rsidRPr="00242E4E">
        <w:t>会发生什么情况：</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long myLong = myInteger + myUnsignedInt;</w:t>
            </w:r>
          </w:p>
        </w:tc>
      </w:tr>
    </w:tbl>
    <w:p w:rsidR="001014EB" w:rsidRPr="00242E4E" w:rsidRDefault="001014EB" w:rsidP="005B6531">
      <w:pPr>
        <w:shd w:val="clear" w:color="auto" w:fill="CCFFFF"/>
        <w:ind w:firstLineChars="200" w:firstLine="420"/>
      </w:pPr>
      <w:r w:rsidRPr="00242E4E">
        <w:t>编译器知道它需要把两个整数加起来，并把结果赋予</w:t>
      </w:r>
      <w:r w:rsidRPr="00242E4E">
        <w:t>long</w:t>
      </w:r>
      <w:r w:rsidRPr="00242E4E">
        <w:t>。调用一个方法把数字加在一起时，表达式</w:t>
      </w:r>
      <w:r w:rsidRPr="00242E4E">
        <w:t>myInteger + myUnsignedInt</w:t>
      </w:r>
      <w:r w:rsidRPr="00242E4E">
        <w:t>是一种非常直观、方便的语法。该方法带有两个参数</w:t>
      </w:r>
      <w:r w:rsidRPr="00242E4E">
        <w:t>myInteger</w:t>
      </w:r>
      <w:r w:rsidRPr="00242E4E">
        <w:t>和</w:t>
      </w:r>
      <w:r w:rsidRPr="00242E4E">
        <w:t>myUnsignedInt</w:t>
      </w:r>
      <w:r w:rsidRPr="00242E4E">
        <w:t>，并返回它们的和。所以编译器完成的任务与任何方法调用是一样的</w:t>
      </w:r>
      <w:r w:rsidRPr="00242E4E">
        <w:t xml:space="preserve">-- </w:t>
      </w:r>
      <w:r w:rsidRPr="00242E4E">
        <w:t>它会根据参数类型查找最匹配的</w:t>
      </w:r>
      <w:r w:rsidRPr="00242E4E">
        <w:t>+</w:t>
      </w:r>
      <w:r w:rsidRPr="00242E4E">
        <w:t>运算符重载，这里是带两个整数参数的</w:t>
      </w:r>
      <w:r w:rsidRPr="00242E4E">
        <w:t>+</w:t>
      </w:r>
      <w:r w:rsidRPr="00242E4E">
        <w:t>运算符重载。与一般的重载方法一样，预定义的返回类型不会因为调用的方法版本而影响编译器的选择。在本例中调用的重载方法带两个</w:t>
      </w:r>
      <w:r w:rsidRPr="00242E4E">
        <w:t>int</w:t>
      </w:r>
      <w:r w:rsidRPr="00242E4E">
        <w:t>类型参数，返回一个</w:t>
      </w:r>
      <w:r w:rsidRPr="00242E4E">
        <w:t>int</w:t>
      </w:r>
      <w:r w:rsidRPr="00242E4E">
        <w:t>，这个返回值随后会转换为</w:t>
      </w:r>
      <w:r w:rsidRPr="00242E4E">
        <w:t>long</w:t>
      </w:r>
      <w:r w:rsidRPr="00242E4E">
        <w:t>。</w:t>
      </w:r>
    </w:p>
    <w:p w:rsidR="001014EB" w:rsidRPr="00242E4E" w:rsidRDefault="001014EB" w:rsidP="005B6531">
      <w:pPr>
        <w:shd w:val="clear" w:color="auto" w:fill="CCFFFF"/>
        <w:ind w:firstLineChars="200" w:firstLine="420"/>
      </w:pPr>
      <w:r w:rsidRPr="00242E4E">
        <w:t>下一行代码让编译器使用</w:t>
      </w:r>
      <w:r w:rsidRPr="00242E4E">
        <w:t>+</w:t>
      </w:r>
      <w:r w:rsidRPr="00242E4E">
        <w:t>运算符的另一个重载版本：</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double myOtherDouble = myDouble + myInteger;</w:t>
            </w:r>
          </w:p>
        </w:tc>
      </w:tr>
    </w:tbl>
    <w:p w:rsidR="001014EB" w:rsidRPr="00242E4E" w:rsidRDefault="001014EB" w:rsidP="005B6531">
      <w:pPr>
        <w:shd w:val="clear" w:color="auto" w:fill="CCFFFF"/>
        <w:ind w:firstLineChars="200" w:firstLine="420"/>
      </w:pPr>
      <w:r w:rsidRPr="00242E4E">
        <w:t>在这个例子中，参数是一个</w:t>
      </w:r>
      <w:r w:rsidRPr="00242E4E">
        <w:t>double</w:t>
      </w:r>
      <w:r w:rsidRPr="00242E4E">
        <w:t>类型的数据和一个</w:t>
      </w:r>
      <w:r w:rsidRPr="00242E4E">
        <w:t>int</w:t>
      </w:r>
      <w:r w:rsidRPr="00242E4E">
        <w:t>类型的数据，但</w:t>
      </w:r>
      <w:r w:rsidRPr="00242E4E">
        <w:t>+</w:t>
      </w:r>
      <w:r w:rsidRPr="00242E4E">
        <w:t>运算符没有带这种复合参数的重载形式，所以编译器认为，最匹配的</w:t>
      </w:r>
      <w:r w:rsidRPr="00242E4E">
        <w:t>+</w:t>
      </w:r>
      <w:r w:rsidRPr="00242E4E">
        <w:t>运算符重载是把两个</w:t>
      </w:r>
      <w:r w:rsidRPr="00242E4E">
        <w:t>double</w:t>
      </w:r>
      <w:r w:rsidRPr="00242E4E">
        <w:t>作为其参数的版本，并隐式地把</w:t>
      </w:r>
      <w:r w:rsidRPr="00242E4E">
        <w:t>int</w:t>
      </w:r>
      <w:r w:rsidRPr="00242E4E">
        <w:t>转换为</w:t>
      </w:r>
      <w:r w:rsidRPr="00242E4E">
        <w:t>double</w:t>
      </w:r>
      <w:r w:rsidRPr="00242E4E">
        <w:t>。把两个</w:t>
      </w:r>
      <w:r w:rsidRPr="00242E4E">
        <w:t>double</w:t>
      </w:r>
      <w:r w:rsidRPr="00242E4E">
        <w:t>加在一起与把两个整数加在一起完全不同，浮点数存储为一个尾数和一个指数。把它们加在一起要按位移动一个</w:t>
      </w:r>
      <w:r w:rsidRPr="00242E4E">
        <w:t>double</w:t>
      </w:r>
      <w:r w:rsidRPr="00242E4E">
        <w:t>的尾数，让两个指数有相同的值，然后把尾数加起来，移动所得尾数的位，调整其指数，保证答案有尽可能高的精度。</w:t>
      </w:r>
    </w:p>
    <w:p w:rsidR="001014EB" w:rsidRPr="00242E4E" w:rsidRDefault="001014EB" w:rsidP="005B6531">
      <w:pPr>
        <w:shd w:val="clear" w:color="auto" w:fill="CCFFFF"/>
        <w:ind w:firstLineChars="200" w:firstLine="420"/>
      </w:pPr>
      <w:r w:rsidRPr="00242E4E">
        <w:t>现在，看看如果编译器遇到下面的代码，会发生什么：</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Vector vect1, vect2, vect3;</w:t>
            </w:r>
            <w:r w:rsidRPr="00242E4E">
              <w:br/>
              <w:t>// initialise vect1 and vect2</w:t>
            </w:r>
            <w:r w:rsidRPr="00242E4E">
              <w:br/>
              <w:t>vect3 = vect1 + vect2;</w:t>
            </w:r>
            <w:r w:rsidRPr="00242E4E">
              <w:br/>
              <w:t>vect1 = vect1*2;</w:t>
            </w:r>
          </w:p>
        </w:tc>
      </w:tr>
    </w:tbl>
    <w:p w:rsidR="001014EB" w:rsidRPr="00242E4E" w:rsidRDefault="001014EB" w:rsidP="005B6531">
      <w:pPr>
        <w:shd w:val="clear" w:color="auto" w:fill="CCFFFF"/>
        <w:ind w:firstLineChars="200" w:firstLine="420"/>
      </w:pPr>
      <w:r w:rsidRPr="00242E4E">
        <w:t>其中，</w:t>
      </w:r>
      <w:r w:rsidRPr="00242E4E">
        <w:t>Vector</w:t>
      </w:r>
      <w:r w:rsidRPr="00242E4E">
        <w:t>是结构，稍后再定义它。编译器知道它需要把两个</w:t>
      </w:r>
      <w:r w:rsidRPr="00242E4E">
        <w:t>Vector</w:t>
      </w:r>
      <w:r w:rsidRPr="00242E4E">
        <w:t>实例加起来，即</w:t>
      </w:r>
      <w:r w:rsidRPr="00242E4E">
        <w:t xml:space="preserve">vect1 </w:t>
      </w:r>
      <w:r w:rsidRPr="00242E4E">
        <w:t>和</w:t>
      </w:r>
      <w:r w:rsidRPr="00242E4E">
        <w:t xml:space="preserve"> vect2</w:t>
      </w:r>
      <w:r w:rsidRPr="00242E4E">
        <w:t>。它会查找</w:t>
      </w:r>
      <w:r w:rsidRPr="00242E4E">
        <w:t>+</w:t>
      </w:r>
      <w:r w:rsidRPr="00242E4E">
        <w:t>运算符的重载，把两个</w:t>
      </w:r>
      <w:r w:rsidRPr="00242E4E">
        <w:t>Vector</w:t>
      </w:r>
      <w:r w:rsidRPr="00242E4E">
        <w:t>实例作为参数。</w:t>
      </w:r>
    </w:p>
    <w:p w:rsidR="001014EB" w:rsidRPr="00242E4E" w:rsidRDefault="001014EB" w:rsidP="005B6531">
      <w:pPr>
        <w:shd w:val="clear" w:color="auto" w:fill="CCFFFF"/>
        <w:ind w:firstLineChars="200" w:firstLine="420"/>
      </w:pPr>
      <w:r w:rsidRPr="00242E4E">
        <w:t>如果编译器找到这样的重载版本，就调用它的实现代码。如果找不到，就要看看有没有可以用作最佳匹配的其他</w:t>
      </w:r>
      <w:r w:rsidRPr="00242E4E">
        <w:t>+</w:t>
      </w:r>
      <w:r w:rsidRPr="00242E4E">
        <w:t>运算符重载，例如某个运算符重载的参数是其他数据类型，但可以隐式地转换为</w:t>
      </w:r>
      <w:r w:rsidRPr="00242E4E">
        <w:t>Vector</w:t>
      </w:r>
      <w:r w:rsidRPr="00242E4E">
        <w:t>实例。如果编译器找不到合适的运算符重载，就会产生一个编译错误，就像找不到其他方法调用的合适重载版本一样。</w:t>
      </w:r>
    </w:p>
    <w:p w:rsidR="001014EB" w:rsidRPr="00242E4E" w:rsidRDefault="001014EB" w:rsidP="005B6531">
      <w:pPr>
        <w:pStyle w:val="3"/>
        <w:shd w:val="clear" w:color="auto" w:fill="CCFFFF"/>
      </w:pPr>
      <w:bookmarkStart w:id="151" w:name="_Toc262043087"/>
      <w:smartTag w:uri="urn:schemas-microsoft-com:office:smarttags" w:element="chsdate">
        <w:smartTagPr>
          <w:attr w:name="Year" w:val="1899"/>
          <w:attr w:name="Month" w:val="12"/>
          <w:attr w:name="Day" w:val="30"/>
          <w:attr w:name="IsLunarDate" w:val="False"/>
          <w:attr w:name="IsROCDate" w:val="False"/>
        </w:smartTagPr>
        <w:r w:rsidRPr="00242E4E">
          <w:lastRenderedPageBreak/>
          <w:t>6.4.2</w:t>
        </w:r>
      </w:smartTag>
      <w:r w:rsidRPr="00242E4E">
        <w:t xml:space="preserve">  </w:t>
      </w:r>
      <w:r w:rsidRPr="00242E4E">
        <w:t>运算符重载的示例：</w:t>
      </w:r>
      <w:r w:rsidRPr="00242E4E">
        <w:t>Vector</w:t>
      </w:r>
      <w:r w:rsidRPr="00242E4E">
        <w:t>结构</w:t>
      </w:r>
      <w:bookmarkEnd w:id="151"/>
    </w:p>
    <w:p w:rsidR="001014EB" w:rsidRPr="00242E4E" w:rsidRDefault="001014EB" w:rsidP="005B6531">
      <w:pPr>
        <w:shd w:val="clear" w:color="auto" w:fill="CCFFFF"/>
        <w:ind w:firstLineChars="200" w:firstLine="420"/>
      </w:pPr>
      <w:r w:rsidRPr="00242E4E">
        <w:t>本节将开发一个结构</w:t>
      </w:r>
      <w:r w:rsidRPr="00242E4E">
        <w:t>Vector</w:t>
      </w:r>
      <w:r w:rsidRPr="00242E4E">
        <w:t>，来演示运算符重载，这个</w:t>
      </w:r>
      <w:r w:rsidRPr="00242E4E">
        <w:t>Vector</w:t>
      </w:r>
      <w:r w:rsidRPr="00242E4E">
        <w:t>结构表示一个三维矢量。如果数学不是你的强项，不必担心，我们会使这个例子尽可能简单。三维矢量只是三个</w:t>
      </w:r>
      <w:r w:rsidRPr="00242E4E">
        <w:t>(double)</w:t>
      </w:r>
      <w:r w:rsidRPr="00242E4E">
        <w:t>数字的一个集合，说明物体和原点之间的距离，表示数字的变量是</w:t>
      </w:r>
      <w:r w:rsidRPr="00242E4E">
        <w:t>x</w:t>
      </w:r>
      <w:r w:rsidRPr="00242E4E">
        <w:t>、</w:t>
      </w:r>
      <w:r w:rsidRPr="00242E4E">
        <w:t>y</w:t>
      </w:r>
      <w:r w:rsidRPr="00242E4E">
        <w:t>和</w:t>
      </w:r>
      <w:r w:rsidRPr="00242E4E">
        <w:t>z</w:t>
      </w:r>
      <w:r w:rsidRPr="00242E4E">
        <w:t>，</w:t>
      </w:r>
      <w:r w:rsidRPr="00242E4E">
        <w:t>x</w:t>
      </w:r>
      <w:r w:rsidRPr="00242E4E">
        <w:t>表示物体与原点在</w:t>
      </w:r>
      <w:r w:rsidRPr="00242E4E">
        <w:t>x</w:t>
      </w:r>
      <w:r w:rsidRPr="00242E4E">
        <w:t>方向上的距离，</w:t>
      </w:r>
      <w:r w:rsidRPr="00242E4E">
        <w:t>y</w:t>
      </w:r>
      <w:r w:rsidRPr="00242E4E">
        <w:t>表示它与原点在</w:t>
      </w:r>
      <w:r w:rsidRPr="00242E4E">
        <w:t>y</w:t>
      </w:r>
      <w:r w:rsidRPr="00242E4E">
        <w:t>方向上的距离，</w:t>
      </w:r>
      <w:r w:rsidRPr="00242E4E">
        <w:t>z</w:t>
      </w:r>
      <w:r w:rsidRPr="00242E4E">
        <w:t>表示高度。把这</w:t>
      </w:r>
      <w:r w:rsidRPr="00242E4E">
        <w:t>3</w:t>
      </w:r>
      <w:r w:rsidRPr="00242E4E">
        <w:t>个数字组合起来，就得到总距离。例如，如果</w:t>
      </w:r>
      <w:r w:rsidRPr="00242E4E">
        <w:t>x=3.0, y=3.0, z=1.0</w:t>
      </w:r>
      <w:r w:rsidRPr="00242E4E">
        <w:t>，一般可以写作</w:t>
      </w:r>
      <w:r w:rsidRPr="00242E4E">
        <w:t>(3.0, 3.0, 1.0)</w:t>
      </w:r>
      <w:r w:rsidRPr="00242E4E">
        <w:t>，表示物体与原点在</w:t>
      </w:r>
      <w:r w:rsidRPr="00242E4E">
        <w:t>x</w:t>
      </w:r>
      <w:r w:rsidRPr="00242E4E">
        <w:t>方向上的距离是</w:t>
      </w:r>
      <w:r w:rsidRPr="00242E4E">
        <w:t>3</w:t>
      </w:r>
      <w:r w:rsidRPr="00242E4E">
        <w:t>，与原点在</w:t>
      </w:r>
      <w:r w:rsidRPr="00242E4E">
        <w:t>y</w:t>
      </w:r>
      <w:r w:rsidRPr="00242E4E">
        <w:t>方向上的距离是</w:t>
      </w:r>
      <w:r w:rsidRPr="00242E4E">
        <w:t>3</w:t>
      </w:r>
      <w:r w:rsidRPr="00242E4E">
        <w:t>，高度为</w:t>
      </w:r>
      <w:r w:rsidRPr="00242E4E">
        <w:t>1</w:t>
      </w:r>
      <w:r w:rsidRPr="00242E4E">
        <w:t>。</w:t>
      </w:r>
    </w:p>
    <w:p w:rsidR="001014EB" w:rsidRPr="00242E4E" w:rsidRDefault="001014EB" w:rsidP="005B6531">
      <w:pPr>
        <w:shd w:val="clear" w:color="auto" w:fill="CCFFFF"/>
        <w:ind w:firstLineChars="200" w:firstLine="420"/>
      </w:pPr>
      <w:r w:rsidRPr="00242E4E">
        <w:t>矢量可以与矢量或数字相加或相乘。在这里我们使用术语</w:t>
      </w:r>
      <w:r w:rsidRPr="00242E4E">
        <w:t>"</w:t>
      </w:r>
      <w:r w:rsidRPr="00242E4E">
        <w:t>标量</w:t>
      </w:r>
      <w:r w:rsidRPr="00242E4E">
        <w:t>"(scalar)</w:t>
      </w:r>
      <w:r w:rsidRPr="00242E4E">
        <w:t>，它是数字的数学用语</w:t>
      </w:r>
      <w:r w:rsidRPr="00242E4E">
        <w:t xml:space="preserve">-- </w:t>
      </w:r>
      <w:r w:rsidRPr="00242E4E">
        <w:t>在</w:t>
      </w:r>
      <w:r w:rsidRPr="00242E4E">
        <w:t>C#</w:t>
      </w:r>
      <w:r w:rsidRPr="00242E4E">
        <w:t>中，就是一个</w:t>
      </w:r>
      <w:r w:rsidRPr="00242E4E">
        <w:t>double</w:t>
      </w:r>
      <w:r w:rsidRPr="00242E4E">
        <w:t>。相加的作用是很明显的。如果先移动</w:t>
      </w:r>
      <w:r w:rsidRPr="00242E4E">
        <w:t>(3.0, 3.0, 1.0)</w:t>
      </w:r>
      <w:r w:rsidRPr="00242E4E">
        <w:t>，再移动</w:t>
      </w:r>
      <w:r w:rsidRPr="00242E4E">
        <w:t>(2.0, -4.0, -4.0)</w:t>
      </w:r>
      <w:r w:rsidRPr="00242E4E">
        <w:t>，总移动量就是把这两个矢量加起来。矢量的相加是指把每个元素分别相加，因此得到</w:t>
      </w:r>
      <w:r w:rsidRPr="00242E4E">
        <w:t>(5.0, -1.0,-3.0)</w:t>
      </w:r>
      <w:r w:rsidRPr="00242E4E">
        <w:t>。此时，数学表达式总是写成</w:t>
      </w:r>
      <w:r w:rsidRPr="00242E4E">
        <w:t>c=a+b</w:t>
      </w:r>
      <w:r w:rsidRPr="00242E4E">
        <w:t>，其中</w:t>
      </w:r>
      <w:r w:rsidRPr="00242E4E">
        <w:t>a</w:t>
      </w:r>
      <w:r w:rsidRPr="00242E4E">
        <w:t>和</w:t>
      </w:r>
      <w:r w:rsidRPr="00242E4E">
        <w:t>b</w:t>
      </w:r>
      <w:r w:rsidRPr="00242E4E">
        <w:t>是矢量，</w:t>
      </w:r>
      <w:r w:rsidRPr="00242E4E">
        <w:t>c</w:t>
      </w:r>
      <w:r w:rsidRPr="00242E4E">
        <w:t>是结果矢量。这与使用</w:t>
      </w:r>
      <w:r w:rsidRPr="00242E4E">
        <w:t>Vector</w:t>
      </w:r>
      <w:r w:rsidRPr="00242E4E">
        <w:t>结构的方式是一样的。</w:t>
      </w:r>
    </w:p>
    <w:p w:rsidR="001014EB" w:rsidRPr="00242E4E" w:rsidRDefault="001014EB" w:rsidP="005B6531">
      <w:pPr>
        <w:shd w:val="clear" w:color="auto" w:fill="CCFFFF"/>
        <w:ind w:firstLineChars="200" w:firstLine="420"/>
      </w:pPr>
      <w:r w:rsidRPr="00242E4E">
        <w:t>注意：</w:t>
      </w:r>
    </w:p>
    <w:p w:rsidR="001014EB" w:rsidRPr="00242E4E" w:rsidRDefault="001014EB" w:rsidP="005B6531">
      <w:pPr>
        <w:shd w:val="clear" w:color="auto" w:fill="CCFFFF"/>
        <w:ind w:firstLineChars="200" w:firstLine="420"/>
      </w:pPr>
      <w:r w:rsidRPr="00242E4E">
        <w:t>这个例子是作为一个结构来开发的，而不是类，但这并不重要。运算符重载用于结构和类时，其工作方式是一样的。</w:t>
      </w:r>
    </w:p>
    <w:p w:rsidR="001014EB" w:rsidRPr="00242E4E" w:rsidRDefault="001014EB" w:rsidP="005B6531">
      <w:pPr>
        <w:shd w:val="clear" w:color="auto" w:fill="CCFFFF"/>
        <w:ind w:firstLineChars="200" w:firstLine="420"/>
      </w:pPr>
      <w:r w:rsidRPr="00242E4E">
        <w:t>下面是</w:t>
      </w:r>
      <w:r w:rsidRPr="00242E4E">
        <w:t>Vector</w:t>
      </w:r>
      <w:r w:rsidRPr="00242E4E">
        <w:t>的定义</w:t>
      </w:r>
      <w:r w:rsidRPr="00242E4E">
        <w:t xml:space="preserve">-- </w:t>
      </w:r>
      <w:r w:rsidRPr="00242E4E">
        <w:t>包含成员字段、构造函数和一个</w:t>
      </w:r>
      <w:r w:rsidRPr="00242E4E">
        <w:t>ToString()</w:t>
      </w:r>
      <w:r w:rsidRPr="00242E4E">
        <w:t>重写方法，以便查看</w:t>
      </w:r>
      <w:r w:rsidRPr="00242E4E">
        <w:t>Vector</w:t>
      </w:r>
      <w:r w:rsidRPr="00242E4E">
        <w:t>的内容，最后是运算符重载：</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namespace Wrox.ProCSharp.OOCSharp</w:t>
            </w:r>
            <w:r w:rsidRPr="00242E4E">
              <w:br/>
              <w:t>{</w:t>
            </w:r>
            <w:r w:rsidRPr="00242E4E">
              <w:br/>
              <w:t>struct Vector</w:t>
            </w:r>
            <w:r w:rsidRPr="00242E4E">
              <w:br/>
              <w:t>{</w:t>
            </w:r>
            <w:r w:rsidRPr="00242E4E">
              <w:br/>
              <w:t>public double x, y, z;</w:t>
            </w:r>
          </w:p>
          <w:p w:rsidR="001014EB" w:rsidRPr="00242E4E" w:rsidRDefault="001014EB" w:rsidP="005B6531">
            <w:pPr>
              <w:shd w:val="clear" w:color="auto" w:fill="CCFFFF"/>
              <w:ind w:firstLineChars="200" w:firstLine="420"/>
            </w:pPr>
            <w:r w:rsidRPr="00242E4E">
              <w:t>      public Vector(double x, double y, double z)</w:t>
            </w:r>
            <w:r w:rsidRPr="00242E4E">
              <w:br/>
              <w:t>{</w:t>
            </w:r>
            <w:r w:rsidRPr="00242E4E">
              <w:br/>
              <w:t>this.x = x;</w:t>
            </w:r>
            <w:r w:rsidRPr="00242E4E">
              <w:br/>
              <w:t>this.y = y;</w:t>
            </w:r>
            <w:r w:rsidRPr="00242E4E">
              <w:br/>
              <w:t>this.z = z;</w:t>
            </w:r>
            <w:r w:rsidRPr="00242E4E">
              <w:br/>
              <w:t>}</w:t>
            </w:r>
          </w:p>
          <w:p w:rsidR="001014EB" w:rsidRPr="00242E4E" w:rsidRDefault="001014EB" w:rsidP="005B6531">
            <w:pPr>
              <w:shd w:val="clear" w:color="auto" w:fill="CCFFFF"/>
              <w:ind w:firstLineChars="200" w:firstLine="420"/>
            </w:pPr>
            <w:r w:rsidRPr="00242E4E">
              <w:t>      public Vector(Vector rhs)</w:t>
            </w:r>
            <w:r w:rsidRPr="00242E4E">
              <w:br/>
              <w:t>{</w:t>
            </w:r>
            <w:r w:rsidRPr="00242E4E">
              <w:br/>
              <w:t>x = rhs.x;</w:t>
            </w:r>
            <w:r w:rsidRPr="00242E4E">
              <w:br/>
              <w:t>y = rhs.y;</w:t>
            </w:r>
            <w:r w:rsidRPr="00242E4E">
              <w:br/>
              <w:t>z = rhs.z;</w:t>
            </w:r>
            <w:r w:rsidRPr="00242E4E">
              <w:br/>
              <w:t>}</w:t>
            </w:r>
          </w:p>
          <w:p w:rsidR="001014EB" w:rsidRPr="00242E4E" w:rsidRDefault="001014EB" w:rsidP="005B6531">
            <w:pPr>
              <w:shd w:val="clear" w:color="auto" w:fill="CCFFFF"/>
              <w:ind w:firstLineChars="200" w:firstLine="420"/>
            </w:pPr>
            <w:r w:rsidRPr="00242E4E">
              <w:t>      public override string ToString()</w:t>
            </w:r>
            <w:r w:rsidRPr="00242E4E">
              <w:br/>
              <w:t>{</w:t>
            </w:r>
            <w:r w:rsidRPr="00242E4E">
              <w:br/>
              <w:t xml:space="preserve">return "( " + x + " , " + y + " , " + z + " )"; </w:t>
            </w:r>
            <w:r w:rsidRPr="00242E4E">
              <w:br/>
              <w:t>}</w:t>
            </w:r>
          </w:p>
        </w:tc>
      </w:tr>
    </w:tbl>
    <w:p w:rsidR="001014EB" w:rsidRPr="00242E4E" w:rsidRDefault="001014EB" w:rsidP="005B6531">
      <w:pPr>
        <w:shd w:val="clear" w:color="auto" w:fill="CCFFFF"/>
        <w:ind w:firstLineChars="200" w:firstLine="420"/>
      </w:pPr>
      <w:r w:rsidRPr="00242E4E">
        <w:t>这里提供了两个构造函数，通过传递每个元素的值，或者提供另一个复制其值的</w:t>
      </w:r>
      <w:r w:rsidRPr="00242E4E">
        <w:t>Vector</w:t>
      </w:r>
      <w:r w:rsidRPr="00242E4E">
        <w:t>，来指定矢量的初始值。第二个构造函数带一个</w:t>
      </w:r>
      <w:r w:rsidRPr="00242E4E">
        <w:t>Vector</w:t>
      </w:r>
      <w:r w:rsidRPr="00242E4E">
        <w:t>参数，通常称为复制构造函数，因为它们允许通过复制另一个实例来初始化一个类或结构实例。注意，为了简单起见，把字段设置为</w:t>
      </w:r>
      <w:r w:rsidRPr="00242E4E">
        <w:t>public</w:t>
      </w:r>
      <w:r w:rsidRPr="00242E4E">
        <w:t>。也可以把它们设置为</w:t>
      </w:r>
      <w:r w:rsidRPr="00242E4E">
        <w:t>private</w:t>
      </w:r>
      <w:r w:rsidRPr="00242E4E">
        <w:t>，编写相应的属性来访问它们，这样做不会改变这个程序的功能，只是代码会复杂一些。</w:t>
      </w:r>
    </w:p>
    <w:p w:rsidR="001014EB" w:rsidRPr="00242E4E" w:rsidRDefault="001014EB" w:rsidP="005B6531">
      <w:pPr>
        <w:shd w:val="clear" w:color="auto" w:fill="CCFFFF"/>
        <w:ind w:firstLineChars="200" w:firstLine="420"/>
      </w:pPr>
      <w:r w:rsidRPr="00242E4E">
        <w:t>下面是</w:t>
      </w:r>
      <w:r w:rsidRPr="00242E4E">
        <w:t>Vector</w:t>
      </w:r>
      <w:r w:rsidRPr="00242E4E">
        <w:t>结构的有趣部分</w:t>
      </w:r>
      <w:r w:rsidRPr="00242E4E">
        <w:t xml:space="preserve">-- </w:t>
      </w:r>
      <w:r w:rsidRPr="00242E4E">
        <w:t>为</w:t>
      </w:r>
      <w:r w:rsidRPr="00242E4E">
        <w:t>+</w:t>
      </w:r>
      <w:r w:rsidRPr="00242E4E">
        <w:t>运算符提供支持的运算符重载：</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public static Vector operator + (Vector lhs, Vector rhs)</w:t>
            </w:r>
            <w:r w:rsidRPr="00242E4E">
              <w:br/>
              <w:t>{</w:t>
            </w:r>
            <w:r w:rsidRPr="00242E4E">
              <w:br/>
            </w:r>
            <w:r w:rsidRPr="00242E4E">
              <w:lastRenderedPageBreak/>
              <w:t>Vector result = new Vector(lhs);</w:t>
            </w:r>
            <w:r w:rsidRPr="00242E4E">
              <w:br/>
              <w:t>result.x += rhs.x;</w:t>
            </w:r>
            <w:r w:rsidRPr="00242E4E">
              <w:br/>
              <w:t>result.y += rhs.y;</w:t>
            </w:r>
            <w:r w:rsidRPr="00242E4E">
              <w:br/>
              <w:t>result.z += rhs.z;</w:t>
            </w:r>
            <w:r w:rsidRPr="00242E4E">
              <w:br/>
              <w:t>return result;</w:t>
            </w:r>
            <w:r w:rsidRPr="00242E4E">
              <w:br/>
              <w:t>}</w:t>
            </w:r>
            <w:r w:rsidRPr="00242E4E">
              <w:br/>
              <w:t>}</w:t>
            </w:r>
            <w:r w:rsidRPr="00242E4E">
              <w:br/>
              <w:t>}</w:t>
            </w:r>
          </w:p>
        </w:tc>
      </w:tr>
    </w:tbl>
    <w:p w:rsidR="001014EB" w:rsidRPr="00242E4E" w:rsidRDefault="001014EB" w:rsidP="005B6531">
      <w:pPr>
        <w:shd w:val="clear" w:color="auto" w:fill="CCFFFF"/>
        <w:ind w:firstLineChars="200" w:firstLine="420"/>
      </w:pPr>
      <w:r w:rsidRPr="00242E4E">
        <w:lastRenderedPageBreak/>
        <w:t>运算符重载的声明方式与方法的声明方式相同，但</w:t>
      </w:r>
      <w:r w:rsidRPr="00242E4E">
        <w:t>operator</w:t>
      </w:r>
      <w:r w:rsidRPr="00242E4E">
        <w:t>关键字告诉编译器，它实际上是一个运算符重载，后面是相关运算符的符号，在本例中就是</w:t>
      </w:r>
      <w:r w:rsidRPr="00242E4E">
        <w:t>+</w:t>
      </w:r>
      <w:r w:rsidRPr="00242E4E">
        <w:t>。返回类型是在使用这个运算符时获得的类型。在本例中，把两个矢量加起来会得到另一个矢量，所以返回类型就是</w:t>
      </w:r>
      <w:r w:rsidRPr="00242E4E">
        <w:t>Vector</w:t>
      </w:r>
      <w:r w:rsidRPr="00242E4E">
        <w:t>。对于这个</w:t>
      </w:r>
      <w:r w:rsidRPr="00242E4E">
        <w:t>+</w:t>
      </w:r>
      <w:r w:rsidRPr="00242E4E">
        <w:t>运算符重载，返回类型与包含类一样，但这种情况并不是必需的。两个参数就是要操作的对象。对于二元运算符</w:t>
      </w:r>
      <w:r w:rsidRPr="00242E4E">
        <w:t>(</w:t>
      </w:r>
      <w:r w:rsidRPr="00242E4E">
        <w:t>带两个参数</w:t>
      </w:r>
      <w:r w:rsidRPr="00242E4E">
        <w:t>)</w:t>
      </w:r>
      <w:r w:rsidRPr="00242E4E">
        <w:t>，如</w:t>
      </w:r>
      <w:r w:rsidRPr="00242E4E">
        <w:t>+</w:t>
      </w:r>
      <w:r w:rsidRPr="00242E4E">
        <w:t>和－运算符，第一个参数是放在运算符左边的值，第二个参数是放在运算符右边的值。</w:t>
      </w:r>
    </w:p>
    <w:p w:rsidR="001014EB" w:rsidRPr="00242E4E" w:rsidRDefault="001014EB" w:rsidP="005B6531">
      <w:pPr>
        <w:shd w:val="clear" w:color="auto" w:fill="CCFFFF"/>
        <w:ind w:firstLineChars="200" w:firstLine="420"/>
      </w:pPr>
      <w:r w:rsidRPr="00242E4E">
        <w:t>注意：</w:t>
      </w:r>
    </w:p>
    <w:p w:rsidR="001014EB" w:rsidRPr="00242E4E" w:rsidRDefault="001014EB" w:rsidP="005B6531">
      <w:pPr>
        <w:shd w:val="clear" w:color="auto" w:fill="CCFFFF"/>
        <w:ind w:firstLineChars="200" w:firstLine="420"/>
      </w:pPr>
      <w:r w:rsidRPr="00242E4E">
        <w:t>一般把运算符左边的参数命名为</w:t>
      </w:r>
      <w:r w:rsidRPr="00242E4E">
        <w:t>lhs</w:t>
      </w:r>
      <w:r w:rsidRPr="00242E4E">
        <w:t>，运算符右边的的参数命名为</w:t>
      </w:r>
      <w:r w:rsidRPr="00242E4E">
        <w:t>rhs</w:t>
      </w:r>
      <w:r w:rsidRPr="00242E4E">
        <w:t>。</w:t>
      </w:r>
    </w:p>
    <w:p w:rsidR="001014EB" w:rsidRPr="00242E4E" w:rsidRDefault="001014EB" w:rsidP="005B6531">
      <w:pPr>
        <w:shd w:val="clear" w:color="auto" w:fill="CCFFFF"/>
        <w:ind w:firstLineChars="200" w:firstLine="420"/>
      </w:pPr>
      <w:r w:rsidRPr="00242E4E">
        <w:t>C#</w:t>
      </w:r>
      <w:r w:rsidRPr="00242E4E">
        <w:t>要求所有的运算符重载都声明为</w:t>
      </w:r>
      <w:r w:rsidRPr="00242E4E">
        <w:t>public</w:t>
      </w:r>
      <w:r w:rsidRPr="00242E4E">
        <w:t>和</w:t>
      </w:r>
      <w:r w:rsidRPr="00242E4E">
        <w:t>static</w:t>
      </w:r>
      <w:r w:rsidRPr="00242E4E">
        <w:t>，这表示它们与它们的类或结构相关联，而不是与实例相关联，所以运算符重载的代码体不能访问非静态类成员，也不能访问</w:t>
      </w:r>
      <w:r w:rsidRPr="00242E4E">
        <w:t>this</w:t>
      </w:r>
      <w:r w:rsidRPr="00242E4E">
        <w:t>标识符；这是可以的，因为参数提供了运算符执行任务所需要知道的所有数据。</w:t>
      </w:r>
    </w:p>
    <w:p w:rsidR="001014EB" w:rsidRPr="00242E4E" w:rsidRDefault="001014EB" w:rsidP="005B6531">
      <w:pPr>
        <w:shd w:val="clear" w:color="auto" w:fill="CCFFFF"/>
        <w:ind w:firstLineChars="200" w:firstLine="420"/>
      </w:pPr>
      <w:r w:rsidRPr="00242E4E">
        <w:t>前面介绍了声明运算符</w:t>
      </w:r>
      <w:r w:rsidRPr="00242E4E">
        <w:t>+</w:t>
      </w:r>
      <w:r w:rsidRPr="00242E4E">
        <w:t>的语法，下面看看运算符内部的情况：</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w:t>
            </w:r>
            <w:r w:rsidRPr="00242E4E">
              <w:br/>
              <w:t>Vector result = new Vector(lhs);</w:t>
            </w:r>
            <w:r w:rsidRPr="00242E4E">
              <w:br/>
              <w:t>result.x += rhs.x;</w:t>
            </w:r>
            <w:r w:rsidRPr="00242E4E">
              <w:br/>
              <w:t>result.y += rhs.y;</w:t>
            </w:r>
            <w:r w:rsidRPr="00242E4E">
              <w:br/>
              <w:t>result.z += rhs.z;</w:t>
            </w:r>
            <w:r w:rsidRPr="00242E4E">
              <w:br/>
              <w:t>return result;</w:t>
            </w:r>
            <w:r w:rsidRPr="00242E4E">
              <w:br/>
              <w:t>}</w:t>
            </w:r>
          </w:p>
        </w:tc>
      </w:tr>
    </w:tbl>
    <w:p w:rsidR="001014EB" w:rsidRPr="00242E4E" w:rsidRDefault="001014EB" w:rsidP="005B6531">
      <w:pPr>
        <w:shd w:val="clear" w:color="auto" w:fill="CCFFFF"/>
        <w:ind w:firstLineChars="200" w:firstLine="420"/>
      </w:pPr>
      <w:r w:rsidRPr="00242E4E">
        <w:t>这部分代码与声明方法的代码是完全相同的，显然，它返回一个矢量，其中包含前面定义的</w:t>
      </w:r>
      <w:r w:rsidRPr="00242E4E">
        <w:t>lhs</w:t>
      </w:r>
      <w:r w:rsidRPr="00242E4E">
        <w:t>和</w:t>
      </w:r>
      <w:r w:rsidRPr="00242E4E">
        <w:t>rhs</w:t>
      </w:r>
      <w:r w:rsidRPr="00242E4E">
        <w:t>的和，即把</w:t>
      </w:r>
      <w:r w:rsidRPr="00242E4E">
        <w:t>x</w:t>
      </w:r>
      <w:r w:rsidRPr="00242E4E">
        <w:t>、</w:t>
      </w:r>
      <w:r w:rsidRPr="00242E4E">
        <w:t>y</w:t>
      </w:r>
      <w:r w:rsidRPr="00242E4E">
        <w:t>和</w:t>
      </w:r>
      <w:r w:rsidRPr="00242E4E">
        <w:t>z</w:t>
      </w:r>
      <w:r w:rsidRPr="00242E4E">
        <w:t>分别相加。</w:t>
      </w:r>
    </w:p>
    <w:p w:rsidR="001014EB" w:rsidRPr="00242E4E" w:rsidRDefault="001014EB" w:rsidP="005B6531">
      <w:pPr>
        <w:shd w:val="clear" w:color="auto" w:fill="CCFFFF"/>
        <w:ind w:firstLineChars="200" w:firstLine="420"/>
      </w:pPr>
      <w:r w:rsidRPr="00242E4E">
        <w:t>下面需要编写一些简单的代码，测试</w:t>
      </w:r>
      <w:r w:rsidRPr="00242E4E">
        <w:t>Vector</w:t>
      </w:r>
      <w:r w:rsidRPr="00242E4E">
        <w:t>结构：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xml:space="preserve">      static void </w:t>
            </w:r>
            <w:smartTag w:uri="urn:schemas-microsoft-com:office:smarttags" w:element="place">
              <w:r w:rsidRPr="00242E4E">
                <w:t>Main</w:t>
              </w:r>
            </w:smartTag>
            <w:r w:rsidRPr="00242E4E">
              <w:t>()</w:t>
            </w:r>
            <w:r w:rsidRPr="00242E4E">
              <w:br/>
              <w:t>{</w:t>
            </w:r>
            <w:r w:rsidRPr="00242E4E">
              <w:br/>
              <w:t>Vector vect1, vect2, vect3;</w:t>
            </w:r>
          </w:p>
          <w:p w:rsidR="001014EB" w:rsidRPr="00242E4E" w:rsidRDefault="001014EB" w:rsidP="005B6531">
            <w:pPr>
              <w:shd w:val="clear" w:color="auto" w:fill="CCFFFF"/>
              <w:ind w:firstLineChars="200" w:firstLine="420"/>
            </w:pPr>
            <w:r w:rsidRPr="00242E4E">
              <w:t>         vect1 = new Vector(3.0, 3.0, 1.0);</w:t>
            </w:r>
            <w:r w:rsidRPr="00242E4E">
              <w:br/>
              <w:t>vect2 = new Vector(2.0,-4.0,-4.0);</w:t>
            </w:r>
            <w:r w:rsidRPr="00242E4E">
              <w:br/>
              <w:t>vect3 = vect1 + vect2;</w:t>
            </w:r>
          </w:p>
          <w:p w:rsidR="001014EB" w:rsidRPr="00242E4E" w:rsidRDefault="001014EB" w:rsidP="005B6531">
            <w:pPr>
              <w:shd w:val="clear" w:color="auto" w:fill="CCFFFF"/>
              <w:ind w:firstLineChars="200" w:firstLine="420"/>
            </w:pPr>
            <w:r w:rsidRPr="00242E4E">
              <w:t>         Console.WriteLine("vect1 = " + vect1.ToString());</w:t>
            </w:r>
            <w:r w:rsidRPr="00242E4E">
              <w:br/>
              <w:t>Console.WriteLine("vect2 = " + vect2.ToString());</w:t>
            </w:r>
            <w:r w:rsidRPr="00242E4E">
              <w:br/>
              <w:t>Console.WriteLine("vect3 = " + vect3.ToString());</w:t>
            </w:r>
            <w:r w:rsidRPr="00242E4E">
              <w:br/>
              <w:t>}</w:t>
            </w:r>
          </w:p>
        </w:tc>
      </w:tr>
    </w:tbl>
    <w:p w:rsidR="001014EB" w:rsidRPr="00242E4E" w:rsidRDefault="001014EB" w:rsidP="005B6531">
      <w:pPr>
        <w:shd w:val="clear" w:color="auto" w:fill="CCFFFF"/>
        <w:ind w:firstLineChars="200" w:firstLine="420"/>
      </w:pPr>
      <w:r w:rsidRPr="00242E4E">
        <w:t>把这些代码保存为</w:t>
      </w:r>
      <w:r w:rsidRPr="00242E4E">
        <w:t>Vectors.cs</w:t>
      </w:r>
      <w:r w:rsidRPr="00242E4E">
        <w:t>，编译并运行它，结果如下：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Vectors</w:t>
            </w:r>
            <w:r w:rsidRPr="00242E4E">
              <w:br/>
              <w:t>vect1 = ( 3 , 3 , 1 )</w:t>
            </w:r>
            <w:r w:rsidRPr="00242E4E">
              <w:br/>
              <w:t>vect2 = ( 2 ,-4 ,-4 )</w:t>
            </w:r>
            <w:r w:rsidRPr="00242E4E">
              <w:br/>
              <w:t>vect3 = ( 5 ,-1 ,-3 )</w:t>
            </w:r>
          </w:p>
        </w:tc>
      </w:tr>
    </w:tbl>
    <w:p w:rsidR="001014EB" w:rsidRPr="00242E4E" w:rsidRDefault="001014EB" w:rsidP="005B6531">
      <w:pPr>
        <w:shd w:val="clear" w:color="auto" w:fill="CCFFFF"/>
        <w:ind w:firstLineChars="200" w:firstLine="420"/>
      </w:pPr>
      <w:r w:rsidRPr="00242E4E">
        <w:lastRenderedPageBreak/>
        <w:t xml:space="preserve">1. </w:t>
      </w:r>
      <w:r w:rsidRPr="00242E4E">
        <w:t>添加更多的重载</w:t>
      </w:r>
    </w:p>
    <w:p w:rsidR="001014EB" w:rsidRPr="00242E4E" w:rsidRDefault="001014EB" w:rsidP="005B6531">
      <w:pPr>
        <w:shd w:val="clear" w:color="auto" w:fill="CCFFFF"/>
        <w:ind w:firstLineChars="200" w:firstLine="420"/>
      </w:pPr>
      <w:r w:rsidRPr="00242E4E">
        <w:t>矢量除了可以相加之外，还可以相乘、相减，比较它们的值。本节通过添加几个运算符重载，扩展了这个例子。这并不是一个功能全面的真实的</w:t>
      </w:r>
      <w:r w:rsidRPr="00242E4E">
        <w:t>Vector</w:t>
      </w:r>
      <w:r w:rsidRPr="00242E4E">
        <w:t>类型，但足以说明运算符重载的其他方面了。首先要重载乘法运算符，以支持标量和矢量的相乘以及矢量和矢量的相乘。</w:t>
      </w:r>
    </w:p>
    <w:p w:rsidR="001014EB" w:rsidRPr="00242E4E" w:rsidRDefault="001014EB" w:rsidP="005B6531">
      <w:pPr>
        <w:shd w:val="clear" w:color="auto" w:fill="CCFFFF"/>
        <w:ind w:firstLineChars="200" w:firstLine="420"/>
      </w:pPr>
      <w:r w:rsidRPr="00242E4E">
        <w:t>矢量乘以标量只是矢量的元素分别与标量相乘，例如，</w:t>
      </w:r>
      <w:r w:rsidRPr="00242E4E">
        <w:t>2 * (1.0, 2.5, 2.0)</w:t>
      </w:r>
      <w:r w:rsidRPr="00242E4E">
        <w:t>就等于</w:t>
      </w:r>
      <w:r w:rsidRPr="00242E4E">
        <w:t>(2.0, 5.0, 4.0)</w:t>
      </w:r>
      <w:r w:rsidRPr="00242E4E">
        <w:t>。相关的运算符重载如下所示。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public static Vector operator * (double lhs, Vector rhs)</w:t>
            </w:r>
            <w:r w:rsidRPr="00242E4E">
              <w:br/>
              <w:t>{</w:t>
            </w:r>
            <w:r w:rsidRPr="00242E4E">
              <w:br/>
              <w:t>return new Vector(lhs * rhs.x, lhs * rhs.y, lhs * rhs.z);</w:t>
            </w:r>
            <w:r w:rsidRPr="00242E4E">
              <w:br/>
              <w:t>}</w:t>
            </w:r>
          </w:p>
        </w:tc>
      </w:tr>
    </w:tbl>
    <w:p w:rsidR="001014EB" w:rsidRPr="00242E4E" w:rsidRDefault="001014EB" w:rsidP="005B6531">
      <w:pPr>
        <w:shd w:val="clear" w:color="auto" w:fill="CCFFFF"/>
        <w:ind w:firstLineChars="200" w:firstLine="420"/>
      </w:pPr>
      <w:r w:rsidRPr="00242E4E">
        <w:t>但这还不够，如果</w:t>
      </w:r>
      <w:r w:rsidRPr="00242E4E">
        <w:t>a</w:t>
      </w:r>
      <w:r w:rsidRPr="00242E4E">
        <w:t>和</w:t>
      </w:r>
      <w:r w:rsidRPr="00242E4E">
        <w:t>b</w:t>
      </w:r>
      <w:r w:rsidRPr="00242E4E">
        <w:t>声明为</w:t>
      </w:r>
      <w:r w:rsidRPr="00242E4E">
        <w:t xml:space="preserve">Vector </w:t>
      </w:r>
      <w:r w:rsidRPr="00242E4E">
        <w:t>类型，就可以编写下面的代码：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b = 2 * a;</w:t>
            </w:r>
          </w:p>
        </w:tc>
      </w:tr>
    </w:tbl>
    <w:p w:rsidR="001014EB" w:rsidRPr="00242E4E" w:rsidRDefault="001014EB" w:rsidP="005B6531">
      <w:pPr>
        <w:shd w:val="clear" w:color="auto" w:fill="CCFFFF"/>
        <w:ind w:firstLineChars="200" w:firstLine="420"/>
      </w:pPr>
      <w:r w:rsidRPr="00242E4E">
        <w:t>编译器会隐式地把整数</w:t>
      </w:r>
      <w:r w:rsidRPr="00242E4E">
        <w:t>2</w:t>
      </w:r>
      <w:r w:rsidRPr="00242E4E">
        <w:t>转换为</w:t>
      </w:r>
      <w:r w:rsidRPr="00242E4E">
        <w:t>double</w:t>
      </w:r>
      <w:r w:rsidRPr="00242E4E">
        <w:t>类型，以匹配运算符重载的签名。但不能编译下面的代码：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b = a * 2;</w:t>
            </w:r>
          </w:p>
        </w:tc>
      </w:tr>
    </w:tbl>
    <w:p w:rsidR="001014EB" w:rsidRPr="00242E4E" w:rsidRDefault="001014EB" w:rsidP="005B6531">
      <w:pPr>
        <w:shd w:val="clear" w:color="auto" w:fill="CCFFFF"/>
        <w:ind w:firstLineChars="200" w:firstLine="420"/>
      </w:pPr>
      <w:r w:rsidRPr="00242E4E">
        <w:t>编译器处理运算符重载的方式和处理方法重载的方式是一样的。它会查看给定运算符的所有可用重载，找到与之最匹配的那个运算符重载。上面的语句要求第一个参数是</w:t>
      </w:r>
      <w:r w:rsidRPr="00242E4E">
        <w:t>Vector</w:t>
      </w:r>
      <w:r w:rsidRPr="00242E4E">
        <w:t>，第二个参数是整数，或者可以隐式转换为整数的其他数据类型。我们没有提供这样一个重载。有一个运算符重载，其参数是一个</w:t>
      </w:r>
      <w:r w:rsidRPr="00242E4E">
        <w:t>double</w:t>
      </w:r>
      <w:r w:rsidRPr="00242E4E">
        <w:t>和一个</w:t>
      </w:r>
      <w:r w:rsidRPr="00242E4E">
        <w:t>Vector</w:t>
      </w:r>
      <w:r w:rsidRPr="00242E4E">
        <w:t>，但编译器不能改变参数的顺序，所以这是不行的。还需要显式定义一个运算符重载，其参数是一个</w:t>
      </w:r>
      <w:r w:rsidRPr="00242E4E">
        <w:t>Vector</w:t>
      </w:r>
      <w:r w:rsidRPr="00242E4E">
        <w:t>和一个</w:t>
      </w:r>
      <w:r w:rsidRPr="00242E4E">
        <w:t>double</w:t>
      </w:r>
      <w:r w:rsidRPr="00242E4E">
        <w:t>，有两种方式可以定义这样一个运算符重载，第一种方式和处理所有运算符的方式一样，显式执行矢量相乘操作：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public static Vector operator * (Vector lhs, double rhs)</w:t>
            </w:r>
            <w:r w:rsidRPr="00242E4E">
              <w:br/>
              <w:t>{</w:t>
            </w:r>
            <w:r w:rsidRPr="00242E4E">
              <w:br/>
              <w:t>return new Vector(rhs * lhs.x, rhs * lhs.y, rhs *lhs.z);</w:t>
            </w:r>
            <w:r w:rsidRPr="00242E4E">
              <w:br/>
              <w:t>}</w:t>
            </w:r>
          </w:p>
        </w:tc>
      </w:tr>
    </w:tbl>
    <w:p w:rsidR="001014EB" w:rsidRPr="00242E4E" w:rsidRDefault="001014EB" w:rsidP="005B6531">
      <w:pPr>
        <w:shd w:val="clear" w:color="auto" w:fill="CCFFFF"/>
        <w:ind w:firstLineChars="200" w:firstLine="420"/>
      </w:pPr>
      <w:r w:rsidRPr="00242E4E">
        <w:t>假定已经编写了执行相乘操作的代码，最好重复使用该代码：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public static Vector operator * (Vector lhs, double rhs)</w:t>
            </w:r>
            <w:r w:rsidRPr="00242E4E">
              <w:br/>
              <w:t>{</w:t>
            </w:r>
            <w:r w:rsidRPr="00242E4E">
              <w:br/>
              <w:t>return rhs * lhs;</w:t>
            </w:r>
            <w:r w:rsidRPr="00242E4E">
              <w:br/>
              <w:t>}</w:t>
            </w:r>
          </w:p>
        </w:tc>
      </w:tr>
    </w:tbl>
    <w:p w:rsidR="001014EB" w:rsidRPr="00242E4E" w:rsidRDefault="001014EB" w:rsidP="005B6531">
      <w:pPr>
        <w:shd w:val="clear" w:color="auto" w:fill="CCFFFF"/>
        <w:ind w:firstLineChars="200" w:firstLine="420"/>
      </w:pPr>
      <w:r w:rsidRPr="00242E4E">
        <w:t>这段代码会告诉编译器，如果有</w:t>
      </w:r>
      <w:r w:rsidRPr="00242E4E">
        <w:t>Vector</w:t>
      </w:r>
      <w:r w:rsidRPr="00242E4E">
        <w:t>和</w:t>
      </w:r>
      <w:r w:rsidRPr="00242E4E">
        <w:t>double</w:t>
      </w:r>
      <w:r w:rsidRPr="00242E4E">
        <w:t>的相乘操作，编译器就使参数的顺序反序，调用另一个运算符重载。在本章的示例代码中，我们使用第二个版本，它看起来比较简洁。利用这个版本可以编写出维护性更好的代码，因为不需要复制代码，就可在两个独立的重载中执行相乘操作。</w:t>
      </w:r>
    </w:p>
    <w:p w:rsidR="001014EB" w:rsidRPr="00242E4E" w:rsidRDefault="001014EB" w:rsidP="005B6531">
      <w:pPr>
        <w:shd w:val="clear" w:color="auto" w:fill="CCFFFF"/>
        <w:ind w:firstLineChars="200" w:firstLine="420"/>
      </w:pPr>
      <w:r w:rsidRPr="00242E4E">
        <w:t>下一个要重载的运算符是矢量相乘。在数学上，矢量相乘有两种方式，但这里我们感兴趣的是点积或内积，其结果实际上是一个标量。这就是我们介绍这个例子的原因，所以算术运算符不必返回与定义它们的类相同的类型。</w:t>
      </w:r>
    </w:p>
    <w:p w:rsidR="001014EB" w:rsidRPr="00242E4E" w:rsidRDefault="001014EB" w:rsidP="005B6531">
      <w:pPr>
        <w:shd w:val="clear" w:color="auto" w:fill="CCFFFF"/>
        <w:ind w:firstLineChars="200" w:firstLine="420"/>
      </w:pPr>
      <w:r w:rsidRPr="00242E4E">
        <w:t>在数学上，如果有两个矢量</w:t>
      </w:r>
      <w:r w:rsidRPr="00242E4E">
        <w:t>(x, y, z)</w:t>
      </w:r>
      <w:r w:rsidRPr="00242E4E">
        <w:t>和</w:t>
      </w:r>
      <w:r w:rsidRPr="00242E4E">
        <w:t>(X, Y, Z)</w:t>
      </w:r>
      <w:r w:rsidRPr="00242E4E">
        <w:t>，其内积就是</w:t>
      </w:r>
      <w:r w:rsidRPr="00242E4E">
        <w:t>x*X + y*Y + z*Z</w:t>
      </w:r>
      <w:r w:rsidRPr="00242E4E">
        <w:t>的值。两个矢量这样相乘是很奇怪的，但这是很有效的，因为它可以用于计算各种其他的数。当然，如果要使用</w:t>
      </w:r>
      <w:r w:rsidRPr="00242E4E">
        <w:t xml:space="preserve">Direct3D </w:t>
      </w:r>
      <w:r w:rsidRPr="00242E4E">
        <w:t>或</w:t>
      </w:r>
      <w:r w:rsidRPr="00242E4E">
        <w:t>DirectDraw</w:t>
      </w:r>
      <w:r w:rsidRPr="00242E4E">
        <w:t>编写代码来显示复杂的</w:t>
      </w:r>
      <w:r w:rsidRPr="00242E4E">
        <w:t>3D</w:t>
      </w:r>
      <w:r w:rsidRPr="00242E4E">
        <w:t>图形，在计算对象放在屏幕上的什么位置时，常常需要编写代码来计算矢量的内积，作为中间步骤。这里我们关心的是使用</w:t>
      </w:r>
      <w:r w:rsidRPr="00242E4E">
        <w:t>Vector</w:t>
      </w:r>
      <w:r w:rsidRPr="00242E4E">
        <w:t>编写出</w:t>
      </w:r>
      <w:r w:rsidRPr="00242E4E">
        <w:t>double X = a*b</w:t>
      </w:r>
      <w:r w:rsidRPr="00242E4E">
        <w:t>，其中</w:t>
      </w:r>
      <w:r w:rsidRPr="00242E4E">
        <w:t>a</w:t>
      </w:r>
      <w:r w:rsidRPr="00242E4E">
        <w:t>和</w:t>
      </w:r>
      <w:r w:rsidRPr="00242E4E">
        <w:t>b</w:t>
      </w:r>
      <w:r w:rsidRPr="00242E4E">
        <w:t>是矢量，并计算出它们的点积。相关的运算符重载如下所示：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public static double operator * (Vector lhs, Vector rhs)</w:t>
            </w:r>
            <w:r w:rsidRPr="00242E4E">
              <w:br/>
              <w:t>{</w:t>
            </w:r>
            <w:r w:rsidRPr="00242E4E">
              <w:br/>
              <w:t>return lhs.x * rhs.x + lhs.y * rhs.y + lhs.z * rhs.z;</w:t>
            </w:r>
            <w:r w:rsidRPr="00242E4E">
              <w:br/>
              <w:t>}</w:t>
            </w:r>
          </w:p>
        </w:tc>
      </w:tr>
    </w:tbl>
    <w:p w:rsidR="001014EB" w:rsidRPr="00242E4E" w:rsidRDefault="001014EB" w:rsidP="005B6531">
      <w:pPr>
        <w:shd w:val="clear" w:color="auto" w:fill="CCFFFF"/>
        <w:ind w:firstLineChars="200" w:firstLine="420"/>
      </w:pPr>
      <w:r w:rsidRPr="00242E4E">
        <w:lastRenderedPageBreak/>
        <w:t>定义了算术运算符后，就可以用一个简单的测试方法来看看它们是否能正常运行：</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xml:space="preserve">static void </w:t>
            </w:r>
            <w:smartTag w:uri="urn:schemas-microsoft-com:office:smarttags" w:element="place">
              <w:r w:rsidRPr="00242E4E">
                <w:t>Main</w:t>
              </w:r>
            </w:smartTag>
            <w:r w:rsidRPr="00242E4E">
              <w:t>()</w:t>
            </w:r>
            <w:r w:rsidRPr="00242E4E">
              <w:br/>
              <w:t>{</w:t>
            </w:r>
            <w:r w:rsidRPr="00242E4E">
              <w:br/>
              <w:t>// stuff to demonstrate arithmetic operations</w:t>
            </w:r>
            <w:r w:rsidRPr="00242E4E">
              <w:br/>
              <w:t>Vector vect1, vect2, vect3;</w:t>
            </w:r>
            <w:r w:rsidRPr="00242E4E">
              <w:br/>
              <w:t>vect1 = new Vector(1.0, 1.5, 2.0);</w:t>
            </w:r>
            <w:r w:rsidRPr="00242E4E">
              <w:br/>
              <w:t>vect2 = new Vector(0.0, 0.0,-10.0);</w:t>
            </w:r>
          </w:p>
          <w:p w:rsidR="001014EB" w:rsidRPr="001014EB" w:rsidRDefault="001014EB" w:rsidP="005B6531">
            <w:pPr>
              <w:shd w:val="clear" w:color="auto" w:fill="CCFFFF"/>
              <w:ind w:firstLineChars="200" w:firstLine="420"/>
              <w:rPr>
                <w:lang w:val="fr-FR"/>
              </w:rPr>
            </w:pPr>
            <w:r w:rsidRPr="00242E4E">
              <w:t xml:space="preserve">   </w:t>
            </w:r>
            <w:r w:rsidRPr="001014EB">
              <w:rPr>
                <w:lang w:val="fr-FR"/>
              </w:rPr>
              <w:t>vect3 = vect1 + vect2;</w:t>
            </w:r>
          </w:p>
          <w:p w:rsidR="001014EB" w:rsidRPr="001014EB" w:rsidRDefault="001014EB" w:rsidP="005B6531">
            <w:pPr>
              <w:shd w:val="clear" w:color="auto" w:fill="CCFFFF"/>
              <w:ind w:firstLineChars="200" w:firstLine="420"/>
              <w:rPr>
                <w:lang w:val="fr-FR"/>
              </w:rPr>
            </w:pPr>
            <w:r w:rsidRPr="001014EB">
              <w:rPr>
                <w:lang w:val="fr-FR"/>
              </w:rPr>
              <w:t>   Console.WriteLine("vect1 = " + vect1);</w:t>
            </w:r>
            <w:r w:rsidRPr="001014EB">
              <w:rPr>
                <w:lang w:val="fr-FR"/>
              </w:rPr>
              <w:br/>
              <w:t>Console.WriteLine("vect2 = " + vect2);</w:t>
            </w:r>
            <w:r w:rsidRPr="001014EB">
              <w:rPr>
                <w:lang w:val="fr-FR"/>
              </w:rPr>
              <w:br/>
              <w:t>Console.WriteLine("vect3 = vect1 + vect2 = " + vect3);</w:t>
            </w:r>
            <w:r w:rsidRPr="001014EB">
              <w:rPr>
                <w:lang w:val="fr-FR"/>
              </w:rPr>
              <w:br/>
              <w:t>Console.WriteLine("2*vect3 = " + 2*vect3);</w:t>
            </w:r>
          </w:p>
          <w:p w:rsidR="001014EB" w:rsidRPr="001014EB" w:rsidRDefault="001014EB" w:rsidP="005B6531">
            <w:pPr>
              <w:shd w:val="clear" w:color="auto" w:fill="CCFFFF"/>
              <w:ind w:firstLineChars="200" w:firstLine="420"/>
              <w:rPr>
                <w:lang w:val="fr-FR"/>
              </w:rPr>
            </w:pPr>
            <w:r w:rsidRPr="001014EB">
              <w:rPr>
                <w:lang w:val="fr-FR"/>
              </w:rPr>
              <w:t>   vect3 += vect2;</w:t>
            </w:r>
          </w:p>
          <w:p w:rsidR="001014EB" w:rsidRPr="001014EB" w:rsidRDefault="001014EB" w:rsidP="005B6531">
            <w:pPr>
              <w:shd w:val="clear" w:color="auto" w:fill="CCFFFF"/>
              <w:ind w:firstLineChars="200" w:firstLine="420"/>
              <w:rPr>
                <w:lang w:val="fr-FR"/>
              </w:rPr>
            </w:pPr>
            <w:r w:rsidRPr="001014EB">
              <w:rPr>
                <w:lang w:val="fr-FR"/>
              </w:rPr>
              <w:t>   Console.WriteLine("vect3+=vect2 gives " + vect3);</w:t>
            </w:r>
          </w:p>
          <w:p w:rsidR="001014EB" w:rsidRPr="00242E4E" w:rsidRDefault="001014EB" w:rsidP="005B6531">
            <w:pPr>
              <w:shd w:val="clear" w:color="auto" w:fill="CCFFFF"/>
              <w:ind w:firstLineChars="200" w:firstLine="420"/>
            </w:pPr>
            <w:r w:rsidRPr="001014EB">
              <w:rPr>
                <w:lang w:val="fr-FR"/>
              </w:rPr>
              <w:t xml:space="preserve">   </w:t>
            </w:r>
            <w:r w:rsidRPr="00242E4E">
              <w:t>vect3 = vect1*2;</w:t>
            </w:r>
          </w:p>
          <w:p w:rsidR="001014EB" w:rsidRPr="00242E4E" w:rsidRDefault="001014EB" w:rsidP="005B6531">
            <w:pPr>
              <w:shd w:val="clear" w:color="auto" w:fill="CCFFFF"/>
              <w:ind w:firstLineChars="200" w:firstLine="420"/>
            </w:pPr>
            <w:r w:rsidRPr="00242E4E">
              <w:t>   Console.WriteLine("Setting vect3=vect1*2 gives " + vect3);</w:t>
            </w:r>
          </w:p>
          <w:p w:rsidR="001014EB" w:rsidRPr="001014EB" w:rsidRDefault="001014EB" w:rsidP="005B6531">
            <w:pPr>
              <w:shd w:val="clear" w:color="auto" w:fill="CCFFFF"/>
              <w:ind w:firstLineChars="200" w:firstLine="420"/>
              <w:rPr>
                <w:lang w:val="fr-FR"/>
              </w:rPr>
            </w:pPr>
            <w:r w:rsidRPr="00242E4E">
              <w:t xml:space="preserve">   </w:t>
            </w:r>
            <w:r w:rsidRPr="001014EB">
              <w:rPr>
                <w:lang w:val="fr-FR"/>
              </w:rPr>
              <w:t>double dot = vect1*vect3;</w:t>
            </w:r>
          </w:p>
          <w:p w:rsidR="001014EB" w:rsidRPr="001014EB" w:rsidRDefault="001014EB" w:rsidP="005B6531">
            <w:pPr>
              <w:shd w:val="clear" w:color="auto" w:fill="CCFFFF"/>
              <w:ind w:firstLineChars="200" w:firstLine="420"/>
              <w:rPr>
                <w:lang w:val="fr-FR"/>
              </w:rPr>
            </w:pPr>
            <w:r w:rsidRPr="001014EB">
              <w:rPr>
                <w:lang w:val="fr-FR"/>
              </w:rPr>
              <w:t>   Console.WriteLine("vect1*vect3 = " + dot);</w:t>
            </w:r>
            <w:r w:rsidRPr="001014EB">
              <w:rPr>
                <w:lang w:val="fr-FR"/>
              </w:rPr>
              <w:br/>
              <w:t>}</w:t>
            </w:r>
          </w:p>
        </w:tc>
      </w:tr>
    </w:tbl>
    <w:p w:rsidR="001014EB" w:rsidRPr="00242E4E" w:rsidRDefault="001014EB" w:rsidP="005B6531">
      <w:pPr>
        <w:shd w:val="clear" w:color="auto" w:fill="CCFFFF"/>
        <w:ind w:firstLineChars="200" w:firstLine="420"/>
      </w:pPr>
      <w:r w:rsidRPr="00242E4E">
        <w:t>运行代码</w:t>
      </w:r>
      <w:r w:rsidRPr="00242E4E">
        <w:t>(Vectors2.cs)</w:t>
      </w:r>
      <w:r w:rsidRPr="00242E4E">
        <w:t>，得到如下所示的结果：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Vectors2</w:t>
            </w:r>
            <w:r w:rsidRPr="00242E4E">
              <w:br/>
              <w:t>vect1 = ( 1 , 1.5 , 2 )</w:t>
            </w:r>
            <w:r w:rsidRPr="00242E4E">
              <w:br/>
              <w:t>vect2 = ( 0 , 0 ,-10 )</w:t>
            </w:r>
            <w:r w:rsidRPr="00242E4E">
              <w:br/>
              <w:t>vect3 = vect1 + vect2 = ( 1 , 1.5 ,-8 )</w:t>
            </w:r>
            <w:r w:rsidRPr="00242E4E">
              <w:br/>
              <w:t>2*vect3 = ( 2 , 3 ,-16 )</w:t>
            </w:r>
            <w:r w:rsidRPr="00242E4E">
              <w:br/>
              <w:t>vect3+=vect2 gives ( 1 , 1.5 ,-18 )</w:t>
            </w:r>
            <w:r w:rsidRPr="00242E4E">
              <w:br/>
              <w:t>Setting vect3=vect1*2 gives ( 2 , 3 , 4 )</w:t>
            </w:r>
            <w:r w:rsidRPr="00242E4E">
              <w:br/>
              <w:t>vect1*vect3 = 14.5</w:t>
            </w:r>
          </w:p>
        </w:tc>
      </w:tr>
    </w:tbl>
    <w:p w:rsidR="001014EB" w:rsidRPr="00242E4E" w:rsidRDefault="001014EB" w:rsidP="005B6531">
      <w:pPr>
        <w:shd w:val="clear" w:color="auto" w:fill="CCFFFF"/>
        <w:ind w:firstLineChars="200" w:firstLine="420"/>
      </w:pPr>
      <w:r w:rsidRPr="00242E4E">
        <w:t>这说明，运算符重载会给出正确的结果，但如果仔细看看测试代码，就会惊奇地注意到，实际上我们使用的是没有重载的运算符</w:t>
      </w:r>
      <w:r w:rsidRPr="00242E4E">
        <w:t xml:space="preserve">-- </w:t>
      </w:r>
      <w:r w:rsidRPr="00242E4E">
        <w:t>相加赋值运算符</w:t>
      </w:r>
      <w:r w:rsidRPr="00242E4E">
        <w:t>+=</w:t>
      </w:r>
      <w:r w:rsidRPr="00242E4E">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fr-FR"/>
              </w:rPr>
            </w:pPr>
            <w:r w:rsidRPr="00242E4E">
              <w:t xml:space="preserve">   </w:t>
            </w:r>
            <w:r w:rsidRPr="001014EB">
              <w:rPr>
                <w:lang w:val="fr-FR"/>
              </w:rPr>
              <w:t>vect3 += vect2;</w:t>
            </w:r>
            <w:r w:rsidRPr="001014EB">
              <w:rPr>
                <w:lang w:val="fr-FR"/>
              </w:rPr>
              <w:br/>
              <w:t>Console.WriteLine("vect3 += vect2 gives " + vect3);</w:t>
            </w:r>
          </w:p>
        </w:tc>
      </w:tr>
    </w:tbl>
    <w:p w:rsidR="001014EB" w:rsidRPr="00242E4E" w:rsidRDefault="001014EB" w:rsidP="005B6531">
      <w:pPr>
        <w:shd w:val="clear" w:color="auto" w:fill="CCFFFF"/>
        <w:ind w:firstLineChars="200" w:firstLine="420"/>
      </w:pPr>
      <w:r w:rsidRPr="00242E4E">
        <w:t>虽然</w:t>
      </w:r>
      <w:r w:rsidRPr="00242E4E">
        <w:t>+=</w:t>
      </w:r>
      <w:r w:rsidRPr="00242E4E">
        <w:t>一般用作单个运算符，但实际上其操作分为两部分：相加和赋值。与</w:t>
      </w:r>
      <w:r w:rsidRPr="00242E4E">
        <w:t>C++</w:t>
      </w:r>
      <w:r w:rsidRPr="00242E4E">
        <w:t>不同，</w:t>
      </w:r>
      <w:r w:rsidRPr="00242E4E">
        <w:t>C#</w:t>
      </w:r>
      <w:r w:rsidRPr="00242E4E">
        <w:t>不允许重载</w:t>
      </w:r>
      <w:r w:rsidRPr="00242E4E">
        <w:t>=</w:t>
      </w:r>
      <w:r w:rsidRPr="00242E4E">
        <w:t>运算符，但如果重载</w:t>
      </w:r>
      <w:r w:rsidRPr="00242E4E">
        <w:t>+</w:t>
      </w:r>
      <w:r w:rsidRPr="00242E4E">
        <w:t>运算符，编译器就会自动使用</w:t>
      </w:r>
      <w:r w:rsidRPr="00242E4E">
        <w:t>+</w:t>
      </w:r>
      <w:r w:rsidRPr="00242E4E">
        <w:t>运算符的重载来执行</w:t>
      </w:r>
      <w:r w:rsidRPr="00242E4E">
        <w:t>+=</w:t>
      </w:r>
      <w:r w:rsidRPr="00242E4E">
        <w:t>运算符的操作。</w:t>
      </w:r>
      <w:r w:rsidRPr="00242E4E">
        <w:t>-=</w:t>
      </w:r>
      <w:r w:rsidRPr="00242E4E">
        <w:t>、</w:t>
      </w:r>
      <w:r w:rsidRPr="00242E4E">
        <w:t>&amp;=</w:t>
      </w:r>
      <w:r w:rsidRPr="00242E4E">
        <w:t>、</w:t>
      </w:r>
      <w:r w:rsidRPr="00242E4E">
        <w:t>*=</w:t>
      </w:r>
      <w:r w:rsidRPr="00242E4E">
        <w:t>和</w:t>
      </w:r>
      <w:r w:rsidRPr="00242E4E">
        <w:t>/=</w:t>
      </w:r>
      <w:r w:rsidRPr="00242E4E">
        <w:t>赋值运算符也遵循此规则。</w:t>
      </w:r>
    </w:p>
    <w:p w:rsidR="001014EB" w:rsidRPr="00242E4E" w:rsidRDefault="001014EB" w:rsidP="005B6531">
      <w:pPr>
        <w:shd w:val="clear" w:color="auto" w:fill="CCFFFF"/>
        <w:ind w:firstLineChars="200" w:firstLine="420"/>
      </w:pPr>
      <w:r w:rsidRPr="00242E4E">
        <w:t xml:space="preserve">2. </w:t>
      </w:r>
      <w:r w:rsidRPr="00242E4E">
        <w:t>比较运算符的重载</w:t>
      </w:r>
    </w:p>
    <w:p w:rsidR="001014EB" w:rsidRPr="00242E4E" w:rsidRDefault="001014EB" w:rsidP="005B6531">
      <w:pPr>
        <w:shd w:val="clear" w:color="auto" w:fill="CCFFFF"/>
        <w:ind w:firstLineChars="200" w:firstLine="420"/>
      </w:pPr>
      <w:r w:rsidRPr="00242E4E">
        <w:t>C#</w:t>
      </w:r>
      <w:r w:rsidRPr="00242E4E">
        <w:t>中有</w:t>
      </w:r>
      <w:r w:rsidRPr="00242E4E">
        <w:t>6</w:t>
      </w:r>
      <w:r w:rsidRPr="00242E4E">
        <w:t>个比较运算符，它们分为</w:t>
      </w:r>
      <w:r w:rsidRPr="00242E4E">
        <w:t>3</w:t>
      </w:r>
      <w:r w:rsidRPr="00242E4E">
        <w:t>对：</w:t>
      </w:r>
    </w:p>
    <w:p w:rsidR="001014EB" w:rsidRPr="00242E4E" w:rsidRDefault="001014EB" w:rsidP="005B6531">
      <w:pPr>
        <w:shd w:val="clear" w:color="auto" w:fill="CCFFFF"/>
        <w:ind w:firstLineChars="200" w:firstLine="420"/>
      </w:pPr>
      <w:r w:rsidRPr="00242E4E">
        <w:t xml:space="preserve">● == </w:t>
      </w:r>
      <w:r w:rsidRPr="00242E4E">
        <w:t>和</w:t>
      </w:r>
      <w:r w:rsidRPr="00242E4E">
        <w:t xml:space="preserve"> !=</w:t>
      </w:r>
    </w:p>
    <w:p w:rsidR="001014EB" w:rsidRPr="00242E4E" w:rsidRDefault="001014EB" w:rsidP="005B6531">
      <w:pPr>
        <w:shd w:val="clear" w:color="auto" w:fill="CCFFFF"/>
        <w:ind w:firstLineChars="200" w:firstLine="420"/>
      </w:pPr>
      <w:r w:rsidRPr="00242E4E">
        <w:t xml:space="preserve">● &gt; </w:t>
      </w:r>
      <w:r w:rsidRPr="00242E4E">
        <w:t>和</w:t>
      </w:r>
      <w:r w:rsidRPr="00242E4E">
        <w:t xml:space="preserve"> &lt;</w:t>
      </w:r>
    </w:p>
    <w:p w:rsidR="001014EB" w:rsidRPr="00242E4E" w:rsidRDefault="001014EB" w:rsidP="005B6531">
      <w:pPr>
        <w:shd w:val="clear" w:color="auto" w:fill="CCFFFF"/>
        <w:ind w:firstLineChars="200" w:firstLine="420"/>
      </w:pPr>
      <w:r w:rsidRPr="00242E4E">
        <w:t xml:space="preserve">● &gt;= </w:t>
      </w:r>
      <w:r w:rsidRPr="00242E4E">
        <w:t>和</w:t>
      </w:r>
      <w:r w:rsidRPr="00242E4E">
        <w:t xml:space="preserve"> &lt;=</w:t>
      </w:r>
    </w:p>
    <w:p w:rsidR="001014EB" w:rsidRPr="00242E4E" w:rsidRDefault="001014EB" w:rsidP="005B6531">
      <w:pPr>
        <w:shd w:val="clear" w:color="auto" w:fill="CCFFFF"/>
        <w:ind w:firstLineChars="200" w:firstLine="420"/>
      </w:pPr>
      <w:r w:rsidRPr="00242E4E">
        <w:t>C#</w:t>
      </w:r>
      <w:r w:rsidRPr="00242E4E">
        <w:t>要求成对重载比较运算符。如果重载了</w:t>
      </w:r>
      <w:r w:rsidRPr="00242E4E">
        <w:t>==</w:t>
      </w:r>
      <w:r w:rsidRPr="00242E4E">
        <w:t>，也必须重载！</w:t>
      </w:r>
      <w:r w:rsidRPr="00242E4E">
        <w:t>=</w:t>
      </w:r>
      <w:r w:rsidRPr="00242E4E">
        <w:t>，否则会产生编译错误。另外，比较运算符必须返回</w:t>
      </w:r>
      <w:r w:rsidRPr="00242E4E">
        <w:t>bool</w:t>
      </w:r>
      <w:r w:rsidRPr="00242E4E">
        <w:t>类型的值。这是它们与算术运算符的根本区别。两个数相加或相减的结果，理论上取决于数的类型。而两个</w:t>
      </w:r>
      <w:r w:rsidRPr="00242E4E">
        <w:t>Vector</w:t>
      </w:r>
      <w:r w:rsidRPr="00242E4E">
        <w:t>的相乘会得到一个标量。另一个例子是</w:t>
      </w:r>
      <w:r w:rsidRPr="00242E4E">
        <w:t>.NET</w:t>
      </w:r>
      <w:r w:rsidRPr="00242E4E">
        <w:t>基类</w:t>
      </w:r>
      <w:r w:rsidRPr="00242E4E">
        <w:t>System.DateTime</w:t>
      </w:r>
      <w:r w:rsidRPr="00242E4E">
        <w:t>，两个</w:t>
      </w:r>
      <w:r w:rsidRPr="00242E4E">
        <w:t>DateTime</w:t>
      </w:r>
      <w:r w:rsidRPr="00242E4E">
        <w:t>实例相减，得到的结果不是</w:t>
      </w:r>
      <w:r w:rsidRPr="00242E4E">
        <w:t>DateTime</w:t>
      </w:r>
      <w:r w:rsidRPr="00242E4E">
        <w:t>，而是一个</w:t>
      </w:r>
      <w:r w:rsidRPr="00242E4E">
        <w:t>System.TimeSpan</w:t>
      </w:r>
      <w:r w:rsidRPr="00242E4E">
        <w:t>实例，但比较运算得到的如果不是</w:t>
      </w:r>
      <w:r w:rsidRPr="00242E4E">
        <w:t>bool</w:t>
      </w:r>
      <w:r w:rsidRPr="00242E4E">
        <w:t>类型的值，就没有任何意义。</w:t>
      </w:r>
    </w:p>
    <w:p w:rsidR="001014EB" w:rsidRPr="00242E4E" w:rsidRDefault="001014EB" w:rsidP="005B6531">
      <w:pPr>
        <w:shd w:val="clear" w:color="auto" w:fill="CCFFFF"/>
        <w:ind w:firstLineChars="200" w:firstLine="420"/>
      </w:pPr>
      <w:r w:rsidRPr="00242E4E">
        <w:lastRenderedPageBreak/>
        <w:t>注意：</w:t>
      </w:r>
    </w:p>
    <w:p w:rsidR="001014EB" w:rsidRPr="00242E4E" w:rsidRDefault="001014EB" w:rsidP="005B6531">
      <w:pPr>
        <w:shd w:val="clear" w:color="auto" w:fill="CCFFFF"/>
        <w:ind w:firstLineChars="200" w:firstLine="420"/>
      </w:pPr>
      <w:r w:rsidRPr="00242E4E">
        <w:t>在重载</w:t>
      </w:r>
      <w:r w:rsidRPr="00242E4E">
        <w:t>==</w:t>
      </w:r>
      <w:r w:rsidRPr="00242E4E">
        <w:t>和</w:t>
      </w:r>
      <w:r w:rsidRPr="00242E4E">
        <w:t>!=</w:t>
      </w:r>
      <w:r w:rsidRPr="00242E4E">
        <w:t>时，还应重载从</w:t>
      </w:r>
      <w:r w:rsidRPr="00242E4E">
        <w:t>System.Object</w:t>
      </w:r>
      <w:r w:rsidRPr="00242E4E">
        <w:t>中继承的</w:t>
      </w:r>
      <w:r w:rsidRPr="00242E4E">
        <w:t>Equals()</w:t>
      </w:r>
      <w:r w:rsidRPr="00242E4E">
        <w:t>和</w:t>
      </w:r>
      <w:r w:rsidRPr="00242E4E">
        <w:t>GetHashCode()</w:t>
      </w:r>
      <w:r w:rsidRPr="00242E4E">
        <w:t>方法，否则会产生一个编译警告。原因是</w:t>
      </w:r>
      <w:r w:rsidRPr="00242E4E">
        <w:t>Equals()</w:t>
      </w:r>
      <w:r w:rsidRPr="00242E4E">
        <w:t>方法应执行与</w:t>
      </w:r>
      <w:r w:rsidRPr="00242E4E">
        <w:t>==</w:t>
      </w:r>
      <w:r w:rsidRPr="00242E4E">
        <w:t>运算符相同的相等逻辑。</w:t>
      </w:r>
    </w:p>
    <w:p w:rsidR="001014EB" w:rsidRPr="00242E4E" w:rsidRDefault="001014EB" w:rsidP="005B6531">
      <w:pPr>
        <w:shd w:val="clear" w:color="auto" w:fill="CCFFFF"/>
        <w:ind w:firstLineChars="200" w:firstLine="420"/>
      </w:pPr>
      <w:r w:rsidRPr="00242E4E">
        <w:t>除了这些区别外，重载比较运算符所遵循的规则与算术运算符相同。但比较两个数并不像想象的那么简单，例如，如果比较两个对象引用，就是比较存储对象的内存地址。比较运算符很少进行这样的比较，所以必须编写运算符，比较对象的值，返回相应的布尔结果。下面给</w:t>
      </w:r>
      <w:r w:rsidRPr="00242E4E">
        <w:t>Vector</w:t>
      </w:r>
      <w:r w:rsidRPr="00242E4E">
        <w:t>结构重载</w:t>
      </w:r>
      <w:r w:rsidRPr="00242E4E">
        <w:t>==</w:t>
      </w:r>
      <w:r w:rsidRPr="00242E4E">
        <w:t>和</w:t>
      </w:r>
      <w:r w:rsidRPr="00242E4E">
        <w:t>!=</w:t>
      </w:r>
      <w:r w:rsidRPr="00242E4E">
        <w:t>运算符。首先是</w:t>
      </w:r>
      <w:r w:rsidRPr="00242E4E">
        <w:t>==</w:t>
      </w:r>
      <w:r w:rsidRPr="00242E4E">
        <w:t>的执行代码：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xml:space="preserve">      public static bool operator = = (Vector lhs, Vector rhs)  </w:t>
            </w:r>
            <w:r w:rsidRPr="00242E4E">
              <w:br/>
              <w:t>{</w:t>
            </w:r>
            <w:r w:rsidRPr="00242E4E">
              <w:br/>
              <w:t>if (lhs.x = = rhs.x &amp;&amp; lhs.y = = rhs.y &amp;&amp; lhs.z = = rhs.z)</w:t>
            </w:r>
            <w:r w:rsidRPr="00242E4E">
              <w:br/>
              <w:t>return true;</w:t>
            </w:r>
            <w:r w:rsidRPr="00242E4E">
              <w:br/>
              <w:t>else</w:t>
            </w:r>
            <w:r w:rsidRPr="00242E4E">
              <w:br/>
              <w:t>return false;</w:t>
            </w:r>
            <w:r w:rsidRPr="00242E4E">
              <w:br/>
              <w:t>}</w:t>
            </w:r>
          </w:p>
        </w:tc>
      </w:tr>
    </w:tbl>
    <w:p w:rsidR="001014EB" w:rsidRPr="00242E4E" w:rsidRDefault="001014EB" w:rsidP="005B6531">
      <w:pPr>
        <w:shd w:val="clear" w:color="auto" w:fill="CCFFFF"/>
        <w:ind w:firstLineChars="200" w:firstLine="420"/>
      </w:pPr>
      <w:r w:rsidRPr="00242E4E">
        <w:t>这种方式仅根据矢量元素的值，来对它们进行相等比较。对于大多数结构，这就是我们希望的，但在某些情况下，可能需要仔细考虑相等的含义，例如，如果有嵌入的类，是应比较引用是否指向同一个对象</w:t>
      </w:r>
      <w:r w:rsidRPr="00242E4E">
        <w:t>(</w:t>
      </w:r>
      <w:r w:rsidRPr="00242E4E">
        <w:t>浅度比较</w:t>
      </w:r>
      <w:r w:rsidRPr="00242E4E">
        <w:t>)</w:t>
      </w:r>
      <w:r w:rsidRPr="00242E4E">
        <w:t>，还是应比较对象的值是否相等</w:t>
      </w:r>
      <w:r w:rsidRPr="00242E4E">
        <w:t>(</w:t>
      </w:r>
      <w:r w:rsidRPr="00242E4E">
        <w:t>深度比较</w:t>
      </w:r>
      <w:r w:rsidRPr="00242E4E">
        <w:t>)</w:t>
      </w:r>
      <w:r w:rsidRPr="00242E4E">
        <w:t>？</w:t>
      </w:r>
    </w:p>
    <w:p w:rsidR="001014EB" w:rsidRPr="00242E4E" w:rsidRDefault="001014EB" w:rsidP="005B6531">
      <w:pPr>
        <w:shd w:val="clear" w:color="auto" w:fill="CCFFFF"/>
        <w:ind w:firstLineChars="200" w:firstLine="420"/>
      </w:pPr>
      <w:r w:rsidRPr="00242E4E">
        <w:t>浅度比较是比较对象是否指向内存中的同一个位置，而深度比较是比较对象的值和属性是否相等。应根据具体情况进行相等检查，确定要进行什么比较。</w:t>
      </w:r>
    </w:p>
    <w:p w:rsidR="001014EB" w:rsidRPr="00242E4E" w:rsidRDefault="001014EB" w:rsidP="005B6531">
      <w:pPr>
        <w:shd w:val="clear" w:color="auto" w:fill="CCFFFF"/>
        <w:ind w:firstLineChars="200" w:firstLine="420"/>
      </w:pPr>
      <w:r w:rsidRPr="00242E4E">
        <w:t>注意：</w:t>
      </w:r>
    </w:p>
    <w:p w:rsidR="001014EB" w:rsidRPr="00242E4E" w:rsidRDefault="001014EB" w:rsidP="005B6531">
      <w:pPr>
        <w:shd w:val="clear" w:color="auto" w:fill="CCFFFF"/>
        <w:ind w:firstLineChars="200" w:firstLine="420"/>
      </w:pPr>
      <w:r w:rsidRPr="00242E4E">
        <w:t>不要通过调用从</w:t>
      </w:r>
      <w:r w:rsidRPr="00242E4E">
        <w:t>System.Object</w:t>
      </w:r>
      <w:r w:rsidRPr="00242E4E">
        <w:t>中继承的</w:t>
      </w:r>
      <w:r w:rsidRPr="00242E4E">
        <w:t>Equals()</w:t>
      </w:r>
      <w:r w:rsidRPr="00242E4E">
        <w:t>方法的实例版本，来重载比较运算符，如果这么做，在</w:t>
      </w:r>
      <w:r w:rsidRPr="00242E4E">
        <w:t>objA</w:t>
      </w:r>
      <w:r w:rsidRPr="00242E4E">
        <w:t>是</w:t>
      </w:r>
      <w:r w:rsidRPr="00242E4E">
        <w:t>null</w:t>
      </w:r>
      <w:r w:rsidRPr="00242E4E">
        <w:t>时计算</w:t>
      </w:r>
      <w:r w:rsidRPr="00242E4E">
        <w:t>(objA==objB)</w:t>
      </w:r>
      <w:r w:rsidRPr="00242E4E">
        <w:t>，就会产生一个异常，因为</w:t>
      </w:r>
      <w:r w:rsidRPr="00242E4E">
        <w:t>.NET</w:t>
      </w:r>
      <w:r w:rsidRPr="00242E4E">
        <w:t>运行库会试图计算</w:t>
      </w:r>
      <w:r w:rsidRPr="00242E4E">
        <w:t>null.Equals(objB)</w:t>
      </w:r>
      <w:r w:rsidRPr="00242E4E">
        <w:t>。采用其他方法</w:t>
      </w:r>
      <w:r w:rsidRPr="00242E4E">
        <w:t>(</w:t>
      </w:r>
      <w:r w:rsidRPr="00242E4E">
        <w:t>重写</w:t>
      </w:r>
      <w:r w:rsidRPr="00242E4E">
        <w:t>Equals()</w:t>
      </w:r>
      <w:r w:rsidRPr="00242E4E">
        <w:t>方法，调用比较运算符</w:t>
      </w:r>
      <w:r w:rsidRPr="00242E4E">
        <w:t>)</w:t>
      </w:r>
      <w:r w:rsidRPr="00242E4E">
        <w:t>比较安全。</w:t>
      </w:r>
    </w:p>
    <w:p w:rsidR="001014EB" w:rsidRPr="00242E4E" w:rsidRDefault="001014EB" w:rsidP="005B6531">
      <w:pPr>
        <w:shd w:val="clear" w:color="auto" w:fill="CCFFFF"/>
        <w:ind w:firstLineChars="200" w:firstLine="420"/>
      </w:pPr>
      <w:r w:rsidRPr="00242E4E">
        <w:t>还需要重载运算符</w:t>
      </w:r>
      <w:r w:rsidRPr="00242E4E">
        <w:t>!=</w:t>
      </w:r>
      <w:r w:rsidRPr="00242E4E">
        <w:t>，采用的方式如下：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public static bool operator != (Vector lhs, Vector rhs)</w:t>
            </w:r>
            <w:r w:rsidRPr="00242E4E">
              <w:br/>
              <w:t>{</w:t>
            </w:r>
            <w:r w:rsidRPr="00242E4E">
              <w:br/>
              <w:t>return ! (lhs == rhs);</w:t>
            </w:r>
            <w:r w:rsidRPr="00242E4E">
              <w:br/>
              <w:t>}</w:t>
            </w:r>
          </w:p>
        </w:tc>
      </w:tr>
    </w:tbl>
    <w:p w:rsidR="001014EB" w:rsidRPr="00242E4E" w:rsidRDefault="001014EB" w:rsidP="005B6531">
      <w:pPr>
        <w:shd w:val="clear" w:color="auto" w:fill="CCFFFF"/>
        <w:ind w:firstLineChars="200" w:firstLine="420"/>
      </w:pPr>
      <w:r w:rsidRPr="00242E4E">
        <w:t>像往常一样，用一些测试代码检查重写方法的工作情况，这次定义</w:t>
      </w:r>
      <w:r w:rsidRPr="00242E4E">
        <w:t>3</w:t>
      </w:r>
      <w:r w:rsidRPr="00242E4E">
        <w:t>个</w:t>
      </w:r>
      <w:r w:rsidRPr="00242E4E">
        <w:t>Vector</w:t>
      </w:r>
      <w:r w:rsidRPr="00242E4E">
        <w:t>对象，并进行比较：</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xml:space="preserve">      static void </w:t>
            </w:r>
            <w:smartTag w:uri="urn:schemas-microsoft-com:office:smarttags" w:element="place">
              <w:r w:rsidRPr="00242E4E">
                <w:t>Main</w:t>
              </w:r>
            </w:smartTag>
            <w:r w:rsidRPr="00242E4E">
              <w:t>()</w:t>
            </w:r>
            <w:r w:rsidRPr="00242E4E">
              <w:br/>
              <w:t>{</w:t>
            </w:r>
            <w:r w:rsidRPr="00242E4E">
              <w:br/>
              <w:t>Vector vect1, vect2, vect3;</w:t>
            </w:r>
          </w:p>
          <w:p w:rsidR="001014EB" w:rsidRPr="00242E4E" w:rsidRDefault="001014EB" w:rsidP="005B6531">
            <w:pPr>
              <w:shd w:val="clear" w:color="auto" w:fill="CCFFFF"/>
              <w:ind w:firstLineChars="200" w:firstLine="420"/>
            </w:pPr>
            <w:r w:rsidRPr="00242E4E">
              <w:t>         vect1 = new Vector(3.0, 3.0,-10.0);</w:t>
            </w:r>
            <w:r w:rsidRPr="00242E4E">
              <w:br/>
              <w:t>vect2 = new Vector(3.0, 3.0,-10.0);</w:t>
            </w:r>
            <w:r w:rsidRPr="00242E4E">
              <w:br/>
              <w:t>vect3 = new Vector(2.0, 3.0, 6.0);</w:t>
            </w:r>
          </w:p>
          <w:p w:rsidR="001014EB" w:rsidRPr="00242E4E" w:rsidRDefault="001014EB" w:rsidP="005B6531">
            <w:pPr>
              <w:shd w:val="clear" w:color="auto" w:fill="CCFFFF"/>
              <w:ind w:firstLineChars="200" w:firstLine="420"/>
            </w:pPr>
            <w:r w:rsidRPr="00242E4E">
              <w:t>         Console.WriteLine("vect1= =vect2 returns  " + (vect1= =vect2));</w:t>
            </w:r>
            <w:r w:rsidRPr="00242E4E">
              <w:br/>
              <w:t>Console.WriteLine("vect1= =vect3 returns  " + (vect1= =vect3));</w:t>
            </w:r>
            <w:r w:rsidRPr="00242E4E">
              <w:br/>
              <w:t>Console.WriteLine("vect2= =vect3 returns  " + (vect2= =vect3));</w:t>
            </w:r>
          </w:p>
          <w:p w:rsidR="001014EB" w:rsidRPr="00242E4E" w:rsidRDefault="001014EB" w:rsidP="005B6531">
            <w:pPr>
              <w:shd w:val="clear" w:color="auto" w:fill="CCFFFF"/>
              <w:ind w:firstLineChars="200" w:firstLine="420"/>
            </w:pPr>
            <w:r w:rsidRPr="00242E4E">
              <w:t>         Console.WriteLine();</w:t>
            </w:r>
          </w:p>
          <w:p w:rsidR="001014EB" w:rsidRPr="00242E4E" w:rsidRDefault="001014EB" w:rsidP="005B6531">
            <w:pPr>
              <w:shd w:val="clear" w:color="auto" w:fill="CCFFFF"/>
              <w:ind w:firstLineChars="200" w:firstLine="420"/>
            </w:pPr>
            <w:r w:rsidRPr="00242E4E">
              <w:t>         Console.WriteLine("vect1!=vect2 returns  " + (vect1!=vect2));</w:t>
            </w:r>
            <w:r w:rsidRPr="00242E4E">
              <w:br/>
              <w:t>Console.WriteLine("vect1!=vect3 returns  " + (vect1!=vect3));</w:t>
            </w:r>
            <w:r w:rsidRPr="00242E4E">
              <w:br/>
              <w:t>Console.WriteLine("vect2!=vect3 returns  " + (vect2!=vect3));</w:t>
            </w:r>
            <w:r w:rsidRPr="00242E4E">
              <w:br/>
              <w:t>}</w:t>
            </w:r>
          </w:p>
        </w:tc>
      </w:tr>
    </w:tbl>
    <w:p w:rsidR="001014EB" w:rsidRPr="00242E4E" w:rsidRDefault="001014EB" w:rsidP="005B6531">
      <w:pPr>
        <w:shd w:val="clear" w:color="auto" w:fill="CCFFFF"/>
        <w:ind w:firstLineChars="200" w:firstLine="420"/>
      </w:pPr>
      <w:r w:rsidRPr="00242E4E">
        <w:lastRenderedPageBreak/>
        <w:t>编译这些代码</w:t>
      </w:r>
      <w:r w:rsidRPr="00242E4E">
        <w:t>(</w:t>
      </w:r>
      <w:r w:rsidRPr="00242E4E">
        <w:t>下载代码中的</w:t>
      </w:r>
      <w:r w:rsidRPr="00242E4E">
        <w:t>Vectors3.cs)</w:t>
      </w:r>
      <w:r w:rsidRPr="00242E4E">
        <w:t>，会得到一个编译器警告，因为我们没有为</w:t>
      </w:r>
      <w:r w:rsidRPr="00242E4E">
        <w:t>Vector</w:t>
      </w:r>
      <w:r w:rsidRPr="00242E4E">
        <w:t>重写</w:t>
      </w:r>
      <w:r w:rsidRPr="00242E4E">
        <w:t>Equals()</w:t>
      </w:r>
      <w:r w:rsidRPr="00242E4E">
        <w:t>，对于本例，这是不重要的，所以忽略它。</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csc Vectors3.cs</w:t>
            </w:r>
            <w:r w:rsidRPr="00242E4E">
              <w:br/>
              <w:t>Microsoft (R) Visual C# 2008 Compiler version 3.05.20706.1</w:t>
            </w:r>
            <w:r w:rsidRPr="00242E4E">
              <w:br/>
              <w:t>for Microsoft (R) 2005 Framework version 3.5</w:t>
            </w:r>
            <w:r w:rsidRPr="00242E4E">
              <w:br/>
              <w:t>Copyright (C) Microsoft Corporation. All rights reserved.</w:t>
            </w:r>
          </w:p>
          <w:p w:rsidR="001014EB" w:rsidRPr="00242E4E" w:rsidRDefault="001014EB" w:rsidP="005B6531">
            <w:pPr>
              <w:shd w:val="clear" w:color="auto" w:fill="CCFFFF"/>
              <w:ind w:firstLineChars="200" w:firstLine="420"/>
            </w:pPr>
            <w:r w:rsidRPr="00242E4E">
              <w:t>Vectors3.cs(5,11): warning CS0660: 'Wrox.ProCSharp.OOCSharp.Vector' defines</w:t>
            </w:r>
            <w:r w:rsidRPr="00242E4E">
              <w:br/>
              <w:t>operator = = or operator != but does not override Object.Equals(object o)</w:t>
            </w:r>
            <w:r w:rsidRPr="00242E4E">
              <w:br/>
              <w:t>Vectors3.cs(5,11): warning CS0661: 'Wrox.ProCSharp.OOCSharp.Vector' defines</w:t>
            </w:r>
            <w:r w:rsidRPr="00242E4E">
              <w:br/>
              <w:t xml:space="preserve">operator = = or operator != but does not override Object.GetHashCode() </w:t>
            </w:r>
          </w:p>
        </w:tc>
      </w:tr>
    </w:tbl>
    <w:p w:rsidR="001014EB" w:rsidRPr="00242E4E" w:rsidRDefault="001014EB" w:rsidP="005B6531">
      <w:pPr>
        <w:shd w:val="clear" w:color="auto" w:fill="CCFFFF"/>
        <w:ind w:firstLineChars="200" w:firstLine="420"/>
      </w:pPr>
      <w:r w:rsidRPr="00242E4E">
        <w:t>在命令行上运行该示例，生成如下结果：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Vectors3</w:t>
            </w:r>
            <w:r w:rsidRPr="00242E4E">
              <w:br/>
              <w:t>vect1= =vect2  returns  True</w:t>
            </w:r>
            <w:r w:rsidRPr="00242E4E">
              <w:br/>
              <w:t>vect1= =vect3  returns  False</w:t>
            </w:r>
            <w:r w:rsidRPr="00242E4E">
              <w:br/>
              <w:t>vect2= =vect3  returns  False</w:t>
            </w:r>
          </w:p>
          <w:p w:rsidR="001014EB" w:rsidRPr="00242E4E" w:rsidRDefault="001014EB" w:rsidP="005B6531">
            <w:pPr>
              <w:shd w:val="clear" w:color="auto" w:fill="CCFFFF"/>
              <w:ind w:firstLineChars="200" w:firstLine="420"/>
            </w:pPr>
            <w:r w:rsidRPr="00242E4E">
              <w:t>vect1!=vect2   returns  False</w:t>
            </w:r>
            <w:r w:rsidRPr="00242E4E">
              <w:br/>
              <w:t>vect1!=vect3   returns  True</w:t>
            </w:r>
            <w:r w:rsidRPr="00242E4E">
              <w:br/>
              <w:t>vect2!=vect3   returns  True</w:t>
            </w:r>
          </w:p>
        </w:tc>
      </w:tr>
    </w:tbl>
    <w:p w:rsidR="001014EB" w:rsidRPr="00242E4E" w:rsidRDefault="001014EB" w:rsidP="005B6531">
      <w:pPr>
        <w:shd w:val="clear" w:color="auto" w:fill="CCFFFF"/>
        <w:ind w:firstLineChars="200" w:firstLine="420"/>
      </w:pPr>
      <w:r w:rsidRPr="00242E4E">
        <w:t xml:space="preserve">3. </w:t>
      </w:r>
      <w:r w:rsidRPr="00242E4E">
        <w:t>可以重载的运算符</w:t>
      </w:r>
    </w:p>
    <w:p w:rsidR="001014EB" w:rsidRPr="00242E4E" w:rsidRDefault="001014EB" w:rsidP="005B6531">
      <w:pPr>
        <w:shd w:val="clear" w:color="auto" w:fill="CCFFFF"/>
        <w:ind w:firstLineChars="200" w:firstLine="420"/>
      </w:pPr>
      <w:r w:rsidRPr="00242E4E">
        <w:t>并不是所有的运算符都可以重载。可以重载的运算符如表</w:t>
      </w:r>
      <w:r w:rsidRPr="00242E4E">
        <w:t>6-5</w:t>
      </w:r>
      <w:r w:rsidRPr="00242E4E">
        <w:t>所示。</w:t>
      </w:r>
    </w:p>
    <w:p w:rsidR="001014EB" w:rsidRPr="00242E4E" w:rsidRDefault="001014EB" w:rsidP="005B6531">
      <w:pPr>
        <w:shd w:val="clear" w:color="auto" w:fill="CCFFFF"/>
        <w:jc w:val="center"/>
      </w:pPr>
      <w:r w:rsidRPr="00242E4E">
        <w:t>表</w:t>
      </w:r>
      <w:r w:rsidRPr="00242E4E">
        <w:t>  6-5</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142" w:type="dxa"/>
          <w:right w:w="142" w:type="dxa"/>
        </w:tblCellMar>
        <w:tblLook w:val="0000"/>
      </w:tblPr>
      <w:tblGrid>
        <w:gridCol w:w="1958"/>
        <w:gridCol w:w="2518"/>
        <w:gridCol w:w="3741"/>
      </w:tblGrid>
      <w:tr w:rsidR="001014EB" w:rsidRPr="00242E4E">
        <w:trPr>
          <w:jc w:val="center"/>
        </w:trPr>
        <w:tc>
          <w:tcPr>
            <w:tcW w:w="1958" w:type="dxa"/>
            <w:tcBorders>
              <w:top w:val="single" w:sz="8"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类</w:t>
            </w:r>
            <w:r w:rsidRPr="00242E4E">
              <w:t xml:space="preserve">    </w:t>
            </w:r>
            <w:r w:rsidRPr="00242E4E">
              <w:rPr>
                <w:rFonts w:hint="eastAsia"/>
              </w:rPr>
              <w:t>别</w:t>
            </w:r>
          </w:p>
        </w:tc>
        <w:tc>
          <w:tcPr>
            <w:tcW w:w="2518" w:type="dxa"/>
            <w:tcBorders>
              <w:top w:val="single" w:sz="4" w:space="0" w:color="auto"/>
              <w:left w:val="single" w:sz="4" w:space="0" w:color="auto"/>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运</w:t>
            </w:r>
            <w:r w:rsidRPr="00242E4E">
              <w:t xml:space="preserve"> </w:t>
            </w:r>
            <w:r w:rsidRPr="00242E4E">
              <w:rPr>
                <w:rFonts w:hint="eastAsia"/>
              </w:rPr>
              <w:t>算</w:t>
            </w:r>
            <w:r w:rsidRPr="00242E4E">
              <w:t xml:space="preserve"> </w:t>
            </w:r>
            <w:r w:rsidRPr="00242E4E">
              <w:rPr>
                <w:rFonts w:hint="eastAsia"/>
              </w:rPr>
              <w:t>符</w:t>
            </w:r>
          </w:p>
        </w:tc>
        <w:tc>
          <w:tcPr>
            <w:tcW w:w="3741" w:type="dxa"/>
            <w:tcBorders>
              <w:top w:val="single" w:sz="8"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rPr>
                <w:rFonts w:hint="eastAsia"/>
              </w:rPr>
              <w:t>限</w:t>
            </w:r>
            <w:r w:rsidRPr="00242E4E">
              <w:t xml:space="preserve">    </w:t>
            </w:r>
            <w:r w:rsidRPr="00242E4E">
              <w:rPr>
                <w:rFonts w:hint="eastAsia"/>
              </w:rPr>
              <w:t>制</w:t>
            </w:r>
          </w:p>
        </w:tc>
      </w:tr>
      <w:tr w:rsidR="001014EB" w:rsidRPr="00242E4E">
        <w:trPr>
          <w:jc w:val="center"/>
        </w:trPr>
        <w:tc>
          <w:tcPr>
            <w:tcW w:w="1958"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算术二元运算符</w:t>
            </w:r>
          </w:p>
        </w:tc>
        <w:tc>
          <w:tcPr>
            <w:tcW w:w="2518" w:type="dxa"/>
            <w:tcBorders>
              <w:top w:val="single" w:sz="4" w:space="0" w:color="auto"/>
              <w:left w:val="single" w:sz="4" w:space="0" w:color="auto"/>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 xml:space="preserve">+, *, /, </w:t>
            </w:r>
            <w:r w:rsidRPr="00242E4E">
              <w:rPr>
                <w:rFonts w:hint="eastAsia"/>
              </w:rPr>
              <w:t>–</w:t>
            </w:r>
            <w:r w:rsidRPr="00242E4E">
              <w:t>, %</w:t>
            </w:r>
          </w:p>
        </w:tc>
        <w:tc>
          <w:tcPr>
            <w:tcW w:w="3741"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rPr>
                <w:rFonts w:hint="eastAsia"/>
              </w:rPr>
              <w:t>无</w:t>
            </w:r>
          </w:p>
        </w:tc>
      </w:tr>
      <w:tr w:rsidR="001014EB" w:rsidRPr="00242E4E">
        <w:trPr>
          <w:jc w:val="center"/>
        </w:trPr>
        <w:tc>
          <w:tcPr>
            <w:tcW w:w="1958"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算术一元运算符</w:t>
            </w:r>
          </w:p>
        </w:tc>
        <w:tc>
          <w:tcPr>
            <w:tcW w:w="2518" w:type="dxa"/>
            <w:tcBorders>
              <w:top w:val="single" w:sz="4" w:space="0" w:color="auto"/>
              <w:left w:val="single" w:sz="4" w:space="0" w:color="auto"/>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 xml:space="preserve">+, </w:t>
            </w:r>
            <w:r w:rsidRPr="00242E4E">
              <w:rPr>
                <w:rFonts w:hint="eastAsia"/>
              </w:rPr>
              <w:t>–</w:t>
            </w:r>
            <w:r w:rsidRPr="00242E4E">
              <w:t xml:space="preserve">, ++, </w:t>
            </w:r>
            <w:r w:rsidRPr="00242E4E">
              <w:rPr>
                <w:rFonts w:hint="eastAsia"/>
              </w:rPr>
              <w:t>––</w:t>
            </w:r>
          </w:p>
        </w:tc>
        <w:tc>
          <w:tcPr>
            <w:tcW w:w="3741"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rPr>
                <w:rFonts w:hint="eastAsia"/>
              </w:rPr>
              <w:t>无</w:t>
            </w:r>
          </w:p>
        </w:tc>
      </w:tr>
      <w:tr w:rsidR="001014EB" w:rsidRPr="00242E4E">
        <w:trPr>
          <w:jc w:val="center"/>
        </w:trPr>
        <w:tc>
          <w:tcPr>
            <w:tcW w:w="1958"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按位二元运算符</w:t>
            </w:r>
          </w:p>
        </w:tc>
        <w:tc>
          <w:tcPr>
            <w:tcW w:w="2518" w:type="dxa"/>
            <w:tcBorders>
              <w:top w:val="single" w:sz="4" w:space="0" w:color="auto"/>
              <w:left w:val="single" w:sz="4" w:space="0" w:color="auto"/>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&amp;, |, ^, &lt;&lt;, &gt;&gt;</w:t>
            </w:r>
          </w:p>
        </w:tc>
        <w:tc>
          <w:tcPr>
            <w:tcW w:w="3741"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rPr>
                <w:rFonts w:hint="eastAsia"/>
              </w:rPr>
              <w:t>无</w:t>
            </w:r>
          </w:p>
        </w:tc>
      </w:tr>
      <w:tr w:rsidR="001014EB" w:rsidRPr="00242E4E">
        <w:trPr>
          <w:jc w:val="center"/>
        </w:trPr>
        <w:tc>
          <w:tcPr>
            <w:tcW w:w="1958"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按位一元运算符</w:t>
            </w:r>
          </w:p>
        </w:tc>
        <w:tc>
          <w:tcPr>
            <w:tcW w:w="2518" w:type="dxa"/>
            <w:tcBorders>
              <w:top w:val="single" w:sz="4" w:space="0" w:color="auto"/>
              <w:left w:val="single" w:sz="4" w:space="0" w:color="auto"/>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 ~, true, false</w:t>
            </w:r>
          </w:p>
        </w:tc>
        <w:tc>
          <w:tcPr>
            <w:tcW w:w="3741"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t>true</w:t>
            </w:r>
            <w:r w:rsidRPr="00242E4E">
              <w:rPr>
                <w:rFonts w:hint="eastAsia"/>
              </w:rPr>
              <w:t>和</w:t>
            </w:r>
            <w:r w:rsidRPr="00242E4E">
              <w:t>false</w:t>
            </w:r>
            <w:r w:rsidRPr="00242E4E">
              <w:rPr>
                <w:rFonts w:hint="eastAsia"/>
              </w:rPr>
              <w:t>运算符必须成对重载</w:t>
            </w:r>
          </w:p>
        </w:tc>
      </w:tr>
      <w:tr w:rsidR="001014EB" w:rsidRPr="00242E4E">
        <w:trPr>
          <w:jc w:val="center"/>
        </w:trPr>
        <w:tc>
          <w:tcPr>
            <w:tcW w:w="1958"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比较运算符</w:t>
            </w:r>
          </w:p>
        </w:tc>
        <w:tc>
          <w:tcPr>
            <w:tcW w:w="2518" w:type="dxa"/>
            <w:tcBorders>
              <w:top w:val="single" w:sz="4" w:space="0" w:color="auto"/>
              <w:left w:val="single" w:sz="4" w:space="0" w:color="auto"/>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 !=, &gt;=, &lt;, &lt;=, &gt;</w:t>
            </w:r>
          </w:p>
        </w:tc>
        <w:tc>
          <w:tcPr>
            <w:tcW w:w="3741"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rPr>
                <w:rFonts w:hint="eastAsia"/>
              </w:rPr>
              <w:t>必须成对重载</w:t>
            </w:r>
          </w:p>
        </w:tc>
      </w:tr>
      <w:tr w:rsidR="001014EB" w:rsidRPr="00242E4E">
        <w:trPr>
          <w:jc w:val="center"/>
        </w:trPr>
        <w:tc>
          <w:tcPr>
            <w:tcW w:w="1958"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赋值运算符</w:t>
            </w:r>
          </w:p>
        </w:tc>
        <w:tc>
          <w:tcPr>
            <w:tcW w:w="2518" w:type="dxa"/>
            <w:tcBorders>
              <w:top w:val="single" w:sz="4" w:space="0" w:color="auto"/>
              <w:left w:val="single" w:sz="4" w:space="0" w:color="auto"/>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w:t>
            </w:r>
            <w:r w:rsidRPr="00242E4E">
              <w:rPr>
                <w:rFonts w:hint="eastAsia"/>
              </w:rPr>
              <w:t>–</w:t>
            </w:r>
            <w:r w:rsidRPr="00242E4E">
              <w:t>=,*=,/=,&gt;&gt;=,&lt;&lt;=,%=, &amp;=,|=,^=</w:t>
            </w:r>
          </w:p>
        </w:tc>
        <w:tc>
          <w:tcPr>
            <w:tcW w:w="3741"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rPr>
                <w:rFonts w:hint="eastAsia"/>
              </w:rPr>
              <w:t>不能显式重载这些运算符，在重写单个运算符如</w:t>
            </w:r>
            <w:r w:rsidRPr="00242E4E">
              <w:t>+,</w:t>
            </w:r>
            <w:r w:rsidRPr="00242E4E">
              <w:rPr>
                <w:rFonts w:hint="eastAsia"/>
              </w:rPr>
              <w:t>–</w:t>
            </w:r>
            <w:r w:rsidRPr="00242E4E">
              <w:t>,%</w:t>
            </w:r>
            <w:r w:rsidRPr="00242E4E">
              <w:rPr>
                <w:rFonts w:hint="eastAsia"/>
              </w:rPr>
              <w:t>等时，它们会被隐式重写</w:t>
            </w:r>
          </w:p>
        </w:tc>
      </w:tr>
      <w:tr w:rsidR="001014EB" w:rsidRPr="00242E4E">
        <w:trPr>
          <w:jc w:val="center"/>
        </w:trPr>
        <w:tc>
          <w:tcPr>
            <w:tcW w:w="1958" w:type="dxa"/>
            <w:tcBorders>
              <w:top w:val="single" w:sz="4" w:space="0" w:color="auto"/>
              <w:left w:val="outset" w:sz="6" w:space="0" w:color="ECE9D8"/>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索引运算符</w:t>
            </w:r>
          </w:p>
        </w:tc>
        <w:tc>
          <w:tcPr>
            <w:tcW w:w="2518" w:type="dxa"/>
            <w:tcBorders>
              <w:top w:val="single" w:sz="4" w:space="0" w:color="auto"/>
              <w:left w:val="single" w:sz="4" w:space="0" w:color="auto"/>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w:t>
            </w:r>
          </w:p>
        </w:tc>
        <w:tc>
          <w:tcPr>
            <w:tcW w:w="3741" w:type="dxa"/>
            <w:tcBorders>
              <w:top w:val="single" w:sz="4" w:space="0" w:color="auto"/>
              <w:left w:val="single" w:sz="4" w:space="0" w:color="auto"/>
              <w:bottom w:val="single" w:sz="4" w:space="0" w:color="auto"/>
              <w:right w:val="outset" w:sz="6" w:space="0" w:color="ECE9D8"/>
            </w:tcBorders>
            <w:shd w:val="clear" w:color="auto" w:fill="auto"/>
          </w:tcPr>
          <w:p w:rsidR="001014EB" w:rsidRPr="00242E4E" w:rsidRDefault="001014EB" w:rsidP="005B6531">
            <w:pPr>
              <w:shd w:val="clear" w:color="auto" w:fill="CCFFFF"/>
            </w:pPr>
            <w:r w:rsidRPr="00242E4E">
              <w:rPr>
                <w:rFonts w:hint="eastAsia"/>
              </w:rPr>
              <w:t>不能直接重载索引运算符。第</w:t>
            </w:r>
            <w:r w:rsidRPr="00242E4E">
              <w:t>2</w:t>
            </w:r>
            <w:r w:rsidRPr="00242E4E">
              <w:rPr>
                <w:rFonts w:hint="eastAsia"/>
              </w:rPr>
              <w:t>章介绍的索引器成员类型允许在类和结构上支持索引运算符</w:t>
            </w:r>
          </w:p>
        </w:tc>
      </w:tr>
      <w:tr w:rsidR="001014EB" w:rsidRPr="00242E4E">
        <w:trPr>
          <w:jc w:val="center"/>
        </w:trPr>
        <w:tc>
          <w:tcPr>
            <w:tcW w:w="1958" w:type="dxa"/>
            <w:tcBorders>
              <w:top w:val="single" w:sz="4" w:space="0" w:color="auto"/>
              <w:left w:val="outset" w:sz="6" w:space="0" w:color="ECE9D8"/>
              <w:bottom w:val="single" w:sz="8" w:space="0" w:color="auto"/>
              <w:right w:val="single" w:sz="4" w:space="0" w:color="auto"/>
            </w:tcBorders>
            <w:shd w:val="clear" w:color="auto" w:fill="auto"/>
          </w:tcPr>
          <w:p w:rsidR="001014EB" w:rsidRPr="00242E4E" w:rsidRDefault="001014EB" w:rsidP="005B6531">
            <w:pPr>
              <w:shd w:val="clear" w:color="auto" w:fill="CCFFFF"/>
            </w:pPr>
            <w:r w:rsidRPr="00242E4E">
              <w:rPr>
                <w:rFonts w:hint="eastAsia"/>
              </w:rPr>
              <w:t>数据类型转换运算符</w:t>
            </w:r>
          </w:p>
        </w:tc>
        <w:tc>
          <w:tcPr>
            <w:tcW w:w="2518" w:type="dxa"/>
            <w:tcBorders>
              <w:top w:val="single" w:sz="4" w:space="0" w:color="auto"/>
              <w:left w:val="single" w:sz="4" w:space="0" w:color="auto"/>
              <w:bottom w:val="single" w:sz="4" w:space="0" w:color="auto"/>
              <w:right w:val="single" w:sz="4" w:space="0" w:color="auto"/>
            </w:tcBorders>
            <w:shd w:val="clear" w:color="auto" w:fill="auto"/>
          </w:tcPr>
          <w:p w:rsidR="001014EB" w:rsidRPr="00242E4E" w:rsidRDefault="001014EB" w:rsidP="005B6531">
            <w:pPr>
              <w:shd w:val="clear" w:color="auto" w:fill="CCFFFF"/>
            </w:pPr>
            <w:r w:rsidRPr="00242E4E">
              <w:t>()</w:t>
            </w:r>
          </w:p>
        </w:tc>
        <w:tc>
          <w:tcPr>
            <w:tcW w:w="3741" w:type="dxa"/>
            <w:tcBorders>
              <w:top w:val="single" w:sz="4" w:space="0" w:color="auto"/>
              <w:left w:val="single" w:sz="4" w:space="0" w:color="auto"/>
              <w:bottom w:val="single" w:sz="8" w:space="0" w:color="auto"/>
              <w:right w:val="outset" w:sz="6" w:space="0" w:color="ECE9D8"/>
            </w:tcBorders>
            <w:shd w:val="clear" w:color="auto" w:fill="auto"/>
          </w:tcPr>
          <w:p w:rsidR="001014EB" w:rsidRPr="00242E4E" w:rsidRDefault="001014EB" w:rsidP="005B6531">
            <w:pPr>
              <w:shd w:val="clear" w:color="auto" w:fill="CCFFFF"/>
            </w:pPr>
            <w:r w:rsidRPr="00242E4E">
              <w:rPr>
                <w:rFonts w:hint="eastAsia"/>
              </w:rPr>
              <w:t>不能直接重载数据类型转换运算符。用户定义的数据类型转换</w:t>
            </w:r>
            <w:r w:rsidRPr="00242E4E">
              <w:t>(</w:t>
            </w:r>
            <w:r w:rsidRPr="00242E4E">
              <w:rPr>
                <w:rFonts w:hint="eastAsia"/>
              </w:rPr>
              <w:t>本章的后面介绍</w:t>
            </w:r>
            <w:r w:rsidRPr="00242E4E">
              <w:t>)</w:t>
            </w:r>
            <w:r w:rsidRPr="00242E4E">
              <w:rPr>
                <w:rFonts w:hint="eastAsia"/>
              </w:rPr>
              <w:t>允许定义定制的数据类型转换</w:t>
            </w:r>
          </w:p>
        </w:tc>
      </w:tr>
    </w:tbl>
    <w:p w:rsidR="001014EB" w:rsidRPr="00242E4E" w:rsidRDefault="001014EB" w:rsidP="005B6531">
      <w:pPr>
        <w:pStyle w:val="2"/>
        <w:shd w:val="clear" w:color="auto" w:fill="CCFFFF"/>
      </w:pPr>
      <w:bookmarkStart w:id="152" w:name="_Toc262043088"/>
      <w:r w:rsidRPr="00242E4E">
        <w:t xml:space="preserve">6.5  </w:t>
      </w:r>
      <w:r w:rsidRPr="00242E4E">
        <w:t>用户定义的数据类型转换</w:t>
      </w:r>
      <w:bookmarkEnd w:id="152"/>
    </w:p>
    <w:p w:rsidR="001014EB" w:rsidRPr="00242E4E" w:rsidRDefault="001014EB" w:rsidP="005B6531">
      <w:pPr>
        <w:shd w:val="clear" w:color="auto" w:fill="CCFFFF"/>
        <w:ind w:firstLineChars="200" w:firstLine="420"/>
      </w:pPr>
      <w:r w:rsidRPr="00242E4E">
        <w:t>本章前面介绍了如何在预定义的数据类型之间转换数值，这是通过数据类型转换过程来完成的。</w:t>
      </w:r>
      <w:r w:rsidRPr="00242E4E">
        <w:t>C#</w:t>
      </w:r>
      <w:r w:rsidRPr="00242E4E">
        <w:t>允许进行两种不同数据类型的转换：隐式转换和显式转换。</w:t>
      </w:r>
    </w:p>
    <w:p w:rsidR="001014EB" w:rsidRPr="00242E4E" w:rsidRDefault="001014EB" w:rsidP="005B6531">
      <w:pPr>
        <w:shd w:val="clear" w:color="auto" w:fill="CCFFFF"/>
        <w:ind w:firstLineChars="200" w:firstLine="420"/>
      </w:pPr>
      <w:r w:rsidRPr="00242E4E">
        <w:t>显式转换要在代码中显式标记转换，其方法是在圆括号中写出目标数据类型：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lastRenderedPageBreak/>
              <w:t>   int I = 3;</w:t>
            </w:r>
            <w:r w:rsidRPr="00242E4E">
              <w:br/>
              <w:t>long l = I;             // implicit</w:t>
            </w:r>
            <w:r w:rsidRPr="00242E4E">
              <w:br/>
              <w:t>short s = (short)I;       // explicit</w:t>
            </w:r>
          </w:p>
        </w:tc>
      </w:tr>
    </w:tbl>
    <w:p w:rsidR="001014EB" w:rsidRPr="00242E4E" w:rsidRDefault="001014EB" w:rsidP="005B6531">
      <w:pPr>
        <w:shd w:val="clear" w:color="auto" w:fill="CCFFFF"/>
        <w:ind w:firstLineChars="200" w:firstLine="420"/>
      </w:pPr>
      <w:r w:rsidRPr="00242E4E">
        <w:t>对于预定义的数据类型，当数据类型转换可能失败或丢失某些数据时，需要显式转换。例如：</w:t>
      </w:r>
    </w:p>
    <w:p w:rsidR="001014EB" w:rsidRPr="00242E4E" w:rsidRDefault="001014EB" w:rsidP="005B6531">
      <w:pPr>
        <w:shd w:val="clear" w:color="auto" w:fill="CCFFFF"/>
        <w:ind w:firstLineChars="200" w:firstLine="420"/>
      </w:pPr>
      <w:r w:rsidRPr="00242E4E">
        <w:t>● </w:t>
      </w:r>
      <w:r w:rsidRPr="00242E4E">
        <w:t>把</w:t>
      </w:r>
      <w:r w:rsidRPr="00242E4E">
        <w:t>int</w:t>
      </w:r>
      <w:r w:rsidRPr="00242E4E">
        <w:t>转换为</w:t>
      </w:r>
      <w:r w:rsidRPr="00242E4E">
        <w:t>short</w:t>
      </w:r>
      <w:r w:rsidRPr="00242E4E">
        <w:t>时，因为</w:t>
      </w:r>
      <w:r w:rsidRPr="00242E4E">
        <w:t>short</w:t>
      </w:r>
      <w:r w:rsidRPr="00242E4E">
        <w:t>可能不够大，不能包含转换的数值。</w:t>
      </w:r>
    </w:p>
    <w:p w:rsidR="001014EB" w:rsidRPr="00242E4E" w:rsidRDefault="001014EB" w:rsidP="005B6531">
      <w:pPr>
        <w:shd w:val="clear" w:color="auto" w:fill="CCFFFF"/>
        <w:ind w:firstLineChars="200" w:firstLine="420"/>
      </w:pPr>
      <w:r w:rsidRPr="00242E4E">
        <w:t>● </w:t>
      </w:r>
      <w:r w:rsidRPr="00242E4E">
        <w:t>把有符号的数据转换为无符号的数据，如果有符号的变量包含一个负值，会得到不正确的结果</w:t>
      </w:r>
    </w:p>
    <w:p w:rsidR="001014EB" w:rsidRPr="00242E4E" w:rsidRDefault="001014EB" w:rsidP="005B6531">
      <w:pPr>
        <w:shd w:val="clear" w:color="auto" w:fill="CCFFFF"/>
        <w:ind w:firstLineChars="200" w:firstLine="420"/>
      </w:pPr>
      <w:r w:rsidRPr="00242E4E">
        <w:t>● </w:t>
      </w:r>
      <w:r w:rsidRPr="00242E4E">
        <w:t>在把浮点数转换为整数数据类型时，数字的小数部分会丢失。</w:t>
      </w:r>
    </w:p>
    <w:p w:rsidR="001014EB" w:rsidRPr="00242E4E" w:rsidRDefault="001014EB" w:rsidP="005B6531">
      <w:pPr>
        <w:shd w:val="clear" w:color="auto" w:fill="CCFFFF"/>
        <w:ind w:firstLineChars="200" w:firstLine="420"/>
      </w:pPr>
      <w:r w:rsidRPr="00242E4E">
        <w:t>● </w:t>
      </w:r>
      <w:r w:rsidRPr="00242E4E">
        <w:t>把可空类型转换为非可空类型，</w:t>
      </w:r>
      <w:r w:rsidRPr="00242E4E">
        <w:t>null</w:t>
      </w:r>
      <w:r w:rsidRPr="00242E4E">
        <w:t>值会导致异常。</w:t>
      </w:r>
    </w:p>
    <w:p w:rsidR="001014EB" w:rsidRPr="00242E4E" w:rsidRDefault="001014EB" w:rsidP="005B6531">
      <w:pPr>
        <w:shd w:val="clear" w:color="auto" w:fill="CCFFFF"/>
        <w:ind w:firstLineChars="200" w:firstLine="420"/>
      </w:pPr>
      <w:r w:rsidRPr="00242E4E">
        <w:t>此时应在代码中进行显式转换，告诉编译器你知道这会有丢失数据的危险，因此编写代码时要把这种可能性考虑在内。</w:t>
      </w:r>
    </w:p>
    <w:p w:rsidR="001014EB" w:rsidRDefault="001014EB" w:rsidP="005B6531">
      <w:pPr>
        <w:shd w:val="clear" w:color="auto" w:fill="CCFFFF"/>
        <w:ind w:firstLineChars="200" w:firstLine="420"/>
      </w:pPr>
      <w:r w:rsidRPr="00242E4E">
        <w:t>C#</w:t>
      </w:r>
      <w:r w:rsidRPr="00242E4E">
        <w:t>允许定义自己的数据类型</w:t>
      </w:r>
      <w:r w:rsidRPr="00242E4E">
        <w:t>(</w:t>
      </w:r>
      <w:r w:rsidRPr="00242E4E">
        <w:t>结构和类</w:t>
      </w:r>
      <w:r w:rsidRPr="00242E4E">
        <w:t>)</w:t>
      </w:r>
      <w:r w:rsidRPr="00242E4E">
        <w:t>，这意味着需要某些工具支持在自己的数据类型之间进行类型转换。方法是把数据类型转换定义为相关类的一个成员运算符，数据类型转换必须标记为隐式或显式，以说明如何使用它。我们应遵循与预定义数据类型转换相同的规则，如果知道无论在源变量中存储什么值，数据类型转换总是安全的，就可以把它定义为隐式转换。另一方面，如果某些数值可能会出错，例如丢失数据或抛出异常，就应把数据类型转换定义为显式转换。</w:t>
      </w:r>
    </w:p>
    <w:p w:rsidR="001014EB" w:rsidRPr="00242E4E" w:rsidRDefault="001014EB" w:rsidP="005B6531">
      <w:pPr>
        <w:shd w:val="clear" w:color="auto" w:fill="CCFFFF"/>
        <w:ind w:firstLineChars="200" w:firstLine="420"/>
      </w:pPr>
      <w:r w:rsidRPr="00242E4E">
        <w:t>提示：</w:t>
      </w:r>
    </w:p>
    <w:p w:rsidR="001014EB" w:rsidRPr="00242E4E" w:rsidRDefault="001014EB" w:rsidP="005B6531">
      <w:pPr>
        <w:shd w:val="clear" w:color="auto" w:fill="CCFFFF"/>
        <w:ind w:firstLineChars="200" w:firstLine="420"/>
      </w:pPr>
      <w:r w:rsidRPr="00242E4E">
        <w:t>如果源数据值会使数据类型转换失败，或者可能会抛出异常，就应把定制数据类型转换定义为显式转换。</w:t>
      </w:r>
    </w:p>
    <w:p w:rsidR="001014EB" w:rsidRPr="00242E4E" w:rsidRDefault="001014EB" w:rsidP="005B6531">
      <w:pPr>
        <w:shd w:val="clear" w:color="auto" w:fill="CCFFFF"/>
        <w:ind w:firstLineChars="200" w:firstLine="420"/>
      </w:pPr>
      <w:r w:rsidRPr="00242E4E">
        <w:t>定义数据类型转换的语法类似于本章前面介绍的重载运算符。但它们是不一致的，数据类型转换在某种情况下可以看作是一种运算符，其作用是从源类型转换为目标类型。为了说明这个语法，下面的代码是从本节后面介绍的结构</w:t>
      </w:r>
      <w:r w:rsidRPr="00242E4E">
        <w:t>Currency</w:t>
      </w:r>
      <w:r w:rsidRPr="00242E4E">
        <w:t>示例中节选的：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public static implicit operator float (Currency value)</w:t>
            </w:r>
            <w:r w:rsidRPr="00242E4E">
              <w:br/>
              <w:t>{</w:t>
            </w:r>
            <w:r w:rsidRPr="00242E4E">
              <w:br/>
              <w:t>// processing</w:t>
            </w:r>
            <w:r w:rsidRPr="00242E4E">
              <w:br/>
              <w:t>}</w:t>
            </w:r>
          </w:p>
        </w:tc>
      </w:tr>
    </w:tbl>
    <w:p w:rsidR="001014EB" w:rsidRPr="00242E4E" w:rsidRDefault="001014EB" w:rsidP="005B6531">
      <w:pPr>
        <w:shd w:val="clear" w:color="auto" w:fill="CCFFFF"/>
        <w:ind w:firstLineChars="200" w:firstLine="420"/>
      </w:pPr>
      <w:r w:rsidRPr="00242E4E">
        <w:t>运算符的返回类型定义了数据类型转换操作的目标类型，它有一个参数，即要转换的源对象。这里定义的数据类型转换可以隐式地把</w:t>
      </w:r>
      <w:r w:rsidRPr="00242E4E">
        <w:t>Currency</w:t>
      </w:r>
      <w:r w:rsidRPr="00242E4E">
        <w:t>的值转换为</w:t>
      </w:r>
      <w:r w:rsidRPr="00242E4E">
        <w:t>float</w:t>
      </w:r>
      <w:r w:rsidRPr="00242E4E">
        <w:t>型。注意，如果数据类型转换声明为隐式，编译器可以隐式或显式地使用这个转换。如果数据类型转换声明为显式，编译器就只能显式地使用它。与其他运算符重载一样，数据类型转换必须声明为</w:t>
      </w:r>
      <w:r w:rsidRPr="00242E4E">
        <w:t>public</w:t>
      </w:r>
      <w:r w:rsidRPr="00242E4E">
        <w:t>和</w:t>
      </w:r>
      <w:r w:rsidRPr="00242E4E">
        <w:t>static</w:t>
      </w:r>
      <w:r w:rsidRPr="00242E4E">
        <w:t>。</w:t>
      </w:r>
    </w:p>
    <w:p w:rsidR="001014EB" w:rsidRPr="00242E4E" w:rsidRDefault="001014EB" w:rsidP="005B6531">
      <w:pPr>
        <w:shd w:val="clear" w:color="auto" w:fill="CCFFFF"/>
        <w:ind w:firstLineChars="200" w:firstLine="420"/>
      </w:pPr>
      <w:r w:rsidRPr="00242E4E">
        <w:t>注意：</w:t>
      </w:r>
    </w:p>
    <w:p w:rsidR="001014EB" w:rsidRPr="00242E4E" w:rsidRDefault="001014EB" w:rsidP="005B6531">
      <w:pPr>
        <w:shd w:val="clear" w:color="auto" w:fill="CCFFFF"/>
        <w:ind w:firstLineChars="200" w:firstLine="420"/>
      </w:pPr>
      <w:r w:rsidRPr="00242E4E">
        <w:t>C++</w:t>
      </w:r>
      <w:r w:rsidRPr="00242E4E">
        <w:t>开发人员应注意，这种情况与</w:t>
      </w:r>
      <w:r w:rsidRPr="00242E4E">
        <w:t>C++</w:t>
      </w:r>
      <w:r w:rsidRPr="00242E4E">
        <w:t>是不同的，在</w:t>
      </w:r>
      <w:r w:rsidRPr="00242E4E">
        <w:t>C++</w:t>
      </w:r>
      <w:r w:rsidRPr="00242E4E">
        <w:t>中，数据类型转换是类的实例成员。</w:t>
      </w:r>
    </w:p>
    <w:p w:rsidR="001014EB" w:rsidRPr="00242E4E" w:rsidRDefault="001014EB" w:rsidP="005B6531">
      <w:pPr>
        <w:pStyle w:val="3"/>
        <w:shd w:val="clear" w:color="auto" w:fill="CCFFFF"/>
      </w:pPr>
      <w:bookmarkStart w:id="153" w:name="_Toc262043089"/>
      <w:smartTag w:uri="urn:schemas-microsoft-com:office:smarttags" w:element="chsdate">
        <w:smartTagPr>
          <w:attr w:name="Year" w:val="1899"/>
          <w:attr w:name="Month" w:val="12"/>
          <w:attr w:name="Day" w:val="30"/>
          <w:attr w:name="IsLunarDate" w:val="False"/>
          <w:attr w:name="IsROCDate" w:val="False"/>
        </w:smartTagPr>
        <w:r w:rsidRPr="00242E4E">
          <w:t>6.5.1</w:t>
        </w:r>
      </w:smartTag>
      <w:r w:rsidRPr="00242E4E">
        <w:t xml:space="preserve">  </w:t>
      </w:r>
      <w:r w:rsidRPr="00242E4E">
        <w:t>执行用户定义的类型转换</w:t>
      </w:r>
      <w:bookmarkEnd w:id="153"/>
    </w:p>
    <w:p w:rsidR="001014EB" w:rsidRPr="00242E4E" w:rsidRDefault="001014EB" w:rsidP="005B6531">
      <w:pPr>
        <w:shd w:val="clear" w:color="auto" w:fill="CCFFFF"/>
        <w:ind w:firstLineChars="200" w:firstLine="420"/>
      </w:pPr>
      <w:r w:rsidRPr="00242E4E">
        <w:t>本节将在示例</w:t>
      </w:r>
      <w:r w:rsidRPr="00242E4E">
        <w:t>SimpleCurrency(</w:t>
      </w:r>
      <w:r w:rsidRPr="00242E4E">
        <w:t>和往常一样，其代码可以下载</w:t>
      </w:r>
      <w:r w:rsidRPr="00242E4E">
        <w:t>)</w:t>
      </w:r>
      <w:r w:rsidRPr="00242E4E">
        <w:t>中介绍隐式和显式使用用户定义的数据类型转换。在这个示例中，定义一个结构</w:t>
      </w:r>
      <w:r w:rsidRPr="00242E4E">
        <w:t>Currency</w:t>
      </w:r>
      <w:r w:rsidRPr="00242E4E">
        <w:t>，它包含一个正的</w:t>
      </w:r>
      <w:r w:rsidRPr="00242E4E">
        <w:t>USD($)</w:t>
      </w:r>
      <w:r w:rsidRPr="00242E4E">
        <w:t>钱款。</w:t>
      </w:r>
      <w:r w:rsidRPr="00242E4E">
        <w:t>C#</w:t>
      </w:r>
      <w:r w:rsidRPr="00242E4E">
        <w:t>为此提供了</w:t>
      </w:r>
      <w:r w:rsidRPr="00242E4E">
        <w:t>decimal</w:t>
      </w:r>
      <w:r w:rsidRPr="00242E4E">
        <w:t>类型，但如果要进行比较复杂的财务处理，仍可以编写自己的结构和类来表示钱款，在这样的类上执行特定的方法。</w:t>
      </w:r>
    </w:p>
    <w:p w:rsidR="001014EB" w:rsidRPr="00242E4E" w:rsidRDefault="001014EB" w:rsidP="005B6531">
      <w:pPr>
        <w:shd w:val="clear" w:color="auto" w:fill="CCFFFF"/>
        <w:ind w:firstLineChars="200" w:firstLine="420"/>
      </w:pPr>
      <w:r w:rsidRPr="00242E4E">
        <w:t>注意：</w:t>
      </w:r>
    </w:p>
    <w:p w:rsidR="001014EB" w:rsidRPr="00242E4E" w:rsidRDefault="001014EB" w:rsidP="005B6531">
      <w:pPr>
        <w:shd w:val="clear" w:color="auto" w:fill="CCFFFF"/>
        <w:ind w:firstLineChars="200" w:firstLine="420"/>
      </w:pPr>
      <w:r w:rsidRPr="00242E4E">
        <w:t>数据类型转换的语法对于结构和类是一样的。我们的示例定义了一个结构，但如果把</w:t>
      </w:r>
      <w:r w:rsidRPr="00242E4E">
        <w:t>Currency</w:t>
      </w:r>
      <w:r w:rsidRPr="00242E4E">
        <w:t>声明为类，也是可以的。</w:t>
      </w:r>
    </w:p>
    <w:p w:rsidR="001014EB" w:rsidRPr="00242E4E" w:rsidRDefault="001014EB" w:rsidP="005B6531">
      <w:pPr>
        <w:shd w:val="clear" w:color="auto" w:fill="CCFFFF"/>
        <w:ind w:firstLineChars="200" w:firstLine="420"/>
      </w:pPr>
      <w:r w:rsidRPr="00242E4E">
        <w:t>首先，结构</w:t>
      </w:r>
      <w:r w:rsidRPr="00242E4E">
        <w:t>Currency</w:t>
      </w:r>
      <w:r w:rsidRPr="00242E4E">
        <w:t>的定义如下所示。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struct Currency</w:t>
            </w:r>
            <w:r w:rsidRPr="00242E4E">
              <w:br/>
              <w:t>{</w:t>
            </w:r>
            <w:r w:rsidRPr="00242E4E">
              <w:br/>
              <w:t>public uint Dollars;</w:t>
            </w:r>
            <w:r w:rsidRPr="00242E4E">
              <w:br/>
              <w:t>public ushort Cents;</w:t>
            </w:r>
          </w:p>
          <w:p w:rsidR="001014EB" w:rsidRPr="00242E4E" w:rsidRDefault="001014EB" w:rsidP="005B6531">
            <w:pPr>
              <w:shd w:val="clear" w:color="auto" w:fill="CCFFFF"/>
              <w:ind w:firstLineChars="200" w:firstLine="420"/>
            </w:pPr>
            <w:r w:rsidRPr="00242E4E">
              <w:lastRenderedPageBreak/>
              <w:t>      public Currency(uint dollars, ushort cents)</w:t>
            </w:r>
            <w:r w:rsidRPr="00242E4E">
              <w:br/>
              <w:t>{</w:t>
            </w:r>
            <w:r w:rsidRPr="00242E4E">
              <w:br/>
              <w:t>this.Dollars = dollars;</w:t>
            </w:r>
            <w:r w:rsidRPr="00242E4E">
              <w:br/>
              <w:t>this.Cents = cents;</w:t>
            </w:r>
            <w:r w:rsidRPr="00242E4E">
              <w:br/>
              <w:t>}</w:t>
            </w:r>
          </w:p>
          <w:p w:rsidR="001014EB" w:rsidRPr="00242E4E" w:rsidRDefault="001014EB" w:rsidP="005B6531">
            <w:pPr>
              <w:shd w:val="clear" w:color="auto" w:fill="CCFFFF"/>
              <w:ind w:firstLineChars="200" w:firstLine="420"/>
            </w:pPr>
            <w:r w:rsidRPr="00242E4E">
              <w:t>      public override string ToString()</w:t>
            </w:r>
            <w:r w:rsidRPr="00242E4E">
              <w:br/>
              <w:t>{</w:t>
            </w:r>
            <w:r w:rsidRPr="00242E4E">
              <w:br/>
              <w:t>return string.Format("${0}.{1,-2:00}", Dollars,Cents);</w:t>
            </w:r>
            <w:r w:rsidRPr="00242E4E">
              <w:br/>
              <w:t>}</w:t>
            </w:r>
          </w:p>
        </w:tc>
      </w:tr>
    </w:tbl>
    <w:p w:rsidR="001014EB" w:rsidRPr="00242E4E" w:rsidRDefault="001014EB" w:rsidP="005B6531">
      <w:pPr>
        <w:shd w:val="clear" w:color="auto" w:fill="CCFFFF"/>
        <w:ind w:firstLineChars="200" w:firstLine="420"/>
      </w:pPr>
      <w:r w:rsidRPr="00242E4E">
        <w:lastRenderedPageBreak/>
        <w:t>Dollars</w:t>
      </w:r>
      <w:r w:rsidRPr="00242E4E">
        <w:t>和</w:t>
      </w:r>
      <w:r w:rsidRPr="00242E4E">
        <w:t>Cents</w:t>
      </w:r>
      <w:r w:rsidRPr="00242E4E">
        <w:t>字段使用无符号的数据类型，可以确保</w:t>
      </w:r>
      <w:r w:rsidRPr="00242E4E">
        <w:t>Currency</w:t>
      </w:r>
      <w:r w:rsidRPr="00242E4E">
        <w:t>实例只能包含正值。这样限制，是为了在后面说明显式转换的一些要点。可以像这样使用一个类来存储公司员工的薪水信息。人们的薪水不会是负值！为了使类比较简单，我们把字段声明为</w:t>
      </w:r>
      <w:r w:rsidRPr="00242E4E">
        <w:t>public</w:t>
      </w:r>
      <w:r w:rsidRPr="00242E4E">
        <w:t>，但通常应把它们声明为</w:t>
      </w:r>
      <w:r w:rsidRPr="00242E4E">
        <w:t>private</w:t>
      </w:r>
      <w:r w:rsidRPr="00242E4E">
        <w:t>，并为</w:t>
      </w:r>
      <w:r w:rsidRPr="00242E4E">
        <w:t>Dollars</w:t>
      </w:r>
      <w:r w:rsidRPr="00242E4E">
        <w:t>和</w:t>
      </w:r>
      <w:r w:rsidRPr="00242E4E">
        <w:t>Cents</w:t>
      </w:r>
      <w:r w:rsidRPr="00242E4E">
        <w:t>字段定义相应的属性。</w:t>
      </w:r>
    </w:p>
    <w:p w:rsidR="001014EB" w:rsidRPr="00242E4E" w:rsidRDefault="001014EB" w:rsidP="005B6531">
      <w:pPr>
        <w:shd w:val="clear" w:color="auto" w:fill="CCFFFF"/>
        <w:ind w:firstLineChars="200" w:firstLine="420"/>
      </w:pPr>
      <w:r w:rsidRPr="00242E4E">
        <w:t>下面先假定要把</w:t>
      </w:r>
      <w:r w:rsidRPr="00242E4E">
        <w:t>Currency</w:t>
      </w:r>
      <w:r w:rsidRPr="00242E4E">
        <w:t>实例转换为</w:t>
      </w:r>
      <w:r w:rsidRPr="00242E4E">
        <w:t>float</w:t>
      </w:r>
      <w:r w:rsidRPr="00242E4E">
        <w:t>值，其中</w:t>
      </w:r>
      <w:r w:rsidRPr="00242E4E">
        <w:t>float</w:t>
      </w:r>
      <w:r w:rsidRPr="00242E4E">
        <w:t>值的整数部分表示美元，换言之，应编写下面的代码：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Currency balance = new Currency(10,50);</w:t>
            </w:r>
            <w:r w:rsidRPr="00242E4E">
              <w:br/>
              <w:t>float f = balance; // We want f to be set to 10.5</w:t>
            </w:r>
          </w:p>
        </w:tc>
      </w:tr>
    </w:tbl>
    <w:p w:rsidR="001014EB" w:rsidRPr="00242E4E" w:rsidRDefault="001014EB" w:rsidP="005B6531">
      <w:pPr>
        <w:shd w:val="clear" w:color="auto" w:fill="CCFFFF"/>
        <w:ind w:firstLineChars="200" w:firstLine="420"/>
      </w:pPr>
      <w:r w:rsidRPr="00242E4E">
        <w:t>为此，需要定义一个数据类型转换。给</w:t>
      </w:r>
      <w:r w:rsidRPr="00242E4E">
        <w:t>Currency</w:t>
      </w:r>
      <w:r w:rsidRPr="00242E4E">
        <w:t>定义添加下述代码：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public static implicit operator float (Currency value)</w:t>
            </w:r>
            <w:r w:rsidRPr="00242E4E">
              <w:br/>
              <w:t>{</w:t>
            </w:r>
            <w:r w:rsidRPr="00242E4E">
              <w:br/>
              <w:t>return value.Dollars + (value.Cents/</w:t>
            </w:r>
            <w:smartTag w:uri="urn:schemas-microsoft-com:office:smarttags" w:element="chmetcnv">
              <w:smartTagPr>
                <w:attr w:name="UnitName" w:val="F"/>
                <w:attr w:name="SourceValue" w:val="100"/>
                <w:attr w:name="HasSpace" w:val="False"/>
                <w:attr w:name="Negative" w:val="False"/>
                <w:attr w:name="NumberType" w:val="1"/>
                <w:attr w:name="TCSC" w:val="0"/>
              </w:smartTagPr>
              <w:r w:rsidRPr="00242E4E">
                <w:t>100.0f</w:t>
              </w:r>
            </w:smartTag>
            <w:r w:rsidRPr="00242E4E">
              <w:t>);</w:t>
            </w:r>
            <w:r w:rsidRPr="00242E4E">
              <w:br/>
              <w:t>}</w:t>
            </w:r>
          </w:p>
        </w:tc>
      </w:tr>
    </w:tbl>
    <w:p w:rsidR="001014EB" w:rsidRPr="00242E4E" w:rsidRDefault="001014EB" w:rsidP="005B6531">
      <w:pPr>
        <w:shd w:val="clear" w:color="auto" w:fill="CCFFFF"/>
        <w:ind w:firstLineChars="200" w:firstLine="420"/>
      </w:pPr>
      <w:r w:rsidRPr="00242E4E">
        <w:t>这个数据类型转换是隐式的。在本例中这是一个合理的选择，因为在</w:t>
      </w:r>
      <w:r w:rsidRPr="00242E4E">
        <w:t>Currency</w:t>
      </w:r>
      <w:r w:rsidRPr="00242E4E">
        <w:t>定义中，可以存储在</w:t>
      </w:r>
      <w:r w:rsidRPr="00242E4E">
        <w:t>Currency</w:t>
      </w:r>
      <w:r w:rsidRPr="00242E4E">
        <w:t>中的值也都可以存储在</w:t>
      </w:r>
      <w:r w:rsidRPr="00242E4E">
        <w:t>float</w:t>
      </w:r>
      <w:r w:rsidRPr="00242E4E">
        <w:t>中。在这个转换中，不应出现任何错误。</w:t>
      </w:r>
    </w:p>
    <w:p w:rsidR="001014EB" w:rsidRPr="00242E4E" w:rsidRDefault="001014EB" w:rsidP="005B6531">
      <w:pPr>
        <w:shd w:val="clear" w:color="auto" w:fill="CCFFFF"/>
        <w:ind w:firstLineChars="200" w:firstLine="420"/>
      </w:pPr>
      <w:r w:rsidRPr="00242E4E">
        <w:t>注意：</w:t>
      </w:r>
    </w:p>
    <w:p w:rsidR="001014EB" w:rsidRPr="00242E4E" w:rsidRDefault="001014EB" w:rsidP="005B6531">
      <w:pPr>
        <w:shd w:val="clear" w:color="auto" w:fill="CCFFFF"/>
        <w:ind w:firstLineChars="200" w:firstLine="420"/>
      </w:pPr>
      <w:r w:rsidRPr="00242E4E">
        <w:t>这里有一点欺骗性：实际上，当把</w:t>
      </w:r>
      <w:r w:rsidRPr="00242E4E">
        <w:t>uint</w:t>
      </w:r>
      <w:r w:rsidRPr="00242E4E">
        <w:t>转换为</w:t>
      </w:r>
      <w:r w:rsidRPr="00242E4E">
        <w:t>float</w:t>
      </w:r>
      <w:r w:rsidRPr="00242E4E">
        <w:t>时，会有精确度的损失，但</w:t>
      </w:r>
      <w:r w:rsidRPr="00242E4E">
        <w:t>Microsoft</w:t>
      </w:r>
      <w:r w:rsidRPr="00242E4E">
        <w:t>认为这种错误并不重要，因此把从</w:t>
      </w:r>
      <w:r w:rsidRPr="00242E4E">
        <w:t>uint</w:t>
      </w:r>
      <w:r w:rsidRPr="00242E4E">
        <w:t>到</w:t>
      </w:r>
      <w:r w:rsidRPr="00242E4E">
        <w:t>float</w:t>
      </w:r>
      <w:r w:rsidRPr="00242E4E">
        <w:t>的转换都当做隐式转换。</w:t>
      </w:r>
    </w:p>
    <w:p w:rsidR="001014EB" w:rsidRPr="00242E4E" w:rsidRDefault="001014EB" w:rsidP="005B6531">
      <w:pPr>
        <w:shd w:val="clear" w:color="auto" w:fill="CCFFFF"/>
        <w:ind w:firstLineChars="200" w:firstLine="420"/>
      </w:pPr>
      <w:r w:rsidRPr="00242E4E">
        <w:t>但是，如果把</w:t>
      </w:r>
      <w:r w:rsidRPr="00242E4E">
        <w:t>float</w:t>
      </w:r>
      <w:r w:rsidRPr="00242E4E">
        <w:t>转换为</w:t>
      </w:r>
      <w:r w:rsidRPr="00242E4E">
        <w:t>Currency</w:t>
      </w:r>
      <w:r w:rsidRPr="00242E4E">
        <w:t>，就不能保证转换肯定成功了；</w:t>
      </w:r>
      <w:r w:rsidRPr="00242E4E">
        <w:t>float</w:t>
      </w:r>
      <w:r w:rsidRPr="00242E4E">
        <w:t>可以存储负值，而</w:t>
      </w:r>
      <w:r w:rsidRPr="00242E4E">
        <w:t>Currency</w:t>
      </w:r>
      <w:r w:rsidRPr="00242E4E">
        <w:t>实例不能，</w:t>
      </w:r>
      <w:r w:rsidRPr="00242E4E">
        <w:t>float</w:t>
      </w:r>
      <w:r w:rsidRPr="00242E4E">
        <w:t>存储的数值的量级要比</w:t>
      </w:r>
      <w:r w:rsidRPr="00242E4E">
        <w:t>Currency</w:t>
      </w:r>
      <w:r w:rsidRPr="00242E4E">
        <w:t>的</w:t>
      </w:r>
      <w:r w:rsidRPr="00242E4E">
        <w:t>(uint) Dollars</w:t>
      </w:r>
      <w:r w:rsidRPr="00242E4E">
        <w:t>字段大得多。所以，如果</w:t>
      </w:r>
      <w:r w:rsidRPr="00242E4E">
        <w:t>float</w:t>
      </w:r>
      <w:r w:rsidRPr="00242E4E">
        <w:t>包含一个不合适的值，把它转换为</w:t>
      </w:r>
      <w:r w:rsidRPr="00242E4E">
        <w:t>Currency</w:t>
      </w:r>
      <w:r w:rsidRPr="00242E4E">
        <w:t>就会得到意想不到的结果。因此，从</w:t>
      </w:r>
      <w:r w:rsidRPr="00242E4E">
        <w:t>float</w:t>
      </w:r>
      <w:r w:rsidRPr="00242E4E">
        <w:t>转换到</w:t>
      </w:r>
      <w:r w:rsidRPr="00242E4E">
        <w:t>Currency</w:t>
      </w:r>
      <w:r w:rsidRPr="00242E4E">
        <w:t>就应定义为显式转换。下面是我们的第一次尝试，这次不会得到正确的结果，但对解释原因是有帮助的：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public static explicit operator Currency (float value)</w:t>
            </w:r>
            <w:r w:rsidRPr="00242E4E">
              <w:br/>
              <w:t>{</w:t>
            </w:r>
            <w:r w:rsidRPr="00242E4E">
              <w:br/>
              <w:t>uint dollars = (uint)value;</w:t>
            </w:r>
            <w:r w:rsidRPr="00242E4E">
              <w:br/>
              <w:t>ushort cents = (ushort)((value-dollars)*100);</w:t>
            </w:r>
            <w:r w:rsidRPr="00242E4E">
              <w:br/>
              <w:t>return new Currency(dollars, cents);</w:t>
            </w:r>
            <w:r w:rsidRPr="00242E4E">
              <w:br/>
              <w:t>}</w:t>
            </w:r>
          </w:p>
        </w:tc>
      </w:tr>
    </w:tbl>
    <w:p w:rsidR="001014EB" w:rsidRPr="00242E4E" w:rsidRDefault="001014EB" w:rsidP="005B6531">
      <w:pPr>
        <w:shd w:val="clear" w:color="auto" w:fill="CCFFFF"/>
        <w:ind w:firstLineChars="200" w:firstLine="420"/>
      </w:pPr>
      <w:r w:rsidRPr="00242E4E">
        <w:t>下面的代码可以成功编译：</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xml:space="preserve">   float amount = </w:t>
            </w:r>
            <w:smartTag w:uri="urn:schemas-microsoft-com:office:smarttags" w:element="chmetcnv">
              <w:smartTagPr>
                <w:attr w:name="UnitName" w:val="F"/>
                <w:attr w:name="SourceValue" w:val="45.63"/>
                <w:attr w:name="HasSpace" w:val="False"/>
                <w:attr w:name="Negative" w:val="False"/>
                <w:attr w:name="NumberType" w:val="1"/>
                <w:attr w:name="TCSC" w:val="0"/>
              </w:smartTagPr>
              <w:r w:rsidRPr="00242E4E">
                <w:t>45.63f</w:t>
              </w:r>
            </w:smartTag>
            <w:r w:rsidRPr="00242E4E">
              <w:t>;</w:t>
            </w:r>
            <w:r w:rsidRPr="00242E4E">
              <w:br/>
              <w:t>Currency amount2 = (Currency)amount;</w:t>
            </w:r>
          </w:p>
        </w:tc>
      </w:tr>
    </w:tbl>
    <w:p w:rsidR="001014EB" w:rsidRPr="00242E4E" w:rsidRDefault="001014EB" w:rsidP="005B6531">
      <w:pPr>
        <w:shd w:val="clear" w:color="auto" w:fill="CCFFFF"/>
        <w:ind w:firstLineChars="200" w:firstLine="420"/>
      </w:pPr>
      <w:r w:rsidRPr="00242E4E">
        <w:t>但是，下面的代码会抛出一个编译错误，因为试图隐式地使用一个显式的数据类型转换：</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xml:space="preserve">   float amount = </w:t>
            </w:r>
            <w:smartTag w:uri="urn:schemas-microsoft-com:office:smarttags" w:element="chmetcnv">
              <w:smartTagPr>
                <w:attr w:name="UnitName" w:val="F"/>
                <w:attr w:name="SourceValue" w:val="45.63"/>
                <w:attr w:name="HasSpace" w:val="False"/>
                <w:attr w:name="Negative" w:val="False"/>
                <w:attr w:name="NumberType" w:val="1"/>
                <w:attr w:name="TCSC" w:val="0"/>
              </w:smartTagPr>
              <w:r w:rsidRPr="00242E4E">
                <w:t>45.63f</w:t>
              </w:r>
            </w:smartTag>
            <w:r w:rsidRPr="00242E4E">
              <w:t>;</w:t>
            </w:r>
            <w:r w:rsidRPr="00242E4E">
              <w:br/>
              <w:t>Currency amount2 = amount;   // wrong</w:t>
            </w:r>
          </w:p>
        </w:tc>
      </w:tr>
    </w:tbl>
    <w:p w:rsidR="001014EB" w:rsidRPr="00242E4E" w:rsidRDefault="001014EB" w:rsidP="005B6531">
      <w:pPr>
        <w:shd w:val="clear" w:color="auto" w:fill="CCFFFF"/>
        <w:ind w:firstLineChars="200" w:firstLine="420"/>
      </w:pPr>
      <w:r w:rsidRPr="00242E4E">
        <w:t>把数据类型转换声明为显式，就是警告开发人员要小心，因为可能会丢失数据。但这不是我们希</w:t>
      </w:r>
      <w:r w:rsidRPr="00242E4E">
        <w:lastRenderedPageBreak/>
        <w:t>望的</w:t>
      </w:r>
      <w:r w:rsidRPr="00242E4E">
        <w:t>Currency</w:t>
      </w:r>
      <w:r w:rsidRPr="00242E4E">
        <w:t>结构的执行方式。下面编写一个测试程序，运行示例。其中有一个</w:t>
      </w:r>
      <w:r w:rsidRPr="00242E4E">
        <w:t>Main()</w:t>
      </w:r>
      <w:r w:rsidRPr="00242E4E">
        <w:t>方法，它实例化了一个</w:t>
      </w:r>
      <w:r w:rsidRPr="00242E4E">
        <w:t>Currency</w:t>
      </w:r>
      <w:r w:rsidRPr="00242E4E">
        <w:t>结构，试图进行几个转换。在这段代码的开头，以两种不同的方式计算</w:t>
      </w:r>
      <w:r w:rsidRPr="00242E4E">
        <w:t>balance</w:t>
      </w:r>
      <w:r w:rsidRPr="00242E4E">
        <w:t>的值</w:t>
      </w:r>
      <w:r w:rsidRPr="00242E4E">
        <w:t>(</w:t>
      </w:r>
      <w:r w:rsidRPr="00242E4E">
        <w:t>因为要使用它们来说明后面的内容</w:t>
      </w:r>
      <w:r w:rsidRPr="00242E4E">
        <w:t>)</w:t>
      </w:r>
      <w:r w:rsidRPr="00242E4E">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xml:space="preserve">static void </w:t>
            </w:r>
            <w:smartTag w:uri="urn:schemas-microsoft-com:office:smarttags" w:element="place">
              <w:r w:rsidRPr="00242E4E">
                <w:t>Main</w:t>
              </w:r>
            </w:smartTag>
            <w:r w:rsidRPr="00242E4E">
              <w:t>()</w:t>
            </w:r>
            <w:r w:rsidRPr="00242E4E">
              <w:br/>
              <w:t>{</w:t>
            </w:r>
            <w:r w:rsidRPr="00242E4E">
              <w:br/>
              <w:t>try</w:t>
            </w:r>
            <w:r w:rsidRPr="00242E4E">
              <w:br/>
              <w:t>{</w:t>
            </w:r>
            <w:r w:rsidRPr="00242E4E">
              <w:br/>
              <w:t>Currency balance = new Currency(50,35);</w:t>
            </w:r>
          </w:p>
          <w:p w:rsidR="001014EB" w:rsidRPr="00242E4E" w:rsidRDefault="001014EB" w:rsidP="005B6531">
            <w:pPr>
              <w:shd w:val="clear" w:color="auto" w:fill="CCFFFF"/>
              <w:ind w:firstLineChars="200" w:firstLine="420"/>
            </w:pPr>
            <w:r w:rsidRPr="00242E4E">
              <w:t>      Console.WriteLine(balance);</w:t>
            </w:r>
            <w:r w:rsidRPr="00242E4E">
              <w:br/>
              <w:t>Console.WriteLine("balance is " + balance);</w:t>
            </w:r>
            <w:r w:rsidRPr="00242E4E">
              <w:br/>
              <w:t>Console.WriteLine("balance is (using ToString()) " + balance.ToString());</w:t>
            </w:r>
            <w:r w:rsidRPr="00242E4E">
              <w:br/>
            </w:r>
            <w:r w:rsidRPr="00242E4E">
              <w:br/>
              <w:t>float balance2= balance;</w:t>
            </w:r>
          </w:p>
          <w:p w:rsidR="001014EB" w:rsidRPr="00242E4E" w:rsidRDefault="001014EB" w:rsidP="005B6531">
            <w:pPr>
              <w:shd w:val="clear" w:color="auto" w:fill="CCFFFF"/>
              <w:ind w:firstLineChars="200" w:firstLine="420"/>
            </w:pPr>
            <w:r w:rsidRPr="00242E4E">
              <w:t>      Console.WriteLine("After converting to float, = " + balance2);</w:t>
            </w:r>
          </w:p>
          <w:p w:rsidR="001014EB" w:rsidRPr="00242E4E" w:rsidRDefault="001014EB" w:rsidP="005B6531">
            <w:pPr>
              <w:shd w:val="clear" w:color="auto" w:fill="CCFFFF"/>
              <w:ind w:firstLineChars="200" w:firstLine="420"/>
            </w:pPr>
            <w:r w:rsidRPr="00242E4E">
              <w:t>      balance = (Currency) balance2;</w:t>
            </w:r>
          </w:p>
          <w:p w:rsidR="001014EB" w:rsidRPr="00242E4E" w:rsidRDefault="001014EB" w:rsidP="005B6531">
            <w:pPr>
              <w:shd w:val="clear" w:color="auto" w:fill="CCFFFF"/>
              <w:ind w:firstLineChars="200" w:firstLine="420"/>
            </w:pPr>
            <w:r w:rsidRPr="00242E4E">
              <w:t>      Console.WriteLine("After converting back to Currency, = " + balance);</w:t>
            </w:r>
            <w:r w:rsidRPr="00242E4E">
              <w:br/>
              <w:t>Console.WriteLine("Now attempt to convert out of range value of " +</w:t>
            </w:r>
            <w:r w:rsidRPr="00242E4E">
              <w:br/>
              <w:t>"-$100.00 to a Currency:");</w:t>
            </w:r>
            <w:r w:rsidRPr="00242E4E">
              <w:br/>
              <w:t>checked</w:t>
            </w:r>
            <w:r w:rsidRPr="00242E4E">
              <w:br/>
              <w:t>{</w:t>
            </w:r>
            <w:r w:rsidRPr="00242E4E">
              <w:br/>
              <w:t>balance = (Currency) (-50.5);</w:t>
            </w:r>
            <w:r w:rsidRPr="00242E4E">
              <w:br/>
              <w:t>Console.WriteLine("Result is " + balance.ToString());</w:t>
            </w:r>
            <w:r w:rsidRPr="00242E4E">
              <w:br/>
              <w:t>}</w:t>
            </w:r>
            <w:r w:rsidRPr="00242E4E">
              <w:br/>
              <w:t>}</w:t>
            </w:r>
            <w:r w:rsidRPr="00242E4E">
              <w:br/>
              <w:t>catch(Exception e)</w:t>
            </w:r>
            <w:r w:rsidRPr="00242E4E">
              <w:br/>
              <w:t>{</w:t>
            </w:r>
            <w:r w:rsidRPr="00242E4E">
              <w:br/>
              <w:t>Console.WriteLine("Exception occurred: " + e.Message);</w:t>
            </w:r>
            <w:r w:rsidRPr="00242E4E">
              <w:br/>
              <w:t>}</w:t>
            </w:r>
            <w:r w:rsidRPr="00242E4E">
              <w:br/>
              <w:t>}</w:t>
            </w:r>
          </w:p>
        </w:tc>
      </w:tr>
    </w:tbl>
    <w:p w:rsidR="001014EB" w:rsidRPr="00242E4E" w:rsidRDefault="001014EB" w:rsidP="005B6531">
      <w:pPr>
        <w:shd w:val="clear" w:color="auto" w:fill="CCFFFF"/>
        <w:ind w:firstLineChars="200" w:firstLine="420"/>
      </w:pPr>
      <w:r w:rsidRPr="00242E4E">
        <w:t>注意，所有的代码都放在一个</w:t>
      </w:r>
      <w:r w:rsidRPr="00242E4E">
        <w:t>try</w:t>
      </w:r>
      <w:r w:rsidRPr="00242E4E">
        <w:t>块中，来捕获在数据类型转换过程中发生的任何异常。在</w:t>
      </w:r>
      <w:r w:rsidRPr="00242E4E">
        <w:t>checked</w:t>
      </w:r>
      <w:r w:rsidRPr="00242E4E">
        <w:t>块中还添加了把超出范围的值转换为</w:t>
      </w:r>
      <w:r w:rsidRPr="00242E4E">
        <w:t>Currency</w:t>
      </w:r>
      <w:r w:rsidRPr="00242E4E">
        <w:t>的测试代码，所以，负值是肯定会被捕获的。运行这段代码，得到如下所示的结果：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SimpleCurrency</w:t>
            </w:r>
            <w:r w:rsidRPr="00242E4E">
              <w:br/>
              <w:t>50.35</w:t>
            </w:r>
            <w:r w:rsidRPr="00242E4E">
              <w:br/>
              <w:t>Balance is $50.35</w:t>
            </w:r>
            <w:r w:rsidRPr="00242E4E">
              <w:br/>
              <w:t>Balance is (using ToString()) $50.35</w:t>
            </w:r>
            <w:r w:rsidRPr="00242E4E">
              <w:br/>
              <w:t>After converting to float, = 50.35</w:t>
            </w:r>
            <w:r w:rsidRPr="00242E4E">
              <w:br/>
              <w:t>After converting back to Currency, = $50.34</w:t>
            </w:r>
            <w:r w:rsidRPr="00242E4E">
              <w:br/>
              <w:t>Now attempt to convert out of range value of-$100.00 to a Currency:</w:t>
            </w:r>
            <w:r w:rsidRPr="00242E4E">
              <w:br/>
              <w:t>Result is $4294967246.60486</w:t>
            </w:r>
          </w:p>
        </w:tc>
      </w:tr>
    </w:tbl>
    <w:p w:rsidR="001014EB" w:rsidRPr="00242E4E" w:rsidRDefault="001014EB" w:rsidP="005B6531">
      <w:pPr>
        <w:shd w:val="clear" w:color="auto" w:fill="CCFFFF"/>
        <w:ind w:firstLineChars="200" w:firstLine="420"/>
      </w:pPr>
      <w:r w:rsidRPr="00242E4E">
        <w:t>这个结果表示代码并没有像我们希望的那样工作。首先，从</w:t>
      </w:r>
      <w:r w:rsidRPr="00242E4E">
        <w:t>float</w:t>
      </w:r>
      <w:r w:rsidRPr="00242E4E">
        <w:t>转换回</w:t>
      </w:r>
      <w:r w:rsidRPr="00242E4E">
        <w:t>Currency</w:t>
      </w:r>
      <w:r w:rsidRPr="00242E4E">
        <w:t>得到一个错误的结果</w:t>
      </w:r>
      <w:r w:rsidRPr="00242E4E">
        <w:t>$50.34</w:t>
      </w:r>
      <w:r w:rsidRPr="00242E4E">
        <w:t>，而不是</w:t>
      </w:r>
      <w:r w:rsidRPr="00242E4E">
        <w:t>$50.35</w:t>
      </w:r>
      <w:r w:rsidRPr="00242E4E">
        <w:t>。其次，在试图转换明显超出范围的值时，没有生成异常。</w:t>
      </w:r>
    </w:p>
    <w:p w:rsidR="001014EB" w:rsidRPr="00242E4E" w:rsidRDefault="001014EB" w:rsidP="005B6531">
      <w:pPr>
        <w:shd w:val="clear" w:color="auto" w:fill="CCFFFF"/>
        <w:ind w:firstLineChars="200" w:firstLine="420"/>
      </w:pPr>
      <w:r w:rsidRPr="00242E4E">
        <w:t>第一个问题是由圆整错误引起的。如果类型转换用于把</w:t>
      </w:r>
      <w:r w:rsidRPr="00242E4E">
        <w:t>float</w:t>
      </w:r>
      <w:r w:rsidRPr="00242E4E">
        <w:t>转换为</w:t>
      </w:r>
      <w:r w:rsidRPr="00242E4E">
        <w:t>uint</w:t>
      </w:r>
      <w:r w:rsidRPr="00242E4E">
        <w:t>，计算机就会截去多余的</w:t>
      </w:r>
      <w:r w:rsidRPr="00242E4E">
        <w:lastRenderedPageBreak/>
        <w:t>数字，而不是圆整它。计算机以二进制方式存储数字，而不是十进制，小数部分</w:t>
      </w:r>
      <w:r w:rsidRPr="00242E4E">
        <w:t>0.35</w:t>
      </w:r>
      <w:r w:rsidRPr="00242E4E">
        <w:t>不能用二进制小数来精确表示</w:t>
      </w:r>
      <w:r w:rsidRPr="00242E4E">
        <w:t>(</w:t>
      </w:r>
      <w:r w:rsidRPr="00242E4E">
        <w:t>像</w:t>
      </w:r>
      <w:r w:rsidRPr="00242E4E">
        <w:t>1/3</w:t>
      </w:r>
      <w:r w:rsidRPr="00242E4E">
        <w:t>这样的分数不能精确表示为小数，它应等于循环小数</w:t>
      </w:r>
      <w:r w:rsidRPr="00242E4E">
        <w:t>0.3333)</w:t>
      </w:r>
      <w:r w:rsidRPr="00242E4E">
        <w:t>。所以，计算机最后存储了一个略小于</w:t>
      </w:r>
      <w:r w:rsidRPr="00242E4E">
        <w:t>0.35</w:t>
      </w:r>
      <w:r w:rsidRPr="00242E4E">
        <w:t>的值，它可以用二进制格式精确表示。把该数字乘以</w:t>
      </w:r>
      <w:r w:rsidRPr="00242E4E">
        <w:t>100</w:t>
      </w:r>
      <w:r w:rsidRPr="00242E4E">
        <w:t>，就会得到一个小于</w:t>
      </w:r>
      <w:r w:rsidRPr="00242E4E">
        <w:t>35</w:t>
      </w:r>
      <w:r w:rsidRPr="00242E4E">
        <w:t>的数字，截去了</w:t>
      </w:r>
      <w:r w:rsidRPr="00242E4E">
        <w:t>34</w:t>
      </w:r>
      <w:r w:rsidRPr="00242E4E">
        <w:t>美分。显然在本例中，这种由截去引起的错误是很严重的，避免该错误的方式是确保在数字转换过程中执行智能圆整操作。</w:t>
      </w:r>
      <w:r w:rsidRPr="00242E4E">
        <w:t>Microsoft</w:t>
      </w:r>
      <w:r w:rsidRPr="00242E4E">
        <w:t>编写了一个类</w:t>
      </w:r>
      <w:r w:rsidRPr="00242E4E">
        <w:t>System.Convert</w:t>
      </w:r>
      <w:r w:rsidRPr="00242E4E">
        <w:t>来完成该任务。</w:t>
      </w:r>
      <w:r w:rsidRPr="00242E4E">
        <w:t>System.Convert</w:t>
      </w:r>
      <w:r w:rsidRPr="00242E4E">
        <w:t>包含大量的静态方法来执行各种数字转换，我们需要使用的是</w:t>
      </w:r>
      <w:r w:rsidRPr="00242E4E">
        <w:t>Convert.ToUInt16()</w:t>
      </w:r>
      <w:r w:rsidRPr="00242E4E">
        <w:t>。注意，在使用</w:t>
      </w:r>
      <w:r w:rsidRPr="00242E4E">
        <w:t>System.Convert</w:t>
      </w:r>
      <w:r w:rsidRPr="00242E4E">
        <w:t>方法时会产生额外的性能损失，所以只应在需要时才使用它们。</w:t>
      </w:r>
    </w:p>
    <w:p w:rsidR="001014EB" w:rsidRPr="00242E4E" w:rsidRDefault="001014EB" w:rsidP="005B6531">
      <w:pPr>
        <w:shd w:val="clear" w:color="auto" w:fill="CCFFFF"/>
        <w:ind w:firstLineChars="200" w:firstLine="420"/>
      </w:pPr>
      <w:r w:rsidRPr="00242E4E">
        <w:t>下面看看为什么没有抛出期望的溢出异常。此处的问题是溢出异常实际发生的位置根本不在</w:t>
      </w:r>
      <w:r w:rsidRPr="00242E4E">
        <w:t>Main()</w:t>
      </w:r>
      <w:r w:rsidRPr="00242E4E">
        <w:t>例程中</w:t>
      </w:r>
      <w:r w:rsidRPr="00242E4E">
        <w:t>--</w:t>
      </w:r>
      <w:r w:rsidRPr="00242E4E">
        <w:t>它是在转换运算符的代码中发生的，该代码在</w:t>
      </w:r>
      <w:r w:rsidRPr="00242E4E">
        <w:t>Main()</w:t>
      </w:r>
      <w:r w:rsidRPr="00242E4E">
        <w:t>方法中调用，而且没有标记为</w:t>
      </w:r>
      <w:r w:rsidRPr="00242E4E">
        <w:t>checked</w:t>
      </w:r>
      <w:r w:rsidRPr="00242E4E">
        <w:t>。</w:t>
      </w:r>
    </w:p>
    <w:p w:rsidR="001014EB" w:rsidRPr="00242E4E" w:rsidRDefault="001014EB" w:rsidP="005B6531">
      <w:pPr>
        <w:shd w:val="clear" w:color="auto" w:fill="CCFFFF"/>
        <w:ind w:firstLineChars="200" w:firstLine="420"/>
      </w:pPr>
      <w:r w:rsidRPr="00242E4E">
        <w:t>其解决方法是确保类型转换本身也在</w:t>
      </w:r>
      <w:r w:rsidRPr="00242E4E">
        <w:t>checked</w:t>
      </w:r>
      <w:r w:rsidRPr="00242E4E">
        <w:t>环境下进行。进行了这两个修改后，修订后的转换代码如下所示。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public static explicit operator Currency (float value)</w:t>
            </w:r>
            <w:r w:rsidRPr="00242E4E">
              <w:br/>
              <w:t>{</w:t>
            </w:r>
            <w:r w:rsidRPr="00242E4E">
              <w:br/>
              <w:t>checked</w:t>
            </w:r>
            <w:r w:rsidRPr="00242E4E">
              <w:br/>
              <w:t>{</w:t>
            </w:r>
            <w:r w:rsidRPr="00242E4E">
              <w:br/>
              <w:t>uint dollars = (uint)value;</w:t>
            </w:r>
            <w:r w:rsidRPr="00242E4E">
              <w:br/>
              <w:t>ushort cents = Convert.ToUInt16((value-dollars)*100);</w:t>
            </w:r>
            <w:r w:rsidRPr="00242E4E">
              <w:br/>
              <w:t>return new Currency(dollars, cents);</w:t>
            </w:r>
            <w:r w:rsidRPr="00242E4E">
              <w:br/>
              <w:t>}</w:t>
            </w:r>
            <w:r w:rsidRPr="00242E4E">
              <w:br/>
              <w:t>}</w:t>
            </w:r>
          </w:p>
        </w:tc>
      </w:tr>
    </w:tbl>
    <w:p w:rsidR="001014EB" w:rsidRPr="00242E4E" w:rsidRDefault="001014EB" w:rsidP="005B6531">
      <w:pPr>
        <w:shd w:val="clear" w:color="auto" w:fill="CCFFFF"/>
        <w:ind w:firstLineChars="200" w:firstLine="420"/>
      </w:pPr>
      <w:r w:rsidRPr="00242E4E">
        <w:t>注意，使用</w:t>
      </w:r>
      <w:r w:rsidRPr="00242E4E">
        <w:t>Convert.ToUInt16()</w:t>
      </w:r>
      <w:r w:rsidRPr="00242E4E">
        <w:t>计算数字的美分部分，如上所示，但没有使用它计算数字的美元部分。在计算美元值时不需要使用</w:t>
      </w:r>
      <w:r w:rsidRPr="00242E4E">
        <w:t>System.Convert</w:t>
      </w:r>
      <w:r w:rsidRPr="00242E4E">
        <w:t>，因为在此我们希望截去</w:t>
      </w:r>
      <w:r w:rsidRPr="00242E4E">
        <w:t>float</w:t>
      </w:r>
      <w:r w:rsidRPr="00242E4E">
        <w:t>值。</w:t>
      </w:r>
    </w:p>
    <w:p w:rsidR="001014EB" w:rsidRPr="00242E4E" w:rsidRDefault="001014EB" w:rsidP="005B6531">
      <w:pPr>
        <w:shd w:val="clear" w:color="auto" w:fill="CCFFFF"/>
        <w:ind w:firstLineChars="200" w:firstLine="420"/>
      </w:pPr>
      <w:r w:rsidRPr="00242E4E">
        <w:t>注意：</w:t>
      </w:r>
    </w:p>
    <w:p w:rsidR="001014EB" w:rsidRPr="00242E4E" w:rsidRDefault="001014EB" w:rsidP="005B6531">
      <w:pPr>
        <w:shd w:val="clear" w:color="auto" w:fill="CCFFFF"/>
        <w:ind w:firstLineChars="200" w:firstLine="420"/>
      </w:pPr>
      <w:r w:rsidRPr="00242E4E">
        <w:t>System.Convert</w:t>
      </w:r>
      <w:r w:rsidRPr="00242E4E">
        <w:t>的方法还执行它自己的溢出检查。因此对于本例的情况，不需要把对</w:t>
      </w:r>
      <w:r w:rsidRPr="00242E4E">
        <w:t>Convert.ToUInt16()</w:t>
      </w:r>
      <w:r w:rsidRPr="00242E4E">
        <w:t>的调用放在</w:t>
      </w:r>
      <w:r w:rsidRPr="00242E4E">
        <w:t>checked</w:t>
      </w:r>
      <w:r w:rsidRPr="00242E4E">
        <w:t>环境下。但把</w:t>
      </w:r>
      <w:r w:rsidRPr="00242E4E">
        <w:t>value</w:t>
      </w:r>
      <w:r w:rsidRPr="00242E4E">
        <w:t>显式转换为美元值仍需要</w:t>
      </w:r>
      <w:r w:rsidRPr="00242E4E">
        <w:t>checked</w:t>
      </w:r>
      <w:r w:rsidRPr="00242E4E">
        <w:t>环境。</w:t>
      </w:r>
    </w:p>
    <w:p w:rsidR="001014EB" w:rsidRPr="00242E4E" w:rsidRDefault="001014EB" w:rsidP="005B6531">
      <w:pPr>
        <w:shd w:val="clear" w:color="auto" w:fill="CCFFFF"/>
        <w:ind w:firstLineChars="200" w:firstLine="420"/>
      </w:pPr>
      <w:r w:rsidRPr="00242E4E">
        <w:t>这里没有给出这个新</w:t>
      </w:r>
      <w:r w:rsidRPr="00242E4E">
        <w:t>checked</w:t>
      </w:r>
      <w:r w:rsidRPr="00242E4E">
        <w:t>转换的结果，因为在本节后面还要对</w:t>
      </w:r>
      <w:r w:rsidRPr="00242E4E">
        <w:t>SimpleCurrency</w:t>
      </w:r>
      <w:r w:rsidRPr="00242E4E">
        <w:t>示例进行一些修改。</w:t>
      </w:r>
    </w:p>
    <w:p w:rsidR="001014EB" w:rsidRPr="00242E4E" w:rsidRDefault="001014EB" w:rsidP="005B6531">
      <w:pPr>
        <w:shd w:val="clear" w:color="auto" w:fill="CCFFFF"/>
        <w:ind w:firstLineChars="200" w:firstLine="420"/>
      </w:pPr>
      <w:r w:rsidRPr="00242E4E">
        <w:t>注意：</w:t>
      </w:r>
    </w:p>
    <w:p w:rsidR="001014EB" w:rsidRPr="00242E4E" w:rsidRDefault="001014EB" w:rsidP="005B6531">
      <w:pPr>
        <w:shd w:val="clear" w:color="auto" w:fill="CCFFFF"/>
        <w:ind w:firstLineChars="200" w:firstLine="420"/>
      </w:pPr>
      <w:r w:rsidRPr="00242E4E">
        <w:t>如果定义了一个使用非常频繁的数据类型转换，其性能也非常好，就可以不进行任何错误检查，如果对用户定义的转换和没有检查的错误进行了清晰的说明，这也是一种合法的解决方案。</w:t>
      </w:r>
    </w:p>
    <w:p w:rsidR="001014EB" w:rsidRPr="00242E4E" w:rsidRDefault="001014EB" w:rsidP="005B6531">
      <w:pPr>
        <w:shd w:val="clear" w:color="auto" w:fill="CCFFFF"/>
        <w:ind w:firstLineChars="200" w:firstLine="420"/>
      </w:pPr>
      <w:r w:rsidRPr="00242E4E">
        <w:t xml:space="preserve">1. </w:t>
      </w:r>
      <w:r w:rsidRPr="00242E4E">
        <w:t>类之间的数据类型转换</w:t>
      </w:r>
    </w:p>
    <w:p w:rsidR="001014EB" w:rsidRPr="00242E4E" w:rsidRDefault="001014EB" w:rsidP="005B6531">
      <w:pPr>
        <w:shd w:val="clear" w:color="auto" w:fill="CCFFFF"/>
        <w:ind w:firstLineChars="200" w:firstLine="420"/>
      </w:pPr>
      <w:r w:rsidRPr="00242E4E">
        <w:t>Currency</w:t>
      </w:r>
      <w:r w:rsidRPr="00242E4E">
        <w:t>示例仅涉及到与</w:t>
      </w:r>
      <w:r w:rsidRPr="00242E4E">
        <w:t>float(</w:t>
      </w:r>
      <w:r w:rsidRPr="00242E4E">
        <w:t>一种预定义的数据类型</w:t>
      </w:r>
      <w:r w:rsidRPr="00242E4E">
        <w:t>)</w:t>
      </w:r>
      <w:r w:rsidRPr="00242E4E">
        <w:t>来回转换的类。实际上任何简单数据类型的转换都是可以自定义的。定义不同结构或类之间的数据类型转换是允许的，但有两个限制：</w:t>
      </w:r>
    </w:p>
    <w:p w:rsidR="001014EB" w:rsidRPr="00242E4E" w:rsidRDefault="001014EB" w:rsidP="005B6531">
      <w:pPr>
        <w:shd w:val="clear" w:color="auto" w:fill="CCFFFF"/>
        <w:ind w:firstLineChars="200" w:firstLine="420"/>
      </w:pPr>
      <w:r w:rsidRPr="00242E4E">
        <w:t>● </w:t>
      </w:r>
      <w:r w:rsidRPr="00242E4E">
        <w:t>如果某个类直接或间接继承了另一个类，就不能定义这两个类之间的数据类型转换</w:t>
      </w:r>
      <w:r w:rsidRPr="00242E4E">
        <w:t>(</w:t>
      </w:r>
      <w:r w:rsidRPr="00242E4E">
        <w:t>这些类型的类型转换已经存在</w:t>
      </w:r>
      <w:r w:rsidRPr="00242E4E">
        <w:t>)</w:t>
      </w:r>
      <w:r w:rsidRPr="00242E4E">
        <w:t>。</w:t>
      </w:r>
    </w:p>
    <w:p w:rsidR="001014EB" w:rsidRPr="00242E4E" w:rsidRDefault="001014EB" w:rsidP="005B6531">
      <w:pPr>
        <w:shd w:val="clear" w:color="auto" w:fill="CCFFFF"/>
        <w:ind w:firstLineChars="200" w:firstLine="420"/>
      </w:pPr>
      <w:r w:rsidRPr="00242E4E">
        <w:t>● </w:t>
      </w:r>
      <w:r w:rsidRPr="00242E4E">
        <w:t>数据类型转换必须在源或目标数据类型的内部定义。</w:t>
      </w:r>
    </w:p>
    <w:p w:rsidR="001014EB" w:rsidRPr="00242E4E" w:rsidRDefault="001014EB" w:rsidP="005B6531">
      <w:pPr>
        <w:shd w:val="clear" w:color="auto" w:fill="CCFFFF"/>
        <w:ind w:firstLineChars="200" w:firstLine="420"/>
      </w:pPr>
      <w:r w:rsidRPr="00242E4E">
        <w:t>要说明这些要求，假定有如图</w:t>
      </w:r>
      <w:r w:rsidRPr="00242E4E">
        <w:t>6-1</w:t>
      </w:r>
      <w:r w:rsidRPr="00242E4E">
        <w:t>所示的类层次结构。</w:t>
      </w:r>
    </w:p>
    <w:p w:rsidR="001014EB" w:rsidRPr="00242E4E" w:rsidRDefault="001014EB" w:rsidP="005B6531">
      <w:pPr>
        <w:shd w:val="clear" w:color="auto" w:fill="CCFFFF"/>
        <w:ind w:firstLineChars="200" w:firstLine="420"/>
      </w:pPr>
      <w:r w:rsidRPr="00242E4E">
        <w:t>换言之，类</w:t>
      </w:r>
      <w:r w:rsidRPr="00242E4E">
        <w:t>C</w:t>
      </w:r>
      <w:r w:rsidRPr="00242E4E">
        <w:t>和</w:t>
      </w:r>
      <w:r w:rsidRPr="00242E4E">
        <w:t>D</w:t>
      </w:r>
      <w:r w:rsidRPr="00242E4E">
        <w:t>间接派生于</w:t>
      </w:r>
      <w:r w:rsidRPr="00242E4E">
        <w:t>A</w:t>
      </w:r>
      <w:r w:rsidRPr="00242E4E">
        <w:t>。在这种情况下，在</w:t>
      </w:r>
      <w:r w:rsidRPr="00242E4E">
        <w:t>A</w:t>
      </w:r>
      <w:r w:rsidRPr="00242E4E">
        <w:t>、</w:t>
      </w:r>
      <w:r w:rsidRPr="00242E4E">
        <w:t>B</w:t>
      </w:r>
      <w:r w:rsidRPr="00242E4E">
        <w:t>、</w:t>
      </w:r>
      <w:r w:rsidRPr="00242E4E">
        <w:t>C</w:t>
      </w:r>
      <w:r w:rsidRPr="00242E4E">
        <w:t>或</w:t>
      </w:r>
      <w:r w:rsidRPr="00242E4E">
        <w:t>D</w:t>
      </w:r>
      <w:r w:rsidRPr="00242E4E">
        <w:t>之间唯一合法的类型转换就是类</w:t>
      </w:r>
      <w:r w:rsidRPr="00242E4E">
        <w:t>C</w:t>
      </w:r>
      <w:r w:rsidRPr="00242E4E">
        <w:t>和</w:t>
      </w:r>
      <w:r w:rsidRPr="00242E4E">
        <w:t>D</w:t>
      </w:r>
      <w:r w:rsidRPr="00242E4E">
        <w:t>之间的转换，因为这些类并没有互相派生。这段代码如下所示</w:t>
      </w:r>
      <w:r w:rsidRPr="00242E4E">
        <w:t>(</w:t>
      </w:r>
      <w:r w:rsidRPr="00242E4E">
        <w:t>假定希望数据类型转换是显式的，这是在用户定义的数据类型之间转换的通常情况</w:t>
      </w:r>
      <w:r w:rsidRPr="00242E4E">
        <w:t>)</w:t>
      </w:r>
      <w:r w:rsidRPr="00242E4E">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public static explicit operator D(C value)</w:t>
            </w:r>
            <w:r w:rsidRPr="00242E4E">
              <w:br/>
              <w:t>{</w:t>
            </w:r>
            <w:r w:rsidRPr="00242E4E">
              <w:br/>
              <w:t>// and so on</w:t>
            </w:r>
            <w:r w:rsidRPr="00242E4E">
              <w:br/>
              <w:t>}</w:t>
            </w:r>
            <w:r w:rsidRPr="00242E4E">
              <w:br/>
              <w:t>public static explicit operator C(D value)</w:t>
            </w:r>
            <w:r w:rsidRPr="00242E4E">
              <w:br/>
            </w:r>
            <w:r w:rsidRPr="00242E4E">
              <w:lastRenderedPageBreak/>
              <w:t>{</w:t>
            </w:r>
            <w:r w:rsidRPr="00242E4E">
              <w:br/>
              <w:t>// and so on</w:t>
            </w:r>
            <w:r w:rsidRPr="00242E4E">
              <w:br/>
              <w:t>}</w:t>
            </w:r>
          </w:p>
        </w:tc>
      </w:tr>
    </w:tbl>
    <w:p w:rsidR="001014EB" w:rsidRPr="00242E4E" w:rsidRDefault="001014EB" w:rsidP="005B6531">
      <w:pPr>
        <w:shd w:val="clear" w:color="auto" w:fill="CCFFFF"/>
        <w:ind w:firstLineChars="200" w:firstLine="420"/>
      </w:pPr>
      <w:r w:rsidRPr="00242E4E">
        <w:lastRenderedPageBreak/>
        <w:t>对于这些数据类型转换，可以选择放置定义的地方</w:t>
      </w:r>
      <w:r w:rsidRPr="00242E4E">
        <w:t xml:space="preserve">-- </w:t>
      </w:r>
      <w:r w:rsidRPr="00242E4E">
        <w:t>在</w:t>
      </w:r>
      <w:r w:rsidRPr="00242E4E">
        <w:t>C</w:t>
      </w:r>
      <w:r w:rsidRPr="00242E4E">
        <w:t>的类定义内部，或者在</w:t>
      </w:r>
      <w:r w:rsidRPr="00242E4E">
        <w:t>D</w:t>
      </w:r>
      <w:r w:rsidRPr="00242E4E">
        <w:t>的类定义内部，但不能在其他地方定义。</w:t>
      </w:r>
      <w:r w:rsidRPr="00242E4E">
        <w:t>C#</w:t>
      </w:r>
      <w:r w:rsidRPr="00242E4E">
        <w:t>要求把数据类型转换的定义放在源类</w:t>
      </w:r>
      <w:r w:rsidRPr="00242E4E">
        <w:t>(</w:t>
      </w:r>
      <w:r w:rsidRPr="00242E4E">
        <w:t>或结构</w:t>
      </w:r>
      <w:r w:rsidRPr="00242E4E">
        <w:t>)</w:t>
      </w:r>
      <w:r w:rsidRPr="00242E4E">
        <w:t>或目标类</w:t>
      </w:r>
      <w:r w:rsidRPr="00242E4E">
        <w:t>(</w:t>
      </w:r>
      <w:r w:rsidRPr="00242E4E">
        <w:t>或结构</w:t>
      </w:r>
      <w:r w:rsidRPr="00242E4E">
        <w:t>)</w:t>
      </w:r>
      <w:r w:rsidRPr="00242E4E">
        <w:t>的内部。它的边界效应是不能定义两个类之间的数据类型转换，除非可以编辑它们的源代码。这是因为，这样可以防止第三方把数据类型转换引入类中。</w:t>
      </w:r>
    </w:p>
    <w:p w:rsidR="001014EB" w:rsidRPr="00242E4E" w:rsidRDefault="001014EB" w:rsidP="005B6531">
      <w:pPr>
        <w:shd w:val="clear" w:color="auto" w:fill="CCFFFF"/>
        <w:ind w:firstLineChars="200" w:firstLine="420"/>
      </w:pPr>
      <w:r w:rsidRPr="00242E4E">
        <w:t>一旦在一个类的内部定义了数据类型转换，就不能在另一个类中定义相同的数据类型转换。显然，只能有一个数据类型转换，否则编译器就不知道该选择哪个数据类型转换了。</w:t>
      </w:r>
    </w:p>
    <w:p w:rsidR="001014EB" w:rsidRPr="00242E4E" w:rsidRDefault="001014EB" w:rsidP="005B6531">
      <w:pPr>
        <w:shd w:val="clear" w:color="auto" w:fill="CCFFFF"/>
        <w:ind w:firstLineChars="200" w:firstLine="420"/>
      </w:pPr>
      <w:r w:rsidRPr="00242E4E">
        <w:t xml:space="preserve">2. </w:t>
      </w:r>
      <w:r w:rsidRPr="00242E4E">
        <w:t>基类和派生类之间的数据类型转换</w:t>
      </w:r>
    </w:p>
    <w:p w:rsidR="001014EB" w:rsidRPr="00242E4E" w:rsidRDefault="001014EB" w:rsidP="005B6531">
      <w:pPr>
        <w:shd w:val="clear" w:color="auto" w:fill="CCFFFF"/>
        <w:ind w:firstLineChars="200" w:firstLine="420"/>
      </w:pPr>
      <w:r w:rsidRPr="00242E4E">
        <w:t>要了解这些数据类型转换是如何工作的，首先看看源和目标的数据类型都是引用类型的情况。考虑两个类</w:t>
      </w:r>
      <w:r w:rsidRPr="00242E4E">
        <w:t xml:space="preserve">MyBase </w:t>
      </w:r>
      <w:r w:rsidRPr="00242E4E">
        <w:t>和</w:t>
      </w:r>
      <w:r w:rsidRPr="00242E4E">
        <w:t xml:space="preserve"> MyDerived</w:t>
      </w:r>
      <w:r w:rsidRPr="00242E4E">
        <w:t>，其中</w:t>
      </w:r>
      <w:r w:rsidRPr="00242E4E">
        <w:t>MyDerived</w:t>
      </w:r>
      <w:r w:rsidRPr="00242E4E">
        <w:t>直接或间接派生于</w:t>
      </w:r>
      <w:r w:rsidRPr="00242E4E">
        <w:t>MyBase</w:t>
      </w:r>
      <w:r w:rsidRPr="00242E4E">
        <w:t>。</w:t>
      </w:r>
    </w:p>
    <w:p w:rsidR="001014EB" w:rsidRPr="00242E4E" w:rsidRDefault="001014EB" w:rsidP="005B6531">
      <w:pPr>
        <w:shd w:val="clear" w:color="auto" w:fill="CCFFFF"/>
        <w:ind w:firstLineChars="200" w:firstLine="420"/>
      </w:pPr>
      <w:r w:rsidRPr="00242E4E">
        <w:t>首先是从</w:t>
      </w:r>
      <w:r w:rsidRPr="00242E4E">
        <w:t xml:space="preserve">MyDerived </w:t>
      </w:r>
      <w:r w:rsidRPr="00242E4E">
        <w:t>到</w:t>
      </w:r>
      <w:r w:rsidRPr="00242E4E">
        <w:t xml:space="preserve"> MyBase</w:t>
      </w:r>
      <w:r w:rsidRPr="00242E4E">
        <w:t>的转换，代码如下</w:t>
      </w:r>
      <w:r w:rsidRPr="00242E4E">
        <w:t>(</w:t>
      </w:r>
      <w:r w:rsidRPr="00242E4E">
        <w:t>假定可以使用构造函数</w:t>
      </w:r>
      <w:r w:rsidRPr="00242E4E">
        <w:t>)</w:t>
      </w:r>
      <w:r w:rsidRPr="00242E4E">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MyDerived derivedObject = new MyDerived();</w:t>
            </w:r>
            <w:r w:rsidRPr="00242E4E">
              <w:br/>
              <w:t>MyBase baseCopy = derivedObject;</w:t>
            </w:r>
          </w:p>
        </w:tc>
      </w:tr>
    </w:tbl>
    <w:p w:rsidR="001014EB" w:rsidRPr="00242E4E" w:rsidRDefault="001014EB" w:rsidP="005B6531">
      <w:pPr>
        <w:shd w:val="clear" w:color="auto" w:fill="CCFFFF"/>
        <w:ind w:firstLineChars="200" w:firstLine="420"/>
      </w:pPr>
      <w:r w:rsidRPr="00242E4E">
        <w:t>在本例中，是从</w:t>
      </w:r>
      <w:r w:rsidRPr="00242E4E">
        <w:t xml:space="preserve">MyDerived </w:t>
      </w:r>
      <w:r w:rsidRPr="00242E4E">
        <w:t>隐式地转换为</w:t>
      </w:r>
      <w:r w:rsidRPr="00242E4E">
        <w:t xml:space="preserve"> MyBase</w:t>
      </w:r>
      <w:r w:rsidRPr="00242E4E">
        <w:t>。这是可行的，因为对类</w:t>
      </w:r>
      <w:r w:rsidRPr="00242E4E">
        <w:t>MyBase</w:t>
      </w:r>
      <w:r w:rsidRPr="00242E4E">
        <w:t>的任何引用都可以引用类</w:t>
      </w:r>
      <w:r w:rsidRPr="00242E4E">
        <w:t>MyBase</w:t>
      </w:r>
      <w:r w:rsidRPr="00242E4E">
        <w:t>的对象或派生于</w:t>
      </w:r>
      <w:r w:rsidRPr="00242E4E">
        <w:t>MyBase</w:t>
      </w:r>
      <w:r w:rsidRPr="00242E4E">
        <w:t>的对象。在</w:t>
      </w:r>
      <w:r w:rsidRPr="00242E4E">
        <w:t>OO</w:t>
      </w:r>
      <w:r w:rsidRPr="00242E4E">
        <w:t>编程中，派生类的实例实际上是基类的实例，但加上了一些额外的信息。在基类上定义的所有函数和字段也都在派生类上定义了。</w:t>
      </w:r>
    </w:p>
    <w:p w:rsidR="001014EB" w:rsidRPr="00242E4E" w:rsidRDefault="001014EB" w:rsidP="005B6531">
      <w:pPr>
        <w:shd w:val="clear" w:color="auto" w:fill="CCFFFF"/>
        <w:ind w:firstLineChars="200" w:firstLine="420"/>
      </w:pPr>
      <w:r w:rsidRPr="00242E4E">
        <w:t>下面看看另一种方式，编写下面的代码：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MyBase derivedObject = new MyDerived();</w:t>
            </w:r>
            <w:r w:rsidRPr="00242E4E">
              <w:br/>
              <w:t>MyBase baseObject = new MyBase();</w:t>
            </w:r>
            <w:r w:rsidRPr="00242E4E">
              <w:br/>
              <w:t>MyDerived derivedCopy1 = (MyDerived) derivedObject;   // OK</w:t>
            </w:r>
            <w:r w:rsidRPr="00242E4E">
              <w:br/>
              <w:t>MyDerived derivedCopy2 = (MyDerived) baseObject;      // Throws exception</w:t>
            </w:r>
          </w:p>
        </w:tc>
      </w:tr>
    </w:tbl>
    <w:p w:rsidR="001014EB" w:rsidRPr="00242E4E" w:rsidRDefault="001014EB" w:rsidP="005B6531">
      <w:pPr>
        <w:shd w:val="clear" w:color="auto" w:fill="CCFFFF"/>
        <w:ind w:firstLineChars="200" w:firstLine="420"/>
      </w:pPr>
      <w:r w:rsidRPr="00242E4E">
        <w:t>上面的代码都是合法的</w:t>
      </w:r>
      <w:r w:rsidRPr="00242E4E">
        <w:t>C#</w:t>
      </w:r>
      <w:r w:rsidRPr="00242E4E">
        <w:t>代码</w:t>
      </w:r>
      <w:r w:rsidRPr="00242E4E">
        <w:t>(</w:t>
      </w:r>
      <w:r w:rsidRPr="00242E4E">
        <w:t>从句法的角度来看，是合法的</w:t>
      </w:r>
      <w:r w:rsidRPr="00242E4E">
        <w:t>)</w:t>
      </w:r>
      <w:r w:rsidRPr="00242E4E">
        <w:t>，是把基类转换为派生类。但是，最后的一个语句在执行时会抛出一个异常。在进行数据类型转换时，会检查被引用的对象。因为基类引用实际上可以引用一个派生类实例，所以这个对象可能是要转换的派生类的一个实例。如果是这样，转换就会成功，派生的引用被设置为引用这个对象。但如果该对象不是派生类</w:t>
      </w:r>
      <w:r w:rsidRPr="00242E4E">
        <w:t>(</w:t>
      </w:r>
      <w:r w:rsidRPr="00242E4E">
        <w:t>或者派生于这个类的其他类</w:t>
      </w:r>
      <w:r w:rsidRPr="00242E4E">
        <w:t>)</w:t>
      </w:r>
      <w:r w:rsidRPr="00242E4E">
        <w:t>的一个实例，转换就会失败，抛出一个异常。</w:t>
      </w:r>
    </w:p>
    <w:p w:rsidR="001014EB" w:rsidRPr="00242E4E" w:rsidRDefault="001014EB" w:rsidP="005B6531">
      <w:pPr>
        <w:shd w:val="clear" w:color="auto" w:fill="CCFFFF"/>
        <w:ind w:firstLineChars="200" w:firstLine="420"/>
      </w:pPr>
      <w:r w:rsidRPr="00242E4E">
        <w:t>注意，编译器已经提供了基类和派生类之间的转换，这种转换实际上并没有对对象进行任何数据转换。如果要进行的转换是合法的，它们也仅是把新引用设置为对对象的引用。这些转换在本质上与用户定义的转换不同。例如，在前面的</w:t>
      </w:r>
      <w:r w:rsidRPr="00242E4E">
        <w:t>SimpleCurrency</w:t>
      </w:r>
      <w:r w:rsidRPr="00242E4E">
        <w:t>示例中，我们定义了</w:t>
      </w:r>
      <w:r w:rsidRPr="00242E4E">
        <w:t>Currency</w:t>
      </w:r>
      <w:r w:rsidRPr="00242E4E">
        <w:t>结构和</w:t>
      </w:r>
      <w:r w:rsidRPr="00242E4E">
        <w:t>float</w:t>
      </w:r>
      <w:r w:rsidRPr="00242E4E">
        <w:t>之间的转换。在</w:t>
      </w:r>
      <w:r w:rsidRPr="00242E4E">
        <w:t>float</w:t>
      </w:r>
      <w:r w:rsidRPr="00242E4E">
        <w:t>到</w:t>
      </w:r>
      <w:r w:rsidRPr="00242E4E">
        <w:t>Currency</w:t>
      </w:r>
      <w:r w:rsidRPr="00242E4E">
        <w:t>的转换中，则实例化了一个新</w:t>
      </w:r>
      <w:r w:rsidRPr="00242E4E">
        <w:t>Currency</w:t>
      </w:r>
      <w:r w:rsidRPr="00242E4E">
        <w:t>结构，并用要求的值进行初始化。在基类和派生类之间的预定义转换则不是这样。如果要把</w:t>
      </w:r>
      <w:r w:rsidRPr="00242E4E">
        <w:t>MyBase</w:t>
      </w:r>
      <w:r w:rsidRPr="00242E4E">
        <w:t>实例转换为</w:t>
      </w:r>
      <w:r w:rsidRPr="00242E4E">
        <w:t>MyDerived</w:t>
      </w:r>
      <w:r w:rsidRPr="00242E4E">
        <w:t>对象，其值根据</w:t>
      </w:r>
      <w:r w:rsidRPr="00242E4E">
        <w:t>MyBase</w:t>
      </w:r>
      <w:r w:rsidRPr="00242E4E">
        <w:t>实例的内容来确定，就不能使用数据类型转换语法。最合适的选项通常是定义一个派生类的构造函数，它的参数是一个基类实例，让这个构造函数执行相关的初始化：</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class DerivedClass : BaseClass</w:t>
            </w:r>
            <w:r w:rsidRPr="00242E4E">
              <w:br/>
              <w:t>{</w:t>
            </w:r>
            <w:r w:rsidRPr="00242E4E">
              <w:br/>
              <w:t>public DerivedClass(BaseClass rhs)</w:t>
            </w:r>
            <w:r w:rsidRPr="00242E4E">
              <w:br/>
              <w:t>{</w:t>
            </w:r>
            <w:r w:rsidRPr="00242E4E">
              <w:br/>
              <w:t>// initialize object from the Base instance</w:t>
            </w:r>
            <w:r w:rsidRPr="00242E4E">
              <w:br/>
              <w:t>}</w:t>
            </w:r>
            <w:r w:rsidRPr="00242E4E">
              <w:br/>
              <w:t>// etc.</w:t>
            </w:r>
          </w:p>
        </w:tc>
      </w:tr>
    </w:tbl>
    <w:p w:rsidR="001014EB" w:rsidRPr="00242E4E" w:rsidRDefault="001014EB" w:rsidP="005B6531">
      <w:pPr>
        <w:shd w:val="clear" w:color="auto" w:fill="CCFFFF"/>
        <w:ind w:firstLineChars="200" w:firstLine="420"/>
      </w:pPr>
      <w:r w:rsidRPr="00242E4E">
        <w:t xml:space="preserve">3. </w:t>
      </w:r>
      <w:r w:rsidRPr="00242E4E">
        <w:t>装箱和拆箱数据类型转换</w:t>
      </w:r>
    </w:p>
    <w:p w:rsidR="001014EB" w:rsidRPr="00242E4E" w:rsidRDefault="001014EB" w:rsidP="005B6531">
      <w:pPr>
        <w:shd w:val="clear" w:color="auto" w:fill="CCFFFF"/>
        <w:ind w:firstLineChars="200" w:firstLine="420"/>
      </w:pPr>
      <w:r w:rsidRPr="00242E4E">
        <w:t>前面主要讨论了基类和派生类之间的数据类型转换，其中，基类和派生类都是引用类型。其规则</w:t>
      </w:r>
      <w:r w:rsidRPr="00242E4E">
        <w:lastRenderedPageBreak/>
        <w:t>也适用于转换值类型，但在转换值类型时，不是仅仅复制引用，还必须复制一些数据。</w:t>
      </w:r>
    </w:p>
    <w:p w:rsidR="001014EB" w:rsidRPr="00242E4E" w:rsidRDefault="001014EB" w:rsidP="005B6531">
      <w:pPr>
        <w:shd w:val="clear" w:color="auto" w:fill="CCFFFF"/>
        <w:ind w:firstLineChars="200" w:firstLine="420"/>
      </w:pPr>
      <w:r w:rsidRPr="00242E4E">
        <w:t>当然，不能从结构或基本值类型中派生。所以基本结构和派生结构之间的转换总是基本类型或结构与</w:t>
      </w:r>
      <w:r w:rsidRPr="00242E4E">
        <w:t>System.Object</w:t>
      </w:r>
      <w:r w:rsidRPr="00242E4E">
        <w:t>之间的转换</w:t>
      </w:r>
      <w:r w:rsidRPr="00242E4E">
        <w:t>(</w:t>
      </w:r>
      <w:r w:rsidRPr="00242E4E">
        <w:t>理论上可以在结构和</w:t>
      </w:r>
      <w:r w:rsidRPr="00242E4E">
        <w:t>System.ValueType</w:t>
      </w:r>
      <w:r w:rsidRPr="00242E4E">
        <w:t>之间进行转换，但一般很少这么做</w:t>
      </w:r>
      <w:r w:rsidRPr="00242E4E">
        <w:t>)</w:t>
      </w:r>
      <w:r w:rsidRPr="00242E4E">
        <w:t>。</w:t>
      </w:r>
    </w:p>
    <w:p w:rsidR="001014EB" w:rsidRPr="00242E4E" w:rsidRDefault="001014EB" w:rsidP="005B6531">
      <w:pPr>
        <w:shd w:val="clear" w:color="auto" w:fill="CCFFFF"/>
        <w:ind w:firstLineChars="200" w:firstLine="420"/>
      </w:pPr>
      <w:r w:rsidRPr="00242E4E">
        <w:t>从结构</w:t>
      </w:r>
      <w:r w:rsidRPr="00242E4E">
        <w:t>(</w:t>
      </w:r>
      <w:r w:rsidRPr="00242E4E">
        <w:t>或基本类型</w:t>
      </w:r>
      <w:r w:rsidRPr="00242E4E">
        <w:t>)</w:t>
      </w:r>
      <w:r w:rsidRPr="00242E4E">
        <w:t>到</w:t>
      </w:r>
      <w:r w:rsidRPr="00242E4E">
        <w:t>object</w:t>
      </w:r>
      <w:r w:rsidRPr="00242E4E">
        <w:t>的转换总是一种隐式转换，因为这种转换是从派生类型到基本类型的转换，即第</w:t>
      </w:r>
      <w:r w:rsidRPr="00242E4E">
        <w:t>2</w:t>
      </w:r>
      <w:r w:rsidRPr="00242E4E">
        <w:t>章中简要介绍的装箱过程。例如，</w:t>
      </w:r>
      <w:r w:rsidRPr="00242E4E">
        <w:t>Currency</w:t>
      </w:r>
      <w:r w:rsidRPr="00242E4E">
        <w:t>结构：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Currency balance = new Currency(40,0);</w:t>
            </w:r>
            <w:r w:rsidRPr="00242E4E">
              <w:br/>
              <w:t>object baseCopy = balance;</w:t>
            </w:r>
          </w:p>
        </w:tc>
      </w:tr>
    </w:tbl>
    <w:p w:rsidR="001014EB" w:rsidRPr="00242E4E" w:rsidRDefault="001014EB" w:rsidP="005B6531">
      <w:pPr>
        <w:shd w:val="clear" w:color="auto" w:fill="CCFFFF"/>
        <w:ind w:firstLineChars="200" w:firstLine="420"/>
      </w:pPr>
      <w:r w:rsidRPr="00242E4E">
        <w:t>在执行上述隐式转换时，</w:t>
      </w:r>
      <w:r w:rsidRPr="00242E4E">
        <w:t>balance</w:t>
      </w:r>
      <w:r w:rsidRPr="00242E4E">
        <w:t>的内容被复制到堆上，放在一个装箱的对象上，</w:t>
      </w:r>
      <w:r w:rsidRPr="00242E4E">
        <w:t>BaseCopy</w:t>
      </w:r>
      <w:r w:rsidRPr="00242E4E">
        <w:t>对象引用设置为该对象。在后台发生的情况是：在最初定义</w:t>
      </w:r>
      <w:r w:rsidRPr="00242E4E">
        <w:t>Currency</w:t>
      </w:r>
      <w:r w:rsidRPr="00242E4E">
        <w:t>结构时，</w:t>
      </w:r>
      <w:r w:rsidRPr="00242E4E">
        <w:t>.NET Framework</w:t>
      </w:r>
      <w:r w:rsidRPr="00242E4E">
        <w:t>隐式地提供另一个</w:t>
      </w:r>
      <w:r w:rsidRPr="00242E4E">
        <w:t>(</w:t>
      </w:r>
      <w:r w:rsidRPr="00242E4E">
        <w:t>隐式</w:t>
      </w:r>
      <w:r w:rsidRPr="00242E4E">
        <w:t>)</w:t>
      </w:r>
      <w:r w:rsidRPr="00242E4E">
        <w:t>类，即装箱的</w:t>
      </w:r>
      <w:r w:rsidRPr="00242E4E">
        <w:t>Currency</w:t>
      </w:r>
      <w:r w:rsidRPr="00242E4E">
        <w:t>类，它包含与</w:t>
      </w:r>
      <w:r w:rsidRPr="00242E4E">
        <w:t>Currency</w:t>
      </w:r>
      <w:r w:rsidRPr="00242E4E">
        <w:t>结构相同的所有字段，但却是一个引用类型，存储在堆上。无论这个值类型是一个结构，还是一个枚举，定义它时都存在类似的装箱引用类型，对应于所有的基本值类型，如</w:t>
      </w:r>
      <w:r w:rsidRPr="00242E4E">
        <w:t>int</w:t>
      </w:r>
      <w:r w:rsidRPr="00242E4E">
        <w:t>、</w:t>
      </w:r>
      <w:r w:rsidRPr="00242E4E">
        <w:t>double</w:t>
      </w:r>
      <w:r w:rsidRPr="00242E4E">
        <w:t>和</w:t>
      </w:r>
      <w:r w:rsidRPr="00242E4E">
        <w:t xml:space="preserve"> uint</w:t>
      </w:r>
      <w:r w:rsidRPr="00242E4E">
        <w:t>。不能也不必在源代码中直接编程访问这些装箱类型，但在把一个值类型转换为</w:t>
      </w:r>
      <w:r w:rsidRPr="00242E4E">
        <w:t>object</w:t>
      </w:r>
      <w:r w:rsidRPr="00242E4E">
        <w:t>时，它们是在后台工作的对象。在隐式地把</w:t>
      </w:r>
      <w:r w:rsidRPr="00242E4E">
        <w:t xml:space="preserve">Currency </w:t>
      </w:r>
      <w:r w:rsidRPr="00242E4E">
        <w:t>转换为</w:t>
      </w:r>
      <w:r w:rsidRPr="00242E4E">
        <w:t xml:space="preserve"> object</w:t>
      </w:r>
      <w:r w:rsidRPr="00242E4E">
        <w:t>时，会实例化一个装箱的</w:t>
      </w:r>
      <w:r w:rsidRPr="00242E4E">
        <w:t xml:space="preserve"> Currency</w:t>
      </w:r>
      <w:r w:rsidRPr="00242E4E">
        <w:t>实例，并用</w:t>
      </w:r>
      <w:r w:rsidRPr="00242E4E">
        <w:t>Currency</w:t>
      </w:r>
      <w:r w:rsidRPr="00242E4E">
        <w:t>结构中的所有数据进行初始化。在上面的代码中，</w:t>
      </w:r>
      <w:r w:rsidRPr="00242E4E">
        <w:t>BaseCopy</w:t>
      </w:r>
      <w:r w:rsidRPr="00242E4E">
        <w:t>对象引用的就是这个已装箱的</w:t>
      </w:r>
      <w:r w:rsidRPr="00242E4E">
        <w:t>Currency</w:t>
      </w:r>
      <w:r w:rsidRPr="00242E4E">
        <w:t>实例。通过这种方式，就可以实现从派生类到基类的转换，并且，值类型的语法与引用类型的语法一样。</w:t>
      </w:r>
    </w:p>
    <w:p w:rsidR="001014EB" w:rsidRPr="00242E4E" w:rsidRDefault="001014EB" w:rsidP="005B6531">
      <w:pPr>
        <w:shd w:val="clear" w:color="auto" w:fill="CCFFFF"/>
        <w:ind w:firstLineChars="200" w:firstLine="420"/>
      </w:pPr>
      <w:r w:rsidRPr="00242E4E">
        <w:t>转换的另一种方式称为拆箱。与在基本引用类型和派生引用类型之间的转换一样，这是一种显式转换，因为如果要转换的对象不是正确的类型，会抛出一个异常：</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object derivedObject = new Currency(40,0);</w:t>
            </w:r>
            <w:r w:rsidRPr="00242E4E">
              <w:br/>
              <w:t>object baseObject = new object();</w:t>
            </w:r>
            <w:r w:rsidRPr="00242E4E">
              <w:br/>
              <w:t>Currency derivedCopy1 = (Currency)derivedObject;   // OK</w:t>
            </w:r>
            <w:r w:rsidRPr="00242E4E">
              <w:br/>
              <w:t>Currency derivedCopy2 = (Currency)baseObject;     // Exception thrown</w:t>
            </w:r>
          </w:p>
        </w:tc>
      </w:tr>
    </w:tbl>
    <w:p w:rsidR="001014EB" w:rsidRPr="00242E4E" w:rsidRDefault="001014EB" w:rsidP="005B6531">
      <w:pPr>
        <w:shd w:val="clear" w:color="auto" w:fill="CCFFFF"/>
        <w:ind w:firstLineChars="200" w:firstLine="420"/>
      </w:pPr>
      <w:r w:rsidRPr="00242E4E">
        <w:t>上述代码的工作方式与前面的引用类型一样。把</w:t>
      </w:r>
      <w:r w:rsidRPr="00242E4E">
        <w:t>derivedObject</w:t>
      </w:r>
      <w:r w:rsidRPr="00242E4E">
        <w:t>转换为</w:t>
      </w:r>
      <w:r w:rsidRPr="00242E4E">
        <w:t xml:space="preserve"> Currency</w:t>
      </w:r>
      <w:r w:rsidRPr="00242E4E">
        <w:t>会成功进行，因为</w:t>
      </w:r>
      <w:r w:rsidRPr="00242E4E">
        <w:t>derivedObject</w:t>
      </w:r>
      <w:r w:rsidRPr="00242E4E">
        <w:t>实际上引用的是装箱</w:t>
      </w:r>
      <w:r w:rsidRPr="00242E4E">
        <w:t xml:space="preserve"> Currency</w:t>
      </w:r>
      <w:r w:rsidRPr="00242E4E">
        <w:t>实例</w:t>
      </w:r>
      <w:r w:rsidRPr="00242E4E">
        <w:t xml:space="preserve">-- </w:t>
      </w:r>
      <w:r w:rsidRPr="00242E4E">
        <w:t>转换的过程是把已装箱的</w:t>
      </w:r>
      <w:r w:rsidRPr="00242E4E">
        <w:t xml:space="preserve"> Currency</w:t>
      </w:r>
      <w:r w:rsidRPr="00242E4E">
        <w:t>对象的字段复制到一个新的</w:t>
      </w:r>
      <w:r w:rsidRPr="00242E4E">
        <w:t>Currency</w:t>
      </w:r>
      <w:r w:rsidRPr="00242E4E">
        <w:t>结构中。第二个转换会失败，因为</w:t>
      </w:r>
      <w:r w:rsidRPr="00242E4E">
        <w:t>baseObject</w:t>
      </w:r>
      <w:r w:rsidRPr="00242E4E">
        <w:t>没有引用已装箱的</w:t>
      </w:r>
      <w:r w:rsidRPr="00242E4E">
        <w:t xml:space="preserve"> Currency</w:t>
      </w:r>
      <w:r w:rsidRPr="00242E4E">
        <w:t>对象。</w:t>
      </w:r>
    </w:p>
    <w:p w:rsidR="001014EB" w:rsidRPr="00242E4E" w:rsidRDefault="001014EB" w:rsidP="005B6531">
      <w:pPr>
        <w:shd w:val="clear" w:color="auto" w:fill="CCFFFF"/>
        <w:ind w:firstLineChars="200" w:firstLine="420"/>
      </w:pPr>
      <w:r w:rsidRPr="00242E4E">
        <w:t>在使用装箱和拆箱时，这两个过程都把数据复制到新装箱和拆箱的对象上，理解这一点是非常重要的。这样，对装箱对象的操作就不会影响原来值类型的内容。</w:t>
      </w:r>
    </w:p>
    <w:p w:rsidR="001014EB" w:rsidRPr="00242E4E" w:rsidRDefault="001014EB" w:rsidP="005B6531">
      <w:pPr>
        <w:pStyle w:val="3"/>
        <w:shd w:val="clear" w:color="auto" w:fill="CCFFFF"/>
      </w:pPr>
      <w:bookmarkStart w:id="154" w:name="_Toc262043090"/>
      <w:smartTag w:uri="urn:schemas-microsoft-com:office:smarttags" w:element="chsdate">
        <w:smartTagPr>
          <w:attr w:name="Year" w:val="1899"/>
          <w:attr w:name="Month" w:val="12"/>
          <w:attr w:name="Day" w:val="30"/>
          <w:attr w:name="IsLunarDate" w:val="False"/>
          <w:attr w:name="IsROCDate" w:val="False"/>
        </w:smartTagPr>
        <w:r w:rsidRPr="00242E4E">
          <w:t>6.5.2</w:t>
        </w:r>
      </w:smartTag>
      <w:r w:rsidRPr="00242E4E">
        <w:t xml:space="preserve">  </w:t>
      </w:r>
      <w:r w:rsidRPr="00242E4E">
        <w:t>多重数据类型转换</w:t>
      </w:r>
      <w:bookmarkEnd w:id="154"/>
    </w:p>
    <w:p w:rsidR="001014EB" w:rsidRPr="00242E4E" w:rsidRDefault="001014EB" w:rsidP="005B6531">
      <w:pPr>
        <w:shd w:val="clear" w:color="auto" w:fill="CCFFFF"/>
        <w:ind w:firstLineChars="200" w:firstLine="420"/>
      </w:pPr>
      <w:r w:rsidRPr="00242E4E">
        <w:t>在定义数据类型转换时必须考虑的一个问题是，如果在进行要求的数据类型转换时，</w:t>
      </w:r>
      <w:r w:rsidRPr="00242E4E">
        <w:t>C#</w:t>
      </w:r>
      <w:r w:rsidRPr="00242E4E">
        <w:t>编译器没有可用的直接转换方式，</w:t>
      </w:r>
      <w:r w:rsidRPr="00242E4E">
        <w:t>C#</w:t>
      </w:r>
      <w:r w:rsidRPr="00242E4E">
        <w:t>编译器就会寻找一种方式，把几种转换合并起来。例如，在</w:t>
      </w:r>
      <w:r w:rsidRPr="00242E4E">
        <w:t>Currency</w:t>
      </w:r>
      <w:r w:rsidRPr="00242E4E">
        <w:t>结构中，假定编译器遇到下面的代码：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Currency balance = new Currency(10,50);</w:t>
            </w:r>
            <w:r w:rsidRPr="00242E4E">
              <w:br/>
              <w:t>long amount = (long)balance;</w:t>
            </w:r>
            <w:r w:rsidRPr="00242E4E">
              <w:br/>
              <w:t>double amountD = balance;</w:t>
            </w:r>
          </w:p>
        </w:tc>
      </w:tr>
    </w:tbl>
    <w:p w:rsidR="001014EB" w:rsidRPr="00242E4E" w:rsidRDefault="001014EB" w:rsidP="005B6531">
      <w:pPr>
        <w:shd w:val="clear" w:color="auto" w:fill="CCFFFF"/>
        <w:ind w:firstLineChars="200" w:firstLine="420"/>
      </w:pPr>
      <w:r w:rsidRPr="00242E4E">
        <w:t>首先初始化一个</w:t>
      </w:r>
      <w:r w:rsidRPr="00242E4E">
        <w:t>Currency</w:t>
      </w:r>
      <w:r w:rsidRPr="00242E4E">
        <w:t>实例，再把它转换为一个</w:t>
      </w:r>
      <w:r w:rsidRPr="00242E4E">
        <w:t>long</w:t>
      </w:r>
      <w:r w:rsidRPr="00242E4E">
        <w:t>。问题是不能定义这样的转换。但是，这段代码仍可以编译成功。因为编译器知道我们要定义一个从</w:t>
      </w:r>
      <w:r w:rsidRPr="00242E4E">
        <w:t>Currency</w:t>
      </w:r>
      <w:r w:rsidRPr="00242E4E">
        <w:t>到</w:t>
      </w:r>
      <w:r w:rsidRPr="00242E4E">
        <w:t>float</w:t>
      </w:r>
      <w:r w:rsidRPr="00242E4E">
        <w:t>的隐式转换，而且它知道如何显式地从</w:t>
      </w:r>
      <w:r w:rsidRPr="00242E4E">
        <w:t xml:space="preserve">float </w:t>
      </w:r>
      <w:r w:rsidRPr="00242E4E">
        <w:t>转换为</w:t>
      </w:r>
      <w:r w:rsidRPr="00242E4E">
        <w:t>long</w:t>
      </w:r>
      <w:r w:rsidRPr="00242E4E">
        <w:t>。所以它会把这行代码编译为中间语言代码，首先把</w:t>
      </w:r>
      <w:r w:rsidRPr="00242E4E">
        <w:t>balance</w:t>
      </w:r>
      <w:r w:rsidRPr="00242E4E">
        <w:t>转换为</w:t>
      </w:r>
      <w:r w:rsidRPr="00242E4E">
        <w:t>float</w:t>
      </w:r>
      <w:r w:rsidRPr="00242E4E">
        <w:t>，再把结果转换为</w:t>
      </w:r>
      <w:r w:rsidRPr="00242E4E">
        <w:t>long</w:t>
      </w:r>
      <w:r w:rsidRPr="00242E4E">
        <w:t>。上述代码的最后一行也是这样，把</w:t>
      </w:r>
      <w:r w:rsidRPr="00242E4E">
        <w:t>balance</w:t>
      </w:r>
      <w:r w:rsidRPr="00242E4E">
        <w:t>转换为</w:t>
      </w:r>
      <w:r w:rsidRPr="00242E4E">
        <w:t>double</w:t>
      </w:r>
      <w:r w:rsidRPr="00242E4E">
        <w:t>型时，因为从</w:t>
      </w:r>
      <w:r w:rsidRPr="00242E4E">
        <w:t>Currency</w:t>
      </w:r>
      <w:r w:rsidRPr="00242E4E">
        <w:t>到</w:t>
      </w:r>
      <w:r w:rsidRPr="00242E4E">
        <w:t xml:space="preserve"> float</w:t>
      </w:r>
      <w:r w:rsidRPr="00242E4E">
        <w:t>的转换和从</w:t>
      </w:r>
      <w:r w:rsidRPr="00242E4E">
        <w:t xml:space="preserve">float </w:t>
      </w:r>
      <w:r w:rsidRPr="00242E4E">
        <w:t>到</w:t>
      </w:r>
      <w:r w:rsidRPr="00242E4E">
        <w:t>double</w:t>
      </w:r>
      <w:r w:rsidRPr="00242E4E">
        <w:t>的转换都是隐式的，就可以在代码中把这个转换当作一种隐式转换。如果要显式地指定转换过程，可以编写如下代码：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Currency balance = new Currency(10,50);</w:t>
            </w:r>
            <w:r w:rsidRPr="00242E4E">
              <w:br/>
            </w:r>
            <w:r w:rsidRPr="00242E4E">
              <w:lastRenderedPageBreak/>
              <w:t>long amount = (long)(float)balance;</w:t>
            </w:r>
            <w:r w:rsidRPr="00242E4E">
              <w:br/>
              <w:t>double amountD = (double)(float)balance;</w:t>
            </w:r>
          </w:p>
        </w:tc>
      </w:tr>
    </w:tbl>
    <w:p w:rsidR="001014EB" w:rsidRPr="00242E4E" w:rsidRDefault="001014EB" w:rsidP="005B6531">
      <w:pPr>
        <w:shd w:val="clear" w:color="auto" w:fill="CCFFFF"/>
        <w:ind w:firstLineChars="200" w:firstLine="420"/>
      </w:pPr>
      <w:r w:rsidRPr="00242E4E">
        <w:lastRenderedPageBreak/>
        <w:t>但是，在大多数情况下，这会使代码变得比较复杂，因此是不必要的。下面的代码会产生一个编译错误：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Currency balance = new Currency(10,50);</w:t>
            </w:r>
            <w:r w:rsidRPr="00242E4E">
              <w:br/>
              <w:t>long amount = balance;</w:t>
            </w:r>
          </w:p>
        </w:tc>
      </w:tr>
    </w:tbl>
    <w:p w:rsidR="001014EB" w:rsidRPr="00242E4E" w:rsidRDefault="001014EB" w:rsidP="005B6531">
      <w:pPr>
        <w:shd w:val="clear" w:color="auto" w:fill="CCFFFF"/>
        <w:ind w:firstLineChars="200" w:firstLine="420"/>
      </w:pPr>
      <w:r w:rsidRPr="00242E4E">
        <w:t>原因是编译器可以找到的最佳匹配的转换仍是首先转换为</w:t>
      </w:r>
      <w:r w:rsidRPr="00242E4E">
        <w:t>flost</w:t>
      </w:r>
      <w:r w:rsidRPr="00242E4E">
        <w:t>，再转换为</w:t>
      </w:r>
      <w:r w:rsidRPr="00242E4E">
        <w:t>long</w:t>
      </w:r>
      <w:r w:rsidRPr="00242E4E">
        <w:t>，但从</w:t>
      </w:r>
      <w:r w:rsidRPr="00242E4E">
        <w:t>float</w:t>
      </w:r>
      <w:r w:rsidRPr="00242E4E">
        <w:t>到</w:t>
      </w:r>
      <w:r w:rsidRPr="00242E4E">
        <w:t>long</w:t>
      </w:r>
      <w:r w:rsidRPr="00242E4E">
        <w:t>的转换需要显式指定。</w:t>
      </w:r>
    </w:p>
    <w:p w:rsidR="001014EB" w:rsidRPr="00242E4E" w:rsidRDefault="001014EB" w:rsidP="005B6531">
      <w:pPr>
        <w:shd w:val="clear" w:color="auto" w:fill="CCFFFF"/>
        <w:ind w:firstLineChars="200" w:firstLine="420"/>
      </w:pPr>
      <w:r w:rsidRPr="00242E4E">
        <w:t>所有这些都不会带来太多的麻烦。转换的规则是非常直观的，主要是为了防止在开发人员不知情的情况下丢失数据。但是，在定义数据类型转换时如果不小心，编译器就有可能指定一条导致不期望的结果的路径。例如，假定编写</w:t>
      </w:r>
      <w:r w:rsidRPr="00242E4E">
        <w:t>Currency</w:t>
      </w:r>
      <w:r w:rsidRPr="00242E4E">
        <w:t>结构的其他小组成员要把一个</w:t>
      </w:r>
      <w:r w:rsidRPr="00242E4E">
        <w:t>uint</w:t>
      </w:r>
      <w:r w:rsidRPr="00242E4E">
        <w:t>转换为</w:t>
      </w:r>
      <w:r w:rsidRPr="00242E4E">
        <w:t>Currency</w:t>
      </w:r>
      <w:r w:rsidRPr="00242E4E">
        <w:t>，而该</w:t>
      </w:r>
      <w:r w:rsidRPr="00242E4E">
        <w:t>uint</w:t>
      </w:r>
      <w:r w:rsidRPr="00242E4E">
        <w:t>中包含了美分的总数</w:t>
      </w:r>
      <w:r w:rsidRPr="00242E4E">
        <w:t>(</w:t>
      </w:r>
      <w:r w:rsidRPr="00242E4E">
        <w:t>美分不是美元，因为我们不希望丢掉美元的小数部分</w:t>
      </w:r>
      <w:r w:rsidRPr="00242E4E">
        <w:t>)</w:t>
      </w:r>
      <w:r w:rsidRPr="00242E4E">
        <w:t>，为此应编写如下代码：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public static implicit operator Currency (uint value)</w:t>
            </w:r>
            <w:r w:rsidRPr="00242E4E">
              <w:br/>
              <w:t>{</w:t>
            </w:r>
            <w:r w:rsidRPr="00242E4E">
              <w:br/>
              <w:t>return new Currency(value/100u, (ushort)(value%100));</w:t>
            </w:r>
            <w:r w:rsidRPr="00242E4E">
              <w:br/>
              <w:t>} // Don't do this!</w:t>
            </w:r>
          </w:p>
        </w:tc>
      </w:tr>
    </w:tbl>
    <w:p w:rsidR="001014EB" w:rsidRPr="00242E4E" w:rsidRDefault="001014EB" w:rsidP="005B6531">
      <w:pPr>
        <w:shd w:val="clear" w:color="auto" w:fill="CCFFFF"/>
        <w:ind w:firstLineChars="200" w:firstLine="420"/>
      </w:pPr>
      <w:r w:rsidRPr="00242E4E">
        <w:t>注意，在这段代码中，第一个</w:t>
      </w:r>
      <w:r w:rsidRPr="00242E4E">
        <w:t>100</w:t>
      </w:r>
      <w:r w:rsidRPr="00242E4E">
        <w:t>后面的</w:t>
      </w:r>
      <w:r w:rsidRPr="00242E4E">
        <w:t>u</w:t>
      </w:r>
      <w:r w:rsidRPr="00242E4E">
        <w:t>可以确保把</w:t>
      </w:r>
      <w:r w:rsidRPr="00242E4E">
        <w:t>value/100u</w:t>
      </w:r>
      <w:r w:rsidRPr="00242E4E">
        <w:t>解释为</w:t>
      </w:r>
      <w:r w:rsidRPr="00242E4E">
        <w:t>uint</w:t>
      </w:r>
      <w:r w:rsidRPr="00242E4E">
        <w:t>。如果写成</w:t>
      </w:r>
      <w:r w:rsidRPr="00242E4E">
        <w:t>value/100</w:t>
      </w:r>
      <w:r w:rsidRPr="00242E4E">
        <w:t>，编译器就会把它解释为一个</w:t>
      </w:r>
      <w:r w:rsidRPr="00242E4E">
        <w:t>int</w:t>
      </w:r>
      <w:r w:rsidRPr="00242E4E">
        <w:t>型的值，而不是</w:t>
      </w:r>
      <w:r w:rsidRPr="00242E4E">
        <w:t>uint</w:t>
      </w:r>
      <w:r w:rsidRPr="00242E4E">
        <w:t>型的值。</w:t>
      </w:r>
    </w:p>
    <w:p w:rsidR="001014EB" w:rsidRPr="00242E4E" w:rsidRDefault="001014EB" w:rsidP="005B6531">
      <w:pPr>
        <w:shd w:val="clear" w:color="auto" w:fill="CCFFFF"/>
        <w:ind w:firstLineChars="200" w:firstLine="420"/>
      </w:pPr>
      <w:r w:rsidRPr="00242E4E">
        <w:t>在这段代码中清楚地注释了</w:t>
      </w:r>
      <w:r w:rsidRPr="00242E4E">
        <w:t>"</w:t>
      </w:r>
      <w:r w:rsidRPr="00242E4E">
        <w:t>不要这么做</w:t>
      </w:r>
      <w:r w:rsidRPr="00242E4E">
        <w:t>"</w:t>
      </w:r>
      <w:r w:rsidRPr="00242E4E">
        <w:t>。下面说明其原因。看看下面的代码段，它把包含</w:t>
      </w:r>
      <w:r w:rsidRPr="00242E4E">
        <w:t>350</w:t>
      </w:r>
      <w:r w:rsidRPr="00242E4E">
        <w:t>的</w:t>
      </w:r>
      <w:r w:rsidRPr="00242E4E">
        <w:t>uint</w:t>
      </w:r>
      <w:r w:rsidRPr="00242E4E">
        <w:t>转换为一个</w:t>
      </w:r>
      <w:r w:rsidRPr="00242E4E">
        <w:t>Currency</w:t>
      </w:r>
      <w:r w:rsidRPr="00242E4E">
        <w:t>，再转换回</w:t>
      </w:r>
      <w:r w:rsidRPr="00242E4E">
        <w:t>uint</w:t>
      </w:r>
      <w:r w:rsidRPr="00242E4E">
        <w:t>。那么在执行完这段代码后，</w:t>
      </w:r>
      <w:r w:rsidRPr="00242E4E">
        <w:t>bal2</w:t>
      </w:r>
      <w:r w:rsidRPr="00242E4E">
        <w:t>中又将包含什么？</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uint bal = 350;</w:t>
            </w:r>
            <w:r w:rsidRPr="00242E4E">
              <w:br/>
              <w:t>Currency balance = bal;</w:t>
            </w:r>
            <w:r w:rsidRPr="00242E4E">
              <w:br/>
              <w:t>uint bal2 = (uint)balance;</w:t>
            </w:r>
          </w:p>
        </w:tc>
      </w:tr>
    </w:tbl>
    <w:p w:rsidR="001014EB" w:rsidRPr="00242E4E" w:rsidRDefault="001014EB" w:rsidP="005B6531">
      <w:pPr>
        <w:shd w:val="clear" w:color="auto" w:fill="CCFFFF"/>
        <w:ind w:firstLineChars="200" w:firstLine="420"/>
      </w:pPr>
      <w:r w:rsidRPr="00242E4E">
        <w:t>答案不是</w:t>
      </w:r>
      <w:r w:rsidRPr="00242E4E">
        <w:t>350</w:t>
      </w:r>
      <w:r w:rsidRPr="00242E4E">
        <w:t>，而是</w:t>
      </w:r>
      <w:r w:rsidRPr="00242E4E">
        <w:t>3</w:t>
      </w:r>
      <w:r w:rsidRPr="00242E4E">
        <w:t>！这是符合逻辑的。我们把</w:t>
      </w:r>
      <w:r w:rsidRPr="00242E4E">
        <w:t>350</w:t>
      </w:r>
      <w:r w:rsidRPr="00242E4E">
        <w:t>隐式地转换为</w:t>
      </w:r>
      <w:r w:rsidRPr="00242E4E">
        <w:t>Currency</w:t>
      </w:r>
      <w:r w:rsidRPr="00242E4E">
        <w:t>，得到</w:t>
      </w:r>
      <w:r w:rsidRPr="00242E4E">
        <w:t>balance.Dollars=3</w:t>
      </w:r>
      <w:r w:rsidRPr="00242E4E">
        <w:t>，</w:t>
      </w:r>
      <w:r w:rsidRPr="00242E4E">
        <w:t>balance.Cents=50</w:t>
      </w:r>
      <w:r w:rsidRPr="00242E4E">
        <w:t>。然后编译器进行通常的操作，为转换回</w:t>
      </w:r>
      <w:r w:rsidRPr="00242E4E">
        <w:t>uint</w:t>
      </w:r>
      <w:r w:rsidRPr="00242E4E">
        <w:t>指定最佳路径。</w:t>
      </w:r>
      <w:r w:rsidRPr="00242E4E">
        <w:t>balance</w:t>
      </w:r>
      <w:r w:rsidRPr="00242E4E">
        <w:t>最终会被隐式地转换为</w:t>
      </w:r>
      <w:r w:rsidRPr="00242E4E">
        <w:t>float</w:t>
      </w:r>
      <w:r w:rsidRPr="00242E4E">
        <w:t>型</w:t>
      </w:r>
      <w:r w:rsidRPr="00242E4E">
        <w:t>(</w:t>
      </w:r>
      <w:r w:rsidRPr="00242E4E">
        <w:t>其值为</w:t>
      </w:r>
      <w:r w:rsidRPr="00242E4E">
        <w:t>3.5)</w:t>
      </w:r>
      <w:r w:rsidRPr="00242E4E">
        <w:t>，然后显式地转换为</w:t>
      </w:r>
      <w:r w:rsidRPr="00242E4E">
        <w:t>uint</w:t>
      </w:r>
      <w:r w:rsidRPr="00242E4E">
        <w:t>型，其值为</w:t>
      </w:r>
      <w:r w:rsidRPr="00242E4E">
        <w:t>3</w:t>
      </w:r>
      <w:r w:rsidRPr="00242E4E">
        <w:t>。</w:t>
      </w:r>
    </w:p>
    <w:p w:rsidR="001014EB" w:rsidRPr="00242E4E" w:rsidRDefault="001014EB" w:rsidP="005B6531">
      <w:pPr>
        <w:shd w:val="clear" w:color="auto" w:fill="CCFFFF"/>
        <w:ind w:firstLineChars="200" w:firstLine="420"/>
      </w:pPr>
      <w:r w:rsidRPr="00242E4E">
        <w:t>当然，转换为另一个数据类型后，再转换回来有时会丢失数据。例如，把包含</w:t>
      </w:r>
      <w:r w:rsidRPr="00242E4E">
        <w:t>5.8</w:t>
      </w:r>
      <w:r w:rsidRPr="00242E4E">
        <w:t>的</w:t>
      </w:r>
      <w:r w:rsidRPr="00242E4E">
        <w:t>float</w:t>
      </w:r>
      <w:r w:rsidRPr="00242E4E">
        <w:t>转换为</w:t>
      </w:r>
      <w:r w:rsidRPr="00242E4E">
        <w:t>int</w:t>
      </w:r>
      <w:r w:rsidRPr="00242E4E">
        <w:t>，再转换回</w:t>
      </w:r>
      <w:r w:rsidRPr="00242E4E">
        <w:t>float</w:t>
      </w:r>
      <w:r w:rsidRPr="00242E4E">
        <w:t>，会丢失数字中的小数部分，得到</w:t>
      </w:r>
      <w:r w:rsidRPr="00242E4E">
        <w:t>5</w:t>
      </w:r>
      <w:r w:rsidRPr="00242E4E">
        <w:t>，但丢失数字中的小数部分和一个整数被</w:t>
      </w:r>
      <w:r w:rsidRPr="00242E4E">
        <w:t>100</w:t>
      </w:r>
      <w:r w:rsidRPr="00242E4E">
        <w:t>整除的情况略有区别。</w:t>
      </w:r>
      <w:r w:rsidRPr="00242E4E">
        <w:t>Currency</w:t>
      </w:r>
      <w:r w:rsidRPr="00242E4E">
        <w:t>现在成了一种相当危险的类，它会对整数进行一些奇怪的操作。</w:t>
      </w:r>
    </w:p>
    <w:p w:rsidR="001014EB" w:rsidRPr="00242E4E" w:rsidRDefault="001014EB" w:rsidP="005B6531">
      <w:pPr>
        <w:shd w:val="clear" w:color="auto" w:fill="CCFFFF"/>
        <w:ind w:firstLineChars="200" w:firstLine="420"/>
      </w:pPr>
      <w:r w:rsidRPr="00242E4E">
        <w:t>问题是，在转换过程中如何解释整数是有矛盾的。从</w:t>
      </w:r>
      <w:r w:rsidRPr="00242E4E">
        <w:t>Currency</w:t>
      </w:r>
      <w:r w:rsidRPr="00242E4E">
        <w:t>到</w:t>
      </w:r>
      <w:r w:rsidRPr="00242E4E">
        <w:t>float</w:t>
      </w:r>
      <w:r w:rsidRPr="00242E4E">
        <w:t>的转换会把整数</w:t>
      </w:r>
      <w:r w:rsidRPr="00242E4E">
        <w:t>1</w:t>
      </w:r>
      <w:r w:rsidRPr="00242E4E">
        <w:t>解释为</w:t>
      </w:r>
      <w:r w:rsidRPr="00242E4E">
        <w:t>1</w:t>
      </w:r>
      <w:r w:rsidRPr="00242E4E">
        <w:t>美元，但从</w:t>
      </w:r>
      <w:r w:rsidRPr="00242E4E">
        <w:t>uint</w:t>
      </w:r>
      <w:r w:rsidRPr="00242E4E">
        <w:t>到</w:t>
      </w:r>
      <w:r w:rsidRPr="00242E4E">
        <w:t>Currency</w:t>
      </w:r>
      <w:r w:rsidRPr="00242E4E">
        <w:t>的转换会把这个整数解释为</w:t>
      </w:r>
      <w:r w:rsidRPr="00242E4E">
        <w:t>1</w:t>
      </w:r>
      <w:r w:rsidRPr="00242E4E">
        <w:t>美分，这是很糟糕的。如果希望类易于使用，就应确保所有的转换都按一种互相兼容的方式执行，即这些转换应得到相同的结果。在本例中，显然要重新编写从</w:t>
      </w:r>
      <w:r w:rsidRPr="00242E4E">
        <w:t>uint</w:t>
      </w:r>
      <w:r w:rsidRPr="00242E4E">
        <w:t>到</w:t>
      </w:r>
      <w:r w:rsidRPr="00242E4E">
        <w:t>Currency</w:t>
      </w:r>
      <w:r w:rsidRPr="00242E4E">
        <w:t>的转换，把整数值</w:t>
      </w:r>
      <w:r w:rsidRPr="00242E4E">
        <w:t>1</w:t>
      </w:r>
      <w:r w:rsidRPr="00242E4E">
        <w:t>解释为</w:t>
      </w:r>
      <w:r w:rsidRPr="00242E4E">
        <w:t>1</w:t>
      </w:r>
      <w:r w:rsidRPr="00242E4E">
        <w:t>美元：</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public static implicit operator Currency (uint value)</w:t>
            </w:r>
            <w:r w:rsidRPr="00242E4E">
              <w:br/>
              <w:t>{</w:t>
            </w:r>
            <w:r w:rsidRPr="00242E4E">
              <w:br/>
              <w:t>return new Currency(value, 0);</w:t>
            </w:r>
            <w:r w:rsidRPr="00242E4E">
              <w:br/>
              <w:t>}</w:t>
            </w:r>
          </w:p>
        </w:tc>
      </w:tr>
    </w:tbl>
    <w:p w:rsidR="001014EB" w:rsidRPr="00242E4E" w:rsidRDefault="001014EB" w:rsidP="005B6531">
      <w:pPr>
        <w:shd w:val="clear" w:color="auto" w:fill="CCFFFF"/>
        <w:ind w:firstLineChars="200" w:firstLine="420"/>
      </w:pPr>
      <w:r w:rsidRPr="00242E4E">
        <w:t>偶尔也会觉得这种新的转换方式可能根本不需要。但实际上这种转换方式是非常有用的。没有它，编译器在执行从</w:t>
      </w:r>
      <w:r w:rsidRPr="00242E4E">
        <w:t>uint</w:t>
      </w:r>
      <w:r w:rsidRPr="00242E4E">
        <w:t>到</w:t>
      </w:r>
      <w:r w:rsidRPr="00242E4E">
        <w:t>Currency</w:t>
      </w:r>
      <w:r w:rsidRPr="00242E4E">
        <w:t>的转换时，就只能通过</w:t>
      </w:r>
      <w:r w:rsidRPr="00242E4E">
        <w:t>float</w:t>
      </w:r>
      <w:r w:rsidRPr="00242E4E">
        <w:t>来进行。此时直接转换的效率要高得多，所以进行这种额外转换会提高性能，但需要确保它的结果与通过</w:t>
      </w:r>
      <w:r w:rsidRPr="00242E4E">
        <w:t>float</w:t>
      </w:r>
      <w:r w:rsidRPr="00242E4E">
        <w:t>进行转换得到的结果相同。在其他情况下，也可以为不同的预定义数据类型分别定义转换，让更多的转换隐式执行，而不是显式地执行，但本例不是这样。</w:t>
      </w:r>
    </w:p>
    <w:p w:rsidR="001014EB" w:rsidRPr="00242E4E" w:rsidRDefault="001014EB" w:rsidP="005B6531">
      <w:pPr>
        <w:shd w:val="clear" w:color="auto" w:fill="CCFFFF"/>
        <w:ind w:firstLineChars="200" w:firstLine="420"/>
      </w:pPr>
      <w:r w:rsidRPr="00242E4E">
        <w:t>测试这种转换是否成功，应确定无论使用什么转换路径，它都能得到相同的结果</w:t>
      </w:r>
      <w:r w:rsidRPr="00242E4E">
        <w:t>(</w:t>
      </w:r>
      <w:r w:rsidRPr="00242E4E">
        <w:t>而不是像在从</w:t>
      </w:r>
      <w:r w:rsidRPr="00242E4E">
        <w:lastRenderedPageBreak/>
        <w:t>float</w:t>
      </w:r>
      <w:r w:rsidRPr="00242E4E">
        <w:t>到</w:t>
      </w:r>
      <w:r w:rsidRPr="00242E4E">
        <w:t>int</w:t>
      </w:r>
      <w:r w:rsidRPr="00242E4E">
        <w:t>的转换过程中丢失数据那样</w:t>
      </w:r>
      <w:r w:rsidRPr="00242E4E">
        <w:t>)</w:t>
      </w:r>
      <w:r w:rsidRPr="00242E4E">
        <w:t>。</w:t>
      </w:r>
      <w:r w:rsidRPr="00242E4E">
        <w:t>Currency</w:t>
      </w:r>
      <w:r w:rsidRPr="00242E4E">
        <w:t>类就是一个很好的示例。看看下面的代码：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Currency balance = new Currency(50, 35);</w:t>
            </w:r>
            <w:r w:rsidRPr="00242E4E">
              <w:br/>
              <w:t>ulong bal = (ulong) balance;</w:t>
            </w:r>
          </w:p>
        </w:tc>
      </w:tr>
    </w:tbl>
    <w:p w:rsidR="001014EB" w:rsidRPr="00242E4E" w:rsidRDefault="001014EB" w:rsidP="005B6531">
      <w:pPr>
        <w:shd w:val="clear" w:color="auto" w:fill="CCFFFF"/>
        <w:ind w:firstLineChars="200" w:firstLine="420"/>
      </w:pPr>
      <w:r w:rsidRPr="00242E4E">
        <w:t>目前，编译器只能采用一种方式来执行这个转换：把</w:t>
      </w:r>
      <w:r w:rsidRPr="00242E4E">
        <w:t>Currency</w:t>
      </w:r>
      <w:r w:rsidRPr="00242E4E">
        <w:t>隐式地转换为</w:t>
      </w:r>
      <w:r w:rsidRPr="00242E4E">
        <w:t>float</w:t>
      </w:r>
      <w:r w:rsidRPr="00242E4E">
        <w:t>，再显式地转换为</w:t>
      </w:r>
      <w:r w:rsidRPr="00242E4E">
        <w:t>ulong</w:t>
      </w:r>
      <w:r w:rsidRPr="00242E4E">
        <w:t>。从</w:t>
      </w:r>
      <w:r w:rsidRPr="00242E4E">
        <w:t>float</w:t>
      </w:r>
      <w:r w:rsidRPr="00242E4E">
        <w:t>到</w:t>
      </w:r>
      <w:r w:rsidRPr="00242E4E">
        <w:t>ulong</w:t>
      </w:r>
      <w:r w:rsidRPr="00242E4E">
        <w:t>的转换需要显式指定，本例就显式指定了这个转换，所以编译是成功的。</w:t>
      </w:r>
    </w:p>
    <w:p w:rsidR="001014EB" w:rsidRPr="00242E4E" w:rsidRDefault="001014EB" w:rsidP="005B6531">
      <w:pPr>
        <w:shd w:val="clear" w:color="auto" w:fill="CCFFFF"/>
        <w:ind w:firstLineChars="200" w:firstLine="420"/>
      </w:pPr>
      <w:r w:rsidRPr="00242E4E">
        <w:t>但假定要添加另一个转换，从</w:t>
      </w:r>
      <w:r w:rsidRPr="00242E4E">
        <w:t>Currency</w:t>
      </w:r>
      <w:r w:rsidRPr="00242E4E">
        <w:t>隐式地转换为</w:t>
      </w:r>
      <w:r w:rsidRPr="00242E4E">
        <w:t>uint</w:t>
      </w:r>
      <w:r w:rsidRPr="00242E4E">
        <w:t>，就需要修改</w:t>
      </w:r>
      <w:r w:rsidRPr="00242E4E">
        <w:t>Currency</w:t>
      </w:r>
      <w:r w:rsidRPr="00242E4E">
        <w:t>结构，添加从</w:t>
      </w:r>
      <w:r w:rsidRPr="00242E4E">
        <w:t>uint</w:t>
      </w:r>
      <w:r w:rsidRPr="00242E4E">
        <w:t>到</w:t>
      </w:r>
      <w:r w:rsidRPr="00242E4E">
        <w:t>Currency</w:t>
      </w:r>
      <w:r w:rsidRPr="00242E4E">
        <w:t>的转换和从</w:t>
      </w:r>
      <w:r w:rsidRPr="00242E4E">
        <w:t>Currency</w:t>
      </w:r>
      <w:r w:rsidRPr="00242E4E">
        <w:t>到</w:t>
      </w:r>
      <w:r w:rsidRPr="00242E4E">
        <w:t>uint</w:t>
      </w:r>
      <w:r w:rsidRPr="00242E4E">
        <w:t>的转换，这段代码可以下载，作为</w:t>
      </w:r>
      <w:r w:rsidRPr="00242E4E">
        <w:t>SimpleCurrency2</w:t>
      </w:r>
      <w:r w:rsidRPr="00242E4E">
        <w:t>示例：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      public static implicit operator Currency (uint value)</w:t>
            </w:r>
            <w:r w:rsidRPr="00242E4E">
              <w:br/>
              <w:t>{</w:t>
            </w:r>
            <w:r w:rsidRPr="00242E4E">
              <w:br/>
              <w:t>return new Currency(value, 0);</w:t>
            </w:r>
            <w:r w:rsidRPr="00242E4E">
              <w:br/>
              <w:t>}</w:t>
            </w:r>
          </w:p>
          <w:p w:rsidR="001014EB" w:rsidRPr="00242E4E" w:rsidRDefault="001014EB" w:rsidP="005B6531">
            <w:pPr>
              <w:shd w:val="clear" w:color="auto" w:fill="CCFFFF"/>
              <w:ind w:firstLineChars="200" w:firstLine="420"/>
            </w:pPr>
            <w:r w:rsidRPr="00242E4E">
              <w:t>      public static implicit operator uint (Currency value)</w:t>
            </w:r>
            <w:r w:rsidRPr="00242E4E">
              <w:br/>
              <w:t>{</w:t>
            </w:r>
            <w:r w:rsidRPr="00242E4E">
              <w:br/>
              <w:t>return value.Dollars;</w:t>
            </w:r>
            <w:r w:rsidRPr="00242E4E">
              <w:br/>
              <w:t>}</w:t>
            </w:r>
          </w:p>
        </w:tc>
      </w:tr>
    </w:tbl>
    <w:p w:rsidR="001014EB" w:rsidRPr="00242E4E" w:rsidRDefault="001014EB" w:rsidP="005B6531">
      <w:pPr>
        <w:shd w:val="clear" w:color="auto" w:fill="CCFFFF"/>
        <w:ind w:firstLineChars="200" w:firstLine="420"/>
      </w:pPr>
      <w:r w:rsidRPr="00242E4E">
        <w:t>现在，编译器从</w:t>
      </w:r>
      <w:r w:rsidRPr="00242E4E">
        <w:t>Currency</w:t>
      </w:r>
      <w:r w:rsidRPr="00242E4E">
        <w:t>转换到</w:t>
      </w:r>
      <w:r w:rsidRPr="00242E4E">
        <w:t xml:space="preserve"> ulong</w:t>
      </w:r>
      <w:r w:rsidRPr="00242E4E">
        <w:t>可以使用另一条路径：先从</w:t>
      </w:r>
      <w:r w:rsidRPr="00242E4E">
        <w:t>Currency</w:t>
      </w:r>
      <w:r w:rsidRPr="00242E4E">
        <w:t>隐式地转换为</w:t>
      </w:r>
      <w:r w:rsidRPr="00242E4E">
        <w:t>uint</w:t>
      </w:r>
      <w:r w:rsidRPr="00242E4E">
        <w:t>，再隐式地转换为</w:t>
      </w:r>
      <w:r w:rsidRPr="00242E4E">
        <w:t>ulong</w:t>
      </w:r>
      <w:r w:rsidRPr="00242E4E">
        <w:t>。该采用哪条路径？</w:t>
      </w:r>
      <w:r w:rsidRPr="00242E4E">
        <w:t xml:space="preserve"> C#</w:t>
      </w:r>
      <w:r w:rsidRPr="00242E4E">
        <w:t>有一些规则</w:t>
      </w:r>
      <w:r w:rsidRPr="00242E4E">
        <w:t>(</w:t>
      </w:r>
      <w:r w:rsidRPr="00242E4E">
        <w:t>本书不详细讨论这些规则，读者可参阅</w:t>
      </w:r>
      <w:r w:rsidRPr="00242E4E">
        <w:t>MSDN</w:t>
      </w:r>
      <w:r w:rsidRPr="00242E4E">
        <w:t>文档说明</w:t>
      </w:r>
      <w:r w:rsidRPr="00242E4E">
        <w:t>)</w:t>
      </w:r>
      <w:r w:rsidRPr="00242E4E">
        <w:t>，告诉编译器如何确定哪条是最佳路径。但最好自己设计转换，让所有的转换都得到相同的结果</w:t>
      </w:r>
      <w:r w:rsidRPr="00242E4E">
        <w:t>(</w:t>
      </w:r>
      <w:r w:rsidRPr="00242E4E">
        <w:t>但没有精确度的损失</w:t>
      </w:r>
      <w:r w:rsidRPr="00242E4E">
        <w:t>)</w:t>
      </w:r>
      <w:r w:rsidRPr="00242E4E">
        <w:t>，此时编译器选择哪条路径就不重要了</w:t>
      </w:r>
      <w:r w:rsidRPr="00242E4E">
        <w:t>(</w:t>
      </w:r>
      <w:r w:rsidRPr="00242E4E">
        <w:t>在本例中，编译器会选择</w:t>
      </w:r>
      <w:r w:rsidRPr="00242E4E">
        <w:t>Currency→uint→ulong</w:t>
      </w:r>
      <w:r w:rsidRPr="00242E4E">
        <w:t>路径，而不是</w:t>
      </w:r>
      <w:r w:rsidRPr="00242E4E">
        <w:t>Currency→float→ulong</w:t>
      </w:r>
      <w:r w:rsidRPr="00242E4E">
        <w:t>路径</w:t>
      </w:r>
      <w:r w:rsidRPr="00242E4E">
        <w:t>)</w:t>
      </w:r>
      <w:r w:rsidRPr="00242E4E">
        <w:t>。</w:t>
      </w:r>
    </w:p>
    <w:p w:rsidR="001014EB" w:rsidRPr="00242E4E" w:rsidRDefault="001014EB" w:rsidP="005B6531">
      <w:pPr>
        <w:shd w:val="clear" w:color="auto" w:fill="CCFFFF"/>
        <w:ind w:firstLineChars="200" w:firstLine="420"/>
      </w:pPr>
      <w:r w:rsidRPr="00242E4E">
        <w:t>为了测试</w:t>
      </w:r>
      <w:r w:rsidRPr="00242E4E">
        <w:t>SimpleCurrency2</w:t>
      </w:r>
      <w:r w:rsidRPr="00242E4E">
        <w:t>示例，给</w:t>
      </w:r>
      <w:r w:rsidRPr="00242E4E">
        <w:t>SimpleCurrency</w:t>
      </w:r>
      <w:r w:rsidRPr="00242E4E">
        <w:t>的测试程序添加如下代码：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try</w:t>
            </w:r>
            <w:r w:rsidRPr="00242E4E">
              <w:br/>
              <w:t>{</w:t>
            </w:r>
            <w:r w:rsidRPr="00242E4E">
              <w:br/>
              <w:t>Currency balance = new Currency(50,35);</w:t>
            </w:r>
          </w:p>
          <w:p w:rsidR="001014EB" w:rsidRPr="00242E4E" w:rsidRDefault="001014EB" w:rsidP="005B6531">
            <w:pPr>
              <w:shd w:val="clear" w:color="auto" w:fill="CCFFFF"/>
              <w:ind w:firstLineChars="200" w:firstLine="420"/>
            </w:pPr>
            <w:r w:rsidRPr="00242E4E">
              <w:t>   Console.WriteLine(balance);</w:t>
            </w:r>
            <w:r w:rsidRPr="00242E4E">
              <w:br/>
              <w:t>Console.WriteLine("balance is " + balance);</w:t>
            </w:r>
            <w:r w:rsidRPr="00242E4E">
              <w:br/>
              <w:t>Console.WriteLine("balance is (using ToString()) " + balance.ToString());</w:t>
            </w:r>
          </w:p>
          <w:p w:rsidR="001014EB" w:rsidRPr="00242E4E" w:rsidRDefault="001014EB" w:rsidP="005B6531">
            <w:pPr>
              <w:shd w:val="clear" w:color="auto" w:fill="CCFFFF"/>
              <w:ind w:firstLineChars="200" w:firstLine="420"/>
            </w:pPr>
            <w:r w:rsidRPr="00242E4E">
              <w:t>   uint balance3 = (uint) balance;</w:t>
            </w:r>
            <w:r w:rsidRPr="00242E4E">
              <w:br/>
              <w:t>Console.WriteLine("Converting to uint gives " + balance3);</w:t>
            </w:r>
          </w:p>
        </w:tc>
      </w:tr>
    </w:tbl>
    <w:p w:rsidR="001014EB" w:rsidRPr="00242E4E" w:rsidRDefault="001014EB" w:rsidP="005B6531">
      <w:pPr>
        <w:shd w:val="clear" w:color="auto" w:fill="CCFFFF"/>
        <w:ind w:firstLineChars="200" w:firstLine="420"/>
      </w:pPr>
      <w:r w:rsidRPr="00242E4E">
        <w:t>运行这个示例，得到如下所示的结果：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t>SimpleCurrency2</w:t>
            </w:r>
            <w:r w:rsidRPr="00242E4E">
              <w:br/>
              <w:t>50</w:t>
            </w:r>
            <w:r w:rsidRPr="00242E4E">
              <w:br/>
              <w:t>balance is $50.35</w:t>
            </w:r>
            <w:r w:rsidRPr="00242E4E">
              <w:br/>
              <w:t>balance is (using ToString()) $50.35</w:t>
            </w:r>
            <w:r w:rsidRPr="00242E4E">
              <w:br/>
              <w:t>Converting to uint gives 50</w:t>
            </w:r>
            <w:r w:rsidRPr="00242E4E">
              <w:br/>
              <w:t>After converting to float, = 50.35</w:t>
            </w:r>
            <w:r w:rsidRPr="00242E4E">
              <w:br/>
              <w:t>After converting back to Currency, = $50.34</w:t>
            </w:r>
            <w:r w:rsidRPr="00242E4E">
              <w:br/>
              <w:t>Now attempt to convert out of range value of-$100.00 to a Currency:</w:t>
            </w:r>
            <w:r w:rsidRPr="00242E4E">
              <w:br/>
              <w:t>Exception occurred: Arithmetic operation resulted in an overflow.</w:t>
            </w:r>
          </w:p>
        </w:tc>
      </w:tr>
    </w:tbl>
    <w:p w:rsidR="001014EB" w:rsidRPr="00242E4E" w:rsidRDefault="001014EB" w:rsidP="005B6531">
      <w:pPr>
        <w:shd w:val="clear" w:color="auto" w:fill="CCFFFF"/>
        <w:ind w:firstLineChars="200" w:firstLine="420"/>
      </w:pPr>
      <w:r w:rsidRPr="00242E4E">
        <w:t>这个结果显示了到</w:t>
      </w:r>
      <w:r w:rsidRPr="00242E4E">
        <w:t>uint</w:t>
      </w:r>
      <w:r w:rsidRPr="00242E4E">
        <w:t>的转换是成功的，但丢失了</w:t>
      </w:r>
      <w:r w:rsidRPr="00242E4E">
        <w:t>Currency</w:t>
      </w:r>
      <w:r w:rsidRPr="00242E4E">
        <w:t>的美分部分</w:t>
      </w:r>
      <w:r w:rsidRPr="00242E4E">
        <w:t>(</w:t>
      </w:r>
      <w:r w:rsidRPr="00242E4E">
        <w:t>小数部分</w:t>
      </w:r>
      <w:r w:rsidRPr="00242E4E">
        <w:t>)</w:t>
      </w:r>
      <w:r w:rsidRPr="00242E4E">
        <w:t>，把负的</w:t>
      </w:r>
      <w:r w:rsidRPr="00242E4E">
        <w:t xml:space="preserve">float </w:t>
      </w:r>
      <w:r w:rsidRPr="00242E4E">
        <w:t>转换为</w:t>
      </w:r>
      <w:r w:rsidRPr="00242E4E">
        <w:t xml:space="preserve"> Currency</w:t>
      </w:r>
      <w:r w:rsidRPr="00242E4E">
        <w:t>也产生了预料中的溢出异常，因为</w:t>
      </w:r>
      <w:r w:rsidRPr="00242E4E">
        <w:t>float</w:t>
      </w:r>
      <w:r w:rsidRPr="00242E4E">
        <w:t>到</w:t>
      </w:r>
      <w:r w:rsidRPr="00242E4E">
        <w:t>Currency</w:t>
      </w:r>
      <w:r w:rsidRPr="00242E4E">
        <w:t>的转换本身定义了一个</w:t>
      </w:r>
      <w:r w:rsidRPr="00242E4E">
        <w:t>checked</w:t>
      </w:r>
      <w:r w:rsidRPr="00242E4E">
        <w:t>环境。</w:t>
      </w:r>
    </w:p>
    <w:p w:rsidR="001014EB" w:rsidRPr="00242E4E" w:rsidRDefault="001014EB" w:rsidP="005B6531">
      <w:pPr>
        <w:shd w:val="clear" w:color="auto" w:fill="CCFFFF"/>
        <w:ind w:firstLineChars="200" w:firstLine="420"/>
      </w:pPr>
      <w:r w:rsidRPr="00242E4E">
        <w:t>但是，这个输出结果也说明了进行转换时最后一个要注意的潜在问题：结果的第一行没有正确显示结余，显示了</w:t>
      </w:r>
      <w:r w:rsidRPr="00242E4E">
        <w:t>50</w:t>
      </w:r>
      <w:r w:rsidRPr="00242E4E">
        <w:t>，而不是</w:t>
      </w:r>
      <w:r w:rsidRPr="00242E4E">
        <w:t>$50.35</w:t>
      </w:r>
      <w:r w:rsidRPr="00242E4E">
        <w:t>。在下面的代码中：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42E4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42E4E" w:rsidRDefault="001014EB" w:rsidP="005B6531">
            <w:pPr>
              <w:shd w:val="clear" w:color="auto" w:fill="CCFFFF"/>
              <w:ind w:firstLineChars="200" w:firstLine="420"/>
            </w:pPr>
            <w:r w:rsidRPr="00242E4E">
              <w:lastRenderedPageBreak/>
              <w:t>   Console.WriteLine(balance);</w:t>
            </w:r>
            <w:r w:rsidRPr="00242E4E">
              <w:br/>
              <w:t>Console.WriteLine("balance is " + balance);</w:t>
            </w:r>
            <w:r w:rsidRPr="00242E4E">
              <w:br/>
              <w:t>Console.WriteLine("balance is (using ToString()) " + balance.ToString());</w:t>
            </w:r>
          </w:p>
        </w:tc>
      </w:tr>
    </w:tbl>
    <w:p w:rsidR="001014EB" w:rsidRPr="00242E4E" w:rsidRDefault="001014EB" w:rsidP="005B6531">
      <w:pPr>
        <w:shd w:val="clear" w:color="auto" w:fill="CCFFFF"/>
        <w:ind w:firstLineChars="200" w:firstLine="420"/>
      </w:pPr>
      <w:r w:rsidRPr="00242E4E">
        <w:t>只有最后两行把</w:t>
      </w:r>
      <w:r w:rsidRPr="00242E4E">
        <w:t>Currency</w:t>
      </w:r>
      <w:r w:rsidRPr="00242E4E">
        <w:t>正确显示为一个字符串。这是为什么？问题是在把转换和方法重载合并起来时，会出现另一个不希望的错误源。下面用倒序的方式解释这段代码。</w:t>
      </w:r>
    </w:p>
    <w:p w:rsidR="001014EB" w:rsidRPr="00242E4E" w:rsidRDefault="001014EB" w:rsidP="005B6531">
      <w:pPr>
        <w:shd w:val="clear" w:color="auto" w:fill="CCFFFF"/>
        <w:ind w:firstLineChars="200" w:firstLine="420"/>
      </w:pPr>
      <w:r w:rsidRPr="00242E4E">
        <w:t>第三行的</w:t>
      </w:r>
      <w:r w:rsidRPr="00242E4E">
        <w:t>Console.WriteLine()</w:t>
      </w:r>
      <w:r w:rsidRPr="00242E4E">
        <w:t>语句显式调用</w:t>
      </w:r>
      <w:r w:rsidRPr="00242E4E">
        <w:t>Currency.ToString()</w:t>
      </w:r>
      <w:r w:rsidRPr="00242E4E">
        <w:t>方法，以确保</w:t>
      </w:r>
      <w:r w:rsidRPr="00242E4E">
        <w:t>Currency</w:t>
      </w:r>
      <w:r w:rsidRPr="00242E4E">
        <w:t>显示为一个字符串。第二行代码没有这么做。字符串</w:t>
      </w:r>
      <w:r w:rsidRPr="00242E4E">
        <w:t>"balance is "</w:t>
      </w:r>
      <w:r w:rsidRPr="00242E4E">
        <w:t>传送给</w:t>
      </w:r>
      <w:r w:rsidRPr="00242E4E">
        <w:t>Console.WriteLine()</w:t>
      </w:r>
      <w:r w:rsidRPr="00242E4E">
        <w:t>，告诉编译器这个参数应解释为字符串，因此要隐式地调用</w:t>
      </w:r>
      <w:r w:rsidRPr="00242E4E">
        <w:t>Currency.ToString()</w:t>
      </w:r>
      <w:r w:rsidRPr="00242E4E">
        <w:t>方法。</w:t>
      </w:r>
    </w:p>
    <w:p w:rsidR="001014EB" w:rsidRPr="00242E4E" w:rsidRDefault="001014EB" w:rsidP="005B6531">
      <w:pPr>
        <w:shd w:val="clear" w:color="auto" w:fill="CCFFFF"/>
        <w:ind w:firstLineChars="200" w:firstLine="420"/>
      </w:pPr>
      <w:r w:rsidRPr="00242E4E">
        <w:t>但第一行的</w:t>
      </w:r>
      <w:r w:rsidRPr="00242E4E">
        <w:t>Console.WriteLine()</w:t>
      </w:r>
      <w:r w:rsidRPr="00242E4E">
        <w:t>方法只是把原来的</w:t>
      </w:r>
      <w:r w:rsidRPr="00242E4E">
        <w:t>Currency</w:t>
      </w:r>
      <w:r w:rsidRPr="00242E4E">
        <w:t>结构传送给</w:t>
      </w:r>
      <w:r w:rsidRPr="00242E4E">
        <w:t>Console.Write Line()</w:t>
      </w:r>
      <w:r w:rsidRPr="00242E4E">
        <w:t>。目前</w:t>
      </w:r>
      <w:r w:rsidRPr="00242E4E">
        <w:t>Console.WriteLine()</w:t>
      </w:r>
      <w:r w:rsidRPr="00242E4E">
        <w:t>有许多重载，但它们的参数都不是</w:t>
      </w:r>
      <w:r w:rsidRPr="00242E4E">
        <w:t>Currency</w:t>
      </w:r>
      <w:r w:rsidRPr="00242E4E">
        <w:t>结构。所以编译器会到处搜索，看看它能把</w:t>
      </w:r>
      <w:r w:rsidRPr="00242E4E">
        <w:t>Currency</w:t>
      </w:r>
      <w:r w:rsidRPr="00242E4E">
        <w:t>转换为什么，以与</w:t>
      </w:r>
      <w:r w:rsidRPr="00242E4E">
        <w:t>Console.WriteLine()</w:t>
      </w:r>
      <w:r w:rsidRPr="00242E4E">
        <w:t>的一个重载方法匹配。如上所示，</w:t>
      </w:r>
      <w:r w:rsidRPr="00242E4E">
        <w:t>Console.WriteLine()</w:t>
      </w:r>
      <w:r w:rsidRPr="00242E4E">
        <w:t>的一个重载方法可以快速而高效地显示</w:t>
      </w:r>
      <w:r w:rsidRPr="00242E4E">
        <w:t>uint</w:t>
      </w:r>
      <w:r w:rsidRPr="00242E4E">
        <w:t>，且其参数是一个</w:t>
      </w:r>
      <w:r w:rsidRPr="00242E4E">
        <w:t>uint</w:t>
      </w:r>
      <w:r w:rsidRPr="00242E4E">
        <w:t>。因此应把</w:t>
      </w:r>
      <w:r w:rsidRPr="00242E4E">
        <w:t>Currency</w:t>
      </w:r>
      <w:r w:rsidRPr="00242E4E">
        <w:t>隐式地转换为</w:t>
      </w:r>
      <w:r w:rsidRPr="00242E4E">
        <w:t>uint</w:t>
      </w:r>
      <w:r w:rsidRPr="00242E4E">
        <w:t>。</w:t>
      </w:r>
    </w:p>
    <w:p w:rsidR="001014EB" w:rsidRPr="00242E4E" w:rsidRDefault="001014EB" w:rsidP="005B6531">
      <w:pPr>
        <w:shd w:val="clear" w:color="auto" w:fill="CCFFFF"/>
        <w:ind w:firstLineChars="200" w:firstLine="420"/>
      </w:pPr>
      <w:r w:rsidRPr="00242E4E">
        <w:t>实际上，</w:t>
      </w:r>
      <w:r w:rsidRPr="00242E4E">
        <w:t>Console.WriteLine()</w:t>
      </w:r>
      <w:r w:rsidRPr="00242E4E">
        <w:t>有另一个重载方法，它的参数是一个</w:t>
      </w:r>
      <w:r w:rsidRPr="00242E4E">
        <w:t>double</w:t>
      </w:r>
      <w:r w:rsidRPr="00242E4E">
        <w:t>，结果是显示该</w:t>
      </w:r>
      <w:r w:rsidRPr="00242E4E">
        <w:t>double</w:t>
      </w:r>
      <w:r w:rsidRPr="00242E4E">
        <w:t>的值。如果仔细看看第一个</w:t>
      </w:r>
      <w:r w:rsidRPr="00242E4E">
        <w:t>SimpleCurrency</w:t>
      </w:r>
      <w:r w:rsidRPr="00242E4E">
        <w:t>示例的结果，就会发现该结果的第一行就是使用这个重载方法把</w:t>
      </w:r>
      <w:r w:rsidRPr="00242E4E">
        <w:t>Currency</w:t>
      </w:r>
      <w:r w:rsidRPr="00242E4E">
        <w:t>显示为一个</w:t>
      </w:r>
      <w:r w:rsidRPr="00242E4E">
        <w:t>double</w:t>
      </w:r>
      <w:r w:rsidRPr="00242E4E">
        <w:t>。在这个示例中，没有直接把</w:t>
      </w:r>
      <w:r w:rsidRPr="00242E4E">
        <w:t>Currency</w:t>
      </w:r>
      <w:r w:rsidRPr="00242E4E">
        <w:t>转换为</w:t>
      </w:r>
      <w:r w:rsidRPr="00242E4E">
        <w:t>uint</w:t>
      </w:r>
      <w:r w:rsidRPr="00242E4E">
        <w:t>，所以编译器选择</w:t>
      </w:r>
      <w:r w:rsidRPr="00242E4E">
        <w:t>Currency→float→double</w:t>
      </w:r>
      <w:r w:rsidRPr="00242E4E">
        <w:t>作为可用于</w:t>
      </w:r>
      <w:r w:rsidRPr="00242E4E">
        <w:t>Console.WriteLine()</w:t>
      </w:r>
      <w:r w:rsidRPr="00242E4E">
        <w:t>重载方法的首选转换方式。但在</w:t>
      </w:r>
      <w:r w:rsidRPr="00242E4E">
        <w:t>SimpleCurrency2</w:t>
      </w:r>
      <w:r w:rsidRPr="00242E4E">
        <w:t>中可以直接转换为</w:t>
      </w:r>
      <w:r w:rsidRPr="00242E4E">
        <w:t>uint</w:t>
      </w:r>
      <w:r w:rsidRPr="00242E4E">
        <w:t>，所以编译器会选择后者。</w:t>
      </w:r>
    </w:p>
    <w:p w:rsidR="001014EB" w:rsidRPr="00242E4E" w:rsidRDefault="001014EB" w:rsidP="005B6531">
      <w:pPr>
        <w:shd w:val="clear" w:color="auto" w:fill="CCFFFF"/>
        <w:ind w:firstLineChars="200" w:firstLine="420"/>
      </w:pPr>
      <w:r w:rsidRPr="00242E4E">
        <w:t>如果方法调用带有多个重载方法，并要给该方法传送参数，而该参数的数据类型不匹配任何重载方法，就可以迫使编译器确定使用哪些转换方式进行数据转换，决定使用哪个重载方法</w:t>
      </w:r>
      <w:r w:rsidRPr="00242E4E">
        <w:t>(</w:t>
      </w:r>
      <w:r w:rsidRPr="00242E4E">
        <w:t>并进行相应的数据转换</w:t>
      </w:r>
      <w:r w:rsidRPr="00242E4E">
        <w:t>)</w:t>
      </w:r>
      <w:r w:rsidRPr="00242E4E">
        <w:t>。当然，编译器总是按逻辑和严格的规则来工作，但结果可能并不是我们所期望的。如果可能会出问题，最好显式指定转换路径。</w:t>
      </w:r>
    </w:p>
    <w:p w:rsidR="001014EB" w:rsidRPr="00242E4E" w:rsidRDefault="001014EB" w:rsidP="005B6531">
      <w:pPr>
        <w:pStyle w:val="2"/>
        <w:shd w:val="clear" w:color="auto" w:fill="CCFFFF"/>
      </w:pPr>
      <w:bookmarkStart w:id="155" w:name="_Toc262043091"/>
      <w:r w:rsidRPr="00242E4E">
        <w:t xml:space="preserve">6.6  </w:t>
      </w:r>
      <w:r w:rsidRPr="00242E4E">
        <w:t>小结</w:t>
      </w:r>
      <w:bookmarkEnd w:id="155"/>
    </w:p>
    <w:p w:rsidR="001014EB" w:rsidRPr="00242E4E" w:rsidRDefault="001014EB" w:rsidP="005B6531">
      <w:pPr>
        <w:shd w:val="clear" w:color="auto" w:fill="CCFFFF"/>
        <w:ind w:firstLineChars="200" w:firstLine="420"/>
      </w:pPr>
      <w:r w:rsidRPr="00242E4E">
        <w:t>本章介绍了</w:t>
      </w:r>
      <w:r w:rsidRPr="00242E4E">
        <w:t>C#</w:t>
      </w:r>
      <w:r w:rsidRPr="00242E4E">
        <w:t>提供的标准运算符，描述了对象的相等机制，讨论了编译器如何把一种标准数据类型转换为另一种标准数据类型。还阐述了如何使用运算符重载在自己的数据类型上执行定制的运算符。最后，学习了运算符重载的一种特殊类型，即数据类型转换运算符，它允许用户指定如何将定制类型的实例转换为其他数据类型。</w:t>
      </w:r>
    </w:p>
    <w:p w:rsidR="001014EB" w:rsidRPr="00242E4E" w:rsidRDefault="001014EB" w:rsidP="005B6531">
      <w:pPr>
        <w:shd w:val="clear" w:color="auto" w:fill="CCFFFF"/>
        <w:ind w:firstLineChars="200" w:firstLine="420"/>
      </w:pPr>
      <w:r w:rsidRPr="00242E4E">
        <w:t>第</w:t>
      </w:r>
      <w:r w:rsidRPr="00242E4E">
        <w:t>7</w:t>
      </w:r>
      <w:r w:rsidRPr="00242E4E">
        <w:t>章将介绍两个密切相关的成员类型：委托和事件，在自己的类型上也可以实现这两个成员类型，以支持基于事件的对象模型。</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0C56DA" w:rsidRDefault="001014EB" w:rsidP="005B6531">
      <w:pPr>
        <w:pStyle w:val="1"/>
        <w:shd w:val="clear" w:color="auto" w:fill="CCFFFF"/>
      </w:pPr>
      <w:bookmarkStart w:id="156" w:name="_Toc262060701"/>
      <w:r w:rsidRPr="000C56DA">
        <w:t>第</w:t>
      </w:r>
      <w:r w:rsidRPr="000C56DA">
        <w:t>7</w:t>
      </w:r>
      <w:r w:rsidRPr="000C56DA">
        <w:t>章</w:t>
      </w:r>
      <w:r>
        <w:rPr>
          <w:rFonts w:hint="eastAsia"/>
        </w:rPr>
        <w:t xml:space="preserve">  </w:t>
      </w:r>
      <w:r w:rsidRPr="000C56DA">
        <w:t>委托和事件</w:t>
      </w:r>
      <w:bookmarkEnd w:id="156"/>
    </w:p>
    <w:p w:rsidR="001014EB" w:rsidRPr="000C56DA" w:rsidRDefault="001014EB" w:rsidP="005B6531">
      <w:pPr>
        <w:shd w:val="clear" w:color="auto" w:fill="CCFFFF"/>
        <w:ind w:firstLineChars="200" w:firstLine="420"/>
      </w:pPr>
      <w:r w:rsidRPr="000C56DA">
        <w:t>回调</w:t>
      </w:r>
      <w:r w:rsidRPr="000C56DA">
        <w:t>(callback)</w:t>
      </w:r>
      <w:r w:rsidRPr="000C56DA">
        <w:t>函数是</w:t>
      </w:r>
      <w:r w:rsidRPr="000C56DA">
        <w:t>Windows</w:t>
      </w:r>
      <w:r w:rsidRPr="000C56DA">
        <w:t>编程的一个重要部分。如果您具备</w:t>
      </w:r>
      <w:r w:rsidRPr="000C56DA">
        <w:t>C</w:t>
      </w:r>
      <w:r w:rsidRPr="000C56DA">
        <w:t>或</w:t>
      </w:r>
      <w:r w:rsidRPr="000C56DA">
        <w:t>C++</w:t>
      </w:r>
      <w:r w:rsidRPr="000C56DA">
        <w:t>编程背景，应该就曾在许多</w:t>
      </w:r>
      <w:r w:rsidRPr="000C56DA">
        <w:t>Windows API</w:t>
      </w:r>
      <w:r w:rsidRPr="000C56DA">
        <w:t>中使用过回调。</w:t>
      </w:r>
      <w:r w:rsidRPr="000C56DA">
        <w:t>Visual Basic</w:t>
      </w:r>
      <w:r w:rsidRPr="000C56DA">
        <w:t>添加了</w:t>
      </w:r>
      <w:r w:rsidRPr="000C56DA">
        <w:t>AddressOf</w:t>
      </w:r>
      <w:r w:rsidRPr="000C56DA">
        <w:t>关键字后，开发人员就可以利用以前一度受到限制的</w:t>
      </w:r>
      <w:r w:rsidRPr="000C56DA">
        <w:t>API</w:t>
      </w:r>
      <w:r w:rsidRPr="000C56DA">
        <w:t>了。回调函数实际上是方法调用的指针，也称为函数指针，是一个非常强大的编程特性。</w:t>
      </w:r>
      <w:r w:rsidRPr="000C56DA">
        <w:t>.NET</w:t>
      </w:r>
      <w:r w:rsidRPr="000C56DA">
        <w:t>以委托的形式实现了函数指针的概念。它们的特殊之处是，与</w:t>
      </w:r>
      <w:r w:rsidRPr="000C56DA">
        <w:t>C</w:t>
      </w:r>
      <w:r w:rsidRPr="000C56DA">
        <w:t>函数指针不同，</w:t>
      </w:r>
      <w:r w:rsidRPr="000C56DA">
        <w:t>.NET</w:t>
      </w:r>
      <w:r w:rsidRPr="000C56DA">
        <w:t>委托是类型安全的。这说明，</w:t>
      </w:r>
      <w:r w:rsidRPr="000C56DA">
        <w:t>C</w:t>
      </w:r>
      <w:r w:rsidRPr="000C56DA">
        <w:t>中的函数指针只不过是一个指向存储单元的指针，我们无法说出这个指针实际指向什么，像参数和返回类型等就更无从知晓了。如本章所述，</w:t>
      </w:r>
      <w:r w:rsidRPr="000C56DA">
        <w:t>.NET</w:t>
      </w:r>
      <w:r w:rsidRPr="000C56DA">
        <w:t>把委托作为一种类型安全的操作。本章后面将学习</w:t>
      </w:r>
      <w:r w:rsidRPr="000C56DA">
        <w:t>.NET</w:t>
      </w:r>
      <w:r w:rsidRPr="000C56DA">
        <w:t>如何将委托用作实现事件的方式。</w:t>
      </w:r>
    </w:p>
    <w:p w:rsidR="001014EB" w:rsidRPr="000C56DA" w:rsidRDefault="001014EB" w:rsidP="005B6531">
      <w:pPr>
        <w:shd w:val="clear" w:color="auto" w:fill="CCFFFF"/>
        <w:ind w:firstLineChars="200" w:firstLine="420"/>
      </w:pPr>
      <w:r w:rsidRPr="000C56DA">
        <w:t>本章的主要内容如下：</w:t>
      </w:r>
    </w:p>
    <w:p w:rsidR="001014EB" w:rsidRPr="000C56DA" w:rsidRDefault="001014EB" w:rsidP="005B6531">
      <w:pPr>
        <w:shd w:val="clear" w:color="auto" w:fill="CCFFFF"/>
        <w:ind w:firstLineChars="200" w:firstLine="420"/>
      </w:pPr>
      <w:r w:rsidRPr="000C56DA">
        <w:t>● </w:t>
      </w:r>
      <w:r w:rsidRPr="000C56DA">
        <w:t>委托</w:t>
      </w:r>
    </w:p>
    <w:p w:rsidR="001014EB" w:rsidRPr="000C56DA" w:rsidRDefault="001014EB" w:rsidP="005B6531">
      <w:pPr>
        <w:shd w:val="clear" w:color="auto" w:fill="CCFFFF"/>
        <w:ind w:firstLineChars="200" w:firstLine="420"/>
      </w:pPr>
      <w:r w:rsidRPr="000C56DA">
        <w:t>● </w:t>
      </w:r>
      <w:r w:rsidRPr="000C56DA">
        <w:t>匿名方法</w:t>
      </w:r>
    </w:p>
    <w:p w:rsidR="001014EB" w:rsidRPr="000C56DA" w:rsidRDefault="001014EB" w:rsidP="005B6531">
      <w:pPr>
        <w:shd w:val="clear" w:color="auto" w:fill="CCFFFF"/>
        <w:ind w:firstLineChars="200" w:firstLine="420"/>
      </w:pPr>
      <w:r w:rsidRPr="000C56DA">
        <w:t>● </w:t>
      </w:r>
      <w:r w:rsidRPr="000C56DA">
        <w:t>表达式</w:t>
      </w:r>
    </w:p>
    <w:p w:rsidR="001014EB" w:rsidRPr="000C56DA" w:rsidRDefault="001014EB" w:rsidP="005B6531">
      <w:pPr>
        <w:shd w:val="clear" w:color="auto" w:fill="CCFFFF"/>
        <w:ind w:firstLineChars="200" w:firstLine="420"/>
      </w:pPr>
      <w:r w:rsidRPr="000C56DA">
        <w:t>● </w:t>
      </w:r>
      <w:r w:rsidRPr="000C56DA">
        <w:t>事件</w:t>
      </w:r>
    </w:p>
    <w:p w:rsidR="001014EB" w:rsidRPr="000C56DA" w:rsidRDefault="001014EB" w:rsidP="005B6531">
      <w:pPr>
        <w:pStyle w:val="2"/>
        <w:shd w:val="clear" w:color="auto" w:fill="CCFFFF"/>
      </w:pPr>
      <w:bookmarkStart w:id="157" w:name="_Toc262060702"/>
      <w:r w:rsidRPr="000C56DA">
        <w:t xml:space="preserve">7.1  </w:t>
      </w:r>
      <w:r w:rsidRPr="000C56DA">
        <w:t>委托</w:t>
      </w:r>
      <w:bookmarkEnd w:id="157"/>
    </w:p>
    <w:p w:rsidR="001014EB" w:rsidRPr="000C56DA" w:rsidRDefault="001014EB" w:rsidP="005B6531">
      <w:pPr>
        <w:shd w:val="clear" w:color="auto" w:fill="CCFFFF"/>
        <w:ind w:firstLineChars="200" w:firstLine="420"/>
      </w:pPr>
      <w:r w:rsidRPr="000C56DA">
        <w:t>当要把方法传送给其他方法时，需要使用委托。要了解它们的含义，可以看看下面的代码：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int i = int.Parse("99");</w:t>
            </w:r>
          </w:p>
        </w:tc>
      </w:tr>
    </w:tbl>
    <w:p w:rsidR="001014EB" w:rsidRPr="000C56DA" w:rsidRDefault="001014EB" w:rsidP="005B6531">
      <w:pPr>
        <w:shd w:val="clear" w:color="auto" w:fill="CCFFFF"/>
        <w:ind w:firstLineChars="200" w:firstLine="420"/>
      </w:pPr>
      <w:r w:rsidRPr="000C56DA">
        <w:t>我们习惯于把数据作为参数传递给方法，如上面的例子所示。所以，给方法传送另一个方法听起来有点奇怪。而有时某个方法执行的操作并不是针对数据进行的，而是要对另一个方法进行操作，这就比较复杂了。在编译时我们不知道第二个方法是什么，这个信息只能在运行时得到，所以需要把第二个方法作为参数传递给第一个方法，这听起来很令人迷惑，下面用几个示例来说明：</w:t>
      </w:r>
    </w:p>
    <w:p w:rsidR="001014EB" w:rsidRPr="000C56DA" w:rsidRDefault="001014EB" w:rsidP="005B6531">
      <w:pPr>
        <w:shd w:val="clear" w:color="auto" w:fill="CCFFFF"/>
        <w:ind w:firstLineChars="200" w:firstLine="420"/>
      </w:pPr>
      <w:r w:rsidRPr="000C56DA">
        <w:t>● </w:t>
      </w:r>
      <w:r w:rsidRPr="000C56DA">
        <w:t>启动线程</w:t>
      </w:r>
      <w:r w:rsidRPr="000C56DA">
        <w:t xml:space="preserve">-- </w:t>
      </w:r>
      <w:r w:rsidRPr="000C56DA">
        <w:t>在</w:t>
      </w:r>
      <w:r w:rsidRPr="000C56DA">
        <w:t>C#</w:t>
      </w:r>
      <w:r w:rsidRPr="000C56DA">
        <w:t>中，可以告诉计算机并行运行某些新的执行序列。这种序列就称为线程，在基类</w:t>
      </w:r>
      <w:r w:rsidRPr="000C56DA">
        <w:t>System.Threading.Thread</w:t>
      </w:r>
      <w:r w:rsidRPr="000C56DA">
        <w:t>的一个实例上使用方法</w:t>
      </w:r>
      <w:r w:rsidRPr="000C56DA">
        <w:t>Start()</w:t>
      </w:r>
      <w:r w:rsidRPr="000C56DA">
        <w:t>，就可以开始执行一个线程。如果要告诉计算机开始一个新的执行序列，就必须说明要在哪里执行该序列。必须为计算机提供开始执行的方法的细节，即</w:t>
      </w:r>
      <w:r w:rsidRPr="000C56DA">
        <w:t>Thread</w:t>
      </w:r>
      <w:r w:rsidRPr="000C56DA">
        <w:t>类的构造函数必须带有一个参数，该参数定义了要由线程调用的方法。</w:t>
      </w:r>
    </w:p>
    <w:p w:rsidR="001014EB" w:rsidRPr="000C56DA" w:rsidRDefault="001014EB" w:rsidP="005B6531">
      <w:pPr>
        <w:shd w:val="clear" w:color="auto" w:fill="CCFFFF"/>
        <w:ind w:firstLineChars="200" w:firstLine="420"/>
      </w:pPr>
      <w:r w:rsidRPr="000C56DA">
        <w:t>● </w:t>
      </w:r>
      <w:r w:rsidRPr="000C56DA">
        <w:t>通用库类</w:t>
      </w:r>
      <w:r w:rsidRPr="000C56DA">
        <w:t xml:space="preserve">-- </w:t>
      </w:r>
      <w:r w:rsidRPr="000C56DA">
        <w:t>有许多库包含执行各种标准任务的代码。这些库通常可以自我包含。这样在编写库时，就会知道任务该如何执行。但是有时在任务中还包含子任务，只有使用该库的客户机代码才知道如何执行这些子任务。例如编写一个类，它带有一个对象数组，并把它们按升序排列。但是，排序的部分过程会涉及到重复使用数组中的两个对象，比较它们，看看哪一个应放在前面。如果要编写的类必须能给任何对象数组排序，就无法提前告诉计算机应如何比较对象。处理类中对象数组的客户机代码也必须告诉类如何比较要排序的对象。换言之，客户机代码必须给类传递某个可以进行这种比较的合适方法的细节。</w:t>
      </w:r>
    </w:p>
    <w:p w:rsidR="001014EB" w:rsidRPr="000C56DA" w:rsidRDefault="001014EB" w:rsidP="005B6531">
      <w:pPr>
        <w:shd w:val="clear" w:color="auto" w:fill="CCFFFF"/>
        <w:ind w:firstLineChars="200" w:firstLine="420"/>
      </w:pPr>
      <w:r w:rsidRPr="000C56DA">
        <w:t>● </w:t>
      </w:r>
      <w:r w:rsidRPr="000C56DA">
        <w:t>事件</w:t>
      </w:r>
      <w:r w:rsidRPr="000C56DA">
        <w:t xml:space="preserve">-- </w:t>
      </w:r>
      <w:r w:rsidRPr="000C56DA">
        <w:t>一般是通知代码发生了什么事件。</w:t>
      </w:r>
      <w:r w:rsidRPr="000C56DA">
        <w:t>GUI</w:t>
      </w:r>
      <w:r w:rsidRPr="000C56DA">
        <w:t>编程主要是处理事件。在发生事件时，运行库需要知道应执行哪个方法。这就需要把处理事件的方法传送为委托的一个参数。这些将在本章后面讨论。</w:t>
      </w:r>
    </w:p>
    <w:p w:rsidR="001014EB" w:rsidRPr="000C56DA" w:rsidRDefault="001014EB" w:rsidP="005B6531">
      <w:pPr>
        <w:shd w:val="clear" w:color="auto" w:fill="CCFFFF"/>
        <w:ind w:firstLineChars="200" w:firstLine="420"/>
      </w:pPr>
      <w:r w:rsidRPr="000C56DA">
        <w:t>在</w:t>
      </w:r>
      <w:r w:rsidRPr="000C56DA">
        <w:t>C</w:t>
      </w:r>
      <w:r w:rsidRPr="000C56DA">
        <w:t>和</w:t>
      </w:r>
      <w:r w:rsidRPr="000C56DA">
        <w:t>C++</w:t>
      </w:r>
      <w:r w:rsidRPr="000C56DA">
        <w:t>中，只能提取函数的地址，并传送为一个参数。</w:t>
      </w:r>
      <w:r w:rsidRPr="000C56DA">
        <w:t>C</w:t>
      </w:r>
      <w:r w:rsidRPr="000C56DA">
        <w:t>是没有类型安全性的。可以把任何函数传送给需要函数指针的方法。这种直接的方法会导致一些问题，例如类型的安全性，在进行面向对象编程时，方法很少是孤立存在的，在调用前，通常需要与类实例相关联。而这种方法并没有考虑</w:t>
      </w:r>
      <w:r w:rsidRPr="000C56DA">
        <w:lastRenderedPageBreak/>
        <w:t>到这个问题。所以</w:t>
      </w:r>
      <w:r w:rsidRPr="000C56DA">
        <w:t>.NET Framework</w:t>
      </w:r>
      <w:r w:rsidRPr="000C56DA">
        <w:t>在语法上不允许使用这种直接的方法。如果要传递方法，就必须把方法的细节封装在一种新类型的对象中，即委托。委托只是一种特殊的对象类型，其特殊之处在于，我们以前定义的所有对象都包含数据，而委托包含的只是方法的地址。</w:t>
      </w:r>
    </w:p>
    <w:p w:rsidR="001014EB" w:rsidRPr="000C56DA" w:rsidRDefault="001014EB" w:rsidP="005B6531">
      <w:pPr>
        <w:pStyle w:val="3"/>
        <w:shd w:val="clear" w:color="auto" w:fill="CCFFFF"/>
      </w:pPr>
      <w:bookmarkStart w:id="158" w:name="_Toc262060703"/>
      <w:smartTag w:uri="urn:schemas-microsoft-com:office:smarttags" w:element="chsdate">
        <w:smartTagPr>
          <w:attr w:name="Year" w:val="1899"/>
          <w:attr w:name="Month" w:val="12"/>
          <w:attr w:name="Day" w:val="30"/>
          <w:attr w:name="IsLunarDate" w:val="False"/>
          <w:attr w:name="IsROCDate" w:val="False"/>
        </w:smartTagPr>
        <w:r w:rsidRPr="000C56DA">
          <w:t>7.1.1</w:t>
        </w:r>
      </w:smartTag>
      <w:r w:rsidRPr="000C56DA">
        <w:t xml:space="preserve">  </w:t>
      </w:r>
      <w:r w:rsidRPr="000C56DA">
        <w:t>在</w:t>
      </w:r>
      <w:r w:rsidRPr="000C56DA">
        <w:t>C#</w:t>
      </w:r>
      <w:r w:rsidRPr="000C56DA">
        <w:t>中声明委托</w:t>
      </w:r>
      <w:bookmarkEnd w:id="158"/>
    </w:p>
    <w:p w:rsidR="001014EB" w:rsidRPr="000C56DA" w:rsidRDefault="001014EB" w:rsidP="005B6531">
      <w:pPr>
        <w:shd w:val="clear" w:color="auto" w:fill="CCFFFF"/>
        <w:ind w:firstLineChars="200" w:firstLine="420"/>
      </w:pPr>
      <w:r w:rsidRPr="000C56DA">
        <w:t>在</w:t>
      </w:r>
      <w:r w:rsidRPr="000C56DA">
        <w:t>C#</w:t>
      </w:r>
      <w:r w:rsidRPr="000C56DA">
        <w:t>中使用一个类时，分两个阶段。首先需要定义这个类，即告诉编译器这个类由什么字段和方法组成。然后</w:t>
      </w:r>
      <w:r w:rsidRPr="000C56DA">
        <w:t>(</w:t>
      </w:r>
      <w:r w:rsidRPr="000C56DA">
        <w:t>除非只使用静态方法</w:t>
      </w:r>
      <w:r w:rsidRPr="000C56DA">
        <w:t>)</w:t>
      </w:r>
      <w:r w:rsidRPr="000C56DA">
        <w:t>实例化类的一个对象。使用委托时，也需要经过这两个步骤。首先定义要使用的委托，对于委托，定义它就是告诉编译器这种类型的委托代表了哪种类型的方法，然后创建该委托的一个或多个实例。编译器在后台将创建表示该委托的一个类。</w:t>
      </w:r>
    </w:p>
    <w:p w:rsidR="001014EB" w:rsidRPr="000C56DA" w:rsidRDefault="001014EB" w:rsidP="005B6531">
      <w:pPr>
        <w:shd w:val="clear" w:color="auto" w:fill="CCFFFF"/>
        <w:ind w:firstLineChars="200" w:firstLine="420"/>
      </w:pPr>
      <w:r w:rsidRPr="000C56DA">
        <w:t>定义委托的语法如下：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delegate void IntMethodInvoker(int x);</w:t>
            </w:r>
          </w:p>
        </w:tc>
      </w:tr>
    </w:tbl>
    <w:p w:rsidR="001014EB" w:rsidRPr="000C56DA" w:rsidRDefault="001014EB" w:rsidP="005B6531">
      <w:pPr>
        <w:shd w:val="clear" w:color="auto" w:fill="CCFFFF"/>
        <w:ind w:firstLineChars="200" w:firstLine="420"/>
      </w:pPr>
      <w:r w:rsidRPr="000C56DA">
        <w:t>在这个示例中，定义了一个委托</w:t>
      </w:r>
      <w:r w:rsidRPr="000C56DA">
        <w:t>IntMethodInvoker</w:t>
      </w:r>
      <w:r w:rsidRPr="000C56DA">
        <w:t>，并指定该委托的每个实例都包含一个方法的细节，该方法带有一个</w:t>
      </w:r>
      <w:r w:rsidRPr="000C56DA">
        <w:t>int</w:t>
      </w:r>
      <w:r w:rsidRPr="000C56DA">
        <w:t>参数，并返回</w:t>
      </w:r>
      <w:r w:rsidRPr="000C56DA">
        <w:t>void</w:t>
      </w:r>
      <w:r w:rsidRPr="000C56DA">
        <w:t>。理解委托的一个要点是它们的类型安全性非常高。在定义委托时，必须给出它所代表的方法签名和返回类型等全部细节。</w:t>
      </w:r>
    </w:p>
    <w:p w:rsidR="001014EB" w:rsidRPr="000C56DA" w:rsidRDefault="001014EB" w:rsidP="005B6531">
      <w:pPr>
        <w:shd w:val="clear" w:color="auto" w:fill="CCFFFF"/>
        <w:ind w:firstLineChars="200" w:firstLine="420"/>
      </w:pPr>
      <w:r w:rsidRPr="000C56DA">
        <w:t>提示：</w:t>
      </w:r>
    </w:p>
    <w:p w:rsidR="001014EB" w:rsidRPr="000C56DA" w:rsidRDefault="001014EB" w:rsidP="005B6531">
      <w:pPr>
        <w:shd w:val="clear" w:color="auto" w:fill="CCFFFF"/>
        <w:ind w:firstLineChars="200" w:firstLine="420"/>
      </w:pPr>
      <w:r w:rsidRPr="000C56DA">
        <w:t>理解委托的一种好方式是把委托当作给方法签名和返回类型指定名称。</w:t>
      </w:r>
    </w:p>
    <w:p w:rsidR="001014EB" w:rsidRPr="000C56DA" w:rsidRDefault="001014EB" w:rsidP="005B6531">
      <w:pPr>
        <w:shd w:val="clear" w:color="auto" w:fill="CCFFFF"/>
        <w:ind w:firstLineChars="200" w:firstLine="420"/>
      </w:pPr>
      <w:r w:rsidRPr="000C56DA">
        <w:t>假定要定义一个委托</w:t>
      </w:r>
      <w:r w:rsidRPr="000C56DA">
        <w:t>TwoLongsOp</w:t>
      </w:r>
      <w:r w:rsidRPr="000C56DA">
        <w:t>，该委托代表的方法有两个</w:t>
      </w:r>
      <w:r w:rsidRPr="000C56DA">
        <w:t>long</w:t>
      </w:r>
      <w:r w:rsidRPr="000C56DA">
        <w:t>型参数，返回类型为</w:t>
      </w:r>
      <w:r w:rsidRPr="000C56DA">
        <w:t>double</w:t>
      </w:r>
      <w:r w:rsidRPr="000C56DA">
        <w:t>。可以编写如下代码：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delegate double TwoLongsOp(long first, long second);</w:t>
            </w:r>
          </w:p>
        </w:tc>
      </w:tr>
    </w:tbl>
    <w:p w:rsidR="001014EB" w:rsidRPr="000C56DA" w:rsidRDefault="001014EB" w:rsidP="005B6531">
      <w:pPr>
        <w:shd w:val="clear" w:color="auto" w:fill="CCFFFF"/>
        <w:ind w:firstLineChars="200" w:firstLine="420"/>
      </w:pPr>
      <w:r w:rsidRPr="000C56DA">
        <w:t>或者定义一个委托，它代表的方法不带参数，返回一个</w:t>
      </w:r>
      <w:r w:rsidRPr="000C56DA">
        <w:t>string</w:t>
      </w:r>
      <w:r w:rsidRPr="000C56DA">
        <w:t>型的值，则可以编写如下代码：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delegate string GetAString();</w:t>
            </w:r>
          </w:p>
        </w:tc>
      </w:tr>
    </w:tbl>
    <w:p w:rsidR="001014EB" w:rsidRPr="000C56DA" w:rsidRDefault="001014EB" w:rsidP="005B6531">
      <w:pPr>
        <w:shd w:val="clear" w:color="auto" w:fill="CCFFFF"/>
        <w:ind w:firstLineChars="200" w:firstLine="420"/>
      </w:pPr>
      <w:r w:rsidRPr="000C56DA">
        <w:t>其语法类似于方法的定义，但没有方法体，定义的前面要加上关键字</w:t>
      </w:r>
      <w:r w:rsidRPr="000C56DA">
        <w:t>delegate</w:t>
      </w:r>
      <w:r w:rsidRPr="000C56DA">
        <w:t>。因为定义委托基本上是定义一个新类，所以可以在定义类的任何地方定义委托，既可以在另一个类的内部定义，也可以在任何类的外部定义，还可以在命名空间中把委托定义为顶层对象。根据定义的可见性，可以在委托定义上添加一般的访问修饰符：</w:t>
      </w:r>
      <w:r w:rsidRPr="000C56DA">
        <w:t>public</w:t>
      </w:r>
      <w:r w:rsidRPr="000C56DA">
        <w:t>、</w:t>
      </w:r>
      <w:r w:rsidRPr="000C56DA">
        <w:t>private</w:t>
      </w:r>
      <w:r w:rsidRPr="000C56DA">
        <w:t>、</w:t>
      </w:r>
      <w:r w:rsidRPr="000C56DA">
        <w:t>protected</w:t>
      </w:r>
      <w:r w:rsidRPr="000C56DA">
        <w:t>等：</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public delegate string GetAString();</w:t>
            </w:r>
          </w:p>
        </w:tc>
      </w:tr>
    </w:tbl>
    <w:p w:rsidR="001014EB" w:rsidRPr="000C56DA" w:rsidRDefault="001014EB" w:rsidP="005B6531">
      <w:pPr>
        <w:shd w:val="clear" w:color="auto" w:fill="CCFFFF"/>
        <w:ind w:firstLineChars="200" w:firstLine="420"/>
      </w:pPr>
      <w:r w:rsidRPr="000C56DA">
        <w:t>注意：</w:t>
      </w:r>
    </w:p>
    <w:p w:rsidR="001014EB" w:rsidRPr="000C56DA" w:rsidRDefault="001014EB" w:rsidP="005B6531">
      <w:pPr>
        <w:shd w:val="clear" w:color="auto" w:fill="CCFFFF"/>
        <w:ind w:firstLineChars="200" w:firstLine="420"/>
      </w:pPr>
      <w:r w:rsidRPr="000C56DA">
        <w:t>实际上，</w:t>
      </w:r>
      <w:r w:rsidRPr="000C56DA">
        <w:t>"</w:t>
      </w:r>
      <w:r w:rsidRPr="000C56DA">
        <w:t>定义一个委托</w:t>
      </w:r>
      <w:r w:rsidRPr="000C56DA">
        <w:t>"</w:t>
      </w:r>
      <w:r w:rsidRPr="000C56DA">
        <w:t>是指</w:t>
      </w:r>
      <w:r w:rsidRPr="000C56DA">
        <w:t>"</w:t>
      </w:r>
      <w:r w:rsidRPr="000C56DA">
        <w:t>定义一个新类</w:t>
      </w:r>
      <w:r w:rsidRPr="000C56DA">
        <w:t>"</w:t>
      </w:r>
      <w:r w:rsidRPr="000C56DA">
        <w:t>。委托实现为派生自基类</w:t>
      </w:r>
      <w:r w:rsidRPr="000C56DA">
        <w:t>System. Multicast Delegate</w:t>
      </w:r>
      <w:r w:rsidRPr="000C56DA">
        <w:t>的类，</w:t>
      </w:r>
      <w:r w:rsidRPr="000C56DA">
        <w:t>System.MulticastDelegate</w:t>
      </w:r>
      <w:r w:rsidRPr="000C56DA">
        <w:t>又派生自基类</w:t>
      </w:r>
      <w:r w:rsidRPr="000C56DA">
        <w:t>System.Delegate</w:t>
      </w:r>
      <w:r w:rsidRPr="000C56DA">
        <w:t>。</w:t>
      </w:r>
      <w:r w:rsidRPr="000C56DA">
        <w:t>C#</w:t>
      </w:r>
      <w:r w:rsidRPr="000C56DA">
        <w:t>编译器知道这个类，会使用其委托语法，因此我们不需要了解这个类的具体执行情况，这是</w:t>
      </w:r>
      <w:r w:rsidRPr="000C56DA">
        <w:t>C#</w:t>
      </w:r>
      <w:r w:rsidRPr="000C56DA">
        <w:t>与基类共同合作，使编程更易完成的另一个示例。</w:t>
      </w:r>
    </w:p>
    <w:p w:rsidR="001014EB" w:rsidRPr="000C56DA" w:rsidRDefault="001014EB" w:rsidP="005B6531">
      <w:pPr>
        <w:shd w:val="clear" w:color="auto" w:fill="CCFFFF"/>
        <w:ind w:firstLineChars="200" w:firstLine="420"/>
      </w:pPr>
      <w:r w:rsidRPr="000C56DA">
        <w:t>定义好委托后，就可以创建它的一个实例，以存储特定方法的细节。</w:t>
      </w:r>
    </w:p>
    <w:p w:rsidR="001014EB" w:rsidRPr="000C56DA" w:rsidRDefault="001014EB" w:rsidP="005B6531">
      <w:pPr>
        <w:shd w:val="clear" w:color="auto" w:fill="CCFFFF"/>
        <w:ind w:firstLineChars="200" w:firstLine="420"/>
      </w:pPr>
      <w:r w:rsidRPr="000C56DA">
        <w:t>注意：</w:t>
      </w:r>
    </w:p>
    <w:p w:rsidR="001014EB" w:rsidRPr="000C56DA" w:rsidRDefault="001014EB" w:rsidP="005B6531">
      <w:pPr>
        <w:shd w:val="clear" w:color="auto" w:fill="CCFFFF"/>
        <w:ind w:firstLineChars="200" w:firstLine="420"/>
      </w:pPr>
      <w:r w:rsidRPr="000C56DA">
        <w:t>此处，在术语方面有一个问题。类有两个不同的术语</w:t>
      </w:r>
      <w:r w:rsidRPr="000C56DA">
        <w:t>:"</w:t>
      </w:r>
      <w:r w:rsidRPr="000C56DA">
        <w:t>类</w:t>
      </w:r>
      <w:r w:rsidRPr="000C56DA">
        <w:t>"</w:t>
      </w:r>
      <w:r w:rsidRPr="000C56DA">
        <w:t>表示较广义的定义，</w:t>
      </w:r>
      <w:r w:rsidRPr="000C56DA">
        <w:t>"</w:t>
      </w:r>
      <w:r w:rsidRPr="000C56DA">
        <w:t>对象</w:t>
      </w:r>
      <w:r w:rsidRPr="000C56DA">
        <w:t>"</w:t>
      </w:r>
      <w:r w:rsidRPr="000C56DA">
        <w:t>表示类的实例。但委托只有一个术语。在创建委托的实例时，所创建的委托的实例仍称为委托。必须从上下文中确定委托的确切含义。</w:t>
      </w:r>
    </w:p>
    <w:p w:rsidR="001014EB" w:rsidRPr="000C56DA" w:rsidRDefault="001014EB" w:rsidP="005B6531">
      <w:pPr>
        <w:pStyle w:val="3"/>
        <w:shd w:val="clear" w:color="auto" w:fill="CCFFFF"/>
      </w:pPr>
      <w:bookmarkStart w:id="159" w:name="_Toc262060704"/>
      <w:smartTag w:uri="urn:schemas-microsoft-com:office:smarttags" w:element="chsdate">
        <w:smartTagPr>
          <w:attr w:name="Year" w:val="1899"/>
          <w:attr w:name="Month" w:val="12"/>
          <w:attr w:name="Day" w:val="30"/>
          <w:attr w:name="IsLunarDate" w:val="False"/>
          <w:attr w:name="IsROCDate" w:val="False"/>
        </w:smartTagPr>
        <w:r w:rsidRPr="000C56DA">
          <w:t>7.1.2</w:t>
        </w:r>
      </w:smartTag>
      <w:r w:rsidRPr="000C56DA">
        <w:t xml:space="preserve">  </w:t>
      </w:r>
      <w:r w:rsidRPr="000C56DA">
        <w:t>在</w:t>
      </w:r>
      <w:r w:rsidRPr="000C56DA">
        <w:t>C#</w:t>
      </w:r>
      <w:r w:rsidRPr="000C56DA">
        <w:t>中使用委托</w:t>
      </w:r>
      <w:bookmarkEnd w:id="159"/>
    </w:p>
    <w:p w:rsidR="001014EB" w:rsidRPr="000C56DA" w:rsidRDefault="001014EB" w:rsidP="005B6531">
      <w:pPr>
        <w:shd w:val="clear" w:color="auto" w:fill="CCFFFF"/>
        <w:ind w:firstLineChars="200" w:firstLine="420"/>
      </w:pPr>
      <w:r w:rsidRPr="000C56DA">
        <w:t>下面的代码段说明了如何使用委托。这是在</w:t>
      </w:r>
      <w:r w:rsidRPr="000C56DA">
        <w:t>int</w:t>
      </w:r>
      <w:r w:rsidRPr="000C56DA">
        <w:t>上调用</w:t>
      </w:r>
      <w:r w:rsidRPr="000C56DA">
        <w:t>ToString()</w:t>
      </w:r>
      <w:r w:rsidRPr="000C56DA">
        <w:t>方法的一种相当冗长的方式：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private delegate string GetAString();</w:t>
            </w:r>
            <w:r w:rsidRPr="000C56DA">
              <w:br/>
              <w:t xml:space="preserve">static void </w:t>
            </w:r>
            <w:smartTag w:uri="urn:schemas-microsoft-com:office:smarttags" w:element="place">
              <w:r w:rsidRPr="000C56DA">
                <w:t>Main</w:t>
              </w:r>
            </w:smartTag>
            <w:r w:rsidRPr="000C56DA">
              <w:t>()</w:t>
            </w:r>
            <w:r w:rsidRPr="000C56DA">
              <w:br/>
              <w:t>{</w:t>
            </w:r>
            <w:r w:rsidRPr="000C56DA">
              <w:br/>
              <w:t>int x = 40;</w:t>
            </w:r>
            <w:r w:rsidRPr="000C56DA">
              <w:br/>
              <w:t>GetAString firstStringMethod = new GetAString(x.ToString);</w:t>
            </w:r>
            <w:r w:rsidRPr="000C56DA">
              <w:br/>
              <w:t>Console.WriteLine("String is {0}" + firstStringMethod());</w:t>
            </w:r>
            <w:r w:rsidRPr="000C56DA">
              <w:br/>
            </w:r>
            <w:r w:rsidRPr="000C56DA">
              <w:lastRenderedPageBreak/>
              <w:t xml:space="preserve">// With firstStringMethod initialized to x.ToString(), </w:t>
            </w:r>
            <w:r w:rsidRPr="000C56DA">
              <w:br/>
              <w:t xml:space="preserve">// the above statement is equivalent to saying </w:t>
            </w:r>
            <w:r w:rsidRPr="000C56DA">
              <w:br/>
              <w:t>// Console.WriteLine("String is {0}" + x.ToString());  }</w:t>
            </w:r>
          </w:p>
        </w:tc>
      </w:tr>
    </w:tbl>
    <w:p w:rsidR="001014EB" w:rsidRPr="000C56DA" w:rsidRDefault="001014EB" w:rsidP="005B6531">
      <w:pPr>
        <w:shd w:val="clear" w:color="auto" w:fill="CCFFFF"/>
        <w:ind w:firstLineChars="200" w:firstLine="420"/>
      </w:pPr>
      <w:r w:rsidRPr="000C56DA">
        <w:lastRenderedPageBreak/>
        <w:t>在这段代码中，实例化了类型为</w:t>
      </w:r>
      <w:r w:rsidRPr="000C56DA">
        <w:t>GetAString</w:t>
      </w:r>
      <w:r w:rsidRPr="000C56DA">
        <w:t>的一个委托，并对它进行初始化，使它引用整型变量</w:t>
      </w:r>
      <w:r w:rsidRPr="000C56DA">
        <w:t>x</w:t>
      </w:r>
      <w:r w:rsidRPr="000C56DA">
        <w:t>的</w:t>
      </w:r>
      <w:r w:rsidRPr="000C56DA">
        <w:t>ToString()</w:t>
      </w:r>
      <w:r w:rsidRPr="000C56DA">
        <w:t>方法。在</w:t>
      </w:r>
      <w:r w:rsidRPr="000C56DA">
        <w:t>C#</w:t>
      </w:r>
      <w:r w:rsidRPr="000C56DA">
        <w:t>中，委托在语法上总是带有一个参数的构造函数，这个参数就是委托引用的方法。这个方法必须匹配最初定义委托时的签名。所以在这个示例中，如果用不带参数、返回一个字符串的方法来初始化</w:t>
      </w:r>
      <w:r w:rsidRPr="000C56DA">
        <w:t>firstStringMethod</w:t>
      </w:r>
      <w:r w:rsidRPr="000C56DA">
        <w:t>变量，就会产生一个编译错误。注意，</w:t>
      </w:r>
      <w:r w:rsidRPr="000C56DA">
        <w:t>int.ToString()</w:t>
      </w:r>
      <w:r w:rsidRPr="000C56DA">
        <w:t>是一个实例方法</w:t>
      </w:r>
      <w:r w:rsidRPr="000C56DA">
        <w:t>(</w:t>
      </w:r>
      <w:r w:rsidRPr="000C56DA">
        <w:t>不是静态方法</w:t>
      </w:r>
      <w:r w:rsidRPr="000C56DA">
        <w:t>)</w:t>
      </w:r>
      <w:r w:rsidRPr="000C56DA">
        <w:t>，所以需要指定实例</w:t>
      </w:r>
      <w:r w:rsidRPr="000C56DA">
        <w:t>(x)</w:t>
      </w:r>
      <w:r w:rsidRPr="000C56DA">
        <w:t>和方法名来正确初始化委托。</w:t>
      </w:r>
    </w:p>
    <w:p w:rsidR="001014EB" w:rsidRPr="000C56DA" w:rsidRDefault="001014EB" w:rsidP="005B6531">
      <w:pPr>
        <w:shd w:val="clear" w:color="auto" w:fill="CCFFFF"/>
        <w:ind w:firstLineChars="200" w:firstLine="420"/>
      </w:pPr>
      <w:r w:rsidRPr="000C56DA">
        <w:t>下一行代码使用这个委托来显示字符串。在任何代码中，都应提供委托实例的名称，后面的括号中应包含调用该委托中的方法时使用的参数。所以在上面的代码中，</w:t>
      </w:r>
      <w:r w:rsidRPr="000C56DA">
        <w:t>Console.WriteLine()</w:t>
      </w:r>
      <w:r w:rsidRPr="000C56DA">
        <w:t>语句完全等价于注释语句中的代码行。</w:t>
      </w:r>
    </w:p>
    <w:p w:rsidR="001014EB" w:rsidRPr="000C56DA" w:rsidRDefault="001014EB" w:rsidP="005B6531">
      <w:pPr>
        <w:shd w:val="clear" w:color="auto" w:fill="CCFFFF"/>
        <w:ind w:firstLineChars="200" w:firstLine="420"/>
      </w:pPr>
      <w:r w:rsidRPr="000C56DA">
        <w:t>实际上，给委托实例提供括号与调用委托类的</w:t>
      </w:r>
      <w:r w:rsidRPr="000C56DA">
        <w:t>Invoke()</w:t>
      </w:r>
      <w:r w:rsidRPr="000C56DA">
        <w:t>方法完全相同。</w:t>
      </w:r>
      <w:r w:rsidRPr="000C56DA">
        <w:t>firstStringMethod</w:t>
      </w:r>
      <w:r w:rsidRPr="000C56DA">
        <w:t>是委托类型的一个变量，所以</w:t>
      </w:r>
      <w:r w:rsidRPr="000C56DA">
        <w:t>C#</w:t>
      </w:r>
      <w:r w:rsidRPr="000C56DA">
        <w:t>编译器会用</w:t>
      </w:r>
      <w:r w:rsidRPr="000C56DA">
        <w:t>firstStringMethod.Invoke()</w:t>
      </w:r>
      <w:r w:rsidRPr="000C56DA">
        <w:t>代替</w:t>
      </w:r>
      <w:r w:rsidRPr="000C56DA">
        <w:t>firstStringMethod()</w:t>
      </w:r>
      <w:r w:rsidRPr="000C56DA">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firstStringMethod();</w:t>
            </w:r>
            <w:r w:rsidRPr="000C56DA">
              <w:br/>
              <w:t>firstStringMethod. Invoke();</w:t>
            </w:r>
          </w:p>
        </w:tc>
      </w:tr>
    </w:tbl>
    <w:p w:rsidR="001014EB" w:rsidRPr="000C56DA" w:rsidRDefault="001014EB" w:rsidP="005B6531">
      <w:pPr>
        <w:shd w:val="clear" w:color="auto" w:fill="CCFFFF"/>
        <w:ind w:firstLineChars="200" w:firstLine="420"/>
      </w:pPr>
      <w:r w:rsidRPr="000C56DA">
        <w:t>C# 2.0</w:t>
      </w:r>
      <w:r w:rsidRPr="000C56DA">
        <w:t>使用委托推断扩展了委托的语法。为了减少输入量，只要需要委托实例，就可以只传送地址的名称。这称为委托推断。只要编译器可以把委托实例解析为特定的类型，这个</w:t>
      </w:r>
      <w:r w:rsidRPr="000C56DA">
        <w:t>C#</w:t>
      </w:r>
      <w:r w:rsidRPr="000C56DA">
        <w:t>特性就是有效的。下面的示例用</w:t>
      </w:r>
      <w:r w:rsidRPr="000C56DA">
        <w:t>GetAString</w:t>
      </w:r>
      <w:r w:rsidRPr="000C56DA">
        <w:t>委托的一个新实例初始化了</w:t>
      </w:r>
      <w:r w:rsidRPr="000C56DA">
        <w:t>GetAString</w:t>
      </w:r>
      <w:r w:rsidRPr="000C56DA">
        <w:t>类型的变量</w:t>
      </w:r>
      <w:r w:rsidRPr="000C56DA">
        <w:t>firstStringMethod</w:t>
      </w:r>
      <w:r w:rsidRPr="000C56DA">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GetAString firstStringMethod = new GetAString(x.ToString);</w:t>
            </w:r>
          </w:p>
        </w:tc>
      </w:tr>
    </w:tbl>
    <w:p w:rsidR="001014EB" w:rsidRPr="000C56DA" w:rsidRDefault="001014EB" w:rsidP="005B6531">
      <w:pPr>
        <w:shd w:val="clear" w:color="auto" w:fill="CCFFFF"/>
        <w:ind w:firstLineChars="200" w:firstLine="420"/>
      </w:pPr>
      <w:r w:rsidRPr="000C56DA">
        <w:t>只要用变量</w:t>
      </w:r>
      <w:r w:rsidRPr="000C56DA">
        <w:t>x</w:t>
      </w:r>
      <w:r w:rsidRPr="000C56DA">
        <w:t>把方法名传送给变量</w:t>
      </w:r>
      <w:r w:rsidRPr="000C56DA">
        <w:t>firstStringMethod</w:t>
      </w:r>
      <w:r w:rsidRPr="000C56DA">
        <w:t>，就可以编写出作用相同的代码：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GetAString firstStringMethod = x.ToString;</w:t>
            </w:r>
          </w:p>
        </w:tc>
      </w:tr>
    </w:tbl>
    <w:p w:rsidR="001014EB" w:rsidRPr="000C56DA" w:rsidRDefault="001014EB" w:rsidP="005B6531">
      <w:pPr>
        <w:shd w:val="clear" w:color="auto" w:fill="CCFFFF"/>
        <w:ind w:firstLineChars="200" w:firstLine="420"/>
      </w:pPr>
      <w:r w:rsidRPr="000C56DA">
        <w:t>C#</w:t>
      </w:r>
      <w:r w:rsidRPr="000C56DA">
        <w:t>编译器创建的代码是一样的。编译器会用</w:t>
      </w:r>
      <w:r w:rsidRPr="000C56DA">
        <w:t>firstStringMethod</w:t>
      </w:r>
      <w:r w:rsidRPr="000C56DA">
        <w:t>检测需要的委托类型，因此创建</w:t>
      </w:r>
      <w:r w:rsidRPr="000C56DA">
        <w:t>GetAString</w:t>
      </w:r>
      <w:r w:rsidRPr="000C56DA">
        <w:t>委托类型的一个实例，用对象</w:t>
      </w:r>
      <w:r w:rsidRPr="000C56DA">
        <w:t>x</w:t>
      </w:r>
      <w:r w:rsidRPr="000C56DA">
        <w:t>把方法的地址传送给构造函数。</w:t>
      </w:r>
    </w:p>
    <w:p w:rsidR="001014EB" w:rsidRPr="000C56DA" w:rsidRDefault="001014EB" w:rsidP="005B6531">
      <w:pPr>
        <w:shd w:val="clear" w:color="auto" w:fill="CCFFFF"/>
        <w:ind w:firstLineChars="200" w:firstLine="420"/>
      </w:pPr>
      <w:r w:rsidRPr="000C56DA">
        <w:t>注意：</w:t>
      </w:r>
    </w:p>
    <w:p w:rsidR="001014EB" w:rsidRPr="000C56DA" w:rsidRDefault="001014EB" w:rsidP="005B6531">
      <w:pPr>
        <w:shd w:val="clear" w:color="auto" w:fill="CCFFFF"/>
        <w:ind w:firstLineChars="200" w:firstLine="420"/>
      </w:pPr>
      <w:r w:rsidRPr="000C56DA">
        <w:t>不能调用</w:t>
      </w:r>
      <w:r w:rsidRPr="000C56DA">
        <w:t>x.ToString()</w:t>
      </w:r>
      <w:r w:rsidRPr="000C56DA">
        <w:t>方法，把它传送给委托变量。调用</w:t>
      </w:r>
      <w:r w:rsidRPr="000C56DA">
        <w:t>x.ToString()</w:t>
      </w:r>
      <w:r w:rsidRPr="000C56DA">
        <w:t>方法会返回一个不能赋予委托变量的字符串对象。只能把方法的地址赋予委托变量。</w:t>
      </w:r>
    </w:p>
    <w:p w:rsidR="001014EB" w:rsidRPr="000C56DA" w:rsidRDefault="001014EB" w:rsidP="005B6531">
      <w:pPr>
        <w:shd w:val="clear" w:color="auto" w:fill="CCFFFF"/>
        <w:ind w:firstLineChars="200" w:firstLine="420"/>
      </w:pPr>
      <w:r w:rsidRPr="000C56DA">
        <w:t>委托推断可以在需要委托实例的任何地方使用。委托推断也可以用于事件，因为事件基于委托</w:t>
      </w:r>
      <w:r w:rsidRPr="000C56DA">
        <w:t>(</w:t>
      </w:r>
      <w:r w:rsidRPr="000C56DA">
        <w:t>参见本章后面的内容</w:t>
      </w:r>
      <w:r w:rsidRPr="000C56DA">
        <w:t>)</w:t>
      </w:r>
      <w:r w:rsidRPr="000C56DA">
        <w:t>。</w:t>
      </w:r>
    </w:p>
    <w:p w:rsidR="001014EB" w:rsidRPr="000C56DA" w:rsidRDefault="001014EB" w:rsidP="005B6531">
      <w:pPr>
        <w:shd w:val="clear" w:color="auto" w:fill="CCFFFF"/>
        <w:ind w:firstLineChars="200" w:firstLine="420"/>
      </w:pPr>
      <w:r w:rsidRPr="000C56DA">
        <w:t>委托的一个特征是它们的类型是安全的，可以确保被调用的方法签名是正确的。但有趣的是，它们不关心在什么类型的对象上调用该方法，甚至不考虑该方法是静态方法，还是实例方法。</w:t>
      </w:r>
    </w:p>
    <w:p w:rsidR="001014EB" w:rsidRPr="000C56DA" w:rsidRDefault="001014EB" w:rsidP="005B6531">
      <w:pPr>
        <w:shd w:val="clear" w:color="auto" w:fill="CCFFFF"/>
        <w:ind w:firstLineChars="200" w:firstLine="420"/>
      </w:pPr>
      <w:r w:rsidRPr="000C56DA">
        <w:t>提示：</w:t>
      </w:r>
    </w:p>
    <w:p w:rsidR="001014EB" w:rsidRPr="000C56DA" w:rsidRDefault="001014EB" w:rsidP="005B6531">
      <w:pPr>
        <w:shd w:val="clear" w:color="auto" w:fill="CCFFFF"/>
        <w:ind w:firstLineChars="200" w:firstLine="420"/>
      </w:pPr>
      <w:r w:rsidRPr="000C56DA">
        <w:t>给定委托的实例可以表示任何类型的任何对象上的实例方法或静态方法</w:t>
      </w:r>
      <w:r w:rsidRPr="000C56DA">
        <w:t xml:space="preserve">-- </w:t>
      </w:r>
      <w:r w:rsidRPr="000C56DA">
        <w:t>只要方法的签名匹配于委托的签名即可。</w:t>
      </w:r>
    </w:p>
    <w:p w:rsidR="001014EB" w:rsidRPr="000C56DA" w:rsidRDefault="001014EB" w:rsidP="005B6531">
      <w:pPr>
        <w:shd w:val="clear" w:color="auto" w:fill="CCFFFF"/>
        <w:ind w:firstLineChars="200" w:firstLine="420"/>
      </w:pPr>
      <w:r w:rsidRPr="000C56DA">
        <w:t>为了说明这一点，我们扩展上面的代码，让它使用</w:t>
      </w:r>
      <w:r w:rsidRPr="000C56DA">
        <w:t>firstStringMethod</w:t>
      </w:r>
      <w:r w:rsidRPr="000C56DA">
        <w:t>委托在另一个对象上调用其他两个方法，其中一个是实例方法，另一个是静态方法。为此，再次使用本章前面定义的</w:t>
      </w:r>
      <w:r w:rsidRPr="000C56DA">
        <w:t>Currency</w:t>
      </w:r>
      <w:r w:rsidRPr="000C56DA">
        <w:t>结构。</w:t>
      </w:r>
      <w:r w:rsidRPr="000C56DA">
        <w:t>Currency</w:t>
      </w:r>
      <w:r w:rsidRPr="000C56DA">
        <w:t>结构有自己的</w:t>
      </w:r>
      <w:r w:rsidRPr="000C56DA">
        <w:t>ToString()</w:t>
      </w:r>
      <w:r w:rsidRPr="000C56DA">
        <w:t>重载方法和一个与</w:t>
      </w:r>
      <w:r w:rsidRPr="000C56DA">
        <w:t>GetCurrencyUnit()</w:t>
      </w:r>
      <w:r w:rsidRPr="000C56DA">
        <w:t>的签名相同的静态方法，这样，就可以用同一个委托变量调用这些方法了：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struct Currency</w:t>
            </w:r>
            <w:r w:rsidRPr="000C56DA">
              <w:br/>
              <w:t>{</w:t>
            </w:r>
            <w:r w:rsidRPr="000C56DA">
              <w:br/>
              <w:t>public uint Dollars;</w:t>
            </w:r>
            <w:r w:rsidRPr="000C56DA">
              <w:br/>
              <w:t>public ushort Cents;</w:t>
            </w:r>
          </w:p>
          <w:p w:rsidR="001014EB" w:rsidRPr="000C56DA" w:rsidRDefault="001014EB" w:rsidP="005B6531">
            <w:pPr>
              <w:shd w:val="clear" w:color="auto" w:fill="CCFFFF"/>
              <w:ind w:firstLineChars="200" w:firstLine="420"/>
            </w:pPr>
            <w:r w:rsidRPr="000C56DA">
              <w:t>      public Currency(uint dollars, ushort cents)</w:t>
            </w:r>
            <w:r w:rsidRPr="000C56DA">
              <w:br/>
              <w:t>{</w:t>
            </w:r>
            <w:r w:rsidRPr="000C56DA">
              <w:br/>
              <w:t>this.Dollars = dollars;</w:t>
            </w:r>
            <w:r w:rsidRPr="000C56DA">
              <w:br/>
            </w:r>
            <w:r w:rsidRPr="000C56DA">
              <w:lastRenderedPageBreak/>
              <w:t>this.Cents = cents;</w:t>
            </w:r>
            <w:r w:rsidRPr="000C56DA">
              <w:br/>
              <w:t>}</w:t>
            </w:r>
            <w:r w:rsidRPr="000C56DA">
              <w:br/>
              <w:t>public override string ToString()</w:t>
            </w:r>
            <w:r w:rsidRPr="000C56DA">
              <w:br/>
              <w:t>{</w:t>
            </w:r>
            <w:r w:rsidRPr="000C56DA">
              <w:br/>
              <w:t>return string.Format("${0}.{1,-2:00}", Dollars,Cents);</w:t>
            </w:r>
            <w:r w:rsidRPr="000C56DA">
              <w:br/>
              <w:t>}</w:t>
            </w:r>
            <w:r w:rsidRPr="000C56DA">
              <w:br/>
            </w:r>
            <w:r w:rsidRPr="000C56DA">
              <w:br/>
              <w:t>public static string GetCurrencyUnit()</w:t>
            </w:r>
            <w:r w:rsidRPr="000C56DA">
              <w:br/>
              <w:t>{</w:t>
            </w:r>
            <w:r w:rsidRPr="000C56DA">
              <w:br/>
              <w:t>return "Dollar";</w:t>
            </w:r>
            <w:r w:rsidRPr="000C56DA">
              <w:br/>
              <w:t>}</w:t>
            </w:r>
            <w:r w:rsidRPr="000C56DA">
              <w:br/>
              <w:t>public static explicit operator Currency (float value)</w:t>
            </w:r>
            <w:r w:rsidRPr="000C56DA">
              <w:br/>
              <w:t>{</w:t>
            </w:r>
            <w:r w:rsidRPr="000C56DA">
              <w:br/>
              <w:t>checked</w:t>
            </w:r>
            <w:r w:rsidRPr="000C56DA">
              <w:br/>
              <w:t>{</w:t>
            </w:r>
            <w:r w:rsidRPr="000C56DA">
              <w:br/>
              <w:t>uint dollars =(uint)value;</w:t>
            </w:r>
            <w:r w:rsidRPr="000C56DA">
              <w:br/>
              <w:t>ushort cents =(ushort)((value-dollars)*100);</w:t>
            </w:r>
            <w:r w:rsidRPr="000C56DA">
              <w:br/>
              <w:t>return new Currency(dollars,cents);</w:t>
            </w:r>
            <w:r w:rsidRPr="000C56DA">
              <w:br/>
              <w:t>}</w:t>
            </w:r>
            <w:r w:rsidRPr="000C56DA">
              <w:br/>
              <w:t>}</w:t>
            </w:r>
            <w:r w:rsidRPr="000C56DA">
              <w:br/>
              <w:t>public static implicit operator float (Currency value)</w:t>
            </w:r>
            <w:r w:rsidRPr="000C56DA">
              <w:br/>
              <w:t>{</w:t>
            </w:r>
            <w:r w:rsidRPr="000C56DA">
              <w:br/>
              <w:t>return value.Dollars + (value.Cents/</w:t>
            </w:r>
            <w:smartTag w:uri="urn:schemas-microsoft-com:office:smarttags" w:element="chmetcnv">
              <w:smartTagPr>
                <w:attr w:name="UnitName" w:val="F"/>
                <w:attr w:name="SourceValue" w:val="100"/>
                <w:attr w:name="HasSpace" w:val="False"/>
                <w:attr w:name="Negative" w:val="False"/>
                <w:attr w:name="NumberType" w:val="1"/>
                <w:attr w:name="TCSC" w:val="0"/>
              </w:smartTagPr>
              <w:r w:rsidRPr="000C56DA">
                <w:t>100.0f</w:t>
              </w:r>
            </w:smartTag>
            <w:r w:rsidRPr="000C56DA">
              <w:t>);</w:t>
            </w:r>
            <w:r w:rsidRPr="000C56DA">
              <w:br/>
              <w:t>}</w:t>
            </w:r>
            <w:r w:rsidRPr="000C56DA">
              <w:br/>
              <w:t>public static implicit operator Currency (uint value)</w:t>
            </w:r>
            <w:r w:rsidRPr="000C56DA">
              <w:br/>
              <w:t>{</w:t>
            </w:r>
            <w:r w:rsidRPr="000C56DA">
              <w:br/>
              <w:t>return new Currency(value, 0);</w:t>
            </w:r>
            <w:r w:rsidRPr="000C56DA">
              <w:br/>
              <w:t>}</w:t>
            </w:r>
            <w:r w:rsidRPr="000C56DA">
              <w:br/>
              <w:t>public static implicit operator uint (Currency value)</w:t>
            </w:r>
            <w:r w:rsidRPr="000C56DA">
              <w:br/>
              <w:t>{</w:t>
            </w:r>
            <w:r w:rsidRPr="000C56DA">
              <w:br/>
              <w:t>return value.Dollars;</w:t>
            </w:r>
            <w:r w:rsidRPr="000C56DA">
              <w:br/>
              <w:t>}</w:t>
            </w:r>
            <w:r w:rsidRPr="000C56DA">
              <w:br/>
              <w:t>}</w:t>
            </w:r>
          </w:p>
        </w:tc>
      </w:tr>
    </w:tbl>
    <w:p w:rsidR="001014EB" w:rsidRPr="000C56DA" w:rsidRDefault="001014EB" w:rsidP="005B6531">
      <w:pPr>
        <w:shd w:val="clear" w:color="auto" w:fill="CCFFFF"/>
        <w:ind w:firstLineChars="200" w:firstLine="420"/>
      </w:pPr>
      <w:r w:rsidRPr="000C56DA">
        <w:lastRenderedPageBreak/>
        <w:t>下面就可以使用</w:t>
      </w:r>
      <w:r w:rsidRPr="000C56DA">
        <w:t xml:space="preserve">GetAString </w:t>
      </w:r>
      <w:r w:rsidRPr="000C56DA">
        <w:t>实例，代码如下所示：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private delegate string GetAString();</w:t>
            </w:r>
          </w:p>
          <w:p w:rsidR="001014EB" w:rsidRPr="000C56DA" w:rsidRDefault="001014EB" w:rsidP="005B6531">
            <w:pPr>
              <w:shd w:val="clear" w:color="auto" w:fill="CCFFFF"/>
              <w:ind w:firstLineChars="200" w:firstLine="420"/>
            </w:pPr>
            <w:r w:rsidRPr="000C56DA">
              <w:t xml:space="preserve">      static void </w:t>
            </w:r>
            <w:smartTag w:uri="urn:schemas-microsoft-com:office:smarttags" w:element="place">
              <w:r w:rsidRPr="000C56DA">
                <w:t>Main</w:t>
              </w:r>
            </w:smartTag>
            <w:r w:rsidRPr="000C56DA">
              <w:t>()</w:t>
            </w:r>
            <w:r w:rsidRPr="000C56DA">
              <w:br/>
              <w:t>{</w:t>
            </w:r>
            <w:r w:rsidRPr="000C56DA">
              <w:br/>
              <w:t>int x = 40;</w:t>
            </w:r>
            <w:r w:rsidRPr="000C56DA">
              <w:br/>
              <w:t>GetAString firstStringMethod = x.ToString;</w:t>
            </w:r>
            <w:r w:rsidRPr="000C56DA">
              <w:br/>
              <w:t>Console.WriteLine("String is {0}" + firstStringMethod());</w:t>
            </w:r>
          </w:p>
          <w:p w:rsidR="001014EB" w:rsidRPr="000C56DA" w:rsidRDefault="001014EB" w:rsidP="005B6531">
            <w:pPr>
              <w:shd w:val="clear" w:color="auto" w:fill="CCFFFF"/>
              <w:ind w:firstLineChars="200" w:firstLine="420"/>
            </w:pPr>
            <w:r w:rsidRPr="000C56DA">
              <w:t>         Currency balance = new Currency(34, 50);</w:t>
            </w:r>
          </w:p>
          <w:p w:rsidR="001014EB" w:rsidRPr="000C56DA" w:rsidRDefault="001014EB" w:rsidP="005B6531">
            <w:pPr>
              <w:shd w:val="clear" w:color="auto" w:fill="CCFFFF"/>
              <w:ind w:firstLineChars="200" w:firstLine="420"/>
            </w:pPr>
            <w:r w:rsidRPr="000C56DA">
              <w:t>// firstStringMethod references an instance method</w:t>
            </w:r>
            <w:r w:rsidRPr="000C56DA">
              <w:br/>
              <w:t>firstStringMethod = balance.ToString;</w:t>
            </w:r>
            <w:r w:rsidRPr="000C56DA">
              <w:br/>
              <w:t>Console.WriteLine("String is {0}" + firstStringMethod());</w:t>
            </w:r>
            <w:r w:rsidRPr="000C56DA">
              <w:br/>
              <w:t>// firstStringMethod references a static method</w:t>
            </w:r>
            <w:r w:rsidRPr="000C56DA">
              <w:br/>
              <w:t>firstStringMethod = new GetAString(Currency.GetCurrencyUnit);</w:t>
            </w:r>
            <w:r w:rsidRPr="000C56DA">
              <w:br/>
            </w:r>
            <w:r w:rsidRPr="000C56DA">
              <w:lastRenderedPageBreak/>
              <w:t>Console.WriteLine("String is {0}" + firstStringMethod());</w:t>
            </w:r>
            <w:r w:rsidRPr="000C56DA">
              <w:br/>
              <w:t>}</w:t>
            </w:r>
          </w:p>
        </w:tc>
      </w:tr>
    </w:tbl>
    <w:p w:rsidR="001014EB" w:rsidRPr="000C56DA" w:rsidRDefault="001014EB" w:rsidP="005B6531">
      <w:pPr>
        <w:shd w:val="clear" w:color="auto" w:fill="CCFFFF"/>
        <w:ind w:firstLineChars="200" w:firstLine="420"/>
      </w:pPr>
      <w:r w:rsidRPr="000C56DA">
        <w:lastRenderedPageBreak/>
        <w:t>这段代码说明了如何通过委托来调用方法，然后重新给委托指定在类的不同实例上执行的不同方法，甚至可以指定静态方法，或者在类的不同类型的实例上执行的方法，只要每个方法的签名匹配委托定义即可。</w:t>
      </w:r>
    </w:p>
    <w:p w:rsidR="001014EB" w:rsidRPr="000C56DA" w:rsidRDefault="001014EB" w:rsidP="005B6531">
      <w:pPr>
        <w:shd w:val="clear" w:color="auto" w:fill="CCFFFF"/>
        <w:ind w:firstLineChars="200" w:firstLine="420"/>
      </w:pPr>
      <w:r w:rsidRPr="000C56DA">
        <w:t>运行应用程序，会得到委托引用的不同方法的结果：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String is 40</w:t>
            </w:r>
            <w:r w:rsidRPr="000C56DA">
              <w:br/>
              <w:t>String is $34.50</w:t>
            </w:r>
            <w:r w:rsidRPr="000C56DA">
              <w:br/>
              <w:t>String is Dollar</w:t>
            </w:r>
          </w:p>
        </w:tc>
      </w:tr>
    </w:tbl>
    <w:p w:rsidR="001014EB" w:rsidRPr="000C56DA" w:rsidRDefault="001014EB" w:rsidP="005B6531">
      <w:pPr>
        <w:shd w:val="clear" w:color="auto" w:fill="CCFFFF"/>
        <w:ind w:firstLineChars="200" w:firstLine="420"/>
      </w:pPr>
      <w:r w:rsidRPr="000C56DA">
        <w:t>但是，我们还没有说明把一个委托传递给另一个方法的具体过程，也没有给出任何有用的结果。调用</w:t>
      </w:r>
      <w:r w:rsidRPr="000C56DA">
        <w:t>int</w:t>
      </w:r>
      <w:r w:rsidRPr="000C56DA">
        <w:t>和</w:t>
      </w:r>
      <w:r w:rsidRPr="000C56DA">
        <w:t>Currency</w:t>
      </w:r>
      <w:r w:rsidRPr="000C56DA">
        <w:t>对象的</w:t>
      </w:r>
      <w:r w:rsidRPr="000C56DA">
        <w:t>ToString()</w:t>
      </w:r>
      <w:r w:rsidRPr="000C56DA">
        <w:t>的方法要比使用委托直观得多！在真正领会到委托的用处前，需要用一个相当复杂的示例来说明委托的本质。下面就是两个委托的示例。第一个示例仅使用委托来调用两个不同的操作，说明了如何把委托传递给方法，如何使用委托数组，但这仍没有很好地说明：没有委托，就不能完成很多工作。第二个示例就复杂得多了，它有一个类</w:t>
      </w:r>
      <w:r w:rsidRPr="000C56DA">
        <w:t>BubbleSorter</w:t>
      </w:r>
      <w:r w:rsidRPr="000C56DA">
        <w:t>，执行一个方法，按照升序排列一个对象数组，这个类没有委托是很难编写出来的。</w:t>
      </w:r>
    </w:p>
    <w:p w:rsidR="001014EB" w:rsidRPr="000C56DA" w:rsidRDefault="001014EB" w:rsidP="005B6531">
      <w:pPr>
        <w:pStyle w:val="3"/>
        <w:shd w:val="clear" w:color="auto" w:fill="CCFFFF"/>
      </w:pPr>
      <w:bookmarkStart w:id="160" w:name="_Toc262060705"/>
      <w:smartTag w:uri="urn:schemas-microsoft-com:office:smarttags" w:element="chsdate">
        <w:smartTagPr>
          <w:attr w:name="Year" w:val="1899"/>
          <w:attr w:name="Month" w:val="12"/>
          <w:attr w:name="Day" w:val="30"/>
          <w:attr w:name="IsLunarDate" w:val="False"/>
          <w:attr w:name="IsROCDate" w:val="False"/>
        </w:smartTagPr>
        <w:r w:rsidRPr="000C56DA">
          <w:t>7.1.3</w:t>
        </w:r>
      </w:smartTag>
      <w:r w:rsidRPr="000C56DA">
        <w:t xml:space="preserve">  </w:t>
      </w:r>
      <w:r w:rsidRPr="000C56DA">
        <w:t>简单的委托示例</w:t>
      </w:r>
      <w:bookmarkEnd w:id="160"/>
    </w:p>
    <w:p w:rsidR="001014EB" w:rsidRPr="000C56DA" w:rsidRDefault="001014EB" w:rsidP="005B6531">
      <w:pPr>
        <w:shd w:val="clear" w:color="auto" w:fill="CCFFFF"/>
        <w:ind w:firstLineChars="200" w:firstLine="420"/>
      </w:pPr>
      <w:r w:rsidRPr="000C56DA">
        <w:t>在这个示例中，定义一个类</w:t>
      </w:r>
      <w:r w:rsidRPr="000C56DA">
        <w:t>MathsOperations</w:t>
      </w:r>
      <w:r w:rsidRPr="000C56DA">
        <w:t>，它有两个静态方法，对</w:t>
      </w:r>
      <w:r w:rsidRPr="000C56DA">
        <w:t>double</w:t>
      </w:r>
      <w:r w:rsidRPr="000C56DA">
        <w:t>类型的值执行两个操作，然后使用该委托调用这些方法。这个数学类如下所示：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class MathsOperations</w:t>
            </w:r>
            <w:r w:rsidRPr="000C56DA">
              <w:br/>
              <w:t>{</w:t>
            </w:r>
            <w:r w:rsidRPr="000C56DA">
              <w:br/>
              <w:t>public static double MultiplyByTwo(double value)</w:t>
            </w:r>
            <w:r w:rsidRPr="000C56DA">
              <w:br/>
              <w:t>{</w:t>
            </w:r>
            <w:r w:rsidRPr="000C56DA">
              <w:br/>
              <w:t>return value*2;</w:t>
            </w:r>
            <w:r w:rsidRPr="000C56DA">
              <w:br/>
              <w:t>}</w:t>
            </w:r>
          </w:p>
          <w:p w:rsidR="001014EB" w:rsidRPr="000C56DA" w:rsidRDefault="001014EB" w:rsidP="005B6531">
            <w:pPr>
              <w:shd w:val="clear" w:color="auto" w:fill="CCFFFF"/>
              <w:ind w:firstLineChars="200" w:firstLine="420"/>
            </w:pPr>
            <w:r w:rsidRPr="000C56DA">
              <w:t>      public static double Square(double value)</w:t>
            </w:r>
            <w:r w:rsidRPr="000C56DA">
              <w:br/>
              <w:t>{</w:t>
            </w:r>
            <w:r w:rsidRPr="000C56DA">
              <w:br/>
              <w:t>return value*value;</w:t>
            </w:r>
            <w:r w:rsidRPr="000C56DA">
              <w:br/>
              <w:t>}</w:t>
            </w:r>
            <w:r w:rsidRPr="000C56DA">
              <w:br/>
              <w:t>}</w:t>
            </w:r>
          </w:p>
        </w:tc>
      </w:tr>
    </w:tbl>
    <w:p w:rsidR="001014EB" w:rsidRPr="000C56DA" w:rsidRDefault="001014EB" w:rsidP="005B6531">
      <w:pPr>
        <w:shd w:val="clear" w:color="auto" w:fill="CCFFFF"/>
        <w:ind w:firstLineChars="200" w:firstLine="420"/>
      </w:pPr>
      <w:r w:rsidRPr="000C56DA">
        <w:t>下面调用这些方法：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using System;</w:t>
            </w:r>
          </w:p>
          <w:p w:rsidR="001014EB" w:rsidRPr="000C56DA" w:rsidRDefault="001014EB" w:rsidP="005B6531">
            <w:pPr>
              <w:shd w:val="clear" w:color="auto" w:fill="CCFFFF"/>
              <w:ind w:firstLineChars="200" w:firstLine="420"/>
            </w:pPr>
            <w:r w:rsidRPr="000C56DA">
              <w:t>namespace Wrox.ProCSharp.Delegates</w:t>
            </w:r>
            <w:r w:rsidRPr="000C56DA">
              <w:br/>
              <w:t>{</w:t>
            </w:r>
            <w:r w:rsidRPr="000C56DA">
              <w:br/>
              <w:t>delegate double DoubleOp(double x);</w:t>
            </w:r>
          </w:p>
          <w:p w:rsidR="001014EB" w:rsidRPr="000C56DA" w:rsidRDefault="001014EB" w:rsidP="005B6531">
            <w:pPr>
              <w:shd w:val="clear" w:color="auto" w:fill="CCFFFF"/>
              <w:ind w:firstLineChars="200" w:firstLine="420"/>
            </w:pPr>
            <w:r w:rsidRPr="000C56DA">
              <w:t>   class Program</w:t>
            </w:r>
            <w:r w:rsidRPr="000C56DA">
              <w:br/>
              <w:t>{</w:t>
            </w:r>
            <w:r w:rsidRPr="000C56DA">
              <w:br/>
              <w:t xml:space="preserve">static void </w:t>
            </w:r>
            <w:smartTag w:uri="urn:schemas-microsoft-com:office:smarttags" w:element="place">
              <w:r w:rsidRPr="000C56DA">
                <w:t>Main</w:t>
              </w:r>
            </w:smartTag>
            <w:r w:rsidRPr="000C56DA">
              <w:t>()</w:t>
            </w:r>
            <w:r w:rsidRPr="000C56DA">
              <w:br/>
              <w:t>{</w:t>
            </w:r>
            <w:r w:rsidRPr="000C56DA">
              <w:br/>
              <w:t xml:space="preserve">DoubleOp [] operations = </w:t>
            </w:r>
            <w:r w:rsidRPr="000C56DA">
              <w:br/>
              <w:t>{</w:t>
            </w:r>
            <w:r w:rsidRPr="000C56DA">
              <w:br/>
              <w:t>MathsOperations.MultiplyByTwo,</w:t>
            </w:r>
            <w:r w:rsidRPr="000C56DA">
              <w:br/>
              <w:t>MathsOperations.Square</w:t>
            </w:r>
            <w:r w:rsidRPr="000C56DA">
              <w:br/>
              <w:t>};</w:t>
            </w:r>
          </w:p>
          <w:p w:rsidR="001014EB" w:rsidRPr="000C56DA" w:rsidRDefault="001014EB" w:rsidP="005B6531">
            <w:pPr>
              <w:shd w:val="clear" w:color="auto" w:fill="CCFFFF"/>
              <w:ind w:firstLineChars="200" w:firstLine="420"/>
            </w:pPr>
            <w:r w:rsidRPr="000C56DA">
              <w:t>         for (int i=0 ; i&lt;operations.Length ; i++)</w:t>
            </w:r>
            <w:r w:rsidRPr="000C56DA">
              <w:br/>
            </w:r>
            <w:r w:rsidRPr="000C56DA">
              <w:lastRenderedPageBreak/>
              <w:t>{</w:t>
            </w:r>
            <w:r w:rsidRPr="000C56DA">
              <w:br/>
              <w:t>Console.WriteLine("Using operations[{0}]:", i);</w:t>
            </w:r>
            <w:r w:rsidRPr="000C56DA">
              <w:br/>
              <w:t>ProcessAndDisplayNumber(operations[i], 2.0);</w:t>
            </w:r>
            <w:r w:rsidRPr="000C56DA">
              <w:br/>
              <w:t>ProcessAndDisplayNumber(operations[i], 7.94);</w:t>
            </w:r>
            <w:r w:rsidRPr="000C56DA">
              <w:br/>
              <w:t>ProcessAndDisplayNumber(operations[i], 1.414);</w:t>
            </w:r>
            <w:r w:rsidRPr="000C56DA">
              <w:br/>
              <w:t>Console.WriteLine();</w:t>
            </w:r>
            <w:r w:rsidRPr="000C56DA">
              <w:br/>
              <w:t>}</w:t>
            </w:r>
            <w:r w:rsidRPr="000C56DA">
              <w:br/>
              <w:t>}</w:t>
            </w:r>
          </w:p>
          <w:p w:rsidR="001014EB" w:rsidRPr="000C56DA" w:rsidRDefault="001014EB" w:rsidP="005B6531">
            <w:pPr>
              <w:shd w:val="clear" w:color="auto" w:fill="CCFFFF"/>
              <w:ind w:firstLineChars="200" w:firstLine="420"/>
            </w:pPr>
            <w:r w:rsidRPr="000C56DA">
              <w:t>      static void ProcessAndDisplayNumber(DoubleOp action, double value)</w:t>
            </w:r>
            <w:r w:rsidRPr="000C56DA">
              <w:br/>
              <w:t>{</w:t>
            </w:r>
            <w:r w:rsidRPr="000C56DA">
              <w:br/>
              <w:t>double result = action(value);</w:t>
            </w:r>
            <w:r w:rsidRPr="000C56DA">
              <w:br/>
              <w:t>Console.WriteLine(</w:t>
            </w:r>
            <w:r w:rsidRPr="000C56DA">
              <w:br/>
              <w:t>"Value is {0}, result of operation is {1}", value, result);</w:t>
            </w:r>
            <w:r w:rsidRPr="000C56DA">
              <w:br/>
              <w:t>}</w:t>
            </w:r>
            <w:r w:rsidRPr="000C56DA">
              <w:br/>
              <w:t>}</w:t>
            </w:r>
            <w:r w:rsidRPr="000C56DA">
              <w:br/>
              <w:t>}</w:t>
            </w:r>
          </w:p>
        </w:tc>
      </w:tr>
    </w:tbl>
    <w:p w:rsidR="001014EB" w:rsidRPr="000C56DA" w:rsidRDefault="001014EB" w:rsidP="005B6531">
      <w:pPr>
        <w:shd w:val="clear" w:color="auto" w:fill="CCFFFF"/>
        <w:ind w:firstLineChars="200" w:firstLine="420"/>
      </w:pPr>
      <w:r w:rsidRPr="000C56DA">
        <w:lastRenderedPageBreak/>
        <w:t>在这段代码中，实例化了一个委托数组</w:t>
      </w:r>
      <w:r w:rsidRPr="000C56DA">
        <w:t>DoubleOp (</w:t>
      </w:r>
      <w:r w:rsidRPr="000C56DA">
        <w:t>记住，一旦定义了委托类，就可以实例化它的实例，就像处理一般的类那样</w:t>
      </w:r>
      <w:r w:rsidRPr="000C56DA">
        <w:t xml:space="preserve">-- </w:t>
      </w:r>
      <w:r w:rsidRPr="000C56DA">
        <w:t>所以把一些委托的实例放在数组中是可以的</w:t>
      </w:r>
      <w:r w:rsidRPr="000C56DA">
        <w:t>)</w:t>
      </w:r>
      <w:r w:rsidRPr="000C56DA">
        <w:t>。该数组的每个元素都初始化为由</w:t>
      </w:r>
      <w:r w:rsidRPr="000C56DA">
        <w:t>MathsOperations</w:t>
      </w:r>
      <w:r w:rsidRPr="000C56DA">
        <w:t>类执行的不同操作。然后循环这个数组，把每个操作应用到</w:t>
      </w:r>
      <w:r w:rsidRPr="000C56DA">
        <w:t>3</w:t>
      </w:r>
      <w:r w:rsidRPr="000C56DA">
        <w:t>个不同的值上。这说明了使用委托的一种方式</w:t>
      </w:r>
      <w:r w:rsidRPr="000C56DA">
        <w:t xml:space="preserve">-- </w:t>
      </w:r>
      <w:r w:rsidRPr="000C56DA">
        <w:t>把方法组合到一个数组中，这样就可以在循环中调用不同的方法了。</w:t>
      </w:r>
    </w:p>
    <w:p w:rsidR="001014EB" w:rsidRPr="000C56DA" w:rsidRDefault="001014EB" w:rsidP="005B6531">
      <w:pPr>
        <w:shd w:val="clear" w:color="auto" w:fill="CCFFFF"/>
        <w:ind w:firstLineChars="200" w:firstLine="420"/>
      </w:pPr>
      <w:r w:rsidRPr="000C56DA">
        <w:t>这段代码的关键一行是把委托传递给</w:t>
      </w:r>
      <w:r w:rsidRPr="000C56DA">
        <w:t>ProcessAndDisplayNumber()</w:t>
      </w:r>
      <w:r w:rsidRPr="000C56DA">
        <w:t>方法，例如：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ProcessAndDisplayNumber(operations[i], 2.0);</w:t>
            </w:r>
          </w:p>
        </w:tc>
      </w:tr>
    </w:tbl>
    <w:p w:rsidR="001014EB" w:rsidRPr="000C56DA" w:rsidRDefault="001014EB" w:rsidP="005B6531">
      <w:pPr>
        <w:shd w:val="clear" w:color="auto" w:fill="CCFFFF"/>
        <w:ind w:firstLineChars="200" w:firstLine="420"/>
      </w:pPr>
      <w:r w:rsidRPr="000C56DA">
        <w:t>其中传递了委托名，但不带任何参数，假定</w:t>
      </w:r>
      <w:r w:rsidRPr="000C56DA">
        <w:t>operations[i]</w:t>
      </w:r>
      <w:r w:rsidRPr="000C56DA">
        <w:t>是一个委托，其语法是：</w:t>
      </w:r>
    </w:p>
    <w:p w:rsidR="001014EB" w:rsidRPr="000C56DA" w:rsidRDefault="001014EB" w:rsidP="005B6531">
      <w:pPr>
        <w:shd w:val="clear" w:color="auto" w:fill="CCFFFF"/>
        <w:ind w:firstLineChars="200" w:firstLine="420"/>
      </w:pPr>
      <w:r w:rsidRPr="000C56DA">
        <w:t>● operations[i]</w:t>
      </w:r>
      <w:r w:rsidRPr="000C56DA">
        <w:t>表示</w:t>
      </w:r>
      <w:r w:rsidRPr="000C56DA">
        <w:t>"</w:t>
      </w:r>
      <w:r w:rsidRPr="000C56DA">
        <w:t>这个委托</w:t>
      </w:r>
      <w:r w:rsidRPr="000C56DA">
        <w:t>"</w:t>
      </w:r>
      <w:r w:rsidRPr="000C56DA">
        <w:t>。换言之，就是委托代表的方法。</w:t>
      </w:r>
    </w:p>
    <w:p w:rsidR="001014EB" w:rsidRPr="000C56DA" w:rsidRDefault="001014EB" w:rsidP="005B6531">
      <w:pPr>
        <w:shd w:val="clear" w:color="auto" w:fill="CCFFFF"/>
        <w:ind w:firstLineChars="200" w:firstLine="420"/>
      </w:pPr>
      <w:r w:rsidRPr="000C56DA">
        <w:t>● operations[i](2.0)</w:t>
      </w:r>
      <w:r w:rsidRPr="000C56DA">
        <w:t>表示</w:t>
      </w:r>
      <w:r w:rsidRPr="000C56DA">
        <w:t>"</w:t>
      </w:r>
      <w:r w:rsidRPr="000C56DA">
        <w:t>调用这个方法，参数放在括号中</w:t>
      </w:r>
      <w:r w:rsidRPr="000C56DA">
        <w:t>"</w:t>
      </w:r>
      <w:r w:rsidRPr="000C56DA">
        <w:t>。</w:t>
      </w:r>
    </w:p>
    <w:p w:rsidR="001014EB" w:rsidRPr="000C56DA" w:rsidRDefault="001014EB" w:rsidP="005B6531">
      <w:pPr>
        <w:shd w:val="clear" w:color="auto" w:fill="CCFFFF"/>
        <w:ind w:firstLineChars="200" w:firstLine="420"/>
      </w:pPr>
      <w:r w:rsidRPr="000C56DA">
        <w:t>ProcessAndDisplayNumber()</w:t>
      </w:r>
      <w:r w:rsidRPr="000C56DA">
        <w:t>方法定义为把一个委托作为其第一个参数：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static void ProcessAndDisplayNumber(DoubleOp action, double value)</w:t>
            </w:r>
          </w:p>
        </w:tc>
      </w:tr>
    </w:tbl>
    <w:p w:rsidR="001014EB" w:rsidRPr="000C56DA" w:rsidRDefault="001014EB" w:rsidP="005B6531">
      <w:pPr>
        <w:shd w:val="clear" w:color="auto" w:fill="CCFFFF"/>
        <w:ind w:firstLineChars="200" w:firstLine="420"/>
      </w:pPr>
      <w:r w:rsidRPr="000C56DA">
        <w:t>在这个方法中，调用：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double result = action(value);</w:t>
            </w:r>
          </w:p>
        </w:tc>
      </w:tr>
    </w:tbl>
    <w:p w:rsidR="001014EB" w:rsidRPr="000C56DA" w:rsidRDefault="001014EB" w:rsidP="005B6531">
      <w:pPr>
        <w:shd w:val="clear" w:color="auto" w:fill="CCFFFF"/>
        <w:ind w:firstLineChars="200" w:firstLine="420"/>
      </w:pPr>
      <w:r w:rsidRPr="000C56DA">
        <w:t>这实际上是调用</w:t>
      </w:r>
      <w:r w:rsidRPr="000C56DA">
        <w:t>action</w:t>
      </w:r>
      <w:r w:rsidRPr="000C56DA">
        <w:t>委托实例封装的方法，其返回结果存储在</w:t>
      </w:r>
      <w:r w:rsidRPr="000C56DA">
        <w:t>result</w:t>
      </w:r>
      <w:r w:rsidRPr="000C56DA">
        <w:t>中。</w:t>
      </w:r>
    </w:p>
    <w:p w:rsidR="001014EB" w:rsidRPr="000C56DA" w:rsidRDefault="001014EB" w:rsidP="005B6531">
      <w:pPr>
        <w:shd w:val="clear" w:color="auto" w:fill="CCFFFF"/>
        <w:ind w:firstLineChars="200" w:firstLine="420"/>
      </w:pPr>
      <w:r w:rsidRPr="000C56DA">
        <w:t>运行这个示例，得到如下所示的结果：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SimpleDelegate</w:t>
            </w:r>
            <w:r w:rsidRPr="000C56DA">
              <w:br/>
              <w:t>Using operations[0]:</w:t>
            </w:r>
            <w:r w:rsidRPr="000C56DA">
              <w:br/>
              <w:t>Value is 2, result of operation is 4</w:t>
            </w:r>
            <w:r w:rsidRPr="000C56DA">
              <w:br/>
              <w:t>Value is 7.94, result of operation is 15.88</w:t>
            </w:r>
            <w:r w:rsidRPr="000C56DA">
              <w:br/>
              <w:t>Value is 1.414, result of operation is 2.828</w:t>
            </w:r>
          </w:p>
          <w:p w:rsidR="001014EB" w:rsidRPr="000C56DA" w:rsidRDefault="001014EB" w:rsidP="005B6531">
            <w:pPr>
              <w:shd w:val="clear" w:color="auto" w:fill="CCFFFF"/>
              <w:ind w:firstLineChars="200" w:firstLine="420"/>
            </w:pPr>
            <w:r w:rsidRPr="000C56DA">
              <w:t>Using operations[1]:</w:t>
            </w:r>
            <w:r w:rsidRPr="000C56DA">
              <w:br/>
              <w:t>Value is 2, result of operation is 4</w:t>
            </w:r>
            <w:r w:rsidRPr="000C56DA">
              <w:br/>
              <w:t>Value is 7.94, result of operation is 63.0436</w:t>
            </w:r>
            <w:r w:rsidRPr="000C56DA">
              <w:br/>
              <w:t>Value is 1.414, result of operation is 1.999396</w:t>
            </w:r>
          </w:p>
        </w:tc>
      </w:tr>
    </w:tbl>
    <w:p w:rsidR="001014EB" w:rsidRPr="000C56DA" w:rsidRDefault="001014EB" w:rsidP="005B6531">
      <w:pPr>
        <w:pStyle w:val="3"/>
        <w:shd w:val="clear" w:color="auto" w:fill="CCFFFF"/>
      </w:pPr>
      <w:bookmarkStart w:id="161" w:name="_Toc262060706"/>
      <w:smartTag w:uri="urn:schemas-microsoft-com:office:smarttags" w:element="chsdate">
        <w:smartTagPr>
          <w:attr w:name="Year" w:val="1899"/>
          <w:attr w:name="Month" w:val="12"/>
          <w:attr w:name="Day" w:val="30"/>
          <w:attr w:name="IsLunarDate" w:val="False"/>
          <w:attr w:name="IsROCDate" w:val="False"/>
        </w:smartTagPr>
        <w:r w:rsidRPr="000C56DA">
          <w:lastRenderedPageBreak/>
          <w:t>7.1.4</w:t>
        </w:r>
      </w:smartTag>
      <w:r w:rsidRPr="000C56DA">
        <w:t>  BubbleSorter</w:t>
      </w:r>
      <w:r w:rsidRPr="000C56DA">
        <w:t>示例</w:t>
      </w:r>
      <w:bookmarkEnd w:id="161"/>
    </w:p>
    <w:p w:rsidR="001014EB" w:rsidRPr="000C56DA" w:rsidRDefault="001014EB" w:rsidP="005B6531">
      <w:pPr>
        <w:shd w:val="clear" w:color="auto" w:fill="CCFFFF"/>
        <w:ind w:firstLineChars="200" w:firstLine="420"/>
      </w:pPr>
      <w:r w:rsidRPr="000C56DA">
        <w:t>下面的示例将说明委托的用途。我们要编写一个类</w:t>
      </w:r>
      <w:r w:rsidRPr="000C56DA">
        <w:t>BubbleSorter</w:t>
      </w:r>
      <w:r w:rsidRPr="000C56DA">
        <w:t>，它执行一个静态方法</w:t>
      </w:r>
      <w:r w:rsidRPr="000C56DA">
        <w:t>Sort()</w:t>
      </w:r>
      <w:r w:rsidRPr="000C56DA">
        <w:t>，这个方法的第一个参数是一个对象数组，把该数组按照升序重新排列。换言之，假定传递的是</w:t>
      </w:r>
      <w:r w:rsidRPr="000C56DA">
        <w:t>int</w:t>
      </w:r>
      <w:r w:rsidRPr="000C56DA">
        <w:t>数组：</w:t>
      </w:r>
      <w:r w:rsidRPr="000C56DA">
        <w:t>{0, 5, 6, 2, 1}</w:t>
      </w:r>
      <w:r w:rsidRPr="000C56DA">
        <w:t>，则返回的结果应是</w:t>
      </w:r>
      <w:r w:rsidRPr="000C56DA">
        <w:t>{0, 1, 2, 5, 6}</w:t>
      </w:r>
      <w:r w:rsidRPr="000C56DA">
        <w:t>。</w:t>
      </w:r>
    </w:p>
    <w:p w:rsidR="001014EB" w:rsidRPr="000C56DA" w:rsidRDefault="001014EB" w:rsidP="005B6531">
      <w:pPr>
        <w:shd w:val="clear" w:color="auto" w:fill="CCFFFF"/>
        <w:ind w:firstLineChars="200" w:firstLine="420"/>
      </w:pPr>
      <w:r w:rsidRPr="000C56DA">
        <w:t>冒泡排序算法非常著名，是一种排序的简单方法。它适合于一小组数字，因为对于大量的数字</w:t>
      </w:r>
      <w:r w:rsidRPr="000C56DA">
        <w:t>(</w:t>
      </w:r>
      <w:r w:rsidRPr="000C56DA">
        <w:t>超过</w:t>
      </w:r>
      <w:r w:rsidRPr="000C56DA">
        <w:t>10</w:t>
      </w:r>
      <w:r w:rsidRPr="000C56DA">
        <w:t>个</w:t>
      </w:r>
      <w:r w:rsidRPr="000C56DA">
        <w:t>)</w:t>
      </w:r>
      <w:r w:rsidRPr="000C56DA">
        <w:t>，还有更高效的算法。冒泡排序算法重复遍历数组，比较每一对数字，按照需要交换它们的位置，把最大的数字逐步移动到数组的最后。对于给</w:t>
      </w:r>
      <w:r w:rsidRPr="000C56DA">
        <w:t>int</w:t>
      </w:r>
      <w:r w:rsidRPr="000C56DA">
        <w:t>排序，进行冒泡排序的方法如下所示：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for (int i = 0; i &lt; sortArray.Length; i++)</w:t>
            </w:r>
            <w:r w:rsidRPr="000C56DA">
              <w:br/>
              <w:t>{</w:t>
            </w:r>
            <w:r w:rsidRPr="000C56DA">
              <w:br/>
              <w:t>for (int j = i + 1; j &lt; sortArray.Length; j++)</w:t>
            </w:r>
            <w:r w:rsidRPr="000C56DA">
              <w:br/>
              <w:t>{</w:t>
            </w:r>
            <w:r w:rsidRPr="000C56DA">
              <w:br/>
              <w:t>if (sortArray[j] &lt; sortArray[i])   // problem with this test</w:t>
            </w:r>
            <w:r w:rsidRPr="000C56DA">
              <w:br/>
              <w:t>{</w:t>
            </w:r>
            <w:r w:rsidRPr="000C56DA">
              <w:br/>
              <w:t>int temp = sortArray[i];   // swap ith and jth entries</w:t>
            </w:r>
            <w:r w:rsidRPr="000C56DA">
              <w:br/>
              <w:t>sortArray[i] = sortArray[j];</w:t>
            </w:r>
            <w:r w:rsidRPr="000C56DA">
              <w:br/>
              <w:t>sortArray[j] = temp;</w:t>
            </w:r>
            <w:r w:rsidRPr="000C56DA">
              <w:br/>
              <w:t>}</w:t>
            </w:r>
            <w:r w:rsidRPr="000C56DA">
              <w:br/>
              <w:t>}</w:t>
            </w:r>
            <w:r w:rsidRPr="000C56DA">
              <w:br/>
              <w:t>}</w:t>
            </w:r>
          </w:p>
        </w:tc>
      </w:tr>
    </w:tbl>
    <w:p w:rsidR="001014EB" w:rsidRPr="000C56DA" w:rsidRDefault="001014EB" w:rsidP="005B6531">
      <w:pPr>
        <w:shd w:val="clear" w:color="auto" w:fill="CCFFFF"/>
        <w:ind w:firstLineChars="200" w:firstLine="420"/>
      </w:pPr>
      <w:r w:rsidRPr="000C56DA">
        <w:t>它非常适合于</w:t>
      </w:r>
      <w:r w:rsidRPr="000C56DA">
        <w:t>int</w:t>
      </w:r>
      <w:r w:rsidRPr="000C56DA">
        <w:t>，但我们希望</w:t>
      </w:r>
      <w:r w:rsidRPr="000C56DA">
        <w:t>Sort()</w:t>
      </w:r>
      <w:r w:rsidRPr="000C56DA">
        <w:t>方法能给任何对象排序。换言之，如果某段客户机代码包含</w:t>
      </w:r>
      <w:r w:rsidRPr="000C56DA">
        <w:t>Currency</w:t>
      </w:r>
      <w:r w:rsidRPr="000C56DA">
        <w:t>结构数组或其他类和结构，就需要对该数组排序。这样，上面代码中的</w:t>
      </w:r>
      <w:r w:rsidRPr="000C56DA">
        <w:t>if(sortArray[j] &lt; sortArray[i])</w:t>
      </w:r>
      <w:r w:rsidRPr="000C56DA">
        <w:t>就有问题了，因为它需要比较数组中的两个对象，看看哪一个更大。可以对</w:t>
      </w:r>
      <w:r w:rsidRPr="000C56DA">
        <w:t>int</w:t>
      </w:r>
      <w:r w:rsidRPr="000C56DA">
        <w:t>进行这样的比较，但如何对直到运行才知道或确定的新类进行比较？答案是客户机代码知道类在委托中传递的是什么方法，封装这个方法就可以进行比较。</w:t>
      </w:r>
    </w:p>
    <w:p w:rsidR="001014EB" w:rsidRPr="000C56DA" w:rsidRDefault="001014EB" w:rsidP="005B6531">
      <w:pPr>
        <w:shd w:val="clear" w:color="auto" w:fill="CCFFFF"/>
        <w:ind w:firstLineChars="200" w:firstLine="420"/>
      </w:pPr>
      <w:r w:rsidRPr="000C56DA">
        <w:t>定义如下的委托：</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delegate bool Comparison(object x, object y);</w:t>
            </w:r>
          </w:p>
        </w:tc>
      </w:tr>
    </w:tbl>
    <w:p w:rsidR="001014EB" w:rsidRPr="000C56DA" w:rsidRDefault="001014EB" w:rsidP="005B6531">
      <w:pPr>
        <w:shd w:val="clear" w:color="auto" w:fill="CCFFFF"/>
        <w:ind w:firstLineChars="200" w:firstLine="420"/>
      </w:pPr>
      <w:r w:rsidRPr="000C56DA">
        <w:t>给</w:t>
      </w:r>
      <w:r w:rsidRPr="000C56DA">
        <w:t>Sort</w:t>
      </w:r>
      <w:r w:rsidRPr="000C56DA">
        <w:t>方法指定下述签名：</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static public void Sort(object [] sortArray, Comparison comparison)</w:t>
            </w:r>
          </w:p>
        </w:tc>
      </w:tr>
    </w:tbl>
    <w:p w:rsidR="001014EB" w:rsidRPr="000C56DA" w:rsidRDefault="001014EB" w:rsidP="005B6531">
      <w:pPr>
        <w:shd w:val="clear" w:color="auto" w:fill="CCFFFF"/>
        <w:ind w:firstLineChars="200" w:firstLine="420"/>
      </w:pPr>
      <w:r w:rsidRPr="000C56DA">
        <w:t>这个方法的文档说明强调，</w:t>
      </w:r>
      <w:r w:rsidRPr="000C56DA">
        <w:t>comparison</w:t>
      </w:r>
      <w:r w:rsidRPr="000C56DA">
        <w:t>必须表示一个静态方法，该方法带有两个参数，如果第二个参数的值</w:t>
      </w:r>
      <w:r w:rsidRPr="000C56DA">
        <w:t>"</w:t>
      </w:r>
      <w:r w:rsidRPr="000C56DA">
        <w:t>大于</w:t>
      </w:r>
      <w:r w:rsidRPr="000C56DA">
        <w:t>"</w:t>
      </w:r>
      <w:r w:rsidRPr="000C56DA">
        <w:t>第一个参数</w:t>
      </w:r>
      <w:r w:rsidRPr="000C56DA">
        <w:t>(</w:t>
      </w:r>
      <w:r w:rsidRPr="000C56DA">
        <w:t>换言之，它应放在数组中靠后的位置</w:t>
      </w:r>
      <w:r w:rsidRPr="000C56DA">
        <w:t>)</w:t>
      </w:r>
      <w:r w:rsidRPr="000C56DA">
        <w:t>，就返回</w:t>
      </w:r>
      <w:r w:rsidRPr="000C56DA">
        <w:t>true</w:t>
      </w:r>
      <w:r w:rsidRPr="000C56DA">
        <w:t>。</w:t>
      </w:r>
    </w:p>
    <w:p w:rsidR="001014EB" w:rsidRPr="000C56DA" w:rsidRDefault="001014EB" w:rsidP="005B6531">
      <w:pPr>
        <w:shd w:val="clear" w:color="auto" w:fill="CCFFFF"/>
        <w:ind w:firstLineChars="200" w:firstLine="420"/>
      </w:pPr>
      <w:r w:rsidRPr="000C56DA">
        <w:t>设置完毕后，下面定义类</w:t>
      </w:r>
      <w:r w:rsidRPr="000C56DA">
        <w:t>BubbleSorter</w:t>
      </w:r>
      <w:r w:rsidRPr="000C56DA">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class BubbleSorter</w:t>
            </w:r>
            <w:r w:rsidRPr="000C56DA">
              <w:br/>
              <w:t>{</w:t>
            </w:r>
            <w:r w:rsidRPr="000C56DA">
              <w:br/>
              <w:t>static public void Sort(object [] sortArray, Comparison comparison)</w:t>
            </w:r>
            <w:r w:rsidRPr="000C56DA">
              <w:br/>
              <w:t>{</w:t>
            </w:r>
            <w:r w:rsidRPr="000C56DA">
              <w:br/>
              <w:t>for (int i=0 ; i&lt;sortArray.Length ; i++)</w:t>
            </w:r>
            <w:r w:rsidRPr="000C56DA">
              <w:br/>
              <w:t>{</w:t>
            </w:r>
            <w:r w:rsidRPr="000C56DA">
              <w:br/>
              <w:t>for (int j=i+1 ; j&lt;sortArray.Length ; j++)</w:t>
            </w:r>
            <w:r w:rsidRPr="000C56DA">
              <w:br/>
              <w:t>{</w:t>
            </w:r>
            <w:r w:rsidRPr="000C56DA">
              <w:br/>
              <w:t>if (comparison(sortArray[j], sortArray[i]))</w:t>
            </w:r>
            <w:r w:rsidRPr="000C56DA">
              <w:br/>
              <w:t>{</w:t>
            </w:r>
            <w:r w:rsidRPr="000C56DA">
              <w:br/>
              <w:t>object temp = sortArray[i];</w:t>
            </w:r>
            <w:r w:rsidRPr="000C56DA">
              <w:br/>
              <w:t>sortArray[i] = sortArray[j];</w:t>
            </w:r>
            <w:r w:rsidRPr="000C56DA">
              <w:br/>
            </w:r>
            <w:r w:rsidRPr="000C56DA">
              <w:lastRenderedPageBreak/>
              <w:t>sortArray[j] = temp;</w:t>
            </w:r>
            <w:r w:rsidRPr="000C56DA">
              <w:br/>
              <w:t>}</w:t>
            </w:r>
            <w:r w:rsidRPr="000C56DA">
              <w:br/>
              <w:t>}</w:t>
            </w:r>
            <w:r w:rsidRPr="000C56DA">
              <w:br/>
              <w:t>}</w:t>
            </w:r>
            <w:r w:rsidRPr="000C56DA">
              <w:br/>
              <w:t>}</w:t>
            </w:r>
            <w:r w:rsidRPr="000C56DA">
              <w:br/>
              <w:t>}</w:t>
            </w:r>
          </w:p>
        </w:tc>
      </w:tr>
    </w:tbl>
    <w:p w:rsidR="001014EB" w:rsidRPr="000C56DA" w:rsidRDefault="001014EB" w:rsidP="005B6531">
      <w:pPr>
        <w:shd w:val="clear" w:color="auto" w:fill="CCFFFF"/>
        <w:ind w:firstLineChars="200" w:firstLine="420"/>
      </w:pPr>
      <w:r w:rsidRPr="000C56DA">
        <w:lastRenderedPageBreak/>
        <w:t>为了使用这个类，需要定义另一个类，建立要排序的数组。在本例中，假定</w:t>
      </w:r>
      <w:r w:rsidRPr="000C56DA">
        <w:t>Mortimer Phones</w:t>
      </w:r>
      <w:r w:rsidRPr="000C56DA">
        <w:t>移动电话公司有一个员工列表，要对照他们的薪水进行排序。每个员工分别由类</w:t>
      </w:r>
      <w:r w:rsidRPr="000C56DA">
        <w:t>Employee</w:t>
      </w:r>
      <w:r w:rsidRPr="000C56DA">
        <w:t>的一个实例表示，如下所示：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class Employee</w:t>
            </w:r>
            <w:r w:rsidRPr="000C56DA">
              <w:br/>
              <w:t>{</w:t>
            </w:r>
            <w:r w:rsidRPr="000C56DA">
              <w:br/>
              <w:t>private string name;</w:t>
            </w:r>
            <w:r w:rsidRPr="000C56DA">
              <w:br/>
              <w:t>private decimal salary;</w:t>
            </w:r>
          </w:p>
          <w:p w:rsidR="001014EB" w:rsidRPr="000C56DA" w:rsidRDefault="001014EB" w:rsidP="005B6531">
            <w:pPr>
              <w:shd w:val="clear" w:color="auto" w:fill="CCFFFF"/>
              <w:ind w:firstLineChars="200" w:firstLine="420"/>
            </w:pPr>
            <w:r w:rsidRPr="000C56DA">
              <w:t>      public Employee(string name, decimal salary)</w:t>
            </w:r>
            <w:r w:rsidRPr="000C56DA">
              <w:br/>
              <w:t>{</w:t>
            </w:r>
            <w:r w:rsidRPr="000C56DA">
              <w:br/>
              <w:t>this.name = name;</w:t>
            </w:r>
            <w:r w:rsidRPr="000C56DA">
              <w:br/>
              <w:t>this.salary = salary;</w:t>
            </w:r>
            <w:r w:rsidRPr="000C56DA">
              <w:br/>
              <w:t>}</w:t>
            </w:r>
          </w:p>
          <w:p w:rsidR="001014EB" w:rsidRPr="000C56DA" w:rsidRDefault="001014EB" w:rsidP="005B6531">
            <w:pPr>
              <w:shd w:val="clear" w:color="auto" w:fill="CCFFFF"/>
              <w:ind w:firstLineChars="200" w:firstLine="420"/>
            </w:pPr>
            <w:r w:rsidRPr="000C56DA">
              <w:t>      public override string ToString()</w:t>
            </w:r>
            <w:r w:rsidRPr="000C56DA">
              <w:br/>
              <w:t>{</w:t>
            </w:r>
            <w:r w:rsidRPr="000C56DA">
              <w:br/>
              <w:t>return string.Format("{0}, {1:C}", name, salary);</w:t>
            </w:r>
            <w:r w:rsidRPr="000C56DA">
              <w:br/>
              <w:t>}</w:t>
            </w:r>
          </w:p>
          <w:p w:rsidR="001014EB" w:rsidRPr="000C56DA" w:rsidRDefault="001014EB" w:rsidP="005B6531">
            <w:pPr>
              <w:shd w:val="clear" w:color="auto" w:fill="CCFFFF"/>
              <w:ind w:firstLineChars="200" w:firstLine="420"/>
            </w:pPr>
            <w:r w:rsidRPr="000C56DA">
              <w:t>      public static bool CompareSalary(object x, object y)</w:t>
            </w:r>
            <w:r w:rsidRPr="000C56DA">
              <w:br/>
              <w:t>{</w:t>
            </w:r>
            <w:r w:rsidRPr="000C56DA">
              <w:br/>
              <w:t>Employee e1 = (Employee) x;</w:t>
            </w:r>
            <w:r w:rsidRPr="000C56DA">
              <w:br/>
              <w:t>Employee e2 = (Employee) y;</w:t>
            </w:r>
            <w:r w:rsidRPr="000C56DA">
              <w:br/>
              <w:t>return (e1.salary &lt; e2.salary);</w:t>
            </w:r>
            <w:r w:rsidRPr="000C56DA">
              <w:br/>
              <w:t>}</w:t>
            </w:r>
            <w:r w:rsidRPr="000C56DA">
              <w:br/>
              <w:t>}</w:t>
            </w:r>
          </w:p>
        </w:tc>
      </w:tr>
    </w:tbl>
    <w:p w:rsidR="001014EB" w:rsidRPr="000C56DA" w:rsidRDefault="001014EB" w:rsidP="005B6531">
      <w:pPr>
        <w:shd w:val="clear" w:color="auto" w:fill="CCFFFF"/>
        <w:ind w:firstLineChars="200" w:firstLine="420"/>
      </w:pPr>
      <w:r w:rsidRPr="000C56DA">
        <w:t>注意，为了匹配</w:t>
      </w:r>
      <w:r w:rsidRPr="000C56DA">
        <w:t>Comparison</w:t>
      </w:r>
      <w:r w:rsidRPr="000C56DA">
        <w:t>委托的签名，在这个类中必须定义</w:t>
      </w:r>
      <w:r w:rsidRPr="000C56DA">
        <w:t>CompareSalary</w:t>
      </w:r>
      <w:r w:rsidRPr="000C56DA">
        <w:t>，它的参数是两个对象引用，而不是</w:t>
      </w:r>
      <w:r w:rsidRPr="000C56DA">
        <w:t>Employee</w:t>
      </w:r>
      <w:r w:rsidRPr="000C56DA">
        <w:t>引用。必须把这些参数的数据类型强制转换为</w:t>
      </w:r>
      <w:r w:rsidRPr="000C56DA">
        <w:t>Employee</w:t>
      </w:r>
      <w:r w:rsidRPr="000C56DA">
        <w:t>引用，才能进行比较。</w:t>
      </w:r>
    </w:p>
    <w:p w:rsidR="001014EB" w:rsidRPr="000C56DA" w:rsidRDefault="001014EB" w:rsidP="005B6531">
      <w:pPr>
        <w:shd w:val="clear" w:color="auto" w:fill="CCFFFF"/>
        <w:ind w:firstLineChars="200" w:firstLine="420"/>
      </w:pPr>
      <w:r w:rsidRPr="000C56DA">
        <w:t>注意：</w:t>
      </w:r>
    </w:p>
    <w:p w:rsidR="001014EB" w:rsidRPr="000C56DA" w:rsidRDefault="001014EB" w:rsidP="005B6531">
      <w:pPr>
        <w:shd w:val="clear" w:color="auto" w:fill="CCFFFF"/>
        <w:ind w:firstLineChars="200" w:firstLine="420"/>
      </w:pPr>
      <w:r w:rsidRPr="000C56DA">
        <w:t>这里除了把对象用作参数之外，还可以使用强类型化的泛型。第</w:t>
      </w:r>
      <w:r w:rsidRPr="000C56DA">
        <w:t>9</w:t>
      </w:r>
      <w:r w:rsidRPr="000C56DA">
        <w:t>章介绍了泛型和泛型委托。</w:t>
      </w:r>
    </w:p>
    <w:p w:rsidR="001014EB" w:rsidRPr="000C56DA" w:rsidRDefault="001014EB" w:rsidP="005B6531">
      <w:pPr>
        <w:shd w:val="clear" w:color="auto" w:fill="CCFFFF"/>
        <w:ind w:firstLineChars="200" w:firstLine="420"/>
      </w:pPr>
      <w:r w:rsidRPr="000C56DA">
        <w:t>下面编写一些客户端代码，完成排序：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using System;</w:t>
            </w:r>
          </w:p>
          <w:p w:rsidR="001014EB" w:rsidRPr="000C56DA" w:rsidRDefault="001014EB" w:rsidP="005B6531">
            <w:pPr>
              <w:shd w:val="clear" w:color="auto" w:fill="CCFFFF"/>
              <w:ind w:firstLineChars="200" w:firstLine="420"/>
            </w:pPr>
            <w:r w:rsidRPr="000C56DA">
              <w:t>namespace Wrox.ProCSharp.Delegates</w:t>
            </w:r>
            <w:r w:rsidRPr="000C56DA">
              <w:br/>
              <w:t>{</w:t>
            </w:r>
            <w:r w:rsidRPr="000C56DA">
              <w:br/>
              <w:t>delegate bool Comparison(object x, object y);</w:t>
            </w:r>
          </w:p>
          <w:p w:rsidR="001014EB" w:rsidRPr="000C56DA" w:rsidRDefault="001014EB" w:rsidP="005B6531">
            <w:pPr>
              <w:shd w:val="clear" w:color="auto" w:fill="CCFFFF"/>
              <w:ind w:firstLineChars="200" w:firstLine="420"/>
            </w:pPr>
            <w:r w:rsidRPr="000C56DA">
              <w:t>class Program</w:t>
            </w:r>
            <w:r w:rsidRPr="000C56DA">
              <w:br/>
              <w:t>{</w:t>
            </w:r>
            <w:r w:rsidRPr="000C56DA">
              <w:br/>
              <w:t xml:space="preserve">static void </w:t>
            </w:r>
            <w:smartTag w:uri="urn:schemas-microsoft-com:office:smarttags" w:element="place">
              <w:r w:rsidRPr="000C56DA">
                <w:t>Main</w:t>
              </w:r>
            </w:smartTag>
            <w:r w:rsidRPr="000C56DA">
              <w:t>()</w:t>
            </w:r>
            <w:r w:rsidRPr="000C56DA">
              <w:br/>
              <w:t>{</w:t>
            </w:r>
            <w:r w:rsidRPr="000C56DA">
              <w:br/>
              <w:t>Employee [] employees =</w:t>
            </w:r>
            <w:r w:rsidRPr="000C56DA">
              <w:br/>
              <w:t>{</w:t>
            </w:r>
            <w:r w:rsidRPr="000C56DA">
              <w:br/>
            </w:r>
            <w:r w:rsidRPr="000C56DA">
              <w:lastRenderedPageBreak/>
              <w:t xml:space="preserve">new Employee("Bugs Bunny", 20000), </w:t>
            </w:r>
            <w:r w:rsidRPr="000C56DA">
              <w:br/>
              <w:t>new Employee("Elmer Fudd ", 10000),</w:t>
            </w:r>
            <w:r w:rsidRPr="000C56DA">
              <w:br/>
              <w:t>new Employee("Daffy Duck", 25000),</w:t>
            </w:r>
            <w:r w:rsidRPr="000C56DA">
              <w:br/>
              <w:t>new Employee("Wiley Coyote", (decimal)1000000.38),</w:t>
            </w:r>
            <w:r w:rsidRPr="000C56DA">
              <w:br/>
              <w:t>new Employee("Foghorn Leghorn", 23000),</w:t>
            </w:r>
            <w:r w:rsidRPr="000C56DA">
              <w:br/>
              <w:t>new Employee("RoadRunner'", 50000)};</w:t>
            </w:r>
          </w:p>
          <w:p w:rsidR="001014EB" w:rsidRPr="000C56DA" w:rsidRDefault="001014EB" w:rsidP="005B6531">
            <w:pPr>
              <w:shd w:val="clear" w:color="auto" w:fill="CCFFFF"/>
              <w:ind w:firstLineChars="200" w:firstLine="420"/>
            </w:pPr>
            <w:r w:rsidRPr="000C56DA">
              <w:t>BubbleSorter.Sort(employees, Employee. CompareSalary);</w:t>
            </w:r>
          </w:p>
          <w:p w:rsidR="001014EB" w:rsidRPr="000C56DA" w:rsidRDefault="001014EB" w:rsidP="005B6531">
            <w:pPr>
              <w:shd w:val="clear" w:color="auto" w:fill="CCFFFF"/>
              <w:ind w:firstLineChars="200" w:firstLine="420"/>
            </w:pPr>
            <w:r w:rsidRPr="000C56DA">
              <w:t xml:space="preserve">foreach (var employee in employees) </w:t>
            </w:r>
            <w:r w:rsidRPr="000C56DA">
              <w:br/>
              <w:t>{</w:t>
            </w:r>
            <w:r w:rsidRPr="000C56DA">
              <w:br/>
              <w:t>Console.WriteLine(employee);</w:t>
            </w:r>
            <w:r w:rsidRPr="000C56DA">
              <w:br/>
              <w:t>}</w:t>
            </w:r>
            <w:r w:rsidRPr="000C56DA">
              <w:br/>
              <w:t>}</w:t>
            </w:r>
            <w:r w:rsidRPr="000C56DA">
              <w:br/>
              <w:t>}</w:t>
            </w:r>
            <w:r w:rsidRPr="000C56DA">
              <w:br/>
              <w:t xml:space="preserve">} </w:t>
            </w:r>
          </w:p>
        </w:tc>
      </w:tr>
    </w:tbl>
    <w:p w:rsidR="001014EB" w:rsidRPr="000C56DA" w:rsidRDefault="001014EB" w:rsidP="005B6531">
      <w:pPr>
        <w:shd w:val="clear" w:color="auto" w:fill="CCFFFF"/>
        <w:ind w:firstLineChars="200" w:firstLine="420"/>
      </w:pPr>
      <w:r w:rsidRPr="000C56DA">
        <w:lastRenderedPageBreak/>
        <w:t>运行这段代码，正确显示按照薪水排列的</w:t>
      </w:r>
      <w:r w:rsidRPr="000C56DA">
        <w:t>Employee</w:t>
      </w:r>
      <w:r w:rsidRPr="000C56DA">
        <w:t>，如下所示：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BubbleSorter</w:t>
            </w:r>
            <w:r w:rsidRPr="000C56DA">
              <w:br/>
              <w:t>Elmer Fudd, $10,000.00</w:t>
            </w:r>
            <w:r w:rsidRPr="000C56DA">
              <w:br/>
              <w:t>Bugs Bunny, $20,000.00</w:t>
            </w:r>
            <w:r w:rsidRPr="000C56DA">
              <w:br/>
              <w:t xml:space="preserve">Foghorn </w:t>
            </w:r>
            <w:smartTag w:uri="urn:schemas-microsoft-com:office:smarttags" w:element="place">
              <w:smartTag w:uri="urn:schemas-microsoft-com:office:smarttags" w:element="City">
                <w:r w:rsidRPr="000C56DA">
                  <w:t>Leghorn</w:t>
                </w:r>
              </w:smartTag>
            </w:smartTag>
            <w:r w:rsidRPr="000C56DA">
              <w:t>, $23,000.00</w:t>
            </w:r>
            <w:r w:rsidRPr="000C56DA">
              <w:br/>
              <w:t>Daffy Duck, $25,000.00</w:t>
            </w:r>
            <w:r w:rsidRPr="000C56DA">
              <w:br/>
              <w:t>RoadRunner, $50,000.00</w:t>
            </w:r>
            <w:r w:rsidRPr="000C56DA">
              <w:br/>
              <w:t>Wiley Coyote, $1,000,000.38</w:t>
            </w:r>
          </w:p>
        </w:tc>
      </w:tr>
    </w:tbl>
    <w:p w:rsidR="001014EB" w:rsidRPr="000C56DA" w:rsidRDefault="001014EB" w:rsidP="005B6531">
      <w:pPr>
        <w:pStyle w:val="3"/>
        <w:shd w:val="clear" w:color="auto" w:fill="CCFFFF"/>
      </w:pPr>
      <w:bookmarkStart w:id="162" w:name="_Toc262060707"/>
      <w:smartTag w:uri="urn:schemas-microsoft-com:office:smarttags" w:element="chsdate">
        <w:smartTagPr>
          <w:attr w:name="Year" w:val="1899"/>
          <w:attr w:name="Month" w:val="12"/>
          <w:attr w:name="Day" w:val="30"/>
          <w:attr w:name="IsLunarDate" w:val="False"/>
          <w:attr w:name="IsROCDate" w:val="False"/>
        </w:smartTagPr>
        <w:r w:rsidRPr="000C56DA">
          <w:t>7.1.5</w:t>
        </w:r>
      </w:smartTag>
      <w:r w:rsidRPr="000C56DA">
        <w:t xml:space="preserve">  </w:t>
      </w:r>
      <w:r w:rsidRPr="000C56DA">
        <w:t>多播委托</w:t>
      </w:r>
      <w:bookmarkEnd w:id="162"/>
    </w:p>
    <w:p w:rsidR="001014EB" w:rsidRPr="000C56DA" w:rsidRDefault="001014EB" w:rsidP="005B6531">
      <w:pPr>
        <w:shd w:val="clear" w:color="auto" w:fill="CCFFFF"/>
        <w:ind w:firstLineChars="200" w:firstLine="420"/>
      </w:pPr>
      <w:r w:rsidRPr="000C56DA">
        <w:t>前面使用的每个委托都只包含一个方法调用。调用委托的次数与调用方法的次数相同。如果要调用多个方法，就需要多次显式调用这个委托。委托也可以包含多个方法。这种委托称为多播委托。如果调用多播委托，就可以按顺序连续调用多个方法。为此，委托的签名就必须返回</w:t>
      </w:r>
      <w:r w:rsidRPr="000C56DA">
        <w:t>void</w:t>
      </w:r>
      <w:r w:rsidRPr="000C56DA">
        <w:t>；否则，就只能得到委托调用的最后一个方法的结果。</w:t>
      </w:r>
    </w:p>
    <w:p w:rsidR="001014EB" w:rsidRPr="000C56DA" w:rsidRDefault="001014EB" w:rsidP="005B6531">
      <w:pPr>
        <w:shd w:val="clear" w:color="auto" w:fill="CCFFFF"/>
        <w:ind w:firstLineChars="200" w:firstLine="420"/>
      </w:pPr>
      <w:r w:rsidRPr="000C56DA">
        <w:t>下面的代码取自于</w:t>
      </w:r>
      <w:r w:rsidRPr="000C56DA">
        <w:t>SimpleDelegate</w:t>
      </w:r>
      <w:r w:rsidRPr="000C56DA">
        <w:t>示例。尽管其语法与以前相同，但实际上它实例化了一个多播委托</w:t>
      </w:r>
      <w:r w:rsidRPr="000C56DA">
        <w:t>Operations</w:t>
      </w:r>
      <w:r w:rsidRPr="000C56DA">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delegate void DoubleOp(double value);</w:t>
            </w:r>
            <w:r w:rsidRPr="000C56DA">
              <w:br/>
              <w:t>//   delegate double DoubleOp(double value);   // can't do this now</w:t>
            </w:r>
          </w:p>
          <w:p w:rsidR="001014EB" w:rsidRPr="000C56DA" w:rsidRDefault="001014EB" w:rsidP="005B6531">
            <w:pPr>
              <w:shd w:val="clear" w:color="auto" w:fill="CCFFFF"/>
              <w:ind w:firstLineChars="200" w:firstLine="420"/>
            </w:pPr>
            <w:r w:rsidRPr="000C56DA">
              <w:t>   class MainEntryPoint</w:t>
            </w:r>
            <w:r w:rsidRPr="000C56DA">
              <w:br/>
              <w:t>{</w:t>
            </w:r>
            <w:r w:rsidRPr="000C56DA">
              <w:br/>
              <w:t xml:space="preserve">static void </w:t>
            </w:r>
            <w:smartTag w:uri="urn:schemas-microsoft-com:office:smarttags" w:element="place">
              <w:r w:rsidRPr="000C56DA">
                <w:t>Main</w:t>
              </w:r>
            </w:smartTag>
            <w:r w:rsidRPr="000C56DA">
              <w:t>()</w:t>
            </w:r>
            <w:r w:rsidRPr="000C56DA">
              <w:br/>
              <w:t>{</w:t>
            </w:r>
            <w:r w:rsidRPr="000C56DA">
              <w:br/>
              <w:t>DoubleOp operations = MathOperations.MultiplyByTwo;</w:t>
            </w:r>
            <w:r w:rsidRPr="000C56DA">
              <w:br/>
              <w:t>operations += MathOperations.Square;</w:t>
            </w:r>
          </w:p>
        </w:tc>
      </w:tr>
    </w:tbl>
    <w:p w:rsidR="001014EB" w:rsidRPr="000C56DA" w:rsidRDefault="001014EB" w:rsidP="005B6531">
      <w:pPr>
        <w:shd w:val="clear" w:color="auto" w:fill="CCFFFF"/>
        <w:ind w:firstLineChars="200" w:firstLine="420"/>
      </w:pPr>
      <w:r w:rsidRPr="000C56DA">
        <w:t>在前面的示例中，要存储对两个方法的引用，所以实例化了一个委托数组。而这里只是在一个多播委托中添加两个操作。多播委托可以识别运算符</w:t>
      </w:r>
      <w:r w:rsidRPr="000C56DA">
        <w:t>+</w:t>
      </w:r>
      <w:r w:rsidRPr="000C56DA">
        <w:t>和</w:t>
      </w:r>
      <w:r w:rsidRPr="000C56DA">
        <w:t>+=</w:t>
      </w:r>
      <w:r w:rsidRPr="000C56DA">
        <w:t>。还可以扩展上述代码中的最后两行，它们具有相同的效果：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DoubleOp operation1 = MathOperations.MultiplyByTwo;</w:t>
            </w:r>
            <w:r w:rsidRPr="000C56DA">
              <w:br/>
              <w:t>DoubleOp operation2 = MathOperations.Square;</w:t>
            </w:r>
            <w:r w:rsidRPr="000C56DA">
              <w:br/>
              <w:t>DoubleOp operations = operation1 + operation2;</w:t>
            </w:r>
          </w:p>
        </w:tc>
      </w:tr>
    </w:tbl>
    <w:p w:rsidR="001014EB" w:rsidRPr="000C56DA" w:rsidRDefault="001014EB" w:rsidP="005B6531">
      <w:pPr>
        <w:shd w:val="clear" w:color="auto" w:fill="CCFFFF"/>
        <w:ind w:firstLineChars="200" w:firstLine="420"/>
      </w:pPr>
      <w:r w:rsidRPr="000C56DA">
        <w:t>多播委托还识别运算符</w:t>
      </w:r>
      <w:r w:rsidRPr="000C56DA">
        <w:t>-</w:t>
      </w:r>
      <w:r w:rsidRPr="000C56DA">
        <w:t>和</w:t>
      </w:r>
      <w:r w:rsidRPr="000C56DA">
        <w:t>-=</w:t>
      </w:r>
      <w:r w:rsidRPr="000C56DA">
        <w:t>，以从委托中删除方法调用。</w:t>
      </w:r>
    </w:p>
    <w:p w:rsidR="001014EB" w:rsidRPr="000C56DA" w:rsidRDefault="001014EB" w:rsidP="005B6531">
      <w:pPr>
        <w:shd w:val="clear" w:color="auto" w:fill="CCFFFF"/>
        <w:ind w:firstLineChars="200" w:firstLine="420"/>
      </w:pPr>
      <w:r w:rsidRPr="000C56DA">
        <w:lastRenderedPageBreak/>
        <w:t>注意：</w:t>
      </w:r>
    </w:p>
    <w:p w:rsidR="001014EB" w:rsidRPr="000C56DA" w:rsidRDefault="001014EB" w:rsidP="005B6531">
      <w:pPr>
        <w:shd w:val="clear" w:color="auto" w:fill="CCFFFF"/>
        <w:ind w:firstLineChars="200" w:firstLine="420"/>
      </w:pPr>
      <w:r w:rsidRPr="000C56DA">
        <w:t>根据后面的内容，多播委托是一个派生于</w:t>
      </w:r>
      <w:r w:rsidRPr="000C56DA">
        <w:t>System.MulticastDelegate</w:t>
      </w:r>
      <w:r w:rsidRPr="000C56DA">
        <w:t>的类，</w:t>
      </w:r>
      <w:r w:rsidRPr="000C56DA">
        <w:t>System. MulticastDelegate</w:t>
      </w:r>
      <w:r w:rsidRPr="000C56DA">
        <w:t>又派生于基类</w:t>
      </w:r>
      <w:r w:rsidRPr="000C56DA">
        <w:t>System.Delegate</w:t>
      </w:r>
      <w:r w:rsidRPr="000C56DA">
        <w:t>。</w:t>
      </w:r>
      <w:r w:rsidRPr="000C56DA">
        <w:t>System.MulticastDelegate</w:t>
      </w:r>
      <w:r w:rsidRPr="000C56DA">
        <w:t>的其他成员允许把多个方法调用链接在一起，成为一个列表。</w:t>
      </w:r>
    </w:p>
    <w:p w:rsidR="001014EB" w:rsidRPr="000C56DA" w:rsidRDefault="001014EB" w:rsidP="005B6531">
      <w:pPr>
        <w:shd w:val="clear" w:color="auto" w:fill="CCFFFF"/>
        <w:ind w:firstLineChars="200" w:firstLine="420"/>
      </w:pPr>
      <w:r w:rsidRPr="000C56DA">
        <w:t>为了说明多播委托的用法，下面把</w:t>
      </w:r>
      <w:r w:rsidRPr="000C56DA">
        <w:t>SimpleDelegate</w:t>
      </w:r>
      <w:r w:rsidRPr="000C56DA">
        <w:t>示例改写为一个新示例</w:t>
      </w:r>
      <w:r w:rsidRPr="000C56DA">
        <w:t>MulticastDelegate</w:t>
      </w:r>
      <w:r w:rsidRPr="000C56DA">
        <w:t>。现在需要把委托表示为返回</w:t>
      </w:r>
      <w:r w:rsidRPr="000C56DA">
        <w:t>void</w:t>
      </w:r>
      <w:r w:rsidRPr="000C56DA">
        <w:t>的方法，就应重写</w:t>
      </w:r>
      <w:r w:rsidRPr="000C56DA">
        <w:t>MathOperations</w:t>
      </w:r>
      <w:r w:rsidRPr="000C56DA">
        <w:t>类中的方法，让它们显示其结果，而不是返回它们：</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class MathOperations</w:t>
            </w:r>
            <w:r w:rsidRPr="000C56DA">
              <w:br/>
              <w:t>{</w:t>
            </w:r>
            <w:r w:rsidRPr="000C56DA">
              <w:br/>
              <w:t>public static void MultiplyByTwo(double value)</w:t>
            </w:r>
            <w:r w:rsidRPr="000C56DA">
              <w:br/>
              <w:t>{</w:t>
            </w:r>
            <w:r w:rsidRPr="000C56DA">
              <w:br/>
              <w:t>double result = value*2;</w:t>
            </w:r>
            <w:r w:rsidRPr="000C56DA">
              <w:br/>
              <w:t>Console.WriteLine(</w:t>
            </w:r>
            <w:r w:rsidRPr="000C56DA">
              <w:br/>
              <w:t>"Multiplying by 2: {0} gives {1}", value, result);</w:t>
            </w:r>
            <w:r w:rsidRPr="000C56DA">
              <w:br/>
              <w:t>}</w:t>
            </w:r>
          </w:p>
          <w:p w:rsidR="001014EB" w:rsidRPr="000C56DA" w:rsidRDefault="001014EB" w:rsidP="005B6531">
            <w:pPr>
              <w:shd w:val="clear" w:color="auto" w:fill="CCFFFF"/>
              <w:ind w:firstLineChars="200" w:firstLine="420"/>
            </w:pPr>
            <w:r w:rsidRPr="000C56DA">
              <w:t>      public static void Square(double value)</w:t>
            </w:r>
            <w:r w:rsidRPr="000C56DA">
              <w:br/>
              <w:t>{</w:t>
            </w:r>
            <w:r w:rsidRPr="000C56DA">
              <w:br/>
              <w:t>double result = value*value;</w:t>
            </w:r>
            <w:r w:rsidRPr="000C56DA">
              <w:br/>
              <w:t>Console.WriteLine("Squaring: {0} gives {1}", value, result);</w:t>
            </w:r>
            <w:r w:rsidRPr="000C56DA">
              <w:br/>
              <w:t>}</w:t>
            </w:r>
            <w:r w:rsidRPr="000C56DA">
              <w:br/>
              <w:t>}</w:t>
            </w:r>
          </w:p>
        </w:tc>
      </w:tr>
    </w:tbl>
    <w:p w:rsidR="001014EB" w:rsidRPr="000C56DA" w:rsidRDefault="001014EB" w:rsidP="005B6531">
      <w:pPr>
        <w:shd w:val="clear" w:color="auto" w:fill="CCFFFF"/>
        <w:ind w:firstLineChars="200" w:firstLine="420"/>
      </w:pPr>
      <w:r w:rsidRPr="000C56DA">
        <w:t>为了适应这个改变，也必须重写</w:t>
      </w:r>
      <w:r w:rsidRPr="000C56DA">
        <w:t>ProcessAndDisplayNumber</w:t>
      </w:r>
      <w:r w:rsidRPr="000C56DA">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static void ProcessAndDisplayNumber(DoubleOp action, double valueToProcess)</w:t>
            </w:r>
            <w:r w:rsidRPr="000C56DA">
              <w:br/>
              <w:t>{</w:t>
            </w:r>
            <w:r w:rsidRPr="000C56DA">
              <w:br/>
              <w:t>Console.WriteLine();</w:t>
            </w:r>
            <w:r w:rsidRPr="000C56DA">
              <w:br/>
              <w:t xml:space="preserve">Console.WriteLine("ProcessAndDisplayNumber called with value = {0}" </w:t>
            </w:r>
            <w:r w:rsidRPr="000C56DA">
              <w:br/>
              <w:t>valueToProcess);</w:t>
            </w:r>
            <w:r w:rsidRPr="000C56DA">
              <w:br/>
              <w:t>action(valueToProcess);</w:t>
            </w:r>
            <w:r w:rsidRPr="000C56DA">
              <w:br/>
              <w:t>}</w:t>
            </w:r>
          </w:p>
        </w:tc>
      </w:tr>
    </w:tbl>
    <w:p w:rsidR="001014EB" w:rsidRPr="000C56DA" w:rsidRDefault="001014EB" w:rsidP="005B6531">
      <w:pPr>
        <w:shd w:val="clear" w:color="auto" w:fill="CCFFFF"/>
        <w:ind w:firstLineChars="200" w:firstLine="420"/>
      </w:pPr>
      <w:r w:rsidRPr="000C56DA">
        <w:t>下面测试多播委托，其代码如下：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xml:space="preserve">      static void </w:t>
            </w:r>
            <w:smartTag w:uri="urn:schemas-microsoft-com:office:smarttags" w:element="place">
              <w:r w:rsidRPr="000C56DA">
                <w:t>Main</w:t>
              </w:r>
            </w:smartTag>
            <w:r w:rsidRPr="000C56DA">
              <w:t>()</w:t>
            </w:r>
            <w:r w:rsidRPr="000C56DA">
              <w:br/>
              <w:t>{</w:t>
            </w:r>
            <w:r w:rsidRPr="000C56DA">
              <w:br/>
              <w:t>DoubleOp operations = MathOperations.MultiplyByTwo;</w:t>
            </w:r>
            <w:r w:rsidRPr="000C56DA">
              <w:br/>
              <w:t>operations += MathOperations.Square;</w:t>
            </w:r>
          </w:p>
          <w:p w:rsidR="001014EB" w:rsidRPr="000C56DA" w:rsidRDefault="001014EB" w:rsidP="005B6531">
            <w:pPr>
              <w:shd w:val="clear" w:color="auto" w:fill="CCFFFF"/>
              <w:ind w:firstLineChars="200" w:firstLine="420"/>
            </w:pPr>
            <w:r w:rsidRPr="000C56DA">
              <w:t>         ProcessAndDisplayNumber(operations, 2.0);</w:t>
            </w:r>
            <w:r w:rsidRPr="000C56DA">
              <w:br/>
              <w:t>ProcessAndDisplayNumber(operations, 7.94);</w:t>
            </w:r>
            <w:r w:rsidRPr="000C56DA">
              <w:br/>
              <w:t>ProcessAndDisplayNumber(operations, 1.414);</w:t>
            </w:r>
            <w:r w:rsidRPr="000C56DA">
              <w:br/>
              <w:t>Console.WriteLine();</w:t>
            </w:r>
            <w:r w:rsidRPr="000C56DA">
              <w:br/>
              <w:t>}</w:t>
            </w:r>
          </w:p>
        </w:tc>
      </w:tr>
    </w:tbl>
    <w:p w:rsidR="001014EB" w:rsidRPr="000C56DA" w:rsidRDefault="001014EB" w:rsidP="005B6531">
      <w:pPr>
        <w:shd w:val="clear" w:color="auto" w:fill="CCFFFF"/>
        <w:ind w:firstLineChars="200" w:firstLine="420"/>
      </w:pPr>
      <w:r w:rsidRPr="000C56DA">
        <w:t>现在，每次调用</w:t>
      </w:r>
      <w:r w:rsidRPr="000C56DA">
        <w:t>ProcessAndDisplayNumber</w:t>
      </w:r>
      <w:r w:rsidRPr="000C56DA">
        <w:t>时，都会显示一个信息，说明它已经被调用。然后，下面的语句会按顺序调用</w:t>
      </w:r>
      <w:r w:rsidRPr="000C56DA">
        <w:t>action</w:t>
      </w:r>
      <w:r w:rsidRPr="000C56DA">
        <w:t>委托实例中的每个方法：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action(value);</w:t>
            </w:r>
          </w:p>
        </w:tc>
      </w:tr>
    </w:tbl>
    <w:p w:rsidR="001014EB" w:rsidRPr="000C56DA" w:rsidRDefault="001014EB" w:rsidP="005B6531">
      <w:pPr>
        <w:shd w:val="clear" w:color="auto" w:fill="CCFFFF"/>
        <w:ind w:firstLineChars="200" w:firstLine="420"/>
      </w:pPr>
      <w:r w:rsidRPr="000C56DA">
        <w:t>运行这段代码，得到如下所示的结果：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lastRenderedPageBreak/>
              <w:t>MulticastDelegate</w:t>
            </w:r>
          </w:p>
          <w:p w:rsidR="001014EB" w:rsidRPr="000C56DA" w:rsidRDefault="001014EB" w:rsidP="005B6531">
            <w:pPr>
              <w:shd w:val="clear" w:color="auto" w:fill="CCFFFF"/>
              <w:ind w:firstLineChars="200" w:firstLine="420"/>
            </w:pPr>
            <w:r w:rsidRPr="000C56DA">
              <w:t>ProcessAndDisplayNumber called with value = 2</w:t>
            </w:r>
            <w:r w:rsidRPr="000C56DA">
              <w:br/>
              <w:t>Multiplying by 2: 2 gives 4</w:t>
            </w:r>
            <w:r w:rsidRPr="000C56DA">
              <w:br/>
              <w:t>Squaring: 2 gives 4</w:t>
            </w:r>
          </w:p>
          <w:p w:rsidR="001014EB" w:rsidRPr="000C56DA" w:rsidRDefault="001014EB" w:rsidP="005B6531">
            <w:pPr>
              <w:shd w:val="clear" w:color="auto" w:fill="CCFFFF"/>
              <w:ind w:firstLineChars="200" w:firstLine="420"/>
            </w:pPr>
            <w:r w:rsidRPr="000C56DA">
              <w:t>ProcessAndDisplayNumber called with value = 7.94</w:t>
            </w:r>
            <w:r w:rsidRPr="000C56DA">
              <w:br/>
              <w:t>Multiplying by 2: 7.94 gives 15.88</w:t>
            </w:r>
            <w:r w:rsidRPr="000C56DA">
              <w:br/>
              <w:t>Squaring: 7.94 gives 63.0436</w:t>
            </w:r>
          </w:p>
          <w:p w:rsidR="001014EB" w:rsidRPr="000C56DA" w:rsidRDefault="001014EB" w:rsidP="005B6531">
            <w:pPr>
              <w:shd w:val="clear" w:color="auto" w:fill="CCFFFF"/>
              <w:ind w:firstLineChars="200" w:firstLine="420"/>
            </w:pPr>
            <w:r w:rsidRPr="000C56DA">
              <w:t>ProcessAndDisplayNumber called with value = 1.414</w:t>
            </w:r>
            <w:r w:rsidRPr="000C56DA">
              <w:br/>
              <w:t>Multiplying by 2: 1.414 gives 2.828</w:t>
            </w:r>
            <w:r w:rsidRPr="000C56DA">
              <w:br/>
              <w:t xml:space="preserve">Squaring: 1.414 gives 1.999396 </w:t>
            </w:r>
          </w:p>
        </w:tc>
      </w:tr>
    </w:tbl>
    <w:p w:rsidR="001014EB" w:rsidRPr="000C56DA" w:rsidRDefault="001014EB" w:rsidP="005B6531">
      <w:pPr>
        <w:shd w:val="clear" w:color="auto" w:fill="CCFFFF"/>
        <w:ind w:firstLineChars="200" w:firstLine="420"/>
      </w:pPr>
      <w:r w:rsidRPr="000C56DA">
        <w:t>如果使用多播委托，就应注意对同一个委托调用方法链的顺序并未正式定义，因此应避免编写依赖于以特定顺序调用方法的代码。</w:t>
      </w:r>
    </w:p>
    <w:p w:rsidR="001014EB" w:rsidRPr="000C56DA" w:rsidRDefault="001014EB" w:rsidP="005B6531">
      <w:pPr>
        <w:shd w:val="clear" w:color="auto" w:fill="CCFFFF"/>
        <w:ind w:firstLineChars="200" w:firstLine="420"/>
      </w:pPr>
      <w:r w:rsidRPr="000C56DA">
        <w:t>通过一个委托调用多个方法还有一个大问题。多播委托包含一个逐个调用的委托集合。如果通过委托调用的一个方法抛出了异常，整个迭代就会停止。下面是</w:t>
      </w:r>
      <w:r w:rsidRPr="000C56DA">
        <w:t>MulticastIteration</w:t>
      </w:r>
      <w:r w:rsidRPr="000C56DA">
        <w:t>示例。其中定义了一个简单的委托</w:t>
      </w:r>
      <w:r w:rsidRPr="000C56DA">
        <w:t>DemoDelegate</w:t>
      </w:r>
      <w:r w:rsidRPr="000C56DA">
        <w:t>，它没有参数，返回</w:t>
      </w:r>
      <w:r w:rsidRPr="000C56DA">
        <w:t>void</w:t>
      </w:r>
      <w:r w:rsidRPr="000C56DA">
        <w:t>。这个委托调用方法</w:t>
      </w:r>
      <w:r w:rsidRPr="000C56DA">
        <w:t>One()</w:t>
      </w:r>
      <w:r w:rsidRPr="000C56DA">
        <w:t>和</w:t>
      </w:r>
      <w:r w:rsidRPr="000C56DA">
        <w:t>Two()</w:t>
      </w:r>
      <w:r w:rsidRPr="000C56DA">
        <w:t>，这两个方法满足委托的参数和返回类型要求。注意方法</w:t>
      </w:r>
      <w:r w:rsidRPr="000C56DA">
        <w:t>One()</w:t>
      </w:r>
      <w:r w:rsidRPr="000C56DA">
        <w:t>抛出了一个异常：</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using System;</w:t>
            </w:r>
            <w:r w:rsidRPr="000C56DA">
              <w:br/>
              <w:t>namespace Wrox.ProCSharp.Delegates</w:t>
            </w:r>
            <w:r w:rsidRPr="000C56DA">
              <w:br/>
              <w:t>{</w:t>
            </w:r>
            <w:r w:rsidRPr="000C56DA">
              <w:br/>
              <w:t>public delegate void DemoDelegate();</w:t>
            </w:r>
            <w:r w:rsidRPr="000C56DA">
              <w:br/>
              <w:t>class Program</w:t>
            </w:r>
            <w:r w:rsidRPr="000C56DA">
              <w:br/>
              <w:t>{</w:t>
            </w:r>
            <w:r w:rsidRPr="000C56DA">
              <w:br/>
              <w:t>static void One()</w:t>
            </w:r>
            <w:r w:rsidRPr="000C56DA">
              <w:br/>
              <w:t xml:space="preserve">{ </w:t>
            </w:r>
            <w:r w:rsidRPr="000C56DA">
              <w:br/>
              <w:t>Console.WriteLine("One");</w:t>
            </w:r>
            <w:r w:rsidRPr="000C56DA">
              <w:br/>
              <w:t>throw new Exception("Error in one");</w:t>
            </w:r>
            <w:r w:rsidRPr="000C56DA">
              <w:br/>
              <w:t>}</w:t>
            </w:r>
            <w:r w:rsidRPr="000C56DA">
              <w:br/>
              <w:t>static void Two()</w:t>
            </w:r>
            <w:r w:rsidRPr="000C56DA">
              <w:br/>
              <w:t>{</w:t>
            </w:r>
            <w:r w:rsidRPr="000C56DA">
              <w:br/>
              <w:t>Console.WriteLine("Two");</w:t>
            </w:r>
            <w:r w:rsidRPr="000C56DA">
              <w:br/>
              <w:t>}</w:t>
            </w:r>
          </w:p>
        </w:tc>
      </w:tr>
    </w:tbl>
    <w:p w:rsidR="001014EB" w:rsidRPr="000C56DA" w:rsidRDefault="001014EB" w:rsidP="005B6531">
      <w:pPr>
        <w:shd w:val="clear" w:color="auto" w:fill="CCFFFF"/>
        <w:ind w:firstLineChars="200" w:firstLine="420"/>
      </w:pPr>
      <w:r w:rsidRPr="000C56DA">
        <w:t>在</w:t>
      </w:r>
      <w:r w:rsidRPr="000C56DA">
        <w:t>Main()</w:t>
      </w:r>
      <w:r w:rsidRPr="000C56DA">
        <w:t>方法中，创建了委托</w:t>
      </w:r>
      <w:r w:rsidRPr="000C56DA">
        <w:t>d1</w:t>
      </w:r>
      <w:r w:rsidRPr="000C56DA">
        <w:t>，它引用方法</w:t>
      </w:r>
      <w:r w:rsidRPr="000C56DA">
        <w:t>One()</w:t>
      </w:r>
      <w:r w:rsidRPr="000C56DA">
        <w:t>，接着把</w:t>
      </w:r>
      <w:r w:rsidRPr="000C56DA">
        <w:t>Two()</w:t>
      </w:r>
      <w:r w:rsidRPr="000C56DA">
        <w:t>方法的地址添加到同一个委托中。调用</w:t>
      </w:r>
      <w:r w:rsidRPr="000C56DA">
        <w:t>d1</w:t>
      </w:r>
      <w:r w:rsidRPr="000C56DA">
        <w:t>委托，就可以调用这两个方法。异常在</w:t>
      </w:r>
      <w:r w:rsidRPr="000C56DA">
        <w:t>try/catch</w:t>
      </w:r>
      <w:r w:rsidRPr="000C56DA">
        <w:t>块中捕获：</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xml:space="preserve">static void </w:t>
            </w:r>
            <w:smartTag w:uri="urn:schemas-microsoft-com:office:smarttags" w:element="place">
              <w:r w:rsidRPr="000C56DA">
                <w:t>Main</w:t>
              </w:r>
            </w:smartTag>
            <w:r w:rsidRPr="000C56DA">
              <w:t>()</w:t>
            </w:r>
            <w:r w:rsidRPr="000C56DA">
              <w:br/>
              <w:t>{</w:t>
            </w:r>
            <w:r w:rsidRPr="000C56DA">
              <w:br/>
              <w:t>DemoDelegate d1 = One;</w:t>
            </w:r>
            <w:r w:rsidRPr="000C56DA">
              <w:br/>
              <w:t>d1 += Two;</w:t>
            </w:r>
            <w:r w:rsidRPr="000C56DA">
              <w:br/>
              <w:t>try</w:t>
            </w:r>
            <w:r w:rsidRPr="000C56DA">
              <w:br/>
              <w:t>{</w:t>
            </w:r>
            <w:r w:rsidRPr="000C56DA">
              <w:br/>
              <w:t>d1();</w:t>
            </w:r>
            <w:r w:rsidRPr="000C56DA">
              <w:br/>
              <w:t>}</w:t>
            </w:r>
            <w:r w:rsidRPr="000C56DA">
              <w:br/>
              <w:t>catch (Exception)</w:t>
            </w:r>
            <w:r w:rsidRPr="000C56DA">
              <w:br/>
              <w:t>{</w:t>
            </w:r>
            <w:r w:rsidRPr="000C56DA">
              <w:br/>
              <w:t>Console.WriteLine("Exception caught");</w:t>
            </w:r>
            <w:r w:rsidRPr="000C56DA">
              <w:br/>
              <w:t>}</w:t>
            </w:r>
            <w:r w:rsidRPr="000C56DA">
              <w:br/>
            </w:r>
            <w:r w:rsidRPr="000C56DA">
              <w:lastRenderedPageBreak/>
              <w:t>}</w:t>
            </w:r>
            <w:r w:rsidRPr="000C56DA">
              <w:br/>
              <w:t>}</w:t>
            </w:r>
            <w:r w:rsidRPr="000C56DA">
              <w:br/>
              <w:t>}</w:t>
            </w:r>
          </w:p>
        </w:tc>
      </w:tr>
    </w:tbl>
    <w:p w:rsidR="001014EB" w:rsidRPr="000C56DA" w:rsidRDefault="001014EB" w:rsidP="005B6531">
      <w:pPr>
        <w:shd w:val="clear" w:color="auto" w:fill="CCFFFF"/>
        <w:ind w:firstLineChars="200" w:firstLine="420"/>
      </w:pPr>
      <w:r w:rsidRPr="000C56DA">
        <w:lastRenderedPageBreak/>
        <w:t>委托只调用了第一个方法。第一个方法抛出了异常，所以委托的迭代会停止，不再调用</w:t>
      </w:r>
      <w:r w:rsidRPr="000C56DA">
        <w:t>Two()</w:t>
      </w:r>
      <w:r w:rsidRPr="000C56DA">
        <w:t>方法。当调用方法的顺序没有指定时，结果会有所不同。</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One</w:t>
            </w:r>
            <w:r w:rsidRPr="000C56DA">
              <w:br/>
              <w:t>Exception Caught</w:t>
            </w:r>
          </w:p>
        </w:tc>
      </w:tr>
    </w:tbl>
    <w:p w:rsidR="001014EB" w:rsidRPr="000C56DA" w:rsidRDefault="001014EB" w:rsidP="005B6531">
      <w:pPr>
        <w:shd w:val="clear" w:color="auto" w:fill="CCFFFF"/>
        <w:ind w:firstLineChars="200" w:firstLine="420"/>
      </w:pPr>
      <w:r w:rsidRPr="000C56DA">
        <w:t>注意：</w:t>
      </w:r>
    </w:p>
    <w:p w:rsidR="001014EB" w:rsidRPr="000C56DA" w:rsidRDefault="001014EB" w:rsidP="005B6531">
      <w:pPr>
        <w:shd w:val="clear" w:color="auto" w:fill="CCFFFF"/>
        <w:ind w:firstLineChars="200" w:firstLine="420"/>
      </w:pPr>
      <w:r w:rsidRPr="000C56DA">
        <w:t>错误和异常详见第</w:t>
      </w:r>
      <w:r w:rsidRPr="000C56DA">
        <w:t>14</w:t>
      </w:r>
      <w:r w:rsidRPr="000C56DA">
        <w:t>章。</w:t>
      </w:r>
    </w:p>
    <w:p w:rsidR="001014EB" w:rsidRPr="000C56DA" w:rsidRDefault="001014EB" w:rsidP="005B6531">
      <w:pPr>
        <w:shd w:val="clear" w:color="auto" w:fill="CCFFFF"/>
        <w:ind w:firstLineChars="200" w:firstLine="420"/>
      </w:pPr>
      <w:r w:rsidRPr="000C56DA">
        <w:t>在这种情况下，为了避免这个问题，应手动迭代方法列表。</w:t>
      </w:r>
      <w:r w:rsidRPr="000C56DA">
        <w:t>Delegate</w:t>
      </w:r>
      <w:r w:rsidRPr="000C56DA">
        <w:t>类定义了方法</w:t>
      </w:r>
      <w:r w:rsidRPr="000C56DA">
        <w:t>GetInvocationList()</w:t>
      </w:r>
      <w:r w:rsidRPr="000C56DA">
        <w:t>，它返回一个</w:t>
      </w:r>
      <w:r w:rsidRPr="000C56DA">
        <w:t>Delegate</w:t>
      </w:r>
      <w:r w:rsidRPr="000C56DA">
        <w:t>对象数组。现在可以使用这个委托调用与委托直接相关的方法，捕获异常，并继续下一次迭代。</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 xml:space="preserve">static void </w:t>
            </w:r>
            <w:smartTag w:uri="urn:schemas-microsoft-com:office:smarttags" w:element="place">
              <w:r w:rsidRPr="000C56DA">
                <w:t>Main</w:t>
              </w:r>
            </w:smartTag>
            <w:r w:rsidRPr="000C56DA">
              <w:t>()</w:t>
            </w:r>
            <w:r w:rsidRPr="000C56DA">
              <w:br/>
              <w:t>{</w:t>
            </w:r>
            <w:r w:rsidRPr="000C56DA">
              <w:br/>
              <w:t>DemoDelegate d1 = One;</w:t>
            </w:r>
            <w:r w:rsidRPr="000C56DA">
              <w:br/>
              <w:t>d1 += Two;</w:t>
            </w:r>
            <w:r w:rsidRPr="000C56DA">
              <w:br/>
              <w:t>Delegate[] delegates = d1.GetInvocationList();</w:t>
            </w:r>
            <w:r w:rsidRPr="000C56DA">
              <w:br/>
              <w:t>foreach (DemoDelegate d in delegates)</w:t>
            </w:r>
            <w:r w:rsidRPr="000C56DA">
              <w:br/>
              <w:t>{</w:t>
            </w:r>
            <w:r w:rsidRPr="000C56DA">
              <w:br/>
              <w:t>try</w:t>
            </w:r>
            <w:r w:rsidRPr="000C56DA">
              <w:br/>
              <w:t>{</w:t>
            </w:r>
            <w:r w:rsidRPr="000C56DA">
              <w:br/>
              <w:t>d();</w:t>
            </w:r>
            <w:r w:rsidRPr="000C56DA">
              <w:br/>
              <w:t>}</w:t>
            </w:r>
            <w:r w:rsidRPr="000C56DA">
              <w:br/>
              <w:t>catch (Exception)</w:t>
            </w:r>
            <w:r w:rsidRPr="000C56DA">
              <w:br/>
              <w:t>{</w:t>
            </w:r>
            <w:r w:rsidRPr="000C56DA">
              <w:br/>
              <w:t>Console.WriteLine("Exception caught");</w:t>
            </w:r>
            <w:r w:rsidRPr="000C56DA">
              <w:br/>
              <w:t>}</w:t>
            </w:r>
            <w:r w:rsidRPr="000C56DA">
              <w:br/>
              <w:t>}</w:t>
            </w:r>
            <w:r w:rsidRPr="000C56DA">
              <w:br/>
              <w:t>}</w:t>
            </w:r>
          </w:p>
        </w:tc>
      </w:tr>
    </w:tbl>
    <w:p w:rsidR="001014EB" w:rsidRPr="000C56DA" w:rsidRDefault="001014EB" w:rsidP="005B6531">
      <w:pPr>
        <w:shd w:val="clear" w:color="auto" w:fill="CCFFFF"/>
        <w:ind w:firstLineChars="200" w:firstLine="420"/>
      </w:pPr>
      <w:r w:rsidRPr="000C56DA">
        <w:t>修改了代码后运行应用程序，会看到在捕获了异常后，将继续迭代下一个方法。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One</w:t>
            </w:r>
            <w:r w:rsidRPr="000C56DA">
              <w:br/>
              <w:t>Exception caught</w:t>
            </w:r>
            <w:r w:rsidRPr="000C56DA">
              <w:br/>
              <w:t>Two</w:t>
            </w:r>
          </w:p>
        </w:tc>
      </w:tr>
    </w:tbl>
    <w:p w:rsidR="001014EB" w:rsidRPr="000C56DA" w:rsidRDefault="001014EB" w:rsidP="005B6531">
      <w:pPr>
        <w:pStyle w:val="3"/>
        <w:shd w:val="clear" w:color="auto" w:fill="CCFFFF"/>
      </w:pPr>
      <w:bookmarkStart w:id="163" w:name="_Toc262060708"/>
      <w:smartTag w:uri="urn:schemas-microsoft-com:office:smarttags" w:element="chsdate">
        <w:smartTagPr>
          <w:attr w:name="Year" w:val="1899"/>
          <w:attr w:name="Month" w:val="12"/>
          <w:attr w:name="Day" w:val="30"/>
          <w:attr w:name="IsLunarDate" w:val="False"/>
          <w:attr w:name="IsROCDate" w:val="False"/>
        </w:smartTagPr>
        <w:r w:rsidRPr="000C56DA">
          <w:t>7.1.6</w:t>
        </w:r>
      </w:smartTag>
      <w:r w:rsidRPr="000C56DA">
        <w:t xml:space="preserve">  </w:t>
      </w:r>
      <w:r w:rsidRPr="000C56DA">
        <w:t>匿名方法</w:t>
      </w:r>
      <w:bookmarkEnd w:id="163"/>
    </w:p>
    <w:p w:rsidR="001014EB" w:rsidRPr="000C56DA" w:rsidRDefault="001014EB" w:rsidP="005B6531">
      <w:pPr>
        <w:shd w:val="clear" w:color="auto" w:fill="CCFFFF"/>
        <w:ind w:firstLineChars="200" w:firstLine="420"/>
      </w:pPr>
      <w:r w:rsidRPr="000C56DA">
        <w:t>到目前为止，要想使委托工作，方法必须已经存在</w:t>
      </w:r>
      <w:r w:rsidRPr="000C56DA">
        <w:t>(</w:t>
      </w:r>
      <w:r w:rsidRPr="000C56DA">
        <w:t>即委托是用方法的签名定义的</w:t>
      </w:r>
      <w:r w:rsidRPr="000C56DA">
        <w:t>)</w:t>
      </w:r>
      <w:r w:rsidRPr="000C56DA">
        <w:t>。但使用委托还有另外一种方式：即通过匿名方法。匿名方法是用作委托参数的一个代码块。</w:t>
      </w:r>
    </w:p>
    <w:p w:rsidR="001014EB" w:rsidRPr="000C56DA" w:rsidRDefault="001014EB" w:rsidP="005B6531">
      <w:pPr>
        <w:shd w:val="clear" w:color="auto" w:fill="CCFFFF"/>
        <w:ind w:firstLineChars="200" w:firstLine="420"/>
      </w:pPr>
      <w:r w:rsidRPr="000C56DA">
        <w:t>用匿名方法定义委托的语法与前面的定义并没有区别。但在实例化委托时，就有区别了。下面是一个非常简单的控制台应用程序，说明了如何使用匿名方法：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using System;</w:t>
            </w:r>
          </w:p>
          <w:p w:rsidR="001014EB" w:rsidRPr="000C56DA" w:rsidRDefault="001014EB" w:rsidP="005B6531">
            <w:pPr>
              <w:shd w:val="clear" w:color="auto" w:fill="CCFFFF"/>
              <w:ind w:firstLineChars="200" w:firstLine="420"/>
            </w:pPr>
            <w:r w:rsidRPr="000C56DA">
              <w:t>namespace Wrox.ProCSharp.Delegates</w:t>
            </w:r>
            <w:r w:rsidRPr="000C56DA">
              <w:br/>
              <w:t>{</w:t>
            </w:r>
            <w:r w:rsidRPr="000C56DA">
              <w:br/>
              <w:t>class Program</w:t>
            </w:r>
            <w:r w:rsidRPr="000C56DA">
              <w:br/>
              <w:t>{</w:t>
            </w:r>
            <w:r w:rsidRPr="000C56DA">
              <w:br/>
              <w:t>delegate string DelegateTest(string val);</w:t>
            </w:r>
          </w:p>
          <w:p w:rsidR="001014EB" w:rsidRPr="000C56DA" w:rsidRDefault="001014EB" w:rsidP="005B6531">
            <w:pPr>
              <w:shd w:val="clear" w:color="auto" w:fill="CCFFFF"/>
              <w:ind w:firstLineChars="200" w:firstLine="420"/>
            </w:pPr>
            <w:r w:rsidRPr="000C56DA">
              <w:lastRenderedPageBreak/>
              <w:t xml:space="preserve">    static void </w:t>
            </w:r>
            <w:smartTag w:uri="urn:schemas-microsoft-com:office:smarttags" w:element="place">
              <w:r w:rsidRPr="000C56DA">
                <w:t>Main</w:t>
              </w:r>
            </w:smartTag>
            <w:r w:rsidRPr="000C56DA">
              <w:t>()</w:t>
            </w:r>
            <w:r w:rsidRPr="000C56DA">
              <w:br/>
              <w:t>{</w:t>
            </w:r>
            <w:r w:rsidRPr="000C56DA">
              <w:br/>
              <w:t>string mid = ", middle part,";</w:t>
            </w:r>
          </w:p>
          <w:p w:rsidR="001014EB" w:rsidRPr="000C56DA" w:rsidRDefault="001014EB" w:rsidP="005B6531">
            <w:pPr>
              <w:shd w:val="clear" w:color="auto" w:fill="CCFFFF"/>
              <w:ind w:firstLineChars="200" w:firstLine="420"/>
            </w:pPr>
            <w:r w:rsidRPr="000C56DA">
              <w:t>      delegateTest anonDel = delegate(string param)</w:t>
            </w:r>
            <w:r w:rsidRPr="000C56DA">
              <w:br/>
              <w:t>{</w:t>
            </w:r>
            <w:r w:rsidRPr="000C56DA">
              <w:br/>
              <w:t>param += mid;</w:t>
            </w:r>
            <w:r w:rsidRPr="000C56DA">
              <w:br/>
              <w:t>param += " and this was added to the string.";</w:t>
            </w:r>
            <w:r w:rsidRPr="000C56DA">
              <w:br/>
              <w:t>return param;</w:t>
            </w:r>
            <w:r w:rsidRPr="000C56DA">
              <w:br/>
              <w:t>};</w:t>
            </w:r>
          </w:p>
          <w:p w:rsidR="001014EB" w:rsidRPr="000C56DA" w:rsidRDefault="001014EB" w:rsidP="005B6531">
            <w:pPr>
              <w:shd w:val="clear" w:color="auto" w:fill="CCFFFF"/>
              <w:ind w:firstLineChars="200" w:firstLine="420"/>
            </w:pPr>
            <w:r w:rsidRPr="000C56DA">
              <w:t>      Console.WriteLine(anonDel("Start of string"));</w:t>
            </w:r>
          </w:p>
          <w:p w:rsidR="001014EB" w:rsidRPr="000C56DA" w:rsidRDefault="001014EB" w:rsidP="005B6531">
            <w:pPr>
              <w:shd w:val="clear" w:color="auto" w:fill="CCFFFF"/>
              <w:ind w:firstLineChars="200" w:firstLine="420"/>
            </w:pPr>
            <w:r w:rsidRPr="000C56DA">
              <w:t>    }</w:t>
            </w:r>
            <w:r w:rsidRPr="000C56DA">
              <w:br/>
              <w:t>}</w:t>
            </w:r>
            <w:r w:rsidRPr="000C56DA">
              <w:br/>
              <w:t>}</w:t>
            </w:r>
          </w:p>
        </w:tc>
      </w:tr>
    </w:tbl>
    <w:p w:rsidR="001014EB" w:rsidRPr="000C56DA" w:rsidRDefault="001014EB" w:rsidP="005B6531">
      <w:pPr>
        <w:shd w:val="clear" w:color="auto" w:fill="CCFFFF"/>
        <w:ind w:firstLineChars="200" w:firstLine="420"/>
      </w:pPr>
      <w:r w:rsidRPr="000C56DA">
        <w:lastRenderedPageBreak/>
        <w:t>委托</w:t>
      </w:r>
      <w:r w:rsidRPr="000C56DA">
        <w:t>DelegateTest</w:t>
      </w:r>
      <w:r w:rsidRPr="000C56DA">
        <w:t>在类</w:t>
      </w:r>
      <w:r w:rsidRPr="000C56DA">
        <w:t>Program</w:t>
      </w:r>
      <w:r w:rsidRPr="000C56DA">
        <w:t>中定义，它带一个字符串参数。有区别的是</w:t>
      </w:r>
      <w:r w:rsidRPr="000C56DA">
        <w:t>Main</w:t>
      </w:r>
      <w:r w:rsidRPr="000C56DA">
        <w:t>方法。在定义</w:t>
      </w:r>
      <w:r w:rsidRPr="000C56DA">
        <w:t>anonDel</w:t>
      </w:r>
      <w:r w:rsidRPr="000C56DA">
        <w:t>时，不是传送已知的方法名，而是使用一个简单的代码块：它前面是关键字</w:t>
      </w:r>
      <w:r w:rsidRPr="000C56DA">
        <w:t>delegate</w:t>
      </w:r>
      <w:r w:rsidRPr="000C56DA">
        <w:t>，后面是一个参数：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delegate(string param)</w:t>
            </w:r>
            <w:r w:rsidRPr="000C56DA">
              <w:br/>
              <w:t>{</w:t>
            </w:r>
            <w:r w:rsidRPr="000C56DA">
              <w:br/>
              <w:t>param += mid;</w:t>
            </w:r>
            <w:r w:rsidRPr="000C56DA">
              <w:br/>
              <w:t>param += " and this was added to the string.";</w:t>
            </w:r>
            <w:r w:rsidRPr="000C56DA">
              <w:br/>
              <w:t>return param;</w:t>
            </w:r>
            <w:r w:rsidRPr="000C56DA">
              <w:br/>
              <w:t>};</w:t>
            </w:r>
          </w:p>
        </w:tc>
      </w:tr>
    </w:tbl>
    <w:p w:rsidR="001014EB" w:rsidRPr="000C56DA" w:rsidRDefault="001014EB" w:rsidP="005B6531">
      <w:pPr>
        <w:shd w:val="clear" w:color="auto" w:fill="CCFFFF"/>
        <w:ind w:firstLineChars="200" w:firstLine="420"/>
      </w:pPr>
      <w:r w:rsidRPr="000C56DA">
        <w:t>可以看出，该代码块使用方法级的字符串变量</w:t>
      </w:r>
      <w:r w:rsidRPr="000C56DA">
        <w:t>mid</w:t>
      </w:r>
      <w:r w:rsidRPr="000C56DA">
        <w:t>，该变量是在匿名方法的外部定义的，并添加到要传送的参数中。接着代码返回该字符串值。在调用委托时，把一个字符串传送为参数，将返回的字符串输出到控制台上。</w:t>
      </w:r>
    </w:p>
    <w:p w:rsidR="001014EB" w:rsidRPr="000C56DA" w:rsidRDefault="001014EB" w:rsidP="005B6531">
      <w:pPr>
        <w:shd w:val="clear" w:color="auto" w:fill="CCFFFF"/>
        <w:ind w:firstLineChars="200" w:firstLine="420"/>
      </w:pPr>
      <w:r w:rsidRPr="000C56DA">
        <w:t>匿名方法的优点是减少了要编写的代码。不必定义仅由委托使用的方法。在为事件定义委托时，这是非常显然的。</w:t>
      </w:r>
      <w:r w:rsidRPr="000C56DA">
        <w:t>(</w:t>
      </w:r>
      <w:r w:rsidRPr="000C56DA">
        <w:t>本章后面探讨事件。</w:t>
      </w:r>
      <w:r w:rsidRPr="000C56DA">
        <w:t>)</w:t>
      </w:r>
      <w:r w:rsidRPr="000C56DA">
        <w:t>这有助于降低代码的复杂性，尤其是定义了好几个事件时，代码会显得比较简单。使用匿名方法时，代码执行得不太快。编译器仍定义了一个方法，该方法只有一个自动指定的名称，我们不需要知道这个名称。</w:t>
      </w:r>
    </w:p>
    <w:p w:rsidR="001014EB" w:rsidRPr="000C56DA" w:rsidRDefault="001014EB" w:rsidP="005B6531">
      <w:pPr>
        <w:shd w:val="clear" w:color="auto" w:fill="CCFFFF"/>
        <w:ind w:firstLineChars="200" w:firstLine="420"/>
      </w:pPr>
      <w:r w:rsidRPr="000C56DA">
        <w:t>在使用匿名方法时，必须遵循两个规则。在匿名方法中不能使用跳转语句跳到该匿名方法的外部，反之亦然：匿名方法外部的跳转语句不能跳到该匿名方法的内部。</w:t>
      </w:r>
    </w:p>
    <w:p w:rsidR="001014EB" w:rsidRPr="000C56DA" w:rsidRDefault="001014EB" w:rsidP="005B6531">
      <w:pPr>
        <w:shd w:val="clear" w:color="auto" w:fill="CCFFFF"/>
        <w:ind w:firstLineChars="200" w:firstLine="420"/>
      </w:pPr>
      <w:r w:rsidRPr="000C56DA">
        <w:t>在匿名方法内部不能访问不安全的代码。另外，也不能访问在匿名方法外部使用的</w:t>
      </w:r>
      <w:r w:rsidRPr="000C56DA">
        <w:t>ref</w:t>
      </w:r>
      <w:r w:rsidRPr="000C56DA">
        <w:t>和</w:t>
      </w:r>
      <w:r w:rsidRPr="000C56DA">
        <w:t>out</w:t>
      </w:r>
      <w:r w:rsidRPr="000C56DA">
        <w:t>参数。但可以使用在匿名方法外部定义的其他变量。</w:t>
      </w:r>
    </w:p>
    <w:p w:rsidR="001014EB" w:rsidRPr="000C56DA" w:rsidRDefault="001014EB" w:rsidP="005B6531">
      <w:pPr>
        <w:shd w:val="clear" w:color="auto" w:fill="CCFFFF"/>
        <w:ind w:firstLineChars="200" w:firstLine="420"/>
      </w:pPr>
      <w:r w:rsidRPr="000C56DA">
        <w:t>如果需要用匿名方法多次编写同一个功能，就不要使用匿名方法。而编写一个指定的方法比较好，因为该方法只需编写一次，以后可通过名称引用它。</w:t>
      </w:r>
    </w:p>
    <w:p w:rsidR="001014EB" w:rsidRPr="000C56DA" w:rsidRDefault="001014EB" w:rsidP="005B6531">
      <w:pPr>
        <w:pStyle w:val="3"/>
        <w:shd w:val="clear" w:color="auto" w:fill="CCFFFF"/>
      </w:pPr>
      <w:bookmarkStart w:id="164" w:name="_Toc262060709"/>
      <w:smartTag w:uri="urn:schemas-microsoft-com:office:smarttags" w:element="chsdate">
        <w:smartTagPr>
          <w:attr w:name="Year" w:val="1899"/>
          <w:attr w:name="Month" w:val="12"/>
          <w:attr w:name="Day" w:val="30"/>
          <w:attr w:name="IsLunarDate" w:val="False"/>
          <w:attr w:name="IsROCDate" w:val="False"/>
        </w:smartTagPr>
        <w:r w:rsidRPr="000C56DA">
          <w:t>7.1.7</w:t>
        </w:r>
      </w:smartTag>
      <w:r w:rsidRPr="000C56DA">
        <w:t xml:space="preserve">   </w:t>
      </w:r>
      <w:r w:rsidRPr="000C56DA">
        <w:sym w:font="Symbol" w:char="006C"/>
      </w:r>
      <w:r w:rsidRPr="000C56DA">
        <w:t>表达式</w:t>
      </w:r>
      <w:bookmarkEnd w:id="164"/>
      <w:r w:rsidRPr="000C56DA">
        <w:t xml:space="preserve"> </w:t>
      </w:r>
    </w:p>
    <w:p w:rsidR="001014EB" w:rsidRPr="000C56DA" w:rsidRDefault="001014EB" w:rsidP="005B6531">
      <w:pPr>
        <w:shd w:val="clear" w:color="auto" w:fill="CCFFFF"/>
        <w:ind w:firstLineChars="200" w:firstLine="420"/>
      </w:pPr>
      <w:r w:rsidRPr="000C56DA">
        <w:t>C# 3.0</w:t>
      </w:r>
      <w:r w:rsidRPr="000C56DA">
        <w:t>为匿名方法提供了一个新的语法：</w:t>
      </w:r>
      <w:r w:rsidRPr="000C56DA">
        <w:sym w:font="Symbol" w:char="006C"/>
      </w:r>
      <w:r w:rsidRPr="000C56DA">
        <w:t>表达式。</w:t>
      </w:r>
      <w:r w:rsidRPr="000C56DA">
        <w:sym w:font="Symbol" w:char="006C"/>
      </w:r>
      <w:r w:rsidRPr="000C56DA">
        <w:t>表达式可以用于委托类型。前面使用匿名方法的例子可以改为使用表达式：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using System;</w:t>
            </w:r>
          </w:p>
          <w:p w:rsidR="001014EB" w:rsidRPr="000C56DA" w:rsidRDefault="001014EB" w:rsidP="005B6531">
            <w:pPr>
              <w:shd w:val="clear" w:color="auto" w:fill="CCFFFF"/>
              <w:ind w:firstLineChars="200" w:firstLine="420"/>
            </w:pPr>
            <w:r w:rsidRPr="000C56DA">
              <w:t>namespace Wrox.ProCSharp.Delegates</w:t>
            </w:r>
            <w:r w:rsidRPr="000C56DA">
              <w:br/>
              <w:t>{</w:t>
            </w:r>
            <w:r w:rsidRPr="000C56DA">
              <w:br/>
              <w:t>class Program</w:t>
            </w:r>
            <w:r w:rsidRPr="000C56DA">
              <w:br/>
              <w:t>{</w:t>
            </w:r>
            <w:r w:rsidRPr="000C56DA">
              <w:br/>
              <w:t>delegate string DelegateTest(string val);</w:t>
            </w:r>
          </w:p>
          <w:p w:rsidR="001014EB" w:rsidRPr="000C56DA" w:rsidRDefault="001014EB" w:rsidP="005B6531">
            <w:pPr>
              <w:shd w:val="clear" w:color="auto" w:fill="CCFFFF"/>
              <w:ind w:firstLineChars="200" w:firstLine="420"/>
            </w:pPr>
            <w:r w:rsidRPr="000C56DA">
              <w:lastRenderedPageBreak/>
              <w:t xml:space="preserve">static void </w:t>
            </w:r>
            <w:smartTag w:uri="urn:schemas-microsoft-com:office:smarttags" w:element="place">
              <w:r w:rsidRPr="000C56DA">
                <w:t>Main</w:t>
              </w:r>
            </w:smartTag>
            <w:r w:rsidRPr="000C56DA">
              <w:t>()</w:t>
            </w:r>
            <w:r w:rsidRPr="000C56DA">
              <w:br/>
              <w:t>{</w:t>
            </w:r>
            <w:r w:rsidRPr="000C56DA">
              <w:br/>
              <w:t>string mid = ", middle part,";</w:t>
            </w:r>
          </w:p>
          <w:p w:rsidR="001014EB" w:rsidRPr="000C56DA" w:rsidRDefault="001014EB" w:rsidP="005B6531">
            <w:pPr>
              <w:shd w:val="clear" w:color="auto" w:fill="CCFFFF"/>
              <w:ind w:firstLineChars="200" w:firstLine="420"/>
            </w:pPr>
            <w:r w:rsidRPr="000C56DA">
              <w:t>DelegateTest anonDel = param = &gt;</w:t>
            </w:r>
            <w:r w:rsidRPr="000C56DA">
              <w:br/>
              <w:t>{</w:t>
            </w:r>
            <w:r w:rsidRPr="000C56DA">
              <w:br/>
              <w:t>param += mid;</w:t>
            </w:r>
            <w:r w:rsidRPr="000C56DA">
              <w:br/>
              <w:t>param += " and this was added to the string.";</w:t>
            </w:r>
            <w:r w:rsidRPr="000C56DA">
              <w:br/>
              <w:t>return param;</w:t>
            </w:r>
            <w:r w:rsidRPr="000C56DA">
              <w:br/>
              <w:t>};</w:t>
            </w:r>
          </w:p>
          <w:p w:rsidR="001014EB" w:rsidRPr="000C56DA" w:rsidRDefault="001014EB" w:rsidP="005B6531">
            <w:pPr>
              <w:shd w:val="clear" w:color="auto" w:fill="CCFFFF"/>
              <w:ind w:firstLineChars="200" w:firstLine="420"/>
            </w:pPr>
            <w:r w:rsidRPr="000C56DA">
              <w:t>Console.WriteLine(anonDel("Start of string"));</w:t>
            </w:r>
            <w:r w:rsidRPr="000C56DA">
              <w:br/>
              <w:t>}</w:t>
            </w:r>
            <w:r w:rsidRPr="000C56DA">
              <w:br/>
              <w:t>}</w:t>
            </w:r>
            <w:r w:rsidRPr="000C56DA">
              <w:br/>
              <w:t>}</w:t>
            </w:r>
          </w:p>
        </w:tc>
      </w:tr>
    </w:tbl>
    <w:p w:rsidR="001014EB" w:rsidRPr="000C56DA" w:rsidRDefault="001014EB" w:rsidP="005B6531">
      <w:pPr>
        <w:shd w:val="clear" w:color="auto" w:fill="CCFFFF"/>
        <w:ind w:firstLineChars="200" w:firstLine="420"/>
      </w:pPr>
      <w:r w:rsidRPr="000C56DA">
        <w:lastRenderedPageBreak/>
        <w:t>运算符</w:t>
      </w:r>
      <w:r w:rsidRPr="000C56DA">
        <w:t>=&gt;</w:t>
      </w:r>
      <w:r w:rsidRPr="000C56DA">
        <w:t>的左边列出了匿名方法需要的参数。这有几种编写方式。例如，如果需要在示例代码中把一个字符串参数定义为委托类型，一种方式是在括号中定义类型和变量名：</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(string param)</w:t>
            </w:r>
          </w:p>
        </w:tc>
      </w:tr>
    </w:tbl>
    <w:p w:rsidR="001014EB" w:rsidRPr="000C56DA" w:rsidRDefault="001014EB" w:rsidP="005B6531">
      <w:pPr>
        <w:shd w:val="clear" w:color="auto" w:fill="CCFFFF"/>
        <w:ind w:firstLineChars="200" w:firstLine="420"/>
      </w:pPr>
      <w:r w:rsidRPr="000C56DA">
        <w:t>在</w:t>
      </w:r>
      <w:r w:rsidRPr="000C56DA">
        <w:t xml:space="preserve"> </w:t>
      </w:r>
      <w:r w:rsidRPr="000C56DA">
        <w:t>表达式中，不需要给声明添加变量类型，因为编译器知道该类型：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(param)</w:t>
            </w:r>
          </w:p>
        </w:tc>
      </w:tr>
    </w:tbl>
    <w:p w:rsidR="001014EB" w:rsidRPr="000C56DA" w:rsidRDefault="001014EB" w:rsidP="005B6531">
      <w:pPr>
        <w:shd w:val="clear" w:color="auto" w:fill="CCFFFF"/>
        <w:ind w:firstLineChars="200" w:firstLine="420"/>
      </w:pPr>
      <w:r w:rsidRPr="000C56DA">
        <w:t>如果只有一个参数，就可以删除括号：</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param</w:t>
            </w:r>
          </w:p>
        </w:tc>
      </w:tr>
    </w:tbl>
    <w:p w:rsidR="001014EB" w:rsidRPr="000C56DA" w:rsidRDefault="001014EB" w:rsidP="005B6531">
      <w:pPr>
        <w:shd w:val="clear" w:color="auto" w:fill="CCFFFF"/>
        <w:ind w:firstLineChars="200" w:firstLine="420"/>
      </w:pPr>
      <w:r w:rsidRPr="000C56DA">
        <w:t>表达式的右边列出了实现代码。在示例程序中，实现代码放在花括号中，类似于前面的匿名方法：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w:t>
            </w:r>
            <w:r w:rsidRPr="000C56DA">
              <w:br/>
              <w:t>param += mid;</w:t>
            </w:r>
            <w:r w:rsidRPr="000C56DA">
              <w:br/>
              <w:t>param += " and this was added to the string.";</w:t>
            </w:r>
            <w:r w:rsidRPr="000C56DA">
              <w:br/>
              <w:t>return param;</w:t>
            </w:r>
            <w:r w:rsidRPr="000C56DA">
              <w:br/>
              <w:t>};</w:t>
            </w:r>
          </w:p>
        </w:tc>
      </w:tr>
    </w:tbl>
    <w:p w:rsidR="001014EB" w:rsidRPr="000C56DA" w:rsidRDefault="001014EB" w:rsidP="005B6531">
      <w:pPr>
        <w:shd w:val="clear" w:color="auto" w:fill="CCFFFF"/>
        <w:ind w:firstLineChars="200" w:firstLine="420"/>
      </w:pPr>
      <w:r w:rsidRPr="000C56DA">
        <w:t>如果实现代码只有一行，也可以删除花括号和</w:t>
      </w:r>
      <w:r w:rsidRPr="000C56DA">
        <w:t>return</w:t>
      </w:r>
      <w:r w:rsidRPr="000C56DA">
        <w:t>语句，因为编译器会自动添加该语句。</w:t>
      </w:r>
    </w:p>
    <w:p w:rsidR="001014EB" w:rsidRPr="000C56DA" w:rsidRDefault="001014EB" w:rsidP="005B6531">
      <w:pPr>
        <w:shd w:val="clear" w:color="auto" w:fill="CCFFFF"/>
        <w:ind w:firstLineChars="200" w:firstLine="420"/>
      </w:pPr>
      <w:r w:rsidRPr="000C56DA">
        <w:t>例如，在下面的委托中，需要一个</w:t>
      </w:r>
      <w:r w:rsidRPr="000C56DA">
        <w:t>int</w:t>
      </w:r>
      <w:r w:rsidRPr="000C56DA">
        <w:t>参数，返回一个</w:t>
      </w:r>
      <w:r w:rsidRPr="000C56DA">
        <w:t>bool</w:t>
      </w:r>
      <w:r w:rsidRPr="000C56DA">
        <w:t>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public delegate bool Predicate(int obj)</w:t>
            </w:r>
          </w:p>
        </w:tc>
      </w:tr>
    </w:tbl>
    <w:p w:rsidR="001014EB" w:rsidRPr="000C56DA" w:rsidRDefault="001014EB" w:rsidP="005B6531">
      <w:pPr>
        <w:shd w:val="clear" w:color="auto" w:fill="CCFFFF"/>
        <w:ind w:firstLineChars="200" w:firstLine="420"/>
      </w:pPr>
      <w:r w:rsidRPr="000C56DA">
        <w:t>可以声明一个委托变量，并指定一个</w:t>
      </w:r>
      <w:r w:rsidRPr="000C56DA">
        <w:t xml:space="preserve"> </w:t>
      </w:r>
      <w:r w:rsidRPr="000C56DA">
        <w:t>表达式。在</w:t>
      </w:r>
      <w:r w:rsidRPr="000C56DA">
        <w:t xml:space="preserve"> </w:t>
      </w:r>
      <w:r w:rsidRPr="000C56DA">
        <w:t>表达式中，左边定义了变量</w:t>
      </w:r>
      <w:r w:rsidRPr="000C56DA">
        <w:t>x</w:t>
      </w:r>
      <w:r w:rsidRPr="000C56DA">
        <w:t>。这个变量的类型自动设置为</w:t>
      </w:r>
      <w:r w:rsidRPr="000C56DA">
        <w:t>int</w:t>
      </w:r>
      <w:r w:rsidRPr="000C56DA">
        <w:t>，因为这是通过委托定义的。实现代码返回比较</w:t>
      </w:r>
      <w:r w:rsidRPr="000C56DA">
        <w:t>x&gt;5</w:t>
      </w:r>
      <w:r w:rsidRPr="000C56DA">
        <w:t>的布尔结果。如果</w:t>
      </w:r>
      <w:r w:rsidRPr="000C56DA">
        <w:t>x</w:t>
      </w:r>
      <w:r w:rsidRPr="000C56DA">
        <w:t>大于</w:t>
      </w:r>
      <w:r w:rsidRPr="000C56DA">
        <w:t>5</w:t>
      </w:r>
      <w:r w:rsidRPr="000C56DA">
        <w:t>，就返回</w:t>
      </w:r>
      <w:r w:rsidRPr="000C56DA">
        <w:t>true</w:t>
      </w:r>
      <w:r w:rsidRPr="000C56DA">
        <w:t>，否则返回</w:t>
      </w:r>
      <w:r w:rsidRPr="000C56DA">
        <w:t>false</w:t>
      </w:r>
      <w:r w:rsidRPr="000C56DA">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Predicate p1 = x = &gt; x &gt; 5;</w:t>
            </w:r>
          </w:p>
        </w:tc>
      </w:tr>
    </w:tbl>
    <w:p w:rsidR="001014EB" w:rsidRPr="000C56DA" w:rsidRDefault="001014EB" w:rsidP="005B6531">
      <w:pPr>
        <w:shd w:val="clear" w:color="auto" w:fill="CCFFFF"/>
        <w:ind w:firstLineChars="200" w:firstLine="420"/>
      </w:pPr>
      <w:r w:rsidRPr="000C56DA">
        <w:t>可以把这个</w:t>
      </w:r>
      <w:r w:rsidRPr="000C56DA">
        <w:t xml:space="preserve"> </w:t>
      </w:r>
      <w:r w:rsidRPr="000C56DA">
        <w:t>表达式传送给需要谓词参数的方法：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list.FindAll(x = &gt; x &gt; 5);</w:t>
            </w:r>
          </w:p>
        </w:tc>
      </w:tr>
    </w:tbl>
    <w:p w:rsidR="001014EB" w:rsidRPr="000C56DA" w:rsidRDefault="001014EB" w:rsidP="005B6531">
      <w:pPr>
        <w:shd w:val="clear" w:color="auto" w:fill="CCFFFF"/>
        <w:ind w:firstLineChars="200" w:firstLine="420"/>
      </w:pPr>
      <w:r w:rsidRPr="000C56DA">
        <w:t>这里列出了相同的</w:t>
      </w:r>
      <w:r w:rsidRPr="000C56DA">
        <w:t xml:space="preserve"> </w:t>
      </w:r>
      <w:r w:rsidRPr="000C56DA">
        <w:t>表达式，但把变量</w:t>
      </w:r>
      <w:r w:rsidRPr="000C56DA">
        <w:t>x</w:t>
      </w:r>
      <w:r w:rsidRPr="000C56DA">
        <w:t>的类型定义为</w:t>
      </w:r>
      <w:r w:rsidRPr="000C56DA">
        <w:t>int</w:t>
      </w:r>
      <w:r w:rsidRPr="000C56DA">
        <w:t>，没有使用变量类型推断功能，还在实现代码中添加了</w:t>
      </w:r>
      <w:r w:rsidRPr="000C56DA">
        <w:t>return</w:t>
      </w:r>
      <w:r w:rsidRPr="000C56DA">
        <w:t>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list.FindAll(int x) = &gt; { return x &gt; 5; });</w:t>
            </w:r>
          </w:p>
        </w:tc>
      </w:tr>
    </w:tbl>
    <w:p w:rsidR="001014EB" w:rsidRPr="000C56DA" w:rsidRDefault="001014EB" w:rsidP="005B6531">
      <w:pPr>
        <w:shd w:val="clear" w:color="auto" w:fill="CCFFFF"/>
        <w:ind w:firstLineChars="200" w:firstLine="420"/>
      </w:pPr>
      <w:r w:rsidRPr="000C56DA">
        <w:t>如果使用以前的语法，可以通过匿名方法完成相同的功能：</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list.FindAll(delegate(int x) { return x &gt; 5; });</w:t>
            </w:r>
          </w:p>
        </w:tc>
      </w:tr>
    </w:tbl>
    <w:p w:rsidR="001014EB" w:rsidRPr="000C56DA" w:rsidRDefault="001014EB" w:rsidP="005B6531">
      <w:pPr>
        <w:shd w:val="clear" w:color="auto" w:fill="CCFFFF"/>
        <w:ind w:firstLineChars="200" w:firstLine="420"/>
      </w:pPr>
      <w:r w:rsidRPr="000C56DA">
        <w:t>通过所有这些改变，</w:t>
      </w:r>
      <w:r w:rsidRPr="000C56DA">
        <w:t>C#</w:t>
      </w:r>
      <w:r w:rsidRPr="000C56DA">
        <w:t>编译器就创建出了相同的</w:t>
      </w:r>
      <w:r w:rsidRPr="000C56DA">
        <w:t>IL</w:t>
      </w:r>
      <w:r w:rsidRPr="000C56DA">
        <w:t>代码。</w:t>
      </w:r>
    </w:p>
    <w:p w:rsidR="001014EB" w:rsidRPr="000C56DA" w:rsidRDefault="001014EB" w:rsidP="005B6531">
      <w:pPr>
        <w:shd w:val="clear" w:color="auto" w:fill="CCFFFF"/>
        <w:ind w:firstLineChars="200" w:firstLine="420"/>
      </w:pPr>
      <w:r w:rsidRPr="000C56DA">
        <w:t>修改前面的</w:t>
      </w:r>
      <w:r w:rsidRPr="000C56DA">
        <w:t>SimpleDelegate</w:t>
      </w:r>
      <w:r w:rsidRPr="000C56DA">
        <w:t>示例，使用</w:t>
      </w:r>
      <w:r w:rsidRPr="000C56DA">
        <w:t xml:space="preserve"> </w:t>
      </w:r>
      <w:r w:rsidRPr="000C56DA">
        <w:t>表达式，可以删除类</w:t>
      </w:r>
      <w:r w:rsidRPr="000C56DA">
        <w:t>MathOperations</w:t>
      </w:r>
      <w:r w:rsidRPr="000C56DA">
        <w:t>。</w:t>
      </w:r>
      <w:r w:rsidRPr="000C56DA">
        <w:t>Main()</w:t>
      </w:r>
      <w:r w:rsidRPr="000C56DA">
        <w:t>方法现在如下所示：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lastRenderedPageBreak/>
              <w:t xml:space="preserve">static void </w:t>
            </w:r>
            <w:smartTag w:uri="urn:schemas-microsoft-com:office:smarttags" w:element="place">
              <w:r w:rsidRPr="000C56DA">
                <w:t>Main</w:t>
              </w:r>
            </w:smartTag>
            <w:r w:rsidRPr="000C56DA">
              <w:t>()</w:t>
            </w:r>
            <w:r w:rsidRPr="000C56DA">
              <w:br/>
              <w:t>{</w:t>
            </w:r>
            <w:r w:rsidRPr="000C56DA">
              <w:br/>
              <w:t>DoubleOp multByTwo = val = &gt; val * 2;</w:t>
            </w:r>
            <w:r w:rsidRPr="000C56DA">
              <w:br/>
              <w:t>DoubleOp square = val = &gt; val * val;</w:t>
            </w:r>
          </w:p>
          <w:p w:rsidR="001014EB" w:rsidRPr="000C56DA" w:rsidRDefault="001014EB" w:rsidP="005B6531">
            <w:pPr>
              <w:shd w:val="clear" w:color="auto" w:fill="CCFFFF"/>
              <w:ind w:firstLineChars="200" w:firstLine="420"/>
            </w:pPr>
            <w:r w:rsidRPr="000C56DA">
              <w:t>DoubleOp [] operations = {multByTwo, square};</w:t>
            </w:r>
          </w:p>
          <w:p w:rsidR="001014EB" w:rsidRPr="000C56DA" w:rsidRDefault="001014EB" w:rsidP="005B6531">
            <w:pPr>
              <w:shd w:val="clear" w:color="auto" w:fill="CCFFFF"/>
              <w:ind w:firstLineChars="200" w:firstLine="420"/>
            </w:pPr>
            <w:r w:rsidRPr="000C56DA">
              <w:t>for (int i=0 ; i &lt; operations.Length ; i++)</w:t>
            </w:r>
            <w:r w:rsidRPr="000C56DA">
              <w:br/>
              <w:t>{</w:t>
            </w:r>
            <w:r w:rsidRPr="000C56DA">
              <w:br/>
              <w:t>Console.WriteLine("Using operations[{0}]:", i);</w:t>
            </w:r>
            <w:r w:rsidRPr="000C56DA">
              <w:br/>
              <w:t>ProcessAndDisplayNumber(operations[i], 2.0);</w:t>
            </w:r>
            <w:r w:rsidRPr="000C56DA">
              <w:br/>
              <w:t>ProcessAndDisplayNumber(operations[i], 7.94);</w:t>
            </w:r>
            <w:r w:rsidRPr="000C56DA">
              <w:br/>
              <w:t>ProcessAndDisplayNumber(operations[i], 1.414);</w:t>
            </w:r>
            <w:r w:rsidRPr="000C56DA">
              <w:br/>
              <w:t>Console.WriteLine();</w:t>
            </w:r>
            <w:r w:rsidRPr="000C56DA">
              <w:br/>
              <w:t>}</w:t>
            </w:r>
            <w:r w:rsidRPr="000C56DA">
              <w:br/>
              <w:t>}</w:t>
            </w:r>
          </w:p>
        </w:tc>
      </w:tr>
    </w:tbl>
    <w:p w:rsidR="001014EB" w:rsidRPr="000C56DA" w:rsidRDefault="001014EB" w:rsidP="005B6531">
      <w:pPr>
        <w:shd w:val="clear" w:color="auto" w:fill="CCFFFF"/>
        <w:ind w:firstLineChars="200" w:firstLine="420"/>
      </w:pPr>
      <w:r w:rsidRPr="000C56DA">
        <w:t>运行这个版本，可以得到与上例相同的结果。但优点是它删除了类。</w:t>
      </w:r>
    </w:p>
    <w:p w:rsidR="001014EB" w:rsidRPr="000C56DA" w:rsidRDefault="001014EB" w:rsidP="005B6531">
      <w:pPr>
        <w:shd w:val="clear" w:color="auto" w:fill="CCFFFF"/>
        <w:ind w:firstLineChars="200" w:firstLine="420"/>
      </w:pPr>
      <w:r w:rsidRPr="000C56DA">
        <w:t>提示：</w:t>
      </w:r>
    </w:p>
    <w:p w:rsidR="001014EB" w:rsidRPr="000C56DA" w:rsidRDefault="001014EB" w:rsidP="005B6531">
      <w:pPr>
        <w:shd w:val="clear" w:color="auto" w:fill="CCFFFF"/>
        <w:ind w:firstLineChars="200" w:firstLine="420"/>
      </w:pPr>
      <w:r w:rsidRPr="000C56DA">
        <w:t>表达式可以用于委托是类型的任意地方。类型是</w:t>
      </w:r>
      <w:r w:rsidRPr="000C56DA">
        <w:t>Expression</w:t>
      </w:r>
      <w:r w:rsidRPr="000C56DA">
        <w:t>或</w:t>
      </w:r>
      <w:r w:rsidRPr="000C56DA">
        <w:t>Expression&lt;T&gt;</w:t>
      </w:r>
      <w:r w:rsidRPr="000C56DA">
        <w:t>时，也可以使用</w:t>
      </w:r>
      <w:r w:rsidRPr="000C56DA">
        <w:t xml:space="preserve"> </w:t>
      </w:r>
      <w:r w:rsidRPr="000C56DA">
        <w:t>表达式。此时编译器会创建一个表达式树，详见第</w:t>
      </w:r>
      <w:r w:rsidRPr="000C56DA">
        <w:t>11</w:t>
      </w:r>
      <w:r w:rsidRPr="000C56DA">
        <w:t>章。</w:t>
      </w:r>
    </w:p>
    <w:p w:rsidR="001014EB" w:rsidRPr="000C56DA" w:rsidRDefault="001014EB" w:rsidP="005B6531">
      <w:pPr>
        <w:pStyle w:val="3"/>
        <w:shd w:val="clear" w:color="auto" w:fill="CCFFFF"/>
      </w:pPr>
      <w:bookmarkStart w:id="165" w:name="_Toc262060710"/>
      <w:smartTag w:uri="urn:schemas-microsoft-com:office:smarttags" w:element="chsdate">
        <w:smartTagPr>
          <w:attr w:name="Year" w:val="1899"/>
          <w:attr w:name="Month" w:val="12"/>
          <w:attr w:name="Day" w:val="30"/>
          <w:attr w:name="IsLunarDate" w:val="False"/>
          <w:attr w:name="IsROCDate" w:val="False"/>
        </w:smartTagPr>
        <w:r w:rsidRPr="000C56DA">
          <w:t>7.1.8</w:t>
        </w:r>
      </w:smartTag>
      <w:r w:rsidRPr="000C56DA">
        <w:t xml:space="preserve">  </w:t>
      </w:r>
      <w:r w:rsidRPr="000C56DA">
        <w:t>协变和抗变</w:t>
      </w:r>
      <w:bookmarkEnd w:id="165"/>
    </w:p>
    <w:p w:rsidR="001014EB" w:rsidRPr="000C56DA" w:rsidRDefault="001014EB" w:rsidP="005B6531">
      <w:pPr>
        <w:shd w:val="clear" w:color="auto" w:fill="CCFFFF"/>
        <w:ind w:firstLineChars="200" w:firstLine="420"/>
      </w:pPr>
      <w:r w:rsidRPr="000C56DA">
        <w:t>委托调用的方法不需要与委托声明定义的类型相同。因此可能出现协变和抗变。</w:t>
      </w:r>
    </w:p>
    <w:p w:rsidR="001014EB" w:rsidRPr="000C56DA" w:rsidRDefault="001014EB" w:rsidP="005B6531">
      <w:pPr>
        <w:shd w:val="clear" w:color="auto" w:fill="CCFFFF"/>
        <w:ind w:firstLineChars="200" w:firstLine="420"/>
      </w:pPr>
      <w:r w:rsidRPr="000C56DA">
        <w:t xml:space="preserve">1. </w:t>
      </w:r>
      <w:r w:rsidRPr="000C56DA">
        <w:t>返回类型协变</w:t>
      </w:r>
    </w:p>
    <w:p w:rsidR="001014EB" w:rsidRPr="000C56DA" w:rsidRDefault="001014EB" w:rsidP="005B6531">
      <w:pPr>
        <w:shd w:val="clear" w:color="auto" w:fill="CCFFFF"/>
        <w:ind w:firstLineChars="200" w:firstLine="420"/>
      </w:pPr>
      <w:r w:rsidRPr="000C56DA">
        <w:t>方法的返回类型可以派生于委托定义的类型。在下面的示例中，委托</w:t>
      </w:r>
      <w:r w:rsidRPr="000C56DA">
        <w:t>MyDelegate</w:t>
      </w:r>
      <w:r w:rsidRPr="000C56DA">
        <w:t>定义为返回</w:t>
      </w:r>
      <w:r w:rsidRPr="000C56DA">
        <w:t>DelegateReturn</w:t>
      </w:r>
      <w:r w:rsidRPr="000C56DA">
        <w:t>类型。赋予委托实例</w:t>
      </w:r>
      <w:r w:rsidRPr="000C56DA">
        <w:t>d1</w:t>
      </w:r>
      <w:r w:rsidRPr="000C56DA">
        <w:t>的方法返回</w:t>
      </w:r>
      <w:r w:rsidRPr="000C56DA">
        <w:t>DelegateReturn2</w:t>
      </w:r>
      <w:r w:rsidRPr="000C56DA">
        <w:t>类型，</w:t>
      </w:r>
      <w:r w:rsidRPr="000C56DA">
        <w:t>DelegateReturn2</w:t>
      </w:r>
      <w:r w:rsidRPr="000C56DA">
        <w:t>派生自</w:t>
      </w:r>
      <w:r w:rsidRPr="000C56DA">
        <w:t>DelegateReturn</w:t>
      </w:r>
      <w:r w:rsidRPr="000C56DA">
        <w:t>，因此满足了委托的需求。这称为返回类型协变。</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public class DelegateReturn</w:t>
            </w:r>
            <w:r w:rsidRPr="000C56DA">
              <w:br/>
              <w:t>{</w:t>
            </w:r>
            <w:r w:rsidRPr="000C56DA">
              <w:br/>
              <w:t>}</w:t>
            </w:r>
          </w:p>
          <w:p w:rsidR="001014EB" w:rsidRPr="000C56DA" w:rsidRDefault="001014EB" w:rsidP="005B6531">
            <w:pPr>
              <w:shd w:val="clear" w:color="auto" w:fill="CCFFFF"/>
              <w:ind w:firstLineChars="200" w:firstLine="420"/>
            </w:pPr>
            <w:r w:rsidRPr="000C56DA">
              <w:t>public class DelegateReturn2 : DelegateReturn</w:t>
            </w:r>
            <w:r w:rsidRPr="000C56DA">
              <w:br/>
              <w:t>{</w:t>
            </w:r>
            <w:r w:rsidRPr="000C56DA">
              <w:br/>
              <w:t>}</w:t>
            </w:r>
          </w:p>
          <w:p w:rsidR="001014EB" w:rsidRPr="000C56DA" w:rsidRDefault="001014EB" w:rsidP="005B6531">
            <w:pPr>
              <w:shd w:val="clear" w:color="auto" w:fill="CCFFFF"/>
              <w:ind w:firstLineChars="200" w:firstLine="420"/>
            </w:pPr>
            <w:r w:rsidRPr="000C56DA">
              <w:t>public delegate DelegateReturn MyDelegate1();</w:t>
            </w:r>
          </w:p>
          <w:p w:rsidR="001014EB" w:rsidRPr="000C56DA" w:rsidRDefault="001014EB" w:rsidP="005B6531">
            <w:pPr>
              <w:shd w:val="clear" w:color="auto" w:fill="CCFFFF"/>
              <w:ind w:firstLineChars="200" w:firstLine="420"/>
            </w:pPr>
            <w:r w:rsidRPr="000C56DA">
              <w:t>class Program</w:t>
            </w:r>
            <w:r w:rsidRPr="000C56DA">
              <w:br/>
              <w:t>{</w:t>
            </w:r>
            <w:r w:rsidRPr="000C56DA">
              <w:br/>
              <w:t xml:space="preserve">static void </w:t>
            </w:r>
            <w:smartTag w:uri="urn:schemas-microsoft-com:office:smarttags" w:element="place">
              <w:r w:rsidRPr="000C56DA">
                <w:t>Main</w:t>
              </w:r>
            </w:smartTag>
            <w:r w:rsidRPr="000C56DA">
              <w:t>()</w:t>
            </w:r>
            <w:r w:rsidRPr="000C56DA">
              <w:br/>
              <w:t>{</w:t>
            </w:r>
            <w:r w:rsidRPr="000C56DA">
              <w:br/>
              <w:t>MyDelegate1 d1 = Method1;</w:t>
            </w:r>
            <w:r w:rsidRPr="000C56DA">
              <w:br/>
              <w:t>d1();</w:t>
            </w:r>
            <w:r w:rsidRPr="000C56DA">
              <w:br/>
              <w:t>}</w:t>
            </w:r>
          </w:p>
          <w:p w:rsidR="001014EB" w:rsidRPr="000C56DA" w:rsidRDefault="001014EB" w:rsidP="005B6531">
            <w:pPr>
              <w:shd w:val="clear" w:color="auto" w:fill="CCFFFF"/>
              <w:ind w:firstLineChars="200" w:firstLine="420"/>
            </w:pPr>
            <w:r w:rsidRPr="000C56DA">
              <w:t>static DelegateReturn2 Method1()</w:t>
            </w:r>
            <w:r w:rsidRPr="000C56DA">
              <w:br/>
              <w:t>{</w:t>
            </w:r>
            <w:r w:rsidRPr="000C56DA">
              <w:br/>
              <w:t>DelegateReturn2 d2 = new DelegateReturn2();</w:t>
            </w:r>
            <w:r w:rsidRPr="000C56DA">
              <w:br/>
              <w:t>return d2;</w:t>
            </w:r>
            <w:r w:rsidRPr="000C56DA">
              <w:br/>
              <w:t>}</w:t>
            </w:r>
            <w:r w:rsidRPr="000C56DA">
              <w:br/>
              <w:t xml:space="preserve">} </w:t>
            </w:r>
          </w:p>
        </w:tc>
      </w:tr>
    </w:tbl>
    <w:p w:rsidR="001014EB" w:rsidRPr="000C56DA" w:rsidRDefault="001014EB" w:rsidP="005B6531">
      <w:pPr>
        <w:shd w:val="clear" w:color="auto" w:fill="CCFFFF"/>
        <w:ind w:firstLineChars="200" w:firstLine="420"/>
      </w:pPr>
      <w:r w:rsidRPr="000C56DA">
        <w:t xml:space="preserve">2. </w:t>
      </w:r>
      <w:r w:rsidRPr="000C56DA">
        <w:t>参数类型抗变</w:t>
      </w:r>
    </w:p>
    <w:p w:rsidR="001014EB" w:rsidRPr="000C56DA" w:rsidRDefault="001014EB" w:rsidP="005B6531">
      <w:pPr>
        <w:shd w:val="clear" w:color="auto" w:fill="CCFFFF"/>
        <w:ind w:firstLineChars="200" w:firstLine="420"/>
      </w:pPr>
      <w:r w:rsidRPr="000C56DA">
        <w:lastRenderedPageBreak/>
        <w:t>术语</w:t>
      </w:r>
      <w:r w:rsidRPr="000C56DA">
        <w:t>"</w:t>
      </w:r>
      <w:r w:rsidRPr="000C56DA">
        <w:t>参数类型抗变</w:t>
      </w:r>
      <w:r w:rsidRPr="000C56DA">
        <w:t>"</w:t>
      </w:r>
      <w:r w:rsidRPr="000C56DA">
        <w:t>表示，委托定义的参数可能不同于委托调用的方法。这里是返回类型不同，因为方法使用的参数类型可能派生自委托定义的类型。在下面的示例代码中，委托使用的参数类型是</w:t>
      </w:r>
      <w:r w:rsidRPr="000C56DA">
        <w:t>DelegateParam2</w:t>
      </w:r>
      <w:r w:rsidRPr="000C56DA">
        <w:t>，而赋予委托实例</w:t>
      </w:r>
      <w:r w:rsidRPr="000C56DA">
        <w:t>d2</w:t>
      </w:r>
      <w:r w:rsidRPr="000C56DA">
        <w:t>的方法使用的参数类型是</w:t>
      </w:r>
      <w:r w:rsidRPr="000C56DA">
        <w:t>DelegateParam</w:t>
      </w:r>
      <w:r w:rsidRPr="000C56DA">
        <w:t>，</w:t>
      </w:r>
      <w:r w:rsidRPr="000C56DA">
        <w:br/>
        <w:t>DelegateParam</w:t>
      </w:r>
      <w:r w:rsidRPr="000C56DA">
        <w:t>是</w:t>
      </w:r>
      <w:r w:rsidRPr="000C56DA">
        <w:t>DelegateParam2</w:t>
      </w:r>
      <w:r w:rsidRPr="000C56DA">
        <w:t>的基类。</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public class DelegateParam</w:t>
            </w:r>
            <w:r w:rsidRPr="000C56DA">
              <w:br/>
              <w:t>{</w:t>
            </w:r>
            <w:r w:rsidRPr="000C56DA">
              <w:br/>
              <w:t>}</w:t>
            </w:r>
            <w:r w:rsidRPr="000C56DA">
              <w:br/>
              <w:t>public class DelegateParam2 : DelegateParam</w:t>
            </w:r>
            <w:r w:rsidRPr="000C56DA">
              <w:br/>
              <w:t>{</w:t>
            </w:r>
            <w:r w:rsidRPr="000C56DA">
              <w:br/>
              <w:t>}</w:t>
            </w:r>
          </w:p>
          <w:p w:rsidR="001014EB" w:rsidRPr="000C56DA" w:rsidRDefault="001014EB" w:rsidP="005B6531">
            <w:pPr>
              <w:shd w:val="clear" w:color="auto" w:fill="CCFFFF"/>
              <w:ind w:firstLineChars="200" w:firstLine="420"/>
            </w:pPr>
            <w:r w:rsidRPr="000C56DA">
              <w:t>public delegate void MyDelegate2(DelegateParam2 p);</w:t>
            </w:r>
          </w:p>
          <w:p w:rsidR="001014EB" w:rsidRPr="000C56DA" w:rsidRDefault="001014EB" w:rsidP="005B6531">
            <w:pPr>
              <w:shd w:val="clear" w:color="auto" w:fill="CCFFFF"/>
              <w:ind w:firstLineChars="200" w:firstLine="420"/>
            </w:pPr>
            <w:r w:rsidRPr="000C56DA">
              <w:t>class Program</w:t>
            </w:r>
            <w:r w:rsidRPr="000C56DA">
              <w:br/>
              <w:t>{</w:t>
            </w:r>
            <w:r w:rsidRPr="000C56DA">
              <w:br/>
              <w:t xml:space="preserve">static void </w:t>
            </w:r>
            <w:smartTag w:uri="urn:schemas-microsoft-com:office:smarttags" w:element="place">
              <w:r w:rsidRPr="000C56DA">
                <w:t>Main</w:t>
              </w:r>
            </w:smartTag>
            <w:r w:rsidRPr="000C56DA">
              <w:t>()</w:t>
            </w:r>
            <w:r w:rsidRPr="000C56DA">
              <w:br/>
              <w:t>{</w:t>
            </w:r>
            <w:r w:rsidRPr="000C56DA">
              <w:br/>
              <w:t>MyDelegate2 d2 = Method2;</w:t>
            </w:r>
            <w:r w:rsidRPr="000C56DA">
              <w:br/>
              <w:t>DelegateParam2 p = new DelegateParam2();</w:t>
            </w:r>
            <w:r w:rsidRPr="000C56DA">
              <w:br/>
              <w:t>d2(p);</w:t>
            </w:r>
            <w:r w:rsidRPr="000C56DA">
              <w:br/>
              <w:t>}</w:t>
            </w:r>
          </w:p>
          <w:p w:rsidR="001014EB" w:rsidRPr="000C56DA" w:rsidRDefault="001014EB" w:rsidP="005B6531">
            <w:pPr>
              <w:shd w:val="clear" w:color="auto" w:fill="CCFFFF"/>
              <w:ind w:firstLineChars="200" w:firstLine="420"/>
            </w:pPr>
            <w:r w:rsidRPr="000C56DA">
              <w:t>static void Method2(DelegateParam p)</w:t>
            </w:r>
            <w:r w:rsidRPr="000C56DA">
              <w:br/>
              <w:t>{</w:t>
            </w:r>
            <w:r w:rsidRPr="000C56DA">
              <w:br/>
              <w:t>}</w:t>
            </w:r>
            <w:r w:rsidRPr="000C56DA">
              <w:br/>
              <w:t>}</w:t>
            </w:r>
          </w:p>
        </w:tc>
      </w:tr>
    </w:tbl>
    <w:p w:rsidR="001014EB" w:rsidRPr="000C56DA" w:rsidRDefault="001014EB" w:rsidP="005B6531">
      <w:pPr>
        <w:pStyle w:val="2"/>
        <w:shd w:val="clear" w:color="auto" w:fill="CCFFFF"/>
      </w:pPr>
      <w:bookmarkStart w:id="166" w:name="_Toc262060711"/>
      <w:r w:rsidRPr="000C56DA">
        <w:t xml:space="preserve">7.2  </w:t>
      </w:r>
      <w:r w:rsidRPr="000C56DA">
        <w:t>事件</w:t>
      </w:r>
      <w:bookmarkEnd w:id="166"/>
    </w:p>
    <w:p w:rsidR="001014EB" w:rsidRPr="000C56DA" w:rsidRDefault="001014EB" w:rsidP="005B6531">
      <w:pPr>
        <w:shd w:val="clear" w:color="auto" w:fill="CCFFFF"/>
        <w:ind w:firstLineChars="200" w:firstLine="420"/>
      </w:pPr>
      <w:r w:rsidRPr="000C56DA">
        <w:t>基于</w:t>
      </w:r>
      <w:r w:rsidRPr="000C56DA">
        <w:t>Windows</w:t>
      </w:r>
      <w:r w:rsidRPr="000C56DA">
        <w:t>的应用程序也是基于消息的。这说明，应用程序是通过</w:t>
      </w:r>
      <w:r w:rsidRPr="000C56DA">
        <w:t>Windows</w:t>
      </w:r>
      <w:r w:rsidRPr="000C56DA">
        <w:t>来通信的，</w:t>
      </w:r>
      <w:r w:rsidRPr="000C56DA">
        <w:t>Windows</w:t>
      </w:r>
      <w:r w:rsidRPr="000C56DA">
        <w:t>又是使用预定义的消息与应用程序通信的。这些消息是包含各种信息的结构，应用程序和</w:t>
      </w:r>
      <w:r w:rsidRPr="000C56DA">
        <w:t>Windows</w:t>
      </w:r>
      <w:r w:rsidRPr="000C56DA">
        <w:t>使用这些信息决定下一步的操作。在</w:t>
      </w:r>
      <w:r w:rsidRPr="000C56DA">
        <w:t>MFC</w:t>
      </w:r>
      <w:r w:rsidRPr="000C56DA">
        <w:t>等库或</w:t>
      </w:r>
      <w:r w:rsidRPr="000C56DA">
        <w:t>Visual Basic</w:t>
      </w:r>
      <w:r w:rsidRPr="000C56DA">
        <w:t>等开发环境推出之前，开发人员必须处理</w:t>
      </w:r>
      <w:r w:rsidRPr="000C56DA">
        <w:t>Windows</w:t>
      </w:r>
      <w:r w:rsidRPr="000C56DA">
        <w:t>发送给应用程序的消息。</w:t>
      </w:r>
      <w:r w:rsidRPr="000C56DA">
        <w:t>Visual Basic</w:t>
      </w:r>
      <w:r w:rsidRPr="000C56DA">
        <w:t>和今天的</w:t>
      </w:r>
      <w:r w:rsidRPr="000C56DA">
        <w:t>.NET</w:t>
      </w:r>
      <w:r w:rsidRPr="000C56DA">
        <w:t>把这些传送来的消息封装在事件中。如果需要响应某个消息，就应处理对应的事件。一个常见的例子是用户单击了窗体中的按钮后，</w:t>
      </w:r>
      <w:r w:rsidRPr="000C56DA">
        <w:t>Windows</w:t>
      </w:r>
      <w:r w:rsidRPr="000C56DA">
        <w:t>就会给按钮消息处理程序</w:t>
      </w:r>
      <w:r w:rsidRPr="000C56DA">
        <w:t>(</w:t>
      </w:r>
      <w:r w:rsidRPr="000C56DA">
        <w:t>有时称为</w:t>
      </w:r>
      <w:r w:rsidRPr="000C56DA">
        <w:t>Windows</w:t>
      </w:r>
      <w:r w:rsidRPr="000C56DA">
        <w:t>过程或</w:t>
      </w:r>
      <w:r w:rsidRPr="000C56DA">
        <w:t>WndProc)</w:t>
      </w:r>
      <w:r w:rsidRPr="000C56DA">
        <w:t>发送一个</w:t>
      </w:r>
      <w:r w:rsidRPr="000C56DA">
        <w:t>WM_MOUSECLICK</w:t>
      </w:r>
      <w:r w:rsidRPr="000C56DA">
        <w:t>消息。对于</w:t>
      </w:r>
      <w:r w:rsidRPr="000C56DA">
        <w:t>.NET</w:t>
      </w:r>
      <w:r w:rsidRPr="000C56DA">
        <w:t>开发人员来说，这就是按钮的</w:t>
      </w:r>
      <w:r w:rsidRPr="000C56DA">
        <w:t>Click</w:t>
      </w:r>
      <w:r w:rsidRPr="000C56DA">
        <w:t>事件。</w:t>
      </w:r>
    </w:p>
    <w:p w:rsidR="001014EB" w:rsidRPr="000C56DA" w:rsidRDefault="001014EB" w:rsidP="005B6531">
      <w:pPr>
        <w:shd w:val="clear" w:color="auto" w:fill="CCFFFF"/>
        <w:ind w:firstLineChars="200" w:firstLine="420"/>
      </w:pPr>
      <w:r w:rsidRPr="000C56DA">
        <w:t>在开发基于对象的应用程序时，需要使用另一种对象通信方式。在一个对象中发生了有趣的事情时，就需要通知其他对象发生了什么变化。这里又要用到事件。就像</w:t>
      </w:r>
      <w:r w:rsidRPr="000C56DA">
        <w:t>.NET Framework</w:t>
      </w:r>
      <w:r w:rsidRPr="000C56DA">
        <w:t>把</w:t>
      </w:r>
      <w:r w:rsidRPr="000C56DA">
        <w:t>Windows</w:t>
      </w:r>
      <w:r w:rsidRPr="000C56DA">
        <w:t>消息封装在事件中那样，也可以把事件用作对象之间的通信介质。</w:t>
      </w:r>
    </w:p>
    <w:p w:rsidR="001014EB" w:rsidRPr="000C56DA" w:rsidRDefault="001014EB" w:rsidP="005B6531">
      <w:pPr>
        <w:shd w:val="clear" w:color="auto" w:fill="CCFFFF"/>
        <w:ind w:firstLineChars="200" w:firstLine="420"/>
      </w:pPr>
      <w:r w:rsidRPr="000C56DA">
        <w:t>委托就用作应用程序接收到消息时封装事件的方式。在上一节介绍委托时，仅讨论了理解事件如何工作所需要的内容。但</w:t>
      </w:r>
      <w:r w:rsidRPr="000C56DA">
        <w:t>Microsoft</w:t>
      </w:r>
      <w:r w:rsidRPr="000C56DA">
        <w:t>设计</w:t>
      </w:r>
      <w:r w:rsidRPr="000C56DA">
        <w:t>C#</w:t>
      </w:r>
      <w:r w:rsidRPr="000C56DA">
        <w:t>事件的目的是让用户无需理解底层的委托，就可以使用它们。所以下面开始从客户软件的角度讨论事件，主要考虑的是需要编写什么代码来接收事件通知，而无需担心后台上究竟发生了什么，从中可以看出事件的处理十分简单。之后，编写一个生成事件的示例，介绍事件和委托之间的关系。</w:t>
      </w:r>
    </w:p>
    <w:p w:rsidR="001014EB" w:rsidRPr="000C56DA" w:rsidRDefault="001014EB" w:rsidP="005B6531">
      <w:pPr>
        <w:shd w:val="clear" w:color="auto" w:fill="CCFFFF"/>
        <w:ind w:firstLineChars="200" w:firstLine="420"/>
      </w:pPr>
      <w:r w:rsidRPr="000C56DA">
        <w:t>本节的内容对</w:t>
      </w:r>
      <w:r w:rsidRPr="000C56DA">
        <w:t>C++</w:t>
      </w:r>
      <w:r w:rsidRPr="000C56DA">
        <w:t>开发人员最有用，因为</w:t>
      </w:r>
      <w:r w:rsidRPr="000C56DA">
        <w:t>C++</w:t>
      </w:r>
      <w:r w:rsidRPr="000C56DA">
        <w:t>没有与事件类似的概念。另一方面，</w:t>
      </w:r>
      <w:r w:rsidRPr="000C56DA">
        <w:t>C#</w:t>
      </w:r>
      <w:r w:rsidRPr="000C56DA">
        <w:t>事件与</w:t>
      </w:r>
      <w:r w:rsidRPr="000C56DA">
        <w:t>Visual Basic</w:t>
      </w:r>
      <w:r w:rsidRPr="000C56DA">
        <w:t>事件非常类似，但</w:t>
      </w:r>
      <w:r w:rsidRPr="000C56DA">
        <w:t>C#</w:t>
      </w:r>
      <w:r w:rsidRPr="000C56DA">
        <w:t>中的语法和底层的实现有所不同。</w:t>
      </w:r>
    </w:p>
    <w:p w:rsidR="001014EB" w:rsidRPr="000C56DA" w:rsidRDefault="001014EB" w:rsidP="005B6531">
      <w:pPr>
        <w:shd w:val="clear" w:color="auto" w:fill="CCFFFF"/>
        <w:ind w:firstLineChars="200" w:firstLine="420"/>
      </w:pPr>
      <w:r w:rsidRPr="000C56DA">
        <w:t>注意：</w:t>
      </w:r>
    </w:p>
    <w:p w:rsidR="001014EB" w:rsidRPr="000C56DA" w:rsidRDefault="001014EB" w:rsidP="005B6531">
      <w:pPr>
        <w:shd w:val="clear" w:color="auto" w:fill="CCFFFF"/>
        <w:ind w:firstLineChars="200" w:firstLine="420"/>
      </w:pPr>
      <w:r w:rsidRPr="000C56DA">
        <w:t>这里的术语</w:t>
      </w:r>
      <w:r w:rsidRPr="000C56DA">
        <w:t>"</w:t>
      </w:r>
      <w:r w:rsidRPr="000C56DA">
        <w:t>事件</w:t>
      </w:r>
      <w:r w:rsidRPr="000C56DA">
        <w:t>"</w:t>
      </w:r>
      <w:r w:rsidRPr="000C56DA">
        <w:t>有两种不同的含义。第一，表示发生了某件有趣的事情；第二，表示</w:t>
      </w:r>
      <w:r w:rsidRPr="000C56DA">
        <w:t>C#</w:t>
      </w:r>
      <w:r w:rsidRPr="000C56DA">
        <w:t>语言中已定义的一个对象，即处理通知过程的对象。在使用第二个含义时，我们常常把事件表示为</w:t>
      </w:r>
      <w:r w:rsidRPr="000C56DA">
        <w:t>C#</w:t>
      </w:r>
      <w:r w:rsidRPr="000C56DA">
        <w:t>事件，或者在其含义很容易从上下文中看出时，就表示为事件。</w:t>
      </w:r>
    </w:p>
    <w:p w:rsidR="001014EB" w:rsidRPr="000C56DA" w:rsidRDefault="001014EB" w:rsidP="005B6531">
      <w:pPr>
        <w:pStyle w:val="3"/>
        <w:shd w:val="clear" w:color="auto" w:fill="CCFFFF"/>
      </w:pPr>
      <w:bookmarkStart w:id="167" w:name="_Toc262060712"/>
      <w:smartTag w:uri="urn:schemas-microsoft-com:office:smarttags" w:element="chsdate">
        <w:smartTagPr>
          <w:attr w:name="Year" w:val="1899"/>
          <w:attr w:name="Month" w:val="12"/>
          <w:attr w:name="Day" w:val="30"/>
          <w:attr w:name="IsLunarDate" w:val="False"/>
          <w:attr w:name="IsROCDate" w:val="False"/>
        </w:smartTagPr>
        <w:r w:rsidRPr="000C56DA">
          <w:lastRenderedPageBreak/>
          <w:t>7.2.1</w:t>
        </w:r>
      </w:smartTag>
      <w:r w:rsidRPr="000C56DA">
        <w:t xml:space="preserve">  </w:t>
      </w:r>
      <w:r w:rsidRPr="000C56DA">
        <w:t>从接收器的角度讨论事件</w:t>
      </w:r>
      <w:bookmarkEnd w:id="167"/>
    </w:p>
    <w:p w:rsidR="001014EB" w:rsidRPr="000C56DA" w:rsidRDefault="001014EB" w:rsidP="005B6531">
      <w:pPr>
        <w:shd w:val="clear" w:color="auto" w:fill="CCFFFF"/>
        <w:ind w:firstLineChars="200" w:firstLine="420"/>
      </w:pPr>
      <w:r w:rsidRPr="000C56DA">
        <w:t>事件接收器是指在发生某些事情时被通知的任何应用程序、对象或组件。当然，有事件接收器，就有事件发送器。发送器的作用是引发事件。发送器可以是应用程序中的另一个对象或程序集，在系统事件中，例如鼠标单击或键盘按键，发送器就是</w:t>
      </w:r>
      <w:r w:rsidRPr="000C56DA">
        <w:t>.NET</w:t>
      </w:r>
      <w:r w:rsidRPr="000C56DA">
        <w:t>运行库。注意，事件的发送器并不知道接收器是谁。这就使事件非常有用。</w:t>
      </w:r>
    </w:p>
    <w:p w:rsidR="001014EB" w:rsidRPr="000C56DA" w:rsidRDefault="001014EB" w:rsidP="005B6531">
      <w:pPr>
        <w:shd w:val="clear" w:color="auto" w:fill="CCFFFF"/>
        <w:ind w:firstLineChars="200" w:firstLine="420"/>
      </w:pPr>
      <w:r w:rsidRPr="000C56DA">
        <w:t>现在，在事件接收器的某个地方有一个方法，它负责处理事件。在每次发生已注册的事件时，就执行这个事件处理程序。此时就要使用委托了。由于发送器对接收器一无所知，所以无法设置两者之间的引用类型，而是使用委托作为中介。发送器定义接收器要使用的委托，接收器将事件处理程序注册到事件中。连接事件处理程序的过程称为封装事件。封装</w:t>
      </w:r>
      <w:r w:rsidRPr="000C56DA">
        <w:t>Click</w:t>
      </w:r>
      <w:r w:rsidRPr="000C56DA">
        <w:t>事件的简单例子有助于说明这个过程。</w:t>
      </w:r>
    </w:p>
    <w:p w:rsidR="001014EB" w:rsidRPr="000C56DA" w:rsidRDefault="001014EB" w:rsidP="005B6531">
      <w:pPr>
        <w:shd w:val="clear" w:color="auto" w:fill="CCFFFF"/>
        <w:ind w:firstLineChars="200" w:firstLine="420"/>
      </w:pPr>
      <w:r w:rsidRPr="000C56DA">
        <w:t>首先创建一个简单的</w:t>
      </w:r>
      <w:r w:rsidRPr="000C56DA">
        <w:t>Windows</w:t>
      </w:r>
      <w:r w:rsidRPr="000C56DA">
        <w:t>窗体应用程序，把一个按钮控件从工具箱拖放到窗体上。在属性窗口中把按钮重命名为</w:t>
      </w:r>
      <w:r w:rsidRPr="000C56DA">
        <w:t>buttonOne</w:t>
      </w:r>
      <w:r w:rsidRPr="000C56DA">
        <w:t>。在代码编辑器中把下面的代码添加到</w:t>
      </w:r>
      <w:r w:rsidRPr="000C56DA">
        <w:t>Form1</w:t>
      </w:r>
      <w:r w:rsidRPr="000C56DA">
        <w:t>构造函数中：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public Form1()</w:t>
            </w:r>
            <w:r w:rsidRPr="000C56DA">
              <w:br/>
              <w:t>{</w:t>
            </w:r>
            <w:r w:rsidRPr="000C56DA">
              <w:br/>
              <w:t>InitializeComponent();</w:t>
            </w:r>
            <w:r w:rsidRPr="000C56DA">
              <w:br/>
              <w:t>buttonOne.Click += new EventHandler(Button_Click);</w:t>
            </w:r>
            <w:r w:rsidRPr="000C56DA">
              <w:br/>
              <w:t>}</w:t>
            </w:r>
          </w:p>
        </w:tc>
      </w:tr>
    </w:tbl>
    <w:p w:rsidR="001014EB" w:rsidRPr="000C56DA" w:rsidRDefault="001014EB" w:rsidP="005B6531">
      <w:pPr>
        <w:shd w:val="clear" w:color="auto" w:fill="CCFFFF"/>
        <w:ind w:firstLineChars="200" w:firstLine="420"/>
      </w:pPr>
      <w:r w:rsidRPr="000C56DA">
        <w:t>在</w:t>
      </w:r>
      <w:r w:rsidRPr="000C56DA">
        <w:t>Visual Studio</w:t>
      </w:r>
      <w:r w:rsidRPr="000C56DA">
        <w:t>中，注意在输入</w:t>
      </w:r>
      <w:r w:rsidRPr="000C56DA">
        <w:t>+=</w:t>
      </w:r>
      <w:r w:rsidRPr="000C56DA">
        <w:t>运算符之后，就只需按下</w:t>
      </w:r>
      <w:r w:rsidRPr="000C56DA">
        <w:t>Tab</w:t>
      </w:r>
      <w:r w:rsidRPr="000C56DA">
        <w:t>键两次，编辑器就会完成剩余的输入工作。在大多数情况下这很不错。但在这个例子中，不使用默认的处理程序名，所以应自己输入文本。</w:t>
      </w:r>
    </w:p>
    <w:p w:rsidR="001014EB" w:rsidRPr="000C56DA" w:rsidRDefault="001014EB" w:rsidP="005B6531">
      <w:pPr>
        <w:shd w:val="clear" w:color="auto" w:fill="CCFFFF"/>
        <w:ind w:firstLineChars="200" w:firstLine="420"/>
      </w:pPr>
      <w:r w:rsidRPr="000C56DA">
        <w:t>这将告诉运行库，在引发</w:t>
      </w:r>
      <w:r w:rsidRPr="000C56DA">
        <w:t>buttonOne</w:t>
      </w:r>
      <w:r w:rsidRPr="000C56DA">
        <w:t>的</w:t>
      </w:r>
      <w:r w:rsidRPr="000C56DA">
        <w:t>Click</w:t>
      </w:r>
      <w:r w:rsidRPr="000C56DA">
        <w:t>事件时，应执行</w:t>
      </w:r>
      <w:r w:rsidRPr="000C56DA">
        <w:t>Button_Click</w:t>
      </w:r>
      <w:r w:rsidRPr="000C56DA">
        <w:t>方法。</w:t>
      </w:r>
      <w:r w:rsidRPr="000C56DA">
        <w:t>EventHandler</w:t>
      </w:r>
      <w:r w:rsidRPr="000C56DA">
        <w:t>是事件用于把处理程序</w:t>
      </w:r>
      <w:r w:rsidRPr="000C56DA">
        <w:t>(Button_Click)</w:t>
      </w:r>
      <w:r w:rsidRPr="000C56DA">
        <w:t>赋予事件</w:t>
      </w:r>
      <w:r w:rsidRPr="000C56DA">
        <w:t>(Click)</w:t>
      </w:r>
      <w:r w:rsidRPr="000C56DA">
        <w:t>的委托。注意使用</w:t>
      </w:r>
      <w:r w:rsidRPr="000C56DA">
        <w:t>+=</w:t>
      </w:r>
      <w:r w:rsidRPr="000C56DA">
        <w:t>运算符把这个新方法添加到委托列表中。这类似于本章前面介绍的多播示例。也就是说，可以为事件添加多个事件处理程序。由于这是一个多播委托，所以要遵循添加多个方法的所有规则，但是不能保证调用方法的顺序。下面在窗体上再添加一个按钮，把它重命名为</w:t>
      </w:r>
      <w:r w:rsidRPr="000C56DA">
        <w:t>buttonTwo</w:t>
      </w:r>
      <w:r w:rsidRPr="000C56DA">
        <w:t>。把</w:t>
      </w:r>
      <w:r w:rsidRPr="000C56DA">
        <w:t>buttonTwo</w:t>
      </w:r>
      <w:r w:rsidRPr="000C56DA">
        <w:t>的</w:t>
      </w:r>
      <w:r w:rsidRPr="000C56DA">
        <w:t>Click</w:t>
      </w:r>
      <w:r w:rsidRPr="000C56DA">
        <w:t>事件也连接到同一个</w:t>
      </w:r>
      <w:r w:rsidRPr="000C56DA">
        <w:t>Button_Click</w:t>
      </w:r>
      <w:r w:rsidRPr="000C56DA">
        <w:t>方法上，如下所示：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buttonOne.Click += new EventHandler(Button_Click);</w:t>
            </w:r>
            <w:r w:rsidRPr="000C56DA">
              <w:br/>
              <w:t>buttonTwo.Click += new EventHandler(Button_Click);</w:t>
            </w:r>
          </w:p>
        </w:tc>
      </w:tr>
    </w:tbl>
    <w:p w:rsidR="001014EB" w:rsidRPr="000C56DA" w:rsidRDefault="001014EB" w:rsidP="005B6531">
      <w:pPr>
        <w:shd w:val="clear" w:color="auto" w:fill="CCFFFF"/>
        <w:ind w:firstLineChars="200" w:firstLine="420"/>
      </w:pPr>
      <w:r w:rsidRPr="000C56DA">
        <w:t>利用委托推断，可以编写下面的代码。编译器会生成与前面相同的代码。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buttonOne.Click += Button_Click;</w:t>
            </w:r>
            <w:r w:rsidRPr="000C56DA">
              <w:br/>
              <w:t>buttonTwo.Click += Button_Click;</w:t>
            </w:r>
          </w:p>
        </w:tc>
      </w:tr>
    </w:tbl>
    <w:p w:rsidR="001014EB" w:rsidRPr="000C56DA" w:rsidRDefault="001014EB" w:rsidP="005B6531">
      <w:pPr>
        <w:shd w:val="clear" w:color="auto" w:fill="CCFFFF"/>
        <w:ind w:firstLineChars="200" w:firstLine="420"/>
      </w:pPr>
      <w:r w:rsidRPr="000C56DA">
        <w:t>EventHandler</w:t>
      </w:r>
      <w:r w:rsidRPr="000C56DA">
        <w:t>委托已在</w:t>
      </w:r>
      <w:r w:rsidRPr="000C56DA">
        <w:t>.NET Framework</w:t>
      </w:r>
      <w:r w:rsidRPr="000C56DA">
        <w:t>中定义了。它位于</w:t>
      </w:r>
      <w:r w:rsidRPr="000C56DA">
        <w:t>System</w:t>
      </w:r>
      <w:r w:rsidRPr="000C56DA">
        <w:t>命名空间，所有在</w:t>
      </w:r>
      <w:r w:rsidRPr="000C56DA">
        <w:t>.NET Framework</w:t>
      </w:r>
      <w:r w:rsidRPr="000C56DA">
        <w:t>中定义的事件都使用它。如前所述，委托要求添加到委托列表中的所有方法都必须有相同的签名。显然事件委托也有这个要求。下面是</w:t>
      </w:r>
      <w:r w:rsidRPr="000C56DA">
        <w:t>Button_Click</w:t>
      </w:r>
      <w:r w:rsidRPr="000C56DA">
        <w:t>方法的定义：</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Private void Button_Click(object sender, Eventargs e)</w:t>
            </w:r>
            <w:r w:rsidRPr="000C56DA">
              <w:br/>
              <w:t>{</w:t>
            </w:r>
          </w:p>
          <w:p w:rsidR="001014EB" w:rsidRPr="000C56DA" w:rsidRDefault="001014EB" w:rsidP="005B6531">
            <w:pPr>
              <w:shd w:val="clear" w:color="auto" w:fill="CCFFFF"/>
              <w:ind w:firstLineChars="200" w:firstLine="420"/>
            </w:pPr>
            <w:r w:rsidRPr="000C56DA">
              <w:t>}</w:t>
            </w:r>
          </w:p>
        </w:tc>
      </w:tr>
    </w:tbl>
    <w:p w:rsidR="001014EB" w:rsidRPr="000C56DA" w:rsidRDefault="001014EB" w:rsidP="005B6531">
      <w:pPr>
        <w:shd w:val="clear" w:color="auto" w:fill="CCFFFF"/>
        <w:ind w:firstLineChars="200" w:firstLine="420"/>
      </w:pPr>
      <w:r w:rsidRPr="000C56DA">
        <w:t>这个方法有几个重要的地方。首先，它总是返回</w:t>
      </w:r>
      <w:r w:rsidRPr="000C56DA">
        <w:t>void</w:t>
      </w:r>
      <w:r w:rsidRPr="000C56DA">
        <w:t>。事件处理程序不能有返回值。其次是参数。只要使用</w:t>
      </w:r>
      <w:r w:rsidRPr="000C56DA">
        <w:t>EventHandler</w:t>
      </w:r>
      <w:r w:rsidRPr="000C56DA">
        <w:t>委托，参数就应是</w:t>
      </w:r>
      <w:r w:rsidRPr="000C56DA">
        <w:t>object</w:t>
      </w:r>
      <w:r w:rsidRPr="000C56DA">
        <w:t>和</w:t>
      </w:r>
      <w:r w:rsidRPr="000C56DA">
        <w:t>EventArgs</w:t>
      </w:r>
      <w:r w:rsidRPr="000C56DA">
        <w:t>。第一个参数是引发事件的对象，在这个例子中是</w:t>
      </w:r>
      <w:r w:rsidRPr="000C56DA">
        <w:t>buttonOne</w:t>
      </w:r>
      <w:r w:rsidRPr="000C56DA">
        <w:t>或</w:t>
      </w:r>
      <w:r w:rsidRPr="000C56DA">
        <w:t>buttonTwo</w:t>
      </w:r>
      <w:r w:rsidRPr="000C56DA">
        <w:t>，这取决于被单击的按钮。把一个引用发送给引发事件的对象，就可以把同一个事件处理程序赋予多个对象。例如，可以为几个按钮定义一个按钮单击处理程序，接着根据</w:t>
      </w:r>
      <w:r w:rsidRPr="000C56DA">
        <w:t>sender</w:t>
      </w:r>
      <w:r w:rsidRPr="000C56DA">
        <w:t>参数确定单击了哪个按钮。</w:t>
      </w:r>
    </w:p>
    <w:p w:rsidR="001014EB" w:rsidRPr="000C56DA" w:rsidRDefault="001014EB" w:rsidP="005B6531">
      <w:pPr>
        <w:shd w:val="clear" w:color="auto" w:fill="CCFFFF"/>
        <w:ind w:firstLineChars="200" w:firstLine="420"/>
      </w:pPr>
      <w:r w:rsidRPr="000C56DA">
        <w:t>第二个参数</w:t>
      </w:r>
      <w:r w:rsidRPr="000C56DA">
        <w:t>EventArgs</w:t>
      </w:r>
      <w:r w:rsidRPr="000C56DA">
        <w:t>是包含有关事件的其他有用信息的对象。这个参数可以是任意类型，只要它派生自</w:t>
      </w:r>
      <w:r w:rsidRPr="000C56DA">
        <w:t>EventArgs</w:t>
      </w:r>
      <w:r w:rsidRPr="000C56DA">
        <w:t>即可。</w:t>
      </w:r>
      <w:r w:rsidRPr="000C56DA">
        <w:t>MouseDown</w:t>
      </w:r>
      <w:r w:rsidRPr="000C56DA">
        <w:t>事件使用</w:t>
      </w:r>
      <w:r w:rsidRPr="000C56DA">
        <w:t>MouseDownEventArgs</w:t>
      </w:r>
      <w:r w:rsidRPr="000C56DA">
        <w:t>，它包含所使用按钮的属性、</w:t>
      </w:r>
      <w:r w:rsidRPr="000C56DA">
        <w:lastRenderedPageBreak/>
        <w:t>指针的</w:t>
      </w:r>
      <w:r w:rsidRPr="000C56DA">
        <w:t>X</w:t>
      </w:r>
      <w:r w:rsidRPr="000C56DA">
        <w:t>和</w:t>
      </w:r>
      <w:r w:rsidRPr="000C56DA">
        <w:t>Y</w:t>
      </w:r>
      <w:r w:rsidRPr="000C56DA">
        <w:t>坐标，以及与事件相关的其他信息。注意，其命名模式是在类型的后面加上</w:t>
      </w:r>
      <w:r w:rsidRPr="000C56DA">
        <w:t>EventArgs</w:t>
      </w:r>
      <w:r w:rsidRPr="000C56DA">
        <w:t>。本章的后面将介绍如何创建和使用基于</w:t>
      </w:r>
      <w:r w:rsidRPr="000C56DA">
        <w:t>EventArgs</w:t>
      </w:r>
      <w:r w:rsidRPr="000C56DA">
        <w:t>的定制对象。</w:t>
      </w:r>
    </w:p>
    <w:p w:rsidR="001014EB" w:rsidRPr="000C56DA" w:rsidRDefault="001014EB" w:rsidP="005B6531">
      <w:pPr>
        <w:shd w:val="clear" w:color="auto" w:fill="CCFFFF"/>
        <w:ind w:firstLineChars="200" w:firstLine="420"/>
      </w:pPr>
      <w:r w:rsidRPr="000C56DA">
        <w:t>方法的命名也应注意。按照约定，事件处理程序应遵循</w:t>
      </w:r>
      <w:r w:rsidRPr="000C56DA">
        <w:t>"object_event"</w:t>
      </w:r>
      <w:r w:rsidRPr="000C56DA">
        <w:t>的命名约定。</w:t>
      </w:r>
      <w:r w:rsidRPr="000C56DA">
        <w:t>object</w:t>
      </w:r>
      <w:r w:rsidRPr="000C56DA">
        <w:t>就是引发事件的对象，而</w:t>
      </w:r>
      <w:r w:rsidRPr="000C56DA">
        <w:t>event</w:t>
      </w:r>
      <w:r w:rsidRPr="000C56DA">
        <w:t>就是被引发的事件。从可读性来看，应遵循这个命名约定。</w:t>
      </w:r>
    </w:p>
    <w:p w:rsidR="001014EB" w:rsidRPr="000C56DA" w:rsidRDefault="001014EB" w:rsidP="005B6531">
      <w:pPr>
        <w:shd w:val="clear" w:color="auto" w:fill="CCFFFF"/>
        <w:ind w:firstLineChars="200" w:firstLine="420"/>
      </w:pPr>
      <w:r w:rsidRPr="000C56DA">
        <w:t>本例最后在处理程序中添加了一些代码，以完成一些工作。记住有两个按钮使用同一个处理程序。所以首先必须确定是哪个按钮引发了事件，接着调用应执行的操作。在本例中，只是在窗体的一个标签控件上输出一些文本。把一个标签控件从工具箱拖放到窗体上，并将其命名为</w:t>
      </w:r>
      <w:r w:rsidRPr="000C56DA">
        <w:t>labelInfo</w:t>
      </w:r>
      <w:r w:rsidRPr="000C56DA">
        <w:t>，然后在</w:t>
      </w:r>
      <w:r w:rsidRPr="000C56DA">
        <w:t>Button_Click</w:t>
      </w:r>
      <w:r w:rsidRPr="000C56DA">
        <w:t>方法中编写如下代码：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if(((Button)sender).Name == "buttonOne")</w:t>
            </w:r>
            <w:r w:rsidRPr="000C56DA">
              <w:br/>
              <w:t>labelInfo.Text = "Button One was pressed";</w:t>
            </w:r>
            <w:r w:rsidRPr="000C56DA">
              <w:br/>
              <w:t>else</w:t>
            </w:r>
            <w:r w:rsidRPr="000C56DA">
              <w:br/>
              <w:t>labelInfo.Text = "Button Two was pressed";</w:t>
            </w:r>
          </w:p>
        </w:tc>
      </w:tr>
    </w:tbl>
    <w:p w:rsidR="001014EB" w:rsidRPr="000C56DA" w:rsidRDefault="001014EB" w:rsidP="005B6531">
      <w:pPr>
        <w:shd w:val="clear" w:color="auto" w:fill="CCFFFF"/>
        <w:ind w:firstLineChars="200" w:firstLine="420"/>
      </w:pPr>
      <w:r w:rsidRPr="000C56DA">
        <w:t>注意，由于</w:t>
      </w:r>
      <w:r w:rsidRPr="000C56DA">
        <w:t>sender</w:t>
      </w:r>
      <w:r w:rsidRPr="000C56DA">
        <w:t>参数作为对象发送，所以必须把它的数据类型转换为引发事件的对象类型，在本例中就是</w:t>
      </w:r>
      <w:r w:rsidRPr="000C56DA">
        <w:t>Button</w:t>
      </w:r>
      <w:r w:rsidRPr="000C56DA">
        <w:t>。本例使用</w:t>
      </w:r>
      <w:r w:rsidRPr="000C56DA">
        <w:t>Name</w:t>
      </w:r>
      <w:r w:rsidRPr="000C56DA">
        <w:t>属性确定是哪个按钮引发了对象，也可以使用其他属性。例如</w:t>
      </w:r>
      <w:r w:rsidRPr="000C56DA">
        <w:t>Tag</w:t>
      </w:r>
      <w:r w:rsidRPr="000C56DA">
        <w:t>属性就可以处理这种情形，因为它可以包含任何内容。为了了解事件委托的多播功能，给</w:t>
      </w:r>
      <w:r w:rsidRPr="000C56DA">
        <w:t>buttonTwo</w:t>
      </w:r>
      <w:r w:rsidRPr="000C56DA">
        <w:t>的</w:t>
      </w:r>
      <w:r w:rsidRPr="000C56DA">
        <w:t>Click</w:t>
      </w:r>
      <w:r w:rsidRPr="000C56DA">
        <w:t>事件添加另一个方法。窗体的构造函数如下所示：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buttonOne.Click += new EventHandler(Button_Click);</w:t>
            </w:r>
            <w:r w:rsidRPr="000C56DA">
              <w:br/>
              <w:t>buttonTwo.Click += new EventHandler(Button_Click);</w:t>
            </w:r>
            <w:r w:rsidRPr="000C56DA">
              <w:br/>
              <w:t>buttonTwo.Click += new EventHandler(button2_Click);</w:t>
            </w:r>
          </w:p>
        </w:tc>
      </w:tr>
    </w:tbl>
    <w:p w:rsidR="001014EB" w:rsidRPr="000C56DA" w:rsidRDefault="001014EB" w:rsidP="005B6531">
      <w:pPr>
        <w:shd w:val="clear" w:color="auto" w:fill="CCFFFF"/>
        <w:ind w:firstLineChars="200" w:firstLine="420"/>
      </w:pPr>
      <w:r w:rsidRPr="000C56DA">
        <w:t>如果让</w:t>
      </w:r>
      <w:r w:rsidRPr="000C56DA">
        <w:t>Visual Studio</w:t>
      </w:r>
      <w:r w:rsidRPr="000C56DA">
        <w:t>创建存根</w:t>
      </w:r>
      <w:r w:rsidRPr="000C56DA">
        <w:t>(stub)</w:t>
      </w:r>
      <w:r w:rsidRPr="000C56DA">
        <w:t>，就会在源文件的末尾得到如下方法。但是，必须添加对</w:t>
      </w:r>
      <w:r w:rsidRPr="000C56DA">
        <w:t>MessageBox.Show()</w:t>
      </w:r>
      <w:r w:rsidRPr="000C56DA">
        <w:t>函数的调用：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Pr>
                <w:rFonts w:hint="eastAsia"/>
              </w:rPr>
              <w:t>p</w:t>
            </w:r>
            <w:r w:rsidRPr="000C56DA">
              <w:t>rivate void button2_Click(object sender, EventArgs e)</w:t>
            </w:r>
            <w:r w:rsidRPr="000C56DA">
              <w:br/>
              <w:t>{</w:t>
            </w:r>
            <w:r w:rsidRPr="000C56DA">
              <w:br/>
              <w:t>MessageBox.Show("This only happens in Button 2 click event");</w:t>
            </w:r>
            <w:r w:rsidRPr="000C56DA">
              <w:br/>
              <w:t>}</w:t>
            </w:r>
          </w:p>
        </w:tc>
      </w:tr>
    </w:tbl>
    <w:p w:rsidR="001014EB" w:rsidRPr="000C56DA" w:rsidRDefault="001014EB" w:rsidP="005B6531">
      <w:pPr>
        <w:shd w:val="clear" w:color="auto" w:fill="CCFFFF"/>
        <w:ind w:firstLineChars="200" w:firstLine="420"/>
      </w:pPr>
      <w:r w:rsidRPr="000C56DA">
        <w:t>如果使用</w:t>
      </w:r>
      <w:r w:rsidRPr="000C56DA">
        <w:t xml:space="preserve"> </w:t>
      </w:r>
      <w:r w:rsidRPr="000C56DA">
        <w:t>表达式，就不需要</w:t>
      </w:r>
      <w:r w:rsidRPr="000C56DA">
        <w:t>Button_Click</w:t>
      </w:r>
      <w:r w:rsidRPr="000C56DA">
        <w:t>方法和</w:t>
      </w:r>
      <w:r w:rsidRPr="000C56DA">
        <w:t>Button2_Click</w:t>
      </w:r>
      <w:r w:rsidRPr="000C56DA">
        <w:t>方法了。事件的代码如下：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buttonOne.Click += (sender, e) = &gt; labelInfo.Text = "Button One was pressed";</w:t>
            </w:r>
            <w:r w:rsidRPr="000C56DA">
              <w:br/>
              <w:t>buttonTwo.Click += (sender, e) = &gt; labelInfo.Text = "Button Two was pressed";</w:t>
            </w:r>
            <w:r w:rsidRPr="000C56DA">
              <w:br/>
              <w:t>buttonTwo.Click += (sender, e) = &gt;</w:t>
            </w:r>
            <w:r w:rsidRPr="000C56DA">
              <w:br/>
              <w:t>{</w:t>
            </w:r>
            <w:r w:rsidRPr="000C56DA">
              <w:br/>
              <w:t>MessageBox.Show("This only happens in Button 2 click event");</w:t>
            </w:r>
            <w:r w:rsidRPr="000C56DA">
              <w:br/>
              <w:t>};</w:t>
            </w:r>
          </w:p>
        </w:tc>
      </w:tr>
    </w:tbl>
    <w:p w:rsidR="001014EB" w:rsidRPr="000C56DA" w:rsidRDefault="001014EB" w:rsidP="005B6531">
      <w:pPr>
        <w:shd w:val="clear" w:color="auto" w:fill="CCFFFF"/>
        <w:ind w:firstLineChars="200" w:firstLine="420"/>
      </w:pPr>
      <w:r w:rsidRPr="000C56DA">
        <w:t>在运行这个例子时，单击</w:t>
      </w:r>
      <w:r w:rsidRPr="000C56DA">
        <w:t>buttonOne</w:t>
      </w:r>
      <w:r w:rsidRPr="000C56DA">
        <w:t>会改变标签上的文本。单击</w:t>
      </w:r>
      <w:r w:rsidRPr="000C56DA">
        <w:t>buttonTwo</w:t>
      </w:r>
      <w:r w:rsidRPr="000C56DA">
        <w:t>不仅会改变文本，还会显示消息框。注意，不能保证标签文本在消息框显示之前改变，所以不要在处理程序中编写具有依赖性的代码。</w:t>
      </w:r>
    </w:p>
    <w:p w:rsidR="001014EB" w:rsidRPr="000C56DA" w:rsidRDefault="001014EB" w:rsidP="005B6531">
      <w:pPr>
        <w:shd w:val="clear" w:color="auto" w:fill="CCFFFF"/>
        <w:ind w:firstLineChars="200" w:firstLine="420"/>
      </w:pPr>
      <w:r w:rsidRPr="000C56DA">
        <w:t>我们已经学习了许多概念，但要在接收器中编写的代码量是很小的。记住，编写事件接收器常常比编写事件发送器要频繁得多。至少在</w:t>
      </w:r>
      <w:r w:rsidRPr="000C56DA">
        <w:t>Windows</w:t>
      </w:r>
      <w:r w:rsidRPr="000C56DA">
        <w:t>用户界面上，</w:t>
      </w:r>
      <w:r w:rsidRPr="000C56DA">
        <w:t>Microsoft</w:t>
      </w:r>
      <w:r w:rsidRPr="000C56DA">
        <w:t>已经编写了所有需要的事件发送器</w:t>
      </w:r>
      <w:r w:rsidRPr="000C56DA">
        <w:t>(</w:t>
      </w:r>
      <w:r w:rsidRPr="000C56DA">
        <w:t>它们都在</w:t>
      </w:r>
      <w:r w:rsidRPr="000C56DA">
        <w:t>.NET</w:t>
      </w:r>
      <w:r w:rsidRPr="000C56DA">
        <w:t>基类中，在</w:t>
      </w:r>
      <w:r w:rsidRPr="000C56DA">
        <w:t>Windows.Forms</w:t>
      </w:r>
      <w:r w:rsidRPr="000C56DA">
        <w:t>命名空间中</w:t>
      </w:r>
      <w:r w:rsidRPr="000C56DA">
        <w:t>)</w:t>
      </w:r>
      <w:r w:rsidRPr="000C56DA">
        <w:t>。</w:t>
      </w:r>
    </w:p>
    <w:p w:rsidR="001014EB" w:rsidRPr="000C56DA" w:rsidRDefault="001014EB" w:rsidP="005B6531">
      <w:pPr>
        <w:pStyle w:val="3"/>
        <w:shd w:val="clear" w:color="auto" w:fill="CCFFFF"/>
      </w:pPr>
      <w:bookmarkStart w:id="168" w:name="_Toc262060713"/>
      <w:smartTag w:uri="urn:schemas-microsoft-com:office:smarttags" w:element="chsdate">
        <w:smartTagPr>
          <w:attr w:name="Year" w:val="1899"/>
          <w:attr w:name="Month" w:val="12"/>
          <w:attr w:name="Day" w:val="30"/>
          <w:attr w:name="IsLunarDate" w:val="False"/>
          <w:attr w:name="IsROCDate" w:val="False"/>
        </w:smartTagPr>
        <w:r w:rsidRPr="000C56DA">
          <w:t>7.2.2</w:t>
        </w:r>
      </w:smartTag>
      <w:r w:rsidRPr="000C56DA">
        <w:t xml:space="preserve">  </w:t>
      </w:r>
      <w:r w:rsidRPr="000C56DA">
        <w:t>生成事件</w:t>
      </w:r>
      <w:bookmarkEnd w:id="168"/>
    </w:p>
    <w:p w:rsidR="001014EB" w:rsidRPr="000C56DA" w:rsidRDefault="001014EB" w:rsidP="005B6531">
      <w:pPr>
        <w:shd w:val="clear" w:color="auto" w:fill="CCFFFF"/>
        <w:ind w:firstLineChars="200" w:firstLine="420"/>
      </w:pPr>
      <w:r w:rsidRPr="000C56DA">
        <w:t>接收事件并响应它们仅是事件的一个方面。为了使事件真正发挥作用，还需要在代码中生成和引发事件。下面的例子将介绍如何创建、引发、接收和取消事件。</w:t>
      </w:r>
    </w:p>
    <w:p w:rsidR="001014EB" w:rsidRPr="000C56DA" w:rsidRDefault="001014EB" w:rsidP="005B6531">
      <w:pPr>
        <w:shd w:val="clear" w:color="auto" w:fill="CCFFFF"/>
        <w:ind w:firstLineChars="200" w:firstLine="420"/>
      </w:pPr>
      <w:r w:rsidRPr="000C56DA">
        <w:t>这个例子包含一个窗体，它会引发另一个类正在监听的事件。在引发事件后，接收对象就确定是</w:t>
      </w:r>
      <w:r w:rsidRPr="000C56DA">
        <w:lastRenderedPageBreak/>
        <w:t>否执行一个过程，如果该过程未能继续，就取消事件。本例的目标是确定当前时间的秒数是大于</w:t>
      </w:r>
      <w:r w:rsidRPr="000C56DA">
        <w:t>30</w:t>
      </w:r>
      <w:r w:rsidRPr="000C56DA">
        <w:t>还是小于</w:t>
      </w:r>
      <w:r w:rsidRPr="000C56DA">
        <w:t>30</w:t>
      </w:r>
      <w:r w:rsidRPr="000C56DA">
        <w:t>。如果秒数小于</w:t>
      </w:r>
      <w:r w:rsidRPr="000C56DA">
        <w:t>30</w:t>
      </w:r>
      <w:r w:rsidRPr="000C56DA">
        <w:t>，就用一个表示当前时间的字符串设置一个属性；如果秒数大于</w:t>
      </w:r>
      <w:r w:rsidRPr="000C56DA">
        <w:t>30</w:t>
      </w:r>
      <w:r w:rsidRPr="000C56DA">
        <w:t>，就取消事件，把时间字符串设置为空。</w:t>
      </w:r>
    </w:p>
    <w:p w:rsidR="001014EB" w:rsidRPr="000C56DA" w:rsidRDefault="001014EB" w:rsidP="005B6531">
      <w:pPr>
        <w:shd w:val="clear" w:color="auto" w:fill="CCFFFF"/>
        <w:ind w:firstLineChars="200" w:firstLine="420"/>
      </w:pPr>
      <w:r w:rsidRPr="000C56DA">
        <w:t>用于生成事件的窗体包含一个按钮和一个标签。下载的示例代码把按钮命名为</w:t>
      </w:r>
      <w:r w:rsidRPr="000C56DA">
        <w:t>buttonRaise</w:t>
      </w:r>
      <w:r w:rsidRPr="000C56DA">
        <w:t>，标签命名为</w:t>
      </w:r>
      <w:r w:rsidRPr="000C56DA">
        <w:t>labelInfo</w:t>
      </w:r>
      <w:r w:rsidRPr="000C56DA">
        <w:t>。在创建窗体，添加两个控件后，就可以创建事件和相应的委托了。在窗体类的类声明部分，添加如下代码：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public delegate void ActionEventHandler(object sender, ActionCancelEventArgs ev);</w:t>
            </w:r>
            <w:r w:rsidRPr="000C56DA">
              <w:br/>
              <w:t>public static event ActionEventHandler Action;</w:t>
            </w:r>
          </w:p>
        </w:tc>
      </w:tr>
    </w:tbl>
    <w:p w:rsidR="001014EB" w:rsidRPr="000C56DA" w:rsidRDefault="001014EB" w:rsidP="005B6531">
      <w:pPr>
        <w:shd w:val="clear" w:color="auto" w:fill="CCFFFF"/>
        <w:ind w:firstLineChars="200" w:firstLine="420"/>
      </w:pPr>
      <w:r w:rsidRPr="000C56DA">
        <w:t>这两行代码的作用是什么？首先，我们声明了一种新的委托类型</w:t>
      </w:r>
      <w:r w:rsidRPr="000C56DA">
        <w:t>ActionEventHandler</w:t>
      </w:r>
      <w:r w:rsidRPr="000C56DA">
        <w:t>。必须创建一种新委托，而不使用</w:t>
      </w:r>
      <w:r w:rsidRPr="000C56DA">
        <w:t>.NET Framework</w:t>
      </w:r>
      <w:r w:rsidRPr="000C56DA">
        <w:t>预定义的委托，其原因是后面要使用定制的</w:t>
      </w:r>
      <w:r w:rsidRPr="000C56DA">
        <w:t>EventArgs</w:t>
      </w:r>
      <w:r w:rsidRPr="000C56DA">
        <w:t>类。方法签名必须与委托匹配。有了一个要使用的委托后，下一行代码就定义事件。在本例中定义了</w:t>
      </w:r>
      <w:r w:rsidRPr="000C56DA">
        <w:t>Action</w:t>
      </w:r>
      <w:r w:rsidRPr="000C56DA">
        <w:t>事件，定义事件的语法要求指定与事件相关的委托。还可以使用在</w:t>
      </w:r>
      <w:r w:rsidRPr="000C56DA">
        <w:t>.NET Framework</w:t>
      </w:r>
      <w:r w:rsidRPr="000C56DA">
        <w:t>中定义的委托。从</w:t>
      </w:r>
      <w:r w:rsidRPr="000C56DA">
        <w:t>EventArgs</w:t>
      </w:r>
      <w:r w:rsidRPr="000C56DA">
        <w:t>类中派生出了近</w:t>
      </w:r>
      <w:r w:rsidRPr="000C56DA">
        <w:t>100</w:t>
      </w:r>
      <w:r w:rsidRPr="000C56DA">
        <w:t>个类，应该可以找到一个自己能使用的类。但本例使用的是定制的</w:t>
      </w:r>
      <w:r w:rsidRPr="000C56DA">
        <w:t>EventArgs</w:t>
      </w:r>
      <w:r w:rsidRPr="000C56DA">
        <w:t>类，所以必须创建一个与之匹配的新委托类型。</w:t>
      </w:r>
    </w:p>
    <w:p w:rsidR="001014EB" w:rsidRPr="000C56DA" w:rsidRDefault="001014EB" w:rsidP="005B6531">
      <w:pPr>
        <w:shd w:val="clear" w:color="auto" w:fill="CCFFFF"/>
        <w:ind w:firstLineChars="200" w:firstLine="420"/>
      </w:pPr>
      <w:r w:rsidRPr="000C56DA">
        <w:t>在一行代码中定义事件是</w:t>
      </w:r>
      <w:r w:rsidRPr="000C56DA">
        <w:t>C#</w:t>
      </w:r>
      <w:r w:rsidRPr="000C56DA">
        <w:t>中的一个缩写方式，它可以定义添加和删除处理程序的方法，声明委托的一个变量。除了编写一行代码之外，还可以用下面的代码达到相同的效果。声明一个事件类型的变量以及添加和删除事件处理程序的方法。在定义添加和删除事件处理程序的方法时，其语法非常类似于属性。变量值的定义也类似于添加和删除事件处理程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private static ActionEventHandler action;</w:t>
            </w:r>
          </w:p>
          <w:p w:rsidR="001014EB" w:rsidRPr="000C56DA" w:rsidRDefault="001014EB" w:rsidP="005B6531">
            <w:pPr>
              <w:shd w:val="clear" w:color="auto" w:fill="CCFFFF"/>
              <w:ind w:firstLineChars="200" w:firstLine="420"/>
            </w:pPr>
            <w:r w:rsidRPr="000C56DA">
              <w:t>public static event ActionEventHandler Action</w:t>
            </w:r>
            <w:r w:rsidRPr="000C56DA">
              <w:br/>
              <w:t>{</w:t>
            </w:r>
            <w:r w:rsidRPr="000C56DA">
              <w:br/>
              <w:t>add</w:t>
            </w:r>
            <w:r w:rsidRPr="000C56DA">
              <w:br/>
              <w:t>{</w:t>
            </w:r>
            <w:r w:rsidRPr="000C56DA">
              <w:br/>
              <w:t>action += value;</w:t>
            </w:r>
            <w:r w:rsidRPr="000C56DA">
              <w:br/>
              <w:t>}</w:t>
            </w:r>
            <w:r w:rsidRPr="000C56DA">
              <w:br/>
              <w:t>remove</w:t>
            </w:r>
            <w:r w:rsidRPr="000C56DA">
              <w:br/>
              <w:t>{</w:t>
            </w:r>
            <w:r w:rsidRPr="000C56DA">
              <w:br/>
              <w:t>action -= value;</w:t>
            </w:r>
            <w:r w:rsidRPr="000C56DA">
              <w:br/>
              <w:t>}</w:t>
            </w:r>
            <w:r w:rsidRPr="000C56DA">
              <w:br/>
              <w:t>}</w:t>
            </w:r>
          </w:p>
        </w:tc>
      </w:tr>
    </w:tbl>
    <w:p w:rsidR="001014EB" w:rsidRPr="000C56DA" w:rsidRDefault="001014EB" w:rsidP="005B6531">
      <w:pPr>
        <w:shd w:val="clear" w:color="auto" w:fill="CCFFFF"/>
        <w:ind w:firstLineChars="200" w:firstLine="420"/>
      </w:pPr>
      <w:r w:rsidRPr="000C56DA">
        <w:t>提示：</w:t>
      </w:r>
    </w:p>
    <w:p w:rsidR="001014EB" w:rsidRPr="000C56DA" w:rsidRDefault="001014EB" w:rsidP="005B6531">
      <w:pPr>
        <w:shd w:val="clear" w:color="auto" w:fill="CCFFFF"/>
        <w:ind w:firstLineChars="200" w:firstLine="420"/>
      </w:pPr>
      <w:r w:rsidRPr="000C56DA">
        <w:t>如果不仅仅需要添加和删除事件处理程序，就可以使用定义事件的较长记号。例如，要为多个线程访问添加同步功能。</w:t>
      </w:r>
      <w:r w:rsidRPr="000C56DA">
        <w:t>WPF</w:t>
      </w:r>
      <w:r w:rsidRPr="000C56DA">
        <w:t>控件就使用这种较长的记号给事件添加起泡和通道功能。事件的起泡和通道功能详见第</w:t>
      </w:r>
      <w:r w:rsidRPr="000C56DA">
        <w:t>34</w:t>
      </w:r>
      <w:r w:rsidRPr="000C56DA">
        <w:t>章。</w:t>
      </w:r>
    </w:p>
    <w:p w:rsidR="001014EB" w:rsidRPr="000C56DA" w:rsidRDefault="001014EB" w:rsidP="005B6531">
      <w:pPr>
        <w:shd w:val="clear" w:color="auto" w:fill="CCFFFF"/>
        <w:ind w:firstLineChars="200" w:firstLine="420"/>
      </w:pPr>
      <w:r w:rsidRPr="000C56DA">
        <w:t>基于</w:t>
      </w:r>
      <w:r w:rsidRPr="000C56DA">
        <w:t>EventArgs</w:t>
      </w:r>
      <w:r w:rsidRPr="000C56DA">
        <w:t>的新类</w:t>
      </w:r>
      <w:r w:rsidRPr="000C56DA">
        <w:t>ActionCancelEventHandler</w:t>
      </w:r>
      <w:r w:rsidRPr="000C56DA">
        <w:t>实际上派生自</w:t>
      </w:r>
      <w:r w:rsidRPr="000C56DA">
        <w:t>CancelEventArgs</w:t>
      </w:r>
      <w:r w:rsidRPr="000C56DA">
        <w:t>，而</w:t>
      </w:r>
      <w:r w:rsidRPr="000C56DA">
        <w:t>CancelEventArgs</w:t>
      </w:r>
      <w:r w:rsidRPr="000C56DA">
        <w:t>派生自</w:t>
      </w:r>
      <w:r w:rsidRPr="000C56DA">
        <w:t>EventArgs</w:t>
      </w:r>
      <w:r w:rsidRPr="000C56DA">
        <w:t>。</w:t>
      </w:r>
      <w:r w:rsidRPr="000C56DA">
        <w:t>CancelEventArgs</w:t>
      </w:r>
      <w:r w:rsidRPr="000C56DA">
        <w:t>添加了</w:t>
      </w:r>
      <w:r w:rsidRPr="000C56DA">
        <w:t>Cancel</w:t>
      </w:r>
      <w:r w:rsidRPr="000C56DA">
        <w:t>属性，该属性是一个布尔值，它通知</w:t>
      </w:r>
      <w:r w:rsidRPr="000C56DA">
        <w:t>sender</w:t>
      </w:r>
      <w:r w:rsidRPr="000C56DA">
        <w:t>对象，接收器希望取消或停止事件的处理。在</w:t>
      </w:r>
      <w:r w:rsidRPr="000C56DA">
        <w:t>ActionEventHandler</w:t>
      </w:r>
      <w:r w:rsidRPr="000C56DA">
        <w:t>类中，还添加了</w:t>
      </w:r>
      <w:r w:rsidRPr="000C56DA">
        <w:t>Message</w:t>
      </w:r>
      <w:r w:rsidRPr="000C56DA">
        <w:t>属性，这是一个字符串属性，包含事件处理状态的文本信息。下面是</w:t>
      </w:r>
      <w:r w:rsidRPr="000C56DA">
        <w:t>ActionCancelEventHandler</w:t>
      </w:r>
      <w:r w:rsidRPr="000C56DA">
        <w:t>类的代码：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public class ActionCancelEventArgs : System.ComponentModel.CancelEventArgs</w:t>
            </w:r>
            <w:r w:rsidRPr="000C56DA">
              <w:br/>
              <w:t>{</w:t>
            </w:r>
            <w:r w:rsidRPr="000C56DA">
              <w:br/>
              <w:t>public ActionCancelEventArgs() : this(false) {}</w:t>
            </w:r>
          </w:p>
          <w:p w:rsidR="001014EB" w:rsidRPr="000C56DA" w:rsidRDefault="001014EB" w:rsidP="005B6531">
            <w:pPr>
              <w:shd w:val="clear" w:color="auto" w:fill="CCFFFF"/>
              <w:ind w:firstLineChars="200" w:firstLine="420"/>
            </w:pPr>
            <w:r w:rsidRPr="000C56DA">
              <w:t xml:space="preserve">public ActionCancelEventArgs(bool cancel) : this(false, </w:t>
            </w:r>
            <w:r w:rsidRPr="000C56DA">
              <w:lastRenderedPageBreak/>
              <w:t>String.Empty) {}</w:t>
            </w:r>
            <w:r w:rsidRPr="000C56DA">
              <w:br/>
              <w:t>public ActionCancelEventArgs(bool cancel, string message) : base(cancel)</w:t>
            </w:r>
            <w:r w:rsidRPr="000C56DA">
              <w:br/>
              <w:t>{</w:t>
            </w:r>
            <w:r w:rsidRPr="000C56DA">
              <w:br/>
              <w:t>this.message = message;</w:t>
            </w:r>
            <w:r w:rsidRPr="000C56DA">
              <w:br/>
              <w:t>}</w:t>
            </w:r>
            <w:r w:rsidRPr="000C56DA">
              <w:br/>
              <w:t>public string Message{ get; set;}</w:t>
            </w:r>
            <w:r w:rsidRPr="000C56DA">
              <w:br/>
              <w:t xml:space="preserve">} </w:t>
            </w:r>
          </w:p>
        </w:tc>
      </w:tr>
    </w:tbl>
    <w:p w:rsidR="001014EB" w:rsidRPr="000C56DA" w:rsidRDefault="001014EB" w:rsidP="005B6531">
      <w:pPr>
        <w:shd w:val="clear" w:color="auto" w:fill="CCFFFF"/>
        <w:ind w:firstLineChars="200" w:firstLine="420"/>
      </w:pPr>
      <w:r w:rsidRPr="000C56DA">
        <w:lastRenderedPageBreak/>
        <w:t>可以看出，所有基于</w:t>
      </w:r>
      <w:r w:rsidRPr="000C56DA">
        <w:t>EventArgs</w:t>
      </w:r>
      <w:r w:rsidRPr="000C56DA">
        <w:t>的类都负责在发送器和接收器之间来回传送事件的信息。在大多数情况下，</w:t>
      </w:r>
      <w:r w:rsidRPr="000C56DA">
        <w:t>EventArgs</w:t>
      </w:r>
      <w:r w:rsidRPr="000C56DA">
        <w:t>类中使用的信息都由事件处理程序中的接收器对象使用。但是，有时事件处理程序可以把信息添加到</w:t>
      </w:r>
      <w:r w:rsidRPr="000C56DA">
        <w:t>EventArgs</w:t>
      </w:r>
      <w:r w:rsidRPr="000C56DA">
        <w:t>类中，使之可用于发送器。这就是本例使用</w:t>
      </w:r>
      <w:r w:rsidRPr="000C56DA">
        <w:t>EventArgs</w:t>
      </w:r>
      <w:r w:rsidRPr="000C56DA">
        <w:t>类的方式。注意在</w:t>
      </w:r>
      <w:r w:rsidRPr="000C56DA">
        <w:t>EventArgs</w:t>
      </w:r>
      <w:r w:rsidRPr="000C56DA">
        <w:t>类中有两个可用的构造函数。这种额外的灵活性增加了该类的可用性。</w:t>
      </w:r>
    </w:p>
    <w:p w:rsidR="001014EB" w:rsidRPr="000C56DA" w:rsidRDefault="001014EB" w:rsidP="005B6531">
      <w:pPr>
        <w:shd w:val="clear" w:color="auto" w:fill="CCFFFF"/>
        <w:ind w:firstLineChars="200" w:firstLine="420"/>
      </w:pPr>
      <w:r w:rsidRPr="000C56DA">
        <w:t>目前声明了一个事件，定义了一个委托，并创建了</w:t>
      </w:r>
      <w:r w:rsidRPr="000C56DA">
        <w:t>EventArgs</w:t>
      </w:r>
      <w:r w:rsidRPr="000C56DA">
        <w:t>类。下一步需要引发事件。真正需要做的是用正确的参数调用事件，如本例所示：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ActionCancelEventArgs e = new ActionCancelEventArgs();</w:t>
            </w:r>
            <w:r w:rsidRPr="000C56DA">
              <w:br/>
              <w:t>Action(this, e);</w:t>
            </w:r>
          </w:p>
        </w:tc>
      </w:tr>
    </w:tbl>
    <w:p w:rsidR="001014EB" w:rsidRPr="000C56DA" w:rsidRDefault="001014EB" w:rsidP="005B6531">
      <w:pPr>
        <w:shd w:val="clear" w:color="auto" w:fill="CCFFFF"/>
        <w:ind w:firstLineChars="200" w:firstLine="420"/>
      </w:pPr>
      <w:r w:rsidRPr="000C56DA">
        <w:t>这非常简单。创建新的</w:t>
      </w:r>
      <w:r w:rsidRPr="000C56DA">
        <w:t>ActionCancelEventArgs</w:t>
      </w:r>
      <w:r w:rsidRPr="000C56DA">
        <w:t>类，并把它作为一个参数传递给事件。但是，这有一个小问题。如果事件不会在任何地方使用，该怎么办？如果还没有为事件定义处理程序，该怎么办？</w:t>
      </w:r>
      <w:r w:rsidRPr="000C56DA">
        <w:t>Action</w:t>
      </w:r>
      <w:r w:rsidRPr="000C56DA">
        <w:t>事件实际上是空的。如果试图引发该事件，就会得到一个空引用异常。如果要派生一个新的窗体类，并使用该窗体，把</w:t>
      </w:r>
      <w:r w:rsidRPr="000C56DA">
        <w:t>Action</w:t>
      </w:r>
      <w:r w:rsidRPr="000C56DA">
        <w:t>事件定义为基事件，则只要引发了</w:t>
      </w:r>
      <w:r w:rsidRPr="000C56DA">
        <w:t>Action</w:t>
      </w:r>
      <w:r w:rsidRPr="000C56DA">
        <w:t>事件，就必须执行其他一些操作。目前，我们必须在派生的窗体中激活另一个事件处理程序，这样才能访问它。为了使这个过程容易一些，并捕获空引用错误，就必须创建一个方法</w:t>
      </w:r>
      <w:r w:rsidRPr="000C56DA">
        <w:t>OnEventName</w:t>
      </w:r>
      <w:r w:rsidRPr="000C56DA">
        <w:t>，其中</w:t>
      </w:r>
      <w:r w:rsidRPr="000C56DA">
        <w:t>EventName</w:t>
      </w:r>
      <w:r w:rsidRPr="000C56DA">
        <w:t>是事件名。在这个例子中，有一个</w:t>
      </w:r>
      <w:r w:rsidRPr="000C56DA">
        <w:t>OnAction</w:t>
      </w:r>
      <w:r w:rsidRPr="000C56DA">
        <w:t>方法，下面是</w:t>
      </w:r>
      <w:r w:rsidRPr="000C56DA">
        <w:t>OnAction</w:t>
      </w:r>
      <w:r w:rsidRPr="000C56DA">
        <w:t>方法的完整代码：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protected void OnAction(object sender, ActionCancelEventArgs ev)</w:t>
            </w:r>
            <w:r w:rsidRPr="000C56DA">
              <w:br/>
              <w:t>{</w:t>
            </w:r>
            <w:r w:rsidRPr="000C56DA">
              <w:br/>
              <w:t>if(Action != null)</w:t>
            </w:r>
            <w:r w:rsidRPr="000C56DA">
              <w:br/>
              <w:t>{</w:t>
            </w:r>
            <w:r w:rsidRPr="000C56DA">
              <w:br/>
              <w:t>Action(sender, ev);</w:t>
            </w:r>
            <w:r w:rsidRPr="000C56DA">
              <w:br/>
              <w:t>}</w:t>
            </w:r>
            <w:r w:rsidRPr="000C56DA">
              <w:br/>
              <w:t>}</w:t>
            </w:r>
          </w:p>
        </w:tc>
      </w:tr>
    </w:tbl>
    <w:p w:rsidR="001014EB" w:rsidRPr="000C56DA" w:rsidRDefault="001014EB" w:rsidP="005B6531">
      <w:pPr>
        <w:shd w:val="clear" w:color="auto" w:fill="CCFFFF"/>
        <w:ind w:firstLineChars="200" w:firstLine="420"/>
      </w:pPr>
      <w:r w:rsidRPr="000C56DA">
        <w:t>代码并不多，但完成了需要的工作。把该方法声明为</w:t>
      </w:r>
      <w:r w:rsidRPr="000C56DA">
        <w:t>protected</w:t>
      </w:r>
      <w:r w:rsidRPr="000C56DA">
        <w:t>，就只有派生类可以访问它。事件在引发之前还会进行空引用测试。如果派生一个包含该方法和事件的新类，就必须重写</w:t>
      </w:r>
      <w:r w:rsidRPr="000C56DA">
        <w:t>OnAction</w:t>
      </w:r>
      <w:r w:rsidRPr="000C56DA">
        <w:t>方法，然后连接事件。为此，必须在重写代码中调用</w:t>
      </w:r>
      <w:r w:rsidRPr="000C56DA">
        <w:t>base.OnAction()</w:t>
      </w:r>
      <w:r w:rsidRPr="000C56DA">
        <w:t>。否则就不会引发该事件。在整个</w:t>
      </w:r>
      <w:r w:rsidRPr="000C56DA">
        <w:t>.NET Framework</w:t>
      </w:r>
      <w:r w:rsidRPr="000C56DA">
        <w:t>中都用这个命名约定，并在</w:t>
      </w:r>
      <w:r w:rsidRPr="000C56DA">
        <w:t>.NET SDK</w:t>
      </w:r>
      <w:r w:rsidRPr="000C56DA">
        <w:t>文档中对这一命名规则进行了说明。</w:t>
      </w:r>
    </w:p>
    <w:p w:rsidR="001014EB" w:rsidRPr="000C56DA" w:rsidRDefault="001014EB" w:rsidP="005B6531">
      <w:pPr>
        <w:shd w:val="clear" w:color="auto" w:fill="CCFFFF"/>
        <w:ind w:firstLineChars="200" w:firstLine="420"/>
      </w:pPr>
      <w:r w:rsidRPr="000C56DA">
        <w:t>注意传送给</w:t>
      </w:r>
      <w:r w:rsidRPr="000C56DA">
        <w:t>OnAction</w:t>
      </w:r>
      <w:r w:rsidRPr="000C56DA">
        <w:t>方法的两个参数。它们看起来很熟悉，因为它们与需要传送给事件的参数相同。如果事件需要从另一个对象中引发，而不是从定义方法的对象中引发，就需要把访问修饰符设置为</w:t>
      </w:r>
      <w:r w:rsidRPr="000C56DA">
        <w:t>internal</w:t>
      </w:r>
      <w:r w:rsidRPr="000C56DA">
        <w:t>或</w:t>
      </w:r>
      <w:r w:rsidRPr="000C56DA">
        <w:t>public</w:t>
      </w:r>
      <w:r w:rsidRPr="000C56DA">
        <w:t>，而不能设置为</w:t>
      </w:r>
      <w:r w:rsidRPr="000C56DA">
        <w:t>protected</w:t>
      </w:r>
      <w:r w:rsidRPr="000C56DA">
        <w:t>。有时让类只包含事件声明，这些事件从其他类中调用是有意义的。仍可以创建</w:t>
      </w:r>
      <w:r w:rsidRPr="000C56DA">
        <w:t>OnEventName</w:t>
      </w:r>
      <w:r w:rsidRPr="000C56DA">
        <w:t>方法，但此时它们是静态方法。</w:t>
      </w:r>
    </w:p>
    <w:p w:rsidR="001014EB" w:rsidRPr="000C56DA" w:rsidRDefault="001014EB" w:rsidP="005B6531">
      <w:pPr>
        <w:shd w:val="clear" w:color="auto" w:fill="CCFFFF"/>
        <w:ind w:firstLineChars="200" w:firstLine="420"/>
      </w:pPr>
      <w:r w:rsidRPr="000C56DA">
        <w:t>目前，我们已经引发了事件，还需要一些代码来处理它。在项目中创建一个新类</w:t>
      </w:r>
      <w:r w:rsidRPr="000C56DA">
        <w:t>BusEntity</w:t>
      </w:r>
      <w:r w:rsidRPr="000C56DA">
        <w:t>。本项目的目的是检查当前时间的秒数，如果它小于</w:t>
      </w:r>
      <w:r w:rsidRPr="000C56DA">
        <w:t>30</w:t>
      </w:r>
      <w:r w:rsidRPr="000C56DA">
        <w:t>，就把一个字符串值设置为时间；如果它大于</w:t>
      </w:r>
      <w:r w:rsidRPr="000C56DA">
        <w:t>30</w:t>
      </w:r>
      <w:r w:rsidRPr="000C56DA">
        <w:t>，就把字符串设置为</w:t>
      </w:r>
      <w:r w:rsidRPr="000C56DA">
        <w:t>::</w:t>
      </w:r>
      <w:r w:rsidRPr="000C56DA">
        <w:t>，并取消事件。下面是代码：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t>using System;</w:t>
            </w:r>
            <w:r w:rsidRPr="000C56DA">
              <w:br/>
              <w:t>using System.IO;</w:t>
            </w:r>
            <w:r w:rsidRPr="000C56DA">
              <w:br/>
              <w:t>using System.ComponentModel;</w:t>
            </w:r>
          </w:p>
          <w:p w:rsidR="001014EB" w:rsidRPr="000C56DA" w:rsidRDefault="001014EB" w:rsidP="005B6531">
            <w:pPr>
              <w:shd w:val="clear" w:color="auto" w:fill="CCFFFF"/>
              <w:ind w:firstLineChars="200" w:firstLine="420"/>
            </w:pPr>
            <w:r w:rsidRPr="000C56DA">
              <w:lastRenderedPageBreak/>
              <w:t>namespace Wrox.ProCSharp.Delegates</w:t>
            </w:r>
            <w:r w:rsidRPr="000C56DA">
              <w:br/>
              <w:t>{</w:t>
            </w:r>
            <w:r w:rsidRPr="000C56DA">
              <w:br/>
              <w:t>public class BusEntity</w:t>
            </w:r>
            <w:r w:rsidRPr="000C56DA">
              <w:br/>
              <w:t>{</w:t>
            </w:r>
            <w:r w:rsidRPr="000C56DA">
              <w:br/>
              <w:t>string time = String.Empty;</w:t>
            </w:r>
          </w:p>
          <w:p w:rsidR="001014EB" w:rsidRPr="000C56DA" w:rsidRDefault="001014EB" w:rsidP="005B6531">
            <w:pPr>
              <w:shd w:val="clear" w:color="auto" w:fill="CCFFFF"/>
              <w:ind w:firstLineChars="200" w:firstLine="420"/>
            </w:pPr>
            <w:r w:rsidRPr="000C56DA">
              <w:t>public BusEntity()</w:t>
            </w:r>
            <w:r w:rsidRPr="000C56DA">
              <w:br/>
              <w:t>{</w:t>
            </w:r>
            <w:r w:rsidRPr="000C56DA">
              <w:br/>
              <w:t>Form1.Action += new Form1.ActionEventHandler(Form1_Action);</w:t>
            </w:r>
            <w:r w:rsidRPr="000C56DA">
              <w:br/>
              <w:t>}</w:t>
            </w:r>
            <w:r w:rsidRPr="000C56DA">
              <w:br/>
              <w:t>private void Form1_Action(object sender, ActionCancelEventArgs e)</w:t>
            </w:r>
            <w:r w:rsidRPr="000C56DA">
              <w:br/>
              <w:t>{</w:t>
            </w:r>
            <w:r w:rsidRPr="000C56DA">
              <w:br/>
              <w:t>e.Cancel = !DoActions();</w:t>
            </w:r>
            <w:r w:rsidRPr="000C56DA">
              <w:br/>
              <w:t>if(e.Cancel)</w:t>
            </w:r>
            <w:r w:rsidRPr="000C56DA">
              <w:br/>
              <w:t>e.Message = "Wasn't the right time.";</w:t>
            </w:r>
            <w:r w:rsidRPr="000C56DA">
              <w:br/>
              <w:t>}</w:t>
            </w:r>
            <w:r w:rsidRPr="000C56DA">
              <w:br/>
              <w:t>private bool DoActions()</w:t>
            </w:r>
            <w:r w:rsidRPr="000C56DA">
              <w:br/>
              <w:t>{</w:t>
            </w:r>
            <w:r w:rsidRPr="000C56DA">
              <w:br/>
              <w:t>bool retVal = false;</w:t>
            </w:r>
            <w:r w:rsidRPr="000C56DA">
              <w:br/>
              <w:t>DateTime tm = DateTime.Now;</w:t>
            </w:r>
            <w:r w:rsidRPr="000C56DA">
              <w:br/>
              <w:t>if(tm.Second &lt; 30)</w:t>
            </w:r>
            <w:r w:rsidRPr="000C56DA">
              <w:br/>
              <w:t>{</w:t>
            </w:r>
            <w:r w:rsidRPr="000C56DA">
              <w:br/>
              <w:t>time = "The time is " + DateTime.Now.ToLongTimeString();</w:t>
            </w:r>
            <w:r w:rsidRPr="000C56DA">
              <w:br/>
              <w:t>retVal = true;</w:t>
            </w:r>
            <w:r w:rsidRPr="000C56DA">
              <w:br/>
              <w:t>}</w:t>
            </w:r>
            <w:r w:rsidRPr="000C56DA">
              <w:br/>
              <w:t>else</w:t>
            </w:r>
            <w:r w:rsidRPr="000C56DA">
              <w:br/>
              <w:t>time = "";</w:t>
            </w:r>
          </w:p>
          <w:p w:rsidR="001014EB" w:rsidRPr="000C56DA" w:rsidRDefault="001014EB" w:rsidP="005B6531">
            <w:pPr>
              <w:shd w:val="clear" w:color="auto" w:fill="CCFFFF"/>
              <w:ind w:firstLineChars="200" w:firstLine="420"/>
            </w:pPr>
            <w:r w:rsidRPr="000C56DA">
              <w:t>return retVal;</w:t>
            </w:r>
            <w:r w:rsidRPr="000C56DA">
              <w:br/>
              <w:t>}</w:t>
            </w:r>
            <w:r w:rsidRPr="000C56DA">
              <w:br/>
              <w:t>public string TimeString</w:t>
            </w:r>
            <w:r w:rsidRPr="000C56DA">
              <w:br/>
              <w:t>{</w:t>
            </w:r>
            <w:r w:rsidRPr="000C56DA">
              <w:br/>
              <w:t>get {return time;}</w:t>
            </w:r>
            <w:r w:rsidRPr="000C56DA">
              <w:br/>
              <w:t>}</w:t>
            </w:r>
            <w:r w:rsidRPr="000C56DA">
              <w:br/>
              <w:t>}</w:t>
            </w:r>
            <w:r w:rsidRPr="000C56DA">
              <w:br/>
              <w:t>}</w:t>
            </w:r>
          </w:p>
        </w:tc>
      </w:tr>
    </w:tbl>
    <w:p w:rsidR="001014EB" w:rsidRPr="000C56DA" w:rsidRDefault="001014EB" w:rsidP="005B6531">
      <w:pPr>
        <w:shd w:val="clear" w:color="auto" w:fill="CCFFFF"/>
        <w:ind w:firstLineChars="200" w:firstLine="420"/>
      </w:pPr>
      <w:r w:rsidRPr="000C56DA">
        <w:lastRenderedPageBreak/>
        <w:t>在构造函数中声明了</w:t>
      </w:r>
      <w:r w:rsidRPr="000C56DA">
        <w:t>Form1.Action</w:t>
      </w:r>
      <w:r w:rsidRPr="000C56DA">
        <w:t>事件的处理程序。注意其语法非常类似于前面</w:t>
      </w:r>
      <w:r w:rsidRPr="000C56DA">
        <w:t>Click</w:t>
      </w:r>
      <w:r w:rsidRPr="000C56DA">
        <w:t>事件的语法。由于声明事件使用的模式都是相同的，所以语法也应保持一致。还要注意如何获取</w:t>
      </w:r>
      <w:r w:rsidRPr="000C56DA">
        <w:t>Action</w:t>
      </w:r>
      <w:r w:rsidRPr="000C56DA">
        <w:t>事件的引用，而无需在</w:t>
      </w:r>
      <w:r w:rsidRPr="000C56DA">
        <w:t>BusEntity</w:t>
      </w:r>
      <w:r w:rsidRPr="000C56DA">
        <w:t>类中引用</w:t>
      </w:r>
      <w:r w:rsidRPr="000C56DA">
        <w:t>Form1</w:t>
      </w:r>
      <w:r w:rsidRPr="000C56DA">
        <w:t>。在</w:t>
      </w:r>
      <w:r w:rsidRPr="000C56DA">
        <w:t>Form1</w:t>
      </w:r>
      <w:r w:rsidRPr="000C56DA">
        <w:t>类中，将</w:t>
      </w:r>
      <w:r w:rsidRPr="000C56DA">
        <w:t>Action</w:t>
      </w:r>
      <w:r w:rsidRPr="000C56DA">
        <w:t>事件声明为静态，这并不是必需的，但这样更易于创建处理程序。我们可以把事件声明为</w:t>
      </w:r>
      <w:r w:rsidRPr="000C56DA">
        <w:t>public</w:t>
      </w:r>
      <w:r w:rsidRPr="000C56DA">
        <w:t>，但接着需要引用</w:t>
      </w:r>
      <w:r w:rsidRPr="000C56DA">
        <w:t>Form1</w:t>
      </w:r>
      <w:r w:rsidRPr="000C56DA">
        <w:t>的一个实例。</w:t>
      </w:r>
    </w:p>
    <w:p w:rsidR="001014EB" w:rsidRPr="000C56DA" w:rsidRDefault="001014EB" w:rsidP="005B6531">
      <w:pPr>
        <w:shd w:val="clear" w:color="auto" w:fill="CCFFFF"/>
        <w:ind w:firstLineChars="200" w:firstLine="420"/>
      </w:pPr>
      <w:r w:rsidRPr="000C56DA">
        <w:t>在构造函数中编写事件时，调用添加到委托列表中的方法</w:t>
      </w:r>
      <w:r w:rsidRPr="000C56DA">
        <w:t>Form1_Action</w:t>
      </w:r>
      <w:r w:rsidRPr="000C56DA">
        <w:t>，并遵循命名标准。在处理程序中，需要确定是否取消事件。</w:t>
      </w:r>
      <w:r w:rsidRPr="000C56DA">
        <w:t>DoActions</w:t>
      </w:r>
      <w:r w:rsidRPr="000C56DA">
        <w:t>方法根据前面描述的时间条件返回一个布尔值，并把</w:t>
      </w:r>
      <w:r w:rsidRPr="000C56DA">
        <w:t>_time</w:t>
      </w:r>
      <w:r w:rsidRPr="000C56DA">
        <w:t>字符串设置为正确的值。</w:t>
      </w:r>
    </w:p>
    <w:p w:rsidR="001014EB" w:rsidRPr="000C56DA" w:rsidRDefault="001014EB" w:rsidP="005B6531">
      <w:pPr>
        <w:shd w:val="clear" w:color="auto" w:fill="CCFFFF"/>
        <w:ind w:firstLineChars="200" w:firstLine="420"/>
      </w:pPr>
      <w:r w:rsidRPr="000C56DA">
        <w:t>之后，把</w:t>
      </w:r>
      <w:r w:rsidRPr="000C56DA">
        <w:t>DoActions</w:t>
      </w:r>
      <w:r w:rsidRPr="000C56DA">
        <w:t>的返回值赋给</w:t>
      </w:r>
      <w:r w:rsidRPr="000C56DA">
        <w:t>ActionCancelEventArgs</w:t>
      </w:r>
      <w:r w:rsidRPr="000C56DA">
        <w:t>的</w:t>
      </w:r>
      <w:r w:rsidRPr="000C56DA">
        <w:t>Cancel</w:t>
      </w:r>
      <w:r w:rsidRPr="000C56DA">
        <w:t>属性。</w:t>
      </w:r>
      <w:r w:rsidRPr="000C56DA">
        <w:t>EventArgs</w:t>
      </w:r>
      <w:r w:rsidRPr="000C56DA">
        <w:t>类一般仅在事件发送器和接收器之间来回传递值。如果取消了事件</w:t>
      </w:r>
      <w:r w:rsidRPr="000C56DA">
        <w:t>(ev.Cancel = true)</w:t>
      </w:r>
      <w:r w:rsidRPr="000C56DA">
        <w:t>，</w:t>
      </w:r>
      <w:r w:rsidRPr="000C56DA">
        <w:t>Message</w:t>
      </w:r>
      <w:r w:rsidRPr="000C56DA">
        <w:t>属性就设置为一个字符串值，以说明事件为什么被取消。</w:t>
      </w:r>
    </w:p>
    <w:p w:rsidR="001014EB" w:rsidRPr="000C56DA" w:rsidRDefault="001014EB" w:rsidP="005B6531">
      <w:pPr>
        <w:shd w:val="clear" w:color="auto" w:fill="CCFFFF"/>
        <w:ind w:firstLineChars="200" w:firstLine="420"/>
      </w:pPr>
      <w:r w:rsidRPr="000C56DA">
        <w:t>如果再次查看</w:t>
      </w:r>
      <w:r w:rsidRPr="000C56DA">
        <w:t>buttonRaise_Click</w:t>
      </w:r>
      <w:r w:rsidRPr="000C56DA">
        <w:t>事件处理程序的代码，就可以看出</w:t>
      </w:r>
      <w:r w:rsidRPr="000C56DA">
        <w:t>Cancel</w:t>
      </w:r>
      <w:r w:rsidRPr="000C56DA">
        <w:t>属性的使用方式：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0C56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0C56DA" w:rsidRDefault="001014EB" w:rsidP="005B6531">
            <w:pPr>
              <w:shd w:val="clear" w:color="auto" w:fill="CCFFFF"/>
              <w:ind w:firstLineChars="200" w:firstLine="420"/>
            </w:pPr>
            <w:r w:rsidRPr="000C56DA">
              <w:lastRenderedPageBreak/>
              <w:t>private void buttonRaise_Click(object sender, EventArgs e)</w:t>
            </w:r>
            <w:r w:rsidRPr="000C56DA">
              <w:br/>
              <w:t>{</w:t>
            </w:r>
            <w:r w:rsidRPr="000C56DA">
              <w:br/>
              <w:t>ActionCancelEventArgs cancelEvent = new ActionCancelEventArgs();</w:t>
            </w:r>
            <w:r w:rsidRPr="000C56DA">
              <w:br/>
              <w:t>OnAction(this, cancelEvent);</w:t>
            </w:r>
            <w:r w:rsidRPr="000C56DA">
              <w:br/>
              <w:t>if(cancelEvent.Cancel)</w:t>
            </w:r>
            <w:r w:rsidRPr="000C56DA">
              <w:br/>
              <w:t>labelInfo.Text = cancelEvent.Message;</w:t>
            </w:r>
            <w:r w:rsidRPr="000C56DA">
              <w:br/>
              <w:t>else</w:t>
            </w:r>
            <w:r w:rsidRPr="000C56DA">
              <w:br/>
              <w:t>labelInfo.Text = busEntity.TimeString;</w:t>
            </w:r>
            <w:r w:rsidRPr="000C56DA">
              <w:br/>
              <w:t>}</w:t>
            </w:r>
          </w:p>
        </w:tc>
      </w:tr>
    </w:tbl>
    <w:p w:rsidR="001014EB" w:rsidRPr="000C56DA" w:rsidRDefault="001014EB" w:rsidP="005B6531">
      <w:pPr>
        <w:shd w:val="clear" w:color="auto" w:fill="CCFFFF"/>
        <w:ind w:firstLineChars="200" w:firstLine="420"/>
      </w:pPr>
      <w:r w:rsidRPr="000C56DA">
        <w:t>注意，创建了</w:t>
      </w:r>
      <w:r w:rsidRPr="000C56DA">
        <w:t>ActionCancelEventArgs</w:t>
      </w:r>
      <w:r w:rsidRPr="000C56DA">
        <w:t>对象。接着引发了事件</w:t>
      </w:r>
      <w:r w:rsidRPr="000C56DA">
        <w:t>Action</w:t>
      </w:r>
      <w:r w:rsidRPr="000C56DA">
        <w:t>，并传递了新建的</w:t>
      </w:r>
      <w:r w:rsidRPr="000C56DA">
        <w:t>ActionCancel EventArgs</w:t>
      </w:r>
      <w:r w:rsidRPr="000C56DA">
        <w:t>对象。在调用</w:t>
      </w:r>
      <w:r w:rsidRPr="000C56DA">
        <w:t>OnAction</w:t>
      </w:r>
      <w:r w:rsidRPr="000C56DA">
        <w:t>方法，引发事件时，</w:t>
      </w:r>
      <w:r w:rsidRPr="000C56DA">
        <w:t>BusEntity</w:t>
      </w:r>
      <w:r w:rsidRPr="000C56DA">
        <w:t>对象中</w:t>
      </w:r>
      <w:r w:rsidRPr="000C56DA">
        <w:t>Action</w:t>
      </w:r>
      <w:r w:rsidRPr="000C56DA">
        <w:t>事件处理程序的代码就会执行。如果还有其他对象注册了事件</w:t>
      </w:r>
      <w:r w:rsidRPr="000C56DA">
        <w:t>Action</w:t>
      </w:r>
      <w:r w:rsidRPr="000C56DA">
        <w:t>，它们也会执行。记住，如果其他对象也处理这个事件，它们就会看到同一个</w:t>
      </w:r>
      <w:r w:rsidRPr="000C56DA">
        <w:t>ActionCancelEventArgs</w:t>
      </w:r>
      <w:r w:rsidRPr="000C56DA">
        <w:t>对象。如果需要确定是哪个对象取消了事件，而且有多个对象取消了事件，就需要在</w:t>
      </w:r>
      <w:r w:rsidRPr="000C56DA">
        <w:t>ActionCancel EventArgs</w:t>
      </w:r>
      <w:r w:rsidRPr="000C56DA">
        <w:t>类中包含某种基于列表的数据结构。</w:t>
      </w:r>
    </w:p>
    <w:p w:rsidR="001014EB" w:rsidRPr="000C56DA" w:rsidRDefault="001014EB" w:rsidP="005B6531">
      <w:pPr>
        <w:shd w:val="clear" w:color="auto" w:fill="CCFFFF"/>
        <w:ind w:firstLineChars="200" w:firstLine="420"/>
      </w:pPr>
      <w:r w:rsidRPr="000C56DA">
        <w:t>在与事件委托一起注册的处理程序执行完毕后，就可以查询</w:t>
      </w:r>
      <w:r w:rsidRPr="000C56DA">
        <w:t>ActionCancelEventArgs</w:t>
      </w:r>
      <w:r w:rsidRPr="000C56DA">
        <w:t>对象，确定它是否被取消了。如果是，</w:t>
      </w:r>
      <w:r w:rsidRPr="000C56DA">
        <w:t>labelInfo</w:t>
      </w:r>
      <w:r w:rsidRPr="000C56DA">
        <w:t>就包含</w:t>
      </w:r>
      <w:r w:rsidRPr="000C56DA">
        <w:t>Message</w:t>
      </w:r>
      <w:r w:rsidRPr="000C56DA">
        <w:t>属性值；如果事件没有被取消，</w:t>
      </w:r>
      <w:r w:rsidRPr="000C56DA">
        <w:t>labelInfo</w:t>
      </w:r>
      <w:r w:rsidRPr="000C56DA">
        <w:t>就会显示当前时间。</w:t>
      </w:r>
    </w:p>
    <w:p w:rsidR="001014EB" w:rsidRPr="000C56DA" w:rsidRDefault="001014EB" w:rsidP="005B6531">
      <w:pPr>
        <w:shd w:val="clear" w:color="auto" w:fill="CCFFFF"/>
        <w:ind w:firstLineChars="200" w:firstLine="420"/>
      </w:pPr>
      <w:r w:rsidRPr="000C56DA">
        <w:t>本节这基本上说明了如何利用事件和事件中基于</w:t>
      </w:r>
      <w:r w:rsidRPr="000C56DA">
        <w:t>EventArgs</w:t>
      </w:r>
      <w:r w:rsidRPr="000C56DA">
        <w:t>的对象，在应用程序中传递信息。</w:t>
      </w:r>
    </w:p>
    <w:p w:rsidR="001014EB" w:rsidRPr="000C56DA" w:rsidRDefault="001014EB" w:rsidP="005B6531">
      <w:pPr>
        <w:pStyle w:val="2"/>
        <w:shd w:val="clear" w:color="auto" w:fill="CCFFFF"/>
      </w:pPr>
      <w:bookmarkStart w:id="169" w:name="_Toc262060714"/>
      <w:r w:rsidRPr="000C56DA">
        <w:t xml:space="preserve">7.3  </w:t>
      </w:r>
      <w:r w:rsidRPr="000C56DA">
        <w:t>小结</w:t>
      </w:r>
      <w:bookmarkEnd w:id="169"/>
    </w:p>
    <w:p w:rsidR="001014EB" w:rsidRPr="000C56DA" w:rsidRDefault="001014EB" w:rsidP="005B6531">
      <w:pPr>
        <w:shd w:val="clear" w:color="auto" w:fill="CCFFFF"/>
        <w:ind w:firstLineChars="200" w:firstLine="420"/>
      </w:pPr>
      <w:r w:rsidRPr="000C56DA">
        <w:t>本章介绍了委托和事件的基本知识，解释了如何声明委托，如何给委托列表添加方法，并讨论了声明事件处理程序来响应事件的过程，以及如何创建定制事件，使用引发事件的模式。</w:t>
      </w:r>
    </w:p>
    <w:p w:rsidR="001014EB" w:rsidRPr="000C56DA" w:rsidRDefault="001014EB" w:rsidP="005B6531">
      <w:pPr>
        <w:shd w:val="clear" w:color="auto" w:fill="CCFFFF"/>
        <w:ind w:firstLineChars="200" w:firstLine="420"/>
      </w:pPr>
      <w:r w:rsidRPr="000C56DA">
        <w:t>.NET</w:t>
      </w:r>
      <w:r w:rsidRPr="000C56DA">
        <w:t>开发人员将大量使用委托和事件，特别是开发</w:t>
      </w:r>
      <w:r w:rsidRPr="000C56DA">
        <w:t>Windows Forms</w:t>
      </w:r>
      <w:r w:rsidRPr="000C56DA">
        <w:t>应用程序。事件是</w:t>
      </w:r>
      <w:r w:rsidRPr="000C56DA">
        <w:t>.NET</w:t>
      </w:r>
      <w:r w:rsidRPr="000C56DA">
        <w:t>开发人员监视应用程序执行时出现的各种</w:t>
      </w:r>
      <w:r w:rsidRPr="000C56DA">
        <w:t>Windows</w:t>
      </w:r>
      <w:r w:rsidRPr="000C56DA">
        <w:t>消息的方式，否则就必须监视</w:t>
      </w:r>
      <w:r w:rsidRPr="000C56DA">
        <w:t>WndProc</w:t>
      </w:r>
      <w:r w:rsidRPr="000C56DA">
        <w:t>，捕获</w:t>
      </w:r>
      <w:r w:rsidRPr="000C56DA">
        <w:t>WM_MOUSEDOWN</w:t>
      </w:r>
      <w:r w:rsidRPr="000C56DA">
        <w:t>消息，而不是获取按钮的鼠标</w:t>
      </w:r>
      <w:r w:rsidRPr="000C56DA">
        <w:t>Click</w:t>
      </w:r>
      <w:r w:rsidRPr="000C56DA">
        <w:t>事件。</w:t>
      </w:r>
    </w:p>
    <w:p w:rsidR="001014EB" w:rsidRPr="000C56DA" w:rsidRDefault="001014EB" w:rsidP="005B6531">
      <w:pPr>
        <w:shd w:val="clear" w:color="auto" w:fill="CCFFFF"/>
        <w:ind w:firstLineChars="200" w:firstLine="420"/>
      </w:pPr>
      <w:r w:rsidRPr="000C56DA">
        <w:t>在设计大型应用程序时，使用委托和事件可以减少依赖性和层的关联，并能开发出具有更高复用性的组件。</w:t>
      </w:r>
    </w:p>
    <w:p w:rsidR="001014EB" w:rsidRPr="000C56DA" w:rsidRDefault="001014EB" w:rsidP="005B6531">
      <w:pPr>
        <w:shd w:val="clear" w:color="auto" w:fill="CCFFFF"/>
        <w:ind w:firstLineChars="200" w:firstLine="420"/>
      </w:pPr>
      <w:r w:rsidRPr="000C56DA">
        <w:t>匿名方法和表达式是委托的</w:t>
      </w:r>
      <w:r w:rsidRPr="000C56DA">
        <w:t>C#</w:t>
      </w:r>
      <w:r w:rsidRPr="000C56DA">
        <w:t>语言特性。通过它们可以减少需要编写的代码量。</w:t>
      </w:r>
      <w:r w:rsidRPr="000C56DA">
        <w:t xml:space="preserve"> </w:t>
      </w:r>
      <w:r w:rsidRPr="000C56DA">
        <w:t>表达式不仅仅用于委托，详见第</w:t>
      </w:r>
      <w:r w:rsidRPr="000C56DA">
        <w:t>11</w:t>
      </w:r>
      <w:r w:rsidRPr="000C56DA">
        <w:t>章。</w:t>
      </w:r>
    </w:p>
    <w:p w:rsidR="001014EB" w:rsidRDefault="001014EB" w:rsidP="005B6531">
      <w:pPr>
        <w:shd w:val="clear" w:color="auto" w:fill="CCFFFF"/>
      </w:pPr>
      <w:r w:rsidRPr="000C56DA">
        <w:t>下一章介绍字符串和正则表达式。</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F42E2D" w:rsidRDefault="001014EB" w:rsidP="005B6531">
      <w:pPr>
        <w:pStyle w:val="1"/>
        <w:shd w:val="clear" w:color="auto" w:fill="CCFFFF"/>
      </w:pPr>
      <w:bookmarkStart w:id="170" w:name="_Toc262061301"/>
      <w:r w:rsidRPr="00F42E2D">
        <w:t>第</w:t>
      </w:r>
      <w:r w:rsidRPr="00F42E2D">
        <w:t>8</w:t>
      </w:r>
      <w:r w:rsidRPr="00F42E2D">
        <w:t>章</w:t>
      </w:r>
      <w:r w:rsidRPr="00F42E2D">
        <w:rPr>
          <w:rFonts w:hint="eastAsia"/>
        </w:rPr>
        <w:t xml:space="preserve">  </w:t>
      </w:r>
      <w:r w:rsidRPr="00F42E2D">
        <w:t>字符串和正则表达式</w:t>
      </w:r>
      <w:bookmarkEnd w:id="170"/>
    </w:p>
    <w:p w:rsidR="001014EB" w:rsidRPr="00F42E2D" w:rsidRDefault="001014EB" w:rsidP="005B6531">
      <w:pPr>
        <w:shd w:val="clear" w:color="auto" w:fill="CCFFFF"/>
        <w:ind w:firstLineChars="200" w:firstLine="420"/>
      </w:pPr>
      <w:r w:rsidRPr="00F42E2D">
        <w:t>在本书的第一部分，我们一直在使用字符串，并说明</w:t>
      </w:r>
      <w:r w:rsidRPr="00F42E2D">
        <w:t>C#</w:t>
      </w:r>
      <w:r w:rsidRPr="00F42E2D">
        <w:t>中</w:t>
      </w:r>
      <w:r w:rsidRPr="00F42E2D">
        <w:t>string</w:t>
      </w:r>
      <w:r w:rsidRPr="00F42E2D">
        <w:t>关键字的映射实际上指向</w:t>
      </w:r>
      <w:r w:rsidRPr="00F42E2D">
        <w:t xml:space="preserve">.NET </w:t>
      </w:r>
      <w:r w:rsidRPr="00F42E2D">
        <w:t>基类</w:t>
      </w:r>
      <w:r w:rsidRPr="00F42E2D">
        <w:t>System.String</w:t>
      </w:r>
      <w:r w:rsidRPr="00F42E2D">
        <w:t>。</w:t>
      </w:r>
      <w:r w:rsidRPr="00F42E2D">
        <w:t>System.String</w:t>
      </w:r>
      <w:r w:rsidRPr="00F42E2D">
        <w:t>是一个功能非常强大且用途非常广泛的基类，但它不是</w:t>
      </w:r>
      <w:r w:rsidRPr="00F42E2D">
        <w:t>.NET</w:t>
      </w:r>
      <w:r w:rsidRPr="00F42E2D">
        <w:t>中唯一与字符串相关的类。本章首先复习一下</w:t>
      </w:r>
      <w:r w:rsidRPr="00F42E2D">
        <w:t>System.String</w:t>
      </w:r>
      <w:r w:rsidRPr="00F42E2D">
        <w:t>的特性，再介绍如何使用其他的</w:t>
      </w:r>
      <w:r w:rsidRPr="00F42E2D">
        <w:t>.NET</w:t>
      </w:r>
      <w:r w:rsidRPr="00F42E2D">
        <w:t>类来处理字符串，特别是</w:t>
      </w:r>
      <w:r w:rsidRPr="00F42E2D">
        <w:t xml:space="preserve">System.Text </w:t>
      </w:r>
      <w:r w:rsidRPr="00F42E2D">
        <w:t>和</w:t>
      </w:r>
      <w:r w:rsidRPr="00F42E2D">
        <w:t xml:space="preserve"> System.Text.Regular Expressions</w:t>
      </w:r>
      <w:r w:rsidRPr="00F42E2D">
        <w:t>命名空间中的类。本章主要介绍下述内容：</w:t>
      </w:r>
    </w:p>
    <w:p w:rsidR="001014EB" w:rsidRPr="00F42E2D" w:rsidRDefault="001014EB" w:rsidP="005B6531">
      <w:pPr>
        <w:shd w:val="clear" w:color="auto" w:fill="CCFFFF"/>
        <w:ind w:firstLineChars="200" w:firstLine="420"/>
      </w:pPr>
      <w:r w:rsidRPr="00F42E2D">
        <w:t>● </w:t>
      </w:r>
      <w:r w:rsidRPr="00F42E2D">
        <w:t>创建字符串：如果多次修改一个字符串，例如，在显示字符串或将其传递给其他方法或应用程序前，创建一个较长的字符串，</w:t>
      </w:r>
      <w:r w:rsidRPr="00F42E2D">
        <w:t>String</w:t>
      </w:r>
      <w:r w:rsidRPr="00F42E2D">
        <w:t>类就会变得效率低下。对于这种情况，应使用另一个类</w:t>
      </w:r>
      <w:r w:rsidRPr="00F42E2D">
        <w:t>System.Text.StringBuilder</w:t>
      </w:r>
      <w:r w:rsidRPr="00F42E2D">
        <w:t>，因为它是专门为这种情况设计的。</w:t>
      </w:r>
    </w:p>
    <w:p w:rsidR="001014EB" w:rsidRPr="00F42E2D" w:rsidRDefault="001014EB" w:rsidP="005B6531">
      <w:pPr>
        <w:shd w:val="clear" w:color="auto" w:fill="CCFFFF"/>
        <w:ind w:firstLineChars="200" w:firstLine="420"/>
      </w:pPr>
      <w:r w:rsidRPr="00F42E2D">
        <w:t>● </w:t>
      </w:r>
      <w:r w:rsidRPr="00F42E2D">
        <w:t>格式化表达式：这些表达式将用于后面几章中的</w:t>
      </w:r>
      <w:r w:rsidRPr="00F42E2D">
        <w:t>Console.WriteLine()</w:t>
      </w:r>
      <w:r w:rsidRPr="00F42E2D">
        <w:t>方法。格式化表达式使用两个有效的接口</w:t>
      </w:r>
      <w:r w:rsidRPr="00F42E2D">
        <w:t>IFormatProvider</w:t>
      </w:r>
      <w:r w:rsidRPr="00F42E2D">
        <w:t>和</w:t>
      </w:r>
      <w:r w:rsidRPr="00F42E2D">
        <w:t>IFormattable</w:t>
      </w:r>
      <w:r w:rsidRPr="00F42E2D">
        <w:t>来处理。在自己的类上执行这两个接口，就可以定义自己的格式化序列，这样，</w:t>
      </w:r>
      <w:r w:rsidRPr="00F42E2D">
        <w:t>Console.WriteLine()</w:t>
      </w:r>
      <w:r w:rsidRPr="00F42E2D">
        <w:t>和类似的类就可以以指定的方式显示类的值。</w:t>
      </w:r>
    </w:p>
    <w:p w:rsidR="001014EB" w:rsidRPr="00F42E2D" w:rsidRDefault="001014EB" w:rsidP="005B6531">
      <w:pPr>
        <w:shd w:val="clear" w:color="auto" w:fill="CCFFFF"/>
        <w:ind w:firstLineChars="200" w:firstLine="420"/>
      </w:pPr>
      <w:r w:rsidRPr="00F42E2D">
        <w:t>● </w:t>
      </w:r>
      <w:r w:rsidRPr="00F42E2D">
        <w:t>正则表达式：</w:t>
      </w:r>
      <w:r w:rsidRPr="00F42E2D">
        <w:t>.NET</w:t>
      </w:r>
      <w:r w:rsidRPr="00F42E2D">
        <w:t>还提供了一些非常复杂的类来识别字符串，或从长字符串中提取满足某些复杂条件的子字符串。例如，找出字符串中重复出现的某个字符或一组字符，或者找出以</w:t>
      </w:r>
      <w:r w:rsidRPr="00F42E2D">
        <w:t>s</w:t>
      </w:r>
      <w:r w:rsidRPr="00F42E2D">
        <w:t>开头、且至少包含一个</w:t>
      </w:r>
      <w:r w:rsidRPr="00F42E2D">
        <w:t>n</w:t>
      </w:r>
      <w:r w:rsidRPr="00F42E2D">
        <w:t>的所有单词，或者找出遵循雇员</w:t>
      </w:r>
      <w:r w:rsidRPr="00F42E2D">
        <w:t>ID</w:t>
      </w:r>
      <w:r w:rsidRPr="00F42E2D">
        <w:t>或社会安全号码约定的字符串。虽然可以使用</w:t>
      </w:r>
      <w:r w:rsidRPr="00F42E2D">
        <w:t>String</w:t>
      </w:r>
      <w:r w:rsidRPr="00F42E2D">
        <w:t>类，编写方法来执行这类处理，但这类方法编写起来比较繁琐，而使用</w:t>
      </w:r>
      <w:r w:rsidRPr="00F42E2D">
        <w:t>System.Text.RegularExpressions</w:t>
      </w:r>
      <w:r w:rsidRPr="00F42E2D">
        <w:t>命名空间中的类就比较简单，</w:t>
      </w:r>
      <w:r w:rsidRPr="00F42E2D">
        <w:t>System.Text. RegularExpressions</w:t>
      </w:r>
      <w:r w:rsidRPr="00F42E2D">
        <w:t>专门用于执行这类处理。</w:t>
      </w:r>
    </w:p>
    <w:p w:rsidR="001014EB" w:rsidRPr="00F42E2D" w:rsidRDefault="001014EB" w:rsidP="005B6531">
      <w:pPr>
        <w:pStyle w:val="2"/>
        <w:shd w:val="clear" w:color="auto" w:fill="CCFFFF"/>
      </w:pPr>
      <w:bookmarkStart w:id="171" w:name="_Toc262061302"/>
      <w:r w:rsidRPr="00F42E2D">
        <w:t>8.1  System.String</w:t>
      </w:r>
      <w:r w:rsidRPr="00F42E2D">
        <w:t>类</w:t>
      </w:r>
      <w:bookmarkEnd w:id="171"/>
    </w:p>
    <w:p w:rsidR="001014EB" w:rsidRPr="00F42E2D" w:rsidRDefault="001014EB" w:rsidP="005B6531">
      <w:pPr>
        <w:shd w:val="clear" w:color="auto" w:fill="CCFFFF"/>
        <w:ind w:firstLineChars="200" w:firstLine="420"/>
      </w:pPr>
      <w:r w:rsidRPr="00F42E2D">
        <w:t>在介绍其他字符串类之前，先快速复习一下</w:t>
      </w:r>
      <w:r w:rsidRPr="00F42E2D">
        <w:t>String</w:t>
      </w:r>
      <w:r w:rsidRPr="00F42E2D">
        <w:t>类上一些可用的方法。</w:t>
      </w:r>
    </w:p>
    <w:p w:rsidR="001014EB" w:rsidRPr="00F42E2D" w:rsidRDefault="001014EB" w:rsidP="005B6531">
      <w:pPr>
        <w:shd w:val="clear" w:color="auto" w:fill="CCFFFF"/>
        <w:ind w:firstLineChars="200" w:firstLine="420"/>
      </w:pPr>
      <w:r w:rsidRPr="00F42E2D">
        <w:t>System.String</w:t>
      </w:r>
      <w:r w:rsidRPr="00F42E2D">
        <w:t>是一个类，专门用于存储字符串，允许对字符串进行许多操作。由于这种数据类型非常重要，</w:t>
      </w:r>
      <w:r w:rsidRPr="00F42E2D">
        <w:t>C#</w:t>
      </w:r>
      <w:r w:rsidRPr="00F42E2D">
        <w:t>提供了它自己的关键字和相关的语法，以便于使用这个类来处理字符串。</w:t>
      </w:r>
    </w:p>
    <w:p w:rsidR="001014EB" w:rsidRPr="00F42E2D" w:rsidRDefault="001014EB" w:rsidP="005B6531">
      <w:pPr>
        <w:shd w:val="clear" w:color="auto" w:fill="CCFFFF"/>
        <w:ind w:firstLineChars="200" w:firstLine="420"/>
      </w:pPr>
      <w:r w:rsidRPr="00F42E2D">
        <w:t>使用运算符重载可以连接字符串：</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string message1 = "Hello";  //return "Hello"</w:t>
            </w:r>
            <w:r w:rsidRPr="00F42E2D">
              <w:br/>
            </w:r>
            <w:r w:rsidRPr="00F42E2D">
              <w:lastRenderedPageBreak/>
              <w:t>message1 += ", There";    // return "Hello, There "</w:t>
            </w:r>
            <w:r w:rsidRPr="00F42E2D">
              <w:br/>
              <w:t>string message2 = message1 + "!";     // return "Hello, There!"</w:t>
            </w:r>
          </w:p>
        </w:tc>
      </w:tr>
    </w:tbl>
    <w:p w:rsidR="001014EB" w:rsidRPr="00F42E2D" w:rsidRDefault="001014EB" w:rsidP="005B6531">
      <w:pPr>
        <w:shd w:val="clear" w:color="auto" w:fill="CCFFFF"/>
        <w:ind w:firstLineChars="200" w:firstLine="420"/>
      </w:pPr>
      <w:r w:rsidRPr="00F42E2D">
        <w:lastRenderedPageBreak/>
        <w:t>C#</w:t>
      </w:r>
      <w:r w:rsidRPr="00F42E2D">
        <w:t>还允许使用类似于索引器的语法来提取指定的字符：</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char char4 = message[4];   // returns 'a'. Note the char is zero-indexed</w:t>
            </w:r>
          </w:p>
        </w:tc>
      </w:tr>
    </w:tbl>
    <w:p w:rsidR="001014EB" w:rsidRPr="00F42E2D" w:rsidRDefault="001014EB" w:rsidP="005B6531">
      <w:pPr>
        <w:shd w:val="clear" w:color="auto" w:fill="CCFFFF"/>
        <w:ind w:firstLineChars="200" w:firstLine="420"/>
      </w:pPr>
      <w:r w:rsidRPr="00F42E2D">
        <w:t>这个类可以完成许多常见的任务，例如替换字符、删除空白和把字母变成大写形式等。可用的方法如表</w:t>
      </w:r>
      <w:r w:rsidRPr="00F42E2D">
        <w:t>8-1</w:t>
      </w:r>
      <w:r w:rsidRPr="00F42E2D">
        <w:t>所示。</w:t>
      </w:r>
    </w:p>
    <w:p w:rsidR="001014EB" w:rsidRPr="00F42E2D" w:rsidRDefault="001014EB" w:rsidP="005B6531">
      <w:pPr>
        <w:shd w:val="clear" w:color="auto" w:fill="CCFFFF"/>
        <w:ind w:firstLineChars="200" w:firstLine="420"/>
        <w:jc w:val="center"/>
      </w:pPr>
      <w:r w:rsidRPr="00F42E2D">
        <w:t>表</w:t>
      </w:r>
      <w:r w:rsidRPr="00F42E2D">
        <w:t>  8-1</w:t>
      </w:r>
    </w:p>
    <w:tbl>
      <w:tblPr>
        <w:tblW w:w="0" w:type="auto"/>
        <w:jc w:val="center"/>
        <w:tblBorders>
          <w:left w:val="single" w:sz="4" w:space="0" w:color="auto"/>
          <w:right w:val="single" w:sz="4" w:space="0" w:color="auto"/>
          <w:insideH w:val="single" w:sz="4" w:space="0" w:color="auto"/>
          <w:insideV w:val="single" w:sz="4" w:space="0" w:color="auto"/>
        </w:tblBorders>
        <w:tblLayout w:type="fixed"/>
        <w:tblCellMar>
          <w:top w:w="11" w:type="dxa"/>
          <w:left w:w="198" w:type="dxa"/>
          <w:bottom w:w="11" w:type="dxa"/>
          <w:right w:w="198" w:type="dxa"/>
        </w:tblCellMar>
        <w:tblLook w:val="0000"/>
      </w:tblPr>
      <w:tblGrid>
        <w:gridCol w:w="2383"/>
        <w:gridCol w:w="6379"/>
      </w:tblGrid>
      <w:tr w:rsidR="001014EB" w:rsidRPr="00F42E2D">
        <w:trPr>
          <w:jc w:val="center"/>
        </w:trPr>
        <w:tc>
          <w:tcPr>
            <w:tcW w:w="2383" w:type="dxa"/>
            <w:tcBorders>
              <w:top w:val="single" w:sz="8"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方</w:t>
            </w:r>
            <w:r w:rsidRPr="00F42E2D">
              <w:t xml:space="preserve">    </w:t>
            </w:r>
            <w:r w:rsidRPr="00F42E2D">
              <w:rPr>
                <w:rFonts w:hint="eastAsia"/>
              </w:rPr>
              <w:t>法</w:t>
            </w:r>
          </w:p>
        </w:tc>
        <w:tc>
          <w:tcPr>
            <w:tcW w:w="6379" w:type="dxa"/>
            <w:tcBorders>
              <w:top w:val="single" w:sz="8"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作</w:t>
            </w:r>
            <w:r w:rsidRPr="00F42E2D">
              <w:t xml:space="preserve">    </w:t>
            </w:r>
            <w:r w:rsidRPr="00F42E2D">
              <w:rPr>
                <w:rFonts w:hint="eastAsia"/>
              </w:rPr>
              <w:t>用</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Compare</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比较字符串的内容，考虑文化背景</w:t>
            </w:r>
            <w:r w:rsidRPr="00F42E2D">
              <w:t>(</w:t>
            </w:r>
            <w:r w:rsidRPr="00F42E2D">
              <w:rPr>
                <w:rFonts w:hint="eastAsia"/>
              </w:rPr>
              <w:t>区域</w:t>
            </w:r>
            <w:r w:rsidRPr="00F42E2D">
              <w:t>)</w:t>
            </w:r>
            <w:r w:rsidRPr="00F42E2D">
              <w:rPr>
                <w:rFonts w:hint="eastAsia"/>
              </w:rPr>
              <w:t>，确定某些字符是否相等</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CompareOrdinal</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与</w:t>
            </w:r>
            <w:r w:rsidRPr="00F42E2D">
              <w:t>Compare</w:t>
            </w:r>
            <w:r w:rsidRPr="00F42E2D">
              <w:rPr>
                <w:rFonts w:hint="eastAsia"/>
              </w:rPr>
              <w:t>一样，但不考虑文化背景</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Concat</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把多个字符串实例合并为一个实例</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CopyTo</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把特定数量的字符从选定的下标复制到数组的一个全新实例中</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Format</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格式化包含各种值的字符串和如何格式化每个值的说明符</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IndexOf</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定位字符串中第一次出现某个给定子字符串或字符的位置</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IndexOfAny</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定位字符串中第一次出现某个字符或一组字符的位置</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Insert</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把一个字符串实例插入到另一个字符串实例的指定索引处</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Join</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合并字符串数组，建立一个新字符串</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LastIndexOf</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与</w:t>
            </w:r>
            <w:r w:rsidRPr="00F42E2D">
              <w:t>IndexOf</w:t>
            </w:r>
            <w:r w:rsidRPr="00F42E2D">
              <w:rPr>
                <w:rFonts w:hint="eastAsia"/>
              </w:rPr>
              <w:t>一样，但定位最后一次出现的位置</w:t>
            </w:r>
            <w:r w:rsidRPr="00F42E2D">
              <w:t xml:space="preserve"> </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LastIndexOfAny</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与</w:t>
            </w:r>
            <w:r w:rsidRPr="00F42E2D">
              <w:t>IndexOfAny</w:t>
            </w:r>
            <w:r w:rsidRPr="00F42E2D">
              <w:rPr>
                <w:rFonts w:hint="eastAsia"/>
              </w:rPr>
              <w:t>，但定位最后一次出现的位置</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PadLeft</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在字符串的开头，通过添加指定的重复字符填充字符串</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PadRight</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在字符串的结尾，通过添加指定的重复字符填充字符串</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Replace</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用另一个字符或子字符串替换字符串中给定的字符或子字符串</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smartTag w:uri="urn:schemas-microsoft-com:office:smarttags" w:element="place">
              <w:smartTag w:uri="urn:schemas-microsoft-com:office:smarttags" w:element="City">
                <w:r w:rsidRPr="00F42E2D">
                  <w:t>Split</w:t>
                </w:r>
              </w:smartTag>
            </w:smartTag>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在出现给定字符的地方，把字符串拆分为一个子字符串数组</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Substring</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在字符串中获取给定位置的子字符串</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ToLower</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把字符串转换为小写形式</w:t>
            </w:r>
          </w:p>
        </w:tc>
      </w:tr>
      <w:tr w:rsidR="001014EB" w:rsidRPr="00F42E2D">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ToUpper</w:t>
            </w:r>
          </w:p>
        </w:tc>
        <w:tc>
          <w:tcPr>
            <w:tcW w:w="63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把字符串转换为大写形式</w:t>
            </w:r>
          </w:p>
        </w:tc>
      </w:tr>
      <w:tr w:rsidR="001014EB" w:rsidRPr="00F42E2D">
        <w:trPr>
          <w:jc w:val="center"/>
        </w:trPr>
        <w:tc>
          <w:tcPr>
            <w:tcW w:w="2383" w:type="dxa"/>
            <w:tcBorders>
              <w:top w:val="single" w:sz="4" w:space="0" w:color="auto"/>
              <w:left w:val="outset" w:sz="6" w:space="0" w:color="ECE9D8"/>
              <w:bottom w:val="single" w:sz="8" w:space="0" w:color="auto"/>
              <w:right w:val="single" w:sz="4" w:space="0" w:color="auto"/>
            </w:tcBorders>
            <w:shd w:val="clear" w:color="auto" w:fill="auto"/>
          </w:tcPr>
          <w:p w:rsidR="001014EB" w:rsidRPr="00F42E2D" w:rsidRDefault="001014EB" w:rsidP="005B6531">
            <w:pPr>
              <w:shd w:val="clear" w:color="auto" w:fill="CCFFFF"/>
            </w:pPr>
            <w:r w:rsidRPr="00F42E2D">
              <w:t>Trim</w:t>
            </w:r>
          </w:p>
        </w:tc>
        <w:tc>
          <w:tcPr>
            <w:tcW w:w="6379" w:type="dxa"/>
            <w:tcBorders>
              <w:top w:val="single" w:sz="4" w:space="0" w:color="auto"/>
              <w:left w:val="single" w:sz="4" w:space="0" w:color="auto"/>
              <w:bottom w:val="single" w:sz="8"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删除首尾的空白</w:t>
            </w:r>
          </w:p>
        </w:tc>
      </w:tr>
    </w:tbl>
    <w:p w:rsidR="001014EB" w:rsidRPr="00F42E2D" w:rsidRDefault="001014EB" w:rsidP="005B6531">
      <w:pPr>
        <w:shd w:val="clear" w:color="auto" w:fill="CCFFFF"/>
        <w:ind w:firstLineChars="200" w:firstLine="420"/>
      </w:pPr>
      <w:r w:rsidRPr="00F42E2D">
        <w:t>注意：</w:t>
      </w:r>
    </w:p>
    <w:p w:rsidR="001014EB" w:rsidRDefault="001014EB" w:rsidP="005B6531">
      <w:pPr>
        <w:shd w:val="clear" w:color="auto" w:fill="CCFFFF"/>
        <w:ind w:firstLineChars="200" w:firstLine="420"/>
      </w:pPr>
      <w:r w:rsidRPr="00F42E2D">
        <w:t>这个表并不完整，但可以让您明白字符串所提供的功能。</w:t>
      </w:r>
    </w:p>
    <w:p w:rsidR="001014EB" w:rsidRPr="00F42E2D" w:rsidRDefault="001014EB" w:rsidP="005B6531">
      <w:pPr>
        <w:pStyle w:val="3"/>
        <w:shd w:val="clear" w:color="auto" w:fill="CCFFFF"/>
      </w:pPr>
      <w:bookmarkStart w:id="172" w:name="_Toc262061303"/>
      <w:smartTag w:uri="urn:schemas-microsoft-com:office:smarttags" w:element="chsdate">
        <w:smartTagPr>
          <w:attr w:name="Year" w:val="1899"/>
          <w:attr w:name="Month" w:val="12"/>
          <w:attr w:name="Day" w:val="30"/>
          <w:attr w:name="IsLunarDate" w:val="False"/>
          <w:attr w:name="IsROCDate" w:val="False"/>
        </w:smartTagPr>
        <w:r w:rsidRPr="00F42E2D">
          <w:t>8.1.1</w:t>
        </w:r>
      </w:smartTag>
      <w:r w:rsidRPr="00F42E2D">
        <w:t xml:space="preserve">  </w:t>
      </w:r>
      <w:r w:rsidRPr="00F42E2D">
        <w:t>创建字符串</w:t>
      </w:r>
      <w:bookmarkEnd w:id="172"/>
    </w:p>
    <w:p w:rsidR="001014EB" w:rsidRPr="00F42E2D" w:rsidRDefault="001014EB" w:rsidP="005B6531">
      <w:pPr>
        <w:shd w:val="clear" w:color="auto" w:fill="CCFFFF"/>
        <w:ind w:firstLineChars="200" w:firstLine="420"/>
      </w:pPr>
      <w:r w:rsidRPr="00F42E2D">
        <w:t>如上所述，</w:t>
      </w:r>
      <w:r w:rsidRPr="00F42E2D">
        <w:t>string</w:t>
      </w:r>
      <w:r w:rsidRPr="00F42E2D">
        <w:t>类是一个功能非常强大的类，它执行许多很有用的方法。但是，</w:t>
      </w:r>
      <w:r w:rsidRPr="00F42E2D">
        <w:t>string</w:t>
      </w:r>
      <w:r w:rsidRPr="00F42E2D">
        <w:t>类存在一个问题：重复修改给定的字符串，效率会很低，它实际上是一个不可变的数据类型，一旦对字符串对象进行了初始化，该字符串对象就不能改变了。表面上修改字符串内容的方法和运算符实际上是创建一个新的字符串，如果必要，可以把旧字符串的内容复制到新字符串中。例如，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string greetingText = "Hello from all the guys at Wrox Press. ";</w:t>
            </w:r>
            <w:r w:rsidRPr="00F42E2D">
              <w:br/>
              <w:t>greetingText += "We do hope you enjoy this book as much as we enjoyed writing it.";</w:t>
            </w:r>
          </w:p>
        </w:tc>
      </w:tr>
    </w:tbl>
    <w:p w:rsidR="001014EB" w:rsidRPr="00F42E2D" w:rsidRDefault="001014EB" w:rsidP="005B6531">
      <w:pPr>
        <w:shd w:val="clear" w:color="auto" w:fill="CCFFFF"/>
        <w:ind w:firstLineChars="200" w:firstLine="420"/>
      </w:pPr>
      <w:r w:rsidRPr="00F42E2D">
        <w:t>在执行这段代码时，首先，创建一个</w:t>
      </w:r>
      <w:r w:rsidRPr="00F42E2D">
        <w:t>System.String</w:t>
      </w:r>
      <w:r w:rsidRPr="00F42E2D">
        <w:t>类型的对象，并初始化为文本</w:t>
      </w:r>
      <w:r w:rsidRPr="00F42E2D">
        <w:t>"Hello from all the guys at Wrox Press. "</w:t>
      </w:r>
      <w:r w:rsidRPr="00F42E2D">
        <w:t>。注意句号后面有一个空格。此时</w:t>
      </w:r>
      <w:r w:rsidRPr="00F42E2D">
        <w:t xml:space="preserve">.NET </w:t>
      </w:r>
      <w:r w:rsidRPr="00F42E2D">
        <w:t>运行库会为该字符串分配足够的内存来保存这个文本</w:t>
      </w:r>
      <w:r w:rsidRPr="00F42E2D">
        <w:t>(39</w:t>
      </w:r>
      <w:r w:rsidRPr="00F42E2D">
        <w:t>个字符</w:t>
      </w:r>
      <w:r w:rsidRPr="00F42E2D">
        <w:t>)</w:t>
      </w:r>
      <w:r w:rsidRPr="00F42E2D">
        <w:t>，再设置变量</w:t>
      </w:r>
      <w:r w:rsidRPr="00F42E2D">
        <w:t>greetingText</w:t>
      </w:r>
      <w:r w:rsidRPr="00F42E2D">
        <w:t>，表示这个字符串实例。</w:t>
      </w:r>
    </w:p>
    <w:p w:rsidR="001014EB" w:rsidRPr="00F42E2D" w:rsidRDefault="001014EB" w:rsidP="005B6531">
      <w:pPr>
        <w:shd w:val="clear" w:color="auto" w:fill="CCFFFF"/>
        <w:ind w:firstLineChars="200" w:firstLine="420"/>
      </w:pPr>
      <w:r w:rsidRPr="00F42E2D">
        <w:t>从语法上看，下一行代码是把更多的文本添加到字符串中。实际上并非如此，而是创建一个新字</w:t>
      </w:r>
      <w:r w:rsidRPr="00F42E2D">
        <w:lastRenderedPageBreak/>
        <w:t>符串实例，给它分配足够的内存，以保存合并起来的文本</w:t>
      </w:r>
      <w:r w:rsidRPr="00F42E2D">
        <w:t>(</w:t>
      </w:r>
      <w:r w:rsidRPr="00F42E2D">
        <w:t>共</w:t>
      </w:r>
      <w:r w:rsidRPr="00F42E2D">
        <w:t>103</w:t>
      </w:r>
      <w:r w:rsidRPr="00F42E2D">
        <w:t>个字符</w:t>
      </w:r>
      <w:r w:rsidRPr="00F42E2D">
        <w:t>)</w:t>
      </w:r>
      <w:r w:rsidRPr="00F42E2D">
        <w:t>。最初的文本</w:t>
      </w:r>
      <w:r w:rsidRPr="00F42E2D">
        <w:t>"Hello from all the people at Wrox Press."</w:t>
      </w:r>
      <w:r w:rsidRPr="00F42E2D">
        <w:t>复制到这个新字符串中，再加上额外的文本</w:t>
      </w:r>
      <w:r w:rsidRPr="00F42E2D">
        <w:t>"We do hope you enjoy this book as much as we enjoyed writing it."</w:t>
      </w:r>
      <w:r w:rsidRPr="00F42E2D">
        <w:t>。然后更新存储在变量</w:t>
      </w:r>
      <w:r w:rsidRPr="00F42E2D">
        <w:t>greetingText</w:t>
      </w:r>
      <w:r w:rsidRPr="00F42E2D">
        <w:t>中的地址，使变量正确地指向新的字符串对象。旧的字符串对象被撤销了引用</w:t>
      </w:r>
      <w:r w:rsidRPr="00F42E2D">
        <w:t xml:space="preserve">-- </w:t>
      </w:r>
      <w:r w:rsidRPr="00F42E2D">
        <w:t>不再有变量引用它，下一次垃圾收集器清理应用程序中所有未使用的对象时，就会删除它。</w:t>
      </w:r>
    </w:p>
    <w:p w:rsidR="001014EB" w:rsidRPr="00F42E2D" w:rsidRDefault="001014EB" w:rsidP="005B6531">
      <w:pPr>
        <w:shd w:val="clear" w:color="auto" w:fill="CCFFFF"/>
        <w:ind w:firstLineChars="200" w:firstLine="420"/>
      </w:pPr>
      <w:r w:rsidRPr="00F42E2D">
        <w:t>这本身还不坏，但假定要对这个字符串加密，在字母表中，用</w:t>
      </w:r>
      <w:r w:rsidRPr="00F42E2D">
        <w:t>ASCII</w:t>
      </w:r>
      <w:r w:rsidRPr="00F42E2D">
        <w:t>码中的字符替代其中的每个字母</w:t>
      </w:r>
      <w:r w:rsidRPr="00F42E2D">
        <w:t>(</w:t>
      </w:r>
      <w:r w:rsidRPr="00F42E2D">
        <w:t>标点符号除外</w:t>
      </w:r>
      <w:r w:rsidRPr="00F42E2D">
        <w:t>)</w:t>
      </w:r>
      <w:r w:rsidRPr="00F42E2D">
        <w:t>，作为非常简单的加密模式的一部分，就会把该字符串变成</w:t>
      </w:r>
      <w:r w:rsidRPr="00F42E2D">
        <w:t>"Ifmmp gspn bmm uif hvst bu Xspy Qsftt. Xf ep ipqf zpv fokpz uijt cppl bt nvdi bt xf fokpzfe xsjujoh ju."</w:t>
      </w:r>
      <w:r w:rsidRPr="00F42E2D">
        <w:t>。完成这个任务有好几种方式，但最简单、最高效的一种</w:t>
      </w:r>
      <w:r w:rsidRPr="00F42E2D">
        <w:t>(</w:t>
      </w:r>
      <w:r w:rsidRPr="00F42E2D">
        <w:t>假定只使用</w:t>
      </w:r>
      <w:r w:rsidRPr="00F42E2D">
        <w:t>String</w:t>
      </w:r>
      <w:r w:rsidRPr="00F42E2D">
        <w:t>类</w:t>
      </w:r>
      <w:r w:rsidRPr="00F42E2D">
        <w:t>)</w:t>
      </w:r>
      <w:r w:rsidRPr="00F42E2D">
        <w:t>是使用</w:t>
      </w:r>
      <w:r w:rsidRPr="00F42E2D">
        <w:t>String. Replace()</w:t>
      </w:r>
      <w:r w:rsidRPr="00F42E2D">
        <w:t>方法，把字符串中指定的子字符串用另一个子字符串代替。使用</w:t>
      </w:r>
      <w:r w:rsidRPr="00F42E2D">
        <w:t>Replace()</w:t>
      </w:r>
      <w:r w:rsidRPr="00F42E2D">
        <w:t>，加密文本的代码如下所示：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string greetingText = "Hello from all the guys at Wrox Press. ";</w:t>
            </w:r>
            <w:r w:rsidRPr="00F42E2D">
              <w:br/>
              <w:t>greetingText += "We do hope you enjoy this book as much as we enjoyed writing it.";</w:t>
            </w:r>
            <w:r w:rsidRPr="00F42E2D">
              <w:br/>
              <w:t>for(int i = 'z'; i&gt;='a' ; i--)</w:t>
            </w:r>
            <w:r w:rsidRPr="00F42E2D">
              <w:br/>
              <w:t>{</w:t>
            </w:r>
            <w:r w:rsidRPr="00F42E2D">
              <w:br/>
              <w:t>char old1 = (char)i;</w:t>
            </w:r>
            <w:r w:rsidRPr="00F42E2D">
              <w:br/>
              <w:t>char new1 = (char)(i+1);</w:t>
            </w:r>
            <w:r w:rsidRPr="00F42E2D">
              <w:br/>
              <w:t>greetingText = greetingText.Replace(old1, new1);</w:t>
            </w:r>
            <w:r w:rsidRPr="00F42E2D">
              <w:br/>
              <w:t>}</w:t>
            </w:r>
          </w:p>
          <w:p w:rsidR="001014EB" w:rsidRPr="00F42E2D" w:rsidRDefault="001014EB" w:rsidP="005B6531">
            <w:pPr>
              <w:shd w:val="clear" w:color="auto" w:fill="CCFFFF"/>
              <w:ind w:firstLineChars="200" w:firstLine="420"/>
            </w:pPr>
            <w:r w:rsidRPr="00F42E2D">
              <w:t>for(int i = 'Z'; i&gt;='A' ; i--)</w:t>
            </w:r>
            <w:r w:rsidRPr="00F42E2D">
              <w:br/>
              <w:t>{</w:t>
            </w:r>
            <w:r w:rsidRPr="00F42E2D">
              <w:br/>
              <w:t>char old1 = (char)i;</w:t>
            </w:r>
            <w:r w:rsidRPr="00F42E2D">
              <w:br/>
              <w:t>char new1 = (char)(i+1);</w:t>
            </w:r>
            <w:r w:rsidRPr="00F42E2D">
              <w:br/>
              <w:t>greetingText = greetingText.Replace(old1, new1);</w:t>
            </w:r>
            <w:r w:rsidRPr="00F42E2D">
              <w:br/>
              <w:t>}</w:t>
            </w:r>
            <w:r w:rsidRPr="00F42E2D">
              <w:br/>
              <w:t>Console.WriteLine("Encoded:\n" + greetingText);</w:t>
            </w:r>
          </w:p>
        </w:tc>
      </w:tr>
    </w:tbl>
    <w:p w:rsidR="001014EB" w:rsidRPr="00F42E2D" w:rsidRDefault="001014EB" w:rsidP="005B6531">
      <w:pPr>
        <w:shd w:val="clear" w:color="auto" w:fill="CCFFFF"/>
        <w:ind w:firstLineChars="200" w:firstLine="420"/>
      </w:pPr>
      <w:r w:rsidRPr="00F42E2D">
        <w:t>注意：</w:t>
      </w:r>
    </w:p>
    <w:p w:rsidR="001014EB" w:rsidRPr="00F42E2D" w:rsidRDefault="001014EB" w:rsidP="005B6531">
      <w:pPr>
        <w:shd w:val="clear" w:color="auto" w:fill="CCFFFF"/>
        <w:ind w:firstLineChars="200" w:firstLine="420"/>
      </w:pPr>
      <w:r w:rsidRPr="00F42E2D">
        <w:t>为了简单起见，这段代码没有把</w:t>
      </w:r>
      <w:r w:rsidRPr="00F42E2D">
        <w:t>Z</w:t>
      </w:r>
      <w:r w:rsidRPr="00F42E2D">
        <w:t>换成</w:t>
      </w:r>
      <w:r w:rsidRPr="00F42E2D">
        <w:t>A</w:t>
      </w:r>
      <w:r w:rsidRPr="00F42E2D">
        <w:t>，或把</w:t>
      </w:r>
      <w:r w:rsidRPr="00F42E2D">
        <w:t>z</w:t>
      </w:r>
      <w:r w:rsidRPr="00F42E2D">
        <w:t>换成</w:t>
      </w:r>
      <w:r w:rsidRPr="00F42E2D">
        <w:t>a</w:t>
      </w:r>
      <w:r w:rsidRPr="00F42E2D">
        <w:t>。这些字符分别编码为</w:t>
      </w:r>
      <w:r w:rsidRPr="00F42E2D">
        <w:t>[</w:t>
      </w:r>
      <w:r w:rsidRPr="00F42E2D">
        <w:t>和</w:t>
      </w:r>
      <w:r w:rsidRPr="00F42E2D">
        <w:t>{</w:t>
      </w:r>
      <w:r w:rsidRPr="00F42E2D">
        <w:t>。</w:t>
      </w:r>
    </w:p>
    <w:p w:rsidR="001014EB" w:rsidRPr="00F42E2D" w:rsidRDefault="001014EB" w:rsidP="005B6531">
      <w:pPr>
        <w:shd w:val="clear" w:color="auto" w:fill="CCFFFF"/>
        <w:ind w:firstLineChars="200" w:firstLine="420"/>
      </w:pPr>
      <w:r w:rsidRPr="00F42E2D">
        <w:t>Replace()</w:t>
      </w:r>
      <w:r w:rsidRPr="00F42E2D">
        <w:t>以一种智能化的方式工作，在某种程度上，它并没有创建一个新字符串，除非要对旧字符串进行某些改变。原来的字符串包含</w:t>
      </w:r>
      <w:r w:rsidRPr="00F42E2D">
        <w:t>23</w:t>
      </w:r>
      <w:r w:rsidRPr="00F42E2D">
        <w:t>个不同的小写字母，和</w:t>
      </w:r>
      <w:r w:rsidRPr="00F42E2D">
        <w:t>3</w:t>
      </w:r>
      <w:r w:rsidRPr="00F42E2D">
        <w:t>个不同的大写字母。所以</w:t>
      </w:r>
      <w:r w:rsidRPr="00F42E2D">
        <w:t>Replace()</w:t>
      </w:r>
      <w:r w:rsidRPr="00F42E2D">
        <w:t>就分配一个新字符串，共</w:t>
      </w:r>
      <w:r w:rsidRPr="00F42E2D">
        <w:t>26</w:t>
      </w:r>
      <w:r w:rsidRPr="00F42E2D">
        <w:t>次，每个新字符串都包含</w:t>
      </w:r>
      <w:r w:rsidRPr="00F42E2D">
        <w:t>103</w:t>
      </w:r>
      <w:r w:rsidRPr="00F42E2D">
        <w:t>个字符。因此加密过程需要在堆上有一个能存储总共</w:t>
      </w:r>
      <w:r w:rsidRPr="00F42E2D">
        <w:t>2678</w:t>
      </w:r>
      <w:r w:rsidRPr="00F42E2D">
        <w:t>个字符的字符串对象，最终将等待被垃圾收集！显然，如果使用字符串进行文字处理，应用程序就会有严重的性能问题。</w:t>
      </w:r>
    </w:p>
    <w:p w:rsidR="001014EB" w:rsidRPr="00F42E2D" w:rsidRDefault="001014EB" w:rsidP="005B6531">
      <w:pPr>
        <w:shd w:val="clear" w:color="auto" w:fill="CCFFFF"/>
        <w:ind w:firstLineChars="200" w:firstLine="420"/>
      </w:pPr>
      <w:r w:rsidRPr="00F42E2D">
        <w:t>为了解决这个问题，</w:t>
      </w:r>
      <w:r w:rsidRPr="00F42E2D">
        <w:t>Microsoft</w:t>
      </w:r>
      <w:r w:rsidRPr="00F42E2D">
        <w:t>提供了</w:t>
      </w:r>
      <w:r w:rsidRPr="00F42E2D">
        <w:t>System.Text.StringBuilder</w:t>
      </w:r>
      <w:r w:rsidRPr="00F42E2D">
        <w:t>类。</w:t>
      </w:r>
      <w:r w:rsidRPr="00F42E2D">
        <w:t>StringBuilder</w:t>
      </w:r>
      <w:r w:rsidRPr="00F42E2D">
        <w:t>不像</w:t>
      </w:r>
      <w:r w:rsidRPr="00F42E2D">
        <w:t>String</w:t>
      </w:r>
      <w:r w:rsidRPr="00F42E2D">
        <w:t>那样支持非常多的方法。在</w:t>
      </w:r>
      <w:r w:rsidRPr="00F42E2D">
        <w:t>StringBuilder</w:t>
      </w:r>
      <w:r w:rsidRPr="00F42E2D">
        <w:t>上可以进行的处理仅限于替换和添加或删除字符串中的文本。但是，它的工作方式非常高效。</w:t>
      </w:r>
    </w:p>
    <w:p w:rsidR="001014EB" w:rsidRPr="00F42E2D" w:rsidRDefault="001014EB" w:rsidP="005B6531">
      <w:pPr>
        <w:shd w:val="clear" w:color="auto" w:fill="CCFFFF"/>
        <w:ind w:firstLineChars="200" w:firstLine="420"/>
      </w:pPr>
      <w:r w:rsidRPr="00F42E2D">
        <w:t>在使用</w:t>
      </w:r>
      <w:r w:rsidRPr="00F42E2D">
        <w:t>String</w:t>
      </w:r>
      <w:r w:rsidRPr="00F42E2D">
        <w:t>类构造一个字符串时，要给它分配足够的内存来保存字符串，但</w:t>
      </w:r>
      <w:r w:rsidRPr="00F42E2D">
        <w:t>StringBuilder</w:t>
      </w:r>
      <w:r w:rsidRPr="00F42E2D">
        <w:t>通常分配的内存会比需要的更多。开发人员可以选择显式指定</w:t>
      </w:r>
      <w:r w:rsidRPr="00F42E2D">
        <w:t>StringBuilder</w:t>
      </w:r>
      <w:r w:rsidRPr="00F42E2D">
        <w:t>要分配多少内存，但如果没有显式指定，存储单元量在默认情况下就根据</w:t>
      </w:r>
      <w:r w:rsidRPr="00F42E2D">
        <w:t>StringBuilder</w:t>
      </w:r>
      <w:r w:rsidRPr="00F42E2D">
        <w:t>初始化时的字符串长度来确定。它有两个主要的属性：</w:t>
      </w:r>
    </w:p>
    <w:p w:rsidR="001014EB" w:rsidRPr="00F42E2D" w:rsidRDefault="001014EB" w:rsidP="005B6531">
      <w:pPr>
        <w:shd w:val="clear" w:color="auto" w:fill="CCFFFF"/>
        <w:ind w:firstLineChars="200" w:firstLine="420"/>
      </w:pPr>
      <w:r w:rsidRPr="00F42E2D">
        <w:t>● Length</w:t>
      </w:r>
      <w:r w:rsidRPr="00F42E2D">
        <w:t>指定字符串的实际长度；</w:t>
      </w:r>
    </w:p>
    <w:p w:rsidR="001014EB" w:rsidRPr="00F42E2D" w:rsidRDefault="001014EB" w:rsidP="005B6531">
      <w:pPr>
        <w:shd w:val="clear" w:color="auto" w:fill="CCFFFF"/>
        <w:ind w:firstLineChars="200" w:firstLine="420"/>
      </w:pPr>
      <w:r w:rsidRPr="00F42E2D">
        <w:t>● Capacity</w:t>
      </w:r>
      <w:r w:rsidRPr="00F42E2D">
        <w:t>是字符串占据存储单元的最大长度。</w:t>
      </w:r>
    </w:p>
    <w:p w:rsidR="001014EB" w:rsidRPr="00F42E2D" w:rsidRDefault="001014EB" w:rsidP="005B6531">
      <w:pPr>
        <w:shd w:val="clear" w:color="auto" w:fill="CCFFFF"/>
        <w:ind w:firstLineChars="200" w:firstLine="420"/>
      </w:pPr>
      <w:r w:rsidRPr="00F42E2D">
        <w:t>对字符串的修改就在赋予</w:t>
      </w:r>
      <w:r w:rsidRPr="00F42E2D">
        <w:t>StringBuilder</w:t>
      </w:r>
      <w:r w:rsidRPr="00F42E2D">
        <w:t>实例的存储单元中进行，这就大大提高了添加子字符串和替换单个字符的效率。删除或插入子字符串仍然效率低下，因为这需要移动随后的字符串。只有执行扩展字符串容量的操作，才需要给字符串分配新内存，才可能移动包含的整个字符串。在添加额外的容量时，从经验来看，</w:t>
      </w:r>
      <w:r w:rsidRPr="00F42E2D">
        <w:t>StringBuilder</w:t>
      </w:r>
      <w:r w:rsidRPr="00F42E2D">
        <w:t>如果检测到容量超出，且容量没有设置新值，就会使自己的容量</w:t>
      </w:r>
      <w:r w:rsidRPr="00F42E2D">
        <w:lastRenderedPageBreak/>
        <w:t>翻倍。</w:t>
      </w:r>
    </w:p>
    <w:p w:rsidR="001014EB" w:rsidRPr="00F42E2D" w:rsidRDefault="001014EB" w:rsidP="005B6531">
      <w:pPr>
        <w:shd w:val="clear" w:color="auto" w:fill="CCFFFF"/>
        <w:ind w:firstLineChars="200" w:firstLine="420"/>
      </w:pPr>
      <w:r w:rsidRPr="00F42E2D">
        <w:t>例如，如果使用</w:t>
      </w:r>
      <w:r w:rsidRPr="00F42E2D">
        <w:t>StringBuilder</w:t>
      </w:r>
      <w:r w:rsidRPr="00F42E2D">
        <w:t>对象构造最初的欢迎字符串，可以编写下面的代码：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StringBuilder greetingBuilder =</w:t>
            </w:r>
            <w:r w:rsidRPr="00F42E2D">
              <w:br/>
              <w:t>new StringBuilder("Hello from all the guys at Wrox Press. ", 150);</w:t>
            </w:r>
            <w:r w:rsidRPr="00F42E2D">
              <w:br/>
              <w:t xml:space="preserve">greetingBuilder.AppendFormat("We do hope you enjoy this book as much as we enjoyed </w:t>
            </w:r>
            <w:r w:rsidRPr="00F42E2D">
              <w:br/>
              <w:t xml:space="preserve">writing it");    </w:t>
            </w:r>
          </w:p>
        </w:tc>
      </w:tr>
    </w:tbl>
    <w:p w:rsidR="001014EB" w:rsidRPr="00F42E2D" w:rsidRDefault="001014EB" w:rsidP="005B6531">
      <w:pPr>
        <w:shd w:val="clear" w:color="auto" w:fill="CCFFFF"/>
        <w:ind w:firstLineChars="200" w:firstLine="420"/>
      </w:pPr>
      <w:r w:rsidRPr="00F42E2D">
        <w:t>注意：</w:t>
      </w:r>
    </w:p>
    <w:p w:rsidR="001014EB" w:rsidRPr="00F42E2D" w:rsidRDefault="001014EB" w:rsidP="005B6531">
      <w:pPr>
        <w:shd w:val="clear" w:color="auto" w:fill="CCFFFF"/>
        <w:ind w:firstLineChars="200" w:firstLine="420"/>
      </w:pPr>
      <w:r w:rsidRPr="00F42E2D">
        <w:t>为了使用</w:t>
      </w:r>
      <w:r w:rsidRPr="00F42E2D">
        <w:t>StringBuilder</w:t>
      </w:r>
      <w:r w:rsidRPr="00F42E2D">
        <w:t>类，需要在代码中引用</w:t>
      </w:r>
      <w:r w:rsidRPr="00F42E2D">
        <w:t>System.Text</w:t>
      </w:r>
      <w:r w:rsidRPr="00F42E2D">
        <w:t>。</w:t>
      </w:r>
    </w:p>
    <w:p w:rsidR="001014EB" w:rsidRPr="00F42E2D" w:rsidRDefault="001014EB" w:rsidP="005B6531">
      <w:pPr>
        <w:shd w:val="clear" w:color="auto" w:fill="CCFFFF"/>
        <w:ind w:firstLineChars="200" w:firstLine="420"/>
      </w:pPr>
      <w:r w:rsidRPr="00F42E2D">
        <w:t>在这段代码中，为</w:t>
      </w:r>
      <w:r w:rsidRPr="00F42E2D">
        <w:t>StringBuilder</w:t>
      </w:r>
      <w:r w:rsidRPr="00F42E2D">
        <w:t>设置的初始容量是</w:t>
      </w:r>
      <w:r w:rsidRPr="00F42E2D">
        <w:t>150</w:t>
      </w:r>
      <w:r w:rsidRPr="00F42E2D">
        <w:t>。最好把容量设置为字符串可能的最大长度，确保</w:t>
      </w:r>
      <w:r w:rsidRPr="00F42E2D">
        <w:t>StringBuilder</w:t>
      </w:r>
      <w:r w:rsidRPr="00F42E2D">
        <w:t>不需要重新分配内存，因为其容量足够用了。理论上，可以设置尽可能大的数字，足够给该容量传送一个</w:t>
      </w:r>
      <w:r w:rsidRPr="00F42E2D">
        <w:t>int</w:t>
      </w:r>
      <w:r w:rsidRPr="00F42E2D">
        <w:t>，但如果实际上给字符串分配</w:t>
      </w:r>
      <w:r w:rsidRPr="00F42E2D">
        <w:t>20</w:t>
      </w:r>
      <w:r w:rsidRPr="00F42E2D">
        <w:t>亿个字符的空间</w:t>
      </w:r>
      <w:r w:rsidRPr="00F42E2D">
        <w:t>(</w:t>
      </w:r>
      <w:r w:rsidRPr="00F42E2D">
        <w:t>这是</w:t>
      </w:r>
      <w:r w:rsidRPr="00F42E2D">
        <w:t>StringBuilder</w:t>
      </w:r>
      <w:r w:rsidRPr="00F42E2D">
        <w:t>实例允许拥有的最大理论空间</w:t>
      </w:r>
      <w:r w:rsidRPr="00F42E2D">
        <w:t>)</w:t>
      </w:r>
      <w:r w:rsidRPr="00F42E2D">
        <w:t>，系统就可能会没有足够的内存。</w:t>
      </w:r>
    </w:p>
    <w:p w:rsidR="001014EB" w:rsidRPr="00F42E2D" w:rsidRDefault="001014EB" w:rsidP="005B6531">
      <w:pPr>
        <w:shd w:val="clear" w:color="auto" w:fill="CCFFFF"/>
        <w:ind w:firstLineChars="200" w:firstLine="420"/>
      </w:pPr>
      <w:r w:rsidRPr="00F42E2D">
        <w:t>执行上面的代码，首先创建一个</w:t>
      </w:r>
      <w:r w:rsidRPr="00F42E2D">
        <w:t>StringBuilder</w:t>
      </w:r>
      <w:r w:rsidRPr="00F42E2D">
        <w:t>对象，如图</w:t>
      </w:r>
      <w:r w:rsidRPr="00F42E2D">
        <w:t>8-1</w:t>
      </w:r>
      <w:r w:rsidRPr="00F42E2D">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8"/>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42E2D" w:rsidRDefault="001014EB" w:rsidP="005B6531">
            <w:pPr>
              <w:shd w:val="clear" w:color="auto" w:fill="CCFFFF"/>
              <w:ind w:firstLineChars="200" w:firstLine="420"/>
            </w:pPr>
            <w:r w:rsidRPr="00F42E2D">
              <w:t> </w:t>
            </w:r>
            <w:hyperlink r:id="rId32" w:tgtFrame="_blank" w:history="1"/>
          </w:p>
        </w:tc>
      </w:tr>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42E2D" w:rsidRDefault="001014EB" w:rsidP="005B6531">
            <w:pPr>
              <w:shd w:val="clear" w:color="auto" w:fill="CCFFFF"/>
              <w:ind w:firstLineChars="200" w:firstLine="420"/>
              <w:jc w:val="center"/>
            </w:pPr>
            <w:r w:rsidRPr="00F42E2D">
              <w:t>图</w:t>
            </w:r>
            <w:r w:rsidRPr="00F42E2D">
              <w:t>  8-1</w:t>
            </w:r>
          </w:p>
        </w:tc>
      </w:tr>
    </w:tbl>
    <w:p w:rsidR="001014EB" w:rsidRPr="00F42E2D" w:rsidRDefault="001014EB" w:rsidP="005B6531">
      <w:pPr>
        <w:shd w:val="clear" w:color="auto" w:fill="CCFFFF"/>
        <w:ind w:firstLineChars="200" w:firstLine="420"/>
      </w:pPr>
      <w:r w:rsidRPr="00F42E2D">
        <w:t>在调用</w:t>
      </w:r>
      <w:r w:rsidRPr="00F42E2D">
        <w:t>Append()</w:t>
      </w:r>
      <w:r w:rsidRPr="00F42E2D">
        <w:t>方法时，其他文本就放在空的空间中，不需要分配更多的内存。但是，多次替换文本才能获得使用</w:t>
      </w:r>
      <w:r w:rsidRPr="00F42E2D">
        <w:t>StringBuilder</w:t>
      </w:r>
      <w:r w:rsidRPr="00F42E2D">
        <w:t>所带来的性能提高。例如，如果要以前面的方式加密文本，就可以执行整个加密过程，无须分配更多的内存：</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StringBuilder greetingBuilder =</w:t>
            </w:r>
            <w:r w:rsidRPr="00F42E2D">
              <w:br/>
              <w:t>new StringBuilder("Hello from all the guys at Wrox Press. ", 150);</w:t>
            </w:r>
            <w:r w:rsidRPr="00F42E2D">
              <w:br/>
              <w:t xml:space="preserve">greetingBuilder.Append("We do hope you enjoy this book as much as we </w:t>
            </w:r>
            <w:r w:rsidRPr="00F42E2D">
              <w:br/>
              <w:t>" + "enjoyed writing it");</w:t>
            </w:r>
          </w:p>
          <w:p w:rsidR="001014EB" w:rsidRPr="00F42E2D" w:rsidRDefault="001014EB" w:rsidP="005B6531">
            <w:pPr>
              <w:shd w:val="clear" w:color="auto" w:fill="CCFFFF"/>
              <w:ind w:firstLineChars="200" w:firstLine="420"/>
            </w:pPr>
            <w:r w:rsidRPr="00F42E2D">
              <w:t>Console.WriteLine("Not Encoded:\n" + greetingBuilder);</w:t>
            </w:r>
            <w:r w:rsidRPr="00F42E2D">
              <w:br/>
              <w:t>for(int i = 'z'; i&gt;='a' ; i--)</w:t>
            </w:r>
            <w:r w:rsidRPr="00F42E2D">
              <w:br/>
              <w:t>{</w:t>
            </w:r>
            <w:r w:rsidRPr="00F42E2D">
              <w:br/>
              <w:t>char old1 = (char)i;</w:t>
            </w:r>
            <w:r w:rsidRPr="00F42E2D">
              <w:br/>
              <w:t>char new1 = (char)(i+1);</w:t>
            </w:r>
            <w:r w:rsidRPr="00F42E2D">
              <w:br/>
              <w:t>greetingBuilder = greetingBuilder.Replace(old1, new1);</w:t>
            </w:r>
            <w:r w:rsidRPr="00F42E2D">
              <w:br/>
              <w:t>}</w:t>
            </w:r>
          </w:p>
          <w:p w:rsidR="001014EB" w:rsidRPr="00F42E2D" w:rsidRDefault="001014EB" w:rsidP="005B6531">
            <w:pPr>
              <w:shd w:val="clear" w:color="auto" w:fill="CCFFFF"/>
              <w:ind w:firstLineChars="200" w:firstLine="420"/>
            </w:pPr>
            <w:r w:rsidRPr="00F42E2D">
              <w:t>for(int i = 'Z'; i&gt;='A' ; i--   )</w:t>
            </w:r>
            <w:r w:rsidRPr="00F42E2D">
              <w:br/>
              <w:t>{</w:t>
            </w:r>
            <w:r w:rsidRPr="00F42E2D">
              <w:br/>
              <w:t>char old1 = (char)i;</w:t>
            </w:r>
            <w:r w:rsidRPr="00F42E2D">
              <w:br/>
              <w:t>char new1 = (char)(i+1);</w:t>
            </w:r>
            <w:r w:rsidRPr="00F42E2D">
              <w:br/>
              <w:t>greetingBuilder = greetingBuilder.Replace(old1, new1);</w:t>
            </w:r>
            <w:r w:rsidRPr="00F42E2D">
              <w:br/>
              <w:t>}</w:t>
            </w:r>
            <w:r w:rsidRPr="00F42E2D">
              <w:br/>
              <w:t xml:space="preserve">Console.WriteLine("Encoded:\n" + greetingBuilder); </w:t>
            </w:r>
          </w:p>
        </w:tc>
      </w:tr>
    </w:tbl>
    <w:p w:rsidR="001014EB" w:rsidRPr="00F42E2D" w:rsidRDefault="001014EB" w:rsidP="005B6531">
      <w:pPr>
        <w:shd w:val="clear" w:color="auto" w:fill="CCFFFF"/>
        <w:ind w:firstLineChars="200" w:firstLine="420"/>
      </w:pPr>
      <w:r w:rsidRPr="00F42E2D">
        <w:t>这段代码使用了</w:t>
      </w:r>
      <w:r w:rsidRPr="00F42E2D">
        <w:t>StringBuilder.Replace()</w:t>
      </w:r>
      <w:r w:rsidRPr="00F42E2D">
        <w:t>方法，它的功能与</w:t>
      </w:r>
      <w:r w:rsidRPr="00F42E2D">
        <w:t>String.Replace()</w:t>
      </w:r>
      <w:r w:rsidRPr="00F42E2D">
        <w:t>一样，但不需要在过程中复制字符串。在上述代码中，为存储字符串而分配的总存储单元是</w:t>
      </w:r>
      <w:r w:rsidRPr="00F42E2D">
        <w:t>150</w:t>
      </w:r>
      <w:r w:rsidRPr="00F42E2D">
        <w:t>个字符，用于</w:t>
      </w:r>
      <w:r w:rsidRPr="00F42E2D">
        <w:t>StringBuilder</w:t>
      </w:r>
      <w:r w:rsidRPr="00F42E2D">
        <w:t>实例以及在最后一个</w:t>
      </w:r>
      <w:r w:rsidRPr="00F42E2D">
        <w:t>Console.WriteLine()</w:t>
      </w:r>
      <w:r w:rsidRPr="00F42E2D">
        <w:t>语句中执行字符串操作期间分配的内存。</w:t>
      </w:r>
    </w:p>
    <w:p w:rsidR="001014EB" w:rsidRPr="00F42E2D" w:rsidRDefault="001014EB" w:rsidP="005B6531">
      <w:pPr>
        <w:shd w:val="clear" w:color="auto" w:fill="CCFFFF"/>
        <w:ind w:firstLineChars="200" w:firstLine="420"/>
      </w:pPr>
      <w:r w:rsidRPr="00F42E2D">
        <w:t>一般，使用</w:t>
      </w:r>
      <w:r w:rsidRPr="00F42E2D">
        <w:t>StringBuilder</w:t>
      </w:r>
      <w:r w:rsidRPr="00F42E2D">
        <w:t>可以执行字符串的操作，</w:t>
      </w:r>
      <w:r w:rsidRPr="00F42E2D">
        <w:t>String</w:t>
      </w:r>
      <w:r w:rsidRPr="00F42E2D">
        <w:t>可以存储字符串或显示最终结果。</w:t>
      </w:r>
    </w:p>
    <w:p w:rsidR="001014EB" w:rsidRPr="00F42E2D" w:rsidRDefault="001014EB" w:rsidP="005B6531">
      <w:pPr>
        <w:pStyle w:val="3"/>
        <w:shd w:val="clear" w:color="auto" w:fill="CCFFFF"/>
      </w:pPr>
      <w:bookmarkStart w:id="173" w:name="_Toc262061304"/>
      <w:smartTag w:uri="urn:schemas-microsoft-com:office:smarttags" w:element="chsdate">
        <w:smartTagPr>
          <w:attr w:name="Year" w:val="1899"/>
          <w:attr w:name="Month" w:val="12"/>
          <w:attr w:name="Day" w:val="30"/>
          <w:attr w:name="IsLunarDate" w:val="False"/>
          <w:attr w:name="IsROCDate" w:val="False"/>
        </w:smartTagPr>
        <w:r w:rsidRPr="00F42E2D">
          <w:lastRenderedPageBreak/>
          <w:t>8.1.2</w:t>
        </w:r>
      </w:smartTag>
      <w:r w:rsidRPr="00F42E2D">
        <w:t>  StringBuilder</w:t>
      </w:r>
      <w:r w:rsidRPr="00F42E2D">
        <w:t>成员</w:t>
      </w:r>
      <w:bookmarkEnd w:id="173"/>
    </w:p>
    <w:p w:rsidR="001014EB" w:rsidRPr="00F42E2D" w:rsidRDefault="001014EB" w:rsidP="005B6531">
      <w:pPr>
        <w:shd w:val="clear" w:color="auto" w:fill="CCFFFF"/>
        <w:ind w:firstLineChars="200" w:firstLine="420"/>
      </w:pPr>
      <w:r w:rsidRPr="00F42E2D">
        <w:t>前面介绍了</w:t>
      </w:r>
      <w:r w:rsidRPr="00F42E2D">
        <w:t>StringBuilder</w:t>
      </w:r>
      <w:r w:rsidRPr="00F42E2D">
        <w:t>的一个构造函数，它的参数是一个初始字符串及该字符串的容量。还有几个其他的</w:t>
      </w:r>
      <w:r w:rsidRPr="00F42E2D">
        <w:t>StringBuilder</w:t>
      </w:r>
      <w:r w:rsidRPr="00F42E2D">
        <w:t>构造函数，例如，可以只提供一个字符串：</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StringBuilder sb = new StringBuilder("Hello");</w:t>
            </w:r>
          </w:p>
        </w:tc>
      </w:tr>
    </w:tbl>
    <w:p w:rsidR="001014EB" w:rsidRPr="00F42E2D" w:rsidRDefault="001014EB" w:rsidP="005B6531">
      <w:pPr>
        <w:shd w:val="clear" w:color="auto" w:fill="CCFFFF"/>
        <w:ind w:firstLineChars="200" w:firstLine="420"/>
      </w:pPr>
      <w:r w:rsidRPr="00F42E2D">
        <w:t>或者用给定的容量创建一个空的</w:t>
      </w:r>
      <w:r w:rsidRPr="00F42E2D">
        <w:t>StringBuilder</w:t>
      </w:r>
      <w:r w:rsidRPr="00F42E2D">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StringBuilder sb = new StringBuilder(20);</w:t>
            </w:r>
          </w:p>
        </w:tc>
      </w:tr>
    </w:tbl>
    <w:p w:rsidR="001014EB" w:rsidRPr="00F42E2D" w:rsidRDefault="001014EB" w:rsidP="005B6531">
      <w:pPr>
        <w:shd w:val="clear" w:color="auto" w:fill="CCFFFF"/>
        <w:ind w:firstLineChars="200" w:firstLine="420"/>
      </w:pPr>
      <w:r w:rsidRPr="00F42E2D">
        <w:t>除了前面介绍的</w:t>
      </w:r>
      <w:r w:rsidRPr="00F42E2D">
        <w:t xml:space="preserve">Length </w:t>
      </w:r>
      <w:r w:rsidRPr="00F42E2D">
        <w:t>和</w:t>
      </w:r>
      <w:r w:rsidRPr="00F42E2D">
        <w:t xml:space="preserve"> Capacity</w:t>
      </w:r>
      <w:r w:rsidRPr="00F42E2D">
        <w:t>属性外，还有一个只读属性</w:t>
      </w:r>
      <w:r w:rsidRPr="00F42E2D">
        <w:t>MaxCapacity</w:t>
      </w:r>
      <w:r w:rsidRPr="00F42E2D">
        <w:t>，它表示对给定的</w:t>
      </w:r>
      <w:r w:rsidRPr="00F42E2D">
        <w:t>StringBuilder</w:t>
      </w:r>
      <w:r w:rsidRPr="00F42E2D">
        <w:t>实例的容量限制。在默认情况下，这由</w:t>
      </w:r>
      <w:r w:rsidRPr="00F42E2D">
        <w:t>int.MaxValue</w:t>
      </w:r>
      <w:r w:rsidRPr="00F42E2D">
        <w:t>给定</w:t>
      </w:r>
      <w:r w:rsidRPr="00F42E2D">
        <w:t>(</w:t>
      </w:r>
      <w:r w:rsidRPr="00F42E2D">
        <w:t>大约</w:t>
      </w:r>
      <w:r w:rsidRPr="00F42E2D">
        <w:t>20</w:t>
      </w:r>
      <w:r w:rsidRPr="00F42E2D">
        <w:t>亿，如前所述</w:t>
      </w:r>
      <w:r w:rsidRPr="00F42E2D">
        <w:t>)</w:t>
      </w:r>
      <w:r w:rsidRPr="00F42E2D">
        <w:t>。但在构造</w:t>
      </w:r>
      <w:r w:rsidRPr="00F42E2D">
        <w:t>StringBuilder</w:t>
      </w:r>
      <w:r w:rsidRPr="00F42E2D">
        <w:t>对象时，也可以把这个值设置为较低的值：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 This will both set initial capacity to 100, but the max will be 500.</w:t>
            </w:r>
            <w:r w:rsidRPr="00F42E2D">
              <w:br/>
              <w:t>// Hence, this StringBuilder can never grow to more than 500 characters,</w:t>
            </w:r>
            <w:r w:rsidRPr="00F42E2D">
              <w:br/>
              <w:t>// otherwise it will raise exception if you try to do that.</w:t>
            </w:r>
            <w:r w:rsidRPr="00F42E2D">
              <w:br/>
              <w:t>StringBuilder sb = new StringBuilder(100, 500);</w:t>
            </w:r>
          </w:p>
        </w:tc>
      </w:tr>
    </w:tbl>
    <w:p w:rsidR="001014EB" w:rsidRPr="00F42E2D" w:rsidRDefault="001014EB" w:rsidP="005B6531">
      <w:pPr>
        <w:shd w:val="clear" w:color="auto" w:fill="CCFFFF"/>
        <w:ind w:firstLineChars="200" w:firstLine="420"/>
      </w:pPr>
      <w:r w:rsidRPr="00F42E2D">
        <w:t>还可以随时显式地设置容量，但如果把这个值设置为低于字符串的当前长度，或者超出了最大容量，就会抛出一个异常：</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StringBuilder sb = new StringBuilder("Hello");</w:t>
            </w:r>
            <w:r w:rsidRPr="00F42E2D">
              <w:br/>
              <w:t>sb.Capacity = 100;</w:t>
            </w:r>
          </w:p>
        </w:tc>
      </w:tr>
    </w:tbl>
    <w:p w:rsidR="001014EB" w:rsidRPr="00F42E2D" w:rsidRDefault="001014EB" w:rsidP="005B6531">
      <w:pPr>
        <w:shd w:val="clear" w:color="auto" w:fill="CCFFFF"/>
        <w:ind w:firstLineChars="200" w:firstLine="420"/>
      </w:pPr>
      <w:r w:rsidRPr="00F42E2D">
        <w:t>主要的</w:t>
      </w:r>
      <w:r w:rsidRPr="00F42E2D">
        <w:t>StringBuilder</w:t>
      </w:r>
      <w:r w:rsidRPr="00F42E2D">
        <w:t>方法如表</w:t>
      </w:r>
      <w:r w:rsidRPr="00F42E2D">
        <w:t>8-2</w:t>
      </w:r>
      <w:r w:rsidRPr="00F42E2D">
        <w:t>所示。</w:t>
      </w:r>
    </w:p>
    <w:p w:rsidR="001014EB" w:rsidRPr="00F42E2D" w:rsidRDefault="001014EB" w:rsidP="005B6531">
      <w:pPr>
        <w:shd w:val="clear" w:color="auto" w:fill="CCFFFF"/>
        <w:ind w:firstLineChars="200" w:firstLine="420"/>
        <w:jc w:val="center"/>
      </w:pPr>
      <w:r w:rsidRPr="00F42E2D">
        <w:t>表</w:t>
      </w:r>
      <w:r w:rsidRPr="00F42E2D">
        <w:t>  8-2</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2126"/>
        <w:gridCol w:w="6696"/>
      </w:tblGrid>
      <w:tr w:rsidR="001014EB" w:rsidRPr="00F42E2D">
        <w:trPr>
          <w:jc w:val="center"/>
        </w:trPr>
        <w:tc>
          <w:tcPr>
            <w:tcW w:w="2126" w:type="dxa"/>
            <w:tcBorders>
              <w:top w:val="single" w:sz="8"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名</w:t>
            </w:r>
            <w:r w:rsidRPr="00F42E2D">
              <w:t xml:space="preserve">    </w:t>
            </w:r>
            <w:r w:rsidRPr="00F42E2D">
              <w:rPr>
                <w:rFonts w:hint="eastAsia"/>
              </w:rPr>
              <w:t>称</w:t>
            </w:r>
          </w:p>
        </w:tc>
        <w:tc>
          <w:tcPr>
            <w:tcW w:w="6696" w:type="dxa"/>
            <w:tcBorders>
              <w:top w:val="single" w:sz="8"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作</w:t>
            </w:r>
            <w:r w:rsidRPr="00F42E2D">
              <w:t xml:space="preserve">    </w:t>
            </w:r>
            <w:r w:rsidRPr="00F42E2D">
              <w:rPr>
                <w:rFonts w:hint="eastAsia"/>
              </w:rPr>
              <w:t>用</w:t>
            </w:r>
          </w:p>
        </w:tc>
      </w:tr>
      <w:tr w:rsidR="001014EB" w:rsidRPr="00F42E2D">
        <w:trPr>
          <w:jc w:val="center"/>
        </w:trPr>
        <w:tc>
          <w:tcPr>
            <w:tcW w:w="2126"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Append()</w:t>
            </w:r>
          </w:p>
        </w:tc>
        <w:tc>
          <w:tcPr>
            <w:tcW w:w="6696"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给当前字符串添加一个字符串</w:t>
            </w:r>
          </w:p>
        </w:tc>
      </w:tr>
      <w:tr w:rsidR="001014EB" w:rsidRPr="00F42E2D">
        <w:trPr>
          <w:jc w:val="center"/>
        </w:trPr>
        <w:tc>
          <w:tcPr>
            <w:tcW w:w="2126"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AppendFormat()</w:t>
            </w:r>
          </w:p>
        </w:tc>
        <w:tc>
          <w:tcPr>
            <w:tcW w:w="6696"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添加特定格式的字符串</w:t>
            </w:r>
          </w:p>
        </w:tc>
      </w:tr>
      <w:tr w:rsidR="001014EB" w:rsidRPr="00F42E2D">
        <w:trPr>
          <w:jc w:val="center"/>
        </w:trPr>
        <w:tc>
          <w:tcPr>
            <w:tcW w:w="2126"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Insert()</w:t>
            </w:r>
          </w:p>
        </w:tc>
        <w:tc>
          <w:tcPr>
            <w:tcW w:w="6696"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在当前字符串中插入一个子字符串</w:t>
            </w:r>
          </w:p>
        </w:tc>
      </w:tr>
      <w:tr w:rsidR="001014EB" w:rsidRPr="00F42E2D">
        <w:trPr>
          <w:jc w:val="center"/>
        </w:trPr>
        <w:tc>
          <w:tcPr>
            <w:tcW w:w="2126"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Remove()</w:t>
            </w:r>
          </w:p>
        </w:tc>
        <w:tc>
          <w:tcPr>
            <w:tcW w:w="6696"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从当前字符串中删除字符</w:t>
            </w:r>
          </w:p>
        </w:tc>
      </w:tr>
      <w:tr w:rsidR="001014EB" w:rsidRPr="00F42E2D">
        <w:trPr>
          <w:jc w:val="center"/>
        </w:trPr>
        <w:tc>
          <w:tcPr>
            <w:tcW w:w="2126"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Replace()</w:t>
            </w:r>
          </w:p>
        </w:tc>
        <w:tc>
          <w:tcPr>
            <w:tcW w:w="6696"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在当前字符串中，用某个字符替换另一个字符，或者用当前字符串中的一个子字符串替换另一字符串</w:t>
            </w:r>
          </w:p>
        </w:tc>
      </w:tr>
      <w:tr w:rsidR="001014EB" w:rsidRPr="00F42E2D">
        <w:trPr>
          <w:jc w:val="center"/>
        </w:trPr>
        <w:tc>
          <w:tcPr>
            <w:tcW w:w="2126" w:type="dxa"/>
            <w:tcBorders>
              <w:top w:val="single" w:sz="4" w:space="0" w:color="auto"/>
              <w:left w:val="outset" w:sz="6" w:space="0" w:color="ECE9D8"/>
              <w:bottom w:val="single" w:sz="8" w:space="0" w:color="auto"/>
              <w:right w:val="single" w:sz="4" w:space="0" w:color="auto"/>
            </w:tcBorders>
            <w:shd w:val="clear" w:color="auto" w:fill="auto"/>
          </w:tcPr>
          <w:p w:rsidR="001014EB" w:rsidRPr="00F42E2D" w:rsidRDefault="001014EB" w:rsidP="005B6531">
            <w:pPr>
              <w:shd w:val="clear" w:color="auto" w:fill="CCFFFF"/>
            </w:pPr>
            <w:r w:rsidRPr="00F42E2D">
              <w:t>ToString()</w:t>
            </w:r>
          </w:p>
        </w:tc>
        <w:tc>
          <w:tcPr>
            <w:tcW w:w="6696" w:type="dxa"/>
            <w:tcBorders>
              <w:top w:val="single" w:sz="4" w:space="0" w:color="auto"/>
              <w:left w:val="single" w:sz="4" w:space="0" w:color="auto"/>
              <w:bottom w:val="single" w:sz="8"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把当前字符串转换为</w:t>
            </w:r>
            <w:r w:rsidRPr="00F42E2D">
              <w:t>System.String</w:t>
            </w:r>
            <w:r w:rsidRPr="00F42E2D">
              <w:rPr>
                <w:rFonts w:hint="eastAsia"/>
              </w:rPr>
              <w:t>对象</w:t>
            </w:r>
            <w:r w:rsidRPr="00F42E2D">
              <w:t>(</w:t>
            </w:r>
            <w:r w:rsidRPr="00F42E2D">
              <w:rPr>
                <w:rFonts w:hint="eastAsia"/>
              </w:rPr>
              <w:t>在</w:t>
            </w:r>
            <w:r w:rsidRPr="00F42E2D">
              <w:t>System.Object</w:t>
            </w:r>
            <w:r w:rsidRPr="00F42E2D">
              <w:rPr>
                <w:rFonts w:hint="eastAsia"/>
              </w:rPr>
              <w:t>中被重写</w:t>
            </w:r>
            <w:r w:rsidRPr="00F42E2D">
              <w:t>)</w:t>
            </w:r>
          </w:p>
        </w:tc>
      </w:tr>
    </w:tbl>
    <w:p w:rsidR="001014EB" w:rsidRPr="00F42E2D" w:rsidRDefault="001014EB" w:rsidP="005B6531">
      <w:pPr>
        <w:shd w:val="clear" w:color="auto" w:fill="CCFFFF"/>
        <w:ind w:firstLineChars="200" w:firstLine="420"/>
      </w:pPr>
      <w:r w:rsidRPr="00F42E2D">
        <w:t>表</w:t>
      </w:r>
      <w:r w:rsidRPr="00F42E2D">
        <w:t>  8-2</w:t>
      </w:r>
      <w:r w:rsidRPr="00F42E2D">
        <w:t>其中一些方法还有几种格式的重载方法。</w:t>
      </w:r>
    </w:p>
    <w:p w:rsidR="001014EB" w:rsidRPr="00F42E2D" w:rsidRDefault="001014EB" w:rsidP="005B6531">
      <w:pPr>
        <w:shd w:val="clear" w:color="auto" w:fill="CCFFFF"/>
        <w:ind w:firstLineChars="200" w:firstLine="420"/>
      </w:pPr>
      <w:r w:rsidRPr="00F42E2D">
        <w:t>注意：</w:t>
      </w:r>
    </w:p>
    <w:p w:rsidR="001014EB" w:rsidRPr="00F42E2D" w:rsidRDefault="001014EB" w:rsidP="005B6531">
      <w:pPr>
        <w:shd w:val="clear" w:color="auto" w:fill="CCFFFF"/>
        <w:ind w:firstLineChars="200" w:firstLine="420"/>
      </w:pPr>
      <w:r w:rsidRPr="00F42E2D">
        <w:t>AppendFormat()</w:t>
      </w:r>
      <w:r w:rsidRPr="00F42E2D">
        <w:t>实际上会在调用</w:t>
      </w:r>
      <w:r w:rsidRPr="00F42E2D">
        <w:t>Console.WriteLine()</w:t>
      </w:r>
      <w:r w:rsidRPr="00F42E2D">
        <w:t>时调用，它负责确定所有像</w:t>
      </w:r>
      <w:r w:rsidRPr="00F42E2D">
        <w:t>{0:D}</w:t>
      </w:r>
      <w:r w:rsidRPr="00F42E2D">
        <w:t>的格式化表达式应使用什么表达式替代。下一节讨论这个问题。</w:t>
      </w:r>
    </w:p>
    <w:p w:rsidR="001014EB" w:rsidRPr="00F42E2D" w:rsidRDefault="001014EB" w:rsidP="005B6531">
      <w:pPr>
        <w:shd w:val="clear" w:color="auto" w:fill="CCFFFF"/>
        <w:ind w:firstLineChars="200" w:firstLine="420"/>
      </w:pPr>
      <w:r w:rsidRPr="00F42E2D">
        <w:t>不能把</w:t>
      </w:r>
      <w:r w:rsidRPr="00F42E2D">
        <w:t>StringBuilder</w:t>
      </w:r>
      <w:r w:rsidRPr="00F42E2D">
        <w:t>转换为</w:t>
      </w:r>
      <w:r w:rsidRPr="00F42E2D">
        <w:t>String(</w:t>
      </w:r>
      <w:r w:rsidRPr="00F42E2D">
        <w:t>隐式转换和显式转换都不行</w:t>
      </w:r>
      <w:r w:rsidRPr="00F42E2D">
        <w:t>)</w:t>
      </w:r>
      <w:r w:rsidRPr="00F42E2D">
        <w:t>。如果要把</w:t>
      </w:r>
      <w:r w:rsidRPr="00F42E2D">
        <w:t>StringBuilder</w:t>
      </w:r>
      <w:r w:rsidRPr="00F42E2D">
        <w:t>的内容输出为</w:t>
      </w:r>
      <w:r w:rsidRPr="00F42E2D">
        <w:t>String</w:t>
      </w:r>
      <w:r w:rsidRPr="00F42E2D">
        <w:t>，唯一的方式是使用</w:t>
      </w:r>
      <w:r w:rsidRPr="00F42E2D">
        <w:t>ToString()</w:t>
      </w:r>
      <w:r w:rsidRPr="00F42E2D">
        <w:t>方法。</w:t>
      </w:r>
    </w:p>
    <w:p w:rsidR="001014EB" w:rsidRPr="00F42E2D" w:rsidRDefault="001014EB" w:rsidP="005B6531">
      <w:pPr>
        <w:shd w:val="clear" w:color="auto" w:fill="CCFFFF"/>
        <w:ind w:firstLineChars="200" w:firstLine="420"/>
      </w:pPr>
      <w:r w:rsidRPr="00F42E2D">
        <w:t>前面介绍了</w:t>
      </w:r>
      <w:r w:rsidRPr="00F42E2D">
        <w:t>StringBuilder</w:t>
      </w:r>
      <w:r w:rsidRPr="00F42E2D">
        <w:t>类，说明了使用它提高性能的一些方式。注意，这个类并不总能提高性能。</w:t>
      </w:r>
      <w:r w:rsidRPr="00F42E2D">
        <w:t>StringBuilder</w:t>
      </w:r>
      <w:r w:rsidRPr="00F42E2D">
        <w:t>类基本上应在处理多个字符串时使用。但如果只是连接两个字符串，使用</w:t>
      </w:r>
      <w:r w:rsidRPr="00F42E2D">
        <w:t>System.String</w:t>
      </w:r>
      <w:r w:rsidRPr="00F42E2D">
        <w:t>会比较好。</w:t>
      </w:r>
    </w:p>
    <w:p w:rsidR="001014EB" w:rsidRPr="00F42E2D" w:rsidRDefault="001014EB" w:rsidP="005B6531">
      <w:pPr>
        <w:pStyle w:val="3"/>
        <w:shd w:val="clear" w:color="auto" w:fill="CCFFFF"/>
      </w:pPr>
      <w:bookmarkStart w:id="174" w:name="_Toc262061305"/>
      <w:smartTag w:uri="urn:schemas-microsoft-com:office:smarttags" w:element="chsdate">
        <w:smartTagPr>
          <w:attr w:name="Year" w:val="1899"/>
          <w:attr w:name="Month" w:val="12"/>
          <w:attr w:name="Day" w:val="30"/>
          <w:attr w:name="IsLunarDate" w:val="False"/>
          <w:attr w:name="IsROCDate" w:val="False"/>
        </w:smartTagPr>
        <w:r w:rsidRPr="00F42E2D">
          <w:t>8.1.3</w:t>
        </w:r>
      </w:smartTag>
      <w:r w:rsidRPr="00F42E2D">
        <w:t xml:space="preserve">  </w:t>
      </w:r>
      <w:r w:rsidRPr="00F42E2D">
        <w:t>格式化字符串</w:t>
      </w:r>
      <w:bookmarkEnd w:id="174"/>
    </w:p>
    <w:p w:rsidR="001014EB" w:rsidRPr="00F42E2D" w:rsidRDefault="001014EB" w:rsidP="005B6531">
      <w:pPr>
        <w:shd w:val="clear" w:color="auto" w:fill="CCFFFF"/>
        <w:ind w:firstLineChars="200" w:firstLine="420"/>
      </w:pPr>
      <w:r w:rsidRPr="00F42E2D">
        <w:t>前面的代码示例中编写了许多类和结构，对这些类和结构执行</w:t>
      </w:r>
      <w:r w:rsidRPr="00F42E2D">
        <w:t>ToString()</w:t>
      </w:r>
      <w:r w:rsidRPr="00F42E2D">
        <w:t>方法，都是为了显示给定变量的内容。但是，用户常常希望以各种可能的方式显示变量的内容，在不同的文化或地区背景中有不同的格式。</w:t>
      </w:r>
      <w:r w:rsidRPr="00F42E2D">
        <w:t>.NET</w:t>
      </w:r>
      <w:r w:rsidRPr="00F42E2D">
        <w:t>基类</w:t>
      </w:r>
      <w:r w:rsidRPr="00F42E2D">
        <w:t>System.DateTime</w:t>
      </w:r>
      <w:r w:rsidRPr="00F42E2D">
        <w:t>就是最明显的一个示例：可以把日期显示为</w:t>
      </w:r>
      <w:r w:rsidRPr="00F42E2D">
        <w:t>10 June 2008</w:t>
      </w:r>
      <w:r w:rsidRPr="00F42E2D">
        <w:t>、</w:t>
      </w:r>
      <w:r w:rsidRPr="00F42E2D">
        <w:t>10 Jun 2008</w:t>
      </w:r>
      <w:r w:rsidRPr="00F42E2D">
        <w:t>、</w:t>
      </w:r>
      <w:smartTag w:uri="urn:schemas-microsoft-com:office:smarttags" w:element="chsdate">
        <w:smartTagPr>
          <w:attr w:name="Year" w:val="2006"/>
          <w:attr w:name="Month" w:val="10"/>
          <w:attr w:name="Day" w:val="8"/>
          <w:attr w:name="IsLunarDate" w:val="False"/>
          <w:attr w:name="IsROCDate" w:val="False"/>
        </w:smartTagPr>
        <w:r w:rsidRPr="00F42E2D">
          <w:t>6/10/08</w:t>
        </w:r>
      </w:smartTag>
      <w:r w:rsidRPr="00F42E2D">
        <w:t xml:space="preserve"> (</w:t>
      </w:r>
      <w:r w:rsidRPr="00F42E2D">
        <w:t>美国</w:t>
      </w:r>
      <w:r w:rsidRPr="00F42E2D">
        <w:t>)</w:t>
      </w:r>
      <w:r w:rsidRPr="00F42E2D">
        <w:t>、</w:t>
      </w:r>
      <w:r w:rsidRPr="00F42E2D">
        <w:t>10/6/08 (</w:t>
      </w:r>
      <w:r w:rsidRPr="00F42E2D">
        <w:t>英国</w:t>
      </w:r>
      <w:r w:rsidRPr="00F42E2D">
        <w:t>)</w:t>
      </w:r>
      <w:r w:rsidRPr="00F42E2D">
        <w:t>或</w:t>
      </w:r>
      <w:r w:rsidRPr="00F42E2D">
        <w:t>10.06.2008 (</w:t>
      </w:r>
      <w:r w:rsidRPr="00F42E2D">
        <w:t>德国</w:t>
      </w:r>
      <w:r w:rsidRPr="00F42E2D">
        <w:t>)</w:t>
      </w:r>
      <w:r w:rsidRPr="00F42E2D">
        <w:t>。</w:t>
      </w:r>
    </w:p>
    <w:p w:rsidR="001014EB" w:rsidRPr="00F42E2D" w:rsidRDefault="001014EB" w:rsidP="005B6531">
      <w:pPr>
        <w:shd w:val="clear" w:color="auto" w:fill="CCFFFF"/>
        <w:ind w:firstLineChars="200" w:firstLine="420"/>
      </w:pPr>
      <w:r w:rsidRPr="00F42E2D">
        <w:lastRenderedPageBreak/>
        <w:t>同样，第</w:t>
      </w:r>
      <w:r w:rsidRPr="00F42E2D">
        <w:t>6</w:t>
      </w:r>
      <w:r w:rsidRPr="00F42E2D">
        <w:t>章中编写的</w:t>
      </w:r>
      <w:r w:rsidRPr="00F42E2D">
        <w:t>Vector</w:t>
      </w:r>
      <w:r w:rsidRPr="00F42E2D">
        <w:t>结构执行</w:t>
      </w:r>
      <w:r w:rsidRPr="00F42E2D">
        <w:t>Vector.ToString()</w:t>
      </w:r>
      <w:r w:rsidRPr="00F42E2D">
        <w:t>方法，是为了以</w:t>
      </w:r>
      <w:r w:rsidRPr="00F42E2D">
        <w:t>(4, 56, 8)</w:t>
      </w:r>
      <w:r w:rsidRPr="00F42E2D">
        <w:t>格式显示矢量。编写矢量的另一个非常常用的方式是</w:t>
      </w:r>
      <w:r w:rsidRPr="00F42E2D">
        <w:t>4i + 56j + 8k</w:t>
      </w:r>
      <w:r w:rsidRPr="00F42E2D">
        <w:t>。如果要使类的用户友好性比较高，就需要使用某些工具以用户希望的方式显示它们的字符串表示。</w:t>
      </w:r>
      <w:r w:rsidRPr="00F42E2D">
        <w:t>.NET</w:t>
      </w:r>
      <w:r w:rsidRPr="00F42E2D">
        <w:t>运行库定义了一种标准方式：使用接口</w:t>
      </w:r>
      <w:r w:rsidRPr="00F42E2D">
        <w:t>IFormattable</w:t>
      </w:r>
      <w:r w:rsidRPr="00F42E2D">
        <w:t>，本节的主题就是说明如何把这个重要特性添加到类和结构上。</w:t>
      </w:r>
    </w:p>
    <w:p w:rsidR="001014EB" w:rsidRPr="00F42E2D" w:rsidRDefault="001014EB" w:rsidP="005B6531">
      <w:pPr>
        <w:shd w:val="clear" w:color="auto" w:fill="CCFFFF"/>
        <w:ind w:firstLineChars="200" w:firstLine="420"/>
      </w:pPr>
      <w:r w:rsidRPr="00F42E2D">
        <w:t>在显示一个变量时，常常需要指定它的格式，此时我们经常调用</w:t>
      </w:r>
      <w:r w:rsidRPr="00F42E2D">
        <w:t>Console.WriteLine()</w:t>
      </w:r>
      <w:r w:rsidRPr="00F42E2D">
        <w:t>方法。因此，我们把这个方法作为示例，但这里的讨论适用于格式化字符串的大多数情况。例如，如果要在列表框或文本框中显示一个变量的值，一般要使用</w:t>
      </w:r>
      <w:r w:rsidRPr="00F42E2D">
        <w:t>String.Format()</w:t>
      </w:r>
      <w:r w:rsidRPr="00F42E2D">
        <w:t>方法来获得该变量的合适字符串表示，但用于请求所需格式的格式说明符与传递给</w:t>
      </w:r>
      <w:r w:rsidRPr="00F42E2D">
        <w:t>Console.WriteLine()</w:t>
      </w:r>
      <w:r w:rsidRPr="00F42E2D">
        <w:t>的格式相同，因此本节把</w:t>
      </w:r>
      <w:r w:rsidRPr="00F42E2D">
        <w:t>Console.WriteLine()</w:t>
      </w:r>
      <w:r w:rsidRPr="00F42E2D">
        <w:t>作为一个示例来说明。首先看看在为基本类型提供格式字符串时会发生什么，再看看如何把自己的类和结构的格式说明符添加到过程中。</w:t>
      </w:r>
    </w:p>
    <w:p w:rsidR="001014EB" w:rsidRPr="00F42E2D" w:rsidRDefault="001014EB" w:rsidP="005B6531">
      <w:pPr>
        <w:shd w:val="clear" w:color="auto" w:fill="CCFFFF"/>
        <w:ind w:firstLineChars="200" w:firstLine="420"/>
      </w:pPr>
      <w:r w:rsidRPr="00F42E2D">
        <w:t>第</w:t>
      </w:r>
      <w:r w:rsidRPr="00F42E2D">
        <w:t>2</w:t>
      </w:r>
      <w:r w:rsidRPr="00F42E2D">
        <w:t>章在</w:t>
      </w:r>
      <w:r w:rsidRPr="00F42E2D">
        <w:t>Console.Write()</w:t>
      </w:r>
      <w:r w:rsidRPr="00F42E2D">
        <w:t>和</w:t>
      </w:r>
      <w:r w:rsidRPr="00F42E2D">
        <w:t>Console.WriteLine()</w:t>
      </w:r>
      <w:r w:rsidRPr="00F42E2D">
        <w:t>中使用了格式字符串：</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double d = 13.45;</w:t>
            </w:r>
            <w:r w:rsidRPr="00F42E2D">
              <w:br/>
              <w:t>int i = 45;</w:t>
            </w:r>
            <w:r w:rsidRPr="00F42E2D">
              <w:br/>
              <w:t>Console.WriteLine("The double is {0,10:E} and the int contains {1}", d, i);</w:t>
            </w:r>
          </w:p>
        </w:tc>
      </w:tr>
    </w:tbl>
    <w:p w:rsidR="001014EB" w:rsidRPr="00F42E2D" w:rsidRDefault="001014EB" w:rsidP="005B6531">
      <w:pPr>
        <w:shd w:val="clear" w:color="auto" w:fill="CCFFFF"/>
        <w:ind w:firstLineChars="200" w:firstLine="420"/>
      </w:pPr>
      <w:r w:rsidRPr="00F42E2D">
        <w:t>格式字符串本身大都由要显示的文本组成，但只要有要格式化的变量，它在参数列表中的下标就必须放在括号中。在括号中还可以有与该项的格式相关的其他信息，例如可以包含：</w:t>
      </w:r>
    </w:p>
    <w:p w:rsidR="001014EB" w:rsidRPr="00F42E2D" w:rsidRDefault="001014EB" w:rsidP="005B6531">
      <w:pPr>
        <w:shd w:val="clear" w:color="auto" w:fill="CCFFFF"/>
        <w:ind w:firstLineChars="200" w:firstLine="420"/>
      </w:pPr>
      <w:r w:rsidRPr="00F42E2D">
        <w:t>● </w:t>
      </w:r>
      <w:r w:rsidRPr="00F42E2D">
        <w:t>该项的字符串表示要占用的字符数，这个信息的前面应有一个逗号，负值表示该项应左对齐，正值表示该项应右对齐。如果该项占用的字符数比给定的多，其内容也会完整地显示出来。</w:t>
      </w:r>
    </w:p>
    <w:p w:rsidR="001014EB" w:rsidRPr="00F42E2D" w:rsidRDefault="001014EB" w:rsidP="005B6531">
      <w:pPr>
        <w:shd w:val="clear" w:color="auto" w:fill="CCFFFF"/>
        <w:ind w:firstLineChars="200" w:firstLine="420"/>
      </w:pPr>
      <w:r w:rsidRPr="00F42E2D">
        <w:t>● </w:t>
      </w:r>
      <w:r w:rsidRPr="00F42E2D">
        <w:t>格式说明符也可以显示出来。它的前面应有一个冒号，表示应如何格式化该项。例如，把一个数字格式化为货币，或者以科学计数法显示。</w:t>
      </w:r>
    </w:p>
    <w:p w:rsidR="001014EB" w:rsidRPr="00F42E2D" w:rsidRDefault="001014EB" w:rsidP="005B6531">
      <w:pPr>
        <w:shd w:val="clear" w:color="auto" w:fill="CCFFFF"/>
        <w:ind w:firstLineChars="200" w:firstLine="420"/>
      </w:pPr>
      <w:r w:rsidRPr="00F42E2D">
        <w:t>第</w:t>
      </w:r>
      <w:r w:rsidRPr="00F42E2D">
        <w:t>2</w:t>
      </w:r>
      <w:r w:rsidRPr="00F42E2D">
        <w:t>章简要介绍了数字类型的常见格式说明符，表</w:t>
      </w:r>
      <w:r w:rsidRPr="00F42E2D">
        <w:t>8-3</w:t>
      </w:r>
      <w:r w:rsidRPr="00F42E2D">
        <w:t>再次引用该表。</w:t>
      </w:r>
    </w:p>
    <w:p w:rsidR="001014EB" w:rsidRPr="00F42E2D" w:rsidRDefault="001014EB" w:rsidP="005B6531">
      <w:pPr>
        <w:shd w:val="clear" w:color="auto" w:fill="CCFFFF"/>
        <w:ind w:firstLineChars="200" w:firstLine="420"/>
        <w:jc w:val="center"/>
      </w:pPr>
      <w:r w:rsidRPr="00F42E2D">
        <w:t>表</w:t>
      </w:r>
      <w:r w:rsidRPr="00F42E2D">
        <w:t>  8-3</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355"/>
        <w:gridCol w:w="2046"/>
        <w:gridCol w:w="2631"/>
        <w:gridCol w:w="2479"/>
      </w:tblGrid>
      <w:tr w:rsidR="001014EB" w:rsidRPr="00F42E2D">
        <w:trPr>
          <w:jc w:val="center"/>
        </w:trPr>
        <w:tc>
          <w:tcPr>
            <w:tcW w:w="1355" w:type="dxa"/>
            <w:tcBorders>
              <w:top w:val="single" w:sz="8"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格</w:t>
            </w:r>
            <w:r>
              <w:t xml:space="preserve"> </w:t>
            </w:r>
            <w:r w:rsidRPr="00F42E2D">
              <w:rPr>
                <w:rFonts w:hint="eastAsia"/>
              </w:rPr>
              <w:t>式</w:t>
            </w:r>
            <w:r>
              <w:t xml:space="preserve"> </w:t>
            </w:r>
            <w:r w:rsidRPr="00F42E2D">
              <w:rPr>
                <w:rFonts w:hint="eastAsia"/>
              </w:rPr>
              <w:t>符</w:t>
            </w:r>
          </w:p>
        </w:tc>
        <w:tc>
          <w:tcPr>
            <w:tcW w:w="2046"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应</w:t>
            </w:r>
            <w:r w:rsidRPr="00F42E2D">
              <w:t xml:space="preserve">  </w:t>
            </w:r>
            <w:r w:rsidRPr="00F42E2D">
              <w:rPr>
                <w:rFonts w:hint="eastAsia"/>
              </w:rPr>
              <w:t>用</w:t>
            </w:r>
          </w:p>
        </w:tc>
        <w:tc>
          <w:tcPr>
            <w:tcW w:w="263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含</w:t>
            </w:r>
            <w:r w:rsidRPr="00F42E2D">
              <w:t xml:space="preserve">  </w:t>
            </w:r>
            <w:r w:rsidRPr="00F42E2D">
              <w:rPr>
                <w:rFonts w:hint="eastAsia"/>
              </w:rPr>
              <w:t>义</w:t>
            </w:r>
          </w:p>
        </w:tc>
        <w:tc>
          <w:tcPr>
            <w:tcW w:w="2479" w:type="dxa"/>
            <w:tcBorders>
              <w:top w:val="single" w:sz="8"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示</w:t>
            </w:r>
            <w:r w:rsidRPr="00F42E2D">
              <w:t xml:space="preserve">  </w:t>
            </w:r>
            <w:r w:rsidRPr="00F42E2D">
              <w:rPr>
                <w:rFonts w:hint="eastAsia"/>
              </w:rPr>
              <w:t>例</w:t>
            </w:r>
          </w:p>
        </w:tc>
      </w:tr>
      <w:tr w:rsidR="001014EB" w:rsidRPr="00F42E2D">
        <w:trPr>
          <w:jc w:val="center"/>
        </w:trPr>
        <w:tc>
          <w:tcPr>
            <w:tcW w:w="1355"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C</w:t>
            </w:r>
          </w:p>
        </w:tc>
        <w:tc>
          <w:tcPr>
            <w:tcW w:w="2046"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数字类型</w:t>
            </w:r>
            <w:r w:rsidRPr="00F42E2D">
              <w:t xml:space="preserve"> </w:t>
            </w:r>
          </w:p>
        </w:tc>
        <w:tc>
          <w:tcPr>
            <w:tcW w:w="263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专用场合的货币值</w:t>
            </w:r>
          </w:p>
        </w:tc>
        <w:tc>
          <w:tcPr>
            <w:tcW w:w="24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t>$4834.50 (</w:t>
            </w:r>
            <w:smartTag w:uri="urn:schemas-microsoft-com:office:smarttags" w:element="place">
              <w:smartTag w:uri="urn:schemas-microsoft-com:office:smarttags" w:element="country-region">
                <w:r w:rsidRPr="00F42E2D">
                  <w:t>USA</w:t>
                </w:r>
              </w:smartTag>
            </w:smartTag>
            <w:r w:rsidRPr="00F42E2D">
              <w:t>)</w:t>
            </w:r>
          </w:p>
          <w:p w:rsidR="001014EB" w:rsidRPr="00F42E2D" w:rsidRDefault="001014EB" w:rsidP="005B6531">
            <w:pPr>
              <w:shd w:val="clear" w:color="auto" w:fill="CCFFFF"/>
            </w:pPr>
            <w:r w:rsidRPr="00F42E2D">
              <w:t>£4834.50 (</w:t>
            </w:r>
            <w:smartTag w:uri="urn:schemas-microsoft-com:office:smarttags" w:element="place">
              <w:smartTag w:uri="urn:schemas-microsoft-com:office:smarttags" w:element="country-region">
                <w:r w:rsidRPr="00F42E2D">
                  <w:t>UK</w:t>
                </w:r>
              </w:smartTag>
            </w:smartTag>
            <w:r w:rsidRPr="00F42E2D">
              <w:t>)</w:t>
            </w:r>
          </w:p>
        </w:tc>
      </w:tr>
      <w:tr w:rsidR="001014EB" w:rsidRPr="00F42E2D">
        <w:trPr>
          <w:jc w:val="center"/>
        </w:trPr>
        <w:tc>
          <w:tcPr>
            <w:tcW w:w="1355"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D</w:t>
            </w:r>
          </w:p>
        </w:tc>
        <w:tc>
          <w:tcPr>
            <w:tcW w:w="2046"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只用于整数类型</w:t>
            </w:r>
          </w:p>
        </w:tc>
        <w:tc>
          <w:tcPr>
            <w:tcW w:w="263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一般的整数</w:t>
            </w:r>
          </w:p>
        </w:tc>
        <w:tc>
          <w:tcPr>
            <w:tcW w:w="24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t>4834</w:t>
            </w:r>
          </w:p>
        </w:tc>
      </w:tr>
      <w:tr w:rsidR="001014EB" w:rsidRPr="00F42E2D">
        <w:trPr>
          <w:jc w:val="center"/>
        </w:trPr>
        <w:tc>
          <w:tcPr>
            <w:tcW w:w="1355"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E</w:t>
            </w:r>
          </w:p>
        </w:tc>
        <w:tc>
          <w:tcPr>
            <w:tcW w:w="2046"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数字类型</w:t>
            </w:r>
          </w:p>
        </w:tc>
        <w:tc>
          <w:tcPr>
            <w:tcW w:w="263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科学计数法</w:t>
            </w:r>
          </w:p>
        </w:tc>
        <w:tc>
          <w:tcPr>
            <w:tcW w:w="24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t>4.834E+003</w:t>
            </w:r>
          </w:p>
        </w:tc>
      </w:tr>
      <w:tr w:rsidR="001014EB" w:rsidRPr="00F42E2D">
        <w:trPr>
          <w:jc w:val="center"/>
        </w:trPr>
        <w:tc>
          <w:tcPr>
            <w:tcW w:w="1355"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F</w:t>
            </w:r>
          </w:p>
        </w:tc>
        <w:tc>
          <w:tcPr>
            <w:tcW w:w="2046"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数字类型</w:t>
            </w:r>
          </w:p>
        </w:tc>
        <w:tc>
          <w:tcPr>
            <w:tcW w:w="263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小数点后的位数固定</w:t>
            </w:r>
          </w:p>
        </w:tc>
        <w:tc>
          <w:tcPr>
            <w:tcW w:w="24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t>4384.50</w:t>
            </w:r>
          </w:p>
        </w:tc>
      </w:tr>
      <w:tr w:rsidR="001014EB" w:rsidRPr="00F42E2D">
        <w:trPr>
          <w:jc w:val="center"/>
        </w:trPr>
        <w:tc>
          <w:tcPr>
            <w:tcW w:w="1355"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G</w:t>
            </w:r>
          </w:p>
        </w:tc>
        <w:tc>
          <w:tcPr>
            <w:tcW w:w="2046"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数字类型</w:t>
            </w:r>
          </w:p>
        </w:tc>
        <w:tc>
          <w:tcPr>
            <w:tcW w:w="263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一般的数字</w:t>
            </w:r>
          </w:p>
        </w:tc>
        <w:tc>
          <w:tcPr>
            <w:tcW w:w="24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t>4384.5</w:t>
            </w:r>
          </w:p>
        </w:tc>
      </w:tr>
      <w:tr w:rsidR="001014EB" w:rsidRPr="00F42E2D">
        <w:trPr>
          <w:jc w:val="center"/>
        </w:trPr>
        <w:tc>
          <w:tcPr>
            <w:tcW w:w="1355"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N</w:t>
            </w:r>
          </w:p>
        </w:tc>
        <w:tc>
          <w:tcPr>
            <w:tcW w:w="2046"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数字类型</w:t>
            </w:r>
          </w:p>
        </w:tc>
        <w:tc>
          <w:tcPr>
            <w:tcW w:w="263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通常是专用场合的数字格式</w:t>
            </w:r>
          </w:p>
        </w:tc>
        <w:tc>
          <w:tcPr>
            <w:tcW w:w="24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t>4,384.50 (UK/USA)</w:t>
            </w:r>
          </w:p>
          <w:p w:rsidR="001014EB" w:rsidRPr="00F42E2D" w:rsidRDefault="001014EB" w:rsidP="005B6531">
            <w:pPr>
              <w:shd w:val="clear" w:color="auto" w:fill="CCFFFF"/>
            </w:pPr>
            <w:r w:rsidRPr="00F42E2D">
              <w:t>4 384,50 (</w:t>
            </w:r>
            <w:r w:rsidRPr="00F42E2D">
              <w:rPr>
                <w:rFonts w:hint="eastAsia"/>
              </w:rPr>
              <w:t>欧洲大陆</w:t>
            </w:r>
            <w:r w:rsidRPr="00F42E2D">
              <w:t>)</w:t>
            </w:r>
          </w:p>
        </w:tc>
      </w:tr>
      <w:tr w:rsidR="001014EB" w:rsidRPr="00F42E2D">
        <w:trPr>
          <w:jc w:val="center"/>
        </w:trPr>
        <w:tc>
          <w:tcPr>
            <w:tcW w:w="1355"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P</w:t>
            </w:r>
          </w:p>
        </w:tc>
        <w:tc>
          <w:tcPr>
            <w:tcW w:w="2046"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数字类型</w:t>
            </w:r>
          </w:p>
        </w:tc>
        <w:tc>
          <w:tcPr>
            <w:tcW w:w="263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百分比计数法</w:t>
            </w:r>
          </w:p>
        </w:tc>
        <w:tc>
          <w:tcPr>
            <w:tcW w:w="2479"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t>432,000.00%</w:t>
            </w:r>
          </w:p>
        </w:tc>
      </w:tr>
      <w:tr w:rsidR="001014EB" w:rsidRPr="00F42E2D">
        <w:trPr>
          <w:jc w:val="center"/>
        </w:trPr>
        <w:tc>
          <w:tcPr>
            <w:tcW w:w="1355" w:type="dxa"/>
            <w:tcBorders>
              <w:top w:val="single" w:sz="4" w:space="0" w:color="auto"/>
              <w:left w:val="outset" w:sz="6" w:space="0" w:color="ECE9D8"/>
              <w:bottom w:val="single" w:sz="8" w:space="0" w:color="auto"/>
              <w:right w:val="single" w:sz="4" w:space="0" w:color="auto"/>
            </w:tcBorders>
            <w:shd w:val="clear" w:color="auto" w:fill="auto"/>
          </w:tcPr>
          <w:p w:rsidR="001014EB" w:rsidRPr="00F42E2D" w:rsidRDefault="001014EB" w:rsidP="005B6531">
            <w:pPr>
              <w:shd w:val="clear" w:color="auto" w:fill="CCFFFF"/>
            </w:pPr>
            <w:r w:rsidRPr="00F42E2D">
              <w:t>X</w:t>
            </w:r>
          </w:p>
        </w:tc>
        <w:tc>
          <w:tcPr>
            <w:tcW w:w="2046"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只用于整数类型</w:t>
            </w:r>
          </w:p>
        </w:tc>
        <w:tc>
          <w:tcPr>
            <w:tcW w:w="263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十六进制格式</w:t>
            </w:r>
          </w:p>
        </w:tc>
        <w:tc>
          <w:tcPr>
            <w:tcW w:w="2479" w:type="dxa"/>
            <w:tcBorders>
              <w:top w:val="single" w:sz="4" w:space="0" w:color="auto"/>
              <w:left w:val="single" w:sz="4" w:space="0" w:color="auto"/>
              <w:bottom w:val="single" w:sz="8" w:space="0" w:color="auto"/>
              <w:right w:val="outset" w:sz="6" w:space="0" w:color="ECE9D8"/>
            </w:tcBorders>
            <w:shd w:val="clear" w:color="auto" w:fill="auto"/>
          </w:tcPr>
          <w:p w:rsidR="001014EB" w:rsidRPr="00F42E2D" w:rsidRDefault="001014EB" w:rsidP="005B6531">
            <w:pPr>
              <w:shd w:val="clear" w:color="auto" w:fill="CCFFFF"/>
            </w:pPr>
            <w:r w:rsidRPr="00F42E2D">
              <w:t>1120 (</w:t>
            </w:r>
            <w:r w:rsidRPr="00F42E2D">
              <w:rPr>
                <w:rFonts w:hint="eastAsia"/>
              </w:rPr>
              <w:t>如果要显示</w:t>
            </w:r>
            <w:r w:rsidRPr="00F42E2D">
              <w:t>0x1120</w:t>
            </w:r>
            <w:r w:rsidRPr="00F42E2D">
              <w:rPr>
                <w:rFonts w:hint="eastAsia"/>
              </w:rPr>
              <w:t>，需要写上</w:t>
            </w:r>
            <w:r w:rsidRPr="00F42E2D">
              <w:t>0x)</w:t>
            </w:r>
          </w:p>
        </w:tc>
      </w:tr>
    </w:tbl>
    <w:p w:rsidR="001014EB" w:rsidRPr="00F42E2D" w:rsidRDefault="001014EB" w:rsidP="005B6531">
      <w:pPr>
        <w:shd w:val="clear" w:color="auto" w:fill="CCFFFF"/>
        <w:ind w:firstLineChars="200" w:firstLine="420"/>
      </w:pPr>
      <w:r w:rsidRPr="00F42E2D">
        <w:t>如果要在整数上加上前导</w:t>
      </w:r>
      <w:r w:rsidRPr="00F42E2D">
        <w:t>0</w:t>
      </w:r>
      <w:r w:rsidRPr="00F42E2D">
        <w:t>，可以将格式说明符</w:t>
      </w:r>
      <w:r w:rsidRPr="00F42E2D">
        <w:t>0</w:t>
      </w:r>
      <w:r w:rsidRPr="00F42E2D">
        <w:t>重复所需的次数。例如，格式说明符</w:t>
      </w:r>
      <w:r w:rsidRPr="00F42E2D">
        <w:t>0000</w:t>
      </w:r>
      <w:r w:rsidRPr="00F42E2D">
        <w:t>会把</w:t>
      </w:r>
      <w:r w:rsidRPr="00F42E2D">
        <w:t>3</w:t>
      </w:r>
      <w:r w:rsidRPr="00F42E2D">
        <w:t>显示为</w:t>
      </w:r>
      <w:r w:rsidRPr="00F42E2D">
        <w:t>0003</w:t>
      </w:r>
      <w:r w:rsidRPr="00F42E2D">
        <w:t>，</w:t>
      </w:r>
      <w:r w:rsidRPr="00F42E2D">
        <w:t>99</w:t>
      </w:r>
      <w:r w:rsidRPr="00F42E2D">
        <w:t>显示为</w:t>
      </w:r>
      <w:r w:rsidRPr="00F42E2D">
        <w:t>0099</w:t>
      </w:r>
      <w:r w:rsidRPr="00F42E2D">
        <w:t>。</w:t>
      </w:r>
    </w:p>
    <w:p w:rsidR="001014EB" w:rsidRPr="00F42E2D" w:rsidRDefault="001014EB" w:rsidP="005B6531">
      <w:pPr>
        <w:shd w:val="clear" w:color="auto" w:fill="CCFFFF"/>
        <w:ind w:firstLineChars="200" w:firstLine="420"/>
      </w:pPr>
      <w:r w:rsidRPr="00F42E2D">
        <w:t>这里不能给出完整的列表，因为其他数据类型有自己的格式说明符。本节的主要目的是说明如何为自己的类定义格式说明符。</w:t>
      </w:r>
    </w:p>
    <w:p w:rsidR="001014EB" w:rsidRPr="00F42E2D" w:rsidRDefault="001014EB" w:rsidP="005B6531">
      <w:pPr>
        <w:shd w:val="clear" w:color="auto" w:fill="CCFFFF"/>
        <w:ind w:firstLineChars="200" w:firstLine="420"/>
      </w:pPr>
      <w:r w:rsidRPr="00F42E2D">
        <w:t xml:space="preserve">1. </w:t>
      </w:r>
      <w:r w:rsidRPr="00F42E2D">
        <w:t>字符串的格式化</w:t>
      </w:r>
    </w:p>
    <w:p w:rsidR="001014EB" w:rsidRPr="00F42E2D" w:rsidRDefault="001014EB" w:rsidP="005B6531">
      <w:pPr>
        <w:shd w:val="clear" w:color="auto" w:fill="CCFFFF"/>
        <w:ind w:firstLineChars="200" w:firstLine="420"/>
      </w:pPr>
      <w:r w:rsidRPr="00F42E2D">
        <w:t>为了说明如何格式化字符串，看看执行下面的语句会得到什么结果：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Console.WriteLine("The double is {0,10:E} and the int contains {1}", d, i);</w:t>
            </w:r>
          </w:p>
        </w:tc>
      </w:tr>
    </w:tbl>
    <w:p w:rsidR="001014EB" w:rsidRPr="00F42E2D" w:rsidRDefault="001014EB" w:rsidP="005B6531">
      <w:pPr>
        <w:shd w:val="clear" w:color="auto" w:fill="CCFFFF"/>
        <w:ind w:firstLineChars="200" w:firstLine="420"/>
      </w:pPr>
      <w:r w:rsidRPr="00F42E2D">
        <w:t>Console.WriteLine()</w:t>
      </w:r>
      <w:r w:rsidRPr="00F42E2D">
        <w:t>只是把参数的完整列表传送给静态方法</w:t>
      </w:r>
      <w:r w:rsidRPr="00F42E2D">
        <w:t>String.Format()</w:t>
      </w:r>
      <w:r w:rsidRPr="00F42E2D">
        <w:t>，如果要在字符串中以其他方式格式化这些值，例如显示在一个文本框中，也可以调用这个方法。带有</w:t>
      </w:r>
      <w:r w:rsidRPr="00F42E2D">
        <w:t>3</w:t>
      </w:r>
      <w:r w:rsidRPr="00F42E2D">
        <w:t>个参数的</w:t>
      </w:r>
      <w:r w:rsidRPr="00F42E2D">
        <w:t>WriteLine()</w:t>
      </w:r>
      <w:r w:rsidRPr="00F42E2D">
        <w:lastRenderedPageBreak/>
        <w:t>重载方法如下：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 Likely implementation of Console.WriteLine()</w:t>
            </w:r>
            <w:r w:rsidRPr="00F42E2D">
              <w:br/>
              <w:t>public void WriteLine(string format, object arg0, object arg1)</w:t>
            </w:r>
            <w:r w:rsidRPr="00F42E2D">
              <w:br/>
              <w:t>{</w:t>
            </w:r>
            <w:r w:rsidRPr="00F42E2D">
              <w:br/>
              <w:t>Console.WriteLine(string.Format(format, arg0, arg1));</w:t>
            </w:r>
            <w:r w:rsidRPr="00F42E2D">
              <w:br/>
              <w:t>}</w:t>
            </w:r>
          </w:p>
        </w:tc>
      </w:tr>
    </w:tbl>
    <w:p w:rsidR="001014EB" w:rsidRPr="00F42E2D" w:rsidRDefault="001014EB" w:rsidP="005B6531">
      <w:pPr>
        <w:shd w:val="clear" w:color="auto" w:fill="CCFFFF"/>
        <w:ind w:firstLineChars="200" w:firstLine="420"/>
      </w:pPr>
      <w:r w:rsidRPr="00F42E2D">
        <w:t>上面的代码依次调用了带有</w:t>
      </w:r>
      <w:r w:rsidRPr="00F42E2D">
        <w:t>1</w:t>
      </w:r>
      <w:r w:rsidRPr="00F42E2D">
        <w:t>个参数的重载方法</w:t>
      </w:r>
      <w:r w:rsidRPr="00F42E2D">
        <w:t>WriteLine()</w:t>
      </w:r>
      <w:r w:rsidRPr="00F42E2D">
        <w:t>，仅显示了传递过来的字符串的内容，没有对它进行进一步的格式化。</w:t>
      </w:r>
    </w:p>
    <w:p w:rsidR="001014EB" w:rsidRPr="00F42E2D" w:rsidRDefault="001014EB" w:rsidP="005B6531">
      <w:pPr>
        <w:shd w:val="clear" w:color="auto" w:fill="CCFFFF"/>
        <w:ind w:firstLineChars="200" w:firstLine="420"/>
      </w:pPr>
      <w:r w:rsidRPr="00F42E2D">
        <w:t>String.Format()</w:t>
      </w:r>
      <w:r w:rsidRPr="00F42E2D">
        <w:t>现在需要用对应对象的合适字符串表示来替换每个格式说明符，构造最终的字符串。但是，如前所述，对于这个建立字符串的过程，需要</w:t>
      </w:r>
      <w:r w:rsidRPr="00F42E2D">
        <w:t>StringBuilder</w:t>
      </w:r>
      <w:r w:rsidRPr="00F42E2D">
        <w:t>实例，而不是</w:t>
      </w:r>
      <w:r w:rsidRPr="00F42E2D">
        <w:t>String</w:t>
      </w:r>
      <w:r w:rsidRPr="00F42E2D">
        <w:t>实例。在这个示例中，</w:t>
      </w:r>
      <w:r w:rsidRPr="00F42E2D">
        <w:t>StringBuilder</w:t>
      </w:r>
      <w:r w:rsidRPr="00F42E2D">
        <w:t>实例是用字符串的第一部分</w:t>
      </w:r>
      <w:r w:rsidRPr="00F42E2D">
        <w:t>(</w:t>
      </w:r>
      <w:r w:rsidRPr="00F42E2D">
        <w:t>即文本</w:t>
      </w:r>
      <w:r w:rsidRPr="00F42E2D">
        <w:t>"The double is")</w:t>
      </w:r>
      <w:r w:rsidRPr="00F42E2D">
        <w:t>创建和初始化的。然后调用</w:t>
      </w:r>
      <w:r w:rsidRPr="00F42E2D">
        <w:t>StringBuilder.AppendFormat()</w:t>
      </w:r>
      <w:r w:rsidRPr="00F42E2D">
        <w:t>方法，传递第一个格式说明符</w:t>
      </w:r>
      <w:r w:rsidRPr="00F42E2D">
        <w:t>"{0,10:E}"</w:t>
      </w:r>
      <w:r w:rsidRPr="00F42E2D">
        <w:t>和相应的对象</w:t>
      </w:r>
      <w:r w:rsidRPr="00F42E2D">
        <w:t>double</w:t>
      </w:r>
      <w:r w:rsidRPr="00F42E2D">
        <w:t>，把这个对象的字符串表示添加到构造好的字符串中，这个过程会继续重复调用</w:t>
      </w:r>
      <w:r w:rsidRPr="00F42E2D">
        <w:t>StringBuilder.Append()</w:t>
      </w:r>
      <w:r w:rsidRPr="00F42E2D">
        <w:t>和</w:t>
      </w:r>
      <w:r w:rsidRPr="00F42E2D">
        <w:t>StringBuilder.AppendFormat()</w:t>
      </w:r>
      <w:r w:rsidRPr="00F42E2D">
        <w:t>方法，直到得到了全部格式化好的字符串为止。</w:t>
      </w:r>
    </w:p>
    <w:p w:rsidR="001014EB" w:rsidRPr="00F42E2D" w:rsidRDefault="001014EB" w:rsidP="005B6531">
      <w:pPr>
        <w:shd w:val="clear" w:color="auto" w:fill="CCFFFF"/>
        <w:ind w:firstLineChars="200" w:firstLine="420"/>
      </w:pPr>
      <w:r w:rsidRPr="00F42E2D">
        <w:t>下面的内容比较有趣。</w:t>
      </w:r>
      <w:r w:rsidRPr="00F42E2D">
        <w:t>StringBuilder.AppendFormat()</w:t>
      </w:r>
      <w:r w:rsidRPr="00F42E2D">
        <w:t>需要指出如何格式化对象，它首先检查对象，确定它是否执行</w:t>
      </w:r>
      <w:r w:rsidRPr="00F42E2D">
        <w:t>System</w:t>
      </w:r>
      <w:r w:rsidRPr="00F42E2D">
        <w:t>命名空间中的接口</w:t>
      </w:r>
      <w:r w:rsidRPr="00F42E2D">
        <w:t>IFormattable</w:t>
      </w:r>
      <w:r w:rsidRPr="00F42E2D">
        <w:t>。只要试着把这个对象转换为接口，看看转换是否成功即可，或者使用</w:t>
      </w:r>
      <w:r w:rsidRPr="00F42E2D">
        <w:t>C#</w:t>
      </w:r>
      <w:r w:rsidRPr="00F42E2D">
        <w:t>关键字</w:t>
      </w:r>
      <w:r w:rsidRPr="00F42E2D">
        <w:t>is</w:t>
      </w:r>
      <w:r w:rsidRPr="00F42E2D">
        <w:t>，也能实现此测试。如果测试失败，</w:t>
      </w:r>
      <w:r w:rsidRPr="00F42E2D">
        <w:t>AppendFormat()</w:t>
      </w:r>
      <w:r w:rsidRPr="00F42E2D">
        <w:t>只会调用对象的</w:t>
      </w:r>
      <w:r w:rsidRPr="00F42E2D">
        <w:t>ToString()</w:t>
      </w:r>
      <w:r w:rsidRPr="00F42E2D">
        <w:t>方法，所有的对象都从</w:t>
      </w:r>
      <w:r w:rsidRPr="00F42E2D">
        <w:t>System.Object</w:t>
      </w:r>
      <w:r w:rsidRPr="00F42E2D">
        <w:t>继承了这个方法或重写了该方法。在前面给出的编写各种类和结构的示例中，执行过程都是这样，因为我们编写的类都没有执行这个接口。这就是在前面的章节中，</w:t>
      </w:r>
      <w:r w:rsidRPr="00F42E2D">
        <w:t>Object.ToString()</w:t>
      </w:r>
      <w:r w:rsidRPr="00F42E2D">
        <w:t>的重写方法允许在</w:t>
      </w:r>
      <w:r w:rsidRPr="00F42E2D">
        <w:t>Console.WriteLine()</w:t>
      </w:r>
      <w:r w:rsidRPr="00F42E2D">
        <w:t>语句中显示类和结构如</w:t>
      </w:r>
      <w:r w:rsidRPr="00F42E2D">
        <w:t>Vector</w:t>
      </w:r>
      <w:r w:rsidRPr="00F42E2D">
        <w:t>的原因。</w:t>
      </w:r>
    </w:p>
    <w:p w:rsidR="001014EB" w:rsidRPr="00F42E2D" w:rsidRDefault="001014EB" w:rsidP="005B6531">
      <w:pPr>
        <w:shd w:val="clear" w:color="auto" w:fill="CCFFFF"/>
        <w:ind w:firstLineChars="200" w:firstLine="420"/>
      </w:pPr>
      <w:r w:rsidRPr="00F42E2D">
        <w:t>但是，所有预定义的基本数字类型都执行这个接口，对于这些类型，特别是这个示例中的</w:t>
      </w:r>
      <w:r w:rsidRPr="00F42E2D">
        <w:t>double</w:t>
      </w:r>
      <w:r w:rsidRPr="00F42E2D">
        <w:t>和</w:t>
      </w:r>
      <w:r w:rsidRPr="00F42E2D">
        <w:t>int</w:t>
      </w:r>
      <w:r w:rsidRPr="00F42E2D">
        <w:t>，就不会调用继承自</w:t>
      </w:r>
      <w:r w:rsidRPr="00F42E2D">
        <w:t>System.Object</w:t>
      </w:r>
      <w:r w:rsidRPr="00F42E2D">
        <w:t>的基本</w:t>
      </w:r>
      <w:r w:rsidRPr="00F42E2D">
        <w:t>ToString()</w:t>
      </w:r>
      <w:r w:rsidRPr="00F42E2D">
        <w:t>方法。为了理解这个过程，需要了解</w:t>
      </w:r>
      <w:r w:rsidRPr="00F42E2D">
        <w:t>IFormattable</w:t>
      </w:r>
      <w:r w:rsidRPr="00F42E2D">
        <w:t>接口。</w:t>
      </w:r>
    </w:p>
    <w:p w:rsidR="001014EB" w:rsidRPr="00F42E2D" w:rsidRDefault="001014EB" w:rsidP="005B6531">
      <w:pPr>
        <w:shd w:val="clear" w:color="auto" w:fill="CCFFFF"/>
        <w:ind w:firstLineChars="200" w:firstLine="420"/>
      </w:pPr>
      <w:r w:rsidRPr="00F42E2D">
        <w:t>IFormattable</w:t>
      </w:r>
      <w:r w:rsidRPr="00F42E2D">
        <w:t>只定义了一个方法，该方法也叫作</w:t>
      </w:r>
      <w:r w:rsidRPr="00F42E2D">
        <w:t>ToString()</w:t>
      </w:r>
      <w:r w:rsidRPr="00F42E2D">
        <w:t>，它带有两个参数，这与</w:t>
      </w:r>
      <w:r w:rsidRPr="00F42E2D">
        <w:t>System. Object</w:t>
      </w:r>
      <w:r w:rsidRPr="00F42E2D">
        <w:t>版本的</w:t>
      </w:r>
      <w:r w:rsidRPr="00F42E2D">
        <w:t>ToString()</w:t>
      </w:r>
      <w:r w:rsidRPr="00F42E2D">
        <w:t>不同，它不带参数。下面是</w:t>
      </w:r>
      <w:r w:rsidRPr="00F42E2D">
        <w:t>IFormattable</w:t>
      </w:r>
      <w:r w:rsidRPr="00F42E2D">
        <w:t>的定义：</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interface IFormattable</w:t>
            </w:r>
            <w:r w:rsidRPr="00F42E2D">
              <w:br/>
              <w:t>{</w:t>
            </w:r>
            <w:r w:rsidRPr="00F42E2D">
              <w:br/>
              <w:t>string ToString(string format, IFormatProvider formatProvider);</w:t>
            </w:r>
            <w:r w:rsidRPr="00F42E2D">
              <w:br/>
              <w:t>}</w:t>
            </w:r>
          </w:p>
        </w:tc>
      </w:tr>
    </w:tbl>
    <w:p w:rsidR="001014EB" w:rsidRPr="00F42E2D" w:rsidRDefault="001014EB" w:rsidP="005B6531">
      <w:pPr>
        <w:shd w:val="clear" w:color="auto" w:fill="CCFFFF"/>
        <w:ind w:firstLineChars="200" w:firstLine="420"/>
      </w:pPr>
      <w:r w:rsidRPr="00F42E2D">
        <w:t>这个</w:t>
      </w:r>
      <w:r w:rsidRPr="00F42E2D">
        <w:t>ToString()</w:t>
      </w:r>
      <w:r w:rsidRPr="00F42E2D">
        <w:t>重载方法的第一个参数是一个字符串，它指定要求的格式。换言之，它是字符串的说明符部分，放在字符串的</w:t>
      </w:r>
      <w:r w:rsidRPr="00F42E2D">
        <w:t>{}</w:t>
      </w:r>
      <w:r w:rsidRPr="00F42E2D">
        <w:t>中，该参数最初传递给</w:t>
      </w:r>
      <w:r w:rsidRPr="00F42E2D">
        <w:t>Console.WriteLine()</w:t>
      </w:r>
      <w:r w:rsidRPr="00F42E2D">
        <w:t>或</w:t>
      </w:r>
      <w:r w:rsidRPr="00F42E2D">
        <w:t>String. Format()</w:t>
      </w:r>
      <w:r w:rsidRPr="00F42E2D">
        <w:t>。例如，在本例中，最初的语句如下：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Console.WriteLine("The double is {0,10:E} and the int contains {1}", d, i);</w:t>
            </w:r>
          </w:p>
        </w:tc>
      </w:tr>
    </w:tbl>
    <w:p w:rsidR="001014EB" w:rsidRPr="00F42E2D" w:rsidRDefault="001014EB" w:rsidP="005B6531">
      <w:pPr>
        <w:shd w:val="clear" w:color="auto" w:fill="CCFFFF"/>
        <w:ind w:firstLineChars="200" w:firstLine="420"/>
      </w:pPr>
      <w:r w:rsidRPr="00F42E2D">
        <w:t>在计算第一个说明符</w:t>
      </w:r>
      <w:r w:rsidRPr="00F42E2D">
        <w:t>{0,10:E}</w:t>
      </w:r>
      <w:r w:rsidRPr="00F42E2D">
        <w:t>时，在</w:t>
      </w:r>
      <w:r w:rsidRPr="00F42E2D">
        <w:t>double</w:t>
      </w:r>
      <w:r w:rsidRPr="00F42E2D">
        <w:t>变量</w:t>
      </w:r>
      <w:r w:rsidRPr="00F42E2D">
        <w:t>d</w:t>
      </w:r>
      <w:r w:rsidRPr="00F42E2D">
        <w:t>上调用这个重载方法，传递给它的第一个参数是</w:t>
      </w:r>
      <w:r w:rsidRPr="00F42E2D">
        <w:t>E</w:t>
      </w:r>
      <w:r w:rsidRPr="00F42E2D">
        <w:t>。</w:t>
      </w:r>
      <w:r w:rsidRPr="00F42E2D">
        <w:t>StringBuilder.AppendFormat()</w:t>
      </w:r>
      <w:r w:rsidRPr="00F42E2D">
        <w:t>传递的总是显示在原始字符串的合适格式说明符内冒号后面的文本。</w:t>
      </w:r>
    </w:p>
    <w:p w:rsidR="001014EB" w:rsidRPr="00F42E2D" w:rsidRDefault="001014EB" w:rsidP="005B6531">
      <w:pPr>
        <w:shd w:val="clear" w:color="auto" w:fill="CCFFFF"/>
        <w:ind w:firstLineChars="200" w:firstLine="420"/>
      </w:pPr>
      <w:r w:rsidRPr="00F42E2D">
        <w:t>本书不讨论</w:t>
      </w:r>
      <w:r w:rsidRPr="00F42E2D">
        <w:t>ToString()</w:t>
      </w:r>
      <w:r w:rsidRPr="00F42E2D">
        <w:t>的第</w:t>
      </w:r>
      <w:r w:rsidRPr="00F42E2D">
        <w:t>2</w:t>
      </w:r>
      <w:r w:rsidRPr="00F42E2D">
        <w:t>个参数，它是执行接口</w:t>
      </w:r>
      <w:r w:rsidRPr="00F42E2D">
        <w:t>IFormatProvider</w:t>
      </w:r>
      <w:r w:rsidRPr="00F42E2D">
        <w:t>的对象引用。这个接口提供了</w:t>
      </w:r>
      <w:r w:rsidRPr="00F42E2D">
        <w:t>ToString()</w:t>
      </w:r>
      <w:r w:rsidRPr="00F42E2D">
        <w:t>在格式化对象时需要考虑的更多信息</w:t>
      </w:r>
      <w:r w:rsidRPr="00F42E2D">
        <w:t xml:space="preserve">-- </w:t>
      </w:r>
      <w:r w:rsidRPr="00F42E2D">
        <w:t>一般包括文化背景信息</w:t>
      </w:r>
      <w:r w:rsidRPr="00F42E2D">
        <w:t>(.NET</w:t>
      </w:r>
      <w:r w:rsidRPr="00F42E2D">
        <w:t>文化背景类似于</w:t>
      </w:r>
      <w:r w:rsidRPr="00F42E2D">
        <w:t>Windows</w:t>
      </w:r>
      <w:r w:rsidRPr="00F42E2D">
        <w:t>时区，如果格式化货币或日期，就需要这些信息</w:t>
      </w:r>
      <w:r w:rsidRPr="00F42E2D">
        <w:t>)</w:t>
      </w:r>
      <w:r w:rsidRPr="00F42E2D">
        <w:t>。如果直接从源代码中调用这个</w:t>
      </w:r>
      <w:r w:rsidRPr="00F42E2D">
        <w:t>ToString()</w:t>
      </w:r>
      <w:r w:rsidRPr="00F42E2D">
        <w:t>重载方法，就需要提供这样一个对象。但</w:t>
      </w:r>
      <w:r w:rsidRPr="00F42E2D">
        <w:t>StringBuilder. Append Format()</w:t>
      </w:r>
      <w:r w:rsidRPr="00F42E2D">
        <w:t>为这个参数传递一个空值。如果</w:t>
      </w:r>
      <w:r w:rsidRPr="00F42E2D">
        <w:t>formatProvider</w:t>
      </w:r>
      <w:r w:rsidRPr="00F42E2D">
        <w:t>为空，</w:t>
      </w:r>
      <w:r w:rsidRPr="00F42E2D">
        <w:t>ToString()</w:t>
      </w:r>
      <w:r w:rsidRPr="00F42E2D">
        <w:t>就要使用系统设置中指定的文化背景信息。</w:t>
      </w:r>
    </w:p>
    <w:p w:rsidR="001014EB" w:rsidRPr="00F42E2D" w:rsidRDefault="001014EB" w:rsidP="005B6531">
      <w:pPr>
        <w:shd w:val="clear" w:color="auto" w:fill="CCFFFF"/>
        <w:ind w:firstLineChars="200" w:firstLine="420"/>
      </w:pPr>
      <w:r w:rsidRPr="00F42E2D">
        <w:t>现在回过头来看看本例。第一个要格式化的项是</w:t>
      </w:r>
      <w:r w:rsidRPr="00F42E2D">
        <w:t>double</w:t>
      </w:r>
      <w:r w:rsidRPr="00F42E2D">
        <w:t>，对此要求使用指数计数法，格式说明符为</w:t>
      </w:r>
      <w:r w:rsidRPr="00F42E2D">
        <w:t>E</w:t>
      </w:r>
      <w:r w:rsidRPr="00F42E2D">
        <w:t>。如前所述，</w:t>
      </w:r>
      <w:r w:rsidRPr="00F42E2D">
        <w:t>StringBuilder.AppendFormat()</w:t>
      </w:r>
      <w:r w:rsidRPr="00F42E2D">
        <w:t>方法会建立执行</w:t>
      </w:r>
      <w:r w:rsidRPr="00F42E2D">
        <w:t>IFormattable</w:t>
      </w:r>
      <w:r w:rsidRPr="00F42E2D">
        <w:t>接口的对象</w:t>
      </w:r>
      <w:r w:rsidRPr="00F42E2D">
        <w:t>double</w:t>
      </w:r>
      <w:r w:rsidRPr="00F42E2D">
        <w:t>，因此要调用带有两个参数的</w:t>
      </w:r>
      <w:r w:rsidRPr="00F42E2D">
        <w:t>ToString()</w:t>
      </w:r>
      <w:r w:rsidRPr="00F42E2D">
        <w:t>重载方法，其第一个参数是字符串</w:t>
      </w:r>
      <w:r w:rsidRPr="00F42E2D">
        <w:t>"E"</w:t>
      </w:r>
      <w:r w:rsidRPr="00F42E2D">
        <w:t>，第二个参数为空。现在</w:t>
      </w:r>
      <w:r w:rsidRPr="00F42E2D">
        <w:t>double</w:t>
      </w:r>
      <w:r w:rsidRPr="00F42E2D">
        <w:lastRenderedPageBreak/>
        <w:t>的这个方法在执行时，会考虑要求的格式和当前的文化背景，以合适的格式返回</w:t>
      </w:r>
      <w:r w:rsidRPr="00F42E2D">
        <w:t>double</w:t>
      </w:r>
      <w:r w:rsidRPr="00F42E2D">
        <w:t>的字符串表示。</w:t>
      </w:r>
      <w:r w:rsidRPr="00F42E2D">
        <w:t>StringBuilder.AppendFormat()</w:t>
      </w:r>
      <w:r w:rsidRPr="00F42E2D">
        <w:t>则按照需要在返回的字符串中添加前导空格，使之共有</w:t>
      </w:r>
      <w:r w:rsidRPr="00F42E2D">
        <w:t>10</w:t>
      </w:r>
      <w:r w:rsidRPr="00F42E2D">
        <w:t>个字符。</w:t>
      </w:r>
    </w:p>
    <w:p w:rsidR="001014EB" w:rsidRPr="00F42E2D" w:rsidRDefault="001014EB" w:rsidP="005B6531">
      <w:pPr>
        <w:shd w:val="clear" w:color="auto" w:fill="CCFFFF"/>
        <w:ind w:firstLineChars="200" w:firstLine="420"/>
      </w:pPr>
      <w:r w:rsidRPr="00F42E2D">
        <w:t>下一个要格式化的对象是</w:t>
      </w:r>
      <w:r w:rsidRPr="00F42E2D">
        <w:t>int</w:t>
      </w:r>
      <w:r w:rsidRPr="00F42E2D">
        <w:t>，它不需要任何特殊的格式</w:t>
      </w:r>
      <w:r w:rsidRPr="00F42E2D">
        <w:t xml:space="preserve"> (</w:t>
      </w:r>
      <w:r w:rsidRPr="00F42E2D">
        <w:t>格式说明符是</w:t>
      </w:r>
      <w:r w:rsidRPr="00F42E2D">
        <w:t>{1})</w:t>
      </w:r>
      <w:r w:rsidRPr="00F42E2D">
        <w:t>。由于没有格式要求，</w:t>
      </w:r>
      <w:r w:rsidRPr="00F42E2D">
        <w:t>StringBuilder.AppendFormat()</w:t>
      </w:r>
      <w:r w:rsidRPr="00F42E2D">
        <w:t>会给该格式字符串传递一个空引用，并适当地响应带有两个参数的</w:t>
      </w:r>
      <w:r w:rsidRPr="00F42E2D">
        <w:t>int.ToString()</w:t>
      </w:r>
      <w:r w:rsidRPr="00F42E2D">
        <w:t>重载方法。由于没有特殊的格式要求，所以也可以调用不带参数的</w:t>
      </w:r>
      <w:r w:rsidRPr="00F42E2D">
        <w:t>ToString()</w:t>
      </w:r>
      <w:r w:rsidRPr="00F42E2D">
        <w:t>方法。</w:t>
      </w:r>
    </w:p>
    <w:p w:rsidR="001014EB" w:rsidRPr="00F42E2D" w:rsidRDefault="001014EB" w:rsidP="005B6531">
      <w:pPr>
        <w:shd w:val="clear" w:color="auto" w:fill="CCFFFF"/>
        <w:ind w:firstLineChars="200" w:firstLine="420"/>
      </w:pPr>
      <w:r w:rsidRPr="00F42E2D">
        <w:t>整个字符串格式化过程如图</w:t>
      </w:r>
      <w:r w:rsidRPr="00F42E2D">
        <w:t>8-2</w:t>
      </w:r>
      <w:r w:rsidRPr="00F42E2D">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8"/>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42E2D" w:rsidRDefault="001014EB" w:rsidP="005B6531">
            <w:pPr>
              <w:shd w:val="clear" w:color="auto" w:fill="CCFFFF"/>
              <w:ind w:firstLineChars="200" w:firstLine="420"/>
            </w:pPr>
            <w:r w:rsidRPr="00F42E2D">
              <w:t> </w:t>
            </w:r>
            <w:hyperlink r:id="rId33" w:tgtFrame="_blank" w:history="1"/>
          </w:p>
        </w:tc>
      </w:tr>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42E2D" w:rsidRDefault="001014EB" w:rsidP="005B6531">
            <w:pPr>
              <w:shd w:val="clear" w:color="auto" w:fill="CCFFFF"/>
              <w:ind w:firstLineChars="200" w:firstLine="420"/>
              <w:jc w:val="center"/>
            </w:pPr>
            <w:r w:rsidRPr="00F42E2D">
              <w:t>图</w:t>
            </w:r>
            <w:r w:rsidRPr="00F42E2D">
              <w:t>  8-2</w:t>
            </w:r>
          </w:p>
        </w:tc>
      </w:tr>
    </w:tbl>
    <w:p w:rsidR="001014EB" w:rsidRPr="00F42E2D" w:rsidRDefault="001014EB" w:rsidP="005B6531">
      <w:pPr>
        <w:shd w:val="clear" w:color="auto" w:fill="CCFFFF"/>
        <w:ind w:firstLineChars="200" w:firstLine="420"/>
      </w:pPr>
      <w:r w:rsidRPr="00F42E2D">
        <w:t>2. FormattableVector</w:t>
      </w:r>
      <w:r w:rsidRPr="00F42E2D">
        <w:t>示例</w:t>
      </w:r>
    </w:p>
    <w:p w:rsidR="001014EB" w:rsidRPr="00F42E2D" w:rsidRDefault="001014EB" w:rsidP="005B6531">
      <w:pPr>
        <w:shd w:val="clear" w:color="auto" w:fill="CCFFFF"/>
        <w:ind w:firstLineChars="200" w:firstLine="420"/>
      </w:pPr>
      <w:r w:rsidRPr="00F42E2D">
        <w:t>前面介绍了如何构造格式字符串，下面扩展本书第</w:t>
      </w:r>
      <w:r w:rsidRPr="00F42E2D">
        <w:t>6</w:t>
      </w:r>
      <w:r w:rsidRPr="00F42E2D">
        <w:t>章的</w:t>
      </w:r>
      <w:r w:rsidRPr="00F42E2D">
        <w:t>Vector</w:t>
      </w:r>
      <w:r w:rsidRPr="00F42E2D">
        <w:t>示例，以多种方式格式化矢量。这个示例的代码可以从</w:t>
      </w:r>
      <w:hyperlink r:id="rId34" w:history="1">
        <w:r w:rsidRPr="00F42E2D">
          <w:t>www.wrox.com</w:t>
        </w:r>
      </w:hyperlink>
      <w:r w:rsidRPr="00F42E2D">
        <w:t>上下载。只要理解了所涉及的规则，实际编写代码就相当简单了。我们只需要实现</w:t>
      </w:r>
      <w:r w:rsidRPr="00F42E2D">
        <w:t>IFormattable</w:t>
      </w:r>
      <w:r w:rsidRPr="00F42E2D">
        <w:t>，提供由该接口定义的</w:t>
      </w:r>
      <w:r w:rsidRPr="00F42E2D">
        <w:t>ToString()</w:t>
      </w:r>
      <w:r w:rsidRPr="00F42E2D">
        <w:t>重载方法即可。</w:t>
      </w:r>
    </w:p>
    <w:p w:rsidR="001014EB" w:rsidRPr="00F42E2D" w:rsidRDefault="001014EB" w:rsidP="005B6531">
      <w:pPr>
        <w:shd w:val="clear" w:color="auto" w:fill="CCFFFF"/>
        <w:ind w:firstLineChars="200" w:firstLine="420"/>
      </w:pPr>
      <w:r w:rsidRPr="00F42E2D">
        <w:t>要支持的格式说明符如下：</w:t>
      </w:r>
    </w:p>
    <w:p w:rsidR="001014EB" w:rsidRDefault="001014EB" w:rsidP="005B6531">
      <w:pPr>
        <w:shd w:val="clear" w:color="auto" w:fill="CCFFFF"/>
        <w:ind w:firstLineChars="200" w:firstLine="420"/>
      </w:pPr>
      <w:r w:rsidRPr="00F42E2D">
        <w:t xml:space="preserve">● N </w:t>
      </w:r>
      <w:r w:rsidRPr="00F42E2D">
        <w:t>应解释为一个请求，以提供一个数字，即矢量的模，它是其成员的平方和，在数学上等于</w:t>
      </w:r>
      <w:r w:rsidRPr="00F42E2D">
        <w:t>Vector</w:t>
      </w:r>
      <w:r w:rsidRPr="00F42E2D">
        <w:t>的长度的平方，通常放在两个竖杠的中间：</w:t>
      </w:r>
      <w:r w:rsidRPr="00F42E2D">
        <w:t>||34.5||</w:t>
      </w:r>
      <w:r w:rsidRPr="00F42E2D">
        <w:t>。</w:t>
      </w:r>
    </w:p>
    <w:p w:rsidR="001014EB" w:rsidRPr="00F42E2D" w:rsidRDefault="001014EB" w:rsidP="005B6531">
      <w:pPr>
        <w:shd w:val="clear" w:color="auto" w:fill="CCFFFF"/>
        <w:ind w:firstLineChars="200" w:firstLine="420"/>
      </w:pPr>
      <w:r w:rsidRPr="00F42E2D">
        <w:t xml:space="preserve">● VE </w:t>
      </w:r>
      <w:r w:rsidRPr="00F42E2D">
        <w:t>应解释为以科学计数法显示每个成员的一个请求，例如说明符</w:t>
      </w:r>
      <w:r w:rsidRPr="00F42E2D">
        <w:t>E</w:t>
      </w:r>
      <w:r w:rsidRPr="00F42E2D">
        <w:t>应用于</w:t>
      </w:r>
      <w:r w:rsidRPr="00F42E2D">
        <w:t>double</w:t>
      </w:r>
      <w:r w:rsidRPr="00F42E2D">
        <w:t>，就可以表示为</w:t>
      </w:r>
      <w:r w:rsidRPr="00F42E2D">
        <w:t>(2.3E+01, 4.5E+02, 1.0E+00)</w:t>
      </w:r>
      <w:r w:rsidRPr="00F42E2D">
        <w:t>。</w:t>
      </w:r>
    </w:p>
    <w:p w:rsidR="001014EB" w:rsidRPr="00F42E2D" w:rsidRDefault="001014EB" w:rsidP="005B6531">
      <w:pPr>
        <w:shd w:val="clear" w:color="auto" w:fill="CCFFFF"/>
        <w:ind w:firstLineChars="200" w:firstLine="420"/>
      </w:pPr>
      <w:r w:rsidRPr="00F42E2D">
        <w:t>● IJK</w:t>
      </w:r>
      <w:r w:rsidRPr="00F42E2D">
        <w:t>应解释为以格式</w:t>
      </w:r>
      <w:r w:rsidRPr="00F42E2D">
        <w:t>23i + 450j + 1k</w:t>
      </w:r>
      <w:r w:rsidRPr="00F42E2D">
        <w:t>显示矢量的一个请求。</w:t>
      </w:r>
      <w:r w:rsidRPr="00F42E2D">
        <w:t xml:space="preserve"> </w:t>
      </w:r>
    </w:p>
    <w:p w:rsidR="001014EB" w:rsidRPr="00F42E2D" w:rsidRDefault="001014EB" w:rsidP="005B6531">
      <w:pPr>
        <w:shd w:val="clear" w:color="auto" w:fill="CCFFFF"/>
        <w:ind w:firstLineChars="200" w:firstLine="420"/>
      </w:pPr>
      <w:r w:rsidRPr="00F42E2D">
        <w:t>● </w:t>
      </w:r>
      <w:r w:rsidRPr="00F42E2D">
        <w:t>其他内容应仅返回</w:t>
      </w:r>
      <w:r w:rsidRPr="00F42E2D">
        <w:t>Vector</w:t>
      </w:r>
      <w:r w:rsidRPr="00F42E2D">
        <w:t>的默认表示方法</w:t>
      </w:r>
      <w:r w:rsidRPr="00F42E2D">
        <w:t>(23, 450, 1.0)</w:t>
      </w:r>
      <w:r w:rsidRPr="00F42E2D">
        <w:t>。</w:t>
      </w:r>
    </w:p>
    <w:p w:rsidR="001014EB" w:rsidRPr="00F42E2D" w:rsidRDefault="001014EB" w:rsidP="005B6531">
      <w:pPr>
        <w:shd w:val="clear" w:color="auto" w:fill="CCFFFF"/>
        <w:ind w:firstLineChars="200" w:firstLine="420"/>
      </w:pPr>
      <w:r w:rsidRPr="00F42E2D">
        <w:t>为了简单起见，我们不以</w:t>
      </w:r>
      <w:r w:rsidRPr="00F42E2D">
        <w:t>IJK</w:t>
      </w:r>
      <w:r w:rsidRPr="00F42E2D">
        <w:t>和科学计数法的格式执行任何选项，以显示矢量，而是以不区分大小写的方式来测试说明符，允许使用</w:t>
      </w:r>
      <w:r w:rsidRPr="00F42E2D">
        <w:t>ijk</w:t>
      </w:r>
      <w:r w:rsidRPr="00F42E2D">
        <w:t>和</w:t>
      </w:r>
      <w:r w:rsidRPr="00F42E2D">
        <w:t>IJK</w:t>
      </w:r>
      <w:r w:rsidRPr="00F42E2D">
        <w:t>。注意，使用什么字符串表示格式说明符完全取决于用户。</w:t>
      </w:r>
    </w:p>
    <w:p w:rsidR="001014EB" w:rsidRPr="00F42E2D" w:rsidRDefault="001014EB" w:rsidP="005B6531">
      <w:pPr>
        <w:shd w:val="clear" w:color="auto" w:fill="CCFFFF"/>
        <w:ind w:firstLineChars="200" w:firstLine="420"/>
      </w:pPr>
      <w:r w:rsidRPr="00F42E2D">
        <w:t>为此，首先修改</w:t>
      </w:r>
      <w:r w:rsidRPr="00F42E2D">
        <w:t>Vector</w:t>
      </w:r>
      <w:r w:rsidRPr="00F42E2D">
        <w:t>的声明，使之执行</w:t>
      </w:r>
      <w:r w:rsidRPr="00F42E2D">
        <w:t>IFormattable</w:t>
      </w:r>
      <w:r w:rsidRPr="00F42E2D">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struct Vector : IFormattable</w:t>
            </w:r>
            <w:r w:rsidRPr="00F42E2D">
              <w:br/>
              <w:t>{</w:t>
            </w:r>
            <w:r w:rsidRPr="00F42E2D">
              <w:br/>
              <w:t>public double x, y, z;</w:t>
            </w:r>
          </w:p>
          <w:p w:rsidR="001014EB" w:rsidRPr="00F42E2D" w:rsidRDefault="001014EB" w:rsidP="005B6531">
            <w:pPr>
              <w:shd w:val="clear" w:color="auto" w:fill="CCFFFF"/>
              <w:ind w:firstLineChars="200" w:firstLine="420"/>
            </w:pPr>
            <w:r w:rsidRPr="00F42E2D">
              <w:t>   // Beginning part of Vector</w:t>
            </w:r>
          </w:p>
        </w:tc>
      </w:tr>
    </w:tbl>
    <w:p w:rsidR="001014EB" w:rsidRPr="00F42E2D" w:rsidRDefault="001014EB" w:rsidP="005B6531">
      <w:pPr>
        <w:shd w:val="clear" w:color="auto" w:fill="CCFFFF"/>
        <w:ind w:firstLineChars="200" w:firstLine="420"/>
      </w:pPr>
      <w:r w:rsidRPr="00F42E2D">
        <w:t>下面添加带有</w:t>
      </w:r>
      <w:r w:rsidRPr="00F42E2D">
        <w:t>2</w:t>
      </w:r>
      <w:r w:rsidRPr="00F42E2D">
        <w:t>个参数的</w:t>
      </w:r>
      <w:r w:rsidRPr="00F42E2D">
        <w:t>ToString()</w:t>
      </w:r>
      <w:r w:rsidRPr="00F42E2D">
        <w:t>重载方法：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public string ToString(string format, IFormatProvider formatProvider)</w:t>
            </w:r>
            <w:r w:rsidRPr="00F42E2D">
              <w:br/>
              <w:t>{</w:t>
            </w:r>
            <w:r w:rsidRPr="00F42E2D">
              <w:br/>
              <w:t>if (format == null)</w:t>
            </w:r>
            <w:r w:rsidRPr="00F42E2D">
              <w:br/>
              <w:t>{</w:t>
            </w:r>
            <w:r w:rsidRPr="00F42E2D">
              <w:br/>
              <w:t>return ToString();</w:t>
            </w:r>
            <w:r w:rsidRPr="00F42E2D">
              <w:br/>
              <w:t>}</w:t>
            </w:r>
            <w:r w:rsidRPr="00F42E2D">
              <w:br/>
              <w:t>string formatUpper = format.ToUpper();</w:t>
            </w:r>
            <w:r w:rsidRPr="00F42E2D">
              <w:br/>
              <w:t>switch (formatUpper)</w:t>
            </w:r>
            <w:r w:rsidRPr="00F42E2D">
              <w:br/>
              <w:t>{</w:t>
            </w:r>
            <w:r w:rsidRPr="00F42E2D">
              <w:br/>
              <w:t>case "N":</w:t>
            </w:r>
            <w:r w:rsidRPr="00F42E2D">
              <w:br/>
              <w:t>return "|| " + Norm().ToString() + " ||";</w:t>
            </w:r>
            <w:r w:rsidRPr="00F42E2D">
              <w:br/>
              <w:t>case "VE":</w:t>
            </w:r>
            <w:r w:rsidRPr="00F42E2D">
              <w:br/>
              <w:t>return String.Format("( {0:E}, {1:E}, {2:E} )", x, y, z);</w:t>
            </w:r>
            <w:r w:rsidRPr="00F42E2D">
              <w:br/>
              <w:t>case "IJK":</w:t>
            </w:r>
            <w:r w:rsidRPr="00F42E2D">
              <w:br/>
              <w:t>StringBuilder sb = new StringBuilder(x.ToString(), 30);</w:t>
            </w:r>
            <w:r w:rsidRPr="00F42E2D">
              <w:br/>
            </w:r>
            <w:r w:rsidRPr="00F42E2D">
              <w:lastRenderedPageBreak/>
              <w:t>sb.AppendFormat (" i + ");</w:t>
            </w:r>
            <w:r w:rsidRPr="00F42E2D">
              <w:br/>
              <w:t>sb.AppendFormat (y.ToString());</w:t>
            </w:r>
            <w:r w:rsidRPr="00F42E2D">
              <w:br/>
              <w:t>sb.AppendFormat (" j + ");</w:t>
            </w:r>
            <w:r w:rsidRPr="00F42E2D">
              <w:br/>
              <w:t>sb.AppendFormat (z.ToString());</w:t>
            </w:r>
            <w:r w:rsidRPr="00F42E2D">
              <w:br/>
              <w:t>sb.AppendFormat (" k");</w:t>
            </w:r>
            <w:r w:rsidRPr="00F42E2D">
              <w:br/>
              <w:t>return sb.ToString();</w:t>
            </w:r>
            <w:r w:rsidRPr="00F42E2D">
              <w:br/>
              <w:t>default:</w:t>
            </w:r>
            <w:r w:rsidRPr="00F42E2D">
              <w:br/>
              <w:t>return ToString();</w:t>
            </w:r>
            <w:r w:rsidRPr="00F42E2D">
              <w:br/>
              <w:t>}</w:t>
            </w:r>
            <w:r w:rsidRPr="00F42E2D">
              <w:br/>
              <w:t>}</w:t>
            </w:r>
          </w:p>
        </w:tc>
      </w:tr>
    </w:tbl>
    <w:p w:rsidR="001014EB" w:rsidRPr="00F42E2D" w:rsidRDefault="001014EB" w:rsidP="005B6531">
      <w:pPr>
        <w:shd w:val="clear" w:color="auto" w:fill="CCFFFF"/>
        <w:ind w:firstLineChars="200" w:firstLine="420"/>
      </w:pPr>
      <w:r w:rsidRPr="00F42E2D">
        <w:lastRenderedPageBreak/>
        <w:t>这就是我们要编写的代码。注意在调用任何方法前，应防止使用格式字符串为空的参数。我们希望这个方法尽可能健壮，所有基本类型的格式说明符都是不区分大小写的，其他开发人员也希望能使用我们的类。对于格式说明符</w:t>
      </w:r>
      <w:r w:rsidRPr="00F42E2D">
        <w:t>VE</w:t>
      </w:r>
      <w:r w:rsidRPr="00F42E2D">
        <w:t>，需要把每个成员格式化为科学计数法，所以再次使用</w:t>
      </w:r>
      <w:r w:rsidRPr="00F42E2D">
        <w:t>String.Format ()</w:t>
      </w:r>
      <w:r w:rsidRPr="00F42E2D">
        <w:t>方法。字段</w:t>
      </w:r>
      <w:r w:rsidRPr="00F42E2D">
        <w:t>x</w:t>
      </w:r>
      <w:r w:rsidRPr="00F42E2D">
        <w:t>、</w:t>
      </w:r>
      <w:r w:rsidRPr="00F42E2D">
        <w:t>y</w:t>
      </w:r>
      <w:r w:rsidRPr="00F42E2D">
        <w:t>和</w:t>
      </w:r>
      <w:r w:rsidRPr="00F42E2D">
        <w:t>z</w:t>
      </w:r>
      <w:r w:rsidRPr="00F42E2D">
        <w:t>都是</w:t>
      </w:r>
      <w:r w:rsidRPr="00F42E2D">
        <w:t>double</w:t>
      </w:r>
      <w:r w:rsidRPr="00F42E2D">
        <w:t>类型。对于</w:t>
      </w:r>
      <w:r w:rsidRPr="00F42E2D">
        <w:t>IJK</w:t>
      </w:r>
      <w:r w:rsidRPr="00F42E2D">
        <w:t>格式限定符，把几个子字符串添加到字符串中，因此使用</w:t>
      </w:r>
      <w:r w:rsidRPr="00F42E2D">
        <w:t>StringBuilder</w:t>
      </w:r>
      <w:r w:rsidRPr="00F42E2D">
        <w:t>对象来提高性能。</w:t>
      </w:r>
    </w:p>
    <w:p w:rsidR="001014EB" w:rsidRPr="00F42E2D" w:rsidRDefault="001014EB" w:rsidP="005B6531">
      <w:pPr>
        <w:shd w:val="clear" w:color="auto" w:fill="CCFFFF"/>
        <w:ind w:firstLineChars="200" w:firstLine="420"/>
      </w:pPr>
      <w:r w:rsidRPr="00F42E2D">
        <w:t>为了保证完整，也可以再次使用前面开发的无参数的</w:t>
      </w:r>
      <w:r w:rsidRPr="00F42E2D">
        <w:t>ToString()</w:t>
      </w:r>
      <w:r w:rsidRPr="00F42E2D">
        <w:t>重载方法：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public override string ToString()</w:t>
            </w:r>
            <w:r w:rsidRPr="00F42E2D">
              <w:br/>
              <w:t>{</w:t>
            </w:r>
            <w:r w:rsidRPr="00F42E2D">
              <w:br/>
              <w:t xml:space="preserve">return "( " + x + " , " + y + " , " + z + " )"; </w:t>
            </w:r>
            <w:r w:rsidRPr="00F42E2D">
              <w:br/>
              <w:t>}</w:t>
            </w:r>
          </w:p>
        </w:tc>
      </w:tr>
    </w:tbl>
    <w:p w:rsidR="001014EB" w:rsidRPr="00F42E2D" w:rsidRDefault="001014EB" w:rsidP="005B6531">
      <w:pPr>
        <w:shd w:val="clear" w:color="auto" w:fill="CCFFFF"/>
        <w:ind w:firstLineChars="200" w:firstLine="420"/>
      </w:pPr>
      <w:r w:rsidRPr="00F42E2D">
        <w:t>最后，需要添加一个</w:t>
      </w:r>
      <w:r w:rsidRPr="00F42E2D">
        <w:t>Norm()</w:t>
      </w:r>
      <w:r w:rsidRPr="00F42E2D">
        <w:t>方法，计算矢量的平方</w:t>
      </w:r>
      <w:r w:rsidRPr="00F42E2D">
        <w:t>(</w:t>
      </w:r>
      <w:r w:rsidRPr="00F42E2D">
        <w:t>模</w:t>
      </w:r>
      <w:r w:rsidRPr="00F42E2D">
        <w:t>)</w:t>
      </w:r>
      <w:r w:rsidRPr="00F42E2D">
        <w:t>，因为在开发</w:t>
      </w:r>
      <w:r w:rsidRPr="00F42E2D">
        <w:t>Vector</w:t>
      </w:r>
      <w:r w:rsidRPr="00F42E2D">
        <w:t>结构时，没有提供这个方法：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fr-FR"/>
              </w:rPr>
            </w:pPr>
            <w:r w:rsidRPr="001014EB">
              <w:rPr>
                <w:lang w:val="fr-FR"/>
              </w:rPr>
              <w:t>public double Norm()</w:t>
            </w:r>
            <w:r w:rsidRPr="001014EB">
              <w:rPr>
                <w:lang w:val="fr-FR"/>
              </w:rPr>
              <w:br/>
              <w:t>{</w:t>
            </w:r>
            <w:r w:rsidRPr="001014EB">
              <w:rPr>
                <w:lang w:val="fr-FR"/>
              </w:rPr>
              <w:br/>
              <w:t>return x*x + y*y + z*z;</w:t>
            </w:r>
            <w:r w:rsidRPr="001014EB">
              <w:rPr>
                <w:lang w:val="fr-FR"/>
              </w:rPr>
              <w:br/>
              <w:t>}</w:t>
            </w:r>
          </w:p>
        </w:tc>
      </w:tr>
    </w:tbl>
    <w:p w:rsidR="001014EB" w:rsidRPr="00F42E2D" w:rsidRDefault="001014EB" w:rsidP="005B6531">
      <w:pPr>
        <w:shd w:val="clear" w:color="auto" w:fill="CCFFFF"/>
        <w:ind w:firstLineChars="200" w:firstLine="420"/>
      </w:pPr>
      <w:r w:rsidRPr="00F42E2D">
        <w:t>下面用一些合适的测试代码测试可格式化的矢量：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static void Main()</w:t>
            </w:r>
            <w:r w:rsidRPr="00F42E2D">
              <w:br/>
              <w:t>{</w:t>
            </w:r>
            <w:r w:rsidRPr="00F42E2D">
              <w:br/>
              <w:t>Vector v1 = new Vector(1,32,5);</w:t>
            </w:r>
            <w:r w:rsidRPr="00F42E2D">
              <w:br/>
              <w:t>Vector v2 = new Vector(845.4, 54.3, -7.8);</w:t>
            </w:r>
            <w:r w:rsidRPr="00F42E2D">
              <w:br/>
              <w:t xml:space="preserve">Console.WriteLine("\nIn IJK format,\nv1 is {0,30:IJK}\nv2 is {1,30:IJK}", v1, </w:t>
            </w:r>
            <w:r w:rsidRPr="00F42E2D">
              <w:br/>
              <w:t>v2);</w:t>
            </w:r>
            <w:r w:rsidRPr="00F42E2D">
              <w:br/>
              <w:t>Console.WriteLine("\nIn default format,\nv1 is {0,30}\nv2 is {1,30}", v1, v2);</w:t>
            </w:r>
            <w:r w:rsidRPr="00F42E2D">
              <w:br/>
              <w:t>Console.WriteLine("\nIn VE format\nv1 is {0,30:VE}\nv2 is {1,30:VE}", v1, v2);</w:t>
            </w:r>
            <w:r w:rsidRPr="00F42E2D">
              <w:br/>
              <w:t>Console.WriteLine("\nNorms are:\nv1 is {0,20:N}\nv2 is {1,20:N}", v1, v2);</w:t>
            </w:r>
            <w:r w:rsidRPr="00F42E2D">
              <w:br/>
              <w:t>}</w:t>
            </w:r>
          </w:p>
        </w:tc>
      </w:tr>
    </w:tbl>
    <w:p w:rsidR="001014EB" w:rsidRPr="00F42E2D" w:rsidRDefault="001014EB" w:rsidP="005B6531">
      <w:pPr>
        <w:shd w:val="clear" w:color="auto" w:fill="CCFFFF"/>
        <w:ind w:firstLineChars="200" w:firstLine="420"/>
      </w:pPr>
      <w:r w:rsidRPr="00F42E2D">
        <w:t>运行这个示例的结果如下所示：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FormattableVector</w:t>
            </w:r>
            <w:r w:rsidRPr="00F42E2D">
              <w:br/>
              <w:t>In IJK format,</w:t>
            </w:r>
            <w:r w:rsidRPr="00F42E2D">
              <w:br/>
            </w:r>
            <w:r w:rsidRPr="00F42E2D">
              <w:lastRenderedPageBreak/>
              <w:t>v1 is               1 i + 32 j + 5 k</w:t>
            </w:r>
            <w:r w:rsidRPr="00F42E2D">
              <w:br/>
              <w:t>v2 is        845.4 i + 54.3 j + -7.8 k</w:t>
            </w:r>
            <w:r w:rsidRPr="00F42E2D">
              <w:br/>
              <w:t>In default format,</w:t>
            </w:r>
            <w:r w:rsidRPr="00F42E2D">
              <w:br/>
              <w:t>v1 is                 ( 1 , 32 , 5 )</w:t>
            </w:r>
            <w:r w:rsidRPr="00F42E2D">
              <w:br/>
              <w:t>v2 is          ( 845.4 , 54.3 , -7.8 )</w:t>
            </w:r>
            <w:r w:rsidRPr="00F42E2D">
              <w:br/>
              <w:t>In VE format</w:t>
            </w:r>
            <w:r w:rsidRPr="00F42E2D">
              <w:br/>
              <w:t>v1 is ( 1.000000E+000, 3.200000E+001, 5.000000E+000 )</w:t>
            </w:r>
            <w:r w:rsidRPr="00F42E2D">
              <w:br/>
              <w:t>v2 is ( 8.454000E+002, 5.430000E+001,-7.800000E+000 )</w:t>
            </w:r>
            <w:r w:rsidRPr="00F42E2D">
              <w:br/>
              <w:t>Norms are:</w:t>
            </w:r>
            <w:r w:rsidRPr="00F42E2D">
              <w:br/>
              <w:t>v1 is           || 1050 ||</w:t>
            </w:r>
            <w:r w:rsidRPr="00F42E2D">
              <w:br/>
              <w:t>v2 is      || 717710.49 ||</w:t>
            </w:r>
          </w:p>
        </w:tc>
      </w:tr>
    </w:tbl>
    <w:p w:rsidR="001014EB" w:rsidRPr="00F42E2D" w:rsidRDefault="001014EB" w:rsidP="005B6531">
      <w:pPr>
        <w:shd w:val="clear" w:color="auto" w:fill="CCFFFF"/>
        <w:ind w:firstLineChars="200" w:firstLine="420"/>
      </w:pPr>
      <w:r w:rsidRPr="00F42E2D">
        <w:lastRenderedPageBreak/>
        <w:t>这说明了选用的定制格式说明符是正确的。</w:t>
      </w:r>
    </w:p>
    <w:p w:rsidR="001014EB" w:rsidRPr="00F42E2D" w:rsidRDefault="001014EB" w:rsidP="005B6531">
      <w:pPr>
        <w:pStyle w:val="2"/>
        <w:shd w:val="clear" w:color="auto" w:fill="CCFFFF"/>
      </w:pPr>
      <w:bookmarkStart w:id="175" w:name="_Toc262061306"/>
      <w:r w:rsidRPr="00F42E2D">
        <w:t xml:space="preserve">8.2  </w:t>
      </w:r>
      <w:r w:rsidRPr="00F42E2D">
        <w:t>正则表达式</w:t>
      </w:r>
      <w:bookmarkEnd w:id="175"/>
    </w:p>
    <w:p w:rsidR="001014EB" w:rsidRPr="00F42E2D" w:rsidRDefault="001014EB" w:rsidP="005B6531">
      <w:pPr>
        <w:shd w:val="clear" w:color="auto" w:fill="CCFFFF"/>
        <w:ind w:firstLineChars="200" w:firstLine="420"/>
      </w:pPr>
      <w:r w:rsidRPr="00F42E2D">
        <w:t>正则表达式在各种程序中都有着难以置信的作用，但并不是所有的开发人员都知道这一点。正则表达式可以看做一种有特定功能的小型编程语言：在大的字符串表达式中定位一个子字符串。它不是一种新技术，</w:t>
      </w:r>
      <w:r w:rsidRPr="00B02D02">
        <w:rPr>
          <w:color w:val="0070C0"/>
        </w:rPr>
        <w:t>最初它是在</w:t>
      </w:r>
      <w:r w:rsidRPr="00B02D02">
        <w:rPr>
          <w:color w:val="0070C0"/>
        </w:rPr>
        <w:t>UNIX</w:t>
      </w:r>
      <w:r w:rsidRPr="00B02D02">
        <w:rPr>
          <w:color w:val="0070C0"/>
        </w:rPr>
        <w:t>环境中开发的，</w:t>
      </w:r>
      <w:r w:rsidRPr="00F42E2D">
        <w:t>与</w:t>
      </w:r>
      <w:r w:rsidRPr="00F42E2D">
        <w:t>Perl</w:t>
      </w:r>
      <w:r w:rsidRPr="00F42E2D">
        <w:t>一起使用得比较多。</w:t>
      </w:r>
      <w:r w:rsidRPr="00F42E2D">
        <w:t>Microsoft</w:t>
      </w:r>
      <w:r w:rsidRPr="00F42E2D">
        <w:t>把它移植到</w:t>
      </w:r>
      <w:r w:rsidRPr="00F42E2D">
        <w:t>Windows</w:t>
      </w:r>
      <w:r w:rsidRPr="00F42E2D">
        <w:t>中，到目前为止在脚本语言中用得比较多。但</w:t>
      </w:r>
      <w:r w:rsidRPr="00B02D02">
        <w:rPr>
          <w:color w:val="0070C0"/>
        </w:rPr>
        <w:t>System. Text.RegularExpressions</w:t>
      </w:r>
      <w:r w:rsidRPr="00B02D02">
        <w:rPr>
          <w:color w:val="0070C0"/>
        </w:rPr>
        <w:t>命名空间中的许多</w:t>
      </w:r>
      <w:r w:rsidRPr="00B02D02">
        <w:rPr>
          <w:color w:val="0070C0"/>
        </w:rPr>
        <w:t>.NET</w:t>
      </w:r>
      <w:r w:rsidRPr="00B02D02">
        <w:rPr>
          <w:color w:val="0070C0"/>
        </w:rPr>
        <w:t>类都支持正则表达式</w:t>
      </w:r>
      <w:r w:rsidRPr="00F42E2D">
        <w:t>。</w:t>
      </w:r>
      <w:r w:rsidRPr="00F42E2D">
        <w:t>.NET Framework</w:t>
      </w:r>
      <w:r w:rsidRPr="00F42E2D">
        <w:t>的各个部分都使用正则表达式，例如，在</w:t>
      </w:r>
      <w:r w:rsidRPr="00F42E2D">
        <w:t>ASP.NET</w:t>
      </w:r>
      <w:r w:rsidRPr="00F42E2D">
        <w:t>的验证服务器控件中就使用了正则表达式。</w:t>
      </w:r>
    </w:p>
    <w:p w:rsidR="001014EB" w:rsidRPr="00F42E2D" w:rsidRDefault="001014EB" w:rsidP="005B6531">
      <w:pPr>
        <w:shd w:val="clear" w:color="auto" w:fill="CCFFFF"/>
        <w:ind w:firstLineChars="200" w:firstLine="420"/>
      </w:pPr>
      <w:r w:rsidRPr="00F42E2D">
        <w:t>许多人都不太熟悉正则表达式语言，所以本节将主要解释正则表达式和相关的</w:t>
      </w:r>
      <w:r w:rsidRPr="00F42E2D">
        <w:t>.NET</w:t>
      </w:r>
      <w:r w:rsidRPr="00F42E2D">
        <w:t>类。如果您很熟悉正则表达式，就可以跳过本节，学习</w:t>
      </w:r>
      <w:r w:rsidRPr="00F42E2D">
        <w:t>.NET</w:t>
      </w:r>
      <w:r w:rsidRPr="00F42E2D">
        <w:t>基类的引用。注意，</w:t>
      </w:r>
      <w:r w:rsidRPr="00F42E2D">
        <w:t>.NET</w:t>
      </w:r>
      <w:r w:rsidRPr="00F42E2D">
        <w:t>正则表达式引擎是为兼容</w:t>
      </w:r>
      <w:r w:rsidRPr="00F42E2D">
        <w:t>Perl 5</w:t>
      </w:r>
      <w:r w:rsidRPr="00F42E2D">
        <w:t>的正则表达式而设计的，但有一些新特性。</w:t>
      </w:r>
    </w:p>
    <w:p w:rsidR="001014EB" w:rsidRPr="00F42E2D" w:rsidRDefault="001014EB" w:rsidP="005B6531">
      <w:pPr>
        <w:pStyle w:val="3"/>
        <w:shd w:val="clear" w:color="auto" w:fill="CCFFFF"/>
      </w:pPr>
      <w:bookmarkStart w:id="176" w:name="_Toc262061307"/>
      <w:smartTag w:uri="urn:schemas-microsoft-com:office:smarttags" w:element="chsdate">
        <w:smartTagPr>
          <w:attr w:name="Year" w:val="1899"/>
          <w:attr w:name="Month" w:val="12"/>
          <w:attr w:name="Day" w:val="30"/>
          <w:attr w:name="IsLunarDate" w:val="False"/>
          <w:attr w:name="IsROCDate" w:val="False"/>
        </w:smartTagPr>
        <w:r w:rsidRPr="00F42E2D">
          <w:t>8.2.1</w:t>
        </w:r>
      </w:smartTag>
      <w:r w:rsidRPr="00F42E2D">
        <w:t xml:space="preserve">  </w:t>
      </w:r>
      <w:r w:rsidRPr="00F42E2D">
        <w:t>正则表达式概述</w:t>
      </w:r>
      <w:bookmarkEnd w:id="176"/>
    </w:p>
    <w:p w:rsidR="001014EB" w:rsidRPr="00F42E2D" w:rsidRDefault="001014EB" w:rsidP="005B6531">
      <w:pPr>
        <w:shd w:val="clear" w:color="auto" w:fill="CCFFFF"/>
        <w:ind w:firstLineChars="200" w:firstLine="420"/>
      </w:pPr>
      <w:r w:rsidRPr="00F42E2D">
        <w:t>正则表达式语言是一种专门用于字符串处理的语言。它包含两个功能：</w:t>
      </w:r>
    </w:p>
    <w:p w:rsidR="001014EB" w:rsidRPr="00F42E2D" w:rsidRDefault="001014EB" w:rsidP="005B6531">
      <w:pPr>
        <w:shd w:val="clear" w:color="auto" w:fill="CCFFFF"/>
        <w:ind w:firstLineChars="200" w:firstLine="420"/>
      </w:pPr>
      <w:r w:rsidRPr="00F42E2D">
        <w:t>● </w:t>
      </w:r>
      <w:r w:rsidRPr="00F42E2D">
        <w:t>一组用于标识字符类型的转义代码。您可能很熟悉</w:t>
      </w:r>
      <w:r w:rsidRPr="00F42E2D">
        <w:t>DOS</w:t>
      </w:r>
      <w:r w:rsidRPr="00F42E2D">
        <w:t>表达式中的</w:t>
      </w:r>
      <w:r w:rsidRPr="00F42E2D">
        <w:t>*</w:t>
      </w:r>
      <w:r w:rsidRPr="00F42E2D">
        <w:t>字符表示任意子字符串</w:t>
      </w:r>
      <w:r w:rsidRPr="00F42E2D">
        <w:t>(</w:t>
      </w:r>
      <w:r w:rsidRPr="00F42E2D">
        <w:t>例如，</w:t>
      </w:r>
      <w:r w:rsidRPr="00F42E2D">
        <w:t>DOS</w:t>
      </w:r>
      <w:r w:rsidRPr="00F42E2D">
        <w:t>命令</w:t>
      </w:r>
      <w:r w:rsidRPr="00F42E2D">
        <w:t>Dir Re*</w:t>
      </w:r>
      <w:r w:rsidRPr="00F42E2D">
        <w:t>会列出所有名称以</w:t>
      </w:r>
      <w:r w:rsidRPr="00F42E2D">
        <w:t>Re</w:t>
      </w:r>
      <w:r w:rsidRPr="00F42E2D">
        <w:t>开头的文件</w:t>
      </w:r>
      <w:r w:rsidRPr="00F42E2D">
        <w:t>)</w:t>
      </w:r>
      <w:r w:rsidRPr="00F42E2D">
        <w:t>。正则表达式使用与</w:t>
      </w:r>
      <w:r w:rsidRPr="00F42E2D">
        <w:t>*</w:t>
      </w:r>
      <w:r w:rsidRPr="00F42E2D">
        <w:t>类似的许多序列来表示</w:t>
      </w:r>
      <w:r w:rsidRPr="00F42E2D">
        <w:t>"</w:t>
      </w:r>
      <w:r w:rsidRPr="00F42E2D">
        <w:t>任意一个字符</w:t>
      </w:r>
      <w:r w:rsidRPr="00F42E2D">
        <w:t>"</w:t>
      </w:r>
      <w:r w:rsidRPr="00F42E2D">
        <w:t>、</w:t>
      </w:r>
      <w:r w:rsidRPr="00F42E2D">
        <w:t>"</w:t>
      </w:r>
      <w:r w:rsidRPr="00F42E2D">
        <w:t>一个单词</w:t>
      </w:r>
      <w:r w:rsidRPr="00F42E2D">
        <w:t>"</w:t>
      </w:r>
      <w:r w:rsidRPr="00F42E2D">
        <w:t>、</w:t>
      </w:r>
      <w:r w:rsidRPr="00F42E2D">
        <w:t>"</w:t>
      </w:r>
      <w:r w:rsidRPr="00F42E2D">
        <w:t>一个可选的字符</w:t>
      </w:r>
      <w:r w:rsidRPr="00F42E2D">
        <w:t>"</w:t>
      </w:r>
      <w:r w:rsidRPr="00F42E2D">
        <w:t>等。</w:t>
      </w:r>
    </w:p>
    <w:p w:rsidR="001014EB" w:rsidRPr="00F42E2D" w:rsidRDefault="001014EB" w:rsidP="005B6531">
      <w:pPr>
        <w:shd w:val="clear" w:color="auto" w:fill="CCFFFF"/>
        <w:ind w:firstLineChars="200" w:firstLine="420"/>
      </w:pPr>
      <w:r w:rsidRPr="00F42E2D">
        <w:t>● </w:t>
      </w:r>
      <w:r w:rsidRPr="00F42E2D">
        <w:t>一个系统。在搜索操作中，它把子字符串和中间结果的各个部分组合起来。</w:t>
      </w:r>
    </w:p>
    <w:p w:rsidR="001014EB" w:rsidRPr="00F42E2D" w:rsidRDefault="001014EB" w:rsidP="005B6531">
      <w:pPr>
        <w:shd w:val="clear" w:color="auto" w:fill="CCFFFF"/>
        <w:ind w:firstLineChars="200" w:firstLine="420"/>
      </w:pPr>
      <w:r w:rsidRPr="00F42E2D">
        <w:t>使用正则表达式，可以对字符串执行许多复杂而高级的操作，例如：</w:t>
      </w:r>
    </w:p>
    <w:p w:rsidR="001014EB" w:rsidRPr="00F42E2D" w:rsidRDefault="001014EB" w:rsidP="005B6531">
      <w:pPr>
        <w:shd w:val="clear" w:color="auto" w:fill="CCFFFF"/>
        <w:ind w:firstLineChars="200" w:firstLine="420"/>
      </w:pPr>
      <w:r w:rsidRPr="00F42E2D">
        <w:t>● </w:t>
      </w:r>
      <w:r w:rsidRPr="00F42E2D">
        <w:t>区分</w:t>
      </w:r>
      <w:r w:rsidRPr="00F42E2D">
        <w:t>(</w:t>
      </w:r>
      <w:r w:rsidRPr="00F42E2D">
        <w:t>可以是标记或删除</w:t>
      </w:r>
      <w:r w:rsidRPr="00F42E2D">
        <w:t>)</w:t>
      </w:r>
      <w:r w:rsidRPr="00F42E2D">
        <w:t>字符串中所有重复的单词，例如，把</w:t>
      </w:r>
      <w:r w:rsidRPr="00F42E2D">
        <w:t>The computer books books</w:t>
      </w:r>
      <w:r w:rsidRPr="00F42E2D">
        <w:t>转换为</w:t>
      </w:r>
      <w:r w:rsidRPr="00F42E2D">
        <w:t>The computer books</w:t>
      </w:r>
      <w:r w:rsidRPr="00F42E2D">
        <w:t>。</w:t>
      </w:r>
    </w:p>
    <w:p w:rsidR="001014EB" w:rsidRPr="00F42E2D" w:rsidRDefault="001014EB" w:rsidP="005B6531">
      <w:pPr>
        <w:shd w:val="clear" w:color="auto" w:fill="CCFFFF"/>
        <w:ind w:firstLineChars="200" w:firstLine="420"/>
      </w:pPr>
      <w:r w:rsidRPr="00F42E2D">
        <w:t>● </w:t>
      </w:r>
      <w:r w:rsidRPr="00F42E2D">
        <w:t>把所有单词都转换为标题格式，例如把</w:t>
      </w:r>
      <w:r w:rsidRPr="00F42E2D">
        <w:t>this is a Title</w:t>
      </w:r>
      <w:r w:rsidRPr="00F42E2D">
        <w:t>转换为</w:t>
      </w:r>
      <w:r w:rsidRPr="00F42E2D">
        <w:t>This Is A Title</w:t>
      </w:r>
      <w:r w:rsidRPr="00F42E2D">
        <w:t>。</w:t>
      </w:r>
    </w:p>
    <w:p w:rsidR="001014EB" w:rsidRPr="00F42E2D" w:rsidRDefault="001014EB" w:rsidP="005B6531">
      <w:pPr>
        <w:shd w:val="clear" w:color="auto" w:fill="CCFFFF"/>
        <w:ind w:firstLineChars="200" w:firstLine="420"/>
      </w:pPr>
      <w:r w:rsidRPr="00F42E2D">
        <w:t>● </w:t>
      </w:r>
      <w:r w:rsidRPr="00F42E2D">
        <w:t>把长于</w:t>
      </w:r>
      <w:r w:rsidRPr="00F42E2D">
        <w:t>3</w:t>
      </w:r>
      <w:r w:rsidRPr="00F42E2D">
        <w:t>个字符的所有单词都转换为标题格式，例如把</w:t>
      </w:r>
      <w:r w:rsidRPr="00F42E2D">
        <w:t>this is a Title</w:t>
      </w:r>
      <w:r w:rsidRPr="00F42E2D">
        <w:t>转换为</w:t>
      </w:r>
      <w:r w:rsidRPr="00F42E2D">
        <w:t>This is a Title</w:t>
      </w:r>
      <w:r w:rsidRPr="00F42E2D">
        <w:t>。</w:t>
      </w:r>
    </w:p>
    <w:p w:rsidR="001014EB" w:rsidRPr="00F42E2D" w:rsidRDefault="001014EB" w:rsidP="005B6531">
      <w:pPr>
        <w:shd w:val="clear" w:color="auto" w:fill="CCFFFF"/>
        <w:ind w:firstLineChars="200" w:firstLine="420"/>
      </w:pPr>
      <w:r w:rsidRPr="00F42E2D">
        <w:t>● </w:t>
      </w:r>
      <w:r w:rsidRPr="00F42E2D">
        <w:t>确保句子有正确的大写形式。</w:t>
      </w:r>
    </w:p>
    <w:p w:rsidR="001014EB" w:rsidRPr="00F42E2D" w:rsidRDefault="001014EB" w:rsidP="005B6531">
      <w:pPr>
        <w:shd w:val="clear" w:color="auto" w:fill="CCFFFF"/>
        <w:ind w:firstLineChars="200" w:firstLine="420"/>
      </w:pPr>
      <w:r w:rsidRPr="00F42E2D">
        <w:t>● </w:t>
      </w:r>
      <w:r w:rsidRPr="00F42E2D">
        <w:t>区分</w:t>
      </w:r>
      <w:r w:rsidRPr="00F42E2D">
        <w:t>URI</w:t>
      </w:r>
      <w:r w:rsidRPr="00F42E2D">
        <w:t>的各个元素</w:t>
      </w:r>
      <w:r w:rsidRPr="00F42E2D">
        <w:t>(</w:t>
      </w:r>
      <w:r w:rsidRPr="00F42E2D">
        <w:t>例如</w:t>
      </w:r>
      <w:hyperlink r:id="rId35" w:history="1">
        <w:r w:rsidRPr="00F42E2D">
          <w:t>http://www.wrox.com</w:t>
        </w:r>
      </w:hyperlink>
      <w:r w:rsidRPr="00F42E2D">
        <w:t>，提取出协议、计算机名、文件名等</w:t>
      </w:r>
      <w:r w:rsidRPr="00F42E2D">
        <w:t>)</w:t>
      </w:r>
      <w:r w:rsidRPr="00F42E2D">
        <w:t>。</w:t>
      </w:r>
    </w:p>
    <w:p w:rsidR="001014EB" w:rsidRPr="00F42E2D" w:rsidRDefault="001014EB" w:rsidP="005B6531">
      <w:pPr>
        <w:shd w:val="clear" w:color="auto" w:fill="CCFFFF"/>
        <w:ind w:firstLineChars="200" w:firstLine="420"/>
      </w:pPr>
      <w:r w:rsidRPr="00F42E2D">
        <w:t>当然，这些都是可以在</w:t>
      </w:r>
      <w:r w:rsidRPr="00F42E2D">
        <w:t>C#</w:t>
      </w:r>
      <w:r w:rsidRPr="00F42E2D">
        <w:t>中用</w:t>
      </w:r>
      <w:r w:rsidRPr="00F42E2D">
        <w:t>System.String</w:t>
      </w:r>
      <w:r w:rsidRPr="00F42E2D">
        <w:t>和</w:t>
      </w:r>
      <w:r w:rsidRPr="00F42E2D">
        <w:t>System.Text.StringBuilder</w:t>
      </w:r>
      <w:r w:rsidRPr="00F42E2D">
        <w:t>的各种方法执行的任务。但是，在一些情况下，还需要编写相当多的</w:t>
      </w:r>
      <w:r w:rsidRPr="00F42E2D">
        <w:t>C#</w:t>
      </w:r>
      <w:r w:rsidRPr="00F42E2D">
        <w:t>代码。如果使用正则表达式，这些代码一般可以压缩为几行代码。实际上，是实例化了一个对象</w:t>
      </w:r>
      <w:r w:rsidRPr="00F42E2D">
        <w:t>System.Text.Regular Expressions.RegEx(</w:t>
      </w:r>
      <w:r w:rsidRPr="00F42E2D">
        <w:t>甚至更简单：调用静态的</w:t>
      </w:r>
      <w:r w:rsidRPr="00F42E2D">
        <w:t>RegEx()</w:t>
      </w:r>
      <w:r w:rsidRPr="00F42E2D">
        <w:t>方法</w:t>
      </w:r>
      <w:r w:rsidRPr="00F42E2D">
        <w:t>)</w:t>
      </w:r>
      <w:r w:rsidRPr="00F42E2D">
        <w:t>，给它传送要处理的字符串和一个正则表达式</w:t>
      </w:r>
      <w:r w:rsidRPr="00F42E2D">
        <w:t>(</w:t>
      </w:r>
      <w:r w:rsidRPr="00F42E2D">
        <w:t>这是一个字符串，包含用正则表达式语言编写的指令</w:t>
      </w:r>
      <w:r w:rsidRPr="00F42E2D">
        <w:t>)</w:t>
      </w:r>
      <w:r w:rsidRPr="00F42E2D">
        <w:t>，就可以了。</w:t>
      </w:r>
    </w:p>
    <w:p w:rsidR="001014EB" w:rsidRPr="00F42E2D" w:rsidRDefault="001014EB" w:rsidP="005B6531">
      <w:pPr>
        <w:shd w:val="clear" w:color="auto" w:fill="CCFFFF"/>
        <w:ind w:firstLineChars="200" w:firstLine="420"/>
      </w:pPr>
      <w:r w:rsidRPr="00F42E2D">
        <w:t>正则表达式字符串初看起来像是一般的字符串，但其中包含了转义序列和有特定含义的其他字符。例如，序列</w:t>
      </w:r>
      <w:r w:rsidRPr="00F42E2D">
        <w:t>\b</w:t>
      </w:r>
      <w:r w:rsidRPr="00F42E2D">
        <w:t>表示一个字的开头和结尾</w:t>
      </w:r>
      <w:r w:rsidRPr="00F42E2D">
        <w:t>(</w:t>
      </w:r>
      <w:r w:rsidRPr="00F42E2D">
        <w:t>字的边界</w:t>
      </w:r>
      <w:r w:rsidRPr="00F42E2D">
        <w:t>)</w:t>
      </w:r>
      <w:r w:rsidRPr="00F42E2D">
        <w:t>，如果要表示正在查找以字符</w:t>
      </w:r>
      <w:r w:rsidRPr="00F42E2D">
        <w:t>th</w:t>
      </w:r>
      <w:r w:rsidRPr="00F42E2D">
        <w:t>开头的字，就可以编写正则表达式</w:t>
      </w:r>
      <w:r w:rsidRPr="00F42E2D">
        <w:t>\bth(</w:t>
      </w:r>
      <w:r w:rsidRPr="00F42E2D">
        <w:t>即序列字边界是</w:t>
      </w:r>
      <w:r w:rsidRPr="00F42E2D">
        <w:t>- t - h)</w:t>
      </w:r>
      <w:r w:rsidRPr="00F42E2D">
        <w:t>。如果要搜索所有以</w:t>
      </w:r>
      <w:r w:rsidRPr="00F42E2D">
        <w:t>th</w:t>
      </w:r>
      <w:r w:rsidRPr="00F42E2D">
        <w:t>结尾的字，就可以编写</w:t>
      </w:r>
      <w:r w:rsidRPr="00F42E2D">
        <w:t>th\b(</w:t>
      </w:r>
      <w:r w:rsidRPr="00F42E2D">
        <w:t>序列</w:t>
      </w:r>
      <w:r w:rsidRPr="00F42E2D">
        <w:t>t - h-</w:t>
      </w:r>
      <w:r w:rsidRPr="00F42E2D">
        <w:t>字边界</w:t>
      </w:r>
      <w:r w:rsidRPr="00F42E2D">
        <w:t>)</w:t>
      </w:r>
      <w:r w:rsidRPr="00F42E2D">
        <w:t>。但是，正则表达式要比这复杂得多，包括可以在搜索操作中找到存储部分文本的工具性程</w:t>
      </w:r>
      <w:r w:rsidRPr="00F42E2D">
        <w:lastRenderedPageBreak/>
        <w:t>序。本节仅介绍正则表达式的功能。</w:t>
      </w:r>
    </w:p>
    <w:p w:rsidR="001014EB" w:rsidRPr="00F42E2D" w:rsidRDefault="001014EB" w:rsidP="005B6531">
      <w:pPr>
        <w:shd w:val="clear" w:color="auto" w:fill="CCFFFF"/>
        <w:ind w:firstLineChars="200" w:firstLine="420"/>
      </w:pPr>
      <w:r w:rsidRPr="00F42E2D">
        <w:t>提示：</w:t>
      </w:r>
    </w:p>
    <w:p w:rsidR="001014EB" w:rsidRPr="00F42E2D" w:rsidRDefault="001014EB" w:rsidP="005B6531">
      <w:pPr>
        <w:shd w:val="clear" w:color="auto" w:fill="CCFFFF"/>
        <w:ind w:firstLineChars="200" w:firstLine="420"/>
      </w:pPr>
      <w:r w:rsidRPr="00F42E2D">
        <w:t>正则表达式的更多信息可参阅图书</w:t>
      </w:r>
      <w:r w:rsidRPr="00F42E2D">
        <w:t>Beginning Regular Expressions(ISBN</w:t>
      </w:r>
      <w:r w:rsidRPr="00F42E2D">
        <w:t>：</w:t>
      </w:r>
      <w:r w:rsidRPr="00F42E2D">
        <w:t>978-0-7645-7489-4)</w:t>
      </w:r>
      <w:r w:rsidRPr="00F42E2D">
        <w:t>。</w:t>
      </w:r>
    </w:p>
    <w:p w:rsidR="001014EB" w:rsidRPr="00F42E2D" w:rsidRDefault="001014EB" w:rsidP="005B6531">
      <w:pPr>
        <w:shd w:val="clear" w:color="auto" w:fill="CCFFFF"/>
        <w:ind w:firstLineChars="200" w:firstLine="420"/>
      </w:pPr>
      <w:r w:rsidRPr="00F42E2D">
        <w:t>假定应用程序需要把</w:t>
      </w:r>
      <w:r w:rsidRPr="00F42E2D">
        <w:t>US</w:t>
      </w:r>
      <w:r w:rsidRPr="00F42E2D">
        <w:t>电话号码转换为国际格式。在美国，电话号码的格式为</w:t>
      </w:r>
      <w:r w:rsidRPr="00F42E2D">
        <w:t>314-123-1234</w:t>
      </w:r>
      <w:r w:rsidRPr="00F42E2D">
        <w:t>，常常写作</w:t>
      </w:r>
      <w:r w:rsidRPr="00F42E2D">
        <w:t>(314)123-1234</w:t>
      </w:r>
      <w:r w:rsidRPr="00F42E2D">
        <w:t>。在把这个国家格式转换为国际格式时，必须在电话号码的前面加上</w:t>
      </w:r>
      <w:r w:rsidRPr="00F42E2D">
        <w:t>+1(</w:t>
      </w:r>
      <w:r w:rsidRPr="00F42E2D">
        <w:t>美国的国家代码</w:t>
      </w:r>
      <w:r w:rsidRPr="00F42E2D">
        <w:t>)</w:t>
      </w:r>
      <w:r w:rsidRPr="00F42E2D">
        <w:t>，并给区号加上括号：</w:t>
      </w:r>
      <w:r w:rsidRPr="00F42E2D">
        <w:t>+1(314) 123-1234</w:t>
      </w:r>
      <w:r w:rsidRPr="00F42E2D">
        <w:t>。在查找和替换时，这并不复杂，但如果要使用</w:t>
      </w:r>
      <w:r w:rsidRPr="00F42E2D">
        <w:t>String</w:t>
      </w:r>
      <w:r w:rsidRPr="00F42E2D">
        <w:t>类完成这个转换，就需要编写一些代码</w:t>
      </w:r>
      <w:r w:rsidRPr="00F42E2D">
        <w:t>(</w:t>
      </w:r>
      <w:r w:rsidRPr="00F42E2D">
        <w:t>这表示，必须使用</w:t>
      </w:r>
      <w:r w:rsidRPr="00F42E2D">
        <w:t>System.String</w:t>
      </w:r>
      <w:r w:rsidRPr="00F42E2D">
        <w:t>上的方法来编写代码</w:t>
      </w:r>
      <w:r w:rsidRPr="00F42E2D">
        <w:t>)</w:t>
      </w:r>
      <w:r w:rsidRPr="00F42E2D">
        <w:t>，而正则表达式语言可以构造一个短的字符串来表达上述含义。</w:t>
      </w:r>
    </w:p>
    <w:p w:rsidR="001014EB" w:rsidRPr="00F42E2D" w:rsidRDefault="001014EB" w:rsidP="005B6531">
      <w:pPr>
        <w:shd w:val="clear" w:color="auto" w:fill="CCFFFF"/>
        <w:ind w:firstLineChars="200" w:firstLine="420"/>
      </w:pPr>
      <w:r w:rsidRPr="00F42E2D">
        <w:t>所以，本节只有一个非常简单的示例，我们只考虑如何查找字符串中的某些子字符串，无须考虑如何修改它们。</w:t>
      </w:r>
    </w:p>
    <w:p w:rsidR="001014EB" w:rsidRPr="00F42E2D" w:rsidRDefault="001014EB" w:rsidP="005B6531">
      <w:pPr>
        <w:pStyle w:val="3"/>
        <w:shd w:val="clear" w:color="auto" w:fill="CCFFFF"/>
      </w:pPr>
      <w:bookmarkStart w:id="177" w:name="_Toc262061308"/>
      <w:smartTag w:uri="urn:schemas-microsoft-com:office:smarttags" w:element="chsdate">
        <w:smartTagPr>
          <w:attr w:name="Year" w:val="1899"/>
          <w:attr w:name="Month" w:val="12"/>
          <w:attr w:name="Day" w:val="30"/>
          <w:attr w:name="IsLunarDate" w:val="False"/>
          <w:attr w:name="IsROCDate" w:val="False"/>
        </w:smartTagPr>
        <w:r w:rsidRPr="00F42E2D">
          <w:t>8.2.2</w:t>
        </w:r>
      </w:smartTag>
      <w:r w:rsidRPr="00F42E2D">
        <w:t>  RegularExpressionsPlayaround</w:t>
      </w:r>
      <w:r w:rsidRPr="00F42E2D">
        <w:t>示例</w:t>
      </w:r>
      <w:bookmarkEnd w:id="177"/>
    </w:p>
    <w:p w:rsidR="001014EB" w:rsidRPr="00F42E2D" w:rsidRDefault="001014EB" w:rsidP="005B6531">
      <w:pPr>
        <w:shd w:val="clear" w:color="auto" w:fill="CCFFFF"/>
        <w:ind w:firstLineChars="200" w:firstLine="420"/>
      </w:pPr>
      <w:r w:rsidRPr="00F42E2D">
        <w:t>下面将开发一个小示例</w:t>
      </w:r>
      <w:r w:rsidRPr="00F42E2D">
        <w:t>RegularExpressionsPlayaround</w:t>
      </w:r>
      <w:r w:rsidRPr="00F42E2D">
        <w:t>，执行并显示一些搜索的结果，说明正则表达式的一些特性，以及如何在</w:t>
      </w:r>
      <w:r w:rsidRPr="00F42E2D">
        <w:t>C#</w:t>
      </w:r>
      <w:r w:rsidRPr="00F42E2D">
        <w:t>中使用</w:t>
      </w:r>
      <w:r w:rsidRPr="00F42E2D">
        <w:t>.NET</w:t>
      </w:r>
      <w:r w:rsidRPr="00F42E2D">
        <w:t>正则表达式引擎。这个示例文档中使用的文本是引自另一本有关</w:t>
      </w:r>
      <w:r w:rsidRPr="00F42E2D">
        <w:t>ASP.NET</w:t>
      </w:r>
      <w:r w:rsidRPr="00F42E2D">
        <w:t>的</w:t>
      </w:r>
      <w:r w:rsidRPr="00F42E2D">
        <w:t>Wrox Press</w:t>
      </w:r>
      <w:r w:rsidRPr="00F42E2D">
        <w:t>书籍《</w:t>
      </w:r>
      <w:r w:rsidRPr="00F42E2D">
        <w:t>ASP.NET 3.5</w:t>
      </w:r>
      <w:r w:rsidRPr="00F42E2D">
        <w:t>高级编程</w:t>
      </w:r>
      <w:r w:rsidRPr="00F42E2D">
        <w:t>(</w:t>
      </w:r>
      <w:r w:rsidRPr="00F42E2D">
        <w:t>第</w:t>
      </w:r>
      <w:r w:rsidRPr="00F42E2D">
        <w:t>5</w:t>
      </w:r>
      <w:r w:rsidRPr="00F42E2D">
        <w:t>版</w:t>
      </w:r>
      <w:r w:rsidRPr="00F42E2D">
        <w:t>)</w:t>
      </w:r>
      <w:r w:rsidRPr="00F42E2D">
        <w:t>》，清华大学出版社引进并出版：</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 xml:space="preserve">string Text = </w:t>
            </w:r>
            <w:r w:rsidRPr="00F42E2D">
              <w:br/>
              <w:t>@"This comprehensive compendium provides a broad and thorough investigation of all</w:t>
            </w:r>
            <w:r w:rsidRPr="00F42E2D">
              <w:br/>
              <w:t xml:space="preserve">aspects of programming with ASP.NET. Entirely revised and updated for the 3.5 </w:t>
            </w:r>
            <w:r w:rsidRPr="00F42E2D">
              <w:br/>
              <w:t>Release of .NET, this book will give you the information you need to master ASP.NET</w:t>
            </w:r>
            <w:r w:rsidRPr="00F42E2D">
              <w:br/>
              <w:t>and build a dynamic, successful, enterprise Web application.";</w:t>
            </w:r>
          </w:p>
        </w:tc>
      </w:tr>
    </w:tbl>
    <w:p w:rsidR="001014EB" w:rsidRPr="00F42E2D" w:rsidRDefault="001014EB" w:rsidP="005B6531">
      <w:pPr>
        <w:shd w:val="clear" w:color="auto" w:fill="CCFFFF"/>
        <w:ind w:firstLineChars="200" w:firstLine="420"/>
      </w:pPr>
      <w:r w:rsidRPr="00F42E2D">
        <w:t>注意：</w:t>
      </w:r>
    </w:p>
    <w:p w:rsidR="001014EB" w:rsidRPr="00F42E2D" w:rsidRDefault="001014EB" w:rsidP="005B6531">
      <w:pPr>
        <w:shd w:val="clear" w:color="auto" w:fill="CCFFFF"/>
        <w:ind w:firstLineChars="200" w:firstLine="420"/>
      </w:pPr>
      <w:r w:rsidRPr="00F42E2D">
        <w:t>不考虑换行，则上面的表达式是合法的</w:t>
      </w:r>
      <w:r w:rsidRPr="00F42E2D">
        <w:t>C#</w:t>
      </w:r>
      <w:r w:rsidRPr="00F42E2D">
        <w:t>代码</w:t>
      </w:r>
      <w:r w:rsidRPr="00F42E2D">
        <w:t xml:space="preserve">-- </w:t>
      </w:r>
      <w:r w:rsidRPr="00F42E2D">
        <w:t>说明了使用字符串时应在前面加上符号</w:t>
      </w:r>
      <w:r w:rsidRPr="00F42E2D">
        <w:t>@</w:t>
      </w:r>
      <w:r w:rsidRPr="00F42E2D">
        <w:t>。</w:t>
      </w:r>
    </w:p>
    <w:p w:rsidR="001014EB" w:rsidRPr="00F42E2D" w:rsidRDefault="001014EB" w:rsidP="005B6531">
      <w:pPr>
        <w:shd w:val="clear" w:color="auto" w:fill="CCFFFF"/>
        <w:ind w:firstLineChars="200" w:firstLine="420"/>
      </w:pPr>
      <w:r w:rsidRPr="00F42E2D">
        <w:t>我们把这个文本称为输入字符串。为了说明正则表达式</w:t>
      </w:r>
      <w:r w:rsidRPr="00F42E2D">
        <w:t>.NET</w:t>
      </w:r>
      <w:r w:rsidRPr="00F42E2D">
        <w:t>类，我们先进行一次纯文本的搜索，这次搜索不带任何转义序列或正则表达式命令。假定要查找所有的字符串</w:t>
      </w:r>
      <w:r w:rsidRPr="00F42E2D">
        <w:t>ion</w:t>
      </w:r>
      <w:r w:rsidRPr="00F42E2D">
        <w:t>，把这个搜索字符串称为模式。使用正则表达式和上面声明的变量</w:t>
      </w:r>
      <w:r w:rsidRPr="00F42E2D">
        <w:t>Text</w:t>
      </w:r>
      <w:r w:rsidRPr="00F42E2D">
        <w:t>，编写出下面的代码：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string Pattern = "ion";</w:t>
            </w:r>
            <w:r w:rsidRPr="00F42E2D">
              <w:br/>
              <w:t>MatchCollection Matches = Regex.Matches(Text, Pattern,</w:t>
            </w:r>
            <w:r w:rsidRPr="00F42E2D">
              <w:br/>
              <w:t>RegexOptions.IgnoreCase |</w:t>
            </w:r>
            <w:r w:rsidRPr="00F42E2D">
              <w:br/>
              <w:t>RegexOptions.ExplicitCapture);</w:t>
            </w:r>
            <w:r w:rsidRPr="00F42E2D">
              <w:br/>
              <w:t>foreach (Match NextMatch in Matches)</w:t>
            </w:r>
            <w:r w:rsidRPr="00F42E2D">
              <w:br/>
              <w:t>{</w:t>
            </w:r>
            <w:r w:rsidRPr="00F42E2D">
              <w:br/>
              <w:t>Console.WriteLine(NextMatch.Index);</w:t>
            </w:r>
            <w:r w:rsidRPr="00F42E2D">
              <w:br/>
              <w:t>}</w:t>
            </w:r>
          </w:p>
        </w:tc>
      </w:tr>
    </w:tbl>
    <w:p w:rsidR="001014EB" w:rsidRPr="00F42E2D" w:rsidRDefault="001014EB" w:rsidP="005B6531">
      <w:pPr>
        <w:shd w:val="clear" w:color="auto" w:fill="CCFFFF"/>
        <w:ind w:firstLineChars="200" w:firstLine="420"/>
      </w:pPr>
      <w:r w:rsidRPr="00F42E2D">
        <w:t>在这段代码中，使用了</w:t>
      </w:r>
      <w:r w:rsidRPr="00F42E2D">
        <w:t>System.Text.RegularExpressions</w:t>
      </w:r>
      <w:r w:rsidRPr="00F42E2D">
        <w:t>命名空间中</w:t>
      </w:r>
      <w:r w:rsidRPr="00B02D02">
        <w:rPr>
          <w:color w:val="0070C0"/>
        </w:rPr>
        <w:t>Regex</w:t>
      </w:r>
      <w:r w:rsidRPr="00B02D02">
        <w:rPr>
          <w:color w:val="0070C0"/>
        </w:rPr>
        <w:t>类的静态方法</w:t>
      </w:r>
      <w:r w:rsidRPr="00B02D02">
        <w:rPr>
          <w:color w:val="0070C0"/>
        </w:rPr>
        <w:t>Matches()</w:t>
      </w:r>
      <w:r w:rsidRPr="00B02D02">
        <w:rPr>
          <w:color w:val="0070C0"/>
        </w:rPr>
        <w:t>。</w:t>
      </w:r>
      <w:r w:rsidRPr="00F42E2D">
        <w:t>这个方法的参数是一些输入文本、一个模式和</w:t>
      </w:r>
      <w:r w:rsidRPr="00F42E2D">
        <w:t>RegexOptions</w:t>
      </w:r>
      <w:r w:rsidRPr="00F42E2D">
        <w:t>枚举中的一组可选标志。在本例中，指定所有的搜索都不应区分大小写。另一个标记</w:t>
      </w:r>
      <w:r w:rsidRPr="00F42E2D">
        <w:t xml:space="preserve">ExplicitCapture </w:t>
      </w:r>
      <w:r w:rsidRPr="00F42E2D">
        <w:t>改变了收集匹配的方式，对于本例，这样可以使搜索的效率更高，其原因详见后面的内容</w:t>
      </w:r>
      <w:r w:rsidRPr="00F42E2D">
        <w:t>(</w:t>
      </w:r>
      <w:r w:rsidRPr="00F42E2D">
        <w:t>尽管它还有这里没有介绍的其他用法</w:t>
      </w:r>
      <w:r w:rsidRPr="00F42E2D">
        <w:t>)</w:t>
      </w:r>
      <w:r w:rsidRPr="00F42E2D">
        <w:t>。</w:t>
      </w:r>
      <w:r w:rsidRPr="00F42E2D">
        <w:t>Matches()</w:t>
      </w:r>
      <w:r w:rsidRPr="00F42E2D">
        <w:t>返回</w:t>
      </w:r>
      <w:r w:rsidRPr="00F42E2D">
        <w:t>MatchCollections</w:t>
      </w:r>
      <w:r w:rsidRPr="00F42E2D">
        <w:t>对象的引用。匹配是一个技术术语，表示在表达式中查找模式实例的结果，用</w:t>
      </w:r>
      <w:r w:rsidRPr="00F42E2D">
        <w:t>System.Text.RegularExpressions.Match</w:t>
      </w:r>
      <w:r w:rsidRPr="00F42E2D">
        <w:t>来代表。因此，我们返回一个包含所有匹配的</w:t>
      </w:r>
      <w:r w:rsidRPr="00F42E2D">
        <w:t>MatchCollection</w:t>
      </w:r>
      <w:r w:rsidRPr="00F42E2D">
        <w:t>，每个匹配都用一个</w:t>
      </w:r>
      <w:r w:rsidRPr="00F42E2D">
        <w:t>Match</w:t>
      </w:r>
      <w:r w:rsidRPr="00F42E2D">
        <w:t>对象来表示。在上面的代码中，只是在集合中迭代，使用</w:t>
      </w:r>
      <w:r w:rsidRPr="00F42E2D">
        <w:t>Match</w:t>
      </w:r>
      <w:r w:rsidRPr="00F42E2D">
        <w:t>类的</w:t>
      </w:r>
      <w:r w:rsidRPr="00F42E2D">
        <w:t>Index</w:t>
      </w:r>
      <w:r w:rsidRPr="00F42E2D">
        <w:t>属性，返回输入文本中匹配所在的索引。运行这段代码，将得到</w:t>
      </w:r>
      <w:r w:rsidRPr="00F42E2D">
        <w:t>3</w:t>
      </w:r>
      <w:r w:rsidRPr="00F42E2D">
        <w:t>个匹配。表</w:t>
      </w:r>
      <w:r w:rsidRPr="00F42E2D">
        <w:t>8-4</w:t>
      </w:r>
      <w:r w:rsidRPr="00F42E2D">
        <w:t>描述了</w:t>
      </w:r>
      <w:r w:rsidRPr="00F42E2D">
        <w:t>RegexOptions</w:t>
      </w:r>
      <w:r w:rsidRPr="00F42E2D">
        <w:t>枚举的一些选项。</w:t>
      </w:r>
    </w:p>
    <w:p w:rsidR="001014EB" w:rsidRPr="00F42E2D" w:rsidRDefault="001014EB" w:rsidP="005B6531">
      <w:pPr>
        <w:shd w:val="clear" w:color="auto" w:fill="CCFFFF"/>
        <w:ind w:firstLineChars="200" w:firstLine="420"/>
        <w:jc w:val="center"/>
      </w:pPr>
      <w:r w:rsidRPr="00F42E2D">
        <w:lastRenderedPageBreak/>
        <w:t>表</w:t>
      </w:r>
      <w:r w:rsidRPr="00F42E2D">
        <w:t>  8-4</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2699"/>
        <w:gridCol w:w="5852"/>
      </w:tblGrid>
      <w:tr w:rsidR="001014EB" w:rsidRPr="00F42E2D">
        <w:trPr>
          <w:jc w:val="center"/>
        </w:trPr>
        <w:tc>
          <w:tcPr>
            <w:tcW w:w="2699" w:type="dxa"/>
            <w:tcBorders>
              <w:top w:val="single" w:sz="8"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成</w:t>
            </w:r>
            <w:r w:rsidRPr="00F42E2D">
              <w:t xml:space="preserve">  </w:t>
            </w:r>
            <w:r w:rsidRPr="00F42E2D">
              <w:rPr>
                <w:rFonts w:hint="eastAsia"/>
              </w:rPr>
              <w:t>员</w:t>
            </w:r>
            <w:r w:rsidRPr="00F42E2D">
              <w:t xml:space="preserve">  </w:t>
            </w:r>
            <w:r w:rsidRPr="00F42E2D">
              <w:rPr>
                <w:rFonts w:hint="eastAsia"/>
              </w:rPr>
              <w:t>名</w:t>
            </w:r>
          </w:p>
        </w:tc>
        <w:tc>
          <w:tcPr>
            <w:tcW w:w="5852" w:type="dxa"/>
            <w:tcBorders>
              <w:top w:val="single" w:sz="8"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说</w:t>
            </w:r>
            <w:r w:rsidRPr="00F42E2D">
              <w:t xml:space="preserve">    </w:t>
            </w:r>
            <w:r w:rsidRPr="00F42E2D">
              <w:rPr>
                <w:rFonts w:hint="eastAsia"/>
              </w:rPr>
              <w:t>明</w:t>
            </w:r>
          </w:p>
        </w:tc>
      </w:tr>
      <w:tr w:rsidR="001014EB" w:rsidRPr="00F42E2D">
        <w:trPr>
          <w:jc w:val="center"/>
        </w:trPr>
        <w:tc>
          <w:tcPr>
            <w:tcW w:w="2699"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CultureInvariant</w:t>
            </w:r>
          </w:p>
        </w:tc>
        <w:tc>
          <w:tcPr>
            <w:tcW w:w="5852"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指定忽略字符串的文化背景</w:t>
            </w:r>
          </w:p>
        </w:tc>
      </w:tr>
      <w:tr w:rsidR="001014EB" w:rsidRPr="00F42E2D">
        <w:trPr>
          <w:jc w:val="center"/>
        </w:trPr>
        <w:tc>
          <w:tcPr>
            <w:tcW w:w="2699"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ExplicitCapture</w:t>
            </w:r>
          </w:p>
        </w:tc>
        <w:tc>
          <w:tcPr>
            <w:tcW w:w="5852"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修改收集匹配的方式，确保把明确指定的匹配作为有效的搜索结果</w:t>
            </w:r>
          </w:p>
        </w:tc>
      </w:tr>
      <w:tr w:rsidR="001014EB" w:rsidRPr="00F42E2D">
        <w:trPr>
          <w:jc w:val="center"/>
        </w:trPr>
        <w:tc>
          <w:tcPr>
            <w:tcW w:w="2699"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IgnoreCase</w:t>
            </w:r>
          </w:p>
        </w:tc>
        <w:tc>
          <w:tcPr>
            <w:tcW w:w="5852"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忽略输入字符串的大小写</w:t>
            </w:r>
          </w:p>
        </w:tc>
      </w:tr>
      <w:tr w:rsidR="001014EB" w:rsidRPr="00F42E2D">
        <w:trPr>
          <w:jc w:val="center"/>
        </w:trPr>
        <w:tc>
          <w:tcPr>
            <w:tcW w:w="2699"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IgnorePatternWhitespace</w:t>
            </w:r>
          </w:p>
        </w:tc>
        <w:tc>
          <w:tcPr>
            <w:tcW w:w="5852"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在字符串中删除未转义的空白，使注释用英镑符号或短横线符号指定</w:t>
            </w:r>
          </w:p>
        </w:tc>
      </w:tr>
      <w:tr w:rsidR="001014EB" w:rsidRPr="00F42E2D">
        <w:trPr>
          <w:jc w:val="center"/>
        </w:trPr>
        <w:tc>
          <w:tcPr>
            <w:tcW w:w="2699"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Multiline</w:t>
            </w:r>
          </w:p>
        </w:tc>
        <w:tc>
          <w:tcPr>
            <w:tcW w:w="5852"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修改字符</w:t>
            </w:r>
            <w:r w:rsidRPr="00F42E2D">
              <w:t>^</w:t>
            </w:r>
            <w:r w:rsidRPr="00F42E2D">
              <w:rPr>
                <w:rFonts w:hint="eastAsia"/>
              </w:rPr>
              <w:t>和</w:t>
            </w:r>
            <w:r w:rsidRPr="00F42E2D">
              <w:t>$</w:t>
            </w:r>
            <w:r w:rsidRPr="00F42E2D">
              <w:rPr>
                <w:rFonts w:hint="eastAsia"/>
              </w:rPr>
              <w:t>，把它们应用于每一行的开头和结尾，而不仅仅应用于整个字符串的开头和结尾</w:t>
            </w:r>
          </w:p>
        </w:tc>
      </w:tr>
      <w:tr w:rsidR="001014EB" w:rsidRPr="00F42E2D">
        <w:trPr>
          <w:jc w:val="center"/>
        </w:trPr>
        <w:tc>
          <w:tcPr>
            <w:tcW w:w="2699"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RightToLeft</w:t>
            </w:r>
          </w:p>
        </w:tc>
        <w:tc>
          <w:tcPr>
            <w:tcW w:w="5852"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从右到左地读取输入字符串，而不是从左到右地读取</w:t>
            </w:r>
            <w:r w:rsidRPr="00F42E2D">
              <w:t>(</w:t>
            </w:r>
            <w:r w:rsidRPr="00F42E2D">
              <w:rPr>
                <w:rFonts w:hint="eastAsia"/>
              </w:rPr>
              <w:t>适合于一些亚洲语言或其他以这种方式读取的语言</w:t>
            </w:r>
            <w:r w:rsidRPr="00F42E2D">
              <w:t>)</w:t>
            </w:r>
          </w:p>
        </w:tc>
      </w:tr>
      <w:tr w:rsidR="001014EB" w:rsidRPr="00F42E2D">
        <w:trPr>
          <w:jc w:val="center"/>
        </w:trPr>
        <w:tc>
          <w:tcPr>
            <w:tcW w:w="2699" w:type="dxa"/>
            <w:tcBorders>
              <w:top w:val="single" w:sz="4" w:space="0" w:color="auto"/>
              <w:left w:val="outset" w:sz="6" w:space="0" w:color="ECE9D8"/>
              <w:bottom w:val="single" w:sz="8" w:space="0" w:color="auto"/>
              <w:right w:val="single" w:sz="4" w:space="0" w:color="auto"/>
            </w:tcBorders>
            <w:shd w:val="clear" w:color="auto" w:fill="auto"/>
          </w:tcPr>
          <w:p w:rsidR="001014EB" w:rsidRPr="00F42E2D" w:rsidRDefault="001014EB" w:rsidP="005B6531">
            <w:pPr>
              <w:shd w:val="clear" w:color="auto" w:fill="CCFFFF"/>
            </w:pPr>
            <w:r w:rsidRPr="00F42E2D">
              <w:t>Singleline</w:t>
            </w:r>
          </w:p>
        </w:tc>
        <w:tc>
          <w:tcPr>
            <w:tcW w:w="5852" w:type="dxa"/>
            <w:tcBorders>
              <w:top w:val="single" w:sz="4" w:space="0" w:color="auto"/>
              <w:left w:val="single" w:sz="4" w:space="0" w:color="auto"/>
              <w:bottom w:val="single" w:sz="8"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指定句点的含义</w:t>
            </w:r>
            <w:r w:rsidRPr="00F42E2D">
              <w:t>(.)</w:t>
            </w:r>
            <w:r w:rsidRPr="00F42E2D">
              <w:rPr>
                <w:rFonts w:hint="eastAsia"/>
              </w:rPr>
              <w:t>，它原来表示单行模式，现在改为匹配每个字符</w:t>
            </w:r>
          </w:p>
        </w:tc>
      </w:tr>
    </w:tbl>
    <w:p w:rsidR="001014EB" w:rsidRPr="00F42E2D" w:rsidRDefault="001014EB" w:rsidP="005B6531">
      <w:pPr>
        <w:shd w:val="clear" w:color="auto" w:fill="CCFFFF"/>
        <w:ind w:firstLineChars="200" w:firstLine="420"/>
      </w:pPr>
      <w:r w:rsidRPr="00F42E2D">
        <w:t>除了一些新的</w:t>
      </w:r>
      <w:r w:rsidRPr="00F42E2D">
        <w:t>.NET</w:t>
      </w:r>
      <w:r w:rsidRPr="00F42E2D">
        <w:t>基类外，其他内容都不是新的。但正则表达式的功能主要取决于模式字符串。原因是模式字符串不仅仅包含纯文本。如前所述，它还可以包含元字符和转义序列，其中元字符是给出命令的特定字符，而转义序列的工作方式与</w:t>
      </w:r>
      <w:r w:rsidRPr="00F42E2D">
        <w:t>C#</w:t>
      </w:r>
      <w:r w:rsidRPr="00F42E2D">
        <w:t>的转义序列相同，它们都是以反斜杠</w:t>
      </w:r>
      <w:r w:rsidRPr="00F42E2D">
        <w:t>\</w:t>
      </w:r>
      <w:r w:rsidRPr="00F42E2D">
        <w:t>开头的字符，具有特殊的含义。</w:t>
      </w:r>
    </w:p>
    <w:p w:rsidR="001014EB" w:rsidRPr="00F42E2D" w:rsidRDefault="001014EB" w:rsidP="005B6531">
      <w:pPr>
        <w:shd w:val="clear" w:color="auto" w:fill="CCFFFF"/>
        <w:ind w:firstLineChars="200" w:firstLine="420"/>
      </w:pPr>
      <w:r w:rsidRPr="00F42E2D">
        <w:t>例如，假定要查找以</w:t>
      </w:r>
      <w:r w:rsidRPr="00F42E2D">
        <w:t>n</w:t>
      </w:r>
      <w:r w:rsidRPr="00F42E2D">
        <w:t>开头的字，就可以使用转义序列</w:t>
      </w:r>
      <w:r w:rsidRPr="00F42E2D">
        <w:t>\b</w:t>
      </w:r>
      <w:r w:rsidRPr="00F42E2D">
        <w:t>，它表示一个字的边界</w:t>
      </w:r>
      <w:r w:rsidRPr="00F42E2D">
        <w:t>(</w:t>
      </w:r>
      <w:r w:rsidRPr="00F42E2D">
        <w:t>字的边界是以字母数字表中的某个字符开头，或者后面是一个空白字符或标点符号</w:t>
      </w:r>
      <w:r w:rsidRPr="00F42E2D">
        <w:t>)</w:t>
      </w:r>
      <w:r w:rsidRPr="00F42E2D">
        <w:t>。可以编写如下代码：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string Pattern = @"\bn";</w:t>
            </w:r>
            <w:r w:rsidRPr="00F42E2D">
              <w:br/>
              <w:t>MatchCollection Matches = Regex.Matches(Text, Pattern,</w:t>
            </w:r>
            <w:r w:rsidRPr="00F42E2D">
              <w:br/>
              <w:t xml:space="preserve">RegexOptions.IgnoreCase | </w:t>
            </w:r>
            <w:r w:rsidRPr="00F42E2D">
              <w:br/>
              <w:t>RegexOptions.ExplicitCapture);</w:t>
            </w:r>
          </w:p>
        </w:tc>
      </w:tr>
    </w:tbl>
    <w:p w:rsidR="001014EB" w:rsidRPr="00F42E2D" w:rsidRDefault="001014EB" w:rsidP="005B6531">
      <w:pPr>
        <w:shd w:val="clear" w:color="auto" w:fill="CCFFFF"/>
        <w:ind w:firstLineChars="200" w:firstLine="420"/>
      </w:pPr>
      <w:r w:rsidRPr="00F42E2D">
        <w:t>注意字符串前面的符号</w:t>
      </w:r>
      <w:r w:rsidRPr="00F42E2D">
        <w:t>@</w:t>
      </w:r>
      <w:r w:rsidRPr="00F42E2D">
        <w:t>。要在运行时把</w:t>
      </w:r>
      <w:r w:rsidRPr="00F42E2D">
        <w:t>\b</w:t>
      </w:r>
      <w:r w:rsidRPr="00F42E2D">
        <w:t>传递给</w:t>
      </w:r>
      <w:r w:rsidRPr="00F42E2D">
        <w:t>.NET</w:t>
      </w:r>
      <w:r w:rsidRPr="00F42E2D">
        <w:t>正则表达式引擎，反斜杠</w:t>
      </w:r>
      <w:r w:rsidRPr="00F42E2D">
        <w:t>\</w:t>
      </w:r>
      <w:r w:rsidRPr="00F42E2D">
        <w:t>不应被</w:t>
      </w:r>
      <w:r w:rsidRPr="00F42E2D">
        <w:t>C#</w:t>
      </w:r>
      <w:r w:rsidRPr="00F42E2D">
        <w:t>编译器解释为转义序列。如果要查找以序列</w:t>
      </w:r>
      <w:r w:rsidRPr="00F42E2D">
        <w:t>ion</w:t>
      </w:r>
      <w:r w:rsidRPr="00F42E2D">
        <w:t>结尾的字，可以使用下面的代码：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string Pattern = @"ion\b";</w:t>
            </w:r>
          </w:p>
        </w:tc>
      </w:tr>
    </w:tbl>
    <w:p w:rsidR="001014EB" w:rsidRPr="00F42E2D" w:rsidRDefault="001014EB" w:rsidP="005B6531">
      <w:pPr>
        <w:shd w:val="clear" w:color="auto" w:fill="CCFFFF"/>
        <w:ind w:firstLineChars="200" w:firstLine="420"/>
      </w:pPr>
      <w:r w:rsidRPr="00F42E2D">
        <w:t>如果要查找以字母</w:t>
      </w:r>
      <w:r w:rsidRPr="00F42E2D">
        <w:t>a</w:t>
      </w:r>
      <w:r w:rsidRPr="00F42E2D">
        <w:t>开头，以序列</w:t>
      </w:r>
      <w:r w:rsidRPr="00F42E2D">
        <w:t>ion</w:t>
      </w:r>
      <w:r w:rsidRPr="00F42E2D">
        <w:t>结尾的所有字</w:t>
      </w:r>
      <w:r w:rsidRPr="00F42E2D">
        <w:t>(</w:t>
      </w:r>
      <w:r w:rsidRPr="00F42E2D">
        <w:t>在本例中仅有一个匹配</w:t>
      </w:r>
      <w:r w:rsidRPr="00F42E2D">
        <w:t>application)</w:t>
      </w:r>
      <w:r w:rsidRPr="00F42E2D">
        <w:t>，就必须在上面的代码中添加一些内容。显然，我们需要一个以</w:t>
      </w:r>
      <w:r w:rsidRPr="00F42E2D">
        <w:t>\ba</w:t>
      </w:r>
      <w:r w:rsidRPr="00F42E2D">
        <w:t>开头，以</w:t>
      </w:r>
      <w:r w:rsidRPr="00F42E2D">
        <w:t>ion\b</w:t>
      </w:r>
      <w:r w:rsidRPr="00F42E2D">
        <w:t>结尾的模式，但中间的内容怎么办？需要告诉应用程序在</w:t>
      </w:r>
      <w:r w:rsidRPr="00F42E2D">
        <w:t>a</w:t>
      </w:r>
      <w:r w:rsidRPr="00F42E2D">
        <w:t>和</w:t>
      </w:r>
      <w:r w:rsidRPr="00F42E2D">
        <w:t>ion</w:t>
      </w:r>
      <w:r w:rsidRPr="00F42E2D">
        <w:t>中间的内容可以是任意长度的任意字符，只要这些字符不是空白即可。实际上，正确的模式如下所示。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string Pattern = @"\ba\S*ion\b";</w:t>
            </w:r>
          </w:p>
        </w:tc>
      </w:tr>
    </w:tbl>
    <w:p w:rsidR="001014EB" w:rsidRPr="00F42E2D" w:rsidRDefault="001014EB" w:rsidP="005B6531">
      <w:pPr>
        <w:shd w:val="clear" w:color="auto" w:fill="CCFFFF"/>
        <w:ind w:firstLineChars="200" w:firstLine="420"/>
      </w:pPr>
      <w:r w:rsidRPr="00F42E2D">
        <w:t>使用正则表达式要习惯的一点是，对像这样怪异的字符序列见怪不怪。但这个序列的工作是非常逻辑化的。转义序列</w:t>
      </w:r>
      <w:r w:rsidRPr="00F42E2D">
        <w:t>\S</w:t>
      </w:r>
      <w:r w:rsidRPr="00F42E2D">
        <w:t>表示任何不是空白的字符。</w:t>
      </w:r>
      <w:r w:rsidRPr="00F42E2D">
        <w:t>*</w:t>
      </w:r>
      <w:r w:rsidRPr="00F42E2D">
        <w:t>称为数量词，其含义是前面的字符可以重复任意次，包括</w:t>
      </w:r>
      <w:r w:rsidRPr="00F42E2D">
        <w:t>0</w:t>
      </w:r>
      <w:r w:rsidRPr="00F42E2D">
        <w:t>次。序列</w:t>
      </w:r>
      <w:r w:rsidRPr="00F42E2D">
        <w:t>\S*</w:t>
      </w:r>
      <w:r w:rsidRPr="00F42E2D">
        <w:t>表示任意个不是空白的字符。因此，上面的模式匹配于以</w:t>
      </w:r>
      <w:r w:rsidRPr="00F42E2D">
        <w:t>a</w:t>
      </w:r>
      <w:r w:rsidRPr="00F42E2D">
        <w:t>开头，以</w:t>
      </w:r>
      <w:r w:rsidRPr="00F42E2D">
        <w:t>ion</w:t>
      </w:r>
      <w:r w:rsidRPr="00F42E2D">
        <w:t>结尾的任何单词。</w:t>
      </w:r>
    </w:p>
    <w:p w:rsidR="001014EB" w:rsidRPr="00CF1B4A" w:rsidRDefault="001014EB" w:rsidP="005B6531">
      <w:pPr>
        <w:shd w:val="clear" w:color="auto" w:fill="CCFFFF"/>
        <w:ind w:firstLineChars="200" w:firstLine="420"/>
        <w:rPr>
          <w:color w:val="0070C0"/>
        </w:rPr>
      </w:pPr>
      <w:r w:rsidRPr="00CF1B4A">
        <w:rPr>
          <w:color w:val="0070C0"/>
        </w:rPr>
        <w:t>表</w:t>
      </w:r>
      <w:r w:rsidRPr="00CF1B4A">
        <w:rPr>
          <w:color w:val="0070C0"/>
        </w:rPr>
        <w:t>8-5</w:t>
      </w:r>
      <w:r w:rsidRPr="00CF1B4A">
        <w:rPr>
          <w:color w:val="0070C0"/>
        </w:rPr>
        <w:t>是可以使用的一些主要的特定字符或转义序列，但这个表并不完整，完整的列表请参考</w:t>
      </w:r>
      <w:r w:rsidRPr="00CF1B4A">
        <w:rPr>
          <w:color w:val="0070C0"/>
        </w:rPr>
        <w:t>MSDN</w:t>
      </w:r>
      <w:r w:rsidRPr="00CF1B4A">
        <w:rPr>
          <w:color w:val="0070C0"/>
        </w:rPr>
        <w:t>文档。</w:t>
      </w:r>
    </w:p>
    <w:p w:rsidR="001014EB" w:rsidRPr="00F42E2D" w:rsidRDefault="001014EB" w:rsidP="005B6531">
      <w:pPr>
        <w:shd w:val="clear" w:color="auto" w:fill="CCFFFF"/>
        <w:ind w:firstLineChars="200" w:firstLine="420"/>
        <w:jc w:val="center"/>
      </w:pPr>
      <w:r w:rsidRPr="00F42E2D">
        <w:t>表</w:t>
      </w:r>
      <w:r w:rsidRPr="00F42E2D">
        <w:t>  8-5</w:t>
      </w:r>
    </w:p>
    <w:tbl>
      <w:tblPr>
        <w:tblW w:w="9226" w:type="dxa"/>
        <w:jc w:val="center"/>
        <w:tblInd w:w="378"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996"/>
        <w:gridCol w:w="3381"/>
        <w:gridCol w:w="835"/>
        <w:gridCol w:w="4014"/>
      </w:tblGrid>
      <w:tr w:rsidR="001014EB" w:rsidRPr="00F42E2D">
        <w:trPr>
          <w:jc w:val="center"/>
        </w:trPr>
        <w:tc>
          <w:tcPr>
            <w:tcW w:w="996" w:type="dxa"/>
            <w:tcBorders>
              <w:top w:val="single" w:sz="8"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符号</w:t>
            </w:r>
          </w:p>
        </w:tc>
        <w:tc>
          <w:tcPr>
            <w:tcW w:w="338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含</w:t>
            </w:r>
            <w:r>
              <w:rPr>
                <w:rFonts w:hint="eastAsia"/>
              </w:rPr>
              <w:t xml:space="preserve">  </w:t>
            </w:r>
            <w:r w:rsidRPr="00F42E2D">
              <w:rPr>
                <w:rFonts w:hint="eastAsia"/>
              </w:rPr>
              <w:t>义</w:t>
            </w:r>
          </w:p>
        </w:tc>
        <w:tc>
          <w:tcPr>
            <w:tcW w:w="835"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示例</w:t>
            </w:r>
          </w:p>
        </w:tc>
        <w:tc>
          <w:tcPr>
            <w:tcW w:w="4014" w:type="dxa"/>
            <w:tcBorders>
              <w:top w:val="single" w:sz="8"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匹配的示例</w:t>
            </w:r>
          </w:p>
        </w:tc>
      </w:tr>
      <w:tr w:rsidR="001014EB" w:rsidRPr="00F42E2D">
        <w:trPr>
          <w:jc w:val="center"/>
        </w:trPr>
        <w:tc>
          <w:tcPr>
            <w:tcW w:w="996"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w:t>
            </w:r>
          </w:p>
        </w:tc>
        <w:tc>
          <w:tcPr>
            <w:tcW w:w="338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输入文本的开头</w:t>
            </w:r>
          </w:p>
        </w:tc>
        <w:tc>
          <w:tcPr>
            <w:tcW w:w="835"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^B</w:t>
            </w:r>
          </w:p>
        </w:tc>
        <w:tc>
          <w:tcPr>
            <w:tcW w:w="4014"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t>B</w:t>
            </w:r>
            <w:r w:rsidRPr="00F42E2D">
              <w:rPr>
                <w:rFonts w:hint="eastAsia"/>
              </w:rPr>
              <w:t>，但只能是文本中的第一个字符</w:t>
            </w:r>
            <w:r w:rsidRPr="00F42E2D">
              <w:t xml:space="preserve"> </w:t>
            </w:r>
          </w:p>
        </w:tc>
      </w:tr>
      <w:tr w:rsidR="001014EB" w:rsidRPr="00F42E2D">
        <w:trPr>
          <w:jc w:val="center"/>
        </w:trPr>
        <w:tc>
          <w:tcPr>
            <w:tcW w:w="996"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w:t>
            </w:r>
          </w:p>
        </w:tc>
        <w:tc>
          <w:tcPr>
            <w:tcW w:w="338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输入文本的结尾</w:t>
            </w:r>
          </w:p>
        </w:tc>
        <w:tc>
          <w:tcPr>
            <w:tcW w:w="835"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X$</w:t>
            </w:r>
          </w:p>
        </w:tc>
        <w:tc>
          <w:tcPr>
            <w:tcW w:w="4014"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t>X</w:t>
            </w:r>
            <w:r w:rsidRPr="00F42E2D">
              <w:rPr>
                <w:rFonts w:hint="eastAsia"/>
              </w:rPr>
              <w:t>，</w:t>
            </w:r>
            <w:r w:rsidRPr="00F42E2D">
              <w:t xml:space="preserve"> </w:t>
            </w:r>
            <w:r w:rsidRPr="00F42E2D">
              <w:rPr>
                <w:rFonts w:hint="eastAsia"/>
              </w:rPr>
              <w:t>但只能是文本中的最后一个字符</w:t>
            </w:r>
          </w:p>
        </w:tc>
      </w:tr>
      <w:tr w:rsidR="001014EB" w:rsidRPr="00F42E2D">
        <w:trPr>
          <w:jc w:val="center"/>
        </w:trPr>
        <w:tc>
          <w:tcPr>
            <w:tcW w:w="996"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w:t>
            </w:r>
          </w:p>
        </w:tc>
        <w:tc>
          <w:tcPr>
            <w:tcW w:w="338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除了换行字符</w:t>
            </w:r>
            <w:r w:rsidRPr="00F42E2D">
              <w:t>(\n)</w:t>
            </w:r>
            <w:r w:rsidRPr="00F42E2D">
              <w:rPr>
                <w:rFonts w:hint="eastAsia"/>
              </w:rPr>
              <w:t>以外的所有单个字符</w:t>
            </w:r>
          </w:p>
        </w:tc>
        <w:tc>
          <w:tcPr>
            <w:tcW w:w="835"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i.ation</w:t>
            </w:r>
          </w:p>
        </w:tc>
        <w:tc>
          <w:tcPr>
            <w:tcW w:w="4014"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t>isation</w:t>
            </w:r>
            <w:r w:rsidRPr="00F42E2D">
              <w:rPr>
                <w:rFonts w:hint="eastAsia"/>
              </w:rPr>
              <w:t>、</w:t>
            </w:r>
            <w:r w:rsidRPr="00F42E2D">
              <w:t xml:space="preserve">ization </w:t>
            </w:r>
          </w:p>
        </w:tc>
      </w:tr>
      <w:tr w:rsidR="001014EB" w:rsidRPr="00F42E2D">
        <w:trPr>
          <w:jc w:val="center"/>
        </w:trPr>
        <w:tc>
          <w:tcPr>
            <w:tcW w:w="996"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w:t>
            </w:r>
          </w:p>
        </w:tc>
        <w:tc>
          <w:tcPr>
            <w:tcW w:w="338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可以重复</w:t>
            </w:r>
            <w:r w:rsidRPr="00F42E2D">
              <w:t>0</w:t>
            </w:r>
            <w:r w:rsidRPr="00F42E2D">
              <w:rPr>
                <w:rFonts w:hint="eastAsia"/>
              </w:rPr>
              <w:t>次或多次的前导字符</w:t>
            </w:r>
          </w:p>
        </w:tc>
        <w:tc>
          <w:tcPr>
            <w:tcW w:w="835"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ra*t</w:t>
            </w:r>
          </w:p>
        </w:tc>
        <w:tc>
          <w:tcPr>
            <w:tcW w:w="4014"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t>rt</w:t>
            </w:r>
            <w:r w:rsidRPr="00F42E2D">
              <w:rPr>
                <w:rFonts w:hint="eastAsia"/>
              </w:rPr>
              <w:t>、</w:t>
            </w:r>
            <w:r w:rsidRPr="00F42E2D">
              <w:t>rat</w:t>
            </w:r>
            <w:r w:rsidRPr="00F42E2D">
              <w:rPr>
                <w:rFonts w:hint="eastAsia"/>
              </w:rPr>
              <w:t>、</w:t>
            </w:r>
            <w:r w:rsidRPr="00F42E2D">
              <w:t>raat</w:t>
            </w:r>
            <w:r w:rsidRPr="00F42E2D">
              <w:rPr>
                <w:rFonts w:hint="eastAsia"/>
              </w:rPr>
              <w:t>和</w:t>
            </w:r>
            <w:r w:rsidRPr="00F42E2D">
              <w:t>raaat</w:t>
            </w:r>
            <w:r w:rsidRPr="00F42E2D">
              <w:rPr>
                <w:rFonts w:hint="eastAsia"/>
              </w:rPr>
              <w:t>等</w:t>
            </w:r>
          </w:p>
        </w:tc>
      </w:tr>
      <w:tr w:rsidR="001014EB" w:rsidRPr="00F42E2D">
        <w:trPr>
          <w:jc w:val="center"/>
        </w:trPr>
        <w:tc>
          <w:tcPr>
            <w:tcW w:w="996"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lastRenderedPageBreak/>
              <w:t>+</w:t>
            </w:r>
          </w:p>
        </w:tc>
        <w:tc>
          <w:tcPr>
            <w:tcW w:w="338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可以重复</w:t>
            </w:r>
            <w:r w:rsidRPr="00F42E2D">
              <w:t>1</w:t>
            </w:r>
            <w:r w:rsidRPr="00F42E2D">
              <w:rPr>
                <w:rFonts w:hint="eastAsia"/>
              </w:rPr>
              <w:t>次或多次的前导字符</w:t>
            </w:r>
          </w:p>
        </w:tc>
        <w:tc>
          <w:tcPr>
            <w:tcW w:w="835"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ra+t</w:t>
            </w:r>
          </w:p>
        </w:tc>
        <w:tc>
          <w:tcPr>
            <w:tcW w:w="4014"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t>rat</w:t>
            </w:r>
            <w:r w:rsidRPr="00F42E2D">
              <w:rPr>
                <w:rFonts w:hint="eastAsia"/>
              </w:rPr>
              <w:t>、</w:t>
            </w:r>
            <w:r w:rsidRPr="00F42E2D">
              <w:t>raat</w:t>
            </w:r>
            <w:r w:rsidRPr="00F42E2D">
              <w:rPr>
                <w:rFonts w:hint="eastAsia"/>
              </w:rPr>
              <w:t>和</w:t>
            </w:r>
            <w:r w:rsidRPr="00F42E2D">
              <w:t xml:space="preserve"> raaat</w:t>
            </w:r>
            <w:r w:rsidRPr="00F42E2D">
              <w:rPr>
                <w:rFonts w:hint="eastAsia"/>
              </w:rPr>
              <w:t>等</w:t>
            </w:r>
            <w:r w:rsidRPr="00F42E2D">
              <w:t>(</w:t>
            </w:r>
            <w:r w:rsidRPr="00F42E2D">
              <w:rPr>
                <w:rFonts w:hint="eastAsia"/>
              </w:rPr>
              <w:t>但不能是</w:t>
            </w:r>
            <w:r w:rsidRPr="00F42E2D">
              <w:t>rt)</w:t>
            </w:r>
          </w:p>
        </w:tc>
      </w:tr>
      <w:tr w:rsidR="001014EB" w:rsidRPr="00F42E2D">
        <w:trPr>
          <w:jc w:val="center"/>
        </w:trPr>
        <w:tc>
          <w:tcPr>
            <w:tcW w:w="996"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w:t>
            </w:r>
          </w:p>
        </w:tc>
        <w:tc>
          <w:tcPr>
            <w:tcW w:w="338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可以重复</w:t>
            </w:r>
            <w:r w:rsidRPr="00F42E2D">
              <w:t>0</w:t>
            </w:r>
            <w:r w:rsidRPr="00F42E2D">
              <w:rPr>
                <w:rFonts w:hint="eastAsia"/>
              </w:rPr>
              <w:t>次或</w:t>
            </w:r>
            <w:r w:rsidRPr="00F42E2D">
              <w:t>1</w:t>
            </w:r>
            <w:r w:rsidRPr="00F42E2D">
              <w:rPr>
                <w:rFonts w:hint="eastAsia"/>
              </w:rPr>
              <w:t>次的前导字符</w:t>
            </w:r>
          </w:p>
        </w:tc>
        <w:tc>
          <w:tcPr>
            <w:tcW w:w="835"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ra?t</w:t>
            </w:r>
          </w:p>
        </w:tc>
        <w:tc>
          <w:tcPr>
            <w:tcW w:w="4014"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只有</w:t>
            </w:r>
            <w:r w:rsidRPr="00F42E2D">
              <w:t xml:space="preserve">rt </w:t>
            </w:r>
            <w:r w:rsidRPr="00F42E2D">
              <w:rPr>
                <w:rFonts w:hint="eastAsia"/>
              </w:rPr>
              <w:t>和</w:t>
            </w:r>
            <w:r w:rsidRPr="00F42E2D">
              <w:t xml:space="preserve"> rat</w:t>
            </w:r>
            <w:r w:rsidRPr="00F42E2D">
              <w:rPr>
                <w:rFonts w:hint="eastAsia"/>
              </w:rPr>
              <w:t>匹配</w:t>
            </w:r>
          </w:p>
        </w:tc>
      </w:tr>
      <w:tr w:rsidR="001014EB" w:rsidRPr="00F42E2D">
        <w:trPr>
          <w:jc w:val="center"/>
        </w:trPr>
        <w:tc>
          <w:tcPr>
            <w:tcW w:w="996"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\s</w:t>
            </w:r>
          </w:p>
        </w:tc>
        <w:tc>
          <w:tcPr>
            <w:tcW w:w="338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任何空白字符</w:t>
            </w:r>
          </w:p>
        </w:tc>
        <w:tc>
          <w:tcPr>
            <w:tcW w:w="835"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\sa</w:t>
            </w:r>
          </w:p>
        </w:tc>
        <w:tc>
          <w:tcPr>
            <w:tcW w:w="4014"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t>[space]a</w:t>
            </w:r>
            <w:r w:rsidRPr="00F42E2D">
              <w:rPr>
                <w:rFonts w:hint="eastAsia"/>
              </w:rPr>
              <w:t>、</w:t>
            </w:r>
            <w:r w:rsidRPr="00F42E2D">
              <w:t>\ta</w:t>
            </w:r>
            <w:r w:rsidRPr="00F42E2D">
              <w:rPr>
                <w:rFonts w:hint="eastAsia"/>
              </w:rPr>
              <w:t>、</w:t>
            </w:r>
            <w:r w:rsidRPr="00F42E2D">
              <w:t xml:space="preserve">\na (\t </w:t>
            </w:r>
            <w:r w:rsidRPr="00F42E2D">
              <w:rPr>
                <w:rFonts w:hint="eastAsia"/>
              </w:rPr>
              <w:t>和</w:t>
            </w:r>
            <w:r w:rsidRPr="00F42E2D">
              <w:t xml:space="preserve"> \n </w:t>
            </w:r>
            <w:r w:rsidRPr="00F42E2D">
              <w:rPr>
                <w:rFonts w:hint="eastAsia"/>
              </w:rPr>
              <w:t>与</w:t>
            </w:r>
            <w:r w:rsidRPr="00F42E2D">
              <w:t>C#</w:t>
            </w:r>
            <w:r w:rsidRPr="00F42E2D">
              <w:rPr>
                <w:rFonts w:hint="eastAsia"/>
              </w:rPr>
              <w:t>的</w:t>
            </w:r>
            <w:r w:rsidRPr="00F42E2D">
              <w:t xml:space="preserve">\t </w:t>
            </w:r>
            <w:r w:rsidRPr="00F42E2D">
              <w:rPr>
                <w:rFonts w:hint="eastAsia"/>
              </w:rPr>
              <w:t>和</w:t>
            </w:r>
            <w:r w:rsidRPr="00F42E2D">
              <w:t xml:space="preserve"> \n</w:t>
            </w:r>
            <w:r w:rsidRPr="00F42E2D">
              <w:rPr>
                <w:rFonts w:hint="eastAsia"/>
              </w:rPr>
              <w:t>含义相同</w:t>
            </w:r>
            <w:r w:rsidRPr="00F42E2D">
              <w:t>)</w:t>
            </w:r>
          </w:p>
        </w:tc>
      </w:tr>
      <w:tr w:rsidR="001014EB" w:rsidRPr="00F42E2D">
        <w:trPr>
          <w:jc w:val="center"/>
        </w:trPr>
        <w:tc>
          <w:tcPr>
            <w:tcW w:w="996"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\S</w:t>
            </w:r>
          </w:p>
        </w:tc>
        <w:tc>
          <w:tcPr>
            <w:tcW w:w="338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任何不是空白的字符</w:t>
            </w:r>
          </w:p>
        </w:tc>
        <w:tc>
          <w:tcPr>
            <w:tcW w:w="835"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\SF</w:t>
            </w:r>
          </w:p>
        </w:tc>
        <w:tc>
          <w:tcPr>
            <w:tcW w:w="4014"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t>aF</w:t>
            </w:r>
            <w:r w:rsidRPr="00F42E2D">
              <w:rPr>
                <w:rFonts w:hint="eastAsia"/>
              </w:rPr>
              <w:t>、</w:t>
            </w:r>
            <w:r w:rsidRPr="00F42E2D">
              <w:t>rF</w:t>
            </w:r>
            <w:r w:rsidRPr="00F42E2D">
              <w:rPr>
                <w:rFonts w:hint="eastAsia"/>
              </w:rPr>
              <w:t>、</w:t>
            </w:r>
            <w:r w:rsidRPr="00F42E2D">
              <w:t>cF</w:t>
            </w:r>
            <w:r w:rsidRPr="00F42E2D">
              <w:rPr>
                <w:rFonts w:hint="eastAsia"/>
              </w:rPr>
              <w:t>、但不能是</w:t>
            </w:r>
            <w:r w:rsidRPr="00F42E2D">
              <w:t>\tf</w:t>
            </w:r>
          </w:p>
        </w:tc>
      </w:tr>
      <w:tr w:rsidR="001014EB" w:rsidRPr="00F42E2D">
        <w:trPr>
          <w:jc w:val="center"/>
        </w:trPr>
        <w:tc>
          <w:tcPr>
            <w:tcW w:w="996" w:type="dxa"/>
            <w:tcBorders>
              <w:top w:val="single" w:sz="4" w:space="0" w:color="auto"/>
              <w:left w:val="outset" w:sz="6" w:space="0" w:color="ECE9D8"/>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\b</w:t>
            </w:r>
          </w:p>
        </w:tc>
        <w:tc>
          <w:tcPr>
            <w:tcW w:w="338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字边界</w:t>
            </w:r>
          </w:p>
        </w:tc>
        <w:tc>
          <w:tcPr>
            <w:tcW w:w="835"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ion\b</w:t>
            </w:r>
          </w:p>
        </w:tc>
        <w:tc>
          <w:tcPr>
            <w:tcW w:w="4014" w:type="dxa"/>
            <w:tcBorders>
              <w:top w:val="single" w:sz="4" w:space="0" w:color="auto"/>
              <w:left w:val="single" w:sz="4" w:space="0" w:color="auto"/>
              <w:bottom w:val="single" w:sz="4"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以</w:t>
            </w:r>
            <w:r w:rsidRPr="00F42E2D">
              <w:t>ion</w:t>
            </w:r>
            <w:r w:rsidRPr="00F42E2D">
              <w:rPr>
                <w:rFonts w:hint="eastAsia"/>
              </w:rPr>
              <w:t>结尾的任何字</w:t>
            </w:r>
          </w:p>
        </w:tc>
      </w:tr>
      <w:tr w:rsidR="001014EB" w:rsidRPr="00F42E2D">
        <w:trPr>
          <w:jc w:val="center"/>
        </w:trPr>
        <w:tc>
          <w:tcPr>
            <w:tcW w:w="996" w:type="dxa"/>
            <w:tcBorders>
              <w:top w:val="single" w:sz="4" w:space="0" w:color="auto"/>
              <w:left w:val="outset" w:sz="6" w:space="0" w:color="ECE9D8"/>
              <w:bottom w:val="single" w:sz="8" w:space="0" w:color="auto"/>
              <w:right w:val="single" w:sz="4" w:space="0" w:color="auto"/>
            </w:tcBorders>
            <w:shd w:val="clear" w:color="auto" w:fill="auto"/>
          </w:tcPr>
          <w:p w:rsidR="001014EB" w:rsidRPr="00F42E2D" w:rsidRDefault="001014EB" w:rsidP="005B6531">
            <w:pPr>
              <w:shd w:val="clear" w:color="auto" w:fill="CCFFFF"/>
            </w:pPr>
            <w:r w:rsidRPr="00F42E2D">
              <w:t>\B</w:t>
            </w:r>
          </w:p>
        </w:tc>
        <w:tc>
          <w:tcPr>
            <w:tcW w:w="3381"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rPr>
                <w:rFonts w:hint="eastAsia"/>
              </w:rPr>
              <w:t>不是字边界的位置</w:t>
            </w:r>
          </w:p>
        </w:tc>
        <w:tc>
          <w:tcPr>
            <w:tcW w:w="835" w:type="dxa"/>
            <w:tcBorders>
              <w:top w:val="single" w:sz="4" w:space="0" w:color="auto"/>
              <w:left w:val="single" w:sz="4" w:space="0" w:color="auto"/>
              <w:bottom w:val="single" w:sz="4" w:space="0" w:color="auto"/>
              <w:right w:val="single" w:sz="4" w:space="0" w:color="auto"/>
            </w:tcBorders>
            <w:shd w:val="clear" w:color="auto" w:fill="auto"/>
          </w:tcPr>
          <w:p w:rsidR="001014EB" w:rsidRPr="00F42E2D" w:rsidRDefault="001014EB" w:rsidP="005B6531">
            <w:pPr>
              <w:shd w:val="clear" w:color="auto" w:fill="CCFFFF"/>
            </w:pPr>
            <w:r w:rsidRPr="00F42E2D">
              <w:t>\BX\B</w:t>
            </w:r>
          </w:p>
        </w:tc>
        <w:tc>
          <w:tcPr>
            <w:tcW w:w="4014" w:type="dxa"/>
            <w:tcBorders>
              <w:top w:val="single" w:sz="4" w:space="0" w:color="auto"/>
              <w:left w:val="single" w:sz="4" w:space="0" w:color="auto"/>
              <w:bottom w:val="single" w:sz="8" w:space="0" w:color="auto"/>
              <w:right w:val="outset" w:sz="6" w:space="0" w:color="ECE9D8"/>
            </w:tcBorders>
            <w:shd w:val="clear" w:color="auto" w:fill="auto"/>
          </w:tcPr>
          <w:p w:rsidR="001014EB" w:rsidRPr="00F42E2D" w:rsidRDefault="001014EB" w:rsidP="005B6531">
            <w:pPr>
              <w:shd w:val="clear" w:color="auto" w:fill="CCFFFF"/>
            </w:pPr>
            <w:r w:rsidRPr="00F42E2D">
              <w:rPr>
                <w:rFonts w:hint="eastAsia"/>
              </w:rPr>
              <w:t>字中间的任何</w:t>
            </w:r>
            <w:r w:rsidRPr="00F42E2D">
              <w:t>X</w:t>
            </w:r>
          </w:p>
        </w:tc>
      </w:tr>
    </w:tbl>
    <w:p w:rsidR="001014EB" w:rsidRPr="00F42E2D" w:rsidRDefault="001014EB" w:rsidP="005B6531">
      <w:pPr>
        <w:shd w:val="clear" w:color="auto" w:fill="CCFFFF"/>
        <w:ind w:firstLineChars="200" w:firstLine="420"/>
      </w:pPr>
      <w:r w:rsidRPr="00F42E2D">
        <w:t>如果要搜索一个元字符，也可以通过带有反斜杠的转义字符来表示。例如，</w:t>
      </w:r>
      <w:r w:rsidRPr="00F42E2D">
        <w:t>.(</w:t>
      </w:r>
      <w:r w:rsidRPr="00F42E2D">
        <w:t>一个句点</w:t>
      </w:r>
      <w:r w:rsidRPr="00F42E2D">
        <w:t>)</w:t>
      </w:r>
      <w:r w:rsidRPr="00F42E2D">
        <w:t>表示除了换行字符以外的任何字符，而</w:t>
      </w:r>
      <w:r w:rsidRPr="00F42E2D">
        <w:t>\.</w:t>
      </w:r>
      <w:r w:rsidRPr="00F42E2D">
        <w:t>表示一个点。</w:t>
      </w:r>
    </w:p>
    <w:p w:rsidR="001014EB" w:rsidRPr="00F42E2D" w:rsidRDefault="001014EB" w:rsidP="005B6531">
      <w:pPr>
        <w:shd w:val="clear" w:color="auto" w:fill="CCFFFF"/>
        <w:ind w:firstLineChars="200" w:firstLine="420"/>
      </w:pPr>
      <w:r w:rsidRPr="00F42E2D">
        <w:t>可以把替换的字符放在方括号中，请求匹配包含这些字符。例如，</w:t>
      </w:r>
      <w:r w:rsidRPr="00F42E2D">
        <w:t>[1|c]</w:t>
      </w:r>
      <w:r w:rsidRPr="00F42E2D">
        <w:t>表示字符可以是</w:t>
      </w:r>
      <w:r w:rsidRPr="00F42E2D">
        <w:t>l</w:t>
      </w:r>
      <w:r w:rsidRPr="00F42E2D">
        <w:t>或</w:t>
      </w:r>
      <w:r w:rsidRPr="00F42E2D">
        <w:t>c</w:t>
      </w:r>
      <w:r w:rsidRPr="00F42E2D">
        <w:t>。如果要搜索</w:t>
      </w:r>
      <w:r w:rsidRPr="00F42E2D">
        <w:t>map</w:t>
      </w:r>
      <w:r w:rsidRPr="00F42E2D">
        <w:t>或</w:t>
      </w:r>
      <w:r w:rsidRPr="00F42E2D">
        <w:t>man</w:t>
      </w:r>
      <w:r w:rsidRPr="00F42E2D">
        <w:t>，可以使用序列</w:t>
      </w:r>
      <w:r w:rsidRPr="00F42E2D">
        <w:t>ma[n|p]</w:t>
      </w:r>
      <w:r w:rsidRPr="00F42E2D">
        <w:t>。在方括号中，也可以指定一个范围，例如</w:t>
      </w:r>
      <w:r w:rsidRPr="00F42E2D">
        <w:t>[a-z]</w:t>
      </w:r>
      <w:r w:rsidRPr="00F42E2D">
        <w:t>表示所有的小写字母，</w:t>
      </w:r>
      <w:r w:rsidRPr="00F42E2D">
        <w:t>[A-E]</w:t>
      </w:r>
      <w:r w:rsidRPr="00F42E2D">
        <w:t>表示</w:t>
      </w:r>
      <w:r w:rsidRPr="00F42E2D">
        <w:t>A</w:t>
      </w:r>
      <w:r w:rsidRPr="00F42E2D">
        <w:t>到</w:t>
      </w:r>
      <w:r w:rsidRPr="00F42E2D">
        <w:t>E</w:t>
      </w:r>
      <w:r w:rsidRPr="00F42E2D">
        <w:t>之间的所有大写字母，</w:t>
      </w:r>
      <w:r w:rsidRPr="00F42E2D">
        <w:t>[0-9]</w:t>
      </w:r>
      <w:r w:rsidRPr="00F42E2D">
        <w:t>表示一个数字。如果要搜索一个整数</w:t>
      </w:r>
      <w:r w:rsidRPr="00F42E2D">
        <w:t>(</w:t>
      </w:r>
      <w:r w:rsidRPr="00F42E2D">
        <w:t>该序列只包含</w:t>
      </w:r>
      <w:r w:rsidRPr="00F42E2D">
        <w:t>0</w:t>
      </w:r>
      <w:r w:rsidRPr="00F42E2D">
        <w:t>到</w:t>
      </w:r>
      <w:r w:rsidRPr="00F42E2D">
        <w:t>9</w:t>
      </w:r>
      <w:r w:rsidRPr="00F42E2D">
        <w:t>的字符</w:t>
      </w:r>
      <w:r w:rsidRPr="00F42E2D">
        <w:t>)</w:t>
      </w:r>
      <w:r w:rsidRPr="00F42E2D">
        <w:t>，就可以编写</w:t>
      </w:r>
      <w:r w:rsidRPr="00F42E2D">
        <w:t>[0-9]+(</w:t>
      </w:r>
      <w:r w:rsidRPr="00F42E2D">
        <w:t>注意，使用</w:t>
      </w:r>
      <w:r w:rsidRPr="00F42E2D">
        <w:t>+</w:t>
      </w:r>
      <w:r w:rsidRPr="00F42E2D">
        <w:t>字符表示至少要有这样一个数字，但可以有多个数字，所以</w:t>
      </w:r>
      <w:r w:rsidRPr="00F42E2D">
        <w:t>9</w:t>
      </w:r>
      <w:r w:rsidRPr="00F42E2D">
        <w:t>、</w:t>
      </w:r>
      <w:r w:rsidRPr="00F42E2D">
        <w:t xml:space="preserve"> 83</w:t>
      </w:r>
      <w:r w:rsidRPr="00F42E2D">
        <w:t>和</w:t>
      </w:r>
      <w:r w:rsidRPr="00F42E2D">
        <w:t xml:space="preserve"> 854</w:t>
      </w:r>
      <w:r w:rsidRPr="00F42E2D">
        <w:t>等都是匹配的</w:t>
      </w:r>
      <w:r w:rsidRPr="00F42E2D">
        <w:t>)</w:t>
      </w:r>
      <w:r w:rsidRPr="00F42E2D">
        <w:t>。</w:t>
      </w:r>
    </w:p>
    <w:p w:rsidR="001014EB" w:rsidRPr="00F42E2D" w:rsidRDefault="001014EB" w:rsidP="005B6531">
      <w:pPr>
        <w:pStyle w:val="3"/>
        <w:shd w:val="clear" w:color="auto" w:fill="CCFFFF"/>
      </w:pPr>
      <w:bookmarkStart w:id="178" w:name="_Toc262061309"/>
      <w:smartTag w:uri="urn:schemas-microsoft-com:office:smarttags" w:element="chsdate">
        <w:smartTagPr>
          <w:attr w:name="Year" w:val="1899"/>
          <w:attr w:name="Month" w:val="12"/>
          <w:attr w:name="Day" w:val="30"/>
          <w:attr w:name="IsLunarDate" w:val="False"/>
          <w:attr w:name="IsROCDate" w:val="False"/>
        </w:smartTagPr>
        <w:r w:rsidRPr="00F42E2D">
          <w:t>8.2.3</w:t>
        </w:r>
      </w:smartTag>
      <w:r w:rsidRPr="00F42E2D">
        <w:t xml:space="preserve">  </w:t>
      </w:r>
      <w:r w:rsidRPr="00F42E2D">
        <w:t>显示结果</w:t>
      </w:r>
      <w:bookmarkEnd w:id="178"/>
    </w:p>
    <w:p w:rsidR="001014EB" w:rsidRPr="00F42E2D" w:rsidRDefault="001014EB" w:rsidP="005B6531">
      <w:pPr>
        <w:shd w:val="clear" w:color="auto" w:fill="CCFFFF"/>
        <w:ind w:firstLineChars="200" w:firstLine="420"/>
      </w:pPr>
      <w:r w:rsidRPr="00F42E2D">
        <w:t>本节编写一个示例</w:t>
      </w:r>
      <w:r w:rsidRPr="00F42E2D">
        <w:t>RegularExpressionsPlayaround</w:t>
      </w:r>
      <w:r w:rsidRPr="00F42E2D">
        <w:t>，看看正则表达式的工作方式。</w:t>
      </w:r>
    </w:p>
    <w:p w:rsidR="001014EB" w:rsidRPr="00F42E2D" w:rsidRDefault="001014EB" w:rsidP="005B6531">
      <w:pPr>
        <w:shd w:val="clear" w:color="auto" w:fill="CCFFFF"/>
        <w:ind w:firstLineChars="200" w:firstLine="420"/>
      </w:pPr>
      <w:r w:rsidRPr="00F42E2D">
        <w:t>该示例的核心是一个方法</w:t>
      </w:r>
      <w:r w:rsidRPr="00F42E2D">
        <w:t>WriteMatches()</w:t>
      </w:r>
      <w:r w:rsidRPr="00F42E2D">
        <w:t>，它把</w:t>
      </w:r>
      <w:r w:rsidRPr="00F42E2D">
        <w:t>MatchCollection</w:t>
      </w:r>
      <w:r w:rsidRPr="00F42E2D">
        <w:t>中的所有匹配以比较详细的方式显示出来。对于每个匹配，它都会显示该匹配在输入字符串中的索引、匹配的字符串和一个略长的字符串，其中包含匹配和输入文本中至多</w:t>
      </w:r>
      <w:r w:rsidRPr="00F42E2D">
        <w:t>10</w:t>
      </w:r>
      <w:r w:rsidRPr="00F42E2D">
        <w:t>个外围字符，其中至多有</w:t>
      </w:r>
      <w:r w:rsidRPr="00F42E2D">
        <w:t>5</w:t>
      </w:r>
      <w:r w:rsidRPr="00F42E2D">
        <w:t>个字符放在匹配的前面，至多</w:t>
      </w:r>
      <w:r w:rsidRPr="00F42E2D">
        <w:t>5</w:t>
      </w:r>
      <w:r w:rsidRPr="00F42E2D">
        <w:t>个字符放在匹配的后面</w:t>
      </w:r>
      <w:r w:rsidRPr="00F42E2D">
        <w:t>(</w:t>
      </w:r>
      <w:r w:rsidRPr="00F42E2D">
        <w:t>如果匹配的位置在输入文本的开头或结尾</w:t>
      </w:r>
      <w:r w:rsidRPr="00F42E2D">
        <w:t>5</w:t>
      </w:r>
      <w:r w:rsidRPr="00F42E2D">
        <w:t>个字符内，则结果中匹配前后的字符就会少于</w:t>
      </w:r>
      <w:r w:rsidRPr="00F42E2D">
        <w:t>5</w:t>
      </w:r>
      <w:r w:rsidRPr="00F42E2D">
        <w:t>个</w:t>
      </w:r>
      <w:r w:rsidRPr="00F42E2D">
        <w:t>)</w:t>
      </w:r>
      <w:r w:rsidRPr="00F42E2D">
        <w:t>。换言之，如果要匹配的单词是</w:t>
      </w:r>
      <w:r w:rsidRPr="00F42E2D">
        <w:t>messaging</w:t>
      </w:r>
      <w:r w:rsidRPr="00F42E2D">
        <w:t>，靠近输入文本末尾的匹配应是</w:t>
      </w:r>
      <w:r w:rsidRPr="00F42E2D">
        <w:t>"and messaging of d"</w:t>
      </w:r>
      <w:r w:rsidRPr="00F42E2D">
        <w:t>，匹配的前后各有</w:t>
      </w:r>
      <w:r w:rsidRPr="00F42E2D">
        <w:t>5</w:t>
      </w:r>
      <w:r w:rsidRPr="00F42E2D">
        <w:t>个字符，但位于输入文本的最后一个字上的匹配就应是</w:t>
      </w:r>
      <w:r w:rsidRPr="00F42E2D">
        <w:t xml:space="preserve">"g of data" -- </w:t>
      </w:r>
      <w:r w:rsidRPr="00F42E2D">
        <w:t>匹配的后面只有一个字符。因为在该字符的后面是字符串的结尾。这个长字符串可以更清楚地表明正则表达式是在什么地方查找到匹配的：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static void WriteMatches(string text, MatchCollection matches)</w:t>
            </w:r>
            <w:r w:rsidRPr="00F42E2D">
              <w:br/>
              <w:t>{</w:t>
            </w:r>
            <w:r w:rsidRPr="00F42E2D">
              <w:br/>
              <w:t>Console.WriteLine("Original text was: \n\n" + text + "\n");</w:t>
            </w:r>
            <w:r w:rsidRPr="00F42E2D">
              <w:br/>
              <w:t>Console.WriteLine("No. of matches: " + matches.Count);</w:t>
            </w:r>
            <w:r w:rsidRPr="00F42E2D">
              <w:br/>
              <w:t>foreach (Match nextMatch in matches)</w:t>
            </w:r>
            <w:r w:rsidRPr="00F42E2D">
              <w:br/>
              <w:t>{</w:t>
            </w:r>
            <w:r w:rsidRPr="00F42E2D">
              <w:br/>
              <w:t>int Index = nextMatch.Index;</w:t>
            </w:r>
            <w:r w:rsidRPr="00F42E2D">
              <w:br/>
              <w:t>string result = nextMatch.ToString();</w:t>
            </w:r>
            <w:r w:rsidRPr="00F42E2D">
              <w:br/>
              <w:t>int charsBefore = (Index &lt; 5) ? Index : 5;</w:t>
            </w:r>
            <w:r w:rsidRPr="00F42E2D">
              <w:br/>
              <w:t>int fromEnd = text.Length - Index - result.Length;</w:t>
            </w:r>
            <w:r w:rsidRPr="00F42E2D">
              <w:br/>
              <w:t>int charsAfter = (fromEnd &lt; 5) ? fromEnd : 5;</w:t>
            </w:r>
            <w:r w:rsidRPr="00F42E2D">
              <w:br/>
              <w:t>int charsToDisplay = charsBefore + charsAfter + result.Length;</w:t>
            </w:r>
          </w:p>
          <w:p w:rsidR="001014EB" w:rsidRPr="00F42E2D" w:rsidRDefault="001014EB" w:rsidP="005B6531">
            <w:pPr>
              <w:shd w:val="clear" w:color="auto" w:fill="CCFFFF"/>
              <w:ind w:firstLineChars="200" w:firstLine="420"/>
            </w:pPr>
            <w:r w:rsidRPr="00F42E2D">
              <w:t>      Console.WriteLine("Index: {0}, \tString: {1}, \t{2}",</w:t>
            </w:r>
            <w:r w:rsidRPr="00F42E2D">
              <w:br/>
              <w:t>Index, result,</w:t>
            </w:r>
            <w:r w:rsidRPr="00F42E2D">
              <w:br/>
              <w:t>text.Substring(Index - charsBefore, charsToDisplay));</w:t>
            </w:r>
            <w:r w:rsidRPr="00F42E2D">
              <w:br/>
              <w:t>}</w:t>
            </w:r>
            <w:r w:rsidRPr="00F42E2D">
              <w:br/>
              <w:t>}</w:t>
            </w:r>
          </w:p>
        </w:tc>
      </w:tr>
    </w:tbl>
    <w:p w:rsidR="001014EB" w:rsidRPr="00F42E2D" w:rsidRDefault="001014EB" w:rsidP="005B6531">
      <w:pPr>
        <w:shd w:val="clear" w:color="auto" w:fill="CCFFFF"/>
        <w:ind w:firstLineChars="200" w:firstLine="420"/>
      </w:pPr>
      <w:r w:rsidRPr="00F42E2D">
        <w:t>在这个方法中，处理过程是确定在较长的子字符串中有多少个字符可以显示，而无需超出输入文本的开头或结尾。注意在</w:t>
      </w:r>
      <w:r w:rsidRPr="00F42E2D">
        <w:t>Match</w:t>
      </w:r>
      <w:r w:rsidRPr="00F42E2D">
        <w:t>对象上使用了另一个属性</w:t>
      </w:r>
      <w:r w:rsidRPr="00F42E2D">
        <w:t>Value</w:t>
      </w:r>
      <w:r w:rsidRPr="00F42E2D">
        <w:t>，它包含标识该匹配的字符串。而且，</w:t>
      </w:r>
      <w:r w:rsidRPr="00F42E2D">
        <w:t>RegularExpressionsPlayaround</w:t>
      </w:r>
      <w:r w:rsidRPr="00F42E2D">
        <w:t>只包含名为</w:t>
      </w:r>
      <w:r w:rsidRPr="00F42E2D">
        <w:t>Find1</w:t>
      </w:r>
      <w:r w:rsidRPr="00F42E2D">
        <w:t>、</w:t>
      </w:r>
      <w:r w:rsidRPr="00F42E2D">
        <w:t>Find2</w:t>
      </w:r>
      <w:r w:rsidRPr="00F42E2D">
        <w:t>等的方法，这些方法根据本节中的示例执行某</w:t>
      </w:r>
      <w:r w:rsidRPr="00F42E2D">
        <w:lastRenderedPageBreak/>
        <w:t>些搜索操作。例如，</w:t>
      </w:r>
      <w:r w:rsidRPr="00F42E2D">
        <w:t>Find2</w:t>
      </w:r>
      <w:r w:rsidRPr="00F42E2D">
        <w:t>在字开头处查找以</w:t>
      </w:r>
      <w:r w:rsidRPr="00F42E2D">
        <w:t>a</w:t>
      </w:r>
      <w:r w:rsidRPr="00F42E2D">
        <w:t>开头的字符串：</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static void Find2()</w:t>
            </w:r>
            <w:r w:rsidRPr="00F42E2D">
              <w:br/>
              <w:t>{</w:t>
            </w:r>
            <w:r w:rsidRPr="00F42E2D">
              <w:br/>
              <w:t xml:space="preserve">string text = </w:t>
            </w:r>
            <w:r w:rsidRPr="00F42E2D">
              <w:br/>
              <w:t>@"This comprehensive compendium provides a broad and thorough investigation of all</w:t>
            </w:r>
            <w:r w:rsidRPr="00F42E2D">
              <w:br/>
              <w:t xml:space="preserve">aspects of programming with ASP.NET. Entity revised and updated for the 3.5 </w:t>
            </w:r>
            <w:r w:rsidRPr="00F42E2D">
              <w:br/>
              <w:t>Release of .NET, this book will give you the information you need to master ASP.NET</w:t>
            </w:r>
            <w:r w:rsidRPr="00F42E2D">
              <w:br/>
              <w:t>And build a dynamic, successful, enterprise Web application.";</w:t>
            </w:r>
            <w:r w:rsidRPr="00F42E2D">
              <w:br/>
              <w:t>string pattern = @"\ba";</w:t>
            </w:r>
            <w:r w:rsidRPr="00F42E2D">
              <w:br/>
              <w:t xml:space="preserve">MatchCollection matches = Regex.Matches(text, pattern, </w:t>
            </w:r>
            <w:r w:rsidRPr="00F42E2D">
              <w:br/>
              <w:t>RegexOptions.IgnoreCase);</w:t>
            </w:r>
            <w:r w:rsidRPr="00F42E2D">
              <w:br/>
              <w:t>WriteMatches(text, matches);</w:t>
            </w:r>
            <w:r w:rsidRPr="00F42E2D">
              <w:br/>
              <w:t>}</w:t>
            </w:r>
          </w:p>
        </w:tc>
      </w:tr>
    </w:tbl>
    <w:p w:rsidR="001014EB" w:rsidRPr="00F42E2D" w:rsidRDefault="001014EB" w:rsidP="005B6531">
      <w:pPr>
        <w:shd w:val="clear" w:color="auto" w:fill="CCFFFF"/>
        <w:ind w:firstLineChars="200" w:firstLine="420"/>
      </w:pPr>
      <w:r w:rsidRPr="00F42E2D">
        <w:t>下面是一个简单的</w:t>
      </w:r>
      <w:r w:rsidRPr="00F42E2D">
        <w:t>Main()</w:t>
      </w:r>
      <w:r w:rsidRPr="00F42E2D">
        <w:t>方法，可以编辑并选择一个</w:t>
      </w:r>
      <w:r w:rsidRPr="00F42E2D">
        <w:t>Find&lt;n&gt;()</w:t>
      </w:r>
      <w:r w:rsidRPr="00F42E2D">
        <w:t>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 xml:space="preserve">static void </w:t>
            </w:r>
            <w:smartTag w:uri="urn:schemas-microsoft-com:office:smarttags" w:element="place">
              <w:r w:rsidRPr="00F42E2D">
                <w:t>Main</w:t>
              </w:r>
            </w:smartTag>
            <w:r w:rsidRPr="00F42E2D">
              <w:t>()</w:t>
            </w:r>
            <w:r w:rsidRPr="00F42E2D">
              <w:br/>
              <w:t>{</w:t>
            </w:r>
            <w:r w:rsidRPr="00F42E2D">
              <w:br/>
              <w:t>Find1();</w:t>
            </w:r>
            <w:r w:rsidRPr="00F42E2D">
              <w:br/>
              <w:t>Console.ReadLine();</w:t>
            </w:r>
            <w:r w:rsidRPr="00F42E2D">
              <w:br/>
              <w:t>}</w:t>
            </w:r>
          </w:p>
        </w:tc>
      </w:tr>
    </w:tbl>
    <w:p w:rsidR="001014EB" w:rsidRPr="00F42E2D" w:rsidRDefault="001014EB" w:rsidP="005B6531">
      <w:pPr>
        <w:shd w:val="clear" w:color="auto" w:fill="CCFFFF"/>
        <w:ind w:firstLineChars="200" w:firstLine="420"/>
      </w:pPr>
      <w:r w:rsidRPr="00F42E2D">
        <w:t>这段代码还使用了命名空间</w:t>
      </w:r>
      <w:r w:rsidRPr="00F42E2D">
        <w:t>RegularExpressions</w:t>
      </w:r>
      <w:r w:rsidRPr="00F42E2D">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using System;</w:t>
            </w:r>
            <w:r w:rsidRPr="00F42E2D">
              <w:br/>
              <w:t>using System.Text.RegularExpressions;</w:t>
            </w:r>
          </w:p>
        </w:tc>
      </w:tr>
    </w:tbl>
    <w:p w:rsidR="001014EB" w:rsidRPr="00F42E2D" w:rsidRDefault="001014EB" w:rsidP="005B6531">
      <w:pPr>
        <w:shd w:val="clear" w:color="auto" w:fill="CCFFFF"/>
        <w:ind w:firstLineChars="200" w:firstLine="420"/>
      </w:pPr>
      <w:r w:rsidRPr="00F42E2D">
        <w:t>运行带有</w:t>
      </w:r>
      <w:r w:rsidRPr="00F42E2D">
        <w:t>Find1()</w:t>
      </w:r>
      <w:r w:rsidRPr="00F42E2D">
        <w:t>方法的示例，得到如下所示的结果：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RegularExpressionsPlayaround</w:t>
            </w:r>
            <w:r w:rsidRPr="00F42E2D">
              <w:br/>
              <w:t>Original text was:</w:t>
            </w:r>
          </w:p>
          <w:p w:rsidR="001014EB" w:rsidRPr="00F42E2D" w:rsidRDefault="001014EB" w:rsidP="005B6531">
            <w:pPr>
              <w:shd w:val="clear" w:color="auto" w:fill="CCFFFF"/>
              <w:ind w:firstLineChars="200" w:firstLine="420"/>
            </w:pPr>
            <w:r w:rsidRPr="00F42E2D">
              <w:t>This comprehensive compendium provides a broad and thorough investigation of all</w:t>
            </w:r>
            <w:r w:rsidRPr="00F42E2D">
              <w:br/>
              <w:t xml:space="preserve">aspects of programming with ASP.NET. Entity revised and updated for the 3.5 </w:t>
            </w:r>
            <w:r w:rsidRPr="00F42E2D">
              <w:br/>
              <w:t>Release of .NET, this book will give you the information you need to master ASP.NET</w:t>
            </w:r>
            <w:r w:rsidRPr="00F42E2D">
              <w:br/>
              <w:t>And build a dynamic, successful, enterprise Web application.</w:t>
            </w:r>
          </w:p>
          <w:p w:rsidR="001014EB" w:rsidRPr="00F42E2D" w:rsidRDefault="001014EB" w:rsidP="005B6531">
            <w:pPr>
              <w:shd w:val="clear" w:color="auto" w:fill="CCFFFF"/>
              <w:ind w:firstLineChars="200" w:firstLine="420"/>
            </w:pPr>
            <w:r w:rsidRPr="00F42E2D">
              <w:t>No. of matches: 1</w:t>
            </w:r>
            <w:r w:rsidRPr="00F42E2D">
              <w:br/>
              <w:t xml:space="preserve">Index: 291,     String: application,    Web application. </w:t>
            </w:r>
          </w:p>
        </w:tc>
      </w:tr>
    </w:tbl>
    <w:p w:rsidR="001014EB" w:rsidRPr="00F42E2D" w:rsidRDefault="001014EB" w:rsidP="005B6531">
      <w:pPr>
        <w:pStyle w:val="3"/>
        <w:shd w:val="clear" w:color="auto" w:fill="CCFFFF"/>
      </w:pPr>
      <w:bookmarkStart w:id="179" w:name="_Toc262061310"/>
      <w:smartTag w:uri="urn:schemas-microsoft-com:office:smarttags" w:element="chsdate">
        <w:smartTagPr>
          <w:attr w:name="Year" w:val="1899"/>
          <w:attr w:name="Month" w:val="12"/>
          <w:attr w:name="Day" w:val="30"/>
          <w:attr w:name="IsLunarDate" w:val="False"/>
          <w:attr w:name="IsROCDate" w:val="False"/>
        </w:smartTagPr>
        <w:r w:rsidRPr="00F42E2D">
          <w:t>8.2.4</w:t>
        </w:r>
      </w:smartTag>
      <w:r w:rsidRPr="00F42E2D">
        <w:t xml:space="preserve">  </w:t>
      </w:r>
      <w:r w:rsidRPr="00F42E2D">
        <w:t>匹配、组合和捕获</w:t>
      </w:r>
      <w:bookmarkEnd w:id="179"/>
    </w:p>
    <w:p w:rsidR="001014EB" w:rsidRPr="00F42E2D" w:rsidRDefault="001014EB" w:rsidP="005B6531">
      <w:pPr>
        <w:shd w:val="clear" w:color="auto" w:fill="CCFFFF"/>
        <w:ind w:firstLineChars="200" w:firstLine="420"/>
      </w:pPr>
      <w:r w:rsidRPr="00F42E2D">
        <w:t>正则表达式的一个很好的特性是可以把字符组合起来，其方式与</w:t>
      </w:r>
      <w:r w:rsidRPr="00F42E2D">
        <w:t>C#</w:t>
      </w:r>
      <w:r w:rsidRPr="00F42E2D">
        <w:t>中的复合语句一样。在</w:t>
      </w:r>
      <w:r w:rsidRPr="00F42E2D">
        <w:t>C#</w:t>
      </w:r>
      <w:r w:rsidRPr="00F42E2D">
        <w:t>中，可以把任意数量的语句放在花括号中，把它们组合在一起。其结果就像一个复合语句那样。在正则表达式模式中，也可以把任何字符组合起来</w:t>
      </w:r>
      <w:r w:rsidRPr="00F42E2D">
        <w:t>(</w:t>
      </w:r>
      <w:r w:rsidRPr="00F42E2D">
        <w:t>包括元字符和转义序列</w:t>
      </w:r>
      <w:r w:rsidRPr="00F42E2D">
        <w:t>)</w:t>
      </w:r>
      <w:r w:rsidRPr="00F42E2D">
        <w:t>，像处理一个字符那样处理它们。唯一的区别是要使用圆括号，而不是花括号，得到的序列称为一个组。</w:t>
      </w:r>
    </w:p>
    <w:p w:rsidR="001014EB" w:rsidRPr="00F42E2D" w:rsidRDefault="001014EB" w:rsidP="005B6531">
      <w:pPr>
        <w:shd w:val="clear" w:color="auto" w:fill="CCFFFF"/>
        <w:ind w:firstLineChars="200" w:firstLine="420"/>
      </w:pPr>
      <w:r w:rsidRPr="00F42E2D">
        <w:t>例如，模式</w:t>
      </w:r>
      <w:r w:rsidRPr="00F42E2D">
        <w:t>(an)+</w:t>
      </w:r>
      <w:r w:rsidRPr="00F42E2D">
        <w:t>定位序列</w:t>
      </w:r>
      <w:r w:rsidRPr="00F42E2D">
        <w:t>an</w:t>
      </w:r>
      <w:r w:rsidRPr="00F42E2D">
        <w:t>的任意重复。量词</w:t>
      </w:r>
      <w:r w:rsidRPr="00F42E2D">
        <w:t>+</w:t>
      </w:r>
      <w:r w:rsidRPr="00F42E2D">
        <w:t>只应用于它前面的一个字符，但因为我们把字符组合起来了，所以它现在把重复的</w:t>
      </w:r>
      <w:r w:rsidRPr="00F42E2D">
        <w:t>an</w:t>
      </w:r>
      <w:r w:rsidRPr="00F42E2D">
        <w:t>作为一个单元来对待。</w:t>
      </w:r>
      <w:r w:rsidRPr="00F42E2D">
        <w:t>(an)+</w:t>
      </w:r>
      <w:r w:rsidRPr="00F42E2D">
        <w:t>应用到输入文本</w:t>
      </w:r>
      <w:r w:rsidRPr="00F42E2D">
        <w:t xml:space="preserve">bananas came to </w:t>
      </w:r>
      <w:r w:rsidRPr="00F42E2D">
        <w:lastRenderedPageBreak/>
        <w:t>Europe late in the annals of history</w:t>
      </w:r>
      <w:r w:rsidRPr="00F42E2D">
        <w:t>上，会从</w:t>
      </w:r>
      <w:r w:rsidRPr="00F42E2D">
        <w:t>bananas</w:t>
      </w:r>
      <w:r w:rsidRPr="00F42E2D">
        <w:t>中选择出</w:t>
      </w:r>
      <w:r w:rsidRPr="00F42E2D">
        <w:t>anan</w:t>
      </w:r>
      <w:r w:rsidRPr="00F42E2D">
        <w:t>。另一方面，如果使用</w:t>
      </w:r>
      <w:r w:rsidRPr="00F42E2D">
        <w:t>an+</w:t>
      </w:r>
      <w:r w:rsidRPr="00F42E2D">
        <w:t>，则程序将从</w:t>
      </w:r>
      <w:r w:rsidRPr="00F42E2D">
        <w:t>annals</w:t>
      </w:r>
      <w:r w:rsidRPr="00F42E2D">
        <w:t>中选择</w:t>
      </w:r>
      <w:r w:rsidRPr="00F42E2D">
        <w:t>ann</w:t>
      </w:r>
      <w:r w:rsidRPr="00F42E2D">
        <w:t>，从</w:t>
      </w:r>
      <w:r w:rsidRPr="00F42E2D">
        <w:t>bananas</w:t>
      </w:r>
      <w:r w:rsidRPr="00F42E2D">
        <w:t>中选择出两个</w:t>
      </w:r>
      <w:r w:rsidRPr="00F42E2D">
        <w:t>an</w:t>
      </w:r>
      <w:r w:rsidRPr="00F42E2D">
        <w:t>。表达式</w:t>
      </w:r>
      <w:r w:rsidRPr="00F42E2D">
        <w:t>(an)+</w:t>
      </w:r>
      <w:r w:rsidRPr="00F42E2D">
        <w:t>可以提取出</w:t>
      </w:r>
      <w:r w:rsidRPr="00F42E2D">
        <w:t>an</w:t>
      </w:r>
      <w:r w:rsidRPr="00F42E2D">
        <w:t>、</w:t>
      </w:r>
      <w:r w:rsidRPr="00F42E2D">
        <w:t>anan</w:t>
      </w:r>
      <w:r w:rsidRPr="00F42E2D">
        <w:t>、</w:t>
      </w:r>
      <w:r w:rsidRPr="00F42E2D">
        <w:t>ananan</w:t>
      </w:r>
      <w:r w:rsidRPr="00F42E2D">
        <w:t>等，而表达式</w:t>
      </w:r>
      <w:r w:rsidRPr="00F42E2D">
        <w:t>an+</w:t>
      </w:r>
      <w:r w:rsidRPr="00F42E2D">
        <w:t>可以提取出</w:t>
      </w:r>
      <w:r w:rsidRPr="00F42E2D">
        <w:t>an</w:t>
      </w:r>
      <w:r w:rsidRPr="00F42E2D">
        <w:t>、</w:t>
      </w:r>
      <w:r w:rsidRPr="00F42E2D">
        <w:t>ann</w:t>
      </w:r>
      <w:r w:rsidRPr="00F42E2D">
        <w:t>、</w:t>
      </w:r>
      <w:r w:rsidRPr="00F42E2D">
        <w:t>annn</w:t>
      </w:r>
      <w:r w:rsidRPr="00F42E2D">
        <w:t>等。</w:t>
      </w:r>
    </w:p>
    <w:p w:rsidR="001014EB" w:rsidRPr="00F42E2D" w:rsidRDefault="001014EB" w:rsidP="005B6531">
      <w:pPr>
        <w:shd w:val="clear" w:color="auto" w:fill="CCFFFF"/>
        <w:ind w:firstLineChars="200" w:firstLine="420"/>
      </w:pPr>
      <w:r w:rsidRPr="00F42E2D">
        <w:t>注意：</w:t>
      </w:r>
    </w:p>
    <w:p w:rsidR="001014EB" w:rsidRPr="00F42E2D" w:rsidRDefault="001014EB" w:rsidP="005B6531">
      <w:pPr>
        <w:shd w:val="clear" w:color="auto" w:fill="CCFFFF"/>
        <w:ind w:firstLineChars="200" w:firstLine="420"/>
      </w:pPr>
      <w:r w:rsidRPr="00F42E2D">
        <w:t>在上面的示例中，为什么</w:t>
      </w:r>
      <w:r w:rsidRPr="00F42E2D">
        <w:t>(an)+</w:t>
      </w:r>
      <w:r w:rsidRPr="00F42E2D">
        <w:t>从</w:t>
      </w:r>
      <w:r w:rsidRPr="00F42E2D">
        <w:t>banana</w:t>
      </w:r>
      <w:r w:rsidRPr="00F42E2D">
        <w:t>中选择的是</w:t>
      </w:r>
      <w:r w:rsidRPr="00F42E2D">
        <w:t>anan</w:t>
      </w:r>
      <w:r w:rsidRPr="00F42E2D">
        <w:t>，而没有把单个的</w:t>
      </w:r>
      <w:r w:rsidRPr="00F42E2D">
        <w:t>an</w:t>
      </w:r>
      <w:r w:rsidRPr="00F42E2D">
        <w:t>作为一个匹配？因为匹配是不能重叠的。如果有可能重叠，在默认情况下就选择最长的匹配。</w:t>
      </w:r>
    </w:p>
    <w:p w:rsidR="001014EB" w:rsidRPr="00F42E2D" w:rsidRDefault="001014EB" w:rsidP="005B6531">
      <w:pPr>
        <w:shd w:val="clear" w:color="auto" w:fill="CCFFFF"/>
        <w:ind w:firstLineChars="200" w:firstLine="420"/>
      </w:pPr>
      <w:r w:rsidRPr="00F42E2D">
        <w:t>但是，组的功能要比这强大得多。在默认情况下，把模式的一部分组合为一个组时，就要求正则表达式引擎按照这个组来匹配，或按照整个模式来匹配。换言之，可以把组当作一个要匹配的模式来返回，如果要把字符串分解为各个部分，这种模式就是非常有效的。</w:t>
      </w:r>
    </w:p>
    <w:p w:rsidR="001014EB" w:rsidRPr="00F42E2D" w:rsidRDefault="001014EB" w:rsidP="005B6531">
      <w:pPr>
        <w:shd w:val="clear" w:color="auto" w:fill="CCFFFF"/>
        <w:ind w:firstLineChars="200" w:firstLine="420"/>
      </w:pPr>
      <w:r w:rsidRPr="00F42E2D">
        <w:t>例如，</w:t>
      </w:r>
      <w:r w:rsidRPr="00F42E2D">
        <w:t>URI</w:t>
      </w:r>
      <w:r w:rsidRPr="00F42E2D">
        <w:t>的格式是</w:t>
      </w:r>
      <w:r w:rsidRPr="00F42E2D">
        <w:t>&lt;protocol&gt;://&lt;address&gt;:&lt;port&gt;</w:t>
      </w:r>
      <w:r w:rsidRPr="00F42E2D">
        <w:t>，其中端口是可选的。它的一个示例是</w:t>
      </w:r>
      <w:hyperlink r:id="rId36" w:history="1">
        <w:r w:rsidRPr="00F42E2D">
          <w:t>http://www.wrox.com:4355</w:t>
        </w:r>
      </w:hyperlink>
      <w:r w:rsidRPr="00F42E2D">
        <w:t>。假定要从一个</w:t>
      </w:r>
      <w:r w:rsidRPr="00F42E2D">
        <w:t>URI</w:t>
      </w:r>
      <w:r w:rsidRPr="00F42E2D">
        <w:t>中提取协议、地址和端口，而且紧邻</w:t>
      </w:r>
      <w:r w:rsidRPr="00F42E2D">
        <w:t>URI</w:t>
      </w:r>
      <w:r w:rsidRPr="00F42E2D">
        <w:t>的后面可能有空白</w:t>
      </w:r>
      <w:r w:rsidRPr="00F42E2D">
        <w:t>(</w:t>
      </w:r>
      <w:r w:rsidRPr="00F42E2D">
        <w:t>但没有标点符号</w:t>
      </w:r>
      <w:r w:rsidRPr="00F42E2D">
        <w:t>)</w:t>
      </w:r>
      <w:r w:rsidRPr="00F42E2D">
        <w:t>，就可以使用下面的表达式：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\b(\S+)://(\S+)(?::(\S+))?\b</w:t>
            </w:r>
          </w:p>
        </w:tc>
      </w:tr>
    </w:tbl>
    <w:p w:rsidR="001014EB" w:rsidRPr="00F42E2D" w:rsidRDefault="001014EB" w:rsidP="005B6531">
      <w:pPr>
        <w:shd w:val="clear" w:color="auto" w:fill="CCFFFF"/>
        <w:ind w:firstLineChars="200" w:firstLine="420"/>
      </w:pPr>
      <w:r w:rsidRPr="00F42E2D">
        <w:t>该表达式的工作方式如下：首先，前导和尾部的</w:t>
      </w:r>
      <w:r w:rsidRPr="00F42E2D">
        <w:t>\b</w:t>
      </w:r>
      <w:r w:rsidRPr="00F42E2D">
        <w:t>序列确保只需要考虑完全是字的文本部分，在这个文本部分中，第一组</w:t>
      </w:r>
      <w:r w:rsidRPr="00F42E2D">
        <w:t>(\S+)://</w:t>
      </w:r>
      <w:r w:rsidRPr="00F42E2D">
        <w:t>会选择一个或多个不是空白的字符，其后是</w:t>
      </w:r>
      <w:r w:rsidRPr="00F42E2D">
        <w:t>://</w:t>
      </w:r>
      <w:r w:rsidRPr="00F42E2D">
        <w:t>。在</w:t>
      </w:r>
      <w:r w:rsidRPr="00F42E2D">
        <w:t>HTTP URI</w:t>
      </w:r>
      <w:r w:rsidRPr="00F42E2D">
        <w:t>的开头会选择出</w:t>
      </w:r>
      <w:r w:rsidRPr="00F42E2D">
        <w:t>http://</w:t>
      </w:r>
      <w:r w:rsidRPr="00F42E2D">
        <w:t>。花括号表示把</w:t>
      </w:r>
      <w:r w:rsidRPr="00F42E2D">
        <w:t>http</w:t>
      </w:r>
      <w:r w:rsidRPr="00F42E2D">
        <w:t>存储为一个组。后面的序列</w:t>
      </w:r>
      <w:r w:rsidRPr="00F42E2D">
        <w:t>(\S+)</w:t>
      </w:r>
      <w:r w:rsidRPr="00F42E2D">
        <w:t>则在上述</w:t>
      </w:r>
      <w:r w:rsidRPr="00F42E2D">
        <w:t>URI</w:t>
      </w:r>
      <w:r w:rsidRPr="00F42E2D">
        <w:t>中选择</w:t>
      </w:r>
      <w:hyperlink r:id="rId37" w:history="1">
        <w:r w:rsidRPr="00F42E2D">
          <w:t>www.wrox.com</w:t>
        </w:r>
      </w:hyperlink>
      <w:r w:rsidRPr="00F42E2D">
        <w:t>，这个组在遇到词的结尾</w:t>
      </w:r>
      <w:r w:rsidRPr="00F42E2D">
        <w:t>(</w:t>
      </w:r>
      <w:r w:rsidRPr="00F42E2D">
        <w:t>结束</w:t>
      </w:r>
      <w:r w:rsidRPr="00F42E2D">
        <w:t>\b)</w:t>
      </w:r>
      <w:r w:rsidRPr="00F42E2D">
        <w:t>时或标记另一个组的冒号</w:t>
      </w:r>
      <w:r w:rsidRPr="00F42E2D">
        <w:t>(</w:t>
      </w:r>
      <w:r w:rsidRPr="00F42E2D">
        <w:t>：</w:t>
      </w:r>
      <w:r w:rsidRPr="00F42E2D">
        <w:t>)</w:t>
      </w:r>
      <w:r w:rsidRPr="00F42E2D">
        <w:t>时结束。</w:t>
      </w:r>
    </w:p>
    <w:p w:rsidR="001014EB" w:rsidRPr="00F42E2D" w:rsidRDefault="001014EB" w:rsidP="005B6531">
      <w:pPr>
        <w:shd w:val="clear" w:color="auto" w:fill="CCFFFF"/>
        <w:ind w:firstLineChars="200" w:firstLine="420"/>
      </w:pPr>
      <w:r w:rsidRPr="00F42E2D">
        <w:t>下一个组选择端口</w:t>
      </w:r>
      <w:r w:rsidRPr="00F42E2D">
        <w:t>(</w:t>
      </w:r>
      <w:r w:rsidRPr="00F42E2D">
        <w:t>本例是</w:t>
      </w:r>
      <w:r w:rsidRPr="00F42E2D">
        <w:t>:4355)</w:t>
      </w:r>
      <w:r w:rsidRPr="00F42E2D">
        <w:t>。后面的？表示这个组在匹配中是可选的，如果没有</w:t>
      </w:r>
      <w:r w:rsidRPr="00F42E2D">
        <w:t>:xxxx</w:t>
      </w:r>
      <w:r w:rsidRPr="00F42E2D">
        <w:t>，也不会妨碍匹配的标记。这是非常重要的，因为端口号在</w:t>
      </w:r>
      <w:r w:rsidRPr="00F42E2D">
        <w:t>URI</w:t>
      </w:r>
      <w:r w:rsidRPr="00F42E2D">
        <w:t>中一般不指定，实际上，在大多数情况下，</w:t>
      </w:r>
      <w:r w:rsidRPr="00F42E2D">
        <w:t>URI</w:t>
      </w:r>
      <w:r w:rsidRPr="00F42E2D">
        <w:t>是没有端口号的。但是，事情会比较复杂。我们希望指定冒号可以出现，也可以不出现，但不希望把这个冒号也存储在组中。为此，可以嵌套两个组：内部的</w:t>
      </w:r>
      <w:r w:rsidRPr="00F42E2D">
        <w:t>(\S+)</w:t>
      </w:r>
      <w:r w:rsidRPr="00F42E2D">
        <w:t>组选择冒号后面的内容</w:t>
      </w:r>
      <w:r w:rsidRPr="00F42E2D">
        <w:t>(</w:t>
      </w:r>
      <w:r w:rsidRPr="00F42E2D">
        <w:t>本例中是</w:t>
      </w:r>
      <w:r w:rsidRPr="00F42E2D">
        <w:t>4355)</w:t>
      </w:r>
      <w:r w:rsidRPr="00F42E2D">
        <w:t>，外面的组包含内部的组，前面是一个冒号，该组又在序列</w:t>
      </w:r>
      <w:r w:rsidRPr="00F42E2D">
        <w:t>?:</w:t>
      </w:r>
      <w:r w:rsidRPr="00F42E2D">
        <w:t>的后面。这个序列表示该组不应保存</w:t>
      </w:r>
      <w:r w:rsidRPr="00F42E2D">
        <w:t>(</w:t>
      </w:r>
      <w:r w:rsidRPr="00F42E2D">
        <w:t>只需要保存</w:t>
      </w:r>
      <w:r w:rsidRPr="00F42E2D">
        <w:t>4355</w:t>
      </w:r>
      <w:r w:rsidRPr="00F42E2D">
        <w:t>，不需要保存</w:t>
      </w:r>
      <w:r w:rsidRPr="00F42E2D">
        <w:t>:4355)</w:t>
      </w:r>
      <w:r w:rsidRPr="00F42E2D">
        <w:t>。不要把这两个冒号混淆了，第一个冒号是序列</w:t>
      </w:r>
      <w:r w:rsidRPr="00F42E2D">
        <w:t>?:</w:t>
      </w:r>
      <w:r w:rsidRPr="00F42E2D">
        <w:t>的一部分，表示不保存这个组，第二个冒号是要搜索的文本。</w:t>
      </w:r>
    </w:p>
    <w:p w:rsidR="001014EB" w:rsidRPr="00F42E2D" w:rsidRDefault="001014EB" w:rsidP="005B6531">
      <w:pPr>
        <w:shd w:val="clear" w:color="auto" w:fill="CCFFFF"/>
        <w:ind w:firstLineChars="200" w:firstLine="420"/>
      </w:pPr>
      <w:r w:rsidRPr="00F42E2D">
        <w:t>在下面的字符串上运行该模式，得到的匹配是</w:t>
      </w:r>
      <w:hyperlink r:id="rId38" w:history="1">
        <w:r w:rsidRPr="00F42E2D">
          <w:t>http://www.wrox.com</w:t>
        </w:r>
      </w:hyperlink>
      <w:r w:rsidRPr="00F42E2D">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42E2D" w:rsidRDefault="001014EB" w:rsidP="005B6531">
            <w:pPr>
              <w:shd w:val="clear" w:color="auto" w:fill="CCFFFF"/>
              <w:ind w:firstLineChars="200" w:firstLine="420"/>
            </w:pPr>
            <w:r w:rsidRPr="00F42E2D">
              <w:t xml:space="preserve">Hey I've just found this amazing URI at http:// what was it -- oh yes </w:t>
            </w:r>
            <w:hyperlink r:id="rId39" w:history="1">
              <w:r w:rsidRPr="00F42E2D">
                <w:t>http://www.wrox.com</w:t>
              </w:r>
            </w:hyperlink>
          </w:p>
        </w:tc>
      </w:tr>
    </w:tbl>
    <w:p w:rsidR="001014EB" w:rsidRPr="00F42E2D" w:rsidRDefault="001014EB" w:rsidP="005B6531">
      <w:pPr>
        <w:shd w:val="clear" w:color="auto" w:fill="CCFFFF"/>
        <w:ind w:firstLineChars="200" w:firstLine="420"/>
      </w:pPr>
      <w:r w:rsidRPr="00F42E2D">
        <w:t>在这个匹配中，找到了刚才提及的</w:t>
      </w:r>
      <w:r w:rsidRPr="00F42E2D">
        <w:t>3</w:t>
      </w:r>
      <w:r w:rsidRPr="00F42E2D">
        <w:t>个组，还有第四个组表示匹配本身。理论上，每个组都可以选择</w:t>
      </w:r>
      <w:r w:rsidRPr="00F42E2D">
        <w:t>0</w:t>
      </w:r>
      <w:r w:rsidRPr="00F42E2D">
        <w:t>次、</w:t>
      </w:r>
      <w:r w:rsidRPr="00F42E2D">
        <w:t>1</w:t>
      </w:r>
      <w:r w:rsidRPr="00F42E2D">
        <w:t>次或多次匹配。单个的匹配就称为捕获。在第一个组</w:t>
      </w:r>
      <w:r w:rsidRPr="00F42E2D">
        <w:t>(\S+)</w:t>
      </w:r>
      <w:r w:rsidRPr="00F42E2D">
        <w:t>中，有一个捕获</w:t>
      </w:r>
      <w:r w:rsidRPr="00F42E2D">
        <w:t>http</w:t>
      </w:r>
      <w:r w:rsidRPr="00F42E2D">
        <w:t>，第二个组也有一个捕获</w:t>
      </w:r>
      <w:hyperlink r:id="rId40" w:history="1">
        <w:r w:rsidRPr="00F42E2D">
          <w:t>www.wrox.com</w:t>
        </w:r>
      </w:hyperlink>
      <w:r w:rsidRPr="00F42E2D">
        <w:t>，但第三个组没有捕获，因为在这个</w:t>
      </w:r>
      <w:r w:rsidRPr="00F42E2D">
        <w:t>URI</w:t>
      </w:r>
      <w:r w:rsidRPr="00F42E2D">
        <w:t>中没有端口号。</w:t>
      </w:r>
    </w:p>
    <w:p w:rsidR="001014EB" w:rsidRPr="00F42E2D" w:rsidRDefault="001014EB" w:rsidP="005B6531">
      <w:pPr>
        <w:shd w:val="clear" w:color="auto" w:fill="CCFFFF"/>
        <w:ind w:firstLineChars="200" w:firstLine="420"/>
      </w:pPr>
      <w:r w:rsidRPr="00F42E2D">
        <w:t>注意，该字符串包含第二个</w:t>
      </w:r>
      <w:r w:rsidRPr="00F42E2D">
        <w:t>http://</w:t>
      </w:r>
      <w:r w:rsidRPr="00F42E2D">
        <w:t>。虽然它匹配于第一个组，但不会被搜索出来，因为整个搜索表达式不匹配于这部分文本。</w:t>
      </w:r>
    </w:p>
    <w:p w:rsidR="001014EB" w:rsidRPr="00F42E2D" w:rsidRDefault="001014EB" w:rsidP="005B6531">
      <w:pPr>
        <w:shd w:val="clear" w:color="auto" w:fill="CCFFFF"/>
        <w:ind w:firstLineChars="200" w:firstLine="420"/>
      </w:pPr>
      <w:r w:rsidRPr="00F42E2D">
        <w:t>前面没有介绍使用组和捕获的任何</w:t>
      </w:r>
      <w:r w:rsidRPr="00F42E2D">
        <w:t>C#</w:t>
      </w:r>
      <w:r w:rsidRPr="00F42E2D">
        <w:t>示例，下面提到的</w:t>
      </w:r>
      <w:r w:rsidRPr="00F42E2D">
        <w:t>.NET</w:t>
      </w:r>
      <w:r w:rsidRPr="00F42E2D">
        <w:t>类</w:t>
      </w:r>
      <w:r w:rsidRPr="00F42E2D">
        <w:t>RegularExpressions</w:t>
      </w:r>
      <w:r w:rsidRPr="00F42E2D">
        <w:t>就通过</w:t>
      </w:r>
      <w:r w:rsidRPr="00F42E2D">
        <w:t>Group</w:t>
      </w:r>
      <w:r w:rsidRPr="00F42E2D">
        <w:t>和</w:t>
      </w:r>
      <w:r w:rsidRPr="00F42E2D">
        <w:t>Capture</w:t>
      </w:r>
      <w:r w:rsidRPr="00F42E2D">
        <w:t>类支持组和捕获。</w:t>
      </w:r>
      <w:r w:rsidRPr="00F42E2D">
        <w:t xml:space="preserve">GroupCollection </w:t>
      </w:r>
      <w:r w:rsidRPr="00F42E2D">
        <w:t>和</w:t>
      </w:r>
      <w:r w:rsidRPr="00F42E2D">
        <w:t xml:space="preserve"> CaptureCollection</w:t>
      </w:r>
      <w:r w:rsidRPr="00F42E2D">
        <w:t>分别表示组和捕获的集合，</w:t>
      </w:r>
      <w:r w:rsidRPr="00F42E2D">
        <w:t>Match</w:t>
      </w:r>
      <w:r w:rsidRPr="00F42E2D">
        <w:t>类有一个方法</w:t>
      </w:r>
      <w:r w:rsidRPr="00F42E2D">
        <w:t>Groups()</w:t>
      </w:r>
      <w:r w:rsidRPr="00F42E2D">
        <w:t>，它返回相应的</w:t>
      </w:r>
      <w:r w:rsidRPr="00F42E2D">
        <w:t>GroupCollection</w:t>
      </w:r>
      <w:r w:rsidRPr="00F42E2D">
        <w:t>对象，</w:t>
      </w:r>
      <w:r w:rsidRPr="00F42E2D">
        <w:t>Group</w:t>
      </w:r>
      <w:r w:rsidRPr="00F42E2D">
        <w:t>类也相应地执行一个方法</w:t>
      </w:r>
      <w:r w:rsidRPr="00F42E2D">
        <w:t>Captures()</w:t>
      </w:r>
      <w:r w:rsidRPr="00F42E2D">
        <w:t>，它返回</w:t>
      </w:r>
      <w:r w:rsidRPr="00F42E2D">
        <w:t>CaptureCollection</w:t>
      </w:r>
      <w:r w:rsidRPr="00F42E2D">
        <w:t>对象。这些对象之间的关系如图</w:t>
      </w:r>
      <w:r w:rsidRPr="00F42E2D">
        <w:t>8-3</w:t>
      </w:r>
      <w:r w:rsidRPr="00F42E2D">
        <w:t>所示。</w:t>
      </w:r>
    </w:p>
    <w:p w:rsidR="001014EB" w:rsidRPr="00F42E2D" w:rsidRDefault="001014EB" w:rsidP="005B6531">
      <w:pPr>
        <w:shd w:val="clear" w:color="auto" w:fill="CCFFFF"/>
        <w:ind w:firstLineChars="200" w:firstLine="420"/>
      </w:pPr>
      <w:r w:rsidRPr="00F42E2D">
        <w:t>把一些字符组合起来后，每次都会返回一个</w:t>
      </w:r>
      <w:r w:rsidRPr="00F42E2D">
        <w:t>Group</w:t>
      </w:r>
      <w:r w:rsidRPr="00F42E2D">
        <w:t>对象。如果只是希望把一些字符组合起来，作为搜索模式的一部分，实例化对象就会浪费相当大的系统开销。对于单个的组，可以用以字符序列</w:t>
      </w:r>
      <w:r w:rsidRPr="00F42E2D">
        <w:t>?:</w:t>
      </w:r>
      <w:r w:rsidRPr="00F42E2D">
        <w:t>开头，禁止实例化对象，就像</w:t>
      </w:r>
      <w:r w:rsidRPr="00F42E2D">
        <w:t>URI</w:t>
      </w:r>
      <w:r w:rsidRPr="00F42E2D">
        <w:t>示例那样。而对于所有的组，可以在</w:t>
      </w:r>
      <w:r w:rsidRPr="00F42E2D">
        <w:t>RegEx.Matches()</w:t>
      </w:r>
      <w:r w:rsidRPr="00F42E2D">
        <w:t>方法上指定</w:t>
      </w:r>
      <w:r w:rsidRPr="00F42E2D">
        <w:t>RegExOptions.ExplicitCaptures</w:t>
      </w:r>
      <w:r w:rsidRPr="00F42E2D">
        <w:t>标志，如同前面的示例那样。</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8"/>
      </w:tblGrid>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42E2D" w:rsidRDefault="001014EB" w:rsidP="005B6531">
            <w:pPr>
              <w:shd w:val="clear" w:color="auto" w:fill="CCFFFF"/>
              <w:ind w:firstLineChars="200" w:firstLine="420"/>
            </w:pPr>
            <w:r w:rsidRPr="00F42E2D">
              <w:t> </w:t>
            </w:r>
            <w:hyperlink r:id="rId41" w:tgtFrame="_blank" w:history="1"/>
          </w:p>
        </w:tc>
      </w:tr>
      <w:tr w:rsidR="001014EB" w:rsidRPr="00F42E2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42E2D" w:rsidRDefault="001014EB" w:rsidP="005B6531">
            <w:pPr>
              <w:shd w:val="clear" w:color="auto" w:fill="CCFFFF"/>
              <w:ind w:firstLineChars="200" w:firstLine="420"/>
              <w:jc w:val="center"/>
            </w:pPr>
            <w:r w:rsidRPr="00F42E2D">
              <w:t>图</w:t>
            </w:r>
            <w:r w:rsidRPr="00F42E2D">
              <w:t>  8-3</w:t>
            </w:r>
          </w:p>
        </w:tc>
      </w:tr>
    </w:tbl>
    <w:p w:rsidR="001014EB" w:rsidRPr="00F42E2D" w:rsidRDefault="001014EB" w:rsidP="005B6531">
      <w:pPr>
        <w:pStyle w:val="2"/>
        <w:shd w:val="clear" w:color="auto" w:fill="CCFFFF"/>
      </w:pPr>
      <w:bookmarkStart w:id="180" w:name="_Toc262061311"/>
      <w:r w:rsidRPr="00F42E2D">
        <w:lastRenderedPageBreak/>
        <w:t xml:space="preserve">8.3  </w:t>
      </w:r>
      <w:r w:rsidRPr="00F42E2D">
        <w:t>小结</w:t>
      </w:r>
      <w:bookmarkEnd w:id="180"/>
    </w:p>
    <w:p w:rsidR="001014EB" w:rsidRPr="00F42E2D" w:rsidRDefault="001014EB" w:rsidP="005B6531">
      <w:pPr>
        <w:shd w:val="clear" w:color="auto" w:fill="CCFFFF"/>
        <w:ind w:firstLineChars="200" w:firstLine="420"/>
      </w:pPr>
      <w:r w:rsidRPr="00F42E2D">
        <w:t>在使用</w:t>
      </w:r>
      <w:r w:rsidRPr="00F42E2D">
        <w:t>.NET Framework</w:t>
      </w:r>
      <w:r w:rsidRPr="00F42E2D">
        <w:t>时，可用的数据类型相当多。在应用程序</w:t>
      </w:r>
      <w:r w:rsidRPr="00F42E2D">
        <w:t>(</w:t>
      </w:r>
      <w:r w:rsidRPr="00F42E2D">
        <w:t>特别是关注数据提交和检索的应用程序</w:t>
      </w:r>
      <w:r w:rsidRPr="00F42E2D">
        <w:t>)</w:t>
      </w:r>
      <w:r w:rsidRPr="00F42E2D">
        <w:t>中，最常用的一个类型就是</w:t>
      </w:r>
      <w:r w:rsidRPr="00F42E2D">
        <w:t>Sting</w:t>
      </w:r>
      <w:r w:rsidRPr="00F42E2D">
        <w:t>数据类型。</w:t>
      </w:r>
      <w:r w:rsidRPr="00F42E2D">
        <w:t>String</w:t>
      </w:r>
      <w:r w:rsidRPr="00F42E2D">
        <w:t>非常重要，这也是本书用一整章的篇幅介绍如何在应用程序中使用和处理</w:t>
      </w:r>
      <w:r w:rsidRPr="00F42E2D">
        <w:t>String</w:t>
      </w:r>
      <w:r w:rsidRPr="00F42E2D">
        <w:t>数据类型的原因。</w:t>
      </w:r>
    </w:p>
    <w:p w:rsidR="001014EB" w:rsidRPr="00F42E2D" w:rsidRDefault="001014EB" w:rsidP="005B6531">
      <w:pPr>
        <w:shd w:val="clear" w:color="auto" w:fill="CCFFFF"/>
        <w:ind w:firstLineChars="200" w:firstLine="420"/>
      </w:pPr>
      <w:r w:rsidRPr="00F42E2D">
        <w:t>过去在使用字符串时，常常需要通过连接来分解字符串，而在</w:t>
      </w:r>
      <w:r w:rsidRPr="00F42E2D">
        <w:t>.NET Framework</w:t>
      </w:r>
      <w:r w:rsidRPr="00F42E2D">
        <w:t>中，可以使用</w:t>
      </w:r>
      <w:r w:rsidRPr="00F42E2D">
        <w:t>StringBuilder</w:t>
      </w:r>
      <w:r w:rsidRPr="00F42E2D">
        <w:t>类完成许多这类任务，而且性能更好。</w:t>
      </w:r>
    </w:p>
    <w:p w:rsidR="001014EB" w:rsidRPr="00F42E2D" w:rsidRDefault="001014EB" w:rsidP="005B6531">
      <w:pPr>
        <w:shd w:val="clear" w:color="auto" w:fill="CCFFFF"/>
        <w:ind w:firstLineChars="200" w:firstLine="420"/>
      </w:pPr>
      <w:r w:rsidRPr="00F42E2D">
        <w:t>最后，</w:t>
      </w:r>
      <w:r w:rsidRPr="00CF1B4A">
        <w:rPr>
          <w:color w:val="0070C0"/>
        </w:rPr>
        <w:t>使用正则表达式进行高级的字符串处理是搜索和验证字符串的一种极佳工具。</w:t>
      </w:r>
    </w:p>
    <w:p w:rsidR="001014EB" w:rsidRPr="00F42E2D" w:rsidRDefault="001014EB" w:rsidP="005B6531">
      <w:pPr>
        <w:shd w:val="clear" w:color="auto" w:fill="CCFFFF"/>
        <w:ind w:firstLineChars="200" w:firstLine="420"/>
      </w:pPr>
      <w:r w:rsidRPr="00F42E2D">
        <w:t>下一章介绍</w:t>
      </w:r>
      <w:r w:rsidRPr="00F42E2D">
        <w:t>C#</w:t>
      </w:r>
      <w:r w:rsidRPr="00F42E2D">
        <w:t>的一个强大功能</w:t>
      </w:r>
      <w:r w:rsidRPr="00F42E2D">
        <w:t>--</w:t>
      </w:r>
      <w:r w:rsidRPr="00F42E2D">
        <w:t>泛型。</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361249" w:rsidRDefault="001014EB" w:rsidP="005B6531">
      <w:pPr>
        <w:pStyle w:val="1"/>
        <w:shd w:val="clear" w:color="auto" w:fill="CCFFFF"/>
      </w:pPr>
      <w:bookmarkStart w:id="181" w:name="_Toc262061826"/>
      <w:r w:rsidRPr="00361249">
        <w:t>第</w:t>
      </w:r>
      <w:r w:rsidRPr="00361249">
        <w:t>9</w:t>
      </w:r>
      <w:r w:rsidRPr="00361249">
        <w:t>章</w:t>
      </w:r>
      <w:r>
        <w:rPr>
          <w:rFonts w:hint="eastAsia"/>
        </w:rPr>
        <w:t xml:space="preserve">  </w:t>
      </w:r>
      <w:r w:rsidRPr="00361249">
        <w:t>泛</w:t>
      </w:r>
      <w:r w:rsidRPr="00361249">
        <w:t xml:space="preserve">    </w:t>
      </w:r>
      <w:r w:rsidRPr="00361249">
        <w:t>型</w:t>
      </w:r>
      <w:bookmarkEnd w:id="181"/>
    </w:p>
    <w:p w:rsidR="001014EB" w:rsidRPr="00361249" w:rsidRDefault="001014EB" w:rsidP="005B6531">
      <w:pPr>
        <w:shd w:val="clear" w:color="auto" w:fill="CCFFFF"/>
        <w:ind w:firstLineChars="200" w:firstLine="420"/>
      </w:pPr>
      <w:r w:rsidRPr="00361249">
        <w:t>CLR 2.0</w:t>
      </w:r>
      <w:r w:rsidRPr="00361249">
        <w:t>的一个新特性是泛型。在</w:t>
      </w:r>
      <w:r w:rsidRPr="00361249">
        <w:t>.CLR 1.0</w:t>
      </w:r>
      <w:r w:rsidRPr="00361249">
        <w:t>中，要创建一个灵活的类或方法，但该类或方法在编译期间不知道使用什么类，就必须以</w:t>
      </w:r>
      <w:r w:rsidRPr="00361249">
        <w:t>Object</w:t>
      </w:r>
      <w:r w:rsidRPr="00361249">
        <w:t>类为基础。而</w:t>
      </w:r>
      <w:r w:rsidRPr="00361249">
        <w:t>Object</w:t>
      </w:r>
      <w:r w:rsidRPr="00361249">
        <w:t>类在编译期间没有类型安全性，因此必须进行强制类型转换。另外，给值类型使用</w:t>
      </w:r>
      <w:r w:rsidRPr="00361249">
        <w:t>Object</w:t>
      </w:r>
      <w:r w:rsidRPr="00361249">
        <w:t>类会有性能损失。</w:t>
      </w:r>
    </w:p>
    <w:p w:rsidR="001014EB" w:rsidRPr="00361249" w:rsidRDefault="001014EB" w:rsidP="005B6531">
      <w:pPr>
        <w:shd w:val="clear" w:color="auto" w:fill="CCFFFF"/>
        <w:ind w:firstLineChars="200" w:firstLine="420"/>
      </w:pPr>
      <w:r w:rsidRPr="00361249">
        <w:t>CLR 2.0(.NET 3.5</w:t>
      </w:r>
      <w:r w:rsidRPr="00361249">
        <w:t>基于</w:t>
      </w:r>
      <w:r w:rsidRPr="00361249">
        <w:t>CLR 2.0)</w:t>
      </w:r>
      <w:r w:rsidRPr="00361249">
        <w:t>提供了泛型。有了泛型，就不再需要</w:t>
      </w:r>
      <w:r w:rsidRPr="00361249">
        <w:t>Object</w:t>
      </w:r>
      <w:r w:rsidRPr="00361249">
        <w:t>类了。泛型类使用泛型类型，并可以根据需要用特定的类型替换泛型类型。这就保证了类型安全性：如果某个类型不支持泛型类，编译器就会生成错误。</w:t>
      </w:r>
    </w:p>
    <w:p w:rsidR="001014EB" w:rsidRPr="00361249" w:rsidRDefault="001014EB" w:rsidP="005B6531">
      <w:pPr>
        <w:shd w:val="clear" w:color="auto" w:fill="CCFFFF"/>
        <w:ind w:firstLineChars="200" w:firstLine="420"/>
      </w:pPr>
      <w:r w:rsidRPr="00361249">
        <w:t>泛型是一个很强大的特性，对于集合类而言尤其如此。</w:t>
      </w:r>
      <w:r w:rsidRPr="00361249">
        <w:t>.NET 1.0</w:t>
      </w:r>
      <w:r w:rsidRPr="00361249">
        <w:t>中的大多数集合类都基于</w:t>
      </w:r>
      <w:r w:rsidRPr="00361249">
        <w:t>Object</w:t>
      </w:r>
      <w:r w:rsidRPr="00361249">
        <w:t>类型。</w:t>
      </w:r>
      <w:r w:rsidRPr="00361249">
        <w:t xml:space="preserve">.NET </w:t>
      </w:r>
      <w:r w:rsidRPr="00361249">
        <w:t>从</w:t>
      </w:r>
      <w:r w:rsidRPr="00361249">
        <w:t>2.0</w:t>
      </w:r>
      <w:r w:rsidRPr="00361249">
        <w:t>开始提供了实现为泛型的新集合类。</w:t>
      </w:r>
    </w:p>
    <w:p w:rsidR="001014EB" w:rsidRPr="00361249" w:rsidRDefault="001014EB" w:rsidP="005B6531">
      <w:pPr>
        <w:shd w:val="clear" w:color="auto" w:fill="CCFFFF"/>
        <w:ind w:firstLineChars="200" w:firstLine="420"/>
      </w:pPr>
      <w:r w:rsidRPr="00361249">
        <w:t>泛型不仅限于类，本章还将介绍用于委托、接口和方法的泛型。</w:t>
      </w:r>
    </w:p>
    <w:p w:rsidR="001014EB" w:rsidRPr="00361249" w:rsidRDefault="001014EB" w:rsidP="005B6531">
      <w:pPr>
        <w:shd w:val="clear" w:color="auto" w:fill="CCFFFF"/>
        <w:ind w:firstLineChars="200" w:firstLine="420"/>
      </w:pPr>
      <w:r w:rsidRPr="00361249">
        <w:t>本章的主要内容如下：</w:t>
      </w:r>
    </w:p>
    <w:p w:rsidR="001014EB" w:rsidRPr="00361249" w:rsidRDefault="001014EB" w:rsidP="005B6531">
      <w:pPr>
        <w:shd w:val="clear" w:color="auto" w:fill="CCFFFF"/>
        <w:ind w:firstLineChars="200" w:firstLine="420"/>
      </w:pPr>
      <w:r w:rsidRPr="00361249">
        <w:t>● </w:t>
      </w:r>
      <w:r w:rsidRPr="00361249">
        <w:t>泛型概述</w:t>
      </w:r>
    </w:p>
    <w:p w:rsidR="001014EB" w:rsidRPr="00361249" w:rsidRDefault="001014EB" w:rsidP="005B6531">
      <w:pPr>
        <w:shd w:val="clear" w:color="auto" w:fill="CCFFFF"/>
        <w:ind w:firstLineChars="200" w:firstLine="420"/>
      </w:pPr>
      <w:r w:rsidRPr="00361249">
        <w:t>● </w:t>
      </w:r>
      <w:r w:rsidRPr="00361249">
        <w:t>创建泛型类</w:t>
      </w:r>
    </w:p>
    <w:p w:rsidR="001014EB" w:rsidRPr="00361249" w:rsidRDefault="001014EB" w:rsidP="005B6531">
      <w:pPr>
        <w:shd w:val="clear" w:color="auto" w:fill="CCFFFF"/>
        <w:ind w:firstLineChars="200" w:firstLine="420"/>
      </w:pPr>
      <w:r w:rsidRPr="00361249">
        <w:t>● </w:t>
      </w:r>
      <w:r w:rsidRPr="00361249">
        <w:t>泛型类的特性</w:t>
      </w:r>
    </w:p>
    <w:p w:rsidR="001014EB" w:rsidRPr="00361249" w:rsidRDefault="001014EB" w:rsidP="005B6531">
      <w:pPr>
        <w:shd w:val="clear" w:color="auto" w:fill="CCFFFF"/>
        <w:ind w:firstLineChars="200" w:firstLine="420"/>
      </w:pPr>
      <w:r w:rsidRPr="00361249">
        <w:t>● </w:t>
      </w:r>
      <w:r w:rsidRPr="00361249">
        <w:t>泛型接口</w:t>
      </w:r>
    </w:p>
    <w:p w:rsidR="001014EB" w:rsidRPr="00361249" w:rsidRDefault="001014EB" w:rsidP="005B6531">
      <w:pPr>
        <w:shd w:val="clear" w:color="auto" w:fill="CCFFFF"/>
        <w:ind w:firstLineChars="200" w:firstLine="420"/>
      </w:pPr>
      <w:r w:rsidRPr="00361249">
        <w:t>● </w:t>
      </w:r>
      <w:r w:rsidRPr="00361249">
        <w:t>泛型方法</w:t>
      </w:r>
    </w:p>
    <w:p w:rsidR="001014EB" w:rsidRPr="00361249" w:rsidRDefault="001014EB" w:rsidP="005B6531">
      <w:pPr>
        <w:shd w:val="clear" w:color="auto" w:fill="CCFFFF"/>
        <w:ind w:firstLineChars="200" w:firstLine="420"/>
      </w:pPr>
      <w:r w:rsidRPr="00361249">
        <w:t>● </w:t>
      </w:r>
      <w:r w:rsidRPr="00361249">
        <w:t>泛型委托</w:t>
      </w:r>
    </w:p>
    <w:p w:rsidR="001014EB" w:rsidRPr="00361249" w:rsidRDefault="001014EB" w:rsidP="005B6531">
      <w:pPr>
        <w:shd w:val="clear" w:color="auto" w:fill="CCFFFF"/>
        <w:ind w:firstLineChars="200" w:firstLine="420"/>
      </w:pPr>
      <w:r w:rsidRPr="00361249">
        <w:t>● Framework</w:t>
      </w:r>
      <w:r w:rsidRPr="00361249">
        <w:t>的其他泛型类型</w:t>
      </w:r>
    </w:p>
    <w:p w:rsidR="001014EB" w:rsidRPr="00361249" w:rsidRDefault="001014EB" w:rsidP="005B6531">
      <w:pPr>
        <w:pStyle w:val="2"/>
        <w:shd w:val="clear" w:color="auto" w:fill="CCFFFF"/>
      </w:pPr>
      <w:bookmarkStart w:id="182" w:name="_Toc262061827"/>
      <w:r w:rsidRPr="00361249">
        <w:t xml:space="preserve">9.1  </w:t>
      </w:r>
      <w:r w:rsidRPr="00361249">
        <w:t>概述</w:t>
      </w:r>
      <w:bookmarkEnd w:id="182"/>
    </w:p>
    <w:p w:rsidR="001014EB" w:rsidRPr="00361249" w:rsidRDefault="001014EB" w:rsidP="005B6531">
      <w:pPr>
        <w:shd w:val="clear" w:color="auto" w:fill="CCFFFF"/>
        <w:ind w:firstLineChars="200" w:firstLine="420"/>
      </w:pPr>
      <w:r w:rsidRPr="00361249">
        <w:t>泛型并不是一个全新的结构，其他语言中有类似的概念。例如，</w:t>
      </w:r>
      <w:r w:rsidRPr="00361249">
        <w:t>C++</w:t>
      </w:r>
      <w:r w:rsidRPr="00361249">
        <w:t>模板就与泛型相当。但是，</w:t>
      </w:r>
      <w:r w:rsidRPr="00361249">
        <w:t>C++</w:t>
      </w:r>
      <w:r w:rsidRPr="00361249">
        <w:t>模板和</w:t>
      </w:r>
      <w:r w:rsidRPr="00361249">
        <w:t>.NET</w:t>
      </w:r>
      <w:r w:rsidRPr="00361249">
        <w:t>泛型之间有一个很大的区别。对于</w:t>
      </w:r>
      <w:r w:rsidRPr="00361249">
        <w:t>C++</w:t>
      </w:r>
      <w:r w:rsidRPr="00361249">
        <w:t>模板，在用特定的类型实例化模板时，需要模板的源代码。相反，泛型不仅是</w:t>
      </w:r>
      <w:r w:rsidRPr="00361249">
        <w:t>C#</w:t>
      </w:r>
      <w:r w:rsidRPr="00361249">
        <w:t>语言的一种结构，而且是</w:t>
      </w:r>
      <w:r w:rsidRPr="00361249">
        <w:t>CLR</w:t>
      </w:r>
      <w:r w:rsidRPr="00361249">
        <w:t>定义的。所以，即使泛型类是在</w:t>
      </w:r>
      <w:r w:rsidRPr="00361249">
        <w:t>C#</w:t>
      </w:r>
      <w:r w:rsidRPr="00361249">
        <w:t>中定义的，也可以在</w:t>
      </w:r>
      <w:r w:rsidRPr="00361249">
        <w:t>Visual Basic</w:t>
      </w:r>
      <w:r w:rsidRPr="00361249">
        <w:t>中用一个特定的类型实例化该泛型。</w:t>
      </w:r>
    </w:p>
    <w:p w:rsidR="001014EB" w:rsidRPr="00361249" w:rsidRDefault="001014EB" w:rsidP="005B6531">
      <w:pPr>
        <w:shd w:val="clear" w:color="auto" w:fill="CCFFFF"/>
        <w:ind w:firstLineChars="200" w:firstLine="420"/>
      </w:pPr>
      <w:r w:rsidRPr="00361249">
        <w:t>下面介绍泛型的优点和缺点，尤其是：</w:t>
      </w:r>
    </w:p>
    <w:p w:rsidR="001014EB" w:rsidRPr="00361249" w:rsidRDefault="001014EB" w:rsidP="005B6531">
      <w:pPr>
        <w:shd w:val="clear" w:color="auto" w:fill="CCFFFF"/>
        <w:ind w:firstLineChars="200" w:firstLine="420"/>
      </w:pPr>
      <w:r w:rsidRPr="00361249">
        <w:t>● </w:t>
      </w:r>
      <w:r w:rsidRPr="00361249">
        <w:t>性能</w:t>
      </w:r>
    </w:p>
    <w:p w:rsidR="001014EB" w:rsidRPr="00361249" w:rsidRDefault="001014EB" w:rsidP="005B6531">
      <w:pPr>
        <w:shd w:val="clear" w:color="auto" w:fill="CCFFFF"/>
        <w:ind w:firstLineChars="200" w:firstLine="420"/>
      </w:pPr>
      <w:r w:rsidRPr="00361249">
        <w:t>● </w:t>
      </w:r>
      <w:r w:rsidRPr="00361249">
        <w:t>类型安全性</w:t>
      </w:r>
    </w:p>
    <w:p w:rsidR="001014EB" w:rsidRPr="00361249" w:rsidRDefault="001014EB" w:rsidP="005B6531">
      <w:pPr>
        <w:shd w:val="clear" w:color="auto" w:fill="CCFFFF"/>
        <w:ind w:firstLineChars="200" w:firstLine="420"/>
      </w:pPr>
      <w:r w:rsidRPr="00361249">
        <w:t>● </w:t>
      </w:r>
      <w:r w:rsidRPr="00361249">
        <w:t>二进制代码重用</w:t>
      </w:r>
    </w:p>
    <w:p w:rsidR="001014EB" w:rsidRPr="00361249" w:rsidRDefault="001014EB" w:rsidP="005B6531">
      <w:pPr>
        <w:shd w:val="clear" w:color="auto" w:fill="CCFFFF"/>
        <w:ind w:firstLineChars="200" w:firstLine="420"/>
      </w:pPr>
      <w:r w:rsidRPr="00361249">
        <w:t>● </w:t>
      </w:r>
      <w:r w:rsidRPr="00361249">
        <w:t>代码的扩展</w:t>
      </w:r>
    </w:p>
    <w:p w:rsidR="001014EB" w:rsidRPr="00361249" w:rsidRDefault="001014EB" w:rsidP="005B6531">
      <w:pPr>
        <w:shd w:val="clear" w:color="auto" w:fill="CCFFFF"/>
        <w:ind w:firstLineChars="200" w:firstLine="420"/>
      </w:pPr>
      <w:r w:rsidRPr="00361249">
        <w:t>● </w:t>
      </w:r>
      <w:r w:rsidRPr="00361249">
        <w:t>命名约定</w:t>
      </w:r>
    </w:p>
    <w:p w:rsidR="001014EB" w:rsidRPr="00361249" w:rsidRDefault="001014EB" w:rsidP="005B6531">
      <w:pPr>
        <w:pStyle w:val="3"/>
        <w:shd w:val="clear" w:color="auto" w:fill="CCFFFF"/>
      </w:pPr>
      <w:bookmarkStart w:id="183" w:name="_Toc262061828"/>
      <w:smartTag w:uri="urn:schemas-microsoft-com:office:smarttags" w:element="chsdate">
        <w:smartTagPr>
          <w:attr w:name="Year" w:val="1899"/>
          <w:attr w:name="Month" w:val="12"/>
          <w:attr w:name="Day" w:val="30"/>
          <w:attr w:name="IsLunarDate" w:val="False"/>
          <w:attr w:name="IsROCDate" w:val="False"/>
        </w:smartTagPr>
        <w:r w:rsidRPr="00361249">
          <w:t>9.1.1</w:t>
        </w:r>
      </w:smartTag>
      <w:r w:rsidRPr="00361249">
        <w:t xml:space="preserve">  </w:t>
      </w:r>
      <w:r w:rsidRPr="00361249">
        <w:t>性能</w:t>
      </w:r>
      <w:bookmarkEnd w:id="183"/>
    </w:p>
    <w:p w:rsidR="001014EB" w:rsidRPr="00361249" w:rsidRDefault="001014EB" w:rsidP="005B6531">
      <w:pPr>
        <w:shd w:val="clear" w:color="auto" w:fill="CCFFFF"/>
        <w:ind w:firstLineChars="200" w:firstLine="420"/>
      </w:pPr>
      <w:r w:rsidRPr="00361249">
        <w:t>泛型的一个主要优点是性能。第</w:t>
      </w:r>
      <w:r w:rsidRPr="00361249">
        <w:t>10</w:t>
      </w:r>
      <w:r w:rsidRPr="00361249">
        <w:t>章介绍了</w:t>
      </w:r>
      <w:r w:rsidRPr="00361249">
        <w:t>System.Collections</w:t>
      </w:r>
      <w:r w:rsidRPr="00361249">
        <w:t>和</w:t>
      </w:r>
      <w:r w:rsidRPr="00361249">
        <w:t>System.Collections. Generic</w:t>
      </w:r>
      <w:r w:rsidRPr="00361249">
        <w:t>命名空间的泛型和非泛型集合类。对值类型使用非泛型集合类，在把值类型转换为引用类型，和把引用类型转换为值类型时，需要进行装箱和拆箱操作。</w:t>
      </w:r>
    </w:p>
    <w:p w:rsidR="001014EB" w:rsidRPr="00361249" w:rsidRDefault="001014EB" w:rsidP="005B6531">
      <w:pPr>
        <w:shd w:val="clear" w:color="auto" w:fill="CCFFFF"/>
        <w:ind w:firstLineChars="200" w:firstLine="420"/>
      </w:pPr>
      <w:r w:rsidRPr="00361249">
        <w:t>注意：</w:t>
      </w:r>
    </w:p>
    <w:p w:rsidR="001014EB" w:rsidRPr="00361249" w:rsidRDefault="001014EB" w:rsidP="005B6531">
      <w:pPr>
        <w:shd w:val="clear" w:color="auto" w:fill="CCFFFF"/>
        <w:ind w:firstLineChars="200" w:firstLine="420"/>
      </w:pPr>
      <w:r w:rsidRPr="00361249">
        <w:t>装箱和拆箱详见第</w:t>
      </w:r>
      <w:r w:rsidRPr="00361249">
        <w:t>6</w:t>
      </w:r>
      <w:r w:rsidRPr="00361249">
        <w:t>章，这里仅简要复习一下这些术语。</w:t>
      </w:r>
    </w:p>
    <w:p w:rsidR="001014EB" w:rsidRPr="00361249" w:rsidRDefault="001014EB" w:rsidP="005B6531">
      <w:pPr>
        <w:shd w:val="clear" w:color="auto" w:fill="CCFFFF"/>
        <w:ind w:firstLineChars="200" w:firstLine="420"/>
      </w:pPr>
      <w:r w:rsidRPr="00361249">
        <w:lastRenderedPageBreak/>
        <w:t>值类型存储在堆栈上，引用类型存储在堆上。</w:t>
      </w:r>
      <w:r w:rsidRPr="00361249">
        <w:t>C#</w:t>
      </w:r>
      <w:r w:rsidRPr="00361249">
        <w:t>类是引用类型，结构是值类型。</w:t>
      </w:r>
      <w:r w:rsidRPr="00361249">
        <w:t>.NET</w:t>
      </w:r>
      <w:r w:rsidRPr="00361249">
        <w:t>很容易把值类型转换为引用类型，所以可以在需要对象</w:t>
      </w:r>
      <w:r w:rsidRPr="00361249">
        <w:t>(</w:t>
      </w:r>
      <w:r w:rsidRPr="00361249">
        <w:t>对象是引用类型</w:t>
      </w:r>
      <w:r w:rsidRPr="00361249">
        <w:t>)</w:t>
      </w:r>
      <w:r w:rsidRPr="00361249">
        <w:t>的任意地方使用值类型。例如，</w:t>
      </w:r>
      <w:r w:rsidRPr="00361249">
        <w:t>int</w:t>
      </w:r>
      <w:r w:rsidRPr="00361249">
        <w:t>可以赋予一个对象。从值类型转换为引用类型称为装箱。如果方法需要把一个对象作为参数，而且传送了一个值类型，装箱操作就会自动进行。另一方面，装箱的值类型可以使用拆箱操作转换为值类型。在拆箱时，需要使用类型转换运算符。</w:t>
      </w:r>
    </w:p>
    <w:p w:rsidR="001014EB" w:rsidRPr="00361249" w:rsidRDefault="001014EB" w:rsidP="005B6531">
      <w:pPr>
        <w:shd w:val="clear" w:color="auto" w:fill="CCFFFF"/>
        <w:ind w:firstLineChars="200" w:firstLine="420"/>
      </w:pPr>
      <w:r w:rsidRPr="00361249">
        <w:t>下面的例子显示了</w:t>
      </w:r>
      <w:r w:rsidRPr="00361249">
        <w:t>System.Collections</w:t>
      </w:r>
      <w:r w:rsidRPr="00361249">
        <w:t>命名空间中的</w:t>
      </w:r>
      <w:r w:rsidRPr="00361249">
        <w:t>ArrayList</w:t>
      </w:r>
      <w:r w:rsidRPr="00361249">
        <w:t>类。</w:t>
      </w:r>
      <w:r w:rsidRPr="00361249">
        <w:t>ArrayList</w:t>
      </w:r>
      <w:r w:rsidRPr="00361249">
        <w:t>存储对象，</w:t>
      </w:r>
      <w:r w:rsidRPr="00361249">
        <w:t xml:space="preserve"> Add()</w:t>
      </w:r>
      <w:r w:rsidRPr="00361249">
        <w:t>方法定义为需要把一个对象作为参数，所以要装箱一个整数类型。在读取</w:t>
      </w:r>
      <w:r w:rsidRPr="00361249">
        <w:t>ArrayList</w:t>
      </w:r>
      <w:r w:rsidRPr="00361249">
        <w:t>中的值时，要进行拆箱，把对象转换为整数类型。可以使用类型转换运算符把</w:t>
      </w:r>
      <w:r w:rsidRPr="00361249">
        <w:t>ArrayList</w:t>
      </w:r>
      <w:r w:rsidRPr="00361249">
        <w:t>集合的第一个元素赋予变量</w:t>
      </w:r>
      <w:r w:rsidRPr="00361249">
        <w:t>i1</w:t>
      </w:r>
      <w:r w:rsidRPr="00361249">
        <w:t>，在访问</w:t>
      </w:r>
      <w:r w:rsidRPr="00361249">
        <w:t>int</w:t>
      </w:r>
      <w:r w:rsidRPr="00361249">
        <w:t>类型的变量</w:t>
      </w:r>
      <w:r w:rsidRPr="00361249">
        <w:t>i2</w:t>
      </w:r>
      <w:r w:rsidRPr="00361249">
        <w:t>的</w:t>
      </w:r>
      <w:r w:rsidRPr="00361249">
        <w:t>foreach</w:t>
      </w:r>
      <w:r w:rsidRPr="00361249">
        <w:t>语句中，也要使用类型转换运算符：</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ArrayList list = new ArrayList();</w:t>
            </w:r>
            <w:r w:rsidRPr="00361249">
              <w:br/>
              <w:t>list.Add(44);   // boxing - convert a value type to a reference type</w:t>
            </w:r>
          </w:p>
          <w:p w:rsidR="001014EB" w:rsidRPr="00361249" w:rsidRDefault="001014EB" w:rsidP="005B6531">
            <w:pPr>
              <w:shd w:val="clear" w:color="auto" w:fill="CCFFFF"/>
              <w:ind w:firstLineChars="200" w:firstLine="420"/>
            </w:pPr>
            <w:r w:rsidRPr="00361249">
              <w:t>int i1 = (int)list[0];   // unboxing - convert a reference type to a value type</w:t>
            </w:r>
          </w:p>
          <w:p w:rsidR="001014EB" w:rsidRPr="00361249" w:rsidRDefault="001014EB" w:rsidP="005B6531">
            <w:pPr>
              <w:shd w:val="clear" w:color="auto" w:fill="CCFFFF"/>
              <w:ind w:firstLineChars="200" w:firstLine="420"/>
            </w:pPr>
            <w:r w:rsidRPr="00361249">
              <w:t>foreach (int i</w:t>
            </w:r>
            <w:smartTag w:uri="urn:schemas-microsoft-com:office:smarttags" w:element="chmetcnv">
              <w:smartTagPr>
                <w:attr w:name="UnitName" w:val="in"/>
                <w:attr w:name="SourceValue" w:val="2"/>
                <w:attr w:name="HasSpace" w:val="True"/>
                <w:attr w:name="Negative" w:val="False"/>
                <w:attr w:name="NumberType" w:val="1"/>
                <w:attr w:name="TCSC" w:val="0"/>
              </w:smartTagPr>
              <w:r w:rsidRPr="00361249">
                <w:t>2 in</w:t>
              </w:r>
            </w:smartTag>
            <w:r w:rsidRPr="00361249">
              <w:t xml:space="preserve"> list)</w:t>
            </w:r>
            <w:r w:rsidRPr="00361249">
              <w:br/>
              <w:t>{</w:t>
            </w:r>
            <w:r w:rsidRPr="00361249">
              <w:br/>
              <w:t>Console.WriteLine(i2);   // unboxing</w:t>
            </w:r>
            <w:r w:rsidRPr="00361249">
              <w:br/>
              <w:t>}</w:t>
            </w:r>
          </w:p>
        </w:tc>
      </w:tr>
    </w:tbl>
    <w:p w:rsidR="001014EB" w:rsidRPr="00361249" w:rsidRDefault="001014EB" w:rsidP="005B6531">
      <w:pPr>
        <w:shd w:val="clear" w:color="auto" w:fill="CCFFFF"/>
        <w:ind w:firstLineChars="200" w:firstLine="420"/>
      </w:pPr>
      <w:r w:rsidRPr="00361249">
        <w:t>装箱和拆箱操作很容易使用，但性能损失比较大，迭代许多项时尤其如此。</w:t>
      </w:r>
    </w:p>
    <w:p w:rsidR="001014EB" w:rsidRPr="00361249" w:rsidRDefault="001014EB" w:rsidP="005B6531">
      <w:pPr>
        <w:shd w:val="clear" w:color="auto" w:fill="CCFFFF"/>
        <w:ind w:firstLineChars="200" w:firstLine="420"/>
      </w:pPr>
      <w:r w:rsidRPr="00361249">
        <w:t>System.Collections.Generic</w:t>
      </w:r>
      <w:r w:rsidRPr="00361249">
        <w:t>命名空间中的</w:t>
      </w:r>
      <w:r w:rsidRPr="00361249">
        <w:t>List&lt;T&gt;</w:t>
      </w:r>
      <w:r w:rsidRPr="00361249">
        <w:t>类不使用对象，而是在使用时定义类型。在下面的例子中，</w:t>
      </w:r>
      <w:r w:rsidRPr="00361249">
        <w:t>List&lt;T&gt;</w:t>
      </w:r>
      <w:r w:rsidRPr="00361249">
        <w:t>类的泛型类型定义为</w:t>
      </w:r>
      <w:r w:rsidRPr="00361249">
        <w:t>int</w:t>
      </w:r>
      <w:r w:rsidRPr="00361249">
        <w:t>，所以</w:t>
      </w:r>
      <w:r w:rsidRPr="00361249">
        <w:t>int</w:t>
      </w:r>
      <w:r w:rsidRPr="00361249">
        <w:t>类型在</w:t>
      </w:r>
      <w:r w:rsidRPr="00361249">
        <w:t>JIT</w:t>
      </w:r>
      <w:r w:rsidRPr="00361249">
        <w:t>编译器动态生成的类中使用，不再进行装箱和拆箱操作：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List&lt;int&gt; list = new List&lt;int&gt;();</w:t>
            </w:r>
            <w:r w:rsidRPr="00361249">
              <w:br/>
              <w:t>list.Add(44);   // no boxing - value types are stored in the List&lt;int&gt;</w:t>
            </w:r>
          </w:p>
          <w:p w:rsidR="001014EB" w:rsidRPr="00361249" w:rsidRDefault="001014EB" w:rsidP="005B6531">
            <w:pPr>
              <w:shd w:val="clear" w:color="auto" w:fill="CCFFFF"/>
              <w:ind w:firstLineChars="200" w:firstLine="420"/>
            </w:pPr>
            <w:r w:rsidRPr="00361249">
              <w:t>int i1 = list[0];   // no unboxing, no cast needed</w:t>
            </w:r>
          </w:p>
          <w:p w:rsidR="001014EB" w:rsidRPr="00361249" w:rsidRDefault="001014EB" w:rsidP="005B6531">
            <w:pPr>
              <w:shd w:val="clear" w:color="auto" w:fill="CCFFFF"/>
              <w:ind w:firstLineChars="200" w:firstLine="420"/>
            </w:pPr>
            <w:r w:rsidRPr="00361249">
              <w:t>foreach (int i</w:t>
            </w:r>
            <w:smartTag w:uri="urn:schemas-microsoft-com:office:smarttags" w:element="chmetcnv">
              <w:smartTagPr>
                <w:attr w:name="UnitName" w:val="in"/>
                <w:attr w:name="SourceValue" w:val="2"/>
                <w:attr w:name="HasSpace" w:val="True"/>
                <w:attr w:name="Negative" w:val="False"/>
                <w:attr w:name="NumberType" w:val="1"/>
                <w:attr w:name="TCSC" w:val="0"/>
              </w:smartTagPr>
              <w:r w:rsidRPr="00361249">
                <w:t>2 in</w:t>
              </w:r>
            </w:smartTag>
            <w:r w:rsidRPr="00361249">
              <w:t xml:space="preserve"> list)</w:t>
            </w:r>
            <w:r w:rsidRPr="00361249">
              <w:br/>
              <w:t>{</w:t>
            </w:r>
            <w:r w:rsidRPr="00361249">
              <w:br/>
              <w:t>Console.WriteLine(i2);</w:t>
            </w:r>
            <w:r w:rsidRPr="00361249">
              <w:br/>
              <w:t>}</w:t>
            </w:r>
          </w:p>
        </w:tc>
      </w:tr>
    </w:tbl>
    <w:p w:rsidR="001014EB" w:rsidRPr="00361249" w:rsidRDefault="001014EB" w:rsidP="005B6531">
      <w:pPr>
        <w:pStyle w:val="3"/>
        <w:shd w:val="clear" w:color="auto" w:fill="CCFFFF"/>
      </w:pPr>
      <w:bookmarkStart w:id="184" w:name="_Toc262061829"/>
      <w:smartTag w:uri="urn:schemas-microsoft-com:office:smarttags" w:element="chsdate">
        <w:smartTagPr>
          <w:attr w:name="Year" w:val="1899"/>
          <w:attr w:name="Month" w:val="12"/>
          <w:attr w:name="Day" w:val="30"/>
          <w:attr w:name="IsLunarDate" w:val="False"/>
          <w:attr w:name="IsROCDate" w:val="False"/>
        </w:smartTagPr>
        <w:r w:rsidRPr="00361249">
          <w:t>9.1.2</w:t>
        </w:r>
      </w:smartTag>
      <w:r w:rsidRPr="00361249">
        <w:t xml:space="preserve">  </w:t>
      </w:r>
      <w:r w:rsidRPr="00361249">
        <w:t>类型安全</w:t>
      </w:r>
      <w:bookmarkEnd w:id="184"/>
    </w:p>
    <w:p w:rsidR="001014EB" w:rsidRPr="00361249" w:rsidRDefault="001014EB" w:rsidP="005B6531">
      <w:pPr>
        <w:shd w:val="clear" w:color="auto" w:fill="CCFFFF"/>
        <w:ind w:firstLineChars="200" w:firstLine="420"/>
      </w:pPr>
      <w:r w:rsidRPr="00361249">
        <w:t>泛型的另一个特性是类型安全。与</w:t>
      </w:r>
      <w:r w:rsidRPr="00361249">
        <w:t>ArrayList</w:t>
      </w:r>
      <w:r w:rsidRPr="00361249">
        <w:t>类一样，如果使用对象，可以在这个集合中添加任意类型。下面的例子在</w:t>
      </w:r>
      <w:r w:rsidRPr="00361249">
        <w:t>ArrayList</w:t>
      </w:r>
      <w:r w:rsidRPr="00361249">
        <w:t>类型的集合中添加一个整数、一个字符串和一个</w:t>
      </w:r>
      <w:r w:rsidRPr="00361249">
        <w:t>MyClass</w:t>
      </w:r>
      <w:r w:rsidRPr="00361249">
        <w:t>类型的对象：</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ArrayList list = new ArrayList();</w:t>
            </w:r>
            <w:r w:rsidRPr="00361249">
              <w:br/>
              <w:t>list.Add(44);</w:t>
            </w:r>
            <w:r w:rsidRPr="00361249">
              <w:br/>
              <w:t>list.Add("mystring");</w:t>
            </w:r>
            <w:r w:rsidRPr="00361249">
              <w:br/>
              <w:t>list.Add(new MyClass());</w:t>
            </w:r>
          </w:p>
        </w:tc>
      </w:tr>
    </w:tbl>
    <w:p w:rsidR="001014EB" w:rsidRPr="00361249" w:rsidRDefault="001014EB" w:rsidP="005B6531">
      <w:pPr>
        <w:shd w:val="clear" w:color="auto" w:fill="CCFFFF"/>
        <w:ind w:firstLineChars="200" w:firstLine="420"/>
      </w:pPr>
      <w:r w:rsidRPr="00361249">
        <w:t>如果这个集合使用下面的</w:t>
      </w:r>
      <w:r w:rsidRPr="00361249">
        <w:t>foreach</w:t>
      </w:r>
      <w:r w:rsidRPr="00361249">
        <w:t>语句迭代，而该</w:t>
      </w:r>
      <w:r w:rsidRPr="00361249">
        <w:t>foreach</w:t>
      </w:r>
      <w:r w:rsidRPr="00361249">
        <w:t>语句使用整数元素来迭代，编译器就会编译这段代码。但并不是集合中的所有元素都可以转换为</w:t>
      </w:r>
      <w:r w:rsidRPr="00361249">
        <w:t>int</w:t>
      </w:r>
      <w:r w:rsidRPr="00361249">
        <w:t>，所以会出现一个运行异常：</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foreach (int i in list)</w:t>
            </w:r>
            <w:r w:rsidRPr="00361249">
              <w:br/>
              <w:t>{</w:t>
            </w:r>
            <w:r w:rsidRPr="00361249">
              <w:br/>
              <w:t>Console.WriteLine(i);</w:t>
            </w:r>
            <w:r w:rsidRPr="00361249">
              <w:br/>
              <w:t>}</w:t>
            </w:r>
          </w:p>
        </w:tc>
      </w:tr>
    </w:tbl>
    <w:p w:rsidR="001014EB" w:rsidRPr="00361249" w:rsidRDefault="001014EB" w:rsidP="005B6531">
      <w:pPr>
        <w:shd w:val="clear" w:color="auto" w:fill="CCFFFF"/>
        <w:ind w:firstLineChars="200" w:firstLine="420"/>
      </w:pPr>
      <w:r w:rsidRPr="00361249">
        <w:t>错误应尽早发现。在泛型类</w:t>
      </w:r>
      <w:r w:rsidRPr="00361249">
        <w:t>List&lt;T&gt;</w:t>
      </w:r>
      <w:r w:rsidRPr="00361249">
        <w:t>中，泛型类型</w:t>
      </w:r>
      <w:r w:rsidRPr="00361249">
        <w:t>T</w:t>
      </w:r>
      <w:r w:rsidRPr="00361249">
        <w:t>定义了允许使用的类型。有了</w:t>
      </w:r>
      <w:r w:rsidRPr="00361249">
        <w:t>List&lt;int&gt;</w:t>
      </w:r>
      <w:r w:rsidRPr="00361249">
        <w:t>的定义，就只能把整数类型添加到集合中。编译器不会编译这段代码，因为</w:t>
      </w:r>
      <w:r w:rsidRPr="00361249">
        <w:t>Add()</w:t>
      </w:r>
      <w:r w:rsidRPr="00361249">
        <w:t>方法的参数无效：</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lastRenderedPageBreak/>
              <w:t>List&lt;int&gt; list = new List&lt;int&gt;();</w:t>
            </w:r>
            <w:r w:rsidRPr="00361249">
              <w:br/>
              <w:t>list.Add(44);</w:t>
            </w:r>
            <w:r w:rsidRPr="00361249">
              <w:br/>
              <w:t>list.Add("mystring");   // compile time error</w:t>
            </w:r>
            <w:r w:rsidRPr="00361249">
              <w:br/>
              <w:t>list.Add(new MyClass());   // compile time error</w:t>
            </w:r>
          </w:p>
        </w:tc>
      </w:tr>
    </w:tbl>
    <w:p w:rsidR="001014EB" w:rsidRPr="00361249" w:rsidRDefault="001014EB" w:rsidP="005B6531">
      <w:pPr>
        <w:pStyle w:val="3"/>
        <w:shd w:val="clear" w:color="auto" w:fill="CCFFFF"/>
      </w:pPr>
      <w:bookmarkStart w:id="185" w:name="_Toc262061830"/>
      <w:smartTag w:uri="urn:schemas-microsoft-com:office:smarttags" w:element="chsdate">
        <w:smartTagPr>
          <w:attr w:name="Year" w:val="1899"/>
          <w:attr w:name="Month" w:val="12"/>
          <w:attr w:name="Day" w:val="30"/>
          <w:attr w:name="IsLunarDate" w:val="False"/>
          <w:attr w:name="IsROCDate" w:val="False"/>
        </w:smartTagPr>
        <w:r w:rsidRPr="00361249">
          <w:t>9.1.3</w:t>
        </w:r>
      </w:smartTag>
      <w:r w:rsidRPr="00361249">
        <w:t xml:space="preserve">  </w:t>
      </w:r>
      <w:r w:rsidRPr="00361249">
        <w:t>二进制代码的重用</w:t>
      </w:r>
      <w:bookmarkEnd w:id="185"/>
    </w:p>
    <w:p w:rsidR="001014EB" w:rsidRPr="00361249" w:rsidRDefault="001014EB" w:rsidP="005B6531">
      <w:pPr>
        <w:shd w:val="clear" w:color="auto" w:fill="CCFFFF"/>
        <w:ind w:firstLineChars="200" w:firstLine="420"/>
      </w:pPr>
      <w:r w:rsidRPr="00361249">
        <w:t>泛型允许更好地重用二进制代码。泛型类可以定义一次，用许多不同的类型实例化。不需要像</w:t>
      </w:r>
      <w:r w:rsidRPr="00361249">
        <w:t>C++</w:t>
      </w:r>
      <w:r w:rsidRPr="00361249">
        <w:t>模板那样访问源代码。</w:t>
      </w:r>
    </w:p>
    <w:p w:rsidR="001014EB" w:rsidRPr="00361249" w:rsidRDefault="001014EB" w:rsidP="005B6531">
      <w:pPr>
        <w:shd w:val="clear" w:color="auto" w:fill="CCFFFF"/>
        <w:ind w:firstLineChars="200" w:firstLine="420"/>
      </w:pPr>
      <w:r w:rsidRPr="00361249">
        <w:t>例如，</w:t>
      </w:r>
      <w:r w:rsidRPr="00361249">
        <w:t>System.Collections.Generic</w:t>
      </w:r>
      <w:r w:rsidRPr="00361249">
        <w:t>命名空间中的</w:t>
      </w:r>
      <w:r w:rsidRPr="00361249">
        <w:t>List&lt;T&gt;</w:t>
      </w:r>
      <w:r w:rsidRPr="00361249">
        <w:t>类用一个</w:t>
      </w:r>
      <w:r w:rsidRPr="00361249">
        <w:t>int</w:t>
      </w:r>
      <w:r w:rsidRPr="00361249">
        <w:t>、一个字符串和一个</w:t>
      </w:r>
      <w:r w:rsidRPr="00361249">
        <w:t>MyClass</w:t>
      </w:r>
      <w:r w:rsidRPr="00361249">
        <w:t>类型实例化：</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List&lt;int&gt; list = new List&lt;int&gt;();</w:t>
            </w:r>
            <w:r w:rsidRPr="00361249">
              <w:br/>
              <w:t>list.Add(44);</w:t>
            </w:r>
          </w:p>
          <w:p w:rsidR="001014EB" w:rsidRPr="00361249" w:rsidRDefault="001014EB" w:rsidP="005B6531">
            <w:pPr>
              <w:shd w:val="clear" w:color="auto" w:fill="CCFFFF"/>
              <w:ind w:firstLineChars="200" w:firstLine="420"/>
            </w:pPr>
            <w:r w:rsidRPr="00361249">
              <w:t>List&lt;string&gt; stringList = new List&lt;string&gt;();</w:t>
            </w:r>
            <w:r w:rsidRPr="00361249">
              <w:br/>
              <w:t>stringList.Add("mystring");</w:t>
            </w:r>
          </w:p>
          <w:p w:rsidR="001014EB" w:rsidRPr="00361249" w:rsidRDefault="001014EB" w:rsidP="005B6531">
            <w:pPr>
              <w:shd w:val="clear" w:color="auto" w:fill="CCFFFF"/>
              <w:ind w:firstLineChars="200" w:firstLine="420"/>
            </w:pPr>
            <w:r w:rsidRPr="00361249">
              <w:t>List&lt;MyClass&gt; myclassList = new List&lt;MyClass&gt;();</w:t>
            </w:r>
            <w:r w:rsidRPr="00361249">
              <w:br/>
              <w:t>myClassList.Add(new MyClass());</w:t>
            </w:r>
          </w:p>
        </w:tc>
      </w:tr>
    </w:tbl>
    <w:p w:rsidR="001014EB" w:rsidRPr="00361249" w:rsidRDefault="001014EB" w:rsidP="005B6531">
      <w:pPr>
        <w:shd w:val="clear" w:color="auto" w:fill="CCFFFF"/>
        <w:ind w:firstLineChars="200" w:firstLine="420"/>
      </w:pPr>
      <w:r w:rsidRPr="00361249">
        <w:t>泛型类型可以在一种语言中定义，在另一种</w:t>
      </w:r>
      <w:r w:rsidRPr="00361249">
        <w:t>.NET</w:t>
      </w:r>
      <w:r w:rsidRPr="00361249">
        <w:t>语言中使用。</w:t>
      </w:r>
    </w:p>
    <w:p w:rsidR="001014EB" w:rsidRPr="00361249" w:rsidRDefault="001014EB" w:rsidP="005B6531">
      <w:pPr>
        <w:pStyle w:val="3"/>
        <w:shd w:val="clear" w:color="auto" w:fill="CCFFFF"/>
      </w:pPr>
      <w:bookmarkStart w:id="186" w:name="_Toc262061831"/>
      <w:smartTag w:uri="urn:schemas-microsoft-com:office:smarttags" w:element="chsdate">
        <w:smartTagPr>
          <w:attr w:name="Year" w:val="1899"/>
          <w:attr w:name="Month" w:val="12"/>
          <w:attr w:name="Day" w:val="30"/>
          <w:attr w:name="IsLunarDate" w:val="False"/>
          <w:attr w:name="IsROCDate" w:val="False"/>
        </w:smartTagPr>
        <w:r w:rsidRPr="00361249">
          <w:t>9.1.4</w:t>
        </w:r>
      </w:smartTag>
      <w:r w:rsidRPr="00361249">
        <w:t xml:space="preserve">  </w:t>
      </w:r>
      <w:r w:rsidRPr="00361249">
        <w:t>代码的扩展</w:t>
      </w:r>
      <w:bookmarkEnd w:id="186"/>
    </w:p>
    <w:p w:rsidR="001014EB" w:rsidRPr="00361249" w:rsidRDefault="001014EB" w:rsidP="005B6531">
      <w:pPr>
        <w:shd w:val="clear" w:color="auto" w:fill="CCFFFF"/>
        <w:ind w:firstLineChars="200" w:firstLine="420"/>
      </w:pPr>
      <w:r w:rsidRPr="00361249">
        <w:t>在用不同的类型实例化泛型时，会创建多少代码？</w:t>
      </w:r>
    </w:p>
    <w:p w:rsidR="001014EB" w:rsidRPr="00361249" w:rsidRDefault="001014EB" w:rsidP="005B6531">
      <w:pPr>
        <w:shd w:val="clear" w:color="auto" w:fill="CCFFFF"/>
        <w:ind w:firstLineChars="200" w:firstLine="420"/>
      </w:pPr>
      <w:r w:rsidRPr="00361249">
        <w:t>因为泛型类的定义会放在程序集中，所以用某个类型实例化泛型类不会在</w:t>
      </w:r>
      <w:r w:rsidRPr="00361249">
        <w:t>IL</w:t>
      </w:r>
      <w:r w:rsidRPr="00361249">
        <w:t>代码中复制这些类。但是，在</w:t>
      </w:r>
      <w:r w:rsidRPr="00361249">
        <w:t>JIT</w:t>
      </w:r>
      <w:r w:rsidRPr="00361249">
        <w:t>编译器把泛型类编译为内部码时，会给每个值类型创建一个新类。引用类型共享同一个内部类的所有实现代码。这是因为引用类型在实例化的泛型类中只需要</w:t>
      </w:r>
      <w:r w:rsidRPr="00361249">
        <w:t>4</w:t>
      </w:r>
      <w:r w:rsidRPr="00361249">
        <w:t>字节的内存单元</w:t>
      </w:r>
      <w:r w:rsidRPr="00361249">
        <w:t>(32</w:t>
      </w:r>
      <w:r w:rsidRPr="00361249">
        <w:t>位系统</w:t>
      </w:r>
      <w:r w:rsidRPr="00361249">
        <w:t>)</w:t>
      </w:r>
      <w:r w:rsidRPr="00361249">
        <w:t>，就可以引用一个引用类型。值类型包含在实例化的泛型类的内存中。而每个值类型对内存的要求都不同，所以要为每个值类型实例化一个新类。</w:t>
      </w:r>
    </w:p>
    <w:p w:rsidR="001014EB" w:rsidRPr="00361249" w:rsidRDefault="001014EB" w:rsidP="005B6531">
      <w:pPr>
        <w:pStyle w:val="3"/>
        <w:shd w:val="clear" w:color="auto" w:fill="CCFFFF"/>
      </w:pPr>
      <w:bookmarkStart w:id="187" w:name="_Toc262061832"/>
      <w:smartTag w:uri="urn:schemas-microsoft-com:office:smarttags" w:element="chsdate">
        <w:smartTagPr>
          <w:attr w:name="Year" w:val="1899"/>
          <w:attr w:name="Month" w:val="12"/>
          <w:attr w:name="Day" w:val="30"/>
          <w:attr w:name="IsLunarDate" w:val="False"/>
          <w:attr w:name="IsROCDate" w:val="False"/>
        </w:smartTagPr>
        <w:r w:rsidRPr="00361249">
          <w:t>9.1.5</w:t>
        </w:r>
      </w:smartTag>
      <w:r w:rsidRPr="00361249">
        <w:t xml:space="preserve">  </w:t>
      </w:r>
      <w:r w:rsidRPr="00361249">
        <w:t>命名约定</w:t>
      </w:r>
      <w:bookmarkEnd w:id="187"/>
    </w:p>
    <w:p w:rsidR="001014EB" w:rsidRPr="00361249" w:rsidRDefault="001014EB" w:rsidP="005B6531">
      <w:pPr>
        <w:shd w:val="clear" w:color="auto" w:fill="CCFFFF"/>
        <w:ind w:firstLineChars="200" w:firstLine="420"/>
      </w:pPr>
      <w:r w:rsidRPr="00361249">
        <w:t>如果在程序中使用泛型，区分泛型类型和非泛型类型会有一定的帮助。下面是泛型类型的命名规则：</w:t>
      </w:r>
    </w:p>
    <w:p w:rsidR="001014EB" w:rsidRPr="00361249" w:rsidRDefault="001014EB" w:rsidP="005B6531">
      <w:pPr>
        <w:shd w:val="clear" w:color="auto" w:fill="CCFFFF"/>
        <w:ind w:firstLineChars="200" w:firstLine="420"/>
      </w:pPr>
      <w:r w:rsidRPr="00361249">
        <w:t>● </w:t>
      </w:r>
      <w:r w:rsidRPr="00361249">
        <w:t>泛型类型的名称用字母</w:t>
      </w:r>
      <w:r w:rsidRPr="00361249">
        <w:t>T</w:t>
      </w:r>
      <w:r w:rsidRPr="00361249">
        <w:t>作为前缀。</w:t>
      </w:r>
    </w:p>
    <w:p w:rsidR="001014EB" w:rsidRPr="00361249" w:rsidRDefault="001014EB" w:rsidP="005B6531">
      <w:pPr>
        <w:shd w:val="clear" w:color="auto" w:fill="CCFFFF"/>
        <w:ind w:firstLineChars="200" w:firstLine="420"/>
      </w:pPr>
      <w:r w:rsidRPr="00361249">
        <w:t>● </w:t>
      </w:r>
      <w:r w:rsidRPr="00361249">
        <w:t>如果没有特殊的要求，泛型类型允许用任意类替代，且只使用了一个泛型类型，就可以用字符</w:t>
      </w:r>
      <w:r w:rsidRPr="00361249">
        <w:t>T</w:t>
      </w:r>
      <w:r w:rsidRPr="00361249">
        <w:t>作为泛型类型的名称。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class List&lt;T&gt; { }</w:t>
            </w:r>
          </w:p>
          <w:p w:rsidR="001014EB" w:rsidRPr="00361249" w:rsidRDefault="001014EB" w:rsidP="005B6531">
            <w:pPr>
              <w:shd w:val="clear" w:color="auto" w:fill="CCFFFF"/>
              <w:ind w:firstLineChars="200" w:firstLine="420"/>
            </w:pPr>
            <w:r w:rsidRPr="00361249">
              <w:t>public class LinkedList&lt;T&gt; { }</w:t>
            </w:r>
          </w:p>
        </w:tc>
      </w:tr>
    </w:tbl>
    <w:p w:rsidR="001014EB" w:rsidRPr="00361249" w:rsidRDefault="001014EB" w:rsidP="005B6531">
      <w:pPr>
        <w:shd w:val="clear" w:color="auto" w:fill="CCFFFF"/>
        <w:ind w:firstLineChars="200" w:firstLine="420"/>
      </w:pPr>
      <w:r w:rsidRPr="00361249">
        <w:t>● </w:t>
      </w:r>
      <w:r w:rsidRPr="00361249">
        <w:t>如果泛型类型有特定的要求</w:t>
      </w:r>
      <w:r w:rsidRPr="00361249">
        <w:t>(</w:t>
      </w:r>
      <w:r w:rsidRPr="00361249">
        <w:t>例如必须实现一个接口或派生于基类</w:t>
      </w:r>
      <w:r w:rsidRPr="00361249">
        <w:t>)</w:t>
      </w:r>
      <w:r w:rsidRPr="00361249">
        <w:t>，或者使用了两个或多个泛型类型，就应给泛型类型使用描述性的名称：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delegate void EventHandler&lt;TEventArgs&gt;(object sender, TEventArgs e);</w:t>
            </w:r>
          </w:p>
          <w:p w:rsidR="001014EB" w:rsidRPr="00361249" w:rsidRDefault="001014EB" w:rsidP="005B6531">
            <w:pPr>
              <w:shd w:val="clear" w:color="auto" w:fill="CCFFFF"/>
              <w:ind w:firstLineChars="200" w:firstLine="420"/>
            </w:pPr>
            <w:r w:rsidRPr="00361249">
              <w:t>public delegate TOutput Converter&lt;TInput, TOutput&gt;(TInput from);</w:t>
            </w:r>
          </w:p>
          <w:p w:rsidR="001014EB" w:rsidRPr="00361249" w:rsidRDefault="001014EB" w:rsidP="005B6531">
            <w:pPr>
              <w:shd w:val="clear" w:color="auto" w:fill="CCFFFF"/>
              <w:ind w:firstLineChars="200" w:firstLine="420"/>
            </w:pPr>
            <w:r w:rsidRPr="00361249">
              <w:t>public class SortedList&lt;TKey, TValue&gt; { }</w:t>
            </w:r>
          </w:p>
        </w:tc>
      </w:tr>
    </w:tbl>
    <w:p w:rsidR="001014EB" w:rsidRPr="00361249" w:rsidRDefault="001014EB" w:rsidP="005B6531">
      <w:pPr>
        <w:pStyle w:val="2"/>
        <w:shd w:val="clear" w:color="auto" w:fill="CCFFFF"/>
      </w:pPr>
      <w:bookmarkStart w:id="188" w:name="_Toc262061833"/>
      <w:r w:rsidRPr="00361249">
        <w:t xml:space="preserve">9.2  </w:t>
      </w:r>
      <w:r w:rsidRPr="00361249">
        <w:t>创建泛型类</w:t>
      </w:r>
      <w:bookmarkEnd w:id="188"/>
    </w:p>
    <w:p w:rsidR="001014EB" w:rsidRPr="00361249" w:rsidRDefault="001014EB" w:rsidP="005B6531">
      <w:pPr>
        <w:shd w:val="clear" w:color="auto" w:fill="CCFFFF"/>
        <w:ind w:firstLineChars="200" w:firstLine="420"/>
      </w:pPr>
      <w:r w:rsidRPr="00361249">
        <w:t>首先介绍一个一般的、非泛型的简化链表类，它可以包含任意类型的对象，以后再把这个类转化为泛型类。</w:t>
      </w:r>
    </w:p>
    <w:p w:rsidR="001014EB" w:rsidRPr="00361249" w:rsidRDefault="001014EB" w:rsidP="005B6531">
      <w:pPr>
        <w:shd w:val="clear" w:color="auto" w:fill="CCFFFF"/>
        <w:ind w:firstLineChars="200" w:firstLine="420"/>
      </w:pPr>
      <w:r w:rsidRPr="00361249">
        <w:lastRenderedPageBreak/>
        <w:t>在链表中，一个元素引用其后的下一个元素。所以必须创建一个类，将对象封装在链表中，引用下一个对象。类</w:t>
      </w:r>
      <w:r w:rsidRPr="00361249">
        <w:t>LinkedListNode</w:t>
      </w:r>
      <w:r w:rsidRPr="00361249">
        <w:t>包含一个对象</w:t>
      </w:r>
      <w:r w:rsidRPr="00361249">
        <w:t>value</w:t>
      </w:r>
      <w:r w:rsidRPr="00361249">
        <w:t>，它用构造函数初始化，还可以用</w:t>
      </w:r>
      <w:r w:rsidRPr="00361249">
        <w:t>Value</w:t>
      </w:r>
      <w:r w:rsidRPr="00361249">
        <w:t>属性读取。另外，</w:t>
      </w:r>
      <w:r w:rsidRPr="00361249">
        <w:t>LinkedListNode</w:t>
      </w:r>
      <w:r w:rsidRPr="00361249">
        <w:t>类包含对链表中下一个元素和上一个元素的引用，这些元素都可以从属性中访问。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class LinkedListNode</w:t>
            </w:r>
            <w:r w:rsidRPr="00361249">
              <w:br/>
              <w:t>{</w:t>
            </w:r>
            <w:r w:rsidRPr="00361249">
              <w:br/>
              <w:t>private object value;</w:t>
            </w:r>
            <w:r w:rsidRPr="00361249">
              <w:br/>
              <w:t>public LinkedListNode(object value)</w:t>
            </w:r>
            <w:r w:rsidRPr="00361249">
              <w:br/>
              <w:t>{</w:t>
            </w:r>
            <w:r w:rsidRPr="00361249">
              <w:br/>
              <w:t>this.value = value;</w:t>
            </w:r>
            <w:r w:rsidRPr="00361249">
              <w:br/>
              <w:t>}</w:t>
            </w:r>
            <w:r w:rsidRPr="00361249">
              <w:br/>
              <w:t>public object Value</w:t>
            </w:r>
            <w:r w:rsidRPr="00361249">
              <w:br/>
              <w:t>{</w:t>
            </w:r>
            <w:r w:rsidRPr="00361249">
              <w:br/>
              <w:t>get { return value; }</w:t>
            </w:r>
            <w:r w:rsidRPr="00361249">
              <w:br/>
              <w:t>}</w:t>
            </w:r>
          </w:p>
          <w:p w:rsidR="001014EB" w:rsidRPr="00361249" w:rsidRDefault="001014EB" w:rsidP="005B6531">
            <w:pPr>
              <w:shd w:val="clear" w:color="auto" w:fill="CCFFFF"/>
              <w:ind w:firstLineChars="200" w:firstLine="420"/>
            </w:pPr>
            <w:r w:rsidRPr="00361249">
              <w:t>private LinkedListNode next;</w:t>
            </w:r>
            <w:r w:rsidRPr="00361249">
              <w:br/>
              <w:t>public LinkedListNode Next</w:t>
            </w:r>
            <w:r w:rsidRPr="00361249">
              <w:br/>
              <w:t>{</w:t>
            </w:r>
            <w:r w:rsidRPr="00361249">
              <w:br/>
              <w:t>get { return next; }</w:t>
            </w:r>
            <w:r w:rsidRPr="00361249">
              <w:br/>
              <w:t>internal set { next = value; }</w:t>
            </w:r>
            <w:r w:rsidRPr="00361249">
              <w:br/>
              <w:t>}</w:t>
            </w:r>
          </w:p>
          <w:p w:rsidR="001014EB" w:rsidRPr="00361249" w:rsidRDefault="001014EB" w:rsidP="005B6531">
            <w:pPr>
              <w:shd w:val="clear" w:color="auto" w:fill="CCFFFF"/>
              <w:ind w:firstLineChars="200" w:firstLine="420"/>
            </w:pPr>
            <w:r w:rsidRPr="00361249">
              <w:t>private LinkedListNode prev;</w:t>
            </w:r>
            <w:r w:rsidRPr="00361249">
              <w:br/>
              <w:t>public LinkedListNode Prev</w:t>
            </w:r>
            <w:r w:rsidRPr="00361249">
              <w:br/>
              <w:t>{</w:t>
            </w:r>
            <w:r w:rsidRPr="00361249">
              <w:br/>
              <w:t>get { return prev; }</w:t>
            </w:r>
            <w:r w:rsidRPr="00361249">
              <w:br/>
              <w:t>internal set { prev = value; }</w:t>
            </w:r>
            <w:r w:rsidRPr="00361249">
              <w:br/>
              <w:t>}</w:t>
            </w:r>
            <w:r w:rsidRPr="00361249">
              <w:br/>
              <w:t>}</w:t>
            </w:r>
          </w:p>
        </w:tc>
      </w:tr>
    </w:tbl>
    <w:p w:rsidR="001014EB" w:rsidRPr="00361249" w:rsidRDefault="001014EB" w:rsidP="005B6531">
      <w:pPr>
        <w:shd w:val="clear" w:color="auto" w:fill="CCFFFF"/>
        <w:ind w:firstLineChars="200" w:firstLine="420"/>
      </w:pPr>
      <w:r w:rsidRPr="00361249">
        <w:t>LinkedList</w:t>
      </w:r>
      <w:r w:rsidRPr="00361249">
        <w:t>类包含</w:t>
      </w:r>
      <w:r w:rsidRPr="00361249">
        <w:t>LinkedListNode</w:t>
      </w:r>
      <w:r w:rsidRPr="00361249">
        <w:t>类型的</w:t>
      </w:r>
      <w:r w:rsidRPr="00361249">
        <w:t>first</w:t>
      </w:r>
      <w:r w:rsidRPr="00361249">
        <w:t>和</w:t>
      </w:r>
      <w:r w:rsidRPr="00361249">
        <w:t>last</w:t>
      </w:r>
      <w:r w:rsidRPr="00361249">
        <w:t>字段，它们分别标记了链表的头尾。</w:t>
      </w:r>
    </w:p>
    <w:p w:rsidR="001014EB" w:rsidRPr="00361249" w:rsidRDefault="001014EB" w:rsidP="005B6531">
      <w:pPr>
        <w:shd w:val="clear" w:color="auto" w:fill="CCFFFF"/>
        <w:ind w:firstLineChars="200" w:firstLine="420"/>
      </w:pPr>
      <w:r w:rsidRPr="00361249">
        <w:t>AddLast()</w:t>
      </w:r>
      <w:r w:rsidRPr="00361249">
        <w:t>方法在链表尾添加一个新元素。首先创建一个</w:t>
      </w:r>
      <w:r w:rsidRPr="00361249">
        <w:t>LinkedListNode</w:t>
      </w:r>
      <w:r w:rsidRPr="00361249">
        <w:t>类型的对象。如果链表是空的，则</w:t>
      </w:r>
      <w:r w:rsidRPr="00361249">
        <w:t>first</w:t>
      </w:r>
      <w:r w:rsidRPr="00361249">
        <w:t>和</w:t>
      </w:r>
      <w:r w:rsidRPr="00361249">
        <w:t>last</w:t>
      </w:r>
      <w:r w:rsidRPr="00361249">
        <w:t>字段就设置为该新元素；否则，就把新元素添加为链表中的最后一个元素。执行</w:t>
      </w:r>
      <w:r w:rsidRPr="00361249">
        <w:t>GetEnumerator()</w:t>
      </w:r>
      <w:r w:rsidRPr="00361249">
        <w:t>方法时，可以用</w:t>
      </w:r>
      <w:r w:rsidRPr="00361249">
        <w:t>foreach</w:t>
      </w:r>
      <w:r w:rsidRPr="00361249">
        <w:t>语句迭代链表。</w:t>
      </w:r>
      <w:r w:rsidRPr="00361249">
        <w:t>GetEnumerator()</w:t>
      </w:r>
      <w:r w:rsidRPr="00361249">
        <w:t>方法使用</w:t>
      </w:r>
      <w:r w:rsidRPr="00361249">
        <w:t>yield</w:t>
      </w:r>
      <w:r w:rsidRPr="00361249">
        <w:t>语句创建一个枚举器类型。</w:t>
      </w:r>
    </w:p>
    <w:p w:rsidR="001014EB" w:rsidRPr="00361249" w:rsidRDefault="001014EB" w:rsidP="005B6531">
      <w:pPr>
        <w:shd w:val="clear" w:color="auto" w:fill="CCFFFF"/>
        <w:ind w:firstLineChars="200" w:firstLine="420"/>
      </w:pPr>
      <w:r w:rsidRPr="00361249">
        <w:t>提示：</w:t>
      </w:r>
    </w:p>
    <w:p w:rsidR="001014EB" w:rsidRPr="00361249" w:rsidRDefault="001014EB" w:rsidP="005B6531">
      <w:pPr>
        <w:shd w:val="clear" w:color="auto" w:fill="CCFFFF"/>
        <w:ind w:firstLineChars="200" w:firstLine="420"/>
      </w:pPr>
      <w:r w:rsidRPr="00361249">
        <w:t>yield</w:t>
      </w:r>
      <w:r w:rsidRPr="00361249">
        <w:t>语句参见第</w:t>
      </w:r>
      <w:r w:rsidRPr="00361249">
        <w:t>5</w:t>
      </w:r>
      <w:r w:rsidRPr="00361249">
        <w:t>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class LinkedList : IEnumerable</w:t>
            </w:r>
            <w:r w:rsidRPr="00361249">
              <w:br/>
              <w:t>{</w:t>
            </w:r>
            <w:r w:rsidRPr="00361249">
              <w:br/>
              <w:t>private LinkedListNode first;</w:t>
            </w:r>
            <w:r w:rsidRPr="00361249">
              <w:br/>
              <w:t>public LinkedListNode First</w:t>
            </w:r>
            <w:r w:rsidRPr="00361249">
              <w:br/>
              <w:t>{</w:t>
            </w:r>
            <w:r w:rsidRPr="00361249">
              <w:br/>
              <w:t>get { return first; }</w:t>
            </w:r>
            <w:r w:rsidRPr="00361249">
              <w:br/>
              <w:t>}</w:t>
            </w:r>
          </w:p>
          <w:p w:rsidR="001014EB" w:rsidRPr="00361249" w:rsidRDefault="001014EB" w:rsidP="005B6531">
            <w:pPr>
              <w:shd w:val="clear" w:color="auto" w:fill="CCFFFF"/>
              <w:ind w:firstLineChars="200" w:firstLine="420"/>
            </w:pPr>
            <w:r w:rsidRPr="00361249">
              <w:t>private LinkedListNode last;</w:t>
            </w:r>
            <w:r w:rsidRPr="00361249">
              <w:br/>
              <w:t>public LinkedListNode Last</w:t>
            </w:r>
            <w:r w:rsidRPr="00361249">
              <w:br/>
              <w:t>{</w:t>
            </w:r>
            <w:r w:rsidRPr="00361249">
              <w:br/>
              <w:t>get { return last; }</w:t>
            </w:r>
            <w:r w:rsidRPr="00361249">
              <w:br/>
            </w:r>
            <w:r w:rsidRPr="00361249">
              <w:lastRenderedPageBreak/>
              <w:t>}</w:t>
            </w:r>
          </w:p>
          <w:p w:rsidR="001014EB" w:rsidRPr="00361249" w:rsidRDefault="001014EB" w:rsidP="005B6531">
            <w:pPr>
              <w:shd w:val="clear" w:color="auto" w:fill="CCFFFF"/>
              <w:ind w:firstLineChars="200" w:firstLine="420"/>
            </w:pPr>
            <w:r w:rsidRPr="00361249">
              <w:t>public LinkedListNode AddLast(object node)</w:t>
            </w:r>
            <w:r w:rsidRPr="00361249">
              <w:br/>
              <w:t>{</w:t>
            </w:r>
            <w:r w:rsidRPr="00361249">
              <w:br/>
              <w:t>LinkedListNode newNode = new LinkedListNode(node);</w:t>
            </w:r>
            <w:r w:rsidRPr="00361249">
              <w:br/>
              <w:t>if (first == null)</w:t>
            </w:r>
            <w:r w:rsidRPr="00361249">
              <w:br/>
              <w:t>{</w:t>
            </w:r>
            <w:r w:rsidRPr="00361249">
              <w:br/>
              <w:t>first = newNode;</w:t>
            </w:r>
            <w:r w:rsidRPr="00361249">
              <w:br/>
              <w:t>last = first;</w:t>
            </w:r>
            <w:r w:rsidRPr="00361249">
              <w:br/>
              <w:t>}</w:t>
            </w:r>
            <w:r w:rsidRPr="00361249">
              <w:br/>
              <w:t>else</w:t>
            </w:r>
            <w:r w:rsidRPr="00361249">
              <w:br/>
              <w:t>{</w:t>
            </w:r>
            <w:r w:rsidRPr="00361249">
              <w:br/>
              <w:t>last.Next = newNode;</w:t>
            </w:r>
            <w:r w:rsidRPr="00361249">
              <w:br/>
              <w:t>last = newNode;</w:t>
            </w:r>
            <w:r w:rsidRPr="00361249">
              <w:br/>
              <w:t>}</w:t>
            </w:r>
            <w:r w:rsidRPr="00361249">
              <w:br/>
              <w:t>return newNode;</w:t>
            </w:r>
            <w:r w:rsidRPr="00361249">
              <w:br/>
              <w:t>}</w:t>
            </w:r>
            <w:r w:rsidRPr="00361249">
              <w:br/>
              <w:t>public IEnumerator GetEnumerator()</w:t>
            </w:r>
            <w:r w:rsidRPr="00361249">
              <w:br/>
              <w:t>{</w:t>
            </w:r>
            <w:r w:rsidRPr="00361249">
              <w:br/>
              <w:t>LinkedListNode current = first;</w:t>
            </w:r>
            <w:r w:rsidRPr="00361249">
              <w:br/>
              <w:t>while (current != null)</w:t>
            </w:r>
            <w:r w:rsidRPr="00361249">
              <w:br/>
              <w:t>{</w:t>
            </w:r>
            <w:r w:rsidRPr="00361249">
              <w:br/>
              <w:t>yield return current.Value;</w:t>
            </w:r>
            <w:r w:rsidRPr="00361249">
              <w:br/>
              <w:t>current = current.Next;</w:t>
            </w:r>
            <w:r w:rsidRPr="00361249">
              <w:br/>
              <w:t>}</w:t>
            </w:r>
            <w:r w:rsidRPr="00361249">
              <w:br/>
              <w:t>}</w:t>
            </w:r>
            <w:r w:rsidRPr="00361249">
              <w:br/>
              <w:t xml:space="preserve">} </w:t>
            </w:r>
          </w:p>
        </w:tc>
      </w:tr>
    </w:tbl>
    <w:p w:rsidR="001014EB" w:rsidRPr="00361249" w:rsidRDefault="001014EB" w:rsidP="005B6531">
      <w:pPr>
        <w:shd w:val="clear" w:color="auto" w:fill="CCFFFF"/>
        <w:ind w:firstLineChars="200" w:firstLine="420"/>
      </w:pPr>
      <w:r w:rsidRPr="00361249">
        <w:lastRenderedPageBreak/>
        <w:t>现在可以给任意类型使用</w:t>
      </w:r>
      <w:r w:rsidRPr="00361249">
        <w:t>LinkedList</w:t>
      </w:r>
      <w:r w:rsidRPr="00361249">
        <w:t>类了。在下面的代码中，实例化了一个新</w:t>
      </w:r>
      <w:r w:rsidRPr="00361249">
        <w:t>LinkedList</w:t>
      </w:r>
      <w:r w:rsidRPr="00361249">
        <w:t>对象，添加了两个整数类型和一个字符串类型。整数类型要转换为一个对象，所以执行装箱操作，如前面所述。在</w:t>
      </w:r>
      <w:r w:rsidRPr="00361249">
        <w:t>foreach</w:t>
      </w:r>
      <w:r w:rsidRPr="00361249">
        <w:t>语句中执行拆箱操作。在</w:t>
      </w:r>
      <w:r w:rsidRPr="00361249">
        <w:t>foreach</w:t>
      </w:r>
      <w:r w:rsidRPr="00361249">
        <w:t>语句中，链表中的元素被强制转换为整数，所以对于链表中的第三个元素，会发生一个运行异常，因为它转换为</w:t>
      </w:r>
      <w:r w:rsidRPr="00361249">
        <w:t>int</w:t>
      </w:r>
      <w:r w:rsidRPr="00361249">
        <w:t>时会失败。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LinkedList list1 = new LinkedList();</w:t>
            </w:r>
            <w:r w:rsidRPr="00361249">
              <w:br/>
              <w:t>list1.AddLast(2);</w:t>
            </w:r>
            <w:r w:rsidRPr="00361249">
              <w:br/>
              <w:t>list1.AddLast(4);</w:t>
            </w:r>
            <w:r w:rsidRPr="00361249">
              <w:br/>
              <w:t>list1.AddLast("6");</w:t>
            </w:r>
            <w:r w:rsidRPr="00361249">
              <w:br/>
              <w:t>foreach (int i in list1)</w:t>
            </w:r>
            <w:r w:rsidRPr="00361249">
              <w:br/>
              <w:t>{</w:t>
            </w:r>
            <w:r w:rsidRPr="00361249">
              <w:br/>
              <w:t>Console.WriteLine(i);</w:t>
            </w:r>
            <w:r w:rsidRPr="00361249">
              <w:br/>
              <w:t>}</w:t>
            </w:r>
          </w:p>
        </w:tc>
      </w:tr>
    </w:tbl>
    <w:p w:rsidR="001014EB" w:rsidRPr="00361249" w:rsidRDefault="001014EB" w:rsidP="005B6531">
      <w:pPr>
        <w:shd w:val="clear" w:color="auto" w:fill="CCFFFF"/>
        <w:ind w:firstLineChars="200" w:firstLine="420"/>
      </w:pPr>
      <w:r w:rsidRPr="00361249">
        <w:t>下面创建链表的泛型版本。泛型类的定义与一般类类似，只是要使用泛型类型声明。之后，泛型类型就可以在类中用作一个字段成员，或者方法的参数类型。</w:t>
      </w:r>
      <w:r w:rsidRPr="00361249">
        <w:t>LinkedListNode</w:t>
      </w:r>
      <w:r w:rsidRPr="00361249">
        <w:t>类用一个泛型类型</w:t>
      </w:r>
      <w:r w:rsidRPr="00361249">
        <w:t>T</w:t>
      </w:r>
      <w:r w:rsidRPr="00361249">
        <w:t>声明。字段</w:t>
      </w:r>
      <w:r w:rsidRPr="00361249">
        <w:t>value</w:t>
      </w:r>
      <w:r w:rsidRPr="00361249">
        <w:t>的类型是</w:t>
      </w:r>
      <w:r w:rsidRPr="00361249">
        <w:t>T</w:t>
      </w:r>
      <w:r w:rsidRPr="00361249">
        <w:t>，而不是</w:t>
      </w:r>
      <w:r w:rsidRPr="00361249">
        <w:t>object</w:t>
      </w:r>
      <w:r w:rsidRPr="00361249">
        <w:t>。构造函数和</w:t>
      </w:r>
      <w:r w:rsidRPr="00361249">
        <w:t>Value</w:t>
      </w:r>
      <w:r w:rsidRPr="00361249">
        <w:t>属性也变为接受和返回</w:t>
      </w:r>
      <w:r w:rsidRPr="00361249">
        <w:t>T</w:t>
      </w:r>
      <w:r w:rsidRPr="00361249">
        <w:t>类型的对象。也可以返回和设置泛型类型，所以属性</w:t>
      </w:r>
      <w:r w:rsidRPr="00361249">
        <w:t>Next</w:t>
      </w:r>
      <w:r w:rsidRPr="00361249">
        <w:t>和</w:t>
      </w:r>
      <w:r w:rsidRPr="00361249">
        <w:t>Prev</w:t>
      </w:r>
      <w:r w:rsidRPr="00361249">
        <w:t>的类型是</w:t>
      </w:r>
      <w:r w:rsidRPr="00361249">
        <w:t>LinkedListNode&lt;T&gt;</w:t>
      </w:r>
      <w:r w:rsidRPr="00361249">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class LinkedListNode&lt;T&gt;</w:t>
            </w:r>
            <w:r w:rsidRPr="00361249">
              <w:br/>
              <w:t>{</w:t>
            </w:r>
            <w:r w:rsidRPr="00361249">
              <w:br/>
              <w:t>private T value;</w:t>
            </w:r>
            <w:r w:rsidRPr="00361249">
              <w:br/>
            </w:r>
            <w:r w:rsidRPr="00361249">
              <w:lastRenderedPageBreak/>
              <w:t>public LinkedListNode(T value)</w:t>
            </w:r>
            <w:r w:rsidRPr="00361249">
              <w:br/>
              <w:t>{</w:t>
            </w:r>
            <w:r w:rsidRPr="00361249">
              <w:br/>
              <w:t>this.value = value;</w:t>
            </w:r>
            <w:r w:rsidRPr="00361249">
              <w:br/>
              <w:t>}</w:t>
            </w:r>
          </w:p>
          <w:p w:rsidR="001014EB" w:rsidRPr="00361249" w:rsidRDefault="001014EB" w:rsidP="005B6531">
            <w:pPr>
              <w:shd w:val="clear" w:color="auto" w:fill="CCFFFF"/>
              <w:ind w:firstLineChars="200" w:firstLine="420"/>
            </w:pPr>
            <w:r w:rsidRPr="00361249">
              <w:t>public T Value</w:t>
            </w:r>
            <w:r w:rsidRPr="00361249">
              <w:br/>
              <w:t>{</w:t>
            </w:r>
            <w:r w:rsidRPr="00361249">
              <w:br/>
              <w:t>get { return value; }</w:t>
            </w:r>
            <w:r w:rsidRPr="00361249">
              <w:br/>
              <w:t xml:space="preserve">} </w:t>
            </w:r>
          </w:p>
          <w:p w:rsidR="001014EB" w:rsidRPr="00361249" w:rsidRDefault="001014EB" w:rsidP="005B6531">
            <w:pPr>
              <w:shd w:val="clear" w:color="auto" w:fill="CCFFFF"/>
              <w:ind w:firstLineChars="200" w:firstLine="420"/>
            </w:pPr>
            <w:r w:rsidRPr="00361249">
              <w:t>private LinkedListNode&lt;T&gt; next;</w:t>
            </w:r>
            <w:r w:rsidRPr="00361249">
              <w:br/>
              <w:t>public LinkedListNode&lt;T&gt; Next</w:t>
            </w:r>
            <w:r w:rsidRPr="00361249">
              <w:br/>
              <w:t>{</w:t>
            </w:r>
            <w:r w:rsidRPr="00361249">
              <w:br/>
              <w:t>get { return next; }</w:t>
            </w:r>
            <w:r w:rsidRPr="00361249">
              <w:br/>
              <w:t>internal set { next = value; }</w:t>
            </w:r>
            <w:r w:rsidRPr="00361249">
              <w:br/>
              <w:t>}</w:t>
            </w:r>
          </w:p>
          <w:p w:rsidR="001014EB" w:rsidRPr="00361249" w:rsidRDefault="001014EB" w:rsidP="005B6531">
            <w:pPr>
              <w:shd w:val="clear" w:color="auto" w:fill="CCFFFF"/>
              <w:ind w:firstLineChars="200" w:firstLine="420"/>
            </w:pPr>
            <w:r w:rsidRPr="00361249">
              <w:t>private LinkedListNode&lt;T&gt; prev;</w:t>
            </w:r>
            <w:r w:rsidRPr="00361249">
              <w:br/>
              <w:t>public LinkedListNode&lt;T&gt; Prev</w:t>
            </w:r>
            <w:r w:rsidRPr="00361249">
              <w:br/>
              <w:t>{</w:t>
            </w:r>
            <w:r w:rsidRPr="00361249">
              <w:br/>
              <w:t>get { return prev; }</w:t>
            </w:r>
            <w:r w:rsidRPr="00361249">
              <w:br/>
              <w:t>internal set { prev = value; }</w:t>
            </w:r>
            <w:r w:rsidRPr="00361249">
              <w:br/>
              <w:t>}</w:t>
            </w:r>
            <w:r w:rsidRPr="00361249">
              <w:br/>
              <w:t>}</w:t>
            </w:r>
          </w:p>
        </w:tc>
      </w:tr>
    </w:tbl>
    <w:p w:rsidR="001014EB" w:rsidRPr="00361249" w:rsidRDefault="001014EB" w:rsidP="005B6531">
      <w:pPr>
        <w:shd w:val="clear" w:color="auto" w:fill="CCFFFF"/>
        <w:ind w:firstLineChars="200" w:firstLine="420"/>
      </w:pPr>
      <w:r w:rsidRPr="00361249">
        <w:lastRenderedPageBreak/>
        <w:t>下面的代码把</w:t>
      </w:r>
      <w:r w:rsidRPr="00361249">
        <w:t>LinkedList</w:t>
      </w:r>
      <w:r w:rsidRPr="00361249">
        <w:t>类也改为泛型类。</w:t>
      </w:r>
      <w:r w:rsidRPr="00361249">
        <w:t>LinkedList&lt;T&gt;</w:t>
      </w:r>
      <w:r w:rsidRPr="00361249">
        <w:t>包含</w:t>
      </w:r>
      <w:r w:rsidRPr="00361249">
        <w:t>LinkedListNode&lt;T&gt;</w:t>
      </w:r>
      <w:r w:rsidRPr="00361249">
        <w:t>元素。</w:t>
      </w:r>
      <w:r w:rsidRPr="00361249">
        <w:t>LinkedList</w:t>
      </w:r>
      <w:r w:rsidRPr="00361249">
        <w:t>中的类型</w:t>
      </w:r>
      <w:r w:rsidRPr="00361249">
        <w:t>T</w:t>
      </w:r>
      <w:r w:rsidRPr="00361249">
        <w:t>定义了类型</w:t>
      </w:r>
      <w:r w:rsidRPr="00361249">
        <w:t>T</w:t>
      </w:r>
      <w:r w:rsidRPr="00361249">
        <w:t>的包含字段</w:t>
      </w:r>
      <w:r w:rsidRPr="00361249">
        <w:t>first</w:t>
      </w:r>
      <w:r w:rsidRPr="00361249">
        <w:t>和</w:t>
      </w:r>
      <w:r w:rsidRPr="00361249">
        <w:t>last</w:t>
      </w:r>
      <w:r w:rsidRPr="00361249">
        <w:t>。</w:t>
      </w:r>
      <w:r w:rsidRPr="00361249">
        <w:t>AddLast()</w:t>
      </w:r>
      <w:r w:rsidRPr="00361249">
        <w:t>方法现在接受类型</w:t>
      </w:r>
      <w:r w:rsidRPr="00361249">
        <w:t>T</w:t>
      </w:r>
      <w:r w:rsidRPr="00361249">
        <w:t>的参数，实例化</w:t>
      </w:r>
      <w:r w:rsidRPr="00361249">
        <w:t>LinkedListNode&lt;T&gt;</w:t>
      </w:r>
      <w:r w:rsidRPr="00361249">
        <w:t>类型的对象。</w:t>
      </w:r>
    </w:p>
    <w:p w:rsidR="001014EB" w:rsidRPr="00361249" w:rsidRDefault="001014EB" w:rsidP="005B6531">
      <w:pPr>
        <w:shd w:val="clear" w:color="auto" w:fill="CCFFFF"/>
        <w:ind w:firstLineChars="200" w:firstLine="420"/>
      </w:pPr>
      <w:r w:rsidRPr="00361249">
        <w:t>IEnumerable</w:t>
      </w:r>
      <w:r w:rsidRPr="00361249">
        <w:t>接口也有一个泛型版本</w:t>
      </w:r>
      <w:r w:rsidRPr="00361249">
        <w:t>IEnumerable&lt;T&gt;</w:t>
      </w:r>
      <w:r w:rsidRPr="00361249">
        <w:t>。</w:t>
      </w:r>
      <w:r w:rsidRPr="00361249">
        <w:t>IEnumerable&lt;T&gt;</w:t>
      </w:r>
      <w:r w:rsidRPr="00361249">
        <w:t>派生于</w:t>
      </w:r>
      <w:r w:rsidRPr="00361249">
        <w:t>IEnumerable</w:t>
      </w:r>
      <w:r w:rsidRPr="00361249">
        <w:t>，添加了返回</w:t>
      </w:r>
      <w:r w:rsidRPr="00361249">
        <w:t>IEnumerator&lt;T&gt;</w:t>
      </w:r>
      <w:r w:rsidRPr="00361249">
        <w:t>的</w:t>
      </w:r>
      <w:r w:rsidRPr="00361249">
        <w:t>GetEnumerator()</w:t>
      </w:r>
      <w:r w:rsidRPr="00361249">
        <w:t>方法，</w:t>
      </w:r>
      <w:r w:rsidRPr="00361249">
        <w:t>LinkedList&lt;T&gt;</w:t>
      </w:r>
      <w:r w:rsidRPr="00361249">
        <w:t>执行泛型接口</w:t>
      </w:r>
      <w:r w:rsidRPr="00361249">
        <w:t>IEnumerable&lt;T&gt;</w:t>
      </w:r>
      <w:r w:rsidRPr="00361249">
        <w:t>。</w:t>
      </w:r>
    </w:p>
    <w:p w:rsidR="001014EB" w:rsidRPr="00361249" w:rsidRDefault="001014EB" w:rsidP="005B6531">
      <w:pPr>
        <w:shd w:val="clear" w:color="auto" w:fill="CCFFFF"/>
        <w:ind w:firstLineChars="200" w:firstLine="420"/>
      </w:pPr>
      <w:r w:rsidRPr="00361249">
        <w:t>提示：</w:t>
      </w:r>
    </w:p>
    <w:p w:rsidR="001014EB" w:rsidRPr="00361249" w:rsidRDefault="001014EB" w:rsidP="005B6531">
      <w:pPr>
        <w:shd w:val="clear" w:color="auto" w:fill="CCFFFF"/>
        <w:ind w:firstLineChars="200" w:firstLine="420"/>
      </w:pPr>
      <w:r w:rsidRPr="00361249">
        <w:t>枚举、接口</w:t>
      </w:r>
      <w:r w:rsidRPr="00361249">
        <w:t>IEnumerable</w:t>
      </w:r>
      <w:r w:rsidRPr="00361249">
        <w:t>和</w:t>
      </w:r>
      <w:r w:rsidRPr="00361249">
        <w:t>IEnumerator</w:t>
      </w:r>
      <w:r w:rsidRPr="00361249">
        <w:t>详见第</w:t>
      </w:r>
      <w:r w:rsidRPr="00361249">
        <w:t>5</w:t>
      </w:r>
      <w:r w:rsidRPr="00361249">
        <w:t>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class LinkedList&lt;T&gt; : IEnumerable&lt;T&gt;</w:t>
            </w:r>
            <w:r w:rsidRPr="00361249">
              <w:br/>
              <w:t>{</w:t>
            </w:r>
            <w:r w:rsidRPr="00361249">
              <w:br/>
              <w:t>private LinkedListNode&lt;T&gt; first;</w:t>
            </w:r>
            <w:r w:rsidRPr="00361249">
              <w:br/>
              <w:t>public LinkedListNode&lt;T&gt; First</w:t>
            </w:r>
            <w:r w:rsidRPr="00361249">
              <w:br/>
              <w:t>{</w:t>
            </w:r>
            <w:r w:rsidRPr="00361249">
              <w:br/>
              <w:t>get { return first; }</w:t>
            </w:r>
            <w:r w:rsidRPr="00361249">
              <w:br/>
              <w:t>}</w:t>
            </w:r>
          </w:p>
          <w:p w:rsidR="001014EB" w:rsidRPr="00361249" w:rsidRDefault="001014EB" w:rsidP="005B6531">
            <w:pPr>
              <w:shd w:val="clear" w:color="auto" w:fill="CCFFFF"/>
              <w:ind w:firstLineChars="200" w:firstLine="420"/>
            </w:pPr>
            <w:r w:rsidRPr="00361249">
              <w:t>private LinkedListNode&lt;T&gt; last;</w:t>
            </w:r>
            <w:r w:rsidRPr="00361249">
              <w:br/>
              <w:t>public LinkedListNode&lt;T&gt; Last</w:t>
            </w:r>
            <w:r w:rsidRPr="00361249">
              <w:br/>
              <w:t>{</w:t>
            </w:r>
            <w:r w:rsidRPr="00361249">
              <w:br/>
              <w:t>get { return last; }</w:t>
            </w:r>
            <w:r w:rsidRPr="00361249">
              <w:br/>
              <w:t>}</w:t>
            </w:r>
          </w:p>
          <w:p w:rsidR="001014EB" w:rsidRPr="00361249" w:rsidRDefault="001014EB" w:rsidP="005B6531">
            <w:pPr>
              <w:shd w:val="clear" w:color="auto" w:fill="CCFFFF"/>
              <w:ind w:firstLineChars="200" w:firstLine="420"/>
            </w:pPr>
            <w:r w:rsidRPr="00361249">
              <w:t>public LinkedListNode&lt;T&gt; AddLast(T node)</w:t>
            </w:r>
            <w:r w:rsidRPr="00361249">
              <w:br/>
              <w:t>{</w:t>
            </w:r>
            <w:r w:rsidRPr="00361249">
              <w:br/>
              <w:t>LinkedListNode&lt;T&gt; newNode = new LinkedListNode&lt;T&gt;(node);</w:t>
            </w:r>
            <w:r w:rsidRPr="00361249">
              <w:br/>
              <w:t>if (first == null)</w:t>
            </w:r>
            <w:r w:rsidRPr="00361249">
              <w:br/>
              <w:t>{</w:t>
            </w:r>
            <w:r w:rsidRPr="00361249">
              <w:br/>
              <w:t>first = newNode;</w:t>
            </w:r>
            <w:r w:rsidRPr="00361249">
              <w:br/>
            </w:r>
            <w:r w:rsidRPr="00361249">
              <w:lastRenderedPageBreak/>
              <w:t>last = first;</w:t>
            </w:r>
            <w:r w:rsidRPr="00361249">
              <w:br/>
              <w:t>}</w:t>
            </w:r>
            <w:r w:rsidRPr="00361249">
              <w:br/>
              <w:t>else</w:t>
            </w:r>
            <w:r w:rsidRPr="00361249">
              <w:br/>
              <w:t>{</w:t>
            </w:r>
            <w:r w:rsidRPr="00361249">
              <w:br/>
              <w:t>last.Next = newNode;</w:t>
            </w:r>
            <w:r w:rsidRPr="00361249">
              <w:br/>
              <w:t>last = newNode;</w:t>
            </w:r>
            <w:r w:rsidRPr="00361249">
              <w:br/>
              <w:t>}</w:t>
            </w:r>
            <w:r w:rsidRPr="00361249">
              <w:br/>
              <w:t>return newNode;</w:t>
            </w:r>
            <w:r w:rsidRPr="00361249">
              <w:br/>
              <w:t>}</w:t>
            </w:r>
          </w:p>
          <w:p w:rsidR="001014EB" w:rsidRPr="00361249" w:rsidRDefault="001014EB" w:rsidP="005B6531">
            <w:pPr>
              <w:shd w:val="clear" w:color="auto" w:fill="CCFFFF"/>
              <w:ind w:firstLineChars="200" w:firstLine="420"/>
            </w:pPr>
            <w:r w:rsidRPr="00361249">
              <w:t>public IEnumerator&lt;T&gt; GetEnumerator()</w:t>
            </w:r>
            <w:r w:rsidRPr="00361249">
              <w:br/>
              <w:t>{</w:t>
            </w:r>
            <w:r w:rsidRPr="00361249">
              <w:br/>
              <w:t>LinkedListNode&lt;T&gt; current = first;</w:t>
            </w:r>
            <w:r w:rsidRPr="00361249">
              <w:br/>
              <w:t>while (current != null)</w:t>
            </w:r>
            <w:r w:rsidRPr="00361249">
              <w:br/>
              <w:t>{</w:t>
            </w:r>
            <w:r w:rsidRPr="00361249">
              <w:br/>
              <w:t>yield return current.Value;</w:t>
            </w:r>
            <w:r w:rsidRPr="00361249">
              <w:br/>
              <w:t>current = current.Next;</w:t>
            </w:r>
            <w:r w:rsidRPr="00361249">
              <w:br/>
              <w:t>}</w:t>
            </w:r>
            <w:r w:rsidRPr="00361249">
              <w:br/>
              <w:t>}</w:t>
            </w:r>
          </w:p>
          <w:p w:rsidR="001014EB" w:rsidRPr="00361249" w:rsidRDefault="001014EB" w:rsidP="005B6531">
            <w:pPr>
              <w:shd w:val="clear" w:color="auto" w:fill="CCFFFF"/>
              <w:ind w:firstLineChars="200" w:firstLine="420"/>
            </w:pPr>
            <w:r w:rsidRPr="00361249">
              <w:t>IEnumerator IEnumerable.GetEnumerator()</w:t>
            </w:r>
            <w:r w:rsidRPr="00361249">
              <w:br/>
              <w:t>{</w:t>
            </w:r>
            <w:r w:rsidRPr="00361249">
              <w:br/>
              <w:t>return GetEnumerator();</w:t>
            </w:r>
            <w:r w:rsidRPr="00361249">
              <w:br/>
              <w:t>}</w:t>
            </w:r>
            <w:r w:rsidRPr="00361249">
              <w:br/>
              <w:t xml:space="preserve">} </w:t>
            </w:r>
          </w:p>
        </w:tc>
      </w:tr>
    </w:tbl>
    <w:p w:rsidR="001014EB" w:rsidRPr="00361249" w:rsidRDefault="001014EB" w:rsidP="005B6531">
      <w:pPr>
        <w:shd w:val="clear" w:color="auto" w:fill="CCFFFF"/>
        <w:ind w:firstLineChars="200" w:firstLine="420"/>
      </w:pPr>
      <w:r w:rsidRPr="00361249">
        <w:lastRenderedPageBreak/>
        <w:t>使用泛型类</w:t>
      </w:r>
      <w:r w:rsidRPr="00361249">
        <w:t>LinkedList&lt;T&gt;</w:t>
      </w:r>
      <w:r w:rsidRPr="00361249">
        <w:t>，可以用</w:t>
      </w:r>
      <w:r w:rsidRPr="00361249">
        <w:t>int</w:t>
      </w:r>
      <w:r w:rsidRPr="00361249">
        <w:t>类型实例化它，且无需装箱操作。如果不使用</w:t>
      </w:r>
      <w:r w:rsidRPr="00361249">
        <w:t>AddLast()</w:t>
      </w:r>
      <w:r w:rsidRPr="00361249">
        <w:t>方法传送</w:t>
      </w:r>
      <w:r w:rsidRPr="00361249">
        <w:t>int</w:t>
      </w:r>
      <w:r w:rsidRPr="00361249">
        <w:t>，就会出现一个编译错误。使用泛型</w:t>
      </w:r>
      <w:r w:rsidRPr="00361249">
        <w:t>IEnumerable&lt;T&gt;</w:t>
      </w:r>
      <w:r w:rsidRPr="00361249">
        <w:t>，</w:t>
      </w:r>
      <w:r w:rsidRPr="00361249">
        <w:t>foreach</w:t>
      </w:r>
      <w:r w:rsidRPr="00361249">
        <w:t>语句也是类型安全的，如果</w:t>
      </w:r>
      <w:r w:rsidRPr="00361249">
        <w:t>foreach</w:t>
      </w:r>
      <w:r w:rsidRPr="00361249">
        <w:t>语句中的变量不是</w:t>
      </w:r>
      <w:r w:rsidRPr="00361249">
        <w:t>int</w:t>
      </w:r>
      <w:r w:rsidRPr="00361249">
        <w:t>，也会出现一个编译错误。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LinkedList&lt;int&gt; list2 = new LinkedList&lt;int&gt;();</w:t>
            </w:r>
            <w:r w:rsidRPr="00361249">
              <w:br/>
              <w:t>list2.AddLast(1);</w:t>
            </w:r>
            <w:r w:rsidRPr="00361249">
              <w:br/>
              <w:t>list2.AddLast(3);</w:t>
            </w:r>
            <w:r w:rsidRPr="00361249">
              <w:br/>
              <w:t>list2.AddLast(5);</w:t>
            </w:r>
            <w:r w:rsidRPr="00361249">
              <w:br/>
              <w:t>foreach (int i in list2)</w:t>
            </w:r>
            <w:r w:rsidRPr="00361249">
              <w:br/>
              <w:t>{</w:t>
            </w:r>
            <w:r w:rsidRPr="00361249">
              <w:br/>
              <w:t>Console.WriteLine(i);</w:t>
            </w:r>
            <w:r w:rsidRPr="00361249">
              <w:br/>
              <w:t>}</w:t>
            </w:r>
          </w:p>
        </w:tc>
      </w:tr>
    </w:tbl>
    <w:p w:rsidR="001014EB" w:rsidRPr="00361249" w:rsidRDefault="001014EB" w:rsidP="005B6531">
      <w:pPr>
        <w:shd w:val="clear" w:color="auto" w:fill="CCFFFF"/>
        <w:ind w:firstLineChars="200" w:firstLine="420"/>
      </w:pPr>
      <w:r w:rsidRPr="00361249">
        <w:t>同样，可以给泛型</w:t>
      </w:r>
      <w:r w:rsidRPr="00361249">
        <w:t>LinkedList&lt;T&gt;</w:t>
      </w:r>
      <w:r w:rsidRPr="00361249">
        <w:t>使用</w:t>
      </w:r>
      <w:r w:rsidRPr="00361249">
        <w:t>string</w:t>
      </w:r>
      <w:r w:rsidRPr="00361249">
        <w:t>类型，将字符串传送给</w:t>
      </w:r>
      <w:r w:rsidRPr="00361249">
        <w:t>AddLast()</w:t>
      </w:r>
      <w:r w:rsidRPr="00361249">
        <w:t>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LinkedList&lt;string&gt; list3 = new LinkedList&lt;string&gt;();</w:t>
            </w:r>
            <w:r w:rsidRPr="00361249">
              <w:br/>
              <w:t>list3.AddLast("2");</w:t>
            </w:r>
            <w:r w:rsidRPr="00361249">
              <w:br/>
              <w:t>list3.AddLast("four");</w:t>
            </w:r>
            <w:r w:rsidRPr="00361249">
              <w:br/>
              <w:t>list3.AddLast("foo");</w:t>
            </w:r>
            <w:r w:rsidRPr="00361249">
              <w:br/>
              <w:t>foreach (string s in list3)</w:t>
            </w:r>
            <w:r w:rsidRPr="00361249">
              <w:br/>
              <w:t>{</w:t>
            </w:r>
            <w:r w:rsidRPr="00361249">
              <w:br/>
              <w:t>Console.WriteLine(s);</w:t>
            </w:r>
            <w:r w:rsidRPr="00361249">
              <w:br/>
              <w:t>}</w:t>
            </w:r>
          </w:p>
        </w:tc>
      </w:tr>
    </w:tbl>
    <w:p w:rsidR="001014EB" w:rsidRPr="00361249" w:rsidRDefault="001014EB" w:rsidP="005B6531">
      <w:pPr>
        <w:shd w:val="clear" w:color="auto" w:fill="CCFFFF"/>
        <w:ind w:firstLineChars="200" w:firstLine="420"/>
      </w:pPr>
      <w:r w:rsidRPr="00361249">
        <w:t>提示：</w:t>
      </w:r>
    </w:p>
    <w:p w:rsidR="001014EB" w:rsidRPr="00361249" w:rsidRDefault="001014EB" w:rsidP="005B6531">
      <w:pPr>
        <w:shd w:val="clear" w:color="auto" w:fill="CCFFFF"/>
        <w:ind w:firstLineChars="200" w:firstLine="420"/>
      </w:pPr>
      <w:r w:rsidRPr="00361249">
        <w:t>每个处理对象类型的类都可以有泛型实现方式。另外，如果类使用了继承，泛型非常有助于去除</w:t>
      </w:r>
      <w:r w:rsidRPr="00361249">
        <w:lastRenderedPageBreak/>
        <w:t>类型转换操作。</w:t>
      </w:r>
    </w:p>
    <w:p w:rsidR="001014EB" w:rsidRPr="00361249" w:rsidRDefault="001014EB" w:rsidP="005B6531">
      <w:pPr>
        <w:pStyle w:val="2"/>
        <w:shd w:val="clear" w:color="auto" w:fill="CCFFFF"/>
      </w:pPr>
      <w:bookmarkStart w:id="189" w:name="_Toc262061834"/>
      <w:r w:rsidRPr="00361249">
        <w:t xml:space="preserve">9.3  </w:t>
      </w:r>
      <w:r w:rsidRPr="00361249">
        <w:t>泛型类的特性</w:t>
      </w:r>
      <w:bookmarkEnd w:id="189"/>
    </w:p>
    <w:p w:rsidR="001014EB" w:rsidRPr="00361249" w:rsidRDefault="001014EB" w:rsidP="005B6531">
      <w:pPr>
        <w:shd w:val="clear" w:color="auto" w:fill="CCFFFF"/>
        <w:ind w:firstLineChars="200" w:firstLine="420"/>
      </w:pPr>
      <w:r w:rsidRPr="00361249">
        <w:t>在创建泛型类时，需要一些其他</w:t>
      </w:r>
      <w:r w:rsidRPr="00361249">
        <w:t>C#</w:t>
      </w:r>
      <w:r w:rsidRPr="00361249">
        <w:t>关键字。例如，不能把</w:t>
      </w:r>
      <w:r w:rsidRPr="00361249">
        <w:t>null</w:t>
      </w:r>
      <w:r w:rsidRPr="00361249">
        <w:t>赋予泛型类型。此时，可以使用</w:t>
      </w:r>
      <w:r w:rsidRPr="00361249">
        <w:t>default</w:t>
      </w:r>
      <w:r w:rsidRPr="00361249">
        <w:t>关键字。如果泛型类型不需要</w:t>
      </w:r>
      <w:r w:rsidRPr="00361249">
        <w:t>Object</w:t>
      </w:r>
      <w:r w:rsidRPr="00361249">
        <w:t>类的功能，但需要调用泛型类上的某些特定方法，就可以定义约束。</w:t>
      </w:r>
    </w:p>
    <w:p w:rsidR="001014EB" w:rsidRPr="00361249" w:rsidRDefault="001014EB" w:rsidP="005B6531">
      <w:pPr>
        <w:shd w:val="clear" w:color="auto" w:fill="CCFFFF"/>
        <w:ind w:firstLineChars="200" w:firstLine="420"/>
      </w:pPr>
      <w:r w:rsidRPr="00361249">
        <w:t>本节讨论如下主题：</w:t>
      </w:r>
    </w:p>
    <w:p w:rsidR="001014EB" w:rsidRPr="00361249" w:rsidRDefault="001014EB" w:rsidP="005B6531">
      <w:pPr>
        <w:shd w:val="clear" w:color="auto" w:fill="CCFFFF"/>
        <w:ind w:firstLineChars="200" w:firstLine="420"/>
      </w:pPr>
      <w:r w:rsidRPr="00361249">
        <w:t>● </w:t>
      </w:r>
      <w:r w:rsidRPr="00361249">
        <w:t>默认值</w:t>
      </w:r>
    </w:p>
    <w:p w:rsidR="001014EB" w:rsidRPr="00361249" w:rsidRDefault="001014EB" w:rsidP="005B6531">
      <w:pPr>
        <w:shd w:val="clear" w:color="auto" w:fill="CCFFFF"/>
        <w:ind w:firstLineChars="200" w:firstLine="420"/>
      </w:pPr>
      <w:r w:rsidRPr="00361249">
        <w:t>● </w:t>
      </w:r>
      <w:r w:rsidRPr="00361249">
        <w:t>约束</w:t>
      </w:r>
    </w:p>
    <w:p w:rsidR="001014EB" w:rsidRPr="00361249" w:rsidRDefault="001014EB" w:rsidP="005B6531">
      <w:pPr>
        <w:shd w:val="clear" w:color="auto" w:fill="CCFFFF"/>
        <w:ind w:firstLineChars="200" w:firstLine="420"/>
      </w:pPr>
      <w:r w:rsidRPr="00361249">
        <w:t>● </w:t>
      </w:r>
      <w:r w:rsidRPr="00361249">
        <w:t>继承</w:t>
      </w:r>
    </w:p>
    <w:p w:rsidR="001014EB" w:rsidRPr="00361249" w:rsidRDefault="001014EB" w:rsidP="005B6531">
      <w:pPr>
        <w:shd w:val="clear" w:color="auto" w:fill="CCFFFF"/>
        <w:ind w:firstLineChars="200" w:firstLine="420"/>
      </w:pPr>
      <w:r w:rsidRPr="00361249">
        <w:t>● </w:t>
      </w:r>
      <w:r w:rsidRPr="00361249">
        <w:t>静态成员</w:t>
      </w:r>
    </w:p>
    <w:p w:rsidR="001014EB" w:rsidRPr="00361249" w:rsidRDefault="001014EB" w:rsidP="005B6531">
      <w:pPr>
        <w:shd w:val="clear" w:color="auto" w:fill="CCFFFF"/>
        <w:ind w:firstLineChars="200" w:firstLine="420"/>
      </w:pPr>
      <w:r w:rsidRPr="00361249">
        <w:t>下面开始一个使用泛型文档管理器的示例。文档管理器用于从队列中读写文档。先创建一个新的控制台项目</w:t>
      </w:r>
      <w:r w:rsidRPr="00361249">
        <w:t>DocumentManager</w:t>
      </w:r>
      <w:r w:rsidRPr="00361249">
        <w:t>，添加类</w:t>
      </w:r>
      <w:r w:rsidRPr="00361249">
        <w:t>DocumentManager&lt;T&gt;</w:t>
      </w:r>
      <w:r w:rsidRPr="00361249">
        <w:t>。</w:t>
      </w:r>
      <w:r w:rsidRPr="00361249">
        <w:t>AddDocument()</w:t>
      </w:r>
      <w:r w:rsidRPr="00361249">
        <w:t>方法将一个文档添加到队列中。如果队列不为空，</w:t>
      </w:r>
      <w:r w:rsidRPr="00361249">
        <w:t>IsDocumentAvailable</w:t>
      </w:r>
      <w:r w:rsidRPr="00361249">
        <w:t>只读属性就返回</w:t>
      </w:r>
      <w:r w:rsidRPr="00361249">
        <w:t>true</w:t>
      </w:r>
      <w:r w:rsidRPr="00361249">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using System;</w:t>
            </w:r>
            <w:r w:rsidRPr="00361249">
              <w:br/>
              <w:t>using System.Collections.Generic;</w:t>
            </w:r>
          </w:p>
          <w:p w:rsidR="001014EB" w:rsidRPr="00361249" w:rsidRDefault="001014EB" w:rsidP="005B6531">
            <w:pPr>
              <w:shd w:val="clear" w:color="auto" w:fill="CCFFFF"/>
              <w:ind w:firstLineChars="200" w:firstLine="420"/>
            </w:pPr>
            <w:r w:rsidRPr="00361249">
              <w:t>namespace Wrox.ProCSharp.Generics</w:t>
            </w:r>
            <w:r w:rsidRPr="00361249">
              <w:br/>
              <w:t>{</w:t>
            </w:r>
            <w:r w:rsidRPr="00361249">
              <w:br/>
              <w:t>public class DocumentManager&lt;T&gt;</w:t>
            </w:r>
            <w:r w:rsidRPr="00361249">
              <w:br/>
              <w:t>{</w:t>
            </w:r>
            <w:r w:rsidRPr="00361249">
              <w:br/>
              <w:t>private readonly Queue&lt;T&gt; documentQueue = new Queue&lt;T&gt;();</w:t>
            </w:r>
          </w:p>
          <w:p w:rsidR="001014EB" w:rsidRPr="00361249" w:rsidRDefault="001014EB" w:rsidP="005B6531">
            <w:pPr>
              <w:shd w:val="clear" w:color="auto" w:fill="CCFFFF"/>
              <w:ind w:firstLineChars="200" w:firstLine="420"/>
            </w:pPr>
            <w:r w:rsidRPr="00361249">
              <w:t>public void AddDocument(T doc)</w:t>
            </w:r>
            <w:r w:rsidRPr="00361249">
              <w:br/>
              <w:t>{</w:t>
            </w:r>
            <w:r w:rsidRPr="00361249">
              <w:br/>
              <w:t>lock (this)</w:t>
            </w:r>
            <w:r w:rsidRPr="00361249">
              <w:br/>
              <w:t>{</w:t>
            </w:r>
            <w:r w:rsidRPr="00361249">
              <w:br/>
              <w:t>documentQueue.Enqueue(doc);</w:t>
            </w:r>
            <w:r w:rsidRPr="00361249">
              <w:br/>
              <w:t>}</w:t>
            </w:r>
            <w:r w:rsidRPr="00361249">
              <w:br/>
              <w:t>}</w:t>
            </w:r>
          </w:p>
          <w:p w:rsidR="001014EB" w:rsidRPr="00361249" w:rsidRDefault="001014EB" w:rsidP="005B6531">
            <w:pPr>
              <w:shd w:val="clear" w:color="auto" w:fill="CCFFFF"/>
              <w:ind w:firstLineChars="200" w:firstLine="420"/>
            </w:pPr>
            <w:r w:rsidRPr="00361249">
              <w:t>public bool IsDocumentAvailable</w:t>
            </w:r>
            <w:r w:rsidRPr="00361249">
              <w:br/>
              <w:t>{</w:t>
            </w:r>
            <w:r w:rsidRPr="00361249">
              <w:br/>
              <w:t>get { return documentQueue.Count &gt; 0; }</w:t>
            </w:r>
            <w:r w:rsidRPr="00361249">
              <w:br/>
              <w:t>}</w:t>
            </w:r>
            <w:r w:rsidRPr="00361249">
              <w:br/>
              <w:t>}</w:t>
            </w:r>
            <w:r w:rsidRPr="00361249">
              <w:br/>
              <w:t>}</w:t>
            </w:r>
          </w:p>
        </w:tc>
      </w:tr>
    </w:tbl>
    <w:p w:rsidR="001014EB" w:rsidRPr="00361249" w:rsidRDefault="001014EB" w:rsidP="005B6531">
      <w:pPr>
        <w:pStyle w:val="3"/>
        <w:shd w:val="clear" w:color="auto" w:fill="CCFFFF"/>
      </w:pPr>
      <w:bookmarkStart w:id="190" w:name="_Toc262061835"/>
      <w:smartTag w:uri="urn:schemas-microsoft-com:office:smarttags" w:element="chsdate">
        <w:smartTagPr>
          <w:attr w:name="Year" w:val="1899"/>
          <w:attr w:name="Month" w:val="12"/>
          <w:attr w:name="Day" w:val="30"/>
          <w:attr w:name="IsLunarDate" w:val="False"/>
          <w:attr w:name="IsROCDate" w:val="False"/>
        </w:smartTagPr>
        <w:r w:rsidRPr="00361249">
          <w:t>9.3.1</w:t>
        </w:r>
      </w:smartTag>
      <w:r w:rsidRPr="00361249">
        <w:t xml:space="preserve">  </w:t>
      </w:r>
      <w:r w:rsidRPr="00361249">
        <w:t>默认值</w:t>
      </w:r>
      <w:bookmarkEnd w:id="190"/>
    </w:p>
    <w:p w:rsidR="001014EB" w:rsidRPr="00361249" w:rsidRDefault="001014EB" w:rsidP="005B6531">
      <w:pPr>
        <w:shd w:val="clear" w:color="auto" w:fill="CCFFFF"/>
        <w:ind w:firstLineChars="200" w:firstLine="420"/>
      </w:pPr>
      <w:r w:rsidRPr="00361249">
        <w:t>现在给</w:t>
      </w:r>
      <w:r w:rsidRPr="00361249">
        <w:t>DocumentManager&lt;T&gt;</w:t>
      </w:r>
      <w:r w:rsidRPr="00361249">
        <w:t>类添加一个</w:t>
      </w:r>
      <w:r w:rsidRPr="00361249">
        <w:t>GetDocument()</w:t>
      </w:r>
      <w:r w:rsidRPr="00361249">
        <w:t>方法。在这个方法中，给类型</w:t>
      </w:r>
      <w:r w:rsidRPr="00361249">
        <w:t>T</w:t>
      </w:r>
      <w:r w:rsidRPr="00361249">
        <w:t>指定</w:t>
      </w:r>
      <w:r w:rsidRPr="00361249">
        <w:t>null</w:t>
      </w:r>
      <w:r w:rsidRPr="00361249">
        <w:t>。但是，不能把</w:t>
      </w:r>
      <w:r w:rsidRPr="00361249">
        <w:t>null</w:t>
      </w:r>
      <w:r w:rsidRPr="00361249">
        <w:t>赋予泛型类型。原因是泛型类型也可以实例化为值类型，而</w:t>
      </w:r>
      <w:r w:rsidRPr="00361249">
        <w:t>null</w:t>
      </w:r>
      <w:r w:rsidRPr="00361249">
        <w:t>只能用于引用类型。为了解决这个问题，可以使用</w:t>
      </w:r>
      <w:r w:rsidRPr="00361249">
        <w:t>default</w:t>
      </w:r>
      <w:r w:rsidRPr="00361249">
        <w:t>关键字。通过</w:t>
      </w:r>
      <w:r w:rsidRPr="00361249">
        <w:t>default</w:t>
      </w:r>
      <w:r w:rsidRPr="00361249">
        <w:t>关键字，将</w:t>
      </w:r>
      <w:r w:rsidRPr="00361249">
        <w:t>null</w:t>
      </w:r>
      <w:r w:rsidRPr="00361249">
        <w:t>赋予引用类型，将</w:t>
      </w:r>
      <w:r w:rsidRPr="00361249">
        <w:t>0</w:t>
      </w:r>
      <w:r w:rsidRPr="00361249">
        <w:t>赋予值类型。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T GetDocument()</w:t>
            </w:r>
            <w:r w:rsidRPr="00361249">
              <w:br/>
              <w:t>{</w:t>
            </w:r>
            <w:r w:rsidRPr="00361249">
              <w:br/>
              <w:t>T doc = default(T);</w:t>
            </w:r>
            <w:r w:rsidRPr="00361249">
              <w:br/>
              <w:t>lock (this)</w:t>
            </w:r>
            <w:r w:rsidRPr="00361249">
              <w:br/>
              <w:t>{</w:t>
            </w:r>
            <w:r w:rsidRPr="00361249">
              <w:br/>
            </w:r>
            <w:r w:rsidRPr="00361249">
              <w:lastRenderedPageBreak/>
              <w:t xml:space="preserve">doc = documentQueue.Dequeue(); </w:t>
            </w:r>
            <w:r w:rsidRPr="00361249">
              <w:br/>
              <w:t>}</w:t>
            </w:r>
            <w:r w:rsidRPr="00361249">
              <w:br/>
              <w:t>return doc;</w:t>
            </w:r>
            <w:r w:rsidRPr="00361249">
              <w:br/>
              <w:t>}</w:t>
            </w:r>
          </w:p>
        </w:tc>
      </w:tr>
    </w:tbl>
    <w:p w:rsidR="001014EB" w:rsidRPr="00361249" w:rsidRDefault="001014EB" w:rsidP="005B6531">
      <w:pPr>
        <w:shd w:val="clear" w:color="auto" w:fill="CCFFFF"/>
        <w:ind w:firstLineChars="200" w:firstLine="420"/>
      </w:pPr>
      <w:r w:rsidRPr="00361249">
        <w:lastRenderedPageBreak/>
        <w:t>注意：</w:t>
      </w:r>
    </w:p>
    <w:p w:rsidR="001014EB" w:rsidRPr="00361249" w:rsidRDefault="001014EB" w:rsidP="005B6531">
      <w:pPr>
        <w:shd w:val="clear" w:color="auto" w:fill="CCFFFF"/>
        <w:ind w:firstLineChars="200" w:firstLine="420"/>
      </w:pPr>
      <w:r w:rsidRPr="00361249">
        <w:t>default</w:t>
      </w:r>
      <w:r w:rsidRPr="00361249">
        <w:t>关键字根据上下文可以有多种含义。</w:t>
      </w:r>
      <w:r w:rsidRPr="00361249">
        <w:t>switch</w:t>
      </w:r>
      <w:r w:rsidRPr="00361249">
        <w:t>语句使用</w:t>
      </w:r>
      <w:r w:rsidRPr="00361249">
        <w:t>default</w:t>
      </w:r>
      <w:r w:rsidRPr="00361249">
        <w:t>定义默认情况。在泛型中，根据泛型类型是引用类型还是值类型，</w:t>
      </w:r>
      <w:r w:rsidRPr="00361249">
        <w:t>default</w:t>
      </w:r>
      <w:r w:rsidRPr="00361249">
        <w:t>关键字用于将泛型类型初始化为</w:t>
      </w:r>
      <w:r w:rsidRPr="00361249">
        <w:t>null</w:t>
      </w:r>
      <w:r w:rsidRPr="00361249">
        <w:t>或</w:t>
      </w:r>
      <w:r w:rsidRPr="00361249">
        <w:t>0</w:t>
      </w:r>
      <w:r w:rsidRPr="00361249">
        <w:t>。</w:t>
      </w:r>
    </w:p>
    <w:p w:rsidR="001014EB" w:rsidRPr="00361249" w:rsidRDefault="001014EB" w:rsidP="005B6531">
      <w:pPr>
        <w:pStyle w:val="3"/>
        <w:shd w:val="clear" w:color="auto" w:fill="CCFFFF"/>
      </w:pPr>
      <w:bookmarkStart w:id="191" w:name="_Toc262061836"/>
      <w:smartTag w:uri="urn:schemas-microsoft-com:office:smarttags" w:element="chsdate">
        <w:smartTagPr>
          <w:attr w:name="Year" w:val="1899"/>
          <w:attr w:name="Month" w:val="12"/>
          <w:attr w:name="Day" w:val="30"/>
          <w:attr w:name="IsLunarDate" w:val="False"/>
          <w:attr w:name="IsROCDate" w:val="False"/>
        </w:smartTagPr>
        <w:r w:rsidRPr="00361249">
          <w:t>9.3.2</w:t>
        </w:r>
      </w:smartTag>
      <w:r w:rsidRPr="00361249">
        <w:t xml:space="preserve">  </w:t>
      </w:r>
      <w:r w:rsidRPr="00361249">
        <w:t>约束</w:t>
      </w:r>
      <w:bookmarkEnd w:id="191"/>
    </w:p>
    <w:p w:rsidR="001014EB" w:rsidRPr="00361249" w:rsidRDefault="001014EB" w:rsidP="005B6531">
      <w:pPr>
        <w:shd w:val="clear" w:color="auto" w:fill="CCFFFF"/>
        <w:ind w:firstLineChars="200" w:firstLine="420"/>
      </w:pPr>
      <w:r w:rsidRPr="00361249">
        <w:t>如果泛型类需要调用泛型类型上的方法，就必须添加约束。对于</w:t>
      </w:r>
      <w:r w:rsidRPr="00361249">
        <w:t>DocumentManager&lt;T&gt;</w:t>
      </w:r>
      <w:r w:rsidRPr="00361249">
        <w:t>，文档的标题应在</w:t>
      </w:r>
      <w:r w:rsidRPr="00361249">
        <w:t>DisplayAllDocuments()</w:t>
      </w:r>
      <w:r w:rsidRPr="00361249">
        <w:t>方法中显示。</w:t>
      </w:r>
    </w:p>
    <w:p w:rsidR="001014EB" w:rsidRPr="00361249" w:rsidRDefault="001014EB" w:rsidP="005B6531">
      <w:pPr>
        <w:shd w:val="clear" w:color="auto" w:fill="CCFFFF"/>
        <w:ind w:firstLineChars="200" w:firstLine="420"/>
      </w:pPr>
      <w:r w:rsidRPr="00361249">
        <w:t>Document</w:t>
      </w:r>
      <w:r w:rsidRPr="00361249">
        <w:t>类执行带有</w:t>
      </w:r>
      <w:r w:rsidRPr="00361249">
        <w:t>Title</w:t>
      </w:r>
      <w:r w:rsidRPr="00361249">
        <w:t>和</w:t>
      </w:r>
      <w:r w:rsidRPr="00361249">
        <w:t>Content</w:t>
      </w:r>
      <w:r w:rsidRPr="00361249">
        <w:t>属性的</w:t>
      </w:r>
      <w:r w:rsidRPr="00361249">
        <w:t>IDocument</w:t>
      </w:r>
      <w:r w:rsidRPr="00361249">
        <w:t>接口：</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interface IDocument</w:t>
            </w:r>
            <w:r w:rsidRPr="00361249">
              <w:br/>
              <w:t>{</w:t>
            </w:r>
            <w:r w:rsidRPr="00361249">
              <w:br/>
              <w:t>string Title { get; set; }</w:t>
            </w:r>
            <w:r w:rsidRPr="00361249">
              <w:br/>
              <w:t xml:space="preserve">string Content { get; set; } </w:t>
            </w:r>
            <w:r w:rsidRPr="00361249">
              <w:br/>
              <w:t>}</w:t>
            </w:r>
          </w:p>
          <w:p w:rsidR="001014EB" w:rsidRPr="001014EB" w:rsidRDefault="001014EB" w:rsidP="005B6531">
            <w:pPr>
              <w:shd w:val="clear" w:color="auto" w:fill="CCFFFF"/>
              <w:ind w:firstLineChars="200" w:firstLine="420"/>
              <w:rPr>
                <w:lang w:val="fr-FR"/>
              </w:rPr>
            </w:pPr>
            <w:r w:rsidRPr="001014EB">
              <w:rPr>
                <w:lang w:val="fr-FR"/>
              </w:rPr>
              <w:t>public class Document : IDocument</w:t>
            </w:r>
            <w:r w:rsidRPr="001014EB">
              <w:rPr>
                <w:lang w:val="fr-FR"/>
              </w:rPr>
              <w:br/>
              <w:t>{</w:t>
            </w:r>
            <w:r w:rsidRPr="001014EB">
              <w:rPr>
                <w:lang w:val="fr-FR"/>
              </w:rPr>
              <w:br/>
              <w:t>public Document()</w:t>
            </w:r>
            <w:r w:rsidRPr="001014EB">
              <w:rPr>
                <w:lang w:val="fr-FR"/>
              </w:rPr>
              <w:br/>
              <w:t>{</w:t>
            </w:r>
            <w:r w:rsidRPr="001014EB">
              <w:rPr>
                <w:lang w:val="fr-FR"/>
              </w:rPr>
              <w:br/>
              <w:t>}</w:t>
            </w:r>
          </w:p>
          <w:p w:rsidR="001014EB" w:rsidRPr="00361249" w:rsidRDefault="001014EB" w:rsidP="005B6531">
            <w:pPr>
              <w:shd w:val="clear" w:color="auto" w:fill="CCFFFF"/>
              <w:ind w:firstLineChars="200" w:firstLine="420"/>
            </w:pPr>
            <w:r w:rsidRPr="00361249">
              <w:t>public Document(string title, string content)</w:t>
            </w:r>
            <w:r w:rsidRPr="00361249">
              <w:br/>
              <w:t>{</w:t>
            </w:r>
            <w:r w:rsidRPr="00361249">
              <w:br/>
              <w:t>this.title = title;</w:t>
            </w:r>
            <w:r w:rsidRPr="00361249">
              <w:br/>
              <w:t>this.content = content;</w:t>
            </w:r>
            <w:r w:rsidRPr="00361249">
              <w:br/>
              <w:t>}</w:t>
            </w:r>
          </w:p>
          <w:p w:rsidR="001014EB" w:rsidRPr="00361249" w:rsidRDefault="001014EB" w:rsidP="005B6531">
            <w:pPr>
              <w:shd w:val="clear" w:color="auto" w:fill="CCFFFF"/>
              <w:ind w:firstLineChars="200" w:firstLine="420"/>
            </w:pPr>
            <w:r w:rsidRPr="00361249">
              <w:t>public string Title { get; set; }</w:t>
            </w:r>
            <w:r w:rsidRPr="00361249">
              <w:br/>
              <w:t xml:space="preserve">public string Content { get; set; } </w:t>
            </w:r>
            <w:r w:rsidRPr="00361249">
              <w:br/>
              <w:t xml:space="preserve">} </w:t>
            </w:r>
          </w:p>
        </w:tc>
      </w:tr>
    </w:tbl>
    <w:p w:rsidR="001014EB" w:rsidRPr="00361249" w:rsidRDefault="001014EB" w:rsidP="005B6531">
      <w:pPr>
        <w:shd w:val="clear" w:color="auto" w:fill="CCFFFF"/>
        <w:ind w:firstLineChars="200" w:firstLine="420"/>
      </w:pPr>
      <w:r w:rsidRPr="00361249">
        <w:t>要使用</w:t>
      </w:r>
      <w:r w:rsidRPr="00361249">
        <w:t>DocumentManager&lt;T&gt;</w:t>
      </w:r>
      <w:r w:rsidRPr="00361249">
        <w:t>类显示文档，可以将类型</w:t>
      </w:r>
      <w:r w:rsidRPr="00361249">
        <w:t>T</w:t>
      </w:r>
      <w:r w:rsidRPr="00361249">
        <w:t>强制转换为</w:t>
      </w:r>
      <w:r w:rsidRPr="00361249">
        <w:t>IDocument</w:t>
      </w:r>
      <w:r w:rsidRPr="00361249">
        <w:t>接口，以显示标题：</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void DisplayAllDocuments()</w:t>
            </w:r>
            <w:r w:rsidRPr="00361249">
              <w:br/>
              <w:t>{</w:t>
            </w:r>
            <w:r w:rsidRPr="00361249">
              <w:br/>
              <w:t>foreach (T doc in documentQueue)</w:t>
            </w:r>
            <w:r w:rsidRPr="00361249">
              <w:br/>
              <w:t>{</w:t>
            </w:r>
            <w:r w:rsidRPr="00361249">
              <w:br/>
              <w:t>Console.WriteLine((IDocument)doc).Title);</w:t>
            </w:r>
            <w:r w:rsidRPr="00361249">
              <w:br/>
              <w:t>}</w:t>
            </w:r>
            <w:r w:rsidRPr="00361249">
              <w:br/>
              <w:t>}</w:t>
            </w:r>
          </w:p>
        </w:tc>
      </w:tr>
    </w:tbl>
    <w:p w:rsidR="001014EB" w:rsidRPr="00361249" w:rsidRDefault="001014EB" w:rsidP="005B6531">
      <w:pPr>
        <w:shd w:val="clear" w:color="auto" w:fill="CCFFFF"/>
        <w:ind w:firstLineChars="200" w:firstLine="420"/>
      </w:pPr>
      <w:r w:rsidRPr="00361249">
        <w:t>问题是，如果类型</w:t>
      </w:r>
      <w:r w:rsidRPr="00361249">
        <w:t>T</w:t>
      </w:r>
      <w:r w:rsidRPr="00361249">
        <w:t>没有执行</w:t>
      </w:r>
      <w:r w:rsidRPr="00361249">
        <w:t>IDocument</w:t>
      </w:r>
      <w:r w:rsidRPr="00361249">
        <w:t>接口，这个类型转换就会生成一个运行异常。最好给</w:t>
      </w:r>
      <w:r w:rsidRPr="00361249">
        <w:t>DocumentManager&lt;TDocument&gt;</w:t>
      </w:r>
      <w:r w:rsidRPr="00361249">
        <w:t>类定义一个约束：</w:t>
      </w:r>
      <w:r w:rsidRPr="00361249">
        <w:t>TDocument</w:t>
      </w:r>
      <w:r w:rsidRPr="00361249">
        <w:t>类型必须执行</w:t>
      </w:r>
      <w:r w:rsidRPr="00361249">
        <w:t>IDocument</w:t>
      </w:r>
      <w:r w:rsidRPr="00361249">
        <w:t>接口。为了在泛型类型的名称中指定该要求，将</w:t>
      </w:r>
      <w:r w:rsidRPr="00361249">
        <w:t>T</w:t>
      </w:r>
      <w:r w:rsidRPr="00361249">
        <w:t>改为</w:t>
      </w:r>
      <w:r w:rsidRPr="00361249">
        <w:t>TDocument</w:t>
      </w:r>
      <w:r w:rsidRPr="00361249">
        <w:t>。</w:t>
      </w:r>
      <w:r w:rsidRPr="00361249">
        <w:t>where</w:t>
      </w:r>
      <w:r w:rsidRPr="00361249">
        <w:t>子句指定了执行</w:t>
      </w:r>
      <w:r w:rsidRPr="00361249">
        <w:t>IDocument</w:t>
      </w:r>
      <w:r w:rsidRPr="00361249">
        <w:t>接口的要求。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class DocumentManager&lt;TDocument&gt;</w:t>
            </w:r>
            <w:r w:rsidRPr="00361249">
              <w:br/>
              <w:t>where TDocument : IDocument</w:t>
            </w:r>
            <w:r w:rsidRPr="00361249">
              <w:br/>
              <w:t>{</w:t>
            </w:r>
          </w:p>
        </w:tc>
      </w:tr>
    </w:tbl>
    <w:p w:rsidR="001014EB" w:rsidRPr="00361249" w:rsidRDefault="001014EB" w:rsidP="005B6531">
      <w:pPr>
        <w:shd w:val="clear" w:color="auto" w:fill="CCFFFF"/>
        <w:ind w:firstLineChars="200" w:firstLine="420"/>
      </w:pPr>
      <w:r w:rsidRPr="00361249">
        <w:lastRenderedPageBreak/>
        <w:t>这样，就可以编写</w:t>
      </w:r>
      <w:r w:rsidRPr="00361249">
        <w:t>foreach</w:t>
      </w:r>
      <w:r w:rsidRPr="00361249">
        <w:t>语句，让类型</w:t>
      </w:r>
      <w:r w:rsidRPr="00361249">
        <w:t>T</w:t>
      </w:r>
      <w:r w:rsidRPr="00361249">
        <w:t>包含属性</w:t>
      </w:r>
      <w:r w:rsidRPr="00361249">
        <w:t>Title</w:t>
      </w:r>
      <w:r w:rsidRPr="00361249">
        <w:t>了。</w:t>
      </w:r>
      <w:r w:rsidRPr="00361249">
        <w:t>Visual Studio IntelliSense</w:t>
      </w:r>
      <w:r w:rsidRPr="00361249">
        <w:t>和编译器都会提供这个支持。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void DisplayAllDocuments()</w:t>
            </w:r>
            <w:r w:rsidRPr="00361249">
              <w:br/>
              <w:t>{</w:t>
            </w:r>
            <w:r w:rsidRPr="00361249">
              <w:br/>
              <w:t>foreach (TDocument doc in documentQueue)</w:t>
            </w:r>
            <w:r w:rsidRPr="00361249">
              <w:br/>
              <w:t>{</w:t>
            </w:r>
            <w:r w:rsidRPr="00361249">
              <w:br/>
              <w:t>Console.WriteLine(doc.Title);</w:t>
            </w:r>
            <w:r w:rsidRPr="00361249">
              <w:br/>
              <w:t>}</w:t>
            </w:r>
            <w:r w:rsidRPr="00361249">
              <w:br/>
              <w:t>}</w:t>
            </w:r>
          </w:p>
        </w:tc>
      </w:tr>
    </w:tbl>
    <w:p w:rsidR="001014EB" w:rsidRPr="00361249" w:rsidRDefault="001014EB" w:rsidP="005B6531">
      <w:pPr>
        <w:shd w:val="clear" w:color="auto" w:fill="CCFFFF"/>
        <w:ind w:firstLineChars="200" w:firstLine="420"/>
      </w:pPr>
      <w:r w:rsidRPr="00361249">
        <w:t>在</w:t>
      </w:r>
      <w:r w:rsidRPr="00361249">
        <w:t>Main()</w:t>
      </w:r>
      <w:r w:rsidRPr="00361249">
        <w:t>方法中，</w:t>
      </w:r>
      <w:r w:rsidRPr="00361249">
        <w:t>DocumentManager&lt;T&gt;</w:t>
      </w:r>
      <w:r w:rsidRPr="00361249">
        <w:t>类用</w:t>
      </w:r>
      <w:r w:rsidRPr="00361249">
        <w:t>Document</w:t>
      </w:r>
      <w:r w:rsidRPr="00361249">
        <w:t>类型实例化，而</w:t>
      </w:r>
      <w:r w:rsidRPr="00361249">
        <w:t>Document</w:t>
      </w:r>
      <w:r w:rsidRPr="00361249">
        <w:t>类型执行了需要的</w:t>
      </w:r>
      <w:r w:rsidRPr="00361249">
        <w:t>IDocument</w:t>
      </w:r>
      <w:r w:rsidRPr="00361249">
        <w:t>接口。接着添加和显示新文档，检索其中一个文档：</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 xml:space="preserve">static void </w:t>
            </w:r>
            <w:smartTag w:uri="urn:schemas-microsoft-com:office:smarttags" w:element="place">
              <w:r w:rsidRPr="00361249">
                <w:t>Main</w:t>
              </w:r>
            </w:smartTag>
            <w:r w:rsidRPr="00361249">
              <w:t>()</w:t>
            </w:r>
            <w:r w:rsidRPr="00361249">
              <w:br/>
              <w:t>{</w:t>
            </w:r>
            <w:r w:rsidRPr="00361249">
              <w:br/>
              <w:t>DocumentManager&lt;Document&gt; dm = new DocumentManager&lt;Document&gt;();</w:t>
            </w:r>
            <w:r w:rsidRPr="00361249">
              <w:br/>
              <w:t>dm.AddDocument(new Document("Title A", "Sample A"));</w:t>
            </w:r>
            <w:r w:rsidRPr="00361249">
              <w:br/>
              <w:t>dm.AddDocument(new Document("Title B", "Sample B"));</w:t>
            </w:r>
          </w:p>
          <w:p w:rsidR="001014EB" w:rsidRPr="00361249" w:rsidRDefault="001014EB" w:rsidP="005B6531">
            <w:pPr>
              <w:shd w:val="clear" w:color="auto" w:fill="CCFFFF"/>
              <w:ind w:firstLineChars="200" w:firstLine="420"/>
            </w:pPr>
            <w:r w:rsidRPr="00361249">
              <w:t>dm.DisplayAllDocuments();</w:t>
            </w:r>
          </w:p>
          <w:p w:rsidR="001014EB" w:rsidRPr="00361249" w:rsidRDefault="001014EB" w:rsidP="005B6531">
            <w:pPr>
              <w:shd w:val="clear" w:color="auto" w:fill="CCFFFF"/>
              <w:ind w:firstLineChars="200" w:firstLine="420"/>
            </w:pPr>
            <w:r w:rsidRPr="00361249">
              <w:t>if (dm.IsDocumentAvailable)</w:t>
            </w:r>
            <w:r w:rsidRPr="00361249">
              <w:br/>
              <w:t>{</w:t>
            </w:r>
            <w:r w:rsidRPr="00361249">
              <w:br/>
              <w:t>Document d = dm.GetDocument();</w:t>
            </w:r>
            <w:r w:rsidRPr="00361249">
              <w:br/>
              <w:t>Console.WriteLine(d.Content);</w:t>
            </w:r>
            <w:r w:rsidRPr="00361249">
              <w:br/>
              <w:t>}</w:t>
            </w:r>
            <w:r w:rsidRPr="00361249">
              <w:br/>
              <w:t xml:space="preserve">} </w:t>
            </w:r>
          </w:p>
        </w:tc>
      </w:tr>
    </w:tbl>
    <w:p w:rsidR="001014EB" w:rsidRPr="00361249" w:rsidRDefault="001014EB" w:rsidP="005B6531">
      <w:pPr>
        <w:shd w:val="clear" w:color="auto" w:fill="CCFFFF"/>
        <w:ind w:firstLineChars="200" w:firstLine="420"/>
      </w:pPr>
      <w:r w:rsidRPr="00361249">
        <w:t>DocumentManager</w:t>
      </w:r>
      <w:r w:rsidRPr="00361249">
        <w:t>现在可以处理任何执行了</w:t>
      </w:r>
      <w:r w:rsidRPr="00361249">
        <w:t>IDocument</w:t>
      </w:r>
      <w:r w:rsidRPr="00361249">
        <w:t>接口的类。</w:t>
      </w:r>
    </w:p>
    <w:p w:rsidR="001014EB" w:rsidRPr="00361249" w:rsidRDefault="001014EB" w:rsidP="005B6531">
      <w:pPr>
        <w:shd w:val="clear" w:color="auto" w:fill="CCFFFF"/>
        <w:ind w:firstLineChars="200" w:firstLine="420"/>
      </w:pPr>
      <w:r w:rsidRPr="00361249">
        <w:t>在示例应用程序中，介绍了接口约束。泛型还有几种约束类型，如表</w:t>
      </w:r>
      <w:r w:rsidRPr="00361249">
        <w:t>9-1</w:t>
      </w:r>
      <w:r w:rsidRPr="00361249">
        <w:t>所示。</w:t>
      </w:r>
    </w:p>
    <w:p w:rsidR="001014EB" w:rsidRPr="00361249" w:rsidRDefault="001014EB" w:rsidP="005B6531">
      <w:pPr>
        <w:shd w:val="clear" w:color="auto" w:fill="CCFFFF"/>
        <w:jc w:val="center"/>
      </w:pPr>
      <w:r w:rsidRPr="00361249">
        <w:t>表</w:t>
      </w:r>
      <w:r w:rsidRPr="00361249">
        <w:t>  9-1</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1951"/>
        <w:gridCol w:w="7167"/>
      </w:tblGrid>
      <w:tr w:rsidR="001014EB" w:rsidRPr="00361249">
        <w:trPr>
          <w:jc w:val="center"/>
        </w:trPr>
        <w:tc>
          <w:tcPr>
            <w:tcW w:w="1927" w:type="dxa"/>
            <w:tcBorders>
              <w:top w:val="single" w:sz="8" w:space="0" w:color="auto"/>
              <w:left w:val="outset" w:sz="6" w:space="0" w:color="ECE9D8"/>
              <w:bottom w:val="single" w:sz="4" w:space="0" w:color="auto"/>
              <w:right w:val="single" w:sz="4" w:space="0" w:color="auto"/>
            </w:tcBorders>
            <w:shd w:val="clear" w:color="auto" w:fill="auto"/>
          </w:tcPr>
          <w:p w:rsidR="001014EB" w:rsidRPr="00361249" w:rsidRDefault="001014EB" w:rsidP="005B6531">
            <w:pPr>
              <w:shd w:val="clear" w:color="auto" w:fill="CCFFFF"/>
            </w:pPr>
            <w:r w:rsidRPr="00361249">
              <w:rPr>
                <w:rFonts w:hint="eastAsia"/>
              </w:rPr>
              <w:t>约</w:t>
            </w:r>
            <w:r w:rsidRPr="00361249">
              <w:t xml:space="preserve">    </w:t>
            </w:r>
            <w:r w:rsidRPr="00361249">
              <w:rPr>
                <w:rFonts w:hint="eastAsia"/>
              </w:rPr>
              <w:t>束</w:t>
            </w:r>
          </w:p>
        </w:tc>
        <w:tc>
          <w:tcPr>
            <w:tcW w:w="7077" w:type="dxa"/>
            <w:tcBorders>
              <w:top w:val="single" w:sz="8" w:space="0" w:color="auto"/>
              <w:left w:val="single" w:sz="4" w:space="0" w:color="auto"/>
              <w:bottom w:val="single" w:sz="4" w:space="0" w:color="auto"/>
              <w:right w:val="outset" w:sz="6" w:space="0" w:color="ECE9D8"/>
            </w:tcBorders>
            <w:shd w:val="clear" w:color="auto" w:fill="auto"/>
          </w:tcPr>
          <w:p w:rsidR="001014EB" w:rsidRPr="00361249" w:rsidRDefault="001014EB" w:rsidP="005B6531">
            <w:pPr>
              <w:shd w:val="clear" w:color="auto" w:fill="CCFFFF"/>
            </w:pPr>
            <w:r w:rsidRPr="00361249">
              <w:rPr>
                <w:rFonts w:hint="eastAsia"/>
              </w:rPr>
              <w:t>说</w:t>
            </w:r>
            <w:r w:rsidRPr="00361249">
              <w:t xml:space="preserve">    </w:t>
            </w:r>
            <w:r w:rsidRPr="00361249">
              <w:rPr>
                <w:rFonts w:hint="eastAsia"/>
              </w:rPr>
              <w:t>明</w:t>
            </w:r>
          </w:p>
        </w:tc>
      </w:tr>
      <w:tr w:rsidR="001014EB" w:rsidRPr="00361249">
        <w:trPr>
          <w:jc w:val="center"/>
        </w:trPr>
        <w:tc>
          <w:tcPr>
            <w:tcW w:w="1927" w:type="dxa"/>
            <w:tcBorders>
              <w:top w:val="single" w:sz="4" w:space="0" w:color="auto"/>
              <w:left w:val="outset" w:sz="6" w:space="0" w:color="ECE9D8"/>
              <w:bottom w:val="single" w:sz="4" w:space="0" w:color="auto"/>
              <w:right w:val="single" w:sz="4" w:space="0" w:color="auto"/>
            </w:tcBorders>
            <w:shd w:val="clear" w:color="auto" w:fill="auto"/>
          </w:tcPr>
          <w:p w:rsidR="001014EB" w:rsidRPr="00361249" w:rsidRDefault="001014EB" w:rsidP="005B6531">
            <w:pPr>
              <w:shd w:val="clear" w:color="auto" w:fill="CCFFFF"/>
            </w:pPr>
            <w:r w:rsidRPr="00361249">
              <w:t>where T : struct</w:t>
            </w:r>
          </w:p>
        </w:tc>
        <w:tc>
          <w:tcPr>
            <w:tcW w:w="7077" w:type="dxa"/>
            <w:tcBorders>
              <w:top w:val="single" w:sz="4" w:space="0" w:color="auto"/>
              <w:left w:val="single" w:sz="4" w:space="0" w:color="auto"/>
              <w:bottom w:val="single" w:sz="4" w:space="0" w:color="auto"/>
              <w:right w:val="outset" w:sz="6" w:space="0" w:color="ECE9D8"/>
            </w:tcBorders>
            <w:shd w:val="clear" w:color="auto" w:fill="auto"/>
          </w:tcPr>
          <w:p w:rsidR="001014EB" w:rsidRPr="00361249" w:rsidRDefault="001014EB" w:rsidP="005B6531">
            <w:pPr>
              <w:shd w:val="clear" w:color="auto" w:fill="CCFFFF"/>
            </w:pPr>
            <w:r w:rsidRPr="00361249">
              <w:rPr>
                <w:rFonts w:hint="eastAsia"/>
              </w:rPr>
              <w:t>使用结构约束，类型</w:t>
            </w:r>
            <w:r w:rsidRPr="00361249">
              <w:t>T</w:t>
            </w:r>
            <w:r w:rsidRPr="00361249">
              <w:rPr>
                <w:rFonts w:hint="eastAsia"/>
              </w:rPr>
              <w:t>必须是值类型</w:t>
            </w:r>
          </w:p>
        </w:tc>
      </w:tr>
      <w:tr w:rsidR="001014EB" w:rsidRPr="00361249">
        <w:trPr>
          <w:jc w:val="center"/>
        </w:trPr>
        <w:tc>
          <w:tcPr>
            <w:tcW w:w="1927" w:type="dxa"/>
            <w:tcBorders>
              <w:top w:val="single" w:sz="4" w:space="0" w:color="auto"/>
              <w:left w:val="outset" w:sz="6" w:space="0" w:color="ECE9D8"/>
              <w:bottom w:val="single" w:sz="4" w:space="0" w:color="auto"/>
              <w:right w:val="single" w:sz="4" w:space="0" w:color="auto"/>
            </w:tcBorders>
            <w:shd w:val="clear" w:color="auto" w:fill="auto"/>
          </w:tcPr>
          <w:p w:rsidR="001014EB" w:rsidRPr="00361249" w:rsidRDefault="001014EB" w:rsidP="005B6531">
            <w:pPr>
              <w:shd w:val="clear" w:color="auto" w:fill="CCFFFF"/>
            </w:pPr>
            <w:r w:rsidRPr="00361249">
              <w:t>where T : class</w:t>
            </w:r>
          </w:p>
        </w:tc>
        <w:tc>
          <w:tcPr>
            <w:tcW w:w="7077" w:type="dxa"/>
            <w:tcBorders>
              <w:top w:val="single" w:sz="4" w:space="0" w:color="auto"/>
              <w:left w:val="single" w:sz="4" w:space="0" w:color="auto"/>
              <w:bottom w:val="single" w:sz="4" w:space="0" w:color="auto"/>
              <w:right w:val="outset" w:sz="6" w:space="0" w:color="ECE9D8"/>
            </w:tcBorders>
            <w:shd w:val="clear" w:color="auto" w:fill="auto"/>
          </w:tcPr>
          <w:p w:rsidR="001014EB" w:rsidRPr="00361249" w:rsidRDefault="001014EB" w:rsidP="005B6531">
            <w:pPr>
              <w:shd w:val="clear" w:color="auto" w:fill="CCFFFF"/>
            </w:pPr>
            <w:r w:rsidRPr="00361249">
              <w:rPr>
                <w:rFonts w:hint="eastAsia"/>
              </w:rPr>
              <w:t>类约束指定，类型</w:t>
            </w:r>
            <w:r w:rsidRPr="00361249">
              <w:t>T</w:t>
            </w:r>
            <w:r w:rsidRPr="00361249">
              <w:rPr>
                <w:rFonts w:hint="eastAsia"/>
              </w:rPr>
              <w:t>必须是引用类型</w:t>
            </w:r>
          </w:p>
        </w:tc>
      </w:tr>
      <w:tr w:rsidR="001014EB" w:rsidRPr="00361249">
        <w:trPr>
          <w:jc w:val="center"/>
        </w:trPr>
        <w:tc>
          <w:tcPr>
            <w:tcW w:w="1927" w:type="dxa"/>
            <w:tcBorders>
              <w:top w:val="single" w:sz="4" w:space="0" w:color="auto"/>
              <w:left w:val="outset" w:sz="6" w:space="0" w:color="ECE9D8"/>
              <w:bottom w:val="single" w:sz="4" w:space="0" w:color="auto"/>
              <w:right w:val="single" w:sz="4" w:space="0" w:color="auto"/>
            </w:tcBorders>
            <w:shd w:val="clear" w:color="auto" w:fill="auto"/>
          </w:tcPr>
          <w:p w:rsidR="001014EB" w:rsidRPr="00361249" w:rsidRDefault="001014EB" w:rsidP="005B6531">
            <w:pPr>
              <w:shd w:val="clear" w:color="auto" w:fill="CCFFFF"/>
            </w:pPr>
            <w:r w:rsidRPr="00361249">
              <w:t>where T : IFoo</w:t>
            </w:r>
          </w:p>
        </w:tc>
        <w:tc>
          <w:tcPr>
            <w:tcW w:w="7077" w:type="dxa"/>
            <w:tcBorders>
              <w:top w:val="single" w:sz="4" w:space="0" w:color="auto"/>
              <w:left w:val="single" w:sz="4" w:space="0" w:color="auto"/>
              <w:bottom w:val="single" w:sz="4" w:space="0" w:color="auto"/>
              <w:right w:val="outset" w:sz="6" w:space="0" w:color="ECE9D8"/>
            </w:tcBorders>
            <w:shd w:val="clear" w:color="auto" w:fill="auto"/>
          </w:tcPr>
          <w:p w:rsidR="001014EB" w:rsidRPr="00361249" w:rsidRDefault="001014EB" w:rsidP="005B6531">
            <w:pPr>
              <w:shd w:val="clear" w:color="auto" w:fill="CCFFFF"/>
            </w:pPr>
            <w:r w:rsidRPr="00361249">
              <w:rPr>
                <w:rFonts w:hint="eastAsia"/>
              </w:rPr>
              <w:t>指定类型</w:t>
            </w:r>
            <w:r w:rsidRPr="00361249">
              <w:t>T</w:t>
            </w:r>
            <w:r w:rsidRPr="00361249">
              <w:rPr>
                <w:rFonts w:hint="eastAsia"/>
              </w:rPr>
              <w:t>必须执行接口</w:t>
            </w:r>
            <w:r w:rsidRPr="00361249">
              <w:t>IFoo</w:t>
            </w:r>
          </w:p>
        </w:tc>
      </w:tr>
      <w:tr w:rsidR="001014EB" w:rsidRPr="00361249">
        <w:trPr>
          <w:jc w:val="center"/>
        </w:trPr>
        <w:tc>
          <w:tcPr>
            <w:tcW w:w="1927" w:type="dxa"/>
            <w:tcBorders>
              <w:top w:val="single" w:sz="4" w:space="0" w:color="auto"/>
              <w:left w:val="outset" w:sz="6" w:space="0" w:color="ECE9D8"/>
              <w:bottom w:val="single" w:sz="4" w:space="0" w:color="auto"/>
              <w:right w:val="single" w:sz="4" w:space="0" w:color="auto"/>
            </w:tcBorders>
            <w:shd w:val="clear" w:color="auto" w:fill="auto"/>
          </w:tcPr>
          <w:p w:rsidR="001014EB" w:rsidRPr="00361249" w:rsidRDefault="001014EB" w:rsidP="005B6531">
            <w:pPr>
              <w:shd w:val="clear" w:color="auto" w:fill="CCFFFF"/>
            </w:pPr>
            <w:r w:rsidRPr="00361249">
              <w:t>where T : Foo</w:t>
            </w:r>
          </w:p>
        </w:tc>
        <w:tc>
          <w:tcPr>
            <w:tcW w:w="7077" w:type="dxa"/>
            <w:tcBorders>
              <w:top w:val="single" w:sz="4" w:space="0" w:color="auto"/>
              <w:left w:val="single" w:sz="4" w:space="0" w:color="auto"/>
              <w:bottom w:val="single" w:sz="4" w:space="0" w:color="auto"/>
              <w:right w:val="outset" w:sz="6" w:space="0" w:color="ECE9D8"/>
            </w:tcBorders>
            <w:shd w:val="clear" w:color="auto" w:fill="auto"/>
          </w:tcPr>
          <w:p w:rsidR="001014EB" w:rsidRPr="00361249" w:rsidRDefault="001014EB" w:rsidP="005B6531">
            <w:pPr>
              <w:shd w:val="clear" w:color="auto" w:fill="CCFFFF"/>
            </w:pPr>
            <w:r w:rsidRPr="00361249">
              <w:rPr>
                <w:rFonts w:hint="eastAsia"/>
              </w:rPr>
              <w:t>指定类型</w:t>
            </w:r>
            <w:r w:rsidRPr="00361249">
              <w:t>T</w:t>
            </w:r>
            <w:r w:rsidRPr="00361249">
              <w:rPr>
                <w:rFonts w:hint="eastAsia"/>
              </w:rPr>
              <w:t>必须派生于基类</w:t>
            </w:r>
            <w:r w:rsidRPr="00361249">
              <w:t>Foo</w:t>
            </w:r>
          </w:p>
        </w:tc>
      </w:tr>
      <w:tr w:rsidR="001014EB" w:rsidRPr="00361249">
        <w:trPr>
          <w:jc w:val="center"/>
        </w:trPr>
        <w:tc>
          <w:tcPr>
            <w:tcW w:w="1927" w:type="dxa"/>
            <w:tcBorders>
              <w:top w:val="single" w:sz="4" w:space="0" w:color="auto"/>
              <w:left w:val="outset" w:sz="6" w:space="0" w:color="ECE9D8"/>
              <w:bottom w:val="single" w:sz="4" w:space="0" w:color="auto"/>
              <w:right w:val="single" w:sz="4" w:space="0" w:color="auto"/>
            </w:tcBorders>
            <w:shd w:val="clear" w:color="auto" w:fill="auto"/>
          </w:tcPr>
          <w:p w:rsidR="001014EB" w:rsidRPr="00361249" w:rsidRDefault="001014EB" w:rsidP="005B6531">
            <w:pPr>
              <w:shd w:val="clear" w:color="auto" w:fill="CCFFFF"/>
            </w:pPr>
            <w:r w:rsidRPr="00361249">
              <w:t>where T : new()</w:t>
            </w:r>
          </w:p>
        </w:tc>
        <w:tc>
          <w:tcPr>
            <w:tcW w:w="7077" w:type="dxa"/>
            <w:tcBorders>
              <w:top w:val="single" w:sz="4" w:space="0" w:color="auto"/>
              <w:left w:val="single" w:sz="4" w:space="0" w:color="auto"/>
              <w:bottom w:val="single" w:sz="4" w:space="0" w:color="auto"/>
              <w:right w:val="outset" w:sz="6" w:space="0" w:color="ECE9D8"/>
            </w:tcBorders>
            <w:shd w:val="clear" w:color="auto" w:fill="auto"/>
          </w:tcPr>
          <w:p w:rsidR="001014EB" w:rsidRPr="00361249" w:rsidRDefault="001014EB" w:rsidP="005B6531">
            <w:pPr>
              <w:shd w:val="clear" w:color="auto" w:fill="CCFFFF"/>
            </w:pPr>
            <w:r w:rsidRPr="00361249">
              <w:rPr>
                <w:rFonts w:hint="eastAsia"/>
              </w:rPr>
              <w:t>这是一个构造函数约束，指定类型</w:t>
            </w:r>
            <w:r w:rsidRPr="00361249">
              <w:t>T</w:t>
            </w:r>
            <w:r w:rsidRPr="00361249">
              <w:rPr>
                <w:rFonts w:hint="eastAsia"/>
              </w:rPr>
              <w:t>必须有一个默认构造函数</w:t>
            </w:r>
          </w:p>
        </w:tc>
      </w:tr>
      <w:tr w:rsidR="001014EB" w:rsidRPr="00361249">
        <w:trPr>
          <w:jc w:val="center"/>
        </w:trPr>
        <w:tc>
          <w:tcPr>
            <w:tcW w:w="1927" w:type="dxa"/>
            <w:tcBorders>
              <w:top w:val="single" w:sz="4" w:space="0" w:color="auto"/>
              <w:left w:val="outset" w:sz="6" w:space="0" w:color="ECE9D8"/>
              <w:bottom w:val="single" w:sz="8" w:space="0" w:color="auto"/>
              <w:right w:val="single" w:sz="4" w:space="0" w:color="auto"/>
            </w:tcBorders>
            <w:shd w:val="clear" w:color="auto" w:fill="auto"/>
          </w:tcPr>
          <w:p w:rsidR="001014EB" w:rsidRPr="00361249" w:rsidRDefault="001014EB" w:rsidP="005B6531">
            <w:pPr>
              <w:shd w:val="clear" w:color="auto" w:fill="CCFFFF"/>
            </w:pPr>
            <w:r w:rsidRPr="00361249">
              <w:t>where T : U</w:t>
            </w:r>
          </w:p>
        </w:tc>
        <w:tc>
          <w:tcPr>
            <w:tcW w:w="7077" w:type="dxa"/>
            <w:tcBorders>
              <w:top w:val="single" w:sz="4" w:space="0" w:color="auto"/>
              <w:left w:val="single" w:sz="4" w:space="0" w:color="auto"/>
              <w:bottom w:val="single" w:sz="8" w:space="0" w:color="auto"/>
              <w:right w:val="outset" w:sz="6" w:space="0" w:color="ECE9D8"/>
            </w:tcBorders>
            <w:shd w:val="clear" w:color="auto" w:fill="auto"/>
          </w:tcPr>
          <w:p w:rsidR="001014EB" w:rsidRPr="00361249" w:rsidRDefault="001014EB" w:rsidP="005B6531">
            <w:pPr>
              <w:shd w:val="clear" w:color="auto" w:fill="CCFFFF"/>
            </w:pPr>
            <w:r w:rsidRPr="00361249">
              <w:rPr>
                <w:rFonts w:hint="eastAsia"/>
              </w:rPr>
              <w:t>这个约束也可以指定，类型</w:t>
            </w:r>
            <w:r w:rsidRPr="00361249">
              <w:t>T1</w:t>
            </w:r>
            <w:r w:rsidRPr="00361249">
              <w:rPr>
                <w:rFonts w:hint="eastAsia"/>
              </w:rPr>
              <w:t>派生于泛型类型</w:t>
            </w:r>
            <w:r w:rsidRPr="00361249">
              <w:t>T2</w:t>
            </w:r>
            <w:r w:rsidRPr="00361249">
              <w:rPr>
                <w:rFonts w:hint="eastAsia"/>
              </w:rPr>
              <w:t>。该约束也称为裸类型约束</w:t>
            </w:r>
          </w:p>
        </w:tc>
      </w:tr>
    </w:tbl>
    <w:p w:rsidR="001014EB" w:rsidRPr="00361249" w:rsidRDefault="001014EB" w:rsidP="005B6531">
      <w:pPr>
        <w:shd w:val="clear" w:color="auto" w:fill="CCFFFF"/>
        <w:ind w:firstLineChars="200" w:firstLine="420"/>
      </w:pPr>
      <w:r w:rsidRPr="00361249">
        <w:t>注意：</w:t>
      </w:r>
    </w:p>
    <w:p w:rsidR="001014EB" w:rsidRPr="00361249" w:rsidRDefault="001014EB" w:rsidP="005B6531">
      <w:pPr>
        <w:shd w:val="clear" w:color="auto" w:fill="CCFFFF"/>
        <w:ind w:firstLineChars="200" w:firstLine="420"/>
      </w:pPr>
      <w:r w:rsidRPr="00361249">
        <w:t>在</w:t>
      </w:r>
      <w:r w:rsidRPr="00361249">
        <w:t>CLR 2.0</w:t>
      </w:r>
      <w:r w:rsidRPr="00361249">
        <w:t>中，只能为默认构造函数定义约束，不能为其他构造函数定义约束。</w:t>
      </w:r>
    </w:p>
    <w:p w:rsidR="001014EB" w:rsidRPr="00361249" w:rsidRDefault="001014EB" w:rsidP="005B6531">
      <w:pPr>
        <w:shd w:val="clear" w:color="auto" w:fill="CCFFFF"/>
        <w:ind w:firstLineChars="200" w:firstLine="420"/>
      </w:pPr>
      <w:r w:rsidRPr="00361249">
        <w:t>使用泛型类型还可以合并多个约束。</w:t>
      </w:r>
      <w:r w:rsidRPr="00361249">
        <w:t>where T : IFoo</w:t>
      </w:r>
      <w:r w:rsidRPr="00361249">
        <w:t>，</w:t>
      </w:r>
      <w:r w:rsidRPr="00361249">
        <w:t>new()</w:t>
      </w:r>
      <w:r w:rsidRPr="00361249">
        <w:t>约束和</w:t>
      </w:r>
      <w:r w:rsidRPr="00361249">
        <w:t>MyClass&lt;T&gt;</w:t>
      </w:r>
      <w:r w:rsidRPr="00361249">
        <w:t>声明指定，类型</w:t>
      </w:r>
      <w:r w:rsidRPr="00361249">
        <w:t>T</w:t>
      </w:r>
      <w:r w:rsidRPr="00361249">
        <w:t>必须执行</w:t>
      </w:r>
      <w:r w:rsidRPr="00361249">
        <w:t>IFoo</w:t>
      </w:r>
      <w:r w:rsidRPr="00361249">
        <w:t>接口，且必须有一个默认构造函数。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class MyClass&lt;T&gt;</w:t>
            </w:r>
            <w:r w:rsidRPr="00361249">
              <w:br/>
              <w:t>where T : IFoo, new()</w:t>
            </w:r>
            <w:r w:rsidRPr="00361249">
              <w:br/>
              <w:t>{</w:t>
            </w:r>
            <w:r w:rsidRPr="00361249">
              <w:br/>
              <w:t>//...</w:t>
            </w:r>
          </w:p>
        </w:tc>
      </w:tr>
    </w:tbl>
    <w:p w:rsidR="001014EB" w:rsidRPr="00361249" w:rsidRDefault="001014EB" w:rsidP="005B6531">
      <w:pPr>
        <w:shd w:val="clear" w:color="auto" w:fill="CCFFFF"/>
        <w:ind w:firstLineChars="200" w:firstLine="420"/>
      </w:pPr>
      <w:r w:rsidRPr="00361249">
        <w:t>提示：</w:t>
      </w:r>
    </w:p>
    <w:p w:rsidR="001014EB" w:rsidRPr="00361249" w:rsidRDefault="001014EB" w:rsidP="005B6531">
      <w:pPr>
        <w:shd w:val="clear" w:color="auto" w:fill="CCFFFF"/>
        <w:ind w:firstLineChars="200" w:firstLine="420"/>
      </w:pPr>
      <w:r w:rsidRPr="00361249">
        <w:t>在</w:t>
      </w:r>
      <w:r w:rsidRPr="00361249">
        <w:t>C#</w:t>
      </w:r>
      <w:r w:rsidRPr="00361249">
        <w:t>中，</w:t>
      </w:r>
      <w:r w:rsidRPr="00361249">
        <w:t>where</w:t>
      </w:r>
      <w:r w:rsidRPr="00361249">
        <w:t>子句的一个重要限制是，不能定义必须由泛型类型执行的运算符。运算符不能在</w:t>
      </w:r>
      <w:r w:rsidRPr="00361249">
        <w:lastRenderedPageBreak/>
        <w:t>接口中定义。在</w:t>
      </w:r>
      <w:r w:rsidRPr="00361249">
        <w:t>where</w:t>
      </w:r>
      <w:r w:rsidRPr="00361249">
        <w:t>子句中，只能定义基类、接口和默认构造函数。</w:t>
      </w:r>
    </w:p>
    <w:p w:rsidR="001014EB" w:rsidRPr="00361249" w:rsidRDefault="001014EB" w:rsidP="005B6531">
      <w:pPr>
        <w:pStyle w:val="3"/>
        <w:shd w:val="clear" w:color="auto" w:fill="CCFFFF"/>
      </w:pPr>
      <w:bookmarkStart w:id="192" w:name="_Toc262061837"/>
      <w:smartTag w:uri="urn:schemas-microsoft-com:office:smarttags" w:element="chsdate">
        <w:smartTagPr>
          <w:attr w:name="Year" w:val="1899"/>
          <w:attr w:name="Month" w:val="12"/>
          <w:attr w:name="Day" w:val="30"/>
          <w:attr w:name="IsLunarDate" w:val="False"/>
          <w:attr w:name="IsROCDate" w:val="False"/>
        </w:smartTagPr>
        <w:r w:rsidRPr="00361249">
          <w:t>9.3.3</w:t>
        </w:r>
      </w:smartTag>
      <w:r w:rsidRPr="00361249">
        <w:t xml:space="preserve">  </w:t>
      </w:r>
      <w:r w:rsidRPr="00361249">
        <w:t>继承</w:t>
      </w:r>
      <w:bookmarkEnd w:id="192"/>
    </w:p>
    <w:p w:rsidR="001014EB" w:rsidRPr="00361249" w:rsidRDefault="001014EB" w:rsidP="005B6531">
      <w:pPr>
        <w:shd w:val="clear" w:color="auto" w:fill="CCFFFF"/>
        <w:ind w:firstLineChars="200" w:firstLine="420"/>
      </w:pPr>
      <w:r w:rsidRPr="00361249">
        <w:t>前面创建的</w:t>
      </w:r>
      <w:r w:rsidRPr="00361249">
        <w:t>LinkedList&lt;T&gt;</w:t>
      </w:r>
      <w:r w:rsidRPr="00361249">
        <w:t>类执行了</w:t>
      </w:r>
      <w:r w:rsidRPr="00361249">
        <w:t>IEnumerable&lt;T&gt;</w:t>
      </w:r>
      <w:r w:rsidRPr="00361249">
        <w:t>接口：</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class LinkedList&lt;T&gt; : IEnumerable&lt;T&gt;</w:t>
            </w:r>
            <w:r w:rsidRPr="00361249">
              <w:br/>
              <w:t>{</w:t>
            </w:r>
            <w:r w:rsidRPr="00361249">
              <w:br/>
              <w:t>//...</w:t>
            </w:r>
          </w:p>
        </w:tc>
      </w:tr>
    </w:tbl>
    <w:p w:rsidR="001014EB" w:rsidRPr="00361249" w:rsidRDefault="001014EB" w:rsidP="005B6531">
      <w:pPr>
        <w:shd w:val="clear" w:color="auto" w:fill="CCFFFF"/>
        <w:ind w:firstLineChars="200" w:firstLine="420"/>
      </w:pPr>
      <w:r w:rsidRPr="00361249">
        <w:t>泛型类型可以执行泛型接口，也可以派生于一个类。泛型类可以派生于泛型基类：</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class Base&lt;T&gt;</w:t>
            </w:r>
            <w:r w:rsidRPr="00361249">
              <w:br/>
              <w:t>{</w:t>
            </w:r>
            <w:r w:rsidRPr="00361249">
              <w:br/>
              <w:t>}</w:t>
            </w:r>
            <w:r w:rsidRPr="00361249">
              <w:br/>
              <w:t>public class Derived&lt;T&gt; : Base&lt;T&gt;</w:t>
            </w:r>
            <w:r w:rsidRPr="00361249">
              <w:br/>
              <w:t>{</w:t>
            </w:r>
            <w:r w:rsidRPr="00361249">
              <w:br/>
              <w:t>}</w:t>
            </w:r>
          </w:p>
        </w:tc>
      </w:tr>
    </w:tbl>
    <w:p w:rsidR="001014EB" w:rsidRPr="00361249" w:rsidRDefault="001014EB" w:rsidP="005B6531">
      <w:pPr>
        <w:shd w:val="clear" w:color="auto" w:fill="CCFFFF"/>
        <w:ind w:firstLineChars="200" w:firstLine="420"/>
      </w:pPr>
      <w:r w:rsidRPr="00361249">
        <w:t>其要求是必须重复接口的泛型类型，或者必须指定基类的类型，如下所示：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class Base&lt;T&gt;</w:t>
            </w:r>
            <w:r w:rsidRPr="00361249">
              <w:br/>
              <w:t>{</w:t>
            </w:r>
            <w:r w:rsidRPr="00361249">
              <w:br/>
              <w:t>}</w:t>
            </w:r>
            <w:r w:rsidRPr="00361249">
              <w:br/>
              <w:t>public class Derived&lt;T&gt; : Base&lt;string&gt;</w:t>
            </w:r>
            <w:r w:rsidRPr="00361249">
              <w:br/>
              <w:t>{</w:t>
            </w:r>
            <w:r w:rsidRPr="00361249">
              <w:br/>
              <w:t>}</w:t>
            </w:r>
          </w:p>
        </w:tc>
      </w:tr>
    </w:tbl>
    <w:p w:rsidR="001014EB" w:rsidRPr="00361249" w:rsidRDefault="001014EB" w:rsidP="005B6531">
      <w:pPr>
        <w:shd w:val="clear" w:color="auto" w:fill="CCFFFF"/>
        <w:ind w:firstLineChars="200" w:firstLine="420"/>
      </w:pPr>
      <w:r w:rsidRPr="00361249">
        <w:t>于是，派生类可以是泛型类或非泛型类。例如，可以定义一个抽象的泛型基类，它在派生类中用一个具体的类型实现。这允许对特定类型执行特殊的操作：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fr-FR"/>
              </w:rPr>
            </w:pPr>
            <w:r w:rsidRPr="001014EB">
              <w:rPr>
                <w:lang w:val="fr-FR"/>
              </w:rPr>
              <w:t>public abstract class Calc&lt;T&gt;</w:t>
            </w:r>
            <w:r w:rsidRPr="001014EB">
              <w:rPr>
                <w:lang w:val="fr-FR"/>
              </w:rPr>
              <w:br/>
              <w:t>{</w:t>
            </w:r>
            <w:r w:rsidRPr="001014EB">
              <w:rPr>
                <w:lang w:val="fr-FR"/>
              </w:rPr>
              <w:br/>
              <w:t>public abstract T Add(T x, T y);</w:t>
            </w:r>
            <w:r w:rsidRPr="001014EB">
              <w:rPr>
                <w:lang w:val="fr-FR"/>
              </w:rPr>
              <w:br/>
              <w:t>public abstract T Sub(T x, T y);</w:t>
            </w:r>
            <w:r w:rsidRPr="001014EB">
              <w:rPr>
                <w:lang w:val="fr-FR"/>
              </w:rPr>
              <w:br/>
              <w:t>}</w:t>
            </w:r>
            <w:r w:rsidRPr="001014EB">
              <w:rPr>
                <w:lang w:val="fr-FR"/>
              </w:rPr>
              <w:br/>
              <w:t>public class SimpleCalc : Calc&lt;int&gt;</w:t>
            </w:r>
            <w:r w:rsidRPr="001014EB">
              <w:rPr>
                <w:lang w:val="fr-FR"/>
              </w:rPr>
              <w:br/>
              <w:t>{</w:t>
            </w:r>
            <w:r w:rsidRPr="001014EB">
              <w:rPr>
                <w:lang w:val="fr-FR"/>
              </w:rPr>
              <w:br/>
              <w:t>public override int Add(int x, int y)</w:t>
            </w:r>
            <w:r w:rsidRPr="001014EB">
              <w:rPr>
                <w:lang w:val="fr-FR"/>
              </w:rPr>
              <w:br/>
              <w:t>{</w:t>
            </w:r>
            <w:r w:rsidRPr="001014EB">
              <w:rPr>
                <w:lang w:val="fr-FR"/>
              </w:rPr>
              <w:br/>
              <w:t>return x + y;</w:t>
            </w:r>
            <w:r w:rsidRPr="001014EB">
              <w:rPr>
                <w:lang w:val="fr-FR"/>
              </w:rPr>
              <w:br/>
              <w:t>}</w:t>
            </w:r>
          </w:p>
          <w:p w:rsidR="001014EB" w:rsidRPr="00361249" w:rsidRDefault="001014EB" w:rsidP="005B6531">
            <w:pPr>
              <w:shd w:val="clear" w:color="auto" w:fill="CCFFFF"/>
              <w:ind w:firstLineChars="200" w:firstLine="420"/>
            </w:pPr>
            <w:r w:rsidRPr="00361249">
              <w:t>public override int Sub(int x, int y)</w:t>
            </w:r>
            <w:r w:rsidRPr="00361249">
              <w:br/>
              <w:t>{</w:t>
            </w:r>
            <w:r w:rsidRPr="00361249">
              <w:br/>
              <w:t>return x - y;</w:t>
            </w:r>
            <w:r w:rsidRPr="00361249">
              <w:br/>
              <w:t>}</w:t>
            </w:r>
            <w:r w:rsidRPr="00361249">
              <w:br/>
              <w:t>}</w:t>
            </w:r>
          </w:p>
        </w:tc>
      </w:tr>
    </w:tbl>
    <w:p w:rsidR="001014EB" w:rsidRPr="00361249" w:rsidRDefault="001014EB" w:rsidP="005B6531">
      <w:pPr>
        <w:pStyle w:val="3"/>
        <w:shd w:val="clear" w:color="auto" w:fill="CCFFFF"/>
      </w:pPr>
      <w:bookmarkStart w:id="193" w:name="_Toc262061838"/>
      <w:smartTag w:uri="urn:schemas-microsoft-com:office:smarttags" w:element="chsdate">
        <w:smartTagPr>
          <w:attr w:name="Year" w:val="1899"/>
          <w:attr w:name="Month" w:val="12"/>
          <w:attr w:name="Day" w:val="30"/>
          <w:attr w:name="IsLunarDate" w:val="False"/>
          <w:attr w:name="IsROCDate" w:val="False"/>
        </w:smartTagPr>
        <w:r w:rsidRPr="00361249">
          <w:t>9.3.4</w:t>
        </w:r>
      </w:smartTag>
      <w:r w:rsidRPr="00361249">
        <w:t xml:space="preserve">  </w:t>
      </w:r>
      <w:r w:rsidRPr="00361249">
        <w:t>静态成员</w:t>
      </w:r>
      <w:bookmarkEnd w:id="193"/>
    </w:p>
    <w:p w:rsidR="001014EB" w:rsidRPr="00361249" w:rsidRDefault="001014EB" w:rsidP="005B6531">
      <w:pPr>
        <w:shd w:val="clear" w:color="auto" w:fill="CCFFFF"/>
        <w:ind w:firstLineChars="200" w:firstLine="420"/>
      </w:pPr>
      <w:r w:rsidRPr="00361249">
        <w:t>泛型类的静态成员需要特别关注。泛型类的静态成员只能在类的一个实例中共享。下面看一个例子。</w:t>
      </w:r>
      <w:r w:rsidRPr="00361249">
        <w:t>StaticDemo&lt;T&gt;</w:t>
      </w:r>
      <w:r w:rsidRPr="00361249">
        <w:t>类包含静态字段</w:t>
      </w:r>
      <w:r w:rsidRPr="00361249">
        <w:t>x</w:t>
      </w:r>
      <w:r w:rsidRPr="00361249">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class StaticDemo&lt;T&gt;</w:t>
            </w:r>
            <w:r w:rsidRPr="00361249">
              <w:br/>
              <w:t>{</w:t>
            </w:r>
            <w:r w:rsidRPr="00361249">
              <w:br/>
            </w:r>
            <w:r w:rsidRPr="00361249">
              <w:lastRenderedPageBreak/>
              <w:t>public static int x;</w:t>
            </w:r>
            <w:r w:rsidRPr="00361249">
              <w:br/>
              <w:t>}</w:t>
            </w:r>
          </w:p>
        </w:tc>
      </w:tr>
    </w:tbl>
    <w:p w:rsidR="001014EB" w:rsidRPr="00361249" w:rsidRDefault="001014EB" w:rsidP="005B6531">
      <w:pPr>
        <w:shd w:val="clear" w:color="auto" w:fill="CCFFFF"/>
        <w:ind w:firstLineChars="200" w:firstLine="420"/>
      </w:pPr>
      <w:r w:rsidRPr="00361249">
        <w:lastRenderedPageBreak/>
        <w:t>由于对一个</w:t>
      </w:r>
      <w:r w:rsidRPr="00361249">
        <w:t>string</w:t>
      </w:r>
      <w:r w:rsidRPr="00361249">
        <w:t>类型和一个</w:t>
      </w:r>
      <w:r w:rsidRPr="00361249">
        <w:t>int</w:t>
      </w:r>
      <w:r w:rsidRPr="00361249">
        <w:t>类型使用了</w:t>
      </w:r>
      <w:r w:rsidRPr="00361249">
        <w:t>StaticDemo&lt;T&gt;</w:t>
      </w:r>
      <w:r w:rsidRPr="00361249">
        <w:t>类，所以存在两组静态字段：</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StaticDemo&lt;string&gt;.x = 4;</w:t>
            </w:r>
            <w:r w:rsidRPr="00361249">
              <w:br/>
              <w:t>StaticDemo&lt;int&gt;.x = 5;</w:t>
            </w:r>
            <w:r w:rsidRPr="00361249">
              <w:br/>
              <w:t>Console.WriteLine(StaticDemo&lt;string&gt;.x); // writes 4</w:t>
            </w:r>
          </w:p>
        </w:tc>
      </w:tr>
    </w:tbl>
    <w:p w:rsidR="001014EB" w:rsidRPr="00361249" w:rsidRDefault="001014EB" w:rsidP="005B6531">
      <w:pPr>
        <w:pStyle w:val="2"/>
        <w:shd w:val="clear" w:color="auto" w:fill="CCFFFF"/>
      </w:pPr>
      <w:bookmarkStart w:id="194" w:name="_Toc262061839"/>
      <w:r w:rsidRPr="00361249">
        <w:t xml:space="preserve">9.4  </w:t>
      </w:r>
      <w:r w:rsidRPr="00361249">
        <w:t>泛型接口</w:t>
      </w:r>
      <w:bookmarkEnd w:id="194"/>
    </w:p>
    <w:p w:rsidR="001014EB" w:rsidRPr="00361249" w:rsidRDefault="001014EB" w:rsidP="005B6531">
      <w:pPr>
        <w:shd w:val="clear" w:color="auto" w:fill="CCFFFF"/>
        <w:ind w:firstLineChars="200" w:firstLine="420"/>
      </w:pPr>
      <w:r w:rsidRPr="00361249">
        <w:t>使用泛型可以定义接口，接口中的方法可以带泛型参数。在链表示例中，就执行了</w:t>
      </w:r>
      <w:r w:rsidRPr="00361249">
        <w:t>IEnumerable&lt;T&gt;</w:t>
      </w:r>
      <w:r w:rsidRPr="00361249">
        <w:t>接口，它定义了</w:t>
      </w:r>
      <w:r w:rsidRPr="00361249">
        <w:t>GetEnumerator()</w:t>
      </w:r>
      <w:r w:rsidRPr="00361249">
        <w:t>方法，以返回</w:t>
      </w:r>
      <w:r w:rsidRPr="00361249">
        <w:t>IEnumerator&lt;T&gt;</w:t>
      </w:r>
      <w:r w:rsidRPr="00361249">
        <w:t>。对于</w:t>
      </w:r>
      <w:r w:rsidRPr="00361249">
        <w:t>.NET 1.0</w:t>
      </w:r>
      <w:r w:rsidRPr="00361249">
        <w:t>中的许多非泛型接口，</w:t>
      </w:r>
      <w:r w:rsidRPr="00361249">
        <w:t xml:space="preserve">.NET </w:t>
      </w:r>
      <w:r w:rsidRPr="00361249">
        <w:t>从</w:t>
      </w:r>
      <w:r w:rsidRPr="00361249">
        <w:t>2.0</w:t>
      </w:r>
      <w:r w:rsidRPr="00361249">
        <w:t>开始定义了新的泛型版本，例如</w:t>
      </w:r>
      <w:r w:rsidRPr="00361249">
        <w:t>IComparable&lt;T&gt;</w:t>
      </w:r>
      <w:r w:rsidRPr="00361249">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interface IComparable&lt;T&gt;</w:t>
            </w:r>
            <w:r w:rsidRPr="00361249">
              <w:br/>
              <w:t>{</w:t>
            </w:r>
            <w:r w:rsidRPr="00361249">
              <w:br/>
              <w:t>int CompareTo(T other);</w:t>
            </w:r>
            <w:r w:rsidRPr="00361249">
              <w:br/>
              <w:t>}</w:t>
            </w:r>
          </w:p>
        </w:tc>
      </w:tr>
    </w:tbl>
    <w:p w:rsidR="001014EB" w:rsidRPr="00361249" w:rsidRDefault="001014EB" w:rsidP="005B6531">
      <w:pPr>
        <w:shd w:val="clear" w:color="auto" w:fill="CCFFFF"/>
        <w:ind w:firstLineChars="200" w:firstLine="420"/>
      </w:pPr>
      <w:r w:rsidRPr="00361249">
        <w:t>第</w:t>
      </w:r>
      <w:r w:rsidRPr="00361249">
        <w:t>5</w:t>
      </w:r>
      <w:r w:rsidRPr="00361249">
        <w:t>章中的非泛型接口</w:t>
      </w:r>
      <w:r w:rsidRPr="00361249">
        <w:t>IComparable</w:t>
      </w:r>
      <w:r w:rsidRPr="00361249">
        <w:t>需要一个对象，</w:t>
      </w:r>
      <w:r w:rsidRPr="00361249">
        <w:t>Person</w:t>
      </w:r>
      <w:r w:rsidRPr="00361249">
        <w:t>类的</w:t>
      </w:r>
      <w:r w:rsidRPr="00361249">
        <w:t>CompareTo()</w:t>
      </w:r>
      <w:r w:rsidRPr="00361249">
        <w:t>方法才能按姓氏给人员排序：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class Person : IComparable</w:t>
            </w:r>
            <w:r w:rsidRPr="00361249">
              <w:br/>
              <w:t>{</w:t>
            </w:r>
            <w:r w:rsidRPr="00361249">
              <w:br/>
              <w:t>public int CompareTo(object obj)</w:t>
            </w:r>
            <w:r w:rsidRPr="00361249">
              <w:br/>
              <w:t>{</w:t>
            </w:r>
            <w:r w:rsidRPr="00361249">
              <w:br/>
              <w:t>Person other = obj as Person;</w:t>
            </w:r>
            <w:r w:rsidRPr="00361249">
              <w:br/>
              <w:t>return this.lastname.CompareTo(other.lastname);</w:t>
            </w:r>
            <w:r w:rsidRPr="00361249">
              <w:br/>
              <w:t xml:space="preserve">}  </w:t>
            </w:r>
            <w:r w:rsidRPr="00361249">
              <w:br/>
              <w:t>//...</w:t>
            </w:r>
          </w:p>
        </w:tc>
      </w:tr>
    </w:tbl>
    <w:p w:rsidR="001014EB" w:rsidRPr="00361249" w:rsidRDefault="001014EB" w:rsidP="005B6531">
      <w:pPr>
        <w:shd w:val="clear" w:color="auto" w:fill="CCFFFF"/>
        <w:ind w:firstLineChars="200" w:firstLine="420"/>
      </w:pPr>
      <w:r w:rsidRPr="00361249">
        <w:t>执行泛型版本时，不再需要将</w:t>
      </w:r>
      <w:r w:rsidRPr="00361249">
        <w:t>object</w:t>
      </w:r>
      <w:r w:rsidRPr="00361249">
        <w:t>的类型强制转换为</w:t>
      </w:r>
      <w:r w:rsidRPr="00361249">
        <w:t>Person</w:t>
      </w:r>
      <w:r w:rsidRPr="00361249">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class Person : IComparable&lt;Person&gt;</w:t>
            </w:r>
            <w:r w:rsidRPr="00361249">
              <w:br/>
              <w:t>{</w:t>
            </w:r>
            <w:r w:rsidRPr="00361249">
              <w:br/>
              <w:t>public int CompareTo(Person other)</w:t>
            </w:r>
            <w:r w:rsidRPr="00361249">
              <w:br/>
              <w:t xml:space="preserve">{  </w:t>
            </w:r>
            <w:r w:rsidRPr="00361249">
              <w:br/>
              <w:t>return this.lastname.CompareTo(other.lastname);</w:t>
            </w:r>
            <w:r w:rsidRPr="00361249">
              <w:br/>
              <w:t>}</w:t>
            </w:r>
            <w:r w:rsidRPr="00361249">
              <w:br/>
              <w:t>//...</w:t>
            </w:r>
          </w:p>
        </w:tc>
      </w:tr>
    </w:tbl>
    <w:p w:rsidR="001014EB" w:rsidRPr="00361249" w:rsidRDefault="001014EB" w:rsidP="005B6531">
      <w:pPr>
        <w:pStyle w:val="2"/>
        <w:shd w:val="clear" w:color="auto" w:fill="CCFFFF"/>
      </w:pPr>
      <w:bookmarkStart w:id="195" w:name="_Toc262061840"/>
      <w:r w:rsidRPr="00361249">
        <w:t xml:space="preserve">9.5  </w:t>
      </w:r>
      <w:r w:rsidRPr="00361249">
        <w:t>泛型方法</w:t>
      </w:r>
      <w:bookmarkEnd w:id="195"/>
    </w:p>
    <w:p w:rsidR="001014EB" w:rsidRPr="00361249" w:rsidRDefault="001014EB" w:rsidP="005B6531">
      <w:pPr>
        <w:shd w:val="clear" w:color="auto" w:fill="CCFFFF"/>
        <w:ind w:firstLineChars="200" w:firstLine="420"/>
      </w:pPr>
      <w:r w:rsidRPr="00361249">
        <w:t>除了定义泛型类之外，还可以定义泛型方法。在泛型方法中，泛型类型用方法声明来定义。</w:t>
      </w:r>
      <w:r w:rsidRPr="00361249">
        <w:br/>
        <w:t>Swap&lt;T&gt;</w:t>
      </w:r>
      <w:r w:rsidRPr="00361249">
        <w:t>方法把</w:t>
      </w:r>
      <w:r w:rsidRPr="00361249">
        <w:t>T</w:t>
      </w:r>
      <w:r w:rsidRPr="00361249">
        <w:t>定义为泛型类型，用于两个参数和一个变量</w:t>
      </w:r>
      <w:r w:rsidRPr="00361249">
        <w:t>temp</w:t>
      </w:r>
      <w:r w:rsidRPr="00361249">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fr-FR"/>
              </w:rPr>
            </w:pPr>
            <w:r w:rsidRPr="001014EB">
              <w:rPr>
                <w:lang w:val="fr-FR"/>
              </w:rPr>
              <w:t>void Swap&lt;T&gt;(ref T x, ref T y)</w:t>
            </w:r>
            <w:r w:rsidRPr="001014EB">
              <w:rPr>
                <w:lang w:val="fr-FR"/>
              </w:rPr>
              <w:br/>
              <w:t>{</w:t>
            </w:r>
            <w:r w:rsidRPr="001014EB">
              <w:rPr>
                <w:lang w:val="fr-FR"/>
              </w:rPr>
              <w:br/>
              <w:t>T temp;</w:t>
            </w:r>
            <w:r w:rsidRPr="001014EB">
              <w:rPr>
                <w:lang w:val="fr-FR"/>
              </w:rPr>
              <w:br/>
              <w:t>temp = x;</w:t>
            </w:r>
            <w:r w:rsidRPr="001014EB">
              <w:rPr>
                <w:lang w:val="fr-FR"/>
              </w:rPr>
              <w:br/>
              <w:t>x = y;</w:t>
            </w:r>
            <w:r w:rsidRPr="001014EB">
              <w:rPr>
                <w:lang w:val="fr-FR"/>
              </w:rPr>
              <w:br/>
              <w:t>y = temp;</w:t>
            </w:r>
            <w:r w:rsidRPr="001014EB">
              <w:rPr>
                <w:lang w:val="fr-FR"/>
              </w:rPr>
              <w:br/>
            </w:r>
            <w:r w:rsidRPr="001014EB">
              <w:rPr>
                <w:lang w:val="fr-FR"/>
              </w:rPr>
              <w:lastRenderedPageBreak/>
              <w:t>}</w:t>
            </w:r>
          </w:p>
        </w:tc>
      </w:tr>
    </w:tbl>
    <w:p w:rsidR="001014EB" w:rsidRPr="00361249" w:rsidRDefault="001014EB" w:rsidP="005B6531">
      <w:pPr>
        <w:shd w:val="clear" w:color="auto" w:fill="CCFFFF"/>
        <w:ind w:firstLineChars="200" w:firstLine="420"/>
      </w:pPr>
      <w:r w:rsidRPr="00361249">
        <w:lastRenderedPageBreak/>
        <w:t>把泛型类型赋予方法调用，就可以调用泛型方法：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int i = 4;</w:t>
            </w:r>
            <w:r w:rsidRPr="00361249">
              <w:br/>
              <w:t>int j = 5;</w:t>
            </w:r>
            <w:r w:rsidRPr="00361249">
              <w:br/>
              <w:t>Swap&lt;int&gt;(ref i, ref j);</w:t>
            </w:r>
          </w:p>
        </w:tc>
      </w:tr>
    </w:tbl>
    <w:p w:rsidR="001014EB" w:rsidRPr="00361249" w:rsidRDefault="001014EB" w:rsidP="005B6531">
      <w:pPr>
        <w:shd w:val="clear" w:color="auto" w:fill="CCFFFF"/>
        <w:ind w:firstLineChars="200" w:firstLine="420"/>
      </w:pPr>
      <w:r w:rsidRPr="00361249">
        <w:t>但是，因为</w:t>
      </w:r>
      <w:r w:rsidRPr="00361249">
        <w:t>C#</w:t>
      </w:r>
      <w:r w:rsidRPr="00361249">
        <w:t>编译器会通过调用</w:t>
      </w:r>
      <w:r w:rsidRPr="00361249">
        <w:t>Swap</w:t>
      </w:r>
      <w:r w:rsidRPr="00361249">
        <w:t>方法来获取参数的类型，所以不需要把泛型类型赋予方法调用。泛型方法可以像非泛型方法那样调用：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int i = 4;</w:t>
            </w:r>
            <w:r w:rsidRPr="00361249">
              <w:br/>
              <w:t>int j = 5;</w:t>
            </w:r>
            <w:r w:rsidRPr="00361249">
              <w:br/>
              <w:t>Swap(ref i, ref j);</w:t>
            </w:r>
          </w:p>
        </w:tc>
      </w:tr>
    </w:tbl>
    <w:p w:rsidR="001014EB" w:rsidRPr="00361249" w:rsidRDefault="001014EB" w:rsidP="005B6531">
      <w:pPr>
        <w:shd w:val="clear" w:color="auto" w:fill="CCFFFF"/>
        <w:ind w:firstLineChars="200" w:firstLine="420"/>
      </w:pPr>
      <w:r w:rsidRPr="00361249">
        <w:t>下面的例子使用泛型方法累加集合中的所有元素。为了说明泛型方法的功能，下面的</w:t>
      </w:r>
      <w:r w:rsidRPr="00361249">
        <w:t>Account</w:t>
      </w:r>
      <w:r w:rsidRPr="00361249">
        <w:t>类包含</w:t>
      </w:r>
      <w:r w:rsidRPr="00361249">
        <w:t>name</w:t>
      </w:r>
      <w:r w:rsidRPr="00361249">
        <w:t>和</w:t>
      </w:r>
      <w:r w:rsidRPr="00361249">
        <w:t>balance</w:t>
      </w:r>
      <w:r w:rsidRPr="00361249">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   public class Account</w:t>
            </w:r>
            <w:r w:rsidRPr="00361249">
              <w:br/>
              <w:t>{</w:t>
            </w:r>
            <w:r w:rsidRPr="00361249">
              <w:br/>
              <w:t>private string name;</w:t>
            </w:r>
            <w:r w:rsidRPr="00361249">
              <w:br/>
              <w:t>public string Name</w:t>
            </w:r>
            <w:r w:rsidRPr="00361249">
              <w:br/>
              <w:t>{</w:t>
            </w:r>
            <w:r w:rsidRPr="00361249">
              <w:br/>
              <w:t>get</w:t>
            </w:r>
            <w:r w:rsidRPr="00361249">
              <w:br/>
              <w:t>{</w:t>
            </w:r>
            <w:r w:rsidRPr="00361249">
              <w:br/>
              <w:t>return name;</w:t>
            </w:r>
            <w:r w:rsidRPr="00361249">
              <w:br/>
              <w:t>}</w:t>
            </w:r>
            <w:r w:rsidRPr="00361249">
              <w:br/>
              <w:t>}</w:t>
            </w:r>
          </w:p>
          <w:p w:rsidR="001014EB" w:rsidRPr="00361249" w:rsidRDefault="001014EB" w:rsidP="005B6531">
            <w:pPr>
              <w:shd w:val="clear" w:color="auto" w:fill="CCFFFF"/>
              <w:ind w:firstLineChars="200" w:firstLine="420"/>
            </w:pPr>
            <w:r w:rsidRPr="00361249">
              <w:t>private decimal balance;</w:t>
            </w:r>
            <w:r w:rsidRPr="00361249">
              <w:br/>
              <w:t>public decimal Balance</w:t>
            </w:r>
            <w:r w:rsidRPr="00361249">
              <w:br/>
              <w:t>{</w:t>
            </w:r>
            <w:r w:rsidRPr="00361249">
              <w:br/>
              <w:t>get</w:t>
            </w:r>
            <w:r w:rsidRPr="00361249">
              <w:br/>
              <w:t>{</w:t>
            </w:r>
            <w:r w:rsidRPr="00361249">
              <w:br/>
              <w:t>return balance;</w:t>
            </w:r>
            <w:r w:rsidRPr="00361249">
              <w:br/>
              <w:t>}</w:t>
            </w:r>
            <w:r w:rsidRPr="00361249">
              <w:br/>
              <w:t>}</w:t>
            </w:r>
          </w:p>
          <w:p w:rsidR="001014EB" w:rsidRPr="00361249" w:rsidRDefault="001014EB" w:rsidP="005B6531">
            <w:pPr>
              <w:shd w:val="clear" w:color="auto" w:fill="CCFFFF"/>
              <w:ind w:firstLineChars="200" w:firstLine="420"/>
            </w:pPr>
            <w:r w:rsidRPr="00361249">
              <w:t>public Account(string name, Decimal balance)</w:t>
            </w:r>
            <w:r w:rsidRPr="00361249">
              <w:br/>
              <w:t>{</w:t>
            </w:r>
            <w:r w:rsidRPr="00361249">
              <w:br/>
              <w:t>this.name = name;</w:t>
            </w:r>
            <w:r w:rsidRPr="00361249">
              <w:br/>
              <w:t>this.balance = balance;</w:t>
            </w:r>
            <w:r w:rsidRPr="00361249">
              <w:br/>
              <w:t>}</w:t>
            </w:r>
            <w:r w:rsidRPr="00361249">
              <w:br/>
              <w:t xml:space="preserve">} </w:t>
            </w:r>
          </w:p>
        </w:tc>
      </w:tr>
    </w:tbl>
    <w:p w:rsidR="001014EB" w:rsidRPr="00361249" w:rsidRDefault="001014EB" w:rsidP="005B6531">
      <w:pPr>
        <w:shd w:val="clear" w:color="auto" w:fill="CCFFFF"/>
        <w:ind w:firstLineChars="200" w:firstLine="420"/>
      </w:pPr>
      <w:r w:rsidRPr="00361249">
        <w:t>应累加结余的所有账目操作都添加到</w:t>
      </w:r>
      <w:r w:rsidRPr="00361249">
        <w:t>List&lt;Account&gt;</w:t>
      </w:r>
      <w:r w:rsidRPr="00361249">
        <w:t>类型的账目列表中：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         List&lt;Account&gt; accounts = new List&lt;Account&gt;();</w:t>
            </w:r>
            <w:r w:rsidRPr="00361249">
              <w:br/>
              <w:t>accounts.Add(new Account("Christian", 1500));</w:t>
            </w:r>
            <w:r w:rsidRPr="00361249">
              <w:br/>
              <w:t>accounts.Add(new Account("</w:t>
            </w:r>
            <w:smartTag w:uri="urn:schemas-microsoft-com:office:smarttags" w:element="place">
              <w:smartTag w:uri="urn:schemas-microsoft-com:office:smarttags" w:element="City">
                <w:r w:rsidRPr="00361249">
                  <w:t>Sharon</w:t>
                </w:r>
              </w:smartTag>
            </w:smartTag>
            <w:r w:rsidRPr="00361249">
              <w:t>", 2200));</w:t>
            </w:r>
            <w:r w:rsidRPr="00361249">
              <w:br/>
              <w:t>accounts.Add(new Account("Katie", 1800));</w:t>
            </w:r>
          </w:p>
        </w:tc>
      </w:tr>
    </w:tbl>
    <w:p w:rsidR="001014EB" w:rsidRPr="00361249" w:rsidRDefault="001014EB" w:rsidP="005B6531">
      <w:pPr>
        <w:shd w:val="clear" w:color="auto" w:fill="CCFFFF"/>
        <w:ind w:firstLineChars="200" w:firstLine="420"/>
      </w:pPr>
      <w:r w:rsidRPr="00361249">
        <w:t>累加所有</w:t>
      </w:r>
      <w:r w:rsidRPr="00361249">
        <w:t>Account</w:t>
      </w:r>
      <w:r w:rsidRPr="00361249">
        <w:t>对象的传统方式是用</w:t>
      </w:r>
      <w:r w:rsidRPr="00361249">
        <w:t>foreach</w:t>
      </w:r>
      <w:r w:rsidRPr="00361249">
        <w:t>语句迭代所有的</w:t>
      </w:r>
      <w:r w:rsidRPr="00361249">
        <w:t>Account</w:t>
      </w:r>
      <w:r w:rsidRPr="00361249">
        <w:t>对象，如下所示。</w:t>
      </w:r>
    </w:p>
    <w:p w:rsidR="001014EB" w:rsidRPr="00361249" w:rsidRDefault="001014EB" w:rsidP="005B6531">
      <w:pPr>
        <w:shd w:val="clear" w:color="auto" w:fill="CCFFFF"/>
        <w:ind w:firstLineChars="200" w:firstLine="420"/>
      </w:pPr>
      <w:r w:rsidRPr="00361249">
        <w:t>foreach</w:t>
      </w:r>
      <w:r w:rsidRPr="00361249">
        <w:t>语句使用</w:t>
      </w:r>
      <w:r w:rsidRPr="00361249">
        <w:t>IEnumerable</w:t>
      </w:r>
      <w:r w:rsidRPr="00361249">
        <w:t>接口迭代集合的元素，所以</w:t>
      </w:r>
      <w:r w:rsidRPr="00361249">
        <w:t>AccumulateSimple()</w:t>
      </w:r>
      <w:r w:rsidRPr="00361249">
        <w:t>方法的参数是</w:t>
      </w:r>
      <w:r w:rsidRPr="00361249">
        <w:t>IEnumerable</w:t>
      </w:r>
      <w:r w:rsidRPr="00361249">
        <w:t>类型。这样，</w:t>
      </w:r>
      <w:r w:rsidRPr="00361249">
        <w:t>AccumulateSimple()</w:t>
      </w:r>
      <w:r w:rsidRPr="00361249">
        <w:t>方法就可以用于所有实现</w:t>
      </w:r>
      <w:r w:rsidRPr="00361249">
        <w:t>IEnumerable</w:t>
      </w:r>
      <w:r w:rsidRPr="00361249">
        <w:t>接口的集合类。</w:t>
      </w:r>
      <w:r w:rsidRPr="00361249">
        <w:lastRenderedPageBreak/>
        <w:t>在这个方法的实现代码中，直接访问</w:t>
      </w:r>
      <w:r w:rsidRPr="00361249">
        <w:t>Account</w:t>
      </w:r>
      <w:r w:rsidRPr="00361249">
        <w:t>对象的</w:t>
      </w:r>
      <w:r w:rsidRPr="00361249">
        <w:t>Balance</w:t>
      </w:r>
      <w:r w:rsidRPr="00361249">
        <w:t>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   public static class Algorithm</w:t>
            </w:r>
            <w:r w:rsidRPr="00361249">
              <w:br/>
              <w:t>{</w:t>
            </w:r>
            <w:r w:rsidRPr="00361249">
              <w:br/>
              <w:t>public static decimal AccumulateSimple(IEnumerable e)</w:t>
            </w:r>
            <w:r w:rsidRPr="00361249">
              <w:br/>
              <w:t>{</w:t>
            </w:r>
            <w:r w:rsidRPr="00361249">
              <w:br/>
              <w:t>decimal sum = 0;</w:t>
            </w:r>
            <w:r w:rsidRPr="00361249">
              <w:br/>
              <w:t>foreach (Account a in e)</w:t>
            </w:r>
            <w:r w:rsidRPr="00361249">
              <w:br/>
              <w:t>{</w:t>
            </w:r>
            <w:r w:rsidRPr="00361249">
              <w:br/>
              <w:t>sum += a.Balance;</w:t>
            </w:r>
            <w:r w:rsidRPr="00361249">
              <w:br/>
              <w:t>}</w:t>
            </w:r>
            <w:r w:rsidRPr="00361249">
              <w:br/>
              <w:t>return sum;</w:t>
            </w:r>
            <w:r w:rsidRPr="00361249">
              <w:br/>
              <w:t>}</w:t>
            </w:r>
            <w:r w:rsidRPr="00361249">
              <w:br/>
              <w:t>}</w:t>
            </w:r>
          </w:p>
        </w:tc>
      </w:tr>
    </w:tbl>
    <w:p w:rsidR="001014EB" w:rsidRPr="00361249" w:rsidRDefault="001014EB" w:rsidP="005B6531">
      <w:pPr>
        <w:shd w:val="clear" w:color="auto" w:fill="CCFFFF"/>
        <w:ind w:firstLineChars="200" w:firstLine="420"/>
      </w:pPr>
      <w:r w:rsidRPr="00361249">
        <w:t>Accumulate()</w:t>
      </w:r>
      <w:r w:rsidRPr="00361249">
        <w:t>方法的调用方式如下：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decimal amount = Algorithm.AccumulateSimple(accounts);</w:t>
            </w:r>
          </w:p>
        </w:tc>
      </w:tr>
    </w:tbl>
    <w:p w:rsidR="001014EB" w:rsidRPr="00361249" w:rsidRDefault="001014EB" w:rsidP="005B6531">
      <w:pPr>
        <w:shd w:val="clear" w:color="auto" w:fill="CCFFFF"/>
        <w:ind w:firstLineChars="200" w:firstLine="420"/>
      </w:pPr>
      <w:r w:rsidRPr="00361249">
        <w:t>第一个实现代码的问题是，它只能用于</w:t>
      </w:r>
      <w:r w:rsidRPr="00361249">
        <w:t>Account</w:t>
      </w:r>
      <w:r w:rsidRPr="00361249">
        <w:t>对象。使用泛型方法就可以避免这个问题。</w:t>
      </w:r>
    </w:p>
    <w:p w:rsidR="001014EB" w:rsidRPr="00361249" w:rsidRDefault="001014EB" w:rsidP="005B6531">
      <w:pPr>
        <w:shd w:val="clear" w:color="auto" w:fill="CCFFFF"/>
        <w:ind w:firstLineChars="200" w:firstLine="420"/>
      </w:pPr>
      <w:r w:rsidRPr="00361249">
        <w:t>Accumulate()</w:t>
      </w:r>
      <w:r w:rsidRPr="00361249">
        <w:t>方法的第二个版本接受实现了</w:t>
      </w:r>
      <w:r w:rsidRPr="00361249">
        <w:t>IAccount</w:t>
      </w:r>
      <w:r w:rsidRPr="00361249">
        <w:t>接口的任意类型。如前面的泛型类所述，泛型类型可以用</w:t>
      </w:r>
      <w:r w:rsidRPr="00361249">
        <w:t>where</w:t>
      </w:r>
      <w:r w:rsidRPr="00361249">
        <w:t>子句来限制。这个子句也可以用于泛型方法。</w:t>
      </w:r>
      <w:r w:rsidRPr="00361249">
        <w:t>Accumulate()</w:t>
      </w:r>
      <w:r w:rsidRPr="00361249">
        <w:t>方法的参数改为</w:t>
      </w:r>
      <w:r w:rsidRPr="00361249">
        <w:t>IEnumerable&lt;T&gt;</w:t>
      </w:r>
      <w:r w:rsidRPr="00361249">
        <w:t>。</w:t>
      </w:r>
      <w:r w:rsidRPr="00361249">
        <w:t>IEnumerable&lt;T&gt;</w:t>
      </w:r>
      <w:r w:rsidRPr="00361249">
        <w:t>是</w:t>
      </w:r>
      <w:r w:rsidRPr="00361249">
        <w:t>IEnumerable</w:t>
      </w:r>
      <w:r w:rsidRPr="00361249">
        <w:t>接口的泛型版本，由泛型集合类实现。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static decimal Accumulate&lt;TAccount&gt;(IEnumerable&lt;TAccount&gt; coll)</w:t>
            </w:r>
            <w:r w:rsidRPr="00361249">
              <w:br/>
              <w:t>where TAccount : IAccount</w:t>
            </w:r>
            <w:r w:rsidRPr="00361249">
              <w:br/>
              <w:t>{</w:t>
            </w:r>
            <w:r w:rsidRPr="00361249">
              <w:br/>
              <w:t>decimal sum = 0;</w:t>
            </w:r>
          </w:p>
          <w:p w:rsidR="001014EB" w:rsidRPr="00361249" w:rsidRDefault="001014EB" w:rsidP="005B6531">
            <w:pPr>
              <w:shd w:val="clear" w:color="auto" w:fill="CCFFFF"/>
              <w:ind w:firstLineChars="200" w:firstLine="420"/>
            </w:pPr>
            <w:r w:rsidRPr="00361249">
              <w:t>         foreach (TAccount a in coll)</w:t>
            </w:r>
            <w:r w:rsidRPr="00361249">
              <w:br/>
              <w:t>{</w:t>
            </w:r>
            <w:r w:rsidRPr="00361249">
              <w:br/>
              <w:t>sum += a.Balance;</w:t>
            </w:r>
            <w:r w:rsidRPr="00361249">
              <w:br/>
              <w:t>}</w:t>
            </w:r>
            <w:r w:rsidRPr="00361249">
              <w:br/>
              <w:t>return sum;</w:t>
            </w:r>
            <w:r w:rsidRPr="00361249">
              <w:br/>
              <w:t>}</w:t>
            </w:r>
          </w:p>
        </w:tc>
      </w:tr>
    </w:tbl>
    <w:p w:rsidR="001014EB" w:rsidRPr="00361249" w:rsidRDefault="001014EB" w:rsidP="005B6531">
      <w:pPr>
        <w:shd w:val="clear" w:color="auto" w:fill="CCFFFF"/>
        <w:ind w:firstLineChars="200" w:firstLine="420"/>
      </w:pPr>
      <w:r w:rsidRPr="00361249">
        <w:t>Account</w:t>
      </w:r>
      <w:r w:rsidRPr="00361249">
        <w:t>类现在重构为执行接口</w:t>
      </w:r>
      <w:r w:rsidRPr="00361249">
        <w:t>IAccount</w:t>
      </w:r>
      <w:r w:rsidRPr="00361249">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class Account : IAccount</w:t>
            </w:r>
            <w:r w:rsidRPr="00361249">
              <w:br/>
              <w:t>{</w:t>
            </w:r>
            <w:r w:rsidRPr="00361249">
              <w:br/>
              <w:t>//...</w:t>
            </w:r>
          </w:p>
          <w:p w:rsidR="001014EB" w:rsidRPr="00361249" w:rsidRDefault="001014EB" w:rsidP="005B6531">
            <w:pPr>
              <w:shd w:val="clear" w:color="auto" w:fill="CCFFFF"/>
              <w:ind w:firstLineChars="200" w:firstLine="420"/>
            </w:pPr>
            <w:r w:rsidRPr="00361249">
              <w:t>IAccount</w:t>
            </w:r>
            <w:r w:rsidRPr="00361249">
              <w:t>接口定义了只读属性</w:t>
            </w:r>
            <w:r w:rsidRPr="00361249">
              <w:t>Balance</w:t>
            </w:r>
            <w:r w:rsidRPr="00361249">
              <w:t>和</w:t>
            </w:r>
            <w:r w:rsidRPr="00361249">
              <w:t>Name</w:t>
            </w:r>
            <w:r w:rsidRPr="00361249">
              <w:t>：</w:t>
            </w:r>
          </w:p>
          <w:p w:rsidR="001014EB" w:rsidRPr="00361249" w:rsidRDefault="001014EB" w:rsidP="005B6531">
            <w:pPr>
              <w:shd w:val="clear" w:color="auto" w:fill="CCFFFF"/>
              <w:ind w:firstLineChars="200" w:firstLine="420"/>
            </w:pPr>
            <w:r w:rsidRPr="00361249">
              <w:t>public interface IAccount</w:t>
            </w:r>
            <w:r w:rsidRPr="00361249">
              <w:br/>
              <w:t>{</w:t>
            </w:r>
            <w:r w:rsidRPr="00361249">
              <w:br/>
              <w:t>decimal Balance { get; }</w:t>
            </w:r>
            <w:r w:rsidRPr="00361249">
              <w:br/>
              <w:t>string Name { get; }</w:t>
            </w:r>
            <w:r w:rsidRPr="00361249">
              <w:br/>
              <w:t>}</w:t>
            </w:r>
          </w:p>
        </w:tc>
      </w:tr>
    </w:tbl>
    <w:p w:rsidR="001014EB" w:rsidRPr="00361249" w:rsidRDefault="001014EB" w:rsidP="005B6531">
      <w:pPr>
        <w:shd w:val="clear" w:color="auto" w:fill="CCFFFF"/>
        <w:ind w:firstLineChars="200" w:firstLine="420"/>
      </w:pPr>
      <w:r w:rsidRPr="00361249">
        <w:t>将</w:t>
      </w:r>
      <w:r w:rsidRPr="00361249">
        <w:t>Account</w:t>
      </w:r>
      <w:r w:rsidRPr="00361249">
        <w:t>类型定义为泛型类型参数，就可以调用新的</w:t>
      </w:r>
      <w:r w:rsidRPr="00361249">
        <w:t>Accumulate()</w:t>
      </w:r>
      <w:r w:rsidRPr="00361249">
        <w:t>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decimal amount = Algorithm.Accumulate&lt;Account&gt;(accounts);</w:t>
            </w:r>
          </w:p>
        </w:tc>
      </w:tr>
    </w:tbl>
    <w:p w:rsidR="001014EB" w:rsidRPr="00361249" w:rsidRDefault="001014EB" w:rsidP="005B6531">
      <w:pPr>
        <w:shd w:val="clear" w:color="auto" w:fill="CCFFFF"/>
        <w:ind w:firstLineChars="200" w:firstLine="420"/>
      </w:pPr>
      <w:r w:rsidRPr="00361249">
        <w:t>因为编译器会从方法的参数类型中自动推断出泛型类型参数，所以以如下方式调用</w:t>
      </w:r>
      <w:r w:rsidRPr="00361249">
        <w:t>Accumulate()</w:t>
      </w:r>
      <w:r w:rsidRPr="00361249">
        <w:t>方法是有效的：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lastRenderedPageBreak/>
              <w:t>decimal amount = Algorithm.Accumulate(accounts);</w:t>
            </w:r>
          </w:p>
        </w:tc>
      </w:tr>
    </w:tbl>
    <w:p w:rsidR="001014EB" w:rsidRPr="00361249" w:rsidRDefault="001014EB" w:rsidP="005B6531">
      <w:pPr>
        <w:shd w:val="clear" w:color="auto" w:fill="CCFFFF"/>
        <w:ind w:firstLineChars="200" w:firstLine="420"/>
      </w:pPr>
      <w:r w:rsidRPr="00361249">
        <w:t>泛型类型实现</w:t>
      </w:r>
      <w:r w:rsidRPr="00361249">
        <w:t>IAccount</w:t>
      </w:r>
      <w:r w:rsidRPr="00361249">
        <w:t>接口的要求过于严厉。这个要求可以使用泛型委托来改变。在下一节中，</w:t>
      </w:r>
      <w:r w:rsidRPr="00361249">
        <w:t>Accumulate()</w:t>
      </w:r>
      <w:r w:rsidRPr="00361249">
        <w:t>方法将改为独立于任何接口。</w:t>
      </w:r>
    </w:p>
    <w:p w:rsidR="001014EB" w:rsidRPr="00361249" w:rsidRDefault="001014EB" w:rsidP="005B6531">
      <w:pPr>
        <w:pStyle w:val="2"/>
        <w:shd w:val="clear" w:color="auto" w:fill="CCFFFF"/>
      </w:pPr>
      <w:bookmarkStart w:id="196" w:name="_Toc262061841"/>
      <w:r w:rsidRPr="00361249">
        <w:t xml:space="preserve">9.6  </w:t>
      </w:r>
      <w:r w:rsidRPr="00361249">
        <w:t>泛型委托</w:t>
      </w:r>
      <w:bookmarkEnd w:id="196"/>
    </w:p>
    <w:p w:rsidR="001014EB" w:rsidRPr="00361249" w:rsidRDefault="001014EB" w:rsidP="005B6531">
      <w:pPr>
        <w:shd w:val="clear" w:color="auto" w:fill="CCFFFF"/>
        <w:ind w:firstLineChars="200" w:firstLine="420"/>
      </w:pPr>
      <w:r w:rsidRPr="00361249">
        <w:t>如第</w:t>
      </w:r>
      <w:r w:rsidRPr="00361249">
        <w:t>7</w:t>
      </w:r>
      <w:r w:rsidRPr="00361249">
        <w:t>章所述，委托是类型安全的方法引用。通过泛型委托，委托的参数可以在以后定义。</w:t>
      </w:r>
      <w:r w:rsidRPr="00361249">
        <w:br/>
        <w:t>.NET Framework</w:t>
      </w:r>
      <w:r w:rsidRPr="00361249">
        <w:t>定义了一个泛型委托</w:t>
      </w:r>
      <w:r w:rsidRPr="00361249">
        <w:t>EventHandler</w:t>
      </w:r>
      <w:r w:rsidRPr="00361249">
        <w:t>，它的第二个参数是</w:t>
      </w:r>
      <w:r w:rsidRPr="00361249">
        <w:t>TEventArgs</w:t>
      </w:r>
      <w:r w:rsidRPr="00361249">
        <w:t>类型，所以不再需要为每个新参数类型定义新委托了。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sealed delegate void EventHandler&lt;TEventArgs&gt;(object sender, TEventArgs e)</w:t>
            </w:r>
            <w:r w:rsidRPr="00361249">
              <w:br/>
              <w:t>where TEventArgs : EventArgs</w:t>
            </w:r>
          </w:p>
        </w:tc>
      </w:tr>
    </w:tbl>
    <w:p w:rsidR="001014EB" w:rsidRPr="00361249" w:rsidRDefault="001014EB" w:rsidP="005B6531">
      <w:pPr>
        <w:pStyle w:val="3"/>
        <w:shd w:val="clear" w:color="auto" w:fill="CCFFFF"/>
      </w:pPr>
      <w:bookmarkStart w:id="197" w:name="_Toc262061842"/>
      <w:smartTag w:uri="urn:schemas-microsoft-com:office:smarttags" w:element="chsdate">
        <w:smartTagPr>
          <w:attr w:name="Year" w:val="1899"/>
          <w:attr w:name="Month" w:val="12"/>
          <w:attr w:name="Day" w:val="30"/>
          <w:attr w:name="IsLunarDate" w:val="False"/>
          <w:attr w:name="IsROCDate" w:val="False"/>
        </w:smartTagPr>
        <w:r w:rsidRPr="00361249">
          <w:t>9.6.1</w:t>
        </w:r>
      </w:smartTag>
      <w:r w:rsidRPr="00361249">
        <w:t xml:space="preserve">  </w:t>
      </w:r>
      <w:r w:rsidRPr="00361249">
        <w:t>执行委托调用的方法</w:t>
      </w:r>
      <w:bookmarkEnd w:id="197"/>
    </w:p>
    <w:p w:rsidR="001014EB" w:rsidRPr="00361249" w:rsidRDefault="001014EB" w:rsidP="005B6531">
      <w:pPr>
        <w:shd w:val="clear" w:color="auto" w:fill="CCFFFF"/>
        <w:ind w:firstLineChars="200" w:firstLine="420"/>
      </w:pPr>
      <w:r w:rsidRPr="00361249">
        <w:t>把</w:t>
      </w:r>
      <w:r w:rsidRPr="00361249">
        <w:t>Accumulate()</w:t>
      </w:r>
      <w:r w:rsidRPr="00361249">
        <w:t>方法改为有两个泛型类型。</w:t>
      </w:r>
      <w:r w:rsidRPr="00361249">
        <w:t>TInput</w:t>
      </w:r>
      <w:r w:rsidRPr="00361249">
        <w:t>是要累加的对象类型，</w:t>
      </w:r>
      <w:r w:rsidRPr="00361249">
        <w:t>TSummary</w:t>
      </w:r>
      <w:r w:rsidRPr="00361249">
        <w:t>是返回类型。</w:t>
      </w:r>
      <w:r w:rsidRPr="00361249">
        <w:t>Accumulate</w:t>
      </w:r>
      <w:r w:rsidRPr="00361249">
        <w:t>的第一个参数是</w:t>
      </w:r>
      <w:r w:rsidRPr="00361249">
        <w:t>IEnumerable&lt;T&gt;</w:t>
      </w:r>
      <w:r w:rsidRPr="00361249">
        <w:t>接口，这与以前相同。第二个参数需要</w:t>
      </w:r>
      <w:r w:rsidRPr="00361249">
        <w:t>Action</w:t>
      </w:r>
      <w:r w:rsidRPr="00361249">
        <w:t>委托引用一个方法，来累加所有的结余。</w:t>
      </w:r>
    </w:p>
    <w:p w:rsidR="001014EB" w:rsidRPr="00361249" w:rsidRDefault="001014EB" w:rsidP="005B6531">
      <w:pPr>
        <w:shd w:val="clear" w:color="auto" w:fill="CCFFFF"/>
        <w:ind w:firstLineChars="200" w:firstLine="420"/>
      </w:pPr>
      <w:r w:rsidRPr="00361249">
        <w:t>在实现代码中，现在给每个元素调用</w:t>
      </w:r>
      <w:r w:rsidRPr="00361249">
        <w:t>Action</w:t>
      </w:r>
      <w:r w:rsidRPr="00361249">
        <w:t>委托引用的方法，再返回计算的总和：</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delegate TSummary Action&lt;TInput, TSummary&gt;(TInput t, TSummary u);</w:t>
            </w:r>
          </w:p>
          <w:p w:rsidR="001014EB" w:rsidRPr="00361249" w:rsidRDefault="001014EB" w:rsidP="005B6531">
            <w:pPr>
              <w:shd w:val="clear" w:color="auto" w:fill="CCFFFF"/>
              <w:ind w:firstLineChars="200" w:firstLine="420"/>
            </w:pPr>
            <w:r w:rsidRPr="00361249">
              <w:t xml:space="preserve">public static TSummary Accumulate&lt;TInput, TSummary&gt;(IEnumerable&lt;TInput&gt; coll, </w:t>
            </w:r>
            <w:r w:rsidRPr="00361249">
              <w:br/>
              <w:t>Action&lt;TInput, TSummary&gt; action)</w:t>
            </w:r>
            <w:r w:rsidRPr="00361249">
              <w:br/>
              <w:t>{</w:t>
            </w:r>
            <w:r w:rsidRPr="00361249">
              <w:br/>
              <w:t>TSummary sum = default(TSummary);</w:t>
            </w:r>
          </w:p>
          <w:p w:rsidR="001014EB" w:rsidRPr="00361249" w:rsidRDefault="001014EB" w:rsidP="005B6531">
            <w:pPr>
              <w:shd w:val="clear" w:color="auto" w:fill="CCFFFF"/>
              <w:ind w:firstLineChars="200" w:firstLine="420"/>
            </w:pPr>
            <w:r w:rsidRPr="00361249">
              <w:t>foreach (TInput input in coll)</w:t>
            </w:r>
            <w:r w:rsidRPr="00361249">
              <w:br/>
              <w:t>{</w:t>
            </w:r>
            <w:r w:rsidRPr="00361249">
              <w:br/>
              <w:t>sum = action(input, sum);</w:t>
            </w:r>
            <w:r w:rsidRPr="00361249">
              <w:br/>
              <w:t>}</w:t>
            </w:r>
            <w:r w:rsidRPr="00361249">
              <w:br/>
              <w:t>return sum;</w:t>
            </w:r>
            <w:r w:rsidRPr="00361249">
              <w:br/>
              <w:t xml:space="preserve">} </w:t>
            </w:r>
          </w:p>
        </w:tc>
      </w:tr>
    </w:tbl>
    <w:p w:rsidR="001014EB" w:rsidRPr="00361249" w:rsidRDefault="001014EB" w:rsidP="005B6531">
      <w:pPr>
        <w:shd w:val="clear" w:color="auto" w:fill="CCFFFF"/>
        <w:ind w:firstLineChars="200" w:firstLine="420"/>
      </w:pPr>
      <w:r w:rsidRPr="00361249">
        <w:t>Accumulate</w:t>
      </w:r>
      <w:r w:rsidRPr="00361249">
        <w:t>方法可以通过匿名方法调用，该匿名方法指定，账目的结余应累加到第二个</w:t>
      </w:r>
      <w:r w:rsidRPr="00361249">
        <w:t>Action</w:t>
      </w:r>
      <w:r w:rsidRPr="00361249">
        <w:t>类型的参数中：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decimal amount = Algorithm.Accumulate&lt;Account, decimal&gt;(</w:t>
            </w:r>
            <w:r w:rsidRPr="00361249">
              <w:br/>
              <w:t xml:space="preserve">accounts, </w:t>
            </w:r>
            <w:r w:rsidRPr="00361249">
              <w:br/>
              <w:t xml:space="preserve">delegate(Account a, decimal d) </w:t>
            </w:r>
            <w:r w:rsidRPr="00361249">
              <w:br/>
              <w:t>{ return a.Balance + d; });</w:t>
            </w:r>
          </w:p>
        </w:tc>
      </w:tr>
    </w:tbl>
    <w:p w:rsidR="001014EB" w:rsidRPr="00361249" w:rsidRDefault="001014EB" w:rsidP="005B6531">
      <w:pPr>
        <w:shd w:val="clear" w:color="auto" w:fill="CCFFFF"/>
        <w:ind w:firstLineChars="200" w:firstLine="420"/>
      </w:pPr>
      <w:r w:rsidRPr="00361249">
        <w:t>除了使用匿名方法之外，还可以使用</w:t>
      </w:r>
      <w:r w:rsidRPr="00361249">
        <w:t xml:space="preserve"> </w:t>
      </w:r>
      <w:r w:rsidRPr="00361249">
        <w:t>表达式把它传送给第二个参数：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decimal amount = Algorithm.Accumulate &lt; Account, decimal &gt; (</w:t>
            </w:r>
            <w:r w:rsidRPr="00361249">
              <w:br/>
              <w:t>accounts, (a, d) = &gt; a.Balance + d;);</w:t>
            </w:r>
          </w:p>
        </w:tc>
      </w:tr>
    </w:tbl>
    <w:p w:rsidR="001014EB" w:rsidRPr="00361249" w:rsidRDefault="001014EB" w:rsidP="005B6531">
      <w:pPr>
        <w:shd w:val="clear" w:color="auto" w:fill="CCFFFF"/>
        <w:ind w:firstLineChars="200" w:firstLine="420"/>
      </w:pPr>
      <w:r w:rsidRPr="00361249">
        <w:t>提示：</w:t>
      </w:r>
    </w:p>
    <w:p w:rsidR="001014EB" w:rsidRPr="00361249" w:rsidRDefault="001014EB" w:rsidP="005B6531">
      <w:pPr>
        <w:shd w:val="clear" w:color="auto" w:fill="CCFFFF"/>
        <w:ind w:firstLineChars="200" w:firstLine="420"/>
      </w:pPr>
      <w:r w:rsidRPr="00361249">
        <w:t>匿名方法和</w:t>
      </w:r>
      <w:r w:rsidRPr="00361249">
        <w:t xml:space="preserve"> </w:t>
      </w:r>
      <w:r w:rsidRPr="00361249">
        <w:t>表达式参见第</w:t>
      </w:r>
      <w:r w:rsidRPr="00361249">
        <w:t>7</w:t>
      </w:r>
      <w:r w:rsidRPr="00361249">
        <w:t>章。</w:t>
      </w:r>
    </w:p>
    <w:p w:rsidR="001014EB" w:rsidRPr="00361249" w:rsidRDefault="001014EB" w:rsidP="005B6531">
      <w:pPr>
        <w:shd w:val="clear" w:color="auto" w:fill="CCFFFF"/>
        <w:ind w:firstLineChars="200" w:firstLine="420"/>
      </w:pPr>
      <w:r w:rsidRPr="00361249">
        <w:t>如果</w:t>
      </w:r>
      <w:r w:rsidRPr="00361249">
        <w:t>Account</w:t>
      </w:r>
      <w:r w:rsidRPr="00361249">
        <w:t>结余的累加需要进行多次，就可以把该功能放在一个</w:t>
      </w:r>
      <w:r w:rsidRPr="00361249">
        <w:t>AccountAdder()</w:t>
      </w:r>
      <w:r w:rsidRPr="00361249">
        <w:t>方法中：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static decimal AccountAdder(Account a, decimal d)</w:t>
            </w:r>
            <w:r w:rsidRPr="00361249">
              <w:br/>
              <w:t>{</w:t>
            </w:r>
            <w:r w:rsidRPr="00361249">
              <w:br/>
            </w:r>
            <w:r w:rsidRPr="00361249">
              <w:lastRenderedPageBreak/>
              <w:t>return a.Balance + d;</w:t>
            </w:r>
            <w:r w:rsidRPr="00361249">
              <w:br/>
              <w:t>}</w:t>
            </w:r>
          </w:p>
        </w:tc>
      </w:tr>
    </w:tbl>
    <w:p w:rsidR="001014EB" w:rsidRPr="00361249" w:rsidRDefault="001014EB" w:rsidP="005B6531">
      <w:pPr>
        <w:shd w:val="clear" w:color="auto" w:fill="CCFFFF"/>
        <w:ind w:firstLineChars="200" w:firstLine="420"/>
      </w:pPr>
      <w:r w:rsidRPr="00361249">
        <w:lastRenderedPageBreak/>
        <w:t>联合使用</w:t>
      </w:r>
      <w:r w:rsidRPr="00361249">
        <w:t>AccountAdder</w:t>
      </w:r>
      <w:r w:rsidRPr="00361249">
        <w:t>方法和</w:t>
      </w:r>
      <w:r w:rsidRPr="00361249">
        <w:t>Accumulate</w:t>
      </w:r>
      <w:r w:rsidRPr="00361249">
        <w:t>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decimal amount = Algorithm.Accumulate&lt;Account, decimal&gt;(</w:t>
            </w:r>
            <w:r w:rsidRPr="00361249">
              <w:br/>
              <w:t>accounts, AccountAdder);</w:t>
            </w:r>
          </w:p>
        </w:tc>
      </w:tr>
    </w:tbl>
    <w:p w:rsidR="001014EB" w:rsidRPr="00361249" w:rsidRDefault="001014EB" w:rsidP="005B6531">
      <w:pPr>
        <w:shd w:val="clear" w:color="auto" w:fill="CCFFFF"/>
        <w:ind w:firstLineChars="200" w:firstLine="420"/>
      </w:pPr>
      <w:r w:rsidRPr="00361249">
        <w:t>Action</w:t>
      </w:r>
      <w:r w:rsidRPr="00361249">
        <w:t>委托引用的方法可以实现任何逻辑。例如，可以进行乘法操作，而不是加法操作。</w:t>
      </w:r>
    </w:p>
    <w:p w:rsidR="001014EB" w:rsidRPr="00361249" w:rsidRDefault="001014EB" w:rsidP="005B6531">
      <w:pPr>
        <w:shd w:val="clear" w:color="auto" w:fill="CCFFFF"/>
        <w:ind w:firstLineChars="200" w:firstLine="420"/>
      </w:pPr>
      <w:r w:rsidRPr="00361249">
        <w:t>Accumulate()</w:t>
      </w:r>
      <w:r w:rsidRPr="00361249">
        <w:t>方法和</w:t>
      </w:r>
      <w:r w:rsidRPr="00361249">
        <w:t>AccumulateIf()</w:t>
      </w:r>
      <w:r w:rsidRPr="00361249">
        <w:t>方法一起使用，会更灵活。在</w:t>
      </w:r>
      <w:r w:rsidRPr="00361249">
        <w:t>AccumulateIf()</w:t>
      </w:r>
      <w:r w:rsidRPr="00361249">
        <w:t>中，使用了另一个</w:t>
      </w:r>
      <w:r w:rsidRPr="00361249">
        <w:t>Predicate&lt;T&gt;</w:t>
      </w:r>
      <w:r w:rsidRPr="00361249">
        <w:t>类型的参数。</w:t>
      </w:r>
      <w:r w:rsidRPr="00361249">
        <w:t>Predicate&lt;T&gt;</w:t>
      </w:r>
      <w:r w:rsidRPr="00361249">
        <w:t>委托引用的方法会检查某个账目是否应累加进去。在</w:t>
      </w:r>
      <w:r w:rsidRPr="00361249">
        <w:t>foreach</w:t>
      </w:r>
      <w:r w:rsidRPr="00361249">
        <w:t>语句中，只有谓词</w:t>
      </w:r>
      <w:r w:rsidRPr="00361249">
        <w:t>match</w:t>
      </w:r>
      <w:r w:rsidRPr="00361249">
        <w:t>返回</w:t>
      </w:r>
      <w:r w:rsidRPr="00361249">
        <w:t>true</w:t>
      </w:r>
      <w:r w:rsidRPr="00361249">
        <w:t>，才会调用</w:t>
      </w:r>
      <w:r w:rsidRPr="00361249">
        <w:t>action</w:t>
      </w:r>
      <w:r w:rsidRPr="00361249">
        <w:t>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static TSummary AccumulateIf&lt;TInput, TSummary&gt;(</w:t>
            </w:r>
            <w:r w:rsidRPr="00361249">
              <w:br/>
              <w:t xml:space="preserve">IEnumerable&lt;TInput&gt; coll, </w:t>
            </w:r>
            <w:r w:rsidRPr="00361249">
              <w:br/>
              <w:t xml:space="preserve">Action&lt;TInput, TSummary&gt; action, </w:t>
            </w:r>
            <w:r w:rsidRPr="00361249">
              <w:br/>
              <w:t>Predicate&lt;TInput&gt; match)</w:t>
            </w:r>
            <w:r w:rsidRPr="00361249">
              <w:br/>
              <w:t>{</w:t>
            </w:r>
            <w:r w:rsidRPr="00361249">
              <w:br/>
              <w:t>TSummary sum = default(TSummary);</w:t>
            </w:r>
          </w:p>
          <w:p w:rsidR="001014EB" w:rsidRPr="00361249" w:rsidRDefault="001014EB" w:rsidP="005B6531">
            <w:pPr>
              <w:shd w:val="clear" w:color="auto" w:fill="CCFFFF"/>
              <w:ind w:firstLineChars="200" w:firstLine="420"/>
            </w:pPr>
            <w:r w:rsidRPr="00361249">
              <w:t>foreach (TInput a in coll)</w:t>
            </w:r>
            <w:r w:rsidRPr="00361249">
              <w:br/>
              <w:t>{</w:t>
            </w:r>
            <w:r w:rsidRPr="00361249">
              <w:br/>
              <w:t>if (match(a))</w:t>
            </w:r>
            <w:r w:rsidRPr="00361249">
              <w:br/>
              <w:t>{</w:t>
            </w:r>
            <w:r w:rsidRPr="00361249">
              <w:br/>
              <w:t>sum = action(a, sum);</w:t>
            </w:r>
            <w:r w:rsidRPr="00361249">
              <w:br/>
              <w:t>}</w:t>
            </w:r>
            <w:r w:rsidRPr="00361249">
              <w:br/>
              <w:t>}</w:t>
            </w:r>
          </w:p>
          <w:p w:rsidR="001014EB" w:rsidRPr="00361249" w:rsidRDefault="001014EB" w:rsidP="005B6531">
            <w:pPr>
              <w:shd w:val="clear" w:color="auto" w:fill="CCFFFF"/>
              <w:ind w:firstLineChars="200" w:firstLine="420"/>
            </w:pPr>
            <w:r w:rsidRPr="00361249">
              <w:t>return sum;</w:t>
            </w:r>
            <w:r w:rsidRPr="00361249">
              <w:br/>
              <w:t xml:space="preserve">} </w:t>
            </w:r>
          </w:p>
        </w:tc>
      </w:tr>
    </w:tbl>
    <w:p w:rsidR="001014EB" w:rsidRPr="00361249" w:rsidRDefault="001014EB" w:rsidP="005B6531">
      <w:pPr>
        <w:shd w:val="clear" w:color="auto" w:fill="CCFFFF"/>
        <w:ind w:firstLineChars="200" w:firstLine="420"/>
      </w:pPr>
      <w:r w:rsidRPr="00361249">
        <w:t>调用</w:t>
      </w:r>
      <w:r w:rsidRPr="00361249">
        <w:t>AccumulateIf()</w:t>
      </w:r>
      <w:r w:rsidRPr="00361249">
        <w:t>方法可以实现累加和执行谓词。这里按照第二个</w:t>
      </w:r>
      <w:r w:rsidRPr="00361249">
        <w:t xml:space="preserve"> </w:t>
      </w:r>
      <w:r w:rsidRPr="00361249">
        <w:t>表达式的定义</w:t>
      </w:r>
      <w:r w:rsidRPr="00361249">
        <w:t>a = &gt; a.Balance &gt; 2000</w:t>
      </w:r>
      <w:r w:rsidRPr="00361249">
        <w:t>，只累加结余大于</w:t>
      </w:r>
      <w:r w:rsidRPr="00361249">
        <w:t>2000</w:t>
      </w:r>
      <w:r w:rsidRPr="00361249">
        <w:t>的账目：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decimal amount = Algorithm.AccumulateIf &lt; Account, decimal &gt; (</w:t>
            </w:r>
            <w:r w:rsidRPr="00361249">
              <w:br/>
              <w:t>accounts, (a, d) = &gt; a.Balance + d, a = &gt; a.Balance &gt; 2000);</w:t>
            </w:r>
          </w:p>
        </w:tc>
      </w:tr>
    </w:tbl>
    <w:p w:rsidR="001014EB" w:rsidRPr="00361249" w:rsidRDefault="001014EB" w:rsidP="005B6531">
      <w:pPr>
        <w:pStyle w:val="3"/>
        <w:shd w:val="clear" w:color="auto" w:fill="CCFFFF"/>
      </w:pPr>
      <w:bookmarkStart w:id="198" w:name="_Toc262061843"/>
      <w:smartTag w:uri="urn:schemas-microsoft-com:office:smarttags" w:element="chsdate">
        <w:smartTagPr>
          <w:attr w:name="Year" w:val="1899"/>
          <w:attr w:name="Month" w:val="12"/>
          <w:attr w:name="Day" w:val="30"/>
          <w:attr w:name="IsLunarDate" w:val="False"/>
          <w:attr w:name="IsROCDate" w:val="False"/>
        </w:smartTagPr>
        <w:r w:rsidRPr="00361249">
          <w:t>9.6.2</w:t>
        </w:r>
      </w:smartTag>
      <w:r w:rsidRPr="00361249">
        <w:t xml:space="preserve">  </w:t>
      </w:r>
      <w:r w:rsidRPr="00361249">
        <w:t>对</w:t>
      </w:r>
      <w:r w:rsidRPr="00361249">
        <w:t>Array</w:t>
      </w:r>
      <w:r w:rsidRPr="00361249">
        <w:t>类使用泛型委托</w:t>
      </w:r>
      <w:bookmarkEnd w:id="198"/>
    </w:p>
    <w:p w:rsidR="001014EB" w:rsidRPr="00361249" w:rsidRDefault="001014EB" w:rsidP="005B6531">
      <w:pPr>
        <w:shd w:val="clear" w:color="auto" w:fill="CCFFFF"/>
        <w:ind w:firstLineChars="200" w:firstLine="420"/>
      </w:pPr>
      <w:r w:rsidRPr="00361249">
        <w:t>第</w:t>
      </w:r>
      <w:r w:rsidRPr="00361249">
        <w:t>5</w:t>
      </w:r>
      <w:r w:rsidRPr="00361249">
        <w:t>章使用</w:t>
      </w:r>
      <w:r w:rsidRPr="00361249">
        <w:t>IComparable</w:t>
      </w:r>
      <w:r w:rsidRPr="00361249">
        <w:t>和</w:t>
      </w:r>
      <w:r w:rsidRPr="00361249">
        <w:t>IComparer</w:t>
      </w:r>
      <w:r w:rsidRPr="00361249">
        <w:t>接口，演示了</w:t>
      </w:r>
      <w:r w:rsidRPr="00361249">
        <w:t>Array</w:t>
      </w:r>
      <w:r w:rsidRPr="00361249">
        <w:t>类的几个排序技术。从</w:t>
      </w:r>
      <w:r w:rsidRPr="00361249">
        <w:t>.NET 2.0</w:t>
      </w:r>
      <w:r w:rsidRPr="00361249">
        <w:t>开始，</w:t>
      </w:r>
      <w:r w:rsidRPr="00361249">
        <w:t>Array</w:t>
      </w:r>
      <w:r w:rsidRPr="00361249">
        <w:t>类的一些方法把泛型委托类型用作参数。表</w:t>
      </w:r>
      <w:r w:rsidRPr="00361249">
        <w:t>9-2</w:t>
      </w:r>
      <w:r w:rsidRPr="00361249">
        <w:t>列出了这些方法、泛型类型和功能。</w:t>
      </w:r>
    </w:p>
    <w:p w:rsidR="001014EB" w:rsidRPr="00361249" w:rsidRDefault="001014EB" w:rsidP="005B6531">
      <w:pPr>
        <w:shd w:val="clear" w:color="auto" w:fill="CCFFFF"/>
        <w:jc w:val="center"/>
      </w:pPr>
      <w:r w:rsidRPr="00361249">
        <w:t>表</w:t>
      </w:r>
      <w:r w:rsidRPr="00361249">
        <w:t>  9-2</w:t>
      </w:r>
    </w:p>
    <w:tbl>
      <w:tblPr>
        <w:tblW w:w="4873" w:type="pct"/>
        <w:jc w:val="center"/>
        <w:tblBorders>
          <w:top w:val="single" w:sz="8" w:space="0" w:color="auto"/>
          <w:bottom w:val="single" w:sz="8" w:space="0" w:color="auto"/>
          <w:insideH w:val="single" w:sz="4" w:space="0" w:color="auto"/>
          <w:insideV w:val="single" w:sz="4" w:space="0" w:color="auto"/>
        </w:tblBorders>
        <w:tblLook w:val="01E0"/>
      </w:tblPr>
      <w:tblGrid>
        <w:gridCol w:w="1757"/>
        <w:gridCol w:w="2721"/>
        <w:gridCol w:w="4683"/>
      </w:tblGrid>
      <w:tr w:rsidR="001014EB" w:rsidRPr="00361249">
        <w:trPr>
          <w:jc w:val="center"/>
        </w:trPr>
        <w:tc>
          <w:tcPr>
            <w:tcW w:w="1562" w:type="dxa"/>
            <w:tcBorders>
              <w:top w:val="single" w:sz="8" w:space="0" w:color="auto"/>
              <w:left w:val="outset" w:sz="6" w:space="0" w:color="ECE9D8"/>
              <w:bottom w:val="single" w:sz="4" w:space="0" w:color="auto"/>
              <w:right w:val="single" w:sz="4" w:space="0" w:color="auto"/>
            </w:tcBorders>
            <w:shd w:val="clear" w:color="auto" w:fill="auto"/>
          </w:tcPr>
          <w:p w:rsidR="001014EB" w:rsidRPr="00361249" w:rsidRDefault="001014EB" w:rsidP="005B6531">
            <w:pPr>
              <w:shd w:val="clear" w:color="auto" w:fill="CCFFFF"/>
            </w:pPr>
            <w:r w:rsidRPr="00361249">
              <w:rPr>
                <w:rFonts w:hint="eastAsia"/>
              </w:rPr>
              <w:t>方</w:t>
            </w:r>
            <w:r w:rsidRPr="00361249">
              <w:t xml:space="preserve">    </w:t>
            </w:r>
            <w:r w:rsidRPr="00361249">
              <w:rPr>
                <w:rFonts w:hint="eastAsia"/>
              </w:rPr>
              <w:t>法</w:t>
            </w:r>
          </w:p>
        </w:tc>
        <w:tc>
          <w:tcPr>
            <w:tcW w:w="2448" w:type="dxa"/>
            <w:tcBorders>
              <w:top w:val="single" w:sz="4" w:space="0" w:color="auto"/>
              <w:left w:val="single" w:sz="4" w:space="0" w:color="auto"/>
              <w:bottom w:val="single" w:sz="4" w:space="0" w:color="auto"/>
              <w:right w:val="single" w:sz="4" w:space="0" w:color="auto"/>
            </w:tcBorders>
            <w:shd w:val="clear" w:color="auto" w:fill="auto"/>
          </w:tcPr>
          <w:p w:rsidR="001014EB" w:rsidRPr="00361249" w:rsidRDefault="001014EB" w:rsidP="005B6531">
            <w:pPr>
              <w:shd w:val="clear" w:color="auto" w:fill="CCFFFF"/>
            </w:pPr>
            <w:r w:rsidRPr="00361249">
              <w:rPr>
                <w:rFonts w:hint="eastAsia"/>
              </w:rPr>
              <w:t>泛型参数类型</w:t>
            </w:r>
          </w:p>
        </w:tc>
        <w:tc>
          <w:tcPr>
            <w:tcW w:w="4214" w:type="dxa"/>
            <w:tcBorders>
              <w:top w:val="single" w:sz="8" w:space="0" w:color="auto"/>
              <w:left w:val="single" w:sz="4" w:space="0" w:color="auto"/>
              <w:bottom w:val="single" w:sz="4" w:space="0" w:color="auto"/>
              <w:right w:val="outset" w:sz="6" w:space="0" w:color="ECE9D8"/>
            </w:tcBorders>
            <w:shd w:val="clear" w:color="auto" w:fill="auto"/>
          </w:tcPr>
          <w:p w:rsidR="001014EB" w:rsidRPr="00361249" w:rsidRDefault="001014EB" w:rsidP="005B6531">
            <w:pPr>
              <w:shd w:val="clear" w:color="auto" w:fill="CCFFFF"/>
            </w:pPr>
            <w:r w:rsidRPr="00361249">
              <w:rPr>
                <w:rFonts w:hint="eastAsia"/>
              </w:rPr>
              <w:t>说</w:t>
            </w:r>
            <w:r w:rsidRPr="00361249">
              <w:t xml:space="preserve">    </w:t>
            </w:r>
            <w:r w:rsidRPr="00361249">
              <w:rPr>
                <w:rFonts w:hint="eastAsia"/>
              </w:rPr>
              <w:t>明</w:t>
            </w:r>
          </w:p>
        </w:tc>
      </w:tr>
      <w:tr w:rsidR="001014EB" w:rsidRPr="00361249">
        <w:trPr>
          <w:jc w:val="center"/>
        </w:trPr>
        <w:tc>
          <w:tcPr>
            <w:tcW w:w="1562" w:type="dxa"/>
            <w:tcBorders>
              <w:top w:val="single" w:sz="4" w:space="0" w:color="auto"/>
              <w:left w:val="outset" w:sz="6" w:space="0" w:color="ECE9D8"/>
              <w:bottom w:val="single" w:sz="4" w:space="0" w:color="auto"/>
              <w:right w:val="single" w:sz="4" w:space="0" w:color="auto"/>
            </w:tcBorders>
            <w:shd w:val="clear" w:color="auto" w:fill="auto"/>
          </w:tcPr>
          <w:p w:rsidR="001014EB" w:rsidRPr="00361249" w:rsidRDefault="001014EB" w:rsidP="005B6531">
            <w:pPr>
              <w:shd w:val="clear" w:color="auto" w:fill="CCFFFF"/>
            </w:pPr>
            <w:r w:rsidRPr="00361249">
              <w:t>Sort()</w:t>
            </w:r>
          </w:p>
        </w:tc>
        <w:tc>
          <w:tcPr>
            <w:tcW w:w="2448" w:type="dxa"/>
            <w:tcBorders>
              <w:top w:val="single" w:sz="4" w:space="0" w:color="auto"/>
              <w:left w:val="single" w:sz="4" w:space="0" w:color="auto"/>
              <w:bottom w:val="single" w:sz="4" w:space="0" w:color="auto"/>
              <w:right w:val="single" w:sz="4" w:space="0" w:color="auto"/>
            </w:tcBorders>
            <w:shd w:val="clear" w:color="auto" w:fill="auto"/>
          </w:tcPr>
          <w:p w:rsidR="001014EB" w:rsidRPr="001014EB" w:rsidRDefault="001014EB" w:rsidP="005B6531">
            <w:pPr>
              <w:shd w:val="clear" w:color="auto" w:fill="CCFFFF"/>
              <w:rPr>
                <w:lang w:val="fr-FR"/>
              </w:rPr>
            </w:pPr>
            <w:r w:rsidRPr="001014EB">
              <w:rPr>
                <w:lang w:val="fr-FR"/>
              </w:rPr>
              <w:t>int Comparison&lt;T&gt;(T x, T y)</w:t>
            </w:r>
          </w:p>
        </w:tc>
        <w:tc>
          <w:tcPr>
            <w:tcW w:w="4214" w:type="dxa"/>
            <w:tcBorders>
              <w:top w:val="single" w:sz="4" w:space="0" w:color="auto"/>
              <w:left w:val="single" w:sz="4" w:space="0" w:color="auto"/>
              <w:bottom w:val="single" w:sz="4" w:space="0" w:color="auto"/>
              <w:right w:val="outset" w:sz="6" w:space="0" w:color="ECE9D8"/>
            </w:tcBorders>
            <w:shd w:val="clear" w:color="auto" w:fill="auto"/>
          </w:tcPr>
          <w:p w:rsidR="001014EB" w:rsidRPr="00361249" w:rsidRDefault="001014EB" w:rsidP="005B6531">
            <w:pPr>
              <w:shd w:val="clear" w:color="auto" w:fill="CCFFFF"/>
            </w:pPr>
            <w:r w:rsidRPr="001014EB">
              <w:rPr>
                <w:lang w:val="fr-FR"/>
              </w:rPr>
              <w:t>Sort()</w:t>
            </w:r>
            <w:r w:rsidRPr="00361249">
              <w:rPr>
                <w:rFonts w:hint="eastAsia"/>
              </w:rPr>
              <w:t>方法定义了几个重载版本。其中一个重载版本需要一个</w:t>
            </w:r>
            <w:r w:rsidRPr="001014EB">
              <w:rPr>
                <w:lang w:val="fr-FR"/>
              </w:rPr>
              <w:t>Comparison&lt;T&gt;</w:t>
            </w:r>
            <w:r w:rsidRPr="00361249">
              <w:rPr>
                <w:rFonts w:hint="eastAsia"/>
              </w:rPr>
              <w:t>类型的参数。</w:t>
            </w:r>
            <w:r w:rsidRPr="00361249">
              <w:t>Sort()</w:t>
            </w:r>
            <w:r w:rsidRPr="00361249">
              <w:rPr>
                <w:rFonts w:hint="eastAsia"/>
              </w:rPr>
              <w:t>使用委托引用的方法对集合中的所有元素排序</w:t>
            </w:r>
          </w:p>
        </w:tc>
      </w:tr>
      <w:tr w:rsidR="001014EB" w:rsidRPr="00361249">
        <w:trPr>
          <w:jc w:val="center"/>
        </w:trPr>
        <w:tc>
          <w:tcPr>
            <w:tcW w:w="1562" w:type="dxa"/>
            <w:tcBorders>
              <w:top w:val="single" w:sz="4" w:space="0" w:color="auto"/>
              <w:left w:val="outset" w:sz="6" w:space="0" w:color="ECE9D8"/>
              <w:bottom w:val="single" w:sz="4" w:space="0" w:color="auto"/>
              <w:right w:val="single" w:sz="4" w:space="0" w:color="auto"/>
            </w:tcBorders>
            <w:shd w:val="clear" w:color="auto" w:fill="auto"/>
          </w:tcPr>
          <w:p w:rsidR="001014EB" w:rsidRPr="00361249" w:rsidRDefault="001014EB" w:rsidP="005B6531">
            <w:pPr>
              <w:shd w:val="clear" w:color="auto" w:fill="CCFFFF"/>
            </w:pPr>
            <w:r w:rsidRPr="00361249">
              <w:t>ForEach()</w:t>
            </w:r>
          </w:p>
        </w:tc>
        <w:tc>
          <w:tcPr>
            <w:tcW w:w="2448" w:type="dxa"/>
            <w:tcBorders>
              <w:top w:val="single" w:sz="4" w:space="0" w:color="auto"/>
              <w:left w:val="single" w:sz="4" w:space="0" w:color="auto"/>
              <w:bottom w:val="single" w:sz="4" w:space="0" w:color="auto"/>
              <w:right w:val="single" w:sz="4" w:space="0" w:color="auto"/>
            </w:tcBorders>
            <w:shd w:val="clear" w:color="auto" w:fill="auto"/>
          </w:tcPr>
          <w:p w:rsidR="001014EB" w:rsidRPr="001014EB" w:rsidRDefault="001014EB" w:rsidP="005B6531">
            <w:pPr>
              <w:shd w:val="clear" w:color="auto" w:fill="CCFFFF"/>
              <w:rPr>
                <w:lang w:val="fr-FR"/>
              </w:rPr>
            </w:pPr>
            <w:r w:rsidRPr="001014EB">
              <w:rPr>
                <w:lang w:val="fr-FR"/>
              </w:rPr>
              <w:t>void Action&lt;T&gt;(T obj)</w:t>
            </w:r>
          </w:p>
        </w:tc>
        <w:tc>
          <w:tcPr>
            <w:tcW w:w="4214" w:type="dxa"/>
            <w:tcBorders>
              <w:top w:val="single" w:sz="4" w:space="0" w:color="auto"/>
              <w:left w:val="single" w:sz="4" w:space="0" w:color="auto"/>
              <w:bottom w:val="single" w:sz="4" w:space="0" w:color="auto"/>
              <w:right w:val="outset" w:sz="6" w:space="0" w:color="ECE9D8"/>
            </w:tcBorders>
            <w:shd w:val="clear" w:color="auto" w:fill="auto"/>
          </w:tcPr>
          <w:p w:rsidR="001014EB" w:rsidRPr="00361249" w:rsidRDefault="001014EB" w:rsidP="005B6531">
            <w:pPr>
              <w:shd w:val="clear" w:color="auto" w:fill="CCFFFF"/>
            </w:pPr>
            <w:r w:rsidRPr="00361249">
              <w:t>ForEach()</w:t>
            </w:r>
            <w:r w:rsidRPr="00361249">
              <w:rPr>
                <w:rFonts w:hint="eastAsia"/>
              </w:rPr>
              <w:t>方法对集合中的每一项调用由</w:t>
            </w:r>
            <w:r w:rsidRPr="00361249">
              <w:t>Action&lt;T&gt;</w:t>
            </w:r>
            <w:r w:rsidRPr="00361249">
              <w:rPr>
                <w:rFonts w:hint="eastAsia"/>
              </w:rPr>
              <w:t>委托引用的方法</w:t>
            </w:r>
          </w:p>
        </w:tc>
      </w:tr>
      <w:tr w:rsidR="001014EB" w:rsidRPr="00361249">
        <w:trPr>
          <w:jc w:val="center"/>
        </w:trPr>
        <w:tc>
          <w:tcPr>
            <w:tcW w:w="1562" w:type="dxa"/>
            <w:tcBorders>
              <w:top w:val="single" w:sz="4" w:space="0" w:color="auto"/>
              <w:left w:val="outset" w:sz="6" w:space="0" w:color="ECE9D8"/>
              <w:bottom w:val="single" w:sz="4" w:space="0" w:color="auto"/>
              <w:right w:val="single" w:sz="4" w:space="0" w:color="auto"/>
            </w:tcBorders>
            <w:shd w:val="clear" w:color="auto" w:fill="auto"/>
          </w:tcPr>
          <w:p w:rsidR="001014EB" w:rsidRPr="00361249" w:rsidRDefault="001014EB" w:rsidP="005B6531">
            <w:pPr>
              <w:shd w:val="clear" w:color="auto" w:fill="CCFFFF"/>
            </w:pPr>
            <w:r w:rsidRPr="00361249">
              <w:t>FindAll()</w:t>
            </w:r>
          </w:p>
          <w:p w:rsidR="001014EB" w:rsidRPr="00361249" w:rsidRDefault="001014EB" w:rsidP="005B6531">
            <w:pPr>
              <w:shd w:val="clear" w:color="auto" w:fill="CCFFFF"/>
            </w:pPr>
            <w:r w:rsidRPr="00361249">
              <w:t>Find()</w:t>
            </w:r>
          </w:p>
          <w:p w:rsidR="001014EB" w:rsidRPr="00361249" w:rsidRDefault="001014EB" w:rsidP="005B6531">
            <w:pPr>
              <w:shd w:val="clear" w:color="auto" w:fill="CCFFFF"/>
            </w:pPr>
            <w:r w:rsidRPr="00361249">
              <w:t>FindLast()</w:t>
            </w:r>
          </w:p>
          <w:p w:rsidR="001014EB" w:rsidRPr="00361249" w:rsidRDefault="001014EB" w:rsidP="005B6531">
            <w:pPr>
              <w:shd w:val="clear" w:color="auto" w:fill="CCFFFF"/>
            </w:pPr>
            <w:r w:rsidRPr="00361249">
              <w:t>FindIndex()</w:t>
            </w:r>
          </w:p>
          <w:p w:rsidR="001014EB" w:rsidRPr="00361249" w:rsidRDefault="001014EB" w:rsidP="005B6531">
            <w:pPr>
              <w:shd w:val="clear" w:color="auto" w:fill="CCFFFF"/>
            </w:pPr>
            <w:r w:rsidRPr="00361249">
              <w:t>FindLastIndex()</w:t>
            </w:r>
          </w:p>
        </w:tc>
        <w:tc>
          <w:tcPr>
            <w:tcW w:w="2448" w:type="dxa"/>
            <w:tcBorders>
              <w:top w:val="single" w:sz="4" w:space="0" w:color="auto"/>
              <w:left w:val="single" w:sz="4" w:space="0" w:color="auto"/>
              <w:bottom w:val="single" w:sz="4" w:space="0" w:color="auto"/>
              <w:right w:val="single" w:sz="4" w:space="0" w:color="auto"/>
            </w:tcBorders>
            <w:shd w:val="clear" w:color="auto" w:fill="auto"/>
          </w:tcPr>
          <w:p w:rsidR="001014EB" w:rsidRPr="00361249" w:rsidRDefault="001014EB" w:rsidP="005B6531">
            <w:pPr>
              <w:shd w:val="clear" w:color="auto" w:fill="CCFFFF"/>
            </w:pPr>
            <w:r w:rsidRPr="00361249">
              <w:t>bool Predicate&lt;T&gt;(T match)</w:t>
            </w:r>
          </w:p>
        </w:tc>
        <w:tc>
          <w:tcPr>
            <w:tcW w:w="4214" w:type="dxa"/>
            <w:tcBorders>
              <w:top w:val="single" w:sz="4" w:space="0" w:color="auto"/>
              <w:left w:val="single" w:sz="4" w:space="0" w:color="auto"/>
              <w:bottom w:val="single" w:sz="4" w:space="0" w:color="auto"/>
              <w:right w:val="outset" w:sz="6" w:space="0" w:color="ECE9D8"/>
            </w:tcBorders>
            <w:shd w:val="clear" w:color="auto" w:fill="auto"/>
          </w:tcPr>
          <w:p w:rsidR="001014EB" w:rsidRPr="00361249" w:rsidRDefault="001014EB" w:rsidP="005B6531">
            <w:pPr>
              <w:shd w:val="clear" w:color="auto" w:fill="CCFFFF"/>
            </w:pPr>
            <w:r w:rsidRPr="00361249">
              <w:t>FindXXX()</w:t>
            </w:r>
            <w:r w:rsidRPr="00361249">
              <w:rPr>
                <w:rFonts w:hint="eastAsia"/>
              </w:rPr>
              <w:t>方法将</w:t>
            </w:r>
            <w:r w:rsidRPr="00361249">
              <w:t>Predicate&lt;T&gt;</w:t>
            </w:r>
            <w:r w:rsidRPr="00361249">
              <w:rPr>
                <w:rFonts w:hint="eastAsia"/>
              </w:rPr>
              <w:t>委托作为其参数。由委托引用的方法会调用多次，并一个接一个地传送集合中的元素。</w:t>
            </w:r>
            <w:r w:rsidRPr="00361249">
              <w:t>Find()</w:t>
            </w:r>
            <w:r w:rsidRPr="00361249">
              <w:rPr>
                <w:rFonts w:hint="eastAsia"/>
              </w:rPr>
              <w:t>方法在谓词第一次返回</w:t>
            </w:r>
            <w:r w:rsidRPr="00361249">
              <w:t>true</w:t>
            </w:r>
            <w:r w:rsidRPr="00361249">
              <w:rPr>
                <w:rFonts w:hint="eastAsia"/>
              </w:rPr>
              <w:t>时停止搜索，并返回这个元素。</w:t>
            </w:r>
            <w:r w:rsidRPr="00361249">
              <w:t>FindIndex()</w:t>
            </w:r>
            <w:r w:rsidRPr="00361249">
              <w:rPr>
                <w:rFonts w:hint="eastAsia"/>
              </w:rPr>
              <w:t>返回查找到的第一个元素的索引。</w:t>
            </w:r>
            <w:r w:rsidRPr="00361249">
              <w:t>FindLast()</w:t>
            </w:r>
            <w:r w:rsidRPr="00361249">
              <w:rPr>
                <w:rFonts w:hint="eastAsia"/>
              </w:rPr>
              <w:t>和</w:t>
            </w:r>
            <w:r w:rsidRPr="00361249">
              <w:lastRenderedPageBreak/>
              <w:t>FindLastIndex()</w:t>
            </w:r>
            <w:r w:rsidRPr="00361249">
              <w:rPr>
                <w:rFonts w:hint="eastAsia"/>
              </w:rPr>
              <w:t>以逆序方式对集合中的元素调用谓词，因此返回最后一项或最后一个索引。</w:t>
            </w:r>
            <w:r w:rsidRPr="00361249">
              <w:t>FindAll()</w:t>
            </w:r>
            <w:r w:rsidRPr="00361249">
              <w:rPr>
                <w:rFonts w:hint="eastAsia"/>
              </w:rPr>
              <w:t>返回一个新列表，其中包含谓词为</w:t>
            </w:r>
            <w:r w:rsidRPr="00361249">
              <w:t>true</w:t>
            </w:r>
            <w:r w:rsidRPr="00361249">
              <w:rPr>
                <w:rFonts w:hint="eastAsia"/>
              </w:rPr>
              <w:t>的所有项</w:t>
            </w:r>
          </w:p>
        </w:tc>
      </w:tr>
      <w:tr w:rsidR="001014EB" w:rsidRPr="00361249">
        <w:trPr>
          <w:jc w:val="center"/>
        </w:trPr>
        <w:tc>
          <w:tcPr>
            <w:tcW w:w="1562" w:type="dxa"/>
            <w:tcBorders>
              <w:top w:val="single" w:sz="4" w:space="0" w:color="auto"/>
              <w:left w:val="outset" w:sz="6" w:space="0" w:color="ECE9D8"/>
              <w:bottom w:val="single" w:sz="4" w:space="0" w:color="auto"/>
              <w:right w:val="single" w:sz="4" w:space="0" w:color="auto"/>
            </w:tcBorders>
            <w:shd w:val="clear" w:color="auto" w:fill="auto"/>
          </w:tcPr>
          <w:p w:rsidR="001014EB" w:rsidRPr="00361249" w:rsidRDefault="001014EB" w:rsidP="005B6531">
            <w:pPr>
              <w:shd w:val="clear" w:color="auto" w:fill="CCFFFF"/>
            </w:pPr>
            <w:r w:rsidRPr="00361249">
              <w:lastRenderedPageBreak/>
              <w:t>ConvertAll()</w:t>
            </w:r>
          </w:p>
        </w:tc>
        <w:tc>
          <w:tcPr>
            <w:tcW w:w="2448" w:type="dxa"/>
            <w:tcBorders>
              <w:top w:val="single" w:sz="4" w:space="0" w:color="auto"/>
              <w:left w:val="single" w:sz="4" w:space="0" w:color="auto"/>
              <w:bottom w:val="single" w:sz="4" w:space="0" w:color="auto"/>
              <w:right w:val="single" w:sz="4" w:space="0" w:color="auto"/>
            </w:tcBorders>
            <w:shd w:val="clear" w:color="auto" w:fill="auto"/>
          </w:tcPr>
          <w:p w:rsidR="001014EB" w:rsidRPr="00361249" w:rsidRDefault="001014EB" w:rsidP="005B6531">
            <w:pPr>
              <w:shd w:val="clear" w:color="auto" w:fill="CCFFFF"/>
            </w:pPr>
            <w:r w:rsidRPr="00361249">
              <w:t>TOutput Converter&lt;TInput,</w:t>
            </w:r>
          </w:p>
          <w:p w:rsidR="001014EB" w:rsidRPr="00361249" w:rsidRDefault="001014EB" w:rsidP="005B6531">
            <w:pPr>
              <w:shd w:val="clear" w:color="auto" w:fill="CCFFFF"/>
            </w:pPr>
            <w:r w:rsidRPr="00361249">
              <w:t>TOutput&gt;(TInput input)</w:t>
            </w:r>
          </w:p>
        </w:tc>
        <w:tc>
          <w:tcPr>
            <w:tcW w:w="4214" w:type="dxa"/>
            <w:tcBorders>
              <w:top w:val="single" w:sz="4" w:space="0" w:color="auto"/>
              <w:left w:val="single" w:sz="4" w:space="0" w:color="auto"/>
              <w:bottom w:val="single" w:sz="4" w:space="0" w:color="auto"/>
              <w:right w:val="outset" w:sz="6" w:space="0" w:color="ECE9D8"/>
            </w:tcBorders>
            <w:shd w:val="clear" w:color="auto" w:fill="auto"/>
          </w:tcPr>
          <w:p w:rsidR="001014EB" w:rsidRPr="00361249" w:rsidRDefault="001014EB" w:rsidP="005B6531">
            <w:pPr>
              <w:shd w:val="clear" w:color="auto" w:fill="CCFFFF"/>
            </w:pPr>
            <w:r w:rsidRPr="00361249">
              <w:t>ConvertAll()</w:t>
            </w:r>
            <w:r w:rsidRPr="00361249">
              <w:rPr>
                <w:rFonts w:hint="eastAsia"/>
              </w:rPr>
              <w:t>方法给集合中的每个元素调用</w:t>
            </w:r>
            <w:r w:rsidRPr="00361249">
              <w:t>Converter&lt; TInput, TOutput&gt;</w:t>
            </w:r>
            <w:r w:rsidRPr="00361249">
              <w:rPr>
                <w:rFonts w:hint="eastAsia"/>
              </w:rPr>
              <w:t>委托，返回一列转换好的元素</w:t>
            </w:r>
          </w:p>
        </w:tc>
      </w:tr>
      <w:tr w:rsidR="001014EB" w:rsidRPr="00361249">
        <w:trPr>
          <w:jc w:val="center"/>
        </w:trPr>
        <w:tc>
          <w:tcPr>
            <w:tcW w:w="1562" w:type="dxa"/>
            <w:tcBorders>
              <w:top w:val="single" w:sz="4" w:space="0" w:color="auto"/>
              <w:left w:val="outset" w:sz="6" w:space="0" w:color="ECE9D8"/>
              <w:bottom w:val="single" w:sz="8" w:space="0" w:color="auto"/>
              <w:right w:val="single" w:sz="4" w:space="0" w:color="auto"/>
            </w:tcBorders>
            <w:shd w:val="clear" w:color="auto" w:fill="auto"/>
          </w:tcPr>
          <w:p w:rsidR="001014EB" w:rsidRPr="00361249" w:rsidRDefault="001014EB" w:rsidP="005B6531">
            <w:pPr>
              <w:shd w:val="clear" w:color="auto" w:fill="CCFFFF"/>
            </w:pPr>
            <w:r w:rsidRPr="00361249">
              <w:t xml:space="preserve">TrueForAll() </w:t>
            </w:r>
          </w:p>
        </w:tc>
        <w:tc>
          <w:tcPr>
            <w:tcW w:w="2448" w:type="dxa"/>
            <w:tcBorders>
              <w:top w:val="single" w:sz="4" w:space="0" w:color="auto"/>
              <w:left w:val="single" w:sz="4" w:space="0" w:color="auto"/>
              <w:bottom w:val="single" w:sz="4" w:space="0" w:color="auto"/>
              <w:right w:val="single" w:sz="4" w:space="0" w:color="auto"/>
            </w:tcBorders>
            <w:shd w:val="clear" w:color="auto" w:fill="auto"/>
          </w:tcPr>
          <w:p w:rsidR="001014EB" w:rsidRPr="00361249" w:rsidRDefault="001014EB" w:rsidP="005B6531">
            <w:pPr>
              <w:shd w:val="clear" w:color="auto" w:fill="CCFFFF"/>
            </w:pPr>
            <w:r w:rsidRPr="00361249">
              <w:t>bool Predicate&lt;T&gt;(T match)</w:t>
            </w:r>
          </w:p>
        </w:tc>
        <w:tc>
          <w:tcPr>
            <w:tcW w:w="4214" w:type="dxa"/>
            <w:tcBorders>
              <w:top w:val="single" w:sz="4" w:space="0" w:color="auto"/>
              <w:left w:val="single" w:sz="4" w:space="0" w:color="auto"/>
              <w:bottom w:val="single" w:sz="8" w:space="0" w:color="auto"/>
              <w:right w:val="outset" w:sz="6" w:space="0" w:color="ECE9D8"/>
            </w:tcBorders>
            <w:shd w:val="clear" w:color="auto" w:fill="auto"/>
          </w:tcPr>
          <w:p w:rsidR="001014EB" w:rsidRPr="00361249" w:rsidRDefault="001014EB" w:rsidP="005B6531">
            <w:pPr>
              <w:shd w:val="clear" w:color="auto" w:fill="CCFFFF"/>
            </w:pPr>
            <w:r w:rsidRPr="00361249">
              <w:t>TrueForAll()</w:t>
            </w:r>
            <w:r w:rsidRPr="00361249">
              <w:rPr>
                <w:rFonts w:hint="eastAsia"/>
              </w:rPr>
              <w:t>方法给每个元素调用谓词委托。如果谓词给每个元素都返回</w:t>
            </w:r>
            <w:r w:rsidRPr="00361249">
              <w:t>true</w:t>
            </w:r>
            <w:r w:rsidRPr="00361249">
              <w:rPr>
                <w:rFonts w:hint="eastAsia"/>
              </w:rPr>
              <w:t>，则</w:t>
            </w:r>
            <w:r w:rsidRPr="00361249">
              <w:t>TrueForAll()</w:t>
            </w:r>
            <w:r w:rsidRPr="00361249">
              <w:rPr>
                <w:rFonts w:hint="eastAsia"/>
              </w:rPr>
              <w:t>也返回</w:t>
            </w:r>
            <w:r w:rsidRPr="00361249">
              <w:t>true</w:t>
            </w:r>
            <w:r w:rsidRPr="00361249">
              <w:rPr>
                <w:rFonts w:hint="eastAsia"/>
              </w:rPr>
              <w:t>。如果谓词为一个元素返回了</w:t>
            </w:r>
            <w:r w:rsidRPr="00361249">
              <w:t>false</w:t>
            </w:r>
            <w:r w:rsidRPr="00361249">
              <w:rPr>
                <w:rFonts w:hint="eastAsia"/>
              </w:rPr>
              <w:t>，</w:t>
            </w:r>
            <w:r w:rsidRPr="00361249">
              <w:t>TrueForAll()</w:t>
            </w:r>
            <w:r w:rsidRPr="00361249">
              <w:rPr>
                <w:rFonts w:hint="eastAsia"/>
              </w:rPr>
              <w:t>就返回</w:t>
            </w:r>
            <w:r w:rsidRPr="00361249">
              <w:t>false</w:t>
            </w:r>
          </w:p>
        </w:tc>
      </w:tr>
    </w:tbl>
    <w:p w:rsidR="001014EB" w:rsidRPr="00361249" w:rsidRDefault="001014EB" w:rsidP="005B6531">
      <w:pPr>
        <w:shd w:val="clear" w:color="auto" w:fill="CCFFFF"/>
        <w:ind w:firstLineChars="200" w:firstLine="420"/>
      </w:pPr>
      <w:r w:rsidRPr="00361249">
        <w:t>下面看看如何使用这些方法。</w:t>
      </w:r>
    </w:p>
    <w:p w:rsidR="001014EB" w:rsidRPr="00361249" w:rsidRDefault="001014EB" w:rsidP="005B6531">
      <w:pPr>
        <w:shd w:val="clear" w:color="auto" w:fill="CCFFFF"/>
        <w:ind w:firstLineChars="200" w:firstLine="420"/>
      </w:pPr>
      <w:r w:rsidRPr="00361249">
        <w:t>Sort()</w:t>
      </w:r>
      <w:r w:rsidRPr="00361249">
        <w:t>方法把这个委托作为参数：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fr-FR"/>
              </w:rPr>
            </w:pPr>
            <w:r w:rsidRPr="001014EB">
              <w:rPr>
                <w:lang w:val="fr-FR"/>
              </w:rPr>
              <w:t>public delegate int Comparison&lt;T&gt;(T x, T y);</w:t>
            </w:r>
          </w:p>
        </w:tc>
      </w:tr>
    </w:tbl>
    <w:p w:rsidR="001014EB" w:rsidRPr="00361249" w:rsidRDefault="001014EB" w:rsidP="005B6531">
      <w:pPr>
        <w:shd w:val="clear" w:color="auto" w:fill="CCFFFF"/>
        <w:ind w:firstLineChars="200" w:firstLine="420"/>
      </w:pPr>
      <w:r w:rsidRPr="00361249">
        <w:t>这样，就可以使用</w:t>
      </w:r>
      <w:r w:rsidRPr="00361249">
        <w:t xml:space="preserve"> </w:t>
      </w:r>
      <w:r w:rsidRPr="00361249">
        <w:t>表达式传送两个</w:t>
      </w:r>
      <w:r w:rsidRPr="00361249">
        <w:t>Person</w:t>
      </w:r>
      <w:r w:rsidRPr="00361249">
        <w:t>对象，给数组排序。对于</w:t>
      </w:r>
      <w:r w:rsidRPr="00361249">
        <w:t>Person</w:t>
      </w:r>
      <w:r w:rsidRPr="00361249">
        <w:t>对象数组，参数</w:t>
      </w:r>
      <w:r w:rsidRPr="00361249">
        <w:t>T</w:t>
      </w:r>
      <w:r w:rsidRPr="00361249">
        <w:t>是</w:t>
      </w:r>
      <w:r w:rsidRPr="00361249">
        <w:t>Person</w:t>
      </w:r>
      <w:r w:rsidRPr="00361249">
        <w:t>类型：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Person[] persons = {</w:t>
            </w:r>
            <w:r w:rsidRPr="00361249">
              <w:br/>
              <w:t>new Person("Emerson", "Fittipaldi"),</w:t>
            </w:r>
            <w:r w:rsidRPr="00361249">
              <w:br/>
              <w:t xml:space="preserve">new Person("Niki", "Lauda"), </w:t>
            </w:r>
            <w:r w:rsidRPr="00361249">
              <w:br/>
              <w:t>new Person("Ayrton", "Senna"),</w:t>
            </w:r>
            <w:r w:rsidRPr="00361249">
              <w:br/>
              <w:t>new Person("Michael", "Schumacher")</w:t>
            </w:r>
            <w:r w:rsidRPr="00361249">
              <w:br/>
              <w:t>};</w:t>
            </w:r>
          </w:p>
          <w:p w:rsidR="001014EB" w:rsidRPr="00361249" w:rsidRDefault="001014EB" w:rsidP="005B6531">
            <w:pPr>
              <w:shd w:val="clear" w:color="auto" w:fill="CCFFFF"/>
              <w:ind w:firstLineChars="200" w:firstLine="420"/>
            </w:pPr>
            <w:r w:rsidRPr="00361249">
              <w:t xml:space="preserve">Array.Sort(persons, (p1, p2)=&gt; p1.Firstname.CompareTo(p2.Firstname)); </w:t>
            </w:r>
          </w:p>
        </w:tc>
      </w:tr>
    </w:tbl>
    <w:p w:rsidR="001014EB" w:rsidRPr="00361249" w:rsidRDefault="001014EB" w:rsidP="005B6531">
      <w:pPr>
        <w:shd w:val="clear" w:color="auto" w:fill="CCFFFF"/>
        <w:ind w:firstLineChars="200" w:firstLine="420"/>
      </w:pPr>
      <w:r w:rsidRPr="00361249">
        <w:t>Array.ForEach()</w:t>
      </w:r>
      <w:r w:rsidRPr="00361249">
        <w:t>方法将</w:t>
      </w:r>
      <w:r w:rsidRPr="00361249">
        <w:t>Action&lt;T&gt;</w:t>
      </w:r>
      <w:r w:rsidRPr="00361249">
        <w:t>委托作为参数，给数组的每个元素执行操作：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fr-FR"/>
              </w:rPr>
            </w:pPr>
            <w:r w:rsidRPr="001014EB">
              <w:rPr>
                <w:lang w:val="fr-FR"/>
              </w:rPr>
              <w:t>public delegate void Action&lt;T&gt;(T obj);</w:t>
            </w:r>
          </w:p>
        </w:tc>
      </w:tr>
    </w:tbl>
    <w:p w:rsidR="001014EB" w:rsidRPr="00361249" w:rsidRDefault="001014EB" w:rsidP="005B6531">
      <w:pPr>
        <w:shd w:val="clear" w:color="auto" w:fill="CCFFFF"/>
        <w:ind w:firstLineChars="200" w:firstLine="420"/>
      </w:pPr>
      <w:r w:rsidRPr="00361249">
        <w:t>于是</w:t>
      </w:r>
      <w:r w:rsidRPr="001014EB">
        <w:rPr>
          <w:lang w:val="fr-FR"/>
        </w:rPr>
        <w:t>，</w:t>
      </w:r>
      <w:r w:rsidRPr="00361249">
        <w:t>就可以传送</w:t>
      </w:r>
      <w:r w:rsidRPr="001014EB">
        <w:rPr>
          <w:lang w:val="fr-FR"/>
        </w:rPr>
        <w:t>Console.WriteLine</w:t>
      </w:r>
      <w:r w:rsidRPr="00361249">
        <w:t>方法的地址</w:t>
      </w:r>
      <w:r w:rsidRPr="001014EB">
        <w:rPr>
          <w:lang w:val="fr-FR"/>
        </w:rPr>
        <w:t>，</w:t>
      </w:r>
      <w:r w:rsidRPr="00361249">
        <w:t>将每个人写入控制台。</w:t>
      </w:r>
      <w:r w:rsidRPr="001014EB">
        <w:rPr>
          <w:lang w:val="fr-FR"/>
        </w:rPr>
        <w:t>WriteLine()</w:t>
      </w:r>
      <w:r w:rsidRPr="00361249">
        <w:t>方法的一个重载版本将</w:t>
      </w:r>
      <w:r w:rsidRPr="001014EB">
        <w:rPr>
          <w:lang w:val="fr-FR"/>
        </w:rPr>
        <w:t>Object</w:t>
      </w:r>
      <w:r w:rsidRPr="00361249">
        <w:t>类作为参数类型。由于</w:t>
      </w:r>
      <w:r w:rsidRPr="00361249">
        <w:t>Person</w:t>
      </w:r>
      <w:r w:rsidRPr="00361249">
        <w:t>派生于</w:t>
      </w:r>
      <w:r w:rsidRPr="00361249">
        <w:t>Object</w:t>
      </w:r>
      <w:r w:rsidRPr="00361249">
        <w:t>，所以它适合于</w:t>
      </w:r>
      <w:r w:rsidRPr="00361249">
        <w:t>Person</w:t>
      </w:r>
      <w:r w:rsidRPr="00361249">
        <w:t>数组：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Array.ForEach(persons, Console.WriteLine);</w:t>
            </w:r>
          </w:p>
        </w:tc>
      </w:tr>
    </w:tbl>
    <w:p w:rsidR="001014EB" w:rsidRPr="00361249" w:rsidRDefault="001014EB" w:rsidP="005B6531">
      <w:pPr>
        <w:shd w:val="clear" w:color="auto" w:fill="CCFFFF"/>
        <w:ind w:firstLineChars="200" w:firstLine="420"/>
      </w:pPr>
      <w:r w:rsidRPr="00361249">
        <w:t>ForEach()</w:t>
      </w:r>
      <w:r w:rsidRPr="00361249">
        <w:t>语句的结果将</w:t>
      </w:r>
      <w:r w:rsidRPr="00361249">
        <w:t>persons</w:t>
      </w:r>
      <w:r w:rsidRPr="00361249">
        <w:t>变量引用的集合中的每个人都写入控制台：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Emerson Fittipaldi</w:t>
            </w:r>
            <w:r w:rsidRPr="00361249">
              <w:br/>
              <w:t>Niki Lauda</w:t>
            </w:r>
            <w:r w:rsidRPr="00361249">
              <w:br/>
              <w:t>Ayrton Senna</w:t>
            </w:r>
            <w:r w:rsidRPr="00361249">
              <w:br/>
              <w:t>Michael Schumacher</w:t>
            </w:r>
          </w:p>
        </w:tc>
      </w:tr>
    </w:tbl>
    <w:p w:rsidR="001014EB" w:rsidRPr="00361249" w:rsidRDefault="001014EB" w:rsidP="005B6531">
      <w:pPr>
        <w:shd w:val="clear" w:color="auto" w:fill="CCFFFF"/>
        <w:ind w:firstLineChars="200" w:firstLine="420"/>
      </w:pPr>
      <w:r w:rsidRPr="00361249">
        <w:t>如果需要更多的控制，则可以传送一个</w:t>
      </w:r>
      <w:r w:rsidRPr="00361249">
        <w:t xml:space="preserve"> </w:t>
      </w:r>
      <w:r w:rsidRPr="00361249">
        <w:t>表达式，其参数应匹配委托定义的参数：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Array.ForEach(persons, p=&gt; Console.WriteLine("{0}", p.Lastname));</w:t>
            </w:r>
          </w:p>
        </w:tc>
      </w:tr>
    </w:tbl>
    <w:p w:rsidR="001014EB" w:rsidRPr="00361249" w:rsidRDefault="001014EB" w:rsidP="005B6531">
      <w:pPr>
        <w:shd w:val="clear" w:color="auto" w:fill="CCFFFF"/>
        <w:ind w:firstLineChars="200" w:firstLine="420"/>
      </w:pPr>
      <w:r w:rsidRPr="00361249">
        <w:t>下面是写入控制台的姓氏：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Fittipaldi</w:t>
            </w:r>
            <w:r w:rsidRPr="00361249">
              <w:br/>
              <w:t>Lauda</w:t>
            </w:r>
            <w:r w:rsidRPr="00361249">
              <w:br/>
              <w:t>Senna</w:t>
            </w:r>
            <w:r w:rsidRPr="00361249">
              <w:br/>
              <w:t>Schumacher</w:t>
            </w:r>
          </w:p>
        </w:tc>
      </w:tr>
    </w:tbl>
    <w:p w:rsidR="001014EB" w:rsidRPr="00361249" w:rsidRDefault="001014EB" w:rsidP="005B6531">
      <w:pPr>
        <w:shd w:val="clear" w:color="auto" w:fill="CCFFFF"/>
        <w:ind w:firstLineChars="200" w:firstLine="420"/>
      </w:pPr>
      <w:r w:rsidRPr="00361249">
        <w:t>Array.FindAll()</w:t>
      </w:r>
      <w:r w:rsidRPr="00361249">
        <w:t>方法需要</w:t>
      </w:r>
      <w:r w:rsidRPr="00361249">
        <w:t>Predicate&lt;T&gt;</w:t>
      </w:r>
      <w:r w:rsidRPr="00361249">
        <w:t>委托：</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lastRenderedPageBreak/>
              <w:t>public delegate bool Predicate&lt;T&gt;(T match);</w:t>
            </w:r>
          </w:p>
        </w:tc>
      </w:tr>
    </w:tbl>
    <w:p w:rsidR="001014EB" w:rsidRPr="00361249" w:rsidRDefault="001014EB" w:rsidP="005B6531">
      <w:pPr>
        <w:shd w:val="clear" w:color="auto" w:fill="CCFFFF"/>
        <w:ind w:firstLineChars="200" w:firstLine="420"/>
      </w:pPr>
      <w:r w:rsidRPr="00361249">
        <w:t>Array.FindAll()</w:t>
      </w:r>
      <w:r w:rsidRPr="00361249">
        <w:t>方法为数组中的每个元素调用谓词，并返回一个谓词是</w:t>
      </w:r>
      <w:r w:rsidRPr="00361249">
        <w:t>true</w:t>
      </w:r>
      <w:r w:rsidRPr="00361249">
        <w:t>的数组。在这个例子中，对于</w:t>
      </w:r>
      <w:r w:rsidRPr="00361249">
        <w:t>Lastname</w:t>
      </w:r>
      <w:r w:rsidRPr="00361249">
        <w:t>以字符串</w:t>
      </w:r>
      <w:r w:rsidRPr="00361249">
        <w:t>"S"</w:t>
      </w:r>
      <w:r w:rsidRPr="00361249">
        <w:t>开头的所有</w:t>
      </w:r>
      <w:r w:rsidRPr="00361249">
        <w:t>Person</w:t>
      </w:r>
      <w:r w:rsidRPr="00361249">
        <w:t>对象，都返回</w:t>
      </w:r>
      <w:r w:rsidRPr="00361249">
        <w:t>true</w:t>
      </w:r>
      <w:r w:rsidRPr="00361249">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Person[] sPersons = Array.FindAll(persons, p=&gt; p.Lastname.StartsWith("S");</w:t>
            </w:r>
          </w:p>
        </w:tc>
      </w:tr>
    </w:tbl>
    <w:p w:rsidR="001014EB" w:rsidRPr="00361249" w:rsidRDefault="001014EB" w:rsidP="005B6531">
      <w:pPr>
        <w:shd w:val="clear" w:color="auto" w:fill="CCFFFF"/>
        <w:ind w:firstLineChars="200" w:firstLine="420"/>
      </w:pPr>
      <w:r w:rsidRPr="00361249">
        <w:t>迭代返回的集合</w:t>
      </w:r>
      <w:r w:rsidRPr="00361249">
        <w:t>sPersons</w:t>
      </w:r>
      <w:r w:rsidRPr="00361249">
        <w:t>，并写入控制台，结果如下：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Ayrton Senna</w:t>
            </w:r>
            <w:r w:rsidRPr="00361249">
              <w:br/>
              <w:t>Michael Schumacher</w:t>
            </w:r>
          </w:p>
        </w:tc>
      </w:tr>
    </w:tbl>
    <w:p w:rsidR="001014EB" w:rsidRPr="00361249" w:rsidRDefault="001014EB" w:rsidP="005B6531">
      <w:pPr>
        <w:shd w:val="clear" w:color="auto" w:fill="CCFFFF"/>
        <w:ind w:firstLineChars="200" w:firstLine="420"/>
      </w:pPr>
      <w:r w:rsidRPr="00361249">
        <w:t>Array.ConvertAll()</w:t>
      </w:r>
      <w:r w:rsidRPr="00361249">
        <w:t>方法使用泛型委托</w:t>
      </w:r>
      <w:r w:rsidRPr="00361249">
        <w:t>Converter</w:t>
      </w:r>
      <w:r w:rsidRPr="00361249">
        <w:t>和两个泛型类型。第一个泛型类型</w:t>
      </w:r>
      <w:r w:rsidRPr="00361249">
        <w:t>TInput</w:t>
      </w:r>
      <w:r w:rsidRPr="00361249">
        <w:t>是输入参数，第二个泛型类型</w:t>
      </w:r>
      <w:r w:rsidRPr="00361249">
        <w:t>TOutput</w:t>
      </w:r>
      <w:r w:rsidRPr="00361249">
        <w:t>是返回类型。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delegate TOutput Converter&lt;TInput, TOutput&gt;(TInput input);</w:t>
            </w:r>
          </w:p>
        </w:tc>
      </w:tr>
    </w:tbl>
    <w:p w:rsidR="001014EB" w:rsidRPr="00361249" w:rsidRDefault="001014EB" w:rsidP="005B6531">
      <w:pPr>
        <w:shd w:val="clear" w:color="auto" w:fill="CCFFFF"/>
        <w:ind w:firstLineChars="200" w:firstLine="420"/>
      </w:pPr>
      <w:r w:rsidRPr="00361249">
        <w:t>如果一种类型的数组应转换为另一种类型的数组，就可以使用</w:t>
      </w:r>
      <w:r w:rsidRPr="00361249">
        <w:t>ConvertAll()</w:t>
      </w:r>
      <w:r w:rsidRPr="00361249">
        <w:t>方法。下面是一个与</w:t>
      </w:r>
      <w:r w:rsidRPr="00361249">
        <w:t>Person</w:t>
      </w:r>
      <w:r w:rsidRPr="00361249">
        <w:t>类无关的</w:t>
      </w:r>
      <w:r w:rsidRPr="00361249">
        <w:t>Racer</w:t>
      </w:r>
      <w:r w:rsidRPr="00361249">
        <w:t>类。</w:t>
      </w:r>
      <w:r w:rsidRPr="00361249">
        <w:t>Person</w:t>
      </w:r>
      <w:r w:rsidRPr="00361249">
        <w:t>类有</w:t>
      </w:r>
      <w:r w:rsidRPr="00361249">
        <w:t>Firstname</w:t>
      </w:r>
      <w:r w:rsidRPr="00361249">
        <w:t>和</w:t>
      </w:r>
      <w:r w:rsidRPr="00361249">
        <w:t>Lastname</w:t>
      </w:r>
      <w:r w:rsidRPr="00361249">
        <w:t>属性，而</w:t>
      </w:r>
      <w:r w:rsidRPr="00361249">
        <w:t>Racer</w:t>
      </w:r>
      <w:r w:rsidRPr="00361249">
        <w:t>类为赛手的姓名定义了一个属性</w:t>
      </w:r>
      <w:r w:rsidRPr="00361249">
        <w:t>Name</w:t>
      </w:r>
      <w:r w:rsidRPr="00361249">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class Racer</w:t>
            </w:r>
            <w:r w:rsidRPr="00361249">
              <w:br/>
              <w:t>{</w:t>
            </w:r>
            <w:r w:rsidRPr="00361249">
              <w:br/>
              <w:t>public Racer(string name)</w:t>
            </w:r>
            <w:r w:rsidRPr="00361249">
              <w:br/>
              <w:t>{</w:t>
            </w:r>
            <w:r w:rsidRPr="00361249">
              <w:br/>
              <w:t>this.name = name;</w:t>
            </w:r>
            <w:r w:rsidRPr="00361249">
              <w:br/>
              <w:t xml:space="preserve">}  </w:t>
            </w:r>
          </w:p>
          <w:p w:rsidR="001014EB" w:rsidRPr="00361249" w:rsidRDefault="001014EB" w:rsidP="005B6531">
            <w:pPr>
              <w:shd w:val="clear" w:color="auto" w:fill="CCFFFF"/>
              <w:ind w:firstLineChars="200" w:firstLine="420"/>
            </w:pPr>
            <w:r w:rsidRPr="00361249">
              <w:t>public string Name {get; set}</w:t>
            </w:r>
            <w:r w:rsidRPr="00361249">
              <w:br/>
              <w:t>public string Team {get; set}</w:t>
            </w:r>
            <w:r w:rsidRPr="00361249">
              <w:br/>
              <w:t>}</w:t>
            </w:r>
          </w:p>
        </w:tc>
      </w:tr>
    </w:tbl>
    <w:p w:rsidR="001014EB" w:rsidRPr="00361249" w:rsidRDefault="001014EB" w:rsidP="005B6531">
      <w:pPr>
        <w:shd w:val="clear" w:color="auto" w:fill="CCFFFF"/>
        <w:ind w:firstLineChars="200" w:firstLine="420"/>
      </w:pPr>
      <w:r w:rsidRPr="00361249">
        <w:t>使用</w:t>
      </w:r>
      <w:r w:rsidRPr="00361249">
        <w:t>Array.ConvertAll()</w:t>
      </w:r>
      <w:r w:rsidRPr="00361249">
        <w:t>，很容易将</w:t>
      </w:r>
      <w:r w:rsidRPr="00361249">
        <w:t>persons</w:t>
      </w:r>
      <w:r w:rsidRPr="00361249">
        <w:t>数组转换为</w:t>
      </w:r>
      <w:r w:rsidRPr="00361249">
        <w:t>Racer</w:t>
      </w:r>
      <w:r w:rsidRPr="00361249">
        <w:t>数组。给每个</w:t>
      </w:r>
      <w:r w:rsidRPr="00361249">
        <w:t>Person</w:t>
      </w:r>
      <w:r w:rsidRPr="00361249">
        <w:t>元素调用委托。在每个</w:t>
      </w:r>
      <w:r w:rsidRPr="00361249">
        <w:t>Person</w:t>
      </w:r>
      <w:r w:rsidRPr="00361249">
        <w:t>元素的匿名方法的执行代码中，创建了一个新的</w:t>
      </w:r>
      <w:r w:rsidRPr="00361249">
        <w:t>Racer</w:t>
      </w:r>
      <w:r w:rsidRPr="00361249">
        <w:t>对象，将</w:t>
      </w:r>
      <w:r w:rsidRPr="00361249">
        <w:t>firstname</w:t>
      </w:r>
      <w:r w:rsidRPr="00361249">
        <w:t>和</w:t>
      </w:r>
      <w:r w:rsidRPr="00361249">
        <w:t>lastname</w:t>
      </w:r>
      <w:r w:rsidRPr="00361249">
        <w:t>连接起来传送给带一个字符串参数的构造函数。结果是一个</w:t>
      </w:r>
      <w:r w:rsidRPr="00361249">
        <w:t>Racer</w:t>
      </w:r>
      <w:r w:rsidRPr="00361249">
        <w:t>对象数组：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Racer[] racers =</w:t>
            </w:r>
            <w:r w:rsidRPr="00361249">
              <w:br/>
              <w:t>Array.ConvertAll&lt;Person, Racer&gt;(</w:t>
            </w:r>
            <w:r w:rsidRPr="00361249">
              <w:br/>
              <w:t>persons, p = &gt;</w:t>
            </w:r>
            <w:r w:rsidRPr="00361249">
              <w:br/>
              <w:t>new Racer(String.Format("{0} {1}", p.FirstName, p.LastName));</w:t>
            </w:r>
          </w:p>
        </w:tc>
      </w:tr>
    </w:tbl>
    <w:p w:rsidR="001014EB" w:rsidRPr="00361249" w:rsidRDefault="001014EB" w:rsidP="005B6531">
      <w:pPr>
        <w:pStyle w:val="2"/>
        <w:shd w:val="clear" w:color="auto" w:fill="CCFFFF"/>
      </w:pPr>
      <w:bookmarkStart w:id="199" w:name="_Toc262061844"/>
      <w:r w:rsidRPr="00361249">
        <w:t>9.7  Framework</w:t>
      </w:r>
      <w:r w:rsidRPr="00361249">
        <w:t>的其他泛型类型</w:t>
      </w:r>
      <w:bookmarkEnd w:id="199"/>
    </w:p>
    <w:p w:rsidR="001014EB" w:rsidRPr="00361249" w:rsidRDefault="001014EB" w:rsidP="005B6531">
      <w:pPr>
        <w:shd w:val="clear" w:color="auto" w:fill="CCFFFF"/>
        <w:ind w:firstLineChars="200" w:firstLine="420"/>
      </w:pPr>
      <w:r w:rsidRPr="00361249">
        <w:t>除了</w:t>
      </w:r>
      <w:r w:rsidRPr="00361249">
        <w:t>System.Collections.Generic</w:t>
      </w:r>
      <w:r w:rsidRPr="00361249">
        <w:t>命名空间之外，</w:t>
      </w:r>
      <w:r w:rsidRPr="00361249">
        <w:t>.NET Framework</w:t>
      </w:r>
      <w:r w:rsidRPr="00361249">
        <w:t>还有其他泛型类型。这里讨论的结构和委托都位于</w:t>
      </w:r>
      <w:r w:rsidRPr="00361249">
        <w:t>System</w:t>
      </w:r>
      <w:r w:rsidRPr="00361249">
        <w:t>命名空间中，用于不同的目的。</w:t>
      </w:r>
    </w:p>
    <w:p w:rsidR="001014EB" w:rsidRPr="00361249" w:rsidRDefault="001014EB" w:rsidP="005B6531">
      <w:pPr>
        <w:shd w:val="clear" w:color="auto" w:fill="CCFFFF"/>
        <w:ind w:firstLineChars="200" w:firstLine="420"/>
      </w:pPr>
      <w:r w:rsidRPr="00361249">
        <w:t>本节讨论如下内容：</w:t>
      </w:r>
    </w:p>
    <w:p w:rsidR="001014EB" w:rsidRPr="00361249" w:rsidRDefault="001014EB" w:rsidP="005B6531">
      <w:pPr>
        <w:shd w:val="clear" w:color="auto" w:fill="CCFFFF"/>
        <w:ind w:firstLineChars="200" w:firstLine="420"/>
      </w:pPr>
      <w:r w:rsidRPr="00361249">
        <w:t>● </w:t>
      </w:r>
      <w:r w:rsidRPr="00361249">
        <w:t>结构</w:t>
      </w:r>
      <w:r w:rsidRPr="00361249">
        <w:t>Nullable&lt;T&gt;</w:t>
      </w:r>
    </w:p>
    <w:p w:rsidR="001014EB" w:rsidRPr="00361249" w:rsidRDefault="001014EB" w:rsidP="005B6531">
      <w:pPr>
        <w:shd w:val="clear" w:color="auto" w:fill="CCFFFF"/>
        <w:ind w:firstLineChars="200" w:firstLine="420"/>
      </w:pPr>
      <w:r w:rsidRPr="00361249">
        <w:t>● </w:t>
      </w:r>
      <w:r w:rsidRPr="00361249">
        <w:t>委托</w:t>
      </w:r>
      <w:r w:rsidRPr="00361249">
        <w:t>EventHandler&lt;TEventArgs&gt;</w:t>
      </w:r>
    </w:p>
    <w:p w:rsidR="001014EB" w:rsidRPr="00361249" w:rsidRDefault="001014EB" w:rsidP="005B6531">
      <w:pPr>
        <w:shd w:val="clear" w:color="auto" w:fill="CCFFFF"/>
        <w:ind w:firstLineChars="200" w:firstLine="420"/>
      </w:pPr>
      <w:r w:rsidRPr="00361249">
        <w:t>● </w:t>
      </w:r>
      <w:r w:rsidRPr="00361249">
        <w:t>结构</w:t>
      </w:r>
      <w:r w:rsidRPr="00361249">
        <w:t>ArraySegment&lt;T&gt;</w:t>
      </w:r>
    </w:p>
    <w:p w:rsidR="001014EB" w:rsidRPr="00361249" w:rsidRDefault="001014EB" w:rsidP="005B6531">
      <w:pPr>
        <w:pStyle w:val="3"/>
        <w:shd w:val="clear" w:color="auto" w:fill="CCFFFF"/>
      </w:pPr>
      <w:bookmarkStart w:id="200" w:name="_Toc262061845"/>
      <w:smartTag w:uri="urn:schemas-microsoft-com:office:smarttags" w:element="chsdate">
        <w:smartTagPr>
          <w:attr w:name="Year" w:val="1899"/>
          <w:attr w:name="Month" w:val="12"/>
          <w:attr w:name="Day" w:val="30"/>
          <w:attr w:name="IsLunarDate" w:val="False"/>
          <w:attr w:name="IsROCDate" w:val="False"/>
        </w:smartTagPr>
        <w:r w:rsidRPr="00361249">
          <w:t>9.7.1</w:t>
        </w:r>
      </w:smartTag>
      <w:r w:rsidRPr="00361249">
        <w:t xml:space="preserve">  </w:t>
      </w:r>
      <w:r w:rsidRPr="00361249">
        <w:t>结构</w:t>
      </w:r>
      <w:r w:rsidRPr="00361249">
        <w:t>Nullable&lt;T&gt;</w:t>
      </w:r>
      <w:bookmarkEnd w:id="200"/>
    </w:p>
    <w:p w:rsidR="001014EB" w:rsidRPr="00361249" w:rsidRDefault="001014EB" w:rsidP="005B6531">
      <w:pPr>
        <w:shd w:val="clear" w:color="auto" w:fill="CCFFFF"/>
        <w:ind w:firstLineChars="200" w:firstLine="420"/>
      </w:pPr>
      <w:r w:rsidRPr="00361249">
        <w:t>数据库中的数字和编程语言中的数字有显著不同的特征，因为数据库中的数字可以为空，</w:t>
      </w:r>
      <w:r w:rsidRPr="00361249">
        <w:t>C#</w:t>
      </w:r>
      <w:r w:rsidRPr="00361249">
        <w:t>中的数字不能为空。</w:t>
      </w:r>
      <w:r w:rsidRPr="00361249">
        <w:t>Int32</w:t>
      </w:r>
      <w:r w:rsidRPr="00361249">
        <w:t>是一个结构，而结构实现为值类型，所以它不能为空。</w:t>
      </w:r>
    </w:p>
    <w:p w:rsidR="001014EB" w:rsidRPr="00361249" w:rsidRDefault="001014EB" w:rsidP="005B6531">
      <w:pPr>
        <w:shd w:val="clear" w:color="auto" w:fill="CCFFFF"/>
        <w:ind w:firstLineChars="200" w:firstLine="420"/>
      </w:pPr>
      <w:r w:rsidRPr="00361249">
        <w:t>只有在数据库中，而且把</w:t>
      </w:r>
      <w:r w:rsidRPr="00361249">
        <w:t>XML</w:t>
      </w:r>
      <w:r w:rsidRPr="00361249">
        <w:t>数据映射为</w:t>
      </w:r>
      <w:r w:rsidRPr="00361249">
        <w:t>.NET</w:t>
      </w:r>
      <w:r w:rsidRPr="00361249">
        <w:t>类型，才不存在这个问题。</w:t>
      </w:r>
    </w:p>
    <w:p w:rsidR="001014EB" w:rsidRPr="00361249" w:rsidRDefault="001014EB" w:rsidP="005B6531">
      <w:pPr>
        <w:shd w:val="clear" w:color="auto" w:fill="CCFFFF"/>
        <w:ind w:firstLineChars="200" w:firstLine="420"/>
      </w:pPr>
      <w:r w:rsidRPr="00361249">
        <w:lastRenderedPageBreak/>
        <w:t>这种区别常常令人很头痛，映射数据也要多做许多工作。一种解决方案是把数据库和</w:t>
      </w:r>
      <w:r w:rsidRPr="00361249">
        <w:t>XML</w:t>
      </w:r>
      <w:r w:rsidRPr="00361249">
        <w:t>文件中的数字映射为引用类型，因为引用类型可以为空值。但这也会在运行期间带来额外的系统开销。</w:t>
      </w:r>
    </w:p>
    <w:p w:rsidR="001014EB" w:rsidRPr="00361249" w:rsidRDefault="001014EB" w:rsidP="005B6531">
      <w:pPr>
        <w:shd w:val="clear" w:color="auto" w:fill="CCFFFF"/>
        <w:ind w:firstLineChars="200" w:firstLine="420"/>
      </w:pPr>
      <w:r w:rsidRPr="00361249">
        <w:t>使用</w:t>
      </w:r>
      <w:r w:rsidRPr="00361249">
        <w:t>Nullable&lt;T&gt;</w:t>
      </w:r>
      <w:r w:rsidRPr="00361249">
        <w:t>结构很容易解决这个问题。在下面的例子中，</w:t>
      </w:r>
      <w:r w:rsidRPr="00361249">
        <w:t>Nullable&lt;T&gt;</w:t>
      </w:r>
      <w:r w:rsidRPr="00361249">
        <w:t>用</w:t>
      </w:r>
      <w:r w:rsidRPr="00361249">
        <w:t>Nullable&lt;int&gt;</w:t>
      </w:r>
      <w:r w:rsidRPr="00361249">
        <w:t>实例化。变量</w:t>
      </w:r>
      <w:r w:rsidRPr="00361249">
        <w:t>x</w:t>
      </w:r>
      <w:r w:rsidRPr="00361249">
        <w:t>现在可以像</w:t>
      </w:r>
      <w:r w:rsidRPr="00361249">
        <w:t>int</w:t>
      </w:r>
      <w:r w:rsidRPr="00361249">
        <w:t>那样使用了，进行赋值或使用运算符执行一些计算。这是因为我们转换了</w:t>
      </w:r>
      <w:r w:rsidRPr="00361249">
        <w:t>Nullable&lt;T&gt;</w:t>
      </w:r>
      <w:r w:rsidRPr="00361249">
        <w:t>类型的运算符。</w:t>
      </w:r>
      <w:r w:rsidRPr="00361249">
        <w:t>x</w:t>
      </w:r>
      <w:r w:rsidRPr="00361249">
        <w:t>还可以是空。可以检查</w:t>
      </w:r>
      <w:r w:rsidRPr="00361249">
        <w:t>Nullable&lt;T&gt;</w:t>
      </w:r>
      <w:r w:rsidRPr="00361249">
        <w:t>的</w:t>
      </w:r>
      <w:r w:rsidRPr="00361249">
        <w:t>HasValue</w:t>
      </w:r>
      <w:r w:rsidRPr="00361249">
        <w:t>和</w:t>
      </w:r>
      <w:r w:rsidRPr="00361249">
        <w:t>Value</w:t>
      </w:r>
      <w:r w:rsidRPr="00361249">
        <w:t>属性，如果该属性有一个值，就可以访问该值：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Nullable&lt;int&gt; x;</w:t>
            </w:r>
            <w:r w:rsidRPr="00361249">
              <w:br/>
              <w:t>x = 4;</w:t>
            </w:r>
            <w:r w:rsidRPr="00361249">
              <w:br/>
              <w:t>x += 3;</w:t>
            </w:r>
            <w:r w:rsidRPr="00361249">
              <w:br/>
              <w:t>if (x.HasValue)</w:t>
            </w:r>
            <w:r w:rsidRPr="00361249">
              <w:br/>
              <w:t>{</w:t>
            </w:r>
            <w:r w:rsidRPr="00361249">
              <w:br/>
              <w:t>int y = x.Value;</w:t>
            </w:r>
            <w:r w:rsidRPr="00361249">
              <w:br/>
              <w:t>}</w:t>
            </w:r>
            <w:r w:rsidRPr="00361249">
              <w:br/>
              <w:t>x = null;</w:t>
            </w:r>
          </w:p>
        </w:tc>
      </w:tr>
    </w:tbl>
    <w:p w:rsidR="001014EB" w:rsidRPr="00361249" w:rsidRDefault="001014EB" w:rsidP="005B6531">
      <w:pPr>
        <w:shd w:val="clear" w:color="auto" w:fill="CCFFFF"/>
        <w:ind w:firstLineChars="200" w:firstLine="420"/>
      </w:pPr>
      <w:r w:rsidRPr="00361249">
        <w:t>因为可空类型使用得非常频繁，所以</w:t>
      </w:r>
      <w:r w:rsidRPr="00361249">
        <w:t>C#</w:t>
      </w:r>
      <w:r w:rsidRPr="00361249">
        <w:t>有一种特殊的语法，用于定义这种类型的变量。定义这类变量时，不使用一般结构的语法，而使用？运算符。在下面的例子中，</w:t>
      </w:r>
      <w:r w:rsidRPr="00361249">
        <w:t>x1</w:t>
      </w:r>
      <w:r w:rsidRPr="00361249">
        <w:t>和</w:t>
      </w:r>
      <w:r w:rsidRPr="00361249">
        <w:t>x2</w:t>
      </w:r>
      <w:r w:rsidRPr="00361249">
        <w:t>都是可空</w:t>
      </w:r>
      <w:r w:rsidRPr="00361249">
        <w:t>int</w:t>
      </w:r>
      <w:r w:rsidRPr="00361249">
        <w:t>类型的实例：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fr-FR"/>
              </w:rPr>
            </w:pPr>
            <w:r w:rsidRPr="001014EB">
              <w:rPr>
                <w:lang w:val="fr-FR"/>
              </w:rPr>
              <w:t>Nullable&lt;int&gt; x1;</w:t>
            </w:r>
            <w:r w:rsidRPr="001014EB">
              <w:rPr>
                <w:lang w:val="fr-FR"/>
              </w:rPr>
              <w:br/>
              <w:t>int? x2;</w:t>
            </w:r>
          </w:p>
        </w:tc>
      </w:tr>
    </w:tbl>
    <w:p w:rsidR="001014EB" w:rsidRPr="00361249" w:rsidRDefault="001014EB" w:rsidP="005B6531">
      <w:pPr>
        <w:shd w:val="clear" w:color="auto" w:fill="CCFFFF"/>
        <w:ind w:firstLineChars="200" w:firstLine="420"/>
      </w:pPr>
      <w:r w:rsidRPr="00361249">
        <w:t>可空类型可以与</w:t>
      </w:r>
      <w:r w:rsidRPr="00361249">
        <w:t>null</w:t>
      </w:r>
      <w:r w:rsidRPr="00361249">
        <w:t>和数字比较，如上所示。这里，</w:t>
      </w:r>
      <w:r w:rsidRPr="00361249">
        <w:t>x</w:t>
      </w:r>
      <w:r w:rsidRPr="00361249">
        <w:t>的值与</w:t>
      </w:r>
      <w:r w:rsidRPr="00361249">
        <w:t>null</w:t>
      </w:r>
      <w:r w:rsidRPr="00361249">
        <w:t>比较，如果</w:t>
      </w:r>
      <w:r w:rsidRPr="00361249">
        <w:t>x</w:t>
      </w:r>
      <w:r w:rsidRPr="00361249">
        <w:t>不是</w:t>
      </w:r>
      <w:r w:rsidRPr="00361249">
        <w:t>null</w:t>
      </w:r>
      <w:r w:rsidRPr="00361249">
        <w:t>，就与小于</w:t>
      </w:r>
      <w:r w:rsidRPr="00361249">
        <w:t>0</w:t>
      </w:r>
      <w:r w:rsidRPr="00361249">
        <w:t>的值比较：</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 xml:space="preserve">int? x = GetNullableType(); </w:t>
            </w:r>
            <w:r w:rsidRPr="00361249">
              <w:br/>
              <w:t>if (x == null)</w:t>
            </w:r>
            <w:r w:rsidRPr="00361249">
              <w:br/>
              <w:t>{</w:t>
            </w:r>
            <w:r w:rsidRPr="00361249">
              <w:br/>
              <w:t>Console.WriteLine("x is null");</w:t>
            </w:r>
            <w:r w:rsidRPr="00361249">
              <w:br/>
              <w:t>}</w:t>
            </w:r>
            <w:r w:rsidRPr="00361249">
              <w:br/>
              <w:t>else if (x &lt; 0)</w:t>
            </w:r>
            <w:r w:rsidRPr="00361249">
              <w:br/>
              <w:t>{</w:t>
            </w:r>
            <w:r w:rsidRPr="00361249">
              <w:br/>
              <w:t>Console.WriteLine("x is smaller than 0");</w:t>
            </w:r>
            <w:r w:rsidRPr="00361249">
              <w:br/>
              <w:t>}</w:t>
            </w:r>
          </w:p>
        </w:tc>
      </w:tr>
    </w:tbl>
    <w:p w:rsidR="001014EB" w:rsidRPr="00361249" w:rsidRDefault="001014EB" w:rsidP="005B6531">
      <w:pPr>
        <w:shd w:val="clear" w:color="auto" w:fill="CCFFFF"/>
        <w:ind w:firstLineChars="200" w:firstLine="420"/>
      </w:pPr>
      <w:r w:rsidRPr="00361249">
        <w:t>可空类型还可以使用算术运算符。变量</w:t>
      </w:r>
      <w:r w:rsidRPr="00361249">
        <w:t>x3</w:t>
      </w:r>
      <w:r w:rsidRPr="00361249">
        <w:t>是变量</w:t>
      </w:r>
      <w:r w:rsidRPr="00361249">
        <w:t>x1</w:t>
      </w:r>
      <w:r w:rsidRPr="00361249">
        <w:t>和</w:t>
      </w:r>
      <w:r w:rsidRPr="00361249">
        <w:t>x2</w:t>
      </w:r>
      <w:r w:rsidRPr="00361249">
        <w:t>的和。如果这两个可空变量中有一个的值是</w:t>
      </w:r>
      <w:r w:rsidRPr="00361249">
        <w:t>null</w:t>
      </w:r>
      <w:r w:rsidRPr="00361249">
        <w:t>，它们的和就是</w:t>
      </w:r>
      <w:r w:rsidRPr="00361249">
        <w:t>null</w:t>
      </w:r>
      <w:r w:rsidRPr="00361249">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int? x1 = GetNullableType();</w:t>
            </w:r>
            <w:r w:rsidRPr="00361249">
              <w:br/>
              <w:t>int? x2 = GetNullableType();</w:t>
            </w:r>
            <w:r w:rsidRPr="00361249">
              <w:br/>
              <w:t>int? x3 = x1 + x2;</w:t>
            </w:r>
          </w:p>
        </w:tc>
      </w:tr>
    </w:tbl>
    <w:p w:rsidR="001014EB" w:rsidRPr="00361249" w:rsidRDefault="001014EB" w:rsidP="005B6531">
      <w:pPr>
        <w:shd w:val="clear" w:color="auto" w:fill="CCFFFF"/>
        <w:ind w:firstLineChars="200" w:firstLine="420"/>
      </w:pPr>
      <w:r w:rsidRPr="00361249">
        <w:t>提示：</w:t>
      </w:r>
    </w:p>
    <w:p w:rsidR="001014EB" w:rsidRPr="00361249" w:rsidRDefault="001014EB" w:rsidP="005B6531">
      <w:pPr>
        <w:shd w:val="clear" w:color="auto" w:fill="CCFFFF"/>
        <w:ind w:firstLineChars="200" w:firstLine="420"/>
      </w:pPr>
      <w:r w:rsidRPr="00361249">
        <w:t>这里调用的</w:t>
      </w:r>
      <w:r w:rsidRPr="00361249">
        <w:t>GetNullableType()</w:t>
      </w:r>
      <w:r w:rsidRPr="00361249">
        <w:t>方法只是任意返回可空</w:t>
      </w:r>
      <w:r w:rsidRPr="00361249">
        <w:t>int</w:t>
      </w:r>
      <w:r w:rsidRPr="00361249">
        <w:t>的方法的占位符。为了进行测试，可以把它实现为只返回</w:t>
      </w:r>
      <w:r w:rsidRPr="00361249">
        <w:t>null</w:t>
      </w:r>
      <w:r w:rsidRPr="00361249">
        <w:t>或返回任意整数值。</w:t>
      </w:r>
    </w:p>
    <w:p w:rsidR="001014EB" w:rsidRPr="00361249" w:rsidRDefault="001014EB" w:rsidP="005B6531">
      <w:pPr>
        <w:shd w:val="clear" w:color="auto" w:fill="CCFFFF"/>
        <w:ind w:firstLineChars="200" w:firstLine="420"/>
      </w:pPr>
      <w:r w:rsidRPr="00361249">
        <w:t>非可空类型可以转换为可空类型。从非可空类型转换为可空类型时，在不需要强制类型转换的地方可以进行隐式转换。这种转换总是成功的：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int y1 = 4;</w:t>
            </w:r>
            <w:r w:rsidRPr="00361249">
              <w:br/>
              <w:t>int? x1 = y1;</w:t>
            </w:r>
          </w:p>
        </w:tc>
      </w:tr>
    </w:tbl>
    <w:p w:rsidR="001014EB" w:rsidRPr="00361249" w:rsidRDefault="001014EB" w:rsidP="005B6531">
      <w:pPr>
        <w:shd w:val="clear" w:color="auto" w:fill="CCFFFF"/>
        <w:ind w:firstLineChars="200" w:firstLine="420"/>
      </w:pPr>
      <w:r w:rsidRPr="00361249">
        <w:t>但从可空类型转换为非可空类型可能会失败。如果可空类型的值是</w:t>
      </w:r>
      <w:r w:rsidRPr="00361249">
        <w:t>null</w:t>
      </w:r>
      <w:r w:rsidRPr="00361249">
        <w:t>，把</w:t>
      </w:r>
      <w:r w:rsidRPr="00361249">
        <w:t>null</w:t>
      </w:r>
      <w:r w:rsidRPr="00361249">
        <w:t>值赋予非可空类型，就会抛出</w:t>
      </w:r>
      <w:r w:rsidRPr="00361249">
        <w:t>InvalidOperationException</w:t>
      </w:r>
      <w:r w:rsidRPr="00361249">
        <w:t>类型的异常。这就是进行显式转换时需要类型转换运算符的</w:t>
      </w:r>
      <w:r w:rsidRPr="00361249">
        <w:lastRenderedPageBreak/>
        <w:t>原因：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int? x1 = GetNullableType();</w:t>
            </w:r>
            <w:r w:rsidRPr="00361249">
              <w:br/>
              <w:t>int y1 = (int)x1;</w:t>
            </w:r>
          </w:p>
        </w:tc>
      </w:tr>
    </w:tbl>
    <w:p w:rsidR="001014EB" w:rsidRPr="00361249" w:rsidRDefault="001014EB" w:rsidP="005B6531">
      <w:pPr>
        <w:shd w:val="clear" w:color="auto" w:fill="CCFFFF"/>
        <w:ind w:firstLineChars="200" w:firstLine="420"/>
      </w:pPr>
      <w:r w:rsidRPr="00361249">
        <w:t>如果不进行显式类型转换，还可以使用接合运算符</w:t>
      </w:r>
      <w:r w:rsidRPr="00361249">
        <w:t>(coalescing operator)</w:t>
      </w:r>
      <w:r w:rsidRPr="00361249">
        <w:t>从可空类型转换为非可空类型。接合运算符的语法是</w:t>
      </w:r>
      <w:r w:rsidRPr="00361249">
        <w:t>??</w:t>
      </w:r>
      <w:r w:rsidRPr="00361249">
        <w:t>，为转换定义了一个默认值，以防可空类型的值是</w:t>
      </w:r>
      <w:r w:rsidRPr="00361249">
        <w:t>null</w:t>
      </w:r>
      <w:r w:rsidRPr="00361249">
        <w:t>。这里，如果</w:t>
      </w:r>
      <w:r w:rsidRPr="00361249">
        <w:t>x1</w:t>
      </w:r>
      <w:r w:rsidRPr="00361249">
        <w:t>是</w:t>
      </w:r>
      <w:r w:rsidRPr="00361249">
        <w:t>null</w:t>
      </w:r>
      <w:r w:rsidRPr="00361249">
        <w:t>，</w:t>
      </w:r>
      <w:r w:rsidRPr="00361249">
        <w:t>y1</w:t>
      </w:r>
      <w:r w:rsidRPr="00361249">
        <w:t>的值就是</w:t>
      </w:r>
      <w:r w:rsidRPr="00361249">
        <w:t>0</w:t>
      </w:r>
      <w:r w:rsidRPr="00361249">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fr-FR"/>
              </w:rPr>
            </w:pPr>
            <w:r w:rsidRPr="001014EB">
              <w:rPr>
                <w:lang w:val="fr-FR"/>
              </w:rPr>
              <w:t>int? x1 = GetNullableType();</w:t>
            </w:r>
            <w:r w:rsidRPr="001014EB">
              <w:rPr>
                <w:lang w:val="fr-FR"/>
              </w:rPr>
              <w:br/>
              <w:t>int y1 = x1 ?? 0;</w:t>
            </w:r>
          </w:p>
        </w:tc>
      </w:tr>
    </w:tbl>
    <w:p w:rsidR="001014EB" w:rsidRPr="001014EB" w:rsidRDefault="001014EB" w:rsidP="005B6531">
      <w:pPr>
        <w:pStyle w:val="3"/>
        <w:shd w:val="clear" w:color="auto" w:fill="CCFFFF"/>
        <w:rPr>
          <w:lang w:val="fr-FR"/>
        </w:rPr>
      </w:pPr>
      <w:bookmarkStart w:id="201" w:name="_Toc262061846"/>
      <w:smartTag w:uri="urn:schemas-microsoft-com:office:smarttags" w:element="chsdate">
        <w:smartTagPr>
          <w:attr w:name="Year" w:val="1899"/>
          <w:attr w:name="Month" w:val="12"/>
          <w:attr w:name="Day" w:val="30"/>
          <w:attr w:name="IsLunarDate" w:val="False"/>
          <w:attr w:name="IsROCDate" w:val="False"/>
        </w:smartTagPr>
        <w:r w:rsidRPr="001014EB">
          <w:rPr>
            <w:lang w:val="fr-FR"/>
          </w:rPr>
          <w:t>9.7.2</w:t>
        </w:r>
      </w:smartTag>
      <w:r w:rsidRPr="001014EB">
        <w:rPr>
          <w:lang w:val="fr-FR"/>
        </w:rPr>
        <w:t>  EventHandler&lt;TEventArgs&gt;</w:t>
      </w:r>
      <w:bookmarkEnd w:id="201"/>
    </w:p>
    <w:p w:rsidR="001014EB" w:rsidRPr="001014EB" w:rsidRDefault="001014EB" w:rsidP="005B6531">
      <w:pPr>
        <w:shd w:val="clear" w:color="auto" w:fill="CCFFFF"/>
        <w:ind w:firstLineChars="200" w:firstLine="420"/>
        <w:rPr>
          <w:lang w:val="fr-FR"/>
        </w:rPr>
      </w:pPr>
      <w:r w:rsidRPr="00361249">
        <w:t>在</w:t>
      </w:r>
      <w:r w:rsidRPr="001014EB">
        <w:rPr>
          <w:lang w:val="fr-FR"/>
        </w:rPr>
        <w:t>Windows Forms</w:t>
      </w:r>
      <w:r w:rsidRPr="00361249">
        <w:t>和</w:t>
      </w:r>
      <w:r w:rsidRPr="001014EB">
        <w:rPr>
          <w:lang w:val="fr-FR"/>
        </w:rPr>
        <w:t>Web</w:t>
      </w:r>
      <w:r w:rsidRPr="00361249">
        <w:t>应用程序中</w:t>
      </w:r>
      <w:r w:rsidRPr="001014EB">
        <w:rPr>
          <w:lang w:val="fr-FR"/>
        </w:rPr>
        <w:t>，</w:t>
      </w:r>
      <w:r w:rsidRPr="00361249">
        <w:t>为许多不同的事件处理程序定义了委托。其中一些事件处理程序如下</w:t>
      </w:r>
      <w:r w:rsidRPr="001014EB">
        <w:rPr>
          <w:lang w:val="fr-FR"/>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sealed delegate void EventHandler(object sender, EventArgs e);</w:t>
            </w:r>
            <w:r w:rsidRPr="00361249">
              <w:br/>
              <w:t>public sealed delegate void PaintEventHandler(object sender, PaintEventArgs e);</w:t>
            </w:r>
            <w:r w:rsidRPr="00361249">
              <w:br/>
              <w:t>public sealed delegate void MouseEventHandler(object sender, MouseEventArgs e);</w:t>
            </w:r>
          </w:p>
        </w:tc>
      </w:tr>
    </w:tbl>
    <w:p w:rsidR="001014EB" w:rsidRPr="00361249" w:rsidRDefault="001014EB" w:rsidP="005B6531">
      <w:pPr>
        <w:shd w:val="clear" w:color="auto" w:fill="CCFFFF"/>
        <w:ind w:firstLineChars="200" w:firstLine="420"/>
      </w:pPr>
      <w:r w:rsidRPr="00361249">
        <w:t>这些委托的共同点是，第一个参数总是</w:t>
      </w:r>
      <w:r w:rsidRPr="00361249">
        <w:t>sender</w:t>
      </w:r>
      <w:r w:rsidRPr="00361249">
        <w:t>，它是事件的起源，第二个参数是包含事件特定信息的类型。</w:t>
      </w:r>
    </w:p>
    <w:p w:rsidR="001014EB" w:rsidRPr="00361249" w:rsidRDefault="001014EB" w:rsidP="005B6531">
      <w:pPr>
        <w:shd w:val="clear" w:color="auto" w:fill="CCFFFF"/>
        <w:ind w:firstLineChars="200" w:firstLine="420"/>
      </w:pPr>
      <w:r w:rsidRPr="00361249">
        <w:t>使用新的</w:t>
      </w:r>
      <w:r w:rsidRPr="00361249">
        <w:t>EventHandler&lt;TEventArgs&gt;</w:t>
      </w:r>
      <w:r w:rsidRPr="00361249">
        <w:t>，就不需要为每个事件处理程序定义新委托了。可以看出，第一个参数的定义方式与以前一样，但第二个参数是一个泛型类型</w:t>
      </w:r>
      <w:r w:rsidRPr="00361249">
        <w:t>TeventArgs</w:t>
      </w:r>
      <w:r w:rsidRPr="00361249">
        <w:t>。</w:t>
      </w:r>
      <w:r w:rsidRPr="00361249">
        <w:t>where</w:t>
      </w:r>
      <w:r w:rsidRPr="00361249">
        <w:t>子句指定</w:t>
      </w:r>
      <w:r w:rsidRPr="00361249">
        <w:t>TEventArgs</w:t>
      </w:r>
      <w:r w:rsidRPr="00361249">
        <w:t>的类型必须派生于基类</w:t>
      </w:r>
      <w:r w:rsidRPr="00361249">
        <w:t>EventArgs</w:t>
      </w:r>
      <w:r w:rsidRPr="00361249">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6124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61249" w:rsidRDefault="001014EB" w:rsidP="005B6531">
            <w:pPr>
              <w:shd w:val="clear" w:color="auto" w:fill="CCFFFF"/>
              <w:ind w:firstLineChars="200" w:firstLine="420"/>
            </w:pPr>
            <w:r w:rsidRPr="00361249">
              <w:t>public sealed delegate void EventHandler&lt;TEventArgs&gt;(object sender, TEventArgs e)</w:t>
            </w:r>
            <w:r w:rsidRPr="00361249">
              <w:br/>
              <w:t>where TEventArgs : EventArgs</w:t>
            </w:r>
          </w:p>
        </w:tc>
      </w:tr>
    </w:tbl>
    <w:p w:rsidR="001014EB" w:rsidRPr="00361249" w:rsidRDefault="001014EB" w:rsidP="005B6531">
      <w:pPr>
        <w:pStyle w:val="2"/>
        <w:shd w:val="clear" w:color="auto" w:fill="CCFFFF"/>
      </w:pPr>
      <w:bookmarkStart w:id="202" w:name="_Toc262061847"/>
      <w:r w:rsidRPr="00361249">
        <w:t xml:space="preserve">9.8  </w:t>
      </w:r>
      <w:r w:rsidRPr="00361249">
        <w:t>小结</w:t>
      </w:r>
      <w:bookmarkEnd w:id="202"/>
    </w:p>
    <w:p w:rsidR="001014EB" w:rsidRPr="00361249" w:rsidRDefault="001014EB" w:rsidP="005B6531">
      <w:pPr>
        <w:shd w:val="clear" w:color="auto" w:fill="CCFFFF"/>
        <w:ind w:firstLineChars="200" w:firstLine="420"/>
      </w:pPr>
      <w:r w:rsidRPr="00361249">
        <w:t>本章介绍了</w:t>
      </w:r>
      <w:r w:rsidRPr="00361249">
        <w:t>.NET 2.0</w:t>
      </w:r>
      <w:r w:rsidRPr="00361249">
        <w:t>中一个非常重要的特性：泛型。通过泛型类可以创建独立于类型的类，泛型方法是独立于类型的方法。接口、结构和委托也可以用泛型的方式创建。泛型引入了一种新的编程方式。我们介绍了算法</w:t>
      </w:r>
      <w:r w:rsidRPr="00361249">
        <w:t>(</w:t>
      </w:r>
      <w:r w:rsidRPr="00361249">
        <w:t>尤其是操作和谓词</w:t>
      </w:r>
      <w:r w:rsidRPr="00361249">
        <w:t>)</w:t>
      </w:r>
      <w:r w:rsidRPr="00361249">
        <w:t>如何用于不同的类，而且它们都是类型安全的。泛型委托可以去除集合中的算法。</w:t>
      </w:r>
    </w:p>
    <w:p w:rsidR="001014EB" w:rsidRPr="00361249" w:rsidRDefault="001014EB" w:rsidP="005B6531">
      <w:pPr>
        <w:shd w:val="clear" w:color="auto" w:fill="CCFFFF"/>
        <w:ind w:firstLineChars="200" w:firstLine="420"/>
      </w:pPr>
      <w:r w:rsidRPr="00361249">
        <w:t>.NET Framework</w:t>
      </w:r>
      <w:r w:rsidRPr="00361249">
        <w:t>的其他类型包括</w:t>
      </w:r>
      <w:r w:rsidRPr="00361249">
        <w:t>Nullable&lt;T&gt;</w:t>
      </w:r>
      <w:r w:rsidRPr="00361249">
        <w:t>、</w:t>
      </w:r>
      <w:r w:rsidRPr="00361249">
        <w:t>EventHandler&lt;TEventArgs&gt;</w:t>
      </w:r>
      <w:r w:rsidRPr="00361249">
        <w:t>和</w:t>
      </w:r>
      <w:r w:rsidRPr="00361249">
        <w:t>ArraySegment&lt;T&gt;</w:t>
      </w:r>
      <w:r w:rsidRPr="00361249">
        <w:t>。</w:t>
      </w:r>
    </w:p>
    <w:p w:rsidR="001014EB" w:rsidRPr="00361249" w:rsidRDefault="001014EB" w:rsidP="005B6531">
      <w:pPr>
        <w:shd w:val="clear" w:color="auto" w:fill="CCFFFF"/>
        <w:ind w:firstLineChars="200" w:firstLine="420"/>
      </w:pPr>
      <w:r w:rsidRPr="00361249">
        <w:t>下一章利用泛型来介绍集合类。</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D00AD1" w:rsidRDefault="001014EB" w:rsidP="005B6531">
      <w:pPr>
        <w:pStyle w:val="1"/>
        <w:shd w:val="clear" w:color="auto" w:fill="CCFFFF"/>
      </w:pPr>
      <w:bookmarkStart w:id="203" w:name="_Toc262062964"/>
      <w:r w:rsidRPr="00D00AD1">
        <w:t>第</w:t>
      </w:r>
      <w:r w:rsidRPr="00D00AD1">
        <w:t>10</w:t>
      </w:r>
      <w:r w:rsidRPr="00D00AD1">
        <w:t>章</w:t>
      </w:r>
      <w:r>
        <w:rPr>
          <w:rFonts w:hint="eastAsia"/>
        </w:rPr>
        <w:t xml:space="preserve">  </w:t>
      </w:r>
      <w:r w:rsidRPr="00D00AD1">
        <w:t>集合</w:t>
      </w:r>
      <w:bookmarkEnd w:id="203"/>
    </w:p>
    <w:p w:rsidR="001014EB" w:rsidRPr="00D00AD1" w:rsidRDefault="001014EB" w:rsidP="005B6531">
      <w:pPr>
        <w:shd w:val="clear" w:color="auto" w:fill="CCFFFF"/>
        <w:ind w:firstLineChars="200" w:firstLine="420"/>
      </w:pPr>
      <w:r w:rsidRPr="00D00AD1">
        <w:t>第</w:t>
      </w:r>
      <w:r w:rsidRPr="00D00AD1">
        <w:t>5</w:t>
      </w:r>
      <w:r w:rsidRPr="00D00AD1">
        <w:t>章介绍了数组和</w:t>
      </w:r>
      <w:r w:rsidRPr="00D00AD1">
        <w:t>Array</w:t>
      </w:r>
      <w:r w:rsidRPr="00D00AD1">
        <w:t>类执行的接口。数组的大小是固定的。如果元素个数是动态的，就应使用集合类。</w:t>
      </w:r>
    </w:p>
    <w:p w:rsidR="001014EB" w:rsidRPr="00D00AD1" w:rsidRDefault="001014EB" w:rsidP="005B6531">
      <w:pPr>
        <w:shd w:val="clear" w:color="auto" w:fill="CCFFFF"/>
        <w:ind w:firstLineChars="200" w:firstLine="420"/>
      </w:pPr>
      <w:r w:rsidRPr="00D00AD1">
        <w:t>List</w:t>
      </w:r>
      <w:r w:rsidRPr="00D00AD1">
        <w:t>和</w:t>
      </w:r>
      <w:r w:rsidRPr="00D00AD1">
        <w:t>ArrayList</w:t>
      </w:r>
      <w:r w:rsidRPr="00D00AD1">
        <w:t>是与数组相当的集合类。还有其他类型的集合：队列、栈、链表和字典。</w:t>
      </w:r>
    </w:p>
    <w:p w:rsidR="001014EB" w:rsidRPr="00D00AD1" w:rsidRDefault="001014EB" w:rsidP="005B6531">
      <w:pPr>
        <w:shd w:val="clear" w:color="auto" w:fill="CCFFFF"/>
        <w:ind w:firstLineChars="200" w:firstLine="420"/>
      </w:pPr>
      <w:r w:rsidRPr="00D00AD1">
        <w:t>本章介绍如何使用对象组。主要内容如下：</w:t>
      </w:r>
    </w:p>
    <w:p w:rsidR="001014EB" w:rsidRPr="00D00AD1" w:rsidRDefault="001014EB" w:rsidP="005B6531">
      <w:pPr>
        <w:shd w:val="clear" w:color="auto" w:fill="CCFFFF"/>
        <w:ind w:firstLineChars="200" w:firstLine="420"/>
      </w:pPr>
      <w:r w:rsidRPr="00D00AD1">
        <w:t>● </w:t>
      </w:r>
      <w:r w:rsidRPr="00D00AD1">
        <w:t>集合接口和类型</w:t>
      </w:r>
    </w:p>
    <w:p w:rsidR="001014EB" w:rsidRPr="00D00AD1" w:rsidRDefault="001014EB" w:rsidP="005B6531">
      <w:pPr>
        <w:shd w:val="clear" w:color="auto" w:fill="CCFFFF"/>
        <w:ind w:firstLineChars="200" w:firstLine="420"/>
      </w:pPr>
      <w:r w:rsidRPr="00D00AD1">
        <w:t>● </w:t>
      </w:r>
      <w:r w:rsidRPr="00D00AD1">
        <w:t>列表</w:t>
      </w:r>
    </w:p>
    <w:p w:rsidR="001014EB" w:rsidRPr="00D00AD1" w:rsidRDefault="001014EB" w:rsidP="005B6531">
      <w:pPr>
        <w:shd w:val="clear" w:color="auto" w:fill="CCFFFF"/>
        <w:ind w:firstLineChars="200" w:firstLine="420"/>
      </w:pPr>
      <w:r w:rsidRPr="00D00AD1">
        <w:t>● </w:t>
      </w:r>
      <w:r w:rsidRPr="00D00AD1">
        <w:t>队列</w:t>
      </w:r>
    </w:p>
    <w:p w:rsidR="001014EB" w:rsidRPr="00D00AD1" w:rsidRDefault="001014EB" w:rsidP="005B6531">
      <w:pPr>
        <w:shd w:val="clear" w:color="auto" w:fill="CCFFFF"/>
        <w:ind w:firstLineChars="200" w:firstLine="420"/>
      </w:pPr>
      <w:r w:rsidRPr="00D00AD1">
        <w:t>● </w:t>
      </w:r>
      <w:r w:rsidRPr="00D00AD1">
        <w:t>栈</w:t>
      </w:r>
    </w:p>
    <w:p w:rsidR="001014EB" w:rsidRPr="00D00AD1" w:rsidRDefault="001014EB" w:rsidP="005B6531">
      <w:pPr>
        <w:shd w:val="clear" w:color="auto" w:fill="CCFFFF"/>
        <w:ind w:firstLineChars="200" w:firstLine="420"/>
      </w:pPr>
      <w:r w:rsidRPr="00D00AD1">
        <w:t>● </w:t>
      </w:r>
      <w:r w:rsidRPr="00D00AD1">
        <w:t>链表</w:t>
      </w:r>
    </w:p>
    <w:p w:rsidR="001014EB" w:rsidRPr="00D00AD1" w:rsidRDefault="001014EB" w:rsidP="005B6531">
      <w:pPr>
        <w:shd w:val="clear" w:color="auto" w:fill="CCFFFF"/>
        <w:ind w:firstLineChars="200" w:firstLine="420"/>
      </w:pPr>
      <w:r w:rsidRPr="00D00AD1">
        <w:t>● </w:t>
      </w:r>
      <w:r w:rsidRPr="00D00AD1">
        <w:t>有序表</w:t>
      </w:r>
    </w:p>
    <w:p w:rsidR="001014EB" w:rsidRPr="00D00AD1" w:rsidRDefault="001014EB" w:rsidP="005B6531">
      <w:pPr>
        <w:shd w:val="clear" w:color="auto" w:fill="CCFFFF"/>
        <w:ind w:firstLineChars="200" w:firstLine="420"/>
      </w:pPr>
      <w:r w:rsidRPr="00D00AD1">
        <w:t>● </w:t>
      </w:r>
      <w:r w:rsidRPr="00D00AD1">
        <w:t>字典</w:t>
      </w:r>
    </w:p>
    <w:p w:rsidR="001014EB" w:rsidRPr="00D00AD1" w:rsidRDefault="001014EB" w:rsidP="005B6531">
      <w:pPr>
        <w:shd w:val="clear" w:color="auto" w:fill="CCFFFF"/>
        <w:ind w:firstLineChars="200" w:firstLine="420"/>
      </w:pPr>
      <w:r w:rsidRPr="00D00AD1">
        <w:t>● Lookup</w:t>
      </w:r>
    </w:p>
    <w:p w:rsidR="001014EB" w:rsidRPr="00D00AD1" w:rsidRDefault="001014EB" w:rsidP="005B6531">
      <w:pPr>
        <w:shd w:val="clear" w:color="auto" w:fill="CCFFFF"/>
        <w:ind w:firstLineChars="200" w:firstLine="420"/>
      </w:pPr>
      <w:r w:rsidRPr="00D00AD1">
        <w:t>● HashSet</w:t>
      </w:r>
    </w:p>
    <w:p w:rsidR="001014EB" w:rsidRPr="00D00AD1" w:rsidRDefault="001014EB" w:rsidP="005B6531">
      <w:pPr>
        <w:shd w:val="clear" w:color="auto" w:fill="CCFFFF"/>
        <w:ind w:firstLineChars="200" w:firstLine="420"/>
      </w:pPr>
      <w:r w:rsidRPr="00D00AD1">
        <w:t>● </w:t>
      </w:r>
      <w:r w:rsidRPr="00D00AD1">
        <w:t>位数组</w:t>
      </w:r>
    </w:p>
    <w:p w:rsidR="001014EB" w:rsidRPr="00D00AD1" w:rsidRDefault="001014EB" w:rsidP="005B6531">
      <w:pPr>
        <w:shd w:val="clear" w:color="auto" w:fill="CCFFFF"/>
        <w:ind w:firstLineChars="200" w:firstLine="420"/>
      </w:pPr>
      <w:r w:rsidRPr="00D00AD1">
        <w:t>● </w:t>
      </w:r>
      <w:r w:rsidRPr="00D00AD1">
        <w:t>性能</w:t>
      </w:r>
    </w:p>
    <w:p w:rsidR="001014EB" w:rsidRPr="00D00AD1" w:rsidRDefault="001014EB" w:rsidP="005B6531">
      <w:pPr>
        <w:pStyle w:val="2"/>
        <w:shd w:val="clear" w:color="auto" w:fill="CCFFFF"/>
      </w:pPr>
      <w:bookmarkStart w:id="204" w:name="_Toc262062965"/>
      <w:r w:rsidRPr="00D00AD1">
        <w:t xml:space="preserve">10.1  </w:t>
      </w:r>
      <w:r w:rsidRPr="00D00AD1">
        <w:t>集合接口和类型</w:t>
      </w:r>
      <w:bookmarkEnd w:id="204"/>
    </w:p>
    <w:p w:rsidR="001014EB" w:rsidRPr="00D00AD1" w:rsidRDefault="001014EB" w:rsidP="005B6531">
      <w:pPr>
        <w:shd w:val="clear" w:color="auto" w:fill="CCFFFF"/>
        <w:ind w:firstLineChars="200" w:firstLine="420"/>
      </w:pPr>
      <w:r w:rsidRPr="00D00AD1">
        <w:t>集合类可以组合为集合，存储</w:t>
      </w:r>
      <w:r w:rsidRPr="00D00AD1">
        <w:t>Object</w:t>
      </w:r>
      <w:r w:rsidRPr="00D00AD1">
        <w:t>类型的元素和泛型集合类。在</w:t>
      </w:r>
      <w:r w:rsidRPr="00D00AD1">
        <w:t>CLR 2.0</w:t>
      </w:r>
      <w:r w:rsidRPr="00D00AD1">
        <w:t>之前，不存在泛型。现在泛型集合类通常是集合的首选类型。泛型集合类是类型安全的，如果使用值类型，是不需要装箱操作的。如果要在集合中添加不同类型的对象，且这些对象不是相互派生的，例如在集合中添加</w:t>
      </w:r>
      <w:r w:rsidRPr="00D00AD1">
        <w:t>int</w:t>
      </w:r>
      <w:r w:rsidRPr="00D00AD1">
        <w:t>和</w:t>
      </w:r>
      <w:r w:rsidRPr="00D00AD1">
        <w:t>string</w:t>
      </w:r>
      <w:r w:rsidRPr="00D00AD1">
        <w:t>对象，就只需基于对象的集合类。另一组集合类是专用于特定类型的集合，例如</w:t>
      </w:r>
      <w:r w:rsidRPr="00D00AD1">
        <w:t>StringCollection</w:t>
      </w:r>
      <w:r w:rsidRPr="00D00AD1">
        <w:t>类专用于</w:t>
      </w:r>
      <w:r w:rsidRPr="00D00AD1">
        <w:t>string</w:t>
      </w:r>
      <w:r w:rsidRPr="00D00AD1">
        <w:t>类型。</w:t>
      </w:r>
    </w:p>
    <w:p w:rsidR="001014EB" w:rsidRPr="00D00AD1" w:rsidRDefault="001014EB" w:rsidP="005B6531">
      <w:pPr>
        <w:shd w:val="clear" w:color="auto" w:fill="CCFFFF"/>
        <w:ind w:firstLineChars="200" w:firstLine="420"/>
      </w:pPr>
      <w:r w:rsidRPr="00D00AD1">
        <w:t>提示：</w:t>
      </w:r>
    </w:p>
    <w:p w:rsidR="001014EB" w:rsidRPr="00D00AD1" w:rsidRDefault="001014EB" w:rsidP="005B6531">
      <w:pPr>
        <w:shd w:val="clear" w:color="auto" w:fill="CCFFFF"/>
        <w:ind w:firstLineChars="200" w:firstLine="420"/>
      </w:pPr>
      <w:r w:rsidRPr="00D00AD1">
        <w:t>泛型的内容可参见第</w:t>
      </w:r>
      <w:r w:rsidRPr="00D00AD1">
        <w:t>9</w:t>
      </w:r>
      <w:r w:rsidRPr="00D00AD1">
        <w:t>章。</w:t>
      </w:r>
    </w:p>
    <w:p w:rsidR="001014EB" w:rsidRPr="00D00AD1" w:rsidRDefault="001014EB" w:rsidP="005B6531">
      <w:pPr>
        <w:shd w:val="clear" w:color="auto" w:fill="CCFFFF"/>
        <w:ind w:firstLineChars="200" w:firstLine="420"/>
      </w:pPr>
      <w:r w:rsidRPr="00D00AD1">
        <w:t>对象类型的集合位于</w:t>
      </w:r>
      <w:r w:rsidRPr="00D00AD1">
        <w:t>System.Collections</w:t>
      </w:r>
      <w:r w:rsidRPr="00D00AD1">
        <w:t>命名空间；泛型集合类位于</w:t>
      </w:r>
      <w:r w:rsidRPr="00D00AD1">
        <w:t>System.Collections. Generic</w:t>
      </w:r>
      <w:r w:rsidRPr="00D00AD1">
        <w:lastRenderedPageBreak/>
        <w:t>命名空间；专用于特定类型的集合类位于</w:t>
      </w:r>
      <w:r w:rsidRPr="00D00AD1">
        <w:t>System.Collections.Specialized</w:t>
      </w:r>
      <w:r w:rsidRPr="00D00AD1">
        <w:t>命名空间。</w:t>
      </w:r>
    </w:p>
    <w:p w:rsidR="001014EB" w:rsidRPr="00D00AD1" w:rsidRDefault="001014EB" w:rsidP="005B6531">
      <w:pPr>
        <w:shd w:val="clear" w:color="auto" w:fill="CCFFFF"/>
        <w:ind w:firstLineChars="200" w:firstLine="420"/>
      </w:pPr>
      <w:r w:rsidRPr="00D00AD1">
        <w:t>当然，组合集合类还有其他方式。集合可以根据集合类执行的接口组合为列表、集合和字典。接口及其功能如表</w:t>
      </w:r>
      <w:r w:rsidRPr="00D00AD1">
        <w:t>10-1</w:t>
      </w:r>
      <w:r w:rsidRPr="00D00AD1">
        <w:t>所示。</w:t>
      </w:r>
      <w:r w:rsidRPr="00D00AD1">
        <w:t>.NET 2.0</w:t>
      </w:r>
      <w:r w:rsidRPr="00D00AD1">
        <w:t>为集合类添加了新的泛型接口，例如</w:t>
      </w:r>
      <w:r w:rsidRPr="00D00AD1">
        <w:t>IEnumerable</w:t>
      </w:r>
      <w:r w:rsidRPr="00D00AD1">
        <w:t>和</w:t>
      </w:r>
      <w:r w:rsidRPr="00D00AD1">
        <w:t>IList</w:t>
      </w:r>
      <w:r w:rsidRPr="00D00AD1">
        <w:t>。这些接口的非泛型版本将一个对象定义为方法的参数，而其泛型版本使用泛型类型</w:t>
      </w:r>
      <w:r w:rsidRPr="00D00AD1">
        <w:t>T</w:t>
      </w:r>
      <w:r w:rsidRPr="00D00AD1">
        <w:t>。</w:t>
      </w:r>
    </w:p>
    <w:p w:rsidR="001014EB" w:rsidRPr="00D00AD1" w:rsidRDefault="001014EB" w:rsidP="005B6531">
      <w:pPr>
        <w:shd w:val="clear" w:color="auto" w:fill="CCFFFF"/>
        <w:ind w:firstLineChars="200" w:firstLine="420"/>
      </w:pPr>
      <w:r w:rsidRPr="00D00AD1">
        <w:t>提示：</w:t>
      </w:r>
    </w:p>
    <w:p w:rsidR="001014EB" w:rsidRPr="00D00AD1" w:rsidRDefault="001014EB" w:rsidP="005B6531">
      <w:pPr>
        <w:shd w:val="clear" w:color="auto" w:fill="CCFFFF"/>
        <w:ind w:firstLineChars="200" w:firstLine="420"/>
      </w:pPr>
      <w:r w:rsidRPr="00D00AD1">
        <w:t>接口</w:t>
      </w:r>
      <w:r w:rsidRPr="00D00AD1">
        <w:t>IEnumerable</w:t>
      </w:r>
      <w:r w:rsidRPr="00D00AD1">
        <w:t>、</w:t>
      </w:r>
      <w:r w:rsidRPr="00D00AD1">
        <w:t>ICollection</w:t>
      </w:r>
      <w:r w:rsidRPr="00D00AD1">
        <w:t>和</w:t>
      </w:r>
      <w:r w:rsidRPr="00D00AD1">
        <w:t>IList</w:t>
      </w:r>
      <w:r w:rsidRPr="00D00AD1">
        <w:t>的内容详见第</w:t>
      </w:r>
      <w:r w:rsidRPr="00D00AD1">
        <w:t>5</w:t>
      </w:r>
      <w:r w:rsidRPr="00D00AD1">
        <w:t>章。</w:t>
      </w:r>
    </w:p>
    <w:p w:rsidR="001014EB" w:rsidRPr="00D00AD1" w:rsidRDefault="001014EB" w:rsidP="005B6531">
      <w:pPr>
        <w:shd w:val="clear" w:color="auto" w:fill="CCFFFF"/>
        <w:ind w:firstLineChars="200" w:firstLine="420"/>
      </w:pPr>
      <w:r w:rsidRPr="00D00AD1">
        <w:t>对集合和列表非常重要的接口及其方法和属性如表</w:t>
      </w:r>
      <w:r w:rsidRPr="00D00AD1">
        <w:t>10-1</w:t>
      </w:r>
      <w:r w:rsidRPr="00D00AD1">
        <w:t>所示。</w:t>
      </w:r>
    </w:p>
    <w:p w:rsidR="001014EB" w:rsidRPr="00D00AD1" w:rsidRDefault="001014EB" w:rsidP="005B6531">
      <w:pPr>
        <w:shd w:val="clear" w:color="auto" w:fill="CCFFFF"/>
        <w:jc w:val="center"/>
      </w:pPr>
      <w:r w:rsidRPr="00D00AD1">
        <w:t>表</w:t>
      </w:r>
      <w:r w:rsidRPr="00D00AD1">
        <w:t>  10-1</w:t>
      </w:r>
    </w:p>
    <w:tbl>
      <w:tblPr>
        <w:tblW w:w="8899" w:type="dxa"/>
        <w:jc w:val="center"/>
        <w:tblInd w:w="826" w:type="dxa"/>
        <w:tblBorders>
          <w:top w:val="single" w:sz="8" w:space="0" w:color="auto"/>
          <w:bottom w:val="single" w:sz="8" w:space="0" w:color="auto"/>
          <w:insideH w:val="single" w:sz="4" w:space="0" w:color="auto"/>
          <w:insideV w:val="single" w:sz="4" w:space="0" w:color="auto"/>
        </w:tblBorders>
        <w:tblLayout w:type="fixed"/>
        <w:tblLook w:val="01E0"/>
      </w:tblPr>
      <w:tblGrid>
        <w:gridCol w:w="2383"/>
        <w:gridCol w:w="2556"/>
        <w:gridCol w:w="3960"/>
      </w:tblGrid>
      <w:tr w:rsidR="001014EB" w:rsidRPr="00D00AD1">
        <w:trPr>
          <w:jc w:val="center"/>
        </w:trPr>
        <w:tc>
          <w:tcPr>
            <w:tcW w:w="2383" w:type="dxa"/>
            <w:tcBorders>
              <w:top w:val="single" w:sz="8" w:space="0" w:color="auto"/>
              <w:left w:val="outset" w:sz="6" w:space="0" w:color="ECE9D8"/>
              <w:bottom w:val="single" w:sz="4" w:space="0" w:color="auto"/>
              <w:right w:val="single" w:sz="4" w:space="0" w:color="auto"/>
            </w:tcBorders>
            <w:shd w:val="clear" w:color="auto" w:fill="auto"/>
          </w:tcPr>
          <w:p w:rsidR="001014EB" w:rsidRPr="00D00AD1" w:rsidRDefault="001014EB" w:rsidP="005B6531">
            <w:pPr>
              <w:shd w:val="clear" w:color="auto" w:fill="CCFFFF"/>
            </w:pPr>
            <w:r w:rsidRPr="00D00AD1">
              <w:rPr>
                <w:rFonts w:hint="eastAsia"/>
              </w:rPr>
              <w:t>接</w:t>
            </w:r>
            <w:r w:rsidRPr="00D00AD1">
              <w:t xml:space="preserve">    </w:t>
            </w:r>
            <w:r w:rsidRPr="00D00AD1">
              <w:rPr>
                <w:rFonts w:hint="eastAsia"/>
              </w:rPr>
              <w:t>口</w:t>
            </w:r>
          </w:p>
        </w:tc>
        <w:tc>
          <w:tcPr>
            <w:tcW w:w="2556" w:type="dxa"/>
            <w:tcBorders>
              <w:top w:val="single" w:sz="4" w:space="0" w:color="auto"/>
              <w:left w:val="single" w:sz="4" w:space="0" w:color="auto"/>
              <w:bottom w:val="single" w:sz="4" w:space="0" w:color="auto"/>
              <w:right w:val="single" w:sz="4" w:space="0" w:color="auto"/>
            </w:tcBorders>
            <w:shd w:val="clear" w:color="auto" w:fill="auto"/>
          </w:tcPr>
          <w:p w:rsidR="001014EB" w:rsidRPr="00D00AD1" w:rsidRDefault="001014EB" w:rsidP="005B6531">
            <w:pPr>
              <w:shd w:val="clear" w:color="auto" w:fill="CCFFFF"/>
            </w:pPr>
            <w:r w:rsidRPr="00D00AD1">
              <w:rPr>
                <w:rFonts w:hint="eastAsia"/>
              </w:rPr>
              <w:t>方法和属性</w:t>
            </w:r>
          </w:p>
        </w:tc>
        <w:tc>
          <w:tcPr>
            <w:tcW w:w="3960" w:type="dxa"/>
            <w:tcBorders>
              <w:top w:val="single" w:sz="8" w:space="0" w:color="auto"/>
              <w:left w:val="single" w:sz="4" w:space="0" w:color="auto"/>
              <w:bottom w:val="single" w:sz="4" w:space="0" w:color="auto"/>
              <w:right w:val="outset" w:sz="6" w:space="0" w:color="ECE9D8"/>
            </w:tcBorders>
            <w:shd w:val="clear" w:color="auto" w:fill="auto"/>
          </w:tcPr>
          <w:p w:rsidR="001014EB" w:rsidRPr="00D00AD1" w:rsidRDefault="001014EB" w:rsidP="005B6531">
            <w:pPr>
              <w:shd w:val="clear" w:color="auto" w:fill="CCFFFF"/>
            </w:pPr>
            <w:r w:rsidRPr="00D00AD1">
              <w:rPr>
                <w:rFonts w:hint="eastAsia"/>
              </w:rPr>
              <w:t>说</w:t>
            </w:r>
            <w:r w:rsidRPr="00D00AD1">
              <w:t xml:space="preserve">    </w:t>
            </w:r>
            <w:r w:rsidRPr="00D00AD1">
              <w:rPr>
                <w:rFonts w:hint="eastAsia"/>
              </w:rPr>
              <w:t>明</w:t>
            </w:r>
          </w:p>
        </w:tc>
      </w:tr>
      <w:tr w:rsidR="001014EB" w:rsidRPr="00D00AD1">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D00AD1" w:rsidRDefault="001014EB" w:rsidP="005B6531">
            <w:pPr>
              <w:shd w:val="clear" w:color="auto" w:fill="CCFFFF"/>
            </w:pPr>
            <w:r w:rsidRPr="00D00AD1">
              <w:t>IEnumerable</w:t>
            </w:r>
            <w:r w:rsidRPr="00D00AD1">
              <w:rPr>
                <w:rFonts w:hint="eastAsia"/>
              </w:rPr>
              <w:t>，</w:t>
            </w:r>
          </w:p>
          <w:p w:rsidR="001014EB" w:rsidRPr="00D00AD1" w:rsidRDefault="001014EB" w:rsidP="005B6531">
            <w:pPr>
              <w:shd w:val="clear" w:color="auto" w:fill="CCFFFF"/>
            </w:pPr>
            <w:r w:rsidRPr="00D00AD1">
              <w:t>IEnumerable&lt;T&gt;</w:t>
            </w:r>
          </w:p>
        </w:tc>
        <w:tc>
          <w:tcPr>
            <w:tcW w:w="2556" w:type="dxa"/>
            <w:tcBorders>
              <w:top w:val="single" w:sz="4" w:space="0" w:color="auto"/>
              <w:left w:val="single" w:sz="4" w:space="0" w:color="auto"/>
              <w:bottom w:val="single" w:sz="4" w:space="0" w:color="auto"/>
              <w:right w:val="single" w:sz="4" w:space="0" w:color="auto"/>
            </w:tcBorders>
            <w:shd w:val="clear" w:color="auto" w:fill="auto"/>
          </w:tcPr>
          <w:p w:rsidR="001014EB" w:rsidRPr="00D00AD1" w:rsidRDefault="001014EB" w:rsidP="005B6531">
            <w:pPr>
              <w:shd w:val="clear" w:color="auto" w:fill="CCFFFF"/>
            </w:pPr>
            <w:r w:rsidRPr="00D00AD1">
              <w:t>GetEnumerator()</w:t>
            </w:r>
          </w:p>
        </w:tc>
        <w:tc>
          <w:tcPr>
            <w:tcW w:w="3960" w:type="dxa"/>
            <w:tcBorders>
              <w:top w:val="single" w:sz="4" w:space="0" w:color="auto"/>
              <w:left w:val="single" w:sz="4" w:space="0" w:color="auto"/>
              <w:bottom w:val="single" w:sz="4" w:space="0" w:color="auto"/>
              <w:right w:val="outset" w:sz="6" w:space="0" w:color="ECE9D8"/>
            </w:tcBorders>
            <w:shd w:val="clear" w:color="auto" w:fill="auto"/>
          </w:tcPr>
          <w:p w:rsidR="001014EB" w:rsidRPr="00D00AD1" w:rsidRDefault="001014EB" w:rsidP="005B6531">
            <w:pPr>
              <w:shd w:val="clear" w:color="auto" w:fill="CCFFFF"/>
            </w:pPr>
            <w:r w:rsidRPr="00D00AD1">
              <w:rPr>
                <w:rFonts w:hint="eastAsia"/>
              </w:rPr>
              <w:t>如果将</w:t>
            </w:r>
            <w:r w:rsidRPr="00D00AD1">
              <w:t>foreach</w:t>
            </w:r>
            <w:r w:rsidRPr="00D00AD1">
              <w:rPr>
                <w:rFonts w:hint="eastAsia"/>
              </w:rPr>
              <w:t>语句用于集合，就需要接口</w:t>
            </w:r>
            <w:r w:rsidRPr="00D00AD1">
              <w:t>IEnumerable</w:t>
            </w:r>
            <w:r w:rsidRPr="00D00AD1">
              <w:rPr>
                <w:rFonts w:hint="eastAsia"/>
              </w:rPr>
              <w:t>。这个接口定义了方法</w:t>
            </w:r>
            <w:r w:rsidRPr="00D00AD1">
              <w:t>GetEnumerator()</w:t>
            </w:r>
            <w:r w:rsidRPr="00D00AD1">
              <w:rPr>
                <w:rFonts w:hint="eastAsia"/>
              </w:rPr>
              <w:t>，它返回一个实现了</w:t>
            </w:r>
            <w:r w:rsidRPr="00D00AD1">
              <w:t>IEnumerator</w:t>
            </w:r>
            <w:r w:rsidRPr="00D00AD1">
              <w:rPr>
                <w:rFonts w:hint="eastAsia"/>
              </w:rPr>
              <w:t>的枚举。泛型接口</w:t>
            </w:r>
            <w:r w:rsidRPr="00D00AD1">
              <w:t>IEnumerable&lt;T&gt;</w:t>
            </w:r>
            <w:r w:rsidRPr="00D00AD1">
              <w:rPr>
                <w:rFonts w:hint="eastAsia"/>
              </w:rPr>
              <w:t>继承了非泛型接口</w:t>
            </w:r>
            <w:r w:rsidRPr="00D00AD1">
              <w:t>IEnumerable</w:t>
            </w:r>
            <w:r w:rsidRPr="00D00AD1">
              <w:rPr>
                <w:rFonts w:hint="eastAsia"/>
              </w:rPr>
              <w:t>，定义了一个返回</w:t>
            </w:r>
            <w:r w:rsidRPr="00D00AD1">
              <w:t>Enumerable&lt;T&gt;</w:t>
            </w:r>
            <w:r w:rsidRPr="00D00AD1">
              <w:rPr>
                <w:rFonts w:hint="eastAsia"/>
              </w:rPr>
              <w:t>的</w:t>
            </w:r>
            <w:r w:rsidRPr="00D00AD1">
              <w:t>GetEnumerator</w:t>
            </w:r>
            <w:r w:rsidRPr="00D00AD1">
              <w:rPr>
                <w:rFonts w:hint="eastAsia"/>
              </w:rPr>
              <w:t>方法。因为这两个接口具有继承关系，所以对于每个需要</w:t>
            </w:r>
            <w:r w:rsidRPr="00D00AD1">
              <w:t>IEnumerable</w:t>
            </w:r>
            <w:r w:rsidRPr="00D00AD1">
              <w:rPr>
                <w:rFonts w:hint="eastAsia"/>
              </w:rPr>
              <w:t>类型参数的方法，都可以传送</w:t>
            </w:r>
            <w:r w:rsidRPr="00D00AD1">
              <w:t>Enumerable&lt;T&gt;</w:t>
            </w:r>
            <w:r w:rsidRPr="00D00AD1">
              <w:rPr>
                <w:rFonts w:hint="eastAsia"/>
              </w:rPr>
              <w:t>对象</w:t>
            </w:r>
          </w:p>
        </w:tc>
      </w:tr>
      <w:tr w:rsidR="001014EB" w:rsidRPr="00D00AD1">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D00AD1" w:rsidRDefault="001014EB" w:rsidP="005B6531">
            <w:pPr>
              <w:shd w:val="clear" w:color="auto" w:fill="CCFFFF"/>
            </w:pPr>
            <w:r w:rsidRPr="00D00AD1">
              <w:t>ICollection</w:t>
            </w:r>
          </w:p>
        </w:tc>
        <w:tc>
          <w:tcPr>
            <w:tcW w:w="2556" w:type="dxa"/>
            <w:tcBorders>
              <w:top w:val="single" w:sz="4" w:space="0" w:color="auto"/>
              <w:left w:val="single" w:sz="4" w:space="0" w:color="auto"/>
              <w:bottom w:val="single" w:sz="4" w:space="0" w:color="auto"/>
              <w:right w:val="single" w:sz="4" w:space="0" w:color="auto"/>
            </w:tcBorders>
            <w:shd w:val="clear" w:color="auto" w:fill="auto"/>
          </w:tcPr>
          <w:p w:rsidR="001014EB" w:rsidRPr="00D00AD1" w:rsidRDefault="001014EB" w:rsidP="005B6531">
            <w:pPr>
              <w:shd w:val="clear" w:color="auto" w:fill="CCFFFF"/>
            </w:pPr>
            <w:r w:rsidRPr="00D00AD1">
              <w:t>Count,</w:t>
            </w:r>
          </w:p>
          <w:p w:rsidR="001014EB" w:rsidRPr="00D00AD1" w:rsidRDefault="001014EB" w:rsidP="005B6531">
            <w:pPr>
              <w:shd w:val="clear" w:color="auto" w:fill="CCFFFF"/>
            </w:pPr>
            <w:r w:rsidRPr="00D00AD1">
              <w:t>IsSynchronized,</w:t>
            </w:r>
          </w:p>
          <w:p w:rsidR="001014EB" w:rsidRPr="00D00AD1" w:rsidRDefault="001014EB" w:rsidP="005B6531">
            <w:pPr>
              <w:shd w:val="clear" w:color="auto" w:fill="CCFFFF"/>
            </w:pPr>
            <w:r w:rsidRPr="00D00AD1">
              <w:t>SyncRoot,</w:t>
            </w:r>
          </w:p>
          <w:p w:rsidR="001014EB" w:rsidRPr="00D00AD1" w:rsidRDefault="001014EB" w:rsidP="005B6531">
            <w:pPr>
              <w:shd w:val="clear" w:color="auto" w:fill="CCFFFF"/>
            </w:pPr>
            <w:r w:rsidRPr="00D00AD1">
              <w:t>CopyTo()</w:t>
            </w:r>
          </w:p>
        </w:tc>
        <w:tc>
          <w:tcPr>
            <w:tcW w:w="3960" w:type="dxa"/>
            <w:tcBorders>
              <w:top w:val="single" w:sz="4" w:space="0" w:color="auto"/>
              <w:left w:val="single" w:sz="4" w:space="0" w:color="auto"/>
              <w:bottom w:val="single" w:sz="4" w:space="0" w:color="auto"/>
              <w:right w:val="outset" w:sz="6" w:space="0" w:color="ECE9D8"/>
            </w:tcBorders>
            <w:shd w:val="clear" w:color="auto" w:fill="auto"/>
          </w:tcPr>
          <w:p w:rsidR="001014EB" w:rsidRPr="00D00AD1" w:rsidRDefault="001014EB" w:rsidP="005B6531">
            <w:pPr>
              <w:shd w:val="clear" w:color="auto" w:fill="CCFFFF"/>
            </w:pPr>
            <w:r w:rsidRPr="00D00AD1">
              <w:rPr>
                <w:rFonts w:hint="eastAsia"/>
              </w:rPr>
              <w:t>接口</w:t>
            </w:r>
            <w:r w:rsidRPr="00D00AD1">
              <w:t>ICollection</w:t>
            </w:r>
            <w:r w:rsidRPr="00D00AD1">
              <w:rPr>
                <w:rFonts w:hint="eastAsia"/>
              </w:rPr>
              <w:t>由集合类实现。对于实现了这个接口的集合，可以获得元素个数，把集合复制到数组中</w:t>
            </w:r>
          </w:p>
          <w:p w:rsidR="001014EB" w:rsidRPr="00D00AD1" w:rsidRDefault="001014EB" w:rsidP="005B6531">
            <w:pPr>
              <w:shd w:val="clear" w:color="auto" w:fill="CCFFFF"/>
            </w:pPr>
            <w:r w:rsidRPr="00D00AD1">
              <w:rPr>
                <w:rFonts w:hint="eastAsia"/>
              </w:rPr>
              <w:t>接口</w:t>
            </w:r>
            <w:r w:rsidRPr="00D00AD1">
              <w:t>ICollection&lt;T&gt;</w:t>
            </w:r>
            <w:r w:rsidRPr="00D00AD1">
              <w:rPr>
                <w:rFonts w:hint="eastAsia"/>
              </w:rPr>
              <w:t>扩展了接口</w:t>
            </w:r>
            <w:r w:rsidRPr="00D00AD1">
              <w:t>IEnumerable</w:t>
            </w:r>
            <w:r w:rsidRPr="00D00AD1">
              <w:rPr>
                <w:rFonts w:hint="eastAsia"/>
              </w:rPr>
              <w:t>的功能</w:t>
            </w:r>
          </w:p>
        </w:tc>
      </w:tr>
      <w:tr w:rsidR="001014EB" w:rsidRPr="00D00AD1">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D00AD1" w:rsidRDefault="001014EB" w:rsidP="005B6531">
            <w:pPr>
              <w:shd w:val="clear" w:color="auto" w:fill="CCFFFF"/>
            </w:pPr>
            <w:r w:rsidRPr="00D00AD1">
              <w:t>ICollection&lt;T&gt;</w:t>
            </w:r>
          </w:p>
        </w:tc>
        <w:tc>
          <w:tcPr>
            <w:tcW w:w="2556" w:type="dxa"/>
            <w:tcBorders>
              <w:top w:val="single" w:sz="4" w:space="0" w:color="auto"/>
              <w:left w:val="single" w:sz="4" w:space="0" w:color="auto"/>
              <w:bottom w:val="single" w:sz="4" w:space="0" w:color="auto"/>
              <w:right w:val="single" w:sz="4" w:space="0" w:color="auto"/>
            </w:tcBorders>
            <w:shd w:val="clear" w:color="auto" w:fill="auto"/>
          </w:tcPr>
          <w:p w:rsidR="001014EB" w:rsidRPr="00D00AD1" w:rsidRDefault="001014EB" w:rsidP="005B6531">
            <w:pPr>
              <w:shd w:val="clear" w:color="auto" w:fill="CCFFFF"/>
            </w:pPr>
            <w:r w:rsidRPr="00D00AD1">
              <w:t>Count</w:t>
            </w:r>
            <w:r w:rsidRPr="00D00AD1">
              <w:rPr>
                <w:rFonts w:hint="eastAsia"/>
              </w:rPr>
              <w:t>，</w:t>
            </w:r>
            <w:r w:rsidRPr="00D00AD1">
              <w:t>IsReadOnly</w:t>
            </w:r>
            <w:r w:rsidRPr="00D00AD1">
              <w:rPr>
                <w:rFonts w:hint="eastAsia"/>
              </w:rPr>
              <w:t>，</w:t>
            </w:r>
          </w:p>
          <w:p w:rsidR="001014EB" w:rsidRPr="00D00AD1" w:rsidRDefault="001014EB" w:rsidP="005B6531">
            <w:pPr>
              <w:shd w:val="clear" w:color="auto" w:fill="CCFFFF"/>
            </w:pPr>
            <w:r w:rsidRPr="00D00AD1">
              <w:t>Add()</w:t>
            </w:r>
            <w:r w:rsidRPr="00D00AD1">
              <w:rPr>
                <w:rFonts w:hint="eastAsia"/>
              </w:rPr>
              <w:t>，</w:t>
            </w:r>
            <w:r w:rsidRPr="00D00AD1">
              <w:t>Clear()</w:t>
            </w:r>
            <w:r w:rsidRPr="00D00AD1">
              <w:rPr>
                <w:rFonts w:hint="eastAsia"/>
              </w:rPr>
              <w:t>，</w:t>
            </w:r>
          </w:p>
          <w:p w:rsidR="001014EB" w:rsidRPr="00D00AD1" w:rsidRDefault="001014EB" w:rsidP="005B6531">
            <w:pPr>
              <w:shd w:val="clear" w:color="auto" w:fill="CCFFFF"/>
            </w:pPr>
            <w:r w:rsidRPr="00D00AD1">
              <w:t>Contains()</w:t>
            </w:r>
            <w:r w:rsidRPr="00D00AD1">
              <w:rPr>
                <w:rFonts w:hint="eastAsia"/>
              </w:rPr>
              <w:t>，</w:t>
            </w:r>
            <w:r w:rsidRPr="00D00AD1">
              <w:t>CopyTo()</w:t>
            </w:r>
          </w:p>
          <w:p w:rsidR="001014EB" w:rsidRPr="00D00AD1" w:rsidRDefault="001014EB" w:rsidP="005B6531">
            <w:pPr>
              <w:shd w:val="clear" w:color="auto" w:fill="CCFFFF"/>
            </w:pPr>
            <w:r w:rsidRPr="00D00AD1">
              <w:t>Remove()</w:t>
            </w:r>
          </w:p>
        </w:tc>
        <w:tc>
          <w:tcPr>
            <w:tcW w:w="3960" w:type="dxa"/>
            <w:tcBorders>
              <w:top w:val="single" w:sz="4" w:space="0" w:color="auto"/>
              <w:left w:val="single" w:sz="4" w:space="0" w:color="auto"/>
              <w:bottom w:val="single" w:sz="4" w:space="0" w:color="auto"/>
              <w:right w:val="outset" w:sz="6" w:space="0" w:color="ECE9D8"/>
            </w:tcBorders>
            <w:shd w:val="clear" w:color="auto" w:fill="auto"/>
          </w:tcPr>
          <w:p w:rsidR="001014EB" w:rsidRPr="00D00AD1" w:rsidRDefault="001014EB" w:rsidP="005B6531">
            <w:pPr>
              <w:shd w:val="clear" w:color="auto" w:fill="CCFFFF"/>
            </w:pPr>
            <w:r w:rsidRPr="001014EB">
              <w:rPr>
                <w:lang w:val="fr-FR"/>
              </w:rPr>
              <w:t>ICollection&lt;T&gt;</w:t>
            </w:r>
            <w:r w:rsidRPr="00D00AD1">
              <w:rPr>
                <w:rFonts w:hint="eastAsia"/>
              </w:rPr>
              <w:t>接口是</w:t>
            </w:r>
            <w:r w:rsidRPr="001014EB">
              <w:rPr>
                <w:lang w:val="fr-FR"/>
              </w:rPr>
              <w:t>ICollection</w:t>
            </w:r>
            <w:r w:rsidRPr="00D00AD1">
              <w:rPr>
                <w:rFonts w:hint="eastAsia"/>
              </w:rPr>
              <w:t>接口的泛型版本。这个接口的泛型版本可以添加和删除元素，获得元素个数</w:t>
            </w:r>
          </w:p>
        </w:tc>
      </w:tr>
      <w:tr w:rsidR="001014EB" w:rsidRPr="00D00AD1">
        <w:trPr>
          <w:jc w:val="center"/>
        </w:trPr>
        <w:tc>
          <w:tcPr>
            <w:tcW w:w="2383" w:type="dxa"/>
            <w:tcBorders>
              <w:top w:val="single" w:sz="4" w:space="0" w:color="auto"/>
              <w:left w:val="outset" w:sz="6" w:space="0" w:color="ECE9D8"/>
              <w:bottom w:val="single" w:sz="4" w:space="0" w:color="auto"/>
              <w:right w:val="single" w:sz="4" w:space="0" w:color="auto"/>
            </w:tcBorders>
            <w:shd w:val="clear" w:color="auto" w:fill="auto"/>
          </w:tcPr>
          <w:p w:rsidR="001014EB" w:rsidRPr="00D00AD1" w:rsidRDefault="001014EB" w:rsidP="005B6531">
            <w:pPr>
              <w:shd w:val="clear" w:color="auto" w:fill="CCFFFF"/>
            </w:pPr>
            <w:r w:rsidRPr="00D00AD1">
              <w:t>IList</w:t>
            </w:r>
          </w:p>
        </w:tc>
        <w:tc>
          <w:tcPr>
            <w:tcW w:w="2556" w:type="dxa"/>
            <w:tcBorders>
              <w:top w:val="single" w:sz="4" w:space="0" w:color="auto"/>
              <w:left w:val="single" w:sz="4" w:space="0" w:color="auto"/>
              <w:bottom w:val="single" w:sz="4" w:space="0" w:color="auto"/>
              <w:right w:val="single" w:sz="4" w:space="0" w:color="auto"/>
            </w:tcBorders>
            <w:shd w:val="clear" w:color="auto" w:fill="auto"/>
          </w:tcPr>
          <w:p w:rsidR="001014EB" w:rsidRPr="00D00AD1" w:rsidRDefault="001014EB" w:rsidP="005B6531">
            <w:pPr>
              <w:shd w:val="clear" w:color="auto" w:fill="CCFFFF"/>
            </w:pPr>
            <w:r w:rsidRPr="00D00AD1">
              <w:t>IsFixedSize</w:t>
            </w:r>
            <w:r w:rsidRPr="00D00AD1">
              <w:rPr>
                <w:rFonts w:hint="eastAsia"/>
              </w:rPr>
              <w:t>，</w:t>
            </w:r>
          </w:p>
          <w:p w:rsidR="001014EB" w:rsidRPr="00D00AD1" w:rsidRDefault="001014EB" w:rsidP="005B6531">
            <w:pPr>
              <w:shd w:val="clear" w:color="auto" w:fill="CCFFFF"/>
            </w:pPr>
            <w:r w:rsidRPr="00D00AD1">
              <w:t>IsReadOnly</w:t>
            </w:r>
            <w:r w:rsidRPr="00D00AD1">
              <w:rPr>
                <w:rFonts w:hint="eastAsia"/>
              </w:rPr>
              <w:t>，</w:t>
            </w:r>
          </w:p>
          <w:p w:rsidR="001014EB" w:rsidRPr="00D00AD1" w:rsidRDefault="001014EB" w:rsidP="005B6531">
            <w:pPr>
              <w:shd w:val="clear" w:color="auto" w:fill="CCFFFF"/>
            </w:pPr>
            <w:r w:rsidRPr="00D00AD1">
              <w:t>Item</w:t>
            </w:r>
            <w:r w:rsidRPr="00D00AD1">
              <w:rPr>
                <w:rFonts w:hint="eastAsia"/>
              </w:rPr>
              <w:t>，</w:t>
            </w:r>
            <w:r w:rsidRPr="00D00AD1">
              <w:t>Add</w:t>
            </w:r>
            <w:r w:rsidRPr="00D00AD1">
              <w:rPr>
                <w:rFonts w:hint="eastAsia"/>
              </w:rPr>
              <w:t>，</w:t>
            </w:r>
            <w:r w:rsidRPr="00D00AD1">
              <w:t>Clear</w:t>
            </w:r>
            <w:r w:rsidRPr="00D00AD1">
              <w:rPr>
                <w:rFonts w:hint="eastAsia"/>
              </w:rPr>
              <w:t>，</w:t>
            </w:r>
          </w:p>
          <w:p w:rsidR="001014EB" w:rsidRPr="00D00AD1" w:rsidRDefault="001014EB" w:rsidP="005B6531">
            <w:pPr>
              <w:shd w:val="clear" w:color="auto" w:fill="CCFFFF"/>
            </w:pPr>
            <w:r w:rsidRPr="00D00AD1">
              <w:t>Contains</w:t>
            </w:r>
            <w:r w:rsidRPr="00D00AD1">
              <w:rPr>
                <w:rFonts w:hint="eastAsia"/>
              </w:rPr>
              <w:t>，</w:t>
            </w:r>
            <w:r w:rsidRPr="00D00AD1">
              <w:t>IndexOf</w:t>
            </w:r>
            <w:r w:rsidRPr="00D00AD1">
              <w:rPr>
                <w:rFonts w:hint="eastAsia"/>
              </w:rPr>
              <w:t>，</w:t>
            </w:r>
          </w:p>
          <w:p w:rsidR="001014EB" w:rsidRPr="00D00AD1" w:rsidRDefault="001014EB" w:rsidP="005B6531">
            <w:pPr>
              <w:shd w:val="clear" w:color="auto" w:fill="CCFFFF"/>
            </w:pPr>
            <w:r w:rsidRPr="00D00AD1">
              <w:t>Insert</w:t>
            </w:r>
            <w:r w:rsidRPr="00D00AD1">
              <w:rPr>
                <w:rFonts w:hint="eastAsia"/>
              </w:rPr>
              <w:t>，</w:t>
            </w:r>
            <w:r w:rsidRPr="00D00AD1">
              <w:t>Remove</w:t>
            </w:r>
            <w:r w:rsidRPr="00D00AD1">
              <w:rPr>
                <w:rFonts w:hint="eastAsia"/>
              </w:rPr>
              <w:t>，</w:t>
            </w:r>
          </w:p>
          <w:p w:rsidR="001014EB" w:rsidRPr="00D00AD1" w:rsidRDefault="001014EB" w:rsidP="005B6531">
            <w:pPr>
              <w:shd w:val="clear" w:color="auto" w:fill="CCFFFF"/>
            </w:pPr>
            <w:r w:rsidRPr="00D00AD1">
              <w:t>RemoveAt</w:t>
            </w:r>
          </w:p>
        </w:tc>
        <w:tc>
          <w:tcPr>
            <w:tcW w:w="3960" w:type="dxa"/>
            <w:tcBorders>
              <w:top w:val="single" w:sz="4" w:space="0" w:color="auto"/>
              <w:left w:val="single" w:sz="4" w:space="0" w:color="auto"/>
              <w:bottom w:val="single" w:sz="4" w:space="0" w:color="auto"/>
              <w:right w:val="outset" w:sz="6" w:space="0" w:color="ECE9D8"/>
            </w:tcBorders>
            <w:shd w:val="clear" w:color="auto" w:fill="auto"/>
          </w:tcPr>
          <w:p w:rsidR="001014EB" w:rsidRPr="00D00AD1" w:rsidRDefault="001014EB" w:rsidP="005B6531">
            <w:pPr>
              <w:shd w:val="clear" w:color="auto" w:fill="CCFFFF"/>
            </w:pPr>
            <w:r w:rsidRPr="00D00AD1">
              <w:rPr>
                <w:rFonts w:hint="eastAsia"/>
              </w:rPr>
              <w:t>接口</w:t>
            </w:r>
            <w:r w:rsidRPr="001014EB">
              <w:rPr>
                <w:lang w:val="fr-FR"/>
              </w:rPr>
              <w:t>IList</w:t>
            </w:r>
            <w:r w:rsidRPr="00D00AD1">
              <w:rPr>
                <w:rFonts w:hint="eastAsia"/>
              </w:rPr>
              <w:t>派生于接口</w:t>
            </w:r>
            <w:r w:rsidRPr="001014EB">
              <w:rPr>
                <w:lang w:val="fr-FR"/>
              </w:rPr>
              <w:t>ICollection</w:t>
            </w:r>
            <w:r w:rsidRPr="00D00AD1">
              <w:rPr>
                <w:rFonts w:hint="eastAsia"/>
              </w:rPr>
              <w:t>。</w:t>
            </w:r>
            <w:r w:rsidRPr="00D00AD1">
              <w:t>IList</w:t>
            </w:r>
            <w:r w:rsidRPr="00D00AD1">
              <w:rPr>
                <w:rFonts w:hint="eastAsia"/>
              </w:rPr>
              <w:t>允许使用索引器访问集合，还可以在集合的任意位置插入或删除元素</w:t>
            </w:r>
          </w:p>
          <w:p w:rsidR="001014EB" w:rsidRPr="00D00AD1" w:rsidRDefault="001014EB" w:rsidP="005B6531">
            <w:pPr>
              <w:shd w:val="clear" w:color="auto" w:fill="CCFFFF"/>
            </w:pPr>
          </w:p>
        </w:tc>
      </w:tr>
      <w:tr w:rsidR="001014EB" w:rsidRPr="001014EB">
        <w:trPr>
          <w:jc w:val="center"/>
        </w:trPr>
        <w:tc>
          <w:tcPr>
            <w:tcW w:w="2383" w:type="dxa"/>
            <w:tcBorders>
              <w:top w:val="single" w:sz="4" w:space="0" w:color="auto"/>
              <w:left w:val="outset" w:sz="6" w:space="0" w:color="ECE9D8"/>
              <w:bottom w:val="single" w:sz="8" w:space="0" w:color="auto"/>
              <w:right w:val="single" w:sz="4" w:space="0" w:color="auto"/>
            </w:tcBorders>
            <w:shd w:val="clear" w:color="auto" w:fill="auto"/>
          </w:tcPr>
          <w:p w:rsidR="001014EB" w:rsidRPr="00D00AD1" w:rsidRDefault="001014EB" w:rsidP="005B6531">
            <w:pPr>
              <w:shd w:val="clear" w:color="auto" w:fill="CCFFFF"/>
            </w:pPr>
            <w:r w:rsidRPr="00D00AD1">
              <w:t>IList&lt;T&gt;</w:t>
            </w:r>
          </w:p>
        </w:tc>
        <w:tc>
          <w:tcPr>
            <w:tcW w:w="2556" w:type="dxa"/>
            <w:tcBorders>
              <w:top w:val="single" w:sz="4" w:space="0" w:color="auto"/>
              <w:left w:val="single" w:sz="4" w:space="0" w:color="auto"/>
              <w:bottom w:val="single" w:sz="4" w:space="0" w:color="auto"/>
              <w:right w:val="single" w:sz="4" w:space="0" w:color="auto"/>
            </w:tcBorders>
            <w:shd w:val="clear" w:color="auto" w:fill="auto"/>
          </w:tcPr>
          <w:p w:rsidR="001014EB" w:rsidRPr="00D00AD1" w:rsidRDefault="001014EB" w:rsidP="005B6531">
            <w:pPr>
              <w:shd w:val="clear" w:color="auto" w:fill="CCFFFF"/>
            </w:pPr>
            <w:r w:rsidRPr="00D00AD1">
              <w:t>Item</w:t>
            </w:r>
            <w:r w:rsidRPr="00D00AD1">
              <w:rPr>
                <w:rFonts w:hint="eastAsia"/>
              </w:rPr>
              <w:t>，</w:t>
            </w:r>
            <w:r w:rsidRPr="00D00AD1">
              <w:t>IndexOf</w:t>
            </w:r>
          </w:p>
          <w:p w:rsidR="001014EB" w:rsidRPr="00D00AD1" w:rsidRDefault="001014EB" w:rsidP="005B6531">
            <w:pPr>
              <w:shd w:val="clear" w:color="auto" w:fill="CCFFFF"/>
            </w:pPr>
            <w:r w:rsidRPr="00D00AD1">
              <w:t>Insert</w:t>
            </w:r>
            <w:r w:rsidRPr="00D00AD1">
              <w:rPr>
                <w:rFonts w:hint="eastAsia"/>
              </w:rPr>
              <w:t>，</w:t>
            </w:r>
            <w:r w:rsidRPr="00D00AD1">
              <w:t>Remove</w:t>
            </w:r>
          </w:p>
        </w:tc>
        <w:tc>
          <w:tcPr>
            <w:tcW w:w="3960" w:type="dxa"/>
            <w:tcBorders>
              <w:top w:val="single" w:sz="4" w:space="0" w:color="auto"/>
              <w:left w:val="single" w:sz="4" w:space="0" w:color="auto"/>
              <w:bottom w:val="single" w:sz="8" w:space="0" w:color="auto"/>
              <w:right w:val="outset" w:sz="6" w:space="0" w:color="ECE9D8"/>
            </w:tcBorders>
            <w:shd w:val="clear" w:color="auto" w:fill="auto"/>
          </w:tcPr>
          <w:p w:rsidR="001014EB" w:rsidRPr="00D00AD1" w:rsidRDefault="001014EB" w:rsidP="005B6531">
            <w:pPr>
              <w:shd w:val="clear" w:color="auto" w:fill="CCFFFF"/>
            </w:pPr>
            <w:r w:rsidRPr="00D00AD1">
              <w:rPr>
                <w:rFonts w:hint="eastAsia"/>
              </w:rPr>
              <w:t>与接口</w:t>
            </w:r>
            <w:r w:rsidRPr="00D00AD1">
              <w:t>ICollection&lt;T&gt;</w:t>
            </w:r>
            <w:r w:rsidRPr="00D00AD1">
              <w:rPr>
                <w:rFonts w:hint="eastAsia"/>
              </w:rPr>
              <w:t>类似，接口</w:t>
            </w:r>
            <w:r w:rsidRPr="00D00AD1">
              <w:t>IList&lt;T&gt;</w:t>
            </w:r>
            <w:r w:rsidRPr="00D00AD1">
              <w:rPr>
                <w:rFonts w:hint="eastAsia"/>
              </w:rPr>
              <w:t>也继承了接口</w:t>
            </w:r>
            <w:r w:rsidRPr="00D00AD1">
              <w:t>ICollection</w:t>
            </w:r>
            <w:r w:rsidRPr="00D00AD1">
              <w:rPr>
                <w:rFonts w:hint="eastAsia"/>
              </w:rPr>
              <w:t>。</w:t>
            </w:r>
          </w:p>
          <w:p w:rsidR="001014EB" w:rsidRPr="00D00AD1" w:rsidRDefault="001014EB" w:rsidP="005B6531">
            <w:pPr>
              <w:shd w:val="clear" w:color="auto" w:fill="CCFFFF"/>
            </w:pPr>
            <w:r w:rsidRPr="00D00AD1">
              <w:rPr>
                <w:rFonts w:hint="eastAsia"/>
              </w:rPr>
              <w:t>第</w:t>
            </w:r>
            <w:r w:rsidRPr="00D00AD1">
              <w:t>5</w:t>
            </w:r>
            <w:r w:rsidRPr="00D00AD1">
              <w:rPr>
                <w:rFonts w:hint="eastAsia"/>
              </w:rPr>
              <w:t>章提到，</w:t>
            </w:r>
            <w:r w:rsidRPr="00D00AD1">
              <w:t>Array</w:t>
            </w:r>
            <w:r w:rsidRPr="00D00AD1">
              <w:rPr>
                <w:rFonts w:hint="eastAsia"/>
              </w:rPr>
              <w:t>类实现了这个接口，但添加或删除元素的方法会抛出</w:t>
            </w:r>
            <w:r w:rsidRPr="00D00AD1">
              <w:t>NotSupportedException</w:t>
            </w:r>
            <w:r w:rsidRPr="00D00AD1">
              <w:rPr>
                <w:rFonts w:hint="eastAsia"/>
              </w:rPr>
              <w:t>异常。在大小固定的只读集合</w:t>
            </w:r>
            <w:r w:rsidRPr="00D00AD1">
              <w:t>(</w:t>
            </w:r>
            <w:r w:rsidRPr="00D00AD1">
              <w:rPr>
                <w:rFonts w:hint="eastAsia"/>
              </w:rPr>
              <w:t>如</w:t>
            </w:r>
            <w:r w:rsidRPr="00D00AD1">
              <w:t>Array</w:t>
            </w:r>
            <w:r w:rsidRPr="00D00AD1">
              <w:rPr>
                <w:rFonts w:hint="eastAsia"/>
              </w:rPr>
              <w:t>类</w:t>
            </w:r>
            <w:r w:rsidRPr="00D00AD1">
              <w:t>)</w:t>
            </w:r>
            <w:r w:rsidRPr="00D00AD1">
              <w:rPr>
                <w:rFonts w:hint="eastAsia"/>
              </w:rPr>
              <w:t>中，这个接口定义的一些方法会抛出</w:t>
            </w:r>
            <w:r w:rsidRPr="00D00AD1">
              <w:t>NotSupportedExceptiuon</w:t>
            </w:r>
            <w:r w:rsidRPr="00D00AD1">
              <w:rPr>
                <w:rFonts w:hint="eastAsia"/>
              </w:rPr>
              <w:t>异常</w:t>
            </w:r>
          </w:p>
          <w:p w:rsidR="001014EB" w:rsidRPr="001014EB" w:rsidRDefault="001014EB" w:rsidP="005B6531">
            <w:pPr>
              <w:shd w:val="clear" w:color="auto" w:fill="CCFFFF"/>
              <w:rPr>
                <w:lang w:val="fr-FR"/>
              </w:rPr>
            </w:pPr>
            <w:r w:rsidRPr="00D00AD1">
              <w:rPr>
                <w:rFonts w:hint="eastAsia"/>
              </w:rPr>
              <w:t>比较接口</w:t>
            </w:r>
            <w:r w:rsidRPr="00D00AD1">
              <w:t>IList</w:t>
            </w:r>
            <w:r w:rsidRPr="00D00AD1">
              <w:rPr>
                <w:rFonts w:hint="eastAsia"/>
              </w:rPr>
              <w:t>的非泛型版本和泛型版本，会发现新的泛型接口只为提供了索引的集合定义了重要的方法和属性。其他方法重构到</w:t>
            </w:r>
            <w:r w:rsidRPr="001014EB">
              <w:rPr>
                <w:lang w:val="fr-FR"/>
              </w:rPr>
              <w:t>ICollection&lt;T&gt;</w:t>
            </w:r>
            <w:r w:rsidRPr="00D00AD1">
              <w:rPr>
                <w:rFonts w:hint="eastAsia"/>
              </w:rPr>
              <w:t>接口中</w:t>
            </w:r>
          </w:p>
        </w:tc>
      </w:tr>
      <w:tr w:rsidR="001014EB" w:rsidRPr="00D00AD1">
        <w:trPr>
          <w:jc w:val="center"/>
        </w:trPr>
        <w:tc>
          <w:tcPr>
            <w:tcW w:w="2383" w:type="dxa"/>
            <w:tcBorders>
              <w:top w:val="single" w:sz="4" w:space="0" w:color="auto"/>
              <w:left w:val="outset" w:sz="6" w:space="0" w:color="ECE9D8"/>
              <w:bottom w:val="single" w:sz="8" w:space="0" w:color="auto"/>
              <w:right w:val="single" w:sz="4" w:space="0" w:color="auto"/>
            </w:tcBorders>
            <w:shd w:val="clear" w:color="auto" w:fill="auto"/>
          </w:tcPr>
          <w:p w:rsidR="001014EB" w:rsidRPr="00D00AD1" w:rsidRDefault="001014EB" w:rsidP="005B6531">
            <w:pPr>
              <w:shd w:val="clear" w:color="auto" w:fill="CCFFFF"/>
            </w:pPr>
            <w:r w:rsidRPr="00D00AD1">
              <w:lastRenderedPageBreak/>
              <w:t>IDictionary</w:t>
            </w:r>
          </w:p>
        </w:tc>
        <w:tc>
          <w:tcPr>
            <w:tcW w:w="2556" w:type="dxa"/>
            <w:tcBorders>
              <w:top w:val="single" w:sz="4" w:space="0" w:color="auto"/>
              <w:left w:val="single" w:sz="4" w:space="0" w:color="auto"/>
              <w:bottom w:val="single" w:sz="4" w:space="0" w:color="auto"/>
              <w:right w:val="single" w:sz="4" w:space="0" w:color="auto"/>
            </w:tcBorders>
            <w:shd w:val="clear" w:color="auto" w:fill="auto"/>
          </w:tcPr>
          <w:p w:rsidR="001014EB" w:rsidRPr="00D00AD1" w:rsidRDefault="001014EB" w:rsidP="005B6531">
            <w:pPr>
              <w:shd w:val="clear" w:color="auto" w:fill="CCFFFF"/>
            </w:pPr>
            <w:r w:rsidRPr="00D00AD1">
              <w:t>IsFixedSize</w:t>
            </w:r>
            <w:r w:rsidRPr="00D00AD1">
              <w:rPr>
                <w:rFonts w:hint="eastAsia"/>
              </w:rPr>
              <w:t>，</w:t>
            </w:r>
          </w:p>
          <w:p w:rsidR="001014EB" w:rsidRPr="00D00AD1" w:rsidRDefault="001014EB" w:rsidP="005B6531">
            <w:pPr>
              <w:shd w:val="clear" w:color="auto" w:fill="CCFFFF"/>
            </w:pPr>
            <w:r w:rsidRPr="00D00AD1">
              <w:t>IsReadOnly</w:t>
            </w:r>
            <w:r w:rsidRPr="00D00AD1">
              <w:rPr>
                <w:rFonts w:hint="eastAsia"/>
              </w:rPr>
              <w:t>，</w:t>
            </w:r>
            <w:r w:rsidRPr="00D00AD1">
              <w:t>Item</w:t>
            </w:r>
            <w:r w:rsidRPr="00D00AD1">
              <w:rPr>
                <w:rFonts w:hint="eastAsia"/>
              </w:rPr>
              <w:t>，</w:t>
            </w:r>
          </w:p>
          <w:p w:rsidR="001014EB" w:rsidRPr="00D00AD1" w:rsidRDefault="001014EB" w:rsidP="005B6531">
            <w:pPr>
              <w:shd w:val="clear" w:color="auto" w:fill="CCFFFF"/>
            </w:pPr>
            <w:r w:rsidRPr="00D00AD1">
              <w:t>Keys</w:t>
            </w:r>
            <w:r w:rsidRPr="00D00AD1">
              <w:rPr>
                <w:rFonts w:hint="eastAsia"/>
              </w:rPr>
              <w:t>，</w:t>
            </w:r>
            <w:r w:rsidRPr="00D00AD1">
              <w:t>Values</w:t>
            </w:r>
            <w:r w:rsidRPr="00D00AD1">
              <w:rPr>
                <w:rFonts w:hint="eastAsia"/>
              </w:rPr>
              <w:t>，</w:t>
            </w:r>
            <w:r w:rsidRPr="00D00AD1">
              <w:t>Add()</w:t>
            </w:r>
            <w:r w:rsidRPr="00D00AD1">
              <w:rPr>
                <w:rFonts w:hint="eastAsia"/>
              </w:rPr>
              <w:t>，</w:t>
            </w:r>
            <w:r w:rsidRPr="00D00AD1">
              <w:t>Clear()</w:t>
            </w:r>
            <w:r w:rsidRPr="00D00AD1">
              <w:rPr>
                <w:rFonts w:hint="eastAsia"/>
              </w:rPr>
              <w:t>，</w:t>
            </w:r>
            <w:r w:rsidRPr="00D00AD1">
              <w:t>Contains()</w:t>
            </w:r>
            <w:r w:rsidRPr="00D00AD1">
              <w:rPr>
                <w:rFonts w:hint="eastAsia"/>
              </w:rPr>
              <w:t>，</w:t>
            </w:r>
          </w:p>
          <w:p w:rsidR="001014EB" w:rsidRPr="00D00AD1" w:rsidRDefault="001014EB" w:rsidP="005B6531">
            <w:pPr>
              <w:shd w:val="clear" w:color="auto" w:fill="CCFFFF"/>
            </w:pPr>
            <w:r w:rsidRPr="00D00AD1">
              <w:t>GetEnumerator()</w:t>
            </w:r>
            <w:r w:rsidRPr="00D00AD1">
              <w:rPr>
                <w:rFonts w:hint="eastAsia"/>
              </w:rPr>
              <w:t>，</w:t>
            </w:r>
          </w:p>
          <w:p w:rsidR="001014EB" w:rsidRPr="00D00AD1" w:rsidRDefault="001014EB" w:rsidP="005B6531">
            <w:pPr>
              <w:shd w:val="clear" w:color="auto" w:fill="CCFFFF"/>
            </w:pPr>
            <w:r w:rsidRPr="00D00AD1">
              <w:t>Remove()</w:t>
            </w:r>
          </w:p>
        </w:tc>
        <w:tc>
          <w:tcPr>
            <w:tcW w:w="3960" w:type="dxa"/>
            <w:tcBorders>
              <w:top w:val="single" w:sz="4" w:space="0" w:color="auto"/>
              <w:left w:val="single" w:sz="4" w:space="0" w:color="auto"/>
              <w:bottom w:val="single" w:sz="8" w:space="0" w:color="auto"/>
              <w:right w:val="outset" w:sz="6" w:space="0" w:color="ECE9D8"/>
            </w:tcBorders>
            <w:shd w:val="clear" w:color="auto" w:fill="auto"/>
          </w:tcPr>
          <w:p w:rsidR="001014EB" w:rsidRPr="00D00AD1" w:rsidRDefault="001014EB" w:rsidP="005B6531">
            <w:pPr>
              <w:shd w:val="clear" w:color="auto" w:fill="CCFFFF"/>
            </w:pPr>
            <w:r w:rsidRPr="00D00AD1">
              <w:rPr>
                <w:rFonts w:hint="eastAsia"/>
              </w:rPr>
              <w:t>接口</w:t>
            </w:r>
            <w:r w:rsidRPr="00D00AD1">
              <w:t>IDictionary</w:t>
            </w:r>
            <w:r w:rsidRPr="00D00AD1">
              <w:rPr>
                <w:rFonts w:hint="eastAsia"/>
              </w:rPr>
              <w:t>由其元素包含键和值的非泛型集合实现</w:t>
            </w:r>
          </w:p>
          <w:p w:rsidR="001014EB" w:rsidRPr="00D00AD1" w:rsidRDefault="001014EB" w:rsidP="005B6531">
            <w:pPr>
              <w:shd w:val="clear" w:color="auto" w:fill="CCFFFF"/>
            </w:pPr>
          </w:p>
        </w:tc>
      </w:tr>
      <w:tr w:rsidR="001014EB" w:rsidRPr="00D00AD1">
        <w:trPr>
          <w:jc w:val="center"/>
        </w:trPr>
        <w:tc>
          <w:tcPr>
            <w:tcW w:w="2383" w:type="dxa"/>
            <w:tcBorders>
              <w:top w:val="single" w:sz="4" w:space="0" w:color="auto"/>
              <w:left w:val="outset" w:sz="6" w:space="0" w:color="ECE9D8"/>
              <w:bottom w:val="single" w:sz="8" w:space="0" w:color="auto"/>
              <w:right w:val="single" w:sz="4" w:space="0" w:color="auto"/>
            </w:tcBorders>
            <w:shd w:val="clear" w:color="auto" w:fill="auto"/>
          </w:tcPr>
          <w:p w:rsidR="001014EB" w:rsidRPr="00D00AD1" w:rsidRDefault="001014EB" w:rsidP="005B6531">
            <w:pPr>
              <w:shd w:val="clear" w:color="auto" w:fill="CCFFFF"/>
            </w:pPr>
            <w:r w:rsidRPr="00D00AD1">
              <w:t>IDictionary&lt;TKey</w:t>
            </w:r>
            <w:r w:rsidRPr="00D00AD1">
              <w:rPr>
                <w:rFonts w:hint="eastAsia"/>
              </w:rPr>
              <w:t>，</w:t>
            </w:r>
            <w:r w:rsidRPr="00D00AD1">
              <w:br/>
              <w:t>TValue&gt;</w:t>
            </w:r>
          </w:p>
        </w:tc>
        <w:tc>
          <w:tcPr>
            <w:tcW w:w="2556" w:type="dxa"/>
            <w:tcBorders>
              <w:top w:val="single" w:sz="4" w:space="0" w:color="auto"/>
              <w:left w:val="single" w:sz="4" w:space="0" w:color="auto"/>
              <w:bottom w:val="single" w:sz="4" w:space="0" w:color="auto"/>
              <w:right w:val="single" w:sz="4" w:space="0" w:color="auto"/>
            </w:tcBorders>
            <w:shd w:val="clear" w:color="auto" w:fill="auto"/>
          </w:tcPr>
          <w:p w:rsidR="001014EB" w:rsidRPr="00D00AD1" w:rsidRDefault="001014EB" w:rsidP="005B6531">
            <w:pPr>
              <w:shd w:val="clear" w:color="auto" w:fill="CCFFFF"/>
            </w:pPr>
            <w:r w:rsidRPr="00D00AD1">
              <w:t>Item</w:t>
            </w:r>
            <w:r w:rsidRPr="00D00AD1">
              <w:rPr>
                <w:rFonts w:hint="eastAsia"/>
              </w:rPr>
              <w:t>，</w:t>
            </w:r>
            <w:r w:rsidRPr="00D00AD1">
              <w:t>Keys</w:t>
            </w:r>
            <w:r w:rsidRPr="00D00AD1">
              <w:rPr>
                <w:rFonts w:hint="eastAsia"/>
              </w:rPr>
              <w:t>，</w:t>
            </w:r>
            <w:r w:rsidRPr="00D00AD1">
              <w:t>Values</w:t>
            </w:r>
            <w:r w:rsidRPr="00D00AD1">
              <w:rPr>
                <w:rFonts w:hint="eastAsia"/>
              </w:rPr>
              <w:t>，</w:t>
            </w:r>
            <w:r w:rsidRPr="00D00AD1">
              <w:t>Add()</w:t>
            </w:r>
            <w:r w:rsidRPr="00D00AD1">
              <w:rPr>
                <w:rFonts w:hint="eastAsia"/>
              </w:rPr>
              <w:t>，</w:t>
            </w:r>
          </w:p>
          <w:p w:rsidR="001014EB" w:rsidRPr="00D00AD1" w:rsidRDefault="001014EB" w:rsidP="005B6531">
            <w:pPr>
              <w:shd w:val="clear" w:color="auto" w:fill="CCFFFF"/>
            </w:pPr>
            <w:r w:rsidRPr="00D00AD1">
              <w:t>ContainsKey ()</w:t>
            </w:r>
            <w:r w:rsidRPr="00D00AD1">
              <w:rPr>
                <w:rFonts w:hint="eastAsia"/>
              </w:rPr>
              <w:t>，</w:t>
            </w:r>
          </w:p>
          <w:p w:rsidR="001014EB" w:rsidRPr="00D00AD1" w:rsidRDefault="001014EB" w:rsidP="005B6531">
            <w:pPr>
              <w:shd w:val="clear" w:color="auto" w:fill="CCFFFF"/>
            </w:pPr>
            <w:r w:rsidRPr="00D00AD1">
              <w:t>Remove()</w:t>
            </w:r>
            <w:r w:rsidRPr="00D00AD1">
              <w:rPr>
                <w:rFonts w:hint="eastAsia"/>
              </w:rPr>
              <w:t>，</w:t>
            </w:r>
          </w:p>
          <w:p w:rsidR="001014EB" w:rsidRPr="00D00AD1" w:rsidRDefault="001014EB" w:rsidP="005B6531">
            <w:pPr>
              <w:shd w:val="clear" w:color="auto" w:fill="CCFFFF"/>
            </w:pPr>
            <w:r w:rsidRPr="00D00AD1">
              <w:t>TyrGetValue()</w:t>
            </w:r>
          </w:p>
        </w:tc>
        <w:tc>
          <w:tcPr>
            <w:tcW w:w="3960" w:type="dxa"/>
            <w:tcBorders>
              <w:top w:val="single" w:sz="4" w:space="0" w:color="auto"/>
              <w:left w:val="single" w:sz="4" w:space="0" w:color="auto"/>
              <w:bottom w:val="single" w:sz="8" w:space="0" w:color="auto"/>
              <w:right w:val="outset" w:sz="6" w:space="0" w:color="ECE9D8"/>
            </w:tcBorders>
            <w:shd w:val="clear" w:color="auto" w:fill="auto"/>
          </w:tcPr>
          <w:p w:rsidR="001014EB" w:rsidRPr="00D00AD1" w:rsidRDefault="001014EB" w:rsidP="005B6531">
            <w:pPr>
              <w:shd w:val="clear" w:color="auto" w:fill="CCFFFF"/>
            </w:pPr>
            <w:r w:rsidRPr="00D00AD1">
              <w:t>IDictionary&lt;TKey,TValue&gt;</w:t>
            </w:r>
            <w:r w:rsidRPr="00D00AD1">
              <w:rPr>
                <w:rFonts w:hint="eastAsia"/>
              </w:rPr>
              <w:t>由其元素包含键和值的泛型集合实现。这个接口比</w:t>
            </w:r>
            <w:r w:rsidRPr="00D00AD1">
              <w:t>IDictionary</w:t>
            </w:r>
            <w:r w:rsidRPr="00D00AD1">
              <w:rPr>
                <w:rFonts w:hint="eastAsia"/>
              </w:rPr>
              <w:t>简单</w:t>
            </w:r>
          </w:p>
        </w:tc>
      </w:tr>
      <w:tr w:rsidR="001014EB" w:rsidRPr="00D00AD1">
        <w:trPr>
          <w:jc w:val="center"/>
        </w:trPr>
        <w:tc>
          <w:tcPr>
            <w:tcW w:w="2383" w:type="dxa"/>
            <w:tcBorders>
              <w:top w:val="single" w:sz="4" w:space="0" w:color="auto"/>
              <w:left w:val="outset" w:sz="6" w:space="0" w:color="ECE9D8"/>
              <w:bottom w:val="single" w:sz="8" w:space="0" w:color="auto"/>
              <w:right w:val="single" w:sz="4" w:space="0" w:color="auto"/>
            </w:tcBorders>
            <w:shd w:val="clear" w:color="auto" w:fill="auto"/>
          </w:tcPr>
          <w:p w:rsidR="001014EB" w:rsidRPr="00D00AD1" w:rsidRDefault="001014EB" w:rsidP="005B6531">
            <w:pPr>
              <w:shd w:val="clear" w:color="auto" w:fill="CCFFFF"/>
            </w:pPr>
            <w:r w:rsidRPr="00D00AD1">
              <w:t>ILookup&lt;TKey</w:t>
            </w:r>
            <w:r w:rsidRPr="00D00AD1">
              <w:rPr>
                <w:rFonts w:hint="eastAsia"/>
              </w:rPr>
              <w:t>，</w:t>
            </w:r>
          </w:p>
          <w:p w:rsidR="001014EB" w:rsidRPr="00D00AD1" w:rsidRDefault="001014EB" w:rsidP="005B6531">
            <w:pPr>
              <w:shd w:val="clear" w:color="auto" w:fill="CCFFFF"/>
            </w:pPr>
            <w:r w:rsidRPr="00D00AD1">
              <w:t>TElement&gt;</w:t>
            </w:r>
          </w:p>
        </w:tc>
        <w:tc>
          <w:tcPr>
            <w:tcW w:w="2556" w:type="dxa"/>
            <w:tcBorders>
              <w:top w:val="single" w:sz="4" w:space="0" w:color="auto"/>
              <w:left w:val="single" w:sz="4" w:space="0" w:color="auto"/>
              <w:bottom w:val="single" w:sz="4" w:space="0" w:color="auto"/>
              <w:right w:val="single" w:sz="4" w:space="0" w:color="auto"/>
            </w:tcBorders>
            <w:shd w:val="clear" w:color="auto" w:fill="auto"/>
          </w:tcPr>
          <w:p w:rsidR="001014EB" w:rsidRPr="00D00AD1" w:rsidRDefault="001014EB" w:rsidP="005B6531">
            <w:pPr>
              <w:shd w:val="clear" w:color="auto" w:fill="CCFFFF"/>
            </w:pPr>
            <w:r w:rsidRPr="00D00AD1">
              <w:t xml:space="preserve">Count, Item, </w:t>
            </w:r>
          </w:p>
          <w:p w:rsidR="001014EB" w:rsidRPr="00D00AD1" w:rsidRDefault="001014EB" w:rsidP="005B6531">
            <w:pPr>
              <w:shd w:val="clear" w:color="auto" w:fill="CCFFFF"/>
            </w:pPr>
            <w:r w:rsidRPr="00D00AD1">
              <w:t>Contains()</w:t>
            </w:r>
          </w:p>
        </w:tc>
        <w:tc>
          <w:tcPr>
            <w:tcW w:w="3960" w:type="dxa"/>
            <w:tcBorders>
              <w:top w:val="single" w:sz="4" w:space="0" w:color="auto"/>
              <w:left w:val="single" w:sz="4" w:space="0" w:color="auto"/>
              <w:bottom w:val="single" w:sz="8" w:space="0" w:color="auto"/>
              <w:right w:val="outset" w:sz="6" w:space="0" w:color="ECE9D8"/>
            </w:tcBorders>
            <w:shd w:val="clear" w:color="auto" w:fill="auto"/>
          </w:tcPr>
          <w:p w:rsidR="001014EB" w:rsidRPr="00D00AD1" w:rsidRDefault="001014EB" w:rsidP="005B6531">
            <w:pPr>
              <w:shd w:val="clear" w:color="auto" w:fill="CCFFFF"/>
            </w:pPr>
            <w:r w:rsidRPr="00D00AD1">
              <w:t>ILookup&lt;TKey</w:t>
            </w:r>
            <w:r w:rsidRPr="00D00AD1">
              <w:rPr>
                <w:rFonts w:hint="eastAsia"/>
              </w:rPr>
              <w:t>，</w:t>
            </w:r>
            <w:r w:rsidRPr="00D00AD1">
              <w:t>TElement&gt;</w:t>
            </w:r>
            <w:r w:rsidRPr="00D00AD1">
              <w:rPr>
                <w:rFonts w:hint="eastAsia"/>
              </w:rPr>
              <w:t>是</w:t>
            </w:r>
            <w:r w:rsidRPr="00D00AD1">
              <w:t>.NET 3.5</w:t>
            </w:r>
            <w:r w:rsidRPr="00D00AD1">
              <w:rPr>
                <w:rFonts w:hint="eastAsia"/>
              </w:rPr>
              <w:t>中的一个新接口，一个键对应多个值的集合使用它。索引器为指定的键返回一个枚举</w:t>
            </w:r>
          </w:p>
        </w:tc>
      </w:tr>
      <w:tr w:rsidR="001014EB" w:rsidRPr="00D00AD1">
        <w:trPr>
          <w:jc w:val="center"/>
        </w:trPr>
        <w:tc>
          <w:tcPr>
            <w:tcW w:w="2383" w:type="dxa"/>
            <w:tcBorders>
              <w:top w:val="single" w:sz="4" w:space="0" w:color="auto"/>
              <w:left w:val="outset" w:sz="6" w:space="0" w:color="ECE9D8"/>
              <w:bottom w:val="single" w:sz="8" w:space="0" w:color="auto"/>
              <w:right w:val="single" w:sz="4" w:space="0" w:color="auto"/>
            </w:tcBorders>
            <w:shd w:val="clear" w:color="auto" w:fill="auto"/>
          </w:tcPr>
          <w:p w:rsidR="001014EB" w:rsidRPr="00D00AD1" w:rsidRDefault="001014EB" w:rsidP="005B6531">
            <w:pPr>
              <w:shd w:val="clear" w:color="auto" w:fill="CCFFFF"/>
            </w:pPr>
            <w:r w:rsidRPr="00D00AD1">
              <w:t>IComparer&lt;T&gt;</w:t>
            </w:r>
          </w:p>
        </w:tc>
        <w:tc>
          <w:tcPr>
            <w:tcW w:w="2556" w:type="dxa"/>
            <w:tcBorders>
              <w:top w:val="single" w:sz="4" w:space="0" w:color="auto"/>
              <w:left w:val="single" w:sz="4" w:space="0" w:color="auto"/>
              <w:bottom w:val="single" w:sz="4" w:space="0" w:color="auto"/>
              <w:right w:val="single" w:sz="4" w:space="0" w:color="auto"/>
            </w:tcBorders>
            <w:shd w:val="clear" w:color="auto" w:fill="auto"/>
          </w:tcPr>
          <w:p w:rsidR="001014EB" w:rsidRPr="00D00AD1" w:rsidRDefault="001014EB" w:rsidP="005B6531">
            <w:pPr>
              <w:shd w:val="clear" w:color="auto" w:fill="CCFFFF"/>
            </w:pPr>
            <w:r w:rsidRPr="00D00AD1">
              <w:t>Compare()</w:t>
            </w:r>
          </w:p>
        </w:tc>
        <w:tc>
          <w:tcPr>
            <w:tcW w:w="3960" w:type="dxa"/>
            <w:tcBorders>
              <w:top w:val="single" w:sz="4" w:space="0" w:color="auto"/>
              <w:left w:val="single" w:sz="4" w:space="0" w:color="auto"/>
              <w:bottom w:val="single" w:sz="8" w:space="0" w:color="auto"/>
              <w:right w:val="outset" w:sz="6" w:space="0" w:color="ECE9D8"/>
            </w:tcBorders>
            <w:shd w:val="clear" w:color="auto" w:fill="auto"/>
          </w:tcPr>
          <w:p w:rsidR="001014EB" w:rsidRPr="00D00AD1" w:rsidRDefault="001014EB" w:rsidP="005B6531">
            <w:pPr>
              <w:shd w:val="clear" w:color="auto" w:fill="CCFFFF"/>
            </w:pPr>
            <w:r w:rsidRPr="00D00AD1">
              <w:rPr>
                <w:rFonts w:hint="eastAsia"/>
              </w:rPr>
              <w:t>接口</w:t>
            </w:r>
            <w:r w:rsidRPr="00D00AD1">
              <w:t>IComparer&lt;T&gt;</w:t>
            </w:r>
            <w:r w:rsidRPr="00D00AD1">
              <w:rPr>
                <w:rFonts w:hint="eastAsia"/>
              </w:rPr>
              <w:t>由比较器实现，通过</w:t>
            </w:r>
            <w:r w:rsidRPr="00D00AD1">
              <w:t>Compare()</w:t>
            </w:r>
            <w:r w:rsidRPr="00D00AD1">
              <w:rPr>
                <w:rFonts w:hint="eastAsia"/>
              </w:rPr>
              <w:t>方法给集合中的元素排序</w:t>
            </w:r>
          </w:p>
        </w:tc>
      </w:tr>
      <w:tr w:rsidR="001014EB" w:rsidRPr="00D00AD1">
        <w:trPr>
          <w:jc w:val="center"/>
        </w:trPr>
        <w:tc>
          <w:tcPr>
            <w:tcW w:w="2383" w:type="dxa"/>
            <w:tcBorders>
              <w:top w:val="single" w:sz="4" w:space="0" w:color="auto"/>
              <w:left w:val="outset" w:sz="6" w:space="0" w:color="ECE9D8"/>
              <w:bottom w:val="single" w:sz="8" w:space="0" w:color="auto"/>
              <w:right w:val="single" w:sz="4" w:space="0" w:color="auto"/>
            </w:tcBorders>
            <w:shd w:val="clear" w:color="auto" w:fill="auto"/>
          </w:tcPr>
          <w:p w:rsidR="001014EB" w:rsidRPr="00D00AD1" w:rsidRDefault="001014EB" w:rsidP="005B6531">
            <w:pPr>
              <w:shd w:val="clear" w:color="auto" w:fill="CCFFFF"/>
            </w:pPr>
            <w:r w:rsidRPr="00D00AD1">
              <w:t>IEqualityComparer&lt;T&gt;</w:t>
            </w:r>
          </w:p>
        </w:tc>
        <w:tc>
          <w:tcPr>
            <w:tcW w:w="2556" w:type="dxa"/>
            <w:tcBorders>
              <w:top w:val="single" w:sz="4" w:space="0" w:color="auto"/>
              <w:left w:val="single" w:sz="4" w:space="0" w:color="auto"/>
              <w:bottom w:val="single" w:sz="4" w:space="0" w:color="auto"/>
              <w:right w:val="single" w:sz="4" w:space="0" w:color="auto"/>
            </w:tcBorders>
            <w:shd w:val="clear" w:color="auto" w:fill="auto"/>
          </w:tcPr>
          <w:p w:rsidR="001014EB" w:rsidRPr="00D00AD1" w:rsidRDefault="001014EB" w:rsidP="005B6531">
            <w:pPr>
              <w:shd w:val="clear" w:color="auto" w:fill="CCFFFF"/>
            </w:pPr>
            <w:r w:rsidRPr="00D00AD1">
              <w:t>Equals()</w:t>
            </w:r>
            <w:r w:rsidRPr="00D00AD1">
              <w:rPr>
                <w:rFonts w:hint="eastAsia"/>
              </w:rPr>
              <w:t>，</w:t>
            </w:r>
          </w:p>
          <w:p w:rsidR="001014EB" w:rsidRPr="00D00AD1" w:rsidRDefault="001014EB" w:rsidP="005B6531">
            <w:pPr>
              <w:shd w:val="clear" w:color="auto" w:fill="CCFFFF"/>
            </w:pPr>
            <w:r w:rsidRPr="00D00AD1">
              <w:t>GetHashCode()</w:t>
            </w:r>
          </w:p>
        </w:tc>
        <w:tc>
          <w:tcPr>
            <w:tcW w:w="3960" w:type="dxa"/>
            <w:tcBorders>
              <w:top w:val="single" w:sz="4" w:space="0" w:color="auto"/>
              <w:left w:val="single" w:sz="4" w:space="0" w:color="auto"/>
              <w:bottom w:val="single" w:sz="8" w:space="0" w:color="auto"/>
              <w:right w:val="outset" w:sz="6" w:space="0" w:color="ECE9D8"/>
            </w:tcBorders>
            <w:shd w:val="clear" w:color="auto" w:fill="auto"/>
          </w:tcPr>
          <w:p w:rsidR="001014EB" w:rsidRPr="00D00AD1" w:rsidRDefault="001014EB" w:rsidP="005B6531">
            <w:pPr>
              <w:shd w:val="clear" w:color="auto" w:fill="CCFFFF"/>
            </w:pPr>
            <w:r w:rsidRPr="00D00AD1">
              <w:rPr>
                <w:rFonts w:hint="eastAsia"/>
              </w:rPr>
              <w:t>接口</w:t>
            </w:r>
            <w:r w:rsidRPr="00D00AD1">
              <w:t>IEqualityComparer&lt;T&gt;</w:t>
            </w:r>
            <w:r w:rsidRPr="00D00AD1">
              <w:rPr>
                <w:rFonts w:hint="eastAsia"/>
              </w:rPr>
              <w:t>由一个比较器实现，该比较器可用于字典中的键。使用这个接口，可以对对象进行相等比较。</w:t>
            </w:r>
          </w:p>
        </w:tc>
      </w:tr>
    </w:tbl>
    <w:p w:rsidR="001014EB" w:rsidRPr="00D00AD1" w:rsidRDefault="001014EB" w:rsidP="005B6531">
      <w:pPr>
        <w:shd w:val="clear" w:color="auto" w:fill="CCFFFF"/>
        <w:ind w:firstLineChars="200" w:firstLine="420"/>
      </w:pPr>
      <w:r w:rsidRPr="00D00AD1">
        <w:t>提示：</w:t>
      </w:r>
    </w:p>
    <w:p w:rsidR="001014EB" w:rsidRPr="00D00AD1" w:rsidRDefault="001014EB" w:rsidP="005B6531">
      <w:pPr>
        <w:shd w:val="clear" w:color="auto" w:fill="CCFFFF"/>
        <w:ind w:firstLineChars="200" w:firstLine="420"/>
      </w:pPr>
      <w:r w:rsidRPr="00D00AD1">
        <w:t>非泛型接口</w:t>
      </w:r>
      <w:r w:rsidRPr="00D00AD1">
        <w:t>ICollection</w:t>
      </w:r>
      <w:r w:rsidRPr="00D00AD1">
        <w:t>定义的一些属性用于同步不同线程对同一个集合的访问。这些属性不再用于新的泛型接口。其原因是这些属性会导致与同步相关的安全性问题，因为集合通常不仅仅必须同步。集合同步的内容可参见第</w:t>
      </w:r>
      <w:r w:rsidRPr="00D00AD1">
        <w:t>19</w:t>
      </w:r>
      <w:r w:rsidRPr="00D00AD1">
        <w:t>章。</w:t>
      </w:r>
    </w:p>
    <w:p w:rsidR="001014EB" w:rsidRPr="00D00AD1" w:rsidRDefault="001014EB" w:rsidP="005B6531">
      <w:pPr>
        <w:shd w:val="clear" w:color="auto" w:fill="CCFFFF"/>
        <w:ind w:firstLineChars="200" w:firstLine="420"/>
      </w:pPr>
      <w:r w:rsidRPr="00D00AD1">
        <w:t>表</w:t>
      </w:r>
      <w:r w:rsidRPr="00D00AD1">
        <w:t>10-2</w:t>
      </w:r>
      <w:r w:rsidRPr="00D00AD1">
        <w:t>列出了集合类和由这些类执行的集合接口。</w:t>
      </w:r>
    </w:p>
    <w:p w:rsidR="001014EB" w:rsidRPr="00D00AD1" w:rsidRDefault="001014EB" w:rsidP="005B6531">
      <w:pPr>
        <w:shd w:val="clear" w:color="auto" w:fill="CCFFFF"/>
        <w:jc w:val="center"/>
      </w:pPr>
      <w:r w:rsidRPr="00D00AD1">
        <w:t>表</w:t>
      </w:r>
      <w:r w:rsidRPr="00D00AD1">
        <w:t>  10-2</w:t>
      </w:r>
    </w:p>
    <w:tbl>
      <w:tblPr>
        <w:tblW w:w="9180" w:type="dxa"/>
        <w:tblInd w:w="108" w:type="dxa"/>
        <w:tblBorders>
          <w:top w:val="single" w:sz="4" w:space="0" w:color="auto"/>
          <w:bottom w:val="single" w:sz="4" w:space="0" w:color="auto"/>
          <w:insideH w:val="single" w:sz="4" w:space="0" w:color="auto"/>
          <w:insideV w:val="single" w:sz="4" w:space="0" w:color="auto"/>
        </w:tblBorders>
        <w:tblLook w:val="01E0"/>
      </w:tblPr>
      <w:tblGrid>
        <w:gridCol w:w="2426"/>
        <w:gridCol w:w="6754"/>
      </w:tblGrid>
      <w:tr w:rsidR="001014EB" w:rsidRPr="00A12359">
        <w:tc>
          <w:tcPr>
            <w:tcW w:w="2426" w:type="dxa"/>
            <w:tcBorders>
              <w:top w:val="single" w:sz="8"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rPr>
                <w:rFonts w:hint="eastAsia"/>
              </w:rPr>
              <w:t>集</w:t>
            </w:r>
            <w:r w:rsidRPr="00A12359">
              <w:t xml:space="preserve">  </w:t>
            </w:r>
            <w:r w:rsidRPr="00A12359">
              <w:rPr>
                <w:rFonts w:hint="eastAsia"/>
              </w:rPr>
              <w:t>合</w:t>
            </w:r>
            <w:r w:rsidRPr="00A12359">
              <w:t xml:space="preserve">  </w:t>
            </w:r>
            <w:r w:rsidRPr="00A12359">
              <w:rPr>
                <w:rFonts w:hint="eastAsia"/>
              </w:rPr>
              <w:t>类</w:t>
            </w:r>
          </w:p>
        </w:tc>
        <w:tc>
          <w:tcPr>
            <w:tcW w:w="6754" w:type="dxa"/>
            <w:tcBorders>
              <w:top w:val="single" w:sz="8"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集</w:t>
            </w:r>
            <w:r w:rsidRPr="00A12359">
              <w:t xml:space="preserve"> </w:t>
            </w:r>
            <w:r w:rsidRPr="00A12359">
              <w:rPr>
                <w:rFonts w:hint="eastAsia"/>
              </w:rPr>
              <w:t>合</w:t>
            </w:r>
            <w:r w:rsidRPr="00A12359">
              <w:t xml:space="preserve"> </w:t>
            </w:r>
            <w:r w:rsidRPr="00A12359">
              <w:rPr>
                <w:rFonts w:hint="eastAsia"/>
              </w:rPr>
              <w:t>接</w:t>
            </w:r>
            <w:r w:rsidRPr="00A12359">
              <w:t xml:space="preserve"> </w:t>
            </w:r>
            <w:r w:rsidRPr="00A12359">
              <w:rPr>
                <w:rFonts w:hint="eastAsia"/>
              </w:rPr>
              <w:t>口</w:t>
            </w:r>
          </w:p>
        </w:tc>
      </w:tr>
      <w:tr w:rsidR="001014EB" w:rsidRPr="00A12359">
        <w:tc>
          <w:tcPr>
            <w:tcW w:w="2426"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ArrayList</w:t>
            </w:r>
          </w:p>
        </w:tc>
        <w:tc>
          <w:tcPr>
            <w:tcW w:w="6754" w:type="dxa"/>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t>IList, ICollection, IEnumerable</w:t>
            </w:r>
          </w:p>
        </w:tc>
      </w:tr>
      <w:tr w:rsidR="001014EB" w:rsidRPr="00A12359">
        <w:tc>
          <w:tcPr>
            <w:tcW w:w="2426"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Queue</w:t>
            </w:r>
          </w:p>
        </w:tc>
        <w:tc>
          <w:tcPr>
            <w:tcW w:w="6754" w:type="dxa"/>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t>ICollection, IEnumerable</w:t>
            </w:r>
          </w:p>
        </w:tc>
      </w:tr>
      <w:tr w:rsidR="001014EB" w:rsidRPr="00A12359">
        <w:tc>
          <w:tcPr>
            <w:tcW w:w="2426"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Stack</w:t>
            </w:r>
          </w:p>
        </w:tc>
        <w:tc>
          <w:tcPr>
            <w:tcW w:w="6754" w:type="dxa"/>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t>ICollection, IEnumerable</w:t>
            </w:r>
          </w:p>
        </w:tc>
      </w:tr>
      <w:tr w:rsidR="001014EB" w:rsidRPr="00A12359">
        <w:tc>
          <w:tcPr>
            <w:tcW w:w="2426"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BitArray</w:t>
            </w:r>
          </w:p>
        </w:tc>
        <w:tc>
          <w:tcPr>
            <w:tcW w:w="6754" w:type="dxa"/>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t>ICollection, IEnumerable</w:t>
            </w:r>
          </w:p>
        </w:tc>
      </w:tr>
      <w:tr w:rsidR="001014EB" w:rsidRPr="00A12359">
        <w:tc>
          <w:tcPr>
            <w:tcW w:w="2426"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Hashtable</w:t>
            </w:r>
          </w:p>
        </w:tc>
        <w:tc>
          <w:tcPr>
            <w:tcW w:w="6754" w:type="dxa"/>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t>IDictionary, ICollection, IEnumerable</w:t>
            </w:r>
          </w:p>
        </w:tc>
      </w:tr>
      <w:tr w:rsidR="001014EB" w:rsidRPr="00A12359">
        <w:tc>
          <w:tcPr>
            <w:tcW w:w="2426"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SortedList</w:t>
            </w:r>
          </w:p>
        </w:tc>
        <w:tc>
          <w:tcPr>
            <w:tcW w:w="6754" w:type="dxa"/>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t>IDictionary, ICollection, IEnumerable</w:t>
            </w:r>
          </w:p>
        </w:tc>
      </w:tr>
      <w:tr w:rsidR="001014EB" w:rsidRPr="001014EB">
        <w:tc>
          <w:tcPr>
            <w:tcW w:w="2426"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List&lt;T&gt;</w:t>
            </w:r>
          </w:p>
        </w:tc>
        <w:tc>
          <w:tcPr>
            <w:tcW w:w="6754" w:type="dxa"/>
            <w:tcBorders>
              <w:top w:val="single" w:sz="4" w:space="0" w:color="auto"/>
              <w:left w:val="single" w:sz="4" w:space="0" w:color="auto"/>
              <w:bottom w:val="single" w:sz="4" w:space="0" w:color="auto"/>
              <w:right w:val="outset" w:sz="6" w:space="0" w:color="ECE9D8"/>
            </w:tcBorders>
            <w:shd w:val="clear" w:color="auto" w:fill="auto"/>
          </w:tcPr>
          <w:p w:rsidR="001014EB" w:rsidRPr="001014EB" w:rsidRDefault="001014EB" w:rsidP="005B6531">
            <w:pPr>
              <w:shd w:val="clear" w:color="auto" w:fill="CCFFFF"/>
              <w:rPr>
                <w:lang w:val="fr-FR"/>
              </w:rPr>
            </w:pPr>
            <w:r w:rsidRPr="001014EB">
              <w:rPr>
                <w:lang w:val="fr-FR"/>
              </w:rPr>
              <w:t>IList&lt;T&gt;, ICollection&lt;T&gt;, IEnumerable&lt;T&gt;, IList, ICollection, IEnumerable</w:t>
            </w:r>
          </w:p>
        </w:tc>
      </w:tr>
      <w:tr w:rsidR="001014EB" w:rsidRPr="00A12359">
        <w:tc>
          <w:tcPr>
            <w:tcW w:w="2426" w:type="dxa"/>
            <w:tcBorders>
              <w:top w:val="single" w:sz="4" w:space="0" w:color="auto"/>
              <w:left w:val="outset" w:sz="6" w:space="0" w:color="ECE9D8"/>
              <w:bottom w:val="single" w:sz="8" w:space="0" w:color="auto"/>
              <w:right w:val="single" w:sz="4" w:space="0" w:color="auto"/>
            </w:tcBorders>
            <w:shd w:val="clear" w:color="auto" w:fill="auto"/>
          </w:tcPr>
          <w:p w:rsidR="001014EB" w:rsidRPr="00A12359" w:rsidRDefault="001014EB" w:rsidP="005B6531">
            <w:pPr>
              <w:shd w:val="clear" w:color="auto" w:fill="CCFFFF"/>
            </w:pPr>
            <w:r w:rsidRPr="00A12359">
              <w:t>Queue&lt;T&gt;</w:t>
            </w:r>
          </w:p>
        </w:tc>
        <w:tc>
          <w:tcPr>
            <w:tcW w:w="6754" w:type="dxa"/>
            <w:tcBorders>
              <w:top w:val="single" w:sz="4" w:space="0" w:color="auto"/>
              <w:left w:val="single" w:sz="4" w:space="0" w:color="auto"/>
              <w:bottom w:val="single" w:sz="8" w:space="0" w:color="auto"/>
              <w:right w:val="outset" w:sz="6" w:space="0" w:color="ECE9D8"/>
            </w:tcBorders>
            <w:shd w:val="clear" w:color="auto" w:fill="auto"/>
          </w:tcPr>
          <w:p w:rsidR="001014EB" w:rsidRPr="00A12359" w:rsidRDefault="001014EB" w:rsidP="005B6531">
            <w:pPr>
              <w:shd w:val="clear" w:color="auto" w:fill="CCFFFF"/>
            </w:pPr>
            <w:r w:rsidRPr="00A12359">
              <w:t>IEnumerable&lt;T&gt;, ICollection, IEnumerable</w:t>
            </w:r>
          </w:p>
        </w:tc>
      </w:tr>
      <w:tr w:rsidR="001014EB" w:rsidRPr="00A12359">
        <w:tc>
          <w:tcPr>
            <w:tcW w:w="2426" w:type="dxa"/>
            <w:tcBorders>
              <w:top w:val="single" w:sz="4" w:space="0" w:color="auto"/>
              <w:left w:val="outset" w:sz="6" w:space="0" w:color="ECE9D8"/>
              <w:bottom w:val="single" w:sz="8" w:space="0" w:color="auto"/>
              <w:right w:val="single" w:sz="4" w:space="0" w:color="auto"/>
            </w:tcBorders>
            <w:shd w:val="clear" w:color="auto" w:fill="auto"/>
          </w:tcPr>
          <w:p w:rsidR="001014EB" w:rsidRPr="00A12359" w:rsidRDefault="001014EB" w:rsidP="005B6531">
            <w:pPr>
              <w:shd w:val="clear" w:color="auto" w:fill="CCFFFF"/>
            </w:pPr>
            <w:r w:rsidRPr="00A12359">
              <w:t>Stack&lt;T&gt;</w:t>
            </w:r>
          </w:p>
        </w:tc>
        <w:tc>
          <w:tcPr>
            <w:tcW w:w="6754" w:type="dxa"/>
            <w:tcBorders>
              <w:top w:val="single" w:sz="4" w:space="0" w:color="auto"/>
              <w:left w:val="single" w:sz="4" w:space="0" w:color="auto"/>
              <w:bottom w:val="single" w:sz="8" w:space="0" w:color="auto"/>
              <w:right w:val="outset" w:sz="6" w:space="0" w:color="ECE9D8"/>
            </w:tcBorders>
            <w:shd w:val="clear" w:color="auto" w:fill="auto"/>
          </w:tcPr>
          <w:p w:rsidR="001014EB" w:rsidRPr="00A12359" w:rsidRDefault="001014EB" w:rsidP="005B6531">
            <w:pPr>
              <w:shd w:val="clear" w:color="auto" w:fill="CCFFFF"/>
            </w:pPr>
            <w:r w:rsidRPr="00A12359">
              <w:t>IEnumerable&lt;T&gt;, ICollection, IEnumerable</w:t>
            </w:r>
          </w:p>
        </w:tc>
      </w:tr>
      <w:tr w:rsidR="001014EB" w:rsidRPr="001014EB">
        <w:tc>
          <w:tcPr>
            <w:tcW w:w="2426" w:type="dxa"/>
            <w:tcBorders>
              <w:top w:val="single" w:sz="4" w:space="0" w:color="auto"/>
              <w:left w:val="outset" w:sz="6" w:space="0" w:color="ECE9D8"/>
              <w:bottom w:val="single" w:sz="8" w:space="0" w:color="auto"/>
              <w:right w:val="single" w:sz="4" w:space="0" w:color="auto"/>
            </w:tcBorders>
            <w:shd w:val="clear" w:color="auto" w:fill="auto"/>
          </w:tcPr>
          <w:p w:rsidR="001014EB" w:rsidRPr="00A12359" w:rsidRDefault="001014EB" w:rsidP="005B6531">
            <w:pPr>
              <w:shd w:val="clear" w:color="auto" w:fill="CCFFFF"/>
            </w:pPr>
            <w:r w:rsidRPr="00A12359">
              <w:t>LinkedList&lt;T&gt;</w:t>
            </w:r>
          </w:p>
        </w:tc>
        <w:tc>
          <w:tcPr>
            <w:tcW w:w="6754" w:type="dxa"/>
            <w:tcBorders>
              <w:top w:val="single" w:sz="4" w:space="0" w:color="auto"/>
              <w:left w:val="single" w:sz="4" w:space="0" w:color="auto"/>
              <w:bottom w:val="single" w:sz="8" w:space="0" w:color="auto"/>
              <w:right w:val="outset" w:sz="6" w:space="0" w:color="ECE9D8"/>
            </w:tcBorders>
            <w:shd w:val="clear" w:color="auto" w:fill="auto"/>
          </w:tcPr>
          <w:p w:rsidR="001014EB" w:rsidRPr="001014EB" w:rsidRDefault="001014EB" w:rsidP="005B6531">
            <w:pPr>
              <w:shd w:val="clear" w:color="auto" w:fill="CCFFFF"/>
              <w:rPr>
                <w:lang w:val="fr-FR"/>
              </w:rPr>
            </w:pPr>
            <w:r w:rsidRPr="001014EB">
              <w:rPr>
                <w:lang w:val="fr-FR"/>
              </w:rPr>
              <w:t>ICollection&lt;T&gt;, IEnumerable&lt;T&gt;, ICollection, IEnumerable</w:t>
            </w:r>
          </w:p>
        </w:tc>
      </w:tr>
      <w:tr w:rsidR="001014EB" w:rsidRPr="001014EB">
        <w:tc>
          <w:tcPr>
            <w:tcW w:w="2426" w:type="dxa"/>
            <w:tcBorders>
              <w:top w:val="single" w:sz="4" w:space="0" w:color="auto"/>
              <w:left w:val="outset" w:sz="6" w:space="0" w:color="ECE9D8"/>
              <w:bottom w:val="single" w:sz="8" w:space="0" w:color="auto"/>
              <w:right w:val="single" w:sz="4" w:space="0" w:color="auto"/>
            </w:tcBorders>
            <w:shd w:val="clear" w:color="auto" w:fill="auto"/>
          </w:tcPr>
          <w:p w:rsidR="001014EB" w:rsidRPr="00A12359" w:rsidRDefault="001014EB" w:rsidP="005B6531">
            <w:pPr>
              <w:shd w:val="clear" w:color="auto" w:fill="CCFFFF"/>
            </w:pPr>
            <w:r w:rsidRPr="00A12359">
              <w:t>HashSet&lt;T&gt;</w:t>
            </w:r>
          </w:p>
        </w:tc>
        <w:tc>
          <w:tcPr>
            <w:tcW w:w="6754" w:type="dxa"/>
            <w:tcBorders>
              <w:top w:val="single" w:sz="4" w:space="0" w:color="auto"/>
              <w:left w:val="single" w:sz="4" w:space="0" w:color="auto"/>
              <w:bottom w:val="single" w:sz="8" w:space="0" w:color="auto"/>
              <w:right w:val="outset" w:sz="6" w:space="0" w:color="ECE9D8"/>
            </w:tcBorders>
            <w:shd w:val="clear" w:color="auto" w:fill="auto"/>
          </w:tcPr>
          <w:p w:rsidR="001014EB" w:rsidRPr="001014EB" w:rsidRDefault="001014EB" w:rsidP="005B6531">
            <w:pPr>
              <w:shd w:val="clear" w:color="auto" w:fill="CCFFFF"/>
              <w:rPr>
                <w:lang w:val="fr-FR"/>
              </w:rPr>
            </w:pPr>
            <w:r w:rsidRPr="001014EB">
              <w:rPr>
                <w:lang w:val="fr-FR"/>
              </w:rPr>
              <w:t>ICollection&lt;T&gt;, IEnumerable&lt;T&gt;, IEnumerable</w:t>
            </w:r>
          </w:p>
        </w:tc>
      </w:tr>
      <w:tr w:rsidR="001014EB" w:rsidRPr="00A12359">
        <w:tc>
          <w:tcPr>
            <w:tcW w:w="2426" w:type="dxa"/>
            <w:tcBorders>
              <w:top w:val="single" w:sz="4" w:space="0" w:color="auto"/>
              <w:left w:val="outset" w:sz="6" w:space="0" w:color="ECE9D8"/>
              <w:bottom w:val="single" w:sz="8" w:space="0" w:color="auto"/>
              <w:right w:val="single" w:sz="4" w:space="0" w:color="auto"/>
            </w:tcBorders>
            <w:shd w:val="clear" w:color="auto" w:fill="auto"/>
          </w:tcPr>
          <w:p w:rsidR="001014EB" w:rsidRPr="00A12359" w:rsidRDefault="001014EB" w:rsidP="005B6531">
            <w:pPr>
              <w:shd w:val="clear" w:color="auto" w:fill="CCFFFF"/>
            </w:pPr>
            <w:r w:rsidRPr="00A12359">
              <w:t>Dictionary&lt;TKey,</w:t>
            </w:r>
          </w:p>
          <w:p w:rsidR="001014EB" w:rsidRPr="00A12359" w:rsidRDefault="001014EB" w:rsidP="005B6531">
            <w:pPr>
              <w:shd w:val="clear" w:color="auto" w:fill="CCFFFF"/>
            </w:pPr>
            <w:r w:rsidRPr="00A12359">
              <w:t>TValue&gt;</w:t>
            </w:r>
          </w:p>
        </w:tc>
        <w:tc>
          <w:tcPr>
            <w:tcW w:w="6754" w:type="dxa"/>
            <w:tcBorders>
              <w:top w:val="single" w:sz="4" w:space="0" w:color="auto"/>
              <w:left w:val="single" w:sz="4" w:space="0" w:color="auto"/>
              <w:bottom w:val="single" w:sz="8" w:space="0" w:color="auto"/>
              <w:right w:val="outset" w:sz="6" w:space="0" w:color="ECE9D8"/>
            </w:tcBorders>
            <w:shd w:val="clear" w:color="auto" w:fill="auto"/>
          </w:tcPr>
          <w:p w:rsidR="001014EB" w:rsidRPr="00A12359" w:rsidRDefault="001014EB" w:rsidP="005B6531">
            <w:pPr>
              <w:shd w:val="clear" w:color="auto" w:fill="CCFFFF"/>
            </w:pPr>
            <w:r w:rsidRPr="00A12359">
              <w:t xml:space="preserve">IDictionary&lt;TKey, TValue&gt;, ICollection&lt;KeyValuePair&lt;TKey,TValue&gt;&gt;, IEnumerable&lt;KeyValuePair&lt;TKey, TValue&gt;&gt;,IDictionary, ICollection, </w:t>
            </w:r>
          </w:p>
          <w:p w:rsidR="001014EB" w:rsidRPr="00A12359" w:rsidRDefault="001014EB" w:rsidP="005B6531">
            <w:pPr>
              <w:shd w:val="clear" w:color="auto" w:fill="CCFFFF"/>
            </w:pPr>
            <w:r w:rsidRPr="00A12359">
              <w:t>IEnumerable</w:t>
            </w:r>
          </w:p>
        </w:tc>
      </w:tr>
      <w:tr w:rsidR="001014EB" w:rsidRPr="00A12359">
        <w:tc>
          <w:tcPr>
            <w:tcW w:w="2426" w:type="dxa"/>
            <w:tcBorders>
              <w:top w:val="single" w:sz="4" w:space="0" w:color="auto"/>
              <w:left w:val="outset" w:sz="6" w:space="0" w:color="ECE9D8"/>
              <w:bottom w:val="single" w:sz="8" w:space="0" w:color="auto"/>
              <w:right w:val="single" w:sz="4" w:space="0" w:color="auto"/>
            </w:tcBorders>
            <w:shd w:val="clear" w:color="auto" w:fill="auto"/>
          </w:tcPr>
          <w:p w:rsidR="001014EB" w:rsidRPr="00A12359" w:rsidRDefault="001014EB" w:rsidP="005B6531">
            <w:pPr>
              <w:shd w:val="clear" w:color="auto" w:fill="CCFFFF"/>
            </w:pPr>
            <w:r w:rsidRPr="00A12359">
              <w:t>SortedDictionary&lt;TKey,</w:t>
            </w:r>
          </w:p>
          <w:p w:rsidR="001014EB" w:rsidRPr="00A12359" w:rsidRDefault="001014EB" w:rsidP="005B6531">
            <w:pPr>
              <w:shd w:val="clear" w:color="auto" w:fill="CCFFFF"/>
            </w:pPr>
            <w:r w:rsidRPr="00A12359">
              <w:t>TValue&gt;</w:t>
            </w:r>
          </w:p>
        </w:tc>
        <w:tc>
          <w:tcPr>
            <w:tcW w:w="6754" w:type="dxa"/>
            <w:tcBorders>
              <w:top w:val="single" w:sz="4" w:space="0" w:color="auto"/>
              <w:left w:val="single" w:sz="4" w:space="0" w:color="auto"/>
              <w:bottom w:val="single" w:sz="8" w:space="0" w:color="auto"/>
              <w:right w:val="outset" w:sz="6" w:space="0" w:color="ECE9D8"/>
            </w:tcBorders>
            <w:shd w:val="clear" w:color="auto" w:fill="auto"/>
          </w:tcPr>
          <w:p w:rsidR="001014EB" w:rsidRPr="00A12359" w:rsidRDefault="001014EB" w:rsidP="005B6531">
            <w:pPr>
              <w:shd w:val="clear" w:color="auto" w:fill="CCFFFF"/>
            </w:pPr>
            <w:r w:rsidRPr="00A12359">
              <w:t xml:space="preserve">IDictionary&lt;TKey, TValue&gt;, ICollection&lt;KeyValuePair&lt;TKey,TValue&gt;&gt;, IEnumerable&lt;KeyValuePair&lt;TKey, TValue&gt;&gt;,IDictionary, ICollection, </w:t>
            </w:r>
          </w:p>
          <w:p w:rsidR="001014EB" w:rsidRPr="00A12359" w:rsidRDefault="001014EB" w:rsidP="005B6531">
            <w:pPr>
              <w:shd w:val="clear" w:color="auto" w:fill="CCFFFF"/>
            </w:pPr>
            <w:r w:rsidRPr="00A12359">
              <w:t>IEnumerable</w:t>
            </w:r>
          </w:p>
        </w:tc>
      </w:tr>
      <w:tr w:rsidR="001014EB" w:rsidRPr="00A12359">
        <w:tc>
          <w:tcPr>
            <w:tcW w:w="2426" w:type="dxa"/>
            <w:tcBorders>
              <w:top w:val="single" w:sz="4" w:space="0" w:color="auto"/>
              <w:left w:val="outset" w:sz="6" w:space="0" w:color="ECE9D8"/>
              <w:bottom w:val="single" w:sz="8" w:space="0" w:color="auto"/>
              <w:right w:val="single" w:sz="4" w:space="0" w:color="auto"/>
            </w:tcBorders>
            <w:shd w:val="clear" w:color="auto" w:fill="auto"/>
          </w:tcPr>
          <w:p w:rsidR="001014EB" w:rsidRPr="00A12359" w:rsidRDefault="001014EB" w:rsidP="005B6531">
            <w:pPr>
              <w:shd w:val="clear" w:color="auto" w:fill="CCFFFF"/>
            </w:pPr>
            <w:r w:rsidRPr="00A12359">
              <w:t>SortedList&lt;TKey,</w:t>
            </w:r>
          </w:p>
          <w:p w:rsidR="001014EB" w:rsidRPr="00A12359" w:rsidRDefault="001014EB" w:rsidP="005B6531">
            <w:pPr>
              <w:shd w:val="clear" w:color="auto" w:fill="CCFFFF"/>
            </w:pPr>
            <w:r w:rsidRPr="00A12359">
              <w:t>TValue&gt;</w:t>
            </w:r>
          </w:p>
        </w:tc>
        <w:tc>
          <w:tcPr>
            <w:tcW w:w="6754" w:type="dxa"/>
            <w:tcBorders>
              <w:top w:val="single" w:sz="4" w:space="0" w:color="auto"/>
              <w:left w:val="single" w:sz="4" w:space="0" w:color="auto"/>
              <w:bottom w:val="single" w:sz="8" w:space="0" w:color="auto"/>
              <w:right w:val="outset" w:sz="6" w:space="0" w:color="ECE9D8"/>
            </w:tcBorders>
            <w:shd w:val="clear" w:color="auto" w:fill="auto"/>
          </w:tcPr>
          <w:p w:rsidR="001014EB" w:rsidRPr="00A12359" w:rsidRDefault="001014EB" w:rsidP="005B6531">
            <w:pPr>
              <w:shd w:val="clear" w:color="auto" w:fill="CCFFFF"/>
            </w:pPr>
            <w:r w:rsidRPr="00A12359">
              <w:t xml:space="preserve">IDictionary&lt;TKey,TValue&gt;,ICollection&lt;KeyValuePair&lt;TKey,TValue&gt;&gt;, </w:t>
            </w:r>
          </w:p>
          <w:p w:rsidR="001014EB" w:rsidRPr="00A12359" w:rsidRDefault="001014EB" w:rsidP="005B6531">
            <w:pPr>
              <w:shd w:val="clear" w:color="auto" w:fill="CCFFFF"/>
            </w:pPr>
            <w:r w:rsidRPr="00A12359">
              <w:t>IEnumerable&lt;KeyValuePair&lt;TKey, TValue&gt;&gt;,IDictionary, ICollection,</w:t>
            </w:r>
          </w:p>
          <w:p w:rsidR="001014EB" w:rsidRPr="00A12359" w:rsidRDefault="001014EB" w:rsidP="005B6531">
            <w:pPr>
              <w:shd w:val="clear" w:color="auto" w:fill="CCFFFF"/>
            </w:pPr>
            <w:r w:rsidRPr="00A12359">
              <w:t xml:space="preserve"> IEnumerable</w:t>
            </w:r>
          </w:p>
        </w:tc>
      </w:tr>
      <w:tr w:rsidR="001014EB" w:rsidRPr="00A12359">
        <w:tc>
          <w:tcPr>
            <w:tcW w:w="2426" w:type="dxa"/>
            <w:tcBorders>
              <w:top w:val="single" w:sz="4" w:space="0" w:color="auto"/>
              <w:left w:val="outset" w:sz="6" w:space="0" w:color="ECE9D8"/>
              <w:bottom w:val="single" w:sz="8" w:space="0" w:color="auto"/>
              <w:right w:val="single" w:sz="4" w:space="0" w:color="auto"/>
            </w:tcBorders>
            <w:shd w:val="clear" w:color="auto" w:fill="auto"/>
          </w:tcPr>
          <w:p w:rsidR="001014EB" w:rsidRPr="00A12359" w:rsidRDefault="001014EB" w:rsidP="005B6531">
            <w:pPr>
              <w:shd w:val="clear" w:color="auto" w:fill="CCFFFF"/>
            </w:pPr>
            <w:r w:rsidRPr="00A12359">
              <w:lastRenderedPageBreak/>
              <w:t>Lookup&lt;TKey, TElement&gt;</w:t>
            </w:r>
          </w:p>
        </w:tc>
        <w:tc>
          <w:tcPr>
            <w:tcW w:w="6754" w:type="dxa"/>
            <w:tcBorders>
              <w:top w:val="single" w:sz="4" w:space="0" w:color="auto"/>
              <w:left w:val="single" w:sz="4" w:space="0" w:color="auto"/>
              <w:bottom w:val="single" w:sz="8" w:space="0" w:color="auto"/>
              <w:right w:val="outset" w:sz="6" w:space="0" w:color="ECE9D8"/>
            </w:tcBorders>
            <w:shd w:val="clear" w:color="auto" w:fill="auto"/>
          </w:tcPr>
          <w:p w:rsidR="001014EB" w:rsidRPr="00A12359" w:rsidRDefault="001014EB" w:rsidP="005B6531">
            <w:pPr>
              <w:shd w:val="clear" w:color="auto" w:fill="CCFFFF"/>
            </w:pPr>
            <w:r w:rsidRPr="00A12359">
              <w:t>ILookup&lt;TKey, TElement&gt;, IEnumerable&lt;IGrouping&lt;TKey,TElement&gt;&gt;, IEnumerable</w:t>
            </w:r>
          </w:p>
        </w:tc>
      </w:tr>
    </w:tbl>
    <w:p w:rsidR="001014EB" w:rsidRPr="00D00AD1" w:rsidRDefault="001014EB" w:rsidP="005B6531">
      <w:pPr>
        <w:pStyle w:val="2"/>
        <w:shd w:val="clear" w:color="auto" w:fill="CCFFFF"/>
      </w:pPr>
      <w:bookmarkStart w:id="205" w:name="_Toc262062966"/>
      <w:r w:rsidRPr="00D00AD1">
        <w:t xml:space="preserve">10.2  </w:t>
      </w:r>
      <w:r w:rsidRPr="00D00AD1">
        <w:t>列表</w:t>
      </w:r>
      <w:bookmarkEnd w:id="205"/>
    </w:p>
    <w:p w:rsidR="001014EB" w:rsidRPr="00D00AD1" w:rsidRDefault="001014EB" w:rsidP="005B6531">
      <w:pPr>
        <w:shd w:val="clear" w:color="auto" w:fill="CCFFFF"/>
        <w:ind w:firstLineChars="200" w:firstLine="420"/>
      </w:pPr>
      <w:r w:rsidRPr="00D00AD1">
        <w:t>.NET Framework</w:t>
      </w:r>
      <w:r w:rsidRPr="00D00AD1">
        <w:t>为动态列表提供了类</w:t>
      </w:r>
      <w:r w:rsidRPr="00D00AD1">
        <w:t>ArrayList</w:t>
      </w:r>
      <w:r w:rsidRPr="00D00AD1">
        <w:t>和</w:t>
      </w:r>
      <w:r w:rsidRPr="00D00AD1">
        <w:t>List&lt;T&gt;</w:t>
      </w:r>
      <w:r w:rsidRPr="00D00AD1">
        <w:t>。</w:t>
      </w:r>
      <w:r w:rsidRPr="00D00AD1">
        <w:t>System.Collections.Generic</w:t>
      </w:r>
      <w:r w:rsidRPr="00D00AD1">
        <w:t>命名空间中的类</w:t>
      </w:r>
      <w:r w:rsidRPr="00D00AD1">
        <w:t>List&lt;T&gt;</w:t>
      </w:r>
      <w:r w:rsidRPr="00D00AD1">
        <w:t>的用法非常类似于</w:t>
      </w:r>
      <w:r w:rsidRPr="00D00AD1">
        <w:t>System.Collections</w:t>
      </w:r>
      <w:r w:rsidRPr="00D00AD1">
        <w:t>命名空间中的</w:t>
      </w:r>
      <w:r w:rsidRPr="00D00AD1">
        <w:t>ArrayList</w:t>
      </w:r>
      <w:r w:rsidRPr="00D00AD1">
        <w:t>类。这个类实现了</w:t>
      </w:r>
      <w:r w:rsidRPr="00D00AD1">
        <w:t>IList</w:t>
      </w:r>
      <w:r w:rsidRPr="00D00AD1">
        <w:t>、</w:t>
      </w:r>
      <w:r w:rsidRPr="00D00AD1">
        <w:t>ICollection</w:t>
      </w:r>
      <w:r w:rsidRPr="00D00AD1">
        <w:t>和</w:t>
      </w:r>
      <w:r w:rsidRPr="00D00AD1">
        <w:t>IEnumerable</w:t>
      </w:r>
      <w:r w:rsidRPr="00D00AD1">
        <w:t>接口。第</w:t>
      </w:r>
      <w:r w:rsidRPr="00D00AD1">
        <w:t>9</w:t>
      </w:r>
      <w:r w:rsidRPr="00D00AD1">
        <w:t>章讨论了这些接口的方法，所以本节只探讨如何使用</w:t>
      </w:r>
      <w:r w:rsidRPr="00D00AD1">
        <w:t>List&lt;T&gt;</w:t>
      </w:r>
      <w:r w:rsidRPr="00D00AD1">
        <w:t>类。</w:t>
      </w:r>
    </w:p>
    <w:p w:rsidR="001014EB" w:rsidRPr="00D00AD1" w:rsidRDefault="001014EB" w:rsidP="005B6531">
      <w:pPr>
        <w:shd w:val="clear" w:color="auto" w:fill="CCFFFF"/>
        <w:ind w:firstLineChars="200" w:firstLine="420"/>
      </w:pPr>
      <w:r w:rsidRPr="00D00AD1">
        <w:t>下面的例子将</w:t>
      </w:r>
      <w:r w:rsidRPr="00D00AD1">
        <w:t>Racer</w:t>
      </w:r>
      <w:r w:rsidRPr="00D00AD1">
        <w:t>类中的成员用作要添加到集合中的成员，以表示一级方程式的一位赛手。这个类有</w:t>
      </w:r>
      <w:r w:rsidRPr="00D00AD1">
        <w:t>4</w:t>
      </w:r>
      <w:r w:rsidRPr="00D00AD1">
        <w:t>个字段：</w:t>
      </w:r>
      <w:r w:rsidRPr="00D00AD1">
        <w:t>firstname</w:t>
      </w:r>
      <w:r w:rsidRPr="00D00AD1">
        <w:t>、</w:t>
      </w:r>
      <w:r w:rsidRPr="00D00AD1">
        <w:t>lastname</w:t>
      </w:r>
      <w:r w:rsidRPr="00D00AD1">
        <w:t>、</w:t>
      </w:r>
      <w:r w:rsidRPr="00D00AD1">
        <w:t>country</w:t>
      </w:r>
      <w:r w:rsidRPr="00D00AD1">
        <w:t>和获胜次数。这些字段可以用属性来访问。在该类的构造函数中，可以传送赛手的姓名和获胜次数，以设置成员。方法</w:t>
      </w:r>
      <w:r w:rsidRPr="00D00AD1">
        <w:t>ToString()</w:t>
      </w:r>
      <w:r w:rsidRPr="00D00AD1">
        <w:t>重写为返回赛手的姓名。类</w:t>
      </w:r>
      <w:r w:rsidRPr="00D00AD1">
        <w:t>Racer</w:t>
      </w:r>
      <w:r w:rsidRPr="00D00AD1">
        <w:t>也实现了泛型接口</w:t>
      </w:r>
      <w:r w:rsidRPr="00D00AD1">
        <w:t>IComparer&lt;T&gt;</w:t>
      </w:r>
      <w:r w:rsidRPr="00D00AD1">
        <w:t>，为</w:t>
      </w:r>
      <w:r w:rsidRPr="00D00AD1">
        <w:t>Racer</w:t>
      </w:r>
      <w:r w:rsidRPr="00D00AD1">
        <w:t>元素排序。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[Serializable]</w:t>
            </w:r>
            <w:r w:rsidRPr="00D00AD1">
              <w:br/>
              <w:t>public class Racer : IComparable&lt;Racer&gt;, IFormattable</w:t>
            </w:r>
            <w:r w:rsidRPr="00D00AD1">
              <w:br/>
              <w:t>{</w:t>
            </w:r>
            <w:r w:rsidRPr="00D00AD1">
              <w:br/>
              <w:t>public Racer()</w:t>
            </w:r>
            <w:r w:rsidRPr="00D00AD1">
              <w:br/>
              <w:t>: this(String.Empty, String.Empty, String.Empty) {}</w:t>
            </w:r>
            <w:r w:rsidRPr="00D00AD1">
              <w:br/>
              <w:t>public Racer(string firstname, string lastname, string country)</w:t>
            </w:r>
            <w:r w:rsidRPr="00D00AD1">
              <w:br/>
              <w:t>: this(firstname, lastname, country, 0) {}</w:t>
            </w:r>
            <w:r w:rsidRPr="00D00AD1">
              <w:br/>
              <w:t>public Racer(string firstname, string lastname, string country, int wins)</w:t>
            </w:r>
            <w:r w:rsidRPr="00D00AD1">
              <w:br/>
              <w:t>{</w:t>
            </w:r>
            <w:r w:rsidRPr="00D00AD1">
              <w:br/>
              <w:t>this.firstname = firstname;</w:t>
            </w:r>
            <w:r w:rsidRPr="00D00AD1">
              <w:br/>
              <w:t>this.lastname = lastname;</w:t>
            </w:r>
            <w:r w:rsidRPr="00D00AD1">
              <w:br/>
              <w:t>this.country = country;</w:t>
            </w:r>
            <w:r w:rsidRPr="00D00AD1">
              <w:br/>
              <w:t>this.wins = wins;</w:t>
            </w:r>
            <w:r w:rsidRPr="00D00AD1">
              <w:br/>
              <w:t>}</w:t>
            </w:r>
          </w:p>
          <w:p w:rsidR="001014EB" w:rsidRPr="00D00AD1" w:rsidRDefault="001014EB" w:rsidP="005B6531">
            <w:pPr>
              <w:shd w:val="clear" w:color="auto" w:fill="CCFFFF"/>
              <w:ind w:firstLineChars="200" w:firstLine="420"/>
            </w:pPr>
            <w:r w:rsidRPr="00D00AD1">
              <w:t>    public string Firstname{ get; set; }</w:t>
            </w:r>
            <w:r w:rsidRPr="00D00AD1">
              <w:br/>
              <w:t>public string Lastname{ get; set; }</w:t>
            </w:r>
            <w:r w:rsidRPr="00D00AD1">
              <w:br/>
              <w:t>public string Country { get; set; }</w:t>
            </w:r>
            <w:r w:rsidRPr="00D00AD1">
              <w:br/>
              <w:t>public int Wins { get; set; }</w:t>
            </w:r>
          </w:p>
          <w:p w:rsidR="001014EB" w:rsidRPr="00D00AD1" w:rsidRDefault="001014EB" w:rsidP="005B6531">
            <w:pPr>
              <w:shd w:val="clear" w:color="auto" w:fill="CCFFFF"/>
              <w:ind w:firstLineChars="200" w:firstLine="420"/>
            </w:pPr>
            <w:r w:rsidRPr="00D00AD1">
              <w:t>public override string ToString()</w:t>
            </w:r>
            <w:r w:rsidRPr="00D00AD1">
              <w:br/>
              <w:t>{</w:t>
            </w:r>
            <w:r w:rsidRPr="00D00AD1">
              <w:br/>
              <w:t>return String.Format("{0} {1}",</w:t>
            </w:r>
            <w:r w:rsidRPr="00D00AD1">
              <w:br/>
              <w:t xml:space="preserve">FirstName, LastName); </w:t>
            </w:r>
            <w:r w:rsidRPr="00D00AD1">
              <w:br/>
              <w:t>}</w:t>
            </w:r>
          </w:p>
          <w:p w:rsidR="001014EB" w:rsidRPr="00D00AD1" w:rsidRDefault="001014EB" w:rsidP="005B6531">
            <w:pPr>
              <w:shd w:val="clear" w:color="auto" w:fill="CCFFFF"/>
              <w:ind w:firstLineChars="200" w:firstLine="420"/>
            </w:pPr>
            <w:r w:rsidRPr="00D00AD1">
              <w:t>public string ToString(string format, IFormatProvider formatProvider)</w:t>
            </w:r>
            <w:r w:rsidRPr="00D00AD1">
              <w:br/>
              <w:t>{</w:t>
            </w:r>
            <w:r w:rsidRPr="00D00AD1">
              <w:br/>
              <w:t>switch (format.ToUpper())</w:t>
            </w:r>
            <w:r w:rsidRPr="00D00AD1">
              <w:br/>
              <w:t>{</w:t>
            </w:r>
            <w:r w:rsidRPr="00D00AD1">
              <w:br/>
              <w:t>case null:</w:t>
            </w:r>
            <w:r w:rsidRPr="00D00AD1">
              <w:br/>
              <w:t>case "N":  //Name</w:t>
            </w:r>
            <w:r w:rsidRPr="00D00AD1">
              <w:br/>
              <w:t>return ToString();</w:t>
            </w:r>
            <w:r w:rsidRPr="00D00AD1">
              <w:br/>
              <w:t>case "F":  //FirstName</w:t>
            </w:r>
            <w:r w:rsidRPr="00D00AD1">
              <w:br/>
              <w:t>return Firstname;</w:t>
            </w:r>
            <w:r w:rsidRPr="00D00AD1">
              <w:br/>
            </w:r>
            <w:r w:rsidRPr="00D00AD1">
              <w:lastRenderedPageBreak/>
              <w:t>case "L":  //LastName</w:t>
            </w:r>
            <w:r w:rsidRPr="00D00AD1">
              <w:br/>
              <w:t>return Lastname;</w:t>
            </w:r>
            <w:r w:rsidRPr="00D00AD1">
              <w:br/>
              <w:t>case "W":  //Wins</w:t>
            </w:r>
            <w:r w:rsidRPr="00D00AD1">
              <w:br/>
              <w:t>return String.Format("{0}, Wins: {1}",</w:t>
            </w:r>
            <w:r w:rsidRPr="00D00AD1">
              <w:br/>
              <w:t>ToString(), Wins);</w:t>
            </w:r>
            <w:r w:rsidRPr="00D00AD1">
              <w:br/>
              <w:t>case "C": // Country</w:t>
            </w:r>
            <w:r w:rsidRPr="00D00AD1">
              <w:br/>
              <w:t>return String.Format(</w:t>
            </w:r>
            <w:r w:rsidRPr="00D00AD1">
              <w:br/>
              <w:t>"{0}, Country: {1}",</w:t>
            </w:r>
            <w:r w:rsidRPr="00D00AD1">
              <w:br/>
              <w:t>ToString(), Country);</w:t>
            </w:r>
            <w:r w:rsidRPr="00D00AD1">
              <w:br/>
              <w:t>case "A": // All</w:t>
            </w:r>
            <w:r w:rsidRPr="00D00AD1">
              <w:br/>
              <w:t>return String.Format(</w:t>
            </w:r>
            <w:r w:rsidRPr="00D00AD1">
              <w:br/>
              <w:t>"{0}, {1} Wins: {2}",</w:t>
            </w:r>
            <w:r w:rsidRPr="00D00AD1">
              <w:br/>
              <w:t>ToString(), Country, Wins);</w:t>
            </w:r>
            <w:r w:rsidRPr="00D00AD1">
              <w:br/>
              <w:t>default:</w:t>
            </w:r>
            <w:r w:rsidRPr="00D00AD1">
              <w:br/>
              <w:t>throw new FormatException(String.Format(</w:t>
            </w:r>
            <w:r w:rsidRPr="00D00AD1">
              <w:br/>
              <w:t>formatProvider,</w:t>
            </w:r>
            <w:r w:rsidRPr="00D00AD1">
              <w:br/>
              <w:t>"Format {0} is not supported",</w:t>
            </w:r>
            <w:r w:rsidRPr="00D00AD1">
              <w:br/>
              <w:t>format));</w:t>
            </w:r>
            <w:r w:rsidRPr="00D00AD1">
              <w:br/>
              <w:t>}</w:t>
            </w:r>
            <w:r w:rsidRPr="00D00AD1">
              <w:br/>
              <w:t>}</w:t>
            </w:r>
          </w:p>
          <w:p w:rsidR="001014EB" w:rsidRPr="00D00AD1" w:rsidRDefault="001014EB" w:rsidP="005B6531">
            <w:pPr>
              <w:shd w:val="clear" w:color="auto" w:fill="CCFFFF"/>
              <w:ind w:firstLineChars="200" w:firstLine="420"/>
            </w:pPr>
            <w:r w:rsidRPr="00D00AD1">
              <w:t>public string ToString(string format)</w:t>
            </w:r>
            <w:r w:rsidRPr="00D00AD1">
              <w:br/>
              <w:t>{</w:t>
            </w:r>
            <w:r w:rsidRPr="00D00AD1">
              <w:br/>
              <w:t>return ToString(format, null);</w:t>
            </w:r>
            <w:r w:rsidRPr="00D00AD1">
              <w:br/>
              <w:t>}</w:t>
            </w:r>
          </w:p>
          <w:p w:rsidR="001014EB" w:rsidRPr="00D00AD1" w:rsidRDefault="001014EB" w:rsidP="005B6531">
            <w:pPr>
              <w:shd w:val="clear" w:color="auto" w:fill="CCFFFF"/>
              <w:ind w:firstLineChars="200" w:firstLine="420"/>
            </w:pPr>
            <w:r w:rsidRPr="00D00AD1">
              <w:t>public int CompareTo(Racer other)</w:t>
            </w:r>
            <w:r w:rsidRPr="00D00AD1">
              <w:br/>
              <w:t>{</w:t>
            </w:r>
            <w:r w:rsidRPr="00D00AD1">
              <w:br/>
              <w:t>int compare = this.LastName.CompareTo(</w:t>
            </w:r>
            <w:r w:rsidRPr="00D00AD1">
              <w:br/>
              <w:t>other.LastName);</w:t>
            </w:r>
            <w:r w:rsidRPr="00D00AD1">
              <w:br/>
              <w:t>if (compare == 0)</w:t>
            </w:r>
            <w:r w:rsidRPr="00D00AD1">
              <w:br/>
              <w:t>return this.FirstName.CompareTo(</w:t>
            </w:r>
            <w:r w:rsidRPr="00D00AD1">
              <w:br/>
              <w:t>other.FirstName);</w:t>
            </w:r>
            <w:r w:rsidRPr="00D00AD1">
              <w:br/>
              <w:t xml:space="preserve">return compare; </w:t>
            </w:r>
            <w:r w:rsidRPr="00D00AD1">
              <w:br/>
              <w:t>}</w:t>
            </w:r>
            <w:r w:rsidRPr="00D00AD1">
              <w:br/>
              <w:t>}</w:t>
            </w:r>
          </w:p>
        </w:tc>
      </w:tr>
    </w:tbl>
    <w:p w:rsidR="001014EB" w:rsidRPr="00D00AD1" w:rsidRDefault="001014EB" w:rsidP="005B6531">
      <w:pPr>
        <w:pStyle w:val="3"/>
        <w:shd w:val="clear" w:color="auto" w:fill="CCFFFF"/>
      </w:pPr>
      <w:bookmarkStart w:id="206" w:name="_Toc262062967"/>
      <w:smartTag w:uri="urn:schemas-microsoft-com:office:smarttags" w:element="chsdate">
        <w:smartTagPr>
          <w:attr w:name="Year" w:val="1899"/>
          <w:attr w:name="Month" w:val="12"/>
          <w:attr w:name="Day" w:val="30"/>
          <w:attr w:name="IsLunarDate" w:val="False"/>
          <w:attr w:name="IsROCDate" w:val="False"/>
        </w:smartTagPr>
        <w:r w:rsidRPr="00D00AD1">
          <w:lastRenderedPageBreak/>
          <w:t>10.2.1</w:t>
        </w:r>
      </w:smartTag>
      <w:r w:rsidRPr="00D00AD1">
        <w:t xml:space="preserve">  </w:t>
      </w:r>
      <w:r w:rsidRPr="00D00AD1">
        <w:t>创建列表</w:t>
      </w:r>
      <w:bookmarkEnd w:id="206"/>
    </w:p>
    <w:p w:rsidR="001014EB" w:rsidRPr="00D00AD1" w:rsidRDefault="001014EB" w:rsidP="005B6531">
      <w:pPr>
        <w:shd w:val="clear" w:color="auto" w:fill="CCFFFF"/>
        <w:ind w:firstLineChars="200" w:firstLine="420"/>
      </w:pPr>
      <w:r w:rsidRPr="00D00AD1">
        <w:t>调用默认的构造函数，就可以创建列表对象。在泛型类</w:t>
      </w:r>
      <w:r w:rsidRPr="00D00AD1">
        <w:t>List&lt;T&gt;</w:t>
      </w:r>
      <w:r w:rsidRPr="00D00AD1">
        <w:t>中，必须在声明中为列表的值指定类型。下面的代码说明了如何声明一个包含</w:t>
      </w:r>
      <w:r w:rsidRPr="00D00AD1">
        <w:t>int</w:t>
      </w:r>
      <w:r w:rsidRPr="00D00AD1">
        <w:t>的</w:t>
      </w:r>
      <w:r w:rsidRPr="00D00AD1">
        <w:t>List&lt;T&gt;</w:t>
      </w:r>
      <w:r w:rsidRPr="00D00AD1">
        <w:t>和一个包含</w:t>
      </w:r>
      <w:r w:rsidRPr="00D00AD1">
        <w:t>Racer</w:t>
      </w:r>
      <w:r w:rsidRPr="00D00AD1">
        <w:t>元素的列表。</w:t>
      </w:r>
      <w:r w:rsidRPr="00D00AD1">
        <w:t>ArrayList</w:t>
      </w:r>
      <w:r w:rsidRPr="00D00AD1">
        <w:t>是一个非泛型列表，可以将任意</w:t>
      </w:r>
      <w:r w:rsidRPr="00D00AD1">
        <w:t>Object</w:t>
      </w:r>
      <w:r w:rsidRPr="00D00AD1">
        <w:t>类型作为其元素。</w:t>
      </w:r>
    </w:p>
    <w:p w:rsidR="001014EB" w:rsidRPr="00D00AD1" w:rsidRDefault="001014EB" w:rsidP="005B6531">
      <w:pPr>
        <w:shd w:val="clear" w:color="auto" w:fill="CCFFFF"/>
        <w:ind w:firstLineChars="200" w:firstLine="420"/>
      </w:pPr>
      <w:r w:rsidRPr="00D00AD1">
        <w:t>使用默认的构造函数创建一个空列表。元素添加到列表中后，列表的容量就会扩大为可接纳</w:t>
      </w:r>
      <w:r w:rsidRPr="00D00AD1">
        <w:t>4</w:t>
      </w:r>
      <w:r w:rsidRPr="00D00AD1">
        <w:t>个元素。如果添加了第</w:t>
      </w:r>
      <w:r w:rsidRPr="00D00AD1">
        <w:t>5</w:t>
      </w:r>
      <w:r w:rsidRPr="00D00AD1">
        <w:t>个元素，列表的大小就重新设置为包含</w:t>
      </w:r>
      <w:r w:rsidRPr="00D00AD1">
        <w:t>8</w:t>
      </w:r>
      <w:r w:rsidRPr="00D00AD1">
        <w:t>个元素。如果</w:t>
      </w:r>
      <w:r w:rsidRPr="00D00AD1">
        <w:t>8</w:t>
      </w:r>
      <w:r w:rsidRPr="00D00AD1">
        <w:t>个元素还不够，列表的大小就重新设置为</w:t>
      </w:r>
      <w:r w:rsidRPr="00D00AD1">
        <w:t>16</w:t>
      </w:r>
      <w:r w:rsidRPr="00D00AD1">
        <w:t>。每次都会将列表的容量重新设置为原来的</w:t>
      </w:r>
      <w:r w:rsidRPr="00D00AD1">
        <w:t>2</w:t>
      </w:r>
      <w:r w:rsidRPr="00D00AD1">
        <w:t>倍。</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ArrayList objectList = new ArrayList();</w:t>
            </w:r>
          </w:p>
          <w:p w:rsidR="001014EB" w:rsidRPr="00D00AD1" w:rsidRDefault="001014EB" w:rsidP="005B6531">
            <w:pPr>
              <w:shd w:val="clear" w:color="auto" w:fill="CCFFFF"/>
              <w:ind w:firstLineChars="200" w:firstLine="420"/>
            </w:pPr>
            <w:r w:rsidRPr="00D00AD1">
              <w:t>List&lt;int&gt; intList = new List&lt;int&gt;();</w:t>
            </w:r>
            <w:r w:rsidRPr="00D00AD1">
              <w:br/>
              <w:t>List&lt;Racer&gt; racers = new List&lt;Racer&gt;();</w:t>
            </w:r>
          </w:p>
        </w:tc>
      </w:tr>
    </w:tbl>
    <w:p w:rsidR="001014EB" w:rsidRPr="00D00AD1" w:rsidRDefault="001014EB" w:rsidP="005B6531">
      <w:pPr>
        <w:shd w:val="clear" w:color="auto" w:fill="CCFFFF"/>
        <w:ind w:firstLineChars="200" w:firstLine="420"/>
      </w:pPr>
      <w:r w:rsidRPr="00D00AD1">
        <w:t>如果列表的容量改变了，整个集合就要重新分配到一个新的内存块中。在</w:t>
      </w:r>
      <w:r w:rsidRPr="00D00AD1">
        <w:t>List&lt;T&gt;</w:t>
      </w:r>
      <w:r w:rsidRPr="00D00AD1">
        <w:t>的实现代码中，</w:t>
      </w:r>
      <w:r w:rsidRPr="00D00AD1">
        <w:lastRenderedPageBreak/>
        <w:t>使用了一个</w:t>
      </w:r>
      <w:r w:rsidRPr="00D00AD1">
        <w:t>T</w:t>
      </w:r>
      <w:r w:rsidRPr="00D00AD1">
        <w:t>类型的数组。通过重新分配内存，创建一个新数组，</w:t>
      </w:r>
      <w:r w:rsidRPr="00D00AD1">
        <w:t>Array.Copy()</w:t>
      </w:r>
      <w:r w:rsidRPr="00D00AD1">
        <w:t>将旧数组中的元素复制到新数组中。为节省时间，如果事先知道列表中元素的个数，就可以用构造函数定义其容量。下面创建了一个容量为</w:t>
      </w:r>
      <w:r w:rsidRPr="00D00AD1">
        <w:t>10</w:t>
      </w:r>
      <w:r w:rsidRPr="00D00AD1">
        <w:t>个元素的集合。如果该容量不足以容纳要添加的元素，就把集合的大小重新设置为</w:t>
      </w:r>
      <w:r w:rsidRPr="00D00AD1">
        <w:t>20</w:t>
      </w:r>
      <w:r w:rsidRPr="00D00AD1">
        <w:t>，或</w:t>
      </w:r>
      <w:r w:rsidRPr="00D00AD1">
        <w:t>40</w:t>
      </w:r>
      <w:r w:rsidRPr="00D00AD1">
        <w:t>，每次都是原来的</w:t>
      </w:r>
      <w:r w:rsidRPr="00D00AD1">
        <w:t>2</w:t>
      </w:r>
      <w:r w:rsidRPr="00D00AD1">
        <w:t>倍。</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ArrayList objectList = new ArrayList(10);</w:t>
            </w:r>
            <w:r w:rsidRPr="00D00AD1">
              <w:br/>
              <w:t>List&lt;int&gt; intList = new List&lt;int&gt;(10);</w:t>
            </w:r>
          </w:p>
        </w:tc>
      </w:tr>
    </w:tbl>
    <w:p w:rsidR="001014EB" w:rsidRPr="00D00AD1" w:rsidRDefault="001014EB" w:rsidP="005B6531">
      <w:pPr>
        <w:shd w:val="clear" w:color="auto" w:fill="CCFFFF"/>
        <w:ind w:firstLineChars="200" w:firstLine="420"/>
      </w:pPr>
      <w:r w:rsidRPr="00D00AD1">
        <w:t>使用</w:t>
      </w:r>
      <w:r w:rsidRPr="00D00AD1">
        <w:t>Capacity</w:t>
      </w:r>
      <w:r w:rsidRPr="00D00AD1">
        <w:t>属性可以获取和设置集合的容量。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objectList.Capacity = 20;</w:t>
            </w:r>
            <w:r w:rsidRPr="00D00AD1">
              <w:br/>
              <w:t>intList.Capacity = 20;</w:t>
            </w:r>
          </w:p>
        </w:tc>
      </w:tr>
    </w:tbl>
    <w:p w:rsidR="001014EB" w:rsidRPr="00D00AD1" w:rsidRDefault="001014EB" w:rsidP="005B6531">
      <w:pPr>
        <w:shd w:val="clear" w:color="auto" w:fill="CCFFFF"/>
        <w:ind w:firstLineChars="200" w:firstLine="420"/>
      </w:pPr>
      <w:r w:rsidRPr="00D00AD1">
        <w:t>容量与集合中元素的个数不同。集合中元素的个数可以用</w:t>
      </w:r>
      <w:r w:rsidRPr="00D00AD1">
        <w:t>Count</w:t>
      </w:r>
      <w:r w:rsidRPr="00D00AD1">
        <w:t>属性读取。当然，容量总是大于或等于元素个数。只要不把元素添加到列表中，元素个数就是</w:t>
      </w:r>
      <w:r w:rsidRPr="00D00AD1">
        <w:t>0</w:t>
      </w:r>
      <w:r w:rsidRPr="00D00AD1">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Console.WriteLine(intList.Count);</w:t>
            </w:r>
          </w:p>
        </w:tc>
      </w:tr>
    </w:tbl>
    <w:p w:rsidR="001014EB" w:rsidRPr="00D00AD1" w:rsidRDefault="001014EB" w:rsidP="005B6531">
      <w:pPr>
        <w:shd w:val="clear" w:color="auto" w:fill="CCFFFF"/>
        <w:ind w:firstLineChars="200" w:firstLine="420"/>
      </w:pPr>
      <w:r w:rsidRPr="00D00AD1">
        <w:t>如果已经将元素添加到列表中，且不希望添加更多的元素，就可以调用</w:t>
      </w:r>
      <w:r w:rsidRPr="00D00AD1">
        <w:t>TrimExcess()</w:t>
      </w:r>
      <w:r w:rsidRPr="00D00AD1">
        <w:t>方法，去除不需要的容量。但是，重新定位是需要时间的，所以如果元素个数超过了容量的</w:t>
      </w:r>
      <w:r w:rsidRPr="00D00AD1">
        <w:t>90%</w:t>
      </w:r>
      <w:r w:rsidRPr="00D00AD1">
        <w:t>，</w:t>
      </w:r>
      <w:r w:rsidRPr="00D00AD1">
        <w:t>TrimExcess()</w:t>
      </w:r>
      <w:r w:rsidRPr="00D00AD1">
        <w:t>方法将什么也不做。</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intList.TrimExcess();</w:t>
            </w:r>
          </w:p>
        </w:tc>
      </w:tr>
    </w:tbl>
    <w:p w:rsidR="001014EB" w:rsidRPr="00D00AD1" w:rsidRDefault="001014EB" w:rsidP="005B6531">
      <w:pPr>
        <w:shd w:val="clear" w:color="auto" w:fill="CCFFFF"/>
        <w:ind w:firstLineChars="200" w:firstLine="420"/>
      </w:pPr>
      <w:r w:rsidRPr="00D00AD1">
        <w:t>提示：</w:t>
      </w:r>
    </w:p>
    <w:p w:rsidR="001014EB" w:rsidRPr="00D00AD1" w:rsidRDefault="001014EB" w:rsidP="005B6531">
      <w:pPr>
        <w:shd w:val="clear" w:color="auto" w:fill="CCFFFF"/>
        <w:ind w:firstLineChars="200" w:firstLine="420"/>
      </w:pPr>
      <w:r w:rsidRPr="00D00AD1">
        <w:t>对于新的应用程序，通常可以使用泛型类</w:t>
      </w:r>
      <w:r w:rsidRPr="00D00AD1">
        <w:t>List&lt;T&gt;</w:t>
      </w:r>
      <w:r w:rsidRPr="00D00AD1">
        <w:t>替代非泛型类</w:t>
      </w:r>
      <w:r w:rsidRPr="00D00AD1">
        <w:t>ArrayList</w:t>
      </w:r>
      <w:r w:rsidRPr="00D00AD1">
        <w:t>，而且</w:t>
      </w:r>
      <w:r w:rsidRPr="00D00AD1">
        <w:t>ArrayList</w:t>
      </w:r>
      <w:r w:rsidRPr="00D00AD1">
        <w:t>类的方法与</w:t>
      </w:r>
      <w:r w:rsidRPr="00D00AD1">
        <w:t>List&lt;T&gt;</w:t>
      </w:r>
      <w:r w:rsidRPr="00D00AD1">
        <w:t>非常相似，所以本节将只介绍</w:t>
      </w:r>
      <w:r w:rsidRPr="00D00AD1">
        <w:t>List&lt;T&gt;</w:t>
      </w:r>
      <w:r w:rsidRPr="00D00AD1">
        <w:t>。</w:t>
      </w:r>
    </w:p>
    <w:p w:rsidR="001014EB" w:rsidRPr="00D00AD1" w:rsidRDefault="001014EB" w:rsidP="005B6531">
      <w:pPr>
        <w:shd w:val="clear" w:color="auto" w:fill="CCFFFF"/>
        <w:ind w:firstLineChars="200" w:firstLine="420"/>
      </w:pPr>
      <w:r w:rsidRPr="00D00AD1">
        <w:t xml:space="preserve">1. </w:t>
      </w:r>
      <w:r w:rsidRPr="00D00AD1">
        <w:t>集合初始化器</w:t>
      </w:r>
    </w:p>
    <w:p w:rsidR="001014EB" w:rsidRPr="00D00AD1" w:rsidRDefault="001014EB" w:rsidP="005B6531">
      <w:pPr>
        <w:shd w:val="clear" w:color="auto" w:fill="CCFFFF"/>
        <w:ind w:firstLineChars="200" w:firstLine="420"/>
      </w:pPr>
      <w:r w:rsidRPr="00D00AD1">
        <w:t>C# 3.0</w:t>
      </w:r>
      <w:r w:rsidRPr="00D00AD1">
        <w:t>允许使用集合初始化器给集合赋值。集合初始化器的语法类似于第</w:t>
      </w:r>
      <w:r w:rsidRPr="00D00AD1">
        <w:t>5</w:t>
      </w:r>
      <w:r w:rsidRPr="00D00AD1">
        <w:t>章介绍的数组初始化器。使用集合初始化器，可以在初始化集合时，在花括号中给集合赋值：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List &lt; int &gt; intList = new List &lt; int &gt; () {1, 2};</w:t>
            </w:r>
            <w:r w:rsidRPr="00D00AD1">
              <w:br/>
              <w:t>List &lt; string &gt; stringList =</w:t>
            </w:r>
            <w:r w:rsidRPr="00D00AD1">
              <w:br/>
              <w:t>new List &lt; string &gt; () {"one", "two"};</w:t>
            </w:r>
          </w:p>
        </w:tc>
      </w:tr>
    </w:tbl>
    <w:p w:rsidR="001014EB" w:rsidRPr="00D00AD1" w:rsidRDefault="001014EB" w:rsidP="005B6531">
      <w:pPr>
        <w:shd w:val="clear" w:color="auto" w:fill="CCFFFF"/>
        <w:ind w:firstLineChars="200" w:firstLine="420"/>
      </w:pPr>
      <w:r w:rsidRPr="00D00AD1">
        <w:t>提示：</w:t>
      </w:r>
    </w:p>
    <w:p w:rsidR="001014EB" w:rsidRPr="00D00AD1" w:rsidRDefault="001014EB" w:rsidP="005B6531">
      <w:pPr>
        <w:shd w:val="clear" w:color="auto" w:fill="CCFFFF"/>
        <w:ind w:firstLineChars="200" w:firstLine="420"/>
      </w:pPr>
      <w:r w:rsidRPr="00D00AD1">
        <w:t>集合初始化器是</w:t>
      </w:r>
      <w:r w:rsidRPr="00D00AD1">
        <w:t>C# 3.0</w:t>
      </w:r>
      <w:r w:rsidRPr="00D00AD1">
        <w:t>编程语言的一个特性，没有反映在已编译的程序集的</w:t>
      </w:r>
      <w:r w:rsidRPr="00D00AD1">
        <w:t>IL</w:t>
      </w:r>
      <w:r w:rsidRPr="00D00AD1">
        <w:t>代码中。编译器会把集合初始化器变成给初始化列表中的每一项调用</w:t>
      </w:r>
      <w:r w:rsidRPr="00D00AD1">
        <w:t>Add()</w:t>
      </w:r>
      <w:r w:rsidRPr="00D00AD1">
        <w:t>方法。</w:t>
      </w:r>
    </w:p>
    <w:p w:rsidR="001014EB" w:rsidRPr="00D00AD1" w:rsidRDefault="001014EB" w:rsidP="005B6531">
      <w:pPr>
        <w:shd w:val="clear" w:color="auto" w:fill="CCFFFF"/>
        <w:ind w:firstLineChars="200" w:firstLine="420"/>
      </w:pPr>
      <w:r w:rsidRPr="00D00AD1">
        <w:t xml:space="preserve">2. </w:t>
      </w:r>
      <w:r w:rsidRPr="00D00AD1">
        <w:t>添加元素</w:t>
      </w:r>
    </w:p>
    <w:p w:rsidR="001014EB" w:rsidRPr="00D00AD1" w:rsidRDefault="001014EB" w:rsidP="005B6531">
      <w:pPr>
        <w:shd w:val="clear" w:color="auto" w:fill="CCFFFF"/>
        <w:ind w:firstLineChars="200" w:firstLine="420"/>
      </w:pPr>
      <w:r w:rsidRPr="00D00AD1">
        <w:t>使用</w:t>
      </w:r>
      <w:r w:rsidRPr="00D00AD1">
        <w:t>Add()</w:t>
      </w:r>
      <w:r w:rsidRPr="00D00AD1">
        <w:t>方法可以给列表添加元素，如下所示。实例化的泛型类型定义了</w:t>
      </w:r>
      <w:r w:rsidRPr="00D00AD1">
        <w:t>Add()</w:t>
      </w:r>
      <w:r w:rsidRPr="00D00AD1">
        <w:t>方法的参数类型：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List intList = new List();</w:t>
            </w:r>
            <w:r w:rsidRPr="00D00AD1">
              <w:br/>
              <w:t>intList.Add(1);</w:t>
            </w:r>
            <w:r w:rsidRPr="00D00AD1">
              <w:br/>
              <w:t>intList.Add(2);</w:t>
            </w:r>
          </w:p>
          <w:p w:rsidR="001014EB" w:rsidRPr="00D00AD1" w:rsidRDefault="001014EB" w:rsidP="005B6531">
            <w:pPr>
              <w:shd w:val="clear" w:color="auto" w:fill="CCFFFF"/>
              <w:ind w:firstLineChars="200" w:firstLine="420"/>
            </w:pPr>
            <w:r w:rsidRPr="00D00AD1">
              <w:t>List stringList = new List();</w:t>
            </w:r>
            <w:r w:rsidRPr="00D00AD1">
              <w:br/>
              <w:t>stringList.Add("one");</w:t>
            </w:r>
            <w:r w:rsidRPr="00D00AD1">
              <w:br/>
              <w:t>stringList.Add("two");</w:t>
            </w:r>
          </w:p>
        </w:tc>
      </w:tr>
    </w:tbl>
    <w:p w:rsidR="001014EB" w:rsidRPr="00D00AD1" w:rsidRDefault="001014EB" w:rsidP="005B6531">
      <w:pPr>
        <w:shd w:val="clear" w:color="auto" w:fill="CCFFFF"/>
        <w:ind w:firstLineChars="200" w:firstLine="420"/>
      </w:pPr>
      <w:r w:rsidRPr="00D00AD1">
        <w:t>变量</w:t>
      </w:r>
      <w:r w:rsidRPr="00D00AD1">
        <w:t>racers</w:t>
      </w:r>
      <w:r w:rsidRPr="00D00AD1">
        <w:t>定义为类型</w:t>
      </w:r>
      <w:r w:rsidRPr="00D00AD1">
        <w:t>List</w:t>
      </w:r>
      <w:r w:rsidRPr="00D00AD1">
        <w:t>。使用</w:t>
      </w:r>
      <w:r w:rsidRPr="00D00AD1">
        <w:t>new</w:t>
      </w:r>
      <w:r w:rsidRPr="00D00AD1">
        <w:t>操作符创建相同类型的一个新对象。因为类</w:t>
      </w:r>
      <w:r w:rsidRPr="00D00AD1">
        <w:t>List</w:t>
      </w:r>
      <w:r w:rsidRPr="00D00AD1">
        <w:t>用具体类</w:t>
      </w:r>
      <w:r w:rsidRPr="00D00AD1">
        <w:t>Racer</w:t>
      </w:r>
      <w:r w:rsidRPr="00D00AD1">
        <w:t>来实例化，所以现在只有</w:t>
      </w:r>
      <w:r w:rsidRPr="00D00AD1">
        <w:t>Racer</w:t>
      </w:r>
      <w:r w:rsidRPr="00D00AD1">
        <w:t>对象可以用</w:t>
      </w:r>
      <w:r w:rsidRPr="00D00AD1">
        <w:t>Add()</w:t>
      </w:r>
      <w:r w:rsidRPr="00D00AD1">
        <w:t>方法添加。在下面的例子中，创建了</w:t>
      </w:r>
      <w:r w:rsidRPr="00D00AD1">
        <w:t>5</w:t>
      </w:r>
      <w:r w:rsidRPr="00D00AD1">
        <w:t>个一级方程式赛手，并添加到集合中。前</w:t>
      </w:r>
      <w:r w:rsidRPr="00D00AD1">
        <w:t>3</w:t>
      </w:r>
      <w:r w:rsidRPr="00D00AD1">
        <w:t>个用集合初始化器添加，后两个通过显式调用</w:t>
      </w:r>
      <w:r w:rsidRPr="00D00AD1">
        <w:t>Add()</w:t>
      </w:r>
      <w:r w:rsidRPr="00D00AD1">
        <w:t>方法来添加。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Racer graham = new Racer("Graham", "Hill", "UK", 14);</w:t>
            </w:r>
            <w:r w:rsidRPr="00D00AD1">
              <w:br/>
              <w:t>Racer emerson = new Racer("Emerson", "Fittipaldi", "Brazil", 14);</w:t>
            </w:r>
            <w:r w:rsidRPr="00D00AD1">
              <w:br/>
              <w:t>Racer mario = new Racer("Mario", "Andretti", "USA", 12);</w:t>
            </w:r>
            <w:r w:rsidRPr="00D00AD1">
              <w:br/>
              <w:t>List racers = new List(20);</w:t>
            </w:r>
            <w:r w:rsidRPr="00D00AD1">
              <w:br/>
            </w:r>
            <w:r w:rsidRPr="00D00AD1">
              <w:lastRenderedPageBreak/>
              <w:t>{graham, emerson, mario};</w:t>
            </w:r>
          </w:p>
          <w:p w:rsidR="001014EB" w:rsidRPr="00D00AD1" w:rsidRDefault="001014EB" w:rsidP="005B6531">
            <w:pPr>
              <w:shd w:val="clear" w:color="auto" w:fill="CCFFFF"/>
              <w:ind w:firstLineChars="200" w:firstLine="420"/>
            </w:pPr>
            <w:r w:rsidRPr="00D00AD1">
              <w:t>racers.Add(new Racer("Michael", "Schumacher",</w:t>
            </w:r>
            <w:r w:rsidRPr="00D00AD1">
              <w:br/>
              <w:t>"</w:t>
            </w:r>
            <w:smartTag w:uri="urn:schemas-microsoft-com:office:smarttags" w:element="country-region">
              <w:r w:rsidRPr="00D00AD1">
                <w:t>Germany</w:t>
              </w:r>
            </w:smartTag>
            <w:r w:rsidRPr="00D00AD1">
              <w:t>", 91));</w:t>
            </w:r>
            <w:r w:rsidRPr="00D00AD1">
              <w:br/>
              <w:t>racers.Add(new Racer("Mika", "Hakkinen",</w:t>
            </w:r>
            <w:r w:rsidRPr="00D00AD1">
              <w:br/>
              <w:t>"</w:t>
            </w:r>
            <w:smartTag w:uri="urn:schemas-microsoft-com:office:smarttags" w:element="place">
              <w:smartTag w:uri="urn:schemas-microsoft-com:office:smarttags" w:element="country-region">
                <w:r w:rsidRPr="00D00AD1">
                  <w:t>Finland</w:t>
                </w:r>
              </w:smartTag>
            </w:smartTag>
            <w:r w:rsidRPr="00D00AD1">
              <w:t>", 20));</w:t>
            </w:r>
          </w:p>
        </w:tc>
      </w:tr>
    </w:tbl>
    <w:p w:rsidR="001014EB" w:rsidRPr="00D00AD1" w:rsidRDefault="001014EB" w:rsidP="005B6531">
      <w:pPr>
        <w:shd w:val="clear" w:color="auto" w:fill="CCFFFF"/>
        <w:ind w:firstLineChars="200" w:firstLine="420"/>
      </w:pPr>
      <w:r w:rsidRPr="00D00AD1">
        <w:lastRenderedPageBreak/>
        <w:t>使用</w:t>
      </w:r>
      <w:r w:rsidRPr="00D00AD1">
        <w:t>List</w:t>
      </w:r>
      <w:r w:rsidRPr="00D00AD1">
        <w:t>类的</w:t>
      </w:r>
      <w:r w:rsidRPr="00D00AD1">
        <w:t>AddRange()</w:t>
      </w:r>
      <w:r w:rsidRPr="00D00AD1">
        <w:t>方法，可以一次给集合添加多个元素。</w:t>
      </w:r>
      <w:r w:rsidRPr="00D00AD1">
        <w:t>AddRange()</w:t>
      </w:r>
      <w:r w:rsidRPr="00D00AD1">
        <w:t>方法的参数是</w:t>
      </w:r>
      <w:r w:rsidRPr="00D00AD1">
        <w:t>IEnumerable</w:t>
      </w:r>
      <w:r w:rsidRPr="00D00AD1">
        <w:t>类型的对象，所以也可以传送一个数组，如下所示：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racers.AddRange(new Racer[] {</w:t>
            </w:r>
            <w:r w:rsidRPr="00D00AD1">
              <w:br/>
              <w:t>new Racer("Niki", "Lauda", "</w:t>
            </w:r>
            <w:smartTag w:uri="urn:schemas-microsoft-com:office:smarttags" w:element="country-region">
              <w:r w:rsidRPr="00D00AD1">
                <w:t>Austria</w:t>
              </w:r>
            </w:smartTag>
            <w:r w:rsidRPr="00D00AD1">
              <w:t>", 25)</w:t>
            </w:r>
            <w:r w:rsidRPr="00D00AD1">
              <w:br/>
              <w:t>new Racer("Alian", "Prost", "</w:t>
            </w:r>
            <w:smartTag w:uri="urn:schemas-microsoft-com:office:smarttags" w:element="place">
              <w:smartTag w:uri="urn:schemas-microsoft-com:office:smarttags" w:element="country-region">
                <w:r w:rsidRPr="00D00AD1">
                  <w:t>France</w:t>
                </w:r>
              </w:smartTag>
            </w:smartTag>
            <w:r w:rsidRPr="00D00AD1">
              <w:t>", 51 } );</w:t>
            </w:r>
          </w:p>
        </w:tc>
      </w:tr>
    </w:tbl>
    <w:p w:rsidR="001014EB" w:rsidRPr="00D00AD1" w:rsidRDefault="001014EB" w:rsidP="005B6531">
      <w:pPr>
        <w:shd w:val="clear" w:color="auto" w:fill="CCFFFF"/>
        <w:ind w:firstLineChars="200" w:firstLine="420"/>
      </w:pPr>
      <w:r w:rsidRPr="00D00AD1">
        <w:t>提示：</w:t>
      </w:r>
    </w:p>
    <w:p w:rsidR="001014EB" w:rsidRPr="00D00AD1" w:rsidRDefault="001014EB" w:rsidP="005B6531">
      <w:pPr>
        <w:shd w:val="clear" w:color="auto" w:fill="CCFFFF"/>
        <w:ind w:firstLineChars="200" w:firstLine="420"/>
      </w:pPr>
      <w:r w:rsidRPr="00D00AD1">
        <w:t>集合初始化器只能在声明集合时使用。</w:t>
      </w:r>
      <w:r w:rsidRPr="00D00AD1">
        <w:t>AddRange()</w:t>
      </w:r>
      <w:r w:rsidRPr="00D00AD1">
        <w:t>方法则可以在初始化集合后调用。</w:t>
      </w:r>
    </w:p>
    <w:p w:rsidR="001014EB" w:rsidRPr="00D00AD1" w:rsidRDefault="001014EB" w:rsidP="005B6531">
      <w:pPr>
        <w:shd w:val="clear" w:color="auto" w:fill="CCFFFF"/>
        <w:ind w:firstLineChars="200" w:firstLine="420"/>
      </w:pPr>
      <w:r w:rsidRPr="00D00AD1">
        <w:t>如果在实例化列表时知道集合的元素个数，也可以将执行</w:t>
      </w:r>
      <w:r w:rsidRPr="00D00AD1">
        <w:t>IEnumerable</w:t>
      </w:r>
      <w:r w:rsidRPr="00D00AD1">
        <w:t>的任意对象传送给类的构造函数。这非常类似于</w:t>
      </w:r>
      <w:r w:rsidRPr="00D00AD1">
        <w:t>AddRange()</w:t>
      </w:r>
      <w:r w:rsidRPr="00D00AD1">
        <w:t>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List racers = new List (new Racer[] {</w:t>
            </w:r>
            <w:r w:rsidRPr="00D00AD1">
              <w:br/>
              <w:t>new Racer("Jochen", "Rindt", "</w:t>
            </w:r>
            <w:smartTag w:uri="urn:schemas-microsoft-com:office:smarttags" w:element="country-region">
              <w:r w:rsidRPr="00D00AD1">
                <w:t>Austria</w:t>
              </w:r>
            </w:smartTag>
            <w:r w:rsidRPr="00D00AD1">
              <w:t>", 6)</w:t>
            </w:r>
            <w:r w:rsidRPr="00D00AD1">
              <w:br/>
              <w:t>new Racer("Ayrton", "Senna", "</w:t>
            </w:r>
            <w:smartTag w:uri="urn:schemas-microsoft-com:office:smarttags" w:element="place">
              <w:smartTag w:uri="urn:schemas-microsoft-com:office:smarttags" w:element="country-region">
                <w:r w:rsidRPr="00D00AD1">
                  <w:t>Brazil</w:t>
                </w:r>
              </w:smartTag>
            </w:smartTag>
            <w:r w:rsidRPr="00D00AD1">
              <w:t>", 41 } );</w:t>
            </w:r>
          </w:p>
        </w:tc>
      </w:tr>
    </w:tbl>
    <w:p w:rsidR="001014EB" w:rsidRPr="00D00AD1" w:rsidRDefault="001014EB" w:rsidP="005B6531">
      <w:pPr>
        <w:shd w:val="clear" w:color="auto" w:fill="CCFFFF"/>
        <w:ind w:firstLineChars="200" w:firstLine="420"/>
      </w:pPr>
      <w:r w:rsidRPr="00D00AD1">
        <w:t xml:space="preserve">3. </w:t>
      </w:r>
      <w:r w:rsidRPr="00D00AD1">
        <w:t>插入元素</w:t>
      </w:r>
    </w:p>
    <w:p w:rsidR="001014EB" w:rsidRPr="00D00AD1" w:rsidRDefault="001014EB" w:rsidP="005B6531">
      <w:pPr>
        <w:shd w:val="clear" w:color="auto" w:fill="CCFFFF"/>
        <w:ind w:firstLineChars="200" w:firstLine="420"/>
      </w:pPr>
      <w:r w:rsidRPr="00D00AD1">
        <w:t>使用</w:t>
      </w:r>
      <w:r w:rsidRPr="00D00AD1">
        <w:t>Insert()</w:t>
      </w:r>
      <w:r w:rsidRPr="00D00AD1">
        <w:t>方法可以在指定位置插入元素：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racers. Insert(3, new Racer("Phil", "Hill", "</w:t>
            </w:r>
            <w:smartTag w:uri="urn:schemas-microsoft-com:office:smarttags" w:element="place">
              <w:smartTag w:uri="urn:schemas-microsoft-com:office:smarttags" w:element="country-region">
                <w:r w:rsidRPr="00D00AD1">
                  <w:t>USA</w:t>
                </w:r>
              </w:smartTag>
            </w:smartTag>
            <w:r w:rsidRPr="00D00AD1">
              <w:t>", 3));</w:t>
            </w:r>
          </w:p>
        </w:tc>
      </w:tr>
    </w:tbl>
    <w:p w:rsidR="001014EB" w:rsidRPr="00D00AD1" w:rsidRDefault="001014EB" w:rsidP="005B6531">
      <w:pPr>
        <w:shd w:val="clear" w:color="auto" w:fill="CCFFFF"/>
        <w:ind w:firstLineChars="200" w:firstLine="420"/>
      </w:pPr>
      <w:r w:rsidRPr="00D00AD1">
        <w:t>方法</w:t>
      </w:r>
      <w:r w:rsidRPr="00D00AD1">
        <w:t>InsertRange()</w:t>
      </w:r>
      <w:r w:rsidRPr="00D00AD1">
        <w:t>提供了插入大量元素的容量，类似于前面的</w:t>
      </w:r>
      <w:r w:rsidRPr="00D00AD1">
        <w:t>AddRange()</w:t>
      </w:r>
      <w:r w:rsidRPr="00D00AD1">
        <w:t>方法。</w:t>
      </w:r>
    </w:p>
    <w:p w:rsidR="001014EB" w:rsidRPr="00D00AD1" w:rsidRDefault="001014EB" w:rsidP="005B6531">
      <w:pPr>
        <w:shd w:val="clear" w:color="auto" w:fill="CCFFFF"/>
        <w:ind w:firstLineChars="200" w:firstLine="420"/>
      </w:pPr>
      <w:r w:rsidRPr="00D00AD1">
        <w:t>如果索引集大于集合中的元素个数，就抛出</w:t>
      </w:r>
      <w:r w:rsidRPr="00D00AD1">
        <w:t>ArgumentOutOfRangeException</w:t>
      </w:r>
      <w:r w:rsidRPr="00D00AD1">
        <w:t>类型的异常。</w:t>
      </w:r>
    </w:p>
    <w:p w:rsidR="001014EB" w:rsidRPr="00D00AD1" w:rsidRDefault="001014EB" w:rsidP="005B6531">
      <w:pPr>
        <w:shd w:val="clear" w:color="auto" w:fill="CCFFFF"/>
        <w:ind w:firstLineChars="200" w:firstLine="420"/>
      </w:pPr>
      <w:r w:rsidRPr="00D00AD1">
        <w:t xml:space="preserve">4. </w:t>
      </w:r>
      <w:r w:rsidRPr="00D00AD1">
        <w:t>访问元素</w:t>
      </w:r>
    </w:p>
    <w:p w:rsidR="001014EB" w:rsidRPr="00D00AD1" w:rsidRDefault="001014EB" w:rsidP="005B6531">
      <w:pPr>
        <w:shd w:val="clear" w:color="auto" w:fill="CCFFFF"/>
        <w:ind w:firstLineChars="200" w:firstLine="420"/>
      </w:pPr>
      <w:r w:rsidRPr="00D00AD1">
        <w:t>执行了</w:t>
      </w:r>
      <w:r w:rsidRPr="00D00AD1">
        <w:t>IList</w:t>
      </w:r>
      <w:r w:rsidRPr="00D00AD1">
        <w:t>和</w:t>
      </w:r>
      <w:r w:rsidRPr="00D00AD1">
        <w:t>IList</w:t>
      </w:r>
      <w:r w:rsidRPr="00D00AD1">
        <w:t>接口的所有类都提供了一个索引器，所以可以使用索引器，通过传送元素号来访问元素。第一个元素可以用索引值</w:t>
      </w:r>
      <w:r w:rsidRPr="00D00AD1">
        <w:t>0</w:t>
      </w:r>
      <w:r w:rsidRPr="00D00AD1">
        <w:t>来访问。指定</w:t>
      </w:r>
      <w:r w:rsidRPr="00D00AD1">
        <w:t>racers[3]</w:t>
      </w:r>
      <w:r w:rsidRPr="00D00AD1">
        <w:t>，可以访问列表中的第</w:t>
      </w:r>
      <w:r w:rsidRPr="00D00AD1">
        <w:t>4</w:t>
      </w:r>
      <w:r w:rsidRPr="00D00AD1">
        <w:t>个元素：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Racer r1 = racers[3];</w:t>
            </w:r>
          </w:p>
        </w:tc>
      </w:tr>
    </w:tbl>
    <w:p w:rsidR="001014EB" w:rsidRPr="00D00AD1" w:rsidRDefault="001014EB" w:rsidP="005B6531">
      <w:pPr>
        <w:shd w:val="clear" w:color="auto" w:fill="CCFFFF"/>
        <w:ind w:firstLineChars="200" w:firstLine="420"/>
      </w:pPr>
      <w:r w:rsidRPr="00D00AD1">
        <w:t>可以用</w:t>
      </w:r>
      <w:r w:rsidRPr="00D00AD1">
        <w:t>Count</w:t>
      </w:r>
      <w:r w:rsidRPr="00D00AD1">
        <w:t>属性确定元素个数，再使用</w:t>
      </w:r>
      <w:r w:rsidRPr="00D00AD1">
        <w:t>for</w:t>
      </w:r>
      <w:r w:rsidRPr="00D00AD1">
        <w:t>循环迭代集合中的每个元素，使用索引器访问每一项：</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for (int i=0; i</w:t>
            </w:r>
            <w:r w:rsidRPr="00D00AD1">
              <w:br/>
              <w:t>{</w:t>
            </w:r>
            <w:r w:rsidRPr="00D00AD1">
              <w:br/>
              <w:t>Console.WriteLine(racers[i]);</w:t>
            </w:r>
            <w:r w:rsidRPr="00D00AD1">
              <w:br/>
              <w:t>}</w:t>
            </w:r>
          </w:p>
        </w:tc>
      </w:tr>
    </w:tbl>
    <w:p w:rsidR="001014EB" w:rsidRPr="00D00AD1" w:rsidRDefault="001014EB" w:rsidP="005B6531">
      <w:pPr>
        <w:shd w:val="clear" w:color="auto" w:fill="CCFFFF"/>
        <w:ind w:firstLineChars="200" w:firstLine="420"/>
      </w:pPr>
      <w:r w:rsidRPr="00D00AD1">
        <w:t>提示：</w:t>
      </w:r>
    </w:p>
    <w:p w:rsidR="001014EB" w:rsidRPr="00D00AD1" w:rsidRDefault="001014EB" w:rsidP="005B6531">
      <w:pPr>
        <w:shd w:val="clear" w:color="auto" w:fill="CCFFFF"/>
        <w:ind w:firstLineChars="200" w:firstLine="420"/>
      </w:pPr>
      <w:r w:rsidRPr="00D00AD1">
        <w:t>可以通过索引访问的集合类有</w:t>
      </w:r>
      <w:r w:rsidRPr="00D00AD1">
        <w:t>ArrayList</w:t>
      </w:r>
      <w:r w:rsidRPr="00D00AD1">
        <w:t>、</w:t>
      </w:r>
      <w:r w:rsidRPr="00D00AD1">
        <w:t>StringCollection</w:t>
      </w:r>
      <w:r w:rsidRPr="00D00AD1">
        <w:t>和</w:t>
      </w:r>
      <w:r w:rsidRPr="00D00AD1">
        <w:t>List</w:t>
      </w:r>
      <w:r w:rsidRPr="00D00AD1">
        <w:t>。</w:t>
      </w:r>
    </w:p>
    <w:p w:rsidR="001014EB" w:rsidRPr="00D00AD1" w:rsidRDefault="001014EB" w:rsidP="005B6531">
      <w:pPr>
        <w:shd w:val="clear" w:color="auto" w:fill="CCFFFF"/>
        <w:ind w:firstLineChars="200" w:firstLine="420"/>
      </w:pPr>
      <w:r w:rsidRPr="00D00AD1">
        <w:t>List</w:t>
      </w:r>
      <w:r w:rsidRPr="00D00AD1">
        <w:t>执行了接口</w:t>
      </w:r>
      <w:r w:rsidRPr="00D00AD1">
        <w:t>IEnumerable</w:t>
      </w:r>
      <w:r w:rsidRPr="00D00AD1">
        <w:t>，所以也可以使用</w:t>
      </w:r>
      <w:r w:rsidRPr="00D00AD1">
        <w:t>foreach</w:t>
      </w:r>
      <w:r w:rsidRPr="00D00AD1">
        <w:t>语句迭代集合中的元素。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foreach (Racer r in racers)</w:t>
            </w:r>
            <w:r w:rsidRPr="00D00AD1">
              <w:br/>
              <w:t>{</w:t>
            </w:r>
            <w:r w:rsidRPr="00D00AD1">
              <w:br/>
              <w:t>Console.WriteLine(r);</w:t>
            </w:r>
            <w:r w:rsidRPr="00D00AD1">
              <w:br/>
              <w:t>}</w:t>
            </w:r>
          </w:p>
        </w:tc>
      </w:tr>
    </w:tbl>
    <w:p w:rsidR="001014EB" w:rsidRPr="00D00AD1" w:rsidRDefault="001014EB" w:rsidP="005B6531">
      <w:pPr>
        <w:shd w:val="clear" w:color="auto" w:fill="CCFFFF"/>
        <w:ind w:firstLineChars="200" w:firstLine="420"/>
      </w:pPr>
      <w:r w:rsidRPr="00D00AD1">
        <w:t>注意：</w:t>
      </w:r>
    </w:p>
    <w:p w:rsidR="001014EB" w:rsidRPr="00D00AD1" w:rsidRDefault="001014EB" w:rsidP="005B6531">
      <w:pPr>
        <w:shd w:val="clear" w:color="auto" w:fill="CCFFFF"/>
        <w:ind w:firstLineChars="200" w:firstLine="420"/>
      </w:pPr>
      <w:r w:rsidRPr="00D00AD1">
        <w:t>编译器解析</w:t>
      </w:r>
      <w:r w:rsidRPr="00D00AD1">
        <w:t>foreach</w:t>
      </w:r>
      <w:r w:rsidRPr="00D00AD1">
        <w:t>语句时，利用了接口</w:t>
      </w:r>
      <w:r w:rsidRPr="00D00AD1">
        <w:t>IEnumerable</w:t>
      </w:r>
      <w:r w:rsidRPr="00D00AD1">
        <w:t>和</w:t>
      </w:r>
      <w:r w:rsidRPr="00D00AD1">
        <w:t>IEnumerator</w:t>
      </w:r>
      <w:r w:rsidRPr="00D00AD1">
        <w:t>，参见第</w:t>
      </w:r>
      <w:r w:rsidRPr="00D00AD1">
        <w:t>5</w:t>
      </w:r>
      <w:r w:rsidRPr="00D00AD1">
        <w:t>章。</w:t>
      </w:r>
    </w:p>
    <w:p w:rsidR="001014EB" w:rsidRPr="00D00AD1" w:rsidRDefault="001014EB" w:rsidP="005B6531">
      <w:pPr>
        <w:shd w:val="clear" w:color="auto" w:fill="CCFFFF"/>
        <w:ind w:firstLineChars="200" w:firstLine="420"/>
      </w:pPr>
      <w:r w:rsidRPr="00D00AD1">
        <w:t>除了使用</w:t>
      </w:r>
      <w:r w:rsidRPr="00D00AD1">
        <w:t>foreach</w:t>
      </w:r>
      <w:r w:rsidRPr="00D00AD1">
        <w:t>语句之外，</w:t>
      </w:r>
      <w:r w:rsidRPr="00D00AD1">
        <w:t>List</w:t>
      </w:r>
      <w:r w:rsidRPr="00D00AD1">
        <w:t>类还提供了</w:t>
      </w:r>
      <w:r w:rsidRPr="00D00AD1">
        <w:t>ForEach()</w:t>
      </w:r>
      <w:r w:rsidRPr="00D00AD1">
        <w:t>方法，它用</w:t>
      </w:r>
      <w:r w:rsidRPr="00D00AD1">
        <w:t>Action</w:t>
      </w:r>
      <w:r w:rsidRPr="00D00AD1">
        <w:t>参数声明。</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public void ForEach(Action action);</w:t>
            </w:r>
          </w:p>
        </w:tc>
      </w:tr>
    </w:tbl>
    <w:p w:rsidR="001014EB" w:rsidRPr="00D00AD1" w:rsidRDefault="001014EB" w:rsidP="005B6531">
      <w:pPr>
        <w:shd w:val="clear" w:color="auto" w:fill="CCFFFF"/>
        <w:ind w:firstLineChars="200" w:firstLine="420"/>
      </w:pPr>
      <w:r w:rsidRPr="00D00AD1">
        <w:lastRenderedPageBreak/>
        <w:t>ForEach()</w:t>
      </w:r>
      <w:r w:rsidRPr="00D00AD1">
        <w:t>的执行代码如下。</w:t>
      </w:r>
      <w:r w:rsidRPr="00D00AD1">
        <w:t>ForEach()</w:t>
      </w:r>
      <w:r w:rsidRPr="00D00AD1">
        <w:t>迭代集合中的每一项，调用传送作为每一项的参数的方法。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public class List &lt; T &gt; : IList &lt; T &gt;</w:t>
            </w:r>
            <w:r w:rsidRPr="00D00AD1">
              <w:br/>
              <w:t>{</w:t>
            </w:r>
            <w:r w:rsidRPr="00D00AD1">
              <w:br/>
              <w:t>private T[] items;</w:t>
            </w:r>
          </w:p>
          <w:p w:rsidR="001014EB" w:rsidRPr="00D00AD1" w:rsidRDefault="001014EB" w:rsidP="005B6531">
            <w:pPr>
              <w:shd w:val="clear" w:color="auto" w:fill="CCFFFF"/>
              <w:ind w:firstLineChars="200" w:firstLine="420"/>
            </w:pPr>
            <w:r w:rsidRPr="00D00AD1">
              <w:t>//...</w:t>
            </w:r>
          </w:p>
          <w:p w:rsidR="001014EB" w:rsidRPr="00D00AD1" w:rsidRDefault="001014EB" w:rsidP="005B6531">
            <w:pPr>
              <w:shd w:val="clear" w:color="auto" w:fill="CCFFFF"/>
              <w:ind w:firstLineChars="200" w:firstLine="420"/>
            </w:pPr>
            <w:r w:rsidRPr="00D00AD1">
              <w:t>public void ForEach(Action &lt; T &gt; action)</w:t>
            </w:r>
            <w:r w:rsidRPr="00D00AD1">
              <w:br/>
              <w:t>{</w:t>
            </w:r>
            <w:r w:rsidRPr="00D00AD1">
              <w:br/>
              <w:t>if (action == null) throw new ArgumentNullException("action");</w:t>
            </w:r>
          </w:p>
          <w:p w:rsidR="001014EB" w:rsidRPr="00D00AD1" w:rsidRDefault="001014EB" w:rsidP="005B6531">
            <w:pPr>
              <w:shd w:val="clear" w:color="auto" w:fill="CCFFFF"/>
              <w:ind w:firstLineChars="200" w:firstLine="420"/>
            </w:pPr>
            <w:r w:rsidRPr="00D00AD1">
              <w:t>foreach (T item in items)</w:t>
            </w:r>
            <w:r w:rsidRPr="00D00AD1">
              <w:br/>
              <w:t>{</w:t>
            </w:r>
            <w:r w:rsidRPr="00D00AD1">
              <w:br/>
              <w:t>action(item);</w:t>
            </w:r>
            <w:r w:rsidRPr="00D00AD1">
              <w:br/>
              <w:t>}</w:t>
            </w:r>
            <w:r w:rsidRPr="00D00AD1">
              <w:br/>
              <w:t>}</w:t>
            </w:r>
            <w:r w:rsidRPr="00D00AD1">
              <w:br/>
              <w:t>//...</w:t>
            </w:r>
            <w:r w:rsidRPr="00D00AD1">
              <w:br/>
              <w:t xml:space="preserve">} </w:t>
            </w:r>
          </w:p>
        </w:tc>
      </w:tr>
    </w:tbl>
    <w:p w:rsidR="001014EB" w:rsidRPr="00D00AD1" w:rsidRDefault="001014EB" w:rsidP="005B6531">
      <w:pPr>
        <w:shd w:val="clear" w:color="auto" w:fill="CCFFFF"/>
        <w:ind w:firstLineChars="200" w:firstLine="420"/>
      </w:pPr>
      <w:r w:rsidRPr="00D00AD1">
        <w:t>为了给</w:t>
      </w:r>
      <w:r w:rsidRPr="00D00AD1">
        <w:t>ForEach</w:t>
      </w:r>
      <w:r w:rsidRPr="00D00AD1">
        <w:t>传送一个方法，</w:t>
      </w:r>
      <w:r w:rsidRPr="00D00AD1">
        <w:t>Action</w:t>
      </w:r>
      <w:r w:rsidRPr="00D00AD1">
        <w:t>声明为一个委托，它定义了一个返回类型为</w:t>
      </w:r>
      <w:r w:rsidRPr="00D00AD1">
        <w:t>void</w:t>
      </w:r>
      <w:r w:rsidRPr="00D00AD1">
        <w:t>、参数为</w:t>
      </w:r>
      <w:r w:rsidRPr="00D00AD1">
        <w:t>T</w:t>
      </w:r>
      <w:r w:rsidRPr="00D00AD1">
        <w:t>的方法。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public delegate void Action(T obj);</w:t>
            </w:r>
          </w:p>
        </w:tc>
      </w:tr>
    </w:tbl>
    <w:p w:rsidR="001014EB" w:rsidRPr="00D00AD1" w:rsidRDefault="001014EB" w:rsidP="005B6531">
      <w:pPr>
        <w:shd w:val="clear" w:color="auto" w:fill="CCFFFF"/>
        <w:ind w:firstLineChars="200" w:firstLine="420"/>
      </w:pPr>
      <w:r w:rsidRPr="00D00AD1">
        <w:t>在</w:t>
      </w:r>
      <w:r w:rsidRPr="00D00AD1">
        <w:t>Racer</w:t>
      </w:r>
      <w:r w:rsidRPr="00D00AD1">
        <w:t>项的列表中，</w:t>
      </w:r>
      <w:r w:rsidRPr="00D00AD1">
        <w:t>ForEach()</w:t>
      </w:r>
      <w:r w:rsidRPr="00D00AD1">
        <w:t>方法的处理程序必须声明为以</w:t>
      </w:r>
      <w:r w:rsidRPr="00D00AD1">
        <w:t>Racer</w:t>
      </w:r>
      <w:r w:rsidRPr="00D00AD1">
        <w:t>对象作为参数，返回类型是</w:t>
      </w:r>
      <w:r w:rsidRPr="00D00AD1">
        <w:t>void</w:t>
      </w:r>
      <w:r w:rsidRPr="00D00AD1">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public void ActionHandler(Racer obj);</w:t>
            </w:r>
          </w:p>
        </w:tc>
      </w:tr>
    </w:tbl>
    <w:p w:rsidR="001014EB" w:rsidRPr="00D00AD1" w:rsidRDefault="001014EB" w:rsidP="005B6531">
      <w:pPr>
        <w:shd w:val="clear" w:color="auto" w:fill="CCFFFF"/>
        <w:ind w:firstLineChars="200" w:firstLine="420"/>
      </w:pPr>
      <w:r w:rsidRPr="00D00AD1">
        <w:t>Console.WriteLine()</w:t>
      </w:r>
      <w:r w:rsidRPr="00D00AD1">
        <w:t>方法的一个重载版本将</w:t>
      </w:r>
      <w:r w:rsidRPr="00D00AD1">
        <w:t>Object</w:t>
      </w:r>
      <w:r w:rsidRPr="00D00AD1">
        <w:t>作为参数，所以可以将这个方法的地址传送给</w:t>
      </w:r>
      <w:r w:rsidRPr="00D00AD1">
        <w:t>ForEach()</w:t>
      </w:r>
      <w:r w:rsidRPr="00D00AD1">
        <w:t>方法，把集合中的每个赛手写入控制台：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racers.ForEach(Console.WriteLine);</w:t>
            </w:r>
          </w:p>
        </w:tc>
      </w:tr>
    </w:tbl>
    <w:p w:rsidR="001014EB" w:rsidRPr="00D00AD1" w:rsidRDefault="001014EB" w:rsidP="005B6531">
      <w:pPr>
        <w:shd w:val="clear" w:color="auto" w:fill="CCFFFF"/>
        <w:ind w:firstLineChars="200" w:firstLine="420"/>
      </w:pPr>
      <w:r w:rsidRPr="00D00AD1">
        <w:t>也可以编写一个匿名方法，它将</w:t>
      </w:r>
      <w:r w:rsidRPr="00D00AD1">
        <w:t>Racer</w:t>
      </w:r>
      <w:r w:rsidRPr="00D00AD1">
        <w:t>对象作为参数。这里，格式</w:t>
      </w:r>
      <w:r w:rsidRPr="00D00AD1">
        <w:t>A</w:t>
      </w:r>
      <w:r w:rsidRPr="00D00AD1">
        <w:t>由</w:t>
      </w:r>
      <w:r w:rsidRPr="00D00AD1">
        <w:t>IFormattable</w:t>
      </w:r>
      <w:r w:rsidRPr="00D00AD1">
        <w:t>接口的</w:t>
      </w:r>
      <w:r w:rsidRPr="00D00AD1">
        <w:t>ToString()</w:t>
      </w:r>
      <w:r w:rsidRPr="00D00AD1">
        <w:t>方法用于显示赛手的所有信息：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racers.ForEach(</w:t>
            </w:r>
            <w:r w:rsidRPr="00D00AD1">
              <w:br/>
              <w:t>delegate(Racer r)</w:t>
            </w:r>
            <w:r w:rsidRPr="00D00AD1">
              <w:br/>
              <w:t>{</w:t>
            </w:r>
            <w:r w:rsidRPr="00D00AD1">
              <w:br/>
              <w:t>Console.WriteLine("{0:A}", r);</w:t>
            </w:r>
            <w:r w:rsidRPr="00D00AD1">
              <w:br/>
              <w:t>});</w:t>
            </w:r>
          </w:p>
        </w:tc>
      </w:tr>
    </w:tbl>
    <w:p w:rsidR="001014EB" w:rsidRPr="00D00AD1" w:rsidRDefault="001014EB" w:rsidP="005B6531">
      <w:pPr>
        <w:shd w:val="clear" w:color="auto" w:fill="CCFFFF"/>
        <w:ind w:firstLineChars="200" w:firstLine="420"/>
      </w:pPr>
      <w:r w:rsidRPr="00D00AD1">
        <w:t>在</w:t>
      </w:r>
      <w:r w:rsidRPr="00D00AD1">
        <w:t>C# 3.0</w:t>
      </w:r>
      <w:r w:rsidRPr="00D00AD1">
        <w:t>中，还可以使用</w:t>
      </w:r>
      <w:r w:rsidRPr="00D00AD1">
        <w:t xml:space="preserve"> </w:t>
      </w:r>
      <w:r w:rsidRPr="00D00AD1">
        <w:t>表达式和以委托作为参数的方法。使用匿名方法执行的迭代也可以用</w:t>
      </w:r>
      <w:r w:rsidRPr="00D00AD1">
        <w:t xml:space="preserve"> </w:t>
      </w:r>
      <w:r w:rsidRPr="00D00AD1">
        <w:t>表达式定义：</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pt-BR"/>
              </w:rPr>
            </w:pPr>
            <w:r w:rsidRPr="001014EB">
              <w:rPr>
                <w:lang w:val="pt-BR"/>
              </w:rPr>
              <w:t>racers.ForEach(</w:t>
            </w:r>
            <w:r w:rsidRPr="001014EB">
              <w:rPr>
                <w:lang w:val="pt-BR"/>
              </w:rPr>
              <w:br/>
              <w:t>r = &gt; Console.WriteLine("{0:A}", r));</w:t>
            </w:r>
          </w:p>
        </w:tc>
      </w:tr>
    </w:tbl>
    <w:p w:rsidR="001014EB" w:rsidRPr="00D00AD1" w:rsidRDefault="001014EB" w:rsidP="005B6531">
      <w:pPr>
        <w:shd w:val="clear" w:color="auto" w:fill="CCFFFF"/>
        <w:ind w:firstLineChars="200" w:firstLine="420"/>
      </w:pPr>
      <w:r w:rsidRPr="00D00AD1">
        <w:t>注意：</w:t>
      </w:r>
    </w:p>
    <w:p w:rsidR="001014EB" w:rsidRPr="00D00AD1" w:rsidRDefault="001014EB" w:rsidP="005B6531">
      <w:pPr>
        <w:shd w:val="clear" w:color="auto" w:fill="CCFFFF"/>
        <w:ind w:firstLineChars="200" w:firstLine="420"/>
      </w:pPr>
      <w:r w:rsidRPr="00D00AD1">
        <w:t>匿名方法和表达式详见第</w:t>
      </w:r>
      <w:r w:rsidRPr="00D00AD1">
        <w:t>7</w:t>
      </w:r>
      <w:r w:rsidRPr="00D00AD1">
        <w:t>章。</w:t>
      </w:r>
    </w:p>
    <w:p w:rsidR="001014EB" w:rsidRPr="00D00AD1" w:rsidRDefault="001014EB" w:rsidP="005B6531">
      <w:pPr>
        <w:shd w:val="clear" w:color="auto" w:fill="CCFFFF"/>
        <w:ind w:firstLineChars="200" w:firstLine="420"/>
      </w:pPr>
      <w:r w:rsidRPr="00D00AD1">
        <w:t xml:space="preserve">5. </w:t>
      </w:r>
      <w:r w:rsidRPr="00D00AD1">
        <w:t>删除元素</w:t>
      </w:r>
    </w:p>
    <w:p w:rsidR="001014EB" w:rsidRPr="00D00AD1" w:rsidRDefault="001014EB" w:rsidP="005B6531">
      <w:pPr>
        <w:shd w:val="clear" w:color="auto" w:fill="CCFFFF"/>
        <w:ind w:firstLineChars="200" w:firstLine="420"/>
      </w:pPr>
      <w:r w:rsidRPr="00D00AD1">
        <w:t>删除元素时，可以利用索引，或传送要删除的元素。下面的代码把</w:t>
      </w:r>
      <w:r w:rsidRPr="00D00AD1">
        <w:t>3</w:t>
      </w:r>
      <w:r w:rsidRPr="00D00AD1">
        <w:t>传送给</w:t>
      </w:r>
      <w:r w:rsidRPr="00D00AD1">
        <w:t>RemoveAt()</w:t>
      </w:r>
      <w:r w:rsidRPr="00D00AD1">
        <w:t>，删除第</w:t>
      </w:r>
      <w:r w:rsidRPr="00D00AD1">
        <w:t>4</w:t>
      </w:r>
      <w:r w:rsidRPr="00D00AD1">
        <w:t>个元素：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racers. RemoveAt(3);</w:t>
            </w:r>
          </w:p>
        </w:tc>
      </w:tr>
    </w:tbl>
    <w:p w:rsidR="001014EB" w:rsidRPr="00D00AD1" w:rsidRDefault="001014EB" w:rsidP="005B6531">
      <w:pPr>
        <w:shd w:val="clear" w:color="auto" w:fill="CCFFFF"/>
        <w:ind w:firstLineChars="200" w:firstLine="420"/>
      </w:pPr>
      <w:r w:rsidRPr="00D00AD1">
        <w:t>也可以直接将</w:t>
      </w:r>
      <w:r w:rsidRPr="00D00AD1">
        <w:t>Racer</w:t>
      </w:r>
      <w:r w:rsidRPr="00D00AD1">
        <w:t>对象传送给</w:t>
      </w:r>
      <w:r w:rsidRPr="00D00AD1">
        <w:t>Remove()</w:t>
      </w:r>
      <w:r w:rsidRPr="00D00AD1">
        <w:t>方法，删除这个元素。按索引删除比较快，因为必须在集合中搜索要删除的元素。</w:t>
      </w:r>
      <w:r w:rsidRPr="00D00AD1">
        <w:t>Remove()</w:t>
      </w:r>
      <w:r w:rsidRPr="00D00AD1">
        <w:t>方法先在集合中搜索，用</w:t>
      </w:r>
      <w:r w:rsidRPr="00D00AD1">
        <w:t>IndexOf()</w:t>
      </w:r>
      <w:r w:rsidRPr="00D00AD1">
        <w:t>方法确定元素的索引，再使用该索引删除元素。</w:t>
      </w:r>
      <w:r w:rsidRPr="00D00AD1">
        <w:t>IndexOf()</w:t>
      </w:r>
      <w:r w:rsidRPr="00D00AD1">
        <w:t>方法先检查元素类型是否执行了</w:t>
      </w:r>
      <w:r w:rsidRPr="00D00AD1">
        <w:t>IEquatable</w:t>
      </w:r>
      <w:r w:rsidRPr="00D00AD1">
        <w:t>接口。如果是，就调用这个</w:t>
      </w:r>
      <w:r w:rsidRPr="00D00AD1">
        <w:lastRenderedPageBreak/>
        <w:t>接口中的</w:t>
      </w:r>
      <w:r w:rsidRPr="00D00AD1">
        <w:t>Equals()</w:t>
      </w:r>
      <w:r w:rsidRPr="00D00AD1">
        <w:t>方法，确定集合中的元素是否等于传送给</w:t>
      </w:r>
      <w:r w:rsidRPr="00D00AD1">
        <w:t>Equals()</w:t>
      </w:r>
      <w:r w:rsidRPr="00D00AD1">
        <w:t>方法的元素。如果没有执行这个接口，就使用</w:t>
      </w:r>
      <w:r w:rsidRPr="00D00AD1">
        <w:t>Object</w:t>
      </w:r>
      <w:r w:rsidRPr="00D00AD1">
        <w:t>类的</w:t>
      </w:r>
      <w:r w:rsidRPr="00D00AD1">
        <w:t>Equals()</w:t>
      </w:r>
      <w:r w:rsidRPr="00D00AD1">
        <w:t>方法比较元素。</w:t>
      </w:r>
      <w:r w:rsidRPr="00D00AD1">
        <w:t>Object</w:t>
      </w:r>
      <w:r w:rsidRPr="00D00AD1">
        <w:t>类中</w:t>
      </w:r>
      <w:r w:rsidRPr="00D00AD1">
        <w:t>Equals()</w:t>
      </w:r>
      <w:r w:rsidRPr="00D00AD1">
        <w:t>方法的默认实现代码对值类型进行按位比较，对引用类型只比较其引用。</w:t>
      </w:r>
    </w:p>
    <w:p w:rsidR="001014EB" w:rsidRPr="00D00AD1" w:rsidRDefault="001014EB" w:rsidP="005B6531">
      <w:pPr>
        <w:shd w:val="clear" w:color="auto" w:fill="CCFFFF"/>
        <w:ind w:firstLineChars="200" w:firstLine="420"/>
      </w:pPr>
      <w:r w:rsidRPr="00D00AD1">
        <w:t>注意：</w:t>
      </w:r>
    </w:p>
    <w:p w:rsidR="001014EB" w:rsidRPr="00D00AD1" w:rsidRDefault="001014EB" w:rsidP="005B6531">
      <w:pPr>
        <w:shd w:val="clear" w:color="auto" w:fill="CCFFFF"/>
        <w:ind w:firstLineChars="200" w:firstLine="420"/>
      </w:pPr>
      <w:r w:rsidRPr="00D00AD1">
        <w:t>第</w:t>
      </w:r>
      <w:r w:rsidRPr="00D00AD1">
        <w:t>6</w:t>
      </w:r>
      <w:r w:rsidRPr="00D00AD1">
        <w:t>章介绍了如何重写</w:t>
      </w:r>
      <w:r w:rsidRPr="00D00AD1">
        <w:t>Equals()</w:t>
      </w:r>
      <w:r w:rsidRPr="00D00AD1">
        <w:t>方法。</w:t>
      </w:r>
    </w:p>
    <w:p w:rsidR="001014EB" w:rsidRPr="00D00AD1" w:rsidRDefault="001014EB" w:rsidP="005B6531">
      <w:pPr>
        <w:shd w:val="clear" w:color="auto" w:fill="CCFFFF"/>
        <w:ind w:firstLineChars="200" w:firstLine="420"/>
      </w:pPr>
      <w:r w:rsidRPr="00D00AD1">
        <w:t>这里从集合中删除了变量</w:t>
      </w:r>
      <w:r w:rsidRPr="00D00AD1">
        <w:t>graham</w:t>
      </w:r>
      <w:r w:rsidRPr="00D00AD1">
        <w:t>引用的赛手。变量</w:t>
      </w:r>
      <w:r w:rsidRPr="00D00AD1">
        <w:t>graham</w:t>
      </w:r>
      <w:r w:rsidRPr="00D00AD1">
        <w:t>是前面在填充集合时创建的。接口</w:t>
      </w:r>
      <w:r w:rsidRPr="00D00AD1">
        <w:t>IEquatable</w:t>
      </w:r>
      <w:r w:rsidRPr="00D00AD1">
        <w:t>和</w:t>
      </w:r>
      <w:r w:rsidRPr="00D00AD1">
        <w:t>Object.Equals()</w:t>
      </w:r>
      <w:r w:rsidRPr="00D00AD1">
        <w:t>方法都没有在</w:t>
      </w:r>
      <w:r w:rsidRPr="00D00AD1">
        <w:t>Racer</w:t>
      </w:r>
      <w:r w:rsidRPr="00D00AD1">
        <w:t>类中重写，所以不能用要删除的元素内容创建一个新对象，再把它传送给</w:t>
      </w:r>
      <w:r w:rsidRPr="00D00AD1">
        <w:t>Remove()</w:t>
      </w:r>
      <w:r w:rsidRPr="00D00AD1">
        <w:t>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If(!racers. Remove(graham))</w:t>
            </w:r>
            <w:r w:rsidRPr="00D00AD1">
              <w:br/>
              <w:t>{</w:t>
            </w:r>
            <w:r w:rsidRPr="00D00AD1">
              <w:br/>
              <w:t>Console.WriteLine("object not found in collection");</w:t>
            </w:r>
            <w:r w:rsidRPr="00D00AD1">
              <w:br/>
              <w:t>}</w:t>
            </w:r>
          </w:p>
        </w:tc>
      </w:tr>
    </w:tbl>
    <w:p w:rsidR="001014EB" w:rsidRPr="00D00AD1" w:rsidRDefault="001014EB" w:rsidP="005B6531">
      <w:pPr>
        <w:shd w:val="clear" w:color="auto" w:fill="CCFFFF"/>
        <w:ind w:firstLineChars="200" w:firstLine="420"/>
      </w:pPr>
      <w:r w:rsidRPr="00D00AD1">
        <w:t>方法</w:t>
      </w:r>
      <w:r w:rsidRPr="00D00AD1">
        <w:t>RemoveRange()</w:t>
      </w:r>
      <w:r w:rsidRPr="00D00AD1">
        <w:t>可以从集合中删除许多元素。它的第一个参数指定了开始删除的元素索引，第二个参数指定了要删除的元素个数。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int index = 3;</w:t>
            </w:r>
            <w:r w:rsidRPr="00D00AD1">
              <w:br/>
              <w:t>int count = 5;</w:t>
            </w:r>
            <w:r w:rsidRPr="00D00AD1">
              <w:br/>
              <w:t>racers. RemoveRange (index, count)</w:t>
            </w:r>
          </w:p>
        </w:tc>
      </w:tr>
    </w:tbl>
    <w:p w:rsidR="001014EB" w:rsidRPr="00D00AD1" w:rsidRDefault="001014EB" w:rsidP="005B6531">
      <w:pPr>
        <w:shd w:val="clear" w:color="auto" w:fill="CCFFFF"/>
        <w:ind w:firstLineChars="200" w:firstLine="420"/>
      </w:pPr>
      <w:r w:rsidRPr="00D00AD1">
        <w:t>要从集合中删除有指定特性的所有元素，可以使用</w:t>
      </w:r>
      <w:r w:rsidRPr="00D00AD1">
        <w:t>RemoveAll()</w:t>
      </w:r>
      <w:r w:rsidRPr="00D00AD1">
        <w:t>方法。这个方法在搜索元素时使用下面将讨论的</w:t>
      </w:r>
      <w:r w:rsidRPr="00D00AD1">
        <w:t>Predicate&lt;T&gt;</w:t>
      </w:r>
      <w:r w:rsidRPr="00D00AD1">
        <w:t>参数。要删除集合中的所有元素，可以使用</w:t>
      </w:r>
      <w:r w:rsidRPr="00D00AD1">
        <w:t>ICollection&lt;T&gt;</w:t>
      </w:r>
      <w:r w:rsidRPr="00D00AD1">
        <w:t>接口定义的</w:t>
      </w:r>
      <w:r w:rsidRPr="00D00AD1">
        <w:t>Clear()</w:t>
      </w:r>
      <w:r w:rsidRPr="00D00AD1">
        <w:t>方法。</w:t>
      </w:r>
    </w:p>
    <w:p w:rsidR="001014EB" w:rsidRPr="00D00AD1" w:rsidRDefault="001014EB" w:rsidP="005B6531">
      <w:pPr>
        <w:shd w:val="clear" w:color="auto" w:fill="CCFFFF"/>
        <w:ind w:firstLineChars="200" w:firstLine="420"/>
      </w:pPr>
      <w:r w:rsidRPr="00D00AD1">
        <w:t xml:space="preserve">6. </w:t>
      </w:r>
      <w:r w:rsidRPr="00D00AD1">
        <w:t>搜索</w:t>
      </w:r>
    </w:p>
    <w:p w:rsidR="001014EB" w:rsidRPr="00D00AD1" w:rsidRDefault="001014EB" w:rsidP="005B6531">
      <w:pPr>
        <w:shd w:val="clear" w:color="auto" w:fill="CCFFFF"/>
        <w:ind w:firstLineChars="200" w:firstLine="420"/>
      </w:pPr>
      <w:r w:rsidRPr="00D00AD1">
        <w:t>有不同的方式在集合中搜索元素。可以获得要查找的元素的索引，或者搜索元素本身。可以使用的方法有</w:t>
      </w:r>
      <w:r w:rsidRPr="00D00AD1">
        <w:t>IndexOf()</w:t>
      </w:r>
      <w:r w:rsidRPr="00D00AD1">
        <w:t>、</w:t>
      </w:r>
      <w:r w:rsidRPr="00D00AD1">
        <w:t>LastIndexOf()</w:t>
      </w:r>
      <w:r w:rsidRPr="00D00AD1">
        <w:t>、</w:t>
      </w:r>
      <w:r w:rsidRPr="00D00AD1">
        <w:t>FindIndex()</w:t>
      </w:r>
      <w:r w:rsidRPr="00D00AD1">
        <w:t>、</w:t>
      </w:r>
      <w:r w:rsidRPr="00D00AD1">
        <w:t>FindLastIndex()</w:t>
      </w:r>
      <w:r w:rsidRPr="00D00AD1">
        <w:t>、</w:t>
      </w:r>
      <w:r w:rsidRPr="00D00AD1">
        <w:t>Find()</w:t>
      </w:r>
      <w:r w:rsidRPr="00D00AD1">
        <w:t>和</w:t>
      </w:r>
      <w:r w:rsidRPr="00D00AD1">
        <w:t>FindLast()</w:t>
      </w:r>
      <w:r w:rsidRPr="00D00AD1">
        <w:t>。如果只检查元素是否存在，</w:t>
      </w:r>
      <w:r w:rsidRPr="00D00AD1">
        <w:t>List&lt;T&gt;</w:t>
      </w:r>
      <w:r w:rsidRPr="00D00AD1">
        <w:t>类提供了</w:t>
      </w:r>
      <w:r w:rsidRPr="00D00AD1">
        <w:t>Exists()</w:t>
      </w:r>
      <w:r w:rsidRPr="00D00AD1">
        <w:t>方法。</w:t>
      </w:r>
    </w:p>
    <w:p w:rsidR="001014EB" w:rsidRPr="00D00AD1" w:rsidRDefault="001014EB" w:rsidP="005B6531">
      <w:pPr>
        <w:shd w:val="clear" w:color="auto" w:fill="CCFFFF"/>
        <w:ind w:firstLineChars="200" w:firstLine="420"/>
      </w:pPr>
      <w:r w:rsidRPr="00D00AD1">
        <w:t>方法</w:t>
      </w:r>
      <w:r w:rsidRPr="00D00AD1">
        <w:t>IndexOf()</w:t>
      </w:r>
      <w:r w:rsidRPr="00D00AD1">
        <w:t>需要将一个对象作为参数，如果在集合中找到该元素，这个方法就返回该元素的索引。如果没有找到该元素，就返回</w:t>
      </w:r>
      <w:r w:rsidRPr="00D00AD1">
        <w:t>-1</w:t>
      </w:r>
      <w:r w:rsidRPr="00D00AD1">
        <w:t>。</w:t>
      </w:r>
      <w:r w:rsidRPr="00D00AD1">
        <w:t>IndexOf()</w:t>
      </w:r>
      <w:r w:rsidRPr="00D00AD1">
        <w:t>方法使用</w:t>
      </w:r>
      <w:r w:rsidRPr="00D00AD1">
        <w:t>IEquatable</w:t>
      </w:r>
      <w:r w:rsidRPr="00D00AD1">
        <w:t>接口来比较元素。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int index1 = racers. IndexOf(mario);</w:t>
            </w:r>
          </w:p>
        </w:tc>
      </w:tr>
    </w:tbl>
    <w:p w:rsidR="001014EB" w:rsidRPr="00D00AD1" w:rsidRDefault="001014EB" w:rsidP="005B6531">
      <w:pPr>
        <w:shd w:val="clear" w:color="auto" w:fill="CCFFFF"/>
        <w:ind w:firstLineChars="200" w:firstLine="420"/>
      </w:pPr>
      <w:r w:rsidRPr="00D00AD1">
        <w:t>使用方法</w:t>
      </w:r>
      <w:r w:rsidRPr="00D00AD1">
        <w:t>IndexOf()</w:t>
      </w:r>
      <w:r w:rsidRPr="00D00AD1">
        <w:t>，还可以指定不需要搜索整个集合，但必须指定从哪个索引开始搜索以及要搜索的元素个数。</w:t>
      </w:r>
    </w:p>
    <w:p w:rsidR="001014EB" w:rsidRPr="00D00AD1" w:rsidRDefault="001014EB" w:rsidP="005B6531">
      <w:pPr>
        <w:shd w:val="clear" w:color="auto" w:fill="CCFFFF"/>
        <w:ind w:firstLineChars="200" w:firstLine="420"/>
      </w:pPr>
      <w:r w:rsidRPr="00D00AD1">
        <w:t>除了使用</w:t>
      </w:r>
      <w:r w:rsidRPr="00D00AD1">
        <w:t>IndexOf()</w:t>
      </w:r>
      <w:r w:rsidRPr="00D00AD1">
        <w:t>方法搜索指定的元素之外，还可以搜索有某个特性的元素，该特性可以用</w:t>
      </w:r>
      <w:r w:rsidRPr="00D00AD1">
        <w:t>FindIndex()</w:t>
      </w:r>
      <w:r w:rsidRPr="00D00AD1">
        <w:t>方法来定义。</w:t>
      </w:r>
      <w:r w:rsidRPr="00D00AD1">
        <w:t>FindIndex()</w:t>
      </w:r>
      <w:r w:rsidRPr="00D00AD1">
        <w:t>方法需要一个</w:t>
      </w:r>
      <w:r w:rsidRPr="00D00AD1">
        <w:t>Predicate</w:t>
      </w:r>
      <w:r w:rsidRPr="00D00AD1">
        <w:t>类型的参数：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public int FindIndex(Predicate&lt;T&gt; match);</w:t>
            </w:r>
          </w:p>
        </w:tc>
      </w:tr>
    </w:tbl>
    <w:p w:rsidR="001014EB" w:rsidRPr="00D00AD1" w:rsidRDefault="001014EB" w:rsidP="005B6531">
      <w:pPr>
        <w:shd w:val="clear" w:color="auto" w:fill="CCFFFF"/>
        <w:ind w:firstLineChars="200" w:firstLine="420"/>
      </w:pPr>
      <w:r w:rsidRPr="00D00AD1">
        <w:t>Predicate&lt;T&gt;</w:t>
      </w:r>
      <w:r w:rsidRPr="00D00AD1">
        <w:t>类型是一个委托，它返回一个布尔值，需要把类型</w:t>
      </w:r>
      <w:r w:rsidRPr="00D00AD1">
        <w:t>T</w:t>
      </w:r>
      <w:r w:rsidRPr="00D00AD1">
        <w:t>作为参数。这个委托的用法与</w:t>
      </w:r>
      <w:r w:rsidRPr="00D00AD1">
        <w:t>ForEach()</w:t>
      </w:r>
      <w:r w:rsidRPr="00D00AD1">
        <w:t>方法中的</w:t>
      </w:r>
      <w:r w:rsidRPr="00D00AD1">
        <w:t>Action</w:t>
      </w:r>
      <w:r w:rsidRPr="00D00AD1">
        <w:t>委托类似。如果</w:t>
      </w:r>
      <w:r w:rsidRPr="00D00AD1">
        <w:t>Predicate</w:t>
      </w:r>
      <w:r w:rsidRPr="00D00AD1">
        <w:t>返回</w:t>
      </w:r>
      <w:r w:rsidRPr="00D00AD1">
        <w:t>true</w:t>
      </w:r>
      <w:r w:rsidRPr="00D00AD1">
        <w:t>，就表示有一个匹配，找到了一个元素。如果它返回</w:t>
      </w:r>
      <w:r w:rsidRPr="00D00AD1">
        <w:t>false</w:t>
      </w:r>
      <w:r w:rsidRPr="00D00AD1">
        <w:t>，就表示没有找到元素，搜索将继续。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public delegate bool Predicate&lt;T&gt;(T obj);</w:t>
            </w:r>
          </w:p>
        </w:tc>
      </w:tr>
    </w:tbl>
    <w:p w:rsidR="001014EB" w:rsidRPr="00D00AD1" w:rsidRDefault="001014EB" w:rsidP="005B6531">
      <w:pPr>
        <w:shd w:val="clear" w:color="auto" w:fill="CCFFFF"/>
        <w:ind w:firstLineChars="200" w:firstLine="420"/>
      </w:pPr>
      <w:r w:rsidRPr="00D00AD1">
        <w:t>在</w:t>
      </w:r>
      <w:r w:rsidRPr="00D00AD1">
        <w:t>List&lt;T&gt;</w:t>
      </w:r>
      <w:r w:rsidRPr="00D00AD1">
        <w:t>类中，把</w:t>
      </w:r>
      <w:r w:rsidRPr="00D00AD1">
        <w:t>Racer</w:t>
      </w:r>
      <w:r w:rsidRPr="00D00AD1">
        <w:t>对象作为类型</w:t>
      </w:r>
      <w:r w:rsidRPr="00D00AD1">
        <w:t>T</w:t>
      </w:r>
      <w:r w:rsidRPr="00D00AD1">
        <w:t>，所以可以将一个方法</w:t>
      </w:r>
      <w:r w:rsidRPr="00D00AD1">
        <w:t>(</w:t>
      </w:r>
      <w:r w:rsidRPr="00D00AD1">
        <w:t>该方法将类型</w:t>
      </w:r>
      <w:r w:rsidRPr="00D00AD1">
        <w:t>Racer</w:t>
      </w:r>
      <w:r w:rsidRPr="00D00AD1">
        <w:t>定义为参数、且返回</w:t>
      </w:r>
      <w:r w:rsidRPr="00D00AD1">
        <w:t>bool)</w:t>
      </w:r>
      <w:r w:rsidRPr="00D00AD1">
        <w:t>的地址传送给</w:t>
      </w:r>
      <w:r w:rsidRPr="00D00AD1">
        <w:t>FindIndex()</w:t>
      </w:r>
      <w:r w:rsidRPr="00D00AD1">
        <w:t>方法。查找指定国家的第一个赛手时，可以创建如下所示的</w:t>
      </w:r>
      <w:r w:rsidRPr="00D00AD1">
        <w:t>FindCountry</w:t>
      </w:r>
      <w:r w:rsidRPr="00D00AD1">
        <w:t>类。</w:t>
      </w:r>
      <w:r w:rsidRPr="00D00AD1">
        <w:t>Find()</w:t>
      </w:r>
      <w:r w:rsidRPr="00D00AD1">
        <w:t>方法的签名和返回类型是通过</w:t>
      </w:r>
      <w:r w:rsidRPr="00D00AD1">
        <w:t>Predicate&lt;T&gt;</w:t>
      </w:r>
      <w:r w:rsidRPr="00D00AD1">
        <w:t>委托定义的。</w:t>
      </w:r>
      <w:r w:rsidRPr="00D00AD1">
        <w:t>Find()</w:t>
      </w:r>
      <w:r w:rsidRPr="00D00AD1">
        <w:t>方法使用变量</w:t>
      </w:r>
      <w:r w:rsidRPr="00D00AD1">
        <w:t>country</w:t>
      </w:r>
      <w:r w:rsidRPr="00D00AD1">
        <w:t>搜索用</w:t>
      </w:r>
      <w:r w:rsidRPr="00D00AD1">
        <w:t>FindCountry</w:t>
      </w:r>
      <w:r w:rsidRPr="00D00AD1">
        <w:t>类的构造函数定义的一个国家。</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public class FindCountry</w:t>
            </w:r>
            <w:r w:rsidRPr="00D00AD1">
              <w:br/>
              <w:t>{</w:t>
            </w:r>
            <w:r w:rsidRPr="00D00AD1">
              <w:br/>
              <w:t>public FindCountry(string country)</w:t>
            </w:r>
            <w:r w:rsidRPr="00D00AD1">
              <w:br/>
              <w:t>{</w:t>
            </w:r>
            <w:r w:rsidRPr="00D00AD1">
              <w:br/>
            </w:r>
            <w:r w:rsidRPr="00D00AD1">
              <w:lastRenderedPageBreak/>
              <w:t>this.country = country;</w:t>
            </w:r>
            <w:r w:rsidRPr="00D00AD1">
              <w:br/>
              <w:t>}</w:t>
            </w:r>
            <w:r w:rsidRPr="00D00AD1">
              <w:br/>
              <w:t>private string country;</w:t>
            </w:r>
          </w:p>
          <w:p w:rsidR="001014EB" w:rsidRPr="00D00AD1" w:rsidRDefault="001014EB" w:rsidP="005B6531">
            <w:pPr>
              <w:shd w:val="clear" w:color="auto" w:fill="CCFFFF"/>
              <w:ind w:firstLineChars="200" w:firstLine="420"/>
            </w:pPr>
            <w:r w:rsidRPr="00D00AD1">
              <w:t>public bool FindCountryPredicate(Racer racer)</w:t>
            </w:r>
            <w:r w:rsidRPr="00D00AD1">
              <w:br/>
              <w:t>{</w:t>
            </w:r>
            <w:r w:rsidRPr="00D00AD1">
              <w:br/>
              <w:t>if(racer == null) throw new ArgumentNullException("racer");</w:t>
            </w:r>
            <w:r w:rsidRPr="00D00AD1">
              <w:br/>
              <w:t>return r.Country == country;</w:t>
            </w:r>
            <w:r w:rsidRPr="00D00AD1">
              <w:br/>
              <w:t>}</w:t>
            </w:r>
            <w:r w:rsidRPr="00D00AD1">
              <w:br/>
              <w:t>}</w:t>
            </w:r>
          </w:p>
        </w:tc>
      </w:tr>
    </w:tbl>
    <w:p w:rsidR="001014EB" w:rsidRPr="00D00AD1" w:rsidRDefault="001014EB" w:rsidP="005B6531">
      <w:pPr>
        <w:shd w:val="clear" w:color="auto" w:fill="CCFFFF"/>
        <w:ind w:firstLineChars="200" w:firstLine="420"/>
      </w:pPr>
      <w:r w:rsidRPr="00D00AD1">
        <w:lastRenderedPageBreak/>
        <w:t>使用</w:t>
      </w:r>
      <w:r w:rsidRPr="00D00AD1">
        <w:t>FindIndex()</w:t>
      </w:r>
      <w:r w:rsidRPr="00D00AD1">
        <w:t>方法可以创建</w:t>
      </w:r>
      <w:r w:rsidRPr="00D00AD1">
        <w:t>FindCountry()</w:t>
      </w:r>
      <w:r w:rsidRPr="00D00AD1">
        <w:t>类的一个新实例，把一个国家字符串传送给构造函数，再传送</w:t>
      </w:r>
      <w:r w:rsidRPr="00D00AD1">
        <w:t>Find</w:t>
      </w:r>
      <w:r w:rsidRPr="00D00AD1">
        <w:t>方法的地址。</w:t>
      </w:r>
      <w:r w:rsidRPr="00D00AD1">
        <w:t>FindIndex()</w:t>
      </w:r>
      <w:r w:rsidRPr="00D00AD1">
        <w:t>方法成功完成后，</w:t>
      </w:r>
      <w:r w:rsidRPr="00D00AD1">
        <w:t>index2</w:t>
      </w:r>
      <w:r w:rsidRPr="00D00AD1">
        <w:t>就包含集合中</w:t>
      </w:r>
      <w:r w:rsidRPr="00D00AD1">
        <w:t>Country</w:t>
      </w:r>
      <w:r w:rsidRPr="00D00AD1">
        <w:t>属性设置为</w:t>
      </w:r>
      <w:r w:rsidRPr="00D00AD1">
        <w:t>Finland</w:t>
      </w:r>
      <w:r w:rsidRPr="00D00AD1">
        <w:t>的第一项的索引。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int index2 = racers. FindIndex(new FindCountry("</w:t>
            </w:r>
            <w:smartTag w:uri="urn:schemas-microsoft-com:office:smarttags" w:element="place">
              <w:smartTag w:uri="urn:schemas-microsoft-com:office:smarttags" w:element="country-region">
                <w:r w:rsidRPr="00D00AD1">
                  <w:t>Finland</w:t>
                </w:r>
              </w:smartTag>
            </w:smartTag>
            <w:r w:rsidRPr="00D00AD1">
              <w:t>"). FindCountryPredicate);</w:t>
            </w:r>
          </w:p>
        </w:tc>
      </w:tr>
    </w:tbl>
    <w:p w:rsidR="001014EB" w:rsidRPr="00D00AD1" w:rsidRDefault="001014EB" w:rsidP="005B6531">
      <w:pPr>
        <w:shd w:val="clear" w:color="auto" w:fill="CCFFFF"/>
        <w:ind w:firstLineChars="200" w:firstLine="420"/>
      </w:pPr>
      <w:r w:rsidRPr="00D00AD1">
        <w:t>除了用处理程序方法创建一个类之外，还可以在这里创建一个</w:t>
      </w:r>
      <w:r w:rsidRPr="00D00AD1">
        <w:t xml:space="preserve"> </w:t>
      </w:r>
      <w:r w:rsidRPr="00D00AD1">
        <w:t>表达式。结果与前面完全相同。现在</w:t>
      </w:r>
      <w:r w:rsidRPr="00D00AD1">
        <w:t xml:space="preserve"> </w:t>
      </w:r>
      <w:r w:rsidRPr="00D00AD1">
        <w:t>表达式定义了实现代码，来搜索</w:t>
      </w:r>
      <w:r w:rsidRPr="00D00AD1">
        <w:t>Country</w:t>
      </w:r>
      <w:r w:rsidRPr="00D00AD1">
        <w:t>属性设置为</w:t>
      </w:r>
      <w:r w:rsidRPr="00D00AD1">
        <w:t>Finland</w:t>
      </w:r>
      <w:r w:rsidRPr="00D00AD1">
        <w:t>的元素。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int index3 = racers. FindIndex(r=&gt; r.Country == "</w:t>
            </w:r>
            <w:smartTag w:uri="urn:schemas-microsoft-com:office:smarttags" w:element="place">
              <w:smartTag w:uri="urn:schemas-microsoft-com:office:smarttags" w:element="country-region">
                <w:r w:rsidRPr="00D00AD1">
                  <w:t>Finland</w:t>
                </w:r>
              </w:smartTag>
            </w:smartTag>
            <w:r w:rsidRPr="00D00AD1">
              <w:t>");</w:t>
            </w:r>
          </w:p>
        </w:tc>
      </w:tr>
    </w:tbl>
    <w:p w:rsidR="001014EB" w:rsidRPr="00D00AD1" w:rsidRDefault="001014EB" w:rsidP="005B6531">
      <w:pPr>
        <w:shd w:val="clear" w:color="auto" w:fill="CCFFFF"/>
        <w:ind w:firstLineChars="200" w:firstLine="420"/>
      </w:pPr>
      <w:r w:rsidRPr="00D00AD1">
        <w:t>与</w:t>
      </w:r>
      <w:r w:rsidRPr="00D00AD1">
        <w:t>IndexOf()</w:t>
      </w:r>
      <w:r w:rsidRPr="00D00AD1">
        <w:t>方法类似，使用</w:t>
      </w:r>
      <w:r w:rsidRPr="00D00AD1">
        <w:t>FindIndex()</w:t>
      </w:r>
      <w:r w:rsidRPr="00D00AD1">
        <w:t>方法也可以指定搜索开始的索引和要迭代的元素个数。为了从集合中最后一个元素开始向前搜索，可以使用</w:t>
      </w:r>
      <w:r w:rsidRPr="00D00AD1">
        <w:t>FindLastIndex()</w:t>
      </w:r>
      <w:r w:rsidRPr="00D00AD1">
        <w:t>方法。</w:t>
      </w:r>
    </w:p>
    <w:p w:rsidR="001014EB" w:rsidRPr="00D00AD1" w:rsidRDefault="001014EB" w:rsidP="005B6531">
      <w:pPr>
        <w:shd w:val="clear" w:color="auto" w:fill="CCFFFF"/>
        <w:ind w:firstLineChars="200" w:firstLine="420"/>
      </w:pPr>
      <w:r w:rsidRPr="00D00AD1">
        <w:t>方法</w:t>
      </w:r>
      <w:r w:rsidRPr="00D00AD1">
        <w:t>FindIndex()</w:t>
      </w:r>
      <w:r w:rsidRPr="00D00AD1">
        <w:t>返回所搜索元素的索引。除了获得索引之外，还可以直接获得集合中的元素。方法</w:t>
      </w:r>
      <w:r w:rsidRPr="00D00AD1">
        <w:t>Find()</w:t>
      </w:r>
      <w:r w:rsidRPr="00D00AD1">
        <w:t>需要一个</w:t>
      </w:r>
      <w:r w:rsidRPr="00D00AD1">
        <w:t>Predicate&lt;T&gt;</w:t>
      </w:r>
      <w:r w:rsidRPr="00D00AD1">
        <w:t>类型的参数，这与</w:t>
      </w:r>
      <w:r w:rsidRPr="00D00AD1">
        <w:t>FindIndex()</w:t>
      </w:r>
      <w:r w:rsidRPr="00D00AD1">
        <w:t>方法类似。下面的方法</w:t>
      </w:r>
      <w:r w:rsidRPr="00D00AD1">
        <w:t>Find()</w:t>
      </w:r>
      <w:r w:rsidRPr="00D00AD1">
        <w:t>搜索列表中</w:t>
      </w:r>
      <w:r w:rsidRPr="00D00AD1">
        <w:t>Firstname</w:t>
      </w:r>
      <w:r w:rsidRPr="00D00AD1">
        <w:t>属性设置为</w:t>
      </w:r>
      <w:r w:rsidRPr="00D00AD1">
        <w:t>Niki</w:t>
      </w:r>
      <w:r w:rsidRPr="00D00AD1">
        <w:t>的第一个赛手。当然，也可以执行</w:t>
      </w:r>
      <w:r w:rsidRPr="00D00AD1">
        <w:t>FindLast()</w:t>
      </w:r>
      <w:r w:rsidRPr="00D00AD1">
        <w:t>方法，查找与</w:t>
      </w:r>
      <w:r w:rsidRPr="00D00AD1">
        <w:t>Predicate</w:t>
      </w:r>
      <w:r w:rsidRPr="00D00AD1">
        <w:t>匹配的最后一项。</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Racer r = racers. Find(r=&gt; r.Firstname == "Niki");</w:t>
            </w:r>
          </w:p>
        </w:tc>
      </w:tr>
    </w:tbl>
    <w:p w:rsidR="001014EB" w:rsidRPr="00D00AD1" w:rsidRDefault="001014EB" w:rsidP="005B6531">
      <w:pPr>
        <w:shd w:val="clear" w:color="auto" w:fill="CCFFFF"/>
        <w:ind w:firstLineChars="200" w:firstLine="420"/>
      </w:pPr>
      <w:r w:rsidRPr="00D00AD1">
        <w:t>要获得与</w:t>
      </w:r>
      <w:r w:rsidRPr="00D00AD1">
        <w:t>Predicate</w:t>
      </w:r>
      <w:r w:rsidRPr="00D00AD1">
        <w:t>匹配的所有项，而不是一项，可以使用</w:t>
      </w:r>
      <w:r w:rsidRPr="00D00AD1">
        <w:t>FindAll()</w:t>
      </w:r>
      <w:r w:rsidRPr="00D00AD1">
        <w:t>方法。</w:t>
      </w:r>
      <w:r w:rsidRPr="00D00AD1">
        <w:t>FindAll()</w:t>
      </w:r>
      <w:r w:rsidRPr="00D00AD1">
        <w:t>方法使用的</w:t>
      </w:r>
      <w:r w:rsidRPr="00D00AD1">
        <w:t>Predicate&lt;T&gt;</w:t>
      </w:r>
      <w:r w:rsidRPr="00D00AD1">
        <w:t>委托与</w:t>
      </w:r>
      <w:r w:rsidRPr="00D00AD1">
        <w:t>Find()</w:t>
      </w:r>
      <w:r w:rsidRPr="00D00AD1">
        <w:t>和</w:t>
      </w:r>
      <w:r w:rsidRPr="00D00AD1">
        <w:t>FindIndex()</w:t>
      </w:r>
      <w:r w:rsidRPr="00D00AD1">
        <w:t>方法相同。</w:t>
      </w:r>
      <w:r w:rsidRPr="00D00AD1">
        <w:t>FindAll()</w:t>
      </w:r>
      <w:r w:rsidRPr="00D00AD1">
        <w:t>方法在找到第一项后，不会停止搜索，而是迭代集合中的每一项，返回</w:t>
      </w:r>
      <w:r w:rsidRPr="00D00AD1">
        <w:t>Predicate</w:t>
      </w:r>
      <w:r w:rsidRPr="00D00AD1">
        <w:t>是</w:t>
      </w:r>
      <w:r w:rsidRPr="00D00AD1">
        <w:t>true</w:t>
      </w:r>
      <w:r w:rsidRPr="00D00AD1">
        <w:t>的所有项。</w:t>
      </w:r>
    </w:p>
    <w:p w:rsidR="001014EB" w:rsidRPr="00D00AD1" w:rsidRDefault="001014EB" w:rsidP="005B6531">
      <w:pPr>
        <w:shd w:val="clear" w:color="auto" w:fill="CCFFFF"/>
        <w:ind w:firstLineChars="200" w:firstLine="420"/>
      </w:pPr>
      <w:r w:rsidRPr="00D00AD1">
        <w:t>这里调用了</w:t>
      </w:r>
      <w:r w:rsidRPr="00D00AD1">
        <w:t>FindAll()</w:t>
      </w:r>
      <w:r w:rsidRPr="00D00AD1">
        <w:t>方法，返回</w:t>
      </w:r>
      <w:r w:rsidRPr="00D00AD1">
        <w:t>Wins</w:t>
      </w:r>
      <w:r w:rsidRPr="00D00AD1">
        <w:t>属性设置超过</w:t>
      </w:r>
      <w:r w:rsidRPr="00D00AD1">
        <w:t>20</w:t>
      </w:r>
      <w:r w:rsidRPr="00D00AD1">
        <w:t>的所有</w:t>
      </w:r>
      <w:r w:rsidRPr="00D00AD1">
        <w:t>racer</w:t>
      </w:r>
      <w:r w:rsidRPr="00D00AD1">
        <w:t>项。所有赢得</w:t>
      </w:r>
      <w:r w:rsidRPr="00D00AD1">
        <w:t>20</w:t>
      </w:r>
      <w:r w:rsidRPr="00D00AD1">
        <w:t>多场比赛的赛手都从</w:t>
      </w:r>
      <w:r w:rsidRPr="00D00AD1">
        <w:t>bigWinners</w:t>
      </w:r>
      <w:r w:rsidRPr="00D00AD1">
        <w:t>列表中引用。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List&lt;Racer&gt; bigWinners = racers.FindAll(r=&gt; r.Wins &gt; 20);</w:t>
            </w:r>
          </w:p>
        </w:tc>
      </w:tr>
    </w:tbl>
    <w:p w:rsidR="001014EB" w:rsidRPr="00D00AD1" w:rsidRDefault="001014EB" w:rsidP="005B6531">
      <w:pPr>
        <w:shd w:val="clear" w:color="auto" w:fill="CCFFFF"/>
        <w:ind w:firstLineChars="200" w:firstLine="420"/>
      </w:pPr>
      <w:r w:rsidRPr="00D00AD1">
        <w:t>用</w:t>
      </w:r>
      <w:r w:rsidRPr="00D00AD1">
        <w:t>foreach</w:t>
      </w:r>
      <w:r w:rsidRPr="00D00AD1">
        <w:t>语句迭代</w:t>
      </w:r>
      <w:r w:rsidRPr="00D00AD1">
        <w:t>bigWinners</w:t>
      </w:r>
      <w:r w:rsidRPr="00D00AD1">
        <w:t>变量，结果如下：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foreach(Racer r in bigWinners)</w:t>
            </w:r>
            <w:r w:rsidRPr="00D00AD1">
              <w:br/>
              <w:t>{</w:t>
            </w:r>
            <w:r w:rsidRPr="00D00AD1">
              <w:br/>
              <w:t>Console.WriteLine("{0:A}", r);</w:t>
            </w:r>
            <w:r w:rsidRPr="00D00AD1">
              <w:br/>
              <w:t>}</w:t>
            </w:r>
          </w:p>
          <w:p w:rsidR="001014EB" w:rsidRPr="00D00AD1" w:rsidRDefault="001014EB" w:rsidP="005B6531">
            <w:pPr>
              <w:shd w:val="clear" w:color="auto" w:fill="CCFFFF"/>
              <w:ind w:firstLineChars="200" w:firstLine="420"/>
            </w:pPr>
            <w:r w:rsidRPr="00D00AD1">
              <w:t xml:space="preserve">Michael </w:t>
            </w:r>
            <w:smartTag w:uri="urn:schemas-microsoft-com:office:smarttags" w:element="City">
              <w:r w:rsidRPr="00D00AD1">
                <w:t>Schumacher</w:t>
              </w:r>
            </w:smartTag>
            <w:r w:rsidRPr="00D00AD1">
              <w:t xml:space="preserve">, </w:t>
            </w:r>
            <w:smartTag w:uri="urn:schemas-microsoft-com:office:smarttags" w:element="country-region">
              <w:r w:rsidRPr="00D00AD1">
                <w:t>Germany</w:t>
              </w:r>
            </w:smartTag>
            <w:r w:rsidRPr="00D00AD1">
              <w:t xml:space="preserve"> Wins: 91</w:t>
            </w:r>
            <w:r w:rsidRPr="00D00AD1">
              <w:br/>
            </w:r>
            <w:smartTag w:uri="urn:schemas-microsoft-com:office:smarttags" w:element="City">
              <w:r w:rsidRPr="00D00AD1">
                <w:t>Niki Lauda</w:t>
              </w:r>
            </w:smartTag>
            <w:r w:rsidRPr="00D00AD1">
              <w:t xml:space="preserve">, </w:t>
            </w:r>
            <w:smartTag w:uri="urn:schemas-microsoft-com:office:smarttags" w:element="country-region">
              <w:r w:rsidRPr="00D00AD1">
                <w:t>Austria</w:t>
              </w:r>
            </w:smartTag>
            <w:r w:rsidRPr="00D00AD1">
              <w:t xml:space="preserve"> Wins: 25</w:t>
            </w:r>
            <w:r w:rsidRPr="00D00AD1">
              <w:br/>
              <w:t xml:space="preserve">Alain Prost, </w:t>
            </w:r>
            <w:smartTag w:uri="urn:schemas-microsoft-com:office:smarttags" w:element="place">
              <w:smartTag w:uri="urn:schemas-microsoft-com:office:smarttags" w:element="country-region">
                <w:r w:rsidRPr="00D00AD1">
                  <w:t>France</w:t>
                </w:r>
              </w:smartTag>
            </w:smartTag>
            <w:r w:rsidRPr="00D00AD1">
              <w:t xml:space="preserve"> Wins: 51</w:t>
            </w:r>
          </w:p>
        </w:tc>
      </w:tr>
    </w:tbl>
    <w:p w:rsidR="001014EB" w:rsidRPr="00D00AD1" w:rsidRDefault="001014EB" w:rsidP="005B6531">
      <w:pPr>
        <w:shd w:val="clear" w:color="auto" w:fill="CCFFFF"/>
        <w:ind w:firstLineChars="200" w:firstLine="420"/>
      </w:pPr>
      <w:r w:rsidRPr="00D00AD1">
        <w:t>这个结果没有排序，但这是下一步要做的工作。</w:t>
      </w:r>
    </w:p>
    <w:p w:rsidR="001014EB" w:rsidRPr="00D00AD1" w:rsidRDefault="001014EB" w:rsidP="005B6531">
      <w:pPr>
        <w:shd w:val="clear" w:color="auto" w:fill="CCFFFF"/>
        <w:ind w:firstLineChars="200" w:firstLine="420"/>
      </w:pPr>
      <w:r w:rsidRPr="00D00AD1">
        <w:t xml:space="preserve">7. </w:t>
      </w:r>
      <w:r w:rsidRPr="00D00AD1">
        <w:t>排序</w:t>
      </w:r>
    </w:p>
    <w:p w:rsidR="001014EB" w:rsidRPr="00D00AD1" w:rsidRDefault="001014EB" w:rsidP="005B6531">
      <w:pPr>
        <w:shd w:val="clear" w:color="auto" w:fill="CCFFFF"/>
        <w:ind w:firstLineChars="200" w:firstLine="420"/>
      </w:pPr>
      <w:r w:rsidRPr="00D00AD1">
        <w:t>List&lt;T&gt;</w:t>
      </w:r>
      <w:r w:rsidRPr="00D00AD1">
        <w:t>类可以使用</w:t>
      </w:r>
      <w:r w:rsidRPr="00D00AD1">
        <w:t>Sort()</w:t>
      </w:r>
      <w:r w:rsidRPr="00D00AD1">
        <w:t>方法对元素排序。</w:t>
      </w:r>
      <w:r w:rsidRPr="00D00AD1">
        <w:t>Sort()</w:t>
      </w:r>
      <w:r w:rsidRPr="00D00AD1">
        <w:t>方法使用快速排序算法，比较所有的元素，直到对整个列表排好序为止。</w:t>
      </w:r>
    </w:p>
    <w:p w:rsidR="001014EB" w:rsidRPr="00D00AD1" w:rsidRDefault="001014EB" w:rsidP="005B6531">
      <w:pPr>
        <w:shd w:val="clear" w:color="auto" w:fill="CCFFFF"/>
        <w:ind w:firstLineChars="200" w:firstLine="420"/>
      </w:pPr>
      <w:r w:rsidRPr="00D00AD1">
        <w:t>Sort()</w:t>
      </w:r>
      <w:r w:rsidRPr="00D00AD1">
        <w:t>方法定义了几个重载方法。可以传送给它的参数有泛型委托</w:t>
      </w:r>
      <w:r w:rsidRPr="00D00AD1">
        <w:t>Comparison&lt;T&gt;</w:t>
      </w:r>
      <w:r w:rsidRPr="00D00AD1">
        <w:t>、泛型接口</w:t>
      </w:r>
      <w:r w:rsidRPr="00D00AD1">
        <w:t>IComparer&lt;T&gt;</w:t>
      </w:r>
      <w:r w:rsidRPr="00D00AD1">
        <w:t>、泛型接口</w:t>
      </w:r>
      <w:r w:rsidRPr="00D00AD1">
        <w:t>IComparer&lt;T&gt;</w:t>
      </w:r>
      <w:r w:rsidRPr="00D00AD1">
        <w:t>和一个范围值。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fr-FR"/>
              </w:rPr>
            </w:pPr>
            <w:r w:rsidRPr="001014EB">
              <w:rPr>
                <w:lang w:val="fr-FR"/>
              </w:rPr>
              <w:lastRenderedPageBreak/>
              <w:t>public void List&lt;T&gt;. Sort();</w:t>
            </w:r>
            <w:r w:rsidRPr="001014EB">
              <w:rPr>
                <w:lang w:val="fr-FR"/>
              </w:rPr>
              <w:br/>
              <w:t>public void List&lt;T&gt;. Sort(Comparison&lt;T&gt;);</w:t>
            </w:r>
            <w:r w:rsidRPr="001014EB">
              <w:rPr>
                <w:lang w:val="fr-FR"/>
              </w:rPr>
              <w:br/>
              <w:t>public void List&lt;T&gt;. Sort(IComparer&lt;T&gt;);</w:t>
            </w:r>
            <w:r w:rsidRPr="001014EB">
              <w:rPr>
                <w:lang w:val="fr-FR"/>
              </w:rPr>
              <w:br/>
              <w:t>public void List&lt;T&gt;. Sort(Int32, Int32, IComparer&lt;T&gt;);</w:t>
            </w:r>
          </w:p>
        </w:tc>
      </w:tr>
    </w:tbl>
    <w:p w:rsidR="001014EB" w:rsidRPr="001014EB" w:rsidRDefault="001014EB" w:rsidP="005B6531">
      <w:pPr>
        <w:shd w:val="clear" w:color="auto" w:fill="CCFFFF"/>
        <w:ind w:firstLineChars="200" w:firstLine="420"/>
        <w:rPr>
          <w:lang w:val="fr-FR"/>
        </w:rPr>
      </w:pPr>
      <w:r w:rsidRPr="00D00AD1">
        <w:t>只有集合中的元素执行了接口</w:t>
      </w:r>
      <w:r w:rsidRPr="001014EB">
        <w:rPr>
          <w:lang w:val="fr-FR"/>
        </w:rPr>
        <w:t>IComparable</w:t>
      </w:r>
      <w:r w:rsidRPr="001014EB">
        <w:rPr>
          <w:lang w:val="fr-FR"/>
        </w:rPr>
        <w:t>，</w:t>
      </w:r>
      <w:r w:rsidRPr="00D00AD1">
        <w:t>才能使用不带参数的</w:t>
      </w:r>
      <w:r w:rsidRPr="001014EB">
        <w:rPr>
          <w:lang w:val="fr-FR"/>
        </w:rPr>
        <w:t>Sort()</w:t>
      </w:r>
      <w:r w:rsidRPr="00D00AD1">
        <w:t>方法。</w:t>
      </w:r>
    </w:p>
    <w:p w:rsidR="001014EB" w:rsidRPr="001014EB" w:rsidRDefault="001014EB" w:rsidP="005B6531">
      <w:pPr>
        <w:shd w:val="clear" w:color="auto" w:fill="CCFFFF"/>
        <w:ind w:firstLineChars="200" w:firstLine="420"/>
        <w:rPr>
          <w:lang w:val="fr-FR"/>
        </w:rPr>
      </w:pPr>
      <w:r w:rsidRPr="00D00AD1">
        <w:t>类</w:t>
      </w:r>
      <w:r w:rsidRPr="001014EB">
        <w:rPr>
          <w:lang w:val="fr-FR"/>
        </w:rPr>
        <w:t>Racer</w:t>
      </w:r>
      <w:r w:rsidRPr="00D00AD1">
        <w:t>实现了</w:t>
      </w:r>
      <w:r w:rsidRPr="001014EB">
        <w:rPr>
          <w:lang w:val="fr-FR"/>
        </w:rPr>
        <w:t>IComparable&lt;T&gt;</w:t>
      </w:r>
      <w:r w:rsidRPr="00D00AD1">
        <w:t>接口</w:t>
      </w:r>
      <w:r w:rsidRPr="001014EB">
        <w:rPr>
          <w:lang w:val="fr-FR"/>
        </w:rPr>
        <w:t>，</w:t>
      </w:r>
      <w:r w:rsidRPr="00D00AD1">
        <w:t>可以按姓氏对赛手排序</w:t>
      </w:r>
      <w:r w:rsidRPr="001014EB">
        <w:rPr>
          <w:lang w:val="fr-FR"/>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racers. Sort();</w:t>
            </w:r>
            <w:r w:rsidRPr="00D00AD1">
              <w:br/>
              <w:t>racers.ForEach(Console.WriteLine);</w:t>
            </w:r>
          </w:p>
        </w:tc>
      </w:tr>
    </w:tbl>
    <w:p w:rsidR="001014EB" w:rsidRPr="00D00AD1" w:rsidRDefault="001014EB" w:rsidP="005B6531">
      <w:pPr>
        <w:shd w:val="clear" w:color="auto" w:fill="CCFFFF"/>
        <w:ind w:firstLineChars="200" w:firstLine="420"/>
      </w:pPr>
      <w:r w:rsidRPr="00D00AD1">
        <w:t>如果需要按照元素类型不默认支持的方式排序，就应使用其他技术，例如传送执行了</w:t>
      </w:r>
      <w:r w:rsidRPr="00D00AD1">
        <w:t>IComparer&lt;T&gt;</w:t>
      </w:r>
      <w:r w:rsidRPr="00D00AD1">
        <w:t>接口的对象。</w:t>
      </w:r>
    </w:p>
    <w:p w:rsidR="001014EB" w:rsidRPr="00D00AD1" w:rsidRDefault="001014EB" w:rsidP="005B6531">
      <w:pPr>
        <w:shd w:val="clear" w:color="auto" w:fill="CCFFFF"/>
        <w:ind w:firstLineChars="200" w:firstLine="420"/>
      </w:pPr>
      <w:r w:rsidRPr="00D00AD1">
        <w:t>类</w:t>
      </w:r>
      <w:r w:rsidRPr="00D00AD1">
        <w:t>RacerComparer</w:t>
      </w:r>
      <w:r w:rsidRPr="00D00AD1">
        <w:t>给</w:t>
      </w:r>
      <w:r w:rsidRPr="00D00AD1">
        <w:t>Racer</w:t>
      </w:r>
      <w:r w:rsidRPr="00D00AD1">
        <w:t>类型执行了接口</w:t>
      </w:r>
      <w:r w:rsidRPr="00D00AD1">
        <w:t>IComparer&lt;T&gt;</w:t>
      </w:r>
      <w:r w:rsidRPr="00D00AD1">
        <w:t>。这个类允许按名字、姓氏、国籍或获胜次数排序。排序的种类用内部枚举类型</w:t>
      </w:r>
      <w:r w:rsidRPr="00D00AD1">
        <w:t>CompareType</w:t>
      </w:r>
      <w:r w:rsidRPr="00D00AD1">
        <w:t>定义。</w:t>
      </w:r>
      <w:r w:rsidRPr="00D00AD1">
        <w:t>CompareType</w:t>
      </w:r>
      <w:r w:rsidRPr="00D00AD1">
        <w:t>用类</w:t>
      </w:r>
      <w:r w:rsidRPr="00D00AD1">
        <w:t>RacerComparer</w:t>
      </w:r>
      <w:r w:rsidRPr="00D00AD1">
        <w:t>的构造函数设置。接口</w:t>
      </w:r>
      <w:r w:rsidRPr="00D00AD1">
        <w:t>IComparer&lt;Racer&gt;</w:t>
      </w:r>
      <w:r w:rsidRPr="00D00AD1">
        <w:t>定义了排序所需的方法</w:t>
      </w:r>
      <w:r w:rsidRPr="00D00AD1">
        <w:t>Compare()</w:t>
      </w:r>
      <w:r w:rsidRPr="00D00AD1">
        <w:t>。在这个方法的实现代码中，使用了</w:t>
      </w:r>
      <w:r w:rsidRPr="00D00AD1">
        <w:t>string</w:t>
      </w:r>
      <w:r w:rsidRPr="00D00AD1">
        <w:t>和</w:t>
      </w:r>
      <w:r w:rsidRPr="00D00AD1">
        <w:t>int</w:t>
      </w:r>
      <w:r w:rsidRPr="00D00AD1">
        <w:t>类型的</w:t>
      </w:r>
      <w:r w:rsidRPr="00D00AD1">
        <w:t>CompareTo()</w:t>
      </w:r>
      <w:r w:rsidRPr="00D00AD1">
        <w:t>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public class RacerComparer : IComparer&lt;Racer&gt;</w:t>
            </w:r>
            <w:r w:rsidRPr="00D00AD1">
              <w:br/>
              <w:t>{</w:t>
            </w:r>
            <w:r w:rsidRPr="00D00AD1">
              <w:br/>
              <w:t>public enum CompareType</w:t>
            </w:r>
            <w:r w:rsidRPr="00D00AD1">
              <w:br/>
              <w:t>{</w:t>
            </w:r>
            <w:r w:rsidRPr="00D00AD1">
              <w:br/>
              <w:t>Firstname,</w:t>
            </w:r>
            <w:r w:rsidRPr="00D00AD1">
              <w:br/>
              <w:t>Lastname;</w:t>
            </w:r>
            <w:r w:rsidRPr="00D00AD1">
              <w:br/>
              <w:t>Country;</w:t>
            </w:r>
            <w:r w:rsidRPr="00D00AD1">
              <w:br/>
              <w:t>Wins</w:t>
            </w:r>
            <w:r w:rsidRPr="00D00AD1">
              <w:br/>
              <w:t>}</w:t>
            </w:r>
          </w:p>
          <w:p w:rsidR="001014EB" w:rsidRPr="00D00AD1" w:rsidRDefault="001014EB" w:rsidP="005B6531">
            <w:pPr>
              <w:shd w:val="clear" w:color="auto" w:fill="CCFFFF"/>
              <w:ind w:firstLineChars="200" w:firstLine="420"/>
            </w:pPr>
            <w:r w:rsidRPr="00D00AD1">
              <w:t>private CompareType compareType;</w:t>
            </w:r>
            <w:r w:rsidRPr="00D00AD1">
              <w:br/>
              <w:t>public RacerComparer(CompareType compareType)</w:t>
            </w:r>
            <w:r w:rsidRPr="00D00AD1">
              <w:br/>
              <w:t>{</w:t>
            </w:r>
            <w:r w:rsidRPr="00D00AD1">
              <w:br/>
              <w:t>this. compareType = compareType;</w:t>
            </w:r>
            <w:r w:rsidRPr="00D00AD1">
              <w:br/>
              <w:t>}</w:t>
            </w:r>
          </w:p>
          <w:p w:rsidR="001014EB" w:rsidRPr="00D00AD1" w:rsidRDefault="001014EB" w:rsidP="005B6531">
            <w:pPr>
              <w:shd w:val="clear" w:color="auto" w:fill="CCFFFF"/>
              <w:ind w:firstLineChars="200" w:firstLine="420"/>
            </w:pPr>
            <w:r w:rsidRPr="00D00AD1">
              <w:t>public int Compare(Racer x, Racer y)</w:t>
            </w:r>
            <w:r w:rsidRPr="00D00AD1">
              <w:br/>
              <w:t>{</w:t>
            </w:r>
            <w:r w:rsidRPr="00D00AD1">
              <w:br/>
              <w:t>if (x == null) throw new ArgumentNullException("x");</w:t>
            </w:r>
            <w:r w:rsidRPr="00D00AD1">
              <w:br/>
              <w:t>if (y == null) throw new ArgumentNullException("y");</w:t>
            </w:r>
          </w:p>
          <w:p w:rsidR="001014EB" w:rsidRPr="00D00AD1" w:rsidRDefault="001014EB" w:rsidP="005B6531">
            <w:pPr>
              <w:shd w:val="clear" w:color="auto" w:fill="CCFFFF"/>
              <w:ind w:firstLineChars="200" w:firstLine="420"/>
            </w:pPr>
            <w:r w:rsidRPr="00D00AD1">
              <w:t>        int result;</w:t>
            </w:r>
            <w:r w:rsidRPr="00D00AD1">
              <w:br/>
              <w:t>switch (compareType)</w:t>
            </w:r>
            <w:r w:rsidRPr="00D00AD1">
              <w:br/>
              <w:t>{</w:t>
            </w:r>
            <w:r w:rsidRPr="00D00AD1">
              <w:br/>
              <w:t>case compareType.Firstname:</w:t>
            </w:r>
            <w:r w:rsidRPr="00D00AD1">
              <w:br/>
              <w:t>return x.Firstname.CompareTo(y.Firstname);</w:t>
            </w:r>
            <w:r w:rsidRPr="00D00AD1">
              <w:br/>
              <w:t>case compareType.Lastname:</w:t>
            </w:r>
            <w:r w:rsidRPr="00D00AD1">
              <w:br/>
              <w:t>return x.Lastname.CompareTo(y.Lastname);</w:t>
            </w:r>
            <w:r w:rsidRPr="00D00AD1">
              <w:br/>
              <w:t>case compareType.Country:</w:t>
            </w:r>
            <w:r w:rsidRPr="00D00AD1">
              <w:br/>
              <w:t>if ((result = x.Country.CompareTo(y. Country) == 0)</w:t>
            </w:r>
            <w:r w:rsidRPr="00D00AD1">
              <w:br/>
              <w:t>return x.Lastname.CompareTo(y.Lastname);</w:t>
            </w:r>
            <w:r w:rsidRPr="00D00AD1">
              <w:br/>
              <w:t>else</w:t>
            </w:r>
            <w:r w:rsidRPr="00D00AD1">
              <w:br/>
              <w:t>return res;</w:t>
            </w:r>
            <w:r w:rsidRPr="00D00AD1">
              <w:br/>
              <w:t>case compareType.Wins:</w:t>
            </w:r>
            <w:r w:rsidRPr="00D00AD1">
              <w:br/>
            </w:r>
            <w:r w:rsidRPr="00D00AD1">
              <w:lastRenderedPageBreak/>
              <w:t>return x.Wins.CompareTo(y.Wins);</w:t>
            </w:r>
            <w:r w:rsidRPr="00D00AD1">
              <w:br/>
              <w:t>default:</w:t>
            </w:r>
            <w:r w:rsidRPr="00D00AD1">
              <w:br/>
              <w:t>throw new ArgumentNullException("Invalid Compare Type");</w:t>
            </w:r>
            <w:r w:rsidRPr="00D00AD1">
              <w:br/>
              <w:t>}</w:t>
            </w:r>
            <w:r w:rsidRPr="00D00AD1">
              <w:br/>
              <w:t>}</w:t>
            </w:r>
            <w:r w:rsidRPr="00D00AD1">
              <w:br/>
              <w:t>}</w:t>
            </w:r>
          </w:p>
        </w:tc>
      </w:tr>
    </w:tbl>
    <w:p w:rsidR="001014EB" w:rsidRPr="00D00AD1" w:rsidRDefault="001014EB" w:rsidP="005B6531">
      <w:pPr>
        <w:shd w:val="clear" w:color="auto" w:fill="CCFFFF"/>
        <w:ind w:firstLineChars="200" w:firstLine="420"/>
      </w:pPr>
      <w:r w:rsidRPr="00D00AD1">
        <w:lastRenderedPageBreak/>
        <w:t>现在，可以对类</w:t>
      </w:r>
      <w:r w:rsidRPr="00D00AD1">
        <w:t>RacerComparer</w:t>
      </w:r>
      <w:r w:rsidRPr="00D00AD1">
        <w:t>的一个实例使用</w:t>
      </w:r>
      <w:r w:rsidRPr="00D00AD1">
        <w:t>Sort()</w:t>
      </w:r>
      <w:r w:rsidRPr="00D00AD1">
        <w:t>方法。传送枚举</w:t>
      </w:r>
      <w:r w:rsidRPr="00D00AD1">
        <w:t>RacerComparer. CompareType.Country</w:t>
      </w:r>
      <w:r w:rsidRPr="00D00AD1">
        <w:t>，按属性</w:t>
      </w:r>
      <w:r w:rsidRPr="00D00AD1">
        <w:t>Country</w:t>
      </w:r>
      <w:r w:rsidRPr="00D00AD1">
        <w:t>对集合排序：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racers.Sort(new RacerComparer(RacerComparer .CompareType. Country));</w:t>
            </w:r>
            <w:r w:rsidRPr="00D00AD1">
              <w:br/>
              <w:t>racers.ForEach(Console.WriteLine);</w:t>
            </w:r>
          </w:p>
        </w:tc>
      </w:tr>
    </w:tbl>
    <w:p w:rsidR="001014EB" w:rsidRPr="00D00AD1" w:rsidRDefault="001014EB" w:rsidP="005B6531">
      <w:pPr>
        <w:shd w:val="clear" w:color="auto" w:fill="CCFFFF"/>
        <w:ind w:firstLineChars="200" w:firstLine="420"/>
      </w:pPr>
      <w:r w:rsidRPr="00D00AD1">
        <w:t>排序的另一种方式是使用重载的</w:t>
      </w:r>
      <w:r w:rsidRPr="00D00AD1">
        <w:t>Sort()</w:t>
      </w:r>
      <w:r w:rsidRPr="00D00AD1">
        <w:t>方法，它需要一个</w:t>
      </w:r>
      <w:r w:rsidRPr="00D00AD1">
        <w:t>Comparison&lt;T&gt;</w:t>
      </w:r>
      <w:r w:rsidRPr="00D00AD1">
        <w:t>委托：</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fr-FR"/>
              </w:rPr>
            </w:pPr>
            <w:r w:rsidRPr="001014EB">
              <w:rPr>
                <w:lang w:val="fr-FR"/>
              </w:rPr>
              <w:t>public void List&lt;T&gt; Sort (Comparison&lt;T&gt;);</w:t>
            </w:r>
          </w:p>
        </w:tc>
      </w:tr>
    </w:tbl>
    <w:p w:rsidR="001014EB" w:rsidRPr="00D00AD1" w:rsidRDefault="001014EB" w:rsidP="005B6531">
      <w:pPr>
        <w:shd w:val="clear" w:color="auto" w:fill="CCFFFF"/>
        <w:ind w:firstLineChars="200" w:firstLine="420"/>
      </w:pPr>
      <w:r w:rsidRPr="001014EB">
        <w:rPr>
          <w:lang w:val="fr-FR"/>
        </w:rPr>
        <w:t>Comparison&lt;T&gt;</w:t>
      </w:r>
      <w:r w:rsidRPr="00D00AD1">
        <w:t>是一个方法的委托</w:t>
      </w:r>
      <w:r w:rsidRPr="001014EB">
        <w:rPr>
          <w:lang w:val="fr-FR"/>
        </w:rPr>
        <w:t>，</w:t>
      </w:r>
      <w:r w:rsidRPr="00D00AD1">
        <w:t>该方法有两个</w:t>
      </w:r>
      <w:r w:rsidRPr="001014EB">
        <w:rPr>
          <w:lang w:val="fr-FR"/>
        </w:rPr>
        <w:t>T</w:t>
      </w:r>
      <w:r w:rsidRPr="00D00AD1">
        <w:t>类型的参数</w:t>
      </w:r>
      <w:r w:rsidRPr="001014EB">
        <w:rPr>
          <w:lang w:val="fr-FR"/>
        </w:rPr>
        <w:t>，</w:t>
      </w:r>
      <w:r w:rsidRPr="00D00AD1">
        <w:t>返回类型为</w:t>
      </w:r>
      <w:r w:rsidRPr="001014EB">
        <w:rPr>
          <w:lang w:val="fr-FR"/>
        </w:rPr>
        <w:t>int</w:t>
      </w:r>
      <w:r w:rsidRPr="00D00AD1">
        <w:t>。如果参数值相等，该方法就返回</w:t>
      </w:r>
      <w:r w:rsidRPr="00D00AD1">
        <w:t>0</w:t>
      </w:r>
      <w:r w:rsidRPr="00D00AD1">
        <w:t>。如果第一个参数比第二个小，就返回小于</w:t>
      </w:r>
      <w:r w:rsidRPr="00D00AD1">
        <w:t>0</w:t>
      </w:r>
      <w:r w:rsidRPr="00D00AD1">
        <w:t>的值；否则，返回大于</w:t>
      </w:r>
      <w:r w:rsidRPr="00D00AD1">
        <w:t>0</w:t>
      </w:r>
      <w:r w:rsidRPr="00D00AD1">
        <w:t>的值。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fr-FR"/>
              </w:rPr>
            </w:pPr>
            <w:r w:rsidRPr="001014EB">
              <w:rPr>
                <w:lang w:val="fr-FR"/>
              </w:rPr>
              <w:t>public delegate int Comparison&lt;T&gt;(T x, T y);</w:t>
            </w:r>
          </w:p>
        </w:tc>
      </w:tr>
    </w:tbl>
    <w:p w:rsidR="001014EB" w:rsidRPr="00D00AD1" w:rsidRDefault="001014EB" w:rsidP="005B6531">
      <w:pPr>
        <w:shd w:val="clear" w:color="auto" w:fill="CCFFFF"/>
        <w:ind w:firstLineChars="200" w:firstLine="420"/>
      </w:pPr>
      <w:r w:rsidRPr="00D00AD1">
        <w:t>现在可以把一个</w:t>
      </w:r>
      <w:r w:rsidRPr="00D00AD1">
        <w:t xml:space="preserve"> </w:t>
      </w:r>
      <w:r w:rsidRPr="00D00AD1">
        <w:t>表达式传送给</w:t>
      </w:r>
      <w:r w:rsidRPr="00D00AD1">
        <w:t>Sort()</w:t>
      </w:r>
      <w:r w:rsidRPr="00D00AD1">
        <w:t>方法，按获胜次数排序。两个参数的类型是</w:t>
      </w:r>
      <w:r w:rsidRPr="00D00AD1">
        <w:t>Racer</w:t>
      </w:r>
      <w:r w:rsidRPr="00D00AD1">
        <w:t>，在其实现代码中，使用</w:t>
      </w:r>
      <w:r w:rsidRPr="00D00AD1">
        <w:t>int</w:t>
      </w:r>
      <w:r w:rsidRPr="00D00AD1">
        <w:t>方法</w:t>
      </w:r>
      <w:r w:rsidRPr="00D00AD1">
        <w:t>CompareTo()</w:t>
      </w:r>
      <w:r w:rsidRPr="00D00AD1">
        <w:t>比较</w:t>
      </w:r>
      <w:r w:rsidRPr="00D00AD1">
        <w:t>Wins</w:t>
      </w:r>
      <w:r w:rsidRPr="00D00AD1">
        <w:t>属性。在实现代码中，</w:t>
      </w:r>
      <w:r w:rsidRPr="00D00AD1">
        <w:t>r2</w:t>
      </w:r>
      <w:r w:rsidRPr="00D00AD1">
        <w:t>和</w:t>
      </w:r>
      <w:r w:rsidRPr="00D00AD1">
        <w:t>r1</w:t>
      </w:r>
      <w:r w:rsidRPr="00D00AD1">
        <w:t>以逆序方式使用，所以获胜次数以降序方式排序。方法调用完后，完整的赛手列表就按赛手的获胜次数排序。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014E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014EB" w:rsidRDefault="001014EB" w:rsidP="005B6531">
            <w:pPr>
              <w:shd w:val="clear" w:color="auto" w:fill="CCFFFF"/>
              <w:ind w:firstLineChars="200" w:firstLine="420"/>
              <w:rPr>
                <w:lang w:val="pt-BR"/>
              </w:rPr>
            </w:pPr>
            <w:r w:rsidRPr="001014EB">
              <w:rPr>
                <w:lang w:val="pt-BR"/>
              </w:rPr>
              <w:t>racers.Sort(r1, r2) =&gt;  r2.Wins.CompareTo(r1.Wins));</w:t>
            </w:r>
          </w:p>
        </w:tc>
      </w:tr>
    </w:tbl>
    <w:p w:rsidR="001014EB" w:rsidRPr="00D00AD1" w:rsidRDefault="001014EB" w:rsidP="005B6531">
      <w:pPr>
        <w:shd w:val="clear" w:color="auto" w:fill="CCFFFF"/>
        <w:ind w:firstLineChars="200" w:firstLine="420"/>
      </w:pPr>
      <w:r w:rsidRPr="00D00AD1">
        <w:t>也可以调用</w:t>
      </w:r>
      <w:r w:rsidRPr="00D00AD1">
        <w:t>Reverse()</w:t>
      </w:r>
      <w:r w:rsidRPr="00D00AD1">
        <w:t>方法，倒转整个集合的顺序。</w:t>
      </w:r>
    </w:p>
    <w:p w:rsidR="001014EB" w:rsidRPr="00D00AD1" w:rsidRDefault="001014EB" w:rsidP="005B6531">
      <w:pPr>
        <w:shd w:val="clear" w:color="auto" w:fill="CCFFFF"/>
        <w:ind w:firstLineChars="200" w:firstLine="420"/>
      </w:pPr>
      <w:r w:rsidRPr="00D00AD1">
        <w:t xml:space="preserve">8. </w:t>
      </w:r>
      <w:r w:rsidRPr="00D00AD1">
        <w:t>类型转换</w:t>
      </w:r>
    </w:p>
    <w:p w:rsidR="001014EB" w:rsidRPr="00D00AD1" w:rsidRDefault="001014EB" w:rsidP="005B6531">
      <w:pPr>
        <w:shd w:val="clear" w:color="auto" w:fill="CCFFFF"/>
        <w:ind w:firstLineChars="200" w:firstLine="420"/>
      </w:pPr>
      <w:r w:rsidRPr="00D00AD1">
        <w:t>使用</w:t>
      </w:r>
      <w:r w:rsidRPr="00D00AD1">
        <w:t>List&lt;T&gt;</w:t>
      </w:r>
      <w:r w:rsidRPr="00D00AD1">
        <w:t>类的</w:t>
      </w:r>
      <w:r w:rsidRPr="00D00AD1">
        <w:t>ConvertAll()</w:t>
      </w:r>
      <w:r w:rsidRPr="00D00AD1">
        <w:t>方法，可以把任意类型的集合转换为另一种类型。</w:t>
      </w:r>
      <w:r w:rsidRPr="00D00AD1">
        <w:t>ConvertAll()</w:t>
      </w:r>
      <w:r w:rsidRPr="00D00AD1">
        <w:t>方法使用一个</w:t>
      </w:r>
      <w:r w:rsidRPr="00D00AD1">
        <w:t>Converter</w:t>
      </w:r>
      <w:r w:rsidRPr="00D00AD1">
        <w:t>委托，其定义如下：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public sealed delegate TOutput Converter&lt;TInput, TOutput&gt;(TInput from);</w:t>
            </w:r>
          </w:p>
        </w:tc>
      </w:tr>
    </w:tbl>
    <w:p w:rsidR="001014EB" w:rsidRPr="00D00AD1" w:rsidRDefault="001014EB" w:rsidP="005B6531">
      <w:pPr>
        <w:shd w:val="clear" w:color="auto" w:fill="CCFFFF"/>
        <w:ind w:firstLineChars="200" w:firstLine="420"/>
      </w:pPr>
      <w:r w:rsidRPr="00D00AD1">
        <w:t>泛型类型</w:t>
      </w:r>
      <w:r w:rsidRPr="00D00AD1">
        <w:t>TInput</w:t>
      </w:r>
      <w:r w:rsidRPr="00D00AD1">
        <w:t>和</w:t>
      </w:r>
      <w:r w:rsidRPr="00D00AD1">
        <w:t>TOutput</w:t>
      </w:r>
      <w:r w:rsidRPr="00D00AD1">
        <w:t>用于转换。</w:t>
      </w:r>
      <w:r w:rsidRPr="00D00AD1">
        <w:t>TInput</w:t>
      </w:r>
      <w:r w:rsidRPr="00D00AD1">
        <w:t>是委托方法的变元，</w:t>
      </w:r>
      <w:r w:rsidRPr="00D00AD1">
        <w:t>TOutput</w:t>
      </w:r>
      <w:r w:rsidRPr="00D00AD1">
        <w:t>是返回类型。</w:t>
      </w:r>
    </w:p>
    <w:p w:rsidR="001014EB" w:rsidRPr="00D00AD1" w:rsidRDefault="001014EB" w:rsidP="005B6531">
      <w:pPr>
        <w:shd w:val="clear" w:color="auto" w:fill="CCFFFF"/>
        <w:ind w:firstLineChars="200" w:firstLine="420"/>
      </w:pPr>
      <w:r w:rsidRPr="00D00AD1">
        <w:t>在这个例子中，所有的</w:t>
      </w:r>
      <w:r w:rsidRPr="00D00AD1">
        <w:t>Racer</w:t>
      </w:r>
      <w:r w:rsidRPr="00D00AD1">
        <w:t>类型都应转换为</w:t>
      </w:r>
      <w:r w:rsidRPr="00D00AD1">
        <w:t>Person</w:t>
      </w:r>
      <w:r w:rsidRPr="00D00AD1">
        <w:t>类型。</w:t>
      </w:r>
      <w:r w:rsidRPr="00D00AD1">
        <w:t>Racer</w:t>
      </w:r>
      <w:r w:rsidRPr="00D00AD1">
        <w:t>类型包含姓、名、国籍和获胜次数，而</w:t>
      </w:r>
      <w:r w:rsidRPr="00D00AD1">
        <w:t>Person</w:t>
      </w:r>
      <w:r w:rsidRPr="00D00AD1">
        <w:t>类型只包含姓名。为了进行转换，可以忽略赛手的国籍和获胜次数，但姓名必须转换：</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[Serializable]</w:t>
            </w:r>
            <w:r w:rsidRPr="00D00AD1">
              <w:br/>
              <w:t>public class Person</w:t>
            </w:r>
            <w:r w:rsidRPr="00D00AD1">
              <w:br/>
              <w:t>{</w:t>
            </w:r>
            <w:r w:rsidRPr="00D00AD1">
              <w:br/>
              <w:t>private string name;</w:t>
            </w:r>
          </w:p>
          <w:p w:rsidR="001014EB" w:rsidRPr="00D00AD1" w:rsidRDefault="001014EB" w:rsidP="005B6531">
            <w:pPr>
              <w:shd w:val="clear" w:color="auto" w:fill="CCFFFF"/>
              <w:ind w:firstLineChars="200" w:firstLine="420"/>
            </w:pPr>
            <w:r w:rsidRPr="00D00AD1">
              <w:t>  public Person(string name)</w:t>
            </w:r>
            <w:r w:rsidRPr="00D00AD1">
              <w:br/>
              <w:t>{</w:t>
            </w:r>
            <w:r w:rsidRPr="00D00AD1">
              <w:br/>
              <w:t>this.name = name;</w:t>
            </w:r>
            <w:r w:rsidRPr="00D00AD1">
              <w:br/>
              <w:t>}</w:t>
            </w:r>
          </w:p>
          <w:p w:rsidR="001014EB" w:rsidRPr="00D00AD1" w:rsidRDefault="001014EB" w:rsidP="005B6531">
            <w:pPr>
              <w:shd w:val="clear" w:color="auto" w:fill="CCFFFF"/>
              <w:ind w:firstLineChars="200" w:firstLine="420"/>
            </w:pPr>
            <w:r w:rsidRPr="00D00AD1">
              <w:t>public override string ToString()</w:t>
            </w:r>
            <w:r w:rsidRPr="00D00AD1">
              <w:br/>
              <w:t>{</w:t>
            </w:r>
            <w:r w:rsidRPr="00D00AD1">
              <w:br/>
              <w:t>return name;</w:t>
            </w:r>
            <w:r w:rsidRPr="00D00AD1">
              <w:br/>
              <w:t>}</w:t>
            </w:r>
            <w:r w:rsidRPr="00D00AD1">
              <w:br/>
              <w:t>}</w:t>
            </w:r>
          </w:p>
        </w:tc>
      </w:tr>
    </w:tbl>
    <w:p w:rsidR="001014EB" w:rsidRPr="00D00AD1" w:rsidRDefault="001014EB" w:rsidP="005B6531">
      <w:pPr>
        <w:shd w:val="clear" w:color="auto" w:fill="CCFFFF"/>
        <w:ind w:firstLineChars="200" w:firstLine="420"/>
      </w:pPr>
      <w:r w:rsidRPr="00D00AD1">
        <w:t>转换时调用了</w:t>
      </w:r>
      <w:r w:rsidRPr="00D00AD1">
        <w:t>racers.ConvertAll&lt;Person&gt;()</w:t>
      </w:r>
      <w:r w:rsidRPr="00D00AD1">
        <w:t>方法。这个方法的变元定义为一个</w:t>
      </w:r>
      <w:r w:rsidRPr="00D00AD1">
        <w:t xml:space="preserve"> </w:t>
      </w:r>
      <w:r w:rsidRPr="00D00AD1">
        <w:t>表达式，其变元的类型是</w:t>
      </w:r>
      <w:r w:rsidRPr="00D00AD1">
        <w:t>Racer</w:t>
      </w:r>
      <w:r w:rsidRPr="00D00AD1">
        <w:t>，返回类型是</w:t>
      </w:r>
      <w:r w:rsidRPr="00D00AD1">
        <w:t>Person</w:t>
      </w:r>
      <w:r w:rsidRPr="00D00AD1">
        <w:t>。在</w:t>
      </w:r>
      <w:r w:rsidRPr="00D00AD1">
        <w:t xml:space="preserve"> </w:t>
      </w:r>
      <w:r w:rsidRPr="00D00AD1">
        <w:t>表达式的实现代码中，创建并返回了一个新的</w:t>
      </w:r>
      <w:r w:rsidRPr="00D00AD1">
        <w:t>Person</w:t>
      </w:r>
      <w:r w:rsidRPr="00D00AD1">
        <w:t>对象。</w:t>
      </w:r>
      <w:r w:rsidRPr="00D00AD1">
        <w:lastRenderedPageBreak/>
        <w:t>对于</w:t>
      </w:r>
      <w:r w:rsidRPr="00D00AD1">
        <w:t>Person</w:t>
      </w:r>
      <w:r w:rsidRPr="00D00AD1">
        <w:t>对象，把</w:t>
      </w:r>
      <w:r w:rsidRPr="00D00AD1">
        <w:t>Firstname</w:t>
      </w:r>
      <w:r w:rsidRPr="00D00AD1">
        <w:t>和</w:t>
      </w:r>
      <w:r w:rsidRPr="00D00AD1">
        <w:t>Lastname</w:t>
      </w:r>
      <w:r w:rsidRPr="00D00AD1">
        <w:t>传送给构造函数：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List&lt;Person&gt; persons = racers. ConvertAll&lt;Person&gt;(</w:t>
            </w:r>
            <w:r w:rsidRPr="00D00AD1">
              <w:br/>
              <w:t>r =&gt; new Person(r.Firstname + " " +r.Lastname));</w:t>
            </w:r>
          </w:p>
        </w:tc>
      </w:tr>
    </w:tbl>
    <w:p w:rsidR="001014EB" w:rsidRPr="00D00AD1" w:rsidRDefault="001014EB" w:rsidP="005B6531">
      <w:pPr>
        <w:shd w:val="clear" w:color="auto" w:fill="CCFFFF"/>
        <w:ind w:firstLineChars="200" w:firstLine="420"/>
      </w:pPr>
      <w:r w:rsidRPr="00D00AD1">
        <w:t>转换的结果是一个列表，其中包含转换过来的</w:t>
      </w:r>
      <w:r w:rsidRPr="00D00AD1">
        <w:t>Person</w:t>
      </w:r>
      <w:r w:rsidRPr="00D00AD1">
        <w:t>对象：类型为</w:t>
      </w:r>
      <w:r w:rsidRPr="00D00AD1">
        <w:t>List&lt;Person&gt;</w:t>
      </w:r>
      <w:r w:rsidRPr="00D00AD1">
        <w:t>的</w:t>
      </w:r>
      <w:r w:rsidRPr="00D00AD1">
        <w:t>persons</w:t>
      </w:r>
      <w:r w:rsidRPr="00D00AD1">
        <w:t>列表。</w:t>
      </w:r>
    </w:p>
    <w:p w:rsidR="001014EB" w:rsidRPr="00D00AD1" w:rsidRDefault="001014EB" w:rsidP="005B6531">
      <w:pPr>
        <w:pStyle w:val="3"/>
        <w:shd w:val="clear" w:color="auto" w:fill="CCFFFF"/>
      </w:pPr>
      <w:bookmarkStart w:id="207" w:name="_Toc262062968"/>
      <w:smartTag w:uri="urn:schemas-microsoft-com:office:smarttags" w:element="chsdate">
        <w:smartTagPr>
          <w:attr w:name="Year" w:val="1899"/>
          <w:attr w:name="Month" w:val="12"/>
          <w:attr w:name="Day" w:val="30"/>
          <w:attr w:name="IsLunarDate" w:val="False"/>
          <w:attr w:name="IsROCDate" w:val="False"/>
        </w:smartTagPr>
        <w:r w:rsidRPr="00D00AD1">
          <w:t>10.2.2</w:t>
        </w:r>
      </w:smartTag>
      <w:r w:rsidRPr="00D00AD1">
        <w:t xml:space="preserve">  </w:t>
      </w:r>
      <w:r w:rsidRPr="00D00AD1">
        <w:t>只读集合</w:t>
      </w:r>
      <w:bookmarkEnd w:id="207"/>
    </w:p>
    <w:p w:rsidR="001014EB" w:rsidRPr="00D00AD1" w:rsidRDefault="001014EB" w:rsidP="005B6531">
      <w:pPr>
        <w:shd w:val="clear" w:color="auto" w:fill="CCFFFF"/>
        <w:ind w:firstLineChars="200" w:firstLine="420"/>
      </w:pPr>
      <w:r w:rsidRPr="00D00AD1">
        <w:t>集合创建好后，就是可读写的。当然，集合必须是可读写的，否则就不能给它填充值了。但是，在填充完集合后，可以创建只读集合。</w:t>
      </w:r>
      <w:r w:rsidRPr="00D00AD1">
        <w:t>List&lt;T&gt;</w:t>
      </w:r>
      <w:r w:rsidRPr="00D00AD1">
        <w:t>集合的方法</w:t>
      </w:r>
      <w:r w:rsidRPr="00D00AD1">
        <w:t>AsReadOnly</w:t>
      </w:r>
      <w:r w:rsidRPr="00D00AD1">
        <w:t>返回</w:t>
      </w:r>
      <w:r w:rsidRPr="00D00AD1">
        <w:t>ReadOnlyCollection&lt;T&gt;</w:t>
      </w:r>
      <w:r w:rsidRPr="00D00AD1">
        <w:t>类型的对象。</w:t>
      </w:r>
      <w:r w:rsidRPr="00D00AD1">
        <w:t>ReadOnlyCollection&lt;T&gt;</w:t>
      </w:r>
      <w:r w:rsidRPr="00D00AD1">
        <w:t>类执行的接口与</w:t>
      </w:r>
      <w:r w:rsidRPr="00D00AD1">
        <w:t>List&lt;T&gt;</w:t>
      </w:r>
      <w:r w:rsidRPr="00D00AD1">
        <w:t>相同，但所有修改集合的方法和属性都抛出</w:t>
      </w:r>
      <w:r w:rsidRPr="00D00AD1">
        <w:t>NotSupportedException</w:t>
      </w:r>
      <w:r w:rsidRPr="00D00AD1">
        <w:t>异常。</w:t>
      </w:r>
    </w:p>
    <w:p w:rsidR="001014EB" w:rsidRPr="00D00AD1" w:rsidRDefault="001014EB" w:rsidP="005B6531">
      <w:pPr>
        <w:pStyle w:val="2"/>
        <w:shd w:val="clear" w:color="auto" w:fill="CCFFFF"/>
      </w:pPr>
      <w:bookmarkStart w:id="208" w:name="_Toc262062969"/>
      <w:r w:rsidRPr="00D00AD1">
        <w:t xml:space="preserve">10.3  </w:t>
      </w:r>
      <w:r w:rsidRPr="00D00AD1">
        <w:t>队列</w:t>
      </w:r>
      <w:bookmarkEnd w:id="208"/>
    </w:p>
    <w:p w:rsidR="001014EB" w:rsidRPr="00D00AD1" w:rsidRDefault="001014EB" w:rsidP="005B6531">
      <w:pPr>
        <w:shd w:val="clear" w:color="auto" w:fill="CCFFFF"/>
        <w:ind w:firstLineChars="200" w:firstLine="420"/>
      </w:pPr>
      <w:r w:rsidRPr="00D00AD1">
        <w:t>队列是其元素以先进先出</w:t>
      </w:r>
      <w:r w:rsidRPr="00D00AD1">
        <w:t>(FIFO)</w:t>
      </w:r>
      <w:r w:rsidRPr="00D00AD1">
        <w:t>的方式来处理的集合。先放在队列中的元素会先读取。队列的例子有在机场排的队、人力资源部中等待处理求职信的队列、打印队列中等待处理的打印任务、以循环方式等待</w:t>
      </w:r>
      <w:r w:rsidRPr="00D00AD1">
        <w:t>CPU</w:t>
      </w:r>
      <w:r w:rsidRPr="00D00AD1">
        <w:t>处理的线程。另外，还常常有元素根据其优先级来处理的队列。例如，在机场的队列中，商务舱乘客的处理要优先于经济舱的乘客。这里可以使用多个队列，一个队列对应一个优先级。在机场，这是很常见的，因为商务舱乘客和经济舱乘客有不同的登记队列。打印队列和线程也是这样。可以为一组队列建立一个数组，数组中的一项代表一个优先级。在每个数组项中，都有一个队列，其处理按照</w:t>
      </w:r>
      <w:r w:rsidRPr="00D00AD1">
        <w:t>FIFO</w:t>
      </w:r>
      <w:r w:rsidRPr="00D00AD1">
        <w:t>的方式进行。</w:t>
      </w:r>
    </w:p>
    <w:p w:rsidR="001014EB" w:rsidRPr="00D00AD1" w:rsidRDefault="001014EB" w:rsidP="005B6531">
      <w:pPr>
        <w:shd w:val="clear" w:color="auto" w:fill="CCFFFF"/>
        <w:ind w:firstLineChars="200" w:firstLine="420"/>
      </w:pPr>
      <w:r w:rsidRPr="00D00AD1">
        <w:t>注意：</w:t>
      </w:r>
    </w:p>
    <w:p w:rsidR="001014EB" w:rsidRPr="00D00AD1" w:rsidRDefault="001014EB" w:rsidP="005B6531">
      <w:pPr>
        <w:shd w:val="clear" w:color="auto" w:fill="CCFFFF"/>
        <w:ind w:firstLineChars="200" w:firstLine="420"/>
      </w:pPr>
      <w:r w:rsidRPr="00D00AD1">
        <w:t>本章的后面将使用链表的另一种实现方式，来定义优先级列表。</w:t>
      </w:r>
    </w:p>
    <w:p w:rsidR="001014EB" w:rsidRPr="00D00AD1" w:rsidRDefault="001014EB" w:rsidP="005B6531">
      <w:pPr>
        <w:shd w:val="clear" w:color="auto" w:fill="CCFFFF"/>
        <w:ind w:firstLineChars="200" w:firstLine="420"/>
      </w:pPr>
      <w:r w:rsidRPr="00D00AD1">
        <w:t>在</w:t>
      </w:r>
      <w:r w:rsidRPr="00D00AD1">
        <w:t>.NET</w:t>
      </w:r>
      <w:r w:rsidRPr="00D00AD1">
        <w:t>的</w:t>
      </w:r>
      <w:r w:rsidRPr="00D00AD1">
        <w:t>System.Collections</w:t>
      </w:r>
      <w:r w:rsidRPr="00D00AD1">
        <w:t>命名空间中有非泛型类</w:t>
      </w:r>
      <w:r w:rsidRPr="00D00AD1">
        <w:t>Queue</w:t>
      </w:r>
      <w:r w:rsidRPr="00D00AD1">
        <w:t>，在</w:t>
      </w:r>
      <w:r>
        <w:t>System.Collections.</w:t>
      </w:r>
      <w:r w:rsidRPr="00D00AD1">
        <w:t>Generic</w:t>
      </w:r>
      <w:r w:rsidRPr="00D00AD1">
        <w:t>命名空间中有泛型类</w:t>
      </w:r>
      <w:r w:rsidRPr="00D00AD1">
        <w:t>Queue&lt;T&gt;</w:t>
      </w:r>
      <w:r w:rsidRPr="00D00AD1">
        <w:t>。这两个类的功能非常类似，但泛型类是强类型化的，定义了类型</w:t>
      </w:r>
      <w:r w:rsidRPr="00D00AD1">
        <w:t>T</w:t>
      </w:r>
      <w:r w:rsidRPr="00D00AD1">
        <w:t>，而非泛型类基于</w:t>
      </w:r>
      <w:r w:rsidRPr="00D00AD1">
        <w:t>Object</w:t>
      </w:r>
      <w:r w:rsidRPr="00D00AD1">
        <w:t>类型。</w:t>
      </w:r>
    </w:p>
    <w:p w:rsidR="001014EB" w:rsidRPr="00D00AD1" w:rsidRDefault="001014EB" w:rsidP="005B6531">
      <w:pPr>
        <w:shd w:val="clear" w:color="auto" w:fill="CCFFFF"/>
        <w:ind w:firstLineChars="200" w:firstLine="420"/>
      </w:pPr>
      <w:r w:rsidRPr="00D00AD1">
        <w:t>在内部，</w:t>
      </w:r>
      <w:r w:rsidRPr="00D00AD1">
        <w:t>Queue&lt;T&gt;</w:t>
      </w:r>
      <w:r w:rsidRPr="00D00AD1">
        <w:t>类使用</w:t>
      </w:r>
      <w:r w:rsidRPr="00D00AD1">
        <w:t>T</w:t>
      </w:r>
      <w:r w:rsidRPr="00D00AD1">
        <w:t>类型的数组，这类似于</w:t>
      </w:r>
      <w:r w:rsidRPr="00D00AD1">
        <w:t>List&lt;T&gt;</w:t>
      </w:r>
      <w:r w:rsidRPr="00D00AD1">
        <w:t>类型。另一个类似之处是它们都执行</w:t>
      </w:r>
      <w:r w:rsidRPr="00D00AD1">
        <w:t>ICollection</w:t>
      </w:r>
      <w:r w:rsidRPr="00D00AD1">
        <w:t>和</w:t>
      </w:r>
      <w:r w:rsidRPr="00D00AD1">
        <w:t>IEnumerable</w:t>
      </w:r>
      <w:r w:rsidRPr="00D00AD1">
        <w:t>接口。</w:t>
      </w:r>
      <w:r w:rsidRPr="00D00AD1">
        <w:t>Queue</w:t>
      </w:r>
      <w:r w:rsidRPr="00D00AD1">
        <w:t>类执行了</w:t>
      </w:r>
      <w:r w:rsidRPr="00D00AD1">
        <w:t>ICollection</w:t>
      </w:r>
      <w:r w:rsidRPr="00D00AD1">
        <w:t>、</w:t>
      </w:r>
      <w:r w:rsidRPr="00D00AD1">
        <w:t>IEnumerable</w:t>
      </w:r>
      <w:r w:rsidRPr="00D00AD1">
        <w:t>和</w:t>
      </w:r>
      <w:r w:rsidRPr="00D00AD1">
        <w:t>ICloneable</w:t>
      </w:r>
      <w:r w:rsidRPr="00D00AD1">
        <w:t>接口。</w:t>
      </w:r>
      <w:r w:rsidRPr="00D00AD1">
        <w:t>Queue&lt;T&gt;</w:t>
      </w:r>
      <w:r w:rsidRPr="00D00AD1">
        <w:t>类执行了</w:t>
      </w:r>
      <w:r w:rsidRPr="00D00AD1">
        <w:t>IEnumerable</w:t>
      </w:r>
      <w:r w:rsidRPr="00D00AD1">
        <w:t>和</w:t>
      </w:r>
      <w:r w:rsidRPr="00D00AD1">
        <w:t>ICloneable</w:t>
      </w:r>
      <w:r w:rsidRPr="00D00AD1">
        <w:t>接口。</w:t>
      </w:r>
      <w:r w:rsidRPr="00D00AD1">
        <w:t>Queue&lt;T&gt;</w:t>
      </w:r>
      <w:r w:rsidRPr="00D00AD1">
        <w:t>泛型类没有执行泛型接口</w:t>
      </w:r>
      <w:r w:rsidRPr="00D00AD1">
        <w:t>ICollection&lt;T&gt;</w:t>
      </w:r>
      <w:r w:rsidRPr="00D00AD1">
        <w:t>，因为这个接口用</w:t>
      </w:r>
      <w:r w:rsidRPr="00D00AD1">
        <w:t>Add()</w:t>
      </w:r>
      <w:r w:rsidRPr="00D00AD1">
        <w:t>和</w:t>
      </w:r>
      <w:r w:rsidRPr="00D00AD1">
        <w:t>Remove()</w:t>
      </w:r>
      <w:r w:rsidRPr="00D00AD1">
        <w:t>方法定义了在集合中添加和删除元素的方法。</w:t>
      </w:r>
    </w:p>
    <w:p w:rsidR="001014EB" w:rsidRPr="00D00AD1" w:rsidRDefault="001014EB" w:rsidP="005B6531">
      <w:pPr>
        <w:shd w:val="clear" w:color="auto" w:fill="CCFFFF"/>
        <w:ind w:firstLineChars="200" w:firstLine="420"/>
      </w:pPr>
      <w:r w:rsidRPr="00D00AD1">
        <w:t>队列与列表的主要区别是队列没有执行</w:t>
      </w:r>
      <w:r w:rsidRPr="00D00AD1">
        <w:t>IList</w:t>
      </w:r>
      <w:r w:rsidRPr="00D00AD1">
        <w:t>接口。所以不能用索引器访问队列。队列只允许添加元素，该元素会放在队列的尾部</w:t>
      </w:r>
      <w:r w:rsidRPr="00D00AD1">
        <w:t>(</w:t>
      </w:r>
      <w:r w:rsidRPr="00D00AD1">
        <w:t>使用</w:t>
      </w:r>
      <w:r w:rsidRPr="00D00AD1">
        <w:t>Enqueue()</w:t>
      </w:r>
      <w:r w:rsidRPr="00D00AD1">
        <w:t>方法</w:t>
      </w:r>
      <w:r w:rsidRPr="00D00AD1">
        <w:t>)</w:t>
      </w:r>
      <w:r w:rsidRPr="00D00AD1">
        <w:t>，从队列的头部获取元素</w:t>
      </w:r>
      <w:r w:rsidRPr="00D00AD1">
        <w:t>(</w:t>
      </w:r>
      <w:r w:rsidRPr="00D00AD1">
        <w:t>使用</w:t>
      </w:r>
      <w:r w:rsidRPr="00D00AD1">
        <w:t>Dequeue()</w:t>
      </w:r>
      <w:r w:rsidRPr="00D00AD1">
        <w:t>方法</w:t>
      </w:r>
      <w:r w:rsidRPr="00D00AD1">
        <w:t>)</w:t>
      </w:r>
      <w:r w:rsidRPr="00D00AD1">
        <w:t>。</w:t>
      </w:r>
    </w:p>
    <w:p w:rsidR="001014EB" w:rsidRPr="00D00AD1" w:rsidRDefault="001014EB" w:rsidP="005B6531">
      <w:pPr>
        <w:shd w:val="clear" w:color="auto" w:fill="CCFFFF"/>
        <w:ind w:firstLineChars="200" w:firstLine="420"/>
      </w:pPr>
      <w:r w:rsidRPr="00D00AD1">
        <w:t>图</w:t>
      </w:r>
      <w:r w:rsidRPr="00D00AD1">
        <w:t>10-1</w:t>
      </w:r>
      <w:r w:rsidRPr="00D00AD1">
        <w:t>显示了队列的元素。</w:t>
      </w:r>
      <w:r w:rsidRPr="00D00AD1">
        <w:t>Enqueue()</w:t>
      </w:r>
      <w:r w:rsidRPr="00D00AD1">
        <w:t>方法在队列的一端添加元素，</w:t>
      </w:r>
      <w:r w:rsidRPr="00D00AD1">
        <w:t>Dequeue()</w:t>
      </w:r>
      <w:r w:rsidRPr="00D00AD1">
        <w:t>方法在队列的另一端读取和删除元素。用</w:t>
      </w:r>
      <w:r w:rsidRPr="00D00AD1">
        <w:t>Dequeue()</w:t>
      </w:r>
      <w:r w:rsidRPr="00D00AD1">
        <w:t>方法读取元素，将同时从队列中删除该元素。再调用一次</w:t>
      </w:r>
      <w:r w:rsidRPr="00D00AD1">
        <w:t>Dequeue()</w:t>
      </w:r>
      <w:r w:rsidRPr="00D00AD1">
        <w:t>方法，会删除队列中的下一项。</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813"/>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00AD1" w:rsidRDefault="001014EB" w:rsidP="005B6531">
            <w:pPr>
              <w:shd w:val="clear" w:color="auto" w:fill="CCFFFF"/>
              <w:ind w:firstLineChars="200" w:firstLine="420"/>
            </w:pPr>
            <w:r w:rsidRPr="00D00AD1">
              <w:t> </w:t>
            </w:r>
            <w:hyperlink r:id="rId42" w:tgtFrame="_blank" w:history="1"/>
          </w:p>
        </w:tc>
      </w:tr>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00AD1" w:rsidRDefault="001014EB" w:rsidP="005B6531">
            <w:pPr>
              <w:shd w:val="clear" w:color="auto" w:fill="CCFFFF"/>
              <w:jc w:val="center"/>
            </w:pPr>
            <w:r w:rsidRPr="00D00AD1">
              <w:t>图</w:t>
            </w:r>
            <w:r w:rsidRPr="00D00AD1">
              <w:t>  10-1</w:t>
            </w:r>
          </w:p>
        </w:tc>
      </w:tr>
    </w:tbl>
    <w:p w:rsidR="001014EB" w:rsidRPr="00D00AD1" w:rsidRDefault="001014EB" w:rsidP="005B6531">
      <w:pPr>
        <w:shd w:val="clear" w:color="auto" w:fill="CCFFFF"/>
        <w:ind w:firstLineChars="200" w:firstLine="420"/>
      </w:pPr>
      <w:r w:rsidRPr="00D00AD1">
        <w:t>Queue</w:t>
      </w:r>
      <w:r w:rsidRPr="00D00AD1">
        <w:t>和</w:t>
      </w:r>
      <w:r w:rsidRPr="00D00AD1">
        <w:t>Queue &lt;T&gt;</w:t>
      </w:r>
      <w:r w:rsidRPr="00D00AD1">
        <w:t>类的方法如表</w:t>
      </w:r>
      <w:r w:rsidRPr="00D00AD1">
        <w:t>10-3</w:t>
      </w:r>
      <w:r w:rsidRPr="00D00AD1">
        <w:t>所示。</w:t>
      </w:r>
    </w:p>
    <w:p w:rsidR="001014EB" w:rsidRPr="00D00AD1" w:rsidRDefault="001014EB" w:rsidP="005B6531">
      <w:pPr>
        <w:shd w:val="clear" w:color="auto" w:fill="CCFFFF"/>
        <w:jc w:val="center"/>
      </w:pPr>
      <w:r w:rsidRPr="00D00AD1">
        <w:t>表</w:t>
      </w:r>
      <w:r w:rsidRPr="00D00AD1">
        <w:t>  10-3</w:t>
      </w:r>
    </w:p>
    <w:tbl>
      <w:tblPr>
        <w:tblW w:w="0" w:type="auto"/>
        <w:jc w:val="center"/>
        <w:tblBorders>
          <w:top w:val="single" w:sz="8" w:space="0" w:color="auto"/>
          <w:bottom w:val="single" w:sz="8" w:space="0" w:color="auto"/>
          <w:insideH w:val="single" w:sz="4" w:space="0" w:color="auto"/>
          <w:insideV w:val="single" w:sz="4" w:space="0" w:color="auto"/>
        </w:tblBorders>
        <w:tblLayout w:type="fixed"/>
        <w:tblCellMar>
          <w:left w:w="198" w:type="dxa"/>
          <w:right w:w="198" w:type="dxa"/>
        </w:tblCellMar>
        <w:tblLook w:val="0000"/>
      </w:tblPr>
      <w:tblGrid>
        <w:gridCol w:w="2003"/>
        <w:gridCol w:w="7"/>
        <w:gridCol w:w="6177"/>
      </w:tblGrid>
      <w:tr w:rsidR="001014EB" w:rsidRPr="00A12359">
        <w:trPr>
          <w:jc w:val="center"/>
        </w:trPr>
        <w:tc>
          <w:tcPr>
            <w:tcW w:w="2003" w:type="dxa"/>
            <w:tcBorders>
              <w:top w:val="single" w:sz="8"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Queue</w:t>
            </w:r>
            <w:r w:rsidRPr="00A12359">
              <w:rPr>
                <w:rFonts w:hint="eastAsia"/>
              </w:rPr>
              <w:t>和</w:t>
            </w:r>
            <w:r w:rsidRPr="00A12359">
              <w:t>Queue &lt;T&gt;</w:t>
            </w:r>
            <w:r w:rsidRPr="00A12359">
              <w:rPr>
                <w:rFonts w:hint="eastAsia"/>
              </w:rPr>
              <w:t>类的成员</w:t>
            </w:r>
          </w:p>
        </w:tc>
        <w:tc>
          <w:tcPr>
            <w:tcW w:w="6184" w:type="dxa"/>
            <w:gridSpan w:val="2"/>
            <w:tcBorders>
              <w:top w:val="single" w:sz="8"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说</w:t>
            </w:r>
            <w:r w:rsidRPr="00A12359">
              <w:t xml:space="preserve">    </w:t>
            </w:r>
            <w:r w:rsidRPr="00A12359">
              <w:rPr>
                <w:rFonts w:hint="eastAsia"/>
              </w:rPr>
              <w:t>明</w:t>
            </w:r>
          </w:p>
        </w:tc>
      </w:tr>
      <w:tr w:rsidR="001014EB" w:rsidRPr="00A12359">
        <w:trPr>
          <w:jc w:val="center"/>
        </w:trPr>
        <w:tc>
          <w:tcPr>
            <w:tcW w:w="2003"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Enqueue()</w:t>
            </w:r>
          </w:p>
        </w:tc>
        <w:tc>
          <w:tcPr>
            <w:tcW w:w="6184" w:type="dxa"/>
            <w:gridSpan w:val="2"/>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在队列一端添加一个元素</w:t>
            </w:r>
          </w:p>
        </w:tc>
      </w:tr>
      <w:tr w:rsidR="001014EB" w:rsidRPr="00A12359">
        <w:trPr>
          <w:jc w:val="center"/>
        </w:trPr>
        <w:tc>
          <w:tcPr>
            <w:tcW w:w="2003"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Dequeue()</w:t>
            </w:r>
          </w:p>
        </w:tc>
        <w:tc>
          <w:tcPr>
            <w:tcW w:w="6184" w:type="dxa"/>
            <w:gridSpan w:val="2"/>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在队列的头部读取和删除一个元素。如果在调用</w:t>
            </w:r>
            <w:r w:rsidRPr="00A12359">
              <w:t>Dequeue()</w:t>
            </w:r>
            <w:r w:rsidRPr="00A12359">
              <w:rPr>
                <w:rFonts w:hint="eastAsia"/>
              </w:rPr>
              <w:t>方法时，队列中不再有元素，就抛出</w:t>
            </w:r>
            <w:r w:rsidRPr="00A12359">
              <w:t>InvalidOperationException</w:t>
            </w:r>
            <w:r w:rsidRPr="00A12359">
              <w:rPr>
                <w:rFonts w:hint="eastAsia"/>
              </w:rPr>
              <w:t>异常</w:t>
            </w:r>
          </w:p>
        </w:tc>
      </w:tr>
      <w:tr w:rsidR="001014EB" w:rsidRPr="00A12359">
        <w:trPr>
          <w:jc w:val="center"/>
        </w:trPr>
        <w:tc>
          <w:tcPr>
            <w:tcW w:w="2003"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Peek()</w:t>
            </w:r>
          </w:p>
        </w:tc>
        <w:tc>
          <w:tcPr>
            <w:tcW w:w="6184" w:type="dxa"/>
            <w:gridSpan w:val="2"/>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在队列的头部读取一个元素，但不删除它</w:t>
            </w:r>
          </w:p>
        </w:tc>
      </w:tr>
      <w:tr w:rsidR="001014EB" w:rsidRPr="00A12359">
        <w:trPr>
          <w:jc w:val="center"/>
        </w:trPr>
        <w:tc>
          <w:tcPr>
            <w:tcW w:w="2003"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Count</w:t>
            </w:r>
          </w:p>
        </w:tc>
        <w:tc>
          <w:tcPr>
            <w:tcW w:w="6184" w:type="dxa"/>
            <w:gridSpan w:val="2"/>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返回队列中的元素个数</w:t>
            </w:r>
          </w:p>
        </w:tc>
      </w:tr>
      <w:tr w:rsidR="001014EB" w:rsidRPr="00A12359">
        <w:trPr>
          <w:jc w:val="center"/>
        </w:trPr>
        <w:tc>
          <w:tcPr>
            <w:tcW w:w="2003"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TrimExcess()</w:t>
            </w:r>
          </w:p>
        </w:tc>
        <w:tc>
          <w:tcPr>
            <w:tcW w:w="6184" w:type="dxa"/>
            <w:gridSpan w:val="2"/>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重新设置队列的容量。</w:t>
            </w:r>
            <w:r w:rsidRPr="00A12359">
              <w:t>Dequeue()</w:t>
            </w:r>
            <w:r w:rsidRPr="00A12359">
              <w:rPr>
                <w:rFonts w:hint="eastAsia"/>
              </w:rPr>
              <w:t>方法从队列中删除元素，但不</w:t>
            </w:r>
            <w:r w:rsidRPr="00A12359">
              <w:rPr>
                <w:rFonts w:hint="eastAsia"/>
              </w:rPr>
              <w:lastRenderedPageBreak/>
              <w:t>会重新设置队列的容量。要从队列的头部去除空元素，应使用</w:t>
            </w:r>
            <w:r w:rsidRPr="00A12359">
              <w:t>TrimExcess()</w:t>
            </w:r>
            <w:r w:rsidRPr="00A12359">
              <w:rPr>
                <w:rFonts w:hint="eastAsia"/>
              </w:rPr>
              <w:t>方法</w:t>
            </w:r>
          </w:p>
        </w:tc>
      </w:tr>
      <w:tr w:rsidR="001014EB" w:rsidRPr="00A12359">
        <w:trPr>
          <w:jc w:val="center"/>
        </w:trPr>
        <w:tc>
          <w:tcPr>
            <w:tcW w:w="2003"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lastRenderedPageBreak/>
              <w:t>Contains()</w:t>
            </w:r>
          </w:p>
        </w:tc>
        <w:tc>
          <w:tcPr>
            <w:tcW w:w="6184" w:type="dxa"/>
            <w:gridSpan w:val="2"/>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确定某个元素是否在队列中，如果是，就返回</w:t>
            </w:r>
            <w:r w:rsidRPr="00A12359">
              <w:t>true</w:t>
            </w:r>
          </w:p>
        </w:tc>
      </w:tr>
      <w:tr w:rsidR="001014EB" w:rsidRPr="00A12359">
        <w:trPr>
          <w:jc w:val="center"/>
        </w:trPr>
        <w:tc>
          <w:tcPr>
            <w:tcW w:w="2010" w:type="dxa"/>
            <w:gridSpan w:val="2"/>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CopyTo()</w:t>
            </w:r>
          </w:p>
        </w:tc>
        <w:tc>
          <w:tcPr>
            <w:tcW w:w="6177" w:type="dxa"/>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把元素从队列复制到一个已有的数组中</w:t>
            </w:r>
          </w:p>
        </w:tc>
      </w:tr>
      <w:tr w:rsidR="001014EB" w:rsidRPr="00A12359">
        <w:trPr>
          <w:jc w:val="center"/>
        </w:trPr>
        <w:tc>
          <w:tcPr>
            <w:tcW w:w="2010" w:type="dxa"/>
            <w:gridSpan w:val="2"/>
            <w:tcBorders>
              <w:top w:val="single" w:sz="4" w:space="0" w:color="auto"/>
              <w:left w:val="outset" w:sz="6" w:space="0" w:color="ECE9D8"/>
              <w:bottom w:val="single" w:sz="8" w:space="0" w:color="auto"/>
              <w:right w:val="single" w:sz="4" w:space="0" w:color="auto"/>
            </w:tcBorders>
            <w:shd w:val="clear" w:color="auto" w:fill="auto"/>
          </w:tcPr>
          <w:p w:rsidR="001014EB" w:rsidRPr="00A12359" w:rsidRDefault="001014EB" w:rsidP="005B6531">
            <w:pPr>
              <w:shd w:val="clear" w:color="auto" w:fill="CCFFFF"/>
            </w:pPr>
            <w:r w:rsidRPr="00A12359">
              <w:t>ToArray()</w:t>
            </w:r>
          </w:p>
        </w:tc>
        <w:tc>
          <w:tcPr>
            <w:tcW w:w="6177" w:type="dxa"/>
            <w:tcBorders>
              <w:top w:val="single" w:sz="4" w:space="0" w:color="auto"/>
              <w:left w:val="single" w:sz="4" w:space="0" w:color="auto"/>
              <w:bottom w:val="single" w:sz="8" w:space="0" w:color="auto"/>
              <w:right w:val="outset" w:sz="6" w:space="0" w:color="ECE9D8"/>
            </w:tcBorders>
            <w:shd w:val="clear" w:color="auto" w:fill="auto"/>
          </w:tcPr>
          <w:p w:rsidR="001014EB" w:rsidRPr="00A12359" w:rsidRDefault="001014EB" w:rsidP="005B6531">
            <w:pPr>
              <w:shd w:val="clear" w:color="auto" w:fill="CCFFFF"/>
            </w:pPr>
            <w:r w:rsidRPr="00A12359">
              <w:t>ToArray()</w:t>
            </w:r>
            <w:r w:rsidRPr="00A12359">
              <w:rPr>
                <w:rFonts w:hint="eastAsia"/>
              </w:rPr>
              <w:t>方法返回一个包含队列元素的新数组</w:t>
            </w:r>
          </w:p>
        </w:tc>
      </w:tr>
    </w:tbl>
    <w:p w:rsidR="001014EB" w:rsidRPr="00D00AD1" w:rsidRDefault="001014EB" w:rsidP="005B6531">
      <w:pPr>
        <w:shd w:val="clear" w:color="auto" w:fill="CCFFFF"/>
        <w:ind w:firstLineChars="200" w:firstLine="420"/>
      </w:pPr>
      <w:r w:rsidRPr="00D00AD1">
        <w:t>在创建队列时，可以使用与</w:t>
      </w:r>
      <w:r w:rsidRPr="00D00AD1">
        <w:t>List&lt;T&gt;</w:t>
      </w:r>
      <w:r w:rsidRPr="00D00AD1">
        <w:t>类型类似的构造函数。默认的构造函数会创建一个空队列，也可以使用构造函数指定容量。在把元素添加到队列中时，容量会递增，包含</w:t>
      </w:r>
      <w:r w:rsidRPr="00D00AD1">
        <w:t>4</w:t>
      </w:r>
      <w:r w:rsidRPr="00D00AD1">
        <w:t>、</w:t>
      </w:r>
      <w:r w:rsidRPr="00D00AD1">
        <w:t>8</w:t>
      </w:r>
      <w:r w:rsidRPr="00D00AD1">
        <w:t>、</w:t>
      </w:r>
      <w:r w:rsidRPr="00D00AD1">
        <w:t>16</w:t>
      </w:r>
      <w:r w:rsidRPr="00D00AD1">
        <w:t>和</w:t>
      </w:r>
      <w:r w:rsidRPr="00D00AD1">
        <w:t>32</w:t>
      </w:r>
      <w:r w:rsidRPr="00D00AD1">
        <w:t>个元素。与</w:t>
      </w:r>
      <w:r w:rsidRPr="00D00AD1">
        <w:t>List&lt;T&gt;</w:t>
      </w:r>
      <w:r w:rsidRPr="00D00AD1">
        <w:t>类型类似，队列的容量也总是根据需要成倍增加。非泛型类</w:t>
      </w:r>
      <w:r w:rsidRPr="00D00AD1">
        <w:t>Queue</w:t>
      </w:r>
      <w:r w:rsidRPr="00D00AD1">
        <w:t>的默认构造函数与此不同，它会创建一个包含</w:t>
      </w:r>
      <w:r w:rsidRPr="00D00AD1">
        <w:t>32</w:t>
      </w:r>
      <w:r w:rsidRPr="00D00AD1">
        <w:t>项的空数组。使用构造函数的重载版本，还可以将执行了</w:t>
      </w:r>
      <w:r w:rsidRPr="00D00AD1">
        <w:t>IEnumerable&lt;T&gt;</w:t>
      </w:r>
      <w:r w:rsidRPr="00D00AD1">
        <w:t>接口的其他集合复制到队列中。</w:t>
      </w:r>
    </w:p>
    <w:p w:rsidR="001014EB" w:rsidRPr="00D00AD1" w:rsidRDefault="001014EB" w:rsidP="005B6531">
      <w:pPr>
        <w:shd w:val="clear" w:color="auto" w:fill="CCFFFF"/>
        <w:ind w:firstLineChars="200" w:firstLine="420"/>
      </w:pPr>
      <w:r w:rsidRPr="00D00AD1">
        <w:t>下面的文档管理应用程序示例演示了</w:t>
      </w:r>
      <w:r w:rsidRPr="00D00AD1">
        <w:t>Queue&lt;T&gt;</w:t>
      </w:r>
      <w:r w:rsidRPr="00D00AD1">
        <w:t>类的用法。使用一个线程将文档添加到队列中，用另一个线程从队列中读取文档，并处理它们。</w:t>
      </w:r>
    </w:p>
    <w:p w:rsidR="001014EB" w:rsidRPr="00D00AD1" w:rsidRDefault="001014EB" w:rsidP="005B6531">
      <w:pPr>
        <w:shd w:val="clear" w:color="auto" w:fill="CCFFFF"/>
        <w:ind w:firstLineChars="200" w:firstLine="420"/>
      </w:pPr>
      <w:r w:rsidRPr="00D00AD1">
        <w:t>存储在队列中的项是</w:t>
      </w:r>
      <w:r w:rsidRPr="00D00AD1">
        <w:t>Document</w:t>
      </w:r>
      <w:r w:rsidRPr="00D00AD1">
        <w:t>类型。</w:t>
      </w:r>
      <w:r w:rsidRPr="00D00AD1">
        <w:t>Document</w:t>
      </w:r>
      <w:r w:rsidRPr="00D00AD1">
        <w:t>类定义了标题和内容：</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public class Document</w:t>
            </w:r>
            <w:r w:rsidRPr="00D00AD1">
              <w:br/>
              <w:t>{</w:t>
            </w:r>
            <w:r w:rsidRPr="00D00AD1">
              <w:br/>
              <w:t>private string title;</w:t>
            </w:r>
            <w:r w:rsidRPr="00D00AD1">
              <w:br/>
              <w:t>public string Title</w:t>
            </w:r>
            <w:r w:rsidRPr="00D00AD1">
              <w:br/>
              <w:t>{</w:t>
            </w:r>
            <w:r w:rsidRPr="00D00AD1">
              <w:br/>
              <w:t>get</w:t>
            </w:r>
            <w:r w:rsidRPr="00D00AD1">
              <w:br/>
              <w:t>{</w:t>
            </w:r>
            <w:r w:rsidRPr="00D00AD1">
              <w:br/>
              <w:t>return title;</w:t>
            </w:r>
            <w:r w:rsidRPr="00D00AD1">
              <w:br/>
              <w:t>}</w:t>
            </w:r>
            <w:r w:rsidRPr="00D00AD1">
              <w:br/>
              <w:t>}</w:t>
            </w:r>
            <w:r w:rsidRPr="00D00AD1">
              <w:br/>
              <w:t>private string content;</w:t>
            </w:r>
            <w:r w:rsidRPr="00D00AD1">
              <w:br/>
              <w:t>public string Content</w:t>
            </w:r>
            <w:r w:rsidRPr="00D00AD1">
              <w:br/>
              <w:t>{</w:t>
            </w:r>
            <w:r w:rsidRPr="00D00AD1">
              <w:br/>
              <w:t>get</w:t>
            </w:r>
            <w:r w:rsidRPr="00D00AD1">
              <w:br/>
              <w:t>{</w:t>
            </w:r>
            <w:r w:rsidRPr="00D00AD1">
              <w:br/>
              <w:t>return content;</w:t>
            </w:r>
            <w:r w:rsidRPr="00D00AD1">
              <w:br/>
              <w:t>}</w:t>
            </w:r>
            <w:r w:rsidRPr="00D00AD1">
              <w:br/>
              <w:t>}</w:t>
            </w:r>
          </w:p>
          <w:p w:rsidR="001014EB" w:rsidRPr="00D00AD1" w:rsidRDefault="001014EB" w:rsidP="005B6531">
            <w:pPr>
              <w:shd w:val="clear" w:color="auto" w:fill="CCFFFF"/>
              <w:ind w:firstLineChars="200" w:firstLine="420"/>
            </w:pPr>
            <w:r w:rsidRPr="00D00AD1">
              <w:t>     public Document(string title, string content)</w:t>
            </w:r>
            <w:r w:rsidRPr="00D00AD1">
              <w:br/>
              <w:t>{</w:t>
            </w:r>
            <w:r w:rsidRPr="00D00AD1">
              <w:br/>
              <w:t>this.title = title;</w:t>
            </w:r>
            <w:r w:rsidRPr="00D00AD1">
              <w:br/>
              <w:t>this.content = content;</w:t>
            </w:r>
            <w:r w:rsidRPr="00D00AD1">
              <w:br/>
              <w:t>}</w:t>
            </w:r>
            <w:r w:rsidRPr="00D00AD1">
              <w:br/>
              <w:t>}</w:t>
            </w:r>
          </w:p>
        </w:tc>
      </w:tr>
    </w:tbl>
    <w:p w:rsidR="001014EB" w:rsidRPr="00D00AD1" w:rsidRDefault="001014EB" w:rsidP="005B6531">
      <w:pPr>
        <w:shd w:val="clear" w:color="auto" w:fill="CCFFFF"/>
        <w:ind w:firstLineChars="200" w:firstLine="420"/>
      </w:pPr>
      <w:r w:rsidRPr="00D00AD1">
        <w:t>DocumentManager</w:t>
      </w:r>
      <w:r w:rsidRPr="00D00AD1">
        <w:t>类是</w:t>
      </w:r>
      <w:r w:rsidRPr="00D00AD1">
        <w:t>Queue&lt;T&gt;</w:t>
      </w:r>
      <w:r w:rsidRPr="00D00AD1">
        <w:t>类外面的一层。</w:t>
      </w:r>
      <w:r w:rsidRPr="00D00AD1">
        <w:t>DocumentManager</w:t>
      </w:r>
      <w:r w:rsidRPr="00D00AD1">
        <w:t>类定义了如何处理文档：用</w:t>
      </w:r>
      <w:r w:rsidRPr="00D00AD1">
        <w:t>AddDocument()</w:t>
      </w:r>
      <w:r w:rsidRPr="00D00AD1">
        <w:t>方法将文档添加到队列中，用</w:t>
      </w:r>
      <w:r w:rsidRPr="00D00AD1">
        <w:t>GetDocument()</w:t>
      </w:r>
      <w:r w:rsidRPr="00D00AD1">
        <w:t>方法从队列中获得文档。</w:t>
      </w:r>
    </w:p>
    <w:p w:rsidR="001014EB" w:rsidRPr="00D00AD1" w:rsidRDefault="001014EB" w:rsidP="005B6531">
      <w:pPr>
        <w:shd w:val="clear" w:color="auto" w:fill="CCFFFF"/>
        <w:ind w:firstLineChars="200" w:firstLine="420"/>
      </w:pPr>
      <w:r w:rsidRPr="00D00AD1">
        <w:t>在</w:t>
      </w:r>
      <w:r w:rsidRPr="00D00AD1">
        <w:t>AddDocument()</w:t>
      </w:r>
      <w:r w:rsidRPr="00D00AD1">
        <w:t>方法中，用</w:t>
      </w:r>
      <w:r w:rsidRPr="00D00AD1">
        <w:t>Enqueue()</w:t>
      </w:r>
      <w:r w:rsidRPr="00D00AD1">
        <w:t>方法把文档添加到队列的尾部。在</w:t>
      </w:r>
      <w:r w:rsidRPr="00D00AD1">
        <w:t>GetDocument()</w:t>
      </w:r>
      <w:r w:rsidRPr="00D00AD1">
        <w:t>方法中，用</w:t>
      </w:r>
      <w:r w:rsidRPr="00D00AD1">
        <w:t>Dequeue()</w:t>
      </w:r>
      <w:r w:rsidRPr="00D00AD1">
        <w:t>方法从队列中读取第一个文档。多个线程可以同时访问</w:t>
      </w:r>
      <w:r w:rsidRPr="00D00AD1">
        <w:t>DocumentManager</w:t>
      </w:r>
      <w:r w:rsidRPr="00D00AD1">
        <w:t>，所以用</w:t>
      </w:r>
      <w:r w:rsidRPr="00D00AD1">
        <w:t>lock</w:t>
      </w:r>
      <w:r w:rsidRPr="00D00AD1">
        <w:t>语句锁定对队列的访问。</w:t>
      </w:r>
    </w:p>
    <w:p w:rsidR="001014EB" w:rsidRPr="00D00AD1" w:rsidRDefault="001014EB" w:rsidP="005B6531">
      <w:pPr>
        <w:shd w:val="clear" w:color="auto" w:fill="CCFFFF"/>
        <w:ind w:firstLineChars="200" w:firstLine="420"/>
      </w:pPr>
      <w:r w:rsidRPr="00D00AD1">
        <w:t>提示：</w:t>
      </w:r>
    </w:p>
    <w:p w:rsidR="001014EB" w:rsidRPr="00D00AD1" w:rsidRDefault="001014EB" w:rsidP="005B6531">
      <w:pPr>
        <w:shd w:val="clear" w:color="auto" w:fill="CCFFFF"/>
        <w:ind w:firstLineChars="200" w:firstLine="420"/>
      </w:pPr>
      <w:r w:rsidRPr="00D00AD1">
        <w:t>线程和</w:t>
      </w:r>
      <w:r w:rsidRPr="00D00AD1">
        <w:t>lock</w:t>
      </w:r>
      <w:r w:rsidRPr="00D00AD1">
        <w:t>语句参见第</w:t>
      </w:r>
      <w:r w:rsidRPr="00D00AD1">
        <w:t>19</w:t>
      </w:r>
      <w:r w:rsidRPr="00D00AD1">
        <w:t>章。</w:t>
      </w:r>
    </w:p>
    <w:p w:rsidR="001014EB" w:rsidRPr="00D00AD1" w:rsidRDefault="001014EB" w:rsidP="005B6531">
      <w:pPr>
        <w:shd w:val="clear" w:color="auto" w:fill="CCFFFF"/>
        <w:ind w:firstLineChars="200" w:firstLine="420"/>
      </w:pPr>
      <w:r w:rsidRPr="00D00AD1">
        <w:t>IsDocumentAvailable</w:t>
      </w:r>
      <w:r w:rsidRPr="00D00AD1">
        <w:t>是一个只读布尔属性，如果队列中还有文档，它就返回</w:t>
      </w:r>
      <w:r w:rsidRPr="00D00AD1">
        <w:t>true</w:t>
      </w:r>
      <w:r w:rsidRPr="00D00AD1">
        <w:t>，否则返回</w:t>
      </w:r>
      <w:r w:rsidRPr="00D00AD1">
        <w:t>false</w:t>
      </w:r>
      <w:r w:rsidRPr="00D00AD1">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lastRenderedPageBreak/>
              <w:t>public class DocumentManager</w:t>
            </w:r>
            <w:r w:rsidRPr="00D00AD1">
              <w:br/>
              <w:t>{</w:t>
            </w:r>
            <w:r w:rsidRPr="00D00AD1">
              <w:br/>
              <w:t>private readonly Queue&lt;Document&gt; documentQueue = new Queue&lt;Document&gt;;</w:t>
            </w:r>
          </w:p>
          <w:p w:rsidR="001014EB" w:rsidRPr="00D00AD1" w:rsidRDefault="001014EB" w:rsidP="005B6531">
            <w:pPr>
              <w:shd w:val="clear" w:color="auto" w:fill="CCFFFF"/>
              <w:ind w:firstLineChars="200" w:firstLine="420"/>
            </w:pPr>
            <w:r w:rsidRPr="00D00AD1">
              <w:t>   public void AddDocument(Document doc)</w:t>
            </w:r>
            <w:r w:rsidRPr="00D00AD1">
              <w:br/>
              <w:t>{</w:t>
            </w:r>
            <w:r w:rsidRPr="00D00AD1">
              <w:br/>
              <w:t>lock(this)</w:t>
            </w:r>
            <w:r w:rsidRPr="00D00AD1">
              <w:br/>
              <w:t>{</w:t>
            </w:r>
            <w:r w:rsidRPr="00D00AD1">
              <w:br/>
              <w:t>documentQueue.Enqueue(doc);</w:t>
            </w:r>
            <w:r w:rsidRPr="00D00AD1">
              <w:br/>
              <w:t>}</w:t>
            </w:r>
            <w:r w:rsidRPr="00D00AD1">
              <w:br/>
              <w:t>}</w:t>
            </w:r>
          </w:p>
          <w:p w:rsidR="001014EB" w:rsidRPr="00D00AD1" w:rsidRDefault="001014EB" w:rsidP="005B6531">
            <w:pPr>
              <w:shd w:val="clear" w:color="auto" w:fill="CCFFFF"/>
              <w:ind w:firstLineChars="200" w:firstLine="420"/>
            </w:pPr>
            <w:r w:rsidRPr="00D00AD1">
              <w:t>    public Document GetDocument()</w:t>
            </w:r>
            <w:r w:rsidRPr="00D00AD1">
              <w:br/>
              <w:t>{</w:t>
            </w:r>
            <w:r w:rsidRPr="00D00AD1">
              <w:br/>
              <w:t>Document doc = null;</w:t>
            </w:r>
            <w:r w:rsidRPr="00D00AD1">
              <w:br/>
              <w:t>lock(this)</w:t>
            </w:r>
            <w:r w:rsidRPr="00D00AD1">
              <w:br/>
              <w:t>{</w:t>
            </w:r>
            <w:r w:rsidRPr="00D00AD1">
              <w:br/>
              <w:t>doc = documentQueue.Dequeue();</w:t>
            </w:r>
            <w:r w:rsidRPr="00D00AD1">
              <w:br/>
              <w:t>}</w:t>
            </w:r>
            <w:r w:rsidRPr="00D00AD1">
              <w:br/>
              <w:t>return doc;</w:t>
            </w:r>
            <w:r w:rsidRPr="00D00AD1">
              <w:br/>
              <w:t>}</w:t>
            </w:r>
          </w:p>
          <w:p w:rsidR="001014EB" w:rsidRPr="00D00AD1" w:rsidRDefault="001014EB" w:rsidP="005B6531">
            <w:pPr>
              <w:shd w:val="clear" w:color="auto" w:fill="CCFFFF"/>
              <w:ind w:firstLineChars="200" w:firstLine="420"/>
            </w:pPr>
            <w:r w:rsidRPr="00D00AD1">
              <w:t>          public bool IsDocumentAvailable</w:t>
            </w:r>
            <w:r w:rsidRPr="00D00AD1">
              <w:br/>
              <w:t>{</w:t>
            </w:r>
            <w:r w:rsidRPr="00D00AD1">
              <w:br/>
              <w:t>get</w:t>
            </w:r>
            <w:r w:rsidRPr="00D00AD1">
              <w:br/>
              <w:t>{</w:t>
            </w:r>
            <w:r w:rsidRPr="00D00AD1">
              <w:br/>
              <w:t>return documentQueue.Count &gt; 0;</w:t>
            </w:r>
            <w:r w:rsidRPr="00D00AD1">
              <w:br/>
              <w:t>}</w:t>
            </w:r>
            <w:r w:rsidRPr="00D00AD1">
              <w:br/>
              <w:t>}</w:t>
            </w:r>
            <w:r w:rsidRPr="00D00AD1">
              <w:br/>
              <w:t>}</w:t>
            </w:r>
          </w:p>
        </w:tc>
      </w:tr>
    </w:tbl>
    <w:p w:rsidR="001014EB" w:rsidRPr="00D00AD1" w:rsidRDefault="001014EB" w:rsidP="005B6531">
      <w:pPr>
        <w:shd w:val="clear" w:color="auto" w:fill="CCFFFF"/>
        <w:ind w:firstLineChars="200" w:firstLine="420"/>
      </w:pPr>
      <w:r w:rsidRPr="00D00AD1">
        <w:t>类</w:t>
      </w:r>
      <w:r w:rsidRPr="00D00AD1">
        <w:t>ProcessDocuments</w:t>
      </w:r>
      <w:r w:rsidRPr="00D00AD1">
        <w:t>在一个单独的线程中处理队列中的文档。能从外部访问的唯一方法是</w:t>
      </w:r>
      <w:r w:rsidRPr="00D00AD1">
        <w:t>Start()</w:t>
      </w:r>
      <w:r w:rsidRPr="00D00AD1">
        <w:t>。在</w:t>
      </w:r>
      <w:r w:rsidRPr="00D00AD1">
        <w:t>Start()</w:t>
      </w:r>
      <w:r w:rsidRPr="00D00AD1">
        <w:t>方法中，实例化了一个新线程。创建一个</w:t>
      </w:r>
      <w:r w:rsidRPr="00D00AD1">
        <w:t>ProcessDocuments</w:t>
      </w:r>
      <w:r w:rsidRPr="00D00AD1">
        <w:t>对象，来启动线程，定义</w:t>
      </w:r>
      <w:r w:rsidRPr="00D00AD1">
        <w:t>Run()</w:t>
      </w:r>
      <w:r w:rsidRPr="00D00AD1">
        <w:t>方法作为线程的启动方法。</w:t>
      </w:r>
      <w:r w:rsidRPr="00D00AD1">
        <w:t>ThreadStart</w:t>
      </w:r>
      <w:r w:rsidRPr="00D00AD1">
        <w:t>是一个委托，它引用了由线程启动的方法。在创建</w:t>
      </w:r>
      <w:r w:rsidRPr="00D00AD1">
        <w:t>Thread</w:t>
      </w:r>
      <w:r w:rsidRPr="00D00AD1">
        <w:t>对象后，就调用</w:t>
      </w:r>
      <w:r w:rsidRPr="00D00AD1">
        <w:t>Thread.Start()</w:t>
      </w:r>
      <w:r w:rsidRPr="00D00AD1">
        <w:t>方法来启动线程。</w:t>
      </w:r>
    </w:p>
    <w:p w:rsidR="001014EB" w:rsidRPr="00D00AD1" w:rsidRDefault="001014EB" w:rsidP="005B6531">
      <w:pPr>
        <w:shd w:val="clear" w:color="auto" w:fill="CCFFFF"/>
        <w:ind w:firstLineChars="200" w:firstLine="420"/>
      </w:pPr>
      <w:r w:rsidRPr="00D00AD1">
        <w:t>使用</w:t>
      </w:r>
      <w:r w:rsidRPr="00D00AD1">
        <w:t>ProcessDocuments</w:t>
      </w:r>
      <w:r w:rsidRPr="00D00AD1">
        <w:t>类的</w:t>
      </w:r>
      <w:r w:rsidRPr="00D00AD1">
        <w:t>Run()</w:t>
      </w:r>
      <w:r w:rsidRPr="00D00AD1">
        <w:t>方法定义一个无限循环。在这个循环中，使用属性</w:t>
      </w:r>
      <w:r w:rsidRPr="00D00AD1">
        <w:t>IsDocumentAvailable</w:t>
      </w:r>
      <w:r w:rsidRPr="00D00AD1">
        <w:t>确定队列中是否还有文档。如果还有，就从</w:t>
      </w:r>
      <w:r w:rsidRPr="00D00AD1">
        <w:t>DocumentManager</w:t>
      </w:r>
      <w:r w:rsidRPr="00D00AD1">
        <w:t>中提取文档并处理。这里的处理仅是把信息写入控制台。在真正的应用程序中，文档可以写入文件、数据库，或通过网络发送。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   public class ProcessDocuments</w:t>
            </w:r>
            <w:r w:rsidRPr="00D00AD1">
              <w:br/>
              <w:t>{</w:t>
            </w:r>
            <w:r w:rsidRPr="00D00AD1">
              <w:br/>
              <w:t>public static void Start(DocumentManager dm)</w:t>
            </w:r>
            <w:r w:rsidRPr="00D00AD1">
              <w:br/>
              <w:t>{</w:t>
            </w:r>
            <w:r w:rsidRPr="00D00AD1">
              <w:br/>
              <w:t>new Thread(new ProcessDocuments(dm).Run).Start();</w:t>
            </w:r>
            <w:r w:rsidRPr="00D00AD1">
              <w:br/>
              <w:t>}</w:t>
            </w:r>
          </w:p>
          <w:p w:rsidR="001014EB" w:rsidRPr="00D00AD1" w:rsidRDefault="001014EB" w:rsidP="005B6531">
            <w:pPr>
              <w:shd w:val="clear" w:color="auto" w:fill="CCFFFF"/>
              <w:ind w:firstLineChars="200" w:firstLine="420"/>
            </w:pPr>
            <w:r w:rsidRPr="00D00AD1">
              <w:t>      protected ProcessDocuments(DocumentManager dm)</w:t>
            </w:r>
            <w:r w:rsidRPr="00D00AD1">
              <w:br/>
              <w:t>{</w:t>
            </w:r>
            <w:r w:rsidRPr="00D00AD1">
              <w:br/>
              <w:t>documentManager = dm;</w:t>
            </w:r>
            <w:r w:rsidRPr="00D00AD1">
              <w:br/>
              <w:t>}</w:t>
            </w:r>
          </w:p>
          <w:p w:rsidR="001014EB" w:rsidRPr="00D00AD1" w:rsidRDefault="001014EB" w:rsidP="005B6531">
            <w:pPr>
              <w:shd w:val="clear" w:color="auto" w:fill="CCFFFF"/>
              <w:ind w:firstLineChars="200" w:firstLine="420"/>
            </w:pPr>
            <w:r w:rsidRPr="00D00AD1">
              <w:lastRenderedPageBreak/>
              <w:t>      private DocumentManager documentManager;</w:t>
            </w:r>
          </w:p>
          <w:p w:rsidR="001014EB" w:rsidRPr="00D00AD1" w:rsidRDefault="001014EB" w:rsidP="005B6531">
            <w:pPr>
              <w:shd w:val="clear" w:color="auto" w:fill="CCFFFF"/>
              <w:ind w:firstLineChars="200" w:firstLine="420"/>
            </w:pPr>
            <w:r w:rsidRPr="00D00AD1">
              <w:t>      protected void Run()</w:t>
            </w:r>
            <w:r w:rsidRPr="00D00AD1">
              <w:br/>
              <w:t>{</w:t>
            </w:r>
            <w:r w:rsidRPr="00D00AD1">
              <w:br/>
              <w:t>while (true)</w:t>
            </w:r>
            <w:r w:rsidRPr="00D00AD1">
              <w:br/>
              <w:t>{</w:t>
            </w:r>
            <w:r w:rsidRPr="00D00AD1">
              <w:br/>
              <w:t>if (documentManager.IsDocumentAvailable)</w:t>
            </w:r>
            <w:r w:rsidRPr="00D00AD1">
              <w:br/>
              <w:t>{</w:t>
            </w:r>
            <w:r w:rsidRPr="00D00AD1">
              <w:br/>
              <w:t>Document doc = documentManager.GetDocument();</w:t>
            </w:r>
            <w:r w:rsidRPr="00D00AD1">
              <w:br/>
              <w:t>Console.WriteLine("Processing document {0}", doc.Title);</w:t>
            </w:r>
            <w:r w:rsidRPr="00D00AD1">
              <w:br/>
              <w:t>}</w:t>
            </w:r>
            <w:r w:rsidRPr="00D00AD1">
              <w:br/>
              <w:t>Thread.Sleep(new Random().Next(20));</w:t>
            </w:r>
            <w:r w:rsidRPr="00D00AD1">
              <w:br/>
              <w:t>}</w:t>
            </w:r>
            <w:r w:rsidRPr="00D00AD1">
              <w:br/>
              <w:t>}</w:t>
            </w:r>
            <w:r w:rsidRPr="00D00AD1">
              <w:br/>
              <w:t>}</w:t>
            </w:r>
          </w:p>
        </w:tc>
      </w:tr>
    </w:tbl>
    <w:p w:rsidR="001014EB" w:rsidRPr="00D00AD1" w:rsidRDefault="001014EB" w:rsidP="005B6531">
      <w:pPr>
        <w:shd w:val="clear" w:color="auto" w:fill="CCFFFF"/>
        <w:ind w:firstLineChars="200" w:firstLine="420"/>
      </w:pPr>
      <w:r w:rsidRPr="00D00AD1">
        <w:lastRenderedPageBreak/>
        <w:t>在应用程序的</w:t>
      </w:r>
      <w:r w:rsidRPr="00D00AD1">
        <w:t>Main()</w:t>
      </w:r>
      <w:r w:rsidRPr="00D00AD1">
        <w:t>方法中，实例化一个</w:t>
      </w:r>
      <w:r w:rsidRPr="00D00AD1">
        <w:t>DocumentManager</w:t>
      </w:r>
      <w:r w:rsidRPr="00D00AD1">
        <w:t>对象，启动文档处理线程。接着创建</w:t>
      </w:r>
      <w:r w:rsidRPr="00D00AD1">
        <w:t>1000</w:t>
      </w:r>
      <w:r w:rsidRPr="00D00AD1">
        <w:t>个文档，并添加到</w:t>
      </w:r>
      <w:r w:rsidRPr="00D00AD1">
        <w:t>DocumentManager</w:t>
      </w:r>
      <w:r w:rsidRPr="00D00AD1">
        <w:t>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   class Program</w:t>
            </w:r>
            <w:r w:rsidRPr="00D00AD1">
              <w:br/>
              <w:t>{</w:t>
            </w:r>
            <w:r w:rsidRPr="00D00AD1">
              <w:br/>
              <w:t xml:space="preserve">static void </w:t>
            </w:r>
            <w:smartTag w:uri="urn:schemas-microsoft-com:office:smarttags" w:element="place">
              <w:r w:rsidRPr="00D00AD1">
                <w:t>Main</w:t>
              </w:r>
            </w:smartTag>
            <w:r w:rsidRPr="00D00AD1">
              <w:br/>
              <w:t>{</w:t>
            </w:r>
            <w:r w:rsidRPr="00D00AD1">
              <w:br/>
              <w:t>DocumentManager dm = new DocumentManager();</w:t>
            </w:r>
          </w:p>
          <w:p w:rsidR="001014EB" w:rsidRPr="00D00AD1" w:rsidRDefault="001014EB" w:rsidP="005B6531">
            <w:pPr>
              <w:shd w:val="clear" w:color="auto" w:fill="CCFFFF"/>
              <w:ind w:firstLineChars="200" w:firstLine="420"/>
            </w:pPr>
            <w:r w:rsidRPr="00D00AD1">
              <w:t>         ProcessDocuments.Start(dm);</w:t>
            </w:r>
          </w:p>
          <w:p w:rsidR="001014EB" w:rsidRPr="00D00AD1" w:rsidRDefault="001014EB" w:rsidP="005B6531">
            <w:pPr>
              <w:shd w:val="clear" w:color="auto" w:fill="CCFFFF"/>
              <w:ind w:firstLineChars="200" w:firstLine="420"/>
            </w:pPr>
            <w:r w:rsidRPr="00D00AD1">
              <w:t>         // Create documents and add them to the DocumentManager</w:t>
            </w:r>
            <w:r w:rsidRPr="00D00AD1">
              <w:br/>
              <w:t>for (int i = 0; i &lt; 1000; i++)</w:t>
            </w:r>
            <w:r w:rsidRPr="00D00AD1">
              <w:br/>
              <w:t>{</w:t>
            </w:r>
            <w:r w:rsidRPr="00D00AD1">
              <w:br/>
              <w:t>Document doc = new Document("Doc " + i.ToString(), "content");</w:t>
            </w:r>
            <w:r w:rsidRPr="00D00AD1">
              <w:br/>
              <w:t>dm.AddDocument(doc);</w:t>
            </w:r>
            <w:r w:rsidRPr="00D00AD1">
              <w:br/>
              <w:t>Console.WriteLine("added document {0}", doc.Title);</w:t>
            </w:r>
            <w:r w:rsidRPr="00D00AD1">
              <w:br/>
              <w:t>Thread.Sleep(new Random().Next(20));</w:t>
            </w:r>
            <w:r w:rsidRPr="00D00AD1">
              <w:br/>
              <w:t>}</w:t>
            </w:r>
            <w:r w:rsidRPr="00D00AD1">
              <w:br/>
              <w:t>}</w:t>
            </w:r>
            <w:r w:rsidRPr="00D00AD1">
              <w:br/>
              <w:t>}</w:t>
            </w:r>
          </w:p>
        </w:tc>
      </w:tr>
    </w:tbl>
    <w:p w:rsidR="001014EB" w:rsidRPr="00D00AD1" w:rsidRDefault="001014EB" w:rsidP="005B6531">
      <w:pPr>
        <w:shd w:val="clear" w:color="auto" w:fill="CCFFFF"/>
        <w:ind w:firstLineChars="200" w:firstLine="420"/>
      </w:pPr>
      <w:r w:rsidRPr="00D00AD1">
        <w:t>在启动应用程序时，会在队列中添加和删除文档，输出如下所示：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Added document Doc 279</w:t>
            </w:r>
            <w:r w:rsidRPr="00D00AD1">
              <w:br/>
              <w:t>Processing document Doc 236</w:t>
            </w:r>
            <w:r w:rsidRPr="00D00AD1">
              <w:br/>
              <w:t>Added document Doc 280</w:t>
            </w:r>
            <w:r w:rsidRPr="00D00AD1">
              <w:br/>
              <w:t>Processing document Doc 237</w:t>
            </w:r>
            <w:r w:rsidRPr="00D00AD1">
              <w:br/>
              <w:t>Added document Doc 281</w:t>
            </w:r>
            <w:r w:rsidRPr="00D00AD1">
              <w:br/>
              <w:t>Processing document Doc 238</w:t>
            </w:r>
            <w:r w:rsidRPr="00D00AD1">
              <w:br/>
              <w:t>Processing document Doc 239</w:t>
            </w:r>
            <w:r w:rsidRPr="00D00AD1">
              <w:br/>
              <w:t>Processing document Doc 240</w:t>
            </w:r>
            <w:r w:rsidRPr="00D00AD1">
              <w:br/>
              <w:t>Processing document Doc 241</w:t>
            </w:r>
            <w:r w:rsidRPr="00D00AD1">
              <w:br/>
              <w:t>Added document Doc 282</w:t>
            </w:r>
            <w:r w:rsidRPr="00D00AD1">
              <w:br/>
              <w:t>Processing document Doc 242</w:t>
            </w:r>
            <w:r w:rsidRPr="00D00AD1">
              <w:br/>
            </w:r>
            <w:r w:rsidRPr="00D00AD1">
              <w:lastRenderedPageBreak/>
              <w:t>Added document Doc 283</w:t>
            </w:r>
            <w:r w:rsidRPr="00D00AD1">
              <w:br/>
              <w:t>Processing document Doc 243</w:t>
            </w:r>
          </w:p>
        </w:tc>
      </w:tr>
    </w:tbl>
    <w:p w:rsidR="001014EB" w:rsidRPr="00D00AD1" w:rsidRDefault="001014EB" w:rsidP="005B6531">
      <w:pPr>
        <w:shd w:val="clear" w:color="auto" w:fill="CCFFFF"/>
        <w:ind w:firstLineChars="200" w:firstLine="420"/>
      </w:pPr>
      <w:r w:rsidRPr="00D00AD1">
        <w:lastRenderedPageBreak/>
        <w:t>完成示例应用程序中描述的任务的真实程序可以处理用</w:t>
      </w:r>
      <w:r w:rsidRPr="00D00AD1">
        <w:t>Web</w:t>
      </w:r>
      <w:r w:rsidRPr="00D00AD1">
        <w:t>服务接收到的文档。</w:t>
      </w:r>
    </w:p>
    <w:p w:rsidR="001014EB" w:rsidRPr="00D00AD1" w:rsidRDefault="001014EB" w:rsidP="005B6531">
      <w:pPr>
        <w:pStyle w:val="2"/>
        <w:shd w:val="clear" w:color="auto" w:fill="CCFFFF"/>
      </w:pPr>
      <w:bookmarkStart w:id="209" w:name="_Toc262062970"/>
      <w:r w:rsidRPr="00D00AD1">
        <w:t xml:space="preserve">10.4  </w:t>
      </w:r>
      <w:r w:rsidRPr="00D00AD1">
        <w:t>栈</w:t>
      </w:r>
      <w:bookmarkEnd w:id="209"/>
    </w:p>
    <w:p w:rsidR="001014EB" w:rsidRPr="00D00AD1" w:rsidRDefault="001014EB" w:rsidP="005B6531">
      <w:pPr>
        <w:shd w:val="clear" w:color="auto" w:fill="CCFFFF"/>
        <w:ind w:firstLineChars="200" w:firstLine="420"/>
      </w:pPr>
      <w:r w:rsidRPr="00D00AD1">
        <w:t>栈是与队列非常类似的另一个容器，只是要使用不同的方法访问栈。最后添加到栈中的元素会最先读取。栈是一个后进先出</w:t>
      </w:r>
      <w:r w:rsidRPr="00D00AD1">
        <w:t>(LIFO)</w:t>
      </w:r>
      <w:r w:rsidRPr="00D00AD1">
        <w:t>容器。</w:t>
      </w:r>
    </w:p>
    <w:p w:rsidR="001014EB" w:rsidRPr="00D00AD1" w:rsidRDefault="001014EB" w:rsidP="005B6531">
      <w:pPr>
        <w:shd w:val="clear" w:color="auto" w:fill="CCFFFF"/>
        <w:ind w:firstLineChars="200" w:firstLine="420"/>
      </w:pPr>
      <w:r w:rsidRPr="00D00AD1">
        <w:t>图</w:t>
      </w:r>
      <w:r w:rsidRPr="00D00AD1">
        <w:t>10-2</w:t>
      </w:r>
      <w:r w:rsidRPr="00D00AD1">
        <w:t>表示一个栈，用</w:t>
      </w:r>
      <w:r w:rsidRPr="00D00AD1">
        <w:t>Push()</w:t>
      </w:r>
      <w:r w:rsidRPr="00D00AD1">
        <w:t>方法在栈中添加元素，用</w:t>
      </w:r>
      <w:r w:rsidRPr="00D00AD1">
        <w:t>Pop()</w:t>
      </w:r>
      <w:r w:rsidRPr="00D00AD1">
        <w:t>方法获取最近添加的元素。</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813"/>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00AD1" w:rsidRDefault="001014EB" w:rsidP="005B6531">
            <w:pPr>
              <w:shd w:val="clear" w:color="auto" w:fill="CCFFFF"/>
              <w:ind w:firstLineChars="200" w:firstLine="420"/>
            </w:pPr>
            <w:r w:rsidRPr="00D00AD1">
              <w:t> </w:t>
            </w:r>
            <w:hyperlink r:id="rId43" w:tgtFrame="_blank" w:history="1"/>
          </w:p>
        </w:tc>
      </w:tr>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00AD1" w:rsidRDefault="001014EB" w:rsidP="005B6531">
            <w:pPr>
              <w:shd w:val="clear" w:color="auto" w:fill="CCFFFF"/>
              <w:jc w:val="center"/>
            </w:pPr>
            <w:r w:rsidRPr="00D00AD1">
              <w:t>图</w:t>
            </w:r>
            <w:r w:rsidRPr="00D00AD1">
              <w:t>  10-2</w:t>
            </w:r>
          </w:p>
        </w:tc>
      </w:tr>
    </w:tbl>
    <w:p w:rsidR="001014EB" w:rsidRPr="00D00AD1" w:rsidRDefault="001014EB" w:rsidP="005B6531">
      <w:pPr>
        <w:shd w:val="clear" w:color="auto" w:fill="CCFFFF"/>
        <w:ind w:firstLineChars="200" w:firstLine="420"/>
      </w:pPr>
      <w:r w:rsidRPr="00D00AD1">
        <w:t>与</w:t>
      </w:r>
      <w:r w:rsidRPr="00D00AD1">
        <w:t>Queue</w:t>
      </w:r>
      <w:r w:rsidRPr="00D00AD1">
        <w:t>类相同，非泛型类</w:t>
      </w:r>
      <w:r w:rsidRPr="00D00AD1">
        <w:t>Statck</w:t>
      </w:r>
      <w:r w:rsidRPr="00D00AD1">
        <w:t>也执行了</w:t>
      </w:r>
      <w:r w:rsidRPr="00D00AD1">
        <w:t>ICollection</w:t>
      </w:r>
      <w:r w:rsidRPr="00D00AD1">
        <w:t>、</w:t>
      </w:r>
      <w:r w:rsidRPr="00D00AD1">
        <w:t>IEnumerable</w:t>
      </w:r>
      <w:r w:rsidRPr="00D00AD1">
        <w:t>和</w:t>
      </w:r>
      <w:r w:rsidRPr="00D00AD1">
        <w:t>ICloneable</w:t>
      </w:r>
      <w:r w:rsidRPr="00D00AD1">
        <w:t>接口；泛型类</w:t>
      </w:r>
      <w:r w:rsidRPr="00D00AD1">
        <w:t>Statck&lt;T&gt;</w:t>
      </w:r>
      <w:r w:rsidRPr="00D00AD1">
        <w:t>实现了</w:t>
      </w:r>
      <w:r w:rsidRPr="00D00AD1">
        <w:t>IEnumerable&lt;T&gt;</w:t>
      </w:r>
      <w:r w:rsidRPr="00D00AD1">
        <w:t>、</w:t>
      </w:r>
      <w:r w:rsidRPr="00D00AD1">
        <w:t>ICollection</w:t>
      </w:r>
      <w:r w:rsidRPr="00D00AD1">
        <w:t>和</w:t>
      </w:r>
      <w:r w:rsidRPr="00D00AD1">
        <w:t>IEnumerable</w:t>
      </w:r>
      <w:r w:rsidRPr="00D00AD1">
        <w:t>接口。</w:t>
      </w:r>
    </w:p>
    <w:p w:rsidR="001014EB" w:rsidRPr="00D00AD1" w:rsidRDefault="001014EB" w:rsidP="005B6531">
      <w:pPr>
        <w:shd w:val="clear" w:color="auto" w:fill="CCFFFF"/>
        <w:ind w:firstLineChars="200" w:firstLine="420"/>
      </w:pPr>
      <w:r w:rsidRPr="00D00AD1">
        <w:t>Statck</w:t>
      </w:r>
      <w:r w:rsidRPr="00D00AD1">
        <w:t>和</w:t>
      </w:r>
      <w:r w:rsidRPr="00D00AD1">
        <w:t>Statck&lt;T&gt;</w:t>
      </w:r>
      <w:r w:rsidRPr="00D00AD1">
        <w:t>类的成员如表</w:t>
      </w:r>
      <w:r w:rsidRPr="00D00AD1">
        <w:t>10-4</w:t>
      </w:r>
      <w:r w:rsidRPr="00D00AD1">
        <w:t>所示。</w:t>
      </w:r>
    </w:p>
    <w:p w:rsidR="001014EB" w:rsidRPr="00D00AD1" w:rsidRDefault="001014EB" w:rsidP="005B6531">
      <w:pPr>
        <w:shd w:val="clear" w:color="auto" w:fill="CCFFFF"/>
        <w:jc w:val="center"/>
      </w:pPr>
      <w:r w:rsidRPr="00D00AD1">
        <w:t>表</w:t>
      </w:r>
      <w:r w:rsidRPr="00D00AD1">
        <w:t>  10-4</w:t>
      </w:r>
    </w:p>
    <w:tbl>
      <w:tblPr>
        <w:tblW w:w="0" w:type="auto"/>
        <w:jc w:val="center"/>
        <w:tblInd w:w="69" w:type="dxa"/>
        <w:tblBorders>
          <w:top w:val="single" w:sz="8" w:space="0" w:color="auto"/>
          <w:bottom w:val="single" w:sz="8" w:space="0" w:color="auto"/>
          <w:insideH w:val="single" w:sz="4" w:space="0" w:color="auto"/>
          <w:insideV w:val="single" w:sz="4" w:space="0" w:color="auto"/>
        </w:tblBorders>
        <w:tblLayout w:type="fixed"/>
        <w:tblCellMar>
          <w:left w:w="198" w:type="dxa"/>
          <w:right w:w="198" w:type="dxa"/>
        </w:tblCellMar>
        <w:tblLook w:val="0000"/>
      </w:tblPr>
      <w:tblGrid>
        <w:gridCol w:w="3010"/>
        <w:gridCol w:w="5255"/>
      </w:tblGrid>
      <w:tr w:rsidR="001014EB" w:rsidRPr="00A12359">
        <w:trPr>
          <w:jc w:val="center"/>
        </w:trPr>
        <w:tc>
          <w:tcPr>
            <w:tcW w:w="3010" w:type="dxa"/>
            <w:tcBorders>
              <w:top w:val="single" w:sz="8"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Statck</w:t>
            </w:r>
            <w:r w:rsidRPr="00A12359">
              <w:rPr>
                <w:rFonts w:hint="eastAsia"/>
              </w:rPr>
              <w:t>和</w:t>
            </w:r>
            <w:r w:rsidRPr="00A12359">
              <w:t>Statck&lt;T&gt;</w:t>
            </w:r>
            <w:r w:rsidRPr="00A12359">
              <w:rPr>
                <w:rFonts w:hint="eastAsia"/>
              </w:rPr>
              <w:t>类的成员</w:t>
            </w:r>
          </w:p>
        </w:tc>
        <w:tc>
          <w:tcPr>
            <w:tcW w:w="5255" w:type="dxa"/>
            <w:tcBorders>
              <w:top w:val="single" w:sz="8"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说</w:t>
            </w:r>
            <w:r w:rsidRPr="00A12359">
              <w:t xml:space="preserve">    </w:t>
            </w:r>
            <w:r w:rsidRPr="00A12359">
              <w:rPr>
                <w:rFonts w:hint="eastAsia"/>
              </w:rPr>
              <w:t>明</w:t>
            </w:r>
          </w:p>
        </w:tc>
      </w:tr>
      <w:tr w:rsidR="001014EB" w:rsidRPr="00A12359">
        <w:trPr>
          <w:jc w:val="center"/>
        </w:trPr>
        <w:tc>
          <w:tcPr>
            <w:tcW w:w="3010"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Push()</w:t>
            </w:r>
          </w:p>
        </w:tc>
        <w:tc>
          <w:tcPr>
            <w:tcW w:w="5255"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在栈顶添加一个元素</w:t>
            </w:r>
          </w:p>
        </w:tc>
      </w:tr>
      <w:tr w:rsidR="001014EB" w:rsidRPr="00A12359">
        <w:trPr>
          <w:jc w:val="center"/>
        </w:trPr>
        <w:tc>
          <w:tcPr>
            <w:tcW w:w="3010"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Pop()</w:t>
            </w:r>
          </w:p>
        </w:tc>
        <w:tc>
          <w:tcPr>
            <w:tcW w:w="5255"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从栈顶删除一个元素，并返回该元素。如果栈是空的，就抛出</w:t>
            </w:r>
            <w:r w:rsidRPr="00A12359">
              <w:t>InvalidOperationException</w:t>
            </w:r>
            <w:r w:rsidRPr="00A12359">
              <w:rPr>
                <w:rFonts w:hint="eastAsia"/>
              </w:rPr>
              <w:t>异常</w:t>
            </w:r>
          </w:p>
        </w:tc>
      </w:tr>
      <w:tr w:rsidR="001014EB" w:rsidRPr="00A12359">
        <w:trPr>
          <w:jc w:val="center"/>
        </w:trPr>
        <w:tc>
          <w:tcPr>
            <w:tcW w:w="3010" w:type="dxa"/>
            <w:tcBorders>
              <w:top w:val="single" w:sz="4" w:space="0" w:color="auto"/>
              <w:left w:val="outset" w:sz="6" w:space="0" w:color="ECE9D8"/>
              <w:bottom w:val="single" w:sz="8" w:space="0" w:color="auto"/>
              <w:right w:val="single" w:sz="4" w:space="0" w:color="auto"/>
            </w:tcBorders>
            <w:shd w:val="clear" w:color="auto" w:fill="auto"/>
            <w:vAlign w:val="center"/>
          </w:tcPr>
          <w:p w:rsidR="001014EB" w:rsidRPr="00A12359" w:rsidRDefault="001014EB" w:rsidP="005B6531">
            <w:pPr>
              <w:shd w:val="clear" w:color="auto" w:fill="CCFFFF"/>
            </w:pPr>
            <w:r w:rsidRPr="00A12359">
              <w:t>Peek()</w:t>
            </w:r>
          </w:p>
        </w:tc>
        <w:tc>
          <w:tcPr>
            <w:tcW w:w="5255" w:type="dxa"/>
            <w:tcBorders>
              <w:top w:val="single" w:sz="4" w:space="0" w:color="auto"/>
              <w:left w:val="single" w:sz="4" w:space="0" w:color="auto"/>
              <w:bottom w:val="single" w:sz="8"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返回栈顶元素，但不删除它</w:t>
            </w:r>
          </w:p>
        </w:tc>
      </w:tr>
      <w:tr w:rsidR="001014EB" w:rsidRPr="00A12359">
        <w:trPr>
          <w:jc w:val="center"/>
        </w:trPr>
        <w:tc>
          <w:tcPr>
            <w:tcW w:w="3010" w:type="dxa"/>
            <w:tcBorders>
              <w:top w:val="single" w:sz="4" w:space="0" w:color="auto"/>
              <w:left w:val="outset" w:sz="6" w:space="0" w:color="ECE9D8"/>
              <w:bottom w:val="single" w:sz="8" w:space="0" w:color="auto"/>
              <w:right w:val="single" w:sz="4" w:space="0" w:color="auto"/>
            </w:tcBorders>
            <w:shd w:val="clear" w:color="auto" w:fill="auto"/>
            <w:vAlign w:val="center"/>
          </w:tcPr>
          <w:p w:rsidR="001014EB" w:rsidRPr="00A12359" w:rsidRDefault="001014EB" w:rsidP="005B6531">
            <w:pPr>
              <w:shd w:val="clear" w:color="auto" w:fill="CCFFFF"/>
            </w:pPr>
            <w:r w:rsidRPr="00A12359">
              <w:t>Count</w:t>
            </w:r>
          </w:p>
        </w:tc>
        <w:tc>
          <w:tcPr>
            <w:tcW w:w="5255" w:type="dxa"/>
            <w:tcBorders>
              <w:top w:val="single" w:sz="4" w:space="0" w:color="auto"/>
              <w:left w:val="single" w:sz="4" w:space="0" w:color="auto"/>
              <w:bottom w:val="single" w:sz="8"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返回栈中的元素个数</w:t>
            </w:r>
          </w:p>
        </w:tc>
      </w:tr>
      <w:tr w:rsidR="001014EB" w:rsidRPr="00A12359">
        <w:trPr>
          <w:jc w:val="center"/>
        </w:trPr>
        <w:tc>
          <w:tcPr>
            <w:tcW w:w="3010" w:type="dxa"/>
            <w:tcBorders>
              <w:top w:val="single" w:sz="4" w:space="0" w:color="auto"/>
              <w:left w:val="outset" w:sz="6" w:space="0" w:color="ECE9D8"/>
              <w:bottom w:val="single" w:sz="8" w:space="0" w:color="auto"/>
              <w:right w:val="single" w:sz="4" w:space="0" w:color="auto"/>
            </w:tcBorders>
            <w:shd w:val="clear" w:color="auto" w:fill="auto"/>
            <w:vAlign w:val="center"/>
          </w:tcPr>
          <w:p w:rsidR="001014EB" w:rsidRPr="00A12359" w:rsidRDefault="001014EB" w:rsidP="005B6531">
            <w:pPr>
              <w:shd w:val="clear" w:color="auto" w:fill="CCFFFF"/>
            </w:pPr>
            <w:r w:rsidRPr="00A12359">
              <w:t>Contains()</w:t>
            </w:r>
          </w:p>
        </w:tc>
        <w:tc>
          <w:tcPr>
            <w:tcW w:w="5255" w:type="dxa"/>
            <w:tcBorders>
              <w:top w:val="single" w:sz="4" w:space="0" w:color="auto"/>
              <w:left w:val="single" w:sz="4" w:space="0" w:color="auto"/>
              <w:bottom w:val="single" w:sz="8"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确定某个元素是否在栈中，如果是，就返回</w:t>
            </w:r>
            <w:r w:rsidRPr="00A12359">
              <w:t>true</w:t>
            </w:r>
          </w:p>
        </w:tc>
      </w:tr>
      <w:tr w:rsidR="001014EB" w:rsidRPr="00A12359">
        <w:trPr>
          <w:jc w:val="center"/>
        </w:trPr>
        <w:tc>
          <w:tcPr>
            <w:tcW w:w="3010" w:type="dxa"/>
            <w:tcBorders>
              <w:top w:val="single" w:sz="4" w:space="0" w:color="auto"/>
              <w:left w:val="outset" w:sz="6" w:space="0" w:color="ECE9D8"/>
              <w:bottom w:val="single" w:sz="8" w:space="0" w:color="auto"/>
              <w:right w:val="single" w:sz="4" w:space="0" w:color="auto"/>
            </w:tcBorders>
            <w:shd w:val="clear" w:color="auto" w:fill="auto"/>
            <w:vAlign w:val="center"/>
          </w:tcPr>
          <w:p w:rsidR="001014EB" w:rsidRPr="00A12359" w:rsidRDefault="001014EB" w:rsidP="005B6531">
            <w:pPr>
              <w:shd w:val="clear" w:color="auto" w:fill="CCFFFF"/>
            </w:pPr>
            <w:r w:rsidRPr="00A12359">
              <w:t>CopyTo()</w:t>
            </w:r>
          </w:p>
        </w:tc>
        <w:tc>
          <w:tcPr>
            <w:tcW w:w="5255" w:type="dxa"/>
            <w:tcBorders>
              <w:top w:val="single" w:sz="4" w:space="0" w:color="auto"/>
              <w:left w:val="single" w:sz="4" w:space="0" w:color="auto"/>
              <w:bottom w:val="single" w:sz="8"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把元素从栈复制到一个已有的数组中。</w:t>
            </w:r>
          </w:p>
        </w:tc>
      </w:tr>
      <w:tr w:rsidR="001014EB" w:rsidRPr="00A12359">
        <w:trPr>
          <w:jc w:val="center"/>
        </w:trPr>
        <w:tc>
          <w:tcPr>
            <w:tcW w:w="3010" w:type="dxa"/>
            <w:tcBorders>
              <w:top w:val="single" w:sz="4" w:space="0" w:color="auto"/>
              <w:left w:val="outset" w:sz="6" w:space="0" w:color="ECE9D8"/>
              <w:bottom w:val="single" w:sz="8" w:space="0" w:color="auto"/>
              <w:right w:val="single" w:sz="4" w:space="0" w:color="auto"/>
            </w:tcBorders>
            <w:shd w:val="clear" w:color="auto" w:fill="auto"/>
            <w:vAlign w:val="center"/>
          </w:tcPr>
          <w:p w:rsidR="001014EB" w:rsidRPr="00A12359" w:rsidRDefault="001014EB" w:rsidP="005B6531">
            <w:pPr>
              <w:shd w:val="clear" w:color="auto" w:fill="CCFFFF"/>
            </w:pPr>
            <w:r w:rsidRPr="00A12359">
              <w:t>ToArray()</w:t>
            </w:r>
          </w:p>
        </w:tc>
        <w:tc>
          <w:tcPr>
            <w:tcW w:w="5255" w:type="dxa"/>
            <w:tcBorders>
              <w:top w:val="single" w:sz="4" w:space="0" w:color="auto"/>
              <w:left w:val="single" w:sz="4" w:space="0" w:color="auto"/>
              <w:bottom w:val="single" w:sz="8" w:space="0" w:color="auto"/>
              <w:right w:val="outset" w:sz="6" w:space="0" w:color="ECE9D8"/>
            </w:tcBorders>
            <w:shd w:val="clear" w:color="auto" w:fill="auto"/>
            <w:vAlign w:val="center"/>
          </w:tcPr>
          <w:p w:rsidR="001014EB" w:rsidRPr="00A12359" w:rsidRDefault="001014EB" w:rsidP="005B6531">
            <w:pPr>
              <w:shd w:val="clear" w:color="auto" w:fill="CCFFFF"/>
            </w:pPr>
            <w:r w:rsidRPr="00A12359">
              <w:t>ToArray()</w:t>
            </w:r>
            <w:r w:rsidRPr="00A12359">
              <w:rPr>
                <w:rFonts w:hint="eastAsia"/>
              </w:rPr>
              <w:t>方法返回一个包含栈中元素的新数组</w:t>
            </w:r>
          </w:p>
        </w:tc>
      </w:tr>
    </w:tbl>
    <w:p w:rsidR="001014EB" w:rsidRPr="00D00AD1" w:rsidRDefault="001014EB" w:rsidP="005B6531">
      <w:pPr>
        <w:shd w:val="clear" w:color="auto" w:fill="CCFFFF"/>
        <w:ind w:firstLineChars="200" w:firstLine="420"/>
      </w:pPr>
      <w:r w:rsidRPr="00D00AD1">
        <w:t>在下面的例子中，使用</w:t>
      </w:r>
      <w:r w:rsidRPr="00D00AD1">
        <w:t>Push()</w:t>
      </w:r>
      <w:r w:rsidRPr="00D00AD1">
        <w:t>方法把三个元素添加到栈中。在</w:t>
      </w:r>
      <w:r w:rsidRPr="00D00AD1">
        <w:t>foreach</w:t>
      </w:r>
      <w:r w:rsidRPr="00D00AD1">
        <w:t>方法中，使用</w:t>
      </w:r>
      <w:r w:rsidRPr="00D00AD1">
        <w:t>IEnumerable</w:t>
      </w:r>
      <w:r w:rsidRPr="00D00AD1">
        <w:t>接口迭代所有的元素。栈的枚举器不会删除元素，只会逐个返回元素。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Stack&lt;char&gt; alphabet = new Stack&lt;char&gt;();</w:t>
            </w:r>
            <w:r w:rsidRPr="00D00AD1">
              <w:br/>
              <w:t>alphabet.Push('A');</w:t>
            </w:r>
            <w:r w:rsidRPr="00D00AD1">
              <w:br/>
              <w:t>alphabet.Push('B');</w:t>
            </w:r>
            <w:r w:rsidRPr="00D00AD1">
              <w:br/>
              <w:t>alphabet.Push('C');</w:t>
            </w:r>
          </w:p>
          <w:p w:rsidR="001014EB" w:rsidRPr="00D00AD1" w:rsidRDefault="001014EB" w:rsidP="005B6531">
            <w:pPr>
              <w:shd w:val="clear" w:color="auto" w:fill="CCFFFF"/>
              <w:ind w:firstLineChars="200" w:firstLine="420"/>
            </w:pPr>
            <w:r w:rsidRPr="00D00AD1">
              <w:t>foreach (char item in alphabet)</w:t>
            </w:r>
            <w:r w:rsidRPr="00D00AD1">
              <w:br/>
              <w:t>{</w:t>
            </w:r>
            <w:r w:rsidRPr="00D00AD1">
              <w:br/>
              <w:t>Console.Write(item);</w:t>
            </w:r>
            <w:r w:rsidRPr="00D00AD1">
              <w:br/>
              <w:t>}</w:t>
            </w:r>
            <w:r w:rsidRPr="00D00AD1">
              <w:br/>
              <w:t>Console.WriteLine();</w:t>
            </w:r>
          </w:p>
        </w:tc>
      </w:tr>
    </w:tbl>
    <w:p w:rsidR="001014EB" w:rsidRPr="00D00AD1" w:rsidRDefault="001014EB" w:rsidP="005B6531">
      <w:pPr>
        <w:shd w:val="clear" w:color="auto" w:fill="CCFFFF"/>
        <w:ind w:firstLineChars="200" w:firstLine="420"/>
      </w:pPr>
      <w:r w:rsidRPr="00D00AD1">
        <w:t>因为元素的读取顺序是从最后一个添加到栈中的元素开始到第一个元素，所以得到的结果如下：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CBA</w:t>
            </w:r>
          </w:p>
        </w:tc>
      </w:tr>
    </w:tbl>
    <w:p w:rsidR="001014EB" w:rsidRPr="00D00AD1" w:rsidRDefault="001014EB" w:rsidP="005B6531">
      <w:pPr>
        <w:shd w:val="clear" w:color="auto" w:fill="CCFFFF"/>
        <w:ind w:firstLineChars="200" w:firstLine="420"/>
      </w:pPr>
      <w:r w:rsidRPr="00D00AD1">
        <w:t>用枚举器读取元素不会改变元素的状态。使用</w:t>
      </w:r>
      <w:r w:rsidRPr="00D00AD1">
        <w:t>Pop()</w:t>
      </w:r>
      <w:r w:rsidRPr="00D00AD1">
        <w:t>方法会从栈中读取每个元素，然后删除它们。这样，就可以使用</w:t>
      </w:r>
      <w:r w:rsidRPr="00D00AD1">
        <w:t>while</w:t>
      </w:r>
      <w:r w:rsidRPr="00D00AD1">
        <w:t>循环迭代集合，检查</w:t>
      </w:r>
      <w:r w:rsidRPr="00D00AD1">
        <w:t>Count</w:t>
      </w:r>
      <w:r w:rsidRPr="00D00AD1">
        <w:t>属性，确定栈中是否还有元素：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Stack&lt;char&gt; alphabet = new Stack&lt;char&gt;();</w:t>
            </w:r>
            <w:r w:rsidRPr="00D00AD1">
              <w:br/>
              <w:t>alphabet.Push('A');</w:t>
            </w:r>
            <w:r w:rsidRPr="00D00AD1">
              <w:br/>
              <w:t>alphabet.Push('B');</w:t>
            </w:r>
            <w:r w:rsidRPr="00D00AD1">
              <w:br/>
              <w:t>alphabet.Push('C');</w:t>
            </w:r>
          </w:p>
          <w:p w:rsidR="001014EB" w:rsidRPr="00D00AD1" w:rsidRDefault="001014EB" w:rsidP="005B6531">
            <w:pPr>
              <w:shd w:val="clear" w:color="auto" w:fill="CCFFFF"/>
              <w:ind w:firstLineChars="200" w:firstLine="420"/>
            </w:pPr>
            <w:r w:rsidRPr="00D00AD1">
              <w:t>Console.Write("First iteration: ");</w:t>
            </w:r>
            <w:r w:rsidRPr="00D00AD1">
              <w:br/>
            </w:r>
            <w:r w:rsidRPr="00D00AD1">
              <w:lastRenderedPageBreak/>
              <w:t>foreach (char item in alphabet)</w:t>
            </w:r>
            <w:r w:rsidRPr="00D00AD1">
              <w:br/>
              <w:t>{</w:t>
            </w:r>
            <w:r w:rsidRPr="00D00AD1">
              <w:br/>
              <w:t>Console.Write(item);</w:t>
            </w:r>
            <w:r w:rsidRPr="00D00AD1">
              <w:br/>
              <w:t>}</w:t>
            </w:r>
            <w:r w:rsidRPr="00D00AD1">
              <w:br/>
              <w:t>Console.WriteLine();</w:t>
            </w:r>
          </w:p>
          <w:p w:rsidR="001014EB" w:rsidRPr="00D00AD1" w:rsidRDefault="001014EB" w:rsidP="005B6531">
            <w:pPr>
              <w:shd w:val="clear" w:color="auto" w:fill="CCFFFF"/>
              <w:ind w:firstLineChars="200" w:firstLine="420"/>
            </w:pPr>
            <w:r w:rsidRPr="00D00AD1">
              <w:t>Console.Write("Second iteration: ");</w:t>
            </w:r>
            <w:r w:rsidRPr="00D00AD1">
              <w:br/>
              <w:t>while (alphabet.Count &gt; 0)</w:t>
            </w:r>
            <w:r w:rsidRPr="00D00AD1">
              <w:br/>
              <w:t>{</w:t>
            </w:r>
            <w:r w:rsidRPr="00D00AD1">
              <w:br/>
              <w:t>Console.Write(alphabet.Pop());</w:t>
            </w:r>
            <w:r w:rsidRPr="00D00AD1">
              <w:br/>
              <w:t>}</w:t>
            </w:r>
            <w:r w:rsidRPr="00D00AD1">
              <w:br/>
              <w:t>Console.WriteLine();</w:t>
            </w:r>
          </w:p>
        </w:tc>
      </w:tr>
    </w:tbl>
    <w:p w:rsidR="001014EB" w:rsidRPr="00D00AD1" w:rsidRDefault="001014EB" w:rsidP="005B6531">
      <w:pPr>
        <w:shd w:val="clear" w:color="auto" w:fill="CCFFFF"/>
        <w:ind w:firstLineChars="200" w:firstLine="420"/>
      </w:pPr>
      <w:r w:rsidRPr="00D00AD1">
        <w:lastRenderedPageBreak/>
        <w:t>结果是两个</w:t>
      </w:r>
      <w:r w:rsidRPr="00D00AD1">
        <w:t>CBA</w:t>
      </w:r>
      <w:r w:rsidRPr="00D00AD1">
        <w:t>。在第二次迭代后，栈变空，因为第二次迭代使用了</w:t>
      </w:r>
      <w:r w:rsidRPr="00D00AD1">
        <w:t>Pop()</w:t>
      </w:r>
      <w:r w:rsidRPr="00D00AD1">
        <w:t>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First iteration: CBA</w:t>
            </w:r>
            <w:r w:rsidRPr="00D00AD1">
              <w:br/>
              <w:t>Second iteration: CBA</w:t>
            </w:r>
          </w:p>
        </w:tc>
      </w:tr>
    </w:tbl>
    <w:p w:rsidR="001014EB" w:rsidRPr="00D00AD1" w:rsidRDefault="001014EB" w:rsidP="005B6531">
      <w:pPr>
        <w:pStyle w:val="2"/>
        <w:shd w:val="clear" w:color="auto" w:fill="CCFFFF"/>
      </w:pPr>
      <w:bookmarkStart w:id="210" w:name="_Toc262062971"/>
      <w:r w:rsidRPr="00D00AD1">
        <w:t xml:space="preserve">10.5  </w:t>
      </w:r>
      <w:r w:rsidRPr="00D00AD1">
        <w:t>链表</w:t>
      </w:r>
      <w:bookmarkEnd w:id="210"/>
    </w:p>
    <w:p w:rsidR="001014EB" w:rsidRPr="00D00AD1" w:rsidRDefault="001014EB" w:rsidP="005B6531">
      <w:pPr>
        <w:shd w:val="clear" w:color="auto" w:fill="CCFFFF"/>
        <w:ind w:firstLineChars="200" w:firstLine="420"/>
      </w:pPr>
      <w:r w:rsidRPr="00D00AD1">
        <w:t>LinkedList</w:t>
      </w:r>
      <w:r w:rsidRPr="00D00AD1">
        <w:t>集合类没有非泛型集合的类似版本。</w:t>
      </w:r>
      <w:r w:rsidRPr="00D00AD1">
        <w:t>LinkedList</w:t>
      </w:r>
      <w:r w:rsidRPr="00D00AD1">
        <w:t>是一个双向链表，其元素指向它前面和后面的元素，如图</w:t>
      </w:r>
      <w:r w:rsidRPr="00D00AD1">
        <w:t>10-3</w:t>
      </w:r>
      <w:r w:rsidRPr="00D00AD1">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813"/>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00AD1" w:rsidRDefault="001014EB" w:rsidP="005B6531">
            <w:pPr>
              <w:shd w:val="clear" w:color="auto" w:fill="CCFFFF"/>
              <w:ind w:firstLineChars="200" w:firstLine="420"/>
            </w:pPr>
            <w:r w:rsidRPr="00D00AD1">
              <w:t> </w:t>
            </w:r>
            <w:hyperlink r:id="rId44" w:tgtFrame="_blank" w:history="1"/>
          </w:p>
        </w:tc>
      </w:tr>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00AD1" w:rsidRDefault="001014EB" w:rsidP="005B6531">
            <w:pPr>
              <w:shd w:val="clear" w:color="auto" w:fill="CCFFFF"/>
              <w:jc w:val="center"/>
            </w:pPr>
            <w:r w:rsidRPr="00D00AD1">
              <w:t>图</w:t>
            </w:r>
            <w:r w:rsidRPr="00D00AD1">
              <w:t>  10-3</w:t>
            </w:r>
          </w:p>
        </w:tc>
      </w:tr>
    </w:tbl>
    <w:p w:rsidR="001014EB" w:rsidRPr="00D00AD1" w:rsidRDefault="001014EB" w:rsidP="005B6531">
      <w:pPr>
        <w:shd w:val="clear" w:color="auto" w:fill="CCFFFF"/>
        <w:ind w:firstLineChars="200" w:firstLine="420"/>
      </w:pPr>
      <w:r w:rsidRPr="00D00AD1">
        <w:t>链表的优点是，如果将元素插入列表的中间位置，使用链表会非常快。在插入一个元素时，只需修改上一个元素的</w:t>
      </w:r>
      <w:r w:rsidRPr="00D00AD1">
        <w:t>Next</w:t>
      </w:r>
      <w:r w:rsidRPr="00D00AD1">
        <w:t>引用和下一个元素的</w:t>
      </w:r>
      <w:r w:rsidRPr="00D00AD1">
        <w:t>Previous</w:t>
      </w:r>
      <w:r w:rsidRPr="00D00AD1">
        <w:t>引用，使它们引用所插入的元素。在</w:t>
      </w:r>
      <w:r w:rsidRPr="00D00AD1">
        <w:t>List</w:t>
      </w:r>
      <w:r w:rsidRPr="00D00AD1">
        <w:t>和</w:t>
      </w:r>
      <w:r w:rsidRPr="00D00AD1">
        <w:t>ArrayList</w:t>
      </w:r>
      <w:r w:rsidRPr="00D00AD1">
        <w:t>类中，插入一个元素，需要移动该元素后面的所有元素。</w:t>
      </w:r>
    </w:p>
    <w:p w:rsidR="001014EB" w:rsidRPr="00D00AD1" w:rsidRDefault="001014EB" w:rsidP="005B6531">
      <w:pPr>
        <w:shd w:val="clear" w:color="auto" w:fill="CCFFFF"/>
        <w:ind w:firstLineChars="200" w:firstLine="420"/>
      </w:pPr>
      <w:r w:rsidRPr="00D00AD1">
        <w:t>当然，链表也有缺点。链表的元素只能一个接一个地访问，这需要较长的时间来查找位于链表中间或尾部的元素。</w:t>
      </w:r>
    </w:p>
    <w:p w:rsidR="001014EB" w:rsidRPr="00D00AD1" w:rsidRDefault="001014EB" w:rsidP="005B6531">
      <w:pPr>
        <w:shd w:val="clear" w:color="auto" w:fill="CCFFFF"/>
        <w:ind w:firstLineChars="200" w:firstLine="420"/>
      </w:pPr>
      <w:r w:rsidRPr="00D00AD1">
        <w:t>链表不仅能在列表中存储元素，还可以给每个元素存储下一个元素和上一个元素的信息。这就是</w:t>
      </w:r>
      <w:r w:rsidRPr="00D00AD1">
        <w:t>LinkedList</w:t>
      </w:r>
      <w:r w:rsidRPr="00D00AD1">
        <w:t>包含</w:t>
      </w:r>
      <w:r w:rsidRPr="00D00AD1">
        <w:t>LinkedListNode</w:t>
      </w:r>
      <w:r w:rsidRPr="00D00AD1">
        <w:t>类型的元素的原因。使用</w:t>
      </w:r>
      <w:r w:rsidRPr="00D00AD1">
        <w:t xml:space="preserve">LinkedListNode </w:t>
      </w:r>
      <w:r w:rsidRPr="00D00AD1">
        <w:t>类，可以获得列表中的下一个元素和上一个元素。表</w:t>
      </w:r>
      <w:r w:rsidRPr="00D00AD1">
        <w:t>10-5</w:t>
      </w:r>
      <w:r w:rsidRPr="00D00AD1">
        <w:t>描述了</w:t>
      </w:r>
      <w:r w:rsidRPr="00D00AD1">
        <w:t>LinkedListNode</w:t>
      </w:r>
      <w:r w:rsidRPr="00D00AD1">
        <w:t>的属性。</w:t>
      </w:r>
    </w:p>
    <w:p w:rsidR="001014EB" w:rsidRPr="00D00AD1" w:rsidRDefault="001014EB" w:rsidP="005B6531">
      <w:pPr>
        <w:shd w:val="clear" w:color="auto" w:fill="CCFFFF"/>
        <w:jc w:val="center"/>
      </w:pPr>
      <w:r w:rsidRPr="00D00AD1">
        <w:t>表</w:t>
      </w:r>
      <w:r w:rsidRPr="00D00AD1">
        <w:t>  10-5</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885"/>
        <w:gridCol w:w="6233"/>
      </w:tblGrid>
      <w:tr w:rsidR="001014EB" w:rsidRPr="00A12359">
        <w:trPr>
          <w:jc w:val="center"/>
        </w:trPr>
        <w:tc>
          <w:tcPr>
            <w:tcW w:w="2818" w:type="dxa"/>
            <w:tcBorders>
              <w:top w:val="single" w:sz="8"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LinkedListNode</w:t>
            </w:r>
            <w:r w:rsidRPr="00A12359">
              <w:rPr>
                <w:rFonts w:hint="eastAsia"/>
              </w:rPr>
              <w:t>的属性</w:t>
            </w:r>
          </w:p>
        </w:tc>
        <w:tc>
          <w:tcPr>
            <w:tcW w:w="6087" w:type="dxa"/>
            <w:tcBorders>
              <w:top w:val="single" w:sz="8"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说</w:t>
            </w:r>
            <w:r w:rsidRPr="00A12359">
              <w:t xml:space="preserve">    </w:t>
            </w:r>
            <w:r w:rsidRPr="00A12359">
              <w:rPr>
                <w:rFonts w:hint="eastAsia"/>
              </w:rPr>
              <w:t>明</w:t>
            </w:r>
          </w:p>
        </w:tc>
      </w:tr>
      <w:tr w:rsidR="001014EB" w:rsidRPr="00A12359">
        <w:trPr>
          <w:jc w:val="center"/>
        </w:trPr>
        <w:tc>
          <w:tcPr>
            <w:tcW w:w="2818"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List</w:t>
            </w:r>
          </w:p>
        </w:tc>
        <w:tc>
          <w:tcPr>
            <w:tcW w:w="6087"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返回与节点相关的</w:t>
            </w:r>
            <w:r w:rsidRPr="00A12359">
              <w:t>LinkedList</w:t>
            </w:r>
          </w:p>
        </w:tc>
      </w:tr>
      <w:tr w:rsidR="001014EB" w:rsidRPr="00A12359">
        <w:trPr>
          <w:jc w:val="center"/>
        </w:trPr>
        <w:tc>
          <w:tcPr>
            <w:tcW w:w="2818"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Next</w:t>
            </w:r>
          </w:p>
        </w:tc>
        <w:tc>
          <w:tcPr>
            <w:tcW w:w="6087"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返回当前节点之后的节点。其返回类型是</w:t>
            </w:r>
            <w:r w:rsidRPr="00A12359">
              <w:t>LinkedListNode</w:t>
            </w:r>
          </w:p>
        </w:tc>
      </w:tr>
      <w:tr w:rsidR="001014EB" w:rsidRPr="00A12359">
        <w:trPr>
          <w:jc w:val="center"/>
        </w:trPr>
        <w:tc>
          <w:tcPr>
            <w:tcW w:w="2818"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Previous</w:t>
            </w:r>
          </w:p>
        </w:tc>
        <w:tc>
          <w:tcPr>
            <w:tcW w:w="6087"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返回当前节点之前的节点</w:t>
            </w:r>
          </w:p>
        </w:tc>
      </w:tr>
      <w:tr w:rsidR="001014EB" w:rsidRPr="00A12359">
        <w:trPr>
          <w:jc w:val="center"/>
        </w:trPr>
        <w:tc>
          <w:tcPr>
            <w:tcW w:w="2818" w:type="dxa"/>
            <w:tcBorders>
              <w:top w:val="single" w:sz="4" w:space="0" w:color="auto"/>
              <w:left w:val="outset" w:sz="6" w:space="0" w:color="ECE9D8"/>
              <w:bottom w:val="single" w:sz="8" w:space="0" w:color="auto"/>
              <w:right w:val="single" w:sz="4" w:space="0" w:color="auto"/>
            </w:tcBorders>
            <w:shd w:val="clear" w:color="auto" w:fill="auto"/>
            <w:vAlign w:val="center"/>
          </w:tcPr>
          <w:p w:rsidR="001014EB" w:rsidRPr="00A12359" w:rsidRDefault="001014EB" w:rsidP="005B6531">
            <w:pPr>
              <w:shd w:val="clear" w:color="auto" w:fill="CCFFFF"/>
            </w:pPr>
            <w:r w:rsidRPr="00A12359">
              <w:t>Value</w:t>
            </w:r>
          </w:p>
        </w:tc>
        <w:tc>
          <w:tcPr>
            <w:tcW w:w="6087" w:type="dxa"/>
            <w:tcBorders>
              <w:top w:val="single" w:sz="4" w:space="0" w:color="auto"/>
              <w:left w:val="single" w:sz="4" w:space="0" w:color="auto"/>
              <w:bottom w:val="single" w:sz="8"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返回与节点相关的元素，其类型是</w:t>
            </w:r>
            <w:r w:rsidRPr="00A12359">
              <w:t>T</w:t>
            </w:r>
          </w:p>
        </w:tc>
      </w:tr>
    </w:tbl>
    <w:p w:rsidR="001014EB" w:rsidRPr="00D00AD1" w:rsidRDefault="001014EB" w:rsidP="005B6531">
      <w:pPr>
        <w:shd w:val="clear" w:color="auto" w:fill="CCFFFF"/>
        <w:ind w:firstLineChars="200" w:firstLine="420"/>
      </w:pPr>
      <w:r w:rsidRPr="00D00AD1">
        <w:t>类</w:t>
      </w:r>
      <w:r w:rsidRPr="00D00AD1">
        <w:t>LinkedList</w:t>
      </w:r>
      <w:r w:rsidRPr="00D00AD1">
        <w:t>执行了</w:t>
      </w:r>
      <w:r w:rsidRPr="00D00AD1">
        <w:t>IEnumerable</w:t>
      </w:r>
      <w:r w:rsidRPr="00D00AD1">
        <w:t>、</w:t>
      </w:r>
      <w:r w:rsidRPr="00D00AD1">
        <w:t>ICollection</w:t>
      </w:r>
      <w:r w:rsidRPr="00D00AD1">
        <w:t>、</w:t>
      </w:r>
      <w:r w:rsidRPr="00D00AD1">
        <w:t>ICollection</w:t>
      </w:r>
      <w:r w:rsidRPr="00D00AD1">
        <w:t>、</w:t>
      </w:r>
      <w:r w:rsidRPr="00D00AD1">
        <w:t>IEnumerable</w:t>
      </w:r>
      <w:r w:rsidRPr="00D00AD1">
        <w:t>、</w:t>
      </w:r>
      <w:r w:rsidRPr="00D00AD1">
        <w:t>ISerializable</w:t>
      </w:r>
      <w:r w:rsidRPr="00D00AD1">
        <w:t>和</w:t>
      </w:r>
      <w:r w:rsidRPr="00D00AD1">
        <w:t>IDeserializationCallback</w:t>
      </w:r>
      <w:r w:rsidRPr="00D00AD1">
        <w:t>接口。这个类的成员如表</w:t>
      </w:r>
      <w:r w:rsidRPr="00D00AD1">
        <w:t>10-6</w:t>
      </w:r>
      <w:r w:rsidRPr="00D00AD1">
        <w:t>所示。</w:t>
      </w:r>
    </w:p>
    <w:p w:rsidR="001014EB" w:rsidRPr="00D00AD1" w:rsidRDefault="001014EB" w:rsidP="005B6531">
      <w:pPr>
        <w:shd w:val="clear" w:color="auto" w:fill="CCFFFF"/>
        <w:jc w:val="center"/>
      </w:pPr>
      <w:r w:rsidRPr="00D00AD1">
        <w:t>表</w:t>
      </w:r>
      <w:r w:rsidRPr="00D00AD1">
        <w:t>  10-6</w:t>
      </w:r>
    </w:p>
    <w:tbl>
      <w:tblPr>
        <w:tblW w:w="4895" w:type="pct"/>
        <w:jc w:val="center"/>
        <w:tblInd w:w="6" w:type="dxa"/>
        <w:tblBorders>
          <w:top w:val="single" w:sz="8" w:space="0" w:color="auto"/>
          <w:bottom w:val="single" w:sz="8" w:space="0" w:color="auto"/>
          <w:insideH w:val="single" w:sz="4" w:space="0" w:color="auto"/>
          <w:insideV w:val="single" w:sz="4" w:space="0" w:color="auto"/>
        </w:tblBorders>
        <w:tblLook w:val="01E0"/>
      </w:tblPr>
      <w:tblGrid>
        <w:gridCol w:w="2083"/>
        <w:gridCol w:w="7110"/>
        <w:gridCol w:w="10"/>
      </w:tblGrid>
      <w:tr w:rsidR="001014EB" w:rsidRPr="00A12359">
        <w:trPr>
          <w:gridAfter w:val="1"/>
          <w:wAfter w:w="10" w:type="dxa"/>
          <w:jc w:val="center"/>
        </w:trPr>
        <w:tc>
          <w:tcPr>
            <w:tcW w:w="2083" w:type="dxa"/>
            <w:tcBorders>
              <w:top w:val="single" w:sz="8"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LinkedList</w:t>
            </w:r>
            <w:r w:rsidRPr="00A12359">
              <w:rPr>
                <w:rFonts w:hint="eastAsia"/>
              </w:rPr>
              <w:t>的成员</w:t>
            </w:r>
          </w:p>
        </w:tc>
        <w:tc>
          <w:tcPr>
            <w:tcW w:w="7110" w:type="dxa"/>
            <w:tcBorders>
              <w:top w:val="single" w:sz="8"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说</w:t>
            </w:r>
            <w:r w:rsidRPr="00A12359">
              <w:t xml:space="preserve">    </w:t>
            </w:r>
            <w:r w:rsidRPr="00A12359">
              <w:rPr>
                <w:rFonts w:hint="eastAsia"/>
              </w:rPr>
              <w:t>明</w:t>
            </w:r>
          </w:p>
        </w:tc>
      </w:tr>
      <w:tr w:rsidR="001014EB" w:rsidRPr="00A12359">
        <w:trPr>
          <w:gridAfter w:val="1"/>
          <w:wAfter w:w="10" w:type="dxa"/>
          <w:jc w:val="center"/>
        </w:trPr>
        <w:tc>
          <w:tcPr>
            <w:tcW w:w="2083"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Count</w:t>
            </w:r>
          </w:p>
        </w:tc>
        <w:tc>
          <w:tcPr>
            <w:tcW w:w="7110"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返回链表中的元素个数</w:t>
            </w:r>
          </w:p>
        </w:tc>
      </w:tr>
      <w:tr w:rsidR="001014EB" w:rsidRPr="00A12359">
        <w:trPr>
          <w:gridAfter w:val="1"/>
          <w:wAfter w:w="10" w:type="dxa"/>
          <w:jc w:val="center"/>
        </w:trPr>
        <w:tc>
          <w:tcPr>
            <w:tcW w:w="2083"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First</w:t>
            </w:r>
          </w:p>
        </w:tc>
        <w:tc>
          <w:tcPr>
            <w:tcW w:w="7110"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返回链表中的第一个节点。其返回类型是</w:t>
            </w:r>
            <w:r w:rsidRPr="00A12359">
              <w:t>LinkedListNode</w:t>
            </w:r>
            <w:r w:rsidRPr="00A12359">
              <w:rPr>
                <w:rFonts w:hint="eastAsia"/>
              </w:rPr>
              <w:t>。使用这个返回的节点，可以迭代集合中的其他节点</w:t>
            </w:r>
          </w:p>
        </w:tc>
      </w:tr>
      <w:tr w:rsidR="001014EB" w:rsidRPr="00A12359">
        <w:trPr>
          <w:gridAfter w:val="1"/>
          <w:wAfter w:w="10" w:type="dxa"/>
          <w:jc w:val="center"/>
        </w:trPr>
        <w:tc>
          <w:tcPr>
            <w:tcW w:w="2083" w:type="dxa"/>
            <w:tcBorders>
              <w:top w:val="single" w:sz="4" w:space="0" w:color="auto"/>
              <w:left w:val="outset" w:sz="6" w:space="0" w:color="ECE9D8"/>
              <w:bottom w:val="single" w:sz="4" w:space="0" w:color="auto"/>
              <w:right w:val="single" w:sz="4" w:space="0" w:color="auto"/>
            </w:tcBorders>
            <w:shd w:val="clear" w:color="auto" w:fill="auto"/>
            <w:tcMar>
              <w:top w:w="0" w:type="dxa"/>
              <w:left w:w="57" w:type="dxa"/>
              <w:bottom w:w="0" w:type="dxa"/>
              <w:right w:w="57" w:type="dxa"/>
            </w:tcMar>
            <w:vAlign w:val="center"/>
          </w:tcPr>
          <w:p w:rsidR="001014EB" w:rsidRPr="00A12359" w:rsidRDefault="001014EB" w:rsidP="005B6531">
            <w:pPr>
              <w:shd w:val="clear" w:color="auto" w:fill="CCFFFF"/>
            </w:pPr>
            <w:r w:rsidRPr="00A12359">
              <w:t>Last</w:t>
            </w:r>
          </w:p>
        </w:tc>
        <w:tc>
          <w:tcPr>
            <w:tcW w:w="7110" w:type="dxa"/>
            <w:tcBorders>
              <w:top w:val="single" w:sz="4" w:space="0" w:color="auto"/>
              <w:left w:val="single" w:sz="4" w:space="0" w:color="auto"/>
              <w:bottom w:val="single" w:sz="4" w:space="0" w:color="auto"/>
              <w:right w:val="outset" w:sz="6" w:space="0" w:color="ECE9D8"/>
            </w:tcBorders>
            <w:shd w:val="clear" w:color="auto" w:fill="auto"/>
            <w:tcMar>
              <w:top w:w="0" w:type="dxa"/>
              <w:left w:w="57" w:type="dxa"/>
              <w:bottom w:w="0" w:type="dxa"/>
              <w:right w:w="57" w:type="dxa"/>
            </w:tcMar>
            <w:vAlign w:val="center"/>
          </w:tcPr>
          <w:p w:rsidR="001014EB" w:rsidRPr="00A12359" w:rsidRDefault="001014EB" w:rsidP="005B6531">
            <w:pPr>
              <w:shd w:val="clear" w:color="auto" w:fill="CCFFFF"/>
            </w:pPr>
            <w:r w:rsidRPr="00A12359">
              <w:rPr>
                <w:rFonts w:hint="eastAsia"/>
              </w:rPr>
              <w:t>返回链表中的最后一个元素。其返回类型是</w:t>
            </w:r>
            <w:r w:rsidRPr="00A12359">
              <w:t>LinkedListNode</w:t>
            </w:r>
            <w:r w:rsidRPr="00A12359">
              <w:rPr>
                <w:rFonts w:hint="eastAsia"/>
              </w:rPr>
              <w:t>。使用这个节点，可以逆序迭代集合中的其他节点</w:t>
            </w:r>
          </w:p>
        </w:tc>
      </w:tr>
      <w:tr w:rsidR="001014EB" w:rsidRPr="00A12359">
        <w:trPr>
          <w:jc w:val="center"/>
        </w:trPr>
        <w:tc>
          <w:tcPr>
            <w:tcW w:w="2083" w:type="dxa"/>
            <w:tcBorders>
              <w:top w:val="single" w:sz="4" w:space="0" w:color="auto"/>
              <w:left w:val="outset" w:sz="6" w:space="0" w:color="ECE9D8"/>
              <w:bottom w:val="single" w:sz="8" w:space="0" w:color="auto"/>
              <w:right w:val="single" w:sz="4" w:space="0" w:color="auto"/>
            </w:tcBorders>
            <w:shd w:val="clear" w:color="auto" w:fill="auto"/>
            <w:tcMar>
              <w:top w:w="0" w:type="dxa"/>
              <w:left w:w="57" w:type="dxa"/>
              <w:bottom w:w="0" w:type="dxa"/>
              <w:right w:w="57" w:type="dxa"/>
            </w:tcMar>
            <w:vAlign w:val="center"/>
          </w:tcPr>
          <w:p w:rsidR="001014EB" w:rsidRPr="00A12359" w:rsidRDefault="001014EB" w:rsidP="005B6531">
            <w:pPr>
              <w:shd w:val="clear" w:color="auto" w:fill="CCFFFF"/>
            </w:pPr>
            <w:r w:rsidRPr="00A12359">
              <w:t>AddAfter()</w:t>
            </w:r>
          </w:p>
          <w:p w:rsidR="001014EB" w:rsidRPr="00A12359" w:rsidRDefault="001014EB" w:rsidP="005B6531">
            <w:pPr>
              <w:shd w:val="clear" w:color="auto" w:fill="CCFFFF"/>
            </w:pPr>
            <w:r w:rsidRPr="00A12359">
              <w:lastRenderedPageBreak/>
              <w:t>AddBefore()</w:t>
            </w:r>
          </w:p>
          <w:p w:rsidR="001014EB" w:rsidRPr="00A12359" w:rsidRDefault="001014EB" w:rsidP="005B6531">
            <w:pPr>
              <w:shd w:val="clear" w:color="auto" w:fill="CCFFFF"/>
            </w:pPr>
            <w:r w:rsidRPr="00A12359">
              <w:t>AddFirst()</w:t>
            </w:r>
          </w:p>
          <w:p w:rsidR="001014EB" w:rsidRPr="00A12359" w:rsidRDefault="001014EB" w:rsidP="005B6531">
            <w:pPr>
              <w:shd w:val="clear" w:color="auto" w:fill="CCFFFF"/>
            </w:pPr>
            <w:r w:rsidRPr="00A12359">
              <w:t>AddLast()</w:t>
            </w:r>
          </w:p>
        </w:tc>
        <w:tc>
          <w:tcPr>
            <w:tcW w:w="7120" w:type="dxa"/>
            <w:gridSpan w:val="2"/>
            <w:tcBorders>
              <w:top w:val="single" w:sz="4" w:space="0" w:color="auto"/>
              <w:left w:val="single" w:sz="4" w:space="0" w:color="auto"/>
              <w:bottom w:val="single" w:sz="8" w:space="0" w:color="auto"/>
              <w:right w:val="outset" w:sz="6" w:space="0" w:color="ECE9D8"/>
            </w:tcBorders>
            <w:shd w:val="clear" w:color="auto" w:fill="auto"/>
            <w:tcMar>
              <w:top w:w="0" w:type="dxa"/>
              <w:left w:w="57" w:type="dxa"/>
              <w:bottom w:w="0" w:type="dxa"/>
              <w:right w:w="57" w:type="dxa"/>
            </w:tcMar>
            <w:vAlign w:val="center"/>
          </w:tcPr>
          <w:p w:rsidR="001014EB" w:rsidRPr="00A12359" w:rsidRDefault="001014EB" w:rsidP="005B6531">
            <w:pPr>
              <w:shd w:val="clear" w:color="auto" w:fill="CCFFFF"/>
            </w:pPr>
            <w:r w:rsidRPr="00A12359">
              <w:rPr>
                <w:rFonts w:hint="eastAsia"/>
              </w:rPr>
              <w:lastRenderedPageBreak/>
              <w:t>使用</w:t>
            </w:r>
            <w:r w:rsidRPr="00A12359">
              <w:t>AddXXX</w:t>
            </w:r>
            <w:r w:rsidRPr="00A12359">
              <w:rPr>
                <w:rFonts w:hint="eastAsia"/>
              </w:rPr>
              <w:t>方法可以在链表中添加元素。使用相应的</w:t>
            </w:r>
            <w:r w:rsidRPr="00A12359">
              <w:t>Add</w:t>
            </w:r>
            <w:r w:rsidRPr="00A12359">
              <w:rPr>
                <w:rFonts w:hint="eastAsia"/>
              </w:rPr>
              <w:t>方法，可以在链</w:t>
            </w:r>
            <w:r w:rsidRPr="00A12359">
              <w:rPr>
                <w:rFonts w:hint="eastAsia"/>
              </w:rPr>
              <w:lastRenderedPageBreak/>
              <w:t>表的指定位置添加元素。</w:t>
            </w:r>
            <w:r w:rsidRPr="00A12359">
              <w:t>AddAfter()</w:t>
            </w:r>
            <w:r w:rsidRPr="00A12359">
              <w:rPr>
                <w:rFonts w:hint="eastAsia"/>
              </w:rPr>
              <w:t>需要一个</w:t>
            </w:r>
            <w:r w:rsidRPr="00A12359">
              <w:t>LinkedListNode</w:t>
            </w:r>
            <w:r w:rsidRPr="00A12359">
              <w:rPr>
                <w:rFonts w:hint="eastAsia"/>
              </w:rPr>
              <w:t>对象，在该对象中可以指定要添加的新元素后面的节点。</w:t>
            </w:r>
            <w:r w:rsidRPr="00A12359">
              <w:t>AddBefore()</w:t>
            </w:r>
            <w:r w:rsidRPr="00A12359">
              <w:rPr>
                <w:rFonts w:hint="eastAsia"/>
              </w:rPr>
              <w:t>把新元素放在第一个参数定义的节点前面。</w:t>
            </w:r>
            <w:r w:rsidRPr="00A12359">
              <w:t>AddFirst()</w:t>
            </w:r>
            <w:r w:rsidRPr="00A12359">
              <w:rPr>
                <w:rFonts w:hint="eastAsia"/>
              </w:rPr>
              <w:t>和</w:t>
            </w:r>
            <w:r w:rsidRPr="00A12359">
              <w:t>AddLast()</w:t>
            </w:r>
            <w:r w:rsidRPr="00A12359">
              <w:rPr>
                <w:rFonts w:hint="eastAsia"/>
              </w:rPr>
              <w:t>把新元素添加到链表的开头和结尾</w:t>
            </w:r>
          </w:p>
          <w:p w:rsidR="001014EB" w:rsidRPr="00A12359" w:rsidRDefault="001014EB" w:rsidP="005B6531">
            <w:pPr>
              <w:shd w:val="clear" w:color="auto" w:fill="CCFFFF"/>
            </w:pPr>
            <w:r w:rsidRPr="00A12359">
              <w:rPr>
                <w:rFonts w:hint="eastAsia"/>
              </w:rPr>
              <w:t>重载所有这些方法，可以添加类型</w:t>
            </w:r>
            <w:r w:rsidRPr="00A12359">
              <w:t>LinkedListNode</w:t>
            </w:r>
            <w:r w:rsidRPr="00A12359">
              <w:rPr>
                <w:rFonts w:hint="eastAsia"/>
              </w:rPr>
              <w:t>或类型</w:t>
            </w:r>
            <w:r w:rsidRPr="00A12359">
              <w:t>T</w:t>
            </w:r>
            <w:r w:rsidRPr="00A12359">
              <w:rPr>
                <w:rFonts w:hint="eastAsia"/>
              </w:rPr>
              <w:t>的对象。如果传送</w:t>
            </w:r>
            <w:r w:rsidRPr="00A12359">
              <w:t>T</w:t>
            </w:r>
            <w:r w:rsidRPr="00A12359">
              <w:rPr>
                <w:rFonts w:hint="eastAsia"/>
              </w:rPr>
              <w:t>对象，则创建一个新</w:t>
            </w:r>
            <w:r w:rsidRPr="00A12359">
              <w:t>LinkedListNode</w:t>
            </w:r>
            <w:r w:rsidRPr="00A12359">
              <w:rPr>
                <w:rFonts w:hint="eastAsia"/>
              </w:rPr>
              <w:t>对象</w:t>
            </w:r>
          </w:p>
        </w:tc>
      </w:tr>
      <w:tr w:rsidR="001014EB" w:rsidRPr="00A12359">
        <w:trPr>
          <w:jc w:val="center"/>
        </w:trPr>
        <w:tc>
          <w:tcPr>
            <w:tcW w:w="2083" w:type="dxa"/>
            <w:tcBorders>
              <w:top w:val="single" w:sz="4" w:space="0" w:color="auto"/>
              <w:left w:val="outset" w:sz="6" w:space="0" w:color="ECE9D8"/>
              <w:bottom w:val="single" w:sz="8" w:space="0" w:color="auto"/>
              <w:right w:val="single" w:sz="4" w:space="0" w:color="auto"/>
            </w:tcBorders>
            <w:shd w:val="clear" w:color="auto" w:fill="auto"/>
            <w:tcMar>
              <w:top w:w="0" w:type="dxa"/>
              <w:left w:w="57" w:type="dxa"/>
              <w:bottom w:w="0" w:type="dxa"/>
              <w:right w:w="57" w:type="dxa"/>
            </w:tcMar>
            <w:vAlign w:val="center"/>
          </w:tcPr>
          <w:p w:rsidR="001014EB" w:rsidRPr="00A12359" w:rsidRDefault="001014EB" w:rsidP="005B6531">
            <w:pPr>
              <w:shd w:val="clear" w:color="auto" w:fill="CCFFFF"/>
            </w:pPr>
            <w:r w:rsidRPr="00A12359">
              <w:lastRenderedPageBreak/>
              <w:t>Remove()</w:t>
            </w:r>
          </w:p>
          <w:p w:rsidR="001014EB" w:rsidRPr="00A12359" w:rsidRDefault="001014EB" w:rsidP="005B6531">
            <w:pPr>
              <w:shd w:val="clear" w:color="auto" w:fill="CCFFFF"/>
            </w:pPr>
            <w:r w:rsidRPr="00A12359">
              <w:t>RemoveFirst()</w:t>
            </w:r>
          </w:p>
          <w:p w:rsidR="001014EB" w:rsidRPr="00A12359" w:rsidRDefault="001014EB" w:rsidP="005B6531">
            <w:pPr>
              <w:shd w:val="clear" w:color="auto" w:fill="CCFFFF"/>
            </w:pPr>
            <w:r w:rsidRPr="00A12359">
              <w:t>RemoveLast()</w:t>
            </w:r>
          </w:p>
        </w:tc>
        <w:tc>
          <w:tcPr>
            <w:tcW w:w="7120" w:type="dxa"/>
            <w:gridSpan w:val="2"/>
            <w:tcBorders>
              <w:top w:val="single" w:sz="4" w:space="0" w:color="auto"/>
              <w:left w:val="single" w:sz="4" w:space="0" w:color="auto"/>
              <w:bottom w:val="single" w:sz="8" w:space="0" w:color="auto"/>
              <w:right w:val="outset" w:sz="6" w:space="0" w:color="ECE9D8"/>
            </w:tcBorders>
            <w:shd w:val="clear" w:color="auto" w:fill="auto"/>
            <w:tcMar>
              <w:top w:w="0" w:type="dxa"/>
              <w:left w:w="57" w:type="dxa"/>
              <w:bottom w:w="0" w:type="dxa"/>
              <w:right w:w="57" w:type="dxa"/>
            </w:tcMar>
            <w:vAlign w:val="center"/>
          </w:tcPr>
          <w:p w:rsidR="001014EB" w:rsidRPr="00A12359" w:rsidRDefault="001014EB" w:rsidP="005B6531">
            <w:pPr>
              <w:shd w:val="clear" w:color="auto" w:fill="CCFFFF"/>
            </w:pPr>
            <w:r w:rsidRPr="00A12359">
              <w:t>Remove()</w:t>
            </w:r>
            <w:r w:rsidRPr="00A12359">
              <w:rPr>
                <w:rFonts w:hint="eastAsia"/>
              </w:rPr>
              <w:t>、</w:t>
            </w:r>
            <w:r w:rsidRPr="00A12359">
              <w:t>RemoveFirst()</w:t>
            </w:r>
            <w:r w:rsidRPr="00A12359">
              <w:rPr>
                <w:rFonts w:hint="eastAsia"/>
              </w:rPr>
              <w:t>和</w:t>
            </w:r>
            <w:r w:rsidRPr="00A12359">
              <w:t>RemoveLast()</w:t>
            </w:r>
            <w:r w:rsidRPr="00A12359">
              <w:rPr>
                <w:rFonts w:hint="eastAsia"/>
              </w:rPr>
              <w:t>方法从链表中删除节点。</w:t>
            </w:r>
            <w:r w:rsidRPr="00A12359">
              <w:t>RemoveFirst()</w:t>
            </w:r>
            <w:r w:rsidRPr="00A12359">
              <w:rPr>
                <w:rFonts w:hint="eastAsia"/>
              </w:rPr>
              <w:t>删除第一个元素，</w:t>
            </w:r>
            <w:r w:rsidRPr="00A12359">
              <w:t>RemoveLast()</w:t>
            </w:r>
            <w:r w:rsidRPr="00A12359">
              <w:rPr>
                <w:rFonts w:hint="eastAsia"/>
              </w:rPr>
              <w:t>删除最后一个元素。</w:t>
            </w:r>
            <w:r w:rsidRPr="00A12359">
              <w:t>Remove()</w:t>
            </w:r>
            <w:r w:rsidRPr="00A12359">
              <w:rPr>
                <w:rFonts w:hint="eastAsia"/>
              </w:rPr>
              <w:t>需要搜索一个对象，从链表中删除匹配该对象的第一个节点</w:t>
            </w:r>
          </w:p>
        </w:tc>
      </w:tr>
      <w:tr w:rsidR="001014EB" w:rsidRPr="00A12359">
        <w:trPr>
          <w:jc w:val="center"/>
        </w:trPr>
        <w:tc>
          <w:tcPr>
            <w:tcW w:w="2083" w:type="dxa"/>
            <w:tcBorders>
              <w:top w:val="single" w:sz="4" w:space="0" w:color="auto"/>
              <w:left w:val="outset" w:sz="6" w:space="0" w:color="ECE9D8"/>
              <w:bottom w:val="single" w:sz="8" w:space="0" w:color="auto"/>
              <w:right w:val="single" w:sz="4" w:space="0" w:color="auto"/>
            </w:tcBorders>
            <w:shd w:val="clear" w:color="auto" w:fill="auto"/>
            <w:tcMar>
              <w:top w:w="0" w:type="dxa"/>
              <w:left w:w="57" w:type="dxa"/>
              <w:bottom w:w="0" w:type="dxa"/>
              <w:right w:w="57" w:type="dxa"/>
            </w:tcMar>
            <w:vAlign w:val="center"/>
          </w:tcPr>
          <w:p w:rsidR="001014EB" w:rsidRPr="00A12359" w:rsidRDefault="001014EB" w:rsidP="005B6531">
            <w:pPr>
              <w:shd w:val="clear" w:color="auto" w:fill="CCFFFF"/>
            </w:pPr>
            <w:r w:rsidRPr="00A12359">
              <w:t>Clear()</w:t>
            </w:r>
          </w:p>
        </w:tc>
        <w:tc>
          <w:tcPr>
            <w:tcW w:w="7120" w:type="dxa"/>
            <w:gridSpan w:val="2"/>
            <w:tcBorders>
              <w:top w:val="single" w:sz="4" w:space="0" w:color="auto"/>
              <w:left w:val="single" w:sz="4" w:space="0" w:color="auto"/>
              <w:bottom w:val="single" w:sz="8" w:space="0" w:color="auto"/>
              <w:right w:val="outset" w:sz="6" w:space="0" w:color="ECE9D8"/>
            </w:tcBorders>
            <w:shd w:val="clear" w:color="auto" w:fill="auto"/>
            <w:tcMar>
              <w:top w:w="0" w:type="dxa"/>
              <w:left w:w="57" w:type="dxa"/>
              <w:bottom w:w="0" w:type="dxa"/>
              <w:right w:w="57" w:type="dxa"/>
            </w:tcMar>
            <w:vAlign w:val="center"/>
          </w:tcPr>
          <w:p w:rsidR="001014EB" w:rsidRPr="00A12359" w:rsidRDefault="001014EB" w:rsidP="005B6531">
            <w:pPr>
              <w:shd w:val="clear" w:color="auto" w:fill="CCFFFF"/>
            </w:pPr>
            <w:r w:rsidRPr="00A12359">
              <w:rPr>
                <w:rFonts w:hint="eastAsia"/>
              </w:rPr>
              <w:t>从链表中删除所有的节点</w:t>
            </w:r>
          </w:p>
        </w:tc>
      </w:tr>
      <w:tr w:rsidR="001014EB" w:rsidRPr="00A12359">
        <w:trPr>
          <w:jc w:val="center"/>
        </w:trPr>
        <w:tc>
          <w:tcPr>
            <w:tcW w:w="2083" w:type="dxa"/>
            <w:tcBorders>
              <w:top w:val="single" w:sz="4" w:space="0" w:color="auto"/>
              <w:left w:val="outset" w:sz="6" w:space="0" w:color="ECE9D8"/>
              <w:bottom w:val="single" w:sz="8" w:space="0" w:color="auto"/>
              <w:right w:val="single" w:sz="4" w:space="0" w:color="auto"/>
            </w:tcBorders>
            <w:shd w:val="clear" w:color="auto" w:fill="auto"/>
            <w:tcMar>
              <w:top w:w="0" w:type="dxa"/>
              <w:left w:w="57" w:type="dxa"/>
              <w:bottom w:w="0" w:type="dxa"/>
              <w:right w:w="57" w:type="dxa"/>
            </w:tcMar>
            <w:vAlign w:val="center"/>
          </w:tcPr>
          <w:p w:rsidR="001014EB" w:rsidRPr="00A12359" w:rsidRDefault="001014EB" w:rsidP="005B6531">
            <w:pPr>
              <w:shd w:val="clear" w:color="auto" w:fill="CCFFFF"/>
            </w:pPr>
            <w:r w:rsidRPr="00A12359">
              <w:t>Contains()</w:t>
            </w:r>
          </w:p>
        </w:tc>
        <w:tc>
          <w:tcPr>
            <w:tcW w:w="7120" w:type="dxa"/>
            <w:gridSpan w:val="2"/>
            <w:tcBorders>
              <w:top w:val="single" w:sz="4" w:space="0" w:color="auto"/>
              <w:left w:val="single" w:sz="4" w:space="0" w:color="auto"/>
              <w:bottom w:val="single" w:sz="8" w:space="0" w:color="auto"/>
              <w:right w:val="outset" w:sz="6" w:space="0" w:color="ECE9D8"/>
            </w:tcBorders>
            <w:shd w:val="clear" w:color="auto" w:fill="auto"/>
            <w:tcMar>
              <w:top w:w="0" w:type="dxa"/>
              <w:left w:w="57" w:type="dxa"/>
              <w:bottom w:w="0" w:type="dxa"/>
              <w:right w:w="57" w:type="dxa"/>
            </w:tcMar>
            <w:vAlign w:val="center"/>
          </w:tcPr>
          <w:p w:rsidR="001014EB" w:rsidRPr="00A12359" w:rsidRDefault="001014EB" w:rsidP="005B6531">
            <w:pPr>
              <w:shd w:val="clear" w:color="auto" w:fill="CCFFFF"/>
            </w:pPr>
            <w:r w:rsidRPr="00A12359">
              <w:rPr>
                <w:rFonts w:hint="eastAsia"/>
              </w:rPr>
              <w:t>在链表中搜索一个元素，如果找到该元素，就返回</w:t>
            </w:r>
            <w:r w:rsidRPr="00A12359">
              <w:t>true</w:t>
            </w:r>
            <w:r w:rsidRPr="00A12359">
              <w:rPr>
                <w:rFonts w:hint="eastAsia"/>
              </w:rPr>
              <w:t>，否则返回</w:t>
            </w:r>
            <w:r w:rsidRPr="00A12359">
              <w:t>false</w:t>
            </w:r>
          </w:p>
        </w:tc>
      </w:tr>
      <w:tr w:rsidR="001014EB" w:rsidRPr="00A12359">
        <w:trPr>
          <w:jc w:val="center"/>
        </w:trPr>
        <w:tc>
          <w:tcPr>
            <w:tcW w:w="2083" w:type="dxa"/>
            <w:tcBorders>
              <w:top w:val="single" w:sz="4" w:space="0" w:color="auto"/>
              <w:left w:val="outset" w:sz="6" w:space="0" w:color="ECE9D8"/>
              <w:bottom w:val="single" w:sz="8" w:space="0" w:color="auto"/>
              <w:right w:val="single" w:sz="4" w:space="0" w:color="auto"/>
            </w:tcBorders>
            <w:shd w:val="clear" w:color="auto" w:fill="auto"/>
            <w:tcMar>
              <w:top w:w="0" w:type="dxa"/>
              <w:left w:w="57" w:type="dxa"/>
              <w:bottom w:w="0" w:type="dxa"/>
              <w:right w:w="57" w:type="dxa"/>
            </w:tcMar>
            <w:vAlign w:val="center"/>
          </w:tcPr>
          <w:p w:rsidR="001014EB" w:rsidRPr="00A12359" w:rsidRDefault="001014EB" w:rsidP="005B6531">
            <w:pPr>
              <w:shd w:val="clear" w:color="auto" w:fill="CCFFFF"/>
            </w:pPr>
            <w:r w:rsidRPr="00A12359">
              <w:t>Find()</w:t>
            </w:r>
          </w:p>
        </w:tc>
        <w:tc>
          <w:tcPr>
            <w:tcW w:w="7120" w:type="dxa"/>
            <w:gridSpan w:val="2"/>
            <w:tcBorders>
              <w:top w:val="single" w:sz="4" w:space="0" w:color="auto"/>
              <w:left w:val="single" w:sz="4" w:space="0" w:color="auto"/>
              <w:bottom w:val="single" w:sz="8" w:space="0" w:color="auto"/>
              <w:right w:val="outset" w:sz="6" w:space="0" w:color="ECE9D8"/>
            </w:tcBorders>
            <w:shd w:val="clear" w:color="auto" w:fill="auto"/>
            <w:tcMar>
              <w:top w:w="0" w:type="dxa"/>
              <w:left w:w="57" w:type="dxa"/>
              <w:bottom w:w="0" w:type="dxa"/>
              <w:right w:w="57" w:type="dxa"/>
            </w:tcMar>
            <w:vAlign w:val="center"/>
          </w:tcPr>
          <w:p w:rsidR="001014EB" w:rsidRPr="00A12359" w:rsidRDefault="001014EB" w:rsidP="005B6531">
            <w:pPr>
              <w:shd w:val="clear" w:color="auto" w:fill="CCFFFF"/>
            </w:pPr>
            <w:r w:rsidRPr="00A12359">
              <w:rPr>
                <w:rFonts w:hint="eastAsia"/>
              </w:rPr>
              <w:t>从链表的开头开始搜索传送给它的元素，并返回一个</w:t>
            </w:r>
            <w:r w:rsidRPr="00A12359">
              <w:t>LinkedListNode</w:t>
            </w:r>
          </w:p>
        </w:tc>
      </w:tr>
      <w:tr w:rsidR="001014EB" w:rsidRPr="00A12359">
        <w:trPr>
          <w:jc w:val="center"/>
        </w:trPr>
        <w:tc>
          <w:tcPr>
            <w:tcW w:w="2083" w:type="dxa"/>
            <w:tcBorders>
              <w:top w:val="single" w:sz="4" w:space="0" w:color="auto"/>
              <w:left w:val="outset" w:sz="6" w:space="0" w:color="ECE9D8"/>
              <w:bottom w:val="single" w:sz="8" w:space="0" w:color="auto"/>
              <w:right w:val="single" w:sz="4" w:space="0" w:color="auto"/>
            </w:tcBorders>
            <w:shd w:val="clear" w:color="auto" w:fill="auto"/>
            <w:tcMar>
              <w:top w:w="0" w:type="dxa"/>
              <w:left w:w="57" w:type="dxa"/>
              <w:bottom w:w="0" w:type="dxa"/>
              <w:right w:w="57" w:type="dxa"/>
            </w:tcMar>
            <w:vAlign w:val="center"/>
          </w:tcPr>
          <w:p w:rsidR="001014EB" w:rsidRPr="00A12359" w:rsidRDefault="001014EB" w:rsidP="005B6531">
            <w:pPr>
              <w:shd w:val="clear" w:color="auto" w:fill="CCFFFF"/>
            </w:pPr>
            <w:r w:rsidRPr="00A12359">
              <w:t>FindLast()</w:t>
            </w:r>
          </w:p>
        </w:tc>
        <w:tc>
          <w:tcPr>
            <w:tcW w:w="7120" w:type="dxa"/>
            <w:gridSpan w:val="2"/>
            <w:tcBorders>
              <w:top w:val="single" w:sz="4" w:space="0" w:color="auto"/>
              <w:left w:val="single" w:sz="4" w:space="0" w:color="auto"/>
              <w:bottom w:val="single" w:sz="8" w:space="0" w:color="auto"/>
              <w:right w:val="outset" w:sz="6" w:space="0" w:color="ECE9D8"/>
            </w:tcBorders>
            <w:shd w:val="clear" w:color="auto" w:fill="auto"/>
            <w:tcMar>
              <w:top w:w="0" w:type="dxa"/>
              <w:left w:w="57" w:type="dxa"/>
              <w:bottom w:w="0" w:type="dxa"/>
              <w:right w:w="57" w:type="dxa"/>
            </w:tcMar>
            <w:vAlign w:val="center"/>
          </w:tcPr>
          <w:p w:rsidR="001014EB" w:rsidRPr="00A12359" w:rsidRDefault="001014EB" w:rsidP="005B6531">
            <w:pPr>
              <w:shd w:val="clear" w:color="auto" w:fill="CCFFFF"/>
            </w:pPr>
            <w:r w:rsidRPr="00A12359">
              <w:rPr>
                <w:rFonts w:hint="eastAsia"/>
              </w:rPr>
              <w:t>与</w:t>
            </w:r>
            <w:r w:rsidRPr="00A12359">
              <w:t>Find()</w:t>
            </w:r>
            <w:r w:rsidRPr="00A12359">
              <w:rPr>
                <w:rFonts w:hint="eastAsia"/>
              </w:rPr>
              <w:t>方法类似，但从链表的结尾开始搜索</w:t>
            </w:r>
          </w:p>
        </w:tc>
      </w:tr>
    </w:tbl>
    <w:p w:rsidR="001014EB" w:rsidRPr="00D00AD1" w:rsidRDefault="001014EB" w:rsidP="005B6531">
      <w:pPr>
        <w:shd w:val="clear" w:color="auto" w:fill="CCFFFF"/>
        <w:ind w:firstLineChars="200" w:firstLine="420"/>
      </w:pPr>
      <w:r w:rsidRPr="00D00AD1">
        <w:t>示例应用程序使用了一个链表</w:t>
      </w:r>
      <w:r w:rsidRPr="00D00AD1">
        <w:t>LinkedList</w:t>
      </w:r>
      <w:r w:rsidRPr="00D00AD1">
        <w:t>和一个列表</w:t>
      </w:r>
      <w:r w:rsidRPr="00D00AD1">
        <w:t>List</w:t>
      </w:r>
      <w:r w:rsidRPr="00D00AD1">
        <w:t>。链表包含文档，这与上一个例子相同，但文档有一个额外的优先级。在链表中，文档按照优先级来排序。如果多个文档的优先级相同，则这些元素就按照文档的插入时间来排序。</w:t>
      </w:r>
    </w:p>
    <w:p w:rsidR="001014EB" w:rsidRPr="00D00AD1" w:rsidRDefault="001014EB" w:rsidP="005B6531">
      <w:pPr>
        <w:shd w:val="clear" w:color="auto" w:fill="CCFFFF"/>
        <w:ind w:firstLineChars="200" w:firstLine="420"/>
      </w:pPr>
      <w:r w:rsidRPr="00D00AD1">
        <w:t>图</w:t>
      </w:r>
      <w:r w:rsidRPr="00D00AD1">
        <w:t>10-4</w:t>
      </w:r>
      <w:r w:rsidRPr="00D00AD1">
        <w:t>描述了示例应用程序中的集合。</w:t>
      </w:r>
      <w:r w:rsidRPr="00D00AD1">
        <w:t>LinkedList</w:t>
      </w:r>
      <w:r w:rsidRPr="00D00AD1">
        <w:t>是一个包含所有</w:t>
      </w:r>
      <w:r w:rsidRPr="00D00AD1">
        <w:t>Document</w:t>
      </w:r>
      <w:r w:rsidRPr="00D00AD1">
        <w:t>对象的链表，该图显示了文档的标题和优先级。标题指出了文档添加到链表中的时间。第一个添加的文档的标题是</w:t>
      </w:r>
      <w:r w:rsidRPr="00D00AD1">
        <w:t>One</w:t>
      </w:r>
      <w:r w:rsidRPr="00D00AD1">
        <w:t>。第二个添加的文档的标题是</w:t>
      </w:r>
      <w:r w:rsidRPr="00D00AD1">
        <w:t>Two</w:t>
      </w:r>
      <w:r w:rsidRPr="00D00AD1">
        <w:t>，依此类推。可以看出，文档</w:t>
      </w:r>
      <w:r w:rsidRPr="00D00AD1">
        <w:t>One</w:t>
      </w:r>
      <w:r w:rsidRPr="00D00AD1">
        <w:t>和</w:t>
      </w:r>
      <w:r w:rsidRPr="00D00AD1">
        <w:t>Four</w:t>
      </w:r>
      <w:r w:rsidRPr="00D00AD1">
        <w:t>有相同的优先级</w:t>
      </w:r>
      <w:r w:rsidRPr="00D00AD1">
        <w:t>8</w:t>
      </w:r>
      <w:r w:rsidRPr="00D00AD1">
        <w:t>，因为</w:t>
      </w:r>
      <w:r w:rsidRPr="00D00AD1">
        <w:t>One</w:t>
      </w:r>
      <w:r w:rsidRPr="00D00AD1">
        <w:t>在</w:t>
      </w:r>
      <w:r w:rsidRPr="00D00AD1">
        <w:t>Four</w:t>
      </w:r>
      <w:r w:rsidRPr="00D00AD1">
        <w:t>之前添加，所以</w:t>
      </w:r>
      <w:r w:rsidRPr="00D00AD1">
        <w:t>One</w:t>
      </w:r>
      <w:r w:rsidRPr="00D00AD1">
        <w:t>放在链表的前面。</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813"/>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00AD1" w:rsidRDefault="001014EB" w:rsidP="005B6531">
            <w:pPr>
              <w:shd w:val="clear" w:color="auto" w:fill="CCFFFF"/>
              <w:ind w:firstLineChars="200" w:firstLine="420"/>
            </w:pPr>
            <w:r w:rsidRPr="00D00AD1">
              <w:t> </w:t>
            </w:r>
            <w:hyperlink r:id="rId45" w:tgtFrame="_blank" w:history="1"/>
          </w:p>
        </w:tc>
      </w:tr>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00AD1" w:rsidRDefault="001014EB" w:rsidP="005B6531">
            <w:pPr>
              <w:shd w:val="clear" w:color="auto" w:fill="CCFFFF"/>
              <w:jc w:val="center"/>
            </w:pPr>
            <w:r w:rsidRPr="00D00AD1">
              <w:t>图</w:t>
            </w:r>
            <w:r w:rsidRPr="00D00AD1">
              <w:t>  10-4</w:t>
            </w:r>
          </w:p>
        </w:tc>
      </w:tr>
    </w:tbl>
    <w:p w:rsidR="001014EB" w:rsidRPr="00D00AD1" w:rsidRDefault="001014EB" w:rsidP="005B6531">
      <w:pPr>
        <w:shd w:val="clear" w:color="auto" w:fill="CCFFFF"/>
        <w:ind w:firstLineChars="200" w:firstLine="420"/>
      </w:pPr>
      <w:r w:rsidRPr="00D00AD1">
        <w:t>在链表中添加新文档时，它们应放在优先级相同的最后一个文档后面。集合</w:t>
      </w:r>
      <w:r w:rsidRPr="00D00AD1">
        <w:t xml:space="preserve">LinkedList </w:t>
      </w:r>
      <w:r w:rsidRPr="00D00AD1">
        <w:t>包含</w:t>
      </w:r>
      <w:r w:rsidRPr="00D00AD1">
        <w:t>LinkedListNode</w:t>
      </w:r>
      <w:r w:rsidRPr="00D00AD1">
        <w:t>类型的元素。类</w:t>
      </w:r>
      <w:r w:rsidRPr="00D00AD1">
        <w:t>LinkedListNode</w:t>
      </w:r>
      <w:r w:rsidRPr="00D00AD1">
        <w:t>添加</w:t>
      </w:r>
      <w:r w:rsidRPr="00D00AD1">
        <w:t>Next</w:t>
      </w:r>
      <w:r w:rsidRPr="00D00AD1">
        <w:t>和</w:t>
      </w:r>
      <w:r w:rsidRPr="00D00AD1">
        <w:t>Previous</w:t>
      </w:r>
      <w:r w:rsidRPr="00D00AD1">
        <w:t>属性，使搜索过程能从一个节点移动到下一个节点上。要引用这类元素，应把</w:t>
      </w:r>
      <w:r w:rsidRPr="00D00AD1">
        <w:t>List</w:t>
      </w:r>
      <w:r w:rsidRPr="00D00AD1">
        <w:t>定义为</w:t>
      </w:r>
      <w:r w:rsidRPr="00D00AD1">
        <w:t>List&lt;LINKEDLISTNODE&gt;</w:t>
      </w:r>
      <w:r w:rsidRPr="00D00AD1">
        <w:t>。为了快速访问每个优先级的最后一个文档，集合</w:t>
      </w:r>
      <w:r w:rsidRPr="00D00AD1">
        <w:t>List</w:t>
      </w:r>
      <w:r w:rsidRPr="00D00AD1">
        <w:t>应最多包含</w:t>
      </w:r>
      <w:r w:rsidRPr="00D00AD1">
        <w:t>10</w:t>
      </w:r>
      <w:r w:rsidRPr="00D00AD1">
        <w:t>个元素，每个元素都引用不同优先级的最后一个文档。在后面的讨论中，对不同优先级的最后一个文档的引用称为优先级节点。</w:t>
      </w:r>
    </w:p>
    <w:p w:rsidR="001014EB" w:rsidRPr="00D00AD1" w:rsidRDefault="001014EB" w:rsidP="005B6531">
      <w:pPr>
        <w:shd w:val="clear" w:color="auto" w:fill="CCFFFF"/>
        <w:ind w:firstLineChars="200" w:firstLine="420"/>
      </w:pPr>
      <w:r w:rsidRPr="00D00AD1">
        <w:t>在上面的例子中，</w:t>
      </w:r>
      <w:r w:rsidRPr="00D00AD1">
        <w:t>Document</w:t>
      </w:r>
      <w:r w:rsidRPr="00D00AD1">
        <w:t>类扩展为包含优先级。优先级用类的构造函数设置：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   public class Document</w:t>
            </w:r>
            <w:r w:rsidRPr="00D00AD1">
              <w:br/>
              <w:t>{</w:t>
            </w:r>
            <w:r w:rsidRPr="00D00AD1">
              <w:br/>
              <w:t>private string title;</w:t>
            </w:r>
            <w:r w:rsidRPr="00D00AD1">
              <w:br/>
              <w:t>public string Title</w:t>
            </w:r>
            <w:r w:rsidRPr="00D00AD1">
              <w:br/>
              <w:t>{</w:t>
            </w:r>
            <w:r w:rsidRPr="00D00AD1">
              <w:br/>
              <w:t>get</w:t>
            </w:r>
            <w:r w:rsidRPr="00D00AD1">
              <w:br/>
              <w:t>{</w:t>
            </w:r>
            <w:r w:rsidRPr="00D00AD1">
              <w:br/>
              <w:t>return title;</w:t>
            </w:r>
            <w:r w:rsidRPr="00D00AD1">
              <w:br/>
              <w:t>}</w:t>
            </w:r>
            <w:r w:rsidRPr="00D00AD1">
              <w:br/>
              <w:t>}</w:t>
            </w:r>
          </w:p>
          <w:p w:rsidR="001014EB" w:rsidRPr="00D00AD1" w:rsidRDefault="001014EB" w:rsidP="005B6531">
            <w:pPr>
              <w:shd w:val="clear" w:color="auto" w:fill="CCFFFF"/>
              <w:ind w:firstLineChars="200" w:firstLine="420"/>
            </w:pPr>
            <w:r w:rsidRPr="00D00AD1">
              <w:t>      private string content;</w:t>
            </w:r>
            <w:r w:rsidRPr="00D00AD1">
              <w:br/>
              <w:t>public string Content</w:t>
            </w:r>
            <w:r w:rsidRPr="00D00AD1">
              <w:br/>
              <w:t>{</w:t>
            </w:r>
            <w:r w:rsidRPr="00D00AD1">
              <w:br/>
              <w:t>get</w:t>
            </w:r>
            <w:r w:rsidRPr="00D00AD1">
              <w:br/>
              <w:t>{</w:t>
            </w:r>
            <w:r w:rsidRPr="00D00AD1">
              <w:br/>
              <w:t>return content;</w:t>
            </w:r>
            <w:r w:rsidRPr="00D00AD1">
              <w:br/>
              <w:t>}</w:t>
            </w:r>
            <w:r w:rsidRPr="00D00AD1">
              <w:br/>
              <w:t>}</w:t>
            </w:r>
          </w:p>
          <w:p w:rsidR="001014EB" w:rsidRPr="00D00AD1" w:rsidRDefault="001014EB" w:rsidP="005B6531">
            <w:pPr>
              <w:shd w:val="clear" w:color="auto" w:fill="CCFFFF"/>
              <w:ind w:firstLineChars="200" w:firstLine="420"/>
            </w:pPr>
            <w:r w:rsidRPr="00D00AD1">
              <w:lastRenderedPageBreak/>
              <w:t>      private byte priority;</w:t>
            </w:r>
            <w:r w:rsidRPr="00D00AD1">
              <w:br/>
              <w:t>public byte Priority</w:t>
            </w:r>
            <w:r w:rsidRPr="00D00AD1">
              <w:br/>
              <w:t>{</w:t>
            </w:r>
            <w:r w:rsidRPr="00D00AD1">
              <w:br/>
              <w:t>get</w:t>
            </w:r>
            <w:r w:rsidRPr="00D00AD1">
              <w:br/>
              <w:t>{</w:t>
            </w:r>
            <w:r w:rsidRPr="00D00AD1">
              <w:br/>
              <w:t>return priority;</w:t>
            </w:r>
            <w:r w:rsidRPr="00D00AD1">
              <w:br/>
              <w:t>}</w:t>
            </w:r>
            <w:r w:rsidRPr="00D00AD1">
              <w:br/>
              <w:t>}</w:t>
            </w:r>
          </w:p>
          <w:p w:rsidR="001014EB" w:rsidRPr="00D00AD1" w:rsidRDefault="001014EB" w:rsidP="005B6531">
            <w:pPr>
              <w:shd w:val="clear" w:color="auto" w:fill="CCFFFF"/>
              <w:ind w:firstLineChars="200" w:firstLine="420"/>
            </w:pPr>
            <w:r w:rsidRPr="00D00AD1">
              <w:t>      public Document(string title, string content, byte priority)</w:t>
            </w:r>
            <w:r w:rsidRPr="00D00AD1">
              <w:br/>
              <w:t>{</w:t>
            </w:r>
            <w:r w:rsidRPr="00D00AD1">
              <w:br/>
              <w:t>this.title = title;</w:t>
            </w:r>
            <w:r w:rsidRPr="00D00AD1">
              <w:br/>
              <w:t>this.content = content;</w:t>
            </w:r>
            <w:r w:rsidRPr="00D00AD1">
              <w:br/>
              <w:t>this.priority = priority;</w:t>
            </w:r>
            <w:r w:rsidRPr="00D00AD1">
              <w:br/>
              <w:t>}</w:t>
            </w:r>
            <w:r w:rsidRPr="00D00AD1">
              <w:br/>
              <w:t>}</w:t>
            </w:r>
          </w:p>
        </w:tc>
      </w:tr>
    </w:tbl>
    <w:p w:rsidR="001014EB" w:rsidRPr="00D00AD1" w:rsidRDefault="001014EB" w:rsidP="005B6531">
      <w:pPr>
        <w:shd w:val="clear" w:color="auto" w:fill="CCFFFF"/>
        <w:ind w:firstLineChars="200" w:firstLine="420"/>
      </w:pPr>
      <w:r w:rsidRPr="00D00AD1">
        <w:lastRenderedPageBreak/>
        <w:t>解决方案的核心是</w:t>
      </w:r>
      <w:r w:rsidRPr="00D00AD1">
        <w:t>PriorityDocumentManager</w:t>
      </w:r>
      <w:r w:rsidRPr="00D00AD1">
        <w:t>类。这个类很容易使用。在这个类的公共接口中，可以把新的</w:t>
      </w:r>
      <w:r w:rsidRPr="00D00AD1">
        <w:t>Document</w:t>
      </w:r>
      <w:r w:rsidRPr="00D00AD1">
        <w:t>元素添加到链表中，检索第一个文档，为了便于测试，它还提供了一个方法，在元素链接到链表中时，该方法可以显示集合中的所有元素。</w:t>
      </w:r>
    </w:p>
    <w:p w:rsidR="001014EB" w:rsidRPr="00D00AD1" w:rsidRDefault="001014EB" w:rsidP="005B6531">
      <w:pPr>
        <w:shd w:val="clear" w:color="auto" w:fill="CCFFFF"/>
        <w:ind w:firstLineChars="200" w:firstLine="420"/>
      </w:pPr>
      <w:r w:rsidRPr="00D00AD1">
        <w:t>PriorityDocumentManager</w:t>
      </w:r>
      <w:r w:rsidRPr="00D00AD1">
        <w:t>类包含两个集合。</w:t>
      </w:r>
      <w:r w:rsidRPr="00D00AD1">
        <w:t>LinkedList</w:t>
      </w:r>
      <w:r w:rsidRPr="00D00AD1">
        <w:t>类型的集合包含所有的文档。</w:t>
      </w:r>
      <w:r w:rsidRPr="00D00AD1">
        <w:t>List&lt;LINKEDLISTNODE&gt;</w:t>
      </w:r>
      <w:r w:rsidRPr="00D00AD1">
        <w:t>类型的集合包含最多</w:t>
      </w:r>
      <w:r w:rsidRPr="00D00AD1">
        <w:t>10</w:t>
      </w:r>
      <w:r w:rsidRPr="00D00AD1">
        <w:t>个元素的引用，它们是添加指定优先级的新文档的入口点。这两个集合变量都用</w:t>
      </w:r>
      <w:r w:rsidRPr="00D00AD1">
        <w:t>PriorityDocumentManager</w:t>
      </w:r>
      <w:r w:rsidRPr="00D00AD1">
        <w:t>类的构造函数来初始化。列表集合也用</w:t>
      </w:r>
      <w:r w:rsidRPr="00D00AD1">
        <w:t>null</w:t>
      </w:r>
      <w:r w:rsidRPr="00D00AD1">
        <w:t>初始化：</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   public class PriorityDocumentManager</w:t>
            </w:r>
            <w:r w:rsidRPr="00D00AD1">
              <w:br/>
              <w:t>{</w:t>
            </w:r>
            <w:r w:rsidRPr="00D00AD1">
              <w:br/>
              <w:t>private readonly LinkedList documentList;</w:t>
            </w:r>
          </w:p>
          <w:p w:rsidR="001014EB" w:rsidRPr="00D00AD1" w:rsidRDefault="001014EB" w:rsidP="005B6531">
            <w:pPr>
              <w:shd w:val="clear" w:color="auto" w:fill="CCFFFF"/>
              <w:ind w:firstLineChars="200" w:firstLine="420"/>
            </w:pPr>
            <w:r w:rsidRPr="00D00AD1">
              <w:t>      // priorities 0..9</w:t>
            </w:r>
            <w:r w:rsidRPr="00D00AD1">
              <w:br/>
              <w:t>private readonly List&lt;LINKEDLISTNODE&gt; priorityNodes;</w:t>
            </w:r>
          </w:p>
          <w:p w:rsidR="001014EB" w:rsidRPr="00D00AD1" w:rsidRDefault="001014EB" w:rsidP="005B6531">
            <w:pPr>
              <w:shd w:val="clear" w:color="auto" w:fill="CCFFFF"/>
              <w:ind w:firstLineChars="200" w:firstLine="420"/>
            </w:pPr>
            <w:r w:rsidRPr="00D00AD1">
              <w:t>      public PriorityDocumentManager()</w:t>
            </w:r>
            <w:r w:rsidRPr="00D00AD1">
              <w:br/>
              <w:t>{</w:t>
            </w:r>
            <w:r w:rsidRPr="00D00AD1">
              <w:br/>
              <w:t>documentList = new LinkedList();</w:t>
            </w:r>
          </w:p>
          <w:p w:rsidR="001014EB" w:rsidRPr="00D00AD1" w:rsidRDefault="001014EB" w:rsidP="005B6531">
            <w:pPr>
              <w:shd w:val="clear" w:color="auto" w:fill="CCFFFF"/>
              <w:ind w:firstLineChars="200" w:firstLine="420"/>
            </w:pPr>
            <w:r w:rsidRPr="00D00AD1">
              <w:t>         priorityNodes = new List&lt;LINKEDLISTNODE&gt;(10);</w:t>
            </w:r>
            <w:r w:rsidRPr="00D00AD1">
              <w:br/>
              <w:t>for (int i = 0; i &lt; 10; i++)</w:t>
            </w:r>
            <w:r w:rsidRPr="00D00AD1">
              <w:br/>
              <w:t>{</w:t>
            </w:r>
            <w:r w:rsidRPr="00D00AD1">
              <w:br/>
              <w:t>priorityNodes.Add(new LinkedListNode(null));</w:t>
            </w:r>
            <w:r w:rsidRPr="00D00AD1">
              <w:br/>
              <w:t>}</w:t>
            </w:r>
            <w:r w:rsidRPr="00D00AD1">
              <w:br/>
              <w:t>}</w:t>
            </w:r>
          </w:p>
        </w:tc>
      </w:tr>
    </w:tbl>
    <w:p w:rsidR="001014EB" w:rsidRPr="00D00AD1" w:rsidRDefault="001014EB" w:rsidP="005B6531">
      <w:pPr>
        <w:shd w:val="clear" w:color="auto" w:fill="CCFFFF"/>
        <w:ind w:firstLineChars="200" w:firstLine="420"/>
      </w:pPr>
      <w:r w:rsidRPr="00D00AD1">
        <w:t>在类的公共接口中，有一个方法</w:t>
      </w:r>
      <w:r w:rsidRPr="00D00AD1">
        <w:t>AddDocument()</w:t>
      </w:r>
      <w:r w:rsidRPr="00D00AD1">
        <w:t>。它只是调用私有方法</w:t>
      </w:r>
      <w:r w:rsidRPr="00D00AD1">
        <w:t>AddDocumentTo- PriorityNode()</w:t>
      </w:r>
      <w:r w:rsidRPr="00D00AD1">
        <w:t>。把实现代码放在另一个方法中的原因是，</w:t>
      </w:r>
      <w:r w:rsidRPr="00D00AD1">
        <w:t>AddDocumentToPriorityNode()</w:t>
      </w:r>
      <w:r w:rsidRPr="00D00AD1">
        <w:t>可以递归调用，如后面所示。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      public void AddDocument(Document d)</w:t>
            </w:r>
            <w:r w:rsidRPr="00D00AD1">
              <w:br/>
              <w:t>{</w:t>
            </w:r>
            <w:r w:rsidRPr="00D00AD1">
              <w:br/>
              <w:t>if (d == null) throw new ArgumentNullException("d");</w:t>
            </w:r>
            <w:r w:rsidRPr="00D00AD1">
              <w:br/>
              <w:t>AddDocumentToPriorityNode(d, d.Priority);</w:t>
            </w:r>
            <w:r w:rsidRPr="00D00AD1">
              <w:br/>
              <w:t>}</w:t>
            </w:r>
          </w:p>
        </w:tc>
      </w:tr>
    </w:tbl>
    <w:p w:rsidR="001014EB" w:rsidRPr="00D00AD1" w:rsidRDefault="001014EB" w:rsidP="005B6531">
      <w:pPr>
        <w:shd w:val="clear" w:color="auto" w:fill="CCFFFF"/>
        <w:ind w:firstLineChars="200" w:firstLine="420"/>
      </w:pPr>
      <w:r w:rsidRPr="00D00AD1">
        <w:t>在</w:t>
      </w:r>
      <w:r w:rsidRPr="00D00AD1">
        <w:t>AddDocumentToPriorityNode()</w:t>
      </w:r>
      <w:r w:rsidRPr="00D00AD1">
        <w:t>的实现代码中，第一个操作是检查优先级是否在允许的范围内。</w:t>
      </w:r>
      <w:r w:rsidRPr="00D00AD1">
        <w:lastRenderedPageBreak/>
        <w:t>这里允许的范围是</w:t>
      </w:r>
      <w:r w:rsidRPr="00D00AD1">
        <w:t>0~9</w:t>
      </w:r>
      <w:r w:rsidRPr="00D00AD1">
        <w:t>。如果传送了错误的值，就会抛出</w:t>
      </w:r>
      <w:r w:rsidRPr="00D00AD1">
        <w:t>ArgumentException</w:t>
      </w:r>
      <w:r w:rsidRPr="00D00AD1">
        <w:t>类型的异常。</w:t>
      </w:r>
      <w:r w:rsidRPr="00D00AD1">
        <w:br/>
      </w:r>
      <w:r w:rsidRPr="00D00AD1">
        <w:t>接着检查是否已经有一个优先级节点与所传送的优先级相同。如果在列表集合中没有这样的优先级节点，就递归调用</w:t>
      </w:r>
      <w:r w:rsidRPr="00D00AD1">
        <w:t>AddDocumentToPriorityNode()</w:t>
      </w:r>
      <w:r w:rsidRPr="00D00AD1">
        <w:t>，递减优先级值，检查是否有低一级的优先级节点。</w:t>
      </w:r>
    </w:p>
    <w:p w:rsidR="001014EB" w:rsidRPr="00D00AD1" w:rsidRDefault="001014EB" w:rsidP="005B6531">
      <w:pPr>
        <w:shd w:val="clear" w:color="auto" w:fill="CCFFFF"/>
        <w:ind w:firstLineChars="200" w:firstLine="420"/>
      </w:pPr>
      <w:r w:rsidRPr="00D00AD1">
        <w:t>如果优先级节点的优先级值与所传送的优先级值不同，也没有比该优先级值更低的优先级节点，就可以调用</w:t>
      </w:r>
      <w:r w:rsidRPr="00D00AD1">
        <w:t>AddLast()</w:t>
      </w:r>
      <w:r w:rsidRPr="00D00AD1">
        <w:t>方法，将文档安全地添加到链表的尾部。另外，链表节点由负责指定文档优先级的优先级节点引用。</w:t>
      </w:r>
    </w:p>
    <w:p w:rsidR="001014EB" w:rsidRPr="00D00AD1" w:rsidRDefault="001014EB" w:rsidP="005B6531">
      <w:pPr>
        <w:shd w:val="clear" w:color="auto" w:fill="CCFFFF"/>
        <w:ind w:firstLineChars="200" w:firstLine="420"/>
      </w:pPr>
      <w:r w:rsidRPr="00D00AD1">
        <w:t>如果存在这样的优先级节点了，就可以在链表中找到插入文档的位置。这里必须区分是存在指定优先级值的优先级节点，还是引用文档的优先级节点有较低的优先级值。对于第一种情况，可以把新文档插入由优先级节点引用的位置后面。因为优先级节点总是引用指定优先级值的最后一个文档，所以必须设置优先级节点的引用。如果引用文档的优先级节点有较低的优先级值，情况会比较复杂。这里新文档必须插入优先级值与优先级节点相同的所有文档的前面。为了找到优先级值相同的第一个文档，要通过一个</w:t>
      </w:r>
      <w:r w:rsidRPr="00D00AD1">
        <w:t>while</w:t>
      </w:r>
      <w:r w:rsidRPr="00D00AD1">
        <w:t>循环，使用</w:t>
      </w:r>
      <w:r w:rsidRPr="00D00AD1">
        <w:t>Previous</w:t>
      </w:r>
      <w:r w:rsidRPr="00D00AD1">
        <w:t>属性迭代所有的链表节点，</w:t>
      </w:r>
      <w:r w:rsidRPr="00D00AD1">
        <w:t xml:space="preserve"> </w:t>
      </w:r>
      <w:r w:rsidRPr="00D00AD1">
        <w:t>直到找到一个优先级值不同的链表节点为止。这样，就找到了文档的插入位置，并可以设置优先级节点。</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      private void AddDocumentToPriorityNode(Document doc, int priority)</w:t>
            </w:r>
            <w:r w:rsidRPr="00D00AD1">
              <w:br/>
              <w:t>{</w:t>
            </w:r>
            <w:r w:rsidRPr="00D00AD1">
              <w:br/>
              <w:t>if (priority &gt; 9 || priority &lt; 0)</w:t>
            </w:r>
            <w:r w:rsidRPr="00D00AD1">
              <w:br/>
              <w:t>throw new ArgumentException("Priority must be between 0 and 9");</w:t>
            </w:r>
          </w:p>
          <w:p w:rsidR="001014EB" w:rsidRPr="00D00AD1" w:rsidRDefault="001014EB" w:rsidP="005B6531">
            <w:pPr>
              <w:shd w:val="clear" w:color="auto" w:fill="CCFFFF"/>
              <w:ind w:firstLineChars="200" w:firstLine="420"/>
            </w:pPr>
            <w:r w:rsidRPr="00D00AD1">
              <w:t>         if (priorityNodes[priority].Value == null)</w:t>
            </w:r>
            <w:r w:rsidRPr="00D00AD1">
              <w:br/>
              <w:t>{</w:t>
            </w:r>
            <w:r w:rsidRPr="00D00AD1">
              <w:br/>
              <w:t>priority--;</w:t>
            </w:r>
            <w:r w:rsidRPr="00D00AD1">
              <w:br/>
              <w:t>if (priority &gt;= 0)</w:t>
            </w:r>
            <w:r w:rsidRPr="00D00AD1">
              <w:br/>
              <w:t>{</w:t>
            </w:r>
            <w:r w:rsidRPr="00D00AD1">
              <w:br/>
              <w:t>// check for the next lower priority</w:t>
            </w:r>
            <w:r w:rsidRPr="00D00AD1">
              <w:br/>
              <w:t>AddDocumentToPriorityNode(doc, priority);</w:t>
            </w:r>
            <w:r w:rsidRPr="00D00AD1">
              <w:br/>
              <w:t>}</w:t>
            </w:r>
            <w:r w:rsidRPr="00D00AD1">
              <w:br/>
              <w:t>else // now no priority node exists with the same priority or lower</w:t>
            </w:r>
            <w:r w:rsidRPr="00D00AD1">
              <w:br/>
              <w:t xml:space="preserve">// add the new document to the end </w:t>
            </w:r>
            <w:r w:rsidRPr="00D00AD1">
              <w:br/>
              <w:t>{</w:t>
            </w:r>
            <w:r w:rsidRPr="00D00AD1">
              <w:br/>
              <w:t>documentList.AddLast(doc);</w:t>
            </w:r>
            <w:r w:rsidRPr="00D00AD1">
              <w:br/>
              <w:t>priorityNodes[doc.Priority] = documentList.Last;</w:t>
            </w:r>
            <w:r w:rsidRPr="00D00AD1">
              <w:br/>
              <w:t>}</w:t>
            </w:r>
            <w:r w:rsidRPr="00D00AD1">
              <w:br/>
              <w:t>return;</w:t>
            </w:r>
            <w:r w:rsidRPr="00D00AD1">
              <w:br/>
              <w:t>}</w:t>
            </w:r>
            <w:r w:rsidRPr="00D00AD1">
              <w:br/>
              <w:t>else // a priority node exists</w:t>
            </w:r>
            <w:r w:rsidRPr="00D00AD1">
              <w:br/>
              <w:t>{</w:t>
            </w:r>
            <w:r w:rsidRPr="00D00AD1">
              <w:br/>
              <w:t>LinkedListNode&lt;Document&gt; priorityNode = priorityNodes[priority];</w:t>
            </w:r>
            <w:r w:rsidRPr="00D00AD1">
              <w:br/>
              <w:t>if (priority == doc.Priority)     // priority node with the same</w:t>
            </w:r>
            <w:r w:rsidRPr="00D00AD1">
              <w:br/>
              <w:t>// priority exists</w:t>
            </w:r>
            <w:r w:rsidRPr="00D00AD1">
              <w:br/>
              <w:t>{</w:t>
            </w:r>
            <w:r w:rsidRPr="00D00AD1">
              <w:br/>
              <w:t>documentList.AddAfter(priorityNode, doc);</w:t>
            </w:r>
          </w:p>
          <w:p w:rsidR="001014EB" w:rsidRPr="00D00AD1" w:rsidRDefault="001014EB" w:rsidP="005B6531">
            <w:pPr>
              <w:shd w:val="clear" w:color="auto" w:fill="CCFFFF"/>
              <w:ind w:firstLineChars="200" w:firstLine="420"/>
            </w:pPr>
            <w:r w:rsidRPr="00D00AD1">
              <w:t>               // set the priority node to the last document with the same priority</w:t>
            </w:r>
            <w:r w:rsidRPr="00D00AD1">
              <w:br/>
              <w:t>priorityNodes[doc.Priority] = priorityNode.Next;</w:t>
            </w:r>
            <w:r w:rsidRPr="00D00AD1">
              <w:br/>
              <w:t>}</w:t>
            </w:r>
            <w:r w:rsidRPr="00D00AD1">
              <w:br/>
              <w:t>else // only priority node with a lower priority exists</w:t>
            </w:r>
            <w:r w:rsidRPr="00D00AD1">
              <w:br/>
            </w:r>
            <w:r w:rsidRPr="00D00AD1">
              <w:lastRenderedPageBreak/>
              <w:t>{</w:t>
            </w:r>
            <w:r w:rsidRPr="00D00AD1">
              <w:br/>
              <w:t>// get the first node of the lower priority</w:t>
            </w:r>
            <w:r w:rsidRPr="00D00AD1">
              <w:br/>
              <w:t>LinkedListNode&lt;Document&gt; firstPriorityNode = priorityNode;</w:t>
            </w:r>
          </w:p>
          <w:p w:rsidR="001014EB" w:rsidRPr="00D00AD1" w:rsidRDefault="001014EB" w:rsidP="005B6531">
            <w:pPr>
              <w:shd w:val="clear" w:color="auto" w:fill="CCFFFF"/>
              <w:ind w:firstLineChars="200" w:firstLine="420"/>
            </w:pPr>
            <w:r w:rsidRPr="00D00AD1">
              <w:t>               while (firstPriorityNode.Previous != null &amp;&amp;</w:t>
            </w:r>
            <w:r w:rsidRPr="00D00AD1">
              <w:br/>
              <w:t xml:space="preserve">firstPriorityNode.Previous.Value.Priority == </w:t>
            </w:r>
            <w:r w:rsidRPr="00D00AD1">
              <w:br/>
              <w:t>priorityNode.Value.Priority)</w:t>
            </w:r>
            <w:r w:rsidRPr="00D00AD1">
              <w:br/>
              <w:t>{</w:t>
            </w:r>
            <w:r w:rsidRPr="00D00AD1">
              <w:br/>
              <w:t>firstPriorityNode = priorityNode.Previous;</w:t>
            </w:r>
            <w:r w:rsidRPr="00D00AD1">
              <w:br/>
              <w:t>}</w:t>
            </w:r>
          </w:p>
          <w:p w:rsidR="001014EB" w:rsidRPr="00D00AD1" w:rsidRDefault="001014EB" w:rsidP="005B6531">
            <w:pPr>
              <w:shd w:val="clear" w:color="auto" w:fill="CCFFFF"/>
              <w:ind w:firstLineChars="200" w:firstLine="420"/>
            </w:pPr>
            <w:r w:rsidRPr="00D00AD1">
              <w:t>               documentList.AddBefore(firstPriorityNode, doc);</w:t>
            </w:r>
          </w:p>
          <w:p w:rsidR="001014EB" w:rsidRPr="00D00AD1" w:rsidRDefault="001014EB" w:rsidP="005B6531">
            <w:pPr>
              <w:shd w:val="clear" w:color="auto" w:fill="CCFFFF"/>
              <w:ind w:firstLineChars="200" w:firstLine="420"/>
            </w:pPr>
            <w:r w:rsidRPr="00D00AD1">
              <w:t>               // set the priority node to the new value</w:t>
            </w:r>
            <w:r w:rsidRPr="00D00AD1">
              <w:br/>
              <w:t>priorityNodes[doc.Priority] = firstPriorityNode.Previous;</w:t>
            </w:r>
            <w:r w:rsidRPr="00D00AD1">
              <w:br/>
              <w:t>}</w:t>
            </w:r>
            <w:r w:rsidRPr="00D00AD1">
              <w:br/>
              <w:t>}</w:t>
            </w:r>
            <w:r w:rsidRPr="00D00AD1">
              <w:br/>
              <w:t>}</w:t>
            </w:r>
          </w:p>
        </w:tc>
      </w:tr>
    </w:tbl>
    <w:p w:rsidR="001014EB" w:rsidRPr="00D00AD1" w:rsidRDefault="001014EB" w:rsidP="005B6531">
      <w:pPr>
        <w:shd w:val="clear" w:color="auto" w:fill="CCFFFF"/>
        <w:ind w:firstLineChars="200" w:firstLine="420"/>
      </w:pPr>
      <w:r w:rsidRPr="00D00AD1">
        <w:lastRenderedPageBreak/>
        <w:t>现在还剩下一个简单的方法没有讨论。</w:t>
      </w:r>
      <w:r w:rsidRPr="00D00AD1">
        <w:t>DisplayAllNodes()</w:t>
      </w:r>
      <w:r w:rsidRPr="00D00AD1">
        <w:t>只是在一个</w:t>
      </w:r>
      <w:r w:rsidRPr="00D00AD1">
        <w:t>foreach</w:t>
      </w:r>
      <w:r w:rsidRPr="00D00AD1">
        <w:t>循环中，把每个文档的优先级和标题显示在控制台上。</w:t>
      </w:r>
    </w:p>
    <w:p w:rsidR="001014EB" w:rsidRPr="00D00AD1" w:rsidRDefault="001014EB" w:rsidP="005B6531">
      <w:pPr>
        <w:shd w:val="clear" w:color="auto" w:fill="CCFFFF"/>
        <w:ind w:firstLineChars="200" w:firstLine="420"/>
      </w:pPr>
      <w:r w:rsidRPr="00D00AD1">
        <w:t>GetDocument</w:t>
      </w:r>
      <w:r w:rsidRPr="00D00AD1">
        <w:t>方法从链表中返回第一个文档</w:t>
      </w:r>
      <w:r w:rsidRPr="00D00AD1">
        <w:t>(</w:t>
      </w:r>
      <w:r w:rsidRPr="00D00AD1">
        <w:t>优先级最高的文档</w:t>
      </w:r>
      <w:r w:rsidRPr="00D00AD1">
        <w:t>)</w:t>
      </w:r>
      <w:r w:rsidRPr="00D00AD1">
        <w:t>，并从链表中删除它：</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      public void DisplayAllNodes()</w:t>
            </w:r>
            <w:r w:rsidRPr="00D00AD1">
              <w:br/>
              <w:t>{</w:t>
            </w:r>
            <w:r w:rsidRPr="00D00AD1">
              <w:br/>
              <w:t>foreach (Document doc in documentList)</w:t>
            </w:r>
            <w:r w:rsidRPr="00D00AD1">
              <w:br/>
              <w:t>{</w:t>
            </w:r>
            <w:r w:rsidRPr="00D00AD1">
              <w:br/>
              <w:t>Console.WriteLine("priority: {0}, title {1}", doc.Priority, doc.Title);</w:t>
            </w:r>
            <w:r w:rsidRPr="00D00AD1">
              <w:br/>
              <w:t>}</w:t>
            </w:r>
            <w:r w:rsidRPr="00D00AD1">
              <w:br/>
              <w:t>}</w:t>
            </w:r>
          </w:p>
          <w:p w:rsidR="001014EB" w:rsidRPr="00D00AD1" w:rsidRDefault="001014EB" w:rsidP="005B6531">
            <w:pPr>
              <w:shd w:val="clear" w:color="auto" w:fill="CCFFFF"/>
              <w:ind w:firstLineChars="200" w:firstLine="420"/>
            </w:pPr>
            <w:r w:rsidRPr="00D00AD1">
              <w:t xml:space="preserve">      // returns the document with the highest priority (that's first </w:t>
            </w:r>
            <w:r w:rsidRPr="00D00AD1">
              <w:br/>
              <w:t>// in the linked list)</w:t>
            </w:r>
            <w:r w:rsidRPr="00D00AD1">
              <w:br/>
              <w:t>public Document GetDocument()</w:t>
            </w:r>
            <w:r w:rsidRPr="00D00AD1">
              <w:br/>
              <w:t>{</w:t>
            </w:r>
            <w:r w:rsidRPr="00D00AD1">
              <w:br/>
              <w:t>Document doc = documentList.First.Value;</w:t>
            </w:r>
            <w:r w:rsidRPr="00D00AD1">
              <w:br/>
              <w:t>documentList.RemoveFirst();</w:t>
            </w:r>
            <w:r w:rsidRPr="00D00AD1">
              <w:br/>
              <w:t>return doc;</w:t>
            </w:r>
            <w:r w:rsidRPr="00D00AD1">
              <w:br/>
              <w:t>}</w:t>
            </w:r>
            <w:r w:rsidRPr="00D00AD1">
              <w:br/>
              <w:t>}</w:t>
            </w:r>
          </w:p>
        </w:tc>
      </w:tr>
    </w:tbl>
    <w:p w:rsidR="001014EB" w:rsidRPr="00D00AD1" w:rsidRDefault="001014EB" w:rsidP="005B6531">
      <w:pPr>
        <w:shd w:val="clear" w:color="auto" w:fill="CCFFFF"/>
        <w:ind w:firstLineChars="200" w:firstLine="420"/>
      </w:pPr>
      <w:r w:rsidRPr="00D00AD1">
        <w:t>在</w:t>
      </w:r>
      <w:r w:rsidRPr="00D00AD1">
        <w:t>Main()</w:t>
      </w:r>
      <w:r w:rsidRPr="00D00AD1">
        <w:t>方法中，</w:t>
      </w:r>
      <w:r w:rsidRPr="00D00AD1">
        <w:t>PriorityDocumentManager</w:t>
      </w:r>
      <w:r w:rsidRPr="00D00AD1">
        <w:t>用于演示其功能。在链表中添加</w:t>
      </w:r>
      <w:r w:rsidRPr="00D00AD1">
        <w:t>8</w:t>
      </w:r>
      <w:r w:rsidRPr="00D00AD1">
        <w:t>个优先级不同的新文档，再显示整个链表：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      static void Main()</w:t>
            </w:r>
            <w:r w:rsidRPr="00D00AD1">
              <w:br/>
              <w:t>{</w:t>
            </w:r>
            <w:r w:rsidRPr="00D00AD1">
              <w:br/>
              <w:t>PriorityDocumentManager pdm = new PriorityDocumentManager();</w:t>
            </w:r>
            <w:r w:rsidRPr="00D00AD1">
              <w:br/>
              <w:t>pdm.AddDocument(new Document("one", "Sample", 8));</w:t>
            </w:r>
            <w:r w:rsidRPr="00D00AD1">
              <w:br/>
              <w:t>pdm.AddDocument(new Document("two", "Sample", 3));</w:t>
            </w:r>
            <w:r w:rsidRPr="00D00AD1">
              <w:br/>
              <w:t>pdm.AddDocument(new Document("three", "Sample", 4));</w:t>
            </w:r>
            <w:r w:rsidRPr="00D00AD1">
              <w:br/>
              <w:t>pdm.AddDocument(new Document("four", "Sample", 8));</w:t>
            </w:r>
            <w:r w:rsidRPr="00D00AD1">
              <w:br/>
              <w:t>pdm.AddDocument(new Document("five", "Sample", 1));</w:t>
            </w:r>
            <w:r w:rsidRPr="00D00AD1">
              <w:br/>
              <w:t>pdm.AddDocument(new Document("six", "Sample", 9));</w:t>
            </w:r>
            <w:r w:rsidRPr="00D00AD1">
              <w:br/>
            </w:r>
            <w:r w:rsidRPr="00D00AD1">
              <w:lastRenderedPageBreak/>
              <w:t>pdm.AddDocument(new Document("seven", "Sample", 1));</w:t>
            </w:r>
            <w:r w:rsidRPr="00D00AD1">
              <w:br/>
              <w:t>pdm.AddDocument(new Document("eight", "Sample", 1));</w:t>
            </w:r>
          </w:p>
          <w:p w:rsidR="001014EB" w:rsidRPr="00D00AD1" w:rsidRDefault="001014EB" w:rsidP="005B6531">
            <w:pPr>
              <w:shd w:val="clear" w:color="auto" w:fill="CCFFFF"/>
              <w:ind w:firstLineChars="200" w:firstLine="420"/>
            </w:pPr>
            <w:r w:rsidRPr="00D00AD1">
              <w:t>         pdm.DisplayAllNodes();</w:t>
            </w:r>
            <w:r w:rsidRPr="00D00AD1">
              <w:br/>
              <w:t>}</w:t>
            </w:r>
          </w:p>
        </w:tc>
      </w:tr>
    </w:tbl>
    <w:p w:rsidR="001014EB" w:rsidRPr="00D00AD1" w:rsidRDefault="001014EB" w:rsidP="005B6531">
      <w:pPr>
        <w:shd w:val="clear" w:color="auto" w:fill="CCFFFF"/>
        <w:ind w:firstLineChars="200" w:firstLine="420"/>
      </w:pPr>
      <w:r w:rsidRPr="00D00AD1">
        <w:lastRenderedPageBreak/>
        <w:t>在处理好的结果中，文档先按优先级排序，再按添加文档的时间排序：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priority: 9, title six</w:t>
            </w:r>
            <w:r w:rsidRPr="00D00AD1">
              <w:br/>
              <w:t>priority: 8, title one</w:t>
            </w:r>
            <w:r w:rsidRPr="00D00AD1">
              <w:br/>
              <w:t>priority: 8, title four</w:t>
            </w:r>
            <w:r w:rsidRPr="00D00AD1">
              <w:br/>
              <w:t>priority: 4, title three</w:t>
            </w:r>
            <w:r w:rsidRPr="00D00AD1">
              <w:br/>
              <w:t>priority: 3, title two</w:t>
            </w:r>
            <w:r w:rsidRPr="00D00AD1">
              <w:br/>
              <w:t>priority: 1, title five</w:t>
            </w:r>
            <w:r w:rsidRPr="00D00AD1">
              <w:br/>
              <w:t>priority: 1, title seven</w:t>
            </w:r>
            <w:r w:rsidRPr="00D00AD1">
              <w:br/>
              <w:t>priority: 1, title eight</w:t>
            </w:r>
          </w:p>
        </w:tc>
      </w:tr>
    </w:tbl>
    <w:p w:rsidR="001014EB" w:rsidRPr="00D00AD1" w:rsidRDefault="001014EB" w:rsidP="005B6531">
      <w:pPr>
        <w:pStyle w:val="2"/>
        <w:shd w:val="clear" w:color="auto" w:fill="CCFFFF"/>
      </w:pPr>
      <w:bookmarkStart w:id="211" w:name="_Toc262062972"/>
      <w:r w:rsidRPr="00D00AD1">
        <w:t xml:space="preserve">10.6  </w:t>
      </w:r>
      <w:r w:rsidRPr="00D00AD1">
        <w:t>有序表</w:t>
      </w:r>
      <w:bookmarkEnd w:id="211"/>
    </w:p>
    <w:p w:rsidR="001014EB" w:rsidRPr="00D00AD1" w:rsidRDefault="001014EB" w:rsidP="005B6531">
      <w:pPr>
        <w:shd w:val="clear" w:color="auto" w:fill="CCFFFF"/>
        <w:ind w:firstLineChars="200" w:firstLine="420"/>
      </w:pPr>
      <w:r w:rsidRPr="00D00AD1">
        <w:t>如果需要排好序的表，可以使用</w:t>
      </w:r>
      <w:r w:rsidRPr="00D00AD1">
        <w:t>SortedList&lt;TKey, TValue&gt;</w:t>
      </w:r>
      <w:r w:rsidRPr="00D00AD1">
        <w:t>。这个类按照键给元素排序。</w:t>
      </w:r>
    </w:p>
    <w:p w:rsidR="001014EB" w:rsidRPr="00D00AD1" w:rsidRDefault="001014EB" w:rsidP="005B6531">
      <w:pPr>
        <w:shd w:val="clear" w:color="auto" w:fill="CCFFFF"/>
        <w:ind w:firstLineChars="200" w:firstLine="420"/>
      </w:pPr>
      <w:r w:rsidRPr="00D00AD1">
        <w:t>下面的例子创建了一个有序表，其中键和值都是</w:t>
      </w:r>
      <w:r w:rsidRPr="00D00AD1">
        <w:t>string</w:t>
      </w:r>
      <w:r w:rsidRPr="00D00AD1">
        <w:t>类型。默认的构造函数创建了一个空表，再用</w:t>
      </w:r>
      <w:r w:rsidRPr="00D00AD1">
        <w:t>Add()</w:t>
      </w:r>
      <w:r w:rsidRPr="00D00AD1">
        <w:t>方法添加两本书。使用重载的构造函数，可以定义有序表的容量，传送执行了</w:t>
      </w:r>
      <w:r w:rsidRPr="00D00AD1">
        <w:t>IComparer&lt;TKey&gt;</w:t>
      </w:r>
      <w:r w:rsidRPr="00D00AD1">
        <w:t>接口的对象，用于给有序表中的元素排序。</w:t>
      </w:r>
    </w:p>
    <w:p w:rsidR="001014EB" w:rsidRPr="00D00AD1" w:rsidRDefault="001014EB" w:rsidP="005B6531">
      <w:pPr>
        <w:shd w:val="clear" w:color="auto" w:fill="CCFFFF"/>
        <w:ind w:firstLineChars="200" w:firstLine="420"/>
      </w:pPr>
      <w:r w:rsidRPr="00D00AD1">
        <w:t>Add()</w:t>
      </w:r>
      <w:r w:rsidRPr="00D00AD1">
        <w:t>方法的第一个参数是键</w:t>
      </w:r>
      <w:r w:rsidRPr="00D00AD1">
        <w:t>(</w:t>
      </w:r>
      <w:r w:rsidRPr="00D00AD1">
        <w:t>书名</w:t>
      </w:r>
      <w:r w:rsidRPr="00D00AD1">
        <w:t>)</w:t>
      </w:r>
      <w:r w:rsidRPr="00D00AD1">
        <w:t>，第二个参数是值</w:t>
      </w:r>
      <w:r w:rsidRPr="00D00AD1">
        <w:t>(ISBN</w:t>
      </w:r>
      <w:r w:rsidRPr="00D00AD1">
        <w:t>号</w:t>
      </w:r>
      <w:r w:rsidRPr="00D00AD1">
        <w:t>)</w:t>
      </w:r>
      <w:r w:rsidRPr="00D00AD1">
        <w:t>。除了使用</w:t>
      </w:r>
      <w:r w:rsidRPr="00D00AD1">
        <w:t>Add()</w:t>
      </w:r>
      <w:r w:rsidRPr="00D00AD1">
        <w:t>方法之外，还可以使用索引器将元素添加到有序表中。索引器需要把键作为索引参数。如果键已存在，那么</w:t>
      </w:r>
      <w:r w:rsidRPr="00D00AD1">
        <w:t>Add()</w:t>
      </w:r>
      <w:r w:rsidRPr="00D00AD1">
        <w:t>方法就抛出一个</w:t>
      </w:r>
      <w:r w:rsidRPr="00D00AD1">
        <w:t>ArgumentExeption</w:t>
      </w:r>
      <w:r w:rsidRPr="00D00AD1">
        <w:t>类型的异常。如果索引器使用相同的键，就用新值替代旧值。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SortedList&lt;string, string&gt; books = new SortedList&lt;string, string&gt;();</w:t>
            </w:r>
            <w:r w:rsidRPr="00D00AD1">
              <w:br/>
              <w:t>books.Add(".NET 2.0 Wrox Box", "978-0-470-04840-5");</w:t>
            </w:r>
            <w:r w:rsidRPr="00D00AD1">
              <w:br/>
              <w:t>books.Add("Professional C# 2005 with .NET 3.0", "978-0-470-12472-7");</w:t>
            </w:r>
          </w:p>
          <w:p w:rsidR="001014EB" w:rsidRPr="00D00AD1" w:rsidRDefault="001014EB" w:rsidP="005B6531">
            <w:pPr>
              <w:shd w:val="clear" w:color="auto" w:fill="CCFFFF"/>
              <w:ind w:firstLineChars="200" w:firstLine="420"/>
            </w:pPr>
            <w:r w:rsidRPr="00D00AD1">
              <w:t>books["Beginning Visual C# 2005"] = "978-0-7645-4382-1";</w:t>
            </w:r>
            <w:r w:rsidRPr="00D00AD1">
              <w:br/>
              <w:t xml:space="preserve">books["Professional C# 2008"] = "978-0-470-19137-6"; </w:t>
            </w:r>
          </w:p>
        </w:tc>
      </w:tr>
    </w:tbl>
    <w:p w:rsidR="001014EB" w:rsidRPr="00D00AD1" w:rsidRDefault="001014EB" w:rsidP="005B6531">
      <w:pPr>
        <w:shd w:val="clear" w:color="auto" w:fill="CCFFFF"/>
        <w:ind w:firstLineChars="200" w:firstLine="420"/>
      </w:pPr>
      <w:r w:rsidRPr="00D00AD1">
        <w:t>可以使用</w:t>
      </w:r>
      <w:r w:rsidRPr="00D00AD1">
        <w:t>foreach</w:t>
      </w:r>
      <w:r w:rsidRPr="00D00AD1">
        <w:t>语句迭代有序表。枚举器返回的元素是</w:t>
      </w:r>
      <w:r w:rsidRPr="00D00AD1">
        <w:t>KeyValuePair&lt;TKey, TValue&gt;</w:t>
      </w:r>
      <w:r w:rsidRPr="00D00AD1">
        <w:t>类型，其中包含了键和值。键可以用</w:t>
      </w:r>
      <w:r w:rsidRPr="00D00AD1">
        <w:t>Key</w:t>
      </w:r>
      <w:r w:rsidRPr="00D00AD1">
        <w:t>属性访问，值用</w:t>
      </w:r>
      <w:r w:rsidRPr="00D00AD1">
        <w:t>Value</w:t>
      </w:r>
      <w:r w:rsidRPr="00D00AD1">
        <w:t>属性访问。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foreach (KeyValuePair&lt;string, string&gt; book in books)</w:t>
            </w:r>
            <w:r w:rsidRPr="00D00AD1">
              <w:br/>
              <w:t>{</w:t>
            </w:r>
            <w:r w:rsidRPr="00D00AD1">
              <w:br/>
              <w:t>Console.WriteLine("{0}, {1}", book.Key, book.Value);</w:t>
            </w:r>
            <w:r w:rsidRPr="00D00AD1">
              <w:br/>
              <w:t>}</w:t>
            </w:r>
          </w:p>
        </w:tc>
      </w:tr>
    </w:tbl>
    <w:p w:rsidR="001014EB" w:rsidRPr="00D00AD1" w:rsidRDefault="001014EB" w:rsidP="005B6531">
      <w:pPr>
        <w:shd w:val="clear" w:color="auto" w:fill="CCFFFF"/>
        <w:ind w:firstLineChars="200" w:firstLine="420"/>
      </w:pPr>
      <w:r w:rsidRPr="00D00AD1">
        <w:t>迭代语句会按键的顺序显示书名和</w:t>
      </w:r>
      <w:r w:rsidRPr="00D00AD1">
        <w:t>ISBN</w:t>
      </w:r>
      <w:r w:rsidRPr="00D00AD1">
        <w:t>号：</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.NET 2.0 Wrox Box, 978-0-470-04840-5</w:t>
            </w:r>
            <w:r w:rsidRPr="00D00AD1">
              <w:br/>
              <w:t>Beginning Visual C# 2005, 978-0-7645-4382-1</w:t>
            </w:r>
            <w:r w:rsidRPr="00D00AD1">
              <w:br/>
              <w:t>Professional C# 2005 with .NET 3.0, 978-0-470-12472-7</w:t>
            </w:r>
            <w:r w:rsidRPr="00D00AD1">
              <w:br/>
              <w:t>Professional C# 2008, 978-0-470-19137-6</w:t>
            </w:r>
          </w:p>
        </w:tc>
      </w:tr>
    </w:tbl>
    <w:p w:rsidR="001014EB" w:rsidRPr="00D00AD1" w:rsidRDefault="001014EB" w:rsidP="005B6531">
      <w:pPr>
        <w:shd w:val="clear" w:color="auto" w:fill="CCFFFF"/>
        <w:ind w:firstLineChars="200" w:firstLine="420"/>
      </w:pPr>
      <w:r w:rsidRPr="00D00AD1">
        <w:t>也可以使用</w:t>
      </w:r>
      <w:r w:rsidRPr="00D00AD1">
        <w:t>Values</w:t>
      </w:r>
      <w:r w:rsidRPr="00D00AD1">
        <w:t>和</w:t>
      </w:r>
      <w:r w:rsidRPr="00D00AD1">
        <w:t>Keys</w:t>
      </w:r>
      <w:r w:rsidRPr="00D00AD1">
        <w:t>属性访问值和键。</w:t>
      </w:r>
      <w:r w:rsidRPr="00D00AD1">
        <w:t>Values</w:t>
      </w:r>
      <w:r w:rsidRPr="00D00AD1">
        <w:t>属性返回</w:t>
      </w:r>
      <w:r w:rsidRPr="00D00AD1">
        <w:t>IList&lt;TValue&gt;</w:t>
      </w:r>
      <w:r w:rsidRPr="00D00AD1">
        <w:t>，</w:t>
      </w:r>
      <w:r w:rsidRPr="00D00AD1">
        <w:t>Keys</w:t>
      </w:r>
      <w:r w:rsidRPr="00D00AD1">
        <w:t>属性返回</w:t>
      </w:r>
      <w:r w:rsidRPr="00D00AD1">
        <w:t>IList&lt;TKey&gt;</w:t>
      </w:r>
      <w:r w:rsidRPr="00D00AD1">
        <w:t>，所以，可以在</w:t>
      </w:r>
      <w:r w:rsidRPr="00D00AD1">
        <w:t>foreach</w:t>
      </w:r>
      <w:r w:rsidRPr="00D00AD1">
        <w:t>中使用这些属性：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foreach (string isbn in books.Values)</w:t>
            </w:r>
            <w:r w:rsidRPr="00D00AD1">
              <w:br/>
              <w:t>{</w:t>
            </w:r>
            <w:r w:rsidRPr="00D00AD1">
              <w:br/>
            </w:r>
            <w:r w:rsidRPr="00D00AD1">
              <w:lastRenderedPageBreak/>
              <w:t>Console.WriteLine(isbn);</w:t>
            </w:r>
            <w:r w:rsidRPr="00D00AD1">
              <w:br/>
              <w:t>}</w:t>
            </w:r>
          </w:p>
          <w:p w:rsidR="001014EB" w:rsidRPr="00D00AD1" w:rsidRDefault="001014EB" w:rsidP="005B6531">
            <w:pPr>
              <w:shd w:val="clear" w:color="auto" w:fill="CCFFFF"/>
              <w:ind w:firstLineChars="200" w:firstLine="420"/>
            </w:pPr>
            <w:r w:rsidRPr="00D00AD1">
              <w:t>foreach (string title in books.Keys)</w:t>
            </w:r>
            <w:r w:rsidRPr="00D00AD1">
              <w:br/>
              <w:t>{</w:t>
            </w:r>
            <w:r w:rsidRPr="00D00AD1">
              <w:br/>
              <w:t>Console.WriteLine(title);</w:t>
            </w:r>
            <w:r w:rsidRPr="00D00AD1">
              <w:br/>
              <w:t xml:space="preserve">} </w:t>
            </w:r>
          </w:p>
        </w:tc>
      </w:tr>
    </w:tbl>
    <w:p w:rsidR="001014EB" w:rsidRPr="00D00AD1" w:rsidRDefault="001014EB" w:rsidP="005B6531">
      <w:pPr>
        <w:shd w:val="clear" w:color="auto" w:fill="CCFFFF"/>
        <w:ind w:firstLineChars="200" w:firstLine="420"/>
      </w:pPr>
      <w:r w:rsidRPr="00D00AD1">
        <w:lastRenderedPageBreak/>
        <w:t>第一个循环显示值，第二个循环显示键：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978-0-470-04840-5</w:t>
            </w:r>
            <w:r w:rsidRPr="00D00AD1">
              <w:br/>
              <w:t>978-0-7645-4382-1</w:t>
            </w:r>
            <w:r w:rsidRPr="00D00AD1">
              <w:br/>
              <w:t>978-0-470-12472-7</w:t>
            </w:r>
            <w:r w:rsidRPr="00D00AD1">
              <w:br/>
              <w:t>978-0-470-19137-6</w:t>
            </w:r>
            <w:r w:rsidRPr="00D00AD1">
              <w:br/>
              <w:t>.NET 2.0 Wrox Box</w:t>
            </w:r>
            <w:r w:rsidRPr="00D00AD1">
              <w:br/>
              <w:t>Beginning Visual C# 2005</w:t>
            </w:r>
            <w:r w:rsidRPr="00D00AD1">
              <w:br/>
              <w:t>Professional C# 2005 with .NET 3.0</w:t>
            </w:r>
            <w:r w:rsidRPr="00D00AD1">
              <w:br/>
              <w:t>Professional C# 2008</w:t>
            </w:r>
          </w:p>
        </w:tc>
      </w:tr>
    </w:tbl>
    <w:p w:rsidR="001014EB" w:rsidRPr="00D00AD1" w:rsidRDefault="001014EB" w:rsidP="005B6531">
      <w:pPr>
        <w:shd w:val="clear" w:color="auto" w:fill="CCFFFF"/>
        <w:ind w:firstLineChars="200" w:firstLine="420"/>
      </w:pPr>
      <w:r w:rsidRPr="00D00AD1">
        <w:t>SortedList&lt;TKey, TValue&gt;</w:t>
      </w:r>
      <w:r w:rsidRPr="00D00AD1">
        <w:t>类的属性如表</w:t>
      </w:r>
      <w:r w:rsidRPr="00D00AD1">
        <w:t>10-7</w:t>
      </w:r>
      <w:r w:rsidRPr="00D00AD1">
        <w:t>所示。</w:t>
      </w:r>
    </w:p>
    <w:p w:rsidR="001014EB" w:rsidRPr="00D00AD1" w:rsidRDefault="001014EB" w:rsidP="005B6531">
      <w:pPr>
        <w:shd w:val="clear" w:color="auto" w:fill="CCFFFF"/>
        <w:jc w:val="center"/>
      </w:pPr>
      <w:r w:rsidRPr="00D00AD1">
        <w:t>表</w:t>
      </w:r>
      <w:r w:rsidRPr="00D00AD1">
        <w:t>  10-7</w:t>
      </w:r>
    </w:p>
    <w:tbl>
      <w:tblPr>
        <w:tblW w:w="0" w:type="auto"/>
        <w:jc w:val="center"/>
        <w:tblInd w:w="104" w:type="dxa"/>
        <w:tblBorders>
          <w:top w:val="single" w:sz="8" w:space="0" w:color="auto"/>
          <w:bottom w:val="single" w:sz="8" w:space="0" w:color="auto"/>
          <w:insideH w:val="single" w:sz="4" w:space="0" w:color="auto"/>
          <w:insideV w:val="single" w:sz="4" w:space="0" w:color="auto"/>
        </w:tblBorders>
        <w:tblLayout w:type="fixed"/>
        <w:tblCellMar>
          <w:left w:w="198" w:type="dxa"/>
          <w:right w:w="198" w:type="dxa"/>
        </w:tblCellMar>
        <w:tblLook w:val="0000"/>
      </w:tblPr>
      <w:tblGrid>
        <w:gridCol w:w="2134"/>
        <w:gridCol w:w="6359"/>
      </w:tblGrid>
      <w:tr w:rsidR="001014EB" w:rsidRPr="00A12359">
        <w:trPr>
          <w:jc w:val="center"/>
        </w:trPr>
        <w:tc>
          <w:tcPr>
            <w:tcW w:w="2134" w:type="dxa"/>
            <w:tcBorders>
              <w:top w:val="single" w:sz="8"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SortedList</w:t>
            </w:r>
            <w:r w:rsidRPr="00A12359">
              <w:rPr>
                <w:rFonts w:hint="eastAsia"/>
              </w:rPr>
              <w:t>的属性</w:t>
            </w:r>
          </w:p>
        </w:tc>
        <w:tc>
          <w:tcPr>
            <w:tcW w:w="6359" w:type="dxa"/>
            <w:tcBorders>
              <w:top w:val="single" w:sz="8"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说</w:t>
            </w:r>
            <w:r w:rsidRPr="00A12359">
              <w:t xml:space="preserve">    </w:t>
            </w:r>
            <w:r w:rsidRPr="00A12359">
              <w:rPr>
                <w:rFonts w:hint="eastAsia"/>
              </w:rPr>
              <w:t>明</w:t>
            </w:r>
          </w:p>
        </w:tc>
      </w:tr>
      <w:tr w:rsidR="001014EB" w:rsidRPr="00A12359">
        <w:trPr>
          <w:jc w:val="center"/>
        </w:trPr>
        <w:tc>
          <w:tcPr>
            <w:tcW w:w="2134"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Capacity</w:t>
            </w:r>
          </w:p>
        </w:tc>
        <w:tc>
          <w:tcPr>
            <w:tcW w:w="6359"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使用</w:t>
            </w:r>
            <w:r w:rsidRPr="00A12359">
              <w:t>Capacity</w:t>
            </w:r>
            <w:r w:rsidRPr="00A12359">
              <w:rPr>
                <w:rFonts w:hint="eastAsia"/>
              </w:rPr>
              <w:t>属性可以获取和设置有序表能包含的元素个数。该属性与</w:t>
            </w:r>
            <w:r w:rsidRPr="00A12359">
              <w:t>List&lt;T&gt;</w:t>
            </w:r>
            <w:r w:rsidRPr="00A12359">
              <w:rPr>
                <w:rFonts w:hint="eastAsia"/>
              </w:rPr>
              <w:t>类似：默认构造函数会创建一个空表，添加第一个元素会使有序表的容量变成</w:t>
            </w:r>
            <w:r w:rsidRPr="00A12359">
              <w:t>4</w:t>
            </w:r>
            <w:r w:rsidRPr="00A12359">
              <w:rPr>
                <w:rFonts w:hint="eastAsia"/>
              </w:rPr>
              <w:t>个元素，之后其容量会根据需要成倍增加</w:t>
            </w:r>
          </w:p>
        </w:tc>
      </w:tr>
      <w:tr w:rsidR="001014EB" w:rsidRPr="00A12359">
        <w:trPr>
          <w:jc w:val="center"/>
        </w:trPr>
        <w:tc>
          <w:tcPr>
            <w:tcW w:w="2134"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Comparer</w:t>
            </w:r>
          </w:p>
        </w:tc>
        <w:tc>
          <w:tcPr>
            <w:tcW w:w="6359"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Comparer</w:t>
            </w:r>
            <w:r w:rsidRPr="00A12359">
              <w:rPr>
                <w:rFonts w:hint="eastAsia"/>
              </w:rPr>
              <w:t>属性返回与有序表相关的比较器。可以在构造函数中传送该比较器。默认的比较器会调用</w:t>
            </w:r>
            <w:r w:rsidRPr="00A12359">
              <w:t>IComparable&lt;TKey&gt;</w:t>
            </w:r>
            <w:r w:rsidRPr="00A12359">
              <w:rPr>
                <w:rFonts w:hint="eastAsia"/>
              </w:rPr>
              <w:t>接口的</w:t>
            </w:r>
            <w:r w:rsidRPr="00A12359">
              <w:t>CompareTo()</w:t>
            </w:r>
            <w:r w:rsidRPr="00A12359">
              <w:rPr>
                <w:rFonts w:hint="eastAsia"/>
              </w:rPr>
              <w:t>方法来比较键。键类型执行了这个接口，也可以创建定制的比较器</w:t>
            </w:r>
          </w:p>
        </w:tc>
      </w:tr>
      <w:tr w:rsidR="001014EB" w:rsidRPr="00A12359">
        <w:trPr>
          <w:jc w:val="center"/>
        </w:trPr>
        <w:tc>
          <w:tcPr>
            <w:tcW w:w="2134"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Count</w:t>
            </w:r>
          </w:p>
        </w:tc>
        <w:tc>
          <w:tcPr>
            <w:tcW w:w="6359"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Count</w:t>
            </w:r>
            <w:r w:rsidRPr="00A12359">
              <w:rPr>
                <w:rFonts w:hint="eastAsia"/>
              </w:rPr>
              <w:t>属性返回有序表中的元素个数</w:t>
            </w:r>
          </w:p>
        </w:tc>
      </w:tr>
      <w:tr w:rsidR="001014EB" w:rsidRPr="00A12359">
        <w:trPr>
          <w:jc w:val="center"/>
        </w:trPr>
        <w:tc>
          <w:tcPr>
            <w:tcW w:w="2134"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Item</w:t>
            </w:r>
          </w:p>
        </w:tc>
        <w:tc>
          <w:tcPr>
            <w:tcW w:w="6359"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使用索引器可以访问有序表中的元素。索引器的参数类型由键类型定义</w:t>
            </w:r>
          </w:p>
        </w:tc>
      </w:tr>
      <w:tr w:rsidR="001014EB" w:rsidRPr="00A12359">
        <w:trPr>
          <w:jc w:val="center"/>
        </w:trPr>
        <w:tc>
          <w:tcPr>
            <w:tcW w:w="2134"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Keys</w:t>
            </w:r>
          </w:p>
        </w:tc>
        <w:tc>
          <w:tcPr>
            <w:tcW w:w="6359"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Keys</w:t>
            </w:r>
            <w:r w:rsidRPr="00A12359">
              <w:rPr>
                <w:rFonts w:hint="eastAsia"/>
              </w:rPr>
              <w:t>属性返回包含所有键的</w:t>
            </w:r>
            <w:r w:rsidRPr="00A12359">
              <w:t>IList&lt;TKey&gt;</w:t>
            </w:r>
          </w:p>
        </w:tc>
      </w:tr>
      <w:tr w:rsidR="001014EB" w:rsidRPr="00A12359">
        <w:trPr>
          <w:jc w:val="center"/>
        </w:trPr>
        <w:tc>
          <w:tcPr>
            <w:tcW w:w="2134" w:type="dxa"/>
            <w:tcBorders>
              <w:top w:val="single" w:sz="4" w:space="0" w:color="auto"/>
              <w:left w:val="outset" w:sz="6" w:space="0" w:color="ECE9D8"/>
              <w:bottom w:val="single" w:sz="8" w:space="0" w:color="auto"/>
              <w:right w:val="single" w:sz="4" w:space="0" w:color="auto"/>
            </w:tcBorders>
            <w:shd w:val="clear" w:color="auto" w:fill="auto"/>
            <w:vAlign w:val="center"/>
          </w:tcPr>
          <w:p w:rsidR="001014EB" w:rsidRPr="00A12359" w:rsidRDefault="001014EB" w:rsidP="005B6531">
            <w:pPr>
              <w:shd w:val="clear" w:color="auto" w:fill="CCFFFF"/>
            </w:pPr>
            <w:r w:rsidRPr="00A12359">
              <w:t>Values</w:t>
            </w:r>
          </w:p>
        </w:tc>
        <w:tc>
          <w:tcPr>
            <w:tcW w:w="6359" w:type="dxa"/>
            <w:tcBorders>
              <w:top w:val="single" w:sz="4" w:space="0" w:color="auto"/>
              <w:left w:val="single" w:sz="4" w:space="0" w:color="auto"/>
              <w:bottom w:val="single" w:sz="8" w:space="0" w:color="auto"/>
              <w:right w:val="outset" w:sz="6" w:space="0" w:color="ECE9D8"/>
            </w:tcBorders>
            <w:shd w:val="clear" w:color="auto" w:fill="auto"/>
            <w:vAlign w:val="center"/>
          </w:tcPr>
          <w:p w:rsidR="001014EB" w:rsidRPr="00A12359" w:rsidRDefault="001014EB" w:rsidP="005B6531">
            <w:pPr>
              <w:shd w:val="clear" w:color="auto" w:fill="CCFFFF"/>
            </w:pPr>
            <w:r w:rsidRPr="00A12359">
              <w:t>Values</w:t>
            </w:r>
            <w:r w:rsidRPr="00A12359">
              <w:rPr>
                <w:rFonts w:hint="eastAsia"/>
              </w:rPr>
              <w:t>属性返回包含所有值的</w:t>
            </w:r>
            <w:r w:rsidRPr="00A12359">
              <w:t>IList&lt;TValue&gt;</w:t>
            </w:r>
          </w:p>
        </w:tc>
      </w:tr>
    </w:tbl>
    <w:p w:rsidR="001014EB" w:rsidRPr="00D00AD1" w:rsidRDefault="001014EB" w:rsidP="005B6531">
      <w:pPr>
        <w:shd w:val="clear" w:color="auto" w:fill="CCFFFF"/>
        <w:ind w:firstLineChars="200" w:firstLine="420"/>
      </w:pPr>
      <w:r w:rsidRPr="00D00AD1">
        <w:t>SortedList&lt;T&gt;</w:t>
      </w:r>
      <w:r w:rsidRPr="00D00AD1">
        <w:t>类型的方法类似于本章前面介绍的其他集合。见表</w:t>
      </w:r>
      <w:r w:rsidRPr="00D00AD1">
        <w:t>10-8</w:t>
      </w:r>
      <w:r w:rsidRPr="00D00AD1">
        <w:t>。区别是</w:t>
      </w:r>
      <w:r w:rsidRPr="00D00AD1">
        <w:t>SortedList&lt;T&gt;</w:t>
      </w:r>
      <w:r w:rsidRPr="00D00AD1">
        <w:t>需要一个键和一个值。</w:t>
      </w:r>
    </w:p>
    <w:p w:rsidR="001014EB" w:rsidRPr="00D00AD1" w:rsidRDefault="001014EB" w:rsidP="005B6531">
      <w:pPr>
        <w:shd w:val="clear" w:color="auto" w:fill="CCFFFF"/>
        <w:jc w:val="center"/>
      </w:pPr>
      <w:r w:rsidRPr="00D00AD1">
        <w:t>表</w:t>
      </w:r>
      <w:r w:rsidRPr="00D00AD1">
        <w:t>  10-8</w:t>
      </w:r>
    </w:p>
    <w:tbl>
      <w:tblPr>
        <w:tblW w:w="0" w:type="auto"/>
        <w:jc w:val="center"/>
        <w:tblInd w:w="104" w:type="dxa"/>
        <w:tblBorders>
          <w:top w:val="single" w:sz="8" w:space="0" w:color="auto"/>
          <w:bottom w:val="single" w:sz="8" w:space="0" w:color="auto"/>
          <w:insideH w:val="single" w:sz="4" w:space="0" w:color="auto"/>
          <w:insideV w:val="single" w:sz="4" w:space="0" w:color="auto"/>
        </w:tblBorders>
        <w:tblLayout w:type="fixed"/>
        <w:tblCellMar>
          <w:left w:w="198" w:type="dxa"/>
          <w:right w:w="198" w:type="dxa"/>
        </w:tblCellMar>
        <w:tblLook w:val="0000"/>
      </w:tblPr>
      <w:tblGrid>
        <w:gridCol w:w="2279"/>
        <w:gridCol w:w="5977"/>
      </w:tblGrid>
      <w:tr w:rsidR="001014EB" w:rsidRPr="00A12359">
        <w:trPr>
          <w:jc w:val="center"/>
        </w:trPr>
        <w:tc>
          <w:tcPr>
            <w:tcW w:w="2279" w:type="dxa"/>
            <w:tcBorders>
              <w:top w:val="single" w:sz="8"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SortedList</w:t>
            </w:r>
            <w:r w:rsidRPr="00A12359">
              <w:rPr>
                <w:rFonts w:hint="eastAsia"/>
              </w:rPr>
              <w:t>的方法</w:t>
            </w:r>
          </w:p>
        </w:tc>
        <w:tc>
          <w:tcPr>
            <w:tcW w:w="5977" w:type="dxa"/>
            <w:tcBorders>
              <w:top w:val="single" w:sz="8"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说</w:t>
            </w:r>
            <w:r w:rsidRPr="00A12359">
              <w:t xml:space="preserve">    </w:t>
            </w:r>
            <w:r w:rsidRPr="00A12359">
              <w:rPr>
                <w:rFonts w:hint="eastAsia"/>
              </w:rPr>
              <w:t>明</w:t>
            </w:r>
          </w:p>
        </w:tc>
      </w:tr>
      <w:tr w:rsidR="001014EB" w:rsidRPr="00A12359">
        <w:trPr>
          <w:jc w:val="center"/>
        </w:trPr>
        <w:tc>
          <w:tcPr>
            <w:tcW w:w="2279"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Add()</w:t>
            </w:r>
          </w:p>
        </w:tc>
        <w:tc>
          <w:tcPr>
            <w:tcW w:w="5977"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把带有键和值的元素放在有序表中</w:t>
            </w:r>
          </w:p>
        </w:tc>
      </w:tr>
      <w:tr w:rsidR="001014EB" w:rsidRPr="00A12359">
        <w:trPr>
          <w:jc w:val="center"/>
        </w:trPr>
        <w:tc>
          <w:tcPr>
            <w:tcW w:w="2279"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Remove()</w:t>
            </w:r>
            <w:r w:rsidRPr="00A12359">
              <w:rPr>
                <w:rFonts w:hint="eastAsia"/>
              </w:rPr>
              <w:t>，</w:t>
            </w:r>
            <w:r w:rsidRPr="00A12359">
              <w:t>RemoveAt()</w:t>
            </w:r>
          </w:p>
        </w:tc>
        <w:tc>
          <w:tcPr>
            <w:tcW w:w="5977"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Remove()</w:t>
            </w:r>
            <w:r w:rsidRPr="00A12359">
              <w:rPr>
                <w:rFonts w:hint="eastAsia"/>
              </w:rPr>
              <w:t>方法需要从有序表中删除的元素的键。使用</w:t>
            </w:r>
            <w:r w:rsidRPr="00A12359">
              <w:t>RemoveAt()</w:t>
            </w:r>
            <w:r w:rsidRPr="00A12359">
              <w:rPr>
                <w:rFonts w:hint="eastAsia"/>
              </w:rPr>
              <w:t>方法可以删除指定索引的元素</w:t>
            </w:r>
          </w:p>
        </w:tc>
      </w:tr>
      <w:tr w:rsidR="001014EB" w:rsidRPr="00A12359">
        <w:trPr>
          <w:jc w:val="center"/>
        </w:trPr>
        <w:tc>
          <w:tcPr>
            <w:tcW w:w="2279"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Clear()</w:t>
            </w:r>
          </w:p>
        </w:tc>
        <w:tc>
          <w:tcPr>
            <w:tcW w:w="5977"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删除有序表中的所有元素</w:t>
            </w:r>
          </w:p>
        </w:tc>
      </w:tr>
      <w:tr w:rsidR="001014EB" w:rsidRPr="00A12359">
        <w:trPr>
          <w:jc w:val="center"/>
        </w:trPr>
        <w:tc>
          <w:tcPr>
            <w:tcW w:w="2279"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ContainsKey()</w:t>
            </w:r>
            <w:r w:rsidRPr="00A12359">
              <w:rPr>
                <w:rFonts w:hint="eastAsia"/>
              </w:rPr>
              <w:t>，</w:t>
            </w:r>
          </w:p>
          <w:p w:rsidR="001014EB" w:rsidRPr="00A12359" w:rsidRDefault="001014EB" w:rsidP="005B6531">
            <w:pPr>
              <w:shd w:val="clear" w:color="auto" w:fill="CCFFFF"/>
            </w:pPr>
            <w:r w:rsidRPr="00A12359">
              <w:t>ContainsValue()</w:t>
            </w:r>
          </w:p>
        </w:tc>
        <w:tc>
          <w:tcPr>
            <w:tcW w:w="5977"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ContainsKey()</w:t>
            </w:r>
            <w:r w:rsidRPr="00A12359">
              <w:rPr>
                <w:rFonts w:hint="eastAsia"/>
              </w:rPr>
              <w:t>和</w:t>
            </w:r>
            <w:r w:rsidRPr="00A12359">
              <w:t>ContainsValue()</w:t>
            </w:r>
            <w:r w:rsidRPr="00A12359">
              <w:rPr>
                <w:rFonts w:hint="eastAsia"/>
              </w:rPr>
              <w:t>方法检查有序表是否包含指定的键或值，并返回</w:t>
            </w:r>
            <w:r w:rsidRPr="00A12359">
              <w:t>true</w:t>
            </w:r>
            <w:r w:rsidRPr="00A12359">
              <w:rPr>
                <w:rFonts w:hint="eastAsia"/>
              </w:rPr>
              <w:t>或</w:t>
            </w:r>
            <w:r w:rsidRPr="00A12359">
              <w:t xml:space="preserve">false </w:t>
            </w:r>
          </w:p>
        </w:tc>
      </w:tr>
      <w:tr w:rsidR="001014EB" w:rsidRPr="00A12359">
        <w:trPr>
          <w:jc w:val="center"/>
        </w:trPr>
        <w:tc>
          <w:tcPr>
            <w:tcW w:w="2279"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IndexOfKey()</w:t>
            </w:r>
            <w:r w:rsidRPr="00A12359">
              <w:rPr>
                <w:rFonts w:hint="eastAsia"/>
              </w:rPr>
              <w:t>，</w:t>
            </w:r>
          </w:p>
          <w:p w:rsidR="001014EB" w:rsidRPr="00A12359" w:rsidRDefault="001014EB" w:rsidP="005B6531">
            <w:pPr>
              <w:shd w:val="clear" w:color="auto" w:fill="CCFFFF"/>
            </w:pPr>
            <w:r w:rsidRPr="00A12359">
              <w:t>IndexOfValue()</w:t>
            </w:r>
          </w:p>
        </w:tc>
        <w:tc>
          <w:tcPr>
            <w:tcW w:w="5977"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IndexOfKey()</w:t>
            </w:r>
            <w:r w:rsidRPr="00A12359">
              <w:rPr>
                <w:rFonts w:hint="eastAsia"/>
              </w:rPr>
              <w:t>和</w:t>
            </w:r>
            <w:r w:rsidRPr="00A12359">
              <w:t>IndexOfValue()</w:t>
            </w:r>
            <w:r w:rsidRPr="00A12359">
              <w:rPr>
                <w:rFonts w:hint="eastAsia"/>
              </w:rPr>
              <w:t>方法检查有序表是否包含指定的键或值，并返回基于整数的索引</w:t>
            </w:r>
          </w:p>
        </w:tc>
      </w:tr>
      <w:tr w:rsidR="001014EB" w:rsidRPr="00A12359">
        <w:trPr>
          <w:jc w:val="center"/>
        </w:trPr>
        <w:tc>
          <w:tcPr>
            <w:tcW w:w="2279"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TrimExcess()</w:t>
            </w:r>
          </w:p>
        </w:tc>
        <w:tc>
          <w:tcPr>
            <w:tcW w:w="5977"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重新设置集合的大小，将容量改为需要的元素个数</w:t>
            </w:r>
          </w:p>
        </w:tc>
      </w:tr>
      <w:tr w:rsidR="001014EB" w:rsidRPr="00A12359">
        <w:trPr>
          <w:jc w:val="center"/>
        </w:trPr>
        <w:tc>
          <w:tcPr>
            <w:tcW w:w="2279" w:type="dxa"/>
            <w:tcBorders>
              <w:top w:val="single" w:sz="4" w:space="0" w:color="auto"/>
              <w:left w:val="outset" w:sz="6" w:space="0" w:color="ECE9D8"/>
              <w:bottom w:val="single" w:sz="8" w:space="0" w:color="auto"/>
              <w:right w:val="single" w:sz="4" w:space="0" w:color="auto"/>
            </w:tcBorders>
            <w:shd w:val="clear" w:color="auto" w:fill="auto"/>
            <w:vAlign w:val="center"/>
          </w:tcPr>
          <w:p w:rsidR="001014EB" w:rsidRPr="00A12359" w:rsidRDefault="001014EB" w:rsidP="005B6531">
            <w:pPr>
              <w:shd w:val="clear" w:color="auto" w:fill="CCFFFF"/>
            </w:pPr>
            <w:r w:rsidRPr="00A12359">
              <w:t>TryGetValue()</w:t>
            </w:r>
          </w:p>
        </w:tc>
        <w:tc>
          <w:tcPr>
            <w:tcW w:w="5977" w:type="dxa"/>
            <w:tcBorders>
              <w:top w:val="single" w:sz="4" w:space="0" w:color="auto"/>
              <w:left w:val="single" w:sz="4" w:space="0" w:color="auto"/>
              <w:bottom w:val="single" w:sz="8"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使用</w:t>
            </w:r>
            <w:r w:rsidRPr="00A12359">
              <w:t>TryGetValue()</w:t>
            </w:r>
            <w:r w:rsidRPr="00A12359">
              <w:rPr>
                <w:rFonts w:hint="eastAsia"/>
              </w:rPr>
              <w:t>方法可以尝试获得指定键的值。如果键不存</w:t>
            </w:r>
            <w:r w:rsidRPr="00A12359">
              <w:rPr>
                <w:rFonts w:hint="eastAsia"/>
              </w:rPr>
              <w:lastRenderedPageBreak/>
              <w:t>在，这个方法就返回</w:t>
            </w:r>
            <w:r w:rsidRPr="00A12359">
              <w:t>false</w:t>
            </w:r>
            <w:r w:rsidRPr="00A12359">
              <w:rPr>
                <w:rFonts w:hint="eastAsia"/>
              </w:rPr>
              <w:t>。如果键存在，就返回</w:t>
            </w:r>
            <w:r w:rsidRPr="00A12359">
              <w:t>true</w:t>
            </w:r>
            <w:r w:rsidRPr="00A12359">
              <w:rPr>
                <w:rFonts w:hint="eastAsia"/>
              </w:rPr>
              <w:t>，并把值返回为</w:t>
            </w:r>
            <w:r w:rsidRPr="00A12359">
              <w:t>out</w:t>
            </w:r>
            <w:r w:rsidRPr="00A12359">
              <w:rPr>
                <w:rFonts w:hint="eastAsia"/>
              </w:rPr>
              <w:t>参数</w:t>
            </w:r>
          </w:p>
        </w:tc>
      </w:tr>
    </w:tbl>
    <w:p w:rsidR="001014EB" w:rsidRPr="00D00AD1" w:rsidRDefault="001014EB" w:rsidP="005B6531">
      <w:pPr>
        <w:shd w:val="clear" w:color="auto" w:fill="CCFFFF"/>
        <w:ind w:firstLineChars="200" w:firstLine="420"/>
      </w:pPr>
      <w:r w:rsidRPr="00D00AD1">
        <w:lastRenderedPageBreak/>
        <w:t>注意：</w:t>
      </w:r>
    </w:p>
    <w:p w:rsidR="001014EB" w:rsidRPr="00D00AD1" w:rsidRDefault="001014EB" w:rsidP="005B6531">
      <w:pPr>
        <w:shd w:val="clear" w:color="auto" w:fill="CCFFFF"/>
        <w:ind w:firstLineChars="200" w:firstLine="420"/>
      </w:pPr>
      <w:r w:rsidRPr="00D00AD1">
        <w:t>除了泛型</w:t>
      </w:r>
      <w:r w:rsidRPr="00D00AD1">
        <w:t>SortedList&lt;TKey, TValue&gt;</w:t>
      </w:r>
      <w:r w:rsidRPr="00D00AD1">
        <w:t>之外，还有一个对应的非泛型有序表</w:t>
      </w:r>
      <w:r w:rsidRPr="00D00AD1">
        <w:t>SortedList</w:t>
      </w:r>
      <w:r w:rsidRPr="00D00AD1">
        <w:t>。</w:t>
      </w:r>
    </w:p>
    <w:p w:rsidR="001014EB" w:rsidRPr="00D00AD1" w:rsidRDefault="001014EB" w:rsidP="005B6531">
      <w:pPr>
        <w:pStyle w:val="2"/>
        <w:shd w:val="clear" w:color="auto" w:fill="CCFFFF"/>
      </w:pPr>
      <w:bookmarkStart w:id="212" w:name="_Toc262062973"/>
      <w:r w:rsidRPr="00D00AD1">
        <w:t xml:space="preserve">10.7  </w:t>
      </w:r>
      <w:r w:rsidRPr="00D00AD1">
        <w:t>字典</w:t>
      </w:r>
      <w:bookmarkEnd w:id="212"/>
    </w:p>
    <w:p w:rsidR="001014EB" w:rsidRPr="00D00AD1" w:rsidRDefault="001014EB" w:rsidP="005B6531">
      <w:pPr>
        <w:shd w:val="clear" w:color="auto" w:fill="CCFFFF"/>
        <w:ind w:firstLineChars="200" w:firstLine="420"/>
      </w:pPr>
      <w:r w:rsidRPr="00D00AD1">
        <w:t>字典表示一种非常复杂的数据结构，这种数据结构允许按照某个键来访问元素。字典也称为映射或散列表。字典的主要特性是能根据键快速查找值。也可以自由添加和删除元素，这有点像</w:t>
      </w:r>
      <w:r w:rsidRPr="00D00AD1">
        <w:t>List&lt;T&gt;</w:t>
      </w:r>
      <w:r w:rsidRPr="00D00AD1">
        <w:t>，但没有在内存中移动后续元素的性能开销。</w:t>
      </w:r>
    </w:p>
    <w:p w:rsidR="001014EB" w:rsidRPr="00D00AD1" w:rsidRDefault="001014EB" w:rsidP="005B6531">
      <w:pPr>
        <w:shd w:val="clear" w:color="auto" w:fill="CCFFFF"/>
        <w:ind w:firstLineChars="200" w:firstLine="420"/>
      </w:pPr>
      <w:r w:rsidRPr="00D00AD1">
        <w:t>图</w:t>
      </w:r>
      <w:r w:rsidRPr="00D00AD1">
        <w:t>10-5</w:t>
      </w:r>
      <w:r w:rsidRPr="00D00AD1">
        <w:t>是字典的一个简化表示。其中</w:t>
      </w:r>
      <w:r w:rsidRPr="00D00AD1">
        <w:t>employee-id</w:t>
      </w:r>
      <w:r w:rsidRPr="00D00AD1">
        <w:t>，如</w:t>
      </w:r>
      <w:r w:rsidRPr="00D00AD1">
        <w:t>B4711</w:t>
      </w:r>
      <w:r w:rsidRPr="00D00AD1">
        <w:t>，是添加到字典中的键。键会转换为一个散列。利用散列创建一个数字，它将索引和值关联起来。然后索引包含一个到值的链接。该图做了简化处理，因为一个索引项可以关联多个值，索引可以存储为一个树形结构。</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813"/>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00AD1" w:rsidRDefault="001014EB" w:rsidP="005B6531">
            <w:pPr>
              <w:shd w:val="clear" w:color="auto" w:fill="CCFFFF"/>
              <w:ind w:firstLineChars="200" w:firstLine="420"/>
            </w:pPr>
            <w:r w:rsidRPr="00D00AD1">
              <w:t> </w:t>
            </w:r>
            <w:hyperlink r:id="rId46" w:tgtFrame="_blank" w:history="1"/>
          </w:p>
        </w:tc>
      </w:tr>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00AD1" w:rsidRDefault="001014EB" w:rsidP="005B6531">
            <w:pPr>
              <w:shd w:val="clear" w:color="auto" w:fill="CCFFFF"/>
              <w:jc w:val="center"/>
            </w:pPr>
            <w:r w:rsidRPr="00D00AD1">
              <w:t>图</w:t>
            </w:r>
            <w:r w:rsidRPr="00D00AD1">
              <w:t>  10-5</w:t>
            </w:r>
          </w:p>
        </w:tc>
      </w:tr>
    </w:tbl>
    <w:p w:rsidR="001014EB" w:rsidRPr="00D00AD1" w:rsidRDefault="001014EB" w:rsidP="005B6531">
      <w:pPr>
        <w:shd w:val="clear" w:color="auto" w:fill="CCFFFF"/>
        <w:ind w:firstLineChars="200" w:firstLine="420"/>
      </w:pPr>
      <w:r w:rsidRPr="00D00AD1">
        <w:t>.NET Framework</w:t>
      </w:r>
      <w:r w:rsidRPr="00D00AD1">
        <w:t>提供了几个字典类。可以使用的最主要的类是</w:t>
      </w:r>
      <w:r w:rsidRPr="00D00AD1">
        <w:t>Dictionary&lt;TKey, TValue&gt;</w:t>
      </w:r>
      <w:r w:rsidRPr="00D00AD1">
        <w:t>。这个类的属性和方法与上面的</w:t>
      </w:r>
      <w:r w:rsidRPr="00D00AD1">
        <w:t>SortedList&lt;TKey, TValue&gt;</w:t>
      </w:r>
      <w:r w:rsidRPr="00D00AD1">
        <w:t>几乎完全相同，这里不再赘述。</w:t>
      </w:r>
    </w:p>
    <w:p w:rsidR="001014EB" w:rsidRPr="00D00AD1" w:rsidRDefault="001014EB" w:rsidP="005B6531">
      <w:pPr>
        <w:pStyle w:val="3"/>
        <w:shd w:val="clear" w:color="auto" w:fill="CCFFFF"/>
      </w:pPr>
      <w:bookmarkStart w:id="213" w:name="_Toc262062974"/>
      <w:smartTag w:uri="urn:schemas-microsoft-com:office:smarttags" w:element="chsdate">
        <w:smartTagPr>
          <w:attr w:name="Year" w:val="1899"/>
          <w:attr w:name="Month" w:val="12"/>
          <w:attr w:name="Day" w:val="30"/>
          <w:attr w:name="IsLunarDate" w:val="False"/>
          <w:attr w:name="IsROCDate" w:val="False"/>
        </w:smartTagPr>
        <w:r w:rsidRPr="00D00AD1">
          <w:t>10.7.1</w:t>
        </w:r>
      </w:smartTag>
      <w:r w:rsidRPr="00D00AD1">
        <w:t xml:space="preserve">  </w:t>
      </w:r>
      <w:r w:rsidRPr="00D00AD1">
        <w:t>键的类型</w:t>
      </w:r>
      <w:bookmarkEnd w:id="213"/>
    </w:p>
    <w:p w:rsidR="001014EB" w:rsidRPr="00D00AD1" w:rsidRDefault="001014EB" w:rsidP="005B6531">
      <w:pPr>
        <w:shd w:val="clear" w:color="auto" w:fill="CCFFFF"/>
        <w:ind w:firstLineChars="200" w:firstLine="420"/>
      </w:pPr>
      <w:r w:rsidRPr="00D00AD1">
        <w:t>用作字典中键的类型必须重写</w:t>
      </w:r>
      <w:r w:rsidRPr="00D00AD1">
        <w:t>Object</w:t>
      </w:r>
      <w:r w:rsidRPr="00D00AD1">
        <w:t>类的</w:t>
      </w:r>
      <w:r w:rsidRPr="00D00AD1">
        <w:t>GetHashCode()</w:t>
      </w:r>
      <w:r w:rsidRPr="00D00AD1">
        <w:t>方法。只要字典类需要确定元素的位置，就要调用</w:t>
      </w:r>
      <w:r w:rsidRPr="00D00AD1">
        <w:t>GetHashCode()</w:t>
      </w:r>
      <w:r w:rsidRPr="00D00AD1">
        <w:t>方法。</w:t>
      </w:r>
      <w:r w:rsidRPr="00D00AD1">
        <w:t>GetHashCode()</w:t>
      </w:r>
      <w:r w:rsidRPr="00D00AD1">
        <w:t>方法返回的</w:t>
      </w:r>
      <w:r w:rsidRPr="00D00AD1">
        <w:t>int</w:t>
      </w:r>
      <w:r w:rsidRPr="00D00AD1">
        <w:t>由字典用于计算放置元素的索引。这里不介绍这个算法。我们只需知道，它涉及到素数，所以字典的容量是一个素数。</w:t>
      </w:r>
    </w:p>
    <w:p w:rsidR="001014EB" w:rsidRPr="00D00AD1" w:rsidRDefault="001014EB" w:rsidP="005B6531">
      <w:pPr>
        <w:shd w:val="clear" w:color="auto" w:fill="CCFFFF"/>
        <w:ind w:firstLineChars="200" w:firstLine="420"/>
      </w:pPr>
      <w:r w:rsidRPr="00D00AD1">
        <w:t>GetHashCode()</w:t>
      </w:r>
      <w:r w:rsidRPr="00D00AD1">
        <w:t>方法的实现代码必须满足如下要求：</w:t>
      </w:r>
    </w:p>
    <w:p w:rsidR="001014EB" w:rsidRPr="00D00AD1" w:rsidRDefault="001014EB" w:rsidP="005B6531">
      <w:pPr>
        <w:shd w:val="clear" w:color="auto" w:fill="CCFFFF"/>
        <w:ind w:firstLineChars="200" w:firstLine="420"/>
      </w:pPr>
      <w:r w:rsidRPr="00D00AD1">
        <w:t>● </w:t>
      </w:r>
      <w:r w:rsidRPr="00D00AD1">
        <w:t>相同的对象应总是返回相同的值。</w:t>
      </w:r>
    </w:p>
    <w:p w:rsidR="001014EB" w:rsidRPr="00D00AD1" w:rsidRDefault="001014EB" w:rsidP="005B6531">
      <w:pPr>
        <w:shd w:val="clear" w:color="auto" w:fill="CCFFFF"/>
        <w:ind w:firstLineChars="200" w:firstLine="420"/>
      </w:pPr>
      <w:r w:rsidRPr="00D00AD1">
        <w:t>● </w:t>
      </w:r>
      <w:r w:rsidRPr="00D00AD1">
        <w:t>不同的对象可以返回相同的值。</w:t>
      </w:r>
    </w:p>
    <w:p w:rsidR="001014EB" w:rsidRPr="00D00AD1" w:rsidRDefault="001014EB" w:rsidP="005B6531">
      <w:pPr>
        <w:shd w:val="clear" w:color="auto" w:fill="CCFFFF"/>
        <w:ind w:firstLineChars="200" w:firstLine="420"/>
      </w:pPr>
      <w:r w:rsidRPr="00D00AD1">
        <w:t>● </w:t>
      </w:r>
      <w:r w:rsidRPr="00D00AD1">
        <w:t>应执行得比较快，计算的开销不大。</w:t>
      </w:r>
    </w:p>
    <w:p w:rsidR="001014EB" w:rsidRPr="00D00AD1" w:rsidRDefault="001014EB" w:rsidP="005B6531">
      <w:pPr>
        <w:shd w:val="clear" w:color="auto" w:fill="CCFFFF"/>
        <w:ind w:firstLineChars="200" w:firstLine="420"/>
      </w:pPr>
      <w:r w:rsidRPr="00D00AD1">
        <w:t>● </w:t>
      </w:r>
      <w:r w:rsidRPr="00D00AD1">
        <w:t>不能抛出异常。</w:t>
      </w:r>
    </w:p>
    <w:p w:rsidR="001014EB" w:rsidRPr="00D00AD1" w:rsidRDefault="001014EB" w:rsidP="005B6531">
      <w:pPr>
        <w:shd w:val="clear" w:color="auto" w:fill="CCFFFF"/>
        <w:ind w:firstLineChars="200" w:firstLine="420"/>
      </w:pPr>
      <w:r w:rsidRPr="00D00AD1">
        <w:t>● </w:t>
      </w:r>
      <w:r w:rsidRPr="00D00AD1">
        <w:t>应至少使用一个实例字段。</w:t>
      </w:r>
    </w:p>
    <w:p w:rsidR="001014EB" w:rsidRPr="00D00AD1" w:rsidRDefault="001014EB" w:rsidP="005B6531">
      <w:pPr>
        <w:shd w:val="clear" w:color="auto" w:fill="CCFFFF"/>
        <w:ind w:firstLineChars="200" w:firstLine="420"/>
      </w:pPr>
      <w:r w:rsidRPr="00D00AD1">
        <w:t>● </w:t>
      </w:r>
      <w:r w:rsidRPr="00D00AD1">
        <w:t>散列码值应平均分布在</w:t>
      </w:r>
      <w:r w:rsidRPr="00D00AD1">
        <w:t>int</w:t>
      </w:r>
      <w:r w:rsidRPr="00D00AD1">
        <w:t>可以存储的整个数字区域上。</w:t>
      </w:r>
    </w:p>
    <w:p w:rsidR="001014EB" w:rsidRPr="00D00AD1" w:rsidRDefault="001014EB" w:rsidP="005B6531">
      <w:pPr>
        <w:shd w:val="clear" w:color="auto" w:fill="CCFFFF"/>
        <w:ind w:firstLineChars="200" w:firstLine="420"/>
      </w:pPr>
      <w:r w:rsidRPr="00D00AD1">
        <w:t>● </w:t>
      </w:r>
      <w:r w:rsidRPr="00D00AD1">
        <w:t>散列码最好在对象的生存期中不发生变化。</w:t>
      </w:r>
    </w:p>
    <w:p w:rsidR="001014EB" w:rsidRPr="00D00AD1" w:rsidRDefault="001014EB" w:rsidP="005B6531">
      <w:pPr>
        <w:shd w:val="clear" w:color="auto" w:fill="CCFFFF"/>
        <w:ind w:firstLineChars="200" w:firstLine="420"/>
      </w:pPr>
      <w:r w:rsidRPr="00D00AD1">
        <w:t>提示：</w:t>
      </w:r>
    </w:p>
    <w:p w:rsidR="001014EB" w:rsidRPr="00D00AD1" w:rsidRDefault="001014EB" w:rsidP="005B6531">
      <w:pPr>
        <w:shd w:val="clear" w:color="auto" w:fill="CCFFFF"/>
        <w:ind w:firstLineChars="200" w:firstLine="420"/>
      </w:pPr>
      <w:r w:rsidRPr="00D00AD1">
        <w:t>字典的性能取决于</w:t>
      </w:r>
      <w:r w:rsidRPr="00D00AD1">
        <w:t>GetHashCode()</w:t>
      </w:r>
      <w:r w:rsidRPr="00D00AD1">
        <w:t>方法的实现代码。</w:t>
      </w:r>
    </w:p>
    <w:p w:rsidR="001014EB" w:rsidRPr="00D00AD1" w:rsidRDefault="001014EB" w:rsidP="005B6531">
      <w:pPr>
        <w:shd w:val="clear" w:color="auto" w:fill="CCFFFF"/>
        <w:ind w:firstLineChars="200" w:firstLine="420"/>
      </w:pPr>
      <w:r w:rsidRPr="00D00AD1">
        <w:t>为什么要使散列码值平均分布在整数的取值区域内？如果两个键返回的散列会得到相同的索引，则字典类就必须寻找最近的可用自由单元来存储第二个数据项，这需要进行一定的搜索，以便以后检索这一项。显然这会降低性能，如果许多键都有相同的索引，这类冲突就比较多。根据</w:t>
      </w:r>
      <w:r w:rsidRPr="00D00AD1">
        <w:t>Microsoft</w:t>
      </w:r>
      <w:r w:rsidRPr="00D00AD1">
        <w:t>的部分算法的工作方式，计算出来的散列值平均分布在</w:t>
      </w:r>
      <w:r w:rsidRPr="00D00AD1">
        <w:t>int.MinValue</w:t>
      </w:r>
      <w:r w:rsidRPr="00D00AD1">
        <w:t>和</w:t>
      </w:r>
      <w:r w:rsidRPr="00D00AD1">
        <w:t xml:space="preserve"> int.MaxValue</w:t>
      </w:r>
      <w:r w:rsidRPr="00D00AD1">
        <w:t>之间时，这种风险会降低到最小。</w:t>
      </w:r>
    </w:p>
    <w:p w:rsidR="001014EB" w:rsidRPr="00D00AD1" w:rsidRDefault="001014EB" w:rsidP="005B6531">
      <w:pPr>
        <w:shd w:val="clear" w:color="auto" w:fill="CCFFFF"/>
        <w:ind w:firstLineChars="200" w:firstLine="420"/>
      </w:pPr>
      <w:r w:rsidRPr="00D00AD1">
        <w:t>除了实现</w:t>
      </w:r>
      <w:r w:rsidRPr="00D00AD1">
        <w:t>GetHashCode()</w:t>
      </w:r>
      <w:r w:rsidRPr="00D00AD1">
        <w:t>方法之外，键类型还必须执行</w:t>
      </w:r>
      <w:r w:rsidRPr="00D00AD1">
        <w:t>IEquality.Equals()</w:t>
      </w:r>
      <w:r w:rsidRPr="00D00AD1">
        <w:t>方法，或重写</w:t>
      </w:r>
      <w:r w:rsidRPr="00D00AD1">
        <w:t>Object</w:t>
      </w:r>
      <w:r w:rsidRPr="00D00AD1">
        <w:t>类的</w:t>
      </w:r>
      <w:r w:rsidRPr="00D00AD1">
        <w:t>Equals()</w:t>
      </w:r>
      <w:r w:rsidRPr="00D00AD1">
        <w:t>方法。因为不同的键对象可能返回相同的散列码，所以字典使用</w:t>
      </w:r>
      <w:r w:rsidRPr="00D00AD1">
        <w:t>Equals()</w:t>
      </w:r>
      <w:r w:rsidRPr="00D00AD1">
        <w:t>方法来比较键。字典检查两个键</w:t>
      </w:r>
      <w:r w:rsidRPr="00D00AD1">
        <w:t>A</w:t>
      </w:r>
      <w:r w:rsidRPr="00D00AD1">
        <w:t>和</w:t>
      </w:r>
      <w:r w:rsidRPr="00D00AD1">
        <w:t>B</w:t>
      </w:r>
      <w:r w:rsidRPr="00D00AD1">
        <w:t>是否相等，并调用</w:t>
      </w:r>
      <w:r w:rsidRPr="00D00AD1">
        <w:t>A.Equals(B)</w:t>
      </w:r>
      <w:r w:rsidRPr="00D00AD1">
        <w:t>。这表示必须确保下述条件总是成立：</w:t>
      </w:r>
    </w:p>
    <w:p w:rsidR="001014EB" w:rsidRPr="00D00AD1" w:rsidRDefault="001014EB" w:rsidP="005B6531">
      <w:pPr>
        <w:shd w:val="clear" w:color="auto" w:fill="CCFFFF"/>
        <w:ind w:firstLineChars="200" w:firstLine="420"/>
      </w:pPr>
      <w:r w:rsidRPr="00D00AD1">
        <w:t>提示</w:t>
      </w:r>
    </w:p>
    <w:p w:rsidR="001014EB" w:rsidRPr="00D00AD1" w:rsidRDefault="001014EB" w:rsidP="005B6531">
      <w:pPr>
        <w:shd w:val="clear" w:color="auto" w:fill="CCFFFF"/>
        <w:ind w:firstLineChars="200" w:firstLine="420"/>
      </w:pPr>
      <w:r w:rsidRPr="00D00AD1">
        <w:t>如果</w:t>
      </w:r>
      <w:r w:rsidRPr="00D00AD1">
        <w:t>A.Equals(B)</w:t>
      </w:r>
      <w:r w:rsidRPr="00D00AD1">
        <w:t>返回</w:t>
      </w:r>
      <w:r w:rsidRPr="00D00AD1">
        <w:t>true</w:t>
      </w:r>
      <w:r w:rsidRPr="00D00AD1">
        <w:t>，则</w:t>
      </w:r>
      <w:r w:rsidRPr="00D00AD1">
        <w:t>A.GetHashCode()</w:t>
      </w:r>
      <w:r w:rsidRPr="00D00AD1">
        <w:t>和</w:t>
      </w:r>
      <w:r w:rsidRPr="00D00AD1">
        <w:t>B.GetHashCode()</w:t>
      </w:r>
      <w:r w:rsidRPr="00D00AD1">
        <w:t>必须总是返回相同的散列码。</w:t>
      </w:r>
    </w:p>
    <w:p w:rsidR="001014EB" w:rsidRPr="00D00AD1" w:rsidRDefault="001014EB" w:rsidP="005B6531">
      <w:pPr>
        <w:shd w:val="clear" w:color="auto" w:fill="CCFFFF"/>
        <w:ind w:firstLineChars="200" w:firstLine="420"/>
      </w:pPr>
      <w:r w:rsidRPr="00D00AD1">
        <w:t>这似乎有点奇怪，但它非常重要。如果设计出某种重写这些方法的方式，使上面的条件并不总是成立，把这个类的实例用作键的字典就不能正常工作，而是会发生可笑的事情。例如，把一个对象放在字典中后，就再也找不到它，或者试图查找某项，却返回了错误的项。</w:t>
      </w:r>
    </w:p>
    <w:p w:rsidR="001014EB" w:rsidRPr="00D00AD1" w:rsidRDefault="001014EB" w:rsidP="005B6531">
      <w:pPr>
        <w:shd w:val="clear" w:color="auto" w:fill="CCFFFF"/>
        <w:ind w:firstLineChars="200" w:firstLine="420"/>
      </w:pPr>
      <w:r w:rsidRPr="00D00AD1">
        <w:t>注意：</w:t>
      </w:r>
    </w:p>
    <w:p w:rsidR="001014EB" w:rsidRPr="00D00AD1" w:rsidRDefault="001014EB" w:rsidP="005B6531">
      <w:pPr>
        <w:shd w:val="clear" w:color="auto" w:fill="CCFFFF"/>
        <w:ind w:firstLineChars="200" w:firstLine="420"/>
      </w:pPr>
      <w:r w:rsidRPr="00D00AD1">
        <w:t>因此，如果为</w:t>
      </w:r>
      <w:r w:rsidRPr="00D00AD1">
        <w:t>Equals()</w:t>
      </w:r>
      <w:r w:rsidRPr="00D00AD1">
        <w:t>方法提供了重写版本，但没有提供</w:t>
      </w:r>
      <w:r w:rsidRPr="00D00AD1">
        <w:t>GetHashCode()</w:t>
      </w:r>
      <w:r w:rsidRPr="00D00AD1">
        <w:t>的重写版本，</w:t>
      </w:r>
      <w:r w:rsidRPr="00D00AD1">
        <w:t>C#</w:t>
      </w:r>
      <w:r w:rsidRPr="00D00AD1">
        <w:t>编译器</w:t>
      </w:r>
      <w:r w:rsidRPr="00D00AD1">
        <w:lastRenderedPageBreak/>
        <w:t>就会显示一个编译警告。</w:t>
      </w:r>
    </w:p>
    <w:p w:rsidR="001014EB" w:rsidRPr="00D00AD1" w:rsidRDefault="001014EB" w:rsidP="005B6531">
      <w:pPr>
        <w:shd w:val="clear" w:color="auto" w:fill="CCFFFF"/>
        <w:ind w:firstLineChars="200" w:firstLine="420"/>
      </w:pPr>
      <w:r w:rsidRPr="00D00AD1">
        <w:t>对于</w:t>
      </w:r>
      <w:r w:rsidRPr="00D00AD1">
        <w:t>System.Object</w:t>
      </w:r>
      <w:r w:rsidRPr="00D00AD1">
        <w:t>，这个条件为</w:t>
      </w:r>
      <w:r w:rsidRPr="00D00AD1">
        <w:t>true</w:t>
      </w:r>
      <w:r w:rsidRPr="00D00AD1">
        <w:t>，因为</w:t>
      </w:r>
      <w:r w:rsidRPr="00D00AD1">
        <w:t>Equals()</w:t>
      </w:r>
      <w:r w:rsidRPr="00D00AD1">
        <w:t>方法只是比较引用，</w:t>
      </w:r>
      <w:r w:rsidRPr="00D00AD1">
        <w:t>GetHashCode()</w:t>
      </w:r>
      <w:r w:rsidRPr="00D00AD1">
        <w:t>总是返回一个仅基于对象地址的散列。这说明，如果散列表基于一个键，而该键没有重写这些方法，这个散列表就能正常工作。但是，这么做的问题是，只有对象完全相同，键才被认为是相等的。也就是说，把一个对象放在字典中时，必须将它与该键的引用关联起来。也不能在以后用相同的值实例化另一个键对象。如果没有重写</w:t>
      </w:r>
      <w:r w:rsidRPr="00D00AD1">
        <w:t>Equals()</w:t>
      </w:r>
      <w:r w:rsidRPr="00D00AD1">
        <w:t>和</w:t>
      </w:r>
      <w:r w:rsidRPr="00D00AD1">
        <w:t>GetHashCode()</w:t>
      </w:r>
      <w:r w:rsidRPr="00D00AD1">
        <w:t>，类型在字典中使用时就不太方便。</w:t>
      </w:r>
    </w:p>
    <w:p w:rsidR="001014EB" w:rsidRPr="00D00AD1" w:rsidRDefault="001014EB" w:rsidP="005B6531">
      <w:pPr>
        <w:shd w:val="clear" w:color="auto" w:fill="CCFFFF"/>
        <w:ind w:firstLineChars="200" w:firstLine="420"/>
      </w:pPr>
      <w:r w:rsidRPr="00D00AD1">
        <w:t>另外，</w:t>
      </w:r>
      <w:r w:rsidRPr="00D00AD1">
        <w:t>System.String</w:t>
      </w:r>
      <w:r w:rsidRPr="00D00AD1">
        <w:t>执行了</w:t>
      </w:r>
      <w:r w:rsidRPr="00D00AD1">
        <w:t>IEquatable</w:t>
      </w:r>
      <w:r w:rsidRPr="00D00AD1">
        <w:t>接口，并重载了</w:t>
      </w:r>
      <w:r w:rsidRPr="00D00AD1">
        <w:t>GetHashCode()</w:t>
      </w:r>
      <w:r w:rsidRPr="00D00AD1">
        <w:t>方法。</w:t>
      </w:r>
      <w:r w:rsidRPr="00D00AD1">
        <w:t>Equals()</w:t>
      </w:r>
      <w:r w:rsidRPr="00D00AD1">
        <w:t>提供了值的比较，</w:t>
      </w:r>
      <w:r w:rsidRPr="00D00AD1">
        <w:t>GetHashCode()</w:t>
      </w:r>
      <w:r w:rsidRPr="00D00AD1">
        <w:t>根据字符串的值返回一个散列。因此，字典中把字符串用作键是非常方便的。</w:t>
      </w:r>
    </w:p>
    <w:p w:rsidR="001014EB" w:rsidRPr="00D00AD1" w:rsidRDefault="001014EB" w:rsidP="005B6531">
      <w:pPr>
        <w:shd w:val="clear" w:color="auto" w:fill="CCFFFF"/>
        <w:ind w:firstLineChars="200" w:firstLine="420"/>
      </w:pPr>
      <w:r w:rsidRPr="00D00AD1">
        <w:t>数字类型，如</w:t>
      </w:r>
      <w:r w:rsidRPr="00D00AD1">
        <w:t>Int32</w:t>
      </w:r>
      <w:r w:rsidRPr="00D00AD1">
        <w:t>，也执行了</w:t>
      </w:r>
      <w:r w:rsidRPr="00D00AD1">
        <w:t>IEquatable</w:t>
      </w:r>
      <w:r w:rsidRPr="00D00AD1">
        <w:t>接口，并重载了</w:t>
      </w:r>
      <w:r w:rsidRPr="00D00AD1">
        <w:t>GetHashCode()</w:t>
      </w:r>
      <w:r w:rsidRPr="00D00AD1">
        <w:t>方法。但是这些类型返回的散列码只是映射到值上。如果希望用作键的数字本身没有分布在可能的整数值区域内，把整数用作键就不能满足键值平均分布、获得最佳性能的规则。</w:t>
      </w:r>
      <w:r w:rsidRPr="00D00AD1">
        <w:t>Int32</w:t>
      </w:r>
      <w:r w:rsidRPr="00D00AD1">
        <w:t>并不适合在字典中使用。</w:t>
      </w:r>
    </w:p>
    <w:p w:rsidR="001014EB" w:rsidRPr="00D00AD1" w:rsidRDefault="001014EB" w:rsidP="005B6531">
      <w:pPr>
        <w:shd w:val="clear" w:color="auto" w:fill="CCFFFF"/>
        <w:ind w:firstLineChars="200" w:firstLine="420"/>
      </w:pPr>
      <w:r w:rsidRPr="00D00AD1">
        <w:t>如果所使用的键类型没有执行</w:t>
      </w:r>
      <w:r w:rsidRPr="00D00AD1">
        <w:t>IEquatable</w:t>
      </w:r>
      <w:r w:rsidRPr="00D00AD1">
        <w:t>接口，并根据存储在字典中的键值重载</w:t>
      </w:r>
      <w:r w:rsidRPr="00D00AD1">
        <w:t>GetHashCode()</w:t>
      </w:r>
      <w:r w:rsidRPr="00D00AD1">
        <w:t>，就可以创建一个执行了</w:t>
      </w:r>
      <w:r w:rsidRPr="00D00AD1">
        <w:t>IEqualityComparer&lt;T&gt;</w:t>
      </w:r>
      <w:r w:rsidRPr="00D00AD1">
        <w:t>接口的比较器。</w:t>
      </w:r>
      <w:r w:rsidRPr="00D00AD1">
        <w:t>IEquality Comparer&lt;T&gt;</w:t>
      </w:r>
      <w:r w:rsidRPr="00D00AD1">
        <w:t>接口定义了</w:t>
      </w:r>
      <w:r w:rsidRPr="00D00AD1">
        <w:t>GetHashCode()</w:t>
      </w:r>
      <w:r w:rsidRPr="00D00AD1">
        <w:t>和</w:t>
      </w:r>
      <w:r w:rsidRPr="00D00AD1">
        <w:t>Equals()</w:t>
      </w:r>
      <w:r w:rsidRPr="00D00AD1">
        <w:t>方法，并将对象作为参数，因此可以提供与对象类型不同的实现方式。</w:t>
      </w:r>
      <w:r w:rsidRPr="00D00AD1">
        <w:t>Dictionary&lt;TKey, TValue&gt;</w:t>
      </w:r>
      <w:r w:rsidRPr="00D00AD1">
        <w:t>构造函数的一个重载版本允许传送实现了</w:t>
      </w:r>
      <w:r w:rsidRPr="00D00AD1">
        <w:t>IEqualityComparer &lt;T&gt;</w:t>
      </w:r>
      <w:r w:rsidRPr="00D00AD1">
        <w:t>接口的对象。如果把这个对象赋予字典，该类就用于生成散列码并比较键。</w:t>
      </w:r>
    </w:p>
    <w:p w:rsidR="001014EB" w:rsidRPr="00D00AD1" w:rsidRDefault="001014EB" w:rsidP="005B6531">
      <w:pPr>
        <w:pStyle w:val="3"/>
        <w:shd w:val="clear" w:color="auto" w:fill="CCFFFF"/>
      </w:pPr>
      <w:bookmarkStart w:id="214" w:name="_Toc262062975"/>
      <w:smartTag w:uri="urn:schemas-microsoft-com:office:smarttags" w:element="chsdate">
        <w:smartTagPr>
          <w:attr w:name="Year" w:val="1899"/>
          <w:attr w:name="Month" w:val="12"/>
          <w:attr w:name="Day" w:val="30"/>
          <w:attr w:name="IsLunarDate" w:val="False"/>
          <w:attr w:name="IsROCDate" w:val="False"/>
        </w:smartTagPr>
        <w:r w:rsidRPr="00D00AD1">
          <w:t>10.7.2</w:t>
        </w:r>
      </w:smartTag>
      <w:r w:rsidRPr="00D00AD1">
        <w:t xml:space="preserve">  </w:t>
      </w:r>
      <w:r w:rsidRPr="00D00AD1">
        <w:t>字典示例</w:t>
      </w:r>
      <w:bookmarkEnd w:id="214"/>
    </w:p>
    <w:p w:rsidR="001014EB" w:rsidRPr="00D00AD1" w:rsidRDefault="001014EB" w:rsidP="005B6531">
      <w:pPr>
        <w:shd w:val="clear" w:color="auto" w:fill="CCFFFF"/>
        <w:ind w:firstLineChars="200" w:firstLine="420"/>
      </w:pPr>
      <w:r w:rsidRPr="00D00AD1">
        <w:t>字典示例程序建立了一个员工字典。该字典是用</w:t>
      </w:r>
      <w:r w:rsidRPr="00D00AD1">
        <w:t>EmployeeId</w:t>
      </w:r>
      <w:r w:rsidRPr="00D00AD1">
        <w:t>对象来索引的，存储在字典中的每个数据项都是一个</w:t>
      </w:r>
      <w:r w:rsidRPr="00D00AD1">
        <w:t>Employee</w:t>
      </w:r>
      <w:r w:rsidRPr="00D00AD1">
        <w:t>对象，该对象存储员工的详细数据。</w:t>
      </w:r>
    </w:p>
    <w:p w:rsidR="001014EB" w:rsidRPr="00D00AD1" w:rsidRDefault="001014EB" w:rsidP="005B6531">
      <w:pPr>
        <w:shd w:val="clear" w:color="auto" w:fill="CCFFFF"/>
        <w:ind w:firstLineChars="200" w:firstLine="420"/>
      </w:pPr>
      <w:r w:rsidRPr="00D00AD1">
        <w:t>EmployeeId</w:t>
      </w:r>
      <w:r w:rsidRPr="00D00AD1">
        <w:t>结构定义了在字典中使用的键，该结构的成员是表示员工的一个前缀字符和一个数字。这两个变量都是只读的，只能在构造函数中初始化。字典中的键不应改变，这是必须保证的。字段在构造函数中填充。</w:t>
      </w:r>
      <w:r w:rsidRPr="00D00AD1">
        <w:t>ToString()</w:t>
      </w:r>
      <w:r w:rsidRPr="00D00AD1">
        <w:t>方法重载为获得员工</w:t>
      </w:r>
      <w:r w:rsidRPr="00D00AD1">
        <w:t>ID</w:t>
      </w:r>
      <w:r w:rsidRPr="00D00AD1">
        <w:t>的字符串表示。与键类型的要求一样，</w:t>
      </w:r>
      <w:r w:rsidRPr="00D00AD1">
        <w:t>EmployeeId</w:t>
      </w:r>
      <w:r w:rsidRPr="00D00AD1">
        <w:t>也要执行</w:t>
      </w:r>
      <w:r w:rsidRPr="00D00AD1">
        <w:t>IEquatable</w:t>
      </w:r>
      <w:r w:rsidRPr="00D00AD1">
        <w:t>接口，重写</w:t>
      </w:r>
      <w:r w:rsidRPr="00D00AD1">
        <w:t>GetHashCode()</w:t>
      </w:r>
      <w:r w:rsidRPr="00D00AD1">
        <w:t>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[Serializable]</w:t>
            </w:r>
            <w:r w:rsidRPr="00D00AD1">
              <w:br/>
              <w:t>public struct EmployeeId : IEquatable&lt;EmployeeId&gt;</w:t>
            </w:r>
            <w:r w:rsidRPr="00D00AD1">
              <w:br/>
              <w:t>{</w:t>
            </w:r>
            <w:r w:rsidRPr="00D00AD1">
              <w:br/>
              <w:t>private readonly char prefix;</w:t>
            </w:r>
            <w:r w:rsidRPr="00D00AD1">
              <w:br/>
              <w:t>private readonly int number;</w:t>
            </w:r>
            <w:r w:rsidRPr="00D00AD1">
              <w:br/>
              <w:t>public EmployeeId(string id)</w:t>
            </w:r>
            <w:r w:rsidRPr="00D00AD1">
              <w:br/>
              <w:t>{</w:t>
            </w:r>
            <w:r w:rsidRPr="00D00AD1">
              <w:br/>
              <w:t>if (id == null) throw new ArgumentNullException("id");</w:t>
            </w:r>
            <w:r w:rsidRPr="00D00AD1">
              <w:br/>
              <w:t>prefix = (id.ToUpper())[0];</w:t>
            </w:r>
            <w:r w:rsidRPr="00D00AD1">
              <w:br/>
              <w:t>int numLength = id.Length - 1;</w:t>
            </w:r>
            <w:r w:rsidRPr="00D00AD1">
              <w:br/>
              <w:t>number = int.Parse(id.Substring(1, numLength &gt; 6 ? 6 : numLength));</w:t>
            </w:r>
            <w:r w:rsidRPr="00D00AD1">
              <w:br/>
              <w:t>}</w:t>
            </w:r>
            <w:r w:rsidRPr="00D00AD1">
              <w:br/>
              <w:t>public override string ToString()</w:t>
            </w:r>
            <w:r w:rsidRPr="00D00AD1">
              <w:br/>
              <w:t>{</w:t>
            </w:r>
            <w:r w:rsidRPr="00D00AD1">
              <w:br/>
              <w:t>return prefix.ToString() + string.Format("{0,6:000000}", number);</w:t>
            </w:r>
            <w:r w:rsidRPr="00D00AD1">
              <w:br/>
              <w:t>}</w:t>
            </w:r>
            <w:r w:rsidRPr="00D00AD1">
              <w:br/>
              <w:t>public override int GetHashCode()</w:t>
            </w:r>
            <w:r w:rsidRPr="00D00AD1">
              <w:br/>
              <w:t>{</w:t>
            </w:r>
            <w:r w:rsidRPr="00D00AD1">
              <w:br/>
              <w:t>return (number ^ number &lt;&lt; 16) * 0x15051505;</w:t>
            </w:r>
            <w:r w:rsidRPr="00D00AD1">
              <w:br/>
              <w:t>}</w:t>
            </w:r>
            <w:r w:rsidRPr="00D00AD1">
              <w:br/>
              <w:t>public bool Equals(EmployeeId other)</w:t>
            </w:r>
            <w:r w:rsidRPr="00D00AD1">
              <w:br/>
              <w:t>{</w:t>
            </w:r>
            <w:r w:rsidRPr="00D00AD1">
              <w:br/>
            </w:r>
            <w:r w:rsidRPr="00D00AD1">
              <w:lastRenderedPageBreak/>
              <w:t>return (prefix == other.prefix &amp;&amp; number == other.number);</w:t>
            </w:r>
            <w:r w:rsidRPr="00D00AD1">
              <w:br/>
              <w:t>}</w:t>
            </w:r>
            <w:r w:rsidRPr="00D00AD1">
              <w:br/>
              <w:t>}</w:t>
            </w:r>
          </w:p>
        </w:tc>
      </w:tr>
    </w:tbl>
    <w:p w:rsidR="001014EB" w:rsidRPr="00D00AD1" w:rsidRDefault="001014EB" w:rsidP="005B6531">
      <w:pPr>
        <w:shd w:val="clear" w:color="auto" w:fill="CCFFFF"/>
        <w:ind w:firstLineChars="200" w:firstLine="420"/>
      </w:pPr>
      <w:r w:rsidRPr="00D00AD1">
        <w:lastRenderedPageBreak/>
        <w:t>由</w:t>
      </w:r>
      <w:r w:rsidRPr="00D00AD1">
        <w:t>IEquatable&lt;T&gt;</w:t>
      </w:r>
      <w:r w:rsidRPr="00D00AD1">
        <w:t>接口定义的</w:t>
      </w:r>
      <w:r w:rsidRPr="00D00AD1">
        <w:t>Equals()</w:t>
      </w:r>
      <w:r w:rsidRPr="00D00AD1">
        <w:t>方法比较两个</w:t>
      </w:r>
      <w:r w:rsidRPr="00D00AD1">
        <w:t>EmployeeId</w:t>
      </w:r>
      <w:r w:rsidRPr="00D00AD1">
        <w:t>对象的值，如果这两个值相同，就返回</w:t>
      </w:r>
      <w:r w:rsidRPr="00D00AD1">
        <w:t>true</w:t>
      </w:r>
      <w:r w:rsidRPr="00D00AD1">
        <w:t>。除了执行</w:t>
      </w:r>
      <w:r w:rsidRPr="00D00AD1">
        <w:t>IEquatable&lt;T&gt;</w:t>
      </w:r>
      <w:r w:rsidRPr="00D00AD1">
        <w:t>接口中的</w:t>
      </w:r>
      <w:r w:rsidRPr="00D00AD1">
        <w:t>Equals()</w:t>
      </w:r>
      <w:r w:rsidRPr="00D00AD1">
        <w:t>方法之外，还可以重写</w:t>
      </w:r>
      <w:r w:rsidRPr="00D00AD1">
        <w:t>Object</w:t>
      </w:r>
      <w:r w:rsidRPr="00D00AD1">
        <w:t>类中的</w:t>
      </w:r>
      <w:r w:rsidRPr="00D00AD1">
        <w:t>Equals()</w:t>
      </w:r>
      <w:r w:rsidRPr="00D00AD1">
        <w:t>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public bool Equals(EmployeeId other)</w:t>
            </w:r>
            <w:r w:rsidRPr="00D00AD1">
              <w:br/>
              <w:t>{</w:t>
            </w:r>
            <w:r w:rsidRPr="00D00AD1">
              <w:br/>
              <w:t>if (other == null) return false;</w:t>
            </w:r>
            <w:r w:rsidRPr="00D00AD1">
              <w:br/>
              <w:t>return (prefix == other.prefix &amp;&amp; number == other.number);</w:t>
            </w:r>
            <w:r w:rsidRPr="00D00AD1">
              <w:br/>
              <w:t>}</w:t>
            </w:r>
          </w:p>
        </w:tc>
      </w:tr>
    </w:tbl>
    <w:p w:rsidR="001014EB" w:rsidRPr="00D00AD1" w:rsidRDefault="001014EB" w:rsidP="005B6531">
      <w:pPr>
        <w:shd w:val="clear" w:color="auto" w:fill="CCFFFF"/>
        <w:ind w:firstLineChars="200" w:firstLine="420"/>
      </w:pPr>
      <w:r w:rsidRPr="00D00AD1">
        <w:t>由于数字是可变的，因此员工可以有</w:t>
      </w:r>
      <w:r w:rsidRPr="00D00AD1">
        <w:t>1</w:t>
      </w:r>
      <w:r w:rsidRPr="00D00AD1">
        <w:t>～</w:t>
      </w:r>
      <w:r w:rsidRPr="00D00AD1">
        <w:t>190000</w:t>
      </w:r>
      <w:r w:rsidRPr="00D00AD1">
        <w:t>的一个值。这并没有填满整数取值区域。</w:t>
      </w:r>
      <w:r w:rsidRPr="00D00AD1">
        <w:br/>
        <w:t>GetHashCode()</w:t>
      </w:r>
      <w:r w:rsidRPr="00D00AD1">
        <w:t>使用的算法将数字向左移动</w:t>
      </w:r>
      <w:r w:rsidRPr="00D00AD1">
        <w:t>16</w:t>
      </w:r>
      <w:r w:rsidRPr="00D00AD1">
        <w:t>位，再与原来的数字进行异或操作，最后将结果乘以十六进制数</w:t>
      </w:r>
      <w:r w:rsidRPr="00D00AD1">
        <w:t>15051505</w:t>
      </w:r>
      <w:r w:rsidRPr="00D00AD1">
        <w:t>。散列码在整数取值区域上的分布相当均匀：</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public override int GetHashCode()</w:t>
            </w:r>
            <w:r w:rsidRPr="00D00AD1">
              <w:br/>
              <w:t>{</w:t>
            </w:r>
            <w:r w:rsidRPr="00D00AD1">
              <w:br/>
              <w:t>return (number ^ number &lt;&lt; 16) * 0x15051505;</w:t>
            </w:r>
            <w:r w:rsidRPr="00D00AD1">
              <w:br/>
              <w:t>}</w:t>
            </w:r>
          </w:p>
        </w:tc>
      </w:tr>
    </w:tbl>
    <w:p w:rsidR="001014EB" w:rsidRPr="00D00AD1" w:rsidRDefault="001014EB" w:rsidP="005B6531">
      <w:pPr>
        <w:shd w:val="clear" w:color="auto" w:fill="CCFFFF"/>
        <w:ind w:firstLineChars="200" w:firstLine="420"/>
      </w:pPr>
      <w:r w:rsidRPr="00D00AD1">
        <w:t>注意：</w:t>
      </w:r>
    </w:p>
    <w:p w:rsidR="001014EB" w:rsidRPr="00D00AD1" w:rsidRDefault="001014EB" w:rsidP="005B6531">
      <w:pPr>
        <w:shd w:val="clear" w:color="auto" w:fill="CCFFFF"/>
        <w:ind w:firstLineChars="200" w:firstLine="420"/>
      </w:pPr>
      <w:r w:rsidRPr="00D00AD1">
        <w:t>在</w:t>
      </w:r>
      <w:r w:rsidRPr="00D00AD1">
        <w:t>Internet</w:t>
      </w:r>
      <w:r w:rsidRPr="00D00AD1">
        <w:t>上，有许多更复杂的算法，能使散列码在整数取值区域上更好地分布。也可以使用字符串的</w:t>
      </w:r>
      <w:r w:rsidRPr="00D00AD1">
        <w:t>GetHashCode()</w:t>
      </w:r>
      <w:r w:rsidRPr="00D00AD1">
        <w:t>方法来返回散列。</w:t>
      </w:r>
    </w:p>
    <w:p w:rsidR="001014EB" w:rsidRPr="00D00AD1" w:rsidRDefault="001014EB" w:rsidP="005B6531">
      <w:pPr>
        <w:shd w:val="clear" w:color="auto" w:fill="CCFFFF"/>
        <w:ind w:firstLineChars="200" w:firstLine="420"/>
      </w:pPr>
      <w:r w:rsidRPr="00D00AD1">
        <w:t>Employee</w:t>
      </w:r>
      <w:r w:rsidRPr="00D00AD1">
        <w:t>类是一个简单的实体类，包含员工的姓名、薪水和</w:t>
      </w:r>
      <w:r w:rsidRPr="00D00AD1">
        <w:t>ID</w:t>
      </w:r>
      <w:r w:rsidRPr="00D00AD1">
        <w:t>。构造函数初始化了所有的值，方法</w:t>
      </w:r>
      <w:r w:rsidRPr="00D00AD1">
        <w:t>ToString()</w:t>
      </w:r>
      <w:r w:rsidRPr="00D00AD1">
        <w:t>返回一个实例的字符串表示。</w:t>
      </w:r>
      <w:r w:rsidRPr="00D00AD1">
        <w:t>ToString()</w:t>
      </w:r>
      <w:r w:rsidRPr="00D00AD1">
        <w:t>方法的实现代码使用格式字符串创建字符串表示，以提高性能。</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[Serializable]</w:t>
            </w:r>
            <w:r w:rsidRPr="00D00AD1">
              <w:br/>
              <w:t>public class Employee</w:t>
            </w:r>
            <w:r w:rsidRPr="00D00AD1">
              <w:br/>
              <w:t>{</w:t>
            </w:r>
            <w:r w:rsidRPr="00D00AD1">
              <w:br/>
              <w:t>private string name;</w:t>
            </w:r>
            <w:r w:rsidRPr="00D00AD1">
              <w:br/>
              <w:t>private decimal salary;</w:t>
            </w:r>
            <w:r w:rsidRPr="00D00AD1">
              <w:br/>
              <w:t>private readonly EmployeeId id;</w:t>
            </w:r>
            <w:r w:rsidRPr="00D00AD1">
              <w:br/>
              <w:t>public Employee(EmployeeId id, string name, decimal salary)</w:t>
            </w:r>
            <w:r w:rsidRPr="00D00AD1">
              <w:br/>
              <w:t>{</w:t>
            </w:r>
            <w:r w:rsidRPr="00D00AD1">
              <w:br/>
              <w:t>this.id = id;</w:t>
            </w:r>
            <w:r w:rsidRPr="00D00AD1">
              <w:br/>
              <w:t>this.name = name;</w:t>
            </w:r>
            <w:r w:rsidRPr="00D00AD1">
              <w:br/>
              <w:t>this.salary = salary;</w:t>
            </w:r>
            <w:r w:rsidRPr="00D00AD1">
              <w:br/>
              <w:t>}</w:t>
            </w:r>
            <w:r w:rsidRPr="00D00AD1">
              <w:br/>
              <w:t>public override string ToString()</w:t>
            </w:r>
            <w:r w:rsidRPr="00D00AD1">
              <w:br/>
              <w:t>{</w:t>
            </w:r>
            <w:r w:rsidRPr="00D00AD1">
              <w:br/>
              <w:t xml:space="preserve">return String.Format("{0}: {1, -20} {2:C}", </w:t>
            </w:r>
            <w:r w:rsidRPr="00D00AD1">
              <w:br/>
              <w:t>id.ToString(), name, salary);</w:t>
            </w:r>
            <w:r w:rsidRPr="00D00AD1">
              <w:br/>
              <w:t>}</w:t>
            </w:r>
            <w:r w:rsidRPr="00D00AD1">
              <w:br/>
              <w:t>}</w:t>
            </w:r>
          </w:p>
        </w:tc>
      </w:tr>
    </w:tbl>
    <w:p w:rsidR="001014EB" w:rsidRPr="00D00AD1" w:rsidRDefault="001014EB" w:rsidP="005B6531">
      <w:pPr>
        <w:shd w:val="clear" w:color="auto" w:fill="CCFFFF"/>
        <w:ind w:firstLineChars="200" w:firstLine="420"/>
      </w:pPr>
      <w:r w:rsidRPr="00D00AD1">
        <w:t>在示例程序的</w:t>
      </w:r>
      <w:r w:rsidRPr="00D00AD1">
        <w:t>Main()</w:t>
      </w:r>
      <w:r w:rsidRPr="00D00AD1">
        <w:t>方法中，创建一个新的</w:t>
      </w:r>
      <w:r w:rsidRPr="00D00AD1">
        <w:t>Dictionary&lt;TKey, TValue&gt;</w:t>
      </w:r>
      <w:r w:rsidRPr="00D00AD1">
        <w:t>实例，其中键是</w:t>
      </w:r>
      <w:r w:rsidRPr="00D00AD1">
        <w:t>EmployeeId</w:t>
      </w:r>
      <w:r w:rsidRPr="00D00AD1">
        <w:t>类型，值是</w:t>
      </w:r>
      <w:r w:rsidRPr="00D00AD1">
        <w:t>Employee</w:t>
      </w:r>
      <w:r w:rsidRPr="00D00AD1">
        <w:t>类型。构造函数指定了</w:t>
      </w:r>
      <w:r w:rsidRPr="00D00AD1">
        <w:t>31</w:t>
      </w:r>
      <w:r w:rsidRPr="00D00AD1">
        <w:t>个元素的容量。注意容量一般是素数。但如果指定了一个不是素数的值，也不需要担心。</w:t>
      </w:r>
      <w:r w:rsidRPr="00D00AD1">
        <w:t>Dictionary&lt;TKey, TValue&gt;</w:t>
      </w:r>
      <w:r w:rsidRPr="00D00AD1">
        <w:t>类会使用传送给构造函数的整数后面的</w:t>
      </w:r>
      <w:r w:rsidRPr="00D00AD1">
        <w:lastRenderedPageBreak/>
        <w:t>一个素数，来指定容量。用</w:t>
      </w:r>
      <w:r w:rsidRPr="00D00AD1">
        <w:t>Add()</w:t>
      </w:r>
      <w:r w:rsidRPr="00D00AD1">
        <w:t>方法创建员工对象和</w:t>
      </w:r>
      <w:r w:rsidRPr="00D00AD1">
        <w:t>ID</w:t>
      </w:r>
      <w:r w:rsidRPr="00D00AD1">
        <w:t>，并添加到字典中。除了</w:t>
      </w:r>
      <w:r w:rsidRPr="00D00AD1">
        <w:t>Add()</w:t>
      </w:r>
      <w:r w:rsidRPr="00D00AD1">
        <w:t>方法外，还可以使用索引器，将键和值添加到字典中，如员工</w:t>
      </w:r>
      <w:r w:rsidRPr="00D00AD1">
        <w:t>Carl</w:t>
      </w:r>
      <w:r w:rsidRPr="00D00AD1">
        <w:t>和</w:t>
      </w:r>
      <w:r w:rsidRPr="00D00AD1">
        <w:t>Matt</w:t>
      </w:r>
      <w:r w:rsidRPr="00D00AD1">
        <w:t>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 xml:space="preserve">static void </w:t>
            </w:r>
            <w:smartTag w:uri="urn:schemas-microsoft-com:office:smarttags" w:element="place">
              <w:r w:rsidRPr="00D00AD1">
                <w:t>Main</w:t>
              </w:r>
            </w:smartTag>
            <w:r w:rsidRPr="00D00AD1">
              <w:t>()</w:t>
            </w:r>
            <w:r w:rsidRPr="00D00AD1">
              <w:br/>
              <w:t>{</w:t>
            </w:r>
            <w:r w:rsidRPr="00D00AD1">
              <w:br/>
              <w:t>Dictionary&lt;EmployeeId, Employee&gt; employees =</w:t>
            </w:r>
            <w:r w:rsidRPr="00D00AD1">
              <w:br/>
              <w:t>new Dictionary&lt;EmployeeId, Employee&gt;(31);</w:t>
            </w:r>
          </w:p>
          <w:p w:rsidR="001014EB" w:rsidRPr="00D00AD1" w:rsidRDefault="001014EB" w:rsidP="005B6531">
            <w:pPr>
              <w:shd w:val="clear" w:color="auto" w:fill="CCFFFF"/>
              <w:ind w:firstLineChars="200" w:firstLine="420"/>
            </w:pPr>
            <w:r w:rsidRPr="00D00AD1">
              <w:t>EmployeeId idJeff = new EmployeeId("C7102");</w:t>
            </w:r>
            <w:r w:rsidRPr="00D00AD1">
              <w:br/>
              <w:t>Employee jeff = new Employee(idJeff,</w:t>
            </w:r>
            <w:r w:rsidRPr="00D00AD1">
              <w:br/>
              <w:t xml:space="preserve">"Jeff Gordon", </w:t>
            </w:r>
            <w:smartTag w:uri="urn:schemas-microsoft-com:office:smarttags" w:element="chmetcnv">
              <w:smartTagPr>
                <w:attr w:name="UnitName" w:val="m"/>
                <w:attr w:name="SourceValue" w:val="5164580"/>
                <w:attr w:name="HasSpace" w:val="False"/>
                <w:attr w:name="Negative" w:val="False"/>
                <w:attr w:name="NumberType" w:val="1"/>
                <w:attr w:name="TCSC" w:val="0"/>
              </w:smartTagPr>
              <w:r w:rsidRPr="00D00AD1">
                <w:t>5164580.00m</w:t>
              </w:r>
            </w:smartTag>
            <w:r w:rsidRPr="00D00AD1">
              <w:t>);</w:t>
            </w:r>
            <w:r w:rsidRPr="00D00AD1">
              <w:br/>
              <w:t>employees.Add(idJeff, jeff);</w:t>
            </w:r>
            <w:r w:rsidRPr="00D00AD1">
              <w:br/>
              <w:t>Console.WriteLine(jeff);</w:t>
            </w:r>
          </w:p>
          <w:p w:rsidR="001014EB" w:rsidRPr="00D00AD1" w:rsidRDefault="001014EB" w:rsidP="005B6531">
            <w:pPr>
              <w:shd w:val="clear" w:color="auto" w:fill="CCFFFF"/>
              <w:ind w:firstLineChars="200" w:firstLine="420"/>
            </w:pPr>
            <w:r w:rsidRPr="00D00AD1">
              <w:t>EmployeeId idTony = new EmployeeId("C7105");</w:t>
            </w:r>
            <w:r w:rsidRPr="00D00AD1">
              <w:br/>
              <w:t>Employee tony = new Employee(idTony,</w:t>
            </w:r>
            <w:r w:rsidRPr="00D00AD1">
              <w:br/>
              <w:t xml:space="preserve">"Tony Stewart", </w:t>
            </w:r>
            <w:smartTag w:uri="urn:schemas-microsoft-com:office:smarttags" w:element="chmetcnv">
              <w:smartTagPr>
                <w:attr w:name="UnitName" w:val="m"/>
                <w:attr w:name="SourceValue" w:val="4814200"/>
                <w:attr w:name="HasSpace" w:val="False"/>
                <w:attr w:name="Negative" w:val="False"/>
                <w:attr w:name="NumberType" w:val="1"/>
                <w:attr w:name="TCSC" w:val="0"/>
              </w:smartTagPr>
              <w:r w:rsidRPr="00D00AD1">
                <w:t>4814200.00m</w:t>
              </w:r>
            </w:smartTag>
            <w:r w:rsidRPr="00D00AD1">
              <w:t>);</w:t>
            </w:r>
            <w:r w:rsidRPr="00D00AD1">
              <w:br/>
              <w:t>employees.Add(idTony, tony);</w:t>
            </w:r>
            <w:r w:rsidRPr="00D00AD1">
              <w:br/>
              <w:t>Console.WriteLine(tony);</w:t>
            </w:r>
          </w:p>
          <w:p w:rsidR="001014EB" w:rsidRPr="00D00AD1" w:rsidRDefault="001014EB" w:rsidP="005B6531">
            <w:pPr>
              <w:shd w:val="clear" w:color="auto" w:fill="CCFFFF"/>
              <w:ind w:firstLineChars="200" w:firstLine="420"/>
            </w:pPr>
            <w:r w:rsidRPr="00D00AD1">
              <w:t>EmployeeId idDenny = new EmployeeId("C8011");</w:t>
            </w:r>
            <w:r w:rsidRPr="00D00AD1">
              <w:br/>
              <w:t>Employee denny = new Employee(idDenny,</w:t>
            </w:r>
            <w:r w:rsidRPr="00D00AD1">
              <w:br/>
              <w:t xml:space="preserve">"Denny Hamlin", </w:t>
            </w:r>
            <w:smartTag w:uri="urn:schemas-microsoft-com:office:smarttags" w:element="chmetcnv">
              <w:smartTagPr>
                <w:attr w:name="UnitName" w:val="m"/>
                <w:attr w:name="SourceValue" w:val="3718710"/>
                <w:attr w:name="HasSpace" w:val="False"/>
                <w:attr w:name="Negative" w:val="False"/>
                <w:attr w:name="NumberType" w:val="1"/>
                <w:attr w:name="TCSC" w:val="0"/>
              </w:smartTagPr>
              <w:r w:rsidRPr="00D00AD1">
                <w:t>3718710.00m</w:t>
              </w:r>
            </w:smartTag>
            <w:r w:rsidRPr="00D00AD1">
              <w:t>);</w:t>
            </w:r>
            <w:r w:rsidRPr="00D00AD1">
              <w:br/>
              <w:t>employees.Add(idDenny, denny);</w:t>
            </w:r>
            <w:r w:rsidRPr="00D00AD1">
              <w:br/>
              <w:t>Console.WriteLine(denny);</w:t>
            </w:r>
          </w:p>
          <w:p w:rsidR="001014EB" w:rsidRPr="00D00AD1" w:rsidRDefault="001014EB" w:rsidP="005B6531">
            <w:pPr>
              <w:shd w:val="clear" w:color="auto" w:fill="CCFFFF"/>
              <w:ind w:firstLineChars="200" w:firstLine="420"/>
            </w:pPr>
            <w:r w:rsidRPr="00D00AD1">
              <w:t>EmployeeId idCarl = new EmployeeId("F7908");</w:t>
            </w:r>
            <w:r w:rsidRPr="00D00AD1">
              <w:br/>
              <w:t>Employee carl = new Employee(idCarl,</w:t>
            </w:r>
            <w:r w:rsidRPr="00D00AD1">
              <w:br/>
              <w:t xml:space="preserve">"Carl Edwards", </w:t>
            </w:r>
            <w:smartTag w:uri="urn:schemas-microsoft-com:office:smarttags" w:element="chmetcnv">
              <w:smartTagPr>
                <w:attr w:name="UnitName" w:val="m"/>
                <w:attr w:name="SourceValue" w:val="3285710"/>
                <w:attr w:name="HasSpace" w:val="False"/>
                <w:attr w:name="Negative" w:val="False"/>
                <w:attr w:name="NumberType" w:val="1"/>
                <w:attr w:name="TCSC" w:val="0"/>
              </w:smartTagPr>
              <w:r w:rsidRPr="00D00AD1">
                <w:t>3285710.00m</w:t>
              </w:r>
            </w:smartTag>
            <w:r w:rsidRPr="00D00AD1">
              <w:t>);</w:t>
            </w:r>
            <w:r w:rsidRPr="00D00AD1">
              <w:br/>
              <w:t>employees[idCarl] = carl;</w:t>
            </w:r>
            <w:r w:rsidRPr="00D00AD1">
              <w:br/>
              <w:t>Console.WriteLine(carl);</w:t>
            </w:r>
          </w:p>
          <w:p w:rsidR="001014EB" w:rsidRPr="00D00AD1" w:rsidRDefault="001014EB" w:rsidP="005B6531">
            <w:pPr>
              <w:shd w:val="clear" w:color="auto" w:fill="CCFFFF"/>
              <w:ind w:firstLineChars="200" w:firstLine="420"/>
            </w:pPr>
            <w:r w:rsidRPr="00D00AD1">
              <w:t>EmployeeId idMatt = new EmployeeId("F7203");</w:t>
            </w:r>
            <w:r w:rsidRPr="00D00AD1">
              <w:br/>
              <w:t>Employee matt = new Employee(idMatt,</w:t>
            </w:r>
            <w:r w:rsidRPr="00D00AD1">
              <w:br/>
              <w:t xml:space="preserve">"Matt Kenseth", </w:t>
            </w:r>
            <w:smartTag w:uri="urn:schemas-microsoft-com:office:smarttags" w:element="chmetcnv">
              <w:smartTagPr>
                <w:attr w:name="UnitName" w:val="m"/>
                <w:attr w:name="SourceValue" w:val="4520330"/>
                <w:attr w:name="HasSpace" w:val="False"/>
                <w:attr w:name="Negative" w:val="False"/>
                <w:attr w:name="NumberType" w:val="1"/>
                <w:attr w:name="TCSC" w:val="0"/>
              </w:smartTagPr>
              <w:r w:rsidRPr="00D00AD1">
                <w:t>4520330.00m</w:t>
              </w:r>
            </w:smartTag>
            <w:r w:rsidRPr="00D00AD1">
              <w:t>);</w:t>
            </w:r>
            <w:r w:rsidRPr="00D00AD1">
              <w:br/>
              <w:t>employees[idMatt] = matt;</w:t>
            </w:r>
            <w:r w:rsidRPr="00D00AD1">
              <w:br/>
              <w:t>Console.WriteLine(matt);</w:t>
            </w:r>
          </w:p>
        </w:tc>
      </w:tr>
    </w:tbl>
    <w:p w:rsidR="001014EB" w:rsidRPr="00D00AD1" w:rsidRDefault="001014EB" w:rsidP="005B6531">
      <w:pPr>
        <w:shd w:val="clear" w:color="auto" w:fill="CCFFFF"/>
        <w:ind w:firstLineChars="200" w:firstLine="420"/>
      </w:pPr>
      <w:r w:rsidRPr="00D00AD1">
        <w:t>将数据项添加到字典中后，在</w:t>
      </w:r>
      <w:r w:rsidRPr="00D00AD1">
        <w:t>while</w:t>
      </w:r>
      <w:r w:rsidRPr="00D00AD1">
        <w:t>循环中读取字典中的员工。让用户输入一个员工号，把该号码存储在变量</w:t>
      </w:r>
      <w:r w:rsidRPr="00D00AD1">
        <w:t>userInput</w:t>
      </w:r>
      <w:r w:rsidRPr="00D00AD1">
        <w:t>中。用户输入</w:t>
      </w:r>
      <w:r w:rsidRPr="00D00AD1">
        <w:t>X</w:t>
      </w:r>
      <w:r w:rsidRPr="00D00AD1">
        <w:t>即可退出程序。如果输入的键在字典中，就使用</w:t>
      </w:r>
      <w:r w:rsidRPr="00D00AD1">
        <w:t>Dictionary&lt;TKey, TValue&gt;</w:t>
      </w:r>
      <w:r w:rsidRPr="00D00AD1">
        <w:t>类的</w:t>
      </w:r>
      <w:r w:rsidRPr="00D00AD1">
        <w:t>TryGetValue()</w:t>
      </w:r>
      <w:r w:rsidRPr="00D00AD1">
        <w:t>方法检查它。如果找到了该键，</w:t>
      </w:r>
      <w:r w:rsidRPr="00D00AD1">
        <w:t>TryGetValue()</w:t>
      </w:r>
      <w:r w:rsidRPr="00D00AD1">
        <w:t>方法就返回</w:t>
      </w:r>
      <w:r w:rsidRPr="00D00AD1">
        <w:t>true</w:t>
      </w:r>
      <w:r w:rsidRPr="00D00AD1">
        <w:t>，否则返回</w:t>
      </w:r>
      <w:r w:rsidRPr="00D00AD1">
        <w:t>false</w:t>
      </w:r>
      <w:r w:rsidRPr="00D00AD1">
        <w:t>。如果找到了与键关联的值，该值就存储在</w:t>
      </w:r>
      <w:r w:rsidRPr="00D00AD1">
        <w:t>employee</w:t>
      </w:r>
      <w:r w:rsidRPr="00D00AD1">
        <w:t>变量中，并写入控制台。</w:t>
      </w:r>
    </w:p>
    <w:p w:rsidR="001014EB" w:rsidRPr="00D00AD1" w:rsidRDefault="001014EB" w:rsidP="005B6531">
      <w:pPr>
        <w:shd w:val="clear" w:color="auto" w:fill="CCFFFF"/>
        <w:ind w:firstLineChars="200" w:firstLine="420"/>
      </w:pPr>
      <w:r w:rsidRPr="00D00AD1">
        <w:t>注意：</w:t>
      </w:r>
    </w:p>
    <w:p w:rsidR="001014EB" w:rsidRPr="00D00AD1" w:rsidRDefault="001014EB" w:rsidP="005B6531">
      <w:pPr>
        <w:shd w:val="clear" w:color="auto" w:fill="CCFFFF"/>
        <w:ind w:firstLineChars="200" w:firstLine="420"/>
      </w:pPr>
      <w:r w:rsidRPr="00D00AD1">
        <w:t>也可以使用</w:t>
      </w:r>
      <w:r w:rsidRPr="00D00AD1">
        <w:t>Dictionary&lt;TKey, TValue&gt;</w:t>
      </w:r>
      <w:r w:rsidRPr="00D00AD1">
        <w:t>类的索引器替代</w:t>
      </w:r>
      <w:r w:rsidRPr="00D00AD1">
        <w:t>TryGetValue()</w:t>
      </w:r>
      <w:r w:rsidRPr="00D00AD1">
        <w:t>方法，来访问存储在字典中的值。但是，如果没有找到键，索引器会抛出</w:t>
      </w:r>
      <w:r w:rsidRPr="00D00AD1">
        <w:t>KeyNotFoundException</w:t>
      </w:r>
      <w:r w:rsidRPr="00D00AD1">
        <w:t>类型的异常。</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while (true)</w:t>
            </w:r>
            <w:r w:rsidRPr="00D00AD1">
              <w:br/>
              <w:t>{</w:t>
            </w:r>
            <w:r w:rsidRPr="00D00AD1">
              <w:br/>
              <w:t>Console.Write("Enter employee id (X to exit)&gt; ");</w:t>
            </w:r>
            <w:r w:rsidRPr="00D00AD1">
              <w:br/>
              <w:t>string userInput = Console.ReadLine();</w:t>
            </w:r>
            <w:r w:rsidRPr="00D00AD1">
              <w:br/>
              <w:t>userInput = userInput.ToUpper();</w:t>
            </w:r>
            <w:r w:rsidRPr="00D00AD1">
              <w:br/>
              <w:t>if (userInput == "X") break;</w:t>
            </w:r>
            <w:r w:rsidRPr="00D00AD1">
              <w:br/>
              <w:t>EmployeeId id = new EmployeeId(userInput);</w:t>
            </w:r>
            <w:r w:rsidRPr="00D00AD1">
              <w:br/>
              <w:t>Employee employee;</w:t>
            </w:r>
            <w:r w:rsidRPr="00D00AD1">
              <w:br/>
            </w:r>
            <w:r w:rsidRPr="00D00AD1">
              <w:lastRenderedPageBreak/>
              <w:t>if (!employees.TryGetValue(id, out employee))</w:t>
            </w:r>
            <w:r w:rsidRPr="00D00AD1">
              <w:br/>
              <w:t>{</w:t>
            </w:r>
            <w:r w:rsidRPr="00D00AD1">
              <w:br/>
              <w:t>Console.WriteLine("Employee with id " + "{0} does not exist",</w:t>
            </w:r>
            <w:r w:rsidRPr="00D00AD1">
              <w:br/>
              <w:t>id);</w:t>
            </w:r>
            <w:r w:rsidRPr="00D00AD1">
              <w:br/>
              <w:t>}</w:t>
            </w:r>
            <w:r w:rsidRPr="00D00AD1">
              <w:br/>
              <w:t>else</w:t>
            </w:r>
            <w:r w:rsidRPr="00D00AD1">
              <w:br/>
              <w:t>{</w:t>
            </w:r>
            <w:r w:rsidRPr="00D00AD1">
              <w:br/>
              <w:t>Console.WriteLine(employee);</w:t>
            </w:r>
            <w:r w:rsidRPr="00D00AD1">
              <w:br/>
              <w:t>}</w:t>
            </w:r>
            <w:r w:rsidRPr="00D00AD1">
              <w:br/>
              <w:t>}</w:t>
            </w:r>
            <w:r w:rsidRPr="00D00AD1">
              <w:br/>
              <w:t>}</w:t>
            </w:r>
          </w:p>
        </w:tc>
      </w:tr>
    </w:tbl>
    <w:p w:rsidR="001014EB" w:rsidRPr="00D00AD1" w:rsidRDefault="001014EB" w:rsidP="005B6531">
      <w:pPr>
        <w:shd w:val="clear" w:color="auto" w:fill="CCFFFF"/>
        <w:ind w:firstLineChars="200" w:firstLine="420"/>
      </w:pPr>
      <w:r w:rsidRPr="00D00AD1">
        <w:lastRenderedPageBreak/>
        <w:t>运行应用程序，得到如下输出：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Enter employee ID (format:A999999, X to exit) &gt; C</w:t>
            </w:r>
            <w:smartTag w:uri="urn:schemas-microsoft-com:office:smarttags" w:element="chmetcnv">
              <w:smartTagPr>
                <w:attr w:name="UnitName" w:val="C"/>
                <w:attr w:name="SourceValue" w:val="7102"/>
                <w:attr w:name="HasSpace" w:val="False"/>
                <w:attr w:name="Negative" w:val="False"/>
                <w:attr w:name="NumberType" w:val="1"/>
                <w:attr w:name="TCSC" w:val="0"/>
              </w:smartTagPr>
              <w:r w:rsidRPr="00D00AD1">
                <w:t>7102</w:t>
              </w:r>
              <w:r w:rsidRPr="00D00AD1">
                <w:br/>
              </w:r>
            </w:smartTag>
            <w:r w:rsidRPr="00D00AD1">
              <w:t>C007102: Jeff Gordon $5,164,580.00</w:t>
            </w:r>
            <w:r w:rsidRPr="00D00AD1">
              <w:br/>
              <w:t>Enter employee ID (format:A999999, X to exit) &gt; F</w:t>
            </w:r>
            <w:smartTag w:uri="urn:schemas-microsoft-com:office:smarttags" w:element="chmetcnv">
              <w:smartTagPr>
                <w:attr w:name="UnitName" w:val="F"/>
                <w:attr w:name="SourceValue" w:val="7908"/>
                <w:attr w:name="HasSpace" w:val="False"/>
                <w:attr w:name="Negative" w:val="False"/>
                <w:attr w:name="NumberType" w:val="1"/>
                <w:attr w:name="TCSC" w:val="0"/>
              </w:smartTagPr>
              <w:r w:rsidRPr="00D00AD1">
                <w:t>7908</w:t>
              </w:r>
              <w:r w:rsidRPr="00D00AD1">
                <w:br/>
              </w:r>
            </w:smartTag>
            <w:r w:rsidRPr="00D00AD1">
              <w:t>F007908: Carl Edwards $3,285,710.00</w:t>
            </w:r>
            <w:r w:rsidRPr="00D00AD1">
              <w:br/>
              <w:t xml:space="preserve">Enter employee ID (format:A999999, X to exit) &gt; X </w:t>
            </w:r>
          </w:p>
        </w:tc>
      </w:tr>
    </w:tbl>
    <w:p w:rsidR="001014EB" w:rsidRPr="00D00AD1" w:rsidRDefault="001014EB" w:rsidP="005B6531">
      <w:pPr>
        <w:pStyle w:val="3"/>
        <w:shd w:val="clear" w:color="auto" w:fill="CCFFFF"/>
      </w:pPr>
      <w:bookmarkStart w:id="215" w:name="_Toc262062976"/>
      <w:smartTag w:uri="urn:schemas-microsoft-com:office:smarttags" w:element="chsdate">
        <w:smartTagPr>
          <w:attr w:name="Year" w:val="1899"/>
          <w:attr w:name="Month" w:val="12"/>
          <w:attr w:name="Day" w:val="30"/>
          <w:attr w:name="IsLunarDate" w:val="False"/>
          <w:attr w:name="IsROCDate" w:val="False"/>
        </w:smartTagPr>
        <w:r w:rsidRPr="00D00AD1">
          <w:t>10.7.3</w:t>
        </w:r>
      </w:smartTag>
      <w:r w:rsidRPr="00D00AD1">
        <w:t>  Lookup</w:t>
      </w:r>
      <w:r w:rsidRPr="00D00AD1">
        <w:t>类</w:t>
      </w:r>
      <w:bookmarkEnd w:id="215"/>
    </w:p>
    <w:p w:rsidR="001014EB" w:rsidRPr="00D00AD1" w:rsidRDefault="001014EB" w:rsidP="005B6531">
      <w:pPr>
        <w:shd w:val="clear" w:color="auto" w:fill="CCFFFF"/>
        <w:ind w:firstLineChars="200" w:firstLine="420"/>
      </w:pPr>
      <w:r w:rsidRPr="00D00AD1">
        <w:t>Dictionary&lt;TKey, TValue&gt;</w:t>
      </w:r>
      <w:r w:rsidRPr="00D00AD1">
        <w:t>只为每个键支持一个值。新类</w:t>
      </w:r>
      <w:r w:rsidRPr="00D00AD1">
        <w:t>Lookup&lt;TKey, TElement&gt;</w:t>
      </w:r>
      <w:r w:rsidRPr="00D00AD1">
        <w:t>是</w:t>
      </w:r>
      <w:r w:rsidRPr="00D00AD1">
        <w:t>.NET 3.5</w:t>
      </w:r>
      <w:r w:rsidRPr="00D00AD1">
        <w:t>中新增的，它类似于</w:t>
      </w:r>
      <w:r w:rsidRPr="00D00AD1">
        <w:t>Dictionary&lt;TKey, TValue&gt;</w:t>
      </w:r>
      <w:r w:rsidRPr="00D00AD1">
        <w:t>，但把键映射到一个值集上。这个类在程序集</w:t>
      </w:r>
      <w:r w:rsidRPr="00D00AD1">
        <w:t>System.Core</w:t>
      </w:r>
      <w:r w:rsidRPr="00D00AD1">
        <w:t>中实现，用</w:t>
      </w:r>
      <w:r w:rsidRPr="00D00AD1">
        <w:t>System.Linq</w:t>
      </w:r>
      <w:r w:rsidRPr="00D00AD1">
        <w:t>命名空间定义。</w:t>
      </w:r>
    </w:p>
    <w:p w:rsidR="001014EB" w:rsidRPr="00D00AD1" w:rsidRDefault="001014EB" w:rsidP="005B6531">
      <w:pPr>
        <w:shd w:val="clear" w:color="auto" w:fill="CCFFFF"/>
        <w:ind w:firstLineChars="200" w:firstLine="420"/>
      </w:pPr>
      <w:r w:rsidRPr="00D00AD1">
        <w:t>Lookup&lt;TKey, TElement&gt;</w:t>
      </w:r>
      <w:r w:rsidRPr="00D00AD1">
        <w:t>的方法和属性如表</w:t>
      </w:r>
      <w:r w:rsidRPr="00D00AD1">
        <w:t>10-9</w:t>
      </w:r>
      <w:r w:rsidRPr="00D00AD1">
        <w:t>所示。</w:t>
      </w:r>
    </w:p>
    <w:p w:rsidR="001014EB" w:rsidRPr="00D00AD1" w:rsidRDefault="001014EB" w:rsidP="005B6531">
      <w:pPr>
        <w:shd w:val="clear" w:color="auto" w:fill="CCFFFF"/>
        <w:jc w:val="center"/>
      </w:pPr>
      <w:r w:rsidRPr="00D00AD1">
        <w:t>表</w:t>
      </w:r>
      <w:r w:rsidRPr="00D00AD1">
        <w:t>  10-9</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3788"/>
        <w:gridCol w:w="4441"/>
      </w:tblGrid>
      <w:tr w:rsidR="001014EB" w:rsidRPr="00A12359">
        <w:tc>
          <w:tcPr>
            <w:tcW w:w="3788" w:type="dxa"/>
            <w:tcBorders>
              <w:top w:val="single" w:sz="8"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Lookup&lt;TKey, TElement&gt;</w:t>
            </w:r>
            <w:r w:rsidRPr="00A12359">
              <w:rPr>
                <w:rFonts w:hint="eastAsia"/>
              </w:rPr>
              <w:t>的方法和属性</w:t>
            </w:r>
          </w:p>
        </w:tc>
        <w:tc>
          <w:tcPr>
            <w:tcW w:w="4441" w:type="dxa"/>
            <w:tcBorders>
              <w:top w:val="single" w:sz="8"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说</w:t>
            </w:r>
            <w:r w:rsidRPr="00A12359">
              <w:t xml:space="preserve">    </w:t>
            </w:r>
            <w:r w:rsidRPr="00A12359">
              <w:rPr>
                <w:rFonts w:hint="eastAsia"/>
              </w:rPr>
              <w:t>明</w:t>
            </w:r>
          </w:p>
        </w:tc>
      </w:tr>
      <w:tr w:rsidR="001014EB" w:rsidRPr="00A12359">
        <w:tc>
          <w:tcPr>
            <w:tcW w:w="3788"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Count</w:t>
            </w:r>
          </w:p>
        </w:tc>
        <w:tc>
          <w:tcPr>
            <w:tcW w:w="4441" w:type="dxa"/>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属性</w:t>
            </w:r>
            <w:r w:rsidRPr="00A12359">
              <w:t>Count</w:t>
            </w:r>
            <w:r w:rsidRPr="00A12359">
              <w:rPr>
                <w:rFonts w:hint="eastAsia"/>
              </w:rPr>
              <w:t>返回集合中的元素个数</w:t>
            </w:r>
          </w:p>
        </w:tc>
      </w:tr>
      <w:tr w:rsidR="001014EB" w:rsidRPr="00A12359">
        <w:tc>
          <w:tcPr>
            <w:tcW w:w="3788"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Item</w:t>
            </w:r>
          </w:p>
        </w:tc>
        <w:tc>
          <w:tcPr>
            <w:tcW w:w="4441" w:type="dxa"/>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使用索引器可以根据键访问特定的元素。因为同一个键可以对应多个值，所以这个属性返回所有值的枚举</w:t>
            </w:r>
          </w:p>
        </w:tc>
      </w:tr>
      <w:tr w:rsidR="001014EB" w:rsidRPr="00A12359">
        <w:tc>
          <w:tcPr>
            <w:tcW w:w="3788"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Contain()</w:t>
            </w:r>
          </w:p>
        </w:tc>
        <w:tc>
          <w:tcPr>
            <w:tcW w:w="4441" w:type="dxa"/>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方法</w:t>
            </w:r>
            <w:r w:rsidRPr="00A12359">
              <w:t>Contains()</w:t>
            </w:r>
            <w:r w:rsidRPr="00A12359">
              <w:rPr>
                <w:rFonts w:hint="eastAsia"/>
              </w:rPr>
              <w:t>根据是否用</w:t>
            </w:r>
            <w:r w:rsidRPr="00A12359">
              <w:t>key</w:t>
            </w:r>
            <w:r w:rsidRPr="00A12359">
              <w:rPr>
                <w:rFonts w:hint="eastAsia"/>
              </w:rPr>
              <w:t>参数传送元素，返回一个布尔值</w:t>
            </w:r>
          </w:p>
        </w:tc>
      </w:tr>
      <w:tr w:rsidR="001014EB" w:rsidRPr="00A12359">
        <w:tc>
          <w:tcPr>
            <w:tcW w:w="3788" w:type="dxa"/>
            <w:tcBorders>
              <w:top w:val="single" w:sz="4" w:space="0" w:color="auto"/>
              <w:left w:val="outset" w:sz="6" w:space="0" w:color="ECE9D8"/>
              <w:bottom w:val="single" w:sz="8" w:space="0" w:color="auto"/>
              <w:right w:val="single" w:sz="4" w:space="0" w:color="auto"/>
            </w:tcBorders>
            <w:shd w:val="clear" w:color="auto" w:fill="auto"/>
          </w:tcPr>
          <w:p w:rsidR="001014EB" w:rsidRPr="00A12359" w:rsidRDefault="001014EB" w:rsidP="005B6531">
            <w:pPr>
              <w:shd w:val="clear" w:color="auto" w:fill="CCFFFF"/>
            </w:pPr>
            <w:r w:rsidRPr="00A12359">
              <w:t>ApplyResultSelector()</w:t>
            </w:r>
          </w:p>
        </w:tc>
        <w:tc>
          <w:tcPr>
            <w:tcW w:w="4441" w:type="dxa"/>
            <w:tcBorders>
              <w:top w:val="single" w:sz="4" w:space="0" w:color="auto"/>
              <w:left w:val="single" w:sz="4" w:space="0" w:color="auto"/>
              <w:bottom w:val="single" w:sz="8" w:space="0" w:color="auto"/>
              <w:right w:val="outset" w:sz="6" w:space="0" w:color="ECE9D8"/>
            </w:tcBorders>
            <w:shd w:val="clear" w:color="auto" w:fill="auto"/>
          </w:tcPr>
          <w:p w:rsidR="001014EB" w:rsidRPr="00A12359" w:rsidRDefault="001014EB" w:rsidP="005B6531">
            <w:pPr>
              <w:shd w:val="clear" w:color="auto" w:fill="CCFFFF"/>
            </w:pPr>
            <w:r w:rsidRPr="00A12359">
              <w:t>ApplyResultSelector()</w:t>
            </w:r>
            <w:r w:rsidRPr="00A12359">
              <w:rPr>
                <w:rFonts w:hint="eastAsia"/>
              </w:rPr>
              <w:t>根据传送给它的转换函数，转换每一项，返回一个集合</w:t>
            </w:r>
          </w:p>
        </w:tc>
      </w:tr>
    </w:tbl>
    <w:p w:rsidR="001014EB" w:rsidRPr="00D00AD1" w:rsidRDefault="001014EB" w:rsidP="005B6531">
      <w:pPr>
        <w:shd w:val="clear" w:color="auto" w:fill="CCFFFF"/>
        <w:ind w:firstLineChars="200" w:firstLine="420"/>
      </w:pPr>
      <w:r w:rsidRPr="00D00AD1">
        <w:t> </w:t>
      </w:r>
    </w:p>
    <w:p w:rsidR="001014EB" w:rsidRPr="00D00AD1" w:rsidRDefault="001014EB" w:rsidP="005B6531">
      <w:pPr>
        <w:shd w:val="clear" w:color="auto" w:fill="CCFFFF"/>
        <w:ind w:firstLineChars="200" w:firstLine="420"/>
      </w:pPr>
      <w:r w:rsidRPr="00D00AD1">
        <w:t>Lookup&lt;TKey, TElement&gt;</w:t>
      </w:r>
      <w:r w:rsidRPr="00D00AD1">
        <w:t>不能像一般的字典那样创建，而必须调用方法</w:t>
      </w:r>
      <w:r w:rsidRPr="00D00AD1">
        <w:t>ToLookup()</w:t>
      </w:r>
      <w:r w:rsidRPr="00D00AD1">
        <w:t>，它返回一个</w:t>
      </w:r>
      <w:r w:rsidRPr="00D00AD1">
        <w:t>Lookup&lt;TKey, TElement&gt;</w:t>
      </w:r>
      <w:r w:rsidRPr="00D00AD1">
        <w:t>对象。方法</w:t>
      </w:r>
      <w:r w:rsidRPr="00D00AD1">
        <w:t>ToLookup()</w:t>
      </w:r>
      <w:r w:rsidRPr="00D00AD1">
        <w:t>是一个扩展方法，可以用于实现了</w:t>
      </w:r>
      <w:r w:rsidRPr="00D00AD1">
        <w:t>IEnumerable&lt;T&gt;</w:t>
      </w:r>
      <w:r w:rsidRPr="00D00AD1">
        <w:t>的所有类。在下面的例子中，填充了一列</w:t>
      </w:r>
      <w:r w:rsidRPr="00D00AD1">
        <w:t>Racer</w:t>
      </w:r>
      <w:r w:rsidRPr="00D00AD1">
        <w:t>对象。</w:t>
      </w:r>
      <w:r w:rsidRPr="00D00AD1">
        <w:t>List&lt;T&gt;</w:t>
      </w:r>
      <w:r w:rsidRPr="00D00AD1">
        <w:t>实现了</w:t>
      </w:r>
      <w:r w:rsidRPr="00D00AD1">
        <w:t>IEnumerable&lt;T&gt;</w:t>
      </w:r>
      <w:r w:rsidRPr="00D00AD1">
        <w:t>，所以可以在赛手列表上调用方法</w:t>
      </w:r>
      <w:r w:rsidRPr="00D00AD1">
        <w:t>ToLookup()</w:t>
      </w:r>
      <w:r w:rsidRPr="00D00AD1">
        <w:t>。这个方法需要一个</w:t>
      </w:r>
      <w:r w:rsidRPr="00D00AD1">
        <w:t>Func&lt;TSource, TKey&gt;</w:t>
      </w:r>
      <w:r w:rsidRPr="00D00AD1">
        <w:t>类型的委托，</w:t>
      </w:r>
      <w:r w:rsidRPr="00D00AD1">
        <w:t>Func&lt;TSource, TKey&gt;</w:t>
      </w:r>
      <w:r w:rsidRPr="00D00AD1">
        <w:t>类型定义了键的选择器。这里使用</w:t>
      </w:r>
      <w:r w:rsidRPr="00D00AD1">
        <w:t xml:space="preserve"> </w:t>
      </w:r>
      <w:r w:rsidRPr="00D00AD1">
        <w:t>表达式</w:t>
      </w:r>
      <w:r w:rsidRPr="00D00AD1">
        <w:t>r=&gt;r.Country</w:t>
      </w:r>
      <w:r w:rsidRPr="00D00AD1">
        <w:t>，根据国家来选择赛手。</w:t>
      </w:r>
      <w:r w:rsidRPr="00D00AD1">
        <w:t>Foreach</w:t>
      </w:r>
      <w:r w:rsidRPr="00D00AD1">
        <w:t>循环只使用索引器访问来自奥地利的赛手。</w:t>
      </w:r>
    </w:p>
    <w:p w:rsidR="001014EB" w:rsidRPr="00D00AD1" w:rsidRDefault="001014EB" w:rsidP="005B6531">
      <w:pPr>
        <w:shd w:val="clear" w:color="auto" w:fill="CCFFFF"/>
        <w:ind w:firstLineChars="200" w:firstLine="420"/>
      </w:pPr>
      <w:r w:rsidRPr="00D00AD1">
        <w:t>提示：</w:t>
      </w:r>
    </w:p>
    <w:p w:rsidR="001014EB" w:rsidRPr="00D00AD1" w:rsidRDefault="001014EB" w:rsidP="005B6531">
      <w:pPr>
        <w:shd w:val="clear" w:color="auto" w:fill="CCFFFF"/>
        <w:ind w:firstLineChars="200" w:firstLine="420"/>
      </w:pPr>
      <w:r w:rsidRPr="00D00AD1">
        <w:t>扩展方法详见第</w:t>
      </w:r>
      <w:r w:rsidRPr="00D00AD1">
        <w:t>11</w:t>
      </w:r>
      <w:r w:rsidRPr="00D00AD1">
        <w:t>章，</w:t>
      </w:r>
      <w:r w:rsidRPr="00D00AD1">
        <w:t xml:space="preserve"> </w:t>
      </w:r>
      <w:r w:rsidRPr="00D00AD1">
        <w:t>表达式参见第</w:t>
      </w:r>
      <w:r w:rsidRPr="00D00AD1">
        <w:t>7</w:t>
      </w:r>
      <w:r w:rsidRPr="00D00AD1">
        <w:t>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List &lt; Racer &gt; racers = new List &lt; Racer &gt; ();</w:t>
            </w:r>
            <w:r w:rsidRPr="00D00AD1">
              <w:br/>
              <w:t>racers.Add(new Racer("Jacques", "Villeneuve",</w:t>
            </w:r>
            <w:r w:rsidRPr="00D00AD1">
              <w:br/>
              <w:t>"Canada", 11));</w:t>
            </w:r>
            <w:r w:rsidRPr="00D00AD1">
              <w:br/>
            </w:r>
            <w:r w:rsidRPr="00D00AD1">
              <w:lastRenderedPageBreak/>
              <w:t>racers.Add(new Racer("Alan", "Jones",</w:t>
            </w:r>
            <w:r w:rsidRPr="00D00AD1">
              <w:br/>
              <w:t>"Australia", 12));</w:t>
            </w:r>
            <w:r w:rsidRPr="00D00AD1">
              <w:br/>
              <w:t>racers.Add(new Racer("Jackie", "Stewart",</w:t>
            </w:r>
            <w:r w:rsidRPr="00D00AD1">
              <w:br/>
              <w:t>"United Kingdom", 27));</w:t>
            </w:r>
            <w:r w:rsidRPr="00D00AD1">
              <w:br/>
              <w:t>racers.Add(new Racer("James", "Hunt",</w:t>
            </w:r>
            <w:r w:rsidRPr="00D00AD1">
              <w:br/>
              <w:t>"United Kingdom", 10));</w:t>
            </w:r>
            <w:r w:rsidRPr="00D00AD1">
              <w:br/>
              <w:t>racers.Add(new Racer("Jack", "Brabham",</w:t>
            </w:r>
            <w:r w:rsidRPr="00D00AD1">
              <w:br/>
              <w:t>"Australia", 14));</w:t>
            </w:r>
          </w:p>
          <w:p w:rsidR="001014EB" w:rsidRPr="00D00AD1" w:rsidRDefault="001014EB" w:rsidP="005B6531">
            <w:pPr>
              <w:shd w:val="clear" w:color="auto" w:fill="CCFFFF"/>
              <w:ind w:firstLineChars="200" w:firstLine="420"/>
            </w:pPr>
            <w:r w:rsidRPr="00D00AD1">
              <w:t>Lookup &lt; string, Racer &gt; lookupRacers =</w:t>
            </w:r>
            <w:r w:rsidRPr="00D00AD1">
              <w:br/>
              <w:t>(Lookup &lt; string, Racer &gt; )</w:t>
            </w:r>
            <w:r w:rsidRPr="00D00AD1">
              <w:br/>
              <w:t>racers.ToLookup(r = &gt; r.Country);</w:t>
            </w:r>
          </w:p>
          <w:p w:rsidR="001014EB" w:rsidRPr="00D00AD1" w:rsidRDefault="001014EB" w:rsidP="005B6531">
            <w:pPr>
              <w:shd w:val="clear" w:color="auto" w:fill="CCFFFF"/>
              <w:ind w:firstLineChars="200" w:firstLine="420"/>
            </w:pPr>
            <w:r w:rsidRPr="00D00AD1">
              <w:t>foreach (Racer r in lookupRacers["</w:t>
            </w:r>
            <w:smartTag w:uri="urn:schemas-microsoft-com:office:smarttags" w:element="place">
              <w:smartTag w:uri="urn:schemas-microsoft-com:office:smarttags" w:element="country-region">
                <w:r w:rsidRPr="00D00AD1">
                  <w:t>Australia</w:t>
                </w:r>
              </w:smartTag>
            </w:smartTag>
            <w:r w:rsidRPr="00D00AD1">
              <w:t>"])</w:t>
            </w:r>
            <w:r w:rsidRPr="00D00AD1">
              <w:br/>
              <w:t>{</w:t>
            </w:r>
            <w:r w:rsidRPr="00D00AD1">
              <w:br/>
              <w:t>Console.WriteLine(r);</w:t>
            </w:r>
            <w:r w:rsidRPr="00D00AD1">
              <w:br/>
              <w:t>}</w:t>
            </w:r>
          </w:p>
        </w:tc>
      </w:tr>
    </w:tbl>
    <w:p w:rsidR="001014EB" w:rsidRPr="00D00AD1" w:rsidRDefault="001014EB" w:rsidP="005B6531">
      <w:pPr>
        <w:shd w:val="clear" w:color="auto" w:fill="CCFFFF"/>
        <w:ind w:firstLineChars="200" w:firstLine="420"/>
      </w:pPr>
      <w:r w:rsidRPr="00D00AD1">
        <w:lastRenderedPageBreak/>
        <w:t>结果显示了来自奥地利的赛手：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Alan Jones</w:t>
            </w:r>
            <w:r w:rsidRPr="00D00AD1">
              <w:br/>
              <w:t>Jack Brabham</w:t>
            </w:r>
          </w:p>
        </w:tc>
      </w:tr>
    </w:tbl>
    <w:p w:rsidR="001014EB" w:rsidRPr="00D00AD1" w:rsidRDefault="001014EB" w:rsidP="005B6531">
      <w:pPr>
        <w:pStyle w:val="3"/>
        <w:shd w:val="clear" w:color="auto" w:fill="CCFFFF"/>
      </w:pPr>
      <w:bookmarkStart w:id="216" w:name="_Toc262062977"/>
      <w:smartTag w:uri="urn:schemas-microsoft-com:office:smarttags" w:element="chsdate">
        <w:smartTagPr>
          <w:attr w:name="Year" w:val="1899"/>
          <w:attr w:name="Month" w:val="12"/>
          <w:attr w:name="Day" w:val="30"/>
          <w:attr w:name="IsLunarDate" w:val="False"/>
          <w:attr w:name="IsROCDate" w:val="False"/>
        </w:smartTagPr>
        <w:r w:rsidRPr="00D00AD1">
          <w:t>10.7.4</w:t>
        </w:r>
      </w:smartTag>
      <w:r w:rsidRPr="00D00AD1">
        <w:t xml:space="preserve">  </w:t>
      </w:r>
      <w:r w:rsidRPr="00D00AD1">
        <w:t>其他字典类</w:t>
      </w:r>
      <w:bookmarkEnd w:id="216"/>
    </w:p>
    <w:p w:rsidR="001014EB" w:rsidRPr="00D00AD1" w:rsidRDefault="001014EB" w:rsidP="005B6531">
      <w:pPr>
        <w:shd w:val="clear" w:color="auto" w:fill="CCFFFF"/>
        <w:ind w:firstLineChars="200" w:firstLine="420"/>
      </w:pPr>
      <w:r w:rsidRPr="00D00AD1">
        <w:t>Dictionary&lt;TKey, TValue&gt;</w:t>
      </w:r>
      <w:r w:rsidRPr="00D00AD1">
        <w:t>是</w:t>
      </w:r>
      <w:r w:rsidRPr="00D00AD1">
        <w:t>Framework</w:t>
      </w:r>
      <w:r w:rsidRPr="00D00AD1">
        <w:t>中的一个主要字典类，还有其他一些类，当然也有一些非泛型的字典类。</w:t>
      </w:r>
    </w:p>
    <w:p w:rsidR="001014EB" w:rsidRPr="00D00AD1" w:rsidRDefault="001014EB" w:rsidP="005B6531">
      <w:pPr>
        <w:shd w:val="clear" w:color="auto" w:fill="CCFFFF"/>
        <w:ind w:firstLineChars="200" w:firstLine="420"/>
      </w:pPr>
      <w:r w:rsidRPr="00D00AD1">
        <w:t>基于</w:t>
      </w:r>
      <w:r w:rsidRPr="00D00AD1">
        <w:t>Object</w:t>
      </w:r>
      <w:r w:rsidRPr="00D00AD1">
        <w:t>类型的字典和</w:t>
      </w:r>
      <w:r w:rsidRPr="00D00AD1">
        <w:t>.NET 1.0</w:t>
      </w:r>
      <w:r w:rsidRPr="00D00AD1">
        <w:t>以来可以使用的字典类如表</w:t>
      </w:r>
      <w:r w:rsidRPr="00D00AD1">
        <w:t>10-10</w:t>
      </w:r>
      <w:r w:rsidRPr="00D00AD1">
        <w:t>所示。</w:t>
      </w:r>
    </w:p>
    <w:p w:rsidR="001014EB" w:rsidRPr="00D00AD1" w:rsidRDefault="001014EB" w:rsidP="005B6531">
      <w:pPr>
        <w:shd w:val="clear" w:color="auto" w:fill="CCFFFF"/>
        <w:jc w:val="center"/>
      </w:pPr>
      <w:r w:rsidRPr="00D00AD1">
        <w:t>表</w:t>
      </w:r>
      <w:r w:rsidRPr="00D00AD1">
        <w:t>  10-10</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833"/>
        <w:gridCol w:w="6285"/>
      </w:tblGrid>
      <w:tr w:rsidR="001014EB" w:rsidRPr="00A12359">
        <w:trPr>
          <w:jc w:val="center"/>
        </w:trPr>
        <w:tc>
          <w:tcPr>
            <w:tcW w:w="2502" w:type="dxa"/>
            <w:tcBorders>
              <w:top w:val="single" w:sz="8"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rPr>
                <w:rFonts w:hint="eastAsia"/>
              </w:rPr>
              <w:t>非泛型字典</w:t>
            </w:r>
          </w:p>
        </w:tc>
        <w:tc>
          <w:tcPr>
            <w:tcW w:w="5683" w:type="dxa"/>
            <w:tcBorders>
              <w:top w:val="single" w:sz="8"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说</w:t>
            </w:r>
            <w:r w:rsidRPr="00A12359">
              <w:t xml:space="preserve">    </w:t>
            </w:r>
            <w:r w:rsidRPr="00A12359">
              <w:rPr>
                <w:rFonts w:hint="eastAsia"/>
              </w:rPr>
              <w:t>明</w:t>
            </w:r>
          </w:p>
        </w:tc>
      </w:tr>
      <w:tr w:rsidR="001014EB" w:rsidRPr="00A12359">
        <w:trPr>
          <w:jc w:val="center"/>
        </w:trPr>
        <w:tc>
          <w:tcPr>
            <w:tcW w:w="2502"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Hashtable</w:t>
            </w:r>
          </w:p>
        </w:tc>
        <w:tc>
          <w:tcPr>
            <w:tcW w:w="5683" w:type="dxa"/>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t>Hashtable</w:t>
            </w:r>
            <w:r w:rsidRPr="00A12359">
              <w:rPr>
                <w:rFonts w:hint="eastAsia"/>
              </w:rPr>
              <w:t>是</w:t>
            </w:r>
            <w:r w:rsidRPr="00A12359">
              <w:t>.NET 1.0</w:t>
            </w:r>
            <w:r w:rsidRPr="00A12359">
              <w:rPr>
                <w:rFonts w:hint="eastAsia"/>
              </w:rPr>
              <w:t>中最常用的字典类。键和值都基于</w:t>
            </w:r>
            <w:r w:rsidRPr="00A12359">
              <w:t>Object</w:t>
            </w:r>
            <w:r w:rsidRPr="00A12359">
              <w:rPr>
                <w:rFonts w:hint="eastAsia"/>
              </w:rPr>
              <w:t>类型</w:t>
            </w:r>
          </w:p>
        </w:tc>
      </w:tr>
      <w:tr w:rsidR="001014EB" w:rsidRPr="00A12359">
        <w:trPr>
          <w:jc w:val="center"/>
        </w:trPr>
        <w:tc>
          <w:tcPr>
            <w:tcW w:w="2502"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ListDictionary</w:t>
            </w:r>
          </w:p>
        </w:tc>
        <w:tc>
          <w:tcPr>
            <w:tcW w:w="5683" w:type="dxa"/>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t>ListDictionary</w:t>
            </w:r>
            <w:r w:rsidRPr="00A12359">
              <w:rPr>
                <w:rFonts w:hint="eastAsia"/>
              </w:rPr>
              <w:t>位于命名空间</w:t>
            </w:r>
            <w:r w:rsidRPr="00A12359">
              <w:t>System.Collections.Specialized</w:t>
            </w:r>
            <w:r w:rsidRPr="00A12359">
              <w:rPr>
                <w:rFonts w:hint="eastAsia"/>
              </w:rPr>
              <w:t>，如果使用的元素少于</w:t>
            </w:r>
            <w:r w:rsidRPr="00A12359">
              <w:t>10</w:t>
            </w:r>
            <w:r w:rsidRPr="00A12359">
              <w:rPr>
                <w:rFonts w:hint="eastAsia"/>
              </w:rPr>
              <w:t>个，它就比</w:t>
            </w:r>
            <w:r w:rsidRPr="00A12359">
              <w:t>Hashtable</w:t>
            </w:r>
            <w:r w:rsidRPr="00A12359">
              <w:rPr>
                <w:rFonts w:hint="eastAsia"/>
              </w:rPr>
              <w:t>快。</w:t>
            </w:r>
            <w:r w:rsidRPr="00A12359">
              <w:t>ListDictionary</w:t>
            </w:r>
            <w:r w:rsidRPr="00A12359">
              <w:rPr>
                <w:rFonts w:hint="eastAsia"/>
              </w:rPr>
              <w:t>实现为链表</w:t>
            </w:r>
          </w:p>
        </w:tc>
      </w:tr>
      <w:tr w:rsidR="001014EB" w:rsidRPr="00A12359">
        <w:trPr>
          <w:jc w:val="center"/>
        </w:trPr>
        <w:tc>
          <w:tcPr>
            <w:tcW w:w="2502"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HybridDictionary</w:t>
            </w:r>
          </w:p>
        </w:tc>
        <w:tc>
          <w:tcPr>
            <w:tcW w:w="5683" w:type="dxa"/>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如果集合比较小，</w:t>
            </w:r>
            <w:r w:rsidRPr="00A12359">
              <w:t>HybridDictionary</w:t>
            </w:r>
            <w:r w:rsidRPr="00A12359">
              <w:rPr>
                <w:rFonts w:hint="eastAsia"/>
              </w:rPr>
              <w:t>就使用</w:t>
            </w:r>
            <w:r w:rsidRPr="00A12359">
              <w:t>ListDictionary</w:t>
            </w:r>
            <w:r w:rsidRPr="00A12359">
              <w:rPr>
                <w:rFonts w:hint="eastAsia"/>
              </w:rPr>
              <w:t>，当集合增大时，就改为使用</w:t>
            </w:r>
            <w:r w:rsidRPr="00A12359">
              <w:t>Hashtable</w:t>
            </w:r>
            <w:r w:rsidRPr="00A12359">
              <w:rPr>
                <w:rFonts w:hint="eastAsia"/>
              </w:rPr>
              <w:t>。如果事先不知道元素个数，就可以使用</w:t>
            </w:r>
            <w:r w:rsidRPr="00A12359">
              <w:t>HybridDictionary</w:t>
            </w:r>
          </w:p>
        </w:tc>
      </w:tr>
      <w:tr w:rsidR="001014EB" w:rsidRPr="00A12359">
        <w:trPr>
          <w:jc w:val="center"/>
        </w:trPr>
        <w:tc>
          <w:tcPr>
            <w:tcW w:w="2502"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NameObjectCollectionBase</w:t>
            </w:r>
          </w:p>
        </w:tc>
        <w:tc>
          <w:tcPr>
            <w:tcW w:w="5683" w:type="dxa"/>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t>NameObjectCollectionBase</w:t>
            </w:r>
            <w:r w:rsidRPr="00A12359">
              <w:rPr>
                <w:rFonts w:hint="eastAsia"/>
              </w:rPr>
              <w:t>是一个抽象基类，将字符串类型的键关联到</w:t>
            </w:r>
            <w:r w:rsidRPr="00A12359">
              <w:t>Object</w:t>
            </w:r>
            <w:r w:rsidRPr="00A12359">
              <w:rPr>
                <w:rFonts w:hint="eastAsia"/>
              </w:rPr>
              <w:t>类型的值上。它可以用作定制字符串</w:t>
            </w:r>
            <w:r w:rsidRPr="00A12359">
              <w:t>/Object</w:t>
            </w:r>
            <w:r w:rsidRPr="00A12359">
              <w:rPr>
                <w:rFonts w:hint="eastAsia"/>
              </w:rPr>
              <w:t>集合的基类。这个类在内部使用</w:t>
            </w:r>
            <w:r w:rsidRPr="00A12359">
              <w:t>Hashtable</w:t>
            </w:r>
          </w:p>
        </w:tc>
      </w:tr>
      <w:tr w:rsidR="001014EB" w:rsidRPr="00A12359">
        <w:trPr>
          <w:jc w:val="center"/>
        </w:trPr>
        <w:tc>
          <w:tcPr>
            <w:tcW w:w="2502" w:type="dxa"/>
            <w:tcBorders>
              <w:top w:val="single" w:sz="4" w:space="0" w:color="auto"/>
              <w:left w:val="outset" w:sz="6" w:space="0" w:color="ECE9D8"/>
              <w:bottom w:val="single" w:sz="8" w:space="0" w:color="auto"/>
              <w:right w:val="single" w:sz="4" w:space="0" w:color="auto"/>
            </w:tcBorders>
            <w:shd w:val="clear" w:color="auto" w:fill="auto"/>
          </w:tcPr>
          <w:p w:rsidR="001014EB" w:rsidRPr="00A12359" w:rsidRDefault="001014EB" w:rsidP="005B6531">
            <w:pPr>
              <w:shd w:val="clear" w:color="auto" w:fill="CCFFFF"/>
            </w:pPr>
            <w:r w:rsidRPr="00A12359">
              <w:t>NameValueCollection</w:t>
            </w:r>
          </w:p>
        </w:tc>
        <w:tc>
          <w:tcPr>
            <w:tcW w:w="5683" w:type="dxa"/>
            <w:tcBorders>
              <w:top w:val="single" w:sz="4" w:space="0" w:color="auto"/>
              <w:left w:val="single" w:sz="4" w:space="0" w:color="auto"/>
              <w:bottom w:val="single" w:sz="8" w:space="0" w:color="auto"/>
              <w:right w:val="outset" w:sz="6" w:space="0" w:color="ECE9D8"/>
            </w:tcBorders>
            <w:shd w:val="clear" w:color="auto" w:fill="auto"/>
          </w:tcPr>
          <w:p w:rsidR="001014EB" w:rsidRPr="00A12359" w:rsidRDefault="001014EB" w:rsidP="005B6531">
            <w:pPr>
              <w:shd w:val="clear" w:color="auto" w:fill="CCFFFF"/>
            </w:pPr>
            <w:r w:rsidRPr="00A12359">
              <w:t>NameValueCollection</w:t>
            </w:r>
            <w:r w:rsidRPr="00A12359">
              <w:rPr>
                <w:rFonts w:hint="eastAsia"/>
              </w:rPr>
              <w:t>派生于</w:t>
            </w:r>
            <w:r w:rsidRPr="00A12359">
              <w:t>NameObjectCollection</w:t>
            </w:r>
            <w:r w:rsidRPr="00A12359">
              <w:rPr>
                <w:rFonts w:hint="eastAsia"/>
              </w:rPr>
              <w:t>。它的键和值都是字符串类型。这个类有一个特性：多个值可以使用同一个键</w:t>
            </w:r>
          </w:p>
        </w:tc>
      </w:tr>
    </w:tbl>
    <w:p w:rsidR="001014EB" w:rsidRPr="00D00AD1" w:rsidRDefault="001014EB" w:rsidP="005B6531">
      <w:pPr>
        <w:shd w:val="clear" w:color="auto" w:fill="CCFFFF"/>
        <w:ind w:firstLineChars="200" w:firstLine="420"/>
      </w:pPr>
      <w:r w:rsidRPr="00D00AD1">
        <w:t>自从</w:t>
      </w:r>
      <w:r w:rsidRPr="00D00AD1">
        <w:t>.NET 2.0</w:t>
      </w:r>
      <w:r w:rsidRPr="00D00AD1">
        <w:t>以来，泛型字典优先于基于对象的字典，如表</w:t>
      </w:r>
      <w:r w:rsidRPr="00D00AD1">
        <w:t>10-11</w:t>
      </w:r>
      <w:r w:rsidRPr="00D00AD1">
        <w:t>所示。</w:t>
      </w:r>
    </w:p>
    <w:p w:rsidR="001014EB" w:rsidRPr="00D00AD1" w:rsidRDefault="001014EB" w:rsidP="005B6531">
      <w:pPr>
        <w:shd w:val="clear" w:color="auto" w:fill="CCFFFF"/>
        <w:jc w:val="center"/>
      </w:pPr>
      <w:r w:rsidRPr="00D00AD1">
        <w:t>表</w:t>
      </w:r>
      <w:r w:rsidRPr="00D00AD1">
        <w:t>  10-11</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847"/>
        <w:gridCol w:w="6271"/>
      </w:tblGrid>
      <w:tr w:rsidR="001014EB" w:rsidRPr="00A12359">
        <w:trPr>
          <w:jc w:val="center"/>
        </w:trPr>
        <w:tc>
          <w:tcPr>
            <w:tcW w:w="2847" w:type="dxa"/>
            <w:tcBorders>
              <w:top w:val="single" w:sz="8"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rPr>
                <w:rFonts w:hint="eastAsia"/>
              </w:rPr>
              <w:t>泛型字典</w:t>
            </w:r>
          </w:p>
        </w:tc>
        <w:tc>
          <w:tcPr>
            <w:tcW w:w="6271" w:type="dxa"/>
            <w:tcBorders>
              <w:top w:val="single" w:sz="8"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说</w:t>
            </w:r>
            <w:r w:rsidRPr="00A12359">
              <w:t xml:space="preserve">    </w:t>
            </w:r>
            <w:r w:rsidRPr="00A12359">
              <w:rPr>
                <w:rFonts w:hint="eastAsia"/>
              </w:rPr>
              <w:t>明</w:t>
            </w:r>
          </w:p>
        </w:tc>
      </w:tr>
      <w:tr w:rsidR="001014EB" w:rsidRPr="00A12359">
        <w:trPr>
          <w:jc w:val="center"/>
        </w:trPr>
        <w:tc>
          <w:tcPr>
            <w:tcW w:w="2847" w:type="dxa"/>
            <w:tcBorders>
              <w:top w:val="single" w:sz="4" w:space="0" w:color="auto"/>
              <w:left w:val="outset" w:sz="6" w:space="0" w:color="ECE9D8"/>
              <w:bottom w:val="single" w:sz="4" w:space="0" w:color="auto"/>
              <w:right w:val="single" w:sz="4" w:space="0" w:color="auto"/>
            </w:tcBorders>
            <w:shd w:val="clear" w:color="auto" w:fill="auto"/>
          </w:tcPr>
          <w:p w:rsidR="001014EB" w:rsidRPr="00A12359" w:rsidRDefault="001014EB" w:rsidP="005B6531">
            <w:pPr>
              <w:shd w:val="clear" w:color="auto" w:fill="CCFFFF"/>
            </w:pPr>
            <w:r w:rsidRPr="00A12359">
              <w:t>Dictionary&lt;TKey, TValue&gt;</w:t>
            </w:r>
          </w:p>
        </w:tc>
        <w:tc>
          <w:tcPr>
            <w:tcW w:w="6271" w:type="dxa"/>
            <w:tcBorders>
              <w:top w:val="single" w:sz="4" w:space="0" w:color="auto"/>
              <w:left w:val="single" w:sz="4" w:space="0" w:color="auto"/>
              <w:bottom w:val="single" w:sz="4" w:space="0" w:color="auto"/>
              <w:right w:val="outset" w:sz="6" w:space="0" w:color="ECE9D8"/>
            </w:tcBorders>
            <w:shd w:val="clear" w:color="auto" w:fill="auto"/>
          </w:tcPr>
          <w:p w:rsidR="001014EB" w:rsidRPr="00A12359" w:rsidRDefault="001014EB" w:rsidP="005B6531">
            <w:pPr>
              <w:shd w:val="clear" w:color="auto" w:fill="CCFFFF"/>
            </w:pPr>
            <w:r w:rsidRPr="00A12359">
              <w:t>Dictionary&lt;TKey, TValue&gt;</w:t>
            </w:r>
            <w:r w:rsidRPr="00A12359">
              <w:rPr>
                <w:rFonts w:hint="eastAsia"/>
              </w:rPr>
              <w:t>是一般用途的字典，将键映射到值上</w:t>
            </w:r>
          </w:p>
        </w:tc>
      </w:tr>
      <w:tr w:rsidR="001014EB" w:rsidRPr="00A12359">
        <w:trPr>
          <w:jc w:val="center"/>
        </w:trPr>
        <w:tc>
          <w:tcPr>
            <w:tcW w:w="2847" w:type="dxa"/>
            <w:tcBorders>
              <w:top w:val="single" w:sz="4" w:space="0" w:color="auto"/>
              <w:left w:val="outset" w:sz="6" w:space="0" w:color="ECE9D8"/>
              <w:bottom w:val="single" w:sz="8" w:space="0" w:color="auto"/>
              <w:right w:val="single" w:sz="4" w:space="0" w:color="auto"/>
            </w:tcBorders>
            <w:shd w:val="clear" w:color="auto" w:fill="auto"/>
          </w:tcPr>
          <w:p w:rsidR="001014EB" w:rsidRPr="00A12359" w:rsidRDefault="001014EB" w:rsidP="005B6531">
            <w:pPr>
              <w:shd w:val="clear" w:color="auto" w:fill="CCFFFF"/>
            </w:pPr>
            <w:r w:rsidRPr="00A12359">
              <w:t>SortedDictionary&lt;TKey, TValue&gt;</w:t>
            </w:r>
          </w:p>
        </w:tc>
        <w:tc>
          <w:tcPr>
            <w:tcW w:w="6271" w:type="dxa"/>
            <w:tcBorders>
              <w:top w:val="single" w:sz="4" w:space="0" w:color="auto"/>
              <w:left w:val="single" w:sz="4" w:space="0" w:color="auto"/>
              <w:bottom w:val="single" w:sz="8" w:space="0" w:color="auto"/>
              <w:right w:val="outset" w:sz="6" w:space="0" w:color="ECE9D8"/>
            </w:tcBorders>
            <w:shd w:val="clear" w:color="auto" w:fill="auto"/>
          </w:tcPr>
          <w:p w:rsidR="001014EB" w:rsidRPr="00A12359" w:rsidRDefault="001014EB" w:rsidP="005B6531">
            <w:pPr>
              <w:shd w:val="clear" w:color="auto" w:fill="CCFFFF"/>
            </w:pPr>
            <w:r w:rsidRPr="00A12359">
              <w:rPr>
                <w:rFonts w:hint="eastAsia"/>
              </w:rPr>
              <w:t>这是一个二叉搜索树，其中的元素根据键来排序。键的类型必须执行</w:t>
            </w:r>
            <w:r w:rsidRPr="00A12359">
              <w:t>IComparable&lt;TKey&gt;</w:t>
            </w:r>
            <w:r w:rsidRPr="00A12359">
              <w:rPr>
                <w:rFonts w:hint="eastAsia"/>
              </w:rPr>
              <w:t>接口。如果键的类型不能排序，还可以创建一个执行了</w:t>
            </w:r>
            <w:r w:rsidRPr="00A12359">
              <w:t>IComparer&lt;TKey&gt;</w:t>
            </w:r>
            <w:r w:rsidRPr="00A12359">
              <w:rPr>
                <w:rFonts w:hint="eastAsia"/>
              </w:rPr>
              <w:t>接口的比较器，将比较器用作有序字典的构造函数中的一个参数</w:t>
            </w:r>
          </w:p>
        </w:tc>
      </w:tr>
    </w:tbl>
    <w:p w:rsidR="001014EB" w:rsidRPr="00D00AD1" w:rsidRDefault="001014EB" w:rsidP="005B6531">
      <w:pPr>
        <w:shd w:val="clear" w:color="auto" w:fill="CCFFFF"/>
        <w:ind w:firstLineChars="200" w:firstLine="420"/>
      </w:pPr>
      <w:r w:rsidRPr="00D00AD1">
        <w:lastRenderedPageBreak/>
        <w:t>SortedDictionary&lt;TKey, TValue&gt;</w:t>
      </w:r>
      <w:r w:rsidRPr="00D00AD1">
        <w:t>和</w:t>
      </w:r>
      <w:r w:rsidRPr="00D00AD1">
        <w:t>SortedList&lt;TKey, TValue&gt;</w:t>
      </w:r>
      <w:r w:rsidRPr="00D00AD1">
        <w:t>的功能类似。但因为</w:t>
      </w:r>
      <w:r w:rsidRPr="00D00AD1">
        <w:t>SortedList &lt;TKey, TValue&gt;</w:t>
      </w:r>
      <w:r w:rsidRPr="00D00AD1">
        <w:t>实现为一个基于数组的链表，而</w:t>
      </w:r>
      <w:r w:rsidRPr="00D00AD1">
        <w:t>SortedDictionary&lt;TKey, TValue&gt;</w:t>
      </w:r>
      <w:r w:rsidRPr="00D00AD1">
        <w:t>实现为一个字典，所以它们有不同的特性。</w:t>
      </w:r>
    </w:p>
    <w:p w:rsidR="001014EB" w:rsidRPr="00D00AD1" w:rsidRDefault="001014EB" w:rsidP="005B6531">
      <w:pPr>
        <w:shd w:val="clear" w:color="auto" w:fill="CCFFFF"/>
        <w:ind w:firstLineChars="200" w:firstLine="420"/>
      </w:pPr>
      <w:r w:rsidRPr="00D00AD1">
        <w:t>● SortedList&lt;TKey, TValue&gt;</w:t>
      </w:r>
      <w:r w:rsidRPr="00D00AD1">
        <w:t>使用的内存比</w:t>
      </w:r>
      <w:r w:rsidRPr="00D00AD1">
        <w:t>SortedDictionary&lt;TKey, TValue&gt;</w:t>
      </w:r>
      <w:r w:rsidRPr="00D00AD1">
        <w:t>少。</w:t>
      </w:r>
    </w:p>
    <w:p w:rsidR="001014EB" w:rsidRPr="00D00AD1" w:rsidRDefault="001014EB" w:rsidP="005B6531">
      <w:pPr>
        <w:shd w:val="clear" w:color="auto" w:fill="CCFFFF"/>
        <w:ind w:firstLineChars="200" w:firstLine="420"/>
      </w:pPr>
      <w:r w:rsidRPr="00D00AD1">
        <w:t>● SortedDictionary&lt;TKey, TValue&gt;</w:t>
      </w:r>
      <w:r w:rsidRPr="00D00AD1">
        <w:t>的元素插入和删除速度比较快。</w:t>
      </w:r>
    </w:p>
    <w:p w:rsidR="001014EB" w:rsidRPr="00D00AD1" w:rsidRDefault="001014EB" w:rsidP="005B6531">
      <w:pPr>
        <w:shd w:val="clear" w:color="auto" w:fill="CCFFFF"/>
        <w:ind w:firstLineChars="200" w:firstLine="420"/>
      </w:pPr>
      <w:r w:rsidRPr="00D00AD1">
        <w:t>● </w:t>
      </w:r>
      <w:r w:rsidRPr="00D00AD1">
        <w:t>在用已排好序的数据填充集合时，若不需要修改容量，</w:t>
      </w:r>
      <w:r w:rsidRPr="00D00AD1">
        <w:t>SortedList&lt;TKey, TValue&gt;</w:t>
      </w:r>
      <w:r w:rsidRPr="00D00AD1">
        <w:t>就比较快。</w:t>
      </w:r>
    </w:p>
    <w:p w:rsidR="001014EB" w:rsidRPr="00D00AD1" w:rsidRDefault="001014EB" w:rsidP="005B6531">
      <w:pPr>
        <w:shd w:val="clear" w:color="auto" w:fill="CCFFFF"/>
        <w:ind w:firstLineChars="200" w:firstLine="420"/>
      </w:pPr>
      <w:r w:rsidRPr="00D00AD1">
        <w:t>提示：</w:t>
      </w:r>
    </w:p>
    <w:p w:rsidR="001014EB" w:rsidRPr="00D00AD1" w:rsidRDefault="001014EB" w:rsidP="005B6531">
      <w:pPr>
        <w:shd w:val="clear" w:color="auto" w:fill="CCFFFF"/>
        <w:ind w:firstLineChars="200" w:firstLine="420"/>
      </w:pPr>
      <w:r w:rsidRPr="00D00AD1">
        <w:t>SortedList</w:t>
      </w:r>
      <w:r w:rsidRPr="00D00AD1">
        <w:t>使用的内存比</w:t>
      </w:r>
      <w:r w:rsidRPr="00D00AD1">
        <w:t>SortedDictionary</w:t>
      </w:r>
      <w:r w:rsidRPr="00D00AD1">
        <w:t>少，但</w:t>
      </w:r>
      <w:r w:rsidRPr="00D00AD1">
        <w:t>SortedDictionary</w:t>
      </w:r>
      <w:r w:rsidRPr="00D00AD1">
        <w:t>在插入和删除未排序的数据时比较快。</w:t>
      </w:r>
    </w:p>
    <w:p w:rsidR="001014EB" w:rsidRPr="00D00AD1" w:rsidRDefault="001014EB" w:rsidP="005B6531">
      <w:pPr>
        <w:pStyle w:val="2"/>
        <w:shd w:val="clear" w:color="auto" w:fill="CCFFFF"/>
      </w:pPr>
      <w:bookmarkStart w:id="217" w:name="_Toc262062978"/>
      <w:r w:rsidRPr="00D00AD1">
        <w:t>10.8  HashSet</w:t>
      </w:r>
      <w:bookmarkEnd w:id="217"/>
    </w:p>
    <w:p w:rsidR="001014EB" w:rsidRPr="00D00AD1" w:rsidRDefault="001014EB" w:rsidP="005B6531">
      <w:pPr>
        <w:shd w:val="clear" w:color="auto" w:fill="CCFFFF"/>
        <w:ind w:firstLineChars="200" w:firstLine="420"/>
      </w:pPr>
      <w:r w:rsidRPr="00D00AD1">
        <w:t>.NET 3.5</w:t>
      </w:r>
      <w:r w:rsidRPr="00D00AD1">
        <w:t>在</w:t>
      </w:r>
      <w:r w:rsidRPr="00D00AD1">
        <w:t>System.Collections.Generic</w:t>
      </w:r>
      <w:r w:rsidRPr="00D00AD1">
        <w:t>命名空间中包含一个新的集合类：</w:t>
      </w:r>
      <w:r w:rsidRPr="00D00AD1">
        <w:t>HashSet&lt;T&gt;</w:t>
      </w:r>
      <w:r w:rsidRPr="00D00AD1">
        <w:t>。这个集合类包含不重复项的无序列表。这种集合称为</w:t>
      </w:r>
      <w:r w:rsidRPr="00D00AD1">
        <w:t>"</w:t>
      </w:r>
      <w:r w:rsidRPr="00D00AD1">
        <w:t>集</w:t>
      </w:r>
      <w:r w:rsidRPr="00D00AD1">
        <w:t>(set)"</w:t>
      </w:r>
      <w:r w:rsidRPr="00D00AD1">
        <w:t>。集是一个保留字，所以该类有另一个名称</w:t>
      </w:r>
      <w:r w:rsidRPr="00D00AD1">
        <w:t>HashSet&lt;T&gt;</w:t>
      </w:r>
      <w:r w:rsidRPr="00D00AD1">
        <w:t>。这个名称很容易理解，因为这个集合基于散列值，插入元素的操作非常快，不需要像</w:t>
      </w:r>
      <w:r w:rsidRPr="00D00AD1">
        <w:t>List&lt;T&gt;</w:t>
      </w:r>
      <w:r w:rsidRPr="00D00AD1">
        <w:t>类那样重排集合。</w:t>
      </w:r>
    </w:p>
    <w:p w:rsidR="001014EB" w:rsidRPr="00D00AD1" w:rsidRDefault="001014EB" w:rsidP="005B6531">
      <w:pPr>
        <w:shd w:val="clear" w:color="auto" w:fill="CCFFFF"/>
        <w:ind w:firstLineChars="200" w:firstLine="420"/>
      </w:pPr>
      <w:r w:rsidRPr="00D00AD1">
        <w:t>HashSet&lt;T&gt;</w:t>
      </w:r>
      <w:r w:rsidRPr="00D00AD1">
        <w:t>类提供的方法可以创建合集和交集。表</w:t>
      </w:r>
      <w:r w:rsidRPr="00D00AD1">
        <w:t>10-12</w:t>
      </w:r>
      <w:r w:rsidRPr="00D00AD1">
        <w:t>列出了改变集的值的方法。</w:t>
      </w:r>
    </w:p>
    <w:p w:rsidR="001014EB" w:rsidRPr="00D00AD1" w:rsidRDefault="001014EB" w:rsidP="005B6531">
      <w:pPr>
        <w:shd w:val="clear" w:color="auto" w:fill="CCFFFF"/>
        <w:jc w:val="center"/>
      </w:pPr>
      <w:r w:rsidRPr="00D00AD1">
        <w:t>表</w:t>
      </w:r>
      <w:r w:rsidRPr="00D00AD1">
        <w:t>  10-12</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2512"/>
        <w:gridCol w:w="6668"/>
      </w:tblGrid>
      <w:tr w:rsidR="001014EB" w:rsidRPr="00A12359">
        <w:tc>
          <w:tcPr>
            <w:tcW w:w="2512" w:type="dxa"/>
            <w:tcBorders>
              <w:top w:val="single" w:sz="8" w:space="0" w:color="auto"/>
              <w:left w:val="outset" w:sz="6" w:space="0" w:color="ECE9D8"/>
              <w:bottom w:val="single" w:sz="4" w:space="0" w:color="auto"/>
              <w:right w:val="single" w:sz="4" w:space="0" w:color="auto"/>
            </w:tcBorders>
            <w:shd w:val="clear" w:color="auto" w:fill="auto"/>
            <w:vAlign w:val="center"/>
          </w:tcPr>
          <w:p w:rsidR="001014EB" w:rsidRPr="001014EB" w:rsidRDefault="001014EB" w:rsidP="005B6531">
            <w:pPr>
              <w:shd w:val="clear" w:color="auto" w:fill="CCFFFF"/>
              <w:rPr>
                <w:lang w:val="fr-FR"/>
              </w:rPr>
            </w:pPr>
            <w:r w:rsidRPr="001014EB">
              <w:rPr>
                <w:lang w:val="fr-FR"/>
              </w:rPr>
              <w:t>HashSet&lt;T&gt;</w:t>
            </w:r>
            <w:r w:rsidRPr="00A12359">
              <w:rPr>
                <w:rFonts w:hint="eastAsia"/>
              </w:rPr>
              <w:t>的修改方法</w:t>
            </w:r>
          </w:p>
        </w:tc>
        <w:tc>
          <w:tcPr>
            <w:tcW w:w="6668" w:type="dxa"/>
            <w:tcBorders>
              <w:top w:val="single" w:sz="8"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说</w:t>
            </w:r>
            <w:r w:rsidRPr="00A12359">
              <w:t xml:space="preserve">    </w:t>
            </w:r>
            <w:r w:rsidRPr="00A12359">
              <w:rPr>
                <w:rFonts w:hint="eastAsia"/>
              </w:rPr>
              <w:t>明</w:t>
            </w:r>
          </w:p>
        </w:tc>
      </w:tr>
      <w:tr w:rsidR="001014EB" w:rsidRPr="00A12359">
        <w:tc>
          <w:tcPr>
            <w:tcW w:w="2512"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Add()</w:t>
            </w:r>
          </w:p>
        </w:tc>
        <w:tc>
          <w:tcPr>
            <w:tcW w:w="6668"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如果某元素不在集合中，</w:t>
            </w:r>
            <w:r w:rsidRPr="00A12359">
              <w:t>Add()</w:t>
            </w:r>
            <w:r w:rsidRPr="00A12359">
              <w:rPr>
                <w:rFonts w:hint="eastAsia"/>
              </w:rPr>
              <w:t>方法就把该元素添加到集合中。在其返回值</w:t>
            </w:r>
            <w:r w:rsidRPr="00A12359">
              <w:t>Boolean</w:t>
            </w:r>
            <w:r w:rsidRPr="00A12359">
              <w:rPr>
                <w:rFonts w:hint="eastAsia"/>
              </w:rPr>
              <w:t>中，返回元素是否添加的信息</w:t>
            </w:r>
          </w:p>
        </w:tc>
      </w:tr>
      <w:tr w:rsidR="001014EB" w:rsidRPr="00A12359">
        <w:tc>
          <w:tcPr>
            <w:tcW w:w="2512"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Clear()</w:t>
            </w:r>
          </w:p>
        </w:tc>
        <w:tc>
          <w:tcPr>
            <w:tcW w:w="6668"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方法</w:t>
            </w:r>
            <w:r w:rsidRPr="00A12359">
              <w:t>Clear()</w:t>
            </w:r>
            <w:r w:rsidRPr="00A12359">
              <w:rPr>
                <w:rFonts w:hint="eastAsia"/>
              </w:rPr>
              <w:t>删除集合中的所有元素</w:t>
            </w:r>
          </w:p>
        </w:tc>
      </w:tr>
      <w:tr w:rsidR="001014EB" w:rsidRPr="00A12359">
        <w:tc>
          <w:tcPr>
            <w:tcW w:w="2512"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Remove()</w:t>
            </w:r>
          </w:p>
        </w:tc>
        <w:tc>
          <w:tcPr>
            <w:tcW w:w="6668"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Remove()</w:t>
            </w:r>
            <w:r w:rsidRPr="00A12359">
              <w:rPr>
                <w:rFonts w:hint="eastAsia"/>
              </w:rPr>
              <w:t>方法删除指定的元素</w:t>
            </w:r>
          </w:p>
        </w:tc>
      </w:tr>
      <w:tr w:rsidR="001014EB" w:rsidRPr="00A12359">
        <w:tc>
          <w:tcPr>
            <w:tcW w:w="2512"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RemoveWhere()</w:t>
            </w:r>
          </w:p>
        </w:tc>
        <w:tc>
          <w:tcPr>
            <w:tcW w:w="6668"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RemoveWhere()</w:t>
            </w:r>
            <w:r w:rsidRPr="00A12359">
              <w:rPr>
                <w:rFonts w:hint="eastAsia"/>
              </w:rPr>
              <w:t>方法需要一个</w:t>
            </w:r>
            <w:r w:rsidRPr="00A12359">
              <w:t>Predicate&lt;T&gt;</w:t>
            </w:r>
            <w:r w:rsidRPr="00A12359">
              <w:rPr>
                <w:rFonts w:hint="eastAsia"/>
              </w:rPr>
              <w:t>委托作为参数。删除满足谓词条件的所有元素</w:t>
            </w:r>
          </w:p>
        </w:tc>
      </w:tr>
      <w:tr w:rsidR="001014EB" w:rsidRPr="00A12359">
        <w:tc>
          <w:tcPr>
            <w:tcW w:w="2512"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CopyTo()</w:t>
            </w:r>
          </w:p>
        </w:tc>
        <w:tc>
          <w:tcPr>
            <w:tcW w:w="6668"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CopyTo()</w:t>
            </w:r>
            <w:r w:rsidRPr="00A12359">
              <w:rPr>
                <w:rFonts w:hint="eastAsia"/>
              </w:rPr>
              <w:t>把集合中的元素复制到一个数组中</w:t>
            </w:r>
          </w:p>
        </w:tc>
      </w:tr>
      <w:tr w:rsidR="001014EB" w:rsidRPr="00A12359">
        <w:tc>
          <w:tcPr>
            <w:tcW w:w="2512"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ExceptWith()</w:t>
            </w:r>
          </w:p>
        </w:tc>
        <w:tc>
          <w:tcPr>
            <w:tcW w:w="6668"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ExceptWith()</w:t>
            </w:r>
            <w:r w:rsidRPr="00A12359">
              <w:rPr>
                <w:rFonts w:hint="eastAsia"/>
              </w:rPr>
              <w:t>方法把一个集合作为参数，从集中删除该集合中的所有元素</w:t>
            </w:r>
          </w:p>
        </w:tc>
      </w:tr>
      <w:tr w:rsidR="001014EB" w:rsidRPr="00A12359">
        <w:tc>
          <w:tcPr>
            <w:tcW w:w="2512"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IntersectWith()</w:t>
            </w:r>
          </w:p>
        </w:tc>
        <w:tc>
          <w:tcPr>
            <w:tcW w:w="6668"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IntersectWith()</w:t>
            </w:r>
            <w:r w:rsidRPr="00A12359">
              <w:rPr>
                <w:rFonts w:hint="eastAsia"/>
              </w:rPr>
              <w:t>修改了集，仅包含所传送的集合和集中都有的元素</w:t>
            </w:r>
          </w:p>
        </w:tc>
      </w:tr>
      <w:tr w:rsidR="001014EB" w:rsidRPr="00A12359">
        <w:tc>
          <w:tcPr>
            <w:tcW w:w="2512" w:type="dxa"/>
            <w:tcBorders>
              <w:top w:val="single" w:sz="4" w:space="0" w:color="auto"/>
              <w:left w:val="outset" w:sz="6" w:space="0" w:color="ECE9D8"/>
              <w:bottom w:val="single" w:sz="8" w:space="0" w:color="auto"/>
              <w:right w:val="single" w:sz="4" w:space="0" w:color="auto"/>
            </w:tcBorders>
            <w:shd w:val="clear" w:color="auto" w:fill="auto"/>
            <w:vAlign w:val="center"/>
          </w:tcPr>
          <w:p w:rsidR="001014EB" w:rsidRPr="00A12359" w:rsidRDefault="001014EB" w:rsidP="005B6531">
            <w:pPr>
              <w:shd w:val="clear" w:color="auto" w:fill="CCFFFF"/>
            </w:pPr>
            <w:r w:rsidRPr="00A12359">
              <w:t>UnionWith()</w:t>
            </w:r>
          </w:p>
        </w:tc>
        <w:tc>
          <w:tcPr>
            <w:tcW w:w="6668" w:type="dxa"/>
            <w:tcBorders>
              <w:top w:val="single" w:sz="4" w:space="0" w:color="auto"/>
              <w:left w:val="single" w:sz="4" w:space="0" w:color="auto"/>
              <w:bottom w:val="single" w:sz="8" w:space="0" w:color="auto"/>
              <w:right w:val="outset" w:sz="6" w:space="0" w:color="ECE9D8"/>
            </w:tcBorders>
            <w:shd w:val="clear" w:color="auto" w:fill="auto"/>
            <w:vAlign w:val="center"/>
          </w:tcPr>
          <w:p w:rsidR="001014EB" w:rsidRPr="00A12359" w:rsidRDefault="001014EB" w:rsidP="005B6531">
            <w:pPr>
              <w:shd w:val="clear" w:color="auto" w:fill="CCFFFF"/>
            </w:pPr>
            <w:r w:rsidRPr="00A12359">
              <w:t>UnionWith()</w:t>
            </w:r>
            <w:r w:rsidRPr="00A12359">
              <w:rPr>
                <w:rFonts w:hint="eastAsia"/>
              </w:rPr>
              <w:t>方法把传送为参数的集合中的所有元素添加到集中</w:t>
            </w:r>
          </w:p>
        </w:tc>
      </w:tr>
    </w:tbl>
    <w:p w:rsidR="001014EB" w:rsidRPr="00D00AD1" w:rsidRDefault="001014EB" w:rsidP="005B6531">
      <w:pPr>
        <w:shd w:val="clear" w:color="auto" w:fill="CCFFFF"/>
        <w:ind w:firstLineChars="200" w:firstLine="420"/>
      </w:pPr>
      <w:r w:rsidRPr="00D00AD1">
        <w:t>表</w:t>
      </w:r>
      <w:r w:rsidRPr="00D00AD1">
        <w:t>10-13</w:t>
      </w:r>
      <w:r w:rsidRPr="00D00AD1">
        <w:t>列出了仅返回集的信息、不修改元素的方法。</w:t>
      </w:r>
    </w:p>
    <w:p w:rsidR="001014EB" w:rsidRPr="00D00AD1" w:rsidRDefault="001014EB" w:rsidP="005B6531">
      <w:pPr>
        <w:shd w:val="clear" w:color="auto" w:fill="CCFFFF"/>
        <w:jc w:val="center"/>
      </w:pPr>
      <w:r w:rsidRPr="00D00AD1">
        <w:t>表</w:t>
      </w:r>
      <w:r w:rsidRPr="00D00AD1">
        <w:t>  10-13</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2520"/>
        <w:gridCol w:w="6660"/>
      </w:tblGrid>
      <w:tr w:rsidR="001014EB" w:rsidRPr="00A12359">
        <w:tc>
          <w:tcPr>
            <w:tcW w:w="2520" w:type="dxa"/>
            <w:tcBorders>
              <w:top w:val="single" w:sz="8"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HashSet&lt;T&gt;</w:t>
            </w:r>
            <w:r w:rsidRPr="00A12359">
              <w:rPr>
                <w:rFonts w:hint="eastAsia"/>
              </w:rPr>
              <w:t>的验证方法</w:t>
            </w:r>
          </w:p>
        </w:tc>
        <w:tc>
          <w:tcPr>
            <w:tcW w:w="6660" w:type="dxa"/>
            <w:tcBorders>
              <w:top w:val="single" w:sz="8"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说</w:t>
            </w:r>
            <w:r w:rsidRPr="00A12359">
              <w:t xml:space="preserve">    </w:t>
            </w:r>
            <w:r w:rsidRPr="00A12359">
              <w:rPr>
                <w:rFonts w:hint="eastAsia"/>
              </w:rPr>
              <w:t>明</w:t>
            </w:r>
          </w:p>
        </w:tc>
      </w:tr>
      <w:tr w:rsidR="001014EB" w:rsidRPr="00A12359">
        <w:tc>
          <w:tcPr>
            <w:tcW w:w="2520"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Contains()</w:t>
            </w:r>
          </w:p>
        </w:tc>
        <w:tc>
          <w:tcPr>
            <w:tcW w:w="6660"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如果所传送的元素在集合中，方法</w:t>
            </w:r>
            <w:r w:rsidRPr="00A12359">
              <w:t>Contains()</w:t>
            </w:r>
            <w:r w:rsidRPr="00A12359">
              <w:rPr>
                <w:rFonts w:hint="eastAsia"/>
              </w:rPr>
              <w:t>就返回</w:t>
            </w:r>
            <w:r w:rsidRPr="00A12359">
              <w:t>true</w:t>
            </w:r>
          </w:p>
        </w:tc>
      </w:tr>
      <w:tr w:rsidR="001014EB" w:rsidRPr="00A12359">
        <w:tc>
          <w:tcPr>
            <w:tcW w:w="2520"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IsSubsetOf()</w:t>
            </w:r>
          </w:p>
        </w:tc>
        <w:tc>
          <w:tcPr>
            <w:tcW w:w="6660"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如果参数传送的集合是集的一个子集，方法</w:t>
            </w:r>
            <w:r w:rsidRPr="00A12359">
              <w:t>IsSubsetOf()</w:t>
            </w:r>
            <w:r w:rsidRPr="00A12359">
              <w:rPr>
                <w:rFonts w:hint="eastAsia"/>
              </w:rPr>
              <w:t>就返回</w:t>
            </w:r>
            <w:r w:rsidRPr="00A12359">
              <w:t>true</w:t>
            </w:r>
          </w:p>
        </w:tc>
      </w:tr>
      <w:tr w:rsidR="001014EB" w:rsidRPr="00A12359">
        <w:tc>
          <w:tcPr>
            <w:tcW w:w="2520"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IsSupersetOf()</w:t>
            </w:r>
          </w:p>
        </w:tc>
        <w:tc>
          <w:tcPr>
            <w:tcW w:w="6660"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如果参数传送的集合是集的一个超集，方法</w:t>
            </w:r>
            <w:r w:rsidRPr="00A12359">
              <w:t>IsSupersetOf()</w:t>
            </w:r>
            <w:r w:rsidRPr="00A12359">
              <w:rPr>
                <w:rFonts w:hint="eastAsia"/>
              </w:rPr>
              <w:t>就返回</w:t>
            </w:r>
            <w:r w:rsidRPr="00A12359">
              <w:t>true</w:t>
            </w:r>
          </w:p>
        </w:tc>
      </w:tr>
      <w:tr w:rsidR="001014EB" w:rsidRPr="00A12359">
        <w:tc>
          <w:tcPr>
            <w:tcW w:w="2520"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Overlaps()</w:t>
            </w:r>
          </w:p>
        </w:tc>
        <w:tc>
          <w:tcPr>
            <w:tcW w:w="6660"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如果参数传送的集合中至少有一个元素与集中的元素相同，</w:t>
            </w:r>
            <w:r w:rsidRPr="00A12359">
              <w:t>Overlaps()</w:t>
            </w:r>
            <w:r w:rsidRPr="00A12359">
              <w:rPr>
                <w:rFonts w:hint="eastAsia"/>
              </w:rPr>
              <w:t>就返回</w:t>
            </w:r>
            <w:r w:rsidRPr="00A12359">
              <w:t>true</w:t>
            </w:r>
          </w:p>
        </w:tc>
      </w:tr>
      <w:tr w:rsidR="001014EB" w:rsidRPr="00A12359">
        <w:tc>
          <w:tcPr>
            <w:tcW w:w="2520" w:type="dxa"/>
            <w:tcBorders>
              <w:top w:val="single" w:sz="4" w:space="0" w:color="auto"/>
              <w:left w:val="outset" w:sz="6" w:space="0" w:color="ECE9D8"/>
              <w:bottom w:val="single" w:sz="8" w:space="0" w:color="auto"/>
              <w:right w:val="single" w:sz="4" w:space="0" w:color="auto"/>
            </w:tcBorders>
            <w:shd w:val="clear" w:color="auto" w:fill="auto"/>
            <w:vAlign w:val="center"/>
          </w:tcPr>
          <w:p w:rsidR="001014EB" w:rsidRPr="00A12359" w:rsidRDefault="001014EB" w:rsidP="005B6531">
            <w:pPr>
              <w:shd w:val="clear" w:color="auto" w:fill="CCFFFF"/>
            </w:pPr>
            <w:r w:rsidRPr="00A12359">
              <w:t>SetEquals()</w:t>
            </w:r>
          </w:p>
        </w:tc>
        <w:tc>
          <w:tcPr>
            <w:tcW w:w="6660" w:type="dxa"/>
            <w:tcBorders>
              <w:top w:val="single" w:sz="4" w:space="0" w:color="auto"/>
              <w:left w:val="single" w:sz="4" w:space="0" w:color="auto"/>
              <w:bottom w:val="single" w:sz="8"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如果参数传送的集合和集包含相同的元素，方法</w:t>
            </w:r>
            <w:r w:rsidRPr="00A12359">
              <w:t>SetEquals()</w:t>
            </w:r>
            <w:r w:rsidRPr="00A12359">
              <w:rPr>
                <w:rFonts w:hint="eastAsia"/>
              </w:rPr>
              <w:t>就返回</w:t>
            </w:r>
            <w:r w:rsidRPr="00A12359">
              <w:t>true</w:t>
            </w:r>
          </w:p>
        </w:tc>
      </w:tr>
    </w:tbl>
    <w:p w:rsidR="001014EB" w:rsidRPr="00D00AD1" w:rsidRDefault="001014EB" w:rsidP="005B6531">
      <w:pPr>
        <w:shd w:val="clear" w:color="auto" w:fill="CCFFFF"/>
        <w:ind w:firstLineChars="200" w:firstLine="420"/>
      </w:pPr>
      <w:r w:rsidRPr="00D00AD1">
        <w:t>在示例代码中，创建了</w:t>
      </w:r>
      <w:r w:rsidRPr="00D00AD1">
        <w:t>3</w:t>
      </w:r>
      <w:r w:rsidRPr="00D00AD1">
        <w:t>个字符串类型的新集，并用一级方程式汽车填充。</w:t>
      </w:r>
      <w:r w:rsidRPr="00D00AD1">
        <w:t>HashSet&lt;T&gt;</w:t>
      </w:r>
      <w:r w:rsidRPr="00D00AD1">
        <w:t>类实现了</w:t>
      </w:r>
      <w:r w:rsidRPr="00D00AD1">
        <w:t>ICollection&lt;T&gt;</w:t>
      </w:r>
      <w:r w:rsidRPr="00D00AD1">
        <w:t>接口。但是在该类中，</w:t>
      </w:r>
      <w:r w:rsidRPr="00D00AD1">
        <w:t>Add()</w:t>
      </w:r>
      <w:r w:rsidRPr="00D00AD1">
        <w:t>方法是显式实现的，还提供了另一个</w:t>
      </w:r>
      <w:r w:rsidRPr="00D00AD1">
        <w:t>Add()</w:t>
      </w:r>
      <w:r w:rsidRPr="00D00AD1">
        <w:t>方法。</w:t>
      </w:r>
      <w:r w:rsidRPr="00D00AD1">
        <w:t>Add()</w:t>
      </w:r>
      <w:r w:rsidRPr="00D00AD1">
        <w:t>方法的区别是返回类型，它返回一个布尔值，说明是否添加了元素。如果该元素已经在集中，就不添加它，并返回</w:t>
      </w:r>
      <w:r w:rsidRPr="00D00AD1">
        <w:t>false</w:t>
      </w:r>
      <w:r w:rsidRPr="00D00AD1">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HashSet &lt; string &gt; companyTeams =</w:t>
            </w:r>
            <w:r w:rsidRPr="00D00AD1">
              <w:br/>
              <w:t>new HashSet &lt; string &gt; ()</w:t>
            </w:r>
            <w:r w:rsidRPr="00D00AD1">
              <w:br/>
              <w:t>{ "Ferrari", "McLaren", "Toyota", "BMW",</w:t>
            </w:r>
            <w:r w:rsidRPr="00D00AD1">
              <w:br/>
            </w:r>
            <w:r w:rsidRPr="00D00AD1">
              <w:lastRenderedPageBreak/>
              <w:t>"Renault", "Honda" };</w:t>
            </w:r>
            <w:r w:rsidRPr="00D00AD1">
              <w:br/>
              <w:t>HashSet &lt; string &gt; traditionalTeams =</w:t>
            </w:r>
            <w:r w:rsidRPr="00D00AD1">
              <w:br/>
              <w:t>new HashSet &lt; string &gt; ()</w:t>
            </w:r>
            <w:r w:rsidRPr="00D00AD1">
              <w:br/>
              <w:t>{ "Ferrari", "McLaren" };</w:t>
            </w:r>
            <w:r w:rsidRPr="00D00AD1">
              <w:br/>
              <w:t>HashSet &lt; string &gt; privateTeams =</w:t>
            </w:r>
            <w:r w:rsidRPr="00D00AD1">
              <w:br/>
              <w:t>new HashSet &lt; string &gt; ()</w:t>
            </w:r>
            <w:r w:rsidRPr="00D00AD1">
              <w:br/>
              <w:t>{ "Red Bull", "Toro Rosso", "Spyker",</w:t>
            </w:r>
            <w:r w:rsidRPr="00D00AD1">
              <w:br/>
              <w:t>"Super Aguri" };</w:t>
            </w:r>
          </w:p>
          <w:p w:rsidR="001014EB" w:rsidRPr="00D00AD1" w:rsidRDefault="001014EB" w:rsidP="005B6531">
            <w:pPr>
              <w:shd w:val="clear" w:color="auto" w:fill="CCFFFF"/>
              <w:ind w:firstLineChars="200" w:firstLine="420"/>
            </w:pPr>
            <w:r w:rsidRPr="00D00AD1">
              <w:t>if (privateTeams.Add("Williams"))</w:t>
            </w:r>
            <w:r w:rsidRPr="00D00AD1">
              <w:br/>
              <w:t>Console.WriteLine("Williams added");</w:t>
            </w:r>
            <w:r w:rsidRPr="00D00AD1">
              <w:br/>
              <w:t>if (!companyTeams.Add("McLaren"))</w:t>
            </w:r>
            <w:r w:rsidRPr="00D00AD1">
              <w:br/>
              <w:t>Console.WriteLine(</w:t>
            </w:r>
            <w:r w:rsidRPr="00D00AD1">
              <w:br/>
              <w:t>"McLaren was already in this set");</w:t>
            </w:r>
          </w:p>
        </w:tc>
      </w:tr>
    </w:tbl>
    <w:p w:rsidR="001014EB" w:rsidRPr="00D00AD1" w:rsidRDefault="001014EB" w:rsidP="005B6531">
      <w:pPr>
        <w:shd w:val="clear" w:color="auto" w:fill="CCFFFF"/>
        <w:ind w:firstLineChars="200" w:firstLine="420"/>
      </w:pPr>
      <w:r w:rsidRPr="00D00AD1">
        <w:lastRenderedPageBreak/>
        <w:t>两个</w:t>
      </w:r>
      <w:r w:rsidRPr="00D00AD1">
        <w:t>Add()</w:t>
      </w:r>
      <w:r w:rsidRPr="00D00AD1">
        <w:t>方法的输出写到控制台上：</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Williams added</w:t>
            </w:r>
            <w:r w:rsidRPr="00D00AD1">
              <w:br/>
              <w:t>McLaren was already in this set</w:t>
            </w:r>
          </w:p>
        </w:tc>
      </w:tr>
    </w:tbl>
    <w:p w:rsidR="001014EB" w:rsidRPr="00D00AD1" w:rsidRDefault="001014EB" w:rsidP="005B6531">
      <w:pPr>
        <w:shd w:val="clear" w:color="auto" w:fill="CCFFFF"/>
        <w:ind w:firstLineChars="200" w:firstLine="420"/>
      </w:pPr>
      <w:r w:rsidRPr="00D00AD1">
        <w:t>方法</w:t>
      </w:r>
      <w:r w:rsidRPr="00D00AD1">
        <w:t>IsSubsetOf()</w:t>
      </w:r>
      <w:r w:rsidRPr="00D00AD1">
        <w:t>和</w:t>
      </w:r>
      <w:r w:rsidRPr="00D00AD1">
        <w:t>IsSupersetOf()</w:t>
      </w:r>
      <w:r w:rsidRPr="00D00AD1">
        <w:t>比较集和实现了</w:t>
      </w:r>
      <w:r w:rsidRPr="00D00AD1">
        <w:t>IEnumerable&lt;T&gt;</w:t>
      </w:r>
      <w:r w:rsidRPr="00D00AD1">
        <w:t>接口的集合，返回一个布尔结果。这里，</w:t>
      </w:r>
      <w:r w:rsidRPr="00D00AD1">
        <w:t>IsSubsetOf()</w:t>
      </w:r>
      <w:r w:rsidRPr="00D00AD1">
        <w:t>验证</w:t>
      </w:r>
      <w:r w:rsidRPr="00D00AD1">
        <w:t>traditionalTeams</w:t>
      </w:r>
      <w:r w:rsidRPr="00D00AD1">
        <w:t>中的每个元素是否都包含在</w:t>
      </w:r>
      <w:r w:rsidRPr="00D00AD1">
        <w:t>companyTeams</w:t>
      </w:r>
      <w:r w:rsidRPr="00D00AD1">
        <w:t>中，</w:t>
      </w:r>
      <w:r w:rsidRPr="00D00AD1">
        <w:t>IsSupersetOf()</w:t>
      </w:r>
      <w:r w:rsidRPr="00D00AD1">
        <w:t>验证</w:t>
      </w:r>
      <w:r w:rsidRPr="00D00AD1">
        <w:t>traditionalTeams</w:t>
      </w:r>
      <w:r w:rsidRPr="00D00AD1">
        <w:t>是否没有与</w:t>
      </w:r>
      <w:r w:rsidRPr="00D00AD1">
        <w:t>companyTeams</w:t>
      </w:r>
      <w:r w:rsidRPr="00D00AD1">
        <w:t>比较的额外元素。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if (traditionalTeams.IsSubsetOf(companyTeams))</w:t>
            </w:r>
            <w:r w:rsidRPr="00D00AD1">
              <w:br/>
              <w:t>{</w:t>
            </w:r>
            <w:r w:rsidRPr="00D00AD1">
              <w:br/>
              <w:t>Console.WriteLine("traditionalTeams is " +</w:t>
            </w:r>
            <w:r w:rsidRPr="00D00AD1">
              <w:br/>
              <w:t>"subset of companyTeams");</w:t>
            </w:r>
            <w:r w:rsidRPr="00D00AD1">
              <w:br/>
              <w:t>}</w:t>
            </w:r>
            <w:r w:rsidRPr="00D00AD1">
              <w:br/>
              <w:t>if (companyTeams.IsSupersetOf(traditionalTeams))</w:t>
            </w:r>
            <w:r w:rsidRPr="00D00AD1">
              <w:br/>
              <w:t>{</w:t>
            </w:r>
            <w:r w:rsidRPr="00D00AD1">
              <w:br/>
              <w:t>Console.WriteLine(</w:t>
            </w:r>
            <w:r w:rsidRPr="00D00AD1">
              <w:br/>
              <w:t>"companyTeams is a superset of " +</w:t>
            </w:r>
            <w:r w:rsidRPr="00D00AD1">
              <w:br/>
              <w:t>"traditionalTeams");</w:t>
            </w:r>
            <w:r w:rsidRPr="00D00AD1">
              <w:br/>
              <w:t>}</w:t>
            </w:r>
          </w:p>
        </w:tc>
      </w:tr>
    </w:tbl>
    <w:p w:rsidR="001014EB" w:rsidRPr="00D00AD1" w:rsidRDefault="001014EB" w:rsidP="005B6531">
      <w:pPr>
        <w:shd w:val="clear" w:color="auto" w:fill="CCFFFF"/>
        <w:ind w:firstLineChars="200" w:firstLine="420"/>
      </w:pPr>
      <w:r w:rsidRPr="00D00AD1">
        <w:t>这个验证的结果如下：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traditionalTeams is a subset of companyTeams</w:t>
            </w:r>
            <w:r w:rsidRPr="00D00AD1">
              <w:br/>
              <w:t>companyTeams is a superset of traditionalTeams</w:t>
            </w:r>
          </w:p>
          <w:p w:rsidR="001014EB" w:rsidRPr="00D00AD1" w:rsidRDefault="001014EB" w:rsidP="005B6531">
            <w:pPr>
              <w:shd w:val="clear" w:color="auto" w:fill="CCFFFF"/>
              <w:ind w:firstLineChars="200" w:firstLine="420"/>
            </w:pPr>
            <w:r w:rsidRPr="00D00AD1">
              <w:t>Williams</w:t>
            </w:r>
            <w:r w:rsidRPr="00D00AD1">
              <w:t>也是一个传统队，因此这个队添加到</w:t>
            </w:r>
            <w:r w:rsidRPr="00D00AD1">
              <w:t>traditionalTeams</w:t>
            </w:r>
            <w:r w:rsidRPr="00D00AD1">
              <w:t>集合中：</w:t>
            </w:r>
          </w:p>
          <w:p w:rsidR="001014EB" w:rsidRPr="00D00AD1" w:rsidRDefault="001014EB" w:rsidP="005B6531">
            <w:pPr>
              <w:shd w:val="clear" w:color="auto" w:fill="CCFFFF"/>
              <w:ind w:firstLineChars="200" w:firstLine="420"/>
            </w:pPr>
            <w:r w:rsidRPr="00D00AD1">
              <w:t>traditionalTeams.Add("Williams");</w:t>
            </w:r>
            <w:r w:rsidRPr="00D00AD1">
              <w:br/>
              <w:t>if (privateTeams.Overlaps(traditionalTeams))</w:t>
            </w:r>
            <w:r w:rsidRPr="00D00AD1">
              <w:br/>
              <w:t>{</w:t>
            </w:r>
            <w:r w:rsidRPr="00D00AD1">
              <w:br/>
              <w:t>Console.WriteLine("At least one team is " +</w:t>
            </w:r>
            <w:r w:rsidRPr="00D00AD1">
              <w:br/>
              <w:t>"the same with the traditional " +</w:t>
            </w:r>
            <w:r w:rsidRPr="00D00AD1">
              <w:br/>
              <w:t>"and private teams");</w:t>
            </w:r>
            <w:r w:rsidRPr="00D00AD1">
              <w:br/>
              <w:t xml:space="preserve">} </w:t>
            </w:r>
          </w:p>
        </w:tc>
      </w:tr>
    </w:tbl>
    <w:p w:rsidR="001014EB" w:rsidRPr="00D00AD1" w:rsidRDefault="001014EB" w:rsidP="005B6531">
      <w:pPr>
        <w:shd w:val="clear" w:color="auto" w:fill="CCFFFF"/>
        <w:ind w:firstLineChars="200" w:firstLine="420"/>
      </w:pPr>
      <w:r w:rsidRPr="00D00AD1">
        <w:t>这有一个重叠，所以结果如下：</w:t>
      </w:r>
    </w:p>
    <w:p w:rsidR="001014EB" w:rsidRPr="00D00AD1" w:rsidRDefault="001014EB" w:rsidP="005B6531">
      <w:pPr>
        <w:shd w:val="clear" w:color="auto" w:fill="CCFFFF"/>
        <w:ind w:firstLineChars="200" w:firstLine="420"/>
      </w:pPr>
      <w:r w:rsidRPr="00D00AD1">
        <w:t>At least one team is the same with the traditional and private teams.</w:t>
      </w:r>
      <w:r w:rsidRPr="00D00AD1">
        <w:br/>
      </w:r>
      <w:r w:rsidRPr="00D00AD1">
        <w:t>调用</w:t>
      </w:r>
      <w:r w:rsidRPr="00D00AD1">
        <w:t>UnionWith()</w:t>
      </w:r>
      <w:r w:rsidRPr="00D00AD1">
        <w:t>方法，给变量</w:t>
      </w:r>
      <w:r w:rsidRPr="00D00AD1">
        <w:t>allTeams</w:t>
      </w:r>
      <w:r w:rsidRPr="00D00AD1">
        <w:t>填充了</w:t>
      </w:r>
      <w:r w:rsidRPr="00D00AD1">
        <w:t>companyTeams</w:t>
      </w:r>
      <w:r w:rsidRPr="00D00AD1">
        <w:t>、</w:t>
      </w:r>
      <w:r w:rsidRPr="00D00AD1">
        <w:t>PrivateTeams</w:t>
      </w:r>
      <w:r w:rsidRPr="00D00AD1">
        <w:t>和</w:t>
      </w:r>
      <w:r w:rsidRPr="00D00AD1">
        <w:t>traditionalTeams</w:t>
      </w:r>
      <w:r w:rsidRPr="00D00AD1">
        <w:t>的合</w:t>
      </w:r>
      <w:r w:rsidRPr="00D00AD1">
        <w:lastRenderedPageBreak/>
        <w:t>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HashSet &lt; string &gt; allTeams =</w:t>
            </w:r>
            <w:r w:rsidRPr="00D00AD1">
              <w:br/>
              <w:t>new HashSet &lt; string &gt; (companyTeams);</w:t>
            </w:r>
            <w:r w:rsidRPr="00D00AD1">
              <w:br/>
              <w:t>allTeams.UnionWith(privateTeams);</w:t>
            </w:r>
            <w:r w:rsidRPr="00D00AD1">
              <w:br/>
              <w:t>allTeams.UnionWith(traditionalTeams);</w:t>
            </w:r>
          </w:p>
          <w:p w:rsidR="001014EB" w:rsidRPr="00D00AD1" w:rsidRDefault="001014EB" w:rsidP="005B6531">
            <w:pPr>
              <w:shd w:val="clear" w:color="auto" w:fill="CCFFFF"/>
              <w:ind w:firstLineChars="200" w:firstLine="420"/>
            </w:pPr>
            <w:r w:rsidRPr="00D00AD1">
              <w:t>Console.WriteLine();</w:t>
            </w:r>
            <w:r w:rsidRPr="00D00AD1">
              <w:br/>
              <w:t>Console.WriteLine("all teams");</w:t>
            </w:r>
            <w:r w:rsidRPr="00D00AD1">
              <w:br/>
              <w:t>foreach (var team in allTeams)</w:t>
            </w:r>
            <w:r w:rsidRPr="00D00AD1">
              <w:br/>
              <w:t>{</w:t>
            </w:r>
            <w:r w:rsidRPr="00D00AD1">
              <w:br/>
              <w:t>Console.WriteLine(team);</w:t>
            </w:r>
            <w:r w:rsidRPr="00D00AD1">
              <w:br/>
              <w:t xml:space="preserve">} </w:t>
            </w:r>
          </w:p>
        </w:tc>
      </w:tr>
    </w:tbl>
    <w:p w:rsidR="001014EB" w:rsidRPr="00D00AD1" w:rsidRDefault="001014EB" w:rsidP="005B6531">
      <w:pPr>
        <w:shd w:val="clear" w:color="auto" w:fill="CCFFFF"/>
        <w:ind w:firstLineChars="200" w:firstLine="420"/>
      </w:pPr>
      <w:r w:rsidRPr="00D00AD1">
        <w:t>这里返回所有的队，但每个队都只列出一次，因为集只包含唯一值：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Ferrari</w:t>
            </w:r>
            <w:r w:rsidRPr="00D00AD1">
              <w:br/>
              <w:t>McLaren</w:t>
            </w:r>
            <w:r w:rsidRPr="00D00AD1">
              <w:br/>
              <w:t>Toyota</w:t>
            </w:r>
            <w:r w:rsidRPr="00D00AD1">
              <w:br/>
              <w:t>BMW</w:t>
            </w:r>
            <w:r w:rsidRPr="00D00AD1">
              <w:br/>
              <w:t>Renault</w:t>
            </w:r>
            <w:r w:rsidRPr="00D00AD1">
              <w:br/>
              <w:t>Honda</w:t>
            </w:r>
            <w:r w:rsidRPr="00D00AD1">
              <w:br/>
              <w:t>Red Bull</w:t>
            </w:r>
            <w:r w:rsidRPr="00D00AD1">
              <w:br/>
              <w:t>Toro Rosso</w:t>
            </w:r>
            <w:r w:rsidRPr="00D00AD1">
              <w:br/>
              <w:t>Spyker</w:t>
            </w:r>
            <w:r w:rsidRPr="00D00AD1">
              <w:br/>
              <w:t>Super Aguri</w:t>
            </w:r>
            <w:r w:rsidRPr="00D00AD1">
              <w:br/>
              <w:t>Williams</w:t>
            </w:r>
          </w:p>
        </w:tc>
      </w:tr>
    </w:tbl>
    <w:p w:rsidR="001014EB" w:rsidRPr="00D00AD1" w:rsidRDefault="001014EB" w:rsidP="005B6531">
      <w:pPr>
        <w:shd w:val="clear" w:color="auto" w:fill="CCFFFF"/>
        <w:ind w:firstLineChars="200" w:firstLine="420"/>
      </w:pPr>
      <w:r w:rsidRPr="00D00AD1">
        <w:t>方法</w:t>
      </w:r>
      <w:r w:rsidRPr="00D00AD1">
        <w:t>ExceptWith()</w:t>
      </w:r>
      <w:r w:rsidRPr="00D00AD1">
        <w:t>从</w:t>
      </w:r>
      <w:r w:rsidRPr="00D00AD1">
        <w:t>allTeams</w:t>
      </w:r>
      <w:r w:rsidRPr="00D00AD1">
        <w:t>集中删除所有的私人队：</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allTeams.ExceptWith(privateTeams);</w:t>
            </w:r>
            <w:r w:rsidRPr="00D00AD1">
              <w:br/>
              <w:t>Console.WriteLine();</w:t>
            </w:r>
            <w:r w:rsidRPr="00D00AD1">
              <w:br/>
              <w:t>Console.WriteLine("no private team left");</w:t>
            </w:r>
            <w:r w:rsidRPr="00D00AD1">
              <w:br/>
              <w:t>foreach (var team in allTeams)</w:t>
            </w:r>
            <w:r w:rsidRPr="00D00AD1">
              <w:br/>
              <w:t>{</w:t>
            </w:r>
            <w:r w:rsidRPr="00D00AD1">
              <w:br/>
              <w:t>Console.WriteLine(team);</w:t>
            </w:r>
            <w:r w:rsidRPr="00D00AD1">
              <w:br/>
              <w:t>}</w:t>
            </w:r>
          </w:p>
        </w:tc>
      </w:tr>
    </w:tbl>
    <w:p w:rsidR="001014EB" w:rsidRPr="00D00AD1" w:rsidRDefault="001014EB" w:rsidP="005B6531">
      <w:pPr>
        <w:shd w:val="clear" w:color="auto" w:fill="CCFFFF"/>
        <w:ind w:firstLineChars="200" w:firstLine="420"/>
      </w:pPr>
      <w:r w:rsidRPr="00D00AD1">
        <w:t>集合中的其他元素不包含私人队：</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Ferrari</w:t>
            </w:r>
            <w:r w:rsidRPr="00D00AD1">
              <w:br/>
              <w:t>McLaren</w:t>
            </w:r>
            <w:r w:rsidRPr="00D00AD1">
              <w:br/>
              <w:t>Toyota</w:t>
            </w:r>
            <w:r w:rsidRPr="00D00AD1">
              <w:br/>
              <w:t>BMW</w:t>
            </w:r>
            <w:r w:rsidRPr="00D00AD1">
              <w:br/>
              <w:t>Renault</w:t>
            </w:r>
            <w:r w:rsidRPr="00D00AD1">
              <w:br/>
              <w:t>Honda</w:t>
            </w:r>
          </w:p>
        </w:tc>
      </w:tr>
    </w:tbl>
    <w:p w:rsidR="001014EB" w:rsidRPr="00D00AD1" w:rsidRDefault="001014EB" w:rsidP="005B6531">
      <w:pPr>
        <w:pStyle w:val="2"/>
        <w:shd w:val="clear" w:color="auto" w:fill="CCFFFF"/>
      </w:pPr>
      <w:bookmarkStart w:id="218" w:name="_Toc262062979"/>
      <w:r w:rsidRPr="00D00AD1">
        <w:t xml:space="preserve">10.9  </w:t>
      </w:r>
      <w:r w:rsidRPr="00D00AD1">
        <w:t>位数组</w:t>
      </w:r>
      <w:bookmarkEnd w:id="218"/>
    </w:p>
    <w:p w:rsidR="001014EB" w:rsidRPr="00D00AD1" w:rsidRDefault="001014EB" w:rsidP="005B6531">
      <w:pPr>
        <w:shd w:val="clear" w:color="auto" w:fill="CCFFFF"/>
        <w:ind w:firstLineChars="200" w:firstLine="420"/>
      </w:pPr>
      <w:r w:rsidRPr="00D00AD1">
        <w:t>如果需要处理许多位，就可以使用类</w:t>
      </w:r>
      <w:r w:rsidRPr="00D00AD1">
        <w:t>BitArray</w:t>
      </w:r>
      <w:r w:rsidRPr="00D00AD1">
        <w:t>和结构</w:t>
      </w:r>
      <w:r w:rsidRPr="00D00AD1">
        <w:t>BitVector32</w:t>
      </w:r>
      <w:r w:rsidRPr="00D00AD1">
        <w:t>。</w:t>
      </w:r>
      <w:r w:rsidRPr="00D00AD1">
        <w:t>BitArray</w:t>
      </w:r>
      <w:r w:rsidRPr="00D00AD1">
        <w:t>位于命名空间</w:t>
      </w:r>
      <w:r w:rsidRPr="00D00AD1">
        <w:t>System.Collections</w:t>
      </w:r>
      <w:r w:rsidRPr="00D00AD1">
        <w:t>，</w:t>
      </w:r>
      <w:r w:rsidRPr="00D00AD1">
        <w:t>BitVector32</w:t>
      </w:r>
      <w:r w:rsidRPr="00D00AD1">
        <w:t>位于命名空间</w:t>
      </w:r>
      <w:r w:rsidRPr="00D00AD1">
        <w:t>System.Collections.Specialized</w:t>
      </w:r>
      <w:r w:rsidRPr="00D00AD1">
        <w:t>。这两种类型最重要的区别是，</w:t>
      </w:r>
      <w:r w:rsidRPr="00D00AD1">
        <w:t>BitArray</w:t>
      </w:r>
      <w:r w:rsidRPr="00D00AD1">
        <w:t>可以重新设置大小，如果事先不知道需要的位数，就可以使用</w:t>
      </w:r>
      <w:r w:rsidRPr="00D00AD1">
        <w:t>BitArray</w:t>
      </w:r>
      <w:r w:rsidRPr="00D00AD1">
        <w:t>，它可以包含非常多的位。</w:t>
      </w:r>
      <w:r w:rsidRPr="00D00AD1">
        <w:t>BitVector32</w:t>
      </w:r>
      <w:r w:rsidRPr="00D00AD1">
        <w:t>是基于栈的，因此比较快。</w:t>
      </w:r>
      <w:r w:rsidRPr="00D00AD1">
        <w:t>BitVector32</w:t>
      </w:r>
      <w:r w:rsidRPr="00D00AD1">
        <w:t>仅包含</w:t>
      </w:r>
      <w:r w:rsidRPr="00D00AD1">
        <w:t>32</w:t>
      </w:r>
      <w:r w:rsidRPr="00D00AD1">
        <w:t>位，存储在一个整数中。</w:t>
      </w:r>
    </w:p>
    <w:p w:rsidR="001014EB" w:rsidRPr="00D00AD1" w:rsidRDefault="001014EB" w:rsidP="005B6531">
      <w:pPr>
        <w:pStyle w:val="3"/>
        <w:shd w:val="clear" w:color="auto" w:fill="CCFFFF"/>
      </w:pPr>
      <w:bookmarkStart w:id="219" w:name="_Toc262062980"/>
      <w:smartTag w:uri="urn:schemas-microsoft-com:office:smarttags" w:element="chsdate">
        <w:smartTagPr>
          <w:attr w:name="Year" w:val="1899"/>
          <w:attr w:name="Month" w:val="12"/>
          <w:attr w:name="Day" w:val="30"/>
          <w:attr w:name="IsLunarDate" w:val="False"/>
          <w:attr w:name="IsROCDate" w:val="False"/>
        </w:smartTagPr>
        <w:r w:rsidRPr="00D00AD1">
          <w:lastRenderedPageBreak/>
          <w:t>10.9.1</w:t>
        </w:r>
      </w:smartTag>
      <w:r w:rsidRPr="00D00AD1">
        <w:t>  BitArray</w:t>
      </w:r>
      <w:bookmarkEnd w:id="219"/>
    </w:p>
    <w:p w:rsidR="001014EB" w:rsidRPr="00D00AD1" w:rsidRDefault="001014EB" w:rsidP="005B6531">
      <w:pPr>
        <w:shd w:val="clear" w:color="auto" w:fill="CCFFFF"/>
        <w:ind w:firstLineChars="200" w:firstLine="420"/>
      </w:pPr>
      <w:r w:rsidRPr="00D00AD1">
        <w:t>类</w:t>
      </w:r>
      <w:r w:rsidRPr="00D00AD1">
        <w:t>BitArray</w:t>
      </w:r>
      <w:r w:rsidRPr="00D00AD1">
        <w:t>是一个引用类型，包含一个</w:t>
      </w:r>
      <w:r w:rsidRPr="00D00AD1">
        <w:t>int</w:t>
      </w:r>
      <w:r w:rsidRPr="00D00AD1">
        <w:t>数组，每</w:t>
      </w:r>
      <w:r w:rsidRPr="00D00AD1">
        <w:t>32</w:t>
      </w:r>
      <w:r w:rsidRPr="00D00AD1">
        <w:t>位使用一个新整数。这个类的成员如表</w:t>
      </w:r>
      <w:r w:rsidRPr="00D00AD1">
        <w:t>10-14</w:t>
      </w:r>
      <w:r w:rsidRPr="00D00AD1">
        <w:t>所示。</w:t>
      </w:r>
    </w:p>
    <w:p w:rsidR="001014EB" w:rsidRPr="00D00AD1" w:rsidRDefault="001014EB" w:rsidP="005B6531">
      <w:pPr>
        <w:shd w:val="clear" w:color="auto" w:fill="CCFFFF"/>
        <w:jc w:val="center"/>
      </w:pPr>
      <w:r w:rsidRPr="00D00AD1">
        <w:t>表</w:t>
      </w:r>
      <w:r w:rsidRPr="00D00AD1">
        <w:t>  10-14</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122"/>
        <w:gridCol w:w="6996"/>
      </w:tblGrid>
      <w:tr w:rsidR="001014EB" w:rsidRPr="00A12359">
        <w:trPr>
          <w:jc w:val="center"/>
        </w:trPr>
        <w:tc>
          <w:tcPr>
            <w:tcW w:w="1905" w:type="dxa"/>
            <w:tcBorders>
              <w:top w:val="single" w:sz="8"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BitArray</w:t>
            </w:r>
            <w:r w:rsidRPr="00A12359">
              <w:rPr>
                <w:rFonts w:hint="eastAsia"/>
              </w:rPr>
              <w:t>类的成员</w:t>
            </w:r>
          </w:p>
        </w:tc>
        <w:tc>
          <w:tcPr>
            <w:tcW w:w="6280" w:type="dxa"/>
            <w:tcBorders>
              <w:top w:val="single" w:sz="8"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说</w:t>
            </w:r>
            <w:r w:rsidRPr="00A12359">
              <w:t xml:space="preserve">    </w:t>
            </w:r>
            <w:r w:rsidRPr="00A12359">
              <w:rPr>
                <w:rFonts w:hint="eastAsia"/>
              </w:rPr>
              <w:t>明</w:t>
            </w:r>
          </w:p>
        </w:tc>
      </w:tr>
      <w:tr w:rsidR="001014EB" w:rsidRPr="00A12359">
        <w:trPr>
          <w:jc w:val="center"/>
        </w:trPr>
        <w:tc>
          <w:tcPr>
            <w:tcW w:w="1905"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Count, Length</w:t>
            </w:r>
          </w:p>
        </w:tc>
        <w:tc>
          <w:tcPr>
            <w:tcW w:w="6280"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Count</w:t>
            </w:r>
            <w:r w:rsidRPr="00A12359">
              <w:rPr>
                <w:rFonts w:hint="eastAsia"/>
              </w:rPr>
              <w:t>和</w:t>
            </w:r>
            <w:r w:rsidRPr="00A12359">
              <w:t>Length</w:t>
            </w:r>
            <w:r w:rsidRPr="00A12359">
              <w:rPr>
                <w:rFonts w:hint="eastAsia"/>
              </w:rPr>
              <w:t>的</w:t>
            </w:r>
            <w:r w:rsidRPr="00A12359">
              <w:t>get</w:t>
            </w:r>
            <w:r w:rsidRPr="00A12359">
              <w:rPr>
                <w:rFonts w:hint="eastAsia"/>
              </w:rPr>
              <w:t>访问器返回数组中的位数。使用</w:t>
            </w:r>
            <w:r w:rsidRPr="00A12359">
              <w:t>Length</w:t>
            </w:r>
            <w:r w:rsidRPr="00A12359">
              <w:rPr>
                <w:rFonts w:hint="eastAsia"/>
              </w:rPr>
              <w:t>属性还可以定义新的数组大小，重新设置集合的大小</w:t>
            </w:r>
          </w:p>
        </w:tc>
      </w:tr>
      <w:tr w:rsidR="001014EB" w:rsidRPr="00A12359">
        <w:trPr>
          <w:jc w:val="center"/>
        </w:trPr>
        <w:tc>
          <w:tcPr>
            <w:tcW w:w="1905"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Item</w:t>
            </w:r>
          </w:p>
        </w:tc>
        <w:tc>
          <w:tcPr>
            <w:tcW w:w="6280"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可以使用索引器读写数组中的位。索引器是</w:t>
            </w:r>
            <w:r w:rsidRPr="00A12359">
              <w:t>bool</w:t>
            </w:r>
            <w:r w:rsidRPr="00A12359">
              <w:rPr>
                <w:rFonts w:hint="eastAsia"/>
              </w:rPr>
              <w:t>类型</w:t>
            </w:r>
          </w:p>
        </w:tc>
      </w:tr>
      <w:tr w:rsidR="001014EB" w:rsidRPr="00A12359">
        <w:trPr>
          <w:jc w:val="center"/>
        </w:trPr>
        <w:tc>
          <w:tcPr>
            <w:tcW w:w="1905"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Get(), Set()</w:t>
            </w:r>
          </w:p>
        </w:tc>
        <w:tc>
          <w:tcPr>
            <w:tcW w:w="6280"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除了使用索引器之外，还可以使用</w:t>
            </w:r>
            <w:r w:rsidRPr="00A12359">
              <w:t>Get</w:t>
            </w:r>
            <w:r w:rsidRPr="00A12359">
              <w:rPr>
                <w:rFonts w:hint="eastAsia"/>
              </w:rPr>
              <w:t>和</w:t>
            </w:r>
            <w:r w:rsidRPr="00A12359">
              <w:t>Set</w:t>
            </w:r>
            <w:r w:rsidRPr="00A12359">
              <w:rPr>
                <w:rFonts w:hint="eastAsia"/>
              </w:rPr>
              <w:t>方法访问数组中的位</w:t>
            </w:r>
          </w:p>
        </w:tc>
      </w:tr>
      <w:tr w:rsidR="001014EB" w:rsidRPr="00A12359">
        <w:trPr>
          <w:jc w:val="center"/>
        </w:trPr>
        <w:tc>
          <w:tcPr>
            <w:tcW w:w="1905"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SetAll()</w:t>
            </w:r>
          </w:p>
        </w:tc>
        <w:tc>
          <w:tcPr>
            <w:tcW w:w="6280"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根据传送给该方法的参数，设置所有位的值</w:t>
            </w:r>
          </w:p>
        </w:tc>
      </w:tr>
      <w:tr w:rsidR="001014EB" w:rsidRPr="00A12359">
        <w:trPr>
          <w:jc w:val="center"/>
        </w:trPr>
        <w:tc>
          <w:tcPr>
            <w:tcW w:w="1905"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Not()</w:t>
            </w:r>
          </w:p>
        </w:tc>
        <w:tc>
          <w:tcPr>
            <w:tcW w:w="6280"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倒转数组中所有位的值</w:t>
            </w:r>
          </w:p>
        </w:tc>
      </w:tr>
      <w:tr w:rsidR="001014EB" w:rsidRPr="00A12359">
        <w:trPr>
          <w:jc w:val="center"/>
        </w:trPr>
        <w:tc>
          <w:tcPr>
            <w:tcW w:w="1905" w:type="dxa"/>
            <w:tcBorders>
              <w:top w:val="single" w:sz="4" w:space="0" w:color="auto"/>
              <w:left w:val="outset" w:sz="6" w:space="0" w:color="ECE9D8"/>
              <w:bottom w:val="single" w:sz="8" w:space="0" w:color="auto"/>
              <w:right w:val="single" w:sz="4" w:space="0" w:color="auto"/>
            </w:tcBorders>
            <w:shd w:val="clear" w:color="auto" w:fill="auto"/>
            <w:vAlign w:val="center"/>
          </w:tcPr>
          <w:p w:rsidR="001014EB" w:rsidRPr="00A12359" w:rsidRDefault="001014EB" w:rsidP="005B6531">
            <w:pPr>
              <w:shd w:val="clear" w:color="auto" w:fill="CCFFFF"/>
            </w:pPr>
            <w:r w:rsidRPr="00A12359">
              <w:t>And(), Or(), Xor()</w:t>
            </w:r>
          </w:p>
        </w:tc>
        <w:tc>
          <w:tcPr>
            <w:tcW w:w="6280" w:type="dxa"/>
            <w:tcBorders>
              <w:top w:val="single" w:sz="4" w:space="0" w:color="auto"/>
              <w:left w:val="single" w:sz="4" w:space="0" w:color="auto"/>
              <w:bottom w:val="single" w:sz="8"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使用</w:t>
            </w:r>
            <w:r w:rsidRPr="00A12359">
              <w:t>And()</w:t>
            </w:r>
            <w:r w:rsidRPr="00A12359">
              <w:rPr>
                <w:rFonts w:hint="eastAsia"/>
              </w:rPr>
              <w:t>、</w:t>
            </w:r>
            <w:r w:rsidRPr="00A12359">
              <w:t>Or</w:t>
            </w:r>
            <w:r w:rsidRPr="00A12359">
              <w:rPr>
                <w:rFonts w:hint="eastAsia"/>
              </w:rPr>
              <w:t>和</w:t>
            </w:r>
            <w:r w:rsidRPr="00A12359">
              <w:t>Xor()</w:t>
            </w:r>
            <w:r w:rsidRPr="00A12359">
              <w:rPr>
                <w:rFonts w:hint="eastAsia"/>
              </w:rPr>
              <w:t>方法，可以合并两个</w:t>
            </w:r>
            <w:r w:rsidRPr="00A12359">
              <w:t>BitArray</w:t>
            </w:r>
            <w:r w:rsidRPr="00A12359">
              <w:rPr>
                <w:rFonts w:hint="eastAsia"/>
              </w:rPr>
              <w:t>对象。</w:t>
            </w:r>
            <w:r w:rsidRPr="00A12359">
              <w:t>And()</w:t>
            </w:r>
            <w:r w:rsidRPr="00A12359">
              <w:rPr>
                <w:rFonts w:hint="eastAsia"/>
              </w:rPr>
              <w:t>方法执行二元</w:t>
            </w:r>
            <w:r w:rsidRPr="00A12359">
              <w:t>AND</w:t>
            </w:r>
            <w:r w:rsidRPr="00A12359">
              <w:rPr>
                <w:rFonts w:hint="eastAsia"/>
              </w:rPr>
              <w:t>，只有两个输入数组的位都设置为</w:t>
            </w:r>
            <w:r w:rsidRPr="00A12359">
              <w:t>1</w:t>
            </w:r>
            <w:r w:rsidRPr="00A12359">
              <w:rPr>
                <w:rFonts w:hint="eastAsia"/>
              </w:rPr>
              <w:t>，结果位才是</w:t>
            </w:r>
            <w:r w:rsidRPr="00A12359">
              <w:t>1</w:t>
            </w:r>
            <w:r w:rsidRPr="00A12359">
              <w:rPr>
                <w:rFonts w:hint="eastAsia"/>
              </w:rPr>
              <w:t>。</w:t>
            </w:r>
            <w:r w:rsidRPr="00A12359">
              <w:t>Or()</w:t>
            </w:r>
            <w:r w:rsidRPr="00A12359">
              <w:rPr>
                <w:rFonts w:hint="eastAsia"/>
              </w:rPr>
              <w:t>方法执行二元</w:t>
            </w:r>
            <w:r w:rsidRPr="00A12359">
              <w:t>OR</w:t>
            </w:r>
            <w:r w:rsidRPr="00A12359">
              <w:rPr>
                <w:rFonts w:hint="eastAsia"/>
              </w:rPr>
              <w:t>，只要有一个输入数组的位设置为</w:t>
            </w:r>
            <w:r w:rsidRPr="00A12359">
              <w:t>1</w:t>
            </w:r>
            <w:r w:rsidRPr="00A12359">
              <w:rPr>
                <w:rFonts w:hint="eastAsia"/>
              </w:rPr>
              <w:t>，结果位就是</w:t>
            </w:r>
            <w:r w:rsidRPr="00A12359">
              <w:t>1</w:t>
            </w:r>
            <w:r w:rsidRPr="00A12359">
              <w:rPr>
                <w:rFonts w:hint="eastAsia"/>
              </w:rPr>
              <w:t>。</w:t>
            </w:r>
            <w:r w:rsidRPr="00A12359">
              <w:t>Xor()</w:t>
            </w:r>
            <w:r w:rsidRPr="00A12359">
              <w:rPr>
                <w:rFonts w:hint="eastAsia"/>
              </w:rPr>
              <w:t>方法是异或操作，只有一个输入数组的位设置为</w:t>
            </w:r>
            <w:r w:rsidRPr="00A12359">
              <w:t>1</w:t>
            </w:r>
            <w:r w:rsidRPr="00A12359">
              <w:rPr>
                <w:rFonts w:hint="eastAsia"/>
              </w:rPr>
              <w:t>，结果位才是</w:t>
            </w:r>
            <w:r w:rsidRPr="00A12359">
              <w:t>1</w:t>
            </w:r>
          </w:p>
        </w:tc>
      </w:tr>
    </w:tbl>
    <w:p w:rsidR="001014EB" w:rsidRPr="00D00AD1" w:rsidRDefault="001014EB" w:rsidP="005B6531">
      <w:pPr>
        <w:shd w:val="clear" w:color="auto" w:fill="CCFFFF"/>
        <w:ind w:firstLineChars="200" w:firstLine="420"/>
      </w:pPr>
      <w:r w:rsidRPr="00D00AD1">
        <w:t>注意：</w:t>
      </w:r>
    </w:p>
    <w:p w:rsidR="001014EB" w:rsidRPr="00D00AD1" w:rsidRDefault="001014EB" w:rsidP="005B6531">
      <w:pPr>
        <w:shd w:val="clear" w:color="auto" w:fill="CCFFFF"/>
        <w:ind w:firstLineChars="200" w:firstLine="420"/>
      </w:pPr>
      <w:r w:rsidRPr="00D00AD1">
        <w:t>第</w:t>
      </w:r>
      <w:r w:rsidRPr="00D00AD1">
        <w:t>6</w:t>
      </w:r>
      <w:r w:rsidRPr="00D00AD1">
        <w:t>章介绍了处理位的</w:t>
      </w:r>
      <w:r w:rsidRPr="00D00AD1">
        <w:t>C#</w:t>
      </w:r>
      <w:r w:rsidRPr="00D00AD1">
        <w:t>运算符。</w:t>
      </w:r>
    </w:p>
    <w:p w:rsidR="001014EB" w:rsidRPr="00D00AD1" w:rsidRDefault="001014EB" w:rsidP="005B6531">
      <w:pPr>
        <w:shd w:val="clear" w:color="auto" w:fill="CCFFFF"/>
        <w:ind w:firstLineChars="200" w:firstLine="420"/>
      </w:pPr>
      <w:r w:rsidRPr="00D00AD1">
        <w:t>帮助方法</w:t>
      </w:r>
      <w:r w:rsidRPr="00D00AD1">
        <w:t>DisplayBits()</w:t>
      </w:r>
      <w:r w:rsidRPr="00D00AD1">
        <w:t>迭代</w:t>
      </w:r>
      <w:r w:rsidRPr="00D00AD1">
        <w:t>BitArray</w:t>
      </w:r>
      <w:r w:rsidRPr="00D00AD1">
        <w:t>，根据位的设置情况，在控制台上显示</w:t>
      </w:r>
      <w:r w:rsidRPr="00D00AD1">
        <w:t>1</w:t>
      </w:r>
      <w:r w:rsidRPr="00D00AD1">
        <w:t>或</w:t>
      </w:r>
      <w:r w:rsidRPr="00D00AD1">
        <w:t>0</w:t>
      </w:r>
      <w:r w:rsidRPr="00D00AD1">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static void DisplayBits(BitArray bits)</w:t>
            </w:r>
            <w:r w:rsidRPr="00D00AD1">
              <w:br/>
              <w:t>{</w:t>
            </w:r>
            <w:r w:rsidRPr="00D00AD1">
              <w:br/>
              <w:t>foreach (bool bit in bits)</w:t>
            </w:r>
            <w:r w:rsidRPr="00D00AD1">
              <w:br/>
              <w:t>{</w:t>
            </w:r>
            <w:r w:rsidRPr="00D00AD1">
              <w:br/>
              <w:t>Console.Write(bit ? 1 : 0);</w:t>
            </w:r>
            <w:r w:rsidRPr="00D00AD1">
              <w:br/>
              <w:t>}</w:t>
            </w:r>
            <w:r w:rsidRPr="00D00AD1">
              <w:br/>
              <w:t>}</w:t>
            </w:r>
          </w:p>
        </w:tc>
      </w:tr>
    </w:tbl>
    <w:p w:rsidR="001014EB" w:rsidRPr="00D00AD1" w:rsidRDefault="001014EB" w:rsidP="005B6531">
      <w:pPr>
        <w:shd w:val="clear" w:color="auto" w:fill="CCFFFF"/>
        <w:ind w:firstLineChars="200" w:firstLine="420"/>
      </w:pPr>
      <w:r w:rsidRPr="00D00AD1">
        <w:t>演示</w:t>
      </w:r>
      <w:r w:rsidRPr="00D00AD1">
        <w:t>BitArray</w:t>
      </w:r>
      <w:r w:rsidRPr="00D00AD1">
        <w:t>类的示例创建了一个包含</w:t>
      </w:r>
      <w:r w:rsidRPr="00D00AD1">
        <w:t>8</w:t>
      </w:r>
      <w:r w:rsidRPr="00D00AD1">
        <w:t>位的数组，其索引是</w:t>
      </w:r>
      <w:r w:rsidRPr="00D00AD1">
        <w:t>0~7</w:t>
      </w:r>
      <w:r w:rsidRPr="00D00AD1">
        <w:t>。</w:t>
      </w:r>
      <w:r w:rsidRPr="00D00AD1">
        <w:t>SetAll()</w:t>
      </w:r>
      <w:r w:rsidRPr="00D00AD1">
        <w:t>方法把这</w:t>
      </w:r>
      <w:r w:rsidRPr="00D00AD1">
        <w:t>8</w:t>
      </w:r>
      <w:r w:rsidRPr="00D00AD1">
        <w:t>位都设置为</w:t>
      </w:r>
      <w:r w:rsidRPr="00D00AD1">
        <w:t>true</w:t>
      </w:r>
      <w:r w:rsidRPr="00D00AD1">
        <w:t>。接着</w:t>
      </w:r>
      <w:r w:rsidRPr="00D00AD1">
        <w:t>Set()</w:t>
      </w:r>
      <w:r w:rsidRPr="00D00AD1">
        <w:t>方法把</w:t>
      </w:r>
      <w:r w:rsidRPr="00D00AD1">
        <w:t>1</w:t>
      </w:r>
      <w:r w:rsidRPr="00D00AD1">
        <w:t>位设置为</w:t>
      </w:r>
      <w:r w:rsidRPr="00D00AD1">
        <w:t>false</w:t>
      </w:r>
      <w:r w:rsidRPr="00D00AD1">
        <w:t>。除了</w:t>
      </w:r>
      <w:r w:rsidRPr="00D00AD1">
        <w:t>Set()</w:t>
      </w:r>
      <w:r w:rsidRPr="00D00AD1">
        <w:t>方法之外，还可以使用索引器，例如下面的索引</w:t>
      </w:r>
      <w:r w:rsidRPr="00D00AD1">
        <w:t>5</w:t>
      </w:r>
      <w:r w:rsidRPr="00D00AD1">
        <w:t>和</w:t>
      </w:r>
      <w:r w:rsidRPr="00D00AD1">
        <w:t>7</w:t>
      </w:r>
      <w:r w:rsidRPr="00D00AD1">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BitArray bits1 = new BitArray(8);</w:t>
            </w:r>
            <w:r w:rsidRPr="00D00AD1">
              <w:br/>
              <w:t>bits1.SetAll(true);</w:t>
            </w:r>
            <w:r w:rsidRPr="00D00AD1">
              <w:br/>
              <w:t>bits1.Set(1, false);</w:t>
            </w:r>
            <w:r w:rsidRPr="00D00AD1">
              <w:br/>
              <w:t>bits1[5] = false;</w:t>
            </w:r>
            <w:r w:rsidRPr="00D00AD1">
              <w:br/>
              <w:t>bits1[7] = false;</w:t>
            </w:r>
            <w:r w:rsidRPr="00D00AD1">
              <w:br/>
              <w:t>Console.Write("initialized:");</w:t>
            </w:r>
            <w:r w:rsidRPr="00D00AD1">
              <w:br/>
              <w:t>DisplayBits(bits1);</w:t>
            </w:r>
            <w:r w:rsidRPr="00D00AD1">
              <w:br/>
              <w:t>Console.WriteLine();</w:t>
            </w:r>
          </w:p>
        </w:tc>
      </w:tr>
    </w:tbl>
    <w:p w:rsidR="001014EB" w:rsidRPr="00D00AD1" w:rsidRDefault="001014EB" w:rsidP="005B6531">
      <w:pPr>
        <w:shd w:val="clear" w:color="auto" w:fill="CCFFFF"/>
        <w:ind w:firstLineChars="200" w:firstLine="420"/>
      </w:pPr>
      <w:r w:rsidRPr="00D00AD1">
        <w:t>这是初始化位的显示结果：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initialized: 10111010</w:t>
            </w:r>
            <w:r w:rsidRPr="00D00AD1">
              <w:br/>
              <w:t>Not()</w:t>
            </w:r>
            <w:r w:rsidRPr="00D00AD1">
              <w:t>方法会倒转</w:t>
            </w:r>
            <w:r w:rsidRPr="00D00AD1">
              <w:t>BitArray</w:t>
            </w:r>
            <w:r w:rsidRPr="00D00AD1">
              <w:t>的位：</w:t>
            </w:r>
            <w:r w:rsidRPr="00D00AD1">
              <w:br/>
              <w:t>Console.Write(" not ");</w:t>
            </w:r>
            <w:r w:rsidRPr="00D00AD1">
              <w:br/>
              <w:t>DisplayBits(bits1);</w:t>
            </w:r>
            <w:r w:rsidRPr="00D00AD1">
              <w:br/>
              <w:t>Bits1.Not();</w:t>
            </w:r>
            <w:r w:rsidRPr="00D00AD1">
              <w:br/>
              <w:t>Console.Write(" = ");</w:t>
            </w:r>
            <w:r w:rsidRPr="00D00AD1">
              <w:br/>
              <w:t>DisplayBits(bits1);</w:t>
            </w:r>
            <w:r w:rsidRPr="00D00AD1">
              <w:br/>
            </w:r>
            <w:r w:rsidRPr="00D00AD1">
              <w:lastRenderedPageBreak/>
              <w:t>Console.WriteLine();</w:t>
            </w:r>
          </w:p>
        </w:tc>
      </w:tr>
    </w:tbl>
    <w:p w:rsidR="001014EB" w:rsidRPr="00D00AD1" w:rsidRDefault="001014EB" w:rsidP="005B6531">
      <w:pPr>
        <w:shd w:val="clear" w:color="auto" w:fill="CCFFFF"/>
        <w:ind w:firstLineChars="200" w:firstLine="420"/>
      </w:pPr>
      <w:r w:rsidRPr="00D00AD1">
        <w:lastRenderedPageBreak/>
        <w:t>Not()</w:t>
      </w:r>
      <w:r w:rsidRPr="00D00AD1">
        <w:t>方法的结果是所有的位全部倒转过来。如果某位是</w:t>
      </w:r>
      <w:r w:rsidRPr="00D00AD1">
        <w:t>true</w:t>
      </w:r>
      <w:r w:rsidRPr="00D00AD1">
        <w:t>，执行</w:t>
      </w:r>
      <w:r w:rsidRPr="00D00AD1">
        <w:t>Not()</w:t>
      </w:r>
      <w:r w:rsidRPr="00D00AD1">
        <w:t>方法的结果就是</w:t>
      </w:r>
      <w:r w:rsidRPr="00D00AD1">
        <w:t>false</w:t>
      </w:r>
      <w:r w:rsidRPr="00D00AD1">
        <w:t>，反之亦然。</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not 10111010 = 01000101</w:t>
            </w:r>
          </w:p>
        </w:tc>
      </w:tr>
    </w:tbl>
    <w:p w:rsidR="001014EB" w:rsidRPr="00D00AD1" w:rsidRDefault="001014EB" w:rsidP="005B6531">
      <w:pPr>
        <w:shd w:val="clear" w:color="auto" w:fill="CCFFFF"/>
        <w:ind w:firstLineChars="200" w:firstLine="420"/>
      </w:pPr>
      <w:r w:rsidRPr="00D00AD1">
        <w:t>这里创建了一个新的</w:t>
      </w:r>
      <w:r w:rsidRPr="00D00AD1">
        <w:t>BitArray</w:t>
      </w:r>
      <w:r w:rsidRPr="00D00AD1">
        <w:t>。在构造函数中，使用变量</w:t>
      </w:r>
      <w:r w:rsidRPr="00D00AD1">
        <w:t>bits1</w:t>
      </w:r>
      <w:r w:rsidRPr="00D00AD1">
        <w:t>初始化数组，所以新数组与旧数组有相同的值。接着把位</w:t>
      </w:r>
      <w:r w:rsidRPr="00D00AD1">
        <w:t>0</w:t>
      </w:r>
      <w:r w:rsidRPr="00D00AD1">
        <w:t>、</w:t>
      </w:r>
      <w:r w:rsidRPr="00D00AD1">
        <w:t>1</w:t>
      </w:r>
      <w:r w:rsidRPr="00D00AD1">
        <w:t>和</w:t>
      </w:r>
      <w:r w:rsidRPr="00D00AD1">
        <w:t>4</w:t>
      </w:r>
      <w:r w:rsidRPr="00D00AD1">
        <w:t>的值设置为不同的值。在使用</w:t>
      </w:r>
      <w:r w:rsidRPr="00D00AD1">
        <w:t>Or()</w:t>
      </w:r>
      <w:r w:rsidRPr="00D00AD1">
        <w:t>方法之前，显示位数组</w:t>
      </w:r>
      <w:r w:rsidRPr="00D00AD1">
        <w:t>bits1</w:t>
      </w:r>
      <w:r w:rsidRPr="00D00AD1">
        <w:t>和</w:t>
      </w:r>
      <w:r w:rsidRPr="00D00AD1">
        <w:t>bits2</w:t>
      </w:r>
      <w:r w:rsidRPr="00D00AD1">
        <w:t>。</w:t>
      </w:r>
      <w:r w:rsidRPr="00D00AD1">
        <w:t>Or()</w:t>
      </w:r>
      <w:r w:rsidRPr="00D00AD1">
        <w:t>方法将改变</w:t>
      </w:r>
      <w:r w:rsidRPr="00D00AD1">
        <w:t>bits1</w:t>
      </w:r>
      <w:r w:rsidRPr="00D00AD1">
        <w:t>的值：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BitArray bits2 = new BitArray(bits1);</w:t>
            </w:r>
            <w:r w:rsidRPr="00D00AD1">
              <w:br/>
              <w:t>bits2[0] = true;</w:t>
            </w:r>
            <w:r w:rsidRPr="00D00AD1">
              <w:br/>
              <w:t>bits2[1] = false;</w:t>
            </w:r>
            <w:r w:rsidRPr="00D00AD1">
              <w:br/>
              <w:t>bits2[4] = true;</w:t>
            </w:r>
            <w:r w:rsidRPr="00D00AD1">
              <w:br/>
              <w:t>DisplayBits(bits1);</w:t>
            </w:r>
            <w:r w:rsidRPr="00D00AD1">
              <w:br/>
              <w:t>Console.Write(" or ");</w:t>
            </w:r>
            <w:r w:rsidRPr="00D00AD1">
              <w:br/>
              <w:t>DisplayBits(bits2);</w:t>
            </w:r>
            <w:r w:rsidRPr="00D00AD1">
              <w:br/>
              <w:t>Console.Write(" = ");</w:t>
            </w:r>
            <w:r w:rsidRPr="00D00AD1">
              <w:br/>
              <w:t>bits1.Or(bits2);</w:t>
            </w:r>
            <w:r w:rsidRPr="00D00AD1">
              <w:br/>
              <w:t>DisplayBits(bits1);</w:t>
            </w:r>
            <w:r w:rsidRPr="00D00AD1">
              <w:br/>
              <w:t>Console.WriteLine();</w:t>
            </w:r>
          </w:p>
        </w:tc>
      </w:tr>
    </w:tbl>
    <w:p w:rsidR="001014EB" w:rsidRPr="00D00AD1" w:rsidRDefault="001014EB" w:rsidP="005B6531">
      <w:pPr>
        <w:shd w:val="clear" w:color="auto" w:fill="CCFFFF"/>
        <w:ind w:firstLineChars="200" w:firstLine="420"/>
      </w:pPr>
      <w:r w:rsidRPr="00D00AD1">
        <w:t>使用</w:t>
      </w:r>
      <w:r w:rsidRPr="00D00AD1">
        <w:t>Or()</w:t>
      </w:r>
      <w:r w:rsidRPr="00D00AD1">
        <w:t>方法时，从两个输入数组中提取设置位。结果是，如果某位在第一个或第二个数组中设置为</w:t>
      </w:r>
      <w:r w:rsidRPr="00D00AD1">
        <w:t>true</w:t>
      </w:r>
      <w:r w:rsidRPr="00D00AD1">
        <w:t>，该位在执行</w:t>
      </w:r>
      <w:r w:rsidRPr="00D00AD1">
        <w:t>Or()</w:t>
      </w:r>
      <w:r w:rsidRPr="00D00AD1">
        <w:t>方法后就是</w:t>
      </w:r>
      <w:r w:rsidRPr="00D00AD1">
        <w:t>true</w:t>
      </w:r>
      <w:r w:rsidRPr="00D00AD1">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01000101 or 10001101 = 11001101</w:t>
            </w:r>
          </w:p>
        </w:tc>
      </w:tr>
    </w:tbl>
    <w:p w:rsidR="001014EB" w:rsidRPr="00D00AD1" w:rsidRDefault="001014EB" w:rsidP="005B6531">
      <w:pPr>
        <w:shd w:val="clear" w:color="auto" w:fill="CCFFFF"/>
        <w:ind w:firstLineChars="200" w:firstLine="420"/>
      </w:pPr>
      <w:r w:rsidRPr="00D00AD1">
        <w:t>下面使用</w:t>
      </w:r>
      <w:r w:rsidRPr="00D00AD1">
        <w:t>And()</w:t>
      </w:r>
      <w:r w:rsidRPr="00D00AD1">
        <w:t>方法处理</w:t>
      </w:r>
      <w:r w:rsidRPr="00D00AD1">
        <w:t>bits1</w:t>
      </w:r>
      <w:r w:rsidRPr="00D00AD1">
        <w:t>和</w:t>
      </w:r>
      <w:r w:rsidRPr="00D00AD1">
        <w:t>bits2</w:t>
      </w:r>
      <w:r w:rsidRPr="00D00AD1">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DisplayBits(bits2);</w:t>
            </w:r>
            <w:r w:rsidRPr="00D00AD1">
              <w:br/>
              <w:t>Console.Write(" and ");</w:t>
            </w:r>
            <w:r w:rsidRPr="00D00AD1">
              <w:br/>
              <w:t>DisplayBits(bits1);</w:t>
            </w:r>
            <w:r w:rsidRPr="00D00AD1">
              <w:br/>
              <w:t>Console.Write(" = ");</w:t>
            </w:r>
            <w:r w:rsidRPr="00D00AD1">
              <w:br/>
              <w:t>bits2.And(bits1);</w:t>
            </w:r>
            <w:r w:rsidRPr="00D00AD1">
              <w:br/>
              <w:t>DisplayBits(bits2);</w:t>
            </w:r>
            <w:r w:rsidRPr="00D00AD1">
              <w:br/>
              <w:t>Console.WriteLine();</w:t>
            </w:r>
          </w:p>
        </w:tc>
      </w:tr>
    </w:tbl>
    <w:p w:rsidR="001014EB" w:rsidRPr="00D00AD1" w:rsidRDefault="001014EB" w:rsidP="005B6531">
      <w:pPr>
        <w:shd w:val="clear" w:color="auto" w:fill="CCFFFF"/>
        <w:ind w:firstLineChars="200" w:firstLine="420"/>
      </w:pPr>
      <w:r w:rsidRPr="00D00AD1">
        <w:t>And()</w:t>
      </w:r>
      <w:r w:rsidRPr="00D00AD1">
        <w:t>方法只把在两个输入数组中都设置为</w:t>
      </w:r>
      <w:r w:rsidRPr="00D00AD1">
        <w:t>true</w:t>
      </w:r>
      <w:r w:rsidRPr="00D00AD1">
        <w:t>的位设置为</w:t>
      </w:r>
      <w:r w:rsidRPr="00D00AD1">
        <w:t>true</w:t>
      </w:r>
      <w:r w:rsidRPr="00D00AD1">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10001101 and 11001101 = 10001101</w:t>
            </w:r>
          </w:p>
        </w:tc>
      </w:tr>
    </w:tbl>
    <w:p w:rsidR="001014EB" w:rsidRPr="00D00AD1" w:rsidRDefault="001014EB" w:rsidP="005B6531">
      <w:pPr>
        <w:shd w:val="clear" w:color="auto" w:fill="CCFFFF"/>
        <w:ind w:firstLineChars="200" w:firstLine="420"/>
      </w:pPr>
      <w:r w:rsidRPr="00D00AD1">
        <w:t>最后使用</w:t>
      </w:r>
      <w:r w:rsidRPr="00D00AD1">
        <w:t>Xor()</w:t>
      </w:r>
      <w:r w:rsidRPr="00D00AD1">
        <w:t>方法进行异或操作：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DisplayBits(bits1);</w:t>
            </w:r>
            <w:r w:rsidRPr="00D00AD1">
              <w:br/>
              <w:t>Console.Write(" xor ");</w:t>
            </w:r>
            <w:r w:rsidRPr="00D00AD1">
              <w:br/>
              <w:t>DisplayBits(bits2);</w:t>
            </w:r>
            <w:r w:rsidRPr="00D00AD1">
              <w:br/>
              <w:t>bits1.Xor(bits2);</w:t>
            </w:r>
            <w:r w:rsidRPr="00D00AD1">
              <w:br/>
              <w:t>Console.Write(" = ");</w:t>
            </w:r>
            <w:r w:rsidRPr="00D00AD1">
              <w:br/>
              <w:t>DisplayBits(bits1);</w:t>
            </w:r>
            <w:r w:rsidRPr="00D00AD1">
              <w:br/>
              <w:t>Console.WriteLine();</w:t>
            </w:r>
          </w:p>
        </w:tc>
      </w:tr>
    </w:tbl>
    <w:p w:rsidR="001014EB" w:rsidRPr="00D00AD1" w:rsidRDefault="001014EB" w:rsidP="005B6531">
      <w:pPr>
        <w:shd w:val="clear" w:color="auto" w:fill="CCFFFF"/>
        <w:ind w:firstLineChars="200" w:firstLine="420"/>
      </w:pPr>
      <w:r w:rsidRPr="00D00AD1">
        <w:t>使用</w:t>
      </w:r>
      <w:r w:rsidRPr="00D00AD1">
        <w:t>Xor()</w:t>
      </w:r>
      <w:r w:rsidRPr="00D00AD1">
        <w:t>方法，只有一个</w:t>
      </w:r>
      <w:r w:rsidRPr="00D00AD1">
        <w:t>(</w:t>
      </w:r>
      <w:r w:rsidRPr="00D00AD1">
        <w:t>不能是两个</w:t>
      </w:r>
      <w:r w:rsidRPr="00D00AD1">
        <w:t>)</w:t>
      </w:r>
      <w:r w:rsidRPr="00D00AD1">
        <w:t>输入数组的位设置为</w:t>
      </w:r>
      <w:r w:rsidRPr="00D00AD1">
        <w:t>1</w:t>
      </w:r>
      <w:r w:rsidRPr="00D00AD1">
        <w:t>，结果位才是</w:t>
      </w:r>
      <w:r w:rsidRPr="00D00AD1">
        <w:t>1</w:t>
      </w:r>
      <w:r w:rsidRPr="00D00AD1">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11001101 xor 10001101 = 01000000</w:t>
            </w:r>
          </w:p>
        </w:tc>
      </w:tr>
    </w:tbl>
    <w:p w:rsidR="001014EB" w:rsidRPr="00D00AD1" w:rsidRDefault="001014EB" w:rsidP="005B6531">
      <w:pPr>
        <w:pStyle w:val="3"/>
        <w:shd w:val="clear" w:color="auto" w:fill="CCFFFF"/>
      </w:pPr>
      <w:bookmarkStart w:id="220" w:name="_Toc262062981"/>
      <w:smartTag w:uri="urn:schemas-microsoft-com:office:smarttags" w:element="chsdate">
        <w:smartTagPr>
          <w:attr w:name="Year" w:val="1899"/>
          <w:attr w:name="Month" w:val="12"/>
          <w:attr w:name="Day" w:val="30"/>
          <w:attr w:name="IsLunarDate" w:val="False"/>
          <w:attr w:name="IsROCDate" w:val="False"/>
        </w:smartTagPr>
        <w:r w:rsidRPr="00D00AD1">
          <w:t>10.9.2</w:t>
        </w:r>
      </w:smartTag>
      <w:r w:rsidRPr="00D00AD1">
        <w:t>  BitVector32</w:t>
      </w:r>
      <w:bookmarkEnd w:id="220"/>
    </w:p>
    <w:p w:rsidR="001014EB" w:rsidRPr="00D00AD1" w:rsidRDefault="001014EB" w:rsidP="005B6531">
      <w:pPr>
        <w:shd w:val="clear" w:color="auto" w:fill="CCFFFF"/>
        <w:ind w:firstLineChars="200" w:firstLine="420"/>
      </w:pPr>
      <w:r w:rsidRPr="00D00AD1">
        <w:t>如果事先知道需要的位数，就可以使用</w:t>
      </w:r>
      <w:r w:rsidRPr="00D00AD1">
        <w:t>BitVector32</w:t>
      </w:r>
      <w:r w:rsidRPr="00D00AD1">
        <w:t>结构替代</w:t>
      </w:r>
      <w:r w:rsidRPr="00D00AD1">
        <w:t>BitArray</w:t>
      </w:r>
      <w:r w:rsidRPr="00D00AD1">
        <w:t>。</w:t>
      </w:r>
      <w:r w:rsidRPr="00D00AD1">
        <w:t>BitVector32</w:t>
      </w:r>
      <w:r w:rsidRPr="00D00AD1">
        <w:t>效率较高，因</w:t>
      </w:r>
      <w:r w:rsidRPr="00D00AD1">
        <w:lastRenderedPageBreak/>
        <w:t>为它是一个值类型，在整数栈上存储位。一个整数可以存储</w:t>
      </w:r>
      <w:r w:rsidRPr="00D00AD1">
        <w:t>32</w:t>
      </w:r>
      <w:r w:rsidRPr="00D00AD1">
        <w:t>位。如果需要更多的位，就可以使用多个</w:t>
      </w:r>
      <w:r w:rsidRPr="00D00AD1">
        <w:t>BitVector32</w:t>
      </w:r>
      <w:r w:rsidRPr="00D00AD1">
        <w:t>值或</w:t>
      </w:r>
      <w:r w:rsidRPr="00D00AD1">
        <w:t>BitArray</w:t>
      </w:r>
      <w:r w:rsidRPr="00D00AD1">
        <w:t>。</w:t>
      </w:r>
      <w:r w:rsidRPr="00D00AD1">
        <w:t>BitArray</w:t>
      </w:r>
      <w:r w:rsidRPr="00D00AD1">
        <w:t>可以根据需要增大，但</w:t>
      </w:r>
      <w:r w:rsidRPr="00D00AD1">
        <w:t>BitVector32</w:t>
      </w:r>
      <w:r w:rsidRPr="00D00AD1">
        <w:t>不能。</w:t>
      </w:r>
    </w:p>
    <w:p w:rsidR="001014EB" w:rsidRPr="00D00AD1" w:rsidRDefault="001014EB" w:rsidP="005B6531">
      <w:pPr>
        <w:shd w:val="clear" w:color="auto" w:fill="CCFFFF"/>
        <w:ind w:firstLineChars="200" w:firstLine="420"/>
      </w:pPr>
      <w:r w:rsidRPr="00D00AD1">
        <w:t>表</w:t>
      </w:r>
      <w:r w:rsidRPr="00D00AD1">
        <w:t>10-15</w:t>
      </w:r>
      <w:r w:rsidRPr="00D00AD1">
        <w:t>列出了</w:t>
      </w:r>
      <w:r w:rsidRPr="00D00AD1">
        <w:t>BitVector32</w:t>
      </w:r>
      <w:r w:rsidRPr="00D00AD1">
        <w:t>中与</w:t>
      </w:r>
      <w:r w:rsidRPr="00D00AD1">
        <w:t>BitArray</w:t>
      </w:r>
      <w:r w:rsidRPr="00D00AD1">
        <w:t>完全不同的成员。</w:t>
      </w:r>
    </w:p>
    <w:p w:rsidR="001014EB" w:rsidRPr="00D00AD1" w:rsidRDefault="001014EB" w:rsidP="005B6531">
      <w:pPr>
        <w:shd w:val="clear" w:color="auto" w:fill="CCFFFF"/>
        <w:jc w:val="center"/>
      </w:pPr>
      <w:r w:rsidRPr="00D00AD1">
        <w:t>表</w:t>
      </w:r>
      <w:r w:rsidRPr="00D00AD1">
        <w:t>  10-15</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042"/>
        <w:gridCol w:w="7076"/>
      </w:tblGrid>
      <w:tr w:rsidR="001014EB" w:rsidRPr="00A12359">
        <w:trPr>
          <w:jc w:val="center"/>
        </w:trPr>
        <w:tc>
          <w:tcPr>
            <w:tcW w:w="2016" w:type="dxa"/>
            <w:tcBorders>
              <w:top w:val="single" w:sz="8"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BitVector32</w:t>
            </w:r>
            <w:r w:rsidRPr="00A12359">
              <w:rPr>
                <w:rFonts w:hint="eastAsia"/>
              </w:rPr>
              <w:t>的成员</w:t>
            </w:r>
          </w:p>
        </w:tc>
        <w:tc>
          <w:tcPr>
            <w:tcW w:w="6988" w:type="dxa"/>
            <w:tcBorders>
              <w:top w:val="single" w:sz="8"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说</w:t>
            </w:r>
            <w:r w:rsidRPr="00A12359">
              <w:t xml:space="preserve">    </w:t>
            </w:r>
            <w:r w:rsidRPr="00A12359">
              <w:rPr>
                <w:rFonts w:hint="eastAsia"/>
              </w:rPr>
              <w:t>明</w:t>
            </w:r>
          </w:p>
        </w:tc>
      </w:tr>
      <w:tr w:rsidR="001014EB" w:rsidRPr="00A12359">
        <w:trPr>
          <w:jc w:val="center"/>
        </w:trPr>
        <w:tc>
          <w:tcPr>
            <w:tcW w:w="2016"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Data</w:t>
            </w:r>
          </w:p>
        </w:tc>
        <w:tc>
          <w:tcPr>
            <w:tcW w:w="6988"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属性</w:t>
            </w:r>
            <w:r w:rsidRPr="00A12359">
              <w:t>Data</w:t>
            </w:r>
            <w:r w:rsidRPr="00A12359">
              <w:rPr>
                <w:rFonts w:hint="eastAsia"/>
              </w:rPr>
              <w:t>把</w:t>
            </w:r>
            <w:r w:rsidRPr="00A12359">
              <w:t>BitVector32</w:t>
            </w:r>
            <w:r w:rsidRPr="00A12359">
              <w:rPr>
                <w:rFonts w:hint="eastAsia"/>
              </w:rPr>
              <w:t>中的数据返回为整数</w:t>
            </w:r>
          </w:p>
        </w:tc>
      </w:tr>
      <w:tr w:rsidR="001014EB" w:rsidRPr="00A12359">
        <w:trPr>
          <w:jc w:val="center"/>
        </w:trPr>
        <w:tc>
          <w:tcPr>
            <w:tcW w:w="2016"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Item</w:t>
            </w:r>
          </w:p>
        </w:tc>
        <w:tc>
          <w:tcPr>
            <w:tcW w:w="6988"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BitVector32</w:t>
            </w:r>
            <w:r w:rsidRPr="00A12359">
              <w:rPr>
                <w:rFonts w:hint="eastAsia"/>
              </w:rPr>
              <w:t>的值可以使用索引器设置。索引器是重载的——</w:t>
            </w:r>
            <w:r w:rsidRPr="00A12359">
              <w:t xml:space="preserve"> </w:t>
            </w:r>
            <w:r w:rsidRPr="00A12359">
              <w:rPr>
                <w:rFonts w:hint="eastAsia"/>
              </w:rPr>
              <w:t>可以使用掩码或</w:t>
            </w:r>
            <w:r w:rsidRPr="00A12359">
              <w:t>BitVector32. Section</w:t>
            </w:r>
            <w:r w:rsidRPr="00A12359">
              <w:rPr>
                <w:rFonts w:hint="eastAsia"/>
              </w:rPr>
              <w:t>类型的片断来获取和设置值。</w:t>
            </w:r>
          </w:p>
        </w:tc>
      </w:tr>
      <w:tr w:rsidR="001014EB" w:rsidRPr="00A12359">
        <w:trPr>
          <w:jc w:val="center"/>
        </w:trPr>
        <w:tc>
          <w:tcPr>
            <w:tcW w:w="2016"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CreateMask()</w:t>
            </w:r>
          </w:p>
        </w:tc>
        <w:tc>
          <w:tcPr>
            <w:tcW w:w="6988"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这是一个静态方法，用于为访问</w:t>
            </w:r>
            <w:r w:rsidRPr="00A12359">
              <w:t>BitVector32</w:t>
            </w:r>
            <w:r w:rsidRPr="00A12359">
              <w:rPr>
                <w:rFonts w:hint="eastAsia"/>
              </w:rPr>
              <w:t>中的特定位创建掩码</w:t>
            </w:r>
          </w:p>
        </w:tc>
      </w:tr>
      <w:tr w:rsidR="001014EB" w:rsidRPr="00A12359">
        <w:trPr>
          <w:jc w:val="center"/>
        </w:trPr>
        <w:tc>
          <w:tcPr>
            <w:tcW w:w="2016" w:type="dxa"/>
            <w:tcBorders>
              <w:top w:val="single" w:sz="4" w:space="0" w:color="auto"/>
              <w:left w:val="outset" w:sz="6" w:space="0" w:color="ECE9D8"/>
              <w:bottom w:val="single" w:sz="8" w:space="0" w:color="auto"/>
              <w:right w:val="single" w:sz="4" w:space="0" w:color="auto"/>
            </w:tcBorders>
            <w:shd w:val="clear" w:color="auto" w:fill="auto"/>
            <w:vAlign w:val="center"/>
          </w:tcPr>
          <w:p w:rsidR="001014EB" w:rsidRPr="00A12359" w:rsidRDefault="001014EB" w:rsidP="005B6531">
            <w:pPr>
              <w:shd w:val="clear" w:color="auto" w:fill="CCFFFF"/>
            </w:pPr>
            <w:r w:rsidRPr="00A12359">
              <w:t>CreateSection()</w:t>
            </w:r>
          </w:p>
        </w:tc>
        <w:tc>
          <w:tcPr>
            <w:tcW w:w="6988" w:type="dxa"/>
            <w:tcBorders>
              <w:top w:val="single" w:sz="4" w:space="0" w:color="auto"/>
              <w:left w:val="single" w:sz="4" w:space="0" w:color="auto"/>
              <w:bottom w:val="single" w:sz="8" w:space="0" w:color="auto"/>
              <w:right w:val="outset" w:sz="6" w:space="0" w:color="ECE9D8"/>
            </w:tcBorders>
            <w:shd w:val="clear" w:color="auto" w:fill="auto"/>
            <w:vAlign w:val="center"/>
          </w:tcPr>
          <w:p w:rsidR="001014EB" w:rsidRPr="00A12359" w:rsidRDefault="001014EB" w:rsidP="005B6531">
            <w:pPr>
              <w:shd w:val="clear" w:color="auto" w:fill="CCFFFF"/>
            </w:pPr>
            <w:r w:rsidRPr="00A12359">
              <w:rPr>
                <w:rFonts w:hint="eastAsia"/>
              </w:rPr>
              <w:t>这是一个静态方法，用于创建</w:t>
            </w:r>
            <w:r w:rsidRPr="00A12359">
              <w:t>32</w:t>
            </w:r>
            <w:r w:rsidRPr="00A12359">
              <w:rPr>
                <w:rFonts w:hint="eastAsia"/>
              </w:rPr>
              <w:t>位中的几个片断</w:t>
            </w:r>
          </w:p>
        </w:tc>
      </w:tr>
    </w:tbl>
    <w:p w:rsidR="001014EB" w:rsidRPr="00D00AD1" w:rsidRDefault="001014EB" w:rsidP="005B6531">
      <w:pPr>
        <w:shd w:val="clear" w:color="auto" w:fill="CCFFFF"/>
        <w:ind w:firstLineChars="200" w:firstLine="420"/>
      </w:pPr>
      <w:r w:rsidRPr="00D00AD1">
        <w:t>示例代码用默认构造函数创建了一个</w:t>
      </w:r>
      <w:r w:rsidRPr="00D00AD1">
        <w:t>BitVector32</w:t>
      </w:r>
      <w:r w:rsidRPr="00D00AD1">
        <w:t>，其中所有的</w:t>
      </w:r>
      <w:r w:rsidRPr="00D00AD1">
        <w:t>32</w:t>
      </w:r>
      <w:r w:rsidRPr="00D00AD1">
        <w:t>位都初始化为</w:t>
      </w:r>
      <w:r w:rsidRPr="00D00AD1">
        <w:t>false</w:t>
      </w:r>
      <w:r w:rsidRPr="00D00AD1">
        <w:t>。接着创建掩码，以访问位矢量中的位。对</w:t>
      </w:r>
      <w:r w:rsidRPr="00D00AD1">
        <w:t>CreateMask()</w:t>
      </w:r>
      <w:r w:rsidRPr="00D00AD1">
        <w:t>的第一个调用创建了一个访问第一位的掩码。接着调用</w:t>
      </w:r>
      <w:r w:rsidRPr="00D00AD1">
        <w:t>CreateMask()</w:t>
      </w:r>
      <w:r w:rsidRPr="00D00AD1">
        <w:t>，将</w:t>
      </w:r>
      <w:r w:rsidRPr="00D00AD1">
        <w:t>bit1</w:t>
      </w:r>
      <w:r w:rsidRPr="00D00AD1">
        <w:t>设置为</w:t>
      </w:r>
      <w:r w:rsidRPr="00D00AD1">
        <w:t>1</w:t>
      </w:r>
      <w:r w:rsidRPr="00D00AD1">
        <w:t>。再次调用</w:t>
      </w:r>
      <w:r w:rsidRPr="00D00AD1">
        <w:t>CreateMask()</w:t>
      </w:r>
      <w:r w:rsidRPr="00D00AD1">
        <w:t>，把第一个掩码传送为参数，返回一个访问第二位</w:t>
      </w:r>
      <w:r w:rsidRPr="00D00AD1">
        <w:t>(</w:t>
      </w:r>
      <w:r w:rsidRPr="00D00AD1">
        <w:t>它是</w:t>
      </w:r>
      <w:r w:rsidRPr="00D00AD1">
        <w:t>2)</w:t>
      </w:r>
      <w:r w:rsidRPr="00D00AD1">
        <w:t>的掩码。接着，将</w:t>
      </w:r>
      <w:r w:rsidRPr="00D00AD1">
        <w:t>bit3</w:t>
      </w:r>
      <w:r w:rsidRPr="00D00AD1">
        <w:t>设置为</w:t>
      </w:r>
      <w:r w:rsidRPr="00D00AD1">
        <w:t>4</w:t>
      </w:r>
      <w:r w:rsidRPr="00D00AD1">
        <w:t>，以访问位号</w:t>
      </w:r>
      <w:r w:rsidRPr="00D00AD1">
        <w:t>3</w:t>
      </w:r>
      <w:r w:rsidRPr="00D00AD1">
        <w:t>。</w:t>
      </w:r>
      <w:r w:rsidRPr="00D00AD1">
        <w:t>bit4</w:t>
      </w:r>
      <w:r w:rsidRPr="00D00AD1">
        <w:t>的值是</w:t>
      </w:r>
      <w:r w:rsidRPr="00D00AD1">
        <w:t>8</w:t>
      </w:r>
      <w:r w:rsidRPr="00D00AD1">
        <w:t>，以访问位号</w:t>
      </w:r>
      <w:r w:rsidRPr="00D00AD1">
        <w:t>4</w:t>
      </w:r>
      <w:r w:rsidRPr="00D00AD1">
        <w:t>。</w:t>
      </w:r>
    </w:p>
    <w:p w:rsidR="001014EB" w:rsidRPr="00D00AD1" w:rsidRDefault="001014EB" w:rsidP="005B6531">
      <w:pPr>
        <w:shd w:val="clear" w:color="auto" w:fill="CCFFFF"/>
        <w:ind w:firstLineChars="200" w:firstLine="420"/>
      </w:pPr>
      <w:r w:rsidRPr="00D00AD1">
        <w:t>然后，使用掩码和索引器访问位矢量中的位，并设置字段：</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BitVector32 bits1 = new BitVector32();</w:t>
            </w:r>
            <w:r w:rsidRPr="00D00AD1">
              <w:br/>
              <w:t>int bit1 = BitVector32.CreateMask();</w:t>
            </w:r>
            <w:r w:rsidRPr="00D00AD1">
              <w:br/>
              <w:t>int bit2 = BitVector32.CreateMask(bit1);</w:t>
            </w:r>
            <w:r w:rsidRPr="00D00AD1">
              <w:br/>
              <w:t>int bit3 = BitVector32.CreateMask(bit2);</w:t>
            </w:r>
            <w:r w:rsidRPr="00D00AD1">
              <w:br/>
              <w:t>int bit4 = BitVector32.CreateMask(bit3);</w:t>
            </w:r>
            <w:r w:rsidRPr="00D00AD1">
              <w:br/>
              <w:t>int bit5 = BitVector32.CreateMask(bit4);</w:t>
            </w:r>
            <w:r w:rsidRPr="00D00AD1">
              <w:br/>
              <w:t>bits1[bit1] = true;</w:t>
            </w:r>
            <w:r w:rsidRPr="00D00AD1">
              <w:br/>
              <w:t>bits1[bit2] = false;</w:t>
            </w:r>
            <w:r w:rsidRPr="00D00AD1">
              <w:br/>
              <w:t>bits1[bit3] = true;</w:t>
            </w:r>
            <w:r w:rsidRPr="00D00AD1">
              <w:br/>
              <w:t>bits1[bit4] = true;</w:t>
            </w:r>
            <w:r w:rsidRPr="00D00AD1">
              <w:br/>
              <w:t>bits1[bit5] = true;</w:t>
            </w:r>
            <w:r w:rsidRPr="00D00AD1">
              <w:br/>
              <w:t>Console.WriteLine(bits1);</w:t>
            </w:r>
          </w:p>
        </w:tc>
      </w:tr>
    </w:tbl>
    <w:p w:rsidR="001014EB" w:rsidRPr="00D00AD1" w:rsidRDefault="001014EB" w:rsidP="005B6531">
      <w:pPr>
        <w:shd w:val="clear" w:color="auto" w:fill="CCFFFF"/>
        <w:ind w:firstLineChars="200" w:firstLine="420"/>
      </w:pPr>
      <w:r w:rsidRPr="00D00AD1">
        <w:t>BitVector32</w:t>
      </w:r>
      <w:r w:rsidRPr="00D00AD1">
        <w:t>有一个重写的</w:t>
      </w:r>
      <w:r w:rsidRPr="00D00AD1">
        <w:t>ToString()</w:t>
      </w:r>
      <w:r w:rsidRPr="00D00AD1">
        <w:t>方法，它不仅显示类名，还显示</w:t>
      </w:r>
      <w:r w:rsidRPr="00D00AD1">
        <w:t>1</w:t>
      </w:r>
      <w:r w:rsidRPr="00D00AD1">
        <w:t>或</w:t>
      </w:r>
      <w:r w:rsidRPr="00D00AD1">
        <w:t>0</w:t>
      </w:r>
      <w:r w:rsidRPr="00D00AD1">
        <w:t>，来说明位是否设置了，如下所示：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BitVector32{00000000000000000000000000011101}</w:t>
            </w:r>
          </w:p>
        </w:tc>
      </w:tr>
    </w:tbl>
    <w:p w:rsidR="001014EB" w:rsidRPr="00D00AD1" w:rsidRDefault="001014EB" w:rsidP="005B6531">
      <w:pPr>
        <w:shd w:val="clear" w:color="auto" w:fill="CCFFFF"/>
        <w:ind w:firstLineChars="200" w:firstLine="420"/>
      </w:pPr>
      <w:r w:rsidRPr="00D00AD1">
        <w:t>除了用</w:t>
      </w:r>
      <w:r w:rsidRPr="00D00AD1">
        <w:t>CreateMask()</w:t>
      </w:r>
      <w:r w:rsidRPr="00D00AD1">
        <w:t>方法创建掩码之外，还可以自己定义掩码，也可以一次设置多个位。十六进制值</w:t>
      </w:r>
      <w:r w:rsidRPr="00D00AD1">
        <w:t>abcdef</w:t>
      </w:r>
      <w:r w:rsidRPr="00D00AD1">
        <w:t>与二进制值</w:t>
      </w:r>
      <w:r w:rsidRPr="00D00AD1">
        <w:t>1010 1011 1100 1101 1110 1111</w:t>
      </w:r>
      <w:r w:rsidRPr="00D00AD1">
        <w:t>相同。用这个值定义的所有位都设置了：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bits1[0xabcdef] = true;</w:t>
            </w:r>
            <w:r w:rsidRPr="00D00AD1">
              <w:br/>
              <w:t>Console.WriteLine(bits1);</w:t>
            </w:r>
          </w:p>
        </w:tc>
      </w:tr>
    </w:tbl>
    <w:p w:rsidR="001014EB" w:rsidRPr="00D00AD1" w:rsidRDefault="001014EB" w:rsidP="005B6531">
      <w:pPr>
        <w:shd w:val="clear" w:color="auto" w:fill="CCFFFF"/>
        <w:ind w:firstLineChars="200" w:firstLine="420"/>
      </w:pPr>
      <w:r w:rsidRPr="00D00AD1">
        <w:t>在输出中可以验证设置的位：</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BitVector32{00000000101010111100110111101111}</w:t>
            </w:r>
          </w:p>
        </w:tc>
      </w:tr>
    </w:tbl>
    <w:p w:rsidR="001014EB" w:rsidRPr="00D00AD1" w:rsidRDefault="001014EB" w:rsidP="005B6531">
      <w:pPr>
        <w:shd w:val="clear" w:color="auto" w:fill="CCFFFF"/>
        <w:ind w:firstLineChars="200" w:firstLine="420"/>
      </w:pPr>
      <w:r w:rsidRPr="00D00AD1">
        <w:t>把</w:t>
      </w:r>
      <w:r w:rsidRPr="00D00AD1">
        <w:t>32</w:t>
      </w:r>
      <w:r w:rsidRPr="00D00AD1">
        <w:t>位分别放在不同的片断中，是非常有用的。例如，</w:t>
      </w:r>
      <w:r w:rsidRPr="00D00AD1">
        <w:t>IPv4</w:t>
      </w:r>
      <w:r w:rsidRPr="00D00AD1">
        <w:t>地址定义为一个</w:t>
      </w:r>
      <w:r w:rsidRPr="00D00AD1">
        <w:t>4</w:t>
      </w:r>
      <w:r w:rsidRPr="00D00AD1">
        <w:t>字节数，存储在一个整数中。可以定义</w:t>
      </w:r>
      <w:r w:rsidRPr="00D00AD1">
        <w:t>4</w:t>
      </w:r>
      <w:r w:rsidRPr="00D00AD1">
        <w:t>个片断，把这个整数拆分开。在多播</w:t>
      </w:r>
      <w:r w:rsidRPr="00D00AD1">
        <w:t>IP</w:t>
      </w:r>
      <w:r w:rsidRPr="00D00AD1">
        <w:t>消息中，使用了几个</w:t>
      </w:r>
      <w:r w:rsidRPr="00D00AD1">
        <w:t>32</w:t>
      </w:r>
      <w:r w:rsidRPr="00D00AD1">
        <w:t>位值。其中一个</w:t>
      </w:r>
      <w:r w:rsidRPr="00D00AD1">
        <w:t>32</w:t>
      </w:r>
      <w:r w:rsidRPr="00D00AD1">
        <w:t>位值放在这些片断中：</w:t>
      </w:r>
      <w:r w:rsidRPr="00D00AD1">
        <w:t>16</w:t>
      </w:r>
      <w:r w:rsidRPr="00D00AD1">
        <w:t>位表示源号，</w:t>
      </w:r>
      <w:r w:rsidRPr="00D00AD1">
        <w:t>8</w:t>
      </w:r>
      <w:r w:rsidRPr="00D00AD1">
        <w:t>位表示查询器的查询内部码，</w:t>
      </w:r>
      <w:r w:rsidRPr="00D00AD1">
        <w:t>3</w:t>
      </w:r>
      <w:r w:rsidRPr="00D00AD1">
        <w:t>位表示查询器的健壮变量，</w:t>
      </w:r>
      <w:r w:rsidRPr="00D00AD1">
        <w:t>1</w:t>
      </w:r>
      <w:r w:rsidRPr="00D00AD1">
        <w:t>位表示抑制标志，还有</w:t>
      </w:r>
      <w:r w:rsidRPr="00D00AD1">
        <w:t>4</w:t>
      </w:r>
      <w:r w:rsidRPr="00D00AD1">
        <w:t>个保留位。也可以定义自己的位含义，以节省内存。</w:t>
      </w:r>
    </w:p>
    <w:p w:rsidR="001014EB" w:rsidRPr="00D00AD1" w:rsidRDefault="001014EB" w:rsidP="005B6531">
      <w:pPr>
        <w:shd w:val="clear" w:color="auto" w:fill="CCFFFF"/>
        <w:ind w:firstLineChars="200" w:firstLine="420"/>
      </w:pPr>
      <w:r w:rsidRPr="00D00AD1">
        <w:t>下面的例子模拟接收到值</w:t>
      </w:r>
      <w:r w:rsidRPr="00D00AD1">
        <w:t>0x79abcdef</w:t>
      </w:r>
      <w:r w:rsidRPr="00D00AD1">
        <w:t>，把这个值传送给</w:t>
      </w:r>
      <w:r w:rsidRPr="00D00AD1">
        <w:t>BitVector32</w:t>
      </w:r>
      <w:r w:rsidRPr="00D00AD1">
        <w:t>的构造函数，并设置位：</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int received = 0x79abcdef;</w:t>
            </w:r>
            <w:r w:rsidRPr="00D00AD1">
              <w:br/>
              <w:t>BitVector32 bits2 = new BitVector32(received);</w:t>
            </w:r>
            <w:r w:rsidRPr="00D00AD1">
              <w:br/>
              <w:t>Console.WriteLine(bits2);</w:t>
            </w:r>
          </w:p>
        </w:tc>
      </w:tr>
    </w:tbl>
    <w:p w:rsidR="001014EB" w:rsidRPr="00D00AD1" w:rsidRDefault="001014EB" w:rsidP="005B6531">
      <w:pPr>
        <w:shd w:val="clear" w:color="auto" w:fill="CCFFFF"/>
        <w:ind w:firstLineChars="200" w:firstLine="420"/>
      </w:pPr>
      <w:r w:rsidRPr="00D00AD1">
        <w:lastRenderedPageBreak/>
        <w:t>在控制台上显示了初始化的位：</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BitVector32{01111001101010111100110111101111}</w:t>
            </w:r>
          </w:p>
        </w:tc>
      </w:tr>
    </w:tbl>
    <w:p w:rsidR="001014EB" w:rsidRPr="00D00AD1" w:rsidRDefault="001014EB" w:rsidP="005B6531">
      <w:pPr>
        <w:shd w:val="clear" w:color="auto" w:fill="CCFFFF"/>
        <w:ind w:firstLineChars="200" w:firstLine="420"/>
      </w:pPr>
      <w:r w:rsidRPr="00D00AD1">
        <w:t>接着创建</w:t>
      </w:r>
      <w:r w:rsidRPr="00D00AD1">
        <w:t>6</w:t>
      </w:r>
      <w:r w:rsidRPr="00D00AD1">
        <w:t>个片断。第一个片断需要</w:t>
      </w:r>
      <w:r w:rsidRPr="00D00AD1">
        <w:t>12</w:t>
      </w:r>
      <w:r w:rsidRPr="00D00AD1">
        <w:t>位，由十六进制值</w:t>
      </w:r>
      <w:r w:rsidRPr="00D00AD1">
        <w:t>0xfff</w:t>
      </w:r>
      <w:r w:rsidRPr="00D00AD1">
        <w:t>定义</w:t>
      </w:r>
      <w:r w:rsidRPr="00D00AD1">
        <w:t>(</w:t>
      </w:r>
      <w:r w:rsidRPr="00D00AD1">
        <w:t>设置了</w:t>
      </w:r>
      <w:r w:rsidRPr="00D00AD1">
        <w:t>12</w:t>
      </w:r>
      <w:r w:rsidRPr="00D00AD1">
        <w:t>位</w:t>
      </w:r>
      <w:r w:rsidRPr="00D00AD1">
        <w:t>)</w:t>
      </w:r>
      <w:r w:rsidRPr="00D00AD1">
        <w:t>。片断</w:t>
      </w:r>
      <w:r w:rsidRPr="00D00AD1">
        <w:t>B</w:t>
      </w:r>
      <w:r w:rsidRPr="00D00AD1">
        <w:t>需要</w:t>
      </w:r>
      <w:r w:rsidRPr="00D00AD1">
        <w:t>8</w:t>
      </w:r>
      <w:r w:rsidRPr="00D00AD1">
        <w:t>位，</w:t>
      </w:r>
      <w:r w:rsidRPr="00D00AD1">
        <w:t>C</w:t>
      </w:r>
      <w:r w:rsidRPr="00D00AD1">
        <w:t>片断需要</w:t>
      </w:r>
      <w:r w:rsidRPr="00D00AD1">
        <w:t>4</w:t>
      </w:r>
      <w:r w:rsidRPr="00D00AD1">
        <w:t>位，</w:t>
      </w:r>
      <w:r w:rsidRPr="00D00AD1">
        <w:t>D</w:t>
      </w:r>
      <w:r w:rsidRPr="00D00AD1">
        <w:t>和</w:t>
      </w:r>
      <w:r w:rsidRPr="00D00AD1">
        <w:t>E</w:t>
      </w:r>
      <w:r w:rsidRPr="00D00AD1">
        <w:t>片断需要</w:t>
      </w:r>
      <w:r w:rsidRPr="00D00AD1">
        <w:t>3</w:t>
      </w:r>
      <w:r w:rsidRPr="00D00AD1">
        <w:t>位，</w:t>
      </w:r>
      <w:r w:rsidRPr="00D00AD1">
        <w:t>F</w:t>
      </w:r>
      <w:r w:rsidRPr="00D00AD1">
        <w:t>片断需要</w:t>
      </w:r>
      <w:r w:rsidRPr="00D00AD1">
        <w:t>2</w:t>
      </w:r>
      <w:r w:rsidRPr="00D00AD1">
        <w:t>位。第一次调用</w:t>
      </w:r>
      <w:r w:rsidRPr="00D00AD1">
        <w:t>CreateSection()</w:t>
      </w:r>
      <w:r w:rsidRPr="00D00AD1">
        <w:t>，只是接收</w:t>
      </w:r>
      <w:r w:rsidRPr="00D00AD1">
        <w:t>0xfff</w:t>
      </w:r>
      <w:r w:rsidRPr="00D00AD1">
        <w:t>，为最前面的</w:t>
      </w:r>
      <w:r w:rsidRPr="00D00AD1">
        <w:t>12</w:t>
      </w:r>
      <w:r w:rsidRPr="00D00AD1">
        <w:t>位分配内存。第二次调用</w:t>
      </w:r>
      <w:r w:rsidRPr="00D00AD1">
        <w:t>CreateSection()</w:t>
      </w:r>
      <w:r w:rsidRPr="00D00AD1">
        <w:t>时，将第一个片断传送为变元，使下一个片断从第一个片断的结尾处开始。</w:t>
      </w:r>
      <w:r w:rsidRPr="00D00AD1">
        <w:t>CreateSection()</w:t>
      </w:r>
      <w:r w:rsidRPr="00D00AD1">
        <w:t>返回一个</w:t>
      </w:r>
      <w:r w:rsidRPr="00D00AD1">
        <w:t>BitVector32. Section</w:t>
      </w:r>
      <w:r w:rsidRPr="00D00AD1">
        <w:t>类型的值，它包含了该片断的偏移量和掩码。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 sections: FF EEE DDD CCCC BBBBBBBB AAAAAAAAAAAA</w:t>
            </w:r>
            <w:r w:rsidRPr="00D00AD1">
              <w:br/>
              <w:t>BitVector32.Section sectionA = BitVector32.CreateSection(0xfff);</w:t>
            </w:r>
            <w:r w:rsidRPr="00D00AD1">
              <w:br/>
              <w:t>BitVector32.Section sectionB = BitVector32.CreateSection(0xff, sectionA);</w:t>
            </w:r>
            <w:r w:rsidRPr="00D00AD1">
              <w:br/>
              <w:t>BitVector32.Section sectionC = BitVector32.CreateSection(0xf, sectionB);</w:t>
            </w:r>
            <w:r w:rsidRPr="00D00AD1">
              <w:br/>
              <w:t>BitVector32.Section sectionD = BitVector32.CreateSection(0x7, sectionC);</w:t>
            </w:r>
            <w:r w:rsidRPr="00D00AD1">
              <w:br/>
              <w:t>BitVector32.Section sectionE = BitVector32.CreateSection(0x7, sectionD);</w:t>
            </w:r>
            <w:r w:rsidRPr="00D00AD1">
              <w:br/>
              <w:t>BitVector32.Section sectionF = BitVector32.CreateSection(0x3, sectionE);</w:t>
            </w:r>
          </w:p>
        </w:tc>
      </w:tr>
    </w:tbl>
    <w:p w:rsidR="001014EB" w:rsidRPr="00D00AD1" w:rsidRDefault="001014EB" w:rsidP="005B6531">
      <w:pPr>
        <w:shd w:val="clear" w:color="auto" w:fill="CCFFFF"/>
        <w:ind w:firstLineChars="200" w:firstLine="420"/>
      </w:pPr>
      <w:r w:rsidRPr="00D00AD1">
        <w:t>把一个</w:t>
      </w:r>
      <w:r w:rsidRPr="00D00AD1">
        <w:t>BitVector32. Section</w:t>
      </w:r>
      <w:r w:rsidRPr="00D00AD1">
        <w:t>传送给</w:t>
      </w:r>
      <w:r w:rsidRPr="00D00AD1">
        <w:t>BitVector32</w:t>
      </w:r>
      <w:r w:rsidRPr="00D00AD1">
        <w:t>的索引器，会返回一个</w:t>
      </w:r>
      <w:r w:rsidRPr="00D00AD1">
        <w:t>int</w:t>
      </w:r>
      <w:r w:rsidRPr="00D00AD1">
        <w:t>，它映射到位矢量的片断上。这里使用一个帮助方法</w:t>
      </w:r>
      <w:r w:rsidRPr="00D00AD1">
        <w:t>IntToBinaryString()</w:t>
      </w:r>
      <w:r w:rsidRPr="00D00AD1">
        <w:t>，获得</w:t>
      </w:r>
      <w:r w:rsidRPr="00D00AD1">
        <w:t>int</w:t>
      </w:r>
      <w:r w:rsidRPr="00D00AD1">
        <w:t>数的字符串表示：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Console.WriteLine("Section A: " + IntToBinaryString(bits2[sectionA], true));</w:t>
            </w:r>
            <w:r w:rsidRPr="00D00AD1">
              <w:br/>
              <w:t>Console.WriteLine("Section B: " + IntToBinaryString(bits2[sectionB], true));</w:t>
            </w:r>
            <w:r w:rsidRPr="00D00AD1">
              <w:br/>
              <w:t>Console.WriteLine("Section C: " + IntToBinaryString(bits2[sectionC], true));</w:t>
            </w:r>
            <w:r w:rsidRPr="00D00AD1">
              <w:br/>
              <w:t>Console.WriteLine("Section D: " + IntToBinaryString(bits2[sectionD], true));</w:t>
            </w:r>
            <w:r w:rsidRPr="00D00AD1">
              <w:br/>
              <w:t>Console.WriteLine("Section E: " + IntToBinaryString(bits2[sectionE], true));</w:t>
            </w:r>
            <w:r w:rsidRPr="00D00AD1">
              <w:br/>
              <w:t>Console.WriteLine("Section F: " + IntToBinaryString(bits2[sectionF], true));</w:t>
            </w:r>
          </w:p>
        </w:tc>
      </w:tr>
    </w:tbl>
    <w:p w:rsidR="001014EB" w:rsidRPr="00D00AD1" w:rsidRDefault="001014EB" w:rsidP="005B6531">
      <w:pPr>
        <w:shd w:val="clear" w:color="auto" w:fill="CCFFFF"/>
        <w:ind w:firstLineChars="200" w:firstLine="420"/>
      </w:pPr>
      <w:r w:rsidRPr="00D00AD1">
        <w:t>方法</w:t>
      </w:r>
      <w:r w:rsidRPr="00D00AD1">
        <w:t>IntoToBinaryString</w:t>
      </w:r>
      <w:r w:rsidRPr="00D00AD1">
        <w:t>接收整数中的位，返回一个包含</w:t>
      </w:r>
      <w:r w:rsidRPr="00D00AD1">
        <w:t>0</w:t>
      </w:r>
      <w:r w:rsidRPr="00D00AD1">
        <w:t>和</w:t>
      </w:r>
      <w:r w:rsidRPr="00D00AD1">
        <w:t>1</w:t>
      </w:r>
      <w:r w:rsidRPr="00D00AD1">
        <w:t>的字符串表示。在实现代码中迭代整数的</w:t>
      </w:r>
      <w:r w:rsidRPr="00D00AD1">
        <w:t>32</w:t>
      </w:r>
      <w:r w:rsidRPr="00D00AD1">
        <w:t>位。在迭代过程中，如果位设置为</w:t>
      </w:r>
      <w:r w:rsidRPr="00D00AD1">
        <w:t>1</w:t>
      </w:r>
      <w:r w:rsidRPr="00D00AD1">
        <w:t>，就在</w:t>
      </w:r>
      <w:r w:rsidRPr="00D00AD1">
        <w:t>StringBuilder</w:t>
      </w:r>
      <w:r w:rsidRPr="00D00AD1">
        <w:t>的后面追加</w:t>
      </w:r>
      <w:r w:rsidRPr="00D00AD1">
        <w:t>1</w:t>
      </w:r>
      <w:r w:rsidRPr="00D00AD1">
        <w:t>，否则，就追加</w:t>
      </w:r>
      <w:r w:rsidRPr="00D00AD1">
        <w:t>0</w:t>
      </w:r>
      <w:r w:rsidRPr="00D00AD1">
        <w:t>。在循环中，移动一位，以检查是否设置了下一位。</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static string IntToBinaryString(int bits, bool removeTrailingZero)</w:t>
            </w:r>
            <w:r w:rsidRPr="00D00AD1">
              <w:br/>
              <w:t>{</w:t>
            </w:r>
            <w:r w:rsidRPr="00D00AD1">
              <w:br/>
              <w:t>StringBuilder sb = new StringBuilder(32);</w:t>
            </w:r>
            <w:r w:rsidRPr="00D00AD1">
              <w:br/>
              <w:t>for (int i = 0; i &lt; 32; i++)</w:t>
            </w:r>
            <w:r w:rsidRPr="00D00AD1">
              <w:br/>
              <w:t xml:space="preserve">{ </w:t>
            </w:r>
            <w:r w:rsidRPr="00D00AD1">
              <w:br/>
              <w:t>if ((bits &amp; 0x80000000) != 0)</w:t>
            </w:r>
            <w:r w:rsidRPr="00D00AD1">
              <w:br/>
              <w:t>{</w:t>
            </w:r>
            <w:r w:rsidRPr="00D00AD1">
              <w:br/>
            </w:r>
            <w:r w:rsidRPr="00D00AD1">
              <w:lastRenderedPageBreak/>
              <w:t>sb.Append("1");</w:t>
            </w:r>
            <w:r w:rsidRPr="00D00AD1">
              <w:br/>
              <w:t>}</w:t>
            </w:r>
            <w:r w:rsidRPr="00D00AD1">
              <w:br/>
              <w:t xml:space="preserve">else </w:t>
            </w:r>
            <w:r w:rsidRPr="00D00AD1">
              <w:br/>
              <w:t>{</w:t>
            </w:r>
            <w:r w:rsidRPr="00D00AD1">
              <w:br/>
              <w:t>sb.Append("0");</w:t>
            </w:r>
            <w:r w:rsidRPr="00D00AD1">
              <w:br/>
              <w:t>}</w:t>
            </w:r>
            <w:r w:rsidRPr="00D00AD1">
              <w:br/>
              <w:t>bits = bits &lt;&lt; 1;</w:t>
            </w:r>
            <w:r w:rsidRPr="00D00AD1">
              <w:br/>
              <w:t>}</w:t>
            </w:r>
            <w:r w:rsidRPr="00D00AD1">
              <w:br/>
              <w:t>string s = sb.ToString();</w:t>
            </w:r>
            <w:r w:rsidRPr="00D00AD1">
              <w:br/>
              <w:t>if (removeTrailingZero)</w:t>
            </w:r>
            <w:r w:rsidRPr="00D00AD1">
              <w:br/>
              <w:t>{</w:t>
            </w:r>
            <w:r w:rsidRPr="00D00AD1">
              <w:br/>
              <w:t>return s.TrimStart('0');</w:t>
            </w:r>
            <w:r w:rsidRPr="00D00AD1">
              <w:br/>
              <w:t>}</w:t>
            </w:r>
            <w:r w:rsidRPr="00D00AD1">
              <w:br/>
              <w:t>else</w:t>
            </w:r>
            <w:r w:rsidRPr="00D00AD1">
              <w:br/>
              <w:t>{</w:t>
            </w:r>
            <w:r w:rsidRPr="00D00AD1">
              <w:br/>
              <w:t>return s;</w:t>
            </w:r>
            <w:r w:rsidRPr="00D00AD1">
              <w:br/>
              <w:t>}</w:t>
            </w:r>
            <w:r w:rsidRPr="00D00AD1">
              <w:br/>
              <w:t>}</w:t>
            </w:r>
          </w:p>
        </w:tc>
      </w:tr>
    </w:tbl>
    <w:p w:rsidR="001014EB" w:rsidRPr="00D00AD1" w:rsidRDefault="001014EB" w:rsidP="005B6531">
      <w:pPr>
        <w:shd w:val="clear" w:color="auto" w:fill="CCFFFF"/>
        <w:ind w:firstLineChars="200" w:firstLine="420"/>
      </w:pPr>
      <w:r w:rsidRPr="00D00AD1">
        <w:lastRenderedPageBreak/>
        <w:t>结果显示了片断</w:t>
      </w:r>
      <w:r w:rsidRPr="00D00AD1">
        <w:t>A</w:t>
      </w:r>
      <w:r w:rsidRPr="00D00AD1">
        <w:t>～</w:t>
      </w:r>
      <w:r w:rsidRPr="00D00AD1">
        <w:t>F</w:t>
      </w:r>
      <w:r w:rsidRPr="00D00AD1">
        <w:t>的位表示，现在可以用传送给位矢量的值来验证了：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Section A: 110111101111</w:t>
            </w:r>
            <w:r w:rsidRPr="00D00AD1">
              <w:br/>
              <w:t>Section B: 10111100</w:t>
            </w:r>
            <w:r w:rsidRPr="00D00AD1">
              <w:br/>
              <w:t>Section C: 1010</w:t>
            </w:r>
            <w:r w:rsidRPr="00D00AD1">
              <w:br/>
              <w:t>Section D: 1</w:t>
            </w:r>
            <w:r w:rsidRPr="00D00AD1">
              <w:br/>
              <w:t>Section E: 111</w:t>
            </w:r>
            <w:r w:rsidRPr="00D00AD1">
              <w:br/>
              <w:t>Section F: 1</w:t>
            </w:r>
          </w:p>
        </w:tc>
      </w:tr>
    </w:tbl>
    <w:p w:rsidR="001014EB" w:rsidRPr="00D00AD1" w:rsidRDefault="001014EB" w:rsidP="005B6531">
      <w:pPr>
        <w:pStyle w:val="2"/>
        <w:shd w:val="clear" w:color="auto" w:fill="CCFFFF"/>
      </w:pPr>
      <w:bookmarkStart w:id="221" w:name="_Toc262062982"/>
      <w:r w:rsidRPr="00D00AD1">
        <w:t xml:space="preserve">10.10  </w:t>
      </w:r>
      <w:r w:rsidRPr="00D00AD1">
        <w:t>性能</w:t>
      </w:r>
      <w:bookmarkEnd w:id="221"/>
    </w:p>
    <w:p w:rsidR="001014EB" w:rsidRPr="00D00AD1" w:rsidRDefault="001014EB" w:rsidP="005B6531">
      <w:pPr>
        <w:shd w:val="clear" w:color="auto" w:fill="CCFFFF"/>
        <w:ind w:firstLineChars="200" w:firstLine="420"/>
      </w:pPr>
      <w:r w:rsidRPr="00D00AD1">
        <w:t>许多集合类都提供了相同的功能，例如，</w:t>
      </w:r>
      <w:r w:rsidRPr="00D00AD1">
        <w:t>SortedList</w:t>
      </w:r>
      <w:r w:rsidRPr="00D00AD1">
        <w:t>与</w:t>
      </w:r>
      <w:r w:rsidRPr="00D00AD1">
        <w:t>SortedDictionary</w:t>
      </w:r>
      <w:r w:rsidRPr="00D00AD1">
        <w:t>的功能几乎完全相同。但是，其性能常常有很大区别。一个集合使用的内存少，另一个集合的元素检索速度快。在</w:t>
      </w:r>
      <w:r w:rsidRPr="00D00AD1">
        <w:t>MSDN</w:t>
      </w:r>
      <w:r w:rsidRPr="00D00AD1">
        <w:t>文档中，集合的方法常常有性能提示，给出了以大</w:t>
      </w:r>
      <w:r w:rsidRPr="00D00AD1">
        <w:t>O</w:t>
      </w:r>
      <w:r w:rsidRPr="00D00AD1">
        <w:t>记号表示的操作时间：</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00AD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00AD1" w:rsidRDefault="001014EB" w:rsidP="005B6531">
            <w:pPr>
              <w:shd w:val="clear" w:color="auto" w:fill="CCFFFF"/>
              <w:ind w:firstLineChars="200" w:firstLine="420"/>
            </w:pPr>
            <w:r w:rsidRPr="00D00AD1">
              <w:t>O(1)</w:t>
            </w:r>
            <w:r w:rsidRPr="00D00AD1">
              <w:br/>
              <w:t>O(log n)</w:t>
            </w:r>
            <w:r w:rsidRPr="00D00AD1">
              <w:br/>
              <w:t>O(n)</w:t>
            </w:r>
          </w:p>
        </w:tc>
      </w:tr>
    </w:tbl>
    <w:p w:rsidR="001014EB" w:rsidRPr="00D00AD1" w:rsidRDefault="001014EB" w:rsidP="005B6531">
      <w:pPr>
        <w:shd w:val="clear" w:color="auto" w:fill="CCFFFF"/>
        <w:ind w:firstLineChars="200" w:firstLine="420"/>
      </w:pPr>
      <w:r w:rsidRPr="00D00AD1">
        <w:t>O(1)</w:t>
      </w:r>
      <w:r w:rsidRPr="00D00AD1">
        <w:t>表示无论集合中有多少数据项，这个操作需要的时间都不变。例如，</w:t>
      </w:r>
      <w:r w:rsidRPr="00D00AD1">
        <w:t>ArrayList</w:t>
      </w:r>
      <w:r w:rsidRPr="00D00AD1">
        <w:t>的</w:t>
      </w:r>
      <w:r w:rsidRPr="00D00AD1">
        <w:t>Add()</w:t>
      </w:r>
      <w:r w:rsidRPr="00D00AD1">
        <w:t>方法就是</w:t>
      </w:r>
      <w:r w:rsidRPr="00D00AD1">
        <w:t>O(1)</w:t>
      </w:r>
      <w:r w:rsidRPr="00D00AD1">
        <w:t>。无论列表中有多少个元素，在列表尾部添加一个新元素的时间都是相同的。</w:t>
      </w:r>
      <w:r w:rsidRPr="00D00AD1">
        <w:t>Count</w:t>
      </w:r>
      <w:r w:rsidRPr="00D00AD1">
        <w:t>属性会给出元素个数，所以很容易找到列表尾部。</w:t>
      </w:r>
    </w:p>
    <w:p w:rsidR="001014EB" w:rsidRPr="00D00AD1" w:rsidRDefault="001014EB" w:rsidP="005B6531">
      <w:pPr>
        <w:shd w:val="clear" w:color="auto" w:fill="CCFFFF"/>
        <w:ind w:firstLineChars="200" w:firstLine="420"/>
      </w:pPr>
      <w:r w:rsidRPr="00D00AD1">
        <w:t>O(n)</w:t>
      </w:r>
      <w:r w:rsidRPr="00D00AD1">
        <w:t>表示对于集合中的每个元素，需要增加的时间量都是相同的。如果需要重新给集合分配内存，</w:t>
      </w:r>
      <w:r w:rsidRPr="00D00AD1">
        <w:t>ArrayList</w:t>
      </w:r>
      <w:r w:rsidRPr="00D00AD1">
        <w:t>的</w:t>
      </w:r>
      <w:r w:rsidRPr="00D00AD1">
        <w:t>Add()</w:t>
      </w:r>
      <w:r w:rsidRPr="00D00AD1">
        <w:t>方法就是</w:t>
      </w:r>
      <w:r w:rsidRPr="00D00AD1">
        <w:t>O(n)</w:t>
      </w:r>
      <w:r w:rsidRPr="00D00AD1">
        <w:t>。改变容量，需要复制列表，复制的时间随元素的增加而线性增加。</w:t>
      </w:r>
    </w:p>
    <w:p w:rsidR="001014EB" w:rsidRPr="00D00AD1" w:rsidRDefault="001014EB" w:rsidP="005B6531">
      <w:pPr>
        <w:shd w:val="clear" w:color="auto" w:fill="CCFFFF"/>
        <w:ind w:firstLineChars="200" w:firstLine="420"/>
      </w:pPr>
      <w:r w:rsidRPr="00D00AD1">
        <w:t>O(log n)</w:t>
      </w:r>
      <w:r w:rsidRPr="00D00AD1">
        <w:t>表示操作需要的时间随集合中元素的增加而增加，但每个元素需要增加的时间不是线性的，而是呈对数曲线。在集合中执行插入操作时，</w:t>
      </w:r>
      <w:r w:rsidRPr="00D00AD1">
        <w:t>SortedDictionary&lt;TKey,TValue&gt;</w:t>
      </w:r>
      <w:r w:rsidRPr="00D00AD1">
        <w:t>就是</w:t>
      </w:r>
      <w:r w:rsidRPr="00D00AD1">
        <w:t>O(log n)</w:t>
      </w:r>
      <w:r w:rsidRPr="00D00AD1">
        <w:t>，而</w:t>
      </w:r>
      <w:r w:rsidRPr="00D00AD1">
        <w:t>SortedList&lt;TKey,TValue&gt;</w:t>
      </w:r>
      <w:r w:rsidRPr="00D00AD1">
        <w:t>是</w:t>
      </w:r>
      <w:r w:rsidRPr="00D00AD1">
        <w:t>O(n)</w:t>
      </w:r>
      <w:r w:rsidRPr="00D00AD1">
        <w:t>。这里</w:t>
      </w:r>
      <w:r w:rsidRPr="00D00AD1">
        <w:t>SortedDictionary&lt;TKey,TValue&gt;</w:t>
      </w:r>
      <w:r w:rsidRPr="00D00AD1">
        <w:t>要快得多，因为它在树形结构中插入元素的效率比列表高得多。</w:t>
      </w:r>
    </w:p>
    <w:p w:rsidR="001014EB" w:rsidRPr="00D00AD1" w:rsidRDefault="001014EB" w:rsidP="005B6531">
      <w:pPr>
        <w:shd w:val="clear" w:color="auto" w:fill="CCFFFF"/>
        <w:ind w:firstLineChars="200" w:firstLine="420"/>
      </w:pPr>
      <w:r w:rsidRPr="00D00AD1">
        <w:t>表</w:t>
      </w:r>
      <w:r w:rsidRPr="00D00AD1">
        <w:t>10-16</w:t>
      </w:r>
      <w:r w:rsidRPr="00D00AD1">
        <w:t>列出了集合类及其执行不同操作的性能，例如添加、插入和删除元素。使用这个表可以选择性能最佳的集合类。左列是集合类，</w:t>
      </w:r>
      <w:r w:rsidRPr="00D00AD1">
        <w:t>Add</w:t>
      </w:r>
      <w:r w:rsidRPr="00D00AD1">
        <w:t>列给出了在集合中添加元素所需的时间。</w:t>
      </w:r>
      <w:r w:rsidRPr="00D00AD1">
        <w:t>List &lt; T &gt;</w:t>
      </w:r>
      <w:r w:rsidRPr="00D00AD1">
        <w:t>和</w:t>
      </w:r>
      <w:r w:rsidRPr="00D00AD1">
        <w:t>HashSet &lt; T &gt;</w:t>
      </w:r>
      <w:r w:rsidRPr="00D00AD1">
        <w:t>类把</w:t>
      </w:r>
      <w:r w:rsidRPr="00D00AD1">
        <w:t>Add</w:t>
      </w:r>
      <w:r w:rsidRPr="00D00AD1">
        <w:t>方法定义为在集合中添加元素。其他集合类用不同的方法把元素添加到集合中。</w:t>
      </w:r>
      <w:r w:rsidRPr="00D00AD1">
        <w:lastRenderedPageBreak/>
        <w:t>例如</w:t>
      </w:r>
      <w:r w:rsidRPr="00D00AD1">
        <w:t>Stack &lt; T &gt;</w:t>
      </w:r>
      <w:r w:rsidRPr="00D00AD1">
        <w:t>类定义了</w:t>
      </w:r>
      <w:r w:rsidRPr="00D00AD1">
        <w:t>Push()</w:t>
      </w:r>
      <w:r w:rsidRPr="00D00AD1">
        <w:t>方法，</w:t>
      </w:r>
      <w:r w:rsidRPr="00D00AD1">
        <w:t>Queue &lt; T &gt;</w:t>
      </w:r>
      <w:r w:rsidRPr="00D00AD1">
        <w:t>类定义了</w:t>
      </w:r>
      <w:r w:rsidRPr="00D00AD1">
        <w:t>Enqueue()</w:t>
      </w:r>
      <w:r w:rsidRPr="00D00AD1">
        <w:t>方法。这些信息也列在表中。</w:t>
      </w:r>
    </w:p>
    <w:p w:rsidR="001014EB" w:rsidRPr="00D00AD1" w:rsidRDefault="001014EB" w:rsidP="005B6531">
      <w:pPr>
        <w:shd w:val="clear" w:color="auto" w:fill="CCFFFF"/>
        <w:ind w:firstLineChars="200" w:firstLine="420"/>
      </w:pPr>
      <w:r w:rsidRPr="00D00AD1">
        <w:t>如果单元格中有多个大</w:t>
      </w:r>
      <w:r w:rsidRPr="00D00AD1">
        <w:t>O</w:t>
      </w:r>
      <w:r w:rsidRPr="00D00AD1">
        <w:t>值，表示若集合需要重置大小，该操作就需要一定的时间。例如，在</w:t>
      </w:r>
      <w:r w:rsidRPr="00D00AD1">
        <w:t>List &lt; T &gt;</w:t>
      </w:r>
      <w:r w:rsidRPr="00D00AD1">
        <w:t>类中，添加元素的时间是</w:t>
      </w:r>
      <w:r w:rsidRPr="00D00AD1">
        <w:t>O(1)</w:t>
      </w:r>
      <w:r w:rsidRPr="00D00AD1">
        <w:t>。如果集合的容量不够大，需要重置大小，重置大小的操作就需要</w:t>
      </w:r>
      <w:r w:rsidRPr="00D00AD1">
        <w:t>O(n)</w:t>
      </w:r>
      <w:r w:rsidRPr="00D00AD1">
        <w:t>。集合越大，重置大小操作的时间就越长。最好避免重置集合的大小，而应把集合的容量设置为一个可以包含所有元素的值。</w:t>
      </w:r>
    </w:p>
    <w:p w:rsidR="001014EB" w:rsidRPr="00D00AD1" w:rsidRDefault="001014EB" w:rsidP="005B6531">
      <w:pPr>
        <w:shd w:val="clear" w:color="auto" w:fill="CCFFFF"/>
        <w:ind w:firstLineChars="200" w:firstLine="420"/>
      </w:pPr>
      <w:r w:rsidRPr="00D00AD1">
        <w:t>如果单元格的内容是</w:t>
      </w:r>
      <w:r w:rsidRPr="00D00AD1">
        <w:t>na</w:t>
      </w:r>
      <w:r w:rsidRPr="00D00AD1">
        <w:t>，就表示这个操作不能应用于这种集合类型。</w:t>
      </w:r>
    </w:p>
    <w:p w:rsidR="001014EB" w:rsidRPr="00D00AD1" w:rsidRDefault="001014EB" w:rsidP="005B6531">
      <w:pPr>
        <w:shd w:val="clear" w:color="auto" w:fill="CCFFFF"/>
        <w:jc w:val="center"/>
      </w:pPr>
      <w:r w:rsidRPr="00D00AD1">
        <w:t>表</w:t>
      </w:r>
      <w:r w:rsidRPr="00D00AD1">
        <w:t>  10-16</w:t>
      </w:r>
    </w:p>
    <w:tbl>
      <w:tblPr>
        <w:tblW w:w="0" w:type="auto"/>
        <w:tblInd w:w="85" w:type="dxa"/>
        <w:tblBorders>
          <w:top w:val="single" w:sz="4" w:space="0" w:color="auto"/>
          <w:bottom w:val="single" w:sz="4" w:space="0" w:color="auto"/>
          <w:insideH w:val="single" w:sz="4" w:space="0" w:color="auto"/>
          <w:insideV w:val="single" w:sz="4" w:space="0" w:color="auto"/>
        </w:tblBorders>
        <w:tblLayout w:type="fixed"/>
        <w:tblCellMar>
          <w:left w:w="85" w:type="dxa"/>
          <w:right w:w="28" w:type="dxa"/>
        </w:tblCellMar>
        <w:tblLook w:val="01E0"/>
      </w:tblPr>
      <w:tblGrid>
        <w:gridCol w:w="1080"/>
        <w:gridCol w:w="2118"/>
        <w:gridCol w:w="1099"/>
        <w:gridCol w:w="1103"/>
        <w:gridCol w:w="1800"/>
        <w:gridCol w:w="1260"/>
        <w:gridCol w:w="720"/>
      </w:tblGrid>
      <w:tr w:rsidR="001014EB" w:rsidRPr="00A12359">
        <w:tc>
          <w:tcPr>
            <w:tcW w:w="1080" w:type="dxa"/>
            <w:tcBorders>
              <w:top w:val="single" w:sz="8"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rPr>
                <w:rFonts w:hint="eastAsia"/>
              </w:rPr>
              <w:t>集</w:t>
            </w:r>
            <w:r w:rsidRPr="00A12359">
              <w:t xml:space="preserve">    </w:t>
            </w:r>
            <w:r w:rsidRPr="00A12359">
              <w:rPr>
                <w:rFonts w:hint="eastAsia"/>
              </w:rPr>
              <w:t>合</w:t>
            </w:r>
          </w:p>
        </w:tc>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Add</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Insert</w:t>
            </w:r>
          </w:p>
        </w:tc>
        <w:tc>
          <w:tcPr>
            <w:tcW w:w="1103"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Remove</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Item</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Sort</w:t>
            </w:r>
          </w:p>
        </w:tc>
        <w:tc>
          <w:tcPr>
            <w:tcW w:w="720" w:type="dxa"/>
            <w:tcBorders>
              <w:top w:val="single" w:sz="8"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Find</w:t>
            </w:r>
          </w:p>
        </w:tc>
      </w:tr>
      <w:tr w:rsidR="001014EB" w:rsidRPr="00A12359">
        <w:tc>
          <w:tcPr>
            <w:tcW w:w="1080"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List&lt;T&gt;</w:t>
            </w:r>
          </w:p>
        </w:tc>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rPr>
                <w:rFonts w:hint="eastAsia"/>
              </w:rPr>
              <w:t>如果集合必须重置大小，就是</w:t>
            </w:r>
            <w:r w:rsidRPr="00A12359">
              <w:t>O(1)</w:t>
            </w:r>
            <w:r w:rsidRPr="00A12359">
              <w:rPr>
                <w:rFonts w:hint="eastAsia"/>
              </w:rPr>
              <w:t>或</w:t>
            </w:r>
            <w:r w:rsidRPr="00A12359">
              <w:t>O(n)</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O(n)</w:t>
            </w:r>
          </w:p>
        </w:tc>
        <w:tc>
          <w:tcPr>
            <w:tcW w:w="1103"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O(n)</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O(1)</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 xml:space="preserve">O (n log n), </w:t>
            </w:r>
            <w:r w:rsidRPr="00A12359">
              <w:rPr>
                <w:rFonts w:hint="eastAsia"/>
              </w:rPr>
              <w:t>最坏情况</w:t>
            </w:r>
            <w:r w:rsidRPr="00A12359">
              <w:t>O(n ^ 2)</w:t>
            </w:r>
          </w:p>
        </w:tc>
        <w:tc>
          <w:tcPr>
            <w:tcW w:w="720"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O(n)</w:t>
            </w:r>
          </w:p>
        </w:tc>
      </w:tr>
      <w:tr w:rsidR="001014EB" w:rsidRPr="00A12359">
        <w:tc>
          <w:tcPr>
            <w:tcW w:w="1080"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Stack&lt;T&gt;</w:t>
            </w:r>
          </w:p>
        </w:tc>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Push()</w:t>
            </w:r>
            <w:r w:rsidRPr="00A12359">
              <w:rPr>
                <w:rFonts w:hint="eastAsia"/>
              </w:rPr>
              <w:t>，如果栈必须重置大小，就是</w:t>
            </w:r>
            <w:r w:rsidRPr="00A12359">
              <w:t>O(1)</w:t>
            </w:r>
            <w:r w:rsidRPr="00A12359">
              <w:rPr>
                <w:rFonts w:hint="eastAsia"/>
              </w:rPr>
              <w:t>或</w:t>
            </w:r>
            <w:r w:rsidRPr="00A12359">
              <w:t>O(n)</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na</w:t>
            </w:r>
          </w:p>
        </w:tc>
        <w:tc>
          <w:tcPr>
            <w:tcW w:w="1103"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Pop(), O(1)</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na</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na</w:t>
            </w:r>
          </w:p>
        </w:tc>
        <w:tc>
          <w:tcPr>
            <w:tcW w:w="720"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na</w:t>
            </w:r>
          </w:p>
        </w:tc>
      </w:tr>
      <w:tr w:rsidR="001014EB" w:rsidRPr="00A12359">
        <w:tc>
          <w:tcPr>
            <w:tcW w:w="1080"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Queue&lt;T&gt;</w:t>
            </w:r>
          </w:p>
        </w:tc>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Enqueue()</w:t>
            </w:r>
            <w:r w:rsidRPr="00A12359">
              <w:rPr>
                <w:rFonts w:hint="eastAsia"/>
              </w:rPr>
              <w:t>，如果队列必须重置大小，就是</w:t>
            </w:r>
            <w:r w:rsidRPr="00A12359">
              <w:t>O(1)</w:t>
            </w:r>
            <w:r w:rsidRPr="00A12359">
              <w:rPr>
                <w:rFonts w:hint="eastAsia"/>
              </w:rPr>
              <w:t>或</w:t>
            </w:r>
            <w:r w:rsidRPr="00A12359">
              <w:t>O(n)</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na</w:t>
            </w:r>
          </w:p>
        </w:tc>
        <w:tc>
          <w:tcPr>
            <w:tcW w:w="1103"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Dequeue(),</w:t>
            </w:r>
          </w:p>
          <w:p w:rsidR="001014EB" w:rsidRPr="00A12359" w:rsidRDefault="001014EB" w:rsidP="005B6531">
            <w:pPr>
              <w:shd w:val="clear" w:color="auto" w:fill="CCFFFF"/>
            </w:pPr>
            <w:r w:rsidRPr="00A12359">
              <w:t>O(1)</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na</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na</w:t>
            </w:r>
          </w:p>
        </w:tc>
        <w:tc>
          <w:tcPr>
            <w:tcW w:w="720"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na</w:t>
            </w:r>
          </w:p>
        </w:tc>
      </w:tr>
      <w:tr w:rsidR="001014EB" w:rsidRPr="00A12359">
        <w:tc>
          <w:tcPr>
            <w:tcW w:w="1080" w:type="dxa"/>
            <w:tcBorders>
              <w:top w:val="single" w:sz="4" w:space="0" w:color="auto"/>
              <w:left w:val="outset" w:sz="6" w:space="0" w:color="ECE9D8"/>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HashSet&lt;T&gt;</w:t>
            </w:r>
          </w:p>
        </w:tc>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rPr>
                <w:rFonts w:hint="eastAsia"/>
              </w:rPr>
              <w:t>如果集必须重置大小，就是</w:t>
            </w:r>
            <w:r w:rsidRPr="00A12359">
              <w:t>O(1)</w:t>
            </w:r>
            <w:r w:rsidRPr="00A12359">
              <w:rPr>
                <w:rFonts w:hint="eastAsia"/>
              </w:rPr>
              <w:t>或</w:t>
            </w:r>
            <w:r w:rsidRPr="00A12359">
              <w:t>O(n)</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Add()</w:t>
            </w:r>
          </w:p>
          <w:p w:rsidR="001014EB" w:rsidRPr="00A12359" w:rsidRDefault="001014EB" w:rsidP="005B6531">
            <w:pPr>
              <w:shd w:val="clear" w:color="auto" w:fill="CCFFFF"/>
            </w:pPr>
            <w:r w:rsidRPr="00A12359">
              <w:t>O(1)</w:t>
            </w:r>
            <w:r w:rsidRPr="00A12359">
              <w:rPr>
                <w:rFonts w:hint="eastAsia"/>
              </w:rPr>
              <w:t>或</w:t>
            </w:r>
            <w:r w:rsidRPr="00A12359">
              <w:t>O(n)</w:t>
            </w:r>
          </w:p>
        </w:tc>
        <w:tc>
          <w:tcPr>
            <w:tcW w:w="1103"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O(1)</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na</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na</w:t>
            </w:r>
          </w:p>
        </w:tc>
        <w:tc>
          <w:tcPr>
            <w:tcW w:w="720"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A12359" w:rsidRDefault="001014EB" w:rsidP="005B6531">
            <w:pPr>
              <w:shd w:val="clear" w:color="auto" w:fill="CCFFFF"/>
            </w:pPr>
            <w:r w:rsidRPr="00A12359">
              <w:t>na</w:t>
            </w:r>
          </w:p>
        </w:tc>
      </w:tr>
      <w:tr w:rsidR="001014EB" w:rsidRPr="00A12359">
        <w:tc>
          <w:tcPr>
            <w:tcW w:w="1080" w:type="dxa"/>
            <w:tcBorders>
              <w:top w:val="single" w:sz="4" w:space="0" w:color="auto"/>
              <w:left w:val="outset" w:sz="6" w:space="0" w:color="ECE9D8"/>
              <w:bottom w:val="single" w:sz="8" w:space="0" w:color="auto"/>
              <w:right w:val="single" w:sz="4" w:space="0" w:color="auto"/>
            </w:tcBorders>
            <w:shd w:val="clear" w:color="auto" w:fill="auto"/>
            <w:vAlign w:val="center"/>
          </w:tcPr>
          <w:p w:rsidR="001014EB" w:rsidRPr="00A12359" w:rsidRDefault="001014EB" w:rsidP="005B6531">
            <w:pPr>
              <w:shd w:val="clear" w:color="auto" w:fill="CCFFFF"/>
            </w:pPr>
            <w:r w:rsidRPr="00A12359">
              <w:t>LinkedList&lt;T&gt;</w:t>
            </w:r>
          </w:p>
        </w:tc>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AddLast()</w:t>
            </w:r>
          </w:p>
          <w:p w:rsidR="001014EB" w:rsidRPr="00A12359" w:rsidRDefault="001014EB" w:rsidP="005B6531">
            <w:pPr>
              <w:shd w:val="clear" w:color="auto" w:fill="CCFFFF"/>
            </w:pPr>
            <w:r w:rsidRPr="00A12359">
              <w:t>O(1)</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AddAfter()</w:t>
            </w:r>
          </w:p>
          <w:p w:rsidR="001014EB" w:rsidRPr="00A12359" w:rsidRDefault="001014EB" w:rsidP="005B6531">
            <w:pPr>
              <w:shd w:val="clear" w:color="auto" w:fill="CCFFFF"/>
            </w:pPr>
            <w:r w:rsidRPr="00A12359">
              <w:t>O(1)</w:t>
            </w:r>
          </w:p>
        </w:tc>
        <w:tc>
          <w:tcPr>
            <w:tcW w:w="1103"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O(1)</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na</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na</w:t>
            </w:r>
          </w:p>
        </w:tc>
        <w:tc>
          <w:tcPr>
            <w:tcW w:w="720" w:type="dxa"/>
            <w:tcBorders>
              <w:top w:val="single" w:sz="4" w:space="0" w:color="auto"/>
              <w:left w:val="single" w:sz="4" w:space="0" w:color="auto"/>
              <w:bottom w:val="single" w:sz="8" w:space="0" w:color="auto"/>
              <w:right w:val="outset" w:sz="6" w:space="0" w:color="ECE9D8"/>
            </w:tcBorders>
            <w:shd w:val="clear" w:color="auto" w:fill="auto"/>
            <w:vAlign w:val="center"/>
          </w:tcPr>
          <w:p w:rsidR="001014EB" w:rsidRPr="00A12359" w:rsidRDefault="001014EB" w:rsidP="005B6531">
            <w:pPr>
              <w:shd w:val="clear" w:color="auto" w:fill="CCFFFF"/>
            </w:pPr>
            <w:r w:rsidRPr="00A12359">
              <w:t>O(n)</w:t>
            </w:r>
          </w:p>
        </w:tc>
      </w:tr>
      <w:tr w:rsidR="001014EB" w:rsidRPr="00A12359">
        <w:tc>
          <w:tcPr>
            <w:tcW w:w="1080" w:type="dxa"/>
            <w:tcBorders>
              <w:top w:val="single" w:sz="4" w:space="0" w:color="auto"/>
              <w:left w:val="outset" w:sz="6" w:space="0" w:color="ECE9D8"/>
              <w:bottom w:val="single" w:sz="8" w:space="0" w:color="auto"/>
              <w:right w:val="single" w:sz="4" w:space="0" w:color="auto"/>
            </w:tcBorders>
            <w:shd w:val="clear" w:color="auto" w:fill="auto"/>
            <w:vAlign w:val="center"/>
          </w:tcPr>
          <w:p w:rsidR="001014EB" w:rsidRPr="00A12359" w:rsidRDefault="001014EB" w:rsidP="005B6531">
            <w:pPr>
              <w:shd w:val="clear" w:color="auto" w:fill="CCFFFF"/>
            </w:pPr>
            <w:r w:rsidRPr="00A12359">
              <w:t>Dictionary</w:t>
            </w:r>
          </w:p>
          <w:p w:rsidR="001014EB" w:rsidRPr="00A12359" w:rsidRDefault="001014EB" w:rsidP="005B6531">
            <w:pPr>
              <w:shd w:val="clear" w:color="auto" w:fill="CCFFFF"/>
            </w:pPr>
            <w:r w:rsidRPr="00A12359">
              <w:t>&lt;TKey, TValue&gt;</w:t>
            </w:r>
          </w:p>
        </w:tc>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 xml:space="preserve">O(1) </w:t>
            </w:r>
            <w:r w:rsidRPr="00A12359">
              <w:rPr>
                <w:rFonts w:hint="eastAsia"/>
              </w:rPr>
              <w:t>或</w:t>
            </w:r>
            <w:r w:rsidRPr="00A12359">
              <w:t>O(n)</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na</w:t>
            </w:r>
          </w:p>
        </w:tc>
        <w:tc>
          <w:tcPr>
            <w:tcW w:w="1103"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O(1)</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O(1)</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na</w:t>
            </w:r>
          </w:p>
        </w:tc>
        <w:tc>
          <w:tcPr>
            <w:tcW w:w="720" w:type="dxa"/>
            <w:tcBorders>
              <w:top w:val="single" w:sz="4" w:space="0" w:color="auto"/>
              <w:left w:val="single" w:sz="4" w:space="0" w:color="auto"/>
              <w:bottom w:val="single" w:sz="8" w:space="0" w:color="auto"/>
              <w:right w:val="outset" w:sz="6" w:space="0" w:color="ECE9D8"/>
            </w:tcBorders>
            <w:shd w:val="clear" w:color="auto" w:fill="auto"/>
            <w:vAlign w:val="center"/>
          </w:tcPr>
          <w:p w:rsidR="001014EB" w:rsidRPr="00A12359" w:rsidRDefault="001014EB" w:rsidP="005B6531">
            <w:pPr>
              <w:shd w:val="clear" w:color="auto" w:fill="CCFFFF"/>
            </w:pPr>
            <w:r w:rsidRPr="00A12359">
              <w:t>na</w:t>
            </w:r>
          </w:p>
        </w:tc>
      </w:tr>
      <w:tr w:rsidR="001014EB" w:rsidRPr="00A12359">
        <w:tc>
          <w:tcPr>
            <w:tcW w:w="1080" w:type="dxa"/>
            <w:tcBorders>
              <w:top w:val="single" w:sz="4" w:space="0" w:color="auto"/>
              <w:left w:val="outset" w:sz="6" w:space="0" w:color="ECE9D8"/>
              <w:bottom w:val="single" w:sz="8" w:space="0" w:color="auto"/>
              <w:right w:val="single" w:sz="4" w:space="0" w:color="auto"/>
            </w:tcBorders>
            <w:shd w:val="clear" w:color="auto" w:fill="auto"/>
            <w:vAlign w:val="center"/>
          </w:tcPr>
          <w:p w:rsidR="001014EB" w:rsidRPr="00A12359" w:rsidRDefault="001014EB" w:rsidP="005B6531">
            <w:pPr>
              <w:shd w:val="clear" w:color="auto" w:fill="CCFFFF"/>
            </w:pPr>
            <w:r w:rsidRPr="00A12359">
              <w:t>SortedDictionary</w:t>
            </w:r>
          </w:p>
          <w:p w:rsidR="001014EB" w:rsidRPr="00A12359" w:rsidRDefault="001014EB" w:rsidP="005B6531">
            <w:pPr>
              <w:shd w:val="clear" w:color="auto" w:fill="CCFFFF"/>
            </w:pPr>
            <w:r w:rsidRPr="00A12359">
              <w:t>&lt;TKey, TValue&gt;</w:t>
            </w:r>
          </w:p>
        </w:tc>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O(log n)</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na</w:t>
            </w:r>
          </w:p>
        </w:tc>
        <w:tc>
          <w:tcPr>
            <w:tcW w:w="1103"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O(log n)</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O(log 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na</w:t>
            </w:r>
          </w:p>
        </w:tc>
        <w:tc>
          <w:tcPr>
            <w:tcW w:w="720" w:type="dxa"/>
            <w:tcBorders>
              <w:top w:val="single" w:sz="4" w:space="0" w:color="auto"/>
              <w:left w:val="single" w:sz="4" w:space="0" w:color="auto"/>
              <w:bottom w:val="single" w:sz="8" w:space="0" w:color="auto"/>
              <w:right w:val="outset" w:sz="6" w:space="0" w:color="ECE9D8"/>
            </w:tcBorders>
            <w:shd w:val="clear" w:color="auto" w:fill="auto"/>
            <w:vAlign w:val="center"/>
          </w:tcPr>
          <w:p w:rsidR="001014EB" w:rsidRPr="00A12359" w:rsidRDefault="001014EB" w:rsidP="005B6531">
            <w:pPr>
              <w:shd w:val="clear" w:color="auto" w:fill="CCFFFF"/>
            </w:pPr>
            <w:r w:rsidRPr="00A12359">
              <w:t>na</w:t>
            </w:r>
          </w:p>
        </w:tc>
      </w:tr>
      <w:tr w:rsidR="001014EB" w:rsidRPr="00A12359">
        <w:tc>
          <w:tcPr>
            <w:tcW w:w="1080" w:type="dxa"/>
            <w:tcBorders>
              <w:top w:val="single" w:sz="4" w:space="0" w:color="auto"/>
              <w:left w:val="outset" w:sz="6" w:space="0" w:color="ECE9D8"/>
              <w:bottom w:val="single" w:sz="8" w:space="0" w:color="auto"/>
              <w:right w:val="single" w:sz="4" w:space="0" w:color="auto"/>
            </w:tcBorders>
            <w:shd w:val="clear" w:color="auto" w:fill="auto"/>
            <w:vAlign w:val="center"/>
          </w:tcPr>
          <w:p w:rsidR="001014EB" w:rsidRPr="00A12359" w:rsidRDefault="001014EB" w:rsidP="005B6531">
            <w:pPr>
              <w:shd w:val="clear" w:color="auto" w:fill="CCFFFF"/>
            </w:pPr>
            <w:r w:rsidRPr="00A12359">
              <w:t>SortedList</w:t>
            </w:r>
          </w:p>
          <w:p w:rsidR="001014EB" w:rsidRPr="00A12359" w:rsidRDefault="001014EB" w:rsidP="005B6531">
            <w:pPr>
              <w:shd w:val="clear" w:color="auto" w:fill="CCFFFF"/>
            </w:pPr>
            <w:r w:rsidRPr="00A12359">
              <w:t>&lt;TKey, Tvalue&gt;</w:t>
            </w:r>
          </w:p>
        </w:tc>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rPr>
                <w:rFonts w:hint="eastAsia"/>
              </w:rPr>
              <w:t>无序数据为</w:t>
            </w:r>
            <w:r w:rsidRPr="00A12359">
              <w:t xml:space="preserve">O(n) </w:t>
            </w:r>
            <w:r w:rsidRPr="00A12359">
              <w:rPr>
                <w:rFonts w:hint="eastAsia"/>
              </w:rPr>
              <w:t>，如果必须重置大小，到列表的尾部就是</w:t>
            </w:r>
            <w:r w:rsidRPr="00A12359">
              <w:t xml:space="preserve"> O(logn)</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na</w:t>
            </w:r>
          </w:p>
        </w:tc>
        <w:tc>
          <w:tcPr>
            <w:tcW w:w="1103"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O(n)</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rPr>
                <w:rFonts w:hint="eastAsia"/>
              </w:rPr>
              <w:t>读写是</w:t>
            </w:r>
            <w:r w:rsidRPr="00A12359">
              <w:t>O(log n)</w:t>
            </w:r>
            <w:r w:rsidRPr="00A12359">
              <w:rPr>
                <w:rFonts w:hint="eastAsia"/>
              </w:rPr>
              <w:t>，如果键在列表中，就是</w:t>
            </w:r>
            <w:r w:rsidRPr="00A12359">
              <w:t>O(log n)</w:t>
            </w:r>
            <w:r w:rsidRPr="00A12359">
              <w:rPr>
                <w:rFonts w:hint="eastAsia"/>
              </w:rPr>
              <w:t>；如果键不在列表中，就是</w:t>
            </w:r>
            <w:r w:rsidRPr="00A12359">
              <w:t>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1014EB" w:rsidRPr="00A12359" w:rsidRDefault="001014EB" w:rsidP="005B6531">
            <w:pPr>
              <w:shd w:val="clear" w:color="auto" w:fill="CCFFFF"/>
            </w:pPr>
            <w:r w:rsidRPr="00A12359">
              <w:t>na</w:t>
            </w:r>
          </w:p>
        </w:tc>
        <w:tc>
          <w:tcPr>
            <w:tcW w:w="720" w:type="dxa"/>
            <w:tcBorders>
              <w:top w:val="single" w:sz="4" w:space="0" w:color="auto"/>
              <w:left w:val="single" w:sz="4" w:space="0" w:color="auto"/>
              <w:bottom w:val="single" w:sz="8" w:space="0" w:color="auto"/>
              <w:right w:val="outset" w:sz="6" w:space="0" w:color="ECE9D8"/>
            </w:tcBorders>
            <w:shd w:val="clear" w:color="auto" w:fill="auto"/>
            <w:vAlign w:val="center"/>
          </w:tcPr>
          <w:p w:rsidR="001014EB" w:rsidRPr="00A12359" w:rsidRDefault="001014EB" w:rsidP="005B6531">
            <w:pPr>
              <w:shd w:val="clear" w:color="auto" w:fill="CCFFFF"/>
            </w:pPr>
            <w:r w:rsidRPr="00A12359">
              <w:t>na</w:t>
            </w:r>
          </w:p>
        </w:tc>
      </w:tr>
    </w:tbl>
    <w:p w:rsidR="001014EB" w:rsidRPr="00D00AD1" w:rsidRDefault="001014EB" w:rsidP="005B6531">
      <w:pPr>
        <w:pStyle w:val="2"/>
        <w:shd w:val="clear" w:color="auto" w:fill="CCFFFF"/>
      </w:pPr>
      <w:bookmarkStart w:id="222" w:name="_Toc262062983"/>
      <w:r w:rsidRPr="00D00AD1">
        <w:t xml:space="preserve">10.11  </w:t>
      </w:r>
      <w:r w:rsidRPr="00D00AD1">
        <w:t>小结</w:t>
      </w:r>
      <w:bookmarkEnd w:id="222"/>
    </w:p>
    <w:p w:rsidR="001014EB" w:rsidRPr="00D00AD1" w:rsidRDefault="001014EB" w:rsidP="005B6531">
      <w:pPr>
        <w:shd w:val="clear" w:color="auto" w:fill="CCFFFF"/>
        <w:ind w:firstLineChars="200" w:firstLine="420"/>
      </w:pPr>
      <w:r w:rsidRPr="00D00AD1">
        <w:t>本章介绍了如何处理不同类型的集合。数组的大小是固定的，但可以使用列表作为动态增长的集合。队列以先进先出的方式访问元素，栈以后进先出的方式访问元素。链表可以快速插入和删除元素，但搜索操作比较慢。通过键和值可以使用字典，它的搜索和插入操作比较快。集</w:t>
      </w:r>
      <w:r w:rsidRPr="00D00AD1">
        <w:t>(</w:t>
      </w:r>
      <w:r w:rsidRPr="00D00AD1">
        <w:t>其名称是</w:t>
      </w:r>
      <w:r w:rsidRPr="00D00AD1">
        <w:t>hashSet&lt;T&gt;)</w:t>
      </w:r>
      <w:r w:rsidRPr="00D00AD1">
        <w:t>用于无序的唯一项。</w:t>
      </w:r>
    </w:p>
    <w:p w:rsidR="001014EB" w:rsidRPr="00D00AD1" w:rsidRDefault="001014EB" w:rsidP="005B6531">
      <w:pPr>
        <w:shd w:val="clear" w:color="auto" w:fill="CCFFFF"/>
        <w:ind w:firstLineChars="200" w:firstLine="420"/>
      </w:pPr>
      <w:r w:rsidRPr="00D00AD1">
        <w:t>本章还介绍了许多接口及其在集合访问和排序上的用法。探讨了一些特殊的集合，例如</w:t>
      </w:r>
      <w:r w:rsidRPr="00D00AD1">
        <w:t>BitArray</w:t>
      </w:r>
      <w:r w:rsidRPr="00D00AD1">
        <w:t>和</w:t>
      </w:r>
      <w:r w:rsidRPr="00D00AD1">
        <w:t>BitVector32</w:t>
      </w:r>
      <w:r w:rsidRPr="00D00AD1">
        <w:t>，它们为处理位集合进行了优化。</w:t>
      </w:r>
    </w:p>
    <w:p w:rsidR="001014EB" w:rsidRDefault="001014EB" w:rsidP="005B6531">
      <w:pPr>
        <w:shd w:val="clear" w:color="auto" w:fill="CCFFFF"/>
      </w:pPr>
      <w:r w:rsidRPr="00D00AD1">
        <w:t>第</w:t>
      </w:r>
      <w:r w:rsidRPr="00D00AD1">
        <w:t>11</w:t>
      </w:r>
      <w:r w:rsidRPr="00D00AD1">
        <w:t>章将详细介绍</w:t>
      </w:r>
      <w:r w:rsidRPr="00D00AD1">
        <w:t>LINQ</w:t>
      </w:r>
      <w:r w:rsidRPr="00D00AD1">
        <w:t>，这是</w:t>
      </w:r>
      <w:r w:rsidRPr="00D00AD1">
        <w:t>C# 3.0</w:t>
      </w:r>
      <w:r w:rsidRPr="00D00AD1">
        <w:t>主要的新语言扩展。</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pStyle w:val="1"/>
        <w:shd w:val="clear" w:color="auto" w:fill="CCFFFF"/>
        <w:wordWrap w:val="0"/>
        <w:spacing w:line="384" w:lineRule="auto"/>
        <w:rPr>
          <w:rFonts w:ascii="ˎ̥" w:hAnsi="ˎ̥" w:hint="eastAsia"/>
        </w:rPr>
      </w:pPr>
      <w:r>
        <w:rPr>
          <w:rFonts w:ascii="ˎ̥" w:hAnsi="ˎ̥" w:hint="eastAsia"/>
        </w:rPr>
        <w:t>第</w:t>
      </w:r>
      <w:r>
        <w:rPr>
          <w:rFonts w:ascii="ˎ̥" w:hAnsi="ˎ̥" w:hint="eastAsia"/>
        </w:rPr>
        <w:t>11</w:t>
      </w:r>
      <w:r>
        <w:rPr>
          <w:rFonts w:ascii="ˎ̥" w:hAnsi="ˎ̥" w:hint="eastAsia"/>
        </w:rPr>
        <w:t>章</w:t>
      </w:r>
      <w:r>
        <w:rPr>
          <w:rFonts w:ascii="ˎ̥" w:hAnsi="ˎ̥" w:hint="eastAsia"/>
        </w:rPr>
        <w:t xml:space="preserve">  </w:t>
      </w:r>
      <w:r>
        <w:rPr>
          <w:rFonts w:ascii="ˎ̥" w:hAnsi="ˎ̥"/>
        </w:rPr>
        <w:t>Language Integrated Query</w:t>
      </w:r>
    </w:p>
    <w:p w:rsidR="001014EB" w:rsidRDefault="001014EB" w:rsidP="005B6531">
      <w:pPr>
        <w:shd w:val="clear" w:color="auto" w:fill="CCFFFF"/>
        <w:wordWrap w:val="0"/>
        <w:spacing w:line="384" w:lineRule="auto"/>
        <w:ind w:firstLine="402"/>
        <w:rPr>
          <w:rFonts w:ascii="宋体" w:hAnsi="宋体"/>
          <w:sz w:val="20"/>
          <w:szCs w:val="20"/>
        </w:rPr>
      </w:pPr>
      <w:r>
        <w:rPr>
          <w:sz w:val="20"/>
          <w:szCs w:val="20"/>
        </w:rPr>
        <w:t>Language Integrated Query(LINQ)</w:t>
      </w:r>
      <w:r>
        <w:rPr>
          <w:rFonts w:hint="eastAsia"/>
          <w:sz w:val="20"/>
          <w:szCs w:val="20"/>
        </w:rPr>
        <w:t>是</w:t>
      </w:r>
      <w:r>
        <w:rPr>
          <w:rFonts w:hint="eastAsia"/>
          <w:sz w:val="20"/>
          <w:szCs w:val="20"/>
        </w:rPr>
        <w:t>C# 3.0</w:t>
      </w:r>
      <w:r>
        <w:rPr>
          <w:rFonts w:hint="eastAsia"/>
          <w:sz w:val="20"/>
          <w:szCs w:val="20"/>
        </w:rPr>
        <w:t>和</w:t>
      </w:r>
      <w:r>
        <w:rPr>
          <w:rFonts w:hint="eastAsia"/>
          <w:sz w:val="20"/>
          <w:szCs w:val="20"/>
        </w:rPr>
        <w:t>.NET 3.5</w:t>
      </w:r>
      <w:r>
        <w:rPr>
          <w:rFonts w:hint="eastAsia"/>
          <w:sz w:val="20"/>
          <w:szCs w:val="20"/>
        </w:rPr>
        <w:t>中最重要的新功能。</w:t>
      </w:r>
      <w:r>
        <w:rPr>
          <w:rFonts w:hint="eastAsia"/>
          <w:sz w:val="20"/>
          <w:szCs w:val="20"/>
        </w:rPr>
        <w:t>LINQ</w:t>
      </w:r>
      <w:r>
        <w:rPr>
          <w:rFonts w:hint="eastAsia"/>
          <w:sz w:val="20"/>
          <w:szCs w:val="20"/>
        </w:rPr>
        <w:t>集成了</w:t>
      </w:r>
      <w:r>
        <w:rPr>
          <w:rFonts w:hint="eastAsia"/>
          <w:sz w:val="20"/>
          <w:szCs w:val="20"/>
        </w:rPr>
        <w:t>C#</w:t>
      </w:r>
      <w:r>
        <w:rPr>
          <w:rFonts w:hint="eastAsia"/>
          <w:sz w:val="20"/>
          <w:szCs w:val="20"/>
        </w:rPr>
        <w:t>编程语言中的查询语法，可以用相同的语法访问不同的数据源。</w:t>
      </w:r>
      <w:r>
        <w:rPr>
          <w:rFonts w:hint="eastAsia"/>
          <w:sz w:val="20"/>
          <w:szCs w:val="20"/>
        </w:rPr>
        <w:t>LINQ</w:t>
      </w:r>
      <w:r>
        <w:rPr>
          <w:rFonts w:hint="eastAsia"/>
          <w:sz w:val="20"/>
          <w:szCs w:val="20"/>
        </w:rPr>
        <w:t>提供了不同数据源的抽象层，所以可以使用相同的语法。</w:t>
      </w:r>
    </w:p>
    <w:p w:rsidR="001014EB" w:rsidRDefault="001014EB" w:rsidP="005B6531">
      <w:pPr>
        <w:shd w:val="clear" w:color="auto" w:fill="CCFFFF"/>
        <w:wordWrap w:val="0"/>
        <w:spacing w:line="384" w:lineRule="auto"/>
        <w:ind w:firstLine="402"/>
        <w:rPr>
          <w:sz w:val="20"/>
          <w:szCs w:val="20"/>
        </w:rPr>
      </w:pPr>
      <w:r>
        <w:rPr>
          <w:rFonts w:hint="eastAsia"/>
          <w:sz w:val="20"/>
          <w:szCs w:val="20"/>
        </w:rPr>
        <w:t>本章介绍</w:t>
      </w:r>
      <w:r>
        <w:rPr>
          <w:rFonts w:hint="eastAsia"/>
          <w:sz w:val="20"/>
          <w:szCs w:val="20"/>
        </w:rPr>
        <w:t>LINQ</w:t>
      </w:r>
      <w:r>
        <w:rPr>
          <w:rFonts w:hint="eastAsia"/>
          <w:sz w:val="20"/>
          <w:szCs w:val="20"/>
        </w:rPr>
        <w:t>的核心功能和</w:t>
      </w:r>
      <w:r>
        <w:rPr>
          <w:rFonts w:hint="eastAsia"/>
          <w:sz w:val="20"/>
          <w:szCs w:val="20"/>
        </w:rPr>
        <w:t>C# 3.0</w:t>
      </w:r>
      <w:r>
        <w:rPr>
          <w:rFonts w:hint="eastAsia"/>
          <w:sz w:val="20"/>
          <w:szCs w:val="20"/>
        </w:rPr>
        <w:t>中支持新特性的语言扩展。本章的主要内容如下：</w:t>
      </w:r>
    </w:p>
    <w:p w:rsidR="001014EB" w:rsidRDefault="001014EB" w:rsidP="005B6531">
      <w:pPr>
        <w:pStyle w:val="11"/>
        <w:shd w:val="clear" w:color="auto" w:fill="CCFFFF"/>
        <w:wordWrap w:val="0"/>
        <w:spacing w:line="384" w:lineRule="auto"/>
        <w:ind w:left="733" w:hanging="311"/>
        <w:rPr>
          <w:sz w:val="20"/>
          <w:szCs w:val="20"/>
        </w:rPr>
      </w:pPr>
      <w:r>
        <w:rPr>
          <w:rFonts w:hint="eastAsia"/>
          <w:sz w:val="20"/>
          <w:szCs w:val="20"/>
        </w:rPr>
        <w:t>●       用List&lt;T&gt;在对象上执行传统查询</w:t>
      </w:r>
    </w:p>
    <w:p w:rsidR="001014EB" w:rsidRDefault="001014EB" w:rsidP="005B6531">
      <w:pPr>
        <w:pStyle w:val="11"/>
        <w:shd w:val="clear" w:color="auto" w:fill="CCFFFF"/>
        <w:wordWrap w:val="0"/>
        <w:spacing w:line="384" w:lineRule="auto"/>
        <w:ind w:left="733" w:hanging="311"/>
        <w:rPr>
          <w:sz w:val="20"/>
          <w:szCs w:val="20"/>
        </w:rPr>
      </w:pPr>
      <w:r>
        <w:rPr>
          <w:rFonts w:hint="eastAsia"/>
          <w:sz w:val="20"/>
          <w:szCs w:val="20"/>
        </w:rPr>
        <w:lastRenderedPageBreak/>
        <w:t>●       扩展方法</w:t>
      </w:r>
    </w:p>
    <w:p w:rsidR="001014EB" w:rsidRDefault="001014EB" w:rsidP="005B6531">
      <w:pPr>
        <w:pStyle w:val="11"/>
        <w:shd w:val="clear" w:color="auto" w:fill="CCFFFF"/>
        <w:wordWrap w:val="0"/>
        <w:spacing w:line="384" w:lineRule="auto"/>
        <w:ind w:left="733" w:hanging="311"/>
        <w:rPr>
          <w:sz w:val="20"/>
          <w:szCs w:val="20"/>
        </w:rPr>
      </w:pPr>
      <w:r>
        <w:rPr>
          <w:rFonts w:hint="eastAsia"/>
          <w:sz w:val="20"/>
          <w:szCs w:val="20"/>
        </w:rPr>
        <w:t>●       λ表达式</w:t>
      </w:r>
    </w:p>
    <w:p w:rsidR="001014EB" w:rsidRDefault="001014EB" w:rsidP="005B6531">
      <w:pPr>
        <w:pStyle w:val="11"/>
        <w:shd w:val="clear" w:color="auto" w:fill="CCFFFF"/>
        <w:wordWrap w:val="0"/>
        <w:spacing w:line="384" w:lineRule="auto"/>
        <w:ind w:left="733" w:hanging="311"/>
        <w:rPr>
          <w:sz w:val="20"/>
          <w:szCs w:val="20"/>
        </w:rPr>
      </w:pPr>
      <w:r>
        <w:rPr>
          <w:rFonts w:hint="eastAsia"/>
          <w:sz w:val="20"/>
          <w:szCs w:val="20"/>
        </w:rPr>
        <w:t>●       LINQ查询</w:t>
      </w:r>
    </w:p>
    <w:p w:rsidR="001014EB" w:rsidRDefault="001014EB" w:rsidP="005B6531">
      <w:pPr>
        <w:pStyle w:val="11"/>
        <w:shd w:val="clear" w:color="auto" w:fill="CCFFFF"/>
        <w:wordWrap w:val="0"/>
        <w:spacing w:line="384" w:lineRule="auto"/>
        <w:ind w:left="733" w:hanging="311"/>
        <w:rPr>
          <w:sz w:val="20"/>
          <w:szCs w:val="20"/>
        </w:rPr>
      </w:pPr>
      <w:r>
        <w:rPr>
          <w:rFonts w:hint="eastAsia"/>
          <w:sz w:val="20"/>
          <w:szCs w:val="20"/>
        </w:rPr>
        <w:t>●       标准查询操作符</w:t>
      </w:r>
    </w:p>
    <w:p w:rsidR="001014EB" w:rsidRDefault="001014EB" w:rsidP="005B6531">
      <w:pPr>
        <w:pStyle w:val="11"/>
        <w:shd w:val="clear" w:color="auto" w:fill="CCFFFF"/>
        <w:wordWrap w:val="0"/>
        <w:spacing w:line="384" w:lineRule="auto"/>
        <w:ind w:left="733" w:hanging="311"/>
        <w:rPr>
          <w:sz w:val="20"/>
          <w:szCs w:val="20"/>
        </w:rPr>
      </w:pPr>
      <w:r>
        <w:rPr>
          <w:rFonts w:hint="eastAsia"/>
          <w:sz w:val="20"/>
          <w:szCs w:val="20"/>
        </w:rPr>
        <w:t>●       表达式树</w:t>
      </w:r>
    </w:p>
    <w:p w:rsidR="001014EB" w:rsidRDefault="001014EB" w:rsidP="005B6531">
      <w:pPr>
        <w:pStyle w:val="11"/>
        <w:shd w:val="clear" w:color="auto" w:fill="CCFFFF"/>
        <w:wordWrap w:val="0"/>
        <w:spacing w:line="384" w:lineRule="auto"/>
        <w:ind w:left="733" w:hanging="311"/>
        <w:rPr>
          <w:sz w:val="20"/>
          <w:szCs w:val="20"/>
        </w:rPr>
      </w:pPr>
      <w:r>
        <w:rPr>
          <w:rFonts w:hint="eastAsia"/>
          <w:sz w:val="20"/>
          <w:szCs w:val="20"/>
        </w:rPr>
        <w:t>●       LINQ提供程序</w:t>
      </w:r>
    </w:p>
    <w:p w:rsidR="001014EB" w:rsidRDefault="001014EB" w:rsidP="005B6531">
      <w:pPr>
        <w:pStyle w:val="ab"/>
        <w:shd w:val="clear" w:color="auto" w:fill="CCFFFF"/>
        <w:wordWrap w:val="0"/>
        <w:spacing w:before="156" w:line="384" w:lineRule="auto"/>
        <w:ind w:firstLine="402"/>
        <w:rPr>
          <w:rFonts w:ascii="黑体" w:eastAsia="黑体"/>
          <w:sz w:val="20"/>
          <w:szCs w:val="20"/>
        </w:rPr>
      </w:pPr>
      <w:r>
        <w:rPr>
          <w:rFonts w:ascii="黑体" w:eastAsia="黑体" w:hint="eastAsia"/>
          <w:sz w:val="20"/>
          <w:szCs w:val="20"/>
        </w:rPr>
        <w:t>提示：</w:t>
      </w:r>
    </w:p>
    <w:p w:rsidR="001014EB" w:rsidRDefault="001014EB" w:rsidP="005B6531">
      <w:pPr>
        <w:pStyle w:val="ae"/>
        <w:shd w:val="clear" w:color="auto" w:fill="CCFFFF"/>
        <w:wordWrap w:val="0"/>
        <w:spacing w:after="156" w:line="384" w:lineRule="auto"/>
        <w:ind w:firstLine="402"/>
        <w:rPr>
          <w:rFonts w:ascii="楷体_GB2312" w:eastAsia="楷体_GB2312"/>
          <w:sz w:val="20"/>
          <w:szCs w:val="20"/>
        </w:rPr>
      </w:pPr>
      <w:r>
        <w:rPr>
          <w:rFonts w:ascii="楷体_GB2312" w:eastAsia="楷体_GB2312" w:hint="eastAsia"/>
          <w:sz w:val="20"/>
          <w:szCs w:val="20"/>
        </w:rPr>
        <w:t>本章介绍LINQ的核心功能。读完本章后，在数据库中使用LINQ的内容可查阅第27章，查询XML数据的内容可参见第29章。</w:t>
      </w:r>
    </w:p>
    <w:p w:rsidR="001014EB" w:rsidRDefault="001014EB" w:rsidP="005B6531">
      <w:pPr>
        <w:shd w:val="clear" w:color="auto" w:fill="CCFFFF"/>
        <w:wordWrap w:val="0"/>
        <w:spacing w:line="384" w:lineRule="auto"/>
        <w:outlineLvl w:val="2"/>
        <w:rPr>
          <w:rFonts w:ascii="黑体" w:eastAsia="黑体"/>
          <w:b/>
          <w:bCs/>
          <w:sz w:val="28"/>
          <w:szCs w:val="28"/>
        </w:rPr>
      </w:pPr>
      <w:r>
        <w:rPr>
          <w:rFonts w:ascii="楷体_GB2312" w:eastAsia="楷体_GB2312" w:hint="eastAsia"/>
          <w:b/>
          <w:bCs/>
          <w:szCs w:val="21"/>
        </w:rPr>
        <w:t>11.1</w:t>
      </w:r>
      <w:r>
        <w:rPr>
          <w:rFonts w:ascii="楷体_GB2312" w:eastAsia="楷体_GB2312" w:hint="eastAsia"/>
          <w:b/>
          <w:bCs/>
          <w:szCs w:val="21"/>
        </w:rPr>
        <w:t> </w:t>
      </w:r>
      <w:r>
        <w:rPr>
          <w:rFonts w:ascii="楷体_GB2312" w:eastAsia="楷体_GB2312" w:hint="eastAsia"/>
          <w:b/>
          <w:bCs/>
          <w:szCs w:val="21"/>
        </w:rPr>
        <w:t xml:space="preserve"> LINQ</w:t>
      </w:r>
      <w:r>
        <w:rPr>
          <w:rFonts w:ascii="黑体" w:eastAsia="黑体" w:hint="eastAsia"/>
          <w:b/>
          <w:bCs/>
          <w:sz w:val="28"/>
          <w:szCs w:val="28"/>
        </w:rPr>
        <w:t>概述</w:t>
      </w:r>
    </w:p>
    <w:p w:rsidR="001014EB" w:rsidRDefault="001014EB" w:rsidP="005B6531">
      <w:pPr>
        <w:shd w:val="clear" w:color="auto" w:fill="CCFFFF"/>
        <w:wordWrap w:val="0"/>
        <w:spacing w:line="384" w:lineRule="auto"/>
        <w:ind w:firstLine="386"/>
        <w:rPr>
          <w:rFonts w:ascii="宋体"/>
          <w:spacing w:val="-4"/>
          <w:sz w:val="20"/>
          <w:szCs w:val="20"/>
        </w:rPr>
      </w:pPr>
      <w:r>
        <w:rPr>
          <w:rFonts w:hint="eastAsia"/>
          <w:spacing w:val="-4"/>
          <w:sz w:val="20"/>
          <w:szCs w:val="20"/>
        </w:rPr>
        <w:t>在介绍</w:t>
      </w:r>
      <w:r>
        <w:rPr>
          <w:rFonts w:hint="eastAsia"/>
          <w:spacing w:val="-4"/>
          <w:sz w:val="20"/>
          <w:szCs w:val="20"/>
        </w:rPr>
        <w:t>LINQ</w:t>
      </w:r>
      <w:r>
        <w:rPr>
          <w:rFonts w:hint="eastAsia"/>
          <w:spacing w:val="-4"/>
          <w:sz w:val="20"/>
          <w:szCs w:val="20"/>
        </w:rPr>
        <w:t>的特性之前，本节先用一个例子来说明在</w:t>
      </w:r>
      <w:r>
        <w:rPr>
          <w:rFonts w:hint="eastAsia"/>
          <w:spacing w:val="-4"/>
          <w:sz w:val="20"/>
          <w:szCs w:val="20"/>
        </w:rPr>
        <w:t>LINQ</w:t>
      </w:r>
      <w:r>
        <w:rPr>
          <w:rFonts w:hint="eastAsia"/>
          <w:spacing w:val="-4"/>
          <w:sz w:val="20"/>
          <w:szCs w:val="20"/>
        </w:rPr>
        <w:t>推出之前如何查询对象。在此过程中，将说明查询如何演变为</w:t>
      </w:r>
      <w:r>
        <w:rPr>
          <w:rFonts w:hint="eastAsia"/>
          <w:spacing w:val="-4"/>
          <w:sz w:val="20"/>
          <w:szCs w:val="20"/>
        </w:rPr>
        <w:t>LINQ</w:t>
      </w:r>
      <w:r>
        <w:rPr>
          <w:rFonts w:hint="eastAsia"/>
          <w:spacing w:val="-4"/>
          <w:sz w:val="20"/>
          <w:szCs w:val="20"/>
        </w:rPr>
        <w:t>查询。了解了这些步骤，就知道</w:t>
      </w:r>
      <w:r>
        <w:rPr>
          <w:rFonts w:hint="eastAsia"/>
          <w:spacing w:val="-4"/>
          <w:sz w:val="20"/>
          <w:szCs w:val="20"/>
        </w:rPr>
        <w:t>LINQ</w:t>
      </w:r>
      <w:r>
        <w:rPr>
          <w:rFonts w:hint="eastAsia"/>
          <w:spacing w:val="-4"/>
          <w:sz w:val="20"/>
          <w:szCs w:val="20"/>
        </w:rPr>
        <w:t>查询的意义了。</w:t>
      </w:r>
    </w:p>
    <w:p w:rsidR="001014EB" w:rsidRDefault="001014EB" w:rsidP="005B6531">
      <w:pPr>
        <w:shd w:val="clear" w:color="auto" w:fill="CCFFFF"/>
        <w:wordWrap w:val="0"/>
        <w:spacing w:line="384" w:lineRule="auto"/>
        <w:ind w:firstLine="402"/>
        <w:rPr>
          <w:spacing w:val="-4"/>
          <w:sz w:val="20"/>
          <w:szCs w:val="20"/>
        </w:rPr>
      </w:pPr>
      <w:r>
        <w:rPr>
          <w:rFonts w:hint="eastAsia"/>
          <w:spacing w:val="-4"/>
          <w:sz w:val="20"/>
          <w:szCs w:val="20"/>
        </w:rPr>
        <w:t>本章的示例基于一级方程式世界冠军。查询将搜索一个</w:t>
      </w:r>
      <w:r>
        <w:rPr>
          <w:rFonts w:hint="eastAsia"/>
          <w:spacing w:val="-4"/>
          <w:sz w:val="20"/>
          <w:szCs w:val="20"/>
        </w:rPr>
        <w:t>Racer</w:t>
      </w:r>
      <w:r>
        <w:rPr>
          <w:rFonts w:hint="eastAsia"/>
          <w:spacing w:val="-4"/>
          <w:sz w:val="20"/>
          <w:szCs w:val="20"/>
        </w:rPr>
        <w:t>对象列表。第一个查询按照比赛的顺序得到巴西所有一级方程式世界冠军。</w:t>
      </w:r>
    </w:p>
    <w:p w:rsidR="001014EB" w:rsidRDefault="001014EB" w:rsidP="005B6531">
      <w:pPr>
        <w:pStyle w:val="3"/>
        <w:shd w:val="clear" w:color="auto" w:fill="CCFFFF"/>
        <w:wordWrap w:val="0"/>
        <w:spacing w:line="384" w:lineRule="auto"/>
        <w:rPr>
          <w:spacing w:val="-4"/>
          <w:sz w:val="22"/>
          <w:szCs w:val="22"/>
        </w:rPr>
      </w:pPr>
      <w:smartTag w:uri="urn:schemas-microsoft-com:office:smarttags" w:element="chsdate">
        <w:smartTagPr>
          <w:attr w:name="Year" w:val="1899"/>
          <w:attr w:name="Month" w:val="12"/>
          <w:attr w:name="Day" w:val="30"/>
          <w:attr w:name="IsLunarDate" w:val="False"/>
          <w:attr w:name="IsROCDate" w:val="False"/>
        </w:smartTagPr>
        <w:r>
          <w:rPr>
            <w:rFonts w:hint="eastAsia"/>
            <w:spacing w:val="-4"/>
          </w:rPr>
          <w:t>11.1.1</w:t>
        </w:r>
      </w:smartTag>
      <w:r>
        <w:rPr>
          <w:rFonts w:hint="eastAsia"/>
          <w:spacing w:val="-4"/>
        </w:rPr>
        <w:t xml:space="preserve">  </w:t>
      </w:r>
      <w:r>
        <w:rPr>
          <w:rFonts w:hint="eastAsia"/>
          <w:spacing w:val="-4"/>
          <w:sz w:val="22"/>
          <w:szCs w:val="22"/>
        </w:rPr>
        <w:t>使用</w:t>
      </w:r>
      <w:r>
        <w:rPr>
          <w:rFonts w:hint="eastAsia"/>
          <w:spacing w:val="-4"/>
          <w:sz w:val="22"/>
          <w:szCs w:val="22"/>
        </w:rPr>
        <w:t>List&lt;T&gt;</w:t>
      </w:r>
      <w:r>
        <w:rPr>
          <w:rFonts w:hint="eastAsia"/>
          <w:spacing w:val="-4"/>
          <w:sz w:val="22"/>
          <w:szCs w:val="22"/>
        </w:rPr>
        <w:t>的查询</w:t>
      </w:r>
    </w:p>
    <w:p w:rsidR="001014EB" w:rsidRDefault="001014EB" w:rsidP="005B6531">
      <w:pPr>
        <w:shd w:val="clear" w:color="auto" w:fill="CCFFFF"/>
        <w:wordWrap w:val="0"/>
        <w:spacing w:line="384" w:lineRule="auto"/>
        <w:ind w:firstLine="402"/>
        <w:rPr>
          <w:spacing w:val="-4"/>
          <w:sz w:val="20"/>
          <w:szCs w:val="20"/>
        </w:rPr>
      </w:pPr>
      <w:r>
        <w:rPr>
          <w:rFonts w:hint="eastAsia"/>
          <w:spacing w:val="-4"/>
          <w:sz w:val="20"/>
          <w:szCs w:val="20"/>
        </w:rPr>
        <w:t>过滤和排序的第一个变体是在一个</w:t>
      </w:r>
      <w:r>
        <w:rPr>
          <w:rFonts w:hint="eastAsia"/>
          <w:spacing w:val="-4"/>
          <w:sz w:val="20"/>
          <w:szCs w:val="20"/>
        </w:rPr>
        <w:t>List&lt;T&gt;</w:t>
      </w:r>
      <w:r>
        <w:rPr>
          <w:rFonts w:hint="eastAsia"/>
          <w:spacing w:val="-4"/>
          <w:sz w:val="20"/>
          <w:szCs w:val="20"/>
        </w:rPr>
        <w:t>类型的列表中搜索数据。在搜索开始之前，必须确定对象类型和对象列表。</w:t>
      </w:r>
    </w:p>
    <w:p w:rsidR="001014EB" w:rsidRDefault="001014EB" w:rsidP="005B6531">
      <w:pPr>
        <w:shd w:val="clear" w:color="auto" w:fill="CCFFFF"/>
        <w:wordWrap w:val="0"/>
        <w:spacing w:line="384" w:lineRule="auto"/>
        <w:ind w:firstLine="402"/>
        <w:rPr>
          <w:spacing w:val="-4"/>
          <w:sz w:val="20"/>
          <w:szCs w:val="20"/>
        </w:rPr>
      </w:pPr>
      <w:r>
        <w:rPr>
          <w:rFonts w:hint="eastAsia"/>
          <w:spacing w:val="-4"/>
          <w:sz w:val="20"/>
          <w:szCs w:val="20"/>
        </w:rPr>
        <w:t>给对象定义类型</w:t>
      </w:r>
      <w:r>
        <w:rPr>
          <w:rFonts w:hint="eastAsia"/>
          <w:spacing w:val="-4"/>
          <w:sz w:val="20"/>
          <w:szCs w:val="20"/>
        </w:rPr>
        <w:t>Racer</w:t>
      </w:r>
      <w:r>
        <w:rPr>
          <w:rFonts w:hint="eastAsia"/>
          <w:spacing w:val="-4"/>
          <w:sz w:val="20"/>
          <w:szCs w:val="20"/>
        </w:rPr>
        <w:t>。</w:t>
      </w:r>
      <w:r>
        <w:rPr>
          <w:rFonts w:hint="eastAsia"/>
          <w:spacing w:val="-4"/>
          <w:sz w:val="20"/>
          <w:szCs w:val="20"/>
        </w:rPr>
        <w:t>Racer</w:t>
      </w:r>
      <w:r>
        <w:rPr>
          <w:rFonts w:hint="eastAsia"/>
          <w:spacing w:val="-4"/>
          <w:sz w:val="20"/>
          <w:szCs w:val="20"/>
        </w:rPr>
        <w:t>定义了几个属性和一个重载的</w:t>
      </w:r>
      <w:r>
        <w:rPr>
          <w:rFonts w:hint="eastAsia"/>
          <w:spacing w:val="-4"/>
          <w:sz w:val="20"/>
          <w:szCs w:val="20"/>
        </w:rPr>
        <w:t>ToString()</w:t>
      </w:r>
      <w:r>
        <w:rPr>
          <w:rFonts w:hint="eastAsia"/>
          <w:spacing w:val="-4"/>
          <w:sz w:val="20"/>
          <w:szCs w:val="20"/>
        </w:rPr>
        <w:t>方法，该方法以字符串格式显示赛手。这个类实现了接口</w:t>
      </w:r>
      <w:r>
        <w:rPr>
          <w:rFonts w:hint="eastAsia"/>
          <w:spacing w:val="-4"/>
          <w:sz w:val="20"/>
          <w:szCs w:val="20"/>
        </w:rPr>
        <w:t>IFormattable</w:t>
      </w:r>
      <w:r>
        <w:rPr>
          <w:rFonts w:hint="eastAsia"/>
          <w:spacing w:val="-4"/>
          <w:sz w:val="20"/>
          <w:szCs w:val="20"/>
        </w:rPr>
        <w:t>，以支持格式字符串的不同变体，这个类还实现了接口</w:t>
      </w:r>
      <w:r>
        <w:rPr>
          <w:rFonts w:hint="eastAsia"/>
          <w:spacing w:val="-4"/>
          <w:sz w:val="20"/>
          <w:szCs w:val="20"/>
        </w:rPr>
        <w:t>IComparable&lt;Racer&gt;</w:t>
      </w:r>
      <w:r>
        <w:rPr>
          <w:rFonts w:hint="eastAsia"/>
          <w:spacing w:val="-4"/>
          <w:sz w:val="20"/>
          <w:szCs w:val="20"/>
        </w:rPr>
        <w:t>，它根据</w:t>
      </w:r>
      <w:r>
        <w:rPr>
          <w:rFonts w:hint="eastAsia"/>
          <w:spacing w:val="-4"/>
          <w:sz w:val="20"/>
          <w:szCs w:val="20"/>
        </w:rPr>
        <w:t>Lastname</w:t>
      </w:r>
      <w:r>
        <w:rPr>
          <w:rFonts w:hint="eastAsia"/>
          <w:spacing w:val="-4"/>
          <w:sz w:val="20"/>
          <w:szCs w:val="20"/>
        </w:rPr>
        <w:t>为一组赛手排序。为了执行更高级的查询，类</w:t>
      </w:r>
      <w:r>
        <w:rPr>
          <w:rFonts w:hint="eastAsia"/>
          <w:spacing w:val="-4"/>
          <w:sz w:val="20"/>
          <w:szCs w:val="20"/>
        </w:rPr>
        <w:t>Racer</w:t>
      </w:r>
      <w:r>
        <w:rPr>
          <w:rFonts w:hint="eastAsia"/>
          <w:spacing w:val="-4"/>
          <w:sz w:val="20"/>
          <w:szCs w:val="20"/>
        </w:rPr>
        <w:t>不仅包含单值属性，如</w:t>
      </w:r>
      <w:r>
        <w:rPr>
          <w:rFonts w:hint="eastAsia"/>
          <w:spacing w:val="-4"/>
          <w:sz w:val="20"/>
          <w:szCs w:val="20"/>
        </w:rPr>
        <w:t>Firstname</w:t>
      </w:r>
      <w:r>
        <w:rPr>
          <w:rFonts w:hint="eastAsia"/>
          <w:spacing w:val="-4"/>
          <w:sz w:val="20"/>
          <w:szCs w:val="20"/>
        </w:rPr>
        <w:t>、</w:t>
      </w:r>
      <w:r>
        <w:rPr>
          <w:rFonts w:hint="eastAsia"/>
          <w:spacing w:val="-4"/>
          <w:sz w:val="20"/>
          <w:szCs w:val="20"/>
        </w:rPr>
        <w:t>Lastname</w:t>
      </w:r>
      <w:r>
        <w:rPr>
          <w:rFonts w:hint="eastAsia"/>
          <w:spacing w:val="-4"/>
          <w:sz w:val="20"/>
          <w:szCs w:val="20"/>
        </w:rPr>
        <w:t>、</w:t>
      </w:r>
      <w:r>
        <w:rPr>
          <w:rFonts w:hint="eastAsia"/>
          <w:spacing w:val="-4"/>
          <w:sz w:val="20"/>
          <w:szCs w:val="20"/>
        </w:rPr>
        <w:t>Wins</w:t>
      </w:r>
      <w:r>
        <w:rPr>
          <w:rFonts w:hint="eastAsia"/>
          <w:spacing w:val="-4"/>
          <w:sz w:val="20"/>
          <w:szCs w:val="20"/>
        </w:rPr>
        <w:t>、</w:t>
      </w:r>
      <w:r>
        <w:rPr>
          <w:rFonts w:hint="eastAsia"/>
          <w:spacing w:val="-4"/>
          <w:sz w:val="20"/>
          <w:szCs w:val="20"/>
        </w:rPr>
        <w:t>Country</w:t>
      </w:r>
      <w:r>
        <w:rPr>
          <w:rFonts w:hint="eastAsia"/>
          <w:spacing w:val="-4"/>
          <w:sz w:val="20"/>
          <w:szCs w:val="20"/>
        </w:rPr>
        <w:t>和</w:t>
      </w:r>
      <w:r>
        <w:rPr>
          <w:rFonts w:hint="eastAsia"/>
          <w:spacing w:val="-4"/>
          <w:sz w:val="20"/>
          <w:szCs w:val="20"/>
        </w:rPr>
        <w:t>Starts</w:t>
      </w:r>
      <w:r>
        <w:rPr>
          <w:rFonts w:hint="eastAsia"/>
          <w:spacing w:val="-4"/>
          <w:sz w:val="20"/>
          <w:szCs w:val="20"/>
        </w:rPr>
        <w:t>，还包含多值属性，如</w:t>
      </w:r>
      <w:r>
        <w:rPr>
          <w:rFonts w:hint="eastAsia"/>
          <w:spacing w:val="-4"/>
          <w:sz w:val="20"/>
          <w:szCs w:val="20"/>
        </w:rPr>
        <w:t>Cars</w:t>
      </w:r>
      <w:r>
        <w:rPr>
          <w:rFonts w:hint="eastAsia"/>
          <w:spacing w:val="-4"/>
          <w:sz w:val="20"/>
          <w:szCs w:val="20"/>
        </w:rPr>
        <w:t>和</w:t>
      </w:r>
      <w:r>
        <w:rPr>
          <w:rFonts w:hint="eastAsia"/>
          <w:spacing w:val="-4"/>
          <w:sz w:val="20"/>
          <w:szCs w:val="20"/>
        </w:rPr>
        <w:t>Years</w:t>
      </w:r>
      <w:r>
        <w:rPr>
          <w:rFonts w:hint="eastAsia"/>
          <w:spacing w:val="-4"/>
          <w:sz w:val="20"/>
          <w:szCs w:val="20"/>
        </w:rPr>
        <w:t>。</w:t>
      </w:r>
      <w:r>
        <w:rPr>
          <w:rFonts w:hint="eastAsia"/>
          <w:spacing w:val="-4"/>
          <w:sz w:val="20"/>
          <w:szCs w:val="20"/>
        </w:rPr>
        <w:t>Years</w:t>
      </w:r>
      <w:r>
        <w:rPr>
          <w:rFonts w:hint="eastAsia"/>
          <w:spacing w:val="-4"/>
          <w:sz w:val="20"/>
          <w:szCs w:val="20"/>
        </w:rPr>
        <w:t>属性列出了赛手获得冠军的年份。一些赛手曾多次获得冠军。</w:t>
      </w:r>
      <w:r>
        <w:rPr>
          <w:rFonts w:hint="eastAsia"/>
          <w:spacing w:val="-4"/>
          <w:sz w:val="20"/>
          <w:szCs w:val="20"/>
        </w:rPr>
        <w:t>Cars</w:t>
      </w:r>
      <w:r>
        <w:rPr>
          <w:rFonts w:hint="eastAsia"/>
          <w:spacing w:val="-4"/>
          <w:sz w:val="20"/>
          <w:szCs w:val="20"/>
        </w:rPr>
        <w:t>属性用于列出赛手在获得冠军的年份中使用的所有车型。</w:t>
      </w:r>
    </w:p>
    <w:p w:rsidR="001014EB" w:rsidRDefault="001014EB" w:rsidP="005B6531">
      <w:pPr>
        <w:pStyle w:val="21"/>
        <w:shd w:val="clear" w:color="auto" w:fill="CCFFFF"/>
        <w:wordWrap w:val="0"/>
        <w:spacing w:before="156" w:line="384" w:lineRule="auto"/>
        <w:rPr>
          <w:spacing w:val="-4"/>
          <w:sz w:val="20"/>
          <w:szCs w:val="20"/>
        </w:rPr>
      </w:pPr>
      <w:r>
        <w:rPr>
          <w:rFonts w:hint="eastAsia"/>
          <w:spacing w:val="-4"/>
          <w:sz w:val="20"/>
          <w:szCs w:val="20"/>
        </w:rPr>
        <w:t xml:space="preserve">using System; </w:t>
      </w:r>
    </w:p>
    <w:p w:rsidR="001014EB" w:rsidRDefault="001014EB" w:rsidP="005B6531">
      <w:pPr>
        <w:pStyle w:val="21"/>
        <w:shd w:val="clear" w:color="auto" w:fill="CCFFFF"/>
        <w:wordWrap w:val="0"/>
        <w:spacing w:line="384" w:lineRule="auto"/>
        <w:rPr>
          <w:spacing w:val="-4"/>
          <w:sz w:val="20"/>
          <w:szCs w:val="20"/>
        </w:rPr>
      </w:pPr>
      <w:r>
        <w:rPr>
          <w:rFonts w:hint="eastAsia"/>
          <w:spacing w:val="-4"/>
          <w:sz w:val="20"/>
          <w:szCs w:val="20"/>
        </w:rPr>
        <w:t>using System.Text;</w:t>
      </w:r>
    </w:p>
    <w:p w:rsidR="001014EB" w:rsidRDefault="001014EB" w:rsidP="005B6531">
      <w:pPr>
        <w:pStyle w:val="21"/>
        <w:shd w:val="clear" w:color="auto" w:fill="CCFFFF"/>
        <w:wordWrap w:val="0"/>
        <w:spacing w:before="156" w:line="384" w:lineRule="auto"/>
        <w:rPr>
          <w:spacing w:val="-4"/>
          <w:sz w:val="20"/>
          <w:szCs w:val="20"/>
        </w:rPr>
      </w:pPr>
      <w:r>
        <w:rPr>
          <w:rFonts w:hint="eastAsia"/>
          <w:spacing w:val="-4"/>
          <w:sz w:val="20"/>
          <w:szCs w:val="20"/>
        </w:rPr>
        <w:t>namespace Wrox.ProCSharp.LINQ</w:t>
      </w:r>
    </w:p>
    <w:p w:rsidR="001014EB" w:rsidRDefault="001014EB" w:rsidP="005B6531">
      <w:pPr>
        <w:pStyle w:val="21"/>
        <w:shd w:val="clear" w:color="auto" w:fill="CCFFFF"/>
        <w:wordWrap w:val="0"/>
        <w:spacing w:line="384" w:lineRule="auto"/>
        <w:rPr>
          <w:spacing w:val="-4"/>
          <w:sz w:val="20"/>
          <w:szCs w:val="20"/>
        </w:rPr>
      </w:pPr>
      <w:r>
        <w:rPr>
          <w:rFonts w:hint="eastAsia"/>
          <w:spacing w:val="-4"/>
          <w:sz w:val="20"/>
          <w:szCs w:val="20"/>
        </w:rPr>
        <w:t>{</w:t>
      </w:r>
    </w:p>
    <w:p w:rsidR="001014EB" w:rsidRDefault="001014EB" w:rsidP="005B6531">
      <w:pPr>
        <w:pStyle w:val="21"/>
        <w:shd w:val="clear" w:color="auto" w:fill="CCFFFF"/>
        <w:wordWrap w:val="0"/>
        <w:spacing w:line="384" w:lineRule="auto"/>
        <w:ind w:firstLine="696"/>
        <w:rPr>
          <w:spacing w:val="-4"/>
          <w:sz w:val="20"/>
          <w:szCs w:val="20"/>
        </w:rPr>
      </w:pPr>
      <w:r>
        <w:rPr>
          <w:rFonts w:hint="eastAsia"/>
          <w:spacing w:val="-4"/>
          <w:sz w:val="20"/>
          <w:szCs w:val="20"/>
        </w:rPr>
        <w:t>[Serializable]</w:t>
      </w:r>
    </w:p>
    <w:p w:rsidR="001014EB" w:rsidRDefault="001014EB" w:rsidP="005B6531">
      <w:pPr>
        <w:pStyle w:val="21"/>
        <w:shd w:val="clear" w:color="auto" w:fill="CCFFFF"/>
        <w:wordWrap w:val="0"/>
        <w:spacing w:line="384" w:lineRule="auto"/>
        <w:ind w:firstLine="696"/>
        <w:rPr>
          <w:spacing w:val="-4"/>
          <w:sz w:val="20"/>
          <w:szCs w:val="20"/>
        </w:rPr>
      </w:pPr>
      <w:r>
        <w:rPr>
          <w:rFonts w:hint="eastAsia"/>
          <w:spacing w:val="-4"/>
          <w:sz w:val="20"/>
          <w:szCs w:val="20"/>
        </w:rPr>
        <w:lastRenderedPageBreak/>
        <w:t>public class Racer : IComparable&lt;Racer&gt;, IFormattable</w:t>
      </w:r>
    </w:p>
    <w:p w:rsidR="001014EB" w:rsidRDefault="001014EB" w:rsidP="005B6531">
      <w:pPr>
        <w:pStyle w:val="21"/>
        <w:shd w:val="clear" w:color="auto" w:fill="CCFFFF"/>
        <w:wordWrap w:val="0"/>
        <w:spacing w:line="384" w:lineRule="auto"/>
        <w:ind w:firstLine="696"/>
        <w:rPr>
          <w:spacing w:val="-4"/>
          <w:sz w:val="20"/>
          <w:szCs w:val="20"/>
        </w:rPr>
      </w:pPr>
      <w:r>
        <w:rPr>
          <w:rFonts w:hint="eastAsia"/>
          <w:spacing w:val="-4"/>
          <w:sz w:val="20"/>
          <w:szCs w:val="20"/>
        </w:rPr>
        <w:t>{</w:t>
      </w:r>
    </w:p>
    <w:p w:rsidR="001014EB" w:rsidRDefault="001014EB" w:rsidP="005B6531">
      <w:pPr>
        <w:pStyle w:val="21"/>
        <w:shd w:val="clear" w:color="auto" w:fill="CCFFFF"/>
        <w:wordWrap w:val="0"/>
        <w:spacing w:line="384" w:lineRule="auto"/>
        <w:ind w:firstLine="854"/>
        <w:rPr>
          <w:spacing w:val="-4"/>
          <w:sz w:val="20"/>
          <w:szCs w:val="20"/>
        </w:rPr>
      </w:pPr>
      <w:r>
        <w:rPr>
          <w:rFonts w:hint="eastAsia"/>
          <w:spacing w:val="-4"/>
          <w:sz w:val="20"/>
          <w:szCs w:val="20"/>
        </w:rPr>
        <w:t>public string FirstName {get; set;}</w:t>
      </w:r>
    </w:p>
    <w:p w:rsidR="001014EB" w:rsidRDefault="001014EB" w:rsidP="005B6531">
      <w:pPr>
        <w:pStyle w:val="21"/>
        <w:shd w:val="clear" w:color="auto" w:fill="CCFFFF"/>
        <w:wordWrap w:val="0"/>
        <w:spacing w:line="384" w:lineRule="auto"/>
        <w:ind w:firstLine="854"/>
        <w:rPr>
          <w:spacing w:val="-4"/>
          <w:sz w:val="20"/>
          <w:szCs w:val="20"/>
        </w:rPr>
      </w:pPr>
      <w:r>
        <w:rPr>
          <w:rFonts w:hint="eastAsia"/>
          <w:spacing w:val="-4"/>
          <w:sz w:val="20"/>
          <w:szCs w:val="20"/>
        </w:rPr>
        <w:t>public string LastName {get; set;}</w:t>
      </w:r>
    </w:p>
    <w:p w:rsidR="001014EB" w:rsidRDefault="001014EB" w:rsidP="005B6531">
      <w:pPr>
        <w:pStyle w:val="21"/>
        <w:shd w:val="clear" w:color="auto" w:fill="CCFFFF"/>
        <w:wordWrap w:val="0"/>
        <w:spacing w:line="384" w:lineRule="auto"/>
        <w:ind w:firstLine="854"/>
        <w:rPr>
          <w:spacing w:val="-4"/>
          <w:sz w:val="20"/>
          <w:szCs w:val="20"/>
        </w:rPr>
      </w:pPr>
      <w:r>
        <w:rPr>
          <w:rFonts w:hint="eastAsia"/>
          <w:spacing w:val="-4"/>
          <w:sz w:val="20"/>
          <w:szCs w:val="20"/>
        </w:rPr>
        <w:t>public int Wins {get; set;}</w:t>
      </w:r>
    </w:p>
    <w:p w:rsidR="001014EB" w:rsidRDefault="001014EB" w:rsidP="005B6531">
      <w:pPr>
        <w:pStyle w:val="21"/>
        <w:shd w:val="clear" w:color="auto" w:fill="CCFFFF"/>
        <w:wordWrap w:val="0"/>
        <w:spacing w:line="384" w:lineRule="auto"/>
        <w:ind w:firstLine="854"/>
        <w:rPr>
          <w:spacing w:val="-4"/>
          <w:sz w:val="20"/>
          <w:szCs w:val="20"/>
        </w:rPr>
      </w:pPr>
      <w:r>
        <w:rPr>
          <w:rFonts w:hint="eastAsia"/>
          <w:spacing w:val="-4"/>
          <w:sz w:val="20"/>
          <w:szCs w:val="20"/>
        </w:rPr>
        <w:t>public string Country {get; set;}</w:t>
      </w:r>
    </w:p>
    <w:p w:rsidR="001014EB" w:rsidRDefault="001014EB" w:rsidP="005B6531">
      <w:pPr>
        <w:pStyle w:val="21"/>
        <w:shd w:val="clear" w:color="auto" w:fill="CCFFFF"/>
        <w:wordWrap w:val="0"/>
        <w:spacing w:line="384" w:lineRule="auto"/>
        <w:ind w:firstLine="854"/>
        <w:rPr>
          <w:spacing w:val="-4"/>
          <w:sz w:val="20"/>
          <w:szCs w:val="20"/>
        </w:rPr>
      </w:pPr>
      <w:r>
        <w:rPr>
          <w:rFonts w:hint="eastAsia"/>
          <w:spacing w:val="-4"/>
          <w:sz w:val="20"/>
          <w:szCs w:val="20"/>
        </w:rPr>
        <w:t>public int Starts {get; set;}</w:t>
      </w:r>
    </w:p>
    <w:p w:rsidR="001014EB" w:rsidRDefault="001014EB" w:rsidP="005B6531">
      <w:pPr>
        <w:pStyle w:val="21"/>
        <w:shd w:val="clear" w:color="auto" w:fill="CCFFFF"/>
        <w:wordWrap w:val="0"/>
        <w:spacing w:line="384" w:lineRule="auto"/>
        <w:ind w:firstLine="854"/>
        <w:rPr>
          <w:spacing w:val="-4"/>
          <w:sz w:val="20"/>
          <w:szCs w:val="20"/>
        </w:rPr>
      </w:pPr>
      <w:r>
        <w:rPr>
          <w:rFonts w:hint="eastAsia"/>
          <w:spacing w:val="-4"/>
          <w:sz w:val="20"/>
          <w:szCs w:val="20"/>
        </w:rPr>
        <w:t>public string[] Cars { get; set; }</w:t>
      </w:r>
    </w:p>
    <w:p w:rsidR="001014EB" w:rsidRDefault="001014EB" w:rsidP="005B6531">
      <w:pPr>
        <w:pStyle w:val="21"/>
        <w:shd w:val="clear" w:color="auto" w:fill="CCFFFF"/>
        <w:wordWrap w:val="0"/>
        <w:spacing w:line="384" w:lineRule="auto"/>
        <w:ind w:firstLine="854"/>
        <w:rPr>
          <w:spacing w:val="-4"/>
          <w:sz w:val="20"/>
          <w:szCs w:val="20"/>
        </w:rPr>
      </w:pPr>
      <w:r>
        <w:rPr>
          <w:rFonts w:hint="eastAsia"/>
          <w:spacing w:val="-4"/>
          <w:sz w:val="20"/>
          <w:szCs w:val="20"/>
        </w:rPr>
        <w:t>public int[] Years { get; set; }</w:t>
      </w:r>
    </w:p>
    <w:p w:rsidR="001014EB" w:rsidRDefault="001014EB" w:rsidP="005B6531">
      <w:pPr>
        <w:pStyle w:val="21"/>
        <w:shd w:val="clear" w:color="auto" w:fill="CCFFFF"/>
        <w:wordWrap w:val="0"/>
        <w:spacing w:before="156" w:line="384" w:lineRule="auto"/>
        <w:ind w:firstLine="1015"/>
        <w:rPr>
          <w:spacing w:val="-4"/>
          <w:sz w:val="19"/>
          <w:szCs w:val="19"/>
        </w:rPr>
      </w:pPr>
      <w:r>
        <w:rPr>
          <w:rFonts w:hint="eastAsia"/>
          <w:spacing w:val="-4"/>
          <w:sz w:val="19"/>
          <w:szCs w:val="19"/>
        </w:rPr>
        <w:t>public override string ToString()</w:t>
      </w:r>
    </w:p>
    <w:p w:rsidR="001014EB" w:rsidRDefault="001014EB" w:rsidP="005B6531">
      <w:pPr>
        <w:pStyle w:val="21"/>
        <w:shd w:val="clear" w:color="auto" w:fill="CCFFFF"/>
        <w:wordWrap w:val="0"/>
        <w:spacing w:line="384" w:lineRule="auto"/>
        <w:ind w:firstLine="1015"/>
        <w:rPr>
          <w:spacing w:val="-4"/>
          <w:sz w:val="19"/>
          <w:szCs w:val="19"/>
        </w:rPr>
      </w:pPr>
      <w:r>
        <w:rPr>
          <w:rFonts w:hint="eastAsia"/>
          <w:spacing w:val="-4"/>
          <w:sz w:val="19"/>
          <w:szCs w:val="19"/>
        </w:rPr>
        <w:t>{</w:t>
      </w:r>
    </w:p>
    <w:p w:rsidR="001014EB" w:rsidRDefault="001014EB" w:rsidP="005B6531">
      <w:pPr>
        <w:pStyle w:val="21"/>
        <w:shd w:val="clear" w:color="auto" w:fill="CCFFFF"/>
        <w:wordWrap w:val="0"/>
        <w:spacing w:line="384" w:lineRule="auto"/>
        <w:ind w:firstLine="1333"/>
        <w:rPr>
          <w:spacing w:val="-4"/>
          <w:sz w:val="19"/>
          <w:szCs w:val="19"/>
        </w:rPr>
      </w:pPr>
      <w:r>
        <w:rPr>
          <w:rFonts w:hint="eastAsia"/>
          <w:spacing w:val="-4"/>
          <w:sz w:val="19"/>
          <w:szCs w:val="19"/>
        </w:rPr>
        <w:t>return String.Format("{0} {1}", Firstname , Lastname);</w:t>
      </w:r>
    </w:p>
    <w:p w:rsidR="001014EB" w:rsidRDefault="001014EB" w:rsidP="005B6531">
      <w:pPr>
        <w:pStyle w:val="21"/>
        <w:shd w:val="clear" w:color="auto" w:fill="CCFFFF"/>
        <w:wordWrap w:val="0"/>
        <w:spacing w:after="156" w:line="384" w:lineRule="auto"/>
        <w:ind w:firstLine="1015"/>
        <w:rPr>
          <w:spacing w:val="-4"/>
          <w:sz w:val="19"/>
          <w:szCs w:val="19"/>
        </w:rPr>
      </w:pPr>
      <w:r>
        <w:rPr>
          <w:rFonts w:hint="eastAsia"/>
          <w:spacing w:val="-4"/>
          <w:sz w:val="19"/>
          <w:szCs w:val="19"/>
        </w:rPr>
        <w:t>}</w:t>
      </w:r>
    </w:p>
    <w:p w:rsidR="001014EB" w:rsidRDefault="001014EB" w:rsidP="005B6531">
      <w:pPr>
        <w:pStyle w:val="21"/>
        <w:shd w:val="clear" w:color="auto" w:fill="CCFFFF"/>
        <w:wordWrap w:val="0"/>
        <w:spacing w:line="384" w:lineRule="auto"/>
        <w:ind w:firstLine="1015"/>
        <w:rPr>
          <w:spacing w:val="-4"/>
          <w:sz w:val="19"/>
          <w:szCs w:val="19"/>
        </w:rPr>
      </w:pPr>
      <w:r>
        <w:rPr>
          <w:rFonts w:hint="eastAsia"/>
          <w:spacing w:val="-4"/>
          <w:sz w:val="19"/>
          <w:szCs w:val="19"/>
        </w:rPr>
        <w:t>public int CompareTo(Racer other)</w:t>
      </w:r>
    </w:p>
    <w:p w:rsidR="001014EB" w:rsidRDefault="001014EB" w:rsidP="005B6531">
      <w:pPr>
        <w:pStyle w:val="21"/>
        <w:shd w:val="clear" w:color="auto" w:fill="CCFFFF"/>
        <w:wordWrap w:val="0"/>
        <w:spacing w:line="384" w:lineRule="auto"/>
        <w:ind w:firstLine="1015"/>
        <w:rPr>
          <w:spacing w:val="-4"/>
          <w:sz w:val="19"/>
          <w:szCs w:val="19"/>
        </w:rPr>
      </w:pPr>
      <w:r>
        <w:rPr>
          <w:rFonts w:hint="eastAsia"/>
          <w:spacing w:val="-4"/>
          <w:sz w:val="19"/>
          <w:szCs w:val="19"/>
        </w:rPr>
        <w:t>{</w:t>
      </w:r>
    </w:p>
    <w:p w:rsidR="001014EB" w:rsidRDefault="001014EB" w:rsidP="005B6531">
      <w:pPr>
        <w:pStyle w:val="21"/>
        <w:shd w:val="clear" w:color="auto" w:fill="CCFFFF"/>
        <w:wordWrap w:val="0"/>
        <w:spacing w:line="384" w:lineRule="auto"/>
        <w:ind w:firstLine="1333"/>
        <w:rPr>
          <w:spacing w:val="-4"/>
          <w:sz w:val="19"/>
          <w:szCs w:val="19"/>
        </w:rPr>
      </w:pPr>
      <w:r>
        <w:rPr>
          <w:rFonts w:hint="eastAsia"/>
          <w:spacing w:val="-4"/>
          <w:sz w:val="19"/>
          <w:szCs w:val="19"/>
        </w:rPr>
        <w:t>return this.lastname.CompareTo(other.lastname);</w:t>
      </w:r>
    </w:p>
    <w:p w:rsidR="001014EB" w:rsidRDefault="001014EB" w:rsidP="005B6531">
      <w:pPr>
        <w:pStyle w:val="21"/>
        <w:shd w:val="clear" w:color="auto" w:fill="CCFFFF"/>
        <w:wordWrap w:val="0"/>
        <w:spacing w:after="156" w:line="384" w:lineRule="auto"/>
        <w:ind w:firstLine="1008"/>
        <w:rPr>
          <w:spacing w:val="-4"/>
          <w:sz w:val="19"/>
          <w:szCs w:val="19"/>
        </w:rPr>
      </w:pPr>
      <w:r>
        <w:rPr>
          <w:rFonts w:hint="eastAsia"/>
          <w:spacing w:val="-4"/>
          <w:sz w:val="19"/>
          <w:szCs w:val="19"/>
        </w:rPr>
        <w:t>}</w:t>
      </w:r>
    </w:p>
    <w:p w:rsidR="001014EB" w:rsidRDefault="001014EB" w:rsidP="005B6531">
      <w:pPr>
        <w:pStyle w:val="21"/>
        <w:shd w:val="clear" w:color="auto" w:fill="CCFFFF"/>
        <w:wordWrap w:val="0"/>
        <w:spacing w:line="384" w:lineRule="auto"/>
        <w:ind w:firstLine="1015"/>
        <w:rPr>
          <w:spacing w:val="-4"/>
          <w:sz w:val="19"/>
          <w:szCs w:val="19"/>
        </w:rPr>
      </w:pPr>
      <w:r>
        <w:rPr>
          <w:rFonts w:hint="eastAsia"/>
          <w:spacing w:val="-4"/>
          <w:sz w:val="19"/>
          <w:szCs w:val="19"/>
        </w:rPr>
        <w:t>public string ToString(string format)</w:t>
      </w:r>
    </w:p>
    <w:p w:rsidR="001014EB" w:rsidRDefault="001014EB" w:rsidP="005B6531">
      <w:pPr>
        <w:pStyle w:val="21"/>
        <w:shd w:val="clear" w:color="auto" w:fill="CCFFFF"/>
        <w:wordWrap w:val="0"/>
        <w:spacing w:line="384" w:lineRule="auto"/>
        <w:ind w:firstLine="1015"/>
        <w:rPr>
          <w:spacing w:val="-4"/>
          <w:sz w:val="19"/>
          <w:szCs w:val="19"/>
        </w:rPr>
      </w:pPr>
      <w:r>
        <w:rPr>
          <w:rFonts w:hint="eastAsia"/>
          <w:spacing w:val="-4"/>
          <w:sz w:val="19"/>
          <w:szCs w:val="19"/>
        </w:rPr>
        <w:t>{</w:t>
      </w:r>
    </w:p>
    <w:p w:rsidR="001014EB" w:rsidRDefault="001014EB" w:rsidP="005B6531">
      <w:pPr>
        <w:pStyle w:val="21"/>
        <w:shd w:val="clear" w:color="auto" w:fill="CCFFFF"/>
        <w:wordWrap w:val="0"/>
        <w:spacing w:line="384" w:lineRule="auto"/>
        <w:ind w:firstLine="1333"/>
        <w:rPr>
          <w:spacing w:val="-4"/>
          <w:sz w:val="19"/>
          <w:szCs w:val="19"/>
        </w:rPr>
      </w:pPr>
      <w:r>
        <w:rPr>
          <w:rFonts w:hint="eastAsia"/>
          <w:spacing w:val="-4"/>
          <w:sz w:val="19"/>
          <w:szCs w:val="19"/>
        </w:rPr>
        <w:t>return ToString(format, null);</w:t>
      </w:r>
    </w:p>
    <w:p w:rsidR="001014EB" w:rsidRDefault="001014EB" w:rsidP="005B6531">
      <w:pPr>
        <w:pStyle w:val="21"/>
        <w:shd w:val="clear" w:color="auto" w:fill="CCFFFF"/>
        <w:wordWrap w:val="0"/>
        <w:spacing w:line="384" w:lineRule="auto"/>
        <w:ind w:firstLine="1015"/>
        <w:rPr>
          <w:spacing w:val="-4"/>
          <w:sz w:val="19"/>
          <w:szCs w:val="19"/>
        </w:rPr>
      </w:pPr>
      <w:r>
        <w:rPr>
          <w:rFonts w:hint="eastAsia"/>
          <w:spacing w:val="-4"/>
          <w:sz w:val="19"/>
          <w:szCs w:val="19"/>
        </w:rPr>
        <w:t>}</w:t>
      </w:r>
    </w:p>
    <w:p w:rsidR="001014EB" w:rsidRDefault="001014EB" w:rsidP="005B6531">
      <w:pPr>
        <w:pStyle w:val="21"/>
        <w:shd w:val="clear" w:color="auto" w:fill="CCFFFF"/>
        <w:wordWrap w:val="0"/>
        <w:spacing w:before="156" w:line="384" w:lineRule="auto"/>
        <w:ind w:firstLine="1034"/>
        <w:rPr>
          <w:spacing w:val="-6"/>
          <w:sz w:val="19"/>
          <w:szCs w:val="19"/>
        </w:rPr>
      </w:pPr>
      <w:r>
        <w:rPr>
          <w:rFonts w:hint="eastAsia"/>
          <w:spacing w:val="-6"/>
          <w:sz w:val="19"/>
          <w:szCs w:val="19"/>
        </w:rPr>
        <w:t>public string ToString(string format, IFormatProvider formatProvider)</w:t>
      </w:r>
    </w:p>
    <w:p w:rsidR="001014EB" w:rsidRDefault="001014EB" w:rsidP="005B6531">
      <w:pPr>
        <w:pStyle w:val="21"/>
        <w:shd w:val="clear" w:color="auto" w:fill="CCFFFF"/>
        <w:wordWrap w:val="0"/>
        <w:spacing w:line="384" w:lineRule="auto"/>
        <w:ind w:firstLine="1015"/>
        <w:rPr>
          <w:spacing w:val="-6"/>
          <w:sz w:val="19"/>
          <w:szCs w:val="19"/>
        </w:rPr>
      </w:pPr>
      <w:r>
        <w:rPr>
          <w:rFonts w:hint="eastAsia"/>
          <w:spacing w:val="-6"/>
          <w:sz w:val="19"/>
          <w:szCs w:val="19"/>
        </w:rPr>
        <w:t>{</w:t>
      </w:r>
    </w:p>
    <w:p w:rsidR="001014EB" w:rsidRDefault="001014EB" w:rsidP="005B6531">
      <w:pPr>
        <w:pStyle w:val="21"/>
        <w:shd w:val="clear" w:color="auto" w:fill="CCFFFF"/>
        <w:wordWrap w:val="0"/>
        <w:spacing w:line="384" w:lineRule="auto"/>
        <w:ind w:firstLine="1333"/>
        <w:rPr>
          <w:spacing w:val="-6"/>
          <w:sz w:val="19"/>
          <w:szCs w:val="19"/>
        </w:rPr>
      </w:pPr>
      <w:r>
        <w:rPr>
          <w:rFonts w:hint="eastAsia"/>
          <w:spacing w:val="-6"/>
          <w:sz w:val="19"/>
          <w:szCs w:val="19"/>
        </w:rPr>
        <w:t>switch (format)</w:t>
      </w:r>
    </w:p>
    <w:p w:rsidR="001014EB" w:rsidRDefault="001014EB" w:rsidP="005B6531">
      <w:pPr>
        <w:pStyle w:val="21"/>
        <w:shd w:val="clear" w:color="auto" w:fill="CCFFFF"/>
        <w:wordWrap w:val="0"/>
        <w:spacing w:line="384" w:lineRule="auto"/>
        <w:ind w:firstLine="1333"/>
        <w:rPr>
          <w:spacing w:val="-6"/>
          <w:sz w:val="19"/>
          <w:szCs w:val="19"/>
        </w:rPr>
      </w:pPr>
      <w:r>
        <w:rPr>
          <w:rFonts w:hint="eastAsia"/>
          <w:spacing w:val="-6"/>
          <w:sz w:val="19"/>
          <w:szCs w:val="19"/>
        </w:rPr>
        <w:t>{</w:t>
      </w:r>
    </w:p>
    <w:p w:rsidR="001014EB" w:rsidRDefault="001014EB" w:rsidP="005B6531">
      <w:pPr>
        <w:pStyle w:val="21"/>
        <w:shd w:val="clear" w:color="auto" w:fill="CCFFFF"/>
        <w:wordWrap w:val="0"/>
        <w:spacing w:line="384" w:lineRule="auto"/>
        <w:ind w:firstLine="1652"/>
        <w:rPr>
          <w:spacing w:val="-6"/>
          <w:sz w:val="19"/>
          <w:szCs w:val="19"/>
        </w:rPr>
      </w:pPr>
      <w:r>
        <w:rPr>
          <w:rFonts w:hint="eastAsia"/>
          <w:spacing w:val="-6"/>
          <w:sz w:val="19"/>
          <w:szCs w:val="19"/>
        </w:rPr>
        <w:t>case null:</w:t>
      </w:r>
    </w:p>
    <w:p w:rsidR="001014EB" w:rsidRDefault="001014EB" w:rsidP="005B6531">
      <w:pPr>
        <w:pStyle w:val="21"/>
        <w:shd w:val="clear" w:color="auto" w:fill="CCFFFF"/>
        <w:wordWrap w:val="0"/>
        <w:spacing w:line="384" w:lineRule="auto"/>
        <w:ind w:firstLine="1652"/>
        <w:rPr>
          <w:spacing w:val="-6"/>
          <w:sz w:val="19"/>
          <w:szCs w:val="19"/>
        </w:rPr>
      </w:pPr>
      <w:r>
        <w:rPr>
          <w:rFonts w:hint="eastAsia"/>
          <w:spacing w:val="-6"/>
          <w:sz w:val="19"/>
          <w:szCs w:val="19"/>
        </w:rPr>
        <w:t>case "N":</w:t>
      </w:r>
    </w:p>
    <w:p w:rsidR="001014EB" w:rsidRDefault="001014EB" w:rsidP="005B6531">
      <w:pPr>
        <w:pStyle w:val="21"/>
        <w:shd w:val="clear" w:color="auto" w:fill="CCFFFF"/>
        <w:wordWrap w:val="0"/>
        <w:spacing w:line="384" w:lineRule="auto"/>
        <w:ind w:firstLine="1967"/>
        <w:rPr>
          <w:spacing w:val="-6"/>
          <w:sz w:val="19"/>
          <w:szCs w:val="19"/>
        </w:rPr>
      </w:pPr>
      <w:r>
        <w:rPr>
          <w:rFonts w:hint="eastAsia"/>
          <w:spacing w:val="-6"/>
          <w:sz w:val="19"/>
          <w:szCs w:val="19"/>
        </w:rPr>
        <w:t>return ToString();</w:t>
      </w:r>
    </w:p>
    <w:p w:rsidR="001014EB" w:rsidRDefault="001014EB" w:rsidP="005B6531">
      <w:pPr>
        <w:pStyle w:val="21"/>
        <w:shd w:val="clear" w:color="auto" w:fill="CCFFFF"/>
        <w:wordWrap w:val="0"/>
        <w:spacing w:line="384" w:lineRule="auto"/>
        <w:ind w:firstLine="1652"/>
        <w:rPr>
          <w:spacing w:val="-6"/>
          <w:sz w:val="19"/>
          <w:szCs w:val="19"/>
        </w:rPr>
      </w:pPr>
      <w:r>
        <w:rPr>
          <w:rFonts w:hint="eastAsia"/>
          <w:spacing w:val="-6"/>
          <w:sz w:val="19"/>
          <w:szCs w:val="19"/>
        </w:rPr>
        <w:lastRenderedPageBreak/>
        <w:t>case "F":</w:t>
      </w:r>
    </w:p>
    <w:p w:rsidR="001014EB" w:rsidRDefault="001014EB" w:rsidP="005B6531">
      <w:pPr>
        <w:pStyle w:val="21"/>
        <w:shd w:val="clear" w:color="auto" w:fill="CCFFFF"/>
        <w:wordWrap w:val="0"/>
        <w:spacing w:line="384" w:lineRule="auto"/>
        <w:ind w:firstLine="1967"/>
        <w:rPr>
          <w:spacing w:val="-6"/>
          <w:sz w:val="19"/>
          <w:szCs w:val="19"/>
        </w:rPr>
      </w:pPr>
      <w:r>
        <w:rPr>
          <w:rFonts w:hint="eastAsia"/>
          <w:spacing w:val="-6"/>
          <w:sz w:val="19"/>
          <w:szCs w:val="19"/>
        </w:rPr>
        <w:t>return Firstname;</w:t>
      </w:r>
    </w:p>
    <w:p w:rsidR="001014EB" w:rsidRDefault="001014EB" w:rsidP="005B6531">
      <w:pPr>
        <w:pStyle w:val="21"/>
        <w:shd w:val="clear" w:color="auto" w:fill="CCFFFF"/>
        <w:wordWrap w:val="0"/>
        <w:spacing w:line="384" w:lineRule="auto"/>
        <w:ind w:firstLine="1652"/>
        <w:rPr>
          <w:spacing w:val="-6"/>
          <w:sz w:val="19"/>
          <w:szCs w:val="19"/>
        </w:rPr>
      </w:pPr>
      <w:r>
        <w:rPr>
          <w:rFonts w:hint="eastAsia"/>
          <w:spacing w:val="-6"/>
          <w:sz w:val="19"/>
          <w:szCs w:val="19"/>
        </w:rPr>
        <w:t>case "L":</w:t>
      </w:r>
    </w:p>
    <w:p w:rsidR="001014EB" w:rsidRDefault="001014EB" w:rsidP="005B6531">
      <w:pPr>
        <w:pStyle w:val="21"/>
        <w:shd w:val="clear" w:color="auto" w:fill="CCFFFF"/>
        <w:wordWrap w:val="0"/>
        <w:spacing w:line="384" w:lineRule="auto"/>
        <w:ind w:firstLine="1967"/>
        <w:rPr>
          <w:spacing w:val="-6"/>
          <w:sz w:val="19"/>
          <w:szCs w:val="19"/>
        </w:rPr>
      </w:pPr>
      <w:r>
        <w:rPr>
          <w:rFonts w:hint="eastAsia"/>
          <w:spacing w:val="-6"/>
          <w:sz w:val="19"/>
          <w:szCs w:val="19"/>
        </w:rPr>
        <w:t>return Lastname;</w:t>
      </w:r>
    </w:p>
    <w:p w:rsidR="001014EB" w:rsidRDefault="001014EB" w:rsidP="005B6531">
      <w:pPr>
        <w:pStyle w:val="21"/>
        <w:shd w:val="clear" w:color="auto" w:fill="CCFFFF"/>
        <w:wordWrap w:val="0"/>
        <w:spacing w:line="384" w:lineRule="auto"/>
        <w:ind w:firstLine="1652"/>
        <w:rPr>
          <w:spacing w:val="-6"/>
          <w:sz w:val="19"/>
          <w:szCs w:val="19"/>
        </w:rPr>
      </w:pPr>
      <w:r>
        <w:rPr>
          <w:rFonts w:hint="eastAsia"/>
          <w:spacing w:val="-6"/>
          <w:sz w:val="19"/>
          <w:szCs w:val="19"/>
        </w:rPr>
        <w:t>case "C":</w:t>
      </w:r>
    </w:p>
    <w:p w:rsidR="001014EB" w:rsidRDefault="001014EB" w:rsidP="005B6531">
      <w:pPr>
        <w:pStyle w:val="21"/>
        <w:shd w:val="clear" w:color="auto" w:fill="CCFFFF"/>
        <w:wordWrap w:val="0"/>
        <w:spacing w:line="384" w:lineRule="auto"/>
        <w:ind w:firstLine="1960"/>
        <w:rPr>
          <w:spacing w:val="-6"/>
          <w:sz w:val="19"/>
          <w:szCs w:val="19"/>
        </w:rPr>
      </w:pPr>
      <w:r>
        <w:rPr>
          <w:rFonts w:hint="eastAsia"/>
          <w:spacing w:val="-6"/>
          <w:sz w:val="19"/>
          <w:szCs w:val="19"/>
        </w:rPr>
        <w:t>return Country;</w:t>
      </w:r>
    </w:p>
    <w:p w:rsidR="001014EB" w:rsidRDefault="001014EB" w:rsidP="005B6531">
      <w:pPr>
        <w:pStyle w:val="21"/>
        <w:shd w:val="clear" w:color="auto" w:fill="CCFFFF"/>
        <w:wordWrap w:val="0"/>
        <w:spacing w:line="384" w:lineRule="auto"/>
        <w:ind w:firstLine="1652"/>
        <w:rPr>
          <w:spacing w:val="-6"/>
          <w:sz w:val="19"/>
          <w:szCs w:val="19"/>
        </w:rPr>
      </w:pPr>
      <w:r>
        <w:rPr>
          <w:rFonts w:hint="eastAsia"/>
          <w:spacing w:val="-6"/>
          <w:sz w:val="19"/>
          <w:szCs w:val="19"/>
        </w:rPr>
        <w:t>case "S":</w:t>
      </w:r>
    </w:p>
    <w:p w:rsidR="001014EB" w:rsidRDefault="001014EB" w:rsidP="005B6531">
      <w:pPr>
        <w:pStyle w:val="21"/>
        <w:shd w:val="clear" w:color="auto" w:fill="CCFFFF"/>
        <w:wordWrap w:val="0"/>
        <w:spacing w:line="384" w:lineRule="auto"/>
        <w:ind w:firstLine="1960"/>
        <w:rPr>
          <w:spacing w:val="-6"/>
          <w:sz w:val="19"/>
          <w:szCs w:val="19"/>
        </w:rPr>
      </w:pPr>
      <w:r>
        <w:rPr>
          <w:rFonts w:hint="eastAsia"/>
          <w:spacing w:val="-6"/>
          <w:sz w:val="19"/>
          <w:szCs w:val="19"/>
        </w:rPr>
        <w:t>return Starts.ToString();</w:t>
      </w:r>
    </w:p>
    <w:p w:rsidR="001014EB" w:rsidRDefault="001014EB" w:rsidP="005B6531">
      <w:pPr>
        <w:pStyle w:val="21"/>
        <w:shd w:val="clear" w:color="auto" w:fill="CCFFFF"/>
        <w:wordWrap w:val="0"/>
        <w:spacing w:line="384" w:lineRule="auto"/>
        <w:ind w:firstLine="1652"/>
        <w:rPr>
          <w:spacing w:val="-6"/>
          <w:sz w:val="19"/>
          <w:szCs w:val="19"/>
        </w:rPr>
      </w:pPr>
      <w:r>
        <w:rPr>
          <w:rFonts w:hint="eastAsia"/>
          <w:spacing w:val="-6"/>
          <w:sz w:val="19"/>
          <w:szCs w:val="19"/>
        </w:rPr>
        <w:t>case "W":</w:t>
      </w:r>
    </w:p>
    <w:p w:rsidR="001014EB" w:rsidRDefault="001014EB" w:rsidP="005B6531">
      <w:pPr>
        <w:pStyle w:val="21"/>
        <w:shd w:val="clear" w:color="auto" w:fill="CCFFFF"/>
        <w:wordWrap w:val="0"/>
        <w:spacing w:line="384" w:lineRule="auto"/>
        <w:ind w:firstLine="1960"/>
        <w:rPr>
          <w:spacing w:val="-6"/>
          <w:sz w:val="19"/>
          <w:szCs w:val="19"/>
        </w:rPr>
      </w:pPr>
      <w:r>
        <w:rPr>
          <w:rFonts w:hint="eastAsia"/>
          <w:spacing w:val="-6"/>
          <w:sz w:val="19"/>
          <w:szCs w:val="19"/>
        </w:rPr>
        <w:t>return Wins.ToString();</w:t>
      </w:r>
    </w:p>
    <w:p w:rsidR="001014EB" w:rsidRDefault="001014EB" w:rsidP="005B6531">
      <w:pPr>
        <w:pStyle w:val="21"/>
        <w:shd w:val="clear" w:color="auto" w:fill="CCFFFF"/>
        <w:wordWrap w:val="0"/>
        <w:spacing w:line="384" w:lineRule="auto"/>
        <w:ind w:firstLine="1652"/>
        <w:rPr>
          <w:spacing w:val="-6"/>
          <w:sz w:val="19"/>
          <w:szCs w:val="19"/>
        </w:rPr>
      </w:pPr>
      <w:r>
        <w:rPr>
          <w:rFonts w:hint="eastAsia"/>
          <w:spacing w:val="-6"/>
          <w:sz w:val="19"/>
          <w:szCs w:val="19"/>
        </w:rPr>
        <w:t>case "A":</w:t>
      </w:r>
    </w:p>
    <w:p w:rsidR="001014EB" w:rsidRDefault="001014EB" w:rsidP="005B6531">
      <w:pPr>
        <w:pStyle w:val="21"/>
        <w:shd w:val="clear" w:color="auto" w:fill="CCFFFF"/>
        <w:wordWrap w:val="0"/>
        <w:spacing w:line="384" w:lineRule="auto"/>
        <w:ind w:firstLine="1960"/>
        <w:rPr>
          <w:spacing w:val="-6"/>
          <w:sz w:val="19"/>
          <w:szCs w:val="19"/>
        </w:rPr>
      </w:pPr>
      <w:r>
        <w:rPr>
          <w:rFonts w:hint="eastAsia"/>
          <w:spacing w:val="-6"/>
          <w:sz w:val="19"/>
          <w:szCs w:val="19"/>
        </w:rPr>
        <w:t>return String.Format("{0} {1}, {2};" +</w:t>
      </w:r>
    </w:p>
    <w:p w:rsidR="001014EB" w:rsidRDefault="001014EB" w:rsidP="005B6531">
      <w:pPr>
        <w:pStyle w:val="21"/>
        <w:shd w:val="clear" w:color="auto" w:fill="CCFFFF"/>
        <w:wordWrap w:val="0"/>
        <w:spacing w:line="384" w:lineRule="auto"/>
        <w:ind w:firstLine="2578"/>
        <w:rPr>
          <w:spacing w:val="-6"/>
          <w:sz w:val="19"/>
          <w:szCs w:val="19"/>
        </w:rPr>
      </w:pPr>
      <w:r>
        <w:rPr>
          <w:rFonts w:hint="eastAsia"/>
          <w:spacing w:val="-6"/>
          <w:sz w:val="19"/>
          <w:szCs w:val="19"/>
        </w:rPr>
        <w:t>" starts: {3}, wins: {4}",</w:t>
      </w:r>
    </w:p>
    <w:p w:rsidR="001014EB" w:rsidRDefault="001014EB" w:rsidP="005B6531">
      <w:pPr>
        <w:pStyle w:val="21"/>
        <w:shd w:val="clear" w:color="auto" w:fill="CCFFFF"/>
        <w:wordWrap w:val="0"/>
        <w:spacing w:line="384" w:lineRule="auto"/>
        <w:ind w:firstLine="2655"/>
        <w:rPr>
          <w:spacing w:val="-6"/>
          <w:sz w:val="19"/>
          <w:szCs w:val="19"/>
        </w:rPr>
      </w:pPr>
      <w:r>
        <w:rPr>
          <w:rFonts w:hint="eastAsia"/>
          <w:spacing w:val="-6"/>
          <w:sz w:val="19"/>
          <w:szCs w:val="19"/>
        </w:rPr>
        <w:t>FirstName, LastName, Country,</w:t>
      </w:r>
    </w:p>
    <w:p w:rsidR="001014EB" w:rsidRDefault="001014EB" w:rsidP="005B6531">
      <w:pPr>
        <w:pStyle w:val="21"/>
        <w:shd w:val="clear" w:color="auto" w:fill="CCFFFF"/>
        <w:wordWrap w:val="0"/>
        <w:spacing w:line="384" w:lineRule="auto"/>
        <w:ind w:firstLine="2578"/>
        <w:rPr>
          <w:spacing w:val="-6"/>
          <w:sz w:val="19"/>
          <w:szCs w:val="19"/>
        </w:rPr>
      </w:pPr>
      <w:r>
        <w:rPr>
          <w:rFonts w:hint="eastAsia"/>
          <w:spacing w:val="-6"/>
          <w:sz w:val="19"/>
          <w:szCs w:val="19"/>
        </w:rPr>
        <w:t>Starts, Wins);</w:t>
      </w:r>
    </w:p>
    <w:p w:rsidR="001014EB" w:rsidRDefault="001014EB" w:rsidP="005B6531">
      <w:pPr>
        <w:pStyle w:val="21"/>
        <w:shd w:val="clear" w:color="auto" w:fill="CCFFFF"/>
        <w:wordWrap w:val="0"/>
        <w:spacing w:line="384" w:lineRule="auto"/>
        <w:ind w:firstLine="1652"/>
        <w:rPr>
          <w:spacing w:val="-6"/>
          <w:sz w:val="19"/>
          <w:szCs w:val="19"/>
        </w:rPr>
      </w:pPr>
      <w:r>
        <w:rPr>
          <w:rFonts w:hint="eastAsia"/>
          <w:spacing w:val="-6"/>
          <w:sz w:val="19"/>
          <w:szCs w:val="19"/>
        </w:rPr>
        <w:t>default:</w:t>
      </w:r>
    </w:p>
    <w:p w:rsidR="001014EB" w:rsidRDefault="001014EB" w:rsidP="005B6531">
      <w:pPr>
        <w:pStyle w:val="21"/>
        <w:shd w:val="clear" w:color="auto" w:fill="CCFFFF"/>
        <w:wordWrap w:val="0"/>
        <w:spacing w:line="384" w:lineRule="auto"/>
        <w:ind w:firstLine="1960"/>
        <w:rPr>
          <w:spacing w:val="-6"/>
          <w:sz w:val="19"/>
          <w:szCs w:val="19"/>
        </w:rPr>
      </w:pPr>
      <w:r>
        <w:rPr>
          <w:rFonts w:hint="eastAsia"/>
          <w:spacing w:val="-6"/>
          <w:sz w:val="19"/>
          <w:szCs w:val="19"/>
        </w:rPr>
        <w:t>throw new FormatException(String.Format(</w:t>
      </w:r>
    </w:p>
    <w:p w:rsidR="001014EB" w:rsidRDefault="001014EB" w:rsidP="005B6531">
      <w:pPr>
        <w:pStyle w:val="21"/>
        <w:shd w:val="clear" w:color="auto" w:fill="CCFFFF"/>
        <w:wordWrap w:val="0"/>
        <w:spacing w:line="384" w:lineRule="auto"/>
        <w:ind w:firstLine="2578"/>
        <w:rPr>
          <w:spacing w:val="-6"/>
          <w:sz w:val="19"/>
          <w:szCs w:val="19"/>
        </w:rPr>
      </w:pPr>
      <w:r>
        <w:rPr>
          <w:rFonts w:hint="eastAsia"/>
          <w:spacing w:val="-6"/>
          <w:sz w:val="19"/>
          <w:szCs w:val="19"/>
        </w:rPr>
        <w:t>"Format {0} not supported", format));</w:t>
      </w:r>
    </w:p>
    <w:p w:rsidR="001014EB" w:rsidRDefault="001014EB" w:rsidP="005B6531">
      <w:pPr>
        <w:pStyle w:val="21"/>
        <w:shd w:val="clear" w:color="auto" w:fill="CCFFFF"/>
        <w:wordWrap w:val="0"/>
        <w:spacing w:line="384" w:lineRule="auto"/>
        <w:ind w:firstLine="1333"/>
        <w:rPr>
          <w:spacing w:val="-6"/>
          <w:sz w:val="19"/>
          <w:szCs w:val="19"/>
        </w:rPr>
      </w:pPr>
      <w:r>
        <w:rPr>
          <w:rFonts w:hint="eastAsia"/>
          <w:spacing w:val="-6"/>
          <w:sz w:val="19"/>
          <w:szCs w:val="19"/>
        </w:rPr>
        <w:t>}</w:t>
      </w:r>
    </w:p>
    <w:p w:rsidR="001014EB" w:rsidRDefault="001014EB" w:rsidP="005B6531">
      <w:pPr>
        <w:pStyle w:val="21"/>
        <w:shd w:val="clear" w:color="auto" w:fill="CCFFFF"/>
        <w:wordWrap w:val="0"/>
        <w:spacing w:line="384" w:lineRule="auto"/>
        <w:ind w:firstLine="1015"/>
        <w:rPr>
          <w:spacing w:val="-6"/>
          <w:sz w:val="19"/>
          <w:szCs w:val="19"/>
        </w:rPr>
      </w:pPr>
      <w:r>
        <w:rPr>
          <w:rFonts w:hint="eastAsia"/>
          <w:spacing w:val="-6"/>
          <w:sz w:val="19"/>
          <w:szCs w:val="19"/>
        </w:rPr>
        <w:t>}</w:t>
      </w:r>
    </w:p>
    <w:p w:rsidR="001014EB" w:rsidRDefault="001014EB" w:rsidP="005B6531">
      <w:pPr>
        <w:pStyle w:val="21"/>
        <w:shd w:val="clear" w:color="auto" w:fill="CCFFFF"/>
        <w:wordWrap w:val="0"/>
        <w:spacing w:line="384" w:lineRule="auto"/>
        <w:ind w:firstLine="696"/>
        <w:rPr>
          <w:spacing w:val="-6"/>
          <w:sz w:val="19"/>
          <w:szCs w:val="19"/>
        </w:rPr>
      </w:pPr>
      <w:r>
        <w:rPr>
          <w:rFonts w:hint="eastAsia"/>
          <w:spacing w:val="-6"/>
          <w:sz w:val="19"/>
          <w:szCs w:val="19"/>
        </w:rPr>
        <w:t>}</w:t>
      </w:r>
    </w:p>
    <w:p w:rsidR="001014EB" w:rsidRDefault="001014EB" w:rsidP="005B6531">
      <w:pPr>
        <w:pStyle w:val="21"/>
        <w:shd w:val="clear" w:color="auto" w:fill="CCFFFF"/>
        <w:wordWrap w:val="0"/>
        <w:spacing w:after="156" w:line="384" w:lineRule="auto"/>
        <w:rPr>
          <w:spacing w:val="-6"/>
          <w:sz w:val="19"/>
          <w:szCs w:val="19"/>
        </w:rPr>
      </w:pPr>
      <w:r>
        <w:rPr>
          <w:rFonts w:hint="eastAsia"/>
          <w:spacing w:val="-6"/>
          <w:sz w:val="19"/>
          <w:szCs w:val="19"/>
        </w:rPr>
        <w:t>}</w:t>
      </w:r>
    </w:p>
    <w:p w:rsidR="001014EB" w:rsidRDefault="001014EB" w:rsidP="005B6531">
      <w:pPr>
        <w:shd w:val="clear" w:color="auto" w:fill="CCFFFF"/>
        <w:wordWrap w:val="0"/>
        <w:spacing w:line="384" w:lineRule="auto"/>
        <w:ind w:firstLine="402"/>
        <w:rPr>
          <w:spacing w:val="-6"/>
          <w:sz w:val="20"/>
          <w:szCs w:val="20"/>
        </w:rPr>
      </w:pPr>
      <w:r>
        <w:rPr>
          <w:rFonts w:hint="eastAsia"/>
          <w:spacing w:val="-6"/>
          <w:sz w:val="20"/>
          <w:szCs w:val="20"/>
        </w:rPr>
        <w:t>类</w:t>
      </w:r>
      <w:r>
        <w:rPr>
          <w:rFonts w:hint="eastAsia"/>
          <w:spacing w:val="-6"/>
          <w:sz w:val="20"/>
          <w:szCs w:val="20"/>
        </w:rPr>
        <w:t>Formula1</w:t>
      </w:r>
      <w:r>
        <w:rPr>
          <w:rFonts w:hint="eastAsia"/>
          <w:spacing w:val="-6"/>
          <w:sz w:val="20"/>
          <w:szCs w:val="20"/>
        </w:rPr>
        <w:t>在</w:t>
      </w:r>
      <w:r>
        <w:rPr>
          <w:rFonts w:hint="eastAsia"/>
          <w:spacing w:val="-6"/>
          <w:sz w:val="20"/>
          <w:szCs w:val="20"/>
        </w:rPr>
        <w:t>GetChampions()</w:t>
      </w:r>
      <w:r>
        <w:rPr>
          <w:rFonts w:hint="eastAsia"/>
          <w:spacing w:val="-6"/>
          <w:sz w:val="20"/>
          <w:szCs w:val="20"/>
        </w:rPr>
        <w:t>方法中返回一组赛手。这个列表包含了</w:t>
      </w:r>
      <w:r>
        <w:rPr>
          <w:rFonts w:hint="eastAsia"/>
          <w:spacing w:val="-6"/>
          <w:sz w:val="20"/>
          <w:szCs w:val="20"/>
        </w:rPr>
        <w:t>1950</w:t>
      </w:r>
      <w:r>
        <w:rPr>
          <w:rFonts w:hint="eastAsia"/>
          <w:spacing w:val="-6"/>
          <w:sz w:val="20"/>
          <w:szCs w:val="20"/>
        </w:rPr>
        <w:t>到</w:t>
      </w:r>
      <w:r>
        <w:rPr>
          <w:rFonts w:hint="eastAsia"/>
          <w:spacing w:val="-6"/>
          <w:sz w:val="20"/>
          <w:szCs w:val="20"/>
        </w:rPr>
        <w:t>2007</w:t>
      </w:r>
      <w:r>
        <w:rPr>
          <w:rFonts w:hint="eastAsia"/>
          <w:spacing w:val="-6"/>
          <w:sz w:val="20"/>
          <w:szCs w:val="20"/>
        </w:rPr>
        <w:t>年之间的所有一级方程式冠军。</w:t>
      </w:r>
    </w:p>
    <w:p w:rsidR="001014EB" w:rsidRDefault="001014EB" w:rsidP="005B6531">
      <w:pPr>
        <w:pStyle w:val="100"/>
        <w:shd w:val="clear" w:color="auto" w:fill="CCFFFF"/>
        <w:wordWrap w:val="0"/>
        <w:spacing w:before="109" w:line="384" w:lineRule="auto"/>
        <w:rPr>
          <w:spacing w:val="-6"/>
          <w:sz w:val="20"/>
          <w:szCs w:val="20"/>
        </w:rPr>
      </w:pPr>
      <w:r>
        <w:rPr>
          <w:rFonts w:hint="eastAsia"/>
          <w:spacing w:val="-6"/>
          <w:sz w:val="20"/>
          <w:szCs w:val="20"/>
        </w:rPr>
        <w:t>using System;</w:t>
      </w:r>
    </w:p>
    <w:p w:rsidR="001014EB" w:rsidRDefault="001014EB" w:rsidP="005B6531">
      <w:pPr>
        <w:pStyle w:val="100"/>
        <w:shd w:val="clear" w:color="auto" w:fill="CCFFFF"/>
        <w:wordWrap w:val="0"/>
        <w:spacing w:line="384" w:lineRule="auto"/>
        <w:rPr>
          <w:spacing w:val="-6"/>
          <w:sz w:val="20"/>
          <w:szCs w:val="20"/>
        </w:rPr>
      </w:pPr>
      <w:r>
        <w:rPr>
          <w:rFonts w:hint="eastAsia"/>
          <w:spacing w:val="-6"/>
          <w:sz w:val="20"/>
          <w:szCs w:val="20"/>
        </w:rPr>
        <w:t>using System.Collections.Generic;</w:t>
      </w:r>
    </w:p>
    <w:p w:rsidR="001014EB" w:rsidRDefault="001014EB" w:rsidP="005B6531">
      <w:pPr>
        <w:pStyle w:val="100"/>
        <w:shd w:val="clear" w:color="auto" w:fill="CCFFFF"/>
        <w:wordWrap w:val="0"/>
        <w:spacing w:line="384" w:lineRule="auto"/>
        <w:rPr>
          <w:spacing w:val="-6"/>
          <w:sz w:val="20"/>
          <w:szCs w:val="20"/>
        </w:rPr>
      </w:pPr>
      <w:r>
        <w:rPr>
          <w:rFonts w:hint="eastAsia"/>
          <w:spacing w:val="-6"/>
          <w:sz w:val="20"/>
          <w:szCs w:val="20"/>
        </w:rPr>
        <w:t>namespace Wrox.ProCSharp.LINQ</w:t>
      </w:r>
    </w:p>
    <w:p w:rsidR="001014EB" w:rsidRDefault="001014EB" w:rsidP="005B6531">
      <w:pPr>
        <w:pStyle w:val="100"/>
        <w:shd w:val="clear" w:color="auto" w:fill="CCFFFF"/>
        <w:wordWrap w:val="0"/>
        <w:spacing w:line="384" w:lineRule="auto"/>
        <w:rPr>
          <w:spacing w:val="-6"/>
          <w:sz w:val="20"/>
          <w:szCs w:val="20"/>
        </w:rPr>
      </w:pPr>
      <w:r>
        <w:rPr>
          <w:rFonts w:hint="eastAsia"/>
          <w:spacing w:val="-6"/>
          <w:sz w:val="20"/>
          <w:szCs w:val="20"/>
        </w:rPr>
        <w:t>{</w:t>
      </w:r>
    </w:p>
    <w:p w:rsidR="001014EB" w:rsidRDefault="001014EB" w:rsidP="005B6531">
      <w:pPr>
        <w:pStyle w:val="100"/>
        <w:shd w:val="clear" w:color="auto" w:fill="CCFFFF"/>
        <w:wordWrap w:val="0"/>
        <w:spacing w:line="384" w:lineRule="auto"/>
        <w:ind w:left="211"/>
        <w:rPr>
          <w:spacing w:val="-6"/>
          <w:sz w:val="20"/>
          <w:szCs w:val="20"/>
        </w:rPr>
      </w:pPr>
      <w:r>
        <w:rPr>
          <w:rFonts w:hint="eastAsia"/>
          <w:spacing w:val="-6"/>
          <w:sz w:val="20"/>
          <w:szCs w:val="20"/>
        </w:rPr>
        <w:lastRenderedPageBreak/>
        <w:t>public static class Formula1</w:t>
      </w:r>
    </w:p>
    <w:p w:rsidR="001014EB" w:rsidRDefault="001014EB" w:rsidP="005B6531">
      <w:pPr>
        <w:pStyle w:val="100"/>
        <w:shd w:val="clear" w:color="auto" w:fill="CCFFFF"/>
        <w:wordWrap w:val="0"/>
        <w:spacing w:line="384" w:lineRule="auto"/>
        <w:ind w:left="211"/>
        <w:rPr>
          <w:spacing w:val="-6"/>
          <w:sz w:val="20"/>
          <w:szCs w:val="20"/>
        </w:rPr>
      </w:pPr>
      <w:r>
        <w:rPr>
          <w:rFonts w:hint="eastAsia"/>
          <w:spacing w:val="-6"/>
          <w:sz w:val="20"/>
          <w:szCs w:val="20"/>
        </w:rPr>
        <w:t>{</w:t>
      </w:r>
    </w:p>
    <w:p w:rsidR="001014EB" w:rsidRDefault="001014EB" w:rsidP="005B6531">
      <w:pPr>
        <w:pStyle w:val="100"/>
        <w:shd w:val="clear" w:color="auto" w:fill="CCFFFF"/>
        <w:wordWrap w:val="0"/>
        <w:spacing w:line="384" w:lineRule="auto"/>
        <w:ind w:left="211"/>
        <w:rPr>
          <w:spacing w:val="-6"/>
          <w:sz w:val="20"/>
          <w:szCs w:val="20"/>
        </w:rPr>
      </w:pPr>
      <w:r>
        <w:rPr>
          <w:rFonts w:hint="eastAsia"/>
          <w:spacing w:val="-6"/>
          <w:sz w:val="20"/>
          <w:szCs w:val="20"/>
        </w:rPr>
        <w:t>public static IList&lt;Racer&gt; GetChampions()</w:t>
      </w:r>
    </w:p>
    <w:p w:rsidR="001014EB" w:rsidRDefault="001014EB" w:rsidP="005B6531">
      <w:pPr>
        <w:pStyle w:val="100"/>
        <w:shd w:val="clear" w:color="auto" w:fill="CCFFFF"/>
        <w:wordWrap w:val="0"/>
        <w:spacing w:line="384" w:lineRule="auto"/>
        <w:ind w:left="211"/>
        <w:rPr>
          <w:spacing w:val="-6"/>
          <w:sz w:val="20"/>
          <w:szCs w:val="20"/>
        </w:rPr>
      </w:pPr>
      <w:r>
        <w:rPr>
          <w:rFonts w:hint="eastAsia"/>
          <w:spacing w:val="-6"/>
          <w:sz w:val="20"/>
          <w:szCs w:val="20"/>
        </w:rPr>
        <w:t>{</w:t>
      </w:r>
    </w:p>
    <w:p w:rsidR="001014EB" w:rsidRDefault="001014EB" w:rsidP="005B6531">
      <w:pPr>
        <w:pStyle w:val="100"/>
        <w:shd w:val="clear" w:color="auto" w:fill="CCFFFF"/>
        <w:wordWrap w:val="0"/>
        <w:spacing w:line="384" w:lineRule="auto"/>
        <w:ind w:left="422"/>
        <w:rPr>
          <w:spacing w:val="-6"/>
          <w:sz w:val="20"/>
          <w:szCs w:val="20"/>
        </w:rPr>
      </w:pPr>
      <w:r>
        <w:rPr>
          <w:rFonts w:hint="eastAsia"/>
          <w:spacing w:val="-6"/>
          <w:sz w:val="20"/>
          <w:szCs w:val="20"/>
        </w:rPr>
        <w:t>List&lt;Racer&gt; racers = new List&lt;Racer&gt;(40);</w:t>
      </w:r>
    </w:p>
    <w:p w:rsidR="001014EB" w:rsidRDefault="001014EB" w:rsidP="005B6531">
      <w:pPr>
        <w:pStyle w:val="100"/>
        <w:shd w:val="clear" w:color="auto" w:fill="CCFFFF"/>
        <w:wordWrap w:val="0"/>
        <w:spacing w:line="384" w:lineRule="auto"/>
        <w:ind w:left="422"/>
        <w:rPr>
          <w:spacing w:val="-6"/>
          <w:sz w:val="20"/>
          <w:szCs w:val="20"/>
        </w:rPr>
      </w:pPr>
      <w:r>
        <w:rPr>
          <w:rFonts w:hint="eastAsia"/>
          <w:spacing w:val="-6"/>
          <w:sz w:val="20"/>
          <w:szCs w:val="20"/>
        </w:rPr>
        <w:t>racers.Add(new Racer() { FirstName = "Nino",</w:t>
      </w:r>
    </w:p>
    <w:p w:rsidR="001014EB" w:rsidRDefault="001014EB" w:rsidP="005B6531">
      <w:pPr>
        <w:pStyle w:val="100"/>
        <w:shd w:val="clear" w:color="auto" w:fill="CCFFFF"/>
        <w:wordWrap w:val="0"/>
        <w:spacing w:line="384" w:lineRule="auto"/>
        <w:ind w:left="632"/>
        <w:rPr>
          <w:spacing w:val="-6"/>
          <w:sz w:val="20"/>
          <w:szCs w:val="20"/>
        </w:rPr>
      </w:pPr>
      <w:r>
        <w:rPr>
          <w:rFonts w:hint="eastAsia"/>
          <w:spacing w:val="-6"/>
          <w:sz w:val="20"/>
          <w:szCs w:val="20"/>
        </w:rPr>
        <w:t>LastName = "Farina", Country = "</w:t>
      </w:r>
      <w:smartTag w:uri="urn:schemas-microsoft-com:office:smarttags" w:element="place">
        <w:smartTag w:uri="urn:schemas-microsoft-com:office:smarttags" w:element="country-region">
          <w:r>
            <w:rPr>
              <w:rFonts w:hint="eastAsia"/>
              <w:spacing w:val="-6"/>
              <w:sz w:val="20"/>
              <w:szCs w:val="20"/>
            </w:rPr>
            <w:t>Italy</w:t>
          </w:r>
        </w:smartTag>
      </w:smartTag>
      <w:r>
        <w:rPr>
          <w:rFonts w:hint="eastAsia"/>
          <w:spacing w:val="-6"/>
          <w:sz w:val="20"/>
          <w:szCs w:val="20"/>
        </w:rPr>
        <w:t>",</w:t>
      </w:r>
    </w:p>
    <w:p w:rsidR="001014EB" w:rsidRDefault="001014EB" w:rsidP="005B6531">
      <w:pPr>
        <w:pStyle w:val="100"/>
        <w:shd w:val="clear" w:color="auto" w:fill="CCFFFF"/>
        <w:wordWrap w:val="0"/>
        <w:spacing w:line="384" w:lineRule="auto"/>
        <w:ind w:left="632" w:firstLine="536"/>
        <w:rPr>
          <w:spacing w:val="-6"/>
          <w:sz w:val="19"/>
          <w:szCs w:val="19"/>
        </w:rPr>
      </w:pPr>
      <w:r>
        <w:rPr>
          <w:rFonts w:hint="eastAsia"/>
          <w:spacing w:val="-6"/>
          <w:sz w:val="19"/>
          <w:szCs w:val="19"/>
        </w:rPr>
        <w:t>Starts = 33, Wins = 5,</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1950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"Alfa Romeo"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FirstName = "Alberto",</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"Ascari", Country = "</w:t>
      </w:r>
      <w:smartTag w:uri="urn:schemas-microsoft-com:office:smarttags" w:element="place">
        <w:smartTag w:uri="urn:schemas-microsoft-com:office:smarttags" w:element="country-region">
          <w:r>
            <w:rPr>
              <w:rFonts w:hint="eastAsia"/>
              <w:spacing w:val="-6"/>
              <w:sz w:val="19"/>
              <w:szCs w:val="19"/>
            </w:rPr>
            <w:t>Italy</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32, Wins = 10,</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1952, 1953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"Ferrari"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FirstName = "Juan Manuel",</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"Fangio",</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Country = "</w:t>
      </w:r>
      <w:smartTag w:uri="urn:schemas-microsoft-com:office:smarttags" w:element="place">
        <w:smartTag w:uri="urn:schemas-microsoft-com:office:smarttags" w:element="country-region">
          <w:r>
            <w:rPr>
              <w:rFonts w:hint="eastAsia"/>
              <w:spacing w:val="-6"/>
              <w:sz w:val="19"/>
              <w:szCs w:val="19"/>
            </w:rPr>
            <w:t>Argentina</w:t>
          </w:r>
        </w:smartTag>
      </w:smartTag>
      <w:r>
        <w:rPr>
          <w:rFonts w:hint="eastAsia"/>
          <w:spacing w:val="-6"/>
          <w:sz w:val="19"/>
          <w:szCs w:val="19"/>
        </w:rPr>
        <w:t>", Starts = 51,</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Wins = 24, Years = new int[]</w:t>
      </w:r>
    </w:p>
    <w:p w:rsidR="001014EB" w:rsidRDefault="001014EB" w:rsidP="005B6531">
      <w:pPr>
        <w:pStyle w:val="100"/>
        <w:shd w:val="clear" w:color="auto" w:fill="CCFFFF"/>
        <w:wordWrap w:val="0"/>
        <w:spacing w:line="384" w:lineRule="auto"/>
        <w:ind w:left="632" w:firstLine="536"/>
        <w:rPr>
          <w:spacing w:val="-6"/>
          <w:sz w:val="19"/>
          <w:szCs w:val="19"/>
        </w:rPr>
      </w:pPr>
      <w:r>
        <w:rPr>
          <w:rFonts w:hint="eastAsia"/>
          <w:spacing w:val="-6"/>
          <w:sz w:val="19"/>
          <w:szCs w:val="19"/>
        </w:rPr>
        <w:t>{ 1951, 1954, 1955, 1956, 1957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"Alfa Romeo",</w:t>
      </w:r>
    </w:p>
    <w:p w:rsidR="001014EB" w:rsidRDefault="001014EB" w:rsidP="005B6531">
      <w:pPr>
        <w:pStyle w:val="100"/>
        <w:shd w:val="clear" w:color="auto" w:fill="CCFFFF"/>
        <w:wordWrap w:val="0"/>
        <w:spacing w:line="384" w:lineRule="auto"/>
        <w:ind w:left="839"/>
        <w:rPr>
          <w:spacing w:val="-6"/>
          <w:sz w:val="19"/>
          <w:szCs w:val="19"/>
        </w:rPr>
      </w:pPr>
      <w:r>
        <w:rPr>
          <w:rFonts w:hint="eastAsia"/>
          <w:spacing w:val="-6"/>
          <w:sz w:val="19"/>
          <w:szCs w:val="19"/>
        </w:rPr>
        <w:t>"Maserati", "Mercedes",</w:t>
      </w:r>
    </w:p>
    <w:p w:rsidR="001014EB" w:rsidRDefault="001014EB" w:rsidP="005B6531">
      <w:pPr>
        <w:pStyle w:val="100"/>
        <w:shd w:val="clear" w:color="auto" w:fill="CCFFFF"/>
        <w:wordWrap w:val="0"/>
        <w:spacing w:line="384" w:lineRule="auto"/>
        <w:ind w:left="839"/>
        <w:rPr>
          <w:spacing w:val="-6"/>
          <w:sz w:val="19"/>
          <w:szCs w:val="19"/>
        </w:rPr>
      </w:pPr>
      <w:r>
        <w:rPr>
          <w:rFonts w:hint="eastAsia"/>
          <w:spacing w:val="-6"/>
          <w:sz w:val="19"/>
          <w:szCs w:val="19"/>
        </w:rPr>
        <w:t>"Ferrari"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"Mike",</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"Hawthorn", Country = "</w:t>
      </w:r>
      <w:smartTag w:uri="urn:schemas-microsoft-com:office:smarttags" w:element="place">
        <w:smartTag w:uri="urn:schemas-microsoft-com:office:smarttags" w:element="country-region">
          <w:r>
            <w:rPr>
              <w:rFonts w:hint="eastAsia"/>
              <w:spacing w:val="-6"/>
              <w:sz w:val="19"/>
              <w:szCs w:val="19"/>
            </w:rPr>
            <w:t>UK</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45, Wins = 3,</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1958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lastRenderedPageBreak/>
        <w:t>Cars = new string[] { "Ferrari"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"Phil",</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"Hill", Country = "</w:t>
      </w:r>
      <w:smartTag w:uri="urn:schemas-microsoft-com:office:smarttags" w:element="place">
        <w:smartTag w:uri="urn:schemas-microsoft-com:office:smarttags" w:element="country-region">
          <w:r>
            <w:rPr>
              <w:rFonts w:hint="eastAsia"/>
              <w:spacing w:val="-6"/>
              <w:sz w:val="19"/>
              <w:szCs w:val="19"/>
            </w:rPr>
            <w:t>USA</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48, Wins = 3,</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1961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"Ferrari"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"John",</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"Surtees", Country = "</w:t>
      </w:r>
      <w:smartTag w:uri="urn:schemas-microsoft-com:office:smarttags" w:element="place">
        <w:smartTag w:uri="urn:schemas-microsoft-com:office:smarttags" w:element="country-region">
          <w:r>
            <w:rPr>
              <w:rFonts w:hint="eastAsia"/>
              <w:spacing w:val="-6"/>
              <w:sz w:val="19"/>
              <w:szCs w:val="19"/>
            </w:rPr>
            <w:t>UK</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111, Wins = 6,</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1964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"Ferrari"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"Jim",</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"Clark", Country = "</w:t>
      </w:r>
      <w:smartTag w:uri="urn:schemas-microsoft-com:office:smarttags" w:element="place">
        <w:smartTag w:uri="urn:schemas-microsoft-com:office:smarttags" w:element="country-region">
          <w:r>
            <w:rPr>
              <w:rFonts w:hint="eastAsia"/>
              <w:spacing w:val="-6"/>
              <w:sz w:val="19"/>
              <w:szCs w:val="19"/>
            </w:rPr>
            <w:t>UK</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72, Wins = 25,</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1963, 1965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"Lotus"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"Jack",</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"Brabham",</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Country = "</w:t>
      </w:r>
      <w:smartTag w:uri="urn:schemas-microsoft-com:office:smarttags" w:element="place">
        <w:smartTag w:uri="urn:schemas-microsoft-com:office:smarttags" w:element="country-region">
          <w:r>
            <w:rPr>
              <w:rFonts w:hint="eastAsia"/>
              <w:spacing w:val="-6"/>
              <w:sz w:val="19"/>
              <w:szCs w:val="19"/>
            </w:rPr>
            <w:t>Australia</w:t>
          </w:r>
        </w:smartTag>
      </w:smartTag>
      <w:r>
        <w:rPr>
          <w:rFonts w:hint="eastAsia"/>
          <w:spacing w:val="-6"/>
          <w:sz w:val="19"/>
          <w:szCs w:val="19"/>
        </w:rPr>
        <w:t>", Starts = 125,</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Wins = 14,</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1959, 1960, 1966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"Cooper",</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"Brabham"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"Denny",</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"Hulme",</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Country = "</w:t>
      </w:r>
      <w:smartTag w:uri="urn:schemas-microsoft-com:office:smarttags" w:element="place">
        <w:smartTag w:uri="urn:schemas-microsoft-com:office:smarttags" w:element="country-region">
          <w:r>
            <w:rPr>
              <w:rFonts w:hint="eastAsia"/>
              <w:spacing w:val="-6"/>
              <w:sz w:val="19"/>
              <w:szCs w:val="19"/>
            </w:rPr>
            <w:t>New Zealand</w:t>
          </w:r>
        </w:smartTag>
      </w:smartTag>
      <w:r>
        <w:rPr>
          <w:rFonts w:hint="eastAsia"/>
          <w:spacing w:val="-6"/>
          <w:sz w:val="19"/>
          <w:szCs w:val="19"/>
        </w:rPr>
        <w:t>", Starts = 112,</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Wins = 8,</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1967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"Brabham"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lastRenderedPageBreak/>
        <w:t>racers.Add(new Racer() { FirstName = "Graham",</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"Hill", Country = "</w:t>
      </w:r>
      <w:smartTag w:uri="urn:schemas-microsoft-com:office:smarttags" w:element="place">
        <w:smartTag w:uri="urn:schemas-microsoft-com:office:smarttags" w:element="country-region">
          <w:r>
            <w:rPr>
              <w:rFonts w:hint="eastAsia"/>
              <w:spacing w:val="-6"/>
              <w:sz w:val="19"/>
              <w:szCs w:val="19"/>
            </w:rPr>
            <w:t>UK</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176, Wins = 14,</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1962, 1968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"BRM", "Lotus"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"Jochen",</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"Rindt", Country = "</w:t>
      </w:r>
      <w:smartTag w:uri="urn:schemas-microsoft-com:office:smarttags" w:element="place">
        <w:smartTag w:uri="urn:schemas-microsoft-com:office:smarttags" w:element="country-region">
          <w:r>
            <w:rPr>
              <w:rFonts w:hint="eastAsia"/>
              <w:spacing w:val="-6"/>
              <w:sz w:val="19"/>
              <w:szCs w:val="19"/>
            </w:rPr>
            <w:t>Austria</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60, Wins = 6,</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1970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"Lotus"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"Jackie",</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"Stewart", Country = "</w:t>
      </w:r>
      <w:smartTag w:uri="urn:schemas-microsoft-com:office:smarttags" w:element="place">
        <w:smartTag w:uri="urn:schemas-microsoft-com:office:smarttags" w:element="country-region">
          <w:r>
            <w:rPr>
              <w:rFonts w:hint="eastAsia"/>
              <w:spacing w:val="-6"/>
              <w:sz w:val="19"/>
              <w:szCs w:val="19"/>
            </w:rPr>
            <w:t>UK</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99, Wins = 27,</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1969, 1971, 1973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"Matra",</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"Tyrrell"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FirstName = "Emerson",</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"Fittipaldi",</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Country = "</w:t>
      </w:r>
      <w:smartTag w:uri="urn:schemas-microsoft-com:office:smarttags" w:element="place">
        <w:smartTag w:uri="urn:schemas-microsoft-com:office:smarttags" w:element="country-region">
          <w:r>
            <w:rPr>
              <w:rFonts w:hint="eastAsia"/>
              <w:spacing w:val="-6"/>
              <w:sz w:val="19"/>
              <w:szCs w:val="19"/>
            </w:rPr>
            <w:t>Brazil</w:t>
          </w:r>
        </w:smartTag>
      </w:smartTag>
      <w:r>
        <w:rPr>
          <w:rFonts w:hint="eastAsia"/>
          <w:spacing w:val="-6"/>
          <w:sz w:val="19"/>
          <w:szCs w:val="19"/>
        </w:rPr>
        <w:t>", Starts = 143,</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Wins = 14, Years = new int[] { 1972,</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1974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"Lotus",</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"McLaren"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"James",</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"Hunt", Country = "</w:t>
      </w:r>
      <w:smartTag w:uri="urn:schemas-microsoft-com:office:smarttags" w:element="place">
        <w:smartTag w:uri="urn:schemas-microsoft-com:office:smarttags" w:element="country-region">
          <w:r>
            <w:rPr>
              <w:rFonts w:hint="eastAsia"/>
              <w:spacing w:val="-6"/>
              <w:sz w:val="19"/>
              <w:szCs w:val="19"/>
            </w:rPr>
            <w:t>UK</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91, Wins = 10,</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1976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lastRenderedPageBreak/>
        <w:t>Cars = new string[] { "McLaren"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"Mario",</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"Andretti", Country = "</w:t>
      </w:r>
      <w:smartTag w:uri="urn:schemas-microsoft-com:office:smarttags" w:element="place">
        <w:smartTag w:uri="urn:schemas-microsoft-com:office:smarttags" w:element="country-region">
          <w:r>
            <w:rPr>
              <w:rFonts w:hint="eastAsia"/>
              <w:spacing w:val="-6"/>
              <w:sz w:val="19"/>
              <w:szCs w:val="19"/>
            </w:rPr>
            <w:t>USA</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128, Wins = 12,</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1978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"Lotus"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"Jody",</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"Scheckter",</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Country = "</w:t>
      </w:r>
      <w:smartTag w:uri="urn:schemas-microsoft-com:office:smarttags" w:element="place">
        <w:smartTag w:uri="urn:schemas-microsoft-com:office:smarttags" w:element="country-region">
          <w:r>
            <w:rPr>
              <w:rFonts w:hint="eastAsia"/>
              <w:spacing w:val="-6"/>
              <w:sz w:val="19"/>
              <w:szCs w:val="19"/>
            </w:rPr>
            <w:t>South Africa</w:t>
          </w:r>
        </w:smartTag>
      </w:smartTag>
      <w:r>
        <w:rPr>
          <w:rFonts w:hint="eastAsia"/>
          <w:spacing w:val="-6"/>
          <w:sz w:val="19"/>
          <w:szCs w:val="19"/>
        </w:rPr>
        <w:t>", Starts = 112,</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Wins = 10,</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1979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"Ferrari"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"Alan",</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"Jones",</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Country = "</w:t>
      </w:r>
      <w:smartTag w:uri="urn:schemas-microsoft-com:office:smarttags" w:element="place">
        <w:smartTag w:uri="urn:schemas-microsoft-com:office:smarttags" w:element="country-region">
          <w:r>
            <w:rPr>
              <w:rFonts w:hint="eastAsia"/>
              <w:spacing w:val="-6"/>
              <w:sz w:val="19"/>
              <w:szCs w:val="19"/>
            </w:rPr>
            <w:t>Australia</w:t>
          </w:r>
        </w:smartTag>
      </w:smartTag>
      <w:r>
        <w:rPr>
          <w:rFonts w:hint="eastAsia"/>
          <w:spacing w:val="-6"/>
          <w:sz w:val="19"/>
          <w:szCs w:val="19"/>
        </w:rPr>
        <w:t>", Starts = 115,</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Wins = 12,</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1980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"Williams"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"Keke",</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"Rosberg",</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Country = "</w:t>
      </w:r>
      <w:smartTag w:uri="urn:schemas-microsoft-com:office:smarttags" w:element="place">
        <w:smartTag w:uri="urn:schemas-microsoft-com:office:smarttags" w:element="country-region">
          <w:r>
            <w:rPr>
              <w:rFonts w:hint="eastAsia"/>
              <w:spacing w:val="-6"/>
              <w:sz w:val="19"/>
              <w:szCs w:val="19"/>
            </w:rPr>
            <w:t>Finland</w:t>
          </w:r>
        </w:smartTag>
      </w:smartTag>
      <w:r>
        <w:rPr>
          <w:rFonts w:hint="eastAsia"/>
          <w:spacing w:val="-6"/>
          <w:sz w:val="19"/>
          <w:szCs w:val="19"/>
        </w:rPr>
        <w:t>", Starts = 114,</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Wins = 5,</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1982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"Williams"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"Niki",</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"Lauda", Country = "</w:t>
      </w:r>
      <w:smartTag w:uri="urn:schemas-microsoft-com:office:smarttags" w:element="place">
        <w:smartTag w:uri="urn:schemas-microsoft-com:office:smarttags" w:element="country-region">
          <w:r>
            <w:rPr>
              <w:rFonts w:hint="eastAsia"/>
              <w:spacing w:val="-6"/>
              <w:sz w:val="19"/>
              <w:szCs w:val="19"/>
            </w:rPr>
            <w:t>Austria</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173, Wins = 25,</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1975, 1977, 1984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"Ferrari",</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lastRenderedPageBreak/>
        <w:t>"McLaren"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"Nelson",</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"Piquet", Country = "</w:t>
      </w:r>
      <w:smartTag w:uri="urn:schemas-microsoft-com:office:smarttags" w:element="place">
        <w:smartTag w:uri="urn:schemas-microsoft-com:office:smarttags" w:element="country-region">
          <w:r>
            <w:rPr>
              <w:rFonts w:hint="eastAsia"/>
              <w:spacing w:val="-6"/>
              <w:sz w:val="19"/>
              <w:szCs w:val="19"/>
            </w:rPr>
            <w:t>Brazil</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204, Wins = 23,</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1981, 1983, 1987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"Brabham",</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"Williams"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"Ayrton",</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"Senna", Country = "</w:t>
      </w:r>
      <w:smartTag w:uri="urn:schemas-microsoft-com:office:smarttags" w:element="place">
        <w:smartTag w:uri="urn:schemas-microsoft-com:office:smarttags" w:element="country-region">
          <w:r>
            <w:rPr>
              <w:rFonts w:hint="eastAsia"/>
              <w:spacing w:val="-6"/>
              <w:sz w:val="19"/>
              <w:szCs w:val="19"/>
            </w:rPr>
            <w:t>Brazil</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161, Wins = 41,</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1988, 1990, 1991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"McLaren"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"Nigel",</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"Mansell", Country = "</w:t>
      </w:r>
      <w:smartTag w:uri="urn:schemas-microsoft-com:office:smarttags" w:element="place">
        <w:smartTag w:uri="urn:schemas-microsoft-com:office:smarttags" w:element="country-region">
          <w:r>
            <w:rPr>
              <w:rFonts w:hint="eastAsia"/>
              <w:spacing w:val="-6"/>
              <w:sz w:val="19"/>
              <w:szCs w:val="19"/>
            </w:rPr>
            <w:t>UK</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187, Wins = 31,</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1992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"Williams"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"Alain",</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"Prost", Country = "</w:t>
      </w:r>
      <w:smartTag w:uri="urn:schemas-microsoft-com:office:smarttags" w:element="place">
        <w:smartTag w:uri="urn:schemas-microsoft-com:office:smarttags" w:element="country-region">
          <w:r>
            <w:rPr>
              <w:rFonts w:hint="eastAsia"/>
              <w:spacing w:val="-6"/>
              <w:sz w:val="19"/>
              <w:szCs w:val="19"/>
            </w:rPr>
            <w:t>France</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197, Wins = 51,</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1985, 1986, 1989,</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1993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"McLaren",</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"Williams"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"Damon",</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"Hill", Country = "</w:t>
      </w:r>
      <w:smartTag w:uri="urn:schemas-microsoft-com:office:smarttags" w:element="place">
        <w:smartTag w:uri="urn:schemas-microsoft-com:office:smarttags" w:element="country-region">
          <w:r>
            <w:rPr>
              <w:rFonts w:hint="eastAsia"/>
              <w:spacing w:val="-6"/>
              <w:sz w:val="19"/>
              <w:szCs w:val="19"/>
            </w:rPr>
            <w:t>UK</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114, Wins = 22,</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1996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"Williams"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lastRenderedPageBreak/>
        <w:t>racers.Add(new Racer()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FirstName = "Jacques",</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"Villeneuve",</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Country = "</w:t>
      </w:r>
      <w:smartTag w:uri="urn:schemas-microsoft-com:office:smarttags" w:element="place">
        <w:smartTag w:uri="urn:schemas-microsoft-com:office:smarttags" w:element="country-region">
          <w:r>
            <w:rPr>
              <w:rFonts w:hint="eastAsia"/>
              <w:spacing w:val="-6"/>
              <w:sz w:val="19"/>
              <w:szCs w:val="19"/>
            </w:rPr>
            <w:t>Canada</w:t>
          </w:r>
        </w:smartTag>
      </w:smartTag>
      <w:r>
        <w:rPr>
          <w:rFonts w:hint="eastAsia"/>
          <w:spacing w:val="-6"/>
          <w:sz w:val="19"/>
          <w:szCs w:val="19"/>
        </w:rPr>
        <w:t>", Starts = 165,</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Wins = 11, Years = new int[] { 1997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"Williams"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 FirstName = "Mika",</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"Hakkinen",</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Country = "</w:t>
      </w:r>
      <w:smartTag w:uri="urn:schemas-microsoft-com:office:smarttags" w:element="place">
        <w:smartTag w:uri="urn:schemas-microsoft-com:office:smarttags" w:element="country-region">
          <w:r>
            <w:rPr>
              <w:rFonts w:hint="eastAsia"/>
              <w:spacing w:val="-6"/>
              <w:sz w:val="19"/>
              <w:szCs w:val="19"/>
            </w:rPr>
            <w:t>Finland</w:t>
          </w:r>
        </w:smartTag>
      </w:smartTag>
      <w:r>
        <w:rPr>
          <w:rFonts w:hint="eastAsia"/>
          <w:spacing w:val="-6"/>
          <w:sz w:val="19"/>
          <w:szCs w:val="19"/>
        </w:rPr>
        <w:t>", Starts = 160,</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Wins = 20, Years = new int[] { 1998,</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1999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"McLaren"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FirstName = "Michael",</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"Schumacher",</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Country = "</w:t>
      </w:r>
      <w:smartTag w:uri="urn:schemas-microsoft-com:office:smarttags" w:element="place">
        <w:smartTag w:uri="urn:schemas-microsoft-com:office:smarttags" w:element="country-region">
          <w:r>
            <w:rPr>
              <w:rFonts w:hint="eastAsia"/>
              <w:spacing w:val="-6"/>
              <w:sz w:val="19"/>
              <w:szCs w:val="19"/>
            </w:rPr>
            <w:t>Germany</w:t>
          </w:r>
        </w:smartTag>
      </w:smartTag>
      <w:r>
        <w:rPr>
          <w:rFonts w:hint="eastAsia"/>
          <w:spacing w:val="-6"/>
          <w:sz w:val="19"/>
          <w:szCs w:val="19"/>
        </w:rPr>
        <w:t>", Starts = 250,</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Wins = 91,</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1994, 1995, 2000,</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2001, 2002, 2003, 2004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Cars = new string[] { "Benetton",</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"Ferrari" } });</w:t>
      </w:r>
    </w:p>
    <w:p w:rsidR="001014EB" w:rsidRDefault="001014EB" w:rsidP="005B6531">
      <w:pPr>
        <w:pStyle w:val="100"/>
        <w:shd w:val="clear" w:color="auto" w:fill="CCFFFF"/>
        <w:wordWrap w:val="0"/>
        <w:spacing w:line="384" w:lineRule="auto"/>
        <w:ind w:left="422"/>
        <w:rPr>
          <w:spacing w:val="-6"/>
          <w:sz w:val="19"/>
          <w:szCs w:val="19"/>
        </w:rPr>
      </w:pPr>
      <w:r>
        <w:rPr>
          <w:rFonts w:hint="eastAsia"/>
          <w:spacing w:val="-6"/>
          <w:sz w:val="19"/>
          <w:szCs w:val="19"/>
        </w:rPr>
        <w:t>racers.Add(new Racer() {</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FirstName = "Fernando",</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LastName = "Alonso", Country = "</w:t>
      </w:r>
      <w:smartTag w:uri="urn:schemas-microsoft-com:office:smarttags" w:element="place">
        <w:smartTag w:uri="urn:schemas-microsoft-com:office:smarttags" w:element="country-region">
          <w:r>
            <w:rPr>
              <w:rFonts w:hint="eastAsia"/>
              <w:spacing w:val="-6"/>
              <w:sz w:val="19"/>
              <w:szCs w:val="19"/>
            </w:rPr>
            <w:t>Spain</w:t>
          </w:r>
        </w:smartTag>
      </w:smartTag>
      <w:r>
        <w:rPr>
          <w:rFonts w:hint="eastAsia"/>
          <w:spacing w:val="-6"/>
          <w:sz w:val="19"/>
          <w:szCs w:val="19"/>
        </w:rPr>
        <w:t>",</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Starts = 105, Wins = 19,</w:t>
      </w:r>
    </w:p>
    <w:p w:rsidR="001014EB" w:rsidRDefault="001014EB" w:rsidP="005B6531">
      <w:pPr>
        <w:pStyle w:val="100"/>
        <w:shd w:val="clear" w:color="auto" w:fill="CCFFFF"/>
        <w:wordWrap w:val="0"/>
        <w:spacing w:line="384" w:lineRule="auto"/>
        <w:ind w:left="632"/>
        <w:rPr>
          <w:spacing w:val="-6"/>
          <w:sz w:val="19"/>
          <w:szCs w:val="19"/>
        </w:rPr>
      </w:pPr>
      <w:r>
        <w:rPr>
          <w:rFonts w:hint="eastAsia"/>
          <w:spacing w:val="-6"/>
          <w:sz w:val="19"/>
          <w:szCs w:val="19"/>
        </w:rPr>
        <w:t>Years = new int[] { 2005, 2006 },</w:t>
      </w:r>
    </w:p>
    <w:p w:rsidR="001014EB" w:rsidRDefault="001014EB" w:rsidP="005B6531">
      <w:pPr>
        <w:pStyle w:val="100"/>
        <w:shd w:val="clear" w:color="auto" w:fill="CCFFFF"/>
        <w:wordWrap w:val="0"/>
        <w:spacing w:line="232" w:lineRule="atLeast"/>
        <w:ind w:left="632"/>
        <w:rPr>
          <w:spacing w:val="-6"/>
          <w:sz w:val="19"/>
          <w:szCs w:val="19"/>
        </w:rPr>
      </w:pPr>
      <w:r>
        <w:rPr>
          <w:rFonts w:hint="eastAsia"/>
          <w:spacing w:val="-6"/>
          <w:sz w:val="19"/>
          <w:szCs w:val="19"/>
        </w:rPr>
        <w:t>Cars = new string[] { "Renault" } });</w:t>
      </w:r>
    </w:p>
    <w:p w:rsidR="001014EB" w:rsidRDefault="001014EB" w:rsidP="005B6531">
      <w:pPr>
        <w:pStyle w:val="100"/>
        <w:shd w:val="clear" w:color="auto" w:fill="CCFFFF"/>
        <w:wordWrap w:val="0"/>
        <w:spacing w:line="232" w:lineRule="atLeast"/>
        <w:ind w:left="422"/>
        <w:rPr>
          <w:spacing w:val="-6"/>
          <w:sz w:val="19"/>
          <w:szCs w:val="19"/>
        </w:rPr>
      </w:pPr>
      <w:r>
        <w:rPr>
          <w:rFonts w:hint="eastAsia"/>
          <w:spacing w:val="-6"/>
          <w:sz w:val="19"/>
          <w:szCs w:val="19"/>
        </w:rPr>
        <w:t>racers.Add(new Racer() { FirstName = "Kimi",</w:t>
      </w:r>
    </w:p>
    <w:p w:rsidR="001014EB" w:rsidRDefault="001014EB" w:rsidP="005B6531">
      <w:pPr>
        <w:pStyle w:val="100"/>
        <w:shd w:val="clear" w:color="auto" w:fill="CCFFFF"/>
        <w:wordWrap w:val="0"/>
        <w:spacing w:line="232" w:lineRule="atLeast"/>
        <w:ind w:left="632"/>
        <w:rPr>
          <w:spacing w:val="-6"/>
          <w:sz w:val="19"/>
          <w:szCs w:val="19"/>
        </w:rPr>
      </w:pPr>
      <w:r>
        <w:rPr>
          <w:rFonts w:hint="eastAsia"/>
          <w:spacing w:val="-6"/>
          <w:sz w:val="19"/>
          <w:szCs w:val="19"/>
        </w:rPr>
        <w:t>LastName = "R  ikk  nen",</w:t>
      </w:r>
    </w:p>
    <w:p w:rsidR="001014EB" w:rsidRDefault="001014EB" w:rsidP="005B6531">
      <w:pPr>
        <w:pStyle w:val="100"/>
        <w:shd w:val="clear" w:color="auto" w:fill="CCFFFF"/>
        <w:wordWrap w:val="0"/>
        <w:spacing w:line="232" w:lineRule="atLeast"/>
        <w:ind w:left="632"/>
        <w:rPr>
          <w:spacing w:val="-6"/>
          <w:sz w:val="19"/>
          <w:szCs w:val="19"/>
        </w:rPr>
      </w:pPr>
      <w:r>
        <w:rPr>
          <w:rFonts w:hint="eastAsia"/>
          <w:spacing w:val="-6"/>
          <w:sz w:val="19"/>
          <w:szCs w:val="19"/>
        </w:rPr>
        <w:t>Country = "</w:t>
      </w:r>
      <w:smartTag w:uri="urn:schemas-microsoft-com:office:smarttags" w:element="place">
        <w:smartTag w:uri="urn:schemas-microsoft-com:office:smarttags" w:element="country-region">
          <w:r>
            <w:rPr>
              <w:rFonts w:hint="eastAsia"/>
              <w:spacing w:val="-6"/>
              <w:sz w:val="19"/>
              <w:szCs w:val="19"/>
            </w:rPr>
            <w:t>Finland</w:t>
          </w:r>
        </w:smartTag>
      </w:smartTag>
      <w:r>
        <w:rPr>
          <w:rFonts w:hint="eastAsia"/>
          <w:spacing w:val="-6"/>
          <w:sz w:val="19"/>
          <w:szCs w:val="19"/>
        </w:rPr>
        <w:t>", Starts = 122,</w:t>
      </w:r>
    </w:p>
    <w:p w:rsidR="001014EB" w:rsidRDefault="001014EB" w:rsidP="005B6531">
      <w:pPr>
        <w:pStyle w:val="100"/>
        <w:shd w:val="clear" w:color="auto" w:fill="CCFFFF"/>
        <w:wordWrap w:val="0"/>
        <w:spacing w:line="232" w:lineRule="atLeast"/>
        <w:ind w:left="632"/>
        <w:rPr>
          <w:spacing w:val="-6"/>
          <w:sz w:val="19"/>
          <w:szCs w:val="19"/>
        </w:rPr>
      </w:pPr>
      <w:r>
        <w:rPr>
          <w:rFonts w:hint="eastAsia"/>
          <w:spacing w:val="-6"/>
          <w:sz w:val="19"/>
          <w:szCs w:val="19"/>
        </w:rPr>
        <w:t>Wins = 15, Years = new int[] { 2007 },</w:t>
      </w:r>
    </w:p>
    <w:p w:rsidR="001014EB" w:rsidRDefault="001014EB" w:rsidP="005B6531">
      <w:pPr>
        <w:pStyle w:val="100"/>
        <w:shd w:val="clear" w:color="auto" w:fill="CCFFFF"/>
        <w:wordWrap w:val="0"/>
        <w:spacing w:line="232" w:lineRule="atLeast"/>
        <w:ind w:left="632"/>
        <w:rPr>
          <w:spacing w:val="-6"/>
          <w:sz w:val="19"/>
          <w:szCs w:val="19"/>
        </w:rPr>
      </w:pPr>
      <w:r>
        <w:rPr>
          <w:rFonts w:hint="eastAsia"/>
          <w:spacing w:val="-6"/>
          <w:sz w:val="19"/>
          <w:szCs w:val="19"/>
        </w:rPr>
        <w:lastRenderedPageBreak/>
        <w:t>Cars = new string[] { "Ferrari" } });</w:t>
      </w:r>
    </w:p>
    <w:p w:rsidR="001014EB" w:rsidRDefault="001014EB" w:rsidP="005B6531">
      <w:pPr>
        <w:pStyle w:val="100"/>
        <w:shd w:val="clear" w:color="auto" w:fill="CCFFFF"/>
        <w:wordWrap w:val="0"/>
        <w:spacing w:line="232" w:lineRule="atLeast"/>
        <w:ind w:left="422"/>
        <w:rPr>
          <w:spacing w:val="-6"/>
          <w:sz w:val="19"/>
          <w:szCs w:val="19"/>
        </w:rPr>
      </w:pPr>
      <w:r>
        <w:rPr>
          <w:rFonts w:hint="eastAsia"/>
          <w:spacing w:val="-6"/>
          <w:sz w:val="19"/>
          <w:szCs w:val="19"/>
        </w:rPr>
        <w:t>return racers;</w:t>
      </w:r>
    </w:p>
    <w:p w:rsidR="001014EB" w:rsidRDefault="001014EB" w:rsidP="005B6531">
      <w:pPr>
        <w:pStyle w:val="100"/>
        <w:shd w:val="clear" w:color="auto" w:fill="CCFFFF"/>
        <w:wordWrap w:val="0"/>
        <w:spacing w:line="232" w:lineRule="atLeast"/>
        <w:ind w:left="422"/>
        <w:rPr>
          <w:spacing w:val="-6"/>
          <w:sz w:val="19"/>
          <w:szCs w:val="19"/>
        </w:rPr>
      </w:pPr>
      <w:r>
        <w:rPr>
          <w:rFonts w:hint="eastAsia"/>
          <w:spacing w:val="-6"/>
          <w:sz w:val="19"/>
          <w:szCs w:val="19"/>
        </w:rPr>
        <w:t>}</w:t>
      </w:r>
    </w:p>
    <w:p w:rsidR="001014EB" w:rsidRDefault="001014EB" w:rsidP="005B6531">
      <w:pPr>
        <w:pStyle w:val="100"/>
        <w:shd w:val="clear" w:color="auto" w:fill="CCFFFF"/>
        <w:wordWrap w:val="0"/>
        <w:spacing w:line="232" w:lineRule="atLeast"/>
        <w:ind w:left="300" w:firstLine="536"/>
        <w:rPr>
          <w:spacing w:val="-6"/>
          <w:sz w:val="19"/>
          <w:szCs w:val="19"/>
        </w:rPr>
      </w:pPr>
      <w:r>
        <w:rPr>
          <w:rFonts w:hint="eastAsia"/>
          <w:spacing w:val="-6"/>
          <w:sz w:val="19"/>
          <w:szCs w:val="19"/>
        </w:rPr>
        <w:t>}</w:t>
      </w:r>
    </w:p>
    <w:p w:rsidR="001014EB" w:rsidRDefault="001014EB" w:rsidP="005B6531">
      <w:pPr>
        <w:pStyle w:val="100"/>
        <w:shd w:val="clear" w:color="auto" w:fill="CCFFFF"/>
        <w:wordWrap w:val="0"/>
        <w:spacing w:after="124" w:line="232" w:lineRule="atLeast"/>
        <w:ind w:left="301"/>
        <w:rPr>
          <w:spacing w:val="-6"/>
          <w:sz w:val="19"/>
          <w:szCs w:val="19"/>
        </w:rPr>
      </w:pPr>
      <w:r>
        <w:rPr>
          <w:rFonts w:hint="eastAsia"/>
          <w:spacing w:val="-6"/>
          <w:sz w:val="19"/>
          <w:szCs w:val="19"/>
        </w:rPr>
        <w:t>}</w:t>
      </w:r>
    </w:p>
    <w:p w:rsidR="001014EB" w:rsidRDefault="001014EB" w:rsidP="005B6531">
      <w:pPr>
        <w:shd w:val="clear" w:color="auto" w:fill="CCFFFF"/>
        <w:wordWrap w:val="0"/>
        <w:spacing w:line="384" w:lineRule="auto"/>
        <w:ind w:firstLine="402"/>
        <w:rPr>
          <w:spacing w:val="-6"/>
          <w:sz w:val="20"/>
          <w:szCs w:val="20"/>
        </w:rPr>
      </w:pPr>
      <w:r>
        <w:rPr>
          <w:rFonts w:hint="eastAsia"/>
          <w:spacing w:val="-6"/>
          <w:sz w:val="20"/>
          <w:szCs w:val="20"/>
        </w:rPr>
        <w:t>对于后面在多个列表中执行的查询，</w:t>
      </w:r>
      <w:r>
        <w:rPr>
          <w:rFonts w:hint="eastAsia"/>
          <w:spacing w:val="-6"/>
          <w:sz w:val="20"/>
          <w:szCs w:val="20"/>
        </w:rPr>
        <w:t>GetConstructorChampions()</w:t>
      </w:r>
      <w:r>
        <w:rPr>
          <w:rFonts w:hint="eastAsia"/>
          <w:spacing w:val="-6"/>
          <w:sz w:val="20"/>
          <w:szCs w:val="20"/>
        </w:rPr>
        <w:t>方法返回所有的制造商冠军。制造商冠军是从</w:t>
      </w:r>
      <w:r>
        <w:rPr>
          <w:rFonts w:hint="eastAsia"/>
          <w:spacing w:val="-6"/>
          <w:sz w:val="20"/>
          <w:szCs w:val="20"/>
        </w:rPr>
        <w:t>1958</w:t>
      </w:r>
      <w:r>
        <w:rPr>
          <w:rFonts w:hint="eastAsia"/>
          <w:spacing w:val="-6"/>
          <w:sz w:val="20"/>
          <w:szCs w:val="20"/>
        </w:rPr>
        <w:t>年开始设立的。</w:t>
      </w:r>
    </w:p>
    <w:p w:rsidR="001014EB" w:rsidRDefault="001014EB" w:rsidP="005B6531">
      <w:pPr>
        <w:pStyle w:val="100"/>
        <w:shd w:val="clear" w:color="auto" w:fill="CCFFFF"/>
        <w:wordWrap w:val="0"/>
        <w:spacing w:before="93" w:line="384" w:lineRule="auto"/>
        <w:rPr>
          <w:spacing w:val="-6"/>
          <w:sz w:val="20"/>
          <w:szCs w:val="20"/>
        </w:rPr>
      </w:pPr>
      <w:r>
        <w:rPr>
          <w:rFonts w:hint="eastAsia"/>
          <w:spacing w:val="-6"/>
          <w:sz w:val="20"/>
          <w:szCs w:val="20"/>
        </w:rPr>
        <w:t>public static IList &lt; Team &gt;</w:t>
      </w:r>
    </w:p>
    <w:p w:rsidR="001014EB" w:rsidRDefault="001014EB" w:rsidP="005B6531">
      <w:pPr>
        <w:pStyle w:val="100"/>
        <w:shd w:val="clear" w:color="auto" w:fill="CCFFFF"/>
        <w:wordWrap w:val="0"/>
        <w:spacing w:line="236" w:lineRule="atLeast"/>
        <w:ind w:firstLine="536"/>
        <w:rPr>
          <w:spacing w:val="-6"/>
          <w:sz w:val="19"/>
          <w:szCs w:val="19"/>
        </w:rPr>
      </w:pPr>
      <w:r>
        <w:rPr>
          <w:rFonts w:hint="eastAsia"/>
          <w:spacing w:val="-6"/>
          <w:sz w:val="19"/>
          <w:szCs w:val="19"/>
        </w:rPr>
        <w:t>GetContructorChampions()</w:t>
      </w:r>
    </w:p>
    <w:p w:rsidR="001014EB" w:rsidRDefault="001014EB" w:rsidP="005B6531">
      <w:pPr>
        <w:pStyle w:val="100"/>
        <w:shd w:val="clear" w:color="auto" w:fill="CCFFFF"/>
        <w:wordWrap w:val="0"/>
        <w:spacing w:line="236" w:lineRule="atLeast"/>
        <w:rPr>
          <w:spacing w:val="-6"/>
          <w:sz w:val="19"/>
          <w:szCs w:val="19"/>
        </w:rPr>
      </w:pPr>
      <w:r>
        <w:rPr>
          <w:rFonts w:hint="eastAsia"/>
          <w:spacing w:val="-6"/>
          <w:sz w:val="19"/>
          <w:szCs w:val="19"/>
        </w:rPr>
        <w:t>{</w:t>
      </w:r>
    </w:p>
    <w:p w:rsidR="001014EB" w:rsidRDefault="001014EB" w:rsidP="005B6531">
      <w:pPr>
        <w:pStyle w:val="100"/>
        <w:shd w:val="clear" w:color="auto" w:fill="CCFFFF"/>
        <w:wordWrap w:val="0"/>
        <w:spacing w:line="236" w:lineRule="atLeast"/>
        <w:ind w:left="211"/>
        <w:rPr>
          <w:spacing w:val="-6"/>
          <w:sz w:val="19"/>
          <w:szCs w:val="19"/>
        </w:rPr>
      </w:pPr>
      <w:r>
        <w:rPr>
          <w:rFonts w:hint="eastAsia"/>
          <w:spacing w:val="-6"/>
          <w:sz w:val="19"/>
          <w:szCs w:val="19"/>
        </w:rPr>
        <w:t>List &lt; Team &gt; teams = new List &lt; Team &gt; (20);</w:t>
      </w:r>
    </w:p>
    <w:p w:rsidR="001014EB" w:rsidRDefault="001014EB" w:rsidP="005B6531">
      <w:pPr>
        <w:pStyle w:val="100"/>
        <w:shd w:val="clear" w:color="auto" w:fill="CCFFFF"/>
        <w:wordWrap w:val="0"/>
        <w:spacing w:line="236" w:lineRule="atLeast"/>
        <w:ind w:left="211"/>
        <w:rPr>
          <w:spacing w:val="-6"/>
          <w:sz w:val="19"/>
          <w:szCs w:val="19"/>
        </w:rPr>
      </w:pPr>
      <w:r>
        <w:rPr>
          <w:rFonts w:hint="eastAsia"/>
          <w:spacing w:val="-6"/>
          <w:sz w:val="19"/>
          <w:szCs w:val="19"/>
        </w:rPr>
        <w:t>teams.Add(new Team() { Name = "Vanwall",</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Years = new int[] { 1958 } });</w:t>
      </w:r>
    </w:p>
    <w:p w:rsidR="001014EB" w:rsidRDefault="001014EB" w:rsidP="005B6531">
      <w:pPr>
        <w:pStyle w:val="100"/>
        <w:shd w:val="clear" w:color="auto" w:fill="CCFFFF"/>
        <w:wordWrap w:val="0"/>
        <w:spacing w:line="236" w:lineRule="atLeast"/>
        <w:ind w:left="211"/>
        <w:rPr>
          <w:spacing w:val="-6"/>
          <w:sz w:val="19"/>
          <w:szCs w:val="19"/>
        </w:rPr>
      </w:pPr>
      <w:r>
        <w:rPr>
          <w:rFonts w:hint="eastAsia"/>
          <w:spacing w:val="-6"/>
          <w:sz w:val="19"/>
          <w:szCs w:val="19"/>
        </w:rPr>
        <w:t>teams.Add(new Team() { Name = "Cooper",</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Years = new int[] { 1959, 1960 } });</w:t>
      </w:r>
    </w:p>
    <w:p w:rsidR="001014EB" w:rsidRDefault="001014EB" w:rsidP="005B6531">
      <w:pPr>
        <w:pStyle w:val="100"/>
        <w:shd w:val="clear" w:color="auto" w:fill="CCFFFF"/>
        <w:wordWrap w:val="0"/>
        <w:spacing w:line="236" w:lineRule="atLeast"/>
        <w:ind w:left="211"/>
        <w:rPr>
          <w:spacing w:val="-6"/>
          <w:sz w:val="19"/>
          <w:szCs w:val="19"/>
        </w:rPr>
      </w:pPr>
      <w:r>
        <w:rPr>
          <w:rFonts w:hint="eastAsia"/>
          <w:spacing w:val="-6"/>
          <w:sz w:val="19"/>
          <w:szCs w:val="19"/>
        </w:rPr>
        <w:t>teams.Add(new Team() { Name = "Ferrari",</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Years = new int[] { 1961, 1964, 1975,</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1976, 1977, 1979, 1982, 1983, 1999,</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2000, 2001, 2002, 2003, 2004, 2007 } });</w:t>
      </w:r>
    </w:p>
    <w:p w:rsidR="001014EB" w:rsidRDefault="001014EB" w:rsidP="005B6531">
      <w:pPr>
        <w:pStyle w:val="100"/>
        <w:shd w:val="clear" w:color="auto" w:fill="CCFFFF"/>
        <w:wordWrap w:val="0"/>
        <w:spacing w:line="236" w:lineRule="atLeast"/>
        <w:ind w:left="211"/>
        <w:rPr>
          <w:spacing w:val="-6"/>
          <w:sz w:val="19"/>
          <w:szCs w:val="19"/>
        </w:rPr>
      </w:pPr>
      <w:r>
        <w:rPr>
          <w:rFonts w:hint="eastAsia"/>
          <w:spacing w:val="-6"/>
          <w:sz w:val="19"/>
          <w:szCs w:val="19"/>
        </w:rPr>
        <w:t>teams.Add(new Team() { Name = "BRM",</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Years = new int[] { 1962 } });</w:t>
      </w:r>
    </w:p>
    <w:p w:rsidR="001014EB" w:rsidRDefault="001014EB" w:rsidP="005B6531">
      <w:pPr>
        <w:pStyle w:val="100"/>
        <w:shd w:val="clear" w:color="auto" w:fill="CCFFFF"/>
        <w:wordWrap w:val="0"/>
        <w:spacing w:line="236" w:lineRule="atLeast"/>
        <w:ind w:left="211"/>
        <w:rPr>
          <w:spacing w:val="-6"/>
          <w:sz w:val="19"/>
          <w:szCs w:val="19"/>
        </w:rPr>
      </w:pPr>
      <w:r>
        <w:rPr>
          <w:rFonts w:hint="eastAsia"/>
          <w:spacing w:val="-6"/>
          <w:sz w:val="19"/>
          <w:szCs w:val="19"/>
        </w:rPr>
        <w:t>teams.Add(new Team() { Name = "Lotus",</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Years = new int[] { 1963, 1965, 1968,</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1970, 1972, 1973, 1978 } });</w:t>
      </w:r>
    </w:p>
    <w:p w:rsidR="001014EB" w:rsidRDefault="001014EB" w:rsidP="005B6531">
      <w:pPr>
        <w:pStyle w:val="100"/>
        <w:shd w:val="clear" w:color="auto" w:fill="CCFFFF"/>
        <w:wordWrap w:val="0"/>
        <w:spacing w:line="236" w:lineRule="atLeast"/>
        <w:ind w:left="211"/>
        <w:rPr>
          <w:spacing w:val="-6"/>
          <w:sz w:val="19"/>
          <w:szCs w:val="19"/>
        </w:rPr>
      </w:pPr>
      <w:r>
        <w:rPr>
          <w:rFonts w:hint="eastAsia"/>
          <w:spacing w:val="-6"/>
          <w:sz w:val="19"/>
          <w:szCs w:val="19"/>
        </w:rPr>
        <w:t>teams.Add(new Team() { Name = "Brabham",</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Years = new int[] { 1966, 1967 } });</w:t>
      </w:r>
    </w:p>
    <w:p w:rsidR="001014EB" w:rsidRDefault="001014EB" w:rsidP="005B6531">
      <w:pPr>
        <w:pStyle w:val="100"/>
        <w:shd w:val="clear" w:color="auto" w:fill="CCFFFF"/>
        <w:wordWrap w:val="0"/>
        <w:spacing w:line="236" w:lineRule="atLeast"/>
        <w:ind w:left="211"/>
        <w:rPr>
          <w:spacing w:val="-6"/>
          <w:sz w:val="19"/>
          <w:szCs w:val="19"/>
        </w:rPr>
      </w:pPr>
      <w:r>
        <w:rPr>
          <w:rFonts w:hint="eastAsia"/>
          <w:spacing w:val="-6"/>
          <w:sz w:val="19"/>
          <w:szCs w:val="19"/>
        </w:rPr>
        <w:t>teams.Add(new Team() { Name = "Matra",</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Years = new int[] { 1969 } });</w:t>
      </w:r>
    </w:p>
    <w:p w:rsidR="001014EB" w:rsidRDefault="001014EB" w:rsidP="005B6531">
      <w:pPr>
        <w:pStyle w:val="100"/>
        <w:shd w:val="clear" w:color="auto" w:fill="CCFFFF"/>
        <w:wordWrap w:val="0"/>
        <w:spacing w:line="236" w:lineRule="atLeast"/>
        <w:ind w:left="211"/>
        <w:rPr>
          <w:spacing w:val="-6"/>
          <w:sz w:val="19"/>
          <w:szCs w:val="19"/>
        </w:rPr>
      </w:pPr>
      <w:r>
        <w:rPr>
          <w:rFonts w:hint="eastAsia"/>
          <w:spacing w:val="-6"/>
          <w:sz w:val="19"/>
          <w:szCs w:val="19"/>
        </w:rPr>
        <w:t>teams.Add(new Team() { Name = "Tyrrell",</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Years = new int[] { 1971 } });</w:t>
      </w:r>
    </w:p>
    <w:p w:rsidR="001014EB" w:rsidRDefault="001014EB" w:rsidP="005B6531">
      <w:pPr>
        <w:pStyle w:val="100"/>
        <w:shd w:val="clear" w:color="auto" w:fill="CCFFFF"/>
        <w:wordWrap w:val="0"/>
        <w:spacing w:line="236" w:lineRule="atLeast"/>
        <w:ind w:left="211"/>
        <w:rPr>
          <w:spacing w:val="-6"/>
          <w:sz w:val="19"/>
          <w:szCs w:val="19"/>
        </w:rPr>
      </w:pPr>
      <w:r>
        <w:rPr>
          <w:rFonts w:hint="eastAsia"/>
          <w:spacing w:val="-6"/>
          <w:sz w:val="19"/>
          <w:szCs w:val="19"/>
        </w:rPr>
        <w:t>teams.Add(new Team() { Name = "McLaren",</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Years = new int[] { 1974, 1984, 1985,</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1988, 1989, 1990, 1991, 1998 } });</w:t>
      </w:r>
    </w:p>
    <w:p w:rsidR="001014EB" w:rsidRDefault="001014EB" w:rsidP="005B6531">
      <w:pPr>
        <w:pStyle w:val="100"/>
        <w:shd w:val="clear" w:color="auto" w:fill="CCFFFF"/>
        <w:wordWrap w:val="0"/>
        <w:spacing w:line="236" w:lineRule="atLeast"/>
        <w:ind w:left="211"/>
        <w:rPr>
          <w:spacing w:val="-6"/>
          <w:sz w:val="19"/>
          <w:szCs w:val="19"/>
        </w:rPr>
      </w:pPr>
      <w:r>
        <w:rPr>
          <w:rFonts w:hint="eastAsia"/>
          <w:spacing w:val="-6"/>
          <w:sz w:val="19"/>
          <w:szCs w:val="19"/>
        </w:rPr>
        <w:t>teams.Add(new Team() { Name = "Williams",</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Years = new int[] { 1980, 1981, 1986,</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1987, 1992, 1993, 1994, 1996, 1997 } });</w:t>
      </w:r>
    </w:p>
    <w:p w:rsidR="001014EB" w:rsidRDefault="001014EB" w:rsidP="005B6531">
      <w:pPr>
        <w:pStyle w:val="100"/>
        <w:shd w:val="clear" w:color="auto" w:fill="CCFFFF"/>
        <w:wordWrap w:val="0"/>
        <w:spacing w:line="236" w:lineRule="atLeast"/>
        <w:ind w:left="211"/>
        <w:rPr>
          <w:spacing w:val="-6"/>
          <w:sz w:val="19"/>
          <w:szCs w:val="19"/>
        </w:rPr>
      </w:pPr>
      <w:r>
        <w:rPr>
          <w:rFonts w:hint="eastAsia"/>
          <w:spacing w:val="-6"/>
          <w:sz w:val="19"/>
          <w:szCs w:val="19"/>
        </w:rPr>
        <w:t>teams.Add(new Team() { Name = "Benetton",</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Years = new int[] { 1995 } });</w:t>
      </w:r>
    </w:p>
    <w:p w:rsidR="001014EB" w:rsidRDefault="001014EB" w:rsidP="005B6531">
      <w:pPr>
        <w:pStyle w:val="100"/>
        <w:shd w:val="clear" w:color="auto" w:fill="CCFFFF"/>
        <w:wordWrap w:val="0"/>
        <w:spacing w:line="236" w:lineRule="atLeast"/>
        <w:ind w:left="211"/>
        <w:rPr>
          <w:spacing w:val="-6"/>
          <w:sz w:val="19"/>
          <w:szCs w:val="19"/>
        </w:rPr>
      </w:pPr>
      <w:r>
        <w:rPr>
          <w:rFonts w:hint="eastAsia"/>
          <w:spacing w:val="-6"/>
          <w:sz w:val="19"/>
          <w:szCs w:val="19"/>
        </w:rPr>
        <w:t>teams.Add(new Team() { Name = "Renault",</w:t>
      </w:r>
    </w:p>
    <w:p w:rsidR="001014EB" w:rsidRDefault="001014EB" w:rsidP="005B6531">
      <w:pPr>
        <w:pStyle w:val="100"/>
        <w:shd w:val="clear" w:color="auto" w:fill="CCFFFF"/>
        <w:wordWrap w:val="0"/>
        <w:spacing w:line="236" w:lineRule="atLeast"/>
        <w:ind w:left="632"/>
        <w:rPr>
          <w:spacing w:val="-6"/>
          <w:sz w:val="19"/>
          <w:szCs w:val="19"/>
        </w:rPr>
      </w:pPr>
      <w:r>
        <w:rPr>
          <w:rFonts w:hint="eastAsia"/>
          <w:spacing w:val="-6"/>
          <w:sz w:val="19"/>
          <w:szCs w:val="19"/>
        </w:rPr>
        <w:t>Years = new int[] { 2005, 2006 } });</w:t>
      </w:r>
    </w:p>
    <w:p w:rsidR="001014EB" w:rsidRDefault="001014EB" w:rsidP="005B6531">
      <w:pPr>
        <w:pStyle w:val="100"/>
        <w:shd w:val="clear" w:color="auto" w:fill="CCFFFF"/>
        <w:wordWrap w:val="0"/>
        <w:spacing w:line="236" w:lineRule="atLeast"/>
        <w:ind w:left="211"/>
        <w:rPr>
          <w:spacing w:val="-6"/>
          <w:sz w:val="19"/>
          <w:szCs w:val="19"/>
        </w:rPr>
      </w:pPr>
      <w:r>
        <w:rPr>
          <w:rFonts w:hint="eastAsia"/>
          <w:spacing w:val="-6"/>
          <w:sz w:val="19"/>
          <w:szCs w:val="19"/>
        </w:rPr>
        <w:t>return teams;</w:t>
      </w:r>
    </w:p>
    <w:p w:rsidR="001014EB" w:rsidRDefault="001014EB" w:rsidP="005B6531">
      <w:pPr>
        <w:pStyle w:val="100"/>
        <w:shd w:val="clear" w:color="auto" w:fill="CCFFFF"/>
        <w:wordWrap w:val="0"/>
        <w:spacing w:after="124" w:line="236" w:lineRule="atLeast"/>
        <w:rPr>
          <w:spacing w:val="-6"/>
          <w:sz w:val="19"/>
          <w:szCs w:val="19"/>
        </w:rPr>
      </w:pPr>
      <w:r>
        <w:rPr>
          <w:rFonts w:hint="eastAsia"/>
          <w:spacing w:val="-6"/>
          <w:sz w:val="19"/>
          <w:szCs w:val="19"/>
        </w:rPr>
        <w:t>}</w:t>
      </w:r>
    </w:p>
    <w:p w:rsidR="001014EB" w:rsidRDefault="001014EB" w:rsidP="005B6531">
      <w:pPr>
        <w:shd w:val="clear" w:color="auto" w:fill="CCFFFF"/>
        <w:wordWrap w:val="0"/>
        <w:spacing w:line="384" w:lineRule="auto"/>
        <w:ind w:firstLine="402"/>
        <w:rPr>
          <w:spacing w:val="-6"/>
          <w:sz w:val="20"/>
          <w:szCs w:val="20"/>
        </w:rPr>
      </w:pPr>
      <w:r>
        <w:rPr>
          <w:rFonts w:hint="eastAsia"/>
          <w:spacing w:val="-6"/>
          <w:sz w:val="20"/>
          <w:szCs w:val="20"/>
        </w:rPr>
        <w:t>现在进入对象查询的核心。首先，需要用</w:t>
      </w:r>
      <w:r>
        <w:rPr>
          <w:rFonts w:hint="eastAsia"/>
          <w:spacing w:val="-6"/>
          <w:sz w:val="20"/>
          <w:szCs w:val="20"/>
        </w:rPr>
        <w:t>GetChampions()</w:t>
      </w:r>
      <w:r>
        <w:rPr>
          <w:rFonts w:hint="eastAsia"/>
          <w:spacing w:val="-6"/>
          <w:sz w:val="20"/>
          <w:szCs w:val="20"/>
        </w:rPr>
        <w:t>静态方法获得对象列表。该列表放在泛型类</w:t>
      </w:r>
      <w:r>
        <w:rPr>
          <w:rFonts w:hint="eastAsia"/>
          <w:spacing w:val="-6"/>
          <w:sz w:val="20"/>
          <w:szCs w:val="20"/>
        </w:rPr>
        <w:t>List&lt;T&gt;</w:t>
      </w:r>
      <w:r>
        <w:rPr>
          <w:rFonts w:hint="eastAsia"/>
          <w:spacing w:val="-6"/>
          <w:sz w:val="20"/>
          <w:szCs w:val="20"/>
        </w:rPr>
        <w:lastRenderedPageBreak/>
        <w:t>中。这个类的</w:t>
      </w:r>
      <w:r>
        <w:rPr>
          <w:rFonts w:hint="eastAsia"/>
          <w:spacing w:val="-6"/>
          <w:sz w:val="20"/>
          <w:szCs w:val="20"/>
        </w:rPr>
        <w:t>FindAll()</w:t>
      </w:r>
      <w:r>
        <w:rPr>
          <w:rFonts w:hint="eastAsia"/>
          <w:spacing w:val="-6"/>
          <w:sz w:val="20"/>
          <w:szCs w:val="20"/>
        </w:rPr>
        <w:t>方法接收一个</w:t>
      </w:r>
      <w:r>
        <w:rPr>
          <w:rFonts w:hint="eastAsia"/>
          <w:spacing w:val="-6"/>
          <w:sz w:val="20"/>
          <w:szCs w:val="20"/>
        </w:rPr>
        <w:t>Predicate&lt;T&gt;</w:t>
      </w:r>
      <w:r>
        <w:rPr>
          <w:rFonts w:hint="eastAsia"/>
          <w:spacing w:val="-6"/>
          <w:sz w:val="20"/>
          <w:szCs w:val="20"/>
        </w:rPr>
        <w:t>委托，该委托可以实现为一个匿名方法。只返回</w:t>
      </w:r>
      <w:r>
        <w:rPr>
          <w:rFonts w:hint="eastAsia"/>
          <w:spacing w:val="-6"/>
          <w:sz w:val="20"/>
          <w:szCs w:val="20"/>
        </w:rPr>
        <w:t>Country</w:t>
      </w:r>
      <w:r>
        <w:rPr>
          <w:rFonts w:hint="eastAsia"/>
          <w:spacing w:val="-6"/>
          <w:sz w:val="20"/>
          <w:szCs w:val="20"/>
        </w:rPr>
        <w:t>属性设置为</w:t>
      </w:r>
      <w:r>
        <w:rPr>
          <w:rFonts w:hint="eastAsia"/>
          <w:spacing w:val="-6"/>
          <w:sz w:val="20"/>
          <w:szCs w:val="20"/>
        </w:rPr>
        <w:t>Brazil</w:t>
      </w:r>
      <w:r>
        <w:rPr>
          <w:rFonts w:hint="eastAsia"/>
          <w:spacing w:val="-6"/>
          <w:sz w:val="20"/>
          <w:szCs w:val="20"/>
        </w:rPr>
        <w:t>的赛手。接着，用</w:t>
      </w:r>
      <w:r>
        <w:rPr>
          <w:rFonts w:hint="eastAsia"/>
          <w:spacing w:val="-6"/>
          <w:sz w:val="20"/>
          <w:szCs w:val="20"/>
        </w:rPr>
        <w:t>Sort()</w:t>
      </w:r>
      <w:r>
        <w:rPr>
          <w:rFonts w:hint="eastAsia"/>
          <w:spacing w:val="-6"/>
          <w:sz w:val="20"/>
          <w:szCs w:val="20"/>
        </w:rPr>
        <w:t>方法给得到的列表排序。不应按照</w:t>
      </w:r>
      <w:r>
        <w:rPr>
          <w:rFonts w:hint="eastAsia"/>
          <w:spacing w:val="-6"/>
          <w:sz w:val="20"/>
          <w:szCs w:val="20"/>
        </w:rPr>
        <w:t>Lastname</w:t>
      </w:r>
      <w:r>
        <w:rPr>
          <w:rFonts w:hint="eastAsia"/>
          <w:spacing w:val="-6"/>
          <w:sz w:val="20"/>
          <w:szCs w:val="20"/>
        </w:rPr>
        <w:t>属性排序，因为这是</w:t>
      </w:r>
      <w:r>
        <w:rPr>
          <w:rFonts w:hint="eastAsia"/>
          <w:spacing w:val="-6"/>
          <w:sz w:val="20"/>
          <w:szCs w:val="20"/>
        </w:rPr>
        <w:t>Racer</w:t>
      </w:r>
      <w:r>
        <w:rPr>
          <w:rFonts w:hint="eastAsia"/>
          <w:spacing w:val="-6"/>
          <w:sz w:val="20"/>
          <w:szCs w:val="20"/>
        </w:rPr>
        <w:t>类的默认排序方式，而可以传送一个类型为</w:t>
      </w:r>
      <w:r>
        <w:rPr>
          <w:rFonts w:hint="eastAsia"/>
          <w:spacing w:val="-6"/>
          <w:sz w:val="20"/>
          <w:szCs w:val="20"/>
        </w:rPr>
        <w:t>Comparison&lt;T&gt;</w:t>
      </w:r>
      <w:r>
        <w:rPr>
          <w:rFonts w:hint="eastAsia"/>
          <w:spacing w:val="-6"/>
          <w:sz w:val="20"/>
          <w:szCs w:val="20"/>
        </w:rPr>
        <w:t>的委托，该委托也实现为一个匿名方法，来比较夺冠次数。使用</w:t>
      </w:r>
      <w:r>
        <w:rPr>
          <w:rFonts w:hint="eastAsia"/>
          <w:spacing w:val="-6"/>
          <w:sz w:val="20"/>
          <w:szCs w:val="20"/>
        </w:rPr>
        <w:t>r2</w:t>
      </w:r>
      <w:r>
        <w:rPr>
          <w:rFonts w:hint="eastAsia"/>
          <w:spacing w:val="-6"/>
          <w:sz w:val="20"/>
          <w:szCs w:val="20"/>
        </w:rPr>
        <w:t>对象，与</w:t>
      </w:r>
      <w:r>
        <w:rPr>
          <w:rFonts w:hint="eastAsia"/>
          <w:spacing w:val="-6"/>
          <w:sz w:val="20"/>
          <w:szCs w:val="20"/>
        </w:rPr>
        <w:t>r1</w:t>
      </w:r>
      <w:r>
        <w:rPr>
          <w:rFonts w:hint="eastAsia"/>
          <w:spacing w:val="-6"/>
          <w:sz w:val="20"/>
          <w:szCs w:val="20"/>
        </w:rPr>
        <w:t>比较，根据需要进行降序排序。</w:t>
      </w:r>
      <w:r>
        <w:rPr>
          <w:rFonts w:hint="eastAsia"/>
          <w:spacing w:val="-6"/>
          <w:sz w:val="20"/>
          <w:szCs w:val="20"/>
        </w:rPr>
        <w:t>foreach</w:t>
      </w:r>
      <w:r>
        <w:rPr>
          <w:rFonts w:hint="eastAsia"/>
          <w:spacing w:val="-6"/>
          <w:sz w:val="20"/>
          <w:szCs w:val="20"/>
        </w:rPr>
        <w:t>语句最终迭代已排序的集合中的所有</w:t>
      </w:r>
      <w:r>
        <w:rPr>
          <w:rFonts w:hint="eastAsia"/>
          <w:spacing w:val="-6"/>
          <w:sz w:val="20"/>
          <w:szCs w:val="20"/>
        </w:rPr>
        <w:t>Racer</w:t>
      </w:r>
      <w:r>
        <w:rPr>
          <w:rFonts w:hint="eastAsia"/>
          <w:spacing w:val="-6"/>
          <w:sz w:val="20"/>
          <w:szCs w:val="20"/>
        </w:rPr>
        <w:t>对象。</w:t>
      </w:r>
    </w:p>
    <w:p w:rsidR="001014EB" w:rsidRDefault="001014EB" w:rsidP="005B6531">
      <w:pPr>
        <w:pStyle w:val="21"/>
        <w:shd w:val="clear" w:color="auto" w:fill="CCFFFF"/>
        <w:wordWrap w:val="0"/>
        <w:spacing w:before="156" w:line="384" w:lineRule="auto"/>
        <w:rPr>
          <w:spacing w:val="-6"/>
          <w:sz w:val="20"/>
          <w:szCs w:val="20"/>
        </w:rPr>
      </w:pPr>
      <w:r>
        <w:rPr>
          <w:rFonts w:hint="eastAsia"/>
          <w:spacing w:val="-6"/>
          <w:sz w:val="20"/>
          <w:szCs w:val="20"/>
        </w:rPr>
        <w:t>private static void ObjectQuery()</w:t>
      </w:r>
    </w:p>
    <w:p w:rsidR="001014EB" w:rsidRDefault="001014EB" w:rsidP="005B6531">
      <w:pPr>
        <w:pStyle w:val="21"/>
        <w:shd w:val="clear" w:color="auto" w:fill="CCFFFF"/>
        <w:wordWrap w:val="0"/>
        <w:spacing w:line="384" w:lineRule="auto"/>
        <w:rPr>
          <w:spacing w:val="-6"/>
          <w:sz w:val="20"/>
          <w:szCs w:val="20"/>
        </w:rPr>
      </w:pPr>
      <w:r>
        <w:rPr>
          <w:rFonts w:hint="eastAsia"/>
          <w:spacing w:val="-6"/>
          <w:sz w:val="20"/>
          <w:szCs w:val="20"/>
        </w:rPr>
        <w:t>{</w:t>
      </w:r>
    </w:p>
    <w:p w:rsidR="001014EB" w:rsidRDefault="001014EB" w:rsidP="005B6531">
      <w:pPr>
        <w:pStyle w:val="21"/>
        <w:shd w:val="clear" w:color="auto" w:fill="CCFFFF"/>
        <w:wordWrap w:val="0"/>
        <w:spacing w:line="384" w:lineRule="auto"/>
        <w:ind w:firstLine="696"/>
        <w:rPr>
          <w:spacing w:val="-6"/>
          <w:sz w:val="20"/>
          <w:szCs w:val="20"/>
        </w:rPr>
      </w:pPr>
      <w:r>
        <w:rPr>
          <w:rFonts w:hint="eastAsia"/>
          <w:spacing w:val="-6"/>
          <w:sz w:val="20"/>
          <w:szCs w:val="20"/>
        </w:rPr>
        <w:t>List&lt;Racer&gt; racers = new List&lt;Racer&gt;(Formula1.GetChampions());</w:t>
      </w:r>
    </w:p>
    <w:p w:rsidR="001014EB" w:rsidRDefault="001014EB" w:rsidP="005B6531">
      <w:pPr>
        <w:pStyle w:val="21"/>
        <w:shd w:val="clear" w:color="auto" w:fill="CCFFFF"/>
        <w:wordWrap w:val="0"/>
        <w:spacing w:line="384" w:lineRule="auto"/>
        <w:ind w:firstLine="696"/>
        <w:rPr>
          <w:spacing w:val="-6"/>
          <w:sz w:val="20"/>
          <w:szCs w:val="20"/>
        </w:rPr>
      </w:pPr>
      <w:r>
        <w:rPr>
          <w:rFonts w:hint="eastAsia"/>
          <w:spacing w:val="-6"/>
          <w:sz w:val="20"/>
          <w:szCs w:val="20"/>
        </w:rPr>
        <w:t>List&lt;Racer&gt; brazilRacers = racers.FindAll(</w:t>
      </w:r>
    </w:p>
    <w:p w:rsidR="001014EB" w:rsidRDefault="001014EB" w:rsidP="005B6531">
      <w:pPr>
        <w:pStyle w:val="21"/>
        <w:shd w:val="clear" w:color="auto" w:fill="CCFFFF"/>
        <w:wordWrap w:val="0"/>
        <w:spacing w:line="384" w:lineRule="auto"/>
        <w:ind w:firstLine="1015"/>
        <w:rPr>
          <w:spacing w:val="-6"/>
          <w:sz w:val="20"/>
          <w:szCs w:val="20"/>
        </w:rPr>
      </w:pPr>
      <w:r>
        <w:rPr>
          <w:rFonts w:hint="eastAsia"/>
          <w:spacing w:val="-6"/>
          <w:sz w:val="20"/>
          <w:szCs w:val="20"/>
        </w:rPr>
        <w:t>delegate(Racer r)</w:t>
      </w:r>
    </w:p>
    <w:p w:rsidR="001014EB" w:rsidRDefault="001014EB" w:rsidP="005B6531">
      <w:pPr>
        <w:pStyle w:val="21"/>
        <w:shd w:val="clear" w:color="auto" w:fill="CCFFFF"/>
        <w:wordWrap w:val="0"/>
        <w:spacing w:line="384" w:lineRule="auto"/>
        <w:ind w:firstLine="1015"/>
        <w:rPr>
          <w:spacing w:val="-6"/>
          <w:sz w:val="20"/>
          <w:szCs w:val="20"/>
        </w:rPr>
      </w:pPr>
      <w:r>
        <w:rPr>
          <w:rFonts w:hint="eastAsia"/>
          <w:spacing w:val="-6"/>
          <w:sz w:val="20"/>
          <w:szCs w:val="20"/>
        </w:rPr>
        <w:t>{</w:t>
      </w:r>
    </w:p>
    <w:p w:rsidR="001014EB" w:rsidRDefault="001014EB" w:rsidP="005B6531">
      <w:pPr>
        <w:pStyle w:val="21"/>
        <w:shd w:val="clear" w:color="auto" w:fill="CCFFFF"/>
        <w:wordWrap w:val="0"/>
        <w:spacing w:line="384" w:lineRule="auto"/>
        <w:ind w:firstLine="1333"/>
        <w:rPr>
          <w:spacing w:val="-6"/>
          <w:sz w:val="20"/>
          <w:szCs w:val="20"/>
        </w:rPr>
      </w:pPr>
      <w:r>
        <w:rPr>
          <w:rFonts w:hint="eastAsia"/>
          <w:spacing w:val="-6"/>
          <w:sz w:val="20"/>
          <w:szCs w:val="20"/>
        </w:rPr>
        <w:t>return r.Country == "</w:t>
      </w:r>
      <w:smartTag w:uri="urn:schemas-microsoft-com:office:smarttags" w:element="place">
        <w:smartTag w:uri="urn:schemas-microsoft-com:office:smarttags" w:element="country-region">
          <w:r>
            <w:rPr>
              <w:rFonts w:hint="eastAsia"/>
              <w:spacing w:val="-6"/>
              <w:sz w:val="20"/>
              <w:szCs w:val="20"/>
            </w:rPr>
            <w:t>Brazil</w:t>
          </w:r>
        </w:smartTag>
      </w:smartTag>
      <w:r>
        <w:rPr>
          <w:rFonts w:hint="eastAsia"/>
          <w:spacing w:val="-6"/>
          <w:sz w:val="20"/>
          <w:szCs w:val="20"/>
        </w:rPr>
        <w:t>";</w:t>
      </w:r>
    </w:p>
    <w:p w:rsidR="001014EB" w:rsidRPr="00F85124" w:rsidRDefault="001014EB" w:rsidP="005B6531">
      <w:pPr>
        <w:pStyle w:val="21"/>
        <w:shd w:val="clear" w:color="auto" w:fill="CCFFFF"/>
        <w:wordWrap w:val="0"/>
        <w:spacing w:line="384" w:lineRule="auto"/>
        <w:ind w:firstLine="1015"/>
        <w:rPr>
          <w:spacing w:val="-6"/>
          <w:sz w:val="20"/>
          <w:szCs w:val="20"/>
          <w:lang w:val="pt-BR"/>
        </w:rPr>
      </w:pPr>
      <w:r w:rsidRPr="00F85124">
        <w:rPr>
          <w:rFonts w:hint="eastAsia"/>
          <w:spacing w:val="-6"/>
          <w:sz w:val="20"/>
          <w:szCs w:val="20"/>
          <w:lang w:val="pt-BR"/>
        </w:rPr>
        <w:t>});</w:t>
      </w:r>
    </w:p>
    <w:p w:rsidR="001014EB" w:rsidRPr="00F85124" w:rsidRDefault="001014EB" w:rsidP="005B6531">
      <w:pPr>
        <w:pStyle w:val="21"/>
        <w:shd w:val="clear" w:color="auto" w:fill="CCFFFF"/>
        <w:wordWrap w:val="0"/>
        <w:spacing w:line="384" w:lineRule="auto"/>
        <w:ind w:firstLine="690"/>
        <w:rPr>
          <w:spacing w:val="-6"/>
          <w:sz w:val="20"/>
          <w:szCs w:val="20"/>
          <w:lang w:val="pt-BR"/>
        </w:rPr>
      </w:pPr>
      <w:r w:rsidRPr="00F85124">
        <w:rPr>
          <w:rFonts w:hint="eastAsia"/>
          <w:spacing w:val="-6"/>
          <w:sz w:val="20"/>
          <w:szCs w:val="20"/>
          <w:lang w:val="pt-BR"/>
        </w:rPr>
        <w:t>brazilRacers.Sort(</w:t>
      </w:r>
    </w:p>
    <w:p w:rsidR="001014EB" w:rsidRPr="00F85124" w:rsidRDefault="001014EB" w:rsidP="005B6531">
      <w:pPr>
        <w:pStyle w:val="21"/>
        <w:shd w:val="clear" w:color="auto" w:fill="CCFFFF"/>
        <w:wordWrap w:val="0"/>
        <w:spacing w:line="384" w:lineRule="auto"/>
        <w:ind w:firstLine="1015"/>
        <w:rPr>
          <w:spacing w:val="-6"/>
          <w:sz w:val="20"/>
          <w:szCs w:val="20"/>
          <w:lang w:val="pt-BR"/>
        </w:rPr>
      </w:pPr>
      <w:r w:rsidRPr="00F85124">
        <w:rPr>
          <w:rFonts w:hint="eastAsia"/>
          <w:spacing w:val="-6"/>
          <w:sz w:val="20"/>
          <w:szCs w:val="20"/>
          <w:lang w:val="pt-BR"/>
        </w:rPr>
        <w:t>delegate(Racer r1, Racer r2)</w:t>
      </w:r>
    </w:p>
    <w:p w:rsidR="001014EB" w:rsidRDefault="001014EB" w:rsidP="005B6531">
      <w:pPr>
        <w:pStyle w:val="21"/>
        <w:shd w:val="clear" w:color="auto" w:fill="CCFFFF"/>
        <w:wordWrap w:val="0"/>
        <w:spacing w:line="384" w:lineRule="auto"/>
        <w:ind w:firstLine="1015"/>
        <w:rPr>
          <w:spacing w:val="-6"/>
          <w:sz w:val="20"/>
          <w:szCs w:val="20"/>
        </w:rPr>
      </w:pPr>
      <w:r>
        <w:rPr>
          <w:rFonts w:hint="eastAsia"/>
          <w:spacing w:val="-6"/>
          <w:sz w:val="20"/>
          <w:szCs w:val="20"/>
        </w:rPr>
        <w:t>{</w:t>
      </w:r>
    </w:p>
    <w:p w:rsidR="001014EB" w:rsidRDefault="001014EB" w:rsidP="005B6531">
      <w:pPr>
        <w:pStyle w:val="21"/>
        <w:shd w:val="clear" w:color="auto" w:fill="CCFFFF"/>
        <w:wordWrap w:val="0"/>
        <w:spacing w:line="384" w:lineRule="auto"/>
        <w:ind w:firstLine="1333"/>
        <w:rPr>
          <w:spacing w:val="-6"/>
          <w:sz w:val="20"/>
          <w:szCs w:val="20"/>
        </w:rPr>
      </w:pPr>
      <w:r>
        <w:rPr>
          <w:rFonts w:hint="eastAsia"/>
          <w:spacing w:val="-6"/>
          <w:sz w:val="20"/>
          <w:szCs w:val="20"/>
        </w:rPr>
        <w:t>return r2.Wins.CompareTo(r1.Wins);</w:t>
      </w:r>
    </w:p>
    <w:p w:rsidR="001014EB" w:rsidRDefault="001014EB" w:rsidP="005B6531">
      <w:pPr>
        <w:pStyle w:val="21"/>
        <w:shd w:val="clear" w:color="auto" w:fill="CCFFFF"/>
        <w:wordWrap w:val="0"/>
        <w:spacing w:after="156" w:line="384" w:lineRule="auto"/>
        <w:ind w:firstLine="1015"/>
        <w:rPr>
          <w:spacing w:val="-6"/>
          <w:sz w:val="19"/>
          <w:szCs w:val="19"/>
        </w:rPr>
      </w:pPr>
      <w:r>
        <w:rPr>
          <w:rFonts w:hint="eastAsia"/>
          <w:spacing w:val="-6"/>
          <w:sz w:val="19"/>
          <w:szCs w:val="19"/>
        </w:rPr>
        <w:t>});</w:t>
      </w:r>
    </w:p>
    <w:p w:rsidR="001014EB" w:rsidRDefault="001014EB" w:rsidP="005B6531">
      <w:pPr>
        <w:pStyle w:val="21"/>
        <w:shd w:val="clear" w:color="auto" w:fill="CCFFFF"/>
        <w:wordWrap w:val="0"/>
        <w:spacing w:line="384" w:lineRule="auto"/>
        <w:ind w:firstLine="696"/>
        <w:rPr>
          <w:spacing w:val="-6"/>
          <w:sz w:val="19"/>
          <w:szCs w:val="19"/>
        </w:rPr>
      </w:pPr>
      <w:r>
        <w:rPr>
          <w:rFonts w:hint="eastAsia"/>
          <w:spacing w:val="-6"/>
          <w:sz w:val="19"/>
          <w:szCs w:val="19"/>
        </w:rPr>
        <w:t>foreach (Racer r in brazilRacers)</w:t>
      </w:r>
    </w:p>
    <w:p w:rsidR="001014EB" w:rsidRDefault="001014EB" w:rsidP="005B6531">
      <w:pPr>
        <w:pStyle w:val="21"/>
        <w:shd w:val="clear" w:color="auto" w:fill="CCFFFF"/>
        <w:wordWrap w:val="0"/>
        <w:spacing w:line="384" w:lineRule="auto"/>
        <w:ind w:firstLine="696"/>
        <w:rPr>
          <w:spacing w:val="-6"/>
          <w:sz w:val="19"/>
          <w:szCs w:val="19"/>
        </w:rPr>
      </w:pPr>
      <w:r>
        <w:rPr>
          <w:rFonts w:hint="eastAsia"/>
          <w:spacing w:val="-6"/>
          <w:sz w:val="19"/>
          <w:szCs w:val="19"/>
        </w:rPr>
        <w:t>{</w:t>
      </w:r>
    </w:p>
    <w:p w:rsidR="001014EB" w:rsidRDefault="001014EB" w:rsidP="005B6531">
      <w:pPr>
        <w:pStyle w:val="21"/>
        <w:shd w:val="clear" w:color="auto" w:fill="CCFFFF"/>
        <w:wordWrap w:val="0"/>
        <w:spacing w:line="384" w:lineRule="auto"/>
        <w:ind w:firstLine="1015"/>
        <w:rPr>
          <w:spacing w:val="-6"/>
          <w:sz w:val="19"/>
          <w:szCs w:val="19"/>
        </w:rPr>
      </w:pPr>
      <w:r>
        <w:rPr>
          <w:rFonts w:hint="eastAsia"/>
          <w:spacing w:val="-6"/>
          <w:sz w:val="19"/>
          <w:szCs w:val="19"/>
        </w:rPr>
        <w:t>Console.WriteLine("{0:A}", r);</w:t>
      </w:r>
    </w:p>
    <w:p w:rsidR="001014EB" w:rsidRDefault="001014EB" w:rsidP="005B6531">
      <w:pPr>
        <w:pStyle w:val="21"/>
        <w:shd w:val="clear" w:color="auto" w:fill="CCFFFF"/>
        <w:wordWrap w:val="0"/>
        <w:spacing w:line="384" w:lineRule="auto"/>
        <w:ind w:firstLine="696"/>
        <w:rPr>
          <w:spacing w:val="-6"/>
          <w:sz w:val="19"/>
          <w:szCs w:val="19"/>
        </w:rPr>
      </w:pPr>
      <w:r>
        <w:rPr>
          <w:rFonts w:hint="eastAsia"/>
          <w:spacing w:val="-6"/>
          <w:sz w:val="19"/>
          <w:szCs w:val="19"/>
        </w:rPr>
        <w:t>}</w:t>
      </w:r>
    </w:p>
    <w:p w:rsidR="001014EB" w:rsidRDefault="001014EB" w:rsidP="005B6531">
      <w:pPr>
        <w:pStyle w:val="21"/>
        <w:shd w:val="clear" w:color="auto" w:fill="CCFFFF"/>
        <w:wordWrap w:val="0"/>
        <w:spacing w:after="156" w:line="384" w:lineRule="auto"/>
        <w:rPr>
          <w:spacing w:val="-6"/>
          <w:sz w:val="19"/>
          <w:szCs w:val="19"/>
        </w:rPr>
      </w:pPr>
      <w:r>
        <w:rPr>
          <w:rFonts w:hint="eastAsia"/>
          <w:spacing w:val="-6"/>
          <w:sz w:val="19"/>
          <w:szCs w:val="19"/>
        </w:rPr>
        <w:t>}</w:t>
      </w:r>
    </w:p>
    <w:p w:rsidR="001014EB" w:rsidRDefault="001014EB" w:rsidP="005B6531">
      <w:pPr>
        <w:shd w:val="clear" w:color="auto" w:fill="CCFFFF"/>
        <w:wordWrap w:val="0"/>
        <w:spacing w:line="384" w:lineRule="auto"/>
        <w:ind w:firstLine="402"/>
        <w:rPr>
          <w:spacing w:val="-6"/>
          <w:sz w:val="20"/>
          <w:szCs w:val="20"/>
        </w:rPr>
      </w:pPr>
      <w:r>
        <w:rPr>
          <w:rFonts w:hint="eastAsia"/>
          <w:spacing w:val="-6"/>
          <w:sz w:val="20"/>
          <w:szCs w:val="20"/>
        </w:rPr>
        <w:t>下面的列表显示了来自巴西的所有冠军，并按照夺冠次数排序：</w:t>
      </w:r>
    </w:p>
    <w:p w:rsidR="001014EB" w:rsidRDefault="001014EB" w:rsidP="005B6531">
      <w:pPr>
        <w:pStyle w:val="100"/>
        <w:shd w:val="clear" w:color="auto" w:fill="CCFFFF"/>
        <w:wordWrap w:val="0"/>
        <w:spacing w:before="156" w:line="384" w:lineRule="auto"/>
        <w:rPr>
          <w:spacing w:val="-6"/>
          <w:sz w:val="20"/>
          <w:szCs w:val="20"/>
        </w:rPr>
      </w:pPr>
      <w:smartTag w:uri="urn:schemas-microsoft-com:office:smarttags" w:element="place">
        <w:smartTag w:uri="urn:schemas-microsoft-com:office:smarttags" w:element="City">
          <w:r>
            <w:rPr>
              <w:rFonts w:hint="eastAsia"/>
              <w:spacing w:val="-6"/>
              <w:sz w:val="20"/>
              <w:szCs w:val="20"/>
            </w:rPr>
            <w:t>Ayrton Senna</w:t>
          </w:r>
        </w:smartTag>
        <w:r>
          <w:rPr>
            <w:rFonts w:hint="eastAsia"/>
            <w:spacing w:val="-6"/>
            <w:sz w:val="20"/>
            <w:szCs w:val="20"/>
          </w:rPr>
          <w:t xml:space="preserve">, </w:t>
        </w:r>
        <w:smartTag w:uri="urn:schemas-microsoft-com:office:smarttags" w:element="country-region">
          <w:r>
            <w:rPr>
              <w:rFonts w:hint="eastAsia"/>
              <w:spacing w:val="-6"/>
              <w:sz w:val="20"/>
              <w:szCs w:val="20"/>
            </w:rPr>
            <w:t>Brazil</w:t>
          </w:r>
        </w:smartTag>
      </w:smartTag>
      <w:r>
        <w:rPr>
          <w:rFonts w:hint="eastAsia"/>
          <w:spacing w:val="-6"/>
          <w:sz w:val="20"/>
          <w:szCs w:val="20"/>
        </w:rPr>
        <w:t>; starts: 161, wins: 41</w:t>
      </w:r>
    </w:p>
    <w:p w:rsidR="001014EB" w:rsidRDefault="001014EB" w:rsidP="005B6531">
      <w:pPr>
        <w:pStyle w:val="100"/>
        <w:shd w:val="clear" w:color="auto" w:fill="CCFFFF"/>
        <w:wordWrap w:val="0"/>
        <w:spacing w:line="384" w:lineRule="auto"/>
        <w:rPr>
          <w:spacing w:val="-6"/>
          <w:sz w:val="20"/>
          <w:szCs w:val="20"/>
        </w:rPr>
      </w:pPr>
      <w:r>
        <w:rPr>
          <w:rFonts w:hint="eastAsia"/>
          <w:spacing w:val="-6"/>
          <w:sz w:val="20"/>
          <w:szCs w:val="20"/>
        </w:rPr>
        <w:t xml:space="preserve">Nelson Piquet, </w:t>
      </w:r>
      <w:smartTag w:uri="urn:schemas-microsoft-com:office:smarttags" w:element="place">
        <w:smartTag w:uri="urn:schemas-microsoft-com:office:smarttags" w:element="country-region">
          <w:r>
            <w:rPr>
              <w:rFonts w:hint="eastAsia"/>
              <w:spacing w:val="-6"/>
              <w:sz w:val="20"/>
              <w:szCs w:val="20"/>
            </w:rPr>
            <w:t>Brazil</w:t>
          </w:r>
        </w:smartTag>
      </w:smartTag>
      <w:r>
        <w:rPr>
          <w:rFonts w:hint="eastAsia"/>
          <w:spacing w:val="-6"/>
          <w:sz w:val="20"/>
          <w:szCs w:val="20"/>
        </w:rPr>
        <w:t>; starts: 204, wins: 23</w:t>
      </w:r>
    </w:p>
    <w:p w:rsidR="001014EB" w:rsidRDefault="001014EB" w:rsidP="005B6531">
      <w:pPr>
        <w:pStyle w:val="100"/>
        <w:shd w:val="clear" w:color="auto" w:fill="CCFFFF"/>
        <w:wordWrap w:val="0"/>
        <w:spacing w:line="384" w:lineRule="auto"/>
        <w:rPr>
          <w:spacing w:val="-6"/>
          <w:sz w:val="20"/>
          <w:szCs w:val="20"/>
        </w:rPr>
      </w:pPr>
      <w:r>
        <w:rPr>
          <w:rFonts w:hint="eastAsia"/>
          <w:spacing w:val="-6"/>
          <w:sz w:val="20"/>
          <w:szCs w:val="20"/>
        </w:rPr>
        <w:t xml:space="preserve">Emerson Fittipaldi, </w:t>
      </w:r>
      <w:smartTag w:uri="urn:schemas-microsoft-com:office:smarttags" w:element="place">
        <w:smartTag w:uri="urn:schemas-microsoft-com:office:smarttags" w:element="country-region">
          <w:r>
            <w:rPr>
              <w:rFonts w:hint="eastAsia"/>
              <w:spacing w:val="-6"/>
              <w:sz w:val="20"/>
              <w:szCs w:val="20"/>
            </w:rPr>
            <w:t>Brazil</w:t>
          </w:r>
        </w:smartTag>
      </w:smartTag>
      <w:r>
        <w:rPr>
          <w:rFonts w:hint="eastAsia"/>
          <w:spacing w:val="-6"/>
          <w:sz w:val="20"/>
          <w:szCs w:val="20"/>
        </w:rPr>
        <w:t>; starts: 143, wins: 14</w:t>
      </w:r>
    </w:p>
    <w:p w:rsidR="001014EB" w:rsidRDefault="001014EB" w:rsidP="005B6531">
      <w:pPr>
        <w:pStyle w:val="ab"/>
        <w:shd w:val="clear" w:color="auto" w:fill="CCFFFF"/>
        <w:wordWrap w:val="0"/>
        <w:spacing w:before="156" w:line="384" w:lineRule="auto"/>
        <w:ind w:firstLine="402"/>
        <w:rPr>
          <w:rFonts w:ascii="黑体" w:eastAsia="黑体"/>
          <w:spacing w:val="-6"/>
          <w:sz w:val="20"/>
          <w:szCs w:val="20"/>
        </w:rPr>
      </w:pPr>
      <w:r>
        <w:rPr>
          <w:rFonts w:ascii="黑体" w:eastAsia="黑体" w:hint="eastAsia"/>
          <w:spacing w:val="-6"/>
          <w:sz w:val="20"/>
          <w:szCs w:val="20"/>
        </w:rPr>
        <w:t>提示：</w:t>
      </w:r>
    </w:p>
    <w:p w:rsidR="001014EB" w:rsidRDefault="001014EB" w:rsidP="005B6531">
      <w:pPr>
        <w:pStyle w:val="ae"/>
        <w:shd w:val="clear" w:color="auto" w:fill="CCFFFF"/>
        <w:wordWrap w:val="0"/>
        <w:spacing w:after="156" w:line="384" w:lineRule="auto"/>
        <w:ind w:firstLine="402"/>
        <w:rPr>
          <w:rFonts w:ascii="楷体_GB2312" w:eastAsia="楷体_GB2312"/>
          <w:spacing w:val="-6"/>
          <w:sz w:val="20"/>
          <w:szCs w:val="20"/>
        </w:rPr>
      </w:pPr>
      <w:r>
        <w:rPr>
          <w:rFonts w:ascii="楷体_GB2312" w:eastAsia="楷体_GB2312" w:hint="eastAsia"/>
          <w:spacing w:val="-6"/>
          <w:sz w:val="20"/>
          <w:szCs w:val="20"/>
        </w:rPr>
        <w:lastRenderedPageBreak/>
        <w:t>排序和过滤对象列表的内容详见第10章。</w:t>
      </w:r>
    </w:p>
    <w:p w:rsidR="001014EB" w:rsidRDefault="001014EB" w:rsidP="005B6531">
      <w:pPr>
        <w:shd w:val="clear" w:color="auto" w:fill="CCFFFF"/>
        <w:wordWrap w:val="0"/>
        <w:spacing w:line="384" w:lineRule="auto"/>
        <w:ind w:firstLine="402"/>
        <w:rPr>
          <w:rFonts w:ascii="宋体"/>
          <w:spacing w:val="-6"/>
          <w:sz w:val="20"/>
          <w:szCs w:val="20"/>
        </w:rPr>
      </w:pPr>
      <w:r>
        <w:rPr>
          <w:rFonts w:hint="eastAsia"/>
          <w:spacing w:val="-6"/>
          <w:sz w:val="20"/>
          <w:szCs w:val="20"/>
        </w:rPr>
        <w:t>在前面的例子中，使用了</w:t>
      </w:r>
      <w:r>
        <w:rPr>
          <w:rFonts w:hint="eastAsia"/>
          <w:spacing w:val="-6"/>
          <w:sz w:val="20"/>
          <w:szCs w:val="20"/>
        </w:rPr>
        <w:t>List&lt;T&gt;</w:t>
      </w:r>
      <w:r>
        <w:rPr>
          <w:rFonts w:hint="eastAsia"/>
          <w:spacing w:val="-6"/>
          <w:sz w:val="20"/>
          <w:szCs w:val="20"/>
        </w:rPr>
        <w:t>类的</w:t>
      </w:r>
      <w:r>
        <w:rPr>
          <w:rFonts w:hint="eastAsia"/>
          <w:spacing w:val="-6"/>
          <w:sz w:val="20"/>
          <w:szCs w:val="20"/>
        </w:rPr>
        <w:t>FindAll()</w:t>
      </w:r>
      <w:r>
        <w:rPr>
          <w:rFonts w:hint="eastAsia"/>
          <w:spacing w:val="-6"/>
          <w:sz w:val="20"/>
          <w:szCs w:val="20"/>
        </w:rPr>
        <w:t>和</w:t>
      </w:r>
      <w:r>
        <w:rPr>
          <w:rFonts w:hint="eastAsia"/>
          <w:spacing w:val="-6"/>
          <w:sz w:val="20"/>
          <w:szCs w:val="20"/>
        </w:rPr>
        <w:t>Sort()</w:t>
      </w:r>
      <w:r>
        <w:rPr>
          <w:rFonts w:hint="eastAsia"/>
          <w:spacing w:val="-6"/>
          <w:sz w:val="20"/>
          <w:szCs w:val="20"/>
        </w:rPr>
        <w:t>方法。使用任何集合都可以获得这两个方法的功能，而不仅仅是</w:t>
      </w:r>
      <w:r>
        <w:rPr>
          <w:rFonts w:hint="eastAsia"/>
          <w:spacing w:val="-6"/>
          <w:sz w:val="20"/>
          <w:szCs w:val="20"/>
        </w:rPr>
        <w:t>List&lt;T&gt;</w:t>
      </w:r>
      <w:r>
        <w:rPr>
          <w:rFonts w:hint="eastAsia"/>
          <w:spacing w:val="-6"/>
          <w:sz w:val="20"/>
          <w:szCs w:val="20"/>
        </w:rPr>
        <w:t>。这需要使用扩展方法。扩展方法是</w:t>
      </w:r>
      <w:r>
        <w:rPr>
          <w:rFonts w:hint="eastAsia"/>
          <w:spacing w:val="-6"/>
          <w:sz w:val="20"/>
          <w:szCs w:val="20"/>
        </w:rPr>
        <w:t>C# 3.0</w:t>
      </w:r>
      <w:r>
        <w:rPr>
          <w:rFonts w:hint="eastAsia"/>
          <w:spacing w:val="-6"/>
          <w:sz w:val="20"/>
          <w:szCs w:val="20"/>
        </w:rPr>
        <w:t>的新增特性，这也是上述例子迈向</w:t>
      </w:r>
      <w:r>
        <w:rPr>
          <w:rFonts w:hint="eastAsia"/>
          <w:spacing w:val="-6"/>
          <w:sz w:val="20"/>
          <w:szCs w:val="20"/>
        </w:rPr>
        <w:t>LINQ</w:t>
      </w:r>
      <w:r>
        <w:rPr>
          <w:rFonts w:hint="eastAsia"/>
          <w:spacing w:val="-6"/>
          <w:sz w:val="20"/>
          <w:szCs w:val="20"/>
        </w:rPr>
        <w:t>的第一个变化。</w:t>
      </w:r>
    </w:p>
    <w:p w:rsidR="001014EB" w:rsidRDefault="001014EB" w:rsidP="005B6531">
      <w:pPr>
        <w:pStyle w:val="3"/>
        <w:shd w:val="clear" w:color="auto" w:fill="CCFFFF"/>
        <w:wordWrap w:val="0"/>
        <w:spacing w:line="384" w:lineRule="auto"/>
        <w:rPr>
          <w:spacing w:val="-6"/>
          <w:sz w:val="22"/>
          <w:szCs w:val="22"/>
        </w:rPr>
      </w:pPr>
      <w:smartTag w:uri="urn:schemas-microsoft-com:office:smarttags" w:element="chsdate">
        <w:smartTagPr>
          <w:attr w:name="Year" w:val="1899"/>
          <w:attr w:name="Month" w:val="12"/>
          <w:attr w:name="Day" w:val="30"/>
          <w:attr w:name="IsLunarDate" w:val="False"/>
          <w:attr w:name="IsROCDate" w:val="False"/>
        </w:smartTagPr>
        <w:r>
          <w:rPr>
            <w:rFonts w:hint="eastAsia"/>
            <w:spacing w:val="-6"/>
          </w:rPr>
          <w:t>11.1.2</w:t>
        </w:r>
      </w:smartTag>
      <w:r>
        <w:rPr>
          <w:rFonts w:hint="eastAsia"/>
          <w:spacing w:val="-6"/>
        </w:rPr>
        <w:t xml:space="preserve">  </w:t>
      </w:r>
      <w:r>
        <w:rPr>
          <w:rFonts w:hint="eastAsia"/>
          <w:spacing w:val="-6"/>
          <w:sz w:val="22"/>
          <w:szCs w:val="22"/>
        </w:rPr>
        <w:t>扩展方法</w:t>
      </w:r>
    </w:p>
    <w:p w:rsidR="001014EB" w:rsidRDefault="001014EB" w:rsidP="005B6531">
      <w:pPr>
        <w:shd w:val="clear" w:color="auto" w:fill="CCFFFF"/>
        <w:wordWrap w:val="0"/>
        <w:spacing w:line="384" w:lineRule="auto"/>
        <w:ind w:firstLine="402"/>
        <w:rPr>
          <w:spacing w:val="-6"/>
          <w:sz w:val="20"/>
          <w:szCs w:val="20"/>
        </w:rPr>
      </w:pPr>
      <w:r>
        <w:rPr>
          <w:rFonts w:hint="eastAsia"/>
          <w:spacing w:val="-6"/>
          <w:sz w:val="20"/>
          <w:szCs w:val="20"/>
        </w:rPr>
        <w:t>扩展方法可以将方法写入最初没有提供该方法的类中。还可以把方法添加到实现某个接口的任何类中，这样多个类就可以使用相同的实现代码。</w:t>
      </w:r>
    </w:p>
    <w:p w:rsidR="001014EB" w:rsidRDefault="001014EB" w:rsidP="005B6531">
      <w:pPr>
        <w:shd w:val="clear" w:color="auto" w:fill="CCFFFF"/>
        <w:wordWrap w:val="0"/>
        <w:spacing w:line="384" w:lineRule="auto"/>
        <w:ind w:firstLine="402"/>
        <w:rPr>
          <w:spacing w:val="-6"/>
          <w:sz w:val="20"/>
          <w:szCs w:val="20"/>
        </w:rPr>
      </w:pPr>
      <w:r>
        <w:rPr>
          <w:rFonts w:hint="eastAsia"/>
          <w:spacing w:val="-6"/>
          <w:sz w:val="20"/>
          <w:szCs w:val="20"/>
        </w:rPr>
        <w:t>例如，</w:t>
      </w:r>
      <w:r>
        <w:rPr>
          <w:rFonts w:hint="eastAsia"/>
          <w:spacing w:val="-6"/>
          <w:sz w:val="20"/>
          <w:szCs w:val="20"/>
        </w:rPr>
        <w:t>String</w:t>
      </w:r>
      <w:r>
        <w:rPr>
          <w:rFonts w:hint="eastAsia"/>
          <w:spacing w:val="-6"/>
          <w:sz w:val="20"/>
          <w:szCs w:val="20"/>
        </w:rPr>
        <w:t>类没有</w:t>
      </w:r>
      <w:r>
        <w:rPr>
          <w:rFonts w:hint="eastAsia"/>
          <w:spacing w:val="-6"/>
          <w:sz w:val="20"/>
          <w:szCs w:val="20"/>
        </w:rPr>
        <w:t>Foo()</w:t>
      </w:r>
      <w:r>
        <w:rPr>
          <w:rFonts w:hint="eastAsia"/>
          <w:spacing w:val="-6"/>
          <w:sz w:val="20"/>
          <w:szCs w:val="20"/>
        </w:rPr>
        <w:t>方法。</w:t>
      </w:r>
      <w:r>
        <w:rPr>
          <w:rFonts w:hint="eastAsia"/>
          <w:spacing w:val="-6"/>
          <w:sz w:val="20"/>
          <w:szCs w:val="20"/>
        </w:rPr>
        <w:t>String</w:t>
      </w:r>
      <w:r>
        <w:rPr>
          <w:rFonts w:hint="eastAsia"/>
          <w:spacing w:val="-6"/>
          <w:sz w:val="20"/>
          <w:szCs w:val="20"/>
        </w:rPr>
        <w:t>类是密封的，所以不能从这个类中继承。但可以执行一个扩展方法，如下所示：</w:t>
      </w:r>
    </w:p>
    <w:p w:rsidR="001014EB" w:rsidRDefault="001014EB" w:rsidP="005B6531">
      <w:pPr>
        <w:pStyle w:val="21"/>
        <w:shd w:val="clear" w:color="auto" w:fill="CCFFFF"/>
        <w:wordWrap w:val="0"/>
        <w:spacing w:before="156" w:line="384" w:lineRule="auto"/>
        <w:rPr>
          <w:spacing w:val="-6"/>
          <w:sz w:val="20"/>
          <w:szCs w:val="20"/>
        </w:rPr>
      </w:pPr>
      <w:r>
        <w:rPr>
          <w:rFonts w:hint="eastAsia"/>
          <w:spacing w:val="-6"/>
          <w:sz w:val="20"/>
          <w:szCs w:val="20"/>
        </w:rPr>
        <w:t>public static class StringExtension</w:t>
      </w:r>
    </w:p>
    <w:p w:rsidR="001014EB" w:rsidRDefault="001014EB" w:rsidP="005B6531">
      <w:pPr>
        <w:pStyle w:val="21"/>
        <w:shd w:val="clear" w:color="auto" w:fill="CCFFFF"/>
        <w:wordWrap w:val="0"/>
        <w:spacing w:line="384" w:lineRule="auto"/>
        <w:rPr>
          <w:spacing w:val="-6"/>
          <w:sz w:val="20"/>
          <w:szCs w:val="20"/>
        </w:rPr>
      </w:pPr>
      <w:r>
        <w:rPr>
          <w:rFonts w:hint="eastAsia"/>
          <w:spacing w:val="-6"/>
          <w:sz w:val="20"/>
          <w:szCs w:val="20"/>
        </w:rPr>
        <w:t>{</w:t>
      </w:r>
    </w:p>
    <w:p w:rsidR="001014EB" w:rsidRDefault="001014EB" w:rsidP="005B6531">
      <w:pPr>
        <w:pStyle w:val="21"/>
        <w:shd w:val="clear" w:color="auto" w:fill="CCFFFF"/>
        <w:wordWrap w:val="0"/>
        <w:spacing w:line="384" w:lineRule="auto"/>
        <w:ind w:firstLine="696"/>
        <w:rPr>
          <w:spacing w:val="-6"/>
          <w:sz w:val="20"/>
          <w:szCs w:val="20"/>
        </w:rPr>
      </w:pPr>
      <w:r>
        <w:rPr>
          <w:rFonts w:hint="eastAsia"/>
          <w:spacing w:val="-6"/>
          <w:sz w:val="20"/>
          <w:szCs w:val="20"/>
        </w:rPr>
        <w:t>public static void Foo(this string s)</w:t>
      </w:r>
    </w:p>
    <w:p w:rsidR="001014EB" w:rsidRDefault="001014EB" w:rsidP="005B6531">
      <w:pPr>
        <w:pStyle w:val="21"/>
        <w:shd w:val="clear" w:color="auto" w:fill="CCFFFF"/>
        <w:wordWrap w:val="0"/>
        <w:spacing w:line="384" w:lineRule="auto"/>
        <w:ind w:firstLine="696"/>
        <w:rPr>
          <w:spacing w:val="-6"/>
          <w:sz w:val="20"/>
          <w:szCs w:val="20"/>
        </w:rPr>
      </w:pPr>
      <w:r>
        <w:rPr>
          <w:rFonts w:hint="eastAsia"/>
          <w:spacing w:val="-6"/>
          <w:sz w:val="20"/>
          <w:szCs w:val="20"/>
        </w:rPr>
        <w:t>{</w:t>
      </w:r>
    </w:p>
    <w:p w:rsidR="001014EB" w:rsidRDefault="001014EB" w:rsidP="005B6531">
      <w:pPr>
        <w:pStyle w:val="21"/>
        <w:shd w:val="clear" w:color="auto" w:fill="CCFFFF"/>
        <w:wordWrap w:val="0"/>
        <w:spacing w:line="384" w:lineRule="auto"/>
        <w:ind w:firstLine="1015"/>
        <w:rPr>
          <w:spacing w:val="-6"/>
          <w:sz w:val="20"/>
          <w:szCs w:val="20"/>
        </w:rPr>
      </w:pPr>
      <w:r>
        <w:rPr>
          <w:rFonts w:hint="eastAsia"/>
          <w:spacing w:val="-6"/>
          <w:sz w:val="20"/>
          <w:szCs w:val="20"/>
        </w:rPr>
        <w:t>Console.WriteLine("Foo invoked for {0}", s);</w:t>
      </w:r>
    </w:p>
    <w:p w:rsidR="001014EB" w:rsidRDefault="001014EB" w:rsidP="005B6531">
      <w:pPr>
        <w:pStyle w:val="21"/>
        <w:shd w:val="clear" w:color="auto" w:fill="CCFFFF"/>
        <w:wordWrap w:val="0"/>
        <w:spacing w:line="384" w:lineRule="auto"/>
        <w:ind w:firstLine="696"/>
        <w:rPr>
          <w:spacing w:val="-6"/>
          <w:sz w:val="20"/>
          <w:szCs w:val="20"/>
        </w:rPr>
      </w:pPr>
      <w:r>
        <w:rPr>
          <w:rFonts w:hint="eastAsia"/>
          <w:spacing w:val="-6"/>
          <w:sz w:val="20"/>
          <w:szCs w:val="20"/>
        </w:rPr>
        <w:t>}</w:t>
      </w:r>
    </w:p>
    <w:p w:rsidR="001014EB" w:rsidRDefault="001014EB" w:rsidP="005B6531">
      <w:pPr>
        <w:pStyle w:val="21"/>
        <w:shd w:val="clear" w:color="auto" w:fill="CCFFFF"/>
        <w:wordWrap w:val="0"/>
        <w:spacing w:after="156" w:line="384" w:lineRule="auto"/>
        <w:rPr>
          <w:spacing w:val="-6"/>
          <w:sz w:val="20"/>
          <w:szCs w:val="20"/>
        </w:rPr>
      </w:pPr>
      <w:r>
        <w:rPr>
          <w:rFonts w:hint="eastAsia"/>
          <w:spacing w:val="-6"/>
          <w:sz w:val="20"/>
          <w:szCs w:val="20"/>
        </w:rPr>
        <w:t>}</w:t>
      </w:r>
    </w:p>
    <w:p w:rsidR="001014EB" w:rsidRDefault="001014EB" w:rsidP="005B6531">
      <w:pPr>
        <w:shd w:val="clear" w:color="auto" w:fill="CCFFFF"/>
        <w:wordWrap w:val="0"/>
        <w:spacing w:line="384" w:lineRule="auto"/>
        <w:ind w:firstLine="402"/>
        <w:rPr>
          <w:spacing w:val="-6"/>
          <w:sz w:val="20"/>
          <w:szCs w:val="20"/>
        </w:rPr>
      </w:pPr>
      <w:r>
        <w:rPr>
          <w:rFonts w:hint="eastAsia"/>
          <w:spacing w:val="-6"/>
          <w:sz w:val="20"/>
          <w:szCs w:val="20"/>
        </w:rPr>
        <w:t>扩展方法在静态类中声明，定义为一个静态方法，其中第一个参数定义了它扩展的类型。</w:t>
      </w:r>
      <w:r>
        <w:rPr>
          <w:rFonts w:hint="eastAsia"/>
          <w:spacing w:val="-6"/>
          <w:sz w:val="20"/>
          <w:szCs w:val="20"/>
        </w:rPr>
        <w:t>Foo()</w:t>
      </w:r>
      <w:r>
        <w:rPr>
          <w:rFonts w:hint="eastAsia"/>
          <w:spacing w:val="-6"/>
          <w:sz w:val="20"/>
          <w:szCs w:val="20"/>
        </w:rPr>
        <w:t>方法扩展了</w:t>
      </w:r>
      <w:r>
        <w:rPr>
          <w:rFonts w:hint="eastAsia"/>
          <w:spacing w:val="-6"/>
          <w:sz w:val="20"/>
          <w:szCs w:val="20"/>
        </w:rPr>
        <w:t>String</w:t>
      </w:r>
      <w:r>
        <w:rPr>
          <w:rFonts w:hint="eastAsia"/>
          <w:spacing w:val="-6"/>
          <w:sz w:val="20"/>
          <w:szCs w:val="20"/>
        </w:rPr>
        <w:t>类，因为它的第一个参数定义了</w:t>
      </w:r>
      <w:r>
        <w:rPr>
          <w:rFonts w:hint="eastAsia"/>
          <w:spacing w:val="-6"/>
          <w:sz w:val="20"/>
          <w:szCs w:val="20"/>
        </w:rPr>
        <w:t>String</w:t>
      </w:r>
      <w:r>
        <w:rPr>
          <w:rFonts w:hint="eastAsia"/>
          <w:spacing w:val="-6"/>
          <w:sz w:val="20"/>
          <w:szCs w:val="20"/>
        </w:rPr>
        <w:t>类型。为了区分扩展方法和一般的静态方法，扩展方法还需要给第一个参数使用</w:t>
      </w:r>
      <w:r>
        <w:rPr>
          <w:rFonts w:hint="eastAsia"/>
          <w:spacing w:val="-6"/>
          <w:sz w:val="20"/>
          <w:szCs w:val="20"/>
        </w:rPr>
        <w:t>this</w:t>
      </w:r>
      <w:r>
        <w:rPr>
          <w:rFonts w:hint="eastAsia"/>
          <w:spacing w:val="-6"/>
          <w:sz w:val="20"/>
          <w:szCs w:val="20"/>
        </w:rPr>
        <w:t>关键字。</w:t>
      </w:r>
    </w:p>
    <w:p w:rsidR="001014EB" w:rsidRDefault="001014EB" w:rsidP="005B6531">
      <w:pPr>
        <w:shd w:val="clear" w:color="auto" w:fill="CCFFFF"/>
        <w:wordWrap w:val="0"/>
        <w:spacing w:line="384" w:lineRule="auto"/>
        <w:ind w:firstLine="402"/>
        <w:rPr>
          <w:spacing w:val="-6"/>
          <w:sz w:val="20"/>
          <w:szCs w:val="20"/>
        </w:rPr>
      </w:pPr>
      <w:r>
        <w:rPr>
          <w:rFonts w:hint="eastAsia"/>
          <w:spacing w:val="-6"/>
          <w:sz w:val="20"/>
          <w:szCs w:val="20"/>
        </w:rPr>
        <w:t>现在就可以使用带</w:t>
      </w:r>
      <w:r>
        <w:rPr>
          <w:rFonts w:hint="eastAsia"/>
          <w:spacing w:val="-6"/>
          <w:sz w:val="20"/>
          <w:szCs w:val="20"/>
        </w:rPr>
        <w:t>string</w:t>
      </w:r>
      <w:r>
        <w:rPr>
          <w:rFonts w:hint="eastAsia"/>
          <w:spacing w:val="-6"/>
          <w:sz w:val="20"/>
          <w:szCs w:val="20"/>
        </w:rPr>
        <w:t>类型的</w:t>
      </w:r>
      <w:r>
        <w:rPr>
          <w:rFonts w:hint="eastAsia"/>
          <w:spacing w:val="-6"/>
          <w:sz w:val="20"/>
          <w:szCs w:val="20"/>
        </w:rPr>
        <w:t>Foo()</w:t>
      </w:r>
      <w:r>
        <w:rPr>
          <w:rFonts w:hint="eastAsia"/>
          <w:spacing w:val="-6"/>
          <w:sz w:val="20"/>
          <w:szCs w:val="20"/>
        </w:rPr>
        <w:t>方法了：</w:t>
      </w:r>
    </w:p>
    <w:p w:rsidR="001014EB" w:rsidRDefault="001014EB" w:rsidP="005B6531">
      <w:pPr>
        <w:pStyle w:val="21"/>
        <w:shd w:val="clear" w:color="auto" w:fill="CCFFFF"/>
        <w:wordWrap w:val="0"/>
        <w:spacing w:before="156" w:line="384" w:lineRule="auto"/>
        <w:rPr>
          <w:spacing w:val="-6"/>
          <w:sz w:val="20"/>
          <w:szCs w:val="20"/>
        </w:rPr>
      </w:pPr>
      <w:r>
        <w:rPr>
          <w:rFonts w:hint="eastAsia"/>
          <w:spacing w:val="-6"/>
          <w:sz w:val="20"/>
          <w:szCs w:val="20"/>
        </w:rPr>
        <w:t>string s = "Hello";</w:t>
      </w:r>
    </w:p>
    <w:p w:rsidR="001014EB" w:rsidRDefault="001014EB" w:rsidP="005B6531">
      <w:pPr>
        <w:pStyle w:val="21"/>
        <w:shd w:val="clear" w:color="auto" w:fill="CCFFFF"/>
        <w:wordWrap w:val="0"/>
        <w:spacing w:after="156" w:line="384" w:lineRule="auto"/>
        <w:rPr>
          <w:spacing w:val="-6"/>
          <w:sz w:val="20"/>
          <w:szCs w:val="20"/>
        </w:rPr>
      </w:pPr>
      <w:r>
        <w:rPr>
          <w:rFonts w:hint="eastAsia"/>
          <w:spacing w:val="-6"/>
          <w:sz w:val="20"/>
          <w:szCs w:val="20"/>
        </w:rPr>
        <w:t>s.Foo();</w:t>
      </w:r>
    </w:p>
    <w:p w:rsidR="001014EB" w:rsidRDefault="001014EB" w:rsidP="005B6531">
      <w:pPr>
        <w:shd w:val="clear" w:color="auto" w:fill="CCFFFF"/>
        <w:wordWrap w:val="0"/>
        <w:spacing w:line="384" w:lineRule="auto"/>
        <w:ind w:firstLine="402"/>
        <w:rPr>
          <w:spacing w:val="-6"/>
          <w:sz w:val="20"/>
          <w:szCs w:val="20"/>
        </w:rPr>
      </w:pPr>
      <w:r>
        <w:rPr>
          <w:rFonts w:hint="eastAsia"/>
          <w:spacing w:val="-6"/>
          <w:sz w:val="20"/>
          <w:szCs w:val="20"/>
        </w:rPr>
        <w:t>结果在控制台上显示</w:t>
      </w:r>
      <w:r>
        <w:rPr>
          <w:rFonts w:hint="eastAsia"/>
          <w:spacing w:val="-6"/>
          <w:sz w:val="20"/>
          <w:szCs w:val="20"/>
        </w:rPr>
        <w:t>Foo invoked for Hello</w:t>
      </w:r>
      <w:r>
        <w:rPr>
          <w:rFonts w:hint="eastAsia"/>
          <w:spacing w:val="-6"/>
          <w:sz w:val="20"/>
          <w:szCs w:val="20"/>
        </w:rPr>
        <w:t>，因为</w:t>
      </w:r>
      <w:r>
        <w:rPr>
          <w:rFonts w:hint="eastAsia"/>
          <w:spacing w:val="-6"/>
          <w:sz w:val="20"/>
          <w:szCs w:val="20"/>
        </w:rPr>
        <w:t>Hello</w:t>
      </w:r>
      <w:r>
        <w:rPr>
          <w:rFonts w:hint="eastAsia"/>
          <w:spacing w:val="-6"/>
          <w:sz w:val="20"/>
          <w:szCs w:val="20"/>
        </w:rPr>
        <w:t>是传送给</w:t>
      </w:r>
      <w:r>
        <w:rPr>
          <w:rFonts w:hint="eastAsia"/>
          <w:spacing w:val="-6"/>
          <w:sz w:val="20"/>
          <w:szCs w:val="20"/>
        </w:rPr>
        <w:t>Foo()</w:t>
      </w:r>
      <w:r>
        <w:rPr>
          <w:rFonts w:hint="eastAsia"/>
          <w:spacing w:val="-6"/>
          <w:sz w:val="20"/>
          <w:szCs w:val="20"/>
        </w:rPr>
        <w:t>方法的字符串。</w:t>
      </w:r>
    </w:p>
    <w:p w:rsidR="001014EB" w:rsidRDefault="001014EB" w:rsidP="005B6531">
      <w:pPr>
        <w:shd w:val="clear" w:color="auto" w:fill="CCFFFF"/>
        <w:wordWrap w:val="0"/>
        <w:spacing w:line="384" w:lineRule="auto"/>
        <w:ind w:firstLine="394"/>
        <w:rPr>
          <w:spacing w:val="-2"/>
          <w:sz w:val="20"/>
          <w:szCs w:val="20"/>
        </w:rPr>
      </w:pPr>
      <w:r>
        <w:rPr>
          <w:rFonts w:hint="eastAsia"/>
          <w:spacing w:val="-2"/>
          <w:sz w:val="20"/>
          <w:szCs w:val="20"/>
        </w:rPr>
        <w:t>也许这看起来违反了面向对象的规则，因为给一个类型定义了新方法，但没有改变该类型。但实际上并非如此。扩展方法不能访问它扩展的类型的私有成员。调用扩展方法只是调用静态方法的一种新语法。对于字符串，可以用如下方式调用</w:t>
      </w:r>
      <w:r>
        <w:rPr>
          <w:rFonts w:hint="eastAsia"/>
          <w:spacing w:val="-2"/>
          <w:sz w:val="20"/>
          <w:szCs w:val="20"/>
        </w:rPr>
        <w:t>Foo()</w:t>
      </w:r>
      <w:r>
        <w:rPr>
          <w:rFonts w:hint="eastAsia"/>
          <w:spacing w:val="-2"/>
          <w:sz w:val="20"/>
          <w:szCs w:val="20"/>
        </w:rPr>
        <w:t>方法，获得相同的结果：</w:t>
      </w:r>
    </w:p>
    <w:p w:rsidR="001014EB" w:rsidRDefault="001014EB" w:rsidP="005B6531">
      <w:pPr>
        <w:pStyle w:val="21"/>
        <w:shd w:val="clear" w:color="auto" w:fill="CCFFFF"/>
        <w:wordWrap w:val="0"/>
        <w:spacing w:before="156" w:line="384" w:lineRule="auto"/>
        <w:rPr>
          <w:spacing w:val="-2"/>
          <w:sz w:val="20"/>
          <w:szCs w:val="20"/>
        </w:rPr>
      </w:pPr>
      <w:r>
        <w:rPr>
          <w:rFonts w:hint="eastAsia"/>
          <w:spacing w:val="-2"/>
          <w:sz w:val="20"/>
          <w:szCs w:val="20"/>
        </w:rPr>
        <w:t>string s = "Hello";</w:t>
      </w:r>
    </w:p>
    <w:p w:rsidR="001014EB" w:rsidRDefault="001014EB" w:rsidP="005B6531">
      <w:pPr>
        <w:pStyle w:val="21"/>
        <w:shd w:val="clear" w:color="auto" w:fill="CCFFFF"/>
        <w:wordWrap w:val="0"/>
        <w:spacing w:after="156" w:line="384" w:lineRule="auto"/>
        <w:rPr>
          <w:spacing w:val="-2"/>
          <w:sz w:val="20"/>
          <w:szCs w:val="20"/>
        </w:rPr>
      </w:pPr>
      <w:r>
        <w:rPr>
          <w:rFonts w:hint="eastAsia"/>
          <w:spacing w:val="-2"/>
          <w:sz w:val="20"/>
          <w:szCs w:val="20"/>
        </w:rPr>
        <w:lastRenderedPageBreak/>
        <w:t>StringExtension.Foo(s);</w:t>
      </w:r>
    </w:p>
    <w:p w:rsidR="001014EB" w:rsidRDefault="001014EB" w:rsidP="005B6531">
      <w:pPr>
        <w:shd w:val="clear" w:color="auto" w:fill="CCFFFF"/>
        <w:wordWrap w:val="0"/>
        <w:spacing w:line="384" w:lineRule="auto"/>
        <w:ind w:firstLine="402"/>
        <w:rPr>
          <w:spacing w:val="-2"/>
          <w:sz w:val="20"/>
          <w:szCs w:val="20"/>
        </w:rPr>
      </w:pPr>
      <w:r>
        <w:rPr>
          <w:rFonts w:hint="eastAsia"/>
          <w:spacing w:val="-2"/>
          <w:sz w:val="20"/>
          <w:szCs w:val="20"/>
        </w:rPr>
        <w:t>要调用静态方法，应在类名的后面加上方法名。扩展方法是调用静态方法的另一种方式。不必提供定义了静态方法的类名，相反，调用静态方法是因为它带的参数类型。只需导入包含该类的命名空间，就可以将</w:t>
      </w:r>
      <w:r>
        <w:rPr>
          <w:rFonts w:hint="eastAsia"/>
          <w:spacing w:val="-2"/>
          <w:sz w:val="20"/>
          <w:szCs w:val="20"/>
        </w:rPr>
        <w:t>Foo()</w:t>
      </w:r>
      <w:r>
        <w:rPr>
          <w:rFonts w:hint="eastAsia"/>
          <w:spacing w:val="-2"/>
          <w:sz w:val="20"/>
          <w:szCs w:val="20"/>
        </w:rPr>
        <w:t>扩展方法放在</w:t>
      </w:r>
      <w:r>
        <w:rPr>
          <w:rFonts w:hint="eastAsia"/>
          <w:spacing w:val="-2"/>
          <w:sz w:val="20"/>
          <w:szCs w:val="20"/>
        </w:rPr>
        <w:t>String</w:t>
      </w:r>
      <w:r>
        <w:rPr>
          <w:rFonts w:hint="eastAsia"/>
          <w:spacing w:val="-2"/>
          <w:sz w:val="20"/>
          <w:szCs w:val="20"/>
        </w:rPr>
        <w:t>类的作用域中。</w:t>
      </w:r>
    </w:p>
    <w:p w:rsidR="001014EB" w:rsidRDefault="001014EB" w:rsidP="005B6531">
      <w:pPr>
        <w:shd w:val="clear" w:color="auto" w:fill="CCFFFF"/>
        <w:wordWrap w:val="0"/>
        <w:spacing w:line="384" w:lineRule="auto"/>
        <w:ind w:firstLine="402"/>
        <w:rPr>
          <w:spacing w:val="-2"/>
          <w:sz w:val="20"/>
          <w:szCs w:val="20"/>
        </w:rPr>
      </w:pPr>
      <w:r>
        <w:rPr>
          <w:rFonts w:hint="eastAsia"/>
          <w:spacing w:val="-2"/>
          <w:sz w:val="20"/>
          <w:szCs w:val="20"/>
        </w:rPr>
        <w:t>定义</w:t>
      </w:r>
      <w:r>
        <w:rPr>
          <w:rFonts w:hint="eastAsia"/>
          <w:spacing w:val="-2"/>
          <w:sz w:val="20"/>
          <w:szCs w:val="20"/>
        </w:rPr>
        <w:t>LINQ</w:t>
      </w:r>
      <w:r>
        <w:rPr>
          <w:rFonts w:hint="eastAsia"/>
          <w:spacing w:val="-2"/>
          <w:sz w:val="20"/>
          <w:szCs w:val="20"/>
        </w:rPr>
        <w:t>扩展方法的一个类是</w:t>
      </w:r>
      <w:r>
        <w:rPr>
          <w:rFonts w:hint="eastAsia"/>
          <w:spacing w:val="-2"/>
          <w:sz w:val="20"/>
          <w:szCs w:val="20"/>
        </w:rPr>
        <w:t>System.Linq</w:t>
      </w:r>
      <w:r>
        <w:rPr>
          <w:rFonts w:hint="eastAsia"/>
          <w:spacing w:val="-2"/>
          <w:sz w:val="20"/>
          <w:szCs w:val="20"/>
        </w:rPr>
        <w:t>命名空间中的</w:t>
      </w:r>
      <w:r>
        <w:rPr>
          <w:rFonts w:hint="eastAsia"/>
          <w:spacing w:val="-2"/>
          <w:sz w:val="20"/>
          <w:szCs w:val="20"/>
        </w:rPr>
        <w:t>Enumerable</w:t>
      </w:r>
      <w:r>
        <w:rPr>
          <w:rFonts w:hint="eastAsia"/>
          <w:spacing w:val="-2"/>
          <w:sz w:val="20"/>
          <w:szCs w:val="20"/>
        </w:rPr>
        <w:t>。只需导入这个命名空间，就打开了这个类的扩展方法的作用域。下面列出了</w:t>
      </w:r>
      <w:r>
        <w:rPr>
          <w:rFonts w:hint="eastAsia"/>
          <w:spacing w:val="-2"/>
          <w:sz w:val="20"/>
          <w:szCs w:val="20"/>
        </w:rPr>
        <w:t>Where()</w:t>
      </w:r>
      <w:r>
        <w:rPr>
          <w:rFonts w:hint="eastAsia"/>
          <w:spacing w:val="-2"/>
          <w:sz w:val="20"/>
          <w:szCs w:val="20"/>
        </w:rPr>
        <w:t>扩展方法的实现代码。</w:t>
      </w:r>
      <w:r>
        <w:rPr>
          <w:rFonts w:hint="eastAsia"/>
          <w:spacing w:val="-2"/>
          <w:sz w:val="20"/>
          <w:szCs w:val="20"/>
        </w:rPr>
        <w:t>Where()</w:t>
      </w:r>
      <w:r>
        <w:rPr>
          <w:rFonts w:hint="eastAsia"/>
          <w:spacing w:val="-2"/>
          <w:sz w:val="20"/>
          <w:szCs w:val="20"/>
        </w:rPr>
        <w:t>扩展方法的第一个参数包含了</w:t>
      </w:r>
      <w:r>
        <w:rPr>
          <w:rFonts w:hint="eastAsia"/>
          <w:spacing w:val="-2"/>
          <w:sz w:val="20"/>
          <w:szCs w:val="20"/>
        </w:rPr>
        <w:t>this</w:t>
      </w:r>
      <w:r>
        <w:rPr>
          <w:rFonts w:hint="eastAsia"/>
          <w:spacing w:val="-2"/>
          <w:sz w:val="20"/>
          <w:szCs w:val="20"/>
        </w:rPr>
        <w:t>关键字，其类型是</w:t>
      </w:r>
      <w:r>
        <w:rPr>
          <w:rFonts w:hint="eastAsia"/>
          <w:spacing w:val="-2"/>
          <w:sz w:val="20"/>
          <w:szCs w:val="20"/>
        </w:rPr>
        <w:t>IEnumerable&lt;T&gt;</w:t>
      </w:r>
      <w:r>
        <w:rPr>
          <w:rFonts w:hint="eastAsia"/>
          <w:spacing w:val="-2"/>
          <w:sz w:val="20"/>
          <w:szCs w:val="20"/>
        </w:rPr>
        <w:t>。这样，</w:t>
      </w:r>
      <w:r>
        <w:rPr>
          <w:rFonts w:hint="eastAsia"/>
          <w:spacing w:val="-2"/>
          <w:sz w:val="20"/>
          <w:szCs w:val="20"/>
        </w:rPr>
        <w:t>Where</w:t>
      </w:r>
      <w:r>
        <w:rPr>
          <w:rFonts w:hint="eastAsia"/>
          <w:spacing w:val="-2"/>
          <w:sz w:val="20"/>
          <w:szCs w:val="20"/>
        </w:rPr>
        <w:t>方法就可以用于实现了</w:t>
      </w:r>
      <w:r>
        <w:rPr>
          <w:rFonts w:hint="eastAsia"/>
          <w:spacing w:val="-2"/>
          <w:sz w:val="20"/>
          <w:szCs w:val="20"/>
        </w:rPr>
        <w:t>IEnumerable&lt;T&gt;</w:t>
      </w:r>
      <w:r>
        <w:rPr>
          <w:rFonts w:hint="eastAsia"/>
          <w:spacing w:val="-2"/>
          <w:sz w:val="20"/>
          <w:szCs w:val="20"/>
        </w:rPr>
        <w:t>的每个类型。例如数组和</w:t>
      </w:r>
      <w:r>
        <w:rPr>
          <w:rFonts w:hint="eastAsia"/>
          <w:spacing w:val="-2"/>
          <w:sz w:val="20"/>
          <w:szCs w:val="20"/>
        </w:rPr>
        <w:t>List&lt;T&gt;</w:t>
      </w:r>
      <w:r>
        <w:rPr>
          <w:rFonts w:hint="eastAsia"/>
          <w:spacing w:val="-2"/>
          <w:sz w:val="20"/>
          <w:szCs w:val="20"/>
        </w:rPr>
        <w:t>实现了</w:t>
      </w:r>
      <w:r>
        <w:rPr>
          <w:rFonts w:hint="eastAsia"/>
          <w:spacing w:val="-2"/>
          <w:sz w:val="20"/>
          <w:szCs w:val="20"/>
        </w:rPr>
        <w:t>IEnumerable&lt;T&gt;</w:t>
      </w:r>
      <w:r>
        <w:rPr>
          <w:rFonts w:hint="eastAsia"/>
          <w:spacing w:val="-2"/>
          <w:sz w:val="20"/>
          <w:szCs w:val="20"/>
        </w:rPr>
        <w:t>。第二个参数是一个</w:t>
      </w:r>
      <w:r>
        <w:rPr>
          <w:rFonts w:hint="eastAsia"/>
          <w:spacing w:val="-2"/>
          <w:sz w:val="20"/>
          <w:szCs w:val="20"/>
        </w:rPr>
        <w:t>Func&lt;T,bool&gt;</w:t>
      </w:r>
      <w:r>
        <w:rPr>
          <w:rFonts w:hint="eastAsia"/>
          <w:spacing w:val="-2"/>
          <w:sz w:val="20"/>
          <w:szCs w:val="20"/>
        </w:rPr>
        <w:t>委托，它引用了一个返回布尔值、参数类型为</w:t>
      </w:r>
      <w:r>
        <w:rPr>
          <w:rFonts w:hint="eastAsia"/>
          <w:spacing w:val="-2"/>
          <w:sz w:val="20"/>
          <w:szCs w:val="20"/>
        </w:rPr>
        <w:t>T</w:t>
      </w:r>
      <w:r>
        <w:rPr>
          <w:rFonts w:hint="eastAsia"/>
          <w:spacing w:val="-2"/>
          <w:sz w:val="20"/>
          <w:szCs w:val="20"/>
        </w:rPr>
        <w:t>的方法。这个谓词在实现代码中调用，检查</w:t>
      </w:r>
      <w:r>
        <w:rPr>
          <w:rFonts w:hint="eastAsia"/>
          <w:spacing w:val="-2"/>
          <w:sz w:val="20"/>
          <w:szCs w:val="20"/>
        </w:rPr>
        <w:t>IEnumerable&lt;T&gt;</w:t>
      </w:r>
      <w:r>
        <w:rPr>
          <w:rFonts w:hint="eastAsia"/>
          <w:spacing w:val="-2"/>
          <w:sz w:val="20"/>
          <w:szCs w:val="20"/>
        </w:rPr>
        <w:t>源中的项是否应放在目标集合中。如果委托引用了该方法，</w:t>
      </w:r>
      <w:r>
        <w:rPr>
          <w:rFonts w:hint="eastAsia"/>
          <w:spacing w:val="-2"/>
          <w:sz w:val="20"/>
          <w:szCs w:val="20"/>
        </w:rPr>
        <w:t>yield return</w:t>
      </w:r>
      <w:r>
        <w:rPr>
          <w:rFonts w:hint="eastAsia"/>
          <w:spacing w:val="-2"/>
          <w:sz w:val="20"/>
          <w:szCs w:val="20"/>
        </w:rPr>
        <w:t>语句就将源中的项返回给目标。</w:t>
      </w:r>
    </w:p>
    <w:p w:rsidR="001014EB" w:rsidRDefault="001014EB" w:rsidP="005B6531">
      <w:pPr>
        <w:pStyle w:val="21"/>
        <w:shd w:val="clear" w:color="auto" w:fill="CCFFFF"/>
        <w:wordWrap w:val="0"/>
        <w:spacing w:before="124" w:line="384" w:lineRule="auto"/>
        <w:rPr>
          <w:spacing w:val="-2"/>
          <w:sz w:val="20"/>
          <w:szCs w:val="20"/>
        </w:rPr>
      </w:pPr>
      <w:r>
        <w:rPr>
          <w:rFonts w:hint="eastAsia"/>
          <w:spacing w:val="-2"/>
          <w:sz w:val="20"/>
          <w:szCs w:val="20"/>
        </w:rPr>
        <w:t>public static IEnumerable&lt;T&gt; Where&lt;T&gt;(this IEnumerable&lt;T&gt; source,</w:t>
      </w:r>
    </w:p>
    <w:p w:rsidR="001014EB" w:rsidRDefault="001014EB" w:rsidP="005B6531">
      <w:pPr>
        <w:pStyle w:val="21"/>
        <w:shd w:val="clear" w:color="auto" w:fill="CCFFFF"/>
        <w:wordWrap w:val="0"/>
        <w:spacing w:line="384" w:lineRule="auto"/>
        <w:ind w:firstLine="3998"/>
        <w:rPr>
          <w:spacing w:val="-2"/>
          <w:sz w:val="20"/>
          <w:szCs w:val="20"/>
        </w:rPr>
      </w:pPr>
      <w:r>
        <w:rPr>
          <w:rFonts w:hint="eastAsia"/>
          <w:spacing w:val="-2"/>
          <w:sz w:val="20"/>
          <w:szCs w:val="20"/>
        </w:rPr>
        <w:t>Func&lt;T, bool&gt; predicate)</w:t>
      </w:r>
    </w:p>
    <w:p w:rsidR="001014EB" w:rsidRDefault="001014EB" w:rsidP="005B6531">
      <w:pPr>
        <w:pStyle w:val="21"/>
        <w:shd w:val="clear" w:color="auto" w:fill="CCFFFF"/>
        <w:wordWrap w:val="0"/>
        <w:spacing w:line="384" w:lineRule="auto"/>
        <w:rPr>
          <w:spacing w:val="-2"/>
          <w:sz w:val="20"/>
          <w:szCs w:val="20"/>
        </w:rPr>
      </w:pPr>
      <w:r>
        <w:rPr>
          <w:rFonts w:hint="eastAsia"/>
          <w:spacing w:val="-2"/>
          <w:sz w:val="20"/>
          <w:szCs w:val="20"/>
        </w:rPr>
        <w:t>{</w:t>
      </w:r>
    </w:p>
    <w:p w:rsidR="001014EB" w:rsidRDefault="001014EB" w:rsidP="005B6531">
      <w:pPr>
        <w:pStyle w:val="21"/>
        <w:shd w:val="clear" w:color="auto" w:fill="CCFFFF"/>
        <w:wordWrap w:val="0"/>
        <w:spacing w:line="384" w:lineRule="auto"/>
        <w:ind w:firstLine="696"/>
        <w:rPr>
          <w:spacing w:val="-2"/>
          <w:sz w:val="20"/>
          <w:szCs w:val="20"/>
        </w:rPr>
      </w:pPr>
      <w:r>
        <w:rPr>
          <w:rFonts w:hint="eastAsia"/>
          <w:spacing w:val="-2"/>
          <w:sz w:val="20"/>
          <w:szCs w:val="20"/>
        </w:rPr>
        <w:t>foreach (T item in source)</w:t>
      </w:r>
    </w:p>
    <w:p w:rsidR="001014EB" w:rsidRDefault="001014EB" w:rsidP="005B6531">
      <w:pPr>
        <w:pStyle w:val="21"/>
        <w:shd w:val="clear" w:color="auto" w:fill="CCFFFF"/>
        <w:wordWrap w:val="0"/>
        <w:spacing w:line="384" w:lineRule="auto"/>
        <w:ind w:firstLine="1015"/>
        <w:rPr>
          <w:spacing w:val="-2"/>
          <w:sz w:val="20"/>
          <w:szCs w:val="20"/>
        </w:rPr>
      </w:pPr>
      <w:r>
        <w:rPr>
          <w:rFonts w:hint="eastAsia"/>
          <w:spacing w:val="-2"/>
          <w:sz w:val="20"/>
          <w:szCs w:val="20"/>
        </w:rPr>
        <w:t>if (predicate(item))</w:t>
      </w:r>
    </w:p>
    <w:p w:rsidR="001014EB" w:rsidRDefault="001014EB" w:rsidP="005B6531">
      <w:pPr>
        <w:pStyle w:val="21"/>
        <w:shd w:val="clear" w:color="auto" w:fill="CCFFFF"/>
        <w:wordWrap w:val="0"/>
        <w:spacing w:line="384" w:lineRule="auto"/>
        <w:ind w:firstLine="1333"/>
        <w:rPr>
          <w:spacing w:val="-2"/>
          <w:sz w:val="20"/>
          <w:szCs w:val="20"/>
        </w:rPr>
      </w:pPr>
      <w:r>
        <w:rPr>
          <w:rFonts w:hint="eastAsia"/>
          <w:spacing w:val="-2"/>
          <w:sz w:val="20"/>
          <w:szCs w:val="20"/>
        </w:rPr>
        <w:t>yield return item;</w:t>
      </w:r>
    </w:p>
    <w:p w:rsidR="001014EB" w:rsidRDefault="001014EB" w:rsidP="005B6531">
      <w:pPr>
        <w:pStyle w:val="21"/>
        <w:shd w:val="clear" w:color="auto" w:fill="CCFFFF"/>
        <w:wordWrap w:val="0"/>
        <w:spacing w:after="124" w:line="384" w:lineRule="auto"/>
        <w:rPr>
          <w:spacing w:val="-2"/>
          <w:sz w:val="20"/>
          <w:szCs w:val="20"/>
        </w:rPr>
      </w:pPr>
      <w:r>
        <w:rPr>
          <w:rFonts w:hint="eastAsia"/>
          <w:spacing w:val="-2"/>
          <w:sz w:val="20"/>
          <w:szCs w:val="20"/>
        </w:rPr>
        <w:t>}</w:t>
      </w:r>
    </w:p>
    <w:p w:rsidR="001014EB" w:rsidRDefault="001014EB" w:rsidP="005B6531">
      <w:pPr>
        <w:shd w:val="clear" w:color="auto" w:fill="CCFFFF"/>
        <w:wordWrap w:val="0"/>
        <w:spacing w:line="384" w:lineRule="auto"/>
        <w:ind w:firstLine="402"/>
        <w:rPr>
          <w:spacing w:val="-2"/>
          <w:sz w:val="20"/>
          <w:szCs w:val="20"/>
        </w:rPr>
      </w:pPr>
      <w:r>
        <w:rPr>
          <w:rFonts w:hint="eastAsia"/>
          <w:spacing w:val="-2"/>
          <w:sz w:val="20"/>
          <w:szCs w:val="20"/>
        </w:rPr>
        <w:t>因为</w:t>
      </w:r>
      <w:r>
        <w:rPr>
          <w:rFonts w:hint="eastAsia"/>
          <w:spacing w:val="-2"/>
          <w:sz w:val="20"/>
          <w:szCs w:val="20"/>
        </w:rPr>
        <w:t>Where()</w:t>
      </w:r>
      <w:r>
        <w:rPr>
          <w:rFonts w:hint="eastAsia"/>
          <w:spacing w:val="-2"/>
          <w:sz w:val="20"/>
          <w:szCs w:val="20"/>
        </w:rPr>
        <w:t>实现为一个泛型方法，所以可以用于包含在集合中的任意类型。实现了</w:t>
      </w:r>
      <w:r>
        <w:rPr>
          <w:rFonts w:hint="eastAsia"/>
          <w:spacing w:val="-2"/>
          <w:sz w:val="20"/>
          <w:szCs w:val="20"/>
        </w:rPr>
        <w:t>IEnumerable&lt;T&gt;</w:t>
      </w:r>
      <w:r>
        <w:rPr>
          <w:rFonts w:hint="eastAsia"/>
          <w:spacing w:val="-2"/>
          <w:sz w:val="20"/>
          <w:szCs w:val="20"/>
        </w:rPr>
        <w:t>的集合都支持它。</w:t>
      </w:r>
    </w:p>
    <w:p w:rsidR="001014EB" w:rsidRDefault="001014EB" w:rsidP="005B6531">
      <w:pPr>
        <w:pStyle w:val="a00"/>
        <w:shd w:val="clear" w:color="auto" w:fill="CCFFFF"/>
        <w:wordWrap w:val="0"/>
        <w:spacing w:before="124" w:line="384" w:lineRule="auto"/>
        <w:ind w:firstLine="402"/>
        <w:rPr>
          <w:rFonts w:ascii="黑体" w:eastAsia="黑体"/>
          <w:spacing w:val="-2"/>
          <w:sz w:val="20"/>
          <w:szCs w:val="20"/>
        </w:rPr>
      </w:pPr>
      <w:r>
        <w:rPr>
          <w:rFonts w:ascii="黑体" w:eastAsia="黑体" w:hint="eastAsia"/>
          <w:spacing w:val="-2"/>
          <w:sz w:val="20"/>
          <w:szCs w:val="20"/>
        </w:rPr>
        <w:t>提示：</w:t>
      </w:r>
    </w:p>
    <w:p w:rsidR="001014EB" w:rsidRDefault="001014EB" w:rsidP="005B6531">
      <w:pPr>
        <w:pStyle w:val="a3"/>
        <w:shd w:val="clear" w:color="auto" w:fill="CCFFFF"/>
        <w:wordWrap w:val="0"/>
        <w:spacing w:after="124" w:line="384" w:lineRule="auto"/>
        <w:ind w:firstLine="402"/>
        <w:rPr>
          <w:rFonts w:ascii="楷体_GB2312" w:eastAsia="楷体_GB2312"/>
          <w:spacing w:val="-2"/>
          <w:sz w:val="20"/>
          <w:szCs w:val="20"/>
        </w:rPr>
      </w:pPr>
      <w:r>
        <w:rPr>
          <w:rFonts w:ascii="楷体_GB2312" w:eastAsia="楷体_GB2312" w:hint="eastAsia"/>
          <w:spacing w:val="-2"/>
          <w:sz w:val="20"/>
          <w:szCs w:val="20"/>
        </w:rPr>
        <w:t>这里的扩展方法在程序集System.Core的System.Linq命名空间中定义。</w:t>
      </w:r>
    </w:p>
    <w:p w:rsidR="001014EB" w:rsidRDefault="001014EB" w:rsidP="005B6531">
      <w:pPr>
        <w:shd w:val="clear" w:color="auto" w:fill="CCFFFF"/>
        <w:wordWrap w:val="0"/>
        <w:spacing w:line="384" w:lineRule="auto"/>
        <w:ind w:firstLine="402"/>
        <w:rPr>
          <w:rFonts w:ascii="宋体"/>
          <w:spacing w:val="-2"/>
          <w:sz w:val="20"/>
          <w:szCs w:val="20"/>
        </w:rPr>
      </w:pPr>
      <w:r>
        <w:rPr>
          <w:rFonts w:hint="eastAsia"/>
          <w:spacing w:val="-2"/>
          <w:sz w:val="20"/>
          <w:szCs w:val="20"/>
        </w:rPr>
        <w:t>现在就可以使用</w:t>
      </w:r>
      <w:r>
        <w:rPr>
          <w:rFonts w:hint="eastAsia"/>
          <w:spacing w:val="-2"/>
          <w:sz w:val="20"/>
          <w:szCs w:val="20"/>
        </w:rPr>
        <w:t>Enumerable</w:t>
      </w:r>
      <w:r>
        <w:rPr>
          <w:rFonts w:hint="eastAsia"/>
          <w:spacing w:val="-2"/>
          <w:sz w:val="20"/>
          <w:szCs w:val="20"/>
        </w:rPr>
        <w:t>类中的扩展方法</w:t>
      </w:r>
      <w:r>
        <w:rPr>
          <w:rFonts w:hint="eastAsia"/>
          <w:spacing w:val="-2"/>
          <w:sz w:val="20"/>
          <w:szCs w:val="20"/>
        </w:rPr>
        <w:t>Where()</w:t>
      </w:r>
      <w:r>
        <w:rPr>
          <w:rFonts w:hint="eastAsia"/>
          <w:spacing w:val="-2"/>
          <w:sz w:val="20"/>
          <w:szCs w:val="20"/>
        </w:rPr>
        <w:t>、</w:t>
      </w:r>
      <w:r>
        <w:rPr>
          <w:rFonts w:hint="eastAsia"/>
          <w:spacing w:val="-2"/>
          <w:sz w:val="20"/>
          <w:szCs w:val="20"/>
        </w:rPr>
        <w:t>OrderbyDescending()</w:t>
      </w:r>
      <w:r>
        <w:rPr>
          <w:rFonts w:hint="eastAsia"/>
          <w:spacing w:val="-2"/>
          <w:sz w:val="20"/>
          <w:szCs w:val="20"/>
        </w:rPr>
        <w:t>和</w:t>
      </w:r>
      <w:r>
        <w:rPr>
          <w:rFonts w:hint="eastAsia"/>
          <w:spacing w:val="-2"/>
          <w:sz w:val="20"/>
          <w:szCs w:val="20"/>
        </w:rPr>
        <w:t>Select()</w:t>
      </w:r>
      <w:r>
        <w:rPr>
          <w:rFonts w:hint="eastAsia"/>
          <w:spacing w:val="-2"/>
          <w:sz w:val="20"/>
          <w:szCs w:val="20"/>
        </w:rPr>
        <w:t>了。这些方法都返回</w:t>
      </w:r>
      <w:r>
        <w:rPr>
          <w:rFonts w:hint="eastAsia"/>
          <w:spacing w:val="-2"/>
          <w:sz w:val="20"/>
          <w:szCs w:val="20"/>
        </w:rPr>
        <w:t>IEnumerable&lt;TSource&gt;</w:t>
      </w:r>
      <w:r>
        <w:rPr>
          <w:rFonts w:hint="eastAsia"/>
          <w:spacing w:val="-2"/>
          <w:sz w:val="20"/>
          <w:szCs w:val="20"/>
        </w:rPr>
        <w:t>，所以可以使用前面的结果依次调用这些方法。通过扩展方法的参数，使用定义了委托参数的实现代码的匿名方法。</w:t>
      </w:r>
    </w:p>
    <w:p w:rsidR="001014EB" w:rsidRDefault="001014EB" w:rsidP="005B6531">
      <w:pPr>
        <w:pStyle w:val="100"/>
        <w:shd w:val="clear" w:color="auto" w:fill="CCFFFF"/>
        <w:wordWrap w:val="0"/>
        <w:spacing w:before="156" w:line="384" w:lineRule="auto"/>
        <w:rPr>
          <w:spacing w:val="-2"/>
          <w:sz w:val="20"/>
          <w:szCs w:val="20"/>
        </w:rPr>
      </w:pPr>
      <w:r>
        <w:rPr>
          <w:rFonts w:hint="eastAsia"/>
          <w:spacing w:val="-2"/>
          <w:sz w:val="20"/>
          <w:szCs w:val="20"/>
        </w:rPr>
        <w:t>private static void ExtensionMethods()</w:t>
      </w:r>
    </w:p>
    <w:p w:rsidR="001014EB" w:rsidRDefault="001014EB" w:rsidP="005B6531">
      <w:pPr>
        <w:pStyle w:val="100"/>
        <w:shd w:val="clear" w:color="auto" w:fill="CCFFFF"/>
        <w:wordWrap w:val="0"/>
        <w:spacing w:line="384" w:lineRule="auto"/>
        <w:rPr>
          <w:spacing w:val="-2"/>
          <w:sz w:val="20"/>
          <w:szCs w:val="20"/>
        </w:rPr>
      </w:pPr>
      <w:r>
        <w:rPr>
          <w:rFonts w:hint="eastAsia"/>
          <w:spacing w:val="-2"/>
          <w:sz w:val="20"/>
          <w:szCs w:val="20"/>
        </w:rPr>
        <w:t>{</w:t>
      </w:r>
    </w:p>
    <w:p w:rsidR="001014EB" w:rsidRDefault="001014EB" w:rsidP="005B6531">
      <w:pPr>
        <w:pStyle w:val="100"/>
        <w:shd w:val="clear" w:color="auto" w:fill="CCFFFF"/>
        <w:wordWrap w:val="0"/>
        <w:spacing w:line="384" w:lineRule="auto"/>
        <w:ind w:left="211"/>
        <w:rPr>
          <w:spacing w:val="-2"/>
          <w:sz w:val="20"/>
          <w:szCs w:val="20"/>
        </w:rPr>
      </w:pPr>
      <w:r>
        <w:rPr>
          <w:rFonts w:hint="eastAsia"/>
          <w:spacing w:val="-2"/>
          <w:sz w:val="20"/>
          <w:szCs w:val="20"/>
        </w:rPr>
        <w:t>List &lt; Racer &gt; champions =</w:t>
      </w:r>
    </w:p>
    <w:p w:rsidR="001014EB" w:rsidRDefault="001014EB" w:rsidP="005B6531">
      <w:pPr>
        <w:pStyle w:val="100"/>
        <w:shd w:val="clear" w:color="auto" w:fill="CCFFFF"/>
        <w:wordWrap w:val="0"/>
        <w:spacing w:line="384" w:lineRule="auto"/>
        <w:ind w:left="211" w:firstLine="536"/>
        <w:rPr>
          <w:spacing w:val="-2"/>
          <w:sz w:val="19"/>
          <w:szCs w:val="19"/>
        </w:rPr>
      </w:pPr>
      <w:r>
        <w:rPr>
          <w:rFonts w:hint="eastAsia"/>
          <w:spacing w:val="-2"/>
          <w:sz w:val="19"/>
          <w:szCs w:val="19"/>
        </w:rPr>
        <w:lastRenderedPageBreak/>
        <w:t>new List &lt; Racer &gt; (</w:t>
      </w:r>
    </w:p>
    <w:p w:rsidR="001014EB" w:rsidRPr="00F85124" w:rsidRDefault="001014EB" w:rsidP="005B6531">
      <w:pPr>
        <w:pStyle w:val="100"/>
        <w:shd w:val="clear" w:color="auto" w:fill="CCFFFF"/>
        <w:wordWrap w:val="0"/>
        <w:spacing w:line="384" w:lineRule="auto"/>
        <w:ind w:left="211" w:firstLine="693"/>
        <w:rPr>
          <w:spacing w:val="-2"/>
          <w:sz w:val="19"/>
          <w:szCs w:val="19"/>
          <w:lang w:val="fr-FR"/>
        </w:rPr>
      </w:pPr>
      <w:r w:rsidRPr="00F85124">
        <w:rPr>
          <w:rFonts w:hint="eastAsia"/>
          <w:spacing w:val="-2"/>
          <w:sz w:val="19"/>
          <w:szCs w:val="19"/>
          <w:lang w:val="fr-FR"/>
        </w:rPr>
        <w:t>Formula1.GetChampions());</w:t>
      </w:r>
    </w:p>
    <w:p w:rsidR="001014EB" w:rsidRPr="00F85124" w:rsidRDefault="001014EB" w:rsidP="005B6531">
      <w:pPr>
        <w:pStyle w:val="100"/>
        <w:shd w:val="clear" w:color="auto" w:fill="CCFFFF"/>
        <w:wordWrap w:val="0"/>
        <w:spacing w:line="384" w:lineRule="auto"/>
        <w:ind w:left="211"/>
        <w:rPr>
          <w:spacing w:val="-2"/>
          <w:sz w:val="19"/>
          <w:szCs w:val="19"/>
          <w:lang w:val="fr-FR"/>
        </w:rPr>
      </w:pPr>
      <w:r w:rsidRPr="00F85124">
        <w:rPr>
          <w:rFonts w:hint="eastAsia"/>
          <w:spacing w:val="-2"/>
          <w:sz w:val="19"/>
          <w:szCs w:val="19"/>
          <w:lang w:val="fr-FR"/>
        </w:rPr>
        <w:t>IEnumerable &lt; Racer &gt; brazilChampions =</w:t>
      </w:r>
    </w:p>
    <w:p w:rsidR="001014EB" w:rsidRDefault="001014EB" w:rsidP="005B6531">
      <w:pPr>
        <w:pStyle w:val="100"/>
        <w:shd w:val="clear" w:color="auto" w:fill="CCFFFF"/>
        <w:wordWrap w:val="0"/>
        <w:spacing w:line="384" w:lineRule="auto"/>
        <w:ind w:left="422"/>
        <w:rPr>
          <w:spacing w:val="-2"/>
          <w:sz w:val="19"/>
          <w:szCs w:val="19"/>
        </w:rPr>
      </w:pPr>
      <w:r>
        <w:rPr>
          <w:rFonts w:hint="eastAsia"/>
          <w:spacing w:val="-2"/>
          <w:sz w:val="19"/>
          <w:szCs w:val="19"/>
        </w:rPr>
        <w:t>champions.Where(</w:t>
      </w:r>
    </w:p>
    <w:p w:rsidR="001014EB" w:rsidRDefault="001014EB" w:rsidP="005B6531">
      <w:pPr>
        <w:pStyle w:val="100"/>
        <w:shd w:val="clear" w:color="auto" w:fill="CCFFFF"/>
        <w:wordWrap w:val="0"/>
        <w:spacing w:line="384" w:lineRule="auto"/>
        <w:ind w:left="422"/>
        <w:rPr>
          <w:spacing w:val="-2"/>
          <w:sz w:val="19"/>
          <w:szCs w:val="19"/>
        </w:rPr>
      </w:pPr>
      <w:r>
        <w:rPr>
          <w:rFonts w:hint="eastAsia"/>
          <w:spacing w:val="-2"/>
          <w:sz w:val="19"/>
          <w:szCs w:val="19"/>
        </w:rPr>
        <w:t>delegate(Racer r)</w:t>
      </w:r>
    </w:p>
    <w:p w:rsidR="001014EB" w:rsidRDefault="001014EB" w:rsidP="005B6531">
      <w:pPr>
        <w:pStyle w:val="100"/>
        <w:shd w:val="clear" w:color="auto" w:fill="CCFFFF"/>
        <w:wordWrap w:val="0"/>
        <w:spacing w:line="384" w:lineRule="auto"/>
        <w:ind w:left="211"/>
        <w:rPr>
          <w:spacing w:val="-2"/>
          <w:sz w:val="19"/>
          <w:szCs w:val="19"/>
        </w:rPr>
      </w:pPr>
      <w:r>
        <w:rPr>
          <w:rFonts w:hint="eastAsia"/>
          <w:spacing w:val="-2"/>
          <w:sz w:val="19"/>
          <w:szCs w:val="19"/>
        </w:rPr>
        <w:t>{</w:t>
      </w:r>
    </w:p>
    <w:p w:rsidR="001014EB" w:rsidRDefault="001014EB" w:rsidP="005B6531">
      <w:pPr>
        <w:pStyle w:val="100"/>
        <w:shd w:val="clear" w:color="auto" w:fill="CCFFFF"/>
        <w:wordWrap w:val="0"/>
        <w:spacing w:line="384" w:lineRule="auto"/>
        <w:ind w:left="211" w:firstLine="772"/>
        <w:rPr>
          <w:spacing w:val="-2"/>
          <w:sz w:val="19"/>
          <w:szCs w:val="19"/>
        </w:rPr>
      </w:pPr>
      <w:r>
        <w:rPr>
          <w:rFonts w:hint="eastAsia"/>
          <w:spacing w:val="-2"/>
          <w:sz w:val="19"/>
          <w:szCs w:val="19"/>
        </w:rPr>
        <w:t>return r.Country == "</w:t>
      </w:r>
      <w:smartTag w:uri="urn:schemas-microsoft-com:office:smarttags" w:element="place">
        <w:smartTag w:uri="urn:schemas-microsoft-com:office:smarttags" w:element="country-region">
          <w:r>
            <w:rPr>
              <w:rFonts w:hint="eastAsia"/>
              <w:spacing w:val="-2"/>
              <w:sz w:val="19"/>
              <w:szCs w:val="19"/>
            </w:rPr>
            <w:t>Brazil</w:t>
          </w:r>
        </w:smartTag>
      </w:smartTag>
      <w:r>
        <w:rPr>
          <w:rFonts w:hint="eastAsia"/>
          <w:spacing w:val="-2"/>
          <w:sz w:val="19"/>
          <w:szCs w:val="19"/>
        </w:rPr>
        <w:t>";</w:t>
      </w:r>
    </w:p>
    <w:p w:rsidR="001014EB" w:rsidRDefault="001014EB" w:rsidP="005B6531">
      <w:pPr>
        <w:pStyle w:val="100"/>
        <w:shd w:val="clear" w:color="auto" w:fill="CCFFFF"/>
        <w:wordWrap w:val="0"/>
        <w:spacing w:line="384" w:lineRule="auto"/>
        <w:ind w:left="843"/>
        <w:rPr>
          <w:spacing w:val="-2"/>
          <w:sz w:val="19"/>
          <w:szCs w:val="19"/>
        </w:rPr>
      </w:pPr>
      <w:r>
        <w:rPr>
          <w:rFonts w:hint="eastAsia"/>
          <w:spacing w:val="-2"/>
          <w:sz w:val="19"/>
          <w:szCs w:val="19"/>
        </w:rPr>
        <w:t>}).OrderByDescending(</w:t>
      </w:r>
    </w:p>
    <w:p w:rsidR="001014EB" w:rsidRDefault="001014EB" w:rsidP="005B6531">
      <w:pPr>
        <w:pStyle w:val="100"/>
        <w:shd w:val="clear" w:color="auto" w:fill="CCFFFF"/>
        <w:wordWrap w:val="0"/>
        <w:spacing w:line="384" w:lineRule="auto"/>
        <w:ind w:left="843"/>
        <w:rPr>
          <w:spacing w:val="-2"/>
          <w:sz w:val="19"/>
          <w:szCs w:val="19"/>
        </w:rPr>
      </w:pPr>
      <w:r>
        <w:rPr>
          <w:rFonts w:hint="eastAsia"/>
          <w:spacing w:val="-2"/>
          <w:sz w:val="19"/>
          <w:szCs w:val="19"/>
        </w:rPr>
        <w:t>delegate(Racer r)</w:t>
      </w:r>
    </w:p>
    <w:p w:rsidR="001014EB" w:rsidRDefault="001014EB" w:rsidP="005B6531">
      <w:pPr>
        <w:pStyle w:val="100"/>
        <w:shd w:val="clear" w:color="auto" w:fill="CCFFFF"/>
        <w:wordWrap w:val="0"/>
        <w:spacing w:line="384" w:lineRule="auto"/>
        <w:ind w:left="843"/>
        <w:rPr>
          <w:spacing w:val="-2"/>
          <w:sz w:val="19"/>
          <w:szCs w:val="19"/>
        </w:rPr>
      </w:pPr>
      <w:r>
        <w:rPr>
          <w:rFonts w:hint="eastAsia"/>
          <w:spacing w:val="-2"/>
          <w:sz w:val="19"/>
          <w:szCs w:val="19"/>
        </w:rPr>
        <w:t>{</w:t>
      </w:r>
    </w:p>
    <w:p w:rsidR="001014EB" w:rsidRDefault="001014EB" w:rsidP="005B6531">
      <w:pPr>
        <w:pStyle w:val="100"/>
        <w:shd w:val="clear" w:color="auto" w:fill="CCFFFF"/>
        <w:wordWrap w:val="0"/>
        <w:spacing w:line="384" w:lineRule="auto"/>
        <w:ind w:left="843" w:firstLine="536"/>
        <w:rPr>
          <w:spacing w:val="-2"/>
          <w:sz w:val="19"/>
          <w:szCs w:val="19"/>
        </w:rPr>
      </w:pPr>
      <w:r>
        <w:rPr>
          <w:rFonts w:hint="eastAsia"/>
          <w:spacing w:val="-2"/>
          <w:sz w:val="19"/>
          <w:szCs w:val="19"/>
        </w:rPr>
        <w:t>return r.Wins;</w:t>
      </w:r>
    </w:p>
    <w:p w:rsidR="001014EB" w:rsidRDefault="001014EB" w:rsidP="005B6531">
      <w:pPr>
        <w:pStyle w:val="100"/>
        <w:shd w:val="clear" w:color="auto" w:fill="CCFFFF"/>
        <w:wordWrap w:val="0"/>
        <w:spacing w:line="384" w:lineRule="auto"/>
        <w:ind w:left="843"/>
        <w:rPr>
          <w:spacing w:val="-2"/>
          <w:sz w:val="19"/>
          <w:szCs w:val="19"/>
        </w:rPr>
      </w:pPr>
      <w:r>
        <w:rPr>
          <w:rFonts w:hint="eastAsia"/>
          <w:spacing w:val="-2"/>
          <w:sz w:val="19"/>
          <w:szCs w:val="19"/>
        </w:rPr>
        <w:t>}).Select(</w:t>
      </w:r>
    </w:p>
    <w:p w:rsidR="001014EB" w:rsidRPr="00F85124" w:rsidRDefault="001014EB" w:rsidP="005B6531">
      <w:pPr>
        <w:pStyle w:val="100"/>
        <w:shd w:val="clear" w:color="auto" w:fill="CCFFFF"/>
        <w:wordWrap w:val="0"/>
        <w:spacing w:line="384" w:lineRule="auto"/>
        <w:ind w:left="843"/>
        <w:rPr>
          <w:spacing w:val="-2"/>
          <w:sz w:val="19"/>
          <w:szCs w:val="19"/>
          <w:lang w:val="pt-BR"/>
        </w:rPr>
      </w:pPr>
      <w:r w:rsidRPr="00F85124">
        <w:rPr>
          <w:rFonts w:hint="eastAsia"/>
          <w:spacing w:val="-2"/>
          <w:sz w:val="19"/>
          <w:szCs w:val="19"/>
          <w:lang w:val="pt-BR"/>
        </w:rPr>
        <w:t>delegate(Racer r)</w:t>
      </w:r>
    </w:p>
    <w:p w:rsidR="001014EB" w:rsidRPr="00F85124" w:rsidRDefault="001014EB" w:rsidP="005B6531">
      <w:pPr>
        <w:pStyle w:val="100"/>
        <w:shd w:val="clear" w:color="auto" w:fill="CCFFFF"/>
        <w:wordWrap w:val="0"/>
        <w:spacing w:line="384" w:lineRule="auto"/>
        <w:ind w:left="843"/>
        <w:rPr>
          <w:spacing w:val="-2"/>
          <w:sz w:val="19"/>
          <w:szCs w:val="19"/>
          <w:lang w:val="pt-BR"/>
        </w:rPr>
      </w:pPr>
      <w:r w:rsidRPr="00F85124">
        <w:rPr>
          <w:rFonts w:hint="eastAsia"/>
          <w:spacing w:val="-2"/>
          <w:sz w:val="19"/>
          <w:szCs w:val="19"/>
          <w:lang w:val="pt-BR"/>
        </w:rPr>
        <w:t>{</w:t>
      </w:r>
    </w:p>
    <w:p w:rsidR="001014EB" w:rsidRPr="00F85124" w:rsidRDefault="001014EB" w:rsidP="005B6531">
      <w:pPr>
        <w:pStyle w:val="100"/>
        <w:shd w:val="clear" w:color="auto" w:fill="CCFFFF"/>
        <w:wordWrap w:val="0"/>
        <w:spacing w:line="384" w:lineRule="auto"/>
        <w:ind w:left="843" w:firstLine="614"/>
        <w:rPr>
          <w:spacing w:val="-2"/>
          <w:sz w:val="19"/>
          <w:szCs w:val="19"/>
          <w:lang w:val="pt-BR"/>
        </w:rPr>
      </w:pPr>
      <w:r w:rsidRPr="00F85124">
        <w:rPr>
          <w:rFonts w:hint="eastAsia"/>
          <w:spacing w:val="-2"/>
          <w:sz w:val="19"/>
          <w:szCs w:val="19"/>
          <w:lang w:val="pt-BR"/>
        </w:rPr>
        <w:t>return r;</w:t>
      </w:r>
    </w:p>
    <w:p w:rsidR="001014EB" w:rsidRDefault="001014EB" w:rsidP="005B6531">
      <w:pPr>
        <w:pStyle w:val="100"/>
        <w:shd w:val="clear" w:color="auto" w:fill="CCFFFF"/>
        <w:wordWrap w:val="0"/>
        <w:spacing w:line="384" w:lineRule="auto"/>
        <w:ind w:left="843"/>
        <w:rPr>
          <w:spacing w:val="-2"/>
          <w:sz w:val="19"/>
          <w:szCs w:val="19"/>
        </w:rPr>
      </w:pPr>
      <w:r>
        <w:rPr>
          <w:rFonts w:hint="eastAsia"/>
          <w:spacing w:val="-2"/>
          <w:sz w:val="19"/>
          <w:szCs w:val="19"/>
        </w:rPr>
        <w:t>});</w:t>
      </w:r>
    </w:p>
    <w:p w:rsidR="001014EB" w:rsidRDefault="001014EB" w:rsidP="005B6531">
      <w:pPr>
        <w:pStyle w:val="100"/>
        <w:shd w:val="clear" w:color="auto" w:fill="CCFFFF"/>
        <w:wordWrap w:val="0"/>
        <w:spacing w:line="384" w:lineRule="auto"/>
        <w:ind w:left="211"/>
        <w:rPr>
          <w:spacing w:val="-2"/>
          <w:sz w:val="19"/>
          <w:szCs w:val="19"/>
        </w:rPr>
      </w:pPr>
      <w:r>
        <w:rPr>
          <w:rFonts w:hint="eastAsia"/>
          <w:spacing w:val="-2"/>
          <w:sz w:val="19"/>
          <w:szCs w:val="19"/>
        </w:rPr>
        <w:t>foreach (Racer r in brazilChampions)</w:t>
      </w:r>
    </w:p>
    <w:p w:rsidR="001014EB" w:rsidRDefault="001014EB" w:rsidP="005B6531">
      <w:pPr>
        <w:pStyle w:val="100"/>
        <w:shd w:val="clear" w:color="auto" w:fill="CCFFFF"/>
        <w:wordWrap w:val="0"/>
        <w:spacing w:line="384" w:lineRule="auto"/>
        <w:ind w:left="211"/>
        <w:rPr>
          <w:spacing w:val="-2"/>
          <w:sz w:val="19"/>
          <w:szCs w:val="19"/>
        </w:rPr>
      </w:pPr>
      <w:r>
        <w:rPr>
          <w:rFonts w:hint="eastAsia"/>
          <w:spacing w:val="-2"/>
          <w:sz w:val="19"/>
          <w:szCs w:val="19"/>
        </w:rPr>
        <w:t>{</w:t>
      </w:r>
    </w:p>
    <w:p w:rsidR="001014EB" w:rsidRDefault="001014EB" w:rsidP="005B6531">
      <w:pPr>
        <w:pStyle w:val="100"/>
        <w:shd w:val="clear" w:color="auto" w:fill="CCFFFF"/>
        <w:wordWrap w:val="0"/>
        <w:spacing w:line="384" w:lineRule="auto"/>
        <w:ind w:left="211" w:firstLine="536"/>
        <w:rPr>
          <w:spacing w:val="-2"/>
          <w:sz w:val="19"/>
          <w:szCs w:val="19"/>
        </w:rPr>
      </w:pPr>
      <w:r>
        <w:rPr>
          <w:rFonts w:hint="eastAsia"/>
          <w:spacing w:val="-2"/>
          <w:sz w:val="19"/>
          <w:szCs w:val="19"/>
        </w:rPr>
        <w:t>Console.WriteLine("{0:A}", r);</w:t>
      </w:r>
    </w:p>
    <w:p w:rsidR="001014EB" w:rsidRDefault="001014EB" w:rsidP="005B6531">
      <w:pPr>
        <w:pStyle w:val="100"/>
        <w:shd w:val="clear" w:color="auto" w:fill="CCFFFF"/>
        <w:wordWrap w:val="0"/>
        <w:spacing w:line="384" w:lineRule="auto"/>
        <w:ind w:left="211"/>
        <w:rPr>
          <w:spacing w:val="-2"/>
          <w:sz w:val="19"/>
          <w:szCs w:val="19"/>
        </w:rPr>
      </w:pPr>
      <w:r>
        <w:rPr>
          <w:rFonts w:hint="eastAsia"/>
          <w:spacing w:val="-2"/>
          <w:sz w:val="19"/>
          <w:szCs w:val="19"/>
        </w:rPr>
        <w:t>}</w:t>
      </w:r>
    </w:p>
    <w:p w:rsidR="001014EB" w:rsidRDefault="001014EB" w:rsidP="005B6531">
      <w:pPr>
        <w:pStyle w:val="100"/>
        <w:shd w:val="clear" w:color="auto" w:fill="CCFFFF"/>
        <w:wordWrap w:val="0"/>
        <w:spacing w:after="156" w:line="384" w:lineRule="auto"/>
        <w:rPr>
          <w:spacing w:val="-2"/>
          <w:sz w:val="19"/>
          <w:szCs w:val="19"/>
        </w:rPr>
      </w:pPr>
      <w:r>
        <w:rPr>
          <w:rFonts w:hint="eastAsia"/>
          <w:spacing w:val="-2"/>
          <w:sz w:val="19"/>
          <w:szCs w:val="19"/>
        </w:rPr>
        <w:t>}</w:t>
      </w:r>
    </w:p>
    <w:p w:rsidR="001014EB" w:rsidRDefault="001014EB" w:rsidP="005B6531">
      <w:pPr>
        <w:pStyle w:val="3"/>
        <w:shd w:val="clear" w:color="auto" w:fill="CCFFFF"/>
        <w:wordWrap w:val="0"/>
        <w:spacing w:line="384" w:lineRule="auto"/>
        <w:rPr>
          <w:rFonts w:ascii="Arial" w:hAnsi="Arial" w:cs="Arial"/>
          <w:spacing w:val="-2"/>
          <w:sz w:val="22"/>
          <w:szCs w:val="22"/>
        </w:rPr>
      </w:pPr>
      <w:smartTag w:uri="urn:schemas-microsoft-com:office:smarttags" w:element="chsdate">
        <w:smartTagPr>
          <w:attr w:name="Year" w:val="1899"/>
          <w:attr w:name="Month" w:val="12"/>
          <w:attr w:name="Day" w:val="30"/>
          <w:attr w:name="IsLunarDate" w:val="False"/>
          <w:attr w:name="IsROCDate" w:val="False"/>
        </w:smartTagPr>
        <w:r>
          <w:rPr>
            <w:rFonts w:hint="eastAsia"/>
            <w:spacing w:val="-2"/>
          </w:rPr>
          <w:t>11.1.3</w:t>
        </w:r>
      </w:smartTag>
      <w:r>
        <w:rPr>
          <w:rFonts w:hint="eastAsia"/>
          <w:spacing w:val="-2"/>
        </w:rPr>
        <w:t xml:space="preserve">  </w:t>
      </w:r>
      <w:r>
        <w:rPr>
          <w:rFonts w:ascii="Arial" w:hAnsi="Arial" w:cs="Arial"/>
          <w:spacing w:val="-2"/>
          <w:sz w:val="22"/>
          <w:szCs w:val="22"/>
        </w:rPr>
        <w:t>λ</w:t>
      </w:r>
      <w:r>
        <w:rPr>
          <w:rFonts w:ascii="Arial" w:hAnsi="Arial" w:cs="Arial"/>
          <w:spacing w:val="-2"/>
          <w:sz w:val="22"/>
          <w:szCs w:val="22"/>
        </w:rPr>
        <w:t>表达式</w:t>
      </w:r>
    </w:p>
    <w:p w:rsidR="001014EB" w:rsidRDefault="001014EB" w:rsidP="005B6531">
      <w:pPr>
        <w:shd w:val="clear" w:color="auto" w:fill="CCFFFF"/>
        <w:wordWrap w:val="0"/>
        <w:spacing w:line="384" w:lineRule="auto"/>
        <w:ind w:firstLine="402"/>
        <w:rPr>
          <w:rFonts w:ascii="宋体" w:hAnsi="宋体" w:cs="宋体"/>
          <w:spacing w:val="-2"/>
          <w:sz w:val="20"/>
          <w:szCs w:val="20"/>
        </w:rPr>
      </w:pPr>
      <w:r>
        <w:rPr>
          <w:spacing w:val="-2"/>
          <w:sz w:val="20"/>
          <w:szCs w:val="20"/>
        </w:rPr>
        <w:t>C# 3.0</w:t>
      </w:r>
      <w:r>
        <w:rPr>
          <w:rFonts w:hint="eastAsia"/>
          <w:spacing w:val="-2"/>
          <w:sz w:val="20"/>
          <w:szCs w:val="20"/>
        </w:rPr>
        <w:t>给匿名方法提供了一个新的语法——λ表达式。除了把匿名方法传送给</w:t>
      </w:r>
      <w:r>
        <w:rPr>
          <w:rFonts w:hint="eastAsia"/>
          <w:spacing w:val="-2"/>
          <w:sz w:val="20"/>
          <w:szCs w:val="20"/>
        </w:rPr>
        <w:t>Where()</w:t>
      </w:r>
      <w:r>
        <w:rPr>
          <w:rFonts w:hint="eastAsia"/>
          <w:spacing w:val="-2"/>
          <w:sz w:val="20"/>
          <w:szCs w:val="20"/>
        </w:rPr>
        <w:t>、</w:t>
      </w:r>
      <w:r>
        <w:rPr>
          <w:rFonts w:hint="eastAsia"/>
          <w:spacing w:val="-2"/>
          <w:sz w:val="20"/>
          <w:szCs w:val="20"/>
        </w:rPr>
        <w:t>OrderbyDescending()</w:t>
      </w:r>
      <w:r>
        <w:rPr>
          <w:rFonts w:hint="eastAsia"/>
          <w:spacing w:val="-2"/>
          <w:sz w:val="20"/>
          <w:szCs w:val="20"/>
        </w:rPr>
        <w:t>和</w:t>
      </w:r>
      <w:r>
        <w:rPr>
          <w:rFonts w:hint="eastAsia"/>
          <w:spacing w:val="-2"/>
          <w:sz w:val="20"/>
          <w:szCs w:val="20"/>
        </w:rPr>
        <w:t>Select()</w:t>
      </w:r>
      <w:r>
        <w:rPr>
          <w:rFonts w:hint="eastAsia"/>
          <w:spacing w:val="-2"/>
          <w:sz w:val="20"/>
          <w:szCs w:val="20"/>
        </w:rPr>
        <w:t>方法之外，还可以使用λ表达式。</w:t>
      </w:r>
    </w:p>
    <w:p w:rsidR="001014EB" w:rsidRDefault="001014EB" w:rsidP="005B6531">
      <w:pPr>
        <w:shd w:val="clear" w:color="auto" w:fill="CCFFFF"/>
        <w:wordWrap w:val="0"/>
        <w:spacing w:line="384" w:lineRule="auto"/>
        <w:ind w:firstLine="402"/>
        <w:rPr>
          <w:spacing w:val="-2"/>
          <w:sz w:val="20"/>
          <w:szCs w:val="20"/>
        </w:rPr>
      </w:pPr>
      <w:r>
        <w:rPr>
          <w:rFonts w:hint="eastAsia"/>
          <w:spacing w:val="-2"/>
          <w:sz w:val="20"/>
          <w:szCs w:val="20"/>
        </w:rPr>
        <w:t>这里把上面的例子改为使用λ表达式。现在语法比较短，也更容易理解了，因为删除了</w:t>
      </w:r>
      <w:r>
        <w:rPr>
          <w:rFonts w:hint="eastAsia"/>
          <w:spacing w:val="-2"/>
          <w:sz w:val="20"/>
          <w:szCs w:val="20"/>
        </w:rPr>
        <w:t>return</w:t>
      </w:r>
      <w:r>
        <w:rPr>
          <w:rFonts w:hint="eastAsia"/>
          <w:spacing w:val="-2"/>
          <w:sz w:val="20"/>
          <w:szCs w:val="20"/>
        </w:rPr>
        <w:t>语句、参数类型和花括号。</w:t>
      </w:r>
    </w:p>
    <w:p w:rsidR="001014EB" w:rsidRDefault="001014EB" w:rsidP="005B6531">
      <w:pPr>
        <w:shd w:val="clear" w:color="auto" w:fill="CCFFFF"/>
        <w:wordWrap w:val="0"/>
        <w:spacing w:line="384" w:lineRule="auto"/>
        <w:ind w:firstLine="402"/>
        <w:rPr>
          <w:spacing w:val="-2"/>
          <w:sz w:val="20"/>
          <w:szCs w:val="20"/>
        </w:rPr>
      </w:pPr>
      <w:r>
        <w:rPr>
          <w:spacing w:val="-2"/>
          <w:sz w:val="20"/>
          <w:szCs w:val="20"/>
        </w:rPr>
        <w:t>λ</w:t>
      </w:r>
      <w:r>
        <w:rPr>
          <w:rFonts w:hint="eastAsia"/>
          <w:spacing w:val="-2"/>
          <w:sz w:val="20"/>
          <w:szCs w:val="20"/>
        </w:rPr>
        <w:t>表达式参见第</w:t>
      </w:r>
      <w:r>
        <w:rPr>
          <w:rFonts w:hint="eastAsia"/>
          <w:spacing w:val="-2"/>
          <w:sz w:val="20"/>
          <w:szCs w:val="20"/>
        </w:rPr>
        <w:t>7</w:t>
      </w:r>
      <w:r>
        <w:rPr>
          <w:rFonts w:hint="eastAsia"/>
          <w:spacing w:val="-2"/>
          <w:sz w:val="20"/>
          <w:szCs w:val="20"/>
        </w:rPr>
        <w:t>章。λ表达式在</w:t>
      </w:r>
      <w:r>
        <w:rPr>
          <w:rFonts w:hint="eastAsia"/>
          <w:spacing w:val="-2"/>
          <w:sz w:val="20"/>
          <w:szCs w:val="20"/>
        </w:rPr>
        <w:t>LINQ</w:t>
      </w:r>
      <w:r>
        <w:rPr>
          <w:rFonts w:hint="eastAsia"/>
          <w:spacing w:val="-2"/>
          <w:sz w:val="20"/>
          <w:szCs w:val="20"/>
        </w:rPr>
        <w:t>中非常重要，所以下面复习一下该语法。详细信息可参见第</w:t>
      </w:r>
      <w:r>
        <w:rPr>
          <w:rFonts w:hint="eastAsia"/>
          <w:spacing w:val="-2"/>
          <w:sz w:val="20"/>
          <w:szCs w:val="20"/>
        </w:rPr>
        <w:t>7</w:t>
      </w:r>
      <w:r>
        <w:rPr>
          <w:rFonts w:hint="eastAsia"/>
          <w:spacing w:val="-2"/>
          <w:sz w:val="20"/>
          <w:szCs w:val="20"/>
        </w:rPr>
        <w:t>章。</w:t>
      </w:r>
    </w:p>
    <w:p w:rsidR="001014EB" w:rsidRDefault="001014EB" w:rsidP="005B6531">
      <w:pPr>
        <w:shd w:val="clear" w:color="auto" w:fill="CCFFFF"/>
        <w:wordWrap w:val="0"/>
        <w:spacing w:line="384" w:lineRule="auto"/>
        <w:ind w:firstLine="402"/>
        <w:rPr>
          <w:spacing w:val="-2"/>
          <w:sz w:val="20"/>
          <w:szCs w:val="20"/>
        </w:rPr>
      </w:pPr>
      <w:r>
        <w:rPr>
          <w:rFonts w:hint="eastAsia"/>
          <w:spacing w:val="-2"/>
          <w:sz w:val="20"/>
          <w:szCs w:val="20"/>
        </w:rPr>
        <w:t>比较λ表达式和匿名委托，会发现许多类似之处。λ运算符</w:t>
      </w:r>
      <w:r>
        <w:rPr>
          <w:rFonts w:hint="eastAsia"/>
          <w:spacing w:val="-2"/>
          <w:sz w:val="20"/>
          <w:szCs w:val="20"/>
        </w:rPr>
        <w:t>=&gt;</w:t>
      </w:r>
      <w:r>
        <w:rPr>
          <w:rFonts w:hint="eastAsia"/>
          <w:spacing w:val="-2"/>
          <w:sz w:val="20"/>
          <w:szCs w:val="20"/>
        </w:rPr>
        <w:t>的左边是参数，不需要添加参数类型，因</w:t>
      </w:r>
      <w:r>
        <w:rPr>
          <w:rFonts w:hint="eastAsia"/>
          <w:spacing w:val="-2"/>
          <w:sz w:val="20"/>
          <w:szCs w:val="20"/>
        </w:rPr>
        <w:lastRenderedPageBreak/>
        <w:t>为它们是由编译器解析的。λ运算符的右边定义了执行代码。在匿名方法中，需要花括号和</w:t>
      </w:r>
      <w:r>
        <w:rPr>
          <w:rFonts w:hint="eastAsia"/>
          <w:spacing w:val="-2"/>
          <w:sz w:val="20"/>
          <w:szCs w:val="20"/>
        </w:rPr>
        <w:t>return</w:t>
      </w:r>
      <w:r>
        <w:rPr>
          <w:rFonts w:hint="eastAsia"/>
          <w:spacing w:val="-2"/>
          <w:sz w:val="20"/>
          <w:szCs w:val="20"/>
        </w:rPr>
        <w:t>语句。在λ表达式中，不需要这些语法元素，因为它们是由编译器处理的。如果λ运算符右边有多个语句，也可以使用花括号和</w:t>
      </w:r>
      <w:r>
        <w:rPr>
          <w:rFonts w:hint="eastAsia"/>
          <w:spacing w:val="-2"/>
          <w:sz w:val="20"/>
          <w:szCs w:val="20"/>
        </w:rPr>
        <w:t>return</w:t>
      </w:r>
      <w:r>
        <w:rPr>
          <w:rFonts w:hint="eastAsia"/>
          <w:spacing w:val="-2"/>
          <w:sz w:val="20"/>
          <w:szCs w:val="20"/>
        </w:rPr>
        <w:t>语句。</w:t>
      </w:r>
    </w:p>
    <w:p w:rsidR="001014EB" w:rsidRDefault="001014EB" w:rsidP="005B6531">
      <w:pPr>
        <w:pStyle w:val="100"/>
        <w:shd w:val="clear" w:color="auto" w:fill="CCFFFF"/>
        <w:wordWrap w:val="0"/>
        <w:spacing w:before="156" w:line="384" w:lineRule="auto"/>
        <w:rPr>
          <w:rFonts w:cs="Arial"/>
          <w:spacing w:val="-2"/>
          <w:sz w:val="20"/>
          <w:szCs w:val="20"/>
        </w:rPr>
      </w:pPr>
      <w:r>
        <w:rPr>
          <w:rFonts w:cs="Arial" w:hint="eastAsia"/>
          <w:spacing w:val="-2"/>
          <w:sz w:val="20"/>
          <w:szCs w:val="20"/>
        </w:rPr>
        <w:t>private static void LambdaExpressions()</w:t>
      </w:r>
    </w:p>
    <w:p w:rsidR="001014EB" w:rsidRDefault="001014EB" w:rsidP="005B6531">
      <w:pPr>
        <w:pStyle w:val="100"/>
        <w:shd w:val="clear" w:color="auto" w:fill="CCFFFF"/>
        <w:wordWrap w:val="0"/>
        <w:spacing w:line="384" w:lineRule="auto"/>
        <w:rPr>
          <w:rFonts w:cs="Arial"/>
          <w:spacing w:val="-2"/>
          <w:sz w:val="20"/>
          <w:szCs w:val="20"/>
        </w:rPr>
      </w:pPr>
      <w:r>
        <w:rPr>
          <w:rFonts w:cs="Arial" w:hint="eastAsia"/>
          <w:spacing w:val="-2"/>
          <w:sz w:val="20"/>
          <w:szCs w:val="20"/>
        </w:rPr>
        <w:t>{</w:t>
      </w:r>
    </w:p>
    <w:p w:rsidR="001014EB" w:rsidRDefault="001014EB" w:rsidP="005B6531">
      <w:pPr>
        <w:pStyle w:val="100"/>
        <w:shd w:val="clear" w:color="auto" w:fill="CCFFFF"/>
        <w:wordWrap w:val="0"/>
        <w:spacing w:line="384" w:lineRule="auto"/>
        <w:ind w:left="211"/>
        <w:rPr>
          <w:rFonts w:cs="Arial"/>
          <w:spacing w:val="-2"/>
          <w:sz w:val="20"/>
          <w:szCs w:val="20"/>
        </w:rPr>
      </w:pPr>
      <w:r>
        <w:rPr>
          <w:rFonts w:cs="Arial" w:hint="eastAsia"/>
          <w:spacing w:val="-2"/>
          <w:sz w:val="20"/>
          <w:szCs w:val="20"/>
        </w:rPr>
        <w:t>IEnumerable &lt; Racer &gt; brazilChampions =</w:t>
      </w:r>
    </w:p>
    <w:p w:rsidR="001014EB" w:rsidRDefault="001014EB" w:rsidP="005B6531">
      <w:pPr>
        <w:pStyle w:val="100"/>
        <w:shd w:val="clear" w:color="auto" w:fill="CCFFFF"/>
        <w:wordWrap w:val="0"/>
        <w:spacing w:line="384" w:lineRule="auto"/>
        <w:ind w:left="422"/>
        <w:rPr>
          <w:rFonts w:cs="Arial"/>
          <w:spacing w:val="-2"/>
          <w:sz w:val="20"/>
          <w:szCs w:val="20"/>
        </w:rPr>
      </w:pPr>
      <w:r>
        <w:rPr>
          <w:rFonts w:cs="Arial" w:hint="eastAsia"/>
          <w:spacing w:val="-2"/>
          <w:sz w:val="20"/>
          <w:szCs w:val="20"/>
        </w:rPr>
        <w:t>Formula1.GetChampions().</w:t>
      </w:r>
    </w:p>
    <w:p w:rsidR="001014EB" w:rsidRDefault="001014EB" w:rsidP="005B6531">
      <w:pPr>
        <w:pStyle w:val="100"/>
        <w:shd w:val="clear" w:color="auto" w:fill="CCFFFF"/>
        <w:wordWrap w:val="0"/>
        <w:spacing w:line="384" w:lineRule="auto"/>
        <w:ind w:left="422"/>
        <w:rPr>
          <w:rFonts w:cs="Arial"/>
          <w:spacing w:val="-2"/>
          <w:sz w:val="20"/>
          <w:szCs w:val="20"/>
        </w:rPr>
      </w:pPr>
      <w:r>
        <w:rPr>
          <w:rFonts w:cs="Arial" w:hint="eastAsia"/>
          <w:spacing w:val="-2"/>
          <w:sz w:val="20"/>
          <w:szCs w:val="20"/>
        </w:rPr>
        <w:t>Where(r = &gt; r.Country == "</w:t>
      </w:r>
      <w:smartTag w:uri="urn:schemas-microsoft-com:office:smarttags" w:element="country-region">
        <w:smartTag w:uri="urn:schemas-microsoft-com:office:smarttags" w:element="place">
          <w:r>
            <w:rPr>
              <w:rFonts w:cs="Arial" w:hint="eastAsia"/>
              <w:spacing w:val="-2"/>
              <w:sz w:val="20"/>
              <w:szCs w:val="20"/>
            </w:rPr>
            <w:t>Brazil</w:t>
          </w:r>
        </w:smartTag>
      </w:smartTag>
      <w:r>
        <w:rPr>
          <w:rFonts w:cs="Arial" w:hint="eastAsia"/>
          <w:spacing w:val="-2"/>
          <w:sz w:val="20"/>
          <w:szCs w:val="20"/>
        </w:rPr>
        <w:t>").</w:t>
      </w:r>
    </w:p>
    <w:p w:rsidR="001014EB" w:rsidRPr="00F85124" w:rsidRDefault="001014EB" w:rsidP="005B6531">
      <w:pPr>
        <w:pStyle w:val="100"/>
        <w:shd w:val="clear" w:color="auto" w:fill="CCFFFF"/>
        <w:wordWrap w:val="0"/>
        <w:spacing w:line="384" w:lineRule="auto"/>
        <w:ind w:left="422"/>
        <w:rPr>
          <w:rFonts w:cs="Arial"/>
          <w:spacing w:val="-2"/>
          <w:sz w:val="20"/>
          <w:szCs w:val="20"/>
          <w:lang w:val="pt-BR"/>
        </w:rPr>
      </w:pPr>
      <w:r w:rsidRPr="00F85124">
        <w:rPr>
          <w:rFonts w:cs="Arial" w:hint="eastAsia"/>
          <w:spacing w:val="-2"/>
          <w:sz w:val="20"/>
          <w:szCs w:val="20"/>
          <w:lang w:val="pt-BR"/>
        </w:rPr>
        <w:t>OrderByDescending(r = &gt; r.Wins).</w:t>
      </w:r>
    </w:p>
    <w:p w:rsidR="001014EB" w:rsidRPr="00F85124" w:rsidRDefault="001014EB" w:rsidP="005B6531">
      <w:pPr>
        <w:pStyle w:val="100"/>
        <w:shd w:val="clear" w:color="auto" w:fill="CCFFFF"/>
        <w:wordWrap w:val="0"/>
        <w:spacing w:line="384" w:lineRule="auto"/>
        <w:ind w:left="422"/>
        <w:rPr>
          <w:rFonts w:cs="Arial"/>
          <w:spacing w:val="-2"/>
          <w:sz w:val="20"/>
          <w:szCs w:val="20"/>
          <w:lang w:val="pt-BR"/>
        </w:rPr>
      </w:pPr>
      <w:r w:rsidRPr="00F85124">
        <w:rPr>
          <w:rFonts w:cs="Arial" w:hint="eastAsia"/>
          <w:spacing w:val="-2"/>
          <w:sz w:val="20"/>
          <w:szCs w:val="20"/>
          <w:lang w:val="pt-BR"/>
        </w:rPr>
        <w:t>Select(r = &gt; r);</w:t>
      </w:r>
    </w:p>
    <w:p w:rsidR="001014EB" w:rsidRDefault="001014EB" w:rsidP="005B6531">
      <w:pPr>
        <w:pStyle w:val="100"/>
        <w:shd w:val="clear" w:color="auto" w:fill="CCFFFF"/>
        <w:wordWrap w:val="0"/>
        <w:spacing w:line="384" w:lineRule="auto"/>
        <w:ind w:left="211"/>
        <w:rPr>
          <w:rFonts w:cs="Arial"/>
          <w:spacing w:val="-2"/>
          <w:sz w:val="20"/>
          <w:szCs w:val="20"/>
        </w:rPr>
      </w:pPr>
      <w:r>
        <w:rPr>
          <w:rFonts w:cs="Arial" w:hint="eastAsia"/>
          <w:spacing w:val="-2"/>
          <w:sz w:val="20"/>
          <w:szCs w:val="20"/>
        </w:rPr>
        <w:t>foreach (Racer r in brazilChampions)</w:t>
      </w:r>
    </w:p>
    <w:p w:rsidR="001014EB" w:rsidRDefault="001014EB" w:rsidP="005B6531">
      <w:pPr>
        <w:pStyle w:val="100"/>
        <w:shd w:val="clear" w:color="auto" w:fill="CCFFFF"/>
        <w:wordWrap w:val="0"/>
        <w:spacing w:line="384" w:lineRule="auto"/>
        <w:ind w:left="211"/>
        <w:rPr>
          <w:rFonts w:cs="Arial"/>
          <w:spacing w:val="-2"/>
          <w:sz w:val="20"/>
          <w:szCs w:val="20"/>
        </w:rPr>
      </w:pPr>
      <w:r>
        <w:rPr>
          <w:rFonts w:cs="Arial" w:hint="eastAsia"/>
          <w:spacing w:val="-2"/>
          <w:sz w:val="20"/>
          <w:szCs w:val="20"/>
        </w:rPr>
        <w:t>{</w:t>
      </w:r>
    </w:p>
    <w:p w:rsidR="001014EB" w:rsidRPr="00F85124" w:rsidRDefault="001014EB" w:rsidP="005B6531">
      <w:pPr>
        <w:pStyle w:val="100"/>
        <w:shd w:val="clear" w:color="auto" w:fill="CCFFFF"/>
        <w:wordWrap w:val="0"/>
        <w:spacing w:line="384" w:lineRule="auto"/>
        <w:ind w:left="211" w:firstLine="536"/>
        <w:rPr>
          <w:rFonts w:cs="Arial"/>
          <w:spacing w:val="-2"/>
          <w:sz w:val="19"/>
          <w:szCs w:val="19"/>
        </w:rPr>
      </w:pPr>
      <w:r w:rsidRPr="00F85124">
        <w:rPr>
          <w:rFonts w:cs="Arial" w:hint="eastAsia"/>
          <w:spacing w:val="-2"/>
          <w:sz w:val="19"/>
          <w:szCs w:val="19"/>
        </w:rPr>
        <w:t>Console.WriteLine(</w:t>
      </w:r>
      <w:r>
        <w:rPr>
          <w:rFonts w:cs="Arial" w:hint="eastAsia"/>
          <w:spacing w:val="-2"/>
          <w:sz w:val="19"/>
          <w:szCs w:val="19"/>
        </w:rPr>
        <w:t>"{0:A}"</w:t>
      </w:r>
      <w:r w:rsidRPr="00F85124">
        <w:rPr>
          <w:rFonts w:cs="Arial" w:hint="eastAsia"/>
          <w:spacing w:val="-2"/>
          <w:sz w:val="19"/>
          <w:szCs w:val="19"/>
        </w:rPr>
        <w:t>, r);</w:t>
      </w:r>
    </w:p>
    <w:p w:rsidR="001014EB" w:rsidRPr="00F85124" w:rsidRDefault="001014EB" w:rsidP="005B6531">
      <w:pPr>
        <w:pStyle w:val="100"/>
        <w:shd w:val="clear" w:color="auto" w:fill="CCFFFF"/>
        <w:wordWrap w:val="0"/>
        <w:spacing w:line="384" w:lineRule="auto"/>
        <w:ind w:left="211"/>
        <w:rPr>
          <w:rFonts w:cs="Arial"/>
          <w:spacing w:val="-2"/>
          <w:sz w:val="19"/>
          <w:szCs w:val="19"/>
        </w:rPr>
      </w:pPr>
      <w:r w:rsidRPr="00F85124">
        <w:rPr>
          <w:rFonts w:cs="Arial" w:hint="eastAsia"/>
          <w:spacing w:val="-2"/>
          <w:sz w:val="19"/>
          <w:szCs w:val="19"/>
        </w:rPr>
        <w:t>}</w:t>
      </w:r>
    </w:p>
    <w:p w:rsidR="001014EB" w:rsidRPr="00F85124" w:rsidRDefault="001014EB" w:rsidP="005B6531">
      <w:pPr>
        <w:pStyle w:val="100"/>
        <w:shd w:val="clear" w:color="auto" w:fill="CCFFFF"/>
        <w:wordWrap w:val="0"/>
        <w:spacing w:line="384" w:lineRule="auto"/>
        <w:rPr>
          <w:rFonts w:cs="Arial"/>
          <w:spacing w:val="-2"/>
          <w:sz w:val="19"/>
          <w:szCs w:val="19"/>
        </w:rPr>
      </w:pPr>
      <w:r w:rsidRPr="00F85124">
        <w:rPr>
          <w:rFonts w:cs="Arial" w:hint="eastAsia"/>
          <w:spacing w:val="-2"/>
          <w:sz w:val="19"/>
          <w:szCs w:val="19"/>
        </w:rPr>
        <w:t>}</w:t>
      </w:r>
    </w:p>
    <w:p w:rsidR="001014EB" w:rsidRPr="00F85124" w:rsidRDefault="001014EB" w:rsidP="005B6531">
      <w:pPr>
        <w:pStyle w:val="a00"/>
        <w:shd w:val="clear" w:color="auto" w:fill="CCFFFF"/>
        <w:wordWrap w:val="0"/>
        <w:spacing w:line="384" w:lineRule="auto"/>
        <w:ind w:firstLine="402"/>
        <w:rPr>
          <w:rFonts w:ascii="黑体" w:eastAsia="黑体" w:cs="Arial"/>
          <w:spacing w:val="-2"/>
          <w:sz w:val="20"/>
          <w:szCs w:val="20"/>
        </w:rPr>
      </w:pPr>
      <w:r>
        <w:rPr>
          <w:rFonts w:ascii="黑体" w:eastAsia="黑体" w:cs="Arial" w:hint="eastAsia"/>
          <w:spacing w:val="-2"/>
          <w:sz w:val="20"/>
          <w:szCs w:val="20"/>
          <w:lang w:val="pt-BR"/>
        </w:rPr>
        <w:t>提示</w:t>
      </w:r>
      <w:r w:rsidRPr="00F85124">
        <w:rPr>
          <w:rFonts w:ascii="黑体" w:eastAsia="黑体" w:cs="Arial" w:hint="eastAsia"/>
          <w:spacing w:val="-2"/>
          <w:sz w:val="20"/>
          <w:szCs w:val="20"/>
        </w:rPr>
        <w:t>：</w:t>
      </w:r>
    </w:p>
    <w:p w:rsidR="001014EB" w:rsidRDefault="001014EB" w:rsidP="005B6531">
      <w:pPr>
        <w:pStyle w:val="a3"/>
        <w:shd w:val="clear" w:color="auto" w:fill="CCFFFF"/>
        <w:wordWrap w:val="0"/>
        <w:spacing w:after="156" w:line="384" w:lineRule="auto"/>
        <w:ind w:firstLine="402"/>
        <w:rPr>
          <w:rFonts w:ascii="楷体_GB2312" w:eastAsia="楷体_GB2312" w:cs="Arial"/>
          <w:spacing w:val="-2"/>
          <w:sz w:val="20"/>
          <w:szCs w:val="20"/>
        </w:rPr>
      </w:pPr>
      <w:r>
        <w:rPr>
          <w:rFonts w:ascii="楷体_GB2312" w:eastAsia="楷体_GB2312" w:cs="Arial" w:hint="eastAsia"/>
          <w:spacing w:val="-2"/>
          <w:sz w:val="20"/>
          <w:szCs w:val="20"/>
          <w:lang w:val="pt-BR"/>
        </w:rPr>
        <w:t>使用无参的</w:t>
      </w:r>
      <w:r>
        <w:rPr>
          <w:rFonts w:ascii="楷体_GB2312" w:eastAsia="楷体_GB2312" w:cs="Arial" w:hint="eastAsia"/>
          <w:spacing w:val="-2"/>
          <w:sz w:val="20"/>
          <w:szCs w:val="20"/>
        </w:rPr>
        <w:t>λ表达式时，return语句和花括号是可选的。但在λ表达式中仍可以使用这些语言结构。详见第7章。</w:t>
      </w:r>
    </w:p>
    <w:p w:rsidR="001014EB" w:rsidRDefault="001014EB" w:rsidP="005B6531">
      <w:pPr>
        <w:pStyle w:val="3"/>
        <w:shd w:val="clear" w:color="auto" w:fill="CCFFFF"/>
        <w:wordWrap w:val="0"/>
        <w:spacing w:line="384" w:lineRule="auto"/>
        <w:rPr>
          <w:rFonts w:ascii="楷体_GB2312" w:eastAsia="楷体_GB2312" w:cs="Arial"/>
          <w:spacing w:val="-2"/>
          <w:sz w:val="22"/>
          <w:szCs w:val="22"/>
        </w:rPr>
      </w:pPr>
      <w:smartTag w:uri="urn:schemas-microsoft-com:office:smarttags" w:element="chsdate">
        <w:smartTagPr>
          <w:attr w:name="Year" w:val="1899"/>
          <w:attr w:name="Month" w:val="12"/>
          <w:attr w:name="Day" w:val="30"/>
          <w:attr w:name="IsLunarDate" w:val="False"/>
          <w:attr w:name="IsROCDate" w:val="False"/>
        </w:smartTagPr>
        <w:r>
          <w:rPr>
            <w:rFonts w:ascii="楷体_GB2312" w:eastAsia="楷体_GB2312" w:cs="Arial" w:hint="eastAsia"/>
            <w:spacing w:val="-2"/>
          </w:rPr>
          <w:t>11.1.4</w:t>
        </w:r>
      </w:smartTag>
      <w:r>
        <w:rPr>
          <w:rFonts w:ascii="楷体_GB2312" w:eastAsia="楷体_GB2312" w:cs="Arial" w:hint="eastAsia"/>
          <w:spacing w:val="-2"/>
        </w:rPr>
        <w:t> </w:t>
      </w:r>
      <w:r>
        <w:rPr>
          <w:rFonts w:ascii="楷体_GB2312" w:eastAsia="楷体_GB2312" w:cs="Arial" w:hint="eastAsia"/>
          <w:spacing w:val="-2"/>
        </w:rPr>
        <w:t xml:space="preserve"> LINQ</w:t>
      </w:r>
      <w:r>
        <w:rPr>
          <w:rFonts w:ascii="楷体_GB2312" w:eastAsia="楷体_GB2312" w:cs="Arial" w:hint="eastAsia"/>
          <w:spacing w:val="-2"/>
          <w:sz w:val="22"/>
          <w:szCs w:val="22"/>
        </w:rPr>
        <w:t>查询</w:t>
      </w:r>
    </w:p>
    <w:p w:rsidR="001014EB" w:rsidRDefault="001014EB" w:rsidP="005B6531">
      <w:pPr>
        <w:shd w:val="clear" w:color="auto" w:fill="CCFFFF"/>
        <w:wordWrap w:val="0"/>
        <w:spacing w:line="384" w:lineRule="auto"/>
        <w:ind w:firstLine="402"/>
        <w:rPr>
          <w:rFonts w:ascii="宋体" w:cs="宋体"/>
          <w:spacing w:val="-2"/>
          <w:sz w:val="20"/>
          <w:szCs w:val="20"/>
        </w:rPr>
      </w:pPr>
      <w:r>
        <w:rPr>
          <w:rFonts w:hint="eastAsia"/>
          <w:spacing w:val="-2"/>
          <w:sz w:val="20"/>
          <w:szCs w:val="20"/>
        </w:rPr>
        <w:t>最后一个需要修改的是用新的</w:t>
      </w:r>
      <w:r>
        <w:rPr>
          <w:rFonts w:hint="eastAsia"/>
          <w:spacing w:val="-2"/>
          <w:sz w:val="20"/>
          <w:szCs w:val="20"/>
        </w:rPr>
        <w:t>LINQ</w:t>
      </w:r>
      <w:r>
        <w:rPr>
          <w:rFonts w:hint="eastAsia"/>
          <w:spacing w:val="-2"/>
          <w:sz w:val="20"/>
          <w:szCs w:val="20"/>
        </w:rPr>
        <w:t>查询记号定义查询。语句</w:t>
      </w:r>
      <w:r>
        <w:rPr>
          <w:rFonts w:hint="eastAsia"/>
          <w:spacing w:val="-2"/>
          <w:sz w:val="20"/>
          <w:szCs w:val="20"/>
        </w:rPr>
        <w:t xml:space="preserve">from r in Formula1. GetChampions() Where r.Country == </w:t>
      </w:r>
      <w:r>
        <w:rPr>
          <w:rFonts w:hint="eastAsia"/>
          <w:spacing w:val="-2"/>
          <w:sz w:val="20"/>
          <w:szCs w:val="20"/>
        </w:rPr>
        <w:t>“</w:t>
      </w:r>
      <w:r>
        <w:rPr>
          <w:rFonts w:hint="eastAsia"/>
          <w:spacing w:val="-2"/>
          <w:sz w:val="20"/>
          <w:szCs w:val="20"/>
        </w:rPr>
        <w:t>Brazil</w:t>
      </w:r>
      <w:r>
        <w:rPr>
          <w:rFonts w:hint="eastAsia"/>
          <w:spacing w:val="-2"/>
          <w:sz w:val="20"/>
          <w:szCs w:val="20"/>
        </w:rPr>
        <w:t>”</w:t>
      </w:r>
      <w:r>
        <w:rPr>
          <w:rFonts w:hint="eastAsia"/>
          <w:spacing w:val="-2"/>
          <w:sz w:val="20"/>
          <w:szCs w:val="20"/>
        </w:rPr>
        <w:t xml:space="preserve"> orderby r.Wins descending select r;</w:t>
      </w:r>
      <w:r>
        <w:rPr>
          <w:rFonts w:hint="eastAsia"/>
          <w:spacing w:val="-2"/>
          <w:sz w:val="20"/>
          <w:szCs w:val="20"/>
        </w:rPr>
        <w:t>是一个</w:t>
      </w:r>
      <w:r>
        <w:rPr>
          <w:rFonts w:hint="eastAsia"/>
          <w:spacing w:val="-2"/>
          <w:sz w:val="20"/>
          <w:szCs w:val="20"/>
        </w:rPr>
        <w:t>LINQ</w:t>
      </w:r>
      <w:r>
        <w:rPr>
          <w:rFonts w:hint="eastAsia"/>
          <w:spacing w:val="-2"/>
          <w:sz w:val="20"/>
          <w:szCs w:val="20"/>
        </w:rPr>
        <w:t>查询，子句</w:t>
      </w:r>
      <w:r>
        <w:rPr>
          <w:rFonts w:hint="eastAsia"/>
          <w:spacing w:val="-2"/>
          <w:sz w:val="20"/>
          <w:szCs w:val="20"/>
        </w:rPr>
        <w:t>from</w:t>
      </w:r>
      <w:r>
        <w:rPr>
          <w:rFonts w:hint="eastAsia"/>
          <w:spacing w:val="-2"/>
          <w:sz w:val="20"/>
          <w:szCs w:val="20"/>
        </w:rPr>
        <w:t>、</w:t>
      </w:r>
      <w:r>
        <w:rPr>
          <w:rFonts w:hint="eastAsia"/>
          <w:spacing w:val="-2"/>
          <w:sz w:val="20"/>
          <w:szCs w:val="20"/>
        </w:rPr>
        <w:t>where</w:t>
      </w:r>
      <w:r>
        <w:rPr>
          <w:rFonts w:hint="eastAsia"/>
          <w:spacing w:val="-2"/>
          <w:sz w:val="20"/>
          <w:szCs w:val="20"/>
        </w:rPr>
        <w:t>、</w:t>
      </w:r>
      <w:r>
        <w:rPr>
          <w:rFonts w:hint="eastAsia"/>
          <w:spacing w:val="-2"/>
          <w:sz w:val="20"/>
          <w:szCs w:val="20"/>
        </w:rPr>
        <w:t>orderby</w:t>
      </w:r>
      <w:r>
        <w:rPr>
          <w:rFonts w:hint="eastAsia"/>
          <w:spacing w:val="-2"/>
          <w:sz w:val="20"/>
          <w:szCs w:val="20"/>
        </w:rPr>
        <w:t>、</w:t>
      </w:r>
      <w:r>
        <w:rPr>
          <w:rFonts w:hint="eastAsia"/>
          <w:spacing w:val="-2"/>
          <w:sz w:val="20"/>
          <w:szCs w:val="20"/>
        </w:rPr>
        <w:t>descending</w:t>
      </w:r>
      <w:r>
        <w:rPr>
          <w:rFonts w:hint="eastAsia"/>
          <w:spacing w:val="-2"/>
          <w:sz w:val="20"/>
          <w:szCs w:val="20"/>
        </w:rPr>
        <w:t>和</w:t>
      </w:r>
      <w:r>
        <w:rPr>
          <w:rFonts w:hint="eastAsia"/>
          <w:spacing w:val="-2"/>
          <w:sz w:val="20"/>
          <w:szCs w:val="20"/>
        </w:rPr>
        <w:t>select</w:t>
      </w:r>
      <w:r>
        <w:rPr>
          <w:rFonts w:hint="eastAsia"/>
          <w:spacing w:val="-2"/>
          <w:sz w:val="20"/>
          <w:szCs w:val="20"/>
        </w:rPr>
        <w:t>都是这个查询中的预定义关键字。编译器把这些子句映射到扩展方法上。这里的语法是使用扩展方法</w:t>
      </w:r>
      <w:r>
        <w:rPr>
          <w:rFonts w:hint="eastAsia"/>
          <w:spacing w:val="-2"/>
          <w:sz w:val="20"/>
          <w:szCs w:val="20"/>
        </w:rPr>
        <w:t>Where()</w:t>
      </w:r>
      <w:r>
        <w:rPr>
          <w:rFonts w:hint="eastAsia"/>
          <w:spacing w:val="-2"/>
          <w:sz w:val="20"/>
          <w:szCs w:val="20"/>
        </w:rPr>
        <w:t>、</w:t>
      </w:r>
      <w:r>
        <w:rPr>
          <w:rFonts w:hint="eastAsia"/>
          <w:spacing w:val="-2"/>
          <w:sz w:val="20"/>
          <w:szCs w:val="20"/>
        </w:rPr>
        <w:t>Orderby- Descending()</w:t>
      </w:r>
      <w:r>
        <w:rPr>
          <w:rFonts w:hint="eastAsia"/>
          <w:spacing w:val="-2"/>
          <w:sz w:val="20"/>
          <w:szCs w:val="20"/>
        </w:rPr>
        <w:t>和</w:t>
      </w:r>
      <w:r>
        <w:rPr>
          <w:rFonts w:hint="eastAsia"/>
          <w:spacing w:val="-2"/>
          <w:sz w:val="20"/>
          <w:szCs w:val="20"/>
        </w:rPr>
        <w:t>Select()</w:t>
      </w:r>
      <w:r>
        <w:rPr>
          <w:rFonts w:hint="eastAsia"/>
          <w:spacing w:val="-2"/>
          <w:sz w:val="20"/>
          <w:szCs w:val="20"/>
        </w:rPr>
        <w:t>。λ表达式传送给参数。</w:t>
      </w:r>
    </w:p>
    <w:p w:rsidR="001014EB" w:rsidRDefault="001014EB" w:rsidP="005B6531">
      <w:pPr>
        <w:pStyle w:val="100"/>
        <w:shd w:val="clear" w:color="auto" w:fill="CCFFFF"/>
        <w:wordWrap w:val="0"/>
        <w:spacing w:before="156" w:line="384" w:lineRule="auto"/>
        <w:rPr>
          <w:rFonts w:cs="Arial"/>
          <w:spacing w:val="-2"/>
          <w:sz w:val="20"/>
          <w:szCs w:val="20"/>
        </w:rPr>
      </w:pPr>
      <w:r>
        <w:rPr>
          <w:rFonts w:cs="Arial" w:hint="eastAsia"/>
          <w:spacing w:val="-2"/>
          <w:sz w:val="20"/>
          <w:szCs w:val="20"/>
        </w:rPr>
        <w:t>Where r.Country == "</w:t>
      </w:r>
      <w:smartTag w:uri="urn:schemas-microsoft-com:office:smarttags" w:element="country-region">
        <w:r>
          <w:rPr>
            <w:rFonts w:cs="Arial" w:hint="eastAsia"/>
            <w:spacing w:val="-2"/>
            <w:sz w:val="20"/>
            <w:szCs w:val="20"/>
          </w:rPr>
          <w:t>Brazil</w:t>
        </w:r>
      </w:smartTag>
      <w:r>
        <w:rPr>
          <w:rFonts w:cs="Arial" w:hint="eastAsia"/>
          <w:spacing w:val="-2"/>
          <w:sz w:val="20"/>
          <w:szCs w:val="20"/>
        </w:rPr>
        <w:t>" is converted to Where(r =&gt; r.Country == "</w:t>
      </w:r>
      <w:smartTag w:uri="urn:schemas-microsoft-com:office:smarttags" w:element="country-region">
        <w:smartTag w:uri="urn:schemas-microsoft-com:office:smarttags" w:element="place">
          <w:r>
            <w:rPr>
              <w:rFonts w:cs="Arial" w:hint="eastAsia"/>
              <w:spacing w:val="-2"/>
              <w:sz w:val="20"/>
              <w:szCs w:val="20"/>
            </w:rPr>
            <w:t>Brazil</w:t>
          </w:r>
        </w:smartTag>
      </w:smartTag>
      <w:r>
        <w:rPr>
          <w:rFonts w:cs="Arial" w:hint="eastAsia"/>
          <w:spacing w:val="-2"/>
          <w:sz w:val="20"/>
          <w:szCs w:val="20"/>
        </w:rPr>
        <w:t>")</w:t>
      </w:r>
    </w:p>
    <w:p w:rsidR="001014EB" w:rsidRDefault="001014EB" w:rsidP="005B6531">
      <w:pPr>
        <w:pStyle w:val="100"/>
        <w:shd w:val="clear" w:color="auto" w:fill="CCFFFF"/>
        <w:wordWrap w:val="0"/>
        <w:spacing w:line="384" w:lineRule="auto"/>
        <w:rPr>
          <w:rFonts w:cs="Arial"/>
          <w:spacing w:val="-2"/>
          <w:sz w:val="20"/>
          <w:szCs w:val="20"/>
        </w:rPr>
      </w:pPr>
      <w:r>
        <w:rPr>
          <w:rFonts w:cs="Arial" w:hint="eastAsia"/>
          <w:spacing w:val="-2"/>
          <w:sz w:val="20"/>
          <w:szCs w:val="20"/>
        </w:rPr>
        <w:t>.orderby r.Wins descending is converted to OrderByDescending(r =&gt; r.Wins).</w:t>
      </w:r>
    </w:p>
    <w:p w:rsidR="001014EB" w:rsidRPr="00F85124" w:rsidRDefault="001014EB" w:rsidP="005B6531">
      <w:pPr>
        <w:pStyle w:val="100"/>
        <w:shd w:val="clear" w:color="auto" w:fill="CCFFFF"/>
        <w:wordWrap w:val="0"/>
        <w:spacing w:before="156" w:line="384" w:lineRule="auto"/>
        <w:ind w:left="843"/>
        <w:rPr>
          <w:rFonts w:cs="Arial"/>
          <w:spacing w:val="-2"/>
          <w:sz w:val="16"/>
          <w:szCs w:val="16"/>
        </w:rPr>
      </w:pPr>
      <w:r w:rsidRPr="00F85124">
        <w:rPr>
          <w:rFonts w:cs="Arial" w:hint="eastAsia"/>
          <w:spacing w:val="-2"/>
          <w:sz w:val="16"/>
          <w:szCs w:val="16"/>
        </w:rPr>
        <w:t>private static void LinqQuery()</w:t>
      </w:r>
    </w:p>
    <w:p w:rsidR="001014EB" w:rsidRPr="00F85124" w:rsidRDefault="001014EB" w:rsidP="005B6531">
      <w:pPr>
        <w:pStyle w:val="100"/>
        <w:shd w:val="clear" w:color="auto" w:fill="CCFFFF"/>
        <w:wordWrap w:val="0"/>
        <w:spacing w:line="384" w:lineRule="auto"/>
        <w:ind w:left="843"/>
        <w:rPr>
          <w:rFonts w:cs="Arial"/>
          <w:spacing w:val="-2"/>
          <w:sz w:val="16"/>
          <w:szCs w:val="16"/>
        </w:rPr>
      </w:pPr>
      <w:r w:rsidRPr="00F85124">
        <w:rPr>
          <w:rFonts w:cs="Arial" w:hint="eastAsia"/>
          <w:spacing w:val="-2"/>
          <w:sz w:val="16"/>
          <w:szCs w:val="16"/>
        </w:rPr>
        <w:t>{</w:t>
      </w:r>
    </w:p>
    <w:p w:rsidR="001014EB" w:rsidRPr="00F85124" w:rsidRDefault="001014EB" w:rsidP="005B6531">
      <w:pPr>
        <w:pStyle w:val="100"/>
        <w:shd w:val="clear" w:color="auto" w:fill="CCFFFF"/>
        <w:wordWrap w:val="0"/>
        <w:spacing w:line="384" w:lineRule="auto"/>
        <w:ind w:left="1054"/>
        <w:rPr>
          <w:rFonts w:cs="Arial"/>
          <w:spacing w:val="-2"/>
          <w:sz w:val="16"/>
          <w:szCs w:val="16"/>
        </w:rPr>
      </w:pPr>
      <w:r w:rsidRPr="00F85124">
        <w:rPr>
          <w:rFonts w:cs="Arial" w:hint="eastAsia"/>
          <w:spacing w:val="-2"/>
          <w:sz w:val="16"/>
          <w:szCs w:val="16"/>
        </w:rPr>
        <w:t>var query = from r in Formula1.GetChampions()</w:t>
      </w:r>
    </w:p>
    <w:p w:rsidR="001014EB" w:rsidRDefault="001014EB" w:rsidP="005B6531">
      <w:pPr>
        <w:pStyle w:val="100"/>
        <w:shd w:val="clear" w:color="auto" w:fill="CCFFFF"/>
        <w:wordWrap w:val="0"/>
        <w:spacing w:line="384" w:lineRule="auto"/>
        <w:ind w:left="1687"/>
        <w:rPr>
          <w:rFonts w:cs="Arial"/>
          <w:spacing w:val="-2"/>
          <w:sz w:val="19"/>
          <w:szCs w:val="19"/>
        </w:rPr>
      </w:pPr>
      <w:r w:rsidRPr="00F85124">
        <w:rPr>
          <w:rFonts w:cs="Arial" w:hint="eastAsia"/>
          <w:spacing w:val="-2"/>
          <w:sz w:val="16"/>
          <w:szCs w:val="16"/>
        </w:rPr>
        <w:lastRenderedPageBreak/>
        <w:t>where r.Country == "</w:t>
      </w:r>
      <w:smartTag w:uri="urn:schemas-microsoft-com:office:smarttags" w:element="place">
        <w:smartTag w:uri="urn:schemas-microsoft-com:office:smarttags" w:element="country-region">
          <w:r w:rsidRPr="00F85124">
            <w:rPr>
              <w:rFonts w:cs="Arial" w:hint="eastAsia"/>
              <w:spacing w:val="-2"/>
              <w:sz w:val="19"/>
              <w:szCs w:val="19"/>
            </w:rPr>
            <w:t>Brazil</w:t>
          </w:r>
        </w:smartTag>
      </w:smartTag>
      <w:r>
        <w:rPr>
          <w:rFonts w:cs="Arial" w:hint="eastAsia"/>
          <w:spacing w:val="-2"/>
          <w:sz w:val="19"/>
          <w:szCs w:val="19"/>
        </w:rPr>
        <w:t>"</w:t>
      </w:r>
    </w:p>
    <w:p w:rsidR="001014EB" w:rsidRDefault="001014EB" w:rsidP="005B6531">
      <w:pPr>
        <w:pStyle w:val="100"/>
        <w:shd w:val="clear" w:color="auto" w:fill="CCFFFF"/>
        <w:wordWrap w:val="0"/>
        <w:spacing w:line="384" w:lineRule="auto"/>
        <w:ind w:left="1687"/>
        <w:rPr>
          <w:rFonts w:cs="Arial"/>
          <w:spacing w:val="-2"/>
          <w:sz w:val="19"/>
          <w:szCs w:val="19"/>
        </w:rPr>
      </w:pPr>
      <w:r>
        <w:rPr>
          <w:rFonts w:cs="Arial" w:hint="eastAsia"/>
          <w:spacing w:val="-2"/>
          <w:sz w:val="19"/>
          <w:szCs w:val="19"/>
        </w:rPr>
        <w:t>orderby r.Wins descending</w:t>
      </w:r>
    </w:p>
    <w:p w:rsidR="001014EB" w:rsidRDefault="001014EB" w:rsidP="005B6531">
      <w:pPr>
        <w:pStyle w:val="100"/>
        <w:shd w:val="clear" w:color="auto" w:fill="CCFFFF"/>
        <w:wordWrap w:val="0"/>
        <w:spacing w:line="384" w:lineRule="auto"/>
        <w:ind w:left="1687"/>
        <w:rPr>
          <w:rFonts w:cs="Arial"/>
          <w:spacing w:val="-2"/>
          <w:sz w:val="19"/>
          <w:szCs w:val="19"/>
        </w:rPr>
      </w:pPr>
      <w:r>
        <w:rPr>
          <w:rFonts w:cs="Arial" w:hint="eastAsia"/>
          <w:spacing w:val="-2"/>
          <w:sz w:val="19"/>
          <w:szCs w:val="19"/>
        </w:rPr>
        <w:t>select r;</w:t>
      </w:r>
    </w:p>
    <w:p w:rsidR="001014EB" w:rsidRDefault="001014EB" w:rsidP="005B6531">
      <w:pPr>
        <w:pStyle w:val="100"/>
        <w:shd w:val="clear" w:color="auto" w:fill="CCFFFF"/>
        <w:wordWrap w:val="0"/>
        <w:spacing w:line="384" w:lineRule="auto"/>
        <w:ind w:left="1054"/>
        <w:rPr>
          <w:rFonts w:cs="Arial"/>
          <w:spacing w:val="-2"/>
          <w:sz w:val="19"/>
          <w:szCs w:val="19"/>
        </w:rPr>
      </w:pPr>
      <w:r>
        <w:rPr>
          <w:rFonts w:cs="Arial" w:hint="eastAsia"/>
          <w:spacing w:val="-2"/>
          <w:sz w:val="19"/>
          <w:szCs w:val="19"/>
        </w:rPr>
        <w:t>foreach (Racer r in query)</w:t>
      </w:r>
    </w:p>
    <w:p w:rsidR="001014EB" w:rsidRDefault="001014EB" w:rsidP="005B6531">
      <w:pPr>
        <w:pStyle w:val="100"/>
        <w:shd w:val="clear" w:color="auto" w:fill="CCFFFF"/>
        <w:wordWrap w:val="0"/>
        <w:spacing w:line="384" w:lineRule="auto"/>
        <w:ind w:left="1054"/>
        <w:rPr>
          <w:rFonts w:cs="Arial"/>
          <w:spacing w:val="-2"/>
          <w:sz w:val="19"/>
          <w:szCs w:val="19"/>
        </w:rPr>
      </w:pPr>
      <w:r>
        <w:rPr>
          <w:rFonts w:cs="Arial" w:hint="eastAsia"/>
          <w:spacing w:val="-2"/>
          <w:sz w:val="19"/>
          <w:szCs w:val="19"/>
        </w:rPr>
        <w:t>{</w:t>
      </w:r>
    </w:p>
    <w:p w:rsidR="001014EB" w:rsidRPr="00F85124" w:rsidRDefault="001014EB" w:rsidP="005B6531">
      <w:pPr>
        <w:pStyle w:val="100"/>
        <w:shd w:val="clear" w:color="auto" w:fill="CCFFFF"/>
        <w:wordWrap w:val="0"/>
        <w:spacing w:line="384" w:lineRule="auto"/>
        <w:ind w:left="1054" w:firstLine="536"/>
        <w:rPr>
          <w:rFonts w:cs="Arial"/>
          <w:spacing w:val="-2"/>
          <w:sz w:val="19"/>
          <w:szCs w:val="19"/>
        </w:rPr>
      </w:pPr>
      <w:r w:rsidRPr="00F85124">
        <w:rPr>
          <w:rFonts w:cs="Arial" w:hint="eastAsia"/>
          <w:spacing w:val="-2"/>
          <w:sz w:val="19"/>
          <w:szCs w:val="19"/>
        </w:rPr>
        <w:t>Console.WriteLine(</w:t>
      </w:r>
      <w:r>
        <w:rPr>
          <w:rFonts w:cs="Arial" w:hint="eastAsia"/>
          <w:spacing w:val="-2"/>
          <w:sz w:val="19"/>
          <w:szCs w:val="19"/>
        </w:rPr>
        <w:t>"{0:A}"</w:t>
      </w:r>
      <w:r w:rsidRPr="00F85124">
        <w:rPr>
          <w:rFonts w:cs="Arial" w:hint="eastAsia"/>
          <w:spacing w:val="-2"/>
          <w:sz w:val="19"/>
          <w:szCs w:val="19"/>
        </w:rPr>
        <w:t>, r);</w:t>
      </w:r>
    </w:p>
    <w:p w:rsidR="001014EB" w:rsidRPr="00F85124" w:rsidRDefault="001014EB" w:rsidP="005B6531">
      <w:pPr>
        <w:pStyle w:val="100"/>
        <w:shd w:val="clear" w:color="auto" w:fill="CCFFFF"/>
        <w:wordWrap w:val="0"/>
        <w:spacing w:line="384" w:lineRule="auto"/>
        <w:ind w:left="1054"/>
        <w:rPr>
          <w:rFonts w:cs="Arial"/>
          <w:spacing w:val="-2"/>
          <w:sz w:val="19"/>
          <w:szCs w:val="19"/>
        </w:rPr>
      </w:pPr>
      <w:r w:rsidRPr="00F85124">
        <w:rPr>
          <w:rFonts w:cs="Arial" w:hint="eastAsia"/>
          <w:spacing w:val="-2"/>
          <w:sz w:val="19"/>
          <w:szCs w:val="19"/>
        </w:rPr>
        <w:t>}</w:t>
      </w:r>
    </w:p>
    <w:p w:rsidR="001014EB" w:rsidRPr="00F85124" w:rsidRDefault="001014EB" w:rsidP="005B6531">
      <w:pPr>
        <w:pStyle w:val="100"/>
        <w:shd w:val="clear" w:color="auto" w:fill="CCFFFF"/>
        <w:wordWrap w:val="0"/>
        <w:spacing w:after="156" w:line="384" w:lineRule="auto"/>
        <w:ind w:left="843"/>
        <w:rPr>
          <w:rFonts w:cs="Arial"/>
          <w:spacing w:val="-2"/>
          <w:sz w:val="19"/>
          <w:szCs w:val="19"/>
        </w:rPr>
      </w:pPr>
      <w:r w:rsidRPr="00F85124">
        <w:rPr>
          <w:rFonts w:cs="Arial" w:hint="eastAsia"/>
          <w:spacing w:val="-2"/>
          <w:sz w:val="19"/>
          <w:szCs w:val="19"/>
        </w:rPr>
        <w:t>}</w:t>
      </w:r>
    </w:p>
    <w:p w:rsidR="001014EB" w:rsidRPr="00F85124" w:rsidRDefault="001014EB" w:rsidP="005B6531">
      <w:pPr>
        <w:pStyle w:val="a00"/>
        <w:shd w:val="clear" w:color="auto" w:fill="CCFFFF"/>
        <w:wordWrap w:val="0"/>
        <w:spacing w:line="384" w:lineRule="auto"/>
        <w:ind w:firstLine="402"/>
        <w:rPr>
          <w:rFonts w:ascii="黑体" w:eastAsia="黑体" w:cs="Arial"/>
          <w:spacing w:val="-2"/>
          <w:sz w:val="20"/>
          <w:szCs w:val="20"/>
        </w:rPr>
      </w:pPr>
      <w:r>
        <w:rPr>
          <w:rFonts w:ascii="黑体" w:eastAsia="黑体" w:cs="Arial" w:hint="eastAsia"/>
          <w:spacing w:val="-2"/>
          <w:sz w:val="20"/>
          <w:szCs w:val="20"/>
          <w:lang w:val="pt-BR"/>
        </w:rPr>
        <w:t>提示</w:t>
      </w:r>
      <w:r w:rsidRPr="00F85124">
        <w:rPr>
          <w:rFonts w:ascii="黑体" w:eastAsia="黑体" w:cs="Arial" w:hint="eastAsia"/>
          <w:spacing w:val="-2"/>
          <w:sz w:val="20"/>
          <w:szCs w:val="20"/>
        </w:rPr>
        <w:t>：</w:t>
      </w:r>
    </w:p>
    <w:p w:rsidR="001014EB" w:rsidRDefault="001014EB" w:rsidP="005B6531">
      <w:pPr>
        <w:pStyle w:val="a3"/>
        <w:shd w:val="clear" w:color="auto" w:fill="CCFFFF"/>
        <w:wordWrap w:val="0"/>
        <w:spacing w:after="156" w:line="384" w:lineRule="auto"/>
        <w:ind w:firstLine="402"/>
        <w:rPr>
          <w:rFonts w:ascii="楷体_GB2312" w:eastAsia="楷体_GB2312" w:cs="Arial"/>
          <w:spacing w:val="-2"/>
          <w:sz w:val="20"/>
          <w:szCs w:val="20"/>
        </w:rPr>
      </w:pPr>
      <w:r>
        <w:rPr>
          <w:rFonts w:ascii="黑体" w:eastAsia="黑体" w:cs="Arial" w:hint="eastAsia"/>
          <w:spacing w:val="-2"/>
          <w:sz w:val="20"/>
          <w:szCs w:val="20"/>
        </w:rPr>
        <w:t>LINQ</w:t>
      </w:r>
      <w:r>
        <w:rPr>
          <w:rFonts w:ascii="楷体_GB2312" w:eastAsia="楷体_GB2312" w:cs="Arial" w:hint="eastAsia"/>
          <w:spacing w:val="-2"/>
          <w:sz w:val="20"/>
          <w:szCs w:val="20"/>
        </w:rPr>
        <w:t>查询是C#语言中的一个简化查询记号。编译器编译查询表达式，调用扩展方法。查询表达式只是C#中的一个语法，但不需要修改底层的IL代码。</w:t>
      </w:r>
    </w:p>
    <w:p w:rsidR="001014EB" w:rsidRDefault="001014EB" w:rsidP="005B6531">
      <w:pPr>
        <w:shd w:val="clear" w:color="auto" w:fill="CCFFFF"/>
        <w:wordWrap w:val="0"/>
        <w:spacing w:line="384" w:lineRule="auto"/>
        <w:ind w:firstLine="402"/>
        <w:rPr>
          <w:rFonts w:ascii="宋体" w:cs="宋体"/>
          <w:spacing w:val="-2"/>
          <w:sz w:val="20"/>
          <w:szCs w:val="20"/>
        </w:rPr>
      </w:pPr>
      <w:r>
        <w:rPr>
          <w:rFonts w:hint="eastAsia"/>
          <w:spacing w:val="-2"/>
          <w:sz w:val="20"/>
          <w:szCs w:val="20"/>
        </w:rPr>
        <w:t>查询表达式必须以</w:t>
      </w:r>
      <w:r>
        <w:rPr>
          <w:rFonts w:hint="eastAsia"/>
          <w:spacing w:val="-2"/>
          <w:sz w:val="20"/>
          <w:szCs w:val="20"/>
        </w:rPr>
        <w:t>from</w:t>
      </w:r>
      <w:r>
        <w:rPr>
          <w:rFonts w:hint="eastAsia"/>
          <w:spacing w:val="-2"/>
          <w:sz w:val="20"/>
          <w:szCs w:val="20"/>
        </w:rPr>
        <w:t>子句开头，以</w:t>
      </w:r>
      <w:r>
        <w:rPr>
          <w:rFonts w:hint="eastAsia"/>
          <w:spacing w:val="-2"/>
          <w:sz w:val="20"/>
          <w:szCs w:val="20"/>
        </w:rPr>
        <w:t>select</w:t>
      </w:r>
      <w:r>
        <w:rPr>
          <w:rFonts w:hint="eastAsia"/>
          <w:spacing w:val="-2"/>
          <w:sz w:val="20"/>
          <w:szCs w:val="20"/>
        </w:rPr>
        <w:t>或</w:t>
      </w:r>
      <w:r>
        <w:rPr>
          <w:rFonts w:hint="eastAsia"/>
          <w:spacing w:val="-2"/>
          <w:sz w:val="20"/>
          <w:szCs w:val="20"/>
        </w:rPr>
        <w:t>group</w:t>
      </w:r>
      <w:r>
        <w:rPr>
          <w:rFonts w:hint="eastAsia"/>
          <w:spacing w:val="-2"/>
          <w:sz w:val="20"/>
          <w:szCs w:val="20"/>
        </w:rPr>
        <w:t>子句结束。在这两个子句之间，可以使用</w:t>
      </w:r>
      <w:r>
        <w:rPr>
          <w:rFonts w:hint="eastAsia"/>
          <w:spacing w:val="-2"/>
          <w:sz w:val="20"/>
          <w:szCs w:val="20"/>
        </w:rPr>
        <w:t>where</w:t>
      </w:r>
      <w:r>
        <w:rPr>
          <w:rFonts w:hint="eastAsia"/>
          <w:spacing w:val="-2"/>
          <w:sz w:val="20"/>
          <w:szCs w:val="20"/>
        </w:rPr>
        <w:t>、</w:t>
      </w:r>
      <w:r>
        <w:rPr>
          <w:rFonts w:hint="eastAsia"/>
          <w:spacing w:val="-2"/>
          <w:sz w:val="20"/>
          <w:szCs w:val="20"/>
        </w:rPr>
        <w:t>orderby</w:t>
      </w:r>
      <w:r>
        <w:rPr>
          <w:rFonts w:hint="eastAsia"/>
          <w:spacing w:val="-2"/>
          <w:sz w:val="20"/>
          <w:szCs w:val="20"/>
        </w:rPr>
        <w:t>、</w:t>
      </w:r>
      <w:r>
        <w:rPr>
          <w:rFonts w:hint="eastAsia"/>
          <w:spacing w:val="-2"/>
          <w:sz w:val="20"/>
          <w:szCs w:val="20"/>
        </w:rPr>
        <w:t>join</w:t>
      </w:r>
      <w:r>
        <w:rPr>
          <w:rFonts w:hint="eastAsia"/>
          <w:spacing w:val="-2"/>
          <w:sz w:val="20"/>
          <w:szCs w:val="20"/>
        </w:rPr>
        <w:t>、</w:t>
      </w:r>
      <w:r>
        <w:rPr>
          <w:rFonts w:hint="eastAsia"/>
          <w:spacing w:val="-2"/>
          <w:sz w:val="20"/>
          <w:szCs w:val="20"/>
        </w:rPr>
        <w:t>let</w:t>
      </w:r>
      <w:r>
        <w:rPr>
          <w:rFonts w:hint="eastAsia"/>
          <w:spacing w:val="-2"/>
          <w:sz w:val="20"/>
          <w:szCs w:val="20"/>
        </w:rPr>
        <w:t>和其他</w:t>
      </w:r>
      <w:r>
        <w:rPr>
          <w:rFonts w:hint="eastAsia"/>
          <w:spacing w:val="-2"/>
          <w:sz w:val="20"/>
          <w:szCs w:val="20"/>
        </w:rPr>
        <w:t>from</w:t>
      </w:r>
      <w:r>
        <w:rPr>
          <w:rFonts w:hint="eastAsia"/>
          <w:spacing w:val="-2"/>
          <w:sz w:val="20"/>
          <w:szCs w:val="20"/>
        </w:rPr>
        <w:t>子句。</w:t>
      </w:r>
    </w:p>
    <w:p w:rsidR="001014EB" w:rsidRDefault="001014EB" w:rsidP="005B6531">
      <w:pPr>
        <w:shd w:val="clear" w:color="auto" w:fill="CCFFFF"/>
        <w:wordWrap w:val="0"/>
        <w:spacing w:line="384" w:lineRule="auto"/>
        <w:ind w:firstLine="402"/>
        <w:rPr>
          <w:spacing w:val="-2"/>
          <w:sz w:val="20"/>
          <w:szCs w:val="20"/>
        </w:rPr>
      </w:pPr>
      <w:r>
        <w:rPr>
          <w:rFonts w:hint="eastAsia"/>
          <w:spacing w:val="-2"/>
          <w:sz w:val="20"/>
          <w:szCs w:val="20"/>
        </w:rPr>
        <w:t>注意，变量</w:t>
      </w:r>
      <w:r>
        <w:rPr>
          <w:rFonts w:hint="eastAsia"/>
          <w:spacing w:val="-2"/>
          <w:sz w:val="20"/>
          <w:szCs w:val="20"/>
        </w:rPr>
        <w:t>query</w:t>
      </w:r>
      <w:r>
        <w:rPr>
          <w:rFonts w:hint="eastAsia"/>
          <w:spacing w:val="-2"/>
          <w:sz w:val="20"/>
          <w:szCs w:val="20"/>
        </w:rPr>
        <w:t>只指定了</w:t>
      </w:r>
      <w:r>
        <w:rPr>
          <w:rFonts w:hint="eastAsia"/>
          <w:spacing w:val="-2"/>
          <w:sz w:val="20"/>
          <w:szCs w:val="20"/>
        </w:rPr>
        <w:t>LINQ</w:t>
      </w:r>
      <w:r>
        <w:rPr>
          <w:rFonts w:hint="eastAsia"/>
          <w:spacing w:val="-2"/>
          <w:sz w:val="20"/>
          <w:szCs w:val="20"/>
        </w:rPr>
        <w:t>查询。该查询不是通过这个赋值语句执行的，只要使用</w:t>
      </w:r>
      <w:r>
        <w:rPr>
          <w:rFonts w:hint="eastAsia"/>
          <w:spacing w:val="-2"/>
          <w:sz w:val="20"/>
          <w:szCs w:val="20"/>
        </w:rPr>
        <w:t>foreach</w:t>
      </w:r>
      <w:r>
        <w:rPr>
          <w:rFonts w:hint="eastAsia"/>
          <w:spacing w:val="-2"/>
          <w:sz w:val="20"/>
          <w:szCs w:val="20"/>
        </w:rPr>
        <w:t>循环访问查询，该查询就会执行。详见后面的内容。</w:t>
      </w:r>
    </w:p>
    <w:p w:rsidR="001014EB" w:rsidRDefault="001014EB" w:rsidP="005B6531">
      <w:pPr>
        <w:shd w:val="clear" w:color="auto" w:fill="CCFFFF"/>
        <w:wordWrap w:val="0"/>
        <w:spacing w:line="384" w:lineRule="auto"/>
        <w:ind w:firstLine="402"/>
        <w:rPr>
          <w:spacing w:val="-2"/>
          <w:sz w:val="20"/>
          <w:szCs w:val="20"/>
        </w:rPr>
      </w:pPr>
      <w:r>
        <w:rPr>
          <w:rFonts w:hint="eastAsia"/>
          <w:spacing w:val="-2"/>
          <w:sz w:val="20"/>
          <w:szCs w:val="20"/>
        </w:rPr>
        <w:t>在前面的示例中，学习了</w:t>
      </w:r>
      <w:r>
        <w:rPr>
          <w:rFonts w:hint="eastAsia"/>
          <w:spacing w:val="-2"/>
          <w:sz w:val="20"/>
          <w:szCs w:val="20"/>
        </w:rPr>
        <w:t>C# 3.0</w:t>
      </w:r>
      <w:r>
        <w:rPr>
          <w:rFonts w:hint="eastAsia"/>
          <w:spacing w:val="-2"/>
          <w:sz w:val="20"/>
          <w:szCs w:val="20"/>
        </w:rPr>
        <w:t>语言特性，以及它们与</w:t>
      </w:r>
      <w:r>
        <w:rPr>
          <w:rFonts w:hint="eastAsia"/>
          <w:spacing w:val="-2"/>
          <w:sz w:val="20"/>
          <w:szCs w:val="20"/>
        </w:rPr>
        <w:t>LINQ</w:t>
      </w:r>
      <w:r>
        <w:rPr>
          <w:rFonts w:hint="eastAsia"/>
          <w:spacing w:val="-2"/>
          <w:sz w:val="20"/>
          <w:szCs w:val="20"/>
        </w:rPr>
        <w:t>查询的关系。下面深入探讨</w:t>
      </w:r>
      <w:r>
        <w:rPr>
          <w:rFonts w:hint="eastAsia"/>
          <w:spacing w:val="-2"/>
          <w:sz w:val="20"/>
          <w:szCs w:val="20"/>
        </w:rPr>
        <w:t>LINQ</w:t>
      </w:r>
      <w:r>
        <w:rPr>
          <w:rFonts w:hint="eastAsia"/>
          <w:spacing w:val="-2"/>
          <w:sz w:val="20"/>
          <w:szCs w:val="20"/>
        </w:rPr>
        <w:t>的特性。</w:t>
      </w:r>
    </w:p>
    <w:p w:rsidR="001014EB" w:rsidRDefault="001014EB" w:rsidP="005B6531">
      <w:pPr>
        <w:pStyle w:val="3"/>
        <w:shd w:val="clear" w:color="auto" w:fill="CCFFFF"/>
        <w:wordWrap w:val="0"/>
        <w:spacing w:line="384" w:lineRule="auto"/>
        <w:rPr>
          <w:rFonts w:cs="Arial"/>
          <w:spacing w:val="-2"/>
          <w:sz w:val="22"/>
          <w:szCs w:val="22"/>
        </w:rPr>
      </w:pPr>
      <w:smartTag w:uri="urn:schemas-microsoft-com:office:smarttags" w:element="chsdate">
        <w:smartTagPr>
          <w:attr w:name="Year" w:val="1899"/>
          <w:attr w:name="Month" w:val="12"/>
          <w:attr w:name="Day" w:val="30"/>
          <w:attr w:name="IsLunarDate" w:val="False"/>
          <w:attr w:name="IsROCDate" w:val="False"/>
        </w:smartTagPr>
        <w:r>
          <w:rPr>
            <w:rFonts w:cs="Arial" w:hint="eastAsia"/>
            <w:spacing w:val="-2"/>
          </w:rPr>
          <w:t>11.1.5</w:t>
        </w:r>
      </w:smartTag>
      <w:r>
        <w:rPr>
          <w:rFonts w:cs="Arial" w:hint="eastAsia"/>
          <w:spacing w:val="-2"/>
        </w:rPr>
        <w:t xml:space="preserve">  </w:t>
      </w:r>
      <w:r>
        <w:rPr>
          <w:rFonts w:cs="Arial" w:hint="eastAsia"/>
          <w:spacing w:val="-2"/>
          <w:sz w:val="22"/>
          <w:szCs w:val="22"/>
        </w:rPr>
        <w:t>推迟查询的执行</w:t>
      </w:r>
    </w:p>
    <w:p w:rsidR="001014EB" w:rsidRDefault="001014EB" w:rsidP="005B6531">
      <w:pPr>
        <w:shd w:val="clear" w:color="auto" w:fill="CCFFFF"/>
        <w:wordWrap w:val="0"/>
        <w:spacing w:line="384" w:lineRule="auto"/>
        <w:ind w:firstLine="402"/>
        <w:rPr>
          <w:rFonts w:cs="宋体"/>
          <w:spacing w:val="-2"/>
          <w:sz w:val="20"/>
          <w:szCs w:val="20"/>
        </w:rPr>
      </w:pPr>
      <w:r>
        <w:rPr>
          <w:rFonts w:hint="eastAsia"/>
          <w:spacing w:val="-2"/>
          <w:sz w:val="20"/>
          <w:szCs w:val="20"/>
        </w:rPr>
        <w:t>在运行期间定义查询表达式时，查询就不会运行。查询会在迭代数据项时运行。</w:t>
      </w:r>
    </w:p>
    <w:p w:rsidR="001014EB" w:rsidRDefault="001014EB" w:rsidP="005B6531">
      <w:pPr>
        <w:shd w:val="clear" w:color="auto" w:fill="CCFFFF"/>
        <w:wordWrap w:val="0"/>
        <w:spacing w:line="384" w:lineRule="auto"/>
        <w:ind w:firstLine="402"/>
        <w:rPr>
          <w:spacing w:val="-2"/>
          <w:sz w:val="20"/>
          <w:szCs w:val="20"/>
        </w:rPr>
      </w:pPr>
      <w:r>
        <w:rPr>
          <w:rFonts w:hint="eastAsia"/>
          <w:spacing w:val="-2"/>
          <w:sz w:val="20"/>
          <w:szCs w:val="20"/>
        </w:rPr>
        <w:t>再看看扩展方法</w:t>
      </w:r>
      <w:r>
        <w:rPr>
          <w:rFonts w:hint="eastAsia"/>
          <w:spacing w:val="-2"/>
          <w:sz w:val="20"/>
          <w:szCs w:val="20"/>
        </w:rPr>
        <w:t>Where()</w:t>
      </w:r>
      <w:r>
        <w:rPr>
          <w:rFonts w:hint="eastAsia"/>
          <w:spacing w:val="-2"/>
          <w:sz w:val="20"/>
          <w:szCs w:val="20"/>
        </w:rPr>
        <w:t>。它使用</w:t>
      </w:r>
      <w:r>
        <w:rPr>
          <w:rFonts w:hint="eastAsia"/>
          <w:spacing w:val="-2"/>
          <w:sz w:val="20"/>
          <w:szCs w:val="20"/>
        </w:rPr>
        <w:t>yield return</w:t>
      </w:r>
      <w:r>
        <w:rPr>
          <w:rFonts w:hint="eastAsia"/>
          <w:spacing w:val="-2"/>
          <w:sz w:val="20"/>
          <w:szCs w:val="20"/>
        </w:rPr>
        <w:t>语句返回谓词为</w:t>
      </w:r>
      <w:r>
        <w:rPr>
          <w:rFonts w:hint="eastAsia"/>
          <w:spacing w:val="-2"/>
          <w:sz w:val="20"/>
          <w:szCs w:val="20"/>
        </w:rPr>
        <w:t>true</w:t>
      </w:r>
      <w:r>
        <w:rPr>
          <w:rFonts w:hint="eastAsia"/>
          <w:spacing w:val="-2"/>
          <w:sz w:val="20"/>
          <w:szCs w:val="20"/>
        </w:rPr>
        <w:t>的元素。因为使用了</w:t>
      </w:r>
      <w:r>
        <w:rPr>
          <w:rFonts w:hint="eastAsia"/>
          <w:spacing w:val="-2"/>
          <w:sz w:val="20"/>
          <w:szCs w:val="20"/>
        </w:rPr>
        <w:t>yield return</w:t>
      </w:r>
      <w:r>
        <w:rPr>
          <w:rFonts w:hint="eastAsia"/>
          <w:spacing w:val="-2"/>
          <w:sz w:val="20"/>
          <w:szCs w:val="20"/>
        </w:rPr>
        <w:t>语句，所以编译器会创建一个枚举器，在访问枚举中的项后，就返回它们。</w:t>
      </w:r>
    </w:p>
    <w:p w:rsidR="001014EB" w:rsidRDefault="001014EB" w:rsidP="005B6531">
      <w:pPr>
        <w:pStyle w:val="100"/>
        <w:shd w:val="clear" w:color="auto" w:fill="CCFFFF"/>
        <w:wordWrap w:val="0"/>
        <w:spacing w:before="156" w:line="384" w:lineRule="auto"/>
        <w:rPr>
          <w:rFonts w:cs="Arial"/>
          <w:spacing w:val="-2"/>
          <w:sz w:val="20"/>
          <w:szCs w:val="20"/>
        </w:rPr>
      </w:pPr>
      <w:r>
        <w:rPr>
          <w:rFonts w:cs="Arial" w:hint="eastAsia"/>
          <w:spacing w:val="-2"/>
          <w:sz w:val="20"/>
          <w:szCs w:val="20"/>
        </w:rPr>
        <w:t>public static IEnumerable&lt;T&gt; Where&lt;T&gt;(this IEnumerable&lt;T&gt; source,</w:t>
      </w:r>
    </w:p>
    <w:p w:rsidR="001014EB" w:rsidRDefault="001014EB" w:rsidP="005B6531">
      <w:pPr>
        <w:pStyle w:val="100"/>
        <w:shd w:val="clear" w:color="auto" w:fill="CCFFFF"/>
        <w:wordWrap w:val="0"/>
        <w:spacing w:line="384" w:lineRule="auto"/>
        <w:ind w:firstLine="3998"/>
        <w:rPr>
          <w:rFonts w:cs="Arial"/>
          <w:spacing w:val="-2"/>
          <w:sz w:val="20"/>
          <w:szCs w:val="20"/>
        </w:rPr>
      </w:pPr>
      <w:r>
        <w:rPr>
          <w:rFonts w:cs="Arial" w:hint="eastAsia"/>
          <w:spacing w:val="-2"/>
          <w:sz w:val="20"/>
          <w:szCs w:val="20"/>
        </w:rPr>
        <w:t>Func&lt;T, bool&gt; predicate)</w:t>
      </w:r>
    </w:p>
    <w:p w:rsidR="001014EB" w:rsidRDefault="001014EB" w:rsidP="005B6531">
      <w:pPr>
        <w:pStyle w:val="100"/>
        <w:shd w:val="clear" w:color="auto" w:fill="CCFFFF"/>
        <w:wordWrap w:val="0"/>
        <w:spacing w:line="384" w:lineRule="auto"/>
        <w:rPr>
          <w:rFonts w:cs="Arial"/>
          <w:spacing w:val="-2"/>
          <w:sz w:val="20"/>
          <w:szCs w:val="20"/>
        </w:rPr>
      </w:pPr>
      <w:r>
        <w:rPr>
          <w:rFonts w:cs="Arial" w:hint="eastAsia"/>
          <w:spacing w:val="-2"/>
          <w:sz w:val="20"/>
          <w:szCs w:val="20"/>
        </w:rPr>
        <w:t>{</w:t>
      </w:r>
    </w:p>
    <w:p w:rsidR="001014EB" w:rsidRDefault="001014EB" w:rsidP="005B6531">
      <w:pPr>
        <w:pStyle w:val="100"/>
        <w:shd w:val="clear" w:color="auto" w:fill="CCFFFF"/>
        <w:wordWrap w:val="0"/>
        <w:spacing w:line="384" w:lineRule="auto"/>
        <w:ind w:firstLine="696"/>
        <w:rPr>
          <w:rFonts w:cs="Arial"/>
          <w:spacing w:val="-2"/>
          <w:sz w:val="20"/>
          <w:szCs w:val="20"/>
        </w:rPr>
      </w:pPr>
      <w:r>
        <w:rPr>
          <w:rFonts w:cs="Arial" w:hint="eastAsia"/>
          <w:spacing w:val="-2"/>
          <w:sz w:val="20"/>
          <w:szCs w:val="20"/>
        </w:rPr>
        <w:t>foreach (T item in source)</w:t>
      </w:r>
    </w:p>
    <w:p w:rsidR="001014EB" w:rsidRDefault="001014EB" w:rsidP="005B6531">
      <w:pPr>
        <w:pStyle w:val="100"/>
        <w:shd w:val="clear" w:color="auto" w:fill="CCFFFF"/>
        <w:wordWrap w:val="0"/>
        <w:spacing w:line="384" w:lineRule="auto"/>
        <w:ind w:firstLine="1015"/>
        <w:rPr>
          <w:rFonts w:cs="Arial"/>
          <w:spacing w:val="-2"/>
          <w:sz w:val="20"/>
          <w:szCs w:val="20"/>
        </w:rPr>
      </w:pPr>
      <w:r>
        <w:rPr>
          <w:rFonts w:cs="Arial" w:hint="eastAsia"/>
          <w:spacing w:val="-2"/>
          <w:sz w:val="20"/>
          <w:szCs w:val="20"/>
        </w:rPr>
        <w:t>if (predicate(item))</w:t>
      </w:r>
    </w:p>
    <w:p w:rsidR="001014EB" w:rsidRDefault="001014EB" w:rsidP="005B6531">
      <w:pPr>
        <w:pStyle w:val="100"/>
        <w:shd w:val="clear" w:color="auto" w:fill="CCFFFF"/>
        <w:wordWrap w:val="0"/>
        <w:spacing w:line="384" w:lineRule="auto"/>
        <w:ind w:firstLine="1333"/>
        <w:rPr>
          <w:rFonts w:cs="Arial"/>
          <w:spacing w:val="-2"/>
          <w:sz w:val="20"/>
          <w:szCs w:val="20"/>
        </w:rPr>
      </w:pPr>
      <w:r>
        <w:rPr>
          <w:rFonts w:cs="Arial" w:hint="eastAsia"/>
          <w:spacing w:val="-2"/>
          <w:sz w:val="20"/>
          <w:szCs w:val="20"/>
        </w:rPr>
        <w:t>yield return item;</w:t>
      </w:r>
    </w:p>
    <w:p w:rsidR="001014EB" w:rsidRDefault="001014EB" w:rsidP="005B6531">
      <w:pPr>
        <w:pStyle w:val="100"/>
        <w:shd w:val="clear" w:color="auto" w:fill="CCFFFF"/>
        <w:wordWrap w:val="0"/>
        <w:spacing w:after="124" w:line="384" w:lineRule="auto"/>
        <w:rPr>
          <w:rFonts w:cs="Arial"/>
          <w:spacing w:val="-2"/>
          <w:sz w:val="20"/>
          <w:szCs w:val="20"/>
        </w:rPr>
      </w:pPr>
      <w:r>
        <w:rPr>
          <w:rFonts w:cs="Arial" w:hint="eastAsia"/>
          <w:spacing w:val="-2"/>
          <w:sz w:val="20"/>
          <w:szCs w:val="20"/>
        </w:rPr>
        <w:t>}</w:t>
      </w:r>
    </w:p>
    <w:p w:rsidR="001014EB" w:rsidRDefault="001014EB" w:rsidP="005B6531">
      <w:pPr>
        <w:shd w:val="clear" w:color="auto" w:fill="CCFFFF"/>
        <w:wordWrap w:val="0"/>
        <w:spacing w:line="384" w:lineRule="auto"/>
        <w:ind w:firstLine="402"/>
        <w:rPr>
          <w:rFonts w:cs="宋体"/>
          <w:spacing w:val="-2"/>
          <w:sz w:val="20"/>
          <w:szCs w:val="20"/>
        </w:rPr>
      </w:pPr>
      <w:r>
        <w:rPr>
          <w:rFonts w:hint="eastAsia"/>
          <w:spacing w:val="-2"/>
          <w:sz w:val="20"/>
          <w:szCs w:val="20"/>
        </w:rPr>
        <w:t>这是一个非常有趣、也非常重要的结果。在下面的例子中，创建了一个</w:t>
      </w:r>
      <w:r>
        <w:rPr>
          <w:rFonts w:hint="eastAsia"/>
          <w:spacing w:val="-2"/>
          <w:sz w:val="20"/>
          <w:szCs w:val="20"/>
        </w:rPr>
        <w:t>String</w:t>
      </w:r>
      <w:r>
        <w:rPr>
          <w:rFonts w:hint="eastAsia"/>
          <w:spacing w:val="-2"/>
          <w:sz w:val="20"/>
          <w:szCs w:val="20"/>
        </w:rPr>
        <w:t>元素集合，用名称</w:t>
      </w:r>
      <w:r>
        <w:rPr>
          <w:rFonts w:hint="eastAsia"/>
          <w:spacing w:val="-2"/>
          <w:sz w:val="20"/>
          <w:szCs w:val="20"/>
        </w:rPr>
        <w:t>arr</w:t>
      </w:r>
      <w:r>
        <w:rPr>
          <w:rFonts w:hint="eastAsia"/>
          <w:spacing w:val="-2"/>
          <w:sz w:val="20"/>
          <w:szCs w:val="20"/>
        </w:rPr>
        <w:t>填</w:t>
      </w:r>
      <w:r>
        <w:rPr>
          <w:rFonts w:hint="eastAsia"/>
          <w:spacing w:val="-2"/>
          <w:sz w:val="20"/>
          <w:szCs w:val="20"/>
        </w:rPr>
        <w:lastRenderedPageBreak/>
        <w:t>充它。接着定义一个查询，从集合中找出以字母</w:t>
      </w:r>
      <w:r>
        <w:rPr>
          <w:rFonts w:hint="eastAsia"/>
          <w:spacing w:val="-2"/>
          <w:sz w:val="20"/>
          <w:szCs w:val="20"/>
        </w:rPr>
        <w:t>J</w:t>
      </w:r>
      <w:r>
        <w:rPr>
          <w:rFonts w:hint="eastAsia"/>
          <w:spacing w:val="-2"/>
          <w:sz w:val="20"/>
          <w:szCs w:val="20"/>
        </w:rPr>
        <w:t>开头的所有名称。集合也应是排好序的。在定义查询时，不会执行迭代。相反，迭代在</w:t>
      </w:r>
      <w:r>
        <w:rPr>
          <w:rFonts w:hint="eastAsia"/>
          <w:spacing w:val="-2"/>
          <w:sz w:val="20"/>
          <w:szCs w:val="20"/>
        </w:rPr>
        <w:t>foreach</w:t>
      </w:r>
      <w:r>
        <w:rPr>
          <w:rFonts w:hint="eastAsia"/>
          <w:spacing w:val="-2"/>
          <w:sz w:val="20"/>
          <w:szCs w:val="20"/>
        </w:rPr>
        <w:t>语句中进行，迭代所有的项。集合中只有一个元素</w:t>
      </w:r>
      <w:r>
        <w:rPr>
          <w:rFonts w:hint="eastAsia"/>
          <w:spacing w:val="-2"/>
          <w:sz w:val="20"/>
          <w:szCs w:val="20"/>
        </w:rPr>
        <w:t>Juan</w:t>
      </w:r>
      <w:r>
        <w:rPr>
          <w:rFonts w:hint="eastAsia"/>
          <w:spacing w:val="-2"/>
          <w:sz w:val="20"/>
          <w:szCs w:val="20"/>
        </w:rPr>
        <w:t>满足</w:t>
      </w:r>
      <w:r>
        <w:rPr>
          <w:rFonts w:hint="eastAsia"/>
          <w:spacing w:val="-2"/>
          <w:sz w:val="20"/>
          <w:szCs w:val="20"/>
        </w:rPr>
        <w:t>where</w:t>
      </w:r>
      <w:r>
        <w:rPr>
          <w:rFonts w:hint="eastAsia"/>
          <w:spacing w:val="-2"/>
          <w:sz w:val="20"/>
          <w:szCs w:val="20"/>
        </w:rPr>
        <w:t>表达式的要求，即以字母</w:t>
      </w:r>
      <w:r>
        <w:rPr>
          <w:rFonts w:hint="eastAsia"/>
          <w:spacing w:val="-2"/>
          <w:sz w:val="20"/>
          <w:szCs w:val="20"/>
        </w:rPr>
        <w:t>J</w:t>
      </w:r>
      <w:r>
        <w:rPr>
          <w:rFonts w:hint="eastAsia"/>
          <w:spacing w:val="-2"/>
          <w:sz w:val="20"/>
          <w:szCs w:val="20"/>
        </w:rPr>
        <w:t>开头。迭代完成后，将</w:t>
      </w:r>
      <w:r>
        <w:rPr>
          <w:rFonts w:hint="eastAsia"/>
          <w:spacing w:val="-2"/>
          <w:sz w:val="20"/>
          <w:szCs w:val="20"/>
        </w:rPr>
        <w:t>Juan</w:t>
      </w:r>
      <w:r>
        <w:rPr>
          <w:rFonts w:hint="eastAsia"/>
          <w:spacing w:val="-2"/>
          <w:sz w:val="20"/>
          <w:szCs w:val="20"/>
        </w:rPr>
        <w:t>写入控制台。之后在集合中添加四个新名称，再次执行迭代。</w:t>
      </w:r>
    </w:p>
    <w:p w:rsidR="001014EB" w:rsidRDefault="001014EB" w:rsidP="005B6531">
      <w:pPr>
        <w:pStyle w:val="21"/>
        <w:shd w:val="clear" w:color="auto" w:fill="CCFFFF"/>
        <w:wordWrap w:val="0"/>
        <w:spacing w:before="124" w:line="384" w:lineRule="auto"/>
        <w:rPr>
          <w:rFonts w:cs="Arial"/>
          <w:spacing w:val="-2"/>
          <w:sz w:val="20"/>
          <w:szCs w:val="20"/>
        </w:rPr>
      </w:pPr>
      <w:r>
        <w:rPr>
          <w:rFonts w:cs="Arial" w:hint="eastAsia"/>
          <w:spacing w:val="-2"/>
          <w:sz w:val="20"/>
          <w:szCs w:val="20"/>
        </w:rPr>
        <w:t>List&lt;string&gt; names = new List&lt;string&gt;</w:t>
      </w:r>
    </w:p>
    <w:p w:rsidR="001014EB" w:rsidRDefault="001014EB" w:rsidP="005B6531">
      <w:pPr>
        <w:pStyle w:val="21"/>
        <w:shd w:val="clear" w:color="auto" w:fill="CCFFFF"/>
        <w:wordWrap w:val="0"/>
        <w:spacing w:line="384" w:lineRule="auto"/>
        <w:ind w:firstLine="1015"/>
        <w:rPr>
          <w:rFonts w:cs="Arial"/>
          <w:spacing w:val="-2"/>
          <w:sz w:val="20"/>
          <w:szCs w:val="20"/>
        </w:rPr>
      </w:pPr>
      <w:r>
        <w:rPr>
          <w:rFonts w:cs="Arial" w:hint="eastAsia"/>
          <w:spacing w:val="-2"/>
          <w:sz w:val="20"/>
          <w:szCs w:val="20"/>
        </w:rPr>
        <w:t>{ "Nino", "Alberto", "Juan", "Mike", "Phil" };</w:t>
      </w:r>
    </w:p>
    <w:p w:rsidR="001014EB" w:rsidRDefault="001014EB" w:rsidP="005B6531">
      <w:pPr>
        <w:pStyle w:val="21"/>
        <w:shd w:val="clear" w:color="auto" w:fill="CCFFFF"/>
        <w:wordWrap w:val="0"/>
        <w:spacing w:before="156" w:line="384" w:lineRule="auto"/>
        <w:ind w:firstLine="375"/>
        <w:rPr>
          <w:rFonts w:cs="Arial"/>
          <w:spacing w:val="-2"/>
          <w:sz w:val="19"/>
          <w:szCs w:val="19"/>
        </w:rPr>
      </w:pPr>
      <w:r>
        <w:rPr>
          <w:rFonts w:cs="Arial" w:hint="eastAsia"/>
          <w:spacing w:val="-2"/>
          <w:sz w:val="19"/>
          <w:szCs w:val="19"/>
        </w:rPr>
        <w:t>var namesWithJ = from n in names</w:t>
      </w:r>
    </w:p>
    <w:p w:rsidR="001014EB" w:rsidRDefault="001014EB" w:rsidP="005B6531">
      <w:pPr>
        <w:pStyle w:val="21"/>
        <w:shd w:val="clear" w:color="auto" w:fill="CCFFFF"/>
        <w:wordWrap w:val="0"/>
        <w:spacing w:line="384" w:lineRule="auto"/>
        <w:ind w:firstLine="696"/>
        <w:rPr>
          <w:rFonts w:cs="Arial"/>
          <w:spacing w:val="-2"/>
          <w:sz w:val="19"/>
          <w:szCs w:val="19"/>
        </w:rPr>
      </w:pPr>
      <w:r>
        <w:rPr>
          <w:rFonts w:cs="Arial" w:hint="eastAsia"/>
          <w:spacing w:val="-2"/>
          <w:sz w:val="19"/>
          <w:szCs w:val="19"/>
        </w:rPr>
        <w:t>where n.StartsWith("J")</w:t>
      </w:r>
    </w:p>
    <w:p w:rsidR="001014EB" w:rsidRDefault="001014EB" w:rsidP="005B6531">
      <w:pPr>
        <w:pStyle w:val="21"/>
        <w:shd w:val="clear" w:color="auto" w:fill="CCFFFF"/>
        <w:wordWrap w:val="0"/>
        <w:spacing w:line="384" w:lineRule="auto"/>
        <w:ind w:firstLine="696"/>
        <w:rPr>
          <w:rFonts w:cs="Arial"/>
          <w:spacing w:val="-2"/>
          <w:sz w:val="19"/>
          <w:szCs w:val="19"/>
        </w:rPr>
      </w:pPr>
      <w:r>
        <w:rPr>
          <w:rFonts w:cs="Arial" w:hint="eastAsia"/>
          <w:spacing w:val="-2"/>
          <w:sz w:val="19"/>
          <w:szCs w:val="19"/>
        </w:rPr>
        <w:t>orderby n</w:t>
      </w:r>
    </w:p>
    <w:p w:rsidR="001014EB" w:rsidRDefault="001014EB" w:rsidP="005B6531">
      <w:pPr>
        <w:pStyle w:val="21"/>
        <w:shd w:val="clear" w:color="auto" w:fill="CCFFFF"/>
        <w:wordWrap w:val="0"/>
        <w:spacing w:after="156" w:line="384" w:lineRule="auto"/>
        <w:ind w:firstLine="696"/>
        <w:rPr>
          <w:rFonts w:cs="Arial"/>
          <w:spacing w:val="-2"/>
          <w:sz w:val="19"/>
          <w:szCs w:val="19"/>
        </w:rPr>
      </w:pPr>
      <w:r>
        <w:rPr>
          <w:rFonts w:cs="Arial" w:hint="eastAsia"/>
          <w:spacing w:val="-2"/>
          <w:sz w:val="19"/>
          <w:szCs w:val="19"/>
        </w:rPr>
        <w:t>select n;</w:t>
      </w:r>
    </w:p>
    <w:p w:rsidR="001014EB" w:rsidRDefault="001014EB" w:rsidP="005B6531">
      <w:pPr>
        <w:pStyle w:val="21"/>
        <w:shd w:val="clear" w:color="auto" w:fill="CCFFFF"/>
        <w:wordWrap w:val="0"/>
        <w:spacing w:line="384" w:lineRule="auto"/>
        <w:rPr>
          <w:rFonts w:cs="Arial"/>
          <w:spacing w:val="-2"/>
          <w:sz w:val="19"/>
          <w:szCs w:val="19"/>
        </w:rPr>
      </w:pPr>
      <w:r>
        <w:rPr>
          <w:rFonts w:cs="Arial" w:hint="eastAsia"/>
          <w:spacing w:val="-2"/>
          <w:sz w:val="19"/>
          <w:szCs w:val="19"/>
        </w:rPr>
        <w:t>Console.WriteLine("First iteration");</w:t>
      </w:r>
    </w:p>
    <w:p w:rsidR="001014EB" w:rsidRDefault="001014EB" w:rsidP="005B6531">
      <w:pPr>
        <w:pStyle w:val="21"/>
        <w:shd w:val="clear" w:color="auto" w:fill="CCFFFF"/>
        <w:wordWrap w:val="0"/>
        <w:spacing w:line="384" w:lineRule="auto"/>
        <w:rPr>
          <w:rFonts w:cs="Arial"/>
          <w:spacing w:val="-2"/>
          <w:sz w:val="19"/>
          <w:szCs w:val="19"/>
        </w:rPr>
      </w:pPr>
      <w:r>
        <w:rPr>
          <w:rFonts w:cs="Arial" w:hint="eastAsia"/>
          <w:spacing w:val="-2"/>
          <w:sz w:val="19"/>
          <w:szCs w:val="19"/>
        </w:rPr>
        <w:t>foreach (string name in namesWithJ)</w:t>
      </w:r>
    </w:p>
    <w:p w:rsidR="001014EB" w:rsidRDefault="001014EB" w:rsidP="005B6531">
      <w:pPr>
        <w:pStyle w:val="21"/>
        <w:shd w:val="clear" w:color="auto" w:fill="CCFFFF"/>
        <w:wordWrap w:val="0"/>
        <w:spacing w:line="384" w:lineRule="auto"/>
        <w:rPr>
          <w:rFonts w:cs="Arial"/>
          <w:spacing w:val="-2"/>
          <w:sz w:val="19"/>
          <w:szCs w:val="19"/>
        </w:rPr>
      </w:pPr>
      <w:r>
        <w:rPr>
          <w:rFonts w:cs="Arial" w:hint="eastAsia"/>
          <w:spacing w:val="-2"/>
          <w:sz w:val="19"/>
          <w:szCs w:val="19"/>
        </w:rPr>
        <w:t>{</w:t>
      </w:r>
    </w:p>
    <w:p w:rsidR="001014EB" w:rsidRDefault="001014EB" w:rsidP="005B6531">
      <w:pPr>
        <w:pStyle w:val="21"/>
        <w:shd w:val="clear" w:color="auto" w:fill="CCFFFF"/>
        <w:wordWrap w:val="0"/>
        <w:spacing w:line="384" w:lineRule="auto"/>
        <w:ind w:firstLine="696"/>
        <w:rPr>
          <w:rFonts w:cs="Arial"/>
          <w:spacing w:val="-2"/>
          <w:sz w:val="19"/>
          <w:szCs w:val="19"/>
        </w:rPr>
      </w:pPr>
      <w:r>
        <w:rPr>
          <w:rFonts w:cs="Arial" w:hint="eastAsia"/>
          <w:spacing w:val="-2"/>
          <w:sz w:val="19"/>
          <w:szCs w:val="19"/>
        </w:rPr>
        <w:t>Console.WriteLine(name);</w:t>
      </w:r>
    </w:p>
    <w:p w:rsidR="001014EB" w:rsidRDefault="001014EB" w:rsidP="005B6531">
      <w:pPr>
        <w:pStyle w:val="21"/>
        <w:shd w:val="clear" w:color="auto" w:fill="CCFFFF"/>
        <w:wordWrap w:val="0"/>
        <w:spacing w:line="384" w:lineRule="auto"/>
        <w:rPr>
          <w:rFonts w:cs="Arial"/>
          <w:spacing w:val="-2"/>
          <w:sz w:val="19"/>
          <w:szCs w:val="19"/>
        </w:rPr>
      </w:pPr>
      <w:r>
        <w:rPr>
          <w:rFonts w:cs="Arial" w:hint="eastAsia"/>
          <w:spacing w:val="-2"/>
          <w:sz w:val="19"/>
          <w:szCs w:val="19"/>
        </w:rPr>
        <w:t>}</w:t>
      </w:r>
    </w:p>
    <w:p w:rsidR="001014EB" w:rsidRDefault="001014EB" w:rsidP="005B6531">
      <w:pPr>
        <w:pStyle w:val="21"/>
        <w:shd w:val="clear" w:color="auto" w:fill="CCFFFF"/>
        <w:wordWrap w:val="0"/>
        <w:spacing w:after="156" w:line="384" w:lineRule="auto"/>
        <w:rPr>
          <w:rFonts w:cs="Arial"/>
          <w:spacing w:val="-2"/>
          <w:sz w:val="19"/>
          <w:szCs w:val="19"/>
        </w:rPr>
      </w:pPr>
      <w:r>
        <w:rPr>
          <w:rFonts w:cs="Arial" w:hint="eastAsia"/>
          <w:spacing w:val="-2"/>
          <w:sz w:val="19"/>
          <w:szCs w:val="19"/>
        </w:rPr>
        <w:t>Console.WriteLine();</w:t>
      </w:r>
    </w:p>
    <w:p w:rsidR="001014EB" w:rsidRDefault="001014EB" w:rsidP="005B6531">
      <w:pPr>
        <w:pStyle w:val="21"/>
        <w:shd w:val="clear" w:color="auto" w:fill="CCFFFF"/>
        <w:wordWrap w:val="0"/>
        <w:spacing w:line="384" w:lineRule="auto"/>
        <w:rPr>
          <w:rFonts w:cs="Arial"/>
          <w:spacing w:val="-2"/>
          <w:sz w:val="19"/>
          <w:szCs w:val="19"/>
        </w:rPr>
      </w:pPr>
      <w:r>
        <w:rPr>
          <w:rFonts w:cs="Arial" w:hint="eastAsia"/>
          <w:spacing w:val="-2"/>
          <w:sz w:val="19"/>
          <w:szCs w:val="19"/>
        </w:rPr>
        <w:t>arr.Add("John");</w:t>
      </w:r>
    </w:p>
    <w:p w:rsidR="001014EB" w:rsidRDefault="001014EB" w:rsidP="005B6531">
      <w:pPr>
        <w:pStyle w:val="21"/>
        <w:shd w:val="clear" w:color="auto" w:fill="CCFFFF"/>
        <w:wordWrap w:val="0"/>
        <w:spacing w:line="384" w:lineRule="auto"/>
        <w:rPr>
          <w:rFonts w:cs="Arial"/>
          <w:spacing w:val="-2"/>
          <w:sz w:val="19"/>
          <w:szCs w:val="19"/>
        </w:rPr>
      </w:pPr>
      <w:r>
        <w:rPr>
          <w:rFonts w:cs="Arial" w:hint="eastAsia"/>
          <w:spacing w:val="-2"/>
          <w:sz w:val="19"/>
          <w:szCs w:val="19"/>
        </w:rPr>
        <w:t>arr.Add("Jim");</w:t>
      </w:r>
    </w:p>
    <w:p w:rsidR="001014EB" w:rsidRDefault="001014EB" w:rsidP="005B6531">
      <w:pPr>
        <w:pStyle w:val="21"/>
        <w:shd w:val="clear" w:color="auto" w:fill="CCFFFF"/>
        <w:wordWrap w:val="0"/>
        <w:spacing w:line="384" w:lineRule="auto"/>
        <w:rPr>
          <w:rFonts w:cs="Arial"/>
          <w:spacing w:val="-2"/>
          <w:sz w:val="19"/>
          <w:szCs w:val="19"/>
        </w:rPr>
      </w:pPr>
      <w:r>
        <w:rPr>
          <w:rFonts w:cs="Arial" w:hint="eastAsia"/>
          <w:spacing w:val="-2"/>
          <w:sz w:val="19"/>
          <w:szCs w:val="19"/>
        </w:rPr>
        <w:t>arr.Add("Jack");</w:t>
      </w:r>
    </w:p>
    <w:p w:rsidR="001014EB" w:rsidRDefault="001014EB" w:rsidP="005B6531">
      <w:pPr>
        <w:pStyle w:val="21"/>
        <w:shd w:val="clear" w:color="auto" w:fill="CCFFFF"/>
        <w:wordWrap w:val="0"/>
        <w:spacing w:after="156" w:line="384" w:lineRule="auto"/>
        <w:rPr>
          <w:rFonts w:cs="Arial"/>
          <w:spacing w:val="-2"/>
          <w:sz w:val="19"/>
          <w:szCs w:val="19"/>
        </w:rPr>
      </w:pPr>
      <w:r>
        <w:rPr>
          <w:rFonts w:cs="Arial" w:hint="eastAsia"/>
          <w:spacing w:val="-2"/>
          <w:sz w:val="19"/>
          <w:szCs w:val="19"/>
        </w:rPr>
        <w:t>arr.Add("Denny");</w:t>
      </w:r>
    </w:p>
    <w:p w:rsidR="001014EB" w:rsidRDefault="001014EB" w:rsidP="005B6531">
      <w:pPr>
        <w:pStyle w:val="21"/>
        <w:shd w:val="clear" w:color="auto" w:fill="CCFFFF"/>
        <w:wordWrap w:val="0"/>
        <w:spacing w:line="384" w:lineRule="auto"/>
        <w:rPr>
          <w:rFonts w:cs="Arial"/>
          <w:spacing w:val="-2"/>
          <w:sz w:val="19"/>
          <w:szCs w:val="19"/>
        </w:rPr>
      </w:pPr>
      <w:r>
        <w:rPr>
          <w:rFonts w:cs="Arial" w:hint="eastAsia"/>
          <w:spacing w:val="-2"/>
          <w:sz w:val="19"/>
          <w:szCs w:val="19"/>
        </w:rPr>
        <w:t>Console.WriteLine("Second iteration");</w:t>
      </w:r>
    </w:p>
    <w:p w:rsidR="001014EB" w:rsidRDefault="001014EB" w:rsidP="005B6531">
      <w:pPr>
        <w:pStyle w:val="21"/>
        <w:shd w:val="clear" w:color="auto" w:fill="CCFFFF"/>
        <w:wordWrap w:val="0"/>
        <w:spacing w:line="384" w:lineRule="auto"/>
        <w:rPr>
          <w:rFonts w:cs="Arial"/>
          <w:spacing w:val="-2"/>
          <w:sz w:val="19"/>
          <w:szCs w:val="19"/>
        </w:rPr>
      </w:pPr>
      <w:r>
        <w:rPr>
          <w:rFonts w:cs="Arial" w:hint="eastAsia"/>
          <w:spacing w:val="-2"/>
          <w:sz w:val="19"/>
          <w:szCs w:val="19"/>
        </w:rPr>
        <w:t>foreach (string name in namesWithJ)</w:t>
      </w:r>
    </w:p>
    <w:p w:rsidR="001014EB" w:rsidRDefault="001014EB" w:rsidP="005B6531">
      <w:pPr>
        <w:pStyle w:val="21"/>
        <w:shd w:val="clear" w:color="auto" w:fill="CCFFFF"/>
        <w:wordWrap w:val="0"/>
        <w:spacing w:line="384" w:lineRule="auto"/>
        <w:rPr>
          <w:rFonts w:cs="Arial"/>
          <w:spacing w:val="-2"/>
          <w:sz w:val="19"/>
          <w:szCs w:val="19"/>
        </w:rPr>
      </w:pPr>
      <w:r>
        <w:rPr>
          <w:rFonts w:cs="Arial" w:hint="eastAsia"/>
          <w:spacing w:val="-2"/>
          <w:sz w:val="19"/>
          <w:szCs w:val="19"/>
        </w:rPr>
        <w:t>{</w:t>
      </w:r>
    </w:p>
    <w:p w:rsidR="001014EB" w:rsidRDefault="001014EB" w:rsidP="005B6531">
      <w:pPr>
        <w:pStyle w:val="21"/>
        <w:shd w:val="clear" w:color="auto" w:fill="CCFFFF"/>
        <w:wordWrap w:val="0"/>
        <w:spacing w:line="384" w:lineRule="auto"/>
        <w:ind w:firstLine="696"/>
        <w:rPr>
          <w:rFonts w:cs="Arial"/>
          <w:spacing w:val="-2"/>
          <w:sz w:val="19"/>
          <w:szCs w:val="19"/>
        </w:rPr>
      </w:pPr>
      <w:r>
        <w:rPr>
          <w:rFonts w:cs="Arial" w:hint="eastAsia"/>
          <w:spacing w:val="-2"/>
          <w:sz w:val="19"/>
          <w:szCs w:val="19"/>
        </w:rPr>
        <w:t>Console.WriteLine(name);</w:t>
      </w:r>
    </w:p>
    <w:p w:rsidR="001014EB" w:rsidRDefault="001014EB" w:rsidP="005B6531">
      <w:pPr>
        <w:pStyle w:val="21"/>
        <w:shd w:val="clear" w:color="auto" w:fill="CCFFFF"/>
        <w:wordWrap w:val="0"/>
        <w:spacing w:after="93" w:line="384" w:lineRule="auto"/>
        <w:rPr>
          <w:rFonts w:cs="Arial"/>
          <w:spacing w:val="-2"/>
          <w:sz w:val="19"/>
          <w:szCs w:val="19"/>
        </w:rPr>
      </w:pPr>
      <w:r>
        <w:rPr>
          <w:rFonts w:cs="Arial" w:hint="eastAsia"/>
          <w:spacing w:val="-2"/>
          <w:sz w:val="19"/>
          <w:szCs w:val="19"/>
        </w:rPr>
        <w:t>}</w:t>
      </w:r>
    </w:p>
    <w:p w:rsidR="001014EB" w:rsidRDefault="001014EB" w:rsidP="005B6531">
      <w:pPr>
        <w:shd w:val="clear" w:color="auto" w:fill="CCFFFF"/>
        <w:wordWrap w:val="0"/>
        <w:spacing w:line="384" w:lineRule="auto"/>
        <w:ind w:firstLine="402"/>
        <w:rPr>
          <w:rFonts w:cs="宋体"/>
          <w:spacing w:val="-2"/>
          <w:sz w:val="20"/>
          <w:szCs w:val="20"/>
        </w:rPr>
      </w:pPr>
      <w:r>
        <w:rPr>
          <w:rFonts w:hint="eastAsia"/>
          <w:spacing w:val="-2"/>
          <w:sz w:val="20"/>
          <w:szCs w:val="20"/>
        </w:rPr>
        <w:t>因为迭代在查询定义时不会执行，而是在执行每个</w:t>
      </w:r>
      <w:r>
        <w:rPr>
          <w:rFonts w:hint="eastAsia"/>
          <w:spacing w:val="-2"/>
          <w:sz w:val="20"/>
          <w:szCs w:val="20"/>
        </w:rPr>
        <w:t>foreach</w:t>
      </w:r>
      <w:r>
        <w:rPr>
          <w:rFonts w:hint="eastAsia"/>
          <w:spacing w:val="-2"/>
          <w:sz w:val="20"/>
          <w:szCs w:val="20"/>
        </w:rPr>
        <w:t>语句时执行，所以可以看到其中的变化，如应用程序的结果所示：</w:t>
      </w:r>
    </w:p>
    <w:p w:rsidR="001014EB" w:rsidRDefault="001014EB" w:rsidP="005B6531">
      <w:pPr>
        <w:pStyle w:val="100"/>
        <w:shd w:val="clear" w:color="auto" w:fill="CCFFFF"/>
        <w:wordWrap w:val="0"/>
        <w:spacing w:before="93" w:line="384" w:lineRule="auto"/>
        <w:rPr>
          <w:rFonts w:cs="Arial"/>
          <w:spacing w:val="-2"/>
          <w:sz w:val="20"/>
          <w:szCs w:val="20"/>
        </w:rPr>
      </w:pPr>
      <w:r>
        <w:rPr>
          <w:rFonts w:cs="Arial" w:hint="eastAsia"/>
          <w:spacing w:val="-2"/>
          <w:sz w:val="20"/>
          <w:szCs w:val="20"/>
        </w:rPr>
        <w:lastRenderedPageBreak/>
        <w:t>First iteration</w:t>
      </w:r>
    </w:p>
    <w:p w:rsidR="001014EB" w:rsidRDefault="001014EB" w:rsidP="005B6531">
      <w:pPr>
        <w:pStyle w:val="100"/>
        <w:shd w:val="clear" w:color="auto" w:fill="CCFFFF"/>
        <w:wordWrap w:val="0"/>
        <w:spacing w:after="156" w:line="384" w:lineRule="auto"/>
        <w:rPr>
          <w:rFonts w:cs="Arial"/>
          <w:spacing w:val="-2"/>
          <w:sz w:val="20"/>
          <w:szCs w:val="20"/>
        </w:rPr>
      </w:pPr>
      <w:r>
        <w:rPr>
          <w:rFonts w:cs="Arial" w:hint="eastAsia"/>
          <w:spacing w:val="-2"/>
          <w:sz w:val="20"/>
          <w:szCs w:val="20"/>
        </w:rPr>
        <w:t>Juan</w:t>
      </w:r>
    </w:p>
    <w:p w:rsidR="001014EB" w:rsidRDefault="001014EB" w:rsidP="005B6531">
      <w:pPr>
        <w:pStyle w:val="100"/>
        <w:shd w:val="clear" w:color="auto" w:fill="CCFFFF"/>
        <w:wordWrap w:val="0"/>
        <w:spacing w:line="384" w:lineRule="auto"/>
        <w:rPr>
          <w:rFonts w:cs="Arial"/>
          <w:spacing w:val="-2"/>
          <w:sz w:val="20"/>
          <w:szCs w:val="20"/>
        </w:rPr>
      </w:pPr>
      <w:r>
        <w:rPr>
          <w:rFonts w:cs="Arial" w:hint="eastAsia"/>
          <w:spacing w:val="-2"/>
          <w:sz w:val="20"/>
          <w:szCs w:val="20"/>
        </w:rPr>
        <w:t>Second iteration</w:t>
      </w:r>
    </w:p>
    <w:p w:rsidR="001014EB" w:rsidRDefault="001014EB" w:rsidP="005B6531">
      <w:pPr>
        <w:pStyle w:val="100"/>
        <w:shd w:val="clear" w:color="auto" w:fill="CCFFFF"/>
        <w:wordWrap w:val="0"/>
        <w:spacing w:line="384" w:lineRule="auto"/>
        <w:rPr>
          <w:rFonts w:cs="Arial"/>
          <w:spacing w:val="-2"/>
          <w:sz w:val="20"/>
          <w:szCs w:val="20"/>
        </w:rPr>
      </w:pPr>
      <w:r>
        <w:rPr>
          <w:rFonts w:cs="Arial" w:hint="eastAsia"/>
          <w:spacing w:val="-2"/>
          <w:sz w:val="20"/>
          <w:szCs w:val="20"/>
        </w:rPr>
        <w:t>Jack</w:t>
      </w:r>
    </w:p>
    <w:p w:rsidR="001014EB" w:rsidRDefault="001014EB" w:rsidP="005B6531">
      <w:pPr>
        <w:pStyle w:val="100"/>
        <w:shd w:val="clear" w:color="auto" w:fill="CCFFFF"/>
        <w:wordWrap w:val="0"/>
        <w:spacing w:line="384" w:lineRule="auto"/>
        <w:rPr>
          <w:rFonts w:cs="Arial"/>
          <w:spacing w:val="-2"/>
          <w:sz w:val="20"/>
          <w:szCs w:val="20"/>
        </w:rPr>
      </w:pPr>
      <w:r>
        <w:rPr>
          <w:rFonts w:cs="Arial" w:hint="eastAsia"/>
          <w:spacing w:val="-2"/>
          <w:sz w:val="20"/>
          <w:szCs w:val="20"/>
        </w:rPr>
        <w:t>Jim</w:t>
      </w:r>
    </w:p>
    <w:p w:rsidR="001014EB" w:rsidRDefault="001014EB" w:rsidP="005B6531">
      <w:pPr>
        <w:pStyle w:val="100"/>
        <w:shd w:val="clear" w:color="auto" w:fill="CCFFFF"/>
        <w:wordWrap w:val="0"/>
        <w:spacing w:line="384" w:lineRule="auto"/>
        <w:rPr>
          <w:rFonts w:cs="Arial"/>
          <w:spacing w:val="-2"/>
          <w:sz w:val="20"/>
          <w:szCs w:val="20"/>
        </w:rPr>
      </w:pPr>
      <w:r>
        <w:rPr>
          <w:rFonts w:cs="Arial" w:hint="eastAsia"/>
          <w:spacing w:val="-2"/>
          <w:sz w:val="20"/>
          <w:szCs w:val="20"/>
        </w:rPr>
        <w:t>John</w:t>
      </w:r>
    </w:p>
    <w:p w:rsidR="001014EB" w:rsidRDefault="001014EB" w:rsidP="005B6531">
      <w:pPr>
        <w:pStyle w:val="100"/>
        <w:shd w:val="clear" w:color="auto" w:fill="CCFFFF"/>
        <w:wordWrap w:val="0"/>
        <w:spacing w:after="124" w:line="384" w:lineRule="auto"/>
        <w:rPr>
          <w:rFonts w:cs="Arial"/>
          <w:spacing w:val="-2"/>
          <w:sz w:val="20"/>
          <w:szCs w:val="20"/>
        </w:rPr>
      </w:pPr>
      <w:r>
        <w:rPr>
          <w:rFonts w:cs="Arial" w:hint="eastAsia"/>
          <w:spacing w:val="-2"/>
          <w:sz w:val="20"/>
          <w:szCs w:val="20"/>
        </w:rPr>
        <w:t>Juan</w:t>
      </w:r>
    </w:p>
    <w:p w:rsidR="001014EB" w:rsidRDefault="001014EB" w:rsidP="005B6531">
      <w:pPr>
        <w:shd w:val="clear" w:color="auto" w:fill="CCFFFF"/>
        <w:wordWrap w:val="0"/>
        <w:spacing w:line="384" w:lineRule="auto"/>
        <w:ind w:firstLine="402"/>
        <w:rPr>
          <w:rFonts w:cs="宋体"/>
          <w:spacing w:val="-2"/>
          <w:sz w:val="20"/>
          <w:szCs w:val="20"/>
        </w:rPr>
      </w:pPr>
      <w:r>
        <w:rPr>
          <w:rFonts w:hint="eastAsia"/>
          <w:spacing w:val="-2"/>
          <w:sz w:val="20"/>
          <w:szCs w:val="20"/>
        </w:rPr>
        <w:t>当然，还必须注意，每次在迭代中使用查询时，都会调用扩展方法。在大多数情况下，这是非常有效的，因为我们可以检测出源数据中的变化。但是在一些情况下，这是不可行的。调用扩展方法</w:t>
      </w:r>
      <w:r>
        <w:rPr>
          <w:rFonts w:hint="eastAsia"/>
          <w:spacing w:val="-2"/>
          <w:sz w:val="20"/>
          <w:szCs w:val="20"/>
        </w:rPr>
        <w:t>ToArray()</w:t>
      </w:r>
      <w:r>
        <w:rPr>
          <w:rFonts w:hint="eastAsia"/>
          <w:spacing w:val="-2"/>
          <w:sz w:val="20"/>
          <w:szCs w:val="20"/>
        </w:rPr>
        <w:t>、</w:t>
      </w:r>
      <w:r>
        <w:rPr>
          <w:rFonts w:hint="eastAsia"/>
          <w:spacing w:val="-2"/>
          <w:sz w:val="20"/>
          <w:szCs w:val="20"/>
        </w:rPr>
        <w:t>ToEnumerable()</w:t>
      </w:r>
      <w:r>
        <w:rPr>
          <w:rFonts w:hint="eastAsia"/>
          <w:spacing w:val="-2"/>
          <w:sz w:val="20"/>
          <w:szCs w:val="20"/>
        </w:rPr>
        <w:t>、</w:t>
      </w:r>
      <w:r>
        <w:rPr>
          <w:rFonts w:hint="eastAsia"/>
          <w:spacing w:val="-2"/>
          <w:sz w:val="20"/>
          <w:szCs w:val="20"/>
        </w:rPr>
        <w:t>ToList()</w:t>
      </w:r>
      <w:r>
        <w:rPr>
          <w:rFonts w:hint="eastAsia"/>
          <w:spacing w:val="-2"/>
          <w:sz w:val="20"/>
          <w:szCs w:val="20"/>
        </w:rPr>
        <w:t>等可以改变这个操作。在下面的示例中，</w:t>
      </w:r>
      <w:r>
        <w:rPr>
          <w:rFonts w:hint="eastAsia"/>
          <w:spacing w:val="-2"/>
          <w:sz w:val="20"/>
          <w:szCs w:val="20"/>
        </w:rPr>
        <w:t>ToList</w:t>
      </w:r>
      <w:r>
        <w:rPr>
          <w:rFonts w:hint="eastAsia"/>
          <w:spacing w:val="-2"/>
          <w:sz w:val="20"/>
          <w:szCs w:val="20"/>
        </w:rPr>
        <w:t>迭代集合，返回一个实现了</w:t>
      </w:r>
      <w:r>
        <w:rPr>
          <w:rFonts w:hint="eastAsia"/>
          <w:spacing w:val="-2"/>
          <w:sz w:val="20"/>
          <w:szCs w:val="20"/>
        </w:rPr>
        <w:t>IList&lt;string&gt;</w:t>
      </w:r>
      <w:r>
        <w:rPr>
          <w:rFonts w:hint="eastAsia"/>
          <w:spacing w:val="-2"/>
          <w:sz w:val="20"/>
          <w:szCs w:val="20"/>
        </w:rPr>
        <w:t>的集合。之后对返回的列表迭代两次，在这个过程中，数据源得到了新名称。</w:t>
      </w:r>
    </w:p>
    <w:p w:rsidR="001014EB" w:rsidRDefault="001014EB" w:rsidP="005B6531">
      <w:pPr>
        <w:pStyle w:val="100"/>
        <w:shd w:val="clear" w:color="auto" w:fill="CCFFFF"/>
        <w:wordWrap w:val="0"/>
        <w:spacing w:before="124" w:line="384" w:lineRule="auto"/>
        <w:ind w:firstLine="751"/>
        <w:rPr>
          <w:rFonts w:cs="Arial"/>
          <w:spacing w:val="-2"/>
          <w:sz w:val="19"/>
          <w:szCs w:val="19"/>
        </w:rPr>
      </w:pPr>
      <w:r>
        <w:rPr>
          <w:rFonts w:cs="Arial" w:hint="eastAsia"/>
          <w:spacing w:val="-2"/>
          <w:sz w:val="19"/>
          <w:szCs w:val="19"/>
        </w:rPr>
        <w:t>List&lt;string&gt; names = new List&lt;string&gt;</w:t>
      </w:r>
    </w:p>
    <w:p w:rsidR="001014EB" w:rsidRDefault="001014EB" w:rsidP="005B6531">
      <w:pPr>
        <w:pStyle w:val="100"/>
        <w:shd w:val="clear" w:color="auto" w:fill="CCFFFF"/>
        <w:wordWrap w:val="0"/>
        <w:spacing w:line="232" w:lineRule="atLeast"/>
        <w:ind w:firstLine="1491"/>
        <w:rPr>
          <w:rFonts w:cs="Arial"/>
          <w:spacing w:val="-2"/>
          <w:sz w:val="19"/>
          <w:szCs w:val="19"/>
        </w:rPr>
      </w:pPr>
      <w:r>
        <w:rPr>
          <w:rFonts w:cs="Arial" w:hint="eastAsia"/>
          <w:spacing w:val="-2"/>
          <w:sz w:val="19"/>
          <w:szCs w:val="19"/>
        </w:rPr>
        <w:t>{ "Nino", "Alberto", "Juan", "Mike", "Phil" };</w:t>
      </w:r>
    </w:p>
    <w:p w:rsidR="001014EB" w:rsidRDefault="001014EB" w:rsidP="005B6531">
      <w:pPr>
        <w:pStyle w:val="21"/>
        <w:shd w:val="clear" w:color="auto" w:fill="CCFFFF"/>
        <w:wordWrap w:val="0"/>
        <w:spacing w:line="232" w:lineRule="atLeast"/>
        <w:ind w:firstLine="751"/>
        <w:rPr>
          <w:rFonts w:cs="Arial"/>
          <w:spacing w:val="-2"/>
          <w:sz w:val="19"/>
          <w:szCs w:val="19"/>
        </w:rPr>
      </w:pPr>
      <w:r>
        <w:rPr>
          <w:rFonts w:cs="Arial" w:hint="eastAsia"/>
          <w:spacing w:val="-2"/>
          <w:sz w:val="19"/>
          <w:szCs w:val="19"/>
        </w:rPr>
        <w:t>IList&lt;string&gt; namesWithJ = (from n in names</w:t>
      </w:r>
    </w:p>
    <w:p w:rsidR="001014EB" w:rsidRDefault="001014EB" w:rsidP="005B6531">
      <w:pPr>
        <w:pStyle w:val="21"/>
        <w:shd w:val="clear" w:color="auto" w:fill="CCFFFF"/>
        <w:wordWrap w:val="0"/>
        <w:spacing w:line="232" w:lineRule="atLeast"/>
        <w:ind w:firstLine="1121"/>
        <w:rPr>
          <w:rFonts w:cs="Arial"/>
          <w:spacing w:val="-2"/>
          <w:sz w:val="19"/>
          <w:szCs w:val="19"/>
        </w:rPr>
      </w:pPr>
      <w:r>
        <w:rPr>
          <w:rFonts w:cs="Arial" w:hint="eastAsia"/>
          <w:spacing w:val="-2"/>
          <w:sz w:val="19"/>
          <w:szCs w:val="19"/>
        </w:rPr>
        <w:t>where n.StartsWith("J")</w:t>
      </w:r>
    </w:p>
    <w:p w:rsidR="001014EB" w:rsidRDefault="001014EB" w:rsidP="005B6531">
      <w:pPr>
        <w:pStyle w:val="21"/>
        <w:shd w:val="clear" w:color="auto" w:fill="CCFFFF"/>
        <w:wordWrap w:val="0"/>
        <w:spacing w:line="232" w:lineRule="atLeast"/>
        <w:ind w:firstLine="1174"/>
        <w:rPr>
          <w:rFonts w:cs="Arial"/>
          <w:spacing w:val="-2"/>
          <w:sz w:val="19"/>
          <w:szCs w:val="19"/>
        </w:rPr>
      </w:pPr>
      <w:r>
        <w:rPr>
          <w:rFonts w:cs="Arial" w:hint="eastAsia"/>
          <w:spacing w:val="-2"/>
          <w:sz w:val="19"/>
          <w:szCs w:val="19"/>
        </w:rPr>
        <w:t>orderby n</w:t>
      </w:r>
    </w:p>
    <w:p w:rsidR="001014EB" w:rsidRDefault="001014EB" w:rsidP="005B6531">
      <w:pPr>
        <w:pStyle w:val="21"/>
        <w:shd w:val="clear" w:color="auto" w:fill="CCFFFF"/>
        <w:wordWrap w:val="0"/>
        <w:spacing w:line="232" w:lineRule="atLeast"/>
        <w:ind w:firstLine="1174"/>
        <w:rPr>
          <w:rFonts w:cs="Arial"/>
          <w:spacing w:val="-2"/>
          <w:sz w:val="19"/>
          <w:szCs w:val="19"/>
        </w:rPr>
      </w:pPr>
      <w:r>
        <w:rPr>
          <w:rFonts w:cs="Arial" w:hint="eastAsia"/>
          <w:spacing w:val="-2"/>
          <w:sz w:val="19"/>
          <w:szCs w:val="19"/>
        </w:rPr>
        <w:t>select n).ToList();</w:t>
      </w:r>
    </w:p>
    <w:p w:rsidR="001014EB" w:rsidRDefault="001014EB" w:rsidP="005B6531">
      <w:pPr>
        <w:pStyle w:val="100"/>
        <w:shd w:val="clear" w:color="auto" w:fill="CCFFFF"/>
        <w:wordWrap w:val="0"/>
        <w:spacing w:before="156" w:line="232" w:lineRule="atLeast"/>
        <w:ind w:firstLine="696"/>
        <w:rPr>
          <w:rFonts w:cs="Arial"/>
          <w:spacing w:val="-2"/>
          <w:sz w:val="19"/>
          <w:szCs w:val="19"/>
        </w:rPr>
      </w:pPr>
      <w:r>
        <w:rPr>
          <w:rFonts w:cs="Arial" w:hint="eastAsia"/>
          <w:spacing w:val="-2"/>
          <w:sz w:val="19"/>
          <w:szCs w:val="19"/>
        </w:rPr>
        <w:t>Console.WriteLine("First iteration");</w:t>
      </w:r>
    </w:p>
    <w:p w:rsidR="001014EB" w:rsidRDefault="001014EB" w:rsidP="005B6531">
      <w:pPr>
        <w:pStyle w:val="21"/>
        <w:shd w:val="clear" w:color="auto" w:fill="CCFFFF"/>
        <w:wordWrap w:val="0"/>
        <w:spacing w:line="232" w:lineRule="atLeast"/>
        <w:ind w:firstLine="696"/>
        <w:rPr>
          <w:rFonts w:cs="Arial"/>
          <w:spacing w:val="-2"/>
          <w:sz w:val="19"/>
          <w:szCs w:val="19"/>
        </w:rPr>
      </w:pPr>
      <w:r>
        <w:rPr>
          <w:rFonts w:cs="Arial" w:hint="eastAsia"/>
          <w:spacing w:val="-2"/>
          <w:sz w:val="19"/>
          <w:szCs w:val="19"/>
        </w:rPr>
        <w:t>foreach (string name in namesWithJ)</w:t>
      </w:r>
    </w:p>
    <w:p w:rsidR="001014EB" w:rsidRDefault="001014EB" w:rsidP="005B6531">
      <w:pPr>
        <w:pStyle w:val="100"/>
        <w:shd w:val="clear" w:color="auto" w:fill="CCFFFF"/>
        <w:wordWrap w:val="0"/>
        <w:spacing w:line="232" w:lineRule="atLeast"/>
        <w:ind w:firstLine="696"/>
        <w:rPr>
          <w:rFonts w:cs="Arial"/>
          <w:spacing w:val="-2"/>
          <w:sz w:val="19"/>
          <w:szCs w:val="19"/>
        </w:rPr>
      </w:pPr>
      <w:r>
        <w:rPr>
          <w:rFonts w:cs="Arial" w:hint="eastAsia"/>
          <w:spacing w:val="-2"/>
          <w:sz w:val="19"/>
          <w:szCs w:val="19"/>
        </w:rPr>
        <w:t>{</w:t>
      </w:r>
    </w:p>
    <w:p w:rsidR="001014EB" w:rsidRDefault="001014EB" w:rsidP="005B6531">
      <w:pPr>
        <w:pStyle w:val="100"/>
        <w:shd w:val="clear" w:color="auto" w:fill="CCFFFF"/>
        <w:wordWrap w:val="0"/>
        <w:spacing w:line="232" w:lineRule="atLeast"/>
        <w:ind w:firstLine="1015"/>
        <w:rPr>
          <w:rFonts w:cs="Arial"/>
          <w:spacing w:val="-2"/>
          <w:sz w:val="19"/>
          <w:szCs w:val="19"/>
        </w:rPr>
      </w:pPr>
      <w:r>
        <w:rPr>
          <w:rFonts w:cs="Arial" w:hint="eastAsia"/>
          <w:spacing w:val="-2"/>
          <w:sz w:val="19"/>
          <w:szCs w:val="19"/>
        </w:rPr>
        <w:t>Console.WriteLine(name);</w:t>
      </w:r>
    </w:p>
    <w:p w:rsidR="001014EB" w:rsidRDefault="001014EB" w:rsidP="005B6531">
      <w:pPr>
        <w:pStyle w:val="100"/>
        <w:shd w:val="clear" w:color="auto" w:fill="CCFFFF"/>
        <w:wordWrap w:val="0"/>
        <w:spacing w:line="232" w:lineRule="atLeast"/>
        <w:ind w:firstLine="696"/>
        <w:rPr>
          <w:rFonts w:cs="Arial"/>
          <w:spacing w:val="-2"/>
          <w:sz w:val="19"/>
          <w:szCs w:val="19"/>
        </w:rPr>
      </w:pPr>
      <w:r>
        <w:rPr>
          <w:rFonts w:cs="Arial" w:hint="eastAsia"/>
          <w:spacing w:val="-2"/>
          <w:sz w:val="19"/>
          <w:szCs w:val="19"/>
        </w:rPr>
        <w:t>}</w:t>
      </w:r>
    </w:p>
    <w:p w:rsidR="001014EB" w:rsidRDefault="001014EB" w:rsidP="005B6531">
      <w:pPr>
        <w:pStyle w:val="100"/>
        <w:shd w:val="clear" w:color="auto" w:fill="CCFFFF"/>
        <w:wordWrap w:val="0"/>
        <w:spacing w:after="156" w:line="232" w:lineRule="atLeast"/>
        <w:ind w:firstLine="696"/>
        <w:rPr>
          <w:rFonts w:cs="Arial"/>
          <w:spacing w:val="-2"/>
          <w:sz w:val="19"/>
          <w:szCs w:val="19"/>
        </w:rPr>
      </w:pPr>
      <w:r>
        <w:rPr>
          <w:rFonts w:cs="Arial" w:hint="eastAsia"/>
          <w:spacing w:val="-2"/>
          <w:sz w:val="19"/>
          <w:szCs w:val="19"/>
        </w:rPr>
        <w:t>Console.WriteLine();</w:t>
      </w:r>
    </w:p>
    <w:p w:rsidR="001014EB" w:rsidRDefault="001014EB" w:rsidP="005B6531">
      <w:pPr>
        <w:pStyle w:val="100"/>
        <w:shd w:val="clear" w:color="auto" w:fill="CCFFFF"/>
        <w:wordWrap w:val="0"/>
        <w:spacing w:line="232" w:lineRule="atLeast"/>
        <w:ind w:firstLine="696"/>
        <w:rPr>
          <w:rFonts w:cs="Arial"/>
          <w:spacing w:val="-2"/>
          <w:sz w:val="19"/>
          <w:szCs w:val="19"/>
        </w:rPr>
      </w:pPr>
      <w:r>
        <w:rPr>
          <w:rFonts w:cs="Arial" w:hint="eastAsia"/>
          <w:spacing w:val="-2"/>
          <w:sz w:val="19"/>
          <w:szCs w:val="19"/>
        </w:rPr>
        <w:t>names.Add("John");</w:t>
      </w:r>
    </w:p>
    <w:p w:rsidR="001014EB" w:rsidRDefault="001014EB" w:rsidP="005B6531">
      <w:pPr>
        <w:pStyle w:val="100"/>
        <w:shd w:val="clear" w:color="auto" w:fill="CCFFFF"/>
        <w:wordWrap w:val="0"/>
        <w:spacing w:line="232" w:lineRule="atLeast"/>
        <w:ind w:firstLine="696"/>
        <w:rPr>
          <w:rFonts w:cs="Arial"/>
          <w:spacing w:val="-2"/>
          <w:sz w:val="19"/>
          <w:szCs w:val="19"/>
        </w:rPr>
      </w:pPr>
      <w:r>
        <w:rPr>
          <w:rFonts w:cs="Arial" w:hint="eastAsia"/>
          <w:spacing w:val="-2"/>
          <w:sz w:val="19"/>
          <w:szCs w:val="19"/>
        </w:rPr>
        <w:t>names.Add("Jim");</w:t>
      </w:r>
    </w:p>
    <w:p w:rsidR="001014EB" w:rsidRDefault="001014EB" w:rsidP="005B6531">
      <w:pPr>
        <w:pStyle w:val="100"/>
        <w:shd w:val="clear" w:color="auto" w:fill="CCFFFF"/>
        <w:wordWrap w:val="0"/>
        <w:spacing w:line="232" w:lineRule="atLeast"/>
        <w:ind w:firstLine="696"/>
        <w:rPr>
          <w:rFonts w:cs="Arial"/>
          <w:spacing w:val="-2"/>
          <w:sz w:val="19"/>
          <w:szCs w:val="19"/>
        </w:rPr>
      </w:pPr>
      <w:r>
        <w:rPr>
          <w:rFonts w:cs="Arial" w:hint="eastAsia"/>
          <w:spacing w:val="-2"/>
          <w:sz w:val="19"/>
          <w:szCs w:val="19"/>
        </w:rPr>
        <w:t>names.Add("Jack");</w:t>
      </w:r>
    </w:p>
    <w:p w:rsidR="001014EB" w:rsidRDefault="001014EB" w:rsidP="005B6531">
      <w:pPr>
        <w:pStyle w:val="100"/>
        <w:shd w:val="clear" w:color="auto" w:fill="CCFFFF"/>
        <w:wordWrap w:val="0"/>
        <w:spacing w:line="232" w:lineRule="atLeast"/>
        <w:ind w:firstLine="696"/>
        <w:rPr>
          <w:rFonts w:cs="Arial"/>
          <w:spacing w:val="-2"/>
          <w:sz w:val="19"/>
          <w:szCs w:val="19"/>
        </w:rPr>
      </w:pPr>
      <w:r>
        <w:rPr>
          <w:rFonts w:cs="Arial" w:hint="eastAsia"/>
          <w:spacing w:val="-2"/>
          <w:sz w:val="19"/>
          <w:szCs w:val="19"/>
        </w:rPr>
        <w:t>names.Add("Denny");</w:t>
      </w:r>
    </w:p>
    <w:p w:rsidR="001014EB" w:rsidRDefault="001014EB" w:rsidP="005B6531">
      <w:pPr>
        <w:pStyle w:val="100"/>
        <w:shd w:val="clear" w:color="auto" w:fill="CCFFFF"/>
        <w:wordWrap w:val="0"/>
        <w:spacing w:before="156" w:line="232" w:lineRule="atLeast"/>
        <w:ind w:firstLine="696"/>
        <w:rPr>
          <w:rFonts w:cs="Arial"/>
          <w:spacing w:val="-2"/>
          <w:sz w:val="19"/>
          <w:szCs w:val="19"/>
        </w:rPr>
      </w:pPr>
      <w:r>
        <w:rPr>
          <w:rFonts w:cs="Arial" w:hint="eastAsia"/>
          <w:spacing w:val="-2"/>
          <w:sz w:val="19"/>
          <w:szCs w:val="19"/>
        </w:rPr>
        <w:t>Console.WriteLine("Second iteration");</w:t>
      </w:r>
    </w:p>
    <w:p w:rsidR="001014EB" w:rsidRDefault="001014EB" w:rsidP="005B6531">
      <w:pPr>
        <w:pStyle w:val="21"/>
        <w:shd w:val="clear" w:color="auto" w:fill="CCFFFF"/>
        <w:wordWrap w:val="0"/>
        <w:spacing w:line="232" w:lineRule="atLeast"/>
        <w:ind w:firstLine="696"/>
        <w:rPr>
          <w:rFonts w:cs="Arial"/>
          <w:spacing w:val="-2"/>
          <w:sz w:val="19"/>
          <w:szCs w:val="19"/>
        </w:rPr>
      </w:pPr>
      <w:r>
        <w:rPr>
          <w:rFonts w:cs="Arial" w:hint="eastAsia"/>
          <w:spacing w:val="-2"/>
          <w:sz w:val="19"/>
          <w:szCs w:val="19"/>
        </w:rPr>
        <w:t>foreach (string name in namesWithJ)</w:t>
      </w:r>
    </w:p>
    <w:p w:rsidR="001014EB" w:rsidRDefault="001014EB" w:rsidP="005B6531">
      <w:pPr>
        <w:pStyle w:val="100"/>
        <w:shd w:val="clear" w:color="auto" w:fill="CCFFFF"/>
        <w:wordWrap w:val="0"/>
        <w:spacing w:line="232" w:lineRule="atLeast"/>
        <w:ind w:firstLine="696"/>
        <w:rPr>
          <w:rFonts w:cs="Arial"/>
          <w:spacing w:val="-2"/>
          <w:sz w:val="19"/>
          <w:szCs w:val="19"/>
        </w:rPr>
      </w:pPr>
      <w:r>
        <w:rPr>
          <w:rFonts w:cs="Arial" w:hint="eastAsia"/>
          <w:spacing w:val="-2"/>
          <w:sz w:val="19"/>
          <w:szCs w:val="19"/>
        </w:rPr>
        <w:t>{</w:t>
      </w:r>
    </w:p>
    <w:p w:rsidR="001014EB" w:rsidRDefault="001014EB" w:rsidP="005B6531">
      <w:pPr>
        <w:pStyle w:val="100"/>
        <w:shd w:val="clear" w:color="auto" w:fill="CCFFFF"/>
        <w:wordWrap w:val="0"/>
        <w:spacing w:line="232" w:lineRule="atLeast"/>
        <w:ind w:firstLine="1015"/>
        <w:rPr>
          <w:rFonts w:cs="Arial"/>
          <w:spacing w:val="-2"/>
          <w:sz w:val="19"/>
          <w:szCs w:val="19"/>
        </w:rPr>
      </w:pPr>
      <w:r>
        <w:rPr>
          <w:rFonts w:cs="Arial" w:hint="eastAsia"/>
          <w:spacing w:val="-2"/>
          <w:sz w:val="19"/>
          <w:szCs w:val="19"/>
        </w:rPr>
        <w:t>Console.WriteLine(name);</w:t>
      </w:r>
    </w:p>
    <w:p w:rsidR="001014EB" w:rsidRDefault="001014EB" w:rsidP="005B6531">
      <w:pPr>
        <w:pStyle w:val="100"/>
        <w:shd w:val="clear" w:color="auto" w:fill="CCFFFF"/>
        <w:wordWrap w:val="0"/>
        <w:spacing w:after="156" w:line="232" w:lineRule="atLeast"/>
        <w:ind w:firstLine="696"/>
        <w:rPr>
          <w:rFonts w:cs="Arial"/>
          <w:spacing w:val="-2"/>
          <w:sz w:val="19"/>
          <w:szCs w:val="19"/>
        </w:rPr>
      </w:pPr>
      <w:r>
        <w:rPr>
          <w:rFonts w:cs="Arial" w:hint="eastAsia"/>
          <w:spacing w:val="-2"/>
          <w:sz w:val="19"/>
          <w:szCs w:val="19"/>
        </w:rPr>
        <w:t>}</w:t>
      </w:r>
    </w:p>
    <w:p w:rsidR="001014EB" w:rsidRDefault="001014EB" w:rsidP="005B6531">
      <w:pPr>
        <w:shd w:val="clear" w:color="auto" w:fill="CCFFFF"/>
        <w:wordWrap w:val="0"/>
        <w:spacing w:line="384" w:lineRule="auto"/>
        <w:ind w:firstLine="402"/>
        <w:rPr>
          <w:rFonts w:cs="宋体"/>
          <w:spacing w:val="-2"/>
          <w:sz w:val="20"/>
          <w:szCs w:val="20"/>
        </w:rPr>
      </w:pPr>
      <w:r>
        <w:rPr>
          <w:rFonts w:hint="eastAsia"/>
          <w:spacing w:val="-2"/>
          <w:sz w:val="20"/>
          <w:szCs w:val="20"/>
        </w:rPr>
        <w:t>在结果中可以看到，两次迭代中输出保持不变，但集合中的值改变了：</w:t>
      </w:r>
    </w:p>
    <w:p w:rsidR="001014EB" w:rsidRDefault="001014EB" w:rsidP="005B6531">
      <w:pPr>
        <w:pStyle w:val="100"/>
        <w:shd w:val="clear" w:color="auto" w:fill="CCFFFF"/>
        <w:wordWrap w:val="0"/>
        <w:spacing w:before="109" w:line="384" w:lineRule="auto"/>
        <w:rPr>
          <w:rFonts w:cs="Arial"/>
          <w:spacing w:val="-2"/>
          <w:sz w:val="20"/>
          <w:szCs w:val="20"/>
        </w:rPr>
      </w:pPr>
      <w:r>
        <w:rPr>
          <w:rFonts w:cs="Arial" w:hint="eastAsia"/>
          <w:spacing w:val="-2"/>
          <w:sz w:val="20"/>
          <w:szCs w:val="20"/>
        </w:rPr>
        <w:t>First iteration</w:t>
      </w:r>
    </w:p>
    <w:p w:rsidR="001014EB" w:rsidRDefault="001014EB" w:rsidP="005B6531">
      <w:pPr>
        <w:pStyle w:val="100"/>
        <w:shd w:val="clear" w:color="auto" w:fill="CCFFFF"/>
        <w:wordWrap w:val="0"/>
        <w:spacing w:line="384" w:lineRule="auto"/>
        <w:rPr>
          <w:rFonts w:cs="Arial"/>
          <w:spacing w:val="-2"/>
          <w:sz w:val="20"/>
          <w:szCs w:val="20"/>
        </w:rPr>
      </w:pPr>
      <w:r>
        <w:rPr>
          <w:rFonts w:cs="Arial" w:hint="eastAsia"/>
          <w:spacing w:val="-2"/>
          <w:sz w:val="20"/>
          <w:szCs w:val="20"/>
        </w:rPr>
        <w:lastRenderedPageBreak/>
        <w:t>Juan</w:t>
      </w:r>
    </w:p>
    <w:p w:rsidR="001014EB" w:rsidRDefault="001014EB" w:rsidP="005B6531">
      <w:pPr>
        <w:pStyle w:val="100"/>
        <w:shd w:val="clear" w:color="auto" w:fill="CCFFFF"/>
        <w:wordWrap w:val="0"/>
        <w:spacing w:before="156" w:line="384" w:lineRule="auto"/>
        <w:rPr>
          <w:rFonts w:cs="Arial"/>
          <w:spacing w:val="-2"/>
          <w:sz w:val="20"/>
          <w:szCs w:val="20"/>
        </w:rPr>
      </w:pPr>
      <w:r>
        <w:rPr>
          <w:rFonts w:cs="Arial" w:hint="eastAsia"/>
          <w:spacing w:val="-2"/>
          <w:sz w:val="20"/>
          <w:szCs w:val="20"/>
        </w:rPr>
        <w:t>Second iteration</w:t>
      </w:r>
    </w:p>
    <w:p w:rsidR="001014EB" w:rsidRPr="00DA1392" w:rsidRDefault="001014EB" w:rsidP="005B6531">
      <w:pPr>
        <w:pStyle w:val="100"/>
        <w:shd w:val="clear" w:color="auto" w:fill="CCFFFF"/>
        <w:wordWrap w:val="0"/>
        <w:spacing w:line="384" w:lineRule="auto"/>
        <w:rPr>
          <w:rFonts w:cs="Arial"/>
          <w:spacing w:val="-2"/>
          <w:sz w:val="20"/>
          <w:szCs w:val="20"/>
        </w:rPr>
      </w:pPr>
      <w:r>
        <w:rPr>
          <w:rFonts w:hint="eastAsia"/>
        </w:rPr>
        <w:t>Juan</w:t>
      </w:r>
    </w:p>
    <w:p w:rsidR="001014EB" w:rsidRPr="00F85124" w:rsidRDefault="001014EB" w:rsidP="005B6531">
      <w:pPr>
        <w:widowControl/>
        <w:shd w:val="clear" w:color="auto" w:fill="CCFFFF"/>
        <w:wordWrap w:val="0"/>
        <w:spacing w:line="384" w:lineRule="auto"/>
        <w:jc w:val="left"/>
        <w:outlineLvl w:val="2"/>
        <w:rPr>
          <w:rFonts w:ascii="黑体" w:eastAsia="黑体" w:hAnsi="ˎ̥" w:cs="宋体" w:hint="eastAsia"/>
          <w:b/>
          <w:bCs/>
          <w:kern w:val="0"/>
          <w:sz w:val="28"/>
          <w:szCs w:val="28"/>
        </w:rPr>
      </w:pPr>
      <w:r w:rsidRPr="00F85124">
        <w:rPr>
          <w:rFonts w:ascii="ˎ̥" w:hAnsi="ˎ̥" w:cs="宋体"/>
          <w:b/>
          <w:bCs/>
          <w:kern w:val="0"/>
          <w:szCs w:val="21"/>
        </w:rPr>
        <w:t xml:space="preserve">11.2  </w:t>
      </w:r>
      <w:r w:rsidRPr="00F85124">
        <w:rPr>
          <w:rFonts w:ascii="黑体" w:eastAsia="黑体" w:hAnsi="ˎ̥" w:cs="宋体" w:hint="eastAsia"/>
          <w:b/>
          <w:bCs/>
          <w:kern w:val="0"/>
          <w:sz w:val="28"/>
          <w:szCs w:val="28"/>
        </w:rPr>
        <w:t>标准的查询操作符</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kern w:val="0"/>
          <w:sz w:val="20"/>
          <w:szCs w:val="20"/>
        </w:rPr>
        <w:t>Where</w:t>
      </w:r>
      <w:r w:rsidRPr="00F85124">
        <w:rPr>
          <w:rFonts w:ascii="宋体" w:hAnsi="宋体" w:cs="宋体" w:hint="eastAsia"/>
          <w:kern w:val="0"/>
          <w:sz w:val="20"/>
          <w:szCs w:val="20"/>
        </w:rPr>
        <w:t>、OrderByDescending和Select只是LINQ的几个查询操作符。LINQ查询为最常用的操作符定义了一个声明语法。还有许多标准查询操作符。</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表11-1列出了LINQ定义的标准查询操作符。</w:t>
      </w:r>
    </w:p>
    <w:p w:rsidR="001014EB" w:rsidRPr="00F85124" w:rsidRDefault="001014EB" w:rsidP="005B6531">
      <w:pPr>
        <w:widowControl/>
        <w:shd w:val="clear" w:color="auto" w:fill="CCFFFF"/>
        <w:wordWrap w:val="0"/>
        <w:spacing w:before="93" w:line="384" w:lineRule="auto"/>
        <w:jc w:val="left"/>
        <w:rPr>
          <w:rFonts w:ascii="黑体" w:eastAsia="黑体" w:hAnsi="宋体" w:cs="宋体"/>
          <w:kern w:val="0"/>
          <w:sz w:val="19"/>
          <w:szCs w:val="19"/>
        </w:rPr>
      </w:pPr>
      <w:r w:rsidRPr="00F85124">
        <w:rPr>
          <w:rFonts w:ascii="黑体" w:eastAsia="黑体" w:hAnsi="宋体" w:cs="宋体" w:hint="eastAsia"/>
          <w:kern w:val="0"/>
          <w:sz w:val="19"/>
          <w:szCs w:val="19"/>
        </w:rPr>
        <w:t>表</w:t>
      </w:r>
      <w:r w:rsidRPr="00F85124">
        <w:rPr>
          <w:rFonts w:ascii="黑体" w:eastAsia="黑体" w:hAnsi="宋体" w:cs="宋体" w:hint="eastAsia"/>
          <w:kern w:val="0"/>
          <w:sz w:val="19"/>
          <w:szCs w:val="19"/>
        </w:rPr>
        <w:t> </w:t>
      </w:r>
      <w:r w:rsidRPr="00F85124">
        <w:rPr>
          <w:rFonts w:ascii="黑体" w:eastAsia="黑体" w:hAnsi="宋体" w:cs="宋体" w:hint="eastAsia"/>
          <w:kern w:val="0"/>
          <w:sz w:val="19"/>
          <w:szCs w:val="19"/>
        </w:rPr>
        <w:t xml:space="preserve"> 11-1</w:t>
      </w:r>
    </w:p>
    <w:tbl>
      <w:tblPr>
        <w:tblW w:w="4850" w:type="pct"/>
        <w:jc w:val="center"/>
        <w:tblCellMar>
          <w:left w:w="0" w:type="dxa"/>
          <w:right w:w="0" w:type="dxa"/>
        </w:tblCellMar>
        <w:tblLook w:val="0000"/>
      </w:tblPr>
      <w:tblGrid>
        <w:gridCol w:w="2265"/>
        <w:gridCol w:w="6853"/>
      </w:tblGrid>
      <w:tr w:rsidR="001014EB" w:rsidRPr="00F85124">
        <w:trPr>
          <w:jc w:val="center"/>
        </w:trPr>
        <w:tc>
          <w:tcPr>
            <w:tcW w:w="2005"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1014EB" w:rsidRPr="00F85124" w:rsidRDefault="001014EB" w:rsidP="005B6531">
            <w:pPr>
              <w:widowControl/>
              <w:shd w:val="clear" w:color="auto" w:fill="CCFFFF"/>
              <w:jc w:val="left"/>
              <w:rPr>
                <w:rFonts w:ascii="ˎ̥" w:hAnsi="ˎ̥" w:cs="宋体" w:hint="eastAsia"/>
                <w:kern w:val="0"/>
                <w:sz w:val="18"/>
                <w:szCs w:val="18"/>
              </w:rPr>
            </w:pPr>
            <w:r w:rsidRPr="00F85124">
              <w:rPr>
                <w:rFonts w:ascii="ˎ̥" w:hAnsi="ˎ̥" w:cs="宋体"/>
                <w:kern w:val="0"/>
                <w:sz w:val="18"/>
                <w:szCs w:val="18"/>
              </w:rPr>
              <w:t>标准查询操作符</w:t>
            </w:r>
          </w:p>
        </w:tc>
        <w:tc>
          <w:tcPr>
            <w:tcW w:w="6180" w:type="dxa"/>
            <w:tcBorders>
              <w:top w:val="single" w:sz="8" w:space="0" w:color="auto"/>
              <w:left w:val="nil"/>
              <w:bottom w:val="single" w:sz="8" w:space="0" w:color="auto"/>
              <w:right w:val="nil"/>
            </w:tcBorders>
            <w:tcMar>
              <w:top w:w="0" w:type="dxa"/>
              <w:left w:w="108" w:type="dxa"/>
              <w:bottom w:w="0" w:type="dxa"/>
              <w:right w:w="108" w:type="dxa"/>
            </w:tcMar>
          </w:tcPr>
          <w:p w:rsidR="001014EB" w:rsidRPr="00F85124" w:rsidRDefault="001014EB" w:rsidP="005B6531">
            <w:pPr>
              <w:widowControl/>
              <w:shd w:val="clear" w:color="auto" w:fill="CCFFFF"/>
              <w:jc w:val="left"/>
              <w:rPr>
                <w:rFonts w:ascii="黑体" w:eastAsia="黑体" w:hAnsi="ˎ̥" w:cs="宋体" w:hint="eastAsia"/>
                <w:kern w:val="0"/>
                <w:sz w:val="19"/>
                <w:szCs w:val="19"/>
              </w:rPr>
            </w:pPr>
            <w:r w:rsidRPr="00F85124">
              <w:rPr>
                <w:rFonts w:ascii="ˎ̥" w:hAnsi="ˎ̥" w:cs="宋体"/>
                <w:kern w:val="0"/>
                <w:sz w:val="18"/>
                <w:szCs w:val="18"/>
              </w:rPr>
              <w:t>说</w:t>
            </w:r>
            <w:r w:rsidRPr="00F85124">
              <w:rPr>
                <w:rFonts w:ascii="ˎ̥" w:hAnsi="ˎ̥" w:cs="宋体"/>
                <w:kern w:val="0"/>
                <w:sz w:val="19"/>
                <w:szCs w:val="19"/>
              </w:rPr>
              <w:t xml:space="preserve">    </w:t>
            </w:r>
            <w:r w:rsidRPr="00F85124">
              <w:rPr>
                <w:rFonts w:ascii="黑体" w:eastAsia="黑体" w:hAnsi="ˎ̥" w:cs="宋体" w:hint="eastAsia"/>
                <w:kern w:val="0"/>
                <w:sz w:val="19"/>
                <w:szCs w:val="19"/>
              </w:rPr>
              <w:t>明</w:t>
            </w:r>
          </w:p>
        </w:tc>
      </w:tr>
      <w:tr w:rsidR="001014EB" w:rsidRPr="00F85124">
        <w:trPr>
          <w:jc w:val="center"/>
        </w:trPr>
        <w:tc>
          <w:tcPr>
            <w:tcW w:w="2005" w:type="dxa"/>
            <w:tcBorders>
              <w:top w:val="nil"/>
              <w:left w:val="nil"/>
              <w:bottom w:val="single" w:sz="8" w:space="0" w:color="auto"/>
              <w:right w:val="single" w:sz="8" w:space="0" w:color="auto"/>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ˎ̥" w:hAnsi="ˎ̥" w:cs="宋体" w:hint="eastAsia"/>
                <w:kern w:val="0"/>
                <w:sz w:val="19"/>
                <w:szCs w:val="19"/>
              </w:rPr>
            </w:pPr>
            <w:r w:rsidRPr="00F85124">
              <w:rPr>
                <w:rFonts w:ascii="ˎ̥" w:hAnsi="ˎ̥" w:cs="宋体"/>
                <w:kern w:val="0"/>
                <w:sz w:val="19"/>
                <w:szCs w:val="19"/>
              </w:rPr>
              <w:t>Where OfType&lt;TResult&gt;</w:t>
            </w:r>
          </w:p>
        </w:tc>
        <w:tc>
          <w:tcPr>
            <w:tcW w:w="6180" w:type="dxa"/>
            <w:tcBorders>
              <w:top w:val="nil"/>
              <w:left w:val="nil"/>
              <w:bottom w:val="single" w:sz="8" w:space="0" w:color="auto"/>
              <w:right w:val="nil"/>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宋体" w:hAnsi="宋体" w:cs="宋体" w:hint="eastAsia"/>
                <w:kern w:val="0"/>
                <w:sz w:val="19"/>
                <w:szCs w:val="19"/>
              </w:rPr>
              <w:t>过滤操作符定义了返回元素的条件。在Where查询操作符中，可以使用谓词，例如</w:t>
            </w:r>
            <w:r w:rsidRPr="00F85124">
              <w:rPr>
                <w:rFonts w:ascii="宋体" w:hAnsi="宋体" w:cs="宋体" w:hint="eastAsia"/>
                <w:kern w:val="0"/>
                <w:sz w:val="16"/>
                <w:szCs w:val="16"/>
              </w:rPr>
              <w:t>λ表达式定义的谓词，来返回布尔值。</w:t>
            </w:r>
            <w:r w:rsidRPr="00F85124">
              <w:rPr>
                <w:rFonts w:ascii="宋体" w:hAnsi="宋体" w:cs="宋体" w:hint="eastAsia"/>
                <w:kern w:val="0"/>
                <w:sz w:val="19"/>
                <w:szCs w:val="19"/>
              </w:rPr>
              <w:t>OfType&lt;TResult&gt;根据类型过滤元素，只返回TResult类型的元素</w:t>
            </w:r>
          </w:p>
        </w:tc>
      </w:tr>
      <w:tr w:rsidR="001014EB" w:rsidRPr="00F85124">
        <w:trPr>
          <w:jc w:val="center"/>
        </w:trPr>
        <w:tc>
          <w:tcPr>
            <w:tcW w:w="2005" w:type="dxa"/>
            <w:tcBorders>
              <w:top w:val="nil"/>
              <w:left w:val="nil"/>
              <w:bottom w:val="single" w:sz="8" w:space="0" w:color="auto"/>
              <w:right w:val="single" w:sz="8" w:space="0" w:color="auto"/>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ˎ̥" w:hAnsi="ˎ̥" w:cs="宋体"/>
                <w:kern w:val="0"/>
                <w:sz w:val="19"/>
                <w:szCs w:val="19"/>
              </w:rPr>
              <w:t>Select</w:t>
            </w:r>
            <w:r w:rsidRPr="00F85124">
              <w:rPr>
                <w:rFonts w:ascii="宋体" w:hAnsi="宋体" w:cs="宋体" w:hint="eastAsia"/>
                <w:kern w:val="0"/>
                <w:sz w:val="19"/>
                <w:szCs w:val="19"/>
              </w:rPr>
              <w:t>和SelectMany</w:t>
            </w:r>
          </w:p>
        </w:tc>
        <w:tc>
          <w:tcPr>
            <w:tcW w:w="6180" w:type="dxa"/>
            <w:tcBorders>
              <w:top w:val="nil"/>
              <w:left w:val="nil"/>
              <w:bottom w:val="single" w:sz="8" w:space="0" w:color="auto"/>
              <w:right w:val="nil"/>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宋体" w:hAnsi="宋体" w:cs="宋体" w:hint="eastAsia"/>
                <w:kern w:val="0"/>
                <w:sz w:val="19"/>
                <w:szCs w:val="19"/>
              </w:rPr>
              <w:t>投射操作符用于把对象转换为另一个类型的对象。Select和SelectMany定义了根据选择器函数选择结果值的投射</w:t>
            </w:r>
          </w:p>
        </w:tc>
      </w:tr>
      <w:tr w:rsidR="001014EB" w:rsidRPr="00F85124">
        <w:trPr>
          <w:jc w:val="center"/>
        </w:trPr>
        <w:tc>
          <w:tcPr>
            <w:tcW w:w="2005" w:type="dxa"/>
            <w:tcBorders>
              <w:top w:val="nil"/>
              <w:left w:val="nil"/>
              <w:bottom w:val="single" w:sz="8" w:space="0" w:color="auto"/>
              <w:right w:val="single" w:sz="8" w:space="0" w:color="auto"/>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ˎ̥" w:hAnsi="ˎ̥" w:cs="宋体"/>
                <w:kern w:val="0"/>
                <w:sz w:val="19"/>
                <w:szCs w:val="19"/>
              </w:rPr>
              <w:t>OrderBy</w:t>
            </w:r>
            <w:r w:rsidRPr="00F85124">
              <w:rPr>
                <w:rFonts w:ascii="宋体" w:hAnsi="宋体" w:cs="宋体" w:hint="eastAsia"/>
                <w:kern w:val="0"/>
                <w:sz w:val="19"/>
                <w:szCs w:val="19"/>
              </w:rPr>
              <w:t>，ThenBy</w:t>
            </w:r>
          </w:p>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宋体" w:hAnsi="宋体" w:cs="宋体" w:hint="eastAsia"/>
                <w:kern w:val="0"/>
                <w:sz w:val="19"/>
                <w:szCs w:val="19"/>
              </w:rPr>
              <w:t>OrderByDescending</w:t>
            </w:r>
          </w:p>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宋体" w:hAnsi="宋体" w:cs="宋体" w:hint="eastAsia"/>
                <w:kern w:val="0"/>
                <w:sz w:val="19"/>
                <w:szCs w:val="19"/>
              </w:rPr>
              <w:t>ThenByDescending</w:t>
            </w:r>
          </w:p>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宋体" w:hAnsi="宋体" w:cs="宋体" w:hint="eastAsia"/>
                <w:kern w:val="0"/>
                <w:sz w:val="19"/>
                <w:szCs w:val="19"/>
              </w:rPr>
              <w:t>Reverse</w:t>
            </w:r>
          </w:p>
        </w:tc>
        <w:tc>
          <w:tcPr>
            <w:tcW w:w="6180" w:type="dxa"/>
            <w:tcBorders>
              <w:top w:val="nil"/>
              <w:left w:val="nil"/>
              <w:bottom w:val="single" w:sz="8" w:space="0" w:color="auto"/>
              <w:right w:val="nil"/>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宋体" w:hAnsi="宋体" w:cs="宋体" w:hint="eastAsia"/>
                <w:kern w:val="0"/>
                <w:sz w:val="19"/>
                <w:szCs w:val="19"/>
              </w:rPr>
              <w:t>排序操作符改变所返回的元素的顺序。OrderBy按升序排序，OrderByDescending按降序排序。如果第一次排序的结果很类似，就可以使用ThenBy和ThenBy Descending操作符进行第二次排序。Reverse反转集合中元素的顺序</w:t>
            </w:r>
          </w:p>
        </w:tc>
      </w:tr>
    </w:tbl>
    <w:p w:rsidR="001014EB" w:rsidRPr="00F85124" w:rsidRDefault="001014EB" w:rsidP="005B6531">
      <w:pPr>
        <w:widowControl/>
        <w:shd w:val="clear" w:color="auto" w:fill="CCFFFF"/>
        <w:wordWrap w:val="0"/>
        <w:spacing w:line="384" w:lineRule="auto"/>
        <w:ind w:left="511"/>
        <w:jc w:val="right"/>
        <w:rPr>
          <w:rFonts w:ascii="宋体" w:hAnsi="宋体" w:cs="宋体"/>
          <w:kern w:val="0"/>
          <w:sz w:val="19"/>
          <w:szCs w:val="19"/>
        </w:rPr>
      </w:pPr>
      <w:r w:rsidRPr="00F85124">
        <w:rPr>
          <w:rFonts w:ascii="黑体" w:eastAsia="黑体" w:hAnsi="宋体" w:cs="宋体" w:hint="eastAsia"/>
          <w:kern w:val="0"/>
          <w:sz w:val="19"/>
          <w:szCs w:val="19"/>
        </w:rPr>
        <w:t>(</w:t>
      </w:r>
      <w:r w:rsidRPr="00F85124">
        <w:rPr>
          <w:rFonts w:ascii="宋体" w:hAnsi="宋体" w:cs="宋体" w:hint="eastAsia"/>
          <w:kern w:val="0"/>
          <w:sz w:val="19"/>
          <w:szCs w:val="19"/>
        </w:rPr>
        <w:t xml:space="preserve">续表)   </w:t>
      </w:r>
    </w:p>
    <w:tbl>
      <w:tblPr>
        <w:tblW w:w="4850" w:type="pct"/>
        <w:jc w:val="center"/>
        <w:tblCellMar>
          <w:left w:w="0" w:type="dxa"/>
          <w:right w:w="0" w:type="dxa"/>
        </w:tblCellMar>
        <w:tblLook w:val="0000"/>
      </w:tblPr>
      <w:tblGrid>
        <w:gridCol w:w="2247"/>
        <w:gridCol w:w="6871"/>
      </w:tblGrid>
      <w:tr w:rsidR="001014EB" w:rsidRPr="00F85124">
        <w:trPr>
          <w:jc w:val="center"/>
        </w:trPr>
        <w:tc>
          <w:tcPr>
            <w:tcW w:w="201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1014EB" w:rsidRPr="00F85124" w:rsidRDefault="001014EB" w:rsidP="005B6531">
            <w:pPr>
              <w:widowControl/>
              <w:shd w:val="clear" w:color="auto" w:fill="CCFFFF"/>
              <w:jc w:val="left"/>
              <w:rPr>
                <w:rFonts w:ascii="ˎ̥" w:hAnsi="ˎ̥" w:cs="宋体" w:hint="eastAsia"/>
                <w:kern w:val="0"/>
                <w:sz w:val="18"/>
                <w:szCs w:val="18"/>
              </w:rPr>
            </w:pPr>
            <w:r w:rsidRPr="00F85124">
              <w:rPr>
                <w:rFonts w:ascii="ˎ̥" w:hAnsi="ˎ̥" w:cs="宋体"/>
                <w:kern w:val="0"/>
                <w:sz w:val="18"/>
                <w:szCs w:val="18"/>
              </w:rPr>
              <w:t>标准查询操作符</w:t>
            </w:r>
          </w:p>
        </w:tc>
        <w:tc>
          <w:tcPr>
            <w:tcW w:w="6175" w:type="dxa"/>
            <w:tcBorders>
              <w:top w:val="single" w:sz="8" w:space="0" w:color="auto"/>
              <w:left w:val="nil"/>
              <w:bottom w:val="single" w:sz="8" w:space="0" w:color="auto"/>
              <w:right w:val="nil"/>
            </w:tcBorders>
            <w:tcMar>
              <w:top w:w="0" w:type="dxa"/>
              <w:left w:w="108" w:type="dxa"/>
              <w:bottom w:w="0" w:type="dxa"/>
              <w:right w:w="108" w:type="dxa"/>
            </w:tcMar>
          </w:tcPr>
          <w:p w:rsidR="001014EB" w:rsidRPr="00F85124" w:rsidRDefault="001014EB" w:rsidP="005B6531">
            <w:pPr>
              <w:widowControl/>
              <w:shd w:val="clear" w:color="auto" w:fill="CCFFFF"/>
              <w:jc w:val="left"/>
              <w:rPr>
                <w:rFonts w:ascii="黑体" w:eastAsia="黑体" w:hAnsi="ˎ̥" w:cs="宋体" w:hint="eastAsia"/>
                <w:kern w:val="0"/>
                <w:sz w:val="19"/>
                <w:szCs w:val="19"/>
              </w:rPr>
            </w:pPr>
            <w:r w:rsidRPr="00F85124">
              <w:rPr>
                <w:rFonts w:ascii="ˎ̥" w:hAnsi="ˎ̥" w:cs="宋体"/>
                <w:kern w:val="0"/>
                <w:sz w:val="18"/>
                <w:szCs w:val="18"/>
              </w:rPr>
              <w:t>说</w:t>
            </w:r>
            <w:r w:rsidRPr="00F85124">
              <w:rPr>
                <w:rFonts w:ascii="ˎ̥" w:hAnsi="ˎ̥" w:cs="宋体"/>
                <w:kern w:val="0"/>
                <w:sz w:val="19"/>
                <w:szCs w:val="19"/>
              </w:rPr>
              <w:t xml:space="preserve">    </w:t>
            </w:r>
            <w:r w:rsidRPr="00F85124">
              <w:rPr>
                <w:rFonts w:ascii="黑体" w:eastAsia="黑体" w:hAnsi="ˎ̥" w:cs="宋体" w:hint="eastAsia"/>
                <w:kern w:val="0"/>
                <w:sz w:val="19"/>
                <w:szCs w:val="19"/>
              </w:rPr>
              <w:t>明</w:t>
            </w:r>
          </w:p>
        </w:tc>
      </w:tr>
      <w:tr w:rsidR="001014EB" w:rsidRPr="00F85124">
        <w:trPr>
          <w:jc w:val="center"/>
        </w:trPr>
        <w:tc>
          <w:tcPr>
            <w:tcW w:w="2005" w:type="dxa"/>
            <w:tcBorders>
              <w:top w:val="nil"/>
              <w:left w:val="nil"/>
              <w:bottom w:val="single" w:sz="8" w:space="0" w:color="auto"/>
              <w:right w:val="single" w:sz="8" w:space="0" w:color="auto"/>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ˎ̥" w:hAnsi="ˎ̥" w:cs="宋体"/>
                <w:kern w:val="0"/>
                <w:sz w:val="19"/>
                <w:szCs w:val="19"/>
              </w:rPr>
              <w:t>Join</w:t>
            </w:r>
            <w:r w:rsidRPr="00F85124">
              <w:rPr>
                <w:rFonts w:ascii="宋体" w:hAnsi="宋体" w:cs="宋体" w:hint="eastAsia"/>
                <w:kern w:val="0"/>
                <w:sz w:val="19"/>
                <w:szCs w:val="19"/>
              </w:rPr>
              <w:t>，GroupJoin</w:t>
            </w:r>
          </w:p>
        </w:tc>
        <w:tc>
          <w:tcPr>
            <w:tcW w:w="6180" w:type="dxa"/>
            <w:tcBorders>
              <w:top w:val="nil"/>
              <w:left w:val="nil"/>
              <w:bottom w:val="single" w:sz="8" w:space="0" w:color="auto"/>
              <w:right w:val="nil"/>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宋体" w:hAnsi="宋体" w:cs="宋体" w:hint="eastAsia"/>
                <w:kern w:val="0"/>
                <w:sz w:val="19"/>
                <w:szCs w:val="19"/>
              </w:rPr>
              <w:t>连接运算符用于合并不直接相关的集合。使用Join操作符，可以根据键选择器函数连接两个集合，这类似于SQL中的JOIN。GroupJoin操作符连接两个集合，组合其结果</w:t>
            </w:r>
          </w:p>
        </w:tc>
      </w:tr>
      <w:tr w:rsidR="001014EB" w:rsidRPr="00F85124">
        <w:trPr>
          <w:jc w:val="center"/>
        </w:trPr>
        <w:tc>
          <w:tcPr>
            <w:tcW w:w="2005" w:type="dxa"/>
            <w:tcBorders>
              <w:top w:val="nil"/>
              <w:left w:val="nil"/>
              <w:bottom w:val="single" w:sz="8" w:space="0" w:color="auto"/>
              <w:right w:val="single" w:sz="8" w:space="0" w:color="auto"/>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ˎ̥" w:hAnsi="ˎ̥" w:cs="宋体" w:hint="eastAsia"/>
                <w:kern w:val="0"/>
                <w:sz w:val="19"/>
                <w:szCs w:val="19"/>
              </w:rPr>
            </w:pPr>
            <w:r w:rsidRPr="00F85124">
              <w:rPr>
                <w:rFonts w:ascii="ˎ̥" w:hAnsi="ˎ̥" w:cs="宋体"/>
                <w:kern w:val="0"/>
                <w:sz w:val="19"/>
                <w:szCs w:val="19"/>
              </w:rPr>
              <w:t>GroupBy</w:t>
            </w:r>
          </w:p>
        </w:tc>
        <w:tc>
          <w:tcPr>
            <w:tcW w:w="6180" w:type="dxa"/>
            <w:tcBorders>
              <w:top w:val="nil"/>
              <w:left w:val="nil"/>
              <w:bottom w:val="single" w:sz="8" w:space="0" w:color="auto"/>
              <w:right w:val="nil"/>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宋体" w:hAnsi="宋体" w:cs="宋体" w:hint="eastAsia"/>
                <w:kern w:val="0"/>
                <w:sz w:val="19"/>
                <w:szCs w:val="19"/>
              </w:rPr>
              <w:t>组合运算符把数据放在组中。GroupBy操作符组合有公共键的元素</w:t>
            </w:r>
          </w:p>
        </w:tc>
      </w:tr>
      <w:tr w:rsidR="001014EB" w:rsidRPr="00F85124">
        <w:trPr>
          <w:jc w:val="center"/>
        </w:trPr>
        <w:tc>
          <w:tcPr>
            <w:tcW w:w="2010" w:type="dxa"/>
            <w:tcBorders>
              <w:top w:val="nil"/>
              <w:left w:val="nil"/>
              <w:bottom w:val="single" w:sz="8" w:space="0" w:color="auto"/>
              <w:right w:val="single" w:sz="8" w:space="0" w:color="auto"/>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ˎ̥" w:hAnsi="ˎ̥" w:cs="宋体"/>
                <w:kern w:val="0"/>
                <w:sz w:val="19"/>
                <w:szCs w:val="19"/>
              </w:rPr>
              <w:t>Any</w:t>
            </w:r>
            <w:r w:rsidRPr="00F85124">
              <w:rPr>
                <w:rFonts w:ascii="宋体" w:hAnsi="宋体" w:cs="宋体" w:hint="eastAsia"/>
                <w:kern w:val="0"/>
                <w:sz w:val="19"/>
                <w:szCs w:val="19"/>
              </w:rPr>
              <w:t>，All，Contains</w:t>
            </w:r>
          </w:p>
        </w:tc>
        <w:tc>
          <w:tcPr>
            <w:tcW w:w="6175" w:type="dxa"/>
            <w:tcBorders>
              <w:top w:val="nil"/>
              <w:left w:val="nil"/>
              <w:bottom w:val="single" w:sz="8" w:space="0" w:color="auto"/>
              <w:right w:val="nil"/>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宋体" w:hAnsi="宋体" w:cs="宋体"/>
                <w:kern w:val="0"/>
                <w:sz w:val="16"/>
                <w:szCs w:val="16"/>
              </w:rPr>
            </w:pPr>
            <w:r w:rsidRPr="00F85124">
              <w:rPr>
                <w:rFonts w:ascii="宋体" w:hAnsi="宋体" w:cs="宋体" w:hint="eastAsia"/>
                <w:kern w:val="0"/>
                <w:sz w:val="19"/>
                <w:szCs w:val="19"/>
              </w:rPr>
              <w:t>如果元素序列满足指定的条件，量词操作符就返回布尔值。Any，All和Contains都是量词操作符。Any确定集合中是否有满足谓词函数的元素；All确定集合中的所有元素是否都满足谓词函数；</w:t>
            </w:r>
            <w:r w:rsidRPr="00F85124">
              <w:rPr>
                <w:rFonts w:ascii="宋体" w:hAnsi="宋体" w:cs="宋体" w:hint="eastAsia"/>
                <w:kern w:val="0"/>
                <w:sz w:val="16"/>
                <w:szCs w:val="16"/>
              </w:rPr>
              <w:t>Contains检查某个元素是否在集合中。这些操作符都返回一个布尔值</w:t>
            </w:r>
          </w:p>
        </w:tc>
      </w:tr>
      <w:tr w:rsidR="001014EB" w:rsidRPr="00F85124">
        <w:trPr>
          <w:jc w:val="center"/>
        </w:trPr>
        <w:tc>
          <w:tcPr>
            <w:tcW w:w="2010" w:type="dxa"/>
            <w:tcBorders>
              <w:top w:val="nil"/>
              <w:left w:val="nil"/>
              <w:bottom w:val="single" w:sz="8" w:space="0" w:color="auto"/>
              <w:right w:val="single" w:sz="8" w:space="0" w:color="auto"/>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ˎ̥" w:hAnsi="ˎ̥" w:cs="宋体"/>
                <w:kern w:val="0"/>
                <w:sz w:val="19"/>
                <w:szCs w:val="19"/>
              </w:rPr>
              <w:t>Take</w:t>
            </w:r>
            <w:r w:rsidRPr="00F85124">
              <w:rPr>
                <w:rFonts w:ascii="宋体" w:hAnsi="宋体" w:cs="宋体" w:hint="eastAsia"/>
                <w:kern w:val="0"/>
                <w:sz w:val="19"/>
                <w:szCs w:val="19"/>
              </w:rPr>
              <w:t>，Skip，</w:t>
            </w:r>
          </w:p>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宋体" w:hAnsi="宋体" w:cs="宋体" w:hint="eastAsia"/>
                <w:kern w:val="0"/>
                <w:sz w:val="19"/>
                <w:szCs w:val="19"/>
              </w:rPr>
              <w:t>TakeWhile</w:t>
            </w:r>
          </w:p>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宋体" w:hAnsi="宋体" w:cs="宋体" w:hint="eastAsia"/>
                <w:kern w:val="0"/>
                <w:sz w:val="19"/>
                <w:szCs w:val="19"/>
              </w:rPr>
              <w:t>SkipWhile</w:t>
            </w:r>
          </w:p>
        </w:tc>
        <w:tc>
          <w:tcPr>
            <w:tcW w:w="6175" w:type="dxa"/>
            <w:tcBorders>
              <w:top w:val="nil"/>
              <w:left w:val="nil"/>
              <w:bottom w:val="single" w:sz="8" w:space="0" w:color="auto"/>
              <w:right w:val="nil"/>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宋体" w:hAnsi="宋体" w:cs="宋体"/>
                <w:kern w:val="0"/>
                <w:sz w:val="16"/>
                <w:szCs w:val="16"/>
              </w:rPr>
            </w:pPr>
            <w:r w:rsidRPr="00F85124">
              <w:rPr>
                <w:rFonts w:ascii="宋体" w:hAnsi="宋体" w:cs="宋体" w:hint="eastAsia"/>
                <w:kern w:val="0"/>
                <w:sz w:val="19"/>
                <w:szCs w:val="19"/>
              </w:rPr>
              <w:t>分区操作符返回集合的一个子集。Take、Skip、TakeWhile和SkipWhile都是分区操作符。使用它们可以得到部分结果。使用Take必须指定要从集合中提取的元素个数；</w:t>
            </w:r>
            <w:r w:rsidRPr="00F85124">
              <w:rPr>
                <w:rFonts w:ascii="宋体" w:hAnsi="宋体" w:cs="宋体" w:hint="eastAsia"/>
                <w:kern w:val="0"/>
                <w:sz w:val="16"/>
                <w:szCs w:val="16"/>
              </w:rPr>
              <w:t>Skip跳过指定的元素个数，提取其他元素，</w:t>
            </w:r>
            <w:r w:rsidRPr="00F85124">
              <w:rPr>
                <w:rFonts w:ascii="宋体" w:hAnsi="宋体" w:cs="宋体" w:hint="eastAsia"/>
                <w:kern w:val="0"/>
                <w:sz w:val="19"/>
                <w:szCs w:val="19"/>
              </w:rPr>
              <w:t>TakeWhile</w:t>
            </w:r>
            <w:r w:rsidRPr="00F85124">
              <w:rPr>
                <w:rFonts w:ascii="宋体" w:hAnsi="宋体" w:cs="宋体" w:hint="eastAsia"/>
                <w:kern w:val="0"/>
                <w:sz w:val="16"/>
                <w:szCs w:val="16"/>
              </w:rPr>
              <w:t>提取条件为真的元素</w:t>
            </w:r>
          </w:p>
        </w:tc>
      </w:tr>
      <w:tr w:rsidR="001014EB" w:rsidRPr="00F85124">
        <w:trPr>
          <w:jc w:val="center"/>
        </w:trPr>
        <w:tc>
          <w:tcPr>
            <w:tcW w:w="2010" w:type="dxa"/>
            <w:tcBorders>
              <w:top w:val="nil"/>
              <w:left w:val="nil"/>
              <w:bottom w:val="single" w:sz="8" w:space="0" w:color="auto"/>
              <w:right w:val="single" w:sz="8" w:space="0" w:color="auto"/>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ˎ̥" w:hAnsi="ˎ̥" w:cs="宋体"/>
                <w:kern w:val="0"/>
                <w:sz w:val="19"/>
                <w:szCs w:val="19"/>
              </w:rPr>
              <w:t>Distinct</w:t>
            </w:r>
            <w:r w:rsidRPr="00F85124">
              <w:rPr>
                <w:rFonts w:ascii="宋体" w:hAnsi="宋体" w:cs="宋体" w:hint="eastAsia"/>
                <w:kern w:val="0"/>
                <w:sz w:val="19"/>
                <w:szCs w:val="19"/>
              </w:rPr>
              <w:t>，Union</w:t>
            </w:r>
          </w:p>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宋体" w:hAnsi="宋体" w:cs="宋体" w:hint="eastAsia"/>
                <w:kern w:val="0"/>
                <w:sz w:val="19"/>
                <w:szCs w:val="19"/>
              </w:rPr>
              <w:t>Intersect，Except</w:t>
            </w:r>
          </w:p>
        </w:tc>
        <w:tc>
          <w:tcPr>
            <w:tcW w:w="6175" w:type="dxa"/>
            <w:tcBorders>
              <w:top w:val="nil"/>
              <w:left w:val="nil"/>
              <w:bottom w:val="single" w:sz="8" w:space="0" w:color="auto"/>
              <w:right w:val="nil"/>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ˎ̥" w:hAnsi="ˎ̥" w:cs="宋体"/>
                <w:kern w:val="0"/>
                <w:sz w:val="19"/>
                <w:szCs w:val="19"/>
              </w:rPr>
              <w:t>Set</w:t>
            </w:r>
            <w:r w:rsidRPr="00F85124">
              <w:rPr>
                <w:rFonts w:ascii="宋体" w:hAnsi="宋体" w:cs="宋体" w:hint="eastAsia"/>
                <w:kern w:val="0"/>
                <w:sz w:val="19"/>
                <w:szCs w:val="19"/>
              </w:rPr>
              <w:t>操作符返回一个集合。Distinct从集合中删除重复的元素。除了Distinct之外，其他Set操作符都需要两个集合。Union返回出现在其中一个集合中的元素。Intersect返回两个集合中都有的元素。Except返回只出现在一个集合中的元素</w:t>
            </w:r>
          </w:p>
        </w:tc>
      </w:tr>
      <w:tr w:rsidR="001014EB" w:rsidRPr="00F85124">
        <w:trPr>
          <w:jc w:val="center"/>
        </w:trPr>
        <w:tc>
          <w:tcPr>
            <w:tcW w:w="2010" w:type="dxa"/>
            <w:tcBorders>
              <w:top w:val="nil"/>
              <w:left w:val="nil"/>
              <w:bottom w:val="single" w:sz="8" w:space="0" w:color="auto"/>
              <w:right w:val="single" w:sz="8" w:space="0" w:color="auto"/>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ˎ̥" w:hAnsi="ˎ̥" w:cs="宋体" w:hint="eastAsia"/>
                <w:kern w:val="0"/>
                <w:sz w:val="19"/>
                <w:szCs w:val="19"/>
              </w:rPr>
            </w:pPr>
            <w:r w:rsidRPr="00F85124">
              <w:rPr>
                <w:rFonts w:ascii="ˎ̥" w:hAnsi="ˎ̥" w:cs="宋体"/>
                <w:kern w:val="0"/>
                <w:sz w:val="19"/>
                <w:szCs w:val="19"/>
              </w:rPr>
              <w:t>First</w:t>
            </w:r>
          </w:p>
          <w:p w:rsidR="001014EB" w:rsidRPr="00F85124" w:rsidRDefault="001014EB" w:rsidP="005B6531">
            <w:pPr>
              <w:widowControl/>
              <w:shd w:val="clear" w:color="auto" w:fill="CCFFFF"/>
              <w:spacing w:line="320" w:lineRule="atLeast"/>
              <w:ind w:left="211"/>
              <w:jc w:val="left"/>
              <w:rPr>
                <w:rFonts w:ascii="ˎ̥" w:hAnsi="ˎ̥" w:cs="宋体" w:hint="eastAsia"/>
                <w:kern w:val="0"/>
                <w:sz w:val="19"/>
                <w:szCs w:val="19"/>
              </w:rPr>
            </w:pPr>
            <w:r w:rsidRPr="00F85124">
              <w:rPr>
                <w:rFonts w:ascii="ˎ̥" w:hAnsi="ˎ̥" w:cs="宋体"/>
                <w:kern w:val="0"/>
                <w:sz w:val="19"/>
                <w:szCs w:val="19"/>
              </w:rPr>
              <w:t>FirstOrDefault</w:t>
            </w:r>
          </w:p>
          <w:p w:rsidR="001014EB" w:rsidRPr="00F85124" w:rsidRDefault="001014EB" w:rsidP="005B6531">
            <w:pPr>
              <w:widowControl/>
              <w:shd w:val="clear" w:color="auto" w:fill="CCFFFF"/>
              <w:spacing w:line="320" w:lineRule="atLeast"/>
              <w:ind w:left="211"/>
              <w:jc w:val="left"/>
              <w:rPr>
                <w:rFonts w:ascii="ˎ̥" w:hAnsi="ˎ̥" w:cs="宋体" w:hint="eastAsia"/>
                <w:kern w:val="0"/>
                <w:sz w:val="19"/>
                <w:szCs w:val="19"/>
              </w:rPr>
            </w:pPr>
            <w:r w:rsidRPr="00F85124">
              <w:rPr>
                <w:rFonts w:ascii="ˎ̥" w:hAnsi="ˎ̥" w:cs="宋体"/>
                <w:kern w:val="0"/>
                <w:sz w:val="19"/>
                <w:szCs w:val="19"/>
              </w:rPr>
              <w:lastRenderedPageBreak/>
              <w:t>Last</w:t>
            </w:r>
          </w:p>
          <w:p w:rsidR="001014EB" w:rsidRPr="00F85124" w:rsidRDefault="001014EB" w:rsidP="005B6531">
            <w:pPr>
              <w:widowControl/>
              <w:shd w:val="clear" w:color="auto" w:fill="CCFFFF"/>
              <w:spacing w:line="320" w:lineRule="atLeast"/>
              <w:ind w:left="211"/>
              <w:jc w:val="left"/>
              <w:rPr>
                <w:rFonts w:ascii="ˎ̥" w:hAnsi="ˎ̥" w:cs="宋体" w:hint="eastAsia"/>
                <w:kern w:val="0"/>
                <w:sz w:val="19"/>
                <w:szCs w:val="19"/>
              </w:rPr>
            </w:pPr>
            <w:r w:rsidRPr="00F85124">
              <w:rPr>
                <w:rFonts w:ascii="ˎ̥" w:hAnsi="ˎ̥" w:cs="宋体"/>
                <w:kern w:val="0"/>
                <w:sz w:val="19"/>
                <w:szCs w:val="19"/>
              </w:rPr>
              <w:t>LastOrDefault</w:t>
            </w:r>
          </w:p>
          <w:p w:rsidR="001014EB" w:rsidRPr="00F85124" w:rsidRDefault="001014EB" w:rsidP="005B6531">
            <w:pPr>
              <w:widowControl/>
              <w:shd w:val="clear" w:color="auto" w:fill="CCFFFF"/>
              <w:spacing w:line="320" w:lineRule="atLeast"/>
              <w:ind w:left="211"/>
              <w:jc w:val="left"/>
              <w:rPr>
                <w:rFonts w:ascii="ˎ̥" w:hAnsi="ˎ̥" w:cs="宋体" w:hint="eastAsia"/>
                <w:kern w:val="0"/>
                <w:sz w:val="19"/>
                <w:szCs w:val="19"/>
              </w:rPr>
            </w:pPr>
            <w:r w:rsidRPr="00F85124">
              <w:rPr>
                <w:rFonts w:ascii="ˎ̥" w:hAnsi="ˎ̥" w:cs="宋体"/>
                <w:kern w:val="0"/>
                <w:sz w:val="19"/>
                <w:szCs w:val="19"/>
              </w:rPr>
              <w:t>ElementAt</w:t>
            </w:r>
          </w:p>
          <w:p w:rsidR="001014EB" w:rsidRPr="00F85124" w:rsidRDefault="001014EB" w:rsidP="005B6531">
            <w:pPr>
              <w:widowControl/>
              <w:shd w:val="clear" w:color="auto" w:fill="CCFFFF"/>
              <w:spacing w:line="320" w:lineRule="atLeast"/>
              <w:ind w:left="211"/>
              <w:jc w:val="left"/>
              <w:rPr>
                <w:rFonts w:ascii="ˎ̥" w:hAnsi="ˎ̥" w:cs="宋体" w:hint="eastAsia"/>
                <w:kern w:val="0"/>
                <w:sz w:val="19"/>
                <w:szCs w:val="19"/>
              </w:rPr>
            </w:pPr>
            <w:r w:rsidRPr="00F85124">
              <w:rPr>
                <w:rFonts w:ascii="ˎ̥" w:hAnsi="ˎ̥" w:cs="宋体"/>
                <w:kern w:val="0"/>
                <w:sz w:val="19"/>
                <w:szCs w:val="19"/>
              </w:rPr>
              <w:t>ElementAtOrDefault</w:t>
            </w:r>
          </w:p>
          <w:p w:rsidR="001014EB" w:rsidRPr="00F85124" w:rsidRDefault="001014EB" w:rsidP="005B6531">
            <w:pPr>
              <w:widowControl/>
              <w:shd w:val="clear" w:color="auto" w:fill="CCFFFF"/>
              <w:spacing w:line="320" w:lineRule="atLeast"/>
              <w:ind w:left="211"/>
              <w:jc w:val="left"/>
              <w:rPr>
                <w:rFonts w:ascii="ˎ̥" w:hAnsi="ˎ̥" w:cs="宋体" w:hint="eastAsia"/>
                <w:kern w:val="0"/>
                <w:sz w:val="19"/>
                <w:szCs w:val="19"/>
              </w:rPr>
            </w:pPr>
            <w:r w:rsidRPr="00F85124">
              <w:rPr>
                <w:rFonts w:ascii="ˎ̥" w:hAnsi="ˎ̥" w:cs="宋体"/>
                <w:kern w:val="0"/>
                <w:sz w:val="19"/>
                <w:szCs w:val="19"/>
              </w:rPr>
              <w:t>Single</w:t>
            </w:r>
          </w:p>
          <w:p w:rsidR="001014EB" w:rsidRPr="00F85124" w:rsidRDefault="001014EB" w:rsidP="005B6531">
            <w:pPr>
              <w:widowControl/>
              <w:shd w:val="clear" w:color="auto" w:fill="CCFFFF"/>
              <w:spacing w:line="320" w:lineRule="atLeast"/>
              <w:ind w:left="211"/>
              <w:jc w:val="left"/>
              <w:rPr>
                <w:rFonts w:ascii="ˎ̥" w:hAnsi="ˎ̥" w:cs="宋体" w:hint="eastAsia"/>
                <w:kern w:val="0"/>
                <w:sz w:val="19"/>
                <w:szCs w:val="19"/>
              </w:rPr>
            </w:pPr>
            <w:r w:rsidRPr="00F85124">
              <w:rPr>
                <w:rFonts w:ascii="ˎ̥" w:hAnsi="ˎ̥" w:cs="宋体"/>
                <w:kern w:val="0"/>
                <w:sz w:val="19"/>
                <w:szCs w:val="19"/>
              </w:rPr>
              <w:t>SingleOrDefault</w:t>
            </w:r>
          </w:p>
        </w:tc>
        <w:tc>
          <w:tcPr>
            <w:tcW w:w="6175" w:type="dxa"/>
            <w:tcBorders>
              <w:top w:val="nil"/>
              <w:left w:val="nil"/>
              <w:bottom w:val="single" w:sz="8" w:space="0" w:color="auto"/>
              <w:right w:val="nil"/>
            </w:tcBorders>
            <w:tcMar>
              <w:top w:w="0" w:type="dxa"/>
              <w:left w:w="108" w:type="dxa"/>
              <w:bottom w:w="0" w:type="dxa"/>
              <w:right w:w="108" w:type="dxa"/>
            </w:tcMar>
          </w:tcPr>
          <w:p w:rsidR="001014EB" w:rsidRPr="00F85124" w:rsidRDefault="001014EB" w:rsidP="005B6531">
            <w:pPr>
              <w:widowControl/>
              <w:shd w:val="clear" w:color="auto" w:fill="CCFFFF"/>
              <w:spacing w:line="320" w:lineRule="atLeast"/>
              <w:ind w:left="211"/>
              <w:jc w:val="left"/>
              <w:rPr>
                <w:rFonts w:ascii="宋体" w:hAnsi="宋体" w:cs="宋体"/>
                <w:kern w:val="0"/>
                <w:sz w:val="19"/>
                <w:szCs w:val="19"/>
              </w:rPr>
            </w:pPr>
            <w:r w:rsidRPr="00F85124">
              <w:rPr>
                <w:rFonts w:ascii="宋体" w:hAnsi="宋体" w:cs="宋体" w:hint="eastAsia"/>
                <w:kern w:val="0"/>
                <w:sz w:val="19"/>
                <w:szCs w:val="19"/>
              </w:rPr>
              <w:lastRenderedPageBreak/>
              <w:t>这些元素操作符仅返回一个元素。First返回第一个满足条件的元素。FirstOrDefault类似于First，但如果没有找到满足条件的元素，就返回类型</w:t>
            </w:r>
            <w:r w:rsidRPr="00F85124">
              <w:rPr>
                <w:rFonts w:ascii="宋体" w:hAnsi="宋体" w:cs="宋体" w:hint="eastAsia"/>
                <w:kern w:val="0"/>
                <w:sz w:val="19"/>
                <w:szCs w:val="19"/>
              </w:rPr>
              <w:lastRenderedPageBreak/>
              <w:t>的默认值。Last返回最后一个满足条件的元素。ElementAt指定了要返回的元素的位置。Single只返回一个满足条件的元素。如果有多个元素都满足条件，就抛出一个异常</w:t>
            </w:r>
          </w:p>
        </w:tc>
      </w:tr>
      <w:tr w:rsidR="001014EB" w:rsidRPr="00F85124">
        <w:trPr>
          <w:jc w:val="center"/>
        </w:trPr>
        <w:tc>
          <w:tcPr>
            <w:tcW w:w="2010" w:type="dxa"/>
            <w:tcBorders>
              <w:top w:val="nil"/>
              <w:left w:val="nil"/>
              <w:bottom w:val="single" w:sz="8" w:space="0" w:color="auto"/>
              <w:right w:val="single" w:sz="8" w:space="0" w:color="auto"/>
            </w:tcBorders>
            <w:tcMar>
              <w:top w:w="0" w:type="dxa"/>
              <w:left w:w="108" w:type="dxa"/>
              <w:bottom w:w="0" w:type="dxa"/>
              <w:right w:w="108" w:type="dxa"/>
            </w:tcMar>
          </w:tcPr>
          <w:p w:rsidR="001014EB" w:rsidRPr="00F85124" w:rsidRDefault="001014EB" w:rsidP="005B6531">
            <w:pPr>
              <w:widowControl/>
              <w:shd w:val="clear" w:color="auto" w:fill="CCFFFF"/>
              <w:ind w:left="211"/>
              <w:jc w:val="left"/>
              <w:rPr>
                <w:rFonts w:ascii="宋体" w:hAnsi="宋体" w:cs="宋体"/>
                <w:kern w:val="0"/>
                <w:sz w:val="19"/>
                <w:szCs w:val="19"/>
              </w:rPr>
            </w:pPr>
            <w:r w:rsidRPr="00F85124">
              <w:rPr>
                <w:rFonts w:ascii="ˎ̥" w:hAnsi="ˎ̥" w:cs="宋体"/>
                <w:kern w:val="0"/>
                <w:sz w:val="16"/>
                <w:szCs w:val="16"/>
              </w:rPr>
              <w:lastRenderedPageBreak/>
              <w:t>Count</w:t>
            </w:r>
            <w:r w:rsidRPr="00F85124">
              <w:rPr>
                <w:rFonts w:ascii="ˎ̥" w:hAnsi="ˎ̥" w:cs="宋体"/>
                <w:kern w:val="0"/>
                <w:sz w:val="16"/>
                <w:szCs w:val="16"/>
              </w:rPr>
              <w:t>，</w:t>
            </w:r>
            <w:r w:rsidRPr="00F85124">
              <w:rPr>
                <w:rFonts w:ascii="ˎ̥" w:hAnsi="ˎ̥" w:cs="宋体"/>
                <w:kern w:val="0"/>
                <w:sz w:val="19"/>
                <w:szCs w:val="19"/>
              </w:rPr>
              <w:t>Sum</w:t>
            </w:r>
            <w:r w:rsidRPr="00F85124">
              <w:rPr>
                <w:rFonts w:ascii="宋体" w:hAnsi="宋体" w:cs="宋体" w:hint="eastAsia"/>
                <w:kern w:val="0"/>
                <w:sz w:val="19"/>
                <w:szCs w:val="19"/>
              </w:rPr>
              <w:t>，Min，</w:t>
            </w:r>
          </w:p>
          <w:p w:rsidR="001014EB" w:rsidRPr="00F85124" w:rsidRDefault="001014EB" w:rsidP="005B6531">
            <w:pPr>
              <w:widowControl/>
              <w:shd w:val="clear" w:color="auto" w:fill="CCFFFF"/>
              <w:ind w:left="211"/>
              <w:jc w:val="left"/>
              <w:rPr>
                <w:rFonts w:ascii="宋体" w:hAnsi="宋体" w:cs="宋体"/>
                <w:kern w:val="0"/>
                <w:sz w:val="19"/>
                <w:szCs w:val="19"/>
              </w:rPr>
            </w:pPr>
            <w:r w:rsidRPr="00F85124">
              <w:rPr>
                <w:rFonts w:ascii="宋体" w:hAnsi="宋体" w:cs="宋体" w:hint="eastAsia"/>
                <w:kern w:val="0"/>
                <w:sz w:val="16"/>
                <w:szCs w:val="16"/>
              </w:rPr>
              <w:t>Max，</w:t>
            </w:r>
            <w:r w:rsidRPr="00F85124">
              <w:rPr>
                <w:rFonts w:ascii="宋体" w:hAnsi="宋体" w:cs="宋体" w:hint="eastAsia"/>
                <w:kern w:val="0"/>
                <w:sz w:val="19"/>
                <w:szCs w:val="19"/>
              </w:rPr>
              <w:t>Average，</w:t>
            </w:r>
          </w:p>
          <w:p w:rsidR="001014EB" w:rsidRPr="00F85124" w:rsidRDefault="001014EB" w:rsidP="005B6531">
            <w:pPr>
              <w:widowControl/>
              <w:shd w:val="clear" w:color="auto" w:fill="CCFFFF"/>
              <w:ind w:left="211"/>
              <w:jc w:val="left"/>
              <w:rPr>
                <w:rFonts w:ascii="宋体" w:hAnsi="宋体" w:cs="宋体"/>
                <w:kern w:val="0"/>
                <w:sz w:val="16"/>
                <w:szCs w:val="16"/>
              </w:rPr>
            </w:pPr>
            <w:r w:rsidRPr="00F85124">
              <w:rPr>
                <w:rFonts w:ascii="宋体" w:hAnsi="宋体" w:cs="宋体" w:hint="eastAsia"/>
                <w:kern w:val="0"/>
                <w:sz w:val="16"/>
                <w:szCs w:val="16"/>
              </w:rPr>
              <w:t>Aggregate</w:t>
            </w:r>
          </w:p>
        </w:tc>
        <w:tc>
          <w:tcPr>
            <w:tcW w:w="6175" w:type="dxa"/>
            <w:tcBorders>
              <w:top w:val="nil"/>
              <w:left w:val="nil"/>
              <w:bottom w:val="single" w:sz="8" w:space="0" w:color="auto"/>
              <w:right w:val="nil"/>
            </w:tcBorders>
            <w:tcMar>
              <w:top w:w="0" w:type="dxa"/>
              <w:left w:w="108" w:type="dxa"/>
              <w:bottom w:w="0" w:type="dxa"/>
              <w:right w:w="108" w:type="dxa"/>
            </w:tcMar>
          </w:tcPr>
          <w:p w:rsidR="001014EB" w:rsidRPr="00F85124" w:rsidRDefault="001014EB" w:rsidP="005B6531">
            <w:pPr>
              <w:widowControl/>
              <w:shd w:val="clear" w:color="auto" w:fill="CCFFFF"/>
              <w:ind w:left="211"/>
              <w:jc w:val="left"/>
              <w:rPr>
                <w:rFonts w:ascii="宋体" w:hAnsi="宋体" w:cs="宋体"/>
                <w:kern w:val="0"/>
                <w:sz w:val="19"/>
                <w:szCs w:val="19"/>
              </w:rPr>
            </w:pPr>
            <w:r w:rsidRPr="00F85124">
              <w:rPr>
                <w:rFonts w:ascii="宋体" w:hAnsi="宋体" w:cs="宋体" w:hint="eastAsia"/>
                <w:kern w:val="0"/>
                <w:sz w:val="19"/>
                <w:szCs w:val="19"/>
              </w:rPr>
              <w:t>合计操作符计算集合的一个值。利用这些合计操作符，可以计算所有值的总和、元素的个数、值最大和最小的元素，平均值等</w:t>
            </w:r>
          </w:p>
        </w:tc>
      </w:tr>
      <w:tr w:rsidR="001014EB" w:rsidRPr="00F85124">
        <w:trPr>
          <w:jc w:val="center"/>
        </w:trPr>
        <w:tc>
          <w:tcPr>
            <w:tcW w:w="2010" w:type="dxa"/>
            <w:tcBorders>
              <w:top w:val="nil"/>
              <w:left w:val="nil"/>
              <w:bottom w:val="single" w:sz="8" w:space="0" w:color="auto"/>
              <w:right w:val="single" w:sz="8" w:space="0" w:color="auto"/>
            </w:tcBorders>
            <w:tcMar>
              <w:top w:w="0" w:type="dxa"/>
              <w:left w:w="108" w:type="dxa"/>
              <w:bottom w:w="0" w:type="dxa"/>
              <w:right w:w="108" w:type="dxa"/>
            </w:tcMar>
          </w:tcPr>
          <w:p w:rsidR="001014EB" w:rsidRPr="00F85124" w:rsidRDefault="001014EB" w:rsidP="005B6531">
            <w:pPr>
              <w:widowControl/>
              <w:shd w:val="clear" w:color="auto" w:fill="CCFFFF"/>
              <w:ind w:left="211"/>
              <w:jc w:val="left"/>
              <w:rPr>
                <w:rFonts w:ascii="ˎ̥" w:hAnsi="ˎ̥" w:cs="宋体" w:hint="eastAsia"/>
                <w:kern w:val="0"/>
                <w:sz w:val="16"/>
                <w:szCs w:val="16"/>
              </w:rPr>
            </w:pPr>
            <w:r w:rsidRPr="00F85124">
              <w:rPr>
                <w:rFonts w:ascii="ˎ̥" w:hAnsi="ˎ̥" w:cs="宋体"/>
                <w:kern w:val="0"/>
                <w:sz w:val="16"/>
                <w:szCs w:val="16"/>
              </w:rPr>
              <w:t>ToArray</w:t>
            </w:r>
          </w:p>
          <w:p w:rsidR="001014EB" w:rsidRPr="00F85124" w:rsidRDefault="001014EB" w:rsidP="005B6531">
            <w:pPr>
              <w:widowControl/>
              <w:shd w:val="clear" w:color="auto" w:fill="CCFFFF"/>
              <w:ind w:left="211"/>
              <w:jc w:val="left"/>
              <w:rPr>
                <w:rFonts w:ascii="ˎ̥" w:hAnsi="ˎ̥" w:cs="宋体" w:hint="eastAsia"/>
                <w:kern w:val="0"/>
                <w:sz w:val="16"/>
                <w:szCs w:val="16"/>
              </w:rPr>
            </w:pPr>
            <w:r w:rsidRPr="00F85124">
              <w:rPr>
                <w:rFonts w:ascii="ˎ̥" w:hAnsi="ˎ̥" w:cs="宋体"/>
                <w:kern w:val="0"/>
                <w:sz w:val="16"/>
                <w:szCs w:val="16"/>
              </w:rPr>
              <w:t>ToEnumerable</w:t>
            </w:r>
          </w:p>
          <w:p w:rsidR="001014EB" w:rsidRPr="00F85124" w:rsidRDefault="001014EB" w:rsidP="005B6531">
            <w:pPr>
              <w:widowControl/>
              <w:shd w:val="clear" w:color="auto" w:fill="CCFFFF"/>
              <w:ind w:left="211"/>
              <w:jc w:val="left"/>
              <w:rPr>
                <w:rFonts w:ascii="ˎ̥" w:hAnsi="ˎ̥" w:cs="宋体" w:hint="eastAsia"/>
                <w:kern w:val="0"/>
                <w:sz w:val="16"/>
                <w:szCs w:val="16"/>
              </w:rPr>
            </w:pPr>
            <w:r w:rsidRPr="00F85124">
              <w:rPr>
                <w:rFonts w:ascii="ˎ̥" w:hAnsi="ˎ̥" w:cs="宋体"/>
                <w:kern w:val="0"/>
                <w:sz w:val="16"/>
                <w:szCs w:val="16"/>
              </w:rPr>
              <w:t>ToList</w:t>
            </w:r>
          </w:p>
          <w:p w:rsidR="001014EB" w:rsidRPr="00F85124" w:rsidRDefault="001014EB" w:rsidP="005B6531">
            <w:pPr>
              <w:widowControl/>
              <w:shd w:val="clear" w:color="auto" w:fill="CCFFFF"/>
              <w:ind w:left="211"/>
              <w:jc w:val="left"/>
              <w:rPr>
                <w:rFonts w:ascii="ˎ̥" w:hAnsi="ˎ̥" w:cs="宋体" w:hint="eastAsia"/>
                <w:kern w:val="0"/>
                <w:sz w:val="16"/>
                <w:szCs w:val="16"/>
              </w:rPr>
            </w:pPr>
            <w:r w:rsidRPr="00F85124">
              <w:rPr>
                <w:rFonts w:ascii="ˎ̥" w:hAnsi="ˎ̥" w:cs="宋体"/>
                <w:kern w:val="0"/>
                <w:sz w:val="16"/>
                <w:szCs w:val="16"/>
              </w:rPr>
              <w:t>ToDictionary</w:t>
            </w:r>
          </w:p>
          <w:p w:rsidR="001014EB" w:rsidRPr="00F85124" w:rsidRDefault="001014EB" w:rsidP="005B6531">
            <w:pPr>
              <w:widowControl/>
              <w:shd w:val="clear" w:color="auto" w:fill="CCFFFF"/>
              <w:ind w:left="211"/>
              <w:jc w:val="left"/>
              <w:rPr>
                <w:rFonts w:ascii="ˎ̥" w:hAnsi="ˎ̥" w:cs="宋体" w:hint="eastAsia"/>
                <w:kern w:val="0"/>
                <w:sz w:val="16"/>
                <w:szCs w:val="16"/>
              </w:rPr>
            </w:pPr>
            <w:r w:rsidRPr="00F85124">
              <w:rPr>
                <w:rFonts w:ascii="ˎ̥" w:hAnsi="ˎ̥" w:cs="宋体"/>
                <w:kern w:val="0"/>
                <w:sz w:val="16"/>
                <w:szCs w:val="16"/>
              </w:rPr>
              <w:t>toType&lt;T&gt;</w:t>
            </w:r>
          </w:p>
        </w:tc>
        <w:tc>
          <w:tcPr>
            <w:tcW w:w="6175" w:type="dxa"/>
            <w:tcBorders>
              <w:top w:val="nil"/>
              <w:left w:val="nil"/>
              <w:bottom w:val="single" w:sz="8" w:space="0" w:color="auto"/>
              <w:right w:val="nil"/>
            </w:tcBorders>
            <w:tcMar>
              <w:top w:w="0" w:type="dxa"/>
              <w:left w:w="108" w:type="dxa"/>
              <w:bottom w:w="0" w:type="dxa"/>
              <w:right w:w="108" w:type="dxa"/>
            </w:tcMar>
          </w:tcPr>
          <w:p w:rsidR="001014EB" w:rsidRPr="00F85124" w:rsidRDefault="001014EB" w:rsidP="005B6531">
            <w:pPr>
              <w:widowControl/>
              <w:shd w:val="clear" w:color="auto" w:fill="CCFFFF"/>
              <w:ind w:left="211"/>
              <w:jc w:val="left"/>
              <w:rPr>
                <w:rFonts w:ascii="宋体" w:hAnsi="宋体" w:cs="宋体"/>
                <w:kern w:val="0"/>
                <w:sz w:val="19"/>
                <w:szCs w:val="19"/>
              </w:rPr>
            </w:pPr>
            <w:r w:rsidRPr="00F85124">
              <w:rPr>
                <w:rFonts w:ascii="宋体" w:hAnsi="宋体" w:cs="宋体" w:hint="eastAsia"/>
                <w:kern w:val="0"/>
                <w:sz w:val="19"/>
                <w:szCs w:val="19"/>
              </w:rPr>
              <w:t>这些转换操作符将集合转换为数组、</w:t>
            </w:r>
            <w:r w:rsidRPr="00F85124">
              <w:rPr>
                <w:rFonts w:ascii="宋体" w:hAnsi="宋体" w:cs="宋体" w:hint="eastAsia"/>
                <w:kern w:val="0"/>
                <w:sz w:val="16"/>
                <w:szCs w:val="16"/>
              </w:rPr>
              <w:t>IEnumerable、</w:t>
            </w:r>
            <w:r w:rsidRPr="00F85124">
              <w:rPr>
                <w:rFonts w:ascii="宋体" w:hAnsi="宋体" w:cs="宋体" w:hint="eastAsia"/>
                <w:kern w:val="0"/>
                <w:sz w:val="19"/>
                <w:szCs w:val="19"/>
              </w:rPr>
              <w:t>IList、IDictionary等</w:t>
            </w:r>
          </w:p>
        </w:tc>
      </w:tr>
      <w:tr w:rsidR="001014EB" w:rsidRPr="00F85124">
        <w:trPr>
          <w:jc w:val="center"/>
        </w:trPr>
        <w:tc>
          <w:tcPr>
            <w:tcW w:w="2010" w:type="dxa"/>
            <w:tcBorders>
              <w:top w:val="nil"/>
              <w:left w:val="nil"/>
              <w:bottom w:val="single" w:sz="8" w:space="0" w:color="auto"/>
              <w:right w:val="single" w:sz="8" w:space="0" w:color="auto"/>
            </w:tcBorders>
            <w:tcMar>
              <w:top w:w="0" w:type="dxa"/>
              <w:left w:w="108" w:type="dxa"/>
              <w:bottom w:w="0" w:type="dxa"/>
              <w:right w:w="108" w:type="dxa"/>
            </w:tcMar>
          </w:tcPr>
          <w:p w:rsidR="001014EB" w:rsidRPr="00F85124" w:rsidRDefault="001014EB" w:rsidP="005B6531">
            <w:pPr>
              <w:widowControl/>
              <w:shd w:val="clear" w:color="auto" w:fill="CCFFFF"/>
              <w:ind w:left="211"/>
              <w:jc w:val="left"/>
              <w:rPr>
                <w:rFonts w:ascii="宋体" w:hAnsi="宋体" w:cs="宋体"/>
                <w:kern w:val="0"/>
                <w:sz w:val="19"/>
                <w:szCs w:val="19"/>
              </w:rPr>
            </w:pPr>
            <w:r w:rsidRPr="00F85124">
              <w:rPr>
                <w:rFonts w:ascii="ˎ̥" w:hAnsi="ˎ̥" w:cs="宋体"/>
                <w:kern w:val="0"/>
                <w:sz w:val="16"/>
                <w:szCs w:val="16"/>
              </w:rPr>
              <w:t>Empty</w:t>
            </w:r>
            <w:r w:rsidRPr="00F85124">
              <w:rPr>
                <w:rFonts w:ascii="ˎ̥" w:hAnsi="ˎ̥" w:cs="宋体"/>
                <w:kern w:val="0"/>
                <w:sz w:val="16"/>
                <w:szCs w:val="16"/>
              </w:rPr>
              <w:t>，</w:t>
            </w:r>
            <w:r w:rsidRPr="00F85124">
              <w:rPr>
                <w:rFonts w:ascii="ˎ̥" w:hAnsi="ˎ̥" w:cs="宋体"/>
                <w:kern w:val="0"/>
                <w:sz w:val="19"/>
                <w:szCs w:val="19"/>
              </w:rPr>
              <w:t>Range</w:t>
            </w:r>
            <w:r w:rsidRPr="00F85124">
              <w:rPr>
                <w:rFonts w:ascii="宋体" w:hAnsi="宋体" w:cs="宋体" w:hint="eastAsia"/>
                <w:kern w:val="0"/>
                <w:sz w:val="19"/>
                <w:szCs w:val="19"/>
              </w:rPr>
              <w:t>，</w:t>
            </w:r>
          </w:p>
          <w:p w:rsidR="001014EB" w:rsidRPr="00F85124" w:rsidRDefault="001014EB" w:rsidP="005B6531">
            <w:pPr>
              <w:widowControl/>
              <w:shd w:val="clear" w:color="auto" w:fill="CCFFFF"/>
              <w:ind w:left="211"/>
              <w:jc w:val="left"/>
              <w:rPr>
                <w:rFonts w:ascii="宋体" w:hAnsi="宋体" w:cs="宋体"/>
                <w:kern w:val="0"/>
                <w:sz w:val="16"/>
                <w:szCs w:val="16"/>
              </w:rPr>
            </w:pPr>
            <w:r w:rsidRPr="00F85124">
              <w:rPr>
                <w:rFonts w:ascii="宋体" w:hAnsi="宋体" w:cs="宋体" w:hint="eastAsia"/>
                <w:kern w:val="0"/>
                <w:sz w:val="16"/>
                <w:szCs w:val="16"/>
              </w:rPr>
              <w:t>Repeat</w:t>
            </w:r>
          </w:p>
        </w:tc>
        <w:tc>
          <w:tcPr>
            <w:tcW w:w="6175" w:type="dxa"/>
            <w:tcBorders>
              <w:top w:val="nil"/>
              <w:left w:val="nil"/>
              <w:bottom w:val="single" w:sz="8" w:space="0" w:color="auto"/>
              <w:right w:val="nil"/>
            </w:tcBorders>
            <w:tcMar>
              <w:top w:w="0" w:type="dxa"/>
              <w:left w:w="108" w:type="dxa"/>
              <w:bottom w:w="0" w:type="dxa"/>
              <w:right w:w="108" w:type="dxa"/>
            </w:tcMar>
          </w:tcPr>
          <w:p w:rsidR="001014EB" w:rsidRPr="00F85124" w:rsidRDefault="001014EB" w:rsidP="005B6531">
            <w:pPr>
              <w:widowControl/>
              <w:shd w:val="clear" w:color="auto" w:fill="CCFFFF"/>
              <w:ind w:left="211"/>
              <w:jc w:val="left"/>
              <w:rPr>
                <w:rFonts w:ascii="宋体" w:hAnsi="宋体" w:cs="宋体"/>
                <w:kern w:val="0"/>
                <w:sz w:val="19"/>
                <w:szCs w:val="19"/>
              </w:rPr>
            </w:pPr>
            <w:r w:rsidRPr="00F85124">
              <w:rPr>
                <w:rFonts w:ascii="宋体" w:hAnsi="宋体" w:cs="宋体" w:hint="eastAsia"/>
                <w:kern w:val="0"/>
                <w:sz w:val="19"/>
                <w:szCs w:val="19"/>
              </w:rPr>
              <w:t>这些生成操作符返回一个新集合。使用</w:t>
            </w:r>
            <w:r w:rsidRPr="00F85124">
              <w:rPr>
                <w:rFonts w:ascii="宋体" w:hAnsi="宋体" w:cs="宋体" w:hint="eastAsia"/>
                <w:kern w:val="0"/>
                <w:sz w:val="16"/>
                <w:szCs w:val="16"/>
              </w:rPr>
              <w:t>Empty，集合是空的，</w:t>
            </w:r>
            <w:r w:rsidRPr="00F85124">
              <w:rPr>
                <w:rFonts w:ascii="宋体" w:hAnsi="宋体" w:cs="宋体" w:hint="eastAsia"/>
                <w:kern w:val="0"/>
                <w:sz w:val="19"/>
                <w:szCs w:val="19"/>
              </w:rPr>
              <w:t>Range返回一系列数字，Repeat返回一个始终重复一个值的集合</w:t>
            </w:r>
          </w:p>
        </w:tc>
      </w:tr>
    </w:tbl>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kern w:val="0"/>
          <w:sz w:val="20"/>
          <w:szCs w:val="20"/>
        </w:rPr>
        <w:t> </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下面是使用这些操作符的一些例子。</w:t>
      </w:r>
    </w:p>
    <w:p w:rsidR="001014EB" w:rsidRPr="00F85124" w:rsidRDefault="001014EB" w:rsidP="005B6531">
      <w:pPr>
        <w:widowControl/>
        <w:shd w:val="clear" w:color="auto" w:fill="CCFFFF"/>
        <w:wordWrap w:val="0"/>
        <w:spacing w:line="384" w:lineRule="auto"/>
        <w:jc w:val="left"/>
        <w:outlineLvl w:val="2"/>
        <w:rPr>
          <w:rFonts w:ascii="宋体" w:hAnsi="宋体" w:cs="宋体"/>
          <w:b/>
          <w:bCs/>
          <w:kern w:val="0"/>
          <w:sz w:val="22"/>
          <w:szCs w:val="22"/>
        </w:rPr>
      </w:pPr>
      <w:smartTag w:uri="urn:schemas-microsoft-com:office:smarttags" w:element="chsdate">
        <w:smartTagPr>
          <w:attr w:name="Year" w:val="1899"/>
          <w:attr w:name="Month" w:val="12"/>
          <w:attr w:name="Day" w:val="30"/>
          <w:attr w:name="IsLunarDate" w:val="False"/>
          <w:attr w:name="IsROCDate" w:val="False"/>
        </w:smartTagPr>
        <w:r w:rsidRPr="00F85124">
          <w:rPr>
            <w:rFonts w:ascii="宋体" w:hAnsi="宋体" w:cs="宋体" w:hint="eastAsia"/>
            <w:b/>
            <w:bCs/>
            <w:kern w:val="0"/>
            <w:sz w:val="27"/>
            <w:szCs w:val="27"/>
          </w:rPr>
          <w:t>11.2.1</w:t>
        </w:r>
      </w:smartTag>
      <w:r w:rsidRPr="00F85124">
        <w:rPr>
          <w:rFonts w:ascii="宋体" w:hAnsi="宋体" w:cs="宋体" w:hint="eastAsia"/>
          <w:b/>
          <w:bCs/>
          <w:kern w:val="0"/>
          <w:sz w:val="27"/>
          <w:szCs w:val="27"/>
        </w:rPr>
        <w:t xml:space="preserve">  </w:t>
      </w:r>
      <w:r w:rsidRPr="00F85124">
        <w:rPr>
          <w:rFonts w:ascii="宋体" w:hAnsi="宋体" w:cs="宋体" w:hint="eastAsia"/>
          <w:b/>
          <w:bCs/>
          <w:kern w:val="0"/>
          <w:sz w:val="22"/>
          <w:szCs w:val="22"/>
        </w:rPr>
        <w:t>过滤</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下面介绍一些查询的示例。</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使用Where子句，可以合并多个表达式。例如，找出赢得至少15场比赛的巴西和奥地利赛手。传送给where子句的表达式的结果类型应是bool：</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var racers = from r in Formula1.GetChampions()</w:t>
      </w:r>
    </w:p>
    <w:p w:rsidR="001014EB" w:rsidRPr="00F85124" w:rsidRDefault="001014EB" w:rsidP="005B6531">
      <w:pPr>
        <w:widowControl/>
        <w:shd w:val="clear" w:color="auto" w:fill="CCFFFF"/>
        <w:wordWrap w:val="0"/>
        <w:spacing w:line="384" w:lineRule="auto"/>
        <w:ind w:left="932"/>
        <w:jc w:val="left"/>
        <w:rPr>
          <w:rFonts w:ascii="宋体" w:hAnsi="宋体" w:cs="宋体"/>
          <w:kern w:val="0"/>
          <w:sz w:val="20"/>
          <w:szCs w:val="20"/>
        </w:rPr>
      </w:pPr>
      <w:r w:rsidRPr="00F85124">
        <w:rPr>
          <w:rFonts w:ascii="宋体" w:hAnsi="宋体" w:cs="宋体" w:hint="eastAsia"/>
          <w:kern w:val="0"/>
          <w:sz w:val="20"/>
          <w:szCs w:val="20"/>
        </w:rPr>
        <w:t>where r.Wins &gt; 15 &amp; &amp;</w:t>
      </w:r>
    </w:p>
    <w:p w:rsidR="001014EB" w:rsidRPr="00F85124" w:rsidRDefault="001014EB" w:rsidP="005B6531">
      <w:pPr>
        <w:widowControl/>
        <w:shd w:val="clear" w:color="auto" w:fill="CCFFFF"/>
        <w:wordWrap w:val="0"/>
        <w:spacing w:line="384" w:lineRule="auto"/>
        <w:ind w:left="932"/>
        <w:jc w:val="left"/>
        <w:rPr>
          <w:rFonts w:ascii="宋体" w:hAnsi="宋体" w:cs="宋体"/>
          <w:kern w:val="0"/>
          <w:sz w:val="19"/>
          <w:szCs w:val="19"/>
        </w:rPr>
      </w:pPr>
      <w:r w:rsidRPr="00F85124">
        <w:rPr>
          <w:rFonts w:ascii="宋体" w:hAnsi="宋体" w:cs="宋体" w:hint="eastAsia"/>
          <w:kern w:val="0"/>
          <w:sz w:val="20"/>
          <w:szCs w:val="20"/>
        </w:rPr>
        <w:t>(r.Country == "</w:t>
      </w:r>
      <w:smartTag w:uri="urn:schemas-microsoft-com:office:smarttags" w:element="country-region">
        <w:smartTag w:uri="urn:schemas-microsoft-com:office:smarttags" w:element="place">
          <w:r w:rsidRPr="00F85124">
            <w:rPr>
              <w:rFonts w:ascii="宋体" w:hAnsi="宋体" w:cs="宋体" w:hint="eastAsia"/>
              <w:kern w:val="0"/>
              <w:sz w:val="19"/>
              <w:szCs w:val="19"/>
            </w:rPr>
            <w:t>Brazil</w:t>
          </w:r>
        </w:smartTag>
      </w:smartTag>
      <w:r w:rsidRPr="00F85124">
        <w:rPr>
          <w:rFonts w:ascii="宋体" w:hAnsi="宋体" w:cs="宋体" w:hint="eastAsia"/>
          <w:kern w:val="0"/>
          <w:sz w:val="19"/>
          <w:szCs w:val="19"/>
        </w:rPr>
        <w:t>" ||</w:t>
      </w:r>
    </w:p>
    <w:p w:rsidR="001014EB" w:rsidRPr="00F85124" w:rsidRDefault="001014EB" w:rsidP="005B6531">
      <w:pPr>
        <w:widowControl/>
        <w:shd w:val="clear" w:color="auto" w:fill="CCFFFF"/>
        <w:wordWrap w:val="0"/>
        <w:spacing w:line="384" w:lineRule="auto"/>
        <w:ind w:left="932"/>
        <w:jc w:val="left"/>
        <w:rPr>
          <w:rFonts w:ascii="宋体" w:hAnsi="宋体" w:cs="宋体"/>
          <w:kern w:val="0"/>
          <w:sz w:val="19"/>
          <w:szCs w:val="19"/>
        </w:rPr>
      </w:pPr>
      <w:r w:rsidRPr="00F85124">
        <w:rPr>
          <w:rFonts w:ascii="宋体" w:hAnsi="宋体" w:cs="宋体" w:hint="eastAsia"/>
          <w:kern w:val="0"/>
          <w:sz w:val="19"/>
          <w:szCs w:val="19"/>
        </w:rPr>
        <w:t>r.Country == "</w:t>
      </w:r>
      <w:smartTag w:uri="urn:schemas-microsoft-com:office:smarttags" w:element="country-region">
        <w:smartTag w:uri="urn:schemas-microsoft-com:office:smarttags" w:element="place">
          <w:r w:rsidRPr="00F85124">
            <w:rPr>
              <w:rFonts w:ascii="宋体" w:hAnsi="宋体" w:cs="宋体" w:hint="eastAsia"/>
              <w:kern w:val="0"/>
              <w:sz w:val="19"/>
              <w:szCs w:val="19"/>
            </w:rPr>
            <w:t>Austria</w:t>
          </w:r>
        </w:smartTag>
      </w:smartTag>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left="932"/>
        <w:jc w:val="left"/>
        <w:rPr>
          <w:rFonts w:ascii="宋体" w:hAnsi="宋体" w:cs="宋体"/>
          <w:kern w:val="0"/>
          <w:sz w:val="19"/>
          <w:szCs w:val="19"/>
        </w:rPr>
      </w:pPr>
      <w:r w:rsidRPr="00F85124">
        <w:rPr>
          <w:rFonts w:ascii="宋体" w:hAnsi="宋体" w:cs="宋体" w:hint="eastAsia"/>
          <w:kern w:val="0"/>
          <w:sz w:val="19"/>
          <w:szCs w:val="19"/>
        </w:rPr>
        <w:t>select r;</w:t>
      </w:r>
    </w:p>
    <w:p w:rsidR="001014EB" w:rsidRPr="00F85124" w:rsidRDefault="001014EB" w:rsidP="005B6531">
      <w:pPr>
        <w:widowControl/>
        <w:shd w:val="clear" w:color="auto" w:fill="CCFFFF"/>
        <w:wordWrap w:val="0"/>
        <w:spacing w:line="384" w:lineRule="auto"/>
        <w:jc w:val="left"/>
        <w:rPr>
          <w:rFonts w:ascii="宋体" w:hAnsi="宋体" w:cs="宋体"/>
          <w:kern w:val="0"/>
          <w:sz w:val="19"/>
          <w:szCs w:val="19"/>
        </w:rPr>
      </w:pPr>
      <w:r w:rsidRPr="00F85124">
        <w:rPr>
          <w:rFonts w:ascii="宋体" w:hAnsi="宋体" w:cs="宋体" w:hint="eastAsia"/>
          <w:kern w:val="0"/>
          <w:sz w:val="19"/>
          <w:szCs w:val="19"/>
        </w:rPr>
        <w:t>foreach (var r in racers)</w:t>
      </w:r>
    </w:p>
    <w:p w:rsidR="001014EB" w:rsidRPr="00F85124" w:rsidRDefault="001014EB" w:rsidP="005B6531">
      <w:pPr>
        <w:widowControl/>
        <w:shd w:val="clear" w:color="auto" w:fill="CCFFFF"/>
        <w:wordWrap w:val="0"/>
        <w:spacing w:line="384" w:lineRule="auto"/>
        <w:jc w:val="left"/>
        <w:rPr>
          <w:rFonts w:ascii="宋体" w:hAnsi="宋体" w:cs="宋体"/>
          <w:kern w:val="0"/>
          <w:sz w:val="19"/>
          <w:szCs w:val="19"/>
        </w:rPr>
      </w:pP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firstLine="536"/>
        <w:jc w:val="left"/>
        <w:rPr>
          <w:rFonts w:ascii="宋体" w:hAnsi="宋体" w:cs="宋体"/>
          <w:kern w:val="0"/>
          <w:sz w:val="19"/>
          <w:szCs w:val="19"/>
        </w:rPr>
      </w:pPr>
      <w:r w:rsidRPr="00F85124">
        <w:rPr>
          <w:rFonts w:ascii="宋体" w:hAnsi="宋体" w:cs="宋体" w:hint="eastAsia"/>
          <w:kern w:val="0"/>
          <w:sz w:val="19"/>
          <w:szCs w:val="19"/>
        </w:rPr>
        <w:t>Console.WriteLine("{0:A}", r);</w:t>
      </w:r>
    </w:p>
    <w:p w:rsidR="001014EB" w:rsidRPr="00F85124" w:rsidRDefault="001014EB" w:rsidP="005B6531">
      <w:pPr>
        <w:widowControl/>
        <w:shd w:val="clear" w:color="auto" w:fill="CCFFFF"/>
        <w:wordWrap w:val="0"/>
        <w:spacing w:after="156" w:line="384" w:lineRule="auto"/>
        <w:jc w:val="left"/>
        <w:rPr>
          <w:rFonts w:ascii="宋体" w:hAnsi="宋体" w:cs="宋体"/>
          <w:kern w:val="0"/>
          <w:sz w:val="19"/>
          <w:szCs w:val="19"/>
        </w:rPr>
      </w:pP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lang w:val="pt-BR"/>
        </w:rPr>
        <w:t>用这个</w:t>
      </w:r>
      <w:r w:rsidRPr="00F85124">
        <w:rPr>
          <w:rFonts w:ascii="宋体" w:hAnsi="宋体" w:cs="宋体" w:hint="eastAsia"/>
          <w:kern w:val="0"/>
          <w:sz w:val="20"/>
          <w:szCs w:val="20"/>
        </w:rPr>
        <w:t>LINQ</w:t>
      </w:r>
      <w:r w:rsidRPr="00F85124">
        <w:rPr>
          <w:rFonts w:ascii="宋体" w:hAnsi="宋体" w:cs="宋体" w:hint="eastAsia"/>
          <w:kern w:val="0"/>
          <w:sz w:val="20"/>
          <w:szCs w:val="20"/>
          <w:lang w:val="pt-BR"/>
        </w:rPr>
        <w:t>查询启动程序</w:t>
      </w:r>
      <w:r w:rsidRPr="00F85124">
        <w:rPr>
          <w:rFonts w:ascii="宋体" w:hAnsi="宋体" w:cs="宋体" w:hint="eastAsia"/>
          <w:kern w:val="0"/>
          <w:sz w:val="20"/>
          <w:szCs w:val="20"/>
        </w:rPr>
        <w:t>，</w:t>
      </w:r>
      <w:r w:rsidRPr="00F85124">
        <w:rPr>
          <w:rFonts w:ascii="宋体" w:hAnsi="宋体" w:cs="宋体" w:hint="eastAsia"/>
          <w:kern w:val="0"/>
          <w:sz w:val="20"/>
          <w:szCs w:val="20"/>
          <w:lang w:val="pt-BR"/>
        </w:rPr>
        <w:t>会返回</w:t>
      </w:r>
      <w:r w:rsidRPr="00F85124">
        <w:rPr>
          <w:rFonts w:ascii="宋体" w:hAnsi="宋体" w:cs="宋体" w:hint="eastAsia"/>
          <w:kern w:val="0"/>
          <w:sz w:val="20"/>
          <w:szCs w:val="20"/>
        </w:rPr>
        <w:t>Niki Lauda</w:t>
      </w:r>
      <w:r w:rsidRPr="00F85124">
        <w:rPr>
          <w:rFonts w:ascii="宋体" w:hAnsi="宋体" w:cs="宋体" w:hint="eastAsia"/>
          <w:kern w:val="0"/>
          <w:sz w:val="20"/>
          <w:szCs w:val="20"/>
          <w:lang w:val="pt-BR"/>
        </w:rPr>
        <w:t>、</w:t>
      </w:r>
      <w:r w:rsidRPr="00F85124">
        <w:rPr>
          <w:rFonts w:ascii="宋体" w:hAnsi="宋体" w:cs="宋体" w:hint="eastAsia"/>
          <w:kern w:val="0"/>
          <w:sz w:val="20"/>
          <w:szCs w:val="20"/>
        </w:rPr>
        <w:t>Nelson Piquet</w:t>
      </w:r>
      <w:r w:rsidRPr="00F85124">
        <w:rPr>
          <w:rFonts w:ascii="宋体" w:hAnsi="宋体" w:cs="宋体" w:hint="eastAsia"/>
          <w:kern w:val="0"/>
          <w:sz w:val="20"/>
          <w:szCs w:val="20"/>
          <w:lang w:val="pt-BR"/>
        </w:rPr>
        <w:t>和</w:t>
      </w:r>
      <w:r w:rsidRPr="00F85124">
        <w:rPr>
          <w:rFonts w:ascii="宋体" w:hAnsi="宋体" w:cs="宋体" w:hint="eastAsia"/>
          <w:kern w:val="0"/>
          <w:sz w:val="20"/>
          <w:szCs w:val="20"/>
        </w:rPr>
        <w:t>Ayrton Senna，</w:t>
      </w:r>
      <w:r w:rsidRPr="00F85124">
        <w:rPr>
          <w:rFonts w:ascii="宋体" w:hAnsi="宋体" w:cs="宋体" w:hint="eastAsia"/>
          <w:kern w:val="0"/>
          <w:sz w:val="20"/>
          <w:szCs w:val="20"/>
          <w:lang w:val="pt-BR"/>
        </w:rPr>
        <w:t>如下</w:t>
      </w:r>
      <w:r w:rsidRPr="00F85124">
        <w:rPr>
          <w:rFonts w:ascii="宋体" w:hAnsi="宋体" w:cs="宋体" w:hint="eastAsia"/>
          <w:kern w:val="0"/>
          <w:sz w:val="20"/>
          <w:szCs w:val="20"/>
        </w:rPr>
        <w:t>：</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lang w:val="pl-PL"/>
        </w:rPr>
      </w:pPr>
      <w:r w:rsidRPr="00F85124">
        <w:rPr>
          <w:rFonts w:ascii="宋体" w:hAnsi="宋体" w:cs="宋体" w:hint="eastAsia"/>
          <w:kern w:val="0"/>
          <w:sz w:val="20"/>
          <w:szCs w:val="20"/>
          <w:lang w:val="pl-PL"/>
        </w:rPr>
        <w:t>Niki Lauda, Austria, Starts: 173, Wins: 25</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rPr>
      </w:pPr>
      <w:r w:rsidRPr="00F85124">
        <w:rPr>
          <w:rFonts w:ascii="宋体" w:hAnsi="宋体" w:cs="宋体" w:hint="eastAsia"/>
          <w:kern w:val="0"/>
          <w:sz w:val="20"/>
          <w:szCs w:val="20"/>
        </w:rPr>
        <w:t xml:space="preserve">Nelson </w:t>
      </w:r>
      <w:smartTag w:uri="urn:schemas-microsoft-com:office:smarttags" w:element="place">
        <w:smartTag w:uri="urn:schemas-microsoft-com:office:smarttags" w:element="City">
          <w:r w:rsidRPr="00F85124">
            <w:rPr>
              <w:rFonts w:ascii="宋体" w:hAnsi="宋体" w:cs="宋体" w:hint="eastAsia"/>
              <w:kern w:val="0"/>
              <w:sz w:val="20"/>
              <w:szCs w:val="20"/>
            </w:rPr>
            <w:t>Piquet</w:t>
          </w:r>
        </w:smartTag>
        <w:r w:rsidRPr="00F85124">
          <w:rPr>
            <w:rFonts w:ascii="宋体" w:hAnsi="宋体" w:cs="宋体" w:hint="eastAsia"/>
            <w:kern w:val="0"/>
            <w:sz w:val="20"/>
            <w:szCs w:val="20"/>
          </w:rPr>
          <w:t xml:space="preserve">, </w:t>
        </w:r>
        <w:smartTag w:uri="urn:schemas-microsoft-com:office:smarttags" w:element="country-region">
          <w:r w:rsidRPr="00F85124">
            <w:rPr>
              <w:rFonts w:ascii="宋体" w:hAnsi="宋体" w:cs="宋体" w:hint="eastAsia"/>
              <w:kern w:val="0"/>
              <w:sz w:val="20"/>
              <w:szCs w:val="20"/>
            </w:rPr>
            <w:t>Brazil</w:t>
          </w:r>
        </w:smartTag>
      </w:smartTag>
      <w:r w:rsidRPr="00F85124">
        <w:rPr>
          <w:rFonts w:ascii="宋体" w:hAnsi="宋体" w:cs="宋体" w:hint="eastAsia"/>
          <w:kern w:val="0"/>
          <w:sz w:val="20"/>
          <w:szCs w:val="20"/>
        </w:rPr>
        <w:t>, Starts: 204, Wins: 23</w:t>
      </w:r>
    </w:p>
    <w:p w:rsidR="001014EB" w:rsidRPr="00F85124" w:rsidRDefault="001014EB" w:rsidP="005B6531">
      <w:pPr>
        <w:widowControl/>
        <w:shd w:val="clear" w:color="auto" w:fill="CCFFFF"/>
        <w:wordWrap w:val="0"/>
        <w:spacing w:after="156" w:line="384" w:lineRule="auto"/>
        <w:jc w:val="left"/>
        <w:rPr>
          <w:rFonts w:ascii="宋体" w:hAnsi="宋体" w:cs="宋体"/>
          <w:kern w:val="0"/>
          <w:sz w:val="20"/>
          <w:szCs w:val="20"/>
        </w:rPr>
      </w:pPr>
      <w:smartTag w:uri="urn:schemas-microsoft-com:office:smarttags" w:element="place">
        <w:smartTag w:uri="urn:schemas-microsoft-com:office:smarttags" w:element="City">
          <w:r w:rsidRPr="00F85124">
            <w:rPr>
              <w:rFonts w:ascii="宋体" w:hAnsi="宋体" w:cs="宋体" w:hint="eastAsia"/>
              <w:kern w:val="0"/>
              <w:sz w:val="20"/>
              <w:szCs w:val="20"/>
            </w:rPr>
            <w:lastRenderedPageBreak/>
            <w:t>Ayrton Senna</w:t>
          </w:r>
        </w:smartTag>
        <w:r w:rsidRPr="00F85124">
          <w:rPr>
            <w:rFonts w:ascii="宋体" w:hAnsi="宋体" w:cs="宋体" w:hint="eastAsia"/>
            <w:kern w:val="0"/>
            <w:sz w:val="20"/>
            <w:szCs w:val="20"/>
          </w:rPr>
          <w:t xml:space="preserve">, </w:t>
        </w:r>
        <w:smartTag w:uri="urn:schemas-microsoft-com:office:smarttags" w:element="country-region">
          <w:r w:rsidRPr="00F85124">
            <w:rPr>
              <w:rFonts w:ascii="宋体" w:hAnsi="宋体" w:cs="宋体" w:hint="eastAsia"/>
              <w:kern w:val="0"/>
              <w:sz w:val="20"/>
              <w:szCs w:val="20"/>
            </w:rPr>
            <w:t>Brazil</w:t>
          </w:r>
        </w:smartTag>
      </w:smartTag>
      <w:r w:rsidRPr="00F85124">
        <w:rPr>
          <w:rFonts w:ascii="宋体" w:hAnsi="宋体" w:cs="宋体" w:hint="eastAsia"/>
          <w:kern w:val="0"/>
          <w:sz w:val="20"/>
          <w:szCs w:val="20"/>
        </w:rPr>
        <w:t>, Starts: 161, Wins: 41</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lang w:val="pt-BR"/>
        </w:rPr>
        <w:t>并不是所有的查询都可以用LINQ查询完成。也不是所有的扩展方法都映射到</w:t>
      </w:r>
      <w:r w:rsidRPr="00F85124">
        <w:rPr>
          <w:rFonts w:ascii="宋体" w:hAnsi="宋体" w:cs="宋体" w:hint="eastAsia"/>
          <w:kern w:val="0"/>
          <w:sz w:val="20"/>
          <w:szCs w:val="20"/>
        </w:rPr>
        <w:t>LINQ查询子句上。高级查询需要使用扩展方法。为了更好地理解带扩展方法的复杂查询，最好看看简单的查询是如何映射的。使用扩展方法Where()和Select()，会生成与前面LINQ查询非常类似的结果：</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var racers = Formula1.GetChampions().</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Where(r = &gt; r.Wins &gt; 15 &amp; &amp;</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20"/>
          <w:szCs w:val="20"/>
        </w:rPr>
        <w:t>(r.Country == "</w:t>
      </w:r>
      <w:smartTag w:uri="urn:schemas-microsoft-com:office:smarttags" w:element="country-region">
        <w:smartTag w:uri="urn:schemas-microsoft-com:office:smarttags" w:element="place">
          <w:r w:rsidRPr="00F85124">
            <w:rPr>
              <w:rFonts w:ascii="宋体" w:hAnsi="宋体" w:cs="宋体" w:hint="eastAsia"/>
              <w:kern w:val="0"/>
              <w:sz w:val="19"/>
              <w:szCs w:val="19"/>
            </w:rPr>
            <w:t>Brazil</w:t>
          </w:r>
        </w:smartTag>
      </w:smartTag>
      <w:r w:rsidRPr="00F85124">
        <w:rPr>
          <w:rFonts w:ascii="宋体" w:hAnsi="宋体" w:cs="宋体" w:hint="eastAsia"/>
          <w:kern w:val="0"/>
          <w:sz w:val="19"/>
          <w:szCs w:val="19"/>
        </w:rPr>
        <w:t>" ||</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19"/>
          <w:szCs w:val="19"/>
        </w:rPr>
        <w:t>r.Country == "</w:t>
      </w:r>
      <w:smartTag w:uri="urn:schemas-microsoft-com:office:smarttags" w:element="country-region">
        <w:smartTag w:uri="urn:schemas-microsoft-com:office:smarttags" w:element="place">
          <w:r w:rsidRPr="00F85124">
            <w:rPr>
              <w:rFonts w:ascii="宋体" w:hAnsi="宋体" w:cs="宋体" w:hint="eastAsia"/>
              <w:kern w:val="0"/>
              <w:sz w:val="19"/>
              <w:szCs w:val="19"/>
            </w:rPr>
            <w:t>Austria</w:t>
          </w:r>
        </w:smartTag>
      </w:smartTag>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after="156" w:line="384" w:lineRule="auto"/>
        <w:ind w:left="511"/>
        <w:jc w:val="left"/>
        <w:rPr>
          <w:rFonts w:ascii="宋体" w:hAnsi="宋体" w:cs="宋体"/>
          <w:kern w:val="0"/>
          <w:sz w:val="19"/>
          <w:szCs w:val="19"/>
        </w:rPr>
      </w:pPr>
      <w:r w:rsidRPr="00F85124">
        <w:rPr>
          <w:rFonts w:ascii="宋体" w:hAnsi="宋体" w:cs="宋体" w:hint="eastAsia"/>
          <w:kern w:val="0"/>
          <w:sz w:val="19"/>
          <w:szCs w:val="19"/>
        </w:rPr>
        <w:t>Select(r = &gt; r);</w:t>
      </w:r>
    </w:p>
    <w:p w:rsidR="001014EB" w:rsidRPr="00F85124" w:rsidRDefault="001014EB" w:rsidP="005B6531">
      <w:pPr>
        <w:widowControl/>
        <w:shd w:val="clear" w:color="auto" w:fill="CCFFFF"/>
        <w:wordWrap w:val="0"/>
        <w:spacing w:line="384" w:lineRule="auto"/>
        <w:jc w:val="left"/>
        <w:outlineLvl w:val="2"/>
        <w:rPr>
          <w:rFonts w:ascii="宋体" w:hAnsi="宋体" w:cs="宋体"/>
          <w:b/>
          <w:bCs/>
          <w:kern w:val="0"/>
          <w:sz w:val="22"/>
          <w:szCs w:val="22"/>
        </w:rPr>
      </w:pPr>
      <w:smartTag w:uri="urn:schemas-microsoft-com:office:smarttags" w:element="chsdate">
        <w:smartTagPr>
          <w:attr w:name="Year" w:val="1899"/>
          <w:attr w:name="Month" w:val="12"/>
          <w:attr w:name="Day" w:val="30"/>
          <w:attr w:name="IsLunarDate" w:val="False"/>
          <w:attr w:name="IsROCDate" w:val="False"/>
        </w:smartTagPr>
        <w:r w:rsidRPr="00F85124">
          <w:rPr>
            <w:rFonts w:ascii="宋体" w:hAnsi="宋体" w:cs="宋体" w:hint="eastAsia"/>
            <w:b/>
            <w:bCs/>
            <w:kern w:val="0"/>
            <w:sz w:val="27"/>
            <w:szCs w:val="27"/>
          </w:rPr>
          <w:t>11.2.2</w:t>
        </w:r>
      </w:smartTag>
      <w:r w:rsidRPr="00F85124">
        <w:rPr>
          <w:rFonts w:ascii="宋体" w:hAnsi="宋体" w:cs="宋体" w:hint="eastAsia"/>
          <w:b/>
          <w:bCs/>
          <w:kern w:val="0"/>
          <w:sz w:val="27"/>
          <w:szCs w:val="27"/>
        </w:rPr>
        <w:t xml:space="preserve">  </w:t>
      </w:r>
      <w:r w:rsidRPr="00F85124">
        <w:rPr>
          <w:rFonts w:ascii="宋体" w:hAnsi="宋体" w:cs="宋体" w:hint="eastAsia"/>
          <w:b/>
          <w:bCs/>
          <w:kern w:val="0"/>
          <w:sz w:val="22"/>
          <w:szCs w:val="22"/>
        </w:rPr>
        <w:t>用索引来过滤</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不能使用LINQ查询的一个例子是Where()方法的重载。在Where()方法的重载中，可以传送第二个参数——索引。索引是过滤器返回的每个结果的计数器。可以在表达式中使用这个索引，执行基于索引的计算。下面的代码由Where()扩展方法调用，它使用索引返回姓氏以A开头、索引为偶数的赛手：</w:t>
      </w:r>
    </w:p>
    <w:p w:rsidR="001014EB" w:rsidRPr="00F85124" w:rsidRDefault="001014EB" w:rsidP="005B6531">
      <w:pPr>
        <w:widowControl/>
        <w:shd w:val="clear" w:color="auto" w:fill="CCFFFF"/>
        <w:wordWrap w:val="0"/>
        <w:spacing w:before="156" w:line="384" w:lineRule="auto"/>
        <w:ind w:left="511"/>
        <w:jc w:val="left"/>
        <w:rPr>
          <w:rFonts w:ascii="宋体" w:hAnsi="宋体" w:cs="宋体"/>
          <w:kern w:val="0"/>
          <w:sz w:val="16"/>
          <w:szCs w:val="16"/>
        </w:rPr>
      </w:pPr>
      <w:r w:rsidRPr="00F85124">
        <w:rPr>
          <w:rFonts w:ascii="宋体" w:hAnsi="宋体" w:cs="宋体" w:hint="eastAsia"/>
          <w:kern w:val="0"/>
          <w:sz w:val="16"/>
          <w:szCs w:val="16"/>
        </w:rPr>
        <w:t>var racers = Formula1.GetChampions().</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6"/>
          <w:szCs w:val="16"/>
        </w:rPr>
      </w:pPr>
      <w:r w:rsidRPr="00F85124">
        <w:rPr>
          <w:rFonts w:ascii="宋体" w:hAnsi="宋体" w:cs="宋体" w:hint="eastAsia"/>
          <w:kern w:val="0"/>
          <w:sz w:val="16"/>
          <w:szCs w:val="16"/>
        </w:rPr>
        <w:t>Where((r, index) = &gt;</w:t>
      </w:r>
    </w:p>
    <w:p w:rsidR="001014EB" w:rsidRPr="00F85124" w:rsidRDefault="001014EB" w:rsidP="005B6531">
      <w:pPr>
        <w:widowControl/>
        <w:shd w:val="clear" w:color="auto" w:fill="CCFFFF"/>
        <w:wordWrap w:val="0"/>
        <w:spacing w:line="384" w:lineRule="auto"/>
        <w:ind w:left="932"/>
        <w:jc w:val="left"/>
        <w:rPr>
          <w:rFonts w:ascii="宋体" w:hAnsi="宋体" w:cs="宋体"/>
          <w:kern w:val="0"/>
          <w:sz w:val="19"/>
          <w:szCs w:val="19"/>
        </w:rPr>
      </w:pPr>
      <w:r w:rsidRPr="00F85124">
        <w:rPr>
          <w:rFonts w:ascii="宋体" w:hAnsi="宋体" w:cs="宋体" w:hint="eastAsia"/>
          <w:kern w:val="0"/>
          <w:sz w:val="16"/>
          <w:szCs w:val="16"/>
        </w:rPr>
        <w:t>r.LastName.StartsWith(</w:t>
      </w:r>
      <w:r w:rsidRPr="00F85124">
        <w:rPr>
          <w:rFonts w:ascii="宋体" w:hAnsi="宋体" w:cs="宋体" w:hint="eastAsia"/>
          <w:kern w:val="0"/>
          <w:sz w:val="19"/>
          <w:szCs w:val="19"/>
        </w:rPr>
        <w:t>"A") &amp; &amp;</w:t>
      </w:r>
    </w:p>
    <w:p w:rsidR="001014EB" w:rsidRPr="00F85124" w:rsidRDefault="001014EB" w:rsidP="005B6531">
      <w:pPr>
        <w:widowControl/>
        <w:shd w:val="clear" w:color="auto" w:fill="CCFFFF"/>
        <w:wordWrap w:val="0"/>
        <w:spacing w:line="384" w:lineRule="auto"/>
        <w:ind w:left="932"/>
        <w:jc w:val="left"/>
        <w:rPr>
          <w:rFonts w:ascii="宋体" w:hAnsi="宋体" w:cs="宋体"/>
          <w:kern w:val="0"/>
          <w:sz w:val="19"/>
          <w:szCs w:val="19"/>
        </w:rPr>
      </w:pPr>
      <w:r w:rsidRPr="00F85124">
        <w:rPr>
          <w:rFonts w:ascii="宋体" w:hAnsi="宋体" w:cs="宋体" w:hint="eastAsia"/>
          <w:kern w:val="0"/>
          <w:sz w:val="19"/>
          <w:szCs w:val="19"/>
        </w:rPr>
        <w:t>index % 2 != 0);</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foreach (var r in racers)</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left="511" w:firstLine="536"/>
        <w:jc w:val="left"/>
        <w:rPr>
          <w:rFonts w:ascii="宋体" w:hAnsi="宋体" w:cs="宋体"/>
          <w:kern w:val="0"/>
          <w:sz w:val="19"/>
          <w:szCs w:val="19"/>
        </w:rPr>
      </w:pPr>
      <w:r w:rsidRPr="00F85124">
        <w:rPr>
          <w:rFonts w:ascii="宋体" w:hAnsi="宋体" w:cs="宋体" w:hint="eastAsia"/>
          <w:kern w:val="0"/>
          <w:sz w:val="19"/>
          <w:szCs w:val="19"/>
        </w:rPr>
        <w:t>Console.WriteLine("{0:A}", r);</w:t>
      </w:r>
    </w:p>
    <w:p w:rsidR="001014EB" w:rsidRPr="00F85124" w:rsidRDefault="001014EB" w:rsidP="005B6531">
      <w:pPr>
        <w:widowControl/>
        <w:shd w:val="clear" w:color="auto" w:fill="CCFFFF"/>
        <w:wordWrap w:val="0"/>
        <w:spacing w:after="156" w:line="384" w:lineRule="auto"/>
        <w:ind w:left="511"/>
        <w:jc w:val="left"/>
        <w:rPr>
          <w:rFonts w:ascii="宋体" w:hAnsi="宋体" w:cs="宋体"/>
          <w:kern w:val="0"/>
          <w:sz w:val="19"/>
          <w:szCs w:val="19"/>
        </w:rPr>
      </w:pP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lang w:val="pt-BR"/>
        </w:rPr>
        <w:t>姓氏以</w:t>
      </w:r>
      <w:r w:rsidRPr="00F85124">
        <w:rPr>
          <w:rFonts w:ascii="宋体" w:hAnsi="宋体" w:cs="宋体" w:hint="eastAsia"/>
          <w:kern w:val="0"/>
          <w:sz w:val="20"/>
          <w:szCs w:val="20"/>
        </w:rPr>
        <w:t>A</w:t>
      </w:r>
      <w:r w:rsidRPr="00F85124">
        <w:rPr>
          <w:rFonts w:ascii="宋体" w:hAnsi="宋体" w:cs="宋体" w:hint="eastAsia"/>
          <w:kern w:val="0"/>
          <w:sz w:val="20"/>
          <w:szCs w:val="20"/>
          <w:lang w:val="pt-BR"/>
        </w:rPr>
        <w:t>开头的赛手有</w:t>
      </w:r>
      <w:r w:rsidRPr="00F85124">
        <w:rPr>
          <w:rFonts w:ascii="宋体" w:hAnsi="宋体" w:cs="宋体" w:hint="eastAsia"/>
          <w:kern w:val="0"/>
          <w:sz w:val="20"/>
          <w:szCs w:val="20"/>
        </w:rPr>
        <w:t>Alberto Ascari</w:t>
      </w:r>
      <w:r w:rsidRPr="00F85124">
        <w:rPr>
          <w:rFonts w:ascii="宋体" w:hAnsi="宋体" w:cs="宋体" w:hint="eastAsia"/>
          <w:kern w:val="0"/>
          <w:sz w:val="20"/>
          <w:szCs w:val="20"/>
          <w:lang w:val="pt-BR"/>
        </w:rPr>
        <w:t>、</w:t>
      </w:r>
      <w:r w:rsidRPr="00F85124">
        <w:rPr>
          <w:rFonts w:ascii="宋体" w:hAnsi="宋体" w:cs="宋体" w:hint="eastAsia"/>
          <w:kern w:val="0"/>
          <w:sz w:val="20"/>
          <w:szCs w:val="20"/>
        </w:rPr>
        <w:t>Mario Andretti</w:t>
      </w:r>
      <w:r w:rsidRPr="00F85124">
        <w:rPr>
          <w:rFonts w:ascii="宋体" w:hAnsi="宋体" w:cs="宋体" w:hint="eastAsia"/>
          <w:kern w:val="0"/>
          <w:sz w:val="20"/>
          <w:szCs w:val="20"/>
          <w:lang w:val="pt-BR"/>
        </w:rPr>
        <w:t>和</w:t>
      </w:r>
      <w:r w:rsidRPr="00F85124">
        <w:rPr>
          <w:rFonts w:ascii="宋体" w:hAnsi="宋体" w:cs="宋体" w:hint="eastAsia"/>
          <w:kern w:val="0"/>
          <w:sz w:val="20"/>
          <w:szCs w:val="20"/>
        </w:rPr>
        <w:t>Fernando Alonso</w:t>
      </w:r>
      <w:r w:rsidRPr="00F85124">
        <w:rPr>
          <w:rFonts w:ascii="宋体" w:hAnsi="宋体" w:cs="宋体" w:hint="eastAsia"/>
          <w:kern w:val="0"/>
          <w:sz w:val="20"/>
          <w:szCs w:val="20"/>
          <w:lang w:val="pt-BR"/>
        </w:rPr>
        <w:t>。</w:t>
      </w:r>
      <w:r w:rsidRPr="00F85124">
        <w:rPr>
          <w:rFonts w:ascii="宋体" w:hAnsi="宋体" w:cs="宋体" w:hint="eastAsia"/>
          <w:kern w:val="0"/>
          <w:sz w:val="20"/>
          <w:szCs w:val="20"/>
        </w:rPr>
        <w:t>Mario Andretti的索引是奇数，所以他不在结果中：</w:t>
      </w:r>
    </w:p>
    <w:p w:rsidR="001014EB" w:rsidRPr="00F85124" w:rsidRDefault="001014EB" w:rsidP="005B6531">
      <w:pPr>
        <w:widowControl/>
        <w:shd w:val="clear" w:color="auto" w:fill="CCFFFF"/>
        <w:wordWrap w:val="0"/>
        <w:spacing w:before="156" w:line="384" w:lineRule="auto"/>
        <w:ind w:left="511"/>
        <w:jc w:val="left"/>
        <w:rPr>
          <w:rFonts w:ascii="宋体" w:hAnsi="宋体" w:cs="宋体"/>
          <w:kern w:val="0"/>
          <w:sz w:val="16"/>
          <w:szCs w:val="16"/>
          <w:lang w:val="pt-BR"/>
        </w:rPr>
      </w:pPr>
      <w:r w:rsidRPr="00F85124">
        <w:rPr>
          <w:rFonts w:ascii="宋体" w:hAnsi="宋体" w:cs="宋体" w:hint="eastAsia"/>
          <w:kern w:val="0"/>
          <w:sz w:val="16"/>
          <w:szCs w:val="16"/>
          <w:lang w:val="pt-BR"/>
        </w:rPr>
        <w:t>Alberto Ascari, Italy; starts: 32, wins: 10</w:t>
      </w:r>
    </w:p>
    <w:p w:rsidR="001014EB" w:rsidRPr="00F85124" w:rsidRDefault="001014EB" w:rsidP="005B6531">
      <w:pPr>
        <w:widowControl/>
        <w:shd w:val="clear" w:color="auto" w:fill="CCFFFF"/>
        <w:wordWrap w:val="0"/>
        <w:spacing w:after="156" w:line="384" w:lineRule="auto"/>
        <w:ind w:left="511"/>
        <w:jc w:val="left"/>
        <w:rPr>
          <w:rFonts w:ascii="宋体" w:hAnsi="宋体" w:cs="宋体"/>
          <w:kern w:val="0"/>
          <w:sz w:val="16"/>
          <w:szCs w:val="16"/>
          <w:lang w:val="pt-BR"/>
        </w:rPr>
      </w:pPr>
      <w:r w:rsidRPr="00F85124">
        <w:rPr>
          <w:rFonts w:ascii="宋体" w:hAnsi="宋体" w:cs="宋体" w:hint="eastAsia"/>
          <w:kern w:val="0"/>
          <w:sz w:val="16"/>
          <w:szCs w:val="16"/>
          <w:lang w:val="pt-BR"/>
        </w:rPr>
        <w:t>Fernando Alsonso, Spain; starts: 105, wins: 19</w:t>
      </w:r>
    </w:p>
    <w:p w:rsidR="001014EB" w:rsidRPr="00F85124" w:rsidRDefault="001014EB" w:rsidP="005B6531">
      <w:pPr>
        <w:widowControl/>
        <w:shd w:val="clear" w:color="auto" w:fill="CCFFFF"/>
        <w:wordWrap w:val="0"/>
        <w:spacing w:line="384" w:lineRule="auto"/>
        <w:jc w:val="left"/>
        <w:outlineLvl w:val="2"/>
        <w:rPr>
          <w:rFonts w:ascii="宋体" w:hAnsi="宋体" w:cs="宋体"/>
          <w:b/>
          <w:bCs/>
          <w:kern w:val="0"/>
          <w:sz w:val="22"/>
          <w:szCs w:val="22"/>
          <w:lang w:val="pt-BR"/>
        </w:rPr>
      </w:pPr>
      <w:smartTag w:uri="urn:schemas-microsoft-com:office:smarttags" w:element="chsdate">
        <w:smartTagPr>
          <w:attr w:name="Year" w:val="1899"/>
          <w:attr w:name="Month" w:val="12"/>
          <w:attr w:name="Day" w:val="30"/>
          <w:attr w:name="IsLunarDate" w:val="False"/>
          <w:attr w:name="IsROCDate" w:val="False"/>
        </w:smartTagPr>
        <w:r w:rsidRPr="00F85124">
          <w:rPr>
            <w:rFonts w:ascii="宋体" w:hAnsi="宋体" w:cs="宋体" w:hint="eastAsia"/>
            <w:b/>
            <w:bCs/>
            <w:kern w:val="0"/>
            <w:sz w:val="27"/>
            <w:szCs w:val="27"/>
            <w:lang w:val="pt-BR"/>
          </w:rPr>
          <w:t>11.2.3</w:t>
        </w:r>
      </w:smartTag>
      <w:r w:rsidRPr="00F85124">
        <w:rPr>
          <w:rFonts w:ascii="宋体" w:hAnsi="宋体" w:cs="宋体" w:hint="eastAsia"/>
          <w:b/>
          <w:bCs/>
          <w:kern w:val="0"/>
          <w:sz w:val="27"/>
          <w:szCs w:val="27"/>
          <w:lang w:val="pt-BR"/>
        </w:rPr>
        <w:t xml:space="preserve">  </w:t>
      </w:r>
      <w:r w:rsidRPr="00F85124">
        <w:rPr>
          <w:rFonts w:ascii="宋体" w:hAnsi="宋体" w:cs="宋体" w:hint="eastAsia"/>
          <w:b/>
          <w:bCs/>
          <w:kern w:val="0"/>
          <w:sz w:val="22"/>
          <w:szCs w:val="22"/>
          <w:lang w:val="pt-BR"/>
        </w:rPr>
        <w:t>类型过滤</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lang w:val="pt-BR"/>
        </w:rPr>
        <w:lastRenderedPageBreak/>
        <w:t>为了进行基于类型的过滤，可以使用OfType()扩展方法。这里数组数据包含</w:t>
      </w:r>
      <w:r w:rsidRPr="00F85124">
        <w:rPr>
          <w:rFonts w:ascii="宋体" w:hAnsi="宋体" w:cs="宋体" w:hint="eastAsia"/>
          <w:kern w:val="0"/>
          <w:sz w:val="20"/>
          <w:szCs w:val="20"/>
        </w:rPr>
        <w:t>string和int对象。使用OfType()扩展方法，把string类传送给泛型参数，就从集合中返回字符串：</w:t>
      </w:r>
    </w:p>
    <w:p w:rsidR="001014EB" w:rsidRPr="00F85124" w:rsidRDefault="001014EB" w:rsidP="005B6531">
      <w:pPr>
        <w:widowControl/>
        <w:shd w:val="clear" w:color="auto" w:fill="CCFFFF"/>
        <w:wordWrap w:val="0"/>
        <w:spacing w:before="156" w:line="384" w:lineRule="auto"/>
        <w:ind w:left="511"/>
        <w:jc w:val="left"/>
        <w:rPr>
          <w:rFonts w:ascii="宋体" w:hAnsi="宋体" w:cs="宋体"/>
          <w:kern w:val="0"/>
          <w:sz w:val="19"/>
          <w:szCs w:val="19"/>
        </w:rPr>
      </w:pPr>
      <w:r w:rsidRPr="00F85124">
        <w:rPr>
          <w:rFonts w:ascii="宋体" w:hAnsi="宋体" w:cs="宋体" w:hint="eastAsia"/>
          <w:kern w:val="0"/>
          <w:sz w:val="16"/>
          <w:szCs w:val="16"/>
        </w:rPr>
        <w:t>object[] data = { "</w:t>
      </w:r>
      <w:r w:rsidRPr="00F85124">
        <w:rPr>
          <w:rFonts w:ascii="宋体" w:hAnsi="宋体" w:cs="宋体" w:hint="eastAsia"/>
          <w:kern w:val="0"/>
          <w:sz w:val="19"/>
          <w:szCs w:val="19"/>
        </w:rPr>
        <w:t>one</w:t>
      </w:r>
      <w:r w:rsidRPr="00F85124">
        <w:rPr>
          <w:rFonts w:ascii="宋体" w:hAnsi="宋体" w:cs="宋体" w:hint="eastAsia"/>
          <w:kern w:val="0"/>
          <w:sz w:val="16"/>
          <w:szCs w:val="16"/>
        </w:rPr>
        <w:t xml:space="preserve">", 2, 3, </w:t>
      </w:r>
      <w:r w:rsidRPr="00F85124">
        <w:rPr>
          <w:rFonts w:ascii="宋体" w:hAnsi="宋体" w:cs="宋体" w:hint="eastAsia"/>
          <w:kern w:val="0"/>
          <w:sz w:val="19"/>
          <w:szCs w:val="19"/>
        </w:rPr>
        <w:t xml:space="preserve">"four", </w:t>
      </w:r>
      <w:r w:rsidRPr="00F85124">
        <w:rPr>
          <w:rFonts w:ascii="宋体" w:hAnsi="宋体" w:cs="宋体" w:hint="eastAsia"/>
          <w:kern w:val="0"/>
          <w:sz w:val="16"/>
          <w:szCs w:val="16"/>
        </w:rPr>
        <w:t>"five</w:t>
      </w:r>
      <w:r w:rsidRPr="00F85124">
        <w:rPr>
          <w:rFonts w:ascii="宋体" w:hAnsi="宋体" w:cs="宋体" w:hint="eastAsia"/>
          <w:kern w:val="0"/>
          <w:sz w:val="19"/>
          <w:szCs w:val="19"/>
        </w:rPr>
        <w:t>",6 };</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var query = data.OfType &lt; string &gt; ();</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foreach (var s in query)</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left="511" w:firstLine="536"/>
        <w:jc w:val="left"/>
        <w:rPr>
          <w:rFonts w:ascii="宋体" w:hAnsi="宋体" w:cs="宋体"/>
          <w:kern w:val="0"/>
          <w:sz w:val="19"/>
          <w:szCs w:val="19"/>
        </w:rPr>
      </w:pPr>
      <w:r w:rsidRPr="00F85124">
        <w:rPr>
          <w:rFonts w:ascii="宋体" w:hAnsi="宋体" w:cs="宋体" w:hint="eastAsia"/>
          <w:kern w:val="0"/>
          <w:sz w:val="19"/>
          <w:szCs w:val="19"/>
        </w:rPr>
        <w:t>Console.WriteLine(s);</w:t>
      </w:r>
    </w:p>
    <w:p w:rsidR="001014EB" w:rsidRPr="00F85124" w:rsidRDefault="001014EB" w:rsidP="005B6531">
      <w:pPr>
        <w:widowControl/>
        <w:shd w:val="clear" w:color="auto" w:fill="CCFFFF"/>
        <w:wordWrap w:val="0"/>
        <w:spacing w:after="156" w:line="384" w:lineRule="auto"/>
        <w:ind w:left="511"/>
        <w:jc w:val="left"/>
        <w:rPr>
          <w:rFonts w:ascii="宋体" w:hAnsi="宋体" w:cs="宋体"/>
          <w:kern w:val="0"/>
          <w:sz w:val="19"/>
          <w:szCs w:val="19"/>
        </w:rPr>
      </w:pP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lang w:val="pt-BR"/>
        </w:rPr>
        <w:t>运行这段代码</w:t>
      </w:r>
      <w:r w:rsidRPr="00F85124">
        <w:rPr>
          <w:rFonts w:ascii="宋体" w:hAnsi="宋体" w:cs="宋体" w:hint="eastAsia"/>
          <w:kern w:val="0"/>
          <w:sz w:val="20"/>
          <w:szCs w:val="20"/>
        </w:rPr>
        <w:t>，</w:t>
      </w:r>
      <w:r w:rsidRPr="00F85124">
        <w:rPr>
          <w:rFonts w:ascii="宋体" w:hAnsi="宋体" w:cs="宋体" w:hint="eastAsia"/>
          <w:kern w:val="0"/>
          <w:sz w:val="20"/>
          <w:szCs w:val="20"/>
          <w:lang w:val="pt-BR"/>
        </w:rPr>
        <w:t>就会显示字符串</w:t>
      </w:r>
      <w:r w:rsidRPr="00F85124">
        <w:rPr>
          <w:rFonts w:ascii="宋体" w:hAnsi="宋体" w:cs="宋体" w:hint="eastAsia"/>
          <w:kern w:val="0"/>
          <w:sz w:val="20"/>
          <w:szCs w:val="20"/>
        </w:rPr>
        <w:t>one</w:t>
      </w:r>
      <w:r w:rsidRPr="00F85124">
        <w:rPr>
          <w:rFonts w:ascii="宋体" w:hAnsi="宋体" w:cs="宋体" w:hint="eastAsia"/>
          <w:kern w:val="0"/>
          <w:sz w:val="20"/>
          <w:szCs w:val="20"/>
          <w:lang w:val="pt-BR"/>
        </w:rPr>
        <w:t>、</w:t>
      </w:r>
      <w:r w:rsidRPr="00F85124">
        <w:rPr>
          <w:rFonts w:ascii="宋体" w:hAnsi="宋体" w:cs="宋体" w:hint="eastAsia"/>
          <w:kern w:val="0"/>
          <w:sz w:val="20"/>
          <w:szCs w:val="20"/>
        </w:rPr>
        <w:t>four和five。</w:t>
      </w:r>
    </w:p>
    <w:p w:rsidR="001014EB" w:rsidRPr="00F85124" w:rsidRDefault="001014EB" w:rsidP="005B6531">
      <w:pPr>
        <w:widowControl/>
        <w:shd w:val="clear" w:color="auto" w:fill="CCFFFF"/>
        <w:wordWrap w:val="0"/>
        <w:spacing w:before="156" w:line="384" w:lineRule="auto"/>
        <w:ind w:left="511"/>
        <w:jc w:val="left"/>
        <w:rPr>
          <w:rFonts w:ascii="宋体" w:hAnsi="宋体" w:cs="宋体"/>
          <w:kern w:val="0"/>
          <w:sz w:val="16"/>
          <w:szCs w:val="16"/>
        </w:rPr>
      </w:pPr>
      <w:r w:rsidRPr="00F85124">
        <w:rPr>
          <w:rFonts w:ascii="宋体" w:hAnsi="宋体" w:cs="宋体" w:hint="eastAsia"/>
          <w:kern w:val="0"/>
          <w:sz w:val="16"/>
          <w:szCs w:val="16"/>
        </w:rPr>
        <w:t>one</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6"/>
          <w:szCs w:val="16"/>
        </w:rPr>
      </w:pPr>
      <w:r w:rsidRPr="00F85124">
        <w:rPr>
          <w:rFonts w:ascii="宋体" w:hAnsi="宋体" w:cs="宋体" w:hint="eastAsia"/>
          <w:kern w:val="0"/>
          <w:sz w:val="16"/>
          <w:szCs w:val="16"/>
        </w:rPr>
        <w:t>four</w:t>
      </w:r>
    </w:p>
    <w:p w:rsidR="001014EB" w:rsidRPr="00F85124" w:rsidRDefault="001014EB" w:rsidP="005B6531">
      <w:pPr>
        <w:widowControl/>
        <w:shd w:val="clear" w:color="auto" w:fill="CCFFFF"/>
        <w:wordWrap w:val="0"/>
        <w:spacing w:after="156" w:line="384" w:lineRule="auto"/>
        <w:ind w:left="511"/>
        <w:jc w:val="left"/>
        <w:rPr>
          <w:rFonts w:ascii="宋体" w:hAnsi="宋体" w:cs="宋体"/>
          <w:kern w:val="0"/>
          <w:sz w:val="16"/>
          <w:szCs w:val="16"/>
        </w:rPr>
      </w:pPr>
      <w:r w:rsidRPr="00F85124">
        <w:rPr>
          <w:rFonts w:ascii="宋体" w:hAnsi="宋体" w:cs="宋体" w:hint="eastAsia"/>
          <w:kern w:val="0"/>
          <w:sz w:val="16"/>
          <w:szCs w:val="16"/>
        </w:rPr>
        <w:t>five</w:t>
      </w:r>
    </w:p>
    <w:p w:rsidR="001014EB" w:rsidRPr="00F85124" w:rsidRDefault="001014EB" w:rsidP="005B6531">
      <w:pPr>
        <w:widowControl/>
        <w:shd w:val="clear" w:color="auto" w:fill="CCFFFF"/>
        <w:wordWrap w:val="0"/>
        <w:spacing w:line="384" w:lineRule="auto"/>
        <w:jc w:val="left"/>
        <w:outlineLvl w:val="2"/>
        <w:rPr>
          <w:rFonts w:ascii="宋体" w:hAnsi="宋体" w:cs="宋体"/>
          <w:b/>
          <w:bCs/>
          <w:kern w:val="0"/>
          <w:sz w:val="22"/>
          <w:szCs w:val="22"/>
        </w:rPr>
      </w:pPr>
      <w:smartTag w:uri="urn:schemas-microsoft-com:office:smarttags" w:element="chsdate">
        <w:smartTagPr>
          <w:attr w:name="Year" w:val="1899"/>
          <w:attr w:name="Month" w:val="12"/>
          <w:attr w:name="Day" w:val="30"/>
          <w:attr w:name="IsLunarDate" w:val="False"/>
          <w:attr w:name="IsROCDate" w:val="False"/>
        </w:smartTagPr>
        <w:r w:rsidRPr="00F85124">
          <w:rPr>
            <w:rFonts w:ascii="宋体" w:hAnsi="宋体" w:cs="宋体" w:hint="eastAsia"/>
            <w:b/>
            <w:bCs/>
            <w:kern w:val="0"/>
            <w:sz w:val="27"/>
            <w:szCs w:val="27"/>
          </w:rPr>
          <w:t>11.2.4</w:t>
        </w:r>
      </w:smartTag>
      <w:r w:rsidRPr="00F85124">
        <w:rPr>
          <w:rFonts w:ascii="宋体" w:hAnsi="宋体" w:cs="宋体" w:hint="eastAsia"/>
          <w:b/>
          <w:bCs/>
          <w:kern w:val="0"/>
          <w:sz w:val="27"/>
          <w:szCs w:val="27"/>
        </w:rPr>
        <w:t xml:space="preserve">  </w:t>
      </w:r>
      <w:r w:rsidRPr="00F85124">
        <w:rPr>
          <w:rFonts w:ascii="宋体" w:hAnsi="宋体" w:cs="宋体" w:hint="eastAsia"/>
          <w:b/>
          <w:bCs/>
          <w:kern w:val="0"/>
          <w:sz w:val="22"/>
          <w:szCs w:val="22"/>
          <w:lang w:val="pt-BR"/>
        </w:rPr>
        <w:t>复合的</w:t>
      </w:r>
      <w:r w:rsidRPr="00F85124">
        <w:rPr>
          <w:rFonts w:ascii="宋体" w:hAnsi="宋体" w:cs="宋体" w:hint="eastAsia"/>
          <w:b/>
          <w:bCs/>
          <w:kern w:val="0"/>
          <w:sz w:val="22"/>
          <w:szCs w:val="22"/>
        </w:rPr>
        <w:t>from</w:t>
      </w:r>
      <w:r w:rsidRPr="00F85124">
        <w:rPr>
          <w:rFonts w:ascii="宋体" w:hAnsi="宋体" w:cs="宋体" w:hint="eastAsia"/>
          <w:b/>
          <w:bCs/>
          <w:kern w:val="0"/>
          <w:sz w:val="22"/>
          <w:szCs w:val="22"/>
          <w:lang w:val="pt-BR"/>
        </w:rPr>
        <w:t>子句</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lang w:val="pt-BR"/>
        </w:rPr>
        <w:t>如果需要根据对象的一个成员进行过滤，而该成员本身是一个系列，就可以使用复合的</w:t>
      </w:r>
      <w:r w:rsidRPr="00F85124">
        <w:rPr>
          <w:rFonts w:ascii="宋体" w:hAnsi="宋体" w:cs="宋体" w:hint="eastAsia"/>
          <w:kern w:val="0"/>
          <w:sz w:val="20"/>
          <w:szCs w:val="20"/>
        </w:rPr>
        <w:t>from子句。Racer类定义了一个属性Cars，Cars是一个字符串数组。要过滤驾驶Ferrari的所有冠军，可以使用如下所示的LINQ查询。第一个from子句访问从Formyla1.Get- Champions()返回的Racer对象，第二个from子句访问Racer类的属性Cars，返回所有string类型的赛车。接着在Where子句中使用这些赛车过滤驾驶Ferrari的所有冠军。</w:t>
      </w:r>
    </w:p>
    <w:p w:rsidR="001014EB" w:rsidRPr="00F85124" w:rsidRDefault="001014EB" w:rsidP="005B6531">
      <w:pPr>
        <w:widowControl/>
        <w:shd w:val="clear" w:color="auto" w:fill="CCFFFF"/>
        <w:wordWrap w:val="0"/>
        <w:spacing w:before="156" w:line="384" w:lineRule="auto"/>
        <w:ind w:left="511"/>
        <w:jc w:val="left"/>
        <w:rPr>
          <w:rFonts w:ascii="宋体" w:hAnsi="宋体" w:cs="宋体"/>
          <w:kern w:val="0"/>
          <w:sz w:val="16"/>
          <w:szCs w:val="16"/>
        </w:rPr>
      </w:pPr>
      <w:r w:rsidRPr="00F85124">
        <w:rPr>
          <w:rFonts w:ascii="宋体" w:hAnsi="宋体" w:cs="宋体" w:hint="eastAsia"/>
          <w:kern w:val="0"/>
          <w:sz w:val="16"/>
          <w:szCs w:val="16"/>
        </w:rPr>
        <w:t>var ferrariDrivers = from r in</w:t>
      </w:r>
    </w:p>
    <w:p w:rsidR="001014EB" w:rsidRPr="00F85124" w:rsidRDefault="001014EB" w:rsidP="005B6531">
      <w:pPr>
        <w:widowControl/>
        <w:shd w:val="clear" w:color="auto" w:fill="CCFFFF"/>
        <w:wordWrap w:val="0"/>
        <w:spacing w:line="236" w:lineRule="atLeast"/>
        <w:ind w:left="932"/>
        <w:jc w:val="left"/>
        <w:rPr>
          <w:rFonts w:ascii="宋体" w:hAnsi="宋体" w:cs="宋体"/>
          <w:kern w:val="0"/>
          <w:sz w:val="19"/>
          <w:szCs w:val="19"/>
        </w:rPr>
      </w:pPr>
      <w:r w:rsidRPr="00F85124">
        <w:rPr>
          <w:rFonts w:ascii="宋体" w:hAnsi="宋体" w:cs="宋体" w:hint="eastAsia"/>
          <w:kern w:val="0"/>
          <w:sz w:val="19"/>
          <w:szCs w:val="19"/>
        </w:rPr>
        <w:t>Formula1.GetChampions()</w:t>
      </w:r>
    </w:p>
    <w:p w:rsidR="001014EB" w:rsidRPr="00F85124" w:rsidRDefault="001014EB" w:rsidP="005B6531">
      <w:pPr>
        <w:widowControl/>
        <w:shd w:val="clear" w:color="auto" w:fill="CCFFFF"/>
        <w:wordWrap w:val="0"/>
        <w:spacing w:line="236" w:lineRule="atLeast"/>
        <w:ind w:left="932"/>
        <w:jc w:val="left"/>
        <w:rPr>
          <w:rFonts w:ascii="宋体" w:hAnsi="宋体" w:cs="宋体"/>
          <w:kern w:val="0"/>
          <w:sz w:val="19"/>
          <w:szCs w:val="19"/>
        </w:rPr>
      </w:pPr>
      <w:r w:rsidRPr="00F85124">
        <w:rPr>
          <w:rFonts w:ascii="宋体" w:hAnsi="宋体" w:cs="宋体" w:hint="eastAsia"/>
          <w:kern w:val="0"/>
          <w:sz w:val="19"/>
          <w:szCs w:val="19"/>
        </w:rPr>
        <w:t>from c in r.Cars</w:t>
      </w:r>
    </w:p>
    <w:p w:rsidR="001014EB" w:rsidRPr="00F85124" w:rsidRDefault="001014EB" w:rsidP="005B6531">
      <w:pPr>
        <w:widowControl/>
        <w:shd w:val="clear" w:color="auto" w:fill="CCFFFF"/>
        <w:wordWrap w:val="0"/>
        <w:spacing w:line="236" w:lineRule="atLeast"/>
        <w:ind w:left="932"/>
        <w:jc w:val="left"/>
        <w:rPr>
          <w:rFonts w:ascii="宋体" w:hAnsi="宋体" w:cs="宋体"/>
          <w:kern w:val="0"/>
          <w:sz w:val="19"/>
          <w:szCs w:val="19"/>
        </w:rPr>
      </w:pPr>
      <w:r w:rsidRPr="00F85124">
        <w:rPr>
          <w:rFonts w:ascii="宋体" w:hAnsi="宋体" w:cs="宋体" w:hint="eastAsia"/>
          <w:kern w:val="0"/>
          <w:sz w:val="19"/>
          <w:szCs w:val="19"/>
        </w:rPr>
        <w:t xml:space="preserve">where c == </w:t>
      </w:r>
      <w:r w:rsidRPr="00F85124">
        <w:rPr>
          <w:rFonts w:ascii="宋体" w:hAnsi="宋体" w:cs="宋体" w:hint="eastAsia"/>
          <w:kern w:val="0"/>
          <w:sz w:val="16"/>
          <w:szCs w:val="16"/>
        </w:rPr>
        <w:t>"Ferrari</w:t>
      </w: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236" w:lineRule="atLeast"/>
        <w:ind w:left="932"/>
        <w:jc w:val="left"/>
        <w:rPr>
          <w:rFonts w:ascii="宋体" w:hAnsi="宋体" w:cs="宋体"/>
          <w:kern w:val="0"/>
          <w:sz w:val="19"/>
          <w:szCs w:val="19"/>
        </w:rPr>
      </w:pPr>
      <w:r w:rsidRPr="00F85124">
        <w:rPr>
          <w:rFonts w:ascii="宋体" w:hAnsi="宋体" w:cs="宋体" w:hint="eastAsia"/>
          <w:kern w:val="0"/>
          <w:sz w:val="19"/>
          <w:szCs w:val="19"/>
        </w:rPr>
        <w:t>orderby r.LastName</w:t>
      </w:r>
    </w:p>
    <w:p w:rsidR="001014EB" w:rsidRPr="00F85124" w:rsidRDefault="001014EB" w:rsidP="005B6531">
      <w:pPr>
        <w:widowControl/>
        <w:shd w:val="clear" w:color="auto" w:fill="CCFFFF"/>
        <w:wordWrap w:val="0"/>
        <w:spacing w:line="236" w:lineRule="atLeast"/>
        <w:ind w:left="932"/>
        <w:jc w:val="left"/>
        <w:rPr>
          <w:rFonts w:ascii="宋体" w:hAnsi="宋体" w:cs="宋体"/>
          <w:kern w:val="0"/>
          <w:sz w:val="19"/>
          <w:szCs w:val="19"/>
        </w:rPr>
      </w:pPr>
      <w:r w:rsidRPr="00F85124">
        <w:rPr>
          <w:rFonts w:ascii="宋体" w:hAnsi="宋体" w:cs="宋体" w:hint="eastAsia"/>
          <w:kern w:val="0"/>
          <w:sz w:val="19"/>
          <w:szCs w:val="19"/>
        </w:rPr>
        <w:t>select r.FirstName + " "</w:t>
      </w:r>
    </w:p>
    <w:p w:rsidR="001014EB" w:rsidRPr="00F85124" w:rsidRDefault="001014EB" w:rsidP="005B6531">
      <w:pPr>
        <w:widowControl/>
        <w:shd w:val="clear" w:color="auto" w:fill="CCFFFF"/>
        <w:wordWrap w:val="0"/>
        <w:spacing w:after="156" w:line="236" w:lineRule="atLeast"/>
        <w:ind w:left="932"/>
        <w:jc w:val="left"/>
        <w:rPr>
          <w:rFonts w:ascii="宋体" w:hAnsi="宋体" w:cs="宋体"/>
          <w:kern w:val="0"/>
          <w:sz w:val="19"/>
          <w:szCs w:val="19"/>
        </w:rPr>
      </w:pPr>
      <w:r w:rsidRPr="00F85124">
        <w:rPr>
          <w:rFonts w:ascii="宋体" w:hAnsi="宋体" w:cs="宋体" w:hint="eastAsia"/>
          <w:kern w:val="0"/>
          <w:sz w:val="19"/>
          <w:szCs w:val="19"/>
        </w:rPr>
        <w:t>+ r.LastName;</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这个查询的结果显示了驾驶Ferrari的所有一级方程式冠军：</w:t>
      </w:r>
    </w:p>
    <w:p w:rsidR="001014EB" w:rsidRPr="00F85124" w:rsidRDefault="001014EB" w:rsidP="005B6531">
      <w:pPr>
        <w:widowControl/>
        <w:shd w:val="clear" w:color="auto" w:fill="CCFFFF"/>
        <w:wordWrap w:val="0"/>
        <w:spacing w:before="109" w:line="384" w:lineRule="auto"/>
        <w:ind w:left="511"/>
        <w:jc w:val="left"/>
        <w:rPr>
          <w:rFonts w:ascii="宋体" w:hAnsi="宋体" w:cs="宋体"/>
          <w:kern w:val="0"/>
          <w:sz w:val="16"/>
          <w:szCs w:val="16"/>
          <w:lang w:val="pt-BR"/>
        </w:rPr>
      </w:pPr>
      <w:r w:rsidRPr="00F85124">
        <w:rPr>
          <w:rFonts w:ascii="宋体" w:hAnsi="宋体" w:cs="宋体" w:hint="eastAsia"/>
          <w:kern w:val="0"/>
          <w:sz w:val="16"/>
          <w:szCs w:val="16"/>
          <w:lang w:val="pt-BR"/>
        </w:rPr>
        <w:t>Alberto Ascari</w:t>
      </w:r>
    </w:p>
    <w:p w:rsidR="001014EB" w:rsidRPr="00F85124" w:rsidRDefault="001014EB" w:rsidP="005B6531">
      <w:pPr>
        <w:widowControl/>
        <w:shd w:val="clear" w:color="auto" w:fill="CCFFFF"/>
        <w:wordWrap w:val="0"/>
        <w:spacing w:line="236" w:lineRule="atLeast"/>
        <w:ind w:left="511"/>
        <w:jc w:val="left"/>
        <w:rPr>
          <w:rFonts w:ascii="宋体" w:hAnsi="宋体" w:cs="宋体"/>
          <w:kern w:val="0"/>
          <w:sz w:val="19"/>
          <w:szCs w:val="19"/>
          <w:lang w:val="pt-BR"/>
        </w:rPr>
      </w:pPr>
      <w:r w:rsidRPr="00F85124">
        <w:rPr>
          <w:rFonts w:ascii="宋体" w:hAnsi="宋体" w:cs="宋体" w:hint="eastAsia"/>
          <w:kern w:val="0"/>
          <w:sz w:val="19"/>
          <w:szCs w:val="19"/>
          <w:lang w:val="pt-BR"/>
        </w:rPr>
        <w:t>Juan Manuel Fangio</w:t>
      </w:r>
    </w:p>
    <w:p w:rsidR="001014EB" w:rsidRPr="00F85124" w:rsidRDefault="001014EB" w:rsidP="005B6531">
      <w:pPr>
        <w:widowControl/>
        <w:shd w:val="clear" w:color="auto" w:fill="CCFFFF"/>
        <w:wordWrap w:val="0"/>
        <w:spacing w:line="236" w:lineRule="atLeast"/>
        <w:ind w:left="511"/>
        <w:jc w:val="left"/>
        <w:rPr>
          <w:rFonts w:ascii="宋体" w:hAnsi="宋体" w:cs="宋体"/>
          <w:kern w:val="0"/>
          <w:sz w:val="19"/>
          <w:szCs w:val="19"/>
          <w:lang w:val="pt-BR"/>
        </w:rPr>
      </w:pPr>
      <w:r w:rsidRPr="00F85124">
        <w:rPr>
          <w:rFonts w:ascii="宋体" w:hAnsi="宋体" w:cs="宋体" w:hint="eastAsia"/>
          <w:kern w:val="0"/>
          <w:sz w:val="19"/>
          <w:szCs w:val="19"/>
          <w:lang w:val="pt-BR"/>
        </w:rPr>
        <w:t>Mike Hawthorn</w:t>
      </w:r>
    </w:p>
    <w:p w:rsidR="001014EB" w:rsidRPr="00F85124" w:rsidRDefault="001014EB" w:rsidP="005B6531">
      <w:pPr>
        <w:widowControl/>
        <w:shd w:val="clear" w:color="auto" w:fill="CCFFFF"/>
        <w:wordWrap w:val="0"/>
        <w:spacing w:line="236" w:lineRule="atLeast"/>
        <w:ind w:left="511"/>
        <w:jc w:val="left"/>
        <w:rPr>
          <w:rFonts w:ascii="宋体" w:hAnsi="宋体" w:cs="宋体"/>
          <w:kern w:val="0"/>
          <w:sz w:val="19"/>
          <w:szCs w:val="19"/>
        </w:rPr>
      </w:pPr>
      <w:r w:rsidRPr="00F85124">
        <w:rPr>
          <w:rFonts w:ascii="宋体" w:hAnsi="宋体" w:cs="宋体" w:hint="eastAsia"/>
          <w:kern w:val="0"/>
          <w:sz w:val="19"/>
          <w:szCs w:val="19"/>
        </w:rPr>
        <w:t>Phil Hill</w:t>
      </w:r>
    </w:p>
    <w:p w:rsidR="001014EB" w:rsidRPr="00F85124" w:rsidRDefault="001014EB" w:rsidP="005B6531">
      <w:pPr>
        <w:widowControl/>
        <w:shd w:val="clear" w:color="auto" w:fill="CCFFFF"/>
        <w:wordWrap w:val="0"/>
        <w:spacing w:line="236" w:lineRule="atLeast"/>
        <w:ind w:left="511"/>
        <w:jc w:val="left"/>
        <w:rPr>
          <w:rFonts w:ascii="宋体" w:hAnsi="宋体" w:cs="宋体"/>
          <w:kern w:val="0"/>
          <w:sz w:val="19"/>
          <w:szCs w:val="19"/>
        </w:rPr>
      </w:pPr>
      <w:r w:rsidRPr="00F85124">
        <w:rPr>
          <w:rFonts w:ascii="宋体" w:hAnsi="宋体" w:cs="宋体" w:hint="eastAsia"/>
          <w:kern w:val="0"/>
          <w:sz w:val="19"/>
          <w:szCs w:val="19"/>
        </w:rPr>
        <w:lastRenderedPageBreak/>
        <w:t>Niki Lauda</w:t>
      </w:r>
    </w:p>
    <w:p w:rsidR="001014EB" w:rsidRPr="00F85124" w:rsidRDefault="001014EB" w:rsidP="005B6531">
      <w:pPr>
        <w:widowControl/>
        <w:shd w:val="clear" w:color="auto" w:fill="CCFFFF"/>
        <w:wordWrap w:val="0"/>
        <w:spacing w:line="236" w:lineRule="atLeast"/>
        <w:ind w:left="511"/>
        <w:jc w:val="left"/>
        <w:rPr>
          <w:rFonts w:ascii="宋体" w:hAnsi="宋体" w:cs="宋体"/>
          <w:kern w:val="0"/>
          <w:sz w:val="19"/>
          <w:szCs w:val="19"/>
        </w:rPr>
      </w:pPr>
      <w:r w:rsidRPr="00F85124">
        <w:rPr>
          <w:rFonts w:ascii="宋体" w:hAnsi="宋体" w:cs="宋体" w:hint="eastAsia"/>
          <w:kern w:val="0"/>
          <w:sz w:val="19"/>
          <w:szCs w:val="19"/>
        </w:rPr>
        <w:t>Jody Scheckter</w:t>
      </w:r>
    </w:p>
    <w:p w:rsidR="001014EB" w:rsidRPr="00F85124" w:rsidRDefault="001014EB" w:rsidP="005B6531">
      <w:pPr>
        <w:widowControl/>
        <w:shd w:val="clear" w:color="auto" w:fill="CCFFFF"/>
        <w:wordWrap w:val="0"/>
        <w:spacing w:line="236" w:lineRule="atLeast"/>
        <w:ind w:left="511"/>
        <w:jc w:val="left"/>
        <w:rPr>
          <w:rFonts w:ascii="宋体" w:hAnsi="宋体" w:cs="宋体"/>
          <w:kern w:val="0"/>
          <w:sz w:val="19"/>
          <w:szCs w:val="19"/>
        </w:rPr>
      </w:pPr>
      <w:r w:rsidRPr="00F85124">
        <w:rPr>
          <w:rFonts w:ascii="宋体" w:hAnsi="宋体" w:cs="宋体" w:hint="eastAsia"/>
          <w:kern w:val="0"/>
          <w:sz w:val="19"/>
          <w:szCs w:val="19"/>
        </w:rPr>
        <w:t>Michael Schumacher</w:t>
      </w:r>
    </w:p>
    <w:p w:rsidR="001014EB" w:rsidRPr="00F85124" w:rsidRDefault="001014EB" w:rsidP="005B6531">
      <w:pPr>
        <w:widowControl/>
        <w:shd w:val="clear" w:color="auto" w:fill="CCFFFF"/>
        <w:wordWrap w:val="0"/>
        <w:spacing w:after="109" w:line="236" w:lineRule="atLeast"/>
        <w:ind w:left="511"/>
        <w:jc w:val="left"/>
        <w:rPr>
          <w:rFonts w:ascii="宋体" w:hAnsi="宋体" w:cs="宋体"/>
          <w:kern w:val="0"/>
          <w:sz w:val="19"/>
          <w:szCs w:val="19"/>
        </w:rPr>
      </w:pPr>
      <w:r w:rsidRPr="00F85124">
        <w:rPr>
          <w:rFonts w:ascii="宋体" w:hAnsi="宋体" w:cs="宋体" w:hint="eastAsia"/>
          <w:kern w:val="0"/>
          <w:sz w:val="19"/>
          <w:szCs w:val="19"/>
        </w:rPr>
        <w:t>John Surtees</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kern w:val="0"/>
          <w:sz w:val="20"/>
          <w:szCs w:val="20"/>
        </w:rPr>
        <w:t>C#</w:t>
      </w:r>
      <w:r w:rsidRPr="00F85124">
        <w:rPr>
          <w:rFonts w:ascii="宋体" w:hAnsi="宋体" w:cs="宋体" w:hint="eastAsia"/>
          <w:kern w:val="0"/>
          <w:sz w:val="20"/>
          <w:szCs w:val="20"/>
        </w:rPr>
        <w:t>编译器把复合的from子句和LINQ查询转换为SelectMany()扩展方法。SelectMany()可用于迭代序列的序列。示例中SelectMany()方法的重载版本如下所示：</w:t>
      </w:r>
    </w:p>
    <w:p w:rsidR="001014EB" w:rsidRPr="00F85124" w:rsidRDefault="001014EB" w:rsidP="005B6531">
      <w:pPr>
        <w:widowControl/>
        <w:shd w:val="clear" w:color="auto" w:fill="CCFFFF"/>
        <w:wordWrap w:val="0"/>
        <w:spacing w:before="109" w:line="384" w:lineRule="auto"/>
        <w:jc w:val="left"/>
        <w:rPr>
          <w:rFonts w:ascii="宋体" w:hAnsi="宋体" w:cs="宋体"/>
          <w:kern w:val="0"/>
          <w:sz w:val="20"/>
          <w:szCs w:val="20"/>
        </w:rPr>
      </w:pPr>
      <w:r w:rsidRPr="00F85124">
        <w:rPr>
          <w:rFonts w:ascii="宋体" w:hAnsi="宋体" w:cs="宋体" w:hint="eastAsia"/>
          <w:kern w:val="0"/>
          <w:sz w:val="20"/>
          <w:szCs w:val="20"/>
        </w:rPr>
        <w:t xml:space="preserve">public static IEnumerable &lt; TResult &gt; </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SelectMany &lt; TSource, TCollection, TResult &gt; (</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this IEnumerable &lt; TSource &gt; source,</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Func &lt; TSource,</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IEnumerable &lt; TCollection &gt; &gt; collectionSelector,</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Func &lt; TSource, TCollection, TResult &gt;</w:t>
      </w:r>
    </w:p>
    <w:p w:rsidR="001014EB" w:rsidRPr="00F85124" w:rsidRDefault="001014EB" w:rsidP="005B6531">
      <w:pPr>
        <w:widowControl/>
        <w:shd w:val="clear" w:color="auto" w:fill="CCFFFF"/>
        <w:wordWrap w:val="0"/>
        <w:spacing w:after="156" w:line="384" w:lineRule="auto"/>
        <w:ind w:left="511"/>
        <w:jc w:val="left"/>
        <w:rPr>
          <w:rFonts w:ascii="宋体" w:hAnsi="宋体" w:cs="宋体"/>
          <w:kern w:val="0"/>
          <w:sz w:val="20"/>
          <w:szCs w:val="20"/>
        </w:rPr>
      </w:pPr>
      <w:r w:rsidRPr="00F85124">
        <w:rPr>
          <w:rFonts w:ascii="宋体" w:hAnsi="宋体" w:cs="宋体" w:hint="eastAsia"/>
          <w:kern w:val="0"/>
          <w:sz w:val="20"/>
          <w:szCs w:val="20"/>
        </w:rPr>
        <w:t>resultSelector);</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第一个参数是隐式参数，从GetChampions()方法中接收Racer对象序列。第二个参数是collectionSelector委托，它定义了内部序列。在</w:t>
      </w:r>
      <w:r w:rsidRPr="00F85124">
        <w:rPr>
          <w:rFonts w:ascii="Symbol" w:hAnsi="Symbol" w:cs="宋体"/>
          <w:kern w:val="0"/>
          <w:sz w:val="20"/>
          <w:szCs w:val="20"/>
        </w:rPr>
        <w:t></w:t>
      </w:r>
      <w:r w:rsidRPr="00F85124">
        <w:rPr>
          <w:rFonts w:ascii="宋体" w:hAnsi="宋体" w:cs="宋体" w:hint="eastAsia"/>
          <w:kern w:val="0"/>
          <w:sz w:val="20"/>
          <w:szCs w:val="20"/>
        </w:rPr>
        <w:t>表达式r=&gt;r.Cars中，应返回赛车集合。第三个参数是一个委托，现在为每个赛车调用该委托，接收Racer和Car对象。</w:t>
      </w:r>
      <w:r w:rsidRPr="00F85124">
        <w:rPr>
          <w:rFonts w:ascii="Symbol" w:hAnsi="Symbol" w:cs="宋体"/>
          <w:kern w:val="0"/>
          <w:sz w:val="20"/>
          <w:szCs w:val="20"/>
        </w:rPr>
        <w:t></w:t>
      </w:r>
      <w:r w:rsidRPr="00F85124">
        <w:rPr>
          <w:rFonts w:ascii="宋体" w:hAnsi="宋体" w:cs="宋体" w:hint="eastAsia"/>
          <w:kern w:val="0"/>
          <w:sz w:val="20"/>
          <w:szCs w:val="20"/>
        </w:rPr>
        <w:t>表达式创建了一个匿名类型，它带Racer和Car属性。这个SelectMany()方法的结果是摊平了赛手和赛车的层次结构，为每辆赛车返回匿名类型的一个新对象集合。</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这个新集合传送给Where()方法，过滤出驾驶Ferrari的赛手。最后，调用OrderBy()和Select()方法：</w:t>
      </w:r>
    </w:p>
    <w:p w:rsidR="001014EB" w:rsidRPr="00F85124" w:rsidRDefault="001014EB" w:rsidP="005B6531">
      <w:pPr>
        <w:widowControl/>
        <w:shd w:val="clear" w:color="auto" w:fill="CCFFFF"/>
        <w:wordWrap w:val="0"/>
        <w:spacing w:before="109" w:line="384" w:lineRule="auto"/>
        <w:jc w:val="left"/>
        <w:rPr>
          <w:rFonts w:ascii="宋体" w:hAnsi="宋体" w:cs="宋体"/>
          <w:kern w:val="0"/>
          <w:sz w:val="20"/>
          <w:szCs w:val="20"/>
        </w:rPr>
      </w:pPr>
      <w:r w:rsidRPr="00F85124">
        <w:rPr>
          <w:rFonts w:ascii="宋体" w:hAnsi="宋体" w:cs="宋体" w:hint="eastAsia"/>
          <w:kern w:val="0"/>
          <w:sz w:val="20"/>
          <w:szCs w:val="20"/>
        </w:rPr>
        <w:t>var ferrariDrivers = Formula1.GetChampions().</w:t>
      </w:r>
    </w:p>
    <w:p w:rsidR="001014EB" w:rsidRPr="00F85124" w:rsidRDefault="001014EB" w:rsidP="005B6531">
      <w:pPr>
        <w:widowControl/>
        <w:shd w:val="clear" w:color="auto" w:fill="CCFFFF"/>
        <w:wordWrap w:val="0"/>
        <w:spacing w:line="236" w:lineRule="atLeast"/>
        <w:ind w:left="511"/>
        <w:jc w:val="left"/>
        <w:rPr>
          <w:rFonts w:ascii="宋体" w:hAnsi="宋体" w:cs="宋体"/>
          <w:kern w:val="0"/>
          <w:sz w:val="19"/>
          <w:szCs w:val="19"/>
        </w:rPr>
      </w:pPr>
      <w:r w:rsidRPr="00F85124">
        <w:rPr>
          <w:rFonts w:ascii="宋体" w:hAnsi="宋体" w:cs="宋体" w:hint="eastAsia"/>
          <w:kern w:val="0"/>
          <w:sz w:val="19"/>
          <w:szCs w:val="19"/>
        </w:rPr>
        <w:t>SelectMany(</w:t>
      </w:r>
    </w:p>
    <w:p w:rsidR="001014EB" w:rsidRPr="00F85124" w:rsidRDefault="001014EB" w:rsidP="005B6531">
      <w:pPr>
        <w:widowControl/>
        <w:shd w:val="clear" w:color="auto" w:fill="CCFFFF"/>
        <w:wordWrap w:val="0"/>
        <w:spacing w:line="236" w:lineRule="atLeast"/>
        <w:ind w:left="722"/>
        <w:jc w:val="left"/>
        <w:rPr>
          <w:rFonts w:ascii="宋体" w:hAnsi="宋体" w:cs="宋体"/>
          <w:kern w:val="0"/>
          <w:sz w:val="19"/>
          <w:szCs w:val="19"/>
        </w:rPr>
      </w:pPr>
      <w:r w:rsidRPr="00F85124">
        <w:rPr>
          <w:rFonts w:ascii="宋体" w:hAnsi="宋体" w:cs="宋体" w:hint="eastAsia"/>
          <w:kern w:val="0"/>
          <w:sz w:val="19"/>
          <w:szCs w:val="19"/>
        </w:rPr>
        <w:t>r = &gt; r.Cars,</w:t>
      </w:r>
    </w:p>
    <w:p w:rsidR="001014EB" w:rsidRPr="00F85124" w:rsidRDefault="001014EB" w:rsidP="005B6531">
      <w:pPr>
        <w:widowControl/>
        <w:shd w:val="clear" w:color="auto" w:fill="CCFFFF"/>
        <w:wordWrap w:val="0"/>
        <w:spacing w:line="236" w:lineRule="atLeast"/>
        <w:ind w:left="722"/>
        <w:jc w:val="left"/>
        <w:rPr>
          <w:rFonts w:ascii="宋体" w:hAnsi="宋体" w:cs="宋体"/>
          <w:kern w:val="0"/>
          <w:sz w:val="19"/>
          <w:szCs w:val="19"/>
        </w:rPr>
      </w:pPr>
      <w:r w:rsidRPr="00F85124">
        <w:rPr>
          <w:rFonts w:ascii="宋体" w:hAnsi="宋体" w:cs="宋体" w:hint="eastAsia"/>
          <w:kern w:val="0"/>
          <w:sz w:val="19"/>
          <w:szCs w:val="19"/>
        </w:rPr>
        <w:t>(r, c) = &gt; new { Racer = r, Car = c }).</w:t>
      </w:r>
    </w:p>
    <w:p w:rsidR="001014EB" w:rsidRPr="00F85124" w:rsidRDefault="001014EB" w:rsidP="005B6531">
      <w:pPr>
        <w:widowControl/>
        <w:shd w:val="clear" w:color="auto" w:fill="CCFFFF"/>
        <w:wordWrap w:val="0"/>
        <w:spacing w:line="236" w:lineRule="atLeast"/>
        <w:ind w:left="722"/>
        <w:jc w:val="left"/>
        <w:rPr>
          <w:rFonts w:ascii="宋体" w:hAnsi="宋体" w:cs="宋体"/>
          <w:kern w:val="0"/>
          <w:sz w:val="19"/>
          <w:szCs w:val="19"/>
          <w:lang w:val="pt-BR"/>
        </w:rPr>
      </w:pPr>
      <w:r w:rsidRPr="00F85124">
        <w:rPr>
          <w:rFonts w:ascii="宋体" w:hAnsi="宋体" w:cs="宋体" w:hint="eastAsia"/>
          <w:kern w:val="0"/>
          <w:sz w:val="19"/>
          <w:szCs w:val="19"/>
          <w:lang w:val="pt-BR"/>
        </w:rPr>
        <w:t>Where(r = &gt; r.Car == "Ferrari").</w:t>
      </w:r>
    </w:p>
    <w:p w:rsidR="001014EB" w:rsidRPr="00F85124" w:rsidRDefault="001014EB" w:rsidP="005B6531">
      <w:pPr>
        <w:widowControl/>
        <w:shd w:val="clear" w:color="auto" w:fill="CCFFFF"/>
        <w:wordWrap w:val="0"/>
        <w:spacing w:line="236" w:lineRule="atLeast"/>
        <w:ind w:left="722"/>
        <w:jc w:val="left"/>
        <w:rPr>
          <w:rFonts w:ascii="宋体" w:hAnsi="宋体" w:cs="宋体"/>
          <w:kern w:val="0"/>
          <w:sz w:val="19"/>
          <w:szCs w:val="19"/>
          <w:lang w:val="pt-BR"/>
        </w:rPr>
      </w:pPr>
      <w:r w:rsidRPr="00F85124">
        <w:rPr>
          <w:rFonts w:ascii="宋体" w:hAnsi="宋体" w:cs="宋体" w:hint="eastAsia"/>
          <w:kern w:val="0"/>
          <w:sz w:val="19"/>
          <w:szCs w:val="19"/>
          <w:lang w:val="pt-BR"/>
        </w:rPr>
        <w:t>OrderBy(r = &gt; r.Racer.LastName).</w:t>
      </w:r>
    </w:p>
    <w:p w:rsidR="001014EB" w:rsidRPr="00F85124" w:rsidRDefault="001014EB" w:rsidP="005B6531">
      <w:pPr>
        <w:widowControl/>
        <w:shd w:val="clear" w:color="auto" w:fill="CCFFFF"/>
        <w:wordWrap w:val="0"/>
        <w:spacing w:line="236" w:lineRule="atLeast"/>
        <w:ind w:left="722"/>
        <w:jc w:val="left"/>
        <w:rPr>
          <w:rFonts w:ascii="宋体" w:hAnsi="宋体" w:cs="宋体"/>
          <w:kern w:val="0"/>
          <w:sz w:val="19"/>
          <w:szCs w:val="19"/>
          <w:lang w:val="pt-BR"/>
        </w:rPr>
      </w:pPr>
      <w:r w:rsidRPr="00F85124">
        <w:rPr>
          <w:rFonts w:ascii="宋体" w:hAnsi="宋体" w:cs="宋体" w:hint="eastAsia"/>
          <w:kern w:val="0"/>
          <w:sz w:val="19"/>
          <w:szCs w:val="19"/>
          <w:lang w:val="pt-BR"/>
        </w:rPr>
        <w:t>Select(r = &gt; r.Racer.FirstName + " " +</w:t>
      </w:r>
    </w:p>
    <w:p w:rsidR="001014EB" w:rsidRPr="00F85124" w:rsidRDefault="001014EB" w:rsidP="005B6531">
      <w:pPr>
        <w:widowControl/>
        <w:shd w:val="clear" w:color="auto" w:fill="CCFFFF"/>
        <w:wordWrap w:val="0"/>
        <w:spacing w:after="156" w:line="236" w:lineRule="atLeast"/>
        <w:ind w:left="722" w:firstLine="536"/>
        <w:jc w:val="left"/>
        <w:rPr>
          <w:rFonts w:ascii="宋体" w:hAnsi="宋体" w:cs="宋体"/>
          <w:kern w:val="0"/>
          <w:sz w:val="19"/>
          <w:szCs w:val="19"/>
          <w:lang w:val="pt-BR"/>
        </w:rPr>
      </w:pPr>
      <w:r w:rsidRPr="00F85124">
        <w:rPr>
          <w:rFonts w:ascii="宋体" w:hAnsi="宋体" w:cs="宋体" w:hint="eastAsia"/>
          <w:kern w:val="0"/>
          <w:sz w:val="19"/>
          <w:szCs w:val="19"/>
          <w:lang w:val="pt-BR"/>
        </w:rPr>
        <w:t>r.Racer.LastName);</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把</w:t>
      </w:r>
      <w:r w:rsidRPr="00F85124">
        <w:rPr>
          <w:rFonts w:ascii="宋体" w:hAnsi="宋体" w:cs="宋体" w:hint="eastAsia"/>
          <w:kern w:val="0"/>
          <w:sz w:val="20"/>
          <w:szCs w:val="20"/>
          <w:lang w:val="pt-BR"/>
        </w:rPr>
        <w:t>SelectMany()</w:t>
      </w:r>
      <w:r w:rsidRPr="00F85124">
        <w:rPr>
          <w:rFonts w:ascii="宋体" w:hAnsi="宋体" w:cs="宋体" w:hint="eastAsia"/>
          <w:kern w:val="0"/>
          <w:sz w:val="20"/>
          <w:szCs w:val="20"/>
        </w:rPr>
        <w:t>泛型方法解析为这里使用的类型</w:t>
      </w:r>
      <w:r w:rsidRPr="00F85124">
        <w:rPr>
          <w:rFonts w:ascii="宋体" w:hAnsi="宋体" w:cs="宋体" w:hint="eastAsia"/>
          <w:kern w:val="0"/>
          <w:sz w:val="20"/>
          <w:szCs w:val="20"/>
          <w:lang w:val="pt-BR"/>
        </w:rPr>
        <w:t>，</w:t>
      </w:r>
      <w:r w:rsidRPr="00F85124">
        <w:rPr>
          <w:rFonts w:ascii="宋体" w:hAnsi="宋体" w:cs="宋体" w:hint="eastAsia"/>
          <w:kern w:val="0"/>
          <w:sz w:val="20"/>
          <w:szCs w:val="20"/>
        </w:rPr>
        <w:t>所解析的类型如下所示。在这个例子中，数据源是Racer类型，所过滤的集合是一个string数组，当然所返回的匿名类型的名称是未知的，这里显示为TResult：</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 xml:space="preserve">public static IEnumerable &lt; TResult &gt; </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lastRenderedPageBreak/>
        <w:t>SelectMany &lt; Racer, string, TResult &gt; (</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this IEnumerable &lt; Racer &gt; source,</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Func &lt; Racer, IEnumerable &lt; string &gt; &gt; collectionSelector,</w:t>
      </w:r>
    </w:p>
    <w:p w:rsidR="001014EB" w:rsidRPr="00F85124" w:rsidRDefault="001014EB" w:rsidP="005B6531">
      <w:pPr>
        <w:widowControl/>
        <w:shd w:val="clear" w:color="auto" w:fill="CCFFFF"/>
        <w:wordWrap w:val="0"/>
        <w:spacing w:after="156" w:line="384" w:lineRule="auto"/>
        <w:ind w:left="511"/>
        <w:jc w:val="left"/>
        <w:rPr>
          <w:rFonts w:ascii="宋体" w:hAnsi="宋体" w:cs="宋体"/>
          <w:kern w:val="0"/>
          <w:sz w:val="20"/>
          <w:szCs w:val="20"/>
        </w:rPr>
      </w:pPr>
      <w:r w:rsidRPr="00F85124">
        <w:rPr>
          <w:rFonts w:ascii="宋体" w:hAnsi="宋体" w:cs="宋体" w:hint="eastAsia"/>
          <w:kern w:val="0"/>
          <w:sz w:val="20"/>
          <w:szCs w:val="20"/>
        </w:rPr>
        <w:t>Func &lt; Racer, string, TResult &gt; resultSelector);</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查询仅从LINQ查询转换为扩展方法，所以结果与前面的相同。</w:t>
      </w:r>
    </w:p>
    <w:p w:rsidR="001014EB" w:rsidRPr="00F85124" w:rsidRDefault="001014EB" w:rsidP="005B6531">
      <w:pPr>
        <w:widowControl/>
        <w:shd w:val="clear" w:color="auto" w:fill="CCFFFF"/>
        <w:wordWrap w:val="0"/>
        <w:spacing w:line="384" w:lineRule="auto"/>
        <w:jc w:val="left"/>
        <w:outlineLvl w:val="2"/>
        <w:rPr>
          <w:rFonts w:ascii="宋体" w:hAnsi="宋体" w:cs="宋体"/>
          <w:b/>
          <w:bCs/>
          <w:kern w:val="0"/>
          <w:sz w:val="22"/>
          <w:szCs w:val="22"/>
        </w:rPr>
      </w:pPr>
      <w:smartTag w:uri="urn:schemas-microsoft-com:office:smarttags" w:element="chsdate">
        <w:smartTagPr>
          <w:attr w:name="Year" w:val="1899"/>
          <w:attr w:name="Month" w:val="12"/>
          <w:attr w:name="Day" w:val="30"/>
          <w:attr w:name="IsLunarDate" w:val="False"/>
          <w:attr w:name="IsROCDate" w:val="False"/>
        </w:smartTagPr>
        <w:r w:rsidRPr="00F85124">
          <w:rPr>
            <w:rFonts w:ascii="宋体" w:hAnsi="宋体" w:cs="宋体" w:hint="eastAsia"/>
            <w:b/>
            <w:bCs/>
            <w:kern w:val="0"/>
            <w:sz w:val="27"/>
            <w:szCs w:val="27"/>
          </w:rPr>
          <w:t>11.2.5</w:t>
        </w:r>
      </w:smartTag>
      <w:r w:rsidRPr="00F85124">
        <w:rPr>
          <w:rFonts w:ascii="宋体" w:hAnsi="宋体" w:cs="宋体" w:hint="eastAsia"/>
          <w:b/>
          <w:bCs/>
          <w:kern w:val="0"/>
          <w:sz w:val="27"/>
          <w:szCs w:val="27"/>
        </w:rPr>
        <w:t xml:space="preserve">  </w:t>
      </w:r>
      <w:r w:rsidRPr="00F85124">
        <w:rPr>
          <w:rFonts w:ascii="宋体" w:hAnsi="宋体" w:cs="宋体" w:hint="eastAsia"/>
          <w:b/>
          <w:bCs/>
          <w:kern w:val="0"/>
          <w:sz w:val="22"/>
          <w:szCs w:val="22"/>
        </w:rPr>
        <w:t>排序</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要对序列排序，前面使用了orderby子句。下面复习一下前面使用orderby descending子句的例子。其中赛手按照赢得比赛的次数进行降序排序，赢得比赛的次数是用关键字选择器指定的：</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var racers = from r in Formula1.GetChampions()</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20"/>
          <w:szCs w:val="20"/>
        </w:rPr>
        <w:t>where r.Country == "</w:t>
      </w:r>
      <w:smartTag w:uri="urn:schemas-microsoft-com:office:smarttags" w:element="place">
        <w:smartTag w:uri="urn:schemas-microsoft-com:office:smarttags" w:element="country-region">
          <w:r w:rsidRPr="00F85124">
            <w:rPr>
              <w:rFonts w:ascii="宋体" w:hAnsi="宋体" w:cs="宋体" w:hint="eastAsia"/>
              <w:kern w:val="0"/>
              <w:sz w:val="19"/>
              <w:szCs w:val="19"/>
            </w:rPr>
            <w:t>Brazil</w:t>
          </w:r>
        </w:smartTag>
      </w:smartTag>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19"/>
          <w:szCs w:val="19"/>
        </w:rPr>
        <w:t>orderby r.Wins descending</w:t>
      </w:r>
    </w:p>
    <w:p w:rsidR="001014EB" w:rsidRPr="00F85124" w:rsidRDefault="001014EB" w:rsidP="005B6531">
      <w:pPr>
        <w:widowControl/>
        <w:shd w:val="clear" w:color="auto" w:fill="CCFFFF"/>
        <w:wordWrap w:val="0"/>
        <w:spacing w:after="156" w:line="384" w:lineRule="auto"/>
        <w:ind w:left="722"/>
        <w:jc w:val="left"/>
        <w:rPr>
          <w:rFonts w:ascii="宋体" w:hAnsi="宋体" w:cs="宋体"/>
          <w:kern w:val="0"/>
          <w:sz w:val="19"/>
          <w:szCs w:val="19"/>
        </w:rPr>
      </w:pPr>
      <w:r w:rsidRPr="00F85124">
        <w:rPr>
          <w:rFonts w:ascii="宋体" w:hAnsi="宋体" w:cs="宋体" w:hint="eastAsia"/>
          <w:kern w:val="0"/>
          <w:sz w:val="19"/>
          <w:szCs w:val="19"/>
        </w:rPr>
        <w:t>select r;</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kern w:val="0"/>
          <w:sz w:val="20"/>
          <w:szCs w:val="20"/>
        </w:rPr>
        <w:t>orderby</w:t>
      </w:r>
      <w:r w:rsidRPr="00F85124">
        <w:rPr>
          <w:rFonts w:ascii="宋体" w:hAnsi="宋体" w:cs="宋体" w:hint="eastAsia"/>
          <w:kern w:val="0"/>
          <w:sz w:val="20"/>
          <w:szCs w:val="20"/>
        </w:rPr>
        <w:t>子句解析为OrderBy()方法，orderby descending子句解析为OrderBy Descending()方法：</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var racers = Formula1.GetChampions().</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20"/>
          <w:szCs w:val="20"/>
        </w:rPr>
        <w:t>Where(r = &gt; r.Country == "</w:t>
      </w:r>
      <w:smartTag w:uri="urn:schemas-microsoft-com:office:smarttags" w:element="country-region">
        <w:smartTag w:uri="urn:schemas-microsoft-com:office:smarttags" w:element="place">
          <w:r w:rsidRPr="00F85124">
            <w:rPr>
              <w:rFonts w:ascii="宋体" w:hAnsi="宋体" w:cs="宋体" w:hint="eastAsia"/>
              <w:kern w:val="0"/>
              <w:sz w:val="19"/>
              <w:szCs w:val="19"/>
            </w:rPr>
            <w:t>Brazil</w:t>
          </w:r>
        </w:smartTag>
      </w:smartTag>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lang w:val="pt-BR"/>
        </w:rPr>
      </w:pPr>
      <w:r w:rsidRPr="00F85124">
        <w:rPr>
          <w:rFonts w:ascii="宋体" w:hAnsi="宋体" w:cs="宋体" w:hint="eastAsia"/>
          <w:kern w:val="0"/>
          <w:sz w:val="19"/>
          <w:szCs w:val="19"/>
          <w:lang w:val="pt-BR"/>
        </w:rPr>
        <w:t>OrderByDescending(r = &gt; r.Wins).</w:t>
      </w:r>
    </w:p>
    <w:p w:rsidR="001014EB" w:rsidRPr="00F85124" w:rsidRDefault="001014EB" w:rsidP="005B6531">
      <w:pPr>
        <w:widowControl/>
        <w:shd w:val="clear" w:color="auto" w:fill="CCFFFF"/>
        <w:wordWrap w:val="0"/>
        <w:spacing w:after="156" w:line="384" w:lineRule="auto"/>
        <w:ind w:left="722"/>
        <w:jc w:val="left"/>
        <w:rPr>
          <w:rFonts w:ascii="宋体" w:hAnsi="宋体" w:cs="宋体"/>
          <w:kern w:val="0"/>
          <w:sz w:val="19"/>
          <w:szCs w:val="19"/>
          <w:lang w:val="pt-BR"/>
        </w:rPr>
      </w:pPr>
      <w:r w:rsidRPr="00F85124">
        <w:rPr>
          <w:rFonts w:ascii="宋体" w:hAnsi="宋体" w:cs="宋体" w:hint="eastAsia"/>
          <w:kern w:val="0"/>
          <w:sz w:val="19"/>
          <w:szCs w:val="19"/>
          <w:lang w:val="pt-BR"/>
        </w:rPr>
        <w:t>Select(r = &gt; r);</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kern w:val="0"/>
          <w:sz w:val="20"/>
          <w:szCs w:val="20"/>
        </w:rPr>
        <w:t>OrderBy()</w:t>
      </w:r>
      <w:r w:rsidRPr="00F85124">
        <w:rPr>
          <w:rFonts w:ascii="宋体" w:hAnsi="宋体" w:cs="宋体" w:hint="eastAsia"/>
          <w:kern w:val="0"/>
          <w:sz w:val="20"/>
          <w:szCs w:val="20"/>
        </w:rPr>
        <w:t>和OrderByDescending ()方法返回IOrderEnumerable&lt;TSource&gt;。这个接口派生于接口IEnumerable&lt;TSource&gt;，但包含一个额外的方法CreateOrderedEnumerable- &lt;TSource&gt;()。这个方法用于进一步给序列排序。如果根据关键字选择器来排序，两项的顺序相同，就可以使用ThenBy()和ThenByDescending ()方法继续排序。这两个方法需要IOrderEnumerable&lt;TSource&gt;才能工作，但也返回这个接口。所以，可以添加任意多个ThenBy()和ThenByDescending ()方法，对集合排序。</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使用LINQ查询时，只需把所有用于排序的不同关键字(用逗号分隔开)添加到orderby子句中。这里，所有的赛手先按照国家排序，再按照姓氏排序，最后按照名字排序。添加到LINQ查询结果中的Take()扩展方法用于提取前10个结果：</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var racers = (from r in</w:t>
      </w:r>
    </w:p>
    <w:p w:rsidR="001014EB" w:rsidRPr="00F85124" w:rsidRDefault="001014EB" w:rsidP="005B6531">
      <w:pPr>
        <w:widowControl/>
        <w:shd w:val="clear" w:color="auto" w:fill="CCFFFF"/>
        <w:wordWrap w:val="0"/>
        <w:spacing w:line="384" w:lineRule="auto"/>
        <w:ind w:left="932"/>
        <w:jc w:val="left"/>
        <w:rPr>
          <w:rFonts w:ascii="宋体" w:hAnsi="宋体" w:cs="宋体"/>
          <w:kern w:val="0"/>
          <w:sz w:val="20"/>
          <w:szCs w:val="20"/>
        </w:rPr>
      </w:pPr>
      <w:r w:rsidRPr="00F85124">
        <w:rPr>
          <w:rFonts w:ascii="宋体" w:hAnsi="宋体" w:cs="宋体" w:hint="eastAsia"/>
          <w:kern w:val="0"/>
          <w:sz w:val="20"/>
          <w:szCs w:val="20"/>
        </w:rPr>
        <w:t>Formula1.GetChampions()</w:t>
      </w:r>
    </w:p>
    <w:p w:rsidR="001014EB" w:rsidRPr="00F85124" w:rsidRDefault="001014EB" w:rsidP="005B6531">
      <w:pPr>
        <w:widowControl/>
        <w:shd w:val="clear" w:color="auto" w:fill="CCFFFF"/>
        <w:wordWrap w:val="0"/>
        <w:spacing w:line="384" w:lineRule="auto"/>
        <w:ind w:left="932"/>
        <w:jc w:val="left"/>
        <w:rPr>
          <w:rFonts w:ascii="宋体" w:hAnsi="宋体" w:cs="宋体"/>
          <w:kern w:val="0"/>
          <w:sz w:val="20"/>
          <w:szCs w:val="20"/>
        </w:rPr>
      </w:pPr>
      <w:r w:rsidRPr="00F85124">
        <w:rPr>
          <w:rFonts w:ascii="宋体" w:hAnsi="宋体" w:cs="宋体" w:hint="eastAsia"/>
          <w:kern w:val="0"/>
          <w:sz w:val="20"/>
          <w:szCs w:val="20"/>
        </w:rPr>
        <w:lastRenderedPageBreak/>
        <w:t>orderby r.Country, r.LastName,</w:t>
      </w:r>
    </w:p>
    <w:p w:rsidR="001014EB" w:rsidRPr="00F85124" w:rsidRDefault="001014EB" w:rsidP="005B6531">
      <w:pPr>
        <w:widowControl/>
        <w:shd w:val="clear" w:color="auto" w:fill="CCFFFF"/>
        <w:wordWrap w:val="0"/>
        <w:spacing w:line="384" w:lineRule="auto"/>
        <w:ind w:left="932"/>
        <w:jc w:val="left"/>
        <w:rPr>
          <w:rFonts w:ascii="宋体" w:hAnsi="宋体" w:cs="宋体"/>
          <w:kern w:val="0"/>
          <w:sz w:val="20"/>
          <w:szCs w:val="20"/>
        </w:rPr>
      </w:pPr>
      <w:r w:rsidRPr="00F85124">
        <w:rPr>
          <w:rFonts w:ascii="宋体" w:hAnsi="宋体" w:cs="宋体" w:hint="eastAsia"/>
          <w:kern w:val="0"/>
          <w:sz w:val="20"/>
          <w:szCs w:val="20"/>
        </w:rPr>
        <w:t>r.FirstName</w:t>
      </w:r>
    </w:p>
    <w:p w:rsidR="001014EB" w:rsidRPr="00F85124" w:rsidRDefault="001014EB" w:rsidP="005B6531">
      <w:pPr>
        <w:widowControl/>
        <w:shd w:val="clear" w:color="auto" w:fill="CCFFFF"/>
        <w:wordWrap w:val="0"/>
        <w:spacing w:after="156" w:line="384" w:lineRule="auto"/>
        <w:ind w:left="932"/>
        <w:jc w:val="left"/>
        <w:rPr>
          <w:rFonts w:ascii="宋体" w:hAnsi="宋体" w:cs="宋体"/>
          <w:kern w:val="0"/>
          <w:sz w:val="20"/>
          <w:szCs w:val="20"/>
        </w:rPr>
      </w:pPr>
      <w:r w:rsidRPr="00F85124">
        <w:rPr>
          <w:rFonts w:ascii="宋体" w:hAnsi="宋体" w:cs="宋体" w:hint="eastAsia"/>
          <w:kern w:val="0"/>
          <w:sz w:val="20"/>
          <w:szCs w:val="20"/>
        </w:rPr>
        <w:t>select r).Take(10);</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排序后的结果如下：</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smartTag w:uri="urn:schemas-microsoft-com:office:smarttags" w:element="country-region">
        <w:smartTag w:uri="urn:schemas-microsoft-com:office:smarttags" w:element="place">
          <w:r w:rsidRPr="00F85124">
            <w:rPr>
              <w:rFonts w:ascii="宋体" w:hAnsi="宋体" w:cs="宋体" w:hint="eastAsia"/>
              <w:kern w:val="0"/>
              <w:sz w:val="20"/>
              <w:szCs w:val="20"/>
            </w:rPr>
            <w:t>Argentina</w:t>
          </w:r>
        </w:smartTag>
      </w:smartTag>
      <w:r w:rsidRPr="00F85124">
        <w:rPr>
          <w:rFonts w:ascii="宋体" w:hAnsi="宋体" w:cs="宋体" w:hint="eastAsia"/>
          <w:kern w:val="0"/>
          <w:sz w:val="20"/>
          <w:szCs w:val="20"/>
        </w:rPr>
        <w:t>: Fangio, Juan Manuel</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rPr>
      </w:pPr>
      <w:smartTag w:uri="urn:schemas-microsoft-com:office:smarttags" w:element="country-region">
        <w:smartTag w:uri="urn:schemas-microsoft-com:office:smarttags" w:element="place">
          <w:r w:rsidRPr="00F85124">
            <w:rPr>
              <w:rFonts w:ascii="宋体" w:hAnsi="宋体" w:cs="宋体" w:hint="eastAsia"/>
              <w:kern w:val="0"/>
              <w:sz w:val="20"/>
              <w:szCs w:val="20"/>
            </w:rPr>
            <w:t>Australia</w:t>
          </w:r>
        </w:smartTag>
      </w:smartTag>
      <w:r w:rsidRPr="00F85124">
        <w:rPr>
          <w:rFonts w:ascii="宋体" w:hAnsi="宋体" w:cs="宋体" w:hint="eastAsia"/>
          <w:kern w:val="0"/>
          <w:sz w:val="20"/>
          <w:szCs w:val="20"/>
        </w:rPr>
        <w:t>: Brabham, Jack</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rPr>
      </w:pPr>
      <w:smartTag w:uri="urn:schemas-microsoft-com:office:smarttags" w:element="country-region">
        <w:smartTag w:uri="urn:schemas-microsoft-com:office:smarttags" w:element="place">
          <w:r w:rsidRPr="00F85124">
            <w:rPr>
              <w:rFonts w:ascii="宋体" w:hAnsi="宋体" w:cs="宋体" w:hint="eastAsia"/>
              <w:kern w:val="0"/>
              <w:sz w:val="20"/>
              <w:szCs w:val="20"/>
            </w:rPr>
            <w:t>Australia</w:t>
          </w:r>
        </w:smartTag>
      </w:smartTag>
      <w:r w:rsidRPr="00F85124">
        <w:rPr>
          <w:rFonts w:ascii="宋体" w:hAnsi="宋体" w:cs="宋体" w:hint="eastAsia"/>
          <w:kern w:val="0"/>
          <w:sz w:val="20"/>
          <w:szCs w:val="20"/>
        </w:rPr>
        <w:t>: Jones, Alan</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rPr>
      </w:pPr>
      <w:smartTag w:uri="urn:schemas-microsoft-com:office:smarttags" w:element="country-region">
        <w:smartTag w:uri="urn:schemas-microsoft-com:office:smarttags" w:element="place">
          <w:r w:rsidRPr="00F85124">
            <w:rPr>
              <w:rFonts w:ascii="宋体" w:hAnsi="宋体" w:cs="宋体" w:hint="eastAsia"/>
              <w:kern w:val="0"/>
              <w:sz w:val="20"/>
              <w:szCs w:val="20"/>
            </w:rPr>
            <w:t>Austria</w:t>
          </w:r>
        </w:smartTag>
      </w:smartTag>
      <w:r w:rsidRPr="00F85124">
        <w:rPr>
          <w:rFonts w:ascii="宋体" w:hAnsi="宋体" w:cs="宋体" w:hint="eastAsia"/>
          <w:kern w:val="0"/>
          <w:sz w:val="20"/>
          <w:szCs w:val="20"/>
        </w:rPr>
        <w:t>: Lauda, Niki</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rPr>
      </w:pPr>
      <w:smartTag w:uri="urn:schemas-microsoft-com:office:smarttags" w:element="country-region">
        <w:smartTag w:uri="urn:schemas-microsoft-com:office:smarttags" w:element="place">
          <w:r w:rsidRPr="00F85124">
            <w:rPr>
              <w:rFonts w:ascii="宋体" w:hAnsi="宋体" w:cs="宋体" w:hint="eastAsia"/>
              <w:kern w:val="0"/>
              <w:sz w:val="20"/>
              <w:szCs w:val="20"/>
            </w:rPr>
            <w:t>Austria</w:t>
          </w:r>
        </w:smartTag>
      </w:smartTag>
      <w:r w:rsidRPr="00F85124">
        <w:rPr>
          <w:rFonts w:ascii="宋体" w:hAnsi="宋体" w:cs="宋体" w:hint="eastAsia"/>
          <w:kern w:val="0"/>
          <w:sz w:val="20"/>
          <w:szCs w:val="20"/>
        </w:rPr>
        <w:t>: Rindt, Jochen</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lang w:val="fr-FR"/>
        </w:rPr>
      </w:pPr>
      <w:r w:rsidRPr="00F85124">
        <w:rPr>
          <w:rFonts w:ascii="宋体" w:hAnsi="宋体" w:cs="宋体" w:hint="eastAsia"/>
          <w:kern w:val="0"/>
          <w:sz w:val="20"/>
          <w:szCs w:val="20"/>
          <w:lang w:val="fr-FR"/>
        </w:rPr>
        <w:t>Brazil: Fittipaldi, Emerson</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lang w:val="fr-FR"/>
        </w:rPr>
      </w:pPr>
      <w:r w:rsidRPr="00F85124">
        <w:rPr>
          <w:rFonts w:ascii="宋体" w:hAnsi="宋体" w:cs="宋体" w:hint="eastAsia"/>
          <w:kern w:val="0"/>
          <w:sz w:val="20"/>
          <w:szCs w:val="20"/>
          <w:lang w:val="fr-FR"/>
        </w:rPr>
        <w:t>Brazil: Piquet, Nelson</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lang w:val="fr-FR"/>
        </w:rPr>
      </w:pPr>
      <w:r w:rsidRPr="00F85124">
        <w:rPr>
          <w:rFonts w:ascii="宋体" w:hAnsi="宋体" w:cs="宋体" w:hint="eastAsia"/>
          <w:kern w:val="0"/>
          <w:sz w:val="20"/>
          <w:szCs w:val="20"/>
          <w:lang w:val="fr-FR"/>
        </w:rPr>
        <w:t>Brazil: Senna, Ayrton</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lang w:val="fr-FR"/>
        </w:rPr>
      </w:pPr>
      <w:r w:rsidRPr="00F85124">
        <w:rPr>
          <w:rFonts w:ascii="宋体" w:hAnsi="宋体" w:cs="宋体" w:hint="eastAsia"/>
          <w:kern w:val="0"/>
          <w:sz w:val="20"/>
          <w:szCs w:val="20"/>
          <w:lang w:val="fr-FR"/>
        </w:rPr>
        <w:t>Canada: Villeneuve, Jacques</w:t>
      </w:r>
    </w:p>
    <w:p w:rsidR="001014EB" w:rsidRPr="00F85124" w:rsidRDefault="001014EB" w:rsidP="005B6531">
      <w:pPr>
        <w:widowControl/>
        <w:shd w:val="clear" w:color="auto" w:fill="CCFFFF"/>
        <w:wordWrap w:val="0"/>
        <w:spacing w:after="156" w:line="384" w:lineRule="auto"/>
        <w:jc w:val="left"/>
        <w:rPr>
          <w:rFonts w:ascii="宋体" w:hAnsi="宋体" w:cs="宋体"/>
          <w:kern w:val="0"/>
          <w:sz w:val="20"/>
          <w:szCs w:val="20"/>
          <w:lang w:val="fr-FR"/>
        </w:rPr>
      </w:pPr>
      <w:r w:rsidRPr="00F85124">
        <w:rPr>
          <w:rFonts w:ascii="宋体" w:hAnsi="宋体" w:cs="宋体" w:hint="eastAsia"/>
          <w:kern w:val="0"/>
          <w:sz w:val="20"/>
          <w:szCs w:val="20"/>
          <w:lang w:val="fr-FR"/>
        </w:rPr>
        <w:t>Finland: Hakkinen, Mika</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lang w:val="fr-FR"/>
        </w:rPr>
      </w:pPr>
      <w:r w:rsidRPr="00F85124">
        <w:rPr>
          <w:rFonts w:ascii="宋体" w:hAnsi="宋体" w:cs="宋体" w:hint="eastAsia"/>
          <w:kern w:val="0"/>
          <w:sz w:val="20"/>
          <w:szCs w:val="20"/>
        </w:rPr>
        <w:t>使用</w:t>
      </w:r>
      <w:r w:rsidRPr="00F85124">
        <w:rPr>
          <w:rFonts w:ascii="宋体" w:hAnsi="宋体" w:cs="宋体" w:hint="eastAsia"/>
          <w:kern w:val="0"/>
          <w:sz w:val="20"/>
          <w:szCs w:val="20"/>
          <w:lang w:val="fr-FR"/>
        </w:rPr>
        <w:t>OrderBy()</w:t>
      </w:r>
      <w:r w:rsidRPr="00F85124">
        <w:rPr>
          <w:rFonts w:ascii="宋体" w:hAnsi="宋体" w:cs="宋体" w:hint="eastAsia"/>
          <w:kern w:val="0"/>
          <w:sz w:val="20"/>
          <w:szCs w:val="20"/>
        </w:rPr>
        <w:t>和</w:t>
      </w:r>
      <w:r w:rsidRPr="00F85124">
        <w:rPr>
          <w:rFonts w:ascii="宋体" w:hAnsi="宋体" w:cs="宋体" w:hint="eastAsia"/>
          <w:kern w:val="0"/>
          <w:sz w:val="20"/>
          <w:szCs w:val="20"/>
          <w:lang w:val="fr-FR"/>
        </w:rPr>
        <w:t>ThenBy()</w:t>
      </w:r>
      <w:r w:rsidRPr="00F85124">
        <w:rPr>
          <w:rFonts w:ascii="宋体" w:hAnsi="宋体" w:cs="宋体" w:hint="eastAsia"/>
          <w:kern w:val="0"/>
          <w:sz w:val="20"/>
          <w:szCs w:val="20"/>
        </w:rPr>
        <w:t>方法可以执行相同的操作</w:t>
      </w:r>
      <w:r w:rsidRPr="00F85124">
        <w:rPr>
          <w:rFonts w:ascii="宋体" w:hAnsi="宋体" w:cs="宋体" w:hint="eastAsia"/>
          <w:kern w:val="0"/>
          <w:sz w:val="20"/>
          <w:szCs w:val="20"/>
          <w:lang w:val="fr-FR"/>
        </w:rPr>
        <w:t>：</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lang w:val="fr-FR"/>
        </w:rPr>
      </w:pPr>
      <w:r w:rsidRPr="00F85124">
        <w:rPr>
          <w:rFonts w:ascii="宋体" w:hAnsi="宋体" w:cs="宋体" w:hint="eastAsia"/>
          <w:kern w:val="0"/>
          <w:sz w:val="20"/>
          <w:szCs w:val="20"/>
          <w:lang w:val="fr-FR"/>
        </w:rPr>
        <w:t>var racers = Formula1.GetChampions().</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lang w:val="fr-FR"/>
        </w:rPr>
      </w:pPr>
      <w:r w:rsidRPr="00F85124">
        <w:rPr>
          <w:rFonts w:ascii="宋体" w:hAnsi="宋体" w:cs="宋体" w:hint="eastAsia"/>
          <w:kern w:val="0"/>
          <w:sz w:val="20"/>
          <w:szCs w:val="20"/>
          <w:lang w:val="fr-FR"/>
        </w:rPr>
        <w:t>OrderBy(r = &gt; r.Country).</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ThenBy(r = &gt; r.LastName).</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ThenBy(r = &gt; r.FirstName).</w:t>
      </w:r>
    </w:p>
    <w:p w:rsidR="001014EB" w:rsidRPr="00F85124" w:rsidRDefault="001014EB" w:rsidP="005B6531">
      <w:pPr>
        <w:widowControl/>
        <w:shd w:val="clear" w:color="auto" w:fill="CCFFFF"/>
        <w:wordWrap w:val="0"/>
        <w:spacing w:after="156" w:line="384" w:lineRule="auto"/>
        <w:ind w:left="511"/>
        <w:jc w:val="left"/>
        <w:rPr>
          <w:rFonts w:ascii="宋体" w:hAnsi="宋体" w:cs="宋体"/>
          <w:kern w:val="0"/>
          <w:sz w:val="20"/>
          <w:szCs w:val="20"/>
        </w:rPr>
      </w:pPr>
      <w:r w:rsidRPr="00F85124">
        <w:rPr>
          <w:rFonts w:ascii="宋体" w:hAnsi="宋体" w:cs="宋体" w:hint="eastAsia"/>
          <w:kern w:val="0"/>
          <w:sz w:val="20"/>
          <w:szCs w:val="20"/>
        </w:rPr>
        <w:t>Take(10);</w:t>
      </w:r>
    </w:p>
    <w:p w:rsidR="001014EB" w:rsidRPr="00F85124" w:rsidRDefault="001014EB" w:rsidP="005B6531">
      <w:pPr>
        <w:widowControl/>
        <w:shd w:val="clear" w:color="auto" w:fill="CCFFFF"/>
        <w:wordWrap w:val="0"/>
        <w:spacing w:line="384" w:lineRule="auto"/>
        <w:jc w:val="left"/>
        <w:outlineLvl w:val="2"/>
        <w:rPr>
          <w:rFonts w:ascii="宋体" w:hAnsi="宋体" w:cs="宋体"/>
          <w:b/>
          <w:bCs/>
          <w:kern w:val="0"/>
          <w:sz w:val="22"/>
          <w:szCs w:val="22"/>
        </w:rPr>
      </w:pPr>
      <w:smartTag w:uri="urn:schemas-microsoft-com:office:smarttags" w:element="chsdate">
        <w:smartTagPr>
          <w:attr w:name="Year" w:val="1899"/>
          <w:attr w:name="Month" w:val="12"/>
          <w:attr w:name="Day" w:val="30"/>
          <w:attr w:name="IsLunarDate" w:val="False"/>
          <w:attr w:name="IsROCDate" w:val="False"/>
        </w:smartTagPr>
        <w:r w:rsidRPr="00F85124">
          <w:rPr>
            <w:rFonts w:ascii="宋体" w:hAnsi="宋体" w:cs="宋体" w:hint="eastAsia"/>
            <w:b/>
            <w:bCs/>
            <w:kern w:val="0"/>
            <w:sz w:val="27"/>
            <w:szCs w:val="27"/>
          </w:rPr>
          <w:t>11.2.6</w:t>
        </w:r>
      </w:smartTag>
      <w:r w:rsidRPr="00F85124">
        <w:rPr>
          <w:rFonts w:ascii="宋体" w:hAnsi="宋体" w:cs="宋体" w:hint="eastAsia"/>
          <w:b/>
          <w:bCs/>
          <w:kern w:val="0"/>
          <w:sz w:val="27"/>
          <w:szCs w:val="27"/>
        </w:rPr>
        <w:t xml:space="preserve">  </w:t>
      </w:r>
      <w:r w:rsidRPr="00F85124">
        <w:rPr>
          <w:rFonts w:ascii="宋体" w:hAnsi="宋体" w:cs="宋体" w:hint="eastAsia"/>
          <w:b/>
          <w:bCs/>
          <w:kern w:val="0"/>
          <w:sz w:val="22"/>
          <w:szCs w:val="22"/>
        </w:rPr>
        <w:t>分组</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要根据一个关键字值对查询结果分组，可以使用group子句。现在一级方程式冠军应按照国家分组，并列出一个国家的冠军数。子句group r by r.Country into g根据Country属性组合所有的赛手，并定义一个新的标识符g，它以后用于访问分组的结果信息。group子句的结果根据应用到分组结果上的扩展方法Count()来排序，如果冠军数相同，就根据关键字来排序，该关键字是国家，因为这是分组所使用的关键字。where子句根据至少有两项的分组来过滤，select子句创建一个带Country和Count属性的匿名类型。</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lastRenderedPageBreak/>
        <w:t>var countries = from r in</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20"/>
          <w:szCs w:val="20"/>
        </w:rPr>
      </w:pPr>
      <w:r w:rsidRPr="00F85124">
        <w:rPr>
          <w:rFonts w:ascii="宋体" w:hAnsi="宋体" w:cs="宋体" w:hint="eastAsia"/>
          <w:kern w:val="0"/>
          <w:sz w:val="20"/>
          <w:szCs w:val="20"/>
        </w:rPr>
        <w:t>Formula1.GetChampions()</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20"/>
          <w:szCs w:val="20"/>
        </w:rPr>
      </w:pPr>
      <w:r w:rsidRPr="00F85124">
        <w:rPr>
          <w:rFonts w:ascii="宋体" w:hAnsi="宋体" w:cs="宋体" w:hint="eastAsia"/>
          <w:kern w:val="0"/>
          <w:sz w:val="20"/>
          <w:szCs w:val="20"/>
        </w:rPr>
        <w:t>group r by r.Country into g</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20"/>
          <w:szCs w:val="20"/>
        </w:rPr>
      </w:pPr>
      <w:r w:rsidRPr="00F85124">
        <w:rPr>
          <w:rFonts w:ascii="宋体" w:hAnsi="宋体" w:cs="宋体" w:hint="eastAsia"/>
          <w:kern w:val="0"/>
          <w:sz w:val="20"/>
          <w:szCs w:val="20"/>
        </w:rPr>
        <w:t>orderby g.Count() descending, g.Key</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20"/>
          <w:szCs w:val="20"/>
        </w:rPr>
      </w:pPr>
      <w:r w:rsidRPr="00F85124">
        <w:rPr>
          <w:rFonts w:ascii="宋体" w:hAnsi="宋体" w:cs="宋体" w:hint="eastAsia"/>
          <w:kern w:val="0"/>
          <w:sz w:val="20"/>
          <w:szCs w:val="20"/>
        </w:rPr>
        <w:t>where g.Count() &gt; = 2</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20"/>
          <w:szCs w:val="20"/>
        </w:rPr>
      </w:pPr>
      <w:r w:rsidRPr="00F85124">
        <w:rPr>
          <w:rFonts w:ascii="宋体" w:hAnsi="宋体" w:cs="宋体" w:hint="eastAsia"/>
          <w:kern w:val="0"/>
          <w:sz w:val="20"/>
          <w:szCs w:val="20"/>
        </w:rPr>
        <w:t>select new { Country = g.Key,</w:t>
      </w:r>
    </w:p>
    <w:p w:rsidR="001014EB" w:rsidRPr="00F85124" w:rsidRDefault="001014EB" w:rsidP="005B6531">
      <w:pPr>
        <w:widowControl/>
        <w:shd w:val="clear" w:color="auto" w:fill="CCFFFF"/>
        <w:wordWrap w:val="0"/>
        <w:spacing w:line="384" w:lineRule="auto"/>
        <w:ind w:left="722" w:firstLine="536"/>
        <w:jc w:val="left"/>
        <w:rPr>
          <w:rFonts w:ascii="宋体" w:hAnsi="宋体" w:cs="宋体"/>
          <w:kern w:val="0"/>
          <w:sz w:val="19"/>
          <w:szCs w:val="19"/>
        </w:rPr>
      </w:pPr>
      <w:r w:rsidRPr="00F85124">
        <w:rPr>
          <w:rFonts w:ascii="宋体" w:hAnsi="宋体" w:cs="宋体" w:hint="eastAsia"/>
          <w:kern w:val="0"/>
          <w:sz w:val="19"/>
          <w:szCs w:val="19"/>
        </w:rPr>
        <w:t>Count = g.Count() };</w:t>
      </w:r>
    </w:p>
    <w:p w:rsidR="001014EB" w:rsidRPr="00F85124" w:rsidRDefault="001014EB" w:rsidP="005B6531">
      <w:pPr>
        <w:widowControl/>
        <w:shd w:val="clear" w:color="auto" w:fill="CCFFFF"/>
        <w:wordWrap w:val="0"/>
        <w:spacing w:line="384" w:lineRule="auto"/>
        <w:jc w:val="left"/>
        <w:rPr>
          <w:rFonts w:ascii="宋体" w:hAnsi="宋体" w:cs="宋体"/>
          <w:kern w:val="0"/>
          <w:sz w:val="19"/>
          <w:szCs w:val="19"/>
        </w:rPr>
      </w:pPr>
      <w:r w:rsidRPr="00F85124">
        <w:rPr>
          <w:rFonts w:ascii="宋体" w:hAnsi="宋体" w:cs="宋体" w:hint="eastAsia"/>
          <w:kern w:val="0"/>
          <w:sz w:val="19"/>
          <w:szCs w:val="19"/>
        </w:rPr>
        <w:t>foreach (var item in countries)</w:t>
      </w:r>
    </w:p>
    <w:p w:rsidR="001014EB" w:rsidRPr="00F85124" w:rsidRDefault="001014EB" w:rsidP="005B6531">
      <w:pPr>
        <w:widowControl/>
        <w:shd w:val="clear" w:color="auto" w:fill="CCFFFF"/>
        <w:wordWrap w:val="0"/>
        <w:spacing w:line="384" w:lineRule="auto"/>
        <w:jc w:val="left"/>
        <w:rPr>
          <w:rFonts w:ascii="宋体" w:hAnsi="宋体" w:cs="宋体"/>
          <w:kern w:val="0"/>
          <w:sz w:val="19"/>
          <w:szCs w:val="19"/>
        </w:rPr>
      </w:pP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6"/>
          <w:szCs w:val="16"/>
        </w:rPr>
      </w:pPr>
      <w:r w:rsidRPr="00F85124">
        <w:rPr>
          <w:rFonts w:ascii="宋体" w:hAnsi="宋体" w:cs="宋体" w:hint="eastAsia"/>
          <w:kern w:val="0"/>
          <w:sz w:val="19"/>
          <w:szCs w:val="19"/>
        </w:rPr>
        <w:t>Console.WriteLine("{0, -10} {1}</w:t>
      </w:r>
      <w:r w:rsidRPr="00F85124">
        <w:rPr>
          <w:rFonts w:ascii="宋体" w:hAnsi="宋体" w:cs="宋体" w:hint="eastAsia"/>
          <w:kern w:val="0"/>
          <w:sz w:val="16"/>
          <w:szCs w:val="16"/>
        </w:rPr>
        <w:t>",</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6"/>
          <w:szCs w:val="16"/>
        </w:rPr>
      </w:pPr>
      <w:r w:rsidRPr="00F85124">
        <w:rPr>
          <w:rFonts w:ascii="宋体" w:hAnsi="宋体" w:cs="宋体" w:hint="eastAsia"/>
          <w:kern w:val="0"/>
          <w:sz w:val="16"/>
          <w:szCs w:val="16"/>
        </w:rPr>
        <w:t>item.Country, item.Count);</w:t>
      </w:r>
    </w:p>
    <w:p w:rsidR="001014EB" w:rsidRPr="00F85124" w:rsidRDefault="001014EB" w:rsidP="005B6531">
      <w:pPr>
        <w:widowControl/>
        <w:shd w:val="clear" w:color="auto" w:fill="CCFFFF"/>
        <w:wordWrap w:val="0"/>
        <w:spacing w:after="156" w:line="384" w:lineRule="auto"/>
        <w:jc w:val="left"/>
        <w:rPr>
          <w:rFonts w:ascii="宋体" w:hAnsi="宋体" w:cs="宋体"/>
          <w:kern w:val="0"/>
          <w:sz w:val="16"/>
          <w:szCs w:val="16"/>
        </w:rPr>
      </w:pPr>
      <w:r w:rsidRPr="00F85124">
        <w:rPr>
          <w:rFonts w:ascii="宋体" w:hAnsi="宋体" w:cs="宋体" w:hint="eastAsia"/>
          <w:kern w:val="0"/>
          <w:sz w:val="16"/>
          <w:szCs w:val="16"/>
        </w:rPr>
        <w:t>}</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结果显示了带Country和Count属性的对象集合：</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smartTag w:uri="urn:schemas-microsoft-com:office:smarttags" w:element="country-region">
        <w:smartTag w:uri="urn:schemas-microsoft-com:office:smarttags" w:element="place">
          <w:r w:rsidRPr="00F85124">
            <w:rPr>
              <w:rFonts w:ascii="宋体" w:hAnsi="宋体" w:cs="宋体" w:hint="eastAsia"/>
              <w:kern w:val="0"/>
              <w:sz w:val="20"/>
              <w:szCs w:val="20"/>
            </w:rPr>
            <w:t>UK</w:t>
          </w:r>
        </w:smartTag>
      </w:smartTag>
      <w:r w:rsidRPr="00F85124">
        <w:rPr>
          <w:rFonts w:ascii="宋体" w:hAnsi="宋体" w:cs="宋体" w:hint="eastAsia"/>
          <w:kern w:val="0"/>
          <w:sz w:val="20"/>
          <w:szCs w:val="20"/>
        </w:rPr>
        <w:t xml:space="preserve">           9</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rPr>
      </w:pPr>
      <w:smartTag w:uri="urn:schemas-microsoft-com:office:smarttags" w:element="country-region">
        <w:smartTag w:uri="urn:schemas-microsoft-com:office:smarttags" w:element="place">
          <w:r w:rsidRPr="00F85124">
            <w:rPr>
              <w:rFonts w:ascii="宋体" w:hAnsi="宋体" w:cs="宋体" w:hint="eastAsia"/>
              <w:kern w:val="0"/>
              <w:sz w:val="20"/>
              <w:szCs w:val="20"/>
            </w:rPr>
            <w:t>Brazil</w:t>
          </w:r>
        </w:smartTag>
      </w:smartTag>
      <w:r w:rsidRPr="00F85124">
        <w:rPr>
          <w:rFonts w:ascii="宋体" w:hAnsi="宋体" w:cs="宋体" w:hint="eastAsia"/>
          <w:kern w:val="0"/>
          <w:sz w:val="20"/>
          <w:szCs w:val="20"/>
        </w:rPr>
        <w:t xml:space="preserve">      3</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rPr>
      </w:pPr>
      <w:smartTag w:uri="urn:schemas-microsoft-com:office:smarttags" w:element="country-region">
        <w:smartTag w:uri="urn:schemas-microsoft-com:office:smarttags" w:element="place">
          <w:r w:rsidRPr="00F85124">
            <w:rPr>
              <w:rFonts w:ascii="宋体" w:hAnsi="宋体" w:cs="宋体" w:hint="eastAsia"/>
              <w:kern w:val="0"/>
              <w:sz w:val="20"/>
              <w:szCs w:val="20"/>
            </w:rPr>
            <w:t>Australia</w:t>
          </w:r>
        </w:smartTag>
      </w:smartTag>
      <w:r w:rsidRPr="00F85124">
        <w:rPr>
          <w:rFonts w:ascii="宋体" w:hAnsi="宋体" w:cs="宋体" w:hint="eastAsia"/>
          <w:kern w:val="0"/>
          <w:sz w:val="20"/>
          <w:szCs w:val="20"/>
        </w:rPr>
        <w:t xml:space="preserve">   2</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rPr>
      </w:pPr>
      <w:smartTag w:uri="urn:schemas-microsoft-com:office:smarttags" w:element="country-region">
        <w:smartTag w:uri="urn:schemas-microsoft-com:office:smarttags" w:element="place">
          <w:r w:rsidRPr="00F85124">
            <w:rPr>
              <w:rFonts w:ascii="宋体" w:hAnsi="宋体" w:cs="宋体" w:hint="eastAsia"/>
              <w:kern w:val="0"/>
              <w:sz w:val="20"/>
              <w:szCs w:val="20"/>
            </w:rPr>
            <w:t>Austria</w:t>
          </w:r>
        </w:smartTag>
      </w:smartTag>
      <w:r w:rsidRPr="00F85124">
        <w:rPr>
          <w:rFonts w:ascii="宋体" w:hAnsi="宋体" w:cs="宋体" w:hint="eastAsia"/>
          <w:kern w:val="0"/>
          <w:sz w:val="20"/>
          <w:szCs w:val="20"/>
        </w:rPr>
        <w:t xml:space="preserve">     2</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rPr>
      </w:pPr>
      <w:smartTag w:uri="urn:schemas-microsoft-com:office:smarttags" w:element="country-region">
        <w:smartTag w:uri="urn:schemas-microsoft-com:office:smarttags" w:element="place">
          <w:r w:rsidRPr="00F85124">
            <w:rPr>
              <w:rFonts w:ascii="宋体" w:hAnsi="宋体" w:cs="宋体" w:hint="eastAsia"/>
              <w:kern w:val="0"/>
              <w:sz w:val="20"/>
              <w:szCs w:val="20"/>
            </w:rPr>
            <w:t>Finland</w:t>
          </w:r>
        </w:smartTag>
      </w:smartTag>
      <w:r w:rsidRPr="00F85124">
        <w:rPr>
          <w:rFonts w:ascii="宋体" w:hAnsi="宋体" w:cs="宋体" w:hint="eastAsia"/>
          <w:kern w:val="0"/>
          <w:sz w:val="20"/>
          <w:szCs w:val="20"/>
        </w:rPr>
        <w:t xml:space="preserve">     2</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rPr>
      </w:pPr>
      <w:smartTag w:uri="urn:schemas-microsoft-com:office:smarttags" w:element="country-region">
        <w:smartTag w:uri="urn:schemas-microsoft-com:office:smarttags" w:element="place">
          <w:r w:rsidRPr="00F85124">
            <w:rPr>
              <w:rFonts w:ascii="宋体" w:hAnsi="宋体" w:cs="宋体" w:hint="eastAsia"/>
              <w:kern w:val="0"/>
              <w:sz w:val="20"/>
              <w:szCs w:val="20"/>
            </w:rPr>
            <w:t>Italy</w:t>
          </w:r>
        </w:smartTag>
      </w:smartTag>
      <w:r w:rsidRPr="00F85124">
        <w:rPr>
          <w:rFonts w:ascii="宋体" w:hAnsi="宋体" w:cs="宋体" w:hint="eastAsia"/>
          <w:kern w:val="0"/>
          <w:sz w:val="20"/>
          <w:szCs w:val="20"/>
        </w:rPr>
        <w:t xml:space="preserve">       2</w:t>
      </w:r>
    </w:p>
    <w:p w:rsidR="001014EB" w:rsidRPr="00F85124" w:rsidRDefault="001014EB" w:rsidP="005B6531">
      <w:pPr>
        <w:widowControl/>
        <w:shd w:val="clear" w:color="auto" w:fill="CCFFFF"/>
        <w:wordWrap w:val="0"/>
        <w:spacing w:after="156" w:line="384" w:lineRule="auto"/>
        <w:jc w:val="left"/>
        <w:rPr>
          <w:rFonts w:ascii="宋体" w:hAnsi="宋体" w:cs="宋体"/>
          <w:kern w:val="0"/>
          <w:sz w:val="20"/>
          <w:szCs w:val="20"/>
        </w:rPr>
      </w:pPr>
      <w:smartTag w:uri="urn:schemas-microsoft-com:office:smarttags" w:element="country-region">
        <w:smartTag w:uri="urn:schemas-microsoft-com:office:smarttags" w:element="place">
          <w:r w:rsidRPr="00F85124">
            <w:rPr>
              <w:rFonts w:ascii="宋体" w:hAnsi="宋体" w:cs="宋体" w:hint="eastAsia"/>
              <w:kern w:val="0"/>
              <w:sz w:val="20"/>
              <w:szCs w:val="20"/>
            </w:rPr>
            <w:t>USA</w:t>
          </w:r>
        </w:smartTag>
      </w:smartTag>
      <w:r w:rsidRPr="00F85124">
        <w:rPr>
          <w:rFonts w:ascii="宋体" w:hAnsi="宋体" w:cs="宋体" w:hint="eastAsia"/>
          <w:kern w:val="0"/>
          <w:sz w:val="20"/>
          <w:szCs w:val="20"/>
        </w:rPr>
        <w:t xml:space="preserve">         2</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要用扩展方法执行相同的操作，应把groupby子句解析为GroupBy()方法。在GroupBy()方法的声明中，注意它返回实现了IGrouping接口的对象枚举。IGrouping接口定义了Key属性，所以在定义了对这个方法的调用后，可以访问分组的关键字：</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 xml:space="preserve">public static IEnumerable &lt; IGrouping &lt; TKey, TSource &gt; &gt; </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GroupBy &lt; TSource, TKey &gt; (</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this IEnumerable &lt; TSource &gt; source,</w:t>
      </w:r>
    </w:p>
    <w:p w:rsidR="001014EB" w:rsidRPr="00F85124" w:rsidRDefault="001014EB" w:rsidP="005B6531">
      <w:pPr>
        <w:widowControl/>
        <w:shd w:val="clear" w:color="auto" w:fill="CCFFFF"/>
        <w:wordWrap w:val="0"/>
        <w:spacing w:after="156" w:line="384" w:lineRule="auto"/>
        <w:ind w:left="511"/>
        <w:jc w:val="left"/>
        <w:rPr>
          <w:rFonts w:ascii="宋体" w:hAnsi="宋体" w:cs="宋体"/>
          <w:kern w:val="0"/>
          <w:sz w:val="20"/>
          <w:szCs w:val="20"/>
        </w:rPr>
      </w:pPr>
      <w:r w:rsidRPr="00F85124">
        <w:rPr>
          <w:rFonts w:ascii="宋体" w:hAnsi="宋体" w:cs="宋体" w:hint="eastAsia"/>
          <w:kern w:val="0"/>
          <w:sz w:val="20"/>
          <w:szCs w:val="20"/>
        </w:rPr>
        <w:t>Func &lt; TSource, TKey &gt; keySelector);</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lastRenderedPageBreak/>
        <w:t>子句group r by r.Country into g解析为GroupBy(r =&gt; r.Country)，返回分组系列。分组系列首先用OrderByDescending()方法排序，再用ThenBy()方法排序。接着调用Where()和Select()方法。</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var countries = Formula1.GetChampions().</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GroupBy(r = &gt; r.Country).</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OrderByDescending(g = &gt; g.Count()).</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ThenBy(g = &gt; g.Key).</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Where(g = &gt; g.Count() &gt; = 2).</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Select(g = &gt; new { Country = g.Key,</w:t>
      </w:r>
    </w:p>
    <w:p w:rsidR="001014EB" w:rsidRPr="00F85124" w:rsidRDefault="001014EB" w:rsidP="005B6531">
      <w:pPr>
        <w:widowControl/>
        <w:shd w:val="clear" w:color="auto" w:fill="CCFFFF"/>
        <w:wordWrap w:val="0"/>
        <w:spacing w:after="156" w:line="384" w:lineRule="auto"/>
        <w:ind w:left="511" w:firstLine="536"/>
        <w:jc w:val="left"/>
        <w:rPr>
          <w:rFonts w:ascii="宋体" w:hAnsi="宋体" w:cs="宋体"/>
          <w:kern w:val="0"/>
          <w:sz w:val="20"/>
          <w:szCs w:val="20"/>
        </w:rPr>
      </w:pPr>
      <w:r w:rsidRPr="00F85124">
        <w:rPr>
          <w:rFonts w:ascii="宋体" w:hAnsi="宋体" w:cs="宋体" w:hint="eastAsia"/>
          <w:kern w:val="0"/>
          <w:sz w:val="20"/>
          <w:szCs w:val="20"/>
        </w:rPr>
        <w:t>Count = g.Count() });</w:t>
      </w:r>
    </w:p>
    <w:p w:rsidR="001014EB" w:rsidRPr="00F85124" w:rsidRDefault="001014EB" w:rsidP="005B6531">
      <w:pPr>
        <w:widowControl/>
        <w:shd w:val="clear" w:color="auto" w:fill="CCFFFF"/>
        <w:wordWrap w:val="0"/>
        <w:spacing w:line="384" w:lineRule="auto"/>
        <w:jc w:val="left"/>
        <w:outlineLvl w:val="2"/>
        <w:rPr>
          <w:rFonts w:ascii="宋体" w:hAnsi="宋体" w:cs="宋体"/>
          <w:b/>
          <w:bCs/>
          <w:kern w:val="0"/>
          <w:sz w:val="22"/>
          <w:szCs w:val="22"/>
        </w:rPr>
      </w:pPr>
      <w:smartTag w:uri="urn:schemas-microsoft-com:office:smarttags" w:element="chsdate">
        <w:smartTagPr>
          <w:attr w:name="Year" w:val="1899"/>
          <w:attr w:name="Month" w:val="12"/>
          <w:attr w:name="Day" w:val="30"/>
          <w:attr w:name="IsLunarDate" w:val="False"/>
          <w:attr w:name="IsROCDate" w:val="False"/>
        </w:smartTagPr>
        <w:r w:rsidRPr="00F85124">
          <w:rPr>
            <w:rFonts w:ascii="宋体" w:hAnsi="宋体" w:cs="宋体" w:hint="eastAsia"/>
            <w:b/>
            <w:bCs/>
            <w:kern w:val="0"/>
            <w:sz w:val="27"/>
            <w:szCs w:val="27"/>
          </w:rPr>
          <w:t>11.2.7</w:t>
        </w:r>
      </w:smartTag>
      <w:r w:rsidRPr="00F85124">
        <w:rPr>
          <w:rFonts w:ascii="宋体" w:hAnsi="宋体" w:cs="宋体" w:hint="eastAsia"/>
          <w:b/>
          <w:bCs/>
          <w:kern w:val="0"/>
          <w:sz w:val="27"/>
          <w:szCs w:val="27"/>
        </w:rPr>
        <w:t xml:space="preserve">  </w:t>
      </w:r>
      <w:r w:rsidRPr="00F85124">
        <w:rPr>
          <w:rFonts w:ascii="宋体" w:hAnsi="宋体" w:cs="宋体" w:hint="eastAsia"/>
          <w:b/>
          <w:bCs/>
          <w:kern w:val="0"/>
          <w:sz w:val="22"/>
          <w:szCs w:val="22"/>
        </w:rPr>
        <w:t>对嵌套的对象分组</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如果分组的对象应包含嵌套的对象，就可以改变select子句创建的匿名类型。在下面的例子中，所创建的国家不仅应包含国家名和赛手数量这两个属性，还应包含赛手名序列。这个序列用一个赋予Racers属性的from/in内部子句指定，内部的from子句使用分组标识符g获得该分组中的所有赛手，用姓氏对它们排序，再根据姓名创建一个新字符串：</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var countries = from r in</w:t>
      </w:r>
    </w:p>
    <w:p w:rsidR="001014EB" w:rsidRPr="00F85124" w:rsidRDefault="001014EB" w:rsidP="005B6531">
      <w:pPr>
        <w:widowControl/>
        <w:shd w:val="clear" w:color="auto" w:fill="CCFFFF"/>
        <w:wordWrap w:val="0"/>
        <w:spacing w:line="384" w:lineRule="auto"/>
        <w:ind w:left="511" w:firstLine="536"/>
        <w:jc w:val="left"/>
        <w:rPr>
          <w:rFonts w:ascii="宋体" w:hAnsi="宋体" w:cs="宋体"/>
          <w:kern w:val="0"/>
          <w:sz w:val="19"/>
          <w:szCs w:val="19"/>
        </w:rPr>
      </w:pPr>
      <w:r w:rsidRPr="00F85124">
        <w:rPr>
          <w:rFonts w:ascii="宋体" w:hAnsi="宋体" w:cs="宋体" w:hint="eastAsia"/>
          <w:kern w:val="0"/>
          <w:sz w:val="19"/>
          <w:szCs w:val="19"/>
        </w:rPr>
        <w:t>Formula1.GetChampions()</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group r by r.Country into g</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orderby g.Count() descending, g.Key</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where g.Count() &gt; = 2</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select new</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19"/>
          <w:szCs w:val="19"/>
        </w:rPr>
        <w:t>Country = g.Key,</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19"/>
          <w:szCs w:val="19"/>
        </w:rPr>
        <w:t>Count = g.Count(),</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19"/>
          <w:szCs w:val="19"/>
        </w:rPr>
        <w:t>Racers = from r</w:t>
      </w:r>
      <w:smartTag w:uri="urn:schemas-microsoft-com:office:smarttags" w:element="chmetcnv">
        <w:smartTagPr>
          <w:attr w:name="UnitName" w:val="in"/>
          <w:attr w:name="SourceValue" w:val="1"/>
          <w:attr w:name="HasSpace" w:val="True"/>
          <w:attr w:name="Negative" w:val="False"/>
          <w:attr w:name="NumberType" w:val="1"/>
          <w:attr w:name="TCSC" w:val="0"/>
        </w:smartTagPr>
        <w:r w:rsidRPr="00F85124">
          <w:rPr>
            <w:rFonts w:ascii="宋体" w:hAnsi="宋体" w:cs="宋体" w:hint="eastAsia"/>
            <w:kern w:val="0"/>
            <w:sz w:val="19"/>
            <w:szCs w:val="19"/>
          </w:rPr>
          <w:t>1 in</w:t>
        </w:r>
      </w:smartTag>
      <w:r w:rsidRPr="00F85124">
        <w:rPr>
          <w:rFonts w:ascii="宋体" w:hAnsi="宋体" w:cs="宋体" w:hint="eastAsia"/>
          <w:kern w:val="0"/>
          <w:sz w:val="19"/>
          <w:szCs w:val="19"/>
        </w:rPr>
        <w:t xml:space="preserve"> g</w:t>
      </w:r>
    </w:p>
    <w:p w:rsidR="001014EB" w:rsidRPr="00F85124" w:rsidRDefault="001014EB" w:rsidP="005B6531">
      <w:pPr>
        <w:widowControl/>
        <w:shd w:val="clear" w:color="auto" w:fill="CCFFFF"/>
        <w:wordWrap w:val="0"/>
        <w:spacing w:line="384" w:lineRule="auto"/>
        <w:ind w:left="932"/>
        <w:jc w:val="left"/>
        <w:rPr>
          <w:rFonts w:ascii="宋体" w:hAnsi="宋体" w:cs="宋体"/>
          <w:kern w:val="0"/>
          <w:sz w:val="19"/>
          <w:szCs w:val="19"/>
        </w:rPr>
      </w:pPr>
      <w:r w:rsidRPr="00F85124">
        <w:rPr>
          <w:rFonts w:ascii="宋体" w:hAnsi="宋体" w:cs="宋体" w:hint="eastAsia"/>
          <w:kern w:val="0"/>
          <w:sz w:val="19"/>
          <w:szCs w:val="19"/>
        </w:rPr>
        <w:t>orderby r1.LastName</w:t>
      </w:r>
    </w:p>
    <w:p w:rsidR="001014EB" w:rsidRPr="00F85124" w:rsidRDefault="001014EB" w:rsidP="005B6531">
      <w:pPr>
        <w:widowControl/>
        <w:shd w:val="clear" w:color="auto" w:fill="CCFFFF"/>
        <w:wordWrap w:val="0"/>
        <w:spacing w:line="384" w:lineRule="auto"/>
        <w:ind w:left="932"/>
        <w:jc w:val="left"/>
        <w:rPr>
          <w:rFonts w:ascii="宋体" w:hAnsi="宋体" w:cs="宋体"/>
          <w:kern w:val="0"/>
          <w:sz w:val="16"/>
          <w:szCs w:val="16"/>
        </w:rPr>
      </w:pPr>
      <w:r w:rsidRPr="00F85124">
        <w:rPr>
          <w:rFonts w:ascii="宋体" w:hAnsi="宋体" w:cs="宋体" w:hint="eastAsia"/>
          <w:kern w:val="0"/>
          <w:sz w:val="19"/>
          <w:szCs w:val="19"/>
        </w:rPr>
        <w:t xml:space="preserve">select r1.FirstName + " </w:t>
      </w:r>
      <w:r w:rsidRPr="00F85124">
        <w:rPr>
          <w:rFonts w:ascii="宋体" w:hAnsi="宋体" w:cs="宋体" w:hint="eastAsia"/>
          <w:kern w:val="0"/>
          <w:sz w:val="16"/>
          <w:szCs w:val="16"/>
        </w:rPr>
        <w:t>"</w:t>
      </w:r>
    </w:p>
    <w:p w:rsidR="001014EB" w:rsidRPr="00F85124" w:rsidRDefault="001014EB" w:rsidP="005B6531">
      <w:pPr>
        <w:widowControl/>
        <w:shd w:val="clear" w:color="auto" w:fill="CCFFFF"/>
        <w:wordWrap w:val="0"/>
        <w:spacing w:line="384" w:lineRule="auto"/>
        <w:ind w:left="932"/>
        <w:jc w:val="left"/>
        <w:rPr>
          <w:rFonts w:ascii="宋体" w:hAnsi="宋体" w:cs="宋体"/>
          <w:kern w:val="0"/>
          <w:sz w:val="16"/>
          <w:szCs w:val="16"/>
        </w:rPr>
      </w:pPr>
      <w:r w:rsidRPr="00F85124">
        <w:rPr>
          <w:rFonts w:ascii="宋体" w:hAnsi="宋体" w:cs="宋体" w:hint="eastAsia"/>
          <w:kern w:val="0"/>
          <w:sz w:val="16"/>
          <w:szCs w:val="16"/>
        </w:rPr>
        <w:t>+ r1.LastName</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6"/>
          <w:szCs w:val="16"/>
        </w:rPr>
      </w:pPr>
      <w:r w:rsidRPr="00F85124">
        <w:rPr>
          <w:rFonts w:ascii="宋体" w:hAnsi="宋体" w:cs="宋体" w:hint="eastAsia"/>
          <w:kern w:val="0"/>
          <w:sz w:val="16"/>
          <w:szCs w:val="16"/>
        </w:rPr>
        <w:t>};</w:t>
      </w:r>
    </w:p>
    <w:p w:rsidR="001014EB" w:rsidRPr="00F85124" w:rsidRDefault="001014EB" w:rsidP="005B6531">
      <w:pPr>
        <w:widowControl/>
        <w:shd w:val="clear" w:color="auto" w:fill="CCFFFF"/>
        <w:wordWrap w:val="0"/>
        <w:spacing w:line="384" w:lineRule="auto"/>
        <w:jc w:val="left"/>
        <w:rPr>
          <w:rFonts w:ascii="宋体" w:hAnsi="宋体" w:cs="宋体"/>
          <w:kern w:val="0"/>
          <w:sz w:val="16"/>
          <w:szCs w:val="16"/>
        </w:rPr>
      </w:pPr>
      <w:r w:rsidRPr="00F85124">
        <w:rPr>
          <w:rFonts w:ascii="宋体" w:hAnsi="宋体" w:cs="宋体" w:hint="eastAsia"/>
          <w:kern w:val="0"/>
          <w:sz w:val="16"/>
          <w:szCs w:val="16"/>
        </w:rPr>
        <w:lastRenderedPageBreak/>
        <w:t>foreach (var item in countries)</w:t>
      </w:r>
    </w:p>
    <w:p w:rsidR="001014EB" w:rsidRPr="00F85124" w:rsidRDefault="001014EB" w:rsidP="005B6531">
      <w:pPr>
        <w:widowControl/>
        <w:shd w:val="clear" w:color="auto" w:fill="CCFFFF"/>
        <w:wordWrap w:val="0"/>
        <w:spacing w:line="384" w:lineRule="auto"/>
        <w:jc w:val="left"/>
        <w:rPr>
          <w:rFonts w:ascii="宋体" w:hAnsi="宋体" w:cs="宋体"/>
          <w:kern w:val="0"/>
          <w:sz w:val="16"/>
          <w:szCs w:val="16"/>
        </w:rPr>
      </w:pPr>
      <w:r w:rsidRPr="00F85124">
        <w:rPr>
          <w:rFonts w:ascii="宋体" w:hAnsi="宋体" w:cs="宋体" w:hint="eastAsia"/>
          <w:kern w:val="0"/>
          <w:sz w:val="16"/>
          <w:szCs w:val="16"/>
        </w:rPr>
        <w:t>{</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6"/>
          <w:szCs w:val="16"/>
        </w:rPr>
      </w:pPr>
      <w:r w:rsidRPr="00F85124">
        <w:rPr>
          <w:rFonts w:ascii="宋体" w:hAnsi="宋体" w:cs="宋体" w:hint="eastAsia"/>
          <w:kern w:val="0"/>
          <w:sz w:val="16"/>
          <w:szCs w:val="16"/>
        </w:rPr>
        <w:t>Console.WriteLine(</w:t>
      </w:r>
      <w:r w:rsidRPr="00F85124">
        <w:rPr>
          <w:rFonts w:ascii="宋体" w:hAnsi="宋体" w:cs="宋体" w:hint="eastAsia"/>
          <w:kern w:val="0"/>
          <w:sz w:val="19"/>
          <w:szCs w:val="19"/>
        </w:rPr>
        <w:t>"{0, -10} {1}</w:t>
      </w:r>
      <w:r w:rsidRPr="00F85124">
        <w:rPr>
          <w:rFonts w:ascii="宋体" w:hAnsi="宋体" w:cs="宋体" w:hint="eastAsia"/>
          <w:kern w:val="0"/>
          <w:sz w:val="16"/>
          <w:szCs w:val="16"/>
        </w:rPr>
        <w:t>",</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6"/>
          <w:szCs w:val="16"/>
        </w:rPr>
      </w:pPr>
      <w:r w:rsidRPr="00F85124">
        <w:rPr>
          <w:rFonts w:ascii="宋体" w:hAnsi="宋体" w:cs="宋体" w:hint="eastAsia"/>
          <w:kern w:val="0"/>
          <w:sz w:val="16"/>
          <w:szCs w:val="16"/>
        </w:rPr>
        <w:t>item.Country, item.Count);</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6"/>
          <w:szCs w:val="16"/>
        </w:rPr>
      </w:pPr>
      <w:r w:rsidRPr="00F85124">
        <w:rPr>
          <w:rFonts w:ascii="宋体" w:hAnsi="宋体" w:cs="宋体" w:hint="eastAsia"/>
          <w:kern w:val="0"/>
          <w:sz w:val="16"/>
          <w:szCs w:val="16"/>
        </w:rPr>
        <w:t>foreach (var name in item.Racers)</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6"/>
          <w:szCs w:val="16"/>
        </w:rPr>
      </w:pPr>
      <w:r w:rsidRPr="00F85124">
        <w:rPr>
          <w:rFonts w:ascii="宋体" w:hAnsi="宋体" w:cs="宋体" w:hint="eastAsia"/>
          <w:kern w:val="0"/>
          <w:sz w:val="16"/>
          <w:szCs w:val="16"/>
        </w:rPr>
        <w:t>{</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16"/>
          <w:szCs w:val="16"/>
        </w:rPr>
        <w:t>Console.Write(</w:t>
      </w:r>
      <w:r w:rsidRPr="00F85124">
        <w:rPr>
          <w:rFonts w:ascii="宋体" w:hAnsi="宋体" w:cs="宋体" w:hint="eastAsia"/>
          <w:kern w:val="0"/>
          <w:sz w:val="19"/>
          <w:szCs w:val="19"/>
        </w:rPr>
        <w:t>"{0}; ", name);</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Console.WriteLine();</w:t>
      </w:r>
    </w:p>
    <w:p w:rsidR="001014EB" w:rsidRPr="00F85124" w:rsidRDefault="001014EB" w:rsidP="005B6531">
      <w:pPr>
        <w:widowControl/>
        <w:shd w:val="clear" w:color="auto" w:fill="CCFFFF"/>
        <w:wordWrap w:val="0"/>
        <w:spacing w:after="156" w:line="384" w:lineRule="auto"/>
        <w:jc w:val="left"/>
        <w:rPr>
          <w:rFonts w:ascii="宋体" w:hAnsi="宋体" w:cs="宋体"/>
          <w:kern w:val="0"/>
          <w:sz w:val="19"/>
          <w:szCs w:val="19"/>
        </w:rPr>
      </w:pP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结果应列出某个国家的所有冠军：</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smartTag w:uri="urn:schemas-microsoft-com:office:smarttags" w:element="country-region">
        <w:smartTag w:uri="urn:schemas-microsoft-com:office:smarttags" w:element="place">
          <w:r w:rsidRPr="00F85124">
            <w:rPr>
              <w:rFonts w:ascii="宋体" w:hAnsi="宋体" w:cs="宋体" w:hint="eastAsia"/>
              <w:kern w:val="0"/>
              <w:sz w:val="20"/>
              <w:szCs w:val="20"/>
            </w:rPr>
            <w:t>UK</w:t>
          </w:r>
        </w:smartTag>
      </w:smartTag>
      <w:r w:rsidRPr="00F85124">
        <w:rPr>
          <w:rFonts w:ascii="宋体" w:hAnsi="宋体" w:cs="宋体" w:hint="eastAsia"/>
          <w:kern w:val="0"/>
          <w:sz w:val="20"/>
          <w:szCs w:val="20"/>
        </w:rPr>
        <w:t xml:space="preserve"> 9</w:t>
      </w:r>
    </w:p>
    <w:p w:rsidR="001014EB" w:rsidRPr="00F85124" w:rsidRDefault="001014EB" w:rsidP="005B6531">
      <w:pPr>
        <w:widowControl/>
        <w:shd w:val="clear" w:color="auto" w:fill="CCFFFF"/>
        <w:wordWrap w:val="0"/>
        <w:spacing w:line="232" w:lineRule="atLeast"/>
        <w:jc w:val="left"/>
        <w:rPr>
          <w:rFonts w:ascii="宋体" w:hAnsi="宋体" w:cs="宋体"/>
          <w:kern w:val="0"/>
          <w:sz w:val="20"/>
          <w:szCs w:val="20"/>
        </w:rPr>
      </w:pPr>
      <w:r w:rsidRPr="00F85124">
        <w:rPr>
          <w:rFonts w:ascii="宋体" w:hAnsi="宋体" w:cs="宋体" w:hint="eastAsia"/>
          <w:kern w:val="0"/>
          <w:sz w:val="20"/>
          <w:szCs w:val="20"/>
        </w:rPr>
        <w:t xml:space="preserve">Jim Clark; Lewis Hamilton; Mike Hawthorn; Graham Hill; Damon Hill; </w:t>
      </w:r>
    </w:p>
    <w:p w:rsidR="001014EB" w:rsidRPr="00F85124" w:rsidRDefault="001014EB" w:rsidP="005B6531">
      <w:pPr>
        <w:widowControl/>
        <w:shd w:val="clear" w:color="auto" w:fill="CCFFFF"/>
        <w:wordWrap w:val="0"/>
        <w:spacing w:line="232" w:lineRule="atLeast"/>
        <w:jc w:val="left"/>
        <w:rPr>
          <w:rFonts w:ascii="宋体" w:hAnsi="宋体" w:cs="宋体"/>
          <w:kern w:val="0"/>
          <w:sz w:val="20"/>
          <w:szCs w:val="20"/>
        </w:rPr>
      </w:pPr>
      <w:r w:rsidRPr="00F85124">
        <w:rPr>
          <w:rFonts w:ascii="宋体" w:hAnsi="宋体" w:cs="宋体" w:hint="eastAsia"/>
          <w:kern w:val="0"/>
          <w:sz w:val="20"/>
          <w:szCs w:val="20"/>
        </w:rPr>
        <w:t>James Hunt; Nigel Mansell; Jackie Stewart; John Surtees;</w:t>
      </w:r>
    </w:p>
    <w:p w:rsidR="001014EB" w:rsidRPr="00F85124" w:rsidRDefault="001014EB" w:rsidP="005B6531">
      <w:pPr>
        <w:widowControl/>
        <w:shd w:val="clear" w:color="auto" w:fill="CCFFFF"/>
        <w:wordWrap w:val="0"/>
        <w:spacing w:line="232" w:lineRule="atLeast"/>
        <w:jc w:val="left"/>
        <w:rPr>
          <w:rFonts w:ascii="宋体" w:hAnsi="宋体" w:cs="宋体"/>
          <w:kern w:val="0"/>
          <w:sz w:val="20"/>
          <w:szCs w:val="20"/>
        </w:rPr>
      </w:pPr>
      <w:smartTag w:uri="urn:schemas-microsoft-com:office:smarttags" w:element="country-region">
        <w:smartTag w:uri="urn:schemas-microsoft-com:office:smarttags" w:element="place">
          <w:r w:rsidRPr="00F85124">
            <w:rPr>
              <w:rFonts w:ascii="宋体" w:hAnsi="宋体" w:cs="宋体" w:hint="eastAsia"/>
              <w:kern w:val="0"/>
              <w:sz w:val="20"/>
              <w:szCs w:val="20"/>
            </w:rPr>
            <w:t>Brazil</w:t>
          </w:r>
        </w:smartTag>
      </w:smartTag>
      <w:r w:rsidRPr="00F85124">
        <w:rPr>
          <w:rFonts w:ascii="宋体" w:hAnsi="宋体" w:cs="宋体" w:hint="eastAsia"/>
          <w:kern w:val="0"/>
          <w:sz w:val="20"/>
          <w:szCs w:val="20"/>
        </w:rPr>
        <w:t xml:space="preserve"> 3</w:t>
      </w:r>
    </w:p>
    <w:p w:rsidR="001014EB" w:rsidRPr="00F85124" w:rsidRDefault="001014EB" w:rsidP="005B6531">
      <w:pPr>
        <w:widowControl/>
        <w:shd w:val="clear" w:color="auto" w:fill="CCFFFF"/>
        <w:wordWrap w:val="0"/>
        <w:spacing w:line="232" w:lineRule="atLeast"/>
        <w:jc w:val="left"/>
        <w:rPr>
          <w:rFonts w:ascii="宋体" w:hAnsi="宋体" w:cs="宋体"/>
          <w:kern w:val="0"/>
          <w:sz w:val="20"/>
          <w:szCs w:val="20"/>
        </w:rPr>
      </w:pPr>
      <w:r w:rsidRPr="00F85124">
        <w:rPr>
          <w:rFonts w:ascii="宋体" w:hAnsi="宋体" w:cs="宋体" w:hint="eastAsia"/>
          <w:kern w:val="0"/>
          <w:sz w:val="20"/>
          <w:szCs w:val="20"/>
        </w:rPr>
        <w:t>Emerson Fittipaldi; Nelson Piquet; Ayrton Senna;</w:t>
      </w:r>
    </w:p>
    <w:p w:rsidR="001014EB" w:rsidRPr="00F85124" w:rsidRDefault="001014EB" w:rsidP="005B6531">
      <w:pPr>
        <w:widowControl/>
        <w:shd w:val="clear" w:color="auto" w:fill="CCFFFF"/>
        <w:wordWrap w:val="0"/>
        <w:spacing w:line="232" w:lineRule="atLeast"/>
        <w:jc w:val="left"/>
        <w:rPr>
          <w:rFonts w:ascii="宋体" w:hAnsi="宋体" w:cs="宋体"/>
          <w:kern w:val="0"/>
          <w:sz w:val="20"/>
          <w:szCs w:val="20"/>
        </w:rPr>
      </w:pPr>
      <w:smartTag w:uri="urn:schemas-microsoft-com:office:smarttags" w:element="country-region">
        <w:smartTag w:uri="urn:schemas-microsoft-com:office:smarttags" w:element="place">
          <w:r w:rsidRPr="00F85124">
            <w:rPr>
              <w:rFonts w:ascii="宋体" w:hAnsi="宋体" w:cs="宋体" w:hint="eastAsia"/>
              <w:kern w:val="0"/>
              <w:sz w:val="20"/>
              <w:szCs w:val="20"/>
            </w:rPr>
            <w:t>Australia</w:t>
          </w:r>
        </w:smartTag>
      </w:smartTag>
      <w:r w:rsidRPr="00F85124">
        <w:rPr>
          <w:rFonts w:ascii="宋体" w:hAnsi="宋体" w:cs="宋体" w:hint="eastAsia"/>
          <w:kern w:val="0"/>
          <w:sz w:val="20"/>
          <w:szCs w:val="20"/>
        </w:rPr>
        <w:t xml:space="preserve"> 2</w:t>
      </w:r>
    </w:p>
    <w:p w:rsidR="001014EB" w:rsidRPr="00F85124" w:rsidRDefault="001014EB" w:rsidP="005B6531">
      <w:pPr>
        <w:widowControl/>
        <w:shd w:val="clear" w:color="auto" w:fill="CCFFFF"/>
        <w:wordWrap w:val="0"/>
        <w:spacing w:line="232" w:lineRule="atLeast"/>
        <w:jc w:val="left"/>
        <w:rPr>
          <w:rFonts w:ascii="宋体" w:hAnsi="宋体" w:cs="宋体"/>
          <w:kern w:val="0"/>
          <w:sz w:val="20"/>
          <w:szCs w:val="20"/>
        </w:rPr>
      </w:pPr>
      <w:r w:rsidRPr="00F85124">
        <w:rPr>
          <w:rFonts w:ascii="宋体" w:hAnsi="宋体" w:cs="宋体" w:hint="eastAsia"/>
          <w:kern w:val="0"/>
          <w:sz w:val="20"/>
          <w:szCs w:val="20"/>
        </w:rPr>
        <w:t>Jack Brabham; Alan Jones;</w:t>
      </w:r>
    </w:p>
    <w:p w:rsidR="001014EB" w:rsidRPr="00F85124" w:rsidRDefault="001014EB" w:rsidP="005B6531">
      <w:pPr>
        <w:widowControl/>
        <w:shd w:val="clear" w:color="auto" w:fill="CCFFFF"/>
        <w:wordWrap w:val="0"/>
        <w:spacing w:line="232" w:lineRule="atLeast"/>
        <w:jc w:val="left"/>
        <w:rPr>
          <w:rFonts w:ascii="宋体" w:hAnsi="宋体" w:cs="宋体"/>
          <w:kern w:val="0"/>
          <w:sz w:val="20"/>
          <w:szCs w:val="20"/>
        </w:rPr>
      </w:pPr>
      <w:smartTag w:uri="urn:schemas-microsoft-com:office:smarttags" w:element="country-region">
        <w:smartTag w:uri="urn:schemas-microsoft-com:office:smarttags" w:element="place">
          <w:r w:rsidRPr="00F85124">
            <w:rPr>
              <w:rFonts w:ascii="宋体" w:hAnsi="宋体" w:cs="宋体" w:hint="eastAsia"/>
              <w:kern w:val="0"/>
              <w:sz w:val="20"/>
              <w:szCs w:val="20"/>
            </w:rPr>
            <w:t>Austria</w:t>
          </w:r>
        </w:smartTag>
      </w:smartTag>
      <w:r w:rsidRPr="00F85124">
        <w:rPr>
          <w:rFonts w:ascii="宋体" w:hAnsi="宋体" w:cs="宋体" w:hint="eastAsia"/>
          <w:kern w:val="0"/>
          <w:sz w:val="20"/>
          <w:szCs w:val="20"/>
        </w:rPr>
        <w:t xml:space="preserve"> 2</w:t>
      </w:r>
    </w:p>
    <w:p w:rsidR="001014EB" w:rsidRPr="00F85124" w:rsidRDefault="001014EB" w:rsidP="005B6531">
      <w:pPr>
        <w:widowControl/>
        <w:shd w:val="clear" w:color="auto" w:fill="CCFFFF"/>
        <w:wordWrap w:val="0"/>
        <w:spacing w:line="232" w:lineRule="atLeast"/>
        <w:jc w:val="left"/>
        <w:rPr>
          <w:rFonts w:ascii="宋体" w:hAnsi="宋体" w:cs="宋体"/>
          <w:kern w:val="0"/>
          <w:sz w:val="20"/>
          <w:szCs w:val="20"/>
        </w:rPr>
      </w:pPr>
      <w:r w:rsidRPr="00F85124">
        <w:rPr>
          <w:rFonts w:ascii="宋体" w:hAnsi="宋体" w:cs="宋体" w:hint="eastAsia"/>
          <w:kern w:val="0"/>
          <w:sz w:val="20"/>
          <w:szCs w:val="20"/>
        </w:rPr>
        <w:t>Niki Lauda; Jochen Rindt;</w:t>
      </w:r>
    </w:p>
    <w:p w:rsidR="001014EB" w:rsidRPr="00F85124" w:rsidRDefault="001014EB" w:rsidP="005B6531">
      <w:pPr>
        <w:widowControl/>
        <w:shd w:val="clear" w:color="auto" w:fill="CCFFFF"/>
        <w:wordWrap w:val="0"/>
        <w:spacing w:line="232" w:lineRule="atLeast"/>
        <w:jc w:val="left"/>
        <w:rPr>
          <w:rFonts w:ascii="宋体" w:hAnsi="宋体" w:cs="宋体"/>
          <w:kern w:val="0"/>
          <w:sz w:val="20"/>
          <w:szCs w:val="20"/>
          <w:lang w:val="pt-BR"/>
        </w:rPr>
      </w:pPr>
      <w:r w:rsidRPr="00F85124">
        <w:rPr>
          <w:rFonts w:ascii="宋体" w:hAnsi="宋体" w:cs="宋体" w:hint="eastAsia"/>
          <w:kern w:val="0"/>
          <w:sz w:val="20"/>
          <w:szCs w:val="20"/>
          <w:lang w:val="pt-BR"/>
        </w:rPr>
        <w:t>Finland 2</w:t>
      </w:r>
    </w:p>
    <w:p w:rsidR="001014EB" w:rsidRPr="00F85124" w:rsidRDefault="001014EB" w:rsidP="005B6531">
      <w:pPr>
        <w:widowControl/>
        <w:shd w:val="clear" w:color="auto" w:fill="CCFFFF"/>
        <w:wordWrap w:val="0"/>
        <w:spacing w:line="232" w:lineRule="atLeast"/>
        <w:jc w:val="left"/>
        <w:rPr>
          <w:rFonts w:ascii="宋体" w:hAnsi="宋体" w:cs="宋体"/>
          <w:kern w:val="0"/>
          <w:sz w:val="20"/>
          <w:szCs w:val="20"/>
          <w:lang w:val="pt-BR"/>
        </w:rPr>
      </w:pPr>
      <w:r w:rsidRPr="00F85124">
        <w:rPr>
          <w:rFonts w:ascii="宋体" w:hAnsi="宋体" w:cs="宋体" w:hint="eastAsia"/>
          <w:kern w:val="0"/>
          <w:sz w:val="20"/>
          <w:szCs w:val="20"/>
          <w:lang w:val="pt-BR"/>
        </w:rPr>
        <w:t>Mika Hakkinen; Keke Rosberg;</w:t>
      </w:r>
    </w:p>
    <w:p w:rsidR="001014EB" w:rsidRPr="00F85124" w:rsidRDefault="001014EB" w:rsidP="005B6531">
      <w:pPr>
        <w:widowControl/>
        <w:shd w:val="clear" w:color="auto" w:fill="CCFFFF"/>
        <w:wordWrap w:val="0"/>
        <w:spacing w:line="232" w:lineRule="atLeast"/>
        <w:jc w:val="left"/>
        <w:rPr>
          <w:rFonts w:ascii="宋体" w:hAnsi="宋体" w:cs="宋体"/>
          <w:kern w:val="0"/>
          <w:sz w:val="20"/>
          <w:szCs w:val="20"/>
          <w:lang w:val="pt-BR"/>
        </w:rPr>
      </w:pPr>
      <w:r w:rsidRPr="00F85124">
        <w:rPr>
          <w:rFonts w:ascii="宋体" w:hAnsi="宋体" w:cs="宋体" w:hint="eastAsia"/>
          <w:kern w:val="0"/>
          <w:sz w:val="20"/>
          <w:szCs w:val="20"/>
          <w:lang w:val="pt-BR"/>
        </w:rPr>
        <w:t>Italy 2</w:t>
      </w:r>
    </w:p>
    <w:p w:rsidR="001014EB" w:rsidRPr="00F85124" w:rsidRDefault="001014EB" w:rsidP="005B6531">
      <w:pPr>
        <w:widowControl/>
        <w:shd w:val="clear" w:color="auto" w:fill="CCFFFF"/>
        <w:wordWrap w:val="0"/>
        <w:spacing w:line="232" w:lineRule="atLeast"/>
        <w:jc w:val="left"/>
        <w:rPr>
          <w:rFonts w:ascii="宋体" w:hAnsi="宋体" w:cs="宋体"/>
          <w:kern w:val="0"/>
          <w:sz w:val="20"/>
          <w:szCs w:val="20"/>
          <w:lang w:val="pt-BR"/>
        </w:rPr>
      </w:pPr>
      <w:r w:rsidRPr="00F85124">
        <w:rPr>
          <w:rFonts w:ascii="宋体" w:hAnsi="宋体" w:cs="宋体" w:hint="eastAsia"/>
          <w:kern w:val="0"/>
          <w:sz w:val="20"/>
          <w:szCs w:val="20"/>
          <w:lang w:val="pt-BR"/>
        </w:rPr>
        <w:t>Alberto Ascari; Nino Farina;</w:t>
      </w:r>
    </w:p>
    <w:p w:rsidR="001014EB" w:rsidRPr="00F85124" w:rsidRDefault="001014EB" w:rsidP="005B6531">
      <w:pPr>
        <w:widowControl/>
        <w:shd w:val="clear" w:color="auto" w:fill="CCFFFF"/>
        <w:wordWrap w:val="0"/>
        <w:spacing w:line="232" w:lineRule="atLeast"/>
        <w:jc w:val="left"/>
        <w:rPr>
          <w:rFonts w:ascii="宋体" w:hAnsi="宋体" w:cs="宋体"/>
          <w:kern w:val="0"/>
          <w:sz w:val="20"/>
          <w:szCs w:val="20"/>
        </w:rPr>
      </w:pPr>
      <w:smartTag w:uri="urn:schemas-microsoft-com:office:smarttags" w:element="place">
        <w:smartTag w:uri="urn:schemas-microsoft-com:office:smarttags" w:element="country-region">
          <w:r w:rsidRPr="00F85124">
            <w:rPr>
              <w:rFonts w:ascii="宋体" w:hAnsi="宋体" w:cs="宋体" w:hint="eastAsia"/>
              <w:kern w:val="0"/>
              <w:sz w:val="20"/>
              <w:szCs w:val="20"/>
            </w:rPr>
            <w:t>USA</w:t>
          </w:r>
        </w:smartTag>
      </w:smartTag>
      <w:r w:rsidRPr="00F85124">
        <w:rPr>
          <w:rFonts w:ascii="宋体" w:hAnsi="宋体" w:cs="宋体" w:hint="eastAsia"/>
          <w:kern w:val="0"/>
          <w:sz w:val="20"/>
          <w:szCs w:val="20"/>
        </w:rPr>
        <w:t xml:space="preserve"> 2</w:t>
      </w:r>
    </w:p>
    <w:p w:rsidR="001014EB" w:rsidRPr="00F85124" w:rsidRDefault="001014EB" w:rsidP="005B6531">
      <w:pPr>
        <w:widowControl/>
        <w:shd w:val="clear" w:color="auto" w:fill="CCFFFF"/>
        <w:wordWrap w:val="0"/>
        <w:spacing w:after="156" w:line="232" w:lineRule="atLeast"/>
        <w:jc w:val="left"/>
        <w:rPr>
          <w:rFonts w:ascii="宋体" w:hAnsi="宋体" w:cs="宋体"/>
          <w:kern w:val="0"/>
          <w:sz w:val="19"/>
          <w:szCs w:val="19"/>
        </w:rPr>
      </w:pPr>
      <w:r w:rsidRPr="00F85124">
        <w:rPr>
          <w:rFonts w:ascii="宋体" w:hAnsi="宋体" w:cs="宋体" w:hint="eastAsia"/>
          <w:kern w:val="0"/>
          <w:sz w:val="19"/>
          <w:szCs w:val="19"/>
        </w:rPr>
        <w:t>Mario Andretti; Phil Hill;</w:t>
      </w:r>
    </w:p>
    <w:p w:rsidR="001014EB" w:rsidRPr="00F85124" w:rsidRDefault="001014EB" w:rsidP="005B6531">
      <w:pPr>
        <w:widowControl/>
        <w:shd w:val="clear" w:color="auto" w:fill="CCFFFF"/>
        <w:wordWrap w:val="0"/>
        <w:spacing w:line="384" w:lineRule="auto"/>
        <w:jc w:val="left"/>
        <w:outlineLvl w:val="2"/>
        <w:rPr>
          <w:rFonts w:ascii="宋体" w:hAnsi="宋体" w:cs="宋体"/>
          <w:b/>
          <w:bCs/>
          <w:kern w:val="0"/>
          <w:sz w:val="22"/>
          <w:szCs w:val="22"/>
        </w:rPr>
      </w:pPr>
      <w:smartTag w:uri="urn:schemas-microsoft-com:office:smarttags" w:element="chsdate">
        <w:smartTagPr>
          <w:attr w:name="Year" w:val="1899"/>
          <w:attr w:name="Month" w:val="12"/>
          <w:attr w:name="Day" w:val="30"/>
          <w:attr w:name="IsLunarDate" w:val="False"/>
          <w:attr w:name="IsROCDate" w:val="False"/>
        </w:smartTagPr>
        <w:r w:rsidRPr="00F85124">
          <w:rPr>
            <w:rFonts w:ascii="宋体" w:hAnsi="宋体" w:cs="宋体" w:hint="eastAsia"/>
            <w:b/>
            <w:bCs/>
            <w:kern w:val="0"/>
            <w:sz w:val="27"/>
            <w:szCs w:val="27"/>
          </w:rPr>
          <w:t>11.2.8</w:t>
        </w:r>
      </w:smartTag>
      <w:r w:rsidRPr="00F85124">
        <w:rPr>
          <w:rFonts w:ascii="宋体" w:hAnsi="宋体" w:cs="宋体" w:hint="eastAsia"/>
          <w:b/>
          <w:bCs/>
          <w:kern w:val="0"/>
          <w:sz w:val="27"/>
          <w:szCs w:val="27"/>
        </w:rPr>
        <w:t xml:space="preserve">  </w:t>
      </w:r>
      <w:r w:rsidRPr="00F85124">
        <w:rPr>
          <w:rFonts w:ascii="宋体" w:hAnsi="宋体" w:cs="宋体" w:hint="eastAsia"/>
          <w:b/>
          <w:bCs/>
          <w:kern w:val="0"/>
          <w:sz w:val="22"/>
          <w:szCs w:val="22"/>
        </w:rPr>
        <w:t>连接</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使用join子句可以根据特定的条件合并两个数据源，但之前要获得两个要连接的列表。在一级方程式比赛中，设有赛手冠军和制造商冠军。赛手从GetChampions()方法中返回，制造商从GetConstructorChampions()方法中返回。现在要获得一个年份列表，列出每年的赛手和制造商冠军。</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为此，先定义两个查询，用于查询赛手和制造商团队：</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var racers = from r in Formula1.GetChampions()</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from y in r.Years</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lastRenderedPageBreak/>
        <w:t>where y &gt; 2003</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select new</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20"/>
          <w:szCs w:val="20"/>
        </w:rPr>
      </w:pPr>
      <w:r w:rsidRPr="00F85124">
        <w:rPr>
          <w:rFonts w:ascii="宋体" w:hAnsi="宋体" w:cs="宋体" w:hint="eastAsia"/>
          <w:kern w:val="0"/>
          <w:sz w:val="20"/>
          <w:szCs w:val="20"/>
        </w:rPr>
        <w:t>Year = y,</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6"/>
          <w:szCs w:val="16"/>
        </w:rPr>
      </w:pPr>
      <w:r w:rsidRPr="00F85124">
        <w:rPr>
          <w:rFonts w:ascii="宋体" w:hAnsi="宋体" w:cs="宋体" w:hint="eastAsia"/>
          <w:kern w:val="0"/>
          <w:sz w:val="20"/>
          <w:szCs w:val="20"/>
        </w:rPr>
        <w:t>Name = r.FirstName + "</w:t>
      </w:r>
      <w:r w:rsidRPr="00F85124">
        <w:rPr>
          <w:rFonts w:ascii="宋体" w:hAnsi="宋体" w:cs="宋体" w:hint="eastAsia"/>
          <w:kern w:val="0"/>
          <w:sz w:val="19"/>
          <w:szCs w:val="19"/>
        </w:rPr>
        <w:t xml:space="preserve"> </w:t>
      </w:r>
      <w:r w:rsidRPr="00F85124">
        <w:rPr>
          <w:rFonts w:ascii="宋体" w:hAnsi="宋体" w:cs="宋体" w:hint="eastAsia"/>
          <w:kern w:val="0"/>
          <w:sz w:val="16"/>
          <w:szCs w:val="16"/>
        </w:rPr>
        <w:t>" +</w:t>
      </w:r>
    </w:p>
    <w:p w:rsidR="001014EB" w:rsidRPr="00F85124" w:rsidRDefault="001014EB" w:rsidP="005B6531">
      <w:pPr>
        <w:widowControl/>
        <w:shd w:val="clear" w:color="auto" w:fill="CCFFFF"/>
        <w:wordWrap w:val="0"/>
        <w:spacing w:line="384" w:lineRule="auto"/>
        <w:ind w:left="722" w:firstLine="536"/>
        <w:jc w:val="left"/>
        <w:rPr>
          <w:rFonts w:ascii="宋体" w:hAnsi="宋体" w:cs="宋体"/>
          <w:kern w:val="0"/>
          <w:sz w:val="19"/>
          <w:szCs w:val="19"/>
        </w:rPr>
      </w:pPr>
      <w:r w:rsidRPr="00F85124">
        <w:rPr>
          <w:rFonts w:ascii="宋体" w:hAnsi="宋体" w:cs="宋体" w:hint="eastAsia"/>
          <w:kern w:val="0"/>
          <w:sz w:val="19"/>
          <w:szCs w:val="19"/>
        </w:rPr>
        <w:t>r.LastName</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jc w:val="left"/>
        <w:rPr>
          <w:rFonts w:ascii="宋体" w:hAnsi="宋体" w:cs="宋体"/>
          <w:kern w:val="0"/>
          <w:sz w:val="19"/>
          <w:szCs w:val="19"/>
        </w:rPr>
      </w:pPr>
      <w:r w:rsidRPr="00F85124">
        <w:rPr>
          <w:rFonts w:ascii="宋体" w:hAnsi="宋体" w:cs="宋体" w:hint="eastAsia"/>
          <w:kern w:val="0"/>
          <w:sz w:val="19"/>
          <w:szCs w:val="19"/>
        </w:rPr>
        <w:t>var teams = from t in</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Formula1.GetContructorChampions()</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from y in t.Years</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where y &gt; 2003</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select new { Year = y,</w:t>
      </w:r>
    </w:p>
    <w:p w:rsidR="001014EB" w:rsidRPr="00F85124" w:rsidRDefault="001014EB" w:rsidP="005B6531">
      <w:pPr>
        <w:widowControl/>
        <w:shd w:val="clear" w:color="auto" w:fill="CCFFFF"/>
        <w:wordWrap w:val="0"/>
        <w:spacing w:after="156" w:line="384" w:lineRule="auto"/>
        <w:ind w:left="511" w:firstLine="614"/>
        <w:jc w:val="left"/>
        <w:rPr>
          <w:rFonts w:ascii="宋体" w:hAnsi="宋体" w:cs="宋体"/>
          <w:kern w:val="0"/>
          <w:sz w:val="19"/>
          <w:szCs w:val="19"/>
        </w:rPr>
      </w:pPr>
      <w:r w:rsidRPr="00F85124">
        <w:rPr>
          <w:rFonts w:ascii="宋体" w:hAnsi="宋体" w:cs="宋体" w:hint="eastAsia"/>
          <w:kern w:val="0"/>
          <w:sz w:val="19"/>
          <w:szCs w:val="19"/>
        </w:rPr>
        <w:t>Name = t.Name };</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有了这两个查询，再通过子句join t in teams on r.Year equals t.Year，根据赛手获得冠军的年份和制造商获得冠军的年份进行连接。select子句定义了一个新的匿名类型，它包含Year、Racer和Team属性。</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var racersAndTeams =</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from r in racers</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join t in teams on r.Year equals t.Year</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select new</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20"/>
          <w:szCs w:val="20"/>
        </w:rPr>
      </w:pPr>
      <w:r w:rsidRPr="00F85124">
        <w:rPr>
          <w:rFonts w:ascii="宋体" w:hAnsi="宋体" w:cs="宋体" w:hint="eastAsia"/>
          <w:kern w:val="0"/>
          <w:sz w:val="20"/>
          <w:szCs w:val="20"/>
        </w:rPr>
        <w:t>Year = r.Year,</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20"/>
          <w:szCs w:val="20"/>
        </w:rPr>
      </w:pPr>
      <w:r w:rsidRPr="00F85124">
        <w:rPr>
          <w:rFonts w:ascii="宋体" w:hAnsi="宋体" w:cs="宋体" w:hint="eastAsia"/>
          <w:kern w:val="0"/>
          <w:sz w:val="20"/>
          <w:szCs w:val="20"/>
        </w:rPr>
        <w:t>Racer = r.Name,</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20"/>
          <w:szCs w:val="20"/>
        </w:rPr>
      </w:pPr>
      <w:r w:rsidRPr="00F85124">
        <w:rPr>
          <w:rFonts w:ascii="宋体" w:hAnsi="宋体" w:cs="宋体" w:hint="eastAsia"/>
          <w:kern w:val="0"/>
          <w:sz w:val="20"/>
          <w:szCs w:val="20"/>
        </w:rPr>
        <w:t>Team = t.Name</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w:t>
      </w:r>
    </w:p>
    <w:p w:rsidR="001014EB" w:rsidRPr="00F85124" w:rsidRDefault="001014EB" w:rsidP="005B6531">
      <w:pPr>
        <w:widowControl/>
        <w:shd w:val="clear" w:color="auto" w:fill="CCFFFF"/>
        <w:wordWrap w:val="0"/>
        <w:spacing w:line="384" w:lineRule="auto"/>
        <w:jc w:val="left"/>
        <w:rPr>
          <w:rFonts w:ascii="宋体" w:hAnsi="宋体" w:cs="宋体"/>
          <w:kern w:val="0"/>
          <w:sz w:val="16"/>
          <w:szCs w:val="16"/>
        </w:rPr>
      </w:pPr>
      <w:r w:rsidRPr="00F85124">
        <w:rPr>
          <w:rFonts w:ascii="宋体" w:hAnsi="宋体" w:cs="宋体" w:hint="eastAsia"/>
          <w:kern w:val="0"/>
          <w:sz w:val="20"/>
          <w:szCs w:val="20"/>
        </w:rPr>
        <w:t>Console.WriteLine(</w:t>
      </w:r>
      <w:r w:rsidRPr="00F85124">
        <w:rPr>
          <w:rFonts w:ascii="宋体" w:hAnsi="宋体" w:cs="宋体" w:hint="eastAsia"/>
          <w:kern w:val="0"/>
          <w:sz w:val="19"/>
          <w:szCs w:val="19"/>
        </w:rPr>
        <w:t xml:space="preserve">"Year Champion </w:t>
      </w:r>
      <w:r w:rsidRPr="00F85124">
        <w:rPr>
          <w:rFonts w:ascii="宋体" w:hAnsi="宋体" w:cs="宋体" w:hint="eastAsia"/>
          <w:kern w:val="0"/>
          <w:sz w:val="16"/>
          <w:szCs w:val="16"/>
        </w:rPr>
        <w:t>" +</w:t>
      </w:r>
    </w:p>
    <w:p w:rsidR="001014EB" w:rsidRPr="00F85124" w:rsidRDefault="001014EB" w:rsidP="005B6531">
      <w:pPr>
        <w:widowControl/>
        <w:shd w:val="clear" w:color="auto" w:fill="CCFFFF"/>
        <w:wordWrap w:val="0"/>
        <w:spacing w:line="384" w:lineRule="auto"/>
        <w:ind w:firstLine="536"/>
        <w:jc w:val="left"/>
        <w:rPr>
          <w:rFonts w:ascii="宋体" w:hAnsi="宋体" w:cs="宋体"/>
          <w:kern w:val="0"/>
          <w:sz w:val="19"/>
          <w:szCs w:val="19"/>
        </w:rPr>
      </w:pPr>
      <w:r w:rsidRPr="00F85124">
        <w:rPr>
          <w:rFonts w:ascii="宋体" w:hAnsi="宋体" w:cs="宋体" w:hint="eastAsia"/>
          <w:kern w:val="0"/>
          <w:sz w:val="16"/>
          <w:szCs w:val="16"/>
        </w:rPr>
        <w:t>"</w:t>
      </w:r>
      <w:r w:rsidRPr="00F85124">
        <w:rPr>
          <w:rFonts w:ascii="宋体" w:hAnsi="宋体" w:cs="宋体" w:hint="eastAsia"/>
          <w:kern w:val="0"/>
          <w:sz w:val="19"/>
          <w:szCs w:val="19"/>
        </w:rPr>
        <w:t>Constructor Title");</w:t>
      </w:r>
    </w:p>
    <w:p w:rsidR="001014EB" w:rsidRPr="00F85124" w:rsidRDefault="001014EB" w:rsidP="005B6531">
      <w:pPr>
        <w:widowControl/>
        <w:shd w:val="clear" w:color="auto" w:fill="CCFFFF"/>
        <w:wordWrap w:val="0"/>
        <w:spacing w:line="384" w:lineRule="auto"/>
        <w:jc w:val="left"/>
        <w:rPr>
          <w:rFonts w:ascii="宋体" w:hAnsi="宋体" w:cs="宋体"/>
          <w:kern w:val="0"/>
          <w:sz w:val="19"/>
          <w:szCs w:val="19"/>
        </w:rPr>
      </w:pPr>
      <w:r w:rsidRPr="00F85124">
        <w:rPr>
          <w:rFonts w:ascii="宋体" w:hAnsi="宋体" w:cs="宋体" w:hint="eastAsia"/>
          <w:kern w:val="0"/>
          <w:sz w:val="19"/>
          <w:szCs w:val="19"/>
        </w:rPr>
        <w:t>foreach (var item in racersAndTeams)</w:t>
      </w:r>
    </w:p>
    <w:p w:rsidR="001014EB" w:rsidRPr="00F85124" w:rsidRDefault="001014EB" w:rsidP="005B6531">
      <w:pPr>
        <w:widowControl/>
        <w:shd w:val="clear" w:color="auto" w:fill="CCFFFF"/>
        <w:wordWrap w:val="0"/>
        <w:spacing w:line="384" w:lineRule="auto"/>
        <w:jc w:val="left"/>
        <w:rPr>
          <w:rFonts w:ascii="宋体" w:hAnsi="宋体" w:cs="宋体"/>
          <w:kern w:val="0"/>
          <w:sz w:val="19"/>
          <w:szCs w:val="19"/>
        </w:rPr>
      </w:pPr>
      <w:r w:rsidRPr="00F85124">
        <w:rPr>
          <w:rFonts w:ascii="宋体" w:hAnsi="宋体" w:cs="宋体" w:hint="eastAsia"/>
          <w:kern w:val="0"/>
          <w:sz w:val="19"/>
          <w:szCs w:val="19"/>
        </w:rPr>
        <w:lastRenderedPageBreak/>
        <w:t>{</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Console.WriteLine("{0}: {1,-20} {2}",</w:t>
      </w:r>
    </w:p>
    <w:p w:rsidR="001014EB" w:rsidRPr="00F85124" w:rsidRDefault="001014EB" w:rsidP="005B6531">
      <w:pPr>
        <w:widowControl/>
        <w:shd w:val="clear" w:color="auto" w:fill="CCFFFF"/>
        <w:wordWrap w:val="0"/>
        <w:spacing w:line="384" w:lineRule="auto"/>
        <w:ind w:left="511" w:firstLine="536"/>
        <w:jc w:val="left"/>
        <w:rPr>
          <w:rFonts w:ascii="宋体" w:hAnsi="宋体" w:cs="宋体"/>
          <w:kern w:val="0"/>
          <w:sz w:val="19"/>
          <w:szCs w:val="19"/>
        </w:rPr>
      </w:pPr>
      <w:r w:rsidRPr="00F85124">
        <w:rPr>
          <w:rFonts w:ascii="宋体" w:hAnsi="宋体" w:cs="宋体" w:hint="eastAsia"/>
          <w:kern w:val="0"/>
          <w:sz w:val="19"/>
          <w:szCs w:val="19"/>
        </w:rPr>
        <w:t>item.Year, item.Racer, item.Team);</w:t>
      </w:r>
    </w:p>
    <w:p w:rsidR="001014EB" w:rsidRPr="00F85124" w:rsidRDefault="001014EB" w:rsidP="005B6531">
      <w:pPr>
        <w:widowControl/>
        <w:shd w:val="clear" w:color="auto" w:fill="CCFFFF"/>
        <w:wordWrap w:val="0"/>
        <w:spacing w:after="156" w:line="384" w:lineRule="auto"/>
        <w:jc w:val="left"/>
        <w:rPr>
          <w:rFonts w:ascii="宋体" w:hAnsi="宋体" w:cs="宋体"/>
          <w:kern w:val="0"/>
          <w:sz w:val="19"/>
          <w:szCs w:val="19"/>
        </w:rPr>
      </w:pP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当然，也可以把它们合并为一个LINQ查询，但这只是一种尝试：</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int year = 2003;</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rPr>
      </w:pPr>
      <w:r w:rsidRPr="00F85124">
        <w:rPr>
          <w:rFonts w:ascii="宋体" w:hAnsi="宋体" w:cs="宋体" w:hint="eastAsia"/>
          <w:kern w:val="0"/>
          <w:sz w:val="20"/>
          <w:szCs w:val="20"/>
        </w:rPr>
        <w:t>var racersAndTeams =</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from r in</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from r</w:t>
      </w:r>
      <w:smartTag w:uri="urn:schemas-microsoft-com:office:smarttags" w:element="chmetcnv">
        <w:smartTagPr>
          <w:attr w:name="UnitName" w:val="in"/>
          <w:attr w:name="SourceValue" w:val="1"/>
          <w:attr w:name="HasSpace" w:val="True"/>
          <w:attr w:name="Negative" w:val="False"/>
          <w:attr w:name="NumberType" w:val="1"/>
          <w:attr w:name="TCSC" w:val="0"/>
        </w:smartTagPr>
        <w:r w:rsidRPr="00F85124">
          <w:rPr>
            <w:rFonts w:ascii="宋体" w:hAnsi="宋体" w:cs="宋体" w:hint="eastAsia"/>
            <w:kern w:val="0"/>
            <w:sz w:val="20"/>
            <w:szCs w:val="20"/>
          </w:rPr>
          <w:t>1 in</w:t>
        </w:r>
      </w:smartTag>
      <w:r w:rsidRPr="00F85124">
        <w:rPr>
          <w:rFonts w:ascii="宋体" w:hAnsi="宋体" w:cs="宋体" w:hint="eastAsia"/>
          <w:kern w:val="0"/>
          <w:sz w:val="20"/>
          <w:szCs w:val="20"/>
        </w:rPr>
        <w:t xml:space="preserve"> Formula1.GetChampions()</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from yr in r1.Years</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where yr &gt; year</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select new</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20"/>
          <w:szCs w:val="20"/>
        </w:rPr>
      </w:pPr>
      <w:r w:rsidRPr="00F85124">
        <w:rPr>
          <w:rFonts w:ascii="宋体" w:hAnsi="宋体" w:cs="宋体" w:hint="eastAsia"/>
          <w:kern w:val="0"/>
          <w:sz w:val="20"/>
          <w:szCs w:val="20"/>
        </w:rPr>
        <w:t>Year = yr,</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6"/>
          <w:szCs w:val="16"/>
        </w:rPr>
      </w:pPr>
      <w:r w:rsidRPr="00F85124">
        <w:rPr>
          <w:rFonts w:ascii="宋体" w:hAnsi="宋体" w:cs="宋体" w:hint="eastAsia"/>
          <w:kern w:val="0"/>
          <w:sz w:val="20"/>
          <w:szCs w:val="20"/>
        </w:rPr>
        <w:t>Name = r1.FirstName + "</w:t>
      </w:r>
      <w:r w:rsidRPr="00F85124">
        <w:rPr>
          <w:rFonts w:ascii="宋体" w:hAnsi="宋体" w:cs="宋体" w:hint="eastAsia"/>
          <w:kern w:val="0"/>
          <w:sz w:val="19"/>
          <w:szCs w:val="19"/>
        </w:rPr>
        <w:t xml:space="preserve"> </w:t>
      </w:r>
      <w:r w:rsidRPr="00F85124">
        <w:rPr>
          <w:rFonts w:ascii="宋体" w:hAnsi="宋体" w:cs="宋体" w:hint="eastAsia"/>
          <w:kern w:val="0"/>
          <w:sz w:val="16"/>
          <w:szCs w:val="16"/>
        </w:rPr>
        <w:t>" +</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6"/>
          <w:szCs w:val="16"/>
        </w:rPr>
      </w:pPr>
      <w:r w:rsidRPr="00F85124">
        <w:rPr>
          <w:rFonts w:ascii="宋体" w:hAnsi="宋体" w:cs="宋体" w:hint="eastAsia"/>
          <w:kern w:val="0"/>
          <w:sz w:val="16"/>
          <w:szCs w:val="16"/>
        </w:rPr>
        <w:t>r1.LastName</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6"/>
          <w:szCs w:val="16"/>
        </w:rPr>
      </w:pPr>
      <w:r w:rsidRPr="00F85124">
        <w:rPr>
          <w:rFonts w:ascii="宋体" w:hAnsi="宋体" w:cs="宋体" w:hint="eastAsia"/>
          <w:kern w:val="0"/>
          <w:sz w:val="16"/>
          <w:szCs w:val="16"/>
        </w:rPr>
        <w:t>}</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6"/>
          <w:szCs w:val="16"/>
        </w:rPr>
      </w:pPr>
      <w:r w:rsidRPr="00F85124">
        <w:rPr>
          <w:rFonts w:ascii="宋体" w:hAnsi="宋体" w:cs="宋体" w:hint="eastAsia"/>
          <w:kern w:val="0"/>
          <w:sz w:val="16"/>
          <w:szCs w:val="16"/>
        </w:rPr>
        <w:t>join t in</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6"/>
          <w:szCs w:val="16"/>
        </w:rPr>
      </w:pPr>
      <w:r w:rsidRPr="00F85124">
        <w:rPr>
          <w:rFonts w:ascii="宋体" w:hAnsi="宋体" w:cs="宋体" w:hint="eastAsia"/>
          <w:kern w:val="0"/>
          <w:sz w:val="16"/>
          <w:szCs w:val="16"/>
        </w:rPr>
        <w:t>from t</w:t>
      </w:r>
      <w:smartTag w:uri="urn:schemas-microsoft-com:office:smarttags" w:element="chmetcnv">
        <w:smartTagPr>
          <w:attr w:name="UnitName" w:val="in"/>
          <w:attr w:name="SourceValue" w:val="1"/>
          <w:attr w:name="HasSpace" w:val="True"/>
          <w:attr w:name="Negative" w:val="False"/>
          <w:attr w:name="NumberType" w:val="1"/>
          <w:attr w:name="TCSC" w:val="0"/>
        </w:smartTagPr>
        <w:r w:rsidRPr="00F85124">
          <w:rPr>
            <w:rFonts w:ascii="宋体" w:hAnsi="宋体" w:cs="宋体" w:hint="eastAsia"/>
            <w:kern w:val="0"/>
            <w:sz w:val="16"/>
            <w:szCs w:val="16"/>
          </w:rPr>
          <w:t>1 in</w:t>
        </w:r>
      </w:smartTag>
    </w:p>
    <w:p w:rsidR="001014EB" w:rsidRPr="00F85124" w:rsidRDefault="001014EB" w:rsidP="005B6531">
      <w:pPr>
        <w:widowControl/>
        <w:shd w:val="clear" w:color="auto" w:fill="CCFFFF"/>
        <w:wordWrap w:val="0"/>
        <w:spacing w:line="384" w:lineRule="auto"/>
        <w:ind w:left="722" w:firstLine="536"/>
        <w:jc w:val="left"/>
        <w:rPr>
          <w:rFonts w:ascii="宋体" w:hAnsi="宋体" w:cs="宋体"/>
          <w:kern w:val="0"/>
          <w:sz w:val="19"/>
          <w:szCs w:val="19"/>
        </w:rPr>
      </w:pPr>
      <w:r w:rsidRPr="00F85124">
        <w:rPr>
          <w:rFonts w:ascii="宋体" w:hAnsi="宋体" w:cs="宋体" w:hint="eastAsia"/>
          <w:kern w:val="0"/>
          <w:sz w:val="19"/>
          <w:szCs w:val="19"/>
        </w:rPr>
        <w:t>Formula1.GetContructorChampions()</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19"/>
          <w:szCs w:val="19"/>
        </w:rPr>
        <w:t>from yt in t1.Years</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19"/>
          <w:szCs w:val="19"/>
        </w:rPr>
        <w:t>where yt &gt; year</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19"/>
          <w:szCs w:val="19"/>
        </w:rPr>
        <w:t>select new { Year = yt,</w:t>
      </w:r>
    </w:p>
    <w:p w:rsidR="001014EB" w:rsidRPr="00F85124" w:rsidRDefault="001014EB" w:rsidP="005B6531">
      <w:pPr>
        <w:widowControl/>
        <w:shd w:val="clear" w:color="auto" w:fill="CCFFFF"/>
        <w:wordWrap w:val="0"/>
        <w:spacing w:line="384" w:lineRule="auto"/>
        <w:ind w:left="722" w:firstLine="536"/>
        <w:jc w:val="left"/>
        <w:rPr>
          <w:rFonts w:ascii="宋体" w:hAnsi="宋体" w:cs="宋体"/>
          <w:kern w:val="0"/>
          <w:sz w:val="19"/>
          <w:szCs w:val="19"/>
        </w:rPr>
      </w:pPr>
      <w:r w:rsidRPr="00F85124">
        <w:rPr>
          <w:rFonts w:ascii="宋体" w:hAnsi="宋体" w:cs="宋体" w:hint="eastAsia"/>
          <w:kern w:val="0"/>
          <w:sz w:val="19"/>
          <w:szCs w:val="19"/>
        </w:rPr>
        <w:t>Name = t1.Name }</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on r.Year equals t.Year</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select new</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19"/>
          <w:szCs w:val="19"/>
        </w:rPr>
      </w:pP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19"/>
          <w:szCs w:val="19"/>
        </w:rPr>
        <w:t>Year = r.Year,</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19"/>
          <w:szCs w:val="19"/>
        </w:rPr>
        <w:lastRenderedPageBreak/>
        <w:t>Racer = r.Name,</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19"/>
          <w:szCs w:val="19"/>
        </w:rPr>
        <w:t>Team = t.Name</w:t>
      </w:r>
    </w:p>
    <w:p w:rsidR="001014EB" w:rsidRPr="00F85124" w:rsidRDefault="001014EB" w:rsidP="005B6531">
      <w:pPr>
        <w:widowControl/>
        <w:shd w:val="clear" w:color="auto" w:fill="CCFFFF"/>
        <w:wordWrap w:val="0"/>
        <w:spacing w:after="156" w:line="384" w:lineRule="auto"/>
        <w:ind w:left="511"/>
        <w:jc w:val="left"/>
        <w:rPr>
          <w:rFonts w:ascii="宋体" w:hAnsi="宋体" w:cs="宋体"/>
          <w:kern w:val="0"/>
          <w:sz w:val="19"/>
          <w:szCs w:val="19"/>
        </w:rPr>
      </w:pP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结果显示了匿名类型中的数据：</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Year Champion            Constructor Title</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rPr>
      </w:pPr>
      <w:r w:rsidRPr="00F85124">
        <w:rPr>
          <w:rFonts w:ascii="宋体" w:hAnsi="宋体" w:cs="宋体" w:hint="eastAsia"/>
          <w:kern w:val="0"/>
          <w:sz w:val="20"/>
          <w:szCs w:val="20"/>
        </w:rPr>
        <w:t>2004 Michael Schumacher Ferrari</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lang w:val="pt-BR"/>
        </w:rPr>
      </w:pPr>
      <w:r w:rsidRPr="00F85124">
        <w:rPr>
          <w:rFonts w:ascii="宋体" w:hAnsi="宋体" w:cs="宋体" w:hint="eastAsia"/>
          <w:kern w:val="0"/>
          <w:sz w:val="20"/>
          <w:szCs w:val="20"/>
          <w:lang w:val="pt-BR"/>
        </w:rPr>
        <w:t>2005 Fernando Alonso     Renault</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lang w:val="pt-BR"/>
        </w:rPr>
      </w:pPr>
      <w:r w:rsidRPr="00F85124">
        <w:rPr>
          <w:rFonts w:ascii="宋体" w:hAnsi="宋体" w:cs="宋体" w:hint="eastAsia"/>
          <w:kern w:val="0"/>
          <w:sz w:val="20"/>
          <w:szCs w:val="20"/>
          <w:lang w:val="pt-BR"/>
        </w:rPr>
        <w:t>2006 Fernando Alonso     Renault</w:t>
      </w:r>
    </w:p>
    <w:p w:rsidR="001014EB" w:rsidRPr="00F85124" w:rsidRDefault="001014EB" w:rsidP="005B6531">
      <w:pPr>
        <w:widowControl/>
        <w:shd w:val="clear" w:color="auto" w:fill="CCFFFF"/>
        <w:wordWrap w:val="0"/>
        <w:spacing w:after="156" w:line="384" w:lineRule="auto"/>
        <w:jc w:val="left"/>
        <w:rPr>
          <w:rFonts w:ascii="宋体" w:hAnsi="宋体" w:cs="宋体"/>
          <w:kern w:val="0"/>
          <w:sz w:val="20"/>
          <w:szCs w:val="20"/>
          <w:lang w:val="pt-BR"/>
        </w:rPr>
      </w:pPr>
      <w:r w:rsidRPr="00F85124">
        <w:rPr>
          <w:rFonts w:ascii="宋体" w:hAnsi="宋体" w:cs="宋体" w:hint="eastAsia"/>
          <w:kern w:val="0"/>
          <w:sz w:val="20"/>
          <w:szCs w:val="20"/>
          <w:lang w:val="pt-BR"/>
        </w:rPr>
        <w:t>2007 Kimi RäikkÖnen      Ferrari</w:t>
      </w:r>
    </w:p>
    <w:p w:rsidR="001014EB" w:rsidRPr="00F85124" w:rsidRDefault="001014EB" w:rsidP="005B6531">
      <w:pPr>
        <w:widowControl/>
        <w:shd w:val="clear" w:color="auto" w:fill="CCFFFF"/>
        <w:wordWrap w:val="0"/>
        <w:spacing w:line="384" w:lineRule="auto"/>
        <w:jc w:val="left"/>
        <w:outlineLvl w:val="2"/>
        <w:rPr>
          <w:rFonts w:ascii="宋体" w:hAnsi="宋体" w:cs="宋体"/>
          <w:b/>
          <w:bCs/>
          <w:kern w:val="0"/>
          <w:sz w:val="22"/>
          <w:szCs w:val="22"/>
          <w:lang w:val="pt-BR"/>
        </w:rPr>
      </w:pPr>
      <w:smartTag w:uri="urn:schemas-microsoft-com:office:smarttags" w:element="chsdate">
        <w:smartTagPr>
          <w:attr w:name="Year" w:val="1899"/>
          <w:attr w:name="Month" w:val="12"/>
          <w:attr w:name="Day" w:val="30"/>
          <w:attr w:name="IsLunarDate" w:val="False"/>
          <w:attr w:name="IsROCDate" w:val="False"/>
        </w:smartTagPr>
        <w:r w:rsidRPr="00F85124">
          <w:rPr>
            <w:rFonts w:ascii="宋体" w:hAnsi="宋体" w:cs="宋体" w:hint="eastAsia"/>
            <w:b/>
            <w:bCs/>
            <w:kern w:val="0"/>
            <w:sz w:val="27"/>
            <w:szCs w:val="27"/>
            <w:lang w:val="pt-BR"/>
          </w:rPr>
          <w:t>11.2.9</w:t>
        </w:r>
      </w:smartTag>
      <w:r w:rsidRPr="00F85124">
        <w:rPr>
          <w:rFonts w:ascii="宋体" w:hAnsi="宋体" w:cs="宋体" w:hint="eastAsia"/>
          <w:b/>
          <w:bCs/>
          <w:kern w:val="0"/>
          <w:sz w:val="27"/>
          <w:szCs w:val="27"/>
          <w:lang w:val="pt-BR"/>
        </w:rPr>
        <w:t xml:space="preserve">  </w:t>
      </w:r>
      <w:r w:rsidRPr="00F85124">
        <w:rPr>
          <w:rFonts w:ascii="宋体" w:hAnsi="宋体" w:cs="宋体" w:hint="eastAsia"/>
          <w:b/>
          <w:bCs/>
          <w:kern w:val="0"/>
          <w:sz w:val="22"/>
          <w:szCs w:val="22"/>
        </w:rPr>
        <w:t>设置操作</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扩展方法</w:t>
      </w:r>
      <w:r w:rsidRPr="00F85124">
        <w:rPr>
          <w:rFonts w:ascii="宋体" w:hAnsi="宋体" w:cs="宋体" w:hint="eastAsia"/>
          <w:kern w:val="0"/>
          <w:sz w:val="20"/>
          <w:szCs w:val="20"/>
          <w:lang w:val="pt-BR"/>
        </w:rPr>
        <w:t>Distinct()</w:t>
      </w:r>
      <w:r w:rsidRPr="00F85124">
        <w:rPr>
          <w:rFonts w:ascii="宋体" w:hAnsi="宋体" w:cs="宋体" w:hint="eastAsia"/>
          <w:kern w:val="0"/>
          <w:sz w:val="20"/>
          <w:szCs w:val="20"/>
        </w:rPr>
        <w:t>、</w:t>
      </w:r>
      <w:r w:rsidRPr="00F85124">
        <w:rPr>
          <w:rFonts w:ascii="宋体" w:hAnsi="宋体" w:cs="宋体" w:hint="eastAsia"/>
          <w:kern w:val="0"/>
          <w:sz w:val="20"/>
          <w:szCs w:val="20"/>
          <w:lang w:val="pt-BR"/>
        </w:rPr>
        <w:t>Union()</w:t>
      </w:r>
      <w:r w:rsidRPr="00F85124">
        <w:rPr>
          <w:rFonts w:ascii="宋体" w:hAnsi="宋体" w:cs="宋体" w:hint="eastAsia"/>
          <w:kern w:val="0"/>
          <w:sz w:val="20"/>
          <w:szCs w:val="20"/>
        </w:rPr>
        <w:t>、</w:t>
      </w:r>
      <w:r w:rsidRPr="00F85124">
        <w:rPr>
          <w:rFonts w:ascii="宋体" w:hAnsi="宋体" w:cs="宋体" w:hint="eastAsia"/>
          <w:kern w:val="0"/>
          <w:sz w:val="20"/>
          <w:szCs w:val="20"/>
          <w:lang w:val="pt-BR"/>
        </w:rPr>
        <w:t>Intersect()</w:t>
      </w:r>
      <w:r w:rsidRPr="00F85124">
        <w:rPr>
          <w:rFonts w:ascii="宋体" w:hAnsi="宋体" w:cs="宋体" w:hint="eastAsia"/>
          <w:kern w:val="0"/>
          <w:sz w:val="20"/>
          <w:szCs w:val="20"/>
        </w:rPr>
        <w:t>和</w:t>
      </w:r>
      <w:r w:rsidRPr="00F85124">
        <w:rPr>
          <w:rFonts w:ascii="宋体" w:hAnsi="宋体" w:cs="宋体" w:hint="eastAsia"/>
          <w:kern w:val="0"/>
          <w:sz w:val="20"/>
          <w:szCs w:val="20"/>
          <w:lang w:val="pt-BR"/>
        </w:rPr>
        <w:t>Except()</w:t>
      </w:r>
      <w:r w:rsidRPr="00F85124">
        <w:rPr>
          <w:rFonts w:ascii="宋体" w:hAnsi="宋体" w:cs="宋体" w:hint="eastAsia"/>
          <w:kern w:val="0"/>
          <w:sz w:val="20"/>
          <w:szCs w:val="20"/>
        </w:rPr>
        <w:t>都是设置操作。下面创建一个驾驶</w:t>
      </w:r>
      <w:r w:rsidRPr="00F85124">
        <w:rPr>
          <w:rFonts w:ascii="宋体" w:hAnsi="宋体" w:cs="宋体" w:hint="eastAsia"/>
          <w:kern w:val="0"/>
          <w:sz w:val="20"/>
          <w:szCs w:val="20"/>
          <w:lang w:val="pt-BR"/>
        </w:rPr>
        <w:t>Ferrari</w:t>
      </w:r>
      <w:r w:rsidRPr="00F85124">
        <w:rPr>
          <w:rFonts w:ascii="宋体" w:hAnsi="宋体" w:cs="宋体" w:hint="eastAsia"/>
          <w:kern w:val="0"/>
          <w:sz w:val="20"/>
          <w:szCs w:val="20"/>
        </w:rPr>
        <w:t>的一级方程式冠军序列和驾驶</w:t>
      </w:r>
      <w:r w:rsidRPr="00F85124">
        <w:rPr>
          <w:rFonts w:ascii="宋体" w:hAnsi="宋体" w:cs="宋体" w:hint="eastAsia"/>
          <w:kern w:val="0"/>
          <w:sz w:val="20"/>
          <w:szCs w:val="20"/>
          <w:lang w:val="pt-BR"/>
        </w:rPr>
        <w:t>McLaren</w:t>
      </w:r>
      <w:r w:rsidRPr="00F85124">
        <w:rPr>
          <w:rFonts w:ascii="宋体" w:hAnsi="宋体" w:cs="宋体" w:hint="eastAsia"/>
          <w:kern w:val="0"/>
          <w:sz w:val="20"/>
          <w:szCs w:val="20"/>
        </w:rPr>
        <w:t>的一级方程式冠军序列</w:t>
      </w:r>
      <w:r w:rsidRPr="00F85124">
        <w:rPr>
          <w:rFonts w:ascii="宋体" w:hAnsi="宋体" w:cs="宋体" w:hint="eastAsia"/>
          <w:kern w:val="0"/>
          <w:sz w:val="20"/>
          <w:szCs w:val="20"/>
          <w:lang w:val="pt-BR"/>
        </w:rPr>
        <w:t>，</w:t>
      </w:r>
      <w:r w:rsidRPr="00F85124">
        <w:rPr>
          <w:rFonts w:ascii="宋体" w:hAnsi="宋体" w:cs="宋体" w:hint="eastAsia"/>
          <w:kern w:val="0"/>
          <w:sz w:val="20"/>
          <w:szCs w:val="20"/>
        </w:rPr>
        <w:t>然后确定是否有驾驶</w:t>
      </w:r>
      <w:r w:rsidRPr="00F85124">
        <w:rPr>
          <w:rFonts w:ascii="宋体" w:hAnsi="宋体" w:cs="宋体" w:hint="eastAsia"/>
          <w:kern w:val="0"/>
          <w:sz w:val="20"/>
          <w:szCs w:val="20"/>
          <w:lang w:val="pt-BR"/>
        </w:rPr>
        <w:t>Ferrari</w:t>
      </w:r>
      <w:r w:rsidRPr="00F85124">
        <w:rPr>
          <w:rFonts w:ascii="宋体" w:hAnsi="宋体" w:cs="宋体" w:hint="eastAsia"/>
          <w:kern w:val="0"/>
          <w:sz w:val="20"/>
          <w:szCs w:val="20"/>
        </w:rPr>
        <w:t>和</w:t>
      </w:r>
      <w:r w:rsidRPr="00F85124">
        <w:rPr>
          <w:rFonts w:ascii="宋体" w:hAnsi="宋体" w:cs="宋体" w:hint="eastAsia"/>
          <w:kern w:val="0"/>
          <w:sz w:val="20"/>
          <w:szCs w:val="20"/>
          <w:lang w:val="pt-BR"/>
        </w:rPr>
        <w:t>McLaren</w:t>
      </w:r>
      <w:r w:rsidRPr="00F85124">
        <w:rPr>
          <w:rFonts w:ascii="宋体" w:hAnsi="宋体" w:cs="宋体" w:hint="eastAsia"/>
          <w:kern w:val="0"/>
          <w:sz w:val="20"/>
          <w:szCs w:val="20"/>
        </w:rPr>
        <w:t>的冠军。当然，这里可以使用Intersect()扩展方法。</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首先获得所有驾驶Ferrari的冠军。这只是一个简单的LINQ查询，其中使用复合的from子句访问属性Cars，返回一个字符串对象序列。</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var ferrariDrivers = from r in</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20"/>
          <w:szCs w:val="20"/>
        </w:rPr>
      </w:pPr>
      <w:r w:rsidRPr="00F85124">
        <w:rPr>
          <w:rFonts w:ascii="宋体" w:hAnsi="宋体" w:cs="宋体" w:hint="eastAsia"/>
          <w:kern w:val="0"/>
          <w:sz w:val="20"/>
          <w:szCs w:val="20"/>
        </w:rPr>
        <w:t>Formula1.GetChampions()</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20"/>
          <w:szCs w:val="20"/>
        </w:rPr>
      </w:pPr>
      <w:r w:rsidRPr="00F85124">
        <w:rPr>
          <w:rFonts w:ascii="宋体" w:hAnsi="宋体" w:cs="宋体" w:hint="eastAsia"/>
          <w:kern w:val="0"/>
          <w:sz w:val="20"/>
          <w:szCs w:val="20"/>
        </w:rPr>
        <w:t>from c in r.Cars</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20"/>
          <w:szCs w:val="20"/>
        </w:rPr>
        <w:t>where c == "</w:t>
      </w:r>
      <w:r w:rsidRPr="00F85124">
        <w:rPr>
          <w:rFonts w:ascii="宋体" w:hAnsi="宋体" w:cs="宋体" w:hint="eastAsia"/>
          <w:kern w:val="0"/>
          <w:sz w:val="19"/>
          <w:szCs w:val="19"/>
        </w:rPr>
        <w:t>Ferrari"</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19"/>
          <w:szCs w:val="19"/>
        </w:rPr>
      </w:pPr>
      <w:r w:rsidRPr="00F85124">
        <w:rPr>
          <w:rFonts w:ascii="宋体" w:hAnsi="宋体" w:cs="宋体" w:hint="eastAsia"/>
          <w:kern w:val="0"/>
          <w:sz w:val="19"/>
          <w:szCs w:val="19"/>
        </w:rPr>
        <w:t>orderby r.LastName</w:t>
      </w:r>
    </w:p>
    <w:p w:rsidR="001014EB" w:rsidRPr="00F85124" w:rsidRDefault="001014EB" w:rsidP="005B6531">
      <w:pPr>
        <w:widowControl/>
        <w:shd w:val="clear" w:color="auto" w:fill="CCFFFF"/>
        <w:wordWrap w:val="0"/>
        <w:spacing w:after="156" w:line="384" w:lineRule="auto"/>
        <w:ind w:left="722"/>
        <w:jc w:val="left"/>
        <w:rPr>
          <w:rFonts w:ascii="宋体" w:hAnsi="宋体" w:cs="宋体"/>
          <w:kern w:val="0"/>
          <w:sz w:val="19"/>
          <w:szCs w:val="19"/>
        </w:rPr>
      </w:pPr>
      <w:r w:rsidRPr="00F85124">
        <w:rPr>
          <w:rFonts w:ascii="宋体" w:hAnsi="宋体" w:cs="宋体" w:hint="eastAsia"/>
          <w:kern w:val="0"/>
          <w:sz w:val="19"/>
          <w:szCs w:val="19"/>
        </w:rPr>
        <w:t>select r;</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现在建立另一个相同的查询，但where子句的参数不同，以获得所有驾驶McLaren的冠军。最好不要再次编写相同的查询。而可以创建一个方法，给它传送参数car：</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private static IEnumerable &lt; Racer &gt;</w:t>
      </w:r>
      <w:r>
        <w:rPr>
          <w:rFonts w:ascii="宋体" w:hAnsi="宋体" w:cs="宋体" w:hint="eastAsia"/>
          <w:kern w:val="0"/>
          <w:sz w:val="20"/>
          <w:szCs w:val="20"/>
        </w:rPr>
        <w:t xml:space="preserve"> </w:t>
      </w:r>
      <w:r w:rsidRPr="00F85124">
        <w:rPr>
          <w:rFonts w:ascii="宋体" w:hAnsi="宋体" w:cs="宋体" w:hint="eastAsia"/>
          <w:kern w:val="0"/>
          <w:sz w:val="20"/>
          <w:szCs w:val="20"/>
        </w:rPr>
        <w:t>GetRacersByCar(string car)</w:t>
      </w:r>
    </w:p>
    <w:p w:rsidR="001014EB" w:rsidRPr="00F85124" w:rsidRDefault="001014EB" w:rsidP="005B6531">
      <w:pPr>
        <w:widowControl/>
        <w:shd w:val="clear" w:color="auto" w:fill="CCFFFF"/>
        <w:wordWrap w:val="0"/>
        <w:spacing w:line="384" w:lineRule="auto"/>
        <w:jc w:val="left"/>
        <w:rPr>
          <w:rFonts w:ascii="宋体" w:hAnsi="宋体" w:cs="宋体"/>
          <w:kern w:val="0"/>
          <w:sz w:val="20"/>
          <w:szCs w:val="20"/>
        </w:rPr>
      </w:pPr>
      <w:r w:rsidRPr="00F85124">
        <w:rPr>
          <w:rFonts w:ascii="宋体" w:hAnsi="宋体" w:cs="宋体" w:hint="eastAsia"/>
          <w:kern w:val="0"/>
          <w:sz w:val="20"/>
          <w:szCs w:val="20"/>
        </w:rPr>
        <w:t>{</w:t>
      </w:r>
    </w:p>
    <w:p w:rsidR="001014EB" w:rsidRPr="00F85124" w:rsidRDefault="001014EB" w:rsidP="005B6531">
      <w:pPr>
        <w:widowControl/>
        <w:shd w:val="clear" w:color="auto" w:fill="CCFFFF"/>
        <w:wordWrap w:val="0"/>
        <w:spacing w:line="384" w:lineRule="auto"/>
        <w:ind w:left="511"/>
        <w:jc w:val="left"/>
        <w:rPr>
          <w:rFonts w:ascii="宋体" w:hAnsi="宋体" w:cs="宋体"/>
          <w:kern w:val="0"/>
          <w:sz w:val="20"/>
          <w:szCs w:val="20"/>
        </w:rPr>
      </w:pPr>
      <w:r w:rsidRPr="00F85124">
        <w:rPr>
          <w:rFonts w:ascii="宋体" w:hAnsi="宋体" w:cs="宋体" w:hint="eastAsia"/>
          <w:kern w:val="0"/>
          <w:sz w:val="20"/>
          <w:szCs w:val="20"/>
        </w:rPr>
        <w:t>return from r in Formula1.GetChampions()</w:t>
      </w:r>
    </w:p>
    <w:p w:rsidR="001014EB" w:rsidRPr="00F85124" w:rsidRDefault="001014EB" w:rsidP="005B6531">
      <w:pPr>
        <w:widowControl/>
        <w:shd w:val="clear" w:color="auto" w:fill="CCFFFF"/>
        <w:wordWrap w:val="0"/>
        <w:spacing w:line="384" w:lineRule="auto"/>
        <w:ind w:left="932"/>
        <w:jc w:val="left"/>
        <w:rPr>
          <w:rFonts w:ascii="宋体" w:hAnsi="宋体" w:cs="宋体"/>
          <w:kern w:val="0"/>
          <w:sz w:val="20"/>
          <w:szCs w:val="20"/>
        </w:rPr>
      </w:pPr>
      <w:r w:rsidRPr="00F85124">
        <w:rPr>
          <w:rFonts w:ascii="宋体" w:hAnsi="宋体" w:cs="宋体" w:hint="eastAsia"/>
          <w:kern w:val="0"/>
          <w:sz w:val="20"/>
          <w:szCs w:val="20"/>
        </w:rPr>
        <w:t>from c in r.Cars</w:t>
      </w:r>
    </w:p>
    <w:p w:rsidR="001014EB" w:rsidRPr="00F85124" w:rsidRDefault="001014EB" w:rsidP="005B6531">
      <w:pPr>
        <w:widowControl/>
        <w:shd w:val="clear" w:color="auto" w:fill="CCFFFF"/>
        <w:wordWrap w:val="0"/>
        <w:spacing w:line="384" w:lineRule="auto"/>
        <w:ind w:left="932"/>
        <w:jc w:val="left"/>
        <w:rPr>
          <w:rFonts w:ascii="宋体" w:hAnsi="宋体" w:cs="宋体"/>
          <w:kern w:val="0"/>
          <w:sz w:val="20"/>
          <w:szCs w:val="20"/>
        </w:rPr>
      </w:pPr>
      <w:r w:rsidRPr="00F85124">
        <w:rPr>
          <w:rFonts w:ascii="宋体" w:hAnsi="宋体" w:cs="宋体" w:hint="eastAsia"/>
          <w:kern w:val="0"/>
          <w:sz w:val="20"/>
          <w:szCs w:val="20"/>
        </w:rPr>
        <w:lastRenderedPageBreak/>
        <w:t>where c == car</w:t>
      </w:r>
    </w:p>
    <w:p w:rsidR="001014EB" w:rsidRPr="00F85124" w:rsidRDefault="001014EB" w:rsidP="005B6531">
      <w:pPr>
        <w:widowControl/>
        <w:shd w:val="clear" w:color="auto" w:fill="CCFFFF"/>
        <w:wordWrap w:val="0"/>
        <w:spacing w:line="384" w:lineRule="auto"/>
        <w:ind w:left="932"/>
        <w:jc w:val="left"/>
        <w:rPr>
          <w:rFonts w:ascii="宋体" w:hAnsi="宋体" w:cs="宋体"/>
          <w:kern w:val="0"/>
          <w:sz w:val="20"/>
          <w:szCs w:val="20"/>
        </w:rPr>
      </w:pPr>
      <w:r w:rsidRPr="00F85124">
        <w:rPr>
          <w:rFonts w:ascii="宋体" w:hAnsi="宋体" w:cs="宋体" w:hint="eastAsia"/>
          <w:kern w:val="0"/>
          <w:sz w:val="20"/>
          <w:szCs w:val="20"/>
        </w:rPr>
        <w:t>orderby r.LastName</w:t>
      </w:r>
    </w:p>
    <w:p w:rsidR="001014EB" w:rsidRPr="00F85124" w:rsidRDefault="001014EB" w:rsidP="005B6531">
      <w:pPr>
        <w:widowControl/>
        <w:shd w:val="clear" w:color="auto" w:fill="CCFFFF"/>
        <w:wordWrap w:val="0"/>
        <w:spacing w:line="384" w:lineRule="auto"/>
        <w:ind w:left="932"/>
        <w:jc w:val="left"/>
        <w:rPr>
          <w:rFonts w:ascii="宋体" w:hAnsi="宋体" w:cs="宋体"/>
          <w:kern w:val="0"/>
          <w:sz w:val="20"/>
          <w:szCs w:val="20"/>
        </w:rPr>
      </w:pPr>
      <w:r w:rsidRPr="00F85124">
        <w:rPr>
          <w:rFonts w:ascii="宋体" w:hAnsi="宋体" w:cs="宋体" w:hint="eastAsia"/>
          <w:kern w:val="0"/>
          <w:sz w:val="20"/>
          <w:szCs w:val="20"/>
        </w:rPr>
        <w:t>select r;</w:t>
      </w:r>
    </w:p>
    <w:p w:rsidR="001014EB" w:rsidRPr="00F85124" w:rsidRDefault="001014EB" w:rsidP="005B6531">
      <w:pPr>
        <w:widowControl/>
        <w:shd w:val="clear" w:color="auto" w:fill="CCFFFF"/>
        <w:wordWrap w:val="0"/>
        <w:spacing w:after="156" w:line="384" w:lineRule="auto"/>
        <w:jc w:val="left"/>
        <w:rPr>
          <w:rFonts w:ascii="宋体" w:hAnsi="宋体" w:cs="宋体"/>
          <w:kern w:val="0"/>
          <w:sz w:val="20"/>
          <w:szCs w:val="20"/>
        </w:rPr>
      </w:pPr>
      <w:r w:rsidRPr="00F85124">
        <w:rPr>
          <w:rFonts w:ascii="宋体" w:hAnsi="宋体" w:cs="宋体" w:hint="eastAsia"/>
          <w:kern w:val="0"/>
          <w:sz w:val="20"/>
          <w:szCs w:val="20"/>
        </w:rPr>
        <w:t>}</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但是，因为该方法不需要在其他地方使用，所以应定义一个委托类型的变量来保存LINQ查询。变量racerByCar必须是一个委托类型，它需要一个字符串参数，返回IEnumerable &lt;Racer&gt;，类似于前面实现的方法。为此，定义了几个泛型委托Func&lt;&gt;，所以不需要声明自己的委托。把一个</w:t>
      </w:r>
      <w:r w:rsidRPr="00F85124">
        <w:rPr>
          <w:rFonts w:ascii="Symbol" w:hAnsi="Symbol" w:cs="宋体"/>
          <w:kern w:val="0"/>
          <w:sz w:val="20"/>
          <w:szCs w:val="20"/>
        </w:rPr>
        <w:t></w:t>
      </w:r>
      <w:r w:rsidRPr="00F85124">
        <w:rPr>
          <w:rFonts w:ascii="宋体" w:hAnsi="宋体" w:cs="宋体" w:hint="eastAsia"/>
          <w:kern w:val="0"/>
          <w:sz w:val="20"/>
          <w:szCs w:val="20"/>
        </w:rPr>
        <w:t>表达式赋予变量racerByCar。</w:t>
      </w:r>
      <w:r w:rsidRPr="00F85124">
        <w:rPr>
          <w:rFonts w:ascii="Symbol" w:hAnsi="Symbol" w:cs="宋体"/>
          <w:kern w:val="0"/>
          <w:sz w:val="20"/>
          <w:szCs w:val="20"/>
        </w:rPr>
        <w:t></w:t>
      </w:r>
      <w:r w:rsidRPr="00F85124">
        <w:rPr>
          <w:rFonts w:ascii="宋体" w:hAnsi="宋体" w:cs="宋体" w:hint="eastAsia"/>
          <w:kern w:val="0"/>
          <w:sz w:val="20"/>
          <w:szCs w:val="20"/>
        </w:rPr>
        <w:t>表达式的左边定义了一个car变量，其类型是Func委托的第一个泛型参数(字符串)。右边定义了LINQ查询，它使用该参数和where子句：</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Func &lt; string, IEnumerable &lt; Racer &gt; &gt; racersByCar =</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20"/>
          <w:szCs w:val="20"/>
        </w:rPr>
      </w:pPr>
      <w:r>
        <w:rPr>
          <w:rFonts w:ascii="宋体" w:hAnsi="宋体" w:cs="宋体" w:hint="eastAsia"/>
          <w:kern w:val="0"/>
          <w:sz w:val="20"/>
          <w:szCs w:val="20"/>
        </w:rPr>
        <w:t>Car =</w:t>
      </w:r>
      <w:r w:rsidRPr="00F85124">
        <w:rPr>
          <w:rFonts w:ascii="宋体" w:hAnsi="宋体" w:cs="宋体" w:hint="eastAsia"/>
          <w:kern w:val="0"/>
          <w:sz w:val="20"/>
          <w:szCs w:val="20"/>
        </w:rPr>
        <w:t>&gt; from r in Formula1.GetChampions()</w:t>
      </w:r>
    </w:p>
    <w:p w:rsidR="001014EB" w:rsidRPr="00F85124" w:rsidRDefault="001014EB" w:rsidP="005B6531">
      <w:pPr>
        <w:widowControl/>
        <w:shd w:val="clear" w:color="auto" w:fill="CCFFFF"/>
        <w:wordWrap w:val="0"/>
        <w:spacing w:line="384" w:lineRule="auto"/>
        <w:ind w:left="1143"/>
        <w:jc w:val="left"/>
        <w:rPr>
          <w:rFonts w:ascii="宋体" w:hAnsi="宋体" w:cs="宋体"/>
          <w:kern w:val="0"/>
          <w:sz w:val="20"/>
          <w:szCs w:val="20"/>
        </w:rPr>
      </w:pPr>
      <w:r w:rsidRPr="00F85124">
        <w:rPr>
          <w:rFonts w:ascii="宋体" w:hAnsi="宋体" w:cs="宋体" w:hint="eastAsia"/>
          <w:kern w:val="0"/>
          <w:sz w:val="20"/>
          <w:szCs w:val="20"/>
        </w:rPr>
        <w:t>from c in r.Cars</w:t>
      </w:r>
    </w:p>
    <w:p w:rsidR="001014EB" w:rsidRPr="00F85124" w:rsidRDefault="001014EB" w:rsidP="005B6531">
      <w:pPr>
        <w:widowControl/>
        <w:shd w:val="clear" w:color="auto" w:fill="CCFFFF"/>
        <w:wordWrap w:val="0"/>
        <w:spacing w:line="384" w:lineRule="auto"/>
        <w:ind w:left="1143"/>
        <w:jc w:val="left"/>
        <w:rPr>
          <w:rFonts w:ascii="宋体" w:hAnsi="宋体" w:cs="宋体"/>
          <w:kern w:val="0"/>
          <w:sz w:val="20"/>
          <w:szCs w:val="20"/>
        </w:rPr>
      </w:pPr>
      <w:r w:rsidRPr="00F85124">
        <w:rPr>
          <w:rFonts w:ascii="宋体" w:hAnsi="宋体" w:cs="宋体" w:hint="eastAsia"/>
          <w:kern w:val="0"/>
          <w:sz w:val="20"/>
          <w:szCs w:val="20"/>
        </w:rPr>
        <w:t>where c == car</w:t>
      </w:r>
    </w:p>
    <w:p w:rsidR="001014EB" w:rsidRPr="00F85124" w:rsidRDefault="001014EB" w:rsidP="005B6531">
      <w:pPr>
        <w:widowControl/>
        <w:shd w:val="clear" w:color="auto" w:fill="CCFFFF"/>
        <w:wordWrap w:val="0"/>
        <w:spacing w:line="384" w:lineRule="auto"/>
        <w:ind w:left="1143"/>
        <w:jc w:val="left"/>
        <w:rPr>
          <w:rFonts w:ascii="宋体" w:hAnsi="宋体" w:cs="宋体"/>
          <w:kern w:val="0"/>
          <w:sz w:val="20"/>
          <w:szCs w:val="20"/>
        </w:rPr>
      </w:pPr>
      <w:r w:rsidRPr="00F85124">
        <w:rPr>
          <w:rFonts w:ascii="宋体" w:hAnsi="宋体" w:cs="宋体" w:hint="eastAsia"/>
          <w:kern w:val="0"/>
          <w:sz w:val="20"/>
          <w:szCs w:val="20"/>
        </w:rPr>
        <w:t>orderby r.LastName</w:t>
      </w:r>
    </w:p>
    <w:p w:rsidR="001014EB" w:rsidRPr="00F85124" w:rsidRDefault="001014EB" w:rsidP="005B6531">
      <w:pPr>
        <w:widowControl/>
        <w:shd w:val="clear" w:color="auto" w:fill="CCFFFF"/>
        <w:wordWrap w:val="0"/>
        <w:spacing w:after="156" w:line="384" w:lineRule="auto"/>
        <w:ind w:left="1143"/>
        <w:jc w:val="left"/>
        <w:rPr>
          <w:rFonts w:ascii="宋体" w:hAnsi="宋体" w:cs="宋体"/>
          <w:kern w:val="0"/>
          <w:sz w:val="20"/>
          <w:szCs w:val="20"/>
        </w:rPr>
      </w:pPr>
      <w:r w:rsidRPr="00F85124">
        <w:rPr>
          <w:rFonts w:ascii="宋体" w:hAnsi="宋体" w:cs="宋体" w:hint="eastAsia"/>
          <w:kern w:val="0"/>
          <w:sz w:val="20"/>
          <w:szCs w:val="20"/>
        </w:rPr>
        <w:t>select r;</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现在可以使用Intersect()扩展方法，获得驾驶Ferrari和McLaren的所有冠军：</w:t>
      </w:r>
    </w:p>
    <w:p w:rsidR="001014EB" w:rsidRPr="00F85124" w:rsidRDefault="001014EB" w:rsidP="005B6531">
      <w:pPr>
        <w:widowControl/>
        <w:shd w:val="clear" w:color="auto" w:fill="CCFFFF"/>
        <w:wordWrap w:val="0"/>
        <w:spacing w:before="156" w:line="384" w:lineRule="auto"/>
        <w:ind w:firstLine="536"/>
        <w:jc w:val="left"/>
        <w:rPr>
          <w:rFonts w:ascii="宋体" w:hAnsi="宋体" w:cs="宋体"/>
          <w:kern w:val="0"/>
          <w:sz w:val="19"/>
          <w:szCs w:val="19"/>
        </w:rPr>
      </w:pPr>
      <w:r w:rsidRPr="00F85124">
        <w:rPr>
          <w:rFonts w:ascii="宋体" w:hAnsi="宋体" w:cs="宋体" w:hint="eastAsia"/>
          <w:kern w:val="0"/>
          <w:sz w:val="19"/>
          <w:szCs w:val="19"/>
        </w:rPr>
        <w:t>Console.WriteLine("World champion with " +</w:t>
      </w:r>
    </w:p>
    <w:p w:rsidR="001014EB" w:rsidRPr="00F85124" w:rsidRDefault="001014EB" w:rsidP="005B6531">
      <w:pPr>
        <w:widowControl/>
        <w:shd w:val="clear" w:color="auto" w:fill="CCFFFF"/>
        <w:wordWrap w:val="0"/>
        <w:spacing w:line="384" w:lineRule="auto"/>
        <w:jc w:val="left"/>
        <w:rPr>
          <w:rFonts w:ascii="宋体" w:hAnsi="宋体" w:cs="宋体"/>
          <w:kern w:val="0"/>
          <w:sz w:val="19"/>
          <w:szCs w:val="19"/>
        </w:rPr>
      </w:pPr>
      <w:r w:rsidRPr="00F85124">
        <w:rPr>
          <w:rFonts w:ascii="宋体" w:hAnsi="宋体" w:cs="宋体" w:hint="eastAsia"/>
          <w:kern w:val="0"/>
          <w:sz w:val="19"/>
          <w:szCs w:val="19"/>
        </w:rPr>
        <w:t>"Ferrari and McLaren");</w:t>
      </w:r>
    </w:p>
    <w:p w:rsidR="001014EB" w:rsidRPr="00F85124" w:rsidRDefault="001014EB" w:rsidP="005B6531">
      <w:pPr>
        <w:widowControl/>
        <w:shd w:val="clear" w:color="auto" w:fill="CCFFFF"/>
        <w:wordWrap w:val="0"/>
        <w:spacing w:line="384" w:lineRule="auto"/>
        <w:jc w:val="left"/>
        <w:rPr>
          <w:rFonts w:ascii="宋体" w:hAnsi="宋体" w:cs="宋体"/>
          <w:kern w:val="0"/>
          <w:sz w:val="19"/>
          <w:szCs w:val="19"/>
        </w:rPr>
      </w:pPr>
      <w:r w:rsidRPr="00F85124">
        <w:rPr>
          <w:rFonts w:ascii="宋体" w:hAnsi="宋体" w:cs="宋体" w:hint="eastAsia"/>
          <w:kern w:val="0"/>
          <w:sz w:val="19"/>
          <w:szCs w:val="19"/>
        </w:rPr>
        <w:t>foreach (var racer in racersByCar("Ferrari").</w:t>
      </w:r>
    </w:p>
    <w:p w:rsidR="001014EB" w:rsidRPr="00F85124" w:rsidRDefault="001014EB" w:rsidP="005B6531">
      <w:pPr>
        <w:widowControl/>
        <w:shd w:val="clear" w:color="auto" w:fill="CCFFFF"/>
        <w:wordWrap w:val="0"/>
        <w:spacing w:line="384" w:lineRule="auto"/>
        <w:ind w:firstLine="536"/>
        <w:jc w:val="left"/>
        <w:rPr>
          <w:rFonts w:ascii="宋体" w:hAnsi="宋体" w:cs="宋体"/>
          <w:kern w:val="0"/>
          <w:sz w:val="19"/>
          <w:szCs w:val="19"/>
        </w:rPr>
      </w:pPr>
      <w:r w:rsidRPr="00F85124">
        <w:rPr>
          <w:rFonts w:ascii="宋体" w:hAnsi="宋体" w:cs="宋体" w:hint="eastAsia"/>
          <w:kern w:val="0"/>
          <w:sz w:val="19"/>
          <w:szCs w:val="19"/>
        </w:rPr>
        <w:t>Intersect(racersByCar("McLaren")))</w:t>
      </w:r>
    </w:p>
    <w:p w:rsidR="001014EB" w:rsidRPr="00F85124" w:rsidRDefault="001014EB" w:rsidP="005B6531">
      <w:pPr>
        <w:widowControl/>
        <w:shd w:val="clear" w:color="auto" w:fill="CCFFFF"/>
        <w:wordWrap w:val="0"/>
        <w:spacing w:line="384" w:lineRule="auto"/>
        <w:jc w:val="left"/>
        <w:rPr>
          <w:rFonts w:ascii="宋体" w:hAnsi="宋体" w:cs="宋体"/>
          <w:kern w:val="0"/>
          <w:sz w:val="19"/>
          <w:szCs w:val="19"/>
        </w:rPr>
      </w:pP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firstLine="536"/>
        <w:jc w:val="left"/>
        <w:rPr>
          <w:rFonts w:ascii="宋体" w:hAnsi="宋体" w:cs="宋体"/>
          <w:kern w:val="0"/>
          <w:sz w:val="19"/>
          <w:szCs w:val="19"/>
        </w:rPr>
      </w:pPr>
      <w:r w:rsidRPr="00F85124">
        <w:rPr>
          <w:rFonts w:ascii="宋体" w:hAnsi="宋体" w:cs="宋体" w:hint="eastAsia"/>
          <w:kern w:val="0"/>
          <w:sz w:val="19"/>
          <w:szCs w:val="19"/>
        </w:rPr>
        <w:t>Console.WriteLine(racer);</w:t>
      </w:r>
    </w:p>
    <w:p w:rsidR="001014EB" w:rsidRPr="00F85124" w:rsidRDefault="001014EB" w:rsidP="005B6531">
      <w:pPr>
        <w:widowControl/>
        <w:shd w:val="clear" w:color="auto" w:fill="CCFFFF"/>
        <w:wordWrap w:val="0"/>
        <w:spacing w:after="156" w:line="384" w:lineRule="auto"/>
        <w:jc w:val="left"/>
        <w:rPr>
          <w:rFonts w:ascii="宋体" w:hAnsi="宋体" w:cs="宋体"/>
          <w:kern w:val="0"/>
          <w:sz w:val="19"/>
          <w:szCs w:val="19"/>
        </w:rPr>
      </w:pPr>
      <w:r w:rsidRPr="00F85124">
        <w:rPr>
          <w:rFonts w:ascii="宋体" w:hAnsi="宋体" w:cs="宋体" w:hint="eastAsia"/>
          <w:kern w:val="0"/>
          <w:sz w:val="19"/>
          <w:szCs w:val="19"/>
        </w:rPr>
        <w:t>}</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结果只有一个赛手Niki Lauda：</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World champion with Ferrari and McLaren</w:t>
      </w:r>
    </w:p>
    <w:p w:rsidR="001014EB" w:rsidRPr="00F85124" w:rsidRDefault="001014EB" w:rsidP="005B6531">
      <w:pPr>
        <w:widowControl/>
        <w:shd w:val="clear" w:color="auto" w:fill="CCFFFF"/>
        <w:wordWrap w:val="0"/>
        <w:spacing w:after="156" w:line="384" w:lineRule="auto"/>
        <w:jc w:val="left"/>
        <w:rPr>
          <w:rFonts w:ascii="宋体" w:hAnsi="宋体" w:cs="宋体"/>
          <w:kern w:val="0"/>
          <w:sz w:val="20"/>
          <w:szCs w:val="20"/>
        </w:rPr>
      </w:pPr>
      <w:r w:rsidRPr="00F85124">
        <w:rPr>
          <w:rFonts w:ascii="宋体" w:hAnsi="宋体" w:cs="宋体" w:hint="eastAsia"/>
          <w:kern w:val="0"/>
          <w:sz w:val="20"/>
          <w:szCs w:val="20"/>
        </w:rPr>
        <w:t>Niki Lauda</w:t>
      </w:r>
    </w:p>
    <w:p w:rsidR="001014EB" w:rsidRPr="00F85124" w:rsidRDefault="001014EB" w:rsidP="005B6531">
      <w:pPr>
        <w:widowControl/>
        <w:shd w:val="clear" w:color="auto" w:fill="CCFFFF"/>
        <w:wordWrap w:val="0"/>
        <w:spacing w:line="384" w:lineRule="auto"/>
        <w:jc w:val="left"/>
        <w:outlineLvl w:val="2"/>
        <w:rPr>
          <w:rFonts w:ascii="宋体" w:hAnsi="宋体" w:cs="宋体"/>
          <w:b/>
          <w:bCs/>
          <w:kern w:val="0"/>
          <w:sz w:val="22"/>
          <w:szCs w:val="22"/>
        </w:rPr>
      </w:pPr>
      <w:smartTag w:uri="urn:schemas-microsoft-com:office:smarttags" w:element="chsdate">
        <w:smartTagPr>
          <w:attr w:name="Year" w:val="1899"/>
          <w:attr w:name="Month" w:val="12"/>
          <w:attr w:name="Day" w:val="30"/>
          <w:attr w:name="IsLunarDate" w:val="False"/>
          <w:attr w:name="IsROCDate" w:val="False"/>
        </w:smartTagPr>
        <w:r w:rsidRPr="00F85124">
          <w:rPr>
            <w:rFonts w:ascii="宋体" w:hAnsi="宋体" w:cs="宋体" w:hint="eastAsia"/>
            <w:b/>
            <w:bCs/>
            <w:kern w:val="0"/>
            <w:sz w:val="27"/>
            <w:szCs w:val="27"/>
          </w:rPr>
          <w:t>11.2.10</w:t>
        </w:r>
      </w:smartTag>
      <w:r w:rsidRPr="00F85124">
        <w:rPr>
          <w:rFonts w:ascii="宋体" w:hAnsi="宋体" w:cs="宋体" w:hint="eastAsia"/>
          <w:b/>
          <w:bCs/>
          <w:kern w:val="0"/>
          <w:sz w:val="27"/>
          <w:szCs w:val="27"/>
        </w:rPr>
        <w:t xml:space="preserve">  </w:t>
      </w:r>
      <w:r w:rsidRPr="00F85124">
        <w:rPr>
          <w:rFonts w:ascii="宋体" w:hAnsi="宋体" w:cs="宋体" w:hint="eastAsia"/>
          <w:b/>
          <w:bCs/>
          <w:kern w:val="0"/>
          <w:sz w:val="22"/>
          <w:szCs w:val="22"/>
        </w:rPr>
        <w:t>分区</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lastRenderedPageBreak/>
        <w:t>扩展方法Take()和Skip()等的分区操作可用于分页，例如显示5×5个赛手。</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hint="eastAsia"/>
          <w:kern w:val="0"/>
          <w:sz w:val="20"/>
          <w:szCs w:val="20"/>
        </w:rPr>
        <w:t>在下面的LINQ查询中，扩展方法Take()和Skip()添加到查询的最后。Skip()方法先忽略根据页面的大小和实际的页数计算出的项数，再使用方法</w:t>
      </w:r>
      <w:r w:rsidRPr="00F85124">
        <w:rPr>
          <w:rFonts w:ascii="宋体" w:hAnsi="宋体" w:cs="宋体" w:hint="eastAsia"/>
          <w:spacing w:val="2"/>
          <w:kern w:val="0"/>
          <w:sz w:val="20"/>
          <w:szCs w:val="20"/>
        </w:rPr>
        <w:t>Take()根据页面的大小提取一定数量的项：</w:t>
      </w:r>
    </w:p>
    <w:p w:rsidR="001014EB" w:rsidRPr="00F85124" w:rsidRDefault="001014EB" w:rsidP="005B6531">
      <w:pPr>
        <w:widowControl/>
        <w:shd w:val="clear" w:color="auto" w:fill="CCFFFF"/>
        <w:wordWrap w:val="0"/>
        <w:spacing w:before="124"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int pageSize = 5;</w:t>
      </w:r>
    </w:p>
    <w:p w:rsidR="001014EB" w:rsidRPr="00F85124" w:rsidRDefault="001014EB" w:rsidP="005B6531">
      <w:pPr>
        <w:widowControl/>
        <w:shd w:val="clear" w:color="auto" w:fill="CCFFFF"/>
        <w:wordWrap w:val="0"/>
        <w:spacing w:line="232" w:lineRule="atLeast"/>
        <w:jc w:val="left"/>
        <w:rPr>
          <w:rFonts w:ascii="宋体" w:hAnsi="宋体" w:cs="宋体"/>
          <w:spacing w:val="2"/>
          <w:kern w:val="0"/>
          <w:sz w:val="20"/>
          <w:szCs w:val="20"/>
        </w:rPr>
      </w:pPr>
      <w:r w:rsidRPr="00F85124">
        <w:rPr>
          <w:rFonts w:ascii="宋体" w:hAnsi="宋体" w:cs="宋体" w:hint="eastAsia"/>
          <w:spacing w:val="2"/>
          <w:kern w:val="0"/>
          <w:sz w:val="20"/>
          <w:szCs w:val="20"/>
        </w:rPr>
        <w:t>int numberPages = (int)Math.Ceiling(</w:t>
      </w:r>
    </w:p>
    <w:p w:rsidR="001014EB" w:rsidRPr="00F85124" w:rsidRDefault="001014EB" w:rsidP="005B6531">
      <w:pPr>
        <w:widowControl/>
        <w:shd w:val="clear" w:color="auto" w:fill="CCFFFF"/>
        <w:wordWrap w:val="0"/>
        <w:spacing w:line="232" w:lineRule="atLeast"/>
        <w:ind w:left="722"/>
        <w:jc w:val="left"/>
        <w:rPr>
          <w:rFonts w:ascii="宋体" w:hAnsi="宋体" w:cs="宋体"/>
          <w:spacing w:val="2"/>
          <w:kern w:val="0"/>
          <w:sz w:val="19"/>
          <w:szCs w:val="19"/>
        </w:rPr>
      </w:pPr>
      <w:r w:rsidRPr="00F85124">
        <w:rPr>
          <w:rFonts w:ascii="宋体" w:hAnsi="宋体" w:cs="宋体" w:hint="eastAsia"/>
          <w:spacing w:val="2"/>
          <w:kern w:val="0"/>
          <w:sz w:val="19"/>
          <w:szCs w:val="19"/>
        </w:rPr>
        <w:t>Formula1.GetChampions().Count() /</w:t>
      </w:r>
    </w:p>
    <w:p w:rsidR="001014EB" w:rsidRPr="00F85124" w:rsidRDefault="001014EB" w:rsidP="005B6531">
      <w:pPr>
        <w:widowControl/>
        <w:shd w:val="clear" w:color="auto" w:fill="CCFFFF"/>
        <w:wordWrap w:val="0"/>
        <w:spacing w:line="232" w:lineRule="atLeast"/>
        <w:ind w:left="722"/>
        <w:jc w:val="left"/>
        <w:rPr>
          <w:rFonts w:ascii="宋体" w:hAnsi="宋体" w:cs="宋体"/>
          <w:spacing w:val="2"/>
          <w:kern w:val="0"/>
          <w:sz w:val="19"/>
          <w:szCs w:val="19"/>
        </w:rPr>
      </w:pPr>
      <w:r w:rsidRPr="00F85124">
        <w:rPr>
          <w:rFonts w:ascii="宋体" w:hAnsi="宋体" w:cs="宋体" w:hint="eastAsia"/>
          <w:spacing w:val="2"/>
          <w:kern w:val="0"/>
          <w:sz w:val="19"/>
          <w:szCs w:val="19"/>
        </w:rPr>
        <w:t>(double)pageSize);</w:t>
      </w:r>
    </w:p>
    <w:p w:rsidR="001014EB" w:rsidRPr="00F85124" w:rsidRDefault="001014EB" w:rsidP="005B6531">
      <w:pPr>
        <w:widowControl/>
        <w:shd w:val="clear" w:color="auto" w:fill="CCFFFF"/>
        <w:wordWrap w:val="0"/>
        <w:spacing w:line="232" w:lineRule="atLeast"/>
        <w:ind w:left="500"/>
        <w:jc w:val="left"/>
        <w:rPr>
          <w:rFonts w:ascii="宋体" w:hAnsi="宋体" w:cs="宋体"/>
          <w:spacing w:val="2"/>
          <w:kern w:val="0"/>
          <w:sz w:val="19"/>
          <w:szCs w:val="19"/>
        </w:rPr>
      </w:pPr>
      <w:r w:rsidRPr="00F85124">
        <w:rPr>
          <w:rFonts w:ascii="宋体" w:hAnsi="宋体" w:cs="宋体" w:hint="eastAsia"/>
          <w:spacing w:val="2"/>
          <w:kern w:val="0"/>
          <w:sz w:val="19"/>
          <w:szCs w:val="19"/>
        </w:rPr>
        <w:t> </w:t>
      </w:r>
    </w:p>
    <w:p w:rsidR="001014EB" w:rsidRPr="00F85124" w:rsidRDefault="001014EB" w:rsidP="005B6531">
      <w:pPr>
        <w:widowControl/>
        <w:shd w:val="clear" w:color="auto" w:fill="CCFFFF"/>
        <w:wordWrap w:val="0"/>
        <w:spacing w:line="232" w:lineRule="atLeast"/>
        <w:ind w:left="500"/>
        <w:jc w:val="left"/>
        <w:rPr>
          <w:rFonts w:ascii="宋体" w:hAnsi="宋体" w:cs="宋体"/>
          <w:spacing w:val="2"/>
          <w:kern w:val="0"/>
          <w:sz w:val="19"/>
          <w:szCs w:val="19"/>
        </w:rPr>
      </w:pPr>
      <w:r w:rsidRPr="00F85124">
        <w:rPr>
          <w:rFonts w:ascii="宋体" w:hAnsi="宋体" w:cs="宋体" w:hint="eastAsia"/>
          <w:spacing w:val="2"/>
          <w:kern w:val="0"/>
          <w:sz w:val="19"/>
          <w:szCs w:val="19"/>
        </w:rPr>
        <w:t>for (int page = 0; page &lt; numberPages; page++)</w:t>
      </w:r>
    </w:p>
    <w:p w:rsidR="001014EB" w:rsidRPr="00F85124" w:rsidRDefault="001014EB" w:rsidP="005B6531">
      <w:pPr>
        <w:widowControl/>
        <w:shd w:val="clear" w:color="auto" w:fill="CCFFFF"/>
        <w:wordWrap w:val="0"/>
        <w:spacing w:line="232" w:lineRule="atLeast"/>
        <w:ind w:left="500"/>
        <w:jc w:val="left"/>
        <w:rPr>
          <w:rFonts w:ascii="宋体" w:hAnsi="宋体" w:cs="宋体"/>
          <w:spacing w:val="2"/>
          <w:kern w:val="0"/>
          <w:sz w:val="19"/>
          <w:szCs w:val="19"/>
        </w:rPr>
      </w:pPr>
      <w:r w:rsidRPr="00F85124">
        <w:rPr>
          <w:rFonts w:ascii="宋体" w:hAnsi="宋体" w:cs="宋体" w:hint="eastAsia"/>
          <w:spacing w:val="2"/>
          <w:kern w:val="0"/>
          <w:sz w:val="19"/>
          <w:szCs w:val="19"/>
        </w:rPr>
        <w:t>{</w:t>
      </w:r>
    </w:p>
    <w:p w:rsidR="001014EB" w:rsidRPr="00F85124" w:rsidRDefault="001014EB" w:rsidP="005B6531">
      <w:pPr>
        <w:widowControl/>
        <w:shd w:val="clear" w:color="auto" w:fill="CCFFFF"/>
        <w:wordWrap w:val="0"/>
        <w:spacing w:line="232" w:lineRule="atLeast"/>
        <w:ind w:left="511"/>
        <w:jc w:val="left"/>
        <w:rPr>
          <w:rFonts w:ascii="宋体" w:hAnsi="宋体" w:cs="宋体"/>
          <w:spacing w:val="2"/>
          <w:kern w:val="0"/>
          <w:sz w:val="19"/>
          <w:szCs w:val="19"/>
        </w:rPr>
      </w:pPr>
      <w:r w:rsidRPr="00F85124">
        <w:rPr>
          <w:rFonts w:ascii="宋体" w:hAnsi="宋体" w:cs="宋体" w:hint="eastAsia"/>
          <w:spacing w:val="2"/>
          <w:kern w:val="0"/>
          <w:sz w:val="19"/>
          <w:szCs w:val="19"/>
        </w:rPr>
        <w:t>Console.WriteLine("Page {0}", page);</w:t>
      </w:r>
    </w:p>
    <w:p w:rsidR="001014EB" w:rsidRPr="00F85124" w:rsidRDefault="001014EB" w:rsidP="005B6531">
      <w:pPr>
        <w:widowControl/>
        <w:shd w:val="clear" w:color="auto" w:fill="CCFFFF"/>
        <w:wordWrap w:val="0"/>
        <w:spacing w:line="232" w:lineRule="atLeast"/>
        <w:ind w:left="511"/>
        <w:jc w:val="left"/>
        <w:rPr>
          <w:rFonts w:ascii="宋体" w:hAnsi="宋体" w:cs="宋体"/>
          <w:spacing w:val="2"/>
          <w:kern w:val="0"/>
          <w:sz w:val="19"/>
          <w:szCs w:val="19"/>
        </w:rPr>
      </w:pPr>
      <w:r w:rsidRPr="00F85124">
        <w:rPr>
          <w:rFonts w:ascii="宋体" w:hAnsi="宋体" w:cs="宋体" w:hint="eastAsia"/>
          <w:spacing w:val="2"/>
          <w:kern w:val="0"/>
          <w:sz w:val="19"/>
          <w:szCs w:val="19"/>
        </w:rPr>
        <w:t> </w:t>
      </w:r>
    </w:p>
    <w:p w:rsidR="001014EB" w:rsidRPr="00F85124" w:rsidRDefault="001014EB" w:rsidP="005B6531">
      <w:pPr>
        <w:widowControl/>
        <w:shd w:val="clear" w:color="auto" w:fill="CCFFFF"/>
        <w:wordWrap w:val="0"/>
        <w:spacing w:line="232" w:lineRule="atLeast"/>
        <w:ind w:left="511"/>
        <w:jc w:val="left"/>
        <w:rPr>
          <w:rFonts w:ascii="宋体" w:hAnsi="宋体" w:cs="宋体"/>
          <w:spacing w:val="2"/>
          <w:kern w:val="0"/>
          <w:sz w:val="19"/>
          <w:szCs w:val="19"/>
        </w:rPr>
      </w:pPr>
      <w:r w:rsidRPr="00F85124">
        <w:rPr>
          <w:rFonts w:ascii="宋体" w:hAnsi="宋体" w:cs="宋体" w:hint="eastAsia"/>
          <w:spacing w:val="2"/>
          <w:kern w:val="0"/>
          <w:sz w:val="19"/>
          <w:szCs w:val="19"/>
        </w:rPr>
        <w:t>var racers =</w:t>
      </w:r>
    </w:p>
    <w:p w:rsidR="001014EB" w:rsidRPr="00F85124" w:rsidRDefault="001014EB" w:rsidP="005B6531">
      <w:pPr>
        <w:widowControl/>
        <w:shd w:val="clear" w:color="auto" w:fill="CCFFFF"/>
        <w:wordWrap w:val="0"/>
        <w:spacing w:line="232" w:lineRule="atLeast"/>
        <w:ind w:left="932"/>
        <w:jc w:val="left"/>
        <w:rPr>
          <w:rFonts w:ascii="宋体" w:hAnsi="宋体" w:cs="宋体"/>
          <w:spacing w:val="2"/>
          <w:kern w:val="0"/>
          <w:sz w:val="19"/>
          <w:szCs w:val="19"/>
        </w:rPr>
      </w:pPr>
      <w:r w:rsidRPr="00F85124">
        <w:rPr>
          <w:rFonts w:ascii="宋体" w:hAnsi="宋体" w:cs="宋体" w:hint="eastAsia"/>
          <w:spacing w:val="2"/>
          <w:kern w:val="0"/>
          <w:sz w:val="19"/>
          <w:szCs w:val="19"/>
        </w:rPr>
        <w:t>(from r in Formula1.GetChampions()</w:t>
      </w:r>
    </w:p>
    <w:p w:rsidR="001014EB" w:rsidRPr="00F85124" w:rsidRDefault="001014EB" w:rsidP="005B6531">
      <w:pPr>
        <w:widowControl/>
        <w:shd w:val="clear" w:color="auto" w:fill="CCFFFF"/>
        <w:wordWrap w:val="0"/>
        <w:spacing w:line="232" w:lineRule="atLeast"/>
        <w:ind w:left="932"/>
        <w:jc w:val="left"/>
        <w:rPr>
          <w:rFonts w:ascii="宋体" w:hAnsi="宋体" w:cs="宋体"/>
          <w:spacing w:val="2"/>
          <w:kern w:val="0"/>
          <w:sz w:val="19"/>
          <w:szCs w:val="19"/>
        </w:rPr>
      </w:pPr>
      <w:r w:rsidRPr="00F85124">
        <w:rPr>
          <w:rFonts w:ascii="宋体" w:hAnsi="宋体" w:cs="宋体" w:hint="eastAsia"/>
          <w:spacing w:val="2"/>
          <w:kern w:val="0"/>
          <w:sz w:val="19"/>
          <w:szCs w:val="19"/>
        </w:rPr>
        <w:t>orderby r.LastName</w:t>
      </w:r>
    </w:p>
    <w:p w:rsidR="001014EB" w:rsidRPr="00F85124" w:rsidRDefault="001014EB" w:rsidP="005B6531">
      <w:pPr>
        <w:widowControl/>
        <w:shd w:val="clear" w:color="auto" w:fill="CCFFFF"/>
        <w:wordWrap w:val="0"/>
        <w:spacing w:line="232" w:lineRule="atLeast"/>
        <w:ind w:left="932"/>
        <w:jc w:val="left"/>
        <w:rPr>
          <w:rFonts w:ascii="宋体" w:hAnsi="宋体" w:cs="宋体"/>
          <w:spacing w:val="2"/>
          <w:kern w:val="0"/>
          <w:sz w:val="19"/>
          <w:szCs w:val="19"/>
        </w:rPr>
      </w:pPr>
      <w:r w:rsidRPr="00F85124">
        <w:rPr>
          <w:rFonts w:ascii="宋体" w:hAnsi="宋体" w:cs="宋体" w:hint="eastAsia"/>
          <w:spacing w:val="2"/>
          <w:kern w:val="0"/>
          <w:sz w:val="19"/>
          <w:szCs w:val="19"/>
        </w:rPr>
        <w:t>select r.FirstName + " " + r.LastName).</w:t>
      </w:r>
    </w:p>
    <w:p w:rsidR="001014EB" w:rsidRPr="00F85124" w:rsidRDefault="001014EB" w:rsidP="005B6531">
      <w:pPr>
        <w:widowControl/>
        <w:shd w:val="clear" w:color="auto" w:fill="CCFFFF"/>
        <w:wordWrap w:val="0"/>
        <w:spacing w:line="232" w:lineRule="atLeast"/>
        <w:ind w:left="932"/>
        <w:jc w:val="left"/>
        <w:rPr>
          <w:rFonts w:ascii="宋体" w:hAnsi="宋体" w:cs="宋体"/>
          <w:spacing w:val="2"/>
          <w:kern w:val="0"/>
          <w:sz w:val="19"/>
          <w:szCs w:val="19"/>
        </w:rPr>
      </w:pPr>
      <w:r w:rsidRPr="00F85124">
        <w:rPr>
          <w:rFonts w:ascii="宋体" w:hAnsi="宋体" w:cs="宋体" w:hint="eastAsia"/>
          <w:spacing w:val="2"/>
          <w:kern w:val="0"/>
          <w:sz w:val="19"/>
          <w:szCs w:val="19"/>
        </w:rPr>
        <w:t>Skip(page * pageSize).Take(pageSize);</w:t>
      </w:r>
    </w:p>
    <w:p w:rsidR="001014EB" w:rsidRPr="00F85124" w:rsidRDefault="001014EB" w:rsidP="005B6531">
      <w:pPr>
        <w:widowControl/>
        <w:shd w:val="clear" w:color="auto" w:fill="CCFFFF"/>
        <w:wordWrap w:val="0"/>
        <w:spacing w:line="232" w:lineRule="atLeast"/>
        <w:ind w:left="511"/>
        <w:jc w:val="left"/>
        <w:rPr>
          <w:rFonts w:ascii="宋体" w:hAnsi="宋体" w:cs="宋体"/>
          <w:spacing w:val="2"/>
          <w:kern w:val="0"/>
          <w:sz w:val="19"/>
          <w:szCs w:val="19"/>
        </w:rPr>
      </w:pPr>
      <w:r w:rsidRPr="00F85124">
        <w:rPr>
          <w:rFonts w:ascii="宋体" w:hAnsi="宋体" w:cs="宋体" w:hint="eastAsia"/>
          <w:spacing w:val="2"/>
          <w:kern w:val="0"/>
          <w:sz w:val="19"/>
          <w:szCs w:val="19"/>
        </w:rPr>
        <w:t> </w:t>
      </w:r>
    </w:p>
    <w:p w:rsidR="001014EB" w:rsidRPr="00F85124" w:rsidRDefault="001014EB" w:rsidP="005B6531">
      <w:pPr>
        <w:widowControl/>
        <w:shd w:val="clear" w:color="auto" w:fill="CCFFFF"/>
        <w:wordWrap w:val="0"/>
        <w:spacing w:line="232" w:lineRule="atLeast"/>
        <w:ind w:left="511"/>
        <w:jc w:val="left"/>
        <w:rPr>
          <w:rFonts w:ascii="宋体" w:hAnsi="宋体" w:cs="宋体"/>
          <w:spacing w:val="2"/>
          <w:kern w:val="0"/>
          <w:sz w:val="19"/>
          <w:szCs w:val="19"/>
        </w:rPr>
      </w:pPr>
      <w:r w:rsidRPr="00F85124">
        <w:rPr>
          <w:rFonts w:ascii="宋体" w:hAnsi="宋体" w:cs="宋体" w:hint="eastAsia"/>
          <w:spacing w:val="2"/>
          <w:kern w:val="0"/>
          <w:sz w:val="19"/>
          <w:szCs w:val="19"/>
        </w:rPr>
        <w:t>foreach (var name in racers)</w:t>
      </w:r>
    </w:p>
    <w:p w:rsidR="001014EB" w:rsidRPr="00F85124" w:rsidRDefault="001014EB" w:rsidP="005B6531">
      <w:pPr>
        <w:widowControl/>
        <w:shd w:val="clear" w:color="auto" w:fill="CCFFFF"/>
        <w:wordWrap w:val="0"/>
        <w:spacing w:line="232" w:lineRule="atLeast"/>
        <w:ind w:left="511"/>
        <w:jc w:val="left"/>
        <w:rPr>
          <w:rFonts w:ascii="宋体" w:hAnsi="宋体" w:cs="宋体"/>
          <w:spacing w:val="2"/>
          <w:kern w:val="0"/>
          <w:sz w:val="19"/>
          <w:szCs w:val="19"/>
        </w:rPr>
      </w:pPr>
      <w:r w:rsidRPr="00F85124">
        <w:rPr>
          <w:rFonts w:ascii="宋体" w:hAnsi="宋体" w:cs="宋体" w:hint="eastAsia"/>
          <w:spacing w:val="2"/>
          <w:kern w:val="0"/>
          <w:sz w:val="19"/>
          <w:szCs w:val="19"/>
        </w:rPr>
        <w:t>{</w:t>
      </w:r>
    </w:p>
    <w:p w:rsidR="001014EB" w:rsidRPr="00F85124" w:rsidRDefault="001014EB" w:rsidP="005B6531">
      <w:pPr>
        <w:widowControl/>
        <w:shd w:val="clear" w:color="auto" w:fill="CCFFFF"/>
        <w:wordWrap w:val="0"/>
        <w:spacing w:line="232" w:lineRule="atLeast"/>
        <w:ind w:left="511" w:firstLine="536"/>
        <w:jc w:val="left"/>
        <w:rPr>
          <w:rFonts w:ascii="宋体" w:hAnsi="宋体" w:cs="宋体"/>
          <w:spacing w:val="2"/>
          <w:kern w:val="0"/>
          <w:sz w:val="19"/>
          <w:szCs w:val="19"/>
        </w:rPr>
      </w:pPr>
      <w:r w:rsidRPr="00F85124">
        <w:rPr>
          <w:rFonts w:ascii="宋体" w:hAnsi="宋体" w:cs="宋体" w:hint="eastAsia"/>
          <w:spacing w:val="2"/>
          <w:kern w:val="0"/>
          <w:sz w:val="19"/>
          <w:szCs w:val="19"/>
        </w:rPr>
        <w:t>Console.WriteLine(name);</w:t>
      </w:r>
    </w:p>
    <w:p w:rsidR="001014EB" w:rsidRPr="00F85124" w:rsidRDefault="001014EB" w:rsidP="005B6531">
      <w:pPr>
        <w:widowControl/>
        <w:shd w:val="clear" w:color="auto" w:fill="CCFFFF"/>
        <w:wordWrap w:val="0"/>
        <w:spacing w:line="232" w:lineRule="atLeast"/>
        <w:ind w:left="511"/>
        <w:jc w:val="left"/>
        <w:rPr>
          <w:rFonts w:ascii="宋体" w:hAnsi="宋体" w:cs="宋体"/>
          <w:spacing w:val="2"/>
          <w:kern w:val="0"/>
          <w:sz w:val="19"/>
          <w:szCs w:val="19"/>
        </w:rPr>
      </w:pPr>
      <w:r w:rsidRPr="00F85124">
        <w:rPr>
          <w:rFonts w:ascii="宋体" w:hAnsi="宋体" w:cs="宋体" w:hint="eastAsia"/>
          <w:spacing w:val="2"/>
          <w:kern w:val="0"/>
          <w:sz w:val="19"/>
          <w:szCs w:val="19"/>
        </w:rPr>
        <w:t>}</w:t>
      </w:r>
    </w:p>
    <w:p w:rsidR="001014EB" w:rsidRPr="00F85124" w:rsidRDefault="001014EB" w:rsidP="005B6531">
      <w:pPr>
        <w:widowControl/>
        <w:shd w:val="clear" w:color="auto" w:fill="CCFFFF"/>
        <w:wordWrap w:val="0"/>
        <w:spacing w:line="232" w:lineRule="atLeast"/>
        <w:ind w:left="511"/>
        <w:jc w:val="left"/>
        <w:rPr>
          <w:rFonts w:ascii="宋体" w:hAnsi="宋体" w:cs="宋体"/>
          <w:spacing w:val="2"/>
          <w:kern w:val="0"/>
          <w:sz w:val="19"/>
          <w:szCs w:val="19"/>
        </w:rPr>
      </w:pPr>
      <w:r w:rsidRPr="00F85124">
        <w:rPr>
          <w:rFonts w:ascii="宋体" w:hAnsi="宋体" w:cs="宋体" w:hint="eastAsia"/>
          <w:spacing w:val="2"/>
          <w:kern w:val="0"/>
          <w:sz w:val="19"/>
          <w:szCs w:val="19"/>
        </w:rPr>
        <w:t>Console.WriteLine();</w:t>
      </w:r>
    </w:p>
    <w:p w:rsidR="001014EB" w:rsidRPr="00F85124" w:rsidRDefault="001014EB" w:rsidP="005B6531">
      <w:pPr>
        <w:widowControl/>
        <w:shd w:val="clear" w:color="auto" w:fill="CCFFFF"/>
        <w:wordWrap w:val="0"/>
        <w:spacing w:after="156" w:line="384" w:lineRule="auto"/>
        <w:jc w:val="left"/>
        <w:rPr>
          <w:rFonts w:ascii="宋体" w:hAnsi="宋体" w:cs="宋体"/>
          <w:spacing w:val="2"/>
          <w:kern w:val="0"/>
          <w:sz w:val="19"/>
          <w:szCs w:val="19"/>
        </w:rPr>
      </w:pPr>
      <w:r w:rsidRPr="00F85124">
        <w:rPr>
          <w:rFonts w:ascii="宋体" w:hAnsi="宋体" w:cs="宋体" w:hint="eastAsia"/>
          <w:spacing w:val="2"/>
          <w:kern w:val="0"/>
          <w:sz w:val="19"/>
          <w:szCs w:val="19"/>
        </w:rPr>
        <w:t>}</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hint="eastAsia"/>
          <w:spacing w:val="2"/>
          <w:kern w:val="0"/>
          <w:sz w:val="20"/>
          <w:szCs w:val="20"/>
        </w:rPr>
        <w:t>下面输出了前3页：</w:t>
      </w:r>
    </w:p>
    <w:p w:rsidR="001014EB" w:rsidRPr="00F85124" w:rsidRDefault="001014EB" w:rsidP="005B6531">
      <w:pPr>
        <w:widowControl/>
        <w:shd w:val="clear" w:color="auto" w:fill="CCFFFF"/>
        <w:wordWrap w:val="0"/>
        <w:spacing w:before="156"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Page 0</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Fernando Alonso</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Mario Andretti</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Alberto Ascari</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Jack Brabham</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Jim Clark</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lang w:val="pt-BR"/>
        </w:rPr>
      </w:pPr>
      <w:r w:rsidRPr="00F85124">
        <w:rPr>
          <w:rFonts w:ascii="宋体" w:hAnsi="宋体" w:cs="宋体" w:hint="eastAsia"/>
          <w:spacing w:val="2"/>
          <w:kern w:val="0"/>
          <w:sz w:val="20"/>
          <w:szCs w:val="20"/>
          <w:lang w:val="pt-BR"/>
        </w:rPr>
        <w:t>Page 1</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lang w:val="pt-BR"/>
        </w:rPr>
      </w:pPr>
      <w:r w:rsidRPr="00F85124">
        <w:rPr>
          <w:rFonts w:ascii="宋体" w:hAnsi="宋体" w:cs="宋体" w:hint="eastAsia"/>
          <w:spacing w:val="2"/>
          <w:kern w:val="0"/>
          <w:sz w:val="20"/>
          <w:szCs w:val="20"/>
          <w:lang w:val="pt-BR"/>
        </w:rPr>
        <w:t>Juan Manuel Fangio</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lang w:val="pt-BR"/>
        </w:rPr>
      </w:pPr>
      <w:r w:rsidRPr="00F85124">
        <w:rPr>
          <w:rFonts w:ascii="宋体" w:hAnsi="宋体" w:cs="宋体" w:hint="eastAsia"/>
          <w:spacing w:val="2"/>
          <w:kern w:val="0"/>
          <w:sz w:val="20"/>
          <w:szCs w:val="20"/>
          <w:lang w:val="pt-BR"/>
        </w:rPr>
        <w:t>Nino Farina</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Emerson Fittipaldi</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lastRenderedPageBreak/>
        <w:t>Mika Hakkinen</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Mike Hawthorn</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Page 2</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Phil Hill</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Graham Hill</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Damon Hill</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Denny Hulme</w:t>
      </w:r>
    </w:p>
    <w:p w:rsidR="001014EB" w:rsidRPr="00F85124" w:rsidRDefault="001014EB" w:rsidP="005B6531">
      <w:pPr>
        <w:widowControl/>
        <w:shd w:val="clear" w:color="auto" w:fill="CCFFFF"/>
        <w:wordWrap w:val="0"/>
        <w:spacing w:after="156"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James Hunt</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hint="eastAsia"/>
          <w:spacing w:val="2"/>
          <w:kern w:val="0"/>
          <w:sz w:val="20"/>
          <w:szCs w:val="20"/>
        </w:rPr>
        <w:t>分页在Windows或Web应用程序中非常有用，可以只给用户显示一部分数据。</w:t>
      </w:r>
    </w:p>
    <w:p w:rsidR="001014EB" w:rsidRPr="00F85124" w:rsidRDefault="001014EB" w:rsidP="005B6531">
      <w:pPr>
        <w:widowControl/>
        <w:shd w:val="clear" w:color="auto" w:fill="CCFFFF"/>
        <w:wordWrap w:val="0"/>
        <w:spacing w:line="384" w:lineRule="auto"/>
        <w:ind w:firstLine="402"/>
        <w:jc w:val="left"/>
        <w:rPr>
          <w:rFonts w:ascii="黑体" w:eastAsia="黑体" w:hAnsi="宋体" w:cs="宋体"/>
          <w:spacing w:val="2"/>
          <w:kern w:val="0"/>
          <w:sz w:val="20"/>
          <w:szCs w:val="20"/>
        </w:rPr>
      </w:pPr>
      <w:r w:rsidRPr="00F85124">
        <w:rPr>
          <w:rFonts w:ascii="黑体" w:eastAsia="黑体" w:hAnsi="宋体" w:cs="宋体" w:hint="eastAsia"/>
          <w:spacing w:val="2"/>
          <w:kern w:val="0"/>
          <w:sz w:val="20"/>
          <w:szCs w:val="20"/>
        </w:rPr>
        <w:t>提示：</w:t>
      </w:r>
    </w:p>
    <w:p w:rsidR="001014EB" w:rsidRPr="00F85124" w:rsidRDefault="001014EB" w:rsidP="005B6531">
      <w:pPr>
        <w:widowControl/>
        <w:shd w:val="clear" w:color="auto" w:fill="CCFFFF"/>
        <w:wordWrap w:val="0"/>
        <w:spacing w:after="156" w:line="384" w:lineRule="auto"/>
        <w:ind w:firstLine="402"/>
        <w:jc w:val="left"/>
        <w:rPr>
          <w:rFonts w:ascii="楷体_GB2312" w:eastAsia="楷体_GB2312" w:hAnsi="宋体" w:cs="宋体"/>
          <w:spacing w:val="2"/>
          <w:kern w:val="0"/>
          <w:sz w:val="20"/>
          <w:szCs w:val="20"/>
        </w:rPr>
      </w:pPr>
      <w:r w:rsidRPr="00F85124">
        <w:rPr>
          <w:rFonts w:ascii="楷体_GB2312" w:eastAsia="楷体_GB2312" w:hAnsi="宋体" w:cs="宋体" w:hint="eastAsia"/>
          <w:spacing w:val="2"/>
          <w:kern w:val="0"/>
          <w:sz w:val="20"/>
          <w:szCs w:val="20"/>
        </w:rPr>
        <w:t>这个分页机制的一个要点是，因为查询会在每个页面上执行，所以改变底层的数据会影响结果。在继续执行分页操作时，会显示新对象。根据不同的情况，这对于应用程序而言可能是一个优点。如果这个操作是不需要的，就可以只对原来的数据源分页，然后使用映射到原数据上的高速缓存。</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hint="eastAsia"/>
          <w:spacing w:val="2"/>
          <w:kern w:val="0"/>
          <w:sz w:val="20"/>
          <w:szCs w:val="20"/>
        </w:rPr>
        <w:t>使用TakeWhile()和SkipWhile()方法，还可以传送一个谓词，根据谓词的结果提取或跳过某些项。</w:t>
      </w:r>
    </w:p>
    <w:p w:rsidR="001014EB" w:rsidRPr="00F85124" w:rsidRDefault="001014EB" w:rsidP="005B6531">
      <w:pPr>
        <w:widowControl/>
        <w:shd w:val="clear" w:color="auto" w:fill="CCFFFF"/>
        <w:wordWrap w:val="0"/>
        <w:spacing w:line="384" w:lineRule="auto"/>
        <w:jc w:val="left"/>
        <w:outlineLvl w:val="2"/>
        <w:rPr>
          <w:rFonts w:ascii="宋体" w:hAnsi="宋体" w:cs="宋体"/>
          <w:b/>
          <w:bCs/>
          <w:spacing w:val="2"/>
          <w:kern w:val="0"/>
          <w:sz w:val="22"/>
          <w:szCs w:val="22"/>
        </w:rPr>
      </w:pPr>
      <w:smartTag w:uri="urn:schemas-microsoft-com:office:smarttags" w:element="chsdate">
        <w:smartTagPr>
          <w:attr w:name="Year" w:val="1899"/>
          <w:attr w:name="Month" w:val="12"/>
          <w:attr w:name="Day" w:val="30"/>
          <w:attr w:name="IsLunarDate" w:val="False"/>
          <w:attr w:name="IsROCDate" w:val="False"/>
        </w:smartTagPr>
        <w:r w:rsidRPr="00F85124">
          <w:rPr>
            <w:rFonts w:ascii="宋体" w:hAnsi="宋体" w:cs="宋体" w:hint="eastAsia"/>
            <w:b/>
            <w:bCs/>
            <w:spacing w:val="2"/>
            <w:kern w:val="0"/>
            <w:sz w:val="27"/>
            <w:szCs w:val="27"/>
          </w:rPr>
          <w:t>11.2.11</w:t>
        </w:r>
      </w:smartTag>
      <w:r w:rsidRPr="00F85124">
        <w:rPr>
          <w:rFonts w:ascii="宋体" w:hAnsi="宋体" w:cs="宋体" w:hint="eastAsia"/>
          <w:b/>
          <w:bCs/>
          <w:spacing w:val="2"/>
          <w:kern w:val="0"/>
          <w:sz w:val="27"/>
          <w:szCs w:val="27"/>
        </w:rPr>
        <w:t xml:space="preserve">  </w:t>
      </w:r>
      <w:r w:rsidRPr="00F85124">
        <w:rPr>
          <w:rFonts w:ascii="宋体" w:hAnsi="宋体" w:cs="宋体" w:hint="eastAsia"/>
          <w:b/>
          <w:bCs/>
          <w:spacing w:val="2"/>
          <w:kern w:val="0"/>
          <w:sz w:val="22"/>
          <w:szCs w:val="22"/>
        </w:rPr>
        <w:t>合计操作符</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hint="eastAsia"/>
          <w:spacing w:val="2"/>
          <w:kern w:val="0"/>
          <w:sz w:val="20"/>
          <w:szCs w:val="20"/>
        </w:rPr>
        <w:t>合计操作符如Count()、Sum()、Min()、Max()、Average()和Aggregate()，不返回一个序列，而返回一个值。</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spacing w:val="2"/>
          <w:kern w:val="0"/>
          <w:sz w:val="20"/>
          <w:szCs w:val="20"/>
        </w:rPr>
        <w:t>Count()</w:t>
      </w:r>
      <w:r w:rsidRPr="00F85124">
        <w:rPr>
          <w:rFonts w:ascii="宋体" w:hAnsi="宋体" w:cs="宋体" w:hint="eastAsia"/>
          <w:spacing w:val="2"/>
          <w:kern w:val="0"/>
          <w:sz w:val="20"/>
          <w:szCs w:val="20"/>
        </w:rPr>
        <w:t>扩展方法返回集合中的项数。下面的Count()方法应用于Racer的Years属性，过滤赛手，只返回获得冠军次数超过3次的赛手：</w:t>
      </w:r>
    </w:p>
    <w:p w:rsidR="001014EB" w:rsidRPr="00F85124" w:rsidRDefault="001014EB" w:rsidP="005B6531">
      <w:pPr>
        <w:widowControl/>
        <w:shd w:val="clear" w:color="auto" w:fill="CCFFFF"/>
        <w:wordWrap w:val="0"/>
        <w:spacing w:before="156"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var query = from r in Formula1.GetChampions()</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where r.Years.Count() &gt; 3</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orderby r.Years.Count() descending</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select new</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w:t>
      </w:r>
    </w:p>
    <w:p w:rsidR="001014EB" w:rsidRPr="00F85124" w:rsidRDefault="001014EB" w:rsidP="005B6531">
      <w:pPr>
        <w:widowControl/>
        <w:shd w:val="clear" w:color="auto" w:fill="CCFFFF"/>
        <w:wordWrap w:val="0"/>
        <w:spacing w:line="384" w:lineRule="auto"/>
        <w:ind w:left="722"/>
        <w:jc w:val="left"/>
        <w:rPr>
          <w:rFonts w:ascii="宋体" w:hAnsi="宋体" w:cs="宋体"/>
          <w:spacing w:val="2"/>
          <w:kern w:val="0"/>
          <w:sz w:val="16"/>
          <w:szCs w:val="16"/>
        </w:rPr>
      </w:pPr>
      <w:r w:rsidRPr="00F85124">
        <w:rPr>
          <w:rFonts w:ascii="宋体" w:hAnsi="宋体" w:cs="宋体" w:hint="eastAsia"/>
          <w:spacing w:val="2"/>
          <w:kern w:val="0"/>
          <w:sz w:val="20"/>
          <w:szCs w:val="20"/>
        </w:rPr>
        <w:t>Name = r.FirstName + "</w:t>
      </w:r>
      <w:r w:rsidRPr="00F85124">
        <w:rPr>
          <w:rFonts w:ascii="宋体" w:hAnsi="宋体" w:cs="宋体" w:hint="eastAsia"/>
          <w:spacing w:val="2"/>
          <w:kern w:val="0"/>
          <w:sz w:val="19"/>
          <w:szCs w:val="19"/>
        </w:rPr>
        <w:t xml:space="preserve"> </w:t>
      </w:r>
      <w:r w:rsidRPr="00F85124">
        <w:rPr>
          <w:rFonts w:ascii="宋体" w:hAnsi="宋体" w:cs="宋体" w:hint="eastAsia"/>
          <w:spacing w:val="2"/>
          <w:kern w:val="0"/>
          <w:sz w:val="16"/>
          <w:szCs w:val="16"/>
        </w:rPr>
        <w:t>" +</w:t>
      </w:r>
    </w:p>
    <w:p w:rsidR="001014EB" w:rsidRPr="00F85124" w:rsidRDefault="001014EB" w:rsidP="005B6531">
      <w:pPr>
        <w:widowControl/>
        <w:shd w:val="clear" w:color="auto" w:fill="CCFFFF"/>
        <w:wordWrap w:val="0"/>
        <w:spacing w:line="384" w:lineRule="auto"/>
        <w:ind w:left="722"/>
        <w:jc w:val="left"/>
        <w:rPr>
          <w:rFonts w:ascii="宋体" w:hAnsi="宋体" w:cs="宋体"/>
          <w:spacing w:val="2"/>
          <w:kern w:val="0"/>
          <w:sz w:val="16"/>
          <w:szCs w:val="16"/>
        </w:rPr>
      </w:pPr>
      <w:r w:rsidRPr="00F85124">
        <w:rPr>
          <w:rFonts w:ascii="宋体" w:hAnsi="宋体" w:cs="宋体" w:hint="eastAsia"/>
          <w:spacing w:val="2"/>
          <w:kern w:val="0"/>
          <w:sz w:val="16"/>
          <w:szCs w:val="16"/>
        </w:rPr>
        <w:t>r.LastName,</w:t>
      </w:r>
    </w:p>
    <w:p w:rsidR="001014EB" w:rsidRPr="00F85124" w:rsidRDefault="001014EB" w:rsidP="005B6531">
      <w:pPr>
        <w:widowControl/>
        <w:shd w:val="clear" w:color="auto" w:fill="CCFFFF"/>
        <w:wordWrap w:val="0"/>
        <w:spacing w:line="384" w:lineRule="auto"/>
        <w:ind w:left="722"/>
        <w:jc w:val="left"/>
        <w:rPr>
          <w:rFonts w:ascii="宋体" w:hAnsi="宋体" w:cs="宋体"/>
          <w:spacing w:val="2"/>
          <w:kern w:val="0"/>
          <w:sz w:val="16"/>
          <w:szCs w:val="16"/>
        </w:rPr>
      </w:pPr>
      <w:r w:rsidRPr="00F85124">
        <w:rPr>
          <w:rFonts w:ascii="宋体" w:hAnsi="宋体" w:cs="宋体" w:hint="eastAsia"/>
          <w:spacing w:val="2"/>
          <w:kern w:val="0"/>
          <w:sz w:val="16"/>
          <w:szCs w:val="16"/>
        </w:rPr>
        <w:t>TimesChampion = r.Years.Count()</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16"/>
          <w:szCs w:val="16"/>
        </w:rPr>
      </w:pPr>
      <w:r w:rsidRPr="00F85124">
        <w:rPr>
          <w:rFonts w:ascii="宋体" w:hAnsi="宋体" w:cs="宋体" w:hint="eastAsia"/>
          <w:spacing w:val="2"/>
          <w:kern w:val="0"/>
          <w:sz w:val="16"/>
          <w:szCs w:val="16"/>
        </w:rPr>
        <w:t>};</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16"/>
          <w:szCs w:val="16"/>
        </w:rPr>
      </w:pPr>
      <w:r w:rsidRPr="00F85124">
        <w:rPr>
          <w:rFonts w:ascii="宋体" w:hAnsi="宋体" w:cs="宋体" w:hint="eastAsia"/>
          <w:spacing w:val="2"/>
          <w:kern w:val="0"/>
          <w:sz w:val="16"/>
          <w:szCs w:val="16"/>
        </w:rPr>
        <w:lastRenderedPageBreak/>
        <w:t>foreach (var r in query)</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16"/>
          <w:szCs w:val="16"/>
        </w:rPr>
      </w:pPr>
      <w:r w:rsidRPr="00F85124">
        <w:rPr>
          <w:rFonts w:ascii="宋体" w:hAnsi="宋体" w:cs="宋体" w:hint="eastAsia"/>
          <w:spacing w:val="2"/>
          <w:kern w:val="0"/>
          <w:sz w:val="16"/>
          <w:szCs w:val="16"/>
        </w:rPr>
        <w:t>{</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19"/>
          <w:szCs w:val="19"/>
        </w:rPr>
      </w:pPr>
      <w:r w:rsidRPr="00F85124">
        <w:rPr>
          <w:rFonts w:ascii="宋体" w:hAnsi="宋体" w:cs="宋体" w:hint="eastAsia"/>
          <w:spacing w:val="2"/>
          <w:kern w:val="0"/>
          <w:sz w:val="16"/>
          <w:szCs w:val="16"/>
        </w:rPr>
        <w:t>Console.WriteLine(</w:t>
      </w:r>
      <w:r w:rsidRPr="00F85124">
        <w:rPr>
          <w:rFonts w:ascii="宋体" w:hAnsi="宋体" w:cs="宋体" w:hint="eastAsia"/>
          <w:spacing w:val="2"/>
          <w:kern w:val="0"/>
          <w:sz w:val="19"/>
          <w:szCs w:val="19"/>
        </w:rPr>
        <w:t>"{0} {1}", r.Name,</w:t>
      </w:r>
      <w:r>
        <w:rPr>
          <w:rFonts w:ascii="宋体" w:hAnsi="宋体" w:cs="宋体" w:hint="eastAsia"/>
          <w:spacing w:val="2"/>
          <w:kern w:val="0"/>
          <w:sz w:val="19"/>
          <w:szCs w:val="19"/>
        </w:rPr>
        <w:t xml:space="preserve"> </w:t>
      </w:r>
      <w:r w:rsidRPr="00F85124">
        <w:rPr>
          <w:rFonts w:ascii="宋体" w:hAnsi="宋体" w:cs="宋体" w:hint="eastAsia"/>
          <w:spacing w:val="2"/>
          <w:kern w:val="0"/>
          <w:sz w:val="19"/>
          <w:szCs w:val="19"/>
        </w:rPr>
        <w:t>r.TimesChampion);</w:t>
      </w:r>
    </w:p>
    <w:p w:rsidR="001014EB" w:rsidRPr="00F85124" w:rsidRDefault="001014EB" w:rsidP="005B6531">
      <w:pPr>
        <w:widowControl/>
        <w:shd w:val="clear" w:color="auto" w:fill="CCFFFF"/>
        <w:wordWrap w:val="0"/>
        <w:spacing w:after="156" w:line="384" w:lineRule="auto"/>
        <w:jc w:val="left"/>
        <w:rPr>
          <w:rFonts w:ascii="宋体" w:hAnsi="宋体" w:cs="宋体"/>
          <w:spacing w:val="2"/>
          <w:kern w:val="0"/>
          <w:sz w:val="19"/>
          <w:szCs w:val="19"/>
        </w:rPr>
      </w:pPr>
      <w:r w:rsidRPr="00F85124">
        <w:rPr>
          <w:rFonts w:ascii="宋体" w:hAnsi="宋体" w:cs="宋体" w:hint="eastAsia"/>
          <w:spacing w:val="2"/>
          <w:kern w:val="0"/>
          <w:sz w:val="19"/>
          <w:szCs w:val="19"/>
        </w:rPr>
        <w:t>}</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hint="eastAsia"/>
          <w:spacing w:val="2"/>
          <w:kern w:val="0"/>
          <w:sz w:val="20"/>
          <w:szCs w:val="20"/>
        </w:rPr>
        <w:t>结果如下：</w:t>
      </w:r>
    </w:p>
    <w:p w:rsidR="001014EB" w:rsidRPr="00F85124" w:rsidRDefault="001014EB" w:rsidP="005B6531">
      <w:pPr>
        <w:widowControl/>
        <w:shd w:val="clear" w:color="auto" w:fill="CCFFFF"/>
        <w:wordWrap w:val="0"/>
        <w:spacing w:before="156"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Michael Schumacher 7</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Juan Manuel Fangio 5</w:t>
      </w:r>
    </w:p>
    <w:p w:rsidR="001014EB" w:rsidRPr="00F85124" w:rsidRDefault="001014EB" w:rsidP="005B6531">
      <w:pPr>
        <w:widowControl/>
        <w:shd w:val="clear" w:color="auto" w:fill="CCFFFF"/>
        <w:wordWrap w:val="0"/>
        <w:spacing w:after="156"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Alain Prost 4</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spacing w:val="2"/>
          <w:kern w:val="0"/>
          <w:sz w:val="20"/>
          <w:szCs w:val="20"/>
        </w:rPr>
        <w:t>Sum()</w:t>
      </w:r>
      <w:r w:rsidRPr="00F85124">
        <w:rPr>
          <w:rFonts w:ascii="宋体" w:hAnsi="宋体" w:cs="宋体" w:hint="eastAsia"/>
          <w:spacing w:val="2"/>
          <w:kern w:val="0"/>
          <w:sz w:val="20"/>
          <w:szCs w:val="20"/>
        </w:rPr>
        <w:t>方法汇总序列中的所有数字，返回这些数字的和。下面的Sum()用于计算一个国家赢得比赛的总次数。首先根据国家对赛手分组，再在新创建的匿名类型中，给Wins属性赋予某个国家赢得比赛的总次数。</w:t>
      </w:r>
    </w:p>
    <w:p w:rsidR="001014EB" w:rsidRPr="00F85124" w:rsidRDefault="001014EB" w:rsidP="005B6531">
      <w:pPr>
        <w:widowControl/>
        <w:shd w:val="clear" w:color="auto" w:fill="CCFFFF"/>
        <w:wordWrap w:val="0"/>
        <w:spacing w:before="156"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var countries =</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(from c in</w:t>
      </w:r>
    </w:p>
    <w:p w:rsidR="001014EB" w:rsidRPr="00F85124" w:rsidRDefault="001014EB" w:rsidP="005B6531">
      <w:pPr>
        <w:widowControl/>
        <w:shd w:val="clear" w:color="auto" w:fill="CCFFFF"/>
        <w:wordWrap w:val="0"/>
        <w:spacing w:line="384" w:lineRule="auto"/>
        <w:ind w:left="722"/>
        <w:jc w:val="left"/>
        <w:rPr>
          <w:rFonts w:ascii="宋体" w:hAnsi="宋体" w:cs="宋体"/>
          <w:spacing w:val="2"/>
          <w:kern w:val="0"/>
          <w:sz w:val="20"/>
          <w:szCs w:val="20"/>
        </w:rPr>
      </w:pPr>
      <w:r w:rsidRPr="00F85124">
        <w:rPr>
          <w:rFonts w:ascii="宋体" w:hAnsi="宋体" w:cs="宋体" w:hint="eastAsia"/>
          <w:spacing w:val="2"/>
          <w:kern w:val="0"/>
          <w:sz w:val="20"/>
          <w:szCs w:val="20"/>
        </w:rPr>
        <w:t>from r in Formula1.GetChampions()</w:t>
      </w:r>
    </w:p>
    <w:p w:rsidR="001014EB" w:rsidRPr="00F85124" w:rsidRDefault="001014EB" w:rsidP="005B6531">
      <w:pPr>
        <w:widowControl/>
        <w:shd w:val="clear" w:color="auto" w:fill="CCFFFF"/>
        <w:wordWrap w:val="0"/>
        <w:spacing w:line="384" w:lineRule="auto"/>
        <w:ind w:left="722"/>
        <w:jc w:val="left"/>
        <w:rPr>
          <w:rFonts w:ascii="宋体" w:hAnsi="宋体" w:cs="宋体"/>
          <w:spacing w:val="2"/>
          <w:kern w:val="0"/>
          <w:sz w:val="20"/>
          <w:szCs w:val="20"/>
        </w:rPr>
      </w:pPr>
      <w:r w:rsidRPr="00F85124">
        <w:rPr>
          <w:rFonts w:ascii="宋体" w:hAnsi="宋体" w:cs="宋体" w:hint="eastAsia"/>
          <w:spacing w:val="2"/>
          <w:kern w:val="0"/>
          <w:sz w:val="20"/>
          <w:szCs w:val="20"/>
        </w:rPr>
        <w:t>group r by r.Country into c</w:t>
      </w:r>
    </w:p>
    <w:p w:rsidR="001014EB" w:rsidRPr="00F85124" w:rsidRDefault="001014EB" w:rsidP="005B6531">
      <w:pPr>
        <w:widowControl/>
        <w:shd w:val="clear" w:color="auto" w:fill="CCFFFF"/>
        <w:wordWrap w:val="0"/>
        <w:spacing w:line="384" w:lineRule="auto"/>
        <w:ind w:left="722"/>
        <w:jc w:val="left"/>
        <w:rPr>
          <w:rFonts w:ascii="宋体" w:hAnsi="宋体" w:cs="宋体"/>
          <w:spacing w:val="2"/>
          <w:kern w:val="0"/>
          <w:sz w:val="20"/>
          <w:szCs w:val="20"/>
        </w:rPr>
      </w:pPr>
      <w:r w:rsidRPr="00F85124">
        <w:rPr>
          <w:rFonts w:ascii="宋体" w:hAnsi="宋体" w:cs="宋体" w:hint="eastAsia"/>
          <w:spacing w:val="2"/>
          <w:kern w:val="0"/>
          <w:sz w:val="20"/>
          <w:szCs w:val="20"/>
        </w:rPr>
        <w:t>select new</w:t>
      </w:r>
    </w:p>
    <w:p w:rsidR="001014EB" w:rsidRPr="00F85124" w:rsidRDefault="001014EB" w:rsidP="005B6531">
      <w:pPr>
        <w:widowControl/>
        <w:shd w:val="clear" w:color="auto" w:fill="CCFFFF"/>
        <w:wordWrap w:val="0"/>
        <w:spacing w:line="384" w:lineRule="auto"/>
        <w:ind w:left="722"/>
        <w:jc w:val="left"/>
        <w:rPr>
          <w:rFonts w:ascii="宋体" w:hAnsi="宋体" w:cs="宋体"/>
          <w:spacing w:val="2"/>
          <w:kern w:val="0"/>
          <w:sz w:val="20"/>
          <w:szCs w:val="20"/>
        </w:rPr>
      </w:pPr>
      <w:r w:rsidRPr="00F85124">
        <w:rPr>
          <w:rFonts w:ascii="宋体" w:hAnsi="宋体" w:cs="宋体" w:hint="eastAsia"/>
          <w:spacing w:val="2"/>
          <w:kern w:val="0"/>
          <w:sz w:val="20"/>
          <w:szCs w:val="20"/>
        </w:rPr>
        <w:t>{</w:t>
      </w:r>
    </w:p>
    <w:p w:rsidR="001014EB" w:rsidRPr="00F85124" w:rsidRDefault="001014EB" w:rsidP="005B6531">
      <w:pPr>
        <w:widowControl/>
        <w:shd w:val="clear" w:color="auto" w:fill="CCFFFF"/>
        <w:wordWrap w:val="0"/>
        <w:spacing w:line="384" w:lineRule="auto"/>
        <w:ind w:left="932"/>
        <w:jc w:val="left"/>
        <w:rPr>
          <w:rFonts w:ascii="宋体" w:hAnsi="宋体" w:cs="宋体"/>
          <w:spacing w:val="2"/>
          <w:kern w:val="0"/>
          <w:sz w:val="20"/>
          <w:szCs w:val="20"/>
        </w:rPr>
      </w:pPr>
      <w:r w:rsidRPr="00F85124">
        <w:rPr>
          <w:rFonts w:ascii="宋体" w:hAnsi="宋体" w:cs="宋体" w:hint="eastAsia"/>
          <w:spacing w:val="2"/>
          <w:kern w:val="0"/>
          <w:sz w:val="20"/>
          <w:szCs w:val="20"/>
        </w:rPr>
        <w:t>Country = c.Key,</w:t>
      </w:r>
    </w:p>
    <w:p w:rsidR="001014EB" w:rsidRPr="00F85124" w:rsidRDefault="001014EB" w:rsidP="005B6531">
      <w:pPr>
        <w:widowControl/>
        <w:shd w:val="clear" w:color="auto" w:fill="CCFFFF"/>
        <w:wordWrap w:val="0"/>
        <w:spacing w:line="384" w:lineRule="auto"/>
        <w:ind w:left="932"/>
        <w:jc w:val="left"/>
        <w:rPr>
          <w:rFonts w:ascii="宋体" w:hAnsi="宋体" w:cs="宋体"/>
          <w:spacing w:val="2"/>
          <w:kern w:val="0"/>
          <w:sz w:val="20"/>
          <w:szCs w:val="20"/>
        </w:rPr>
      </w:pPr>
      <w:r w:rsidRPr="00F85124">
        <w:rPr>
          <w:rFonts w:ascii="宋体" w:hAnsi="宋体" w:cs="宋体" w:hint="eastAsia"/>
          <w:spacing w:val="2"/>
          <w:kern w:val="0"/>
          <w:sz w:val="20"/>
          <w:szCs w:val="20"/>
        </w:rPr>
        <w:t>Wins = (from r</w:t>
      </w:r>
      <w:smartTag w:uri="urn:schemas-microsoft-com:office:smarttags" w:element="chmetcnv">
        <w:smartTagPr>
          <w:attr w:name="UnitName" w:val="in"/>
          <w:attr w:name="SourceValue" w:val="1"/>
          <w:attr w:name="HasSpace" w:val="True"/>
          <w:attr w:name="Negative" w:val="False"/>
          <w:attr w:name="NumberType" w:val="1"/>
          <w:attr w:name="TCSC" w:val="0"/>
        </w:smartTagPr>
        <w:r w:rsidRPr="00F85124">
          <w:rPr>
            <w:rFonts w:ascii="宋体" w:hAnsi="宋体" w:cs="宋体" w:hint="eastAsia"/>
            <w:spacing w:val="2"/>
            <w:kern w:val="0"/>
            <w:sz w:val="20"/>
            <w:szCs w:val="20"/>
          </w:rPr>
          <w:t>1 in</w:t>
        </w:r>
      </w:smartTag>
      <w:r w:rsidRPr="00F85124">
        <w:rPr>
          <w:rFonts w:ascii="宋体" w:hAnsi="宋体" w:cs="宋体" w:hint="eastAsia"/>
          <w:spacing w:val="2"/>
          <w:kern w:val="0"/>
          <w:sz w:val="20"/>
          <w:szCs w:val="20"/>
        </w:rPr>
        <w:t xml:space="preserve"> c</w:t>
      </w:r>
    </w:p>
    <w:p w:rsidR="001014EB" w:rsidRPr="00F85124" w:rsidRDefault="001014EB" w:rsidP="005B6531">
      <w:pPr>
        <w:widowControl/>
        <w:shd w:val="clear" w:color="auto" w:fill="CCFFFF"/>
        <w:wordWrap w:val="0"/>
        <w:spacing w:line="384" w:lineRule="auto"/>
        <w:ind w:left="932"/>
        <w:jc w:val="left"/>
        <w:rPr>
          <w:rFonts w:ascii="宋体" w:hAnsi="宋体" w:cs="宋体"/>
          <w:spacing w:val="2"/>
          <w:kern w:val="0"/>
          <w:sz w:val="20"/>
          <w:szCs w:val="20"/>
        </w:rPr>
      </w:pPr>
      <w:r w:rsidRPr="00F85124">
        <w:rPr>
          <w:rFonts w:ascii="宋体" w:hAnsi="宋体" w:cs="宋体" w:hint="eastAsia"/>
          <w:spacing w:val="2"/>
          <w:kern w:val="0"/>
          <w:sz w:val="20"/>
          <w:szCs w:val="20"/>
        </w:rPr>
        <w:t>select r1.Wins).Sum()</w:t>
      </w:r>
    </w:p>
    <w:p w:rsidR="001014EB" w:rsidRPr="00F85124" w:rsidRDefault="001014EB" w:rsidP="005B6531">
      <w:pPr>
        <w:widowControl/>
        <w:shd w:val="clear" w:color="auto" w:fill="CCFFFF"/>
        <w:wordWrap w:val="0"/>
        <w:spacing w:line="384" w:lineRule="auto"/>
        <w:ind w:left="722"/>
        <w:jc w:val="left"/>
        <w:rPr>
          <w:rFonts w:ascii="宋体" w:hAnsi="宋体" w:cs="宋体"/>
          <w:spacing w:val="2"/>
          <w:kern w:val="0"/>
          <w:sz w:val="20"/>
          <w:szCs w:val="20"/>
        </w:rPr>
      </w:pPr>
      <w:r w:rsidRPr="00F85124">
        <w:rPr>
          <w:rFonts w:ascii="宋体" w:hAnsi="宋体" w:cs="宋体" w:hint="eastAsia"/>
          <w:spacing w:val="2"/>
          <w:kern w:val="0"/>
          <w:sz w:val="20"/>
          <w:szCs w:val="20"/>
        </w:rPr>
        <w:t>}</w:t>
      </w:r>
    </w:p>
    <w:p w:rsidR="001014EB" w:rsidRPr="00F85124" w:rsidRDefault="001014EB" w:rsidP="005B6531">
      <w:pPr>
        <w:widowControl/>
        <w:shd w:val="clear" w:color="auto" w:fill="CCFFFF"/>
        <w:wordWrap w:val="0"/>
        <w:spacing w:line="384" w:lineRule="auto"/>
        <w:ind w:left="722"/>
        <w:jc w:val="left"/>
        <w:rPr>
          <w:rFonts w:ascii="宋体" w:hAnsi="宋体" w:cs="宋体"/>
          <w:spacing w:val="2"/>
          <w:kern w:val="0"/>
          <w:sz w:val="20"/>
          <w:szCs w:val="20"/>
        </w:rPr>
      </w:pPr>
      <w:r w:rsidRPr="00F85124">
        <w:rPr>
          <w:rFonts w:ascii="宋体" w:hAnsi="宋体" w:cs="宋体" w:hint="eastAsia"/>
          <w:spacing w:val="2"/>
          <w:kern w:val="0"/>
          <w:sz w:val="20"/>
          <w:szCs w:val="20"/>
        </w:rPr>
        <w:t>orderby c.Wins descending, c.Country</w:t>
      </w:r>
    </w:p>
    <w:p w:rsidR="001014EB" w:rsidRPr="00F85124" w:rsidRDefault="001014EB" w:rsidP="005B6531">
      <w:pPr>
        <w:widowControl/>
        <w:shd w:val="clear" w:color="auto" w:fill="CCFFFF"/>
        <w:wordWrap w:val="0"/>
        <w:spacing w:line="384" w:lineRule="auto"/>
        <w:ind w:left="722"/>
        <w:jc w:val="left"/>
        <w:rPr>
          <w:rFonts w:ascii="宋体" w:hAnsi="宋体" w:cs="宋体"/>
          <w:spacing w:val="2"/>
          <w:kern w:val="0"/>
          <w:sz w:val="20"/>
          <w:szCs w:val="20"/>
        </w:rPr>
      </w:pPr>
      <w:r w:rsidRPr="00F85124">
        <w:rPr>
          <w:rFonts w:ascii="宋体" w:hAnsi="宋体" w:cs="宋体" w:hint="eastAsia"/>
          <w:spacing w:val="2"/>
          <w:kern w:val="0"/>
          <w:sz w:val="20"/>
          <w:szCs w:val="20"/>
        </w:rPr>
        <w:t>select c).Take(5);</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foreach (var country in countries)</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19"/>
          <w:szCs w:val="19"/>
        </w:rPr>
      </w:pPr>
      <w:r w:rsidRPr="00F85124">
        <w:rPr>
          <w:rFonts w:ascii="宋体" w:hAnsi="宋体" w:cs="宋体" w:hint="eastAsia"/>
          <w:spacing w:val="2"/>
          <w:kern w:val="0"/>
          <w:sz w:val="20"/>
          <w:szCs w:val="20"/>
        </w:rPr>
        <w:t>Console.WriteLine(</w:t>
      </w:r>
      <w:r w:rsidRPr="00F85124">
        <w:rPr>
          <w:rFonts w:ascii="宋体" w:hAnsi="宋体" w:cs="宋体" w:hint="eastAsia"/>
          <w:spacing w:val="2"/>
          <w:kern w:val="0"/>
          <w:sz w:val="19"/>
          <w:szCs w:val="19"/>
        </w:rPr>
        <w:t>"{0} {1}",</w:t>
      </w:r>
    </w:p>
    <w:p w:rsidR="001014EB" w:rsidRPr="00F85124" w:rsidRDefault="001014EB" w:rsidP="005B6531">
      <w:pPr>
        <w:widowControl/>
        <w:shd w:val="clear" w:color="auto" w:fill="CCFFFF"/>
        <w:wordWrap w:val="0"/>
        <w:spacing w:line="384" w:lineRule="auto"/>
        <w:ind w:left="511" w:firstLine="536"/>
        <w:jc w:val="left"/>
        <w:rPr>
          <w:rFonts w:ascii="宋体" w:hAnsi="宋体" w:cs="宋体"/>
          <w:spacing w:val="2"/>
          <w:kern w:val="0"/>
          <w:sz w:val="19"/>
          <w:szCs w:val="19"/>
        </w:rPr>
      </w:pPr>
      <w:r w:rsidRPr="00F85124">
        <w:rPr>
          <w:rFonts w:ascii="宋体" w:hAnsi="宋体" w:cs="宋体" w:hint="eastAsia"/>
          <w:spacing w:val="2"/>
          <w:kern w:val="0"/>
          <w:sz w:val="19"/>
          <w:szCs w:val="19"/>
        </w:rPr>
        <w:t>country.Country, country.Wins);</w:t>
      </w:r>
    </w:p>
    <w:p w:rsidR="001014EB" w:rsidRPr="00F85124" w:rsidRDefault="001014EB" w:rsidP="005B6531">
      <w:pPr>
        <w:widowControl/>
        <w:shd w:val="clear" w:color="auto" w:fill="CCFFFF"/>
        <w:wordWrap w:val="0"/>
        <w:spacing w:after="156" w:line="384" w:lineRule="auto"/>
        <w:jc w:val="left"/>
        <w:rPr>
          <w:rFonts w:ascii="宋体" w:hAnsi="宋体" w:cs="宋体"/>
          <w:spacing w:val="2"/>
          <w:kern w:val="0"/>
          <w:sz w:val="19"/>
          <w:szCs w:val="19"/>
        </w:rPr>
      </w:pPr>
      <w:r w:rsidRPr="00F85124">
        <w:rPr>
          <w:rFonts w:ascii="宋体" w:hAnsi="宋体" w:cs="宋体" w:hint="eastAsia"/>
          <w:spacing w:val="2"/>
          <w:kern w:val="0"/>
          <w:sz w:val="19"/>
          <w:szCs w:val="19"/>
        </w:rPr>
        <w:t>}</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hint="eastAsia"/>
          <w:spacing w:val="2"/>
          <w:kern w:val="0"/>
          <w:sz w:val="20"/>
          <w:szCs w:val="20"/>
        </w:rPr>
        <w:lastRenderedPageBreak/>
        <w:t>根据获得一级方程式冠军的次数，最成功的国家是：</w:t>
      </w:r>
    </w:p>
    <w:p w:rsidR="001014EB" w:rsidRPr="00F85124" w:rsidRDefault="001014EB" w:rsidP="005B6531">
      <w:pPr>
        <w:widowControl/>
        <w:shd w:val="clear" w:color="auto" w:fill="CCFFFF"/>
        <w:wordWrap w:val="0"/>
        <w:spacing w:before="156" w:line="384" w:lineRule="auto"/>
        <w:jc w:val="left"/>
        <w:rPr>
          <w:rFonts w:ascii="宋体" w:hAnsi="宋体" w:cs="宋体"/>
          <w:spacing w:val="2"/>
          <w:kern w:val="0"/>
          <w:sz w:val="20"/>
          <w:szCs w:val="20"/>
        </w:rPr>
      </w:pPr>
      <w:smartTag w:uri="urn:schemas-microsoft-com:office:smarttags" w:element="country-region">
        <w:smartTag w:uri="urn:schemas-microsoft-com:office:smarttags" w:element="place">
          <w:r w:rsidRPr="00F85124">
            <w:rPr>
              <w:rFonts w:ascii="宋体" w:hAnsi="宋体" w:cs="宋体" w:hint="eastAsia"/>
              <w:spacing w:val="2"/>
              <w:kern w:val="0"/>
              <w:sz w:val="20"/>
              <w:szCs w:val="20"/>
            </w:rPr>
            <w:t>UK</w:t>
          </w:r>
        </w:smartTag>
      </w:smartTag>
      <w:r w:rsidRPr="00F85124">
        <w:rPr>
          <w:rFonts w:ascii="宋体" w:hAnsi="宋体" w:cs="宋体" w:hint="eastAsia"/>
          <w:spacing w:val="2"/>
          <w:kern w:val="0"/>
          <w:sz w:val="20"/>
          <w:szCs w:val="20"/>
        </w:rPr>
        <w:t xml:space="preserve"> 138</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smartTag w:uri="urn:schemas-microsoft-com:office:smarttags" w:element="country-region">
        <w:smartTag w:uri="urn:schemas-microsoft-com:office:smarttags" w:element="place">
          <w:r w:rsidRPr="00F85124">
            <w:rPr>
              <w:rFonts w:ascii="宋体" w:hAnsi="宋体" w:cs="宋体" w:hint="eastAsia"/>
              <w:spacing w:val="2"/>
              <w:kern w:val="0"/>
              <w:sz w:val="20"/>
              <w:szCs w:val="20"/>
            </w:rPr>
            <w:t>Germany</w:t>
          </w:r>
        </w:smartTag>
      </w:smartTag>
      <w:r w:rsidRPr="00F85124">
        <w:rPr>
          <w:rFonts w:ascii="宋体" w:hAnsi="宋体" w:cs="宋体" w:hint="eastAsia"/>
          <w:spacing w:val="2"/>
          <w:kern w:val="0"/>
          <w:sz w:val="20"/>
          <w:szCs w:val="20"/>
        </w:rPr>
        <w:t xml:space="preserve"> 91</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smartTag w:uri="urn:schemas-microsoft-com:office:smarttags" w:element="country-region">
        <w:smartTag w:uri="urn:schemas-microsoft-com:office:smarttags" w:element="place">
          <w:r w:rsidRPr="00F85124">
            <w:rPr>
              <w:rFonts w:ascii="宋体" w:hAnsi="宋体" w:cs="宋体" w:hint="eastAsia"/>
              <w:spacing w:val="2"/>
              <w:kern w:val="0"/>
              <w:sz w:val="20"/>
              <w:szCs w:val="20"/>
            </w:rPr>
            <w:t>Brazil</w:t>
          </w:r>
        </w:smartTag>
      </w:smartTag>
      <w:r w:rsidRPr="00F85124">
        <w:rPr>
          <w:rFonts w:ascii="宋体" w:hAnsi="宋体" w:cs="宋体" w:hint="eastAsia"/>
          <w:spacing w:val="2"/>
          <w:kern w:val="0"/>
          <w:sz w:val="20"/>
          <w:szCs w:val="20"/>
        </w:rPr>
        <w:t xml:space="preserve"> 78</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smartTag w:uri="urn:schemas-microsoft-com:office:smarttags" w:element="country-region">
        <w:smartTag w:uri="urn:schemas-microsoft-com:office:smarttags" w:element="place">
          <w:r w:rsidRPr="00F85124">
            <w:rPr>
              <w:rFonts w:ascii="宋体" w:hAnsi="宋体" w:cs="宋体" w:hint="eastAsia"/>
              <w:spacing w:val="2"/>
              <w:kern w:val="0"/>
              <w:sz w:val="20"/>
              <w:szCs w:val="20"/>
            </w:rPr>
            <w:t>France</w:t>
          </w:r>
        </w:smartTag>
      </w:smartTag>
      <w:r w:rsidRPr="00F85124">
        <w:rPr>
          <w:rFonts w:ascii="宋体" w:hAnsi="宋体" w:cs="宋体" w:hint="eastAsia"/>
          <w:spacing w:val="2"/>
          <w:kern w:val="0"/>
          <w:sz w:val="20"/>
          <w:szCs w:val="20"/>
        </w:rPr>
        <w:t xml:space="preserve"> 51</w:t>
      </w:r>
    </w:p>
    <w:p w:rsidR="001014EB" w:rsidRPr="00F85124" w:rsidRDefault="001014EB" w:rsidP="005B6531">
      <w:pPr>
        <w:widowControl/>
        <w:shd w:val="clear" w:color="auto" w:fill="CCFFFF"/>
        <w:wordWrap w:val="0"/>
        <w:spacing w:after="156" w:line="384" w:lineRule="auto"/>
        <w:jc w:val="left"/>
        <w:rPr>
          <w:rFonts w:ascii="宋体" w:hAnsi="宋体" w:cs="宋体"/>
          <w:spacing w:val="2"/>
          <w:kern w:val="0"/>
          <w:sz w:val="20"/>
          <w:szCs w:val="20"/>
        </w:rPr>
      </w:pPr>
      <w:smartTag w:uri="urn:schemas-microsoft-com:office:smarttags" w:element="country-region">
        <w:smartTag w:uri="urn:schemas-microsoft-com:office:smarttags" w:element="place">
          <w:r w:rsidRPr="00F85124">
            <w:rPr>
              <w:rFonts w:ascii="宋体" w:hAnsi="宋体" w:cs="宋体" w:hint="eastAsia"/>
              <w:spacing w:val="2"/>
              <w:kern w:val="0"/>
              <w:sz w:val="20"/>
              <w:szCs w:val="20"/>
            </w:rPr>
            <w:t>Finland</w:t>
          </w:r>
        </w:smartTag>
      </w:smartTag>
      <w:r w:rsidRPr="00F85124">
        <w:rPr>
          <w:rFonts w:ascii="宋体" w:hAnsi="宋体" w:cs="宋体" w:hint="eastAsia"/>
          <w:spacing w:val="2"/>
          <w:kern w:val="0"/>
          <w:sz w:val="20"/>
          <w:szCs w:val="20"/>
        </w:rPr>
        <w:t xml:space="preserve"> 40</w:t>
      </w:r>
    </w:p>
    <w:p w:rsidR="001014EB" w:rsidRPr="00F85124" w:rsidRDefault="001014EB" w:rsidP="005B6531">
      <w:pPr>
        <w:widowControl/>
        <w:shd w:val="clear" w:color="auto" w:fill="CCFFFF"/>
        <w:wordWrap w:val="0"/>
        <w:spacing w:line="384" w:lineRule="auto"/>
        <w:ind w:firstLine="402"/>
        <w:jc w:val="left"/>
        <w:rPr>
          <w:rFonts w:ascii="Symbol" w:hAnsi="Symbol" w:cs="宋体"/>
          <w:spacing w:val="2"/>
          <w:kern w:val="0"/>
          <w:sz w:val="20"/>
          <w:szCs w:val="20"/>
        </w:rPr>
      </w:pPr>
      <w:r w:rsidRPr="00F85124">
        <w:rPr>
          <w:rFonts w:ascii="宋体" w:hAnsi="宋体" w:cs="宋体" w:hint="eastAsia"/>
          <w:spacing w:val="2"/>
          <w:kern w:val="0"/>
          <w:sz w:val="20"/>
          <w:szCs w:val="20"/>
        </w:rPr>
        <w:t>方法Min()、Max()、Average()和Aggregate()的使用方式与Count()和Sum()相同。Min()返回集合中的最小值，Max()返回集合中的最大值，Average()计算集合中的平均值。对于Aggregate()方法，可以传送一个</w:t>
      </w:r>
      <w:r w:rsidRPr="00F85124">
        <w:rPr>
          <w:rFonts w:ascii="Symbol" w:hAnsi="Symbol" w:cs="宋体"/>
          <w:spacing w:val="2"/>
          <w:kern w:val="0"/>
          <w:sz w:val="20"/>
          <w:szCs w:val="20"/>
        </w:rPr>
        <w:t></w:t>
      </w:r>
      <w:r w:rsidRPr="00F85124">
        <w:rPr>
          <w:rFonts w:ascii="Symbol" w:hAnsi="Symbol" w:cs="宋体"/>
          <w:spacing w:val="2"/>
          <w:kern w:val="0"/>
          <w:sz w:val="20"/>
          <w:szCs w:val="20"/>
        </w:rPr>
        <w:t>表达式，对所有的值进行汇总。</w:t>
      </w:r>
    </w:p>
    <w:p w:rsidR="001014EB" w:rsidRPr="00F85124" w:rsidRDefault="001014EB" w:rsidP="005B6531">
      <w:pPr>
        <w:widowControl/>
        <w:shd w:val="clear" w:color="auto" w:fill="CCFFFF"/>
        <w:wordWrap w:val="0"/>
        <w:spacing w:line="384" w:lineRule="auto"/>
        <w:jc w:val="left"/>
        <w:outlineLvl w:val="2"/>
        <w:rPr>
          <w:rFonts w:ascii="Symbol" w:hAnsi="Symbol" w:cs="宋体"/>
          <w:b/>
          <w:bCs/>
          <w:spacing w:val="2"/>
          <w:kern w:val="0"/>
          <w:sz w:val="22"/>
          <w:szCs w:val="22"/>
        </w:rPr>
      </w:pPr>
      <w:r w:rsidRPr="00F85124">
        <w:rPr>
          <w:rFonts w:ascii="Symbol" w:hAnsi="Symbol" w:cs="宋体"/>
          <w:b/>
          <w:bCs/>
          <w:spacing w:val="2"/>
          <w:kern w:val="0"/>
          <w:sz w:val="27"/>
          <w:szCs w:val="27"/>
        </w:rPr>
        <w:t></w:t>
      </w:r>
      <w:r w:rsidRPr="00F85124">
        <w:rPr>
          <w:rFonts w:ascii="Symbol" w:hAnsi="Symbol" w:cs="宋体"/>
          <w:b/>
          <w:bCs/>
          <w:spacing w:val="2"/>
          <w:kern w:val="0"/>
          <w:sz w:val="27"/>
          <w:szCs w:val="27"/>
        </w:rPr>
        <w:t></w:t>
      </w:r>
      <w:r w:rsidRPr="00F85124">
        <w:rPr>
          <w:rFonts w:ascii="Symbol" w:hAnsi="Symbol" w:cs="宋体"/>
          <w:b/>
          <w:bCs/>
          <w:spacing w:val="2"/>
          <w:kern w:val="0"/>
          <w:sz w:val="27"/>
          <w:szCs w:val="27"/>
        </w:rPr>
        <w:t></w:t>
      </w:r>
      <w:r w:rsidRPr="00F85124">
        <w:rPr>
          <w:rFonts w:ascii="Symbol" w:hAnsi="Symbol" w:cs="宋体"/>
          <w:b/>
          <w:bCs/>
          <w:spacing w:val="2"/>
          <w:kern w:val="0"/>
          <w:sz w:val="27"/>
          <w:szCs w:val="27"/>
        </w:rPr>
        <w:t></w:t>
      </w:r>
      <w:r w:rsidRPr="00F85124">
        <w:rPr>
          <w:rFonts w:ascii="Symbol" w:hAnsi="Symbol" w:cs="宋体"/>
          <w:b/>
          <w:bCs/>
          <w:spacing w:val="2"/>
          <w:kern w:val="0"/>
          <w:sz w:val="27"/>
          <w:szCs w:val="27"/>
        </w:rPr>
        <w:t></w:t>
      </w:r>
      <w:r w:rsidRPr="00F85124">
        <w:rPr>
          <w:rFonts w:ascii="Symbol" w:hAnsi="Symbol" w:cs="宋体"/>
          <w:b/>
          <w:bCs/>
          <w:spacing w:val="2"/>
          <w:kern w:val="0"/>
          <w:sz w:val="27"/>
          <w:szCs w:val="27"/>
        </w:rPr>
        <w:t></w:t>
      </w:r>
      <w:r w:rsidRPr="00F85124">
        <w:rPr>
          <w:rFonts w:ascii="Symbol" w:hAnsi="Symbol" w:cs="宋体"/>
          <w:b/>
          <w:bCs/>
          <w:spacing w:val="2"/>
          <w:kern w:val="0"/>
          <w:sz w:val="27"/>
          <w:szCs w:val="27"/>
        </w:rPr>
        <w:t></w:t>
      </w:r>
      <w:r>
        <w:rPr>
          <w:rFonts w:ascii="Symbol" w:hAnsi="Symbol" w:cs="宋体"/>
          <w:b/>
          <w:bCs/>
          <w:spacing w:val="2"/>
          <w:kern w:val="0"/>
          <w:sz w:val="27"/>
          <w:szCs w:val="27"/>
        </w:rPr>
        <w:t></w:t>
      </w:r>
      <w:r>
        <w:rPr>
          <w:rFonts w:ascii="Symbol" w:hAnsi="Symbol" w:cs="宋体"/>
          <w:b/>
          <w:bCs/>
          <w:spacing w:val="2"/>
          <w:kern w:val="0"/>
          <w:sz w:val="27"/>
          <w:szCs w:val="27"/>
        </w:rPr>
        <w:t></w:t>
      </w:r>
      <w:r w:rsidRPr="00F85124">
        <w:rPr>
          <w:rFonts w:ascii="Symbol" w:hAnsi="Symbol" w:cs="宋体"/>
          <w:b/>
          <w:bCs/>
          <w:spacing w:val="2"/>
          <w:kern w:val="0"/>
          <w:sz w:val="22"/>
          <w:szCs w:val="22"/>
        </w:rPr>
        <w:t>转换</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hint="eastAsia"/>
          <w:spacing w:val="2"/>
          <w:kern w:val="0"/>
          <w:sz w:val="20"/>
          <w:szCs w:val="20"/>
        </w:rPr>
        <w:t>本章前面提到，查询可以推迟到访问数据项时再执行。在迭代中使用查询，查询会执行。而使用转换操作符会立即执行查询，把结果放在数组、列表或字典中。</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hint="eastAsia"/>
          <w:spacing w:val="2"/>
          <w:kern w:val="0"/>
          <w:sz w:val="20"/>
          <w:szCs w:val="20"/>
        </w:rPr>
        <w:t>在下面的例子中，调用ToList()扩展方法，立即执行查询，把结果放在List&lt;T&gt;中：</w:t>
      </w:r>
    </w:p>
    <w:p w:rsidR="001014EB" w:rsidRPr="00F85124" w:rsidRDefault="001014EB" w:rsidP="005B6531">
      <w:pPr>
        <w:widowControl/>
        <w:shd w:val="clear" w:color="auto" w:fill="CCFFFF"/>
        <w:wordWrap w:val="0"/>
        <w:spacing w:before="156"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List &lt; Racer &gt; racers =</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(from r in Formula1.GetChampions()</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where r.Starts &gt; 150</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orderby r.Starts descending</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select r).ToList();</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foreach (var racer in racers)</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w:t>
      </w:r>
    </w:p>
    <w:p w:rsidR="001014EB" w:rsidRPr="00F85124" w:rsidRDefault="001014EB" w:rsidP="005B6531">
      <w:pPr>
        <w:widowControl/>
        <w:shd w:val="clear" w:color="auto" w:fill="CCFFFF"/>
        <w:wordWrap w:val="0"/>
        <w:spacing w:line="384" w:lineRule="auto"/>
        <w:ind w:firstLine="536"/>
        <w:jc w:val="left"/>
        <w:rPr>
          <w:rFonts w:ascii="宋体" w:hAnsi="宋体" w:cs="宋体"/>
          <w:spacing w:val="2"/>
          <w:kern w:val="0"/>
          <w:sz w:val="19"/>
          <w:szCs w:val="19"/>
        </w:rPr>
      </w:pPr>
      <w:r w:rsidRPr="00F85124">
        <w:rPr>
          <w:rFonts w:ascii="宋体" w:hAnsi="宋体" w:cs="宋体" w:hint="eastAsia"/>
          <w:spacing w:val="2"/>
          <w:kern w:val="0"/>
          <w:sz w:val="20"/>
          <w:szCs w:val="20"/>
        </w:rPr>
        <w:t>Console.WriteLine(</w:t>
      </w:r>
      <w:r w:rsidRPr="00F85124">
        <w:rPr>
          <w:rFonts w:ascii="宋体" w:hAnsi="宋体" w:cs="宋体" w:hint="eastAsia"/>
          <w:spacing w:val="2"/>
          <w:kern w:val="0"/>
          <w:sz w:val="19"/>
          <w:szCs w:val="19"/>
        </w:rPr>
        <w:t>"{0} {0:S}", racer);</w:t>
      </w:r>
    </w:p>
    <w:p w:rsidR="001014EB" w:rsidRPr="00F85124" w:rsidRDefault="001014EB" w:rsidP="005B6531">
      <w:pPr>
        <w:widowControl/>
        <w:shd w:val="clear" w:color="auto" w:fill="CCFFFF"/>
        <w:wordWrap w:val="0"/>
        <w:spacing w:after="156" w:line="384" w:lineRule="auto"/>
        <w:jc w:val="left"/>
        <w:rPr>
          <w:rFonts w:ascii="宋体" w:hAnsi="宋体" w:cs="宋体"/>
          <w:spacing w:val="2"/>
          <w:kern w:val="0"/>
          <w:sz w:val="19"/>
          <w:szCs w:val="19"/>
        </w:rPr>
      </w:pPr>
      <w:r w:rsidRPr="00F85124">
        <w:rPr>
          <w:rFonts w:ascii="宋体" w:hAnsi="宋体" w:cs="宋体" w:hint="eastAsia"/>
          <w:spacing w:val="2"/>
          <w:kern w:val="0"/>
          <w:sz w:val="19"/>
          <w:szCs w:val="19"/>
        </w:rPr>
        <w:t>}</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hint="eastAsia"/>
          <w:spacing w:val="2"/>
          <w:kern w:val="0"/>
          <w:sz w:val="20"/>
          <w:szCs w:val="20"/>
        </w:rPr>
        <w:t>把返回的对象放在列表中并没有这么简单。例如，对于集合中从赛车到赛手的快速访问，可以使用新类Lookup&lt;TKey, TElement&gt;。</w:t>
      </w:r>
    </w:p>
    <w:p w:rsidR="001014EB" w:rsidRPr="00F85124" w:rsidRDefault="001014EB" w:rsidP="005B6531">
      <w:pPr>
        <w:widowControl/>
        <w:shd w:val="clear" w:color="auto" w:fill="CCFFFF"/>
        <w:wordWrap w:val="0"/>
        <w:spacing w:line="384" w:lineRule="auto"/>
        <w:ind w:firstLine="402"/>
        <w:jc w:val="left"/>
        <w:rPr>
          <w:rFonts w:ascii="黑体" w:eastAsia="黑体" w:hAnsi="宋体" w:cs="宋体"/>
          <w:spacing w:val="2"/>
          <w:kern w:val="0"/>
          <w:sz w:val="20"/>
          <w:szCs w:val="20"/>
        </w:rPr>
      </w:pPr>
      <w:r w:rsidRPr="00F85124">
        <w:rPr>
          <w:rFonts w:ascii="黑体" w:eastAsia="黑体" w:hAnsi="宋体" w:cs="宋体" w:hint="eastAsia"/>
          <w:spacing w:val="2"/>
          <w:kern w:val="0"/>
          <w:sz w:val="20"/>
          <w:szCs w:val="20"/>
        </w:rPr>
        <w:t>提示：</w:t>
      </w:r>
    </w:p>
    <w:p w:rsidR="001014EB" w:rsidRPr="00F85124" w:rsidRDefault="001014EB" w:rsidP="005B6531">
      <w:pPr>
        <w:widowControl/>
        <w:shd w:val="clear" w:color="auto" w:fill="CCFFFF"/>
        <w:wordWrap w:val="0"/>
        <w:spacing w:after="156" w:line="384" w:lineRule="auto"/>
        <w:ind w:firstLine="402"/>
        <w:jc w:val="left"/>
        <w:rPr>
          <w:rFonts w:ascii="楷体_GB2312" w:eastAsia="楷体_GB2312" w:hAnsi="宋体" w:cs="宋体"/>
          <w:spacing w:val="2"/>
          <w:kern w:val="0"/>
          <w:sz w:val="20"/>
          <w:szCs w:val="20"/>
        </w:rPr>
      </w:pPr>
      <w:r w:rsidRPr="00F85124">
        <w:rPr>
          <w:rFonts w:ascii="黑体" w:eastAsia="黑体" w:hAnsi="宋体" w:cs="宋体" w:hint="eastAsia"/>
          <w:spacing w:val="2"/>
          <w:kern w:val="0"/>
          <w:sz w:val="20"/>
          <w:szCs w:val="20"/>
        </w:rPr>
        <w:t>Dictionary&lt;TKey, TValue&gt;</w:t>
      </w:r>
      <w:r w:rsidRPr="00F85124">
        <w:rPr>
          <w:rFonts w:ascii="楷体_GB2312" w:eastAsia="楷体_GB2312" w:hAnsi="宋体" w:cs="宋体" w:hint="eastAsia"/>
          <w:spacing w:val="2"/>
          <w:kern w:val="0"/>
          <w:sz w:val="20"/>
          <w:szCs w:val="20"/>
        </w:rPr>
        <w:t>只支持一个键对应一个值。在System.Linq命名空间的类Lookup&lt;TKey, TElement&gt;中，一个键可以对应多个值。这些类详见第10章。</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hint="eastAsia"/>
          <w:spacing w:val="2"/>
          <w:kern w:val="0"/>
          <w:sz w:val="20"/>
          <w:szCs w:val="20"/>
        </w:rPr>
        <w:lastRenderedPageBreak/>
        <w:t>使用复合的from查询，可以摊平赛手和赛车序列，创建带有Car和Racer属性的匿名类型。在返回的Lookup对象中，键的类型应是表示汽车的string，值的类型应是Racer。为了进行这个选择，可以给ToLookup()方法的一个重载版本传送一个键和一个元素选择器。键选择器表示Car属性，元素选择器表示Racer属性。</w:t>
      </w:r>
    </w:p>
    <w:p w:rsidR="001014EB" w:rsidRPr="00F85124" w:rsidRDefault="001014EB" w:rsidP="005B6531">
      <w:pPr>
        <w:widowControl/>
        <w:shd w:val="clear" w:color="auto" w:fill="CCFFFF"/>
        <w:wordWrap w:val="0"/>
        <w:spacing w:before="156"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ILookup &lt; string, Racer &gt; racers =</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(from r in Formula1.GetChampions()</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from c in r.Cars</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select new</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w:t>
      </w:r>
    </w:p>
    <w:p w:rsidR="001014EB" w:rsidRPr="00F85124" w:rsidRDefault="001014EB" w:rsidP="005B6531">
      <w:pPr>
        <w:widowControl/>
        <w:shd w:val="clear" w:color="auto" w:fill="CCFFFF"/>
        <w:wordWrap w:val="0"/>
        <w:spacing w:line="384" w:lineRule="auto"/>
        <w:ind w:left="722"/>
        <w:jc w:val="left"/>
        <w:rPr>
          <w:rFonts w:ascii="宋体" w:hAnsi="宋体" w:cs="宋体"/>
          <w:spacing w:val="2"/>
          <w:kern w:val="0"/>
          <w:sz w:val="20"/>
          <w:szCs w:val="20"/>
        </w:rPr>
      </w:pPr>
      <w:r w:rsidRPr="00F85124">
        <w:rPr>
          <w:rFonts w:ascii="宋体" w:hAnsi="宋体" w:cs="宋体" w:hint="eastAsia"/>
          <w:spacing w:val="2"/>
          <w:kern w:val="0"/>
          <w:sz w:val="20"/>
          <w:szCs w:val="20"/>
        </w:rPr>
        <w:t>Car = c,</w:t>
      </w:r>
    </w:p>
    <w:p w:rsidR="001014EB" w:rsidRPr="00F85124" w:rsidRDefault="001014EB" w:rsidP="005B6531">
      <w:pPr>
        <w:widowControl/>
        <w:shd w:val="clear" w:color="auto" w:fill="CCFFFF"/>
        <w:wordWrap w:val="0"/>
        <w:spacing w:line="384" w:lineRule="auto"/>
        <w:ind w:left="722"/>
        <w:jc w:val="left"/>
        <w:rPr>
          <w:rFonts w:ascii="宋体" w:hAnsi="宋体" w:cs="宋体"/>
          <w:spacing w:val="2"/>
          <w:kern w:val="0"/>
          <w:sz w:val="20"/>
          <w:szCs w:val="20"/>
        </w:rPr>
      </w:pPr>
      <w:r w:rsidRPr="00F85124">
        <w:rPr>
          <w:rFonts w:ascii="宋体" w:hAnsi="宋体" w:cs="宋体" w:hint="eastAsia"/>
          <w:spacing w:val="2"/>
          <w:kern w:val="0"/>
          <w:sz w:val="20"/>
          <w:szCs w:val="20"/>
        </w:rPr>
        <w:t>Racer = r</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}).ToLookup(cr = &gt; cr.Car, cr = &gt; cr.Racer);</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19"/>
          <w:szCs w:val="19"/>
        </w:rPr>
      </w:pPr>
      <w:r w:rsidRPr="00F85124">
        <w:rPr>
          <w:rFonts w:ascii="宋体" w:hAnsi="宋体" w:cs="宋体" w:hint="eastAsia"/>
          <w:spacing w:val="2"/>
          <w:kern w:val="0"/>
          <w:sz w:val="20"/>
          <w:szCs w:val="20"/>
        </w:rPr>
        <w:t>if (racers.Contains(</w:t>
      </w:r>
      <w:r w:rsidRPr="00F85124">
        <w:rPr>
          <w:rFonts w:ascii="宋体" w:hAnsi="宋体" w:cs="宋体" w:hint="eastAsia"/>
          <w:spacing w:val="2"/>
          <w:kern w:val="0"/>
          <w:sz w:val="19"/>
          <w:szCs w:val="19"/>
        </w:rPr>
        <w:t>"Williams"))</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19"/>
          <w:szCs w:val="19"/>
        </w:rPr>
      </w:pPr>
      <w:r w:rsidRPr="00F85124">
        <w:rPr>
          <w:rFonts w:ascii="宋体" w:hAnsi="宋体" w:cs="宋体" w:hint="eastAsia"/>
          <w:spacing w:val="2"/>
          <w:kern w:val="0"/>
          <w:sz w:val="19"/>
          <w:szCs w:val="19"/>
        </w:rPr>
        <w:t>{</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19"/>
          <w:szCs w:val="19"/>
        </w:rPr>
      </w:pPr>
      <w:r w:rsidRPr="00F85124">
        <w:rPr>
          <w:rFonts w:ascii="宋体" w:hAnsi="宋体" w:cs="宋体" w:hint="eastAsia"/>
          <w:spacing w:val="2"/>
          <w:kern w:val="0"/>
          <w:sz w:val="19"/>
          <w:szCs w:val="19"/>
        </w:rPr>
        <w:t>foreach (var williamsRacer in</w:t>
      </w:r>
    </w:p>
    <w:p w:rsidR="001014EB" w:rsidRPr="00F85124" w:rsidRDefault="001014EB" w:rsidP="005B6531">
      <w:pPr>
        <w:widowControl/>
        <w:shd w:val="clear" w:color="auto" w:fill="CCFFFF"/>
        <w:wordWrap w:val="0"/>
        <w:spacing w:line="384" w:lineRule="auto"/>
        <w:ind w:left="511" w:firstLine="536"/>
        <w:jc w:val="left"/>
        <w:rPr>
          <w:rFonts w:ascii="宋体" w:hAnsi="宋体" w:cs="宋体"/>
          <w:spacing w:val="2"/>
          <w:kern w:val="0"/>
          <w:sz w:val="19"/>
          <w:szCs w:val="19"/>
        </w:rPr>
      </w:pPr>
      <w:r w:rsidRPr="00F85124">
        <w:rPr>
          <w:rFonts w:ascii="宋体" w:hAnsi="宋体" w:cs="宋体" w:hint="eastAsia"/>
          <w:spacing w:val="2"/>
          <w:kern w:val="0"/>
          <w:sz w:val="19"/>
          <w:szCs w:val="19"/>
        </w:rPr>
        <w:t>racers["Williams"])</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19"/>
          <w:szCs w:val="19"/>
        </w:rPr>
      </w:pPr>
      <w:r w:rsidRPr="00F85124">
        <w:rPr>
          <w:rFonts w:ascii="宋体" w:hAnsi="宋体" w:cs="宋体" w:hint="eastAsia"/>
          <w:spacing w:val="2"/>
          <w:kern w:val="0"/>
          <w:sz w:val="19"/>
          <w:szCs w:val="19"/>
        </w:rPr>
        <w:t>{</w:t>
      </w:r>
    </w:p>
    <w:p w:rsidR="001014EB" w:rsidRPr="00F85124" w:rsidRDefault="001014EB" w:rsidP="005B6531">
      <w:pPr>
        <w:widowControl/>
        <w:shd w:val="clear" w:color="auto" w:fill="CCFFFF"/>
        <w:wordWrap w:val="0"/>
        <w:spacing w:line="384" w:lineRule="auto"/>
        <w:ind w:left="511" w:firstLine="536"/>
        <w:jc w:val="left"/>
        <w:rPr>
          <w:rFonts w:ascii="宋体" w:hAnsi="宋体" w:cs="宋体"/>
          <w:spacing w:val="2"/>
          <w:kern w:val="0"/>
          <w:sz w:val="19"/>
          <w:szCs w:val="19"/>
        </w:rPr>
      </w:pPr>
      <w:r w:rsidRPr="00F85124">
        <w:rPr>
          <w:rFonts w:ascii="宋体" w:hAnsi="宋体" w:cs="宋体" w:hint="eastAsia"/>
          <w:spacing w:val="2"/>
          <w:kern w:val="0"/>
          <w:sz w:val="19"/>
          <w:szCs w:val="19"/>
        </w:rPr>
        <w:t>Console.WriteLine(williamsRacer);</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19"/>
          <w:szCs w:val="19"/>
        </w:rPr>
      </w:pPr>
      <w:r w:rsidRPr="00F85124">
        <w:rPr>
          <w:rFonts w:ascii="宋体" w:hAnsi="宋体" w:cs="宋体" w:hint="eastAsia"/>
          <w:spacing w:val="2"/>
          <w:kern w:val="0"/>
          <w:sz w:val="19"/>
          <w:szCs w:val="19"/>
        </w:rPr>
        <w:t>}</w:t>
      </w:r>
    </w:p>
    <w:p w:rsidR="001014EB" w:rsidRPr="00F85124" w:rsidRDefault="001014EB" w:rsidP="005B6531">
      <w:pPr>
        <w:widowControl/>
        <w:shd w:val="clear" w:color="auto" w:fill="CCFFFF"/>
        <w:wordWrap w:val="0"/>
        <w:spacing w:after="156" w:line="384" w:lineRule="auto"/>
        <w:jc w:val="left"/>
        <w:rPr>
          <w:rFonts w:ascii="宋体" w:hAnsi="宋体" w:cs="宋体"/>
          <w:spacing w:val="2"/>
          <w:kern w:val="0"/>
          <w:sz w:val="19"/>
          <w:szCs w:val="19"/>
        </w:rPr>
      </w:pPr>
      <w:r w:rsidRPr="00F85124">
        <w:rPr>
          <w:rFonts w:ascii="宋体" w:hAnsi="宋体" w:cs="宋体" w:hint="eastAsia"/>
          <w:spacing w:val="2"/>
          <w:kern w:val="0"/>
          <w:sz w:val="19"/>
          <w:szCs w:val="19"/>
        </w:rPr>
        <w:t>}</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hint="eastAsia"/>
          <w:spacing w:val="2"/>
          <w:kern w:val="0"/>
          <w:sz w:val="20"/>
          <w:szCs w:val="20"/>
        </w:rPr>
        <w:t>用Lookup类的索引器访问的所有Williams冠军如下：</w:t>
      </w:r>
    </w:p>
    <w:p w:rsidR="001014EB" w:rsidRPr="00F85124" w:rsidRDefault="001014EB" w:rsidP="005B6531">
      <w:pPr>
        <w:widowControl/>
        <w:shd w:val="clear" w:color="auto" w:fill="CCFFFF"/>
        <w:wordWrap w:val="0"/>
        <w:spacing w:before="156"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Alan Jones</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Keke Rosberg</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Nigel Mansell</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lang w:val="fr-FR"/>
        </w:rPr>
      </w:pPr>
      <w:r w:rsidRPr="00F85124">
        <w:rPr>
          <w:rFonts w:ascii="宋体" w:hAnsi="宋体" w:cs="宋体" w:hint="eastAsia"/>
          <w:spacing w:val="2"/>
          <w:kern w:val="0"/>
          <w:sz w:val="20"/>
          <w:szCs w:val="20"/>
          <w:lang w:val="fr-FR"/>
        </w:rPr>
        <w:t>Alain Prost</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lang w:val="fr-FR"/>
        </w:rPr>
      </w:pPr>
      <w:r w:rsidRPr="00F85124">
        <w:rPr>
          <w:rFonts w:ascii="宋体" w:hAnsi="宋体" w:cs="宋体" w:hint="eastAsia"/>
          <w:spacing w:val="2"/>
          <w:kern w:val="0"/>
          <w:sz w:val="20"/>
          <w:szCs w:val="20"/>
          <w:lang w:val="fr-FR"/>
        </w:rPr>
        <w:t>Damon Hill</w:t>
      </w:r>
    </w:p>
    <w:p w:rsidR="001014EB" w:rsidRPr="00F85124" w:rsidRDefault="001014EB" w:rsidP="005B6531">
      <w:pPr>
        <w:widowControl/>
        <w:shd w:val="clear" w:color="auto" w:fill="CCFFFF"/>
        <w:wordWrap w:val="0"/>
        <w:spacing w:after="156" w:line="384" w:lineRule="auto"/>
        <w:jc w:val="left"/>
        <w:rPr>
          <w:rFonts w:ascii="宋体" w:hAnsi="宋体" w:cs="宋体"/>
          <w:spacing w:val="2"/>
          <w:kern w:val="0"/>
          <w:sz w:val="20"/>
          <w:szCs w:val="20"/>
          <w:lang w:val="fr-FR"/>
        </w:rPr>
      </w:pPr>
      <w:r w:rsidRPr="00F85124">
        <w:rPr>
          <w:rFonts w:ascii="宋体" w:hAnsi="宋体" w:cs="宋体" w:hint="eastAsia"/>
          <w:spacing w:val="2"/>
          <w:kern w:val="0"/>
          <w:sz w:val="20"/>
          <w:szCs w:val="20"/>
          <w:lang w:val="fr-FR"/>
        </w:rPr>
        <w:t>Jacques Villeneuve</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hint="eastAsia"/>
          <w:spacing w:val="2"/>
          <w:kern w:val="0"/>
          <w:sz w:val="20"/>
          <w:szCs w:val="20"/>
        </w:rPr>
        <w:lastRenderedPageBreak/>
        <w:t>如果需要在未类型化的集合上使用</w:t>
      </w:r>
      <w:r w:rsidRPr="00F85124">
        <w:rPr>
          <w:rFonts w:ascii="宋体" w:hAnsi="宋体" w:cs="宋体" w:hint="eastAsia"/>
          <w:spacing w:val="2"/>
          <w:kern w:val="0"/>
          <w:sz w:val="20"/>
          <w:szCs w:val="20"/>
          <w:lang w:val="fr-FR"/>
        </w:rPr>
        <w:t>LINQ</w:t>
      </w:r>
      <w:r w:rsidRPr="00F85124">
        <w:rPr>
          <w:rFonts w:ascii="宋体" w:hAnsi="宋体" w:cs="宋体" w:hint="eastAsia"/>
          <w:spacing w:val="2"/>
          <w:kern w:val="0"/>
          <w:sz w:val="20"/>
          <w:szCs w:val="20"/>
        </w:rPr>
        <w:t>查询</w:t>
      </w:r>
      <w:r w:rsidRPr="00F85124">
        <w:rPr>
          <w:rFonts w:ascii="宋体" w:hAnsi="宋体" w:cs="宋体" w:hint="eastAsia"/>
          <w:spacing w:val="2"/>
          <w:kern w:val="0"/>
          <w:sz w:val="20"/>
          <w:szCs w:val="20"/>
          <w:lang w:val="fr-FR"/>
        </w:rPr>
        <w:t>，</w:t>
      </w:r>
      <w:r w:rsidRPr="00F85124">
        <w:rPr>
          <w:rFonts w:ascii="宋体" w:hAnsi="宋体" w:cs="宋体" w:hint="eastAsia"/>
          <w:spacing w:val="2"/>
          <w:kern w:val="0"/>
          <w:sz w:val="20"/>
          <w:szCs w:val="20"/>
        </w:rPr>
        <w:t>例如</w:t>
      </w:r>
      <w:r w:rsidRPr="00F85124">
        <w:rPr>
          <w:rFonts w:ascii="宋体" w:hAnsi="宋体" w:cs="宋体" w:hint="eastAsia"/>
          <w:spacing w:val="2"/>
          <w:kern w:val="0"/>
          <w:sz w:val="20"/>
          <w:szCs w:val="20"/>
          <w:lang w:val="fr-FR"/>
        </w:rPr>
        <w:t>ArrayList，</w:t>
      </w:r>
      <w:r w:rsidRPr="00F85124">
        <w:rPr>
          <w:rFonts w:ascii="宋体" w:hAnsi="宋体" w:cs="宋体" w:hint="eastAsia"/>
          <w:spacing w:val="2"/>
          <w:kern w:val="0"/>
          <w:sz w:val="20"/>
          <w:szCs w:val="20"/>
        </w:rPr>
        <w:t>就可以使用</w:t>
      </w:r>
      <w:r w:rsidRPr="00F85124">
        <w:rPr>
          <w:rFonts w:ascii="宋体" w:hAnsi="宋体" w:cs="宋体" w:hint="eastAsia"/>
          <w:spacing w:val="2"/>
          <w:kern w:val="0"/>
          <w:sz w:val="20"/>
          <w:szCs w:val="20"/>
          <w:lang w:val="fr-FR"/>
        </w:rPr>
        <w:t>Cast()</w:t>
      </w:r>
      <w:r w:rsidRPr="00F85124">
        <w:rPr>
          <w:rFonts w:ascii="宋体" w:hAnsi="宋体" w:cs="宋体" w:hint="eastAsia"/>
          <w:spacing w:val="2"/>
          <w:kern w:val="0"/>
          <w:sz w:val="20"/>
          <w:szCs w:val="20"/>
        </w:rPr>
        <w:t>方法。在下面的例子中，基于Object类型的ArrayList集合用Racer对象填充。为了定义强类型化的查询，可以使用Cast()方法。</w:t>
      </w:r>
    </w:p>
    <w:p w:rsidR="001014EB" w:rsidRPr="00F85124" w:rsidRDefault="001014EB" w:rsidP="005B6531">
      <w:pPr>
        <w:widowControl/>
        <w:shd w:val="clear" w:color="auto" w:fill="CCFFFF"/>
        <w:wordWrap w:val="0"/>
        <w:spacing w:before="156"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System.Collections.ArrayList list =</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new System.Collections.ArrayList(</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Formula1.GetChampions() as</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20"/>
          <w:szCs w:val="20"/>
        </w:rPr>
      </w:pPr>
      <w:r w:rsidRPr="00F85124">
        <w:rPr>
          <w:rFonts w:ascii="宋体" w:hAnsi="宋体" w:cs="宋体" w:hint="eastAsia"/>
          <w:spacing w:val="2"/>
          <w:kern w:val="0"/>
          <w:sz w:val="20"/>
          <w:szCs w:val="20"/>
        </w:rPr>
        <w:t>System.Collections.ICollection);</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var query = from r in list.Cast &lt; Racer &gt; ()</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16"/>
          <w:szCs w:val="16"/>
        </w:rPr>
      </w:pPr>
      <w:r w:rsidRPr="00F85124">
        <w:rPr>
          <w:rFonts w:ascii="宋体" w:hAnsi="宋体" w:cs="宋体" w:hint="eastAsia"/>
          <w:spacing w:val="2"/>
          <w:kern w:val="0"/>
          <w:sz w:val="20"/>
          <w:szCs w:val="20"/>
        </w:rPr>
        <w:t>where r.Country == "</w:t>
      </w:r>
      <w:smartTag w:uri="urn:schemas-microsoft-com:office:smarttags" w:element="place">
        <w:smartTag w:uri="urn:schemas-microsoft-com:office:smarttags" w:element="country-region">
          <w:r w:rsidRPr="00F85124">
            <w:rPr>
              <w:rFonts w:ascii="宋体" w:hAnsi="宋体" w:cs="宋体" w:hint="eastAsia"/>
              <w:spacing w:val="2"/>
              <w:kern w:val="0"/>
              <w:sz w:val="19"/>
              <w:szCs w:val="19"/>
            </w:rPr>
            <w:t>USA</w:t>
          </w:r>
        </w:smartTag>
      </w:smartTag>
      <w:r w:rsidRPr="00F85124">
        <w:rPr>
          <w:rFonts w:ascii="宋体" w:hAnsi="宋体" w:cs="宋体" w:hint="eastAsia"/>
          <w:spacing w:val="2"/>
          <w:kern w:val="0"/>
          <w:sz w:val="16"/>
          <w:szCs w:val="16"/>
        </w:rPr>
        <w:t>"</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16"/>
          <w:szCs w:val="16"/>
        </w:rPr>
      </w:pPr>
      <w:r w:rsidRPr="00F85124">
        <w:rPr>
          <w:rFonts w:ascii="宋体" w:hAnsi="宋体" w:cs="宋体" w:hint="eastAsia"/>
          <w:spacing w:val="2"/>
          <w:kern w:val="0"/>
          <w:sz w:val="16"/>
          <w:szCs w:val="16"/>
        </w:rPr>
        <w:t>orderby r.Wins descending</w:t>
      </w:r>
    </w:p>
    <w:p w:rsidR="001014EB" w:rsidRPr="00F85124" w:rsidRDefault="001014EB" w:rsidP="005B6531">
      <w:pPr>
        <w:widowControl/>
        <w:shd w:val="clear" w:color="auto" w:fill="CCFFFF"/>
        <w:wordWrap w:val="0"/>
        <w:spacing w:line="384" w:lineRule="auto"/>
        <w:ind w:left="511"/>
        <w:jc w:val="left"/>
        <w:rPr>
          <w:rFonts w:ascii="宋体" w:hAnsi="宋体" w:cs="宋体"/>
          <w:spacing w:val="2"/>
          <w:kern w:val="0"/>
          <w:sz w:val="16"/>
          <w:szCs w:val="16"/>
        </w:rPr>
      </w:pPr>
      <w:r w:rsidRPr="00F85124">
        <w:rPr>
          <w:rFonts w:ascii="宋体" w:hAnsi="宋体" w:cs="宋体" w:hint="eastAsia"/>
          <w:spacing w:val="2"/>
          <w:kern w:val="0"/>
          <w:sz w:val="16"/>
          <w:szCs w:val="16"/>
        </w:rPr>
        <w:t>select r;</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16"/>
          <w:szCs w:val="16"/>
        </w:rPr>
      </w:pPr>
      <w:r w:rsidRPr="00F85124">
        <w:rPr>
          <w:rFonts w:ascii="宋体" w:hAnsi="宋体" w:cs="宋体" w:hint="eastAsia"/>
          <w:spacing w:val="2"/>
          <w:kern w:val="0"/>
          <w:sz w:val="16"/>
          <w:szCs w:val="16"/>
        </w:rPr>
        <w:t>foreach (var racer in query)</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16"/>
          <w:szCs w:val="16"/>
        </w:rPr>
      </w:pPr>
      <w:r w:rsidRPr="00F85124">
        <w:rPr>
          <w:rFonts w:ascii="宋体" w:hAnsi="宋体" w:cs="宋体" w:hint="eastAsia"/>
          <w:spacing w:val="2"/>
          <w:kern w:val="0"/>
          <w:sz w:val="16"/>
          <w:szCs w:val="16"/>
        </w:rPr>
        <w:t>{</w:t>
      </w:r>
    </w:p>
    <w:p w:rsidR="001014EB" w:rsidRPr="00F85124" w:rsidRDefault="001014EB" w:rsidP="005B6531">
      <w:pPr>
        <w:widowControl/>
        <w:shd w:val="clear" w:color="auto" w:fill="CCFFFF"/>
        <w:wordWrap w:val="0"/>
        <w:spacing w:line="384" w:lineRule="auto"/>
        <w:ind w:firstLine="536"/>
        <w:jc w:val="left"/>
        <w:rPr>
          <w:rFonts w:ascii="宋体" w:hAnsi="宋体" w:cs="宋体"/>
          <w:spacing w:val="2"/>
          <w:kern w:val="0"/>
          <w:sz w:val="19"/>
          <w:szCs w:val="19"/>
        </w:rPr>
      </w:pPr>
      <w:r w:rsidRPr="00F85124">
        <w:rPr>
          <w:rFonts w:ascii="宋体" w:hAnsi="宋体" w:cs="宋体" w:hint="eastAsia"/>
          <w:spacing w:val="2"/>
          <w:kern w:val="0"/>
          <w:sz w:val="16"/>
          <w:szCs w:val="16"/>
        </w:rPr>
        <w:t>Console.WriteLine(</w:t>
      </w:r>
      <w:r w:rsidRPr="00F85124">
        <w:rPr>
          <w:rFonts w:ascii="宋体" w:hAnsi="宋体" w:cs="宋体" w:hint="eastAsia"/>
          <w:spacing w:val="2"/>
          <w:kern w:val="0"/>
          <w:sz w:val="19"/>
          <w:szCs w:val="19"/>
        </w:rPr>
        <w:t>"{0:A}", racer);</w:t>
      </w:r>
    </w:p>
    <w:p w:rsidR="001014EB" w:rsidRPr="00F85124" w:rsidRDefault="001014EB" w:rsidP="005B6531">
      <w:pPr>
        <w:widowControl/>
        <w:shd w:val="clear" w:color="auto" w:fill="CCFFFF"/>
        <w:wordWrap w:val="0"/>
        <w:spacing w:after="156" w:line="384" w:lineRule="auto"/>
        <w:jc w:val="left"/>
        <w:rPr>
          <w:rFonts w:ascii="宋体" w:hAnsi="宋体" w:cs="宋体"/>
          <w:spacing w:val="2"/>
          <w:kern w:val="0"/>
          <w:sz w:val="19"/>
          <w:szCs w:val="19"/>
        </w:rPr>
      </w:pPr>
      <w:r w:rsidRPr="00F85124">
        <w:rPr>
          <w:rFonts w:ascii="宋体" w:hAnsi="宋体" w:cs="宋体" w:hint="eastAsia"/>
          <w:spacing w:val="2"/>
          <w:kern w:val="0"/>
          <w:sz w:val="19"/>
          <w:szCs w:val="19"/>
        </w:rPr>
        <w:t>}</w:t>
      </w:r>
    </w:p>
    <w:p w:rsidR="001014EB" w:rsidRPr="00F85124" w:rsidRDefault="001014EB" w:rsidP="005B6531">
      <w:pPr>
        <w:widowControl/>
        <w:shd w:val="clear" w:color="auto" w:fill="CCFFFF"/>
        <w:wordWrap w:val="0"/>
        <w:spacing w:line="384" w:lineRule="auto"/>
        <w:jc w:val="left"/>
        <w:outlineLvl w:val="2"/>
        <w:rPr>
          <w:rFonts w:ascii="宋体" w:hAnsi="宋体" w:cs="宋体"/>
          <w:b/>
          <w:bCs/>
          <w:spacing w:val="2"/>
          <w:kern w:val="0"/>
          <w:sz w:val="22"/>
          <w:szCs w:val="22"/>
        </w:rPr>
      </w:pPr>
      <w:smartTag w:uri="urn:schemas-microsoft-com:office:smarttags" w:element="chsdate">
        <w:smartTagPr>
          <w:attr w:name="Year" w:val="1899"/>
          <w:attr w:name="Month" w:val="12"/>
          <w:attr w:name="Day" w:val="30"/>
          <w:attr w:name="IsLunarDate" w:val="False"/>
          <w:attr w:name="IsROCDate" w:val="False"/>
        </w:smartTagPr>
        <w:r w:rsidRPr="00F85124">
          <w:rPr>
            <w:rFonts w:ascii="宋体" w:hAnsi="宋体" w:cs="宋体" w:hint="eastAsia"/>
            <w:b/>
            <w:bCs/>
            <w:spacing w:val="2"/>
            <w:kern w:val="0"/>
            <w:sz w:val="27"/>
            <w:szCs w:val="27"/>
          </w:rPr>
          <w:t>11.2.13</w:t>
        </w:r>
      </w:smartTag>
      <w:r w:rsidRPr="00F85124">
        <w:rPr>
          <w:rFonts w:ascii="宋体" w:hAnsi="宋体" w:cs="宋体" w:hint="eastAsia"/>
          <w:b/>
          <w:bCs/>
          <w:spacing w:val="2"/>
          <w:kern w:val="0"/>
          <w:sz w:val="27"/>
          <w:szCs w:val="27"/>
        </w:rPr>
        <w:t xml:space="preserve">  </w:t>
      </w:r>
      <w:r w:rsidRPr="00F85124">
        <w:rPr>
          <w:rFonts w:ascii="宋体" w:hAnsi="宋体" w:cs="宋体" w:hint="eastAsia"/>
          <w:b/>
          <w:bCs/>
          <w:spacing w:val="2"/>
          <w:kern w:val="0"/>
          <w:sz w:val="22"/>
          <w:szCs w:val="22"/>
        </w:rPr>
        <w:t>生成操作符</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hint="eastAsia"/>
          <w:spacing w:val="2"/>
          <w:kern w:val="0"/>
          <w:sz w:val="20"/>
          <w:szCs w:val="20"/>
        </w:rPr>
        <w:t>生成操作符Range()、Empty()和Repear()不是扩展方法，而是返回序列的正常静态方法。在LINQ to Objects中，这些方法可用于Enumerable类。</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hint="eastAsia"/>
          <w:spacing w:val="2"/>
          <w:kern w:val="0"/>
          <w:sz w:val="20"/>
          <w:szCs w:val="20"/>
        </w:rPr>
        <w:t>有时需要填充一个范围的数字，此时就应使用Range()方法。这个方法把第一个参数作为起始值，把第二个参数作为要填充的项数。</w:t>
      </w:r>
    </w:p>
    <w:p w:rsidR="001014EB" w:rsidRPr="00F85124" w:rsidRDefault="001014EB" w:rsidP="005B6531">
      <w:pPr>
        <w:widowControl/>
        <w:shd w:val="clear" w:color="auto" w:fill="CCFFFF"/>
        <w:wordWrap w:val="0"/>
        <w:spacing w:before="156"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var values = Enumerable.Range(1, 20);</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foreach (var item in values)</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t>{</w:t>
      </w:r>
    </w:p>
    <w:p w:rsidR="001014EB" w:rsidRPr="00F85124" w:rsidRDefault="001014EB" w:rsidP="005B6531">
      <w:pPr>
        <w:widowControl/>
        <w:shd w:val="clear" w:color="auto" w:fill="CCFFFF"/>
        <w:wordWrap w:val="0"/>
        <w:spacing w:line="384" w:lineRule="auto"/>
        <w:ind w:firstLine="536"/>
        <w:jc w:val="left"/>
        <w:rPr>
          <w:rFonts w:ascii="宋体" w:hAnsi="宋体" w:cs="宋体"/>
          <w:spacing w:val="2"/>
          <w:kern w:val="0"/>
          <w:sz w:val="19"/>
          <w:szCs w:val="19"/>
        </w:rPr>
      </w:pPr>
      <w:r w:rsidRPr="00F85124">
        <w:rPr>
          <w:rFonts w:ascii="宋体" w:hAnsi="宋体" w:cs="宋体" w:hint="eastAsia"/>
          <w:spacing w:val="2"/>
          <w:kern w:val="0"/>
          <w:sz w:val="20"/>
          <w:szCs w:val="20"/>
        </w:rPr>
        <w:t>Console.Write(</w:t>
      </w:r>
      <w:r w:rsidRPr="00F85124">
        <w:rPr>
          <w:rFonts w:ascii="宋体" w:hAnsi="宋体" w:cs="宋体" w:hint="eastAsia"/>
          <w:spacing w:val="2"/>
          <w:kern w:val="0"/>
          <w:sz w:val="19"/>
          <w:szCs w:val="19"/>
        </w:rPr>
        <w:t>"{0} ", item);</w:t>
      </w:r>
    </w:p>
    <w:p w:rsidR="001014EB" w:rsidRPr="00F85124" w:rsidRDefault="001014EB" w:rsidP="005B6531">
      <w:pPr>
        <w:widowControl/>
        <w:shd w:val="clear" w:color="auto" w:fill="CCFFFF"/>
        <w:wordWrap w:val="0"/>
        <w:spacing w:line="384" w:lineRule="auto"/>
        <w:jc w:val="left"/>
        <w:rPr>
          <w:rFonts w:ascii="宋体" w:hAnsi="宋体" w:cs="宋体"/>
          <w:spacing w:val="2"/>
          <w:kern w:val="0"/>
          <w:sz w:val="19"/>
          <w:szCs w:val="19"/>
        </w:rPr>
      </w:pPr>
      <w:r w:rsidRPr="00F85124">
        <w:rPr>
          <w:rFonts w:ascii="宋体" w:hAnsi="宋体" w:cs="宋体" w:hint="eastAsia"/>
          <w:spacing w:val="2"/>
          <w:kern w:val="0"/>
          <w:sz w:val="19"/>
          <w:szCs w:val="19"/>
        </w:rPr>
        <w:t>}</w:t>
      </w:r>
    </w:p>
    <w:p w:rsidR="001014EB" w:rsidRPr="00F85124" w:rsidRDefault="001014EB" w:rsidP="005B6531">
      <w:pPr>
        <w:widowControl/>
        <w:shd w:val="clear" w:color="auto" w:fill="CCFFFF"/>
        <w:wordWrap w:val="0"/>
        <w:spacing w:after="156" w:line="384" w:lineRule="auto"/>
        <w:jc w:val="left"/>
        <w:rPr>
          <w:rFonts w:ascii="宋体" w:hAnsi="宋体" w:cs="宋体"/>
          <w:spacing w:val="2"/>
          <w:kern w:val="0"/>
          <w:sz w:val="19"/>
          <w:szCs w:val="19"/>
        </w:rPr>
      </w:pPr>
      <w:r w:rsidRPr="00F85124">
        <w:rPr>
          <w:rFonts w:ascii="宋体" w:hAnsi="宋体" w:cs="宋体" w:hint="eastAsia"/>
          <w:spacing w:val="2"/>
          <w:kern w:val="0"/>
          <w:sz w:val="19"/>
          <w:szCs w:val="19"/>
        </w:rPr>
        <w:t>Console.WriteLine();</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2"/>
          <w:kern w:val="0"/>
          <w:sz w:val="20"/>
          <w:szCs w:val="20"/>
        </w:rPr>
      </w:pPr>
      <w:r w:rsidRPr="00F85124">
        <w:rPr>
          <w:rFonts w:ascii="宋体" w:hAnsi="宋体" w:cs="宋体" w:hint="eastAsia"/>
          <w:spacing w:val="2"/>
          <w:kern w:val="0"/>
          <w:sz w:val="20"/>
          <w:szCs w:val="20"/>
        </w:rPr>
        <w:t>当然，结果如下所示：</w:t>
      </w:r>
    </w:p>
    <w:p w:rsidR="001014EB" w:rsidRPr="00F85124" w:rsidRDefault="001014EB" w:rsidP="005B6531">
      <w:pPr>
        <w:widowControl/>
        <w:shd w:val="clear" w:color="auto" w:fill="CCFFFF"/>
        <w:wordWrap w:val="0"/>
        <w:spacing w:before="156" w:after="156" w:line="384" w:lineRule="auto"/>
        <w:jc w:val="left"/>
        <w:rPr>
          <w:rFonts w:ascii="宋体" w:hAnsi="宋体" w:cs="宋体"/>
          <w:spacing w:val="2"/>
          <w:kern w:val="0"/>
          <w:sz w:val="20"/>
          <w:szCs w:val="20"/>
        </w:rPr>
      </w:pPr>
      <w:r w:rsidRPr="00F85124">
        <w:rPr>
          <w:rFonts w:ascii="宋体" w:hAnsi="宋体" w:cs="宋体" w:hint="eastAsia"/>
          <w:spacing w:val="2"/>
          <w:kern w:val="0"/>
          <w:sz w:val="20"/>
          <w:szCs w:val="20"/>
        </w:rPr>
        <w:lastRenderedPageBreak/>
        <w:t>1 2 3 4 5 6 7 8 9 10 11 12 13 14 15 16 17 18 19 20</w:t>
      </w:r>
    </w:p>
    <w:p w:rsidR="001014EB" w:rsidRPr="00F85124" w:rsidRDefault="001014EB" w:rsidP="005B6531">
      <w:pPr>
        <w:widowControl/>
        <w:shd w:val="clear" w:color="auto" w:fill="CCFFFF"/>
        <w:wordWrap w:val="0"/>
        <w:spacing w:line="384" w:lineRule="auto"/>
        <w:ind w:firstLine="402"/>
        <w:jc w:val="left"/>
        <w:rPr>
          <w:rFonts w:ascii="黑体" w:eastAsia="黑体" w:hAnsi="宋体" w:cs="宋体"/>
          <w:spacing w:val="2"/>
          <w:kern w:val="0"/>
          <w:sz w:val="20"/>
          <w:szCs w:val="20"/>
        </w:rPr>
      </w:pPr>
      <w:r w:rsidRPr="00F85124">
        <w:rPr>
          <w:rFonts w:ascii="黑体" w:eastAsia="黑体" w:hAnsi="宋体" w:cs="宋体" w:hint="eastAsia"/>
          <w:spacing w:val="2"/>
          <w:kern w:val="0"/>
          <w:sz w:val="20"/>
          <w:szCs w:val="20"/>
        </w:rPr>
        <w:t>提示：</w:t>
      </w:r>
    </w:p>
    <w:p w:rsidR="001014EB" w:rsidRPr="00F85124" w:rsidRDefault="001014EB" w:rsidP="005B6531">
      <w:pPr>
        <w:widowControl/>
        <w:shd w:val="clear" w:color="auto" w:fill="CCFFFF"/>
        <w:wordWrap w:val="0"/>
        <w:spacing w:after="156" w:line="384" w:lineRule="auto"/>
        <w:ind w:firstLine="402"/>
        <w:jc w:val="left"/>
        <w:rPr>
          <w:rFonts w:ascii="楷体_GB2312" w:eastAsia="楷体_GB2312" w:hAnsi="宋体" w:cs="宋体"/>
          <w:spacing w:val="2"/>
          <w:kern w:val="0"/>
          <w:sz w:val="20"/>
          <w:szCs w:val="20"/>
        </w:rPr>
      </w:pPr>
      <w:r w:rsidRPr="00F85124">
        <w:rPr>
          <w:rFonts w:ascii="黑体" w:eastAsia="黑体" w:hAnsi="宋体" w:cs="宋体" w:hint="eastAsia"/>
          <w:spacing w:val="2"/>
          <w:kern w:val="0"/>
          <w:sz w:val="20"/>
          <w:szCs w:val="20"/>
        </w:rPr>
        <w:t>Range()</w:t>
      </w:r>
      <w:r w:rsidRPr="00F85124">
        <w:rPr>
          <w:rFonts w:ascii="楷体_GB2312" w:eastAsia="楷体_GB2312" w:hAnsi="宋体" w:cs="宋体" w:hint="eastAsia"/>
          <w:spacing w:val="2"/>
          <w:kern w:val="0"/>
          <w:sz w:val="20"/>
          <w:szCs w:val="20"/>
        </w:rPr>
        <w:t>方法不返回填充了所定义值的集合，这个方法与其他方法一样，也推迟执行查询，返回一个RangeEnumerator，其中只有一个yield return语句，来递增值。</w:t>
      </w:r>
    </w:p>
    <w:p w:rsidR="001014EB" w:rsidRPr="00F85124" w:rsidRDefault="001014EB" w:rsidP="005B6531">
      <w:pPr>
        <w:widowControl/>
        <w:shd w:val="clear" w:color="auto" w:fill="CCFFFF"/>
        <w:wordWrap w:val="0"/>
        <w:spacing w:line="384" w:lineRule="auto"/>
        <w:ind w:firstLine="418"/>
        <w:jc w:val="left"/>
        <w:rPr>
          <w:rFonts w:ascii="宋体" w:hAnsi="宋体" w:cs="宋体"/>
          <w:spacing w:val="4"/>
          <w:kern w:val="0"/>
          <w:sz w:val="20"/>
          <w:szCs w:val="20"/>
        </w:rPr>
      </w:pPr>
      <w:r w:rsidRPr="00F85124">
        <w:rPr>
          <w:rFonts w:ascii="宋体" w:hAnsi="宋体" w:cs="宋体" w:hint="eastAsia"/>
          <w:spacing w:val="4"/>
          <w:kern w:val="0"/>
          <w:sz w:val="20"/>
          <w:szCs w:val="20"/>
        </w:rPr>
        <w:t>可以把该结果与其他扩展方法合并起来，获得另一个结果，例如使用Select()扩展方法：</w:t>
      </w:r>
    </w:p>
    <w:p w:rsidR="001014EB" w:rsidRPr="00F85124" w:rsidRDefault="001014EB" w:rsidP="005B6531">
      <w:pPr>
        <w:widowControl/>
        <w:shd w:val="clear" w:color="auto" w:fill="CCFFFF"/>
        <w:wordWrap w:val="0"/>
        <w:spacing w:before="156" w:line="384" w:lineRule="auto"/>
        <w:jc w:val="left"/>
        <w:rPr>
          <w:rFonts w:ascii="宋体" w:hAnsi="宋体" w:cs="宋体"/>
          <w:spacing w:val="4"/>
          <w:kern w:val="0"/>
          <w:sz w:val="20"/>
          <w:szCs w:val="20"/>
        </w:rPr>
      </w:pPr>
      <w:r w:rsidRPr="00F85124">
        <w:rPr>
          <w:rFonts w:ascii="宋体" w:hAnsi="宋体" w:cs="宋体" w:hint="eastAsia"/>
          <w:spacing w:val="4"/>
          <w:kern w:val="0"/>
          <w:sz w:val="20"/>
          <w:szCs w:val="20"/>
        </w:rPr>
        <w:t>var values = Enumerable.Range(1, 20).</w:t>
      </w:r>
    </w:p>
    <w:p w:rsidR="001014EB" w:rsidRPr="00F85124" w:rsidRDefault="001014EB" w:rsidP="005B6531">
      <w:pPr>
        <w:widowControl/>
        <w:shd w:val="clear" w:color="auto" w:fill="CCFFFF"/>
        <w:wordWrap w:val="0"/>
        <w:spacing w:after="156" w:line="384" w:lineRule="auto"/>
        <w:ind w:firstLine="536"/>
        <w:jc w:val="left"/>
        <w:rPr>
          <w:rFonts w:ascii="宋体" w:hAnsi="宋体" w:cs="宋体"/>
          <w:spacing w:val="4"/>
          <w:kern w:val="0"/>
          <w:sz w:val="19"/>
          <w:szCs w:val="19"/>
        </w:rPr>
      </w:pPr>
      <w:r w:rsidRPr="00F85124">
        <w:rPr>
          <w:rFonts w:ascii="宋体" w:hAnsi="宋体" w:cs="宋体" w:hint="eastAsia"/>
          <w:spacing w:val="4"/>
          <w:kern w:val="0"/>
          <w:sz w:val="19"/>
          <w:szCs w:val="19"/>
        </w:rPr>
        <w:t>Select(n = &gt; n * 3);</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4"/>
          <w:kern w:val="0"/>
          <w:sz w:val="20"/>
          <w:szCs w:val="20"/>
        </w:rPr>
      </w:pPr>
      <w:r w:rsidRPr="00F85124">
        <w:rPr>
          <w:rFonts w:ascii="宋体" w:hAnsi="宋体" w:cs="宋体"/>
          <w:spacing w:val="4"/>
          <w:kern w:val="0"/>
          <w:sz w:val="20"/>
          <w:szCs w:val="20"/>
        </w:rPr>
        <w:t>Empty()</w:t>
      </w:r>
      <w:r w:rsidRPr="00F85124">
        <w:rPr>
          <w:rFonts w:ascii="宋体" w:hAnsi="宋体" w:cs="宋体" w:hint="eastAsia"/>
          <w:spacing w:val="4"/>
          <w:kern w:val="0"/>
          <w:sz w:val="20"/>
          <w:szCs w:val="20"/>
        </w:rPr>
        <w:t>方法返回一个不返回值的迭代器，它可以用于参数需要一个集合，且可以给参数传送空集合的情形。</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4"/>
          <w:kern w:val="0"/>
          <w:sz w:val="24"/>
        </w:rPr>
      </w:pPr>
      <w:r w:rsidRPr="00F85124">
        <w:rPr>
          <w:rFonts w:ascii="宋体" w:hAnsi="宋体" w:cs="宋体"/>
          <w:spacing w:val="4"/>
          <w:kern w:val="0"/>
          <w:sz w:val="20"/>
          <w:szCs w:val="20"/>
        </w:rPr>
        <w:t>Repeat()</w:t>
      </w:r>
      <w:r w:rsidRPr="00F85124">
        <w:rPr>
          <w:rFonts w:ascii="宋体" w:hAnsi="宋体" w:cs="宋体" w:hint="eastAsia"/>
          <w:spacing w:val="4"/>
          <w:kern w:val="0"/>
          <w:sz w:val="20"/>
          <w:szCs w:val="20"/>
        </w:rPr>
        <w:t>方法返回一个迭代器，该迭代器把同一个值重复特定的次数。</w:t>
      </w:r>
    </w:p>
    <w:p w:rsidR="001014EB" w:rsidRPr="00F85124" w:rsidRDefault="001014EB" w:rsidP="005B6531">
      <w:pPr>
        <w:widowControl/>
        <w:shd w:val="clear" w:color="auto" w:fill="CCFFFF"/>
        <w:wordWrap w:val="0"/>
        <w:spacing w:line="384" w:lineRule="auto"/>
        <w:jc w:val="left"/>
        <w:outlineLvl w:val="2"/>
        <w:rPr>
          <w:rFonts w:ascii="黑体" w:eastAsia="黑体" w:hAnsi="ˎ̥" w:cs="宋体" w:hint="eastAsia"/>
          <w:b/>
          <w:bCs/>
          <w:kern w:val="0"/>
          <w:sz w:val="28"/>
          <w:szCs w:val="28"/>
        </w:rPr>
      </w:pPr>
      <w:r w:rsidRPr="00F85124">
        <w:rPr>
          <w:rFonts w:ascii="ˎ̥" w:hAnsi="ˎ̥" w:cs="宋体"/>
          <w:b/>
          <w:bCs/>
          <w:kern w:val="0"/>
          <w:szCs w:val="21"/>
        </w:rPr>
        <w:t xml:space="preserve">11.3  </w:t>
      </w:r>
      <w:r w:rsidRPr="00F85124">
        <w:rPr>
          <w:rFonts w:ascii="黑体" w:eastAsia="黑体" w:hAnsi="ˎ̥" w:cs="宋体" w:hint="eastAsia"/>
          <w:b/>
          <w:bCs/>
          <w:kern w:val="0"/>
          <w:sz w:val="28"/>
          <w:szCs w:val="28"/>
        </w:rPr>
        <w:t>表达式树</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在LINQ to Objects中，扩展方法需要将一个委托类型作为参数，这样就可以将λ表达式赋予参数。λ表达式也可以赋予Expression&lt;T&gt;类型的参数。Expression&lt;T&gt;类型指定，来自于λ表达式的表达式树存储在程序集中。这样，就可以在运行期间分析表达式，并进行优化，以便于查询数据源。</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下面看看一个前面使用的查询表达式：</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var brazilRacers = from r in racers</w:t>
      </w:r>
    </w:p>
    <w:p w:rsidR="001014EB" w:rsidRPr="00F85124" w:rsidRDefault="001014EB" w:rsidP="005B6531">
      <w:pPr>
        <w:widowControl/>
        <w:shd w:val="clear" w:color="auto" w:fill="CCFFFF"/>
        <w:wordWrap w:val="0"/>
        <w:spacing w:line="384" w:lineRule="auto"/>
        <w:ind w:firstLine="2282"/>
        <w:jc w:val="left"/>
        <w:rPr>
          <w:rFonts w:ascii="宋体" w:hAnsi="宋体" w:cs="宋体"/>
          <w:kern w:val="0"/>
          <w:sz w:val="20"/>
          <w:szCs w:val="20"/>
        </w:rPr>
      </w:pPr>
      <w:r w:rsidRPr="00F85124">
        <w:rPr>
          <w:rFonts w:ascii="宋体" w:hAnsi="宋体" w:cs="宋体" w:hint="eastAsia"/>
          <w:kern w:val="0"/>
          <w:sz w:val="20"/>
          <w:szCs w:val="20"/>
        </w:rPr>
        <w:t>where r.Country == "</w:t>
      </w:r>
      <w:smartTag w:uri="urn:schemas-microsoft-com:office:smarttags" w:element="place">
        <w:smartTag w:uri="urn:schemas-microsoft-com:office:smarttags" w:element="country-region">
          <w:r w:rsidRPr="00F85124">
            <w:rPr>
              <w:rFonts w:ascii="宋体" w:hAnsi="宋体" w:cs="宋体" w:hint="eastAsia"/>
              <w:kern w:val="0"/>
              <w:sz w:val="20"/>
              <w:szCs w:val="20"/>
            </w:rPr>
            <w:t>Brazil</w:t>
          </w:r>
        </w:smartTag>
      </w:smartTag>
      <w:r w:rsidRPr="00F85124">
        <w:rPr>
          <w:rFonts w:ascii="宋体" w:hAnsi="宋体" w:cs="宋体" w:hint="eastAsia"/>
          <w:kern w:val="0"/>
          <w:sz w:val="20"/>
          <w:szCs w:val="20"/>
        </w:rPr>
        <w:t>"</w:t>
      </w:r>
    </w:p>
    <w:p w:rsidR="001014EB" w:rsidRPr="00F85124" w:rsidRDefault="001014EB" w:rsidP="005B6531">
      <w:pPr>
        <w:widowControl/>
        <w:shd w:val="clear" w:color="auto" w:fill="CCFFFF"/>
        <w:wordWrap w:val="0"/>
        <w:spacing w:line="384" w:lineRule="auto"/>
        <w:ind w:firstLine="2282"/>
        <w:jc w:val="left"/>
        <w:rPr>
          <w:rFonts w:ascii="宋体" w:hAnsi="宋体" w:cs="宋体"/>
          <w:kern w:val="0"/>
          <w:sz w:val="20"/>
          <w:szCs w:val="20"/>
        </w:rPr>
      </w:pPr>
      <w:r w:rsidRPr="00F85124">
        <w:rPr>
          <w:rFonts w:ascii="宋体" w:hAnsi="宋体" w:cs="宋体" w:hint="eastAsia"/>
          <w:kern w:val="0"/>
          <w:sz w:val="20"/>
          <w:szCs w:val="20"/>
        </w:rPr>
        <w:t>orderby r.Wins</w:t>
      </w:r>
    </w:p>
    <w:p w:rsidR="001014EB" w:rsidRPr="00F85124" w:rsidRDefault="001014EB" w:rsidP="005B6531">
      <w:pPr>
        <w:widowControl/>
        <w:shd w:val="clear" w:color="auto" w:fill="CCFFFF"/>
        <w:wordWrap w:val="0"/>
        <w:spacing w:after="156" w:line="384" w:lineRule="auto"/>
        <w:ind w:firstLine="2282"/>
        <w:jc w:val="left"/>
        <w:rPr>
          <w:rFonts w:ascii="宋体" w:hAnsi="宋体" w:cs="宋体"/>
          <w:kern w:val="0"/>
          <w:sz w:val="19"/>
          <w:szCs w:val="19"/>
        </w:rPr>
      </w:pPr>
      <w:r w:rsidRPr="00F85124">
        <w:rPr>
          <w:rFonts w:ascii="宋体" w:hAnsi="宋体" w:cs="宋体" w:hint="eastAsia"/>
          <w:kern w:val="0"/>
          <w:sz w:val="19"/>
          <w:szCs w:val="19"/>
        </w:rPr>
        <w:t>select r;</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这个查询表达式使用了扩展方法Where、OrderBy和Select。Enumerable类定义了Where扩展方法，并将委托类型Func&lt;T,bool&gt;作为参数谓词。</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public static IEnumerable&lt;T&gt; Where&lt;T&gt; (this IEnumerable&lt;T&gt; source,</w:t>
      </w:r>
    </w:p>
    <w:p w:rsidR="001014EB" w:rsidRPr="00F85124" w:rsidRDefault="001014EB" w:rsidP="005B6531">
      <w:pPr>
        <w:widowControl/>
        <w:shd w:val="clear" w:color="auto" w:fill="CCFFFF"/>
        <w:wordWrap w:val="0"/>
        <w:spacing w:after="156" w:line="384" w:lineRule="auto"/>
        <w:ind w:firstLine="4164"/>
        <w:jc w:val="left"/>
        <w:rPr>
          <w:rFonts w:ascii="宋体" w:hAnsi="宋体" w:cs="宋体"/>
          <w:kern w:val="0"/>
          <w:sz w:val="19"/>
          <w:szCs w:val="19"/>
        </w:rPr>
      </w:pPr>
      <w:r w:rsidRPr="00F85124">
        <w:rPr>
          <w:rFonts w:ascii="宋体" w:hAnsi="宋体" w:cs="宋体" w:hint="eastAsia"/>
          <w:kern w:val="0"/>
          <w:sz w:val="19"/>
          <w:szCs w:val="19"/>
        </w:rPr>
        <w:t>Func&lt;T,bool&gt; predicate);</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这样，就把λ表达式赋予谓词。这里λ表达式类似于前面介绍的匿名方法。</w:t>
      </w:r>
    </w:p>
    <w:p w:rsidR="001014EB" w:rsidRPr="00F85124" w:rsidRDefault="001014EB" w:rsidP="005B6531">
      <w:pPr>
        <w:widowControl/>
        <w:shd w:val="clear" w:color="auto" w:fill="CCFFFF"/>
        <w:wordWrap w:val="0"/>
        <w:spacing w:before="156" w:after="156" w:line="384" w:lineRule="auto"/>
        <w:jc w:val="left"/>
        <w:rPr>
          <w:rFonts w:ascii="宋体" w:hAnsi="宋体" w:cs="宋体"/>
          <w:kern w:val="0"/>
          <w:sz w:val="20"/>
          <w:szCs w:val="20"/>
        </w:rPr>
      </w:pPr>
      <w:r w:rsidRPr="00F85124">
        <w:rPr>
          <w:rFonts w:ascii="宋体" w:hAnsi="宋体" w:cs="宋体" w:hint="eastAsia"/>
          <w:kern w:val="0"/>
          <w:sz w:val="20"/>
          <w:szCs w:val="20"/>
        </w:rPr>
        <w:t>Func&lt;T, bool&gt; predicate = r.Country == "</w:t>
      </w:r>
      <w:smartTag w:uri="urn:schemas-microsoft-com:office:smarttags" w:element="country-region">
        <w:smartTag w:uri="urn:schemas-microsoft-com:office:smarttags" w:element="place">
          <w:r w:rsidRPr="00F85124">
            <w:rPr>
              <w:rFonts w:ascii="宋体" w:hAnsi="宋体" w:cs="宋体" w:hint="eastAsia"/>
              <w:kern w:val="0"/>
              <w:sz w:val="20"/>
              <w:szCs w:val="20"/>
            </w:rPr>
            <w:t>Brazil</w:t>
          </w:r>
        </w:smartTag>
      </w:smartTag>
      <w:r w:rsidRPr="00F85124">
        <w:rPr>
          <w:rFonts w:ascii="宋体" w:hAnsi="宋体" w:cs="宋体" w:hint="eastAsia"/>
          <w:kern w:val="0"/>
          <w:sz w:val="20"/>
          <w:szCs w:val="20"/>
        </w:rPr>
        <w:t>";</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kern w:val="0"/>
          <w:sz w:val="20"/>
          <w:szCs w:val="20"/>
        </w:rPr>
        <w:lastRenderedPageBreak/>
        <w:t>Enumerable</w:t>
      </w:r>
      <w:r w:rsidRPr="00F85124">
        <w:rPr>
          <w:rFonts w:ascii="宋体" w:hAnsi="宋体" w:cs="宋体" w:hint="eastAsia"/>
          <w:kern w:val="0"/>
          <w:sz w:val="20"/>
          <w:szCs w:val="20"/>
        </w:rPr>
        <w:t>类不是唯一一个定义了扩展方法Where的类。Queryable&lt;T&gt;类也定义了Where扩展方法。这个类对Where扩展方法的定义是不同的：</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public static IQueryable&lt;T&gt; Where&lt;T&gt; (this IQueryable&lt;T&gt; source,</w:t>
      </w:r>
    </w:p>
    <w:p w:rsidR="001014EB" w:rsidRPr="00F85124" w:rsidRDefault="001014EB" w:rsidP="005B6531">
      <w:pPr>
        <w:widowControl/>
        <w:shd w:val="clear" w:color="auto" w:fill="CCFFFF"/>
        <w:wordWrap w:val="0"/>
        <w:spacing w:after="156" w:line="384" w:lineRule="auto"/>
        <w:ind w:firstLine="3842"/>
        <w:jc w:val="left"/>
        <w:rPr>
          <w:rFonts w:ascii="宋体" w:hAnsi="宋体" w:cs="宋体"/>
          <w:kern w:val="0"/>
          <w:sz w:val="19"/>
          <w:szCs w:val="19"/>
        </w:rPr>
      </w:pPr>
      <w:r w:rsidRPr="00F85124">
        <w:rPr>
          <w:rFonts w:ascii="宋体" w:hAnsi="宋体" w:cs="宋体" w:hint="eastAsia"/>
          <w:kern w:val="0"/>
          <w:sz w:val="19"/>
          <w:szCs w:val="19"/>
        </w:rPr>
        <w:t>Expression&lt;Func&lt;T,bool&gt;&gt; predicate);</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其中，λ表达式赋予类型Expression&lt;T&gt;，它的操作是不同的：</w:t>
      </w:r>
    </w:p>
    <w:p w:rsidR="001014EB" w:rsidRPr="00F85124" w:rsidRDefault="001014EB" w:rsidP="005B6531">
      <w:pPr>
        <w:widowControl/>
        <w:shd w:val="clear" w:color="auto" w:fill="CCFFFF"/>
        <w:wordWrap w:val="0"/>
        <w:spacing w:before="156" w:after="156" w:line="384" w:lineRule="auto"/>
        <w:jc w:val="left"/>
        <w:rPr>
          <w:rFonts w:ascii="宋体" w:hAnsi="宋体" w:cs="宋体"/>
          <w:kern w:val="0"/>
          <w:sz w:val="20"/>
          <w:szCs w:val="20"/>
        </w:rPr>
      </w:pPr>
      <w:r w:rsidRPr="00F85124">
        <w:rPr>
          <w:rFonts w:ascii="宋体" w:hAnsi="宋体" w:cs="宋体" w:hint="eastAsia"/>
          <w:kern w:val="0"/>
          <w:sz w:val="20"/>
          <w:szCs w:val="20"/>
        </w:rPr>
        <w:t>Expression&lt;Func&lt;T, bool&gt;&gt; predicate = r.Country == "</w:t>
      </w:r>
      <w:smartTag w:uri="urn:schemas-microsoft-com:office:smarttags" w:element="country-region">
        <w:smartTag w:uri="urn:schemas-microsoft-com:office:smarttags" w:element="place">
          <w:r w:rsidRPr="00F85124">
            <w:rPr>
              <w:rFonts w:ascii="宋体" w:hAnsi="宋体" w:cs="宋体" w:hint="eastAsia"/>
              <w:kern w:val="0"/>
              <w:sz w:val="20"/>
              <w:szCs w:val="20"/>
            </w:rPr>
            <w:t>Brazil</w:t>
          </w:r>
        </w:smartTag>
      </w:smartTag>
      <w:r w:rsidRPr="00F85124">
        <w:rPr>
          <w:rFonts w:ascii="宋体" w:hAnsi="宋体" w:cs="宋体" w:hint="eastAsia"/>
          <w:kern w:val="0"/>
          <w:sz w:val="20"/>
          <w:szCs w:val="20"/>
        </w:rPr>
        <w:t>";</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8"/>
          <w:kern w:val="0"/>
          <w:sz w:val="20"/>
          <w:szCs w:val="20"/>
        </w:rPr>
      </w:pPr>
      <w:r w:rsidRPr="00F85124">
        <w:rPr>
          <w:rFonts w:ascii="宋体" w:hAnsi="宋体" w:cs="宋体" w:hint="eastAsia"/>
          <w:kern w:val="0"/>
          <w:sz w:val="20"/>
          <w:szCs w:val="20"/>
        </w:rPr>
        <w:t>除了使用委托之外，编译器还会把表达式树放在程序集中。表达式树可以在运行期间读取。表达式树从派生自抽象基类Expression的类中建立。Expression类与Expression&lt;T&gt;不同。继承了Expression的表达式类有BinaryExpression、ConstantExpression、</w:t>
      </w:r>
      <w:r w:rsidRPr="00F85124">
        <w:rPr>
          <w:rFonts w:ascii="宋体" w:hAnsi="宋体" w:cs="宋体" w:hint="eastAsia"/>
          <w:spacing w:val="8"/>
          <w:kern w:val="0"/>
          <w:sz w:val="20"/>
          <w:szCs w:val="20"/>
        </w:rPr>
        <w:t>InvocationExpression、LambdaExpression、NewExpression、NewArrayExpression、TernaryExpression、UnaryExpression等。编译器会从λ表达式中创建表达式树。</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8"/>
          <w:kern w:val="0"/>
          <w:sz w:val="20"/>
          <w:szCs w:val="20"/>
        </w:rPr>
      </w:pPr>
      <w:r w:rsidRPr="00F85124">
        <w:rPr>
          <w:rFonts w:ascii="宋体" w:hAnsi="宋体" w:cs="宋体" w:hint="eastAsia"/>
          <w:spacing w:val="8"/>
          <w:kern w:val="0"/>
          <w:sz w:val="20"/>
          <w:szCs w:val="20"/>
        </w:rPr>
        <w:t>例如，λ表达式r.Country==“Brazil”使用了ParameterExpression、MemberExpression、ConstantExpression和MethodCallExpression，来创建一个表达式树，将该树存储在程序集中。之后在运行期间使用这个树，创建一个用于底层数据源的优化查询。</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8"/>
          <w:kern w:val="0"/>
          <w:sz w:val="20"/>
          <w:szCs w:val="20"/>
        </w:rPr>
      </w:pPr>
      <w:r w:rsidRPr="00F85124">
        <w:rPr>
          <w:rFonts w:ascii="宋体" w:hAnsi="宋体" w:cs="宋体" w:hint="eastAsia"/>
          <w:spacing w:val="8"/>
          <w:kern w:val="0"/>
          <w:sz w:val="20"/>
          <w:szCs w:val="20"/>
        </w:rPr>
        <w:t>方法DisplayTree()在控制台上图形化地显示表达式树。其中传送了一个Expression对象，并根据表达式类型，把表达式的一些信息写到控制台上。根据表达式的类型，递归调用方法DisplayTree()。</w:t>
      </w:r>
    </w:p>
    <w:p w:rsidR="001014EB" w:rsidRPr="00F85124" w:rsidRDefault="001014EB" w:rsidP="005B6531">
      <w:pPr>
        <w:widowControl/>
        <w:shd w:val="clear" w:color="auto" w:fill="CCFFFF"/>
        <w:wordWrap w:val="0"/>
        <w:spacing w:line="384" w:lineRule="auto"/>
        <w:ind w:firstLine="402"/>
        <w:jc w:val="left"/>
        <w:rPr>
          <w:rFonts w:ascii="黑体" w:eastAsia="黑体" w:hAnsi="宋体" w:cs="宋体"/>
          <w:spacing w:val="8"/>
          <w:kern w:val="0"/>
          <w:sz w:val="20"/>
          <w:szCs w:val="20"/>
        </w:rPr>
      </w:pPr>
      <w:r w:rsidRPr="00F85124">
        <w:rPr>
          <w:rFonts w:ascii="黑体" w:eastAsia="黑体" w:hAnsi="宋体" w:cs="宋体" w:hint="eastAsia"/>
          <w:spacing w:val="8"/>
          <w:kern w:val="0"/>
          <w:sz w:val="20"/>
          <w:szCs w:val="20"/>
        </w:rPr>
        <w:t>提示：</w:t>
      </w:r>
    </w:p>
    <w:p w:rsidR="001014EB" w:rsidRPr="00F85124" w:rsidRDefault="001014EB" w:rsidP="005B6531">
      <w:pPr>
        <w:widowControl/>
        <w:shd w:val="clear" w:color="auto" w:fill="CCFFFF"/>
        <w:wordWrap w:val="0"/>
        <w:spacing w:after="156" w:line="384" w:lineRule="auto"/>
        <w:ind w:firstLine="402"/>
        <w:jc w:val="left"/>
        <w:rPr>
          <w:rFonts w:ascii="楷体_GB2312" w:eastAsia="楷体_GB2312" w:hAnsi="宋体" w:cs="宋体"/>
          <w:spacing w:val="8"/>
          <w:kern w:val="0"/>
          <w:sz w:val="20"/>
          <w:szCs w:val="20"/>
        </w:rPr>
      </w:pPr>
      <w:r w:rsidRPr="00F85124">
        <w:rPr>
          <w:rFonts w:ascii="楷体_GB2312" w:eastAsia="楷体_GB2312" w:hAnsi="宋体" w:cs="宋体" w:hint="eastAsia"/>
          <w:spacing w:val="8"/>
          <w:kern w:val="0"/>
          <w:sz w:val="20"/>
          <w:szCs w:val="20"/>
        </w:rPr>
        <w:t>在这个方法中，没有处理所有的表达式类型，只处理了下列示例表达式中使用的类型：</w:t>
      </w:r>
    </w:p>
    <w:p w:rsidR="001014EB" w:rsidRPr="00F85124" w:rsidRDefault="001014EB" w:rsidP="005B6531">
      <w:pPr>
        <w:widowControl/>
        <w:shd w:val="clear" w:color="auto" w:fill="CCFFFF"/>
        <w:wordWrap w:val="0"/>
        <w:spacing w:line="384" w:lineRule="auto"/>
        <w:jc w:val="left"/>
        <w:rPr>
          <w:rFonts w:ascii="楷体_GB2312" w:eastAsia="楷体_GB2312" w:hAnsi="宋体" w:cs="宋体"/>
          <w:spacing w:val="8"/>
          <w:kern w:val="0"/>
          <w:sz w:val="20"/>
          <w:szCs w:val="20"/>
        </w:rPr>
      </w:pPr>
      <w:r w:rsidRPr="00F85124">
        <w:rPr>
          <w:rFonts w:ascii="楷体_GB2312" w:eastAsia="楷体_GB2312" w:hAnsi="宋体" w:cs="宋体" w:hint="eastAsia"/>
          <w:spacing w:val="8"/>
          <w:kern w:val="0"/>
          <w:sz w:val="20"/>
          <w:szCs w:val="20"/>
        </w:rPr>
        <w:t>private static void DisplayTree(int indent,</w:t>
      </w:r>
    </w:p>
    <w:p w:rsidR="001014EB" w:rsidRPr="00F85124" w:rsidRDefault="001014EB" w:rsidP="005B6531">
      <w:pPr>
        <w:widowControl/>
        <w:shd w:val="clear" w:color="auto" w:fill="CCFFFF"/>
        <w:wordWrap w:val="0"/>
        <w:spacing w:line="384" w:lineRule="auto"/>
        <w:ind w:firstLine="693"/>
        <w:jc w:val="left"/>
        <w:rPr>
          <w:rFonts w:ascii="楷体_GB2312" w:eastAsia="楷体_GB2312" w:hAnsi="宋体" w:cs="宋体"/>
          <w:spacing w:val="8"/>
          <w:kern w:val="0"/>
          <w:sz w:val="20"/>
          <w:szCs w:val="20"/>
        </w:rPr>
      </w:pPr>
      <w:r w:rsidRPr="00F85124">
        <w:rPr>
          <w:rFonts w:ascii="楷体_GB2312" w:eastAsia="楷体_GB2312" w:hAnsi="宋体" w:cs="宋体" w:hint="eastAsia"/>
          <w:spacing w:val="8"/>
          <w:kern w:val="0"/>
          <w:sz w:val="20"/>
          <w:szCs w:val="20"/>
        </w:rPr>
        <w:t>string message, Expression expression)</w:t>
      </w:r>
    </w:p>
    <w:p w:rsidR="001014EB" w:rsidRPr="00F85124" w:rsidRDefault="001014EB" w:rsidP="005B6531">
      <w:pPr>
        <w:widowControl/>
        <w:shd w:val="clear" w:color="auto" w:fill="CCFFFF"/>
        <w:wordWrap w:val="0"/>
        <w:spacing w:line="384" w:lineRule="auto"/>
        <w:jc w:val="left"/>
        <w:rPr>
          <w:rFonts w:ascii="楷体_GB2312" w:eastAsia="楷体_GB2312" w:hAnsi="宋体" w:cs="宋体"/>
          <w:spacing w:val="8"/>
          <w:kern w:val="0"/>
          <w:sz w:val="20"/>
          <w:szCs w:val="20"/>
        </w:rPr>
      </w:pPr>
      <w:r w:rsidRPr="00F85124">
        <w:rPr>
          <w:rFonts w:ascii="楷体_GB2312" w:eastAsia="楷体_GB2312" w:hAnsi="宋体" w:cs="宋体" w:hint="eastAsia"/>
          <w:spacing w:val="8"/>
          <w:kern w:val="0"/>
          <w:sz w:val="20"/>
          <w:szCs w:val="20"/>
        </w:rPr>
        <w:t>{</w:t>
      </w:r>
    </w:p>
    <w:p w:rsidR="001014EB" w:rsidRPr="00F85124" w:rsidRDefault="001014EB" w:rsidP="005B6531">
      <w:pPr>
        <w:widowControl/>
        <w:shd w:val="clear" w:color="auto" w:fill="CCFFFF"/>
        <w:wordWrap w:val="0"/>
        <w:spacing w:line="384" w:lineRule="auto"/>
        <w:ind w:left="511"/>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20"/>
          <w:szCs w:val="20"/>
        </w:rPr>
        <w:t>string output = String.Format("</w:t>
      </w:r>
      <w:r w:rsidRPr="00F85124">
        <w:rPr>
          <w:rFonts w:ascii="楷体_GB2312" w:eastAsia="楷体_GB2312" w:hAnsi="宋体" w:cs="宋体" w:hint="eastAsia"/>
          <w:spacing w:val="8"/>
          <w:kern w:val="0"/>
          <w:sz w:val="19"/>
          <w:szCs w:val="19"/>
        </w:rPr>
        <w:t>{0} {1}" +</w:t>
      </w:r>
    </w:p>
    <w:p w:rsidR="001014EB" w:rsidRPr="00F85124" w:rsidRDefault="001014EB" w:rsidP="005B6531">
      <w:pPr>
        <w:widowControl/>
        <w:shd w:val="clear" w:color="auto" w:fill="CCFFFF"/>
        <w:wordWrap w:val="0"/>
        <w:spacing w:line="384" w:lineRule="auto"/>
        <w:ind w:left="720"/>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 NodeType: {2}; Expr: {3} ",</w:t>
      </w:r>
    </w:p>
    <w:p w:rsidR="001014EB" w:rsidRPr="00F85124" w:rsidRDefault="001014EB" w:rsidP="005B6531">
      <w:pPr>
        <w:widowControl/>
        <w:shd w:val="clear" w:color="auto" w:fill="CCFFFF"/>
        <w:wordWrap w:val="0"/>
        <w:spacing w:line="384" w:lineRule="auto"/>
        <w:ind w:left="720"/>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"".PadLeft(indent, ' &gt; '), message,</w:t>
      </w:r>
    </w:p>
    <w:p w:rsidR="001014EB" w:rsidRPr="00F85124" w:rsidRDefault="001014EB" w:rsidP="005B6531">
      <w:pPr>
        <w:widowControl/>
        <w:shd w:val="clear" w:color="auto" w:fill="CCFFFF"/>
        <w:wordWrap w:val="0"/>
        <w:spacing w:line="384" w:lineRule="auto"/>
        <w:ind w:left="720"/>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expression.NodeType, expression);</w:t>
      </w:r>
    </w:p>
    <w:p w:rsidR="001014EB" w:rsidRPr="00F85124" w:rsidRDefault="001014EB" w:rsidP="005B6531">
      <w:pPr>
        <w:widowControl/>
        <w:shd w:val="clear" w:color="auto" w:fill="CCFFFF"/>
        <w:wordWrap w:val="0"/>
        <w:spacing w:line="384" w:lineRule="auto"/>
        <w:ind w:left="511"/>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indent++;</w:t>
      </w:r>
    </w:p>
    <w:p w:rsidR="001014EB" w:rsidRPr="00F85124" w:rsidRDefault="001014EB" w:rsidP="005B6531">
      <w:pPr>
        <w:widowControl/>
        <w:shd w:val="clear" w:color="auto" w:fill="CCFFFF"/>
        <w:wordWrap w:val="0"/>
        <w:spacing w:line="384" w:lineRule="auto"/>
        <w:ind w:left="511"/>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lastRenderedPageBreak/>
        <w:t>switch (expression.NodeType)</w:t>
      </w:r>
    </w:p>
    <w:p w:rsidR="001014EB" w:rsidRPr="00F85124" w:rsidRDefault="001014EB" w:rsidP="005B6531">
      <w:pPr>
        <w:widowControl/>
        <w:shd w:val="clear" w:color="auto" w:fill="CCFFFF"/>
        <w:wordWrap w:val="0"/>
        <w:spacing w:line="384" w:lineRule="auto"/>
        <w:ind w:left="511"/>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w:t>
      </w:r>
    </w:p>
    <w:p w:rsidR="001014EB" w:rsidRPr="00F85124" w:rsidRDefault="001014EB" w:rsidP="005B6531">
      <w:pPr>
        <w:widowControl/>
        <w:shd w:val="clear" w:color="auto" w:fill="CCFFFF"/>
        <w:wordWrap w:val="0"/>
        <w:spacing w:line="384" w:lineRule="auto"/>
        <w:ind w:left="72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case ExpressionType.Lambda:</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Console.WriteLine(output);</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LambdaExpression lambdaExpr =</w:t>
      </w:r>
    </w:p>
    <w:p w:rsidR="001014EB" w:rsidRPr="00F85124" w:rsidRDefault="001014EB" w:rsidP="005B6531">
      <w:pPr>
        <w:widowControl/>
        <w:shd w:val="clear" w:color="auto" w:fill="CCFFFF"/>
        <w:wordWrap w:val="0"/>
        <w:spacing w:line="384" w:lineRule="auto"/>
        <w:ind w:left="932" w:firstLine="536"/>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(LambdaExpression)expression;</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foreach (var parameter in</w:t>
      </w:r>
    </w:p>
    <w:p w:rsidR="001014EB" w:rsidRPr="00F85124" w:rsidRDefault="001014EB" w:rsidP="005B6531">
      <w:pPr>
        <w:widowControl/>
        <w:shd w:val="clear" w:color="auto" w:fill="CCFFFF"/>
        <w:wordWrap w:val="0"/>
        <w:spacing w:line="384" w:lineRule="auto"/>
        <w:ind w:left="932" w:firstLine="536"/>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lambdaExpr.Parameters)</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w:t>
      </w:r>
    </w:p>
    <w:p w:rsidR="001014EB" w:rsidRPr="00F85124" w:rsidRDefault="001014EB" w:rsidP="005B6531">
      <w:pPr>
        <w:widowControl/>
        <w:shd w:val="clear" w:color="auto" w:fill="CCFFFF"/>
        <w:wordWrap w:val="0"/>
        <w:spacing w:line="384" w:lineRule="auto"/>
        <w:ind w:left="1143"/>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DisplayTree(indent, "Parameter",</w:t>
      </w:r>
    </w:p>
    <w:p w:rsidR="001014EB" w:rsidRPr="00F85124" w:rsidRDefault="001014EB" w:rsidP="005B6531">
      <w:pPr>
        <w:widowControl/>
        <w:shd w:val="clear" w:color="auto" w:fill="CCFFFF"/>
        <w:wordWrap w:val="0"/>
        <w:spacing w:line="384" w:lineRule="auto"/>
        <w:ind w:left="1143" w:firstLine="536"/>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parameter);</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DisplayTree(indent, "Body",</w:t>
      </w:r>
    </w:p>
    <w:p w:rsidR="001014EB" w:rsidRPr="00F85124" w:rsidRDefault="001014EB" w:rsidP="005B6531">
      <w:pPr>
        <w:widowControl/>
        <w:shd w:val="clear" w:color="auto" w:fill="CCFFFF"/>
        <w:wordWrap w:val="0"/>
        <w:spacing w:line="384" w:lineRule="auto"/>
        <w:ind w:left="932" w:firstLine="536"/>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lambdaExpr.Body);</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break;</w:t>
      </w:r>
    </w:p>
    <w:p w:rsidR="001014EB" w:rsidRPr="00F85124" w:rsidRDefault="001014EB" w:rsidP="005B6531">
      <w:pPr>
        <w:widowControl/>
        <w:shd w:val="clear" w:color="auto" w:fill="CCFFFF"/>
        <w:wordWrap w:val="0"/>
        <w:spacing w:line="384" w:lineRule="auto"/>
        <w:ind w:left="72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case ExpressionType.Constant:</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ConstantExpression constExpr =</w:t>
      </w:r>
    </w:p>
    <w:p w:rsidR="001014EB" w:rsidRPr="00F85124" w:rsidRDefault="001014EB" w:rsidP="005B6531">
      <w:pPr>
        <w:widowControl/>
        <w:shd w:val="clear" w:color="auto" w:fill="CCFFFF"/>
        <w:wordWrap w:val="0"/>
        <w:spacing w:line="384" w:lineRule="auto"/>
        <w:ind w:left="932" w:firstLine="536"/>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(ConstantExpression)expression;</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Console.WriteLine("{0} Const Value: " +</w:t>
      </w:r>
    </w:p>
    <w:p w:rsidR="001014EB" w:rsidRPr="00F85124" w:rsidRDefault="001014EB" w:rsidP="005B6531">
      <w:pPr>
        <w:widowControl/>
        <w:shd w:val="clear" w:color="auto" w:fill="CCFFFF"/>
        <w:wordWrap w:val="0"/>
        <w:spacing w:line="384" w:lineRule="auto"/>
        <w:ind w:left="932" w:firstLine="536"/>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"{1}", output, constExpr.Value);</w:t>
      </w:r>
    </w:p>
    <w:p w:rsidR="001014EB" w:rsidRPr="00F85124" w:rsidRDefault="001014EB" w:rsidP="005B6531">
      <w:pPr>
        <w:widowControl/>
        <w:shd w:val="clear" w:color="auto" w:fill="CCFFFF"/>
        <w:wordWrap w:val="0"/>
        <w:spacing w:line="384" w:lineRule="auto"/>
        <w:ind w:left="72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break;</w:t>
      </w:r>
    </w:p>
    <w:p w:rsidR="001014EB" w:rsidRPr="00F85124" w:rsidRDefault="001014EB" w:rsidP="005B6531">
      <w:pPr>
        <w:widowControl/>
        <w:shd w:val="clear" w:color="auto" w:fill="CCFFFF"/>
        <w:wordWrap w:val="0"/>
        <w:spacing w:line="384" w:lineRule="auto"/>
        <w:ind w:left="72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case ExpressionType.Parameter:</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ParameterExpression paramExpr =</w:t>
      </w:r>
    </w:p>
    <w:p w:rsidR="001014EB" w:rsidRPr="00F85124" w:rsidRDefault="001014EB" w:rsidP="005B6531">
      <w:pPr>
        <w:widowControl/>
        <w:shd w:val="clear" w:color="auto" w:fill="CCFFFF"/>
        <w:wordWrap w:val="0"/>
        <w:spacing w:line="384" w:lineRule="auto"/>
        <w:ind w:left="932" w:firstLine="614"/>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(ParameterExpression)expression;</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Console.WriteLine("{0} Param Type: {1}",</w:t>
      </w:r>
    </w:p>
    <w:p w:rsidR="001014EB" w:rsidRPr="00F85124" w:rsidRDefault="001014EB" w:rsidP="005B6531">
      <w:pPr>
        <w:widowControl/>
        <w:shd w:val="clear" w:color="auto" w:fill="CCFFFF"/>
        <w:wordWrap w:val="0"/>
        <w:spacing w:line="384" w:lineRule="auto"/>
        <w:ind w:left="932" w:firstLine="614"/>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output, paramExpr.Type.Name);</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break;</w:t>
      </w:r>
    </w:p>
    <w:p w:rsidR="001014EB" w:rsidRPr="00F85124" w:rsidRDefault="001014EB" w:rsidP="005B6531">
      <w:pPr>
        <w:widowControl/>
        <w:shd w:val="clear" w:color="auto" w:fill="CCFFFF"/>
        <w:wordWrap w:val="0"/>
        <w:spacing w:line="384" w:lineRule="auto"/>
        <w:ind w:left="72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case ExpressionType.Equal:</w:t>
      </w:r>
    </w:p>
    <w:p w:rsidR="001014EB" w:rsidRPr="00F85124" w:rsidRDefault="001014EB" w:rsidP="005B6531">
      <w:pPr>
        <w:widowControl/>
        <w:shd w:val="clear" w:color="auto" w:fill="CCFFFF"/>
        <w:wordWrap w:val="0"/>
        <w:spacing w:line="384" w:lineRule="auto"/>
        <w:ind w:left="72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case ExpressionType.AndAlso:</w:t>
      </w:r>
    </w:p>
    <w:p w:rsidR="001014EB" w:rsidRPr="00F85124" w:rsidRDefault="001014EB" w:rsidP="005B6531">
      <w:pPr>
        <w:widowControl/>
        <w:shd w:val="clear" w:color="auto" w:fill="CCFFFF"/>
        <w:wordWrap w:val="0"/>
        <w:spacing w:line="384" w:lineRule="auto"/>
        <w:ind w:left="72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lastRenderedPageBreak/>
        <w:t>case ExpressionType.GreaterThan:</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BinaryExpression binExpr =</w:t>
      </w:r>
    </w:p>
    <w:p w:rsidR="001014EB" w:rsidRPr="00F85124" w:rsidRDefault="001014EB" w:rsidP="005B6531">
      <w:pPr>
        <w:widowControl/>
        <w:shd w:val="clear" w:color="auto" w:fill="CCFFFF"/>
        <w:wordWrap w:val="0"/>
        <w:spacing w:line="384" w:lineRule="auto"/>
        <w:ind w:left="932" w:firstLine="536"/>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(BinaryExpression)expression;</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if (binExpr.Method != null)</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w:t>
      </w:r>
    </w:p>
    <w:p w:rsidR="001014EB" w:rsidRPr="00F85124" w:rsidRDefault="001014EB" w:rsidP="005B6531">
      <w:pPr>
        <w:widowControl/>
        <w:shd w:val="clear" w:color="auto" w:fill="CCFFFF"/>
        <w:wordWrap w:val="0"/>
        <w:spacing w:line="384" w:lineRule="auto"/>
        <w:ind w:left="1143"/>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Console.WriteLine("{0} Method: {1}",</w:t>
      </w:r>
    </w:p>
    <w:p w:rsidR="001014EB" w:rsidRPr="00F85124" w:rsidRDefault="001014EB" w:rsidP="005B6531">
      <w:pPr>
        <w:widowControl/>
        <w:shd w:val="clear" w:color="auto" w:fill="CCFFFF"/>
        <w:wordWrap w:val="0"/>
        <w:spacing w:line="384" w:lineRule="auto"/>
        <w:ind w:left="1143" w:firstLine="536"/>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output, binExpr.Method.Name);</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else</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w:t>
      </w:r>
    </w:p>
    <w:p w:rsidR="001014EB" w:rsidRPr="00F85124" w:rsidRDefault="001014EB" w:rsidP="005B6531">
      <w:pPr>
        <w:widowControl/>
        <w:shd w:val="clear" w:color="auto" w:fill="CCFFFF"/>
        <w:wordWrap w:val="0"/>
        <w:spacing w:line="384" w:lineRule="auto"/>
        <w:ind w:left="932" w:firstLine="536"/>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Console.WriteLine(output);</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DisplayTree(indent, "Left",</w:t>
      </w:r>
    </w:p>
    <w:p w:rsidR="001014EB" w:rsidRPr="00F85124" w:rsidRDefault="001014EB" w:rsidP="005B6531">
      <w:pPr>
        <w:widowControl/>
        <w:shd w:val="clear" w:color="auto" w:fill="CCFFFF"/>
        <w:wordWrap w:val="0"/>
        <w:spacing w:line="384" w:lineRule="auto"/>
        <w:ind w:left="932" w:firstLine="536"/>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binExpr.Left);</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DisplayTree(indent, "Right",</w:t>
      </w:r>
    </w:p>
    <w:p w:rsidR="001014EB" w:rsidRPr="00F85124" w:rsidRDefault="001014EB" w:rsidP="005B6531">
      <w:pPr>
        <w:widowControl/>
        <w:shd w:val="clear" w:color="auto" w:fill="CCFFFF"/>
        <w:wordWrap w:val="0"/>
        <w:spacing w:line="384" w:lineRule="auto"/>
        <w:ind w:left="932" w:firstLine="536"/>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binExpr.Right);</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break;</w:t>
      </w:r>
    </w:p>
    <w:p w:rsidR="001014EB" w:rsidRPr="00F85124" w:rsidRDefault="001014EB" w:rsidP="005B6531">
      <w:pPr>
        <w:widowControl/>
        <w:shd w:val="clear" w:color="auto" w:fill="CCFFFF"/>
        <w:wordWrap w:val="0"/>
        <w:spacing w:line="384" w:lineRule="auto"/>
        <w:ind w:left="72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case ExpressionType.MemberAccess:</w:t>
      </w:r>
    </w:p>
    <w:p w:rsidR="001014EB" w:rsidRPr="00F85124" w:rsidRDefault="001014EB" w:rsidP="005B6531">
      <w:pPr>
        <w:widowControl/>
        <w:shd w:val="clear" w:color="auto" w:fill="CCFFFF"/>
        <w:wordWrap w:val="0"/>
        <w:spacing w:line="384" w:lineRule="auto"/>
        <w:ind w:left="72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MemberExpression memberExpr =</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(MemberExpression)expression;</w:t>
      </w:r>
    </w:p>
    <w:p w:rsidR="001014EB" w:rsidRPr="00F85124" w:rsidRDefault="001014EB" w:rsidP="005B6531">
      <w:pPr>
        <w:widowControl/>
        <w:shd w:val="clear" w:color="auto" w:fill="CCFFFF"/>
        <w:wordWrap w:val="0"/>
        <w:spacing w:line="384" w:lineRule="auto"/>
        <w:ind w:left="932" w:firstLine="457"/>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Console.WriteLine("{0} Member Name: " +</w:t>
      </w:r>
    </w:p>
    <w:p w:rsidR="001014EB" w:rsidRPr="00F85124" w:rsidRDefault="001014EB" w:rsidP="005B6531">
      <w:pPr>
        <w:widowControl/>
        <w:shd w:val="clear" w:color="auto" w:fill="CCFFFF"/>
        <w:wordWrap w:val="0"/>
        <w:spacing w:line="384" w:lineRule="auto"/>
        <w:ind w:left="1036"/>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"{1}, Type: {2}", output,</w:t>
      </w:r>
    </w:p>
    <w:p w:rsidR="001014EB" w:rsidRPr="00F85124" w:rsidRDefault="001014EB" w:rsidP="005B6531">
      <w:pPr>
        <w:widowControl/>
        <w:shd w:val="clear" w:color="auto" w:fill="CCFFFF"/>
        <w:wordWrap w:val="0"/>
        <w:spacing w:line="384" w:lineRule="auto"/>
        <w:ind w:left="1036"/>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memberExpr.Member.Name,</w:t>
      </w:r>
    </w:p>
    <w:p w:rsidR="001014EB" w:rsidRPr="00F85124" w:rsidRDefault="001014EB" w:rsidP="005B6531">
      <w:pPr>
        <w:widowControl/>
        <w:shd w:val="clear" w:color="auto" w:fill="CCFFFF"/>
        <w:wordWrap w:val="0"/>
        <w:spacing w:line="384" w:lineRule="auto"/>
        <w:ind w:left="1036"/>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memberExpr.Type.Name);</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6"/>
          <w:szCs w:val="16"/>
        </w:rPr>
      </w:pPr>
      <w:r w:rsidRPr="00F85124">
        <w:rPr>
          <w:rFonts w:ascii="楷体_GB2312" w:eastAsia="楷体_GB2312" w:hAnsi="宋体" w:cs="宋体" w:hint="eastAsia"/>
          <w:spacing w:val="8"/>
          <w:kern w:val="0"/>
          <w:sz w:val="19"/>
          <w:szCs w:val="19"/>
        </w:rPr>
        <w:t>DisplayTree(indent, "Member Expr</w:t>
      </w:r>
      <w:r w:rsidRPr="00F85124">
        <w:rPr>
          <w:rFonts w:ascii="楷体_GB2312" w:eastAsia="楷体_GB2312" w:hAnsi="宋体" w:cs="宋体" w:hint="eastAsia"/>
          <w:spacing w:val="8"/>
          <w:kern w:val="0"/>
          <w:sz w:val="16"/>
          <w:szCs w:val="16"/>
        </w:rPr>
        <w:t>",</w:t>
      </w:r>
    </w:p>
    <w:p w:rsidR="001014EB" w:rsidRPr="00F85124" w:rsidRDefault="001014EB" w:rsidP="005B6531">
      <w:pPr>
        <w:widowControl/>
        <w:shd w:val="clear" w:color="auto" w:fill="CCFFFF"/>
        <w:wordWrap w:val="0"/>
        <w:spacing w:line="384" w:lineRule="auto"/>
        <w:ind w:left="932" w:firstLine="536"/>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memberExpr.Expression);</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break;</w:t>
      </w:r>
    </w:p>
    <w:p w:rsidR="001014EB" w:rsidRPr="00F85124" w:rsidRDefault="001014EB" w:rsidP="005B6531">
      <w:pPr>
        <w:widowControl/>
        <w:shd w:val="clear" w:color="auto" w:fill="CCFFFF"/>
        <w:wordWrap w:val="0"/>
        <w:spacing w:line="384" w:lineRule="auto"/>
        <w:ind w:left="72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default:</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9"/>
          <w:szCs w:val="19"/>
        </w:rPr>
      </w:pPr>
      <w:r w:rsidRPr="00F85124">
        <w:rPr>
          <w:rFonts w:ascii="楷体_GB2312" w:eastAsia="楷体_GB2312" w:hAnsi="宋体" w:cs="宋体" w:hint="eastAsia"/>
          <w:spacing w:val="8"/>
          <w:kern w:val="0"/>
          <w:sz w:val="19"/>
          <w:szCs w:val="19"/>
        </w:rPr>
        <w:t>Console.WriteLine();</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6"/>
          <w:szCs w:val="16"/>
        </w:rPr>
      </w:pPr>
      <w:r w:rsidRPr="00F85124">
        <w:rPr>
          <w:rFonts w:ascii="楷体_GB2312" w:eastAsia="楷体_GB2312" w:hAnsi="宋体" w:cs="宋体" w:hint="eastAsia"/>
          <w:spacing w:val="8"/>
          <w:kern w:val="0"/>
          <w:sz w:val="19"/>
          <w:szCs w:val="19"/>
        </w:rPr>
        <w:lastRenderedPageBreak/>
        <w:t>Console.WriteLine("....{0} {1}</w:t>
      </w:r>
      <w:r w:rsidRPr="00F85124">
        <w:rPr>
          <w:rFonts w:ascii="楷体_GB2312" w:eastAsia="楷体_GB2312" w:hAnsi="宋体" w:cs="宋体" w:hint="eastAsia"/>
          <w:spacing w:val="8"/>
          <w:kern w:val="0"/>
          <w:sz w:val="16"/>
          <w:szCs w:val="16"/>
        </w:rPr>
        <w:t>",</w:t>
      </w:r>
    </w:p>
    <w:p w:rsidR="001014EB" w:rsidRPr="00F85124" w:rsidRDefault="001014EB" w:rsidP="005B6531">
      <w:pPr>
        <w:widowControl/>
        <w:shd w:val="clear" w:color="auto" w:fill="CCFFFF"/>
        <w:wordWrap w:val="0"/>
        <w:spacing w:line="384" w:lineRule="auto"/>
        <w:ind w:left="1143"/>
        <w:jc w:val="left"/>
        <w:rPr>
          <w:rFonts w:ascii="楷体_GB2312" w:eastAsia="楷体_GB2312" w:hAnsi="宋体" w:cs="宋体"/>
          <w:spacing w:val="8"/>
          <w:kern w:val="0"/>
          <w:sz w:val="16"/>
          <w:szCs w:val="16"/>
        </w:rPr>
      </w:pPr>
      <w:r w:rsidRPr="00F85124">
        <w:rPr>
          <w:rFonts w:ascii="楷体_GB2312" w:eastAsia="楷体_GB2312" w:hAnsi="宋体" w:cs="宋体" w:hint="eastAsia"/>
          <w:spacing w:val="8"/>
          <w:kern w:val="0"/>
          <w:sz w:val="16"/>
          <w:szCs w:val="16"/>
        </w:rPr>
        <w:t>expression.NodeType,</w:t>
      </w:r>
    </w:p>
    <w:p w:rsidR="001014EB" w:rsidRPr="00F85124" w:rsidRDefault="001014EB" w:rsidP="005B6531">
      <w:pPr>
        <w:widowControl/>
        <w:shd w:val="clear" w:color="auto" w:fill="CCFFFF"/>
        <w:wordWrap w:val="0"/>
        <w:spacing w:line="384" w:lineRule="auto"/>
        <w:ind w:left="1143"/>
        <w:jc w:val="left"/>
        <w:rPr>
          <w:rFonts w:ascii="楷体_GB2312" w:eastAsia="楷体_GB2312" w:hAnsi="宋体" w:cs="宋体"/>
          <w:spacing w:val="8"/>
          <w:kern w:val="0"/>
          <w:sz w:val="16"/>
          <w:szCs w:val="16"/>
        </w:rPr>
      </w:pPr>
      <w:r w:rsidRPr="00F85124">
        <w:rPr>
          <w:rFonts w:ascii="楷体_GB2312" w:eastAsia="楷体_GB2312" w:hAnsi="宋体" w:cs="宋体" w:hint="eastAsia"/>
          <w:spacing w:val="8"/>
          <w:kern w:val="0"/>
          <w:sz w:val="16"/>
          <w:szCs w:val="16"/>
        </w:rPr>
        <w:t>expression.Type.Name);</w:t>
      </w:r>
    </w:p>
    <w:p w:rsidR="001014EB" w:rsidRPr="00F85124" w:rsidRDefault="001014EB" w:rsidP="005B6531">
      <w:pPr>
        <w:widowControl/>
        <w:shd w:val="clear" w:color="auto" w:fill="CCFFFF"/>
        <w:wordWrap w:val="0"/>
        <w:spacing w:line="384" w:lineRule="auto"/>
        <w:ind w:left="932"/>
        <w:jc w:val="left"/>
        <w:rPr>
          <w:rFonts w:ascii="楷体_GB2312" w:eastAsia="楷体_GB2312" w:hAnsi="宋体" w:cs="宋体"/>
          <w:spacing w:val="8"/>
          <w:kern w:val="0"/>
          <w:sz w:val="16"/>
          <w:szCs w:val="16"/>
        </w:rPr>
      </w:pPr>
      <w:r w:rsidRPr="00F85124">
        <w:rPr>
          <w:rFonts w:ascii="楷体_GB2312" w:eastAsia="楷体_GB2312" w:hAnsi="宋体" w:cs="宋体" w:hint="eastAsia"/>
          <w:spacing w:val="8"/>
          <w:kern w:val="0"/>
          <w:sz w:val="16"/>
          <w:szCs w:val="16"/>
        </w:rPr>
        <w:t>break;</w:t>
      </w:r>
    </w:p>
    <w:p w:rsidR="001014EB" w:rsidRPr="00F85124" w:rsidRDefault="001014EB" w:rsidP="005B6531">
      <w:pPr>
        <w:widowControl/>
        <w:shd w:val="clear" w:color="auto" w:fill="CCFFFF"/>
        <w:wordWrap w:val="0"/>
        <w:spacing w:line="384" w:lineRule="auto"/>
        <w:ind w:left="511"/>
        <w:jc w:val="left"/>
        <w:rPr>
          <w:rFonts w:ascii="楷体_GB2312" w:eastAsia="楷体_GB2312" w:hAnsi="宋体" w:cs="宋体"/>
          <w:spacing w:val="8"/>
          <w:kern w:val="0"/>
          <w:sz w:val="16"/>
          <w:szCs w:val="16"/>
        </w:rPr>
      </w:pPr>
      <w:r w:rsidRPr="00F85124">
        <w:rPr>
          <w:rFonts w:ascii="楷体_GB2312" w:eastAsia="楷体_GB2312" w:hAnsi="宋体" w:cs="宋体" w:hint="eastAsia"/>
          <w:spacing w:val="8"/>
          <w:kern w:val="0"/>
          <w:sz w:val="16"/>
          <w:szCs w:val="16"/>
        </w:rPr>
        <w:t>}</w:t>
      </w:r>
    </w:p>
    <w:p w:rsidR="001014EB" w:rsidRPr="00F85124" w:rsidRDefault="001014EB" w:rsidP="005B6531">
      <w:pPr>
        <w:widowControl/>
        <w:shd w:val="clear" w:color="auto" w:fill="CCFFFF"/>
        <w:wordWrap w:val="0"/>
        <w:spacing w:after="156" w:line="384" w:lineRule="auto"/>
        <w:jc w:val="left"/>
        <w:rPr>
          <w:rFonts w:ascii="楷体_GB2312" w:eastAsia="楷体_GB2312" w:hAnsi="宋体" w:cs="宋体"/>
          <w:spacing w:val="8"/>
          <w:kern w:val="0"/>
          <w:sz w:val="16"/>
          <w:szCs w:val="16"/>
        </w:rPr>
      </w:pPr>
      <w:r w:rsidRPr="00F85124">
        <w:rPr>
          <w:rFonts w:ascii="楷体_GB2312" w:eastAsia="楷体_GB2312" w:hAnsi="宋体" w:cs="宋体" w:hint="eastAsia"/>
          <w:spacing w:val="8"/>
          <w:kern w:val="0"/>
          <w:sz w:val="16"/>
          <w:szCs w:val="16"/>
        </w:rPr>
        <w:t>}</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8"/>
          <w:kern w:val="0"/>
          <w:sz w:val="20"/>
          <w:szCs w:val="20"/>
        </w:rPr>
      </w:pPr>
      <w:r w:rsidRPr="00F85124">
        <w:rPr>
          <w:rFonts w:ascii="宋体" w:hAnsi="宋体" w:cs="宋体" w:hint="eastAsia"/>
          <w:spacing w:val="8"/>
          <w:kern w:val="0"/>
          <w:sz w:val="20"/>
          <w:szCs w:val="20"/>
        </w:rPr>
        <w:t>前面已经介绍了用于显示表达式树的表达式。这是一个λ表达式，它使用一个Racer参数，表达式体提取赢得比赛次数超过6次的巴西赛手：</w:t>
      </w:r>
    </w:p>
    <w:p w:rsidR="001014EB" w:rsidRPr="00F85124" w:rsidRDefault="001014EB" w:rsidP="005B6531">
      <w:pPr>
        <w:widowControl/>
        <w:shd w:val="clear" w:color="auto" w:fill="CCFFFF"/>
        <w:wordWrap w:val="0"/>
        <w:spacing w:before="156" w:line="384" w:lineRule="auto"/>
        <w:jc w:val="left"/>
        <w:rPr>
          <w:rFonts w:ascii="宋体" w:hAnsi="宋体" w:cs="宋体"/>
          <w:spacing w:val="8"/>
          <w:kern w:val="0"/>
          <w:sz w:val="20"/>
          <w:szCs w:val="20"/>
        </w:rPr>
      </w:pPr>
      <w:r w:rsidRPr="00F85124">
        <w:rPr>
          <w:rFonts w:ascii="宋体" w:hAnsi="宋体" w:cs="宋体" w:hint="eastAsia"/>
          <w:spacing w:val="8"/>
          <w:kern w:val="0"/>
          <w:sz w:val="20"/>
          <w:szCs w:val="20"/>
        </w:rPr>
        <w:t>Expression &lt; Func &lt; Racer, bool &gt; &gt; expression =</w:t>
      </w:r>
    </w:p>
    <w:p w:rsidR="001014EB" w:rsidRPr="00F85124" w:rsidRDefault="001014EB" w:rsidP="005B6531">
      <w:pPr>
        <w:widowControl/>
        <w:shd w:val="clear" w:color="auto" w:fill="CCFFFF"/>
        <w:wordWrap w:val="0"/>
        <w:spacing w:line="384" w:lineRule="auto"/>
        <w:ind w:firstLine="536"/>
        <w:jc w:val="left"/>
        <w:rPr>
          <w:rFonts w:ascii="宋体" w:hAnsi="宋体" w:cs="宋体"/>
          <w:spacing w:val="8"/>
          <w:kern w:val="0"/>
          <w:sz w:val="20"/>
          <w:szCs w:val="20"/>
        </w:rPr>
      </w:pPr>
      <w:r w:rsidRPr="00F85124">
        <w:rPr>
          <w:rFonts w:ascii="宋体" w:hAnsi="宋体" w:cs="宋体" w:hint="eastAsia"/>
          <w:spacing w:val="8"/>
          <w:kern w:val="0"/>
          <w:sz w:val="20"/>
          <w:szCs w:val="20"/>
        </w:rPr>
        <w:t>r = &gt; r.Country == "</w:t>
      </w:r>
      <w:smartTag w:uri="urn:schemas-microsoft-com:office:smarttags" w:element="country-region">
        <w:smartTag w:uri="urn:schemas-microsoft-com:office:smarttags" w:element="place">
          <w:r w:rsidRPr="00F85124">
            <w:rPr>
              <w:rFonts w:ascii="宋体" w:hAnsi="宋体" w:cs="宋体" w:hint="eastAsia"/>
              <w:spacing w:val="8"/>
              <w:kern w:val="0"/>
              <w:sz w:val="20"/>
              <w:szCs w:val="20"/>
            </w:rPr>
            <w:t>Brazil</w:t>
          </w:r>
        </w:smartTag>
      </w:smartTag>
      <w:r w:rsidRPr="00F85124">
        <w:rPr>
          <w:rFonts w:ascii="宋体" w:hAnsi="宋体" w:cs="宋体" w:hint="eastAsia"/>
          <w:spacing w:val="8"/>
          <w:kern w:val="0"/>
          <w:sz w:val="20"/>
          <w:szCs w:val="20"/>
        </w:rPr>
        <w:t>" &amp; &amp; r.Wins &gt; 6;</w:t>
      </w:r>
    </w:p>
    <w:p w:rsidR="001014EB" w:rsidRPr="00F85124" w:rsidRDefault="001014EB" w:rsidP="005B6531">
      <w:pPr>
        <w:widowControl/>
        <w:shd w:val="clear" w:color="auto" w:fill="CCFFFF"/>
        <w:wordWrap w:val="0"/>
        <w:spacing w:after="156" w:line="384" w:lineRule="auto"/>
        <w:jc w:val="left"/>
        <w:rPr>
          <w:rFonts w:ascii="宋体" w:hAnsi="宋体" w:cs="宋体"/>
          <w:spacing w:val="8"/>
          <w:kern w:val="0"/>
          <w:sz w:val="19"/>
          <w:szCs w:val="19"/>
        </w:rPr>
      </w:pPr>
      <w:r w:rsidRPr="00F85124">
        <w:rPr>
          <w:rFonts w:ascii="宋体" w:hAnsi="宋体" w:cs="宋体" w:hint="eastAsia"/>
          <w:spacing w:val="8"/>
          <w:kern w:val="0"/>
          <w:sz w:val="20"/>
          <w:szCs w:val="20"/>
        </w:rPr>
        <w:t>DisplayTree(0, "</w:t>
      </w:r>
      <w:r w:rsidRPr="00F85124">
        <w:rPr>
          <w:rFonts w:ascii="宋体" w:hAnsi="宋体" w:cs="宋体" w:hint="eastAsia"/>
          <w:spacing w:val="8"/>
          <w:kern w:val="0"/>
          <w:sz w:val="19"/>
          <w:szCs w:val="19"/>
        </w:rPr>
        <w:t>Lambda", expression);</w:t>
      </w:r>
    </w:p>
    <w:p w:rsidR="001014EB" w:rsidRPr="00F85124" w:rsidRDefault="001014EB" w:rsidP="005B6531">
      <w:pPr>
        <w:widowControl/>
        <w:shd w:val="clear" w:color="auto" w:fill="CCFFFF"/>
        <w:wordWrap w:val="0"/>
        <w:spacing w:line="384" w:lineRule="auto"/>
        <w:ind w:firstLine="402"/>
        <w:jc w:val="left"/>
        <w:rPr>
          <w:rFonts w:ascii="宋体" w:hAnsi="宋体" w:cs="宋体"/>
          <w:spacing w:val="8"/>
          <w:kern w:val="0"/>
          <w:sz w:val="20"/>
          <w:szCs w:val="20"/>
        </w:rPr>
      </w:pPr>
      <w:r w:rsidRPr="00F85124">
        <w:rPr>
          <w:rFonts w:ascii="宋体" w:hAnsi="宋体" w:cs="宋体" w:hint="eastAsia"/>
          <w:spacing w:val="8"/>
          <w:kern w:val="0"/>
          <w:sz w:val="20"/>
          <w:szCs w:val="20"/>
        </w:rPr>
        <w:t>下面看看结果。λ表达式包含一个Parameter和一个AndAlso节点类型。AndAlso节点类型的左边是一个Equal节点类型，右边是一个GreaterThan节点类型。Equal节点类型的左边是MemberAccess节点类型，右边是Constant节点类型。</w:t>
      </w:r>
    </w:p>
    <w:p w:rsidR="001014EB" w:rsidRPr="00F85124" w:rsidRDefault="001014EB" w:rsidP="005B6531">
      <w:pPr>
        <w:widowControl/>
        <w:shd w:val="clear" w:color="auto" w:fill="CCFFFF"/>
        <w:wordWrap w:val="0"/>
        <w:spacing w:before="156" w:line="384" w:lineRule="auto"/>
        <w:jc w:val="left"/>
        <w:rPr>
          <w:rFonts w:ascii="宋体" w:hAnsi="宋体" w:cs="宋体"/>
          <w:spacing w:val="8"/>
          <w:kern w:val="0"/>
          <w:sz w:val="19"/>
          <w:szCs w:val="19"/>
        </w:rPr>
      </w:pPr>
      <w:r w:rsidRPr="00F85124">
        <w:rPr>
          <w:rFonts w:ascii="宋体" w:hAnsi="宋体" w:cs="宋体" w:hint="eastAsia"/>
          <w:spacing w:val="8"/>
          <w:kern w:val="0"/>
          <w:sz w:val="20"/>
          <w:szCs w:val="20"/>
        </w:rPr>
        <w:t xml:space="preserve">Lambda! NodeType: Lambda; Expr: r = &gt; ((r.Country = </w:t>
      </w:r>
      <w:r w:rsidRPr="00F85124">
        <w:rPr>
          <w:rFonts w:ascii="宋体" w:hAnsi="宋体" w:cs="宋体" w:hint="eastAsia"/>
          <w:spacing w:val="8"/>
          <w:kern w:val="0"/>
          <w:sz w:val="19"/>
          <w:szCs w:val="19"/>
        </w:rPr>
        <w:t>"</w:t>
      </w:r>
      <w:smartTag w:uri="urn:schemas-microsoft-com:office:smarttags" w:element="place">
        <w:smartTag w:uri="urn:schemas-microsoft-com:office:smarttags" w:element="country-region">
          <w:r w:rsidRPr="00F85124">
            <w:rPr>
              <w:rFonts w:ascii="宋体" w:hAnsi="宋体" w:cs="宋体" w:hint="eastAsia"/>
              <w:spacing w:val="8"/>
              <w:kern w:val="0"/>
              <w:sz w:val="19"/>
              <w:szCs w:val="19"/>
            </w:rPr>
            <w:t>Brazil</w:t>
          </w:r>
        </w:smartTag>
      </w:smartTag>
      <w:r w:rsidRPr="00F85124">
        <w:rPr>
          <w:rFonts w:ascii="宋体" w:hAnsi="宋体" w:cs="宋体" w:hint="eastAsia"/>
          <w:spacing w:val="8"/>
          <w:kern w:val="0"/>
          <w:sz w:val="19"/>
          <w:szCs w:val="19"/>
        </w:rPr>
        <w:t>")&amp;&amp;(r.Wins&gt;6))</w:t>
      </w:r>
    </w:p>
    <w:p w:rsidR="001014EB" w:rsidRPr="00F85124" w:rsidRDefault="001014EB" w:rsidP="005B6531">
      <w:pPr>
        <w:widowControl/>
        <w:shd w:val="clear" w:color="auto" w:fill="CCFFFF"/>
        <w:wordWrap w:val="0"/>
        <w:spacing w:line="384" w:lineRule="auto"/>
        <w:jc w:val="left"/>
        <w:rPr>
          <w:rFonts w:ascii="宋体" w:hAnsi="宋体" w:cs="宋体"/>
          <w:spacing w:val="8"/>
          <w:kern w:val="0"/>
          <w:sz w:val="19"/>
          <w:szCs w:val="19"/>
          <w:lang w:val="pt-BR"/>
        </w:rPr>
      </w:pPr>
      <w:r w:rsidRPr="00F85124">
        <w:rPr>
          <w:rFonts w:ascii="宋体" w:hAnsi="宋体" w:cs="宋体" w:hint="eastAsia"/>
          <w:spacing w:val="8"/>
          <w:kern w:val="0"/>
          <w:sz w:val="19"/>
          <w:szCs w:val="19"/>
          <w:lang w:val="pt-BR"/>
        </w:rPr>
        <w:t>&gt; Parameter! NodeType: Parameter; Expr: r Param Type: Racer</w:t>
      </w:r>
    </w:p>
    <w:p w:rsidR="001014EB" w:rsidRPr="00F85124" w:rsidRDefault="001014EB" w:rsidP="005B6531">
      <w:pPr>
        <w:widowControl/>
        <w:shd w:val="clear" w:color="auto" w:fill="CCFFFF"/>
        <w:wordWrap w:val="0"/>
        <w:spacing w:line="384" w:lineRule="auto"/>
        <w:jc w:val="left"/>
        <w:rPr>
          <w:rFonts w:ascii="宋体" w:hAnsi="宋体" w:cs="宋体"/>
          <w:spacing w:val="8"/>
          <w:kern w:val="0"/>
          <w:sz w:val="19"/>
          <w:szCs w:val="19"/>
        </w:rPr>
      </w:pPr>
      <w:r w:rsidRPr="00F85124">
        <w:rPr>
          <w:rFonts w:ascii="宋体" w:hAnsi="宋体" w:cs="宋体" w:hint="eastAsia"/>
          <w:spacing w:val="8"/>
          <w:kern w:val="0"/>
          <w:sz w:val="19"/>
          <w:szCs w:val="19"/>
        </w:rPr>
        <w:t>&gt; Body! NodeType: AndAlso; Expr: ((r.Country = "</w:t>
      </w:r>
      <w:smartTag w:uri="urn:schemas-microsoft-com:office:smarttags" w:element="country-region">
        <w:smartTag w:uri="urn:schemas-microsoft-com:office:smarttags" w:element="place">
          <w:r w:rsidRPr="00F85124">
            <w:rPr>
              <w:rFonts w:ascii="宋体" w:hAnsi="宋体" w:cs="宋体" w:hint="eastAsia"/>
              <w:spacing w:val="8"/>
              <w:kern w:val="0"/>
              <w:sz w:val="19"/>
              <w:szCs w:val="19"/>
            </w:rPr>
            <w:t>Brazil</w:t>
          </w:r>
        </w:smartTag>
      </w:smartTag>
      <w:r w:rsidRPr="00F85124">
        <w:rPr>
          <w:rFonts w:ascii="宋体" w:hAnsi="宋体" w:cs="宋体" w:hint="eastAsia"/>
          <w:spacing w:val="8"/>
          <w:kern w:val="0"/>
          <w:sz w:val="19"/>
          <w:szCs w:val="19"/>
        </w:rPr>
        <w:t>") &amp; &amp; (r.Wins &gt; 6))</w:t>
      </w:r>
    </w:p>
    <w:p w:rsidR="001014EB" w:rsidRPr="00F85124" w:rsidRDefault="001014EB" w:rsidP="005B6531">
      <w:pPr>
        <w:widowControl/>
        <w:shd w:val="clear" w:color="auto" w:fill="CCFFFF"/>
        <w:wordWrap w:val="0"/>
        <w:spacing w:line="384" w:lineRule="auto"/>
        <w:jc w:val="left"/>
        <w:rPr>
          <w:rFonts w:ascii="宋体" w:hAnsi="宋体" w:cs="宋体"/>
          <w:spacing w:val="8"/>
          <w:kern w:val="0"/>
          <w:sz w:val="19"/>
          <w:szCs w:val="19"/>
        </w:rPr>
      </w:pPr>
      <w:r w:rsidRPr="00F85124">
        <w:rPr>
          <w:rFonts w:ascii="宋体" w:hAnsi="宋体" w:cs="宋体" w:hint="eastAsia"/>
          <w:spacing w:val="8"/>
          <w:kern w:val="0"/>
          <w:sz w:val="19"/>
          <w:szCs w:val="19"/>
        </w:rPr>
        <w:t>&gt; &gt; Left! NodeType: Equal; Expr: (r.Country = "</w:t>
      </w:r>
      <w:smartTag w:uri="urn:schemas-microsoft-com:office:smarttags" w:element="country-region">
        <w:smartTag w:uri="urn:schemas-microsoft-com:office:smarttags" w:element="place">
          <w:r w:rsidRPr="00F85124">
            <w:rPr>
              <w:rFonts w:ascii="宋体" w:hAnsi="宋体" w:cs="宋体" w:hint="eastAsia"/>
              <w:spacing w:val="8"/>
              <w:kern w:val="0"/>
              <w:sz w:val="19"/>
              <w:szCs w:val="19"/>
            </w:rPr>
            <w:t>Brazil</w:t>
          </w:r>
        </w:smartTag>
      </w:smartTag>
      <w:r w:rsidRPr="00F85124">
        <w:rPr>
          <w:rFonts w:ascii="宋体" w:hAnsi="宋体" w:cs="宋体" w:hint="eastAsia"/>
          <w:spacing w:val="8"/>
          <w:kern w:val="0"/>
          <w:sz w:val="19"/>
          <w:szCs w:val="19"/>
        </w:rPr>
        <w:t>") Method: op_Equality</w:t>
      </w:r>
    </w:p>
    <w:p w:rsidR="001014EB" w:rsidRPr="00F85124" w:rsidRDefault="001014EB" w:rsidP="005B6531">
      <w:pPr>
        <w:widowControl/>
        <w:shd w:val="clear" w:color="auto" w:fill="CCFFFF"/>
        <w:wordWrap w:val="0"/>
        <w:spacing w:line="384" w:lineRule="auto"/>
        <w:jc w:val="left"/>
        <w:rPr>
          <w:rFonts w:ascii="宋体" w:hAnsi="宋体" w:cs="宋体"/>
          <w:spacing w:val="8"/>
          <w:kern w:val="0"/>
          <w:sz w:val="19"/>
          <w:szCs w:val="19"/>
        </w:rPr>
      </w:pPr>
      <w:r w:rsidRPr="00F85124">
        <w:rPr>
          <w:rFonts w:ascii="宋体" w:hAnsi="宋体" w:cs="宋体" w:hint="eastAsia"/>
          <w:spacing w:val="8"/>
          <w:kern w:val="0"/>
          <w:sz w:val="19"/>
          <w:szCs w:val="19"/>
        </w:rPr>
        <w:t>&gt; &gt; &gt; Left!NodeType: MemberAccess;Expr: r.Country Member Name: Country, Type:</w:t>
      </w:r>
    </w:p>
    <w:p w:rsidR="001014EB" w:rsidRPr="00F85124" w:rsidRDefault="001014EB" w:rsidP="005B6531">
      <w:pPr>
        <w:widowControl/>
        <w:shd w:val="clear" w:color="auto" w:fill="CCFFFF"/>
        <w:wordWrap w:val="0"/>
        <w:spacing w:line="384" w:lineRule="auto"/>
        <w:jc w:val="left"/>
        <w:rPr>
          <w:rFonts w:ascii="宋体" w:hAnsi="宋体" w:cs="宋体"/>
          <w:spacing w:val="8"/>
          <w:kern w:val="0"/>
          <w:sz w:val="19"/>
          <w:szCs w:val="19"/>
        </w:rPr>
      </w:pPr>
      <w:r w:rsidRPr="00F85124">
        <w:rPr>
          <w:rFonts w:ascii="宋体" w:hAnsi="宋体" w:cs="宋体" w:hint="eastAsia"/>
          <w:spacing w:val="8"/>
          <w:kern w:val="0"/>
          <w:sz w:val="19"/>
          <w:szCs w:val="19"/>
        </w:rPr>
        <w:t>String</w:t>
      </w:r>
    </w:p>
    <w:p w:rsidR="001014EB" w:rsidRPr="00F85124" w:rsidRDefault="001014EB" w:rsidP="005B6531">
      <w:pPr>
        <w:widowControl/>
        <w:shd w:val="clear" w:color="auto" w:fill="CCFFFF"/>
        <w:wordWrap w:val="0"/>
        <w:spacing w:line="384" w:lineRule="auto"/>
        <w:jc w:val="left"/>
        <w:rPr>
          <w:rFonts w:ascii="宋体" w:hAnsi="宋体" w:cs="宋体"/>
          <w:spacing w:val="8"/>
          <w:kern w:val="0"/>
          <w:sz w:val="19"/>
          <w:szCs w:val="19"/>
        </w:rPr>
      </w:pPr>
      <w:r w:rsidRPr="00F85124">
        <w:rPr>
          <w:rFonts w:ascii="宋体" w:hAnsi="宋体" w:cs="宋体" w:hint="eastAsia"/>
          <w:spacing w:val="8"/>
          <w:kern w:val="0"/>
          <w:sz w:val="19"/>
          <w:szCs w:val="19"/>
        </w:rPr>
        <w:t>&gt; &gt; &gt; &gt; Member Expr! NodeType: Parameter; Expr: r Param Type: Racer</w:t>
      </w:r>
    </w:p>
    <w:p w:rsidR="001014EB" w:rsidRPr="00F85124" w:rsidRDefault="001014EB" w:rsidP="005B6531">
      <w:pPr>
        <w:widowControl/>
        <w:shd w:val="clear" w:color="auto" w:fill="CCFFFF"/>
        <w:wordWrap w:val="0"/>
        <w:spacing w:line="384" w:lineRule="auto"/>
        <w:jc w:val="left"/>
        <w:rPr>
          <w:rFonts w:ascii="宋体" w:hAnsi="宋体" w:cs="宋体"/>
          <w:spacing w:val="8"/>
          <w:kern w:val="0"/>
          <w:sz w:val="19"/>
          <w:szCs w:val="19"/>
        </w:rPr>
      </w:pPr>
      <w:r w:rsidRPr="00F85124">
        <w:rPr>
          <w:rFonts w:ascii="宋体" w:hAnsi="宋体" w:cs="宋体" w:hint="eastAsia"/>
          <w:spacing w:val="8"/>
          <w:kern w:val="0"/>
          <w:sz w:val="19"/>
          <w:szCs w:val="19"/>
        </w:rPr>
        <w:t>&gt; &gt; &gt; Right! NodeType: Constant; Expr: "</w:t>
      </w:r>
      <w:smartTag w:uri="urn:schemas-microsoft-com:office:smarttags" w:element="country-region">
        <w:r w:rsidRPr="00F85124">
          <w:rPr>
            <w:rFonts w:ascii="宋体" w:hAnsi="宋体" w:cs="宋体" w:hint="eastAsia"/>
            <w:spacing w:val="8"/>
            <w:kern w:val="0"/>
            <w:sz w:val="19"/>
            <w:szCs w:val="19"/>
          </w:rPr>
          <w:t>Brazil</w:t>
        </w:r>
      </w:smartTag>
      <w:r w:rsidRPr="00F85124">
        <w:rPr>
          <w:rFonts w:ascii="宋体" w:hAnsi="宋体" w:cs="宋体" w:hint="eastAsia"/>
          <w:spacing w:val="8"/>
          <w:kern w:val="0"/>
          <w:sz w:val="19"/>
          <w:szCs w:val="19"/>
        </w:rPr>
        <w:t xml:space="preserve">" Const Value: </w:t>
      </w:r>
      <w:smartTag w:uri="urn:schemas-microsoft-com:office:smarttags" w:element="country-region">
        <w:smartTag w:uri="urn:schemas-microsoft-com:office:smarttags" w:element="place">
          <w:r w:rsidRPr="00F85124">
            <w:rPr>
              <w:rFonts w:ascii="宋体" w:hAnsi="宋体" w:cs="宋体" w:hint="eastAsia"/>
              <w:spacing w:val="8"/>
              <w:kern w:val="0"/>
              <w:sz w:val="19"/>
              <w:szCs w:val="19"/>
            </w:rPr>
            <w:t>Brazil</w:t>
          </w:r>
        </w:smartTag>
      </w:smartTag>
    </w:p>
    <w:p w:rsidR="001014EB" w:rsidRPr="00F85124" w:rsidRDefault="001014EB" w:rsidP="005B6531">
      <w:pPr>
        <w:widowControl/>
        <w:shd w:val="clear" w:color="auto" w:fill="CCFFFF"/>
        <w:wordWrap w:val="0"/>
        <w:spacing w:line="384" w:lineRule="auto"/>
        <w:jc w:val="left"/>
        <w:rPr>
          <w:rFonts w:ascii="宋体" w:hAnsi="宋体" w:cs="宋体"/>
          <w:spacing w:val="8"/>
          <w:kern w:val="0"/>
          <w:sz w:val="19"/>
          <w:szCs w:val="19"/>
        </w:rPr>
      </w:pPr>
      <w:r w:rsidRPr="00F85124">
        <w:rPr>
          <w:rFonts w:ascii="宋体" w:hAnsi="宋体" w:cs="宋体" w:hint="eastAsia"/>
          <w:spacing w:val="8"/>
          <w:kern w:val="0"/>
          <w:sz w:val="19"/>
          <w:szCs w:val="19"/>
        </w:rPr>
        <w:t>&gt; &gt; Right! NodeType: GreaterThan; Expr: (r.Wins &gt; 6)</w:t>
      </w:r>
    </w:p>
    <w:p w:rsidR="001014EB" w:rsidRPr="00F85124" w:rsidRDefault="001014EB" w:rsidP="005B6531">
      <w:pPr>
        <w:widowControl/>
        <w:shd w:val="clear" w:color="auto" w:fill="CCFFFF"/>
        <w:wordWrap w:val="0"/>
        <w:spacing w:line="384" w:lineRule="auto"/>
        <w:jc w:val="left"/>
        <w:rPr>
          <w:rFonts w:ascii="宋体" w:hAnsi="宋体" w:cs="宋体"/>
          <w:spacing w:val="8"/>
          <w:kern w:val="0"/>
          <w:sz w:val="19"/>
          <w:szCs w:val="19"/>
        </w:rPr>
      </w:pPr>
      <w:r w:rsidRPr="00F85124">
        <w:rPr>
          <w:rFonts w:ascii="宋体" w:hAnsi="宋体" w:cs="宋体" w:hint="eastAsia"/>
          <w:spacing w:val="8"/>
          <w:kern w:val="0"/>
          <w:sz w:val="19"/>
          <w:szCs w:val="19"/>
        </w:rPr>
        <w:t>&gt; &gt; &gt; Left! NodeType: MemberAccess; Expr: r.Wins Member Name:Wins,Type: Int32</w:t>
      </w:r>
    </w:p>
    <w:p w:rsidR="001014EB" w:rsidRPr="00F85124" w:rsidRDefault="001014EB" w:rsidP="005B6531">
      <w:pPr>
        <w:widowControl/>
        <w:shd w:val="clear" w:color="auto" w:fill="CCFFFF"/>
        <w:wordWrap w:val="0"/>
        <w:spacing w:line="384" w:lineRule="auto"/>
        <w:jc w:val="left"/>
        <w:rPr>
          <w:rFonts w:ascii="宋体" w:hAnsi="宋体" w:cs="宋体"/>
          <w:spacing w:val="8"/>
          <w:kern w:val="0"/>
          <w:sz w:val="19"/>
          <w:szCs w:val="19"/>
        </w:rPr>
      </w:pPr>
      <w:r w:rsidRPr="00F85124">
        <w:rPr>
          <w:rFonts w:ascii="宋体" w:hAnsi="宋体" w:cs="宋体" w:hint="eastAsia"/>
          <w:spacing w:val="8"/>
          <w:kern w:val="0"/>
          <w:sz w:val="19"/>
          <w:szCs w:val="19"/>
        </w:rPr>
        <w:t>&gt; &gt; &gt; &gt; Member Expr! NodeType: Parameter; Expr: r Param Type: Racer</w:t>
      </w:r>
    </w:p>
    <w:p w:rsidR="001014EB" w:rsidRPr="00F85124" w:rsidRDefault="001014EB" w:rsidP="005B6531">
      <w:pPr>
        <w:widowControl/>
        <w:shd w:val="clear" w:color="auto" w:fill="CCFFFF"/>
        <w:wordWrap w:val="0"/>
        <w:spacing w:after="156" w:line="384" w:lineRule="auto"/>
        <w:jc w:val="left"/>
        <w:rPr>
          <w:rFonts w:ascii="宋体" w:hAnsi="宋体" w:cs="宋体"/>
          <w:spacing w:val="8"/>
          <w:kern w:val="0"/>
          <w:sz w:val="19"/>
          <w:szCs w:val="19"/>
        </w:rPr>
      </w:pPr>
      <w:r w:rsidRPr="00F85124">
        <w:rPr>
          <w:rFonts w:ascii="宋体" w:hAnsi="宋体" w:cs="宋体" w:hint="eastAsia"/>
          <w:spacing w:val="8"/>
          <w:kern w:val="0"/>
          <w:sz w:val="19"/>
          <w:szCs w:val="19"/>
        </w:rPr>
        <w:t>&gt; &gt; &gt; Right! NodeType: Constant; Expr: 6 Const Value: 6</w:t>
      </w:r>
    </w:p>
    <w:p w:rsidR="001014EB" w:rsidRPr="00F85124" w:rsidRDefault="001014EB" w:rsidP="005B6531">
      <w:pPr>
        <w:widowControl/>
        <w:shd w:val="clear" w:color="auto" w:fill="CCFFFF"/>
        <w:wordWrap w:val="0"/>
        <w:spacing w:line="332" w:lineRule="atLeast"/>
        <w:ind w:firstLine="402"/>
        <w:jc w:val="left"/>
        <w:rPr>
          <w:rFonts w:ascii="宋体" w:hAnsi="宋体" w:cs="宋体"/>
          <w:spacing w:val="8"/>
          <w:kern w:val="0"/>
          <w:sz w:val="24"/>
        </w:rPr>
      </w:pPr>
      <w:r w:rsidRPr="00F85124">
        <w:rPr>
          <w:rFonts w:ascii="宋体" w:hAnsi="宋体" w:cs="宋体" w:hint="eastAsia"/>
          <w:spacing w:val="8"/>
          <w:kern w:val="0"/>
          <w:sz w:val="20"/>
          <w:szCs w:val="20"/>
        </w:rPr>
        <w:lastRenderedPageBreak/>
        <w:t>使用类型Expression&lt;T&gt;的一个例子是LINQ to SQL。LINQ to SQL用Expression&lt;T&gt;参数定义了扩展方法。这样，访问数据库的LINQ提供程序就可以读取表达式，创建一个运行期间优化的查询，从数据库中获取数据。</w:t>
      </w:r>
    </w:p>
    <w:p w:rsidR="001014EB" w:rsidRPr="00F85124" w:rsidRDefault="001014EB" w:rsidP="005B6531">
      <w:pPr>
        <w:widowControl/>
        <w:shd w:val="clear" w:color="auto" w:fill="CCFFFF"/>
        <w:wordWrap w:val="0"/>
        <w:spacing w:line="384" w:lineRule="auto"/>
        <w:jc w:val="left"/>
        <w:outlineLvl w:val="2"/>
        <w:rPr>
          <w:rFonts w:ascii="黑体" w:eastAsia="黑体" w:hAnsi="ˎ̥" w:cs="宋体" w:hint="eastAsia"/>
          <w:b/>
          <w:bCs/>
          <w:kern w:val="0"/>
          <w:sz w:val="28"/>
          <w:szCs w:val="28"/>
        </w:rPr>
      </w:pPr>
      <w:r w:rsidRPr="00F85124">
        <w:rPr>
          <w:rFonts w:ascii="ˎ̥" w:hAnsi="ˎ̥" w:cs="宋体"/>
          <w:b/>
          <w:bCs/>
          <w:kern w:val="0"/>
          <w:szCs w:val="21"/>
        </w:rPr>
        <w:t>11.4  LINQ</w:t>
      </w:r>
      <w:r w:rsidRPr="00F85124">
        <w:rPr>
          <w:rFonts w:ascii="黑体" w:eastAsia="黑体" w:hAnsi="ˎ̥" w:cs="宋体" w:hint="eastAsia"/>
          <w:b/>
          <w:bCs/>
          <w:kern w:val="0"/>
          <w:sz w:val="28"/>
          <w:szCs w:val="28"/>
        </w:rPr>
        <w:t>提供程序</w:t>
      </w:r>
    </w:p>
    <w:p w:rsidR="001014EB" w:rsidRPr="00F85124" w:rsidRDefault="001014EB" w:rsidP="005B6531">
      <w:pPr>
        <w:widowControl/>
        <w:shd w:val="clear" w:color="auto" w:fill="CCFFFF"/>
        <w:wordWrap w:val="0"/>
        <w:spacing w:line="332" w:lineRule="atLeast"/>
        <w:ind w:firstLine="402"/>
        <w:jc w:val="left"/>
        <w:rPr>
          <w:rFonts w:ascii="宋体" w:hAnsi="宋体" w:cs="宋体"/>
          <w:kern w:val="0"/>
          <w:sz w:val="20"/>
          <w:szCs w:val="20"/>
        </w:rPr>
      </w:pPr>
      <w:r w:rsidRPr="00F85124">
        <w:rPr>
          <w:rFonts w:ascii="宋体" w:hAnsi="宋体" w:cs="宋体"/>
          <w:kern w:val="0"/>
          <w:sz w:val="20"/>
          <w:szCs w:val="20"/>
        </w:rPr>
        <w:t>.NET 3.5</w:t>
      </w:r>
      <w:r w:rsidRPr="00F85124">
        <w:rPr>
          <w:rFonts w:ascii="宋体" w:hAnsi="宋体" w:cs="宋体" w:hint="eastAsia"/>
          <w:kern w:val="0"/>
          <w:sz w:val="20"/>
          <w:szCs w:val="20"/>
        </w:rPr>
        <w:t>包含几个LINQ提供程序。LINQ提供程序为特定的数据源实现了标准的查询操作符。LINQ提供程序也许会实现LINQ定义的更多扩展方法，但至少要实现标准操作符。LINQ to XML不仅实现了专门用于XML的方法，还实现了其他方法，例如System.Xml.Linq命名空间的Extensions类定义的方法Elements()、Descendants和Ancestors。</w:t>
      </w:r>
    </w:p>
    <w:p w:rsidR="001014EB" w:rsidRPr="00F85124" w:rsidRDefault="001014EB" w:rsidP="005B6531">
      <w:pPr>
        <w:widowControl/>
        <w:shd w:val="clear" w:color="auto" w:fill="CCFFFF"/>
        <w:wordWrap w:val="0"/>
        <w:spacing w:line="332" w:lineRule="atLeast"/>
        <w:ind w:firstLine="402"/>
        <w:jc w:val="left"/>
        <w:rPr>
          <w:rFonts w:ascii="宋体" w:hAnsi="宋体" w:cs="宋体"/>
          <w:kern w:val="0"/>
          <w:sz w:val="20"/>
          <w:szCs w:val="20"/>
        </w:rPr>
      </w:pPr>
      <w:r w:rsidRPr="00F85124">
        <w:rPr>
          <w:rFonts w:ascii="宋体" w:hAnsi="宋体" w:cs="宋体"/>
          <w:kern w:val="0"/>
          <w:sz w:val="20"/>
          <w:szCs w:val="20"/>
        </w:rPr>
        <w:t>LINQ</w:t>
      </w:r>
      <w:r w:rsidRPr="00F85124">
        <w:rPr>
          <w:rFonts w:ascii="宋体" w:hAnsi="宋体" w:cs="宋体" w:hint="eastAsia"/>
          <w:kern w:val="0"/>
          <w:sz w:val="20"/>
          <w:szCs w:val="20"/>
        </w:rPr>
        <w:t>提供程序的实现方案是根据命名空间和第一个参数的类型来选择的。实现扩展方法的类的命名空间必须是打开的，否则扩展类就不在作用域内。在LINQ to Objects中定义的Wherer()方法参数和在LINQ to SQL中定义的Wherer()方法参数是不同的。</w:t>
      </w:r>
    </w:p>
    <w:p w:rsidR="001014EB" w:rsidRPr="00F85124" w:rsidRDefault="001014EB" w:rsidP="005B6531">
      <w:pPr>
        <w:widowControl/>
        <w:shd w:val="clear" w:color="auto" w:fill="CCFFFF"/>
        <w:wordWrap w:val="0"/>
        <w:spacing w:line="332" w:lineRule="atLeast"/>
        <w:ind w:firstLine="402"/>
        <w:jc w:val="left"/>
        <w:rPr>
          <w:rFonts w:ascii="宋体" w:hAnsi="宋体" w:cs="宋体"/>
          <w:kern w:val="0"/>
          <w:sz w:val="20"/>
          <w:szCs w:val="20"/>
        </w:rPr>
      </w:pPr>
      <w:r w:rsidRPr="00F85124">
        <w:rPr>
          <w:rFonts w:ascii="宋体" w:hAnsi="宋体" w:cs="宋体"/>
          <w:kern w:val="0"/>
          <w:sz w:val="20"/>
          <w:szCs w:val="20"/>
        </w:rPr>
        <w:t>LINQ to Objects</w:t>
      </w:r>
      <w:r w:rsidRPr="00F85124">
        <w:rPr>
          <w:rFonts w:ascii="宋体" w:hAnsi="宋体" w:cs="宋体" w:hint="eastAsia"/>
          <w:kern w:val="0"/>
          <w:sz w:val="20"/>
          <w:szCs w:val="20"/>
        </w:rPr>
        <w:t>中的Wherer()方法是用Enumerable类定义的：</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public static IEnumerable &lt; TSource &gt; Where &lt; TSource &gt; (</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20"/>
          <w:szCs w:val="20"/>
        </w:rPr>
      </w:pPr>
      <w:r w:rsidRPr="00F85124">
        <w:rPr>
          <w:rFonts w:ascii="宋体" w:hAnsi="宋体" w:cs="宋体" w:hint="eastAsia"/>
          <w:kern w:val="0"/>
          <w:sz w:val="20"/>
          <w:szCs w:val="20"/>
        </w:rPr>
        <w:t>this IEnumerable &lt; TSource &gt; source,</w:t>
      </w:r>
    </w:p>
    <w:p w:rsidR="001014EB" w:rsidRPr="00F85124" w:rsidRDefault="001014EB" w:rsidP="005B6531">
      <w:pPr>
        <w:widowControl/>
        <w:shd w:val="clear" w:color="auto" w:fill="CCFFFF"/>
        <w:wordWrap w:val="0"/>
        <w:spacing w:after="156" w:line="384" w:lineRule="auto"/>
        <w:ind w:left="722"/>
        <w:jc w:val="left"/>
        <w:rPr>
          <w:rFonts w:ascii="宋体" w:hAnsi="宋体" w:cs="宋体"/>
          <w:kern w:val="0"/>
          <w:sz w:val="20"/>
          <w:szCs w:val="20"/>
        </w:rPr>
      </w:pPr>
      <w:r w:rsidRPr="00F85124">
        <w:rPr>
          <w:rFonts w:ascii="宋体" w:hAnsi="宋体" w:cs="宋体" w:hint="eastAsia"/>
          <w:kern w:val="0"/>
          <w:sz w:val="20"/>
          <w:szCs w:val="20"/>
        </w:rPr>
        <w:t>Func &lt; TSource, bool &gt; predicate);</w:t>
      </w:r>
    </w:p>
    <w:p w:rsidR="001014EB" w:rsidRPr="00F85124" w:rsidRDefault="001014EB" w:rsidP="005B6531">
      <w:pPr>
        <w:widowControl/>
        <w:shd w:val="clear" w:color="auto" w:fill="CCFFFF"/>
        <w:wordWrap w:val="0"/>
        <w:spacing w:line="332" w:lineRule="atLeast"/>
        <w:ind w:firstLine="402"/>
        <w:jc w:val="left"/>
        <w:rPr>
          <w:rFonts w:ascii="宋体" w:hAnsi="宋体" w:cs="宋体"/>
          <w:kern w:val="0"/>
          <w:sz w:val="20"/>
          <w:szCs w:val="20"/>
        </w:rPr>
      </w:pPr>
      <w:r w:rsidRPr="00F85124">
        <w:rPr>
          <w:rFonts w:ascii="宋体" w:hAnsi="宋体" w:cs="宋体" w:hint="eastAsia"/>
          <w:kern w:val="0"/>
          <w:sz w:val="20"/>
          <w:szCs w:val="20"/>
        </w:rPr>
        <w:t>在System.Linq命名空间中，还有另一个类实现了操作符Where。这个实现代码由LINQ to SQL使用，这些代码在类Queryable中：</w:t>
      </w:r>
    </w:p>
    <w:p w:rsidR="001014EB" w:rsidRPr="00F85124" w:rsidRDefault="001014EB" w:rsidP="005B6531">
      <w:pPr>
        <w:widowControl/>
        <w:shd w:val="clear" w:color="auto" w:fill="CCFFFF"/>
        <w:wordWrap w:val="0"/>
        <w:spacing w:before="156" w:line="384" w:lineRule="auto"/>
        <w:jc w:val="left"/>
        <w:rPr>
          <w:rFonts w:ascii="宋体" w:hAnsi="宋体" w:cs="宋体"/>
          <w:kern w:val="0"/>
          <w:sz w:val="20"/>
          <w:szCs w:val="20"/>
        </w:rPr>
      </w:pPr>
      <w:r w:rsidRPr="00F85124">
        <w:rPr>
          <w:rFonts w:ascii="宋体" w:hAnsi="宋体" w:cs="宋体" w:hint="eastAsia"/>
          <w:kern w:val="0"/>
          <w:sz w:val="20"/>
          <w:szCs w:val="20"/>
        </w:rPr>
        <w:t>public static IQueryable &lt; TSource &gt; Where &lt; TSource &gt; (</w:t>
      </w:r>
    </w:p>
    <w:p w:rsidR="001014EB" w:rsidRPr="00F85124" w:rsidRDefault="001014EB" w:rsidP="005B6531">
      <w:pPr>
        <w:widowControl/>
        <w:shd w:val="clear" w:color="auto" w:fill="CCFFFF"/>
        <w:wordWrap w:val="0"/>
        <w:spacing w:line="384" w:lineRule="auto"/>
        <w:ind w:left="722"/>
        <w:jc w:val="left"/>
        <w:rPr>
          <w:rFonts w:ascii="宋体" w:hAnsi="宋体" w:cs="宋体"/>
          <w:kern w:val="0"/>
          <w:sz w:val="20"/>
          <w:szCs w:val="20"/>
        </w:rPr>
      </w:pPr>
      <w:r w:rsidRPr="00F85124">
        <w:rPr>
          <w:rFonts w:ascii="宋体" w:hAnsi="宋体" w:cs="宋体" w:hint="eastAsia"/>
          <w:kern w:val="0"/>
          <w:sz w:val="20"/>
          <w:szCs w:val="20"/>
        </w:rPr>
        <w:t>this IQueryable &lt; TSource &gt; source,</w:t>
      </w:r>
    </w:p>
    <w:p w:rsidR="001014EB" w:rsidRPr="00F85124" w:rsidRDefault="001014EB" w:rsidP="005B6531">
      <w:pPr>
        <w:widowControl/>
        <w:shd w:val="clear" w:color="auto" w:fill="CCFFFF"/>
        <w:wordWrap w:val="0"/>
        <w:spacing w:after="156" w:line="384" w:lineRule="auto"/>
        <w:ind w:left="722"/>
        <w:jc w:val="left"/>
        <w:rPr>
          <w:rFonts w:ascii="宋体" w:hAnsi="宋体" w:cs="宋体"/>
          <w:kern w:val="0"/>
          <w:sz w:val="20"/>
          <w:szCs w:val="20"/>
        </w:rPr>
      </w:pPr>
      <w:r w:rsidRPr="00F85124">
        <w:rPr>
          <w:rFonts w:ascii="宋体" w:hAnsi="宋体" w:cs="宋体" w:hint="eastAsia"/>
          <w:kern w:val="0"/>
          <w:sz w:val="20"/>
          <w:szCs w:val="20"/>
        </w:rPr>
        <w:t>Expression &lt; Func &lt; TSource, bool &gt; &gt; predicate);</w:t>
      </w:r>
    </w:p>
    <w:p w:rsidR="001014EB" w:rsidRPr="00F85124" w:rsidRDefault="001014EB" w:rsidP="005B6531">
      <w:pPr>
        <w:widowControl/>
        <w:shd w:val="clear" w:color="auto" w:fill="CCFFFF"/>
        <w:wordWrap w:val="0"/>
        <w:spacing w:line="332" w:lineRule="atLeast"/>
        <w:ind w:firstLine="402"/>
        <w:jc w:val="left"/>
        <w:rPr>
          <w:rFonts w:ascii="宋体" w:hAnsi="宋体" w:cs="宋体"/>
          <w:kern w:val="0"/>
          <w:sz w:val="20"/>
          <w:szCs w:val="20"/>
        </w:rPr>
      </w:pPr>
      <w:r w:rsidRPr="00F85124">
        <w:rPr>
          <w:rFonts w:ascii="宋体" w:hAnsi="宋体" w:cs="宋体" w:hint="eastAsia"/>
          <w:kern w:val="0"/>
          <w:sz w:val="20"/>
          <w:szCs w:val="20"/>
        </w:rPr>
        <w:t>这两个类都在System.Linq命名空间的System.Core程序集中实现。那么，它是如何定义的？使用了什么方法？无论是用Func&lt;TSource, bool&gt;参数传送，还是用Expression&lt; Func&lt;TSource, bool&gt;&gt;参数传送，λ表达式都是相同的。只是编译器的操作是不同的，它根据source参数来选择。编译器根据其参数选择最匹配的方法。在LINQ to SQL中定义的DataContext类的GetTable()方法返回IQueryable&lt;TSource&gt;，因此LINQ to SQL使用类Queryable的Wherer()方法。</w:t>
      </w:r>
    </w:p>
    <w:p w:rsidR="001014EB" w:rsidRPr="00F85124" w:rsidRDefault="001014EB" w:rsidP="005B6531">
      <w:pPr>
        <w:widowControl/>
        <w:shd w:val="clear" w:color="auto" w:fill="CCFFFF"/>
        <w:wordWrap w:val="0"/>
        <w:spacing w:line="332" w:lineRule="atLeast"/>
        <w:ind w:firstLine="402"/>
        <w:jc w:val="left"/>
        <w:rPr>
          <w:rFonts w:ascii="宋体" w:hAnsi="宋体" w:cs="宋体"/>
          <w:kern w:val="0"/>
          <w:sz w:val="24"/>
        </w:rPr>
      </w:pPr>
      <w:r w:rsidRPr="00F85124">
        <w:rPr>
          <w:rFonts w:ascii="宋体" w:hAnsi="宋体" w:cs="宋体"/>
          <w:kern w:val="0"/>
          <w:sz w:val="20"/>
          <w:szCs w:val="20"/>
        </w:rPr>
        <w:t>LINQ to SQL</w:t>
      </w:r>
      <w:r w:rsidRPr="00F85124">
        <w:rPr>
          <w:rFonts w:ascii="宋体" w:hAnsi="宋体" w:cs="宋体" w:hint="eastAsia"/>
          <w:kern w:val="0"/>
          <w:sz w:val="20"/>
          <w:szCs w:val="20"/>
        </w:rPr>
        <w:t>提供程序使用表达式树，实现了接口IQueryable和IQueryProvider。</w:t>
      </w:r>
    </w:p>
    <w:p w:rsidR="001014EB" w:rsidRPr="00F85124" w:rsidRDefault="001014EB" w:rsidP="005B6531">
      <w:pPr>
        <w:widowControl/>
        <w:shd w:val="clear" w:color="auto" w:fill="CCFFFF"/>
        <w:wordWrap w:val="0"/>
        <w:spacing w:line="384" w:lineRule="auto"/>
        <w:jc w:val="left"/>
        <w:outlineLvl w:val="2"/>
        <w:rPr>
          <w:rFonts w:ascii="黑体" w:eastAsia="黑体" w:hAnsi="ˎ̥" w:cs="宋体" w:hint="eastAsia"/>
          <w:b/>
          <w:bCs/>
          <w:kern w:val="0"/>
          <w:sz w:val="28"/>
          <w:szCs w:val="28"/>
        </w:rPr>
      </w:pPr>
      <w:r w:rsidRPr="00F85124">
        <w:rPr>
          <w:rFonts w:ascii="ˎ̥" w:hAnsi="ˎ̥" w:cs="宋体"/>
          <w:b/>
          <w:bCs/>
          <w:kern w:val="0"/>
          <w:szCs w:val="21"/>
        </w:rPr>
        <w:t xml:space="preserve">11.5  </w:t>
      </w:r>
      <w:r w:rsidRPr="00F85124">
        <w:rPr>
          <w:rFonts w:ascii="黑体" w:eastAsia="黑体" w:hAnsi="ˎ̥" w:cs="宋体" w:hint="eastAsia"/>
          <w:b/>
          <w:bCs/>
          <w:kern w:val="0"/>
          <w:sz w:val="28"/>
          <w:szCs w:val="28"/>
        </w:rPr>
        <w:t>小结</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本章介绍了C# 3.0版本中最重要的改进。C#在继续发展，在C# 2.0中，主要的新特性是泛型，它为类型安全的泛型集合类、泛型接口和委托奠定了基础。C# 3.0的主要新特性是LINQ。通过它可以使用与语言集成的语法查询任意数据源，只要该数据源有提供程序即可。</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hint="eastAsia"/>
          <w:kern w:val="0"/>
          <w:sz w:val="20"/>
          <w:szCs w:val="20"/>
        </w:rPr>
        <w:t>本章讨论了LINQ查询和查询所基于的语言结构，例如扩展方法和λ表达式，还列出了各种LINQ查询操作符，它们不仅用于过滤数据源，给数据源排序，还用于执行分区、分组、转换、连接等操作。</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0"/>
          <w:szCs w:val="20"/>
        </w:rPr>
      </w:pPr>
      <w:r w:rsidRPr="00F85124">
        <w:rPr>
          <w:rFonts w:ascii="宋体" w:hAnsi="宋体" w:cs="宋体"/>
          <w:kern w:val="0"/>
          <w:sz w:val="20"/>
          <w:szCs w:val="20"/>
        </w:rPr>
        <w:lastRenderedPageBreak/>
        <w:t>LINQ</w:t>
      </w:r>
      <w:r w:rsidRPr="00F85124">
        <w:rPr>
          <w:rFonts w:ascii="宋体" w:hAnsi="宋体" w:cs="宋体" w:hint="eastAsia"/>
          <w:kern w:val="0"/>
          <w:sz w:val="20"/>
          <w:szCs w:val="20"/>
        </w:rPr>
        <w:t>是一个非常深奥的主题，更多的信息可查阅第27、29章和附录A。还可以下载其他第三方提供程序，例如LINQ to MySQL、LINQ to Amazon、LINQ to Flickr和LINQ to SharePoint。无论使用什么数据源，都可以通过LINQ使用相同的查询语法。</w:t>
      </w:r>
    </w:p>
    <w:p w:rsidR="001014EB" w:rsidRPr="00F85124" w:rsidRDefault="001014EB" w:rsidP="005B6531">
      <w:pPr>
        <w:widowControl/>
        <w:shd w:val="clear" w:color="auto" w:fill="CCFFFF"/>
        <w:wordWrap w:val="0"/>
        <w:spacing w:line="384" w:lineRule="auto"/>
        <w:ind w:firstLine="402"/>
        <w:jc w:val="left"/>
        <w:rPr>
          <w:rFonts w:ascii="宋体" w:hAnsi="宋体" w:cs="宋体"/>
          <w:kern w:val="0"/>
          <w:sz w:val="24"/>
        </w:rPr>
      </w:pPr>
      <w:r w:rsidRPr="00F85124">
        <w:rPr>
          <w:rFonts w:ascii="宋体" w:hAnsi="宋体" w:cs="宋体" w:hint="eastAsia"/>
          <w:kern w:val="0"/>
          <w:sz w:val="20"/>
          <w:szCs w:val="20"/>
        </w:rPr>
        <w:t>另一个重要的概念是表达式树。表达式树允许在运行期间建立对数据源的查询，因为表达式树存储在程序集中。表达式树的用法详见第27章。</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autoSpaceDE w:val="0"/>
        <w:autoSpaceDN w:val="0"/>
        <w:adjustRightInd w:val="0"/>
        <w:jc w:val="center"/>
        <w:rPr>
          <w:rFonts w:ascii="宋体" w:cs="宋体"/>
          <w:kern w:val="0"/>
          <w:sz w:val="52"/>
          <w:szCs w:val="52"/>
        </w:rPr>
      </w:pPr>
      <w:r>
        <w:rPr>
          <w:rFonts w:ascii="宋体" w:cs="宋体" w:hint="eastAsia"/>
          <w:kern w:val="0"/>
          <w:sz w:val="52"/>
          <w:szCs w:val="52"/>
        </w:rPr>
        <w:t>第12章  内存管理和指针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本章介绍内存管理和内存访问的各个方面。尽管运行库负责为程序员处理大部分内存</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管理工作，但程序员仍必须理解内存管理的工作原理，了解如何处理未托管的资源。</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如果很好地理解了内存管理和</w:t>
      </w:r>
      <w:r>
        <w:rPr>
          <w:rFonts w:ascii="TimesNewRomanPSMT" w:hAnsi="TimesNewRomanPSMT" w:cs="TimesNewRomanPSMT"/>
          <w:kern w:val="0"/>
          <w:szCs w:val="21"/>
        </w:rPr>
        <w:t>C#</w:t>
      </w:r>
      <w:r>
        <w:rPr>
          <w:rFonts w:ascii="宋体" w:cs="宋体" w:hint="eastAsia"/>
          <w:kern w:val="0"/>
          <w:szCs w:val="21"/>
        </w:rPr>
        <w:t>提供的指针功能，也就能很好地集成</w:t>
      </w:r>
      <w:r>
        <w:rPr>
          <w:rFonts w:ascii="TimesNewRomanPSMT" w:hAnsi="TimesNewRomanPSMT" w:cs="TimesNewRomanPSMT"/>
          <w:kern w:val="0"/>
          <w:szCs w:val="21"/>
        </w:rPr>
        <w:t>C#</w:t>
      </w:r>
      <w:r>
        <w:rPr>
          <w:rFonts w:ascii="宋体" w:cs="宋体" w:hint="eastAsia"/>
          <w:kern w:val="0"/>
          <w:szCs w:val="21"/>
        </w:rPr>
        <w:t>代码和原来</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的代码，并能在非常注重性能的系统中高效地处理内存。</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本章的主要内容如下：</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运行库如何在堆栈和堆上分配空间</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垃圾收集的工作原理</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如何使用析构函数和</w:t>
      </w:r>
      <w:r>
        <w:rPr>
          <w:rFonts w:ascii="TimesNewRomanPSMT" w:hAnsi="TimesNewRomanPSMT" w:cs="TimesNewRomanPSMT"/>
          <w:kern w:val="0"/>
          <w:szCs w:val="21"/>
        </w:rPr>
        <w:t xml:space="preserve">System.IDisposable </w:t>
      </w:r>
      <w:r>
        <w:rPr>
          <w:rFonts w:ascii="宋体" w:cs="宋体" w:hint="eastAsia"/>
          <w:kern w:val="0"/>
          <w:szCs w:val="21"/>
        </w:rPr>
        <w:t>接口来确保正确释放未托管的资源</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C#</w:t>
      </w:r>
      <w:r>
        <w:rPr>
          <w:rFonts w:ascii="宋体" w:cs="宋体" w:hint="eastAsia"/>
          <w:kern w:val="0"/>
          <w:szCs w:val="21"/>
        </w:rPr>
        <w:t>中使用指针的语法</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如何使用指针实现基于堆栈的高性能数组</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hAnsi="Arial" w:cs="Arial"/>
          <w:b/>
          <w:bCs/>
          <w:kern w:val="0"/>
          <w:sz w:val="32"/>
          <w:szCs w:val="32"/>
        </w:rPr>
        <w:t xml:space="preserve">12.1 </w:t>
      </w:r>
      <w:r>
        <w:rPr>
          <w:rFonts w:ascii="黑体" w:eastAsia="黑体" w:cs="黑体" w:hint="eastAsia"/>
          <w:kern w:val="0"/>
          <w:sz w:val="32"/>
          <w:szCs w:val="32"/>
        </w:rPr>
        <w:t>后台内存管理</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C#</w:t>
      </w:r>
      <w:r>
        <w:rPr>
          <w:rFonts w:ascii="宋体" w:cs="宋体" w:hint="eastAsia"/>
          <w:kern w:val="0"/>
          <w:szCs w:val="21"/>
        </w:rPr>
        <w:t>编程的一个优点是程序员不需要担心具体的内存管理，尤其是垃圾收集器会处理所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有的内存清理工作。用户可以得到像</w:t>
      </w:r>
      <w:r>
        <w:rPr>
          <w:rFonts w:ascii="TimesNewRomanPSMT" w:hAnsi="TimesNewRomanPSMT" w:cs="TimesNewRomanPSMT"/>
          <w:kern w:val="0"/>
          <w:szCs w:val="21"/>
        </w:rPr>
        <w:t>C++</w:t>
      </w:r>
      <w:r>
        <w:rPr>
          <w:rFonts w:ascii="宋体" w:cs="宋体" w:hint="eastAsia"/>
          <w:kern w:val="0"/>
          <w:szCs w:val="21"/>
        </w:rPr>
        <w:t>语言那样的效率，而不需要考虑像在</w:t>
      </w:r>
      <w:r>
        <w:rPr>
          <w:rFonts w:ascii="TimesNewRomanPSMT" w:hAnsi="TimesNewRomanPSMT" w:cs="TimesNewRomanPSMT"/>
          <w:kern w:val="0"/>
          <w:szCs w:val="21"/>
        </w:rPr>
        <w:t>C++</w:t>
      </w:r>
      <w:r>
        <w:rPr>
          <w:rFonts w:ascii="宋体" w:cs="宋体" w:hint="eastAsia"/>
          <w:kern w:val="0"/>
          <w:szCs w:val="21"/>
        </w:rPr>
        <w:t>中那样</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内存管理工作的复杂性。虽然不必手工管理内存，但如果要编写高效的代码，就仍需理解</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后台发生的事情。本节要介绍给变量分配内存时计算机内存中发生的情况。</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本节的许多内容是没有经过事实证明的。您应把这一节看作是一般规则的简化向导，</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而不是实现的确切说明。</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12.1.1</w:t>
        </w:r>
      </w:smartTag>
      <w:r>
        <w:rPr>
          <w:rFonts w:ascii="Arial" w:hAnsi="Arial" w:cs="Arial"/>
          <w:kern w:val="0"/>
          <w:sz w:val="24"/>
        </w:rPr>
        <w:t xml:space="preserve"> </w:t>
      </w:r>
      <w:r>
        <w:rPr>
          <w:rFonts w:ascii="黑体" w:eastAsia="黑体" w:cs="黑体" w:hint="eastAsia"/>
          <w:kern w:val="0"/>
          <w:sz w:val="24"/>
        </w:rPr>
        <w:t>值数据类型</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Windows </w:t>
      </w:r>
      <w:r>
        <w:rPr>
          <w:rFonts w:ascii="宋体" w:cs="宋体" w:hint="eastAsia"/>
          <w:kern w:val="0"/>
          <w:szCs w:val="21"/>
        </w:rPr>
        <w:t>使用一个系统：虚拟寻址系统，该系统把程序可用的内存地址映射到硬件内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存中的实际地址上，这些任务完全由</w:t>
      </w:r>
      <w:r>
        <w:rPr>
          <w:rFonts w:ascii="TimesNewRomanPSMT" w:hAnsi="TimesNewRomanPSMT" w:cs="TimesNewRomanPSMT"/>
          <w:kern w:val="0"/>
          <w:szCs w:val="21"/>
        </w:rPr>
        <w:t xml:space="preserve">Windows </w:t>
      </w:r>
      <w:r>
        <w:rPr>
          <w:rFonts w:ascii="宋体" w:cs="宋体" w:hint="eastAsia"/>
          <w:kern w:val="0"/>
          <w:szCs w:val="21"/>
        </w:rPr>
        <w:t>在后台管理，其实际结果是</w:t>
      </w:r>
      <w:r>
        <w:rPr>
          <w:rFonts w:ascii="TimesNewRomanPSMT" w:hAnsi="TimesNewRomanPSMT" w:cs="TimesNewRomanPSMT"/>
          <w:kern w:val="0"/>
          <w:szCs w:val="21"/>
        </w:rPr>
        <w:t xml:space="preserve">32 </w:t>
      </w:r>
      <w:r>
        <w:rPr>
          <w:rFonts w:ascii="宋体" w:cs="宋体" w:hint="eastAsia"/>
          <w:kern w:val="0"/>
          <w:szCs w:val="21"/>
        </w:rPr>
        <w:t>位处理器上</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的每个进程都可以使用</w:t>
      </w:r>
      <w:r>
        <w:rPr>
          <w:rFonts w:ascii="TimesNewRomanPSMT" w:hAnsi="TimesNewRomanPSMT" w:cs="TimesNewRomanPSMT"/>
          <w:kern w:val="0"/>
          <w:szCs w:val="21"/>
        </w:rPr>
        <w:t xml:space="preserve">4GB </w:t>
      </w:r>
      <w:r>
        <w:rPr>
          <w:rFonts w:ascii="宋体" w:cs="宋体" w:hint="eastAsia"/>
          <w:kern w:val="0"/>
          <w:szCs w:val="21"/>
        </w:rPr>
        <w:t>的内存——</w:t>
      </w:r>
      <w:r>
        <w:rPr>
          <w:rFonts w:ascii="宋体" w:cs="宋体"/>
          <w:kern w:val="0"/>
          <w:szCs w:val="21"/>
        </w:rPr>
        <w:t xml:space="preserve"> </w:t>
      </w:r>
      <w:r>
        <w:rPr>
          <w:rFonts w:ascii="宋体" w:cs="宋体" w:hint="eastAsia"/>
          <w:kern w:val="0"/>
          <w:szCs w:val="21"/>
        </w:rPr>
        <w:t>无论计算机上有多少硬盘空间。</w:t>
      </w:r>
      <w:r>
        <w:rPr>
          <w:rFonts w:ascii="TimesNewRomanPSMT" w:hAnsi="TimesNewRomanPSMT" w:cs="TimesNewRomanPSMT"/>
          <w:kern w:val="0"/>
          <w:szCs w:val="21"/>
        </w:rPr>
        <w:t>(</w:t>
      </w:r>
      <w:r>
        <w:rPr>
          <w:rFonts w:ascii="宋体" w:cs="宋体" w:hint="eastAsia"/>
          <w:kern w:val="0"/>
          <w:szCs w:val="21"/>
        </w:rPr>
        <w:t>在</w:t>
      </w:r>
      <w:r>
        <w:rPr>
          <w:rFonts w:ascii="TimesNewRomanPSMT" w:hAnsi="TimesNewRomanPSMT" w:cs="TimesNewRomanPSMT"/>
          <w:kern w:val="0"/>
          <w:szCs w:val="21"/>
        </w:rPr>
        <w:t xml:space="preserve">64 </w:t>
      </w:r>
      <w:r>
        <w:rPr>
          <w:rFonts w:ascii="宋体" w:cs="宋体" w:hint="eastAsia"/>
          <w:kern w:val="0"/>
          <w:szCs w:val="21"/>
        </w:rPr>
        <w:t>位处理器上，</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这个数字会更大</w:t>
      </w:r>
      <w:r>
        <w:rPr>
          <w:rFonts w:ascii="TimesNewRomanPSMT" w:hAnsi="TimesNewRomanPSMT" w:cs="TimesNewRomanPSMT"/>
          <w:kern w:val="0"/>
          <w:szCs w:val="21"/>
        </w:rPr>
        <w:t>)</w:t>
      </w:r>
      <w:r>
        <w:rPr>
          <w:rFonts w:ascii="宋体" w:cs="宋体" w:hint="eastAsia"/>
          <w:kern w:val="0"/>
          <w:szCs w:val="21"/>
        </w:rPr>
        <w:t>。这个</w:t>
      </w:r>
      <w:r>
        <w:rPr>
          <w:rFonts w:ascii="TimesNewRomanPSMT" w:hAnsi="TimesNewRomanPSMT" w:cs="TimesNewRomanPSMT"/>
          <w:kern w:val="0"/>
          <w:szCs w:val="21"/>
        </w:rPr>
        <w:t xml:space="preserve">4GB </w:t>
      </w:r>
      <w:r>
        <w:rPr>
          <w:rFonts w:ascii="宋体" w:cs="宋体" w:hint="eastAsia"/>
          <w:kern w:val="0"/>
          <w:szCs w:val="21"/>
        </w:rPr>
        <w:t>内存实际上包含了程序的所有部分，包括可执行代码、代码</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加载的所有</w:t>
      </w:r>
      <w:r>
        <w:rPr>
          <w:rFonts w:ascii="TimesNewRomanPSMT" w:hAnsi="TimesNewRomanPSMT" w:cs="TimesNewRomanPSMT"/>
          <w:kern w:val="0"/>
          <w:szCs w:val="21"/>
        </w:rPr>
        <w:t>DLL</w:t>
      </w:r>
      <w:r>
        <w:rPr>
          <w:rFonts w:ascii="宋体" w:cs="宋体" w:hint="eastAsia"/>
          <w:kern w:val="0"/>
          <w:szCs w:val="21"/>
        </w:rPr>
        <w:t>，以及程序运行时使用的所有变量的内容。这个</w:t>
      </w:r>
      <w:r>
        <w:rPr>
          <w:rFonts w:ascii="TimesNewRomanPSMT" w:hAnsi="TimesNewRomanPSMT" w:cs="TimesNewRomanPSMT"/>
          <w:kern w:val="0"/>
          <w:szCs w:val="21"/>
        </w:rPr>
        <w:t xml:space="preserve">4GB </w:t>
      </w:r>
      <w:r>
        <w:rPr>
          <w:rFonts w:ascii="宋体" w:cs="宋体" w:hint="eastAsia"/>
          <w:kern w:val="0"/>
          <w:szCs w:val="21"/>
        </w:rPr>
        <w:t>内存称为虚拟地址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空间，或虚拟内存，为了方便起见，本章将它简称为内存。</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4GB </w:t>
      </w:r>
      <w:r>
        <w:rPr>
          <w:rFonts w:ascii="宋体" w:cs="宋体" w:hint="eastAsia"/>
          <w:kern w:val="0"/>
          <w:szCs w:val="21"/>
        </w:rPr>
        <w:t>中的每个存储单元都是从</w:t>
      </w:r>
      <w:r>
        <w:rPr>
          <w:rFonts w:ascii="TimesNewRomanPSMT" w:hAnsi="TimesNewRomanPSMT" w:cs="TimesNewRomanPSMT"/>
          <w:kern w:val="0"/>
          <w:szCs w:val="21"/>
        </w:rPr>
        <w:t xml:space="preserve">0 </w:t>
      </w:r>
      <w:r>
        <w:rPr>
          <w:rFonts w:ascii="宋体" w:cs="宋体" w:hint="eastAsia"/>
          <w:kern w:val="0"/>
          <w:szCs w:val="21"/>
        </w:rPr>
        <w:t>开始往上排序的。要访问存储在内存的某个空间中的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一个值，就需要提供表示该存储单元的数字。在任何复杂的高级语言中，例如</w:t>
      </w:r>
      <w:r>
        <w:rPr>
          <w:rFonts w:ascii="TimesNewRomanPSMT" w:hAnsi="TimesNewRomanPSMT" w:cs="TimesNewRomanPSMT"/>
          <w:kern w:val="0"/>
          <w:szCs w:val="21"/>
        </w:rPr>
        <w:t>C#</w:t>
      </w:r>
      <w:r>
        <w:rPr>
          <w:rFonts w:ascii="宋体" w:cs="宋体" w:hint="eastAsia"/>
          <w:kern w:val="0"/>
          <w:szCs w:val="21"/>
        </w:rPr>
        <w:t>、</w:t>
      </w:r>
      <w:r>
        <w:rPr>
          <w:rFonts w:ascii="TimesNewRomanPSMT" w:hAnsi="TimesNewRomanPSMT" w:cs="TimesNewRomanPSMT"/>
          <w:kern w:val="0"/>
          <w:szCs w:val="21"/>
        </w:rPr>
        <w:t>VB</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C++</w:t>
      </w:r>
      <w:r>
        <w:rPr>
          <w:rFonts w:ascii="宋体" w:cs="宋体" w:hint="eastAsia"/>
          <w:kern w:val="0"/>
          <w:szCs w:val="21"/>
        </w:rPr>
        <w:t>和</w:t>
      </w:r>
      <w:r>
        <w:rPr>
          <w:rFonts w:ascii="TimesNewRomanPSMT" w:hAnsi="TimesNewRomanPSMT" w:cs="TimesNewRomanPSMT"/>
          <w:kern w:val="0"/>
          <w:szCs w:val="21"/>
        </w:rPr>
        <w:t>Java</w:t>
      </w:r>
      <w:r>
        <w:rPr>
          <w:rFonts w:ascii="宋体" w:cs="宋体" w:hint="eastAsia"/>
          <w:kern w:val="0"/>
          <w:szCs w:val="21"/>
        </w:rPr>
        <w:t>，编译器负责把人们可以理解的变量名称转换为处理器可以理解的内存地址。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在进程的虚拟内存中，有一个区域称为堆栈。堆栈存储不是对象成员的值数据类型。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另外，在调用一个方法时，也使用堆栈存储传递给方法的所有参数的复本。为了理解堆栈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的工作原理，需要注意在</w:t>
      </w:r>
      <w:r>
        <w:rPr>
          <w:rFonts w:ascii="TimesNewRomanPSMT" w:hAnsi="TimesNewRomanPSMT" w:cs="TimesNewRomanPSMT"/>
          <w:kern w:val="0"/>
          <w:szCs w:val="21"/>
        </w:rPr>
        <w:t>C#</w:t>
      </w:r>
      <w:r>
        <w:rPr>
          <w:rFonts w:ascii="宋体" w:cs="宋体" w:hint="eastAsia"/>
          <w:kern w:val="0"/>
          <w:szCs w:val="21"/>
        </w:rPr>
        <w:t>中变量的作用域。如果变量</w:t>
      </w:r>
      <w:r>
        <w:rPr>
          <w:rFonts w:ascii="TimesNewRomanPSMT" w:hAnsi="TimesNewRomanPSMT" w:cs="TimesNewRomanPSMT"/>
          <w:kern w:val="0"/>
          <w:szCs w:val="21"/>
        </w:rPr>
        <w:t xml:space="preserve">a </w:t>
      </w:r>
      <w:r>
        <w:rPr>
          <w:rFonts w:ascii="宋体" w:cs="宋体" w:hint="eastAsia"/>
          <w:kern w:val="0"/>
          <w:szCs w:val="21"/>
        </w:rPr>
        <w:t>在变量</w:t>
      </w:r>
      <w:r>
        <w:rPr>
          <w:rFonts w:ascii="TimesNewRomanPSMT" w:hAnsi="TimesNewRomanPSMT" w:cs="TimesNewRomanPSMT"/>
          <w:kern w:val="0"/>
          <w:szCs w:val="21"/>
        </w:rPr>
        <w:t xml:space="preserve">b </w:t>
      </w:r>
      <w:r>
        <w:rPr>
          <w:rFonts w:ascii="宋体" w:cs="宋体" w:hint="eastAsia"/>
          <w:kern w:val="0"/>
          <w:szCs w:val="21"/>
        </w:rPr>
        <w:t>之前进入作用域，</w:t>
      </w:r>
      <w:r>
        <w:rPr>
          <w:rFonts w:ascii="TimesNewRomanPSMT" w:hAnsi="TimesNewRomanPSMT" w:cs="TimesNewRomanPSMT"/>
          <w:kern w:val="0"/>
          <w:szCs w:val="21"/>
        </w:rPr>
        <w:t xml:space="preserve">b </w:t>
      </w:r>
      <w:r>
        <w:rPr>
          <w:rFonts w:ascii="宋体" w:cs="宋体" w:hint="eastAsia"/>
          <w:kern w:val="0"/>
          <w:szCs w:val="21"/>
        </w:rPr>
        <w:t>就</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会先出作用域。下面的代码：</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int a;</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do something</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int b;</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do something else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首先声明</w:t>
      </w:r>
      <w:r>
        <w:rPr>
          <w:rFonts w:ascii="TimesNewRomanPSMT" w:hAnsi="TimesNewRomanPSMT" w:cs="TimesNewRomanPSMT"/>
          <w:kern w:val="0"/>
          <w:szCs w:val="21"/>
        </w:rPr>
        <w:t>a</w:t>
      </w:r>
      <w:r>
        <w:rPr>
          <w:rFonts w:ascii="宋体" w:cs="宋体" w:hint="eastAsia"/>
          <w:kern w:val="0"/>
          <w:szCs w:val="21"/>
        </w:rPr>
        <w:t>。在内部的代码块中声明了</w:t>
      </w:r>
      <w:r>
        <w:rPr>
          <w:rFonts w:ascii="TimesNewRomanPSMT" w:hAnsi="TimesNewRomanPSMT" w:cs="TimesNewRomanPSMT"/>
          <w:kern w:val="0"/>
          <w:szCs w:val="21"/>
        </w:rPr>
        <w:t>b</w:t>
      </w:r>
      <w:r>
        <w:rPr>
          <w:rFonts w:ascii="宋体" w:cs="宋体" w:hint="eastAsia"/>
          <w:kern w:val="0"/>
          <w:szCs w:val="21"/>
        </w:rPr>
        <w:t>。然后内部的代码块终止，</w:t>
      </w:r>
      <w:r>
        <w:rPr>
          <w:rFonts w:ascii="TimesNewRomanPSMT" w:hAnsi="TimesNewRomanPSMT" w:cs="TimesNewRomanPSMT"/>
          <w:kern w:val="0"/>
          <w:szCs w:val="21"/>
        </w:rPr>
        <w:t xml:space="preserve">b </w:t>
      </w:r>
      <w:r>
        <w:rPr>
          <w:rFonts w:ascii="宋体" w:cs="宋体" w:hint="eastAsia"/>
          <w:kern w:val="0"/>
          <w:szCs w:val="21"/>
        </w:rPr>
        <w:t>就出作用域，最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后</w:t>
      </w:r>
      <w:r>
        <w:rPr>
          <w:rFonts w:ascii="TimesNewRomanPSMT" w:hAnsi="TimesNewRomanPSMT" w:cs="TimesNewRomanPSMT"/>
          <w:kern w:val="0"/>
          <w:szCs w:val="21"/>
        </w:rPr>
        <w:t xml:space="preserve">a </w:t>
      </w:r>
      <w:r>
        <w:rPr>
          <w:rFonts w:ascii="宋体" w:cs="宋体" w:hint="eastAsia"/>
          <w:kern w:val="0"/>
          <w:szCs w:val="21"/>
        </w:rPr>
        <w:t>出作用域。所以</w:t>
      </w:r>
      <w:r>
        <w:rPr>
          <w:rFonts w:ascii="TimesNewRomanPSMT" w:hAnsi="TimesNewRomanPSMT" w:cs="TimesNewRomanPSMT"/>
          <w:kern w:val="0"/>
          <w:szCs w:val="21"/>
        </w:rPr>
        <w:t xml:space="preserve">b </w:t>
      </w:r>
      <w:r>
        <w:rPr>
          <w:rFonts w:ascii="宋体" w:cs="宋体" w:hint="eastAsia"/>
          <w:kern w:val="0"/>
          <w:szCs w:val="21"/>
        </w:rPr>
        <w:t>的生存期会完全包含在</w:t>
      </w:r>
      <w:r>
        <w:rPr>
          <w:rFonts w:ascii="TimesNewRomanPSMT" w:hAnsi="TimesNewRomanPSMT" w:cs="TimesNewRomanPSMT"/>
          <w:kern w:val="0"/>
          <w:szCs w:val="21"/>
        </w:rPr>
        <w:t xml:space="preserve">a </w:t>
      </w:r>
      <w:r>
        <w:rPr>
          <w:rFonts w:ascii="宋体" w:cs="宋体" w:hint="eastAsia"/>
          <w:kern w:val="0"/>
          <w:szCs w:val="21"/>
        </w:rPr>
        <w:t>的生存期中。在释放变量时，其顺序总是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与给它们分配内存的顺序相反，这就是堆栈的工作方式。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我们不知道堆栈在地址空间的什么地方，这些信息在进行</w:t>
      </w:r>
      <w:r>
        <w:rPr>
          <w:rFonts w:ascii="TimesNewRomanPSMT" w:hAnsi="TimesNewRomanPSMT" w:cs="TimesNewRomanPSMT"/>
          <w:kern w:val="0"/>
          <w:szCs w:val="21"/>
        </w:rPr>
        <w:t>C#</w:t>
      </w:r>
      <w:r>
        <w:rPr>
          <w:rFonts w:ascii="宋体" w:cs="宋体" w:hint="eastAsia"/>
          <w:kern w:val="0"/>
          <w:szCs w:val="21"/>
        </w:rPr>
        <w:t>开发是不需要知道的。堆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栈指针</w:t>
      </w:r>
      <w:r>
        <w:rPr>
          <w:rFonts w:ascii="TimesNewRomanPSMT" w:hAnsi="TimesNewRomanPSMT" w:cs="TimesNewRomanPSMT"/>
          <w:kern w:val="0"/>
          <w:szCs w:val="21"/>
        </w:rPr>
        <w:t>(</w:t>
      </w:r>
      <w:r>
        <w:rPr>
          <w:rFonts w:ascii="宋体" w:cs="宋体" w:hint="eastAsia"/>
          <w:kern w:val="0"/>
          <w:szCs w:val="21"/>
        </w:rPr>
        <w:t>操作系统维护的一个变量</w:t>
      </w:r>
      <w:r>
        <w:rPr>
          <w:rFonts w:ascii="TimesNewRomanPSMT" w:hAnsi="TimesNewRomanPSMT" w:cs="TimesNewRomanPSMT"/>
          <w:kern w:val="0"/>
          <w:szCs w:val="21"/>
        </w:rPr>
        <w:t xml:space="preserve">) </w:t>
      </w:r>
      <w:r>
        <w:rPr>
          <w:rFonts w:ascii="宋体" w:cs="宋体" w:hint="eastAsia"/>
          <w:kern w:val="0"/>
          <w:szCs w:val="21"/>
        </w:rPr>
        <w:t>表示堆栈中下一个自由空间的地址。程序第一次运行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时，堆栈指针指向为堆栈保留的内存块末尾。堆栈实际上是向下填充的，即从高内存地址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向低内存地址填充。当数据入栈后，堆栈指针就会随之调整，以始终指向下一个自由空间。</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这种情况如图</w:t>
      </w:r>
      <w:r>
        <w:rPr>
          <w:rFonts w:ascii="TimesNewRomanPSMT" w:hAnsi="TimesNewRomanPSMT" w:cs="TimesNewRomanPSMT"/>
          <w:kern w:val="0"/>
          <w:szCs w:val="21"/>
        </w:rPr>
        <w:t xml:space="preserve">11-1 </w:t>
      </w:r>
      <w:r>
        <w:rPr>
          <w:rFonts w:ascii="宋体" w:cs="宋体" w:hint="eastAsia"/>
          <w:kern w:val="0"/>
          <w:szCs w:val="21"/>
        </w:rPr>
        <w:t>所示。在该图中，显示了堆栈指针</w:t>
      </w:r>
      <w:r>
        <w:rPr>
          <w:rFonts w:ascii="TimesNewRomanPSMT" w:hAnsi="TimesNewRomanPSMT" w:cs="TimesNewRomanPSMT"/>
          <w:kern w:val="0"/>
          <w:szCs w:val="21"/>
        </w:rPr>
        <w:t>800000(</w:t>
      </w:r>
      <w:r>
        <w:rPr>
          <w:rFonts w:ascii="宋体" w:cs="宋体" w:hint="eastAsia"/>
          <w:kern w:val="0"/>
          <w:szCs w:val="21"/>
        </w:rPr>
        <w:t>十六进制的</w:t>
      </w:r>
      <w:r>
        <w:rPr>
          <w:rFonts w:ascii="TimesNewRomanPSMT" w:hAnsi="TimesNewRomanPSMT" w:cs="TimesNewRomanPSMT"/>
          <w:kern w:val="0"/>
          <w:szCs w:val="21"/>
        </w:rPr>
        <w:t>0xC3500)</w:t>
      </w:r>
      <w:r>
        <w:rPr>
          <w:rFonts w:ascii="宋体" w:cs="宋体" w:hint="eastAsia"/>
          <w:kern w:val="0"/>
          <w:szCs w:val="21"/>
        </w:rPr>
        <w:t>，下一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个自由空间是地址</w:t>
      </w:r>
      <w:r>
        <w:rPr>
          <w:rFonts w:ascii="TimesNewRomanPSMT" w:hAnsi="TimesNewRomanPSMT" w:cs="TimesNewRomanPSMT"/>
          <w:kern w:val="0"/>
          <w:szCs w:val="21"/>
        </w:rPr>
        <w:t>799999</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 w:val="15"/>
          <w:szCs w:val="15"/>
        </w:rPr>
      </w:pPr>
      <w:r>
        <w:rPr>
          <w:rFonts w:ascii="宋体" w:cs="宋体" w:hint="eastAsia"/>
          <w:kern w:val="0"/>
          <w:sz w:val="15"/>
          <w:szCs w:val="15"/>
        </w:rPr>
        <w:t>堆栈指针</w:t>
      </w:r>
    </w:p>
    <w:p w:rsidR="001014EB" w:rsidRDefault="001014EB" w:rsidP="005B6531">
      <w:pPr>
        <w:shd w:val="clear" w:color="auto" w:fill="CCFFFF"/>
        <w:autoSpaceDE w:val="0"/>
        <w:autoSpaceDN w:val="0"/>
        <w:adjustRightInd w:val="0"/>
        <w:jc w:val="left"/>
        <w:rPr>
          <w:rFonts w:ascii="宋体" w:cs="宋体"/>
          <w:kern w:val="0"/>
          <w:sz w:val="15"/>
          <w:szCs w:val="15"/>
        </w:rPr>
      </w:pPr>
      <w:r>
        <w:rPr>
          <w:rFonts w:ascii="宋体" w:cs="宋体" w:hint="eastAsia"/>
          <w:kern w:val="0"/>
          <w:sz w:val="15"/>
          <w:szCs w:val="15"/>
        </w:rPr>
        <w:t>存储单元</w:t>
      </w:r>
    </w:p>
    <w:p w:rsidR="001014EB" w:rsidRDefault="001014EB" w:rsidP="005B6531">
      <w:pPr>
        <w:shd w:val="clear" w:color="auto" w:fill="CCFFFF"/>
        <w:autoSpaceDE w:val="0"/>
        <w:autoSpaceDN w:val="0"/>
        <w:adjustRightInd w:val="0"/>
        <w:jc w:val="left"/>
        <w:rPr>
          <w:rFonts w:ascii="宋体" w:cs="宋体"/>
          <w:kern w:val="0"/>
          <w:sz w:val="15"/>
          <w:szCs w:val="15"/>
        </w:rPr>
      </w:pPr>
      <w:r>
        <w:rPr>
          <w:rFonts w:ascii="宋体" w:cs="宋体" w:hint="eastAsia"/>
          <w:kern w:val="0"/>
          <w:sz w:val="15"/>
          <w:szCs w:val="15"/>
        </w:rPr>
        <w:t>已用</w:t>
      </w:r>
    </w:p>
    <w:p w:rsidR="001014EB" w:rsidRDefault="001014EB" w:rsidP="005B6531">
      <w:pPr>
        <w:shd w:val="clear" w:color="auto" w:fill="CCFFFF"/>
        <w:autoSpaceDE w:val="0"/>
        <w:autoSpaceDN w:val="0"/>
        <w:adjustRightInd w:val="0"/>
        <w:jc w:val="left"/>
        <w:rPr>
          <w:rFonts w:ascii="宋体" w:cs="宋体"/>
          <w:kern w:val="0"/>
          <w:sz w:val="15"/>
          <w:szCs w:val="15"/>
        </w:rPr>
      </w:pPr>
      <w:r>
        <w:rPr>
          <w:rFonts w:ascii="宋体" w:cs="宋体" w:hint="eastAsia"/>
          <w:kern w:val="0"/>
          <w:sz w:val="15"/>
          <w:szCs w:val="15"/>
        </w:rPr>
        <w:t>未用</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5"/>
          <w:szCs w:val="15"/>
        </w:rPr>
      </w:pPr>
      <w:r>
        <w:rPr>
          <w:rFonts w:ascii="TimesNewRomanPSMT" w:hAnsi="TimesNewRomanPSMT" w:cs="TimesNewRomanPSMT"/>
          <w:kern w:val="0"/>
          <w:sz w:val="15"/>
          <w:szCs w:val="15"/>
        </w:rPr>
        <w:t>800000</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5"/>
          <w:szCs w:val="15"/>
        </w:rPr>
      </w:pPr>
      <w:r>
        <w:rPr>
          <w:rFonts w:ascii="TimesNewRomanPSMT" w:hAnsi="TimesNewRomanPSMT" w:cs="TimesNewRomanPSMT"/>
          <w:kern w:val="0"/>
          <w:sz w:val="15"/>
          <w:szCs w:val="15"/>
        </w:rPr>
        <w:t>799999</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5"/>
          <w:szCs w:val="15"/>
        </w:rPr>
      </w:pPr>
      <w:r>
        <w:rPr>
          <w:rFonts w:ascii="TimesNewRomanPSMT" w:hAnsi="TimesNewRomanPSMT" w:cs="TimesNewRomanPSMT"/>
          <w:kern w:val="0"/>
          <w:sz w:val="15"/>
          <w:szCs w:val="15"/>
        </w:rPr>
        <w:t>799998</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5"/>
          <w:szCs w:val="15"/>
        </w:rPr>
      </w:pPr>
      <w:r>
        <w:rPr>
          <w:rFonts w:ascii="TimesNewRomanPSMT" w:hAnsi="TimesNewRomanPSMT" w:cs="TimesNewRomanPSMT"/>
          <w:kern w:val="0"/>
          <w:sz w:val="15"/>
          <w:szCs w:val="15"/>
        </w:rPr>
        <w:t>799997</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11-1</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下面的代码会告诉编译器，需要一些存储单元以存储一个整数和一个双精度浮点数，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这些存储单元会分别分配给</w:t>
      </w:r>
      <w:r>
        <w:rPr>
          <w:rFonts w:ascii="TimesNewRomanPSMT" w:hAnsi="TimesNewRomanPSMT" w:cs="TimesNewRomanPSMT"/>
          <w:kern w:val="0"/>
          <w:szCs w:val="21"/>
        </w:rPr>
        <w:t xml:space="preserve">nRacingCars </w:t>
      </w:r>
      <w:r>
        <w:rPr>
          <w:rFonts w:ascii="宋体" w:cs="宋体" w:hint="eastAsia"/>
          <w:kern w:val="0"/>
          <w:szCs w:val="21"/>
        </w:rPr>
        <w:t>和</w:t>
      </w:r>
      <w:r>
        <w:rPr>
          <w:rFonts w:ascii="TimesNewRomanPSMT" w:hAnsi="TimesNewRomanPSMT" w:cs="TimesNewRomanPSMT"/>
          <w:kern w:val="0"/>
          <w:szCs w:val="21"/>
        </w:rPr>
        <w:t>engineSize</w:t>
      </w:r>
      <w:r>
        <w:rPr>
          <w:rFonts w:ascii="宋体" w:cs="宋体" w:hint="eastAsia"/>
          <w:kern w:val="0"/>
          <w:szCs w:val="21"/>
        </w:rPr>
        <w:t>，声明每个变量的代码表示开始请求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访问这个变量，闭合花括号表示这两个变量出作用域的地方。</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294</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11 </w:t>
      </w:r>
      <w:r>
        <w:rPr>
          <w:rFonts w:ascii="黑体" w:eastAsia="黑体" w:cs="黑体" w:hint="eastAsia"/>
          <w:kern w:val="0"/>
          <w:sz w:val="18"/>
          <w:szCs w:val="18"/>
        </w:rPr>
        <w:t>章内存管理和指针</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int nRacingCars = 10;</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double engineSize = 3000.0;</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do calculations;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假定使用如图</w:t>
      </w:r>
      <w:r>
        <w:rPr>
          <w:rFonts w:ascii="TimesNewRomanPSMT" w:hAnsi="TimesNewRomanPSMT" w:cs="TimesNewRomanPSMT"/>
          <w:kern w:val="0"/>
          <w:szCs w:val="21"/>
        </w:rPr>
        <w:t xml:space="preserve">11-1 </w:t>
      </w:r>
      <w:r>
        <w:rPr>
          <w:rFonts w:ascii="宋体" w:cs="宋体" w:hint="eastAsia"/>
          <w:kern w:val="0"/>
          <w:szCs w:val="21"/>
        </w:rPr>
        <w:t>所示的堆栈。变量</w:t>
      </w:r>
      <w:r>
        <w:rPr>
          <w:rFonts w:ascii="TimesNewRomanPSMT" w:hAnsi="TimesNewRomanPSMT" w:cs="TimesNewRomanPSMT"/>
          <w:kern w:val="0"/>
          <w:szCs w:val="21"/>
        </w:rPr>
        <w:t xml:space="preserve">nRacingCars </w:t>
      </w:r>
      <w:r>
        <w:rPr>
          <w:rFonts w:ascii="宋体" w:cs="宋体" w:hint="eastAsia"/>
          <w:kern w:val="0"/>
          <w:szCs w:val="21"/>
        </w:rPr>
        <w:t>进入作用域，赋值为</w:t>
      </w:r>
      <w:r>
        <w:rPr>
          <w:rFonts w:ascii="TimesNewRomanPSMT" w:hAnsi="TimesNewRomanPSMT" w:cs="TimesNewRomanPSMT"/>
          <w:kern w:val="0"/>
          <w:szCs w:val="21"/>
        </w:rPr>
        <w:t>10</w:t>
      </w:r>
      <w:r>
        <w:rPr>
          <w:rFonts w:ascii="宋体" w:cs="宋体" w:hint="eastAsia"/>
          <w:kern w:val="0"/>
          <w:szCs w:val="21"/>
        </w:rPr>
        <w:t>，这个值放</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在存储单元</w:t>
      </w:r>
      <w:r>
        <w:rPr>
          <w:rFonts w:ascii="TimesNewRomanPSMT" w:hAnsi="TimesNewRomanPSMT" w:cs="TimesNewRomanPSMT"/>
          <w:kern w:val="0"/>
          <w:szCs w:val="21"/>
        </w:rPr>
        <w:t xml:space="preserve">799996~799999 </w:t>
      </w:r>
      <w:r>
        <w:rPr>
          <w:rFonts w:ascii="宋体" w:cs="宋体" w:hint="eastAsia"/>
          <w:kern w:val="0"/>
          <w:szCs w:val="21"/>
        </w:rPr>
        <w:t>上，这</w:t>
      </w:r>
      <w:r>
        <w:rPr>
          <w:rFonts w:ascii="TimesNewRomanPSMT" w:hAnsi="TimesNewRomanPSMT" w:cs="TimesNewRomanPSMT"/>
          <w:kern w:val="0"/>
          <w:szCs w:val="21"/>
        </w:rPr>
        <w:t xml:space="preserve">4 </w:t>
      </w:r>
      <w:r>
        <w:rPr>
          <w:rFonts w:ascii="宋体" w:cs="宋体" w:hint="eastAsia"/>
          <w:kern w:val="0"/>
          <w:szCs w:val="21"/>
        </w:rPr>
        <w:t>个字节就在堆栈指针所指空间的下面。有</w:t>
      </w:r>
      <w:r>
        <w:rPr>
          <w:rFonts w:ascii="TimesNewRomanPSMT" w:hAnsi="TimesNewRomanPSMT" w:cs="TimesNewRomanPSMT"/>
          <w:kern w:val="0"/>
          <w:szCs w:val="21"/>
        </w:rPr>
        <w:t xml:space="preserve">4 </w:t>
      </w:r>
      <w:r>
        <w:rPr>
          <w:rFonts w:ascii="宋体" w:cs="宋体" w:hint="eastAsia"/>
          <w:kern w:val="0"/>
          <w:szCs w:val="21"/>
        </w:rPr>
        <w:t>个字节是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因为存储</w:t>
      </w:r>
      <w:r>
        <w:rPr>
          <w:rFonts w:ascii="TimesNewRomanPSMT" w:hAnsi="TimesNewRomanPSMT" w:cs="TimesNewRomanPSMT"/>
          <w:kern w:val="0"/>
          <w:szCs w:val="21"/>
        </w:rPr>
        <w:t xml:space="preserve">int </w:t>
      </w:r>
      <w:r>
        <w:rPr>
          <w:rFonts w:ascii="宋体" w:cs="宋体" w:hint="eastAsia"/>
          <w:kern w:val="0"/>
          <w:szCs w:val="21"/>
        </w:rPr>
        <w:t>要使用</w:t>
      </w:r>
      <w:r>
        <w:rPr>
          <w:rFonts w:ascii="TimesNewRomanPSMT" w:hAnsi="TimesNewRomanPSMT" w:cs="TimesNewRomanPSMT"/>
          <w:kern w:val="0"/>
          <w:szCs w:val="21"/>
        </w:rPr>
        <w:t xml:space="preserve">4 </w:t>
      </w:r>
      <w:r>
        <w:rPr>
          <w:rFonts w:ascii="宋体" w:cs="宋体" w:hint="eastAsia"/>
          <w:kern w:val="0"/>
          <w:szCs w:val="21"/>
        </w:rPr>
        <w:t>个字节。为了容纳该</w:t>
      </w:r>
      <w:r>
        <w:rPr>
          <w:rFonts w:ascii="TimesNewRomanPSMT" w:hAnsi="TimesNewRomanPSMT" w:cs="TimesNewRomanPSMT"/>
          <w:kern w:val="0"/>
          <w:szCs w:val="21"/>
        </w:rPr>
        <w:t>int</w:t>
      </w:r>
      <w:r>
        <w:rPr>
          <w:rFonts w:ascii="宋体" w:cs="宋体" w:hint="eastAsia"/>
          <w:kern w:val="0"/>
          <w:szCs w:val="21"/>
        </w:rPr>
        <w:t>，应从堆栈指针中减去</w:t>
      </w:r>
      <w:r>
        <w:rPr>
          <w:rFonts w:ascii="TimesNewRomanPSMT" w:hAnsi="TimesNewRomanPSMT" w:cs="TimesNewRomanPSMT"/>
          <w:kern w:val="0"/>
          <w:szCs w:val="21"/>
        </w:rPr>
        <w:t>4</w:t>
      </w:r>
      <w:r>
        <w:rPr>
          <w:rFonts w:ascii="宋体" w:cs="宋体" w:hint="eastAsia"/>
          <w:kern w:val="0"/>
          <w:szCs w:val="21"/>
        </w:rPr>
        <w:t>，所以它现在指向</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位置</w:t>
      </w:r>
      <w:r>
        <w:rPr>
          <w:rFonts w:ascii="TimesNewRomanPSMT" w:hAnsi="TimesNewRomanPSMT" w:cs="TimesNewRomanPSMT"/>
          <w:kern w:val="0"/>
          <w:szCs w:val="21"/>
        </w:rPr>
        <w:t>799996</w:t>
      </w:r>
      <w:r>
        <w:rPr>
          <w:rFonts w:ascii="宋体" w:cs="宋体" w:hint="eastAsia"/>
          <w:kern w:val="0"/>
          <w:szCs w:val="21"/>
        </w:rPr>
        <w:t>，即下一个自由空间</w:t>
      </w:r>
      <w:r>
        <w:rPr>
          <w:rFonts w:ascii="宋体" w:cs="宋体"/>
          <w:kern w:val="0"/>
          <w:szCs w:val="21"/>
        </w:rPr>
        <w:t xml:space="preserve"> </w:t>
      </w:r>
      <w:r>
        <w:rPr>
          <w:rFonts w:ascii="TimesNewRomanPSMT" w:hAnsi="TimesNewRomanPSMT" w:cs="TimesNewRomanPSMT"/>
          <w:kern w:val="0"/>
          <w:szCs w:val="21"/>
        </w:rPr>
        <w:t>(799995)</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下一行代码声明变量</w:t>
      </w:r>
      <w:r>
        <w:rPr>
          <w:rFonts w:ascii="TimesNewRomanPSMT" w:hAnsi="TimesNewRomanPSMT" w:cs="TimesNewRomanPSMT"/>
          <w:kern w:val="0"/>
          <w:szCs w:val="21"/>
        </w:rPr>
        <w:t>engineSize(</w:t>
      </w:r>
      <w:r>
        <w:rPr>
          <w:rFonts w:ascii="宋体" w:cs="宋体" w:hint="eastAsia"/>
          <w:kern w:val="0"/>
          <w:szCs w:val="21"/>
        </w:rPr>
        <w:t>这是一个</w:t>
      </w:r>
      <w:r>
        <w:rPr>
          <w:rFonts w:ascii="TimesNewRomanPSMT" w:hAnsi="TimesNewRomanPSMT" w:cs="TimesNewRomanPSMT"/>
          <w:kern w:val="0"/>
          <w:szCs w:val="21"/>
        </w:rPr>
        <w:t>double)</w:t>
      </w:r>
      <w:r>
        <w:rPr>
          <w:rFonts w:ascii="宋体" w:cs="宋体" w:hint="eastAsia"/>
          <w:kern w:val="0"/>
          <w:szCs w:val="21"/>
        </w:rPr>
        <w:t>，把它初始化为</w:t>
      </w:r>
      <w:r>
        <w:rPr>
          <w:rFonts w:ascii="TimesNewRomanPSMT" w:hAnsi="TimesNewRomanPSMT" w:cs="TimesNewRomanPSMT"/>
          <w:kern w:val="0"/>
          <w:szCs w:val="21"/>
        </w:rPr>
        <w:t>3000.0</w:t>
      </w:r>
      <w:r>
        <w:rPr>
          <w:rFonts w:ascii="宋体" w:cs="宋体" w:hint="eastAsia"/>
          <w:kern w:val="0"/>
          <w:szCs w:val="21"/>
        </w:rPr>
        <w:t>。</w:t>
      </w:r>
      <w:r>
        <w:rPr>
          <w:rFonts w:ascii="TimesNewRomanPSMT" w:hAnsi="TimesNewRomanPSMT" w:cs="TimesNewRomanPSMT"/>
          <w:kern w:val="0"/>
          <w:szCs w:val="21"/>
        </w:rPr>
        <w:t xml:space="preserve">double </w:t>
      </w:r>
      <w:r>
        <w:rPr>
          <w:rFonts w:ascii="宋体" w:cs="宋体" w:hint="eastAsia"/>
          <w:kern w:val="0"/>
          <w:szCs w:val="21"/>
        </w:rPr>
        <w:t>要占</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用</w:t>
      </w:r>
      <w:r>
        <w:rPr>
          <w:rFonts w:ascii="TimesNewRomanPSMT" w:hAnsi="TimesNewRomanPSMT" w:cs="TimesNewRomanPSMT"/>
          <w:kern w:val="0"/>
          <w:szCs w:val="21"/>
        </w:rPr>
        <w:t xml:space="preserve">8 </w:t>
      </w:r>
      <w:r>
        <w:rPr>
          <w:rFonts w:ascii="宋体" w:cs="宋体" w:hint="eastAsia"/>
          <w:kern w:val="0"/>
          <w:szCs w:val="21"/>
        </w:rPr>
        <w:t>个字节，所以值</w:t>
      </w:r>
      <w:r>
        <w:rPr>
          <w:rFonts w:ascii="TimesNewRomanPSMT" w:hAnsi="TimesNewRomanPSMT" w:cs="TimesNewRomanPSMT"/>
          <w:kern w:val="0"/>
          <w:szCs w:val="21"/>
        </w:rPr>
        <w:t xml:space="preserve">3000.0 </w:t>
      </w:r>
      <w:r>
        <w:rPr>
          <w:rFonts w:ascii="宋体" w:cs="宋体" w:hint="eastAsia"/>
          <w:kern w:val="0"/>
          <w:szCs w:val="21"/>
        </w:rPr>
        <w:t>占据栈上的存储单元</w:t>
      </w:r>
      <w:r>
        <w:rPr>
          <w:rFonts w:ascii="TimesNewRomanPSMT" w:hAnsi="TimesNewRomanPSMT" w:cs="TimesNewRomanPSMT"/>
          <w:kern w:val="0"/>
          <w:szCs w:val="21"/>
        </w:rPr>
        <w:t xml:space="preserve">799988~799995 </w:t>
      </w:r>
      <w:r>
        <w:rPr>
          <w:rFonts w:ascii="宋体" w:cs="宋体" w:hint="eastAsia"/>
          <w:kern w:val="0"/>
          <w:szCs w:val="21"/>
        </w:rPr>
        <w:t>上，堆栈指针减去</w:t>
      </w:r>
      <w:r>
        <w:rPr>
          <w:rFonts w:ascii="TimesNewRomanPSMT" w:hAnsi="TimesNewRomanPSMT" w:cs="TimesNewRomanPSMT"/>
          <w:kern w:val="0"/>
          <w:szCs w:val="21"/>
        </w:rPr>
        <w:t>8</w:t>
      </w:r>
      <w:r>
        <w:rPr>
          <w:rFonts w:ascii="宋体" w:cs="宋体" w:hint="eastAsia"/>
          <w:kern w:val="0"/>
          <w:szCs w:val="21"/>
        </w:rPr>
        <w:t>，再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次指向堆栈上的下一个自由空间。</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当</w:t>
      </w:r>
      <w:r>
        <w:rPr>
          <w:rFonts w:ascii="TimesNewRomanPSMT" w:hAnsi="TimesNewRomanPSMT" w:cs="TimesNewRomanPSMT"/>
          <w:kern w:val="0"/>
          <w:szCs w:val="21"/>
        </w:rPr>
        <w:t xml:space="preserve">engineSize </w:t>
      </w:r>
      <w:r>
        <w:rPr>
          <w:rFonts w:ascii="宋体" w:cs="宋体" w:hint="eastAsia"/>
          <w:kern w:val="0"/>
          <w:szCs w:val="21"/>
        </w:rPr>
        <w:t>出作用域时，计算机就知道不再需要这个变量了。因为变量的生存期总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是嵌套的，当</w:t>
      </w:r>
      <w:r>
        <w:rPr>
          <w:rFonts w:ascii="TimesNewRomanPSMT" w:hAnsi="TimesNewRomanPSMT" w:cs="TimesNewRomanPSMT"/>
          <w:kern w:val="0"/>
          <w:szCs w:val="21"/>
        </w:rPr>
        <w:t xml:space="preserve">engineSize </w:t>
      </w:r>
      <w:r>
        <w:rPr>
          <w:rFonts w:ascii="宋体" w:cs="宋体" w:hint="eastAsia"/>
          <w:kern w:val="0"/>
          <w:szCs w:val="21"/>
        </w:rPr>
        <w:t>在作用域中时，无论发生什么情况，都可以保证堆栈指针总是会</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指向存储</w:t>
      </w:r>
      <w:r>
        <w:rPr>
          <w:rFonts w:ascii="TimesNewRomanPSMT" w:hAnsi="TimesNewRomanPSMT" w:cs="TimesNewRomanPSMT"/>
          <w:kern w:val="0"/>
          <w:szCs w:val="21"/>
        </w:rPr>
        <w:t xml:space="preserve">engineSize </w:t>
      </w:r>
      <w:r>
        <w:rPr>
          <w:rFonts w:ascii="宋体" w:cs="宋体" w:hint="eastAsia"/>
          <w:kern w:val="0"/>
          <w:szCs w:val="21"/>
        </w:rPr>
        <w:t>的空间。为了从内存中删除这个变量，应给堆栈指针递增</w:t>
      </w:r>
      <w:r>
        <w:rPr>
          <w:rFonts w:ascii="TimesNewRomanPSMT" w:hAnsi="TimesNewRomanPSMT" w:cs="TimesNewRomanPSMT"/>
          <w:kern w:val="0"/>
          <w:szCs w:val="21"/>
        </w:rPr>
        <w:t>8</w:t>
      </w:r>
      <w:r>
        <w:rPr>
          <w:rFonts w:ascii="宋体" w:cs="宋体" w:hint="eastAsia"/>
          <w:kern w:val="0"/>
          <w:szCs w:val="21"/>
        </w:rPr>
        <w:t>，现在指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向</w:t>
      </w:r>
      <w:r>
        <w:rPr>
          <w:rFonts w:ascii="TimesNewRomanPSMT" w:hAnsi="TimesNewRomanPSMT" w:cs="TimesNewRomanPSMT"/>
          <w:kern w:val="0"/>
          <w:szCs w:val="21"/>
        </w:rPr>
        <w:t xml:space="preserve">engineSize </w:t>
      </w:r>
      <w:r>
        <w:rPr>
          <w:rFonts w:ascii="宋体" w:cs="宋体" w:hint="eastAsia"/>
          <w:kern w:val="0"/>
          <w:szCs w:val="21"/>
        </w:rPr>
        <w:t>使用过的空间。此处就是放置闭合花括号的地方。当</w:t>
      </w:r>
      <w:r>
        <w:rPr>
          <w:rFonts w:ascii="TimesNewRomanPSMT" w:hAnsi="TimesNewRomanPSMT" w:cs="TimesNewRomanPSMT"/>
          <w:kern w:val="0"/>
          <w:szCs w:val="21"/>
        </w:rPr>
        <w:t xml:space="preserve">nRacingCars </w:t>
      </w:r>
      <w:r>
        <w:rPr>
          <w:rFonts w:ascii="宋体" w:cs="宋体" w:hint="eastAsia"/>
          <w:kern w:val="0"/>
          <w:szCs w:val="21"/>
        </w:rPr>
        <w:t>也出作用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域时，堆栈指针就再次递增</w:t>
      </w:r>
      <w:r>
        <w:rPr>
          <w:rFonts w:ascii="TimesNewRomanPSMT" w:hAnsi="TimesNewRomanPSMT" w:cs="TimesNewRomanPSMT"/>
          <w:kern w:val="0"/>
          <w:szCs w:val="21"/>
        </w:rPr>
        <w:t>4</w:t>
      </w:r>
      <w:r>
        <w:rPr>
          <w:rFonts w:ascii="宋体" w:cs="宋体" w:hint="eastAsia"/>
          <w:kern w:val="0"/>
          <w:szCs w:val="21"/>
        </w:rPr>
        <w:t>，此时如果内存中又放入另一个变量，从</w:t>
      </w:r>
      <w:r>
        <w:rPr>
          <w:rFonts w:ascii="TimesNewRomanPSMT" w:hAnsi="TimesNewRomanPSMT" w:cs="TimesNewRomanPSMT"/>
          <w:kern w:val="0"/>
          <w:szCs w:val="21"/>
        </w:rPr>
        <w:t xml:space="preserve">799999 </w:t>
      </w:r>
      <w:r>
        <w:rPr>
          <w:rFonts w:ascii="宋体" w:cs="宋体" w:hint="eastAsia"/>
          <w:kern w:val="0"/>
          <w:szCs w:val="21"/>
        </w:rPr>
        <w:t>开始的存储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单元就会被覆盖，这些空间以前是存储</w:t>
      </w:r>
      <w:r>
        <w:rPr>
          <w:rFonts w:ascii="TimesNewRomanPSMT" w:hAnsi="TimesNewRomanPSMT" w:cs="TimesNewRomanPSMT"/>
          <w:kern w:val="0"/>
          <w:szCs w:val="21"/>
        </w:rPr>
        <w:t xml:space="preserve">nRacingCars </w:t>
      </w:r>
      <w:r>
        <w:rPr>
          <w:rFonts w:ascii="宋体" w:cs="宋体" w:hint="eastAsia"/>
          <w:kern w:val="0"/>
          <w:szCs w:val="21"/>
        </w:rPr>
        <w:t>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如果编译器遇到像</w:t>
      </w:r>
      <w:r>
        <w:rPr>
          <w:rFonts w:ascii="TimesNewRomanPSMT" w:hAnsi="TimesNewRomanPSMT" w:cs="TimesNewRomanPSMT"/>
          <w:kern w:val="0"/>
          <w:szCs w:val="21"/>
        </w:rPr>
        <w:t>int i</w:t>
      </w:r>
      <w:r>
        <w:rPr>
          <w:rFonts w:ascii="宋体" w:cs="宋体" w:hint="eastAsia"/>
          <w:kern w:val="0"/>
          <w:szCs w:val="21"/>
        </w:rPr>
        <w:t>、</w:t>
      </w:r>
      <w:r>
        <w:rPr>
          <w:rFonts w:ascii="TimesNewRomanPSMT" w:hAnsi="TimesNewRomanPSMT" w:cs="TimesNewRomanPSMT"/>
          <w:kern w:val="0"/>
          <w:szCs w:val="21"/>
        </w:rPr>
        <w:t xml:space="preserve">j </w:t>
      </w:r>
      <w:r>
        <w:rPr>
          <w:rFonts w:ascii="宋体" w:cs="宋体" w:hint="eastAsia"/>
          <w:kern w:val="0"/>
          <w:szCs w:val="21"/>
        </w:rPr>
        <w:t>这样的代码，则这两个变量进入作用域的顺序就是不确定的：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两个变量是同时声明的，也是同时出作用域的。此时，变量以什么顺序从内存中删除就不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重要了。编译器在内部会确保先放在内存中的那个变量后删除，这样就能保证该规则不会</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与变量的生存期冲突。</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12.1.2</w:t>
        </w:r>
      </w:smartTag>
      <w:r>
        <w:rPr>
          <w:rFonts w:ascii="Arial" w:hAnsi="Arial" w:cs="Arial"/>
          <w:kern w:val="0"/>
          <w:sz w:val="24"/>
        </w:rPr>
        <w:t xml:space="preserve"> </w:t>
      </w:r>
      <w:r>
        <w:rPr>
          <w:rFonts w:ascii="黑体" w:eastAsia="黑体" w:cs="黑体" w:hint="eastAsia"/>
          <w:kern w:val="0"/>
          <w:sz w:val="24"/>
        </w:rPr>
        <w:t>引用数据类型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堆栈有非常高的性能，但对于所有的变量来说还是不太灵活。变量的生存期必须嵌套，</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在许多情况下，这种要求都过于苛刻。通常我们希望使用一个方法分配内存，来存储一些</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数据，并在方法退出后的很长一段时间内数据仍是可以使用的。只要是用</w:t>
      </w:r>
      <w:r>
        <w:rPr>
          <w:rFonts w:ascii="TimesNewRomanPSMT" w:hAnsi="TimesNewRomanPSMT" w:cs="TimesNewRomanPSMT"/>
          <w:kern w:val="0"/>
          <w:szCs w:val="21"/>
        </w:rPr>
        <w:t xml:space="preserve">new </w:t>
      </w:r>
      <w:r>
        <w:rPr>
          <w:rFonts w:ascii="宋体" w:cs="宋体" w:hint="eastAsia"/>
          <w:kern w:val="0"/>
          <w:szCs w:val="21"/>
        </w:rPr>
        <w:t>运算符来请</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求存储空间，就存在这种可能性——例如所有的引用类型。此时就要使用托管堆。</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如果以前编写过需要管理低级内存的</w:t>
      </w:r>
      <w:r>
        <w:rPr>
          <w:rFonts w:ascii="TimesNewRomanPSMT" w:hAnsi="TimesNewRomanPSMT" w:cs="TimesNewRomanPSMT"/>
          <w:kern w:val="0"/>
          <w:szCs w:val="21"/>
        </w:rPr>
        <w:t>C++</w:t>
      </w:r>
      <w:r>
        <w:rPr>
          <w:rFonts w:ascii="宋体" w:cs="宋体" w:hint="eastAsia"/>
          <w:kern w:val="0"/>
          <w:szCs w:val="21"/>
        </w:rPr>
        <w:t>代码，就会很熟悉堆</w:t>
      </w:r>
      <w:r>
        <w:rPr>
          <w:rFonts w:ascii="TimesNewRomanPSMT" w:hAnsi="TimesNewRomanPSMT" w:cs="TimesNewRomanPSMT"/>
          <w:kern w:val="0"/>
          <w:szCs w:val="21"/>
        </w:rPr>
        <w:t>(heap)</w:t>
      </w:r>
      <w:r>
        <w:rPr>
          <w:rFonts w:ascii="宋体" w:cs="宋体" w:hint="eastAsia"/>
          <w:kern w:val="0"/>
          <w:szCs w:val="21"/>
        </w:rPr>
        <w:t>。托管堆和</w:t>
      </w:r>
      <w:r>
        <w:rPr>
          <w:rFonts w:ascii="TimesNewRomanPSMT" w:hAnsi="TimesNewRomanPSMT" w:cs="TimesNewRomanPSMT"/>
          <w:kern w:val="0"/>
          <w:szCs w:val="21"/>
        </w:rPr>
        <w:t>C++</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使用的堆不同，它在垃圾收集器的控制下工作，与传统的堆相比有很显著的性能优势。</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托管堆</w:t>
      </w:r>
      <w:r>
        <w:rPr>
          <w:rFonts w:ascii="TimesNewRomanPSMT" w:hAnsi="TimesNewRomanPSMT" w:cs="TimesNewRomanPSMT"/>
          <w:kern w:val="0"/>
          <w:szCs w:val="21"/>
        </w:rPr>
        <w:t>(</w:t>
      </w:r>
      <w:r>
        <w:rPr>
          <w:rFonts w:ascii="宋体" w:cs="宋体" w:hint="eastAsia"/>
          <w:kern w:val="0"/>
          <w:szCs w:val="21"/>
        </w:rPr>
        <w:t>简称为堆</w:t>
      </w:r>
      <w:r>
        <w:rPr>
          <w:rFonts w:ascii="TimesNewRomanPSMT" w:hAnsi="TimesNewRomanPSMT" w:cs="TimesNewRomanPSMT"/>
          <w:kern w:val="0"/>
          <w:szCs w:val="21"/>
        </w:rPr>
        <w:t>)</w:t>
      </w:r>
      <w:r>
        <w:rPr>
          <w:rFonts w:ascii="宋体" w:cs="宋体" w:hint="eastAsia"/>
          <w:kern w:val="0"/>
          <w:szCs w:val="21"/>
        </w:rPr>
        <w:t>是进程的可用</w:t>
      </w:r>
      <w:r>
        <w:rPr>
          <w:rFonts w:ascii="TimesNewRomanPSMT" w:hAnsi="TimesNewRomanPSMT" w:cs="TimesNewRomanPSMT"/>
          <w:kern w:val="0"/>
          <w:szCs w:val="21"/>
        </w:rPr>
        <w:t xml:space="preserve">4GB </w:t>
      </w:r>
      <w:r>
        <w:rPr>
          <w:rFonts w:ascii="宋体" w:cs="宋体" w:hint="eastAsia"/>
          <w:kern w:val="0"/>
          <w:szCs w:val="21"/>
        </w:rPr>
        <w:t>中的另一个内存区域。要了解堆的工作原理和如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何为引用数据类型分配内存，看看下面的代码：</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void DoWork()</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Customer arabel;</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arabel = new Customer();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Customer otherCustomer2 = new EnhancedCustomer();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在这段代码中，假定存在两个类</w:t>
      </w:r>
      <w:r>
        <w:rPr>
          <w:rFonts w:ascii="TimesNewRomanPSMT" w:hAnsi="TimesNewRomanPSMT" w:cs="TimesNewRomanPSMT"/>
          <w:kern w:val="0"/>
          <w:szCs w:val="21"/>
        </w:rPr>
        <w:t xml:space="preserve">Customer </w:t>
      </w:r>
      <w:r>
        <w:rPr>
          <w:rFonts w:ascii="宋体" w:cs="宋体" w:hint="eastAsia"/>
          <w:kern w:val="0"/>
          <w:szCs w:val="21"/>
        </w:rPr>
        <w:t>和</w:t>
      </w:r>
      <w:r>
        <w:rPr>
          <w:rFonts w:ascii="宋体" w:cs="宋体"/>
          <w:kern w:val="0"/>
          <w:szCs w:val="21"/>
        </w:rPr>
        <w:t xml:space="preserve"> </w:t>
      </w:r>
      <w:r>
        <w:rPr>
          <w:rFonts w:ascii="TimesNewRomanPSMT" w:hAnsi="TimesNewRomanPSMT" w:cs="TimesNewRomanPSMT"/>
          <w:kern w:val="0"/>
          <w:szCs w:val="21"/>
        </w:rPr>
        <w:t>EnhancedCustomer</w:t>
      </w:r>
      <w:r>
        <w:rPr>
          <w:rFonts w:ascii="宋体" w:cs="宋体" w:hint="eastAsia"/>
          <w:kern w:val="0"/>
          <w:szCs w:val="21"/>
        </w:rPr>
        <w:t>。</w:t>
      </w:r>
      <w:r>
        <w:rPr>
          <w:rFonts w:ascii="TimesNewRomanPSMT" w:hAnsi="TimesNewRomanPSMT" w:cs="TimesNewRomanPSMT"/>
          <w:kern w:val="0"/>
          <w:szCs w:val="21"/>
        </w:rPr>
        <w:t>EnhancedCustomer</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295</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类扩展了</w:t>
      </w:r>
      <w:r>
        <w:rPr>
          <w:rFonts w:ascii="宋体" w:cs="宋体"/>
          <w:kern w:val="0"/>
          <w:szCs w:val="21"/>
        </w:rPr>
        <w:t xml:space="preserve"> </w:t>
      </w:r>
      <w:r>
        <w:rPr>
          <w:rFonts w:ascii="TimesNewRomanPSMT" w:hAnsi="TimesNewRomanPSMT" w:cs="TimesNewRomanPSMT"/>
          <w:kern w:val="0"/>
          <w:szCs w:val="21"/>
        </w:rPr>
        <w:t xml:space="preserve">Customer </w:t>
      </w:r>
      <w:r>
        <w:rPr>
          <w:rFonts w:ascii="宋体" w:cs="宋体" w:hint="eastAsia"/>
          <w:kern w:val="0"/>
          <w:szCs w:val="21"/>
        </w:rPr>
        <w:t>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首先，声明一个</w:t>
      </w:r>
      <w:r>
        <w:rPr>
          <w:rFonts w:ascii="TimesNewRomanPSMT" w:hAnsi="TimesNewRomanPSMT" w:cs="TimesNewRomanPSMT"/>
          <w:kern w:val="0"/>
          <w:szCs w:val="21"/>
        </w:rPr>
        <w:t xml:space="preserve">Customer </w:t>
      </w:r>
      <w:r>
        <w:rPr>
          <w:rFonts w:ascii="宋体" w:cs="宋体" w:hint="eastAsia"/>
          <w:kern w:val="0"/>
          <w:szCs w:val="21"/>
        </w:rPr>
        <w:t>引用</w:t>
      </w:r>
      <w:r>
        <w:rPr>
          <w:rFonts w:ascii="TimesNewRomanPSMT" w:hAnsi="TimesNewRomanPSMT" w:cs="TimesNewRomanPSMT"/>
          <w:kern w:val="0"/>
          <w:szCs w:val="21"/>
        </w:rPr>
        <w:t>arabel</w:t>
      </w:r>
      <w:r>
        <w:rPr>
          <w:rFonts w:ascii="宋体" w:cs="宋体" w:hint="eastAsia"/>
          <w:kern w:val="0"/>
          <w:szCs w:val="21"/>
        </w:rPr>
        <w:t>，在堆栈上给这个引用分配存储空间，但这仅是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一个引用，而不是实际的</w:t>
      </w:r>
      <w:r>
        <w:rPr>
          <w:rFonts w:ascii="TimesNewRomanPSMT" w:hAnsi="TimesNewRomanPSMT" w:cs="TimesNewRomanPSMT"/>
          <w:kern w:val="0"/>
          <w:szCs w:val="21"/>
        </w:rPr>
        <w:t xml:space="preserve">Customer </w:t>
      </w:r>
      <w:r>
        <w:rPr>
          <w:rFonts w:ascii="宋体" w:cs="宋体" w:hint="eastAsia"/>
          <w:kern w:val="0"/>
          <w:szCs w:val="21"/>
        </w:rPr>
        <w:t>对象。</w:t>
      </w:r>
      <w:r>
        <w:rPr>
          <w:rFonts w:ascii="TimesNewRomanPSMT" w:hAnsi="TimesNewRomanPSMT" w:cs="TimesNewRomanPSMT"/>
          <w:kern w:val="0"/>
          <w:szCs w:val="21"/>
        </w:rPr>
        <w:t xml:space="preserve">arabel </w:t>
      </w:r>
      <w:r>
        <w:rPr>
          <w:rFonts w:ascii="宋体" w:cs="宋体" w:hint="eastAsia"/>
          <w:kern w:val="0"/>
          <w:szCs w:val="21"/>
        </w:rPr>
        <w:t>引用占用</w:t>
      </w:r>
      <w:r>
        <w:rPr>
          <w:rFonts w:ascii="TimesNewRomanPSMT" w:hAnsi="TimesNewRomanPSMT" w:cs="TimesNewRomanPSMT"/>
          <w:kern w:val="0"/>
          <w:szCs w:val="21"/>
        </w:rPr>
        <w:t xml:space="preserve">4 </w:t>
      </w:r>
      <w:r>
        <w:rPr>
          <w:rFonts w:ascii="宋体" w:cs="宋体" w:hint="eastAsia"/>
          <w:kern w:val="0"/>
          <w:szCs w:val="21"/>
        </w:rPr>
        <w:t>个字节的空间，包含了存储</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Customer </w:t>
      </w:r>
      <w:r>
        <w:rPr>
          <w:rFonts w:ascii="宋体" w:cs="宋体" w:hint="eastAsia"/>
          <w:kern w:val="0"/>
          <w:szCs w:val="21"/>
        </w:rPr>
        <w:t>对象的地址</w:t>
      </w:r>
      <w:r>
        <w:rPr>
          <w:rFonts w:ascii="TimesNewRomanPSMT" w:hAnsi="TimesNewRomanPSMT" w:cs="TimesNewRomanPSMT"/>
          <w:kern w:val="0"/>
          <w:szCs w:val="21"/>
        </w:rPr>
        <w:t>(</w:t>
      </w:r>
      <w:r>
        <w:rPr>
          <w:rFonts w:ascii="宋体" w:cs="宋体" w:hint="eastAsia"/>
          <w:kern w:val="0"/>
          <w:szCs w:val="21"/>
        </w:rPr>
        <w:t>需要</w:t>
      </w:r>
      <w:r>
        <w:rPr>
          <w:rFonts w:ascii="TimesNewRomanPSMT" w:hAnsi="TimesNewRomanPSMT" w:cs="TimesNewRomanPSMT"/>
          <w:kern w:val="0"/>
          <w:szCs w:val="21"/>
        </w:rPr>
        <w:t xml:space="preserve">4 </w:t>
      </w:r>
      <w:r>
        <w:rPr>
          <w:rFonts w:ascii="宋体" w:cs="宋体" w:hint="eastAsia"/>
          <w:kern w:val="0"/>
          <w:szCs w:val="21"/>
        </w:rPr>
        <w:t>个字节把内存地址表示为</w:t>
      </w:r>
      <w:r>
        <w:rPr>
          <w:rFonts w:ascii="TimesNewRomanPSMT" w:hAnsi="TimesNewRomanPSMT" w:cs="TimesNewRomanPSMT"/>
          <w:kern w:val="0"/>
          <w:szCs w:val="21"/>
        </w:rPr>
        <w:t xml:space="preserve">0 </w:t>
      </w:r>
      <w:r>
        <w:rPr>
          <w:rFonts w:ascii="宋体" w:cs="宋体" w:hint="eastAsia"/>
          <w:kern w:val="0"/>
          <w:szCs w:val="21"/>
        </w:rPr>
        <w:t>到</w:t>
      </w:r>
      <w:r>
        <w:rPr>
          <w:rFonts w:ascii="TimesNewRomanPSMT" w:hAnsi="TimesNewRomanPSMT" w:cs="TimesNewRomanPSMT"/>
          <w:kern w:val="0"/>
          <w:szCs w:val="21"/>
        </w:rPr>
        <w:t xml:space="preserve">4GB </w:t>
      </w:r>
      <w:r>
        <w:rPr>
          <w:rFonts w:ascii="宋体" w:cs="宋体" w:hint="eastAsia"/>
          <w:kern w:val="0"/>
          <w:szCs w:val="21"/>
        </w:rPr>
        <w:t>之间的一个整数值</w:t>
      </w:r>
      <w:r>
        <w:rPr>
          <w:rFonts w:ascii="TimesNewRomanPSMT" w:hAnsi="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然后看下一行代码：</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arabel = new Customer();</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这行代码完成了以下操作：首先，分配堆上的内存，以存储</w:t>
      </w:r>
      <w:r>
        <w:rPr>
          <w:rFonts w:ascii="TimesNewRomanPSMT" w:hAnsi="TimesNewRomanPSMT" w:cs="TimesNewRomanPSMT"/>
          <w:kern w:val="0"/>
          <w:szCs w:val="21"/>
        </w:rPr>
        <w:t xml:space="preserve">Customer </w:t>
      </w:r>
      <w:r>
        <w:rPr>
          <w:rFonts w:ascii="宋体" w:cs="宋体" w:hint="eastAsia"/>
          <w:kern w:val="0"/>
          <w:szCs w:val="21"/>
        </w:rPr>
        <w:t>实例</w:t>
      </w:r>
      <w:r>
        <w:rPr>
          <w:rFonts w:ascii="TimesNewRomanPSMT" w:hAnsi="TimesNewRomanPSMT" w:cs="TimesNewRomanPSMT"/>
          <w:kern w:val="0"/>
          <w:szCs w:val="21"/>
        </w:rPr>
        <w:t>(</w:t>
      </w:r>
      <w:r>
        <w:rPr>
          <w:rFonts w:ascii="宋体" w:cs="宋体" w:hint="eastAsia"/>
          <w:kern w:val="0"/>
          <w:szCs w:val="21"/>
        </w:rPr>
        <w:t>一个真</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正的实例，不只是一个地址</w:t>
      </w:r>
      <w:r>
        <w:rPr>
          <w:rFonts w:ascii="TimesNewRomanPSMT" w:hAnsi="TimesNewRomanPSMT" w:cs="TimesNewRomanPSMT"/>
          <w:kern w:val="0"/>
          <w:szCs w:val="21"/>
        </w:rPr>
        <w:t>)</w:t>
      </w:r>
      <w:r>
        <w:rPr>
          <w:rFonts w:ascii="宋体" w:cs="宋体" w:hint="eastAsia"/>
          <w:kern w:val="0"/>
          <w:szCs w:val="21"/>
        </w:rPr>
        <w:t>。然后把变量</w:t>
      </w:r>
      <w:r>
        <w:rPr>
          <w:rFonts w:ascii="TimesNewRomanPSMT" w:hAnsi="TimesNewRomanPSMT" w:cs="TimesNewRomanPSMT"/>
          <w:kern w:val="0"/>
          <w:szCs w:val="21"/>
        </w:rPr>
        <w:t xml:space="preserve">arabel </w:t>
      </w:r>
      <w:r>
        <w:rPr>
          <w:rFonts w:ascii="宋体" w:cs="宋体" w:hint="eastAsia"/>
          <w:kern w:val="0"/>
          <w:szCs w:val="21"/>
        </w:rPr>
        <w:t>的值设置为分配给新</w:t>
      </w:r>
      <w:r>
        <w:rPr>
          <w:rFonts w:ascii="TimesNewRomanPSMT" w:hAnsi="TimesNewRomanPSMT" w:cs="TimesNewRomanPSMT"/>
          <w:kern w:val="0"/>
          <w:szCs w:val="21"/>
        </w:rPr>
        <w:t xml:space="preserve">Customer </w:t>
      </w:r>
      <w:r>
        <w:rPr>
          <w:rFonts w:ascii="宋体" w:cs="宋体" w:hint="eastAsia"/>
          <w:kern w:val="0"/>
          <w:szCs w:val="21"/>
        </w:rPr>
        <w:t>对象的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内存地址</w:t>
      </w:r>
      <w:r>
        <w:rPr>
          <w:rFonts w:ascii="TimesNewRomanPSMT" w:hAnsi="TimesNewRomanPSMT" w:cs="TimesNewRomanPSMT"/>
          <w:kern w:val="0"/>
          <w:szCs w:val="21"/>
        </w:rPr>
        <w:t>(</w:t>
      </w:r>
      <w:r>
        <w:rPr>
          <w:rFonts w:ascii="宋体" w:cs="宋体" w:hint="eastAsia"/>
          <w:kern w:val="0"/>
          <w:szCs w:val="21"/>
        </w:rPr>
        <w:t>它还调用合适的</w:t>
      </w:r>
      <w:r>
        <w:rPr>
          <w:rFonts w:ascii="TimesNewRomanPSMT" w:hAnsi="TimesNewRomanPSMT" w:cs="TimesNewRomanPSMT"/>
          <w:kern w:val="0"/>
          <w:szCs w:val="21"/>
        </w:rPr>
        <w:t>Customer()</w:t>
      </w:r>
      <w:r>
        <w:rPr>
          <w:rFonts w:ascii="宋体" w:cs="宋体" w:hint="eastAsia"/>
          <w:kern w:val="0"/>
          <w:szCs w:val="21"/>
        </w:rPr>
        <w:t>构造函数初始化类实例中的字段，但我们不必担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心这部分</w:t>
      </w:r>
      <w:r>
        <w:rPr>
          <w:rFonts w:ascii="TimesNewRomanPSMT" w:hAnsi="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Customer </w:t>
      </w:r>
      <w:r>
        <w:rPr>
          <w:rFonts w:ascii="宋体" w:cs="宋体" w:hint="eastAsia"/>
          <w:kern w:val="0"/>
          <w:szCs w:val="21"/>
        </w:rPr>
        <w:t>实例没有放在堆栈中，而是放在内存的堆中。在这个例子中，现在还不知道</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一个</w:t>
      </w:r>
      <w:r>
        <w:rPr>
          <w:rFonts w:ascii="TimesNewRomanPSMT" w:hAnsi="TimesNewRomanPSMT" w:cs="TimesNewRomanPSMT"/>
          <w:kern w:val="0"/>
          <w:szCs w:val="21"/>
        </w:rPr>
        <w:t xml:space="preserve">Customer </w:t>
      </w:r>
      <w:r>
        <w:rPr>
          <w:rFonts w:ascii="宋体" w:cs="宋体" w:hint="eastAsia"/>
          <w:kern w:val="0"/>
          <w:szCs w:val="21"/>
        </w:rPr>
        <w:t>对象占用多少字节，但为了讨论方便，假定是</w:t>
      </w:r>
      <w:r>
        <w:rPr>
          <w:rFonts w:ascii="TimesNewRomanPSMT" w:hAnsi="TimesNewRomanPSMT" w:cs="TimesNewRomanPSMT"/>
          <w:kern w:val="0"/>
          <w:szCs w:val="21"/>
        </w:rPr>
        <w:t xml:space="preserve">32 </w:t>
      </w:r>
      <w:r>
        <w:rPr>
          <w:rFonts w:ascii="宋体" w:cs="宋体" w:hint="eastAsia"/>
          <w:kern w:val="0"/>
          <w:szCs w:val="21"/>
        </w:rPr>
        <w:t>字节。这</w:t>
      </w:r>
      <w:r>
        <w:rPr>
          <w:rFonts w:ascii="TimesNewRomanPSMT" w:hAnsi="TimesNewRomanPSMT" w:cs="TimesNewRomanPSMT"/>
          <w:kern w:val="0"/>
          <w:szCs w:val="21"/>
        </w:rPr>
        <w:t xml:space="preserve">32 </w:t>
      </w:r>
      <w:r>
        <w:rPr>
          <w:rFonts w:ascii="宋体" w:cs="宋体" w:hint="eastAsia"/>
          <w:kern w:val="0"/>
          <w:szCs w:val="21"/>
        </w:rPr>
        <w:t>字节包含了</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Customer </w:t>
      </w:r>
      <w:r>
        <w:rPr>
          <w:rFonts w:ascii="宋体" w:cs="宋体" w:hint="eastAsia"/>
          <w:kern w:val="0"/>
          <w:szCs w:val="21"/>
        </w:rPr>
        <w:t>实例字段，和</w:t>
      </w:r>
      <w:r>
        <w:rPr>
          <w:rFonts w:ascii="TimesNewRomanPSMT" w:hAnsi="TimesNewRomanPSMT" w:cs="TimesNewRomanPSMT"/>
          <w:kern w:val="0"/>
          <w:szCs w:val="21"/>
        </w:rPr>
        <w:t xml:space="preserve">.NET </w:t>
      </w:r>
      <w:r>
        <w:rPr>
          <w:rFonts w:ascii="宋体" w:cs="宋体" w:hint="eastAsia"/>
          <w:kern w:val="0"/>
          <w:szCs w:val="21"/>
        </w:rPr>
        <w:t>用于识别和管理其类实例的一些信息。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为了在堆上找到一个存储新</w:t>
      </w:r>
      <w:r>
        <w:rPr>
          <w:rFonts w:ascii="TimesNewRomanPSMT" w:hAnsi="TimesNewRomanPSMT" w:cs="TimesNewRomanPSMT"/>
          <w:kern w:val="0"/>
          <w:szCs w:val="21"/>
        </w:rPr>
        <w:t xml:space="preserve">Customer </w:t>
      </w:r>
      <w:r>
        <w:rPr>
          <w:rFonts w:ascii="宋体" w:cs="宋体" w:hint="eastAsia"/>
          <w:kern w:val="0"/>
          <w:szCs w:val="21"/>
        </w:rPr>
        <w:t>对象的存储位置，</w:t>
      </w:r>
      <w:r>
        <w:rPr>
          <w:rFonts w:ascii="TimesNewRomanPSMT" w:hAnsi="TimesNewRomanPSMT" w:cs="TimesNewRomanPSMT"/>
          <w:kern w:val="0"/>
          <w:szCs w:val="21"/>
        </w:rPr>
        <w:t xml:space="preserve">.NET </w:t>
      </w:r>
      <w:r>
        <w:rPr>
          <w:rFonts w:ascii="宋体" w:cs="宋体" w:hint="eastAsia"/>
          <w:kern w:val="0"/>
          <w:szCs w:val="21"/>
        </w:rPr>
        <w:t>运行库在堆中搜索，选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取第一个未使用的、</w:t>
      </w:r>
      <w:r>
        <w:rPr>
          <w:rFonts w:ascii="TimesNewRomanPSMT" w:hAnsi="TimesNewRomanPSMT" w:cs="TimesNewRomanPSMT"/>
          <w:kern w:val="0"/>
          <w:szCs w:val="21"/>
        </w:rPr>
        <w:t xml:space="preserve">32 </w:t>
      </w:r>
      <w:r>
        <w:rPr>
          <w:rFonts w:ascii="宋体" w:cs="宋体" w:hint="eastAsia"/>
          <w:kern w:val="0"/>
          <w:szCs w:val="21"/>
        </w:rPr>
        <w:t>字节的连续块。为了讨论方便，假定其地址是</w:t>
      </w:r>
      <w:r>
        <w:rPr>
          <w:rFonts w:ascii="TimesNewRomanPSMT" w:hAnsi="TimesNewRomanPSMT" w:cs="TimesNewRomanPSMT"/>
          <w:kern w:val="0"/>
          <w:szCs w:val="21"/>
        </w:rPr>
        <w:t>200000</w:t>
      </w:r>
      <w:r>
        <w:rPr>
          <w:rFonts w:ascii="宋体" w:cs="宋体" w:hint="eastAsia"/>
          <w:kern w:val="0"/>
          <w:szCs w:val="21"/>
        </w:rPr>
        <w:t>，</w:t>
      </w:r>
      <w:r>
        <w:rPr>
          <w:rFonts w:ascii="TimesNewRomanPSMT" w:hAnsi="TimesNewRomanPSMT" w:cs="TimesNewRomanPSMT"/>
          <w:kern w:val="0"/>
          <w:szCs w:val="21"/>
        </w:rPr>
        <w:t xml:space="preserve">arabel </w:t>
      </w:r>
      <w:r>
        <w:rPr>
          <w:rFonts w:ascii="宋体" w:cs="宋体" w:hint="eastAsia"/>
          <w:kern w:val="0"/>
          <w:szCs w:val="21"/>
        </w:rPr>
        <w:t>引用</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占用堆栈中的</w:t>
      </w:r>
      <w:r>
        <w:rPr>
          <w:rFonts w:ascii="TimesNewRomanPSMT" w:hAnsi="TimesNewRomanPSMT" w:cs="TimesNewRomanPSMT"/>
          <w:kern w:val="0"/>
          <w:szCs w:val="21"/>
        </w:rPr>
        <w:t xml:space="preserve">799996~799999 </w:t>
      </w:r>
      <w:r>
        <w:rPr>
          <w:rFonts w:ascii="宋体" w:cs="宋体" w:hint="eastAsia"/>
          <w:kern w:val="0"/>
          <w:szCs w:val="21"/>
        </w:rPr>
        <w:t>位置。这表示在实例化</w:t>
      </w:r>
      <w:r>
        <w:rPr>
          <w:rFonts w:ascii="TimesNewRomanPSMT" w:hAnsi="TimesNewRomanPSMT" w:cs="TimesNewRomanPSMT"/>
          <w:kern w:val="0"/>
          <w:szCs w:val="21"/>
        </w:rPr>
        <w:t xml:space="preserve">arabel </w:t>
      </w:r>
      <w:r>
        <w:rPr>
          <w:rFonts w:ascii="宋体" w:cs="宋体" w:hint="eastAsia"/>
          <w:kern w:val="0"/>
          <w:szCs w:val="21"/>
        </w:rPr>
        <w:t>对象前，内存的内容应如图</w:t>
      </w:r>
      <w:r>
        <w:rPr>
          <w:rFonts w:ascii="TimesNewRomanPSMT" w:hAnsi="TimesNewRomanPSMT" w:cs="TimesNewRomanPSMT"/>
          <w:kern w:val="0"/>
          <w:szCs w:val="21"/>
        </w:rPr>
        <w:t>11-2</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所示。</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200000</w:t>
      </w:r>
    </w:p>
    <w:p w:rsidR="001014EB" w:rsidRDefault="001014EB" w:rsidP="005B6531">
      <w:pPr>
        <w:shd w:val="clear" w:color="auto" w:fill="CCFFFF"/>
        <w:autoSpaceDE w:val="0"/>
        <w:autoSpaceDN w:val="0"/>
        <w:adjustRightInd w:val="0"/>
        <w:jc w:val="left"/>
        <w:rPr>
          <w:rFonts w:ascii="宋体" w:cs="宋体"/>
          <w:kern w:val="0"/>
          <w:sz w:val="16"/>
          <w:szCs w:val="16"/>
        </w:rPr>
      </w:pPr>
      <w:r>
        <w:rPr>
          <w:rFonts w:ascii="宋体" w:cs="宋体" w:hint="eastAsia"/>
          <w:kern w:val="0"/>
          <w:sz w:val="16"/>
          <w:szCs w:val="16"/>
        </w:rPr>
        <w:t>堆栈指针</w:t>
      </w:r>
    </w:p>
    <w:p w:rsidR="001014EB" w:rsidRDefault="001014EB" w:rsidP="005B6531">
      <w:pPr>
        <w:shd w:val="clear" w:color="auto" w:fill="CCFFFF"/>
        <w:autoSpaceDE w:val="0"/>
        <w:autoSpaceDN w:val="0"/>
        <w:adjustRightInd w:val="0"/>
        <w:jc w:val="left"/>
        <w:rPr>
          <w:rFonts w:ascii="宋体" w:cs="宋体"/>
          <w:kern w:val="0"/>
          <w:sz w:val="16"/>
          <w:szCs w:val="16"/>
        </w:rPr>
      </w:pPr>
      <w:r>
        <w:rPr>
          <w:rFonts w:ascii="宋体" w:cs="宋体" w:hint="eastAsia"/>
          <w:kern w:val="0"/>
          <w:sz w:val="16"/>
          <w:szCs w:val="16"/>
        </w:rPr>
        <w:t>未用堆</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6"/>
          <w:szCs w:val="16"/>
        </w:rPr>
      </w:pPr>
      <w:r>
        <w:rPr>
          <w:rFonts w:ascii="宋体" w:cs="宋体" w:hint="eastAsia"/>
          <w:kern w:val="0"/>
          <w:sz w:val="16"/>
          <w:szCs w:val="16"/>
        </w:rPr>
        <w:t>未用堆栈</w:t>
      </w:r>
      <w:r>
        <w:rPr>
          <w:rFonts w:ascii="宋体" w:cs="宋体"/>
          <w:kern w:val="0"/>
          <w:sz w:val="16"/>
          <w:szCs w:val="16"/>
        </w:rPr>
        <w:t xml:space="preserve"> </w:t>
      </w:r>
      <w:r>
        <w:rPr>
          <w:rFonts w:ascii="TimesNewRomanPSMT" w:hAnsi="TimesNewRomanPSMT" w:cs="TimesNewRomanPSMT"/>
          <w:kern w:val="0"/>
          <w:sz w:val="16"/>
          <w:szCs w:val="16"/>
        </w:rPr>
        <w:t>199999</w:t>
      </w:r>
    </w:p>
    <w:p w:rsidR="001014EB" w:rsidRDefault="001014EB" w:rsidP="005B6531">
      <w:pPr>
        <w:shd w:val="clear" w:color="auto" w:fill="CCFFFF"/>
        <w:autoSpaceDE w:val="0"/>
        <w:autoSpaceDN w:val="0"/>
        <w:adjustRightInd w:val="0"/>
        <w:jc w:val="left"/>
        <w:rPr>
          <w:rFonts w:ascii="宋体" w:cs="宋体"/>
          <w:kern w:val="0"/>
          <w:sz w:val="16"/>
          <w:szCs w:val="16"/>
        </w:rPr>
      </w:pPr>
      <w:r>
        <w:rPr>
          <w:rFonts w:ascii="宋体" w:cs="宋体" w:hint="eastAsia"/>
          <w:kern w:val="0"/>
          <w:sz w:val="16"/>
          <w:szCs w:val="16"/>
        </w:rPr>
        <w:t>已用堆</w:t>
      </w:r>
    </w:p>
    <w:p w:rsidR="001014EB" w:rsidRDefault="001014EB" w:rsidP="005B6531">
      <w:pPr>
        <w:shd w:val="clear" w:color="auto" w:fill="CCFFFF"/>
        <w:autoSpaceDE w:val="0"/>
        <w:autoSpaceDN w:val="0"/>
        <w:adjustRightInd w:val="0"/>
        <w:jc w:val="left"/>
        <w:rPr>
          <w:rFonts w:ascii="宋体" w:cs="宋体"/>
          <w:kern w:val="0"/>
          <w:sz w:val="16"/>
          <w:szCs w:val="16"/>
        </w:rPr>
      </w:pPr>
      <w:r>
        <w:rPr>
          <w:rFonts w:ascii="宋体" w:cs="宋体" w:hint="eastAsia"/>
          <w:kern w:val="0"/>
          <w:sz w:val="16"/>
          <w:szCs w:val="16"/>
        </w:rPr>
        <w:t>已用堆栈</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799996~799999</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arabel</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11-2</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给</w:t>
      </w:r>
      <w:r>
        <w:rPr>
          <w:rFonts w:ascii="TimesNewRomanPSMT" w:hAnsi="TimesNewRomanPSMT" w:cs="TimesNewRomanPSMT"/>
          <w:kern w:val="0"/>
          <w:szCs w:val="21"/>
        </w:rPr>
        <w:t xml:space="preserve">Customer </w:t>
      </w:r>
      <w:r>
        <w:rPr>
          <w:rFonts w:ascii="宋体" w:cs="宋体" w:hint="eastAsia"/>
          <w:kern w:val="0"/>
          <w:szCs w:val="21"/>
        </w:rPr>
        <w:t>对象分配空间后，内存内容应如图</w:t>
      </w:r>
      <w:r>
        <w:rPr>
          <w:rFonts w:ascii="TimesNewRomanPSMT" w:hAnsi="TimesNewRomanPSMT" w:cs="TimesNewRomanPSMT"/>
          <w:kern w:val="0"/>
          <w:szCs w:val="21"/>
        </w:rPr>
        <w:t xml:space="preserve">11-3 </w:t>
      </w:r>
      <w:r>
        <w:rPr>
          <w:rFonts w:ascii="宋体" w:cs="宋体" w:hint="eastAsia"/>
          <w:kern w:val="0"/>
          <w:szCs w:val="21"/>
        </w:rPr>
        <w:t>所示。注意，与堆栈不同，堆上</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的内存是向上分配的，所以自由空间在已用空间的上面。</w:t>
      </w:r>
    </w:p>
    <w:p w:rsidR="001014EB" w:rsidRDefault="001014EB" w:rsidP="005B6531">
      <w:pPr>
        <w:shd w:val="clear" w:color="auto" w:fill="CCFFFF"/>
        <w:autoSpaceDE w:val="0"/>
        <w:autoSpaceDN w:val="0"/>
        <w:adjustRightInd w:val="0"/>
        <w:jc w:val="left"/>
        <w:rPr>
          <w:rFonts w:ascii="宋体" w:cs="宋体"/>
          <w:kern w:val="0"/>
          <w:sz w:val="15"/>
          <w:szCs w:val="15"/>
        </w:rPr>
      </w:pPr>
      <w:r>
        <w:rPr>
          <w:rFonts w:ascii="宋体" w:cs="宋体" w:hint="eastAsia"/>
          <w:kern w:val="0"/>
          <w:sz w:val="15"/>
          <w:szCs w:val="15"/>
        </w:rPr>
        <w:t>堆栈指针</w:t>
      </w:r>
    </w:p>
    <w:p w:rsidR="001014EB" w:rsidRDefault="001014EB" w:rsidP="005B6531">
      <w:pPr>
        <w:shd w:val="clear" w:color="auto" w:fill="CCFFFF"/>
        <w:autoSpaceDE w:val="0"/>
        <w:autoSpaceDN w:val="0"/>
        <w:adjustRightInd w:val="0"/>
        <w:jc w:val="left"/>
        <w:rPr>
          <w:rFonts w:ascii="宋体" w:cs="宋体"/>
          <w:kern w:val="0"/>
          <w:sz w:val="15"/>
          <w:szCs w:val="15"/>
        </w:rPr>
      </w:pPr>
      <w:r>
        <w:rPr>
          <w:rFonts w:ascii="宋体" w:cs="宋体" w:hint="eastAsia"/>
          <w:kern w:val="0"/>
          <w:sz w:val="15"/>
          <w:szCs w:val="15"/>
        </w:rPr>
        <w:t>已用堆栈未用堆</w:t>
      </w:r>
    </w:p>
    <w:p w:rsidR="001014EB" w:rsidRDefault="001014EB" w:rsidP="005B6531">
      <w:pPr>
        <w:shd w:val="clear" w:color="auto" w:fill="CCFFFF"/>
        <w:autoSpaceDE w:val="0"/>
        <w:autoSpaceDN w:val="0"/>
        <w:adjustRightInd w:val="0"/>
        <w:jc w:val="left"/>
        <w:rPr>
          <w:rFonts w:ascii="宋体" w:cs="宋体"/>
          <w:kern w:val="0"/>
          <w:sz w:val="15"/>
          <w:szCs w:val="15"/>
        </w:rPr>
      </w:pPr>
      <w:r>
        <w:rPr>
          <w:rFonts w:ascii="宋体" w:cs="宋体" w:hint="eastAsia"/>
          <w:kern w:val="0"/>
          <w:sz w:val="15"/>
          <w:szCs w:val="15"/>
        </w:rPr>
        <w:t>未用堆栈</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5"/>
          <w:szCs w:val="15"/>
        </w:rPr>
      </w:pPr>
      <w:r>
        <w:rPr>
          <w:rFonts w:ascii="TimesNewRomanPSMT" w:hAnsi="TimesNewRomanPSMT" w:cs="TimesNewRomanPSMT"/>
          <w:kern w:val="0"/>
          <w:sz w:val="15"/>
          <w:szCs w:val="15"/>
        </w:rPr>
        <w:t>799996~799999</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5"/>
          <w:szCs w:val="15"/>
        </w:rPr>
      </w:pPr>
      <w:r>
        <w:rPr>
          <w:rFonts w:ascii="TimesNewRomanPSMT" w:hAnsi="TimesNewRomanPSMT" w:cs="TimesNewRomanPSMT"/>
          <w:kern w:val="0"/>
          <w:sz w:val="15"/>
          <w:szCs w:val="15"/>
        </w:rPr>
        <w:t>arabel</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5"/>
          <w:szCs w:val="15"/>
        </w:rPr>
      </w:pPr>
      <w:r>
        <w:rPr>
          <w:rFonts w:ascii="TimesNewRomanPSMT" w:hAnsi="TimesNewRomanPSMT" w:cs="TimesNewRomanPSMT"/>
          <w:kern w:val="0"/>
          <w:sz w:val="15"/>
          <w:szCs w:val="15"/>
        </w:rPr>
        <w:t>199999</w:t>
      </w:r>
    </w:p>
    <w:p w:rsidR="001014EB" w:rsidRDefault="001014EB" w:rsidP="005B6531">
      <w:pPr>
        <w:shd w:val="clear" w:color="auto" w:fill="CCFFFF"/>
        <w:autoSpaceDE w:val="0"/>
        <w:autoSpaceDN w:val="0"/>
        <w:adjustRightInd w:val="0"/>
        <w:jc w:val="left"/>
        <w:rPr>
          <w:rFonts w:ascii="宋体" w:cs="宋体"/>
          <w:kern w:val="0"/>
          <w:sz w:val="15"/>
          <w:szCs w:val="15"/>
        </w:rPr>
      </w:pPr>
      <w:r>
        <w:rPr>
          <w:rFonts w:ascii="宋体" w:cs="宋体" w:hint="eastAsia"/>
          <w:kern w:val="0"/>
          <w:sz w:val="15"/>
          <w:szCs w:val="15"/>
        </w:rPr>
        <w:t>已用堆</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5"/>
          <w:szCs w:val="15"/>
        </w:rPr>
      </w:pPr>
      <w:r>
        <w:rPr>
          <w:rFonts w:ascii="TimesNewRomanPSMT" w:hAnsi="TimesNewRomanPSMT" w:cs="TimesNewRomanPSMT"/>
          <w:kern w:val="0"/>
          <w:sz w:val="15"/>
          <w:szCs w:val="15"/>
        </w:rPr>
        <w:t>200032</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5"/>
          <w:szCs w:val="15"/>
        </w:rPr>
      </w:pPr>
      <w:r>
        <w:rPr>
          <w:rFonts w:ascii="TimesNewRomanPSMT" w:hAnsi="TimesNewRomanPSMT" w:cs="TimesNewRomanPSMT"/>
          <w:kern w:val="0"/>
          <w:sz w:val="15"/>
          <w:szCs w:val="15"/>
        </w:rPr>
        <w:t>200000~200031</w:t>
      </w:r>
    </w:p>
    <w:p w:rsidR="001014EB" w:rsidRDefault="001014EB" w:rsidP="005B6531">
      <w:pPr>
        <w:shd w:val="clear" w:color="auto" w:fill="CCFFFF"/>
        <w:autoSpaceDE w:val="0"/>
        <w:autoSpaceDN w:val="0"/>
        <w:adjustRightInd w:val="0"/>
        <w:jc w:val="left"/>
        <w:rPr>
          <w:rFonts w:ascii="宋体" w:cs="宋体"/>
          <w:kern w:val="0"/>
          <w:sz w:val="15"/>
          <w:szCs w:val="15"/>
        </w:rPr>
      </w:pPr>
      <w:r>
        <w:rPr>
          <w:rFonts w:ascii="TimesNewRomanPSMT" w:hAnsi="TimesNewRomanPSMT" w:cs="TimesNewRomanPSMT"/>
          <w:kern w:val="0"/>
          <w:sz w:val="15"/>
          <w:szCs w:val="15"/>
        </w:rPr>
        <w:t xml:space="preserve">arabel </w:t>
      </w:r>
      <w:r>
        <w:rPr>
          <w:rFonts w:ascii="宋体" w:cs="宋体" w:hint="eastAsia"/>
          <w:kern w:val="0"/>
          <w:sz w:val="15"/>
          <w:szCs w:val="15"/>
        </w:rPr>
        <w:t>实例</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11-3</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下一行代码声明了一个</w:t>
      </w:r>
      <w:r>
        <w:rPr>
          <w:rFonts w:ascii="TimesNewRomanPSMT" w:hAnsi="TimesNewRomanPSMT" w:cs="TimesNewRomanPSMT"/>
          <w:kern w:val="0"/>
          <w:szCs w:val="21"/>
        </w:rPr>
        <w:t xml:space="preserve">Customer </w:t>
      </w:r>
      <w:r>
        <w:rPr>
          <w:rFonts w:ascii="宋体" w:cs="宋体" w:hint="eastAsia"/>
          <w:kern w:val="0"/>
          <w:szCs w:val="21"/>
        </w:rPr>
        <w:t>引用，并实例化一个</w:t>
      </w:r>
      <w:r>
        <w:rPr>
          <w:rFonts w:ascii="TimesNewRomanPSMT" w:hAnsi="TimesNewRomanPSMT" w:cs="TimesNewRomanPSMT"/>
          <w:kern w:val="0"/>
          <w:szCs w:val="21"/>
        </w:rPr>
        <w:t xml:space="preserve">Customer </w:t>
      </w:r>
      <w:r>
        <w:rPr>
          <w:rFonts w:ascii="宋体" w:cs="宋体" w:hint="eastAsia"/>
          <w:kern w:val="0"/>
          <w:szCs w:val="21"/>
        </w:rPr>
        <w:t>对象。在这个例子中，</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需要在堆栈上为</w:t>
      </w:r>
      <w:r>
        <w:rPr>
          <w:rFonts w:ascii="TimesNewRomanPSMT" w:hAnsi="TimesNewRomanPSMT" w:cs="TimesNewRomanPSMT"/>
          <w:kern w:val="0"/>
          <w:szCs w:val="21"/>
        </w:rPr>
        <w:t xml:space="preserve">mrJones </w:t>
      </w:r>
      <w:r>
        <w:rPr>
          <w:rFonts w:ascii="宋体" w:cs="宋体" w:hint="eastAsia"/>
          <w:kern w:val="0"/>
          <w:szCs w:val="21"/>
        </w:rPr>
        <w:t>引用分配空间，同时，也需要在堆上为它分配空间：</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Customer otherCustomer2 = new EnhancedCustomer();</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296</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lastRenderedPageBreak/>
        <w:t>第</w:t>
      </w:r>
      <w:r>
        <w:rPr>
          <w:rFonts w:ascii="Arial" w:hAnsi="Arial" w:cs="Arial"/>
          <w:kern w:val="0"/>
          <w:sz w:val="18"/>
          <w:szCs w:val="18"/>
        </w:rPr>
        <w:t xml:space="preserve">11 </w:t>
      </w:r>
      <w:r>
        <w:rPr>
          <w:rFonts w:ascii="黑体" w:eastAsia="黑体" w:cs="黑体" w:hint="eastAsia"/>
          <w:kern w:val="0"/>
          <w:sz w:val="18"/>
          <w:szCs w:val="18"/>
        </w:rPr>
        <w:t>章内存管理和指针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该行把堆栈上的</w:t>
      </w:r>
      <w:r>
        <w:rPr>
          <w:rFonts w:ascii="TimesNewRomanPSMT" w:hAnsi="TimesNewRomanPSMT" w:cs="TimesNewRomanPSMT"/>
          <w:kern w:val="0"/>
          <w:szCs w:val="21"/>
        </w:rPr>
        <w:t xml:space="preserve">4 </w:t>
      </w:r>
      <w:r>
        <w:rPr>
          <w:rFonts w:ascii="宋体" w:cs="宋体" w:hint="eastAsia"/>
          <w:kern w:val="0"/>
          <w:szCs w:val="21"/>
        </w:rPr>
        <w:t>字节分配给</w:t>
      </w:r>
      <w:r>
        <w:rPr>
          <w:rFonts w:ascii="TimesNewRomanPSMT" w:hAnsi="TimesNewRomanPSMT" w:cs="TimesNewRomanPSMT"/>
          <w:kern w:val="0"/>
          <w:szCs w:val="21"/>
        </w:rPr>
        <w:t xml:space="preserve">otherCustomer2 </w:t>
      </w:r>
      <w:r>
        <w:rPr>
          <w:rFonts w:ascii="宋体" w:cs="宋体" w:hint="eastAsia"/>
          <w:kern w:val="0"/>
          <w:szCs w:val="21"/>
        </w:rPr>
        <w:t>引用，它存储在</w:t>
      </w:r>
      <w:r>
        <w:rPr>
          <w:rFonts w:ascii="TimesNewRomanPSMT" w:hAnsi="TimesNewRomanPSMT" w:cs="TimesNewRomanPSMT"/>
          <w:kern w:val="0"/>
          <w:szCs w:val="21"/>
        </w:rPr>
        <w:t xml:space="preserve">799992~799995 </w:t>
      </w:r>
      <w:r>
        <w:rPr>
          <w:rFonts w:ascii="宋体" w:cs="宋体" w:hint="eastAsia"/>
          <w:kern w:val="0"/>
          <w:szCs w:val="21"/>
        </w:rPr>
        <w:t>位置上，</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而</w:t>
      </w:r>
      <w:r>
        <w:rPr>
          <w:rFonts w:ascii="TimesNewRomanPSMT" w:hAnsi="TimesNewRomanPSMT" w:cs="TimesNewRomanPSMT"/>
          <w:kern w:val="0"/>
          <w:szCs w:val="21"/>
        </w:rPr>
        <w:t xml:space="preserve">otherCustomer2 </w:t>
      </w:r>
      <w:r>
        <w:rPr>
          <w:rFonts w:ascii="宋体" w:cs="宋体" w:hint="eastAsia"/>
          <w:kern w:val="0"/>
          <w:szCs w:val="21"/>
        </w:rPr>
        <w:t>对象在堆上从</w:t>
      </w:r>
      <w:r>
        <w:rPr>
          <w:rFonts w:ascii="TimesNewRomanPSMT" w:hAnsi="TimesNewRomanPSMT" w:cs="TimesNewRomanPSMT"/>
          <w:kern w:val="0"/>
          <w:szCs w:val="21"/>
        </w:rPr>
        <w:t xml:space="preserve">200032 </w:t>
      </w:r>
      <w:r>
        <w:rPr>
          <w:rFonts w:ascii="宋体" w:cs="宋体" w:hint="eastAsia"/>
          <w:kern w:val="0"/>
          <w:szCs w:val="21"/>
        </w:rPr>
        <w:t>开始向上分配空间。</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从这个例子可以看出，建立引用变量的过程要比建立值变量的过程更复杂，且不能避</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免性能的降低。实际上，我们对这个过程进行了过分的简化，因为</w:t>
      </w:r>
      <w:r>
        <w:rPr>
          <w:rFonts w:ascii="TimesNewRomanPSMT" w:hAnsi="TimesNewRomanPSMT" w:cs="TimesNewRomanPSMT"/>
          <w:kern w:val="0"/>
          <w:szCs w:val="21"/>
        </w:rPr>
        <w:t xml:space="preserve">.NET </w:t>
      </w:r>
      <w:r>
        <w:rPr>
          <w:rFonts w:ascii="宋体" w:cs="宋体" w:hint="eastAsia"/>
          <w:kern w:val="0"/>
          <w:szCs w:val="21"/>
        </w:rPr>
        <w:t>运行库需要保存堆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的状态信息，在堆中添加新数据时，这些信息也需要更新。尽管有这些性能损失，但仍有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一种机制，在给变量分配内存时，不会受到堆栈的限制。把一个引用变量的值赋予另一个</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相同类型的变量，就有两个引用内存中同一对象的变量了。当一个引用变量出作用域时，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它会从堆栈中删除，如上一节所述，但引用对象的数据仍保留在堆中，一直到程序停止，</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或垃圾收集器删除它为止，而只有在该数据不再被任何变量引用时，才会被删除。</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这就是引用数据类型的强大之处，在</w:t>
      </w:r>
      <w:r>
        <w:rPr>
          <w:rFonts w:ascii="TimesNewRomanPSMT" w:hAnsi="TimesNewRomanPSMT" w:cs="TimesNewRomanPSMT"/>
          <w:kern w:val="0"/>
          <w:szCs w:val="21"/>
        </w:rPr>
        <w:t>C#</w:t>
      </w:r>
      <w:r>
        <w:rPr>
          <w:rFonts w:ascii="宋体" w:cs="宋体" w:hint="eastAsia"/>
          <w:kern w:val="0"/>
          <w:szCs w:val="21"/>
        </w:rPr>
        <w:t>代码中广泛使用了这个特性。这说明，我们可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以对数据的生存期进行非常强大的控制，因为只要有对数据的引用，该数据就肯定存在于</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堆上。</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12.1.3</w:t>
        </w:r>
      </w:smartTag>
      <w:r>
        <w:rPr>
          <w:rFonts w:ascii="Arial" w:hAnsi="Arial" w:cs="Arial"/>
          <w:kern w:val="0"/>
          <w:sz w:val="24"/>
        </w:rPr>
        <w:t xml:space="preserve"> </w:t>
      </w:r>
      <w:r>
        <w:rPr>
          <w:rFonts w:ascii="黑体" w:eastAsia="黑体" w:cs="黑体" w:hint="eastAsia"/>
          <w:kern w:val="0"/>
          <w:sz w:val="24"/>
        </w:rPr>
        <w:t>垃圾收集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由上面的讨论和图可以看出，托管堆的工作方式非常类似于堆栈，在某种程度上，对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象会在内存中一个挨一个地放置，这样就很容易使用指向下一个空闲存储单元的堆指针，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来确定下一个对象的位置。在堆上添加更多的对象时，也容易调整。但这比较复杂，因为</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基于堆的对象的生存期与引用它们的基于堆栈的变量的作用域不匹配。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在垃圾收集器运行时，会在堆中删除不再引用的所有对象。在完成删除动作后，堆会</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立即把对象分散开来，与已经释放的内存混合在一起，如图</w:t>
      </w:r>
      <w:r>
        <w:rPr>
          <w:rFonts w:ascii="TimesNewRomanPSMT" w:hAnsi="TimesNewRomanPSMT" w:cs="TimesNewRomanPSMT"/>
          <w:kern w:val="0"/>
          <w:szCs w:val="21"/>
        </w:rPr>
        <w:t xml:space="preserve">11-4 </w:t>
      </w:r>
      <w:r>
        <w:rPr>
          <w:rFonts w:ascii="宋体" w:cs="宋体" w:hint="eastAsia"/>
          <w:kern w:val="0"/>
          <w:szCs w:val="21"/>
        </w:rPr>
        <w:t>所示。</w:t>
      </w:r>
    </w:p>
    <w:p w:rsidR="001014EB" w:rsidRDefault="001014EB" w:rsidP="005B6531">
      <w:pPr>
        <w:shd w:val="clear" w:color="auto" w:fill="CCFFFF"/>
        <w:autoSpaceDE w:val="0"/>
        <w:autoSpaceDN w:val="0"/>
        <w:adjustRightInd w:val="0"/>
        <w:jc w:val="left"/>
        <w:rPr>
          <w:rFonts w:ascii="宋体" w:cs="宋体"/>
          <w:kern w:val="0"/>
          <w:sz w:val="15"/>
          <w:szCs w:val="15"/>
        </w:rPr>
      </w:pPr>
      <w:r>
        <w:rPr>
          <w:rFonts w:ascii="宋体" w:cs="宋体" w:hint="eastAsia"/>
          <w:kern w:val="0"/>
          <w:sz w:val="15"/>
          <w:szCs w:val="15"/>
        </w:rPr>
        <w:t>已使用</w:t>
      </w:r>
    </w:p>
    <w:p w:rsidR="001014EB" w:rsidRDefault="001014EB" w:rsidP="005B6531">
      <w:pPr>
        <w:shd w:val="clear" w:color="auto" w:fill="CCFFFF"/>
        <w:autoSpaceDE w:val="0"/>
        <w:autoSpaceDN w:val="0"/>
        <w:adjustRightInd w:val="0"/>
        <w:jc w:val="left"/>
        <w:rPr>
          <w:rFonts w:ascii="宋体" w:cs="宋体"/>
          <w:kern w:val="0"/>
          <w:sz w:val="15"/>
          <w:szCs w:val="15"/>
        </w:rPr>
      </w:pPr>
      <w:r>
        <w:rPr>
          <w:rFonts w:ascii="宋体" w:cs="宋体" w:hint="eastAsia"/>
          <w:kern w:val="0"/>
          <w:sz w:val="15"/>
          <w:szCs w:val="15"/>
        </w:rPr>
        <w:t>空闲空间</w:t>
      </w:r>
    </w:p>
    <w:p w:rsidR="001014EB" w:rsidRDefault="001014EB" w:rsidP="005B6531">
      <w:pPr>
        <w:shd w:val="clear" w:color="auto" w:fill="CCFFFF"/>
        <w:autoSpaceDE w:val="0"/>
        <w:autoSpaceDN w:val="0"/>
        <w:adjustRightInd w:val="0"/>
        <w:jc w:val="left"/>
        <w:rPr>
          <w:rFonts w:ascii="宋体" w:cs="宋体"/>
          <w:kern w:val="0"/>
          <w:sz w:val="15"/>
          <w:szCs w:val="15"/>
        </w:rPr>
      </w:pPr>
      <w:r>
        <w:rPr>
          <w:rFonts w:ascii="宋体" w:cs="宋体" w:hint="eastAsia"/>
          <w:kern w:val="0"/>
          <w:sz w:val="15"/>
          <w:szCs w:val="15"/>
        </w:rPr>
        <w:t>已使用</w:t>
      </w:r>
    </w:p>
    <w:p w:rsidR="001014EB" w:rsidRDefault="001014EB" w:rsidP="005B6531">
      <w:pPr>
        <w:shd w:val="clear" w:color="auto" w:fill="CCFFFF"/>
        <w:autoSpaceDE w:val="0"/>
        <w:autoSpaceDN w:val="0"/>
        <w:adjustRightInd w:val="0"/>
        <w:jc w:val="left"/>
        <w:rPr>
          <w:rFonts w:ascii="宋体" w:cs="宋体"/>
          <w:kern w:val="0"/>
          <w:sz w:val="15"/>
          <w:szCs w:val="15"/>
        </w:rPr>
      </w:pPr>
      <w:r>
        <w:rPr>
          <w:rFonts w:ascii="宋体" w:cs="宋体" w:hint="eastAsia"/>
          <w:kern w:val="0"/>
          <w:sz w:val="15"/>
          <w:szCs w:val="15"/>
        </w:rPr>
        <w:t>已使用</w:t>
      </w:r>
    </w:p>
    <w:p w:rsidR="001014EB" w:rsidRDefault="001014EB" w:rsidP="005B6531">
      <w:pPr>
        <w:shd w:val="clear" w:color="auto" w:fill="CCFFFF"/>
        <w:autoSpaceDE w:val="0"/>
        <w:autoSpaceDN w:val="0"/>
        <w:adjustRightInd w:val="0"/>
        <w:jc w:val="left"/>
        <w:rPr>
          <w:rFonts w:ascii="宋体" w:cs="宋体"/>
          <w:kern w:val="0"/>
          <w:sz w:val="15"/>
          <w:szCs w:val="15"/>
        </w:rPr>
      </w:pPr>
      <w:r>
        <w:rPr>
          <w:rFonts w:ascii="宋体" w:cs="宋体" w:hint="eastAsia"/>
          <w:kern w:val="0"/>
          <w:sz w:val="15"/>
          <w:szCs w:val="15"/>
        </w:rPr>
        <w:t>空闲空间</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11-4</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如果托管的堆也是这样，在其上给新对象分配内存就成为一个很难处理的过程，运行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库必须搜索整个堆，才能找到足够大的内存块来存储每个新对象。但是，垃圾收集器不会</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让堆处于这种状态。只要它释放了能释放的所有对象，就会压缩其他对象，把它们都移动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回堆的端部，再次形成一个连续的块。因此，堆可以继续像堆栈那样确定在什么地方存储</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297</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新对象。当然，在移动对象时，这些对象的所有引用都需要用正确的新地址来更新，但垃</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圾收集器也会处理更新问题。</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垃圾收集器的这个压缩操作是托管的堆与旧未托管的堆的区别所在。使用托管的堆，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就只需要读取堆指针的值即可，而不是搜索链接地址列表，来查找一个地方来放置新数据。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因此，在</w:t>
      </w:r>
      <w:r>
        <w:rPr>
          <w:rFonts w:ascii="TimesNewRomanPSMT" w:hAnsi="TimesNewRomanPSMT" w:cs="TimesNewRomanPSMT"/>
          <w:kern w:val="0"/>
          <w:szCs w:val="21"/>
        </w:rPr>
        <w:t xml:space="preserve">.NET </w:t>
      </w:r>
      <w:r>
        <w:rPr>
          <w:rFonts w:ascii="宋体" w:cs="宋体" w:hint="eastAsia"/>
          <w:kern w:val="0"/>
          <w:szCs w:val="21"/>
        </w:rPr>
        <w:t>下实例化对象要快得多。有趣的是，访问它们也比较快，因为对象会压缩到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堆上相同的内存区域，这样需要交换的页面较少。</w:t>
      </w:r>
      <w:r>
        <w:rPr>
          <w:rFonts w:ascii="TimesNewRomanPSMT" w:hAnsi="TimesNewRomanPSMT" w:cs="TimesNewRomanPSMT"/>
          <w:kern w:val="0"/>
          <w:szCs w:val="21"/>
        </w:rPr>
        <w:t xml:space="preserve">Microsoft </w:t>
      </w:r>
      <w:r>
        <w:rPr>
          <w:rFonts w:ascii="宋体" w:cs="宋体" w:hint="eastAsia"/>
          <w:kern w:val="0"/>
          <w:szCs w:val="21"/>
        </w:rPr>
        <w:t>相信，尽管垃圾收集器需要做</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一些工作，压缩堆，修改它移动的所有对象引用，致使性能降低，但这些性能会得到弥补。</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lastRenderedPageBreak/>
        <w:t>注意：</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楷体_GB2312" w:eastAsia="楷体_GB2312" w:cs="楷体_GB2312" w:hint="eastAsia"/>
          <w:kern w:val="0"/>
          <w:szCs w:val="21"/>
        </w:rPr>
        <w:t>一般情况下，垃圾收集器在</w:t>
      </w:r>
      <w:r>
        <w:rPr>
          <w:rFonts w:ascii="TimesNewRomanPSMT" w:hAnsi="TimesNewRomanPSMT" w:cs="TimesNewRomanPSMT"/>
          <w:kern w:val="0"/>
          <w:szCs w:val="21"/>
        </w:rPr>
        <w:t xml:space="preserve">.NET </w:t>
      </w:r>
      <w:r>
        <w:rPr>
          <w:rFonts w:ascii="楷体_GB2312" w:eastAsia="楷体_GB2312" w:cs="楷体_GB2312" w:hint="eastAsia"/>
          <w:kern w:val="0"/>
          <w:szCs w:val="21"/>
        </w:rPr>
        <w:t>运行库认为需要时运行。可以通过调用</w:t>
      </w:r>
      <w:r>
        <w:rPr>
          <w:rFonts w:ascii="TimesNewRomanPSMT" w:hAnsi="TimesNewRomanPSMT" w:cs="TimesNewRomanPSMT"/>
          <w:kern w:val="0"/>
          <w:szCs w:val="21"/>
        </w:rPr>
        <w:t>System.</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hAnsi="TimesNewRomanPSMT" w:cs="TimesNewRomanPSMT"/>
          <w:kern w:val="0"/>
          <w:szCs w:val="21"/>
        </w:rPr>
        <w:t>GC.Collect()</w:t>
      </w:r>
      <w:r>
        <w:rPr>
          <w:rFonts w:ascii="楷体_GB2312" w:eastAsia="楷体_GB2312" w:cs="楷体_GB2312" w:hint="eastAsia"/>
          <w:kern w:val="0"/>
          <w:szCs w:val="21"/>
        </w:rPr>
        <w:t>，强迫垃圾收集器在代码的某个地方运行，</w:t>
      </w:r>
      <w:r>
        <w:rPr>
          <w:rFonts w:ascii="TimesNewRomanPSMT" w:hAnsi="TimesNewRomanPSMT" w:cs="TimesNewRomanPSMT"/>
          <w:kern w:val="0"/>
          <w:szCs w:val="21"/>
        </w:rPr>
        <w:t xml:space="preserve">System.GC </w:t>
      </w:r>
      <w:r>
        <w:rPr>
          <w:rFonts w:ascii="楷体_GB2312" w:eastAsia="楷体_GB2312" w:cs="楷体_GB2312" w:hint="eastAsia"/>
          <w:kern w:val="0"/>
          <w:szCs w:val="21"/>
        </w:rPr>
        <w:t>是一个表示垃圾收集器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w:t>
      </w:r>
      <w:r>
        <w:rPr>
          <w:rFonts w:ascii="TimesNewRomanPSMT" w:hAnsi="TimesNewRomanPSMT" w:cs="TimesNewRomanPSMT"/>
          <w:kern w:val="0"/>
          <w:szCs w:val="21"/>
        </w:rPr>
        <w:t xml:space="preserve">.NET </w:t>
      </w:r>
      <w:r>
        <w:rPr>
          <w:rFonts w:ascii="楷体_GB2312" w:eastAsia="楷体_GB2312" w:cs="楷体_GB2312" w:hint="eastAsia"/>
          <w:kern w:val="0"/>
          <w:szCs w:val="21"/>
        </w:rPr>
        <w:t>基类，</w:t>
      </w:r>
      <w:r>
        <w:rPr>
          <w:rFonts w:ascii="楷体_GB2312" w:eastAsia="楷体_GB2312" w:cs="楷体_GB2312"/>
          <w:kern w:val="0"/>
          <w:szCs w:val="21"/>
        </w:rPr>
        <w:t xml:space="preserve"> </w:t>
      </w:r>
      <w:r>
        <w:rPr>
          <w:rFonts w:ascii="TimesNewRomanPSMT" w:hAnsi="TimesNewRomanPSMT" w:cs="TimesNewRomanPSMT"/>
          <w:kern w:val="0"/>
          <w:szCs w:val="21"/>
        </w:rPr>
        <w:t>Collect()</w:t>
      </w:r>
      <w:r>
        <w:rPr>
          <w:rFonts w:ascii="楷体_GB2312" w:eastAsia="楷体_GB2312" w:cs="楷体_GB2312" w:hint="eastAsia"/>
          <w:kern w:val="0"/>
          <w:szCs w:val="21"/>
        </w:rPr>
        <w:t>方法则调用垃圾收集器。但是，这种方式适用的场合很少，例如，</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代码中有大量的对象刚刚停止引用，就适合调用垃圾收集器。但是，垃圾收集器的逻辑不</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能保证在一次垃圾收集过程中，所有未引用的对象都从堆中删除。</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hAnsi="Arial" w:cs="Arial"/>
          <w:b/>
          <w:bCs/>
          <w:kern w:val="0"/>
          <w:sz w:val="32"/>
          <w:szCs w:val="32"/>
        </w:rPr>
        <w:t xml:space="preserve">12.2 </w:t>
      </w:r>
      <w:r>
        <w:rPr>
          <w:rFonts w:ascii="黑体" w:eastAsia="黑体" w:cs="黑体" w:hint="eastAsia"/>
          <w:kern w:val="0"/>
          <w:sz w:val="32"/>
          <w:szCs w:val="32"/>
        </w:rPr>
        <w:t>释放未托管的资源</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垃圾收集器的出现意味着，通常不需要担心不再需要的对象，只要让这些对象的所有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引用都超出作用域，并允许垃圾收集器在需要时释放资源即可。但是，垃圾收集器不知道</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如何释放未托管的资源</w:t>
      </w:r>
      <w:r>
        <w:rPr>
          <w:rFonts w:ascii="TimesNewRomanPSMT" w:hAnsi="TimesNewRomanPSMT" w:cs="TimesNewRomanPSMT"/>
          <w:kern w:val="0"/>
          <w:szCs w:val="21"/>
        </w:rPr>
        <w:t>(</w:t>
      </w:r>
      <w:r>
        <w:rPr>
          <w:rFonts w:ascii="宋体" w:cs="宋体" w:hint="eastAsia"/>
          <w:kern w:val="0"/>
          <w:szCs w:val="21"/>
        </w:rPr>
        <w:t>例如文件句柄、网络连接和数据库连接</w:t>
      </w:r>
      <w:r>
        <w:rPr>
          <w:rFonts w:ascii="TimesNewRomanPSMT" w:hAnsi="TimesNewRomanPSMT" w:cs="TimesNewRomanPSMT"/>
          <w:kern w:val="0"/>
          <w:szCs w:val="21"/>
        </w:rPr>
        <w:t>)</w:t>
      </w:r>
      <w:r>
        <w:rPr>
          <w:rFonts w:ascii="宋体" w:cs="宋体" w:hint="eastAsia"/>
          <w:kern w:val="0"/>
          <w:szCs w:val="21"/>
        </w:rPr>
        <w:t>。托管类在封装对未托管</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资源的直接或间接引用时，需要制定专门的规则，确保未托管的资源在回收类的一个实例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时释放。</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在定义一个类时，可以使用两种机制来自动释放未托管的资源。这些机制常常放在一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起实现，因为每个机制都为问题提供了略为不同的解决方法。这两个机制是：</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声明一个析构函数</w:t>
      </w:r>
      <w:r>
        <w:rPr>
          <w:rFonts w:ascii="TimesNewRomanPSMT" w:hAnsi="TimesNewRomanPSMT" w:cs="TimesNewRomanPSMT"/>
          <w:kern w:val="0"/>
          <w:szCs w:val="21"/>
        </w:rPr>
        <w:t>(</w:t>
      </w:r>
      <w:r>
        <w:rPr>
          <w:rFonts w:ascii="宋体" w:cs="宋体" w:hint="eastAsia"/>
          <w:kern w:val="0"/>
          <w:szCs w:val="21"/>
        </w:rPr>
        <w:t>或终结器</w:t>
      </w:r>
      <w:r>
        <w:rPr>
          <w:rFonts w:ascii="TimesNewRomanPSMT" w:hAnsi="TimesNewRomanPSMT" w:cs="TimesNewRomanPSMT"/>
          <w:kern w:val="0"/>
          <w:szCs w:val="21"/>
        </w:rPr>
        <w:t>)</w:t>
      </w:r>
      <w:r>
        <w:rPr>
          <w:rFonts w:ascii="宋体" w:cs="宋体" w:hint="eastAsia"/>
          <w:kern w:val="0"/>
          <w:szCs w:val="21"/>
        </w:rPr>
        <w:t>，作为类的一个成员</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在类中执行</w:t>
      </w:r>
      <w:r>
        <w:rPr>
          <w:rFonts w:ascii="TimesNewRomanPSMT" w:hAnsi="TimesNewRomanPSMT" w:cs="TimesNewRomanPSMT"/>
          <w:kern w:val="0"/>
          <w:szCs w:val="21"/>
        </w:rPr>
        <w:t xml:space="preserve">System.IDisposable </w:t>
      </w:r>
      <w:r>
        <w:rPr>
          <w:rFonts w:ascii="宋体" w:cs="宋体" w:hint="eastAsia"/>
          <w:kern w:val="0"/>
          <w:szCs w:val="21"/>
        </w:rPr>
        <w:t>接口</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下面依次讨论这两个机制，然后介绍如何同时实现它们，以获得最佳的效果。</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12.2.1</w:t>
        </w:r>
      </w:smartTag>
      <w:r>
        <w:rPr>
          <w:rFonts w:ascii="Arial" w:hAnsi="Arial" w:cs="Arial"/>
          <w:kern w:val="0"/>
          <w:sz w:val="24"/>
        </w:rPr>
        <w:t xml:space="preserve"> </w:t>
      </w:r>
      <w:r>
        <w:rPr>
          <w:rFonts w:ascii="黑体" w:eastAsia="黑体" w:cs="黑体" w:hint="eastAsia"/>
          <w:kern w:val="0"/>
          <w:sz w:val="24"/>
        </w:rPr>
        <w:t>析构函数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前面介绍了构造函数可以指定必须在创建类的实例时进行的某些操作，在垃圾收集器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删除对象之前，也可以调用析构函数。由于执行这个操作，所以析构函数初看起来似乎是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放置释放未托管资源、执行一般清理操作的代码的最佳地方。但是，事情并不是如此简单。</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在讨论</w:t>
      </w:r>
      <w:r>
        <w:rPr>
          <w:rFonts w:ascii="TimesNewRomanPSMT" w:hAnsi="TimesNewRomanPSMT" w:cs="TimesNewRomanPSMT"/>
          <w:kern w:val="0"/>
          <w:szCs w:val="21"/>
        </w:rPr>
        <w:t>C#</w:t>
      </w:r>
      <w:r>
        <w:rPr>
          <w:rFonts w:ascii="楷体_GB2312" w:eastAsia="楷体_GB2312" w:cs="楷体_GB2312" w:hint="eastAsia"/>
          <w:kern w:val="0"/>
          <w:szCs w:val="21"/>
        </w:rPr>
        <w:t>中的析构函数时，在底层的</w:t>
      </w:r>
      <w:r>
        <w:rPr>
          <w:rFonts w:ascii="TimesNewRomanPSMT" w:hAnsi="TimesNewRomanPSMT" w:cs="TimesNewRomanPSMT"/>
          <w:kern w:val="0"/>
          <w:szCs w:val="21"/>
        </w:rPr>
        <w:t xml:space="preserve">.NET </w:t>
      </w:r>
      <w:r>
        <w:rPr>
          <w:rFonts w:ascii="楷体_GB2312" w:eastAsia="楷体_GB2312" w:cs="楷体_GB2312" w:hint="eastAsia"/>
          <w:kern w:val="0"/>
          <w:szCs w:val="21"/>
        </w:rPr>
        <w:t>结构中，这些函数称为终结器</w:t>
      </w:r>
      <w:r>
        <w:rPr>
          <w:rFonts w:ascii="TimesNewRomanPSMT" w:hAnsi="TimesNewRomanPSMT" w:cs="TimesNewRomanPSMT"/>
          <w:kern w:val="0"/>
          <w:szCs w:val="21"/>
        </w:rPr>
        <w:t>(finalizer)</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w:t>
      </w:r>
      <w:r>
        <w:rPr>
          <w:rFonts w:ascii="TimesNewRomanPSMT" w:hAnsi="TimesNewRomanPSMT" w:cs="TimesNewRomanPSMT"/>
          <w:kern w:val="0"/>
          <w:szCs w:val="21"/>
        </w:rPr>
        <w:t>C#</w:t>
      </w:r>
      <w:r>
        <w:rPr>
          <w:rFonts w:ascii="楷体_GB2312" w:eastAsia="楷体_GB2312" w:cs="楷体_GB2312" w:hint="eastAsia"/>
          <w:kern w:val="0"/>
          <w:szCs w:val="21"/>
        </w:rPr>
        <w:t>中定义析构函数时，编译器发送给程序集的实际上是</w:t>
      </w:r>
      <w:r>
        <w:rPr>
          <w:rFonts w:ascii="TimesNewRomanPSMT" w:hAnsi="TimesNewRomanPSMT" w:cs="TimesNewRomanPSMT"/>
          <w:kern w:val="0"/>
          <w:szCs w:val="21"/>
        </w:rPr>
        <w:t>Finalize()</w:t>
      </w:r>
      <w:r>
        <w:rPr>
          <w:rFonts w:ascii="楷体_GB2312" w:eastAsia="楷体_GB2312" w:cs="楷体_GB2312" w:hint="eastAsia"/>
          <w:kern w:val="0"/>
          <w:szCs w:val="21"/>
        </w:rPr>
        <w:t>方法。这不会影响源</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代码，但如果需要查看程序集的内容，就应知道这个事实。</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C++</w:t>
      </w:r>
      <w:r>
        <w:rPr>
          <w:rFonts w:ascii="宋体" w:cs="宋体" w:hint="eastAsia"/>
          <w:kern w:val="0"/>
          <w:szCs w:val="21"/>
        </w:rPr>
        <w:t>开发人员应很熟悉析构函数的语法，它看起来类似于一个方法，与包含类同名，</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298</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11 </w:t>
      </w:r>
      <w:r>
        <w:rPr>
          <w:rFonts w:ascii="黑体" w:eastAsia="黑体" w:cs="黑体" w:hint="eastAsia"/>
          <w:kern w:val="0"/>
          <w:sz w:val="18"/>
          <w:szCs w:val="18"/>
        </w:rPr>
        <w:t>章内存管理和指针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但前面加上了一个发音符号</w:t>
      </w:r>
      <w:r>
        <w:rPr>
          <w:rFonts w:ascii="TimesNewRomanPSMT" w:hAnsi="TimesNewRomanPSMT" w:cs="TimesNewRomanPSMT"/>
          <w:kern w:val="0"/>
          <w:szCs w:val="21"/>
        </w:rPr>
        <w:t>(~)</w:t>
      </w:r>
      <w:r>
        <w:rPr>
          <w:rFonts w:ascii="宋体" w:cs="宋体" w:hint="eastAsia"/>
          <w:kern w:val="0"/>
          <w:szCs w:val="21"/>
        </w:rPr>
        <w:t>。它没有返回类型，不带参数，没有访问修饰符。下面是一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个例子：</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class MyClass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~MyClass()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destructor implementation</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lastRenderedPageBreak/>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C#</w:t>
      </w:r>
      <w:r>
        <w:rPr>
          <w:rFonts w:ascii="宋体" w:cs="宋体" w:hint="eastAsia"/>
          <w:kern w:val="0"/>
          <w:szCs w:val="21"/>
        </w:rPr>
        <w:t>编译器在编译析构函数时，会隐式地把析构函数的代码编译为</w:t>
      </w:r>
      <w:r>
        <w:rPr>
          <w:rFonts w:ascii="TimesNewRomanPSMT" w:hAnsi="TimesNewRomanPSMT" w:cs="TimesNewRomanPSMT"/>
          <w:kern w:val="0"/>
          <w:szCs w:val="21"/>
        </w:rPr>
        <w:t>Finalize()</w:t>
      </w:r>
      <w:r>
        <w:rPr>
          <w:rFonts w:ascii="宋体" w:cs="宋体" w:hint="eastAsia"/>
          <w:kern w:val="0"/>
          <w:szCs w:val="21"/>
        </w:rPr>
        <w:t>方法的对应</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代码，确保执行父类的</w:t>
      </w:r>
      <w:r>
        <w:rPr>
          <w:rFonts w:ascii="TimesNewRomanPSMT" w:hAnsi="TimesNewRomanPSMT" w:cs="TimesNewRomanPSMT"/>
          <w:kern w:val="0"/>
          <w:szCs w:val="21"/>
        </w:rPr>
        <w:t>Finalize()</w:t>
      </w:r>
      <w:r>
        <w:rPr>
          <w:rFonts w:ascii="宋体" w:cs="宋体" w:hint="eastAsia"/>
          <w:kern w:val="0"/>
          <w:szCs w:val="21"/>
        </w:rPr>
        <w:t>方法。下面列出了编译器为</w:t>
      </w:r>
      <w:r>
        <w:rPr>
          <w:rFonts w:ascii="TimesNewRomanPSMT" w:hAnsi="TimesNewRomanPSMT" w:cs="TimesNewRomanPSMT"/>
          <w:kern w:val="0"/>
          <w:szCs w:val="21"/>
        </w:rPr>
        <w:t>~MyClass()</w:t>
      </w:r>
      <w:r>
        <w:rPr>
          <w:rFonts w:ascii="宋体" w:cs="宋体" w:hint="eastAsia"/>
          <w:kern w:val="0"/>
          <w:szCs w:val="21"/>
        </w:rPr>
        <w:t>析构函数生成的</w:t>
      </w:r>
      <w:r>
        <w:rPr>
          <w:rFonts w:ascii="TimesNewRomanPSMT" w:hAnsi="TimesNewRomanPSMT" w:cs="TimesNewRomanPSMT"/>
          <w:kern w:val="0"/>
          <w:szCs w:val="21"/>
        </w:rPr>
        <w:t>IL</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的对应</w:t>
      </w:r>
      <w:r>
        <w:rPr>
          <w:rFonts w:ascii="TimesNewRomanPSMT" w:hAnsi="TimesNewRomanPSMT" w:cs="TimesNewRomanPSMT"/>
          <w:kern w:val="0"/>
          <w:szCs w:val="21"/>
        </w:rPr>
        <w:t>C#</w:t>
      </w:r>
      <w:r>
        <w:rPr>
          <w:rFonts w:ascii="宋体" w:cs="宋体" w:hint="eastAsia"/>
          <w:kern w:val="0"/>
          <w:szCs w:val="21"/>
        </w:rPr>
        <w:t>代码：</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protected override void Finalize()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try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destructor implementation</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finally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base. Finalize();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如上所示，在</w:t>
      </w:r>
      <w:r>
        <w:rPr>
          <w:rFonts w:ascii="TimesNewRomanPSMT" w:hAnsi="TimesNewRomanPSMT" w:cs="TimesNewRomanPSMT"/>
          <w:kern w:val="0"/>
          <w:szCs w:val="21"/>
        </w:rPr>
        <w:t>~MyClass()</w:t>
      </w:r>
      <w:r>
        <w:rPr>
          <w:rFonts w:ascii="宋体" w:cs="宋体" w:hint="eastAsia"/>
          <w:kern w:val="0"/>
          <w:szCs w:val="21"/>
        </w:rPr>
        <w:t>析构函数中执行的代码封装在</w:t>
      </w:r>
      <w:r>
        <w:rPr>
          <w:rFonts w:ascii="TimesNewRomanPSMT" w:hAnsi="TimesNewRomanPSMT" w:cs="TimesNewRomanPSMT"/>
          <w:kern w:val="0"/>
          <w:szCs w:val="21"/>
        </w:rPr>
        <w:t>Finalize()</w:t>
      </w:r>
      <w:r>
        <w:rPr>
          <w:rFonts w:ascii="宋体" w:cs="宋体" w:hint="eastAsia"/>
          <w:kern w:val="0"/>
          <w:szCs w:val="21"/>
        </w:rPr>
        <w:t>方法的一个</w:t>
      </w:r>
      <w:r>
        <w:rPr>
          <w:rFonts w:ascii="TimesNewRomanPSMT" w:hAnsi="TimesNewRomanPSMT" w:cs="TimesNewRomanPSMT"/>
          <w:kern w:val="0"/>
          <w:szCs w:val="21"/>
        </w:rPr>
        <w:t xml:space="preserve">try </w:t>
      </w:r>
      <w:r>
        <w:rPr>
          <w:rFonts w:ascii="宋体" w:cs="宋体" w:hint="eastAsia"/>
          <w:kern w:val="0"/>
          <w:szCs w:val="21"/>
        </w:rPr>
        <w:t>块中。</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对父类</w:t>
      </w:r>
      <w:r>
        <w:rPr>
          <w:rFonts w:ascii="TimesNewRomanPSMT" w:hAnsi="TimesNewRomanPSMT" w:cs="TimesNewRomanPSMT"/>
          <w:kern w:val="0"/>
          <w:szCs w:val="21"/>
        </w:rPr>
        <w:t>Finalize()</w:t>
      </w:r>
      <w:r>
        <w:rPr>
          <w:rFonts w:ascii="宋体" w:cs="宋体" w:hint="eastAsia"/>
          <w:kern w:val="0"/>
          <w:szCs w:val="21"/>
        </w:rPr>
        <w:t>方法的调用放在</w:t>
      </w:r>
      <w:r>
        <w:rPr>
          <w:rFonts w:ascii="TimesNewRomanPSMT" w:hAnsi="TimesNewRomanPSMT" w:cs="TimesNewRomanPSMT"/>
          <w:kern w:val="0"/>
          <w:szCs w:val="21"/>
        </w:rPr>
        <w:t xml:space="preserve">finally </w:t>
      </w:r>
      <w:r>
        <w:rPr>
          <w:rFonts w:ascii="宋体" w:cs="宋体" w:hint="eastAsia"/>
          <w:kern w:val="0"/>
          <w:szCs w:val="21"/>
        </w:rPr>
        <w:t>块中，确保该调用的执行。第</w:t>
      </w:r>
      <w:r>
        <w:rPr>
          <w:rFonts w:ascii="TimesNewRomanPSMT" w:hAnsi="TimesNewRomanPSMT" w:cs="TimesNewRomanPSMT"/>
          <w:kern w:val="0"/>
          <w:szCs w:val="21"/>
        </w:rPr>
        <w:t xml:space="preserve">13 </w:t>
      </w:r>
      <w:r>
        <w:rPr>
          <w:rFonts w:ascii="宋体" w:cs="宋体" w:hint="eastAsia"/>
          <w:kern w:val="0"/>
          <w:szCs w:val="21"/>
        </w:rPr>
        <w:t>章会讨论</w:t>
      </w:r>
      <w:r>
        <w:rPr>
          <w:rFonts w:ascii="TimesNewRomanPSMT" w:hAnsi="TimesNewRomanPSMT" w:cs="TimesNewRomanPSMT"/>
          <w:kern w:val="0"/>
          <w:szCs w:val="21"/>
        </w:rPr>
        <w:t>try</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块和</w:t>
      </w:r>
      <w:r>
        <w:rPr>
          <w:rFonts w:ascii="TimesNewRomanPSMT" w:hAnsi="TimesNewRomanPSMT" w:cs="TimesNewRomanPSMT"/>
          <w:kern w:val="0"/>
          <w:szCs w:val="21"/>
        </w:rPr>
        <w:t xml:space="preserve">finally </w:t>
      </w:r>
      <w:r>
        <w:rPr>
          <w:rFonts w:ascii="宋体" w:cs="宋体" w:hint="eastAsia"/>
          <w:kern w:val="0"/>
          <w:szCs w:val="21"/>
        </w:rPr>
        <w:t>块。</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有经验的</w:t>
      </w:r>
      <w:r>
        <w:rPr>
          <w:rFonts w:ascii="TimesNewRomanPSMT" w:hAnsi="TimesNewRomanPSMT" w:cs="TimesNewRomanPSMT"/>
          <w:kern w:val="0"/>
          <w:szCs w:val="21"/>
        </w:rPr>
        <w:t>C++</w:t>
      </w:r>
      <w:r>
        <w:rPr>
          <w:rFonts w:ascii="宋体" w:cs="宋体" w:hint="eastAsia"/>
          <w:kern w:val="0"/>
          <w:szCs w:val="21"/>
        </w:rPr>
        <w:t>开发人员大量使用了析构函数，有时不仅用于清理资源，还提供调试信</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息或执行其他任务。</w:t>
      </w:r>
      <w:r>
        <w:rPr>
          <w:rFonts w:ascii="TimesNewRomanPSMT" w:hAnsi="TimesNewRomanPSMT" w:cs="TimesNewRomanPSMT"/>
          <w:kern w:val="0"/>
          <w:szCs w:val="21"/>
        </w:rPr>
        <w:t>C#</w:t>
      </w:r>
      <w:r>
        <w:rPr>
          <w:rFonts w:ascii="宋体" w:cs="宋体" w:hint="eastAsia"/>
          <w:kern w:val="0"/>
          <w:szCs w:val="21"/>
        </w:rPr>
        <w:t>析构函数的使用要比在</w:t>
      </w:r>
      <w:r>
        <w:rPr>
          <w:rFonts w:ascii="TimesNewRomanPSMT" w:hAnsi="TimesNewRomanPSMT" w:cs="TimesNewRomanPSMT"/>
          <w:kern w:val="0"/>
          <w:szCs w:val="21"/>
        </w:rPr>
        <w:t>C++</w:t>
      </w:r>
      <w:r>
        <w:rPr>
          <w:rFonts w:ascii="宋体" w:cs="宋体" w:hint="eastAsia"/>
          <w:kern w:val="0"/>
          <w:szCs w:val="21"/>
        </w:rPr>
        <w:t>中少得多，与</w:t>
      </w:r>
      <w:r>
        <w:rPr>
          <w:rFonts w:ascii="TimesNewRomanPSMT" w:hAnsi="TimesNewRomanPSMT" w:cs="TimesNewRomanPSMT"/>
          <w:kern w:val="0"/>
          <w:szCs w:val="21"/>
        </w:rPr>
        <w:t>C++</w:t>
      </w:r>
      <w:r>
        <w:rPr>
          <w:rFonts w:ascii="宋体" w:cs="宋体" w:hint="eastAsia"/>
          <w:kern w:val="0"/>
          <w:szCs w:val="21"/>
        </w:rPr>
        <w:t>析构函数相比，</w:t>
      </w:r>
      <w:r>
        <w:rPr>
          <w:rFonts w:ascii="TimesNewRomanPSMT" w:hAnsi="TimesNewRomanPSMT" w:cs="TimesNewRomanPSMT"/>
          <w:kern w:val="0"/>
          <w:szCs w:val="21"/>
        </w:rPr>
        <w:t>C#</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析构函数的问题是它们的不确定性。在删除</w:t>
      </w:r>
      <w:r>
        <w:rPr>
          <w:rFonts w:ascii="TimesNewRomanPSMT" w:hAnsi="TimesNewRomanPSMT" w:cs="TimesNewRomanPSMT"/>
          <w:kern w:val="0"/>
          <w:szCs w:val="21"/>
        </w:rPr>
        <w:t>C++</w:t>
      </w:r>
      <w:r>
        <w:rPr>
          <w:rFonts w:ascii="宋体" w:cs="宋体" w:hint="eastAsia"/>
          <w:kern w:val="0"/>
          <w:szCs w:val="21"/>
        </w:rPr>
        <w:t>对象时，其析构函数会立即运行。但由于</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垃圾收集器的工作方式，无法确定</w:t>
      </w:r>
      <w:r>
        <w:rPr>
          <w:rFonts w:ascii="TimesNewRomanPSMT" w:hAnsi="TimesNewRomanPSMT" w:cs="TimesNewRomanPSMT"/>
          <w:kern w:val="0"/>
          <w:szCs w:val="21"/>
        </w:rPr>
        <w:t>C#</w:t>
      </w:r>
      <w:r>
        <w:rPr>
          <w:rFonts w:ascii="宋体" w:cs="宋体" w:hint="eastAsia"/>
          <w:kern w:val="0"/>
          <w:szCs w:val="21"/>
        </w:rPr>
        <w:t>对象的析构函数何时执行。所以，不能在析构函数中</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放置需要在某一时刻运行的代码，也不应使用能以任意顺序对不同类实例调用的析构函数。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如果对象占用了宝贵而重要的资源，应尽快释放这些资源，此时就不能等待垃圾收集器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来释放了。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另一个问题是</w:t>
      </w:r>
      <w:r>
        <w:rPr>
          <w:rFonts w:ascii="TimesNewRomanPSMT" w:hAnsi="TimesNewRomanPSMT" w:cs="TimesNewRomanPSMT"/>
          <w:kern w:val="0"/>
          <w:szCs w:val="21"/>
        </w:rPr>
        <w:t>C#</w:t>
      </w:r>
      <w:r>
        <w:rPr>
          <w:rFonts w:ascii="宋体" w:cs="宋体" w:hint="eastAsia"/>
          <w:kern w:val="0"/>
          <w:szCs w:val="21"/>
        </w:rPr>
        <w:t>析构函数的执行会延迟对象最终从内存中删除的时间。没有析构函</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数的对象会在垃圾收集器的一次处理中从内存中删除，但有析构函数的对象需要两次处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理才能删除：第一次调用析构函数时，没有删除对象，第二次调用才真正删除对象。另</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外，运行库使用一个线程来执行所有对象的</w:t>
      </w:r>
      <w:r>
        <w:rPr>
          <w:rFonts w:ascii="TimesNewRomanPSMT" w:hAnsi="TimesNewRomanPSMT" w:cs="TimesNewRomanPSMT"/>
          <w:kern w:val="0"/>
          <w:szCs w:val="21"/>
        </w:rPr>
        <w:t>Finalize()</w:t>
      </w:r>
      <w:r>
        <w:rPr>
          <w:rFonts w:ascii="宋体" w:cs="宋体" w:hint="eastAsia"/>
          <w:kern w:val="0"/>
          <w:szCs w:val="21"/>
        </w:rPr>
        <w:t>方法。如果频繁使用析构函数，而且</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使用它们执行长时间的清理任务，对性能的影响就会非常显著。</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299</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12.2.2</w:t>
        </w:r>
      </w:smartTag>
      <w:r>
        <w:rPr>
          <w:rFonts w:ascii="Arial" w:hAnsi="Arial" w:cs="Arial"/>
          <w:kern w:val="0"/>
          <w:sz w:val="24"/>
        </w:rPr>
        <w:t xml:space="preserve"> IDisposable </w:t>
      </w:r>
      <w:r>
        <w:rPr>
          <w:rFonts w:ascii="黑体" w:eastAsia="黑体" w:cs="黑体" w:hint="eastAsia"/>
          <w:kern w:val="0"/>
          <w:sz w:val="24"/>
        </w:rPr>
        <w:t>接口</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w:t>
      </w:r>
      <w:r>
        <w:rPr>
          <w:rFonts w:ascii="宋体" w:cs="宋体"/>
          <w:kern w:val="0"/>
          <w:szCs w:val="21"/>
        </w:rPr>
        <w:t xml:space="preserve"> </w:t>
      </w:r>
      <w:r>
        <w:rPr>
          <w:rFonts w:ascii="TimesNewRomanPSMT" w:hAnsi="TimesNewRomanPSMT" w:cs="TimesNewRomanPSMT"/>
          <w:kern w:val="0"/>
          <w:szCs w:val="21"/>
        </w:rPr>
        <w:t>C#</w:t>
      </w:r>
      <w:r>
        <w:rPr>
          <w:rFonts w:ascii="宋体" w:cs="宋体" w:hint="eastAsia"/>
          <w:kern w:val="0"/>
          <w:szCs w:val="21"/>
        </w:rPr>
        <w:t>中，推荐使用</w:t>
      </w:r>
      <w:r>
        <w:rPr>
          <w:rFonts w:ascii="TimesNewRomanPSMT" w:hAnsi="TimesNewRomanPSMT" w:cs="TimesNewRomanPSMT"/>
          <w:kern w:val="0"/>
          <w:szCs w:val="21"/>
        </w:rPr>
        <w:t xml:space="preserve">System.IDisposable </w:t>
      </w:r>
      <w:r>
        <w:rPr>
          <w:rFonts w:ascii="宋体" w:cs="宋体" w:hint="eastAsia"/>
          <w:kern w:val="0"/>
          <w:szCs w:val="21"/>
        </w:rPr>
        <w:t>接口替代析构函数。</w:t>
      </w:r>
      <w:r>
        <w:rPr>
          <w:rFonts w:ascii="TimesNewRomanPSMT" w:hAnsi="TimesNewRomanPSMT" w:cs="TimesNewRomanPSMT"/>
          <w:kern w:val="0"/>
          <w:szCs w:val="21"/>
        </w:rPr>
        <w:t xml:space="preserve">IDisposable </w:t>
      </w:r>
      <w:r>
        <w:rPr>
          <w:rFonts w:ascii="宋体" w:cs="宋体" w:hint="eastAsia"/>
          <w:kern w:val="0"/>
          <w:szCs w:val="21"/>
        </w:rPr>
        <w:t>接口定义了一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个模式</w:t>
      </w:r>
      <w:r>
        <w:rPr>
          <w:rFonts w:ascii="TimesNewRomanPSMT" w:hAnsi="TimesNewRomanPSMT" w:cs="TimesNewRomanPSMT"/>
          <w:kern w:val="0"/>
          <w:szCs w:val="21"/>
        </w:rPr>
        <w:t>(</w:t>
      </w:r>
      <w:r>
        <w:rPr>
          <w:rFonts w:ascii="宋体" w:cs="宋体" w:hint="eastAsia"/>
          <w:kern w:val="0"/>
          <w:szCs w:val="21"/>
        </w:rPr>
        <w:t>具有语言级的支持</w:t>
      </w:r>
      <w:r>
        <w:rPr>
          <w:rFonts w:ascii="TimesNewRomanPSMT" w:hAnsi="TimesNewRomanPSMT" w:cs="TimesNewRomanPSMT"/>
          <w:kern w:val="0"/>
          <w:szCs w:val="21"/>
        </w:rPr>
        <w:t>)</w:t>
      </w:r>
      <w:r>
        <w:rPr>
          <w:rFonts w:ascii="宋体" w:cs="宋体" w:hint="eastAsia"/>
          <w:kern w:val="0"/>
          <w:szCs w:val="21"/>
        </w:rPr>
        <w:t>，为释放未托管的资源提供了确定的机制，并避免产生析构函</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数固有的与垃圾函数器相关的问题。</w:t>
      </w:r>
      <w:r>
        <w:rPr>
          <w:rFonts w:ascii="TimesNewRomanPSMT" w:hAnsi="TimesNewRomanPSMT" w:cs="TimesNewRomanPSMT"/>
          <w:kern w:val="0"/>
          <w:szCs w:val="21"/>
        </w:rPr>
        <w:t xml:space="preserve">IDisposable </w:t>
      </w:r>
      <w:r>
        <w:rPr>
          <w:rFonts w:ascii="宋体" w:cs="宋体" w:hint="eastAsia"/>
          <w:kern w:val="0"/>
          <w:szCs w:val="21"/>
        </w:rPr>
        <w:t>接口声明了一个方法</w:t>
      </w:r>
      <w:r>
        <w:rPr>
          <w:rFonts w:ascii="TimesNewRomanPSMT" w:hAnsi="TimesNewRomanPSMT" w:cs="TimesNewRomanPSMT"/>
          <w:kern w:val="0"/>
          <w:szCs w:val="21"/>
        </w:rPr>
        <w:t>Dispose()</w:t>
      </w:r>
      <w:r>
        <w:rPr>
          <w:rFonts w:ascii="宋体" w:cs="宋体" w:hint="eastAsia"/>
          <w:kern w:val="0"/>
          <w:szCs w:val="21"/>
        </w:rPr>
        <w:t>，它不带参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数，返回</w:t>
      </w:r>
      <w:r>
        <w:rPr>
          <w:rFonts w:ascii="TimesNewRomanPSMT" w:hAnsi="TimesNewRomanPSMT" w:cs="TimesNewRomanPSMT"/>
          <w:kern w:val="0"/>
          <w:szCs w:val="21"/>
        </w:rPr>
        <w:t>void</w:t>
      </w:r>
      <w:r>
        <w:rPr>
          <w:rFonts w:ascii="宋体" w:cs="宋体" w:hint="eastAsia"/>
          <w:kern w:val="0"/>
          <w:szCs w:val="21"/>
        </w:rPr>
        <w:t>，</w:t>
      </w:r>
      <w:r>
        <w:rPr>
          <w:rFonts w:ascii="TimesNewRomanPSMT" w:hAnsi="TimesNewRomanPSMT" w:cs="TimesNewRomanPSMT"/>
          <w:kern w:val="0"/>
          <w:szCs w:val="21"/>
        </w:rPr>
        <w:t xml:space="preserve">Myclass </w:t>
      </w:r>
      <w:r>
        <w:rPr>
          <w:rFonts w:ascii="宋体" w:cs="宋体" w:hint="eastAsia"/>
          <w:kern w:val="0"/>
          <w:szCs w:val="21"/>
        </w:rPr>
        <w:t>的方法</w:t>
      </w:r>
      <w:r>
        <w:rPr>
          <w:rFonts w:ascii="TimesNewRomanPSMT" w:hAnsi="TimesNewRomanPSMT" w:cs="TimesNewRomanPSMT"/>
          <w:kern w:val="0"/>
          <w:szCs w:val="21"/>
        </w:rPr>
        <w:t>Dispose()</w:t>
      </w:r>
      <w:r>
        <w:rPr>
          <w:rFonts w:ascii="宋体" w:cs="宋体" w:hint="eastAsia"/>
          <w:kern w:val="0"/>
          <w:szCs w:val="21"/>
        </w:rPr>
        <w:t>的执行代码如下：</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class Myclass : IDisposable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void Dispose()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implementation</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Dispose()</w:t>
      </w:r>
      <w:r>
        <w:rPr>
          <w:rFonts w:ascii="宋体" w:cs="宋体" w:hint="eastAsia"/>
          <w:kern w:val="0"/>
          <w:szCs w:val="21"/>
        </w:rPr>
        <w:t>的执行代码显式释放由对象直接使用的所有未托管资源，并在所有实现</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IDisposable </w:t>
      </w:r>
      <w:r>
        <w:rPr>
          <w:rFonts w:ascii="宋体" w:cs="宋体" w:hint="eastAsia"/>
          <w:kern w:val="0"/>
          <w:szCs w:val="21"/>
        </w:rPr>
        <w:t>接口的封装对象上调用</w:t>
      </w:r>
      <w:r>
        <w:rPr>
          <w:rFonts w:ascii="TimesNewRomanPSMT" w:hAnsi="TimesNewRomanPSMT" w:cs="TimesNewRomanPSMT"/>
          <w:kern w:val="0"/>
          <w:szCs w:val="21"/>
        </w:rPr>
        <w:t>Dispose()</w:t>
      </w:r>
      <w:r>
        <w:rPr>
          <w:rFonts w:ascii="宋体" w:cs="宋体" w:hint="eastAsia"/>
          <w:kern w:val="0"/>
          <w:szCs w:val="21"/>
        </w:rPr>
        <w:t>。这样，</w:t>
      </w:r>
      <w:r>
        <w:rPr>
          <w:rFonts w:ascii="TimesNewRomanPSMT" w:hAnsi="TimesNewRomanPSMT" w:cs="TimesNewRomanPSMT"/>
          <w:kern w:val="0"/>
          <w:szCs w:val="21"/>
        </w:rPr>
        <w:t>Dispose()</w:t>
      </w:r>
      <w:r>
        <w:rPr>
          <w:rFonts w:ascii="宋体" w:cs="宋体" w:hint="eastAsia"/>
          <w:kern w:val="0"/>
          <w:szCs w:val="21"/>
        </w:rPr>
        <w:t>方法在释放未托管资源的时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间方面提供了精确的控制。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假定有一个类</w:t>
      </w:r>
      <w:r>
        <w:rPr>
          <w:rFonts w:ascii="TimesNewRomanPSMT" w:hAnsi="TimesNewRomanPSMT" w:cs="TimesNewRomanPSMT"/>
          <w:kern w:val="0"/>
          <w:szCs w:val="21"/>
        </w:rPr>
        <w:t>ResourceGobbler</w:t>
      </w:r>
      <w:r>
        <w:rPr>
          <w:rFonts w:ascii="宋体" w:cs="宋体" w:hint="eastAsia"/>
          <w:kern w:val="0"/>
          <w:szCs w:val="21"/>
        </w:rPr>
        <w:t>，它使用某些外部资源，且执行</w:t>
      </w:r>
      <w:r>
        <w:rPr>
          <w:rFonts w:ascii="TimesNewRomanPSMT" w:hAnsi="TimesNewRomanPSMT" w:cs="TimesNewRomanPSMT"/>
          <w:kern w:val="0"/>
          <w:szCs w:val="21"/>
        </w:rPr>
        <w:t xml:space="preserve">IDisposable </w:t>
      </w:r>
      <w:r>
        <w:rPr>
          <w:rFonts w:ascii="宋体" w:cs="宋体" w:hint="eastAsia"/>
          <w:kern w:val="0"/>
          <w:szCs w:val="21"/>
        </w:rPr>
        <w:t>接口。如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果要实例化这个类的实例，使用它，然后释放它，就可以使用下面的代码：</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ResourceGobbler theInstance = new ResourceGobbler();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do your processing</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theInstance.Dispose();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如果在处理过程中出现异常，这段代码就没有释放</w:t>
      </w:r>
      <w:r>
        <w:rPr>
          <w:rFonts w:ascii="TimesNewRomanPSMT" w:hAnsi="TimesNewRomanPSMT" w:cs="TimesNewRomanPSMT"/>
          <w:kern w:val="0"/>
          <w:szCs w:val="21"/>
        </w:rPr>
        <w:t xml:space="preserve">theInstance </w:t>
      </w:r>
      <w:r>
        <w:rPr>
          <w:rFonts w:ascii="宋体" w:cs="宋体" w:hint="eastAsia"/>
          <w:kern w:val="0"/>
          <w:szCs w:val="21"/>
        </w:rPr>
        <w:t>使用的资源，所以应使</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用</w:t>
      </w:r>
      <w:r>
        <w:rPr>
          <w:rFonts w:ascii="TimesNewRomanPSMT" w:hAnsi="TimesNewRomanPSMT" w:cs="TimesNewRomanPSMT"/>
          <w:kern w:val="0"/>
          <w:szCs w:val="21"/>
        </w:rPr>
        <w:t xml:space="preserve">try </w:t>
      </w:r>
      <w:r>
        <w:rPr>
          <w:rFonts w:ascii="宋体" w:cs="宋体" w:hint="eastAsia"/>
          <w:kern w:val="0"/>
          <w:szCs w:val="21"/>
        </w:rPr>
        <w:t>块</w:t>
      </w:r>
      <w:r>
        <w:rPr>
          <w:rFonts w:ascii="TimesNewRomanPSMT" w:hAnsi="TimesNewRomanPSMT" w:cs="TimesNewRomanPSMT"/>
          <w:kern w:val="0"/>
          <w:szCs w:val="21"/>
        </w:rPr>
        <w:t>(</w:t>
      </w:r>
      <w:r>
        <w:rPr>
          <w:rFonts w:ascii="宋体" w:cs="宋体" w:hint="eastAsia"/>
          <w:kern w:val="0"/>
          <w:szCs w:val="21"/>
        </w:rPr>
        <w:t>详见第</w:t>
      </w:r>
      <w:r>
        <w:rPr>
          <w:rFonts w:ascii="TimesNewRomanPSMT" w:hAnsi="TimesNewRomanPSMT" w:cs="TimesNewRomanPSMT"/>
          <w:kern w:val="0"/>
          <w:szCs w:val="21"/>
        </w:rPr>
        <w:t xml:space="preserve">13 </w:t>
      </w:r>
      <w:r>
        <w:rPr>
          <w:rFonts w:ascii="宋体" w:cs="宋体" w:hint="eastAsia"/>
          <w:kern w:val="0"/>
          <w:szCs w:val="21"/>
        </w:rPr>
        <w:t>章</w:t>
      </w:r>
      <w:r>
        <w:rPr>
          <w:rFonts w:ascii="TimesNewRomanPSMT" w:hAnsi="TimesNewRomanPSMT" w:cs="TimesNewRomanPSMT"/>
          <w:kern w:val="0"/>
          <w:szCs w:val="21"/>
        </w:rPr>
        <w:t>)</w:t>
      </w:r>
      <w:r>
        <w:rPr>
          <w:rFonts w:ascii="宋体" w:cs="宋体" w:hint="eastAsia"/>
          <w:kern w:val="0"/>
          <w:szCs w:val="21"/>
        </w:rPr>
        <w:t>，编写下面的代码：</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ResourceGobbler theInstance = null;</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try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theInstance = new ResourceGobbler();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do your processing</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finally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if (theInstance != null)</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theInstance.Dispose();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即使在处理过程中出现了异常，这个版本也可以确保总是在</w:t>
      </w:r>
      <w:r>
        <w:rPr>
          <w:rFonts w:ascii="TimesNewRomanPSMT" w:hAnsi="TimesNewRomanPSMT" w:cs="TimesNewRomanPSMT"/>
          <w:kern w:val="0"/>
          <w:szCs w:val="21"/>
        </w:rPr>
        <w:t xml:space="preserve">theInstance </w:t>
      </w:r>
      <w:r>
        <w:rPr>
          <w:rFonts w:ascii="宋体" w:cs="宋体" w:hint="eastAsia"/>
          <w:kern w:val="0"/>
          <w:szCs w:val="21"/>
        </w:rPr>
        <w:t>上调用</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Dispose()</w:t>
      </w:r>
      <w:r>
        <w:rPr>
          <w:rFonts w:ascii="宋体" w:cs="宋体" w:hint="eastAsia"/>
          <w:kern w:val="0"/>
          <w:szCs w:val="21"/>
        </w:rPr>
        <w:t>，总是释放由</w:t>
      </w:r>
      <w:r>
        <w:rPr>
          <w:rFonts w:ascii="TimesNewRomanPSMT" w:hAnsi="TimesNewRomanPSMT" w:cs="TimesNewRomanPSMT"/>
          <w:kern w:val="0"/>
          <w:szCs w:val="21"/>
        </w:rPr>
        <w:t xml:space="preserve">theInstance </w:t>
      </w:r>
      <w:r>
        <w:rPr>
          <w:rFonts w:ascii="宋体" w:cs="宋体" w:hint="eastAsia"/>
          <w:kern w:val="0"/>
          <w:szCs w:val="21"/>
        </w:rPr>
        <w:t>使用的资源。但是，如果总是要重复这样的结构，代码</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就很容易被混淆。</w:t>
      </w:r>
      <w:r>
        <w:rPr>
          <w:rFonts w:ascii="TimesNewRomanPSMT" w:hAnsi="TimesNewRomanPSMT" w:cs="TimesNewRomanPSMT"/>
          <w:kern w:val="0"/>
          <w:szCs w:val="21"/>
        </w:rPr>
        <w:t>C#</w:t>
      </w:r>
      <w:r>
        <w:rPr>
          <w:rFonts w:ascii="宋体" w:cs="宋体" w:hint="eastAsia"/>
          <w:kern w:val="0"/>
          <w:szCs w:val="21"/>
        </w:rPr>
        <w:t>提供了一种语法，可以确保在执行</w:t>
      </w:r>
      <w:r>
        <w:rPr>
          <w:rFonts w:ascii="TimesNewRomanPSMT" w:hAnsi="TimesNewRomanPSMT" w:cs="TimesNewRomanPSMT"/>
          <w:kern w:val="0"/>
          <w:szCs w:val="21"/>
        </w:rPr>
        <w:t xml:space="preserve">IDisposable </w:t>
      </w:r>
      <w:r>
        <w:rPr>
          <w:rFonts w:ascii="宋体" w:cs="宋体" w:hint="eastAsia"/>
          <w:kern w:val="0"/>
          <w:szCs w:val="21"/>
        </w:rPr>
        <w:t>接口的对象的引用超出</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lastRenderedPageBreak/>
        <w:t>300</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11 </w:t>
      </w:r>
      <w:r>
        <w:rPr>
          <w:rFonts w:ascii="黑体" w:eastAsia="黑体" w:cs="黑体" w:hint="eastAsia"/>
          <w:kern w:val="0"/>
          <w:sz w:val="18"/>
          <w:szCs w:val="18"/>
        </w:rPr>
        <w:t>章内存管理和指针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作用域时，在该对象上自动调用</w:t>
      </w:r>
      <w:r>
        <w:rPr>
          <w:rFonts w:ascii="TimesNewRomanPSMT" w:hAnsi="TimesNewRomanPSMT" w:cs="TimesNewRomanPSMT"/>
          <w:kern w:val="0"/>
          <w:szCs w:val="21"/>
        </w:rPr>
        <w:t>Dispose()</w:t>
      </w:r>
      <w:r>
        <w:rPr>
          <w:rFonts w:ascii="宋体" w:cs="宋体" w:hint="eastAsia"/>
          <w:kern w:val="0"/>
          <w:szCs w:val="21"/>
        </w:rPr>
        <w:t>。该语法使用了</w:t>
      </w:r>
      <w:r>
        <w:rPr>
          <w:rFonts w:ascii="TimesNewRomanPSMT" w:hAnsi="TimesNewRomanPSMT" w:cs="TimesNewRomanPSMT"/>
          <w:kern w:val="0"/>
          <w:szCs w:val="21"/>
        </w:rPr>
        <w:t xml:space="preserve">using </w:t>
      </w:r>
      <w:r>
        <w:rPr>
          <w:rFonts w:ascii="宋体" w:cs="宋体" w:hint="eastAsia"/>
          <w:kern w:val="0"/>
          <w:szCs w:val="21"/>
        </w:rPr>
        <w:t>关键字来完成这一工作—</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w:t>
      </w:r>
      <w:r>
        <w:rPr>
          <w:rFonts w:ascii="宋体" w:cs="宋体"/>
          <w:kern w:val="0"/>
          <w:szCs w:val="21"/>
        </w:rPr>
        <w:t xml:space="preserve"> </w:t>
      </w:r>
      <w:r>
        <w:rPr>
          <w:rFonts w:ascii="宋体" w:cs="宋体" w:hint="eastAsia"/>
          <w:kern w:val="0"/>
          <w:szCs w:val="21"/>
        </w:rPr>
        <w:t>但目前，在完全不同的环境下，它与命名空间没有关系。下面的代码生成与</w:t>
      </w:r>
      <w:r>
        <w:rPr>
          <w:rFonts w:ascii="TimesNewRomanPSMT" w:hAnsi="TimesNewRomanPSMT" w:cs="TimesNewRomanPSMT"/>
          <w:kern w:val="0"/>
          <w:szCs w:val="21"/>
        </w:rPr>
        <w:t xml:space="preserve">try </w:t>
      </w:r>
      <w:r>
        <w:rPr>
          <w:rFonts w:ascii="宋体" w:cs="宋体" w:hint="eastAsia"/>
          <w:kern w:val="0"/>
          <w:szCs w:val="21"/>
        </w:rPr>
        <w:t>块相对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应的</w:t>
      </w:r>
      <w:r>
        <w:rPr>
          <w:rFonts w:ascii="TimesNewRomanPSMT" w:hAnsi="TimesNewRomanPSMT" w:cs="TimesNewRomanPSMT"/>
          <w:kern w:val="0"/>
          <w:szCs w:val="21"/>
        </w:rPr>
        <w:t xml:space="preserve">IL </w:t>
      </w:r>
      <w:r>
        <w:rPr>
          <w:rFonts w:ascii="宋体" w:cs="宋体" w:hint="eastAsia"/>
          <w:kern w:val="0"/>
          <w:szCs w:val="21"/>
        </w:rPr>
        <w:t>代码：</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(ResourceGobbler theInstance = new ResourceGobbler())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do your processing</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using </w:t>
      </w:r>
      <w:r>
        <w:rPr>
          <w:rFonts w:ascii="宋体" w:cs="宋体" w:hint="eastAsia"/>
          <w:kern w:val="0"/>
          <w:szCs w:val="21"/>
        </w:rPr>
        <w:t>语句的后面是一对圆括号，其中是引用变量的声明和实例化，该语句使变量放在</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随附的语句块中。另外，在变量超出作用域时，即使出现异常，也会自动调用其</w:t>
      </w:r>
      <w:r>
        <w:rPr>
          <w:rFonts w:ascii="TimesNewRomanPSMT" w:hAnsi="TimesNewRomanPSMT" w:cs="TimesNewRomanPSMT"/>
          <w:kern w:val="0"/>
          <w:szCs w:val="21"/>
        </w:rPr>
        <w:t>Dispose()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方法。如果已经使用</w:t>
      </w:r>
      <w:r>
        <w:rPr>
          <w:rFonts w:ascii="TimesNewRomanPSMT" w:hAnsi="TimesNewRomanPSMT" w:cs="TimesNewRomanPSMT"/>
          <w:kern w:val="0"/>
          <w:szCs w:val="21"/>
        </w:rPr>
        <w:t xml:space="preserve">try </w:t>
      </w:r>
      <w:r>
        <w:rPr>
          <w:rFonts w:ascii="宋体" w:cs="宋体" w:hint="eastAsia"/>
          <w:kern w:val="0"/>
          <w:szCs w:val="21"/>
        </w:rPr>
        <w:t>块来捕获其他异常，就会比较清晰，如果避免使用</w:t>
      </w:r>
      <w:r>
        <w:rPr>
          <w:rFonts w:ascii="TimesNewRomanPSMT" w:hAnsi="TimesNewRomanPSMT" w:cs="TimesNewRomanPSMT"/>
          <w:kern w:val="0"/>
          <w:szCs w:val="21"/>
        </w:rPr>
        <w:t xml:space="preserve">using </w:t>
      </w:r>
      <w:r>
        <w:rPr>
          <w:rFonts w:ascii="宋体" w:cs="宋体" w:hint="eastAsia"/>
          <w:kern w:val="0"/>
          <w:szCs w:val="21"/>
        </w:rPr>
        <w:t>语句，仅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在已有的</w:t>
      </w:r>
      <w:r>
        <w:rPr>
          <w:rFonts w:ascii="TimesNewRomanPSMT" w:hAnsi="TimesNewRomanPSMT" w:cs="TimesNewRomanPSMT"/>
          <w:kern w:val="0"/>
          <w:szCs w:val="21"/>
        </w:rPr>
        <w:t xml:space="preserve">try </w:t>
      </w:r>
      <w:r>
        <w:rPr>
          <w:rFonts w:ascii="宋体" w:cs="宋体" w:hint="eastAsia"/>
          <w:kern w:val="0"/>
          <w:szCs w:val="21"/>
        </w:rPr>
        <w:t>块的</w:t>
      </w:r>
      <w:r>
        <w:rPr>
          <w:rFonts w:ascii="TimesNewRomanPSMT" w:hAnsi="TimesNewRomanPSMT" w:cs="TimesNewRomanPSMT"/>
          <w:kern w:val="0"/>
          <w:szCs w:val="21"/>
        </w:rPr>
        <w:t xml:space="preserve">finally </w:t>
      </w:r>
      <w:r>
        <w:rPr>
          <w:rFonts w:ascii="宋体" w:cs="宋体" w:hint="eastAsia"/>
          <w:kern w:val="0"/>
          <w:szCs w:val="21"/>
        </w:rPr>
        <w:t>子句中调用</w:t>
      </w:r>
      <w:r>
        <w:rPr>
          <w:rFonts w:ascii="TimesNewRomanPSMT" w:hAnsi="TimesNewRomanPSMT" w:cs="TimesNewRomanPSMT"/>
          <w:kern w:val="0"/>
          <w:szCs w:val="21"/>
        </w:rPr>
        <w:t>Dispose()</w:t>
      </w:r>
      <w:r>
        <w:rPr>
          <w:rFonts w:ascii="宋体" w:cs="宋体" w:hint="eastAsia"/>
          <w:kern w:val="0"/>
          <w:szCs w:val="21"/>
        </w:rPr>
        <w:t>，还可以避免进行额外的缩进。</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对于某些类来说，使用</w:t>
      </w:r>
      <w:r>
        <w:rPr>
          <w:rFonts w:ascii="TimesNewRomanPSMT" w:hAnsi="TimesNewRomanPSMT" w:cs="TimesNewRomanPSMT"/>
          <w:kern w:val="0"/>
          <w:szCs w:val="21"/>
        </w:rPr>
        <w:t>Close()</w:t>
      </w:r>
      <w:r>
        <w:rPr>
          <w:rFonts w:ascii="楷体_GB2312" w:eastAsia="楷体_GB2312" w:cs="楷体_GB2312" w:hint="eastAsia"/>
          <w:kern w:val="0"/>
          <w:szCs w:val="21"/>
        </w:rPr>
        <w:t>方法要比</w:t>
      </w:r>
      <w:r>
        <w:rPr>
          <w:rFonts w:ascii="TimesNewRomanPSMT" w:hAnsi="TimesNewRomanPSMT" w:cs="TimesNewRomanPSMT"/>
          <w:kern w:val="0"/>
          <w:szCs w:val="21"/>
        </w:rPr>
        <w:t>Dispose()</w:t>
      </w:r>
      <w:r>
        <w:rPr>
          <w:rFonts w:ascii="楷体_GB2312" w:eastAsia="楷体_GB2312" w:cs="楷体_GB2312" w:hint="eastAsia"/>
          <w:kern w:val="0"/>
          <w:szCs w:val="21"/>
        </w:rPr>
        <w:t>更富有逻辑性，例如，在处理文件或</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数据库连接时就是这样。在这些情况下，常常实现</w:t>
      </w:r>
      <w:r>
        <w:rPr>
          <w:rFonts w:ascii="TimesNewRomanPSMT" w:hAnsi="TimesNewRomanPSMT" w:cs="TimesNewRomanPSMT"/>
          <w:kern w:val="0"/>
          <w:szCs w:val="21"/>
        </w:rPr>
        <w:t xml:space="preserve">IDisposable </w:t>
      </w:r>
      <w:r>
        <w:rPr>
          <w:rFonts w:ascii="楷体_GB2312" w:eastAsia="楷体_GB2312" w:cs="楷体_GB2312" w:hint="eastAsia"/>
          <w:kern w:val="0"/>
          <w:szCs w:val="21"/>
        </w:rPr>
        <w:t>接口，再执行一个独立的</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Close()</w:t>
      </w:r>
      <w:r>
        <w:rPr>
          <w:rFonts w:ascii="楷体_GB2312" w:eastAsia="楷体_GB2312" w:cs="楷体_GB2312" w:hint="eastAsia"/>
          <w:kern w:val="0"/>
          <w:szCs w:val="21"/>
        </w:rPr>
        <w:t>方法，来调用</w:t>
      </w:r>
      <w:r>
        <w:rPr>
          <w:rFonts w:ascii="TimesNewRomanPSMT" w:hAnsi="TimesNewRomanPSMT" w:cs="TimesNewRomanPSMT"/>
          <w:kern w:val="0"/>
          <w:szCs w:val="21"/>
        </w:rPr>
        <w:t>Dispose()</w:t>
      </w:r>
      <w:r>
        <w:rPr>
          <w:rFonts w:ascii="楷体_GB2312" w:eastAsia="楷体_GB2312" w:cs="楷体_GB2312" w:hint="eastAsia"/>
          <w:kern w:val="0"/>
          <w:szCs w:val="21"/>
        </w:rPr>
        <w:t>。这种方法在类的使用上比较清晰，还支持</w:t>
      </w:r>
      <w:r>
        <w:rPr>
          <w:rFonts w:ascii="TimesNewRomanPSMT" w:hAnsi="TimesNewRomanPSMT" w:cs="TimesNewRomanPSMT"/>
          <w:kern w:val="0"/>
          <w:szCs w:val="21"/>
        </w:rPr>
        <w:t>C#</w:t>
      </w:r>
      <w:r>
        <w:rPr>
          <w:rFonts w:ascii="楷体_GB2312" w:eastAsia="楷体_GB2312" w:cs="楷体_GB2312" w:hint="eastAsia"/>
          <w:kern w:val="0"/>
          <w:szCs w:val="21"/>
        </w:rPr>
        <w:t>提供的</w:t>
      </w:r>
      <w:r>
        <w:rPr>
          <w:rFonts w:ascii="TimesNewRomanPSMT" w:hAnsi="TimesNewRomanPSMT" w:cs="TimesNewRomanPSMT"/>
          <w:kern w:val="0"/>
          <w:szCs w:val="21"/>
        </w:rPr>
        <w:t>using</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语句。</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12.2.3</w:t>
        </w:r>
      </w:smartTag>
      <w:r>
        <w:rPr>
          <w:rFonts w:ascii="Arial" w:hAnsi="Arial" w:cs="Arial"/>
          <w:kern w:val="0"/>
          <w:sz w:val="24"/>
        </w:rPr>
        <w:t xml:space="preserve"> </w:t>
      </w:r>
      <w:r>
        <w:rPr>
          <w:rFonts w:ascii="黑体" w:eastAsia="黑体" w:cs="黑体" w:hint="eastAsia"/>
          <w:kern w:val="0"/>
          <w:sz w:val="24"/>
        </w:rPr>
        <w:t>实现</w:t>
      </w:r>
      <w:r>
        <w:rPr>
          <w:rFonts w:ascii="Arial" w:hAnsi="Arial" w:cs="Arial"/>
          <w:kern w:val="0"/>
          <w:sz w:val="24"/>
        </w:rPr>
        <w:t xml:space="preserve">IDisposable </w:t>
      </w:r>
      <w:r>
        <w:rPr>
          <w:rFonts w:ascii="黑体" w:eastAsia="黑体" w:cs="黑体" w:hint="eastAsia"/>
          <w:kern w:val="0"/>
          <w:sz w:val="24"/>
        </w:rPr>
        <w:t>接口和析构函数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前面的章节讨论了类所使用的释放未托管资源的两种方式：</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利用运行库强制执行的析构函数，但析构函数的执行是不确定的，而且，由于垃</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圾收集器的工作方式，它会给运行库增加不可接受的系统开销。</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IDisposable </w:t>
      </w:r>
      <w:r>
        <w:rPr>
          <w:rFonts w:ascii="宋体" w:cs="宋体" w:hint="eastAsia"/>
          <w:kern w:val="0"/>
          <w:szCs w:val="21"/>
        </w:rPr>
        <w:t>接口提供了一种机制，允许类的用户控制释放资源的时间，但需要确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保执行</w:t>
      </w:r>
      <w:r>
        <w:rPr>
          <w:rFonts w:ascii="TimesNewRomanPSMT" w:hAnsi="TimesNewRomanPSMT" w:cs="TimesNewRomanPSMT"/>
          <w:kern w:val="0"/>
          <w:szCs w:val="21"/>
        </w:rPr>
        <w:t>Dispose()</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一般情况下，最好的方法是执行这两种机制，获得这两种机制的优点，克服其缺点。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假定大多数程序员都能正确调用</w:t>
      </w:r>
      <w:r>
        <w:rPr>
          <w:rFonts w:ascii="TimesNewRomanPSMT" w:hAnsi="TimesNewRomanPSMT" w:cs="TimesNewRomanPSMT"/>
          <w:kern w:val="0"/>
          <w:szCs w:val="21"/>
        </w:rPr>
        <w:t>Dispose()</w:t>
      </w:r>
      <w:r>
        <w:rPr>
          <w:rFonts w:ascii="宋体" w:cs="宋体" w:hint="eastAsia"/>
          <w:kern w:val="0"/>
          <w:szCs w:val="21"/>
        </w:rPr>
        <w:t>，同时把执行析构函数作为一种安全的机制，以</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防没有调用</w:t>
      </w:r>
      <w:r>
        <w:rPr>
          <w:rFonts w:ascii="TimesNewRomanPSMT" w:hAnsi="TimesNewRomanPSMT" w:cs="TimesNewRomanPSMT"/>
          <w:kern w:val="0"/>
          <w:szCs w:val="21"/>
        </w:rPr>
        <w:t>Dispose()</w:t>
      </w:r>
      <w:r>
        <w:rPr>
          <w:rFonts w:ascii="宋体" w:cs="宋体" w:hint="eastAsia"/>
          <w:kern w:val="0"/>
          <w:szCs w:val="21"/>
        </w:rPr>
        <w:t>。下面是一个双重实现的例子：</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class ResourceHolder : IDisposable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private bool isDispose </w:t>
      </w:r>
      <w:r>
        <w:rPr>
          <w:rFonts w:ascii="宋体" w:cs="宋体" w:hint="eastAsia"/>
          <w:kern w:val="0"/>
          <w:sz w:val="18"/>
          <w:szCs w:val="18"/>
        </w:rPr>
        <w:t>＝</w:t>
      </w:r>
      <w:r>
        <w:rPr>
          <w:rFonts w:ascii="宋体" w:cs="宋体"/>
          <w:kern w:val="0"/>
          <w:sz w:val="18"/>
          <w:szCs w:val="18"/>
        </w:rPr>
        <w:t xml:space="preserve"> </w:t>
      </w:r>
      <w:r>
        <w:rPr>
          <w:rFonts w:ascii="Courier New" w:hAnsi="Courier New" w:cs="Courier New"/>
          <w:kern w:val="0"/>
          <w:sz w:val="18"/>
          <w:szCs w:val="18"/>
        </w:rPr>
        <w:t>false;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void Dispose()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lastRenderedPageBreak/>
        <w:t>Dispose(true);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GC.SuppressFinalize(this);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protected virtual void Dispose(bool disposing)</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if (!isDisposed)</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301</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if (disposing)</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Cleanup managed objects by calling their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Dispose() methods.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Cleanup unmanaged objects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isDisposed=true;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~ResourceHolder()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Dispose (false);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void SomeMethod()</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Ensure object not already disposed before execution of any method</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if(isDisposed)</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throw new ObjectDisposedException("ResourceHolder");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method implementation…</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可以看出，</w:t>
      </w:r>
      <w:r>
        <w:rPr>
          <w:rFonts w:ascii="TimesNewRomanPSMT" w:hAnsi="TimesNewRomanPSMT" w:cs="TimesNewRomanPSMT"/>
          <w:kern w:val="0"/>
          <w:szCs w:val="21"/>
        </w:rPr>
        <w:t>Dispose()</w:t>
      </w:r>
      <w:r>
        <w:rPr>
          <w:rFonts w:ascii="宋体" w:cs="宋体" w:hint="eastAsia"/>
          <w:kern w:val="0"/>
          <w:szCs w:val="21"/>
        </w:rPr>
        <w:t>有第二个</w:t>
      </w:r>
      <w:r>
        <w:rPr>
          <w:rFonts w:ascii="TimesNewRomanPSMT" w:hAnsi="TimesNewRomanPSMT" w:cs="TimesNewRomanPSMT"/>
          <w:kern w:val="0"/>
          <w:szCs w:val="21"/>
        </w:rPr>
        <w:t xml:space="preserve">protected </w:t>
      </w:r>
      <w:r>
        <w:rPr>
          <w:rFonts w:ascii="宋体" w:cs="宋体" w:hint="eastAsia"/>
          <w:kern w:val="0"/>
          <w:szCs w:val="21"/>
        </w:rPr>
        <w:t>重载方法，它带一个</w:t>
      </w:r>
      <w:r>
        <w:rPr>
          <w:rFonts w:ascii="TimesNewRomanPSMT" w:hAnsi="TimesNewRomanPSMT" w:cs="TimesNewRomanPSMT"/>
          <w:kern w:val="0"/>
          <w:szCs w:val="21"/>
        </w:rPr>
        <w:t xml:space="preserve">bool </w:t>
      </w:r>
      <w:r>
        <w:rPr>
          <w:rFonts w:ascii="宋体" w:cs="宋体" w:hint="eastAsia"/>
          <w:kern w:val="0"/>
          <w:szCs w:val="21"/>
        </w:rPr>
        <w:t>参数，这是真正完成</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清理工作的方法。</w:t>
      </w:r>
      <w:r>
        <w:rPr>
          <w:rFonts w:ascii="TimesNewRomanPSMT" w:hAnsi="TimesNewRomanPSMT" w:cs="TimesNewRomanPSMT"/>
          <w:kern w:val="0"/>
          <w:szCs w:val="21"/>
        </w:rPr>
        <w:t>Dispose(bool)</w:t>
      </w:r>
      <w:r>
        <w:rPr>
          <w:rFonts w:ascii="宋体" w:cs="宋体" w:hint="eastAsia"/>
          <w:kern w:val="0"/>
          <w:szCs w:val="21"/>
        </w:rPr>
        <w:t>由析构函数和</w:t>
      </w:r>
      <w:r>
        <w:rPr>
          <w:rFonts w:ascii="TimesNewRomanPSMT" w:hAnsi="TimesNewRomanPSMT" w:cs="TimesNewRomanPSMT"/>
          <w:kern w:val="0"/>
          <w:szCs w:val="21"/>
        </w:rPr>
        <w:t>IDisposable.Dispose()</w:t>
      </w:r>
      <w:r>
        <w:rPr>
          <w:rFonts w:ascii="宋体" w:cs="宋体" w:hint="eastAsia"/>
          <w:kern w:val="0"/>
          <w:szCs w:val="21"/>
        </w:rPr>
        <w:t>调用。这个方式的重点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是确保所有的清理代码都放在一个地方。</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传递给</w:t>
      </w:r>
      <w:r>
        <w:rPr>
          <w:rFonts w:ascii="TimesNewRomanPSMT" w:hAnsi="TimesNewRomanPSMT" w:cs="TimesNewRomanPSMT"/>
          <w:kern w:val="0"/>
          <w:szCs w:val="21"/>
        </w:rPr>
        <w:t>Dispose(bool)</w:t>
      </w:r>
      <w:r>
        <w:rPr>
          <w:rFonts w:ascii="宋体" w:cs="宋体" w:hint="eastAsia"/>
          <w:kern w:val="0"/>
          <w:szCs w:val="21"/>
        </w:rPr>
        <w:t>的参数表示</w:t>
      </w:r>
      <w:r>
        <w:rPr>
          <w:rFonts w:ascii="TimesNewRomanPSMT" w:hAnsi="TimesNewRomanPSMT" w:cs="TimesNewRomanPSMT"/>
          <w:kern w:val="0"/>
          <w:szCs w:val="21"/>
        </w:rPr>
        <w:t>Dispose(bool)</w:t>
      </w:r>
      <w:r>
        <w:rPr>
          <w:rFonts w:ascii="宋体" w:cs="宋体" w:hint="eastAsia"/>
          <w:kern w:val="0"/>
          <w:szCs w:val="21"/>
        </w:rPr>
        <w:t>是由析构函数调用，还是由</w:t>
      </w:r>
      <w:r>
        <w:rPr>
          <w:rFonts w:ascii="TimesNewRomanPSMT" w:hAnsi="TimesNewRomanPSMT" w:cs="TimesNewRomanPSMT"/>
          <w:kern w:val="0"/>
          <w:szCs w:val="21"/>
        </w:rPr>
        <w:t>IDisposable.</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Dispose()</w:t>
      </w:r>
      <w:r>
        <w:rPr>
          <w:rFonts w:ascii="宋体" w:cs="宋体" w:hint="eastAsia"/>
          <w:kern w:val="0"/>
          <w:szCs w:val="21"/>
        </w:rPr>
        <w:t>调用——</w:t>
      </w:r>
      <w:r>
        <w:rPr>
          <w:rFonts w:ascii="宋体" w:cs="宋体"/>
          <w:kern w:val="0"/>
          <w:szCs w:val="21"/>
        </w:rPr>
        <w:t xml:space="preserve"> </w:t>
      </w:r>
      <w:r>
        <w:rPr>
          <w:rFonts w:ascii="TimesNewRomanPSMT" w:hAnsi="TimesNewRomanPSMT" w:cs="TimesNewRomanPSMT"/>
          <w:kern w:val="0"/>
          <w:szCs w:val="21"/>
        </w:rPr>
        <w:t>Dispose(bool)</w:t>
      </w:r>
      <w:r>
        <w:rPr>
          <w:rFonts w:ascii="宋体" w:cs="宋体" w:hint="eastAsia"/>
          <w:kern w:val="0"/>
          <w:szCs w:val="21"/>
        </w:rPr>
        <w:t>不应从代码的其他地方调用，其原因是：</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如果客户调用</w:t>
      </w:r>
      <w:r>
        <w:rPr>
          <w:rFonts w:ascii="TimesNewRomanPSMT" w:hAnsi="TimesNewRomanPSMT" w:cs="TimesNewRomanPSMT"/>
          <w:kern w:val="0"/>
          <w:szCs w:val="21"/>
        </w:rPr>
        <w:t>IDisposable.Dispose()</w:t>
      </w:r>
      <w:r>
        <w:rPr>
          <w:rFonts w:ascii="宋体" w:cs="宋体" w:hint="eastAsia"/>
          <w:kern w:val="0"/>
          <w:szCs w:val="21"/>
        </w:rPr>
        <w:t>，该客户就指定应清理所有与该对象相关的资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源，包括托管和非托管的资源。</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如果调用了析构函数，原则上所有的资源仍需要清理。但是在这种情况下，析构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函数必须由垃圾收集器调用，而且不应访问其他托管的对象，因为我们不再能确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定它们的状态了。在这种情况下，最好清理已知的未托管资源，希望引用的托管</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对象还有析构函数，执行自己的清理过程。</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isDisposed </w:t>
      </w:r>
      <w:r>
        <w:rPr>
          <w:rFonts w:ascii="宋体" w:cs="宋体" w:hint="eastAsia"/>
          <w:kern w:val="0"/>
          <w:szCs w:val="21"/>
        </w:rPr>
        <w:t>成员变量表示对象是否已被删除，并允许确保不多次删除成员变量。它还</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允许在执行实例方法之前测试对象是否已释放，如</w:t>
      </w:r>
      <w:r>
        <w:rPr>
          <w:rFonts w:ascii="TimesNewRomanPSMT" w:hAnsi="TimesNewRomanPSMT" w:cs="TimesNewRomanPSMT"/>
          <w:kern w:val="0"/>
          <w:szCs w:val="21"/>
        </w:rPr>
        <w:t>SomeMethod()</w:t>
      </w:r>
      <w:r>
        <w:rPr>
          <w:rFonts w:ascii="宋体" w:cs="宋体" w:hint="eastAsia"/>
          <w:kern w:val="0"/>
          <w:szCs w:val="21"/>
        </w:rPr>
        <w:t>所示。这个简单的方法不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是线程安全的，需要调用者确保在同一时刻只有一个线程调用方法。要求客户进行同步是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一个合理的假定，在整个</w:t>
      </w:r>
      <w:r>
        <w:rPr>
          <w:rFonts w:ascii="TimesNewRomanPSMT" w:hAnsi="TimesNewRomanPSMT" w:cs="TimesNewRomanPSMT"/>
          <w:kern w:val="0"/>
          <w:szCs w:val="21"/>
        </w:rPr>
        <w:t xml:space="preserve">.NET </w:t>
      </w:r>
      <w:r>
        <w:rPr>
          <w:rFonts w:ascii="宋体" w:cs="宋体" w:hint="eastAsia"/>
          <w:kern w:val="0"/>
          <w:szCs w:val="21"/>
        </w:rPr>
        <w:t>类库中反复使用了这个假定</w:t>
      </w:r>
      <w:r>
        <w:rPr>
          <w:rFonts w:ascii="TimesNewRomanPSMT" w:hAnsi="TimesNewRomanPSMT" w:cs="TimesNewRomanPSMT"/>
          <w:kern w:val="0"/>
          <w:szCs w:val="21"/>
        </w:rPr>
        <w:t>(</w:t>
      </w:r>
      <w:r>
        <w:rPr>
          <w:rFonts w:ascii="宋体" w:cs="宋体" w:hint="eastAsia"/>
          <w:kern w:val="0"/>
          <w:szCs w:val="21"/>
        </w:rPr>
        <w:t>例如在集合类中</w:t>
      </w:r>
      <w:r>
        <w:rPr>
          <w:rFonts w:ascii="TimesNewRomanPSMT" w:hAnsi="TimesNewRomanPSMT" w:cs="TimesNewRomanPSMT"/>
          <w:kern w:val="0"/>
          <w:szCs w:val="21"/>
        </w:rPr>
        <w:t>)</w:t>
      </w:r>
      <w:r>
        <w:rPr>
          <w:rFonts w:ascii="宋体" w:cs="宋体" w:hint="eastAsia"/>
          <w:kern w:val="0"/>
          <w:szCs w:val="21"/>
        </w:rPr>
        <w:t>。第</w:t>
      </w:r>
      <w:r>
        <w:rPr>
          <w:rFonts w:ascii="TimesNewRomanPSMT" w:hAnsi="TimesNewRomanPSMT" w:cs="TimesNewRomanPSMT"/>
          <w:kern w:val="0"/>
          <w:szCs w:val="21"/>
        </w:rPr>
        <w:t xml:space="preserve">18 </w:t>
      </w:r>
      <w:r>
        <w:rPr>
          <w:rFonts w:ascii="宋体" w:cs="宋体" w:hint="eastAsia"/>
          <w:kern w:val="0"/>
          <w:szCs w:val="21"/>
        </w:rPr>
        <w:t>章将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讨论线程和同步。</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最后，</w:t>
      </w:r>
      <w:r>
        <w:rPr>
          <w:rFonts w:ascii="TimesNewRomanPSMT" w:hAnsi="TimesNewRomanPSMT" w:cs="TimesNewRomanPSMT"/>
          <w:kern w:val="0"/>
          <w:szCs w:val="21"/>
        </w:rPr>
        <w:t>IDisposable.Dispose()</w:t>
      </w:r>
      <w:r>
        <w:rPr>
          <w:rFonts w:ascii="宋体" w:cs="宋体" w:hint="eastAsia"/>
          <w:kern w:val="0"/>
          <w:szCs w:val="21"/>
        </w:rPr>
        <w:t>包含一个对</w:t>
      </w:r>
      <w:r>
        <w:rPr>
          <w:rFonts w:ascii="TimesNewRomanPSMT" w:hAnsi="TimesNewRomanPSMT" w:cs="TimesNewRomanPSMT"/>
          <w:kern w:val="0"/>
          <w:szCs w:val="21"/>
        </w:rPr>
        <w:t>System.GC.SuppressFinalize()</w:t>
      </w:r>
      <w:r>
        <w:rPr>
          <w:rFonts w:ascii="宋体" w:cs="宋体" w:hint="eastAsia"/>
          <w:kern w:val="0"/>
          <w:szCs w:val="21"/>
        </w:rPr>
        <w:t>方法的调用。</w:t>
      </w:r>
      <w:r>
        <w:rPr>
          <w:rFonts w:ascii="TimesNewRomanPSMT" w:hAnsi="TimesNewRomanPSMT" w:cs="TimesNewRomanPSMT"/>
          <w:kern w:val="0"/>
          <w:szCs w:val="21"/>
        </w:rPr>
        <w:t>GC</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表示垃圾收集器，</w:t>
      </w:r>
      <w:r>
        <w:rPr>
          <w:rFonts w:ascii="TimesNewRomanPSMT" w:hAnsi="TimesNewRomanPSMT" w:cs="TimesNewRomanPSMT"/>
          <w:kern w:val="0"/>
          <w:szCs w:val="21"/>
        </w:rPr>
        <w:t>SuppressFinalize()</w:t>
      </w:r>
      <w:r>
        <w:rPr>
          <w:rFonts w:ascii="宋体" w:cs="宋体" w:hint="eastAsia"/>
          <w:kern w:val="0"/>
          <w:szCs w:val="21"/>
        </w:rPr>
        <w:t>方法则告诉垃圾收集器有一个类不再需要调用其析构</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302</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11 </w:t>
      </w:r>
      <w:r>
        <w:rPr>
          <w:rFonts w:ascii="黑体" w:eastAsia="黑体" w:cs="黑体" w:hint="eastAsia"/>
          <w:kern w:val="0"/>
          <w:sz w:val="18"/>
          <w:szCs w:val="18"/>
        </w:rPr>
        <w:t>章内存管理和指针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函数了。因为</w:t>
      </w:r>
      <w:r>
        <w:rPr>
          <w:rFonts w:ascii="TimesNewRomanPSMT" w:hAnsi="TimesNewRomanPSMT" w:cs="TimesNewRomanPSMT"/>
          <w:kern w:val="0"/>
          <w:szCs w:val="21"/>
        </w:rPr>
        <w:t>Dispose()</w:t>
      </w:r>
      <w:r>
        <w:rPr>
          <w:rFonts w:ascii="宋体" w:cs="宋体" w:hint="eastAsia"/>
          <w:kern w:val="0"/>
          <w:szCs w:val="21"/>
        </w:rPr>
        <w:t>已经完成了所有需要的清理工作，所以析构函数不需要做任何工作。</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调用</w:t>
      </w:r>
      <w:r>
        <w:rPr>
          <w:rFonts w:ascii="TimesNewRomanPSMT" w:hAnsi="TimesNewRomanPSMT" w:cs="TimesNewRomanPSMT"/>
          <w:kern w:val="0"/>
          <w:szCs w:val="21"/>
        </w:rPr>
        <w:t>SuppressFinalize()</w:t>
      </w:r>
      <w:r>
        <w:rPr>
          <w:rFonts w:ascii="宋体" w:cs="宋体" w:hint="eastAsia"/>
          <w:kern w:val="0"/>
          <w:szCs w:val="21"/>
        </w:rPr>
        <w:t>就意味着垃圾收集器认为这个对象根本没有析构函数。</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hAnsi="Arial" w:cs="Arial"/>
          <w:b/>
          <w:bCs/>
          <w:kern w:val="0"/>
          <w:sz w:val="32"/>
          <w:szCs w:val="32"/>
        </w:rPr>
        <w:t xml:space="preserve">12.3 </w:t>
      </w:r>
      <w:r>
        <w:rPr>
          <w:rFonts w:ascii="黑体" w:eastAsia="黑体" w:cs="黑体" w:hint="eastAsia"/>
          <w:kern w:val="0"/>
          <w:sz w:val="32"/>
          <w:szCs w:val="32"/>
        </w:rPr>
        <w:t>不安全的代码</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如前面的章节所述，</w:t>
      </w:r>
      <w:r>
        <w:rPr>
          <w:rFonts w:ascii="TimesNewRomanPSMT" w:hAnsi="TimesNewRomanPSMT" w:cs="TimesNewRomanPSMT"/>
          <w:kern w:val="0"/>
          <w:szCs w:val="21"/>
        </w:rPr>
        <w:t>C#</w:t>
      </w:r>
      <w:r>
        <w:rPr>
          <w:rFonts w:ascii="宋体" w:cs="宋体" w:hint="eastAsia"/>
          <w:kern w:val="0"/>
          <w:szCs w:val="21"/>
        </w:rPr>
        <w:t>非常擅长于隐藏基本内存管理，因为它使用了垃圾收集器和引</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用。但是，有时需要直接访问内存，例如由于性能问题，要在外部</w:t>
      </w:r>
      <w:r>
        <w:rPr>
          <w:rFonts w:ascii="TimesNewRomanPSMT" w:hAnsi="TimesNewRomanPSMT" w:cs="TimesNewRomanPSMT"/>
          <w:kern w:val="0"/>
          <w:szCs w:val="21"/>
        </w:rPr>
        <w:t>(</w:t>
      </w:r>
      <w:r>
        <w:rPr>
          <w:rFonts w:ascii="宋体" w:cs="宋体" w:hint="eastAsia"/>
          <w:kern w:val="0"/>
          <w:szCs w:val="21"/>
        </w:rPr>
        <w:t>非</w:t>
      </w:r>
      <w:r>
        <w:rPr>
          <w:rFonts w:ascii="TimesNewRomanPSMT" w:hAnsi="TimesNewRomanPSMT" w:cs="TimesNewRomanPSMT"/>
          <w:kern w:val="0"/>
          <w:szCs w:val="21"/>
        </w:rPr>
        <w:t xml:space="preserve">.NET </w:t>
      </w:r>
      <w:r>
        <w:rPr>
          <w:rFonts w:ascii="宋体" w:cs="宋体" w:hint="eastAsia"/>
          <w:kern w:val="0"/>
          <w:szCs w:val="21"/>
        </w:rPr>
        <w:t>环境</w:t>
      </w:r>
      <w:r>
        <w:rPr>
          <w:rFonts w:ascii="TimesNewRomanPSMT" w:hAnsi="TimesNewRomanPSMT" w:cs="TimesNewRomanPSMT"/>
          <w:kern w:val="0"/>
          <w:szCs w:val="21"/>
        </w:rPr>
        <w:t>)</w:t>
      </w:r>
      <w:r>
        <w:rPr>
          <w:rFonts w:ascii="宋体" w:cs="宋体" w:hint="eastAsia"/>
          <w:kern w:val="0"/>
          <w:szCs w:val="21"/>
        </w:rPr>
        <w:t>的</w:t>
      </w:r>
      <w:r>
        <w:rPr>
          <w:rFonts w:ascii="TimesNewRomanPSMT" w:hAnsi="TimesNewRomanPSMT" w:cs="TimesNewRomanPSMT"/>
          <w:kern w:val="0"/>
          <w:szCs w:val="21"/>
        </w:rPr>
        <w:t>DLL</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中访问一个函数，该函数需要把一个指针当作参数来传递</w:t>
      </w:r>
      <w:r>
        <w:rPr>
          <w:rFonts w:ascii="TimesNewRomanPSMT" w:hAnsi="TimesNewRomanPSMT" w:cs="TimesNewRomanPSMT"/>
          <w:kern w:val="0"/>
          <w:szCs w:val="21"/>
        </w:rPr>
        <w:t>(</w:t>
      </w:r>
      <w:r>
        <w:rPr>
          <w:rFonts w:ascii="宋体" w:cs="宋体" w:hint="eastAsia"/>
          <w:kern w:val="0"/>
          <w:szCs w:val="21"/>
        </w:rPr>
        <w:t>许多</w:t>
      </w:r>
      <w:r>
        <w:rPr>
          <w:rFonts w:ascii="TimesNewRomanPSMT" w:hAnsi="TimesNewRomanPSMT" w:cs="TimesNewRomanPSMT"/>
          <w:kern w:val="0"/>
          <w:szCs w:val="21"/>
        </w:rPr>
        <w:t xml:space="preserve">Windows API </w:t>
      </w:r>
      <w:r>
        <w:rPr>
          <w:rFonts w:ascii="宋体" w:cs="宋体" w:hint="eastAsia"/>
          <w:kern w:val="0"/>
          <w:szCs w:val="21"/>
        </w:rPr>
        <w:t>函数就是这</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样</w:t>
      </w:r>
      <w:r>
        <w:rPr>
          <w:rFonts w:ascii="TimesNewRomanPSMT" w:hAnsi="TimesNewRomanPSMT" w:cs="TimesNewRomanPSMT"/>
          <w:kern w:val="0"/>
          <w:szCs w:val="21"/>
        </w:rPr>
        <w:t>)</w:t>
      </w:r>
      <w:r>
        <w:rPr>
          <w:rFonts w:ascii="宋体" w:cs="宋体" w:hint="eastAsia"/>
          <w:kern w:val="0"/>
          <w:szCs w:val="21"/>
        </w:rPr>
        <w:t>。本节将论述</w:t>
      </w:r>
      <w:r>
        <w:rPr>
          <w:rFonts w:ascii="TimesNewRomanPSMT" w:hAnsi="TimesNewRomanPSMT" w:cs="TimesNewRomanPSMT"/>
          <w:kern w:val="0"/>
          <w:szCs w:val="21"/>
        </w:rPr>
        <w:t>C#</w:t>
      </w:r>
      <w:r>
        <w:rPr>
          <w:rFonts w:ascii="宋体" w:cs="宋体" w:hint="eastAsia"/>
          <w:kern w:val="0"/>
          <w:szCs w:val="21"/>
        </w:rPr>
        <w:t>直接访问内存内容的功能。</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12.3.1</w:t>
        </w:r>
      </w:smartTag>
      <w:r>
        <w:rPr>
          <w:rFonts w:ascii="Arial" w:hAnsi="Arial" w:cs="Arial"/>
          <w:kern w:val="0"/>
          <w:sz w:val="24"/>
        </w:rPr>
        <w:t xml:space="preserve"> </w:t>
      </w:r>
      <w:r>
        <w:rPr>
          <w:rFonts w:ascii="黑体" w:eastAsia="黑体" w:cs="黑体" w:hint="eastAsia"/>
          <w:kern w:val="0"/>
          <w:sz w:val="24"/>
        </w:rPr>
        <w:t>指针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下面把指针当作一个新论题来介绍，而实际上，指针并不是新东西，因为在代码中可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以自由使用引用，而引用就是一个类型安全的指针。前面已经介绍了表示对象和数组的变</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量实际上包含存储相应数据</w:t>
      </w:r>
      <w:r>
        <w:rPr>
          <w:rFonts w:ascii="TimesNewRomanPSMT" w:hAnsi="TimesNewRomanPSMT" w:cs="TimesNewRomanPSMT"/>
          <w:kern w:val="0"/>
          <w:szCs w:val="21"/>
        </w:rPr>
        <w:t>(</w:t>
      </w:r>
      <w:r>
        <w:rPr>
          <w:rFonts w:ascii="宋体" w:cs="宋体" w:hint="eastAsia"/>
          <w:kern w:val="0"/>
          <w:szCs w:val="21"/>
        </w:rPr>
        <w:t>引用</w:t>
      </w:r>
      <w:r>
        <w:rPr>
          <w:rFonts w:ascii="TimesNewRomanPSMT" w:hAnsi="TimesNewRomanPSMT" w:cs="TimesNewRomanPSMT"/>
          <w:kern w:val="0"/>
          <w:szCs w:val="21"/>
        </w:rPr>
        <w:t>)</w:t>
      </w:r>
      <w:r>
        <w:rPr>
          <w:rFonts w:ascii="宋体" w:cs="宋体" w:hint="eastAsia"/>
          <w:kern w:val="0"/>
          <w:szCs w:val="21"/>
        </w:rPr>
        <w:t>的内存地址。指针只是一个以与引用相同的方式存储地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址的变量。其区别是</w:t>
      </w:r>
      <w:r>
        <w:rPr>
          <w:rFonts w:ascii="TimesNewRomanPSMT" w:hAnsi="TimesNewRomanPSMT" w:cs="TimesNewRomanPSMT"/>
          <w:kern w:val="0"/>
          <w:szCs w:val="21"/>
        </w:rPr>
        <w:t>C#</w:t>
      </w:r>
      <w:r>
        <w:rPr>
          <w:rFonts w:ascii="宋体" w:cs="宋体" w:hint="eastAsia"/>
          <w:kern w:val="0"/>
          <w:szCs w:val="21"/>
        </w:rPr>
        <w:t>不允许直接访问引用变量包含的地址。有了引用后，从语法上看，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变量就可以存储引用的实际内容。</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C#</w:t>
      </w:r>
      <w:r>
        <w:rPr>
          <w:rFonts w:ascii="宋体" w:cs="宋体" w:hint="eastAsia"/>
          <w:kern w:val="0"/>
          <w:szCs w:val="21"/>
        </w:rPr>
        <w:t>引用主要用于使</w:t>
      </w:r>
      <w:r>
        <w:rPr>
          <w:rFonts w:ascii="TimesNewRomanPSMT" w:hAnsi="TimesNewRomanPSMT" w:cs="TimesNewRomanPSMT"/>
          <w:kern w:val="0"/>
          <w:szCs w:val="21"/>
        </w:rPr>
        <w:t>C#</w:t>
      </w:r>
      <w:r>
        <w:rPr>
          <w:rFonts w:ascii="宋体" w:cs="宋体" w:hint="eastAsia"/>
          <w:kern w:val="0"/>
          <w:szCs w:val="21"/>
        </w:rPr>
        <w:t>语言易于使用，防止用户无意中执行某些破坏内存中内容的操作，</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另一方面，使用指针，就可以访问实际内存地址，执行新类型的操作。例如，给地址加上</w:t>
      </w:r>
      <w:r>
        <w:rPr>
          <w:rFonts w:ascii="TimesNewRomanPSMT" w:hAnsi="TimesNewRomanPSMT" w:cs="TimesNewRomanPSMT"/>
          <w:kern w:val="0"/>
          <w:szCs w:val="21"/>
        </w:rPr>
        <w:t>4</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字节，就可以查看甚至修改存储在新地址中的数据。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下面是使用指针的两个主要原因：</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 </w:t>
      </w:r>
      <w:r>
        <w:rPr>
          <w:rFonts w:ascii="宋体" w:cs="宋体" w:hint="eastAsia"/>
          <w:kern w:val="0"/>
          <w:szCs w:val="21"/>
        </w:rPr>
        <w:t>向后兼容性。尽管</w:t>
      </w:r>
      <w:r>
        <w:rPr>
          <w:rFonts w:ascii="TimesNewRomanPSMT" w:hAnsi="TimesNewRomanPSMT" w:cs="TimesNewRomanPSMT"/>
          <w:kern w:val="0"/>
          <w:szCs w:val="21"/>
        </w:rPr>
        <w:t xml:space="preserve">.NET </w:t>
      </w:r>
      <w:r>
        <w:rPr>
          <w:rFonts w:ascii="宋体" w:cs="宋体" w:hint="eastAsia"/>
          <w:kern w:val="0"/>
          <w:szCs w:val="21"/>
        </w:rPr>
        <w:t>运行库提供了许多工具，但仍可以调用内部的</w:t>
      </w:r>
      <w:r>
        <w:rPr>
          <w:rFonts w:ascii="TimesNewRomanPSMT" w:hAnsi="TimesNewRomanPSMT" w:cs="TimesNewRomanPSMT"/>
          <w:kern w:val="0"/>
          <w:szCs w:val="21"/>
        </w:rPr>
        <w:t>Windows API</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函数。</w:t>
      </w:r>
      <w:r>
        <w:rPr>
          <w:rFonts w:ascii="宋体" w:cs="宋体"/>
          <w:kern w:val="0"/>
          <w:szCs w:val="21"/>
        </w:rPr>
        <w:t xml:space="preserve"> </w:t>
      </w:r>
      <w:r>
        <w:rPr>
          <w:rFonts w:ascii="宋体" w:cs="宋体" w:hint="eastAsia"/>
          <w:kern w:val="0"/>
          <w:szCs w:val="21"/>
        </w:rPr>
        <w:t>对于某些操作来说，这可能是完成任务的唯一方式。这些</w:t>
      </w:r>
      <w:r>
        <w:rPr>
          <w:rFonts w:ascii="TimesNewRomanPSMT" w:hAnsi="TimesNewRomanPSMT" w:cs="TimesNewRomanPSMT"/>
          <w:kern w:val="0"/>
          <w:szCs w:val="21"/>
        </w:rPr>
        <w:t xml:space="preserve">API </w:t>
      </w:r>
      <w:r>
        <w:rPr>
          <w:rFonts w:ascii="宋体" w:cs="宋体" w:hint="eastAsia"/>
          <w:kern w:val="0"/>
          <w:szCs w:val="21"/>
        </w:rPr>
        <w:t>函数都是用</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C</w:t>
      </w:r>
      <w:r>
        <w:rPr>
          <w:rFonts w:ascii="宋体" w:cs="宋体" w:hint="eastAsia"/>
          <w:kern w:val="0"/>
          <w:szCs w:val="21"/>
        </w:rPr>
        <w:t>语言编写的，通常要求把指针作为其参数。但在许多情况下，还可以使用</w:t>
      </w:r>
      <w:r>
        <w:rPr>
          <w:rFonts w:ascii="TimesNewRomanPSMT" w:hAnsi="TimesNewRomanPSMT" w:cs="TimesNewRomanPSMT"/>
          <w:kern w:val="0"/>
          <w:szCs w:val="21"/>
        </w:rPr>
        <w:t>DllImport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声明，以避免使用指针，例如使用</w:t>
      </w:r>
      <w:r>
        <w:rPr>
          <w:rFonts w:ascii="TimesNewRomanPSMT" w:hAnsi="TimesNewRomanPSMT" w:cs="TimesNewRomanPSMT"/>
          <w:kern w:val="0"/>
          <w:szCs w:val="21"/>
        </w:rPr>
        <w:t xml:space="preserve">System.IntPtr </w:t>
      </w:r>
      <w:r>
        <w:rPr>
          <w:rFonts w:ascii="宋体" w:cs="宋体" w:hint="eastAsia"/>
          <w:kern w:val="0"/>
          <w:szCs w:val="21"/>
        </w:rPr>
        <w:t>类。</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性能。在一些情况下，速度是最重要的，而指针可以提供最优性能。假定用户知</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道自己在做什么，就可以确保以最高效的方式访问或处理数据。但是，注意在代</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码的其他区域中，不使用指针，也可以对性能做必要的改进。请使用代码配置文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件，查找代码中的瓶颈，代码配置文件随</w:t>
      </w:r>
      <w:r>
        <w:rPr>
          <w:rFonts w:ascii="TimesNewRomanPSMT" w:hAnsi="TimesNewRomanPSMT" w:cs="TimesNewRomanPSMT"/>
          <w:kern w:val="0"/>
          <w:szCs w:val="21"/>
        </w:rPr>
        <w:t xml:space="preserve">VS2005 </w:t>
      </w:r>
      <w:r>
        <w:rPr>
          <w:rFonts w:ascii="宋体" w:cs="宋体" w:hint="eastAsia"/>
          <w:kern w:val="0"/>
          <w:szCs w:val="21"/>
        </w:rPr>
        <w:t>一起安装。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但是，这种低级内存访问也是有代价的。使用指针的语法比引用类型更复杂。而且，</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指针使用起来比较困难，需要非常高的编程技巧和很强的能力，仔细考虑代码所完成的逻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辑操作，才能成功地使用指针。如果不仔细，使用指针很容易在程序中引入微妙的难以查</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找的错误。例如很容易重写其他变量，导致堆栈溢出，访问某些没有存储变量的内存区域，</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甚至重写</w:t>
      </w:r>
      <w:r>
        <w:rPr>
          <w:rFonts w:ascii="TimesNewRomanPSMT" w:hAnsi="TimesNewRomanPSMT" w:cs="TimesNewRomanPSMT"/>
          <w:kern w:val="0"/>
          <w:szCs w:val="21"/>
        </w:rPr>
        <w:t xml:space="preserve">.NET </w:t>
      </w:r>
      <w:r>
        <w:rPr>
          <w:rFonts w:ascii="宋体" w:cs="宋体" w:hint="eastAsia"/>
          <w:kern w:val="0"/>
          <w:szCs w:val="21"/>
        </w:rPr>
        <w:t>运行库所需要的代码信息，因而使程序崩溃。</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另外，如果使用指针，就必须为代码获取代码访问安全机制的高级别信任，否则就</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不能执行。在默认的代码访问安全策略中，只有代码运行在本地机器上，这才是可能的。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如果代码必须运行在远程地点，例如</w:t>
      </w:r>
      <w:r>
        <w:rPr>
          <w:rFonts w:ascii="TimesNewRomanPSMT" w:hAnsi="TimesNewRomanPSMT" w:cs="TimesNewRomanPSMT"/>
          <w:kern w:val="0"/>
          <w:szCs w:val="21"/>
        </w:rPr>
        <w:t>Internet</w:t>
      </w:r>
      <w:r>
        <w:rPr>
          <w:rFonts w:ascii="宋体" w:cs="宋体" w:hint="eastAsia"/>
          <w:kern w:val="0"/>
          <w:szCs w:val="21"/>
        </w:rPr>
        <w:t>，用户就必须给代码授予额外的许可，代码</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303</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才能工作。除非用户信任您和代码，否则他们不会授予这些许可，第</w:t>
      </w:r>
      <w:r>
        <w:rPr>
          <w:rFonts w:ascii="TimesNewRomanPSMT" w:hAnsi="TimesNewRomanPSMT" w:cs="TimesNewRomanPSMT"/>
          <w:kern w:val="0"/>
          <w:szCs w:val="21"/>
        </w:rPr>
        <w:t xml:space="preserve">19 </w:t>
      </w:r>
      <w:r>
        <w:rPr>
          <w:rFonts w:ascii="宋体" w:cs="宋体" w:hint="eastAsia"/>
          <w:kern w:val="0"/>
          <w:szCs w:val="21"/>
        </w:rPr>
        <w:t>章将讨论代码访</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问安全性。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尽管有这些问题，但指针在编写高效的代码时是一种非常强大和灵活的工具，这里就</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介绍指针的使用。</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这里强烈建议不要使用指针，因为如果使用指针，代码不仅难以编写和调试，而且无</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法通过</w:t>
      </w:r>
      <w:r>
        <w:rPr>
          <w:rFonts w:ascii="TimesNewRomanPSMT" w:hAnsi="TimesNewRomanPSMT" w:cs="TimesNewRomanPSMT"/>
          <w:kern w:val="0"/>
          <w:szCs w:val="21"/>
        </w:rPr>
        <w:t xml:space="preserve">CLR </w:t>
      </w:r>
      <w:r>
        <w:rPr>
          <w:rFonts w:ascii="楷体_GB2312" w:eastAsia="楷体_GB2312" w:cs="楷体_GB2312" w:hint="eastAsia"/>
          <w:kern w:val="0"/>
          <w:szCs w:val="21"/>
        </w:rPr>
        <w:t>的内存类型安全检查</w:t>
      </w:r>
      <w:r>
        <w:rPr>
          <w:rFonts w:ascii="TimesNewRomanPSMT" w:hAnsi="TimesNewRomanPSMT" w:cs="TimesNewRomanPSMT"/>
          <w:kern w:val="0"/>
          <w:szCs w:val="21"/>
        </w:rPr>
        <w:t>(</w:t>
      </w:r>
      <w:r>
        <w:rPr>
          <w:rFonts w:ascii="楷体_GB2312" w:eastAsia="楷体_GB2312" w:cs="楷体_GB2312" w:hint="eastAsia"/>
          <w:kern w:val="0"/>
          <w:szCs w:val="21"/>
        </w:rPr>
        <w:t>详见第</w:t>
      </w:r>
      <w:r>
        <w:rPr>
          <w:rFonts w:ascii="TimesNewRomanPSMT" w:hAnsi="TimesNewRomanPSMT" w:cs="TimesNewRomanPSMT"/>
          <w:kern w:val="0"/>
          <w:szCs w:val="21"/>
        </w:rPr>
        <w:t xml:space="preserve">1 </w:t>
      </w:r>
      <w:r>
        <w:rPr>
          <w:rFonts w:ascii="楷体_GB2312" w:eastAsia="楷体_GB2312" w:cs="楷体_GB2312" w:hint="eastAsia"/>
          <w:kern w:val="0"/>
          <w:szCs w:val="21"/>
        </w:rPr>
        <w:t>章</w:t>
      </w:r>
      <w:r>
        <w:rPr>
          <w:rFonts w:ascii="TimesNewRomanPSMT" w:hAnsi="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1. </w:t>
      </w:r>
      <w:r>
        <w:rPr>
          <w:rFonts w:ascii="黑体" w:eastAsia="黑体" w:cs="黑体" w:hint="eastAsia"/>
          <w:kern w:val="0"/>
          <w:szCs w:val="21"/>
        </w:rPr>
        <w:t>编写不安全的代码</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因为使用指针会带来相关的风险，所以</w:t>
      </w:r>
      <w:r>
        <w:rPr>
          <w:rFonts w:ascii="TimesNewRomanPSMT" w:hAnsi="TimesNewRomanPSMT" w:cs="TimesNewRomanPSMT"/>
          <w:kern w:val="0"/>
          <w:szCs w:val="21"/>
        </w:rPr>
        <w:t>C#</w:t>
      </w:r>
      <w:r>
        <w:rPr>
          <w:rFonts w:ascii="宋体" w:cs="宋体" w:hint="eastAsia"/>
          <w:kern w:val="0"/>
          <w:szCs w:val="21"/>
        </w:rPr>
        <w:t>只允许在特别标记的代码块中使用指针。标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记代码所用的关键字是</w:t>
      </w:r>
      <w:r>
        <w:rPr>
          <w:rFonts w:ascii="TimesNewRomanPSMT" w:hAnsi="TimesNewRomanPSMT" w:cs="TimesNewRomanPSMT"/>
          <w:kern w:val="0"/>
          <w:szCs w:val="21"/>
        </w:rPr>
        <w:t>unsafe</w:t>
      </w:r>
      <w:r>
        <w:rPr>
          <w:rFonts w:ascii="宋体" w:cs="宋体" w:hint="eastAsia"/>
          <w:kern w:val="0"/>
          <w:szCs w:val="21"/>
        </w:rPr>
        <w:t>。下面的代码把一个方法标记为</w:t>
      </w:r>
      <w:r>
        <w:rPr>
          <w:rFonts w:ascii="TimesNewRomanPSMT" w:hAnsi="TimesNewRomanPSMT" w:cs="TimesNewRomanPSMT"/>
          <w:kern w:val="0"/>
          <w:szCs w:val="21"/>
        </w:rPr>
        <w:t>unsafe</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unsafe int GetSomeNumber()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code that can use pointers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任何方法都可以标记为</w:t>
      </w:r>
      <w:r>
        <w:rPr>
          <w:rFonts w:ascii="TimesNewRomanPSMT" w:hAnsi="TimesNewRomanPSMT" w:cs="TimesNewRomanPSMT"/>
          <w:kern w:val="0"/>
          <w:szCs w:val="21"/>
        </w:rPr>
        <w:t>unsafe</w:t>
      </w:r>
      <w:r>
        <w:rPr>
          <w:rFonts w:ascii="宋体" w:cs="宋体" w:hint="eastAsia"/>
          <w:kern w:val="0"/>
          <w:szCs w:val="21"/>
        </w:rPr>
        <w:t>——</w:t>
      </w:r>
      <w:r>
        <w:rPr>
          <w:rFonts w:ascii="宋体" w:cs="宋体"/>
          <w:kern w:val="0"/>
          <w:szCs w:val="21"/>
        </w:rPr>
        <w:t xml:space="preserve"> </w:t>
      </w:r>
      <w:r>
        <w:rPr>
          <w:rFonts w:ascii="宋体" w:cs="宋体" w:hint="eastAsia"/>
          <w:kern w:val="0"/>
          <w:szCs w:val="21"/>
        </w:rPr>
        <w:t>无论该方法是否应用了其他修饰符</w:t>
      </w:r>
      <w:r>
        <w:rPr>
          <w:rFonts w:ascii="TimesNewRomanPSMT" w:hAnsi="TimesNewRomanPSMT" w:cs="TimesNewRomanPSMT"/>
          <w:kern w:val="0"/>
          <w:szCs w:val="21"/>
        </w:rPr>
        <w:t>(</w:t>
      </w:r>
      <w:r>
        <w:rPr>
          <w:rFonts w:ascii="宋体" w:cs="宋体" w:hint="eastAsia"/>
          <w:kern w:val="0"/>
          <w:szCs w:val="21"/>
        </w:rPr>
        <w:t>例如，静态方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法、虚拟方法等</w:t>
      </w:r>
      <w:r>
        <w:rPr>
          <w:rFonts w:ascii="TimesNewRomanPSMT" w:hAnsi="TimesNewRomanPSMT" w:cs="TimesNewRomanPSMT"/>
          <w:kern w:val="0"/>
          <w:szCs w:val="21"/>
        </w:rPr>
        <w:t>)</w:t>
      </w:r>
      <w:r>
        <w:rPr>
          <w:rFonts w:ascii="宋体" w:cs="宋体" w:hint="eastAsia"/>
          <w:kern w:val="0"/>
          <w:szCs w:val="21"/>
        </w:rPr>
        <w:t>。在这种方法中，</w:t>
      </w:r>
      <w:r>
        <w:rPr>
          <w:rFonts w:ascii="TimesNewRomanPSMT" w:hAnsi="TimesNewRomanPSMT" w:cs="TimesNewRomanPSMT"/>
          <w:kern w:val="0"/>
          <w:szCs w:val="21"/>
        </w:rPr>
        <w:t xml:space="preserve">unsafe </w:t>
      </w:r>
      <w:r>
        <w:rPr>
          <w:rFonts w:ascii="宋体" w:cs="宋体" w:hint="eastAsia"/>
          <w:kern w:val="0"/>
          <w:szCs w:val="21"/>
        </w:rPr>
        <w:t>修饰符还会应用到方法的参数上，允许把指针用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作参数。还可以把整个类或结构标记为</w:t>
      </w:r>
      <w:r>
        <w:rPr>
          <w:rFonts w:ascii="TimesNewRomanPSMT" w:hAnsi="TimesNewRomanPSMT" w:cs="TimesNewRomanPSMT"/>
          <w:kern w:val="0"/>
          <w:szCs w:val="21"/>
        </w:rPr>
        <w:t>unsafe</w:t>
      </w:r>
      <w:r>
        <w:rPr>
          <w:rFonts w:ascii="宋体" w:cs="宋体" w:hint="eastAsia"/>
          <w:kern w:val="0"/>
          <w:szCs w:val="21"/>
        </w:rPr>
        <w:t>，表示所有的成员都是不安全的：</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unsafe class MyClass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any method in this class can now use pointers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同样，可以把成员标记为</w:t>
      </w:r>
      <w:r>
        <w:rPr>
          <w:rFonts w:ascii="TimesNewRomanPSMT" w:hAnsi="TimesNewRomanPSMT" w:cs="TimesNewRomanPSMT"/>
          <w:kern w:val="0"/>
          <w:szCs w:val="21"/>
        </w:rPr>
        <w:t>unsafe</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class MyClass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unsafe int *pX; // declaration of a pointer field in a class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也可以把方法中的一个代码块标记为</w:t>
      </w:r>
      <w:r>
        <w:rPr>
          <w:rFonts w:ascii="TimesNewRomanPSMT" w:hAnsi="TimesNewRomanPSMT" w:cs="TimesNewRomanPSMT"/>
          <w:kern w:val="0"/>
          <w:szCs w:val="21"/>
        </w:rPr>
        <w:t>unsafe</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void MyMethod()</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code that doesn't use pointers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unsafe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unsafe code that uses pointers here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more 'safe' code that doesn't use pointers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但要注意，不能把局部变量本身标记为</w:t>
      </w:r>
      <w:r>
        <w:rPr>
          <w:rFonts w:ascii="TimesNewRomanPSMT" w:hAnsi="TimesNewRomanPSMT" w:cs="TimesNewRomanPSMT"/>
          <w:kern w:val="0"/>
          <w:szCs w:val="21"/>
        </w:rPr>
        <w:t>unsafe</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304</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11 </w:t>
      </w:r>
      <w:r>
        <w:rPr>
          <w:rFonts w:ascii="黑体" w:eastAsia="黑体" w:cs="黑体" w:hint="eastAsia"/>
          <w:kern w:val="0"/>
          <w:sz w:val="18"/>
          <w:szCs w:val="18"/>
        </w:rPr>
        <w:t>章内存管理和指针</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int MyMethod()</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unsafe int *pX; // WRONG</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如果要使用不安全的局部变量，就需要在不安全的方法或语句块中声明和使用它。在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使用指针前还有一步要完成。</w:t>
      </w:r>
      <w:r>
        <w:rPr>
          <w:rFonts w:ascii="TimesNewRomanPSMT" w:hAnsi="TimesNewRomanPSMT" w:cs="TimesNewRomanPSMT"/>
          <w:kern w:val="0"/>
          <w:szCs w:val="21"/>
        </w:rPr>
        <w:t>C#</w:t>
      </w:r>
      <w:r>
        <w:rPr>
          <w:rFonts w:ascii="宋体" w:cs="宋体" w:hint="eastAsia"/>
          <w:kern w:val="0"/>
          <w:szCs w:val="21"/>
        </w:rPr>
        <w:t>编译器会拒绝不安全的代码，除非告诉编译器代码包含不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安全的代码块。标记所用的关键字是</w:t>
      </w:r>
      <w:r>
        <w:rPr>
          <w:rFonts w:ascii="TimesNewRomanPSMT" w:hAnsi="TimesNewRomanPSMT" w:cs="TimesNewRomanPSMT"/>
          <w:kern w:val="0"/>
          <w:szCs w:val="21"/>
        </w:rPr>
        <w:t>unsafe</w:t>
      </w:r>
      <w:r>
        <w:rPr>
          <w:rFonts w:ascii="宋体" w:cs="宋体" w:hint="eastAsia"/>
          <w:kern w:val="0"/>
          <w:szCs w:val="21"/>
        </w:rPr>
        <w:t>。因此，要编译包含不安全代码块的文件</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MySource.cs(</w:t>
      </w:r>
      <w:r>
        <w:rPr>
          <w:rFonts w:ascii="宋体" w:cs="宋体" w:hint="eastAsia"/>
          <w:kern w:val="0"/>
          <w:szCs w:val="21"/>
        </w:rPr>
        <w:t>假定没有其他编译器选项</w:t>
      </w:r>
      <w:r>
        <w:rPr>
          <w:rFonts w:ascii="TimesNewRomanPSMT" w:hAnsi="TimesNewRomanPSMT" w:cs="TimesNewRomanPSMT"/>
          <w:kern w:val="0"/>
          <w:szCs w:val="21"/>
        </w:rPr>
        <w:t>)</w:t>
      </w:r>
      <w:r>
        <w:rPr>
          <w:rFonts w:ascii="宋体" w:cs="宋体" w:hint="eastAsia"/>
          <w:kern w:val="0"/>
          <w:szCs w:val="21"/>
        </w:rPr>
        <w:t>，就要使用下述命令：</w:t>
      </w:r>
    </w:p>
    <w:p w:rsidR="001014EB" w:rsidRDefault="001014EB" w:rsidP="005B6531">
      <w:pPr>
        <w:shd w:val="clear" w:color="auto" w:fill="CCFFFF"/>
        <w:autoSpaceDE w:val="0"/>
        <w:autoSpaceDN w:val="0"/>
        <w:adjustRightInd w:val="0"/>
        <w:jc w:val="left"/>
        <w:rPr>
          <w:rFonts w:ascii="Courier New" w:hAnsi="Courier New" w:cs="Courier New"/>
          <w:b/>
          <w:bCs/>
          <w:kern w:val="0"/>
          <w:sz w:val="18"/>
          <w:szCs w:val="18"/>
        </w:rPr>
      </w:pPr>
      <w:r>
        <w:rPr>
          <w:rFonts w:ascii="Courier New" w:hAnsi="Courier New" w:cs="Courier New"/>
          <w:b/>
          <w:bCs/>
          <w:kern w:val="0"/>
          <w:sz w:val="18"/>
          <w:szCs w:val="18"/>
        </w:rPr>
        <w:t>csc /unsafe MySource.cs</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或者</w:t>
      </w:r>
    </w:p>
    <w:p w:rsidR="001014EB" w:rsidRDefault="001014EB" w:rsidP="005B6531">
      <w:pPr>
        <w:shd w:val="clear" w:color="auto" w:fill="CCFFFF"/>
        <w:autoSpaceDE w:val="0"/>
        <w:autoSpaceDN w:val="0"/>
        <w:adjustRightInd w:val="0"/>
        <w:jc w:val="left"/>
        <w:rPr>
          <w:rFonts w:ascii="Courier New" w:hAnsi="Courier New" w:cs="Courier New"/>
          <w:b/>
          <w:bCs/>
          <w:kern w:val="0"/>
          <w:sz w:val="18"/>
          <w:szCs w:val="18"/>
        </w:rPr>
      </w:pPr>
      <w:r>
        <w:rPr>
          <w:rFonts w:ascii="Courier New" w:hAnsi="Courier New" w:cs="Courier New"/>
          <w:b/>
          <w:bCs/>
          <w:kern w:val="0"/>
          <w:sz w:val="18"/>
          <w:szCs w:val="18"/>
        </w:rPr>
        <w:t>csc –unsafe MySource.cs</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如果使用</w:t>
      </w:r>
      <w:r>
        <w:rPr>
          <w:rFonts w:ascii="楷体_GB2312" w:eastAsia="楷体_GB2312" w:cs="楷体_GB2312"/>
          <w:kern w:val="0"/>
          <w:szCs w:val="21"/>
        </w:rPr>
        <w:t xml:space="preserve"> </w:t>
      </w:r>
      <w:r>
        <w:rPr>
          <w:rFonts w:ascii="TimesNewRomanPSMT" w:hAnsi="TimesNewRomanPSMT" w:cs="TimesNewRomanPSMT"/>
          <w:kern w:val="0"/>
          <w:szCs w:val="21"/>
        </w:rPr>
        <w:t>Visual Studio 2005</w:t>
      </w:r>
      <w:r>
        <w:rPr>
          <w:rFonts w:ascii="楷体_GB2312" w:eastAsia="楷体_GB2312" w:cs="楷体_GB2312" w:hint="eastAsia"/>
          <w:kern w:val="0"/>
          <w:szCs w:val="21"/>
        </w:rPr>
        <w:t>，就可以在项目属性窗口中找到编译不安全代码的选项。</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2. </w:t>
      </w:r>
      <w:r>
        <w:rPr>
          <w:rFonts w:ascii="黑体" w:eastAsia="黑体" w:cs="黑体" w:hint="eastAsia"/>
          <w:kern w:val="0"/>
          <w:szCs w:val="21"/>
        </w:rPr>
        <w:t>指针的语法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把代码块标记为</w:t>
      </w:r>
      <w:r>
        <w:rPr>
          <w:rFonts w:ascii="宋体" w:cs="宋体"/>
          <w:kern w:val="0"/>
          <w:szCs w:val="21"/>
        </w:rPr>
        <w:t xml:space="preserve"> </w:t>
      </w:r>
      <w:r>
        <w:rPr>
          <w:rFonts w:ascii="TimesNewRomanPSMT" w:hAnsi="TimesNewRomanPSMT" w:cs="TimesNewRomanPSMT"/>
          <w:kern w:val="0"/>
          <w:szCs w:val="21"/>
        </w:rPr>
        <w:t xml:space="preserve">unsafe </w:t>
      </w:r>
      <w:r>
        <w:rPr>
          <w:rFonts w:ascii="宋体" w:cs="宋体" w:hint="eastAsia"/>
          <w:kern w:val="0"/>
          <w:szCs w:val="21"/>
        </w:rPr>
        <w:t>后，就可以使用下面的语法声明指针：</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lastRenderedPageBreak/>
        <w:t>int* pWidth, pHeight;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double* pResult;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byte*[] pFlags;</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这段代码声明了</w:t>
      </w:r>
      <w:r>
        <w:rPr>
          <w:rFonts w:ascii="TimesNewRomanPSMT" w:hAnsi="TimesNewRomanPSMT" w:cs="TimesNewRomanPSMT"/>
          <w:kern w:val="0"/>
          <w:szCs w:val="21"/>
        </w:rPr>
        <w:t xml:space="preserve">4 </w:t>
      </w:r>
      <w:r>
        <w:rPr>
          <w:rFonts w:ascii="宋体" w:cs="宋体" w:hint="eastAsia"/>
          <w:kern w:val="0"/>
          <w:szCs w:val="21"/>
        </w:rPr>
        <w:t>个变量，</w:t>
      </w:r>
      <w:r>
        <w:rPr>
          <w:rFonts w:ascii="TimesNewRomanPSMT" w:hAnsi="TimesNewRomanPSMT" w:cs="TimesNewRomanPSMT"/>
          <w:kern w:val="0"/>
          <w:szCs w:val="21"/>
        </w:rPr>
        <w:t xml:space="preserve">pWidth </w:t>
      </w:r>
      <w:r>
        <w:rPr>
          <w:rFonts w:ascii="宋体" w:cs="宋体" w:hint="eastAsia"/>
          <w:kern w:val="0"/>
          <w:szCs w:val="21"/>
        </w:rPr>
        <w:t>和</w:t>
      </w:r>
      <w:r>
        <w:rPr>
          <w:rFonts w:ascii="TimesNewRomanPSMT" w:hAnsi="TimesNewRomanPSMT" w:cs="TimesNewRomanPSMT"/>
          <w:kern w:val="0"/>
          <w:szCs w:val="21"/>
        </w:rPr>
        <w:t xml:space="preserve">pHeight </w:t>
      </w:r>
      <w:r>
        <w:rPr>
          <w:rFonts w:ascii="宋体" w:cs="宋体" w:hint="eastAsia"/>
          <w:kern w:val="0"/>
          <w:szCs w:val="21"/>
        </w:rPr>
        <w:t>是整数指针，</w:t>
      </w:r>
      <w:r>
        <w:rPr>
          <w:rFonts w:ascii="TimesNewRomanPSMT" w:hAnsi="TimesNewRomanPSMT" w:cs="TimesNewRomanPSMT"/>
          <w:kern w:val="0"/>
          <w:szCs w:val="21"/>
        </w:rPr>
        <w:t xml:space="preserve">pResult </w:t>
      </w:r>
      <w:r>
        <w:rPr>
          <w:rFonts w:ascii="宋体" w:cs="宋体" w:hint="eastAsia"/>
          <w:kern w:val="0"/>
          <w:szCs w:val="21"/>
        </w:rPr>
        <w:t>是</w:t>
      </w:r>
      <w:r>
        <w:rPr>
          <w:rFonts w:ascii="TimesNewRomanPSMT" w:hAnsi="TimesNewRomanPSMT" w:cs="TimesNewRomanPSMT"/>
          <w:kern w:val="0"/>
          <w:szCs w:val="21"/>
        </w:rPr>
        <w:t xml:space="preserve">double </w:t>
      </w:r>
      <w:r>
        <w:rPr>
          <w:rFonts w:ascii="宋体" w:cs="宋体" w:hint="eastAsia"/>
          <w:kern w:val="0"/>
          <w:szCs w:val="21"/>
        </w:rPr>
        <w:t>型指针，</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pFlags </w:t>
      </w:r>
      <w:r>
        <w:rPr>
          <w:rFonts w:ascii="宋体" w:cs="宋体" w:hint="eastAsia"/>
          <w:kern w:val="0"/>
          <w:szCs w:val="21"/>
        </w:rPr>
        <w:t>是</w:t>
      </w:r>
      <w:r>
        <w:rPr>
          <w:rFonts w:ascii="TimesNewRomanPSMT" w:hAnsi="TimesNewRomanPSMT" w:cs="TimesNewRomanPSMT"/>
          <w:kern w:val="0"/>
          <w:szCs w:val="21"/>
        </w:rPr>
        <w:t xml:space="preserve">byte </w:t>
      </w:r>
      <w:r>
        <w:rPr>
          <w:rFonts w:ascii="宋体" w:cs="宋体" w:hint="eastAsia"/>
          <w:kern w:val="0"/>
          <w:szCs w:val="21"/>
        </w:rPr>
        <w:t>型的指针数组。我们常常在指针变量名的前面使用前缀</w:t>
      </w:r>
      <w:r>
        <w:rPr>
          <w:rFonts w:ascii="TimesNewRomanPSMT" w:hAnsi="TimesNewRomanPSMT" w:cs="TimesNewRomanPSMT"/>
          <w:kern w:val="0"/>
          <w:szCs w:val="21"/>
        </w:rPr>
        <w:t xml:space="preserve">p </w:t>
      </w:r>
      <w:r>
        <w:rPr>
          <w:rFonts w:ascii="宋体" w:cs="宋体" w:hint="eastAsia"/>
          <w:kern w:val="0"/>
          <w:szCs w:val="21"/>
        </w:rPr>
        <w:t>来表示这些变量是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指针。在变量声明中，符号</w:t>
      </w:r>
      <w:r>
        <w:rPr>
          <w:rFonts w:ascii="TimesNewRomanPSMT" w:hAnsi="TimesNewRomanPSMT" w:cs="TimesNewRomanPSMT"/>
          <w:kern w:val="0"/>
          <w:szCs w:val="21"/>
        </w:rPr>
        <w:t>*</w:t>
      </w:r>
      <w:r>
        <w:rPr>
          <w:rFonts w:ascii="宋体" w:cs="宋体" w:hint="eastAsia"/>
          <w:kern w:val="0"/>
          <w:szCs w:val="21"/>
        </w:rPr>
        <w:t>表示声明一个指针，换言之，就是存储特定类型的变量的地址。</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提示：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hAnsi="TimesNewRomanPSMT" w:cs="TimesNewRomanPSMT"/>
          <w:kern w:val="0"/>
          <w:szCs w:val="21"/>
        </w:rPr>
        <w:t>C++</w:t>
      </w:r>
      <w:r>
        <w:rPr>
          <w:rFonts w:ascii="楷体_GB2312" w:eastAsia="楷体_GB2312" w:cs="楷体_GB2312" w:hint="eastAsia"/>
          <w:kern w:val="0"/>
          <w:szCs w:val="21"/>
        </w:rPr>
        <w:t>开发人员应注意，这个语法与</w:t>
      </w:r>
      <w:r>
        <w:rPr>
          <w:rFonts w:ascii="TimesNewRomanPSMT" w:hAnsi="TimesNewRomanPSMT" w:cs="TimesNewRomanPSMT"/>
          <w:kern w:val="0"/>
          <w:szCs w:val="21"/>
        </w:rPr>
        <w:t>C#</w:t>
      </w:r>
      <w:r>
        <w:rPr>
          <w:rFonts w:ascii="楷体_GB2312" w:eastAsia="楷体_GB2312" w:cs="楷体_GB2312" w:hint="eastAsia"/>
          <w:kern w:val="0"/>
          <w:szCs w:val="21"/>
        </w:rPr>
        <w:t>中的语法是不同的。</w:t>
      </w:r>
      <w:r>
        <w:rPr>
          <w:rFonts w:ascii="TimesNewRomanPSMT" w:hAnsi="TimesNewRomanPSMT" w:cs="TimesNewRomanPSMT"/>
          <w:kern w:val="0"/>
          <w:szCs w:val="21"/>
        </w:rPr>
        <w:t>C#</w:t>
      </w:r>
      <w:r>
        <w:rPr>
          <w:rFonts w:ascii="楷体_GB2312" w:eastAsia="楷体_GB2312" w:cs="楷体_GB2312" w:hint="eastAsia"/>
          <w:kern w:val="0"/>
          <w:szCs w:val="21"/>
        </w:rPr>
        <w:t>语句中的</w:t>
      </w:r>
      <w:r>
        <w:rPr>
          <w:rFonts w:ascii="TimesNewRomanPSMT" w:hAnsi="TimesNewRomanPSMT" w:cs="TimesNewRomanPSMT"/>
          <w:kern w:val="0"/>
          <w:szCs w:val="21"/>
        </w:rPr>
        <w:t xml:space="preserve">int* pX, pY; </w:t>
      </w:r>
      <w:r>
        <w:rPr>
          <w:rFonts w:ascii="楷体_GB2312" w:eastAsia="楷体_GB2312" w:cs="楷体_GB2312" w:hint="eastAsia"/>
          <w:kern w:val="0"/>
          <w:szCs w:val="21"/>
        </w:rPr>
        <w:t>对</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应于</w:t>
      </w:r>
      <w:r>
        <w:rPr>
          <w:rFonts w:ascii="TimesNewRomanPSMT" w:hAnsi="TimesNewRomanPSMT" w:cs="TimesNewRomanPSMT"/>
          <w:kern w:val="0"/>
          <w:szCs w:val="21"/>
        </w:rPr>
        <w:t xml:space="preserve">C++ </w:t>
      </w:r>
      <w:r>
        <w:rPr>
          <w:rFonts w:ascii="楷体_GB2312" w:eastAsia="楷体_GB2312" w:cs="楷体_GB2312" w:hint="eastAsia"/>
          <w:kern w:val="0"/>
          <w:szCs w:val="21"/>
        </w:rPr>
        <w:t>语句中的</w:t>
      </w:r>
      <w:r>
        <w:rPr>
          <w:rFonts w:ascii="楷体_GB2312" w:eastAsia="楷体_GB2312" w:cs="楷体_GB2312"/>
          <w:kern w:val="0"/>
          <w:szCs w:val="21"/>
        </w:rPr>
        <w:t xml:space="preserve"> </w:t>
      </w:r>
      <w:r>
        <w:rPr>
          <w:rFonts w:ascii="TimesNewRomanPSMT" w:hAnsi="TimesNewRomanPSMT" w:cs="TimesNewRomanPSMT"/>
          <w:kern w:val="0"/>
          <w:szCs w:val="21"/>
        </w:rPr>
        <w:t>int *pX, *pY</w:t>
      </w:r>
      <w:r>
        <w:rPr>
          <w:rFonts w:ascii="楷体_GB2312" w:eastAsia="楷体_GB2312" w:cs="楷体_GB2312" w:hint="eastAsia"/>
          <w:kern w:val="0"/>
          <w:szCs w:val="21"/>
        </w:rPr>
        <w:t>；在</w:t>
      </w:r>
      <w:r>
        <w:rPr>
          <w:rFonts w:ascii="TimesNewRomanPSMT" w:hAnsi="TimesNewRomanPSMT" w:cs="TimesNewRomanPSMT"/>
          <w:kern w:val="0"/>
          <w:szCs w:val="21"/>
        </w:rPr>
        <w:t>C#</w:t>
      </w:r>
      <w:r>
        <w:rPr>
          <w:rFonts w:ascii="楷体_GB2312" w:eastAsia="楷体_GB2312" w:cs="楷体_GB2312" w:hint="eastAsia"/>
          <w:kern w:val="0"/>
          <w:szCs w:val="21"/>
        </w:rPr>
        <w:t>中，</w:t>
      </w:r>
      <w:r>
        <w:rPr>
          <w:b/>
          <w:bCs/>
          <w:kern w:val="0"/>
          <w:szCs w:val="21"/>
        </w:rPr>
        <w:t>*</w:t>
      </w:r>
      <w:r>
        <w:rPr>
          <w:rFonts w:ascii="楷体_GB2312" w:eastAsia="楷体_GB2312" w:cs="楷体_GB2312" w:hint="eastAsia"/>
          <w:kern w:val="0"/>
          <w:szCs w:val="21"/>
        </w:rPr>
        <w:t>符号与类型相关，而不是与变量名相关。</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声明了指针类型的变量后，就可以用与一般变量的方式使用它们，但首先需要学习另</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外两个运算符：</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&amp; </w:t>
      </w:r>
      <w:r>
        <w:rPr>
          <w:rFonts w:ascii="宋体" w:cs="宋体" w:hint="eastAsia"/>
          <w:kern w:val="0"/>
          <w:szCs w:val="21"/>
        </w:rPr>
        <w:t>表示“取地址”，并把一个值数据类型转换为指针，例如</w:t>
      </w:r>
      <w:r>
        <w:rPr>
          <w:rFonts w:ascii="TimesNewRomanPSMT" w:hAnsi="TimesNewRomanPSMT" w:cs="TimesNewRomanPSMT"/>
          <w:kern w:val="0"/>
          <w:szCs w:val="21"/>
        </w:rPr>
        <w:t xml:space="preserve">int </w:t>
      </w:r>
      <w:r>
        <w:rPr>
          <w:rFonts w:ascii="宋体" w:cs="宋体" w:hint="eastAsia"/>
          <w:kern w:val="0"/>
          <w:szCs w:val="21"/>
        </w:rPr>
        <w:t>转换为</w:t>
      </w:r>
      <w:r>
        <w:rPr>
          <w:rFonts w:ascii="TimesNewRomanPSMT" w:hAnsi="TimesNewRomanPSMT" w:cs="TimesNewRomanPSMT"/>
          <w:kern w:val="0"/>
          <w:szCs w:val="21"/>
        </w:rPr>
        <w:t>*int</w:t>
      </w:r>
      <w:r>
        <w:rPr>
          <w:rFonts w:ascii="宋体" w:cs="宋体" w:hint="eastAsia"/>
          <w:kern w:val="0"/>
          <w:szCs w:val="21"/>
        </w:rPr>
        <w:t>。这个</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运算符称为寻址运算符。</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 </w:t>
      </w:r>
      <w:r>
        <w:rPr>
          <w:rFonts w:ascii="宋体" w:cs="宋体" w:hint="eastAsia"/>
          <w:kern w:val="0"/>
          <w:szCs w:val="21"/>
        </w:rPr>
        <w:t>表示“获取地址的内容”，把一个指针转换为值数据类型</w:t>
      </w:r>
      <w:r>
        <w:rPr>
          <w:rFonts w:ascii="TimesNewRomanPSMT" w:hAnsi="TimesNewRomanPSMT" w:cs="TimesNewRomanPSMT"/>
          <w:kern w:val="0"/>
          <w:szCs w:val="21"/>
        </w:rPr>
        <w:t>(</w:t>
      </w:r>
      <w:r>
        <w:rPr>
          <w:rFonts w:ascii="宋体" w:cs="宋体" w:hint="eastAsia"/>
          <w:kern w:val="0"/>
          <w:szCs w:val="21"/>
        </w:rPr>
        <w:t>例如，</w:t>
      </w:r>
      <w:r>
        <w:rPr>
          <w:rFonts w:ascii="TimesNewRomanPSMT" w:hAnsi="TimesNewRomanPSMT" w:cs="TimesNewRomanPSMT"/>
          <w:kern w:val="0"/>
          <w:szCs w:val="21"/>
        </w:rPr>
        <w:t xml:space="preserve">*float </w:t>
      </w:r>
      <w:r>
        <w:rPr>
          <w:rFonts w:ascii="宋体" w:cs="宋体" w:hint="eastAsia"/>
          <w:kern w:val="0"/>
          <w:szCs w:val="21"/>
        </w:rPr>
        <w:t>转换为</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float)</w:t>
      </w:r>
      <w:r>
        <w:rPr>
          <w:rFonts w:ascii="宋体" w:cs="宋体" w:hint="eastAsia"/>
          <w:kern w:val="0"/>
          <w:szCs w:val="21"/>
        </w:rPr>
        <w:t>。这个运算符称为“间接寻址运算符”</w:t>
      </w:r>
      <w:r>
        <w:rPr>
          <w:rFonts w:ascii="TimesNewRomanPSMT" w:hAnsi="TimesNewRomanPSMT" w:cs="TimesNewRomanPSMT"/>
          <w:kern w:val="0"/>
          <w:szCs w:val="21"/>
        </w:rPr>
        <w:t>(</w:t>
      </w:r>
      <w:r>
        <w:rPr>
          <w:rFonts w:ascii="宋体" w:cs="宋体" w:hint="eastAsia"/>
          <w:kern w:val="0"/>
          <w:szCs w:val="21"/>
        </w:rPr>
        <w:t>有时称为“取消引用运算符”</w:t>
      </w:r>
      <w:r>
        <w:rPr>
          <w:rFonts w:ascii="TimesNewRomanPSMT" w:hAnsi="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从这些定义中可以看出，</w:t>
      </w:r>
      <w:r>
        <w:rPr>
          <w:rFonts w:ascii="TimesNewRomanPSMT" w:hAnsi="TimesNewRomanPSMT" w:cs="TimesNewRomanPSMT"/>
          <w:kern w:val="0"/>
          <w:szCs w:val="21"/>
        </w:rPr>
        <w:t>&amp;</w:t>
      </w:r>
      <w:r>
        <w:rPr>
          <w:rFonts w:ascii="宋体" w:cs="宋体" w:hint="eastAsia"/>
          <w:kern w:val="0"/>
          <w:szCs w:val="21"/>
        </w:rPr>
        <w:t>和</w:t>
      </w:r>
      <w:r>
        <w:rPr>
          <w:rFonts w:ascii="TimesNewRomanPSMT" w:hAnsi="TimesNewRomanPSMT" w:cs="TimesNewRomanPSMT"/>
          <w:kern w:val="0"/>
          <w:szCs w:val="21"/>
        </w:rPr>
        <w:t>*</w:t>
      </w:r>
      <w:r>
        <w:rPr>
          <w:rFonts w:ascii="宋体" w:cs="宋体" w:hint="eastAsia"/>
          <w:kern w:val="0"/>
          <w:szCs w:val="21"/>
        </w:rPr>
        <w:t>的作用是相反的。</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符号</w:t>
      </w:r>
      <w:r>
        <w:rPr>
          <w:rFonts w:ascii="TimesNewRomanPSMT" w:hAnsi="TimesNewRomanPSMT" w:cs="TimesNewRomanPSMT"/>
          <w:kern w:val="0"/>
          <w:szCs w:val="21"/>
        </w:rPr>
        <w:t>&amp;</w:t>
      </w:r>
      <w:r>
        <w:rPr>
          <w:rFonts w:ascii="楷体_GB2312" w:eastAsia="楷体_GB2312" w:cs="楷体_GB2312" w:hint="eastAsia"/>
          <w:kern w:val="0"/>
          <w:szCs w:val="21"/>
        </w:rPr>
        <w:t>和</w:t>
      </w:r>
      <w:r>
        <w:rPr>
          <w:rFonts w:ascii="TimesNewRomanPSMT" w:hAnsi="TimesNewRomanPSMT" w:cs="TimesNewRomanPSMT"/>
          <w:kern w:val="0"/>
          <w:szCs w:val="21"/>
        </w:rPr>
        <w:t>*</w:t>
      </w:r>
      <w:r>
        <w:rPr>
          <w:rFonts w:ascii="楷体_GB2312" w:eastAsia="楷体_GB2312" w:cs="楷体_GB2312" w:hint="eastAsia"/>
          <w:kern w:val="0"/>
          <w:szCs w:val="21"/>
        </w:rPr>
        <w:t>也表示按位</w:t>
      </w:r>
      <w:r>
        <w:rPr>
          <w:rFonts w:ascii="TimesNewRomanPSMT" w:hAnsi="TimesNewRomanPSMT" w:cs="TimesNewRomanPSMT"/>
          <w:kern w:val="0"/>
          <w:szCs w:val="21"/>
        </w:rPr>
        <w:t>AND(&amp;)</w:t>
      </w:r>
      <w:r>
        <w:rPr>
          <w:rFonts w:ascii="楷体_GB2312" w:eastAsia="楷体_GB2312" w:cs="楷体_GB2312" w:hint="eastAsia"/>
          <w:kern w:val="0"/>
          <w:szCs w:val="21"/>
        </w:rPr>
        <w:t>和乘法</w:t>
      </w:r>
      <w:r>
        <w:rPr>
          <w:rFonts w:ascii="TimesNewRomanPSMT" w:hAnsi="TimesNewRomanPSMT" w:cs="TimesNewRomanPSMT"/>
          <w:kern w:val="0"/>
          <w:szCs w:val="21"/>
        </w:rPr>
        <w:t>(*)</w:t>
      </w:r>
      <w:r>
        <w:rPr>
          <w:rFonts w:ascii="楷体_GB2312" w:eastAsia="楷体_GB2312" w:cs="楷体_GB2312" w:hint="eastAsia"/>
          <w:kern w:val="0"/>
          <w:szCs w:val="21"/>
        </w:rPr>
        <w:t>运算符，那么如何以这种方式使用它们？答案</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是在实际使用时它们是不会混淆的</w:t>
      </w:r>
      <w:r>
        <w:rPr>
          <w:rFonts w:ascii="TimesNewRomanPSMT" w:hAnsi="TimesNewRomanPSMT" w:cs="TimesNewRomanPSMT"/>
          <w:kern w:val="0"/>
          <w:szCs w:val="21"/>
        </w:rPr>
        <w:t>:</w:t>
      </w:r>
      <w:r>
        <w:rPr>
          <w:rFonts w:ascii="楷体_GB2312" w:eastAsia="楷体_GB2312" w:cs="楷体_GB2312" w:hint="eastAsia"/>
          <w:kern w:val="0"/>
          <w:szCs w:val="21"/>
        </w:rPr>
        <w:t>用户和编译器总是知道在什么情况下这两个符号有什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么含义，因为按照新指针的定义，这些符号总是以一元运算符的形式出现——</w:t>
      </w:r>
      <w:r>
        <w:rPr>
          <w:rFonts w:ascii="楷体_GB2312" w:eastAsia="楷体_GB2312" w:cs="楷体_GB2312"/>
          <w:kern w:val="0"/>
          <w:szCs w:val="21"/>
        </w:rPr>
        <w:t xml:space="preserve"> </w:t>
      </w:r>
      <w:r>
        <w:rPr>
          <w:rFonts w:ascii="楷体_GB2312" w:eastAsia="楷体_GB2312" w:cs="楷体_GB2312" w:hint="eastAsia"/>
          <w:kern w:val="0"/>
          <w:szCs w:val="21"/>
        </w:rPr>
        <w:t>它们只作用</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305</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于一个变量，并出现在代码中变量的前面。另一方面，按位</w:t>
      </w:r>
      <w:r>
        <w:rPr>
          <w:rFonts w:ascii="TimesNewRomanPSMT" w:hAnsi="TimesNewRomanPSMT" w:cs="TimesNewRomanPSMT"/>
          <w:kern w:val="0"/>
          <w:szCs w:val="21"/>
        </w:rPr>
        <w:t xml:space="preserve">AND </w:t>
      </w:r>
      <w:r>
        <w:rPr>
          <w:rFonts w:ascii="楷体_GB2312" w:eastAsia="楷体_GB2312" w:cs="楷体_GB2312" w:hint="eastAsia"/>
          <w:kern w:val="0"/>
          <w:szCs w:val="21"/>
        </w:rPr>
        <w:t>和乘法运算符是二元运</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算符，它们需要两个操作数。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下面的代码说明了如何使用这些运算符：</w:t>
      </w:r>
    </w:p>
    <w:p w:rsidR="001014EB" w:rsidRPr="0090075C" w:rsidRDefault="001014EB" w:rsidP="005B6531">
      <w:pPr>
        <w:shd w:val="clear" w:color="auto" w:fill="CCFFFF"/>
        <w:autoSpaceDE w:val="0"/>
        <w:autoSpaceDN w:val="0"/>
        <w:adjustRightInd w:val="0"/>
        <w:jc w:val="left"/>
        <w:rPr>
          <w:rFonts w:ascii="Courier New" w:hAnsi="Courier New" w:cs="Courier New"/>
          <w:kern w:val="0"/>
          <w:sz w:val="18"/>
          <w:szCs w:val="18"/>
          <w:lang w:val="fr-FR"/>
        </w:rPr>
      </w:pPr>
      <w:r w:rsidRPr="0090075C">
        <w:rPr>
          <w:rFonts w:ascii="Courier New" w:hAnsi="Courier New" w:cs="Courier New"/>
          <w:kern w:val="0"/>
          <w:sz w:val="18"/>
          <w:szCs w:val="18"/>
          <w:lang w:val="fr-FR"/>
        </w:rPr>
        <w:t>int x = 10;</w:t>
      </w:r>
    </w:p>
    <w:p w:rsidR="001014EB" w:rsidRPr="0090075C" w:rsidRDefault="001014EB" w:rsidP="005B6531">
      <w:pPr>
        <w:shd w:val="clear" w:color="auto" w:fill="CCFFFF"/>
        <w:autoSpaceDE w:val="0"/>
        <w:autoSpaceDN w:val="0"/>
        <w:adjustRightInd w:val="0"/>
        <w:jc w:val="left"/>
        <w:rPr>
          <w:rFonts w:ascii="Courier New" w:hAnsi="Courier New" w:cs="Courier New"/>
          <w:kern w:val="0"/>
          <w:sz w:val="18"/>
          <w:szCs w:val="18"/>
          <w:lang w:val="fr-FR"/>
        </w:rPr>
      </w:pPr>
      <w:r w:rsidRPr="0090075C">
        <w:rPr>
          <w:rFonts w:ascii="Courier New" w:hAnsi="Courier New" w:cs="Courier New"/>
          <w:kern w:val="0"/>
          <w:sz w:val="18"/>
          <w:szCs w:val="18"/>
          <w:lang w:val="fr-FR"/>
        </w:rPr>
        <w:t>int* pX, pY;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pX = &amp;x;</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pY = pX;</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*pY = 20;</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首先声明一个整数</w:t>
      </w:r>
      <w:r>
        <w:rPr>
          <w:rFonts w:ascii="TimesNewRomanPSMT" w:hAnsi="TimesNewRomanPSMT" w:cs="TimesNewRomanPSMT"/>
          <w:kern w:val="0"/>
          <w:szCs w:val="21"/>
        </w:rPr>
        <w:t>x</w:t>
      </w:r>
      <w:r>
        <w:rPr>
          <w:rFonts w:ascii="宋体" w:cs="宋体" w:hint="eastAsia"/>
          <w:kern w:val="0"/>
          <w:szCs w:val="21"/>
        </w:rPr>
        <w:t>，其值是</w:t>
      </w:r>
      <w:r>
        <w:rPr>
          <w:rFonts w:ascii="TimesNewRomanPSMT" w:hAnsi="TimesNewRomanPSMT" w:cs="TimesNewRomanPSMT"/>
          <w:kern w:val="0"/>
          <w:szCs w:val="21"/>
        </w:rPr>
        <w:t>10</w:t>
      </w:r>
      <w:r>
        <w:rPr>
          <w:rFonts w:ascii="宋体" w:cs="宋体" w:hint="eastAsia"/>
          <w:kern w:val="0"/>
          <w:szCs w:val="21"/>
        </w:rPr>
        <w:t>。接着声明两个整数指针</w:t>
      </w:r>
      <w:r>
        <w:rPr>
          <w:rFonts w:ascii="TimesNewRomanPSMT" w:hAnsi="TimesNewRomanPSMT" w:cs="TimesNewRomanPSMT"/>
          <w:kern w:val="0"/>
          <w:szCs w:val="21"/>
        </w:rPr>
        <w:t xml:space="preserve">pX </w:t>
      </w:r>
      <w:r>
        <w:rPr>
          <w:rFonts w:ascii="宋体" w:cs="宋体" w:hint="eastAsia"/>
          <w:kern w:val="0"/>
          <w:szCs w:val="21"/>
        </w:rPr>
        <w:t>和</w:t>
      </w:r>
      <w:r>
        <w:rPr>
          <w:rFonts w:ascii="TimesNewRomanPSMT" w:hAnsi="TimesNewRomanPSMT" w:cs="TimesNewRomanPSMT"/>
          <w:kern w:val="0"/>
          <w:szCs w:val="21"/>
        </w:rPr>
        <w:t>pY</w:t>
      </w:r>
      <w:r>
        <w:rPr>
          <w:rFonts w:ascii="宋体" w:cs="宋体" w:hint="eastAsia"/>
          <w:kern w:val="0"/>
          <w:szCs w:val="21"/>
        </w:rPr>
        <w:t>。然后把</w:t>
      </w:r>
      <w:r>
        <w:rPr>
          <w:rFonts w:ascii="TimesNewRomanPSMT" w:hAnsi="TimesNewRomanPSMT" w:cs="TimesNewRomanPSMT"/>
          <w:kern w:val="0"/>
          <w:szCs w:val="21"/>
        </w:rPr>
        <w:t xml:space="preserve">pX </w:t>
      </w:r>
      <w:r>
        <w:rPr>
          <w:rFonts w:ascii="宋体" w:cs="宋体" w:hint="eastAsia"/>
          <w:kern w:val="0"/>
          <w:szCs w:val="21"/>
        </w:rPr>
        <w:t>设置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为指向</w:t>
      </w:r>
      <w:r>
        <w:rPr>
          <w:rFonts w:ascii="TimesNewRomanPSMT" w:hAnsi="TimesNewRomanPSMT" w:cs="TimesNewRomanPSMT"/>
          <w:kern w:val="0"/>
          <w:szCs w:val="21"/>
        </w:rPr>
        <w:t>x(</w:t>
      </w:r>
      <w:r>
        <w:rPr>
          <w:rFonts w:ascii="宋体" w:cs="宋体" w:hint="eastAsia"/>
          <w:kern w:val="0"/>
          <w:szCs w:val="21"/>
        </w:rPr>
        <w:t>换言之，把</w:t>
      </w:r>
      <w:r>
        <w:rPr>
          <w:rFonts w:ascii="TimesNewRomanPSMT" w:hAnsi="TimesNewRomanPSMT" w:cs="TimesNewRomanPSMT"/>
          <w:kern w:val="0"/>
          <w:szCs w:val="21"/>
        </w:rPr>
        <w:t xml:space="preserve">pX </w:t>
      </w:r>
      <w:r>
        <w:rPr>
          <w:rFonts w:ascii="宋体" w:cs="宋体" w:hint="eastAsia"/>
          <w:kern w:val="0"/>
          <w:szCs w:val="21"/>
        </w:rPr>
        <w:t>的内容设置为</w:t>
      </w:r>
      <w:r>
        <w:rPr>
          <w:rFonts w:ascii="TimesNewRomanPSMT" w:hAnsi="TimesNewRomanPSMT" w:cs="TimesNewRomanPSMT"/>
          <w:kern w:val="0"/>
          <w:szCs w:val="21"/>
        </w:rPr>
        <w:t xml:space="preserve">x </w:t>
      </w:r>
      <w:r>
        <w:rPr>
          <w:rFonts w:ascii="宋体" w:cs="宋体" w:hint="eastAsia"/>
          <w:kern w:val="0"/>
          <w:szCs w:val="21"/>
        </w:rPr>
        <w:t>的地址</w:t>
      </w:r>
      <w:r>
        <w:rPr>
          <w:rFonts w:ascii="TimesNewRomanPSMT" w:hAnsi="TimesNewRomanPSMT" w:cs="TimesNewRomanPSMT"/>
          <w:kern w:val="0"/>
          <w:szCs w:val="21"/>
        </w:rPr>
        <w:t>)</w:t>
      </w:r>
      <w:r>
        <w:rPr>
          <w:rFonts w:ascii="宋体" w:cs="宋体" w:hint="eastAsia"/>
          <w:kern w:val="0"/>
          <w:szCs w:val="21"/>
        </w:rPr>
        <w:t>。把</w:t>
      </w:r>
      <w:r>
        <w:rPr>
          <w:rFonts w:ascii="TimesNewRomanPSMT" w:hAnsi="TimesNewRomanPSMT" w:cs="TimesNewRomanPSMT"/>
          <w:kern w:val="0"/>
          <w:szCs w:val="21"/>
        </w:rPr>
        <w:t xml:space="preserve">pX </w:t>
      </w:r>
      <w:r>
        <w:rPr>
          <w:rFonts w:ascii="宋体" w:cs="宋体" w:hint="eastAsia"/>
          <w:kern w:val="0"/>
          <w:szCs w:val="21"/>
        </w:rPr>
        <w:t>的值赋予</w:t>
      </w:r>
      <w:r>
        <w:rPr>
          <w:rFonts w:ascii="TimesNewRomanPSMT" w:hAnsi="TimesNewRomanPSMT" w:cs="TimesNewRomanPSMT"/>
          <w:kern w:val="0"/>
          <w:szCs w:val="21"/>
        </w:rPr>
        <w:t>pY</w:t>
      </w:r>
      <w:r>
        <w:rPr>
          <w:rFonts w:ascii="宋体" w:cs="宋体" w:hint="eastAsia"/>
          <w:kern w:val="0"/>
          <w:szCs w:val="21"/>
        </w:rPr>
        <w:t>，所以</w:t>
      </w:r>
      <w:r>
        <w:rPr>
          <w:rFonts w:ascii="TimesNewRomanPSMT" w:hAnsi="TimesNewRomanPSMT" w:cs="TimesNewRomanPSMT"/>
          <w:kern w:val="0"/>
          <w:szCs w:val="21"/>
        </w:rPr>
        <w:t xml:space="preserve">pY </w:t>
      </w:r>
      <w:r>
        <w:rPr>
          <w:rFonts w:ascii="宋体" w:cs="宋体" w:hint="eastAsia"/>
          <w:kern w:val="0"/>
          <w:szCs w:val="21"/>
        </w:rPr>
        <w:t>也指向</w:t>
      </w:r>
      <w:r>
        <w:rPr>
          <w:rFonts w:ascii="TimesNewRomanPSMT" w:hAnsi="TimesNewRomanPSMT" w:cs="TimesNewRomanPSMT"/>
          <w:kern w:val="0"/>
          <w:szCs w:val="21"/>
        </w:rPr>
        <w:t>x</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最后，在语句</w:t>
      </w:r>
      <w:r>
        <w:rPr>
          <w:rFonts w:ascii="TimesNewRomanPSMT" w:hAnsi="TimesNewRomanPSMT" w:cs="TimesNewRomanPSMT"/>
          <w:kern w:val="0"/>
          <w:szCs w:val="21"/>
        </w:rPr>
        <w:t xml:space="preserve">*pY = 20 </w:t>
      </w:r>
      <w:r>
        <w:rPr>
          <w:rFonts w:ascii="宋体" w:cs="宋体" w:hint="eastAsia"/>
          <w:kern w:val="0"/>
          <w:szCs w:val="21"/>
        </w:rPr>
        <w:t>中，把值</w:t>
      </w:r>
      <w:r>
        <w:rPr>
          <w:rFonts w:ascii="TimesNewRomanPSMT" w:hAnsi="TimesNewRomanPSMT" w:cs="TimesNewRomanPSMT"/>
          <w:kern w:val="0"/>
          <w:szCs w:val="21"/>
        </w:rPr>
        <w:t xml:space="preserve">20 </w:t>
      </w:r>
      <w:r>
        <w:rPr>
          <w:rFonts w:ascii="宋体" w:cs="宋体" w:hint="eastAsia"/>
          <w:kern w:val="0"/>
          <w:szCs w:val="21"/>
        </w:rPr>
        <w:t>赋予</w:t>
      </w:r>
      <w:r>
        <w:rPr>
          <w:rFonts w:ascii="TimesNewRomanPSMT" w:hAnsi="TimesNewRomanPSMT" w:cs="TimesNewRomanPSMT"/>
          <w:kern w:val="0"/>
          <w:szCs w:val="21"/>
        </w:rPr>
        <w:t xml:space="preserve">pY </w:t>
      </w:r>
      <w:r>
        <w:rPr>
          <w:rFonts w:ascii="宋体" w:cs="宋体" w:hint="eastAsia"/>
          <w:kern w:val="0"/>
          <w:szCs w:val="21"/>
        </w:rPr>
        <w:t>指向的地址。实际上是把</w:t>
      </w:r>
      <w:r>
        <w:rPr>
          <w:rFonts w:ascii="TimesNewRomanPSMT" w:hAnsi="TimesNewRomanPSMT" w:cs="TimesNewRomanPSMT"/>
          <w:kern w:val="0"/>
          <w:szCs w:val="21"/>
        </w:rPr>
        <w:t xml:space="preserve">x </w:t>
      </w:r>
      <w:r>
        <w:rPr>
          <w:rFonts w:ascii="宋体" w:cs="宋体" w:hint="eastAsia"/>
          <w:kern w:val="0"/>
          <w:szCs w:val="21"/>
        </w:rPr>
        <w:t>的内容改为</w:t>
      </w:r>
      <w:r>
        <w:rPr>
          <w:rFonts w:ascii="TimesNewRomanPSMT" w:hAnsi="TimesNewRomanPSMT" w:cs="TimesNewRomanPSMT"/>
          <w:kern w:val="0"/>
          <w:szCs w:val="21"/>
        </w:rPr>
        <w:t>20</w:t>
      </w:r>
      <w:r>
        <w:rPr>
          <w:rFonts w:ascii="宋体" w:cs="宋体" w:hint="eastAsia"/>
          <w:kern w:val="0"/>
          <w:szCs w:val="21"/>
        </w:rPr>
        <w:t>，因</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w:t>
      </w:r>
      <w:r>
        <w:rPr>
          <w:rFonts w:ascii="TimesNewRomanPSMT" w:hAnsi="TimesNewRomanPSMT" w:cs="TimesNewRomanPSMT"/>
          <w:kern w:val="0"/>
          <w:szCs w:val="21"/>
        </w:rPr>
        <w:t xml:space="preserve">pY </w:t>
      </w:r>
      <w:r>
        <w:rPr>
          <w:rFonts w:ascii="宋体" w:cs="宋体" w:hint="eastAsia"/>
          <w:kern w:val="0"/>
          <w:szCs w:val="21"/>
        </w:rPr>
        <w:t>指向</w:t>
      </w:r>
      <w:r>
        <w:rPr>
          <w:rFonts w:ascii="TimesNewRomanPSMT" w:hAnsi="TimesNewRomanPSMT" w:cs="TimesNewRomanPSMT"/>
          <w:kern w:val="0"/>
          <w:szCs w:val="21"/>
        </w:rPr>
        <w:t>x</w:t>
      </w:r>
      <w:r>
        <w:rPr>
          <w:rFonts w:ascii="宋体" w:cs="宋体" w:hint="eastAsia"/>
          <w:kern w:val="0"/>
          <w:szCs w:val="21"/>
        </w:rPr>
        <w:t>。注意在这里，变量</w:t>
      </w:r>
      <w:r>
        <w:rPr>
          <w:rFonts w:ascii="TimesNewRomanPSMT" w:hAnsi="TimesNewRomanPSMT" w:cs="TimesNewRomanPSMT"/>
          <w:kern w:val="0"/>
          <w:szCs w:val="21"/>
        </w:rPr>
        <w:t xml:space="preserve">pY </w:t>
      </w:r>
      <w:r>
        <w:rPr>
          <w:rFonts w:ascii="宋体" w:cs="宋体" w:hint="eastAsia"/>
          <w:kern w:val="0"/>
          <w:szCs w:val="21"/>
        </w:rPr>
        <w:t>和</w:t>
      </w:r>
      <w:r>
        <w:rPr>
          <w:rFonts w:ascii="TimesNewRomanPSMT" w:hAnsi="TimesNewRomanPSMT" w:cs="TimesNewRomanPSMT"/>
          <w:kern w:val="0"/>
          <w:szCs w:val="21"/>
        </w:rPr>
        <w:t xml:space="preserve">x </w:t>
      </w:r>
      <w:r>
        <w:rPr>
          <w:rFonts w:ascii="宋体" w:cs="宋体" w:hint="eastAsia"/>
          <w:kern w:val="0"/>
          <w:szCs w:val="21"/>
        </w:rPr>
        <w:t>之间没有任何关系。只是此时</w:t>
      </w:r>
      <w:r>
        <w:rPr>
          <w:rFonts w:ascii="TimesNewRomanPSMT" w:hAnsi="TimesNewRomanPSMT" w:cs="TimesNewRomanPSMT"/>
          <w:kern w:val="0"/>
          <w:szCs w:val="21"/>
        </w:rPr>
        <w:t xml:space="preserve">pY </w:t>
      </w:r>
      <w:r>
        <w:rPr>
          <w:rFonts w:ascii="宋体" w:cs="宋体" w:hint="eastAsia"/>
          <w:kern w:val="0"/>
          <w:szCs w:val="21"/>
        </w:rPr>
        <w:t>碰巧指向存</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储</w:t>
      </w:r>
      <w:r>
        <w:rPr>
          <w:rFonts w:ascii="TimesNewRomanPSMT" w:hAnsi="TimesNewRomanPSMT" w:cs="TimesNewRomanPSMT"/>
          <w:kern w:val="0"/>
          <w:szCs w:val="21"/>
        </w:rPr>
        <w:t xml:space="preserve">x </w:t>
      </w:r>
      <w:r>
        <w:rPr>
          <w:rFonts w:ascii="宋体" w:cs="宋体" w:hint="eastAsia"/>
          <w:kern w:val="0"/>
          <w:szCs w:val="21"/>
        </w:rPr>
        <w:t>的存储单元而已。</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要进一步理解这个过程，假定</w:t>
      </w:r>
      <w:r>
        <w:rPr>
          <w:rFonts w:ascii="TimesNewRomanPSMT" w:hAnsi="TimesNewRomanPSMT" w:cs="TimesNewRomanPSMT"/>
          <w:kern w:val="0"/>
          <w:szCs w:val="21"/>
        </w:rPr>
        <w:t xml:space="preserve">x </w:t>
      </w:r>
      <w:r>
        <w:rPr>
          <w:rFonts w:ascii="宋体" w:cs="宋体" w:hint="eastAsia"/>
          <w:kern w:val="0"/>
          <w:szCs w:val="21"/>
        </w:rPr>
        <w:t>存储在堆栈的存储单元</w:t>
      </w:r>
      <w:r>
        <w:rPr>
          <w:rFonts w:ascii="TimesNewRomanPSMT" w:hAnsi="TimesNewRomanPSMT" w:cs="TimesNewRomanPSMT"/>
          <w:kern w:val="0"/>
          <w:szCs w:val="21"/>
        </w:rPr>
        <w:t>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TimesNewRomanPSMT" w:hAnsi="TimesNewRomanPSMT" w:cs="TimesNewRomanPSMT"/>
            <w:kern w:val="0"/>
            <w:szCs w:val="21"/>
          </w:rPr>
          <w:t>12F</w:t>
        </w:r>
      </w:smartTag>
      <w:smartTag w:uri="urn:schemas-microsoft-com:office:smarttags" w:element="chmetcnv">
        <w:smartTagPr>
          <w:attr w:name="UnitName" w:val="C"/>
          <w:attr w:name="SourceValue" w:val="8"/>
          <w:attr w:name="HasSpace" w:val="False"/>
          <w:attr w:name="Negative" w:val="False"/>
          <w:attr w:name="NumberType" w:val="1"/>
          <w:attr w:name="TCSC" w:val="0"/>
        </w:smartTagPr>
        <w:r>
          <w:rPr>
            <w:rFonts w:ascii="TimesNewRomanPSMT" w:hAnsi="TimesNewRomanPSMT" w:cs="TimesNewRomanPSMT"/>
            <w:kern w:val="0"/>
            <w:szCs w:val="21"/>
          </w:rPr>
          <w:t>8C</w:t>
        </w:r>
      </w:smartTag>
      <w:r>
        <w:rPr>
          <w:rFonts w:ascii="TimesNewRomanPSMT" w:hAnsi="TimesNewRomanPSMT" w:cs="TimesNewRomanPSMT"/>
          <w:kern w:val="0"/>
          <w:szCs w:val="21"/>
        </w:rPr>
        <w:t xml:space="preserve">4 </w:t>
      </w:r>
      <w:r>
        <w:rPr>
          <w:rFonts w:ascii="宋体" w:cs="宋体" w:hint="eastAsia"/>
          <w:kern w:val="0"/>
          <w:szCs w:val="21"/>
        </w:rPr>
        <w:t>到</w:t>
      </w:r>
      <w:r>
        <w:rPr>
          <w:rFonts w:ascii="TimesNewRomanPSMT" w:hAnsi="TimesNewRomanPSMT" w:cs="TimesNewRomanPSMT"/>
          <w:kern w:val="0"/>
          <w:szCs w:val="21"/>
        </w:rPr>
        <w:t>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TimesNewRomanPSMT" w:hAnsi="TimesNewRomanPSMT" w:cs="TimesNewRomanPSMT"/>
            <w:kern w:val="0"/>
            <w:szCs w:val="21"/>
          </w:rPr>
          <w:t>12F</w:t>
        </w:r>
      </w:smartTag>
      <w:smartTag w:uri="urn:schemas-microsoft-com:office:smarttags" w:element="chmetcnv">
        <w:smartTagPr>
          <w:attr w:name="UnitName" w:val="C"/>
          <w:attr w:name="SourceValue" w:val="8"/>
          <w:attr w:name="HasSpace" w:val="False"/>
          <w:attr w:name="Negative" w:val="False"/>
          <w:attr w:name="NumberType" w:val="1"/>
          <w:attr w:name="TCSC" w:val="0"/>
        </w:smartTagPr>
        <w:r>
          <w:rPr>
            <w:rFonts w:ascii="TimesNewRomanPSMT" w:hAnsi="TimesNewRomanPSMT" w:cs="TimesNewRomanPSMT"/>
            <w:kern w:val="0"/>
            <w:szCs w:val="21"/>
          </w:rPr>
          <w:t>8C</w:t>
        </w:r>
      </w:smartTag>
      <w:r>
        <w:rPr>
          <w:rFonts w:ascii="TimesNewRomanPSMT" w:hAnsi="TimesNewRomanPSMT" w:cs="TimesNewRomanPSMT"/>
          <w:kern w:val="0"/>
          <w:szCs w:val="21"/>
        </w:rPr>
        <w:t xml:space="preserve">7 </w:t>
      </w:r>
      <w:r>
        <w:rPr>
          <w:rFonts w:ascii="宋体" w:cs="宋体" w:hint="eastAsia"/>
          <w:kern w:val="0"/>
          <w:szCs w:val="21"/>
        </w:rPr>
        <w:t>中</w:t>
      </w:r>
      <w:r>
        <w:rPr>
          <w:rFonts w:ascii="TimesNewRomanPSMT" w:hAnsi="TimesNewRomanPSMT" w:cs="TimesNewRomanPSMT"/>
          <w:kern w:val="0"/>
          <w:szCs w:val="21"/>
        </w:rPr>
        <w:t>(</w:t>
      </w:r>
      <w:r>
        <w:rPr>
          <w:rFonts w:ascii="宋体" w:cs="宋体" w:hint="eastAsia"/>
          <w:kern w:val="0"/>
          <w:szCs w:val="21"/>
        </w:rPr>
        <w:t>十</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进制就是</w:t>
      </w:r>
      <w:r>
        <w:rPr>
          <w:rFonts w:ascii="TimesNewRomanPSMT" w:hAnsi="TimesNewRomanPSMT" w:cs="TimesNewRomanPSMT"/>
          <w:kern w:val="0"/>
          <w:szCs w:val="21"/>
        </w:rPr>
        <w:t xml:space="preserve">1243332 </w:t>
      </w:r>
      <w:r>
        <w:rPr>
          <w:rFonts w:ascii="宋体" w:cs="宋体" w:hint="eastAsia"/>
          <w:kern w:val="0"/>
          <w:szCs w:val="21"/>
        </w:rPr>
        <w:t>到</w:t>
      </w:r>
      <w:r>
        <w:rPr>
          <w:rFonts w:ascii="TimesNewRomanPSMT" w:hAnsi="TimesNewRomanPSMT" w:cs="TimesNewRomanPSMT"/>
          <w:kern w:val="0"/>
          <w:szCs w:val="21"/>
        </w:rPr>
        <w:t>1243335</w:t>
      </w:r>
      <w:r>
        <w:rPr>
          <w:rFonts w:ascii="宋体" w:cs="宋体" w:hint="eastAsia"/>
          <w:kern w:val="0"/>
          <w:szCs w:val="21"/>
        </w:rPr>
        <w:t>，即有</w:t>
      </w:r>
      <w:r>
        <w:rPr>
          <w:rFonts w:ascii="TimesNewRomanPSMT" w:hAnsi="TimesNewRomanPSMT" w:cs="TimesNewRomanPSMT"/>
          <w:kern w:val="0"/>
          <w:szCs w:val="21"/>
        </w:rPr>
        <w:t xml:space="preserve">4 </w:t>
      </w:r>
      <w:r>
        <w:rPr>
          <w:rFonts w:ascii="宋体" w:cs="宋体" w:hint="eastAsia"/>
          <w:kern w:val="0"/>
          <w:szCs w:val="21"/>
        </w:rPr>
        <w:t>个存储单元，因为</w:t>
      </w:r>
      <w:r>
        <w:rPr>
          <w:rFonts w:ascii="TimesNewRomanPSMT" w:hAnsi="TimesNewRomanPSMT" w:cs="TimesNewRomanPSMT"/>
          <w:kern w:val="0"/>
          <w:szCs w:val="21"/>
        </w:rPr>
        <w:t xml:space="preserve">int </w:t>
      </w:r>
      <w:r>
        <w:rPr>
          <w:rFonts w:ascii="宋体" w:cs="宋体" w:hint="eastAsia"/>
          <w:kern w:val="0"/>
          <w:szCs w:val="21"/>
        </w:rPr>
        <w:t>占用</w:t>
      </w:r>
      <w:r>
        <w:rPr>
          <w:rFonts w:ascii="TimesNewRomanPSMT" w:hAnsi="TimesNewRomanPSMT" w:cs="TimesNewRomanPSMT"/>
          <w:kern w:val="0"/>
          <w:szCs w:val="21"/>
        </w:rPr>
        <w:t xml:space="preserve">4 </w:t>
      </w:r>
      <w:r>
        <w:rPr>
          <w:rFonts w:ascii="宋体" w:cs="宋体" w:hint="eastAsia"/>
          <w:kern w:val="0"/>
          <w:szCs w:val="21"/>
        </w:rPr>
        <w:t>字节</w:t>
      </w:r>
      <w:r>
        <w:rPr>
          <w:rFonts w:ascii="TimesNewRomanPSMT" w:hAnsi="TimesNewRomanPSMT" w:cs="TimesNewRomanPSMT"/>
          <w:kern w:val="0"/>
          <w:szCs w:val="21"/>
        </w:rPr>
        <w:t>)</w:t>
      </w:r>
      <w:r>
        <w:rPr>
          <w:rFonts w:ascii="宋体" w:cs="宋体" w:hint="eastAsia"/>
          <w:kern w:val="0"/>
          <w:szCs w:val="21"/>
        </w:rPr>
        <w:t>。因为堆栈向下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分配内存，所以变量</w:t>
      </w:r>
      <w:r>
        <w:rPr>
          <w:rFonts w:ascii="TimesNewRomanPSMT" w:hAnsi="TimesNewRomanPSMT" w:cs="TimesNewRomanPSMT"/>
          <w:kern w:val="0"/>
          <w:szCs w:val="21"/>
        </w:rPr>
        <w:t xml:space="preserve">pX </w:t>
      </w:r>
      <w:r>
        <w:rPr>
          <w:rFonts w:ascii="宋体" w:cs="宋体" w:hint="eastAsia"/>
          <w:kern w:val="0"/>
          <w:szCs w:val="21"/>
        </w:rPr>
        <w:t>存储在</w:t>
      </w:r>
      <w:r>
        <w:rPr>
          <w:rFonts w:ascii="TimesNewRomanPSMT" w:hAnsi="TimesNewRomanPSMT" w:cs="TimesNewRomanPSMT"/>
          <w:kern w:val="0"/>
          <w:szCs w:val="21"/>
        </w:rPr>
        <w:t>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TimesNewRomanPSMT" w:hAnsi="TimesNewRomanPSMT" w:cs="TimesNewRomanPSMT"/>
            <w:kern w:val="0"/>
            <w:szCs w:val="21"/>
          </w:rPr>
          <w:t>12F</w:t>
        </w:r>
      </w:smartTag>
      <w:smartTag w:uri="urn:schemas-microsoft-com:office:smarttags" w:element="chmetcnv">
        <w:smartTagPr>
          <w:attr w:name="UnitName" w:val="C"/>
          <w:attr w:name="SourceValue" w:val="8"/>
          <w:attr w:name="HasSpace" w:val="False"/>
          <w:attr w:name="Negative" w:val="False"/>
          <w:attr w:name="NumberType" w:val="1"/>
          <w:attr w:name="TCSC" w:val="0"/>
        </w:smartTagPr>
        <w:r>
          <w:rPr>
            <w:rFonts w:ascii="TimesNewRomanPSMT" w:hAnsi="TimesNewRomanPSMT" w:cs="TimesNewRomanPSMT"/>
            <w:kern w:val="0"/>
            <w:szCs w:val="21"/>
          </w:rPr>
          <w:t>8C</w:t>
        </w:r>
      </w:smartTag>
      <w:r>
        <w:rPr>
          <w:rFonts w:ascii="TimesNewRomanPSMT" w:hAnsi="TimesNewRomanPSMT" w:cs="TimesNewRomanPSMT"/>
          <w:kern w:val="0"/>
          <w:szCs w:val="21"/>
        </w:rPr>
        <w:t xml:space="preserve">0 </w:t>
      </w:r>
      <w:r>
        <w:rPr>
          <w:rFonts w:ascii="宋体" w:cs="宋体" w:hint="eastAsia"/>
          <w:kern w:val="0"/>
          <w:szCs w:val="21"/>
        </w:rPr>
        <w:t>到</w:t>
      </w:r>
      <w:r>
        <w:rPr>
          <w:rFonts w:ascii="宋体" w:cs="宋体"/>
          <w:kern w:val="0"/>
          <w:szCs w:val="21"/>
        </w:rPr>
        <w:t xml:space="preserve"> </w:t>
      </w:r>
      <w:r>
        <w:rPr>
          <w:rFonts w:ascii="TimesNewRomanPSMT" w:hAnsi="TimesNewRomanPSMT" w:cs="TimesNewRomanPSMT"/>
          <w:kern w:val="0"/>
          <w:szCs w:val="21"/>
        </w:rPr>
        <w:t>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TimesNewRomanPSMT" w:hAnsi="TimesNewRomanPSMT" w:cs="TimesNewRomanPSMT"/>
            <w:kern w:val="0"/>
            <w:szCs w:val="21"/>
          </w:rPr>
          <w:t>12F</w:t>
        </w:r>
      </w:smartTag>
      <w:smartTag w:uri="urn:schemas-microsoft-com:office:smarttags" w:element="chmetcnv">
        <w:smartTagPr>
          <w:attr w:name="UnitName" w:val="C"/>
          <w:attr w:name="SourceValue" w:val="8"/>
          <w:attr w:name="HasSpace" w:val="False"/>
          <w:attr w:name="Negative" w:val="False"/>
          <w:attr w:name="NumberType" w:val="1"/>
          <w:attr w:name="TCSC" w:val="0"/>
        </w:smartTagPr>
        <w:r>
          <w:rPr>
            <w:rFonts w:ascii="TimesNewRomanPSMT" w:hAnsi="TimesNewRomanPSMT" w:cs="TimesNewRomanPSMT"/>
            <w:kern w:val="0"/>
            <w:szCs w:val="21"/>
          </w:rPr>
          <w:t>8C</w:t>
        </w:r>
      </w:smartTag>
      <w:r>
        <w:rPr>
          <w:rFonts w:ascii="TimesNewRomanPSMT" w:hAnsi="TimesNewRomanPSMT" w:cs="TimesNewRomanPSMT"/>
          <w:kern w:val="0"/>
          <w:szCs w:val="21"/>
        </w:rPr>
        <w:t xml:space="preserve">3 </w:t>
      </w:r>
      <w:r>
        <w:rPr>
          <w:rFonts w:ascii="宋体" w:cs="宋体" w:hint="eastAsia"/>
          <w:kern w:val="0"/>
          <w:szCs w:val="21"/>
        </w:rPr>
        <w:t>的位置上，</w:t>
      </w:r>
      <w:r>
        <w:rPr>
          <w:rFonts w:ascii="TimesNewRomanPSMT" w:hAnsi="TimesNewRomanPSMT" w:cs="TimesNewRomanPSMT"/>
          <w:kern w:val="0"/>
          <w:szCs w:val="21"/>
        </w:rPr>
        <w:t xml:space="preserve">pY </w:t>
      </w:r>
      <w:r>
        <w:rPr>
          <w:rFonts w:ascii="宋体" w:cs="宋体" w:hint="eastAsia"/>
          <w:kern w:val="0"/>
          <w:szCs w:val="21"/>
        </w:rPr>
        <w:t>存储在</w:t>
      </w:r>
      <w:r>
        <w:rPr>
          <w:rFonts w:ascii="TimesNewRomanPSMT" w:hAnsi="TimesNewRomanPSMT" w:cs="TimesNewRomanPSMT"/>
          <w:kern w:val="0"/>
          <w:szCs w:val="21"/>
        </w:rPr>
        <w:t>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TimesNewRomanPSMT" w:hAnsi="TimesNewRomanPSMT" w:cs="TimesNewRomanPSMT"/>
            <w:kern w:val="0"/>
            <w:szCs w:val="21"/>
          </w:rPr>
          <w:t>12F</w:t>
        </w:r>
      </w:smartTag>
      <w:r>
        <w:rPr>
          <w:rFonts w:ascii="TimesNewRomanPSMT" w:hAnsi="TimesNewRomanPSMT" w:cs="TimesNewRomanPSMT"/>
          <w:kern w:val="0"/>
          <w:szCs w:val="21"/>
        </w:rPr>
        <w:t xml:space="preserve">8BC </w:t>
      </w:r>
      <w:r>
        <w:rPr>
          <w:rFonts w:ascii="宋体" w:cs="宋体" w:hint="eastAsia"/>
          <w:kern w:val="0"/>
          <w:szCs w:val="21"/>
        </w:rPr>
        <w:t>到</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TimesNewRomanPSMT" w:hAnsi="TimesNewRomanPSMT" w:cs="TimesNewRomanPSMT"/>
            <w:kern w:val="0"/>
            <w:szCs w:val="21"/>
          </w:rPr>
          <w:t>12F</w:t>
        </w:r>
      </w:smartTag>
      <w:r>
        <w:rPr>
          <w:rFonts w:ascii="TimesNewRomanPSMT" w:hAnsi="TimesNewRomanPSMT" w:cs="TimesNewRomanPSMT"/>
          <w:kern w:val="0"/>
          <w:szCs w:val="21"/>
        </w:rPr>
        <w:t xml:space="preserve">8BF </w:t>
      </w:r>
      <w:r>
        <w:rPr>
          <w:rFonts w:ascii="宋体" w:cs="宋体" w:hint="eastAsia"/>
          <w:kern w:val="0"/>
          <w:szCs w:val="21"/>
        </w:rPr>
        <w:t>的位置上。注意，</w:t>
      </w:r>
      <w:r>
        <w:rPr>
          <w:rFonts w:ascii="TimesNewRomanPSMT" w:hAnsi="TimesNewRomanPSMT" w:cs="TimesNewRomanPSMT"/>
          <w:kern w:val="0"/>
          <w:szCs w:val="21"/>
        </w:rPr>
        <w:t xml:space="preserve">pX </w:t>
      </w:r>
      <w:r>
        <w:rPr>
          <w:rFonts w:ascii="宋体" w:cs="宋体" w:hint="eastAsia"/>
          <w:kern w:val="0"/>
          <w:szCs w:val="21"/>
        </w:rPr>
        <w:t>和</w:t>
      </w:r>
      <w:r>
        <w:rPr>
          <w:rFonts w:ascii="TimesNewRomanPSMT" w:hAnsi="TimesNewRomanPSMT" w:cs="TimesNewRomanPSMT"/>
          <w:kern w:val="0"/>
          <w:szCs w:val="21"/>
        </w:rPr>
        <w:t xml:space="preserve">pY </w:t>
      </w:r>
      <w:r>
        <w:rPr>
          <w:rFonts w:ascii="宋体" w:cs="宋体" w:hint="eastAsia"/>
          <w:kern w:val="0"/>
          <w:szCs w:val="21"/>
        </w:rPr>
        <w:t>也分别占用</w:t>
      </w:r>
      <w:r>
        <w:rPr>
          <w:rFonts w:ascii="TimesNewRomanPSMT" w:hAnsi="TimesNewRomanPSMT" w:cs="TimesNewRomanPSMT"/>
          <w:kern w:val="0"/>
          <w:szCs w:val="21"/>
        </w:rPr>
        <w:t xml:space="preserve">4 </w:t>
      </w:r>
      <w:r>
        <w:rPr>
          <w:rFonts w:ascii="宋体" w:cs="宋体" w:hint="eastAsia"/>
          <w:kern w:val="0"/>
          <w:szCs w:val="21"/>
        </w:rPr>
        <w:t>字节。这不是因为</w:t>
      </w:r>
      <w:r>
        <w:rPr>
          <w:rFonts w:ascii="TimesNewRomanPSMT" w:hAnsi="TimesNewRomanPSMT" w:cs="TimesNewRomanPSMT"/>
          <w:kern w:val="0"/>
          <w:szCs w:val="21"/>
        </w:rPr>
        <w:t xml:space="preserve">int </w:t>
      </w:r>
      <w:r>
        <w:rPr>
          <w:rFonts w:ascii="宋体" w:cs="宋体" w:hint="eastAsia"/>
          <w:kern w:val="0"/>
          <w:szCs w:val="21"/>
        </w:rPr>
        <w:t>占用</w:t>
      </w:r>
      <w:r>
        <w:rPr>
          <w:rFonts w:ascii="TimesNewRomanPSMT" w:hAnsi="TimesNewRomanPSMT" w:cs="TimesNewRomanPSMT"/>
          <w:kern w:val="0"/>
          <w:szCs w:val="21"/>
        </w:rPr>
        <w:t xml:space="preserve">4 </w:t>
      </w:r>
      <w:r>
        <w:rPr>
          <w:rFonts w:ascii="宋体" w:cs="宋体" w:hint="eastAsia"/>
          <w:kern w:val="0"/>
          <w:szCs w:val="21"/>
        </w:rPr>
        <w:t>字节，而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是因为在</w:t>
      </w:r>
      <w:r>
        <w:rPr>
          <w:rFonts w:ascii="TimesNewRomanPSMT" w:hAnsi="TimesNewRomanPSMT" w:cs="TimesNewRomanPSMT"/>
          <w:kern w:val="0"/>
          <w:szCs w:val="21"/>
        </w:rPr>
        <w:t xml:space="preserve">32 </w:t>
      </w:r>
      <w:r>
        <w:rPr>
          <w:rFonts w:ascii="宋体" w:cs="宋体" w:hint="eastAsia"/>
          <w:kern w:val="0"/>
          <w:szCs w:val="21"/>
        </w:rPr>
        <w:t>位处理器上，需要用</w:t>
      </w:r>
      <w:r>
        <w:rPr>
          <w:rFonts w:ascii="TimesNewRomanPSMT" w:hAnsi="TimesNewRomanPSMT" w:cs="TimesNewRomanPSMT"/>
          <w:kern w:val="0"/>
          <w:szCs w:val="21"/>
        </w:rPr>
        <w:t xml:space="preserve">4 </w:t>
      </w:r>
      <w:r>
        <w:rPr>
          <w:rFonts w:ascii="宋体" w:cs="宋体" w:hint="eastAsia"/>
          <w:kern w:val="0"/>
          <w:szCs w:val="21"/>
        </w:rPr>
        <w:t>字节存储一个地址。利用这些地址，在执行完上述代码</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后，堆栈应如图</w:t>
      </w:r>
      <w:r>
        <w:rPr>
          <w:rFonts w:ascii="TimesNewRomanPSMT" w:hAnsi="TimesNewRomanPSMT" w:cs="TimesNewRomanPSMT"/>
          <w:kern w:val="0"/>
          <w:szCs w:val="21"/>
        </w:rPr>
        <w:t xml:space="preserve">11-5 </w:t>
      </w:r>
      <w:r>
        <w:rPr>
          <w:rFonts w:ascii="宋体" w:cs="宋体" w:hint="eastAsia"/>
          <w:kern w:val="0"/>
          <w:szCs w:val="21"/>
        </w:rPr>
        <w:t>所示。</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5"/>
          <w:szCs w:val="15"/>
        </w:rPr>
      </w:pPr>
      <w:r>
        <w:rPr>
          <w:rFonts w:ascii="TimesNewRomanPSMT" w:hAnsi="TimesNewRomanPSMT" w:cs="TimesNewRomanPSMT"/>
          <w:kern w:val="0"/>
          <w:sz w:val="15"/>
          <w:szCs w:val="15"/>
        </w:rPr>
        <w:t>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TimesNewRomanPSMT" w:hAnsi="TimesNewRomanPSMT" w:cs="TimesNewRomanPSMT"/>
            <w:kern w:val="0"/>
            <w:sz w:val="15"/>
            <w:szCs w:val="15"/>
          </w:rPr>
          <w:t>12F</w:t>
        </w:r>
      </w:smartTag>
      <w:smartTag w:uri="urn:schemas-microsoft-com:office:smarttags" w:element="chmetcnv">
        <w:smartTagPr>
          <w:attr w:name="UnitName" w:val="C"/>
          <w:attr w:name="SourceValue" w:val="8"/>
          <w:attr w:name="HasSpace" w:val="False"/>
          <w:attr w:name="Negative" w:val="False"/>
          <w:attr w:name="NumberType" w:val="1"/>
          <w:attr w:name="TCSC" w:val="0"/>
        </w:smartTagPr>
        <w:r>
          <w:rPr>
            <w:rFonts w:ascii="TimesNewRomanPSMT" w:hAnsi="TimesNewRomanPSMT" w:cs="TimesNewRomanPSMT"/>
            <w:kern w:val="0"/>
            <w:sz w:val="15"/>
            <w:szCs w:val="15"/>
          </w:rPr>
          <w:t>8C</w:t>
        </w:r>
      </w:smartTag>
      <w:r>
        <w:rPr>
          <w:rFonts w:ascii="TimesNewRomanPSMT" w:hAnsi="TimesNewRomanPSMT" w:cs="TimesNewRomanPSMT"/>
          <w:kern w:val="0"/>
          <w:sz w:val="15"/>
          <w:szCs w:val="15"/>
        </w:rPr>
        <w:t>4</w:t>
      </w:r>
      <w:r>
        <w:rPr>
          <w:rFonts w:ascii="宋体" w:cs="宋体" w:hint="eastAsia"/>
          <w:kern w:val="0"/>
          <w:sz w:val="15"/>
          <w:szCs w:val="15"/>
        </w:rPr>
        <w:t>～</w:t>
      </w:r>
      <w:r>
        <w:rPr>
          <w:rFonts w:ascii="TimesNewRomanPSMT" w:hAnsi="TimesNewRomanPSMT" w:cs="TimesNewRomanPSMT"/>
          <w:kern w:val="0"/>
          <w:sz w:val="15"/>
          <w:szCs w:val="15"/>
        </w:rPr>
        <w:t>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TimesNewRomanPSMT" w:hAnsi="TimesNewRomanPSMT" w:cs="TimesNewRomanPSMT"/>
            <w:kern w:val="0"/>
            <w:sz w:val="15"/>
            <w:szCs w:val="15"/>
          </w:rPr>
          <w:t>12F</w:t>
        </w:r>
      </w:smartTag>
      <w:smartTag w:uri="urn:schemas-microsoft-com:office:smarttags" w:element="chmetcnv">
        <w:smartTagPr>
          <w:attr w:name="UnitName" w:val="C"/>
          <w:attr w:name="SourceValue" w:val="8"/>
          <w:attr w:name="HasSpace" w:val="False"/>
          <w:attr w:name="Negative" w:val="False"/>
          <w:attr w:name="NumberType" w:val="1"/>
          <w:attr w:name="TCSC" w:val="0"/>
        </w:smartTagPr>
        <w:r>
          <w:rPr>
            <w:rFonts w:ascii="TimesNewRomanPSMT" w:hAnsi="TimesNewRomanPSMT" w:cs="TimesNewRomanPSMT"/>
            <w:kern w:val="0"/>
            <w:sz w:val="15"/>
            <w:szCs w:val="15"/>
          </w:rPr>
          <w:t>8C</w:t>
        </w:r>
      </w:smartTag>
      <w:r>
        <w:rPr>
          <w:rFonts w:ascii="TimesNewRomanPSMT" w:hAnsi="TimesNewRomanPSMT" w:cs="TimesNewRomanPSMT"/>
          <w:kern w:val="0"/>
          <w:sz w:val="15"/>
          <w:szCs w:val="15"/>
        </w:rPr>
        <w:t>7 x=20(=0 x 14)</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5"/>
          <w:szCs w:val="15"/>
        </w:rPr>
      </w:pPr>
      <w:r>
        <w:rPr>
          <w:rFonts w:ascii="TimesNewRomanPSMT" w:hAnsi="TimesNewRomanPSMT" w:cs="TimesNewRomanPSMT"/>
          <w:kern w:val="0"/>
          <w:sz w:val="15"/>
          <w:szCs w:val="15"/>
        </w:rPr>
        <w:t>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TimesNewRomanPSMT" w:hAnsi="TimesNewRomanPSMT" w:cs="TimesNewRomanPSMT"/>
            <w:kern w:val="0"/>
            <w:sz w:val="15"/>
            <w:szCs w:val="15"/>
          </w:rPr>
          <w:t>12F</w:t>
        </w:r>
      </w:smartTag>
      <w:smartTag w:uri="urn:schemas-microsoft-com:office:smarttags" w:element="chmetcnv">
        <w:smartTagPr>
          <w:attr w:name="UnitName" w:val="C"/>
          <w:attr w:name="SourceValue" w:val="8"/>
          <w:attr w:name="HasSpace" w:val="False"/>
          <w:attr w:name="Negative" w:val="False"/>
          <w:attr w:name="NumberType" w:val="1"/>
          <w:attr w:name="TCSC" w:val="0"/>
        </w:smartTagPr>
        <w:r>
          <w:rPr>
            <w:rFonts w:ascii="TimesNewRomanPSMT" w:hAnsi="TimesNewRomanPSMT" w:cs="TimesNewRomanPSMT"/>
            <w:kern w:val="0"/>
            <w:sz w:val="15"/>
            <w:szCs w:val="15"/>
          </w:rPr>
          <w:t>8C</w:t>
        </w:r>
      </w:smartTag>
      <w:r>
        <w:rPr>
          <w:rFonts w:ascii="TimesNewRomanPSMT" w:hAnsi="TimesNewRomanPSMT" w:cs="TimesNewRomanPSMT"/>
          <w:kern w:val="0"/>
          <w:sz w:val="15"/>
          <w:szCs w:val="15"/>
        </w:rPr>
        <w:t>0</w:t>
      </w:r>
      <w:r>
        <w:rPr>
          <w:rFonts w:ascii="宋体" w:cs="宋体" w:hint="eastAsia"/>
          <w:kern w:val="0"/>
          <w:sz w:val="15"/>
          <w:szCs w:val="15"/>
        </w:rPr>
        <w:t>～</w:t>
      </w:r>
      <w:r>
        <w:rPr>
          <w:rFonts w:ascii="TimesNewRomanPSMT" w:hAnsi="TimesNewRomanPSMT" w:cs="TimesNewRomanPSMT"/>
          <w:kern w:val="0"/>
          <w:sz w:val="15"/>
          <w:szCs w:val="15"/>
        </w:rPr>
        <w:t>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TimesNewRomanPSMT" w:hAnsi="TimesNewRomanPSMT" w:cs="TimesNewRomanPSMT"/>
            <w:kern w:val="0"/>
            <w:sz w:val="15"/>
            <w:szCs w:val="15"/>
          </w:rPr>
          <w:t>12F</w:t>
        </w:r>
      </w:smartTag>
      <w:smartTag w:uri="urn:schemas-microsoft-com:office:smarttags" w:element="chmetcnv">
        <w:smartTagPr>
          <w:attr w:name="UnitName" w:val="C"/>
          <w:attr w:name="SourceValue" w:val="8"/>
          <w:attr w:name="HasSpace" w:val="False"/>
          <w:attr w:name="Negative" w:val="False"/>
          <w:attr w:name="NumberType" w:val="1"/>
          <w:attr w:name="TCSC" w:val="0"/>
        </w:smartTagPr>
        <w:r>
          <w:rPr>
            <w:rFonts w:ascii="TimesNewRomanPSMT" w:hAnsi="TimesNewRomanPSMT" w:cs="TimesNewRomanPSMT"/>
            <w:kern w:val="0"/>
            <w:sz w:val="15"/>
            <w:szCs w:val="15"/>
          </w:rPr>
          <w:t>8C</w:t>
        </w:r>
      </w:smartTag>
      <w:r>
        <w:rPr>
          <w:rFonts w:ascii="TimesNewRomanPSMT" w:hAnsi="TimesNewRomanPSMT" w:cs="TimesNewRomanPSMT"/>
          <w:kern w:val="0"/>
          <w:sz w:val="15"/>
          <w:szCs w:val="15"/>
        </w:rPr>
        <w:t xml:space="preserve">3 pX=0 x </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TimesNewRomanPSMT" w:hAnsi="TimesNewRomanPSMT" w:cs="TimesNewRomanPSMT"/>
            <w:kern w:val="0"/>
            <w:sz w:val="15"/>
            <w:szCs w:val="15"/>
          </w:rPr>
          <w:t>12F</w:t>
        </w:r>
      </w:smartTag>
      <w:smartTag w:uri="urn:schemas-microsoft-com:office:smarttags" w:element="chmetcnv">
        <w:smartTagPr>
          <w:attr w:name="UnitName" w:val="C"/>
          <w:attr w:name="SourceValue" w:val="8"/>
          <w:attr w:name="HasSpace" w:val="False"/>
          <w:attr w:name="Negative" w:val="False"/>
          <w:attr w:name="NumberType" w:val="1"/>
          <w:attr w:name="TCSC" w:val="0"/>
        </w:smartTagPr>
        <w:r>
          <w:rPr>
            <w:rFonts w:ascii="TimesNewRomanPSMT" w:hAnsi="TimesNewRomanPSMT" w:cs="TimesNewRomanPSMT"/>
            <w:kern w:val="0"/>
            <w:sz w:val="15"/>
            <w:szCs w:val="15"/>
          </w:rPr>
          <w:t>8C</w:t>
        </w:r>
      </w:smartTag>
      <w:r>
        <w:rPr>
          <w:rFonts w:ascii="TimesNewRomanPSMT" w:hAnsi="TimesNewRomanPSMT" w:cs="TimesNewRomanPSMT"/>
          <w:kern w:val="0"/>
          <w:sz w:val="15"/>
          <w:szCs w:val="15"/>
        </w:rPr>
        <w:t>4</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5"/>
          <w:szCs w:val="15"/>
        </w:rPr>
      </w:pPr>
      <w:r>
        <w:rPr>
          <w:rFonts w:ascii="TimesNewRomanPSMT" w:hAnsi="TimesNewRomanPSMT" w:cs="TimesNewRomanPSMT"/>
          <w:kern w:val="0"/>
          <w:sz w:val="15"/>
          <w:szCs w:val="15"/>
        </w:rPr>
        <w:t>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TimesNewRomanPSMT" w:hAnsi="TimesNewRomanPSMT" w:cs="TimesNewRomanPSMT"/>
            <w:kern w:val="0"/>
            <w:sz w:val="15"/>
            <w:szCs w:val="15"/>
          </w:rPr>
          <w:t>12F</w:t>
        </w:r>
      </w:smartTag>
      <w:r>
        <w:rPr>
          <w:rFonts w:ascii="TimesNewRomanPSMT" w:hAnsi="TimesNewRomanPSMT" w:cs="TimesNewRomanPSMT"/>
          <w:kern w:val="0"/>
          <w:sz w:val="15"/>
          <w:szCs w:val="15"/>
        </w:rPr>
        <w:t>8BC</w:t>
      </w:r>
      <w:r>
        <w:rPr>
          <w:rFonts w:ascii="宋体" w:cs="宋体" w:hint="eastAsia"/>
          <w:kern w:val="0"/>
          <w:sz w:val="15"/>
          <w:szCs w:val="15"/>
        </w:rPr>
        <w:t>～</w:t>
      </w:r>
      <w:r>
        <w:rPr>
          <w:rFonts w:ascii="TimesNewRomanPSMT" w:hAnsi="TimesNewRomanPSMT" w:cs="TimesNewRomanPSMT"/>
          <w:kern w:val="0"/>
          <w:sz w:val="15"/>
          <w:szCs w:val="15"/>
        </w:rPr>
        <w:t>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TimesNewRomanPSMT" w:hAnsi="TimesNewRomanPSMT" w:cs="TimesNewRomanPSMT"/>
            <w:kern w:val="0"/>
            <w:sz w:val="15"/>
            <w:szCs w:val="15"/>
          </w:rPr>
          <w:t>12F</w:t>
        </w:r>
      </w:smartTag>
      <w:r>
        <w:rPr>
          <w:rFonts w:ascii="TimesNewRomanPSMT" w:hAnsi="TimesNewRomanPSMT" w:cs="TimesNewRomanPSMT"/>
          <w:kern w:val="0"/>
          <w:sz w:val="15"/>
          <w:szCs w:val="15"/>
        </w:rPr>
        <w:t>8BF pY=</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TimesNewRomanPSMT" w:hAnsi="TimesNewRomanPSMT" w:cs="TimesNewRomanPSMT"/>
            <w:kern w:val="0"/>
            <w:sz w:val="15"/>
            <w:szCs w:val="15"/>
          </w:rPr>
          <w:t>012F</w:t>
        </w:r>
      </w:smartTag>
      <w:smartTag w:uri="urn:schemas-microsoft-com:office:smarttags" w:element="chmetcnv">
        <w:smartTagPr>
          <w:attr w:name="UnitName" w:val="C"/>
          <w:attr w:name="SourceValue" w:val="8"/>
          <w:attr w:name="HasSpace" w:val="False"/>
          <w:attr w:name="Negative" w:val="False"/>
          <w:attr w:name="NumberType" w:val="1"/>
          <w:attr w:name="TCSC" w:val="0"/>
        </w:smartTagPr>
        <w:r>
          <w:rPr>
            <w:rFonts w:ascii="TimesNewRomanPSMT" w:hAnsi="TimesNewRomanPSMT" w:cs="TimesNewRomanPSMT"/>
            <w:kern w:val="0"/>
            <w:sz w:val="15"/>
            <w:szCs w:val="15"/>
          </w:rPr>
          <w:t>8C</w:t>
        </w:r>
      </w:smartTag>
      <w:r>
        <w:rPr>
          <w:rFonts w:ascii="TimesNewRomanPSMT" w:hAnsi="TimesNewRomanPSMT" w:cs="TimesNewRomanPSMT"/>
          <w:kern w:val="0"/>
          <w:sz w:val="15"/>
          <w:szCs w:val="15"/>
        </w:rPr>
        <w:t>4</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11-5</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这个示例使用</w:t>
      </w:r>
      <w:r>
        <w:rPr>
          <w:rFonts w:ascii="TimesNewRomanPSMT" w:hAnsi="TimesNewRomanPSMT" w:cs="TimesNewRomanPSMT"/>
          <w:kern w:val="0"/>
          <w:szCs w:val="21"/>
        </w:rPr>
        <w:t xml:space="preserve">int </w:t>
      </w:r>
      <w:r>
        <w:rPr>
          <w:rFonts w:ascii="楷体_GB2312" w:eastAsia="楷体_GB2312" w:cs="楷体_GB2312" w:hint="eastAsia"/>
          <w:kern w:val="0"/>
          <w:szCs w:val="21"/>
        </w:rPr>
        <w:t>来说明该过程，其中</w:t>
      </w:r>
      <w:r>
        <w:rPr>
          <w:rFonts w:ascii="TimesNewRomanPSMT" w:hAnsi="TimesNewRomanPSMT" w:cs="TimesNewRomanPSMT"/>
          <w:kern w:val="0"/>
          <w:szCs w:val="21"/>
        </w:rPr>
        <w:t xml:space="preserve">int </w:t>
      </w:r>
      <w:r>
        <w:rPr>
          <w:rFonts w:ascii="楷体_GB2312" w:eastAsia="楷体_GB2312" w:cs="楷体_GB2312" w:hint="eastAsia"/>
          <w:kern w:val="0"/>
          <w:szCs w:val="21"/>
        </w:rPr>
        <w:t>存储在</w:t>
      </w:r>
      <w:r>
        <w:rPr>
          <w:rFonts w:ascii="TimesNewRomanPSMT" w:hAnsi="TimesNewRomanPSMT" w:cs="TimesNewRomanPSMT"/>
          <w:kern w:val="0"/>
          <w:szCs w:val="21"/>
        </w:rPr>
        <w:t xml:space="preserve">32 </w:t>
      </w:r>
      <w:r>
        <w:rPr>
          <w:rFonts w:ascii="楷体_GB2312" w:eastAsia="楷体_GB2312" w:cs="楷体_GB2312" w:hint="eastAsia"/>
          <w:kern w:val="0"/>
          <w:szCs w:val="21"/>
        </w:rPr>
        <w:t>位处理器中堆栈的连续空间上，</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但并不是所有的数据类型都会存储在连续的空间中。原因是</w:t>
      </w:r>
      <w:r>
        <w:rPr>
          <w:rFonts w:ascii="TimesNewRomanPSMT" w:hAnsi="TimesNewRomanPSMT" w:cs="TimesNewRomanPSMT"/>
          <w:kern w:val="0"/>
          <w:szCs w:val="21"/>
        </w:rPr>
        <w:t xml:space="preserve">32 </w:t>
      </w:r>
      <w:r>
        <w:rPr>
          <w:rFonts w:ascii="楷体_GB2312" w:eastAsia="楷体_GB2312" w:cs="楷体_GB2312" w:hint="eastAsia"/>
          <w:kern w:val="0"/>
          <w:szCs w:val="21"/>
        </w:rPr>
        <w:t>位处理器最擅长于在</w:t>
      </w:r>
      <w:r>
        <w:rPr>
          <w:rFonts w:ascii="TimesNewRomanPSMT" w:hAnsi="TimesNewRomanPSMT" w:cs="TimesNewRomanPSMT"/>
          <w:kern w:val="0"/>
          <w:szCs w:val="21"/>
        </w:rPr>
        <w:t xml:space="preserve">4 </w:t>
      </w:r>
      <w:r>
        <w:rPr>
          <w:rFonts w:ascii="楷体_GB2312" w:eastAsia="楷体_GB2312" w:cs="楷体_GB2312" w:hint="eastAsia"/>
          <w:kern w:val="0"/>
          <w:szCs w:val="21"/>
        </w:rPr>
        <w:t>字节</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的内存块中获取数据。这种机器上的内存会分解为</w:t>
      </w:r>
      <w:r>
        <w:rPr>
          <w:rFonts w:ascii="TimesNewRomanPSMT" w:hAnsi="TimesNewRomanPSMT" w:cs="TimesNewRomanPSMT"/>
          <w:kern w:val="0"/>
          <w:szCs w:val="21"/>
        </w:rPr>
        <w:t xml:space="preserve">4 </w:t>
      </w:r>
      <w:r>
        <w:rPr>
          <w:rFonts w:ascii="楷体_GB2312" w:eastAsia="楷体_GB2312" w:cs="楷体_GB2312" w:hint="eastAsia"/>
          <w:kern w:val="0"/>
          <w:szCs w:val="21"/>
        </w:rPr>
        <w:t>字节的块，在</w:t>
      </w:r>
      <w:r>
        <w:rPr>
          <w:rFonts w:ascii="TimesNewRomanPSMT" w:hAnsi="TimesNewRomanPSMT" w:cs="TimesNewRomanPSMT"/>
          <w:kern w:val="0"/>
          <w:szCs w:val="21"/>
        </w:rPr>
        <w:t xml:space="preserve">Windows </w:t>
      </w:r>
      <w:r>
        <w:rPr>
          <w:rFonts w:ascii="楷体_GB2312" w:eastAsia="楷体_GB2312" w:cs="楷体_GB2312" w:hint="eastAsia"/>
          <w:kern w:val="0"/>
          <w:szCs w:val="21"/>
        </w:rPr>
        <w:t>上，每个块都</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时常称为</w:t>
      </w:r>
      <w:r>
        <w:rPr>
          <w:rFonts w:ascii="TimesNewRomanPSMT" w:hAnsi="TimesNewRomanPSMT" w:cs="TimesNewRomanPSMT"/>
          <w:kern w:val="0"/>
          <w:szCs w:val="21"/>
        </w:rPr>
        <w:t>DWORD</w:t>
      </w:r>
      <w:r>
        <w:rPr>
          <w:rFonts w:ascii="楷体_GB2312" w:eastAsia="楷体_GB2312" w:cs="楷体_GB2312" w:hint="eastAsia"/>
          <w:kern w:val="0"/>
          <w:szCs w:val="21"/>
        </w:rPr>
        <w:t>，因为这是</w:t>
      </w:r>
      <w:r>
        <w:rPr>
          <w:rFonts w:ascii="TimesNewRomanPSMT" w:hAnsi="TimesNewRomanPSMT" w:cs="TimesNewRomanPSMT"/>
          <w:kern w:val="0"/>
          <w:szCs w:val="21"/>
        </w:rPr>
        <w:t xml:space="preserve">32 </w:t>
      </w:r>
      <w:r>
        <w:rPr>
          <w:rFonts w:ascii="楷体_GB2312" w:eastAsia="楷体_GB2312" w:cs="楷体_GB2312" w:hint="eastAsia"/>
          <w:kern w:val="0"/>
          <w:szCs w:val="21"/>
        </w:rPr>
        <w:t>位无符号</w:t>
      </w:r>
      <w:r>
        <w:rPr>
          <w:rFonts w:ascii="TimesNewRomanPSMT" w:hAnsi="TimesNewRomanPSMT" w:cs="TimesNewRomanPSMT"/>
          <w:kern w:val="0"/>
          <w:szCs w:val="21"/>
        </w:rPr>
        <w:t xml:space="preserve">int </w:t>
      </w:r>
      <w:r>
        <w:rPr>
          <w:rFonts w:ascii="楷体_GB2312" w:eastAsia="楷体_GB2312" w:cs="楷体_GB2312" w:hint="eastAsia"/>
          <w:kern w:val="0"/>
          <w:szCs w:val="21"/>
        </w:rPr>
        <w:t>在</w:t>
      </w:r>
      <w:r>
        <w:rPr>
          <w:rFonts w:ascii="TimesNewRomanPSMT" w:hAnsi="TimesNewRomanPSMT" w:cs="TimesNewRomanPSMT"/>
          <w:kern w:val="0"/>
          <w:szCs w:val="21"/>
        </w:rPr>
        <w:t xml:space="preserve">.NET </w:t>
      </w:r>
      <w:r>
        <w:rPr>
          <w:rFonts w:ascii="楷体_GB2312" w:eastAsia="楷体_GB2312" w:cs="楷体_GB2312" w:hint="eastAsia"/>
          <w:kern w:val="0"/>
          <w:szCs w:val="21"/>
        </w:rPr>
        <w:t>出现之前的名字。这是从内存中获</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取</w:t>
      </w:r>
      <w:r>
        <w:rPr>
          <w:rFonts w:ascii="TimesNewRomanPSMT" w:hAnsi="TimesNewRomanPSMT" w:cs="TimesNewRomanPSMT"/>
          <w:kern w:val="0"/>
          <w:szCs w:val="21"/>
        </w:rPr>
        <w:t xml:space="preserve">DWORD </w:t>
      </w:r>
      <w:r>
        <w:rPr>
          <w:rFonts w:ascii="楷体_GB2312" w:eastAsia="楷体_GB2312" w:cs="楷体_GB2312" w:hint="eastAsia"/>
          <w:kern w:val="0"/>
          <w:szCs w:val="21"/>
        </w:rPr>
        <w:t>的最高效的方式——</w:t>
      </w:r>
      <w:r>
        <w:rPr>
          <w:rFonts w:ascii="楷体_GB2312" w:eastAsia="楷体_GB2312" w:cs="楷体_GB2312"/>
          <w:kern w:val="0"/>
          <w:szCs w:val="21"/>
        </w:rPr>
        <w:t xml:space="preserve"> </w:t>
      </w:r>
      <w:r>
        <w:rPr>
          <w:rFonts w:ascii="楷体_GB2312" w:eastAsia="楷体_GB2312" w:cs="楷体_GB2312" w:hint="eastAsia"/>
          <w:kern w:val="0"/>
          <w:szCs w:val="21"/>
        </w:rPr>
        <w:t>跨越</w:t>
      </w:r>
      <w:r>
        <w:rPr>
          <w:rFonts w:ascii="TimesNewRomanPSMT" w:hAnsi="TimesNewRomanPSMT" w:cs="TimesNewRomanPSMT"/>
          <w:kern w:val="0"/>
          <w:szCs w:val="21"/>
        </w:rPr>
        <w:t xml:space="preserve">DWORD </w:t>
      </w:r>
      <w:r>
        <w:rPr>
          <w:rFonts w:ascii="楷体_GB2312" w:eastAsia="楷体_GB2312" w:cs="楷体_GB2312" w:hint="eastAsia"/>
          <w:kern w:val="0"/>
          <w:szCs w:val="21"/>
        </w:rPr>
        <w:t>边界存储数据通常会降低硬件的性能。因</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此，</w:t>
      </w:r>
      <w:r>
        <w:rPr>
          <w:rFonts w:ascii="TimesNewRomanPSMT" w:hAnsi="TimesNewRomanPSMT" w:cs="TimesNewRomanPSMT"/>
          <w:kern w:val="0"/>
          <w:szCs w:val="21"/>
        </w:rPr>
        <w:t xml:space="preserve">.NET </w:t>
      </w:r>
      <w:r>
        <w:rPr>
          <w:rFonts w:ascii="楷体_GB2312" w:eastAsia="楷体_GB2312" w:cs="楷体_GB2312" w:hint="eastAsia"/>
          <w:kern w:val="0"/>
          <w:szCs w:val="21"/>
        </w:rPr>
        <w:t>运行库通常会给某些数据类型加上一些空间，使它们占用的内存是</w:t>
      </w:r>
      <w:r>
        <w:rPr>
          <w:rFonts w:ascii="TimesNewRomanPSMT" w:hAnsi="TimesNewRomanPSMT" w:cs="TimesNewRomanPSMT"/>
          <w:kern w:val="0"/>
          <w:szCs w:val="21"/>
        </w:rPr>
        <w:t xml:space="preserve">4 </w:t>
      </w:r>
      <w:r>
        <w:rPr>
          <w:rFonts w:ascii="楷体_GB2312" w:eastAsia="楷体_GB2312" w:cs="楷体_GB2312" w:hint="eastAsia"/>
          <w:kern w:val="0"/>
          <w:szCs w:val="21"/>
        </w:rPr>
        <w:t>的倍数。例</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如，</w:t>
      </w:r>
      <w:r>
        <w:rPr>
          <w:rFonts w:ascii="TimesNewRomanPSMT" w:hAnsi="TimesNewRomanPSMT" w:cs="TimesNewRomanPSMT"/>
          <w:kern w:val="0"/>
          <w:szCs w:val="21"/>
        </w:rPr>
        <w:t xml:space="preserve">short </w:t>
      </w:r>
      <w:r>
        <w:rPr>
          <w:rFonts w:ascii="楷体_GB2312" w:eastAsia="楷体_GB2312" w:cs="楷体_GB2312" w:hint="eastAsia"/>
          <w:kern w:val="0"/>
          <w:szCs w:val="21"/>
        </w:rPr>
        <w:t>数据占用</w:t>
      </w:r>
      <w:r>
        <w:rPr>
          <w:rFonts w:ascii="TimesNewRomanPSMT" w:hAnsi="TimesNewRomanPSMT" w:cs="TimesNewRomanPSMT"/>
          <w:kern w:val="0"/>
          <w:szCs w:val="21"/>
        </w:rPr>
        <w:t xml:space="preserve">2 </w:t>
      </w:r>
      <w:r>
        <w:rPr>
          <w:rFonts w:ascii="楷体_GB2312" w:eastAsia="楷体_GB2312" w:cs="楷体_GB2312" w:hint="eastAsia"/>
          <w:kern w:val="0"/>
          <w:szCs w:val="21"/>
        </w:rPr>
        <w:t>字节，但如果把一个</w:t>
      </w:r>
      <w:r>
        <w:rPr>
          <w:rFonts w:ascii="TimesNewRomanPSMT" w:hAnsi="TimesNewRomanPSMT" w:cs="TimesNewRomanPSMT"/>
          <w:kern w:val="0"/>
          <w:szCs w:val="21"/>
        </w:rPr>
        <w:t xml:space="preserve">short </w:t>
      </w:r>
      <w:r>
        <w:rPr>
          <w:rFonts w:ascii="楷体_GB2312" w:eastAsia="楷体_GB2312" w:cs="楷体_GB2312" w:hint="eastAsia"/>
          <w:kern w:val="0"/>
          <w:szCs w:val="21"/>
        </w:rPr>
        <w:t>放在堆栈中，堆栈指针仍会减少</w:t>
      </w:r>
      <w:r>
        <w:rPr>
          <w:rFonts w:ascii="TimesNewRomanPSMT" w:hAnsi="TimesNewRomanPSMT" w:cs="TimesNewRomanPSMT"/>
          <w:kern w:val="0"/>
          <w:szCs w:val="21"/>
        </w:rPr>
        <w:t>4</w:t>
      </w:r>
      <w:r>
        <w:rPr>
          <w:rFonts w:ascii="楷体_GB2312" w:eastAsia="楷体_GB2312" w:cs="楷体_GB2312" w:hint="eastAsia"/>
          <w:kern w:val="0"/>
          <w:szCs w:val="21"/>
        </w:rPr>
        <w:t>，而不</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是</w:t>
      </w:r>
      <w:r>
        <w:rPr>
          <w:rFonts w:ascii="TimesNewRomanPSMT" w:hAnsi="TimesNewRomanPSMT" w:cs="TimesNewRomanPSMT"/>
          <w:kern w:val="0"/>
          <w:szCs w:val="21"/>
        </w:rPr>
        <w:t>2</w:t>
      </w:r>
      <w:r>
        <w:rPr>
          <w:rFonts w:ascii="楷体_GB2312" w:eastAsia="楷体_GB2312" w:cs="楷体_GB2312" w:hint="eastAsia"/>
          <w:kern w:val="0"/>
          <w:szCs w:val="21"/>
        </w:rPr>
        <w:t>，这样，下一个存储在堆栈中的变量就仍从</w:t>
      </w:r>
      <w:r>
        <w:rPr>
          <w:rFonts w:ascii="TimesNewRomanPSMT" w:hAnsi="TimesNewRomanPSMT" w:cs="TimesNewRomanPSMT"/>
          <w:kern w:val="0"/>
          <w:szCs w:val="21"/>
        </w:rPr>
        <w:t xml:space="preserve">DWORD </w:t>
      </w:r>
      <w:r>
        <w:rPr>
          <w:rFonts w:ascii="楷体_GB2312" w:eastAsia="楷体_GB2312" w:cs="楷体_GB2312" w:hint="eastAsia"/>
          <w:kern w:val="0"/>
          <w:szCs w:val="21"/>
        </w:rPr>
        <w:t>的边界开始存储。</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306</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11 </w:t>
      </w:r>
      <w:r>
        <w:rPr>
          <w:rFonts w:ascii="黑体" w:eastAsia="黑体" w:cs="黑体" w:hint="eastAsia"/>
          <w:kern w:val="0"/>
          <w:sz w:val="18"/>
          <w:szCs w:val="18"/>
        </w:rPr>
        <w:t>章内存管理和指针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可以把指针声明为任意一种数据类型——</w:t>
      </w:r>
      <w:r>
        <w:rPr>
          <w:rFonts w:ascii="宋体" w:cs="宋体"/>
          <w:kern w:val="0"/>
          <w:szCs w:val="21"/>
        </w:rPr>
        <w:t xml:space="preserve"> </w:t>
      </w:r>
      <w:r>
        <w:rPr>
          <w:rFonts w:ascii="宋体" w:cs="宋体" w:hint="eastAsia"/>
          <w:kern w:val="0"/>
          <w:szCs w:val="21"/>
        </w:rPr>
        <w:t>即任何预定义的数据类型</w:t>
      </w:r>
      <w:r>
        <w:rPr>
          <w:rFonts w:ascii="TimesNewRomanPSMT" w:hAnsi="TimesNewRomanPSMT" w:cs="TimesNewRomanPSMT"/>
          <w:kern w:val="0"/>
          <w:szCs w:val="21"/>
        </w:rPr>
        <w:t>uint</w:t>
      </w:r>
      <w:r>
        <w:rPr>
          <w:rFonts w:ascii="宋体" w:cs="宋体" w:hint="eastAsia"/>
          <w:kern w:val="0"/>
          <w:szCs w:val="21"/>
        </w:rPr>
        <w:t>、</w:t>
      </w:r>
      <w:r>
        <w:rPr>
          <w:rFonts w:ascii="TimesNewRomanPSMT" w:hAnsi="TimesNewRomanPSMT" w:cs="TimesNewRomanPSMT"/>
          <w:kern w:val="0"/>
          <w:szCs w:val="21"/>
        </w:rPr>
        <w:t xml:space="preserve">int </w:t>
      </w:r>
      <w:r>
        <w:rPr>
          <w:rFonts w:ascii="宋体" w:cs="宋体" w:hint="eastAsia"/>
          <w:kern w:val="0"/>
          <w:szCs w:val="21"/>
        </w:rPr>
        <w:t>和</w:t>
      </w:r>
      <w:r>
        <w:rPr>
          <w:rFonts w:ascii="TimesNewRomanPSMT" w:hAnsi="TimesNewRomanPSMT" w:cs="TimesNewRomanPSMT"/>
          <w:kern w:val="0"/>
          <w:szCs w:val="21"/>
        </w:rPr>
        <w:t xml:space="preserve">byte </w:t>
      </w:r>
      <w:r>
        <w:rPr>
          <w:rFonts w:ascii="宋体" w:cs="宋体" w:hint="eastAsia"/>
          <w:kern w:val="0"/>
          <w:szCs w:val="21"/>
        </w:rPr>
        <w:t>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也可以声明为一个结构。但是不能把指针声明为一个类或数组，因为这么做会使垃圾收集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器出现问题。为了正常工作，垃圾收集器需要知道在堆上创建了什么类实例，它们在什么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地方。但如果代码使用指针处理类，将很容易破坏堆中</w:t>
      </w:r>
      <w:r>
        <w:rPr>
          <w:rFonts w:ascii="TimesNewRomanPSMT" w:hAnsi="TimesNewRomanPSMT" w:cs="TimesNewRomanPSMT"/>
          <w:kern w:val="0"/>
          <w:szCs w:val="21"/>
        </w:rPr>
        <w:t xml:space="preserve">.NET </w:t>
      </w:r>
      <w:r>
        <w:rPr>
          <w:rFonts w:ascii="宋体" w:cs="宋体" w:hint="eastAsia"/>
          <w:kern w:val="0"/>
          <w:szCs w:val="21"/>
        </w:rPr>
        <w:t>运行库为垃圾收集器维护的与</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类相关的信息。在这里，垃圾收集器可以访问的数据类型称为托管类型，而指针只能声明</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为非托管类型，因为垃圾收集器不能处理它们。</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3. </w:t>
      </w:r>
      <w:r>
        <w:rPr>
          <w:rFonts w:ascii="黑体" w:eastAsia="黑体" w:cs="黑体" w:hint="eastAsia"/>
          <w:kern w:val="0"/>
          <w:szCs w:val="21"/>
        </w:rPr>
        <w:t>将指针转换为整数类型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由于指针实际上存储了一个表示地址的整数，所以任何指针中的地址都可以转换为任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何整数类型。指针到整数类型的转换必须是显式指定的，隐式的转换是不允许的。例如，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编写下面的代码是合法的：</w:t>
      </w:r>
    </w:p>
    <w:p w:rsidR="001014EB" w:rsidRPr="0090075C" w:rsidRDefault="001014EB" w:rsidP="005B6531">
      <w:pPr>
        <w:shd w:val="clear" w:color="auto" w:fill="CCFFFF"/>
        <w:autoSpaceDE w:val="0"/>
        <w:autoSpaceDN w:val="0"/>
        <w:adjustRightInd w:val="0"/>
        <w:jc w:val="left"/>
        <w:rPr>
          <w:rFonts w:ascii="Courier New" w:hAnsi="Courier New" w:cs="Courier New"/>
          <w:kern w:val="0"/>
          <w:sz w:val="18"/>
          <w:szCs w:val="18"/>
          <w:lang w:val="fr-FR"/>
        </w:rPr>
      </w:pPr>
      <w:r w:rsidRPr="0090075C">
        <w:rPr>
          <w:rFonts w:ascii="Courier New" w:hAnsi="Courier New" w:cs="Courier New"/>
          <w:kern w:val="0"/>
          <w:sz w:val="18"/>
          <w:szCs w:val="18"/>
          <w:lang w:val="fr-FR"/>
        </w:rPr>
        <w:t>int x = 10;</w:t>
      </w:r>
    </w:p>
    <w:p w:rsidR="001014EB" w:rsidRPr="0090075C" w:rsidRDefault="001014EB" w:rsidP="005B6531">
      <w:pPr>
        <w:shd w:val="clear" w:color="auto" w:fill="CCFFFF"/>
        <w:autoSpaceDE w:val="0"/>
        <w:autoSpaceDN w:val="0"/>
        <w:adjustRightInd w:val="0"/>
        <w:jc w:val="left"/>
        <w:rPr>
          <w:rFonts w:ascii="Courier New" w:hAnsi="Courier New" w:cs="Courier New"/>
          <w:kern w:val="0"/>
          <w:sz w:val="18"/>
          <w:szCs w:val="18"/>
          <w:lang w:val="fr-FR"/>
        </w:rPr>
      </w:pPr>
      <w:r w:rsidRPr="0090075C">
        <w:rPr>
          <w:rFonts w:ascii="Courier New" w:hAnsi="Courier New" w:cs="Courier New"/>
          <w:kern w:val="0"/>
          <w:sz w:val="18"/>
          <w:szCs w:val="18"/>
          <w:lang w:val="fr-FR"/>
        </w:rPr>
        <w:t>int* pX, pY;</w:t>
      </w:r>
    </w:p>
    <w:p w:rsidR="001014EB" w:rsidRPr="0090075C" w:rsidRDefault="001014EB" w:rsidP="005B6531">
      <w:pPr>
        <w:shd w:val="clear" w:color="auto" w:fill="CCFFFF"/>
        <w:autoSpaceDE w:val="0"/>
        <w:autoSpaceDN w:val="0"/>
        <w:adjustRightInd w:val="0"/>
        <w:jc w:val="left"/>
        <w:rPr>
          <w:rFonts w:ascii="Courier New" w:hAnsi="Courier New" w:cs="Courier New"/>
          <w:kern w:val="0"/>
          <w:sz w:val="18"/>
          <w:szCs w:val="18"/>
          <w:lang w:val="fr-FR"/>
        </w:rPr>
      </w:pPr>
      <w:r w:rsidRPr="0090075C">
        <w:rPr>
          <w:rFonts w:ascii="Courier New" w:hAnsi="Courier New" w:cs="Courier New"/>
          <w:kern w:val="0"/>
          <w:sz w:val="18"/>
          <w:szCs w:val="18"/>
          <w:lang w:val="fr-FR"/>
        </w:rPr>
        <w:t>pX = &amp;x;</w:t>
      </w:r>
    </w:p>
    <w:p w:rsidR="001014EB" w:rsidRPr="0090075C" w:rsidRDefault="001014EB" w:rsidP="005B6531">
      <w:pPr>
        <w:shd w:val="clear" w:color="auto" w:fill="CCFFFF"/>
        <w:autoSpaceDE w:val="0"/>
        <w:autoSpaceDN w:val="0"/>
        <w:adjustRightInd w:val="0"/>
        <w:jc w:val="left"/>
        <w:rPr>
          <w:rFonts w:ascii="Courier New" w:hAnsi="Courier New" w:cs="Courier New"/>
          <w:kern w:val="0"/>
          <w:sz w:val="18"/>
          <w:szCs w:val="18"/>
          <w:lang w:val="fr-FR"/>
        </w:rPr>
      </w:pPr>
      <w:r w:rsidRPr="0090075C">
        <w:rPr>
          <w:rFonts w:ascii="Courier New" w:hAnsi="Courier New" w:cs="Courier New"/>
          <w:kern w:val="0"/>
          <w:sz w:val="18"/>
          <w:szCs w:val="18"/>
          <w:lang w:val="fr-FR"/>
        </w:rPr>
        <w:t>pY = pX;</w:t>
      </w:r>
    </w:p>
    <w:p w:rsidR="001014EB" w:rsidRPr="0090075C" w:rsidRDefault="001014EB" w:rsidP="005B6531">
      <w:pPr>
        <w:shd w:val="clear" w:color="auto" w:fill="CCFFFF"/>
        <w:autoSpaceDE w:val="0"/>
        <w:autoSpaceDN w:val="0"/>
        <w:adjustRightInd w:val="0"/>
        <w:jc w:val="left"/>
        <w:rPr>
          <w:rFonts w:ascii="Courier New" w:hAnsi="Courier New" w:cs="Courier New"/>
          <w:kern w:val="0"/>
          <w:sz w:val="18"/>
          <w:szCs w:val="18"/>
          <w:lang w:val="fr-FR"/>
        </w:rPr>
      </w:pPr>
      <w:r w:rsidRPr="0090075C">
        <w:rPr>
          <w:rFonts w:ascii="Courier New" w:hAnsi="Courier New" w:cs="Courier New"/>
          <w:kern w:val="0"/>
          <w:sz w:val="18"/>
          <w:szCs w:val="18"/>
          <w:lang w:val="fr-FR"/>
        </w:rPr>
        <w:t>*pY = 20;</w:t>
      </w:r>
    </w:p>
    <w:p w:rsidR="001014EB" w:rsidRPr="0090075C" w:rsidRDefault="001014EB" w:rsidP="005B6531">
      <w:pPr>
        <w:shd w:val="clear" w:color="auto" w:fill="CCFFFF"/>
        <w:autoSpaceDE w:val="0"/>
        <w:autoSpaceDN w:val="0"/>
        <w:adjustRightInd w:val="0"/>
        <w:jc w:val="left"/>
        <w:rPr>
          <w:rFonts w:ascii="Courier New" w:hAnsi="Courier New" w:cs="Courier New"/>
          <w:kern w:val="0"/>
          <w:sz w:val="18"/>
          <w:szCs w:val="18"/>
          <w:lang w:val="fr-FR"/>
        </w:rPr>
      </w:pPr>
      <w:r w:rsidRPr="0090075C">
        <w:rPr>
          <w:rFonts w:ascii="Courier New" w:hAnsi="Courier New" w:cs="Courier New"/>
          <w:kern w:val="0"/>
          <w:sz w:val="18"/>
          <w:szCs w:val="18"/>
          <w:lang w:val="fr-FR"/>
        </w:rPr>
        <w:t>uint y = (uint)pX;</w:t>
      </w:r>
    </w:p>
    <w:p w:rsidR="001014EB" w:rsidRPr="0090075C" w:rsidRDefault="001014EB" w:rsidP="005B6531">
      <w:pPr>
        <w:shd w:val="clear" w:color="auto" w:fill="CCFFFF"/>
        <w:autoSpaceDE w:val="0"/>
        <w:autoSpaceDN w:val="0"/>
        <w:adjustRightInd w:val="0"/>
        <w:jc w:val="left"/>
        <w:rPr>
          <w:rFonts w:ascii="Courier New" w:hAnsi="Courier New" w:cs="Courier New"/>
          <w:kern w:val="0"/>
          <w:sz w:val="18"/>
          <w:szCs w:val="18"/>
          <w:lang w:val="fr-FR"/>
        </w:rPr>
      </w:pPr>
      <w:r w:rsidRPr="0090075C">
        <w:rPr>
          <w:rFonts w:ascii="Courier New" w:hAnsi="Courier New" w:cs="Courier New"/>
          <w:kern w:val="0"/>
          <w:sz w:val="18"/>
          <w:szCs w:val="18"/>
          <w:lang w:val="fr-FR"/>
        </w:rPr>
        <w:t>int* pD = (int*)y;</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把指针</w:t>
      </w:r>
      <w:r w:rsidRPr="0090075C">
        <w:rPr>
          <w:rFonts w:ascii="TimesNewRomanPSMT" w:hAnsi="TimesNewRomanPSMT" w:cs="TimesNewRomanPSMT"/>
          <w:kern w:val="0"/>
          <w:szCs w:val="21"/>
          <w:lang w:val="fr-FR"/>
        </w:rPr>
        <w:t xml:space="preserve">pX </w:t>
      </w:r>
      <w:r>
        <w:rPr>
          <w:rFonts w:ascii="宋体" w:cs="宋体" w:hint="eastAsia"/>
          <w:kern w:val="0"/>
          <w:szCs w:val="21"/>
        </w:rPr>
        <w:t>中包含的地址转换为一个</w:t>
      </w:r>
      <w:r w:rsidRPr="0090075C">
        <w:rPr>
          <w:rFonts w:ascii="TimesNewRomanPSMT" w:hAnsi="TimesNewRomanPSMT" w:cs="TimesNewRomanPSMT"/>
          <w:kern w:val="0"/>
          <w:szCs w:val="21"/>
          <w:lang w:val="fr-FR"/>
        </w:rPr>
        <w:t>uint</w:t>
      </w:r>
      <w:r w:rsidRPr="0090075C">
        <w:rPr>
          <w:rFonts w:ascii="宋体" w:cs="宋体" w:hint="eastAsia"/>
          <w:kern w:val="0"/>
          <w:szCs w:val="21"/>
          <w:lang w:val="fr-FR"/>
        </w:rPr>
        <w:t>，</w:t>
      </w:r>
      <w:r>
        <w:rPr>
          <w:rFonts w:ascii="宋体" w:cs="宋体" w:hint="eastAsia"/>
          <w:kern w:val="0"/>
          <w:szCs w:val="21"/>
        </w:rPr>
        <w:t>存储在变量</w:t>
      </w:r>
      <w:r w:rsidRPr="0090075C">
        <w:rPr>
          <w:rFonts w:ascii="TimesNewRomanPSMT" w:hAnsi="TimesNewRomanPSMT" w:cs="TimesNewRomanPSMT"/>
          <w:kern w:val="0"/>
          <w:szCs w:val="21"/>
          <w:lang w:val="fr-FR"/>
        </w:rPr>
        <w:t xml:space="preserve">y </w:t>
      </w:r>
      <w:r>
        <w:rPr>
          <w:rFonts w:ascii="宋体" w:cs="宋体" w:hint="eastAsia"/>
          <w:kern w:val="0"/>
          <w:szCs w:val="21"/>
        </w:rPr>
        <w:t>中。接着把</w:t>
      </w:r>
      <w:r>
        <w:rPr>
          <w:rFonts w:ascii="TimesNewRomanPSMT" w:hAnsi="TimesNewRomanPSMT" w:cs="TimesNewRomanPSMT"/>
          <w:kern w:val="0"/>
          <w:szCs w:val="21"/>
        </w:rPr>
        <w:t xml:space="preserve">y </w:t>
      </w:r>
      <w:r>
        <w:rPr>
          <w:rFonts w:ascii="宋体" w:cs="宋体" w:hint="eastAsia"/>
          <w:kern w:val="0"/>
          <w:szCs w:val="21"/>
        </w:rPr>
        <w:t>转换回</w:t>
      </w:r>
      <w:r>
        <w:rPr>
          <w:rFonts w:ascii="TimesNewRomanPSMT" w:hAnsi="TimesNewRomanPSMT" w:cs="TimesNewRomanPSMT"/>
          <w:kern w:val="0"/>
          <w:szCs w:val="21"/>
        </w:rPr>
        <w:t>int*</w:t>
      </w:r>
      <w:r>
        <w:rPr>
          <w:rFonts w:ascii="宋体" w:cs="宋体" w:hint="eastAsia"/>
          <w:kern w:val="0"/>
          <w:szCs w:val="21"/>
        </w:rPr>
        <w:t>，存</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储在新变量</w:t>
      </w:r>
      <w:r>
        <w:rPr>
          <w:rFonts w:ascii="TimesNewRomanPSMT" w:hAnsi="TimesNewRomanPSMT" w:cs="TimesNewRomanPSMT"/>
          <w:kern w:val="0"/>
          <w:szCs w:val="21"/>
        </w:rPr>
        <w:t xml:space="preserve">pD </w:t>
      </w:r>
      <w:r>
        <w:rPr>
          <w:rFonts w:ascii="宋体" w:cs="宋体" w:hint="eastAsia"/>
          <w:kern w:val="0"/>
          <w:szCs w:val="21"/>
        </w:rPr>
        <w:t>中。因此</w:t>
      </w:r>
      <w:r>
        <w:rPr>
          <w:rFonts w:ascii="TimesNewRomanPSMT" w:hAnsi="TimesNewRomanPSMT" w:cs="TimesNewRomanPSMT"/>
          <w:kern w:val="0"/>
          <w:szCs w:val="21"/>
        </w:rPr>
        <w:t xml:space="preserve">pD </w:t>
      </w:r>
      <w:r>
        <w:rPr>
          <w:rFonts w:ascii="宋体" w:cs="宋体" w:hint="eastAsia"/>
          <w:kern w:val="0"/>
          <w:szCs w:val="21"/>
        </w:rPr>
        <w:t>也指向</w:t>
      </w:r>
      <w:r>
        <w:rPr>
          <w:rFonts w:ascii="TimesNewRomanPSMT" w:hAnsi="TimesNewRomanPSMT" w:cs="TimesNewRomanPSMT"/>
          <w:kern w:val="0"/>
          <w:szCs w:val="21"/>
        </w:rPr>
        <w:t xml:space="preserve">x </w:t>
      </w:r>
      <w:r>
        <w:rPr>
          <w:rFonts w:ascii="宋体" w:cs="宋体" w:hint="eastAsia"/>
          <w:kern w:val="0"/>
          <w:szCs w:val="21"/>
        </w:rPr>
        <w:t>的值。</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把指针的值转换为整数类型的主要目的是显示它。</w:t>
      </w:r>
      <w:r>
        <w:rPr>
          <w:rFonts w:ascii="TimesNewRomanPSMT" w:hAnsi="TimesNewRomanPSMT" w:cs="TimesNewRomanPSMT"/>
          <w:kern w:val="0"/>
          <w:szCs w:val="21"/>
        </w:rPr>
        <w:t xml:space="preserve">Console.Write() </w:t>
      </w:r>
      <w:r>
        <w:rPr>
          <w:rFonts w:ascii="宋体" w:cs="宋体" w:hint="eastAsia"/>
          <w:kern w:val="0"/>
          <w:szCs w:val="21"/>
        </w:rPr>
        <w:t>和</w:t>
      </w:r>
      <w:r>
        <w:rPr>
          <w:rFonts w:ascii="TimesNewRomanPSMT" w:hAnsi="TimesNewRomanPSMT" w:cs="TimesNewRomanPSMT"/>
          <w:kern w:val="0"/>
          <w:szCs w:val="21"/>
        </w:rPr>
        <w:t>Console.</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WriteLine()</w:t>
      </w:r>
      <w:r>
        <w:rPr>
          <w:rFonts w:ascii="宋体" w:cs="宋体" w:hint="eastAsia"/>
          <w:kern w:val="0"/>
          <w:szCs w:val="21"/>
        </w:rPr>
        <w:t>方法没有带指针的重载方法，所以必须把指针转换为整数类型，这两个方法才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能接受和显示它们：</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Console.WriteLine("Address is" + pX); // wrong – will give a</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compilation error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Console.WriteLine("Address is" + (uint) pX); // OK</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可以把一个指针转换为任何整数类型，但是，因为在</w:t>
      </w:r>
      <w:r>
        <w:rPr>
          <w:rFonts w:ascii="TimesNewRomanPSMT" w:hAnsi="TimesNewRomanPSMT" w:cs="TimesNewRomanPSMT"/>
          <w:kern w:val="0"/>
          <w:szCs w:val="21"/>
        </w:rPr>
        <w:t xml:space="preserve">32 </w:t>
      </w:r>
      <w:r>
        <w:rPr>
          <w:rFonts w:ascii="宋体" w:cs="宋体" w:hint="eastAsia"/>
          <w:kern w:val="0"/>
          <w:szCs w:val="21"/>
        </w:rPr>
        <w:t>位系统上，地址占用</w:t>
      </w:r>
      <w:r>
        <w:rPr>
          <w:rFonts w:ascii="TimesNewRomanPSMT" w:hAnsi="TimesNewRomanPSMT" w:cs="TimesNewRomanPSMT"/>
          <w:kern w:val="0"/>
          <w:szCs w:val="21"/>
        </w:rPr>
        <w:t xml:space="preserve">4 </w:t>
      </w:r>
      <w:r>
        <w:rPr>
          <w:rFonts w:ascii="宋体" w:cs="宋体" w:hint="eastAsia"/>
          <w:kern w:val="0"/>
          <w:szCs w:val="21"/>
        </w:rPr>
        <w:t>字节，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把指针转换为不是</w:t>
      </w:r>
      <w:r>
        <w:rPr>
          <w:rFonts w:ascii="TimesNewRomanPSMT" w:hAnsi="TimesNewRomanPSMT" w:cs="TimesNewRomanPSMT"/>
          <w:kern w:val="0"/>
          <w:szCs w:val="21"/>
        </w:rPr>
        <w:t>uint</w:t>
      </w:r>
      <w:r>
        <w:rPr>
          <w:rFonts w:ascii="宋体" w:cs="宋体" w:hint="eastAsia"/>
          <w:kern w:val="0"/>
          <w:szCs w:val="21"/>
        </w:rPr>
        <w:t>、</w:t>
      </w:r>
      <w:r>
        <w:rPr>
          <w:rFonts w:ascii="TimesNewRomanPSMT" w:hAnsi="TimesNewRomanPSMT" w:cs="TimesNewRomanPSMT"/>
          <w:kern w:val="0"/>
          <w:szCs w:val="21"/>
        </w:rPr>
        <w:t xml:space="preserve">long </w:t>
      </w:r>
      <w:r>
        <w:rPr>
          <w:rFonts w:ascii="宋体" w:cs="宋体" w:hint="eastAsia"/>
          <w:kern w:val="0"/>
          <w:szCs w:val="21"/>
        </w:rPr>
        <w:t>或</w:t>
      </w:r>
      <w:r>
        <w:rPr>
          <w:rFonts w:ascii="宋体" w:cs="宋体"/>
          <w:kern w:val="0"/>
          <w:szCs w:val="21"/>
        </w:rPr>
        <w:t xml:space="preserve"> </w:t>
      </w:r>
      <w:r>
        <w:rPr>
          <w:rFonts w:ascii="TimesNewRomanPSMT" w:hAnsi="TimesNewRomanPSMT" w:cs="TimesNewRomanPSMT"/>
          <w:kern w:val="0"/>
          <w:szCs w:val="21"/>
        </w:rPr>
        <w:t xml:space="preserve">ulong </w:t>
      </w:r>
      <w:r>
        <w:rPr>
          <w:rFonts w:ascii="宋体" w:cs="宋体" w:hint="eastAsia"/>
          <w:kern w:val="0"/>
          <w:szCs w:val="21"/>
        </w:rPr>
        <w:t>的数据类型，肯定会导致溢出错误</w:t>
      </w:r>
      <w:r>
        <w:rPr>
          <w:rFonts w:ascii="TimesNewRomanPSMT" w:hAnsi="TimesNewRomanPSMT" w:cs="TimesNewRomanPSMT"/>
          <w:kern w:val="0"/>
          <w:szCs w:val="21"/>
        </w:rPr>
        <w:t xml:space="preserve">(int </w:t>
      </w:r>
      <w:r>
        <w:rPr>
          <w:rFonts w:ascii="宋体" w:cs="宋体" w:hint="eastAsia"/>
          <w:kern w:val="0"/>
          <w:szCs w:val="21"/>
        </w:rPr>
        <w:t>也可能导致</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这个问题，因为它的取值范围是–</w:t>
      </w:r>
      <w:r>
        <w:rPr>
          <w:rFonts w:ascii="TimesNewRomanPSMT" w:hAnsi="TimesNewRomanPSMT" w:cs="TimesNewRomanPSMT"/>
          <w:kern w:val="0"/>
          <w:szCs w:val="21"/>
        </w:rPr>
        <w:t xml:space="preserve">20 </w:t>
      </w:r>
      <w:r>
        <w:rPr>
          <w:rFonts w:ascii="宋体" w:cs="宋体" w:hint="eastAsia"/>
          <w:kern w:val="0"/>
          <w:szCs w:val="21"/>
        </w:rPr>
        <w:t>亿</w:t>
      </w:r>
      <w:r>
        <w:rPr>
          <w:rFonts w:ascii="TimesNewRomanPSMT" w:hAnsi="TimesNewRomanPSMT" w:cs="TimesNewRomanPSMT"/>
          <w:kern w:val="0"/>
          <w:szCs w:val="21"/>
        </w:rPr>
        <w:t xml:space="preserve">~20 </w:t>
      </w:r>
      <w:r>
        <w:rPr>
          <w:rFonts w:ascii="宋体" w:cs="宋体" w:hint="eastAsia"/>
          <w:kern w:val="0"/>
          <w:szCs w:val="21"/>
        </w:rPr>
        <w:t>亿，而地址的取值范围是</w:t>
      </w:r>
      <w:r>
        <w:rPr>
          <w:rFonts w:ascii="TimesNewRomanPSMT" w:hAnsi="TimesNewRomanPSMT" w:cs="TimesNewRomanPSMT"/>
          <w:kern w:val="0"/>
          <w:szCs w:val="21"/>
        </w:rPr>
        <w:t xml:space="preserve">0~40 </w:t>
      </w:r>
      <w:r>
        <w:rPr>
          <w:rFonts w:ascii="宋体" w:cs="宋体" w:hint="eastAsia"/>
          <w:kern w:val="0"/>
          <w:szCs w:val="21"/>
        </w:rPr>
        <w:t>亿</w:t>
      </w:r>
      <w:r>
        <w:rPr>
          <w:rFonts w:ascii="TimesNewRomanPSMT" w:hAnsi="TimesNewRomanPSMT" w:cs="TimesNewRomanPSMT"/>
          <w:kern w:val="0"/>
          <w:szCs w:val="21"/>
        </w:rPr>
        <w:t>)</w:t>
      </w:r>
      <w:r>
        <w:rPr>
          <w:rFonts w:ascii="宋体" w:cs="宋体" w:hint="eastAsia"/>
          <w:kern w:val="0"/>
          <w:szCs w:val="21"/>
        </w:rPr>
        <w:t>。</w:t>
      </w:r>
      <w:r>
        <w:rPr>
          <w:rFonts w:ascii="TimesNewRomanPSMT" w:hAnsi="TimesNewRomanPSMT" w:cs="TimesNewRomanPSMT"/>
          <w:kern w:val="0"/>
          <w:szCs w:val="21"/>
        </w:rPr>
        <w:t>C#</w:t>
      </w:r>
      <w:r>
        <w:rPr>
          <w:rFonts w:ascii="宋体" w:cs="宋体" w:hint="eastAsia"/>
          <w:kern w:val="0"/>
          <w:szCs w:val="21"/>
        </w:rPr>
        <w:t>是用于</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64 </w:t>
      </w:r>
      <w:r>
        <w:rPr>
          <w:rFonts w:ascii="宋体" w:cs="宋体" w:hint="eastAsia"/>
          <w:kern w:val="0"/>
          <w:szCs w:val="21"/>
        </w:rPr>
        <w:t>位处理器的，地址占用</w:t>
      </w:r>
      <w:r>
        <w:rPr>
          <w:rFonts w:ascii="TimesNewRomanPSMT" w:hAnsi="TimesNewRomanPSMT" w:cs="TimesNewRomanPSMT"/>
          <w:kern w:val="0"/>
          <w:szCs w:val="21"/>
        </w:rPr>
        <w:t xml:space="preserve">8 </w:t>
      </w:r>
      <w:r>
        <w:rPr>
          <w:rFonts w:ascii="宋体" w:cs="宋体" w:hint="eastAsia"/>
          <w:kern w:val="0"/>
          <w:szCs w:val="21"/>
        </w:rPr>
        <w:t>字节。因此在这样的系统上，把指针转换为非</w:t>
      </w:r>
      <w:r>
        <w:rPr>
          <w:rFonts w:ascii="TimesNewRomanPSMT" w:hAnsi="TimesNewRomanPSMT" w:cs="TimesNewRomanPSMT"/>
          <w:kern w:val="0"/>
          <w:szCs w:val="21"/>
        </w:rPr>
        <w:t xml:space="preserve">ulong </w:t>
      </w:r>
      <w:r>
        <w:rPr>
          <w:rFonts w:ascii="宋体" w:cs="宋体" w:hint="eastAsia"/>
          <w:kern w:val="0"/>
          <w:szCs w:val="21"/>
        </w:rPr>
        <w:t>的类型，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就可能导致溢出错误。还要注意，</w:t>
      </w:r>
      <w:r>
        <w:rPr>
          <w:rFonts w:ascii="TimesNewRomanPSMT" w:hAnsi="TimesNewRomanPSMT" w:cs="TimesNewRomanPSMT"/>
          <w:kern w:val="0"/>
          <w:szCs w:val="21"/>
        </w:rPr>
        <w:t xml:space="preserve">checked </w:t>
      </w:r>
      <w:r>
        <w:rPr>
          <w:rFonts w:ascii="宋体" w:cs="宋体" w:hint="eastAsia"/>
          <w:kern w:val="0"/>
          <w:szCs w:val="21"/>
        </w:rPr>
        <w:t>关键字不能用于涉及指针的转换。对于这种转</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换，即使在设置</w:t>
      </w:r>
      <w:r>
        <w:rPr>
          <w:rFonts w:ascii="TimesNewRomanPSMT" w:hAnsi="TimesNewRomanPSMT" w:cs="TimesNewRomanPSMT"/>
          <w:kern w:val="0"/>
          <w:szCs w:val="21"/>
        </w:rPr>
        <w:t xml:space="preserve">checked </w:t>
      </w:r>
      <w:r>
        <w:rPr>
          <w:rFonts w:ascii="宋体" w:cs="宋体" w:hint="eastAsia"/>
          <w:kern w:val="0"/>
          <w:szCs w:val="21"/>
        </w:rPr>
        <w:t>的情况下，发生溢出时也不会抛出异常。</w:t>
      </w:r>
      <w:r>
        <w:rPr>
          <w:rFonts w:ascii="TimesNewRomanPSMT" w:hAnsi="TimesNewRomanPSMT" w:cs="TimesNewRomanPSMT"/>
          <w:kern w:val="0"/>
          <w:szCs w:val="21"/>
        </w:rPr>
        <w:t xml:space="preserve">.NET </w:t>
      </w:r>
      <w:r>
        <w:rPr>
          <w:rFonts w:ascii="宋体" w:cs="宋体" w:hint="eastAsia"/>
          <w:kern w:val="0"/>
          <w:szCs w:val="21"/>
        </w:rPr>
        <w:t>运行库假定，如果</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使用指针，就知道自己要做什么，并希望出现溢出。</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4. </w:t>
      </w:r>
      <w:r>
        <w:rPr>
          <w:rFonts w:ascii="黑体" w:eastAsia="黑体" w:cs="黑体" w:hint="eastAsia"/>
          <w:kern w:val="0"/>
          <w:szCs w:val="21"/>
        </w:rPr>
        <w:t>指针类型之间的转换</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也可以在指向不同类型的指针之间进行显式的转换。例如：</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byte aByte = 8;</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307</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byte* pByte= &amp;aByte;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double* pDouble = (double*)pByte;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这是一段合法的代码，但如果要执行这段代码，就要小心了。在上面的示例中，如果</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要查找指针</w:t>
      </w:r>
      <w:r>
        <w:rPr>
          <w:rFonts w:ascii="TimesNewRomanPSMT" w:hAnsi="TimesNewRomanPSMT" w:cs="TimesNewRomanPSMT"/>
          <w:kern w:val="0"/>
          <w:szCs w:val="21"/>
        </w:rPr>
        <w:t xml:space="preserve">pDouble </w:t>
      </w:r>
      <w:r>
        <w:rPr>
          <w:rFonts w:ascii="宋体" w:cs="宋体" w:hint="eastAsia"/>
          <w:kern w:val="0"/>
          <w:szCs w:val="21"/>
        </w:rPr>
        <w:t>指向的</w:t>
      </w:r>
      <w:r>
        <w:rPr>
          <w:rFonts w:ascii="TimesNewRomanPSMT" w:hAnsi="TimesNewRomanPSMT" w:cs="TimesNewRomanPSMT"/>
          <w:kern w:val="0"/>
          <w:szCs w:val="21"/>
        </w:rPr>
        <w:t>double</w:t>
      </w:r>
      <w:r>
        <w:rPr>
          <w:rFonts w:ascii="宋体" w:cs="宋体" w:hint="eastAsia"/>
          <w:kern w:val="0"/>
          <w:szCs w:val="21"/>
        </w:rPr>
        <w:t>，就会查找包含</w:t>
      </w:r>
      <w:r>
        <w:rPr>
          <w:rFonts w:ascii="TimesNewRomanPSMT" w:hAnsi="TimesNewRomanPSMT" w:cs="TimesNewRomanPSMT"/>
          <w:kern w:val="0"/>
          <w:szCs w:val="21"/>
        </w:rPr>
        <w:t xml:space="preserve">1 </w:t>
      </w:r>
      <w:r>
        <w:rPr>
          <w:rFonts w:ascii="宋体" w:cs="宋体" w:hint="eastAsia"/>
          <w:kern w:val="0"/>
          <w:szCs w:val="21"/>
        </w:rPr>
        <w:t>字节</w:t>
      </w:r>
      <w:r>
        <w:rPr>
          <w:rFonts w:ascii="TimesNewRomanPSMT" w:hAnsi="TimesNewRomanPSMT" w:cs="TimesNewRomanPSMT"/>
          <w:kern w:val="0"/>
          <w:szCs w:val="21"/>
        </w:rPr>
        <w:t>(aByte)</w:t>
      </w:r>
      <w:r>
        <w:rPr>
          <w:rFonts w:ascii="宋体" w:cs="宋体" w:hint="eastAsia"/>
          <w:kern w:val="0"/>
          <w:szCs w:val="21"/>
        </w:rPr>
        <w:t>的内存，并和一些其他内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存合并在一起，把它当作包含一个</w:t>
      </w:r>
      <w:r>
        <w:rPr>
          <w:rFonts w:ascii="TimesNewRomanPSMT" w:hAnsi="TimesNewRomanPSMT" w:cs="TimesNewRomanPSMT"/>
          <w:kern w:val="0"/>
          <w:szCs w:val="21"/>
        </w:rPr>
        <w:t xml:space="preserve">double </w:t>
      </w:r>
      <w:r>
        <w:rPr>
          <w:rFonts w:ascii="宋体" w:cs="宋体" w:hint="eastAsia"/>
          <w:kern w:val="0"/>
          <w:szCs w:val="21"/>
        </w:rPr>
        <w:t>的内存区域来对待——</w:t>
      </w:r>
      <w:r>
        <w:rPr>
          <w:rFonts w:ascii="宋体" w:cs="宋体"/>
          <w:kern w:val="0"/>
          <w:szCs w:val="21"/>
        </w:rPr>
        <w:t xml:space="preserve"> </w:t>
      </w:r>
      <w:r>
        <w:rPr>
          <w:rFonts w:ascii="宋体" w:cs="宋体" w:hint="eastAsia"/>
          <w:kern w:val="0"/>
          <w:szCs w:val="21"/>
        </w:rPr>
        <w:t>这不会得到一个有意义的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值。但是，可以在类型之间转换，实现类型的统一，或者把指针转换为其他类型，例如把</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指针转换为</w:t>
      </w:r>
      <w:r>
        <w:rPr>
          <w:rFonts w:ascii="TimesNewRomanPSMT" w:hAnsi="TimesNewRomanPSMT" w:cs="TimesNewRomanPSMT"/>
          <w:kern w:val="0"/>
          <w:szCs w:val="21"/>
        </w:rPr>
        <w:t>sbyte</w:t>
      </w:r>
      <w:r>
        <w:rPr>
          <w:rFonts w:ascii="宋体" w:cs="宋体" w:hint="eastAsia"/>
          <w:kern w:val="0"/>
          <w:szCs w:val="21"/>
        </w:rPr>
        <w:t>，检查内存的单个字节。</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5. void </w:t>
      </w:r>
      <w:r>
        <w:rPr>
          <w:rFonts w:ascii="黑体" w:eastAsia="黑体" w:cs="黑体" w:hint="eastAsia"/>
          <w:kern w:val="0"/>
          <w:szCs w:val="21"/>
        </w:rPr>
        <w:t>指针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如果要使用一个指针，但不希望指定它指向的数据类型，就可以把指针声明为</w:t>
      </w:r>
      <w:r>
        <w:rPr>
          <w:rFonts w:ascii="TimesNewRomanPSMT" w:hAnsi="TimesNewRomanPSMT" w:cs="TimesNewRomanPSMT"/>
          <w:kern w:val="0"/>
          <w:szCs w:val="21"/>
        </w:rPr>
        <w:t>void</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int* pointerToInt;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void* pointerToVoid;</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pointerToVoid = (void*)pointerToInt;</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void </w:t>
      </w:r>
      <w:r>
        <w:rPr>
          <w:rFonts w:ascii="宋体" w:cs="宋体" w:hint="eastAsia"/>
          <w:kern w:val="0"/>
          <w:szCs w:val="21"/>
        </w:rPr>
        <w:t>型指针的主要用途是调用需要</w:t>
      </w:r>
      <w:r>
        <w:rPr>
          <w:rFonts w:ascii="TimesNewRomanPSMT" w:hAnsi="TimesNewRomanPSMT" w:cs="TimesNewRomanPSMT"/>
          <w:kern w:val="0"/>
          <w:szCs w:val="21"/>
        </w:rPr>
        <w:t>void*</w:t>
      </w:r>
      <w:r>
        <w:rPr>
          <w:rFonts w:ascii="宋体" w:cs="宋体" w:hint="eastAsia"/>
          <w:kern w:val="0"/>
          <w:szCs w:val="21"/>
        </w:rPr>
        <w:t>型参数的</w:t>
      </w:r>
      <w:r>
        <w:rPr>
          <w:rFonts w:ascii="TimesNewRomanPSMT" w:hAnsi="TimesNewRomanPSMT" w:cs="TimesNewRomanPSMT"/>
          <w:kern w:val="0"/>
          <w:szCs w:val="21"/>
        </w:rPr>
        <w:t xml:space="preserve">API </w:t>
      </w:r>
      <w:r>
        <w:rPr>
          <w:rFonts w:ascii="宋体" w:cs="宋体" w:hint="eastAsia"/>
          <w:kern w:val="0"/>
          <w:szCs w:val="21"/>
        </w:rPr>
        <w:t>函数。在</w:t>
      </w:r>
      <w:r>
        <w:rPr>
          <w:rFonts w:ascii="TimesNewRomanPSMT" w:hAnsi="TimesNewRomanPSMT" w:cs="TimesNewRomanPSMT"/>
          <w:kern w:val="0"/>
          <w:szCs w:val="21"/>
        </w:rPr>
        <w:t>C#</w:t>
      </w:r>
      <w:r>
        <w:rPr>
          <w:rFonts w:ascii="宋体" w:cs="宋体" w:hint="eastAsia"/>
          <w:kern w:val="0"/>
          <w:szCs w:val="21"/>
        </w:rPr>
        <w:t>语言中，使用</w:t>
      </w:r>
      <w:r>
        <w:rPr>
          <w:rFonts w:ascii="TimesNewRomanPSMT" w:hAnsi="TimesNewRomanPSMT" w:cs="TimesNewRomanPSMT"/>
          <w:kern w:val="0"/>
          <w:szCs w:val="21"/>
        </w:rPr>
        <w:t>void</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指针的情况并不是很多。特殊情况下，如果试图使用</w:t>
      </w:r>
      <w:r>
        <w:rPr>
          <w:rFonts w:ascii="TimesNewRomanPSMT" w:hAnsi="TimesNewRomanPSMT" w:cs="TimesNewRomanPSMT"/>
          <w:kern w:val="0"/>
          <w:szCs w:val="21"/>
        </w:rPr>
        <w:t>*</w:t>
      </w:r>
      <w:r>
        <w:rPr>
          <w:rFonts w:ascii="宋体" w:cs="宋体" w:hint="eastAsia"/>
          <w:kern w:val="0"/>
          <w:szCs w:val="21"/>
        </w:rPr>
        <w:t>运算符间接引用</w:t>
      </w:r>
      <w:r>
        <w:rPr>
          <w:rFonts w:ascii="TimesNewRomanPSMT" w:hAnsi="TimesNewRomanPSMT" w:cs="TimesNewRomanPSMT"/>
          <w:kern w:val="0"/>
          <w:szCs w:val="21"/>
        </w:rPr>
        <w:t xml:space="preserve">void </w:t>
      </w:r>
      <w:r>
        <w:rPr>
          <w:rFonts w:ascii="宋体" w:cs="宋体" w:hint="eastAsia"/>
          <w:kern w:val="0"/>
          <w:szCs w:val="21"/>
        </w:rPr>
        <w:t>指针，编译器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就会标记一个错误。</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6. </w:t>
      </w:r>
      <w:r>
        <w:rPr>
          <w:rFonts w:ascii="黑体" w:eastAsia="黑体" w:cs="黑体" w:hint="eastAsia"/>
          <w:kern w:val="0"/>
          <w:szCs w:val="21"/>
        </w:rPr>
        <w:t>指针的算法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可以给指针加减整数。但是，编译器很智能，知道如何执行这个操作。例如，假定有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一个</w:t>
      </w:r>
      <w:r>
        <w:rPr>
          <w:rFonts w:ascii="TimesNewRomanPSMT" w:hAnsi="TimesNewRomanPSMT" w:cs="TimesNewRomanPSMT"/>
          <w:kern w:val="0"/>
          <w:szCs w:val="21"/>
        </w:rPr>
        <w:t xml:space="preserve">int </w:t>
      </w:r>
      <w:r>
        <w:rPr>
          <w:rFonts w:ascii="宋体" w:cs="宋体" w:hint="eastAsia"/>
          <w:kern w:val="0"/>
          <w:szCs w:val="21"/>
        </w:rPr>
        <w:t>指针，要在其值上加</w:t>
      </w:r>
      <w:r>
        <w:rPr>
          <w:rFonts w:ascii="TimesNewRomanPSMT" w:hAnsi="TimesNewRomanPSMT" w:cs="TimesNewRomanPSMT"/>
          <w:kern w:val="0"/>
          <w:szCs w:val="21"/>
        </w:rPr>
        <w:t>1</w:t>
      </w:r>
      <w:r>
        <w:rPr>
          <w:rFonts w:ascii="宋体" w:cs="宋体" w:hint="eastAsia"/>
          <w:kern w:val="0"/>
          <w:szCs w:val="21"/>
        </w:rPr>
        <w:t>。编译器会假定我们要查找</w:t>
      </w:r>
      <w:r>
        <w:rPr>
          <w:rFonts w:ascii="TimesNewRomanPSMT" w:hAnsi="TimesNewRomanPSMT" w:cs="TimesNewRomanPSMT"/>
          <w:kern w:val="0"/>
          <w:szCs w:val="21"/>
        </w:rPr>
        <w:t xml:space="preserve">int </w:t>
      </w:r>
      <w:r>
        <w:rPr>
          <w:rFonts w:ascii="宋体" w:cs="宋体" w:hint="eastAsia"/>
          <w:kern w:val="0"/>
          <w:szCs w:val="21"/>
        </w:rPr>
        <w:t>后面的存储单元，因此会给</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该值加上</w:t>
      </w:r>
      <w:r>
        <w:rPr>
          <w:rFonts w:ascii="TimesNewRomanPSMT" w:hAnsi="TimesNewRomanPSMT" w:cs="TimesNewRomanPSMT"/>
          <w:kern w:val="0"/>
          <w:szCs w:val="21"/>
        </w:rPr>
        <w:t xml:space="preserve">4 </w:t>
      </w:r>
      <w:r>
        <w:rPr>
          <w:rFonts w:ascii="宋体" w:cs="宋体" w:hint="eastAsia"/>
          <w:kern w:val="0"/>
          <w:szCs w:val="21"/>
        </w:rPr>
        <w:t>字节，</w:t>
      </w:r>
      <w:r>
        <w:rPr>
          <w:rFonts w:ascii="宋体" w:cs="宋体"/>
          <w:kern w:val="0"/>
          <w:szCs w:val="21"/>
        </w:rPr>
        <w:t xml:space="preserve"> </w:t>
      </w:r>
      <w:r>
        <w:rPr>
          <w:rFonts w:ascii="宋体" w:cs="宋体" w:hint="eastAsia"/>
          <w:kern w:val="0"/>
          <w:szCs w:val="21"/>
        </w:rPr>
        <w:t>即加上</w:t>
      </w:r>
      <w:r>
        <w:rPr>
          <w:rFonts w:ascii="TimesNewRomanPSMT" w:hAnsi="TimesNewRomanPSMT" w:cs="TimesNewRomanPSMT"/>
          <w:kern w:val="0"/>
          <w:szCs w:val="21"/>
        </w:rPr>
        <w:t xml:space="preserve">int </w:t>
      </w:r>
      <w:r>
        <w:rPr>
          <w:rFonts w:ascii="宋体" w:cs="宋体" w:hint="eastAsia"/>
          <w:kern w:val="0"/>
          <w:szCs w:val="21"/>
        </w:rPr>
        <w:t>的字节数。如果这是一个</w:t>
      </w:r>
      <w:r>
        <w:rPr>
          <w:rFonts w:ascii="TimesNewRomanPSMT" w:hAnsi="TimesNewRomanPSMT" w:cs="TimesNewRomanPSMT"/>
          <w:kern w:val="0"/>
          <w:szCs w:val="21"/>
        </w:rPr>
        <w:t xml:space="preserve">double </w:t>
      </w:r>
      <w:r>
        <w:rPr>
          <w:rFonts w:ascii="宋体" w:cs="宋体" w:hint="eastAsia"/>
          <w:kern w:val="0"/>
          <w:szCs w:val="21"/>
        </w:rPr>
        <w:t>指针，加</w:t>
      </w:r>
      <w:r>
        <w:rPr>
          <w:rFonts w:ascii="TimesNewRomanPSMT" w:hAnsi="TimesNewRomanPSMT" w:cs="TimesNewRomanPSMT"/>
          <w:kern w:val="0"/>
          <w:szCs w:val="21"/>
        </w:rPr>
        <w:t xml:space="preserve">1 </w:t>
      </w:r>
      <w:r>
        <w:rPr>
          <w:rFonts w:ascii="宋体" w:cs="宋体" w:hint="eastAsia"/>
          <w:kern w:val="0"/>
          <w:szCs w:val="21"/>
        </w:rPr>
        <w:t>就表示在指针的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值上加</w:t>
      </w:r>
      <w:r>
        <w:rPr>
          <w:rFonts w:ascii="TimesNewRomanPSMT" w:hAnsi="TimesNewRomanPSMT" w:cs="TimesNewRomanPSMT"/>
          <w:kern w:val="0"/>
          <w:szCs w:val="21"/>
        </w:rPr>
        <w:t xml:space="preserve">8 </w:t>
      </w:r>
      <w:r>
        <w:rPr>
          <w:rFonts w:ascii="宋体" w:cs="宋体" w:hint="eastAsia"/>
          <w:kern w:val="0"/>
          <w:szCs w:val="21"/>
        </w:rPr>
        <w:t>字节，即</w:t>
      </w:r>
      <w:r>
        <w:rPr>
          <w:rFonts w:ascii="TimesNewRomanPSMT" w:hAnsi="TimesNewRomanPSMT" w:cs="TimesNewRomanPSMT"/>
          <w:kern w:val="0"/>
          <w:szCs w:val="21"/>
        </w:rPr>
        <w:t xml:space="preserve">double </w:t>
      </w:r>
      <w:r>
        <w:rPr>
          <w:rFonts w:ascii="宋体" w:cs="宋体" w:hint="eastAsia"/>
          <w:kern w:val="0"/>
          <w:szCs w:val="21"/>
        </w:rPr>
        <w:t>的字节数。只有指针是指向</w:t>
      </w:r>
      <w:r>
        <w:rPr>
          <w:rFonts w:ascii="TimesNewRomanPSMT" w:hAnsi="TimesNewRomanPSMT" w:cs="TimesNewRomanPSMT"/>
          <w:kern w:val="0"/>
          <w:szCs w:val="21"/>
        </w:rPr>
        <w:t xml:space="preserve">byte </w:t>
      </w:r>
      <w:r>
        <w:rPr>
          <w:rFonts w:ascii="宋体" w:cs="宋体" w:hint="eastAsia"/>
          <w:kern w:val="0"/>
          <w:szCs w:val="21"/>
        </w:rPr>
        <w:t>或</w:t>
      </w:r>
      <w:r>
        <w:rPr>
          <w:rFonts w:ascii="宋体" w:cs="宋体"/>
          <w:kern w:val="0"/>
          <w:szCs w:val="21"/>
        </w:rPr>
        <w:t xml:space="preserve"> </w:t>
      </w:r>
      <w:r>
        <w:rPr>
          <w:rFonts w:ascii="TimesNewRomanPSMT" w:hAnsi="TimesNewRomanPSMT" w:cs="TimesNewRomanPSMT"/>
          <w:kern w:val="0"/>
          <w:szCs w:val="21"/>
        </w:rPr>
        <w:t>sbyte(</w:t>
      </w:r>
      <w:r>
        <w:rPr>
          <w:rFonts w:ascii="宋体" w:cs="宋体" w:hint="eastAsia"/>
          <w:kern w:val="0"/>
          <w:szCs w:val="21"/>
        </w:rPr>
        <w:t>都是</w:t>
      </w:r>
      <w:r>
        <w:rPr>
          <w:rFonts w:ascii="TimesNewRomanPSMT" w:hAnsi="TimesNewRomanPSMT" w:cs="TimesNewRomanPSMT"/>
          <w:kern w:val="0"/>
          <w:szCs w:val="21"/>
        </w:rPr>
        <w:t xml:space="preserve">1 </w:t>
      </w:r>
      <w:r>
        <w:rPr>
          <w:rFonts w:ascii="宋体" w:cs="宋体" w:hint="eastAsia"/>
          <w:kern w:val="0"/>
          <w:szCs w:val="21"/>
        </w:rPr>
        <w:t>字节</w:t>
      </w:r>
      <w:r>
        <w:rPr>
          <w:rFonts w:ascii="TimesNewRomanPSMT" w:hAnsi="TimesNewRomanPSMT" w:cs="TimesNewRomanPSMT"/>
          <w:kern w:val="0"/>
          <w:szCs w:val="21"/>
        </w:rPr>
        <w:t>)</w:t>
      </w:r>
      <w:r>
        <w:rPr>
          <w:rFonts w:ascii="宋体" w:cs="宋体" w:hint="eastAsia"/>
          <w:kern w:val="0"/>
          <w:szCs w:val="21"/>
        </w:rPr>
        <w:t>，才会给</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该指针的值加上</w:t>
      </w:r>
      <w:r>
        <w:rPr>
          <w:rFonts w:ascii="TimesNewRomanPSMT" w:hAnsi="TimesNewRomanPSMT" w:cs="TimesNewRomanPSMT"/>
          <w:kern w:val="0"/>
          <w:szCs w:val="21"/>
        </w:rPr>
        <w:t>1</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可以对指针使用运算符</w:t>
      </w:r>
      <w:r>
        <w:rPr>
          <w:rFonts w:ascii="TimesNewRomanPSMT" w:hAnsi="TimesNewRomanPSMT" w:cs="TimesNewRomanPSMT"/>
          <w:kern w:val="0"/>
          <w:szCs w:val="21"/>
        </w:rPr>
        <w:t>+</w:t>
      </w:r>
      <w:r>
        <w:rPr>
          <w:rFonts w:ascii="宋体" w:cs="宋体" w:hint="eastAsia"/>
          <w:kern w:val="0"/>
          <w:szCs w:val="21"/>
        </w:rPr>
        <w:t>、–、</w:t>
      </w:r>
      <w:r>
        <w:rPr>
          <w:rFonts w:ascii="TimesNewRomanPSMT" w:hAnsi="TimesNewRomanPSMT" w:cs="TimesNewRomanPSMT"/>
          <w:kern w:val="0"/>
          <w:szCs w:val="21"/>
        </w:rPr>
        <w:t>+=</w:t>
      </w:r>
      <w:r>
        <w:rPr>
          <w:rFonts w:ascii="宋体" w:cs="宋体" w:hint="eastAsia"/>
          <w:kern w:val="0"/>
          <w:szCs w:val="21"/>
        </w:rPr>
        <w:t>、</w:t>
      </w:r>
      <w:r>
        <w:rPr>
          <w:rFonts w:ascii="宋体" w:cs="宋体"/>
          <w:kern w:val="0"/>
          <w:szCs w:val="21"/>
        </w:rPr>
        <w:t>_______</w:t>
      </w:r>
      <w:r>
        <w:rPr>
          <w:rFonts w:ascii="宋体" w:cs="宋体" w:hint="eastAsia"/>
          <w:kern w:val="0"/>
          <w:szCs w:val="21"/>
        </w:rPr>
        <w:t>–</w:t>
      </w:r>
      <w:r>
        <w:rPr>
          <w:rFonts w:ascii="TimesNewRomanPSMT" w:hAnsi="TimesNewRomanPSMT" w:cs="TimesNewRomanPSMT"/>
          <w:kern w:val="0"/>
          <w:szCs w:val="21"/>
        </w:rPr>
        <w:t>=</w:t>
      </w:r>
      <w:r>
        <w:rPr>
          <w:rFonts w:ascii="宋体" w:cs="宋体" w:hint="eastAsia"/>
          <w:kern w:val="0"/>
          <w:szCs w:val="21"/>
        </w:rPr>
        <w:t>、</w:t>
      </w:r>
      <w:r>
        <w:rPr>
          <w:rFonts w:ascii="TimesNewRomanPSMT" w:hAnsi="TimesNewRomanPSMT" w:cs="TimesNewRomanPSMT"/>
          <w:kern w:val="0"/>
          <w:szCs w:val="21"/>
        </w:rPr>
        <w:t>++</w:t>
      </w:r>
      <w:r>
        <w:rPr>
          <w:rFonts w:ascii="宋体" w:cs="宋体" w:hint="eastAsia"/>
          <w:kern w:val="0"/>
          <w:szCs w:val="21"/>
        </w:rPr>
        <w:t>和––</w:t>
      </w:r>
      <w:r>
        <w:rPr>
          <w:rFonts w:ascii="宋体" w:cs="宋体"/>
          <w:kern w:val="0"/>
          <w:szCs w:val="21"/>
        </w:rPr>
        <w:t xml:space="preserve"> </w:t>
      </w:r>
      <w:r>
        <w:rPr>
          <w:rFonts w:ascii="宋体" w:cs="宋体" w:hint="eastAsia"/>
          <w:kern w:val="0"/>
          <w:szCs w:val="21"/>
        </w:rPr>
        <w:t>，这些运算符右边的变量必须是</w:t>
      </w:r>
      <w:r>
        <w:rPr>
          <w:rFonts w:ascii="TimesNewRomanPSMT" w:hAnsi="TimesNewRomanPSMT" w:cs="TimesNewRomanPSMT"/>
          <w:kern w:val="0"/>
          <w:szCs w:val="21"/>
        </w:rPr>
        <w:t>long</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或</w:t>
      </w:r>
      <w:r>
        <w:rPr>
          <w:rFonts w:ascii="TimesNewRomanPSMT" w:hAnsi="TimesNewRomanPSMT" w:cs="TimesNewRomanPSMT"/>
          <w:kern w:val="0"/>
          <w:szCs w:val="21"/>
        </w:rPr>
        <w:t xml:space="preserve">ulong </w:t>
      </w:r>
      <w:r>
        <w:rPr>
          <w:rFonts w:ascii="宋体" w:cs="宋体" w:hint="eastAsia"/>
          <w:kern w:val="0"/>
          <w:szCs w:val="21"/>
        </w:rPr>
        <w:t>类型。</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不允许对</w:t>
      </w:r>
      <w:r>
        <w:rPr>
          <w:rFonts w:ascii="楷体_GB2312" w:eastAsia="楷体_GB2312" w:cs="楷体_GB2312"/>
          <w:kern w:val="0"/>
          <w:szCs w:val="21"/>
        </w:rPr>
        <w:t xml:space="preserve"> </w:t>
      </w:r>
      <w:r>
        <w:rPr>
          <w:rFonts w:ascii="TimesNewRomanPSMT" w:hAnsi="TimesNewRomanPSMT" w:cs="TimesNewRomanPSMT"/>
          <w:kern w:val="0"/>
          <w:szCs w:val="21"/>
        </w:rPr>
        <w:t xml:space="preserve">void </w:t>
      </w:r>
      <w:r>
        <w:rPr>
          <w:rFonts w:ascii="楷体_GB2312" w:eastAsia="楷体_GB2312" w:cs="楷体_GB2312" w:hint="eastAsia"/>
          <w:kern w:val="0"/>
          <w:szCs w:val="21"/>
        </w:rPr>
        <w:t>指针执行算术运算。</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例如，假定有如下定义：</w:t>
      </w:r>
    </w:p>
    <w:p w:rsidR="001014EB" w:rsidRPr="0090075C" w:rsidRDefault="001014EB" w:rsidP="005B6531">
      <w:pPr>
        <w:shd w:val="clear" w:color="auto" w:fill="CCFFFF"/>
        <w:autoSpaceDE w:val="0"/>
        <w:autoSpaceDN w:val="0"/>
        <w:adjustRightInd w:val="0"/>
        <w:jc w:val="left"/>
        <w:rPr>
          <w:rFonts w:ascii="Courier New" w:hAnsi="Courier New" w:cs="Courier New"/>
          <w:kern w:val="0"/>
          <w:sz w:val="18"/>
          <w:szCs w:val="18"/>
          <w:lang w:val="fr-FR"/>
        </w:rPr>
      </w:pPr>
      <w:r w:rsidRPr="0090075C">
        <w:rPr>
          <w:rFonts w:ascii="Courier New" w:hAnsi="Courier New" w:cs="Courier New"/>
          <w:kern w:val="0"/>
          <w:sz w:val="18"/>
          <w:szCs w:val="18"/>
          <w:lang w:val="fr-FR"/>
        </w:rPr>
        <w:t>uint u = 3;</w:t>
      </w:r>
    </w:p>
    <w:p w:rsidR="001014EB" w:rsidRPr="0090075C" w:rsidRDefault="001014EB" w:rsidP="005B6531">
      <w:pPr>
        <w:shd w:val="clear" w:color="auto" w:fill="CCFFFF"/>
        <w:autoSpaceDE w:val="0"/>
        <w:autoSpaceDN w:val="0"/>
        <w:adjustRightInd w:val="0"/>
        <w:jc w:val="left"/>
        <w:rPr>
          <w:rFonts w:ascii="Courier New" w:hAnsi="Courier New" w:cs="Courier New"/>
          <w:kern w:val="0"/>
          <w:sz w:val="18"/>
          <w:szCs w:val="18"/>
          <w:lang w:val="fr-FR"/>
        </w:rPr>
      </w:pPr>
      <w:r w:rsidRPr="0090075C">
        <w:rPr>
          <w:rFonts w:ascii="Courier New" w:hAnsi="Courier New" w:cs="Courier New"/>
          <w:kern w:val="0"/>
          <w:sz w:val="18"/>
          <w:szCs w:val="18"/>
          <w:lang w:val="fr-FR"/>
        </w:rPr>
        <w:t>byte b = 8;</w:t>
      </w:r>
    </w:p>
    <w:p w:rsidR="001014EB" w:rsidRPr="0090075C" w:rsidRDefault="001014EB" w:rsidP="005B6531">
      <w:pPr>
        <w:shd w:val="clear" w:color="auto" w:fill="CCFFFF"/>
        <w:autoSpaceDE w:val="0"/>
        <w:autoSpaceDN w:val="0"/>
        <w:adjustRightInd w:val="0"/>
        <w:jc w:val="left"/>
        <w:rPr>
          <w:rFonts w:ascii="Courier New" w:hAnsi="Courier New" w:cs="Courier New"/>
          <w:kern w:val="0"/>
          <w:sz w:val="18"/>
          <w:szCs w:val="18"/>
          <w:lang w:val="fr-FR"/>
        </w:rPr>
      </w:pPr>
      <w:r w:rsidRPr="0090075C">
        <w:rPr>
          <w:rFonts w:ascii="Courier New" w:hAnsi="Courier New" w:cs="Courier New"/>
          <w:kern w:val="0"/>
          <w:sz w:val="18"/>
          <w:szCs w:val="18"/>
          <w:lang w:val="fr-FR"/>
        </w:rPr>
        <w:t>double d = 10.0;</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uint* pUint= &amp;u; // size of a uint is 4</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byte* pByte = &amp;b; // size of a byte is 1</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double* pDouble = &amp;d; // size of a double is 8</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下面假定这些指针的地址是：</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pUint</w:t>
      </w:r>
      <w:r>
        <w:rPr>
          <w:rFonts w:ascii="宋体" w:cs="宋体" w:hint="eastAsia"/>
          <w:kern w:val="0"/>
          <w:szCs w:val="21"/>
        </w:rPr>
        <w:t>：</w:t>
      </w:r>
      <w:r>
        <w:rPr>
          <w:rFonts w:ascii="TimesNewRomanPSMT" w:hAnsi="TimesNewRomanPSMT" w:cs="TimesNewRomanPSMT"/>
          <w:kern w:val="0"/>
          <w:szCs w:val="21"/>
        </w:rPr>
        <w:t>1243332</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308</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lastRenderedPageBreak/>
        <w:t>第</w:t>
      </w:r>
      <w:r>
        <w:rPr>
          <w:rFonts w:ascii="Arial" w:hAnsi="Arial" w:cs="Arial"/>
          <w:kern w:val="0"/>
          <w:sz w:val="18"/>
          <w:szCs w:val="18"/>
        </w:rPr>
        <w:t xml:space="preserve">11 </w:t>
      </w:r>
      <w:r>
        <w:rPr>
          <w:rFonts w:ascii="黑体" w:eastAsia="黑体" w:cs="黑体" w:hint="eastAsia"/>
          <w:kern w:val="0"/>
          <w:sz w:val="18"/>
          <w:szCs w:val="18"/>
        </w:rPr>
        <w:t>章内存管理和指针</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pByte: 1243328</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pDouble: 1243320</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执行这段代码后：</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++pUint; // adds (1*4)= 4 bytes to pUint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pByte</w:t>
      </w:r>
      <w:r>
        <w:rPr>
          <w:rFonts w:ascii="宋体" w:cs="宋体" w:hint="eastAsia"/>
          <w:kern w:val="0"/>
          <w:sz w:val="18"/>
          <w:szCs w:val="18"/>
        </w:rPr>
        <w:t>–</w:t>
      </w:r>
      <w:r>
        <w:rPr>
          <w:rFonts w:ascii="Courier New" w:hAnsi="Courier New" w:cs="Courier New"/>
          <w:kern w:val="0"/>
          <w:sz w:val="18"/>
          <w:szCs w:val="18"/>
        </w:rPr>
        <w:t>= 3; // subtracts (3*1)=3 bytes from pByte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double* pDouble2 = pDouble + 4; // pDouble2 = pDouble + 32 bytes (4*8 bytes)</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指针应包含的内容是：</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pUint: 1243336</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pByte: 1243325</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pDouble2: 1243352</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提示：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给类型为</w:t>
      </w:r>
      <w:r>
        <w:rPr>
          <w:rFonts w:ascii="楷体_GB2312" w:eastAsia="楷体_GB2312" w:cs="楷体_GB2312"/>
          <w:kern w:val="0"/>
          <w:szCs w:val="21"/>
        </w:rPr>
        <w:t xml:space="preserve"> </w:t>
      </w:r>
      <w:r>
        <w:rPr>
          <w:rFonts w:ascii="TimesNewRomanPSMT" w:hAnsi="TimesNewRomanPSMT" w:cs="TimesNewRomanPSMT"/>
          <w:kern w:val="0"/>
          <w:szCs w:val="21"/>
        </w:rPr>
        <w:t xml:space="preserve">T </w:t>
      </w:r>
      <w:r>
        <w:rPr>
          <w:rFonts w:ascii="楷体_GB2312" w:eastAsia="楷体_GB2312" w:cs="楷体_GB2312" w:hint="eastAsia"/>
          <w:kern w:val="0"/>
          <w:szCs w:val="21"/>
        </w:rPr>
        <w:t>的指针加上</w:t>
      </w:r>
      <w:r>
        <w:rPr>
          <w:rFonts w:ascii="TimesNewRomanPSMT" w:hAnsi="TimesNewRomanPSMT" w:cs="TimesNewRomanPSMT"/>
          <w:kern w:val="0"/>
          <w:szCs w:val="21"/>
        </w:rPr>
        <w:t>X</w:t>
      </w:r>
      <w:r>
        <w:rPr>
          <w:rFonts w:ascii="楷体_GB2312" w:eastAsia="楷体_GB2312" w:cs="楷体_GB2312" w:hint="eastAsia"/>
          <w:kern w:val="0"/>
          <w:szCs w:val="21"/>
        </w:rPr>
        <w:t>，其中指针的值为</w:t>
      </w:r>
      <w:r>
        <w:rPr>
          <w:rFonts w:ascii="TimesNewRomanPSMT" w:hAnsi="TimesNewRomanPSMT" w:cs="TimesNewRomanPSMT"/>
          <w:kern w:val="0"/>
          <w:szCs w:val="21"/>
        </w:rPr>
        <w:t>P</w:t>
      </w:r>
      <w:r>
        <w:rPr>
          <w:rFonts w:ascii="楷体_GB2312" w:eastAsia="楷体_GB2312" w:cs="楷体_GB2312" w:hint="eastAsia"/>
          <w:kern w:val="0"/>
          <w:szCs w:val="21"/>
        </w:rPr>
        <w:t>，则得到的结果是</w:t>
      </w:r>
      <w:r>
        <w:rPr>
          <w:rFonts w:ascii="TimesNewRomanPSMT" w:hAnsi="TimesNewRomanPSMT" w:cs="TimesNewRomanPSMT"/>
          <w:kern w:val="0"/>
          <w:szCs w:val="21"/>
        </w:rPr>
        <w:t>P + X*(sizeof(T))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使用这个规则时要小心。如果给定类型的连续值存储在连续的存储单元中，指针加法</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就允许在存储单元中移动指针。但如果类型是</w:t>
      </w:r>
      <w:r>
        <w:rPr>
          <w:rFonts w:ascii="TimesNewRomanPSMT" w:hAnsi="TimesNewRomanPSMT" w:cs="TimesNewRomanPSMT"/>
          <w:kern w:val="0"/>
          <w:szCs w:val="21"/>
        </w:rPr>
        <w:t xml:space="preserve">byte </w:t>
      </w:r>
      <w:r>
        <w:rPr>
          <w:rFonts w:ascii="楷体_GB2312" w:eastAsia="楷体_GB2312" w:cs="楷体_GB2312" w:hint="eastAsia"/>
          <w:kern w:val="0"/>
          <w:szCs w:val="21"/>
        </w:rPr>
        <w:t>或</w:t>
      </w:r>
      <w:r>
        <w:rPr>
          <w:rFonts w:ascii="TimesNewRomanPSMT" w:hAnsi="TimesNewRomanPSMT" w:cs="TimesNewRomanPSMT"/>
          <w:kern w:val="0"/>
          <w:szCs w:val="21"/>
        </w:rPr>
        <w:t>char</w:t>
      </w:r>
      <w:r>
        <w:rPr>
          <w:rFonts w:ascii="楷体_GB2312" w:eastAsia="楷体_GB2312" w:cs="楷体_GB2312" w:hint="eastAsia"/>
          <w:kern w:val="0"/>
          <w:szCs w:val="21"/>
        </w:rPr>
        <w:t>，其总字节数就不是</w:t>
      </w:r>
      <w:r>
        <w:rPr>
          <w:rFonts w:ascii="TimesNewRomanPSMT" w:hAnsi="TimesNewRomanPSMT" w:cs="TimesNewRomanPSMT"/>
          <w:kern w:val="0"/>
          <w:szCs w:val="21"/>
        </w:rPr>
        <w:t xml:space="preserve">4 </w:t>
      </w:r>
      <w:r>
        <w:rPr>
          <w:rFonts w:ascii="楷体_GB2312" w:eastAsia="楷体_GB2312" w:cs="楷体_GB2312" w:hint="eastAsia"/>
          <w:kern w:val="0"/>
          <w:szCs w:val="21"/>
        </w:rPr>
        <w:t>的倍数，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连续值就不是默认地存储在连续的存储单元中。</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如果两个指针都指向相同的数据类型，也可以把一个指针从另一个指针中减去。此时，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结果是一个</w:t>
      </w:r>
      <w:r>
        <w:rPr>
          <w:rFonts w:ascii="TimesNewRomanPSMT" w:hAnsi="TimesNewRomanPSMT" w:cs="TimesNewRomanPSMT"/>
          <w:kern w:val="0"/>
          <w:szCs w:val="21"/>
        </w:rPr>
        <w:t>long</w:t>
      </w:r>
      <w:r>
        <w:rPr>
          <w:rFonts w:ascii="宋体" w:cs="宋体" w:hint="eastAsia"/>
          <w:kern w:val="0"/>
          <w:szCs w:val="21"/>
        </w:rPr>
        <w:t>，其值是指针值的差被该数据类型所占用的字节数整除的结果：</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double* pD1 = (double*)1243324; // note that it is perfectly valid to</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initialize a pointer like this.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double* pD2 = (double*)1243300;</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long L = pD1-pD2; // gives the result 3 (=24/sizeof(double))</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7. sizeof </w:t>
      </w:r>
      <w:r>
        <w:rPr>
          <w:rFonts w:ascii="黑体" w:eastAsia="黑体" w:cs="黑体" w:hint="eastAsia"/>
          <w:kern w:val="0"/>
          <w:szCs w:val="21"/>
        </w:rPr>
        <w:t>运算符</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这一节将介绍如何确定各种数据类型的大小。如果需要在代码中使用类型的大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小，就可以使用</w:t>
      </w:r>
      <w:r>
        <w:rPr>
          <w:rFonts w:ascii="TimesNewRomanPSMT" w:hAnsi="TimesNewRomanPSMT" w:cs="TimesNewRomanPSMT"/>
          <w:kern w:val="0"/>
          <w:szCs w:val="21"/>
        </w:rPr>
        <w:t xml:space="preserve">sizeof </w:t>
      </w:r>
      <w:r>
        <w:rPr>
          <w:rFonts w:ascii="宋体" w:cs="宋体" w:hint="eastAsia"/>
          <w:kern w:val="0"/>
          <w:szCs w:val="21"/>
        </w:rPr>
        <w:t>运算符，它的参数是数据类型的名称，返回该类型占用的字节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数。例如：</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int x = sizeof(double);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这将设置</w:t>
      </w:r>
      <w:r>
        <w:rPr>
          <w:rFonts w:ascii="TimesNewRomanPSMT" w:hAnsi="TimesNewRomanPSMT" w:cs="TimesNewRomanPSMT"/>
          <w:kern w:val="0"/>
          <w:szCs w:val="21"/>
        </w:rPr>
        <w:t xml:space="preserve">x </w:t>
      </w:r>
      <w:r>
        <w:rPr>
          <w:rFonts w:ascii="宋体" w:cs="宋体" w:hint="eastAsia"/>
          <w:kern w:val="0"/>
          <w:szCs w:val="21"/>
        </w:rPr>
        <w:t>的值为</w:t>
      </w:r>
      <w:r>
        <w:rPr>
          <w:rFonts w:ascii="TimesNewRomanPSMT" w:hAnsi="TimesNewRomanPSMT" w:cs="TimesNewRomanPSMT"/>
          <w:kern w:val="0"/>
          <w:szCs w:val="21"/>
        </w:rPr>
        <w:t>8</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使用</w:t>
      </w:r>
      <w:r>
        <w:rPr>
          <w:rFonts w:ascii="TimesNewRomanPSMT" w:hAnsi="TimesNewRomanPSMT" w:cs="TimesNewRomanPSMT"/>
          <w:kern w:val="0"/>
          <w:szCs w:val="21"/>
        </w:rPr>
        <w:t xml:space="preserve">sizeof </w:t>
      </w:r>
      <w:r>
        <w:rPr>
          <w:rFonts w:ascii="宋体" w:cs="宋体" w:hint="eastAsia"/>
          <w:kern w:val="0"/>
          <w:szCs w:val="21"/>
        </w:rPr>
        <w:t>的优点是不必在代码中硬编码数据类型的大小，使代码的移植性更强。对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于预定义的数据类型，</w:t>
      </w:r>
      <w:r>
        <w:rPr>
          <w:rFonts w:ascii="TimesNewRomanPSMT" w:hAnsi="TimesNewRomanPSMT" w:cs="TimesNewRomanPSMT"/>
          <w:kern w:val="0"/>
          <w:szCs w:val="21"/>
        </w:rPr>
        <w:t xml:space="preserve">sizeof </w:t>
      </w:r>
      <w:r>
        <w:rPr>
          <w:rFonts w:ascii="宋体" w:cs="宋体" w:hint="eastAsia"/>
          <w:kern w:val="0"/>
          <w:szCs w:val="21"/>
        </w:rPr>
        <w:t>返回表</w:t>
      </w:r>
      <w:r>
        <w:rPr>
          <w:rFonts w:ascii="TimesNewRomanPSMT" w:hAnsi="TimesNewRomanPSMT" w:cs="TimesNewRomanPSMT"/>
          <w:kern w:val="0"/>
          <w:szCs w:val="21"/>
        </w:rPr>
        <w:t xml:space="preserve">11-1 </w:t>
      </w:r>
      <w:r>
        <w:rPr>
          <w:rFonts w:ascii="宋体" w:cs="宋体" w:hint="eastAsia"/>
          <w:kern w:val="0"/>
          <w:szCs w:val="21"/>
        </w:rPr>
        <w:t>所示的值。</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表</w:t>
      </w:r>
      <w:r>
        <w:rPr>
          <w:rFonts w:ascii="黑体" w:eastAsia="黑体" w:cs="黑体"/>
          <w:kern w:val="0"/>
          <w:sz w:val="18"/>
          <w:szCs w:val="18"/>
        </w:rPr>
        <w:t xml:space="preserve"> </w:t>
      </w:r>
      <w:r>
        <w:rPr>
          <w:rFonts w:ascii="Arial" w:hAnsi="Arial" w:cs="Arial"/>
          <w:kern w:val="0"/>
          <w:sz w:val="18"/>
          <w:szCs w:val="18"/>
        </w:rPr>
        <w:t>11-1</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sizeof(sbyte) = 1; sizeof(byte) = 1;</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sizeof(short) = 2; sizeof(ushort) = 2;</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lastRenderedPageBreak/>
        <w:t>sizeof(int) = 4; sizeof(uint) = 4;</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309</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w:t>
      </w:r>
      <w:r>
        <w:rPr>
          <w:rFonts w:ascii="宋体" w:cs="宋体" w:hint="eastAsia"/>
          <w:kern w:val="0"/>
          <w:sz w:val="18"/>
          <w:szCs w:val="18"/>
        </w:rPr>
        <w:t>续表</w:t>
      </w:r>
      <w:r>
        <w:rPr>
          <w:rFonts w:ascii="TimesNewRomanPSMT" w:hAnsi="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sizeof(long) = 8; sizeof(ulong) = 8;</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sizeof(char) = 2; sizeof(float) = 4;</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sizeof(double) = 8; sizeof(bool) = 1;</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也可以对自己定义的结构使用</w:t>
      </w:r>
      <w:r>
        <w:rPr>
          <w:rFonts w:ascii="TimesNewRomanPSMT" w:hAnsi="TimesNewRomanPSMT" w:cs="TimesNewRomanPSMT"/>
          <w:kern w:val="0"/>
          <w:szCs w:val="21"/>
        </w:rPr>
        <w:t>sizeof</w:t>
      </w:r>
      <w:r>
        <w:rPr>
          <w:rFonts w:ascii="宋体" w:cs="宋体" w:hint="eastAsia"/>
          <w:kern w:val="0"/>
          <w:szCs w:val="21"/>
        </w:rPr>
        <w:t>，但此时得到的结果取决于结构中的字段。不能</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对类使用</w:t>
      </w:r>
      <w:r>
        <w:rPr>
          <w:rFonts w:ascii="TimesNewRomanPSMT" w:hAnsi="TimesNewRomanPSMT" w:cs="TimesNewRomanPSMT"/>
          <w:kern w:val="0"/>
          <w:szCs w:val="21"/>
        </w:rPr>
        <w:t>sizeof</w:t>
      </w:r>
      <w:r>
        <w:rPr>
          <w:rFonts w:ascii="宋体" w:cs="宋体" w:hint="eastAsia"/>
          <w:kern w:val="0"/>
          <w:szCs w:val="21"/>
        </w:rPr>
        <w:t>。它只能用于不安全的代码块。</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8. </w:t>
      </w:r>
      <w:r>
        <w:rPr>
          <w:rFonts w:ascii="黑体" w:eastAsia="黑体" w:cs="黑体" w:hint="eastAsia"/>
          <w:kern w:val="0"/>
          <w:szCs w:val="21"/>
        </w:rPr>
        <w:t>结构指针：指针成员访问运算符</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结构指针的工作方式与预定义值类型的指针的工作方式是一样的。但是这有一个条</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件：结构不能包含任何引用类型，这是因为前面介绍的一个限制——</w:t>
      </w:r>
      <w:r>
        <w:rPr>
          <w:rFonts w:ascii="宋体" w:cs="宋体"/>
          <w:kern w:val="0"/>
          <w:szCs w:val="21"/>
        </w:rPr>
        <w:t xml:space="preserve"> </w:t>
      </w:r>
      <w:r>
        <w:rPr>
          <w:rFonts w:ascii="宋体" w:cs="宋体" w:hint="eastAsia"/>
          <w:kern w:val="0"/>
          <w:szCs w:val="21"/>
        </w:rPr>
        <w:t>指针不能指向任何引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用类型。为了避免这种情况，如果创建一个指针，它指向包含引用类型的结构，编译器就</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会标记一个错误。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假定定义了如下结构：</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struct MyStruct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long X;</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float F;</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就可以给它定义一个指针：</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MyStruct* pStruct;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对其进行初始化：</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MyStruct Struct = new MyStruct();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pStruct = &amp;Struct;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也可以通过指针访问结构的成员值：</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(*pStruct).X = 4;</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(*pStruct).F = </w:t>
      </w:r>
      <w:smartTag w:uri="urn:schemas-microsoft-com:office:smarttags" w:element="chmetcnv">
        <w:smartTagPr>
          <w:attr w:name="UnitName" w:val="F"/>
          <w:attr w:name="SourceValue" w:val="3.4"/>
          <w:attr w:name="HasSpace" w:val="False"/>
          <w:attr w:name="Negative" w:val="False"/>
          <w:attr w:name="NumberType" w:val="1"/>
          <w:attr w:name="TCSC" w:val="0"/>
        </w:smartTagPr>
        <w:r>
          <w:rPr>
            <w:rFonts w:ascii="Courier New" w:hAnsi="Courier New" w:cs="Courier New"/>
            <w:kern w:val="0"/>
            <w:sz w:val="18"/>
            <w:szCs w:val="18"/>
          </w:rPr>
          <w:t>3.4f</w:t>
        </w:r>
      </w:smartTag>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但是，这个语法有点复杂。因此，</w:t>
      </w:r>
      <w:r>
        <w:rPr>
          <w:rFonts w:ascii="TimesNewRomanPSMT" w:hAnsi="TimesNewRomanPSMT" w:cs="TimesNewRomanPSMT"/>
          <w:kern w:val="0"/>
          <w:szCs w:val="21"/>
        </w:rPr>
        <w:t>C#</w:t>
      </w:r>
      <w:r>
        <w:rPr>
          <w:rFonts w:ascii="宋体" w:cs="宋体" w:hint="eastAsia"/>
          <w:kern w:val="0"/>
          <w:szCs w:val="21"/>
        </w:rPr>
        <w:t>定义了另一个运算符，用一种比较简单的语法，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通过指针访问结构的成员，该语法称为指针成员访问运算符，其符号是一个短划线，后跟</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一个大于号：–</w:t>
      </w:r>
      <w:r>
        <w:rPr>
          <w:rFonts w:ascii="TimesNewRomanPSMT" w:hAnsi="TimesNewRomanPSMT" w:cs="TimesNewRomanPSMT"/>
          <w:kern w:val="0"/>
          <w:szCs w:val="21"/>
        </w:rPr>
        <w:t>&gt;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hAnsi="TimesNewRomanPSMT" w:cs="TimesNewRomanPSMT"/>
          <w:kern w:val="0"/>
          <w:szCs w:val="21"/>
        </w:rPr>
        <w:t>C++</w:t>
      </w:r>
      <w:r>
        <w:rPr>
          <w:rFonts w:ascii="楷体_GB2312" w:eastAsia="楷体_GB2312" w:cs="楷体_GB2312" w:hint="eastAsia"/>
          <w:kern w:val="0"/>
          <w:szCs w:val="21"/>
        </w:rPr>
        <w:t>开发人员会认识指针成员访问操作符。因为</w:t>
      </w:r>
      <w:r>
        <w:rPr>
          <w:rFonts w:ascii="TimesNewRomanPSMT" w:hAnsi="TimesNewRomanPSMT" w:cs="TimesNewRomanPSMT"/>
          <w:kern w:val="0"/>
          <w:szCs w:val="21"/>
        </w:rPr>
        <w:t>C++</w:t>
      </w:r>
      <w:r>
        <w:rPr>
          <w:rFonts w:ascii="楷体_GB2312" w:eastAsia="楷体_GB2312" w:cs="楷体_GB2312" w:hint="eastAsia"/>
          <w:kern w:val="0"/>
          <w:szCs w:val="21"/>
        </w:rPr>
        <w:t>使用这个符号完成相同的任务。</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使用这个指针成员访问运算符，上述代码可以重写为：</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pStruct</w:t>
      </w:r>
      <w:r>
        <w:rPr>
          <w:rFonts w:ascii="宋体" w:hAnsi="宋体" w:cs="宋体" w:hint="eastAsia"/>
          <w:kern w:val="0"/>
          <w:sz w:val="18"/>
          <w:szCs w:val="18"/>
        </w:rPr>
        <w:t>–</w:t>
      </w:r>
      <w:r>
        <w:rPr>
          <w:rFonts w:ascii="Courier New" w:eastAsia="楷体_GB2312" w:hAnsi="Courier New" w:cs="Courier New"/>
          <w:kern w:val="0"/>
          <w:sz w:val="18"/>
          <w:szCs w:val="18"/>
        </w:rPr>
        <w:t>&gt;X = 4;</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pStruct</w:t>
      </w:r>
      <w:r>
        <w:rPr>
          <w:rFonts w:ascii="宋体" w:hAnsi="宋体" w:cs="宋体" w:hint="eastAsia"/>
          <w:kern w:val="0"/>
          <w:sz w:val="18"/>
          <w:szCs w:val="18"/>
        </w:rPr>
        <w:t>–</w:t>
      </w:r>
      <w:r>
        <w:rPr>
          <w:rFonts w:ascii="Courier New" w:eastAsia="楷体_GB2312" w:hAnsi="Courier New" w:cs="Courier New"/>
          <w:kern w:val="0"/>
          <w:sz w:val="18"/>
          <w:szCs w:val="18"/>
        </w:rPr>
        <w:t xml:space="preserve">&gt;F = </w:t>
      </w:r>
      <w:smartTag w:uri="urn:schemas-microsoft-com:office:smarttags" w:element="chmetcnv">
        <w:smartTagPr>
          <w:attr w:name="UnitName" w:val="F"/>
          <w:attr w:name="SourceValue" w:val="3.4"/>
          <w:attr w:name="HasSpace" w:val="False"/>
          <w:attr w:name="Negative" w:val="False"/>
          <w:attr w:name="NumberType" w:val="1"/>
          <w:attr w:name="TCSC" w:val="0"/>
        </w:smartTagPr>
        <w:r>
          <w:rPr>
            <w:rFonts w:ascii="Courier New" w:eastAsia="楷体_GB2312" w:hAnsi="Courier New" w:cs="Courier New"/>
            <w:kern w:val="0"/>
            <w:sz w:val="18"/>
            <w:szCs w:val="18"/>
          </w:rPr>
          <w:t>3.4f</w:t>
        </w:r>
      </w:smartTag>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310</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11 </w:t>
      </w:r>
      <w:r>
        <w:rPr>
          <w:rFonts w:ascii="黑体" w:eastAsia="黑体" w:cs="黑体" w:hint="eastAsia"/>
          <w:kern w:val="0"/>
          <w:sz w:val="18"/>
          <w:szCs w:val="18"/>
        </w:rPr>
        <w:t>章内存管理和指针</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也可以直接把合适类型的指针设置为指向结构中的一个字段：</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long* pL = &amp;(Struct.X);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float* pF = &amp;(Struct.F);</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或者</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long* pL = &amp;(pStruct</w:t>
      </w:r>
      <w:r>
        <w:rPr>
          <w:rFonts w:ascii="宋体" w:hAnsi="宋体" w:cs="宋体" w:hint="eastAsia"/>
          <w:kern w:val="0"/>
          <w:sz w:val="18"/>
          <w:szCs w:val="18"/>
        </w:rPr>
        <w:t>–</w:t>
      </w:r>
      <w:r>
        <w:rPr>
          <w:rFonts w:ascii="Courier New" w:eastAsia="楷体_GB2312" w:hAnsi="Courier New" w:cs="Courier New"/>
          <w:kern w:val="0"/>
          <w:sz w:val="18"/>
          <w:szCs w:val="18"/>
        </w:rPr>
        <w:t>&gt;X);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float* pF = &amp;(pStruct</w:t>
      </w:r>
      <w:r>
        <w:rPr>
          <w:rFonts w:ascii="宋体" w:hAnsi="宋体" w:cs="宋体" w:hint="eastAsia"/>
          <w:kern w:val="0"/>
          <w:sz w:val="18"/>
          <w:szCs w:val="18"/>
        </w:rPr>
        <w:t>–</w:t>
      </w:r>
      <w:r>
        <w:rPr>
          <w:rFonts w:ascii="Courier New" w:eastAsia="楷体_GB2312" w:hAnsi="Courier New" w:cs="Courier New"/>
          <w:kern w:val="0"/>
          <w:sz w:val="18"/>
          <w:szCs w:val="18"/>
        </w:rPr>
        <w:t>&gt;F);</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9. </w:t>
      </w:r>
      <w:r>
        <w:rPr>
          <w:rFonts w:ascii="黑体" w:eastAsia="黑体" w:cs="黑体" w:hint="eastAsia"/>
          <w:kern w:val="0"/>
          <w:szCs w:val="21"/>
        </w:rPr>
        <w:t>类成员指针</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前面说过，不能创建指向类的指针，这是因为垃圾收集器不维护指针的任何信息，只</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维护所引用的信息，因此创建指向类的指针会使垃圾收集器不能正常工作。</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但是，大多数类都包含值类型的成员，可以为这些值类型成员创建指针，但这需要一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种特殊的语法。例如，假定把上面示例中的结构重写为类：</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class MyClass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long 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float F;</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然后就可以为它的字段</w:t>
      </w:r>
      <w:r>
        <w:rPr>
          <w:rFonts w:ascii="TimesNewRomanPSMT" w:eastAsia="楷体_GB2312" w:hAnsi="TimesNewRomanPSMT" w:cs="TimesNewRomanPSMT"/>
          <w:kern w:val="0"/>
          <w:szCs w:val="21"/>
        </w:rPr>
        <w:t xml:space="preserve">X </w:t>
      </w:r>
      <w:r>
        <w:rPr>
          <w:rFonts w:ascii="楷体_GB2312" w:eastAsia="楷体_GB2312" w:cs="楷体_GB2312" w:hint="eastAsia"/>
          <w:kern w:val="0"/>
          <w:szCs w:val="21"/>
        </w:rPr>
        <w:t>和</w:t>
      </w:r>
      <w:r>
        <w:rPr>
          <w:rFonts w:ascii="TimesNewRomanPSMT" w:eastAsia="楷体_GB2312" w:hAnsi="TimesNewRomanPSMT" w:cs="TimesNewRomanPSMT"/>
          <w:kern w:val="0"/>
          <w:szCs w:val="21"/>
        </w:rPr>
        <w:t xml:space="preserve">F </w:t>
      </w:r>
      <w:r>
        <w:rPr>
          <w:rFonts w:ascii="楷体_GB2312" w:eastAsia="楷体_GB2312" w:cs="楷体_GB2312" w:hint="eastAsia"/>
          <w:kern w:val="0"/>
          <w:szCs w:val="21"/>
        </w:rPr>
        <w:t>创建指针了，方法与前面一样。但这么做会生成一个</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编译错误：</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MyClass myObject = new MyClass();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long* pL = &amp;( myObject.X); // wrong--compilation error</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float* pF = &amp;( myObject.F); // wrong--compilation error</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X </w:t>
      </w:r>
      <w:r>
        <w:rPr>
          <w:rFonts w:ascii="楷体_GB2312" w:eastAsia="楷体_GB2312" w:cs="楷体_GB2312" w:hint="eastAsia"/>
          <w:kern w:val="0"/>
          <w:szCs w:val="21"/>
        </w:rPr>
        <w:t>和</w:t>
      </w:r>
      <w:r>
        <w:rPr>
          <w:rFonts w:ascii="TimesNewRomanPSMT" w:eastAsia="楷体_GB2312" w:hAnsi="TimesNewRomanPSMT" w:cs="TimesNewRomanPSMT"/>
          <w:kern w:val="0"/>
          <w:szCs w:val="21"/>
        </w:rPr>
        <w:t xml:space="preserve">F </w:t>
      </w:r>
      <w:r>
        <w:rPr>
          <w:rFonts w:ascii="楷体_GB2312" w:eastAsia="楷体_GB2312" w:cs="楷体_GB2312" w:hint="eastAsia"/>
          <w:kern w:val="0"/>
          <w:szCs w:val="21"/>
        </w:rPr>
        <w:t>都是非托管类型，它们嵌入在一个对象中，存储在堆上。在垃圾收集的过程中，</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垃圾收集器会把</w:t>
      </w:r>
      <w:r>
        <w:rPr>
          <w:rFonts w:ascii="TimesNewRomanPSMT" w:eastAsia="楷体_GB2312" w:hAnsi="TimesNewRomanPSMT" w:cs="TimesNewRomanPSMT"/>
          <w:kern w:val="0"/>
          <w:szCs w:val="21"/>
        </w:rPr>
        <w:t xml:space="preserve">MyObject </w:t>
      </w:r>
      <w:r>
        <w:rPr>
          <w:rFonts w:ascii="楷体_GB2312" w:eastAsia="楷体_GB2312" w:cs="楷体_GB2312" w:hint="eastAsia"/>
          <w:kern w:val="0"/>
          <w:szCs w:val="21"/>
        </w:rPr>
        <w:t>移动到内存的一个新单元上，这样，</w:t>
      </w:r>
      <w:r>
        <w:rPr>
          <w:rFonts w:ascii="楷体_GB2312" w:eastAsia="楷体_GB2312" w:cs="楷体_GB2312"/>
          <w:kern w:val="0"/>
          <w:szCs w:val="21"/>
        </w:rPr>
        <w:t xml:space="preserve"> </w:t>
      </w:r>
      <w:r>
        <w:rPr>
          <w:rFonts w:ascii="TimesNewRomanPSMT" w:eastAsia="楷体_GB2312" w:hAnsi="TimesNewRomanPSMT" w:cs="TimesNewRomanPSMT"/>
          <w:kern w:val="0"/>
          <w:szCs w:val="21"/>
        </w:rPr>
        <w:t xml:space="preserve">pL </w:t>
      </w:r>
      <w:r>
        <w:rPr>
          <w:rFonts w:ascii="楷体_GB2312" w:eastAsia="楷体_GB2312" w:cs="楷体_GB2312" w:hint="eastAsia"/>
          <w:kern w:val="0"/>
          <w:szCs w:val="21"/>
        </w:rPr>
        <w:t>和</w:t>
      </w:r>
      <w:r>
        <w:rPr>
          <w:rFonts w:ascii="TimesNewRomanPSMT" w:eastAsia="楷体_GB2312" w:hAnsi="TimesNewRomanPSMT" w:cs="TimesNewRomanPSMT"/>
          <w:kern w:val="0"/>
          <w:szCs w:val="21"/>
        </w:rPr>
        <w:t xml:space="preserve">pF </w:t>
      </w:r>
      <w:r>
        <w:rPr>
          <w:rFonts w:ascii="楷体_GB2312" w:eastAsia="楷体_GB2312" w:cs="楷体_GB2312" w:hint="eastAsia"/>
          <w:kern w:val="0"/>
          <w:szCs w:val="21"/>
        </w:rPr>
        <w:t>就会指向错误的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存储单元。由于存在这个问题，所以编译器不允许以这种方式把托管类型的成员地址分配</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给指针。</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解决这个问题的方法是使用</w:t>
      </w:r>
      <w:r>
        <w:rPr>
          <w:rFonts w:ascii="TimesNewRomanPSMT" w:eastAsia="楷体_GB2312" w:hAnsi="TimesNewRomanPSMT" w:cs="TimesNewRomanPSMT"/>
          <w:kern w:val="0"/>
          <w:szCs w:val="21"/>
        </w:rPr>
        <w:t xml:space="preserve">fixed </w:t>
      </w:r>
      <w:r>
        <w:rPr>
          <w:rFonts w:ascii="楷体_GB2312" w:eastAsia="楷体_GB2312" w:cs="楷体_GB2312" w:hint="eastAsia"/>
          <w:kern w:val="0"/>
          <w:szCs w:val="21"/>
        </w:rPr>
        <w:t>关键字，它会告诉垃圾收集器，类实例的某些成员</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有指向它们的指针，所以这些实例不能移动。如果要声明一个指针，使用</w:t>
      </w:r>
      <w:r>
        <w:rPr>
          <w:rFonts w:ascii="TimesNewRomanPSMT" w:eastAsia="楷体_GB2312" w:hAnsi="TimesNewRomanPSMT" w:cs="TimesNewRomanPSMT"/>
          <w:kern w:val="0"/>
          <w:szCs w:val="21"/>
        </w:rPr>
        <w:t xml:space="preserve">fixed </w:t>
      </w:r>
      <w:r>
        <w:rPr>
          <w:rFonts w:ascii="楷体_GB2312" w:eastAsia="楷体_GB2312" w:cs="楷体_GB2312" w:hint="eastAsia"/>
          <w:kern w:val="0"/>
          <w:szCs w:val="21"/>
        </w:rPr>
        <w:t>的语法如</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下所示：</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MyClass myObject = new MyClass();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fixed (long* pObject = &amp;( myObject.X))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do something</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在关键字</w:t>
      </w:r>
      <w:r>
        <w:rPr>
          <w:rFonts w:ascii="TimesNewRomanPSMT" w:eastAsia="楷体_GB2312" w:hAnsi="TimesNewRomanPSMT" w:cs="TimesNewRomanPSMT"/>
          <w:kern w:val="0"/>
          <w:szCs w:val="21"/>
        </w:rPr>
        <w:t xml:space="preserve">fixed </w:t>
      </w:r>
      <w:r>
        <w:rPr>
          <w:rFonts w:ascii="楷体_GB2312" w:eastAsia="楷体_GB2312" w:cs="楷体_GB2312" w:hint="eastAsia"/>
          <w:kern w:val="0"/>
          <w:szCs w:val="21"/>
        </w:rPr>
        <w:t>后面的圆括号中，定义和初始化指针变量。这个指针变量</w:t>
      </w:r>
      <w:r>
        <w:rPr>
          <w:rFonts w:ascii="TimesNewRomanPSMT" w:eastAsia="楷体_GB2312" w:hAnsi="TimesNewRomanPSMT" w:cs="TimesNewRomanPSMT"/>
          <w:kern w:val="0"/>
          <w:szCs w:val="21"/>
        </w:rPr>
        <w:t>(</w:t>
      </w:r>
      <w:r>
        <w:rPr>
          <w:rFonts w:ascii="楷体_GB2312" w:eastAsia="楷体_GB2312" w:cs="楷体_GB2312" w:hint="eastAsia"/>
          <w:kern w:val="0"/>
          <w:szCs w:val="21"/>
        </w:rPr>
        <w:t>在本例中是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pObject)</w:t>
      </w:r>
      <w:r>
        <w:rPr>
          <w:rFonts w:ascii="楷体_GB2312" w:eastAsia="楷体_GB2312" w:cs="楷体_GB2312" w:hint="eastAsia"/>
          <w:kern w:val="0"/>
          <w:szCs w:val="21"/>
        </w:rPr>
        <w:t>的作用域是花括号标记的</w:t>
      </w:r>
      <w:r>
        <w:rPr>
          <w:rFonts w:ascii="TimesNewRomanPSMT" w:eastAsia="楷体_GB2312" w:hAnsi="TimesNewRomanPSMT" w:cs="TimesNewRomanPSMT"/>
          <w:kern w:val="0"/>
          <w:szCs w:val="21"/>
        </w:rPr>
        <w:t xml:space="preserve">fixed </w:t>
      </w:r>
      <w:r>
        <w:rPr>
          <w:rFonts w:ascii="楷体_GB2312" w:eastAsia="楷体_GB2312" w:cs="楷体_GB2312" w:hint="eastAsia"/>
          <w:kern w:val="0"/>
          <w:szCs w:val="21"/>
        </w:rPr>
        <w:t>块。这样，垃圾收集器就知道，在执行</w:t>
      </w:r>
      <w:r>
        <w:rPr>
          <w:rFonts w:ascii="TimesNewRomanPSMT" w:eastAsia="楷体_GB2312" w:hAnsi="TimesNewRomanPSMT" w:cs="TimesNewRomanPSMT"/>
          <w:kern w:val="0"/>
          <w:szCs w:val="21"/>
        </w:rPr>
        <w:t xml:space="preserve">fixed </w:t>
      </w:r>
      <w:r>
        <w:rPr>
          <w:rFonts w:ascii="楷体_GB2312" w:eastAsia="楷体_GB2312" w:cs="楷体_GB2312" w:hint="eastAsia"/>
          <w:kern w:val="0"/>
          <w:szCs w:val="21"/>
        </w:rPr>
        <w:t>块中</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的代码时，不能移动</w:t>
      </w:r>
      <w:r>
        <w:rPr>
          <w:rFonts w:ascii="TimesNewRomanPSMT" w:eastAsia="楷体_GB2312" w:hAnsi="TimesNewRomanPSMT" w:cs="TimesNewRomanPSMT"/>
          <w:kern w:val="0"/>
          <w:szCs w:val="21"/>
        </w:rPr>
        <w:t xml:space="preserve">MyObject </w:t>
      </w:r>
      <w:r>
        <w:rPr>
          <w:rFonts w:ascii="楷体_GB2312" w:eastAsia="楷体_GB2312" w:cs="楷体_GB2312" w:hint="eastAsia"/>
          <w:kern w:val="0"/>
          <w:szCs w:val="21"/>
        </w:rPr>
        <w:t>对象。</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如果要声明多个这样的指针，可以在同一个代码块前放置多个</w:t>
      </w:r>
      <w:r>
        <w:rPr>
          <w:rFonts w:ascii="TimesNewRomanPSMT" w:eastAsia="楷体_GB2312" w:hAnsi="TimesNewRomanPSMT" w:cs="TimesNewRomanPSMT"/>
          <w:kern w:val="0"/>
          <w:szCs w:val="21"/>
        </w:rPr>
        <w:t xml:space="preserve">fixed </w:t>
      </w:r>
      <w:r>
        <w:rPr>
          <w:rFonts w:ascii="楷体_GB2312" w:eastAsia="楷体_GB2312" w:cs="楷体_GB2312" w:hint="eastAsia"/>
          <w:kern w:val="0"/>
          <w:szCs w:val="21"/>
        </w:rPr>
        <w:t>语句：</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311</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eastAsia="楷体_GB2312"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MyClass myObject = new MyClass();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fixed (long* pX = &amp;( myObject.X))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lastRenderedPageBreak/>
        <w:t>fixed (float* pF = &amp;( myObject.F))</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do something</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如果要在不同的阶段固定几个指针，还可以嵌套整个</w:t>
      </w:r>
      <w:r>
        <w:rPr>
          <w:rFonts w:ascii="TimesNewRomanPSMT" w:eastAsia="楷体_GB2312" w:hAnsi="TimesNewRomanPSMT" w:cs="TimesNewRomanPSMT"/>
          <w:kern w:val="0"/>
          <w:szCs w:val="21"/>
        </w:rPr>
        <w:t xml:space="preserve">fixed </w:t>
      </w:r>
      <w:r>
        <w:rPr>
          <w:rFonts w:ascii="楷体_GB2312" w:eastAsia="楷体_GB2312" w:cs="楷体_GB2312" w:hint="eastAsia"/>
          <w:kern w:val="0"/>
          <w:szCs w:val="21"/>
        </w:rPr>
        <w:t>块：</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MyClass myObject = new MyClass();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fixed (long* pX = &amp;( myObject.X))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do something with pX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fixed (float* pF = &amp;( myObject.F))</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do something else with pF</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也可以在同一个</w:t>
      </w:r>
      <w:r>
        <w:rPr>
          <w:rFonts w:ascii="TimesNewRomanPSMT" w:eastAsia="楷体_GB2312" w:hAnsi="TimesNewRomanPSMT" w:cs="TimesNewRomanPSMT"/>
          <w:kern w:val="0"/>
          <w:szCs w:val="21"/>
        </w:rPr>
        <w:t xml:space="preserve">fixed </w:t>
      </w:r>
      <w:r>
        <w:rPr>
          <w:rFonts w:ascii="楷体_GB2312" w:eastAsia="楷体_GB2312" w:cs="楷体_GB2312" w:hint="eastAsia"/>
          <w:kern w:val="0"/>
          <w:szCs w:val="21"/>
        </w:rPr>
        <w:t>语句中初始化多个变量，但这些变量的类型必须相同：</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MyClass myObject = new MyClass();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MyClass myObject2 = new MyClass();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fixed (long* pX = &amp;( myObject.X), pX2 = &amp;( myObject2.X))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etc.</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在上述情况中，是否声明不同的指针，让它们指向相同或不同对象中的字段，或者指</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向不与类实例相关的静态字段，这一点是不重要的。</w:t>
      </w:r>
    </w:p>
    <w:p w:rsidR="001014EB" w:rsidRDefault="001014EB" w:rsidP="005B6531">
      <w:pPr>
        <w:shd w:val="clear" w:color="auto" w:fill="CCFFFF"/>
        <w:autoSpaceDE w:val="0"/>
        <w:autoSpaceDN w:val="0"/>
        <w:adjustRightInd w:val="0"/>
        <w:jc w:val="left"/>
        <w:rPr>
          <w:rFonts w:ascii="Arial" w:eastAsia="楷体_GB2312" w:hAnsi="Arial" w:cs="Arial"/>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eastAsia="楷体_GB2312" w:hAnsi="Arial" w:cs="Arial"/>
            <w:kern w:val="0"/>
            <w:sz w:val="24"/>
          </w:rPr>
          <w:t>12.3.2</w:t>
        </w:r>
      </w:smartTag>
      <w:r>
        <w:rPr>
          <w:rFonts w:ascii="Arial" w:eastAsia="楷体_GB2312" w:hAnsi="Arial" w:cs="Arial"/>
          <w:kern w:val="0"/>
          <w:sz w:val="24"/>
        </w:rPr>
        <w:t xml:space="preserve"> </w:t>
      </w:r>
      <w:r>
        <w:rPr>
          <w:rFonts w:ascii="黑体" w:eastAsia="黑体" w:cs="黑体" w:hint="eastAsia"/>
          <w:kern w:val="0"/>
          <w:sz w:val="24"/>
        </w:rPr>
        <w:t>指针示例：</w:t>
      </w:r>
      <w:r>
        <w:rPr>
          <w:rFonts w:ascii="Arial" w:eastAsia="楷体_GB2312" w:hAnsi="Arial" w:cs="Arial"/>
          <w:kern w:val="0"/>
          <w:sz w:val="24"/>
        </w:rPr>
        <w:t>PointerPlayaround</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下面给出一个使用指针的示例：</w:t>
      </w:r>
      <w:r>
        <w:rPr>
          <w:rFonts w:ascii="TimesNewRomanPSMT" w:eastAsia="楷体_GB2312" w:hAnsi="TimesNewRomanPSMT" w:cs="TimesNewRomanPSMT"/>
          <w:kern w:val="0"/>
          <w:szCs w:val="21"/>
        </w:rPr>
        <w:t>PointerPlayaround</w:t>
      </w:r>
      <w:r>
        <w:rPr>
          <w:rFonts w:ascii="楷体_GB2312" w:eastAsia="楷体_GB2312" w:cs="楷体_GB2312" w:hint="eastAsia"/>
          <w:kern w:val="0"/>
          <w:szCs w:val="21"/>
        </w:rPr>
        <w:t>。它执行一些简单的指针操作，显示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结果，还允许查看内存中发生的情况，并确定变量存储在什么地方：</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using System;</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namespace Wrox.ProCSharp.Memory</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class MainEntryPoint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xml:space="preserve">static unsafe void </w:t>
      </w:r>
      <w:smartTag w:uri="urn:schemas-microsoft-com:office:smarttags" w:element="place">
        <w:r>
          <w:rPr>
            <w:rFonts w:ascii="Courier New" w:eastAsia="楷体_GB2312" w:hAnsi="Courier New" w:cs="Courier New"/>
            <w:kern w:val="0"/>
            <w:sz w:val="18"/>
            <w:szCs w:val="18"/>
          </w:rPr>
          <w:t>Main</w:t>
        </w:r>
      </w:smartTag>
      <w:r>
        <w:rPr>
          <w:rFonts w:ascii="Courier New" w:eastAsia="楷体_GB2312" w:hAnsi="Courier New" w:cs="Courier New"/>
          <w:kern w:val="0"/>
          <w:sz w:val="18"/>
          <w:szCs w:val="18"/>
        </w:rPr>
        <w:t>()</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int x=10;</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short y =</w:t>
      </w:r>
      <w:r w:rsidRPr="0090075C">
        <w:rPr>
          <w:rFonts w:ascii="宋体" w:hAnsi="宋体" w:cs="宋体" w:hint="eastAsia"/>
          <w:kern w:val="0"/>
          <w:sz w:val="18"/>
          <w:szCs w:val="18"/>
          <w:lang w:val="fr-FR"/>
        </w:rPr>
        <w:t>–</w:t>
      </w:r>
      <w:r w:rsidRPr="0090075C">
        <w:rPr>
          <w:rFonts w:ascii="Courier New" w:eastAsia="楷体_GB2312" w:hAnsi="Courier New" w:cs="Courier New"/>
          <w:kern w:val="0"/>
          <w:sz w:val="18"/>
          <w:szCs w:val="18"/>
          <w:lang w:val="fr-FR"/>
        </w:rPr>
        <w:t>1;</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byte y2 = 4;</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double z = 1.5;</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int* pX = &amp;x;</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short* pY = &amp;y;</w:t>
      </w:r>
    </w:p>
    <w:p w:rsidR="001014EB" w:rsidRPr="0090075C" w:rsidRDefault="001014EB" w:rsidP="005B6531">
      <w:pPr>
        <w:shd w:val="clear" w:color="auto" w:fill="CCFFFF"/>
        <w:autoSpaceDE w:val="0"/>
        <w:autoSpaceDN w:val="0"/>
        <w:adjustRightInd w:val="0"/>
        <w:jc w:val="left"/>
        <w:rPr>
          <w:rFonts w:ascii="Arial" w:eastAsia="楷体_GB2312" w:hAnsi="Arial" w:cs="Arial"/>
          <w:b/>
          <w:bCs/>
          <w:kern w:val="0"/>
          <w:szCs w:val="21"/>
          <w:lang w:val="fr-FR"/>
        </w:rPr>
      </w:pPr>
      <w:r w:rsidRPr="0090075C">
        <w:rPr>
          <w:rFonts w:ascii="Arial" w:eastAsia="楷体_GB2312" w:hAnsi="Arial" w:cs="Arial"/>
          <w:b/>
          <w:bCs/>
          <w:kern w:val="0"/>
          <w:szCs w:val="21"/>
          <w:lang w:val="fr-FR"/>
        </w:rPr>
        <w:t>312</w:t>
      </w:r>
    </w:p>
    <w:p w:rsidR="001014EB" w:rsidRPr="0090075C" w:rsidRDefault="001014EB" w:rsidP="005B6531">
      <w:pPr>
        <w:shd w:val="clear" w:color="auto" w:fill="CCFFFF"/>
        <w:autoSpaceDE w:val="0"/>
        <w:autoSpaceDN w:val="0"/>
        <w:adjustRightInd w:val="0"/>
        <w:jc w:val="left"/>
        <w:rPr>
          <w:rFonts w:ascii="黑体" w:eastAsia="黑体" w:cs="黑体"/>
          <w:kern w:val="0"/>
          <w:sz w:val="18"/>
          <w:szCs w:val="18"/>
          <w:lang w:val="fr-FR"/>
        </w:rPr>
      </w:pPr>
      <w:r>
        <w:rPr>
          <w:rFonts w:ascii="黑体" w:eastAsia="黑体" w:cs="黑体" w:hint="eastAsia"/>
          <w:kern w:val="0"/>
          <w:sz w:val="18"/>
          <w:szCs w:val="18"/>
        </w:rPr>
        <w:t>第</w:t>
      </w:r>
      <w:r w:rsidRPr="0090075C">
        <w:rPr>
          <w:rFonts w:ascii="Arial" w:eastAsia="楷体_GB2312" w:hAnsi="Arial" w:cs="Arial"/>
          <w:kern w:val="0"/>
          <w:sz w:val="18"/>
          <w:szCs w:val="18"/>
          <w:lang w:val="fr-FR"/>
        </w:rPr>
        <w:t xml:space="preserve">11 </w:t>
      </w:r>
      <w:r>
        <w:rPr>
          <w:rFonts w:ascii="黑体" w:eastAsia="黑体" w:cs="黑体" w:hint="eastAsia"/>
          <w:kern w:val="0"/>
          <w:sz w:val="18"/>
          <w:szCs w:val="18"/>
        </w:rPr>
        <w:t>章内存管理和指针</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double* pZ = &amp;z;</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Console.WriteLine(</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"Address of x is 0x{0:X}, size is {1}, value is {2}",</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lastRenderedPageBreak/>
        <w:t>(uint)&amp;x, sizeof(int), 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y is 0x{0:X}, size is {1}, value is {2}",</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(uint)&amp;y, sizeof(short), y);</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y2 is 0x{0:X}, size is {1}, value is {2}",</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(uint)&amp;y2, sizeof(byte), y2);</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z is 0x{0:X}, size is {1}, value is {2}",</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pl-PL"/>
        </w:rPr>
      </w:pPr>
      <w:r w:rsidRPr="0090075C">
        <w:rPr>
          <w:rFonts w:ascii="Courier New" w:eastAsia="楷体_GB2312" w:hAnsi="Courier New" w:cs="Courier New"/>
          <w:kern w:val="0"/>
          <w:sz w:val="18"/>
          <w:szCs w:val="18"/>
          <w:lang w:val="pl-PL"/>
        </w:rPr>
        <w:t>(uint)&amp;z, sizeof(double), z);</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pX=&amp;x is 0x{0:X}, size is {1}, value is 0x{2:X}",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(uint)&amp;pX, sizeof(int*), (uint)pX);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pY=&amp;y is 0x{0:X}, size is {1}, value is 0x{2:X}",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(uint)&amp;pY, sizeof(short*), (uint)pY);</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pZ=&amp;z is 0x{0:X}, size is {1}, value is 0x{2:X}",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(uint)&amp;pZ, sizeof(double*), (uint)pZ);</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*pX = 20;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Console.WriteLine("After setting *pX, x = {0}", x);</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Console.WriteLine("*pX = {0}", *pX);</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pZ = (double*)pX;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Console.WriteLine("x treated as a double = {0}", *pZ);</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Console.ReadLine();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这段代码声明了</w:t>
      </w:r>
      <w:r>
        <w:rPr>
          <w:rFonts w:ascii="TimesNewRomanPSMT" w:eastAsia="楷体_GB2312" w:hAnsi="TimesNewRomanPSMT" w:cs="TimesNewRomanPSMT"/>
          <w:kern w:val="0"/>
          <w:szCs w:val="21"/>
        </w:rPr>
        <w:t xml:space="preserve">4 </w:t>
      </w:r>
      <w:r>
        <w:rPr>
          <w:rFonts w:ascii="楷体_GB2312" w:eastAsia="楷体_GB2312" w:cs="楷体_GB2312" w:hint="eastAsia"/>
          <w:kern w:val="0"/>
          <w:szCs w:val="21"/>
        </w:rPr>
        <w:t>个值变量：</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 int x</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 short y</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 byte y2</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 double z</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还声明了指向这</w:t>
      </w:r>
      <w:r>
        <w:rPr>
          <w:rFonts w:ascii="TimesNewRomanPSMT" w:eastAsia="楷体_GB2312" w:hAnsi="TimesNewRomanPSMT" w:cs="TimesNewRomanPSMT"/>
          <w:kern w:val="0"/>
          <w:szCs w:val="21"/>
        </w:rPr>
        <w:t xml:space="preserve">3 </w:t>
      </w:r>
      <w:r>
        <w:rPr>
          <w:rFonts w:ascii="楷体_GB2312" w:eastAsia="楷体_GB2312" w:cs="楷体_GB2312" w:hint="eastAsia"/>
          <w:kern w:val="0"/>
          <w:szCs w:val="21"/>
        </w:rPr>
        <w:t>个值的指针：</w:t>
      </w:r>
      <w:r>
        <w:rPr>
          <w:rFonts w:ascii="TimesNewRomanPSMT" w:eastAsia="楷体_GB2312" w:hAnsi="TimesNewRomanPSMT" w:cs="TimesNewRomanPSMT"/>
          <w:kern w:val="0"/>
          <w:szCs w:val="21"/>
        </w:rPr>
        <w:t>pX</w:t>
      </w:r>
      <w:r>
        <w:rPr>
          <w:rFonts w:ascii="楷体_GB2312" w:eastAsia="楷体_GB2312" w:cs="楷体_GB2312" w:hint="eastAsia"/>
          <w:kern w:val="0"/>
          <w:szCs w:val="21"/>
        </w:rPr>
        <w:t>、</w:t>
      </w:r>
      <w:r>
        <w:rPr>
          <w:rFonts w:ascii="TimesNewRomanPSMT" w:eastAsia="楷体_GB2312" w:hAnsi="TimesNewRomanPSMT" w:cs="TimesNewRomanPSMT"/>
          <w:kern w:val="0"/>
          <w:szCs w:val="21"/>
        </w:rPr>
        <w:t>pY</w:t>
      </w:r>
      <w:r>
        <w:rPr>
          <w:rFonts w:ascii="楷体_GB2312" w:eastAsia="楷体_GB2312" w:cs="楷体_GB2312" w:hint="eastAsia"/>
          <w:kern w:val="0"/>
          <w:szCs w:val="21"/>
        </w:rPr>
        <w:t>、</w:t>
      </w:r>
      <w:r>
        <w:rPr>
          <w:rFonts w:ascii="TimesNewRomanPSMT" w:eastAsia="楷体_GB2312" w:hAnsi="TimesNewRomanPSMT" w:cs="TimesNewRomanPSMT"/>
          <w:kern w:val="0"/>
          <w:szCs w:val="21"/>
        </w:rPr>
        <w:t>pZ</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然后显示这</w:t>
      </w:r>
      <w:r>
        <w:rPr>
          <w:rFonts w:ascii="TimesNewRomanPSMT" w:eastAsia="楷体_GB2312" w:hAnsi="TimesNewRomanPSMT" w:cs="TimesNewRomanPSMT"/>
          <w:kern w:val="0"/>
          <w:szCs w:val="21"/>
        </w:rPr>
        <w:t xml:space="preserve">3 </w:t>
      </w:r>
      <w:r>
        <w:rPr>
          <w:rFonts w:ascii="楷体_GB2312" w:eastAsia="楷体_GB2312" w:cs="楷体_GB2312" w:hint="eastAsia"/>
          <w:kern w:val="0"/>
          <w:szCs w:val="21"/>
        </w:rPr>
        <w:t>个变量的值，以及它们的大小和地址。注意在获取</w:t>
      </w:r>
      <w:r>
        <w:rPr>
          <w:rFonts w:ascii="TimesNewRomanPSMT" w:eastAsia="楷体_GB2312" w:hAnsi="TimesNewRomanPSMT" w:cs="TimesNewRomanPSMT"/>
          <w:kern w:val="0"/>
          <w:szCs w:val="21"/>
        </w:rPr>
        <w:t xml:space="preserve">pX, pY </w:t>
      </w:r>
      <w:r>
        <w:rPr>
          <w:rFonts w:ascii="楷体_GB2312" w:eastAsia="楷体_GB2312" w:cs="楷体_GB2312" w:hint="eastAsia"/>
          <w:kern w:val="0"/>
          <w:szCs w:val="21"/>
        </w:rPr>
        <w:t>和</w:t>
      </w:r>
      <w:r>
        <w:rPr>
          <w:rFonts w:ascii="TimesNewRomanPSMT" w:eastAsia="楷体_GB2312" w:hAnsi="TimesNewRomanPSMT" w:cs="TimesNewRomanPSMT"/>
          <w:kern w:val="0"/>
          <w:szCs w:val="21"/>
        </w:rPr>
        <w:t xml:space="preserve">pZ </w:t>
      </w:r>
      <w:r>
        <w:rPr>
          <w:rFonts w:ascii="楷体_GB2312" w:eastAsia="楷体_GB2312" w:cs="楷体_GB2312" w:hint="eastAsia"/>
          <w:kern w:val="0"/>
          <w:szCs w:val="21"/>
        </w:rPr>
        <w:t>的地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址时，我们查看的是指针的指针，即值的地址的地址！还要注意，与显示地址的常见方</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式一致，在</w:t>
      </w:r>
      <w:r>
        <w:rPr>
          <w:rFonts w:ascii="TimesNewRomanPSMT" w:eastAsia="楷体_GB2312" w:hAnsi="TimesNewRomanPSMT" w:cs="TimesNewRomanPSMT"/>
          <w:kern w:val="0"/>
          <w:szCs w:val="21"/>
        </w:rPr>
        <w:t>Console.WriteLine()</w:t>
      </w:r>
      <w:r>
        <w:rPr>
          <w:rFonts w:ascii="楷体_GB2312" w:eastAsia="楷体_GB2312" w:cs="楷体_GB2312" w:hint="eastAsia"/>
          <w:kern w:val="0"/>
          <w:szCs w:val="21"/>
        </w:rPr>
        <w:t>命令中使用</w:t>
      </w:r>
      <w:r>
        <w:rPr>
          <w:rFonts w:ascii="TimesNewRomanPSMT" w:eastAsia="楷体_GB2312" w:hAnsi="TimesNewRomanPSMT" w:cs="TimesNewRomanPSMT"/>
          <w:kern w:val="0"/>
          <w:szCs w:val="21"/>
        </w:rPr>
        <w:t>{0:X}</w:t>
      </w:r>
      <w:r>
        <w:rPr>
          <w:rFonts w:ascii="楷体_GB2312" w:eastAsia="楷体_GB2312" w:cs="楷体_GB2312" w:hint="eastAsia"/>
          <w:kern w:val="0"/>
          <w:szCs w:val="21"/>
        </w:rPr>
        <w:t>格式说明符，确保该内存地址以十六进</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制格式显示。</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lastRenderedPageBreak/>
        <w:t>最后，使用指针</w:t>
      </w:r>
      <w:r>
        <w:rPr>
          <w:rFonts w:ascii="TimesNewRomanPSMT" w:eastAsia="楷体_GB2312" w:hAnsi="TimesNewRomanPSMT" w:cs="TimesNewRomanPSMT"/>
          <w:kern w:val="0"/>
          <w:szCs w:val="21"/>
        </w:rPr>
        <w:t xml:space="preserve">pX </w:t>
      </w:r>
      <w:r>
        <w:rPr>
          <w:rFonts w:ascii="楷体_GB2312" w:eastAsia="楷体_GB2312" w:cs="楷体_GB2312" w:hint="eastAsia"/>
          <w:kern w:val="0"/>
          <w:szCs w:val="21"/>
        </w:rPr>
        <w:t>把</w:t>
      </w:r>
      <w:r>
        <w:rPr>
          <w:rFonts w:ascii="TimesNewRomanPSMT" w:eastAsia="楷体_GB2312" w:hAnsi="TimesNewRomanPSMT" w:cs="TimesNewRomanPSMT"/>
          <w:kern w:val="0"/>
          <w:szCs w:val="21"/>
        </w:rPr>
        <w:t xml:space="preserve">x </w:t>
      </w:r>
      <w:r>
        <w:rPr>
          <w:rFonts w:ascii="楷体_GB2312" w:eastAsia="楷体_GB2312" w:cs="楷体_GB2312" w:hint="eastAsia"/>
          <w:kern w:val="0"/>
          <w:szCs w:val="21"/>
        </w:rPr>
        <w:t>的值改为</w:t>
      </w:r>
      <w:r>
        <w:rPr>
          <w:rFonts w:ascii="TimesNewRomanPSMT" w:eastAsia="楷体_GB2312" w:hAnsi="TimesNewRomanPSMT" w:cs="TimesNewRomanPSMT"/>
          <w:kern w:val="0"/>
          <w:szCs w:val="21"/>
        </w:rPr>
        <w:t>20</w:t>
      </w:r>
      <w:r>
        <w:rPr>
          <w:rFonts w:ascii="楷体_GB2312" w:eastAsia="楷体_GB2312" w:cs="楷体_GB2312" w:hint="eastAsia"/>
          <w:kern w:val="0"/>
          <w:szCs w:val="21"/>
        </w:rPr>
        <w:t>，执行一些指针转换，如果把</w:t>
      </w:r>
      <w:r>
        <w:rPr>
          <w:rFonts w:ascii="TimesNewRomanPSMT" w:eastAsia="楷体_GB2312" w:hAnsi="TimesNewRomanPSMT" w:cs="TimesNewRomanPSMT"/>
          <w:kern w:val="0"/>
          <w:szCs w:val="21"/>
        </w:rPr>
        <w:t xml:space="preserve">x </w:t>
      </w:r>
      <w:r>
        <w:rPr>
          <w:rFonts w:ascii="楷体_GB2312" w:eastAsia="楷体_GB2312" w:cs="楷体_GB2312" w:hint="eastAsia"/>
          <w:kern w:val="0"/>
          <w:szCs w:val="21"/>
        </w:rPr>
        <w:t>的内容当作</w:t>
      </w:r>
      <w:r>
        <w:rPr>
          <w:rFonts w:ascii="TimesNewRomanPSMT" w:eastAsia="楷体_GB2312" w:hAnsi="TimesNewRomanPSMT" w:cs="TimesNewRomanPSMT"/>
          <w:kern w:val="0"/>
          <w:szCs w:val="21"/>
        </w:rPr>
        <w:t>double</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313</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eastAsia="楷体_GB2312"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类型，就会得到无意义的结果。</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编译运行这段代码，在得到的结果中，我们将列出用</w:t>
      </w:r>
      <w:r>
        <w:rPr>
          <w:rFonts w:ascii="TimesNewRomanPSMT" w:eastAsia="楷体_GB2312" w:hAnsi="TimesNewRomanPSMT" w:cs="TimesNewRomanPSMT"/>
          <w:kern w:val="0"/>
          <w:szCs w:val="21"/>
        </w:rPr>
        <w:t xml:space="preserve">/unsafe </w:t>
      </w:r>
      <w:r>
        <w:rPr>
          <w:rFonts w:ascii="楷体_GB2312" w:eastAsia="楷体_GB2312" w:cs="楷体_GB2312" w:hint="eastAsia"/>
          <w:kern w:val="0"/>
          <w:szCs w:val="21"/>
        </w:rPr>
        <w:t>标志进行编译和不用</w:t>
      </w:r>
      <w:r>
        <w:rPr>
          <w:rFonts w:ascii="TimesNewRomanPSMT" w:eastAsia="楷体_GB2312" w:hAnsi="TimesNewRomanPSMT" w:cs="TimesNewRomanPSMT"/>
          <w:kern w:val="0"/>
          <w:szCs w:val="21"/>
        </w:rPr>
        <w:t>/unsafe</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标志进行编译的结果：</w:t>
      </w:r>
    </w:p>
    <w:p w:rsidR="001014EB" w:rsidRDefault="001014EB" w:rsidP="005B6531">
      <w:pPr>
        <w:shd w:val="clear" w:color="auto" w:fill="CCFFFF"/>
        <w:autoSpaceDE w:val="0"/>
        <w:autoSpaceDN w:val="0"/>
        <w:adjustRightInd w:val="0"/>
        <w:jc w:val="left"/>
        <w:rPr>
          <w:rFonts w:ascii="Courier New" w:eastAsia="楷体_GB2312" w:hAnsi="Courier New" w:cs="Courier New"/>
          <w:b/>
          <w:bCs/>
          <w:kern w:val="0"/>
          <w:sz w:val="18"/>
          <w:szCs w:val="18"/>
        </w:rPr>
      </w:pPr>
      <w:r>
        <w:rPr>
          <w:rFonts w:ascii="Courier New" w:eastAsia="楷体_GB2312" w:hAnsi="Courier New" w:cs="Courier New"/>
          <w:b/>
          <w:bCs/>
          <w:kern w:val="0"/>
          <w:sz w:val="18"/>
          <w:szCs w:val="18"/>
        </w:rPr>
        <w:t>csc PointerPlayaround.cs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Microsoft (R) Visual C# 2005 Compiler version 8.00.50215.33</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for Microsoft (R) Windows (R) 2005 Framework version 2.0.50215</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Copyright (C) Microsoft Corporation 2001-2005. All rights reserved.</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PointerPlayaround.cs(7,26): error CS0227: Unsafe code may only appear if</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compiling with /unsafe</w:t>
      </w:r>
    </w:p>
    <w:p w:rsidR="001014EB" w:rsidRDefault="001014EB" w:rsidP="005B6531">
      <w:pPr>
        <w:shd w:val="clear" w:color="auto" w:fill="CCFFFF"/>
        <w:autoSpaceDE w:val="0"/>
        <w:autoSpaceDN w:val="0"/>
        <w:adjustRightInd w:val="0"/>
        <w:jc w:val="left"/>
        <w:rPr>
          <w:rFonts w:ascii="Courier New" w:eastAsia="楷体_GB2312" w:hAnsi="Courier New" w:cs="Courier New"/>
          <w:b/>
          <w:bCs/>
          <w:kern w:val="0"/>
          <w:sz w:val="18"/>
          <w:szCs w:val="18"/>
        </w:rPr>
      </w:pPr>
      <w:r>
        <w:rPr>
          <w:rFonts w:ascii="Courier New" w:eastAsia="楷体_GB2312" w:hAnsi="Courier New" w:cs="Courier New"/>
          <w:b/>
          <w:bCs/>
          <w:kern w:val="0"/>
          <w:sz w:val="18"/>
          <w:szCs w:val="18"/>
        </w:rPr>
        <w:t>csc /unsafe PointerPlayaround.cs</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pt-BR"/>
        </w:rPr>
      </w:pPr>
      <w:r w:rsidRPr="0090075C">
        <w:rPr>
          <w:rFonts w:ascii="Courier New" w:eastAsia="楷体_GB2312" w:hAnsi="Courier New" w:cs="Courier New"/>
          <w:kern w:val="0"/>
          <w:sz w:val="18"/>
          <w:szCs w:val="18"/>
          <w:lang w:val="pt-BR"/>
        </w:rPr>
        <w:t>Microsoft (R) Visual C# 2005 Compiler version 8.00.50215.33</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for Microsoft (R) Windows (R) 2005 Framework version 2.0.50215</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Copyright (C) Microsoft Corporation 2001-2005. All rights reserved.</w:t>
      </w:r>
    </w:p>
    <w:p w:rsidR="001014EB" w:rsidRDefault="001014EB" w:rsidP="005B6531">
      <w:pPr>
        <w:shd w:val="clear" w:color="auto" w:fill="CCFFFF"/>
        <w:autoSpaceDE w:val="0"/>
        <w:autoSpaceDN w:val="0"/>
        <w:adjustRightInd w:val="0"/>
        <w:jc w:val="left"/>
        <w:rPr>
          <w:rFonts w:ascii="Courier New" w:eastAsia="楷体_GB2312" w:hAnsi="Courier New" w:cs="Courier New"/>
          <w:b/>
          <w:bCs/>
          <w:kern w:val="0"/>
          <w:sz w:val="18"/>
          <w:szCs w:val="18"/>
        </w:rPr>
      </w:pPr>
      <w:r>
        <w:rPr>
          <w:rFonts w:ascii="Courier New" w:eastAsia="楷体_GB2312" w:hAnsi="Courier New" w:cs="Courier New"/>
          <w:b/>
          <w:bCs/>
          <w:kern w:val="0"/>
          <w:sz w:val="18"/>
          <w:szCs w:val="18"/>
        </w:rPr>
        <w:t>PointerPlayaround</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x is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r>
        <w:rPr>
          <w:rFonts w:ascii="Courier New" w:eastAsia="楷体_GB2312" w:hAnsi="Courier New" w:cs="Courier New"/>
          <w:kern w:val="0"/>
          <w:sz w:val="18"/>
          <w:szCs w:val="18"/>
        </w:rPr>
        <w:t>4B0, size is 4, value is 10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y is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smartTag w:uri="urn:schemas-microsoft-com:office:smarttags" w:element="chmetcnv">
        <w:smartTagPr>
          <w:attr w:name="UnitName" w:val="ac"/>
          <w:attr w:name="SourceValue" w:val="4"/>
          <w:attr w:name="HasSpace" w:val="False"/>
          <w:attr w:name="Negative" w:val="False"/>
          <w:attr w:name="NumberType" w:val="1"/>
          <w:attr w:name="TCSC" w:val="0"/>
        </w:smartTagPr>
        <w:r>
          <w:rPr>
            <w:rFonts w:ascii="Courier New" w:eastAsia="楷体_GB2312" w:hAnsi="Courier New" w:cs="Courier New"/>
            <w:kern w:val="0"/>
            <w:sz w:val="18"/>
            <w:szCs w:val="18"/>
          </w:rPr>
          <w:t>4AC</w:t>
        </w:r>
      </w:smartTag>
      <w:r>
        <w:rPr>
          <w:rFonts w:ascii="Courier New" w:eastAsia="楷体_GB2312" w:hAnsi="Courier New" w:cs="Courier New"/>
          <w:kern w:val="0"/>
          <w:sz w:val="18"/>
          <w:szCs w:val="18"/>
        </w:rPr>
        <w:t>, size is 2, value is -1</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y2 is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smartTag w:uri="urn:schemas-microsoft-com:office:smarttags" w:element="chmetcnv">
        <w:smartTagPr>
          <w:attr w:name="UnitName" w:val="a"/>
          <w:attr w:name="SourceValue" w:val="4"/>
          <w:attr w:name="HasSpace" w:val="False"/>
          <w:attr w:name="Negative" w:val="False"/>
          <w:attr w:name="NumberType" w:val="1"/>
          <w:attr w:name="TCSC" w:val="0"/>
        </w:smartTagPr>
        <w:r>
          <w:rPr>
            <w:rFonts w:ascii="Courier New" w:eastAsia="楷体_GB2312" w:hAnsi="Courier New" w:cs="Courier New"/>
            <w:kern w:val="0"/>
            <w:sz w:val="18"/>
            <w:szCs w:val="18"/>
          </w:rPr>
          <w:t>4A</w:t>
        </w:r>
      </w:smartTag>
      <w:r>
        <w:rPr>
          <w:rFonts w:ascii="Courier New" w:eastAsia="楷体_GB2312" w:hAnsi="Courier New" w:cs="Courier New"/>
          <w:kern w:val="0"/>
          <w:sz w:val="18"/>
          <w:szCs w:val="18"/>
        </w:rPr>
        <w:t>8, size is 1, value is 4</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z is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smartTag w:uri="urn:schemas-microsoft-com:office:smarttags" w:element="chmetcnv">
        <w:smartTagPr>
          <w:attr w:name="UnitName" w:val="a"/>
          <w:attr w:name="SourceValue" w:val="4"/>
          <w:attr w:name="HasSpace" w:val="False"/>
          <w:attr w:name="Negative" w:val="False"/>
          <w:attr w:name="NumberType" w:val="1"/>
          <w:attr w:name="TCSC" w:val="0"/>
        </w:smartTagPr>
        <w:r>
          <w:rPr>
            <w:rFonts w:ascii="Courier New" w:eastAsia="楷体_GB2312" w:hAnsi="Courier New" w:cs="Courier New"/>
            <w:kern w:val="0"/>
            <w:sz w:val="18"/>
            <w:szCs w:val="18"/>
          </w:rPr>
          <w:t>4A</w:t>
        </w:r>
      </w:smartTag>
      <w:r>
        <w:rPr>
          <w:rFonts w:ascii="Courier New" w:eastAsia="楷体_GB2312" w:hAnsi="Courier New" w:cs="Courier New"/>
          <w:kern w:val="0"/>
          <w:sz w:val="18"/>
          <w:szCs w:val="18"/>
        </w:rPr>
        <w:t>0, size is 8, value is 1.5</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pX=&amp;x is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smartTag w:uri="urn:schemas-microsoft-com:office:smarttags" w:element="chmetcnv">
        <w:smartTagPr>
          <w:attr w:name="UnitName" w:val="C"/>
          <w:attr w:name="SourceValue" w:val="49"/>
          <w:attr w:name="HasSpace" w:val="False"/>
          <w:attr w:name="Negative" w:val="False"/>
          <w:attr w:name="NumberType" w:val="1"/>
          <w:attr w:name="TCSC" w:val="0"/>
        </w:smartTagPr>
        <w:r>
          <w:rPr>
            <w:rFonts w:ascii="Courier New" w:eastAsia="楷体_GB2312" w:hAnsi="Courier New" w:cs="Courier New"/>
            <w:kern w:val="0"/>
            <w:sz w:val="18"/>
            <w:szCs w:val="18"/>
          </w:rPr>
          <w:t>49C</w:t>
        </w:r>
      </w:smartTag>
      <w:r>
        <w:rPr>
          <w:rFonts w:ascii="Courier New" w:eastAsia="楷体_GB2312" w:hAnsi="Courier New" w:cs="Courier New"/>
          <w:kern w:val="0"/>
          <w:sz w:val="18"/>
          <w:szCs w:val="18"/>
        </w:rPr>
        <w:t>, size is 4, value is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r>
        <w:rPr>
          <w:rFonts w:ascii="Courier New" w:eastAsia="楷体_GB2312" w:hAnsi="Courier New" w:cs="Courier New"/>
          <w:kern w:val="0"/>
          <w:sz w:val="18"/>
          <w:szCs w:val="18"/>
        </w:rPr>
        <w:t>4B0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pY=&amp;y is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r>
        <w:rPr>
          <w:rFonts w:ascii="Courier New" w:eastAsia="楷体_GB2312" w:hAnsi="Courier New" w:cs="Courier New"/>
          <w:kern w:val="0"/>
          <w:sz w:val="18"/>
          <w:szCs w:val="18"/>
        </w:rPr>
        <w:t>498, size is 4, value is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smartTag w:uri="urn:schemas-microsoft-com:office:smarttags" w:element="chmetcnv">
        <w:smartTagPr>
          <w:attr w:name="UnitName" w:val="ac"/>
          <w:attr w:name="SourceValue" w:val="4"/>
          <w:attr w:name="HasSpace" w:val="False"/>
          <w:attr w:name="Negative" w:val="False"/>
          <w:attr w:name="NumberType" w:val="1"/>
          <w:attr w:name="TCSC" w:val="0"/>
        </w:smartTagPr>
        <w:r>
          <w:rPr>
            <w:rFonts w:ascii="Courier New" w:eastAsia="楷体_GB2312" w:hAnsi="Courier New" w:cs="Courier New"/>
            <w:kern w:val="0"/>
            <w:sz w:val="18"/>
            <w:szCs w:val="18"/>
          </w:rPr>
          <w:t>4AC</w:t>
        </w:r>
      </w:smartTag>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pZ=&amp;z is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r>
        <w:rPr>
          <w:rFonts w:ascii="Courier New" w:eastAsia="楷体_GB2312" w:hAnsi="Courier New" w:cs="Courier New"/>
          <w:kern w:val="0"/>
          <w:sz w:val="18"/>
          <w:szCs w:val="18"/>
        </w:rPr>
        <w:t>494, size is 4, value is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smartTag w:uri="urn:schemas-microsoft-com:office:smarttags" w:element="chmetcnv">
        <w:smartTagPr>
          <w:attr w:name="UnitName" w:val="a"/>
          <w:attr w:name="SourceValue" w:val="4"/>
          <w:attr w:name="HasSpace" w:val="False"/>
          <w:attr w:name="Negative" w:val="False"/>
          <w:attr w:name="NumberType" w:val="1"/>
          <w:attr w:name="TCSC" w:val="0"/>
        </w:smartTagPr>
        <w:r>
          <w:rPr>
            <w:rFonts w:ascii="Courier New" w:eastAsia="楷体_GB2312" w:hAnsi="Courier New" w:cs="Courier New"/>
            <w:kern w:val="0"/>
            <w:sz w:val="18"/>
            <w:szCs w:val="18"/>
          </w:rPr>
          <w:t>4A</w:t>
        </w:r>
      </w:smartTag>
      <w:r>
        <w:rPr>
          <w:rFonts w:ascii="Courier New" w:eastAsia="楷体_GB2312" w:hAnsi="Courier New" w:cs="Courier New"/>
          <w:kern w:val="0"/>
          <w:sz w:val="18"/>
          <w:szCs w:val="18"/>
        </w:rPr>
        <w:t>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After setting *pX, x = 20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*pX = 20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x treated as a double = 2.86965129997082E-308</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检查这些结果，可以证实本章前面的“后台内存管理”一节描述的堆栈操作，即堆栈</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给变量向下分配内存。注意，这还证实了堆栈中的内存块总是按照</w:t>
      </w:r>
      <w:r>
        <w:rPr>
          <w:rFonts w:ascii="TimesNewRomanPSMT" w:eastAsia="楷体_GB2312" w:hAnsi="TimesNewRomanPSMT" w:cs="TimesNewRomanPSMT"/>
          <w:kern w:val="0"/>
          <w:szCs w:val="21"/>
        </w:rPr>
        <w:t xml:space="preserve">4 </w:t>
      </w:r>
      <w:r>
        <w:rPr>
          <w:rFonts w:ascii="楷体_GB2312" w:eastAsia="楷体_GB2312" w:cs="楷体_GB2312" w:hint="eastAsia"/>
          <w:kern w:val="0"/>
          <w:szCs w:val="21"/>
        </w:rPr>
        <w:t>字节的倍数进行分配。</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例如，</w:t>
      </w:r>
      <w:r>
        <w:rPr>
          <w:rFonts w:ascii="TimesNewRomanPSMT" w:eastAsia="楷体_GB2312" w:hAnsi="TimesNewRomanPSMT" w:cs="TimesNewRomanPSMT"/>
          <w:kern w:val="0"/>
          <w:szCs w:val="21"/>
        </w:rPr>
        <w:t xml:space="preserve">y </w:t>
      </w:r>
      <w:r>
        <w:rPr>
          <w:rFonts w:ascii="楷体_GB2312" w:eastAsia="楷体_GB2312" w:cs="楷体_GB2312" w:hint="eastAsia"/>
          <w:kern w:val="0"/>
          <w:szCs w:val="21"/>
        </w:rPr>
        <w:t>是一个</w:t>
      </w:r>
      <w:r>
        <w:rPr>
          <w:rFonts w:ascii="TimesNewRomanPSMT" w:eastAsia="楷体_GB2312" w:hAnsi="TimesNewRomanPSMT" w:cs="TimesNewRomanPSMT"/>
          <w:kern w:val="0"/>
          <w:szCs w:val="21"/>
        </w:rPr>
        <w:t>short(</w:t>
      </w:r>
      <w:r>
        <w:rPr>
          <w:rFonts w:ascii="楷体_GB2312" w:eastAsia="楷体_GB2312" w:cs="楷体_GB2312" w:hint="eastAsia"/>
          <w:kern w:val="0"/>
          <w:szCs w:val="21"/>
        </w:rPr>
        <w:t>其大小为</w:t>
      </w:r>
      <w:r>
        <w:rPr>
          <w:rFonts w:ascii="TimesNewRomanPSMT" w:eastAsia="楷体_GB2312" w:hAnsi="TimesNewRomanPSMT" w:cs="TimesNewRomanPSMT"/>
          <w:kern w:val="0"/>
          <w:szCs w:val="21"/>
        </w:rPr>
        <w:t xml:space="preserve">2 </w:t>
      </w:r>
      <w:r>
        <w:rPr>
          <w:rFonts w:ascii="楷体_GB2312" w:eastAsia="楷体_GB2312" w:cs="楷体_GB2312" w:hint="eastAsia"/>
          <w:kern w:val="0"/>
          <w:szCs w:val="21"/>
        </w:rPr>
        <w:t>字节</w:t>
      </w:r>
      <w:r>
        <w:rPr>
          <w:rFonts w:ascii="TimesNewRomanPSMT" w:eastAsia="楷体_GB2312" w:hAnsi="TimesNewRomanPSMT" w:cs="TimesNewRomanPSMT"/>
          <w:kern w:val="0"/>
          <w:szCs w:val="21"/>
        </w:rPr>
        <w:t>)</w:t>
      </w:r>
      <w:r>
        <w:rPr>
          <w:rFonts w:ascii="楷体_GB2312" w:eastAsia="楷体_GB2312" w:cs="楷体_GB2312" w:hint="eastAsia"/>
          <w:kern w:val="0"/>
          <w:szCs w:val="21"/>
        </w:rPr>
        <w:t>，其地址是</w:t>
      </w:r>
      <w:r>
        <w:rPr>
          <w:rFonts w:ascii="TimesNewRomanPSMT" w:eastAsia="楷体_GB2312" w:hAnsi="TimesNewRomanPSMT" w:cs="TimesNewRomanPSMT"/>
          <w:kern w:val="0"/>
          <w:szCs w:val="21"/>
        </w:rPr>
        <w:t>1242284(</w:t>
      </w:r>
      <w:r>
        <w:rPr>
          <w:rFonts w:ascii="楷体_GB2312" w:eastAsia="楷体_GB2312" w:cs="楷体_GB2312" w:hint="eastAsia"/>
          <w:kern w:val="0"/>
          <w:szCs w:val="21"/>
        </w:rPr>
        <w:t>十进制</w:t>
      </w:r>
      <w:r>
        <w:rPr>
          <w:rFonts w:ascii="TimesNewRomanPSMT" w:eastAsia="楷体_GB2312" w:hAnsi="TimesNewRomanPSMT" w:cs="TimesNewRomanPSMT"/>
          <w:kern w:val="0"/>
          <w:szCs w:val="21"/>
        </w:rPr>
        <w:t>)</w:t>
      </w:r>
      <w:r>
        <w:rPr>
          <w:rFonts w:ascii="楷体_GB2312" w:eastAsia="楷体_GB2312" w:cs="楷体_GB2312" w:hint="eastAsia"/>
          <w:kern w:val="0"/>
          <w:szCs w:val="21"/>
        </w:rPr>
        <w:t>，表示为该变量分配的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内存区域是</w:t>
      </w:r>
      <w:r>
        <w:rPr>
          <w:rFonts w:ascii="TimesNewRomanPSMT" w:eastAsia="楷体_GB2312" w:hAnsi="TimesNewRomanPSMT" w:cs="TimesNewRomanPSMT"/>
          <w:kern w:val="0"/>
          <w:szCs w:val="21"/>
        </w:rPr>
        <w:t>1242284~1242287</w:t>
      </w:r>
      <w:r>
        <w:rPr>
          <w:rFonts w:ascii="楷体_GB2312" w:eastAsia="楷体_GB2312" w:cs="楷体_GB2312" w:hint="eastAsia"/>
          <w:kern w:val="0"/>
          <w:szCs w:val="21"/>
        </w:rPr>
        <w:t>。如果</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运行库严格地逐个排列变量，则</w:t>
      </w:r>
      <w:r>
        <w:rPr>
          <w:rFonts w:ascii="TimesNewRomanPSMT" w:eastAsia="楷体_GB2312" w:hAnsi="TimesNewRomanPSMT" w:cs="TimesNewRomanPSMT"/>
          <w:kern w:val="0"/>
          <w:szCs w:val="21"/>
        </w:rPr>
        <w:t xml:space="preserve">y </w:t>
      </w:r>
      <w:r>
        <w:rPr>
          <w:rFonts w:ascii="楷体_GB2312" w:eastAsia="楷体_GB2312" w:cs="楷体_GB2312" w:hint="eastAsia"/>
          <w:kern w:val="0"/>
          <w:szCs w:val="21"/>
        </w:rPr>
        <w:t>应只占用</w:t>
      </w:r>
      <w:r>
        <w:rPr>
          <w:rFonts w:ascii="TimesNewRomanPSMT" w:eastAsia="楷体_GB2312" w:hAnsi="TimesNewRomanPSMT" w:cs="TimesNewRomanPSMT"/>
          <w:kern w:val="0"/>
          <w:szCs w:val="21"/>
        </w:rPr>
        <w:t xml:space="preserve">2 </w:t>
      </w:r>
      <w:r>
        <w:rPr>
          <w:rFonts w:ascii="楷体_GB2312" w:eastAsia="楷体_GB2312" w:cs="楷体_GB2312" w:hint="eastAsia"/>
          <w:kern w:val="0"/>
          <w:szCs w:val="21"/>
        </w:rPr>
        <w:t>个</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存储单元</w:t>
      </w:r>
      <w:r>
        <w:rPr>
          <w:rFonts w:ascii="TimesNewRomanPSMT" w:eastAsia="楷体_GB2312" w:hAnsi="TimesNewRomanPSMT" w:cs="TimesNewRomanPSMT"/>
          <w:kern w:val="0"/>
          <w:szCs w:val="21"/>
        </w:rPr>
        <w:t xml:space="preserve">1242284 </w:t>
      </w:r>
      <w:r>
        <w:rPr>
          <w:rFonts w:ascii="楷体_GB2312" w:eastAsia="楷体_GB2312" w:cs="楷体_GB2312" w:hint="eastAsia"/>
          <w:kern w:val="0"/>
          <w:szCs w:val="21"/>
        </w:rPr>
        <w:t>和</w:t>
      </w:r>
      <w:r>
        <w:rPr>
          <w:rFonts w:ascii="TimesNewRomanPSMT" w:eastAsia="楷体_GB2312" w:hAnsi="TimesNewRomanPSMT" w:cs="TimesNewRomanPSMT"/>
          <w:kern w:val="0"/>
          <w:szCs w:val="21"/>
        </w:rPr>
        <w:t>1242285</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下一个示例</w:t>
      </w:r>
      <w:r>
        <w:rPr>
          <w:rFonts w:ascii="TimesNewRomanPSMT" w:eastAsia="楷体_GB2312" w:hAnsi="TimesNewRomanPSMT" w:cs="TimesNewRomanPSMT"/>
          <w:kern w:val="0"/>
          <w:szCs w:val="21"/>
        </w:rPr>
        <w:t xml:space="preserve">PointerPlayaround2 </w:t>
      </w:r>
      <w:r>
        <w:rPr>
          <w:rFonts w:ascii="楷体_GB2312" w:eastAsia="楷体_GB2312" w:cs="楷体_GB2312" w:hint="eastAsia"/>
          <w:kern w:val="0"/>
          <w:szCs w:val="21"/>
        </w:rPr>
        <w:t>介绍指针的算术，以及结构指针和类成员指针。开始时，</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定义一个结构</w:t>
      </w:r>
      <w:r>
        <w:rPr>
          <w:rFonts w:ascii="TimesNewRomanPSMT" w:eastAsia="楷体_GB2312" w:hAnsi="TimesNewRomanPSMT" w:cs="TimesNewRomanPSMT"/>
          <w:kern w:val="0"/>
          <w:szCs w:val="21"/>
        </w:rPr>
        <w:t>CurrencyStruct</w:t>
      </w:r>
      <w:r>
        <w:rPr>
          <w:rFonts w:ascii="楷体_GB2312" w:eastAsia="楷体_GB2312" w:cs="楷体_GB2312" w:hint="eastAsia"/>
          <w:kern w:val="0"/>
          <w:szCs w:val="21"/>
        </w:rPr>
        <w:t>，把货币值表示为美元和美分，再定义一个对应的类</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CurrencyClass</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struct CurrencyStruct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long Dollars;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lastRenderedPageBreak/>
        <w:t>public byte Cents;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override string ToString()</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return "$" + Dollars + "." + Cents;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314</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11 </w:t>
      </w:r>
      <w:r>
        <w:rPr>
          <w:rFonts w:ascii="黑体" w:eastAsia="黑体" w:cs="黑体" w:hint="eastAsia"/>
          <w:kern w:val="0"/>
          <w:sz w:val="18"/>
          <w:szCs w:val="18"/>
        </w:rPr>
        <w:t>章内存管理和指针</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class CurrencyClass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long Dollars;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byte Cents;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override string ToString()</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return "$" + Dollars + "." + Cents;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定义好了结构和类后，就可以对它们应用指针了。下面的代码是一个新的示例。这段</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代码比较长，我们对此将做详细讲解。首先显示</w:t>
      </w:r>
      <w:r>
        <w:rPr>
          <w:rFonts w:ascii="TimesNewRomanPSMT" w:eastAsia="楷体_GB2312" w:hAnsi="TimesNewRomanPSMT" w:cs="TimesNewRomanPSMT"/>
          <w:kern w:val="0"/>
          <w:szCs w:val="21"/>
        </w:rPr>
        <w:t xml:space="preserve">CurrencyStruct </w:t>
      </w:r>
      <w:r>
        <w:rPr>
          <w:rFonts w:ascii="楷体_GB2312" w:eastAsia="楷体_GB2312" w:cs="楷体_GB2312" w:hint="eastAsia"/>
          <w:kern w:val="0"/>
          <w:szCs w:val="21"/>
        </w:rPr>
        <w:t>结构的字节数，创建它的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两个实例和一些指针，再使用</w:t>
      </w:r>
      <w:r>
        <w:rPr>
          <w:rFonts w:ascii="TimesNewRomanPSMT" w:eastAsia="楷体_GB2312" w:hAnsi="TimesNewRomanPSMT" w:cs="TimesNewRomanPSMT"/>
          <w:kern w:val="0"/>
          <w:szCs w:val="21"/>
        </w:rPr>
        <w:t xml:space="preserve">pAmount </w:t>
      </w:r>
      <w:r>
        <w:rPr>
          <w:rFonts w:ascii="楷体_GB2312" w:eastAsia="楷体_GB2312" w:cs="楷体_GB2312" w:hint="eastAsia"/>
          <w:kern w:val="0"/>
          <w:szCs w:val="21"/>
        </w:rPr>
        <w:t>指针初始化一个</w:t>
      </w:r>
      <w:r>
        <w:rPr>
          <w:rFonts w:ascii="TimesNewRomanPSMT" w:eastAsia="楷体_GB2312" w:hAnsi="TimesNewRomanPSMT" w:cs="TimesNewRomanPSMT"/>
          <w:kern w:val="0"/>
          <w:szCs w:val="21"/>
        </w:rPr>
        <w:t xml:space="preserve">CurrencyStruct </w:t>
      </w:r>
      <w:r>
        <w:rPr>
          <w:rFonts w:ascii="楷体_GB2312" w:eastAsia="楷体_GB2312" w:cs="楷体_GB2312" w:hint="eastAsia"/>
          <w:kern w:val="0"/>
          <w:szCs w:val="21"/>
        </w:rPr>
        <w:t>结构</w:t>
      </w:r>
      <w:r>
        <w:rPr>
          <w:rFonts w:ascii="TimesNewRomanPSMT" w:eastAsia="楷体_GB2312" w:hAnsi="TimesNewRomanPSMT" w:cs="TimesNewRomanPSMT"/>
          <w:kern w:val="0"/>
          <w:szCs w:val="21"/>
        </w:rPr>
        <w:t>amount1</w:t>
      </w:r>
      <w:r>
        <w:rPr>
          <w:rFonts w:ascii="楷体_GB2312" w:eastAsia="楷体_GB2312" w:cs="楷体_GB2312" w:hint="eastAsia"/>
          <w:kern w:val="0"/>
          <w:szCs w:val="21"/>
        </w:rPr>
        <w:t>，显</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示变量的地址：</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xml:space="preserve">public static unsafe void </w:t>
      </w:r>
      <w:smartTag w:uri="urn:schemas-microsoft-com:office:smarttags" w:element="place">
        <w:r>
          <w:rPr>
            <w:rFonts w:ascii="Courier New" w:eastAsia="楷体_GB2312" w:hAnsi="Courier New" w:cs="Courier New"/>
            <w:kern w:val="0"/>
            <w:sz w:val="18"/>
            <w:szCs w:val="18"/>
          </w:rPr>
          <w:t>Main</w:t>
        </w:r>
      </w:smartTag>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"Size of Currency struct is " + sizeof(CurrencyStruct));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CurrencyStruct amount1, amount2;</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CurrencyStruct* pAmount = &amp;amount1;</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long* pDollars = &amp;(pAmount-&gt;Dollars);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byte* pCents = &amp;(pAmount-&gt;Cents);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Console.WriteLine("Address of amount1 is 0x{0:X}", (uint)&amp;amount1);</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Console.WriteLine("Address of amount2 is 0x{0:X}", (uint)&amp;amount2);</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Console.WriteLine("Address of pAmount is 0x{0:X}", (uint)&amp;pAmount);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Console.WriteLine("Address of pDollars is 0x{0:X}", (uint)&amp;pDollars);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Console.WriteLine("Address of pCents is 0x{0:X}", (uint)&amp;pCents);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pAmount</w:t>
      </w:r>
      <w:r>
        <w:rPr>
          <w:rFonts w:ascii="宋体" w:hAnsi="宋体" w:cs="宋体" w:hint="eastAsia"/>
          <w:kern w:val="0"/>
          <w:sz w:val="18"/>
          <w:szCs w:val="18"/>
        </w:rPr>
        <w:t>–</w:t>
      </w:r>
      <w:r>
        <w:rPr>
          <w:rFonts w:ascii="Courier New" w:eastAsia="楷体_GB2312" w:hAnsi="Courier New" w:cs="Courier New"/>
          <w:kern w:val="0"/>
          <w:sz w:val="18"/>
          <w:szCs w:val="18"/>
        </w:rPr>
        <w:t>&gt;Dollars = 20;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*pCents = 50;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Console.WriteLine("amount1 contains " + amount1);</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现在根据堆栈的工作方式，执行一些指针操作。因为变量是按顺序声明的，所以</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amount2 </w:t>
      </w:r>
      <w:r>
        <w:rPr>
          <w:rFonts w:ascii="楷体_GB2312" w:eastAsia="楷体_GB2312" w:cs="楷体_GB2312" w:hint="eastAsia"/>
          <w:kern w:val="0"/>
          <w:szCs w:val="21"/>
        </w:rPr>
        <w:t>存储在</w:t>
      </w:r>
      <w:r>
        <w:rPr>
          <w:rFonts w:ascii="TimesNewRomanPSMT" w:eastAsia="楷体_GB2312" w:hAnsi="TimesNewRomanPSMT" w:cs="TimesNewRomanPSMT"/>
          <w:kern w:val="0"/>
          <w:szCs w:val="21"/>
        </w:rPr>
        <w:t xml:space="preserve">amount1 </w:t>
      </w:r>
      <w:r>
        <w:rPr>
          <w:rFonts w:ascii="楷体_GB2312" w:eastAsia="楷体_GB2312" w:cs="楷体_GB2312" w:hint="eastAsia"/>
          <w:kern w:val="0"/>
          <w:szCs w:val="21"/>
        </w:rPr>
        <w:t>后面的地址上，</w:t>
      </w:r>
      <w:r>
        <w:rPr>
          <w:rFonts w:ascii="TimesNewRomanPSMT" w:eastAsia="楷体_GB2312" w:hAnsi="TimesNewRomanPSMT" w:cs="TimesNewRomanPSMT"/>
          <w:kern w:val="0"/>
          <w:szCs w:val="21"/>
        </w:rPr>
        <w:t>sizeof(CurrencyStruct)</w:t>
      </w:r>
      <w:r>
        <w:rPr>
          <w:rFonts w:ascii="楷体_GB2312" w:eastAsia="楷体_GB2312" w:cs="楷体_GB2312" w:hint="eastAsia"/>
          <w:kern w:val="0"/>
          <w:szCs w:val="21"/>
        </w:rPr>
        <w:t>返回</w:t>
      </w:r>
      <w:r>
        <w:rPr>
          <w:rFonts w:ascii="TimesNewRomanPSMT" w:eastAsia="楷体_GB2312" w:hAnsi="TimesNewRomanPSMT" w:cs="TimesNewRomanPSMT"/>
          <w:kern w:val="0"/>
          <w:szCs w:val="21"/>
        </w:rPr>
        <w:t>16(</w:t>
      </w:r>
      <w:r>
        <w:rPr>
          <w:rFonts w:ascii="楷体_GB2312" w:eastAsia="楷体_GB2312" w:cs="楷体_GB2312" w:hint="eastAsia"/>
          <w:kern w:val="0"/>
          <w:szCs w:val="21"/>
        </w:rPr>
        <w:t>见后面的的屏幕输</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出</w:t>
      </w:r>
      <w:r>
        <w:rPr>
          <w:rFonts w:ascii="TimesNewRomanPSMT" w:eastAsia="楷体_GB2312" w:hAnsi="TimesNewRomanPSMT" w:cs="TimesNewRomanPSMT"/>
          <w:kern w:val="0"/>
          <w:szCs w:val="21"/>
        </w:rPr>
        <w:t>)</w:t>
      </w:r>
      <w:r>
        <w:rPr>
          <w:rFonts w:ascii="楷体_GB2312" w:eastAsia="楷体_GB2312" w:cs="楷体_GB2312" w:hint="eastAsia"/>
          <w:kern w:val="0"/>
          <w:szCs w:val="21"/>
        </w:rPr>
        <w:t>，所以</w:t>
      </w:r>
      <w:r>
        <w:rPr>
          <w:rFonts w:ascii="TimesNewRomanPSMT" w:eastAsia="楷体_GB2312" w:hAnsi="TimesNewRomanPSMT" w:cs="TimesNewRomanPSMT"/>
          <w:kern w:val="0"/>
          <w:szCs w:val="21"/>
        </w:rPr>
        <w:t xml:space="preserve">CurrencyStruct </w:t>
      </w:r>
      <w:r>
        <w:rPr>
          <w:rFonts w:ascii="楷体_GB2312" w:eastAsia="楷体_GB2312" w:cs="楷体_GB2312" w:hint="eastAsia"/>
          <w:kern w:val="0"/>
          <w:szCs w:val="21"/>
        </w:rPr>
        <w:t>占用的字节数是</w:t>
      </w:r>
      <w:r>
        <w:rPr>
          <w:rFonts w:ascii="TimesNewRomanPSMT" w:eastAsia="楷体_GB2312" w:hAnsi="TimesNewRomanPSMT" w:cs="TimesNewRomanPSMT"/>
          <w:kern w:val="0"/>
          <w:szCs w:val="21"/>
        </w:rPr>
        <w:t xml:space="preserve">4 </w:t>
      </w:r>
      <w:r>
        <w:rPr>
          <w:rFonts w:ascii="楷体_GB2312" w:eastAsia="楷体_GB2312" w:cs="楷体_GB2312" w:hint="eastAsia"/>
          <w:kern w:val="0"/>
          <w:szCs w:val="21"/>
        </w:rPr>
        <w:t>的倍数。在递减了</w:t>
      </w:r>
      <w:r>
        <w:rPr>
          <w:rFonts w:ascii="TimesNewRomanPSMT" w:eastAsia="楷体_GB2312" w:hAnsi="TimesNewRomanPSMT" w:cs="TimesNewRomanPSMT"/>
          <w:kern w:val="0"/>
          <w:szCs w:val="21"/>
        </w:rPr>
        <w:t xml:space="preserve">Currency </w:t>
      </w:r>
      <w:r>
        <w:rPr>
          <w:rFonts w:ascii="楷体_GB2312" w:eastAsia="楷体_GB2312" w:cs="楷体_GB2312" w:hint="eastAsia"/>
          <w:kern w:val="0"/>
          <w:szCs w:val="21"/>
        </w:rPr>
        <w:t>指针后，它就指向</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amount2</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宋体" w:hAnsi="宋体" w:cs="宋体" w:hint="eastAsia"/>
          <w:kern w:val="0"/>
          <w:sz w:val="18"/>
          <w:szCs w:val="18"/>
        </w:rPr>
        <w:lastRenderedPageBreak/>
        <w:t>––</w:t>
      </w:r>
      <w:r>
        <w:rPr>
          <w:rFonts w:ascii="楷体_GB2312" w:eastAsia="楷体_GB2312" w:cs="楷体_GB2312"/>
          <w:kern w:val="0"/>
          <w:sz w:val="18"/>
          <w:szCs w:val="18"/>
        </w:rPr>
        <w:t xml:space="preserve"> </w:t>
      </w:r>
      <w:r>
        <w:rPr>
          <w:rFonts w:ascii="Courier New" w:eastAsia="楷体_GB2312" w:hAnsi="Courier New" w:cs="Courier New"/>
          <w:kern w:val="0"/>
          <w:sz w:val="18"/>
          <w:szCs w:val="18"/>
        </w:rPr>
        <w:t>pAmount; // this should get it to point to amount2</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Console.WriteLine("amount2 has address 0x{0:X} and contains {1}",</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(uint)pAmount, *pAmount);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在调用</w:t>
      </w:r>
      <w:r>
        <w:rPr>
          <w:rFonts w:ascii="TimesNewRomanPSMT" w:eastAsia="楷体_GB2312" w:hAnsi="TimesNewRomanPSMT" w:cs="TimesNewRomanPSMT"/>
          <w:kern w:val="0"/>
          <w:szCs w:val="21"/>
        </w:rPr>
        <w:t>Console.WriteLine()</w:t>
      </w:r>
      <w:r>
        <w:rPr>
          <w:rFonts w:ascii="楷体_GB2312" w:eastAsia="楷体_GB2312" w:cs="楷体_GB2312" w:hint="eastAsia"/>
          <w:kern w:val="0"/>
          <w:szCs w:val="21"/>
        </w:rPr>
        <w:t>语句时，它显示了</w:t>
      </w:r>
      <w:r>
        <w:rPr>
          <w:rFonts w:ascii="TimesNewRomanPSMT" w:eastAsia="楷体_GB2312" w:hAnsi="TimesNewRomanPSMT" w:cs="TimesNewRomanPSMT"/>
          <w:kern w:val="0"/>
          <w:szCs w:val="21"/>
        </w:rPr>
        <w:t xml:space="preserve">amount2 </w:t>
      </w:r>
      <w:r>
        <w:rPr>
          <w:rFonts w:ascii="楷体_GB2312" w:eastAsia="楷体_GB2312" w:cs="楷体_GB2312" w:hint="eastAsia"/>
          <w:kern w:val="0"/>
          <w:szCs w:val="21"/>
        </w:rPr>
        <w:t>的内容，但还没有对它进行初始</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化。显示出来的东西就是随机的垃圾——</w:t>
      </w:r>
      <w:r>
        <w:rPr>
          <w:rFonts w:ascii="楷体_GB2312" w:eastAsia="楷体_GB2312" w:cs="楷体_GB2312"/>
          <w:kern w:val="0"/>
          <w:szCs w:val="21"/>
        </w:rPr>
        <w:t xml:space="preserve"> </w:t>
      </w:r>
      <w:r>
        <w:rPr>
          <w:rFonts w:ascii="楷体_GB2312" w:eastAsia="楷体_GB2312" w:cs="楷体_GB2312" w:hint="eastAsia"/>
          <w:kern w:val="0"/>
          <w:szCs w:val="21"/>
        </w:rPr>
        <w:t>在执行该示例前存储在内存中该单元的内容。但这</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有一个要点：一般情况下，</w:t>
      </w:r>
      <w:r>
        <w:rPr>
          <w:rFonts w:ascii="TimesNewRomanPSMT" w:eastAsia="楷体_GB2312" w:hAnsi="TimesNewRomanPSMT" w:cs="TimesNewRomanPSMT"/>
          <w:kern w:val="0"/>
          <w:szCs w:val="21"/>
        </w:rPr>
        <w:t>C#</w:t>
      </w:r>
      <w:r>
        <w:rPr>
          <w:rFonts w:ascii="楷体_GB2312" w:eastAsia="楷体_GB2312" w:cs="楷体_GB2312" w:hint="eastAsia"/>
          <w:kern w:val="0"/>
          <w:szCs w:val="21"/>
        </w:rPr>
        <w:t>编译器会禁止使用未初始化的值，但在开始使用指针时，就很</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容易绕过许多通常的编译检查。此时我们这么做，是因为编译器无法知道我们实际上要显示</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315</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eastAsia="楷体_GB2312"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的是</w:t>
      </w:r>
      <w:r>
        <w:rPr>
          <w:rFonts w:ascii="楷体_GB2312" w:eastAsia="楷体_GB2312" w:cs="楷体_GB2312"/>
          <w:kern w:val="0"/>
          <w:szCs w:val="21"/>
        </w:rPr>
        <w:t xml:space="preserve"> </w:t>
      </w:r>
      <w:r>
        <w:rPr>
          <w:rFonts w:ascii="TimesNewRomanPSMT" w:eastAsia="楷体_GB2312" w:hAnsi="TimesNewRomanPSMT" w:cs="TimesNewRomanPSMT"/>
          <w:kern w:val="0"/>
          <w:szCs w:val="21"/>
        </w:rPr>
        <w:t xml:space="preserve">amount2 </w:t>
      </w:r>
      <w:r>
        <w:rPr>
          <w:rFonts w:ascii="楷体_GB2312" w:eastAsia="楷体_GB2312" w:cs="楷体_GB2312" w:hint="eastAsia"/>
          <w:kern w:val="0"/>
          <w:szCs w:val="21"/>
        </w:rPr>
        <w:t>的内容。因为知道了堆栈的工作方式，所以可以说出递减</w:t>
      </w:r>
      <w:r>
        <w:rPr>
          <w:rFonts w:ascii="TimesNewRomanPSMT" w:eastAsia="楷体_GB2312" w:hAnsi="TimesNewRomanPSMT" w:cs="TimesNewRomanPSMT"/>
          <w:kern w:val="0"/>
          <w:szCs w:val="21"/>
        </w:rPr>
        <w:t xml:space="preserve">pAmount </w:t>
      </w:r>
      <w:r>
        <w:rPr>
          <w:rFonts w:ascii="楷体_GB2312" w:eastAsia="楷体_GB2312" w:cs="楷体_GB2312" w:hint="eastAsia"/>
          <w:kern w:val="0"/>
          <w:szCs w:val="21"/>
        </w:rPr>
        <w:t>的结果是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什么。使用指针算法，可以访问各种编译器通常禁止访问的变量和存储单元，因此指针算法</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是不安全的。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接下来在</w:t>
      </w:r>
      <w:r>
        <w:rPr>
          <w:rFonts w:ascii="TimesNewRomanPSMT" w:eastAsia="楷体_GB2312" w:hAnsi="TimesNewRomanPSMT" w:cs="TimesNewRomanPSMT"/>
          <w:kern w:val="0"/>
          <w:szCs w:val="21"/>
        </w:rPr>
        <w:t xml:space="preserve">pCents </w:t>
      </w:r>
      <w:r>
        <w:rPr>
          <w:rFonts w:ascii="楷体_GB2312" w:eastAsia="楷体_GB2312" w:cs="楷体_GB2312" w:hint="eastAsia"/>
          <w:kern w:val="0"/>
          <w:szCs w:val="21"/>
        </w:rPr>
        <w:t>指针上进行指针运算。</w:t>
      </w:r>
      <w:r>
        <w:rPr>
          <w:rFonts w:ascii="TimesNewRomanPSMT" w:eastAsia="楷体_GB2312" w:hAnsi="TimesNewRomanPSMT" w:cs="TimesNewRomanPSMT"/>
          <w:kern w:val="0"/>
          <w:szCs w:val="21"/>
        </w:rPr>
        <w:t xml:space="preserve">pCents </w:t>
      </w:r>
      <w:r>
        <w:rPr>
          <w:rFonts w:ascii="楷体_GB2312" w:eastAsia="楷体_GB2312" w:cs="楷体_GB2312" w:hint="eastAsia"/>
          <w:kern w:val="0"/>
          <w:szCs w:val="21"/>
        </w:rPr>
        <w:t>目前指向</w:t>
      </w:r>
      <w:r>
        <w:rPr>
          <w:rFonts w:ascii="TimesNewRomanPSMT" w:eastAsia="楷体_GB2312" w:hAnsi="TimesNewRomanPSMT" w:cs="TimesNewRomanPSMT"/>
          <w:kern w:val="0"/>
          <w:szCs w:val="21"/>
        </w:rPr>
        <w:t>amount1.Cents</w:t>
      </w:r>
      <w:r>
        <w:rPr>
          <w:rFonts w:ascii="楷体_GB2312" w:eastAsia="楷体_GB2312" w:cs="楷体_GB2312" w:hint="eastAsia"/>
          <w:kern w:val="0"/>
          <w:szCs w:val="21"/>
        </w:rPr>
        <w:t>，但此处的目的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是使用指针算法让它指向</w:t>
      </w:r>
      <w:r>
        <w:rPr>
          <w:rFonts w:ascii="TimesNewRomanPSMT" w:eastAsia="楷体_GB2312" w:hAnsi="TimesNewRomanPSMT" w:cs="TimesNewRomanPSMT"/>
          <w:kern w:val="0"/>
          <w:szCs w:val="21"/>
        </w:rPr>
        <w:t>amount2.Cents</w:t>
      </w:r>
      <w:r>
        <w:rPr>
          <w:rFonts w:ascii="楷体_GB2312" w:eastAsia="楷体_GB2312" w:cs="楷体_GB2312" w:hint="eastAsia"/>
          <w:kern w:val="0"/>
          <w:szCs w:val="21"/>
        </w:rPr>
        <w:t>，而不是直接告诉编译器我们要做什么。为此，需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要从</w:t>
      </w:r>
      <w:r>
        <w:rPr>
          <w:rFonts w:ascii="TimesNewRomanPSMT" w:eastAsia="楷体_GB2312" w:hAnsi="TimesNewRomanPSMT" w:cs="TimesNewRomanPSMT"/>
          <w:kern w:val="0"/>
          <w:szCs w:val="21"/>
        </w:rPr>
        <w:t xml:space="preserve">pCents </w:t>
      </w:r>
      <w:r>
        <w:rPr>
          <w:rFonts w:ascii="楷体_GB2312" w:eastAsia="楷体_GB2312" w:cs="楷体_GB2312" w:hint="eastAsia"/>
          <w:kern w:val="0"/>
          <w:szCs w:val="21"/>
        </w:rPr>
        <w:t>指针所包含的地址中减去</w:t>
      </w:r>
      <w:r>
        <w:rPr>
          <w:rFonts w:ascii="TimesNewRomanPSMT" w:eastAsia="楷体_GB2312" w:hAnsi="TimesNewRomanPSMT" w:cs="TimesNewRomanPSMT"/>
          <w:kern w:val="0"/>
          <w:szCs w:val="21"/>
        </w:rPr>
        <w:t>sizeof(Currency)</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do some clever casting to get pCents to point to cents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inside amount2</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CurrencyStruct* pTempCurrency = (CurrencyStruct*)pCents;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pCents = (byte*) (</w:t>
      </w:r>
      <w:r>
        <w:rPr>
          <w:rFonts w:ascii="宋体" w:hAnsi="宋体" w:cs="宋体" w:hint="eastAsia"/>
          <w:kern w:val="0"/>
          <w:sz w:val="18"/>
          <w:szCs w:val="18"/>
        </w:rPr>
        <w:t>––</w:t>
      </w:r>
      <w:r>
        <w:rPr>
          <w:rFonts w:ascii="楷体_GB2312" w:eastAsia="楷体_GB2312" w:cs="楷体_GB2312"/>
          <w:kern w:val="0"/>
          <w:sz w:val="18"/>
          <w:szCs w:val="18"/>
        </w:rPr>
        <w:t xml:space="preserve"> </w:t>
      </w:r>
      <w:r>
        <w:rPr>
          <w:rFonts w:ascii="Courier New" w:eastAsia="楷体_GB2312" w:hAnsi="Courier New" w:cs="Courier New"/>
          <w:kern w:val="0"/>
          <w:sz w:val="18"/>
          <w:szCs w:val="18"/>
        </w:rPr>
        <w:t>pTempCurrency );</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Console.WriteLine("Address of pCents is now 0x{0:X}", (uint)&amp;pCents);</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最后，使用</w:t>
      </w:r>
      <w:r>
        <w:rPr>
          <w:rFonts w:ascii="TimesNewRomanPSMT" w:eastAsia="楷体_GB2312" w:hAnsi="TimesNewRomanPSMT" w:cs="TimesNewRomanPSMT"/>
          <w:kern w:val="0"/>
          <w:szCs w:val="21"/>
        </w:rPr>
        <w:t xml:space="preserve">fixed </w:t>
      </w:r>
      <w:r>
        <w:rPr>
          <w:rFonts w:ascii="楷体_GB2312" w:eastAsia="楷体_GB2312" w:cs="楷体_GB2312" w:hint="eastAsia"/>
          <w:kern w:val="0"/>
          <w:szCs w:val="21"/>
        </w:rPr>
        <w:t>关键字创建一些指向类实例中字段的指针，使用这些指针设置这个</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实例的值。注意，这也是我们第一次查看存储在堆中</w:t>
      </w:r>
      <w:r>
        <w:rPr>
          <w:rFonts w:ascii="TimesNewRomanPSMT" w:eastAsia="楷体_GB2312" w:hAnsi="TimesNewRomanPSMT" w:cs="TimesNewRomanPSMT"/>
          <w:kern w:val="0"/>
          <w:szCs w:val="21"/>
        </w:rPr>
        <w:t>(</w:t>
      </w:r>
      <w:r>
        <w:rPr>
          <w:rFonts w:ascii="楷体_GB2312" w:eastAsia="楷体_GB2312" w:cs="楷体_GB2312" w:hint="eastAsia"/>
          <w:kern w:val="0"/>
          <w:szCs w:val="21"/>
        </w:rPr>
        <w:t>而不是堆栈</w:t>
      </w:r>
      <w:r>
        <w:rPr>
          <w:rFonts w:ascii="TimesNewRomanPSMT" w:eastAsia="楷体_GB2312" w:hAnsi="TimesNewRomanPSMT" w:cs="TimesNewRomanPSMT"/>
          <w:kern w:val="0"/>
          <w:szCs w:val="21"/>
        </w:rPr>
        <w:t>)</w:t>
      </w:r>
      <w:r>
        <w:rPr>
          <w:rFonts w:ascii="楷体_GB2312" w:eastAsia="楷体_GB2312" w:cs="楷体_GB2312" w:hint="eastAsia"/>
          <w:kern w:val="0"/>
          <w:szCs w:val="21"/>
        </w:rPr>
        <w:t>的项的地址：</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Console.WriteLine("\nNow with classes");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now try it out with classes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CurrencyClass amount3 = new CurrencyClass();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fixed(long* pDollars2 = &amp;(amount3.Dollars))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fixed(byte* pCents2 = &amp;(amount3.Cents))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"amount3.Dollars has address 0x{0:X}", (uint)pDollars2);</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"amount3.Cents has address 0x{0:X}", (uint) pCents2);</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*pDollars2 = -100;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Console.WriteLine("amount3 contains " + amount3);</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编译并运行这段代码，得到如下所示的结果：</w:t>
      </w:r>
    </w:p>
    <w:p w:rsidR="001014EB" w:rsidRDefault="001014EB" w:rsidP="005B6531">
      <w:pPr>
        <w:shd w:val="clear" w:color="auto" w:fill="CCFFFF"/>
        <w:autoSpaceDE w:val="0"/>
        <w:autoSpaceDN w:val="0"/>
        <w:adjustRightInd w:val="0"/>
        <w:jc w:val="left"/>
        <w:rPr>
          <w:rFonts w:ascii="Courier New" w:eastAsia="楷体_GB2312" w:hAnsi="Courier New" w:cs="Courier New"/>
          <w:b/>
          <w:bCs/>
          <w:kern w:val="0"/>
          <w:sz w:val="18"/>
          <w:szCs w:val="18"/>
        </w:rPr>
      </w:pPr>
      <w:r>
        <w:rPr>
          <w:rFonts w:ascii="Courier New" w:eastAsia="楷体_GB2312" w:hAnsi="Courier New" w:cs="Courier New"/>
          <w:b/>
          <w:bCs/>
          <w:kern w:val="0"/>
          <w:sz w:val="18"/>
          <w:szCs w:val="18"/>
        </w:rPr>
        <w:t>csc /unsafe PointerPlayaround2.cs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Microsoft (R) Visual C# 2005 Compiler version 8.00.50215.33</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for Microsoft (R) Windows (R) 2005 Framework version 2.0.50215</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lastRenderedPageBreak/>
        <w:t>Copyright (C) Microsoft Corporation 2001-2005. All rights reserved.</w:t>
      </w:r>
    </w:p>
    <w:p w:rsidR="001014EB" w:rsidRDefault="001014EB" w:rsidP="005B6531">
      <w:pPr>
        <w:shd w:val="clear" w:color="auto" w:fill="CCFFFF"/>
        <w:autoSpaceDE w:val="0"/>
        <w:autoSpaceDN w:val="0"/>
        <w:adjustRightInd w:val="0"/>
        <w:jc w:val="left"/>
        <w:rPr>
          <w:rFonts w:ascii="Courier New" w:eastAsia="楷体_GB2312" w:hAnsi="Courier New" w:cs="Courier New"/>
          <w:b/>
          <w:bCs/>
          <w:kern w:val="0"/>
          <w:sz w:val="18"/>
          <w:szCs w:val="18"/>
        </w:rPr>
      </w:pPr>
      <w:r>
        <w:rPr>
          <w:rFonts w:ascii="Courier New" w:eastAsia="楷体_GB2312" w:hAnsi="Courier New" w:cs="Courier New"/>
          <w:b/>
          <w:bCs/>
          <w:kern w:val="0"/>
          <w:sz w:val="18"/>
          <w:szCs w:val="18"/>
        </w:rPr>
        <w:t>PointerPlayaround2</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Size of CurrencyStruct struct is 16</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amount1 is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smartTag w:uri="urn:schemas-microsoft-com:office:smarttags" w:element="chmetcnv">
        <w:smartTagPr>
          <w:attr w:name="UnitName" w:val="a"/>
          <w:attr w:name="SourceValue" w:val="4"/>
          <w:attr w:name="HasSpace" w:val="False"/>
          <w:attr w:name="Negative" w:val="False"/>
          <w:attr w:name="NumberType" w:val="1"/>
          <w:attr w:name="TCSC" w:val="0"/>
        </w:smartTagPr>
        <w:r>
          <w:rPr>
            <w:rFonts w:ascii="Courier New" w:eastAsia="楷体_GB2312" w:hAnsi="Courier New" w:cs="Courier New"/>
            <w:kern w:val="0"/>
            <w:sz w:val="18"/>
            <w:szCs w:val="18"/>
          </w:rPr>
          <w:t>4A</w:t>
        </w:r>
      </w:smartTag>
      <w:r>
        <w:rPr>
          <w:rFonts w:ascii="Courier New" w:eastAsia="楷体_GB2312" w:hAnsi="Courier New" w:cs="Courier New"/>
          <w:kern w:val="0"/>
          <w:sz w:val="18"/>
          <w:szCs w:val="18"/>
        </w:rPr>
        <w:t>4</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amount2 is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r>
        <w:rPr>
          <w:rFonts w:ascii="Courier New" w:eastAsia="楷体_GB2312" w:hAnsi="Courier New" w:cs="Courier New"/>
          <w:kern w:val="0"/>
          <w:sz w:val="18"/>
          <w:szCs w:val="18"/>
        </w:rPr>
        <w:t>494</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pAmount is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r>
        <w:rPr>
          <w:rFonts w:ascii="Courier New" w:eastAsia="楷体_GB2312" w:hAnsi="Courier New" w:cs="Courier New"/>
          <w:kern w:val="0"/>
          <w:sz w:val="18"/>
          <w:szCs w:val="18"/>
        </w:rPr>
        <w:t>490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pDollars is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smartTag w:uri="urn:schemas-microsoft-com:office:smarttags" w:element="chmetcnv">
        <w:smartTagPr>
          <w:attr w:name="UnitName" w:val="C"/>
          <w:attr w:name="SourceValue" w:val="48"/>
          <w:attr w:name="HasSpace" w:val="False"/>
          <w:attr w:name="Negative" w:val="False"/>
          <w:attr w:name="NumberType" w:val="1"/>
          <w:attr w:name="TCSC" w:val="0"/>
        </w:smartTagPr>
        <w:r>
          <w:rPr>
            <w:rFonts w:ascii="Courier New" w:eastAsia="楷体_GB2312" w:hAnsi="Courier New" w:cs="Courier New"/>
            <w:kern w:val="0"/>
            <w:sz w:val="18"/>
            <w:szCs w:val="18"/>
          </w:rPr>
          <w:t>48C</w:t>
        </w:r>
      </w:smartTag>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pCents is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r>
        <w:rPr>
          <w:rFonts w:ascii="Courier New" w:eastAsia="楷体_GB2312" w:hAnsi="Courier New" w:cs="Courier New"/>
          <w:kern w:val="0"/>
          <w:sz w:val="18"/>
          <w:szCs w:val="18"/>
        </w:rPr>
        <w:t>488</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amount1 contains $20.50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amount2 has address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r>
        <w:rPr>
          <w:rFonts w:ascii="Courier New" w:eastAsia="楷体_GB2312" w:hAnsi="Courier New" w:cs="Courier New"/>
          <w:kern w:val="0"/>
          <w:sz w:val="18"/>
          <w:szCs w:val="18"/>
        </w:rPr>
        <w:t>494 and contains $0.0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Address of pCents is now 0x</w:t>
      </w:r>
      <w:smartTag w:uri="urn:schemas-microsoft-com:office:smarttags" w:element="chmetcnv">
        <w:smartTagPr>
          <w:attr w:name="UnitName" w:val="F"/>
          <w:attr w:name="SourceValue" w:val="12"/>
          <w:attr w:name="HasSpace" w:val="False"/>
          <w:attr w:name="Negative" w:val="False"/>
          <w:attr w:name="NumberType" w:val="1"/>
          <w:attr w:name="TCSC" w:val="0"/>
        </w:smartTagPr>
        <w:r>
          <w:rPr>
            <w:rFonts w:ascii="Courier New" w:eastAsia="楷体_GB2312" w:hAnsi="Courier New" w:cs="Courier New"/>
            <w:kern w:val="0"/>
            <w:sz w:val="18"/>
            <w:szCs w:val="18"/>
          </w:rPr>
          <w:t>12F</w:t>
        </w:r>
      </w:smartTag>
      <w:r>
        <w:rPr>
          <w:rFonts w:ascii="Courier New" w:eastAsia="楷体_GB2312" w:hAnsi="Courier New" w:cs="Courier New"/>
          <w:kern w:val="0"/>
          <w:sz w:val="18"/>
          <w:szCs w:val="18"/>
        </w:rPr>
        <w:t>488</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316</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11 </w:t>
      </w:r>
      <w:r>
        <w:rPr>
          <w:rFonts w:ascii="黑体" w:eastAsia="黑体" w:cs="黑体" w:hint="eastAsia"/>
          <w:kern w:val="0"/>
          <w:sz w:val="18"/>
          <w:szCs w:val="18"/>
        </w:rPr>
        <w:t>章内存管理和指针</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Now with classes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amount3.Dollars has address 0xA64414</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amount3.Cents has address 0xA</w:t>
      </w:r>
      <w:smartTag w:uri="urn:schemas-microsoft-com:office:smarttags" w:element="chmetcnv">
        <w:smartTagPr>
          <w:attr w:name="UnitName" w:val="C"/>
          <w:attr w:name="SourceValue" w:val="6441"/>
          <w:attr w:name="HasSpace" w:val="False"/>
          <w:attr w:name="Negative" w:val="False"/>
          <w:attr w:name="NumberType" w:val="1"/>
          <w:attr w:name="TCSC" w:val="0"/>
        </w:smartTagPr>
        <w:r>
          <w:rPr>
            <w:rFonts w:ascii="Courier New" w:eastAsia="楷体_GB2312" w:hAnsi="Courier New" w:cs="Courier New"/>
            <w:kern w:val="0"/>
            <w:sz w:val="18"/>
            <w:szCs w:val="18"/>
          </w:rPr>
          <w:t>6441C</w:t>
        </w:r>
      </w:smartTag>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amount3 contains $-100.0</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注意在这个结果中，显示了未初始化的</w:t>
      </w:r>
      <w:r>
        <w:rPr>
          <w:rFonts w:ascii="TimesNewRomanPSMT" w:eastAsia="楷体_GB2312" w:hAnsi="TimesNewRomanPSMT" w:cs="TimesNewRomanPSMT"/>
          <w:kern w:val="0"/>
          <w:szCs w:val="21"/>
        </w:rPr>
        <w:t xml:space="preserve">amount2 </w:t>
      </w:r>
      <w:r>
        <w:rPr>
          <w:rFonts w:ascii="楷体_GB2312" w:eastAsia="楷体_GB2312" w:cs="楷体_GB2312" w:hint="eastAsia"/>
          <w:kern w:val="0"/>
          <w:szCs w:val="21"/>
        </w:rPr>
        <w:t>值，</w:t>
      </w:r>
      <w:r>
        <w:rPr>
          <w:rFonts w:ascii="TimesNewRomanPSMT" w:eastAsia="楷体_GB2312" w:hAnsi="TimesNewRomanPSMT" w:cs="TimesNewRomanPSMT"/>
          <w:kern w:val="0"/>
          <w:szCs w:val="21"/>
        </w:rPr>
        <w:t xml:space="preserve">CurrencyStruct </w:t>
      </w:r>
      <w:r>
        <w:rPr>
          <w:rFonts w:ascii="楷体_GB2312" w:eastAsia="楷体_GB2312" w:cs="楷体_GB2312" w:hint="eastAsia"/>
          <w:kern w:val="0"/>
          <w:szCs w:val="21"/>
        </w:rPr>
        <w:t>结构的字节数是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16</w:t>
      </w:r>
      <w:r>
        <w:rPr>
          <w:rFonts w:ascii="楷体_GB2312" w:eastAsia="楷体_GB2312" w:cs="楷体_GB2312" w:hint="eastAsia"/>
          <w:kern w:val="0"/>
          <w:szCs w:val="21"/>
        </w:rPr>
        <w:t>，大于其字段的字节数</w:t>
      </w:r>
      <w:r>
        <w:rPr>
          <w:rFonts w:ascii="TimesNewRomanPSMT" w:eastAsia="楷体_GB2312" w:hAnsi="TimesNewRomanPSMT" w:cs="TimesNewRomanPSMT"/>
          <w:kern w:val="0"/>
          <w:szCs w:val="21"/>
        </w:rPr>
        <w:t xml:space="preserve">(1 long(=8) + 1 byte(=1) = 9 </w:t>
      </w:r>
      <w:r>
        <w:rPr>
          <w:rFonts w:ascii="楷体_GB2312" w:eastAsia="楷体_GB2312" w:cs="楷体_GB2312" w:hint="eastAsia"/>
          <w:kern w:val="0"/>
          <w:szCs w:val="21"/>
        </w:rPr>
        <w:t>字节</w:t>
      </w:r>
      <w:r>
        <w:rPr>
          <w:rFonts w:ascii="TimesNewRomanPSMT" w:eastAsia="楷体_GB2312" w:hAnsi="TimesNewRomanPSMT" w:cs="TimesNewRomanPSMT"/>
          <w:kern w:val="0"/>
          <w:szCs w:val="21"/>
        </w:rPr>
        <w:t>)</w:t>
      </w:r>
      <w:r>
        <w:rPr>
          <w:rFonts w:ascii="楷体_GB2312" w:eastAsia="楷体_GB2312" w:cs="楷体_GB2312" w:hint="eastAsia"/>
          <w:kern w:val="0"/>
          <w:szCs w:val="21"/>
        </w:rPr>
        <w:t>。这是前面讨论的对齐单词的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结果。</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eastAsia="楷体_GB2312" w:hAnsi="Arial" w:cs="Arial"/>
            <w:kern w:val="0"/>
            <w:sz w:val="24"/>
          </w:rPr>
          <w:t>12.3.3</w:t>
        </w:r>
      </w:smartTag>
      <w:r>
        <w:rPr>
          <w:rFonts w:ascii="Arial" w:eastAsia="楷体_GB2312" w:hAnsi="Arial" w:cs="Arial"/>
          <w:kern w:val="0"/>
          <w:sz w:val="24"/>
        </w:rPr>
        <w:t xml:space="preserve"> </w:t>
      </w:r>
      <w:r>
        <w:rPr>
          <w:rFonts w:ascii="黑体" w:eastAsia="黑体" w:cs="黑体" w:hint="eastAsia"/>
          <w:kern w:val="0"/>
          <w:sz w:val="24"/>
        </w:rPr>
        <w:t>使用指针优化性能</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前面用许多篇幅介绍了使用指针可以完成的各种任务，但在前面的示例中，仅是处理</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内存，让有兴趣的人们了解底层发生了什么事，并没有帮助人们编写出好的代码！本节将</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应用我们对指针的理解，用一个示例来说明使用指针可以大大提高性能。</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1. </w:t>
      </w:r>
      <w:r>
        <w:rPr>
          <w:rFonts w:ascii="黑体" w:eastAsia="黑体" w:cs="黑体" w:hint="eastAsia"/>
          <w:kern w:val="0"/>
          <w:szCs w:val="21"/>
        </w:rPr>
        <w:t>创建基于堆栈的数组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本节将介绍指针的一个主要应用领域：在堆栈中创建高性能、低系统开销的数组。第</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2 </w:t>
      </w:r>
      <w:r>
        <w:rPr>
          <w:rFonts w:ascii="楷体_GB2312" w:eastAsia="楷体_GB2312" w:cs="楷体_GB2312" w:hint="eastAsia"/>
          <w:kern w:val="0"/>
          <w:szCs w:val="21"/>
        </w:rPr>
        <w:t>章介绍了</w:t>
      </w:r>
      <w:r>
        <w:rPr>
          <w:rFonts w:ascii="TimesNewRomanPSMT" w:eastAsia="楷体_GB2312" w:hAnsi="TimesNewRomanPSMT" w:cs="TimesNewRomanPSMT"/>
          <w:kern w:val="0"/>
          <w:szCs w:val="21"/>
        </w:rPr>
        <w:t>C#</w:t>
      </w:r>
      <w:r>
        <w:rPr>
          <w:rFonts w:ascii="楷体_GB2312" w:eastAsia="楷体_GB2312" w:cs="楷体_GB2312" w:hint="eastAsia"/>
          <w:kern w:val="0"/>
          <w:szCs w:val="21"/>
        </w:rPr>
        <w:t>如何支持数组的处理。</w:t>
      </w:r>
      <w:r>
        <w:rPr>
          <w:rFonts w:ascii="TimesNewRomanPSMT" w:eastAsia="楷体_GB2312" w:hAnsi="TimesNewRomanPSMT" w:cs="TimesNewRomanPSMT"/>
          <w:kern w:val="0"/>
          <w:szCs w:val="21"/>
        </w:rPr>
        <w:t>C#</w:t>
      </w:r>
      <w:r>
        <w:rPr>
          <w:rFonts w:ascii="楷体_GB2312" w:eastAsia="楷体_GB2312" w:cs="楷体_GB2312" w:hint="eastAsia"/>
          <w:kern w:val="0"/>
          <w:szCs w:val="21"/>
        </w:rPr>
        <w:t>很容易使用一维数组和矩形或锯齿形多维数组，但</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有一个缺点：这些数组实际上都是对象，是</w:t>
      </w:r>
      <w:r>
        <w:rPr>
          <w:rFonts w:ascii="TimesNewRomanPSMT" w:eastAsia="楷体_GB2312" w:hAnsi="TimesNewRomanPSMT" w:cs="TimesNewRomanPSMT"/>
          <w:kern w:val="0"/>
          <w:szCs w:val="21"/>
        </w:rPr>
        <w:t xml:space="preserve">System.Array </w:t>
      </w:r>
      <w:r>
        <w:rPr>
          <w:rFonts w:ascii="楷体_GB2312" w:eastAsia="楷体_GB2312" w:cs="楷体_GB2312" w:hint="eastAsia"/>
          <w:kern w:val="0"/>
          <w:szCs w:val="21"/>
        </w:rPr>
        <w:t>的实例。因此数组只能存储在堆</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上，会增加系统开销。有时，我们希望创建一个使用时间比较短的高性能数组，不希望有</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引用对象的系统开销。而使用指针就可以做到，但指针只能用于一维数组。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为了创建一个高性能的数组，需要使用另一个关键字：</w:t>
      </w:r>
      <w:r>
        <w:rPr>
          <w:rFonts w:ascii="TimesNewRomanPSMT" w:eastAsia="楷体_GB2312" w:hAnsi="TimesNewRomanPSMT" w:cs="TimesNewRomanPSMT"/>
          <w:kern w:val="0"/>
          <w:szCs w:val="21"/>
        </w:rPr>
        <w:t>stackalloc</w:t>
      </w:r>
      <w:r>
        <w:rPr>
          <w:rFonts w:ascii="楷体_GB2312" w:eastAsia="楷体_GB2312" w:cs="楷体_GB2312" w:hint="eastAsia"/>
          <w:kern w:val="0"/>
          <w:szCs w:val="21"/>
        </w:rPr>
        <w:t>。</w:t>
      </w:r>
      <w:r>
        <w:rPr>
          <w:rFonts w:ascii="TimesNewRomanPSMT" w:eastAsia="楷体_GB2312" w:hAnsi="TimesNewRomanPSMT" w:cs="TimesNewRomanPSMT"/>
          <w:kern w:val="0"/>
          <w:szCs w:val="21"/>
        </w:rPr>
        <w:t xml:space="preserve">stackalloc </w:t>
      </w:r>
      <w:r>
        <w:rPr>
          <w:rFonts w:ascii="楷体_GB2312" w:eastAsia="楷体_GB2312" w:cs="楷体_GB2312" w:hint="eastAsia"/>
          <w:kern w:val="0"/>
          <w:szCs w:val="21"/>
        </w:rPr>
        <w:t>命令指</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示</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运行库分配堆栈上一定量的内存。在调用它时，需要为它提供两条信息：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t>
      </w:r>
      <w:r>
        <w:rPr>
          <w:rFonts w:ascii="楷体_GB2312" w:eastAsia="楷体_GB2312" w:cs="楷体_GB2312" w:hint="eastAsia"/>
          <w:kern w:val="0"/>
          <w:szCs w:val="21"/>
        </w:rPr>
        <w:t>要存储的数据类型</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t>
      </w:r>
      <w:r>
        <w:rPr>
          <w:rFonts w:ascii="楷体_GB2312" w:eastAsia="楷体_GB2312" w:cs="楷体_GB2312" w:hint="eastAsia"/>
          <w:kern w:val="0"/>
          <w:szCs w:val="21"/>
        </w:rPr>
        <w:t>需要存储的数据项数。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例如，分配足够的内存，以存储</w:t>
      </w:r>
      <w:r>
        <w:rPr>
          <w:rFonts w:ascii="TimesNewRomanPSMT" w:eastAsia="楷体_GB2312" w:hAnsi="TimesNewRomanPSMT" w:cs="TimesNewRomanPSMT"/>
          <w:kern w:val="0"/>
          <w:szCs w:val="21"/>
        </w:rPr>
        <w:t xml:space="preserve">10 </w:t>
      </w:r>
      <w:r>
        <w:rPr>
          <w:rFonts w:ascii="楷体_GB2312" w:eastAsia="楷体_GB2312" w:cs="楷体_GB2312" w:hint="eastAsia"/>
          <w:kern w:val="0"/>
          <w:szCs w:val="21"/>
        </w:rPr>
        <w:t>个</w:t>
      </w:r>
      <w:r>
        <w:rPr>
          <w:rFonts w:ascii="TimesNewRomanPSMT" w:eastAsia="楷体_GB2312" w:hAnsi="TimesNewRomanPSMT" w:cs="TimesNewRomanPSMT"/>
          <w:kern w:val="0"/>
          <w:szCs w:val="21"/>
        </w:rPr>
        <w:t xml:space="preserve">decimal </w:t>
      </w:r>
      <w:r>
        <w:rPr>
          <w:rFonts w:ascii="楷体_GB2312" w:eastAsia="楷体_GB2312" w:cs="楷体_GB2312" w:hint="eastAsia"/>
          <w:kern w:val="0"/>
          <w:szCs w:val="21"/>
        </w:rPr>
        <w:t>数据项，可以编写下面的代码：</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decimal* pDecimals = stackalloc decimal [10];</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注意，这个命令只是分配堆栈内存而已。它不会试图把内存初始化为任何默认值，这</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正好符合我们的目的。因为这是一个高性能的数组，给它不必要地初始化值会降低性能。</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同样，要存储</w:t>
      </w:r>
      <w:r>
        <w:rPr>
          <w:rFonts w:ascii="TimesNewRomanPSMT" w:eastAsia="楷体_GB2312" w:hAnsi="TimesNewRomanPSMT" w:cs="TimesNewRomanPSMT"/>
          <w:kern w:val="0"/>
          <w:szCs w:val="21"/>
        </w:rPr>
        <w:t xml:space="preserve">20 </w:t>
      </w:r>
      <w:r>
        <w:rPr>
          <w:rFonts w:ascii="楷体_GB2312" w:eastAsia="楷体_GB2312" w:cs="楷体_GB2312" w:hint="eastAsia"/>
          <w:kern w:val="0"/>
          <w:szCs w:val="21"/>
        </w:rPr>
        <w:t>个</w:t>
      </w:r>
      <w:r>
        <w:rPr>
          <w:rFonts w:ascii="TimesNewRomanPSMT" w:eastAsia="楷体_GB2312" w:hAnsi="TimesNewRomanPSMT" w:cs="TimesNewRomanPSMT"/>
          <w:kern w:val="0"/>
          <w:szCs w:val="21"/>
        </w:rPr>
        <w:t xml:space="preserve">double </w:t>
      </w:r>
      <w:r>
        <w:rPr>
          <w:rFonts w:ascii="楷体_GB2312" w:eastAsia="楷体_GB2312" w:cs="楷体_GB2312" w:hint="eastAsia"/>
          <w:kern w:val="0"/>
          <w:szCs w:val="21"/>
        </w:rPr>
        <w:t>数据项，可以编写下面的代码：</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double* pDoubles = stackalloc double [20];</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虽然这行代码指定把变量的个数存储为一个常数，但它是在运行时计算的一个数字。</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所以可以把上面的示例写为：</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int size;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size = 20; // or some other value calculated at run-time</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double* pDoubles = stackalloc double [size];</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从这些代码段中可以看出，</w:t>
      </w:r>
      <w:r>
        <w:rPr>
          <w:rFonts w:ascii="TimesNewRomanPSMT" w:eastAsia="楷体_GB2312" w:hAnsi="TimesNewRomanPSMT" w:cs="TimesNewRomanPSMT"/>
          <w:kern w:val="0"/>
          <w:szCs w:val="21"/>
        </w:rPr>
        <w:t xml:space="preserve">stackalloc </w:t>
      </w:r>
      <w:r>
        <w:rPr>
          <w:rFonts w:ascii="楷体_GB2312" w:eastAsia="楷体_GB2312" w:cs="楷体_GB2312" w:hint="eastAsia"/>
          <w:kern w:val="0"/>
          <w:szCs w:val="21"/>
        </w:rPr>
        <w:t>的语法有点不寻常。它的后面紧跟要存储的数据</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类型名</w:t>
      </w:r>
      <w:r>
        <w:rPr>
          <w:rFonts w:ascii="TimesNewRomanPSMT" w:eastAsia="楷体_GB2312" w:hAnsi="TimesNewRomanPSMT" w:cs="TimesNewRomanPSMT"/>
          <w:kern w:val="0"/>
          <w:szCs w:val="21"/>
        </w:rPr>
        <w:t>(</w:t>
      </w:r>
      <w:r>
        <w:rPr>
          <w:rFonts w:ascii="楷体_GB2312" w:eastAsia="楷体_GB2312" w:cs="楷体_GB2312" w:hint="eastAsia"/>
          <w:kern w:val="0"/>
          <w:szCs w:val="21"/>
        </w:rPr>
        <w:t>该数据类型必须是一个值类型</w:t>
      </w:r>
      <w:r>
        <w:rPr>
          <w:rFonts w:ascii="TimesNewRomanPSMT" w:eastAsia="楷体_GB2312" w:hAnsi="TimesNewRomanPSMT" w:cs="TimesNewRomanPSMT"/>
          <w:kern w:val="0"/>
          <w:szCs w:val="21"/>
        </w:rPr>
        <w:t>)</w:t>
      </w:r>
      <w:r>
        <w:rPr>
          <w:rFonts w:ascii="楷体_GB2312" w:eastAsia="楷体_GB2312" w:cs="楷体_GB2312" w:hint="eastAsia"/>
          <w:kern w:val="0"/>
          <w:szCs w:val="21"/>
        </w:rPr>
        <w:t>，之后把需要的变量个数放在方括号中。分配的字</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317</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eastAsia="楷体_GB2312"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节数是变量个数乘以</w:t>
      </w:r>
      <w:r>
        <w:rPr>
          <w:rFonts w:ascii="TimesNewRomanPSMT" w:eastAsia="楷体_GB2312" w:hAnsi="TimesNewRomanPSMT" w:cs="TimesNewRomanPSMT"/>
          <w:kern w:val="0"/>
          <w:szCs w:val="21"/>
        </w:rPr>
        <w:t>sizeof(</w:t>
      </w:r>
      <w:r>
        <w:rPr>
          <w:rFonts w:ascii="楷体_GB2312" w:eastAsia="楷体_GB2312" w:cs="楷体_GB2312" w:hint="eastAsia"/>
          <w:kern w:val="0"/>
          <w:szCs w:val="21"/>
        </w:rPr>
        <w:t>数据类型</w:t>
      </w:r>
      <w:r>
        <w:rPr>
          <w:rFonts w:ascii="TimesNewRomanPSMT" w:eastAsia="楷体_GB2312" w:hAnsi="TimesNewRomanPSMT" w:cs="TimesNewRomanPSMT"/>
          <w:kern w:val="0"/>
          <w:szCs w:val="21"/>
        </w:rPr>
        <w:t>)</w:t>
      </w:r>
      <w:r>
        <w:rPr>
          <w:rFonts w:ascii="楷体_GB2312" w:eastAsia="楷体_GB2312" w:cs="楷体_GB2312" w:hint="eastAsia"/>
          <w:kern w:val="0"/>
          <w:szCs w:val="21"/>
        </w:rPr>
        <w:t>。在这里，使用方括号表示这是一个数组。如果给</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20 </w:t>
      </w:r>
      <w:r>
        <w:rPr>
          <w:rFonts w:ascii="楷体_GB2312" w:eastAsia="楷体_GB2312" w:cs="楷体_GB2312" w:hint="eastAsia"/>
          <w:kern w:val="0"/>
          <w:szCs w:val="21"/>
        </w:rPr>
        <w:t>个</w:t>
      </w:r>
      <w:r>
        <w:rPr>
          <w:rFonts w:ascii="TimesNewRomanPSMT" w:eastAsia="楷体_GB2312" w:hAnsi="TimesNewRomanPSMT" w:cs="TimesNewRomanPSMT"/>
          <w:kern w:val="0"/>
          <w:szCs w:val="21"/>
        </w:rPr>
        <w:t xml:space="preserve">double </w:t>
      </w:r>
      <w:r>
        <w:rPr>
          <w:rFonts w:ascii="楷体_GB2312" w:eastAsia="楷体_GB2312" w:cs="楷体_GB2312" w:hint="eastAsia"/>
          <w:kern w:val="0"/>
          <w:szCs w:val="21"/>
        </w:rPr>
        <w:t>数据分配存储单元，就得到了一个有</w:t>
      </w:r>
      <w:r>
        <w:rPr>
          <w:rFonts w:ascii="TimesNewRomanPSMT" w:eastAsia="楷体_GB2312" w:hAnsi="TimesNewRomanPSMT" w:cs="TimesNewRomanPSMT"/>
          <w:kern w:val="0"/>
          <w:szCs w:val="21"/>
        </w:rPr>
        <w:t xml:space="preserve">20 </w:t>
      </w:r>
      <w:r>
        <w:rPr>
          <w:rFonts w:ascii="楷体_GB2312" w:eastAsia="楷体_GB2312" w:cs="楷体_GB2312" w:hint="eastAsia"/>
          <w:kern w:val="0"/>
          <w:szCs w:val="21"/>
        </w:rPr>
        <w:t>个元素的</w:t>
      </w:r>
      <w:r>
        <w:rPr>
          <w:rFonts w:ascii="TimesNewRomanPSMT" w:eastAsia="楷体_GB2312" w:hAnsi="TimesNewRomanPSMT" w:cs="TimesNewRomanPSMT"/>
          <w:kern w:val="0"/>
          <w:szCs w:val="21"/>
        </w:rPr>
        <w:t xml:space="preserve">double </w:t>
      </w:r>
      <w:r>
        <w:rPr>
          <w:rFonts w:ascii="楷体_GB2312" w:eastAsia="楷体_GB2312" w:cs="楷体_GB2312" w:hint="eastAsia"/>
          <w:kern w:val="0"/>
          <w:szCs w:val="21"/>
        </w:rPr>
        <w:t>数组，最简单的数组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类型是逐个存储元素的内存块，如图</w:t>
      </w:r>
      <w:r>
        <w:rPr>
          <w:rFonts w:ascii="TimesNewRomanPSMT" w:eastAsia="楷体_GB2312" w:hAnsi="TimesNewRomanPSMT" w:cs="TimesNewRomanPSMT"/>
          <w:kern w:val="0"/>
          <w:szCs w:val="21"/>
        </w:rPr>
        <w:t xml:space="preserve">11-6 </w:t>
      </w:r>
      <w:r>
        <w:rPr>
          <w:rFonts w:ascii="楷体_GB2312" w:eastAsia="楷体_GB2312" w:cs="楷体_GB2312" w:hint="eastAsia"/>
          <w:kern w:val="0"/>
          <w:szCs w:val="21"/>
        </w:rPr>
        <w:t>所示。</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5"/>
          <w:szCs w:val="15"/>
        </w:rPr>
      </w:pPr>
      <w:r>
        <w:rPr>
          <w:rFonts w:ascii="楷体_GB2312" w:eastAsia="楷体_GB2312" w:cs="楷体_GB2312" w:hint="eastAsia"/>
          <w:kern w:val="0"/>
          <w:sz w:val="15"/>
          <w:szCs w:val="15"/>
        </w:rPr>
        <w:t>由</w:t>
      </w:r>
      <w:r>
        <w:rPr>
          <w:rFonts w:ascii="TimesNewRomanPSMT" w:eastAsia="楷体_GB2312" w:hAnsi="TimesNewRomanPSMT" w:cs="TimesNewRomanPSMT"/>
          <w:kern w:val="0"/>
          <w:sz w:val="15"/>
          <w:szCs w:val="15"/>
        </w:rPr>
        <w:t>stackalloc</w:t>
      </w:r>
    </w:p>
    <w:p w:rsidR="001014EB" w:rsidRDefault="001014EB" w:rsidP="005B6531">
      <w:pPr>
        <w:shd w:val="clear" w:color="auto" w:fill="CCFFFF"/>
        <w:autoSpaceDE w:val="0"/>
        <w:autoSpaceDN w:val="0"/>
        <w:adjustRightInd w:val="0"/>
        <w:jc w:val="left"/>
        <w:rPr>
          <w:rFonts w:ascii="楷体_GB2312" w:eastAsia="楷体_GB2312" w:cs="楷体_GB2312"/>
          <w:kern w:val="0"/>
          <w:sz w:val="15"/>
          <w:szCs w:val="15"/>
        </w:rPr>
      </w:pPr>
      <w:r>
        <w:rPr>
          <w:rFonts w:ascii="楷体_GB2312" w:eastAsia="楷体_GB2312" w:cs="楷体_GB2312" w:hint="eastAsia"/>
          <w:kern w:val="0"/>
          <w:sz w:val="15"/>
          <w:szCs w:val="15"/>
        </w:rPr>
        <w:t>返回的指针</w:t>
      </w:r>
    </w:p>
    <w:p w:rsidR="001014EB" w:rsidRDefault="001014EB" w:rsidP="005B6531">
      <w:pPr>
        <w:shd w:val="clear" w:color="auto" w:fill="CCFFFF"/>
        <w:autoSpaceDE w:val="0"/>
        <w:autoSpaceDN w:val="0"/>
        <w:adjustRightInd w:val="0"/>
        <w:jc w:val="left"/>
        <w:rPr>
          <w:rFonts w:ascii="楷体_GB2312" w:eastAsia="楷体_GB2312" w:cs="楷体_GB2312"/>
          <w:kern w:val="0"/>
          <w:sz w:val="15"/>
          <w:szCs w:val="15"/>
        </w:rPr>
      </w:pPr>
      <w:r>
        <w:rPr>
          <w:rFonts w:ascii="楷体_GB2312" w:eastAsia="楷体_GB2312" w:cs="楷体_GB2312" w:hint="eastAsia"/>
          <w:kern w:val="0"/>
          <w:sz w:val="15"/>
          <w:szCs w:val="15"/>
        </w:rPr>
        <w:t>堆栈上分配的</w:t>
      </w:r>
    </w:p>
    <w:p w:rsidR="001014EB" w:rsidRDefault="001014EB" w:rsidP="005B6531">
      <w:pPr>
        <w:shd w:val="clear" w:color="auto" w:fill="CCFFFF"/>
        <w:autoSpaceDE w:val="0"/>
        <w:autoSpaceDN w:val="0"/>
        <w:adjustRightInd w:val="0"/>
        <w:jc w:val="left"/>
        <w:rPr>
          <w:rFonts w:ascii="楷体_GB2312" w:eastAsia="楷体_GB2312" w:cs="楷体_GB2312"/>
          <w:kern w:val="0"/>
          <w:sz w:val="15"/>
          <w:szCs w:val="15"/>
        </w:rPr>
      </w:pPr>
      <w:r>
        <w:rPr>
          <w:rFonts w:ascii="楷体_GB2312" w:eastAsia="楷体_GB2312" w:cs="楷体_GB2312" w:hint="eastAsia"/>
          <w:kern w:val="0"/>
          <w:sz w:val="15"/>
          <w:szCs w:val="15"/>
        </w:rPr>
        <w:t>连续存储单元</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5"/>
          <w:szCs w:val="15"/>
        </w:rPr>
      </w:pPr>
      <w:r>
        <w:rPr>
          <w:rFonts w:ascii="楷体_GB2312" w:eastAsia="楷体_GB2312" w:cs="楷体_GB2312" w:hint="eastAsia"/>
          <w:kern w:val="0"/>
          <w:sz w:val="15"/>
          <w:szCs w:val="15"/>
        </w:rPr>
        <w:t>数组元素</w:t>
      </w:r>
      <w:r>
        <w:rPr>
          <w:rFonts w:ascii="TimesNewRomanPSMT" w:eastAsia="楷体_GB2312" w:hAnsi="TimesNewRomanPSMT" w:cs="TimesNewRomanPSMT"/>
          <w:kern w:val="0"/>
          <w:sz w:val="15"/>
          <w:szCs w:val="15"/>
        </w:rPr>
        <w:t>0</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5"/>
          <w:szCs w:val="15"/>
        </w:rPr>
      </w:pPr>
      <w:r>
        <w:rPr>
          <w:rFonts w:ascii="楷体_GB2312" w:eastAsia="楷体_GB2312" w:cs="楷体_GB2312" w:hint="eastAsia"/>
          <w:kern w:val="0"/>
          <w:sz w:val="15"/>
          <w:szCs w:val="15"/>
        </w:rPr>
        <w:t>数组元素</w:t>
      </w:r>
      <w:r>
        <w:rPr>
          <w:rFonts w:ascii="TimesNewRomanPSMT" w:eastAsia="楷体_GB2312" w:hAnsi="TimesNewRomanPSMT" w:cs="TimesNewRomanPSMT"/>
          <w:kern w:val="0"/>
          <w:sz w:val="15"/>
          <w:szCs w:val="15"/>
        </w:rPr>
        <w:t>1</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5"/>
          <w:szCs w:val="15"/>
        </w:rPr>
      </w:pPr>
      <w:r>
        <w:rPr>
          <w:rFonts w:ascii="楷体_GB2312" w:eastAsia="楷体_GB2312" w:cs="楷体_GB2312" w:hint="eastAsia"/>
          <w:kern w:val="0"/>
          <w:sz w:val="15"/>
          <w:szCs w:val="15"/>
        </w:rPr>
        <w:t>数组元素</w:t>
      </w:r>
      <w:r>
        <w:rPr>
          <w:rFonts w:ascii="TimesNewRomanPSMT" w:eastAsia="楷体_GB2312" w:hAnsi="TimesNewRomanPSMT" w:cs="TimesNewRomanPSMT"/>
          <w:kern w:val="0"/>
          <w:sz w:val="15"/>
          <w:szCs w:val="15"/>
        </w:rPr>
        <w:t>2</w:t>
      </w:r>
    </w:p>
    <w:p w:rsidR="001014EB" w:rsidRDefault="001014EB" w:rsidP="005B6531">
      <w:pPr>
        <w:shd w:val="clear" w:color="auto" w:fill="CCFFFF"/>
        <w:autoSpaceDE w:val="0"/>
        <w:autoSpaceDN w:val="0"/>
        <w:adjustRightInd w:val="0"/>
        <w:jc w:val="left"/>
        <w:rPr>
          <w:rFonts w:ascii="楷体_GB2312" w:eastAsia="楷体_GB2312" w:cs="楷体_GB2312"/>
          <w:kern w:val="0"/>
          <w:sz w:val="15"/>
          <w:szCs w:val="15"/>
        </w:rPr>
      </w:pPr>
      <w:r>
        <w:rPr>
          <w:rFonts w:ascii="楷体_GB2312" w:eastAsia="楷体_GB2312" w:cs="楷体_GB2312" w:hint="eastAsia"/>
          <w:kern w:val="0"/>
          <w:sz w:val="15"/>
          <w:szCs w:val="15"/>
        </w:rPr>
        <w:t>等</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11-6</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在图</w:t>
      </w:r>
      <w:r>
        <w:rPr>
          <w:rFonts w:ascii="TimesNewRomanPSMT" w:eastAsia="楷体_GB2312" w:hAnsi="TimesNewRomanPSMT" w:cs="TimesNewRomanPSMT"/>
          <w:kern w:val="0"/>
          <w:szCs w:val="21"/>
        </w:rPr>
        <w:t xml:space="preserve">11-6 </w:t>
      </w:r>
      <w:r>
        <w:rPr>
          <w:rFonts w:ascii="楷体_GB2312" w:eastAsia="楷体_GB2312" w:cs="楷体_GB2312" w:hint="eastAsia"/>
          <w:kern w:val="0"/>
          <w:szCs w:val="21"/>
        </w:rPr>
        <w:t>中，显示了一个由</w:t>
      </w:r>
      <w:r>
        <w:rPr>
          <w:rFonts w:ascii="TimesNewRomanPSMT" w:eastAsia="楷体_GB2312" w:hAnsi="TimesNewRomanPSMT" w:cs="TimesNewRomanPSMT"/>
          <w:kern w:val="0"/>
          <w:szCs w:val="21"/>
        </w:rPr>
        <w:t xml:space="preserve">stackalloc </w:t>
      </w:r>
      <w:r>
        <w:rPr>
          <w:rFonts w:ascii="楷体_GB2312" w:eastAsia="楷体_GB2312" w:cs="楷体_GB2312" w:hint="eastAsia"/>
          <w:kern w:val="0"/>
          <w:szCs w:val="21"/>
        </w:rPr>
        <w:t>返回的指针，</w:t>
      </w:r>
      <w:r>
        <w:rPr>
          <w:rFonts w:ascii="TimesNewRomanPSMT" w:eastAsia="楷体_GB2312" w:hAnsi="TimesNewRomanPSMT" w:cs="TimesNewRomanPSMT"/>
          <w:kern w:val="0"/>
          <w:szCs w:val="21"/>
        </w:rPr>
        <w:t xml:space="preserve">stackalloc </w:t>
      </w:r>
      <w:r>
        <w:rPr>
          <w:rFonts w:ascii="楷体_GB2312" w:eastAsia="楷体_GB2312" w:cs="楷体_GB2312" w:hint="eastAsia"/>
          <w:kern w:val="0"/>
          <w:szCs w:val="21"/>
        </w:rPr>
        <w:t>总是返回分配数据类型</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的指针，它指向新分配内存块的顶部。要使用这个内存块，可以取消对返回指针的引用。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例如，给</w:t>
      </w:r>
      <w:r>
        <w:rPr>
          <w:rFonts w:ascii="TimesNewRomanPSMT" w:eastAsia="楷体_GB2312" w:hAnsi="TimesNewRomanPSMT" w:cs="TimesNewRomanPSMT"/>
          <w:kern w:val="0"/>
          <w:szCs w:val="21"/>
        </w:rPr>
        <w:t xml:space="preserve">20 </w:t>
      </w:r>
      <w:r>
        <w:rPr>
          <w:rFonts w:ascii="楷体_GB2312" w:eastAsia="楷体_GB2312" w:cs="楷体_GB2312" w:hint="eastAsia"/>
          <w:kern w:val="0"/>
          <w:szCs w:val="21"/>
        </w:rPr>
        <w:t>个</w:t>
      </w:r>
      <w:r>
        <w:rPr>
          <w:rFonts w:ascii="TimesNewRomanPSMT" w:eastAsia="楷体_GB2312" w:hAnsi="TimesNewRomanPSMT" w:cs="TimesNewRomanPSMT"/>
          <w:kern w:val="0"/>
          <w:szCs w:val="21"/>
        </w:rPr>
        <w:t xml:space="preserve">double </w:t>
      </w:r>
      <w:r>
        <w:rPr>
          <w:rFonts w:ascii="楷体_GB2312" w:eastAsia="楷体_GB2312" w:cs="楷体_GB2312" w:hint="eastAsia"/>
          <w:kern w:val="0"/>
          <w:szCs w:val="21"/>
        </w:rPr>
        <w:t>数据分配内存后，把第一个元素</w:t>
      </w:r>
      <w:r>
        <w:rPr>
          <w:rFonts w:ascii="TimesNewRomanPSMT" w:eastAsia="楷体_GB2312" w:hAnsi="TimesNewRomanPSMT" w:cs="TimesNewRomanPSMT"/>
          <w:kern w:val="0"/>
          <w:szCs w:val="21"/>
        </w:rPr>
        <w:t>(</w:t>
      </w:r>
      <w:r>
        <w:rPr>
          <w:rFonts w:ascii="楷体_GB2312" w:eastAsia="楷体_GB2312" w:cs="楷体_GB2312" w:hint="eastAsia"/>
          <w:kern w:val="0"/>
          <w:szCs w:val="21"/>
        </w:rPr>
        <w:t>数组中的元素</w:t>
      </w:r>
      <w:r>
        <w:rPr>
          <w:rFonts w:ascii="TimesNewRomanPSMT" w:eastAsia="楷体_GB2312" w:hAnsi="TimesNewRomanPSMT" w:cs="TimesNewRomanPSMT"/>
          <w:kern w:val="0"/>
          <w:szCs w:val="21"/>
        </w:rPr>
        <w:t>0)</w:t>
      </w:r>
      <w:r>
        <w:rPr>
          <w:rFonts w:ascii="楷体_GB2312" w:eastAsia="楷体_GB2312" w:cs="楷体_GB2312" w:hint="eastAsia"/>
          <w:kern w:val="0"/>
          <w:szCs w:val="21"/>
        </w:rPr>
        <w:t>设置为</w:t>
      </w:r>
      <w:r>
        <w:rPr>
          <w:rFonts w:ascii="TimesNewRomanPSMT" w:eastAsia="楷体_GB2312" w:hAnsi="TimesNewRomanPSMT" w:cs="TimesNewRomanPSMT"/>
          <w:kern w:val="0"/>
          <w:szCs w:val="21"/>
        </w:rPr>
        <w:t>3.0</w:t>
      </w:r>
      <w:r>
        <w:rPr>
          <w:rFonts w:ascii="楷体_GB2312" w:eastAsia="楷体_GB2312" w:cs="楷体_GB2312" w:hint="eastAsia"/>
          <w:kern w:val="0"/>
          <w:szCs w:val="21"/>
        </w:rPr>
        <w:t>，可以</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编写下面的代码：</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double* pDoubles = stackalloc double [20];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*pDoubles = 3.0;</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要访问数组的下一个元素，可以使用指针算法。如前所述，如果给一个指针加</w:t>
      </w:r>
      <w:r>
        <w:rPr>
          <w:rFonts w:ascii="TimesNewRomanPSMT" w:eastAsia="楷体_GB2312" w:hAnsi="TimesNewRomanPSMT" w:cs="TimesNewRomanPSMT"/>
          <w:kern w:val="0"/>
          <w:szCs w:val="21"/>
        </w:rPr>
        <w:t>1</w:t>
      </w:r>
      <w:r>
        <w:rPr>
          <w:rFonts w:ascii="楷体_GB2312" w:eastAsia="楷体_GB2312" w:cs="楷体_GB2312" w:hint="eastAsia"/>
          <w:kern w:val="0"/>
          <w:szCs w:val="21"/>
        </w:rPr>
        <w:t>，它</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的值就会增加其数据类型的字节数。在本例中，就会把指针指向下一个空闲存储单元。因</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此可以把数组的第二个元素</w:t>
      </w:r>
      <w:r>
        <w:rPr>
          <w:rFonts w:ascii="TimesNewRomanPSMT" w:eastAsia="楷体_GB2312" w:hAnsi="TimesNewRomanPSMT" w:cs="TimesNewRomanPSMT"/>
          <w:kern w:val="0"/>
          <w:szCs w:val="21"/>
        </w:rPr>
        <w:t>(</w:t>
      </w:r>
      <w:r>
        <w:rPr>
          <w:rFonts w:ascii="楷体_GB2312" w:eastAsia="楷体_GB2312" w:cs="楷体_GB2312" w:hint="eastAsia"/>
          <w:kern w:val="0"/>
          <w:szCs w:val="21"/>
        </w:rPr>
        <w:t>数组中元素号为</w:t>
      </w:r>
      <w:r>
        <w:rPr>
          <w:rFonts w:ascii="TimesNewRomanPSMT" w:eastAsia="楷体_GB2312" w:hAnsi="TimesNewRomanPSMT" w:cs="TimesNewRomanPSMT"/>
          <w:kern w:val="0"/>
          <w:szCs w:val="21"/>
        </w:rPr>
        <w:t>1)</w:t>
      </w:r>
      <w:r>
        <w:rPr>
          <w:rFonts w:ascii="楷体_GB2312" w:eastAsia="楷体_GB2312" w:cs="楷体_GB2312" w:hint="eastAsia"/>
          <w:kern w:val="0"/>
          <w:szCs w:val="21"/>
        </w:rPr>
        <w:t>设置为</w:t>
      </w:r>
      <w:r>
        <w:rPr>
          <w:rFonts w:ascii="TimesNewRomanPSMT" w:eastAsia="楷体_GB2312" w:hAnsi="TimesNewRomanPSMT" w:cs="TimesNewRomanPSMT"/>
          <w:kern w:val="0"/>
          <w:szCs w:val="21"/>
        </w:rPr>
        <w:t>8.4</w:t>
      </w:r>
      <w:r>
        <w:rPr>
          <w:rFonts w:ascii="楷体_GB2312" w:eastAsia="楷体_GB2312" w:cs="楷体_GB2312" w:hint="eastAsia"/>
          <w:kern w:val="0"/>
          <w:szCs w:val="21"/>
        </w:rPr>
        <w:t>：</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double* pDoubles = stackalloc double [20];</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*pDoubles = 3.0;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*(pDoubles+1) = 8.4;</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同样，可以用表达式</w:t>
      </w:r>
      <w:r>
        <w:rPr>
          <w:rFonts w:ascii="TimesNewRomanPSMT" w:eastAsia="楷体_GB2312" w:hAnsi="TimesNewRomanPSMT" w:cs="TimesNewRomanPSMT"/>
          <w:kern w:val="0"/>
          <w:szCs w:val="21"/>
        </w:rPr>
        <w:t>*(pDoubles+X)</w:t>
      </w:r>
      <w:r>
        <w:rPr>
          <w:rFonts w:ascii="楷体_GB2312" w:eastAsia="楷体_GB2312" w:cs="楷体_GB2312" w:hint="eastAsia"/>
          <w:kern w:val="0"/>
          <w:szCs w:val="21"/>
        </w:rPr>
        <w:t>获得数组中下标为</w:t>
      </w:r>
      <w:r>
        <w:rPr>
          <w:rFonts w:ascii="TimesNewRomanPSMT" w:eastAsia="楷体_GB2312" w:hAnsi="TimesNewRomanPSMT" w:cs="TimesNewRomanPSMT"/>
          <w:kern w:val="0"/>
          <w:szCs w:val="21"/>
        </w:rPr>
        <w:t xml:space="preserve">X </w:t>
      </w:r>
      <w:r>
        <w:rPr>
          <w:rFonts w:ascii="楷体_GB2312" w:eastAsia="楷体_GB2312" w:cs="楷体_GB2312" w:hint="eastAsia"/>
          <w:kern w:val="0"/>
          <w:szCs w:val="21"/>
        </w:rPr>
        <w:t>的元素。</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这样，就得到一种访问数组中元素的方式，但对于一般目的，使用这种语法过于复杂。</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C#</w:t>
      </w:r>
      <w:r>
        <w:rPr>
          <w:rFonts w:ascii="楷体_GB2312" w:eastAsia="楷体_GB2312" w:cs="楷体_GB2312" w:hint="eastAsia"/>
          <w:kern w:val="0"/>
          <w:szCs w:val="21"/>
        </w:rPr>
        <w:t>为此定义了另一种语法。对指针应用方括号时，</w:t>
      </w:r>
      <w:r>
        <w:rPr>
          <w:rFonts w:ascii="TimesNewRomanPSMT" w:eastAsia="楷体_GB2312" w:hAnsi="TimesNewRomanPSMT" w:cs="TimesNewRomanPSMT"/>
          <w:kern w:val="0"/>
          <w:szCs w:val="21"/>
        </w:rPr>
        <w:t>C#</w:t>
      </w:r>
      <w:r>
        <w:rPr>
          <w:rFonts w:ascii="楷体_GB2312" w:eastAsia="楷体_GB2312" w:cs="楷体_GB2312" w:hint="eastAsia"/>
          <w:kern w:val="0"/>
          <w:szCs w:val="21"/>
        </w:rPr>
        <w:t>为方括号提供了一种非常明确的含义。</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如果变量</w:t>
      </w:r>
      <w:r>
        <w:rPr>
          <w:rFonts w:ascii="TimesNewRomanPSMT" w:eastAsia="楷体_GB2312" w:hAnsi="TimesNewRomanPSMT" w:cs="TimesNewRomanPSMT"/>
          <w:kern w:val="0"/>
          <w:szCs w:val="21"/>
        </w:rPr>
        <w:t xml:space="preserve">p </w:t>
      </w:r>
      <w:r>
        <w:rPr>
          <w:rFonts w:ascii="楷体_GB2312" w:eastAsia="楷体_GB2312" w:cs="楷体_GB2312" w:hint="eastAsia"/>
          <w:kern w:val="0"/>
          <w:szCs w:val="21"/>
        </w:rPr>
        <w:t>是任意指针类型，</w:t>
      </w:r>
      <w:r>
        <w:rPr>
          <w:rFonts w:ascii="TimesNewRomanPSMT" w:eastAsia="楷体_GB2312" w:hAnsi="TimesNewRomanPSMT" w:cs="TimesNewRomanPSMT"/>
          <w:kern w:val="0"/>
          <w:szCs w:val="21"/>
        </w:rPr>
        <w:t xml:space="preserve">X </w:t>
      </w:r>
      <w:r>
        <w:rPr>
          <w:rFonts w:ascii="楷体_GB2312" w:eastAsia="楷体_GB2312" w:cs="楷体_GB2312" w:hint="eastAsia"/>
          <w:kern w:val="0"/>
          <w:szCs w:val="21"/>
        </w:rPr>
        <w:t>是一个整数，表达式</w:t>
      </w:r>
      <w:r>
        <w:rPr>
          <w:rFonts w:ascii="TimesNewRomanPSMT" w:eastAsia="楷体_GB2312" w:hAnsi="TimesNewRomanPSMT" w:cs="TimesNewRomanPSMT"/>
          <w:kern w:val="0"/>
          <w:szCs w:val="21"/>
        </w:rPr>
        <w:t>p[X]</w:t>
      </w:r>
      <w:r>
        <w:rPr>
          <w:rFonts w:ascii="楷体_GB2312" w:eastAsia="楷体_GB2312" w:cs="楷体_GB2312" w:hint="eastAsia"/>
          <w:kern w:val="0"/>
          <w:szCs w:val="21"/>
        </w:rPr>
        <w:t>就被编译器解释为</w:t>
      </w:r>
      <w:r>
        <w:rPr>
          <w:rFonts w:ascii="TimesNewRomanPSMT" w:eastAsia="楷体_GB2312" w:hAnsi="TimesNewRomanPSMT" w:cs="TimesNewRomanPSMT"/>
          <w:kern w:val="0"/>
          <w:szCs w:val="21"/>
        </w:rPr>
        <w:t>*(p+X)</w:t>
      </w:r>
      <w:r>
        <w:rPr>
          <w:rFonts w:ascii="楷体_GB2312" w:eastAsia="楷体_GB2312" w:cs="楷体_GB2312" w:hint="eastAsia"/>
          <w:kern w:val="0"/>
          <w:szCs w:val="21"/>
        </w:rPr>
        <w:t>，这适</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用于所有的指针，不仅仅是用</w:t>
      </w:r>
      <w:r>
        <w:rPr>
          <w:rFonts w:ascii="TimesNewRomanPSMT" w:eastAsia="楷体_GB2312" w:hAnsi="TimesNewRomanPSMT" w:cs="TimesNewRomanPSMT"/>
          <w:kern w:val="0"/>
          <w:szCs w:val="21"/>
        </w:rPr>
        <w:t xml:space="preserve">stackalloc </w:t>
      </w:r>
      <w:r>
        <w:rPr>
          <w:rFonts w:ascii="楷体_GB2312" w:eastAsia="楷体_GB2312" w:cs="楷体_GB2312" w:hint="eastAsia"/>
          <w:kern w:val="0"/>
          <w:szCs w:val="21"/>
        </w:rPr>
        <w:t>初始化的指针。利用这个简捷的记号，就可以用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一种非常方便的方式访问数组。实际上，访问基于堆栈的一维数组所使用的语法与访问基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于堆的、由</w:t>
      </w:r>
      <w:r>
        <w:rPr>
          <w:rFonts w:ascii="TimesNewRomanPSMT" w:eastAsia="楷体_GB2312" w:hAnsi="TimesNewRomanPSMT" w:cs="TimesNewRomanPSMT"/>
          <w:kern w:val="0"/>
          <w:szCs w:val="21"/>
        </w:rPr>
        <w:t xml:space="preserve">System.Array </w:t>
      </w:r>
      <w:r>
        <w:rPr>
          <w:rFonts w:ascii="楷体_GB2312" w:eastAsia="楷体_GB2312" w:cs="楷体_GB2312" w:hint="eastAsia"/>
          <w:kern w:val="0"/>
          <w:szCs w:val="21"/>
        </w:rPr>
        <w:t>类表示的数组是一样的：</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double *pDoubles = stackalloc double [20];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pDoubles[0] = 3.0; // pDoubles[0] is the same as *pDoubles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pDoubles[1] = 8.4; // pDoubles[1] is the same as *(pDoubles+1)</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把数组的语法应用于指针并不是新东西。自从开发出</w:t>
      </w:r>
      <w:r>
        <w:rPr>
          <w:rFonts w:ascii="TimesNewRomanPSMT" w:eastAsia="楷体_GB2312" w:hAnsi="TimesNewRomanPSMT" w:cs="TimesNewRomanPSMT"/>
          <w:kern w:val="0"/>
          <w:szCs w:val="21"/>
        </w:rPr>
        <w:t xml:space="preserve">C </w:t>
      </w:r>
      <w:r>
        <w:rPr>
          <w:rFonts w:ascii="楷体_GB2312" w:eastAsia="楷体_GB2312" w:cs="楷体_GB2312" w:hint="eastAsia"/>
          <w:kern w:val="0"/>
          <w:szCs w:val="21"/>
        </w:rPr>
        <w:t>和</w:t>
      </w:r>
      <w:r>
        <w:rPr>
          <w:rFonts w:ascii="TimesNewRomanPSMT" w:eastAsia="楷体_GB2312" w:hAnsi="TimesNewRomanPSMT" w:cs="TimesNewRomanPSMT"/>
          <w:kern w:val="0"/>
          <w:szCs w:val="21"/>
        </w:rPr>
        <w:t>C++</w:t>
      </w:r>
      <w:r>
        <w:rPr>
          <w:rFonts w:ascii="楷体_GB2312" w:eastAsia="楷体_GB2312" w:cs="楷体_GB2312" w:hint="eastAsia"/>
          <w:kern w:val="0"/>
          <w:szCs w:val="21"/>
        </w:rPr>
        <w:t>语言以来，它们就是这</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两种语言的基础部分。实际上，</w:t>
      </w:r>
      <w:r>
        <w:rPr>
          <w:rFonts w:ascii="TimesNewRomanPSMT" w:eastAsia="楷体_GB2312" w:hAnsi="TimesNewRomanPSMT" w:cs="TimesNewRomanPSMT"/>
          <w:kern w:val="0"/>
          <w:szCs w:val="21"/>
        </w:rPr>
        <w:t>C++</w:t>
      </w:r>
      <w:r>
        <w:rPr>
          <w:rFonts w:ascii="楷体_GB2312" w:eastAsia="楷体_GB2312" w:cs="楷体_GB2312" w:hint="eastAsia"/>
          <w:kern w:val="0"/>
          <w:szCs w:val="21"/>
        </w:rPr>
        <w:t>开发人员会把这里用</w:t>
      </w:r>
      <w:r>
        <w:rPr>
          <w:rFonts w:ascii="TimesNewRomanPSMT" w:eastAsia="楷体_GB2312" w:hAnsi="TimesNewRomanPSMT" w:cs="TimesNewRomanPSMT"/>
          <w:kern w:val="0"/>
          <w:szCs w:val="21"/>
        </w:rPr>
        <w:t xml:space="preserve">stackalloc </w:t>
      </w:r>
      <w:r>
        <w:rPr>
          <w:rFonts w:ascii="楷体_GB2312" w:eastAsia="楷体_GB2312" w:cs="楷体_GB2312" w:hint="eastAsia"/>
          <w:kern w:val="0"/>
          <w:szCs w:val="21"/>
        </w:rPr>
        <w:t>获得的、基于堆栈的数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组完全等同于传统的基于堆栈的</w:t>
      </w:r>
      <w:r>
        <w:rPr>
          <w:rFonts w:ascii="TimesNewRomanPSMT" w:eastAsia="楷体_GB2312" w:hAnsi="TimesNewRomanPSMT" w:cs="TimesNewRomanPSMT"/>
          <w:kern w:val="0"/>
          <w:szCs w:val="21"/>
        </w:rPr>
        <w:t xml:space="preserve">C </w:t>
      </w:r>
      <w:r>
        <w:rPr>
          <w:rFonts w:ascii="楷体_GB2312" w:eastAsia="楷体_GB2312" w:cs="楷体_GB2312" w:hint="eastAsia"/>
          <w:kern w:val="0"/>
          <w:szCs w:val="21"/>
        </w:rPr>
        <w:t>和</w:t>
      </w:r>
      <w:r>
        <w:rPr>
          <w:rFonts w:ascii="TimesNewRomanPSMT" w:eastAsia="楷体_GB2312" w:hAnsi="TimesNewRomanPSMT" w:cs="TimesNewRomanPSMT"/>
          <w:kern w:val="0"/>
          <w:szCs w:val="21"/>
        </w:rPr>
        <w:t>C++</w:t>
      </w:r>
      <w:r>
        <w:rPr>
          <w:rFonts w:ascii="楷体_GB2312" w:eastAsia="楷体_GB2312" w:cs="楷体_GB2312" w:hint="eastAsia"/>
          <w:kern w:val="0"/>
          <w:szCs w:val="21"/>
        </w:rPr>
        <w:t>数组。这个语法和指针与数组的链接方式是</w:t>
      </w:r>
      <w:r>
        <w:rPr>
          <w:rFonts w:ascii="TimesNewRomanPSMT" w:eastAsia="楷体_GB2312" w:hAnsi="TimesNewRomanPSMT" w:cs="TimesNewRomanPSMT"/>
          <w:kern w:val="0"/>
          <w:szCs w:val="21"/>
        </w:rPr>
        <w:t xml:space="preserve">C </w:t>
      </w:r>
      <w:r>
        <w:rPr>
          <w:rFonts w:ascii="楷体_GB2312" w:eastAsia="楷体_GB2312" w:cs="楷体_GB2312" w:hint="eastAsia"/>
          <w:kern w:val="0"/>
          <w:szCs w:val="21"/>
        </w:rPr>
        <w:t>语</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318</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11 </w:t>
      </w:r>
      <w:r>
        <w:rPr>
          <w:rFonts w:ascii="黑体" w:eastAsia="黑体" w:cs="黑体" w:hint="eastAsia"/>
          <w:kern w:val="0"/>
          <w:sz w:val="18"/>
          <w:szCs w:val="18"/>
        </w:rPr>
        <w:t>章内存管理和指针</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言在</w:t>
      </w:r>
      <w:r>
        <w:rPr>
          <w:rFonts w:ascii="楷体_GB2312" w:eastAsia="楷体_GB2312" w:cs="楷体_GB2312"/>
          <w:kern w:val="0"/>
          <w:szCs w:val="21"/>
        </w:rPr>
        <w:t xml:space="preserve"> </w:t>
      </w:r>
      <w:r>
        <w:rPr>
          <w:rFonts w:ascii="TimesNewRomanPSMT" w:eastAsia="楷体_GB2312" w:hAnsi="TimesNewRomanPSMT" w:cs="TimesNewRomanPSMT"/>
          <w:kern w:val="0"/>
          <w:szCs w:val="21"/>
        </w:rPr>
        <w:t xml:space="preserve">70 </w:t>
      </w:r>
      <w:r>
        <w:rPr>
          <w:rFonts w:ascii="楷体_GB2312" w:eastAsia="楷体_GB2312" w:cs="楷体_GB2312" w:hint="eastAsia"/>
          <w:kern w:val="0"/>
          <w:szCs w:val="21"/>
        </w:rPr>
        <w:t>年代后期流行起来的原因之一，也是指针的使用成为</w:t>
      </w:r>
      <w:r>
        <w:rPr>
          <w:rFonts w:ascii="TimesNewRomanPSMT" w:eastAsia="楷体_GB2312" w:hAnsi="TimesNewRomanPSMT" w:cs="TimesNewRomanPSMT"/>
          <w:kern w:val="0"/>
          <w:szCs w:val="21"/>
        </w:rPr>
        <w:t xml:space="preserve">C </w:t>
      </w:r>
      <w:r>
        <w:rPr>
          <w:rFonts w:ascii="楷体_GB2312" w:eastAsia="楷体_GB2312" w:cs="楷体_GB2312" w:hint="eastAsia"/>
          <w:kern w:val="0"/>
          <w:szCs w:val="21"/>
        </w:rPr>
        <w:t>和</w:t>
      </w:r>
      <w:r>
        <w:rPr>
          <w:rFonts w:ascii="TimesNewRomanPSMT" w:eastAsia="楷体_GB2312" w:hAnsi="TimesNewRomanPSMT" w:cs="TimesNewRomanPSMT"/>
          <w:kern w:val="0"/>
          <w:szCs w:val="21"/>
        </w:rPr>
        <w:t>C++</w:t>
      </w:r>
      <w:r>
        <w:rPr>
          <w:rFonts w:ascii="楷体_GB2312" w:eastAsia="楷体_GB2312" w:cs="楷体_GB2312" w:hint="eastAsia"/>
          <w:kern w:val="0"/>
          <w:szCs w:val="21"/>
        </w:rPr>
        <w:t>中一种大众化编程</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技巧的主要原因。</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高性能的数组可以用与一般</w:t>
      </w:r>
      <w:r>
        <w:rPr>
          <w:rFonts w:ascii="TimesNewRomanPSMT" w:eastAsia="楷体_GB2312" w:hAnsi="TimesNewRomanPSMT" w:cs="TimesNewRomanPSMT"/>
          <w:kern w:val="0"/>
          <w:szCs w:val="21"/>
        </w:rPr>
        <w:t>C#</w:t>
      </w:r>
      <w:r>
        <w:rPr>
          <w:rFonts w:ascii="楷体_GB2312" w:eastAsia="楷体_GB2312" w:cs="楷体_GB2312" w:hint="eastAsia"/>
          <w:kern w:val="0"/>
          <w:szCs w:val="21"/>
        </w:rPr>
        <w:t>数组相同的方式访问，但需要注意：在</w:t>
      </w:r>
      <w:r>
        <w:rPr>
          <w:rFonts w:ascii="TimesNewRomanPSMT" w:eastAsia="楷体_GB2312" w:hAnsi="TimesNewRomanPSMT" w:cs="TimesNewRomanPSMT"/>
          <w:kern w:val="0"/>
          <w:szCs w:val="21"/>
        </w:rPr>
        <w:t>C#</w:t>
      </w:r>
      <w:r>
        <w:rPr>
          <w:rFonts w:ascii="楷体_GB2312" w:eastAsia="楷体_GB2312" w:cs="楷体_GB2312" w:hint="eastAsia"/>
          <w:kern w:val="0"/>
          <w:szCs w:val="21"/>
        </w:rPr>
        <w:t>中，下面的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代码会抛出一个异常：</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double [] myDoubleArray = new double [20];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myDoubleArray[50] = 3.0;</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抛出异常的原因是：使用越界的下标来访问数组：下标是</w:t>
      </w:r>
      <w:r>
        <w:rPr>
          <w:rFonts w:ascii="TimesNewRomanPSMT" w:eastAsia="楷体_GB2312" w:hAnsi="TimesNewRomanPSMT" w:cs="TimesNewRomanPSMT"/>
          <w:kern w:val="0"/>
          <w:szCs w:val="21"/>
        </w:rPr>
        <w:t>50</w:t>
      </w:r>
      <w:r>
        <w:rPr>
          <w:rFonts w:ascii="楷体_GB2312" w:eastAsia="楷体_GB2312" w:cs="楷体_GB2312" w:hint="eastAsia"/>
          <w:kern w:val="0"/>
          <w:szCs w:val="21"/>
        </w:rPr>
        <w:t>，而允许的最大下标是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19</w:t>
      </w:r>
      <w:r>
        <w:rPr>
          <w:rFonts w:ascii="楷体_GB2312" w:eastAsia="楷体_GB2312" w:cs="楷体_GB2312" w:hint="eastAsia"/>
          <w:kern w:val="0"/>
          <w:szCs w:val="21"/>
        </w:rPr>
        <w:t>。但是，如果使用</w:t>
      </w:r>
      <w:r>
        <w:rPr>
          <w:rFonts w:ascii="TimesNewRomanPSMT" w:eastAsia="楷体_GB2312" w:hAnsi="TimesNewRomanPSMT" w:cs="TimesNewRomanPSMT"/>
          <w:kern w:val="0"/>
          <w:szCs w:val="21"/>
        </w:rPr>
        <w:t xml:space="preserve">stackalloc </w:t>
      </w:r>
      <w:r>
        <w:rPr>
          <w:rFonts w:ascii="楷体_GB2312" w:eastAsia="楷体_GB2312" w:cs="楷体_GB2312" w:hint="eastAsia"/>
          <w:kern w:val="0"/>
          <w:szCs w:val="21"/>
        </w:rPr>
        <w:t>声明了一个相同的数组，对数组进行边界检查时，这个数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组中没有封装任何对象，因此下面的代码不会抛出异常：</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double* pDoubles = stackalloc double [20];</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pDoubles[50] = 3.0;</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在这段代码中，我们分配了足够的内存来存储</w:t>
      </w:r>
      <w:r>
        <w:rPr>
          <w:rFonts w:ascii="TimesNewRomanPSMT" w:eastAsia="楷体_GB2312" w:hAnsi="TimesNewRomanPSMT" w:cs="TimesNewRomanPSMT"/>
          <w:kern w:val="0"/>
          <w:szCs w:val="21"/>
        </w:rPr>
        <w:t xml:space="preserve">20 </w:t>
      </w:r>
      <w:r>
        <w:rPr>
          <w:rFonts w:ascii="楷体_GB2312" w:eastAsia="楷体_GB2312" w:cs="楷体_GB2312" w:hint="eastAsia"/>
          <w:kern w:val="0"/>
          <w:szCs w:val="21"/>
        </w:rPr>
        <w:t>个</w:t>
      </w:r>
      <w:r>
        <w:rPr>
          <w:rFonts w:ascii="TimesNewRomanPSMT" w:eastAsia="楷体_GB2312" w:hAnsi="TimesNewRomanPSMT" w:cs="TimesNewRomanPSMT"/>
          <w:kern w:val="0"/>
          <w:szCs w:val="21"/>
        </w:rPr>
        <w:t xml:space="preserve">double </w:t>
      </w:r>
      <w:r>
        <w:rPr>
          <w:rFonts w:ascii="楷体_GB2312" w:eastAsia="楷体_GB2312" w:cs="楷体_GB2312" w:hint="eastAsia"/>
          <w:kern w:val="0"/>
          <w:szCs w:val="21"/>
        </w:rPr>
        <w:t>类型的数据。接着把</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sizeof(double)</w:t>
      </w:r>
      <w:r>
        <w:rPr>
          <w:rFonts w:ascii="楷体_GB2312" w:eastAsia="楷体_GB2312" w:cs="楷体_GB2312" w:hint="eastAsia"/>
          <w:kern w:val="0"/>
          <w:szCs w:val="21"/>
        </w:rPr>
        <w:t>存储单元的起始位置设置为该存储单元的起始位置加上</w:t>
      </w:r>
      <w:r>
        <w:rPr>
          <w:rFonts w:ascii="TimesNewRomanPSMT" w:eastAsia="楷体_GB2312" w:hAnsi="TimesNewRomanPSMT" w:cs="TimesNewRomanPSMT"/>
          <w:kern w:val="0"/>
          <w:szCs w:val="21"/>
        </w:rPr>
        <w:t>50*sizeof(double)</w:t>
      </w:r>
      <w:r>
        <w:rPr>
          <w:rFonts w:ascii="楷体_GB2312" w:eastAsia="楷体_GB2312" w:cs="楷体_GB2312" w:hint="eastAsia"/>
          <w:kern w:val="0"/>
          <w:szCs w:val="21"/>
        </w:rPr>
        <w:t>存</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储单元，来保存双精度值</w:t>
      </w:r>
      <w:r>
        <w:rPr>
          <w:rFonts w:ascii="TimesNewRomanPSMT" w:eastAsia="楷体_GB2312" w:hAnsi="TimesNewRomanPSMT" w:cs="TimesNewRomanPSMT"/>
          <w:kern w:val="0"/>
          <w:szCs w:val="21"/>
        </w:rPr>
        <w:t>3.0</w:t>
      </w:r>
      <w:r>
        <w:rPr>
          <w:rFonts w:ascii="楷体_GB2312" w:eastAsia="楷体_GB2312" w:cs="楷体_GB2312" w:hint="eastAsia"/>
          <w:kern w:val="0"/>
          <w:szCs w:val="21"/>
        </w:rPr>
        <w:t>。但这个存储单元超出了刚才为</w:t>
      </w:r>
      <w:r>
        <w:rPr>
          <w:rFonts w:ascii="TimesNewRomanPSMT" w:eastAsia="楷体_GB2312" w:hAnsi="TimesNewRomanPSMT" w:cs="TimesNewRomanPSMT"/>
          <w:kern w:val="0"/>
          <w:szCs w:val="21"/>
        </w:rPr>
        <w:t xml:space="preserve">double </w:t>
      </w:r>
      <w:r>
        <w:rPr>
          <w:rFonts w:ascii="楷体_GB2312" w:eastAsia="楷体_GB2312" w:cs="楷体_GB2312" w:hint="eastAsia"/>
          <w:kern w:val="0"/>
          <w:szCs w:val="21"/>
        </w:rPr>
        <w:t>分配的内存区域。谁</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也不知道这个地址存储了什么数据。最好是只使用某个当前未使用的内存，但所重写的空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间也有可能在是堆栈上用于存储其他变量，或者是某个正在执行的方法的返回地址。因</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此，使用指针获得高性能的同时，也会付出一些代价：需要确保自己知道在做什么，否则</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就会抛出非常古怪的运行时错误。</w:t>
      </w:r>
    </w:p>
    <w:p w:rsidR="001014EB" w:rsidRDefault="001014EB" w:rsidP="005B6531">
      <w:pPr>
        <w:shd w:val="clear" w:color="auto" w:fill="CCFFFF"/>
        <w:autoSpaceDE w:val="0"/>
        <w:autoSpaceDN w:val="0"/>
        <w:adjustRightInd w:val="0"/>
        <w:jc w:val="left"/>
        <w:rPr>
          <w:rFonts w:ascii="Arial" w:eastAsia="楷体_GB2312" w:hAnsi="Arial" w:cs="Arial"/>
          <w:kern w:val="0"/>
          <w:szCs w:val="21"/>
        </w:rPr>
      </w:pPr>
      <w:r>
        <w:rPr>
          <w:rFonts w:ascii="Arial" w:eastAsia="楷体_GB2312" w:hAnsi="Arial" w:cs="Arial"/>
          <w:kern w:val="0"/>
          <w:szCs w:val="21"/>
        </w:rPr>
        <w:t xml:space="preserve">2. </w:t>
      </w:r>
      <w:r>
        <w:rPr>
          <w:rFonts w:ascii="黑体" w:eastAsia="黑体" w:cs="黑体" w:hint="eastAsia"/>
          <w:kern w:val="0"/>
          <w:szCs w:val="21"/>
        </w:rPr>
        <w:t>示例</w:t>
      </w:r>
      <w:r>
        <w:rPr>
          <w:rFonts w:ascii="Arial" w:eastAsia="楷体_GB2312" w:hAnsi="Arial" w:cs="Arial"/>
          <w:kern w:val="0"/>
          <w:szCs w:val="21"/>
        </w:rPr>
        <w:t>QuickArray</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下面用一个</w:t>
      </w:r>
      <w:r>
        <w:rPr>
          <w:rFonts w:ascii="TimesNewRomanPSMT" w:eastAsia="楷体_GB2312" w:hAnsi="TimesNewRomanPSMT" w:cs="TimesNewRomanPSMT"/>
          <w:kern w:val="0"/>
          <w:szCs w:val="21"/>
        </w:rPr>
        <w:t xml:space="preserve">stackalloc </w:t>
      </w:r>
      <w:r>
        <w:rPr>
          <w:rFonts w:ascii="楷体_GB2312" w:eastAsia="楷体_GB2312" w:cs="楷体_GB2312" w:hint="eastAsia"/>
          <w:kern w:val="0"/>
          <w:szCs w:val="21"/>
        </w:rPr>
        <w:t>示例</w:t>
      </w:r>
      <w:r>
        <w:rPr>
          <w:rFonts w:ascii="TimesNewRomanPSMT" w:eastAsia="楷体_GB2312" w:hAnsi="TimesNewRomanPSMT" w:cs="TimesNewRomanPSMT"/>
          <w:kern w:val="0"/>
          <w:szCs w:val="21"/>
        </w:rPr>
        <w:t xml:space="preserve">QuickArray </w:t>
      </w:r>
      <w:r>
        <w:rPr>
          <w:rFonts w:ascii="楷体_GB2312" w:eastAsia="楷体_GB2312" w:cs="楷体_GB2312" w:hint="eastAsia"/>
          <w:kern w:val="0"/>
          <w:szCs w:val="21"/>
        </w:rPr>
        <w:t>来结束关于指针的讨论。在这个示例中，程序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仅要求用户提供为数组分配的元素数。然后代码使用</w:t>
      </w:r>
      <w:r>
        <w:rPr>
          <w:rFonts w:ascii="TimesNewRomanPSMT" w:eastAsia="楷体_GB2312" w:hAnsi="TimesNewRomanPSMT" w:cs="TimesNewRomanPSMT"/>
          <w:kern w:val="0"/>
          <w:szCs w:val="21"/>
        </w:rPr>
        <w:t xml:space="preserve">stackalloc </w:t>
      </w:r>
      <w:r>
        <w:rPr>
          <w:rFonts w:ascii="楷体_GB2312" w:eastAsia="楷体_GB2312" w:cs="楷体_GB2312" w:hint="eastAsia"/>
          <w:kern w:val="0"/>
          <w:szCs w:val="21"/>
        </w:rPr>
        <w:t>给</w:t>
      </w:r>
      <w:r>
        <w:rPr>
          <w:rFonts w:ascii="TimesNewRomanPSMT" w:eastAsia="楷体_GB2312" w:hAnsi="TimesNewRomanPSMT" w:cs="TimesNewRomanPSMT"/>
          <w:kern w:val="0"/>
          <w:szCs w:val="21"/>
        </w:rPr>
        <w:t xml:space="preserve">long </w:t>
      </w:r>
      <w:r>
        <w:rPr>
          <w:rFonts w:ascii="楷体_GB2312" w:eastAsia="楷体_GB2312" w:cs="楷体_GB2312" w:hint="eastAsia"/>
          <w:kern w:val="0"/>
          <w:szCs w:val="21"/>
        </w:rPr>
        <w:t>型数组分配一定的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存储单元。这个数组的元素是从</w:t>
      </w:r>
      <w:r>
        <w:rPr>
          <w:rFonts w:ascii="TimesNewRomanPSMT" w:eastAsia="楷体_GB2312" w:hAnsi="TimesNewRomanPSMT" w:cs="TimesNewRomanPSMT"/>
          <w:kern w:val="0"/>
          <w:szCs w:val="21"/>
        </w:rPr>
        <w:t xml:space="preserve">0 </w:t>
      </w:r>
      <w:r>
        <w:rPr>
          <w:rFonts w:ascii="楷体_GB2312" w:eastAsia="楷体_GB2312" w:cs="楷体_GB2312" w:hint="eastAsia"/>
          <w:kern w:val="0"/>
          <w:szCs w:val="21"/>
        </w:rPr>
        <w:t>开始的整数的平方，结果显示在控制台上：</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using System;</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namespace Wrox.ProCSharp.Memory</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class MainEntryPoint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xml:space="preserve">static unsafe void </w:t>
      </w:r>
      <w:smartTag w:uri="urn:schemas-microsoft-com:office:smarttags" w:element="place">
        <w:r>
          <w:rPr>
            <w:rFonts w:ascii="Courier New" w:eastAsia="楷体_GB2312" w:hAnsi="Courier New" w:cs="Courier New"/>
            <w:kern w:val="0"/>
            <w:sz w:val="18"/>
            <w:szCs w:val="18"/>
          </w:rPr>
          <w:t>Main</w:t>
        </w:r>
      </w:smartTag>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Console.Write("How big an array do you want? \n&gt; ");</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string userInput = Console.ReadLine();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uint size = uint.Parse(userInput);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long* pArray = stackalloc long [(int)size];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for (int i=0 ; i&lt;size ; i++)</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pArray[i] = i*i;</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for (int i=0 ; i&lt;size ; i++)</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Console.WriteLine("Element {0} = {1}", i, *(pArray+i));</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319</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eastAsia="楷体_GB2312"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运行这个示例，得到如下所示的结果：</w:t>
      </w:r>
    </w:p>
    <w:p w:rsidR="001014EB" w:rsidRDefault="001014EB" w:rsidP="005B6531">
      <w:pPr>
        <w:shd w:val="clear" w:color="auto" w:fill="CCFFFF"/>
        <w:autoSpaceDE w:val="0"/>
        <w:autoSpaceDN w:val="0"/>
        <w:adjustRightInd w:val="0"/>
        <w:jc w:val="left"/>
        <w:rPr>
          <w:rFonts w:ascii="Courier New" w:eastAsia="楷体_GB2312" w:hAnsi="Courier New" w:cs="Courier New"/>
          <w:b/>
          <w:bCs/>
          <w:kern w:val="0"/>
          <w:sz w:val="18"/>
          <w:szCs w:val="18"/>
        </w:rPr>
      </w:pPr>
      <w:r>
        <w:rPr>
          <w:rFonts w:ascii="Courier New" w:eastAsia="楷体_GB2312" w:hAnsi="Courier New" w:cs="Courier New"/>
          <w:b/>
          <w:bCs/>
          <w:kern w:val="0"/>
          <w:sz w:val="18"/>
          <w:szCs w:val="18"/>
        </w:rPr>
        <w:t>QuickArray</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How big an array do you want?</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b/>
          <w:bCs/>
          <w:kern w:val="0"/>
          <w:sz w:val="18"/>
          <w:szCs w:val="18"/>
          <w:lang w:val="fr-FR"/>
        </w:rPr>
      </w:pPr>
      <w:r w:rsidRPr="0090075C">
        <w:rPr>
          <w:rFonts w:ascii="Courier New" w:eastAsia="楷体_GB2312" w:hAnsi="Courier New" w:cs="Courier New"/>
          <w:kern w:val="0"/>
          <w:sz w:val="18"/>
          <w:szCs w:val="18"/>
          <w:lang w:val="fr-FR"/>
        </w:rPr>
        <w:t xml:space="preserve">&gt; </w:t>
      </w:r>
      <w:r w:rsidRPr="0090075C">
        <w:rPr>
          <w:rFonts w:ascii="Courier New" w:eastAsia="楷体_GB2312" w:hAnsi="Courier New" w:cs="Courier New"/>
          <w:b/>
          <w:bCs/>
          <w:kern w:val="0"/>
          <w:sz w:val="18"/>
          <w:szCs w:val="18"/>
          <w:lang w:val="fr-FR"/>
        </w:rPr>
        <w:t>15</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Element 0 = 0</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Element 1 = 1</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Element 2 = 4</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Element 3 = 9</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Element 4 = 16</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Element 5 = 25</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Element 6 = 36</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Element 7 = 49</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Element 8 = 64</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Element 9 = 81</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Element 10 = 100</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Element 11 = 121</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lastRenderedPageBreak/>
        <w:t>Element 12 = 144</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Element 13 = 169</w:t>
      </w:r>
    </w:p>
    <w:p w:rsidR="001014EB" w:rsidRPr="0090075C" w:rsidRDefault="001014EB" w:rsidP="005B6531">
      <w:pPr>
        <w:shd w:val="clear" w:color="auto" w:fill="CCFFFF"/>
        <w:autoSpaceDE w:val="0"/>
        <w:autoSpaceDN w:val="0"/>
        <w:adjustRightInd w:val="0"/>
        <w:jc w:val="left"/>
        <w:rPr>
          <w:rFonts w:ascii="Courier New" w:eastAsia="楷体_GB2312" w:hAnsi="Courier New" w:cs="Courier New"/>
          <w:kern w:val="0"/>
          <w:sz w:val="18"/>
          <w:szCs w:val="18"/>
          <w:lang w:val="fr-FR"/>
        </w:rPr>
      </w:pPr>
      <w:r w:rsidRPr="0090075C">
        <w:rPr>
          <w:rFonts w:ascii="Courier New" w:eastAsia="楷体_GB2312" w:hAnsi="Courier New" w:cs="Courier New"/>
          <w:kern w:val="0"/>
          <w:sz w:val="18"/>
          <w:szCs w:val="18"/>
          <w:lang w:val="fr-FR"/>
        </w:rPr>
        <w:t>Element 14 = 196</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eastAsia="楷体_GB2312" w:hAnsi="Arial" w:cs="Arial"/>
          <w:b/>
          <w:bCs/>
          <w:kern w:val="0"/>
          <w:sz w:val="32"/>
          <w:szCs w:val="32"/>
        </w:rPr>
        <w:t xml:space="preserve">12.4 </w:t>
      </w:r>
      <w:r>
        <w:rPr>
          <w:rFonts w:ascii="黑体" w:eastAsia="黑体" w:cs="黑体" w:hint="eastAsia"/>
          <w:kern w:val="0"/>
          <w:sz w:val="32"/>
          <w:szCs w:val="32"/>
        </w:rPr>
        <w:t>小结</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要想成为真正优秀的</w:t>
      </w:r>
      <w:r>
        <w:rPr>
          <w:rFonts w:ascii="TimesNewRomanPSMT" w:eastAsia="楷体_GB2312" w:hAnsi="TimesNewRomanPSMT" w:cs="TimesNewRomanPSMT"/>
          <w:kern w:val="0"/>
          <w:szCs w:val="21"/>
        </w:rPr>
        <w:t>C#</w:t>
      </w:r>
      <w:r>
        <w:rPr>
          <w:rFonts w:ascii="楷体_GB2312" w:eastAsia="楷体_GB2312" w:cs="楷体_GB2312" w:hint="eastAsia"/>
          <w:kern w:val="0"/>
          <w:szCs w:val="21"/>
        </w:rPr>
        <w:t>程序员，必须牢固掌握存储单元和垃圾收集的工作原理。本章</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描述了</w:t>
      </w:r>
      <w:r>
        <w:rPr>
          <w:rFonts w:ascii="TimesNewRomanPSMT" w:eastAsia="楷体_GB2312" w:hAnsi="TimesNewRomanPSMT" w:cs="TimesNewRomanPSMT"/>
          <w:kern w:val="0"/>
          <w:szCs w:val="21"/>
        </w:rPr>
        <w:t xml:space="preserve">CLR </w:t>
      </w:r>
      <w:r>
        <w:rPr>
          <w:rFonts w:ascii="楷体_GB2312" w:eastAsia="楷体_GB2312" w:cs="楷体_GB2312" w:hint="eastAsia"/>
          <w:kern w:val="0"/>
          <w:szCs w:val="21"/>
        </w:rPr>
        <w:t>管理以及在堆和堆栈上分配内存的方式，讨论了如何编写正确释放未托管资源</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的类，并介绍如何在</w:t>
      </w:r>
      <w:r>
        <w:rPr>
          <w:rFonts w:ascii="TimesNewRomanPSMT" w:eastAsia="楷体_GB2312" w:hAnsi="TimesNewRomanPSMT" w:cs="TimesNewRomanPSMT"/>
          <w:kern w:val="0"/>
          <w:szCs w:val="21"/>
        </w:rPr>
        <w:t>C#</w:t>
      </w:r>
      <w:r>
        <w:rPr>
          <w:rFonts w:ascii="楷体_GB2312" w:eastAsia="楷体_GB2312" w:cs="楷体_GB2312" w:hint="eastAsia"/>
          <w:kern w:val="0"/>
          <w:szCs w:val="21"/>
        </w:rPr>
        <w:t>中使用指针，这些都是很难理解的高级主题，初学者常常不能正确</w:t>
      </w:r>
    </w:p>
    <w:p w:rsidR="001014EB" w:rsidRDefault="001014EB" w:rsidP="005B6531">
      <w:pPr>
        <w:shd w:val="clear" w:color="auto" w:fill="CCFFFF"/>
      </w:pPr>
      <w:r>
        <w:rPr>
          <w:rFonts w:ascii="楷体_GB2312" w:eastAsia="楷体_GB2312" w:cs="楷体_GB2312" w:hint="eastAsia"/>
          <w:kern w:val="0"/>
          <w:szCs w:val="21"/>
        </w:rPr>
        <w:t>实现。</w:t>
      </w:r>
      <w:r>
        <w:rPr>
          <w:rFonts w:ascii="楷体_GB2312" w:eastAsia="楷体_GB2312" w:cs="楷体_GB2312"/>
          <w:kern w:val="0"/>
          <w:szCs w:val="21"/>
        </w:rPr>
        <w:t>__</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autoSpaceDE w:val="0"/>
        <w:autoSpaceDN w:val="0"/>
        <w:adjustRightInd w:val="0"/>
        <w:jc w:val="center"/>
        <w:rPr>
          <w:rFonts w:ascii="宋体" w:cs="宋体"/>
          <w:kern w:val="0"/>
          <w:sz w:val="52"/>
          <w:szCs w:val="52"/>
        </w:rPr>
      </w:pPr>
      <w:r>
        <w:rPr>
          <w:rFonts w:ascii="宋体" w:cs="宋体" w:hint="eastAsia"/>
          <w:kern w:val="0"/>
          <w:sz w:val="52"/>
          <w:szCs w:val="52"/>
        </w:rPr>
        <w:t>第13章  反</w:t>
      </w:r>
      <w:r>
        <w:rPr>
          <w:rFonts w:ascii="宋体" w:cs="宋体"/>
          <w:kern w:val="0"/>
          <w:sz w:val="52"/>
          <w:szCs w:val="52"/>
        </w:rPr>
        <w:t xml:space="preserve"> </w:t>
      </w:r>
      <w:r>
        <w:rPr>
          <w:rFonts w:ascii="宋体" w:cs="宋体" w:hint="eastAsia"/>
          <w:kern w:val="0"/>
          <w:sz w:val="52"/>
          <w:szCs w:val="52"/>
        </w:rPr>
        <w:t>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反射是一个普通术语，描述了在运行过程中检查和处理程序元素的功能。例如，反射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允许完成以下任务：</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枚举类型的成员</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实例化新对象</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执行对象的成员</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查找类型的信息</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查找程序集的信息</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lastRenderedPageBreak/>
        <w:t>●</w:t>
      </w:r>
      <w:r>
        <w:rPr>
          <w:rFonts w:ascii="TimesNewRomanPSMT" w:eastAsia="TimesNewRomanPSMT" w:cs="TimesNewRomanPSMT"/>
          <w:kern w:val="0"/>
          <w:szCs w:val="21"/>
        </w:rPr>
        <w:t xml:space="preserve"> </w:t>
      </w:r>
      <w:r>
        <w:rPr>
          <w:rFonts w:ascii="宋体" w:cs="宋体" w:hint="eastAsia"/>
          <w:kern w:val="0"/>
          <w:szCs w:val="21"/>
        </w:rPr>
        <w:t>检查应用于类型的定制特性</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创建和编译新程序集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这个列表列出了许多功能，包括</w:t>
      </w:r>
      <w:r>
        <w:rPr>
          <w:rFonts w:ascii="TimesNewRomanPSMT" w:eastAsia="TimesNewRomanPSMT" w:cs="TimesNewRomanPSMT"/>
          <w:kern w:val="0"/>
          <w:szCs w:val="21"/>
        </w:rPr>
        <w:t xml:space="preserve">.NET Framework </w:t>
      </w:r>
      <w:r>
        <w:rPr>
          <w:rFonts w:ascii="宋体" w:cs="宋体" w:hint="eastAsia"/>
          <w:kern w:val="0"/>
          <w:szCs w:val="21"/>
        </w:rPr>
        <w:t>类库提供的一些最强大、最复杂的功</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能。但本章不可能介绍反射的所有功能，仅讨论最常用的功能。</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首先讨论定制特性，定制特性允许把定制的元数据与程序元素关联起来。这些元数据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是在编译过程中创建的，并嵌入到程序集中。接着就可以在运行期间使用反射的一些功能</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检查这些元数据了。</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在介绍了定制特性后，本章将探讨支持反射的一些基类，包括</w:t>
      </w:r>
      <w:r>
        <w:rPr>
          <w:rFonts w:ascii="TimesNewRomanPSMT" w:eastAsia="TimesNewRomanPSMT" w:cs="TimesNewRomanPSMT"/>
          <w:kern w:val="0"/>
          <w:szCs w:val="21"/>
        </w:rPr>
        <w:t xml:space="preserve">System.Type </w:t>
      </w:r>
      <w:r>
        <w:rPr>
          <w:rFonts w:ascii="宋体" w:cs="宋体" w:hint="eastAsia"/>
          <w:kern w:val="0"/>
          <w:szCs w:val="21"/>
        </w:rPr>
        <w:t>和</w:t>
      </w:r>
      <w:r>
        <w:rPr>
          <w:rFonts w:ascii="TimesNewRomanPSMT" w:eastAsia="TimesNewRomanPSMT" w:cs="TimesNewRomanPSMT"/>
          <w:kern w:val="0"/>
          <w:szCs w:val="21"/>
        </w:rPr>
        <w:t>System.</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Reflection.Assembly </w:t>
      </w:r>
      <w:r>
        <w:rPr>
          <w:rFonts w:ascii="宋体" w:cs="宋体" w:hint="eastAsia"/>
          <w:kern w:val="0"/>
          <w:szCs w:val="21"/>
        </w:rPr>
        <w:t>类，它们可以访问反射提供的许多功能。</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为了演示定制特性和反射，我们将开发一个示例，说明公司如何定期升级软件，自动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解释升级的信息。在这个示例中，要定义几个定制特性，表示程序元素最后修改或创建的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日期，以及发生了什么变化。然后使用反射开发一个应用程序，在程序集中查找这些特性，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自动显示软件自某个给定日期以来升级的所有信息。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本章要讨论的另一个示例是一个应用程序，该程序读写数据库，并使用定制特性，把</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类和特性标记为对应的数据库表和列。然后在运行期间从程序集中读取这些特性，使程序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可以自动从数据库的相应位置检索或写入数据，无需为每个表或列编写特定的逻辑。</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hAnsi="Arial" w:cs="Arial"/>
          <w:b/>
          <w:bCs/>
          <w:kern w:val="0"/>
          <w:sz w:val="32"/>
          <w:szCs w:val="32"/>
        </w:rPr>
        <w:t xml:space="preserve">13.1 </w:t>
      </w:r>
      <w:r>
        <w:rPr>
          <w:rFonts w:ascii="黑体" w:eastAsia="黑体" w:cs="黑体" w:hint="eastAsia"/>
          <w:kern w:val="0"/>
          <w:sz w:val="32"/>
          <w:szCs w:val="32"/>
        </w:rPr>
        <w:t>定制特性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前面介绍了如何在程序的各个数据项上定义特性。这些特性都是</w:t>
      </w:r>
      <w:r>
        <w:rPr>
          <w:rFonts w:ascii="TimesNewRomanPSMT" w:eastAsia="TimesNewRomanPSMT" w:cs="TimesNewRomanPSMT"/>
          <w:kern w:val="0"/>
          <w:szCs w:val="21"/>
        </w:rPr>
        <w:t xml:space="preserve">Microsoft </w:t>
      </w:r>
      <w:r>
        <w:rPr>
          <w:rFonts w:ascii="宋体" w:cs="宋体" w:hint="eastAsia"/>
          <w:kern w:val="0"/>
          <w:szCs w:val="21"/>
        </w:rPr>
        <w:t>定义好的，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作为</w:t>
      </w:r>
      <w:r>
        <w:rPr>
          <w:rFonts w:ascii="TimesNewRomanPSMT" w:eastAsia="TimesNewRomanPSMT" w:cs="TimesNewRomanPSMT"/>
          <w:kern w:val="0"/>
          <w:szCs w:val="21"/>
        </w:rPr>
        <w:t xml:space="preserve">.NET Framework </w:t>
      </w:r>
      <w:r>
        <w:rPr>
          <w:rFonts w:ascii="宋体" w:cs="宋体" w:hint="eastAsia"/>
          <w:kern w:val="0"/>
          <w:szCs w:val="21"/>
        </w:rPr>
        <w:t>类库的一部分，许多特性都得到了</w:t>
      </w:r>
      <w:r>
        <w:rPr>
          <w:rFonts w:ascii="TimesNewRomanPSMT" w:eastAsia="TimesNewRomanPSMT" w:cs="TimesNewRomanPSMT"/>
          <w:kern w:val="0"/>
          <w:szCs w:val="21"/>
        </w:rPr>
        <w:t>C#</w:t>
      </w:r>
      <w:r>
        <w:rPr>
          <w:rFonts w:ascii="宋体" w:cs="宋体" w:hint="eastAsia"/>
          <w:kern w:val="0"/>
          <w:szCs w:val="21"/>
        </w:rPr>
        <w:t>编译器的支持。对于这些特性，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编译器可以以特殊的方式定制编译过程，例如，可以根据</w:t>
      </w:r>
      <w:r>
        <w:rPr>
          <w:rFonts w:ascii="TimesNewRomanPSMT" w:eastAsia="TimesNewRomanPSMT" w:cs="TimesNewRomanPSMT"/>
          <w:kern w:val="0"/>
          <w:szCs w:val="21"/>
        </w:rPr>
        <w:t xml:space="preserve">StructLayout </w:t>
      </w:r>
      <w:r>
        <w:rPr>
          <w:rFonts w:ascii="宋体" w:cs="宋体" w:hint="eastAsia"/>
          <w:kern w:val="0"/>
          <w:szCs w:val="21"/>
        </w:rPr>
        <w:t>特性中的信息在内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存中布置结构。</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.NET Framework </w:t>
      </w:r>
      <w:r>
        <w:rPr>
          <w:rFonts w:ascii="宋体" w:cs="宋体" w:hint="eastAsia"/>
          <w:kern w:val="0"/>
          <w:szCs w:val="21"/>
        </w:rPr>
        <w:t>也允许用户定义自己的特性。显然，这些特性不会影响编译过程，因</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为编译器不能识别它们，但这些特性在应用于程序元素时，可以在编译好的程序集中用作</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元数据。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这些元数据在文档说明中非常有用。但是，使定制特性非常强大的因素是使用反射，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代码可以读取这些元数据，使用它们在运行期间作出决策，也就是说，定制特性可以直接</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影响代码运行的方式。例如，定制特性可以用于支持对定制许可类进行声明代码访问安全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检查，把信息与程序元素关联起来，由测试工具使用，或者在开发可扩展的架构时，允许</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加载插件或模块。</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13.1.1</w:t>
        </w:r>
      </w:smartTag>
      <w:r>
        <w:rPr>
          <w:rFonts w:ascii="Arial" w:hAnsi="Arial" w:cs="Arial"/>
          <w:kern w:val="0"/>
          <w:sz w:val="24"/>
        </w:rPr>
        <w:t xml:space="preserve"> </w:t>
      </w:r>
      <w:r>
        <w:rPr>
          <w:rFonts w:ascii="黑体" w:eastAsia="黑体" w:cs="黑体" w:hint="eastAsia"/>
          <w:kern w:val="0"/>
          <w:sz w:val="24"/>
        </w:rPr>
        <w:t>编写定制特性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为了理解编写定制特性的方式，应了解一下在编译器遇到代码中某个应用了定制特性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的元素时，该如何处理。以数据库为例，假定有一个</w:t>
      </w:r>
      <w:r>
        <w:rPr>
          <w:rFonts w:ascii="TimesNewRomanPSMT" w:eastAsia="TimesNewRomanPSMT" w:cs="TimesNewRomanPSMT"/>
          <w:kern w:val="0"/>
          <w:szCs w:val="21"/>
        </w:rPr>
        <w:t>C#</w:t>
      </w:r>
      <w:r>
        <w:rPr>
          <w:rFonts w:ascii="宋体" w:cs="宋体" w:hint="eastAsia"/>
          <w:kern w:val="0"/>
          <w:szCs w:val="21"/>
        </w:rPr>
        <w:t>属性声明，如下所示。</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[FieldName("SocialSecurityNumber")]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string SocialSecurityNumber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lastRenderedPageBreak/>
        <w:t>get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etc.</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当</w:t>
      </w:r>
      <w:r>
        <w:rPr>
          <w:rFonts w:ascii="TimesNewRomanPSMT" w:eastAsia="TimesNewRomanPSMT" w:cs="TimesNewRomanPSMT"/>
          <w:kern w:val="0"/>
          <w:szCs w:val="21"/>
        </w:rPr>
        <w:t>C#</w:t>
      </w:r>
      <w:r>
        <w:rPr>
          <w:rFonts w:ascii="宋体" w:cs="宋体" w:hint="eastAsia"/>
          <w:kern w:val="0"/>
          <w:szCs w:val="21"/>
        </w:rPr>
        <w:t>编译器发现这个属性有一个特性</w:t>
      </w:r>
      <w:r>
        <w:rPr>
          <w:rFonts w:ascii="TimesNewRomanPSMT" w:eastAsia="TimesNewRomanPSMT" w:cs="TimesNewRomanPSMT"/>
          <w:kern w:val="0"/>
          <w:szCs w:val="21"/>
        </w:rPr>
        <w:t xml:space="preserve">FieldName </w:t>
      </w:r>
      <w:r>
        <w:rPr>
          <w:rFonts w:ascii="宋体" w:cs="宋体" w:hint="eastAsia"/>
          <w:kern w:val="0"/>
          <w:szCs w:val="21"/>
        </w:rPr>
        <w:t>时，首先会把字符串</w:t>
      </w:r>
      <w:r>
        <w:rPr>
          <w:rFonts w:ascii="TimesNewRomanPSMT" w:eastAsia="TimesNewRomanPSMT" w:cs="TimesNewRomanPSMT"/>
          <w:kern w:val="0"/>
          <w:szCs w:val="21"/>
        </w:rPr>
        <w:t xml:space="preserve">Attribute </w:t>
      </w:r>
      <w:r>
        <w:rPr>
          <w:rFonts w:ascii="宋体" w:cs="宋体" w:hint="eastAsia"/>
          <w:kern w:val="0"/>
          <w:szCs w:val="21"/>
        </w:rPr>
        <w:t>添加到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这个名称的后面，形成一个组合名称</w:t>
      </w:r>
      <w:r>
        <w:rPr>
          <w:rFonts w:ascii="TimesNewRomanPSMT" w:eastAsia="TimesNewRomanPSMT" w:cs="TimesNewRomanPSMT"/>
          <w:kern w:val="0"/>
          <w:szCs w:val="21"/>
        </w:rPr>
        <w:t>FieldNameAttribute</w:t>
      </w:r>
      <w:r>
        <w:rPr>
          <w:rFonts w:ascii="宋体" w:cs="宋体" w:hint="eastAsia"/>
          <w:kern w:val="0"/>
          <w:szCs w:val="21"/>
        </w:rPr>
        <w:t>，然后在其搜索路径的所有命名空</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间</w:t>
      </w:r>
      <w:r>
        <w:rPr>
          <w:rFonts w:ascii="TimesNewRomanPSMT" w:eastAsia="TimesNewRomanPSMT" w:cs="TimesNewRomanPSMT"/>
          <w:kern w:val="0"/>
          <w:szCs w:val="21"/>
        </w:rPr>
        <w:t>(</w:t>
      </w:r>
      <w:r>
        <w:rPr>
          <w:rFonts w:ascii="宋体" w:cs="宋体" w:hint="eastAsia"/>
          <w:kern w:val="0"/>
          <w:szCs w:val="21"/>
        </w:rPr>
        <w:t>即在</w:t>
      </w:r>
      <w:r>
        <w:rPr>
          <w:rFonts w:ascii="TimesNewRomanPSMT" w:eastAsia="TimesNewRomanPSMT" w:cs="TimesNewRomanPSMT"/>
          <w:kern w:val="0"/>
          <w:szCs w:val="21"/>
        </w:rPr>
        <w:t xml:space="preserve">using </w:t>
      </w:r>
      <w:r>
        <w:rPr>
          <w:rFonts w:ascii="宋体" w:cs="宋体" w:hint="eastAsia"/>
          <w:kern w:val="0"/>
          <w:szCs w:val="21"/>
        </w:rPr>
        <w:t>语句中提及的命名空间</w:t>
      </w:r>
      <w:r>
        <w:rPr>
          <w:rFonts w:ascii="TimesNewRomanPSMT" w:eastAsia="TimesNewRomanPSMT" w:cs="TimesNewRomanPSMT"/>
          <w:kern w:val="0"/>
          <w:szCs w:val="21"/>
        </w:rPr>
        <w:t>)</w:t>
      </w:r>
      <w:r>
        <w:rPr>
          <w:rFonts w:ascii="宋体" w:cs="宋体" w:hint="eastAsia"/>
          <w:kern w:val="0"/>
          <w:szCs w:val="21"/>
        </w:rPr>
        <w:t>中搜索有指定名称的类。但要注意，如果用一个特性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标记数据项，而该特性的名称以字符串</w:t>
      </w:r>
      <w:r>
        <w:rPr>
          <w:rFonts w:ascii="TimesNewRomanPSMT" w:eastAsia="TimesNewRomanPSMT" w:cs="TimesNewRomanPSMT"/>
          <w:kern w:val="0"/>
          <w:szCs w:val="21"/>
        </w:rPr>
        <w:t xml:space="preserve">Attribute </w:t>
      </w:r>
      <w:r>
        <w:rPr>
          <w:rFonts w:ascii="宋体" w:cs="宋体" w:hint="eastAsia"/>
          <w:kern w:val="0"/>
          <w:szCs w:val="21"/>
        </w:rPr>
        <w:t>结尾，编译器就不会把该字符串加到组合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名称中，而是不修改该特性名。因此，上面的代码实际上等价于：</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[FieldNameAttribute("SocialSecurityNumber")]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string SocialSecurityNumber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get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etc.</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编译器会找到含有该名称的类，且这个类直接或间接派生自</w:t>
      </w:r>
      <w:r>
        <w:rPr>
          <w:rFonts w:ascii="TimesNewRomanPSMT" w:eastAsia="TimesNewRomanPSMT" w:cs="TimesNewRomanPSMT"/>
          <w:kern w:val="0"/>
          <w:szCs w:val="21"/>
        </w:rPr>
        <w:t>System.Attribute</w:t>
      </w:r>
      <w:r>
        <w:rPr>
          <w:rFonts w:ascii="宋体" w:cs="宋体" w:hint="eastAsia"/>
          <w:kern w:val="0"/>
          <w:szCs w:val="21"/>
        </w:rPr>
        <w:t>。编译器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还认为这个类包含控制特性用法的信息。特别是属性类需要指定：</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特性可以应用到哪些程序元素上</w:t>
      </w:r>
      <w:r>
        <w:rPr>
          <w:rFonts w:ascii="TimesNewRomanPSMT" w:eastAsia="TimesNewRomanPSMT" w:cs="TimesNewRomanPSMT"/>
          <w:kern w:val="0"/>
          <w:szCs w:val="21"/>
        </w:rPr>
        <w:t>(</w:t>
      </w:r>
      <w:r>
        <w:rPr>
          <w:rFonts w:ascii="宋体" w:cs="宋体" w:hint="eastAsia"/>
          <w:kern w:val="0"/>
          <w:szCs w:val="21"/>
        </w:rPr>
        <w:t>类、结构、属性和方法等</w:t>
      </w:r>
      <w:r>
        <w:rPr>
          <w:rFonts w:ascii="TimesNewRomanPSMT" w:eastAsia="TimesNewRomanPSMT" w:cs="TimesNewRomanPSMT"/>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它是否可以多次应用到同一个程序元素上</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特性在应用到类或接口上时，是否由派生类和接口继承</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322</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12 </w:t>
      </w:r>
      <w:r>
        <w:rPr>
          <w:rFonts w:ascii="黑体" w:eastAsia="黑体" w:cs="黑体" w:hint="eastAsia"/>
          <w:kern w:val="0"/>
          <w:sz w:val="18"/>
          <w:szCs w:val="18"/>
        </w:rPr>
        <w:t>章反</w:t>
      </w:r>
      <w:r>
        <w:rPr>
          <w:rFonts w:ascii="黑体" w:eastAsia="黑体" w:cs="黑体"/>
          <w:kern w:val="0"/>
          <w:sz w:val="18"/>
          <w:szCs w:val="18"/>
        </w:rPr>
        <w:t xml:space="preserve"> </w:t>
      </w:r>
      <w:r>
        <w:rPr>
          <w:rFonts w:ascii="黑体" w:eastAsia="黑体" w:cs="黑体" w:hint="eastAsia"/>
          <w:kern w:val="0"/>
          <w:sz w:val="18"/>
          <w:szCs w:val="18"/>
        </w:rPr>
        <w:t>射</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这个特性有哪些必选和可选参数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如果编译器找不到对应的特性类，或者找到一个这样的特性类，但使用特性的方式与</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特性类中的信息不匹配，编译器就会产生一个编译错误。例如，如果特性类指定该特性只</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能应用于字段，但我们把它应用到结构定义上，就会产生一个编译错误。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继续上面的示例，假定定义了一个</w:t>
      </w:r>
      <w:r>
        <w:rPr>
          <w:rFonts w:ascii="TimesNewRomanPSMT" w:eastAsia="TimesNewRomanPSMT" w:cs="TimesNewRomanPSMT"/>
          <w:kern w:val="0"/>
          <w:szCs w:val="21"/>
        </w:rPr>
        <w:t xml:space="preserve">FieldName </w:t>
      </w:r>
      <w:r>
        <w:rPr>
          <w:rFonts w:ascii="宋体" w:cs="宋体" w:hint="eastAsia"/>
          <w:kern w:val="0"/>
          <w:szCs w:val="21"/>
        </w:rPr>
        <w:t>特性：</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[AttributeUsage(AttributeTargets.Property,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AllowMultiple=false,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Inherited=false)]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class FieldNameAttribute : Attribute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private string name;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FieldNameAttribute(string name)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this.name = name;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下面几节讨论这个定义中的每个元素。</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lastRenderedPageBreak/>
        <w:t xml:space="preserve">1. AttributeUsage </w:t>
      </w:r>
      <w:r>
        <w:rPr>
          <w:rFonts w:ascii="黑体" w:eastAsia="黑体" w:cs="黑体" w:hint="eastAsia"/>
          <w:kern w:val="0"/>
          <w:szCs w:val="21"/>
        </w:rPr>
        <w:t>特性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要注意的第一个问题是特性</w:t>
      </w:r>
      <w:r>
        <w:rPr>
          <w:rFonts w:ascii="TimesNewRomanPSMT" w:eastAsia="TimesNewRomanPSMT" w:cs="TimesNewRomanPSMT"/>
          <w:kern w:val="0"/>
          <w:szCs w:val="21"/>
        </w:rPr>
        <w:t>(attribute)</w:t>
      </w:r>
      <w:r>
        <w:rPr>
          <w:rFonts w:ascii="宋体" w:cs="宋体" w:hint="eastAsia"/>
          <w:kern w:val="0"/>
          <w:szCs w:val="21"/>
        </w:rPr>
        <w:t>类本身用一个特性</w:t>
      </w:r>
      <w:r>
        <w:rPr>
          <w:rFonts w:ascii="TimesNewRomanPSMT" w:eastAsia="TimesNewRomanPSMT" w:cs="TimesNewRomanPSMT"/>
          <w:kern w:val="0"/>
          <w:szCs w:val="21"/>
        </w:rPr>
        <w:t xml:space="preserve">System.AttributeUsage </w:t>
      </w:r>
      <w:r>
        <w:rPr>
          <w:rFonts w:ascii="宋体" w:cs="宋体" w:hint="eastAsia"/>
          <w:kern w:val="0"/>
          <w:szCs w:val="21"/>
        </w:rPr>
        <w:t>来标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记。这是</w:t>
      </w:r>
      <w:r>
        <w:rPr>
          <w:rFonts w:ascii="TimesNewRomanPSMT" w:eastAsia="TimesNewRomanPSMT" w:cs="TimesNewRomanPSMT"/>
          <w:kern w:val="0"/>
          <w:szCs w:val="21"/>
        </w:rPr>
        <w:t xml:space="preserve">Microsoft </w:t>
      </w:r>
      <w:r>
        <w:rPr>
          <w:rFonts w:ascii="宋体" w:cs="宋体" w:hint="eastAsia"/>
          <w:kern w:val="0"/>
          <w:szCs w:val="21"/>
        </w:rPr>
        <w:t>定义的一个特性，</w:t>
      </w:r>
      <w:r>
        <w:rPr>
          <w:rFonts w:ascii="TimesNewRomanPSMT" w:eastAsia="TimesNewRomanPSMT" w:cs="TimesNewRomanPSMT"/>
          <w:kern w:val="0"/>
          <w:szCs w:val="21"/>
        </w:rPr>
        <w:t>C#</w:t>
      </w:r>
      <w:r>
        <w:rPr>
          <w:rFonts w:ascii="宋体" w:cs="宋体" w:hint="eastAsia"/>
          <w:kern w:val="0"/>
          <w:szCs w:val="21"/>
        </w:rPr>
        <w:t>编译器为它提供了特殊的支持</w:t>
      </w:r>
      <w:r>
        <w:rPr>
          <w:rFonts w:ascii="TimesNewRomanPSMT" w:eastAsia="TimesNewRomanPSMT" w:cs="TimesNewRomanPSMT"/>
          <w:kern w:val="0"/>
          <w:szCs w:val="21"/>
        </w:rPr>
        <w:t xml:space="preserve">(AttributeUsage </w:t>
      </w:r>
      <w:r>
        <w:rPr>
          <w:rFonts w:ascii="宋体" w:cs="宋体" w:hint="eastAsia"/>
          <w:kern w:val="0"/>
          <w:szCs w:val="21"/>
        </w:rPr>
        <w:t>根本</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不是一个特性，它更像一个元特性，因为它只能应用到其他特性上，不能应用到类上</w:t>
      </w:r>
      <w:r>
        <w:rPr>
          <w:rFonts w:ascii="TimesNewRomanPSMT" w:eastAsia="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AttributeUsage </w:t>
      </w:r>
      <w:r>
        <w:rPr>
          <w:rFonts w:ascii="宋体" w:cs="宋体" w:hint="eastAsia"/>
          <w:kern w:val="0"/>
          <w:szCs w:val="21"/>
        </w:rPr>
        <w:t>主要用于表示定制特性可以应用到哪些类型的程序元素上。这些信息由它的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第一个参数给出，该参数是必选的，其类型是枚举类型</w:t>
      </w:r>
      <w:r>
        <w:rPr>
          <w:rFonts w:ascii="TimesNewRomanPSMT" w:eastAsia="TimesNewRomanPSMT" w:cs="TimesNewRomanPSMT"/>
          <w:kern w:val="0"/>
          <w:szCs w:val="21"/>
        </w:rPr>
        <w:t>AttributeTargets</w:t>
      </w:r>
      <w:r>
        <w:rPr>
          <w:rFonts w:ascii="宋体" w:cs="宋体" w:hint="eastAsia"/>
          <w:kern w:val="0"/>
          <w:szCs w:val="21"/>
        </w:rPr>
        <w:t>。在上面的示例中，</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指定</w:t>
      </w:r>
      <w:r>
        <w:rPr>
          <w:rFonts w:ascii="TimesNewRomanPSMT" w:eastAsia="TimesNewRomanPSMT" w:cs="TimesNewRomanPSMT"/>
          <w:kern w:val="0"/>
          <w:szCs w:val="21"/>
        </w:rPr>
        <w:t xml:space="preserve">FieldName </w:t>
      </w:r>
      <w:r>
        <w:rPr>
          <w:rFonts w:ascii="宋体" w:cs="宋体" w:hint="eastAsia"/>
          <w:kern w:val="0"/>
          <w:szCs w:val="21"/>
        </w:rPr>
        <w:t>特性只能应用到属性</w:t>
      </w:r>
      <w:r>
        <w:rPr>
          <w:rFonts w:ascii="TimesNewRomanPSMT" w:eastAsia="TimesNewRomanPSMT" w:cs="TimesNewRomanPSMT"/>
          <w:kern w:val="0"/>
          <w:szCs w:val="21"/>
        </w:rPr>
        <w:t>(property)</w:t>
      </w:r>
      <w:r>
        <w:rPr>
          <w:rFonts w:ascii="宋体" w:cs="宋体" w:hint="eastAsia"/>
          <w:kern w:val="0"/>
          <w:szCs w:val="21"/>
        </w:rPr>
        <w:t>上——</w:t>
      </w:r>
      <w:r>
        <w:rPr>
          <w:rFonts w:ascii="宋体" w:cs="宋体"/>
          <w:kern w:val="0"/>
          <w:szCs w:val="21"/>
        </w:rPr>
        <w:t xml:space="preserve"> </w:t>
      </w:r>
      <w:r>
        <w:rPr>
          <w:rFonts w:ascii="宋体" w:cs="宋体" w:hint="eastAsia"/>
          <w:kern w:val="0"/>
          <w:szCs w:val="21"/>
        </w:rPr>
        <w:t>这是因为我们在前面的代码段中把它</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应用到属性上。</w:t>
      </w:r>
      <w:r>
        <w:rPr>
          <w:rFonts w:ascii="TimesNewRomanPSMT" w:eastAsia="TimesNewRomanPSMT" w:cs="TimesNewRomanPSMT"/>
          <w:kern w:val="0"/>
          <w:szCs w:val="21"/>
        </w:rPr>
        <w:t xml:space="preserve">AttributeTargets </w:t>
      </w:r>
      <w:r>
        <w:rPr>
          <w:rFonts w:ascii="宋体" w:cs="宋体" w:hint="eastAsia"/>
          <w:kern w:val="0"/>
          <w:szCs w:val="21"/>
        </w:rPr>
        <w:t>枚举的成员如下：</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All</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Assembly</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Class</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Constructor</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Delegate</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Enum</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Event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Field</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GenericParameter(</w:t>
      </w:r>
      <w:r>
        <w:rPr>
          <w:rFonts w:ascii="宋体" w:cs="宋体" w:hint="eastAsia"/>
          <w:kern w:val="0"/>
          <w:szCs w:val="21"/>
        </w:rPr>
        <w:t>仅</w:t>
      </w:r>
      <w:r>
        <w:rPr>
          <w:rFonts w:ascii="TimesNewRomanPSMT" w:eastAsia="TimesNewRomanPSMT" w:cs="TimesNewRomanPSMT"/>
          <w:kern w:val="0"/>
          <w:szCs w:val="21"/>
        </w:rPr>
        <w:t xml:space="preserve">.NET 2.0 </w:t>
      </w:r>
      <w:r>
        <w:rPr>
          <w:rFonts w:ascii="宋体" w:cs="宋体" w:hint="eastAsia"/>
          <w:kern w:val="0"/>
          <w:szCs w:val="21"/>
        </w:rPr>
        <w:t>提供</w:t>
      </w:r>
      <w:r>
        <w:rPr>
          <w:rFonts w:ascii="TimesNewRomanPSMT" w:eastAsia="TimesNewRomanPSMT" w:cs="TimesNewRomanPSMT"/>
          <w:kern w:val="0"/>
          <w:szCs w:val="21"/>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Interface</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Method</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Module</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Parameter</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Property</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323</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ReturnValue</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hint="eastAsia"/>
          <w:kern w:val="0"/>
          <w:szCs w:val="21"/>
        </w:rPr>
        <w:lastRenderedPageBreak/>
        <w:t>●</w:t>
      </w:r>
      <w:r>
        <w:rPr>
          <w:rFonts w:ascii="TimesNewRomanPSMT" w:eastAsia="TimesNewRomanPSMT" w:cs="TimesNewRomanPSMT"/>
          <w:kern w:val="0"/>
          <w:szCs w:val="21"/>
        </w:rPr>
        <w:t xml:space="preserve"> Struct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这个列表列出了可以应用该特性的所有程序元素。注意在把特性应用到程序元素上</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时，应把特性放在元素前面的方括号中。但是，在上面的列表中，有两个值不对应于任何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程序元素：</w:t>
      </w:r>
      <w:r>
        <w:rPr>
          <w:rFonts w:ascii="TimesNewRomanPSMT" w:eastAsia="TimesNewRomanPSMT" w:cs="TimesNewRomanPSMT"/>
          <w:kern w:val="0"/>
          <w:szCs w:val="21"/>
        </w:rPr>
        <w:t xml:space="preserve">Assembly </w:t>
      </w:r>
      <w:r>
        <w:rPr>
          <w:rFonts w:ascii="宋体" w:cs="宋体" w:hint="eastAsia"/>
          <w:kern w:val="0"/>
          <w:szCs w:val="21"/>
        </w:rPr>
        <w:t>和</w:t>
      </w:r>
      <w:r>
        <w:rPr>
          <w:rFonts w:ascii="TimesNewRomanPSMT" w:eastAsia="TimesNewRomanPSMT" w:cs="TimesNewRomanPSMT"/>
          <w:kern w:val="0"/>
          <w:szCs w:val="21"/>
        </w:rPr>
        <w:t>Module</w:t>
      </w:r>
      <w:r>
        <w:rPr>
          <w:rFonts w:ascii="宋体" w:cs="宋体" w:hint="eastAsia"/>
          <w:kern w:val="0"/>
          <w:szCs w:val="21"/>
        </w:rPr>
        <w:t>。特性可以作为一个整体应用到程序集或模块中，而不是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应用到代码中的一个元素上，在这种情况下，这个特性可以放在源代码的任何地方，但需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要用关键字</w:t>
      </w:r>
      <w:r>
        <w:rPr>
          <w:rFonts w:ascii="TimesNewRomanPSMT" w:eastAsia="TimesNewRomanPSMT" w:cs="TimesNewRomanPSMT"/>
          <w:kern w:val="0"/>
          <w:szCs w:val="21"/>
        </w:rPr>
        <w:t xml:space="preserve">assembly </w:t>
      </w:r>
      <w:r>
        <w:rPr>
          <w:rFonts w:ascii="宋体" w:cs="宋体" w:hint="eastAsia"/>
          <w:kern w:val="0"/>
          <w:szCs w:val="21"/>
        </w:rPr>
        <w:t>或</w:t>
      </w:r>
      <w:r>
        <w:rPr>
          <w:rFonts w:ascii="TimesNewRomanPSMT" w:eastAsia="TimesNewRomanPSMT" w:cs="TimesNewRomanPSMT"/>
          <w:kern w:val="0"/>
          <w:szCs w:val="21"/>
        </w:rPr>
        <w:t xml:space="preserve">module </w:t>
      </w:r>
      <w:r>
        <w:rPr>
          <w:rFonts w:ascii="宋体" w:cs="宋体" w:hint="eastAsia"/>
          <w:kern w:val="0"/>
          <w:szCs w:val="21"/>
        </w:rPr>
        <w:t>来做前缀：</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[assembly: SomeAssemblyAttribute(Parameters)]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[module: SomeAssemblyAttribute(Parameters)]</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在指定定制特性的有效目标元素时，可以使用按位</w:t>
      </w:r>
      <w:r>
        <w:rPr>
          <w:rFonts w:ascii="TimesNewRomanPSMT" w:eastAsia="TimesNewRomanPSMT" w:cs="TimesNewRomanPSMT"/>
          <w:kern w:val="0"/>
          <w:szCs w:val="21"/>
        </w:rPr>
        <w:t xml:space="preserve">OR </w:t>
      </w:r>
      <w:r>
        <w:rPr>
          <w:rFonts w:ascii="宋体" w:cs="宋体" w:hint="eastAsia"/>
          <w:kern w:val="0"/>
          <w:szCs w:val="21"/>
        </w:rPr>
        <w:t>运算符把这些值组合起来。例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如，如果指定</w:t>
      </w:r>
      <w:r>
        <w:rPr>
          <w:rFonts w:ascii="TimesNewRomanPSMT" w:eastAsia="TimesNewRomanPSMT" w:cs="TimesNewRomanPSMT"/>
          <w:kern w:val="0"/>
          <w:szCs w:val="21"/>
        </w:rPr>
        <w:t xml:space="preserve">FieldName </w:t>
      </w:r>
      <w:r>
        <w:rPr>
          <w:rFonts w:ascii="宋体" w:cs="宋体" w:hint="eastAsia"/>
          <w:kern w:val="0"/>
          <w:szCs w:val="21"/>
        </w:rPr>
        <w:t>特性可以应用到属性和字段上，可以编写下面的代码：</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[AttributeUsage(AttributeTargets.Property | AttributeTargets.Field,</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AllowMultiple=false,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Inherited=false)]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class FieldNameAttribute : Attribute</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也可以使用</w:t>
      </w:r>
      <w:r>
        <w:rPr>
          <w:rFonts w:ascii="TimesNewRomanPSMT" w:eastAsia="TimesNewRomanPSMT" w:cs="TimesNewRomanPSMT"/>
          <w:kern w:val="0"/>
          <w:szCs w:val="21"/>
        </w:rPr>
        <w:t xml:space="preserve">AttributeTargets.All </w:t>
      </w:r>
      <w:r>
        <w:rPr>
          <w:rFonts w:ascii="宋体" w:cs="宋体" w:hint="eastAsia"/>
          <w:kern w:val="0"/>
          <w:szCs w:val="21"/>
        </w:rPr>
        <w:t>指定特性可以应用到所有类型的程序元素上。</w:t>
      </w:r>
      <w:r>
        <w:rPr>
          <w:rFonts w:ascii="TimesNewRomanPSMT" w:eastAsia="TimesNewRomanPSMT" w:cs="TimesNewRomanPSMT"/>
          <w:kern w:val="0"/>
          <w:szCs w:val="21"/>
        </w:rPr>
        <w:t>Attributes</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Usage </w:t>
      </w:r>
      <w:r>
        <w:rPr>
          <w:rFonts w:ascii="宋体" w:cs="宋体" w:hint="eastAsia"/>
          <w:kern w:val="0"/>
          <w:szCs w:val="21"/>
        </w:rPr>
        <w:t>特性还包含另外两个参数</w:t>
      </w:r>
      <w:r>
        <w:rPr>
          <w:rFonts w:ascii="TimesNewRomanPSMT" w:eastAsia="TimesNewRomanPSMT" w:cs="TimesNewRomanPSMT"/>
          <w:kern w:val="0"/>
          <w:szCs w:val="21"/>
        </w:rPr>
        <w:t xml:space="preserve">AllowMultiple </w:t>
      </w:r>
      <w:r>
        <w:rPr>
          <w:rFonts w:ascii="宋体" w:cs="宋体" w:hint="eastAsia"/>
          <w:kern w:val="0"/>
          <w:szCs w:val="21"/>
        </w:rPr>
        <w:t>和</w:t>
      </w:r>
      <w:r>
        <w:rPr>
          <w:rFonts w:ascii="宋体" w:cs="宋体"/>
          <w:kern w:val="0"/>
          <w:szCs w:val="21"/>
        </w:rPr>
        <w:t xml:space="preserve"> </w:t>
      </w:r>
      <w:r>
        <w:rPr>
          <w:rFonts w:ascii="TimesNewRomanPSMT" w:eastAsia="TimesNewRomanPSMT" w:cs="TimesNewRomanPSMT"/>
          <w:kern w:val="0"/>
          <w:szCs w:val="21"/>
        </w:rPr>
        <w:t>Inherited</w:t>
      </w:r>
      <w:r>
        <w:rPr>
          <w:rFonts w:ascii="宋体" w:cs="宋体" w:hint="eastAsia"/>
          <w:kern w:val="0"/>
          <w:szCs w:val="21"/>
        </w:rPr>
        <w:t>。它们用不同的语法来指定：</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&lt;AttributeName&gt;=&lt;AttributeValue&gt;</w:t>
      </w:r>
      <w:r>
        <w:rPr>
          <w:rFonts w:ascii="宋体" w:cs="宋体" w:hint="eastAsia"/>
          <w:kern w:val="0"/>
          <w:szCs w:val="21"/>
        </w:rPr>
        <w:t>，而不是只给出这些参数的值。这些参数是可选的，如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果需要，可以忽略它们。</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AllowMultiple </w:t>
      </w:r>
      <w:r>
        <w:rPr>
          <w:rFonts w:ascii="宋体" w:cs="宋体" w:hint="eastAsia"/>
          <w:kern w:val="0"/>
          <w:szCs w:val="21"/>
        </w:rPr>
        <w:t>参数表示一个特性是否可以多次应用到同一项上，这里把它设置为</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false</w:t>
      </w:r>
      <w:r>
        <w:rPr>
          <w:rFonts w:ascii="宋体" w:cs="宋体" w:hint="eastAsia"/>
          <w:kern w:val="0"/>
          <w:szCs w:val="21"/>
        </w:rPr>
        <w:t>，表示如果编译器遇到下述代码，就会产生一个错误：</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[FieldName("SocialSecurityNumber")]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[FieldName("NationalInsuranceNumber")]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string SocialSecurityNumber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etc.</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w:t>
      </w:r>
      <w:r>
        <w:rPr>
          <w:rFonts w:ascii="TimesNewRomanPSMT" w:eastAsia="TimesNewRomanPSMT" w:cs="TimesNewRomanPSMT"/>
          <w:kern w:val="0"/>
          <w:szCs w:val="21"/>
        </w:rPr>
        <w:t xml:space="preserve">Inherited </w:t>
      </w:r>
      <w:r>
        <w:rPr>
          <w:rFonts w:ascii="宋体" w:cs="宋体" w:hint="eastAsia"/>
          <w:kern w:val="0"/>
          <w:szCs w:val="21"/>
        </w:rPr>
        <w:t>参数设置为</w:t>
      </w:r>
      <w:r>
        <w:rPr>
          <w:rFonts w:ascii="TimesNewRomanPSMT" w:eastAsia="TimesNewRomanPSMT" w:cs="TimesNewRomanPSMT"/>
          <w:kern w:val="0"/>
          <w:szCs w:val="21"/>
        </w:rPr>
        <w:t>true</w:t>
      </w:r>
      <w:r>
        <w:rPr>
          <w:rFonts w:ascii="宋体" w:cs="宋体" w:hint="eastAsia"/>
          <w:kern w:val="0"/>
          <w:szCs w:val="21"/>
        </w:rPr>
        <w:t>，就表示应用到类或接口上的特性也可以自动应用到所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有派生的类或接口上。如果特性应用到方法或属性上，也可以自动应用到该方法或属性的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重载上。</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2. </w:t>
      </w:r>
      <w:r>
        <w:rPr>
          <w:rFonts w:ascii="黑体" w:eastAsia="黑体" w:cs="黑体" w:hint="eastAsia"/>
          <w:kern w:val="0"/>
          <w:szCs w:val="21"/>
        </w:rPr>
        <w:t>指定特性参数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下面介绍如何指定定制特性的参数。在编译器遇到下述语句时：</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[FieldName("SocialSecurityNumber")]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string SocialSecurityNumber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etc.</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会检查传送给特性的参数</w:t>
      </w:r>
      <w:r>
        <w:rPr>
          <w:rFonts w:ascii="TimesNewRomanPSMT" w:eastAsia="TimesNewRomanPSMT" w:cs="TimesNewRomanPSMT"/>
          <w:kern w:val="0"/>
          <w:szCs w:val="21"/>
        </w:rPr>
        <w:t>(</w:t>
      </w:r>
      <w:r>
        <w:rPr>
          <w:rFonts w:ascii="宋体" w:cs="宋体" w:hint="eastAsia"/>
          <w:kern w:val="0"/>
          <w:szCs w:val="21"/>
        </w:rPr>
        <w:t>在本例中，是一个字符串</w:t>
      </w:r>
      <w:r>
        <w:rPr>
          <w:rFonts w:ascii="TimesNewRomanPSMT" w:eastAsia="TimesNewRomanPSMT" w:cs="TimesNewRomanPSMT"/>
          <w:kern w:val="0"/>
          <w:szCs w:val="21"/>
        </w:rPr>
        <w:t>)</w:t>
      </w:r>
      <w:r>
        <w:rPr>
          <w:rFonts w:ascii="宋体" w:cs="宋体" w:hint="eastAsia"/>
          <w:kern w:val="0"/>
          <w:szCs w:val="21"/>
        </w:rPr>
        <w:t>，并查找该特性中带这些参数的</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lastRenderedPageBreak/>
        <w:t>324</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12 </w:t>
      </w:r>
      <w:r>
        <w:rPr>
          <w:rFonts w:ascii="黑体" w:eastAsia="黑体" w:cs="黑体" w:hint="eastAsia"/>
          <w:kern w:val="0"/>
          <w:sz w:val="18"/>
          <w:szCs w:val="18"/>
        </w:rPr>
        <w:t>章反</w:t>
      </w:r>
      <w:r>
        <w:rPr>
          <w:rFonts w:ascii="黑体" w:eastAsia="黑体" w:cs="黑体"/>
          <w:kern w:val="0"/>
          <w:sz w:val="18"/>
          <w:szCs w:val="18"/>
        </w:rPr>
        <w:t xml:space="preserve"> </w:t>
      </w:r>
      <w:r>
        <w:rPr>
          <w:rFonts w:ascii="黑体" w:eastAsia="黑体" w:cs="黑体" w:hint="eastAsia"/>
          <w:kern w:val="0"/>
          <w:sz w:val="18"/>
          <w:szCs w:val="18"/>
        </w:rPr>
        <w:t>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构造函数。如果找到一个这样的构造函数，编译器就会把指定的元数据传送给程序集。如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果找不到，就生成一个编译错误。如后面所述，反射会从程序集中读取元数据，并实例化</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它们表示的特性类。因此，编译器需要确保存在这样的构造函数，才能在运行期间实例化</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指定的特性。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在本例中，仅为</w:t>
      </w:r>
      <w:r>
        <w:rPr>
          <w:rFonts w:ascii="TimesNewRomanPSMT" w:eastAsia="TimesNewRomanPSMT" w:cs="TimesNewRomanPSMT"/>
          <w:kern w:val="0"/>
          <w:szCs w:val="21"/>
        </w:rPr>
        <w:t xml:space="preserve">FieldNameAttribute </w:t>
      </w:r>
      <w:r>
        <w:rPr>
          <w:rFonts w:ascii="宋体" w:cs="宋体" w:hint="eastAsia"/>
          <w:kern w:val="0"/>
          <w:szCs w:val="21"/>
        </w:rPr>
        <w:t>提供了一个构造函数，而这个构造函数有一个字</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符串参数。因此，在把</w:t>
      </w:r>
      <w:r>
        <w:rPr>
          <w:rFonts w:ascii="TimesNewRomanPSMT" w:eastAsia="TimesNewRomanPSMT" w:cs="TimesNewRomanPSMT"/>
          <w:kern w:val="0"/>
          <w:szCs w:val="21"/>
        </w:rPr>
        <w:t xml:space="preserve">FieldNameAttribute </w:t>
      </w:r>
      <w:r>
        <w:rPr>
          <w:rFonts w:ascii="宋体" w:cs="宋体" w:hint="eastAsia"/>
          <w:kern w:val="0"/>
          <w:szCs w:val="21"/>
        </w:rPr>
        <w:t>特性应用到一个属性上时，必须为它提供一个</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字符串参数，如上面的代码所示。</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如果可以选择特性的参数类型，当然可以提供构造函数的不同重载方法，但一般是仅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提供一个构造函数，使用属性来定义其他可选参数，下面将介绍可选参数。</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3. </w:t>
      </w:r>
      <w:r>
        <w:rPr>
          <w:rFonts w:ascii="黑体" w:eastAsia="黑体" w:cs="黑体" w:hint="eastAsia"/>
          <w:kern w:val="0"/>
          <w:szCs w:val="21"/>
        </w:rPr>
        <w:t>指定特性的可选参数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w:t>
      </w:r>
      <w:r>
        <w:rPr>
          <w:rFonts w:ascii="宋体" w:cs="宋体"/>
          <w:kern w:val="0"/>
          <w:szCs w:val="21"/>
        </w:rPr>
        <w:t xml:space="preserve"> </w:t>
      </w:r>
      <w:r>
        <w:rPr>
          <w:rFonts w:ascii="TimesNewRomanPSMT" w:eastAsia="TimesNewRomanPSMT" w:cs="TimesNewRomanPSMT"/>
          <w:kern w:val="0"/>
          <w:szCs w:val="21"/>
        </w:rPr>
        <w:t xml:space="preserve">AttributeUsage </w:t>
      </w:r>
      <w:r>
        <w:rPr>
          <w:rFonts w:ascii="宋体" w:cs="宋体" w:hint="eastAsia"/>
          <w:kern w:val="0"/>
          <w:szCs w:val="21"/>
        </w:rPr>
        <w:t>特性中，可以使用另一个语法，把可选参数添加到特性中。这个语</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法指定可选参数的名称和值，处理特性类中的公共属性或字段。例如，假定修改</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SocialSecurityNumber </w:t>
      </w:r>
      <w:r>
        <w:rPr>
          <w:rFonts w:ascii="宋体" w:cs="宋体" w:hint="eastAsia"/>
          <w:kern w:val="0"/>
          <w:szCs w:val="21"/>
        </w:rPr>
        <w:t>属性的定义，如下所示：</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[FieldName("SocialSecurityNumber", Comment="This is the primary key field")]</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string SocialSecurityNumber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etc.</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在本例中，编译器识别第二个参数的语法</w:t>
      </w:r>
      <w:r>
        <w:rPr>
          <w:rFonts w:ascii="TimesNewRomanPSMT" w:eastAsia="TimesNewRomanPSMT" w:cs="TimesNewRomanPSMT"/>
          <w:kern w:val="0"/>
          <w:szCs w:val="21"/>
        </w:rPr>
        <w:t>&lt;ParameterName&gt;=&lt;ParameterValue&gt;</w:t>
      </w:r>
      <w:r>
        <w:rPr>
          <w:rFonts w:ascii="宋体" w:cs="宋体" w:hint="eastAsia"/>
          <w:kern w:val="0"/>
          <w:szCs w:val="21"/>
        </w:rPr>
        <w:t>，所以</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不会把这个参数传递给</w:t>
      </w:r>
      <w:r>
        <w:rPr>
          <w:rFonts w:ascii="TimesNewRomanPSMT" w:eastAsia="TimesNewRomanPSMT" w:cs="TimesNewRomanPSMT"/>
          <w:kern w:val="0"/>
          <w:szCs w:val="21"/>
        </w:rPr>
        <w:t xml:space="preserve">FieldNameAttribute </w:t>
      </w:r>
      <w:r>
        <w:rPr>
          <w:rFonts w:ascii="宋体" w:cs="宋体" w:hint="eastAsia"/>
          <w:kern w:val="0"/>
          <w:szCs w:val="21"/>
        </w:rPr>
        <w:t>构造函数，而是查找一个有该名称的公用属性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或字段</w:t>
      </w:r>
      <w:r>
        <w:rPr>
          <w:rFonts w:ascii="TimesNewRomanPSMT" w:eastAsia="TimesNewRomanPSMT" w:cs="TimesNewRomanPSMT"/>
          <w:kern w:val="0"/>
          <w:szCs w:val="21"/>
        </w:rPr>
        <w:t>(</w:t>
      </w:r>
      <w:r>
        <w:rPr>
          <w:rFonts w:ascii="宋体" w:cs="宋体" w:hint="eastAsia"/>
          <w:kern w:val="0"/>
          <w:szCs w:val="21"/>
        </w:rPr>
        <w:t>最好不要使用公用字段，所以一般情况下要使用属性</w:t>
      </w:r>
      <w:r>
        <w:rPr>
          <w:rFonts w:ascii="TimesNewRomanPSMT" w:eastAsia="TimesNewRomanPSMT" w:cs="TimesNewRomanPSMT"/>
          <w:kern w:val="0"/>
          <w:szCs w:val="21"/>
        </w:rPr>
        <w:t>)</w:t>
      </w:r>
      <w:r>
        <w:rPr>
          <w:rFonts w:ascii="宋体" w:cs="宋体" w:hint="eastAsia"/>
          <w:kern w:val="0"/>
          <w:szCs w:val="21"/>
        </w:rPr>
        <w:t>，编译器可以用这个属性设</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置第二个参数的值。如果希望上面的代码工作，必须给</w:t>
      </w:r>
      <w:r>
        <w:rPr>
          <w:rFonts w:ascii="TimesNewRomanPSMT" w:eastAsia="TimesNewRomanPSMT" w:cs="TimesNewRomanPSMT"/>
          <w:kern w:val="0"/>
          <w:szCs w:val="21"/>
        </w:rPr>
        <w:t xml:space="preserve">FieldNameAttribute </w:t>
      </w:r>
      <w:r>
        <w:rPr>
          <w:rFonts w:ascii="宋体" w:cs="宋体" w:hint="eastAsia"/>
          <w:kern w:val="0"/>
          <w:szCs w:val="21"/>
        </w:rPr>
        <w:t>添加一些代码：</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[AttributeUsage(AttributeTargets.Property,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AllowMultiple=false,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Inherited=false)]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class FieldNameAttribute : Attribute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private string comment;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string Comment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get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return comment;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set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comment = value;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lastRenderedPageBreak/>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etc.</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325</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Arial" w:hAnsi="Arial" w:cs="Arial"/>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13.1.2</w:t>
        </w:r>
      </w:smartTag>
      <w:r>
        <w:rPr>
          <w:rFonts w:ascii="Arial" w:hAnsi="Arial" w:cs="Arial"/>
          <w:kern w:val="0"/>
          <w:sz w:val="24"/>
        </w:rPr>
        <w:t xml:space="preserve"> </w:t>
      </w:r>
      <w:r>
        <w:rPr>
          <w:rFonts w:ascii="黑体" w:eastAsia="黑体" w:cs="黑体" w:hint="eastAsia"/>
          <w:kern w:val="0"/>
          <w:sz w:val="24"/>
        </w:rPr>
        <w:t>定制特性示例：</w:t>
      </w:r>
      <w:r>
        <w:rPr>
          <w:rFonts w:ascii="Arial" w:hAnsi="Arial" w:cs="Arial"/>
          <w:kern w:val="0"/>
          <w:sz w:val="24"/>
        </w:rPr>
        <w:t>WhatsNewAttributes</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本节开始编写前面描述过的示例</w:t>
      </w:r>
      <w:r>
        <w:rPr>
          <w:rFonts w:ascii="TimesNewRomanPSMT" w:eastAsia="TimesNewRomanPSMT" w:cs="TimesNewRomanPSMT"/>
          <w:kern w:val="0"/>
          <w:szCs w:val="21"/>
        </w:rPr>
        <w:t>WhatsNewAttributes</w:t>
      </w:r>
      <w:r>
        <w:rPr>
          <w:rFonts w:ascii="宋体" w:cs="宋体" w:hint="eastAsia"/>
          <w:kern w:val="0"/>
          <w:szCs w:val="21"/>
        </w:rPr>
        <w:t>，该示例提供了一个特性，表示</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最后一次修改程序元素的时间。这个示例比前面所有的示例都复杂，因为它包含</w:t>
      </w:r>
      <w:r>
        <w:rPr>
          <w:rFonts w:ascii="TimesNewRomanPSMT" w:eastAsia="TimesNewRomanPSMT" w:cs="TimesNewRomanPSMT"/>
          <w:kern w:val="0"/>
          <w:szCs w:val="21"/>
        </w:rPr>
        <w:t xml:space="preserve">3 </w:t>
      </w:r>
      <w:r>
        <w:rPr>
          <w:rFonts w:ascii="宋体" w:cs="宋体" w:hint="eastAsia"/>
          <w:kern w:val="0"/>
          <w:szCs w:val="21"/>
        </w:rPr>
        <w:t>个不同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的程序集：</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WhatsNewAttributes </w:t>
      </w:r>
      <w:r>
        <w:rPr>
          <w:rFonts w:ascii="宋体" w:cs="宋体" w:hint="eastAsia"/>
          <w:kern w:val="0"/>
          <w:szCs w:val="21"/>
        </w:rPr>
        <w:t>程序集，它包含特性的定义。</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VectorClass </w:t>
      </w:r>
      <w:r>
        <w:rPr>
          <w:rFonts w:ascii="宋体" w:cs="宋体" w:hint="eastAsia"/>
          <w:kern w:val="0"/>
          <w:szCs w:val="21"/>
        </w:rPr>
        <w:t>程序集，包含所应用的特性的代码。</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LookUpWhatsNew </w:t>
      </w:r>
      <w:r>
        <w:rPr>
          <w:rFonts w:ascii="宋体" w:cs="宋体" w:hint="eastAsia"/>
          <w:kern w:val="0"/>
          <w:szCs w:val="21"/>
        </w:rPr>
        <w:t>程序集，包含显示已改变的数据项信息的项目。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当然，只有</w:t>
      </w:r>
      <w:r>
        <w:rPr>
          <w:rFonts w:ascii="TimesNewRomanPSMT" w:eastAsia="TimesNewRomanPSMT" w:cs="TimesNewRomanPSMT"/>
          <w:kern w:val="0"/>
          <w:szCs w:val="21"/>
        </w:rPr>
        <w:t xml:space="preserve">LookUpWhatsNew </w:t>
      </w:r>
      <w:r>
        <w:rPr>
          <w:rFonts w:ascii="宋体" w:cs="宋体" w:hint="eastAsia"/>
          <w:kern w:val="0"/>
          <w:szCs w:val="21"/>
        </w:rPr>
        <w:t>是前面使用的一个控制台应用程序，其余两个程序集都</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是库文件，它们都包含类的定义，但都没有程序的入口。对于</w:t>
      </w:r>
      <w:r>
        <w:rPr>
          <w:rFonts w:ascii="TimesNewRomanPSMT" w:eastAsia="TimesNewRomanPSMT" w:cs="TimesNewRomanPSMT"/>
          <w:kern w:val="0"/>
          <w:szCs w:val="21"/>
        </w:rPr>
        <w:t xml:space="preserve">VectorClass </w:t>
      </w:r>
      <w:r>
        <w:rPr>
          <w:rFonts w:ascii="宋体" w:cs="宋体" w:hint="eastAsia"/>
          <w:kern w:val="0"/>
          <w:szCs w:val="21"/>
        </w:rPr>
        <w:t>程序集，我们使</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用了</w:t>
      </w:r>
      <w:r>
        <w:rPr>
          <w:rFonts w:ascii="TimesNewRomanPSMT" w:eastAsia="TimesNewRomanPSMT" w:cs="TimesNewRomanPSMT"/>
          <w:kern w:val="0"/>
          <w:szCs w:val="21"/>
        </w:rPr>
        <w:t xml:space="preserve">VectorAsCollection </w:t>
      </w:r>
      <w:r>
        <w:rPr>
          <w:rFonts w:ascii="宋体" w:cs="宋体" w:hint="eastAsia"/>
          <w:kern w:val="0"/>
          <w:szCs w:val="21"/>
        </w:rPr>
        <w:t>示例，但删除了入口和测试代码类，只剩下</w:t>
      </w:r>
      <w:r>
        <w:rPr>
          <w:rFonts w:ascii="TimesNewRomanPSMT" w:eastAsia="TimesNewRomanPSMT" w:cs="TimesNewRomanPSMT"/>
          <w:kern w:val="0"/>
          <w:szCs w:val="21"/>
        </w:rPr>
        <w:t xml:space="preserve">Vector </w:t>
      </w:r>
      <w:r>
        <w:rPr>
          <w:rFonts w:ascii="宋体" w:cs="宋体" w:hint="eastAsia"/>
          <w:kern w:val="0"/>
          <w:szCs w:val="21"/>
        </w:rPr>
        <w:t>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在命令行上编译，以此管理</w:t>
      </w:r>
      <w:r>
        <w:rPr>
          <w:rFonts w:ascii="TimesNewRomanPSMT" w:eastAsia="TimesNewRomanPSMT" w:cs="TimesNewRomanPSMT"/>
          <w:kern w:val="0"/>
          <w:szCs w:val="21"/>
        </w:rPr>
        <w:t xml:space="preserve">3 </w:t>
      </w:r>
      <w:r>
        <w:rPr>
          <w:rFonts w:ascii="宋体" w:cs="宋体" w:hint="eastAsia"/>
          <w:kern w:val="0"/>
          <w:szCs w:val="21"/>
        </w:rPr>
        <w:t>个相关的程序集要求较高的技巧，所以我们分别给出编</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译这</w:t>
      </w:r>
      <w:r>
        <w:rPr>
          <w:rFonts w:ascii="TimesNewRomanPSMT" w:eastAsia="TimesNewRomanPSMT" w:cs="TimesNewRomanPSMT"/>
          <w:kern w:val="0"/>
          <w:szCs w:val="21"/>
        </w:rPr>
        <w:t xml:space="preserve">3 </w:t>
      </w:r>
      <w:r>
        <w:rPr>
          <w:rFonts w:ascii="宋体" w:cs="宋体" w:hint="eastAsia"/>
          <w:kern w:val="0"/>
          <w:szCs w:val="21"/>
        </w:rPr>
        <w:t>个源文件的命令。也可以编辑代码示例，</w:t>
      </w:r>
      <w:r>
        <w:rPr>
          <w:rFonts w:ascii="TimesNewRomanPSMT" w:eastAsia="TimesNewRomanPSMT" w:cs="TimesNewRomanPSMT"/>
          <w:kern w:val="0"/>
          <w:szCs w:val="21"/>
        </w:rPr>
        <w:t>(</w:t>
      </w:r>
      <w:r>
        <w:rPr>
          <w:rFonts w:ascii="宋体" w:cs="宋体" w:hint="eastAsia"/>
          <w:kern w:val="0"/>
          <w:szCs w:val="21"/>
        </w:rPr>
        <w:t>可以从</w:t>
      </w:r>
      <w:r>
        <w:rPr>
          <w:rFonts w:ascii="TimesNewRomanPSMT" w:eastAsia="TimesNewRomanPSMT" w:cs="TimesNewRomanPSMT"/>
          <w:kern w:val="0"/>
          <w:szCs w:val="21"/>
        </w:rPr>
        <w:t xml:space="preserve">Wrox Press </w:t>
      </w:r>
      <w:r>
        <w:rPr>
          <w:rFonts w:ascii="宋体" w:cs="宋体" w:hint="eastAsia"/>
          <w:kern w:val="0"/>
          <w:szCs w:val="21"/>
        </w:rPr>
        <w:t>网站上下载</w:t>
      </w:r>
      <w:r>
        <w:rPr>
          <w:rFonts w:ascii="TimesNewRomanPSMT" w:eastAsia="TimesNewRomanPSMT" w:cs="TimesNewRomanPSMT"/>
          <w:kern w:val="0"/>
          <w:szCs w:val="21"/>
        </w:rPr>
        <w:t>)</w:t>
      </w:r>
      <w:r>
        <w:rPr>
          <w:rFonts w:ascii="宋体" w:cs="宋体" w:hint="eastAsia"/>
          <w:kern w:val="0"/>
          <w:szCs w:val="21"/>
        </w:rPr>
        <w:t>，组合为</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一个</w:t>
      </w:r>
      <w:r>
        <w:rPr>
          <w:rFonts w:ascii="TimesNewRomanPSMT" w:eastAsia="TimesNewRomanPSMT" w:cs="TimesNewRomanPSMT"/>
          <w:kern w:val="0"/>
          <w:szCs w:val="21"/>
        </w:rPr>
        <w:t xml:space="preserve">Visual Studio 2005 </w:t>
      </w:r>
      <w:r>
        <w:rPr>
          <w:rFonts w:ascii="宋体" w:cs="宋体" w:hint="eastAsia"/>
          <w:kern w:val="0"/>
          <w:szCs w:val="21"/>
        </w:rPr>
        <w:t>解决方案，详见第</w:t>
      </w:r>
      <w:r>
        <w:rPr>
          <w:rFonts w:ascii="TimesNewRomanPSMT" w:eastAsia="TimesNewRomanPSMT" w:cs="TimesNewRomanPSMT"/>
          <w:kern w:val="0"/>
          <w:szCs w:val="21"/>
        </w:rPr>
        <w:t xml:space="preserve">14 </w:t>
      </w:r>
      <w:r>
        <w:rPr>
          <w:rFonts w:ascii="宋体" w:cs="宋体" w:hint="eastAsia"/>
          <w:kern w:val="0"/>
          <w:szCs w:val="21"/>
        </w:rPr>
        <w:t>章。下载的文件包含所需的</w:t>
      </w:r>
      <w:r>
        <w:rPr>
          <w:rFonts w:ascii="TimesNewRomanPSMT" w:eastAsia="TimesNewRomanPSMT" w:cs="TimesNewRomanPSMT"/>
          <w:kern w:val="0"/>
          <w:szCs w:val="21"/>
        </w:rPr>
        <w:t>Visual Studio 2005</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解决方案文件。</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1. WhatsNewAttributes </w:t>
      </w:r>
      <w:r>
        <w:rPr>
          <w:rFonts w:ascii="黑体" w:eastAsia="黑体" w:cs="黑体" w:hint="eastAsia"/>
          <w:kern w:val="0"/>
          <w:szCs w:val="21"/>
        </w:rPr>
        <w:t>库程序集</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首先从核心的</w:t>
      </w:r>
      <w:r>
        <w:rPr>
          <w:rFonts w:ascii="宋体" w:cs="宋体"/>
          <w:kern w:val="0"/>
          <w:szCs w:val="21"/>
        </w:rPr>
        <w:t xml:space="preserve"> </w:t>
      </w:r>
      <w:r>
        <w:rPr>
          <w:rFonts w:ascii="TimesNewRomanPSMT" w:eastAsia="TimesNewRomanPSMT" w:cs="TimesNewRomanPSMT"/>
          <w:kern w:val="0"/>
          <w:szCs w:val="21"/>
        </w:rPr>
        <w:t xml:space="preserve">WhatsNewAttributes </w:t>
      </w:r>
      <w:r>
        <w:rPr>
          <w:rFonts w:ascii="宋体" w:cs="宋体" w:hint="eastAsia"/>
          <w:kern w:val="0"/>
          <w:szCs w:val="21"/>
        </w:rPr>
        <w:t>程序集开始。其源代码包含在文件</w:t>
      </w:r>
      <w:r>
        <w:rPr>
          <w:rFonts w:ascii="TimesNewRomanPSMT" w:eastAsia="TimesNewRomanPSMT" w:cs="TimesNewRomanPSMT"/>
          <w:kern w:val="0"/>
          <w:szCs w:val="21"/>
        </w:rPr>
        <w:t>WhatsNewAttri</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kern w:val="0"/>
          <w:szCs w:val="21"/>
        </w:rPr>
        <w:t>butes.cs</w:t>
      </w:r>
      <w:r>
        <w:rPr>
          <w:rFonts w:ascii="宋体" w:cs="宋体" w:hint="eastAsia"/>
          <w:kern w:val="0"/>
          <w:szCs w:val="21"/>
        </w:rPr>
        <w:t>中，该文件位于本章示例代码的</w:t>
      </w:r>
      <w:r>
        <w:rPr>
          <w:rFonts w:ascii="TimesNewRomanPSMT" w:eastAsia="TimesNewRomanPSMT" w:cs="TimesNewRomanPSMT"/>
          <w:kern w:val="0"/>
          <w:szCs w:val="21"/>
        </w:rPr>
        <w:t xml:space="preserve">WhatsNewAttributes </w:t>
      </w:r>
      <w:r>
        <w:rPr>
          <w:rFonts w:ascii="宋体" w:cs="宋体" w:hint="eastAsia"/>
          <w:kern w:val="0"/>
          <w:szCs w:val="21"/>
        </w:rPr>
        <w:t>解决方案的</w:t>
      </w:r>
      <w:r>
        <w:rPr>
          <w:rFonts w:ascii="TimesNewRomanPSMT" w:eastAsia="TimesNewRomanPSMT" w:cs="TimesNewRomanPSMT"/>
          <w:kern w:val="0"/>
          <w:szCs w:val="21"/>
        </w:rPr>
        <w:t>WhatsNewAttributes</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项目中。编译为库的语法非常简单：在命令行上，给编译器提供标记</w:t>
      </w:r>
      <w:r>
        <w:rPr>
          <w:rFonts w:ascii="TimesNewRomanPSMT" w:eastAsia="TimesNewRomanPSMT" w:cs="TimesNewRomanPSMT"/>
          <w:kern w:val="0"/>
          <w:szCs w:val="21"/>
        </w:rPr>
        <w:t xml:space="preserve">target:library </w:t>
      </w:r>
      <w:r>
        <w:rPr>
          <w:rFonts w:ascii="宋体" w:cs="宋体" w:hint="eastAsia"/>
          <w:kern w:val="0"/>
          <w:szCs w:val="21"/>
        </w:rPr>
        <w:t>即可。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要编译</w:t>
      </w:r>
      <w:r>
        <w:rPr>
          <w:rFonts w:ascii="TimesNewRomanPSMT" w:eastAsia="TimesNewRomanPSMT" w:cs="TimesNewRomanPSMT"/>
          <w:kern w:val="0"/>
          <w:szCs w:val="21"/>
        </w:rPr>
        <w:t>WhatsNewAttributes</w:t>
      </w:r>
      <w:r>
        <w:rPr>
          <w:rFonts w:ascii="宋体" w:cs="宋体" w:hint="eastAsia"/>
          <w:kern w:val="0"/>
          <w:szCs w:val="21"/>
        </w:rPr>
        <w:t>，键入：</w:t>
      </w:r>
    </w:p>
    <w:p w:rsidR="001014EB" w:rsidRDefault="001014EB" w:rsidP="005B6531">
      <w:pPr>
        <w:shd w:val="clear" w:color="auto" w:fill="CCFFFF"/>
        <w:autoSpaceDE w:val="0"/>
        <w:autoSpaceDN w:val="0"/>
        <w:adjustRightInd w:val="0"/>
        <w:jc w:val="left"/>
        <w:rPr>
          <w:rFonts w:ascii="Courier New" w:hAnsi="Courier New" w:cs="Courier New"/>
          <w:b/>
          <w:bCs/>
          <w:kern w:val="0"/>
          <w:sz w:val="18"/>
          <w:szCs w:val="18"/>
        </w:rPr>
      </w:pPr>
      <w:r>
        <w:rPr>
          <w:rFonts w:ascii="Courier New" w:hAnsi="Courier New" w:cs="Courier New"/>
          <w:b/>
          <w:bCs/>
          <w:kern w:val="0"/>
          <w:sz w:val="18"/>
          <w:szCs w:val="18"/>
        </w:rPr>
        <w:t>csc /target:library WhatsNewAttributes.cs</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kern w:val="0"/>
          <w:szCs w:val="21"/>
        </w:rPr>
        <w:t xml:space="preserve">WhatsNewAttributes.cs </w:t>
      </w:r>
      <w:r>
        <w:rPr>
          <w:rFonts w:ascii="宋体" w:cs="宋体" w:hint="eastAsia"/>
          <w:kern w:val="0"/>
          <w:szCs w:val="21"/>
        </w:rPr>
        <w:t>文件定义了两个特性类</w:t>
      </w:r>
      <w:r>
        <w:rPr>
          <w:rFonts w:ascii="TimesNewRomanPSMT" w:eastAsia="TimesNewRomanPSMT" w:cs="TimesNewRomanPSMT"/>
          <w:kern w:val="0"/>
          <w:szCs w:val="21"/>
        </w:rPr>
        <w:t xml:space="preserve">LastModifiedAttribute </w:t>
      </w:r>
      <w:r>
        <w:rPr>
          <w:rFonts w:ascii="宋体" w:cs="宋体" w:hint="eastAsia"/>
          <w:kern w:val="0"/>
          <w:szCs w:val="21"/>
        </w:rPr>
        <w:t>和</w:t>
      </w:r>
      <w:r>
        <w:rPr>
          <w:rFonts w:ascii="TimesNewRomanPSMT" w:eastAsia="TimesNewRomanPSMT" w:cs="TimesNewRomanPSMT"/>
          <w:kern w:val="0"/>
          <w:szCs w:val="21"/>
        </w:rPr>
        <w:t>SupportsWhats</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New-Attribute</w:t>
      </w:r>
      <w:r>
        <w:rPr>
          <w:rFonts w:ascii="宋体" w:cs="宋体" w:hint="eastAsia"/>
          <w:kern w:val="0"/>
          <w:szCs w:val="21"/>
        </w:rPr>
        <w:t>。</w:t>
      </w:r>
      <w:r>
        <w:rPr>
          <w:rFonts w:ascii="TimesNewRomanPSMT" w:eastAsia="TimesNewRomanPSMT" w:cs="TimesNewRomanPSMT"/>
          <w:kern w:val="0"/>
          <w:szCs w:val="21"/>
        </w:rPr>
        <w:t xml:space="preserve">LastModifiedAttribute </w:t>
      </w:r>
      <w:r>
        <w:rPr>
          <w:rFonts w:ascii="宋体" w:cs="宋体" w:hint="eastAsia"/>
          <w:kern w:val="0"/>
          <w:szCs w:val="21"/>
        </w:rPr>
        <w:t>特性可以用于标记最后一次修改数据项的时间，它有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两个必选参数</w:t>
      </w:r>
      <w:r>
        <w:rPr>
          <w:rFonts w:ascii="TimesNewRomanPSMT" w:eastAsia="TimesNewRomanPSMT" w:cs="TimesNewRomanPSMT"/>
          <w:kern w:val="0"/>
          <w:szCs w:val="21"/>
        </w:rPr>
        <w:t>(</w:t>
      </w:r>
      <w:r>
        <w:rPr>
          <w:rFonts w:ascii="宋体" w:cs="宋体" w:hint="eastAsia"/>
          <w:kern w:val="0"/>
          <w:szCs w:val="21"/>
        </w:rPr>
        <w:t>该参数传递给构造函数</w:t>
      </w:r>
      <w:r>
        <w:rPr>
          <w:rFonts w:ascii="TimesNewRomanPSMT" w:eastAsia="TimesNewRomanPSMT" w:cs="TimesNewRomanPSMT"/>
          <w:kern w:val="0"/>
          <w:szCs w:val="21"/>
        </w:rPr>
        <w:t>)</w:t>
      </w:r>
      <w:r>
        <w:rPr>
          <w:rFonts w:ascii="宋体" w:cs="宋体" w:hint="eastAsia"/>
          <w:kern w:val="0"/>
          <w:szCs w:val="21"/>
        </w:rPr>
        <w:t>；修改的日期和包含描述修改的字符串。它还有一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个可选参数</w:t>
      </w:r>
      <w:r>
        <w:rPr>
          <w:rFonts w:ascii="TimesNewRomanPSMT" w:eastAsia="TimesNewRomanPSMT" w:cs="TimesNewRomanPSMT"/>
          <w:kern w:val="0"/>
          <w:szCs w:val="21"/>
        </w:rPr>
        <w:t>Issues (</w:t>
      </w:r>
      <w:r>
        <w:rPr>
          <w:rFonts w:ascii="宋体" w:cs="宋体" w:hint="eastAsia"/>
          <w:kern w:val="0"/>
          <w:szCs w:val="21"/>
        </w:rPr>
        <w:t>表示存在一个公共属性</w:t>
      </w:r>
      <w:r>
        <w:rPr>
          <w:rFonts w:ascii="TimesNewRomanPSMT" w:eastAsia="TimesNewRomanPSMT" w:cs="TimesNewRomanPSMT"/>
          <w:kern w:val="0"/>
          <w:szCs w:val="21"/>
        </w:rPr>
        <w:t>)</w:t>
      </w:r>
      <w:r>
        <w:rPr>
          <w:rFonts w:ascii="宋体" w:cs="宋体" w:hint="eastAsia"/>
          <w:kern w:val="0"/>
          <w:szCs w:val="21"/>
        </w:rPr>
        <w:t>，它可以描述该数据项的任何重要问题。</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在现实生活中，或许想把特性应用到任何对象上。为了使代码比较简单，这里仅允许</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将它应用于类和方法，并允许它多次应用到同一项上</w:t>
      </w:r>
      <w:r>
        <w:rPr>
          <w:rFonts w:ascii="TimesNewRomanPSMT" w:eastAsia="TimesNewRomanPSMT" w:cs="TimesNewRomanPSMT"/>
          <w:kern w:val="0"/>
          <w:szCs w:val="21"/>
        </w:rPr>
        <w:t>(AllowMultiple=true)</w:t>
      </w:r>
      <w:r>
        <w:rPr>
          <w:rFonts w:ascii="宋体" w:cs="宋体" w:hint="eastAsia"/>
          <w:kern w:val="0"/>
          <w:szCs w:val="21"/>
        </w:rPr>
        <w:t>，因为可以多次</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修改一个项，每次修改都需要用一个不同的特性实例来标记。</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SupportsWhatsNew </w:t>
      </w:r>
      <w:r>
        <w:rPr>
          <w:rFonts w:ascii="宋体" w:cs="宋体" w:hint="eastAsia"/>
          <w:kern w:val="0"/>
          <w:szCs w:val="21"/>
        </w:rPr>
        <w:t>是一个较小的类，表示不带任何参数的特性。这个特性是一个程序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集的特性，用于把程序集标记为通过</w:t>
      </w:r>
      <w:r>
        <w:rPr>
          <w:rFonts w:ascii="TimesNewRomanPSMT" w:eastAsia="TimesNewRomanPSMT" w:cs="TimesNewRomanPSMT"/>
          <w:kern w:val="0"/>
          <w:szCs w:val="21"/>
        </w:rPr>
        <w:t xml:space="preserve">LastModifiedAttribute </w:t>
      </w:r>
      <w:r>
        <w:rPr>
          <w:rFonts w:ascii="宋体" w:cs="宋体" w:hint="eastAsia"/>
          <w:kern w:val="0"/>
          <w:szCs w:val="21"/>
        </w:rPr>
        <w:t>维护的文档说明书。这样，以</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后查看这个程序集的程序会知道，它读取的程序集是我们使用自动文档说明过程生成的那</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个程序集。这部分示例的完整源代码如下所示：</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System;</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namespace Wrox.ProCSharp.WhatsNewAttributes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[AttributeUsage(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AttributeTargets.Class | AttributeTargets.Method,</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AllowMultiple=true, Inherited=false)]</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326</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12 </w:t>
      </w:r>
      <w:r>
        <w:rPr>
          <w:rFonts w:ascii="黑体" w:eastAsia="黑体" w:cs="黑体" w:hint="eastAsia"/>
          <w:kern w:val="0"/>
          <w:sz w:val="18"/>
          <w:szCs w:val="18"/>
        </w:rPr>
        <w:t>章反</w:t>
      </w:r>
      <w:r>
        <w:rPr>
          <w:rFonts w:ascii="黑体" w:eastAsia="黑体" w:cs="黑体"/>
          <w:kern w:val="0"/>
          <w:sz w:val="18"/>
          <w:szCs w:val="18"/>
        </w:rPr>
        <w:t xml:space="preserve"> </w:t>
      </w:r>
      <w:r>
        <w:rPr>
          <w:rFonts w:ascii="黑体" w:eastAsia="黑体" w:cs="黑体" w:hint="eastAsia"/>
          <w:kern w:val="0"/>
          <w:sz w:val="18"/>
          <w:szCs w:val="18"/>
        </w:rPr>
        <w:t>射</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class LastModifiedAttribute : Attribute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private DateTime dateModified;</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private string changes;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private string issues;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LastModifiedAttribute(string dateModified, string changes)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this.dateModified = DateTime.Parse(dateModified);</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this.changes = changes;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DateTime DateModified</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get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return dateModified;</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string Changes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get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return changes;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string Issues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get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return issues;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lastRenderedPageBreak/>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set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issues = value;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[AttributeUsage(AttributeTargets.Assembly)]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class SupportsWhatsNewAttribute : Attribute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从上面的描述可以看出，上面的代码非常简单。但要注意，不必将</w:t>
      </w:r>
      <w:r>
        <w:rPr>
          <w:rFonts w:ascii="TimesNewRomanPSMT" w:eastAsia="TimesNewRomanPSMT" w:cs="TimesNewRomanPSMT"/>
          <w:kern w:val="0"/>
          <w:szCs w:val="21"/>
        </w:rPr>
        <w:t xml:space="preserve">set </w:t>
      </w:r>
      <w:r>
        <w:rPr>
          <w:rFonts w:ascii="宋体" w:cs="宋体" w:hint="eastAsia"/>
          <w:kern w:val="0"/>
          <w:szCs w:val="21"/>
        </w:rPr>
        <w:t>访问器提供给</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Changes </w:t>
      </w:r>
      <w:r>
        <w:rPr>
          <w:rFonts w:ascii="宋体" w:cs="宋体" w:hint="eastAsia"/>
          <w:kern w:val="0"/>
          <w:szCs w:val="21"/>
        </w:rPr>
        <w:t>和</w:t>
      </w:r>
      <w:r>
        <w:rPr>
          <w:rFonts w:ascii="TimesNewRomanPSMT" w:eastAsia="TimesNewRomanPSMT" w:cs="TimesNewRomanPSMT"/>
          <w:kern w:val="0"/>
          <w:szCs w:val="21"/>
        </w:rPr>
        <w:t xml:space="preserve">DateModified </w:t>
      </w:r>
      <w:r>
        <w:rPr>
          <w:rFonts w:ascii="宋体" w:cs="宋体" w:hint="eastAsia"/>
          <w:kern w:val="0"/>
          <w:szCs w:val="21"/>
        </w:rPr>
        <w:t>属性，不需要这些访问器是因为在构造函数中，这些参数都是必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选参数。需要</w:t>
      </w:r>
      <w:r>
        <w:rPr>
          <w:rFonts w:ascii="TimesNewRomanPSMT" w:eastAsia="TimesNewRomanPSMT" w:cs="TimesNewRomanPSMT"/>
          <w:kern w:val="0"/>
          <w:szCs w:val="21"/>
        </w:rPr>
        <w:t xml:space="preserve">get </w:t>
      </w:r>
      <w:r>
        <w:rPr>
          <w:rFonts w:ascii="宋体" w:cs="宋体" w:hint="eastAsia"/>
          <w:kern w:val="0"/>
          <w:szCs w:val="21"/>
        </w:rPr>
        <w:t>访问器，是因为以后可以读取这些特性的值。</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327</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2. VectorClass </w:t>
      </w:r>
      <w:r>
        <w:rPr>
          <w:rFonts w:ascii="黑体" w:eastAsia="黑体" w:cs="黑体" w:hint="eastAsia"/>
          <w:kern w:val="0"/>
          <w:szCs w:val="21"/>
        </w:rPr>
        <w:t>程序集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本节就使用这些特性，我们用前面的</w:t>
      </w:r>
      <w:r>
        <w:rPr>
          <w:rFonts w:ascii="TimesNewRomanPSMT" w:eastAsia="TimesNewRomanPSMT" w:cs="TimesNewRomanPSMT"/>
          <w:kern w:val="0"/>
          <w:szCs w:val="21"/>
        </w:rPr>
        <w:t xml:space="preserve">VectorAsCollection </w:t>
      </w:r>
      <w:r>
        <w:rPr>
          <w:rFonts w:ascii="宋体" w:cs="宋体" w:hint="eastAsia"/>
          <w:kern w:val="0"/>
          <w:szCs w:val="21"/>
        </w:rPr>
        <w:t>示例的修订版本来说明。注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意这里需要引用刚才创建的</w:t>
      </w:r>
      <w:r>
        <w:rPr>
          <w:rFonts w:ascii="TimesNewRomanPSMT" w:eastAsia="TimesNewRomanPSMT" w:cs="TimesNewRomanPSMT"/>
          <w:kern w:val="0"/>
          <w:szCs w:val="21"/>
        </w:rPr>
        <w:t xml:space="preserve">WhatsNewAttributes </w:t>
      </w:r>
      <w:r>
        <w:rPr>
          <w:rFonts w:ascii="宋体" w:cs="宋体" w:hint="eastAsia"/>
          <w:kern w:val="0"/>
          <w:szCs w:val="21"/>
        </w:rPr>
        <w:t>库，还需要使用</w:t>
      </w:r>
      <w:r>
        <w:rPr>
          <w:rFonts w:ascii="TimesNewRomanPSMT" w:eastAsia="TimesNewRomanPSMT" w:cs="TimesNewRomanPSMT"/>
          <w:kern w:val="0"/>
          <w:szCs w:val="21"/>
        </w:rPr>
        <w:t xml:space="preserve">using </w:t>
      </w:r>
      <w:r>
        <w:rPr>
          <w:rFonts w:ascii="宋体" w:cs="宋体" w:hint="eastAsia"/>
          <w:kern w:val="0"/>
          <w:szCs w:val="21"/>
        </w:rPr>
        <w:t>语句指定相应的命</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名空间，这样编译器才能识别出这些特性：</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System;</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System.Collections;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System.Text;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Wrox.ProCSharp.WhatsNewAttributes;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[assembly: SupportsWhatsNew]</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在这段代码中，添加了一行用</w:t>
      </w:r>
      <w:r>
        <w:rPr>
          <w:rFonts w:ascii="TimesNewRomanPSMT" w:eastAsia="TimesNewRomanPSMT" w:cs="TimesNewRomanPSMT"/>
          <w:kern w:val="0"/>
          <w:szCs w:val="21"/>
        </w:rPr>
        <w:t xml:space="preserve">SupportsWhatsNew </w:t>
      </w:r>
      <w:r>
        <w:rPr>
          <w:rFonts w:ascii="宋体" w:cs="宋体" w:hint="eastAsia"/>
          <w:kern w:val="0"/>
          <w:szCs w:val="21"/>
        </w:rPr>
        <w:t>特性标记程序集本身的代码。</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下面考虑</w:t>
      </w:r>
      <w:r>
        <w:rPr>
          <w:rFonts w:ascii="TimesNewRomanPSMT" w:eastAsia="TimesNewRomanPSMT" w:cs="TimesNewRomanPSMT"/>
          <w:kern w:val="0"/>
          <w:szCs w:val="21"/>
        </w:rPr>
        <w:t xml:space="preserve">Vector </w:t>
      </w:r>
      <w:r>
        <w:rPr>
          <w:rFonts w:ascii="宋体" w:cs="宋体" w:hint="eastAsia"/>
          <w:kern w:val="0"/>
          <w:szCs w:val="21"/>
        </w:rPr>
        <w:t>类的代码。我们并不是真的要修改这个类中的任何内容，只是添加两</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个</w:t>
      </w:r>
      <w:r>
        <w:rPr>
          <w:rFonts w:ascii="TimesNewRomanPSMT" w:eastAsia="TimesNewRomanPSMT" w:cs="TimesNewRomanPSMT"/>
          <w:kern w:val="0"/>
          <w:szCs w:val="21"/>
        </w:rPr>
        <w:t xml:space="preserve">LastModified </w:t>
      </w:r>
      <w:r>
        <w:rPr>
          <w:rFonts w:ascii="宋体" w:cs="宋体" w:hint="eastAsia"/>
          <w:kern w:val="0"/>
          <w:szCs w:val="21"/>
        </w:rPr>
        <w:t>特性，以标记出本章对</w:t>
      </w:r>
      <w:r>
        <w:rPr>
          <w:rFonts w:ascii="TimesNewRomanPSMT" w:eastAsia="TimesNewRomanPSMT" w:cs="TimesNewRomanPSMT"/>
          <w:kern w:val="0"/>
          <w:szCs w:val="21"/>
        </w:rPr>
        <w:t xml:space="preserve">Vector </w:t>
      </w:r>
      <w:r>
        <w:rPr>
          <w:rFonts w:ascii="宋体" w:cs="宋体" w:hint="eastAsia"/>
          <w:kern w:val="0"/>
          <w:szCs w:val="21"/>
        </w:rPr>
        <w:t>类进行的操作。把</w:t>
      </w:r>
      <w:r>
        <w:rPr>
          <w:rFonts w:ascii="TimesNewRomanPSMT" w:eastAsia="TimesNewRomanPSMT" w:cs="TimesNewRomanPSMT"/>
          <w:kern w:val="0"/>
          <w:szCs w:val="21"/>
        </w:rPr>
        <w:t xml:space="preserve">Vector </w:t>
      </w:r>
      <w:r>
        <w:rPr>
          <w:rFonts w:ascii="宋体" w:cs="宋体" w:hint="eastAsia"/>
          <w:kern w:val="0"/>
          <w:szCs w:val="21"/>
        </w:rPr>
        <w:t>定义为一个类，而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不是结构，以简化后面显示特性所编写的代码</w:t>
      </w:r>
      <w:r>
        <w:rPr>
          <w:rFonts w:ascii="TimesNewRomanPSMT" w:eastAsia="TimesNewRomanPSMT" w:cs="TimesNewRomanPSMT"/>
          <w:kern w:val="0"/>
          <w:szCs w:val="21"/>
        </w:rPr>
        <w:t>(</w:t>
      </w:r>
      <w:r>
        <w:rPr>
          <w:rFonts w:ascii="宋体" w:cs="宋体" w:hint="eastAsia"/>
          <w:kern w:val="0"/>
          <w:szCs w:val="21"/>
        </w:rPr>
        <w:t>在</w:t>
      </w:r>
      <w:r>
        <w:rPr>
          <w:rFonts w:ascii="TimesNewRomanPSMT" w:eastAsia="TimesNewRomanPSMT" w:cs="TimesNewRomanPSMT"/>
          <w:kern w:val="0"/>
          <w:szCs w:val="21"/>
        </w:rPr>
        <w:t xml:space="preserve">VectorAsCollection </w:t>
      </w:r>
      <w:r>
        <w:rPr>
          <w:rFonts w:ascii="宋体" w:cs="宋体" w:hint="eastAsia"/>
          <w:kern w:val="0"/>
          <w:szCs w:val="21"/>
        </w:rPr>
        <w:t>示例中，</w:t>
      </w:r>
      <w:r>
        <w:rPr>
          <w:rFonts w:ascii="TimesNewRomanPSMT" w:eastAsia="TimesNewRomanPSMT" w:cs="TimesNewRomanPSMT"/>
          <w:kern w:val="0"/>
          <w:szCs w:val="21"/>
        </w:rPr>
        <w:t xml:space="preserve">Vector </w:t>
      </w:r>
      <w:r>
        <w:rPr>
          <w:rFonts w:ascii="宋体" w:cs="宋体" w:hint="eastAsia"/>
          <w:kern w:val="0"/>
          <w:szCs w:val="21"/>
        </w:rPr>
        <w:t>是一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个结构，但其枚举器是一个类。于是，这个示例的下一个版本在查看程序集时，必须同时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考虑类和结构。这会使例子比较复杂</w:t>
      </w:r>
      <w:r>
        <w:rPr>
          <w:rFonts w:ascii="TimesNewRomanPSMT" w:eastAsia="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namespace Wrox.ProCSharp.VectorClass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[LastModified("14 Feb 2007", "IEnumerable interface implemented "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"So Vector can now be treated as a collection")]</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[LastModified("10 Feb 2007", "IFormattable interface implemented "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lastRenderedPageBreak/>
        <w:t>"So Vector now responds to format specifiers N and VE")]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class Vector : IFormattable, IEnumerable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double x, y, z;</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Vector(double x, double y, double z)</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this.x = x;</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this.y = 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this.z = z;</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[LastModified("10 Feb 2002",</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"Method added in order to provide formatting support")]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string ToString(string format, IFormatProvider formatProvider)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if (format == null)</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return ToString();</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再把包含的</w:t>
      </w:r>
      <w:r>
        <w:rPr>
          <w:rFonts w:ascii="TimesNewRomanPSMT" w:eastAsia="TimesNewRomanPSMT" w:cs="TimesNewRomanPSMT"/>
          <w:kern w:val="0"/>
          <w:szCs w:val="21"/>
        </w:rPr>
        <w:t xml:space="preserve">VectorEnumerator </w:t>
      </w:r>
      <w:r>
        <w:rPr>
          <w:rFonts w:ascii="宋体" w:cs="宋体" w:hint="eastAsia"/>
          <w:kern w:val="0"/>
          <w:szCs w:val="21"/>
        </w:rPr>
        <w:t>类标记为</w:t>
      </w:r>
      <w:r>
        <w:rPr>
          <w:rFonts w:ascii="TimesNewRomanPSMT" w:eastAsia="TimesNewRomanPSMT" w:cs="TimesNewRomanPSMT"/>
          <w:kern w:val="0"/>
          <w:szCs w:val="21"/>
        </w:rPr>
        <w:t>new</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[LastModified("14 Feb 2007",</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"Class created as part of collection support for Vector")]</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328</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12 </w:t>
      </w:r>
      <w:r>
        <w:rPr>
          <w:rFonts w:ascii="黑体" w:eastAsia="黑体" w:cs="黑体" w:hint="eastAsia"/>
          <w:kern w:val="0"/>
          <w:sz w:val="18"/>
          <w:szCs w:val="18"/>
        </w:rPr>
        <w:t>章反</w:t>
      </w:r>
      <w:r>
        <w:rPr>
          <w:rFonts w:ascii="黑体" w:eastAsia="黑体" w:cs="黑体"/>
          <w:kern w:val="0"/>
          <w:sz w:val="18"/>
          <w:szCs w:val="18"/>
        </w:rPr>
        <w:t xml:space="preserve"> </w:t>
      </w:r>
      <w:r>
        <w:rPr>
          <w:rFonts w:ascii="黑体" w:eastAsia="黑体" w:cs="黑体" w:hint="eastAsia"/>
          <w:kern w:val="0"/>
          <w:sz w:val="18"/>
          <w:szCs w:val="18"/>
        </w:rPr>
        <w:t>射</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private class VectorEnumerator : IEnumerator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为了在命令行上编译这段代码，应键入下面的命令：</w:t>
      </w:r>
    </w:p>
    <w:p w:rsidR="001014EB" w:rsidRDefault="001014EB" w:rsidP="005B6531">
      <w:pPr>
        <w:shd w:val="clear" w:color="auto" w:fill="CCFFFF"/>
        <w:autoSpaceDE w:val="0"/>
        <w:autoSpaceDN w:val="0"/>
        <w:adjustRightInd w:val="0"/>
        <w:jc w:val="left"/>
        <w:rPr>
          <w:rFonts w:ascii="Courier New" w:hAnsi="Courier New" w:cs="Courier New"/>
          <w:b/>
          <w:bCs/>
          <w:kern w:val="0"/>
          <w:sz w:val="18"/>
          <w:szCs w:val="18"/>
        </w:rPr>
      </w:pPr>
      <w:r>
        <w:rPr>
          <w:rFonts w:ascii="Courier New" w:hAnsi="Courier New" w:cs="Courier New"/>
          <w:b/>
          <w:bCs/>
          <w:kern w:val="0"/>
          <w:sz w:val="18"/>
          <w:szCs w:val="18"/>
        </w:rPr>
        <w:t>csc /target:library /reference:WhatsNewAttributes.dll VectorClass.cs</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上面是这个示例的代码。目前还不能运行它，因为我们只有两个库。在描述了反射的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工作原理后，就介绍这个示例的最后一部分，查找和显示这些特性。</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hAnsi="Arial" w:cs="Arial"/>
          <w:b/>
          <w:bCs/>
          <w:kern w:val="0"/>
          <w:sz w:val="32"/>
          <w:szCs w:val="32"/>
        </w:rPr>
        <w:t xml:space="preserve">13.2 </w:t>
      </w:r>
      <w:r>
        <w:rPr>
          <w:rFonts w:ascii="黑体" w:eastAsia="黑体" w:cs="黑体" w:hint="eastAsia"/>
          <w:kern w:val="0"/>
          <w:sz w:val="32"/>
          <w:szCs w:val="32"/>
        </w:rPr>
        <w:t>反射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本节先介绍</w:t>
      </w:r>
      <w:r>
        <w:rPr>
          <w:rFonts w:ascii="TimesNewRomanPSMT" w:eastAsia="TimesNewRomanPSMT" w:cs="TimesNewRomanPSMT"/>
          <w:kern w:val="0"/>
          <w:szCs w:val="21"/>
        </w:rPr>
        <w:t xml:space="preserve">System.Type </w:t>
      </w:r>
      <w:r>
        <w:rPr>
          <w:rFonts w:ascii="宋体" w:cs="宋体" w:hint="eastAsia"/>
          <w:kern w:val="0"/>
          <w:szCs w:val="21"/>
        </w:rPr>
        <w:t>类，通过这个类可以访问任何给定数据类型的信息。然后简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要介绍</w:t>
      </w:r>
      <w:r>
        <w:rPr>
          <w:rFonts w:ascii="TimesNewRomanPSMT" w:eastAsia="TimesNewRomanPSMT" w:cs="TimesNewRomanPSMT"/>
          <w:kern w:val="0"/>
          <w:szCs w:val="21"/>
        </w:rPr>
        <w:t xml:space="preserve">System.Reflection.Assembly </w:t>
      </w:r>
      <w:r>
        <w:rPr>
          <w:rFonts w:ascii="宋体" w:cs="宋体" w:hint="eastAsia"/>
          <w:kern w:val="0"/>
          <w:szCs w:val="21"/>
        </w:rPr>
        <w:t>类，它可以用于访问给定程序集的信息，或者把这个程</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序集加载到程序中。最后把本节的代码和上一节的代码结合起来，完成</w:t>
      </w:r>
      <w:r>
        <w:rPr>
          <w:rFonts w:ascii="TimesNewRomanPSMT" w:eastAsia="TimesNewRomanPSMT" w:cs="TimesNewRomanPSMT"/>
          <w:kern w:val="0"/>
          <w:szCs w:val="21"/>
        </w:rPr>
        <w:t>WhatsNewAttributes</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示例。</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13.2.1</w:t>
        </w:r>
      </w:smartTag>
      <w:r>
        <w:rPr>
          <w:rFonts w:ascii="Arial" w:hAnsi="Arial" w:cs="Arial"/>
          <w:kern w:val="0"/>
          <w:sz w:val="24"/>
        </w:rPr>
        <w:t xml:space="preserve"> System.Type </w:t>
      </w:r>
      <w:r>
        <w:rPr>
          <w:rFonts w:ascii="黑体" w:eastAsia="黑体" w:cs="黑体" w:hint="eastAsia"/>
          <w:kern w:val="0"/>
          <w:sz w:val="24"/>
        </w:rPr>
        <w:t>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在本书中的许多场合中都使用了</w:t>
      </w:r>
      <w:r>
        <w:rPr>
          <w:rFonts w:ascii="宋体" w:cs="宋体"/>
          <w:kern w:val="0"/>
          <w:szCs w:val="21"/>
        </w:rPr>
        <w:t xml:space="preserve"> </w:t>
      </w:r>
      <w:r>
        <w:rPr>
          <w:rFonts w:ascii="TimesNewRomanPSMT" w:eastAsia="TimesNewRomanPSMT" w:cs="TimesNewRomanPSMT"/>
          <w:kern w:val="0"/>
          <w:szCs w:val="21"/>
        </w:rPr>
        <w:t xml:space="preserve">Type </w:t>
      </w:r>
      <w:r>
        <w:rPr>
          <w:rFonts w:ascii="宋体" w:cs="宋体" w:hint="eastAsia"/>
          <w:kern w:val="0"/>
          <w:szCs w:val="21"/>
        </w:rPr>
        <w:t>类，但它只存储类型的引用：</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Type t = typeof(double)</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我们以前把</w:t>
      </w:r>
      <w:r>
        <w:rPr>
          <w:rFonts w:ascii="TimesNewRomanPSMT" w:eastAsia="TimesNewRomanPSMT" w:cs="TimesNewRomanPSMT"/>
          <w:kern w:val="0"/>
          <w:szCs w:val="21"/>
        </w:rPr>
        <w:t xml:space="preserve">Type </w:t>
      </w:r>
      <w:r>
        <w:rPr>
          <w:rFonts w:ascii="宋体" w:cs="宋体" w:hint="eastAsia"/>
          <w:kern w:val="0"/>
          <w:szCs w:val="21"/>
        </w:rPr>
        <w:t>看作一个类，但它实际上是一个抽象的基类。只要实例化了一个</w:t>
      </w:r>
      <w:r>
        <w:rPr>
          <w:rFonts w:ascii="TimesNewRomanPSMT" w:eastAsia="TimesNewRomanPSMT" w:cs="TimesNewRomanPSMT"/>
          <w:kern w:val="0"/>
          <w:szCs w:val="21"/>
        </w:rPr>
        <w:t>Type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对象，就实例化了</w:t>
      </w:r>
      <w:r>
        <w:rPr>
          <w:rFonts w:ascii="TimesNewRomanPSMT" w:eastAsia="TimesNewRomanPSMT" w:cs="TimesNewRomanPSMT"/>
          <w:kern w:val="0"/>
          <w:szCs w:val="21"/>
        </w:rPr>
        <w:t xml:space="preserve">Type </w:t>
      </w:r>
      <w:r>
        <w:rPr>
          <w:rFonts w:ascii="宋体" w:cs="宋体" w:hint="eastAsia"/>
          <w:kern w:val="0"/>
          <w:szCs w:val="21"/>
        </w:rPr>
        <w:t>的一个派生类。</w:t>
      </w:r>
      <w:r>
        <w:rPr>
          <w:rFonts w:ascii="TimesNewRomanPSMT" w:eastAsia="TimesNewRomanPSMT" w:cs="TimesNewRomanPSMT"/>
          <w:kern w:val="0"/>
          <w:szCs w:val="21"/>
        </w:rPr>
        <w:t xml:space="preserve">Type </w:t>
      </w:r>
      <w:r>
        <w:rPr>
          <w:rFonts w:ascii="宋体" w:cs="宋体" w:hint="eastAsia"/>
          <w:kern w:val="0"/>
          <w:szCs w:val="21"/>
        </w:rPr>
        <w:t>有与每种数据类型对应的派生类，但一般情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况下派生的类只提供各种</w:t>
      </w:r>
      <w:r>
        <w:rPr>
          <w:rFonts w:ascii="TimesNewRomanPSMT" w:eastAsia="TimesNewRomanPSMT" w:cs="TimesNewRomanPSMT"/>
          <w:kern w:val="0"/>
          <w:szCs w:val="21"/>
        </w:rPr>
        <w:t xml:space="preserve">Type </w:t>
      </w:r>
      <w:r>
        <w:rPr>
          <w:rFonts w:ascii="宋体" w:cs="宋体" w:hint="eastAsia"/>
          <w:kern w:val="0"/>
          <w:szCs w:val="21"/>
        </w:rPr>
        <w:t>方法和属性的不同重载，返回对应数据类型的正确数据。一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般不增加新的方法或属性。获取指向给定类型的</w:t>
      </w:r>
      <w:r>
        <w:rPr>
          <w:rFonts w:ascii="TimesNewRomanPSMT" w:eastAsia="TimesNewRomanPSMT" w:cs="TimesNewRomanPSMT"/>
          <w:kern w:val="0"/>
          <w:szCs w:val="21"/>
        </w:rPr>
        <w:t xml:space="preserve">Type </w:t>
      </w:r>
      <w:r>
        <w:rPr>
          <w:rFonts w:ascii="宋体" w:cs="宋体" w:hint="eastAsia"/>
          <w:kern w:val="0"/>
          <w:szCs w:val="21"/>
        </w:rPr>
        <w:t>引用有</w:t>
      </w:r>
      <w:r>
        <w:rPr>
          <w:rFonts w:ascii="TimesNewRomanPSMT" w:eastAsia="TimesNewRomanPSMT" w:cs="TimesNewRomanPSMT"/>
          <w:kern w:val="0"/>
          <w:szCs w:val="21"/>
        </w:rPr>
        <w:t xml:space="preserve">3 </w:t>
      </w:r>
      <w:r>
        <w:rPr>
          <w:rFonts w:ascii="宋体" w:cs="宋体" w:hint="eastAsia"/>
          <w:kern w:val="0"/>
          <w:szCs w:val="21"/>
        </w:rPr>
        <w:t>种常用方式：</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使用</w:t>
      </w:r>
      <w:r>
        <w:rPr>
          <w:rFonts w:ascii="TimesNewRomanPSMT" w:eastAsia="TimesNewRomanPSMT" w:cs="TimesNewRomanPSMT"/>
          <w:kern w:val="0"/>
          <w:szCs w:val="21"/>
        </w:rPr>
        <w:t>C#</w:t>
      </w:r>
      <w:r>
        <w:rPr>
          <w:rFonts w:ascii="宋体" w:cs="宋体" w:hint="eastAsia"/>
          <w:kern w:val="0"/>
          <w:szCs w:val="21"/>
        </w:rPr>
        <w:t>的</w:t>
      </w:r>
      <w:r>
        <w:rPr>
          <w:rFonts w:ascii="TimesNewRomanPSMT" w:eastAsia="TimesNewRomanPSMT" w:cs="TimesNewRomanPSMT"/>
          <w:kern w:val="0"/>
          <w:szCs w:val="21"/>
        </w:rPr>
        <w:t xml:space="preserve">typeof </w:t>
      </w:r>
      <w:r>
        <w:rPr>
          <w:rFonts w:ascii="宋体" w:cs="宋体" w:hint="eastAsia"/>
          <w:kern w:val="0"/>
          <w:szCs w:val="21"/>
        </w:rPr>
        <w:t>运算符，如上所示。这个运算符的参数是类型的名称</w:t>
      </w:r>
      <w:r>
        <w:rPr>
          <w:rFonts w:ascii="TimesNewRomanPSMT" w:eastAsia="TimesNewRomanPSMT" w:cs="TimesNewRomanPSMT"/>
          <w:kern w:val="0"/>
          <w:szCs w:val="21"/>
        </w:rPr>
        <w:t>(</w:t>
      </w:r>
      <w:r>
        <w:rPr>
          <w:rFonts w:ascii="宋体" w:cs="宋体" w:hint="eastAsia"/>
          <w:kern w:val="0"/>
          <w:szCs w:val="21"/>
        </w:rPr>
        <w:t>不放在引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号中</w:t>
      </w:r>
      <w:r>
        <w:rPr>
          <w:rFonts w:ascii="TimesNewRomanPSMT" w:eastAsia="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使用</w:t>
      </w:r>
      <w:r>
        <w:rPr>
          <w:rFonts w:ascii="TimesNewRomanPSMT" w:eastAsia="TimesNewRomanPSMT" w:cs="TimesNewRomanPSMT"/>
          <w:kern w:val="0"/>
          <w:szCs w:val="21"/>
        </w:rPr>
        <w:t>GetType()</w:t>
      </w:r>
      <w:r>
        <w:rPr>
          <w:rFonts w:ascii="宋体" w:cs="宋体" w:hint="eastAsia"/>
          <w:kern w:val="0"/>
          <w:szCs w:val="21"/>
        </w:rPr>
        <w:t>方法，所有的类都会从</w:t>
      </w:r>
      <w:r>
        <w:rPr>
          <w:rFonts w:ascii="TimesNewRomanPSMT" w:eastAsia="TimesNewRomanPSMT" w:cs="TimesNewRomanPSMT"/>
          <w:kern w:val="0"/>
          <w:szCs w:val="21"/>
        </w:rPr>
        <w:t xml:space="preserve">System.Object </w:t>
      </w:r>
      <w:r>
        <w:rPr>
          <w:rFonts w:ascii="宋体" w:cs="宋体" w:hint="eastAsia"/>
          <w:kern w:val="0"/>
          <w:szCs w:val="21"/>
        </w:rPr>
        <w:t>继承这个类。</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double d = 10;</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Type t = d.GetType();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在一个变量上调用</w:t>
      </w:r>
      <w:r>
        <w:rPr>
          <w:rFonts w:ascii="TimesNewRomanPSMT" w:eastAsia="TimesNewRomanPSMT" w:cs="TimesNewRomanPSMT"/>
          <w:kern w:val="0"/>
          <w:szCs w:val="21"/>
        </w:rPr>
        <w:t>GetType()</w:t>
      </w:r>
      <w:r>
        <w:rPr>
          <w:rFonts w:ascii="宋体" w:cs="宋体" w:hint="eastAsia"/>
          <w:kern w:val="0"/>
          <w:szCs w:val="21"/>
        </w:rPr>
        <w:t>，而不是把类型的名称作为其参数。但要注意，返回的</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Type </w:t>
      </w:r>
      <w:r>
        <w:rPr>
          <w:rFonts w:ascii="宋体" w:cs="宋体" w:hint="eastAsia"/>
          <w:kern w:val="0"/>
          <w:szCs w:val="21"/>
        </w:rPr>
        <w:t>对象仍只与该数据类型相关：它不包含与类型实例相关的任何信息。如果有一个对象</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引用，但不能确保该对象实际上是哪个类的实例，这个方法也是很有用的。</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还可以调用</w:t>
      </w:r>
      <w:r>
        <w:rPr>
          <w:rFonts w:ascii="TimesNewRomanPSMT" w:eastAsia="TimesNewRomanPSMT" w:cs="TimesNewRomanPSMT"/>
          <w:kern w:val="0"/>
          <w:szCs w:val="21"/>
        </w:rPr>
        <w:t xml:space="preserve">Type </w:t>
      </w:r>
      <w:r>
        <w:rPr>
          <w:rFonts w:ascii="宋体" w:cs="宋体" w:hint="eastAsia"/>
          <w:kern w:val="0"/>
          <w:szCs w:val="21"/>
        </w:rPr>
        <w:t>类的静态方法</w:t>
      </w:r>
      <w:r>
        <w:rPr>
          <w:rFonts w:ascii="TimesNewRomanPSMT" w:eastAsia="TimesNewRomanPSMT" w:cs="TimesNewRomanPSMT"/>
          <w:kern w:val="0"/>
          <w:szCs w:val="21"/>
        </w:rPr>
        <w:t>GetType()</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Type t = Type.GetType("System.Double");</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Type </w:t>
      </w:r>
      <w:r>
        <w:rPr>
          <w:rFonts w:ascii="宋体" w:cs="宋体" w:hint="eastAsia"/>
          <w:kern w:val="0"/>
          <w:szCs w:val="21"/>
        </w:rPr>
        <w:t>是许多反射技术的入口。它执行许多方法和属性，这里不可能列出所有的方法和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属性，而主要介绍如何使用这个类。注意，可用的属性都是只读的：可以使用</w:t>
      </w:r>
      <w:r>
        <w:rPr>
          <w:rFonts w:ascii="TimesNewRomanPSMT" w:eastAsia="TimesNewRomanPSMT" w:cs="TimesNewRomanPSMT"/>
          <w:kern w:val="0"/>
          <w:szCs w:val="21"/>
        </w:rPr>
        <w:t xml:space="preserve">Type </w:t>
      </w:r>
      <w:r>
        <w:rPr>
          <w:rFonts w:ascii="宋体" w:cs="宋体" w:hint="eastAsia"/>
          <w:kern w:val="0"/>
          <w:szCs w:val="21"/>
        </w:rPr>
        <w:t>确定</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329</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数据的类型，但不能使用它修改该类型！</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1. Type </w:t>
      </w:r>
      <w:r>
        <w:rPr>
          <w:rFonts w:ascii="黑体" w:eastAsia="黑体" w:cs="黑体" w:hint="eastAsia"/>
          <w:kern w:val="0"/>
          <w:szCs w:val="21"/>
        </w:rPr>
        <w:t>的属性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由</w:t>
      </w:r>
      <w:r>
        <w:rPr>
          <w:rFonts w:ascii="宋体" w:cs="宋体"/>
          <w:kern w:val="0"/>
          <w:szCs w:val="21"/>
        </w:rPr>
        <w:t xml:space="preserve"> </w:t>
      </w:r>
      <w:r>
        <w:rPr>
          <w:rFonts w:ascii="TimesNewRomanPSMT" w:eastAsia="TimesNewRomanPSMT" w:cs="TimesNewRomanPSMT"/>
          <w:kern w:val="0"/>
          <w:szCs w:val="21"/>
        </w:rPr>
        <w:t xml:space="preserve">Type </w:t>
      </w:r>
      <w:r>
        <w:rPr>
          <w:rFonts w:ascii="宋体" w:cs="宋体" w:hint="eastAsia"/>
          <w:kern w:val="0"/>
          <w:szCs w:val="21"/>
        </w:rPr>
        <w:t>执行的属性可以分为下述</w:t>
      </w:r>
      <w:r>
        <w:rPr>
          <w:rFonts w:ascii="TimesNewRomanPSMT" w:eastAsia="TimesNewRomanPSMT" w:cs="TimesNewRomanPSMT"/>
          <w:kern w:val="0"/>
          <w:szCs w:val="21"/>
        </w:rPr>
        <w:t xml:space="preserve">3 </w:t>
      </w:r>
      <w:r>
        <w:rPr>
          <w:rFonts w:ascii="宋体" w:cs="宋体" w:hint="eastAsia"/>
          <w:kern w:val="0"/>
          <w:szCs w:val="21"/>
        </w:rPr>
        <w:t>类：</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有许多属性都可以获取包含与类相关的各种名称的字符串，如表</w:t>
      </w:r>
      <w:r>
        <w:rPr>
          <w:rFonts w:ascii="TimesNewRomanPSMT" w:eastAsia="TimesNewRomanPSMT" w:cs="TimesNewRomanPSMT"/>
          <w:kern w:val="0"/>
          <w:szCs w:val="21"/>
        </w:rPr>
        <w:t xml:space="preserve">12-1 </w:t>
      </w:r>
      <w:r>
        <w:rPr>
          <w:rFonts w:ascii="宋体" w:cs="宋体" w:hint="eastAsia"/>
          <w:kern w:val="0"/>
          <w:szCs w:val="21"/>
        </w:rPr>
        <w:t>所示。</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表</w:t>
      </w:r>
      <w:r>
        <w:rPr>
          <w:rFonts w:ascii="黑体" w:eastAsia="黑体" w:cs="黑体"/>
          <w:kern w:val="0"/>
          <w:sz w:val="18"/>
          <w:szCs w:val="18"/>
        </w:rPr>
        <w:t xml:space="preserve"> </w:t>
      </w:r>
      <w:r>
        <w:rPr>
          <w:rFonts w:ascii="Arial" w:hAnsi="Arial" w:cs="Arial"/>
          <w:kern w:val="0"/>
          <w:sz w:val="18"/>
          <w:szCs w:val="18"/>
        </w:rPr>
        <w:t>12-1</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属</w:t>
      </w:r>
      <w:r>
        <w:rPr>
          <w:rFonts w:ascii="黑体" w:eastAsia="黑体" w:cs="黑体"/>
          <w:kern w:val="0"/>
          <w:sz w:val="18"/>
          <w:szCs w:val="18"/>
        </w:rPr>
        <w:t xml:space="preserve"> </w:t>
      </w:r>
      <w:r>
        <w:rPr>
          <w:rFonts w:ascii="黑体" w:eastAsia="黑体" w:cs="黑体" w:hint="eastAsia"/>
          <w:kern w:val="0"/>
          <w:sz w:val="18"/>
          <w:szCs w:val="18"/>
        </w:rPr>
        <w:t>性</w:t>
      </w:r>
      <w:r>
        <w:rPr>
          <w:rFonts w:ascii="黑体" w:eastAsia="黑体" w:cs="黑体"/>
          <w:kern w:val="0"/>
          <w:sz w:val="18"/>
          <w:szCs w:val="18"/>
        </w:rPr>
        <w:t xml:space="preserve"> </w:t>
      </w:r>
      <w:r>
        <w:rPr>
          <w:rFonts w:ascii="黑体" w:eastAsia="黑体" w:cs="黑体" w:hint="eastAsia"/>
          <w:kern w:val="0"/>
          <w:sz w:val="18"/>
          <w:szCs w:val="18"/>
        </w:rPr>
        <w:t>返</w:t>
      </w:r>
      <w:r>
        <w:rPr>
          <w:rFonts w:ascii="黑体" w:eastAsia="黑体" w:cs="黑体"/>
          <w:kern w:val="0"/>
          <w:sz w:val="18"/>
          <w:szCs w:val="18"/>
        </w:rPr>
        <w:t xml:space="preserve"> </w:t>
      </w:r>
      <w:r>
        <w:rPr>
          <w:rFonts w:ascii="黑体" w:eastAsia="黑体" w:cs="黑体" w:hint="eastAsia"/>
          <w:kern w:val="0"/>
          <w:sz w:val="18"/>
          <w:szCs w:val="18"/>
        </w:rPr>
        <w:t>回</w:t>
      </w:r>
      <w:r>
        <w:rPr>
          <w:rFonts w:ascii="黑体" w:eastAsia="黑体" w:cs="黑体"/>
          <w:kern w:val="0"/>
          <w:sz w:val="18"/>
          <w:szCs w:val="18"/>
        </w:rPr>
        <w:t xml:space="preserve"> </w:t>
      </w:r>
      <w:r>
        <w:rPr>
          <w:rFonts w:ascii="黑体" w:eastAsia="黑体" w:cs="黑体" w:hint="eastAsia"/>
          <w:kern w:val="0"/>
          <w:sz w:val="18"/>
          <w:szCs w:val="18"/>
        </w:rPr>
        <w:t>值</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eastAsia="TimesNewRomanPSMT" w:cs="TimesNewRomanPSMT"/>
          <w:kern w:val="0"/>
          <w:sz w:val="18"/>
          <w:szCs w:val="18"/>
        </w:rPr>
        <w:t xml:space="preserve">Name </w:t>
      </w:r>
      <w:r>
        <w:rPr>
          <w:rFonts w:ascii="宋体" w:cs="宋体" w:hint="eastAsia"/>
          <w:kern w:val="0"/>
          <w:sz w:val="18"/>
          <w:szCs w:val="18"/>
        </w:rPr>
        <w:t>数据类型名</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 xml:space="preserve">FullName </w:t>
      </w:r>
      <w:r>
        <w:rPr>
          <w:rFonts w:ascii="宋体" w:cs="宋体" w:hint="eastAsia"/>
          <w:kern w:val="0"/>
          <w:sz w:val="18"/>
          <w:szCs w:val="18"/>
        </w:rPr>
        <w:t>数据类型的完全限定名</w:t>
      </w:r>
      <w:r>
        <w:rPr>
          <w:rFonts w:ascii="TimesNewRomanPSMT" w:eastAsia="TimesNewRomanPSMT" w:cs="TimesNewRomanPSMT"/>
          <w:kern w:val="0"/>
          <w:sz w:val="18"/>
          <w:szCs w:val="18"/>
        </w:rPr>
        <w:t>(</w:t>
      </w:r>
      <w:r>
        <w:rPr>
          <w:rFonts w:ascii="宋体" w:cs="宋体" w:hint="eastAsia"/>
          <w:kern w:val="0"/>
          <w:sz w:val="18"/>
          <w:szCs w:val="18"/>
        </w:rPr>
        <w:t>包括命名空间名</w:t>
      </w: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eastAsia="TimesNewRomanPSMT" w:cs="TimesNewRomanPSMT"/>
          <w:kern w:val="0"/>
          <w:sz w:val="18"/>
          <w:szCs w:val="18"/>
        </w:rPr>
        <w:t xml:space="preserve">Namespace </w:t>
      </w:r>
      <w:r>
        <w:rPr>
          <w:rFonts w:ascii="宋体" w:cs="宋体" w:hint="eastAsia"/>
          <w:kern w:val="0"/>
          <w:sz w:val="18"/>
          <w:szCs w:val="18"/>
        </w:rPr>
        <w:t>定义数据类型的命名空间名</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属性还可以进一步获取</w:t>
      </w:r>
      <w:r>
        <w:rPr>
          <w:rFonts w:ascii="TimesNewRomanPSMT" w:eastAsia="TimesNewRomanPSMT" w:cs="TimesNewRomanPSMT"/>
          <w:kern w:val="0"/>
          <w:szCs w:val="21"/>
        </w:rPr>
        <w:t xml:space="preserve">Type </w:t>
      </w:r>
      <w:r>
        <w:rPr>
          <w:rFonts w:ascii="宋体" w:cs="宋体" w:hint="eastAsia"/>
          <w:kern w:val="0"/>
          <w:szCs w:val="21"/>
        </w:rPr>
        <w:t>对象的引用，这些引用表示相关的类，如表</w:t>
      </w:r>
      <w:r>
        <w:rPr>
          <w:rFonts w:ascii="TimesNewRomanPSMT" w:eastAsia="TimesNewRomanPSMT" w:cs="TimesNewRomanPSMT"/>
          <w:kern w:val="0"/>
          <w:szCs w:val="21"/>
        </w:rPr>
        <w:t xml:space="preserve">12-2 </w:t>
      </w:r>
      <w:r>
        <w:rPr>
          <w:rFonts w:ascii="宋体" w:cs="宋体" w:hint="eastAsia"/>
          <w:kern w:val="0"/>
          <w:szCs w:val="21"/>
        </w:rPr>
        <w:t>所示。</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表</w:t>
      </w:r>
      <w:r>
        <w:rPr>
          <w:rFonts w:ascii="黑体" w:eastAsia="黑体" w:cs="黑体"/>
          <w:kern w:val="0"/>
          <w:sz w:val="18"/>
          <w:szCs w:val="18"/>
        </w:rPr>
        <w:t xml:space="preserve"> </w:t>
      </w:r>
      <w:r>
        <w:rPr>
          <w:rFonts w:ascii="Arial" w:hAnsi="Arial" w:cs="Arial"/>
          <w:kern w:val="0"/>
          <w:sz w:val="18"/>
          <w:szCs w:val="18"/>
        </w:rPr>
        <w:t>12-2</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属</w:t>
      </w:r>
      <w:r>
        <w:rPr>
          <w:rFonts w:ascii="黑体" w:eastAsia="黑体" w:cs="黑体"/>
          <w:kern w:val="0"/>
          <w:sz w:val="18"/>
          <w:szCs w:val="18"/>
        </w:rPr>
        <w:t xml:space="preserve"> </w:t>
      </w:r>
      <w:r>
        <w:rPr>
          <w:rFonts w:ascii="黑体" w:eastAsia="黑体" w:cs="黑体" w:hint="eastAsia"/>
          <w:kern w:val="0"/>
          <w:sz w:val="18"/>
          <w:szCs w:val="18"/>
        </w:rPr>
        <w:t>性</w:t>
      </w:r>
      <w:r>
        <w:rPr>
          <w:rFonts w:ascii="黑体" w:eastAsia="黑体" w:cs="黑体"/>
          <w:kern w:val="0"/>
          <w:sz w:val="18"/>
          <w:szCs w:val="18"/>
        </w:rPr>
        <w:t xml:space="preserve"> </w:t>
      </w:r>
      <w:r>
        <w:rPr>
          <w:rFonts w:ascii="黑体" w:eastAsia="黑体" w:cs="黑体" w:hint="eastAsia"/>
          <w:kern w:val="0"/>
          <w:sz w:val="18"/>
          <w:szCs w:val="18"/>
        </w:rPr>
        <w:t>返回对应的</w:t>
      </w:r>
      <w:r>
        <w:rPr>
          <w:rFonts w:ascii="Arial" w:hAnsi="Arial" w:cs="Arial"/>
          <w:kern w:val="0"/>
          <w:sz w:val="18"/>
          <w:szCs w:val="18"/>
        </w:rPr>
        <w:t xml:space="preserve">Type </w:t>
      </w:r>
      <w:r>
        <w:rPr>
          <w:rFonts w:ascii="黑体" w:eastAsia="黑体" w:cs="黑体" w:hint="eastAsia"/>
          <w:kern w:val="0"/>
          <w:sz w:val="18"/>
          <w:szCs w:val="18"/>
        </w:rPr>
        <w:t>引用</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eastAsia="TimesNewRomanPSMT" w:cs="TimesNewRomanPSMT"/>
          <w:kern w:val="0"/>
          <w:sz w:val="18"/>
          <w:szCs w:val="18"/>
        </w:rPr>
        <w:t xml:space="preserve">BaseType </w:t>
      </w:r>
      <w:r>
        <w:rPr>
          <w:rFonts w:ascii="宋体" w:cs="宋体" w:hint="eastAsia"/>
          <w:kern w:val="0"/>
          <w:sz w:val="18"/>
          <w:szCs w:val="18"/>
        </w:rPr>
        <w:t>这个</w:t>
      </w:r>
      <w:r>
        <w:rPr>
          <w:rFonts w:ascii="TimesNewRomanPSMT" w:eastAsia="TimesNewRomanPSMT" w:cs="TimesNewRomanPSMT"/>
          <w:kern w:val="0"/>
          <w:sz w:val="18"/>
          <w:szCs w:val="18"/>
        </w:rPr>
        <w:t xml:space="preserve">Type </w:t>
      </w:r>
      <w:r>
        <w:rPr>
          <w:rFonts w:ascii="宋体" w:cs="宋体" w:hint="eastAsia"/>
          <w:kern w:val="0"/>
          <w:sz w:val="18"/>
          <w:szCs w:val="18"/>
        </w:rPr>
        <w:t>的直接基本类型</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eastAsia="TimesNewRomanPSMT" w:cs="TimesNewRomanPSMT"/>
          <w:kern w:val="0"/>
          <w:sz w:val="18"/>
          <w:szCs w:val="18"/>
        </w:rPr>
        <w:t xml:space="preserve">UnderlyingSystemType </w:t>
      </w:r>
      <w:r>
        <w:rPr>
          <w:rFonts w:ascii="宋体" w:cs="宋体" w:hint="eastAsia"/>
          <w:kern w:val="0"/>
          <w:sz w:val="18"/>
          <w:szCs w:val="18"/>
        </w:rPr>
        <w:t>这个</w:t>
      </w:r>
      <w:r>
        <w:rPr>
          <w:rFonts w:ascii="TimesNewRomanPSMT" w:eastAsia="TimesNewRomanPSMT" w:cs="TimesNewRomanPSMT"/>
          <w:kern w:val="0"/>
          <w:sz w:val="18"/>
          <w:szCs w:val="18"/>
        </w:rPr>
        <w:t xml:space="preserve">Type </w:t>
      </w:r>
      <w:r>
        <w:rPr>
          <w:rFonts w:ascii="宋体" w:cs="宋体" w:hint="eastAsia"/>
          <w:kern w:val="0"/>
          <w:sz w:val="18"/>
          <w:szCs w:val="18"/>
        </w:rPr>
        <w:t>在</w:t>
      </w:r>
      <w:r>
        <w:rPr>
          <w:rFonts w:ascii="宋体" w:cs="宋体"/>
          <w:kern w:val="0"/>
          <w:sz w:val="18"/>
          <w:szCs w:val="18"/>
        </w:rPr>
        <w:t xml:space="preserve"> </w:t>
      </w:r>
      <w:r>
        <w:rPr>
          <w:rFonts w:ascii="TimesNewRomanPSMT" w:eastAsia="TimesNewRomanPSMT" w:cs="TimesNewRomanPSMT"/>
          <w:kern w:val="0"/>
          <w:sz w:val="18"/>
          <w:szCs w:val="18"/>
        </w:rPr>
        <w:t xml:space="preserve">.NET </w:t>
      </w:r>
      <w:r>
        <w:rPr>
          <w:rFonts w:ascii="宋体" w:cs="宋体" w:hint="eastAsia"/>
          <w:kern w:val="0"/>
          <w:sz w:val="18"/>
          <w:szCs w:val="18"/>
        </w:rPr>
        <w:t>运行库中映射的类型</w:t>
      </w:r>
      <w:r>
        <w:rPr>
          <w:rFonts w:ascii="宋体" w:cs="宋体"/>
          <w:kern w:val="0"/>
          <w:sz w:val="18"/>
          <w:szCs w:val="18"/>
        </w:rPr>
        <w:t xml:space="preserve"> </w:t>
      </w:r>
      <w:r>
        <w:rPr>
          <w:rFonts w:ascii="TimesNewRomanPSMT" w:eastAsia="TimesNewRomanPSMT" w:cs="TimesNewRomanPSMT"/>
          <w:kern w:val="0"/>
          <w:sz w:val="18"/>
          <w:szCs w:val="18"/>
        </w:rPr>
        <w:t>(</w:t>
      </w:r>
      <w:r>
        <w:rPr>
          <w:rFonts w:ascii="宋体" w:cs="宋体" w:hint="eastAsia"/>
          <w:kern w:val="0"/>
          <w:sz w:val="18"/>
          <w:szCs w:val="18"/>
        </w:rPr>
        <w:t>某些</w:t>
      </w:r>
      <w:r>
        <w:rPr>
          <w:rFonts w:ascii="TimesNewRomanPSMT" w:eastAsia="TimesNewRomanPSMT" w:cs="TimesNewRomanPSMT"/>
          <w:kern w:val="0"/>
          <w:sz w:val="18"/>
          <w:szCs w:val="18"/>
        </w:rPr>
        <w:t xml:space="preserve">.NET </w:t>
      </w:r>
      <w:r>
        <w:rPr>
          <w:rFonts w:ascii="宋体" w:cs="宋体" w:hint="eastAsia"/>
          <w:kern w:val="0"/>
          <w:sz w:val="18"/>
          <w:szCs w:val="18"/>
        </w:rPr>
        <w:t>基类实际上映射由</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 xml:space="preserve">IL </w:t>
      </w:r>
      <w:r>
        <w:rPr>
          <w:rFonts w:ascii="宋体" w:cs="宋体" w:hint="eastAsia"/>
          <w:kern w:val="0"/>
          <w:sz w:val="18"/>
          <w:szCs w:val="18"/>
        </w:rPr>
        <w:t>识别的特定预定义类型</w:t>
      </w: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许多</w:t>
      </w:r>
      <w:r>
        <w:rPr>
          <w:rFonts w:ascii="TimesNewRomanPSMT" w:eastAsia="TimesNewRomanPSMT" w:cs="TimesNewRomanPSMT"/>
          <w:kern w:val="0"/>
          <w:szCs w:val="21"/>
        </w:rPr>
        <w:t xml:space="preserve">Boolean </w:t>
      </w:r>
      <w:r>
        <w:rPr>
          <w:rFonts w:ascii="宋体" w:cs="宋体" w:hint="eastAsia"/>
          <w:kern w:val="0"/>
          <w:szCs w:val="21"/>
        </w:rPr>
        <w:t>属性表示这个类型是一个类、还是一个枚举等。这些属性包括</w:t>
      </w:r>
      <w:r>
        <w:rPr>
          <w:rFonts w:ascii="TimesNewRomanPSMT" w:eastAsia="TimesNewRomanPSMT" w:cs="TimesNewRomanPSMT"/>
          <w:kern w:val="0"/>
          <w:szCs w:val="21"/>
        </w:rPr>
        <w:t>IsAbstract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lastRenderedPageBreak/>
        <w:t>IsArray</w:t>
      </w:r>
      <w:r>
        <w:rPr>
          <w:rFonts w:ascii="宋体" w:cs="宋体" w:hint="eastAsia"/>
          <w:kern w:val="0"/>
          <w:szCs w:val="21"/>
        </w:rPr>
        <w:t>、</w:t>
      </w:r>
      <w:r>
        <w:rPr>
          <w:rFonts w:ascii="TimesNewRomanPSMT" w:eastAsia="TimesNewRomanPSMT" w:cs="TimesNewRomanPSMT"/>
          <w:kern w:val="0"/>
          <w:szCs w:val="21"/>
        </w:rPr>
        <w:t>IsClass</w:t>
      </w:r>
      <w:r>
        <w:rPr>
          <w:rFonts w:ascii="宋体" w:cs="宋体" w:hint="eastAsia"/>
          <w:kern w:val="0"/>
          <w:szCs w:val="21"/>
        </w:rPr>
        <w:t>、</w:t>
      </w:r>
      <w:r>
        <w:rPr>
          <w:rFonts w:ascii="TimesNewRomanPSMT" w:eastAsia="TimesNewRomanPSMT" w:cs="TimesNewRomanPSMT"/>
          <w:kern w:val="0"/>
          <w:szCs w:val="21"/>
        </w:rPr>
        <w:t>IsEnum</w:t>
      </w:r>
      <w:r>
        <w:rPr>
          <w:rFonts w:ascii="宋体" w:cs="宋体" w:hint="eastAsia"/>
          <w:kern w:val="0"/>
          <w:szCs w:val="21"/>
        </w:rPr>
        <w:t>、</w:t>
      </w:r>
      <w:r>
        <w:rPr>
          <w:rFonts w:ascii="TimesNewRomanPSMT" w:eastAsia="TimesNewRomanPSMT" w:cs="TimesNewRomanPSMT"/>
          <w:kern w:val="0"/>
          <w:szCs w:val="21"/>
        </w:rPr>
        <w:t>IsInterface</w:t>
      </w:r>
      <w:r>
        <w:rPr>
          <w:rFonts w:ascii="宋体" w:cs="宋体" w:hint="eastAsia"/>
          <w:kern w:val="0"/>
          <w:szCs w:val="21"/>
        </w:rPr>
        <w:t>、</w:t>
      </w:r>
      <w:r>
        <w:rPr>
          <w:rFonts w:ascii="TimesNewRomanPSMT" w:eastAsia="TimesNewRomanPSMT" w:cs="TimesNewRomanPSMT"/>
          <w:kern w:val="0"/>
          <w:szCs w:val="21"/>
        </w:rPr>
        <w:t>IsPointer</w:t>
      </w:r>
      <w:r>
        <w:rPr>
          <w:rFonts w:ascii="宋体" w:cs="宋体" w:hint="eastAsia"/>
          <w:kern w:val="0"/>
          <w:szCs w:val="21"/>
        </w:rPr>
        <w:t>、</w:t>
      </w:r>
      <w:r>
        <w:rPr>
          <w:rFonts w:ascii="TimesNewRomanPSMT" w:eastAsia="TimesNewRomanPSMT" w:cs="TimesNewRomanPSMT"/>
          <w:kern w:val="0"/>
          <w:szCs w:val="21"/>
        </w:rPr>
        <w:t>IsPrimitive(</w:t>
      </w:r>
      <w:r>
        <w:rPr>
          <w:rFonts w:ascii="宋体" w:cs="宋体" w:hint="eastAsia"/>
          <w:kern w:val="0"/>
          <w:szCs w:val="21"/>
        </w:rPr>
        <w:t>一种预定义的基本数</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据类型</w:t>
      </w:r>
      <w:r>
        <w:rPr>
          <w:rFonts w:ascii="TimesNewRomanPSMT" w:eastAsia="TimesNewRomanPSMT" w:cs="TimesNewRomanPSMT"/>
          <w:kern w:val="0"/>
          <w:szCs w:val="21"/>
        </w:rPr>
        <w:t>)</w:t>
      </w:r>
      <w:r>
        <w:rPr>
          <w:rFonts w:ascii="宋体" w:cs="宋体" w:hint="eastAsia"/>
          <w:kern w:val="0"/>
          <w:szCs w:val="21"/>
        </w:rPr>
        <w:t>、</w:t>
      </w:r>
      <w:r>
        <w:rPr>
          <w:rFonts w:ascii="TimesNewRomanPSMT" w:eastAsia="TimesNewRomanPSMT" w:cs="TimesNewRomanPSMT"/>
          <w:kern w:val="0"/>
          <w:szCs w:val="21"/>
        </w:rPr>
        <w:t>IsPublic</w:t>
      </w:r>
      <w:r>
        <w:rPr>
          <w:rFonts w:ascii="宋体" w:cs="宋体" w:hint="eastAsia"/>
          <w:kern w:val="0"/>
          <w:szCs w:val="21"/>
        </w:rPr>
        <w:t>、</w:t>
      </w:r>
      <w:r>
        <w:rPr>
          <w:rFonts w:ascii="TimesNewRomanPSMT" w:eastAsia="TimesNewRomanPSMT" w:cs="TimesNewRomanPSMT"/>
          <w:kern w:val="0"/>
          <w:szCs w:val="21"/>
        </w:rPr>
        <w:t xml:space="preserve">IsSealed </w:t>
      </w:r>
      <w:r>
        <w:rPr>
          <w:rFonts w:ascii="宋体" w:cs="宋体" w:hint="eastAsia"/>
          <w:kern w:val="0"/>
          <w:szCs w:val="21"/>
        </w:rPr>
        <w:t>和</w:t>
      </w:r>
      <w:r>
        <w:rPr>
          <w:rFonts w:ascii="TimesNewRomanPSMT" w:eastAsia="TimesNewRomanPSMT" w:cs="TimesNewRomanPSMT"/>
          <w:kern w:val="0"/>
          <w:szCs w:val="21"/>
        </w:rPr>
        <w:t>IsValueType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例如，使用一个基本数据类型：</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Type intType = typeof(int);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Console.WriteLine(intType.IsAbstract); // writes false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Console.WriteLine(intType.IsClass); // writes false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Console.WriteLine(intType.IsEnum); // writes false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Console.WriteLine(intType.IsPrimitive); // writes true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Console.WriteLine(intType.IsValueType); // writes true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或者使用</w:t>
      </w:r>
      <w:r>
        <w:rPr>
          <w:rFonts w:ascii="TimesNewRomanPSMT" w:eastAsia="TimesNewRomanPSMT" w:cs="TimesNewRomanPSMT"/>
          <w:kern w:val="0"/>
          <w:szCs w:val="21"/>
        </w:rPr>
        <w:t xml:space="preserve">Vector </w:t>
      </w:r>
      <w:r>
        <w:rPr>
          <w:rFonts w:ascii="宋体" w:cs="宋体" w:hint="eastAsia"/>
          <w:kern w:val="0"/>
          <w:szCs w:val="21"/>
        </w:rPr>
        <w:t>类：</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Type intType = typeof(Vector);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Console.WriteLine(intType.IsAbstract); // writes false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Console.WriteLine(intType.IsClass); // writes true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Console.WriteLine(intType.IsEnum); // writes false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Console.WriteLine(intType.IsPrimitive); // writes false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Console.WriteLine(intType.IsValueType); // writes false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也可以获取定义类型的程序集的引用，该引用作为</w:t>
      </w:r>
      <w:r>
        <w:rPr>
          <w:rFonts w:ascii="TimesNewRomanPSMT" w:eastAsia="TimesNewRomanPSMT" w:cs="TimesNewRomanPSMT"/>
          <w:kern w:val="0"/>
          <w:szCs w:val="21"/>
        </w:rPr>
        <w:t xml:space="preserve">System.Reflection.Assembly </w:t>
      </w:r>
      <w:r>
        <w:rPr>
          <w:rFonts w:ascii="宋体" w:cs="宋体" w:hint="eastAsia"/>
          <w:kern w:val="0"/>
          <w:szCs w:val="21"/>
        </w:rPr>
        <w:t>类实例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的一个引用来返回：</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330</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12 </w:t>
      </w:r>
      <w:r>
        <w:rPr>
          <w:rFonts w:ascii="黑体" w:eastAsia="黑体" w:cs="黑体" w:hint="eastAsia"/>
          <w:kern w:val="0"/>
          <w:sz w:val="18"/>
          <w:szCs w:val="18"/>
        </w:rPr>
        <w:t>章反</w:t>
      </w:r>
      <w:r>
        <w:rPr>
          <w:rFonts w:ascii="黑体" w:eastAsia="黑体" w:cs="黑体"/>
          <w:kern w:val="0"/>
          <w:sz w:val="18"/>
          <w:szCs w:val="18"/>
        </w:rPr>
        <w:t xml:space="preserve"> </w:t>
      </w:r>
      <w:r>
        <w:rPr>
          <w:rFonts w:ascii="黑体" w:eastAsia="黑体" w:cs="黑体" w:hint="eastAsia"/>
          <w:kern w:val="0"/>
          <w:sz w:val="18"/>
          <w:szCs w:val="18"/>
        </w:rPr>
        <w:t>射</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Type t = typeof (Vector);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Assembly containingAssembly = new Assembly(t);</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2. </w:t>
      </w:r>
      <w:r>
        <w:rPr>
          <w:rFonts w:ascii="黑体" w:eastAsia="黑体" w:cs="黑体" w:hint="eastAsia"/>
          <w:kern w:val="0"/>
          <w:szCs w:val="21"/>
        </w:rPr>
        <w:t>方法</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System.Type </w:t>
      </w:r>
      <w:r>
        <w:rPr>
          <w:rFonts w:ascii="宋体" w:cs="宋体" w:hint="eastAsia"/>
          <w:kern w:val="0"/>
          <w:szCs w:val="21"/>
        </w:rPr>
        <w:t>的大多数方法都用于获取对应数据类型的成员信息：构造函数、属性、方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法和事件等。它有许多方法，但它们都有相同的模式。例如，有两个方法可以获取数据类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型的方法信息：</w:t>
      </w:r>
      <w:r>
        <w:rPr>
          <w:rFonts w:ascii="宋体" w:cs="宋体"/>
          <w:kern w:val="0"/>
          <w:szCs w:val="21"/>
        </w:rPr>
        <w:t xml:space="preserve"> </w:t>
      </w:r>
      <w:r>
        <w:rPr>
          <w:rFonts w:ascii="TimesNewRomanPSMT" w:eastAsia="TimesNewRomanPSMT" w:cs="TimesNewRomanPSMT"/>
          <w:kern w:val="0"/>
          <w:szCs w:val="21"/>
        </w:rPr>
        <w:t xml:space="preserve">GetMethod() </w:t>
      </w:r>
      <w:r>
        <w:rPr>
          <w:rFonts w:ascii="宋体" w:cs="宋体" w:hint="eastAsia"/>
          <w:kern w:val="0"/>
          <w:szCs w:val="21"/>
        </w:rPr>
        <w:t>和</w:t>
      </w:r>
      <w:r>
        <w:rPr>
          <w:rFonts w:ascii="TimesNewRomanPSMT" w:eastAsia="TimesNewRomanPSMT" w:cs="TimesNewRomanPSMT"/>
          <w:kern w:val="0"/>
          <w:szCs w:val="21"/>
        </w:rPr>
        <w:t xml:space="preserve">GetMethods() </w:t>
      </w:r>
      <w:r>
        <w:rPr>
          <w:rFonts w:ascii="宋体" w:cs="宋体" w:hint="eastAsia"/>
          <w:kern w:val="0"/>
          <w:szCs w:val="21"/>
        </w:rPr>
        <w:t>。</w:t>
      </w:r>
      <w:r>
        <w:rPr>
          <w:rFonts w:ascii="TimesNewRomanPSMT" w:eastAsia="TimesNewRomanPSMT" w:cs="TimesNewRomanPSMT"/>
          <w:kern w:val="0"/>
          <w:szCs w:val="21"/>
        </w:rPr>
        <w:t xml:space="preserve">GetMethod() </w:t>
      </w:r>
      <w:r>
        <w:rPr>
          <w:rFonts w:ascii="宋体" w:cs="宋体" w:hint="eastAsia"/>
          <w:kern w:val="0"/>
          <w:szCs w:val="21"/>
        </w:rPr>
        <w:t>方法返回</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kern w:val="0"/>
          <w:szCs w:val="21"/>
        </w:rPr>
        <w:t xml:space="preserve">System.Reflection.MethodInfo </w:t>
      </w:r>
      <w:r>
        <w:rPr>
          <w:rFonts w:ascii="宋体" w:cs="宋体" w:hint="eastAsia"/>
          <w:kern w:val="0"/>
          <w:szCs w:val="21"/>
        </w:rPr>
        <w:t>对象的一个引用，其中包含一个方法的信息。</w:t>
      </w:r>
      <w:r>
        <w:rPr>
          <w:rFonts w:ascii="TimesNewRomanPSMT" w:eastAsia="TimesNewRomanPSMT" w:cs="TimesNewRomanPSMT"/>
          <w:kern w:val="0"/>
          <w:szCs w:val="21"/>
        </w:rPr>
        <w:t>GetMethods()</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返回这种引用的一个数组。其区别是</w:t>
      </w:r>
      <w:r>
        <w:rPr>
          <w:rFonts w:ascii="TimesNewRomanPSMT" w:eastAsia="TimesNewRomanPSMT" w:cs="TimesNewRomanPSMT"/>
          <w:kern w:val="0"/>
          <w:szCs w:val="21"/>
        </w:rPr>
        <w:t>GetMethods()</w:t>
      </w:r>
      <w:r>
        <w:rPr>
          <w:rFonts w:ascii="宋体" w:cs="宋体" w:hint="eastAsia"/>
          <w:kern w:val="0"/>
          <w:szCs w:val="21"/>
        </w:rPr>
        <w:t>返回所有方法的信息，而</w:t>
      </w:r>
      <w:r>
        <w:rPr>
          <w:rFonts w:ascii="TimesNewRomanPSMT" w:eastAsia="TimesNewRomanPSMT" w:cs="TimesNewRomanPSMT"/>
          <w:kern w:val="0"/>
          <w:szCs w:val="21"/>
        </w:rPr>
        <w:t>GetMethod()</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返回一个方法的信息，其中该方法包含特定的参数列表。这两个方法都有重载方法，该重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载方法有一个附加的参数，即</w:t>
      </w:r>
      <w:r>
        <w:rPr>
          <w:rFonts w:ascii="TimesNewRomanPSMT" w:eastAsia="TimesNewRomanPSMT" w:cs="TimesNewRomanPSMT"/>
          <w:kern w:val="0"/>
          <w:szCs w:val="21"/>
        </w:rPr>
        <w:t xml:space="preserve">BindingFlags </w:t>
      </w:r>
      <w:r>
        <w:rPr>
          <w:rFonts w:ascii="宋体" w:cs="宋体" w:hint="eastAsia"/>
          <w:kern w:val="0"/>
          <w:szCs w:val="21"/>
        </w:rPr>
        <w:t>枚举值，表示应返回哪些成员，例如，返回公</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有成员、实例成员和静态成员等。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例如，</w:t>
      </w:r>
      <w:r>
        <w:rPr>
          <w:rFonts w:ascii="TimesNewRomanPSMT" w:eastAsia="TimesNewRomanPSMT" w:cs="TimesNewRomanPSMT"/>
          <w:kern w:val="0"/>
          <w:szCs w:val="21"/>
        </w:rPr>
        <w:t>GetMethods()</w:t>
      </w:r>
      <w:r>
        <w:rPr>
          <w:rFonts w:ascii="宋体" w:cs="宋体" w:hint="eastAsia"/>
          <w:kern w:val="0"/>
          <w:szCs w:val="21"/>
        </w:rPr>
        <w:t>最简单的一个重载方法不带参数，返回数据类型所有公共方法的</w:t>
      </w:r>
    </w:p>
    <w:p w:rsidR="001014EB" w:rsidRPr="00364502" w:rsidRDefault="001014EB" w:rsidP="005B6531">
      <w:pPr>
        <w:shd w:val="clear" w:color="auto" w:fill="CCFFFF"/>
        <w:autoSpaceDE w:val="0"/>
        <w:autoSpaceDN w:val="0"/>
        <w:adjustRightInd w:val="0"/>
        <w:jc w:val="left"/>
        <w:rPr>
          <w:rFonts w:ascii="宋体" w:cs="宋体"/>
          <w:kern w:val="0"/>
          <w:szCs w:val="21"/>
          <w:lang w:val="fr-FR"/>
        </w:rPr>
      </w:pPr>
      <w:r>
        <w:rPr>
          <w:rFonts w:ascii="宋体" w:cs="宋体" w:hint="eastAsia"/>
          <w:kern w:val="0"/>
          <w:szCs w:val="21"/>
        </w:rPr>
        <w:t>信息</w:t>
      </w:r>
      <w:r w:rsidRPr="00364502">
        <w:rPr>
          <w:rFonts w:ascii="宋体" w:cs="宋体" w:hint="eastAsia"/>
          <w:kern w:val="0"/>
          <w:szCs w:val="21"/>
          <w:lang w:val="fr-FR"/>
        </w:rPr>
        <w:t>：</w:t>
      </w:r>
    </w:p>
    <w:p w:rsidR="001014EB" w:rsidRPr="00364502" w:rsidRDefault="001014EB" w:rsidP="005B6531">
      <w:pPr>
        <w:shd w:val="clear" w:color="auto" w:fill="CCFFFF"/>
        <w:autoSpaceDE w:val="0"/>
        <w:autoSpaceDN w:val="0"/>
        <w:adjustRightInd w:val="0"/>
        <w:jc w:val="left"/>
        <w:rPr>
          <w:rFonts w:ascii="Courier New" w:hAnsi="Courier New" w:cs="Courier New"/>
          <w:kern w:val="0"/>
          <w:sz w:val="18"/>
          <w:szCs w:val="18"/>
          <w:lang w:val="fr-FR"/>
        </w:rPr>
      </w:pPr>
      <w:r w:rsidRPr="00364502">
        <w:rPr>
          <w:rFonts w:ascii="Courier New" w:hAnsi="Courier New" w:cs="Courier New"/>
          <w:kern w:val="0"/>
          <w:sz w:val="18"/>
          <w:szCs w:val="18"/>
          <w:lang w:val="fr-FR"/>
        </w:rPr>
        <w:t>Type t = typeof(double);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MethodInfo [] methods = t.GetMethods();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foreach (MethodInfo nextMethod in methods)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lastRenderedPageBreak/>
        <w:t>// etc.</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Type </w:t>
      </w:r>
      <w:r>
        <w:rPr>
          <w:rFonts w:ascii="宋体" w:cs="宋体" w:hint="eastAsia"/>
          <w:kern w:val="0"/>
          <w:szCs w:val="21"/>
        </w:rPr>
        <w:t>的成员方法如表</w:t>
      </w:r>
      <w:r>
        <w:rPr>
          <w:rFonts w:ascii="TimesNewRomanPSMT" w:eastAsia="TimesNewRomanPSMT" w:cs="TimesNewRomanPSMT"/>
          <w:kern w:val="0"/>
          <w:szCs w:val="21"/>
        </w:rPr>
        <w:t xml:space="preserve">12-3 </w:t>
      </w:r>
      <w:r>
        <w:rPr>
          <w:rFonts w:ascii="宋体" w:cs="宋体" w:hint="eastAsia"/>
          <w:kern w:val="0"/>
          <w:szCs w:val="21"/>
        </w:rPr>
        <w:t>所示遵循同一个模式。</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表</w:t>
      </w:r>
      <w:r>
        <w:rPr>
          <w:rFonts w:ascii="黑体" w:eastAsia="黑体" w:cs="黑体"/>
          <w:kern w:val="0"/>
          <w:sz w:val="18"/>
          <w:szCs w:val="18"/>
        </w:rPr>
        <w:t xml:space="preserve"> </w:t>
      </w:r>
      <w:r>
        <w:rPr>
          <w:rFonts w:ascii="Arial" w:hAnsi="Arial" w:cs="Arial"/>
          <w:kern w:val="0"/>
          <w:sz w:val="18"/>
          <w:szCs w:val="18"/>
        </w:rPr>
        <w:t>12-3</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黑体" w:eastAsia="黑体" w:cs="黑体" w:hint="eastAsia"/>
          <w:kern w:val="0"/>
          <w:sz w:val="18"/>
          <w:szCs w:val="18"/>
        </w:rPr>
        <w:t>返回的对象类型</w:t>
      </w:r>
      <w:r>
        <w:rPr>
          <w:rFonts w:ascii="黑体" w:eastAsia="黑体" w:cs="黑体"/>
          <w:kern w:val="0"/>
          <w:sz w:val="18"/>
          <w:szCs w:val="18"/>
        </w:rPr>
        <w:t xml:space="preserve"> </w:t>
      </w:r>
      <w:r>
        <w:rPr>
          <w:rFonts w:ascii="黑体" w:eastAsia="黑体" w:cs="黑体" w:hint="eastAsia"/>
          <w:kern w:val="0"/>
          <w:sz w:val="18"/>
          <w:szCs w:val="18"/>
        </w:rPr>
        <w:t>方法</w:t>
      </w:r>
      <w:r>
        <w:rPr>
          <w:rFonts w:ascii="TimesNewRomanPSMT" w:eastAsia="TimesNewRomanPSMT" w:cs="TimesNewRomanPSMT"/>
          <w:kern w:val="0"/>
          <w:sz w:val="18"/>
          <w:szCs w:val="18"/>
        </w:rPr>
        <w:t>(</w:t>
      </w:r>
      <w:r>
        <w:rPr>
          <w:rFonts w:ascii="黑体" w:eastAsia="黑体" w:cs="黑体" w:hint="eastAsia"/>
          <w:kern w:val="0"/>
          <w:sz w:val="18"/>
          <w:szCs w:val="18"/>
        </w:rPr>
        <w:t>名称为复数形式的方法返回一个数组</w:t>
      </w: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ConstructorInfo GetConstructor(), GetConstructors()</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EventInfo GetEvent(), GetEvents()</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FieldInfo GetField(), GetFields()</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InterfaceInfo GetInterface(), GetInterfaces()</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MemberInfo GetMember(), GetMembers()</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MethodInfo GetMethod(), GetMethods()</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PropertyInfo GetProperty(), GetProperties()</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GetMember()</w:t>
      </w:r>
      <w:r>
        <w:rPr>
          <w:rFonts w:ascii="宋体" w:cs="宋体" w:hint="eastAsia"/>
          <w:kern w:val="0"/>
          <w:szCs w:val="21"/>
        </w:rPr>
        <w:t>和</w:t>
      </w:r>
      <w:r>
        <w:rPr>
          <w:rFonts w:ascii="TimesNewRomanPSMT" w:eastAsia="TimesNewRomanPSMT" w:cs="TimesNewRomanPSMT"/>
          <w:kern w:val="0"/>
          <w:szCs w:val="21"/>
        </w:rPr>
        <w:t>GetMembers()</w:t>
      </w:r>
      <w:r>
        <w:rPr>
          <w:rFonts w:ascii="宋体" w:cs="宋体" w:hint="eastAsia"/>
          <w:kern w:val="0"/>
          <w:szCs w:val="21"/>
        </w:rPr>
        <w:t>方法返回数据类型的一个或所有成员的信息，这些成员</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可以是构造函数、属性和方法等。最后要注意，可以调用这些成员，其方式是调用</w:t>
      </w:r>
      <w:r>
        <w:rPr>
          <w:rFonts w:ascii="TimesNewRomanPSMT" w:eastAsia="TimesNewRomanPSMT" w:cs="TimesNewRomanPSMT"/>
          <w:kern w:val="0"/>
          <w:szCs w:val="21"/>
        </w:rPr>
        <w:t>Type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w:t>
      </w:r>
      <w:r>
        <w:rPr>
          <w:rFonts w:ascii="TimesNewRomanPSMT" w:eastAsia="TimesNewRomanPSMT" w:cs="TimesNewRomanPSMT"/>
          <w:kern w:val="0"/>
          <w:szCs w:val="21"/>
        </w:rPr>
        <w:t>InvokeMember()</w:t>
      </w:r>
      <w:r>
        <w:rPr>
          <w:rFonts w:ascii="宋体" w:cs="宋体" w:hint="eastAsia"/>
          <w:kern w:val="0"/>
          <w:szCs w:val="21"/>
        </w:rPr>
        <w:t>方法，或者调用</w:t>
      </w:r>
      <w:r>
        <w:rPr>
          <w:rFonts w:ascii="TimesNewRomanPSMT" w:eastAsia="TimesNewRomanPSMT" w:cs="TimesNewRomanPSMT"/>
          <w:kern w:val="0"/>
          <w:szCs w:val="21"/>
        </w:rPr>
        <w:t xml:space="preserve">MethodInfo, PropertyInfo </w:t>
      </w:r>
      <w:r>
        <w:rPr>
          <w:rFonts w:ascii="宋体" w:cs="宋体" w:hint="eastAsia"/>
          <w:kern w:val="0"/>
          <w:szCs w:val="21"/>
        </w:rPr>
        <w:t>和其他类的</w:t>
      </w:r>
      <w:r>
        <w:rPr>
          <w:rFonts w:ascii="TimesNewRomanPSMT" w:eastAsia="TimesNewRomanPSMT" w:cs="TimesNewRomanPSMT"/>
          <w:kern w:val="0"/>
          <w:szCs w:val="21"/>
        </w:rPr>
        <w:t>Invoke()</w:t>
      </w:r>
      <w:r>
        <w:rPr>
          <w:rFonts w:ascii="宋体" w:cs="宋体" w:hint="eastAsia"/>
          <w:kern w:val="0"/>
          <w:szCs w:val="21"/>
        </w:rPr>
        <w:t>方法。</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13.2.2</w:t>
        </w:r>
      </w:smartTag>
      <w:r>
        <w:rPr>
          <w:rFonts w:ascii="Arial" w:hAnsi="Arial" w:cs="Arial"/>
          <w:kern w:val="0"/>
          <w:sz w:val="24"/>
        </w:rPr>
        <w:t xml:space="preserve"> TypeView </w:t>
      </w:r>
      <w:r>
        <w:rPr>
          <w:rFonts w:ascii="黑体" w:eastAsia="黑体" w:cs="黑体" w:hint="eastAsia"/>
          <w:kern w:val="0"/>
          <w:sz w:val="24"/>
        </w:rPr>
        <w:t>示例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下面用一个短小的示例</w:t>
      </w:r>
      <w:r>
        <w:rPr>
          <w:rFonts w:ascii="TimesNewRomanPSMT" w:eastAsia="TimesNewRomanPSMT" w:cs="TimesNewRomanPSMT"/>
          <w:kern w:val="0"/>
          <w:szCs w:val="21"/>
        </w:rPr>
        <w:t xml:space="preserve">TypeView </w:t>
      </w:r>
      <w:r>
        <w:rPr>
          <w:rFonts w:ascii="宋体" w:cs="宋体" w:hint="eastAsia"/>
          <w:kern w:val="0"/>
          <w:szCs w:val="21"/>
        </w:rPr>
        <w:t>来说明</w:t>
      </w:r>
      <w:r>
        <w:rPr>
          <w:rFonts w:ascii="TimesNewRomanPSMT" w:eastAsia="TimesNewRomanPSMT" w:cs="TimesNewRomanPSMT"/>
          <w:kern w:val="0"/>
          <w:szCs w:val="21"/>
        </w:rPr>
        <w:t xml:space="preserve">Type </w:t>
      </w:r>
      <w:r>
        <w:rPr>
          <w:rFonts w:ascii="宋体" w:cs="宋体" w:hint="eastAsia"/>
          <w:kern w:val="0"/>
          <w:szCs w:val="21"/>
        </w:rPr>
        <w:t>类的一些功能，这个示例可以列出数据类</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331</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型的所有成员。本例中主要介绍</w:t>
      </w:r>
      <w:r>
        <w:rPr>
          <w:rFonts w:ascii="TimesNewRomanPSMT" w:eastAsia="TimesNewRomanPSMT" w:cs="TimesNewRomanPSMT"/>
          <w:kern w:val="0"/>
          <w:szCs w:val="21"/>
        </w:rPr>
        <w:t xml:space="preserve">double </w:t>
      </w:r>
      <w:r>
        <w:rPr>
          <w:rFonts w:ascii="宋体" w:cs="宋体" w:hint="eastAsia"/>
          <w:kern w:val="0"/>
          <w:szCs w:val="21"/>
        </w:rPr>
        <w:t>型的</w:t>
      </w:r>
      <w:r>
        <w:rPr>
          <w:rFonts w:ascii="TimesNewRomanPSMT" w:eastAsia="TimesNewRomanPSMT" w:cs="TimesNewRomanPSMT"/>
          <w:kern w:val="0"/>
          <w:szCs w:val="21"/>
        </w:rPr>
        <w:t xml:space="preserve">TypeView </w:t>
      </w:r>
      <w:r>
        <w:rPr>
          <w:rFonts w:ascii="宋体" w:cs="宋体" w:hint="eastAsia"/>
          <w:kern w:val="0"/>
          <w:szCs w:val="21"/>
        </w:rPr>
        <w:t>用法，也可以修改该样列中的一行代</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码，使用其他的数据类型。</w:t>
      </w:r>
      <w:r>
        <w:rPr>
          <w:rFonts w:ascii="TimesNewRomanPSMT" w:eastAsia="TimesNewRomanPSMT" w:cs="TimesNewRomanPSMT"/>
          <w:kern w:val="0"/>
          <w:szCs w:val="21"/>
        </w:rPr>
        <w:t xml:space="preserve">TypeView </w:t>
      </w:r>
      <w:r>
        <w:rPr>
          <w:rFonts w:ascii="宋体" w:cs="宋体" w:hint="eastAsia"/>
          <w:kern w:val="0"/>
          <w:szCs w:val="21"/>
        </w:rPr>
        <w:t>提供的信息要比在控制台窗口中显示的信息多得多，</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所以我们将打破常规，在一个消息框中显示这些信息。运行</w:t>
      </w:r>
      <w:r>
        <w:rPr>
          <w:rFonts w:ascii="TimesNewRomanPSMT" w:eastAsia="TimesNewRomanPSMT" w:cs="TimesNewRomanPSMT"/>
          <w:kern w:val="0"/>
          <w:szCs w:val="21"/>
        </w:rPr>
        <w:t xml:space="preserve">double </w:t>
      </w:r>
      <w:r>
        <w:rPr>
          <w:rFonts w:ascii="宋体" w:cs="宋体" w:hint="eastAsia"/>
          <w:kern w:val="0"/>
          <w:szCs w:val="21"/>
        </w:rPr>
        <w:t>型的</w:t>
      </w:r>
      <w:r>
        <w:rPr>
          <w:rFonts w:ascii="TimesNewRomanPSMT" w:eastAsia="TimesNewRomanPSMT" w:cs="TimesNewRomanPSMT"/>
          <w:kern w:val="0"/>
          <w:szCs w:val="21"/>
        </w:rPr>
        <w:t xml:space="preserve">TypeView </w:t>
      </w:r>
      <w:r>
        <w:rPr>
          <w:rFonts w:ascii="宋体" w:cs="宋体" w:hint="eastAsia"/>
          <w:kern w:val="0"/>
          <w:szCs w:val="21"/>
        </w:rPr>
        <w:t>示例，结</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果如图</w:t>
      </w:r>
      <w:r>
        <w:rPr>
          <w:rFonts w:ascii="TimesNewRomanPSMT" w:eastAsia="TimesNewRomanPSMT" w:cs="TimesNewRomanPSMT"/>
          <w:kern w:val="0"/>
          <w:szCs w:val="21"/>
        </w:rPr>
        <w:t xml:space="preserve">12-1 </w:t>
      </w:r>
      <w:r>
        <w:rPr>
          <w:rFonts w:ascii="宋体" w:cs="宋体" w:hint="eastAsia"/>
          <w:kern w:val="0"/>
          <w:szCs w:val="21"/>
        </w:rPr>
        <w:t>所示。</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eastAsia="TimesNewRomanPSMT" w:cs="TimesNewRomanPSMT"/>
          <w:kern w:val="0"/>
          <w:sz w:val="18"/>
          <w:szCs w:val="18"/>
        </w:rPr>
        <w:t>12-1</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该消息框显示了数据类型的名称、全名和命名空间，以及底层类型和基类的名称。然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后迭代该数据类型的所有公有实例成员，显示所声明类型的每个成员、成员的类型</w:t>
      </w:r>
      <w:r>
        <w:rPr>
          <w:rFonts w:ascii="TimesNewRomanPSMT" w:eastAsia="TimesNewRomanPSMT" w:cs="TimesNewRomanPSMT"/>
          <w:kern w:val="0"/>
          <w:szCs w:val="21"/>
        </w:rPr>
        <w:t>(</w:t>
      </w:r>
      <w:r>
        <w:rPr>
          <w:rFonts w:ascii="宋体" w:cs="宋体" w:hint="eastAsia"/>
          <w:kern w:val="0"/>
          <w:szCs w:val="21"/>
        </w:rPr>
        <w:t>方法、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字段等</w:t>
      </w:r>
      <w:r>
        <w:rPr>
          <w:rFonts w:ascii="TimesNewRomanPSMT" w:eastAsia="TimesNewRomanPSMT" w:cs="TimesNewRomanPSMT"/>
          <w:kern w:val="0"/>
          <w:szCs w:val="21"/>
        </w:rPr>
        <w:t>)</w:t>
      </w:r>
      <w:r>
        <w:rPr>
          <w:rFonts w:ascii="宋体" w:cs="宋体" w:hint="eastAsia"/>
          <w:kern w:val="0"/>
          <w:szCs w:val="21"/>
        </w:rPr>
        <w:t>以及成员的名称。声明类型是实际声明类型成员的类名</w:t>
      </w:r>
      <w:r>
        <w:rPr>
          <w:rFonts w:ascii="TimesNewRomanPSMT" w:eastAsia="TimesNewRomanPSMT" w:cs="TimesNewRomanPSMT"/>
          <w:kern w:val="0"/>
          <w:szCs w:val="21"/>
        </w:rPr>
        <w:t>(</w:t>
      </w:r>
      <w:r>
        <w:rPr>
          <w:rFonts w:ascii="宋体" w:cs="宋体" w:hint="eastAsia"/>
          <w:kern w:val="0"/>
          <w:szCs w:val="21"/>
        </w:rPr>
        <w:t>换言之，如果在</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System.Double </w:t>
      </w:r>
      <w:r>
        <w:rPr>
          <w:rFonts w:ascii="宋体" w:cs="宋体" w:hint="eastAsia"/>
          <w:kern w:val="0"/>
          <w:szCs w:val="21"/>
        </w:rPr>
        <w:t>中定义或重载，该声明类型就是</w:t>
      </w:r>
      <w:r>
        <w:rPr>
          <w:rFonts w:ascii="TimesNewRomanPSMT" w:eastAsia="TimesNewRomanPSMT" w:cs="TimesNewRomanPSMT"/>
          <w:kern w:val="0"/>
          <w:szCs w:val="21"/>
        </w:rPr>
        <w:t>System.Double</w:t>
      </w:r>
      <w:r>
        <w:rPr>
          <w:rFonts w:ascii="宋体" w:cs="宋体" w:hint="eastAsia"/>
          <w:kern w:val="0"/>
          <w:szCs w:val="21"/>
        </w:rPr>
        <w:t>，如果成员继承了某个基类，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该声明类就是相关基类的名称</w:t>
      </w:r>
      <w:r>
        <w:rPr>
          <w:rFonts w:ascii="TimesNewRomanPSMT" w:eastAsia="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TypeView </w:t>
      </w:r>
      <w:r>
        <w:rPr>
          <w:rFonts w:ascii="宋体" w:cs="宋体" w:hint="eastAsia"/>
          <w:kern w:val="0"/>
          <w:szCs w:val="21"/>
        </w:rPr>
        <w:t>不会显示方法的签名，因为我们是通过</w:t>
      </w:r>
      <w:r>
        <w:rPr>
          <w:rFonts w:ascii="TimesNewRomanPSMT" w:eastAsia="TimesNewRomanPSMT" w:cs="TimesNewRomanPSMT"/>
          <w:kern w:val="0"/>
          <w:szCs w:val="21"/>
        </w:rPr>
        <w:t xml:space="preserve">MemberInfo </w:t>
      </w:r>
      <w:r>
        <w:rPr>
          <w:rFonts w:ascii="宋体" w:cs="宋体" w:hint="eastAsia"/>
          <w:kern w:val="0"/>
          <w:szCs w:val="21"/>
        </w:rPr>
        <w:t>对象获取所有公有实例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成员的信息，参数信息不能通过</w:t>
      </w:r>
      <w:r>
        <w:rPr>
          <w:rFonts w:ascii="TimesNewRomanPSMT" w:eastAsia="TimesNewRomanPSMT" w:cs="TimesNewRomanPSMT"/>
          <w:kern w:val="0"/>
          <w:szCs w:val="21"/>
        </w:rPr>
        <w:t xml:space="preserve">MemberInfo </w:t>
      </w:r>
      <w:r>
        <w:rPr>
          <w:rFonts w:ascii="宋体" w:cs="宋体" w:hint="eastAsia"/>
          <w:kern w:val="0"/>
          <w:szCs w:val="21"/>
        </w:rPr>
        <w:t>对象来获得。为了获取该信息，需要引用</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lastRenderedPageBreak/>
        <w:t xml:space="preserve">MemberInfo </w:t>
      </w:r>
      <w:r>
        <w:rPr>
          <w:rFonts w:ascii="宋体" w:cs="宋体" w:hint="eastAsia"/>
          <w:kern w:val="0"/>
          <w:szCs w:val="21"/>
        </w:rPr>
        <w:t>和其他更特殊的对象，即需要分别获取每一个成员类型的信息。</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TypeView </w:t>
      </w:r>
      <w:r>
        <w:rPr>
          <w:rFonts w:ascii="宋体" w:cs="宋体" w:hint="eastAsia"/>
          <w:kern w:val="0"/>
          <w:szCs w:val="21"/>
        </w:rPr>
        <w:t>会显示所有公有实例成员的信息，但对于</w:t>
      </w:r>
      <w:r>
        <w:rPr>
          <w:rFonts w:ascii="TimesNewRomanPSMT" w:eastAsia="TimesNewRomanPSMT" w:cs="TimesNewRomanPSMT"/>
          <w:kern w:val="0"/>
          <w:szCs w:val="21"/>
        </w:rPr>
        <w:t xml:space="preserve">double </w:t>
      </w:r>
      <w:r>
        <w:rPr>
          <w:rFonts w:ascii="宋体" w:cs="宋体" w:hint="eastAsia"/>
          <w:kern w:val="0"/>
          <w:szCs w:val="21"/>
        </w:rPr>
        <w:t>来说，仅定义了字段和方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法。把</w:t>
      </w:r>
      <w:r>
        <w:rPr>
          <w:rFonts w:ascii="TimesNewRomanPSMT" w:eastAsia="TimesNewRomanPSMT" w:cs="TimesNewRomanPSMT"/>
          <w:kern w:val="0"/>
          <w:szCs w:val="21"/>
        </w:rPr>
        <w:t xml:space="preserve">TypeView </w:t>
      </w:r>
      <w:r>
        <w:rPr>
          <w:rFonts w:ascii="宋体" w:cs="宋体" w:hint="eastAsia"/>
          <w:kern w:val="0"/>
          <w:szCs w:val="21"/>
        </w:rPr>
        <w:t>编译为一个控制台应用程序，可以在控制台应用程序中显示消息框。但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是，使用消息框就意味着需要引用基类程序集</w:t>
      </w:r>
      <w:r>
        <w:rPr>
          <w:rFonts w:ascii="TimesNewRomanPSMT" w:eastAsia="TimesNewRomanPSMT" w:cs="TimesNewRomanPSMT"/>
          <w:kern w:val="0"/>
          <w:szCs w:val="21"/>
        </w:rPr>
        <w:t>System.Windows.Forms. dll</w:t>
      </w:r>
      <w:r>
        <w:rPr>
          <w:rFonts w:ascii="宋体" w:cs="宋体" w:hint="eastAsia"/>
          <w:kern w:val="0"/>
          <w:szCs w:val="21"/>
        </w:rPr>
        <w:t>，它包含</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System.Windows.Forms </w:t>
      </w:r>
      <w:r>
        <w:rPr>
          <w:rFonts w:ascii="宋体" w:cs="宋体" w:hint="eastAsia"/>
          <w:kern w:val="0"/>
          <w:szCs w:val="21"/>
        </w:rPr>
        <w:t>命名空间中的类，</w:t>
      </w:r>
      <w:r>
        <w:rPr>
          <w:rFonts w:ascii="宋体" w:cs="宋体"/>
          <w:kern w:val="0"/>
          <w:szCs w:val="21"/>
        </w:rPr>
        <w:t xml:space="preserve"> </w:t>
      </w:r>
      <w:r>
        <w:rPr>
          <w:rFonts w:ascii="宋体" w:cs="宋体" w:hint="eastAsia"/>
          <w:kern w:val="0"/>
          <w:szCs w:val="21"/>
        </w:rPr>
        <w:t>在这个命名空间中，</w:t>
      </w:r>
      <w:r>
        <w:rPr>
          <w:rFonts w:ascii="宋体" w:cs="宋体"/>
          <w:kern w:val="0"/>
          <w:szCs w:val="21"/>
        </w:rPr>
        <w:t xml:space="preserve"> </w:t>
      </w:r>
      <w:r>
        <w:rPr>
          <w:rFonts w:ascii="宋体" w:cs="宋体" w:hint="eastAsia"/>
          <w:kern w:val="0"/>
          <w:szCs w:val="21"/>
        </w:rPr>
        <w:t>定义了我们需要的</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MessageBox </w:t>
      </w:r>
      <w:r>
        <w:rPr>
          <w:rFonts w:ascii="宋体" w:cs="宋体" w:hint="eastAsia"/>
          <w:kern w:val="0"/>
          <w:szCs w:val="21"/>
        </w:rPr>
        <w:t>类。下面列出</w:t>
      </w:r>
      <w:r>
        <w:rPr>
          <w:rFonts w:ascii="TimesNewRomanPSMT" w:eastAsia="TimesNewRomanPSMT" w:cs="TimesNewRomanPSMT"/>
          <w:kern w:val="0"/>
          <w:szCs w:val="21"/>
        </w:rPr>
        <w:t xml:space="preserve">TypeView </w:t>
      </w:r>
      <w:r>
        <w:rPr>
          <w:rFonts w:ascii="宋体" w:cs="宋体" w:hint="eastAsia"/>
          <w:kern w:val="0"/>
          <w:szCs w:val="21"/>
        </w:rPr>
        <w:t>的代码。开始时需要添加两条</w:t>
      </w:r>
      <w:r>
        <w:rPr>
          <w:rFonts w:ascii="TimesNewRomanPSMT" w:eastAsia="TimesNewRomanPSMT" w:cs="TimesNewRomanPSMT"/>
          <w:kern w:val="0"/>
          <w:szCs w:val="21"/>
        </w:rPr>
        <w:t xml:space="preserve">using </w:t>
      </w:r>
      <w:r>
        <w:rPr>
          <w:rFonts w:ascii="宋体" w:cs="宋体" w:hint="eastAsia"/>
          <w:kern w:val="0"/>
          <w:szCs w:val="21"/>
        </w:rPr>
        <w:t>语句：</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System;</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System.Text;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System.Windows.Forms;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System.Reflection;</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332</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12 </w:t>
      </w:r>
      <w:r>
        <w:rPr>
          <w:rFonts w:ascii="黑体" w:eastAsia="黑体" w:cs="黑体" w:hint="eastAsia"/>
          <w:kern w:val="0"/>
          <w:sz w:val="18"/>
          <w:szCs w:val="18"/>
        </w:rPr>
        <w:t>章反</w:t>
      </w:r>
      <w:r>
        <w:rPr>
          <w:rFonts w:ascii="黑体" w:eastAsia="黑体" w:cs="黑体"/>
          <w:kern w:val="0"/>
          <w:sz w:val="18"/>
          <w:szCs w:val="18"/>
        </w:rPr>
        <w:t xml:space="preserve"> </w:t>
      </w:r>
      <w:r>
        <w:rPr>
          <w:rFonts w:ascii="黑体" w:eastAsia="黑体" w:cs="黑体" w:hint="eastAsia"/>
          <w:kern w:val="0"/>
          <w:sz w:val="18"/>
          <w:szCs w:val="18"/>
        </w:rPr>
        <w:t>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需要</w:t>
      </w:r>
      <w:r>
        <w:rPr>
          <w:rFonts w:ascii="宋体" w:cs="宋体"/>
          <w:kern w:val="0"/>
          <w:szCs w:val="21"/>
        </w:rPr>
        <w:t xml:space="preserve"> </w:t>
      </w:r>
      <w:r>
        <w:rPr>
          <w:rFonts w:ascii="TimesNewRomanPSMT" w:eastAsia="TimesNewRomanPSMT" w:cs="TimesNewRomanPSMT"/>
          <w:kern w:val="0"/>
          <w:szCs w:val="21"/>
        </w:rPr>
        <w:t xml:space="preserve">System.Text </w:t>
      </w:r>
      <w:r>
        <w:rPr>
          <w:rFonts w:ascii="宋体" w:cs="宋体" w:hint="eastAsia"/>
          <w:kern w:val="0"/>
          <w:szCs w:val="21"/>
        </w:rPr>
        <w:t>的原因是我们要使用</w:t>
      </w:r>
      <w:r>
        <w:rPr>
          <w:rFonts w:ascii="TimesNewRomanPSMT" w:eastAsia="TimesNewRomanPSMT" w:cs="TimesNewRomanPSMT"/>
          <w:kern w:val="0"/>
          <w:szCs w:val="21"/>
        </w:rPr>
        <w:t xml:space="preserve">StringBuilder </w:t>
      </w:r>
      <w:r>
        <w:rPr>
          <w:rFonts w:ascii="宋体" w:cs="宋体" w:hint="eastAsia"/>
          <w:kern w:val="0"/>
          <w:szCs w:val="21"/>
        </w:rPr>
        <w:t>对象建立在消息框中显示的文本，</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以及消息框本身的</w:t>
      </w:r>
      <w:r>
        <w:rPr>
          <w:rFonts w:ascii="TimesNewRomanPSMT" w:eastAsia="TimesNewRomanPSMT" w:cs="TimesNewRomanPSMT"/>
          <w:kern w:val="0"/>
          <w:szCs w:val="21"/>
        </w:rPr>
        <w:t>System.Windows.Forms</w:t>
      </w:r>
      <w:r>
        <w:rPr>
          <w:rFonts w:ascii="宋体" w:cs="宋体" w:hint="eastAsia"/>
          <w:kern w:val="0"/>
          <w:szCs w:val="21"/>
        </w:rPr>
        <w:t>。全部代码都放在类</w:t>
      </w:r>
      <w:r>
        <w:rPr>
          <w:rFonts w:ascii="TimesNewRomanPSMT" w:eastAsia="TimesNewRomanPSMT" w:cs="TimesNewRomanPSMT"/>
          <w:kern w:val="0"/>
          <w:szCs w:val="21"/>
        </w:rPr>
        <w:t xml:space="preserve">MainClass </w:t>
      </w:r>
      <w:r>
        <w:rPr>
          <w:rFonts w:ascii="宋体" w:cs="宋体" w:hint="eastAsia"/>
          <w:kern w:val="0"/>
          <w:szCs w:val="21"/>
        </w:rPr>
        <w:t>中，这个类包含</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两个静态方法和一个静态字段，</w:t>
      </w:r>
      <w:r>
        <w:rPr>
          <w:rFonts w:ascii="TimesNewRomanPSMT" w:eastAsia="TimesNewRomanPSMT" w:cs="TimesNewRomanPSMT"/>
          <w:kern w:val="0"/>
          <w:szCs w:val="21"/>
        </w:rPr>
        <w:t xml:space="preserve">StringBuilder </w:t>
      </w:r>
      <w:r>
        <w:rPr>
          <w:rFonts w:ascii="宋体" w:cs="宋体" w:hint="eastAsia"/>
          <w:kern w:val="0"/>
          <w:szCs w:val="21"/>
        </w:rPr>
        <w:t>的一个实例叫作</w:t>
      </w:r>
      <w:r>
        <w:rPr>
          <w:rFonts w:ascii="TimesNewRomanPSMT" w:eastAsia="TimesNewRomanPSMT" w:cs="TimesNewRomanPSMT"/>
          <w:kern w:val="0"/>
          <w:szCs w:val="21"/>
        </w:rPr>
        <w:t>OutputText</w:t>
      </w:r>
      <w:r>
        <w:rPr>
          <w:rFonts w:ascii="宋体" w:cs="宋体" w:hint="eastAsia"/>
          <w:kern w:val="0"/>
          <w:szCs w:val="21"/>
        </w:rPr>
        <w:t>，用于创建在消息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框中显示的文本。</w:t>
      </w:r>
      <w:r>
        <w:rPr>
          <w:rFonts w:ascii="TimesNewRomanPSMT" w:eastAsia="TimesNewRomanPSMT" w:cs="TimesNewRomanPSMT"/>
          <w:kern w:val="0"/>
          <w:szCs w:val="21"/>
        </w:rPr>
        <w:t xml:space="preserve">Main </w:t>
      </w:r>
      <w:r>
        <w:rPr>
          <w:rFonts w:ascii="宋体" w:cs="宋体" w:hint="eastAsia"/>
          <w:kern w:val="0"/>
          <w:szCs w:val="21"/>
        </w:rPr>
        <w:t>方法和类的声明如下所示：</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class MainClass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Static StringBuilder OutputText = new StringBuilder();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static void </w:t>
      </w:r>
      <w:smartTag w:uri="urn:schemas-microsoft-com:office:smarttags" w:element="place">
        <w:r>
          <w:rPr>
            <w:rFonts w:ascii="Courier New" w:hAnsi="Courier New" w:cs="Courier New"/>
            <w:kern w:val="0"/>
            <w:sz w:val="18"/>
            <w:szCs w:val="18"/>
          </w:rPr>
          <w:t>Main</w:t>
        </w:r>
      </w:smartTag>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modify this line to retrieve details of any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other data type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Type t = typeof(double);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AnalyzeType(t);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MessageBox.Show(OutputText.ToString(), "Analysis of type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t.Name);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Console.ReadLine();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Main()</w:t>
      </w:r>
      <w:r>
        <w:rPr>
          <w:rFonts w:ascii="宋体" w:cs="宋体" w:hint="eastAsia"/>
          <w:kern w:val="0"/>
          <w:szCs w:val="21"/>
        </w:rPr>
        <w:t>方法首先声明一个</w:t>
      </w:r>
      <w:r>
        <w:rPr>
          <w:rFonts w:ascii="TimesNewRomanPSMT" w:eastAsia="TimesNewRomanPSMT" w:cs="TimesNewRomanPSMT"/>
          <w:kern w:val="0"/>
          <w:szCs w:val="21"/>
        </w:rPr>
        <w:t xml:space="preserve">Type </w:t>
      </w:r>
      <w:r>
        <w:rPr>
          <w:rFonts w:ascii="宋体" w:cs="宋体" w:hint="eastAsia"/>
          <w:kern w:val="0"/>
          <w:szCs w:val="21"/>
        </w:rPr>
        <w:t>对象，表示我们选择的数据类型，再调用方法</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AnalyzeType()</w:t>
      </w:r>
      <w:r>
        <w:rPr>
          <w:rFonts w:ascii="宋体" w:cs="宋体" w:hint="eastAsia"/>
          <w:kern w:val="0"/>
          <w:szCs w:val="21"/>
        </w:rPr>
        <w:t>，从</w:t>
      </w:r>
      <w:r>
        <w:rPr>
          <w:rFonts w:ascii="TimesNewRomanPSMT" w:eastAsia="TimesNewRomanPSMT" w:cs="TimesNewRomanPSMT"/>
          <w:kern w:val="0"/>
          <w:szCs w:val="21"/>
        </w:rPr>
        <w:t xml:space="preserve">Type </w:t>
      </w:r>
      <w:r>
        <w:rPr>
          <w:rFonts w:ascii="宋体" w:cs="宋体" w:hint="eastAsia"/>
          <w:kern w:val="0"/>
          <w:szCs w:val="21"/>
        </w:rPr>
        <w:t>对象中提取信息，并使用该信息建立输出文本。最后在消息框中显</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示输出。使用</w:t>
      </w:r>
      <w:r>
        <w:rPr>
          <w:rFonts w:ascii="TimesNewRomanPSMT" w:eastAsia="TimesNewRomanPSMT" w:cs="TimesNewRomanPSMT"/>
          <w:kern w:val="0"/>
          <w:szCs w:val="21"/>
        </w:rPr>
        <w:t xml:space="preserve">MessageBox </w:t>
      </w:r>
      <w:r>
        <w:rPr>
          <w:rFonts w:ascii="宋体" w:cs="宋体" w:hint="eastAsia"/>
          <w:kern w:val="0"/>
          <w:szCs w:val="21"/>
        </w:rPr>
        <w:t>类是非常直观的：只需调用其静态方法</w:t>
      </w:r>
      <w:r>
        <w:rPr>
          <w:rFonts w:ascii="TimesNewRomanPSMT" w:eastAsia="TimesNewRomanPSMT" w:cs="TimesNewRomanPSMT"/>
          <w:kern w:val="0"/>
          <w:szCs w:val="21"/>
        </w:rPr>
        <w:t>Show()</w:t>
      </w:r>
      <w:r>
        <w:rPr>
          <w:rFonts w:ascii="宋体" w:cs="宋体" w:hint="eastAsia"/>
          <w:kern w:val="0"/>
          <w:szCs w:val="21"/>
        </w:rPr>
        <w:t>，给它传递两个</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字符串，分别为消息框中的文本和标题。这些都由</w:t>
      </w:r>
      <w:r>
        <w:rPr>
          <w:rFonts w:ascii="TimesNewRomanPSMT" w:eastAsia="TimesNewRomanPSMT" w:cs="TimesNewRomanPSMT"/>
          <w:kern w:val="0"/>
          <w:szCs w:val="21"/>
        </w:rPr>
        <w:t>AnalyzeType()</w:t>
      </w:r>
      <w:r>
        <w:rPr>
          <w:rFonts w:ascii="宋体" w:cs="宋体" w:hint="eastAsia"/>
          <w:kern w:val="0"/>
          <w:szCs w:val="21"/>
        </w:rPr>
        <w:t>来完成：</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lastRenderedPageBreak/>
        <w:t>static void AnalyzeType(Type 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AddToOutput("Type Name: " + t.Name);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AddToOutput("Full Name: " + t.FullName);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AddToOutput("Namespace: " + t.Namespace);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Type tBase = t.BaseType;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if (tBase != null)</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AddToOutput("Base Type:" + tBase.Name);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Type tUnderlyingSystem = t.UnderlyingSystemType;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if (tUnderlyingSystem != null)</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AddToOutput("UnderlyingSystem Type:" + tUnderlyingSystem.Name);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AddToOutput("\nPUBLIC MEMBERS:");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MemberInfo [] Members = t.GetMembers();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foreach (MemberInfo NextMember in Members)</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333</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AddToOutput(NextMember.DeclaringType + " "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NextMember.MemberType + " " + NextMember.Name);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执行这个方法，仅需调用</w:t>
      </w:r>
      <w:r>
        <w:rPr>
          <w:rFonts w:ascii="TimesNewRomanPSMT" w:eastAsia="TimesNewRomanPSMT" w:cs="TimesNewRomanPSMT"/>
          <w:kern w:val="0"/>
          <w:szCs w:val="21"/>
        </w:rPr>
        <w:t xml:space="preserve">Type </w:t>
      </w:r>
      <w:r>
        <w:rPr>
          <w:rFonts w:ascii="宋体" w:cs="宋体" w:hint="eastAsia"/>
          <w:kern w:val="0"/>
          <w:szCs w:val="21"/>
        </w:rPr>
        <w:t>对象的各种属性，就可以获得我们需要的类型名称的信</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息，再调用</w:t>
      </w:r>
      <w:r>
        <w:rPr>
          <w:rFonts w:ascii="TimesNewRomanPSMT" w:eastAsia="TimesNewRomanPSMT" w:cs="TimesNewRomanPSMT"/>
          <w:kern w:val="0"/>
          <w:szCs w:val="21"/>
        </w:rPr>
        <w:t>GetMembers()</w:t>
      </w:r>
      <w:r>
        <w:rPr>
          <w:rFonts w:ascii="宋体" w:cs="宋体" w:hint="eastAsia"/>
          <w:kern w:val="0"/>
          <w:szCs w:val="21"/>
        </w:rPr>
        <w:t>方法，获得一个</w:t>
      </w:r>
      <w:r>
        <w:rPr>
          <w:rFonts w:ascii="TimesNewRomanPSMT" w:eastAsia="TimesNewRomanPSMT" w:cs="TimesNewRomanPSMT"/>
          <w:kern w:val="0"/>
          <w:szCs w:val="21"/>
        </w:rPr>
        <w:t xml:space="preserve">MemberInfo </w:t>
      </w:r>
      <w:r>
        <w:rPr>
          <w:rFonts w:ascii="宋体" w:cs="宋体" w:hint="eastAsia"/>
          <w:kern w:val="0"/>
          <w:szCs w:val="21"/>
        </w:rPr>
        <w:t>对象数组，该数组用于显示每个成</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员的信息。注意这里使用了一个辅助方法</w:t>
      </w:r>
      <w:r>
        <w:rPr>
          <w:rFonts w:ascii="TimesNewRomanPSMT" w:eastAsia="TimesNewRomanPSMT" w:cs="TimesNewRomanPSMT"/>
          <w:kern w:val="0"/>
          <w:szCs w:val="21"/>
        </w:rPr>
        <w:t>AddToOutput()</w:t>
      </w:r>
      <w:r>
        <w:rPr>
          <w:rFonts w:ascii="宋体" w:cs="宋体" w:hint="eastAsia"/>
          <w:kern w:val="0"/>
          <w:szCs w:val="21"/>
        </w:rPr>
        <w:t>，该方法创建要在消息框中显示的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文本：</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static void AddToOutput(string Text)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OutputText.Append("\n" + Text);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使用下面的命令编译</w:t>
      </w:r>
      <w:r>
        <w:rPr>
          <w:rFonts w:ascii="TimesNewRomanPSMT" w:eastAsia="TimesNewRomanPSMT" w:cs="TimesNewRomanPSMT"/>
          <w:kern w:val="0"/>
          <w:szCs w:val="21"/>
        </w:rPr>
        <w:t xml:space="preserve">TypeView </w:t>
      </w:r>
      <w:r>
        <w:rPr>
          <w:rFonts w:ascii="宋体" w:cs="宋体" w:hint="eastAsia"/>
          <w:kern w:val="0"/>
          <w:szCs w:val="21"/>
        </w:rPr>
        <w:t>程序集：</w:t>
      </w:r>
    </w:p>
    <w:p w:rsidR="001014EB" w:rsidRDefault="001014EB" w:rsidP="005B6531">
      <w:pPr>
        <w:shd w:val="clear" w:color="auto" w:fill="CCFFFF"/>
        <w:autoSpaceDE w:val="0"/>
        <w:autoSpaceDN w:val="0"/>
        <w:adjustRightInd w:val="0"/>
        <w:jc w:val="left"/>
        <w:rPr>
          <w:rFonts w:ascii="Courier New" w:hAnsi="Courier New" w:cs="Courier New"/>
          <w:b/>
          <w:bCs/>
          <w:kern w:val="0"/>
          <w:sz w:val="18"/>
          <w:szCs w:val="18"/>
        </w:rPr>
      </w:pPr>
      <w:r>
        <w:rPr>
          <w:rFonts w:ascii="Courier New" w:hAnsi="Courier New" w:cs="Courier New"/>
          <w:b/>
          <w:bCs/>
          <w:kern w:val="0"/>
          <w:sz w:val="18"/>
          <w:szCs w:val="18"/>
        </w:rPr>
        <w:t>csc /reference:System.Windows.Forms.dll TypeView.cs</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13.2.3 A</w:t>
        </w:r>
      </w:smartTag>
      <w:r>
        <w:rPr>
          <w:rFonts w:ascii="Arial" w:hAnsi="Arial" w:cs="Arial"/>
          <w:kern w:val="0"/>
          <w:sz w:val="24"/>
        </w:rPr>
        <w:t xml:space="preserve">ssembly </w:t>
      </w:r>
      <w:r>
        <w:rPr>
          <w:rFonts w:ascii="黑体" w:eastAsia="黑体" w:cs="黑体" w:hint="eastAsia"/>
          <w:kern w:val="0"/>
          <w:sz w:val="24"/>
        </w:rPr>
        <w:t>类</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Assembly </w:t>
      </w:r>
      <w:r>
        <w:rPr>
          <w:rFonts w:ascii="宋体" w:cs="宋体" w:hint="eastAsia"/>
          <w:kern w:val="0"/>
          <w:szCs w:val="21"/>
        </w:rPr>
        <w:t>类是在</w:t>
      </w:r>
      <w:r>
        <w:rPr>
          <w:rFonts w:ascii="TimesNewRomanPSMT" w:eastAsia="TimesNewRomanPSMT" w:cs="TimesNewRomanPSMT"/>
          <w:kern w:val="0"/>
          <w:szCs w:val="21"/>
        </w:rPr>
        <w:t xml:space="preserve">System.Reflection </w:t>
      </w:r>
      <w:r>
        <w:rPr>
          <w:rFonts w:ascii="宋体" w:cs="宋体" w:hint="eastAsia"/>
          <w:kern w:val="0"/>
          <w:szCs w:val="21"/>
        </w:rPr>
        <w:t>命名空间中定义的，它允许访问给定程序集的元数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据，它也包含可以加载和执行程序集</w:t>
      </w:r>
      <w:r>
        <w:rPr>
          <w:rFonts w:ascii="TimesNewRomanPSMT" w:eastAsia="TimesNewRomanPSMT" w:cs="TimesNewRomanPSMT"/>
          <w:kern w:val="0"/>
          <w:szCs w:val="21"/>
        </w:rPr>
        <w:t>(</w:t>
      </w:r>
      <w:r>
        <w:rPr>
          <w:rFonts w:ascii="宋体" w:cs="宋体" w:hint="eastAsia"/>
          <w:kern w:val="0"/>
          <w:szCs w:val="21"/>
        </w:rPr>
        <w:t>假定该程序集是可执行的</w:t>
      </w:r>
      <w:r>
        <w:rPr>
          <w:rFonts w:ascii="TimesNewRomanPSMT" w:eastAsia="TimesNewRomanPSMT" w:cs="TimesNewRomanPSMT"/>
          <w:kern w:val="0"/>
          <w:szCs w:val="21"/>
        </w:rPr>
        <w:t>)</w:t>
      </w:r>
      <w:r>
        <w:rPr>
          <w:rFonts w:ascii="宋体" w:cs="宋体" w:hint="eastAsia"/>
          <w:kern w:val="0"/>
          <w:szCs w:val="21"/>
        </w:rPr>
        <w:t>的方法。与</w:t>
      </w:r>
      <w:r>
        <w:rPr>
          <w:rFonts w:ascii="TimesNewRomanPSMT" w:eastAsia="TimesNewRomanPSMT" w:cs="TimesNewRomanPSMT"/>
          <w:kern w:val="0"/>
          <w:szCs w:val="21"/>
        </w:rPr>
        <w:t xml:space="preserve">Type </w:t>
      </w:r>
      <w:r>
        <w:rPr>
          <w:rFonts w:ascii="宋体" w:cs="宋体" w:hint="eastAsia"/>
          <w:kern w:val="0"/>
          <w:szCs w:val="21"/>
        </w:rPr>
        <w:t>类一样，</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Assembly </w:t>
      </w:r>
      <w:r>
        <w:rPr>
          <w:rFonts w:ascii="宋体" w:cs="宋体" w:hint="eastAsia"/>
          <w:kern w:val="0"/>
          <w:szCs w:val="21"/>
        </w:rPr>
        <w:t>类包含非常多的方法和属性，这里不可能逐一论述。下面仅介绍完成示例</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lastRenderedPageBreak/>
        <w:t xml:space="preserve">WhatsNewAttributes </w:t>
      </w:r>
      <w:r>
        <w:rPr>
          <w:rFonts w:ascii="宋体" w:cs="宋体" w:hint="eastAsia"/>
          <w:kern w:val="0"/>
          <w:szCs w:val="21"/>
        </w:rPr>
        <w:t>所需要的方法和属性。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在使用</w:t>
      </w:r>
      <w:r>
        <w:rPr>
          <w:rFonts w:ascii="TimesNewRomanPSMT" w:eastAsia="TimesNewRomanPSMT" w:cs="TimesNewRomanPSMT"/>
          <w:kern w:val="0"/>
          <w:szCs w:val="21"/>
        </w:rPr>
        <w:t xml:space="preserve">Assembly </w:t>
      </w:r>
      <w:r>
        <w:rPr>
          <w:rFonts w:ascii="宋体" w:cs="宋体" w:hint="eastAsia"/>
          <w:kern w:val="0"/>
          <w:szCs w:val="21"/>
        </w:rPr>
        <w:t>实例做一些工作前，需要把相应的程序集加载到运行进程中。为此，</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可以使用静态成员</w:t>
      </w:r>
      <w:r>
        <w:rPr>
          <w:rFonts w:ascii="TimesNewRomanPSMT" w:eastAsia="TimesNewRomanPSMT" w:cs="TimesNewRomanPSMT"/>
          <w:kern w:val="0"/>
          <w:szCs w:val="21"/>
        </w:rPr>
        <w:t>Assembly.Load()</w:t>
      </w:r>
      <w:r>
        <w:rPr>
          <w:rFonts w:ascii="宋体" w:cs="宋体" w:hint="eastAsia"/>
          <w:kern w:val="0"/>
          <w:szCs w:val="21"/>
        </w:rPr>
        <w:t>或</w:t>
      </w:r>
      <w:r>
        <w:rPr>
          <w:rFonts w:ascii="TimesNewRomanPSMT" w:eastAsia="TimesNewRomanPSMT" w:cs="TimesNewRomanPSMT"/>
          <w:kern w:val="0"/>
          <w:szCs w:val="21"/>
        </w:rPr>
        <w:t>Assembly.LoadFrom()</w:t>
      </w:r>
      <w:r>
        <w:rPr>
          <w:rFonts w:ascii="宋体" w:cs="宋体" w:hint="eastAsia"/>
          <w:kern w:val="0"/>
          <w:szCs w:val="21"/>
        </w:rPr>
        <w:t>。这两个方法的区别是</w:t>
      </w:r>
      <w:r>
        <w:rPr>
          <w:rFonts w:ascii="TimesNewRomanPSMT" w:eastAsia="TimesNewRomanPSMT" w:cs="TimesNewRomanPSMT"/>
          <w:kern w:val="0"/>
          <w:szCs w:val="21"/>
        </w:rPr>
        <w:t>Load()</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的参数是程序集的名称，运行库会在各个位置上搜索该程序集，这些位置包括本地目录和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全局程序集高速缓存。而</w:t>
      </w:r>
      <w:r>
        <w:rPr>
          <w:rFonts w:ascii="TimesNewRomanPSMT" w:eastAsia="TimesNewRomanPSMT" w:cs="TimesNewRomanPSMT"/>
          <w:kern w:val="0"/>
          <w:szCs w:val="21"/>
        </w:rPr>
        <w:t>LoadFrom()</w:t>
      </w:r>
      <w:r>
        <w:rPr>
          <w:rFonts w:ascii="宋体" w:cs="宋体" w:hint="eastAsia"/>
          <w:kern w:val="0"/>
          <w:szCs w:val="21"/>
        </w:rPr>
        <w:t>的参数是程序集的完整路径名，不会在其他位置搜索</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该程序集：</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Assembly assembly1 = Assembly.Load("SomeAssembly");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Assembly assembly2 = Assembly.LoadFrom</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(@"C:\My Projects\Software\SomeOtherAssembly");</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这两个方法都有许多其他重载，它们提供了其他安全信息。加载了一个程序集后，就</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可以使用它的各种属性，例如查找它的全名：</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string name = assembly1.FullName;</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1. </w:t>
      </w:r>
      <w:r>
        <w:rPr>
          <w:rFonts w:ascii="黑体" w:eastAsia="黑体" w:cs="黑体" w:hint="eastAsia"/>
          <w:kern w:val="0"/>
          <w:szCs w:val="21"/>
        </w:rPr>
        <w:t>查找在程序集中定义的类型</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Assembly </w:t>
      </w:r>
      <w:r>
        <w:rPr>
          <w:rFonts w:ascii="宋体" w:cs="宋体" w:hint="eastAsia"/>
          <w:kern w:val="0"/>
          <w:szCs w:val="21"/>
        </w:rPr>
        <w:t>类的一个特性是可以获得在相应程序集中定义的所有类型的信息，只要调用</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Assembly.GetTypes()</w:t>
      </w:r>
      <w:r>
        <w:rPr>
          <w:rFonts w:ascii="宋体" w:cs="宋体" w:hint="eastAsia"/>
          <w:kern w:val="0"/>
          <w:szCs w:val="21"/>
        </w:rPr>
        <w:t>方法，就可以返回一个包含所有类型信息的</w:t>
      </w:r>
      <w:r>
        <w:rPr>
          <w:rFonts w:ascii="TimesNewRomanPSMT" w:eastAsia="TimesNewRomanPSMT" w:cs="TimesNewRomanPSMT"/>
          <w:kern w:val="0"/>
          <w:szCs w:val="21"/>
        </w:rPr>
        <w:t xml:space="preserve">System.Type </w:t>
      </w:r>
      <w:r>
        <w:rPr>
          <w:rFonts w:ascii="宋体" w:cs="宋体" w:hint="eastAsia"/>
          <w:kern w:val="0"/>
          <w:szCs w:val="21"/>
        </w:rPr>
        <w:t>引用数组，然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后就可以按照上一节的方式处理这些</w:t>
      </w:r>
      <w:r>
        <w:rPr>
          <w:rFonts w:ascii="TimesNewRomanPSMT" w:eastAsia="TimesNewRomanPSMT" w:cs="TimesNewRomanPSMT"/>
          <w:kern w:val="0"/>
          <w:szCs w:val="21"/>
        </w:rPr>
        <w:t xml:space="preserve">Type </w:t>
      </w:r>
      <w:r>
        <w:rPr>
          <w:rFonts w:ascii="宋体" w:cs="宋体" w:hint="eastAsia"/>
          <w:kern w:val="0"/>
          <w:szCs w:val="21"/>
        </w:rPr>
        <w:t>引用了：</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334</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12 </w:t>
      </w:r>
      <w:r>
        <w:rPr>
          <w:rFonts w:ascii="黑体" w:eastAsia="黑体" w:cs="黑体" w:hint="eastAsia"/>
          <w:kern w:val="0"/>
          <w:sz w:val="18"/>
          <w:szCs w:val="18"/>
        </w:rPr>
        <w:t>章反</w:t>
      </w:r>
      <w:r>
        <w:rPr>
          <w:rFonts w:ascii="黑体" w:eastAsia="黑体" w:cs="黑体"/>
          <w:kern w:val="0"/>
          <w:sz w:val="18"/>
          <w:szCs w:val="18"/>
        </w:rPr>
        <w:t xml:space="preserve"> </w:t>
      </w:r>
      <w:r>
        <w:rPr>
          <w:rFonts w:ascii="黑体" w:eastAsia="黑体" w:cs="黑体" w:hint="eastAsia"/>
          <w:kern w:val="0"/>
          <w:sz w:val="18"/>
          <w:szCs w:val="18"/>
        </w:rPr>
        <w:t>射</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Type[] types = theAssembly.GetTypes();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foreach(Type definedType in types)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DoSomethingWith(definedType);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2. </w:t>
      </w:r>
      <w:r>
        <w:rPr>
          <w:rFonts w:ascii="黑体" w:eastAsia="黑体" w:cs="黑体" w:hint="eastAsia"/>
          <w:kern w:val="0"/>
          <w:szCs w:val="21"/>
        </w:rPr>
        <w:t>查找定制特性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用于查找在程序集或类型中定义了什么定制特性的方法取决于与该特性相关的对象类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型。如果要确定程序集中有什么定制特性，就需要调用</w:t>
      </w:r>
      <w:r>
        <w:rPr>
          <w:rFonts w:ascii="TimesNewRomanPSMT" w:eastAsia="TimesNewRomanPSMT" w:cs="TimesNewRomanPSMT"/>
          <w:kern w:val="0"/>
          <w:szCs w:val="21"/>
        </w:rPr>
        <w:t xml:space="preserve">Attribute </w:t>
      </w:r>
      <w:r>
        <w:rPr>
          <w:rFonts w:ascii="宋体" w:cs="宋体" w:hint="eastAsia"/>
          <w:kern w:val="0"/>
          <w:szCs w:val="21"/>
        </w:rPr>
        <w:t>类的一个静态方法</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GetCustomAttributes()</w:t>
      </w:r>
      <w:r>
        <w:rPr>
          <w:rFonts w:ascii="宋体" w:cs="宋体" w:hint="eastAsia"/>
          <w:kern w:val="0"/>
          <w:szCs w:val="21"/>
        </w:rPr>
        <w:t>，给它传递程序集的引用：</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Attribute [] definedAttributes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Attribute.GetCustomAttributes(assembly1);</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assembly1 is an Assembly object</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这是相当重要的。以前您可能想知道，在定义定制特性时，必须为它们编写类，为什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么</w:t>
      </w:r>
      <w:r>
        <w:rPr>
          <w:rFonts w:ascii="TimesNewRomanPSMT" w:eastAsia="TimesNewRomanPSMT" w:cs="TimesNewRomanPSMT"/>
          <w:kern w:val="0"/>
          <w:szCs w:val="21"/>
        </w:rPr>
        <w:t xml:space="preserve">Microsoft </w:t>
      </w:r>
      <w:r>
        <w:rPr>
          <w:rFonts w:ascii="楷体_GB2312" w:eastAsia="楷体_GB2312" w:cs="楷体_GB2312" w:hint="eastAsia"/>
          <w:kern w:val="0"/>
          <w:szCs w:val="21"/>
        </w:rPr>
        <w:t>没有更简单的语法。答案就在于此。定制特性与对象一样，加载了程序集后，</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就可以读取这些特性对象，查看它们的属性，并且调用它们的方法。</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GetCustomAttributes()</w:t>
      </w:r>
      <w:r>
        <w:rPr>
          <w:rFonts w:ascii="宋体" w:cs="宋体" w:hint="eastAsia"/>
          <w:kern w:val="0"/>
          <w:szCs w:val="21"/>
        </w:rPr>
        <w:t>在用于获取程序集的特性时，有两个重载方法：如果在调用它时，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除了程序集的引用外，没有指定其他参数，该方法就会返回为这个程序集定义的所有定制</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特性。当然，也可以通过指定第二个参数来调用它，第二个参数表示特性类的一个</w:t>
      </w:r>
      <w:r>
        <w:rPr>
          <w:rFonts w:ascii="TimesNewRomanPSMT" w:eastAsia="TimesNewRomanPSMT" w:cs="TimesNewRomanPSMT"/>
          <w:kern w:val="0"/>
          <w:szCs w:val="21"/>
        </w:rPr>
        <w:t>Type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对象，在这种情况下，</w:t>
      </w:r>
      <w:r>
        <w:rPr>
          <w:rFonts w:ascii="TimesNewRomanPSMT" w:eastAsia="TimesNewRomanPSMT" w:cs="TimesNewRomanPSMT"/>
          <w:kern w:val="0"/>
          <w:szCs w:val="21"/>
        </w:rPr>
        <w:t>GetCustomAttributes()</w:t>
      </w:r>
      <w:r>
        <w:rPr>
          <w:rFonts w:ascii="宋体" w:cs="宋体" w:hint="eastAsia"/>
          <w:kern w:val="0"/>
          <w:szCs w:val="21"/>
        </w:rPr>
        <w:t>就返回一个数组，该数组包含该特性类的所有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特性。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注意，所有的特性都作为一般的</w:t>
      </w:r>
      <w:r>
        <w:rPr>
          <w:rFonts w:ascii="TimesNewRomanPSMT" w:eastAsia="TimesNewRomanPSMT" w:cs="TimesNewRomanPSMT"/>
          <w:kern w:val="0"/>
          <w:szCs w:val="21"/>
        </w:rPr>
        <w:t xml:space="preserve">Attribute </w:t>
      </w:r>
      <w:r>
        <w:rPr>
          <w:rFonts w:ascii="宋体" w:cs="宋体" w:hint="eastAsia"/>
          <w:kern w:val="0"/>
          <w:szCs w:val="21"/>
        </w:rPr>
        <w:t>引用来获取。如果要调用为定制特性定义的任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何方法或属性，</w:t>
      </w:r>
      <w:r>
        <w:rPr>
          <w:rFonts w:ascii="宋体" w:cs="宋体"/>
          <w:kern w:val="0"/>
          <w:szCs w:val="21"/>
        </w:rPr>
        <w:t xml:space="preserve"> </w:t>
      </w:r>
      <w:r>
        <w:rPr>
          <w:rFonts w:ascii="宋体" w:cs="宋体" w:hint="eastAsia"/>
          <w:kern w:val="0"/>
          <w:szCs w:val="21"/>
        </w:rPr>
        <w:t>就需要把这些引用显式转换为相关的定制特性类。调用</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Assembly.GetCustomAttributes()</w:t>
      </w:r>
      <w:r>
        <w:rPr>
          <w:rFonts w:ascii="宋体" w:cs="宋体" w:hint="eastAsia"/>
          <w:kern w:val="0"/>
          <w:szCs w:val="21"/>
        </w:rPr>
        <w:t>的另一个重载方法，可以获得与给定数据类型相关的定制特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性信息，这次传递的是一个</w:t>
      </w:r>
      <w:r>
        <w:rPr>
          <w:rFonts w:ascii="TimesNewRomanPSMT" w:eastAsia="TimesNewRomanPSMT" w:cs="TimesNewRomanPSMT"/>
          <w:kern w:val="0"/>
          <w:szCs w:val="21"/>
        </w:rPr>
        <w:t xml:space="preserve">Type </w:t>
      </w:r>
      <w:r>
        <w:rPr>
          <w:rFonts w:ascii="宋体" w:cs="宋体" w:hint="eastAsia"/>
          <w:kern w:val="0"/>
          <w:szCs w:val="21"/>
        </w:rPr>
        <w:t>引用，它描述了要获取的任何相关特性的类型。另一方面，</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如果要获得与方法、构造函数和字段等相关的特性，就需要调用</w:t>
      </w:r>
      <w:r>
        <w:rPr>
          <w:rFonts w:ascii="TimesNewRomanPSMT" w:eastAsia="TimesNewRomanPSMT" w:cs="TimesNewRomanPSMT"/>
          <w:kern w:val="0"/>
          <w:szCs w:val="21"/>
        </w:rPr>
        <w:t>GetCustomAttributes()</w:t>
      </w:r>
      <w:r>
        <w:rPr>
          <w:rFonts w:ascii="宋体" w:cs="宋体" w:hint="eastAsia"/>
          <w:kern w:val="0"/>
          <w:szCs w:val="21"/>
        </w:rPr>
        <w:t>方法，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该方法是类</w:t>
      </w:r>
      <w:r>
        <w:rPr>
          <w:rFonts w:ascii="TimesNewRomanPSMT" w:eastAsia="TimesNewRomanPSMT" w:cs="TimesNewRomanPSMT"/>
          <w:kern w:val="0"/>
          <w:szCs w:val="21"/>
        </w:rPr>
        <w:t>MethodInfo</w:t>
      </w:r>
      <w:r>
        <w:rPr>
          <w:rFonts w:ascii="宋体" w:cs="宋体" w:hint="eastAsia"/>
          <w:kern w:val="0"/>
          <w:szCs w:val="21"/>
        </w:rPr>
        <w:t>、</w:t>
      </w:r>
      <w:r>
        <w:rPr>
          <w:rFonts w:ascii="宋体" w:cs="宋体"/>
          <w:kern w:val="0"/>
          <w:szCs w:val="21"/>
        </w:rPr>
        <w:t xml:space="preserve"> </w:t>
      </w:r>
      <w:r>
        <w:rPr>
          <w:rFonts w:ascii="TimesNewRomanPSMT" w:eastAsia="TimesNewRomanPSMT" w:cs="TimesNewRomanPSMT"/>
          <w:kern w:val="0"/>
          <w:szCs w:val="21"/>
        </w:rPr>
        <w:t xml:space="preserve">ConstructorInfo </w:t>
      </w:r>
      <w:r>
        <w:rPr>
          <w:rFonts w:ascii="宋体" w:cs="宋体" w:hint="eastAsia"/>
          <w:kern w:val="0"/>
          <w:szCs w:val="21"/>
        </w:rPr>
        <w:t>和</w:t>
      </w:r>
      <w:r>
        <w:rPr>
          <w:rFonts w:ascii="宋体" w:cs="宋体"/>
          <w:kern w:val="0"/>
          <w:szCs w:val="21"/>
        </w:rPr>
        <w:t xml:space="preserve"> </w:t>
      </w:r>
      <w:r>
        <w:rPr>
          <w:rFonts w:ascii="TimesNewRomanPSMT" w:eastAsia="TimesNewRomanPSMT" w:cs="TimesNewRomanPSMT"/>
          <w:kern w:val="0"/>
          <w:szCs w:val="21"/>
        </w:rPr>
        <w:t xml:space="preserve">FieldInfo </w:t>
      </w:r>
      <w:r>
        <w:rPr>
          <w:rFonts w:ascii="宋体" w:cs="宋体" w:hint="eastAsia"/>
          <w:kern w:val="0"/>
          <w:szCs w:val="21"/>
        </w:rPr>
        <w:t>等的一个成员。</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如果只需要给定类型的一个特性，就可以调用</w:t>
      </w:r>
      <w:r>
        <w:rPr>
          <w:rFonts w:ascii="TimesNewRomanPSMT" w:eastAsia="TimesNewRomanPSMT" w:cs="TimesNewRomanPSMT"/>
          <w:kern w:val="0"/>
          <w:szCs w:val="21"/>
        </w:rPr>
        <w:t>GetCustomAttribute()</w:t>
      </w:r>
      <w:r>
        <w:rPr>
          <w:rFonts w:ascii="宋体" w:cs="宋体" w:hint="eastAsia"/>
          <w:kern w:val="0"/>
          <w:szCs w:val="21"/>
        </w:rPr>
        <w:t>方法，它返回一个</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Attribute</w:t>
      </w:r>
      <w:r>
        <w:rPr>
          <w:rFonts w:ascii="宋体" w:cs="宋体" w:hint="eastAsia"/>
          <w:kern w:val="0"/>
          <w:szCs w:val="21"/>
        </w:rPr>
        <w:t>对象。在</w:t>
      </w:r>
      <w:r>
        <w:rPr>
          <w:rFonts w:ascii="TimesNewRomanPSMT" w:eastAsia="TimesNewRomanPSMT" w:cs="TimesNewRomanPSMT"/>
          <w:kern w:val="0"/>
          <w:szCs w:val="21"/>
        </w:rPr>
        <w:t>WhatsNewAttributes</w:t>
      </w:r>
      <w:r>
        <w:rPr>
          <w:rFonts w:ascii="宋体" w:cs="宋体" w:hint="eastAsia"/>
          <w:kern w:val="0"/>
          <w:szCs w:val="21"/>
        </w:rPr>
        <w:t>示例中使用</w:t>
      </w:r>
      <w:r>
        <w:rPr>
          <w:rFonts w:ascii="TimesNewRomanPSMT" w:eastAsia="TimesNewRomanPSMT" w:cs="TimesNewRomanPSMT"/>
          <w:kern w:val="0"/>
          <w:szCs w:val="21"/>
        </w:rPr>
        <w:t>GetCustomAttribute()</w:t>
      </w:r>
      <w:r>
        <w:rPr>
          <w:rFonts w:ascii="宋体" w:cs="宋体" w:hint="eastAsia"/>
          <w:kern w:val="0"/>
          <w:szCs w:val="21"/>
        </w:rPr>
        <w:t>方法，是为了确定程</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序集中是否有特性</w:t>
      </w:r>
      <w:r>
        <w:rPr>
          <w:rFonts w:ascii="TimesNewRomanPSMT" w:eastAsia="TimesNewRomanPSMT" w:cs="TimesNewRomanPSMT"/>
          <w:kern w:val="0"/>
          <w:szCs w:val="21"/>
        </w:rPr>
        <w:t>SupportsWhatsNew</w:t>
      </w:r>
      <w:r>
        <w:rPr>
          <w:rFonts w:ascii="宋体" w:cs="宋体" w:hint="eastAsia"/>
          <w:kern w:val="0"/>
          <w:szCs w:val="21"/>
        </w:rPr>
        <w:t>。为此，调用</w:t>
      </w:r>
      <w:r>
        <w:rPr>
          <w:rFonts w:ascii="TimesNewRomanPSMT" w:eastAsia="TimesNewRomanPSMT" w:cs="TimesNewRomanPSMT"/>
          <w:kern w:val="0"/>
          <w:szCs w:val="21"/>
        </w:rPr>
        <w:t>GetCustomAttributes()</w:t>
      </w:r>
      <w:r>
        <w:rPr>
          <w:rFonts w:ascii="宋体" w:cs="宋体" w:hint="eastAsia"/>
          <w:kern w:val="0"/>
          <w:szCs w:val="21"/>
        </w:rPr>
        <w:t>，传递对</w:t>
      </w:r>
      <w:r>
        <w:rPr>
          <w:rFonts w:ascii="TimesNewRomanPSMT" w:eastAsia="TimesNewRomanPSMT" w:cs="TimesNewRomanPSMT"/>
          <w:kern w:val="0"/>
          <w:szCs w:val="21"/>
        </w:rPr>
        <w:t>WhatsNew</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Attributes</w:t>
      </w:r>
      <w:r>
        <w:rPr>
          <w:rFonts w:ascii="宋体" w:cs="宋体" w:hint="eastAsia"/>
          <w:kern w:val="0"/>
          <w:szCs w:val="21"/>
        </w:rPr>
        <w:t>程序集的一个引用和</w:t>
      </w:r>
      <w:r>
        <w:rPr>
          <w:rFonts w:ascii="Courier" w:hAnsi="Courier" w:cs="Courier"/>
          <w:kern w:val="0"/>
          <w:szCs w:val="21"/>
        </w:rPr>
        <w:t>SupportWhatsNewAttribute</w:t>
      </w:r>
      <w:r>
        <w:rPr>
          <w:rFonts w:ascii="宋体" w:cs="宋体" w:hint="eastAsia"/>
          <w:kern w:val="0"/>
          <w:szCs w:val="21"/>
        </w:rPr>
        <w:t>特性的类型。如果有这个特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性，就返回一个</w:t>
      </w:r>
      <w:r>
        <w:rPr>
          <w:rFonts w:ascii="TimesNewRomanPSMT" w:eastAsia="TimesNewRomanPSMT" w:cs="TimesNewRomanPSMT"/>
          <w:kern w:val="0"/>
          <w:szCs w:val="21"/>
        </w:rPr>
        <w:t>Attribute</w:t>
      </w:r>
      <w:r>
        <w:rPr>
          <w:rFonts w:ascii="宋体" w:cs="宋体" w:hint="eastAsia"/>
          <w:kern w:val="0"/>
          <w:szCs w:val="21"/>
        </w:rPr>
        <w:t>实例。如果在程序集中没有定义任何实例，就返回</w:t>
      </w:r>
      <w:r>
        <w:rPr>
          <w:rFonts w:ascii="TimesNewRomanPSMT" w:eastAsia="TimesNewRomanPSMT" w:cs="TimesNewRomanPSMT"/>
          <w:kern w:val="0"/>
          <w:szCs w:val="21"/>
        </w:rPr>
        <w:t>null</w:t>
      </w:r>
      <w:r>
        <w:rPr>
          <w:rFonts w:ascii="宋体" w:cs="宋体" w:hint="eastAsia"/>
          <w:kern w:val="0"/>
          <w:szCs w:val="21"/>
        </w:rPr>
        <w:t>。如果找到</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两个或多个实例，</w:t>
      </w:r>
      <w:r>
        <w:rPr>
          <w:rFonts w:ascii="宋体" w:cs="宋体"/>
          <w:kern w:val="0"/>
          <w:szCs w:val="21"/>
        </w:rPr>
        <w:t xml:space="preserve"> </w:t>
      </w:r>
      <w:r>
        <w:rPr>
          <w:rFonts w:ascii="TimesNewRomanPSMT" w:eastAsia="TimesNewRomanPSMT" w:cs="TimesNewRomanPSMT"/>
          <w:kern w:val="0"/>
          <w:szCs w:val="21"/>
        </w:rPr>
        <w:t xml:space="preserve">GetCustomAttribute() </w:t>
      </w:r>
      <w:r>
        <w:rPr>
          <w:rFonts w:ascii="宋体" w:cs="宋体" w:hint="eastAsia"/>
          <w:kern w:val="0"/>
          <w:szCs w:val="21"/>
        </w:rPr>
        <w:t>方法就抛出一个异常</w:t>
      </w:r>
      <w:r>
        <w:rPr>
          <w:rFonts w:ascii="TimesNewRomanPSMT" w:eastAsia="TimesNewRomanPSMT" w:cs="TimesNewRomanPSMT"/>
          <w:kern w:val="0"/>
          <w:szCs w:val="21"/>
        </w:rPr>
        <w:t>System.Reflection.</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AmbiguousMatchException</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Attribute supportsAttribute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Attribute.GetCustomAttributes(assembly1,</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typeof(SupportsWhats NewAttribute));</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335</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13.2.4</w:t>
        </w:r>
      </w:smartTag>
      <w:r>
        <w:rPr>
          <w:rFonts w:ascii="Arial" w:hAnsi="Arial" w:cs="Arial"/>
          <w:kern w:val="0"/>
          <w:sz w:val="24"/>
        </w:rPr>
        <w:t xml:space="preserve"> </w:t>
      </w:r>
      <w:r>
        <w:rPr>
          <w:rFonts w:ascii="黑体" w:eastAsia="黑体" w:cs="黑体" w:hint="eastAsia"/>
          <w:kern w:val="0"/>
          <w:sz w:val="24"/>
        </w:rPr>
        <w:t>完成</w:t>
      </w:r>
      <w:r>
        <w:rPr>
          <w:rFonts w:ascii="Arial" w:hAnsi="Arial" w:cs="Arial"/>
          <w:kern w:val="0"/>
          <w:sz w:val="24"/>
        </w:rPr>
        <w:t xml:space="preserve">WhatsNewAttributes </w:t>
      </w:r>
      <w:r>
        <w:rPr>
          <w:rFonts w:ascii="黑体" w:eastAsia="黑体" w:cs="黑体" w:hint="eastAsia"/>
          <w:kern w:val="0"/>
          <w:sz w:val="24"/>
        </w:rPr>
        <w:t>示例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现在已经有足够的知识来完成</w:t>
      </w:r>
      <w:r>
        <w:rPr>
          <w:rFonts w:ascii="TimesNewRomanPSMT" w:eastAsia="TimesNewRomanPSMT" w:cs="TimesNewRomanPSMT"/>
          <w:kern w:val="0"/>
          <w:szCs w:val="21"/>
        </w:rPr>
        <w:t xml:space="preserve">WhatsNewAttributes </w:t>
      </w:r>
      <w:r>
        <w:rPr>
          <w:rFonts w:ascii="宋体" w:cs="宋体" w:hint="eastAsia"/>
          <w:kern w:val="0"/>
          <w:szCs w:val="21"/>
        </w:rPr>
        <w:t>示例了。为该示例中的最后一个程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序集</w:t>
      </w:r>
      <w:r>
        <w:rPr>
          <w:rFonts w:ascii="TimesNewRomanPSMT" w:eastAsia="TimesNewRomanPSMT" w:cs="TimesNewRomanPSMT"/>
          <w:kern w:val="0"/>
          <w:szCs w:val="21"/>
        </w:rPr>
        <w:t xml:space="preserve">LookUpWhatsNew </w:t>
      </w:r>
      <w:r>
        <w:rPr>
          <w:rFonts w:ascii="宋体" w:cs="宋体" w:hint="eastAsia"/>
          <w:kern w:val="0"/>
          <w:szCs w:val="21"/>
        </w:rPr>
        <w:t>编写源代码，这部分应用程序是一个控制台应用程序，它需要引用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其他两个程序集</w:t>
      </w:r>
      <w:r>
        <w:rPr>
          <w:rFonts w:ascii="TimesNewRomanPSMT" w:eastAsia="TimesNewRomanPSMT" w:cs="TimesNewRomanPSMT"/>
          <w:kern w:val="0"/>
          <w:szCs w:val="21"/>
        </w:rPr>
        <w:t xml:space="preserve">WhatsNewAttributes </w:t>
      </w:r>
      <w:r>
        <w:rPr>
          <w:rFonts w:ascii="宋体" w:cs="宋体" w:hint="eastAsia"/>
          <w:kern w:val="0"/>
          <w:szCs w:val="21"/>
        </w:rPr>
        <w:t>和</w:t>
      </w:r>
      <w:r>
        <w:rPr>
          <w:rFonts w:ascii="TimesNewRomanPSMT" w:eastAsia="TimesNewRomanPSMT" w:cs="TimesNewRomanPSMT"/>
          <w:kern w:val="0"/>
          <w:szCs w:val="21"/>
        </w:rPr>
        <w:t>VectorClass</w:t>
      </w:r>
      <w:r>
        <w:rPr>
          <w:rFonts w:ascii="宋体" w:cs="宋体" w:hint="eastAsia"/>
          <w:kern w:val="0"/>
          <w:szCs w:val="21"/>
        </w:rPr>
        <w:t>。这是一个命令行应用程序，但仍可以</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象前面的</w:t>
      </w:r>
      <w:r>
        <w:rPr>
          <w:rFonts w:ascii="TimesNewRomanPSMT" w:eastAsia="TimesNewRomanPSMT" w:cs="TimesNewRomanPSMT"/>
          <w:kern w:val="0"/>
          <w:szCs w:val="21"/>
        </w:rPr>
        <w:t xml:space="preserve">TypeView </w:t>
      </w:r>
      <w:r>
        <w:rPr>
          <w:rFonts w:ascii="宋体" w:cs="宋体" w:hint="eastAsia"/>
          <w:kern w:val="0"/>
          <w:szCs w:val="21"/>
        </w:rPr>
        <w:t>示例那样在消息框中显示结果，因为结果是许多文本，所以不能显示</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在一个控制台窗口屏幕上。</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这个文件的名称为</w:t>
      </w:r>
      <w:r>
        <w:rPr>
          <w:rFonts w:ascii="Courier" w:hAnsi="Courier" w:cs="Courier"/>
          <w:kern w:val="0"/>
          <w:szCs w:val="21"/>
        </w:rPr>
        <w:t>LookUpWhatsNew.cs</w:t>
      </w:r>
      <w:r>
        <w:rPr>
          <w:rFonts w:ascii="宋体" w:cs="宋体" w:hint="eastAsia"/>
          <w:kern w:val="0"/>
          <w:szCs w:val="21"/>
        </w:rPr>
        <w:t>，编译它的命令是：</w:t>
      </w:r>
    </w:p>
    <w:p w:rsidR="001014EB" w:rsidRDefault="001014EB" w:rsidP="005B6531">
      <w:pPr>
        <w:shd w:val="clear" w:color="auto" w:fill="CCFFFF"/>
        <w:autoSpaceDE w:val="0"/>
        <w:autoSpaceDN w:val="0"/>
        <w:adjustRightInd w:val="0"/>
        <w:jc w:val="left"/>
        <w:rPr>
          <w:rFonts w:ascii="Courier New" w:hAnsi="Courier New" w:cs="Courier New"/>
          <w:b/>
          <w:bCs/>
          <w:kern w:val="0"/>
          <w:sz w:val="18"/>
          <w:szCs w:val="18"/>
        </w:rPr>
      </w:pPr>
      <w:r>
        <w:rPr>
          <w:rFonts w:ascii="Courier New" w:hAnsi="Courier New" w:cs="Courier New"/>
          <w:b/>
          <w:bCs/>
          <w:kern w:val="0"/>
          <w:sz w:val="18"/>
          <w:szCs w:val="18"/>
        </w:rPr>
        <w:t>csc /reference:WhatsNewAttributes.dll /reference:VectorClass.dll</w:t>
      </w:r>
    </w:p>
    <w:p w:rsidR="001014EB" w:rsidRDefault="001014EB" w:rsidP="005B6531">
      <w:pPr>
        <w:shd w:val="clear" w:color="auto" w:fill="CCFFFF"/>
        <w:autoSpaceDE w:val="0"/>
        <w:autoSpaceDN w:val="0"/>
        <w:adjustRightInd w:val="0"/>
        <w:jc w:val="left"/>
        <w:rPr>
          <w:rFonts w:ascii="Courier New" w:hAnsi="Courier New" w:cs="Courier New"/>
          <w:b/>
          <w:bCs/>
          <w:kern w:val="0"/>
          <w:sz w:val="18"/>
          <w:szCs w:val="18"/>
        </w:rPr>
      </w:pPr>
      <w:r>
        <w:rPr>
          <w:rFonts w:ascii="Courier New" w:hAnsi="Courier New" w:cs="Courier New"/>
          <w:b/>
          <w:bCs/>
          <w:kern w:val="0"/>
          <w:sz w:val="18"/>
          <w:szCs w:val="18"/>
        </w:rPr>
        <w:t>LookUpWhatsNew.cs</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在这个文件的源代码中，首先指定要使用的命名空间</w:t>
      </w:r>
      <w:r>
        <w:rPr>
          <w:rFonts w:ascii="TimesNewRomanPSMT" w:eastAsia="TimesNewRomanPSMT" w:cs="TimesNewRomanPSMT"/>
          <w:kern w:val="0"/>
          <w:szCs w:val="21"/>
        </w:rPr>
        <w:t>System.Text</w:t>
      </w:r>
      <w:r>
        <w:rPr>
          <w:rFonts w:ascii="宋体" w:cs="宋体" w:hint="eastAsia"/>
          <w:kern w:val="0"/>
          <w:szCs w:val="21"/>
        </w:rPr>
        <w:t>，因为需要使用一个</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StringBuilder </w:t>
      </w:r>
      <w:r>
        <w:rPr>
          <w:rFonts w:ascii="宋体" w:cs="宋体" w:hint="eastAsia"/>
          <w:kern w:val="0"/>
          <w:szCs w:val="21"/>
        </w:rPr>
        <w:t>对象：</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System;</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System.Reflection;</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System.Windows.Forms;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System.Text;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Wrox.ProCSharp.VectorClass;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Wrox.ProCSharp.WhatsNewAttributes;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namespace Wrox.ProCSharp.LookUpWhatsNew</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类</w:t>
      </w:r>
      <w:r>
        <w:rPr>
          <w:rFonts w:ascii="TimesNewRomanPSMT" w:eastAsia="TimesNewRomanPSMT" w:cs="TimesNewRomanPSMT"/>
          <w:kern w:val="0"/>
          <w:szCs w:val="21"/>
        </w:rPr>
        <w:t xml:space="preserve">WhatsNewChecker </w:t>
      </w:r>
      <w:r>
        <w:rPr>
          <w:rFonts w:ascii="宋体" w:cs="宋体" w:hint="eastAsia"/>
          <w:kern w:val="0"/>
          <w:szCs w:val="21"/>
        </w:rPr>
        <w:t>包含主程序入口和其他方法。我们定义的所有方法都在这个类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中，它还有两个静态字段：</w:t>
      </w:r>
      <w:r>
        <w:rPr>
          <w:rFonts w:ascii="TimesNewRomanPSMT" w:eastAsia="TimesNewRomanPSMT" w:cs="TimesNewRomanPSMT"/>
          <w:kern w:val="0"/>
          <w:szCs w:val="21"/>
        </w:rPr>
        <w:t xml:space="preserve">outputText </w:t>
      </w:r>
      <w:r>
        <w:rPr>
          <w:rFonts w:ascii="宋体" w:cs="宋体" w:hint="eastAsia"/>
          <w:kern w:val="0"/>
          <w:szCs w:val="21"/>
        </w:rPr>
        <w:t>和</w:t>
      </w:r>
      <w:r>
        <w:rPr>
          <w:rFonts w:ascii="TimesNewRomanPSMT" w:eastAsia="TimesNewRomanPSMT" w:cs="TimesNewRomanPSMT"/>
          <w:kern w:val="0"/>
          <w:szCs w:val="21"/>
        </w:rPr>
        <w:t>backDateTo</w:t>
      </w:r>
      <w:r>
        <w:rPr>
          <w:rFonts w:ascii="宋体" w:cs="宋体" w:hint="eastAsia"/>
          <w:kern w:val="0"/>
          <w:szCs w:val="21"/>
        </w:rPr>
        <w:t>。</w:t>
      </w:r>
      <w:r>
        <w:rPr>
          <w:rFonts w:ascii="TimesNewRomanPSMT" w:eastAsia="TimesNewRomanPSMT" w:cs="TimesNewRomanPSMT"/>
          <w:kern w:val="0"/>
          <w:szCs w:val="21"/>
        </w:rPr>
        <w:t xml:space="preserve">outputText </w:t>
      </w:r>
      <w:r>
        <w:rPr>
          <w:rFonts w:ascii="宋体" w:cs="宋体" w:hint="eastAsia"/>
          <w:kern w:val="0"/>
          <w:szCs w:val="21"/>
        </w:rPr>
        <w:t>包含在准备阶段创建的文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本，这个文本要写到消息框中，</w:t>
      </w:r>
      <w:r>
        <w:rPr>
          <w:rFonts w:ascii="TimesNewRomanPSMT" w:eastAsia="TimesNewRomanPSMT" w:cs="TimesNewRomanPSMT"/>
          <w:kern w:val="0"/>
          <w:szCs w:val="21"/>
        </w:rPr>
        <w:t xml:space="preserve">backDateTo </w:t>
      </w:r>
      <w:r>
        <w:rPr>
          <w:rFonts w:ascii="宋体" w:cs="宋体" w:hint="eastAsia"/>
          <w:kern w:val="0"/>
          <w:szCs w:val="21"/>
        </w:rPr>
        <w:t>存储了选择的日期——自从该日期以来的所有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修改都要显示出来。一般情况下，需要显示一个对话框，让用户选择这个日期，但我们不</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想编写这段代码，以免转移读者的注意力。因此，把</w:t>
      </w:r>
      <w:r>
        <w:rPr>
          <w:rFonts w:ascii="TimesNewRomanPSMT" w:eastAsia="TimesNewRomanPSMT" w:cs="TimesNewRomanPSMT"/>
          <w:kern w:val="0"/>
          <w:szCs w:val="21"/>
        </w:rPr>
        <w:t xml:space="preserve">backDateTo </w:t>
      </w:r>
      <w:r>
        <w:rPr>
          <w:rFonts w:ascii="宋体" w:cs="宋体" w:hint="eastAsia"/>
          <w:kern w:val="0"/>
          <w:szCs w:val="21"/>
        </w:rPr>
        <w:t>硬编码为日期</w:t>
      </w:r>
      <w:r>
        <w:rPr>
          <w:rFonts w:ascii="TimesNewRomanPSMT" w:eastAsia="TimesNewRomanPSMT" w:cs="TimesNewRomanPSMT"/>
          <w:kern w:val="0"/>
          <w:szCs w:val="21"/>
        </w:rPr>
        <w:t xml:space="preserve">2007 </w:t>
      </w:r>
      <w:r>
        <w:rPr>
          <w:rFonts w:ascii="宋体" w:cs="宋体" w:hint="eastAsia"/>
          <w:kern w:val="0"/>
          <w:szCs w:val="21"/>
        </w:rPr>
        <w:t>年</w:t>
      </w:r>
      <w:r>
        <w:rPr>
          <w:rFonts w:ascii="TimesNewRomanPSMT" w:eastAsia="TimesNewRomanPSMT" w:cs="TimesNewRomanPSMT"/>
          <w:kern w:val="0"/>
          <w:szCs w:val="21"/>
        </w:rPr>
        <w:t>2</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月</w:t>
      </w:r>
      <w:r>
        <w:rPr>
          <w:rFonts w:ascii="TimesNewRomanPSMT" w:eastAsia="TimesNewRomanPSMT" w:cs="TimesNewRomanPSMT"/>
          <w:kern w:val="0"/>
          <w:szCs w:val="21"/>
        </w:rPr>
        <w:t xml:space="preserve">1 </w:t>
      </w:r>
      <w:r>
        <w:rPr>
          <w:rFonts w:ascii="宋体" w:cs="宋体" w:hint="eastAsia"/>
          <w:kern w:val="0"/>
          <w:szCs w:val="21"/>
        </w:rPr>
        <w:t>日。在下载这段代码时，很容易修改这个日期：</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class WhatsNewChecker</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static StringBuilder outputText = new StringBuilder(1000);</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static DateTime backDateTo = new DateTime(2007, 2, 1);</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static void </w:t>
      </w:r>
      <w:smartTag w:uri="urn:schemas-microsoft-com:office:smarttags" w:element="place">
        <w:r>
          <w:rPr>
            <w:rFonts w:ascii="Courier New" w:hAnsi="Courier New" w:cs="Courier New"/>
            <w:kern w:val="0"/>
            <w:sz w:val="18"/>
            <w:szCs w:val="18"/>
          </w:rPr>
          <w:t>Main</w:t>
        </w:r>
      </w:smartTag>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Assembly theAssembly = Assembly.Load("VectorClass");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Attribute supportsAttribute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Attribute.GetCustomAttribute(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theAssembly, typeof(SupportsWhatsNewAttribute));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string Name = theAssembly.FullName;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AddToMessage("Assembly: " + Name);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if (supportsAttribute == null)</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336</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12 </w:t>
      </w:r>
      <w:r>
        <w:rPr>
          <w:rFonts w:ascii="黑体" w:eastAsia="黑体" w:cs="黑体" w:hint="eastAsia"/>
          <w:kern w:val="0"/>
          <w:sz w:val="18"/>
          <w:szCs w:val="18"/>
        </w:rPr>
        <w:t>章反</w:t>
      </w:r>
      <w:r>
        <w:rPr>
          <w:rFonts w:ascii="黑体" w:eastAsia="黑体" w:cs="黑体"/>
          <w:kern w:val="0"/>
          <w:sz w:val="18"/>
          <w:szCs w:val="18"/>
        </w:rPr>
        <w:t xml:space="preserve"> </w:t>
      </w:r>
      <w:r>
        <w:rPr>
          <w:rFonts w:ascii="黑体" w:eastAsia="黑体" w:cs="黑体" w:hint="eastAsia"/>
          <w:kern w:val="0"/>
          <w:sz w:val="18"/>
          <w:szCs w:val="18"/>
        </w:rPr>
        <w:t>射</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AddToMessage( "This assembly does not support WhatsNew attributes");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return;</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else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AddToMessage("Defined Types:");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lastRenderedPageBreak/>
        <w:t>Type[] types = theAssembly.GetTypes();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foreach(Type definedType in types)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DisplayTypeInfo(theAssembly, definedType);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MessageBox.Show(outputText.ToString(),</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"What\'s New since " + backDateTo.ToLongDateString());</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Console.ReadLine();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Main()</w:t>
      </w:r>
      <w:r>
        <w:rPr>
          <w:rFonts w:ascii="宋体" w:cs="宋体" w:hint="eastAsia"/>
          <w:kern w:val="0"/>
          <w:szCs w:val="21"/>
        </w:rPr>
        <w:t>方法首先加载</w:t>
      </w:r>
      <w:r>
        <w:rPr>
          <w:rFonts w:ascii="TimesNewRomanPSMT" w:eastAsia="TimesNewRomanPSMT" w:cs="TimesNewRomanPSMT"/>
          <w:kern w:val="0"/>
          <w:szCs w:val="21"/>
        </w:rPr>
        <w:t xml:space="preserve">VectorClass </w:t>
      </w:r>
      <w:r>
        <w:rPr>
          <w:rFonts w:ascii="宋体" w:cs="宋体" w:hint="eastAsia"/>
          <w:kern w:val="0"/>
          <w:szCs w:val="21"/>
        </w:rPr>
        <w:t>程序集，验证它是否真的用</w:t>
      </w:r>
      <w:r>
        <w:rPr>
          <w:rFonts w:ascii="TimesNewRomanPSMT" w:eastAsia="TimesNewRomanPSMT" w:cs="TimesNewRomanPSMT"/>
          <w:kern w:val="0"/>
          <w:szCs w:val="21"/>
        </w:rPr>
        <w:t xml:space="preserve">SupportsWhatsNew </w:t>
      </w:r>
      <w:r>
        <w:rPr>
          <w:rFonts w:ascii="宋体" w:cs="宋体" w:hint="eastAsia"/>
          <w:kern w:val="0"/>
          <w:szCs w:val="21"/>
        </w:rPr>
        <w:t>特性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来标记。我们知道，</w:t>
      </w:r>
      <w:r>
        <w:rPr>
          <w:rFonts w:ascii="TimesNewRomanPSMT" w:eastAsia="TimesNewRomanPSMT" w:cs="TimesNewRomanPSMT"/>
          <w:kern w:val="0"/>
          <w:szCs w:val="21"/>
        </w:rPr>
        <w:t xml:space="preserve">VectorClass </w:t>
      </w:r>
      <w:r>
        <w:rPr>
          <w:rFonts w:ascii="宋体" w:cs="宋体" w:hint="eastAsia"/>
          <w:kern w:val="0"/>
          <w:szCs w:val="21"/>
        </w:rPr>
        <w:t>应用了</w:t>
      </w:r>
      <w:r>
        <w:rPr>
          <w:rFonts w:ascii="TimesNewRomanPSMT" w:eastAsia="TimesNewRomanPSMT" w:cs="TimesNewRomanPSMT"/>
          <w:kern w:val="0"/>
          <w:szCs w:val="21"/>
        </w:rPr>
        <w:t xml:space="preserve">SupportsWhatsNew </w:t>
      </w:r>
      <w:r>
        <w:rPr>
          <w:rFonts w:ascii="宋体" w:cs="宋体" w:hint="eastAsia"/>
          <w:kern w:val="0"/>
          <w:szCs w:val="21"/>
        </w:rPr>
        <w:t>特性，虽然才编译了该程序集，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但进行这种检查还是必要的，因为用户可能希望检查这个程序集。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验证了这个程序集后，使用</w:t>
      </w:r>
      <w:r>
        <w:rPr>
          <w:rFonts w:ascii="TimesNewRomanPSMT" w:eastAsia="TimesNewRomanPSMT" w:cs="TimesNewRomanPSMT"/>
          <w:kern w:val="0"/>
          <w:szCs w:val="21"/>
        </w:rPr>
        <w:t>Assembly.GetTypes()</w:t>
      </w:r>
      <w:r>
        <w:rPr>
          <w:rFonts w:ascii="宋体" w:cs="宋体" w:hint="eastAsia"/>
          <w:kern w:val="0"/>
          <w:szCs w:val="21"/>
        </w:rPr>
        <w:t>方法获得一个数组，其中包括在该程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序集中定义的所有类型，</w:t>
      </w:r>
      <w:r>
        <w:rPr>
          <w:rFonts w:ascii="宋体" w:cs="宋体"/>
          <w:kern w:val="0"/>
          <w:szCs w:val="21"/>
        </w:rPr>
        <w:t xml:space="preserve"> </w:t>
      </w:r>
      <w:r>
        <w:rPr>
          <w:rFonts w:ascii="宋体" w:cs="宋体" w:hint="eastAsia"/>
          <w:kern w:val="0"/>
          <w:szCs w:val="21"/>
        </w:rPr>
        <w:t>然后在这个数组中迭代。对每种类型调用一个方法</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DisplayTypeInfo()</w:t>
      </w:r>
      <w:r>
        <w:rPr>
          <w:rFonts w:ascii="宋体" w:cs="宋体" w:hint="eastAsia"/>
          <w:kern w:val="0"/>
          <w:szCs w:val="21"/>
        </w:rPr>
        <w:t>，给</w:t>
      </w:r>
      <w:r>
        <w:rPr>
          <w:rFonts w:ascii="TimesNewRomanPSMT" w:eastAsia="TimesNewRomanPSMT" w:cs="TimesNewRomanPSMT"/>
          <w:kern w:val="0"/>
          <w:szCs w:val="21"/>
        </w:rPr>
        <w:t xml:space="preserve">outputText </w:t>
      </w:r>
      <w:r>
        <w:rPr>
          <w:rFonts w:ascii="宋体" w:cs="宋体" w:hint="eastAsia"/>
          <w:kern w:val="0"/>
          <w:szCs w:val="21"/>
        </w:rPr>
        <w:t>字段添加相关的文本，包括</w:t>
      </w:r>
      <w:r>
        <w:rPr>
          <w:rFonts w:ascii="TimesNewRomanPSMT" w:eastAsia="TimesNewRomanPSMT" w:cs="TimesNewRomanPSMT"/>
          <w:kern w:val="0"/>
          <w:szCs w:val="21"/>
        </w:rPr>
        <w:t xml:space="preserve">LastModifiedAttribute </w:t>
      </w:r>
      <w:r>
        <w:rPr>
          <w:rFonts w:ascii="宋体" w:cs="宋体" w:hint="eastAsia"/>
          <w:kern w:val="0"/>
          <w:szCs w:val="21"/>
        </w:rPr>
        <w:t>实例的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信息。最后，显示带有完整文本的消息框。</w:t>
      </w:r>
      <w:r>
        <w:rPr>
          <w:rFonts w:ascii="TimesNewRomanPSMT" w:eastAsia="TimesNewRomanPSMT" w:cs="TimesNewRomanPSMT"/>
          <w:kern w:val="0"/>
          <w:szCs w:val="21"/>
        </w:rPr>
        <w:t>DisplayTypeInfo()</w:t>
      </w:r>
      <w:r>
        <w:rPr>
          <w:rFonts w:ascii="宋体" w:cs="宋体" w:hint="eastAsia"/>
          <w:kern w:val="0"/>
          <w:szCs w:val="21"/>
        </w:rPr>
        <w:t>方法如下所示：</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static void DisplayTypeInfo(Assembly theAssembly, Type type)</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 make sure we only pick out classes</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if (!(type.IsClass))</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return;</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AddToMessage("\nclass " + type.Name);</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Attribute [] attribs = Attribute.GetCustomAttributes(type);</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if (attribs.Length == 0)</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AddToMessage("No changes to this class\n");</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else</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foreach (Attribute attrib in attribs)</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WriteAttributeInfo(attrib);</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337</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MethodInfo [] methods = type.GetMethods();</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AddToMessage("CHANGES TO METHODS OF THIS CLASS:");</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foreach (MethodInfo nextMethod in methods)</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object [] attribs2 =</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lastRenderedPageBreak/>
        <w:t>nextMethod.GetCustomAttributes(</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typeof(LastModifiedAttribute), false);</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if (attribs != null)</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AddToMessage(</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nextMethod.ReturnType + " " + nextMethod.Name + "()");</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foreach (Attribute nextAttrib in attribs2)</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WriteAttributeInfo(nextAttrib);</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注意，在这个方法中，首先应检查参数</w:t>
      </w:r>
      <w:r>
        <w:rPr>
          <w:rFonts w:ascii="TimesNewRomanPSMT" w:eastAsia="TimesNewRomanPSMT" w:cs="TimesNewRomanPSMT"/>
          <w:kern w:val="0"/>
          <w:szCs w:val="21"/>
        </w:rPr>
        <w:t xml:space="preserve">Type </w:t>
      </w:r>
      <w:r>
        <w:rPr>
          <w:rFonts w:ascii="宋体" w:cs="宋体" w:hint="eastAsia"/>
          <w:kern w:val="0"/>
          <w:szCs w:val="21"/>
        </w:rPr>
        <w:t>引用是否表示一个类。为了简化代码，指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定</w:t>
      </w:r>
      <w:r>
        <w:rPr>
          <w:rFonts w:ascii="TimesNewRomanPSMT" w:eastAsia="TimesNewRomanPSMT" w:cs="TimesNewRomanPSMT"/>
          <w:kern w:val="0"/>
          <w:szCs w:val="21"/>
        </w:rPr>
        <w:t xml:space="preserve">LastModified </w:t>
      </w:r>
      <w:r>
        <w:rPr>
          <w:rFonts w:ascii="宋体" w:cs="宋体" w:hint="eastAsia"/>
          <w:kern w:val="0"/>
          <w:szCs w:val="21"/>
        </w:rPr>
        <w:t>特性只能应用于类或成员方法，如果该引用不是类</w:t>
      </w:r>
      <w:r>
        <w:rPr>
          <w:rFonts w:ascii="TimesNewRomanPSMT" w:eastAsia="TimesNewRomanPSMT" w:cs="TimesNewRomanPSMT"/>
          <w:kern w:val="0"/>
          <w:szCs w:val="21"/>
        </w:rPr>
        <w:t>(</w:t>
      </w:r>
      <w:r>
        <w:rPr>
          <w:rFonts w:ascii="宋体" w:cs="宋体" w:hint="eastAsia"/>
          <w:kern w:val="0"/>
          <w:szCs w:val="21"/>
        </w:rPr>
        <w:t>它可能是一个结构、委</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托或枚举</w:t>
      </w:r>
      <w:r>
        <w:rPr>
          <w:rFonts w:ascii="TimesNewRomanPSMT" w:eastAsia="TimesNewRomanPSMT" w:cs="TimesNewRomanPSMT"/>
          <w:kern w:val="0"/>
          <w:szCs w:val="21"/>
        </w:rPr>
        <w:t>)</w:t>
      </w:r>
      <w:r>
        <w:rPr>
          <w:rFonts w:ascii="宋体" w:cs="宋体" w:hint="eastAsia"/>
          <w:kern w:val="0"/>
          <w:szCs w:val="21"/>
        </w:rPr>
        <w:t>，进行任何处理都是浪费时间。</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接着使用</w:t>
      </w:r>
      <w:r>
        <w:rPr>
          <w:rFonts w:ascii="TimesNewRomanPSMT" w:eastAsia="TimesNewRomanPSMT" w:cs="TimesNewRomanPSMT"/>
          <w:kern w:val="0"/>
          <w:szCs w:val="21"/>
        </w:rPr>
        <w:t>Attribute.GetCustomAttributes()</w:t>
      </w:r>
      <w:r>
        <w:rPr>
          <w:rFonts w:ascii="宋体" w:cs="宋体" w:hint="eastAsia"/>
          <w:kern w:val="0"/>
          <w:szCs w:val="21"/>
        </w:rPr>
        <w:t>方法确定这个类是否有相关的</w:t>
      </w:r>
      <w:r>
        <w:rPr>
          <w:rFonts w:ascii="TimesNewRomanPSMT" w:eastAsia="TimesNewRomanPSMT" w:cs="TimesNewRomanPSMT"/>
          <w:kern w:val="0"/>
          <w:szCs w:val="21"/>
        </w:rPr>
        <w:t>LastModified</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Attribute </w:t>
      </w:r>
      <w:r>
        <w:rPr>
          <w:rFonts w:ascii="宋体" w:cs="宋体" w:hint="eastAsia"/>
          <w:kern w:val="0"/>
          <w:szCs w:val="21"/>
        </w:rPr>
        <w:t>实例。如果有，就使用帮助方法</w:t>
      </w:r>
      <w:r>
        <w:rPr>
          <w:rFonts w:ascii="TimesNewRomanPSMT" w:eastAsia="TimesNewRomanPSMT" w:cs="TimesNewRomanPSMT"/>
          <w:kern w:val="0"/>
          <w:szCs w:val="21"/>
        </w:rPr>
        <w:t>WriteAttributeInfo()</w:t>
      </w:r>
      <w:r>
        <w:rPr>
          <w:rFonts w:ascii="宋体" w:cs="宋体" w:hint="eastAsia"/>
          <w:kern w:val="0"/>
          <w:szCs w:val="21"/>
        </w:rPr>
        <w:t>把它们的信息添加到输出文本中。</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最后使用</w:t>
      </w:r>
      <w:r>
        <w:rPr>
          <w:rFonts w:ascii="TimesNewRomanPSMT" w:eastAsia="TimesNewRomanPSMT" w:cs="TimesNewRomanPSMT"/>
          <w:kern w:val="0"/>
          <w:szCs w:val="21"/>
        </w:rPr>
        <w:t>Type.GetMethods()</w:t>
      </w:r>
      <w:r>
        <w:rPr>
          <w:rFonts w:ascii="宋体" w:cs="宋体" w:hint="eastAsia"/>
          <w:kern w:val="0"/>
          <w:szCs w:val="21"/>
        </w:rPr>
        <w:t>方法迭代这个数据类型的所有成员方法，然后对类的每个</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方法进行相同的处理：检查每个方法是否有相关的</w:t>
      </w:r>
      <w:r>
        <w:rPr>
          <w:rFonts w:ascii="TimesNewRomanPSMT" w:eastAsia="TimesNewRomanPSMT" w:cs="TimesNewRomanPSMT"/>
          <w:kern w:val="0"/>
          <w:szCs w:val="21"/>
        </w:rPr>
        <w:t xml:space="preserve">LastModifiedAttribute </w:t>
      </w:r>
      <w:r>
        <w:rPr>
          <w:rFonts w:ascii="宋体" w:cs="宋体" w:hint="eastAsia"/>
          <w:kern w:val="0"/>
          <w:szCs w:val="21"/>
        </w:rPr>
        <w:t>实例，如果有，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用</w:t>
      </w:r>
      <w:r>
        <w:rPr>
          <w:rFonts w:ascii="TimesNewRomanPSMT" w:eastAsia="TimesNewRomanPSMT" w:cs="TimesNewRomanPSMT"/>
          <w:kern w:val="0"/>
          <w:szCs w:val="21"/>
        </w:rPr>
        <w:t>WriteAttributeInfo()</w:t>
      </w:r>
      <w:r>
        <w:rPr>
          <w:rFonts w:ascii="宋体" w:cs="宋体" w:hint="eastAsia"/>
          <w:kern w:val="0"/>
          <w:szCs w:val="21"/>
        </w:rPr>
        <w:t>显示方法它们。</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下面的代码显示了</w:t>
      </w:r>
      <w:r>
        <w:rPr>
          <w:rFonts w:ascii="TimesNewRomanPSMT" w:eastAsia="TimesNewRomanPSMT" w:cs="TimesNewRomanPSMT"/>
          <w:kern w:val="0"/>
          <w:szCs w:val="21"/>
        </w:rPr>
        <w:t>WriteAttributeInfo()</w:t>
      </w:r>
      <w:r>
        <w:rPr>
          <w:rFonts w:ascii="宋体" w:cs="宋体" w:hint="eastAsia"/>
          <w:kern w:val="0"/>
          <w:szCs w:val="21"/>
        </w:rPr>
        <w:t>方法，它负责确定为给定的</w:t>
      </w:r>
      <w:r>
        <w:rPr>
          <w:rFonts w:ascii="TimesNewRomanPSMT" w:eastAsia="TimesNewRomanPSMT" w:cs="TimesNewRomanPSMT"/>
          <w:kern w:val="0"/>
          <w:szCs w:val="21"/>
        </w:rPr>
        <w:t>LastModifiedAttribute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实例显示什么文本，注意这个方法的参数是一个</w:t>
      </w:r>
      <w:r>
        <w:rPr>
          <w:rFonts w:ascii="TimesNewRomanPSMT" w:eastAsia="TimesNewRomanPSMT" w:cs="TimesNewRomanPSMT"/>
          <w:kern w:val="0"/>
          <w:szCs w:val="21"/>
        </w:rPr>
        <w:t xml:space="preserve">Attribute </w:t>
      </w:r>
      <w:r>
        <w:rPr>
          <w:rFonts w:ascii="宋体" w:cs="宋体" w:hint="eastAsia"/>
          <w:kern w:val="0"/>
          <w:szCs w:val="21"/>
        </w:rPr>
        <w:t>引用，所以需要先把该引用转换</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w:t>
      </w:r>
      <w:r>
        <w:rPr>
          <w:rFonts w:ascii="TimesNewRomanPSMT" w:eastAsia="TimesNewRomanPSMT" w:cs="TimesNewRomanPSMT"/>
          <w:kern w:val="0"/>
          <w:szCs w:val="21"/>
        </w:rPr>
        <w:t xml:space="preserve">LastModifiedAttribute </w:t>
      </w:r>
      <w:r>
        <w:rPr>
          <w:rFonts w:ascii="宋体" w:cs="宋体" w:hint="eastAsia"/>
          <w:kern w:val="0"/>
          <w:szCs w:val="21"/>
        </w:rPr>
        <w:t>引用。之后，就可以使用最初为这个特性定义的属性获取其参数。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在把该特性添加到要显示的文本中之前，应检查特性的日期是否是最近的：</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static void WriteAttributeInfo(Attribute attrib)</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LastModifiedAttribute lastModifiedAttrib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attrib as LastModifiedAttribute;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if (lastModifiedAttrib == null)</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return;</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338</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12 </w:t>
      </w:r>
      <w:r>
        <w:rPr>
          <w:rFonts w:ascii="黑体" w:eastAsia="黑体" w:cs="黑体" w:hint="eastAsia"/>
          <w:kern w:val="0"/>
          <w:sz w:val="18"/>
          <w:szCs w:val="18"/>
        </w:rPr>
        <w:t>章反</w:t>
      </w:r>
      <w:r>
        <w:rPr>
          <w:rFonts w:ascii="黑体" w:eastAsia="黑体" w:cs="黑体"/>
          <w:kern w:val="0"/>
          <w:sz w:val="18"/>
          <w:szCs w:val="18"/>
        </w:rPr>
        <w:t xml:space="preserve"> </w:t>
      </w:r>
      <w:r>
        <w:rPr>
          <w:rFonts w:ascii="黑体" w:eastAsia="黑体" w:cs="黑体" w:hint="eastAsia"/>
          <w:kern w:val="0"/>
          <w:sz w:val="18"/>
          <w:szCs w:val="18"/>
        </w:rPr>
        <w:t>射</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check that date is in range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lastRenderedPageBreak/>
        <w:t>DateTime modifiedDate = lastModifiedAttrib.DateModified;</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if (modifiedDate &lt; backDateTo)</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return;</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AddToMessage(" MODIFIED: "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modifiedDate.ToLongDateString() +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AddToMessage(" " + lastModifiedAttrib.Changes);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if (lastModifiedAttrib.Issues != null)</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AddToMessage(" Outstanding issues:"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lastModifiedAttrib.Issues);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最后，是辅助方法</w:t>
      </w:r>
      <w:r>
        <w:rPr>
          <w:rFonts w:ascii="TimesNewRomanPSMT" w:eastAsia="TimesNewRomanPSMT" w:cs="TimesNewRomanPSMT"/>
          <w:kern w:val="0"/>
          <w:szCs w:val="21"/>
        </w:rPr>
        <w:t>AddToMessage()</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static void AddToMessage(string message)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outputText.Append("\n" + message);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运行这段代码，得到如图</w:t>
      </w:r>
      <w:r>
        <w:rPr>
          <w:rFonts w:ascii="TimesNewRomanPSMT" w:eastAsia="TimesNewRomanPSMT" w:cs="TimesNewRomanPSMT"/>
          <w:kern w:val="0"/>
          <w:szCs w:val="21"/>
        </w:rPr>
        <w:t xml:space="preserve">12-2 </w:t>
      </w:r>
      <w:r>
        <w:rPr>
          <w:rFonts w:ascii="宋体" w:cs="宋体" w:hint="eastAsia"/>
          <w:kern w:val="0"/>
          <w:szCs w:val="21"/>
        </w:rPr>
        <w:t>所示的结果。</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eastAsia="TimesNewRomanPSMT" w:cs="TimesNewRomanPSMT"/>
          <w:kern w:val="0"/>
          <w:sz w:val="18"/>
          <w:szCs w:val="18"/>
        </w:rPr>
        <w:t>12-2</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339</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注意，在列出</w:t>
      </w:r>
      <w:r>
        <w:rPr>
          <w:rFonts w:ascii="TimesNewRomanPSMT" w:eastAsia="TimesNewRomanPSMT" w:cs="TimesNewRomanPSMT"/>
          <w:kern w:val="0"/>
          <w:szCs w:val="21"/>
        </w:rPr>
        <w:t xml:space="preserve">VectorClass </w:t>
      </w:r>
      <w:r>
        <w:rPr>
          <w:rFonts w:ascii="宋体" w:cs="宋体" w:hint="eastAsia"/>
          <w:kern w:val="0"/>
          <w:szCs w:val="21"/>
        </w:rPr>
        <w:t>程序集中定义的类型时，实际上选择了两个类：</w:t>
      </w:r>
      <w:r>
        <w:rPr>
          <w:rFonts w:ascii="TimesNewRomanPSMT" w:eastAsia="TimesNewRomanPSMT" w:cs="TimesNewRomanPSMT"/>
          <w:kern w:val="0"/>
          <w:szCs w:val="21"/>
        </w:rPr>
        <w:t xml:space="preserve">Vector </w:t>
      </w:r>
      <w:r>
        <w:rPr>
          <w:rFonts w:ascii="宋体" w:cs="宋体" w:hint="eastAsia"/>
          <w:kern w:val="0"/>
          <w:szCs w:val="21"/>
        </w:rPr>
        <w:t>和内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嵌的</w:t>
      </w:r>
      <w:r>
        <w:rPr>
          <w:rFonts w:ascii="TimesNewRomanPSMT" w:eastAsia="TimesNewRomanPSMT" w:cs="TimesNewRomanPSMT"/>
          <w:kern w:val="0"/>
          <w:szCs w:val="21"/>
        </w:rPr>
        <w:t xml:space="preserve">VectorEnumerator </w:t>
      </w:r>
      <w:r>
        <w:rPr>
          <w:rFonts w:ascii="宋体" w:cs="宋体" w:hint="eastAsia"/>
          <w:kern w:val="0"/>
          <w:szCs w:val="21"/>
        </w:rPr>
        <w:t>类。还要注意，这段代码把</w:t>
      </w:r>
      <w:r>
        <w:rPr>
          <w:rFonts w:ascii="TimesNewRomanPSMT" w:eastAsia="TimesNewRomanPSMT" w:cs="TimesNewRomanPSMT"/>
          <w:kern w:val="0"/>
          <w:szCs w:val="21"/>
        </w:rPr>
        <w:t xml:space="preserve">backDateTo </w:t>
      </w:r>
      <w:r>
        <w:rPr>
          <w:rFonts w:ascii="宋体" w:cs="宋体" w:hint="eastAsia"/>
          <w:kern w:val="0"/>
          <w:szCs w:val="21"/>
        </w:rPr>
        <w:t>日期硬编码为</w:t>
      </w:r>
      <w:r>
        <w:rPr>
          <w:rFonts w:ascii="TimesNewRomanPSMT" w:eastAsia="TimesNewRomanPSMT" w:cs="TimesNewRomanPSMT"/>
          <w:kern w:val="0"/>
          <w:szCs w:val="21"/>
        </w:rPr>
        <w:t xml:space="preserve">2 </w:t>
      </w:r>
      <w:r>
        <w:rPr>
          <w:rFonts w:ascii="宋体" w:cs="宋体" w:hint="eastAsia"/>
          <w:kern w:val="0"/>
          <w:szCs w:val="21"/>
        </w:rPr>
        <w:t>月</w:t>
      </w:r>
      <w:r>
        <w:rPr>
          <w:rFonts w:ascii="TimesNewRomanPSMT" w:eastAsia="TimesNewRomanPSMT" w:cs="TimesNewRomanPSMT"/>
          <w:kern w:val="0"/>
          <w:szCs w:val="21"/>
        </w:rPr>
        <w:t xml:space="preserve">1 </w:t>
      </w:r>
      <w:r>
        <w:rPr>
          <w:rFonts w:ascii="宋体" w:cs="宋体" w:hint="eastAsia"/>
          <w:kern w:val="0"/>
          <w:szCs w:val="21"/>
        </w:rPr>
        <w:t>日，实</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际上选择的是日期为</w:t>
      </w:r>
      <w:r>
        <w:rPr>
          <w:rFonts w:ascii="TimesNewRomanPSMT" w:eastAsia="TimesNewRomanPSMT" w:cs="TimesNewRomanPSMT"/>
          <w:kern w:val="0"/>
          <w:szCs w:val="21"/>
        </w:rPr>
        <w:t xml:space="preserve">2 </w:t>
      </w:r>
      <w:r>
        <w:rPr>
          <w:rFonts w:ascii="宋体" w:cs="宋体" w:hint="eastAsia"/>
          <w:kern w:val="0"/>
          <w:szCs w:val="21"/>
        </w:rPr>
        <w:t>月</w:t>
      </w:r>
      <w:r>
        <w:rPr>
          <w:rFonts w:ascii="TimesNewRomanPSMT" w:eastAsia="TimesNewRomanPSMT" w:cs="TimesNewRomanPSMT"/>
          <w:kern w:val="0"/>
          <w:szCs w:val="21"/>
        </w:rPr>
        <w:t xml:space="preserve">14 </w:t>
      </w:r>
      <w:r>
        <w:rPr>
          <w:rFonts w:ascii="宋体" w:cs="宋体" w:hint="eastAsia"/>
          <w:kern w:val="0"/>
          <w:szCs w:val="21"/>
        </w:rPr>
        <w:t>日的特性</w:t>
      </w:r>
      <w:r>
        <w:rPr>
          <w:rFonts w:ascii="TimesNewRomanPSMT" w:eastAsia="TimesNewRomanPSMT" w:cs="TimesNewRomanPSMT"/>
          <w:kern w:val="0"/>
          <w:szCs w:val="21"/>
        </w:rPr>
        <w:t>(</w:t>
      </w:r>
      <w:r>
        <w:rPr>
          <w:rFonts w:ascii="宋体" w:cs="宋体" w:hint="eastAsia"/>
          <w:kern w:val="0"/>
          <w:szCs w:val="21"/>
        </w:rPr>
        <w:t>添加集合支持的时间</w:t>
      </w:r>
      <w:r>
        <w:rPr>
          <w:rFonts w:ascii="TimesNewRomanPSMT" w:eastAsia="TimesNewRomanPSMT" w:cs="TimesNewRomanPSMT"/>
          <w:kern w:val="0"/>
          <w:szCs w:val="21"/>
        </w:rPr>
        <w:t>)</w:t>
      </w:r>
      <w:r>
        <w:rPr>
          <w:rFonts w:ascii="宋体" w:cs="宋体" w:hint="eastAsia"/>
          <w:kern w:val="0"/>
          <w:szCs w:val="21"/>
        </w:rPr>
        <w:t>，而不是</w:t>
      </w:r>
      <w:r>
        <w:rPr>
          <w:rFonts w:ascii="TimesNewRomanPSMT" w:eastAsia="TimesNewRomanPSMT" w:cs="TimesNewRomanPSMT"/>
          <w:kern w:val="0"/>
          <w:szCs w:val="21"/>
        </w:rPr>
        <w:t xml:space="preserve">1 </w:t>
      </w:r>
      <w:r>
        <w:rPr>
          <w:rFonts w:ascii="宋体" w:cs="宋体" w:hint="eastAsia"/>
          <w:kern w:val="0"/>
          <w:szCs w:val="21"/>
        </w:rPr>
        <w:t>月</w:t>
      </w:r>
      <w:r>
        <w:rPr>
          <w:rFonts w:ascii="TimesNewRomanPSMT" w:eastAsia="TimesNewRomanPSMT" w:cs="TimesNewRomanPSMT"/>
          <w:kern w:val="0"/>
          <w:szCs w:val="21"/>
        </w:rPr>
        <w:t xml:space="preserve">14 </w:t>
      </w:r>
      <w:r>
        <w:rPr>
          <w:rFonts w:ascii="宋体" w:cs="宋体" w:hint="eastAsia"/>
          <w:kern w:val="0"/>
          <w:szCs w:val="21"/>
        </w:rPr>
        <w:t>日</w:t>
      </w:r>
      <w:r>
        <w:rPr>
          <w:rFonts w:ascii="TimesNewRomanPSMT" w:eastAsia="TimesNewRomanPSMT" w:cs="TimesNewRomanPSMT"/>
          <w:kern w:val="0"/>
          <w:szCs w:val="21"/>
        </w:rPr>
        <w:t>(</w:t>
      </w:r>
      <w:r>
        <w:rPr>
          <w:rFonts w:ascii="宋体" w:cs="宋体" w:hint="eastAsia"/>
          <w:kern w:val="0"/>
          <w:szCs w:val="21"/>
        </w:rPr>
        <w:t>添加</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IFormattable </w:t>
      </w:r>
      <w:r>
        <w:rPr>
          <w:rFonts w:ascii="宋体" w:cs="宋体" w:hint="eastAsia"/>
          <w:kern w:val="0"/>
          <w:szCs w:val="21"/>
        </w:rPr>
        <w:t>接口的时间</w:t>
      </w:r>
      <w:r>
        <w:rPr>
          <w:rFonts w:ascii="TimesNewRomanPSMT" w:eastAsia="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hAnsi="Arial" w:cs="Arial"/>
          <w:b/>
          <w:bCs/>
          <w:kern w:val="0"/>
          <w:sz w:val="32"/>
          <w:szCs w:val="32"/>
        </w:rPr>
        <w:t xml:space="preserve">13.3 </w:t>
      </w:r>
      <w:r>
        <w:rPr>
          <w:rFonts w:ascii="黑体" w:eastAsia="黑体" w:cs="黑体" w:hint="eastAsia"/>
          <w:kern w:val="0"/>
          <w:sz w:val="32"/>
          <w:szCs w:val="32"/>
        </w:rPr>
        <w:t>小结</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本章没有介绍反射的全部内容，反射需要一整本书来讨论。我们只介绍了</w:t>
      </w:r>
      <w:r>
        <w:rPr>
          <w:rFonts w:ascii="宋体" w:cs="宋体"/>
          <w:kern w:val="0"/>
          <w:szCs w:val="21"/>
        </w:rPr>
        <w:t xml:space="preserve"> </w:t>
      </w:r>
      <w:r>
        <w:rPr>
          <w:rFonts w:ascii="TimesNewRomanPSMT" w:eastAsia="TimesNewRomanPSMT" w:cs="TimesNewRomanPSMT"/>
          <w:kern w:val="0"/>
          <w:szCs w:val="21"/>
        </w:rPr>
        <w:t xml:space="preserve">Type </w:t>
      </w:r>
      <w:r>
        <w:rPr>
          <w:rFonts w:ascii="宋体" w:cs="宋体" w:hint="eastAsia"/>
          <w:kern w:val="0"/>
          <w:szCs w:val="21"/>
        </w:rPr>
        <w:t>和</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Assembly </w:t>
      </w:r>
      <w:r>
        <w:rPr>
          <w:rFonts w:ascii="宋体" w:cs="宋体" w:hint="eastAsia"/>
          <w:kern w:val="0"/>
          <w:szCs w:val="21"/>
        </w:rPr>
        <w:t>类，它们是访问反射所提供的扩展功能的主要入口。</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另外，本章还探讨了反射的一个常用方面：定制特性。介绍了如何定义和应用自己的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定制特性，以及如何在运行期间检索定制属性的信息。</w:t>
      </w:r>
    </w:p>
    <w:p w:rsidR="001014EB" w:rsidRDefault="001014EB" w:rsidP="005B6531">
      <w:pPr>
        <w:shd w:val="clear" w:color="auto" w:fill="CCFFFF"/>
      </w:pPr>
      <w:r>
        <w:rPr>
          <w:rFonts w:ascii="宋体" w:cs="宋体" w:hint="eastAsia"/>
          <w:kern w:val="0"/>
          <w:szCs w:val="21"/>
        </w:rPr>
        <w:t>第</w:t>
      </w:r>
      <w:r>
        <w:rPr>
          <w:rFonts w:ascii="TimesNewRomanPSMT" w:eastAsia="TimesNewRomanPSMT" w:cs="TimesNewRomanPSMT"/>
          <w:kern w:val="0"/>
          <w:szCs w:val="21"/>
        </w:rPr>
        <w:t xml:space="preserve">13 </w:t>
      </w:r>
      <w:r>
        <w:rPr>
          <w:rFonts w:ascii="宋体" w:cs="宋体" w:hint="eastAsia"/>
          <w:kern w:val="0"/>
          <w:szCs w:val="21"/>
        </w:rPr>
        <w:t>章介绍异常和结构化的异常处理。</w:t>
      </w:r>
      <w:r>
        <w:rPr>
          <w:rFonts w:ascii="宋体" w:cs="宋体"/>
          <w:kern w:val="0"/>
          <w:szCs w:val="21"/>
        </w:rPr>
        <w:t>__</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autoSpaceDE w:val="0"/>
        <w:autoSpaceDN w:val="0"/>
        <w:adjustRightInd w:val="0"/>
        <w:jc w:val="center"/>
        <w:rPr>
          <w:rFonts w:ascii="宋体" w:cs="宋体"/>
          <w:kern w:val="0"/>
          <w:sz w:val="52"/>
          <w:szCs w:val="52"/>
        </w:rPr>
      </w:pPr>
      <w:r>
        <w:rPr>
          <w:rFonts w:ascii="宋体" w:cs="宋体" w:hint="eastAsia"/>
          <w:kern w:val="0"/>
          <w:sz w:val="52"/>
          <w:szCs w:val="52"/>
        </w:rPr>
        <w:t>第14章  错误和异常</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错误的出现并不总是编写应用程序的人的原因，有时应用程序会因为终端用户的操作</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而发生错误。无论如何，我们都应预测应用程序和代码中出现的错误。</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.NET Framework </w:t>
      </w:r>
      <w:r>
        <w:rPr>
          <w:rFonts w:ascii="宋体" w:cs="宋体" w:hint="eastAsia"/>
          <w:kern w:val="0"/>
          <w:szCs w:val="21"/>
        </w:rPr>
        <w:t>改进了处理错误的方式。</w:t>
      </w:r>
      <w:r>
        <w:rPr>
          <w:rFonts w:ascii="TimesNewRomanPSMT" w:eastAsia="TimesNewRomanPSMT" w:cs="TimesNewRomanPSMT"/>
          <w:kern w:val="0"/>
          <w:szCs w:val="21"/>
        </w:rPr>
        <w:t>C#</w:t>
      </w:r>
      <w:r>
        <w:rPr>
          <w:rFonts w:ascii="宋体" w:cs="宋体" w:hint="eastAsia"/>
          <w:kern w:val="0"/>
          <w:szCs w:val="21"/>
        </w:rPr>
        <w:t>处理错误的机制可以为每种错误提供定制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的处理，并把识别错误的代码与处理错误的代码分离开来。</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本章的主要内容如下：</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异常类</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lastRenderedPageBreak/>
        <w:t>●</w:t>
      </w:r>
      <w:r>
        <w:rPr>
          <w:rFonts w:ascii="TimesNewRomanPSMT" w:eastAsia="TimesNewRomanPSMT" w:cs="TimesNewRomanPSMT"/>
          <w:kern w:val="0"/>
          <w:szCs w:val="21"/>
        </w:rPr>
        <w:t xml:space="preserve"> </w:t>
      </w:r>
      <w:r>
        <w:rPr>
          <w:rFonts w:ascii="宋体" w:cs="宋体" w:hint="eastAsia"/>
          <w:kern w:val="0"/>
          <w:szCs w:val="21"/>
        </w:rPr>
        <w:t>使用</w:t>
      </w:r>
      <w:r>
        <w:rPr>
          <w:rFonts w:ascii="TimesNewRomanPSMT" w:eastAsia="TimesNewRomanPSMT" w:cs="TimesNewRomanPSMT"/>
          <w:kern w:val="0"/>
          <w:szCs w:val="21"/>
        </w:rPr>
        <w:t xml:space="preserve">try-catch-finally </w:t>
      </w:r>
      <w:r>
        <w:rPr>
          <w:rFonts w:ascii="宋体" w:cs="宋体" w:hint="eastAsia"/>
          <w:kern w:val="0"/>
          <w:szCs w:val="21"/>
        </w:rPr>
        <w:t>捕获异常</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创建用户定义的异常</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学习完本章后，您将很好地掌握</w:t>
      </w:r>
      <w:r>
        <w:rPr>
          <w:rFonts w:ascii="TimesNewRomanPSMT" w:eastAsia="TimesNewRomanPSMT" w:cs="TimesNewRomanPSMT"/>
          <w:kern w:val="0"/>
          <w:szCs w:val="21"/>
        </w:rPr>
        <w:t>C#</w:t>
      </w:r>
      <w:r>
        <w:rPr>
          <w:rFonts w:ascii="宋体" w:cs="宋体" w:hint="eastAsia"/>
          <w:kern w:val="0"/>
          <w:szCs w:val="21"/>
        </w:rPr>
        <w:t>应用程序中的高级异常处理技术。</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hAnsi="Arial" w:cs="Arial"/>
          <w:b/>
          <w:bCs/>
          <w:kern w:val="0"/>
          <w:sz w:val="32"/>
          <w:szCs w:val="32"/>
        </w:rPr>
        <w:t xml:space="preserve">14.1 </w:t>
      </w:r>
      <w:r>
        <w:rPr>
          <w:rFonts w:ascii="黑体" w:eastAsia="黑体" w:cs="黑体" w:hint="eastAsia"/>
          <w:kern w:val="0"/>
          <w:sz w:val="32"/>
          <w:szCs w:val="32"/>
        </w:rPr>
        <w:t>错误和异常处理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无论编码技术有多好，程序都必须能处理可能出现的错误。例如，在一些复杂的处理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过程中，代码没有读取文件的许可，或者在发送网络请求时，网络可能会中断。在这种情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况下，方法只返回相应的错误代码通常是不够的——</w:t>
      </w:r>
      <w:r>
        <w:rPr>
          <w:rFonts w:ascii="宋体" w:cs="宋体"/>
          <w:kern w:val="0"/>
          <w:szCs w:val="21"/>
        </w:rPr>
        <w:t xml:space="preserve"> </w:t>
      </w:r>
      <w:r>
        <w:rPr>
          <w:rFonts w:ascii="宋体" w:cs="宋体" w:hint="eastAsia"/>
          <w:kern w:val="0"/>
          <w:szCs w:val="21"/>
        </w:rPr>
        <w:t>可能方法调用嵌套了</w:t>
      </w:r>
      <w:r>
        <w:rPr>
          <w:rFonts w:ascii="TimesNewRomanPSMT" w:eastAsia="TimesNewRomanPSMT" w:cs="TimesNewRomanPSMT"/>
          <w:kern w:val="0"/>
          <w:szCs w:val="21"/>
        </w:rPr>
        <w:t xml:space="preserve">15 </w:t>
      </w:r>
      <w:r>
        <w:rPr>
          <w:rFonts w:ascii="宋体" w:cs="宋体" w:hint="eastAsia"/>
          <w:kern w:val="0"/>
          <w:szCs w:val="21"/>
        </w:rPr>
        <w:t>级或者</w:t>
      </w:r>
      <w:r>
        <w:rPr>
          <w:rFonts w:ascii="TimesNewRomanPSMT" w:eastAsia="TimesNewRomanPSMT" w:cs="TimesNewRomanPSMT"/>
          <w:kern w:val="0"/>
          <w:szCs w:val="21"/>
        </w:rPr>
        <w:t xml:space="preserve">20 </w:t>
      </w:r>
      <w:r>
        <w:rPr>
          <w:rFonts w:ascii="宋体" w:cs="宋体" w:hint="eastAsia"/>
          <w:kern w:val="0"/>
          <w:szCs w:val="21"/>
        </w:rPr>
        <w:t>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此时，代码需要跳过所有的</w:t>
      </w:r>
      <w:r>
        <w:rPr>
          <w:rFonts w:ascii="TimesNewRomanPSMT" w:eastAsia="TimesNewRomanPSMT" w:cs="TimesNewRomanPSMT"/>
          <w:kern w:val="0"/>
          <w:szCs w:val="21"/>
        </w:rPr>
        <w:t xml:space="preserve">15 </w:t>
      </w:r>
      <w:r>
        <w:rPr>
          <w:rFonts w:ascii="宋体" w:cs="宋体" w:hint="eastAsia"/>
          <w:kern w:val="0"/>
          <w:szCs w:val="21"/>
        </w:rPr>
        <w:t>或</w:t>
      </w:r>
      <w:r>
        <w:rPr>
          <w:rFonts w:ascii="TimesNewRomanPSMT" w:eastAsia="TimesNewRomanPSMT" w:cs="TimesNewRomanPSMT"/>
          <w:kern w:val="0"/>
          <w:szCs w:val="21"/>
        </w:rPr>
        <w:t xml:space="preserve">20 </w:t>
      </w:r>
      <w:r>
        <w:rPr>
          <w:rFonts w:ascii="宋体" w:cs="宋体" w:hint="eastAsia"/>
          <w:kern w:val="0"/>
          <w:szCs w:val="21"/>
        </w:rPr>
        <w:t>级方法调用，才能完全退出任务，采取相应的措施。</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C#</w:t>
      </w:r>
      <w:r>
        <w:rPr>
          <w:rFonts w:ascii="宋体" w:cs="宋体" w:hint="eastAsia"/>
          <w:kern w:val="0"/>
          <w:szCs w:val="21"/>
        </w:rPr>
        <w:t>语言提供了处理这种情形的绝佳工具，称为异常处理机制。</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t>在</w:t>
      </w:r>
      <w:r>
        <w:rPr>
          <w:rFonts w:ascii="楷体_GB2312" w:eastAsia="楷体_GB2312" w:cs="楷体_GB2312"/>
          <w:kern w:val="0"/>
          <w:szCs w:val="21"/>
        </w:rPr>
        <w:t xml:space="preserve"> </w:t>
      </w:r>
      <w:r>
        <w:rPr>
          <w:rFonts w:ascii="TimesNewRomanPSMT" w:eastAsia="TimesNewRomanPSMT" w:cs="TimesNewRomanPSMT"/>
          <w:kern w:val="0"/>
          <w:szCs w:val="21"/>
        </w:rPr>
        <w:t xml:space="preserve">VB6 </w:t>
      </w:r>
      <w:r>
        <w:rPr>
          <w:rFonts w:ascii="楷体_GB2312" w:eastAsia="楷体_GB2312" w:cs="楷体_GB2312" w:hint="eastAsia"/>
          <w:kern w:val="0"/>
          <w:szCs w:val="21"/>
        </w:rPr>
        <w:t>中，错误处理工具的功能非常有限，主要是</w:t>
      </w:r>
      <w:r>
        <w:rPr>
          <w:rFonts w:ascii="TimesNewRomanPSMT" w:eastAsia="TimesNewRomanPSMT" w:cs="TimesNewRomanPSMT"/>
          <w:kern w:val="0"/>
          <w:szCs w:val="21"/>
        </w:rPr>
        <w:t xml:space="preserve">On Error GoTo </w:t>
      </w:r>
      <w:r>
        <w:rPr>
          <w:rFonts w:ascii="楷体_GB2312" w:eastAsia="楷体_GB2312" w:cs="楷体_GB2312" w:hint="eastAsia"/>
          <w:kern w:val="0"/>
          <w:szCs w:val="21"/>
        </w:rPr>
        <w:t>语句。如果您有</w:t>
      </w:r>
      <w:r>
        <w:rPr>
          <w:rFonts w:ascii="TimesNewRomanPSMT" w:eastAsia="TimesNewRomanPSMT" w:cs="TimesNewRomanPSMT"/>
          <w:kern w:val="0"/>
          <w:szCs w:val="21"/>
        </w:rPr>
        <w:t>VB6</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t>的背景知识，就会发现</w:t>
      </w:r>
      <w:r>
        <w:rPr>
          <w:rFonts w:ascii="TimesNewRomanPSMT" w:eastAsia="TimesNewRomanPSMT" w:cs="TimesNewRomanPSMT"/>
          <w:kern w:val="0"/>
          <w:szCs w:val="21"/>
        </w:rPr>
        <w:t>C#</w:t>
      </w:r>
      <w:r>
        <w:rPr>
          <w:rFonts w:ascii="楷体_GB2312" w:eastAsia="楷体_GB2312" w:cs="楷体_GB2312" w:hint="eastAsia"/>
          <w:kern w:val="0"/>
          <w:szCs w:val="21"/>
        </w:rPr>
        <w:t>异常打开了程序中处理错误的全新世界的大门。另一方面，</w:t>
      </w:r>
      <w:r>
        <w:rPr>
          <w:rFonts w:ascii="TimesNewRomanPSMT" w:eastAsia="TimesNewRomanPSMT" w:cs="TimesNewRomanPSMT"/>
          <w:kern w:val="0"/>
          <w:szCs w:val="21"/>
        </w:rPr>
        <w:t>Java</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和</w:t>
      </w:r>
      <w:r>
        <w:rPr>
          <w:rFonts w:ascii="TimesNewRomanPSMT" w:eastAsia="TimesNewRomanPSMT" w:cs="TimesNewRomanPSMT"/>
          <w:kern w:val="0"/>
          <w:szCs w:val="21"/>
        </w:rPr>
        <w:t>C++</w:t>
      </w:r>
      <w:r>
        <w:rPr>
          <w:rFonts w:ascii="楷体_GB2312" w:eastAsia="楷体_GB2312" w:cs="楷体_GB2312" w:hint="eastAsia"/>
          <w:kern w:val="0"/>
          <w:szCs w:val="21"/>
        </w:rPr>
        <w:t>开发人员会比较熟悉异常的规则，因为这些语言处理错误的方式与</w:t>
      </w:r>
      <w:r>
        <w:rPr>
          <w:rFonts w:ascii="TimesNewRomanPSMT" w:eastAsia="TimesNewRomanPSMT" w:cs="TimesNewRomanPSMT"/>
          <w:kern w:val="0"/>
          <w:szCs w:val="21"/>
        </w:rPr>
        <w:t>C#</w:t>
      </w:r>
      <w:r>
        <w:rPr>
          <w:rFonts w:ascii="楷体_GB2312" w:eastAsia="楷体_GB2312" w:cs="楷体_GB2312" w:hint="eastAsia"/>
          <w:kern w:val="0"/>
          <w:szCs w:val="21"/>
        </w:rPr>
        <w:t>相同。</w:t>
      </w:r>
      <w:r>
        <w:rPr>
          <w:rFonts w:ascii="TimesNewRomanPSMT" w:eastAsia="TimesNewRomanPSMT" w:cs="TimesNewRomanPSMT"/>
          <w:kern w:val="0"/>
          <w:szCs w:val="21"/>
        </w:rPr>
        <w:t>C++</w:t>
      </w:r>
      <w:r>
        <w:rPr>
          <w:rFonts w:ascii="楷体_GB2312" w:eastAsia="楷体_GB2312" w:cs="楷体_GB2312" w:hint="eastAsia"/>
          <w:kern w:val="0"/>
          <w:szCs w:val="21"/>
        </w:rPr>
        <w:t>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发人员会留意异常是因为</w:t>
      </w:r>
      <w:r>
        <w:rPr>
          <w:rFonts w:ascii="TimesNewRomanPSMT" w:eastAsia="TimesNewRomanPSMT" w:cs="TimesNewRomanPSMT"/>
          <w:kern w:val="0"/>
          <w:szCs w:val="21"/>
        </w:rPr>
        <w:t>C++</w:t>
      </w:r>
      <w:r>
        <w:rPr>
          <w:rFonts w:ascii="楷体_GB2312" w:eastAsia="楷体_GB2312" w:cs="楷体_GB2312" w:hint="eastAsia"/>
          <w:kern w:val="0"/>
          <w:szCs w:val="21"/>
        </w:rPr>
        <w:t>可能会因此而降低性能，但在</w:t>
      </w:r>
      <w:r>
        <w:rPr>
          <w:rFonts w:ascii="TimesNewRomanPSMT" w:eastAsia="TimesNewRomanPSMT" w:cs="TimesNewRomanPSMT"/>
          <w:kern w:val="0"/>
          <w:szCs w:val="21"/>
        </w:rPr>
        <w:t>C#</w:t>
      </w:r>
      <w:r>
        <w:rPr>
          <w:rFonts w:ascii="楷体_GB2312" w:eastAsia="楷体_GB2312" w:cs="楷体_GB2312" w:hint="eastAsia"/>
          <w:kern w:val="0"/>
          <w:szCs w:val="21"/>
        </w:rPr>
        <w:t>中就不是这样。在</w:t>
      </w:r>
      <w:r>
        <w:rPr>
          <w:rFonts w:ascii="TimesNewRomanPSMT" w:eastAsia="TimesNewRomanPSMT" w:cs="TimesNewRomanPSMT"/>
          <w:kern w:val="0"/>
          <w:szCs w:val="21"/>
        </w:rPr>
        <w:t>C#</w:t>
      </w:r>
      <w:r>
        <w:rPr>
          <w:rFonts w:ascii="楷体_GB2312" w:eastAsia="楷体_GB2312" w:cs="楷体_GB2312" w:hint="eastAsia"/>
          <w:kern w:val="0"/>
          <w:szCs w:val="21"/>
        </w:rPr>
        <w:t>代码</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中使用异常一般不影响性能。</w:t>
      </w:r>
      <w:r>
        <w:rPr>
          <w:rFonts w:ascii="TimesNewRomanPSMT" w:eastAsia="TimesNewRomanPSMT" w:cs="TimesNewRomanPSMT"/>
          <w:kern w:val="0"/>
          <w:szCs w:val="21"/>
        </w:rPr>
        <w:t xml:space="preserve">VB 2005 </w:t>
      </w:r>
      <w:r>
        <w:rPr>
          <w:rFonts w:ascii="楷体_GB2312" w:eastAsia="楷体_GB2312" w:cs="楷体_GB2312" w:hint="eastAsia"/>
          <w:kern w:val="0"/>
          <w:szCs w:val="21"/>
        </w:rPr>
        <w:t>开发人员会发现，在</w:t>
      </w:r>
      <w:r>
        <w:rPr>
          <w:rFonts w:ascii="TimesNewRomanPSMT" w:eastAsia="TimesNewRomanPSMT" w:cs="TimesNewRomanPSMT"/>
          <w:kern w:val="0"/>
          <w:szCs w:val="21"/>
        </w:rPr>
        <w:t>C#</w:t>
      </w:r>
      <w:r>
        <w:rPr>
          <w:rFonts w:ascii="楷体_GB2312" w:eastAsia="楷体_GB2312" w:cs="楷体_GB2312" w:hint="eastAsia"/>
          <w:kern w:val="0"/>
          <w:szCs w:val="21"/>
        </w:rPr>
        <w:t>中处理异常非常类似于在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VB </w:t>
      </w:r>
      <w:r>
        <w:rPr>
          <w:rFonts w:ascii="楷体_GB2312" w:eastAsia="楷体_GB2312" w:cs="楷体_GB2312" w:hint="eastAsia"/>
          <w:kern w:val="0"/>
          <w:szCs w:val="21"/>
        </w:rPr>
        <w:t>中使用异常</w:t>
      </w:r>
      <w:r>
        <w:rPr>
          <w:rFonts w:ascii="TimesNewRomanPSMT" w:eastAsia="TimesNewRomanPSMT" w:cs="TimesNewRomanPSMT"/>
          <w:kern w:val="0"/>
          <w:szCs w:val="21"/>
        </w:rPr>
        <w:t>(</w:t>
      </w:r>
      <w:r>
        <w:rPr>
          <w:rFonts w:ascii="楷体_GB2312" w:eastAsia="楷体_GB2312" w:cs="楷体_GB2312" w:hint="eastAsia"/>
          <w:kern w:val="0"/>
          <w:szCs w:val="21"/>
        </w:rPr>
        <w:t>但语法不同</w:t>
      </w:r>
      <w:r>
        <w:rPr>
          <w:rFonts w:ascii="TimesNewRomanPSMT" w:eastAsia="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14.1.1</w:t>
        </w:r>
      </w:smartTag>
      <w:r>
        <w:rPr>
          <w:rFonts w:ascii="Arial" w:hAnsi="Arial" w:cs="Arial"/>
          <w:kern w:val="0"/>
          <w:sz w:val="24"/>
        </w:rPr>
        <w:t xml:space="preserve"> </w:t>
      </w:r>
      <w:r>
        <w:rPr>
          <w:rFonts w:ascii="黑体" w:eastAsia="黑体" w:cs="黑体" w:hint="eastAsia"/>
          <w:kern w:val="0"/>
          <w:sz w:val="24"/>
        </w:rPr>
        <w:t>异常类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w:t>
      </w:r>
      <w:r>
        <w:rPr>
          <w:rFonts w:ascii="宋体" w:cs="宋体"/>
          <w:kern w:val="0"/>
          <w:szCs w:val="21"/>
        </w:rPr>
        <w:t xml:space="preserve"> </w:t>
      </w:r>
      <w:r>
        <w:rPr>
          <w:rFonts w:ascii="TimesNewRomanPSMT" w:eastAsia="TimesNewRomanPSMT" w:cs="TimesNewRomanPSMT"/>
          <w:kern w:val="0"/>
          <w:szCs w:val="21"/>
        </w:rPr>
        <w:t>C#</w:t>
      </w:r>
      <w:r>
        <w:rPr>
          <w:rFonts w:ascii="宋体" w:cs="宋体" w:hint="eastAsia"/>
          <w:kern w:val="0"/>
          <w:szCs w:val="21"/>
        </w:rPr>
        <w:t>中，当出现某个异常错误条件时，就会创建一个异常对象。这个对象包含有助于</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跟踪问题的信息。我们可以创建自己的异常类</w:t>
      </w:r>
      <w:r>
        <w:rPr>
          <w:rFonts w:ascii="TimesNewRomanPSMT" w:eastAsia="TimesNewRomanPSMT" w:cs="TimesNewRomanPSMT"/>
          <w:kern w:val="0"/>
          <w:szCs w:val="21"/>
        </w:rPr>
        <w:t>(</w:t>
      </w:r>
      <w:r>
        <w:rPr>
          <w:rFonts w:ascii="宋体" w:cs="宋体" w:hint="eastAsia"/>
          <w:kern w:val="0"/>
          <w:szCs w:val="21"/>
        </w:rPr>
        <w:t>详见后面的内容</w:t>
      </w:r>
      <w:r>
        <w:rPr>
          <w:rFonts w:ascii="TimesNewRomanPSMT" w:eastAsia="TimesNewRomanPSMT" w:cs="TimesNewRomanPSMT"/>
          <w:kern w:val="0"/>
          <w:szCs w:val="21"/>
        </w:rPr>
        <w:t>)</w:t>
      </w:r>
      <w:r>
        <w:rPr>
          <w:rFonts w:ascii="宋体" w:cs="宋体" w:hint="eastAsia"/>
          <w:kern w:val="0"/>
          <w:szCs w:val="21"/>
        </w:rPr>
        <w:t>，但</w:t>
      </w:r>
      <w:r>
        <w:rPr>
          <w:rFonts w:ascii="TimesNewRomanPSMT" w:eastAsia="TimesNewRomanPSMT" w:cs="TimesNewRomanPSMT"/>
          <w:kern w:val="0"/>
          <w:szCs w:val="21"/>
        </w:rPr>
        <w:t xml:space="preserve">.NET </w:t>
      </w:r>
      <w:r>
        <w:rPr>
          <w:rFonts w:ascii="宋体" w:cs="宋体" w:hint="eastAsia"/>
          <w:kern w:val="0"/>
          <w:szCs w:val="21"/>
        </w:rPr>
        <w:t>提供了许多预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定义的异常类。</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异常基类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本节将快速总结</w:t>
      </w:r>
      <w:r>
        <w:rPr>
          <w:rFonts w:ascii="TimesNewRomanPSMT" w:eastAsia="TimesNewRomanPSMT" w:cs="TimesNewRomanPSMT"/>
          <w:kern w:val="0"/>
          <w:szCs w:val="21"/>
        </w:rPr>
        <w:t xml:space="preserve">.NET </w:t>
      </w:r>
      <w:r>
        <w:rPr>
          <w:rFonts w:ascii="宋体" w:cs="宋体" w:hint="eastAsia"/>
          <w:kern w:val="0"/>
          <w:szCs w:val="21"/>
        </w:rPr>
        <w:t>基类库中可以使用的一些异常。</w:t>
      </w:r>
      <w:r>
        <w:rPr>
          <w:rFonts w:ascii="TimesNewRomanPSMT" w:eastAsia="TimesNewRomanPSMT" w:cs="TimesNewRomanPSMT"/>
          <w:kern w:val="0"/>
          <w:szCs w:val="21"/>
        </w:rPr>
        <w:t xml:space="preserve">Microsoft </w:t>
      </w:r>
      <w:r>
        <w:rPr>
          <w:rFonts w:ascii="宋体" w:cs="宋体" w:hint="eastAsia"/>
          <w:kern w:val="0"/>
          <w:szCs w:val="21"/>
        </w:rPr>
        <w:t>在</w:t>
      </w:r>
      <w:r>
        <w:rPr>
          <w:rFonts w:ascii="TimesNewRomanPSMT" w:eastAsia="TimesNewRomanPSMT" w:cs="TimesNewRomanPSMT"/>
          <w:kern w:val="0"/>
          <w:szCs w:val="21"/>
        </w:rPr>
        <w:t xml:space="preserve">.NET </w:t>
      </w:r>
      <w:r>
        <w:rPr>
          <w:rFonts w:ascii="宋体" w:cs="宋体" w:hint="eastAsia"/>
          <w:kern w:val="0"/>
          <w:szCs w:val="21"/>
        </w:rPr>
        <w:t>中定义了大量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的异常类，这里不可能提供详尽的列表。图</w:t>
      </w:r>
      <w:r>
        <w:rPr>
          <w:rFonts w:ascii="TimesNewRomanPSMT" w:eastAsia="TimesNewRomanPSMT" w:cs="TimesNewRomanPSMT"/>
          <w:kern w:val="0"/>
          <w:szCs w:val="21"/>
        </w:rPr>
        <w:t xml:space="preserve">13-1 </w:t>
      </w:r>
      <w:r>
        <w:rPr>
          <w:rFonts w:ascii="宋体" w:cs="宋体" w:hint="eastAsia"/>
          <w:kern w:val="0"/>
          <w:szCs w:val="21"/>
        </w:rPr>
        <w:t>所示的类结构图显示了其中的一些类，给</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出了大致的模式。</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eastAsia="TimesNewRomanPSMT" w:cs="TimesNewRomanPSMT"/>
          <w:kern w:val="0"/>
          <w:sz w:val="18"/>
          <w:szCs w:val="18"/>
        </w:rPr>
        <w:t>13-1</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这个图中的所有类都在</w:t>
      </w:r>
      <w:r>
        <w:rPr>
          <w:rFonts w:ascii="TimesNewRomanPSMT" w:eastAsia="TimesNewRomanPSMT" w:cs="TimesNewRomanPSMT"/>
          <w:kern w:val="0"/>
          <w:szCs w:val="21"/>
        </w:rPr>
        <w:t xml:space="preserve">System </w:t>
      </w:r>
      <w:r>
        <w:rPr>
          <w:rFonts w:ascii="宋体" w:cs="宋体" w:hint="eastAsia"/>
          <w:kern w:val="0"/>
          <w:szCs w:val="21"/>
        </w:rPr>
        <w:t>命名空间中，但</w:t>
      </w:r>
      <w:r>
        <w:rPr>
          <w:rFonts w:ascii="TimesNewRomanPSMT" w:eastAsia="TimesNewRomanPSMT" w:cs="TimesNewRomanPSMT"/>
          <w:kern w:val="0"/>
          <w:szCs w:val="21"/>
        </w:rPr>
        <w:t xml:space="preserve">IOException </w:t>
      </w:r>
      <w:r>
        <w:rPr>
          <w:rFonts w:ascii="宋体" w:cs="宋体" w:hint="eastAsia"/>
          <w:kern w:val="0"/>
          <w:szCs w:val="21"/>
        </w:rPr>
        <w:t>和派生于</w:t>
      </w:r>
      <w:r>
        <w:rPr>
          <w:rFonts w:ascii="TimesNewRomanPSMT" w:eastAsia="TimesNewRomanPSMT" w:cs="TimesNewRomanPSMT"/>
          <w:kern w:val="0"/>
          <w:szCs w:val="21"/>
        </w:rPr>
        <w:t xml:space="preserve">IOException </w:t>
      </w:r>
      <w:r>
        <w:rPr>
          <w:rFonts w:ascii="宋体" w:cs="宋体" w:hint="eastAsia"/>
          <w:kern w:val="0"/>
          <w:szCs w:val="21"/>
        </w:rPr>
        <w:t>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类除外，它们在</w:t>
      </w:r>
      <w:r>
        <w:rPr>
          <w:rFonts w:ascii="TimesNewRomanPSMT" w:eastAsia="TimesNewRomanPSMT" w:cs="TimesNewRomanPSMT"/>
          <w:kern w:val="0"/>
          <w:szCs w:val="21"/>
        </w:rPr>
        <w:t xml:space="preserve">System.IO </w:t>
      </w:r>
      <w:r>
        <w:rPr>
          <w:rFonts w:ascii="宋体" w:cs="宋体" w:hint="eastAsia"/>
          <w:kern w:val="0"/>
          <w:szCs w:val="21"/>
        </w:rPr>
        <w:t>命名空间中，这个命名空间处理文件数据的读写。一般情况下，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异常没有特定的命名空间，异常类应放在生成异常的类所在的命名空间中，因此与</w:t>
      </w:r>
      <w:r>
        <w:rPr>
          <w:rFonts w:ascii="TimesNewRomanPSMT" w:eastAsia="TimesNewRomanPSMT" w:cs="TimesNewRomanPSMT"/>
          <w:kern w:val="0"/>
          <w:szCs w:val="21"/>
        </w:rPr>
        <w:t xml:space="preserve">IO </w:t>
      </w:r>
      <w:r>
        <w:rPr>
          <w:rFonts w:ascii="宋体" w:cs="宋体" w:hint="eastAsia"/>
          <w:kern w:val="0"/>
          <w:szCs w:val="21"/>
        </w:rPr>
        <w:t>相</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关的异常就在</w:t>
      </w:r>
      <w:r>
        <w:rPr>
          <w:rFonts w:ascii="TimesNewRomanPSMT" w:eastAsia="TimesNewRomanPSMT" w:cs="TimesNewRomanPSMT"/>
          <w:kern w:val="0"/>
          <w:szCs w:val="21"/>
        </w:rPr>
        <w:t xml:space="preserve">System.IO </w:t>
      </w:r>
      <w:r>
        <w:rPr>
          <w:rFonts w:ascii="宋体" w:cs="宋体" w:hint="eastAsia"/>
          <w:kern w:val="0"/>
          <w:szCs w:val="21"/>
        </w:rPr>
        <w:t>命名空间中。许多基类命名空间中都有异常类。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对于</w:t>
      </w:r>
      <w:r>
        <w:rPr>
          <w:rFonts w:ascii="TimesNewRomanPSMT" w:eastAsia="TimesNewRomanPSMT" w:cs="TimesNewRomanPSMT"/>
          <w:kern w:val="0"/>
          <w:szCs w:val="21"/>
        </w:rPr>
        <w:t xml:space="preserve">.NET </w:t>
      </w:r>
      <w:r>
        <w:rPr>
          <w:rFonts w:ascii="宋体" w:cs="宋体" w:hint="eastAsia"/>
          <w:kern w:val="0"/>
          <w:szCs w:val="21"/>
        </w:rPr>
        <w:t>类来说，一般的异常类</w:t>
      </w:r>
      <w:r>
        <w:rPr>
          <w:rFonts w:ascii="TimesNewRomanPSMT" w:eastAsia="TimesNewRomanPSMT" w:cs="TimesNewRomanPSMT"/>
          <w:kern w:val="0"/>
          <w:szCs w:val="21"/>
        </w:rPr>
        <w:t xml:space="preserve">System.Exception </w:t>
      </w:r>
      <w:r>
        <w:rPr>
          <w:rFonts w:ascii="宋体" w:cs="宋体" w:hint="eastAsia"/>
          <w:kern w:val="0"/>
          <w:szCs w:val="21"/>
        </w:rPr>
        <w:t>派生于</w:t>
      </w:r>
      <w:r>
        <w:rPr>
          <w:rFonts w:ascii="TimesNewRomanPSMT" w:eastAsia="TimesNewRomanPSMT" w:cs="TimesNewRomanPSMT"/>
          <w:kern w:val="0"/>
          <w:szCs w:val="21"/>
        </w:rPr>
        <w:t>System.Object</w:t>
      </w:r>
      <w:r>
        <w:rPr>
          <w:rFonts w:ascii="宋体" w:cs="宋体" w:hint="eastAsia"/>
          <w:kern w:val="0"/>
          <w:szCs w:val="21"/>
        </w:rPr>
        <w:t>，通常不在代</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码中抛出这个</w:t>
      </w:r>
      <w:r>
        <w:rPr>
          <w:rFonts w:ascii="TimesNewRomanPSMT" w:eastAsia="TimesNewRomanPSMT" w:cs="TimesNewRomanPSMT"/>
          <w:kern w:val="0"/>
          <w:szCs w:val="21"/>
        </w:rPr>
        <w:t xml:space="preserve">System.Exception </w:t>
      </w:r>
      <w:r>
        <w:rPr>
          <w:rFonts w:ascii="宋体" w:cs="宋体" w:hint="eastAsia"/>
          <w:kern w:val="0"/>
          <w:szCs w:val="21"/>
        </w:rPr>
        <w:t>对象，因为它无法确定错误情况的本质。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在该层次结构中有两个重要的类，它们派生于</w:t>
      </w:r>
      <w:r>
        <w:rPr>
          <w:rFonts w:ascii="TimesNewRomanPSMT" w:eastAsia="TimesNewRomanPSMT" w:cs="TimesNewRomanPSMT"/>
          <w:kern w:val="0"/>
          <w:szCs w:val="21"/>
        </w:rPr>
        <w:t>System.Exception</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System.SystemException</w:t>
      </w:r>
      <w:r>
        <w:rPr>
          <w:rFonts w:ascii="TimesNewRomanPSMT" w:eastAsia="TimesNewRomanPSMT" w:cs="TimesNewRomanPSMT" w:hint="eastAsia"/>
          <w:kern w:val="0"/>
          <w:szCs w:val="21"/>
        </w:rPr>
        <w:t>——</w:t>
      </w:r>
      <w:r>
        <w:rPr>
          <w:rFonts w:ascii="宋体" w:cs="宋体" w:hint="eastAsia"/>
          <w:kern w:val="0"/>
          <w:szCs w:val="21"/>
        </w:rPr>
        <w:t>通常由</w:t>
      </w:r>
      <w:r>
        <w:rPr>
          <w:rFonts w:ascii="TimesNewRomanPSMT" w:eastAsia="TimesNewRomanPSMT" w:cs="TimesNewRomanPSMT"/>
          <w:kern w:val="0"/>
          <w:szCs w:val="21"/>
        </w:rPr>
        <w:t xml:space="preserve">.NET </w:t>
      </w:r>
      <w:r>
        <w:rPr>
          <w:rFonts w:ascii="宋体" w:cs="宋体" w:hint="eastAsia"/>
          <w:kern w:val="0"/>
          <w:szCs w:val="21"/>
        </w:rPr>
        <w:t>运行库生成，或者有着非常一般的本质、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可以由几乎所有的应用程序生成。例如，如果</w:t>
      </w:r>
      <w:r>
        <w:rPr>
          <w:rFonts w:ascii="TimesNewRomanPSMT" w:eastAsia="TimesNewRomanPSMT" w:cs="TimesNewRomanPSMT"/>
          <w:kern w:val="0"/>
          <w:szCs w:val="21"/>
        </w:rPr>
        <w:t xml:space="preserve">.NET </w:t>
      </w:r>
      <w:r>
        <w:rPr>
          <w:rFonts w:ascii="宋体" w:cs="宋体" w:hint="eastAsia"/>
          <w:kern w:val="0"/>
          <w:szCs w:val="21"/>
        </w:rPr>
        <w:t>运行库检测到堆栈已满，就会</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342</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13 </w:t>
      </w:r>
      <w:r>
        <w:rPr>
          <w:rFonts w:ascii="黑体" w:eastAsia="黑体" w:cs="黑体" w:hint="eastAsia"/>
          <w:kern w:val="0"/>
          <w:sz w:val="18"/>
          <w:szCs w:val="18"/>
        </w:rPr>
        <w:t>章错误和异常</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抛出</w:t>
      </w:r>
      <w:r>
        <w:rPr>
          <w:rFonts w:ascii="宋体" w:cs="宋体"/>
          <w:kern w:val="0"/>
          <w:szCs w:val="21"/>
        </w:rPr>
        <w:t xml:space="preserve"> </w:t>
      </w:r>
      <w:r>
        <w:rPr>
          <w:rFonts w:ascii="TimesNewRomanPSMT" w:eastAsia="TimesNewRomanPSMT" w:cs="TimesNewRomanPSMT"/>
          <w:kern w:val="0"/>
          <w:szCs w:val="21"/>
        </w:rPr>
        <w:t>StackOverflowException</w:t>
      </w:r>
      <w:r>
        <w:rPr>
          <w:rFonts w:ascii="宋体" w:cs="宋体" w:hint="eastAsia"/>
          <w:kern w:val="0"/>
          <w:szCs w:val="21"/>
        </w:rPr>
        <w:t>。另一方面，如果检测到调用方法时参数不正确，可</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以在自己的代码中选择抛出</w:t>
      </w:r>
      <w:r>
        <w:rPr>
          <w:rFonts w:ascii="TimesNewRomanPSMT" w:eastAsia="TimesNewRomanPSMT" w:cs="TimesNewRomanPSMT"/>
          <w:kern w:val="0"/>
          <w:szCs w:val="21"/>
        </w:rPr>
        <w:t xml:space="preserve">ArgumentException </w:t>
      </w:r>
      <w:r>
        <w:rPr>
          <w:rFonts w:ascii="宋体" w:cs="宋体" w:hint="eastAsia"/>
          <w:kern w:val="0"/>
          <w:szCs w:val="21"/>
        </w:rPr>
        <w:t>或其子类。</w:t>
      </w:r>
      <w:r>
        <w:rPr>
          <w:rFonts w:ascii="TimesNewRomanPSMT" w:eastAsia="TimesNewRomanPSMT" w:cs="TimesNewRomanPSMT"/>
          <w:kern w:val="0"/>
          <w:szCs w:val="21"/>
        </w:rPr>
        <w:t>System.SystemException</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的子类包括表示致命错误和非致命错误的异常。</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System.ApplicationException</w:t>
      </w:r>
      <w:r>
        <w:rPr>
          <w:rFonts w:ascii="TimesNewRomanPSMT" w:eastAsia="TimesNewRomanPSMT" w:cs="TimesNewRomanPSMT" w:hint="eastAsia"/>
          <w:kern w:val="0"/>
          <w:szCs w:val="21"/>
        </w:rPr>
        <w:t>——</w:t>
      </w:r>
      <w:r>
        <w:rPr>
          <w:rFonts w:ascii="宋体" w:cs="宋体" w:hint="eastAsia"/>
          <w:kern w:val="0"/>
          <w:szCs w:val="21"/>
        </w:rPr>
        <w:t>这个类非常重要，因为它是第三方定义的异常基</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类。如果自己定义的异常覆盖了应用程序独有的错误情况，就应使它们直接或间</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接派生于</w:t>
      </w:r>
      <w:r>
        <w:rPr>
          <w:rFonts w:ascii="TimesNewRomanPSMT" w:eastAsia="TimesNewRomanPSMT" w:cs="TimesNewRomanPSMT"/>
          <w:kern w:val="0"/>
          <w:szCs w:val="21"/>
        </w:rPr>
        <w:t>System.ApplicationException</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其他可能用到的异常类包括：</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StackOverflowException</w:t>
      </w:r>
      <w:r>
        <w:rPr>
          <w:rFonts w:ascii="TimesNewRomanPSMT" w:eastAsia="TimesNewRomanPSMT" w:cs="TimesNewRomanPSMT" w:hint="eastAsia"/>
          <w:kern w:val="0"/>
          <w:szCs w:val="21"/>
        </w:rPr>
        <w:t>——</w:t>
      </w:r>
      <w:r>
        <w:rPr>
          <w:rFonts w:ascii="宋体" w:cs="宋体" w:hint="eastAsia"/>
          <w:kern w:val="0"/>
          <w:szCs w:val="21"/>
        </w:rPr>
        <w:t>如果分配给堆栈的内存区域已满，就会抛出这个异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常。如果一个方法连续地递归调用它自己，就可能发生堆栈溢出。这一般是一个</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致命错误，因为它禁止应用程序执行除了中断以外的其他任务。在这种情况下，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甚至也不可能执行</w:t>
      </w:r>
      <w:r>
        <w:rPr>
          <w:rFonts w:ascii="TimesNewRomanPSMT" w:eastAsia="TimesNewRomanPSMT" w:cs="TimesNewRomanPSMT"/>
          <w:kern w:val="0"/>
          <w:szCs w:val="21"/>
        </w:rPr>
        <w:t xml:space="preserve">finally </w:t>
      </w:r>
      <w:r>
        <w:rPr>
          <w:rFonts w:ascii="宋体" w:cs="宋体" w:hint="eastAsia"/>
          <w:kern w:val="0"/>
          <w:szCs w:val="21"/>
        </w:rPr>
        <w:t>块，通常用户自己不能处理像这样的错误，而应退出应</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用程序。</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EndOfStreamException</w:t>
      </w:r>
      <w:r>
        <w:rPr>
          <w:rFonts w:ascii="TimesNewRomanPSMT" w:eastAsia="TimesNewRomanPSMT" w:cs="TimesNewRomanPSMT" w:hint="eastAsia"/>
          <w:kern w:val="0"/>
          <w:szCs w:val="21"/>
        </w:rPr>
        <w:t>——</w:t>
      </w:r>
      <w:r>
        <w:rPr>
          <w:rFonts w:ascii="宋体" w:cs="宋体" w:hint="eastAsia"/>
          <w:kern w:val="0"/>
          <w:szCs w:val="21"/>
        </w:rPr>
        <w:t>这个异常通常是因为读到文件末尾而抛出的。第</w:t>
      </w:r>
      <w:r>
        <w:rPr>
          <w:rFonts w:ascii="TimesNewRomanPSMT" w:eastAsia="TimesNewRomanPSMT" w:cs="TimesNewRomanPSMT"/>
          <w:kern w:val="0"/>
          <w:szCs w:val="21"/>
        </w:rPr>
        <w:t xml:space="preserve">35 </w:t>
      </w:r>
      <w:r>
        <w:rPr>
          <w:rFonts w:ascii="宋体" w:cs="宋体" w:hint="eastAsia"/>
          <w:kern w:val="0"/>
          <w:szCs w:val="21"/>
        </w:rPr>
        <w:t>章</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将解释流，流表示数据源之间的数据流。</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OverflowException</w:t>
      </w:r>
      <w:r>
        <w:rPr>
          <w:rFonts w:ascii="TimesNewRomanPSMT" w:eastAsia="TimesNewRomanPSMT" w:cs="TimesNewRomanPSMT" w:hint="eastAsia"/>
          <w:kern w:val="0"/>
          <w:szCs w:val="21"/>
        </w:rPr>
        <w:t>——</w:t>
      </w:r>
      <w:r>
        <w:rPr>
          <w:rFonts w:ascii="宋体" w:cs="宋体" w:hint="eastAsia"/>
          <w:kern w:val="0"/>
          <w:szCs w:val="21"/>
        </w:rPr>
        <w:t>如果要在</w:t>
      </w:r>
      <w:r>
        <w:rPr>
          <w:rFonts w:ascii="TimesNewRomanPSMT" w:eastAsia="TimesNewRomanPSMT" w:cs="TimesNewRomanPSMT"/>
          <w:kern w:val="0"/>
          <w:szCs w:val="21"/>
        </w:rPr>
        <w:t xml:space="preserve">checked </w:t>
      </w:r>
      <w:r>
        <w:rPr>
          <w:rFonts w:ascii="宋体" w:cs="宋体" w:hint="eastAsia"/>
          <w:kern w:val="0"/>
          <w:szCs w:val="21"/>
        </w:rPr>
        <w:t>环境下把包含值–</w:t>
      </w:r>
      <w:r>
        <w:rPr>
          <w:rFonts w:ascii="TimesNewRomanPSMT" w:eastAsia="TimesNewRomanPSMT" w:cs="TimesNewRomanPSMT"/>
          <w:kern w:val="0"/>
          <w:szCs w:val="21"/>
        </w:rPr>
        <w:t xml:space="preserve">40 </w:t>
      </w:r>
      <w:r>
        <w:rPr>
          <w:rFonts w:ascii="宋体" w:cs="宋体" w:hint="eastAsia"/>
          <w:kern w:val="0"/>
          <w:szCs w:val="21"/>
        </w:rPr>
        <w:t>的</w:t>
      </w:r>
      <w:r>
        <w:rPr>
          <w:rFonts w:ascii="TimesNewRomanPSMT" w:eastAsia="TimesNewRomanPSMT" w:cs="TimesNewRomanPSMT"/>
          <w:kern w:val="0"/>
          <w:szCs w:val="21"/>
        </w:rPr>
        <w:t xml:space="preserve">int </w:t>
      </w:r>
      <w:r>
        <w:rPr>
          <w:rFonts w:ascii="宋体" w:cs="宋体" w:hint="eastAsia"/>
          <w:kern w:val="0"/>
          <w:szCs w:val="21"/>
        </w:rPr>
        <w:t>类型数据转换</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w:t>
      </w:r>
      <w:r>
        <w:rPr>
          <w:rFonts w:ascii="TimesNewRomanPSMT" w:eastAsia="TimesNewRomanPSMT" w:cs="TimesNewRomanPSMT"/>
          <w:kern w:val="0"/>
          <w:szCs w:val="21"/>
        </w:rPr>
        <w:t xml:space="preserve">uint </w:t>
      </w:r>
      <w:r>
        <w:rPr>
          <w:rFonts w:ascii="宋体" w:cs="宋体" w:hint="eastAsia"/>
          <w:kern w:val="0"/>
          <w:szCs w:val="21"/>
        </w:rPr>
        <w:t>数据，就会抛出这个异常。</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我们不打算讨论图</w:t>
      </w:r>
      <w:r>
        <w:rPr>
          <w:rFonts w:ascii="TimesNewRomanPSMT" w:eastAsia="TimesNewRomanPSMT" w:cs="TimesNewRomanPSMT"/>
          <w:kern w:val="0"/>
          <w:szCs w:val="21"/>
        </w:rPr>
        <w:t xml:space="preserve">13-1 </w:t>
      </w:r>
      <w:r>
        <w:rPr>
          <w:rFonts w:ascii="宋体" w:cs="宋体" w:hint="eastAsia"/>
          <w:kern w:val="0"/>
          <w:szCs w:val="21"/>
        </w:rPr>
        <w:t>中的所有其他异常类。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异常的类层次结构并不多见，因为其中的大多数类并没有给它们的基类添加任何功能。</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但是在异常处理时，添加继承类的一般原因是更准确地指定错误，所以不需要重写方法或添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加新方法</w:t>
      </w:r>
      <w:r>
        <w:rPr>
          <w:rFonts w:ascii="TimesNewRomanPSMT" w:eastAsia="TimesNewRomanPSMT" w:cs="TimesNewRomanPSMT"/>
          <w:kern w:val="0"/>
          <w:szCs w:val="21"/>
        </w:rPr>
        <w:t>(</w:t>
      </w:r>
      <w:r>
        <w:rPr>
          <w:rFonts w:ascii="宋体" w:cs="宋体" w:hint="eastAsia"/>
          <w:kern w:val="0"/>
          <w:szCs w:val="21"/>
        </w:rPr>
        <w:t>但常常要添加额外的属性，以包含有关错误情况的额外信息</w:t>
      </w:r>
      <w:r>
        <w:rPr>
          <w:rFonts w:ascii="TimesNewRomanPSMT" w:eastAsia="TimesNewRomanPSMT" w:cs="TimesNewRomanPSMT"/>
          <w:kern w:val="0"/>
          <w:szCs w:val="21"/>
        </w:rPr>
        <w:t>)</w:t>
      </w:r>
      <w:r>
        <w:rPr>
          <w:rFonts w:ascii="宋体" w:cs="宋体" w:hint="eastAsia"/>
          <w:kern w:val="0"/>
          <w:szCs w:val="21"/>
        </w:rPr>
        <w:t>。例如，当传递了不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正确的参数值时，可给方法调用使用</w:t>
      </w:r>
      <w:r>
        <w:rPr>
          <w:rFonts w:ascii="TimesNewRomanPSMT" w:eastAsia="TimesNewRomanPSMT" w:cs="TimesNewRomanPSMT"/>
          <w:kern w:val="0"/>
          <w:szCs w:val="21"/>
        </w:rPr>
        <w:t xml:space="preserve">ArgumentException </w:t>
      </w:r>
      <w:r>
        <w:rPr>
          <w:rFonts w:ascii="宋体" w:cs="宋体" w:hint="eastAsia"/>
          <w:kern w:val="0"/>
          <w:szCs w:val="21"/>
        </w:rPr>
        <w:t>基类，</w:t>
      </w:r>
      <w:r>
        <w:rPr>
          <w:rFonts w:ascii="TimesNewRomanPSMT" w:eastAsia="TimesNewRomanPSMT" w:cs="TimesNewRomanPSMT"/>
          <w:kern w:val="0"/>
          <w:szCs w:val="21"/>
        </w:rPr>
        <w:t xml:space="preserve">ArgumentNullException </w:t>
      </w:r>
      <w:r>
        <w:rPr>
          <w:rFonts w:ascii="宋体" w:cs="宋体" w:hint="eastAsia"/>
          <w:kern w:val="0"/>
          <w:szCs w:val="21"/>
        </w:rPr>
        <w:t>派生</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于</w:t>
      </w:r>
      <w:r>
        <w:rPr>
          <w:rFonts w:ascii="TimesNewRomanPSMT" w:eastAsia="TimesNewRomanPSMT" w:cs="TimesNewRomanPSMT"/>
          <w:kern w:val="0"/>
          <w:szCs w:val="21"/>
        </w:rPr>
        <w:t xml:space="preserve">Argument Exception </w:t>
      </w:r>
      <w:r>
        <w:rPr>
          <w:rFonts w:ascii="宋体" w:cs="宋体" w:hint="eastAsia"/>
          <w:kern w:val="0"/>
          <w:szCs w:val="21"/>
        </w:rPr>
        <w:t>类，它专门用于传送参数值是</w:t>
      </w:r>
      <w:r>
        <w:rPr>
          <w:rFonts w:ascii="TimesNewRomanPSMT" w:eastAsia="TimesNewRomanPSMT" w:cs="TimesNewRomanPSMT"/>
          <w:kern w:val="0"/>
          <w:szCs w:val="21"/>
        </w:rPr>
        <w:t xml:space="preserve">Null </w:t>
      </w:r>
      <w:r>
        <w:rPr>
          <w:rFonts w:ascii="宋体" w:cs="宋体" w:hint="eastAsia"/>
          <w:kern w:val="0"/>
          <w:szCs w:val="21"/>
        </w:rPr>
        <w:t>的情况。</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14.1.2</w:t>
        </w:r>
      </w:smartTag>
      <w:r>
        <w:rPr>
          <w:rFonts w:ascii="Arial" w:hAnsi="Arial" w:cs="Arial"/>
          <w:kern w:val="0"/>
          <w:sz w:val="24"/>
        </w:rPr>
        <w:t xml:space="preserve"> </w:t>
      </w:r>
      <w:r>
        <w:rPr>
          <w:rFonts w:ascii="黑体" w:eastAsia="黑体" w:cs="黑体" w:hint="eastAsia"/>
          <w:kern w:val="0"/>
          <w:sz w:val="24"/>
        </w:rPr>
        <w:t>捕获异常</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.NET Framework </w:t>
      </w:r>
      <w:r>
        <w:rPr>
          <w:rFonts w:ascii="宋体" w:cs="宋体" w:hint="eastAsia"/>
          <w:kern w:val="0"/>
          <w:szCs w:val="21"/>
        </w:rPr>
        <w:t>提供了大量的预定义基类异常对象，该如何在代码中使用它们捕获</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错误？为了在</w:t>
      </w:r>
      <w:r>
        <w:rPr>
          <w:rFonts w:ascii="TimesNewRomanPSMT" w:eastAsia="TimesNewRomanPSMT" w:cs="TimesNewRomanPSMT"/>
          <w:kern w:val="0"/>
          <w:szCs w:val="21"/>
        </w:rPr>
        <w:t>C#</w:t>
      </w:r>
      <w:r>
        <w:rPr>
          <w:rFonts w:ascii="宋体" w:cs="宋体" w:hint="eastAsia"/>
          <w:kern w:val="0"/>
          <w:szCs w:val="21"/>
        </w:rPr>
        <w:t>代码中处理可能的错误，一般要把程序的相关部分分成</w:t>
      </w:r>
      <w:r>
        <w:rPr>
          <w:rFonts w:ascii="TimesNewRomanPSMT" w:eastAsia="TimesNewRomanPSMT" w:cs="TimesNewRomanPSMT"/>
          <w:kern w:val="0"/>
          <w:szCs w:val="21"/>
        </w:rPr>
        <w:t xml:space="preserve">3 </w:t>
      </w:r>
      <w:r>
        <w:rPr>
          <w:rFonts w:ascii="宋体" w:cs="宋体" w:hint="eastAsia"/>
          <w:kern w:val="0"/>
          <w:szCs w:val="21"/>
        </w:rPr>
        <w:t>种不同类型的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代码块：</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try </w:t>
      </w:r>
      <w:r>
        <w:rPr>
          <w:rFonts w:ascii="宋体" w:cs="宋体" w:hint="eastAsia"/>
          <w:kern w:val="0"/>
          <w:szCs w:val="21"/>
        </w:rPr>
        <w:t>块包含的代码组成了程序的正常操作部分，但这部分程序可能遇到某些严重的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错误。</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catch </w:t>
      </w:r>
      <w:r>
        <w:rPr>
          <w:rFonts w:ascii="宋体" w:cs="宋体" w:hint="eastAsia"/>
          <w:kern w:val="0"/>
          <w:szCs w:val="21"/>
        </w:rPr>
        <w:t>块包含的代码处理各种错误，这些错误是</w:t>
      </w:r>
      <w:r>
        <w:rPr>
          <w:rFonts w:ascii="TimesNewRomanPSMT" w:eastAsia="TimesNewRomanPSMT" w:cs="TimesNewRomanPSMT"/>
          <w:kern w:val="0"/>
          <w:szCs w:val="21"/>
        </w:rPr>
        <w:t xml:space="preserve">try </w:t>
      </w:r>
      <w:r>
        <w:rPr>
          <w:rFonts w:ascii="宋体" w:cs="宋体" w:hint="eastAsia"/>
          <w:kern w:val="0"/>
          <w:szCs w:val="21"/>
        </w:rPr>
        <w:t>块中的代码执行时遇到的。这</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个块还可以用于记录错误。</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finally </w:t>
      </w:r>
      <w:r>
        <w:rPr>
          <w:rFonts w:ascii="宋体" w:cs="宋体" w:hint="eastAsia"/>
          <w:kern w:val="0"/>
          <w:szCs w:val="21"/>
        </w:rPr>
        <w:t>块包含的代码清理资源或执行要在</w:t>
      </w:r>
      <w:r>
        <w:rPr>
          <w:rFonts w:ascii="TimesNewRomanPSMT" w:eastAsia="TimesNewRomanPSMT" w:cs="TimesNewRomanPSMT"/>
          <w:kern w:val="0"/>
          <w:szCs w:val="21"/>
        </w:rPr>
        <w:t xml:space="preserve">try </w:t>
      </w:r>
      <w:r>
        <w:rPr>
          <w:rFonts w:ascii="宋体" w:cs="宋体" w:hint="eastAsia"/>
          <w:kern w:val="0"/>
          <w:szCs w:val="21"/>
        </w:rPr>
        <w:t>块或</w:t>
      </w:r>
      <w:r>
        <w:rPr>
          <w:rFonts w:ascii="TimesNewRomanPSMT" w:eastAsia="TimesNewRomanPSMT" w:cs="TimesNewRomanPSMT"/>
          <w:kern w:val="0"/>
          <w:szCs w:val="21"/>
        </w:rPr>
        <w:t xml:space="preserve">catch </w:t>
      </w:r>
      <w:r>
        <w:rPr>
          <w:rFonts w:ascii="宋体" w:cs="宋体" w:hint="eastAsia"/>
          <w:kern w:val="0"/>
          <w:szCs w:val="21"/>
        </w:rPr>
        <w:t>块末尾执行的其他操作。</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无论是否产生异常，都会执行</w:t>
      </w:r>
      <w:r>
        <w:rPr>
          <w:rFonts w:ascii="TimesNewRomanPSMT" w:eastAsia="TimesNewRomanPSMT" w:cs="TimesNewRomanPSMT"/>
          <w:kern w:val="0"/>
          <w:szCs w:val="21"/>
        </w:rPr>
        <w:t xml:space="preserve">finally </w:t>
      </w:r>
      <w:r>
        <w:rPr>
          <w:rFonts w:ascii="宋体" w:cs="宋体" w:hint="eastAsia"/>
          <w:kern w:val="0"/>
          <w:szCs w:val="21"/>
        </w:rPr>
        <w:t>块</w:t>
      </w:r>
      <w:r>
        <w:rPr>
          <w:rFonts w:ascii="宋体" w:cs="宋体"/>
          <w:kern w:val="0"/>
          <w:szCs w:val="21"/>
        </w:rPr>
        <w:t>_______</w:t>
      </w:r>
      <w:r>
        <w:rPr>
          <w:rFonts w:ascii="宋体" w:cs="宋体" w:hint="eastAsia"/>
          <w:kern w:val="0"/>
          <w:szCs w:val="21"/>
        </w:rPr>
        <w:t>，理解这一点是非常重要的。因为</w:t>
      </w:r>
      <w:r>
        <w:rPr>
          <w:rFonts w:ascii="TimesNewRomanPSMT" w:eastAsia="TimesNewRomanPSMT" w:cs="TimesNewRomanPSMT"/>
          <w:kern w:val="0"/>
          <w:szCs w:val="21"/>
        </w:rPr>
        <w:t xml:space="preserve">finally </w:t>
      </w:r>
      <w:r>
        <w:rPr>
          <w:rFonts w:ascii="宋体" w:cs="宋体" w:hint="eastAsia"/>
          <w:kern w:val="0"/>
          <w:szCs w:val="21"/>
        </w:rPr>
        <w:t>块</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包含了应总是执行的清理代码，如果在</w:t>
      </w:r>
      <w:r>
        <w:rPr>
          <w:rFonts w:ascii="TimesNewRomanPSMT" w:eastAsia="TimesNewRomanPSMT" w:cs="TimesNewRomanPSMT"/>
          <w:kern w:val="0"/>
          <w:szCs w:val="21"/>
        </w:rPr>
        <w:t xml:space="preserve">finally </w:t>
      </w:r>
      <w:r>
        <w:rPr>
          <w:rFonts w:ascii="宋体" w:cs="宋体" w:hint="eastAsia"/>
          <w:kern w:val="0"/>
          <w:szCs w:val="21"/>
        </w:rPr>
        <w:t>块中放置了</w:t>
      </w:r>
      <w:r>
        <w:rPr>
          <w:rFonts w:ascii="TimesNewRomanPSMT" w:eastAsia="TimesNewRomanPSMT" w:cs="TimesNewRomanPSMT"/>
          <w:kern w:val="0"/>
          <w:szCs w:val="21"/>
        </w:rPr>
        <w:t xml:space="preserve">return </w:t>
      </w:r>
      <w:r>
        <w:rPr>
          <w:rFonts w:ascii="宋体" w:cs="宋体" w:hint="eastAsia"/>
          <w:kern w:val="0"/>
          <w:szCs w:val="21"/>
        </w:rPr>
        <w:t>语句，编译器就</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会标记一个错误。例如，可以在</w:t>
      </w:r>
      <w:r>
        <w:rPr>
          <w:rFonts w:ascii="TimesNewRomanPSMT" w:eastAsia="TimesNewRomanPSMT" w:cs="TimesNewRomanPSMT"/>
          <w:kern w:val="0"/>
          <w:szCs w:val="21"/>
        </w:rPr>
        <w:t xml:space="preserve">finally </w:t>
      </w:r>
      <w:r>
        <w:rPr>
          <w:rFonts w:ascii="宋体" w:cs="宋体" w:hint="eastAsia"/>
          <w:kern w:val="0"/>
          <w:szCs w:val="21"/>
        </w:rPr>
        <w:t>块中关闭在</w:t>
      </w:r>
      <w:r>
        <w:rPr>
          <w:rFonts w:ascii="TimesNewRomanPSMT" w:eastAsia="TimesNewRomanPSMT" w:cs="TimesNewRomanPSMT"/>
          <w:kern w:val="0"/>
          <w:szCs w:val="21"/>
        </w:rPr>
        <w:t xml:space="preserve">try </w:t>
      </w:r>
      <w:r>
        <w:rPr>
          <w:rFonts w:ascii="宋体" w:cs="宋体" w:hint="eastAsia"/>
          <w:kern w:val="0"/>
          <w:szCs w:val="21"/>
        </w:rPr>
        <w:t>块中打开的连接。</w:t>
      </w:r>
      <w:r>
        <w:rPr>
          <w:rFonts w:ascii="TimesNewRomanPSMT" w:eastAsia="TimesNewRomanPSMT" w:cs="TimesNewRomanPSMT"/>
          <w:kern w:val="0"/>
          <w:szCs w:val="21"/>
        </w:rPr>
        <w:t xml:space="preserve">finally </w:t>
      </w:r>
      <w:r>
        <w:rPr>
          <w:rFonts w:ascii="宋体" w:cs="宋体" w:hint="eastAsia"/>
          <w:kern w:val="0"/>
          <w:szCs w:val="21"/>
        </w:rPr>
        <w:t>块</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是可选的。如果不需要清理代码（例如删除对象或关闭已打开的对象），就不需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要包含此块。</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那么，这些块是如何组合在一起捕获错误的？下面就是其步骤：</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343</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(1) </w:t>
      </w:r>
      <w:r>
        <w:rPr>
          <w:rFonts w:ascii="宋体" w:cs="宋体" w:hint="eastAsia"/>
          <w:kern w:val="0"/>
          <w:szCs w:val="21"/>
        </w:rPr>
        <w:t>程序流进入</w:t>
      </w:r>
      <w:r>
        <w:rPr>
          <w:rFonts w:ascii="TimesNewRomanPSMT" w:eastAsia="TimesNewRomanPSMT" w:cs="TimesNewRomanPSMT"/>
          <w:kern w:val="0"/>
          <w:szCs w:val="21"/>
        </w:rPr>
        <w:t xml:space="preserve">try </w:t>
      </w:r>
      <w:r>
        <w:rPr>
          <w:rFonts w:ascii="宋体" w:cs="宋体" w:hint="eastAsia"/>
          <w:kern w:val="0"/>
          <w:szCs w:val="21"/>
        </w:rPr>
        <w:t>块。</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(2) </w:t>
      </w:r>
      <w:r>
        <w:rPr>
          <w:rFonts w:ascii="宋体" w:cs="宋体" w:hint="eastAsia"/>
          <w:kern w:val="0"/>
          <w:szCs w:val="21"/>
        </w:rPr>
        <w:t>如果没有错误发生，就会正常执行操作。当程序流离开</w:t>
      </w:r>
      <w:r>
        <w:rPr>
          <w:rFonts w:ascii="TimesNewRomanPSMT" w:eastAsia="TimesNewRomanPSMT" w:cs="TimesNewRomanPSMT"/>
          <w:kern w:val="0"/>
          <w:szCs w:val="21"/>
        </w:rPr>
        <w:t xml:space="preserve">try </w:t>
      </w:r>
      <w:r>
        <w:rPr>
          <w:rFonts w:ascii="宋体" w:cs="宋体" w:hint="eastAsia"/>
          <w:kern w:val="0"/>
          <w:szCs w:val="21"/>
        </w:rPr>
        <w:t>块后，即使什么也没有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发生，也会自动进入</w:t>
      </w:r>
      <w:r>
        <w:rPr>
          <w:rFonts w:ascii="TimesNewRomanPSMT" w:eastAsia="TimesNewRomanPSMT" w:cs="TimesNewRomanPSMT"/>
          <w:kern w:val="0"/>
          <w:szCs w:val="21"/>
        </w:rPr>
        <w:t xml:space="preserve">finally </w:t>
      </w:r>
      <w:r>
        <w:rPr>
          <w:rFonts w:ascii="宋体" w:cs="宋体" w:hint="eastAsia"/>
          <w:kern w:val="0"/>
          <w:szCs w:val="21"/>
        </w:rPr>
        <w:t>块</w:t>
      </w:r>
      <w:r>
        <w:rPr>
          <w:rFonts w:ascii="TimesNewRomanPSMT" w:eastAsia="TimesNewRomanPSMT" w:cs="TimesNewRomanPSMT"/>
          <w:kern w:val="0"/>
          <w:szCs w:val="21"/>
        </w:rPr>
        <w:t>(</w:t>
      </w:r>
      <w:r>
        <w:rPr>
          <w:rFonts w:ascii="宋体" w:cs="宋体" w:hint="eastAsia"/>
          <w:kern w:val="0"/>
          <w:szCs w:val="21"/>
        </w:rPr>
        <w:t>第</w:t>
      </w:r>
      <w:r>
        <w:rPr>
          <w:rFonts w:ascii="TimesNewRomanPSMT" w:eastAsia="TimesNewRomanPSMT" w:cs="TimesNewRomanPSMT"/>
          <w:kern w:val="0"/>
          <w:szCs w:val="21"/>
        </w:rPr>
        <w:t>(5)</w:t>
      </w:r>
      <w:r>
        <w:rPr>
          <w:rFonts w:ascii="宋体" w:cs="宋体" w:hint="eastAsia"/>
          <w:kern w:val="0"/>
          <w:szCs w:val="21"/>
        </w:rPr>
        <w:t>步</w:t>
      </w:r>
      <w:r>
        <w:rPr>
          <w:rFonts w:ascii="TimesNewRomanPSMT" w:eastAsia="TimesNewRomanPSMT" w:cs="TimesNewRomanPSMT"/>
          <w:kern w:val="0"/>
          <w:szCs w:val="21"/>
        </w:rPr>
        <w:t>)</w:t>
      </w:r>
      <w:r>
        <w:rPr>
          <w:rFonts w:ascii="宋体" w:cs="宋体" w:hint="eastAsia"/>
          <w:kern w:val="0"/>
          <w:szCs w:val="21"/>
        </w:rPr>
        <w:t>。但如果在</w:t>
      </w:r>
      <w:r>
        <w:rPr>
          <w:rFonts w:ascii="TimesNewRomanPSMT" w:eastAsia="TimesNewRomanPSMT" w:cs="TimesNewRomanPSMT"/>
          <w:kern w:val="0"/>
          <w:szCs w:val="21"/>
        </w:rPr>
        <w:t xml:space="preserve">try </w:t>
      </w:r>
      <w:r>
        <w:rPr>
          <w:rFonts w:ascii="宋体" w:cs="宋体" w:hint="eastAsia"/>
          <w:kern w:val="0"/>
          <w:szCs w:val="21"/>
        </w:rPr>
        <w:t>块中程序流检测到一个错误，程序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流就会跳转到</w:t>
      </w:r>
      <w:r>
        <w:rPr>
          <w:rFonts w:ascii="TimesNewRomanPSMT" w:eastAsia="TimesNewRomanPSMT" w:cs="TimesNewRomanPSMT"/>
          <w:kern w:val="0"/>
          <w:szCs w:val="21"/>
        </w:rPr>
        <w:t xml:space="preserve">catch </w:t>
      </w:r>
      <w:r>
        <w:rPr>
          <w:rFonts w:ascii="宋体" w:cs="宋体" w:hint="eastAsia"/>
          <w:kern w:val="0"/>
          <w:szCs w:val="21"/>
        </w:rPr>
        <w:t>块</w:t>
      </w:r>
      <w:r>
        <w:rPr>
          <w:rFonts w:ascii="TimesNewRomanPSMT" w:eastAsia="TimesNewRomanPSMT" w:cs="TimesNewRomanPSMT"/>
          <w:kern w:val="0"/>
          <w:szCs w:val="21"/>
        </w:rPr>
        <w:t>(</w:t>
      </w:r>
      <w:r>
        <w:rPr>
          <w:rFonts w:ascii="宋体" w:cs="宋体" w:hint="eastAsia"/>
          <w:kern w:val="0"/>
          <w:szCs w:val="21"/>
        </w:rPr>
        <w:t>下一步</w:t>
      </w:r>
      <w:r>
        <w:rPr>
          <w:rFonts w:ascii="TimesNewRomanPSMT" w:eastAsia="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(3) </w:t>
      </w:r>
      <w:r>
        <w:rPr>
          <w:rFonts w:ascii="宋体" w:cs="宋体" w:hint="eastAsia"/>
          <w:kern w:val="0"/>
          <w:szCs w:val="21"/>
        </w:rPr>
        <w:t>在</w:t>
      </w:r>
      <w:r>
        <w:rPr>
          <w:rFonts w:ascii="TimesNewRomanPSMT" w:eastAsia="TimesNewRomanPSMT" w:cs="TimesNewRomanPSMT"/>
          <w:kern w:val="0"/>
          <w:szCs w:val="21"/>
        </w:rPr>
        <w:t xml:space="preserve">catch </w:t>
      </w:r>
      <w:r>
        <w:rPr>
          <w:rFonts w:ascii="宋体" w:cs="宋体" w:hint="eastAsia"/>
          <w:kern w:val="0"/>
          <w:szCs w:val="21"/>
        </w:rPr>
        <w:t>块中处理错误。</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(4) </w:t>
      </w:r>
      <w:r>
        <w:rPr>
          <w:rFonts w:ascii="宋体" w:cs="宋体" w:hint="eastAsia"/>
          <w:kern w:val="0"/>
          <w:szCs w:val="21"/>
        </w:rPr>
        <w:t>在</w:t>
      </w:r>
      <w:r>
        <w:rPr>
          <w:rFonts w:ascii="TimesNewRomanPSMT" w:eastAsia="TimesNewRomanPSMT" w:cs="TimesNewRomanPSMT"/>
          <w:kern w:val="0"/>
          <w:szCs w:val="21"/>
        </w:rPr>
        <w:t xml:space="preserve">catch </w:t>
      </w:r>
      <w:r>
        <w:rPr>
          <w:rFonts w:ascii="宋体" w:cs="宋体" w:hint="eastAsia"/>
          <w:kern w:val="0"/>
          <w:szCs w:val="21"/>
        </w:rPr>
        <w:t>块执行完后，程序流会自动进入</w:t>
      </w:r>
      <w:r>
        <w:rPr>
          <w:rFonts w:ascii="TimesNewRomanPSMT" w:eastAsia="TimesNewRomanPSMT" w:cs="TimesNewRomanPSMT"/>
          <w:kern w:val="0"/>
          <w:szCs w:val="21"/>
        </w:rPr>
        <w:t xml:space="preserve">finally </w:t>
      </w:r>
      <w:r>
        <w:rPr>
          <w:rFonts w:ascii="宋体" w:cs="宋体" w:hint="eastAsia"/>
          <w:kern w:val="0"/>
          <w:szCs w:val="21"/>
        </w:rPr>
        <w:t>块：</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(5) </w:t>
      </w:r>
      <w:r>
        <w:rPr>
          <w:rFonts w:ascii="宋体" w:cs="宋体" w:hint="eastAsia"/>
          <w:kern w:val="0"/>
          <w:szCs w:val="21"/>
        </w:rPr>
        <w:t>执行</w:t>
      </w:r>
      <w:r>
        <w:rPr>
          <w:rFonts w:ascii="TimesNewRomanPSMT" w:eastAsia="TimesNewRomanPSMT" w:cs="TimesNewRomanPSMT"/>
          <w:kern w:val="0"/>
          <w:szCs w:val="21"/>
        </w:rPr>
        <w:t xml:space="preserve">finally </w:t>
      </w:r>
      <w:r>
        <w:rPr>
          <w:rFonts w:ascii="宋体" w:cs="宋体" w:hint="eastAsia"/>
          <w:kern w:val="0"/>
          <w:szCs w:val="21"/>
        </w:rPr>
        <w:t>块。</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用于完成这些任务的</w:t>
      </w:r>
      <w:r>
        <w:rPr>
          <w:rFonts w:ascii="TimesNewRomanPSMT" w:eastAsia="TimesNewRomanPSMT" w:cs="TimesNewRomanPSMT"/>
          <w:kern w:val="0"/>
          <w:szCs w:val="21"/>
        </w:rPr>
        <w:t>C#</w:t>
      </w:r>
      <w:r>
        <w:rPr>
          <w:rFonts w:ascii="宋体" w:cs="宋体" w:hint="eastAsia"/>
          <w:kern w:val="0"/>
          <w:szCs w:val="21"/>
        </w:rPr>
        <w:t>语法如下所示：</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try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lastRenderedPageBreak/>
        <w:t>// code for normal execution</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catch</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error handling</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finally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clean up</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实际上，上面的代码还有几种变体：</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可以省略</w:t>
      </w:r>
      <w:r>
        <w:rPr>
          <w:rFonts w:ascii="TimesNewRomanPSMT" w:eastAsia="TimesNewRomanPSMT" w:cs="TimesNewRomanPSMT"/>
          <w:kern w:val="0"/>
          <w:szCs w:val="21"/>
        </w:rPr>
        <w:t xml:space="preserve">finally </w:t>
      </w:r>
      <w:r>
        <w:rPr>
          <w:rFonts w:ascii="宋体" w:cs="宋体" w:hint="eastAsia"/>
          <w:kern w:val="0"/>
          <w:szCs w:val="21"/>
        </w:rPr>
        <w:t>块</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可以提供任意多个</w:t>
      </w:r>
      <w:r>
        <w:rPr>
          <w:rFonts w:ascii="TimesNewRomanPSMT" w:eastAsia="TimesNewRomanPSMT" w:cs="TimesNewRomanPSMT"/>
          <w:kern w:val="0"/>
          <w:szCs w:val="21"/>
        </w:rPr>
        <w:t xml:space="preserve">catch </w:t>
      </w:r>
      <w:r>
        <w:rPr>
          <w:rFonts w:ascii="宋体" w:cs="宋体" w:hint="eastAsia"/>
          <w:kern w:val="0"/>
          <w:szCs w:val="21"/>
        </w:rPr>
        <w:t>块，处理不同类型的错误。但不应包含过多的</w:t>
      </w:r>
      <w:r>
        <w:rPr>
          <w:rFonts w:ascii="TimesNewRomanPSMT" w:eastAsia="TimesNewRomanPSMT" w:cs="TimesNewRomanPSMT"/>
          <w:kern w:val="0"/>
          <w:szCs w:val="21"/>
        </w:rPr>
        <w:t xml:space="preserve">catch </w:t>
      </w:r>
      <w:r>
        <w:rPr>
          <w:rFonts w:ascii="宋体" w:cs="宋体" w:hint="eastAsia"/>
          <w:kern w:val="0"/>
          <w:szCs w:val="21"/>
        </w:rPr>
        <w:t>块，</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以防降低应用程序的性能。</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宋体" w:cs="宋体" w:hint="eastAsia"/>
          <w:kern w:val="0"/>
          <w:szCs w:val="21"/>
        </w:rPr>
        <w:t>可以省略</w:t>
      </w:r>
      <w:r>
        <w:rPr>
          <w:rFonts w:ascii="TimesNewRomanPSMT" w:eastAsia="TimesNewRomanPSMT" w:cs="TimesNewRomanPSMT"/>
          <w:kern w:val="0"/>
          <w:szCs w:val="21"/>
        </w:rPr>
        <w:t xml:space="preserve">catch </w:t>
      </w:r>
      <w:r>
        <w:rPr>
          <w:rFonts w:ascii="宋体" w:cs="宋体" w:hint="eastAsia"/>
          <w:kern w:val="0"/>
          <w:szCs w:val="21"/>
        </w:rPr>
        <w:t>块——</w:t>
      </w:r>
      <w:r>
        <w:rPr>
          <w:rFonts w:ascii="宋体" w:cs="宋体"/>
          <w:kern w:val="0"/>
          <w:szCs w:val="21"/>
        </w:rPr>
        <w:t xml:space="preserve"> </w:t>
      </w:r>
      <w:r>
        <w:rPr>
          <w:rFonts w:ascii="宋体" w:cs="宋体" w:hint="eastAsia"/>
          <w:kern w:val="0"/>
          <w:szCs w:val="21"/>
        </w:rPr>
        <w:t>此时，该语法应不是标识异常，而是一种确保程序流在离开</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try </w:t>
      </w:r>
      <w:r>
        <w:rPr>
          <w:rFonts w:ascii="宋体" w:cs="宋体" w:hint="eastAsia"/>
          <w:kern w:val="0"/>
          <w:szCs w:val="21"/>
        </w:rPr>
        <w:t>块后执行</w:t>
      </w:r>
      <w:r>
        <w:rPr>
          <w:rFonts w:ascii="TimesNewRomanPSMT" w:eastAsia="TimesNewRomanPSMT" w:cs="TimesNewRomanPSMT"/>
          <w:kern w:val="0"/>
          <w:szCs w:val="21"/>
        </w:rPr>
        <w:t xml:space="preserve">finally </w:t>
      </w:r>
      <w:r>
        <w:rPr>
          <w:rFonts w:ascii="宋体" w:cs="宋体" w:hint="eastAsia"/>
          <w:kern w:val="0"/>
          <w:szCs w:val="21"/>
        </w:rPr>
        <w:t>块中的代码的方式，如果在</w:t>
      </w:r>
      <w:r>
        <w:rPr>
          <w:rFonts w:ascii="TimesNewRomanPSMT" w:eastAsia="TimesNewRomanPSMT" w:cs="TimesNewRomanPSMT"/>
          <w:kern w:val="0"/>
          <w:szCs w:val="21"/>
        </w:rPr>
        <w:t xml:space="preserve">try </w:t>
      </w:r>
      <w:r>
        <w:rPr>
          <w:rFonts w:ascii="宋体" w:cs="宋体" w:hint="eastAsia"/>
          <w:kern w:val="0"/>
          <w:szCs w:val="21"/>
        </w:rPr>
        <w:t>块中有几个出口，这是很有用的。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这看起来很不错，实际上是有问题的。如果执行</w:t>
      </w:r>
      <w:r>
        <w:rPr>
          <w:rFonts w:ascii="TimesNewRomanPSMT" w:eastAsia="TimesNewRomanPSMT" w:cs="TimesNewRomanPSMT"/>
          <w:kern w:val="0"/>
          <w:szCs w:val="21"/>
        </w:rPr>
        <w:t xml:space="preserve">try </w:t>
      </w:r>
      <w:r>
        <w:rPr>
          <w:rFonts w:ascii="宋体" w:cs="宋体" w:hint="eastAsia"/>
          <w:kern w:val="0"/>
          <w:szCs w:val="21"/>
        </w:rPr>
        <w:t>块中的代码，则程序流如何在错</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误发生时切换到</w:t>
      </w:r>
      <w:r>
        <w:rPr>
          <w:rFonts w:ascii="TimesNewRomanPSMT" w:eastAsia="TimesNewRomanPSMT" w:cs="TimesNewRomanPSMT"/>
          <w:kern w:val="0"/>
          <w:szCs w:val="21"/>
        </w:rPr>
        <w:t xml:space="preserve">catch </w:t>
      </w:r>
      <w:r>
        <w:rPr>
          <w:rFonts w:ascii="宋体" w:cs="宋体" w:hint="eastAsia"/>
          <w:kern w:val="0"/>
          <w:szCs w:val="21"/>
        </w:rPr>
        <w:t>块上？如果检测到一个错误，代码就执行一定的操作，称为“抛出</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一个异常”；换言之，它实例化一个异常对象，并抛出这个异常：</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throw new OverflowException();</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这里实例化了</w:t>
      </w:r>
      <w:r>
        <w:rPr>
          <w:rFonts w:ascii="TimesNewRomanPSMT" w:eastAsia="TimesNewRomanPSMT" w:cs="TimesNewRomanPSMT"/>
          <w:kern w:val="0"/>
          <w:szCs w:val="21"/>
        </w:rPr>
        <w:t xml:space="preserve">OverflowException </w:t>
      </w:r>
      <w:r>
        <w:rPr>
          <w:rFonts w:ascii="宋体" w:cs="宋体" w:hint="eastAsia"/>
          <w:kern w:val="0"/>
          <w:szCs w:val="21"/>
        </w:rPr>
        <w:t>类的一个异常对象。只要计算机在</w:t>
      </w:r>
      <w:r>
        <w:rPr>
          <w:rFonts w:ascii="TimesNewRomanPSMT" w:eastAsia="TimesNewRomanPSMT" w:cs="TimesNewRomanPSMT"/>
          <w:kern w:val="0"/>
          <w:szCs w:val="21"/>
        </w:rPr>
        <w:t xml:space="preserve">try </w:t>
      </w:r>
      <w:r>
        <w:rPr>
          <w:rFonts w:ascii="宋体" w:cs="宋体" w:hint="eastAsia"/>
          <w:kern w:val="0"/>
          <w:szCs w:val="21"/>
        </w:rPr>
        <w:t>块中遇到一个</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kern w:val="0"/>
          <w:szCs w:val="21"/>
        </w:rPr>
        <w:t xml:space="preserve">throw </w:t>
      </w:r>
      <w:r>
        <w:rPr>
          <w:rFonts w:ascii="宋体" w:cs="宋体" w:hint="eastAsia"/>
          <w:kern w:val="0"/>
          <w:szCs w:val="21"/>
        </w:rPr>
        <w:t>语句，就会立即查找与这个</w:t>
      </w:r>
      <w:r>
        <w:rPr>
          <w:rFonts w:ascii="TimesNewRomanPSMT" w:eastAsia="TimesNewRomanPSMT" w:cs="TimesNewRomanPSMT"/>
          <w:kern w:val="0"/>
          <w:szCs w:val="21"/>
        </w:rPr>
        <w:t xml:space="preserve">try </w:t>
      </w:r>
      <w:r>
        <w:rPr>
          <w:rFonts w:ascii="宋体" w:cs="宋体" w:hint="eastAsia"/>
          <w:kern w:val="0"/>
          <w:szCs w:val="21"/>
        </w:rPr>
        <w:t>块对应的</w:t>
      </w:r>
      <w:r>
        <w:rPr>
          <w:rFonts w:ascii="TimesNewRomanPSMT" w:eastAsia="TimesNewRomanPSMT" w:cs="TimesNewRomanPSMT"/>
          <w:kern w:val="0"/>
          <w:szCs w:val="21"/>
        </w:rPr>
        <w:t xml:space="preserve">catch </w:t>
      </w:r>
      <w:r>
        <w:rPr>
          <w:rFonts w:ascii="宋体" w:cs="宋体" w:hint="eastAsia"/>
          <w:kern w:val="0"/>
          <w:szCs w:val="21"/>
        </w:rPr>
        <w:t>块。如果有多个与</w:t>
      </w:r>
      <w:r>
        <w:rPr>
          <w:rFonts w:ascii="TimesNewRomanPSMT" w:eastAsia="TimesNewRomanPSMT" w:cs="TimesNewRomanPSMT"/>
          <w:kern w:val="0"/>
          <w:szCs w:val="21"/>
        </w:rPr>
        <w:t xml:space="preserve">try </w:t>
      </w:r>
      <w:r>
        <w:rPr>
          <w:rFonts w:ascii="宋体" w:cs="宋体" w:hint="eastAsia"/>
          <w:kern w:val="0"/>
          <w:szCs w:val="21"/>
        </w:rPr>
        <w:t>块对应的</w:t>
      </w:r>
      <w:r>
        <w:rPr>
          <w:rFonts w:ascii="TimesNewRomanPSMT" w:eastAsia="TimesNewRomanPSMT" w:cs="TimesNewRomanPSMT"/>
          <w:kern w:val="0"/>
          <w:szCs w:val="21"/>
        </w:rPr>
        <w:t>catch</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块，计算机就会检查与</w:t>
      </w:r>
      <w:r>
        <w:rPr>
          <w:rFonts w:ascii="TimesNewRomanPSMT" w:eastAsia="TimesNewRomanPSMT" w:cs="TimesNewRomanPSMT"/>
          <w:kern w:val="0"/>
          <w:szCs w:val="21"/>
        </w:rPr>
        <w:t xml:space="preserve">catch </w:t>
      </w:r>
      <w:r>
        <w:rPr>
          <w:rFonts w:ascii="宋体" w:cs="宋体" w:hint="eastAsia"/>
          <w:kern w:val="0"/>
          <w:szCs w:val="21"/>
        </w:rPr>
        <w:t>块对应的异常类，确定正确的</w:t>
      </w:r>
      <w:r>
        <w:rPr>
          <w:rFonts w:ascii="TimesNewRomanPSMT" w:eastAsia="TimesNewRomanPSMT" w:cs="TimesNewRomanPSMT"/>
          <w:kern w:val="0"/>
          <w:szCs w:val="21"/>
        </w:rPr>
        <w:t xml:space="preserve">catch </w:t>
      </w:r>
      <w:r>
        <w:rPr>
          <w:rFonts w:ascii="宋体" w:cs="宋体" w:hint="eastAsia"/>
          <w:kern w:val="0"/>
          <w:szCs w:val="21"/>
        </w:rPr>
        <w:t>块。例如，当抛出一个</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OverflowException </w:t>
      </w:r>
      <w:r>
        <w:rPr>
          <w:rFonts w:ascii="宋体" w:cs="宋体" w:hint="eastAsia"/>
          <w:kern w:val="0"/>
          <w:szCs w:val="21"/>
        </w:rPr>
        <w:t>对象时，执行流就会跳转到下面的</w:t>
      </w:r>
      <w:r>
        <w:rPr>
          <w:rFonts w:ascii="TimesNewRomanPSMT" w:eastAsia="TimesNewRomanPSMT" w:cs="TimesNewRomanPSMT"/>
          <w:kern w:val="0"/>
          <w:szCs w:val="21"/>
        </w:rPr>
        <w:t xml:space="preserve">catch </w:t>
      </w:r>
      <w:r>
        <w:rPr>
          <w:rFonts w:ascii="宋体" w:cs="宋体" w:hint="eastAsia"/>
          <w:kern w:val="0"/>
          <w:szCs w:val="21"/>
        </w:rPr>
        <w:t>块上：</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catch (OverflowException 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exception handling here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换言之，计算机查找的</w:t>
      </w:r>
      <w:r>
        <w:rPr>
          <w:rFonts w:ascii="TimesNewRomanPSMT" w:eastAsia="TimesNewRomanPSMT" w:cs="TimesNewRomanPSMT"/>
          <w:kern w:val="0"/>
          <w:szCs w:val="21"/>
        </w:rPr>
        <w:t xml:space="preserve">catch </w:t>
      </w:r>
      <w:r>
        <w:rPr>
          <w:rFonts w:ascii="宋体" w:cs="宋体" w:hint="eastAsia"/>
          <w:kern w:val="0"/>
          <w:szCs w:val="21"/>
        </w:rPr>
        <w:t>块应表示同一个类</w:t>
      </w:r>
      <w:r>
        <w:rPr>
          <w:rFonts w:ascii="TimesNewRomanPSMT" w:eastAsia="TimesNewRomanPSMT" w:cs="TimesNewRomanPSMT"/>
          <w:kern w:val="0"/>
          <w:szCs w:val="21"/>
        </w:rPr>
        <w:t>(</w:t>
      </w:r>
      <w:r>
        <w:rPr>
          <w:rFonts w:ascii="宋体" w:cs="宋体" w:hint="eastAsia"/>
          <w:kern w:val="0"/>
          <w:szCs w:val="21"/>
        </w:rPr>
        <w:t>或基类</w:t>
      </w:r>
      <w:r>
        <w:rPr>
          <w:rFonts w:ascii="TimesNewRomanPSMT" w:eastAsia="TimesNewRomanPSMT" w:cs="TimesNewRomanPSMT"/>
          <w:kern w:val="0"/>
          <w:szCs w:val="21"/>
        </w:rPr>
        <w:t>)</w:t>
      </w:r>
      <w:r>
        <w:rPr>
          <w:rFonts w:ascii="宋体" w:cs="宋体" w:hint="eastAsia"/>
          <w:kern w:val="0"/>
          <w:szCs w:val="21"/>
        </w:rPr>
        <w:t>中匹配的异常类实例。</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有了这些额外的信息，就可以扩展刚才介绍的</w:t>
      </w:r>
      <w:r>
        <w:rPr>
          <w:rFonts w:ascii="TimesNewRomanPSMT" w:eastAsia="TimesNewRomanPSMT" w:cs="TimesNewRomanPSMT"/>
          <w:kern w:val="0"/>
          <w:szCs w:val="21"/>
        </w:rPr>
        <w:t xml:space="preserve">try </w:t>
      </w:r>
      <w:r>
        <w:rPr>
          <w:rFonts w:ascii="宋体" w:cs="宋体" w:hint="eastAsia"/>
          <w:kern w:val="0"/>
          <w:szCs w:val="21"/>
        </w:rPr>
        <w:t>块。为了讨论方便，假定可能在</w:t>
      </w:r>
      <w:r>
        <w:rPr>
          <w:rFonts w:ascii="TimesNewRomanPSMT" w:eastAsia="TimesNewRomanPSMT" w:cs="TimesNewRomanPSMT"/>
          <w:kern w:val="0"/>
          <w:szCs w:val="21"/>
        </w:rPr>
        <w:t>try</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344</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13 </w:t>
      </w:r>
      <w:r>
        <w:rPr>
          <w:rFonts w:ascii="黑体" w:eastAsia="黑体" w:cs="黑体" w:hint="eastAsia"/>
          <w:kern w:val="0"/>
          <w:sz w:val="18"/>
          <w:szCs w:val="18"/>
        </w:rPr>
        <w:t>章错误和异常</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块中发生两个严重错误：溢出和数组超出范围。假定代码包含两个布尔变量</w:t>
      </w:r>
      <w:r>
        <w:rPr>
          <w:rFonts w:ascii="TimesNewRomanPSMT" w:eastAsia="TimesNewRomanPSMT" w:cs="TimesNewRomanPSMT"/>
          <w:kern w:val="0"/>
          <w:szCs w:val="21"/>
        </w:rPr>
        <w:t xml:space="preserve">Overflow </w:t>
      </w:r>
      <w:r>
        <w:rPr>
          <w:rFonts w:ascii="宋体" w:cs="宋体" w:hint="eastAsia"/>
          <w:kern w:val="0"/>
          <w:szCs w:val="21"/>
        </w:rPr>
        <w:t>和</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lastRenderedPageBreak/>
        <w:t>OutOfBounds</w:t>
      </w:r>
      <w:r>
        <w:rPr>
          <w:rFonts w:ascii="宋体" w:cs="宋体" w:hint="eastAsia"/>
          <w:kern w:val="0"/>
          <w:szCs w:val="21"/>
        </w:rPr>
        <w:t>，表示这两种错误情况是否存在。我们知道，存在表示溢出的预定义溢出类</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OverflowException</w:t>
      </w:r>
      <w:r>
        <w:rPr>
          <w:rFonts w:ascii="宋体" w:cs="宋体" w:hint="eastAsia"/>
          <w:kern w:val="0"/>
          <w:szCs w:val="21"/>
        </w:rPr>
        <w:t>，同样，存在预定义的</w:t>
      </w:r>
      <w:r>
        <w:rPr>
          <w:rFonts w:ascii="TimesNewRomanPSMT" w:eastAsia="TimesNewRomanPSMT" w:cs="TimesNewRomanPSMT"/>
          <w:kern w:val="0"/>
          <w:szCs w:val="21"/>
        </w:rPr>
        <w:t xml:space="preserve">IndexOutOfRangeException </w:t>
      </w:r>
      <w:r>
        <w:rPr>
          <w:rFonts w:ascii="宋体" w:cs="宋体" w:hint="eastAsia"/>
          <w:kern w:val="0"/>
          <w:szCs w:val="21"/>
        </w:rPr>
        <w:t>类，用于处理数组超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出范围错误。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现在，</w:t>
      </w:r>
      <w:r>
        <w:rPr>
          <w:rFonts w:ascii="TimesNewRomanPSMT" w:eastAsia="TimesNewRomanPSMT" w:cs="TimesNewRomanPSMT"/>
          <w:kern w:val="0"/>
          <w:szCs w:val="21"/>
        </w:rPr>
        <w:t xml:space="preserve">try </w:t>
      </w:r>
      <w:r>
        <w:rPr>
          <w:rFonts w:ascii="宋体" w:cs="宋体" w:hint="eastAsia"/>
          <w:kern w:val="0"/>
          <w:szCs w:val="21"/>
        </w:rPr>
        <w:t>块如下所示：</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try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code for normal execution</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if (Overflow == true)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throw new OverflowException();</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more processing</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if (OutOfBounds == true)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throw new IndexOutOfRangeException();</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otherwise continue normal execution</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catch (OverflowException ex)</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error handling for the overflow error condition</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catch (IndexOutOfRangeException ex)</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error handling for the index out of range error condition</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finally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clean up</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我们得到的</w:t>
      </w:r>
      <w:r>
        <w:rPr>
          <w:rFonts w:ascii="TimesNewRomanPSMT" w:eastAsia="TimesNewRomanPSMT" w:cs="TimesNewRomanPSMT"/>
          <w:kern w:val="0"/>
          <w:szCs w:val="21"/>
        </w:rPr>
        <w:t xml:space="preserve">try </w:t>
      </w:r>
      <w:r>
        <w:rPr>
          <w:rFonts w:ascii="宋体" w:cs="宋体" w:hint="eastAsia"/>
          <w:kern w:val="0"/>
          <w:szCs w:val="21"/>
        </w:rPr>
        <w:t>块看起来并不比</w:t>
      </w:r>
      <w:r>
        <w:rPr>
          <w:rFonts w:ascii="TimesNewRomanPSMT" w:eastAsia="TimesNewRomanPSMT" w:cs="TimesNewRomanPSMT"/>
          <w:kern w:val="0"/>
          <w:szCs w:val="21"/>
        </w:rPr>
        <w:t xml:space="preserve">VB6 </w:t>
      </w:r>
      <w:r>
        <w:rPr>
          <w:rFonts w:ascii="宋体" w:cs="宋体" w:hint="eastAsia"/>
          <w:kern w:val="0"/>
          <w:szCs w:val="21"/>
        </w:rPr>
        <w:t>的</w:t>
      </w:r>
      <w:r>
        <w:rPr>
          <w:rFonts w:ascii="TimesNewRomanPSMT" w:eastAsia="TimesNewRomanPSMT" w:cs="TimesNewRomanPSMT"/>
          <w:kern w:val="0"/>
          <w:szCs w:val="21"/>
        </w:rPr>
        <w:t xml:space="preserve">On Error GoTo </w:t>
      </w:r>
      <w:r>
        <w:rPr>
          <w:rFonts w:ascii="宋体" w:cs="宋体" w:hint="eastAsia"/>
          <w:kern w:val="0"/>
          <w:szCs w:val="21"/>
        </w:rPr>
        <w:t>语句强多少，但可以更清晰地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将不同的代码段分开。实际上，</w:t>
      </w:r>
      <w:r>
        <w:rPr>
          <w:rFonts w:ascii="TimesNewRomanPSMT" w:eastAsia="TimesNewRomanPSMT" w:cs="TimesNewRomanPSMT"/>
          <w:kern w:val="0"/>
          <w:szCs w:val="21"/>
        </w:rPr>
        <w:t>C#</w:t>
      </w:r>
      <w:r>
        <w:rPr>
          <w:rFonts w:ascii="宋体" w:cs="宋体" w:hint="eastAsia"/>
          <w:kern w:val="0"/>
          <w:szCs w:val="21"/>
        </w:rPr>
        <w:t>的错误处理有一个更强大、更灵活的机制。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这是因为</w:t>
      </w:r>
      <w:r>
        <w:rPr>
          <w:rFonts w:ascii="TimesNewRomanPSMT" w:eastAsia="TimesNewRomanPSMT" w:cs="TimesNewRomanPSMT"/>
          <w:kern w:val="0"/>
          <w:szCs w:val="21"/>
        </w:rPr>
        <w:t xml:space="preserve">throw </w:t>
      </w:r>
      <w:r>
        <w:rPr>
          <w:rFonts w:ascii="宋体" w:cs="宋体" w:hint="eastAsia"/>
          <w:kern w:val="0"/>
          <w:szCs w:val="21"/>
        </w:rPr>
        <w:t>语句可以嵌套在</w:t>
      </w:r>
      <w:r>
        <w:rPr>
          <w:rFonts w:ascii="TimesNewRomanPSMT" w:eastAsia="TimesNewRomanPSMT" w:cs="TimesNewRomanPSMT"/>
          <w:kern w:val="0"/>
          <w:szCs w:val="21"/>
        </w:rPr>
        <w:t xml:space="preserve">try </w:t>
      </w:r>
      <w:r>
        <w:rPr>
          <w:rFonts w:ascii="宋体" w:cs="宋体" w:hint="eastAsia"/>
          <w:kern w:val="0"/>
          <w:szCs w:val="21"/>
        </w:rPr>
        <w:t>块的几个方法调用中，甚至在程序流进入其他方法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时，也会继续执行同一个</w:t>
      </w:r>
      <w:r>
        <w:rPr>
          <w:rFonts w:ascii="TimesNewRomanPSMT" w:eastAsia="TimesNewRomanPSMT" w:cs="TimesNewRomanPSMT"/>
          <w:kern w:val="0"/>
          <w:szCs w:val="21"/>
        </w:rPr>
        <w:t xml:space="preserve">try </w:t>
      </w:r>
      <w:r>
        <w:rPr>
          <w:rFonts w:ascii="宋体" w:cs="宋体" w:hint="eastAsia"/>
          <w:kern w:val="0"/>
          <w:szCs w:val="21"/>
        </w:rPr>
        <w:t>块。如果计算机遇到一个</w:t>
      </w:r>
      <w:r>
        <w:rPr>
          <w:rFonts w:ascii="TimesNewRomanPSMT" w:eastAsia="TimesNewRomanPSMT" w:cs="TimesNewRomanPSMT"/>
          <w:kern w:val="0"/>
          <w:szCs w:val="21"/>
        </w:rPr>
        <w:t xml:space="preserve">throw </w:t>
      </w:r>
      <w:r>
        <w:rPr>
          <w:rFonts w:ascii="宋体" w:cs="宋体" w:hint="eastAsia"/>
          <w:kern w:val="0"/>
          <w:szCs w:val="21"/>
        </w:rPr>
        <w:t>语句，就会立即退出堆栈中所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有的方法调用，查找</w:t>
      </w:r>
      <w:r>
        <w:rPr>
          <w:rFonts w:ascii="TimesNewRomanPSMT" w:eastAsia="TimesNewRomanPSMT" w:cs="TimesNewRomanPSMT"/>
          <w:kern w:val="0"/>
          <w:szCs w:val="21"/>
        </w:rPr>
        <w:t xml:space="preserve">try </w:t>
      </w:r>
      <w:r>
        <w:rPr>
          <w:rFonts w:ascii="宋体" w:cs="宋体" w:hint="eastAsia"/>
          <w:kern w:val="0"/>
          <w:szCs w:val="21"/>
        </w:rPr>
        <w:t>块的结尾和合适的</w:t>
      </w:r>
      <w:r>
        <w:rPr>
          <w:rFonts w:ascii="TimesNewRomanPSMT" w:eastAsia="TimesNewRomanPSMT" w:cs="TimesNewRomanPSMT"/>
          <w:kern w:val="0"/>
          <w:szCs w:val="21"/>
        </w:rPr>
        <w:t xml:space="preserve">catch </w:t>
      </w:r>
      <w:r>
        <w:rPr>
          <w:rFonts w:ascii="宋体" w:cs="宋体" w:hint="eastAsia"/>
          <w:kern w:val="0"/>
          <w:szCs w:val="21"/>
        </w:rPr>
        <w:t>块的开头，此时，中间方法调用中的所有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局部变量都会出作用域。</w:t>
      </w:r>
      <w:r>
        <w:rPr>
          <w:rFonts w:ascii="TimesNewRomanPSMT" w:eastAsia="TimesNewRomanPSMT" w:cs="TimesNewRomanPSMT"/>
          <w:kern w:val="0"/>
          <w:szCs w:val="21"/>
        </w:rPr>
        <w:t>try</w:t>
      </w:r>
      <w:r>
        <w:rPr>
          <w:rFonts w:ascii="TimesNewRomanPSMT" w:eastAsia="TimesNewRomanPSMT" w:cs="TimesNewRomanPSMT" w:hint="eastAsia"/>
          <w:kern w:val="0"/>
          <w:szCs w:val="21"/>
        </w:rPr>
        <w:t>…</w:t>
      </w:r>
      <w:r>
        <w:rPr>
          <w:rFonts w:ascii="TimesNewRomanPSMT" w:eastAsia="TimesNewRomanPSMT" w:cs="TimesNewRomanPSMT"/>
          <w:kern w:val="0"/>
          <w:szCs w:val="21"/>
        </w:rPr>
        <w:t xml:space="preserve">catch </w:t>
      </w:r>
      <w:r>
        <w:rPr>
          <w:rFonts w:ascii="宋体" w:cs="宋体" w:hint="eastAsia"/>
          <w:kern w:val="0"/>
          <w:szCs w:val="21"/>
        </w:rPr>
        <w:t>结构最适合于本节开头描述的场合：错误发生在一个方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法调用中，而该方法调用可能嵌套了</w:t>
      </w:r>
      <w:r>
        <w:rPr>
          <w:rFonts w:ascii="TimesNewRomanPSMT" w:eastAsia="TimesNewRomanPSMT" w:cs="TimesNewRomanPSMT"/>
          <w:kern w:val="0"/>
          <w:szCs w:val="21"/>
        </w:rPr>
        <w:t xml:space="preserve">15 </w:t>
      </w:r>
      <w:r>
        <w:rPr>
          <w:rFonts w:ascii="宋体" w:cs="宋体" w:hint="eastAsia"/>
          <w:kern w:val="0"/>
          <w:szCs w:val="21"/>
        </w:rPr>
        <w:t>到</w:t>
      </w:r>
      <w:r>
        <w:rPr>
          <w:rFonts w:ascii="TimesNewRomanPSMT" w:eastAsia="TimesNewRomanPSMT" w:cs="TimesNewRomanPSMT"/>
          <w:kern w:val="0"/>
          <w:szCs w:val="21"/>
        </w:rPr>
        <w:t xml:space="preserve">20 </w:t>
      </w:r>
      <w:r>
        <w:rPr>
          <w:rFonts w:ascii="宋体" w:cs="宋体" w:hint="eastAsia"/>
          <w:kern w:val="0"/>
          <w:szCs w:val="21"/>
        </w:rPr>
        <w:t>级，这些处理操作会立即停止。</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从上面的论述可以看出，</w:t>
      </w:r>
      <w:r>
        <w:rPr>
          <w:rFonts w:ascii="TimesNewRomanPSMT" w:eastAsia="TimesNewRomanPSMT" w:cs="TimesNewRomanPSMT"/>
          <w:kern w:val="0"/>
          <w:szCs w:val="21"/>
        </w:rPr>
        <w:t xml:space="preserve">try </w:t>
      </w:r>
      <w:r>
        <w:rPr>
          <w:rFonts w:ascii="宋体" w:cs="宋体" w:hint="eastAsia"/>
          <w:kern w:val="0"/>
          <w:szCs w:val="21"/>
        </w:rPr>
        <w:t>块在控制程序的执行流上有着重要的作用。但是，异常类是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用于处理异常情况的，这是其名称的由来。不应该用异常来控制退出</w:t>
      </w:r>
      <w:r>
        <w:rPr>
          <w:rFonts w:ascii="TimesNewRomanPSMT" w:eastAsia="TimesNewRomanPSMT" w:cs="TimesNewRomanPSMT"/>
          <w:kern w:val="0"/>
          <w:szCs w:val="21"/>
        </w:rPr>
        <w:t>do</w:t>
      </w:r>
      <w:r>
        <w:rPr>
          <w:rFonts w:ascii="TimesNewRomanPSMT" w:eastAsia="TimesNewRomanPSMT" w:cs="TimesNewRomanPSMT" w:hint="eastAsia"/>
          <w:kern w:val="0"/>
          <w:szCs w:val="21"/>
        </w:rPr>
        <w:t>…</w:t>
      </w:r>
      <w:r>
        <w:rPr>
          <w:rFonts w:ascii="TimesNewRomanPSMT" w:eastAsia="TimesNewRomanPSMT" w:cs="TimesNewRomanPSMT"/>
          <w:kern w:val="0"/>
          <w:szCs w:val="21"/>
        </w:rPr>
        <w:t xml:space="preserve">while </w:t>
      </w:r>
      <w:r>
        <w:rPr>
          <w:rFonts w:ascii="宋体" w:cs="宋体" w:hint="eastAsia"/>
          <w:kern w:val="0"/>
          <w:szCs w:val="21"/>
        </w:rPr>
        <w:t>循环的时间。</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lastRenderedPageBreak/>
        <w:t xml:space="preserve">1. </w:t>
      </w:r>
      <w:r>
        <w:rPr>
          <w:rFonts w:ascii="黑体" w:eastAsia="黑体" w:cs="黑体" w:hint="eastAsia"/>
          <w:kern w:val="0"/>
          <w:szCs w:val="21"/>
        </w:rPr>
        <w:t>执行多个</w:t>
      </w:r>
      <w:r>
        <w:rPr>
          <w:rFonts w:ascii="Arial" w:hAnsi="Arial" w:cs="Arial"/>
          <w:kern w:val="0"/>
          <w:szCs w:val="21"/>
        </w:rPr>
        <w:t xml:space="preserve">catch </w:t>
      </w:r>
      <w:r>
        <w:rPr>
          <w:rFonts w:ascii="黑体" w:eastAsia="黑体" w:cs="黑体" w:hint="eastAsia"/>
          <w:kern w:val="0"/>
          <w:szCs w:val="21"/>
        </w:rPr>
        <w:t>块</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要了解</w:t>
      </w:r>
      <w:r>
        <w:rPr>
          <w:rFonts w:ascii="TimesNewRomanPSMT" w:eastAsia="TimesNewRomanPSMT" w:cs="TimesNewRomanPSMT"/>
          <w:kern w:val="0"/>
          <w:szCs w:val="21"/>
        </w:rPr>
        <w:t>try</w:t>
      </w:r>
      <w:r>
        <w:rPr>
          <w:rFonts w:ascii="TimesNewRomanPSMT" w:eastAsia="TimesNewRomanPSMT" w:cs="TimesNewRomanPSMT" w:hint="eastAsia"/>
          <w:kern w:val="0"/>
          <w:szCs w:val="21"/>
        </w:rPr>
        <w:t>…</w:t>
      </w:r>
      <w:r>
        <w:rPr>
          <w:rFonts w:ascii="TimesNewRomanPSMT" w:eastAsia="TimesNewRomanPSMT" w:cs="TimesNewRomanPSMT"/>
          <w:kern w:val="0"/>
          <w:szCs w:val="21"/>
        </w:rPr>
        <w:t>catch</w:t>
      </w:r>
      <w:r>
        <w:rPr>
          <w:rFonts w:ascii="TimesNewRomanPSMT" w:eastAsia="TimesNewRomanPSMT" w:cs="TimesNewRomanPSMT" w:hint="eastAsia"/>
          <w:kern w:val="0"/>
          <w:szCs w:val="21"/>
        </w:rPr>
        <w:t>…</w:t>
      </w:r>
      <w:r>
        <w:rPr>
          <w:rFonts w:ascii="TimesNewRomanPSMT" w:eastAsia="TimesNewRomanPSMT" w:cs="TimesNewRomanPSMT"/>
          <w:kern w:val="0"/>
          <w:szCs w:val="21"/>
        </w:rPr>
        <w:t xml:space="preserve">finally </w:t>
      </w:r>
      <w:r>
        <w:rPr>
          <w:rFonts w:ascii="宋体" w:cs="宋体" w:hint="eastAsia"/>
          <w:kern w:val="0"/>
          <w:szCs w:val="21"/>
        </w:rPr>
        <w:t>块是如何工作的，最简单的方式是用两个示例来说明。第一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个示例是</w:t>
      </w:r>
      <w:r>
        <w:rPr>
          <w:rFonts w:ascii="TimesNewRomanPSMT" w:eastAsia="TimesNewRomanPSMT" w:cs="TimesNewRomanPSMT"/>
          <w:kern w:val="0"/>
          <w:szCs w:val="21"/>
        </w:rPr>
        <w:t>SimpleException</w:t>
      </w:r>
      <w:r>
        <w:rPr>
          <w:rFonts w:ascii="宋体" w:cs="宋体" w:hint="eastAsia"/>
          <w:kern w:val="0"/>
          <w:szCs w:val="21"/>
        </w:rPr>
        <w:t>。它多次要求用户键入一个数字，然后显示这个数字。为了便于</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345</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解释这个示例，假定该数字必须在</w:t>
      </w:r>
      <w:r>
        <w:rPr>
          <w:rFonts w:ascii="TimesNewRomanPSMT" w:eastAsia="TimesNewRomanPSMT" w:cs="TimesNewRomanPSMT"/>
          <w:kern w:val="0"/>
          <w:szCs w:val="21"/>
        </w:rPr>
        <w:t xml:space="preserve">0 </w:t>
      </w:r>
      <w:r>
        <w:rPr>
          <w:rFonts w:ascii="宋体" w:cs="宋体" w:hint="eastAsia"/>
          <w:kern w:val="0"/>
          <w:szCs w:val="21"/>
        </w:rPr>
        <w:t>和</w:t>
      </w:r>
      <w:r>
        <w:rPr>
          <w:rFonts w:ascii="TimesNewRomanPSMT" w:eastAsia="TimesNewRomanPSMT" w:cs="TimesNewRomanPSMT"/>
          <w:kern w:val="0"/>
          <w:szCs w:val="21"/>
        </w:rPr>
        <w:t xml:space="preserve">5 </w:t>
      </w:r>
      <w:r>
        <w:rPr>
          <w:rFonts w:ascii="宋体" w:cs="宋体" w:hint="eastAsia"/>
          <w:kern w:val="0"/>
          <w:szCs w:val="21"/>
        </w:rPr>
        <w:t>之间，否则程序就不能对该数字进行正确的处理。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所以，如果用户键入超出该范围的数字，程序就抛出一个异常。</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程序会继续要求用户输入数字，直到用户不再输入任何内容，但按下了回车键为止。</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这段代码没有说明何时使用异常处理。前面已经提及，异常是用于处理异常情况的。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用户总是键入一些无聊的东西，所以这种情况不会真正发生。正常情况下，程序会处理不</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正确的用户输入，进行即时检查，如果有问题，就要求用户重新键入。但是，在一个要求</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几分钟内读懂的小示例中生成异常是比较困难的，为了描述异常是如何工作的，后面将使</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用更真实的示例。</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eastAsia="TimesNewRomanPSMT" w:cs="TimesNewRomanPSMT"/>
          <w:kern w:val="0"/>
          <w:szCs w:val="21"/>
        </w:rPr>
        <w:t xml:space="preserve">SimpleExceptions </w:t>
      </w:r>
      <w:r>
        <w:rPr>
          <w:rFonts w:ascii="宋体" w:cs="宋体" w:hint="eastAsia"/>
          <w:kern w:val="0"/>
          <w:szCs w:val="21"/>
        </w:rPr>
        <w:t>的代码如下所示：</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System;</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namespace Wrox.ProCSharp.AdvancedCSharp</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class MainEntryPoint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public static void </w:t>
      </w:r>
      <w:smartTag w:uri="urn:schemas-microsoft-com:office:smarttags" w:element="place">
        <w:r>
          <w:rPr>
            <w:rFonts w:ascii="Courier New" w:hAnsi="Courier New" w:cs="Courier New"/>
            <w:kern w:val="0"/>
            <w:sz w:val="18"/>
            <w:szCs w:val="18"/>
          </w:rPr>
          <w:t>Main</w:t>
        </w:r>
      </w:smartTag>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string userInput;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while ( true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try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Console.Write("Input a number between 0 and 5 "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"(or just hit return to exit)&gt;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userInput = Console.ReadLine();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if (userInput ==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break;</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int index = Convert.ToInt32(userInput);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if (index &lt; 0 || index &gt; 5)</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throw new IndexOutOfRangeException(</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"You typed in " + userInput);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Console.WriteLine("Your number was " + index);</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catch (IndexOutOfRangeException ex)</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Console.WriteLine("Exception: "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lastRenderedPageBreak/>
        <w:t>"Number should be between 0 and 5. " + ex.Message);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catch (Exception ex)</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346</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13 </w:t>
      </w:r>
      <w:r>
        <w:rPr>
          <w:rFonts w:ascii="黑体" w:eastAsia="黑体" w:cs="黑体" w:hint="eastAsia"/>
          <w:kern w:val="0"/>
          <w:sz w:val="18"/>
          <w:szCs w:val="18"/>
        </w:rPr>
        <w:t>章错误和异常</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"An exception was thrown. Message was:{0} " + ex.Message);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catch</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Console.WriteLine("Some other exception has occurred");</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finally</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Console.WriteLine("Thank you");</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这段代码的核心是一个</w:t>
      </w:r>
      <w:r>
        <w:rPr>
          <w:rFonts w:ascii="TimesNewRomanPSMT" w:eastAsia="TimesNewRomanPSMT" w:cs="TimesNewRomanPSMT"/>
          <w:kern w:val="0"/>
          <w:szCs w:val="21"/>
        </w:rPr>
        <w:t xml:space="preserve">while </w:t>
      </w:r>
      <w:r>
        <w:rPr>
          <w:rFonts w:ascii="宋体" w:cs="宋体" w:hint="eastAsia"/>
          <w:kern w:val="0"/>
          <w:szCs w:val="21"/>
        </w:rPr>
        <w:t>循环，它连续使用</w:t>
      </w:r>
      <w:r>
        <w:rPr>
          <w:rFonts w:ascii="TimesNewRomanPSMT" w:eastAsia="TimesNewRomanPSMT" w:cs="TimesNewRomanPSMT"/>
          <w:kern w:val="0"/>
          <w:szCs w:val="21"/>
        </w:rPr>
        <w:t>Console.ReadLine()</w:t>
      </w:r>
      <w:r>
        <w:rPr>
          <w:rFonts w:ascii="宋体" w:cs="宋体" w:hint="eastAsia"/>
          <w:kern w:val="0"/>
          <w:szCs w:val="21"/>
        </w:rPr>
        <w:t>以请求用户输入。</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kern w:val="0"/>
          <w:szCs w:val="21"/>
        </w:rPr>
        <w:t>ReadLine()</w:t>
      </w:r>
      <w:r>
        <w:rPr>
          <w:rFonts w:ascii="宋体" w:cs="宋体" w:hint="eastAsia"/>
          <w:kern w:val="0"/>
          <w:szCs w:val="21"/>
        </w:rPr>
        <w:t>返回一个字符串，所以程序首先要用</w:t>
      </w:r>
      <w:r>
        <w:rPr>
          <w:rFonts w:ascii="TimesNewRomanPSMT" w:eastAsia="TimesNewRomanPSMT" w:cs="TimesNewRomanPSMT"/>
          <w:kern w:val="0"/>
          <w:szCs w:val="21"/>
        </w:rPr>
        <w:t>System.Convert.ToInt32()</w:t>
      </w:r>
      <w:r>
        <w:rPr>
          <w:rFonts w:ascii="宋体" w:cs="宋体" w:hint="eastAsia"/>
          <w:kern w:val="0"/>
          <w:szCs w:val="21"/>
        </w:rPr>
        <w:t>方法把它转换为</w:t>
      </w:r>
      <w:r>
        <w:rPr>
          <w:rFonts w:ascii="TimesNewRomanPSMT" w:eastAsia="TimesNewRomanPSMT" w:cs="TimesNewRomanPSMT"/>
          <w:kern w:val="0"/>
          <w:szCs w:val="21"/>
        </w:rPr>
        <w:t>int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型。</w:t>
      </w:r>
      <w:r>
        <w:rPr>
          <w:rFonts w:ascii="TimesNewRomanPSMT" w:eastAsia="TimesNewRomanPSMT" w:cs="TimesNewRomanPSMT"/>
          <w:kern w:val="0"/>
          <w:szCs w:val="21"/>
        </w:rPr>
        <w:t xml:space="preserve">System.Convert </w:t>
      </w:r>
      <w:r>
        <w:rPr>
          <w:rFonts w:ascii="宋体" w:cs="宋体" w:hint="eastAsia"/>
          <w:kern w:val="0"/>
          <w:szCs w:val="21"/>
        </w:rPr>
        <w:t>类包含执行数据转换的各种有用的方法，并提供了</w:t>
      </w:r>
      <w:r>
        <w:rPr>
          <w:rFonts w:ascii="TimesNewRomanPSMT" w:eastAsia="TimesNewRomanPSMT" w:cs="TimesNewRomanPSMT"/>
          <w:kern w:val="0"/>
          <w:szCs w:val="21"/>
        </w:rPr>
        <w:t>int.Parse()</w:t>
      </w:r>
      <w:r>
        <w:rPr>
          <w:rFonts w:ascii="宋体" w:cs="宋体" w:hint="eastAsia"/>
          <w:kern w:val="0"/>
          <w:szCs w:val="21"/>
        </w:rPr>
        <w:t>方法的一</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宋体" w:cs="宋体" w:hint="eastAsia"/>
          <w:kern w:val="0"/>
          <w:szCs w:val="21"/>
        </w:rPr>
        <w:t>个替代方法。一般情况下，</w:t>
      </w:r>
      <w:r>
        <w:rPr>
          <w:rFonts w:ascii="TimesNewRomanPSMT" w:eastAsia="TimesNewRomanPSMT" w:cs="TimesNewRomanPSMT"/>
          <w:kern w:val="0"/>
          <w:szCs w:val="21"/>
        </w:rPr>
        <w:t xml:space="preserve">System.Convert </w:t>
      </w:r>
      <w:r>
        <w:rPr>
          <w:rFonts w:ascii="宋体" w:cs="宋体" w:hint="eastAsia"/>
          <w:kern w:val="0"/>
          <w:szCs w:val="21"/>
        </w:rPr>
        <w:t>包含执行各种类型转换的方法，</w:t>
      </w:r>
      <w:r>
        <w:rPr>
          <w:rFonts w:ascii="TimesNewRomanPSMT" w:eastAsia="TimesNewRomanPSMT" w:cs="TimesNewRomanPSMT"/>
          <w:kern w:val="0"/>
          <w:szCs w:val="21"/>
        </w:rPr>
        <w:t>C#</w:t>
      </w:r>
      <w:r>
        <w:rPr>
          <w:rFonts w:ascii="宋体" w:cs="宋体" w:hint="eastAsia"/>
          <w:kern w:val="0"/>
          <w:szCs w:val="21"/>
        </w:rPr>
        <w:t>编译器把</w:t>
      </w:r>
      <w:r>
        <w:rPr>
          <w:rFonts w:ascii="TimesNewRomanPSMT" w:eastAsia="TimesNewRomanPSMT" w:cs="TimesNewRomanPSMT"/>
          <w:kern w:val="0"/>
          <w:szCs w:val="21"/>
        </w:rPr>
        <w:t>int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解析为</w:t>
      </w:r>
      <w:r>
        <w:rPr>
          <w:rFonts w:ascii="TimesNewRomanPSMT" w:eastAsia="TimesNewRomanPSMT" w:cs="TimesNewRomanPSMT"/>
          <w:kern w:val="0"/>
          <w:szCs w:val="21"/>
        </w:rPr>
        <w:t xml:space="preserve">System.Int32 </w:t>
      </w:r>
      <w:r>
        <w:rPr>
          <w:rFonts w:ascii="宋体" w:cs="宋体" w:hint="eastAsia"/>
          <w:kern w:val="0"/>
          <w:szCs w:val="21"/>
        </w:rPr>
        <w:t>基类的实例。</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传递给</w:t>
      </w:r>
      <w:r>
        <w:rPr>
          <w:rFonts w:ascii="楷体_GB2312" w:eastAsia="楷体_GB2312" w:cs="楷体_GB2312"/>
          <w:kern w:val="0"/>
          <w:szCs w:val="21"/>
        </w:rPr>
        <w:t xml:space="preserve"> </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块的参数只能用于该</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块。这就是为什么在上面的代码中，能在后续</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块中使用相同的参数名</w:t>
      </w:r>
      <w:r>
        <w:rPr>
          <w:rFonts w:ascii="TimesNewRomanPSMT" w:eastAsia="TimesNewRomanPSMT" w:cs="TimesNewRomanPSMT"/>
          <w:kern w:val="0"/>
          <w:szCs w:val="21"/>
        </w:rPr>
        <w:t xml:space="preserve">ex </w:t>
      </w:r>
      <w:r>
        <w:rPr>
          <w:rFonts w:ascii="楷体_GB2312" w:eastAsia="楷体_GB2312" w:cs="楷体_GB2312" w:hint="eastAsia"/>
          <w:kern w:val="0"/>
          <w:szCs w:val="21"/>
        </w:rPr>
        <w:t>的原因。</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在上面的代码中，我们也检查一个空字符串，因为该空字符串是退出</w:t>
      </w:r>
      <w:r>
        <w:rPr>
          <w:rFonts w:ascii="TimesNewRomanPSMT" w:eastAsia="TimesNewRomanPSMT" w:cs="TimesNewRomanPSMT"/>
          <w:kern w:val="0"/>
          <w:szCs w:val="21"/>
        </w:rPr>
        <w:t xml:space="preserve">while </w:t>
      </w:r>
      <w:r>
        <w:rPr>
          <w:rFonts w:ascii="楷体_GB2312" w:eastAsia="楷体_GB2312" w:cs="楷体_GB2312" w:hint="eastAsia"/>
          <w:kern w:val="0"/>
          <w:szCs w:val="21"/>
        </w:rPr>
        <w:t>循环的条</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件。注意这里用</w:t>
      </w:r>
      <w:r>
        <w:rPr>
          <w:rFonts w:ascii="TimesNewRomanPSMT" w:eastAsia="TimesNewRomanPSMT" w:cs="TimesNewRomanPSMT"/>
          <w:kern w:val="0"/>
          <w:szCs w:val="21"/>
        </w:rPr>
        <w:t xml:space="preserve">break </w:t>
      </w:r>
      <w:r>
        <w:rPr>
          <w:rFonts w:ascii="楷体_GB2312" w:eastAsia="楷体_GB2312" w:cs="楷体_GB2312" w:hint="eastAsia"/>
          <w:kern w:val="0"/>
          <w:szCs w:val="21"/>
        </w:rPr>
        <w:t>语句退出</w:t>
      </w:r>
      <w:r>
        <w:rPr>
          <w:rFonts w:ascii="TimesNewRomanPSMT" w:eastAsia="TimesNewRomanPSMT" w:cs="TimesNewRomanPSMT"/>
          <w:kern w:val="0"/>
          <w:szCs w:val="21"/>
        </w:rPr>
        <w:t xml:space="preserve">try </w:t>
      </w:r>
      <w:r>
        <w:rPr>
          <w:rFonts w:ascii="楷体_GB2312" w:eastAsia="楷体_GB2312" w:cs="楷体_GB2312" w:hint="eastAsia"/>
          <w:kern w:val="0"/>
          <w:szCs w:val="21"/>
        </w:rPr>
        <w:t>块和</w:t>
      </w:r>
      <w:r>
        <w:rPr>
          <w:rFonts w:ascii="TimesNewRomanPSMT" w:eastAsia="TimesNewRomanPSMT" w:cs="TimesNewRomanPSMT"/>
          <w:kern w:val="0"/>
          <w:szCs w:val="21"/>
        </w:rPr>
        <w:t xml:space="preserve">while </w:t>
      </w:r>
      <w:r>
        <w:rPr>
          <w:rFonts w:ascii="楷体_GB2312" w:eastAsia="楷体_GB2312" w:cs="楷体_GB2312" w:hint="eastAsia"/>
          <w:kern w:val="0"/>
          <w:szCs w:val="21"/>
        </w:rPr>
        <w:t>循环——这是有效的。当然，当程序流退出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try </w:t>
      </w:r>
      <w:r>
        <w:rPr>
          <w:rFonts w:ascii="楷体_GB2312" w:eastAsia="楷体_GB2312" w:cs="楷体_GB2312" w:hint="eastAsia"/>
          <w:kern w:val="0"/>
          <w:szCs w:val="21"/>
        </w:rPr>
        <w:t>块时，会执行</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块中的</w:t>
      </w:r>
      <w:r>
        <w:rPr>
          <w:rFonts w:ascii="TimesNewRomanPSMT" w:eastAsia="TimesNewRomanPSMT" w:cs="TimesNewRomanPSMT"/>
          <w:kern w:val="0"/>
          <w:szCs w:val="21"/>
        </w:rPr>
        <w:t>Console.WriteLine()</w:t>
      </w:r>
      <w:r>
        <w:rPr>
          <w:rFonts w:ascii="楷体_GB2312" w:eastAsia="楷体_GB2312" w:cs="楷体_GB2312" w:hint="eastAsia"/>
          <w:kern w:val="0"/>
          <w:szCs w:val="21"/>
        </w:rPr>
        <w:t>语句。尽管这里仅显示一句问候，仍需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要执行关闭文件句柄，调用各种对象的</w:t>
      </w:r>
      <w:r>
        <w:rPr>
          <w:rFonts w:ascii="TimesNewRomanPSMT" w:eastAsia="TimesNewRomanPSMT" w:cs="TimesNewRomanPSMT"/>
          <w:kern w:val="0"/>
          <w:szCs w:val="21"/>
        </w:rPr>
        <w:t>Dispose()</w:t>
      </w:r>
      <w:r>
        <w:rPr>
          <w:rFonts w:ascii="楷体_GB2312" w:eastAsia="楷体_GB2312" w:cs="楷体_GB2312" w:hint="eastAsia"/>
          <w:kern w:val="0"/>
          <w:szCs w:val="21"/>
        </w:rPr>
        <w:t>方法，以执行清理工作。一旦计算机退出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了</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块，就会继续执行下一个语句，如果没有</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块，该语句也会执行。在本例中，</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我们返回</w:t>
      </w:r>
      <w:r>
        <w:rPr>
          <w:rFonts w:ascii="TimesNewRomanPSMT" w:eastAsia="TimesNewRomanPSMT" w:cs="TimesNewRomanPSMT"/>
          <w:kern w:val="0"/>
          <w:szCs w:val="21"/>
        </w:rPr>
        <w:t xml:space="preserve">while </w:t>
      </w:r>
      <w:r>
        <w:rPr>
          <w:rFonts w:ascii="楷体_GB2312" w:eastAsia="楷体_GB2312" w:cs="楷体_GB2312" w:hint="eastAsia"/>
          <w:kern w:val="0"/>
          <w:szCs w:val="21"/>
        </w:rPr>
        <w:t>循环的开头，再次进入</w:t>
      </w:r>
      <w:r>
        <w:rPr>
          <w:rFonts w:ascii="TimesNewRomanPSMT" w:eastAsia="TimesNewRomanPSMT" w:cs="TimesNewRomanPSMT"/>
          <w:kern w:val="0"/>
          <w:szCs w:val="21"/>
        </w:rPr>
        <w:t xml:space="preserve">try </w:t>
      </w:r>
      <w:r>
        <w:rPr>
          <w:rFonts w:ascii="楷体_GB2312" w:eastAsia="楷体_GB2312" w:cs="楷体_GB2312" w:hint="eastAsia"/>
          <w:kern w:val="0"/>
          <w:szCs w:val="21"/>
        </w:rPr>
        <w:t>块</w:t>
      </w:r>
      <w:r>
        <w:rPr>
          <w:rFonts w:ascii="TimesNewRomanPSMT" w:eastAsia="TimesNewRomanPSMT" w:cs="TimesNewRomanPSMT"/>
          <w:kern w:val="0"/>
          <w:szCs w:val="21"/>
        </w:rPr>
        <w:t>(</w:t>
      </w:r>
      <w:r>
        <w:rPr>
          <w:rFonts w:ascii="楷体_GB2312" w:eastAsia="楷体_GB2312" w:cs="楷体_GB2312" w:hint="eastAsia"/>
          <w:kern w:val="0"/>
          <w:szCs w:val="21"/>
        </w:rPr>
        <w:t>除非执行</w:t>
      </w:r>
      <w:r>
        <w:rPr>
          <w:rFonts w:ascii="TimesNewRomanPSMT" w:eastAsia="TimesNewRomanPSMT" w:cs="TimesNewRomanPSMT"/>
          <w:kern w:val="0"/>
          <w:szCs w:val="21"/>
        </w:rPr>
        <w:t xml:space="preserve">while </w:t>
      </w:r>
      <w:r>
        <w:rPr>
          <w:rFonts w:ascii="楷体_GB2312" w:eastAsia="楷体_GB2312" w:cs="楷体_GB2312" w:hint="eastAsia"/>
          <w:kern w:val="0"/>
          <w:szCs w:val="21"/>
        </w:rPr>
        <w:t>循环中</w:t>
      </w:r>
      <w:r>
        <w:rPr>
          <w:rFonts w:ascii="TimesNewRomanPSMT" w:eastAsia="TimesNewRomanPSMT" w:cs="TimesNewRomanPSMT"/>
          <w:kern w:val="0"/>
          <w:szCs w:val="21"/>
        </w:rPr>
        <w:t xml:space="preserve">break </w:t>
      </w:r>
      <w:r>
        <w:rPr>
          <w:rFonts w:ascii="楷体_GB2312" w:eastAsia="楷体_GB2312" w:cs="楷体_GB2312" w:hint="eastAsia"/>
          <w:kern w:val="0"/>
          <w:szCs w:val="21"/>
        </w:rPr>
        <w:t>语句的结果是进</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入</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块，此时就会退出</w:t>
      </w:r>
      <w:r>
        <w:rPr>
          <w:rFonts w:ascii="TimesNewRomanPSMT" w:eastAsia="TimesNewRomanPSMT" w:cs="TimesNewRomanPSMT"/>
          <w:kern w:val="0"/>
          <w:szCs w:val="21"/>
        </w:rPr>
        <w:t xml:space="preserve">whlie </w:t>
      </w:r>
      <w:r>
        <w:rPr>
          <w:rFonts w:ascii="楷体_GB2312" w:eastAsia="楷体_GB2312" w:cs="楷体_GB2312" w:hint="eastAsia"/>
          <w:kern w:val="0"/>
          <w:szCs w:val="21"/>
        </w:rPr>
        <w:t>循环</w:t>
      </w:r>
      <w:r>
        <w:rPr>
          <w:rFonts w:ascii="TimesNewRomanPSMT" w:eastAsia="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下面看看异常情况：</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if (index &lt; 0 || index &gt; 5)</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throw new IndexOutOfRangeException("You typed in " + userInput);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在抛出一个异常时，需要选择要抛出的异常类型。可以使用类</w:t>
      </w:r>
      <w:r>
        <w:rPr>
          <w:rFonts w:ascii="TimesNewRomanPSMT" w:eastAsia="TimesNewRomanPSMT" w:cs="TimesNewRomanPSMT"/>
          <w:kern w:val="0"/>
          <w:szCs w:val="21"/>
        </w:rPr>
        <w:t>System.Exception</w:t>
      </w:r>
      <w:r>
        <w:rPr>
          <w:rFonts w:ascii="楷体_GB2312" w:eastAsia="楷体_GB2312" w:cs="楷体_GB2312" w:hint="eastAsia"/>
          <w:kern w:val="0"/>
          <w:szCs w:val="21"/>
        </w:rPr>
        <w:t>，但</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这个类是一个基类，最好不要把这个类的实例当作一个异常，因为它没有包含错误的任何</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信息。</w:t>
      </w:r>
      <w:r>
        <w:rPr>
          <w:rFonts w:ascii="TimesNewRomanPSMT" w:eastAsia="TimesNewRomanPSMT" w:cs="TimesNewRomanPSMT"/>
          <w:kern w:val="0"/>
          <w:szCs w:val="21"/>
        </w:rPr>
        <w:t xml:space="preserve">.NET Framework </w:t>
      </w:r>
      <w:r>
        <w:rPr>
          <w:rFonts w:ascii="楷体_GB2312" w:eastAsia="楷体_GB2312" w:cs="楷体_GB2312" w:hint="eastAsia"/>
          <w:kern w:val="0"/>
          <w:szCs w:val="21"/>
        </w:rPr>
        <w:t>定义了许多派生于</w:t>
      </w:r>
      <w:r>
        <w:rPr>
          <w:rFonts w:ascii="TimesNewRomanPSMT" w:eastAsia="TimesNewRomanPSMT" w:cs="TimesNewRomanPSMT"/>
          <w:kern w:val="0"/>
          <w:szCs w:val="21"/>
        </w:rPr>
        <w:t xml:space="preserve">System.Exception </w:t>
      </w:r>
      <w:r>
        <w:rPr>
          <w:rFonts w:ascii="楷体_GB2312" w:eastAsia="楷体_GB2312" w:cs="楷体_GB2312" w:hint="eastAsia"/>
          <w:kern w:val="0"/>
          <w:szCs w:val="21"/>
        </w:rPr>
        <w:t>的其他异常类，每个类都对应</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于一种类型的异常情况，也可以定义自己的异常类。在抛出一个匹配特定错误情况的类实</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例时，应提供尽可能多的异常信息。在本例中，</w:t>
      </w:r>
      <w:r>
        <w:rPr>
          <w:rFonts w:ascii="楷体_GB2312" w:eastAsia="楷体_GB2312" w:cs="楷体_GB2312"/>
          <w:kern w:val="0"/>
          <w:szCs w:val="21"/>
        </w:rPr>
        <w:t xml:space="preserve"> </w:t>
      </w:r>
      <w:r>
        <w:rPr>
          <w:rFonts w:ascii="TimesNewRomanPSMT" w:eastAsia="TimesNewRomanPSMT" w:cs="TimesNewRomanPSMT"/>
          <w:kern w:val="0"/>
          <w:szCs w:val="21"/>
        </w:rPr>
        <w:t xml:space="preserve">System.IndexOutOfRangeException </w:t>
      </w:r>
      <w:r>
        <w:rPr>
          <w:rFonts w:ascii="楷体_GB2312" w:eastAsia="楷体_GB2312" w:cs="楷体_GB2312" w:hint="eastAsia"/>
          <w:kern w:val="0"/>
          <w:szCs w:val="21"/>
        </w:rPr>
        <w:t>是最佳</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347</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eastAsia="楷体_GB2312"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选择。</w:t>
      </w:r>
      <w:r>
        <w:rPr>
          <w:rFonts w:ascii="TimesNewRomanPSMT" w:eastAsia="TimesNewRomanPSMT" w:cs="TimesNewRomanPSMT"/>
          <w:kern w:val="0"/>
          <w:szCs w:val="21"/>
        </w:rPr>
        <w:t xml:space="preserve">IndexOutOfRange- Exception </w:t>
      </w:r>
      <w:r>
        <w:rPr>
          <w:rFonts w:ascii="楷体_GB2312" w:eastAsia="楷体_GB2312" w:cs="楷体_GB2312" w:hint="eastAsia"/>
          <w:kern w:val="0"/>
          <w:szCs w:val="21"/>
        </w:rPr>
        <w:t>有几个构造函数重载，我们选择的一个重载，其参数是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一个描述错误的字符串。另外，也可以选择派生自己的定制异常对象，描述该应用程序环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境中的错误情况。</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假定用户这次键入了一个不在</w:t>
      </w:r>
      <w:r>
        <w:rPr>
          <w:rFonts w:ascii="TimesNewRomanPSMT" w:eastAsia="TimesNewRomanPSMT" w:cs="TimesNewRomanPSMT"/>
          <w:kern w:val="0"/>
          <w:szCs w:val="21"/>
        </w:rPr>
        <w:t xml:space="preserve">0 </w:t>
      </w:r>
      <w:r>
        <w:rPr>
          <w:rFonts w:ascii="楷体_GB2312" w:eastAsia="楷体_GB2312" w:cs="楷体_GB2312" w:hint="eastAsia"/>
          <w:kern w:val="0"/>
          <w:szCs w:val="21"/>
        </w:rPr>
        <w:t>到</w:t>
      </w:r>
      <w:r>
        <w:rPr>
          <w:rFonts w:ascii="TimesNewRomanPSMT" w:eastAsia="TimesNewRomanPSMT" w:cs="TimesNewRomanPSMT"/>
          <w:kern w:val="0"/>
          <w:szCs w:val="21"/>
        </w:rPr>
        <w:t xml:space="preserve">5 </w:t>
      </w:r>
      <w:r>
        <w:rPr>
          <w:rFonts w:ascii="楷体_GB2312" w:eastAsia="楷体_GB2312" w:cs="楷体_GB2312" w:hint="eastAsia"/>
          <w:kern w:val="0"/>
          <w:szCs w:val="21"/>
        </w:rPr>
        <w:t>范围内的数字，</w:t>
      </w:r>
      <w:r>
        <w:rPr>
          <w:rFonts w:ascii="TimesNewRomanPSMT" w:eastAsia="TimesNewRomanPSMT" w:cs="TimesNewRomanPSMT"/>
          <w:kern w:val="0"/>
          <w:szCs w:val="21"/>
        </w:rPr>
        <w:t xml:space="preserve">if </w:t>
      </w:r>
      <w:r>
        <w:rPr>
          <w:rFonts w:ascii="楷体_GB2312" w:eastAsia="楷体_GB2312" w:cs="楷体_GB2312" w:hint="eastAsia"/>
          <w:kern w:val="0"/>
          <w:szCs w:val="21"/>
        </w:rPr>
        <w:t>语句就会检测到一个错误，并</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实例化和抛出一个</w:t>
      </w:r>
      <w:r>
        <w:rPr>
          <w:rFonts w:ascii="TimesNewRomanPSMT" w:eastAsia="TimesNewRomanPSMT" w:cs="TimesNewRomanPSMT"/>
          <w:kern w:val="0"/>
          <w:szCs w:val="21"/>
        </w:rPr>
        <w:t xml:space="preserve">IndexOutOfRangeException </w:t>
      </w:r>
      <w:r>
        <w:rPr>
          <w:rFonts w:ascii="楷体_GB2312" w:eastAsia="楷体_GB2312" w:cs="楷体_GB2312" w:hint="eastAsia"/>
          <w:kern w:val="0"/>
          <w:szCs w:val="21"/>
        </w:rPr>
        <w:t>对象。计算机会立即退出</w:t>
      </w:r>
      <w:r>
        <w:rPr>
          <w:rFonts w:ascii="TimesNewRomanPSMT" w:eastAsia="TimesNewRomanPSMT" w:cs="TimesNewRomanPSMT"/>
          <w:kern w:val="0"/>
          <w:szCs w:val="21"/>
        </w:rPr>
        <w:t xml:space="preserve">try </w:t>
      </w:r>
      <w:r>
        <w:rPr>
          <w:rFonts w:ascii="楷体_GB2312" w:eastAsia="楷体_GB2312" w:cs="楷体_GB2312" w:hint="eastAsia"/>
          <w:kern w:val="0"/>
          <w:szCs w:val="21"/>
        </w:rPr>
        <w:t>块，查找处理</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IndexOutOf RangeException </w:t>
      </w:r>
      <w:r>
        <w:rPr>
          <w:rFonts w:ascii="楷体_GB2312" w:eastAsia="楷体_GB2312" w:cs="楷体_GB2312" w:hint="eastAsia"/>
          <w:kern w:val="0"/>
          <w:szCs w:val="21"/>
        </w:rPr>
        <w:t>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块。它遇到的第一个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块如下所示：</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catch (IndexOutOfRangeException ex)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"Exception: Number should be between 0 and 5." + ex.Message);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由于这个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块带一个合适类的参数，它就会传送给异常实例，并执行。在本例中，</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是显示错误信息和</w:t>
      </w:r>
      <w:r>
        <w:rPr>
          <w:rFonts w:ascii="TimesNewRomanPSMT" w:eastAsia="TimesNewRomanPSMT" w:cs="TimesNewRomanPSMT"/>
          <w:kern w:val="0"/>
          <w:szCs w:val="21"/>
        </w:rPr>
        <w:t xml:space="preserve">Exception.Message </w:t>
      </w:r>
      <w:r>
        <w:rPr>
          <w:rFonts w:ascii="楷体_GB2312" w:eastAsia="楷体_GB2312" w:cs="楷体_GB2312" w:hint="eastAsia"/>
          <w:kern w:val="0"/>
          <w:szCs w:val="21"/>
        </w:rPr>
        <w:t>属性</w:t>
      </w:r>
      <w:r>
        <w:rPr>
          <w:rFonts w:ascii="TimesNewRomanPSMT" w:eastAsia="TimesNewRomanPSMT" w:cs="TimesNewRomanPSMT"/>
          <w:kern w:val="0"/>
          <w:szCs w:val="21"/>
        </w:rPr>
        <w:t>(</w:t>
      </w:r>
      <w:r>
        <w:rPr>
          <w:rFonts w:ascii="楷体_GB2312" w:eastAsia="楷体_GB2312" w:cs="楷体_GB2312" w:hint="eastAsia"/>
          <w:kern w:val="0"/>
          <w:szCs w:val="21"/>
        </w:rPr>
        <w:t>它对应于给</w:t>
      </w:r>
      <w:r>
        <w:rPr>
          <w:rFonts w:ascii="TimesNewRomanPSMT" w:eastAsia="TimesNewRomanPSMT" w:cs="TimesNewRomanPSMT"/>
          <w:kern w:val="0"/>
          <w:szCs w:val="21"/>
        </w:rPr>
        <w:t xml:space="preserve">IndexOutOfRange </w:t>
      </w:r>
      <w:r>
        <w:rPr>
          <w:rFonts w:ascii="楷体_GB2312" w:eastAsia="楷体_GB2312" w:cs="楷体_GB2312" w:hint="eastAsia"/>
          <w:kern w:val="0"/>
          <w:szCs w:val="21"/>
        </w:rPr>
        <w:t>的构造函数传递</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的字符串</w:t>
      </w:r>
      <w:r>
        <w:rPr>
          <w:rFonts w:ascii="TimesNewRomanPSMT" w:eastAsia="TimesNewRomanPSMT" w:cs="TimesNewRomanPSMT"/>
          <w:kern w:val="0"/>
          <w:szCs w:val="21"/>
        </w:rPr>
        <w:t>)</w:t>
      </w:r>
      <w:r>
        <w:rPr>
          <w:rFonts w:ascii="楷体_GB2312" w:eastAsia="楷体_GB2312" w:cs="楷体_GB2312" w:hint="eastAsia"/>
          <w:kern w:val="0"/>
          <w:szCs w:val="21"/>
        </w:rPr>
        <w:t>。执行了这个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块后，控制就切换到</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块，就好像没有发生过任何异常。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注意，本例还提供了另一个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catch (Exception ex)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Console.WriteLine("An exception was thrown. Message was: " + ex.Message);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lastRenderedPageBreak/>
        <w:t>如果没有在前面的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块中捕获到这类异常，这个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块也能处理</w:t>
      </w:r>
      <w:r>
        <w:rPr>
          <w:rFonts w:ascii="TimesNewRomanPSMT" w:eastAsia="TimesNewRomanPSMT" w:cs="TimesNewRomanPSMT"/>
          <w:kern w:val="0"/>
          <w:szCs w:val="21"/>
        </w:rPr>
        <w:t>IndexOutOfRange</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Exception</w:t>
      </w:r>
      <w:r>
        <w:rPr>
          <w:rFonts w:ascii="楷体_GB2312" w:eastAsia="楷体_GB2312" w:cs="楷体_GB2312" w:hint="eastAsia"/>
          <w:kern w:val="0"/>
          <w:szCs w:val="21"/>
        </w:rPr>
        <w:t>。——基类的一个引用也可以指向派生于它的所有类实例，所有的异常都派生于</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System.Exception</w:t>
      </w:r>
      <w:r>
        <w:rPr>
          <w:rFonts w:ascii="楷体_GB2312" w:eastAsia="楷体_GB2312" w:cs="楷体_GB2312" w:hint="eastAsia"/>
          <w:kern w:val="0"/>
          <w:szCs w:val="21"/>
        </w:rPr>
        <w:t>。那么为什么不执行这个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块？答案是计算机只执行它在</w:t>
      </w:r>
      <w:r>
        <w:rPr>
          <w:rFonts w:ascii="TimesNewRomanPSMT" w:eastAsia="TimesNewRomanPSMT" w:cs="TimesNewRomanPSMT"/>
          <w:kern w:val="0"/>
          <w:szCs w:val="21"/>
        </w:rPr>
        <w:t xml:space="preserve">catck </w:t>
      </w:r>
      <w:r>
        <w:rPr>
          <w:rFonts w:ascii="楷体_GB2312" w:eastAsia="楷体_GB2312" w:cs="楷体_GB2312" w:hint="eastAsia"/>
          <w:kern w:val="0"/>
          <w:szCs w:val="21"/>
        </w:rPr>
        <w:t>块列表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中找到的第一个合适的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块。但为什么还要编写第二个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块？不仅</w:t>
      </w:r>
      <w:r>
        <w:rPr>
          <w:rFonts w:ascii="TimesNewRomanPSMT" w:eastAsia="TimesNewRomanPSMT" w:cs="TimesNewRomanPSMT"/>
          <w:kern w:val="0"/>
          <w:szCs w:val="21"/>
        </w:rPr>
        <w:t xml:space="preserve">try </w:t>
      </w:r>
      <w:r>
        <w:rPr>
          <w:rFonts w:ascii="楷体_GB2312" w:eastAsia="楷体_GB2312" w:cs="楷体_GB2312" w:hint="eastAsia"/>
          <w:kern w:val="0"/>
          <w:szCs w:val="21"/>
        </w:rPr>
        <w:t>块包含这段</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代码，还有另外</w:t>
      </w:r>
      <w:r>
        <w:rPr>
          <w:rFonts w:ascii="TimesNewRomanPSMT" w:eastAsia="TimesNewRomanPSMT" w:cs="TimesNewRomanPSMT"/>
          <w:kern w:val="0"/>
          <w:szCs w:val="21"/>
        </w:rPr>
        <w:t xml:space="preserve">3 </w:t>
      </w:r>
      <w:r>
        <w:rPr>
          <w:rFonts w:ascii="楷体_GB2312" w:eastAsia="楷体_GB2312" w:cs="楷体_GB2312" w:hint="eastAsia"/>
          <w:kern w:val="0"/>
          <w:szCs w:val="21"/>
        </w:rPr>
        <w:t>个方法调用</w:t>
      </w:r>
      <w:r>
        <w:rPr>
          <w:rFonts w:ascii="TimesNewRomanPSMT" w:eastAsia="TimesNewRomanPSMT" w:cs="TimesNewRomanPSMT"/>
          <w:kern w:val="0"/>
          <w:szCs w:val="21"/>
        </w:rPr>
        <w:t>Console.ReadLine()</w:t>
      </w:r>
      <w:r>
        <w:rPr>
          <w:rFonts w:ascii="楷体_GB2312" w:eastAsia="楷体_GB2312" w:cs="楷体_GB2312" w:hint="eastAsia"/>
          <w:kern w:val="0"/>
          <w:szCs w:val="21"/>
        </w:rPr>
        <w:t>、</w:t>
      </w:r>
      <w:r>
        <w:rPr>
          <w:rFonts w:ascii="TimesNewRomanPSMT" w:eastAsia="TimesNewRomanPSMT" w:cs="TimesNewRomanPSMT"/>
          <w:kern w:val="0"/>
          <w:szCs w:val="21"/>
        </w:rPr>
        <w:t>Console.Write()</w:t>
      </w:r>
      <w:r>
        <w:rPr>
          <w:rFonts w:ascii="楷体_GB2312" w:eastAsia="楷体_GB2312" w:cs="楷体_GB2312" w:hint="eastAsia"/>
          <w:kern w:val="0"/>
          <w:szCs w:val="21"/>
        </w:rPr>
        <w:t>和</w:t>
      </w:r>
      <w:r>
        <w:rPr>
          <w:rFonts w:ascii="楷体_GB2312" w:eastAsia="楷体_GB2312" w:cs="楷体_GB2312"/>
          <w:kern w:val="0"/>
          <w:szCs w:val="21"/>
        </w:rPr>
        <w:t xml:space="preserve"> </w:t>
      </w:r>
      <w:r>
        <w:rPr>
          <w:rFonts w:ascii="TimesNewRomanPSMT" w:eastAsia="TimesNewRomanPSMT" w:cs="TimesNewRomanPSMT"/>
          <w:kern w:val="0"/>
          <w:szCs w:val="21"/>
        </w:rPr>
        <w:t>Convert.ToInt32()</w:t>
      </w:r>
      <w:r>
        <w:rPr>
          <w:rFonts w:ascii="楷体_GB2312" w:eastAsia="楷体_GB2312" w:cs="楷体_GB2312" w:hint="eastAsia"/>
          <w:kern w:val="0"/>
          <w:szCs w:val="21"/>
        </w:rPr>
        <w:t>也</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包含这段代码，它们是</w:t>
      </w:r>
      <w:r>
        <w:rPr>
          <w:rFonts w:ascii="TimesNewRomanPSMT" w:eastAsia="TimesNewRomanPSMT" w:cs="TimesNewRomanPSMT"/>
          <w:kern w:val="0"/>
          <w:szCs w:val="21"/>
        </w:rPr>
        <w:t xml:space="preserve">System </w:t>
      </w:r>
      <w:r>
        <w:rPr>
          <w:rFonts w:ascii="楷体_GB2312" w:eastAsia="楷体_GB2312" w:cs="楷体_GB2312" w:hint="eastAsia"/>
          <w:kern w:val="0"/>
          <w:szCs w:val="21"/>
        </w:rPr>
        <w:t>命名空间中的方法。这</w:t>
      </w:r>
      <w:r>
        <w:rPr>
          <w:rFonts w:ascii="TimesNewRomanPSMT" w:eastAsia="TimesNewRomanPSMT" w:cs="TimesNewRomanPSMT"/>
          <w:kern w:val="0"/>
          <w:szCs w:val="21"/>
        </w:rPr>
        <w:t xml:space="preserve">3 </w:t>
      </w:r>
      <w:r>
        <w:rPr>
          <w:rFonts w:ascii="楷体_GB2312" w:eastAsia="楷体_GB2312" w:cs="楷体_GB2312" w:hint="eastAsia"/>
          <w:kern w:val="0"/>
          <w:szCs w:val="21"/>
        </w:rPr>
        <w:t>个方法都可能抛出异常。</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t>如果键入的内容不是数字，例如</w:t>
      </w:r>
      <w:r>
        <w:rPr>
          <w:rFonts w:ascii="TimesNewRomanPSMT" w:eastAsia="TimesNewRomanPSMT" w:cs="TimesNewRomanPSMT"/>
          <w:kern w:val="0"/>
          <w:szCs w:val="21"/>
        </w:rPr>
        <w:t xml:space="preserve">a </w:t>
      </w:r>
      <w:r>
        <w:rPr>
          <w:rFonts w:ascii="楷体_GB2312" w:eastAsia="楷体_GB2312" w:cs="楷体_GB2312" w:hint="eastAsia"/>
          <w:kern w:val="0"/>
          <w:szCs w:val="21"/>
        </w:rPr>
        <w:t>或</w:t>
      </w:r>
      <w:r>
        <w:rPr>
          <w:rFonts w:ascii="TimesNewRomanPSMT" w:eastAsia="TimesNewRomanPSMT" w:cs="TimesNewRomanPSMT"/>
          <w:kern w:val="0"/>
          <w:szCs w:val="21"/>
        </w:rPr>
        <w:t>hello</w:t>
      </w:r>
      <w:r>
        <w:rPr>
          <w:rFonts w:ascii="楷体_GB2312" w:eastAsia="楷体_GB2312" w:cs="楷体_GB2312" w:hint="eastAsia"/>
          <w:kern w:val="0"/>
          <w:szCs w:val="21"/>
        </w:rPr>
        <w:t>，</w:t>
      </w:r>
      <w:r>
        <w:rPr>
          <w:rFonts w:ascii="TimesNewRomanPSMT" w:eastAsia="TimesNewRomanPSMT" w:cs="TimesNewRomanPSMT"/>
          <w:kern w:val="0"/>
          <w:szCs w:val="21"/>
        </w:rPr>
        <w:t>Convert.ToInt32()</w:t>
      </w:r>
      <w:r>
        <w:rPr>
          <w:rFonts w:ascii="楷体_GB2312" w:eastAsia="楷体_GB2312" w:cs="楷体_GB2312" w:hint="eastAsia"/>
          <w:kern w:val="0"/>
          <w:szCs w:val="21"/>
        </w:rPr>
        <w:t>方法就会抛出一个</w:t>
      </w:r>
      <w:r>
        <w:rPr>
          <w:rFonts w:ascii="TimesNewRomanPSMT" w:eastAsia="TimesNewRomanPSMT" w:cs="TimesNewRomanPSMT"/>
          <w:kern w:val="0"/>
          <w:szCs w:val="21"/>
        </w:rPr>
        <w:t>System.</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FormatException </w:t>
      </w:r>
      <w:r>
        <w:rPr>
          <w:rFonts w:ascii="楷体_GB2312" w:eastAsia="楷体_GB2312" w:cs="楷体_GB2312" w:hint="eastAsia"/>
          <w:kern w:val="0"/>
          <w:szCs w:val="21"/>
        </w:rPr>
        <w:t>类的异常，表示传递给</w:t>
      </w:r>
      <w:r>
        <w:rPr>
          <w:rFonts w:ascii="TimesNewRomanPSMT" w:eastAsia="TimesNewRomanPSMT" w:cs="TimesNewRomanPSMT"/>
          <w:kern w:val="0"/>
          <w:szCs w:val="21"/>
        </w:rPr>
        <w:t>ToInt32()</w:t>
      </w:r>
      <w:r>
        <w:rPr>
          <w:rFonts w:ascii="楷体_GB2312" w:eastAsia="楷体_GB2312" w:cs="楷体_GB2312" w:hint="eastAsia"/>
          <w:kern w:val="0"/>
          <w:szCs w:val="21"/>
        </w:rPr>
        <w:t>的字符串不能转换为</w:t>
      </w:r>
      <w:r>
        <w:rPr>
          <w:rFonts w:ascii="TimesNewRomanPSMT" w:eastAsia="TimesNewRomanPSMT" w:cs="TimesNewRomanPSMT"/>
          <w:kern w:val="0"/>
          <w:szCs w:val="21"/>
        </w:rPr>
        <w:t>int</w:t>
      </w:r>
      <w:r>
        <w:rPr>
          <w:rFonts w:ascii="楷体_GB2312" w:eastAsia="楷体_GB2312" w:cs="楷体_GB2312" w:hint="eastAsia"/>
          <w:kern w:val="0"/>
          <w:szCs w:val="21"/>
        </w:rPr>
        <w:t>。此时，计算机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会跟踪这个方法调用，查找可以处理该异常的处理程序。第一个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块带一个</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IndexOutOfRange- Exception</w:t>
      </w:r>
      <w:r>
        <w:rPr>
          <w:rFonts w:ascii="楷体_GB2312" w:eastAsia="楷体_GB2312" w:cs="楷体_GB2312" w:hint="eastAsia"/>
          <w:kern w:val="0"/>
          <w:szCs w:val="21"/>
        </w:rPr>
        <w:t>，不能处理这种异常。计算机接着查看第二个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块，显然</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它可以处理这类异常，因为</w:t>
      </w:r>
      <w:r>
        <w:rPr>
          <w:rFonts w:ascii="TimesNewRomanPSMT" w:eastAsia="TimesNewRomanPSMT" w:cs="TimesNewRomanPSMT"/>
          <w:kern w:val="0"/>
          <w:szCs w:val="21"/>
        </w:rPr>
        <w:t xml:space="preserve">FormatException </w:t>
      </w:r>
      <w:r>
        <w:rPr>
          <w:rFonts w:ascii="楷体_GB2312" w:eastAsia="楷体_GB2312" w:cs="楷体_GB2312" w:hint="eastAsia"/>
          <w:kern w:val="0"/>
          <w:szCs w:val="21"/>
        </w:rPr>
        <w:t>派生于</w:t>
      </w:r>
      <w:r>
        <w:rPr>
          <w:rFonts w:ascii="TimesNewRomanPSMT" w:eastAsia="TimesNewRomanPSMT" w:cs="TimesNewRomanPSMT"/>
          <w:kern w:val="0"/>
          <w:szCs w:val="21"/>
        </w:rPr>
        <w:t>Exception</w:t>
      </w:r>
      <w:r>
        <w:rPr>
          <w:rFonts w:ascii="楷体_GB2312" w:eastAsia="楷体_GB2312" w:cs="楷体_GB2312" w:hint="eastAsia"/>
          <w:kern w:val="0"/>
          <w:szCs w:val="21"/>
        </w:rPr>
        <w:t>，所以把</w:t>
      </w:r>
      <w:r>
        <w:rPr>
          <w:rFonts w:ascii="TimesNewRomanPSMT" w:eastAsia="TimesNewRomanPSMT" w:cs="TimesNewRomanPSMT"/>
          <w:kern w:val="0"/>
          <w:szCs w:val="21"/>
        </w:rPr>
        <w:t xml:space="preserve">FormatException </w:t>
      </w:r>
      <w:r>
        <w:rPr>
          <w:rFonts w:ascii="楷体_GB2312" w:eastAsia="楷体_GB2312" w:cs="楷体_GB2312" w:hint="eastAsia"/>
          <w:kern w:val="0"/>
          <w:szCs w:val="21"/>
        </w:rPr>
        <w:t>实</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例作为参数传送给它。</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示例的这种结构是非常典型的多</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块结构。最先编写的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块用于处理非常特殊</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的错误情况，接着是比较一般的块，它们可以处理任何错误，我们没有为它们编写特定的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错误处理程序。实际上，</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块的顺序是很重要的，如果以相反的顺序编写这两个块，代</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码就不会编译，因为第二个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块是不会执行的</w:t>
      </w:r>
      <w:r>
        <w:rPr>
          <w:rFonts w:ascii="TimesNewRomanPSMT" w:eastAsia="TimesNewRomanPSMT" w:cs="TimesNewRomanPSMT"/>
          <w:kern w:val="0"/>
          <w:szCs w:val="21"/>
        </w:rPr>
        <w:t xml:space="preserve">(Exception catch </w:t>
      </w:r>
      <w:r>
        <w:rPr>
          <w:rFonts w:ascii="楷体_GB2312" w:eastAsia="楷体_GB2312" w:cs="楷体_GB2312" w:hint="eastAsia"/>
          <w:kern w:val="0"/>
          <w:szCs w:val="21"/>
        </w:rPr>
        <w:t>块会捕获所有的异常</w:t>
      </w:r>
      <w:r>
        <w:rPr>
          <w:rFonts w:ascii="TimesNewRomanPSMT" w:eastAsia="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因此，最上面的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块应用于最特殊的异常情况，最后是最一般的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但是，在上面的例子中还有第三个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catch</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348</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13 </w:t>
      </w:r>
      <w:r>
        <w:rPr>
          <w:rFonts w:ascii="黑体" w:eastAsia="黑体" w:cs="黑体" w:hint="eastAsia"/>
          <w:kern w:val="0"/>
          <w:sz w:val="18"/>
          <w:szCs w:val="18"/>
        </w:rPr>
        <w:t>章错误和异常</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Console.WriteLine("Some other exception has occurred");</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t>这就是最一般的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w:t>
      </w:r>
      <w:r>
        <w:rPr>
          <w:rFonts w:ascii="楷体_GB2312" w:eastAsia="楷体_GB2312" w:cs="楷体_GB2312"/>
          <w:kern w:val="0"/>
          <w:szCs w:val="21"/>
        </w:rPr>
        <w:t xml:space="preserve"> </w:t>
      </w:r>
      <w:r>
        <w:rPr>
          <w:rFonts w:ascii="楷体_GB2312" w:eastAsia="楷体_GB2312" w:cs="楷体_GB2312" w:hint="eastAsia"/>
          <w:kern w:val="0"/>
          <w:szCs w:val="21"/>
        </w:rPr>
        <w:t>它不带参数，原因是这个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块处理的是其他没有用</w:t>
      </w:r>
      <w:r>
        <w:rPr>
          <w:rFonts w:ascii="楷体_GB2312" w:eastAsia="楷体_GB2312" w:cs="楷体_GB2312"/>
          <w:kern w:val="0"/>
          <w:szCs w:val="21"/>
        </w:rPr>
        <w:t xml:space="preserve"> </w:t>
      </w:r>
      <w:r>
        <w:rPr>
          <w:rFonts w:ascii="TimesNewRomanPSMT" w:eastAsia="TimesNewRomanPSMT" w:cs="TimesNewRomanPSMT"/>
          <w:kern w:val="0"/>
          <w:szCs w:val="21"/>
        </w:rPr>
        <w:t>C#</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编写的代码</w:t>
      </w:r>
      <w:r>
        <w:rPr>
          <w:rFonts w:ascii="TimesNewRomanPSMT" w:eastAsia="TimesNewRomanPSMT" w:cs="TimesNewRomanPSMT"/>
          <w:kern w:val="0"/>
          <w:szCs w:val="21"/>
        </w:rPr>
        <w:t xml:space="preserve">( </w:t>
      </w:r>
      <w:r>
        <w:rPr>
          <w:rFonts w:ascii="楷体_GB2312" w:eastAsia="楷体_GB2312" w:cs="楷体_GB2312" w:hint="eastAsia"/>
          <w:kern w:val="0"/>
          <w:szCs w:val="21"/>
        </w:rPr>
        <w:t>甚或根本不是托管代码</w:t>
      </w:r>
      <w:r>
        <w:rPr>
          <w:rFonts w:ascii="TimesNewRomanPSMT" w:eastAsia="TimesNewRomanPSMT" w:cs="TimesNewRomanPSMT"/>
          <w:kern w:val="0"/>
          <w:szCs w:val="21"/>
        </w:rPr>
        <w:t xml:space="preserve">) </w:t>
      </w:r>
      <w:r>
        <w:rPr>
          <w:rFonts w:ascii="楷体_GB2312" w:eastAsia="楷体_GB2312" w:cs="楷体_GB2312" w:hint="eastAsia"/>
          <w:kern w:val="0"/>
          <w:szCs w:val="21"/>
        </w:rPr>
        <w:t>抛出的异常。在</w:t>
      </w:r>
      <w:r>
        <w:rPr>
          <w:rFonts w:ascii="TimesNewRomanPSMT" w:eastAsia="TimesNewRomanPSMT" w:cs="TimesNewRomanPSMT"/>
          <w:kern w:val="0"/>
          <w:szCs w:val="21"/>
        </w:rPr>
        <w:t xml:space="preserve">C# </w:t>
      </w:r>
      <w:r>
        <w:rPr>
          <w:rFonts w:ascii="楷体_GB2312" w:eastAsia="楷体_GB2312" w:cs="楷体_GB2312" w:hint="eastAsia"/>
          <w:kern w:val="0"/>
          <w:szCs w:val="21"/>
        </w:rPr>
        <w:t>语言中，</w:t>
      </w:r>
      <w:r>
        <w:rPr>
          <w:rFonts w:ascii="楷体_GB2312" w:eastAsia="楷体_GB2312" w:cs="楷体_GB2312"/>
          <w:kern w:val="0"/>
          <w:szCs w:val="21"/>
        </w:rPr>
        <w:t xml:space="preserve"> </w:t>
      </w:r>
      <w:r>
        <w:rPr>
          <w:rFonts w:ascii="楷体_GB2312" w:eastAsia="楷体_GB2312" w:cs="楷体_GB2312" w:hint="eastAsia"/>
          <w:kern w:val="0"/>
          <w:szCs w:val="21"/>
        </w:rPr>
        <w:t>只有派生于</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kern w:val="0"/>
          <w:szCs w:val="21"/>
        </w:rPr>
        <w:t xml:space="preserve">System.Exception </w:t>
      </w:r>
      <w:r>
        <w:rPr>
          <w:rFonts w:ascii="楷体_GB2312" w:eastAsia="楷体_GB2312" w:cs="楷体_GB2312" w:hint="eastAsia"/>
          <w:kern w:val="0"/>
          <w:szCs w:val="21"/>
        </w:rPr>
        <w:t>的类实例，才能作为异常来抛出。但其他语言没有这个限制，例如，</w:t>
      </w:r>
      <w:r>
        <w:rPr>
          <w:rFonts w:ascii="TimesNewRomanPSMT" w:eastAsia="TimesNewRomanPSMT" w:cs="TimesNewRomanPSMT"/>
          <w:kern w:val="0"/>
          <w:szCs w:val="21"/>
        </w:rPr>
        <w:t>C++</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允许把任何变量作为异常来抛出。如果代码调用了用其他语言编写的库或程序集，抛出的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异常就可能不是派生于</w:t>
      </w:r>
      <w:r>
        <w:rPr>
          <w:rFonts w:ascii="TimesNewRomanPSMT" w:eastAsia="TimesNewRomanPSMT" w:cs="TimesNewRomanPSMT"/>
          <w:kern w:val="0"/>
          <w:szCs w:val="21"/>
        </w:rPr>
        <w:t>System.Exception</w:t>
      </w:r>
      <w:r>
        <w:rPr>
          <w:rFonts w:ascii="楷体_GB2312" w:eastAsia="楷体_GB2312" w:cs="楷体_GB2312" w:hint="eastAsia"/>
          <w:kern w:val="0"/>
          <w:szCs w:val="21"/>
        </w:rPr>
        <w:t>。但在许多情况下，</w:t>
      </w:r>
      <w:r>
        <w:rPr>
          <w:rFonts w:ascii="TimesNewRomanPSMT" w:eastAsia="TimesNewRomanPSMT" w:cs="TimesNewRomanPSMT"/>
          <w:kern w:val="0"/>
          <w:szCs w:val="21"/>
        </w:rPr>
        <w:t xml:space="preserve">.NET PInvoke </w:t>
      </w:r>
      <w:r>
        <w:rPr>
          <w:rFonts w:ascii="楷体_GB2312" w:eastAsia="楷体_GB2312" w:cs="楷体_GB2312" w:hint="eastAsia"/>
          <w:kern w:val="0"/>
          <w:szCs w:val="21"/>
        </w:rPr>
        <w:t>机制会捕获这</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些异常，把它们转换为</w:t>
      </w:r>
      <w:r>
        <w:rPr>
          <w:rFonts w:ascii="TimesNewRomanPSMT" w:eastAsia="TimesNewRomanPSMT" w:cs="TimesNewRomanPSMT"/>
          <w:kern w:val="0"/>
          <w:szCs w:val="21"/>
        </w:rPr>
        <w:t xml:space="preserve">.NET Exception </w:t>
      </w:r>
      <w:r>
        <w:rPr>
          <w:rFonts w:ascii="楷体_GB2312" w:eastAsia="楷体_GB2312" w:cs="楷体_GB2312" w:hint="eastAsia"/>
          <w:kern w:val="0"/>
          <w:szCs w:val="21"/>
        </w:rPr>
        <w:t>对象。但这个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块做的工作并不多，因为我们不</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知道该异常表示什么类。</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在上面的示例中，也可以不添加这个通用的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处理程序，如果要调用其他不支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持</w:t>
      </w:r>
      <w:r>
        <w:rPr>
          <w:rFonts w:ascii="TimesNewRomanPSMT" w:eastAsia="TimesNewRomanPSMT" w:cs="TimesNewRomanPSMT"/>
          <w:kern w:val="0"/>
          <w:szCs w:val="21"/>
        </w:rPr>
        <w:t>.NET</w:t>
      </w:r>
      <w:r>
        <w:rPr>
          <w:rFonts w:ascii="楷体_GB2312" w:eastAsia="楷体_GB2312" w:cs="楷体_GB2312" w:hint="eastAsia"/>
          <w:kern w:val="0"/>
          <w:szCs w:val="21"/>
        </w:rPr>
        <w:t>、但可能抛出异常的库，这么做是很有效的。这个示例包含它，主要是为了说明这</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个规则。</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前面分析了示例的代码，现在可以试着运行它。下面的输出说明了不同的输入会得到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不同的结果，并说明抛出了</w:t>
      </w:r>
      <w:r>
        <w:rPr>
          <w:rFonts w:ascii="TimesNewRomanPSMT" w:eastAsia="TimesNewRomanPSMT" w:cs="TimesNewRomanPSMT"/>
          <w:kern w:val="0"/>
          <w:szCs w:val="21"/>
        </w:rPr>
        <w:t xml:space="preserve">IndexOutOfRangeException </w:t>
      </w:r>
      <w:r>
        <w:rPr>
          <w:rFonts w:ascii="楷体_GB2312" w:eastAsia="楷体_GB2312" w:cs="楷体_GB2312" w:hint="eastAsia"/>
          <w:kern w:val="0"/>
          <w:szCs w:val="21"/>
        </w:rPr>
        <w:t>和</w:t>
      </w:r>
      <w:r>
        <w:rPr>
          <w:rFonts w:ascii="TimesNewRomanPSMT" w:eastAsia="TimesNewRomanPSMT" w:cs="TimesNewRomanPSMT"/>
          <w:kern w:val="0"/>
          <w:szCs w:val="21"/>
        </w:rPr>
        <w:t>FormatException</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Courier New" w:eastAsia="楷体_GB2312" w:hAnsi="Courier New" w:cs="Courier New"/>
          <w:b/>
          <w:bCs/>
          <w:kern w:val="0"/>
          <w:sz w:val="18"/>
          <w:szCs w:val="18"/>
        </w:rPr>
      </w:pPr>
      <w:r>
        <w:rPr>
          <w:rFonts w:ascii="Courier New" w:eastAsia="楷体_GB2312" w:hAnsi="Courier New" w:cs="Courier New"/>
          <w:b/>
          <w:bCs/>
          <w:kern w:val="0"/>
          <w:sz w:val="18"/>
          <w:szCs w:val="18"/>
        </w:rPr>
        <w:t>SimpleExceptions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Input a number between 0 and 5 (or just hit return to exit)&gt; 4</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Your number was 4</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Thank you</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Input a number between 0 and 5 (or just hit return to exit)&gt; 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Your number was 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Thank you</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Input a number between 0 and 5 (or just hit return to exit)&gt; 10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Exception: Number should be between 0 and 5. You typed in 10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Thank you</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Input a number between 0 and 5 (or just hit return to exit)&gt; hello</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An exception was thrown. Message was: Input string was not in a correct format.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Thank you</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Input a number between 0 and 5 (or just hit return to exit)&gt;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Thank you</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2. </w:t>
      </w:r>
      <w:r>
        <w:rPr>
          <w:rFonts w:ascii="黑体" w:eastAsia="黑体" w:cs="黑体" w:hint="eastAsia"/>
          <w:kern w:val="0"/>
          <w:szCs w:val="21"/>
        </w:rPr>
        <w:t>在其他代码中捕获异常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在上面的示例中，说明了两个异常的处理。一个异常是</w:t>
      </w:r>
      <w:r>
        <w:rPr>
          <w:rFonts w:ascii="楷体_GB2312" w:eastAsia="楷体_GB2312" w:cs="楷体_GB2312"/>
          <w:kern w:val="0"/>
          <w:szCs w:val="21"/>
        </w:rPr>
        <w:t xml:space="preserve"> </w:t>
      </w:r>
      <w:r>
        <w:rPr>
          <w:rFonts w:ascii="TimesNewRomanPSMT" w:eastAsia="TimesNewRomanPSMT" w:cs="TimesNewRomanPSMT"/>
          <w:kern w:val="0"/>
          <w:szCs w:val="21"/>
        </w:rPr>
        <w:t>IndexOutOfRangeException</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它由我们自己的代码抛出，另一个异常是</w:t>
      </w:r>
      <w:r>
        <w:rPr>
          <w:rFonts w:ascii="TimesNewRomanPSMT" w:eastAsia="TimesNewRomanPSMT" w:cs="TimesNewRomanPSMT"/>
          <w:kern w:val="0"/>
          <w:szCs w:val="21"/>
        </w:rPr>
        <w:t>FormatException</w:t>
      </w:r>
      <w:r>
        <w:rPr>
          <w:rFonts w:ascii="楷体_GB2312" w:eastAsia="楷体_GB2312" w:cs="楷体_GB2312" w:hint="eastAsia"/>
          <w:kern w:val="0"/>
          <w:szCs w:val="21"/>
        </w:rPr>
        <w:t>，由一个基类抛出。如果检测到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错误，或者某个方法因传递的参数有误而被错误调用，库中的代码常常就会抛出一个异常。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但库中的代码很少捕获这样的异常。应由客户机代码来决定如何处理这些问题。</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在调试时，异常经常从基类库中抛出，调试的过程在某种程度上是确定异常抛出的原</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因，并去除导致错误发生的缘由。主要目标是确保代码在执行后，异常只发生在非常少见</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的情况下，如果可能，应在代码中以适当的方式处理它。</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349</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eastAsia="楷体_GB2312"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3. System.Exception </w:t>
      </w:r>
      <w:r>
        <w:rPr>
          <w:rFonts w:ascii="黑体" w:eastAsia="黑体" w:cs="黑体" w:hint="eastAsia"/>
          <w:kern w:val="0"/>
          <w:szCs w:val="21"/>
        </w:rPr>
        <w:t>属性</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在示例中，我们只使用了异常对象的一个属性</w:t>
      </w:r>
      <w:r>
        <w:rPr>
          <w:rFonts w:ascii="TimesNewRomanPSMT" w:eastAsia="TimesNewRomanPSMT" w:cs="TimesNewRomanPSMT"/>
          <w:kern w:val="0"/>
          <w:szCs w:val="21"/>
        </w:rPr>
        <w:t>Message</w:t>
      </w:r>
      <w:r>
        <w:rPr>
          <w:rFonts w:ascii="楷体_GB2312" w:eastAsia="楷体_GB2312" w:cs="楷体_GB2312" w:hint="eastAsia"/>
          <w:kern w:val="0"/>
          <w:szCs w:val="21"/>
        </w:rPr>
        <w:t>。在</w:t>
      </w:r>
      <w:r>
        <w:rPr>
          <w:rFonts w:ascii="TimesNewRomanPSMT" w:eastAsia="TimesNewRomanPSMT" w:cs="TimesNewRomanPSMT"/>
          <w:kern w:val="0"/>
          <w:szCs w:val="21"/>
        </w:rPr>
        <w:t xml:space="preserve">System.Exception </w:t>
      </w:r>
      <w:r>
        <w:rPr>
          <w:rFonts w:ascii="楷体_GB2312" w:eastAsia="楷体_GB2312" w:cs="楷体_GB2312" w:hint="eastAsia"/>
          <w:kern w:val="0"/>
          <w:szCs w:val="21"/>
        </w:rPr>
        <w:t>中还有</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许多其他属性，如表</w:t>
      </w:r>
      <w:r>
        <w:rPr>
          <w:rFonts w:ascii="TimesNewRomanPSMT" w:eastAsia="TimesNewRomanPSMT" w:cs="TimesNewRomanPSMT"/>
          <w:kern w:val="0"/>
          <w:szCs w:val="21"/>
        </w:rPr>
        <w:t xml:space="preserve">13-1 </w:t>
      </w:r>
      <w:r>
        <w:rPr>
          <w:rFonts w:ascii="楷体_GB2312" w:eastAsia="楷体_GB2312" w:cs="楷体_GB2312" w:hint="eastAsia"/>
          <w:kern w:val="0"/>
          <w:szCs w:val="21"/>
        </w:rPr>
        <w:t>所示。</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lastRenderedPageBreak/>
        <w:t>表</w:t>
      </w:r>
      <w:r>
        <w:rPr>
          <w:rFonts w:ascii="黑体" w:eastAsia="黑体" w:cs="黑体"/>
          <w:kern w:val="0"/>
          <w:sz w:val="18"/>
          <w:szCs w:val="18"/>
        </w:rPr>
        <w:t xml:space="preserve"> </w:t>
      </w:r>
      <w:r>
        <w:rPr>
          <w:rFonts w:ascii="Arial" w:eastAsia="楷体_GB2312" w:hAnsi="Arial" w:cs="Arial"/>
          <w:kern w:val="0"/>
          <w:sz w:val="18"/>
          <w:szCs w:val="18"/>
        </w:rPr>
        <w:t>13-1</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属</w:t>
      </w:r>
      <w:r>
        <w:rPr>
          <w:rFonts w:ascii="黑体" w:eastAsia="黑体" w:cs="黑体"/>
          <w:kern w:val="0"/>
          <w:sz w:val="18"/>
          <w:szCs w:val="18"/>
        </w:rPr>
        <w:t xml:space="preserve"> </w:t>
      </w:r>
      <w:r>
        <w:rPr>
          <w:rFonts w:ascii="黑体" w:eastAsia="黑体" w:cs="黑体" w:hint="eastAsia"/>
          <w:kern w:val="0"/>
          <w:sz w:val="18"/>
          <w:szCs w:val="18"/>
        </w:rPr>
        <w:t>性</w:t>
      </w:r>
      <w:r>
        <w:rPr>
          <w:rFonts w:ascii="黑体" w:eastAsia="黑体" w:cs="黑体"/>
          <w:kern w:val="0"/>
          <w:sz w:val="18"/>
          <w:szCs w:val="18"/>
        </w:rPr>
        <w:t xml:space="preserve"> </w:t>
      </w:r>
      <w:r>
        <w:rPr>
          <w:rFonts w:ascii="黑体" w:eastAsia="黑体" w:cs="黑体" w:hint="eastAsia"/>
          <w:kern w:val="0"/>
          <w:sz w:val="18"/>
          <w:szCs w:val="18"/>
        </w:rPr>
        <w:t>说</w:t>
      </w:r>
      <w:r>
        <w:rPr>
          <w:rFonts w:ascii="黑体" w:eastAsia="黑体" w:cs="黑体"/>
          <w:kern w:val="0"/>
          <w:sz w:val="18"/>
          <w:szCs w:val="18"/>
        </w:rPr>
        <w:t xml:space="preserve"> </w:t>
      </w:r>
      <w:r>
        <w:rPr>
          <w:rFonts w:ascii="黑体" w:eastAsia="黑体" w:cs="黑体" w:hint="eastAsia"/>
          <w:kern w:val="0"/>
          <w:sz w:val="18"/>
          <w:szCs w:val="18"/>
        </w:rPr>
        <w:t>明</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 xml:space="preserve">Data </w:t>
      </w:r>
      <w:r>
        <w:rPr>
          <w:rFonts w:ascii="楷体_GB2312" w:eastAsia="楷体_GB2312" w:cs="楷体_GB2312" w:hint="eastAsia"/>
          <w:kern w:val="0"/>
          <w:sz w:val="18"/>
          <w:szCs w:val="18"/>
        </w:rPr>
        <w:t>这个属性可以给异常添加键</w:t>
      </w:r>
      <w:r>
        <w:rPr>
          <w:rFonts w:ascii="TimesNewRomanPSMT" w:eastAsia="TimesNewRomanPSMT" w:cs="TimesNewRomanPSMT"/>
          <w:kern w:val="0"/>
          <w:sz w:val="18"/>
          <w:szCs w:val="18"/>
        </w:rPr>
        <w:t>/</w:t>
      </w:r>
      <w:r>
        <w:rPr>
          <w:rFonts w:ascii="楷体_GB2312" w:eastAsia="楷体_GB2312" w:cs="楷体_GB2312" w:hint="eastAsia"/>
          <w:kern w:val="0"/>
          <w:sz w:val="18"/>
          <w:szCs w:val="18"/>
        </w:rPr>
        <w:t>值语句，以提供异常的额外信息。这是</w:t>
      </w:r>
      <w:r>
        <w:rPr>
          <w:rFonts w:ascii="TimesNewRomanPSMT" w:eastAsia="TimesNewRomanPSMT" w:cs="TimesNewRomanPSMT"/>
          <w:kern w:val="0"/>
          <w:sz w:val="18"/>
          <w:szCs w:val="18"/>
        </w:rPr>
        <w:t>.NET</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TimesNewRomanPSMT" w:eastAsia="TimesNewRomanPSMT" w:cs="TimesNewRomanPSMT"/>
          <w:kern w:val="0"/>
          <w:sz w:val="18"/>
          <w:szCs w:val="18"/>
        </w:rPr>
        <w:t xml:space="preserve">Framework 2.0 </w:t>
      </w:r>
      <w:r>
        <w:rPr>
          <w:rFonts w:ascii="楷体_GB2312" w:eastAsia="楷体_GB2312" w:cs="楷体_GB2312" w:hint="eastAsia"/>
          <w:kern w:val="0"/>
          <w:sz w:val="18"/>
          <w:szCs w:val="18"/>
        </w:rPr>
        <w:t>中的一个新属性</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TimesNewRomanPSMT" w:eastAsia="TimesNewRomanPSMT" w:cs="TimesNewRomanPSMT"/>
          <w:kern w:val="0"/>
          <w:sz w:val="18"/>
          <w:szCs w:val="18"/>
        </w:rPr>
        <w:t xml:space="preserve">HelpLink </w:t>
      </w:r>
      <w:r>
        <w:rPr>
          <w:rFonts w:ascii="楷体_GB2312" w:eastAsia="楷体_GB2312" w:cs="楷体_GB2312" w:hint="eastAsia"/>
          <w:kern w:val="0"/>
          <w:sz w:val="18"/>
          <w:szCs w:val="18"/>
        </w:rPr>
        <w:t>链接到一个帮助文件上，以提供该异常的更多信息</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TimesNewRomanPSMT" w:eastAsia="TimesNewRomanPSMT" w:cs="TimesNewRomanPSMT"/>
          <w:kern w:val="0"/>
          <w:sz w:val="18"/>
          <w:szCs w:val="18"/>
        </w:rPr>
        <w:t xml:space="preserve">InnerException </w:t>
      </w:r>
      <w:r>
        <w:rPr>
          <w:rFonts w:ascii="楷体_GB2312" w:eastAsia="楷体_GB2312" w:cs="楷体_GB2312" w:hint="eastAsia"/>
          <w:kern w:val="0"/>
          <w:sz w:val="18"/>
          <w:szCs w:val="18"/>
        </w:rPr>
        <w:t>如果此异常是在</w:t>
      </w:r>
      <w:r>
        <w:rPr>
          <w:rFonts w:ascii="TimesNewRomanPSMT" w:eastAsia="TimesNewRomanPSMT" w:cs="TimesNewRomanPSMT"/>
          <w:kern w:val="0"/>
          <w:sz w:val="18"/>
          <w:szCs w:val="18"/>
        </w:rPr>
        <w:t xml:space="preserve">catch </w:t>
      </w:r>
      <w:r>
        <w:rPr>
          <w:rFonts w:ascii="楷体_GB2312" w:eastAsia="楷体_GB2312" w:cs="楷体_GB2312" w:hint="eastAsia"/>
          <w:kern w:val="0"/>
          <w:sz w:val="18"/>
          <w:szCs w:val="18"/>
        </w:rPr>
        <w:t>块中抛出的，它就会包含把代码发送到</w:t>
      </w:r>
      <w:r>
        <w:rPr>
          <w:rFonts w:ascii="TimesNewRomanPSMT" w:eastAsia="TimesNewRomanPSMT" w:cs="TimesNewRomanPSMT"/>
          <w:kern w:val="0"/>
          <w:sz w:val="18"/>
          <w:szCs w:val="18"/>
        </w:rPr>
        <w:t xml:space="preserve">catch </w:t>
      </w:r>
      <w:r>
        <w:rPr>
          <w:rFonts w:ascii="楷体_GB2312" w:eastAsia="楷体_GB2312" w:cs="楷体_GB2312" w:hint="eastAsia"/>
          <w:kern w:val="0"/>
          <w:sz w:val="18"/>
          <w:szCs w:val="18"/>
        </w:rPr>
        <w:t>块中的异常</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楷体_GB2312" w:eastAsia="楷体_GB2312" w:cs="楷体_GB2312" w:hint="eastAsia"/>
          <w:kern w:val="0"/>
          <w:sz w:val="18"/>
          <w:szCs w:val="18"/>
        </w:rPr>
        <w:t>对象</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TimesNewRomanPSMT" w:eastAsia="TimesNewRomanPSMT" w:cs="TimesNewRomanPSMT"/>
          <w:kern w:val="0"/>
          <w:sz w:val="18"/>
          <w:szCs w:val="18"/>
        </w:rPr>
        <w:t xml:space="preserve">Message </w:t>
      </w:r>
      <w:r>
        <w:rPr>
          <w:rFonts w:ascii="楷体_GB2312" w:eastAsia="楷体_GB2312" w:cs="楷体_GB2312" w:hint="eastAsia"/>
          <w:kern w:val="0"/>
          <w:sz w:val="18"/>
          <w:szCs w:val="18"/>
        </w:rPr>
        <w:t>描述错误情况的文本</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TimesNewRomanPSMT" w:eastAsia="TimesNewRomanPSMT" w:cs="TimesNewRomanPSMT"/>
          <w:kern w:val="0"/>
          <w:sz w:val="18"/>
          <w:szCs w:val="18"/>
        </w:rPr>
        <w:t xml:space="preserve">Source </w:t>
      </w:r>
      <w:r>
        <w:rPr>
          <w:rFonts w:ascii="楷体_GB2312" w:eastAsia="楷体_GB2312" w:cs="楷体_GB2312" w:hint="eastAsia"/>
          <w:kern w:val="0"/>
          <w:sz w:val="18"/>
          <w:szCs w:val="18"/>
        </w:rPr>
        <w:t>导致异常的应用程序或对象名</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TimesNewRomanPSMT" w:eastAsia="TimesNewRomanPSMT" w:cs="TimesNewRomanPSMT"/>
          <w:kern w:val="0"/>
          <w:sz w:val="18"/>
          <w:szCs w:val="18"/>
        </w:rPr>
        <w:t xml:space="preserve">StackTrace </w:t>
      </w:r>
      <w:r>
        <w:rPr>
          <w:rFonts w:ascii="楷体_GB2312" w:eastAsia="楷体_GB2312" w:cs="楷体_GB2312" w:hint="eastAsia"/>
          <w:kern w:val="0"/>
          <w:sz w:val="18"/>
          <w:szCs w:val="18"/>
        </w:rPr>
        <w:t>堆栈上方法调用的信息，它有助于跟踪抛出异常的方法</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TimesNewRomanPSMT" w:eastAsia="TimesNewRomanPSMT" w:cs="TimesNewRomanPSMT"/>
          <w:kern w:val="0"/>
          <w:sz w:val="18"/>
          <w:szCs w:val="18"/>
        </w:rPr>
        <w:t xml:space="preserve">TargetSite </w:t>
      </w:r>
      <w:r>
        <w:rPr>
          <w:rFonts w:ascii="楷体_GB2312" w:eastAsia="楷体_GB2312" w:cs="楷体_GB2312" w:hint="eastAsia"/>
          <w:kern w:val="0"/>
          <w:sz w:val="18"/>
          <w:szCs w:val="18"/>
        </w:rPr>
        <w:t>描述抛出异常的方法的</w:t>
      </w:r>
      <w:r>
        <w:rPr>
          <w:rFonts w:ascii="TimesNewRomanPSMT" w:eastAsia="TimesNewRomanPSMT" w:cs="TimesNewRomanPSMT"/>
          <w:kern w:val="0"/>
          <w:sz w:val="18"/>
          <w:szCs w:val="18"/>
        </w:rPr>
        <w:t xml:space="preserve">.NET </w:t>
      </w:r>
      <w:r>
        <w:rPr>
          <w:rFonts w:ascii="楷体_GB2312" w:eastAsia="楷体_GB2312" w:cs="楷体_GB2312" w:hint="eastAsia"/>
          <w:kern w:val="0"/>
          <w:sz w:val="18"/>
          <w:szCs w:val="18"/>
        </w:rPr>
        <w:t>反射对象</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在这些属性中，如果可以进行堆栈跟踪，</w:t>
      </w:r>
      <w:r>
        <w:rPr>
          <w:rFonts w:ascii="TimesNewRomanPSMT" w:eastAsia="TimesNewRomanPSMT" w:cs="TimesNewRomanPSMT"/>
          <w:kern w:val="0"/>
          <w:szCs w:val="21"/>
        </w:rPr>
        <w:t xml:space="preserve">StackTrace </w:t>
      </w:r>
      <w:r>
        <w:rPr>
          <w:rFonts w:ascii="楷体_GB2312" w:eastAsia="楷体_GB2312" w:cs="楷体_GB2312" w:hint="eastAsia"/>
          <w:kern w:val="0"/>
          <w:szCs w:val="21"/>
        </w:rPr>
        <w:t>和</w:t>
      </w:r>
      <w:r>
        <w:rPr>
          <w:rFonts w:ascii="楷体_GB2312" w:eastAsia="楷体_GB2312" w:cs="楷体_GB2312"/>
          <w:kern w:val="0"/>
          <w:szCs w:val="21"/>
        </w:rPr>
        <w:t xml:space="preserve"> </w:t>
      </w:r>
      <w:r>
        <w:rPr>
          <w:rFonts w:ascii="TimesNewRomanPSMT" w:eastAsia="TimesNewRomanPSMT" w:cs="TimesNewRomanPSMT"/>
          <w:kern w:val="0"/>
          <w:szCs w:val="21"/>
        </w:rPr>
        <w:t xml:space="preserve">TargetSite </w:t>
      </w:r>
      <w:r>
        <w:rPr>
          <w:rFonts w:ascii="楷体_GB2312" w:eastAsia="楷体_GB2312" w:cs="楷体_GB2312" w:hint="eastAsia"/>
          <w:kern w:val="0"/>
          <w:szCs w:val="21"/>
        </w:rPr>
        <w:t>是由</w:t>
      </w:r>
      <w:r>
        <w:rPr>
          <w:rFonts w:ascii="TimesNewRomanPSMT" w:eastAsia="TimesNewRomanPSMT" w:cs="TimesNewRomanPSMT"/>
          <w:kern w:val="0"/>
          <w:szCs w:val="21"/>
        </w:rPr>
        <w:t xml:space="preserve">.NET </w:t>
      </w:r>
      <w:r>
        <w:rPr>
          <w:rFonts w:ascii="楷体_GB2312" w:eastAsia="楷体_GB2312" w:cs="楷体_GB2312" w:hint="eastAsia"/>
          <w:kern w:val="0"/>
          <w:szCs w:val="21"/>
        </w:rPr>
        <w:t>运行库自</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动提供的。</w:t>
      </w:r>
      <w:r>
        <w:rPr>
          <w:rFonts w:ascii="TimesNewRomanPSMT" w:eastAsia="TimesNewRomanPSMT" w:cs="TimesNewRomanPSMT"/>
          <w:kern w:val="0"/>
          <w:szCs w:val="21"/>
        </w:rPr>
        <w:t xml:space="preserve">Source </w:t>
      </w:r>
      <w:r>
        <w:rPr>
          <w:rFonts w:ascii="楷体_GB2312" w:eastAsia="楷体_GB2312" w:cs="楷体_GB2312" w:hint="eastAsia"/>
          <w:kern w:val="0"/>
          <w:szCs w:val="21"/>
        </w:rPr>
        <w:t>总是由</w:t>
      </w:r>
      <w:r>
        <w:rPr>
          <w:rFonts w:ascii="TimesNewRomanPSMT" w:eastAsia="TimesNewRomanPSMT" w:cs="TimesNewRomanPSMT"/>
          <w:kern w:val="0"/>
          <w:szCs w:val="21"/>
        </w:rPr>
        <w:t xml:space="preserve">.NET </w:t>
      </w:r>
      <w:r>
        <w:rPr>
          <w:rFonts w:ascii="楷体_GB2312" w:eastAsia="楷体_GB2312" w:cs="楷体_GB2312" w:hint="eastAsia"/>
          <w:kern w:val="0"/>
          <w:szCs w:val="21"/>
        </w:rPr>
        <w:t>运行库提供为产生异常的程序集名称</w:t>
      </w:r>
      <w:r>
        <w:rPr>
          <w:rFonts w:ascii="TimesNewRomanPSMT" w:eastAsia="TimesNewRomanPSMT" w:cs="TimesNewRomanPSMT"/>
          <w:kern w:val="0"/>
          <w:szCs w:val="21"/>
        </w:rPr>
        <w:t>(</w:t>
      </w:r>
      <w:r>
        <w:rPr>
          <w:rFonts w:ascii="楷体_GB2312" w:eastAsia="楷体_GB2312" w:cs="楷体_GB2312" w:hint="eastAsia"/>
          <w:kern w:val="0"/>
          <w:szCs w:val="21"/>
        </w:rPr>
        <w:t>但可以在代码中修改</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该属性，提供更专门的信息</w:t>
      </w:r>
      <w:r>
        <w:rPr>
          <w:rFonts w:ascii="TimesNewRomanPSMT" w:eastAsia="TimesNewRomanPSMT" w:cs="TimesNewRomanPSMT"/>
          <w:kern w:val="0"/>
          <w:szCs w:val="21"/>
        </w:rPr>
        <w:t>)</w:t>
      </w:r>
      <w:r>
        <w:rPr>
          <w:rFonts w:ascii="楷体_GB2312" w:eastAsia="楷体_GB2312" w:cs="楷体_GB2312" w:hint="eastAsia"/>
          <w:kern w:val="0"/>
          <w:szCs w:val="21"/>
        </w:rPr>
        <w:t>，</w:t>
      </w:r>
      <w:r>
        <w:rPr>
          <w:rFonts w:ascii="TimesNewRomanPSMT" w:eastAsia="TimesNewRomanPSMT" w:cs="TimesNewRomanPSMT"/>
          <w:kern w:val="0"/>
          <w:szCs w:val="21"/>
        </w:rPr>
        <w:t>Data</w:t>
      </w:r>
      <w:r>
        <w:rPr>
          <w:rFonts w:ascii="楷体_GB2312" w:eastAsia="楷体_GB2312" w:cs="楷体_GB2312" w:hint="eastAsia"/>
          <w:kern w:val="0"/>
          <w:szCs w:val="21"/>
        </w:rPr>
        <w:t>、</w:t>
      </w:r>
      <w:r>
        <w:rPr>
          <w:rFonts w:ascii="TimesNewRomanPSMT" w:eastAsia="TimesNewRomanPSMT" w:cs="TimesNewRomanPSMT"/>
          <w:kern w:val="0"/>
          <w:szCs w:val="21"/>
        </w:rPr>
        <w:t>Message</w:t>
      </w:r>
      <w:r>
        <w:rPr>
          <w:rFonts w:ascii="楷体_GB2312" w:eastAsia="楷体_GB2312" w:cs="楷体_GB2312" w:hint="eastAsia"/>
          <w:kern w:val="0"/>
          <w:szCs w:val="21"/>
        </w:rPr>
        <w:t>、</w:t>
      </w:r>
      <w:r>
        <w:rPr>
          <w:rFonts w:ascii="TimesNewRomanPSMT" w:eastAsia="TimesNewRomanPSMT" w:cs="TimesNewRomanPSMT"/>
          <w:kern w:val="0"/>
          <w:szCs w:val="21"/>
        </w:rPr>
        <w:t xml:space="preserve">HelpLink </w:t>
      </w:r>
      <w:r>
        <w:rPr>
          <w:rFonts w:ascii="楷体_GB2312" w:eastAsia="楷体_GB2312" w:cs="楷体_GB2312" w:hint="eastAsia"/>
          <w:kern w:val="0"/>
          <w:szCs w:val="21"/>
        </w:rPr>
        <w:t>和</w:t>
      </w:r>
      <w:r>
        <w:rPr>
          <w:rFonts w:ascii="TimesNewRomanPSMT" w:eastAsia="TimesNewRomanPSMT" w:cs="TimesNewRomanPSMT"/>
          <w:kern w:val="0"/>
          <w:szCs w:val="21"/>
        </w:rPr>
        <w:t xml:space="preserve">InnerException </w:t>
      </w:r>
      <w:r>
        <w:rPr>
          <w:rFonts w:ascii="楷体_GB2312" w:eastAsia="楷体_GB2312" w:cs="楷体_GB2312" w:hint="eastAsia"/>
          <w:kern w:val="0"/>
          <w:szCs w:val="21"/>
        </w:rPr>
        <w:t>必须由抛出异常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的代码提供，其方法是在抛出异常前设置这些属性。例如，抛出异常的代码如下所示：</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if (ErrorCondition == true)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Exception myException = new ClassmyException("Help!!!!");</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myException.Source = "My Application Name";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myException.HelpLink = "MyHelpFile.txt";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myException.Data["ErrorDate"] = DateTime.Now;</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myException.Data.Add("AdditionalInfo", "Contact Bill from the Blue Team");</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throw myException;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t>其中</w:t>
      </w:r>
      <w:r>
        <w:rPr>
          <w:rFonts w:ascii="TimesNewRomanPSMT" w:eastAsia="TimesNewRomanPSMT" w:cs="TimesNewRomanPSMT"/>
          <w:kern w:val="0"/>
          <w:szCs w:val="21"/>
        </w:rPr>
        <w:t xml:space="preserve">ClassMyException </w:t>
      </w:r>
      <w:r>
        <w:rPr>
          <w:rFonts w:ascii="楷体_GB2312" w:eastAsia="楷体_GB2312" w:cs="楷体_GB2312" w:hint="eastAsia"/>
          <w:kern w:val="0"/>
          <w:szCs w:val="21"/>
        </w:rPr>
        <w:t>是抛出的异常类名。注意所有的异常类名通常以</w:t>
      </w:r>
      <w:r>
        <w:rPr>
          <w:rFonts w:ascii="TimesNewRomanPSMT" w:eastAsia="TimesNewRomanPSMT" w:cs="TimesNewRomanPSMT"/>
          <w:kern w:val="0"/>
          <w:szCs w:val="21"/>
        </w:rPr>
        <w:t>Exception</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结尾。</w:t>
      </w:r>
      <w:r>
        <w:rPr>
          <w:rFonts w:ascii="TimesNewRomanPSMT" w:eastAsia="TimesNewRomanPSMT" w:cs="TimesNewRomanPSMT"/>
          <w:kern w:val="0"/>
          <w:szCs w:val="21"/>
        </w:rPr>
        <w:t xml:space="preserve">Data </w:t>
      </w:r>
      <w:r>
        <w:rPr>
          <w:rFonts w:ascii="楷体_GB2312" w:eastAsia="楷体_GB2312" w:cs="楷体_GB2312" w:hint="eastAsia"/>
          <w:kern w:val="0"/>
          <w:szCs w:val="21"/>
        </w:rPr>
        <w:t>属性可以用两种方式设置。</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4. </w:t>
      </w:r>
      <w:r>
        <w:rPr>
          <w:rFonts w:ascii="黑体" w:eastAsia="黑体" w:cs="黑体" w:hint="eastAsia"/>
          <w:kern w:val="0"/>
          <w:szCs w:val="21"/>
        </w:rPr>
        <w:t>没有处理异常时所发生的情况</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t>有时生成了一个异常后，代码中没有</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块能处理这类异常。前面的</w:t>
      </w:r>
      <w:r>
        <w:rPr>
          <w:rFonts w:ascii="TimesNewRomanPSMT" w:eastAsia="TimesNewRomanPSMT" w:cs="TimesNewRomanPSMT"/>
          <w:kern w:val="0"/>
          <w:szCs w:val="21"/>
        </w:rPr>
        <w:t>SimpleExceptions</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示例就说明了这种情况。例如，假定忽略</w:t>
      </w:r>
      <w:r>
        <w:rPr>
          <w:rFonts w:ascii="TimesNewRomanPSMT" w:eastAsia="TimesNewRomanPSMT" w:cs="TimesNewRomanPSMT"/>
          <w:kern w:val="0"/>
          <w:szCs w:val="21"/>
        </w:rPr>
        <w:t xml:space="preserve">FormatException </w:t>
      </w:r>
      <w:r>
        <w:rPr>
          <w:rFonts w:ascii="楷体_GB2312" w:eastAsia="楷体_GB2312" w:cs="楷体_GB2312" w:hint="eastAsia"/>
          <w:kern w:val="0"/>
          <w:szCs w:val="21"/>
        </w:rPr>
        <w:t>和通用的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块，只有处理</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IndexOutOfRangeException </w:t>
      </w:r>
      <w:r>
        <w:rPr>
          <w:rFonts w:ascii="楷体_GB2312" w:eastAsia="楷体_GB2312" w:cs="楷体_GB2312" w:hint="eastAsia"/>
          <w:kern w:val="0"/>
          <w:szCs w:val="21"/>
        </w:rPr>
        <w:t>的块。此时，如果抛出一个</w:t>
      </w:r>
      <w:r>
        <w:rPr>
          <w:rFonts w:ascii="TimesNewRomanPSMT" w:eastAsia="TimesNewRomanPSMT" w:cs="TimesNewRomanPSMT"/>
          <w:kern w:val="0"/>
          <w:szCs w:val="21"/>
        </w:rPr>
        <w:t xml:space="preserve">FormatException </w:t>
      </w:r>
      <w:r>
        <w:rPr>
          <w:rFonts w:ascii="楷体_GB2312" w:eastAsia="楷体_GB2312" w:cs="楷体_GB2312" w:hint="eastAsia"/>
          <w:kern w:val="0"/>
          <w:szCs w:val="21"/>
        </w:rPr>
        <w:t>异常，会发生什么情</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况呢？</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答案是</w:t>
      </w:r>
      <w:r>
        <w:rPr>
          <w:rFonts w:ascii="TimesNewRomanPSMT" w:eastAsia="TimesNewRomanPSMT" w:cs="TimesNewRomanPSMT"/>
          <w:kern w:val="0"/>
          <w:szCs w:val="21"/>
        </w:rPr>
        <w:t xml:space="preserve">.NET </w:t>
      </w:r>
      <w:r>
        <w:rPr>
          <w:rFonts w:ascii="楷体_GB2312" w:eastAsia="楷体_GB2312" w:cs="楷体_GB2312" w:hint="eastAsia"/>
          <w:kern w:val="0"/>
          <w:szCs w:val="21"/>
        </w:rPr>
        <w:t>运行库会捕获它。在本节的后面将介绍如何嵌套</w:t>
      </w:r>
      <w:r>
        <w:rPr>
          <w:rFonts w:ascii="TimesNewRomanPSMT" w:eastAsia="TimesNewRomanPSMT" w:cs="TimesNewRomanPSMT"/>
          <w:kern w:val="0"/>
          <w:szCs w:val="21"/>
        </w:rPr>
        <w:t xml:space="preserve">try </w:t>
      </w:r>
      <w:r>
        <w:rPr>
          <w:rFonts w:ascii="楷体_GB2312" w:eastAsia="楷体_GB2312" w:cs="楷体_GB2312" w:hint="eastAsia"/>
          <w:kern w:val="0"/>
          <w:szCs w:val="21"/>
        </w:rPr>
        <w:t>块——</w:t>
      </w:r>
      <w:r>
        <w:rPr>
          <w:rFonts w:ascii="楷体_GB2312" w:eastAsia="楷体_GB2312" w:cs="楷体_GB2312"/>
          <w:kern w:val="0"/>
          <w:szCs w:val="21"/>
        </w:rPr>
        <w:t xml:space="preserve"> </w:t>
      </w:r>
      <w:r>
        <w:rPr>
          <w:rFonts w:ascii="楷体_GB2312" w:eastAsia="楷体_GB2312" w:cs="楷体_GB2312" w:hint="eastAsia"/>
          <w:kern w:val="0"/>
          <w:szCs w:val="21"/>
        </w:rPr>
        <w:t>实际上在本示</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t>例中，就有一个在后台处理的嵌套</w:t>
      </w:r>
      <w:r>
        <w:rPr>
          <w:rFonts w:ascii="TimesNewRomanPSMT" w:eastAsia="TimesNewRomanPSMT" w:cs="TimesNewRomanPSMT"/>
          <w:kern w:val="0"/>
          <w:szCs w:val="21"/>
        </w:rPr>
        <w:t xml:space="preserve">try </w:t>
      </w:r>
      <w:r>
        <w:rPr>
          <w:rFonts w:ascii="楷体_GB2312" w:eastAsia="楷体_GB2312" w:cs="楷体_GB2312" w:hint="eastAsia"/>
          <w:kern w:val="0"/>
          <w:szCs w:val="21"/>
        </w:rPr>
        <w:t>块。</w:t>
      </w:r>
      <w:r>
        <w:rPr>
          <w:rFonts w:ascii="TimesNewRomanPSMT" w:eastAsia="TimesNewRomanPSMT" w:cs="TimesNewRomanPSMT"/>
          <w:kern w:val="0"/>
          <w:szCs w:val="21"/>
        </w:rPr>
        <w:t xml:space="preserve">.NET </w:t>
      </w:r>
      <w:r>
        <w:rPr>
          <w:rFonts w:ascii="楷体_GB2312" w:eastAsia="楷体_GB2312" w:cs="楷体_GB2312" w:hint="eastAsia"/>
          <w:kern w:val="0"/>
          <w:szCs w:val="21"/>
        </w:rPr>
        <w:t>运行库把整个程序放在另一个更大的</w:t>
      </w:r>
      <w:r>
        <w:rPr>
          <w:rFonts w:ascii="TimesNewRomanPSMT" w:eastAsia="TimesNewRomanPSMT" w:cs="TimesNewRomanPSMT"/>
          <w:kern w:val="0"/>
          <w:szCs w:val="21"/>
        </w:rPr>
        <w:t>try</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块中，每个</w:t>
      </w:r>
      <w:r>
        <w:rPr>
          <w:rFonts w:ascii="TimesNewRomanPSMT" w:eastAsia="TimesNewRomanPSMT" w:cs="TimesNewRomanPSMT"/>
          <w:kern w:val="0"/>
          <w:szCs w:val="21"/>
        </w:rPr>
        <w:t xml:space="preserve">.NET </w:t>
      </w:r>
      <w:r>
        <w:rPr>
          <w:rFonts w:ascii="楷体_GB2312" w:eastAsia="楷体_GB2312" w:cs="楷体_GB2312" w:hint="eastAsia"/>
          <w:kern w:val="0"/>
          <w:szCs w:val="21"/>
        </w:rPr>
        <w:t>程序都会这么做。这个</w:t>
      </w:r>
      <w:r>
        <w:rPr>
          <w:rFonts w:ascii="TimesNewRomanPSMT" w:eastAsia="TimesNewRomanPSMT" w:cs="TimesNewRomanPSMT"/>
          <w:kern w:val="0"/>
          <w:szCs w:val="21"/>
        </w:rPr>
        <w:t xml:space="preserve">try </w:t>
      </w:r>
      <w:r>
        <w:rPr>
          <w:rFonts w:ascii="楷体_GB2312" w:eastAsia="楷体_GB2312" w:cs="楷体_GB2312" w:hint="eastAsia"/>
          <w:kern w:val="0"/>
          <w:szCs w:val="21"/>
        </w:rPr>
        <w:t>块有一个</w:t>
      </w:r>
      <w:r>
        <w:rPr>
          <w:rFonts w:ascii="楷体_GB2312" w:eastAsia="楷体_GB2312" w:cs="楷体_GB2312"/>
          <w:kern w:val="0"/>
          <w:szCs w:val="21"/>
        </w:rPr>
        <w:t xml:space="preserve"> </w:t>
      </w:r>
      <w:r>
        <w:rPr>
          <w:rFonts w:ascii="TimesNewRomanPSMT" w:eastAsia="TimesNewRomanPSMT" w:cs="TimesNewRomanPSMT"/>
          <w:kern w:val="0"/>
          <w:szCs w:val="21"/>
        </w:rPr>
        <w:t xml:space="preserve">catch </w:t>
      </w:r>
      <w:r>
        <w:rPr>
          <w:rFonts w:ascii="楷体_GB2312" w:eastAsia="楷体_GB2312" w:cs="楷体_GB2312" w:hint="eastAsia"/>
          <w:kern w:val="0"/>
          <w:szCs w:val="21"/>
        </w:rPr>
        <w:t>处理程序，它可以捕获任何类</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350</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lastRenderedPageBreak/>
        <w:t>第</w:t>
      </w:r>
      <w:r>
        <w:rPr>
          <w:rFonts w:ascii="Arial" w:eastAsia="楷体_GB2312" w:hAnsi="Arial" w:cs="Arial"/>
          <w:kern w:val="0"/>
          <w:sz w:val="18"/>
          <w:szCs w:val="18"/>
        </w:rPr>
        <w:t xml:space="preserve">13 </w:t>
      </w:r>
      <w:r>
        <w:rPr>
          <w:rFonts w:ascii="黑体" w:eastAsia="黑体" w:cs="黑体" w:hint="eastAsia"/>
          <w:kern w:val="0"/>
          <w:sz w:val="18"/>
          <w:szCs w:val="18"/>
        </w:rPr>
        <w:t>章错误和异常</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t>型的异常。如果代码没有处理发生的异常，程序流就会退出程序，由</w:t>
      </w:r>
      <w:r>
        <w:rPr>
          <w:rFonts w:ascii="TimesNewRomanPSMT" w:eastAsia="TimesNewRomanPSMT" w:cs="TimesNewRomanPSMT"/>
          <w:kern w:val="0"/>
          <w:szCs w:val="21"/>
        </w:rPr>
        <w:t xml:space="preserve">.NET </w:t>
      </w:r>
      <w:r>
        <w:rPr>
          <w:rFonts w:ascii="楷体_GB2312" w:eastAsia="楷体_GB2312" w:cs="楷体_GB2312" w:hint="eastAsia"/>
          <w:kern w:val="0"/>
          <w:szCs w:val="21"/>
        </w:rPr>
        <w:t>运行库中的</w:t>
      </w:r>
      <w:r>
        <w:rPr>
          <w:rFonts w:ascii="TimesNewRomanPSMT" w:eastAsia="TimesNewRomanPSMT" w:cs="TimesNewRomanPSMT"/>
          <w:kern w:val="0"/>
          <w:szCs w:val="21"/>
        </w:rPr>
        <w:t>catch</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块捕获它。但是，结果并不是你想像的那样。代码的执行会立即中断，并给用户显示一个</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对话框，说明代码没有处理异常，并给出</w:t>
      </w:r>
      <w:r>
        <w:rPr>
          <w:rFonts w:ascii="TimesNewRomanPSMT" w:eastAsia="TimesNewRomanPSMT" w:cs="TimesNewRomanPSMT"/>
          <w:kern w:val="0"/>
          <w:szCs w:val="21"/>
        </w:rPr>
        <w:t xml:space="preserve">.NET </w:t>
      </w:r>
      <w:r>
        <w:rPr>
          <w:rFonts w:ascii="楷体_GB2312" w:eastAsia="楷体_GB2312" w:cs="楷体_GB2312" w:hint="eastAsia"/>
          <w:kern w:val="0"/>
          <w:szCs w:val="21"/>
        </w:rPr>
        <w:t>运行库能检索到的异常信息。至少异常会被</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捕获，这就是第</w:t>
      </w:r>
      <w:r>
        <w:rPr>
          <w:rFonts w:ascii="TimesNewRomanPSMT" w:eastAsia="TimesNewRomanPSMT" w:cs="TimesNewRomanPSMT"/>
          <w:kern w:val="0"/>
          <w:szCs w:val="21"/>
        </w:rPr>
        <w:t xml:space="preserve">2 </w:t>
      </w:r>
      <w:r>
        <w:rPr>
          <w:rFonts w:ascii="楷体_GB2312" w:eastAsia="楷体_GB2312" w:cs="楷体_GB2312" w:hint="eastAsia"/>
          <w:kern w:val="0"/>
          <w:szCs w:val="21"/>
        </w:rPr>
        <w:t>章在</w:t>
      </w:r>
      <w:r>
        <w:rPr>
          <w:rFonts w:ascii="TimesNewRomanPSMT" w:eastAsia="TimesNewRomanPSMT" w:cs="TimesNewRomanPSMT"/>
          <w:kern w:val="0"/>
          <w:szCs w:val="21"/>
        </w:rPr>
        <w:t xml:space="preserve">Vector </w:t>
      </w:r>
      <w:r>
        <w:rPr>
          <w:rFonts w:ascii="楷体_GB2312" w:eastAsia="楷体_GB2312" w:cs="楷体_GB2312" w:hint="eastAsia"/>
          <w:kern w:val="0"/>
          <w:szCs w:val="21"/>
        </w:rPr>
        <w:t>示例程序抛出一个异常时发生的情况。</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一般情况下，如果编写一个可执行程序，</w:t>
      </w:r>
      <w:r>
        <w:rPr>
          <w:rFonts w:ascii="楷体_GB2312" w:eastAsia="楷体_GB2312" w:cs="楷体_GB2312"/>
          <w:kern w:val="0"/>
          <w:szCs w:val="21"/>
        </w:rPr>
        <w:t xml:space="preserve"> </w:t>
      </w:r>
      <w:r>
        <w:rPr>
          <w:rFonts w:ascii="楷体_GB2312" w:eastAsia="楷体_GB2312" w:cs="楷体_GB2312" w:hint="eastAsia"/>
          <w:kern w:val="0"/>
          <w:szCs w:val="21"/>
        </w:rPr>
        <w:t>就应捕获尽可能多的异常，并以合理的方</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式处理它们。如果编写一个库，最好不要捕获异常</w:t>
      </w:r>
      <w:r>
        <w:rPr>
          <w:rFonts w:ascii="TimesNewRomanPSMT" w:eastAsia="TimesNewRomanPSMT" w:cs="TimesNewRomanPSMT"/>
          <w:kern w:val="0"/>
          <w:szCs w:val="21"/>
        </w:rPr>
        <w:t>(</w:t>
      </w:r>
      <w:r>
        <w:rPr>
          <w:rFonts w:ascii="楷体_GB2312" w:eastAsia="楷体_GB2312" w:cs="楷体_GB2312" w:hint="eastAsia"/>
          <w:kern w:val="0"/>
          <w:szCs w:val="21"/>
        </w:rPr>
        <w:t>除非某个异常表示的是代码可以处理的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情况</w:t>
      </w:r>
      <w:r>
        <w:rPr>
          <w:rFonts w:ascii="TimesNewRomanPSMT" w:eastAsia="TimesNewRomanPSMT" w:cs="TimesNewRomanPSMT"/>
          <w:kern w:val="0"/>
          <w:szCs w:val="21"/>
        </w:rPr>
        <w:t>)</w:t>
      </w:r>
      <w:r>
        <w:rPr>
          <w:rFonts w:ascii="楷体_GB2312" w:eastAsia="楷体_GB2312" w:cs="楷体_GB2312" w:hint="eastAsia"/>
          <w:kern w:val="0"/>
          <w:szCs w:val="21"/>
        </w:rPr>
        <w:t>，但要假定调用代码可以处理它们。当然，用户可能不想捕获任何</w:t>
      </w:r>
      <w:r>
        <w:rPr>
          <w:rFonts w:ascii="TimesNewRomanPSMT" w:eastAsia="TimesNewRomanPSMT" w:cs="TimesNewRomanPSMT"/>
          <w:kern w:val="0"/>
          <w:szCs w:val="21"/>
        </w:rPr>
        <w:t xml:space="preserve">Microsoft </w:t>
      </w:r>
      <w:r>
        <w:rPr>
          <w:rFonts w:ascii="楷体_GB2312" w:eastAsia="楷体_GB2312" w:cs="楷体_GB2312" w:hint="eastAsia"/>
          <w:kern w:val="0"/>
          <w:szCs w:val="21"/>
        </w:rPr>
        <w:t>预定义</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的异常，而是抛出自己的异常对象，给客户机代码提供更特定的信息。</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5. </w:t>
      </w:r>
      <w:r>
        <w:rPr>
          <w:rFonts w:ascii="黑体" w:eastAsia="黑体" w:cs="黑体" w:hint="eastAsia"/>
          <w:kern w:val="0"/>
          <w:szCs w:val="21"/>
        </w:rPr>
        <w:t>嵌套的</w:t>
      </w:r>
      <w:r>
        <w:rPr>
          <w:rFonts w:ascii="黑体" w:eastAsia="黑体" w:cs="黑体"/>
          <w:kern w:val="0"/>
          <w:szCs w:val="21"/>
        </w:rPr>
        <w:t xml:space="preserve"> </w:t>
      </w:r>
      <w:r>
        <w:rPr>
          <w:rFonts w:ascii="Arial" w:eastAsia="楷体_GB2312" w:hAnsi="Arial" w:cs="Arial"/>
          <w:kern w:val="0"/>
          <w:szCs w:val="21"/>
        </w:rPr>
        <w:t xml:space="preserve">try </w:t>
      </w:r>
      <w:r>
        <w:rPr>
          <w:rFonts w:ascii="黑体" w:eastAsia="黑体" w:cs="黑体" w:hint="eastAsia"/>
          <w:kern w:val="0"/>
          <w:szCs w:val="21"/>
        </w:rPr>
        <w:t>块</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异常的一个特性是</w:t>
      </w:r>
      <w:r>
        <w:rPr>
          <w:rFonts w:ascii="楷体_GB2312" w:eastAsia="楷体_GB2312" w:cs="楷体_GB2312"/>
          <w:kern w:val="0"/>
          <w:szCs w:val="21"/>
        </w:rPr>
        <w:t xml:space="preserve"> </w:t>
      </w:r>
      <w:r>
        <w:rPr>
          <w:rFonts w:ascii="TimesNewRomanPSMT" w:eastAsia="TimesNewRomanPSMT" w:cs="TimesNewRomanPSMT"/>
          <w:kern w:val="0"/>
          <w:szCs w:val="21"/>
        </w:rPr>
        <w:t xml:space="preserve">try </w:t>
      </w:r>
      <w:r>
        <w:rPr>
          <w:rFonts w:ascii="楷体_GB2312" w:eastAsia="楷体_GB2312" w:cs="楷体_GB2312" w:hint="eastAsia"/>
          <w:kern w:val="0"/>
          <w:szCs w:val="21"/>
        </w:rPr>
        <w:t>块可以嵌套，如下所示：</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try</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Point A</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try</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Point B</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catch</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Point C</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finally</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clean up</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Point D</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catch</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error handling</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finally</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clean up</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在上面的代码中，每个</w:t>
      </w:r>
      <w:r>
        <w:rPr>
          <w:rFonts w:ascii="TimesNewRomanPSMT" w:eastAsia="TimesNewRomanPSMT" w:cs="TimesNewRomanPSMT"/>
          <w:kern w:val="0"/>
          <w:szCs w:val="21"/>
        </w:rPr>
        <w:t xml:space="preserve">try </w:t>
      </w:r>
      <w:r>
        <w:rPr>
          <w:rFonts w:ascii="楷体_GB2312" w:eastAsia="楷体_GB2312" w:cs="楷体_GB2312" w:hint="eastAsia"/>
          <w:kern w:val="0"/>
          <w:szCs w:val="21"/>
        </w:rPr>
        <w:t>块都只有一个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块，但可以把多个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块连接在一起。</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下面详细讨论嵌套的</w:t>
      </w:r>
      <w:r>
        <w:rPr>
          <w:rFonts w:ascii="TimesNewRomanPSMT" w:eastAsia="TimesNewRomanPSMT" w:cs="TimesNewRomanPSMT"/>
          <w:kern w:val="0"/>
          <w:szCs w:val="21"/>
        </w:rPr>
        <w:t xml:space="preserve">try </w:t>
      </w:r>
      <w:r>
        <w:rPr>
          <w:rFonts w:ascii="楷体_GB2312" w:eastAsia="楷体_GB2312" w:cs="楷体_GB2312" w:hint="eastAsia"/>
          <w:kern w:val="0"/>
          <w:szCs w:val="21"/>
        </w:rPr>
        <w:t>块如何工作。</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如果抛出的异常在外层的</w:t>
      </w:r>
      <w:r>
        <w:rPr>
          <w:rFonts w:ascii="TimesNewRomanPSMT" w:eastAsia="TimesNewRomanPSMT" w:cs="TimesNewRomanPSMT"/>
          <w:kern w:val="0"/>
          <w:szCs w:val="21"/>
        </w:rPr>
        <w:t xml:space="preserve">try </w:t>
      </w:r>
      <w:r>
        <w:rPr>
          <w:rFonts w:ascii="楷体_GB2312" w:eastAsia="楷体_GB2312" w:cs="楷体_GB2312" w:hint="eastAsia"/>
          <w:kern w:val="0"/>
          <w:szCs w:val="21"/>
        </w:rPr>
        <w:t>块中，且在内层</w:t>
      </w:r>
      <w:r>
        <w:rPr>
          <w:rFonts w:ascii="TimesNewRomanPSMT" w:eastAsia="TimesNewRomanPSMT" w:cs="TimesNewRomanPSMT"/>
          <w:kern w:val="0"/>
          <w:szCs w:val="21"/>
        </w:rPr>
        <w:t xml:space="preserve">try </w:t>
      </w:r>
      <w:r>
        <w:rPr>
          <w:rFonts w:ascii="楷体_GB2312" w:eastAsia="楷体_GB2312" w:cs="楷体_GB2312" w:hint="eastAsia"/>
          <w:kern w:val="0"/>
          <w:szCs w:val="21"/>
        </w:rPr>
        <w:t>块的外部</w:t>
      </w:r>
      <w:r>
        <w:rPr>
          <w:rFonts w:ascii="TimesNewRomanPSMT" w:eastAsia="TimesNewRomanPSMT" w:cs="TimesNewRomanPSMT"/>
          <w:kern w:val="0"/>
          <w:szCs w:val="21"/>
        </w:rPr>
        <w:t>(</w:t>
      </w:r>
      <w:r>
        <w:rPr>
          <w:rFonts w:ascii="楷体_GB2312" w:eastAsia="楷体_GB2312" w:cs="楷体_GB2312" w:hint="eastAsia"/>
          <w:kern w:val="0"/>
          <w:szCs w:val="21"/>
        </w:rPr>
        <w:t>标记为</w:t>
      </w:r>
      <w:r>
        <w:rPr>
          <w:rFonts w:ascii="TimesNewRomanPSMT" w:eastAsia="TimesNewRomanPSMT" w:cs="TimesNewRomanPSMT"/>
          <w:kern w:val="0"/>
          <w:szCs w:val="21"/>
        </w:rPr>
        <w:t xml:space="preserve">A </w:t>
      </w:r>
      <w:r>
        <w:rPr>
          <w:rFonts w:ascii="楷体_GB2312" w:eastAsia="楷体_GB2312" w:cs="楷体_GB2312" w:hint="eastAsia"/>
          <w:kern w:val="0"/>
          <w:szCs w:val="21"/>
        </w:rPr>
        <w:t>或</w:t>
      </w:r>
      <w:r>
        <w:rPr>
          <w:rFonts w:ascii="TimesNewRomanPSMT" w:eastAsia="TimesNewRomanPSMT" w:cs="TimesNewRomanPSMT"/>
          <w:kern w:val="0"/>
          <w:szCs w:val="21"/>
        </w:rPr>
        <w:t xml:space="preserve">D </w:t>
      </w:r>
      <w:r>
        <w:rPr>
          <w:rFonts w:ascii="楷体_GB2312" w:eastAsia="楷体_GB2312" w:cs="楷体_GB2312" w:hint="eastAsia"/>
          <w:kern w:val="0"/>
          <w:szCs w:val="21"/>
        </w:rPr>
        <w:t>的代码块</w:t>
      </w:r>
      <w:r>
        <w:rPr>
          <w:rFonts w:ascii="TimesNewRomanPSMT" w:eastAsia="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这种情况就与前面介绍的情况没有任何区别：异常由外层的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块捕获，并执行外层的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finally </w:t>
      </w:r>
      <w:r>
        <w:rPr>
          <w:rFonts w:ascii="楷体_GB2312" w:eastAsia="楷体_GB2312" w:cs="楷体_GB2312" w:hint="eastAsia"/>
          <w:kern w:val="0"/>
          <w:szCs w:val="21"/>
        </w:rPr>
        <w:t>块，或者执行</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块，由</w:t>
      </w:r>
      <w:r>
        <w:rPr>
          <w:rFonts w:ascii="TimesNewRomanPSMT" w:eastAsia="TimesNewRomanPSMT" w:cs="TimesNewRomanPSMT"/>
          <w:kern w:val="0"/>
          <w:szCs w:val="21"/>
        </w:rPr>
        <w:t xml:space="preserve">.NET </w:t>
      </w:r>
      <w:r>
        <w:rPr>
          <w:rFonts w:ascii="楷体_GB2312" w:eastAsia="楷体_GB2312" w:cs="楷体_GB2312" w:hint="eastAsia"/>
          <w:kern w:val="0"/>
          <w:szCs w:val="21"/>
        </w:rPr>
        <w:t>运行库处理异常。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如果异常是在内层</w:t>
      </w:r>
      <w:r>
        <w:rPr>
          <w:rFonts w:ascii="TimesNewRomanPSMT" w:eastAsia="TimesNewRomanPSMT" w:cs="TimesNewRomanPSMT"/>
          <w:kern w:val="0"/>
          <w:szCs w:val="21"/>
        </w:rPr>
        <w:t xml:space="preserve">try </w:t>
      </w:r>
      <w:r>
        <w:rPr>
          <w:rFonts w:ascii="楷体_GB2312" w:eastAsia="楷体_GB2312" w:cs="楷体_GB2312" w:hint="eastAsia"/>
          <w:kern w:val="0"/>
          <w:szCs w:val="21"/>
        </w:rPr>
        <w:t>块</w:t>
      </w:r>
      <w:r>
        <w:rPr>
          <w:rFonts w:ascii="TimesNewRomanPSMT" w:eastAsia="TimesNewRomanPSMT" w:cs="TimesNewRomanPSMT"/>
          <w:kern w:val="0"/>
          <w:szCs w:val="21"/>
        </w:rPr>
        <w:t>(</w:t>
      </w:r>
      <w:r>
        <w:rPr>
          <w:rFonts w:ascii="楷体_GB2312" w:eastAsia="楷体_GB2312" w:cs="楷体_GB2312" w:hint="eastAsia"/>
          <w:kern w:val="0"/>
          <w:szCs w:val="21"/>
        </w:rPr>
        <w:t>代码块</w:t>
      </w:r>
      <w:r>
        <w:rPr>
          <w:rFonts w:ascii="TimesNewRomanPSMT" w:eastAsia="TimesNewRomanPSMT" w:cs="TimesNewRomanPSMT"/>
          <w:kern w:val="0"/>
          <w:szCs w:val="21"/>
        </w:rPr>
        <w:t>B)</w:t>
      </w:r>
      <w:r>
        <w:rPr>
          <w:rFonts w:ascii="楷体_GB2312" w:eastAsia="楷体_GB2312" w:cs="楷体_GB2312" w:hint="eastAsia"/>
          <w:kern w:val="0"/>
          <w:szCs w:val="21"/>
        </w:rPr>
        <w:t>中抛出的，且有一个合适的内层</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块处理该异</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常，这又是我们熟悉的情况：在内层处理异常，执行内层的</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块，之后继续执行外层</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351</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eastAsia="楷体_GB2312"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w:t>
      </w:r>
      <w:r>
        <w:rPr>
          <w:rFonts w:ascii="楷体_GB2312" w:eastAsia="楷体_GB2312" w:cs="楷体_GB2312"/>
          <w:kern w:val="0"/>
          <w:szCs w:val="21"/>
        </w:rPr>
        <w:t xml:space="preserve"> </w:t>
      </w:r>
      <w:r>
        <w:rPr>
          <w:rFonts w:ascii="TimesNewRomanPSMT" w:eastAsia="TimesNewRomanPSMT" w:cs="TimesNewRomanPSMT"/>
          <w:kern w:val="0"/>
          <w:szCs w:val="21"/>
        </w:rPr>
        <w:t xml:space="preserve">try </w:t>
      </w:r>
      <w:r>
        <w:rPr>
          <w:rFonts w:ascii="楷体_GB2312" w:eastAsia="楷体_GB2312" w:cs="楷体_GB2312" w:hint="eastAsia"/>
          <w:kern w:val="0"/>
          <w:szCs w:val="21"/>
        </w:rPr>
        <w:t>块</w:t>
      </w:r>
      <w:r>
        <w:rPr>
          <w:rFonts w:ascii="TimesNewRomanPSMT" w:eastAsia="TimesNewRomanPSMT" w:cs="TimesNewRomanPSMT"/>
          <w:kern w:val="0"/>
          <w:szCs w:val="21"/>
        </w:rPr>
        <w:t>(</w:t>
      </w:r>
      <w:r>
        <w:rPr>
          <w:rFonts w:ascii="楷体_GB2312" w:eastAsia="楷体_GB2312" w:cs="楷体_GB2312" w:hint="eastAsia"/>
          <w:kern w:val="0"/>
          <w:szCs w:val="21"/>
        </w:rPr>
        <w:t>标记为</w:t>
      </w:r>
      <w:r>
        <w:rPr>
          <w:rFonts w:ascii="TimesNewRomanPSMT" w:eastAsia="TimesNewRomanPSMT" w:cs="TimesNewRomanPSMT"/>
          <w:kern w:val="0"/>
          <w:szCs w:val="21"/>
        </w:rPr>
        <w:t xml:space="preserve">D </w:t>
      </w:r>
      <w:r>
        <w:rPr>
          <w:rFonts w:ascii="楷体_GB2312" w:eastAsia="楷体_GB2312" w:cs="楷体_GB2312" w:hint="eastAsia"/>
          <w:kern w:val="0"/>
          <w:szCs w:val="21"/>
        </w:rPr>
        <w:t>的代码块</w:t>
      </w:r>
      <w:r>
        <w:rPr>
          <w:rFonts w:ascii="TimesNewRomanPSMT" w:eastAsia="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现在假定异常是在代码块的内层</w:t>
      </w:r>
      <w:r>
        <w:rPr>
          <w:rFonts w:ascii="TimesNewRomanPSMT" w:eastAsia="TimesNewRomanPSMT" w:cs="TimesNewRomanPSMT"/>
          <w:kern w:val="0"/>
          <w:szCs w:val="21"/>
        </w:rPr>
        <w:t xml:space="preserve">try </w:t>
      </w:r>
      <w:r>
        <w:rPr>
          <w:rFonts w:ascii="楷体_GB2312" w:eastAsia="楷体_GB2312" w:cs="楷体_GB2312" w:hint="eastAsia"/>
          <w:kern w:val="0"/>
          <w:szCs w:val="21"/>
        </w:rPr>
        <w:t>块中抛出的，但内层的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块中没有合适的处理</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程序。这时通常就要执行内层的</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块，但</w:t>
      </w:r>
      <w:r>
        <w:rPr>
          <w:rFonts w:ascii="TimesNewRomanPSMT" w:eastAsia="TimesNewRomanPSMT" w:cs="TimesNewRomanPSMT"/>
          <w:kern w:val="0"/>
          <w:szCs w:val="21"/>
        </w:rPr>
        <w:t xml:space="preserve">.NET </w:t>
      </w:r>
      <w:r>
        <w:rPr>
          <w:rFonts w:ascii="楷体_GB2312" w:eastAsia="楷体_GB2312" w:cs="楷体_GB2312" w:hint="eastAsia"/>
          <w:kern w:val="0"/>
          <w:szCs w:val="21"/>
        </w:rPr>
        <w:t>运行库只能退出内层的</w:t>
      </w:r>
      <w:r>
        <w:rPr>
          <w:rFonts w:ascii="TimesNewRomanPSMT" w:eastAsia="TimesNewRomanPSMT" w:cs="TimesNewRomanPSMT"/>
          <w:kern w:val="0"/>
          <w:szCs w:val="21"/>
        </w:rPr>
        <w:t xml:space="preserve">try </w:t>
      </w:r>
      <w:r>
        <w:rPr>
          <w:rFonts w:ascii="楷体_GB2312" w:eastAsia="楷体_GB2312" w:cs="楷体_GB2312" w:hint="eastAsia"/>
          <w:kern w:val="0"/>
          <w:szCs w:val="21"/>
        </w:rPr>
        <w:t>块，才能搜</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索到合适的处理程序。下一个要搜索的区域显然是外层的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块。如果系统在这里找到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一个处理程序，就会执行该处理程序，再执行外层的</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块，如果没有找到合适的处理</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程序，就会继续搜索。在这里，执行的是外层的</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块，因为没有更多的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以控制权会返回</w:t>
      </w:r>
      <w:r>
        <w:rPr>
          <w:rFonts w:ascii="TimesNewRomanPSMT" w:eastAsia="TimesNewRomanPSMT" w:cs="TimesNewRomanPSMT"/>
          <w:kern w:val="0"/>
          <w:szCs w:val="21"/>
        </w:rPr>
        <w:t xml:space="preserve">.NET </w:t>
      </w:r>
      <w:r>
        <w:rPr>
          <w:rFonts w:ascii="楷体_GB2312" w:eastAsia="楷体_GB2312" w:cs="楷体_GB2312" w:hint="eastAsia"/>
          <w:kern w:val="0"/>
          <w:szCs w:val="21"/>
        </w:rPr>
        <w:t>运行库。注意，不会执行外层</w:t>
      </w:r>
      <w:r>
        <w:rPr>
          <w:rFonts w:ascii="TimesNewRomanPSMT" w:eastAsia="TimesNewRomanPSMT" w:cs="TimesNewRomanPSMT"/>
          <w:kern w:val="0"/>
          <w:szCs w:val="21"/>
        </w:rPr>
        <w:t xml:space="preserve">try </w:t>
      </w:r>
      <w:r>
        <w:rPr>
          <w:rFonts w:ascii="楷体_GB2312" w:eastAsia="楷体_GB2312" w:cs="楷体_GB2312" w:hint="eastAsia"/>
          <w:kern w:val="0"/>
          <w:szCs w:val="21"/>
        </w:rPr>
        <w:t>块中标记为</w:t>
      </w:r>
      <w:r>
        <w:rPr>
          <w:rFonts w:ascii="TimesNewRomanPSMT" w:eastAsia="TimesNewRomanPSMT" w:cs="TimesNewRomanPSMT"/>
          <w:kern w:val="0"/>
          <w:szCs w:val="21"/>
        </w:rPr>
        <w:t xml:space="preserve">D </w:t>
      </w:r>
      <w:r>
        <w:rPr>
          <w:rFonts w:ascii="楷体_GB2312" w:eastAsia="楷体_GB2312" w:cs="楷体_GB2312" w:hint="eastAsia"/>
          <w:kern w:val="0"/>
          <w:szCs w:val="21"/>
        </w:rPr>
        <w:t>的代码。</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如果异常是在</w:t>
      </w:r>
      <w:r>
        <w:rPr>
          <w:rFonts w:ascii="TimesNewRomanPSMT" w:eastAsia="TimesNewRomanPSMT" w:cs="TimesNewRomanPSMT"/>
          <w:kern w:val="0"/>
          <w:szCs w:val="21"/>
        </w:rPr>
        <w:t xml:space="preserve">C </w:t>
      </w:r>
      <w:r>
        <w:rPr>
          <w:rFonts w:ascii="楷体_GB2312" w:eastAsia="楷体_GB2312" w:cs="楷体_GB2312" w:hint="eastAsia"/>
          <w:kern w:val="0"/>
          <w:szCs w:val="21"/>
        </w:rPr>
        <w:t>代码块中抛出的，就更有趣了。如果程序执行到代码块</w:t>
      </w:r>
      <w:r>
        <w:rPr>
          <w:rFonts w:ascii="TimesNewRomanPSMT" w:eastAsia="TimesNewRomanPSMT" w:cs="TimesNewRomanPSMT"/>
          <w:kern w:val="0"/>
          <w:szCs w:val="21"/>
        </w:rPr>
        <w:t xml:space="preserve">C </w:t>
      </w:r>
      <w:r>
        <w:rPr>
          <w:rFonts w:ascii="楷体_GB2312" w:eastAsia="楷体_GB2312" w:cs="楷体_GB2312" w:hint="eastAsia"/>
          <w:kern w:val="0"/>
          <w:szCs w:val="21"/>
        </w:rPr>
        <w:t>中，就必须</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处理由代码块</w:t>
      </w:r>
      <w:r>
        <w:rPr>
          <w:rFonts w:ascii="TimesNewRomanPSMT" w:eastAsia="TimesNewRomanPSMT" w:cs="TimesNewRomanPSMT"/>
          <w:kern w:val="0"/>
          <w:szCs w:val="21"/>
        </w:rPr>
        <w:t xml:space="preserve">B </w:t>
      </w:r>
      <w:r>
        <w:rPr>
          <w:rFonts w:ascii="楷体_GB2312" w:eastAsia="楷体_GB2312" w:cs="楷体_GB2312" w:hint="eastAsia"/>
          <w:kern w:val="0"/>
          <w:szCs w:val="21"/>
        </w:rPr>
        <w:t>抛出的异常。在</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块中抛出另一个异常是很正常的。此时，异常的处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理就跟它是在外层</w:t>
      </w:r>
      <w:r>
        <w:rPr>
          <w:rFonts w:ascii="TimesNewRomanPSMT" w:eastAsia="TimesNewRomanPSMT" w:cs="TimesNewRomanPSMT"/>
          <w:kern w:val="0"/>
          <w:szCs w:val="21"/>
        </w:rPr>
        <w:t xml:space="preserve">try </w:t>
      </w:r>
      <w:r>
        <w:rPr>
          <w:rFonts w:ascii="楷体_GB2312" w:eastAsia="楷体_GB2312" w:cs="楷体_GB2312" w:hint="eastAsia"/>
          <w:kern w:val="0"/>
          <w:szCs w:val="21"/>
        </w:rPr>
        <w:t>块中抛出的一样，程序流会立即退出内层的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块，执行内层的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finally </w:t>
      </w:r>
      <w:r>
        <w:rPr>
          <w:rFonts w:ascii="楷体_GB2312" w:eastAsia="楷体_GB2312" w:cs="楷体_GB2312" w:hint="eastAsia"/>
          <w:kern w:val="0"/>
          <w:szCs w:val="21"/>
        </w:rPr>
        <w:t>块，在外层的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中搜索处理程序。同样，如果在内层的</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块中抛出一个异</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常，搜索会在外层的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块开始，执行最匹配的处理程序。</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w:t>
      </w:r>
      <w:r>
        <w:rPr>
          <w:rFonts w:ascii="楷体_GB2312" w:eastAsia="楷体_GB2312" w:cs="楷体_GB2312"/>
          <w:kern w:val="0"/>
          <w:szCs w:val="21"/>
        </w:rPr>
        <w:t xml:space="preserve"> </w:t>
      </w:r>
      <w:r>
        <w:rPr>
          <w:rFonts w:ascii="TimesNewRomanPSMT" w:eastAsia="TimesNewRomanPSMT" w:cs="TimesNewRomanPSMT"/>
          <w:kern w:val="0"/>
          <w:szCs w:val="21"/>
        </w:rPr>
        <w:t xml:space="preserve">catch </w:t>
      </w:r>
      <w:r>
        <w:rPr>
          <w:rFonts w:ascii="楷体_GB2312" w:eastAsia="楷体_GB2312" w:cs="楷体_GB2312" w:hint="eastAsia"/>
          <w:kern w:val="0"/>
          <w:szCs w:val="21"/>
        </w:rPr>
        <w:t>和</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块中抛出异常是合理的。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尽管本例只有两个</w:t>
      </w:r>
      <w:r>
        <w:rPr>
          <w:rFonts w:ascii="TimesNewRomanPSMT" w:eastAsia="TimesNewRomanPSMT" w:cs="TimesNewRomanPSMT"/>
          <w:kern w:val="0"/>
          <w:szCs w:val="21"/>
        </w:rPr>
        <w:t xml:space="preserve">try </w:t>
      </w:r>
      <w:r>
        <w:rPr>
          <w:rFonts w:ascii="楷体_GB2312" w:eastAsia="楷体_GB2312" w:cs="楷体_GB2312" w:hint="eastAsia"/>
          <w:kern w:val="0"/>
          <w:szCs w:val="21"/>
        </w:rPr>
        <w:t>块，但无论嵌套了多少个</w:t>
      </w:r>
      <w:r>
        <w:rPr>
          <w:rFonts w:ascii="TimesNewRomanPSMT" w:eastAsia="TimesNewRomanPSMT" w:cs="TimesNewRomanPSMT"/>
          <w:kern w:val="0"/>
          <w:szCs w:val="21"/>
        </w:rPr>
        <w:t xml:space="preserve">try </w:t>
      </w:r>
      <w:r>
        <w:rPr>
          <w:rFonts w:ascii="楷体_GB2312" w:eastAsia="楷体_GB2312" w:cs="楷体_GB2312" w:hint="eastAsia"/>
          <w:kern w:val="0"/>
          <w:szCs w:val="21"/>
        </w:rPr>
        <w:t>块，规则都是一样的。在每个块</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中，</w:t>
      </w:r>
      <w:r>
        <w:rPr>
          <w:rFonts w:ascii="TimesNewRomanPSMT" w:eastAsia="TimesNewRomanPSMT" w:cs="TimesNewRomanPSMT"/>
          <w:kern w:val="0"/>
          <w:szCs w:val="21"/>
        </w:rPr>
        <w:t xml:space="preserve">.NET </w:t>
      </w:r>
      <w:r>
        <w:rPr>
          <w:rFonts w:ascii="楷体_GB2312" w:eastAsia="楷体_GB2312" w:cs="楷体_GB2312" w:hint="eastAsia"/>
          <w:kern w:val="0"/>
          <w:szCs w:val="21"/>
        </w:rPr>
        <w:t>运行库顺序执行</w:t>
      </w:r>
      <w:r>
        <w:rPr>
          <w:rFonts w:ascii="TimesNewRomanPSMT" w:eastAsia="TimesNewRomanPSMT" w:cs="TimesNewRomanPSMT"/>
          <w:kern w:val="0"/>
          <w:szCs w:val="21"/>
        </w:rPr>
        <w:t xml:space="preserve">try </w:t>
      </w:r>
      <w:r>
        <w:rPr>
          <w:rFonts w:ascii="楷体_GB2312" w:eastAsia="楷体_GB2312" w:cs="楷体_GB2312" w:hint="eastAsia"/>
          <w:kern w:val="0"/>
          <w:szCs w:val="21"/>
        </w:rPr>
        <w:t>块，查找合适的处理程序，在每个步骤中，当退出</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后，就会执行对应</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块中的清理代码，但不执行</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块外部的代码，直到找到合适</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w:t>
      </w:r>
      <w:r>
        <w:rPr>
          <w:rFonts w:ascii="TimesNewRomanPSMT" w:eastAsia="TimesNewRomanPSMT" w:cs="TimesNewRomanPSMT"/>
          <w:kern w:val="0"/>
          <w:szCs w:val="21"/>
        </w:rPr>
        <w:t xml:space="preserve">catch </w:t>
      </w:r>
      <w:r>
        <w:rPr>
          <w:rFonts w:ascii="楷体_GB2312" w:eastAsia="楷体_GB2312" w:cs="楷体_GB2312" w:hint="eastAsia"/>
          <w:kern w:val="0"/>
          <w:szCs w:val="21"/>
        </w:rPr>
        <w:t>处理程序，并执行为止。</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前面说明了嵌套</w:t>
      </w:r>
      <w:r>
        <w:rPr>
          <w:rFonts w:ascii="TimesNewRomanPSMT" w:eastAsia="TimesNewRomanPSMT" w:cs="TimesNewRomanPSMT"/>
          <w:kern w:val="0"/>
          <w:szCs w:val="21"/>
        </w:rPr>
        <w:t xml:space="preserve">try </w:t>
      </w:r>
      <w:r>
        <w:rPr>
          <w:rFonts w:ascii="楷体_GB2312" w:eastAsia="楷体_GB2312" w:cs="楷体_GB2312" w:hint="eastAsia"/>
          <w:kern w:val="0"/>
          <w:szCs w:val="21"/>
        </w:rPr>
        <w:t>块的工作方式。下一个问题显然是为什么要这么做？这有两个</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原因：</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楷体_GB2312" w:eastAsia="楷体_GB2312" w:cs="楷体_GB2312" w:hint="eastAsia"/>
          <w:kern w:val="0"/>
          <w:szCs w:val="21"/>
        </w:rPr>
        <w:t>修改所抛出的异常的类型。</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楷体_GB2312" w:eastAsia="楷体_GB2312" w:cs="楷体_GB2312" w:hint="eastAsia"/>
          <w:kern w:val="0"/>
          <w:szCs w:val="21"/>
        </w:rPr>
        <w:t>在代码的不同地方处理不同类型的异常。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(1) </w:t>
      </w:r>
      <w:r>
        <w:rPr>
          <w:rFonts w:ascii="楷体_GB2312" w:eastAsia="楷体_GB2312" w:cs="楷体_GB2312" w:hint="eastAsia"/>
          <w:kern w:val="0"/>
          <w:szCs w:val="21"/>
        </w:rPr>
        <w:t>修改异常的类型</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当最初抛出的异常不足以说明问题时，修改异常的类型就非常重要了。通常的情况是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抛出的异常</w:t>
      </w:r>
      <w:r>
        <w:rPr>
          <w:rFonts w:ascii="TimesNewRomanPSMT" w:eastAsia="TimesNewRomanPSMT" w:cs="TimesNewRomanPSMT"/>
          <w:kern w:val="0"/>
          <w:szCs w:val="21"/>
        </w:rPr>
        <w:t xml:space="preserve">( </w:t>
      </w:r>
      <w:r>
        <w:rPr>
          <w:rFonts w:ascii="楷体_GB2312" w:eastAsia="楷体_GB2312" w:cs="楷体_GB2312" w:hint="eastAsia"/>
          <w:kern w:val="0"/>
          <w:szCs w:val="21"/>
        </w:rPr>
        <w:t>可能由</w:t>
      </w:r>
      <w:r>
        <w:rPr>
          <w:rFonts w:ascii="TimesNewRomanPSMT" w:eastAsia="TimesNewRomanPSMT" w:cs="TimesNewRomanPSMT"/>
          <w:kern w:val="0"/>
          <w:szCs w:val="21"/>
        </w:rPr>
        <w:t xml:space="preserve">.NET </w:t>
      </w:r>
      <w:r>
        <w:rPr>
          <w:rFonts w:ascii="楷体_GB2312" w:eastAsia="楷体_GB2312" w:cs="楷体_GB2312" w:hint="eastAsia"/>
          <w:kern w:val="0"/>
          <w:szCs w:val="21"/>
        </w:rPr>
        <w:t>运行库抛出</w:t>
      </w:r>
      <w:r>
        <w:rPr>
          <w:rFonts w:ascii="TimesNewRomanPSMT" w:eastAsia="TimesNewRomanPSMT" w:cs="TimesNewRomanPSMT"/>
          <w:kern w:val="0"/>
          <w:szCs w:val="21"/>
        </w:rPr>
        <w:t xml:space="preserve">) </w:t>
      </w:r>
      <w:r>
        <w:rPr>
          <w:rFonts w:ascii="楷体_GB2312" w:eastAsia="楷体_GB2312" w:cs="楷体_GB2312" w:hint="eastAsia"/>
          <w:kern w:val="0"/>
          <w:szCs w:val="21"/>
        </w:rPr>
        <w:t>是一种相当低级的异常，</w:t>
      </w:r>
      <w:r>
        <w:rPr>
          <w:rFonts w:ascii="楷体_GB2312" w:eastAsia="楷体_GB2312" w:cs="楷体_GB2312"/>
          <w:kern w:val="0"/>
          <w:szCs w:val="21"/>
        </w:rPr>
        <w:t xml:space="preserve"> </w:t>
      </w:r>
      <w:r>
        <w:rPr>
          <w:rFonts w:ascii="楷体_GB2312" w:eastAsia="楷体_GB2312" w:cs="楷体_GB2312" w:hint="eastAsia"/>
          <w:kern w:val="0"/>
          <w:szCs w:val="21"/>
        </w:rPr>
        <w:t>说明发生溢出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(OverflowException)</w:t>
      </w:r>
      <w:r>
        <w:rPr>
          <w:rFonts w:ascii="楷体_GB2312" w:eastAsia="楷体_GB2312" w:cs="楷体_GB2312" w:hint="eastAsia"/>
          <w:kern w:val="0"/>
          <w:szCs w:val="21"/>
        </w:rPr>
        <w:t>或传递给方法的参数不正确</w:t>
      </w:r>
      <w:r>
        <w:rPr>
          <w:rFonts w:ascii="TimesNewRomanPSMT" w:eastAsia="TimesNewRomanPSMT" w:cs="TimesNewRomanPSMT"/>
          <w:kern w:val="0"/>
          <w:szCs w:val="21"/>
        </w:rPr>
        <w:t>(</w:t>
      </w:r>
      <w:r>
        <w:rPr>
          <w:rFonts w:ascii="楷体_GB2312" w:eastAsia="楷体_GB2312" w:cs="楷体_GB2312" w:hint="eastAsia"/>
          <w:kern w:val="0"/>
          <w:szCs w:val="21"/>
        </w:rPr>
        <w:t>派生于</w:t>
      </w:r>
      <w:r>
        <w:rPr>
          <w:rFonts w:ascii="TimesNewRomanPSMT" w:eastAsia="TimesNewRomanPSMT" w:cs="TimesNewRomanPSMT"/>
          <w:kern w:val="0"/>
          <w:szCs w:val="21"/>
        </w:rPr>
        <w:t xml:space="preserve">ArgumentException </w:t>
      </w:r>
      <w:r>
        <w:rPr>
          <w:rFonts w:ascii="楷体_GB2312" w:eastAsia="楷体_GB2312" w:cs="楷体_GB2312" w:hint="eastAsia"/>
          <w:kern w:val="0"/>
          <w:szCs w:val="21"/>
        </w:rPr>
        <w:t>的一个类</w:t>
      </w:r>
      <w:r>
        <w:rPr>
          <w:rFonts w:ascii="TimesNewRomanPSMT" w:eastAsia="TimesNewRomanPSMT" w:cs="TimesNewRomanPSMT"/>
          <w:kern w:val="0"/>
          <w:szCs w:val="21"/>
        </w:rPr>
        <w:t>)</w:t>
      </w:r>
      <w:r>
        <w:rPr>
          <w:rFonts w:ascii="楷体_GB2312" w:eastAsia="楷体_GB2312" w:cs="楷体_GB2312" w:hint="eastAsia"/>
          <w:kern w:val="0"/>
          <w:szCs w:val="21"/>
        </w:rPr>
        <w:t>。但</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是，由于抛出异常的环境，我们知道这暴露了一些底层的问题</w:t>
      </w:r>
      <w:r>
        <w:rPr>
          <w:rFonts w:ascii="TimesNewRomanPSMT" w:eastAsia="TimesNewRomanPSMT" w:cs="TimesNewRomanPSMT"/>
          <w:kern w:val="0"/>
          <w:szCs w:val="21"/>
        </w:rPr>
        <w:t>(</w:t>
      </w:r>
      <w:r>
        <w:rPr>
          <w:rFonts w:ascii="楷体_GB2312" w:eastAsia="楷体_GB2312" w:cs="楷体_GB2312" w:hint="eastAsia"/>
          <w:kern w:val="0"/>
          <w:szCs w:val="21"/>
        </w:rPr>
        <w:t>例如，因为刚才读取的文件</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包含了不正确的数据，才发生了溢出异常</w:t>
      </w:r>
      <w:r>
        <w:rPr>
          <w:rFonts w:ascii="TimesNewRomanPSMT" w:eastAsia="TimesNewRomanPSMT" w:cs="TimesNewRomanPSMT"/>
          <w:kern w:val="0"/>
          <w:szCs w:val="21"/>
        </w:rPr>
        <w:t>)</w:t>
      </w:r>
      <w:r>
        <w:rPr>
          <w:rFonts w:ascii="楷体_GB2312" w:eastAsia="楷体_GB2312" w:cs="楷体_GB2312" w:hint="eastAsia"/>
          <w:kern w:val="0"/>
          <w:szCs w:val="21"/>
        </w:rPr>
        <w:t>。此时处理程序对于第一个异常所能做的最佳处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理就是抛出另一个异常，以便更准确地说明这个问题，让另一个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块更恰当地处理它。</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也可以通过一个由</w:t>
      </w:r>
      <w:r>
        <w:rPr>
          <w:rFonts w:ascii="TimesNewRomanPSMT" w:eastAsia="TimesNewRomanPSMT" w:cs="TimesNewRomanPSMT"/>
          <w:kern w:val="0"/>
          <w:szCs w:val="21"/>
        </w:rPr>
        <w:t xml:space="preserve">System.Exception </w:t>
      </w:r>
      <w:r>
        <w:rPr>
          <w:rFonts w:ascii="楷体_GB2312" w:eastAsia="楷体_GB2312" w:cs="楷体_GB2312" w:hint="eastAsia"/>
          <w:kern w:val="0"/>
          <w:szCs w:val="21"/>
        </w:rPr>
        <w:t>执行的属性</w:t>
      </w:r>
      <w:r>
        <w:rPr>
          <w:rFonts w:ascii="TimesNewRomanPSMT" w:eastAsia="TimesNewRomanPSMT" w:cs="TimesNewRomanPSMT"/>
          <w:kern w:val="0"/>
          <w:szCs w:val="21"/>
        </w:rPr>
        <w:t xml:space="preserve">InnerException </w:t>
      </w:r>
      <w:r>
        <w:rPr>
          <w:rFonts w:ascii="楷体_GB2312" w:eastAsia="楷体_GB2312" w:cs="楷体_GB2312" w:hint="eastAsia"/>
          <w:kern w:val="0"/>
          <w:szCs w:val="21"/>
        </w:rPr>
        <w:t>来处理最初的异常。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InnerException </w:t>
      </w:r>
      <w:r>
        <w:rPr>
          <w:rFonts w:ascii="楷体_GB2312" w:eastAsia="楷体_GB2312" w:cs="楷体_GB2312" w:hint="eastAsia"/>
          <w:kern w:val="0"/>
          <w:szCs w:val="21"/>
        </w:rPr>
        <w:t>只包含另一个相关异常的引用——</w:t>
      </w:r>
      <w:r>
        <w:rPr>
          <w:rFonts w:ascii="楷体_GB2312" w:eastAsia="楷体_GB2312" w:cs="楷体_GB2312"/>
          <w:kern w:val="0"/>
          <w:szCs w:val="21"/>
        </w:rPr>
        <w:t xml:space="preserve"> </w:t>
      </w:r>
      <w:r>
        <w:rPr>
          <w:rFonts w:ascii="楷体_GB2312" w:eastAsia="楷体_GB2312" w:cs="楷体_GB2312" w:hint="eastAsia"/>
          <w:kern w:val="0"/>
          <w:szCs w:val="21"/>
        </w:rPr>
        <w:t>最终的处理例程需要这个额外的信息。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当然，还应指出，异常可能在</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块中抛出。例如，可以从某个配置文件中读取数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据，这个文件包含处理错误的详细指令——结果可能是这个文件不存在。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(2) </w:t>
      </w:r>
      <w:r>
        <w:rPr>
          <w:rFonts w:ascii="楷体_GB2312" w:eastAsia="楷体_GB2312" w:cs="楷体_GB2312" w:hint="eastAsia"/>
          <w:kern w:val="0"/>
          <w:szCs w:val="21"/>
        </w:rPr>
        <w:t>在不同的地方处理不同的异常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嵌套</w:t>
      </w:r>
      <w:r>
        <w:rPr>
          <w:rFonts w:ascii="TimesNewRomanPSMT" w:eastAsia="TimesNewRomanPSMT" w:cs="TimesNewRomanPSMT"/>
          <w:kern w:val="0"/>
          <w:szCs w:val="21"/>
        </w:rPr>
        <w:t xml:space="preserve">try </w:t>
      </w:r>
      <w:r>
        <w:rPr>
          <w:rFonts w:ascii="楷体_GB2312" w:eastAsia="楷体_GB2312" w:cs="楷体_GB2312" w:hint="eastAsia"/>
          <w:kern w:val="0"/>
          <w:szCs w:val="21"/>
        </w:rPr>
        <w:t>块的第二个原因是不同类型的异常可以在代码的不同地方处理。例如，在循</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环中，可能会发生各种异常。其中一些异常比较严重，需要退出整个循环，而另外一些则</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不太严重，只需退出这次迭代，进入循环的下一次迭代即可。在循环的内部有一个</w:t>
      </w:r>
      <w:r>
        <w:rPr>
          <w:rFonts w:ascii="TimesNewRomanPSMT" w:eastAsia="TimesNewRomanPSMT" w:cs="TimesNewRomanPSMT"/>
          <w:kern w:val="0"/>
          <w:szCs w:val="21"/>
        </w:rPr>
        <w:t xml:space="preserve">try </w:t>
      </w:r>
      <w:r>
        <w:rPr>
          <w:rFonts w:ascii="楷体_GB2312" w:eastAsia="楷体_GB2312" w:cs="楷体_GB2312" w:hint="eastAsia"/>
          <w:kern w:val="0"/>
          <w:szCs w:val="21"/>
        </w:rPr>
        <w:t>块</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352</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13 </w:t>
      </w:r>
      <w:r>
        <w:rPr>
          <w:rFonts w:ascii="黑体" w:eastAsia="黑体" w:cs="黑体" w:hint="eastAsia"/>
          <w:kern w:val="0"/>
          <w:sz w:val="18"/>
          <w:szCs w:val="18"/>
        </w:rPr>
        <w:t>章错误和异常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就可以处理不太严重的异常，再在循环外面用一个外层的</w:t>
      </w:r>
      <w:r>
        <w:rPr>
          <w:rFonts w:ascii="TimesNewRomanPSMT" w:eastAsia="TimesNewRomanPSMT" w:cs="TimesNewRomanPSMT"/>
          <w:kern w:val="0"/>
          <w:szCs w:val="21"/>
        </w:rPr>
        <w:t xml:space="preserve">try </w:t>
      </w:r>
      <w:r>
        <w:rPr>
          <w:rFonts w:ascii="楷体_GB2312" w:eastAsia="楷体_GB2312" w:cs="楷体_GB2312" w:hint="eastAsia"/>
          <w:kern w:val="0"/>
          <w:szCs w:val="21"/>
        </w:rPr>
        <w:t>块来处理比较严重的错误。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在下面的异常示例中，将解释具体的操作情况。</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eastAsia="楷体_GB2312" w:hAnsi="Arial" w:cs="Arial"/>
            <w:kern w:val="0"/>
            <w:sz w:val="24"/>
          </w:rPr>
          <w:t>14.1.3</w:t>
        </w:r>
      </w:smartTag>
      <w:r>
        <w:rPr>
          <w:rFonts w:ascii="Arial" w:eastAsia="楷体_GB2312" w:hAnsi="Arial" w:cs="Arial"/>
          <w:kern w:val="0"/>
          <w:sz w:val="24"/>
        </w:rPr>
        <w:t xml:space="preserve"> </w:t>
      </w:r>
      <w:r>
        <w:rPr>
          <w:rFonts w:ascii="黑体" w:eastAsia="黑体" w:cs="黑体" w:hint="eastAsia"/>
          <w:kern w:val="0"/>
          <w:sz w:val="24"/>
        </w:rPr>
        <w:t>用户定义的异常类</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下面介绍有关异常的第二个示例，这个示例叫作</w:t>
      </w:r>
      <w:r>
        <w:rPr>
          <w:rFonts w:ascii="楷体_GB2312" w:eastAsia="楷体_GB2312" w:cs="楷体_GB2312"/>
          <w:kern w:val="0"/>
          <w:szCs w:val="21"/>
        </w:rPr>
        <w:t xml:space="preserve"> </w:t>
      </w:r>
      <w:r>
        <w:rPr>
          <w:rFonts w:ascii="TimesNewRomanPSMT" w:eastAsia="TimesNewRomanPSMT" w:cs="TimesNewRomanPSMT"/>
          <w:kern w:val="0"/>
          <w:szCs w:val="21"/>
        </w:rPr>
        <w:t>MortimerColdCall</w:t>
      </w:r>
      <w:r>
        <w:rPr>
          <w:rFonts w:ascii="楷体_GB2312" w:eastAsia="楷体_GB2312" w:cs="楷体_GB2312" w:hint="eastAsia"/>
          <w:kern w:val="0"/>
          <w:szCs w:val="21"/>
        </w:rPr>
        <w:t>，包含了两个嵌套</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w:t>
      </w:r>
      <w:r>
        <w:rPr>
          <w:rFonts w:ascii="TimesNewRomanPSMT" w:eastAsia="TimesNewRomanPSMT" w:cs="TimesNewRomanPSMT"/>
          <w:kern w:val="0"/>
          <w:szCs w:val="21"/>
        </w:rPr>
        <w:t xml:space="preserve">try </w:t>
      </w:r>
      <w:r>
        <w:rPr>
          <w:rFonts w:ascii="楷体_GB2312" w:eastAsia="楷体_GB2312" w:cs="楷体_GB2312" w:hint="eastAsia"/>
          <w:kern w:val="0"/>
          <w:szCs w:val="21"/>
        </w:rPr>
        <w:t>块，说明了如何定义定制的异常类，再从</w:t>
      </w:r>
      <w:r>
        <w:rPr>
          <w:rFonts w:ascii="TimesNewRomanPSMT" w:eastAsia="TimesNewRomanPSMT" w:cs="TimesNewRomanPSMT"/>
          <w:kern w:val="0"/>
          <w:szCs w:val="21"/>
        </w:rPr>
        <w:t xml:space="preserve">try </w:t>
      </w:r>
      <w:r>
        <w:rPr>
          <w:rFonts w:ascii="楷体_GB2312" w:eastAsia="楷体_GB2312" w:cs="楷体_GB2312" w:hint="eastAsia"/>
          <w:kern w:val="0"/>
          <w:szCs w:val="21"/>
        </w:rPr>
        <w:t>块中抛出另一个异常。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这个示例假定一家销售公司希望有更多的客户。该公司的销售部门打算给一些人打电</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话，希望他们成为自己的客户。用销售行业的行话来讲，就是“</w:t>
      </w:r>
      <w:r>
        <w:rPr>
          <w:rFonts w:ascii="TimesNewRomanPSMT" w:eastAsia="TimesNewRomanPSMT" w:cs="TimesNewRomanPSMT"/>
          <w:kern w:val="0"/>
          <w:szCs w:val="21"/>
        </w:rPr>
        <w:t>cold-call</w:t>
      </w:r>
      <w:r>
        <w:rPr>
          <w:rFonts w:ascii="楷体_GB2312" w:eastAsia="楷体_GB2312" w:cs="楷体_GB2312" w:hint="eastAsia"/>
          <w:kern w:val="0"/>
          <w:szCs w:val="21"/>
        </w:rPr>
        <w:t>”一些人。为此，</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应有一个文本文件存储这些人的姓名，该文件应有正确的格式，第一行包含文件中的人数，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后面的行包含这些人的姓名。换言之，正确的格式如下所示。</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4</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George Washington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Benedict Armold</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John Adams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Thomas Jefferson</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这个示例的目的是在屏幕上显示这些人的姓名</w:t>
      </w:r>
      <w:r>
        <w:rPr>
          <w:rFonts w:ascii="TimesNewRomanPSMT" w:eastAsia="TimesNewRomanPSMT" w:cs="TimesNewRomanPSMT"/>
          <w:kern w:val="0"/>
          <w:szCs w:val="21"/>
        </w:rPr>
        <w:t>(</w:t>
      </w:r>
      <w:r>
        <w:rPr>
          <w:rFonts w:ascii="楷体_GB2312" w:eastAsia="楷体_GB2312" w:cs="楷体_GB2312" w:hint="eastAsia"/>
          <w:kern w:val="0"/>
          <w:szCs w:val="21"/>
        </w:rPr>
        <w:t>由销售人员读取</w:t>
      </w:r>
      <w:r>
        <w:rPr>
          <w:rFonts w:ascii="TimesNewRomanPSMT" w:eastAsia="TimesNewRomanPSMT" w:cs="TimesNewRomanPSMT"/>
          <w:kern w:val="0"/>
          <w:szCs w:val="21"/>
        </w:rPr>
        <w:t>)</w:t>
      </w:r>
      <w:r>
        <w:rPr>
          <w:rFonts w:ascii="楷体_GB2312" w:eastAsia="楷体_GB2312" w:cs="楷体_GB2312" w:hint="eastAsia"/>
          <w:kern w:val="0"/>
          <w:szCs w:val="21"/>
        </w:rPr>
        <w:t>，这就是为什么只把</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姓名放在文件中，但没有电话号码的原因。</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程序要求用户输入文件的名称，然后读取文件，以显示其中的人名。这听起来是一个</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很简单的任务，但也会出现两个错误，需要退出整个过程：</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楷体_GB2312" w:eastAsia="楷体_GB2312" w:cs="楷体_GB2312" w:hint="eastAsia"/>
          <w:kern w:val="0"/>
          <w:szCs w:val="21"/>
        </w:rPr>
        <w:t>用户可能键入不存在的文件名。这由</w:t>
      </w:r>
      <w:r>
        <w:rPr>
          <w:rFonts w:ascii="TimesNewRomanPSMT" w:eastAsia="TimesNewRomanPSMT" w:cs="TimesNewRomanPSMT"/>
          <w:kern w:val="0"/>
          <w:szCs w:val="21"/>
        </w:rPr>
        <w:t xml:space="preserve">FileNotFound </w:t>
      </w:r>
      <w:r>
        <w:rPr>
          <w:rFonts w:ascii="楷体_GB2312" w:eastAsia="楷体_GB2312" w:cs="楷体_GB2312" w:hint="eastAsia"/>
          <w:kern w:val="0"/>
          <w:szCs w:val="21"/>
        </w:rPr>
        <w:t>异常来处理。</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hint="eastAsia"/>
          <w:kern w:val="0"/>
          <w:szCs w:val="21"/>
        </w:rPr>
        <w:t>●</w:t>
      </w:r>
      <w:r>
        <w:rPr>
          <w:rFonts w:ascii="TimesNewRomanPSMT" w:eastAsia="TimesNewRomanPSMT" w:cs="TimesNewRomanPSMT"/>
          <w:kern w:val="0"/>
          <w:szCs w:val="21"/>
        </w:rPr>
        <w:t xml:space="preserve"> </w:t>
      </w:r>
      <w:r>
        <w:rPr>
          <w:rFonts w:ascii="楷体_GB2312" w:eastAsia="楷体_GB2312" w:cs="楷体_GB2312" w:hint="eastAsia"/>
          <w:kern w:val="0"/>
          <w:szCs w:val="21"/>
        </w:rPr>
        <w:t>文件的格式可能不正确，这里可能有两个问题。首先，文件的第一行不是整数。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第二，文件中可能没有第一行指定的那么多人名。这两种情况都需要在一个定制</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异常中处理，我们已经专门为此编写了异常</w:t>
      </w:r>
      <w:r>
        <w:rPr>
          <w:rFonts w:ascii="TimesNewRomanPSMT" w:eastAsia="TimesNewRomanPSMT" w:cs="TimesNewRomanPSMT"/>
          <w:kern w:val="0"/>
          <w:szCs w:val="21"/>
        </w:rPr>
        <w:t>ColdCallFileFormatException</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还会有其他问题，虽然不致于退出整个过程，但需要删除某个人名，继续处理文件中</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的下一个人名</w:t>
      </w:r>
      <w:r>
        <w:rPr>
          <w:rFonts w:ascii="TimesNewRomanPSMT" w:eastAsia="TimesNewRomanPSMT" w:cs="TimesNewRomanPSMT"/>
          <w:kern w:val="0"/>
          <w:szCs w:val="21"/>
        </w:rPr>
        <w:t>(</w:t>
      </w:r>
      <w:r>
        <w:rPr>
          <w:rFonts w:ascii="楷体_GB2312" w:eastAsia="楷体_GB2312" w:cs="楷体_GB2312" w:hint="eastAsia"/>
          <w:kern w:val="0"/>
          <w:szCs w:val="21"/>
        </w:rPr>
        <w:t>因此这需要在内层的</w:t>
      </w:r>
      <w:r>
        <w:rPr>
          <w:rFonts w:ascii="TimesNewRomanPSMT" w:eastAsia="TimesNewRomanPSMT" w:cs="TimesNewRomanPSMT"/>
          <w:kern w:val="0"/>
          <w:szCs w:val="21"/>
        </w:rPr>
        <w:t xml:space="preserve">try </w:t>
      </w:r>
      <w:r>
        <w:rPr>
          <w:rFonts w:ascii="楷体_GB2312" w:eastAsia="楷体_GB2312" w:cs="楷体_GB2312" w:hint="eastAsia"/>
          <w:kern w:val="0"/>
          <w:szCs w:val="21"/>
        </w:rPr>
        <w:t>块中处理</w:t>
      </w:r>
      <w:r>
        <w:rPr>
          <w:rFonts w:ascii="TimesNewRomanPSMT" w:eastAsia="TimesNewRomanPSMT" w:cs="TimesNewRomanPSMT"/>
          <w:kern w:val="0"/>
          <w:szCs w:val="21"/>
        </w:rPr>
        <w:t>)</w:t>
      </w:r>
      <w:r>
        <w:rPr>
          <w:rFonts w:ascii="楷体_GB2312" w:eastAsia="楷体_GB2312" w:cs="楷体_GB2312" w:hint="eastAsia"/>
          <w:kern w:val="0"/>
          <w:szCs w:val="21"/>
        </w:rPr>
        <w:t>。一些人是工业间谍，为公司的竞争对手</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工作，显然，我们不希望让这些人知道我们要做的工作。因此应确定哪些人是工业间谍，</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搜索条件是他们的姓名以</w:t>
      </w:r>
      <w:r>
        <w:rPr>
          <w:rFonts w:ascii="TimesNewRomanPSMT" w:eastAsia="TimesNewRomanPSMT" w:cs="TimesNewRomanPSMT"/>
          <w:kern w:val="0"/>
          <w:szCs w:val="21"/>
        </w:rPr>
        <w:t xml:space="preserve">B </w:t>
      </w:r>
      <w:r>
        <w:rPr>
          <w:rFonts w:ascii="楷体_GB2312" w:eastAsia="楷体_GB2312" w:cs="楷体_GB2312" w:hint="eastAsia"/>
          <w:kern w:val="0"/>
          <w:szCs w:val="21"/>
        </w:rPr>
        <w:t>开头。这些人应在第一次准备数据文件时从文件中删除，但万</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一被工业间谍混入，就需要检查文件中的每个姓名，如果检测到一个工业间谍，就应抛出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一个</w:t>
      </w:r>
      <w:r>
        <w:rPr>
          <w:rFonts w:ascii="TimesNewRomanPSMT" w:eastAsia="TimesNewRomanPSMT" w:cs="TimesNewRomanPSMT"/>
          <w:kern w:val="0"/>
          <w:szCs w:val="21"/>
        </w:rPr>
        <w:t>LandLineSpyFound Exception</w:t>
      </w:r>
      <w:r>
        <w:rPr>
          <w:rFonts w:ascii="楷体_GB2312" w:eastAsia="楷体_GB2312" w:cs="楷体_GB2312" w:hint="eastAsia"/>
          <w:kern w:val="0"/>
          <w:szCs w:val="21"/>
        </w:rPr>
        <w:t>，当然，这是另一个定制的异常对象。</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最后，编写一个类</w:t>
      </w:r>
      <w:r>
        <w:rPr>
          <w:rFonts w:ascii="TimesNewRomanPSMT" w:eastAsia="TimesNewRomanPSMT" w:cs="TimesNewRomanPSMT"/>
          <w:kern w:val="0"/>
          <w:szCs w:val="21"/>
        </w:rPr>
        <w:t xml:space="preserve">ColdCallFileReader </w:t>
      </w:r>
      <w:r>
        <w:rPr>
          <w:rFonts w:ascii="楷体_GB2312" w:eastAsia="楷体_GB2312" w:cs="楷体_GB2312" w:hint="eastAsia"/>
          <w:kern w:val="0"/>
          <w:szCs w:val="21"/>
        </w:rPr>
        <w:t>来执行这个示例，该类维护与</w:t>
      </w:r>
      <w:r>
        <w:rPr>
          <w:rFonts w:ascii="TimesNewRomanPSMT" w:eastAsia="TimesNewRomanPSMT" w:cs="TimesNewRomanPSMT"/>
          <w:kern w:val="0"/>
          <w:szCs w:val="21"/>
        </w:rPr>
        <w:t xml:space="preserve">cold-call </w:t>
      </w:r>
      <w:r>
        <w:rPr>
          <w:rFonts w:ascii="楷体_GB2312" w:eastAsia="楷体_GB2312" w:cs="楷体_GB2312" w:hint="eastAsia"/>
          <w:kern w:val="0"/>
          <w:szCs w:val="21"/>
        </w:rPr>
        <w:t>文件的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连接，并从中检索数据。我们将以非常安全的方式编写这个类，如果其方法调用不正确，</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就会抛出异常。例如，如果在文件打开前，调用了读取文件的方法，就会抛出一个异常。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为此，我们编写了另一个异常类</w:t>
      </w:r>
      <w:r>
        <w:rPr>
          <w:rFonts w:ascii="TimesNewRomanPSMT" w:eastAsia="TimesNewRomanPSMT" w:cs="TimesNewRomanPSMT"/>
          <w:kern w:val="0"/>
          <w:szCs w:val="21"/>
        </w:rPr>
        <w:t>UnexpectedException</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1. </w:t>
      </w:r>
      <w:r>
        <w:rPr>
          <w:rFonts w:ascii="黑体" w:eastAsia="黑体" w:cs="黑体" w:hint="eastAsia"/>
          <w:kern w:val="0"/>
          <w:szCs w:val="21"/>
        </w:rPr>
        <w:t>捕获用户定义的异常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首先是</w:t>
      </w:r>
      <w:r>
        <w:rPr>
          <w:rFonts w:ascii="TimesNewRomanPSMT" w:eastAsia="TimesNewRomanPSMT" w:cs="TimesNewRomanPSMT"/>
          <w:kern w:val="0"/>
          <w:szCs w:val="21"/>
        </w:rPr>
        <w:t xml:space="preserve">MortimerColdCall </w:t>
      </w:r>
      <w:r>
        <w:rPr>
          <w:rFonts w:ascii="楷体_GB2312" w:eastAsia="楷体_GB2312" w:cs="楷体_GB2312" w:hint="eastAsia"/>
          <w:kern w:val="0"/>
          <w:szCs w:val="21"/>
        </w:rPr>
        <w:t>示例的</w:t>
      </w:r>
      <w:r>
        <w:rPr>
          <w:rFonts w:ascii="TimesNewRomanPSMT" w:eastAsia="TimesNewRomanPSMT" w:cs="TimesNewRomanPSMT"/>
          <w:kern w:val="0"/>
          <w:szCs w:val="21"/>
        </w:rPr>
        <w:t>Main()</w:t>
      </w:r>
      <w:r>
        <w:rPr>
          <w:rFonts w:ascii="楷体_GB2312" w:eastAsia="楷体_GB2312" w:cs="楷体_GB2312" w:hint="eastAsia"/>
          <w:kern w:val="0"/>
          <w:szCs w:val="21"/>
        </w:rPr>
        <w:t>方法，它捕获用户定义的异常。注意，下面要</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调用</w:t>
      </w:r>
      <w:r>
        <w:rPr>
          <w:rFonts w:ascii="TimesNewRomanPSMT" w:eastAsia="TimesNewRomanPSMT" w:cs="TimesNewRomanPSMT"/>
          <w:kern w:val="0"/>
          <w:szCs w:val="21"/>
        </w:rPr>
        <w:t xml:space="preserve">System.IO </w:t>
      </w:r>
      <w:r>
        <w:rPr>
          <w:rFonts w:ascii="楷体_GB2312" w:eastAsia="楷体_GB2312" w:cs="楷体_GB2312" w:hint="eastAsia"/>
          <w:kern w:val="0"/>
          <w:szCs w:val="21"/>
        </w:rPr>
        <w:t>命名空间和</w:t>
      </w:r>
      <w:r>
        <w:rPr>
          <w:rFonts w:ascii="TimesNewRomanPSMT" w:eastAsia="TimesNewRomanPSMT" w:cs="TimesNewRomanPSMT"/>
          <w:kern w:val="0"/>
          <w:szCs w:val="21"/>
        </w:rPr>
        <w:t xml:space="preserve">System </w:t>
      </w:r>
      <w:r>
        <w:rPr>
          <w:rFonts w:ascii="楷体_GB2312" w:eastAsia="楷体_GB2312" w:cs="楷体_GB2312" w:hint="eastAsia"/>
          <w:kern w:val="0"/>
          <w:szCs w:val="21"/>
        </w:rPr>
        <w:t>命名空间中的文件处理类。</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using System;</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353</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eastAsia="楷体_GB2312"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using System.IO;</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namespace Wrox.ProCSharp.AdvancedCSharp</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class MainEntryPoint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lastRenderedPageBreak/>
        <w:t xml:space="preserve">static void </w:t>
      </w:r>
      <w:smartTag w:uri="urn:schemas-microsoft-com:office:smarttags" w:element="place">
        <w:r>
          <w:rPr>
            <w:rFonts w:ascii="Courier New" w:eastAsia="楷体_GB2312" w:hAnsi="Courier New" w:cs="Courier New"/>
            <w:kern w:val="0"/>
            <w:sz w:val="18"/>
            <w:szCs w:val="18"/>
          </w:rPr>
          <w:t>Main</w:t>
        </w:r>
      </w:smartTag>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string fileName;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Console.Write("Please type in the name of the file " +</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"containing the names of the people to be cold-called &gt; ");</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fileName = Console.ReadLine();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ColdCallFileReader peopleToRing = new ColdCallFileReader();</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try</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peopleToRing.Open(fileName);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for (int i=0 ; i&lt;peopleToRing.NPeopleToRing; i++)</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peopleToRing.ProcessNextPerson();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Console.WriteLine("All callers processed correctly");</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catch(FileNotFoundException ex)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Console.WriteLine("The file {0} does not exist", fileName);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catch(ColdCallFileFormatException ex)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"The file {0} appears to have been corrupted", fileName);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Console.WriteLine("Details of problem are: {0}", ex.Message);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if (e.InnerException != null)</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"Inner exception was: {0}", ex.InnerException.Message);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catch(Exception ex)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Console.WriteLine("Exception occurred:\n" + ex.Message);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finally</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peopleToRing.Dispose();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Console.ReadLine();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354</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13 </w:t>
      </w:r>
      <w:r>
        <w:rPr>
          <w:rFonts w:ascii="黑体" w:eastAsia="黑体" w:cs="黑体" w:hint="eastAsia"/>
          <w:kern w:val="0"/>
          <w:sz w:val="18"/>
          <w:szCs w:val="18"/>
        </w:rPr>
        <w:t>章错误和异常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这段代码基本上是一个循环，处理文件中的人名。开始时，先让用户输入文件名，再</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实例化类</w:t>
      </w:r>
      <w:r>
        <w:rPr>
          <w:rFonts w:ascii="TimesNewRomanPSMT" w:eastAsia="TimesNewRomanPSMT" w:cs="TimesNewRomanPSMT"/>
          <w:kern w:val="0"/>
          <w:szCs w:val="21"/>
        </w:rPr>
        <w:t xml:space="preserve">ColdCallFileReader </w:t>
      </w:r>
      <w:r>
        <w:rPr>
          <w:rFonts w:ascii="楷体_GB2312" w:eastAsia="楷体_GB2312" w:cs="楷体_GB2312" w:hint="eastAsia"/>
          <w:kern w:val="0"/>
          <w:szCs w:val="21"/>
        </w:rPr>
        <w:t>的一个对象，这个类稍后定义，用于处理文件中数据的读取。</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注意是在第一个</w:t>
      </w:r>
      <w:r>
        <w:rPr>
          <w:rFonts w:ascii="TimesNewRomanPSMT" w:eastAsia="TimesNewRomanPSMT" w:cs="TimesNewRomanPSMT"/>
          <w:kern w:val="0"/>
          <w:szCs w:val="21"/>
        </w:rPr>
        <w:t xml:space="preserve">try </w:t>
      </w:r>
      <w:r>
        <w:rPr>
          <w:rFonts w:ascii="楷体_GB2312" w:eastAsia="楷体_GB2312" w:cs="楷体_GB2312" w:hint="eastAsia"/>
          <w:kern w:val="0"/>
          <w:szCs w:val="21"/>
        </w:rPr>
        <w:t>块的外部读取文件——</w:t>
      </w:r>
      <w:r>
        <w:rPr>
          <w:rFonts w:ascii="楷体_GB2312" w:eastAsia="楷体_GB2312" w:cs="楷体_GB2312"/>
          <w:kern w:val="0"/>
          <w:szCs w:val="21"/>
        </w:rPr>
        <w:t xml:space="preserve"> </w:t>
      </w:r>
      <w:r>
        <w:rPr>
          <w:rFonts w:ascii="楷体_GB2312" w:eastAsia="楷体_GB2312" w:cs="楷体_GB2312" w:hint="eastAsia"/>
          <w:kern w:val="0"/>
          <w:szCs w:val="21"/>
        </w:rPr>
        <w:t>这是因为这里实例化的变量需要在后面的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catch </w:t>
      </w:r>
      <w:r>
        <w:rPr>
          <w:rFonts w:ascii="楷体_GB2312" w:eastAsia="楷体_GB2312" w:cs="楷体_GB2312" w:hint="eastAsia"/>
          <w:kern w:val="0"/>
          <w:szCs w:val="21"/>
        </w:rPr>
        <w:t>和</w:t>
      </w:r>
      <w:r>
        <w:rPr>
          <w:rFonts w:ascii="楷体_GB2312" w:eastAsia="楷体_GB2312" w:cs="楷体_GB2312"/>
          <w:kern w:val="0"/>
          <w:szCs w:val="21"/>
        </w:rPr>
        <w:t xml:space="preserve"> </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块中使用，如果在</w:t>
      </w:r>
      <w:r>
        <w:rPr>
          <w:rFonts w:ascii="TimesNewRomanPSMT" w:eastAsia="TimesNewRomanPSMT" w:cs="TimesNewRomanPSMT"/>
          <w:kern w:val="0"/>
          <w:szCs w:val="21"/>
        </w:rPr>
        <w:t xml:space="preserve">try </w:t>
      </w:r>
      <w:r>
        <w:rPr>
          <w:rFonts w:ascii="楷体_GB2312" w:eastAsia="楷体_GB2312" w:cs="楷体_GB2312" w:hint="eastAsia"/>
          <w:kern w:val="0"/>
          <w:szCs w:val="21"/>
        </w:rPr>
        <w:t>块中声明它们，它们在</w:t>
      </w:r>
      <w:r>
        <w:rPr>
          <w:rFonts w:ascii="TimesNewRomanPSMT" w:eastAsia="TimesNewRomanPSMT" w:cs="TimesNewRomanPSMT"/>
          <w:kern w:val="0"/>
          <w:szCs w:val="21"/>
        </w:rPr>
        <w:t xml:space="preserve">try </w:t>
      </w:r>
      <w:r>
        <w:rPr>
          <w:rFonts w:ascii="楷体_GB2312" w:eastAsia="楷体_GB2312" w:cs="楷体_GB2312" w:hint="eastAsia"/>
          <w:kern w:val="0"/>
          <w:szCs w:val="21"/>
        </w:rPr>
        <w:t>块的闭合花括号处就出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了作用域。</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w:t>
      </w:r>
      <w:r>
        <w:rPr>
          <w:rFonts w:ascii="TimesNewRomanPSMT" w:eastAsia="TimesNewRomanPSMT" w:cs="TimesNewRomanPSMT"/>
          <w:kern w:val="0"/>
          <w:szCs w:val="21"/>
        </w:rPr>
        <w:t xml:space="preserve">try </w:t>
      </w:r>
      <w:r>
        <w:rPr>
          <w:rFonts w:ascii="楷体_GB2312" w:eastAsia="楷体_GB2312" w:cs="楷体_GB2312" w:hint="eastAsia"/>
          <w:kern w:val="0"/>
          <w:szCs w:val="21"/>
        </w:rPr>
        <w:t>块中打开文件</w:t>
      </w:r>
      <w:r>
        <w:rPr>
          <w:rFonts w:ascii="TimesNewRomanPSMT" w:eastAsia="TimesNewRomanPSMT" w:cs="TimesNewRomanPSMT"/>
          <w:kern w:val="0"/>
          <w:szCs w:val="21"/>
        </w:rPr>
        <w:t>(</w:t>
      </w:r>
      <w:r>
        <w:rPr>
          <w:rFonts w:ascii="楷体_GB2312" w:eastAsia="楷体_GB2312" w:cs="楷体_GB2312" w:hint="eastAsia"/>
          <w:kern w:val="0"/>
          <w:szCs w:val="21"/>
        </w:rPr>
        <w:t>使用</w:t>
      </w:r>
      <w:r>
        <w:rPr>
          <w:rFonts w:ascii="TimesNewRomanPSMT" w:eastAsia="TimesNewRomanPSMT" w:cs="TimesNewRomanPSMT"/>
          <w:kern w:val="0"/>
          <w:szCs w:val="21"/>
        </w:rPr>
        <w:t>ColdCallFileReader.Open()</w:t>
      </w:r>
      <w:r>
        <w:rPr>
          <w:rFonts w:ascii="楷体_GB2312" w:eastAsia="楷体_GB2312" w:cs="楷体_GB2312" w:hint="eastAsia"/>
          <w:kern w:val="0"/>
          <w:szCs w:val="21"/>
        </w:rPr>
        <w:t>方法</w:t>
      </w:r>
      <w:r>
        <w:rPr>
          <w:rFonts w:ascii="TimesNewRomanPSMT" w:eastAsia="TimesNewRomanPSMT" w:cs="TimesNewRomanPSMT"/>
          <w:kern w:val="0"/>
          <w:szCs w:val="21"/>
        </w:rPr>
        <w:t>)</w:t>
      </w:r>
      <w:r>
        <w:rPr>
          <w:rFonts w:ascii="楷体_GB2312" w:eastAsia="楷体_GB2312" w:cs="楷体_GB2312" w:hint="eastAsia"/>
          <w:kern w:val="0"/>
          <w:szCs w:val="21"/>
        </w:rPr>
        <w:t>，并循环处理其中所有的人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名。</w:t>
      </w:r>
      <w:r>
        <w:rPr>
          <w:rFonts w:ascii="TimesNewRomanPSMT" w:eastAsia="TimesNewRomanPSMT" w:cs="TimesNewRomanPSMT"/>
          <w:kern w:val="0"/>
          <w:szCs w:val="21"/>
        </w:rPr>
        <w:t>ColdCallFileReader.ProcessNextPerson()</w:t>
      </w:r>
      <w:r>
        <w:rPr>
          <w:rFonts w:ascii="楷体_GB2312" w:eastAsia="楷体_GB2312" w:cs="楷体_GB2312" w:hint="eastAsia"/>
          <w:kern w:val="0"/>
          <w:szCs w:val="21"/>
        </w:rPr>
        <w:t>方法会读取并显示文件中的下一个人名，而</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ColdCallFile Reader.NpeopleToRing </w:t>
      </w:r>
      <w:r>
        <w:rPr>
          <w:rFonts w:ascii="楷体_GB2312" w:eastAsia="楷体_GB2312" w:cs="楷体_GB2312" w:hint="eastAsia"/>
          <w:kern w:val="0"/>
          <w:szCs w:val="21"/>
        </w:rPr>
        <w:t>属性则说明文件中应有多少个人名</w:t>
      </w:r>
      <w:r>
        <w:rPr>
          <w:rFonts w:ascii="TimesNewRomanPSMT" w:eastAsia="TimesNewRomanPSMT" w:cs="TimesNewRomanPSMT"/>
          <w:kern w:val="0"/>
          <w:szCs w:val="21"/>
        </w:rPr>
        <w:t>(</w:t>
      </w:r>
      <w:r>
        <w:rPr>
          <w:rFonts w:ascii="楷体_GB2312" w:eastAsia="楷体_GB2312" w:cs="楷体_GB2312" w:hint="eastAsia"/>
          <w:kern w:val="0"/>
          <w:szCs w:val="21"/>
        </w:rPr>
        <w:t>通过读取文件的第</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一行来获得</w:t>
      </w:r>
      <w:r>
        <w:rPr>
          <w:rFonts w:ascii="TimesNewRomanPSMT" w:eastAsia="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t>有</w:t>
      </w:r>
      <w:r>
        <w:rPr>
          <w:rFonts w:ascii="TimesNewRomanPSMT" w:eastAsia="TimesNewRomanPSMT" w:cs="TimesNewRomanPSMT"/>
          <w:kern w:val="0"/>
          <w:szCs w:val="21"/>
        </w:rPr>
        <w:t>3</w:t>
      </w:r>
      <w:r>
        <w:rPr>
          <w:rFonts w:ascii="楷体_GB2312" w:eastAsia="楷体_GB2312" w:cs="楷体_GB2312" w:hint="eastAsia"/>
          <w:kern w:val="0"/>
          <w:szCs w:val="21"/>
        </w:rPr>
        <w:t>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块，其中两个用于处理</w:t>
      </w:r>
      <w:r>
        <w:rPr>
          <w:rFonts w:ascii="TimesNewRomanPSMT" w:eastAsia="TimesNewRomanPSMT" w:cs="TimesNewRomanPSMT"/>
          <w:kern w:val="0"/>
          <w:szCs w:val="21"/>
        </w:rPr>
        <w:t xml:space="preserve">FileNotFoundException </w:t>
      </w:r>
      <w:r>
        <w:rPr>
          <w:rFonts w:ascii="楷体_GB2312" w:eastAsia="楷体_GB2312" w:cs="楷体_GB2312" w:hint="eastAsia"/>
          <w:kern w:val="0"/>
          <w:szCs w:val="21"/>
        </w:rPr>
        <w:t>和</w:t>
      </w:r>
      <w:r>
        <w:rPr>
          <w:rFonts w:ascii="TimesNewRomanPSMT" w:eastAsia="TimesNewRomanPSMT" w:cs="TimesNewRomanPSMT"/>
          <w:kern w:val="0"/>
          <w:szCs w:val="21"/>
        </w:rPr>
        <w:t>ColdCallFileFormatException</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异常，第三个则用于处理其他</w:t>
      </w:r>
      <w:r>
        <w:rPr>
          <w:rFonts w:ascii="TimesNewRomanPSMT" w:eastAsia="TimesNewRomanPSMT" w:cs="TimesNewRomanPSMT"/>
          <w:kern w:val="0"/>
          <w:szCs w:val="21"/>
        </w:rPr>
        <w:t xml:space="preserve">.NET </w:t>
      </w:r>
      <w:r>
        <w:rPr>
          <w:rFonts w:ascii="楷体_GB2312" w:eastAsia="楷体_GB2312" w:cs="楷体_GB2312" w:hint="eastAsia"/>
          <w:kern w:val="0"/>
          <w:szCs w:val="21"/>
        </w:rPr>
        <w:t>错误。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w:t>
      </w:r>
      <w:r>
        <w:rPr>
          <w:rFonts w:ascii="TimesNewRomanPSMT" w:eastAsia="TimesNewRomanPSMT" w:cs="TimesNewRomanPSMT"/>
          <w:kern w:val="0"/>
          <w:szCs w:val="21"/>
        </w:rPr>
        <w:t xml:space="preserve">FileNotFoundException </w:t>
      </w:r>
      <w:r>
        <w:rPr>
          <w:rFonts w:ascii="楷体_GB2312" w:eastAsia="楷体_GB2312" w:cs="楷体_GB2312" w:hint="eastAsia"/>
          <w:kern w:val="0"/>
          <w:szCs w:val="21"/>
        </w:rPr>
        <w:t>中，我们会为它显示一个信息，注意在这个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块中，根</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本不会使用异常实例，原因是这个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块用于说明应用程序的用户友好性。异常对象一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般会包含技术信息，这些技术对开发人员是很有用的，但对于最终用户来说则没有什么用，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所以在本例中我们将创建一个更简单的消息。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对于</w:t>
      </w:r>
      <w:r>
        <w:rPr>
          <w:rFonts w:ascii="TimesNewRomanPSMT" w:eastAsia="TimesNewRomanPSMT" w:cs="TimesNewRomanPSMT"/>
          <w:kern w:val="0"/>
          <w:szCs w:val="21"/>
        </w:rPr>
        <w:t xml:space="preserve">ColdCallFileFormatException </w:t>
      </w:r>
      <w:r>
        <w:rPr>
          <w:rFonts w:ascii="楷体_GB2312" w:eastAsia="楷体_GB2312" w:cs="楷体_GB2312" w:hint="eastAsia"/>
          <w:kern w:val="0"/>
          <w:szCs w:val="21"/>
        </w:rPr>
        <w:t>处理程序，我们已经完成了编码，说明了如何提供</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更完整的技术信息，包括内层异常的细节。</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t>最后，如果捕获到其他一般异常，就显示一个用户友好消息，而不是让这些异常由</w:t>
      </w:r>
      <w:r>
        <w:rPr>
          <w:rFonts w:ascii="TimesNewRomanPSMT" w:eastAsia="TimesNewRomanPSMT" w:cs="TimesNewRomanPSMT"/>
          <w:kern w:val="0"/>
          <w:szCs w:val="21"/>
        </w:rPr>
        <w:t>.NET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运行库处理。注意我们选择不处理派生于</w:t>
      </w:r>
      <w:r>
        <w:rPr>
          <w:rFonts w:ascii="TimesNewRomanPSMT" w:eastAsia="TimesNewRomanPSMT" w:cs="TimesNewRomanPSMT"/>
          <w:kern w:val="0"/>
          <w:szCs w:val="21"/>
        </w:rPr>
        <w:t xml:space="preserve">System.Exception </w:t>
      </w:r>
      <w:r>
        <w:rPr>
          <w:rFonts w:ascii="楷体_GB2312" w:eastAsia="楷体_GB2312" w:cs="楷体_GB2312" w:hint="eastAsia"/>
          <w:kern w:val="0"/>
          <w:szCs w:val="21"/>
        </w:rPr>
        <w:t>的异常，因为不直接调用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非</w:t>
      </w:r>
      <w:r>
        <w:rPr>
          <w:rFonts w:ascii="TimesNewRomanPSMT" w:eastAsia="TimesNewRomanPSMT" w:cs="TimesNewRomanPSMT"/>
          <w:kern w:val="0"/>
          <w:szCs w:val="21"/>
        </w:rPr>
        <w:t xml:space="preserve">.NET </w:t>
      </w:r>
      <w:r>
        <w:rPr>
          <w:rFonts w:ascii="楷体_GB2312" w:eastAsia="楷体_GB2312" w:cs="楷体_GB2312" w:hint="eastAsia"/>
          <w:kern w:val="0"/>
          <w:szCs w:val="21"/>
        </w:rPr>
        <w:t>的代码。</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TimesNewRomanPSMT" w:eastAsia="TimesNewRomanPSMT" w:cs="TimesNewRomanPSMT"/>
          <w:kern w:val="0"/>
          <w:szCs w:val="21"/>
        </w:rPr>
        <w:t xml:space="preserve">Finally </w:t>
      </w:r>
      <w:r>
        <w:rPr>
          <w:rFonts w:ascii="楷体_GB2312" w:eastAsia="楷体_GB2312" w:cs="楷体_GB2312" w:hint="eastAsia"/>
          <w:kern w:val="0"/>
          <w:szCs w:val="21"/>
        </w:rPr>
        <w:t>块清理资源。在本例中，是指关闭已打开的文件。</w:t>
      </w:r>
      <w:r>
        <w:rPr>
          <w:rFonts w:ascii="TimesNewRomanPSMT" w:eastAsia="TimesNewRomanPSMT" w:cs="TimesNewRomanPSMT"/>
          <w:kern w:val="0"/>
          <w:szCs w:val="21"/>
        </w:rPr>
        <w:t>ColdCallFileReader.Dispose()</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方法完成了这个任务。</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2. </w:t>
      </w:r>
      <w:r>
        <w:rPr>
          <w:rFonts w:ascii="黑体" w:eastAsia="黑体" w:cs="黑体" w:hint="eastAsia"/>
          <w:kern w:val="0"/>
          <w:szCs w:val="21"/>
        </w:rPr>
        <w:t>抛出用户定义的异常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下面看看处理文件读取，以及抛出用户定义的异常的类</w:t>
      </w:r>
      <w:r>
        <w:rPr>
          <w:rFonts w:ascii="TimesNewRomanPSMT" w:eastAsia="TimesNewRomanPSMT" w:cs="TimesNewRomanPSMT"/>
          <w:kern w:val="0"/>
          <w:szCs w:val="21"/>
        </w:rPr>
        <w:t xml:space="preserve">ColdCallFileReader </w:t>
      </w:r>
      <w:r>
        <w:rPr>
          <w:rFonts w:ascii="楷体_GB2312" w:eastAsia="楷体_GB2312" w:cs="楷体_GB2312" w:hint="eastAsia"/>
          <w:kern w:val="0"/>
          <w:szCs w:val="21"/>
        </w:rPr>
        <w:t>的定义。</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这个类维护一个外部文件连接，所以需要确保它根据第</w:t>
      </w:r>
      <w:r>
        <w:rPr>
          <w:rFonts w:ascii="TimesNewRomanPSMT" w:eastAsia="TimesNewRomanPSMT" w:cs="TimesNewRomanPSMT"/>
          <w:kern w:val="0"/>
          <w:szCs w:val="21"/>
        </w:rPr>
        <w:t xml:space="preserve">4 </w:t>
      </w:r>
      <w:r>
        <w:rPr>
          <w:rFonts w:ascii="楷体_GB2312" w:eastAsia="楷体_GB2312" w:cs="楷体_GB2312" w:hint="eastAsia"/>
          <w:kern w:val="0"/>
          <w:szCs w:val="21"/>
        </w:rPr>
        <w:t>章有关释放对象的规则，正确地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释放。这个类派生于</w:t>
      </w:r>
      <w:r>
        <w:rPr>
          <w:rFonts w:ascii="TimesNewRomanPSMT" w:eastAsia="TimesNewRomanPSMT" w:cs="TimesNewRomanPSMT"/>
          <w:kern w:val="0"/>
          <w:szCs w:val="21"/>
        </w:rPr>
        <w:t>IDisposable</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首先声明一些变量：</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class ColdCallFileReader :IDisposable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FileStream fs;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StreamReader sr;</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lastRenderedPageBreak/>
        <w:t>uint nPeopleToRing;</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bool isDisposed = false;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bool isOpen = false;</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FileStream </w:t>
      </w:r>
      <w:r>
        <w:rPr>
          <w:rFonts w:ascii="楷体_GB2312" w:eastAsia="楷体_GB2312" w:cs="楷体_GB2312" w:hint="eastAsia"/>
          <w:kern w:val="0"/>
          <w:szCs w:val="21"/>
        </w:rPr>
        <w:t>和</w:t>
      </w:r>
      <w:r>
        <w:rPr>
          <w:rFonts w:ascii="楷体_GB2312" w:eastAsia="楷体_GB2312" w:cs="楷体_GB2312"/>
          <w:kern w:val="0"/>
          <w:szCs w:val="21"/>
        </w:rPr>
        <w:t xml:space="preserve"> </w:t>
      </w:r>
      <w:r>
        <w:rPr>
          <w:rFonts w:ascii="TimesNewRomanPSMT" w:eastAsia="TimesNewRomanPSMT" w:cs="TimesNewRomanPSMT"/>
          <w:kern w:val="0"/>
          <w:szCs w:val="21"/>
        </w:rPr>
        <w:t xml:space="preserve">StreamReader </w:t>
      </w:r>
      <w:r>
        <w:rPr>
          <w:rFonts w:ascii="楷体_GB2312" w:eastAsia="楷体_GB2312" w:cs="楷体_GB2312" w:hint="eastAsia"/>
          <w:kern w:val="0"/>
          <w:szCs w:val="21"/>
        </w:rPr>
        <w:t>都在</w:t>
      </w:r>
      <w:r>
        <w:rPr>
          <w:rFonts w:ascii="TimesNewRomanPSMT" w:eastAsia="TimesNewRomanPSMT" w:cs="TimesNewRomanPSMT"/>
          <w:kern w:val="0"/>
          <w:szCs w:val="21"/>
        </w:rPr>
        <w:t xml:space="preserve">System.IO </w:t>
      </w:r>
      <w:r>
        <w:rPr>
          <w:rFonts w:ascii="楷体_GB2312" w:eastAsia="楷体_GB2312" w:cs="楷体_GB2312" w:hint="eastAsia"/>
          <w:kern w:val="0"/>
          <w:szCs w:val="21"/>
        </w:rPr>
        <w:t>命名空间中，都是用于读取文件的基类。</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FileStream </w:t>
      </w:r>
      <w:r>
        <w:rPr>
          <w:rFonts w:ascii="楷体_GB2312" w:eastAsia="楷体_GB2312" w:cs="楷体_GB2312" w:hint="eastAsia"/>
          <w:kern w:val="0"/>
          <w:szCs w:val="21"/>
        </w:rPr>
        <w:t>用于连接文件，</w:t>
      </w:r>
      <w:r>
        <w:rPr>
          <w:rFonts w:ascii="楷体_GB2312" w:eastAsia="楷体_GB2312" w:cs="楷体_GB2312"/>
          <w:kern w:val="0"/>
          <w:szCs w:val="21"/>
        </w:rPr>
        <w:t xml:space="preserve"> </w:t>
      </w:r>
      <w:r>
        <w:rPr>
          <w:rFonts w:ascii="TimesNewRomanPSMT" w:eastAsia="TimesNewRomanPSMT" w:cs="TimesNewRomanPSMT"/>
          <w:kern w:val="0"/>
          <w:szCs w:val="21"/>
        </w:rPr>
        <w:t xml:space="preserve">StreamReader </w:t>
      </w:r>
      <w:r>
        <w:rPr>
          <w:rFonts w:ascii="楷体_GB2312" w:eastAsia="楷体_GB2312" w:cs="楷体_GB2312" w:hint="eastAsia"/>
          <w:kern w:val="0"/>
          <w:szCs w:val="21"/>
        </w:rPr>
        <w:t>则专门用于读取文本文件，</w:t>
      </w:r>
      <w:r>
        <w:rPr>
          <w:rFonts w:ascii="楷体_GB2312" w:eastAsia="楷体_GB2312" w:cs="楷体_GB2312"/>
          <w:kern w:val="0"/>
          <w:szCs w:val="21"/>
        </w:rPr>
        <w:t xml:space="preserve"> </w:t>
      </w:r>
      <w:r>
        <w:rPr>
          <w:rFonts w:ascii="楷体_GB2312" w:eastAsia="楷体_GB2312" w:cs="楷体_GB2312" w:hint="eastAsia"/>
          <w:kern w:val="0"/>
          <w:szCs w:val="21"/>
        </w:rPr>
        <w:t>执行方法</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StreamReader()</w:t>
      </w:r>
      <w:r>
        <w:rPr>
          <w:rFonts w:ascii="楷体_GB2312" w:eastAsia="楷体_GB2312" w:cs="楷体_GB2312" w:hint="eastAsia"/>
          <w:kern w:val="0"/>
          <w:szCs w:val="21"/>
        </w:rPr>
        <w:t>，该方法读取文件中的一行文本。第</w:t>
      </w:r>
      <w:r>
        <w:rPr>
          <w:rFonts w:ascii="TimesNewRomanPSMT" w:eastAsia="TimesNewRomanPSMT" w:cs="TimesNewRomanPSMT"/>
          <w:kern w:val="0"/>
          <w:szCs w:val="21"/>
        </w:rPr>
        <w:t xml:space="preserve">24 </w:t>
      </w:r>
      <w:r>
        <w:rPr>
          <w:rFonts w:ascii="楷体_GB2312" w:eastAsia="楷体_GB2312" w:cs="楷体_GB2312" w:hint="eastAsia"/>
          <w:kern w:val="0"/>
          <w:szCs w:val="21"/>
        </w:rPr>
        <w:t>章在深入讨论文件处理时将讨论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StreamReader</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355</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eastAsia="楷体_GB2312"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isDisposed </w:t>
      </w:r>
      <w:r>
        <w:rPr>
          <w:rFonts w:ascii="楷体_GB2312" w:eastAsia="楷体_GB2312" w:cs="楷体_GB2312" w:hint="eastAsia"/>
          <w:kern w:val="0"/>
          <w:szCs w:val="21"/>
        </w:rPr>
        <w:t>字段表示是否调用了</w:t>
      </w:r>
      <w:r>
        <w:rPr>
          <w:rFonts w:ascii="TimesNewRomanPSMT" w:eastAsia="TimesNewRomanPSMT" w:cs="TimesNewRomanPSMT"/>
          <w:kern w:val="0"/>
          <w:szCs w:val="21"/>
        </w:rPr>
        <w:t>Dispose()</w:t>
      </w:r>
      <w:r>
        <w:rPr>
          <w:rFonts w:ascii="楷体_GB2312" w:eastAsia="楷体_GB2312" w:cs="楷体_GB2312" w:hint="eastAsia"/>
          <w:kern w:val="0"/>
          <w:szCs w:val="21"/>
        </w:rPr>
        <w:t>方法，我们选择执行</w:t>
      </w:r>
      <w:r>
        <w:rPr>
          <w:rFonts w:ascii="TimesNewRomanPSMT" w:eastAsia="TimesNewRomanPSMT" w:cs="TimesNewRomanPSMT"/>
          <w:kern w:val="0"/>
          <w:szCs w:val="21"/>
        </w:rPr>
        <w:t>ColdCallFileReader</w:t>
      </w:r>
      <w:r>
        <w:rPr>
          <w:rFonts w:ascii="楷体_GB2312" w:eastAsia="楷体_GB2312" w:cs="楷体_GB2312" w:hint="eastAsia"/>
          <w:kern w:val="0"/>
          <w:szCs w:val="21"/>
        </w:rPr>
        <w:t>，这</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样，一旦调用了</w:t>
      </w:r>
      <w:r>
        <w:rPr>
          <w:rFonts w:ascii="TimesNewRomanPSMT" w:eastAsia="TimesNewRomanPSMT" w:cs="TimesNewRomanPSMT"/>
          <w:kern w:val="0"/>
          <w:szCs w:val="21"/>
        </w:rPr>
        <w:t>Dispose()</w:t>
      </w:r>
      <w:r>
        <w:rPr>
          <w:rFonts w:ascii="楷体_GB2312" w:eastAsia="楷体_GB2312" w:cs="楷体_GB2312" w:hint="eastAsia"/>
          <w:kern w:val="0"/>
          <w:szCs w:val="21"/>
        </w:rPr>
        <w:t>方法，就不能重新打开文件连接，重新使用对象了。</w:t>
      </w:r>
      <w:r>
        <w:rPr>
          <w:rFonts w:ascii="TimesNewRomanPSMT" w:eastAsia="TimesNewRomanPSMT" w:cs="TimesNewRomanPSMT"/>
          <w:kern w:val="0"/>
          <w:szCs w:val="21"/>
        </w:rPr>
        <w:t xml:space="preserve">isOpen </w:t>
      </w:r>
      <w:r>
        <w:rPr>
          <w:rFonts w:ascii="楷体_GB2312" w:eastAsia="楷体_GB2312" w:cs="楷体_GB2312" w:hint="eastAsia"/>
          <w:kern w:val="0"/>
          <w:szCs w:val="21"/>
        </w:rPr>
        <w:t>也用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于错误检查——</w:t>
      </w:r>
      <w:r>
        <w:rPr>
          <w:rFonts w:ascii="楷体_GB2312" w:eastAsia="楷体_GB2312" w:cs="楷体_GB2312"/>
          <w:kern w:val="0"/>
          <w:szCs w:val="21"/>
        </w:rPr>
        <w:t xml:space="preserve"> </w:t>
      </w:r>
      <w:r>
        <w:rPr>
          <w:rFonts w:ascii="楷体_GB2312" w:eastAsia="楷体_GB2312" w:cs="楷体_GB2312" w:hint="eastAsia"/>
          <w:kern w:val="0"/>
          <w:szCs w:val="21"/>
        </w:rPr>
        <w:t>在本例中，检查</w:t>
      </w:r>
      <w:r>
        <w:rPr>
          <w:rFonts w:ascii="TimesNewRomanPSMT" w:eastAsia="TimesNewRomanPSMT" w:cs="TimesNewRomanPSMT"/>
          <w:kern w:val="0"/>
          <w:szCs w:val="21"/>
        </w:rPr>
        <w:t xml:space="preserve">StreamReader </w:t>
      </w:r>
      <w:r>
        <w:rPr>
          <w:rFonts w:ascii="楷体_GB2312" w:eastAsia="楷体_GB2312" w:cs="楷体_GB2312" w:hint="eastAsia"/>
          <w:kern w:val="0"/>
          <w:szCs w:val="21"/>
        </w:rPr>
        <w:t>是否连接到打开的文件上。</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打开文件和读取第一行的过程——</w:t>
      </w:r>
      <w:r>
        <w:rPr>
          <w:rFonts w:ascii="楷体_GB2312" w:eastAsia="楷体_GB2312" w:cs="楷体_GB2312"/>
          <w:kern w:val="0"/>
          <w:szCs w:val="21"/>
        </w:rPr>
        <w:t xml:space="preserve"> </w:t>
      </w:r>
      <w:r>
        <w:rPr>
          <w:rFonts w:ascii="楷体_GB2312" w:eastAsia="楷体_GB2312" w:cs="楷体_GB2312" w:hint="eastAsia"/>
          <w:kern w:val="0"/>
          <w:szCs w:val="21"/>
        </w:rPr>
        <w:t>告诉我们文件中有多少个人名——</w:t>
      </w:r>
      <w:r>
        <w:rPr>
          <w:rFonts w:ascii="楷体_GB2312" w:eastAsia="楷体_GB2312" w:cs="楷体_GB2312"/>
          <w:kern w:val="0"/>
          <w:szCs w:val="21"/>
        </w:rPr>
        <w:t xml:space="preserve"> </w:t>
      </w:r>
      <w:r>
        <w:rPr>
          <w:rFonts w:ascii="楷体_GB2312" w:eastAsia="楷体_GB2312" w:cs="楷体_GB2312" w:hint="eastAsia"/>
          <w:kern w:val="0"/>
          <w:szCs w:val="21"/>
        </w:rPr>
        <w:t>由</w:t>
      </w:r>
      <w:r>
        <w:rPr>
          <w:rFonts w:ascii="TimesNewRomanPSMT" w:eastAsia="TimesNewRomanPSMT" w:cs="TimesNewRomanPSMT"/>
          <w:kern w:val="0"/>
          <w:szCs w:val="21"/>
        </w:rPr>
        <w:t>Open()</w:t>
      </w:r>
      <w:r>
        <w:rPr>
          <w:rFonts w:ascii="楷体_GB2312" w:eastAsia="楷体_GB2312" w:cs="楷体_GB2312" w:hint="eastAsia"/>
          <w:kern w:val="0"/>
          <w:szCs w:val="21"/>
        </w:rPr>
        <w:t>方法来</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处理：</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void Open(string fileName)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if (isDisposed)</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throw new ObjectDisposedException("peopleToRing");</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fs = new FileStream(fileName, FileMode.Open);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sr = new StreamReader(fs);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try</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string firstLine = sr.ReadLine();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nPeopleToRing = uint.Parse(firstLine);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isOpen = true;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catch (FormatException 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throw new ColdCallFileFormatException(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"First line isn\'t an integer", 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与其他</w:t>
      </w:r>
      <w:r>
        <w:rPr>
          <w:rFonts w:ascii="TimesNewRomanPSMT" w:eastAsia="TimesNewRomanPSMT" w:cs="TimesNewRomanPSMT"/>
          <w:kern w:val="0"/>
          <w:szCs w:val="21"/>
        </w:rPr>
        <w:t xml:space="preserve">ColdCallFileReader </w:t>
      </w:r>
      <w:r>
        <w:rPr>
          <w:rFonts w:ascii="楷体_GB2312" w:eastAsia="楷体_GB2312" w:cs="楷体_GB2312" w:hint="eastAsia"/>
          <w:kern w:val="0"/>
          <w:szCs w:val="21"/>
        </w:rPr>
        <w:t>方法一样，该方法首先检查在删除对象后，客户机代码是</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t>否不正确地调用了它，如果是，就抛出一个预定义的</w:t>
      </w:r>
      <w:r>
        <w:rPr>
          <w:rFonts w:ascii="TimesNewRomanPSMT" w:eastAsia="TimesNewRomanPSMT" w:cs="TimesNewRomanPSMT"/>
          <w:kern w:val="0"/>
          <w:szCs w:val="21"/>
        </w:rPr>
        <w:t xml:space="preserve">ObjectDisposedException </w:t>
      </w:r>
      <w:r>
        <w:rPr>
          <w:rFonts w:ascii="楷体_GB2312" w:eastAsia="楷体_GB2312" w:cs="楷体_GB2312" w:hint="eastAsia"/>
          <w:kern w:val="0"/>
          <w:szCs w:val="21"/>
        </w:rPr>
        <w:t>对象。</w:t>
      </w:r>
      <w:r>
        <w:rPr>
          <w:rFonts w:ascii="TimesNewRomanPSMT" w:eastAsia="TimesNewRomanPSMT" w:cs="TimesNewRomanPSMT"/>
          <w:kern w:val="0"/>
          <w:szCs w:val="21"/>
        </w:rPr>
        <w:t>Open()</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方法也会检查</w:t>
      </w:r>
      <w:r>
        <w:rPr>
          <w:rFonts w:ascii="TimesNewRomanPSMT" w:eastAsia="TimesNewRomanPSMT" w:cs="TimesNewRomanPSMT"/>
          <w:kern w:val="0"/>
          <w:szCs w:val="21"/>
        </w:rPr>
        <w:t xml:space="preserve">isDisposed </w:t>
      </w:r>
      <w:r>
        <w:rPr>
          <w:rFonts w:ascii="楷体_GB2312" w:eastAsia="楷体_GB2312" w:cs="楷体_GB2312" w:hint="eastAsia"/>
          <w:kern w:val="0"/>
          <w:szCs w:val="21"/>
        </w:rPr>
        <w:t>字段，看看</w:t>
      </w:r>
      <w:r>
        <w:rPr>
          <w:rFonts w:ascii="TimesNewRomanPSMT" w:eastAsia="TimesNewRomanPSMT" w:cs="TimesNewRomanPSMT"/>
          <w:kern w:val="0"/>
          <w:szCs w:val="21"/>
        </w:rPr>
        <w:t>Dispose()</w:t>
      </w:r>
      <w:r>
        <w:rPr>
          <w:rFonts w:ascii="楷体_GB2312" w:eastAsia="楷体_GB2312" w:cs="楷体_GB2312" w:hint="eastAsia"/>
          <w:kern w:val="0"/>
          <w:szCs w:val="21"/>
        </w:rPr>
        <w:t>是否已经被调用。因为调用</w:t>
      </w:r>
      <w:r>
        <w:rPr>
          <w:rFonts w:ascii="TimesNewRomanPSMT" w:eastAsia="TimesNewRomanPSMT" w:cs="TimesNewRomanPSMT"/>
          <w:kern w:val="0"/>
          <w:szCs w:val="21"/>
        </w:rPr>
        <w:t>Dispose()</w:t>
      </w:r>
      <w:r>
        <w:rPr>
          <w:rFonts w:ascii="楷体_GB2312" w:eastAsia="楷体_GB2312" w:cs="楷体_GB2312" w:hint="eastAsia"/>
          <w:kern w:val="0"/>
          <w:szCs w:val="21"/>
        </w:rPr>
        <w:t>会告诉</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调用者现在已经处理完对象，所以，如果已经调用了</w:t>
      </w:r>
      <w:r>
        <w:rPr>
          <w:rFonts w:ascii="TimesNewRomanPSMT" w:eastAsia="TimesNewRomanPSMT" w:cs="TimesNewRomanPSMT"/>
          <w:kern w:val="0"/>
          <w:szCs w:val="21"/>
        </w:rPr>
        <w:t>Dispose()</w:t>
      </w:r>
      <w:r>
        <w:rPr>
          <w:rFonts w:ascii="楷体_GB2312" w:eastAsia="楷体_GB2312" w:cs="楷体_GB2312" w:hint="eastAsia"/>
          <w:kern w:val="0"/>
          <w:szCs w:val="21"/>
        </w:rPr>
        <w:t>，就说明有一个试图打开新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文件连接的错误。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接着，这个方法包含前两个内层的</w:t>
      </w:r>
      <w:r>
        <w:rPr>
          <w:rFonts w:ascii="TimesNewRomanPSMT" w:eastAsia="TimesNewRomanPSMT" w:cs="TimesNewRomanPSMT"/>
          <w:kern w:val="0"/>
          <w:szCs w:val="21"/>
        </w:rPr>
        <w:t xml:space="preserve">try </w:t>
      </w:r>
      <w:r>
        <w:rPr>
          <w:rFonts w:ascii="楷体_GB2312" w:eastAsia="楷体_GB2312" w:cs="楷体_GB2312" w:hint="eastAsia"/>
          <w:kern w:val="0"/>
          <w:szCs w:val="21"/>
        </w:rPr>
        <w:t>块，其目的是捕获因文件的第一行没有包含一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个整数而抛出的错误。如果出现这个问题，</w:t>
      </w:r>
      <w:r>
        <w:rPr>
          <w:rFonts w:ascii="TimesNewRomanPSMT" w:eastAsia="TimesNewRomanPSMT" w:cs="TimesNewRomanPSMT"/>
          <w:kern w:val="0"/>
          <w:szCs w:val="21"/>
        </w:rPr>
        <w:t xml:space="preserve">.NET </w:t>
      </w:r>
      <w:r>
        <w:rPr>
          <w:rFonts w:ascii="楷体_GB2312" w:eastAsia="楷体_GB2312" w:cs="楷体_GB2312" w:hint="eastAsia"/>
          <w:kern w:val="0"/>
          <w:szCs w:val="21"/>
        </w:rPr>
        <w:t>运行库就抛出一个</w:t>
      </w:r>
      <w:r>
        <w:rPr>
          <w:rFonts w:ascii="TimesNewRomanPSMT" w:eastAsia="TimesNewRomanPSMT" w:cs="TimesNewRomanPSMT"/>
          <w:kern w:val="0"/>
          <w:szCs w:val="21"/>
        </w:rPr>
        <w:t>FormatException</w:t>
      </w:r>
      <w:r>
        <w:rPr>
          <w:rFonts w:ascii="楷体_GB2312" w:eastAsia="楷体_GB2312" w:cs="楷体_GB2312" w:hint="eastAsia"/>
          <w:kern w:val="0"/>
          <w:szCs w:val="21"/>
        </w:rPr>
        <w:t>，捕</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获并转换一个更有意义的异常，</w:t>
      </w:r>
      <w:r>
        <w:rPr>
          <w:rFonts w:ascii="楷体_GB2312" w:eastAsia="楷体_GB2312" w:cs="楷体_GB2312"/>
          <w:kern w:val="0"/>
          <w:szCs w:val="21"/>
        </w:rPr>
        <w:t xml:space="preserve"> </w:t>
      </w:r>
      <w:r>
        <w:rPr>
          <w:rFonts w:ascii="楷体_GB2312" w:eastAsia="楷体_GB2312" w:cs="楷体_GB2312" w:hint="eastAsia"/>
          <w:kern w:val="0"/>
          <w:szCs w:val="21"/>
        </w:rPr>
        <w:t>表示</w:t>
      </w:r>
      <w:r>
        <w:rPr>
          <w:rFonts w:ascii="TimesNewRomanPSMT" w:eastAsia="TimesNewRomanPSMT" w:cs="TimesNewRomanPSMT"/>
          <w:kern w:val="0"/>
          <w:szCs w:val="21"/>
        </w:rPr>
        <w:t xml:space="preserve">cold-call </w:t>
      </w:r>
      <w:r>
        <w:rPr>
          <w:rFonts w:ascii="楷体_GB2312" w:eastAsia="楷体_GB2312" w:cs="楷体_GB2312" w:hint="eastAsia"/>
          <w:kern w:val="0"/>
          <w:szCs w:val="21"/>
        </w:rPr>
        <w:t>文件的格式有问题。注意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System.FormatException </w:t>
      </w:r>
      <w:r>
        <w:rPr>
          <w:rFonts w:ascii="楷体_GB2312" w:eastAsia="楷体_GB2312" w:cs="楷体_GB2312" w:hint="eastAsia"/>
          <w:kern w:val="0"/>
          <w:szCs w:val="21"/>
        </w:rPr>
        <w:t>表示与基本数据类型相关的格式问题，而不是与文件有关，所以在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本例中它不是传递回调用例程的一个特别有用的异常。新抛出的异常会被最外层的</w:t>
      </w:r>
      <w:r>
        <w:rPr>
          <w:rFonts w:ascii="TimesNewRomanPSMT" w:eastAsia="TimesNewRomanPSMT" w:cs="TimesNewRomanPSMT"/>
          <w:kern w:val="0"/>
          <w:szCs w:val="21"/>
        </w:rPr>
        <w:t xml:space="preserve">try </w:t>
      </w:r>
      <w:r>
        <w:rPr>
          <w:rFonts w:ascii="楷体_GB2312" w:eastAsia="楷体_GB2312" w:cs="楷体_GB2312" w:hint="eastAsia"/>
          <w:kern w:val="0"/>
          <w:szCs w:val="21"/>
        </w:rPr>
        <w:t>块</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捕获。注意这里不需要清理资源，所以不需要</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如果一切正常，就把</w:t>
      </w:r>
      <w:r>
        <w:rPr>
          <w:rFonts w:ascii="TimesNewRomanPSMT" w:eastAsia="TimesNewRomanPSMT" w:cs="TimesNewRomanPSMT"/>
          <w:kern w:val="0"/>
          <w:szCs w:val="21"/>
        </w:rPr>
        <w:t xml:space="preserve">isOpen </w:t>
      </w:r>
      <w:r>
        <w:rPr>
          <w:rFonts w:ascii="楷体_GB2312" w:eastAsia="楷体_GB2312" w:cs="楷体_GB2312" w:hint="eastAsia"/>
          <w:kern w:val="0"/>
          <w:szCs w:val="21"/>
        </w:rPr>
        <w:t>字段设置为</w:t>
      </w:r>
      <w:r>
        <w:rPr>
          <w:rFonts w:ascii="TimesNewRomanPSMT" w:eastAsia="TimesNewRomanPSMT" w:cs="TimesNewRomanPSMT"/>
          <w:kern w:val="0"/>
          <w:szCs w:val="21"/>
        </w:rPr>
        <w:t>true</w:t>
      </w:r>
      <w:r>
        <w:rPr>
          <w:rFonts w:ascii="楷体_GB2312" w:eastAsia="楷体_GB2312" w:cs="楷体_GB2312" w:hint="eastAsia"/>
          <w:kern w:val="0"/>
          <w:szCs w:val="21"/>
        </w:rPr>
        <w:t>，表示现在有一个有效的文件连接，可以</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从中读取数据。</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ProcessNextPerson()</w:t>
      </w:r>
      <w:r>
        <w:rPr>
          <w:rFonts w:ascii="楷体_GB2312" w:eastAsia="楷体_GB2312" w:cs="楷体_GB2312" w:hint="eastAsia"/>
          <w:kern w:val="0"/>
          <w:szCs w:val="21"/>
        </w:rPr>
        <w:t>方法也包含一个内层</w:t>
      </w:r>
      <w:r>
        <w:rPr>
          <w:rFonts w:ascii="TimesNewRomanPSMT" w:eastAsia="TimesNewRomanPSMT" w:cs="TimesNewRomanPSMT"/>
          <w:kern w:val="0"/>
          <w:szCs w:val="21"/>
        </w:rPr>
        <w:t xml:space="preserve">try </w:t>
      </w:r>
      <w:r>
        <w:rPr>
          <w:rFonts w:ascii="楷体_GB2312" w:eastAsia="楷体_GB2312" w:cs="楷体_GB2312" w:hint="eastAsia"/>
          <w:kern w:val="0"/>
          <w:szCs w:val="21"/>
        </w:rPr>
        <w:t>块：</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void ProcessNextPerson()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if (isDisposed)</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throw new ObjectDisposedException("peopleToRing");</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356</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13 </w:t>
      </w:r>
      <w:r>
        <w:rPr>
          <w:rFonts w:ascii="黑体" w:eastAsia="黑体" w:cs="黑体" w:hint="eastAsia"/>
          <w:kern w:val="0"/>
          <w:sz w:val="18"/>
          <w:szCs w:val="18"/>
        </w:rPr>
        <w:t>章错误和异常</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if (!isOpen)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throw new UnexpectedException(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"Attempt to access cold-call file that is not open");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try</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string name;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name = sr.ReadLine();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if (name == null)</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throw new ColdCallFileFormatException("Not enough names");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if (name[0] == 'B')</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throw new LandLineSpyFoundException(name);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Console.WriteLine(name);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catch(LandLineSpyFoundException ex)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Console.WriteLine(ex.Message);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finally</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lastRenderedPageBreak/>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t>这里可能存在两个与文件相关的错误</w:t>
      </w:r>
      <w:r>
        <w:rPr>
          <w:rFonts w:ascii="TimesNewRomanPSMT" w:eastAsia="TimesNewRomanPSMT" w:cs="TimesNewRomanPSMT"/>
          <w:kern w:val="0"/>
          <w:szCs w:val="21"/>
        </w:rPr>
        <w:t>(</w:t>
      </w:r>
      <w:r>
        <w:rPr>
          <w:rFonts w:ascii="楷体_GB2312" w:eastAsia="楷体_GB2312" w:cs="楷体_GB2312" w:hint="eastAsia"/>
          <w:kern w:val="0"/>
          <w:szCs w:val="21"/>
        </w:rPr>
        <w:t>假定有一个打开的文件连接，</w:t>
      </w:r>
      <w:r>
        <w:rPr>
          <w:rFonts w:ascii="TimesNewRomanPSMT" w:eastAsia="TimesNewRomanPSMT" w:cs="TimesNewRomanPSMT"/>
          <w:kern w:val="0"/>
          <w:szCs w:val="21"/>
        </w:rPr>
        <w:t>ProcessNextPerson()</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方法会先进行检查</w:t>
      </w:r>
      <w:r>
        <w:rPr>
          <w:rFonts w:ascii="TimesNewRomanPSMT" w:eastAsia="TimesNewRomanPSMT" w:cs="TimesNewRomanPSMT"/>
          <w:kern w:val="0"/>
          <w:szCs w:val="21"/>
        </w:rPr>
        <w:t>)</w:t>
      </w:r>
      <w:r>
        <w:rPr>
          <w:rFonts w:ascii="楷体_GB2312" w:eastAsia="楷体_GB2312" w:cs="楷体_GB2312" w:hint="eastAsia"/>
          <w:kern w:val="0"/>
          <w:szCs w:val="21"/>
        </w:rPr>
        <w:t>。第一，读取下一个人名时，可能发现这是一个工业间谍。如果发生这</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种情况，在这个方法中就使用第一个</w:t>
      </w:r>
      <w:r>
        <w:rPr>
          <w:rFonts w:ascii="TimesNewRomanPSMT" w:eastAsia="TimesNewRomanPSMT" w:cs="TimesNewRomanPSMT"/>
          <w:kern w:val="0"/>
          <w:szCs w:val="21"/>
        </w:rPr>
        <w:t xml:space="preserve">catch </w:t>
      </w:r>
      <w:r>
        <w:rPr>
          <w:rFonts w:ascii="楷体_GB2312" w:eastAsia="楷体_GB2312" w:cs="楷体_GB2312" w:hint="eastAsia"/>
          <w:kern w:val="0"/>
          <w:szCs w:val="21"/>
        </w:rPr>
        <w:t>块捕获异常。因为这个异常已经在循环中被捕</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获，所以程序流会继续在程序的</w:t>
      </w:r>
      <w:r>
        <w:rPr>
          <w:rFonts w:ascii="TimesNewRomanPSMT" w:eastAsia="TimesNewRomanPSMT" w:cs="TimesNewRomanPSMT"/>
          <w:kern w:val="0"/>
          <w:szCs w:val="21"/>
        </w:rPr>
        <w:t xml:space="preserve">Main </w:t>
      </w:r>
      <w:r>
        <w:rPr>
          <w:rFonts w:ascii="楷体_GB2312" w:eastAsia="楷体_GB2312" w:cs="楷体_GB2312" w:hint="eastAsia"/>
          <w:kern w:val="0"/>
          <w:szCs w:val="21"/>
        </w:rPr>
        <w:t>方法中执行，处理文件中的下一个人名。</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如果读取下一个人名，发现已经到达文件的末尾，也会发生错误。</w:t>
      </w:r>
      <w:r>
        <w:rPr>
          <w:rFonts w:ascii="TimesNewRomanPSMT" w:eastAsia="TimesNewRomanPSMT" w:cs="TimesNewRomanPSMT"/>
          <w:kern w:val="0"/>
          <w:szCs w:val="21"/>
        </w:rPr>
        <w:t xml:space="preserve">StreamReader </w:t>
      </w:r>
      <w:r>
        <w:rPr>
          <w:rFonts w:ascii="楷体_GB2312" w:eastAsia="楷体_GB2312" w:cs="楷体_GB2312" w:hint="eastAsia"/>
          <w:kern w:val="0"/>
          <w:szCs w:val="21"/>
        </w:rPr>
        <w:t>对象</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w:t>
      </w:r>
      <w:r>
        <w:rPr>
          <w:rFonts w:ascii="楷体_GB2312" w:eastAsia="楷体_GB2312" w:cs="楷体_GB2312"/>
          <w:kern w:val="0"/>
          <w:szCs w:val="21"/>
        </w:rPr>
        <w:t xml:space="preserve"> </w:t>
      </w:r>
      <w:r>
        <w:rPr>
          <w:rFonts w:ascii="TimesNewRomanPSMT" w:eastAsia="TimesNewRomanPSMT" w:cs="TimesNewRomanPSMT"/>
          <w:kern w:val="0"/>
          <w:szCs w:val="21"/>
        </w:rPr>
        <w:t>ReadLine()</w:t>
      </w:r>
      <w:r>
        <w:rPr>
          <w:rFonts w:ascii="楷体_GB2312" w:eastAsia="楷体_GB2312" w:cs="楷体_GB2312" w:hint="eastAsia"/>
          <w:kern w:val="0"/>
          <w:szCs w:val="21"/>
        </w:rPr>
        <w:t>方法的工作方式是：如果到达文件末尾，就会返回一个</w:t>
      </w:r>
      <w:r>
        <w:rPr>
          <w:rFonts w:ascii="TimesNewRomanPSMT" w:eastAsia="TimesNewRomanPSMT" w:cs="TimesNewRomanPSMT"/>
          <w:kern w:val="0"/>
          <w:szCs w:val="21"/>
        </w:rPr>
        <w:t>null</w:t>
      </w:r>
      <w:r>
        <w:rPr>
          <w:rFonts w:ascii="楷体_GB2312" w:eastAsia="楷体_GB2312" w:cs="楷体_GB2312" w:hint="eastAsia"/>
          <w:kern w:val="0"/>
          <w:szCs w:val="21"/>
        </w:rPr>
        <w:t>，而不是抛出一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个异常。所以，如果找到一个</w:t>
      </w:r>
      <w:r>
        <w:rPr>
          <w:rFonts w:ascii="TimesNewRomanPSMT" w:eastAsia="TimesNewRomanPSMT" w:cs="TimesNewRomanPSMT"/>
          <w:kern w:val="0"/>
          <w:szCs w:val="21"/>
        </w:rPr>
        <w:t xml:space="preserve">null </w:t>
      </w:r>
      <w:r>
        <w:rPr>
          <w:rFonts w:ascii="楷体_GB2312" w:eastAsia="楷体_GB2312" w:cs="楷体_GB2312" w:hint="eastAsia"/>
          <w:kern w:val="0"/>
          <w:szCs w:val="21"/>
        </w:rPr>
        <w:t>字符串，文件的格式就不正确，因为文件第一行上的数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字要比文件中的实际人数多，如果发生这种错误，就抛出一个</w:t>
      </w:r>
      <w:r>
        <w:rPr>
          <w:rFonts w:ascii="TimesNewRomanPSMT" w:eastAsia="TimesNewRomanPSMT" w:cs="TimesNewRomanPSMT"/>
          <w:kern w:val="0"/>
          <w:szCs w:val="21"/>
        </w:rPr>
        <w:t>ColdCallFileFormatException</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它由外层的异常处理程序捕获</w:t>
      </w:r>
      <w:r>
        <w:rPr>
          <w:rFonts w:ascii="TimesNewRomanPSMT" w:eastAsia="TimesNewRomanPSMT" w:cs="TimesNewRomanPSMT"/>
          <w:kern w:val="0"/>
          <w:szCs w:val="21"/>
        </w:rPr>
        <w:t>(</w:t>
      </w:r>
      <w:r>
        <w:rPr>
          <w:rFonts w:ascii="楷体_GB2312" w:eastAsia="楷体_GB2312" w:cs="楷体_GB2312" w:hint="eastAsia"/>
          <w:kern w:val="0"/>
          <w:szCs w:val="21"/>
        </w:rPr>
        <w:t>使程序中断执行</w:t>
      </w:r>
      <w:r>
        <w:rPr>
          <w:rFonts w:ascii="TimesNewRomanPSMT" w:eastAsia="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这里还是不需要</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块，因为没有要清理的资源，但这次要放置一个空的</w:t>
      </w:r>
      <w:r>
        <w:rPr>
          <w:rFonts w:ascii="TimesNewRomanPSMT" w:eastAsia="TimesNewRomanPSMT" w:cs="TimesNewRomanPSMT"/>
          <w:kern w:val="0"/>
          <w:szCs w:val="21"/>
        </w:rPr>
        <w:t xml:space="preserve">finally </w:t>
      </w:r>
      <w:r>
        <w:rPr>
          <w:rFonts w:ascii="楷体_GB2312" w:eastAsia="楷体_GB2312" w:cs="楷体_GB2312" w:hint="eastAsia"/>
          <w:kern w:val="0"/>
          <w:szCs w:val="21"/>
        </w:rPr>
        <w:t>块，</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表示在这里可以完成你希望完成的任务。</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这个示例就要完成了。</w:t>
      </w:r>
      <w:r>
        <w:rPr>
          <w:rFonts w:ascii="TimesNewRomanPSMT" w:eastAsia="TimesNewRomanPSMT" w:cs="TimesNewRomanPSMT"/>
          <w:kern w:val="0"/>
          <w:szCs w:val="21"/>
        </w:rPr>
        <w:t xml:space="preserve">ColdCallFileReader </w:t>
      </w:r>
      <w:r>
        <w:rPr>
          <w:rFonts w:ascii="楷体_GB2312" w:eastAsia="楷体_GB2312" w:cs="楷体_GB2312" w:hint="eastAsia"/>
          <w:kern w:val="0"/>
          <w:szCs w:val="21"/>
        </w:rPr>
        <w:t>还有另外两个成员：</w:t>
      </w:r>
      <w:r>
        <w:rPr>
          <w:rFonts w:ascii="TimesNewRomanPSMT" w:eastAsia="TimesNewRomanPSMT" w:cs="TimesNewRomanPSMT"/>
          <w:kern w:val="0"/>
          <w:szCs w:val="21"/>
        </w:rPr>
        <w:t xml:space="preserve">NPeopleToRing </w:t>
      </w:r>
      <w:r>
        <w:rPr>
          <w:rFonts w:ascii="楷体_GB2312" w:eastAsia="楷体_GB2312" w:cs="楷体_GB2312" w:hint="eastAsia"/>
          <w:kern w:val="0"/>
          <w:szCs w:val="21"/>
        </w:rPr>
        <w:t>属性返</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回文件中假定的人数，</w:t>
      </w:r>
      <w:r>
        <w:rPr>
          <w:rFonts w:ascii="TimesNewRomanPSMT" w:eastAsia="TimesNewRomanPSMT" w:cs="TimesNewRomanPSMT"/>
          <w:kern w:val="0"/>
          <w:szCs w:val="21"/>
        </w:rPr>
        <w:t>Dispose()</w:t>
      </w:r>
      <w:r>
        <w:rPr>
          <w:rFonts w:ascii="楷体_GB2312" w:eastAsia="楷体_GB2312" w:cs="楷体_GB2312" w:hint="eastAsia"/>
          <w:kern w:val="0"/>
          <w:szCs w:val="21"/>
        </w:rPr>
        <w:t>方法可以关闭打开的文件。注意</w:t>
      </w:r>
      <w:r>
        <w:rPr>
          <w:rFonts w:ascii="TimesNewRomanPSMT" w:eastAsia="TimesNewRomanPSMT" w:cs="TimesNewRomanPSMT"/>
          <w:kern w:val="0"/>
          <w:szCs w:val="21"/>
        </w:rPr>
        <w:t>Dispose()</w:t>
      </w:r>
      <w:r>
        <w:rPr>
          <w:rFonts w:ascii="楷体_GB2312" w:eastAsia="楷体_GB2312" w:cs="楷体_GB2312" w:hint="eastAsia"/>
          <w:kern w:val="0"/>
          <w:szCs w:val="21"/>
        </w:rPr>
        <w:t>方法仅返回它是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否被调用——这是执行该方法的推荐方式。它还检查在关闭前是否有一个文件流要关闭。</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这个例子说明了防御编码技术：</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uint NPeopleToRing</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get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if (isDisposed)</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357</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eastAsia="楷体_GB2312"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throw new ObjectDisposedException("peopleToRing");</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if (!isOpen)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throw new UnexpectedException(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"Attempt to access cold-call file that is not open");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return nPeopleToRing;</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lastRenderedPageBreak/>
        <w:t>public void Dispose()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if (isDisposed)</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return;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isDisposed = true;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isOpen = false;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if (fs != null)</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fs.Close();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fs = null;</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3. </w:t>
      </w:r>
      <w:r>
        <w:rPr>
          <w:rFonts w:ascii="黑体" w:eastAsia="黑体" w:cs="黑体" w:hint="eastAsia"/>
          <w:kern w:val="0"/>
          <w:szCs w:val="21"/>
        </w:rPr>
        <w:t>定义异常类</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最后，需要定义</w:t>
      </w:r>
      <w:r>
        <w:rPr>
          <w:rFonts w:ascii="TimesNewRomanPSMT" w:eastAsia="TimesNewRomanPSMT" w:cs="TimesNewRomanPSMT"/>
          <w:kern w:val="0"/>
          <w:szCs w:val="21"/>
        </w:rPr>
        <w:t xml:space="preserve">3 </w:t>
      </w:r>
      <w:r>
        <w:rPr>
          <w:rFonts w:ascii="楷体_GB2312" w:eastAsia="楷体_GB2312" w:cs="楷体_GB2312" w:hint="eastAsia"/>
          <w:kern w:val="0"/>
          <w:szCs w:val="21"/>
        </w:rPr>
        <w:t>个异常类。定义自己的异常是非常简单的，因为几乎不需要添加任</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t>何额外的方法。只需执行构造函数，确保基类构造函数正确调用即可。下面是</w:t>
      </w:r>
      <w:r>
        <w:rPr>
          <w:rFonts w:ascii="TimesNewRomanPSMT" w:eastAsia="TimesNewRomanPSMT" w:cs="TimesNewRomanPSMT"/>
          <w:kern w:val="0"/>
          <w:szCs w:val="21"/>
        </w:rPr>
        <w:t>SalesSpyFound</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Exception </w:t>
      </w:r>
      <w:r>
        <w:rPr>
          <w:rFonts w:ascii="楷体_GB2312" w:eastAsia="楷体_GB2312" w:cs="楷体_GB2312" w:hint="eastAsia"/>
          <w:kern w:val="0"/>
          <w:szCs w:val="21"/>
        </w:rPr>
        <w:t>的完整代码：</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class SalesSpyFoundException : ApplicationException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SalesSpyFoundException(string spyName)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base("Sales spy found, with name " + spyName)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SalesSpyFoundException(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string spyName, Exception innerException)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base(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"Sales spy found with name " + spyName, innerException)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358</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13 </w:t>
      </w:r>
      <w:r>
        <w:rPr>
          <w:rFonts w:ascii="黑体" w:eastAsia="黑体" w:cs="黑体" w:hint="eastAsia"/>
          <w:kern w:val="0"/>
          <w:sz w:val="18"/>
          <w:szCs w:val="18"/>
        </w:rPr>
        <w:t>章错误和异常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注意，这个类派生于</w:t>
      </w:r>
      <w:r>
        <w:rPr>
          <w:rFonts w:ascii="TimesNewRomanPSMT" w:eastAsia="TimesNewRomanPSMT" w:cs="TimesNewRomanPSMT"/>
          <w:kern w:val="0"/>
          <w:szCs w:val="21"/>
        </w:rPr>
        <w:t>ApplicationException</w:t>
      </w:r>
      <w:r>
        <w:rPr>
          <w:rFonts w:ascii="楷体_GB2312" w:eastAsia="楷体_GB2312" w:cs="楷体_GB2312" w:hint="eastAsia"/>
          <w:kern w:val="0"/>
          <w:szCs w:val="21"/>
        </w:rPr>
        <w:t>，正是我们期望的定制异常。实际上，如果</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要更正式地创建它，可以把它放在一个中间类中，例如</w:t>
      </w:r>
      <w:r>
        <w:rPr>
          <w:rFonts w:ascii="TimesNewRomanPSMT" w:eastAsia="TimesNewRomanPSMT" w:cs="TimesNewRomanPSMT"/>
          <w:kern w:val="0"/>
          <w:szCs w:val="21"/>
        </w:rPr>
        <w:t>ColdCallFileException</w:t>
      </w:r>
      <w:r>
        <w:rPr>
          <w:rFonts w:ascii="楷体_GB2312" w:eastAsia="楷体_GB2312" w:cs="楷体_GB2312" w:hint="eastAsia"/>
          <w:kern w:val="0"/>
          <w:szCs w:val="21"/>
        </w:rPr>
        <w:t>，它派生于</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ApplicationException</w:t>
      </w:r>
      <w:r>
        <w:rPr>
          <w:rFonts w:ascii="楷体_GB2312" w:eastAsia="楷体_GB2312" w:cs="楷体_GB2312" w:hint="eastAsia"/>
          <w:kern w:val="0"/>
          <w:szCs w:val="21"/>
        </w:rPr>
        <w:t>，再从这个类派生出两个异常类，并确保处理代码确切地知道哪个异</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常处理程序处理哪个异常即可。但为了使这个示例比较简单，就不这么做了。</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w:t>
      </w:r>
      <w:r>
        <w:rPr>
          <w:rFonts w:ascii="TimesNewRomanPSMT" w:eastAsia="TimesNewRomanPSMT" w:cs="TimesNewRomanPSMT"/>
          <w:kern w:val="0"/>
          <w:szCs w:val="21"/>
        </w:rPr>
        <w:t xml:space="preserve">SalesSpyFoundException </w:t>
      </w:r>
      <w:r>
        <w:rPr>
          <w:rFonts w:ascii="楷体_GB2312" w:eastAsia="楷体_GB2312" w:cs="楷体_GB2312" w:hint="eastAsia"/>
          <w:kern w:val="0"/>
          <w:szCs w:val="21"/>
        </w:rPr>
        <w:t>中，处理的内容要多一些。假定传送给构造函数的信息仅</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是找到的间谍名，就把这个字符串转换为含义更明确的错误信息。我们还提供了两个构造</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函数，其中一个构造函数的参数只是一个信息，另一个构造函数的参数还有一个内层异常。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在定义自己的异常类时，最好把这两个构造函数都包括进来</w:t>
      </w:r>
      <w:r>
        <w:rPr>
          <w:rFonts w:ascii="TimesNewRomanPSMT" w:eastAsia="TimesNewRomanPSMT" w:cs="TimesNewRomanPSMT"/>
          <w:kern w:val="0"/>
          <w:szCs w:val="21"/>
        </w:rPr>
        <w:t>(</w:t>
      </w:r>
      <w:r>
        <w:rPr>
          <w:rFonts w:ascii="楷体_GB2312" w:eastAsia="楷体_GB2312" w:cs="楷体_GB2312" w:hint="eastAsia"/>
          <w:kern w:val="0"/>
          <w:szCs w:val="21"/>
        </w:rPr>
        <w:t>但以后将不能在示例中使用第</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二个</w:t>
      </w:r>
      <w:r>
        <w:rPr>
          <w:rFonts w:ascii="TimesNewRomanPSMT" w:eastAsia="TimesNewRomanPSMT" w:cs="TimesNewRomanPSMT"/>
          <w:kern w:val="0"/>
          <w:szCs w:val="21"/>
        </w:rPr>
        <w:t xml:space="preserve">LandLine- SpyFoundException </w:t>
      </w:r>
      <w:r>
        <w:rPr>
          <w:rFonts w:ascii="楷体_GB2312" w:eastAsia="楷体_GB2312" w:cs="楷体_GB2312" w:hint="eastAsia"/>
          <w:kern w:val="0"/>
          <w:szCs w:val="21"/>
        </w:rPr>
        <w:t>构造函数</w:t>
      </w:r>
      <w:r>
        <w:rPr>
          <w:rFonts w:ascii="TimesNewRomanPSMT" w:eastAsia="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对于</w:t>
      </w:r>
      <w:r>
        <w:rPr>
          <w:rFonts w:ascii="TimesNewRomanPSMT" w:eastAsia="TimesNewRomanPSMT" w:cs="TimesNewRomanPSMT"/>
          <w:kern w:val="0"/>
          <w:szCs w:val="21"/>
        </w:rPr>
        <w:t>ColdCallFileFormatException</w:t>
      </w:r>
      <w:r>
        <w:rPr>
          <w:rFonts w:ascii="楷体_GB2312" w:eastAsia="楷体_GB2312" w:cs="楷体_GB2312" w:hint="eastAsia"/>
          <w:kern w:val="0"/>
          <w:szCs w:val="21"/>
        </w:rPr>
        <w:t>，规则是一样的，但不必对信息进行任何处理：</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class ColdCallFileFormatException : ApplicationException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ColdCallFileFormatException(string message)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base(message)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ColdCallFileFormatException(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string message, Exception innerException)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base(message, innerException)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最后是</w:t>
      </w:r>
      <w:r>
        <w:rPr>
          <w:rFonts w:ascii="TimesNewRomanPSMT" w:eastAsia="TimesNewRomanPSMT" w:cs="TimesNewRomanPSMT"/>
          <w:kern w:val="0"/>
          <w:szCs w:val="21"/>
        </w:rPr>
        <w:t>UnexpectedException</w:t>
      </w:r>
      <w:r>
        <w:rPr>
          <w:rFonts w:ascii="楷体_GB2312" w:eastAsia="楷体_GB2312" w:cs="楷体_GB2312" w:hint="eastAsia"/>
          <w:kern w:val="0"/>
          <w:szCs w:val="21"/>
        </w:rPr>
        <w:t>，它看起来与</w:t>
      </w:r>
      <w:r>
        <w:rPr>
          <w:rFonts w:ascii="TimesNewRomanPSMT" w:eastAsia="TimesNewRomanPSMT" w:cs="TimesNewRomanPSMT"/>
          <w:kern w:val="0"/>
          <w:szCs w:val="21"/>
        </w:rPr>
        <w:t xml:space="preserve">ColdCallFileFormatException </w:t>
      </w:r>
      <w:r>
        <w:rPr>
          <w:rFonts w:ascii="楷体_GB2312" w:eastAsia="楷体_GB2312" w:cs="楷体_GB2312" w:hint="eastAsia"/>
          <w:kern w:val="0"/>
          <w:szCs w:val="21"/>
        </w:rPr>
        <w:t>是一样的：</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class UnexpectedException : ApplicationException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UnexpectedException(string message)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base(message)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UnexpectedException(string message, Exception innerException)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base(message, innerException)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t>下面准备测试该程序。首先，使用</w:t>
      </w:r>
      <w:r>
        <w:rPr>
          <w:rFonts w:ascii="TimesNewRomanPSMT" w:eastAsia="TimesNewRomanPSMT" w:cs="TimesNewRomanPSMT"/>
          <w:kern w:val="0"/>
          <w:szCs w:val="21"/>
        </w:rPr>
        <w:t xml:space="preserve">people.txt </w:t>
      </w:r>
      <w:r>
        <w:rPr>
          <w:rFonts w:ascii="楷体_GB2312" w:eastAsia="楷体_GB2312" w:cs="楷体_GB2312" w:hint="eastAsia"/>
          <w:kern w:val="0"/>
          <w:szCs w:val="21"/>
        </w:rPr>
        <w:t>文件，其内容已经在前面列出了。它有</w:t>
      </w:r>
      <w:r>
        <w:rPr>
          <w:rFonts w:ascii="TimesNewRomanPSMT" w:eastAsia="TimesNewRomanPSMT" w:cs="TimesNewRomanPSMT"/>
          <w:kern w:val="0"/>
          <w:szCs w:val="21"/>
        </w:rPr>
        <w:t>4</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t>个名字</w:t>
      </w:r>
      <w:r>
        <w:rPr>
          <w:rFonts w:ascii="TimesNewRomanPSMT" w:eastAsia="TimesNewRomanPSMT" w:cs="TimesNewRomanPSMT"/>
          <w:kern w:val="0"/>
          <w:szCs w:val="21"/>
        </w:rPr>
        <w:t>(</w:t>
      </w:r>
      <w:r>
        <w:rPr>
          <w:rFonts w:ascii="楷体_GB2312" w:eastAsia="楷体_GB2312" w:cs="楷体_GB2312" w:hint="eastAsia"/>
          <w:kern w:val="0"/>
          <w:szCs w:val="21"/>
        </w:rPr>
        <w:t>与文件中第一行给出的数字匹配</w:t>
      </w:r>
      <w:r>
        <w:rPr>
          <w:rFonts w:ascii="TimesNewRomanPSMT" w:eastAsia="TimesNewRomanPSMT" w:cs="TimesNewRomanPSMT"/>
          <w:kern w:val="0"/>
          <w:szCs w:val="21"/>
        </w:rPr>
        <w:t>)</w:t>
      </w:r>
      <w:r>
        <w:rPr>
          <w:rFonts w:ascii="楷体_GB2312" w:eastAsia="楷体_GB2312" w:cs="楷体_GB2312" w:hint="eastAsia"/>
          <w:kern w:val="0"/>
          <w:szCs w:val="21"/>
        </w:rPr>
        <w:t>，包括一个间谍。接着，使用下面的</w:t>
      </w:r>
      <w:r>
        <w:rPr>
          <w:rFonts w:ascii="TimesNewRomanPSMT" w:eastAsia="TimesNewRomanPSMT" w:cs="TimesNewRomanPSMT"/>
          <w:kern w:val="0"/>
          <w:szCs w:val="21"/>
        </w:rPr>
        <w:t>people2.txt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文件，它有一个明显的格式错误：</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49</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George Washington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Benedict Armold</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John Adams</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359</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第Ⅰ部分</w:t>
      </w:r>
      <w:r>
        <w:rPr>
          <w:rFonts w:ascii="黑体" w:eastAsia="黑体" w:cs="黑体"/>
          <w:kern w:val="0"/>
          <w:sz w:val="18"/>
          <w:szCs w:val="18"/>
        </w:rPr>
        <w:t xml:space="preserve"> </w:t>
      </w:r>
      <w:r>
        <w:rPr>
          <w:rFonts w:ascii="Arial" w:eastAsia="楷体_GB2312" w:hAnsi="Arial" w:cs="Arial"/>
          <w:kern w:val="0"/>
          <w:sz w:val="18"/>
          <w:szCs w:val="18"/>
        </w:rPr>
        <w:t xml:space="preserve">C# </w:t>
      </w:r>
      <w:r>
        <w:rPr>
          <w:rFonts w:ascii="黑体" w:eastAsia="黑体" w:cs="黑体" w:hint="eastAsia"/>
          <w:kern w:val="0"/>
          <w:sz w:val="18"/>
          <w:szCs w:val="18"/>
        </w:rPr>
        <w:t>语言</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 w:val="18"/>
          <w:szCs w:val="18"/>
        </w:rPr>
      </w:pPr>
      <w:r>
        <w:rPr>
          <w:rFonts w:ascii="TimesNewRomanPSMT" w:eastAsia="TimesNewRomanPSMT" w:cs="TimesNewRomanPSMT"/>
          <w:kern w:val="0"/>
          <w:sz w:val="18"/>
          <w:szCs w:val="18"/>
        </w:rPr>
        <w:t>Thomas Jefferson</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最后，使用该例子，但指定一个不存在的文件名</w:t>
      </w:r>
      <w:r>
        <w:rPr>
          <w:rFonts w:ascii="TimesNewRomanPSMT" w:eastAsia="TimesNewRomanPSMT" w:cs="TimesNewRomanPSMT"/>
          <w:kern w:val="0"/>
          <w:szCs w:val="21"/>
        </w:rPr>
        <w:t>people3.txt</w:t>
      </w:r>
      <w:r>
        <w:rPr>
          <w:rFonts w:ascii="楷体_GB2312" w:eastAsia="楷体_GB2312" w:cs="楷体_GB2312" w:hint="eastAsia"/>
          <w:kern w:val="0"/>
          <w:szCs w:val="21"/>
        </w:rPr>
        <w:t>，对这</w:t>
      </w:r>
      <w:r>
        <w:rPr>
          <w:rFonts w:ascii="TimesNewRomanPSMT" w:eastAsia="TimesNewRomanPSMT" w:cs="TimesNewRomanPSMT"/>
          <w:kern w:val="0"/>
          <w:szCs w:val="21"/>
        </w:rPr>
        <w:t xml:space="preserve">3 </w:t>
      </w:r>
      <w:r>
        <w:rPr>
          <w:rFonts w:ascii="楷体_GB2312" w:eastAsia="楷体_GB2312" w:cs="楷体_GB2312" w:hint="eastAsia"/>
          <w:kern w:val="0"/>
          <w:szCs w:val="21"/>
        </w:rPr>
        <w:t>个文件名运行程</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序</w:t>
      </w:r>
      <w:r>
        <w:rPr>
          <w:rFonts w:ascii="TimesNewRomanPSMT" w:eastAsia="TimesNewRomanPSMT" w:cs="TimesNewRomanPSMT"/>
          <w:kern w:val="0"/>
          <w:szCs w:val="21"/>
        </w:rPr>
        <w:t xml:space="preserve">3 </w:t>
      </w:r>
      <w:r>
        <w:rPr>
          <w:rFonts w:ascii="楷体_GB2312" w:eastAsia="楷体_GB2312" w:cs="楷体_GB2312" w:hint="eastAsia"/>
          <w:kern w:val="0"/>
          <w:szCs w:val="21"/>
        </w:rPr>
        <w:t>次，得到的结果如下：</w:t>
      </w:r>
    </w:p>
    <w:p w:rsidR="001014EB" w:rsidRDefault="001014EB" w:rsidP="005B6531">
      <w:pPr>
        <w:shd w:val="clear" w:color="auto" w:fill="CCFFFF"/>
        <w:autoSpaceDE w:val="0"/>
        <w:autoSpaceDN w:val="0"/>
        <w:adjustRightInd w:val="0"/>
        <w:jc w:val="left"/>
        <w:rPr>
          <w:rFonts w:ascii="Courier New" w:eastAsia="楷体_GB2312" w:hAnsi="Courier New" w:cs="Courier New"/>
          <w:b/>
          <w:bCs/>
          <w:kern w:val="0"/>
          <w:sz w:val="18"/>
          <w:szCs w:val="18"/>
        </w:rPr>
      </w:pPr>
      <w:r>
        <w:rPr>
          <w:rFonts w:ascii="Courier New" w:eastAsia="楷体_GB2312" w:hAnsi="Courier New" w:cs="Courier New"/>
          <w:b/>
          <w:bCs/>
          <w:kern w:val="0"/>
          <w:sz w:val="18"/>
          <w:szCs w:val="18"/>
        </w:rPr>
        <w:t>SolicitColdCall</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Please type in the name of the file containing the names of the people to</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be cold</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called &gt; people.txt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George Washington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Sales spy found, with name Benedict Armold</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John Adams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Thomas Jefferson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All callers processed correctly</w:t>
      </w:r>
    </w:p>
    <w:p w:rsidR="001014EB" w:rsidRDefault="001014EB" w:rsidP="005B6531">
      <w:pPr>
        <w:shd w:val="clear" w:color="auto" w:fill="CCFFFF"/>
        <w:autoSpaceDE w:val="0"/>
        <w:autoSpaceDN w:val="0"/>
        <w:adjustRightInd w:val="0"/>
        <w:jc w:val="left"/>
        <w:rPr>
          <w:rFonts w:ascii="Courier New" w:eastAsia="楷体_GB2312" w:hAnsi="Courier New" w:cs="Courier New"/>
          <w:b/>
          <w:bCs/>
          <w:kern w:val="0"/>
          <w:sz w:val="18"/>
          <w:szCs w:val="18"/>
        </w:rPr>
      </w:pPr>
      <w:r>
        <w:rPr>
          <w:rFonts w:ascii="Courier New" w:eastAsia="楷体_GB2312" w:hAnsi="Courier New" w:cs="Courier New"/>
          <w:b/>
          <w:bCs/>
          <w:kern w:val="0"/>
          <w:sz w:val="18"/>
          <w:szCs w:val="18"/>
        </w:rPr>
        <w:t>SolicitColdCall</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Please type in the name of the file containing the names of the people to</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be cold</w:t>
      </w:r>
    </w:p>
    <w:p w:rsidR="001014EB" w:rsidRDefault="001014EB" w:rsidP="005B6531">
      <w:pPr>
        <w:shd w:val="clear" w:color="auto" w:fill="CCFFFF"/>
        <w:autoSpaceDE w:val="0"/>
        <w:autoSpaceDN w:val="0"/>
        <w:adjustRightInd w:val="0"/>
        <w:jc w:val="left"/>
        <w:rPr>
          <w:rFonts w:ascii="Courier New" w:eastAsia="楷体_GB2312" w:hAnsi="Courier New" w:cs="Courier New"/>
          <w:b/>
          <w:bCs/>
          <w:kern w:val="0"/>
          <w:sz w:val="18"/>
          <w:szCs w:val="18"/>
        </w:rPr>
      </w:pPr>
      <w:r>
        <w:rPr>
          <w:rFonts w:ascii="Courier New" w:eastAsia="楷体_GB2312" w:hAnsi="Courier New" w:cs="Courier New"/>
          <w:kern w:val="0"/>
          <w:sz w:val="18"/>
          <w:szCs w:val="18"/>
        </w:rPr>
        <w:t xml:space="preserve">called &gt; </w:t>
      </w:r>
      <w:r>
        <w:rPr>
          <w:rFonts w:ascii="Courier New" w:eastAsia="楷体_GB2312" w:hAnsi="Courier New" w:cs="Courier New"/>
          <w:b/>
          <w:bCs/>
          <w:kern w:val="0"/>
          <w:sz w:val="18"/>
          <w:szCs w:val="18"/>
        </w:rPr>
        <w:t>people2.txt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George Washington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Sales spy found, with name Benedict Armold</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John Adams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Thomas Jefferson</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The file people2.txt appears to have been corrupted</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Details of the problem are: Not enough names</w:t>
      </w:r>
    </w:p>
    <w:p w:rsidR="001014EB" w:rsidRDefault="001014EB" w:rsidP="005B6531">
      <w:pPr>
        <w:shd w:val="clear" w:color="auto" w:fill="CCFFFF"/>
        <w:autoSpaceDE w:val="0"/>
        <w:autoSpaceDN w:val="0"/>
        <w:adjustRightInd w:val="0"/>
        <w:jc w:val="left"/>
        <w:rPr>
          <w:rFonts w:ascii="Courier New" w:eastAsia="楷体_GB2312" w:hAnsi="Courier New" w:cs="Courier New"/>
          <w:b/>
          <w:bCs/>
          <w:kern w:val="0"/>
          <w:sz w:val="18"/>
          <w:szCs w:val="18"/>
        </w:rPr>
      </w:pPr>
      <w:r>
        <w:rPr>
          <w:rFonts w:ascii="Courier New" w:eastAsia="楷体_GB2312" w:hAnsi="Courier New" w:cs="Courier New"/>
          <w:b/>
          <w:bCs/>
          <w:kern w:val="0"/>
          <w:sz w:val="18"/>
          <w:szCs w:val="18"/>
        </w:rPr>
        <w:t>SolicitColdCall</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Please type in the name of the file containing the names of the people to</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be cold</w:t>
      </w:r>
    </w:p>
    <w:p w:rsidR="001014EB" w:rsidRDefault="001014EB" w:rsidP="005B6531">
      <w:pPr>
        <w:shd w:val="clear" w:color="auto" w:fill="CCFFFF"/>
        <w:autoSpaceDE w:val="0"/>
        <w:autoSpaceDN w:val="0"/>
        <w:adjustRightInd w:val="0"/>
        <w:jc w:val="left"/>
        <w:rPr>
          <w:rFonts w:ascii="Courier New" w:eastAsia="楷体_GB2312" w:hAnsi="Courier New" w:cs="Courier New"/>
          <w:b/>
          <w:bCs/>
          <w:kern w:val="0"/>
          <w:sz w:val="18"/>
          <w:szCs w:val="18"/>
        </w:rPr>
      </w:pPr>
      <w:r>
        <w:rPr>
          <w:rFonts w:ascii="Courier New" w:eastAsia="楷体_GB2312" w:hAnsi="Courier New" w:cs="Courier New"/>
          <w:kern w:val="0"/>
          <w:sz w:val="18"/>
          <w:szCs w:val="18"/>
        </w:rPr>
        <w:t xml:space="preserve">called &gt; </w:t>
      </w:r>
      <w:r>
        <w:rPr>
          <w:rFonts w:ascii="Courier New" w:eastAsia="楷体_GB2312" w:hAnsi="Courier New" w:cs="Courier New"/>
          <w:b/>
          <w:bCs/>
          <w:kern w:val="0"/>
          <w:sz w:val="18"/>
          <w:szCs w:val="18"/>
        </w:rPr>
        <w:t>people3.txt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The file people3.txt does not exist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这个小应用程序演示了处理程序中可能存在的错误和异常的许多不同方式。</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eastAsia="楷体_GB2312" w:hAnsi="Arial" w:cs="Arial"/>
          <w:b/>
          <w:bCs/>
          <w:kern w:val="0"/>
          <w:sz w:val="32"/>
          <w:szCs w:val="32"/>
        </w:rPr>
        <w:t xml:space="preserve">14.2 </w:t>
      </w:r>
      <w:r>
        <w:rPr>
          <w:rFonts w:ascii="黑体" w:eastAsia="黑体" w:cs="黑体" w:hint="eastAsia"/>
          <w:kern w:val="0"/>
          <w:sz w:val="32"/>
          <w:szCs w:val="32"/>
        </w:rPr>
        <w:t>小结</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本章介绍了</w:t>
      </w:r>
      <w:r>
        <w:rPr>
          <w:rFonts w:ascii="TimesNewRomanPSMT" w:eastAsia="TimesNewRomanPSMT" w:cs="TimesNewRomanPSMT"/>
          <w:kern w:val="0"/>
          <w:szCs w:val="21"/>
        </w:rPr>
        <w:t>C#</w:t>
      </w:r>
      <w:r>
        <w:rPr>
          <w:rFonts w:ascii="楷体_GB2312" w:eastAsia="楷体_GB2312" w:cs="楷体_GB2312" w:hint="eastAsia"/>
          <w:kern w:val="0"/>
          <w:szCs w:val="21"/>
        </w:rPr>
        <w:t>通过异常处理错误情况的机制，我们不仅可以输出代码中的一般错误代</w:t>
      </w:r>
    </w:p>
    <w:p w:rsidR="001014EB" w:rsidRDefault="001014EB" w:rsidP="005B6531">
      <w:pPr>
        <w:shd w:val="clear" w:color="auto" w:fill="CCFFFF"/>
        <w:autoSpaceDE w:val="0"/>
        <w:autoSpaceDN w:val="0"/>
        <w:adjustRightInd w:val="0"/>
        <w:jc w:val="left"/>
        <w:rPr>
          <w:rFonts w:ascii="TimesNewRomanPSMT" w:eastAsia="TimesNewRomanPSMT" w:cs="TimesNewRomanPSMT"/>
          <w:kern w:val="0"/>
          <w:szCs w:val="21"/>
        </w:rPr>
      </w:pPr>
      <w:r>
        <w:rPr>
          <w:rFonts w:ascii="楷体_GB2312" w:eastAsia="楷体_GB2312" w:cs="楷体_GB2312" w:hint="eastAsia"/>
          <w:kern w:val="0"/>
          <w:szCs w:val="21"/>
        </w:rPr>
        <w:t>码，还可以用指定的方式处理最特殊的错误情况。有时一些错误情况是通过</w:t>
      </w:r>
      <w:r>
        <w:rPr>
          <w:rFonts w:ascii="TimesNewRomanPSMT" w:eastAsia="TimesNewRomanPSMT" w:cs="TimesNewRomanPSMT"/>
          <w:kern w:val="0"/>
          <w:szCs w:val="21"/>
        </w:rPr>
        <w:t>.NET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TimesNewRomanPSMT" w:cs="TimesNewRomanPSMT"/>
          <w:kern w:val="0"/>
          <w:szCs w:val="21"/>
        </w:rPr>
        <w:t xml:space="preserve">Framework </w:t>
      </w:r>
      <w:r>
        <w:rPr>
          <w:rFonts w:ascii="楷体_GB2312" w:eastAsia="楷体_GB2312" w:cs="楷体_GB2312" w:hint="eastAsia"/>
          <w:kern w:val="0"/>
          <w:szCs w:val="21"/>
        </w:rPr>
        <w:t>本身提供的，有时则需要编写自己的错误情况，如本章的例子所示。在这两种</w:t>
      </w:r>
    </w:p>
    <w:p w:rsidR="001014EB" w:rsidRDefault="001014EB" w:rsidP="005B6531">
      <w:pPr>
        <w:shd w:val="clear" w:color="auto" w:fill="CCFFFF"/>
      </w:pPr>
      <w:r>
        <w:rPr>
          <w:rFonts w:ascii="楷体_GB2312" w:eastAsia="楷体_GB2312" w:cs="楷体_GB2312" w:hint="eastAsia"/>
          <w:kern w:val="0"/>
          <w:szCs w:val="21"/>
        </w:rPr>
        <w:t>情况下，都可以采用许多方式来保护应用程序的工作流，使之不出现不必要和危险的错误。</w:t>
      </w:r>
      <w:r>
        <w:rPr>
          <w:rFonts w:ascii="楷体_GB2312" w:eastAsia="楷体_GB2312" w:cs="楷体_GB2312"/>
          <w:kern w:val="0"/>
          <w:szCs w:val="21"/>
        </w:rPr>
        <w:t>__</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autoSpaceDE w:val="0"/>
        <w:autoSpaceDN w:val="0"/>
        <w:adjustRightInd w:val="0"/>
        <w:jc w:val="center"/>
        <w:rPr>
          <w:rFonts w:ascii="宋体" w:cs="宋体"/>
          <w:kern w:val="0"/>
          <w:sz w:val="52"/>
          <w:szCs w:val="52"/>
        </w:rPr>
      </w:pPr>
      <w:r>
        <w:rPr>
          <w:rFonts w:ascii="宋体" w:cs="宋体" w:hint="eastAsia"/>
          <w:kern w:val="0"/>
          <w:sz w:val="52"/>
          <w:szCs w:val="52"/>
        </w:rPr>
        <w:t xml:space="preserve">第15章  </w:t>
      </w:r>
      <w:r>
        <w:rPr>
          <w:rFonts w:ascii="宋体" w:cs="宋体"/>
          <w:kern w:val="0"/>
          <w:sz w:val="52"/>
          <w:szCs w:val="52"/>
        </w:rPr>
        <w:t>Visual Studio 200</w:t>
      </w:r>
      <w:r>
        <w:rPr>
          <w:rFonts w:ascii="宋体" w:cs="宋体" w:hint="eastAsia"/>
          <w:kern w:val="0"/>
          <w:sz w:val="52"/>
          <w:szCs w:val="52"/>
        </w:rPr>
        <w:t>8</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我们已经熟悉了</w:t>
      </w:r>
      <w:r>
        <w:rPr>
          <w:rFonts w:ascii="TimesNewRomanPSMT" w:hAnsi="TimesNewRomanPSMT" w:cs="TimesNewRomanPSMT"/>
          <w:kern w:val="0"/>
          <w:szCs w:val="21"/>
        </w:rPr>
        <w:t>C#</w:t>
      </w:r>
      <w:r>
        <w:rPr>
          <w:rFonts w:ascii="宋体" w:cs="宋体" w:hint="eastAsia"/>
          <w:kern w:val="0"/>
          <w:szCs w:val="21"/>
        </w:rPr>
        <w:t>语言，下面开始学习本书的应用部分，这部分将介绍如何使用</w:t>
      </w:r>
      <w:r>
        <w:rPr>
          <w:rFonts w:ascii="TimesNewRomanPSMT" w:hAnsi="TimesNewRomanPSMT" w:cs="TimesNewRomanPSMT"/>
          <w:kern w:val="0"/>
          <w:szCs w:val="21"/>
        </w:rPr>
        <w:t>C#</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编写各种应用程序。在此之前，需要了解如何使用</w:t>
      </w:r>
      <w:r>
        <w:rPr>
          <w:rFonts w:ascii="TimesNewRomanPSMT" w:hAnsi="TimesNewRomanPSMT" w:cs="TimesNewRomanPSMT"/>
          <w:kern w:val="0"/>
          <w:szCs w:val="21"/>
        </w:rPr>
        <w:t xml:space="preserve">Visual Studio </w:t>
      </w:r>
      <w:r>
        <w:rPr>
          <w:rFonts w:ascii="宋体" w:cs="宋体" w:hint="eastAsia"/>
          <w:kern w:val="0"/>
          <w:szCs w:val="21"/>
        </w:rPr>
        <w:t>以及</w:t>
      </w:r>
      <w:r>
        <w:rPr>
          <w:rFonts w:ascii="TimesNewRomanPSMT" w:hAnsi="TimesNewRomanPSMT" w:cs="TimesNewRomanPSMT"/>
          <w:kern w:val="0"/>
          <w:szCs w:val="21"/>
        </w:rPr>
        <w:t xml:space="preserve">.NET </w:t>
      </w:r>
      <w:r>
        <w:rPr>
          <w:rFonts w:ascii="宋体" w:cs="宋体" w:hint="eastAsia"/>
          <w:kern w:val="0"/>
          <w:szCs w:val="21"/>
        </w:rPr>
        <w:t>环境提供的一些</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功能来编写程序。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本章将介绍在</w:t>
      </w:r>
      <w:r>
        <w:rPr>
          <w:rFonts w:ascii="TimesNewRomanPSMT" w:hAnsi="TimesNewRomanPSMT" w:cs="TimesNewRomanPSMT"/>
          <w:kern w:val="0"/>
          <w:szCs w:val="21"/>
        </w:rPr>
        <w:t xml:space="preserve">.NET </w:t>
      </w:r>
      <w:r>
        <w:rPr>
          <w:rFonts w:ascii="宋体" w:cs="宋体" w:hint="eastAsia"/>
          <w:kern w:val="0"/>
          <w:szCs w:val="21"/>
        </w:rPr>
        <w:t>环境中编程的真正含义，讨论</w:t>
      </w:r>
      <w:r>
        <w:rPr>
          <w:rFonts w:ascii="TimesNewRomanPSMT" w:hAnsi="TimesNewRomanPSMT" w:cs="TimesNewRomanPSMT"/>
          <w:kern w:val="0"/>
          <w:szCs w:val="21"/>
        </w:rPr>
        <w:t>Visual Studio</w:t>
      </w:r>
      <w:r>
        <w:rPr>
          <w:rFonts w:ascii="宋体" w:cs="宋体" w:hint="eastAsia"/>
          <w:kern w:val="0"/>
          <w:szCs w:val="21"/>
        </w:rPr>
        <w:t>，这是主要的开发环境，</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在该环境中可以编写、编译、调试和优化</w:t>
      </w:r>
      <w:r>
        <w:rPr>
          <w:rFonts w:ascii="TimesNewRomanPSMT" w:hAnsi="TimesNewRomanPSMT" w:cs="TimesNewRomanPSMT"/>
          <w:kern w:val="0"/>
          <w:szCs w:val="21"/>
        </w:rPr>
        <w:t>C#</w:t>
      </w:r>
      <w:r>
        <w:rPr>
          <w:rFonts w:ascii="宋体" w:cs="宋体" w:hint="eastAsia"/>
          <w:kern w:val="0"/>
          <w:szCs w:val="21"/>
        </w:rPr>
        <w:t>程序。本章还提供编写良好应用程序的规则。</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Visual Studio </w:t>
      </w:r>
      <w:r>
        <w:rPr>
          <w:rFonts w:ascii="宋体" w:cs="宋体" w:hint="eastAsia"/>
          <w:kern w:val="0"/>
          <w:szCs w:val="21"/>
        </w:rPr>
        <w:t>是用于编写</w:t>
      </w:r>
      <w:r>
        <w:rPr>
          <w:rFonts w:ascii="TimesNewRomanPSMT" w:hAnsi="TimesNewRomanPSMT" w:cs="TimesNewRomanPSMT"/>
          <w:kern w:val="0"/>
          <w:szCs w:val="21"/>
        </w:rPr>
        <w:t xml:space="preserve">Web </w:t>
      </w:r>
      <w:r>
        <w:rPr>
          <w:rFonts w:ascii="宋体" w:cs="宋体" w:hint="eastAsia"/>
          <w:kern w:val="0"/>
          <w:szCs w:val="21"/>
        </w:rPr>
        <w:t>窗体、</w:t>
      </w:r>
      <w:r>
        <w:rPr>
          <w:rFonts w:ascii="TimesNewRomanPSMT" w:hAnsi="TimesNewRomanPSMT" w:cs="TimesNewRomanPSMT"/>
          <w:kern w:val="0"/>
          <w:szCs w:val="21"/>
        </w:rPr>
        <w:t xml:space="preserve">Windows </w:t>
      </w:r>
      <w:r>
        <w:rPr>
          <w:rFonts w:ascii="宋体" w:cs="宋体" w:hint="eastAsia"/>
          <w:kern w:val="0"/>
          <w:szCs w:val="21"/>
        </w:rPr>
        <w:t>窗体、</w:t>
      </w:r>
      <w:r>
        <w:rPr>
          <w:rFonts w:ascii="TimesNewRomanPSMT" w:hAnsi="TimesNewRomanPSMT" w:cs="TimesNewRomanPSMT"/>
          <w:kern w:val="0"/>
          <w:szCs w:val="21"/>
        </w:rPr>
        <w:t xml:space="preserve">XML Web </w:t>
      </w:r>
      <w:r>
        <w:rPr>
          <w:rFonts w:ascii="宋体" w:cs="宋体" w:hint="eastAsia"/>
          <w:kern w:val="0"/>
          <w:szCs w:val="21"/>
        </w:rPr>
        <w:t>服务的主要</w:t>
      </w:r>
      <w:r>
        <w:rPr>
          <w:rFonts w:ascii="TimesNewRomanPSMT" w:hAnsi="TimesNewRomanPSMT" w:cs="TimesNewRomanPSMT"/>
          <w:kern w:val="0"/>
          <w:szCs w:val="21"/>
        </w:rPr>
        <w:t>IDE</w:t>
      </w:r>
      <w:r>
        <w:rPr>
          <w:rFonts w:ascii="宋体" w:cs="宋体" w:hint="eastAsia"/>
          <w:kern w:val="0"/>
          <w:szCs w:val="21"/>
        </w:rPr>
        <w:t>。</w:t>
      </w:r>
      <w:r>
        <w:rPr>
          <w:rFonts w:ascii="TimesNewRomanPSMT" w:hAnsi="TimesNewRomanPSMT" w:cs="TimesNewRomanPSMT"/>
          <w:kern w:val="0"/>
          <w:szCs w:val="21"/>
        </w:rPr>
        <w:t>Windows</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窗体及用户界面代码的编写详见第</w:t>
      </w:r>
      <w:r>
        <w:rPr>
          <w:rFonts w:ascii="TimesNewRomanPSMT" w:hAnsi="TimesNewRomanPSMT" w:cs="TimesNewRomanPSMT"/>
          <w:kern w:val="0"/>
          <w:szCs w:val="21"/>
        </w:rPr>
        <w:t xml:space="preserve">28 </w:t>
      </w:r>
      <w:r>
        <w:rPr>
          <w:rFonts w:ascii="宋体" w:cs="宋体" w:hint="eastAsia"/>
          <w:kern w:val="0"/>
          <w:szCs w:val="21"/>
        </w:rPr>
        <w:t>章。</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本章还介绍建立面向</w:t>
      </w:r>
      <w:r>
        <w:rPr>
          <w:rFonts w:ascii="TimesNewRomanPSMT" w:hAnsi="TimesNewRomanPSMT" w:cs="TimesNewRomanPSMT"/>
          <w:kern w:val="0"/>
          <w:szCs w:val="21"/>
        </w:rPr>
        <w:t xml:space="preserve">.NET Framework 3.0 </w:t>
      </w:r>
      <w:r>
        <w:rPr>
          <w:rFonts w:ascii="宋体" w:cs="宋体" w:hint="eastAsia"/>
          <w:kern w:val="0"/>
          <w:szCs w:val="21"/>
        </w:rPr>
        <w:t>的应用程序的步骤。通过</w:t>
      </w:r>
      <w:r>
        <w:rPr>
          <w:rFonts w:ascii="TimesNewRomanPSMT" w:hAnsi="TimesNewRomanPSMT" w:cs="TimesNewRomanPSMT"/>
          <w:kern w:val="0"/>
          <w:szCs w:val="21"/>
        </w:rPr>
        <w:t>.NET Framework 3.0</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类库提供的这类应用程序包括</w:t>
      </w:r>
      <w:r>
        <w:rPr>
          <w:rFonts w:ascii="TimesNewRomanPSMT" w:hAnsi="TimesNewRomanPSMT" w:cs="TimesNewRomanPSMT"/>
          <w:kern w:val="0"/>
          <w:szCs w:val="21"/>
        </w:rPr>
        <w:t xml:space="preserve">Windows Presentation Foundation (WPF) </w:t>
      </w:r>
      <w:r>
        <w:rPr>
          <w:rFonts w:ascii="宋体" w:cs="宋体" w:hint="eastAsia"/>
          <w:kern w:val="0"/>
          <w:szCs w:val="21"/>
        </w:rPr>
        <w:t>、</w:t>
      </w:r>
      <w:r>
        <w:rPr>
          <w:rFonts w:ascii="TimesNewRomanPSMT" w:hAnsi="TimesNewRomanPSMT" w:cs="TimesNewRomanPSMT"/>
          <w:kern w:val="0"/>
          <w:szCs w:val="21"/>
        </w:rPr>
        <w:t>Windows</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Communication Foundation(WCF)</w:t>
      </w:r>
      <w:r>
        <w:rPr>
          <w:rFonts w:ascii="宋体" w:cs="宋体" w:hint="eastAsia"/>
          <w:kern w:val="0"/>
          <w:szCs w:val="21"/>
        </w:rPr>
        <w:t>和</w:t>
      </w:r>
      <w:r>
        <w:rPr>
          <w:rFonts w:ascii="TimesNewRomanPSMT" w:hAnsi="TimesNewRomanPSMT" w:cs="TimesNewRomanPSMT"/>
          <w:kern w:val="0"/>
          <w:szCs w:val="21"/>
        </w:rPr>
        <w:t>Windows Workflow Foundation (WF)</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Arial" w:hAnsi="Arial" w:cs="Arial"/>
          <w:b/>
          <w:bCs/>
          <w:kern w:val="0"/>
          <w:sz w:val="32"/>
          <w:szCs w:val="32"/>
        </w:rPr>
      </w:pPr>
      <w:r>
        <w:rPr>
          <w:rFonts w:ascii="Arial" w:hAnsi="Arial" w:cs="Arial"/>
          <w:b/>
          <w:bCs/>
          <w:kern w:val="0"/>
          <w:sz w:val="32"/>
          <w:szCs w:val="32"/>
        </w:rPr>
        <w:t xml:space="preserve">15.1 </w:t>
      </w:r>
      <w:r>
        <w:rPr>
          <w:rFonts w:ascii="黑体" w:eastAsia="黑体" w:cs="黑体" w:hint="eastAsia"/>
          <w:kern w:val="0"/>
          <w:sz w:val="32"/>
          <w:szCs w:val="32"/>
        </w:rPr>
        <w:t>使用</w:t>
      </w:r>
      <w:r>
        <w:rPr>
          <w:rFonts w:ascii="Arial" w:hAnsi="Arial" w:cs="Arial"/>
          <w:b/>
          <w:bCs/>
          <w:kern w:val="0"/>
          <w:sz w:val="32"/>
          <w:szCs w:val="32"/>
        </w:rPr>
        <w:t>Visual Studio 2005</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Visual Studio 2005 </w:t>
      </w:r>
      <w:r>
        <w:rPr>
          <w:rFonts w:ascii="宋体" w:cs="宋体" w:hint="eastAsia"/>
          <w:kern w:val="0"/>
          <w:szCs w:val="21"/>
        </w:rPr>
        <w:t>是一个全面集成的开发环境，用于编写、调试代码，把代码编译为</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程序集进行发布。实际上，</w:t>
      </w:r>
      <w:r>
        <w:rPr>
          <w:rFonts w:ascii="TimesNewRomanPSMT" w:hAnsi="TimesNewRomanPSMT" w:cs="TimesNewRomanPSMT"/>
          <w:kern w:val="0"/>
          <w:szCs w:val="21"/>
        </w:rPr>
        <w:t xml:space="preserve">Visual Studio </w:t>
      </w:r>
      <w:r>
        <w:rPr>
          <w:rFonts w:ascii="宋体" w:cs="宋体" w:hint="eastAsia"/>
          <w:kern w:val="0"/>
          <w:szCs w:val="21"/>
        </w:rPr>
        <w:t>提供了一个非常专业的多文档界面应用程序，在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该应用程序中可以进行与开发代码相关的任何操作，它提供了：</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文本编辑器：在文本编辑器中，可以编写</w:t>
      </w:r>
      <w:r>
        <w:rPr>
          <w:rFonts w:ascii="TimesNewRomanPSMT" w:hAnsi="TimesNewRomanPSMT" w:cs="TimesNewRomanPSMT"/>
          <w:kern w:val="0"/>
          <w:szCs w:val="21"/>
        </w:rPr>
        <w:t>C#</w:t>
      </w:r>
      <w:r>
        <w:rPr>
          <w:rFonts w:ascii="宋体" w:cs="宋体" w:hint="eastAsia"/>
          <w:kern w:val="0"/>
          <w:szCs w:val="21"/>
        </w:rPr>
        <w:t>代码</w:t>
      </w:r>
      <w:r>
        <w:rPr>
          <w:rFonts w:ascii="TimesNewRomanPSMT" w:hAnsi="TimesNewRomanPSMT" w:cs="TimesNewRomanPSMT"/>
          <w:kern w:val="0"/>
          <w:szCs w:val="21"/>
        </w:rPr>
        <w:t>(</w:t>
      </w:r>
      <w:r>
        <w:rPr>
          <w:rFonts w:ascii="宋体" w:cs="宋体" w:hint="eastAsia"/>
          <w:kern w:val="0"/>
          <w:szCs w:val="21"/>
        </w:rPr>
        <w:t>以及</w:t>
      </w:r>
      <w:r>
        <w:rPr>
          <w:rFonts w:ascii="TimesNewRomanPSMT" w:hAnsi="TimesNewRomanPSMT" w:cs="TimesNewRomanPSMT"/>
          <w:kern w:val="0"/>
          <w:szCs w:val="21"/>
        </w:rPr>
        <w:t>VB 2005</w:t>
      </w:r>
      <w:r>
        <w:rPr>
          <w:rFonts w:ascii="宋体" w:cs="宋体" w:hint="eastAsia"/>
          <w:kern w:val="0"/>
          <w:szCs w:val="21"/>
        </w:rPr>
        <w:t>、</w:t>
      </w:r>
      <w:r>
        <w:rPr>
          <w:rFonts w:ascii="TimesNewRomanPSMT" w:hAnsi="TimesNewRomanPSMT" w:cs="TimesNewRomanPSMT"/>
          <w:kern w:val="0"/>
          <w:szCs w:val="21"/>
        </w:rPr>
        <w:t>J#</w:t>
      </w:r>
      <w:r>
        <w:rPr>
          <w:rFonts w:ascii="宋体" w:cs="宋体" w:hint="eastAsia"/>
          <w:kern w:val="0"/>
          <w:szCs w:val="21"/>
        </w:rPr>
        <w:t>和</w:t>
      </w:r>
      <w:r>
        <w:rPr>
          <w:rFonts w:ascii="TimesNewRomanPSMT" w:hAnsi="TimesNewRomanPSMT" w:cs="TimesNewRomanPSMT"/>
          <w:kern w:val="0"/>
          <w:szCs w:val="21"/>
        </w:rPr>
        <w:t>C++</w:t>
      </w:r>
      <w:r>
        <w:rPr>
          <w:rFonts w:ascii="宋体" w:cs="宋体" w:hint="eastAsia"/>
          <w:kern w:val="0"/>
          <w:szCs w:val="21"/>
        </w:rPr>
        <w:t>代码</w:t>
      </w:r>
      <w:r>
        <w:rPr>
          <w:rFonts w:ascii="TimesNewRomanPSMT" w:hAnsi="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这个文本编辑器相当复杂，例如，在键入语句时，它可以自动布局代码，如缩进</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代码行、匹配代码块的首尾括号、提供彩色编码的关键字等。在键入语句时，它</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还能执行一些语法检查，给可能产生编译错误的代码加上下划线，这也称为设计</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期间的调试。它还提供了</w:t>
      </w:r>
      <w:r>
        <w:rPr>
          <w:rFonts w:ascii="TimesNewRomanPSMT" w:hAnsi="TimesNewRomanPSMT" w:cs="TimesNewRomanPSMT"/>
          <w:kern w:val="0"/>
          <w:szCs w:val="21"/>
        </w:rPr>
        <w:t xml:space="preserve">IntelliSense </w:t>
      </w:r>
      <w:r>
        <w:rPr>
          <w:rFonts w:ascii="宋体" w:cs="宋体" w:hint="eastAsia"/>
          <w:kern w:val="0"/>
          <w:szCs w:val="21"/>
        </w:rPr>
        <w:t>功能。在开始键入时，</w:t>
      </w:r>
      <w:r>
        <w:rPr>
          <w:rFonts w:ascii="TimesNewRomanPSMT" w:hAnsi="TimesNewRomanPSMT" w:cs="TimesNewRomanPSMT"/>
          <w:kern w:val="0"/>
          <w:szCs w:val="21"/>
        </w:rPr>
        <w:t xml:space="preserve">IntelliSense </w:t>
      </w:r>
      <w:r>
        <w:rPr>
          <w:rFonts w:ascii="宋体" w:cs="宋体" w:hint="eastAsia"/>
          <w:kern w:val="0"/>
          <w:szCs w:val="21"/>
        </w:rPr>
        <w:t>会自动显</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示类、字段或方法名。在开始键入方法的参数时，</w:t>
      </w:r>
      <w:r>
        <w:rPr>
          <w:rFonts w:ascii="TimesNewRomanPSMT" w:hAnsi="TimesNewRomanPSMT" w:cs="TimesNewRomanPSMT"/>
          <w:kern w:val="0"/>
          <w:szCs w:val="21"/>
        </w:rPr>
        <w:t xml:space="preserve">IntelliSense </w:t>
      </w:r>
      <w:r>
        <w:rPr>
          <w:rFonts w:ascii="宋体" w:cs="宋体" w:hint="eastAsia"/>
          <w:kern w:val="0"/>
          <w:szCs w:val="21"/>
        </w:rPr>
        <w:t>也会显示可用重载</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方法的参数列表。下面的屏幕图</w:t>
      </w:r>
      <w:r>
        <w:rPr>
          <w:rFonts w:ascii="TimesNewRomanPSMT" w:hAnsi="TimesNewRomanPSMT" w:cs="TimesNewRomanPSMT"/>
          <w:kern w:val="0"/>
          <w:szCs w:val="21"/>
        </w:rPr>
        <w:t xml:space="preserve">14-1 </w:t>
      </w:r>
      <w:r>
        <w:rPr>
          <w:rFonts w:ascii="宋体" w:cs="宋体" w:hint="eastAsia"/>
          <w:kern w:val="0"/>
          <w:szCs w:val="21"/>
        </w:rPr>
        <w:t>显示了这个功能，此时操作的是一个</w:t>
      </w:r>
      <w:r>
        <w:rPr>
          <w:rFonts w:ascii="TimesNewRomanPSMT" w:hAnsi="TimesNewRomanPSMT" w:cs="TimesNewRomanPSMT"/>
          <w:kern w:val="0"/>
          <w:szCs w:val="21"/>
        </w:rPr>
        <w:t xml:space="preserve">.NET </w:t>
      </w:r>
      <w:r>
        <w:rPr>
          <w:rFonts w:ascii="宋体" w:cs="宋体" w:hint="eastAsia"/>
          <w:kern w:val="0"/>
          <w:szCs w:val="21"/>
        </w:rPr>
        <w:t>基</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类</w:t>
      </w:r>
      <w:r>
        <w:rPr>
          <w:rFonts w:ascii="TimesNewRomanPSMT" w:hAnsi="TimesNewRomanPSMT" w:cs="TimesNewRomanPSMT"/>
          <w:kern w:val="0"/>
          <w:szCs w:val="21"/>
        </w:rPr>
        <w:t>ListBox</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当</w:t>
      </w:r>
      <w:r>
        <w:rPr>
          <w:rFonts w:ascii="楷体_GB2312" w:eastAsia="楷体_GB2312" w:cs="楷体_GB2312"/>
          <w:kern w:val="0"/>
          <w:szCs w:val="21"/>
        </w:rPr>
        <w:t xml:space="preserve"> </w:t>
      </w:r>
      <w:r>
        <w:rPr>
          <w:rFonts w:ascii="TimesNewRomanPSMT" w:hAnsi="TimesNewRomanPSMT" w:cs="TimesNewRomanPSMT"/>
          <w:kern w:val="0"/>
          <w:szCs w:val="21"/>
        </w:rPr>
        <w:t xml:space="preserve">IntelliSense </w:t>
      </w:r>
      <w:r>
        <w:rPr>
          <w:rFonts w:ascii="楷体_GB2312" w:eastAsia="楷体_GB2312" w:cs="楷体_GB2312" w:hint="eastAsia"/>
          <w:kern w:val="0"/>
          <w:szCs w:val="21"/>
        </w:rPr>
        <w:t>列表框因某种原因不可见时，请按下快捷键</w:t>
      </w:r>
      <w:r>
        <w:rPr>
          <w:rFonts w:ascii="TimesNewRomanPSMT" w:hAnsi="TimesNewRomanPSMT" w:cs="TimesNewRomanPSMT"/>
          <w:kern w:val="0"/>
          <w:szCs w:val="21"/>
        </w:rPr>
        <w:t>Ctrl+Space</w:t>
      </w:r>
      <w:r>
        <w:rPr>
          <w:rFonts w:ascii="楷体_GB2312" w:eastAsia="楷体_GB2312" w:cs="楷体_GB2312" w:hint="eastAsia"/>
          <w:kern w:val="0"/>
          <w:szCs w:val="21"/>
        </w:rPr>
        <w:t>，可以在需要时</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打开</w:t>
      </w:r>
      <w:r>
        <w:rPr>
          <w:rFonts w:ascii="TimesNewRomanPSMT" w:hAnsi="TimesNewRomanPSMT" w:cs="TimesNewRomanPSMT"/>
          <w:kern w:val="0"/>
          <w:szCs w:val="21"/>
        </w:rPr>
        <w:t xml:space="preserve">IntelliSense </w:t>
      </w:r>
      <w:r>
        <w:rPr>
          <w:rFonts w:ascii="楷体_GB2312" w:eastAsia="楷体_GB2312" w:cs="楷体_GB2312" w:hint="eastAsia"/>
          <w:kern w:val="0"/>
          <w:szCs w:val="21"/>
        </w:rPr>
        <w:t>列表框。</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设计视图编辑器：它可以在项目中可视化地放置用户界面和数据访问控件。此时，</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Visual Studio </w:t>
      </w:r>
      <w:r>
        <w:rPr>
          <w:rFonts w:ascii="宋体" w:cs="宋体" w:hint="eastAsia"/>
          <w:kern w:val="0"/>
          <w:szCs w:val="21"/>
        </w:rPr>
        <w:t>会自动在源文件中添加必要的</w:t>
      </w:r>
      <w:r>
        <w:rPr>
          <w:rFonts w:ascii="TimesNewRomanPSMT" w:hAnsi="TimesNewRomanPSMT" w:cs="TimesNewRomanPSMT"/>
          <w:kern w:val="0"/>
          <w:szCs w:val="21"/>
        </w:rPr>
        <w:t>C#</w:t>
      </w:r>
      <w:r>
        <w:rPr>
          <w:rFonts w:ascii="宋体" w:cs="宋体" w:hint="eastAsia"/>
          <w:kern w:val="0"/>
          <w:szCs w:val="21"/>
        </w:rPr>
        <w:t>代码，在项目中实例化这些控件</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w:t>
      </w:r>
      <w:r>
        <w:rPr>
          <w:rFonts w:ascii="宋体" w:cs="宋体" w:hint="eastAsia"/>
          <w:kern w:val="0"/>
          <w:szCs w:val="21"/>
        </w:rPr>
        <w:t>在</w:t>
      </w:r>
      <w:r>
        <w:rPr>
          <w:rFonts w:ascii="TimesNewRomanPSMT" w:hAnsi="TimesNewRomanPSMT" w:cs="TimesNewRomanPSMT"/>
          <w:kern w:val="0"/>
          <w:szCs w:val="21"/>
        </w:rPr>
        <w:t xml:space="preserve">.NET </w:t>
      </w:r>
      <w:r>
        <w:rPr>
          <w:rFonts w:ascii="宋体" w:cs="宋体" w:hint="eastAsia"/>
          <w:kern w:val="0"/>
          <w:szCs w:val="21"/>
        </w:rPr>
        <w:t>中，所有的控件实际上都是基类的实例</w:t>
      </w:r>
      <w:r>
        <w:rPr>
          <w:rFonts w:ascii="TimesNewRomanPSMT" w:hAnsi="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lastRenderedPageBreak/>
        <w:t xml:space="preserve">● </w:t>
      </w:r>
      <w:r>
        <w:rPr>
          <w:rFonts w:ascii="宋体" w:cs="宋体" w:hint="eastAsia"/>
          <w:kern w:val="0"/>
          <w:szCs w:val="21"/>
        </w:rPr>
        <w:t>支持窗口：它们可以查看和修改项目的各个方面，例如，这些窗口可以显示源代</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码中的类以及</w:t>
      </w:r>
      <w:r>
        <w:rPr>
          <w:rFonts w:ascii="TimesNewRomanPSMT" w:hAnsi="TimesNewRomanPSMT" w:cs="TimesNewRomanPSMT"/>
          <w:kern w:val="0"/>
          <w:szCs w:val="21"/>
        </w:rPr>
        <w:t xml:space="preserve">Windows </w:t>
      </w:r>
      <w:r>
        <w:rPr>
          <w:rFonts w:ascii="宋体" w:cs="宋体" w:hint="eastAsia"/>
          <w:kern w:val="0"/>
          <w:szCs w:val="21"/>
        </w:rPr>
        <w:t>窗体和</w:t>
      </w:r>
      <w:r>
        <w:rPr>
          <w:rFonts w:ascii="TimesNewRomanPSMT" w:hAnsi="TimesNewRomanPSMT" w:cs="TimesNewRomanPSMT"/>
          <w:kern w:val="0"/>
          <w:szCs w:val="21"/>
        </w:rPr>
        <w:t xml:space="preserve">Web </w:t>
      </w:r>
      <w:r>
        <w:rPr>
          <w:rFonts w:ascii="宋体" w:cs="宋体" w:hint="eastAsia"/>
          <w:kern w:val="0"/>
          <w:szCs w:val="21"/>
        </w:rPr>
        <w:t>窗体类中的可用属性</w:t>
      </w:r>
      <w:r>
        <w:rPr>
          <w:rFonts w:ascii="TimesNewRomanPSMT" w:hAnsi="TimesNewRomanPSMT" w:cs="TimesNewRomanPSMT"/>
          <w:kern w:val="0"/>
          <w:szCs w:val="21"/>
        </w:rPr>
        <w:t>(</w:t>
      </w:r>
      <w:r>
        <w:rPr>
          <w:rFonts w:ascii="宋体" w:cs="宋体" w:hint="eastAsia"/>
          <w:kern w:val="0"/>
          <w:szCs w:val="21"/>
        </w:rPr>
        <w:t>和它们的初始值</w:t>
      </w:r>
      <w:r>
        <w:rPr>
          <w:rFonts w:ascii="TimesNewRomanPSMT" w:hAnsi="TimesNewRomanPSMT" w:cs="TimesNewRomanPSMT"/>
          <w:kern w:val="0"/>
          <w:szCs w:val="21"/>
        </w:rPr>
        <w:t>)</w:t>
      </w:r>
      <w:r>
        <w:rPr>
          <w:rFonts w:ascii="宋体" w:cs="宋体" w:hint="eastAsia"/>
          <w:kern w:val="0"/>
          <w:szCs w:val="21"/>
        </w:rPr>
        <w:t>。也可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以使用这些窗口指定编译选项，例如代码需要引用哪些程序集。</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14-1</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在环境中编译：可以只选择一个菜单选项编译项目，而不必在命令行上运行</w:t>
      </w:r>
      <w:r>
        <w:rPr>
          <w:rFonts w:ascii="TimesNewRomanPSMT" w:hAnsi="TimesNewRomanPSMT" w:cs="TimesNewRomanPSMT"/>
          <w:kern w:val="0"/>
          <w:szCs w:val="21"/>
        </w:rPr>
        <w:t>C#</w:t>
      </w:r>
      <w:r>
        <w:rPr>
          <w:rFonts w:ascii="宋体" w:cs="宋体" w:hint="eastAsia"/>
          <w:kern w:val="0"/>
          <w:szCs w:val="21"/>
        </w:rPr>
        <w:t>编</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译器。</w:t>
      </w:r>
      <w:r>
        <w:rPr>
          <w:rFonts w:ascii="TimesNewRomanPSMT" w:hAnsi="TimesNewRomanPSMT" w:cs="TimesNewRomanPSMT"/>
          <w:kern w:val="0"/>
          <w:szCs w:val="21"/>
        </w:rPr>
        <w:t xml:space="preserve">Visual Studio </w:t>
      </w:r>
      <w:r>
        <w:rPr>
          <w:rFonts w:ascii="宋体" w:cs="宋体" w:hint="eastAsia"/>
          <w:kern w:val="0"/>
          <w:szCs w:val="21"/>
        </w:rPr>
        <w:t>会调用</w:t>
      </w:r>
      <w:r>
        <w:rPr>
          <w:rFonts w:ascii="TimesNewRomanPSMT" w:hAnsi="TimesNewRomanPSMT" w:cs="TimesNewRomanPSMT"/>
          <w:kern w:val="0"/>
          <w:szCs w:val="21"/>
        </w:rPr>
        <w:t>C#</w:t>
      </w:r>
      <w:r>
        <w:rPr>
          <w:rFonts w:ascii="宋体" w:cs="宋体" w:hint="eastAsia"/>
          <w:kern w:val="0"/>
          <w:szCs w:val="21"/>
        </w:rPr>
        <w:t>编译器，把所有的相关命令行参数传递给编译器，</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例如要引用的程序集和要生成什么类型的程序集</w:t>
      </w:r>
      <w:r>
        <w:rPr>
          <w:rFonts w:ascii="TimesNewRomanPSMT" w:hAnsi="TimesNewRomanPSMT" w:cs="TimesNewRomanPSMT"/>
          <w:kern w:val="0"/>
          <w:szCs w:val="21"/>
        </w:rPr>
        <w:t>(</w:t>
      </w:r>
      <w:r>
        <w:rPr>
          <w:rFonts w:ascii="宋体" w:cs="宋体" w:hint="eastAsia"/>
          <w:kern w:val="0"/>
          <w:szCs w:val="21"/>
        </w:rPr>
        <w:t>例如可执行文件或库</w:t>
      </w:r>
      <w:r>
        <w:rPr>
          <w:rFonts w:ascii="TimesNewRomanPSMT" w:hAnsi="TimesNewRomanPSMT" w:cs="TimesNewRomanPSMT"/>
          <w:kern w:val="0"/>
          <w:szCs w:val="21"/>
        </w:rPr>
        <w:t>.dll)</w:t>
      </w:r>
      <w:r>
        <w:rPr>
          <w:rFonts w:ascii="宋体" w:cs="宋体" w:hint="eastAsia"/>
          <w:kern w:val="0"/>
          <w:szCs w:val="21"/>
        </w:rPr>
        <w:t>。</w:t>
      </w:r>
      <w:r>
        <w:rPr>
          <w:rFonts w:ascii="TimesNewRomanPSMT" w:hAnsi="TimesNewRomanPSMT" w:cs="TimesNewRomanPSMT"/>
          <w:kern w:val="0"/>
          <w:szCs w:val="21"/>
        </w:rPr>
        <w:t>Visual</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Studio </w:t>
      </w:r>
      <w:r>
        <w:rPr>
          <w:rFonts w:ascii="宋体" w:cs="宋体" w:hint="eastAsia"/>
          <w:kern w:val="0"/>
          <w:szCs w:val="21"/>
        </w:rPr>
        <w:t>还可以直接运行编译好的可执行文件，用户可以查看这些文件的运行情况是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否正常，甚至可以选择不同的编译配置，例如，编译为发布版本或调试版本。</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集成的调试程序：代码在第一次运行时，一般不会正确执行。也许在第二次、第</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三次才能正确运行。</w:t>
      </w:r>
      <w:r>
        <w:rPr>
          <w:rFonts w:ascii="TimesNewRomanPSMT" w:hAnsi="TimesNewRomanPSMT" w:cs="TimesNewRomanPSMT"/>
          <w:kern w:val="0"/>
          <w:szCs w:val="21"/>
        </w:rPr>
        <w:t xml:space="preserve">Visual Studio </w:t>
      </w:r>
      <w:r>
        <w:rPr>
          <w:rFonts w:ascii="宋体" w:cs="宋体" w:hint="eastAsia"/>
          <w:kern w:val="0"/>
          <w:szCs w:val="21"/>
        </w:rPr>
        <w:t>无缝地链接到一个调试程序上，可以在该调试环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境中设置断点，观察变量。</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364</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w:t>
      </w:r>
      <w:r>
        <w:rPr>
          <w:rFonts w:ascii="Arial"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集成的</w:t>
      </w:r>
      <w:r>
        <w:rPr>
          <w:rFonts w:ascii="TimesNewRomanPSMT" w:hAnsi="TimesNewRomanPSMT" w:cs="TimesNewRomanPSMT"/>
          <w:kern w:val="0"/>
          <w:szCs w:val="21"/>
        </w:rPr>
        <w:t xml:space="preserve">MSDN </w:t>
      </w:r>
      <w:r>
        <w:rPr>
          <w:rFonts w:ascii="宋体" w:cs="宋体" w:hint="eastAsia"/>
          <w:kern w:val="0"/>
          <w:szCs w:val="21"/>
        </w:rPr>
        <w:t>帮助：</w:t>
      </w:r>
      <w:r>
        <w:rPr>
          <w:rFonts w:ascii="TimesNewRomanPSMT" w:hAnsi="TimesNewRomanPSMT" w:cs="TimesNewRomanPSMT"/>
          <w:kern w:val="0"/>
          <w:szCs w:val="21"/>
        </w:rPr>
        <w:t xml:space="preserve">Visual Studio </w:t>
      </w:r>
      <w:r>
        <w:rPr>
          <w:rFonts w:ascii="宋体" w:cs="宋体" w:hint="eastAsia"/>
          <w:kern w:val="0"/>
          <w:szCs w:val="21"/>
        </w:rPr>
        <w:t>可以在</w:t>
      </w:r>
      <w:r>
        <w:rPr>
          <w:rFonts w:ascii="TimesNewRomanPSMT" w:hAnsi="TimesNewRomanPSMT" w:cs="TimesNewRomanPSMT"/>
          <w:kern w:val="0"/>
          <w:szCs w:val="21"/>
        </w:rPr>
        <w:t xml:space="preserve">IDE </w:t>
      </w:r>
      <w:r>
        <w:rPr>
          <w:rFonts w:ascii="宋体" w:cs="宋体" w:hint="eastAsia"/>
          <w:kern w:val="0"/>
          <w:szCs w:val="21"/>
        </w:rPr>
        <w:t>中调用</w:t>
      </w:r>
      <w:r>
        <w:rPr>
          <w:rFonts w:ascii="TimesNewRomanPSMT" w:hAnsi="TimesNewRomanPSMT" w:cs="TimesNewRomanPSMT"/>
          <w:kern w:val="0"/>
          <w:szCs w:val="21"/>
        </w:rPr>
        <w:t xml:space="preserve">MSDN </w:t>
      </w:r>
      <w:r>
        <w:rPr>
          <w:rFonts w:ascii="宋体" w:cs="宋体" w:hint="eastAsia"/>
          <w:kern w:val="0"/>
          <w:szCs w:val="21"/>
        </w:rPr>
        <w:t>文档说明。例如，在</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文本编辑器中，如果不能确定某个关键字的含义，可以选择它，按下</w:t>
      </w:r>
      <w:r>
        <w:rPr>
          <w:rFonts w:ascii="TimesNewRomanPSMT" w:hAnsi="TimesNewRomanPSMT" w:cs="TimesNewRomanPSMT"/>
          <w:kern w:val="0"/>
          <w:szCs w:val="21"/>
        </w:rPr>
        <w:t xml:space="preserve">F1 </w:t>
      </w:r>
      <w:r>
        <w:rPr>
          <w:rFonts w:ascii="宋体" w:cs="宋体" w:hint="eastAsia"/>
          <w:kern w:val="0"/>
          <w:szCs w:val="21"/>
        </w:rPr>
        <w:t>键，</w:t>
      </w:r>
      <w:r>
        <w:rPr>
          <w:rFonts w:ascii="TimesNewRomanPSMT" w:hAnsi="TimesNewRomanPSMT" w:cs="TimesNewRomanPSMT"/>
          <w:kern w:val="0"/>
          <w:szCs w:val="21"/>
        </w:rPr>
        <w:t>Visual</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Studio </w:t>
      </w:r>
      <w:r>
        <w:rPr>
          <w:rFonts w:ascii="宋体" w:cs="宋体" w:hint="eastAsia"/>
          <w:kern w:val="0"/>
          <w:szCs w:val="21"/>
        </w:rPr>
        <w:t>就打开</w:t>
      </w:r>
      <w:r>
        <w:rPr>
          <w:rFonts w:ascii="TimesNewRomanPSMT" w:hAnsi="TimesNewRomanPSMT" w:cs="TimesNewRomanPSMT"/>
          <w:kern w:val="0"/>
          <w:szCs w:val="21"/>
        </w:rPr>
        <w:t>MSDN</w:t>
      </w:r>
      <w:r>
        <w:rPr>
          <w:rFonts w:ascii="宋体" w:cs="宋体" w:hint="eastAsia"/>
          <w:kern w:val="0"/>
          <w:szCs w:val="21"/>
        </w:rPr>
        <w:t>，显示相关的主题。同样，如果不知道某个编译错误是什么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意思，可以选择错误消息，按下</w:t>
      </w:r>
      <w:r>
        <w:rPr>
          <w:rFonts w:ascii="TimesNewRomanPSMT" w:hAnsi="TimesNewRomanPSMT" w:cs="TimesNewRomanPSMT"/>
          <w:kern w:val="0"/>
          <w:szCs w:val="21"/>
        </w:rPr>
        <w:t xml:space="preserve">F1 </w:t>
      </w:r>
      <w:r>
        <w:rPr>
          <w:rFonts w:ascii="宋体" w:cs="宋体" w:hint="eastAsia"/>
          <w:kern w:val="0"/>
          <w:szCs w:val="21"/>
        </w:rPr>
        <w:t>键，打开</w:t>
      </w:r>
      <w:r>
        <w:rPr>
          <w:rFonts w:ascii="TimesNewRomanPSMT" w:hAnsi="TimesNewRomanPSMT" w:cs="TimesNewRomanPSMT"/>
          <w:kern w:val="0"/>
          <w:szCs w:val="21"/>
        </w:rPr>
        <w:t>MSDN</w:t>
      </w:r>
      <w:r>
        <w:rPr>
          <w:rFonts w:ascii="宋体" w:cs="宋体" w:hint="eastAsia"/>
          <w:kern w:val="0"/>
          <w:szCs w:val="21"/>
        </w:rPr>
        <w:t>，系统就会显示该错误的信息。</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访问其他程序：</w:t>
      </w:r>
      <w:r>
        <w:rPr>
          <w:rFonts w:ascii="TimesNewRomanPSMT" w:hAnsi="TimesNewRomanPSMT" w:cs="TimesNewRomanPSMT"/>
          <w:kern w:val="0"/>
          <w:szCs w:val="21"/>
        </w:rPr>
        <w:t xml:space="preserve">Visual Studio </w:t>
      </w:r>
      <w:r>
        <w:rPr>
          <w:rFonts w:ascii="宋体" w:cs="宋体" w:hint="eastAsia"/>
          <w:kern w:val="0"/>
          <w:szCs w:val="21"/>
        </w:rPr>
        <w:t>还能调用许多其他工具来查看和修改计算机或网络的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一些内容，而无需退出开发环境。利用这些工具，可以检查运行服务和数据库连</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接，直接查询</w:t>
      </w:r>
      <w:r>
        <w:rPr>
          <w:rFonts w:ascii="TimesNewRomanPSMT" w:hAnsi="TimesNewRomanPSMT" w:cs="TimesNewRomanPSMT"/>
          <w:kern w:val="0"/>
          <w:szCs w:val="21"/>
        </w:rPr>
        <w:t xml:space="preserve">SQl Server </w:t>
      </w:r>
      <w:r>
        <w:rPr>
          <w:rFonts w:ascii="宋体" w:cs="宋体" w:hint="eastAsia"/>
          <w:kern w:val="0"/>
          <w:szCs w:val="21"/>
        </w:rPr>
        <w:t>表，甚至打开</w:t>
      </w:r>
      <w:r>
        <w:rPr>
          <w:rFonts w:ascii="TimesNewRomanPSMT" w:hAnsi="TimesNewRomanPSMT" w:cs="TimesNewRomanPSMT"/>
          <w:kern w:val="0"/>
          <w:szCs w:val="21"/>
        </w:rPr>
        <w:t xml:space="preserve">Internet Explorer </w:t>
      </w:r>
      <w:r>
        <w:rPr>
          <w:rFonts w:ascii="宋体" w:cs="宋体" w:hint="eastAsia"/>
          <w:kern w:val="0"/>
          <w:szCs w:val="21"/>
        </w:rPr>
        <w:t>窗口，浏览</w:t>
      </w:r>
      <w:r>
        <w:rPr>
          <w:rFonts w:ascii="TimesNewRomanPSMT" w:hAnsi="TimesNewRomanPSMT" w:cs="TimesNewRomanPSMT"/>
          <w:kern w:val="0"/>
          <w:szCs w:val="21"/>
        </w:rPr>
        <w:t>Web</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当然，如果用户很熟悉</w:t>
      </w:r>
      <w:r>
        <w:rPr>
          <w:rFonts w:ascii="TimesNewRomanPSMT" w:hAnsi="TimesNewRomanPSMT" w:cs="TimesNewRomanPSMT"/>
          <w:kern w:val="0"/>
          <w:szCs w:val="21"/>
        </w:rPr>
        <w:t>C++</w:t>
      </w:r>
      <w:r>
        <w:rPr>
          <w:rFonts w:ascii="宋体" w:cs="宋体" w:hint="eastAsia"/>
          <w:kern w:val="0"/>
          <w:szCs w:val="21"/>
        </w:rPr>
        <w:t>或</w:t>
      </w:r>
      <w:r>
        <w:rPr>
          <w:rFonts w:ascii="TimesNewRomanPSMT" w:hAnsi="TimesNewRomanPSMT" w:cs="TimesNewRomanPSMT"/>
          <w:kern w:val="0"/>
          <w:szCs w:val="21"/>
        </w:rPr>
        <w:t>VB</w:t>
      </w:r>
      <w:r>
        <w:rPr>
          <w:rFonts w:ascii="宋体" w:cs="宋体" w:hint="eastAsia"/>
          <w:kern w:val="0"/>
          <w:szCs w:val="21"/>
        </w:rPr>
        <w:t>，就应很熟悉</w:t>
      </w:r>
      <w:r>
        <w:rPr>
          <w:rFonts w:ascii="TimesNewRomanPSMT" w:hAnsi="TimesNewRomanPSMT" w:cs="TimesNewRomanPSMT"/>
          <w:kern w:val="0"/>
          <w:szCs w:val="21"/>
        </w:rPr>
        <w:t xml:space="preserve">Visual Studio 6 </w:t>
      </w:r>
      <w:r>
        <w:rPr>
          <w:rFonts w:ascii="宋体" w:cs="宋体" w:hint="eastAsia"/>
          <w:kern w:val="0"/>
          <w:szCs w:val="21"/>
        </w:rPr>
        <w:t>版本的开发环境，因此</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上面列出的许多特性就不是什么新内容了。</w:t>
      </w:r>
      <w:r>
        <w:rPr>
          <w:rFonts w:ascii="TimesNewRomanPSMT" w:hAnsi="TimesNewRomanPSMT" w:cs="TimesNewRomanPSMT"/>
          <w:kern w:val="0"/>
          <w:szCs w:val="21"/>
        </w:rPr>
        <w:t xml:space="preserve">Visual Studio </w:t>
      </w:r>
      <w:r>
        <w:rPr>
          <w:rFonts w:ascii="宋体" w:cs="宋体" w:hint="eastAsia"/>
          <w:kern w:val="0"/>
          <w:szCs w:val="21"/>
        </w:rPr>
        <w:t>把以前在</w:t>
      </w:r>
      <w:r>
        <w:rPr>
          <w:rFonts w:ascii="TimesNewRomanPSMT" w:hAnsi="TimesNewRomanPSMT" w:cs="TimesNewRomanPSMT"/>
          <w:kern w:val="0"/>
          <w:szCs w:val="21"/>
        </w:rPr>
        <w:t xml:space="preserve">Visual Studio 6 </w:t>
      </w:r>
      <w:r>
        <w:rPr>
          <w:rFonts w:ascii="宋体" w:cs="宋体" w:hint="eastAsia"/>
          <w:kern w:val="0"/>
          <w:szCs w:val="21"/>
        </w:rPr>
        <w:t>开发环境</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中可以使用的所有特性都组合起来，无论用户以前在</w:t>
      </w:r>
      <w:r>
        <w:rPr>
          <w:rFonts w:ascii="TimesNewRomanPSMT" w:hAnsi="TimesNewRomanPSMT" w:cs="TimesNewRomanPSMT"/>
          <w:kern w:val="0"/>
          <w:szCs w:val="21"/>
        </w:rPr>
        <w:t xml:space="preserve">Visual Studio 6 </w:t>
      </w:r>
      <w:r>
        <w:rPr>
          <w:rFonts w:ascii="宋体" w:cs="宋体" w:hint="eastAsia"/>
          <w:kern w:val="0"/>
          <w:szCs w:val="21"/>
        </w:rPr>
        <w:t>中使用什么语言，在</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Visual Studio </w:t>
      </w:r>
      <w:r>
        <w:rPr>
          <w:rFonts w:ascii="宋体" w:cs="宋体" w:hint="eastAsia"/>
          <w:kern w:val="0"/>
          <w:szCs w:val="21"/>
        </w:rPr>
        <w:t>中都会发现一些新增功能。例如，在</w:t>
      </w:r>
      <w:r>
        <w:rPr>
          <w:rFonts w:ascii="TimesNewRomanPSMT" w:hAnsi="TimesNewRomanPSMT" w:cs="TimesNewRomanPSMT"/>
          <w:kern w:val="0"/>
          <w:szCs w:val="21"/>
        </w:rPr>
        <w:t xml:space="preserve">Visual Basic </w:t>
      </w:r>
      <w:r>
        <w:rPr>
          <w:rFonts w:ascii="宋体" w:cs="宋体" w:hint="eastAsia"/>
          <w:kern w:val="0"/>
          <w:szCs w:val="21"/>
        </w:rPr>
        <w:t>环境中，不能分别编译调试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版本和发布版本。另一方面，如果用户有</w:t>
      </w:r>
      <w:r>
        <w:rPr>
          <w:rFonts w:ascii="TimesNewRomanPSMT" w:hAnsi="TimesNewRomanPSMT" w:cs="TimesNewRomanPSMT"/>
          <w:kern w:val="0"/>
          <w:szCs w:val="21"/>
        </w:rPr>
        <w:t>C++</w:t>
      </w:r>
      <w:r>
        <w:rPr>
          <w:rFonts w:ascii="宋体" w:cs="宋体" w:hint="eastAsia"/>
          <w:kern w:val="0"/>
          <w:szCs w:val="21"/>
        </w:rPr>
        <w:t>编程经验，现在开始使用</w:t>
      </w:r>
      <w:r>
        <w:rPr>
          <w:rFonts w:ascii="TimesNewRomanPSMT" w:hAnsi="TimesNewRomanPSMT" w:cs="TimesNewRomanPSMT"/>
          <w:kern w:val="0"/>
          <w:szCs w:val="21"/>
        </w:rPr>
        <w:t>C#</w:t>
      </w:r>
      <w:r>
        <w:rPr>
          <w:rFonts w:ascii="宋体" w:cs="宋体" w:hint="eastAsia"/>
          <w:kern w:val="0"/>
          <w:szCs w:val="21"/>
        </w:rPr>
        <w:t>，就可以获得许</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多数据访问支持，还可以通过单击把控件拖放到应用程序上，这些功能</w:t>
      </w:r>
      <w:r>
        <w:rPr>
          <w:rFonts w:ascii="TimesNewRomanPSMT" w:hAnsi="TimesNewRomanPSMT" w:cs="TimesNewRomanPSMT"/>
          <w:kern w:val="0"/>
          <w:szCs w:val="21"/>
        </w:rPr>
        <w:t xml:space="preserve">Visual Basic </w:t>
      </w:r>
      <w:r>
        <w:rPr>
          <w:rFonts w:ascii="宋体" w:cs="宋体" w:hint="eastAsia"/>
          <w:kern w:val="0"/>
          <w:szCs w:val="21"/>
        </w:rPr>
        <w:t>开发</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人员已经使用很久了，而在</w:t>
      </w:r>
      <w:r>
        <w:rPr>
          <w:rFonts w:ascii="TimesNewRomanPSMT" w:hAnsi="TimesNewRomanPSMT" w:cs="TimesNewRomanPSMT"/>
          <w:kern w:val="0"/>
          <w:szCs w:val="21"/>
        </w:rPr>
        <w:t>C#</w:t>
      </w:r>
      <w:r>
        <w:rPr>
          <w:rFonts w:ascii="宋体" w:cs="宋体" w:hint="eastAsia"/>
          <w:kern w:val="0"/>
          <w:szCs w:val="21"/>
        </w:rPr>
        <w:t>中就是新增功能。在</w:t>
      </w:r>
      <w:r>
        <w:rPr>
          <w:rFonts w:ascii="TimesNewRomanPSMT" w:hAnsi="TimesNewRomanPSMT" w:cs="TimesNewRomanPSMT"/>
          <w:kern w:val="0"/>
          <w:szCs w:val="21"/>
        </w:rPr>
        <w:t>C++</w:t>
      </w:r>
      <w:r>
        <w:rPr>
          <w:rFonts w:ascii="宋体" w:cs="宋体" w:hint="eastAsia"/>
          <w:kern w:val="0"/>
          <w:szCs w:val="21"/>
        </w:rPr>
        <w:t>开发环境中，只有最常用的用户界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面控件才支持拖放操作。</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提示：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对于有</w:t>
      </w:r>
      <w:r>
        <w:rPr>
          <w:rFonts w:ascii="TimesNewRomanPSMT" w:hAnsi="TimesNewRomanPSMT" w:cs="TimesNewRomanPSMT"/>
          <w:kern w:val="0"/>
          <w:szCs w:val="21"/>
        </w:rPr>
        <w:t>C++</w:t>
      </w:r>
      <w:r>
        <w:rPr>
          <w:rFonts w:ascii="楷体_GB2312" w:eastAsia="楷体_GB2312" w:cs="楷体_GB2312" w:hint="eastAsia"/>
          <w:kern w:val="0"/>
          <w:szCs w:val="21"/>
        </w:rPr>
        <w:t>编程经验的人来说，</w:t>
      </w:r>
      <w:r>
        <w:rPr>
          <w:rFonts w:ascii="TimesNewRomanPSMT" w:hAnsi="TimesNewRomanPSMT" w:cs="TimesNewRomanPSMT"/>
          <w:kern w:val="0"/>
          <w:szCs w:val="21"/>
        </w:rPr>
        <w:t xml:space="preserve">Visual Studio 2005 </w:t>
      </w:r>
      <w:r>
        <w:rPr>
          <w:rFonts w:ascii="楷体_GB2312" w:eastAsia="楷体_GB2312" w:cs="楷体_GB2312" w:hint="eastAsia"/>
          <w:kern w:val="0"/>
          <w:szCs w:val="21"/>
        </w:rPr>
        <w:t>去除了</w:t>
      </w:r>
      <w:r>
        <w:rPr>
          <w:rFonts w:ascii="TimesNewRomanPSMT" w:hAnsi="TimesNewRomanPSMT" w:cs="TimesNewRomanPSMT"/>
          <w:kern w:val="0"/>
          <w:szCs w:val="21"/>
        </w:rPr>
        <w:t xml:space="preserve">Visual Studio 6 </w:t>
      </w:r>
      <w:r>
        <w:rPr>
          <w:rFonts w:ascii="楷体_GB2312" w:eastAsia="楷体_GB2312" w:cs="楷体_GB2312" w:hint="eastAsia"/>
          <w:kern w:val="0"/>
          <w:szCs w:val="21"/>
        </w:rPr>
        <w:t>中的两个功能：</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hAnsi="TimesNewRomanPSMT" w:cs="TimesNewRomanPSMT"/>
          <w:kern w:val="0"/>
          <w:szCs w:val="21"/>
        </w:rPr>
        <w:t>edit-and-continue</w:t>
      </w:r>
      <w:r>
        <w:rPr>
          <w:rFonts w:ascii="楷体_GB2312" w:eastAsia="楷体_GB2312" w:cs="楷体_GB2312" w:hint="eastAsia"/>
          <w:kern w:val="0"/>
          <w:szCs w:val="21"/>
        </w:rPr>
        <w:t>调试和集成的配置器。</w:t>
      </w:r>
      <w:r>
        <w:rPr>
          <w:rFonts w:ascii="TimesNewRomanPSMT" w:hAnsi="TimesNewRomanPSMT" w:cs="TimesNewRomanPSMT"/>
          <w:kern w:val="0"/>
          <w:szCs w:val="21"/>
        </w:rPr>
        <w:t xml:space="preserve">Visual Studio 2005 </w:t>
      </w:r>
      <w:r>
        <w:rPr>
          <w:rFonts w:ascii="楷体_GB2312" w:eastAsia="楷体_GB2312" w:cs="楷体_GB2312" w:hint="eastAsia"/>
          <w:kern w:val="0"/>
          <w:szCs w:val="21"/>
        </w:rPr>
        <w:t>还不包含功能完善的配置器应用</w:t>
      </w:r>
    </w:p>
    <w:p w:rsidR="001014EB" w:rsidRDefault="001014EB" w:rsidP="005B6531">
      <w:pPr>
        <w:shd w:val="clear" w:color="auto" w:fill="CCFFFF"/>
        <w:autoSpaceDE w:val="0"/>
        <w:autoSpaceDN w:val="0"/>
        <w:adjustRightInd w:val="0"/>
        <w:jc w:val="left"/>
        <w:rPr>
          <w:rFonts w:ascii="Courier" w:hAnsi="Courier" w:cs="Courier"/>
          <w:kern w:val="0"/>
          <w:szCs w:val="21"/>
        </w:rPr>
      </w:pPr>
      <w:r>
        <w:rPr>
          <w:rFonts w:ascii="楷体_GB2312" w:eastAsia="楷体_GB2312" w:cs="楷体_GB2312" w:hint="eastAsia"/>
          <w:kern w:val="0"/>
          <w:szCs w:val="21"/>
        </w:rPr>
        <w:t>程序。但在</w:t>
      </w:r>
      <w:r>
        <w:rPr>
          <w:rFonts w:ascii="Courier" w:hAnsi="Courier" w:cs="Courier"/>
          <w:kern w:val="0"/>
          <w:szCs w:val="21"/>
        </w:rPr>
        <w:t>System.Diagnostics</w:t>
      </w:r>
      <w:r>
        <w:rPr>
          <w:rFonts w:ascii="楷体_GB2312" w:eastAsia="楷体_GB2312" w:cs="楷体_GB2312" w:hint="eastAsia"/>
          <w:kern w:val="0"/>
          <w:szCs w:val="21"/>
        </w:rPr>
        <w:t>命名空间中有许多</w:t>
      </w:r>
      <w:r>
        <w:rPr>
          <w:rFonts w:ascii="Courier" w:hAnsi="Courier" w:cs="Courier"/>
          <w:kern w:val="0"/>
          <w:szCs w:val="21"/>
        </w:rPr>
        <w:t>.NET</w:t>
      </w:r>
      <w:r>
        <w:rPr>
          <w:rFonts w:ascii="楷体_GB2312" w:eastAsia="楷体_GB2312" w:cs="楷体_GB2312" w:hint="eastAsia"/>
          <w:kern w:val="0"/>
          <w:szCs w:val="21"/>
        </w:rPr>
        <w:t>类能帮助进行配置。</w:t>
      </w:r>
      <w:r>
        <w:rPr>
          <w:rFonts w:ascii="Courier" w:hAnsi="Courier" w:cs="Courier"/>
          <w:kern w:val="0"/>
          <w:szCs w:val="21"/>
        </w:rPr>
        <w:t>perfmon</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配置工具可以在命令行上使用</w:t>
      </w:r>
      <w:r>
        <w:rPr>
          <w:rFonts w:ascii="Courier" w:hAnsi="Courier" w:cs="Courier"/>
          <w:kern w:val="0"/>
          <w:szCs w:val="21"/>
        </w:rPr>
        <w:t>(</w:t>
      </w:r>
      <w:r>
        <w:rPr>
          <w:rFonts w:ascii="楷体_GB2312" w:eastAsia="楷体_GB2312" w:cs="楷体_GB2312" w:hint="eastAsia"/>
          <w:kern w:val="0"/>
          <w:szCs w:val="21"/>
        </w:rPr>
        <w:t>仅键入</w:t>
      </w:r>
      <w:r>
        <w:rPr>
          <w:rFonts w:ascii="Courier" w:hAnsi="Courier" w:cs="Courier"/>
          <w:kern w:val="0"/>
          <w:szCs w:val="21"/>
        </w:rPr>
        <w:t>perfmon)</w:t>
      </w:r>
      <w:r>
        <w:rPr>
          <w:rFonts w:ascii="楷体_GB2312" w:eastAsia="楷体_GB2312" w:cs="楷体_GB2312" w:hint="eastAsia"/>
          <w:kern w:val="0"/>
          <w:szCs w:val="21"/>
        </w:rPr>
        <w:t>，它有许多与</w:t>
      </w:r>
      <w:r>
        <w:rPr>
          <w:rFonts w:ascii="Courier" w:hAnsi="Courier" w:cs="Courier"/>
          <w:kern w:val="0"/>
          <w:szCs w:val="21"/>
        </w:rPr>
        <w:t>.NET</w:t>
      </w:r>
      <w:r>
        <w:rPr>
          <w:rFonts w:ascii="楷体_GB2312" w:eastAsia="楷体_GB2312" w:cs="楷体_GB2312" w:hint="eastAsia"/>
          <w:kern w:val="0"/>
          <w:szCs w:val="21"/>
        </w:rPr>
        <w:t>相关的新性能监视器。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无论用户有什么编程背景，都会发现与</w:t>
      </w:r>
      <w:r>
        <w:rPr>
          <w:rFonts w:ascii="TimesNewRomanPSMT" w:hAnsi="TimesNewRomanPSMT" w:cs="TimesNewRomanPSMT"/>
          <w:kern w:val="0"/>
          <w:szCs w:val="21"/>
        </w:rPr>
        <w:t xml:space="preserve">Visual Studio 6 </w:t>
      </w:r>
      <w:r>
        <w:rPr>
          <w:rFonts w:ascii="宋体" w:cs="宋体" w:hint="eastAsia"/>
          <w:kern w:val="0"/>
          <w:szCs w:val="21"/>
        </w:rPr>
        <w:t>相比，</w:t>
      </w:r>
      <w:r>
        <w:rPr>
          <w:rFonts w:ascii="TimesNewRomanPSMT" w:hAnsi="TimesNewRomanPSMT" w:cs="TimesNewRomanPSMT"/>
          <w:kern w:val="0"/>
          <w:szCs w:val="21"/>
        </w:rPr>
        <w:t xml:space="preserve">Visual Studio 2005 </w:t>
      </w:r>
      <w:r>
        <w:rPr>
          <w:rFonts w:ascii="宋体" w:cs="宋体" w:hint="eastAsia"/>
          <w:kern w:val="0"/>
          <w:szCs w:val="21"/>
        </w:rPr>
        <w:t>开发</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环境已经有了整体上的改进，包括增加一些新功能，一个跨语言的</w:t>
      </w:r>
      <w:r>
        <w:rPr>
          <w:rFonts w:ascii="TimesNewRomanPSMT" w:hAnsi="TimesNewRomanPSMT" w:cs="TimesNewRomanPSMT"/>
          <w:kern w:val="0"/>
          <w:szCs w:val="21"/>
        </w:rPr>
        <w:t xml:space="preserve">IDE </w:t>
      </w:r>
      <w:r>
        <w:rPr>
          <w:rFonts w:ascii="宋体" w:cs="宋体" w:hint="eastAsia"/>
          <w:kern w:val="0"/>
          <w:szCs w:val="21"/>
        </w:rPr>
        <w:t>和与</w:t>
      </w:r>
      <w:r>
        <w:rPr>
          <w:rFonts w:ascii="TimesNewRomanPSMT" w:hAnsi="TimesNewRomanPSMT" w:cs="TimesNewRomanPSMT"/>
          <w:kern w:val="0"/>
          <w:szCs w:val="21"/>
        </w:rPr>
        <w:t xml:space="preserve">.NET </w:t>
      </w:r>
      <w:r>
        <w:rPr>
          <w:rFonts w:ascii="宋体" w:cs="宋体" w:hint="eastAsia"/>
          <w:kern w:val="0"/>
          <w:szCs w:val="21"/>
        </w:rPr>
        <w:t>的集成，</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菜单和工具栏有一些新选项，许多选项都是</w:t>
      </w:r>
      <w:r>
        <w:rPr>
          <w:rFonts w:ascii="TimesNewRomanPSMT" w:hAnsi="TimesNewRomanPSMT" w:cs="TimesNewRomanPSMT"/>
          <w:kern w:val="0"/>
          <w:szCs w:val="21"/>
        </w:rPr>
        <w:t xml:space="preserve">Visual Studio 6 </w:t>
      </w:r>
      <w:r>
        <w:rPr>
          <w:rFonts w:ascii="宋体" w:cs="宋体" w:hint="eastAsia"/>
          <w:kern w:val="0"/>
          <w:szCs w:val="21"/>
        </w:rPr>
        <w:t>已有的，但重新进行了命名。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所以，用户需要花一些时间熟悉</w:t>
      </w:r>
      <w:r>
        <w:rPr>
          <w:rFonts w:ascii="TimesNewRomanPSMT" w:hAnsi="TimesNewRomanPSMT" w:cs="TimesNewRomanPSMT"/>
          <w:kern w:val="0"/>
          <w:szCs w:val="21"/>
        </w:rPr>
        <w:t xml:space="preserve">Visual Studio 2005 </w:t>
      </w:r>
      <w:r>
        <w:rPr>
          <w:rFonts w:ascii="宋体" w:cs="宋体" w:hint="eastAsia"/>
          <w:kern w:val="0"/>
          <w:szCs w:val="21"/>
        </w:rPr>
        <w:t>的布局和命令。</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Visual Studio 2002/2003 </w:t>
      </w:r>
      <w:r>
        <w:rPr>
          <w:rFonts w:ascii="宋体" w:cs="宋体" w:hint="eastAsia"/>
          <w:kern w:val="0"/>
          <w:szCs w:val="21"/>
        </w:rPr>
        <w:t>和</w:t>
      </w:r>
      <w:r>
        <w:rPr>
          <w:rFonts w:ascii="TimesNewRomanPSMT" w:hAnsi="TimesNewRomanPSMT" w:cs="TimesNewRomanPSMT"/>
          <w:kern w:val="0"/>
          <w:szCs w:val="21"/>
        </w:rPr>
        <w:t xml:space="preserve">Visual Studio 2005 </w:t>
      </w:r>
      <w:r>
        <w:rPr>
          <w:rFonts w:ascii="宋体" w:cs="宋体" w:hint="eastAsia"/>
          <w:kern w:val="0"/>
          <w:szCs w:val="21"/>
        </w:rPr>
        <w:t>的区别仅限于</w:t>
      </w:r>
      <w:r>
        <w:rPr>
          <w:rFonts w:ascii="TimesNewRomanPSMT" w:hAnsi="TimesNewRomanPSMT" w:cs="TimesNewRomanPSMT"/>
          <w:kern w:val="0"/>
          <w:szCs w:val="21"/>
        </w:rPr>
        <w:t xml:space="preserve">Visual Studio 2005 </w:t>
      </w:r>
      <w:r>
        <w:rPr>
          <w:rFonts w:ascii="宋体" w:cs="宋体" w:hint="eastAsia"/>
          <w:kern w:val="0"/>
          <w:szCs w:val="21"/>
        </w:rPr>
        <w:t>中几个新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增的特性。在</w:t>
      </w:r>
      <w:r>
        <w:rPr>
          <w:rFonts w:ascii="TimesNewRomanPSMT" w:hAnsi="TimesNewRomanPSMT" w:cs="TimesNewRomanPSMT"/>
          <w:kern w:val="0"/>
          <w:szCs w:val="21"/>
        </w:rPr>
        <w:t xml:space="preserve">Visual Studio 2005 </w:t>
      </w:r>
      <w:r>
        <w:rPr>
          <w:rFonts w:ascii="宋体" w:cs="宋体" w:hint="eastAsia"/>
          <w:kern w:val="0"/>
          <w:szCs w:val="21"/>
        </w:rPr>
        <w:t>中，最大的变化是可以修订代码，提取方法，对变量进行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全局的重命名，对整个代码体执行其他快速操作。</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在安装</w:t>
      </w:r>
      <w:r>
        <w:rPr>
          <w:rFonts w:ascii="TimesNewRomanPSMT" w:hAnsi="TimesNewRomanPSMT" w:cs="TimesNewRomanPSMT"/>
          <w:kern w:val="0"/>
          <w:szCs w:val="21"/>
        </w:rPr>
        <w:t xml:space="preserve">Visual Studio 2005 </w:t>
      </w:r>
      <w:r>
        <w:rPr>
          <w:rFonts w:ascii="宋体" w:cs="宋体" w:hint="eastAsia"/>
          <w:kern w:val="0"/>
          <w:szCs w:val="21"/>
        </w:rPr>
        <w:t>时，会注意到一个最大的变化：这个新的</w:t>
      </w:r>
      <w:r>
        <w:rPr>
          <w:rFonts w:ascii="TimesNewRomanPSMT" w:hAnsi="TimesNewRomanPSMT" w:cs="TimesNewRomanPSMT"/>
          <w:kern w:val="0"/>
          <w:szCs w:val="21"/>
        </w:rPr>
        <w:t xml:space="preserve">IDE </w:t>
      </w:r>
      <w:r>
        <w:rPr>
          <w:rFonts w:ascii="宋体" w:cs="宋体" w:hint="eastAsia"/>
          <w:kern w:val="0"/>
          <w:szCs w:val="21"/>
        </w:rPr>
        <w:t>与</w:t>
      </w:r>
      <w:r>
        <w:rPr>
          <w:rFonts w:ascii="TimesNewRomanPSMT" w:hAnsi="TimesNewRomanPSMT" w:cs="TimesNewRomanPSMT"/>
          <w:kern w:val="0"/>
          <w:szCs w:val="21"/>
        </w:rPr>
        <w:t>.NET</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Framework 2.0 </w:t>
      </w:r>
      <w:r>
        <w:rPr>
          <w:rFonts w:ascii="宋体" w:cs="宋体" w:hint="eastAsia"/>
          <w:kern w:val="0"/>
          <w:szCs w:val="21"/>
        </w:rPr>
        <w:t>一起工作。实际上，在安装</w:t>
      </w:r>
      <w:r>
        <w:rPr>
          <w:rFonts w:ascii="TimesNewRomanPSMT" w:hAnsi="TimesNewRomanPSMT" w:cs="TimesNewRomanPSMT"/>
          <w:kern w:val="0"/>
          <w:szCs w:val="21"/>
        </w:rPr>
        <w:t xml:space="preserve">Visual Studio 2005 </w:t>
      </w:r>
      <w:r>
        <w:rPr>
          <w:rFonts w:ascii="宋体" w:cs="宋体" w:hint="eastAsia"/>
          <w:kern w:val="0"/>
          <w:szCs w:val="21"/>
        </w:rPr>
        <w:t>时，如果还没有安装</w:t>
      </w:r>
      <w:r>
        <w:rPr>
          <w:rFonts w:ascii="TimesNewRomanPSMT" w:hAnsi="TimesNewRomanPSMT" w:cs="TimesNewRomanPSMT"/>
          <w:kern w:val="0"/>
          <w:szCs w:val="21"/>
        </w:rPr>
        <w:t>.NET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Framework 2.0</w:t>
      </w:r>
      <w:r>
        <w:rPr>
          <w:rFonts w:ascii="宋体" w:cs="宋体" w:hint="eastAsia"/>
          <w:kern w:val="0"/>
          <w:szCs w:val="21"/>
        </w:rPr>
        <w:t>，就会自动安装它。</w:t>
      </w:r>
      <w:r>
        <w:rPr>
          <w:rFonts w:ascii="TimesNewRomanPSMT" w:hAnsi="TimesNewRomanPSMT" w:cs="TimesNewRomanPSMT"/>
          <w:kern w:val="0"/>
          <w:szCs w:val="21"/>
        </w:rPr>
        <w:t xml:space="preserve">Visual Studio 2005 </w:t>
      </w:r>
      <w:r>
        <w:rPr>
          <w:rFonts w:ascii="宋体" w:cs="宋体" w:hint="eastAsia"/>
          <w:kern w:val="0"/>
          <w:szCs w:val="21"/>
        </w:rPr>
        <w:t>不能与</w:t>
      </w:r>
      <w:r>
        <w:rPr>
          <w:rFonts w:ascii="TimesNewRomanPSMT" w:hAnsi="TimesNewRomanPSMT" w:cs="TimesNewRomanPSMT"/>
          <w:kern w:val="0"/>
          <w:szCs w:val="21"/>
        </w:rPr>
        <w:t xml:space="preserve">.NET Framework 1.0 </w:t>
      </w:r>
      <w:r>
        <w:rPr>
          <w:rFonts w:ascii="宋体" w:cs="宋体" w:hint="eastAsia"/>
          <w:kern w:val="0"/>
          <w:szCs w:val="21"/>
        </w:rPr>
        <w:t>或</w:t>
      </w:r>
      <w:r>
        <w:rPr>
          <w:rFonts w:ascii="TimesNewRomanPSMT" w:hAnsi="TimesNewRomanPSMT" w:cs="TimesNewRomanPSMT"/>
          <w:kern w:val="0"/>
          <w:szCs w:val="21"/>
        </w:rPr>
        <w:t xml:space="preserve">1.1 </w:t>
      </w:r>
      <w:r>
        <w:rPr>
          <w:rFonts w:ascii="宋体" w:cs="宋体" w:hint="eastAsia"/>
          <w:kern w:val="0"/>
          <w:szCs w:val="21"/>
        </w:rPr>
        <w:t>一</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起工作，如果仍要开发</w:t>
      </w:r>
      <w:r>
        <w:rPr>
          <w:rFonts w:ascii="TimesNewRomanPSMT" w:hAnsi="TimesNewRomanPSMT" w:cs="TimesNewRomanPSMT"/>
          <w:kern w:val="0"/>
          <w:szCs w:val="21"/>
        </w:rPr>
        <w:t xml:space="preserve">1.0 </w:t>
      </w:r>
      <w:r>
        <w:rPr>
          <w:rFonts w:ascii="宋体" w:cs="宋体" w:hint="eastAsia"/>
          <w:kern w:val="0"/>
          <w:szCs w:val="21"/>
        </w:rPr>
        <w:t>或</w:t>
      </w:r>
      <w:r>
        <w:rPr>
          <w:rFonts w:ascii="TimesNewRomanPSMT" w:hAnsi="TimesNewRomanPSMT" w:cs="TimesNewRomanPSMT"/>
          <w:kern w:val="0"/>
          <w:szCs w:val="21"/>
        </w:rPr>
        <w:t xml:space="preserve">1.1 </w:t>
      </w:r>
      <w:r>
        <w:rPr>
          <w:rFonts w:ascii="宋体" w:cs="宋体" w:hint="eastAsia"/>
          <w:kern w:val="0"/>
          <w:szCs w:val="21"/>
        </w:rPr>
        <w:t>版本的应用程序，就应在机器上安装</w:t>
      </w:r>
      <w:r>
        <w:rPr>
          <w:rFonts w:ascii="TimesNewRomanPSMT" w:hAnsi="TimesNewRomanPSMT" w:cs="TimesNewRomanPSMT"/>
          <w:kern w:val="0"/>
          <w:szCs w:val="21"/>
        </w:rPr>
        <w:t>Visual Studio 2002</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或</w:t>
      </w:r>
      <w:r>
        <w:rPr>
          <w:rFonts w:ascii="TimesNewRomanPSMT" w:hAnsi="TimesNewRomanPSMT" w:cs="TimesNewRomanPSMT"/>
          <w:kern w:val="0"/>
          <w:szCs w:val="21"/>
        </w:rPr>
        <w:t>2003</w:t>
      </w:r>
      <w:r>
        <w:rPr>
          <w:rFonts w:ascii="宋体" w:cs="宋体" w:hint="eastAsia"/>
          <w:kern w:val="0"/>
          <w:szCs w:val="21"/>
        </w:rPr>
        <w:t>。安装</w:t>
      </w:r>
      <w:r>
        <w:rPr>
          <w:rFonts w:ascii="TimesNewRomanPSMT" w:hAnsi="TimesNewRomanPSMT" w:cs="TimesNewRomanPSMT"/>
          <w:kern w:val="0"/>
          <w:szCs w:val="21"/>
        </w:rPr>
        <w:t xml:space="preserve">Visual Studio 2005 </w:t>
      </w:r>
      <w:r>
        <w:rPr>
          <w:rFonts w:ascii="宋体" w:cs="宋体" w:hint="eastAsia"/>
          <w:kern w:val="0"/>
          <w:szCs w:val="21"/>
        </w:rPr>
        <w:t>时，会安装</w:t>
      </w:r>
      <w:r>
        <w:rPr>
          <w:rFonts w:ascii="TimesNewRomanPSMT" w:hAnsi="TimesNewRomanPSMT" w:cs="TimesNewRomanPSMT"/>
          <w:kern w:val="0"/>
          <w:szCs w:val="21"/>
        </w:rPr>
        <w:t xml:space="preserve">Visual Studio </w:t>
      </w:r>
      <w:r>
        <w:rPr>
          <w:rFonts w:ascii="宋体" w:cs="宋体" w:hint="eastAsia"/>
          <w:kern w:val="0"/>
          <w:szCs w:val="21"/>
        </w:rPr>
        <w:t>的一个完整的新副本，但不会升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级原来的</w:t>
      </w:r>
      <w:r>
        <w:rPr>
          <w:rFonts w:ascii="TimesNewRomanPSMT" w:hAnsi="TimesNewRomanPSMT" w:cs="TimesNewRomanPSMT"/>
          <w:kern w:val="0"/>
          <w:szCs w:val="21"/>
        </w:rPr>
        <w:t xml:space="preserve">Visual Studio 2002 </w:t>
      </w:r>
      <w:r>
        <w:rPr>
          <w:rFonts w:ascii="宋体" w:cs="宋体" w:hint="eastAsia"/>
          <w:kern w:val="0"/>
          <w:szCs w:val="21"/>
        </w:rPr>
        <w:t>或</w:t>
      </w:r>
      <w:r>
        <w:rPr>
          <w:rFonts w:ascii="TimesNewRomanPSMT" w:hAnsi="TimesNewRomanPSMT" w:cs="TimesNewRomanPSMT"/>
          <w:kern w:val="0"/>
          <w:szCs w:val="21"/>
        </w:rPr>
        <w:t>2003 IDE</w:t>
      </w:r>
      <w:r>
        <w:rPr>
          <w:rFonts w:ascii="宋体" w:cs="宋体" w:hint="eastAsia"/>
          <w:kern w:val="0"/>
          <w:szCs w:val="21"/>
        </w:rPr>
        <w:t>。</w:t>
      </w:r>
      <w:r>
        <w:rPr>
          <w:rFonts w:ascii="TimesNewRomanPSMT" w:hAnsi="TimesNewRomanPSMT" w:cs="TimesNewRomanPSMT"/>
          <w:kern w:val="0"/>
          <w:szCs w:val="21"/>
        </w:rPr>
        <w:t xml:space="preserve">Visual Studio </w:t>
      </w:r>
      <w:r>
        <w:rPr>
          <w:rFonts w:ascii="宋体" w:cs="宋体" w:hint="eastAsia"/>
          <w:kern w:val="0"/>
          <w:szCs w:val="21"/>
        </w:rPr>
        <w:t>的这三个版本可以并行运行。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如果试图使用</w:t>
      </w:r>
      <w:r>
        <w:rPr>
          <w:rFonts w:ascii="TimesNewRomanPSMT" w:hAnsi="TimesNewRomanPSMT" w:cs="TimesNewRomanPSMT"/>
          <w:kern w:val="0"/>
          <w:szCs w:val="21"/>
        </w:rPr>
        <w:t xml:space="preserve">Visual Studio 2005 </w:t>
      </w:r>
      <w:r>
        <w:rPr>
          <w:rFonts w:ascii="宋体" w:cs="宋体" w:hint="eastAsia"/>
          <w:kern w:val="0"/>
          <w:szCs w:val="21"/>
        </w:rPr>
        <w:t>打开</w:t>
      </w:r>
      <w:r>
        <w:rPr>
          <w:rFonts w:ascii="TimesNewRomanPSMT" w:hAnsi="TimesNewRomanPSMT" w:cs="TimesNewRomanPSMT"/>
          <w:kern w:val="0"/>
          <w:szCs w:val="21"/>
        </w:rPr>
        <w:t xml:space="preserve">Visual Studio 2002 </w:t>
      </w:r>
      <w:r>
        <w:rPr>
          <w:rFonts w:ascii="宋体" w:cs="宋体" w:hint="eastAsia"/>
          <w:kern w:val="0"/>
          <w:szCs w:val="21"/>
        </w:rPr>
        <w:t>或</w:t>
      </w:r>
      <w:r>
        <w:rPr>
          <w:rFonts w:ascii="TimesNewRomanPSMT" w:hAnsi="TimesNewRomanPSMT" w:cs="TimesNewRomanPSMT"/>
          <w:kern w:val="0"/>
          <w:szCs w:val="21"/>
        </w:rPr>
        <w:t xml:space="preserve">2003 </w:t>
      </w:r>
      <w:r>
        <w:rPr>
          <w:rFonts w:ascii="宋体" w:cs="宋体" w:hint="eastAsia"/>
          <w:kern w:val="0"/>
          <w:szCs w:val="21"/>
        </w:rPr>
        <w:t>项目，</w:t>
      </w:r>
      <w:r>
        <w:rPr>
          <w:rFonts w:ascii="TimesNewRomanPSMT" w:hAnsi="TimesNewRomanPSMT" w:cs="TimesNewRomanPSMT"/>
          <w:kern w:val="0"/>
          <w:szCs w:val="21"/>
        </w:rPr>
        <w:t xml:space="preserve">IDE </w:t>
      </w:r>
      <w:r>
        <w:rPr>
          <w:rFonts w:ascii="宋体" w:cs="宋体" w:hint="eastAsia"/>
          <w:kern w:val="0"/>
          <w:szCs w:val="21"/>
        </w:rPr>
        <w:t>就会提出</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警告：如果继续，会打开</w:t>
      </w:r>
      <w:r>
        <w:rPr>
          <w:rFonts w:ascii="TimesNewRomanPSMT" w:hAnsi="TimesNewRomanPSMT" w:cs="TimesNewRomanPSMT"/>
          <w:kern w:val="0"/>
          <w:szCs w:val="21"/>
        </w:rPr>
        <w:t>Visual Studio Conversion Wizard(</w:t>
      </w:r>
      <w:r>
        <w:rPr>
          <w:rFonts w:ascii="宋体" w:cs="宋体" w:hint="eastAsia"/>
          <w:kern w:val="0"/>
          <w:szCs w:val="21"/>
        </w:rPr>
        <w:t>如图</w:t>
      </w:r>
      <w:r>
        <w:rPr>
          <w:rFonts w:ascii="TimesNewRomanPSMT" w:hAnsi="TimesNewRomanPSMT" w:cs="TimesNewRomanPSMT"/>
          <w:kern w:val="0"/>
          <w:szCs w:val="21"/>
        </w:rPr>
        <w:t xml:space="preserve">14-2 </w:t>
      </w:r>
      <w:r>
        <w:rPr>
          <w:rFonts w:ascii="宋体" w:cs="宋体" w:hint="eastAsia"/>
          <w:kern w:val="0"/>
          <w:szCs w:val="21"/>
        </w:rPr>
        <w:t>所示</w:t>
      </w:r>
      <w:r>
        <w:rPr>
          <w:rFonts w:ascii="TimesNewRomanPSMT" w:hAnsi="TimesNewRomanPSMT" w:cs="TimesNewRomanPSMT"/>
          <w:kern w:val="0"/>
          <w:szCs w:val="21"/>
        </w:rPr>
        <w:t>)</w:t>
      </w:r>
      <w:r>
        <w:rPr>
          <w:rFonts w:ascii="宋体" w:cs="宋体" w:hint="eastAsia"/>
          <w:kern w:val="0"/>
          <w:szCs w:val="21"/>
        </w:rPr>
        <w:t>，将该项目升级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到</w:t>
      </w:r>
      <w:r>
        <w:rPr>
          <w:rFonts w:ascii="TimesNewRomanPSMT" w:hAnsi="TimesNewRomanPSMT" w:cs="TimesNewRomanPSMT"/>
          <w:kern w:val="0"/>
          <w:szCs w:val="21"/>
        </w:rPr>
        <w:t>Visual Studio 2005</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升级向导从</w:t>
      </w:r>
      <w:r>
        <w:rPr>
          <w:rFonts w:ascii="TimesNewRomanPSMT" w:hAnsi="TimesNewRomanPSMT" w:cs="TimesNewRomanPSMT"/>
          <w:kern w:val="0"/>
          <w:szCs w:val="21"/>
        </w:rPr>
        <w:t xml:space="preserve">Visual Studio 2003 </w:t>
      </w:r>
      <w:r>
        <w:rPr>
          <w:rFonts w:ascii="宋体" w:cs="宋体" w:hint="eastAsia"/>
          <w:kern w:val="0"/>
          <w:szCs w:val="21"/>
        </w:rPr>
        <w:t>迁移到</w:t>
      </w:r>
      <w:r>
        <w:rPr>
          <w:rFonts w:ascii="TimesNewRomanPSMT" w:hAnsi="TimesNewRomanPSMT" w:cs="TimesNewRomanPSMT"/>
          <w:kern w:val="0"/>
          <w:szCs w:val="21"/>
        </w:rPr>
        <w:t xml:space="preserve">Visual Studio 2005 </w:t>
      </w:r>
      <w:r>
        <w:rPr>
          <w:rFonts w:ascii="宋体" w:cs="宋体" w:hint="eastAsia"/>
          <w:kern w:val="0"/>
          <w:szCs w:val="21"/>
        </w:rPr>
        <w:t>时进行了巨大的改进。这个新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向导可以对解决方案进行备份复制</w:t>
      </w:r>
      <w:r>
        <w:rPr>
          <w:rFonts w:ascii="TimesNewRomanPSMT" w:hAnsi="TimesNewRomanPSMT" w:cs="TimesNewRomanPSMT"/>
          <w:kern w:val="0"/>
          <w:szCs w:val="21"/>
        </w:rPr>
        <w:t>(</w:t>
      </w:r>
      <w:r>
        <w:rPr>
          <w:rFonts w:ascii="宋体" w:cs="宋体" w:hint="eastAsia"/>
          <w:kern w:val="0"/>
          <w:szCs w:val="21"/>
        </w:rPr>
        <w:t>如图</w:t>
      </w:r>
      <w:r>
        <w:rPr>
          <w:rFonts w:ascii="TimesNewRomanPSMT" w:hAnsi="TimesNewRomanPSMT" w:cs="TimesNewRomanPSMT"/>
          <w:kern w:val="0"/>
          <w:szCs w:val="21"/>
        </w:rPr>
        <w:t xml:space="preserve">14-3 </w:t>
      </w:r>
      <w:r>
        <w:rPr>
          <w:rFonts w:ascii="宋体" w:cs="宋体" w:hint="eastAsia"/>
          <w:kern w:val="0"/>
          <w:szCs w:val="21"/>
        </w:rPr>
        <w:t>所示</w:t>
      </w:r>
      <w:r>
        <w:rPr>
          <w:rFonts w:ascii="TimesNewRomanPSMT" w:hAnsi="TimesNewRomanPSMT" w:cs="TimesNewRomanPSMT"/>
          <w:kern w:val="0"/>
          <w:szCs w:val="21"/>
        </w:rPr>
        <w:t>)</w:t>
      </w:r>
      <w:r>
        <w:rPr>
          <w:rFonts w:ascii="宋体" w:cs="宋体" w:hint="eastAsia"/>
          <w:kern w:val="0"/>
          <w:szCs w:val="21"/>
        </w:rPr>
        <w:t>，还可以备份源控件中包含的解决方案。</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365</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lastRenderedPageBreak/>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14-2</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14-3</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还可以在转换过程的最后一步生成一个转换报告。这个报告可以在</w:t>
      </w:r>
      <w:r>
        <w:rPr>
          <w:rFonts w:ascii="TimesNewRomanPSMT" w:hAnsi="TimesNewRomanPSMT" w:cs="TimesNewRomanPSMT"/>
          <w:kern w:val="0"/>
          <w:szCs w:val="21"/>
        </w:rPr>
        <w:t xml:space="preserve">Visual Studio </w:t>
      </w:r>
      <w:r>
        <w:rPr>
          <w:rFonts w:ascii="宋体" w:cs="宋体" w:hint="eastAsia"/>
          <w:kern w:val="0"/>
          <w:szCs w:val="21"/>
        </w:rPr>
        <w:t>的文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档窗口中直接查看，如图</w:t>
      </w:r>
      <w:r>
        <w:rPr>
          <w:rFonts w:ascii="TimesNewRomanPSMT" w:hAnsi="TimesNewRomanPSMT" w:cs="TimesNewRomanPSMT"/>
          <w:kern w:val="0"/>
          <w:szCs w:val="21"/>
        </w:rPr>
        <w:t xml:space="preserve">14-4 </w:t>
      </w:r>
      <w:r>
        <w:rPr>
          <w:rFonts w:ascii="宋体" w:cs="宋体" w:hint="eastAsia"/>
          <w:kern w:val="0"/>
          <w:szCs w:val="21"/>
        </w:rPr>
        <w:t>所示</w:t>
      </w:r>
      <w:r>
        <w:rPr>
          <w:rFonts w:ascii="TimesNewRomanPSMT" w:hAnsi="TimesNewRomanPSMT" w:cs="TimesNewRomanPSMT"/>
          <w:kern w:val="0"/>
          <w:szCs w:val="21"/>
        </w:rPr>
        <w:t>(</w:t>
      </w:r>
      <w:r>
        <w:rPr>
          <w:rFonts w:ascii="宋体" w:cs="宋体" w:hint="eastAsia"/>
          <w:kern w:val="0"/>
          <w:szCs w:val="21"/>
        </w:rPr>
        <w:t>进行了一个简单的转换</w:t>
      </w:r>
      <w:r>
        <w:rPr>
          <w:rFonts w:ascii="TimesNewRomanPSMT" w:hAnsi="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在把解决方案从</w:t>
      </w:r>
      <w:r>
        <w:rPr>
          <w:rFonts w:ascii="TimesNewRomanPSMT" w:hAnsi="TimesNewRomanPSMT" w:cs="TimesNewRomanPSMT"/>
          <w:kern w:val="0"/>
          <w:szCs w:val="21"/>
        </w:rPr>
        <w:t xml:space="preserve">Visual Studio 2003 </w:t>
      </w:r>
      <w:r>
        <w:rPr>
          <w:rFonts w:ascii="宋体" w:cs="宋体" w:hint="eastAsia"/>
          <w:kern w:val="0"/>
          <w:szCs w:val="21"/>
        </w:rPr>
        <w:t>升级到</w:t>
      </w:r>
      <w:r>
        <w:rPr>
          <w:rFonts w:ascii="TimesNewRomanPSMT" w:hAnsi="TimesNewRomanPSMT" w:cs="TimesNewRomanPSMT"/>
          <w:kern w:val="0"/>
          <w:szCs w:val="21"/>
        </w:rPr>
        <w:t xml:space="preserve">Visual Studio 2005 </w:t>
      </w:r>
      <w:r>
        <w:rPr>
          <w:rFonts w:ascii="宋体" w:cs="宋体" w:hint="eastAsia"/>
          <w:kern w:val="0"/>
          <w:szCs w:val="21"/>
        </w:rPr>
        <w:t>之前，应先在环境中测试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程序，确保应用程序不会因</w:t>
      </w:r>
      <w:r>
        <w:rPr>
          <w:rFonts w:ascii="TimesNewRomanPSMT" w:hAnsi="TimesNewRomanPSMT" w:cs="TimesNewRomanPSMT"/>
          <w:kern w:val="0"/>
          <w:szCs w:val="21"/>
        </w:rPr>
        <w:t xml:space="preserve">.NET Framework 1.0/1.1 </w:t>
      </w:r>
      <w:r>
        <w:rPr>
          <w:rFonts w:ascii="宋体" w:cs="宋体" w:hint="eastAsia"/>
          <w:kern w:val="0"/>
          <w:szCs w:val="21"/>
        </w:rPr>
        <w:t>和</w:t>
      </w:r>
      <w:r>
        <w:rPr>
          <w:rFonts w:ascii="TimesNewRomanPSMT" w:hAnsi="TimesNewRomanPSMT" w:cs="TimesNewRomanPSMT"/>
          <w:kern w:val="0"/>
          <w:szCs w:val="21"/>
        </w:rPr>
        <w:t xml:space="preserve">2.0 </w:t>
      </w:r>
      <w:r>
        <w:rPr>
          <w:rFonts w:ascii="宋体" w:cs="宋体" w:hint="eastAsia"/>
          <w:kern w:val="0"/>
          <w:szCs w:val="21"/>
        </w:rPr>
        <w:t>版本之间的变化而受到影响。如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果安装了</w:t>
      </w:r>
      <w:r>
        <w:rPr>
          <w:rFonts w:ascii="TimesNewRomanPSMT" w:hAnsi="TimesNewRomanPSMT" w:cs="TimesNewRomanPSMT"/>
          <w:kern w:val="0"/>
          <w:szCs w:val="21"/>
        </w:rPr>
        <w:t>.NET Framework 3.0</w:t>
      </w:r>
      <w:r>
        <w:rPr>
          <w:rFonts w:ascii="宋体" w:cs="宋体" w:hint="eastAsia"/>
          <w:kern w:val="0"/>
          <w:szCs w:val="21"/>
        </w:rPr>
        <w:t>，应用程序在从</w:t>
      </w:r>
      <w:r>
        <w:rPr>
          <w:rFonts w:ascii="TimesNewRomanPSMT" w:hAnsi="TimesNewRomanPSMT" w:cs="TimesNewRomanPSMT"/>
          <w:kern w:val="0"/>
          <w:szCs w:val="21"/>
        </w:rPr>
        <w:t xml:space="preserve">.NET Framework 2.0 </w:t>
      </w:r>
      <w:r>
        <w:rPr>
          <w:rFonts w:ascii="宋体" w:cs="宋体" w:hint="eastAsia"/>
          <w:kern w:val="0"/>
          <w:szCs w:val="21"/>
        </w:rPr>
        <w:t>升级到</w:t>
      </w:r>
      <w:r>
        <w:rPr>
          <w:rFonts w:ascii="TimesNewRomanPSMT" w:hAnsi="TimesNewRomanPSMT" w:cs="TimesNewRomanPSMT"/>
          <w:kern w:val="0"/>
          <w:szCs w:val="21"/>
        </w:rPr>
        <w:t xml:space="preserve">3.0 </w:t>
      </w:r>
      <w:r>
        <w:rPr>
          <w:rFonts w:ascii="宋体" w:cs="宋体" w:hint="eastAsia"/>
          <w:kern w:val="0"/>
          <w:szCs w:val="21"/>
        </w:rPr>
        <w:t>时，不需要完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成转换过程。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本书适合于专业人员使用，所以不会详细介绍</w:t>
      </w:r>
      <w:r>
        <w:rPr>
          <w:rFonts w:ascii="TimesNewRomanPSMT" w:hAnsi="TimesNewRomanPSMT" w:cs="TimesNewRomanPSMT"/>
          <w:kern w:val="0"/>
          <w:szCs w:val="21"/>
        </w:rPr>
        <w:t xml:space="preserve">Visual Studio 2005 </w:t>
      </w:r>
      <w:r>
        <w:rPr>
          <w:rFonts w:ascii="宋体" w:cs="宋体" w:hint="eastAsia"/>
          <w:kern w:val="0"/>
          <w:szCs w:val="21"/>
        </w:rPr>
        <w:t>中的每个功能和菜单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项。用户应自己熟悉该开发环境。介绍</w:t>
      </w:r>
      <w:r>
        <w:rPr>
          <w:rFonts w:ascii="TimesNewRomanPSMT" w:hAnsi="TimesNewRomanPSMT" w:cs="TimesNewRomanPSMT"/>
          <w:kern w:val="0"/>
          <w:szCs w:val="21"/>
        </w:rPr>
        <w:t xml:space="preserve">Visual Studio </w:t>
      </w:r>
      <w:r>
        <w:rPr>
          <w:rFonts w:ascii="宋体" w:cs="宋体" w:hint="eastAsia"/>
          <w:kern w:val="0"/>
          <w:szCs w:val="21"/>
        </w:rPr>
        <w:t>的主要目的是让用户熟悉建立和调试</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C#</w:t>
      </w:r>
      <w:r>
        <w:rPr>
          <w:rFonts w:ascii="宋体" w:cs="宋体" w:hint="eastAsia"/>
          <w:kern w:val="0"/>
          <w:szCs w:val="21"/>
        </w:rPr>
        <w:t>应用程序所涉及的所有概念，这样才能更好地使用</w:t>
      </w:r>
      <w:r>
        <w:rPr>
          <w:rFonts w:ascii="TimesNewRomanPSMT" w:hAnsi="TimesNewRomanPSMT" w:cs="TimesNewRomanPSMT"/>
          <w:kern w:val="0"/>
          <w:szCs w:val="21"/>
        </w:rPr>
        <w:t>Visual Studio 2005</w:t>
      </w:r>
      <w:r>
        <w:rPr>
          <w:rFonts w:ascii="宋体" w:cs="宋体" w:hint="eastAsia"/>
          <w:kern w:val="0"/>
          <w:szCs w:val="21"/>
        </w:rPr>
        <w:t>。图</w:t>
      </w:r>
      <w:r>
        <w:rPr>
          <w:rFonts w:ascii="TimesNewRomanPSMT" w:hAnsi="TimesNewRomanPSMT" w:cs="TimesNewRomanPSMT"/>
          <w:kern w:val="0"/>
          <w:szCs w:val="21"/>
        </w:rPr>
        <w:t xml:space="preserve">14-5 </w:t>
      </w:r>
      <w:r>
        <w:rPr>
          <w:rFonts w:ascii="宋体" w:cs="宋体" w:hint="eastAsia"/>
          <w:kern w:val="0"/>
          <w:szCs w:val="21"/>
        </w:rPr>
        <w:t>显示了</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Visual Studio 2005 </w:t>
      </w:r>
      <w:r>
        <w:rPr>
          <w:rFonts w:ascii="宋体" w:cs="宋体" w:hint="eastAsia"/>
          <w:kern w:val="0"/>
          <w:szCs w:val="21"/>
        </w:rPr>
        <w:t>的外观</w:t>
      </w:r>
      <w:r>
        <w:rPr>
          <w:rFonts w:ascii="TimesNewRomanPSMT" w:hAnsi="TimesNewRomanPSMT" w:cs="TimesNewRomanPSMT"/>
          <w:kern w:val="0"/>
          <w:szCs w:val="21"/>
        </w:rPr>
        <w:t>(</w:t>
      </w:r>
      <w:r>
        <w:rPr>
          <w:rFonts w:ascii="宋体" w:cs="宋体" w:hint="eastAsia"/>
          <w:kern w:val="0"/>
          <w:szCs w:val="21"/>
        </w:rPr>
        <w:t>注意，</w:t>
      </w:r>
      <w:r>
        <w:rPr>
          <w:rFonts w:ascii="TimesNewRomanPSMT" w:hAnsi="TimesNewRomanPSMT" w:cs="TimesNewRomanPSMT"/>
          <w:kern w:val="0"/>
          <w:szCs w:val="21"/>
        </w:rPr>
        <w:t xml:space="preserve">Visual Studio </w:t>
      </w:r>
      <w:r>
        <w:rPr>
          <w:rFonts w:ascii="宋体" w:cs="宋体" w:hint="eastAsia"/>
          <w:kern w:val="0"/>
          <w:szCs w:val="21"/>
        </w:rPr>
        <w:t>的外观是高度可定制的，在启动该开发环境</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时，看到的可能是位置不同的窗口或内容不同的窗口</w:t>
      </w:r>
      <w:r>
        <w:rPr>
          <w:rFonts w:ascii="TimesNewRomanPSMT" w:hAnsi="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366</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w:t>
      </w:r>
      <w:r>
        <w:rPr>
          <w:rFonts w:ascii="Arial"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14-4</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14-5</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下面几节将创建、编写和调试项目，查看</w:t>
      </w:r>
      <w:r>
        <w:rPr>
          <w:rFonts w:ascii="TimesNewRomanPSMT" w:hAnsi="TimesNewRomanPSMT" w:cs="TimesNewRomanPSMT"/>
          <w:kern w:val="0"/>
          <w:szCs w:val="21"/>
        </w:rPr>
        <w:t xml:space="preserve">Visual Studio </w:t>
      </w:r>
      <w:r>
        <w:rPr>
          <w:rFonts w:ascii="宋体" w:cs="宋体" w:hint="eastAsia"/>
          <w:kern w:val="0"/>
          <w:szCs w:val="21"/>
        </w:rPr>
        <w:t>在每个阶段所能完成的操作。</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367</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15.1.1</w:t>
        </w:r>
      </w:smartTag>
      <w:r>
        <w:rPr>
          <w:rFonts w:ascii="Arial" w:hAnsi="Arial" w:cs="Arial"/>
          <w:kern w:val="0"/>
          <w:sz w:val="24"/>
        </w:rPr>
        <w:t xml:space="preserve"> </w:t>
      </w:r>
      <w:r>
        <w:rPr>
          <w:rFonts w:ascii="黑体" w:eastAsia="黑体" w:cs="黑体" w:hint="eastAsia"/>
          <w:kern w:val="0"/>
          <w:sz w:val="24"/>
        </w:rPr>
        <w:t>创建项目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安装好</w:t>
      </w:r>
      <w:r>
        <w:rPr>
          <w:rFonts w:ascii="TimesNewRomanPSMT" w:hAnsi="TimesNewRomanPSMT" w:cs="TimesNewRomanPSMT"/>
          <w:kern w:val="0"/>
          <w:szCs w:val="21"/>
        </w:rPr>
        <w:t xml:space="preserve">Visual Studio 2005 </w:t>
      </w:r>
      <w:r>
        <w:rPr>
          <w:rFonts w:ascii="宋体" w:cs="宋体" w:hint="eastAsia"/>
          <w:kern w:val="0"/>
          <w:szCs w:val="21"/>
        </w:rPr>
        <w:t>后，就可以开始编写第一个项目了。在</w:t>
      </w:r>
      <w:r>
        <w:rPr>
          <w:rFonts w:ascii="TimesNewRomanPSMT" w:hAnsi="TimesNewRomanPSMT" w:cs="TimesNewRomanPSMT"/>
          <w:kern w:val="0"/>
          <w:szCs w:val="21"/>
        </w:rPr>
        <w:t xml:space="preserve">Visual Studio </w:t>
      </w:r>
      <w:r>
        <w:rPr>
          <w:rFonts w:ascii="宋体" w:cs="宋体" w:hint="eastAsia"/>
          <w:kern w:val="0"/>
          <w:szCs w:val="21"/>
        </w:rPr>
        <w:t>中，很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少从一个空白文件开始，从头键入</w:t>
      </w:r>
      <w:r>
        <w:rPr>
          <w:rFonts w:ascii="TimesNewRomanPSMT" w:hAnsi="TimesNewRomanPSMT" w:cs="TimesNewRomanPSMT"/>
          <w:kern w:val="0"/>
          <w:szCs w:val="21"/>
        </w:rPr>
        <w:t>C#</w:t>
      </w:r>
      <w:r>
        <w:rPr>
          <w:rFonts w:ascii="宋体" w:cs="宋体" w:hint="eastAsia"/>
          <w:kern w:val="0"/>
          <w:szCs w:val="21"/>
        </w:rPr>
        <w:t>代码，就像本书前面章节那样</w:t>
      </w:r>
      <w:r>
        <w:rPr>
          <w:rFonts w:ascii="TimesNewRomanPSMT" w:hAnsi="TimesNewRomanPSMT" w:cs="TimesNewRomanPSMT"/>
          <w:kern w:val="0"/>
          <w:szCs w:val="21"/>
        </w:rPr>
        <w:t>(</w:t>
      </w:r>
      <w:r>
        <w:rPr>
          <w:rFonts w:ascii="宋体" w:cs="宋体" w:hint="eastAsia"/>
          <w:kern w:val="0"/>
          <w:szCs w:val="21"/>
        </w:rPr>
        <w:t>当然，如果确实要从</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头开始编写代码，或者创建一个包含许多项目的解决方案，该</w:t>
      </w:r>
      <w:r>
        <w:rPr>
          <w:rFonts w:ascii="TimesNewRomanPSMT" w:hAnsi="TimesNewRomanPSMT" w:cs="TimesNewRomanPSMT"/>
          <w:kern w:val="0"/>
          <w:szCs w:val="21"/>
        </w:rPr>
        <w:t xml:space="preserve">IDE </w:t>
      </w:r>
      <w:r>
        <w:rPr>
          <w:rFonts w:ascii="宋体" w:cs="宋体" w:hint="eastAsia"/>
          <w:kern w:val="0"/>
          <w:szCs w:val="21"/>
        </w:rPr>
        <w:t>也提供了空应用程序项</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目选项</w:t>
      </w:r>
      <w:r>
        <w:rPr>
          <w:rFonts w:ascii="TimesNewRomanPSMT" w:hAnsi="TimesNewRomanPSMT" w:cs="TimesNewRomanPSMT"/>
          <w:kern w:val="0"/>
          <w:szCs w:val="21"/>
        </w:rPr>
        <w:t>)</w:t>
      </w:r>
      <w:r>
        <w:rPr>
          <w:rFonts w:ascii="宋体" w:cs="宋体" w:hint="eastAsia"/>
          <w:kern w:val="0"/>
          <w:szCs w:val="21"/>
        </w:rPr>
        <w:t>。编写项目的方式一般是先告诉</w:t>
      </w:r>
      <w:r>
        <w:rPr>
          <w:rFonts w:ascii="TimesNewRomanPSMT" w:hAnsi="TimesNewRomanPSMT" w:cs="TimesNewRomanPSMT"/>
          <w:kern w:val="0"/>
          <w:szCs w:val="21"/>
        </w:rPr>
        <w:t xml:space="preserve">Visual Studio </w:t>
      </w:r>
      <w:r>
        <w:rPr>
          <w:rFonts w:ascii="宋体" w:cs="宋体" w:hint="eastAsia"/>
          <w:kern w:val="0"/>
          <w:szCs w:val="21"/>
        </w:rPr>
        <w:t>要创建什么类型的项目，然后</w:t>
      </w:r>
      <w:r>
        <w:rPr>
          <w:rFonts w:ascii="TimesNewRomanPSMT" w:hAnsi="TimesNewRomanPSMT" w:cs="TimesNewRomanPSMT"/>
          <w:kern w:val="0"/>
          <w:szCs w:val="21"/>
        </w:rPr>
        <w:t>Visual</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Studio </w:t>
      </w:r>
      <w:r>
        <w:rPr>
          <w:rFonts w:ascii="宋体" w:cs="宋体" w:hint="eastAsia"/>
          <w:kern w:val="0"/>
          <w:szCs w:val="21"/>
        </w:rPr>
        <w:t>会自动生成文件和</w:t>
      </w:r>
      <w:r>
        <w:rPr>
          <w:rFonts w:ascii="TimesNewRomanPSMT" w:hAnsi="TimesNewRomanPSMT" w:cs="TimesNewRomanPSMT"/>
          <w:kern w:val="0"/>
          <w:szCs w:val="21"/>
        </w:rPr>
        <w:t>C#</w:t>
      </w:r>
      <w:r>
        <w:rPr>
          <w:rFonts w:ascii="宋体" w:cs="宋体" w:hint="eastAsia"/>
          <w:kern w:val="0"/>
          <w:szCs w:val="21"/>
        </w:rPr>
        <w:t>代码，给出该类型项目的基本框架。接着，用户就可以在其中</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添加自己的代码了。例如，如果要编写一个基于</w:t>
      </w:r>
      <w:r>
        <w:rPr>
          <w:rFonts w:ascii="TimesNewRomanPSMT" w:hAnsi="TimesNewRomanPSMT" w:cs="TimesNewRomanPSMT"/>
          <w:kern w:val="0"/>
          <w:szCs w:val="21"/>
        </w:rPr>
        <w:t xml:space="preserve">Windows GUI </w:t>
      </w:r>
      <w:r>
        <w:rPr>
          <w:rFonts w:ascii="宋体" w:cs="宋体" w:hint="eastAsia"/>
          <w:kern w:val="0"/>
          <w:szCs w:val="21"/>
        </w:rPr>
        <w:t>界面的应用程序</w:t>
      </w:r>
      <w:r>
        <w:rPr>
          <w:rFonts w:ascii="TimesNewRomanPSMT" w:hAnsi="TimesNewRomanPSMT" w:cs="TimesNewRomanPSMT"/>
          <w:kern w:val="0"/>
          <w:szCs w:val="21"/>
        </w:rPr>
        <w:t>(</w:t>
      </w:r>
      <w:r>
        <w:rPr>
          <w:rFonts w:ascii="宋体" w:cs="宋体" w:hint="eastAsia"/>
          <w:kern w:val="0"/>
          <w:szCs w:val="21"/>
        </w:rPr>
        <w:t>在</w:t>
      </w:r>
      <w:r>
        <w:rPr>
          <w:rFonts w:ascii="TimesNewRomanPSMT" w:hAnsi="TimesNewRomanPSMT" w:cs="TimesNewRomanPSMT"/>
          <w:kern w:val="0"/>
          <w:szCs w:val="21"/>
        </w:rPr>
        <w:t xml:space="preserve">.NET </w:t>
      </w:r>
      <w:r>
        <w:rPr>
          <w:rFonts w:ascii="宋体" w:cs="宋体" w:hint="eastAsia"/>
          <w:kern w:val="0"/>
          <w:szCs w:val="21"/>
        </w:rPr>
        <w:t>中，</w:t>
      </w:r>
    </w:p>
    <w:p w:rsidR="001014EB" w:rsidRDefault="001014EB" w:rsidP="005B6531">
      <w:pPr>
        <w:shd w:val="clear" w:color="auto" w:fill="CCFFFF"/>
        <w:autoSpaceDE w:val="0"/>
        <w:autoSpaceDN w:val="0"/>
        <w:adjustRightInd w:val="0"/>
        <w:jc w:val="left"/>
        <w:rPr>
          <w:rFonts w:ascii="宋体" w:cs="宋体"/>
          <w:kern w:val="0"/>
          <w:sz w:val="20"/>
          <w:szCs w:val="20"/>
        </w:rPr>
      </w:pPr>
      <w:r>
        <w:rPr>
          <w:rFonts w:ascii="宋体" w:cs="宋体" w:hint="eastAsia"/>
          <w:kern w:val="0"/>
          <w:szCs w:val="21"/>
        </w:rPr>
        <w:t>这称为</w:t>
      </w:r>
      <w:r>
        <w:rPr>
          <w:rFonts w:ascii="TimesNewRomanPSMT" w:hAnsi="TimesNewRomanPSMT" w:cs="TimesNewRomanPSMT"/>
          <w:kern w:val="0"/>
          <w:szCs w:val="21"/>
        </w:rPr>
        <w:t xml:space="preserve">Windows </w:t>
      </w:r>
      <w:r>
        <w:rPr>
          <w:rFonts w:ascii="宋体" w:cs="宋体" w:hint="eastAsia"/>
          <w:kern w:val="0"/>
          <w:szCs w:val="21"/>
        </w:rPr>
        <w:t>窗体</w:t>
      </w:r>
      <w:r>
        <w:rPr>
          <w:rFonts w:ascii="TimesNewRomanPSMT" w:hAnsi="TimesNewRomanPSMT" w:cs="TimesNewRomanPSMT"/>
          <w:kern w:val="0"/>
          <w:szCs w:val="21"/>
        </w:rPr>
        <w:t>)</w:t>
      </w:r>
      <w:r>
        <w:rPr>
          <w:rFonts w:ascii="宋体" w:cs="宋体" w:hint="eastAsia"/>
          <w:kern w:val="0"/>
          <w:szCs w:val="21"/>
        </w:rPr>
        <w:t>，</w:t>
      </w:r>
      <w:r>
        <w:rPr>
          <w:rFonts w:ascii="TimesNewRomanPSMT" w:hAnsi="TimesNewRomanPSMT" w:cs="TimesNewRomanPSMT"/>
          <w:kern w:val="0"/>
          <w:szCs w:val="21"/>
        </w:rPr>
        <w:t xml:space="preserve">Visual Studio </w:t>
      </w:r>
      <w:r>
        <w:rPr>
          <w:rFonts w:ascii="宋体" w:cs="宋体" w:hint="eastAsia"/>
          <w:kern w:val="0"/>
          <w:szCs w:val="21"/>
        </w:rPr>
        <w:t>就会建立一个文件，其中包含的</w:t>
      </w:r>
      <w:r>
        <w:rPr>
          <w:rFonts w:ascii="TimesNewRomanPSMT" w:hAnsi="TimesNewRomanPSMT" w:cs="TimesNewRomanPSMT"/>
          <w:kern w:val="0"/>
          <w:szCs w:val="21"/>
        </w:rPr>
        <w:t>C#</w:t>
      </w:r>
      <w:r>
        <w:rPr>
          <w:rFonts w:ascii="宋体" w:cs="宋体" w:hint="eastAsia"/>
          <w:kern w:val="0"/>
          <w:szCs w:val="21"/>
        </w:rPr>
        <w:t>源</w:t>
      </w:r>
      <w:r>
        <w:rPr>
          <w:rFonts w:ascii="宋体" w:cs="宋体"/>
          <w:kern w:val="0"/>
          <w:sz w:val="20"/>
          <w:szCs w:val="20"/>
        </w:rPr>
        <w:t>_______</w:t>
      </w:r>
      <w:r>
        <w:rPr>
          <w:rFonts w:ascii="宋体" w:cs="宋体" w:hint="eastAsia"/>
          <w:kern w:val="0"/>
          <w:sz w:val="20"/>
          <w:szCs w:val="20"/>
        </w:rPr>
        <w:t>代码创建了一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 w:val="20"/>
          <w:szCs w:val="20"/>
        </w:rPr>
        <w:lastRenderedPageBreak/>
        <w:t>个基本窗体，这个窗体可以与</w:t>
      </w:r>
      <w:r>
        <w:rPr>
          <w:rFonts w:ascii="TimesNewRomanPSMT" w:hAnsi="TimesNewRomanPSMT" w:cs="TimesNewRomanPSMT"/>
          <w:kern w:val="0"/>
          <w:szCs w:val="21"/>
        </w:rPr>
        <w:t xml:space="preserve">Windows </w:t>
      </w:r>
      <w:r>
        <w:rPr>
          <w:rFonts w:ascii="宋体" w:cs="宋体" w:hint="eastAsia"/>
          <w:kern w:val="0"/>
          <w:szCs w:val="21"/>
        </w:rPr>
        <w:t>通信，接收事件。它还可以最大化、最小化、重新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设置大小，用户只需在其中添加需要的控件和功能。如果应用程序要设计为命令行工具</w:t>
      </w:r>
      <w:r>
        <w:rPr>
          <w:rFonts w:ascii="TimesNewRomanPSMT" w:hAnsi="TimesNewRomanPSMT" w:cs="TimesNewRomanPSMT"/>
          <w:kern w:val="0"/>
          <w:szCs w:val="21"/>
        </w:rPr>
        <w:t>(</w:t>
      </w:r>
      <w:r>
        <w:rPr>
          <w:rFonts w:ascii="宋体" w:cs="宋体" w:hint="eastAsia"/>
          <w:kern w:val="0"/>
          <w:szCs w:val="21"/>
        </w:rPr>
        <w:t>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制台应用程序</w:t>
      </w:r>
      <w:r>
        <w:rPr>
          <w:rFonts w:ascii="TimesNewRomanPSMT" w:hAnsi="TimesNewRomanPSMT" w:cs="TimesNewRomanPSMT"/>
          <w:kern w:val="0"/>
          <w:szCs w:val="21"/>
        </w:rPr>
        <w:t>)</w:t>
      </w:r>
      <w:r>
        <w:rPr>
          <w:rFonts w:ascii="宋体" w:cs="宋体" w:hint="eastAsia"/>
          <w:kern w:val="0"/>
          <w:szCs w:val="21"/>
        </w:rPr>
        <w:t>，</w:t>
      </w:r>
      <w:r>
        <w:rPr>
          <w:rFonts w:ascii="TimesNewRomanPSMT" w:hAnsi="TimesNewRomanPSMT" w:cs="TimesNewRomanPSMT"/>
          <w:kern w:val="0"/>
          <w:szCs w:val="21"/>
        </w:rPr>
        <w:t xml:space="preserve">Visual Studio </w:t>
      </w:r>
      <w:r>
        <w:rPr>
          <w:rFonts w:ascii="宋体" w:cs="宋体" w:hint="eastAsia"/>
          <w:kern w:val="0"/>
          <w:szCs w:val="21"/>
        </w:rPr>
        <w:t>就会提供基本的命名空间、类和</w:t>
      </w:r>
      <w:r>
        <w:rPr>
          <w:rFonts w:ascii="TimesNewRomanPSMT" w:hAnsi="TimesNewRomanPSMT" w:cs="TimesNewRomanPSMT"/>
          <w:kern w:val="0"/>
          <w:szCs w:val="21"/>
        </w:rPr>
        <w:t>Main()</w:t>
      </w:r>
      <w:r>
        <w:rPr>
          <w:rFonts w:ascii="宋体" w:cs="宋体" w:hint="eastAsia"/>
          <w:kern w:val="0"/>
          <w:szCs w:val="21"/>
        </w:rPr>
        <w:t>方法。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最后，在创建项目时，</w:t>
      </w:r>
      <w:r>
        <w:rPr>
          <w:rFonts w:ascii="TimesNewRomanPSMT" w:hAnsi="TimesNewRomanPSMT" w:cs="TimesNewRomanPSMT"/>
          <w:kern w:val="0"/>
          <w:szCs w:val="21"/>
        </w:rPr>
        <w:t xml:space="preserve">Visual Studio </w:t>
      </w:r>
      <w:r>
        <w:rPr>
          <w:rFonts w:ascii="宋体" w:cs="宋体" w:hint="eastAsia"/>
          <w:kern w:val="0"/>
          <w:szCs w:val="21"/>
        </w:rPr>
        <w:t>还设置了提供给</w:t>
      </w:r>
      <w:r>
        <w:rPr>
          <w:rFonts w:ascii="TimesNewRomanPSMT" w:hAnsi="TimesNewRomanPSMT" w:cs="TimesNewRomanPSMT"/>
          <w:kern w:val="0"/>
          <w:szCs w:val="21"/>
        </w:rPr>
        <w:t>C#</w:t>
      </w:r>
      <w:r>
        <w:rPr>
          <w:rFonts w:ascii="宋体" w:cs="宋体" w:hint="eastAsia"/>
          <w:kern w:val="0"/>
          <w:szCs w:val="21"/>
        </w:rPr>
        <w:t>编译器的编译选项——</w:t>
      </w:r>
      <w:r>
        <w:rPr>
          <w:rFonts w:ascii="宋体" w:cs="宋体"/>
          <w:kern w:val="0"/>
          <w:szCs w:val="21"/>
        </w:rPr>
        <w:t xml:space="preserve"> </w:t>
      </w:r>
      <w:r>
        <w:rPr>
          <w:rFonts w:ascii="宋体" w:cs="宋体" w:hint="eastAsia"/>
          <w:kern w:val="0"/>
          <w:szCs w:val="21"/>
        </w:rPr>
        <w:t>表示</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项目是编译为命令行应用程序、库，还是编译为</w:t>
      </w:r>
      <w:r>
        <w:rPr>
          <w:rFonts w:ascii="TimesNewRomanPSMT" w:hAnsi="TimesNewRomanPSMT" w:cs="TimesNewRomanPSMT"/>
          <w:kern w:val="0"/>
          <w:szCs w:val="21"/>
        </w:rPr>
        <w:t xml:space="preserve">Windows </w:t>
      </w:r>
      <w:r>
        <w:rPr>
          <w:rFonts w:ascii="宋体" w:cs="宋体" w:hint="eastAsia"/>
          <w:kern w:val="0"/>
          <w:szCs w:val="21"/>
        </w:rPr>
        <w:t>应用程序。它还告诉编译器需要</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引用的基类库</w:t>
      </w:r>
      <w:r>
        <w:rPr>
          <w:rFonts w:ascii="TimesNewRomanPSMT" w:hAnsi="TimesNewRomanPSMT" w:cs="TimesNewRomanPSMT"/>
          <w:kern w:val="0"/>
          <w:szCs w:val="21"/>
        </w:rPr>
        <w:t xml:space="preserve">(Windows GUI </w:t>
      </w:r>
      <w:r>
        <w:rPr>
          <w:rFonts w:ascii="宋体" w:cs="宋体" w:hint="eastAsia"/>
          <w:kern w:val="0"/>
          <w:szCs w:val="21"/>
        </w:rPr>
        <w:t>应用程序需要引用许多与</w:t>
      </w:r>
      <w:r>
        <w:rPr>
          <w:rFonts w:ascii="TimesNewRomanPSMT" w:hAnsi="TimesNewRomanPSMT" w:cs="TimesNewRomanPSMT"/>
          <w:kern w:val="0"/>
          <w:szCs w:val="21"/>
        </w:rPr>
        <w:t xml:space="preserve">Windows.Forms </w:t>
      </w:r>
      <w:r>
        <w:rPr>
          <w:rFonts w:ascii="宋体" w:cs="宋体" w:hint="eastAsia"/>
          <w:kern w:val="0"/>
          <w:szCs w:val="21"/>
        </w:rPr>
        <w:t>相关的库，控制台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应用程序则不需要</w:t>
      </w:r>
      <w:r>
        <w:rPr>
          <w:rFonts w:ascii="TimesNewRomanPSMT" w:hAnsi="TimesNewRomanPSMT" w:cs="TimesNewRomanPSMT"/>
          <w:kern w:val="0"/>
          <w:szCs w:val="21"/>
        </w:rPr>
        <w:t>)</w:t>
      </w:r>
      <w:r>
        <w:rPr>
          <w:rFonts w:ascii="宋体" w:cs="宋体" w:hint="eastAsia"/>
          <w:kern w:val="0"/>
          <w:szCs w:val="21"/>
        </w:rPr>
        <w:t>。当然如果必要，用户可以在编辑时，修改这些设置。</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在第一次启动</w:t>
      </w:r>
      <w:r>
        <w:rPr>
          <w:rFonts w:ascii="TimesNewRomanPSMT" w:hAnsi="TimesNewRomanPSMT" w:cs="TimesNewRomanPSMT"/>
          <w:kern w:val="0"/>
          <w:szCs w:val="21"/>
        </w:rPr>
        <w:t xml:space="preserve">Visual Studio </w:t>
      </w:r>
      <w:r>
        <w:rPr>
          <w:rFonts w:ascii="宋体" w:cs="宋体" w:hint="eastAsia"/>
          <w:kern w:val="0"/>
          <w:szCs w:val="21"/>
        </w:rPr>
        <w:t>时，出现的窗口称为</w:t>
      </w:r>
      <w:r>
        <w:rPr>
          <w:rFonts w:ascii="TimesNewRomanPSMT" w:hAnsi="TimesNewRomanPSMT" w:cs="TimesNewRomanPSMT"/>
          <w:kern w:val="0"/>
          <w:szCs w:val="21"/>
        </w:rPr>
        <w:t>Start Page</w:t>
      </w:r>
      <w:r>
        <w:rPr>
          <w:rFonts w:ascii="宋体" w:cs="宋体" w:hint="eastAsia"/>
          <w:kern w:val="0"/>
          <w:szCs w:val="21"/>
        </w:rPr>
        <w:t>，如图</w:t>
      </w:r>
      <w:r>
        <w:rPr>
          <w:rFonts w:ascii="TimesNewRomanPSMT" w:hAnsi="TimesNewRomanPSMT" w:cs="TimesNewRomanPSMT"/>
          <w:kern w:val="0"/>
          <w:szCs w:val="21"/>
        </w:rPr>
        <w:t xml:space="preserve">14-6 </w:t>
      </w:r>
      <w:r>
        <w:rPr>
          <w:rFonts w:ascii="宋体" w:cs="宋体" w:hint="eastAsia"/>
          <w:kern w:val="0"/>
          <w:szCs w:val="21"/>
        </w:rPr>
        <w:t>所示。这个</w:t>
      </w:r>
      <w:r>
        <w:rPr>
          <w:rFonts w:ascii="TimesNewRomanPSMT" w:hAnsi="TimesNewRomanPSMT" w:cs="TimesNewRomanPSMT"/>
          <w:kern w:val="0"/>
          <w:szCs w:val="21"/>
        </w:rPr>
        <w:t>Start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Page </w:t>
      </w:r>
      <w:r>
        <w:rPr>
          <w:rFonts w:ascii="宋体" w:cs="宋体" w:hint="eastAsia"/>
          <w:kern w:val="0"/>
          <w:szCs w:val="21"/>
        </w:rPr>
        <w:t>是一个</w:t>
      </w:r>
      <w:r>
        <w:rPr>
          <w:rFonts w:ascii="TimesNewRomanPSMT" w:hAnsi="TimesNewRomanPSMT" w:cs="TimesNewRomanPSMT"/>
          <w:kern w:val="0"/>
          <w:szCs w:val="21"/>
        </w:rPr>
        <w:t xml:space="preserve">HTML </w:t>
      </w:r>
      <w:r>
        <w:rPr>
          <w:rFonts w:ascii="宋体" w:cs="宋体" w:hint="eastAsia"/>
          <w:kern w:val="0"/>
          <w:szCs w:val="21"/>
        </w:rPr>
        <w:t>页面，其中包含各种链接，通过它们可以进入有用的网站，打开现有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的项目，或者启动一个新项目。</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14-6</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368</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w:t>
      </w:r>
      <w:r>
        <w:rPr>
          <w:rFonts w:ascii="Arial"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图</w:t>
      </w:r>
      <w:r>
        <w:rPr>
          <w:rFonts w:ascii="TimesNewRomanPSMT" w:hAnsi="TimesNewRomanPSMT" w:cs="TimesNewRomanPSMT"/>
          <w:kern w:val="0"/>
          <w:szCs w:val="21"/>
        </w:rPr>
        <w:t xml:space="preserve">14-6 </w:t>
      </w:r>
      <w:r>
        <w:rPr>
          <w:rFonts w:ascii="宋体" w:cs="宋体" w:hint="eastAsia"/>
          <w:kern w:val="0"/>
          <w:szCs w:val="21"/>
        </w:rPr>
        <w:t>显示了使用</w:t>
      </w:r>
      <w:r>
        <w:rPr>
          <w:rFonts w:ascii="TimesNewRomanPSMT" w:hAnsi="TimesNewRomanPSMT" w:cs="TimesNewRomanPSMT"/>
          <w:kern w:val="0"/>
          <w:szCs w:val="21"/>
        </w:rPr>
        <w:t xml:space="preserve">Visual Studio 2005 </w:t>
      </w:r>
      <w:r>
        <w:rPr>
          <w:rFonts w:ascii="宋体" w:cs="宋体" w:hint="eastAsia"/>
          <w:kern w:val="0"/>
          <w:szCs w:val="21"/>
        </w:rPr>
        <w:t>打开的</w:t>
      </w:r>
      <w:r>
        <w:rPr>
          <w:rFonts w:ascii="TimesNewRomanPSMT" w:hAnsi="TimesNewRomanPSMT" w:cs="TimesNewRomanPSMT"/>
          <w:kern w:val="0"/>
          <w:szCs w:val="21"/>
        </w:rPr>
        <w:t>Start Page</w:t>
      </w:r>
      <w:r>
        <w:rPr>
          <w:rFonts w:ascii="宋体" w:cs="宋体" w:hint="eastAsia"/>
          <w:kern w:val="0"/>
          <w:szCs w:val="21"/>
        </w:rPr>
        <w:t>，其中有一个最近编辑的项目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列表。单击其中的一个项目就可以打开它。</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1. </w:t>
      </w:r>
      <w:r>
        <w:rPr>
          <w:rFonts w:ascii="黑体" w:eastAsia="黑体" w:cs="黑体" w:hint="eastAsia"/>
          <w:kern w:val="0"/>
          <w:szCs w:val="21"/>
        </w:rPr>
        <w:t>选择项目类型</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创建新项目时，可以在</w:t>
      </w:r>
      <w:r>
        <w:rPr>
          <w:rFonts w:ascii="TimesNewRomanPSMT" w:hAnsi="TimesNewRomanPSMT" w:cs="TimesNewRomanPSMT"/>
          <w:kern w:val="0"/>
          <w:szCs w:val="21"/>
        </w:rPr>
        <w:t xml:space="preserve">Visual Studio </w:t>
      </w:r>
      <w:r>
        <w:rPr>
          <w:rFonts w:ascii="宋体" w:cs="宋体" w:hint="eastAsia"/>
          <w:kern w:val="0"/>
          <w:szCs w:val="21"/>
        </w:rPr>
        <w:t>菜单上选择</w:t>
      </w:r>
      <w:r>
        <w:rPr>
          <w:rFonts w:ascii="TimesNewRomanPSMT" w:hAnsi="TimesNewRomanPSMT" w:cs="TimesNewRomanPSMT"/>
          <w:kern w:val="0"/>
          <w:szCs w:val="21"/>
        </w:rPr>
        <w:t>File</w:t>
      </w:r>
      <w:r>
        <w:rPr>
          <w:rFonts w:ascii="宋体" w:cs="宋体" w:hint="eastAsia"/>
          <w:kern w:val="0"/>
          <w:szCs w:val="21"/>
        </w:rPr>
        <w:t>︱</w:t>
      </w:r>
      <w:r>
        <w:rPr>
          <w:rFonts w:ascii="TimesNewRomanPSMT" w:hAnsi="TimesNewRomanPSMT" w:cs="TimesNewRomanPSMT"/>
          <w:kern w:val="0"/>
          <w:szCs w:val="21"/>
        </w:rPr>
        <w:t>New Project</w:t>
      </w:r>
      <w:r>
        <w:rPr>
          <w:rFonts w:ascii="宋体" w:cs="宋体" w:hint="eastAsia"/>
          <w:kern w:val="0"/>
          <w:szCs w:val="21"/>
        </w:rPr>
        <w:t>，打开</w:t>
      </w:r>
      <w:r>
        <w:rPr>
          <w:rFonts w:ascii="TimesNewRomanPSMT" w:hAnsi="TimesNewRomanPSMT" w:cs="TimesNewRomanPSMT"/>
          <w:kern w:val="0"/>
          <w:szCs w:val="21"/>
        </w:rPr>
        <w:t>New Project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对话框，如图</w:t>
      </w:r>
      <w:r>
        <w:rPr>
          <w:rFonts w:ascii="TimesNewRomanPSMT" w:hAnsi="TimesNewRomanPSMT" w:cs="TimesNewRomanPSMT"/>
          <w:kern w:val="0"/>
          <w:szCs w:val="21"/>
        </w:rPr>
        <w:t xml:space="preserve">14-7 </w:t>
      </w:r>
      <w:r>
        <w:rPr>
          <w:rFonts w:ascii="宋体" w:cs="宋体" w:hint="eastAsia"/>
          <w:kern w:val="0"/>
          <w:szCs w:val="21"/>
        </w:rPr>
        <w:t>所示，其中给出了可以创建的各种项目。</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14-7</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使用该对话框，可以选择</w:t>
      </w:r>
      <w:r>
        <w:rPr>
          <w:rFonts w:ascii="TimesNewRomanPSMT" w:hAnsi="TimesNewRomanPSMT" w:cs="TimesNewRomanPSMT"/>
          <w:kern w:val="0"/>
          <w:szCs w:val="21"/>
        </w:rPr>
        <w:t xml:space="preserve">Visual Studio </w:t>
      </w:r>
      <w:r>
        <w:rPr>
          <w:rFonts w:ascii="宋体" w:cs="宋体" w:hint="eastAsia"/>
          <w:kern w:val="0"/>
          <w:szCs w:val="21"/>
        </w:rPr>
        <w:t>为用户生成的某种初始框架文件和代码、编译</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选项，以及编译代码所使用的编译器：</w:t>
      </w:r>
      <w:r>
        <w:rPr>
          <w:rFonts w:ascii="TimesNewRomanPSMT" w:hAnsi="TimesNewRomanPSMT" w:cs="TimesNewRomanPSMT"/>
          <w:kern w:val="0"/>
          <w:szCs w:val="21"/>
        </w:rPr>
        <w:t>Visual C#</w:t>
      </w:r>
      <w:r>
        <w:rPr>
          <w:rFonts w:ascii="宋体" w:cs="宋体" w:hint="eastAsia"/>
          <w:kern w:val="0"/>
          <w:szCs w:val="21"/>
        </w:rPr>
        <w:t>、</w:t>
      </w:r>
      <w:r>
        <w:rPr>
          <w:rFonts w:ascii="TimesNewRomanPSMT" w:hAnsi="TimesNewRomanPSMT" w:cs="TimesNewRomanPSMT"/>
          <w:kern w:val="0"/>
          <w:szCs w:val="21"/>
        </w:rPr>
        <w:t>VB 2005</w:t>
      </w:r>
      <w:r>
        <w:rPr>
          <w:rFonts w:ascii="宋体" w:cs="宋体" w:hint="eastAsia"/>
          <w:kern w:val="0"/>
          <w:szCs w:val="21"/>
        </w:rPr>
        <w:t>、</w:t>
      </w:r>
      <w:r>
        <w:rPr>
          <w:rFonts w:ascii="TimesNewRomanPSMT" w:hAnsi="TimesNewRomanPSMT" w:cs="TimesNewRomanPSMT"/>
          <w:kern w:val="0"/>
          <w:szCs w:val="21"/>
        </w:rPr>
        <w:t>Visual J#</w:t>
      </w:r>
      <w:r>
        <w:rPr>
          <w:rFonts w:ascii="宋体" w:cs="宋体" w:hint="eastAsia"/>
          <w:kern w:val="0"/>
          <w:szCs w:val="21"/>
        </w:rPr>
        <w:t>或</w:t>
      </w:r>
      <w:r>
        <w:rPr>
          <w:rFonts w:ascii="TimesNewRomanPSMT" w:hAnsi="TimesNewRomanPSMT" w:cs="TimesNewRomanPSMT"/>
          <w:kern w:val="0"/>
          <w:szCs w:val="21"/>
        </w:rPr>
        <w:t>Visual C++</w:t>
      </w:r>
      <w:r>
        <w:rPr>
          <w:rFonts w:ascii="宋体" w:cs="宋体" w:hint="eastAsia"/>
          <w:kern w:val="0"/>
          <w:szCs w:val="21"/>
        </w:rPr>
        <w:t>编译器。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从这里可以看出，</w:t>
      </w:r>
      <w:r>
        <w:rPr>
          <w:rFonts w:ascii="TimesNewRomanPSMT" w:hAnsi="TimesNewRomanPSMT" w:cs="TimesNewRomanPSMT"/>
          <w:kern w:val="0"/>
          <w:szCs w:val="21"/>
        </w:rPr>
        <w:t xml:space="preserve">Microsoft </w:t>
      </w:r>
      <w:r>
        <w:rPr>
          <w:rFonts w:ascii="宋体" w:cs="宋体" w:hint="eastAsia"/>
          <w:kern w:val="0"/>
          <w:szCs w:val="21"/>
        </w:rPr>
        <w:t>为</w:t>
      </w:r>
      <w:r>
        <w:rPr>
          <w:rFonts w:ascii="TimesNewRomanPSMT" w:hAnsi="TimesNewRomanPSMT" w:cs="TimesNewRomanPSMT"/>
          <w:kern w:val="0"/>
          <w:szCs w:val="21"/>
        </w:rPr>
        <w:t xml:space="preserve">.NET </w:t>
      </w:r>
      <w:r>
        <w:rPr>
          <w:rFonts w:ascii="宋体" w:cs="宋体" w:hint="eastAsia"/>
          <w:kern w:val="0"/>
          <w:szCs w:val="21"/>
        </w:rPr>
        <w:t>提供了多种语言集成。对于本例，我们选择了</w:t>
      </w:r>
      <w:r>
        <w:rPr>
          <w:rFonts w:ascii="TimesNewRomanPSMT" w:hAnsi="TimesNewRomanPSMT" w:cs="TimesNewRomanPSMT"/>
          <w:kern w:val="0"/>
          <w:szCs w:val="21"/>
        </w:rPr>
        <w:t>C#</w:t>
      </w:r>
      <w:r>
        <w:rPr>
          <w:rFonts w:ascii="宋体" w:cs="宋体" w:hint="eastAsia"/>
          <w:kern w:val="0"/>
          <w:szCs w:val="21"/>
        </w:rPr>
        <w:t>控制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台应用程序。</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这里不打算介绍不同类型的项目的所有选项。在</w:t>
      </w:r>
      <w:r>
        <w:rPr>
          <w:rFonts w:ascii="TimesNewRomanPSMT" w:hAnsi="TimesNewRomanPSMT" w:cs="TimesNewRomanPSMT"/>
          <w:kern w:val="0"/>
          <w:szCs w:val="21"/>
        </w:rPr>
        <w:t>C++</w:t>
      </w:r>
      <w:r>
        <w:rPr>
          <w:rFonts w:ascii="楷体_GB2312" w:eastAsia="楷体_GB2312" w:cs="楷体_GB2312" w:hint="eastAsia"/>
          <w:kern w:val="0"/>
          <w:szCs w:val="21"/>
        </w:rPr>
        <w:t>方面，</w:t>
      </w:r>
      <w:r>
        <w:rPr>
          <w:rFonts w:ascii="TimesNewRomanPSMT" w:hAnsi="TimesNewRomanPSMT" w:cs="TimesNewRomanPSMT"/>
          <w:kern w:val="0"/>
          <w:szCs w:val="21"/>
        </w:rPr>
        <w:t xml:space="preserve">Visual Studio .NET </w:t>
      </w:r>
      <w:r>
        <w:rPr>
          <w:rFonts w:ascii="楷体_GB2312" w:eastAsia="楷体_GB2312" w:cs="楷体_GB2312" w:hint="eastAsia"/>
          <w:kern w:val="0"/>
          <w:szCs w:val="21"/>
        </w:rPr>
        <w:t>可以创</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建所有旧的</w:t>
      </w:r>
      <w:r>
        <w:rPr>
          <w:rFonts w:ascii="TimesNewRomanPSMT" w:hAnsi="TimesNewRomanPSMT" w:cs="TimesNewRomanPSMT"/>
          <w:kern w:val="0"/>
          <w:szCs w:val="21"/>
        </w:rPr>
        <w:t>C++</w:t>
      </w:r>
      <w:r>
        <w:rPr>
          <w:rFonts w:ascii="楷体_GB2312" w:eastAsia="楷体_GB2312" w:cs="楷体_GB2312" w:hint="eastAsia"/>
          <w:kern w:val="0"/>
          <w:szCs w:val="21"/>
        </w:rPr>
        <w:t>项目类型——</w:t>
      </w:r>
      <w:r>
        <w:rPr>
          <w:rFonts w:ascii="楷体_GB2312" w:eastAsia="楷体_GB2312" w:cs="楷体_GB2312"/>
          <w:kern w:val="0"/>
          <w:szCs w:val="21"/>
        </w:rPr>
        <w:t xml:space="preserve"> </w:t>
      </w:r>
      <w:r>
        <w:rPr>
          <w:rFonts w:ascii="TimesNewRomanPSMT" w:hAnsi="TimesNewRomanPSMT" w:cs="TimesNewRomanPSMT"/>
          <w:kern w:val="0"/>
          <w:szCs w:val="21"/>
        </w:rPr>
        <w:t xml:space="preserve">MFC </w:t>
      </w:r>
      <w:r>
        <w:rPr>
          <w:rFonts w:ascii="楷体_GB2312" w:eastAsia="楷体_GB2312" w:cs="楷体_GB2312" w:hint="eastAsia"/>
          <w:kern w:val="0"/>
          <w:szCs w:val="21"/>
        </w:rPr>
        <w:t>应用程序、</w:t>
      </w:r>
      <w:r>
        <w:rPr>
          <w:rFonts w:ascii="TimesNewRomanPSMT" w:hAnsi="TimesNewRomanPSMT" w:cs="TimesNewRomanPSMT"/>
          <w:kern w:val="0"/>
          <w:szCs w:val="21"/>
        </w:rPr>
        <w:t xml:space="preserve">ALT </w:t>
      </w:r>
      <w:r>
        <w:rPr>
          <w:rFonts w:ascii="楷体_GB2312" w:eastAsia="楷体_GB2312" w:cs="楷体_GB2312" w:hint="eastAsia"/>
          <w:kern w:val="0"/>
          <w:szCs w:val="21"/>
        </w:rPr>
        <w:t>项目等。在</w:t>
      </w:r>
      <w:r>
        <w:rPr>
          <w:rFonts w:ascii="TimesNewRomanPSMT" w:hAnsi="TimesNewRomanPSMT" w:cs="TimesNewRomanPSMT"/>
          <w:kern w:val="0"/>
          <w:szCs w:val="21"/>
        </w:rPr>
        <w:t xml:space="preserve">VB 2005 </w:t>
      </w:r>
      <w:r>
        <w:rPr>
          <w:rFonts w:ascii="楷体_GB2312" w:eastAsia="楷体_GB2312" w:cs="楷体_GB2312" w:hint="eastAsia"/>
          <w:kern w:val="0"/>
          <w:szCs w:val="21"/>
        </w:rPr>
        <w:t>方面，选项有一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些变化，例如，可以创建</w:t>
      </w:r>
      <w:r>
        <w:rPr>
          <w:rFonts w:ascii="TimesNewRomanPSMT" w:hAnsi="TimesNewRomanPSMT" w:cs="TimesNewRomanPSMT"/>
          <w:kern w:val="0"/>
          <w:szCs w:val="21"/>
        </w:rPr>
        <w:t xml:space="preserve">VB 2005 </w:t>
      </w:r>
      <w:r>
        <w:rPr>
          <w:rFonts w:ascii="楷体_GB2312" w:eastAsia="楷体_GB2312" w:cs="楷体_GB2312" w:hint="eastAsia"/>
          <w:kern w:val="0"/>
          <w:szCs w:val="21"/>
        </w:rPr>
        <w:t>命令行应用程序</w:t>
      </w:r>
      <w:r>
        <w:rPr>
          <w:rFonts w:ascii="TimesNewRomanPSMT" w:hAnsi="TimesNewRomanPSMT" w:cs="TimesNewRomanPSMT"/>
          <w:kern w:val="0"/>
          <w:szCs w:val="21"/>
        </w:rPr>
        <w:t>(</w:t>
      </w:r>
      <w:r>
        <w:rPr>
          <w:rFonts w:ascii="楷体_GB2312" w:eastAsia="楷体_GB2312" w:cs="楷体_GB2312" w:hint="eastAsia"/>
          <w:kern w:val="0"/>
          <w:szCs w:val="21"/>
        </w:rPr>
        <w:t>控制台应用程序</w:t>
      </w:r>
      <w:r>
        <w:rPr>
          <w:rFonts w:ascii="TimesNewRomanPSMT" w:hAnsi="TimesNewRomanPSMT" w:cs="TimesNewRomanPSMT"/>
          <w:kern w:val="0"/>
          <w:szCs w:val="21"/>
        </w:rPr>
        <w:t>)</w:t>
      </w:r>
      <w:r>
        <w:rPr>
          <w:rFonts w:ascii="楷体_GB2312" w:eastAsia="楷体_GB2312" w:cs="楷体_GB2312" w:hint="eastAsia"/>
          <w:kern w:val="0"/>
          <w:szCs w:val="21"/>
        </w:rPr>
        <w:t>、</w:t>
      </w:r>
      <w:r>
        <w:rPr>
          <w:rFonts w:ascii="TimesNewRomanPSMT" w:hAnsi="TimesNewRomanPSMT" w:cs="TimesNewRomanPSMT"/>
          <w:kern w:val="0"/>
          <w:szCs w:val="21"/>
        </w:rPr>
        <w:t xml:space="preserve">.NET </w:t>
      </w:r>
      <w:r>
        <w:rPr>
          <w:rFonts w:ascii="楷体_GB2312" w:eastAsia="楷体_GB2312" w:cs="楷体_GB2312" w:hint="eastAsia"/>
          <w:kern w:val="0"/>
          <w:szCs w:val="21"/>
        </w:rPr>
        <w:t>组件</w:t>
      </w:r>
      <w:r>
        <w:rPr>
          <w:rFonts w:ascii="TimesNewRomanPSMT" w:hAnsi="TimesNewRomanPSMT" w:cs="TimesNewRomanPSMT"/>
          <w:kern w:val="0"/>
          <w:szCs w:val="21"/>
        </w:rPr>
        <w:t>(</w:t>
      </w:r>
      <w:r>
        <w:rPr>
          <w:rFonts w:ascii="楷体_GB2312" w:eastAsia="楷体_GB2312" w:cs="楷体_GB2312" w:hint="eastAsia"/>
          <w:kern w:val="0"/>
          <w:szCs w:val="21"/>
        </w:rPr>
        <w:t>类库</w:t>
      </w:r>
      <w:r>
        <w:rPr>
          <w:rFonts w:ascii="TimesNewRomanPSMT" w:hAnsi="TimesNewRomanPSMT" w:cs="TimesNewRomanPSMT"/>
          <w:kern w:val="0"/>
          <w:szCs w:val="21"/>
        </w:rPr>
        <w:t>)</w:t>
      </w:r>
      <w:r>
        <w:rPr>
          <w:rFonts w:ascii="楷体_GB2312" w:eastAsia="楷体_GB2312" w:cs="楷体_GB2312" w:hint="eastAsia"/>
          <w:kern w:val="0"/>
          <w:szCs w:val="21"/>
        </w:rPr>
        <w:t>或</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者</w:t>
      </w:r>
      <w:r>
        <w:rPr>
          <w:rFonts w:ascii="TimesNewRomanPSMT" w:hAnsi="TimesNewRomanPSMT" w:cs="TimesNewRomanPSMT"/>
          <w:kern w:val="0"/>
          <w:szCs w:val="21"/>
        </w:rPr>
        <w:t xml:space="preserve">.NET </w:t>
      </w:r>
      <w:r>
        <w:rPr>
          <w:rFonts w:ascii="楷体_GB2312" w:eastAsia="楷体_GB2312" w:cs="楷体_GB2312" w:hint="eastAsia"/>
          <w:kern w:val="0"/>
          <w:szCs w:val="21"/>
        </w:rPr>
        <w:t>控件</w:t>
      </w:r>
      <w:r>
        <w:rPr>
          <w:rFonts w:ascii="TimesNewRomanPSMT" w:hAnsi="TimesNewRomanPSMT" w:cs="TimesNewRomanPSMT"/>
          <w:kern w:val="0"/>
          <w:szCs w:val="21"/>
        </w:rPr>
        <w:t xml:space="preserve">(Windows </w:t>
      </w:r>
      <w:r>
        <w:rPr>
          <w:rFonts w:ascii="楷体_GB2312" w:eastAsia="楷体_GB2312" w:cs="楷体_GB2312" w:hint="eastAsia"/>
          <w:kern w:val="0"/>
          <w:szCs w:val="21"/>
        </w:rPr>
        <w:t>控件库</w:t>
      </w:r>
      <w:r>
        <w:rPr>
          <w:rFonts w:ascii="TimesNewRomanPSMT" w:hAnsi="TimesNewRomanPSMT" w:cs="TimesNewRomanPSMT"/>
          <w:kern w:val="0"/>
          <w:szCs w:val="21"/>
        </w:rPr>
        <w:t>)</w:t>
      </w:r>
      <w:r>
        <w:rPr>
          <w:rFonts w:ascii="楷体_GB2312" w:eastAsia="楷体_GB2312" w:cs="楷体_GB2312" w:hint="eastAsia"/>
          <w:kern w:val="0"/>
          <w:szCs w:val="21"/>
        </w:rPr>
        <w:t>，但不能创建基于</w:t>
      </w:r>
      <w:r>
        <w:rPr>
          <w:rFonts w:ascii="TimesNewRomanPSMT" w:hAnsi="TimesNewRomanPSMT" w:cs="TimesNewRomanPSMT"/>
          <w:kern w:val="0"/>
          <w:szCs w:val="21"/>
        </w:rPr>
        <w:t xml:space="preserve">COM </w:t>
      </w:r>
      <w:r>
        <w:rPr>
          <w:rFonts w:ascii="楷体_GB2312" w:eastAsia="楷体_GB2312" w:cs="楷体_GB2312" w:hint="eastAsia"/>
          <w:kern w:val="0"/>
          <w:szCs w:val="21"/>
        </w:rPr>
        <w:t>的旧风格的控件</w:t>
      </w:r>
      <w:r>
        <w:rPr>
          <w:rFonts w:ascii="TimesNewRomanPSMT" w:hAnsi="TimesNewRomanPSMT" w:cs="TimesNewRomanPSMT"/>
          <w:kern w:val="0"/>
          <w:szCs w:val="21"/>
        </w:rPr>
        <w:t xml:space="preserve">(.NET </w:t>
      </w:r>
      <w:r>
        <w:rPr>
          <w:rFonts w:ascii="楷体_GB2312" w:eastAsia="楷体_GB2312" w:cs="楷体_GB2312" w:hint="eastAsia"/>
          <w:kern w:val="0"/>
          <w:szCs w:val="21"/>
        </w:rPr>
        <w:t>控件可以取代</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这种</w:t>
      </w:r>
      <w:r>
        <w:rPr>
          <w:rFonts w:ascii="TimesNewRomanPSMT" w:hAnsi="TimesNewRomanPSMT" w:cs="TimesNewRomanPSMT"/>
          <w:kern w:val="0"/>
          <w:szCs w:val="21"/>
        </w:rPr>
        <w:t xml:space="preserve">ActiveX </w:t>
      </w:r>
      <w:r>
        <w:rPr>
          <w:rFonts w:ascii="楷体_GB2312" w:eastAsia="楷体_GB2312" w:cs="楷体_GB2312" w:hint="eastAsia"/>
          <w:kern w:val="0"/>
          <w:szCs w:val="21"/>
        </w:rPr>
        <w:t>控件</w:t>
      </w:r>
      <w:r>
        <w:rPr>
          <w:rFonts w:ascii="TimesNewRomanPSMT" w:hAnsi="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表</w:t>
      </w:r>
      <w:r>
        <w:rPr>
          <w:rFonts w:ascii="TimesNewRomanPSMT" w:hAnsi="TimesNewRomanPSMT" w:cs="TimesNewRomanPSMT"/>
          <w:kern w:val="0"/>
          <w:szCs w:val="21"/>
        </w:rPr>
        <w:t xml:space="preserve">14-1 </w:t>
      </w:r>
      <w:r>
        <w:rPr>
          <w:rFonts w:ascii="宋体" w:cs="宋体" w:hint="eastAsia"/>
          <w:kern w:val="0"/>
          <w:szCs w:val="21"/>
        </w:rPr>
        <w:t>列出了</w:t>
      </w:r>
      <w:r>
        <w:rPr>
          <w:rFonts w:ascii="TimesNewRomanPSMT" w:hAnsi="TimesNewRomanPSMT" w:cs="TimesNewRomanPSMT"/>
          <w:kern w:val="0"/>
          <w:szCs w:val="21"/>
        </w:rPr>
        <w:t xml:space="preserve">Visual C# Projects </w:t>
      </w:r>
      <w:r>
        <w:rPr>
          <w:rFonts w:ascii="宋体" w:cs="宋体" w:hint="eastAsia"/>
          <w:kern w:val="0"/>
          <w:szCs w:val="21"/>
        </w:rPr>
        <w:t>下所有可用的选项。注意，在</w:t>
      </w:r>
      <w:r>
        <w:rPr>
          <w:rFonts w:ascii="TimesNewRomanPSMT" w:hAnsi="TimesNewRomanPSMT" w:cs="TimesNewRomanPSMT"/>
          <w:kern w:val="0"/>
          <w:szCs w:val="21"/>
        </w:rPr>
        <w:t xml:space="preserve">Other Projects </w:t>
      </w:r>
      <w:r>
        <w:rPr>
          <w:rFonts w:ascii="宋体" w:cs="宋体" w:hint="eastAsia"/>
          <w:kern w:val="0"/>
          <w:szCs w:val="21"/>
        </w:rPr>
        <w:t>选项下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还有一些比较专业的</w:t>
      </w:r>
      <w:r>
        <w:rPr>
          <w:rFonts w:ascii="TimesNewRomanPSMT" w:hAnsi="TimesNewRomanPSMT" w:cs="TimesNewRomanPSMT"/>
          <w:kern w:val="0"/>
          <w:szCs w:val="21"/>
        </w:rPr>
        <w:t>C#</w:t>
      </w:r>
      <w:r>
        <w:rPr>
          <w:rFonts w:ascii="宋体" w:cs="宋体" w:hint="eastAsia"/>
          <w:kern w:val="0"/>
          <w:szCs w:val="21"/>
        </w:rPr>
        <w:t>模板项目。</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369</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表</w:t>
      </w:r>
      <w:r>
        <w:rPr>
          <w:rFonts w:ascii="黑体" w:eastAsia="黑体" w:cs="黑体"/>
          <w:kern w:val="0"/>
          <w:sz w:val="18"/>
          <w:szCs w:val="18"/>
        </w:rPr>
        <w:t xml:space="preserve"> </w:t>
      </w:r>
      <w:r>
        <w:rPr>
          <w:rFonts w:ascii="Arial" w:hAnsi="Arial" w:cs="Arial"/>
          <w:kern w:val="0"/>
          <w:sz w:val="18"/>
          <w:szCs w:val="18"/>
        </w:rPr>
        <w:t>14-1</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如果</w:t>
      </w:r>
      <w:r>
        <w:rPr>
          <w:rFonts w:ascii="黑体" w:eastAsia="黑体" w:cs="黑体"/>
          <w:kern w:val="0"/>
          <w:sz w:val="18"/>
          <w:szCs w:val="18"/>
        </w:rPr>
        <w:t xml:space="preserve"> </w:t>
      </w:r>
      <w:r>
        <w:rPr>
          <w:rFonts w:ascii="黑体" w:eastAsia="黑体" w:cs="黑体" w:hint="eastAsia"/>
          <w:kern w:val="0"/>
          <w:sz w:val="18"/>
          <w:szCs w:val="18"/>
        </w:rPr>
        <w:t>选</w:t>
      </w:r>
      <w:r>
        <w:rPr>
          <w:rFonts w:ascii="黑体" w:eastAsia="黑体" w:cs="黑体"/>
          <w:kern w:val="0"/>
          <w:sz w:val="18"/>
          <w:szCs w:val="18"/>
        </w:rPr>
        <w:t xml:space="preserve"> </w:t>
      </w:r>
      <w:r>
        <w:rPr>
          <w:rFonts w:ascii="黑体" w:eastAsia="黑体" w:cs="黑体" w:hint="eastAsia"/>
          <w:kern w:val="0"/>
          <w:sz w:val="18"/>
          <w:szCs w:val="18"/>
        </w:rPr>
        <w:t>择</w:t>
      </w:r>
      <w:r>
        <w:rPr>
          <w:rFonts w:ascii="黑体" w:eastAsia="黑体" w:cs="黑体"/>
          <w:kern w:val="0"/>
          <w:sz w:val="18"/>
          <w:szCs w:val="18"/>
        </w:rPr>
        <w:t xml:space="preserve"> </w:t>
      </w:r>
      <w:r>
        <w:rPr>
          <w:rFonts w:ascii="黑体" w:eastAsia="黑体" w:cs="黑体" w:hint="eastAsia"/>
          <w:kern w:val="0"/>
          <w:sz w:val="18"/>
          <w:szCs w:val="18"/>
        </w:rPr>
        <w:t>得到的</w:t>
      </w:r>
      <w:r>
        <w:rPr>
          <w:rFonts w:ascii="Arial" w:hAnsi="Arial" w:cs="Arial"/>
          <w:kern w:val="0"/>
          <w:sz w:val="18"/>
          <w:szCs w:val="18"/>
        </w:rPr>
        <w:t>C#</w:t>
      </w:r>
      <w:r>
        <w:rPr>
          <w:rFonts w:ascii="黑体" w:eastAsia="黑体" w:cs="黑体" w:hint="eastAsia"/>
          <w:kern w:val="0"/>
          <w:sz w:val="18"/>
          <w:szCs w:val="18"/>
        </w:rPr>
        <w:t>代码和编译选项将生成</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Windows Application </w:t>
      </w:r>
      <w:r>
        <w:rPr>
          <w:rFonts w:ascii="宋体" w:cs="宋体" w:hint="eastAsia"/>
          <w:kern w:val="0"/>
          <w:sz w:val="18"/>
          <w:szCs w:val="18"/>
        </w:rPr>
        <w:t>响应事件的基本空窗体</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Class Library </w:t>
      </w:r>
      <w:r>
        <w:rPr>
          <w:rFonts w:ascii="宋体" w:cs="宋体" w:hint="eastAsia"/>
          <w:kern w:val="0"/>
          <w:sz w:val="18"/>
          <w:szCs w:val="18"/>
        </w:rPr>
        <w:t>可以由其他代码调用的</w:t>
      </w:r>
      <w:r>
        <w:rPr>
          <w:rFonts w:ascii="TimesNewRomanPSMT" w:hAnsi="TimesNewRomanPSMT" w:cs="TimesNewRomanPSMT"/>
          <w:kern w:val="0"/>
          <w:sz w:val="18"/>
          <w:szCs w:val="18"/>
        </w:rPr>
        <w:t xml:space="preserve">.NET </w:t>
      </w:r>
      <w:r>
        <w:rPr>
          <w:rFonts w:ascii="宋体" w:cs="宋体" w:hint="eastAsia"/>
          <w:kern w:val="0"/>
          <w:sz w:val="18"/>
          <w:szCs w:val="18"/>
        </w:rPr>
        <w:t>类</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Windows Control Library </w:t>
      </w:r>
      <w:r>
        <w:rPr>
          <w:rFonts w:ascii="宋体" w:cs="宋体" w:hint="eastAsia"/>
          <w:kern w:val="0"/>
          <w:sz w:val="18"/>
          <w:szCs w:val="18"/>
        </w:rPr>
        <w:t>可以由其他代码调用的</w:t>
      </w:r>
      <w:r>
        <w:rPr>
          <w:rFonts w:ascii="TimesNewRomanPSMT" w:hAnsi="TimesNewRomanPSMT" w:cs="TimesNewRomanPSMT"/>
          <w:kern w:val="0"/>
          <w:sz w:val="18"/>
          <w:szCs w:val="18"/>
        </w:rPr>
        <w:t xml:space="preserve">.NET </w:t>
      </w:r>
      <w:r>
        <w:rPr>
          <w:rFonts w:ascii="宋体" w:cs="宋体" w:hint="eastAsia"/>
          <w:kern w:val="0"/>
          <w:sz w:val="18"/>
          <w:szCs w:val="18"/>
        </w:rPr>
        <w:t>类，它有一个用户界面</w:t>
      </w:r>
      <w:r>
        <w:rPr>
          <w:rFonts w:ascii="TimesNewRomanPSMT" w:hAnsi="TimesNewRomanPSMT" w:cs="TimesNewRomanPSMT"/>
          <w:kern w:val="0"/>
          <w:sz w:val="18"/>
          <w:szCs w:val="18"/>
        </w:rPr>
        <w:t>(</w:t>
      </w:r>
      <w:r>
        <w:rPr>
          <w:rFonts w:ascii="宋体" w:cs="宋体" w:hint="eastAsia"/>
          <w:kern w:val="0"/>
          <w:sz w:val="18"/>
          <w:szCs w:val="18"/>
        </w:rPr>
        <w:t>类似</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于旧风格的</w:t>
      </w:r>
      <w:r>
        <w:rPr>
          <w:rFonts w:ascii="TimesNewRomanPSMT" w:hAnsi="TimesNewRomanPSMT" w:cs="TimesNewRomanPSMT"/>
          <w:kern w:val="0"/>
          <w:sz w:val="18"/>
          <w:szCs w:val="18"/>
        </w:rPr>
        <w:t xml:space="preserve">ActiveX </w:t>
      </w:r>
      <w:r>
        <w:rPr>
          <w:rFonts w:ascii="宋体" w:cs="宋体" w:hint="eastAsia"/>
          <w:kern w:val="0"/>
          <w:sz w:val="18"/>
          <w:szCs w:val="18"/>
        </w:rPr>
        <w:t>控件</w:t>
      </w:r>
      <w:r>
        <w:rPr>
          <w:rFonts w:ascii="TimesNewRomanPSMT" w:hAnsi="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ASP.NET Web Application </w:t>
      </w:r>
      <w:r>
        <w:rPr>
          <w:rFonts w:ascii="宋体" w:cs="宋体" w:hint="eastAsia"/>
          <w:kern w:val="0"/>
          <w:sz w:val="18"/>
          <w:szCs w:val="18"/>
        </w:rPr>
        <w:t>基于</w:t>
      </w:r>
      <w:r>
        <w:rPr>
          <w:rFonts w:ascii="TimesNewRomanPSMT" w:hAnsi="TimesNewRomanPSMT" w:cs="TimesNewRomanPSMT"/>
          <w:kern w:val="0"/>
          <w:sz w:val="18"/>
          <w:szCs w:val="18"/>
        </w:rPr>
        <w:t xml:space="preserve">ASP.NET </w:t>
      </w:r>
      <w:r>
        <w:rPr>
          <w:rFonts w:ascii="宋体" w:cs="宋体" w:hint="eastAsia"/>
          <w:kern w:val="0"/>
          <w:sz w:val="18"/>
          <w:szCs w:val="18"/>
        </w:rPr>
        <w:t>的网站：</w:t>
      </w:r>
      <w:r>
        <w:rPr>
          <w:rFonts w:ascii="TimesNewRomanPSMT" w:hAnsi="TimesNewRomanPSMT" w:cs="TimesNewRomanPSMT"/>
          <w:kern w:val="0"/>
          <w:sz w:val="18"/>
          <w:szCs w:val="18"/>
        </w:rPr>
        <w:t xml:space="preserve">ASP.NET </w:t>
      </w:r>
      <w:r>
        <w:rPr>
          <w:rFonts w:ascii="宋体" w:cs="宋体" w:hint="eastAsia"/>
          <w:kern w:val="0"/>
          <w:sz w:val="18"/>
          <w:szCs w:val="18"/>
        </w:rPr>
        <w:t>页面和</w:t>
      </w:r>
      <w:r>
        <w:rPr>
          <w:rFonts w:ascii="TimesNewRomanPSMT" w:hAnsi="TimesNewRomanPSMT" w:cs="TimesNewRomanPSMT"/>
          <w:kern w:val="0"/>
          <w:sz w:val="18"/>
          <w:szCs w:val="18"/>
        </w:rPr>
        <w:t>C#</w:t>
      </w:r>
      <w:r>
        <w:rPr>
          <w:rFonts w:ascii="宋体" w:cs="宋体" w:hint="eastAsia"/>
          <w:kern w:val="0"/>
          <w:sz w:val="18"/>
          <w:szCs w:val="18"/>
        </w:rPr>
        <w:t>类生成的、从</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页面发送给浏览器的</w:t>
      </w:r>
      <w:r>
        <w:rPr>
          <w:rFonts w:ascii="TimesNewRomanPSMT" w:hAnsi="TimesNewRomanPSMT" w:cs="TimesNewRomanPSMT"/>
          <w:kern w:val="0"/>
          <w:sz w:val="18"/>
          <w:szCs w:val="18"/>
        </w:rPr>
        <w:t xml:space="preserve">HTML </w:t>
      </w:r>
      <w:r>
        <w:rPr>
          <w:rFonts w:ascii="宋体" w:cs="宋体" w:hint="eastAsia"/>
          <w:kern w:val="0"/>
          <w:sz w:val="18"/>
          <w:szCs w:val="18"/>
        </w:rPr>
        <w:t>响应</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ASP.NET Web Service </w:t>
      </w:r>
      <w:r>
        <w:rPr>
          <w:rFonts w:ascii="宋体" w:cs="宋体" w:hint="eastAsia"/>
          <w:kern w:val="0"/>
          <w:sz w:val="18"/>
          <w:szCs w:val="18"/>
        </w:rPr>
        <w:t>用作功能全面的</w:t>
      </w:r>
      <w:r>
        <w:rPr>
          <w:rFonts w:ascii="TimesNewRomanPSMT" w:hAnsi="TimesNewRomanPSMT" w:cs="TimesNewRomanPSMT"/>
          <w:kern w:val="0"/>
          <w:sz w:val="18"/>
          <w:szCs w:val="18"/>
        </w:rPr>
        <w:t xml:space="preserve">Web </w:t>
      </w:r>
      <w:r>
        <w:rPr>
          <w:rFonts w:ascii="宋体" w:cs="宋体" w:hint="eastAsia"/>
          <w:kern w:val="0"/>
          <w:sz w:val="18"/>
          <w:szCs w:val="18"/>
        </w:rPr>
        <w:t>服务的</w:t>
      </w:r>
      <w:r>
        <w:rPr>
          <w:rFonts w:ascii="TimesNewRomanPSMT" w:hAnsi="TimesNewRomanPSMT" w:cs="TimesNewRomanPSMT"/>
          <w:kern w:val="0"/>
          <w:sz w:val="18"/>
          <w:szCs w:val="18"/>
        </w:rPr>
        <w:t>C#</w:t>
      </w:r>
      <w:r>
        <w:rPr>
          <w:rFonts w:ascii="宋体" w:cs="宋体" w:hint="eastAsia"/>
          <w:kern w:val="0"/>
          <w:sz w:val="18"/>
          <w:szCs w:val="18"/>
        </w:rPr>
        <w:t>类</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ASP.NET Mobile Web Application </w:t>
      </w:r>
      <w:r>
        <w:rPr>
          <w:rFonts w:ascii="宋体" w:cs="宋体" w:hint="eastAsia"/>
          <w:kern w:val="0"/>
          <w:sz w:val="18"/>
          <w:szCs w:val="18"/>
        </w:rPr>
        <w:t>允许建立面向移动设备的</w:t>
      </w:r>
      <w:r>
        <w:rPr>
          <w:rFonts w:ascii="TimesNewRomanPSMT" w:hAnsi="TimesNewRomanPSMT" w:cs="TimesNewRomanPSMT"/>
          <w:kern w:val="0"/>
          <w:sz w:val="18"/>
          <w:szCs w:val="18"/>
        </w:rPr>
        <w:t xml:space="preserve">ASP.NET </w:t>
      </w:r>
      <w:r>
        <w:rPr>
          <w:rFonts w:ascii="宋体" w:cs="宋体" w:hint="eastAsia"/>
          <w:kern w:val="0"/>
          <w:sz w:val="18"/>
          <w:szCs w:val="18"/>
        </w:rPr>
        <w:t>页面的应用程序类型</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Web Control Library </w:t>
      </w:r>
      <w:r>
        <w:rPr>
          <w:rFonts w:ascii="宋体" w:cs="宋体" w:hint="eastAsia"/>
          <w:kern w:val="0"/>
          <w:sz w:val="18"/>
          <w:szCs w:val="18"/>
        </w:rPr>
        <w:t>可以由</w:t>
      </w:r>
      <w:r>
        <w:rPr>
          <w:rFonts w:ascii="TimesNewRomanPSMT" w:hAnsi="TimesNewRomanPSMT" w:cs="TimesNewRomanPSMT"/>
          <w:kern w:val="0"/>
          <w:sz w:val="18"/>
          <w:szCs w:val="18"/>
        </w:rPr>
        <w:t xml:space="preserve">ASP.NET </w:t>
      </w:r>
      <w:r>
        <w:rPr>
          <w:rFonts w:ascii="宋体" w:cs="宋体" w:hint="eastAsia"/>
          <w:kern w:val="0"/>
          <w:sz w:val="18"/>
          <w:szCs w:val="18"/>
        </w:rPr>
        <w:t>页面调用的控件，在浏览器上显示这个</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控件时，可生成给出该控件外观的</w:t>
      </w:r>
      <w:r>
        <w:rPr>
          <w:rFonts w:ascii="TimesNewRomanPSMT" w:hAnsi="TimesNewRomanPSMT" w:cs="TimesNewRomanPSMT"/>
          <w:kern w:val="0"/>
          <w:sz w:val="18"/>
          <w:szCs w:val="18"/>
        </w:rPr>
        <w:t xml:space="preserve">HTML </w:t>
      </w:r>
      <w:r>
        <w:rPr>
          <w:rFonts w:ascii="宋体" w:cs="宋体" w:hint="eastAsia"/>
          <w:kern w:val="0"/>
          <w:sz w:val="18"/>
          <w:szCs w:val="18"/>
        </w:rPr>
        <w:t>代码</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Console Application </w:t>
      </w:r>
      <w:r>
        <w:rPr>
          <w:rFonts w:ascii="宋体" w:cs="宋体" w:hint="eastAsia"/>
          <w:kern w:val="0"/>
          <w:sz w:val="18"/>
          <w:szCs w:val="18"/>
        </w:rPr>
        <w:t>在命令行提示符上或控制台窗口中运行的应用程序</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Windows Service </w:t>
      </w:r>
      <w:r>
        <w:rPr>
          <w:rFonts w:ascii="宋体" w:cs="宋体" w:hint="eastAsia"/>
          <w:kern w:val="0"/>
          <w:sz w:val="18"/>
          <w:szCs w:val="18"/>
        </w:rPr>
        <w:t>在</w:t>
      </w:r>
      <w:r>
        <w:rPr>
          <w:rFonts w:ascii="TimesNewRomanPSMT" w:hAnsi="TimesNewRomanPSMT" w:cs="TimesNewRomanPSMT"/>
          <w:kern w:val="0"/>
          <w:sz w:val="18"/>
          <w:szCs w:val="18"/>
        </w:rPr>
        <w:t xml:space="preserve">Windows NT </w:t>
      </w:r>
      <w:r>
        <w:rPr>
          <w:rFonts w:ascii="宋体" w:cs="宋体" w:hint="eastAsia"/>
          <w:kern w:val="0"/>
          <w:sz w:val="18"/>
          <w:szCs w:val="18"/>
        </w:rPr>
        <w:t>和</w:t>
      </w:r>
      <w:r>
        <w:rPr>
          <w:rFonts w:ascii="TimesNewRomanPSMT" w:hAnsi="TimesNewRomanPSMT" w:cs="TimesNewRomanPSMT"/>
          <w:kern w:val="0"/>
          <w:sz w:val="18"/>
          <w:szCs w:val="18"/>
        </w:rPr>
        <w:t xml:space="preserve">Windows 2000 </w:t>
      </w:r>
      <w:r>
        <w:rPr>
          <w:rFonts w:ascii="宋体" w:cs="宋体" w:hint="eastAsia"/>
          <w:kern w:val="0"/>
          <w:sz w:val="18"/>
          <w:szCs w:val="18"/>
        </w:rPr>
        <w:t>的后台上运行的服务</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Crystal Reports Windows Application </w:t>
      </w:r>
      <w:r>
        <w:rPr>
          <w:rFonts w:ascii="宋体" w:cs="宋体" w:hint="eastAsia"/>
          <w:kern w:val="0"/>
          <w:sz w:val="18"/>
          <w:szCs w:val="18"/>
        </w:rPr>
        <w:t>该项目用于创建带有</w:t>
      </w:r>
      <w:r>
        <w:rPr>
          <w:rFonts w:ascii="TimesNewRomanPSMT" w:hAnsi="TimesNewRomanPSMT" w:cs="TimesNewRomanPSMT"/>
          <w:kern w:val="0"/>
          <w:sz w:val="18"/>
          <w:szCs w:val="18"/>
        </w:rPr>
        <w:t xml:space="preserve">Windows </w:t>
      </w:r>
      <w:r>
        <w:rPr>
          <w:rFonts w:ascii="宋体" w:cs="宋体" w:hint="eastAsia"/>
          <w:kern w:val="0"/>
          <w:sz w:val="18"/>
          <w:szCs w:val="18"/>
        </w:rPr>
        <w:t>用户界面和</w:t>
      </w:r>
      <w:r>
        <w:rPr>
          <w:rFonts w:ascii="TimesNewRomanPSMT" w:hAnsi="TimesNewRomanPSMT" w:cs="TimesNewRomanPSMT"/>
          <w:kern w:val="0"/>
          <w:sz w:val="18"/>
          <w:szCs w:val="18"/>
        </w:rPr>
        <w:t>Crystal Report</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示例的</w:t>
      </w:r>
      <w:r>
        <w:rPr>
          <w:rFonts w:ascii="TimesNewRomanPSMT" w:hAnsi="TimesNewRomanPSMT" w:cs="TimesNewRomanPSMT"/>
          <w:kern w:val="0"/>
          <w:sz w:val="18"/>
          <w:szCs w:val="18"/>
        </w:rPr>
        <w:t>C#</w:t>
      </w:r>
      <w:r>
        <w:rPr>
          <w:rFonts w:ascii="宋体" w:cs="宋体" w:hint="eastAsia"/>
          <w:kern w:val="0"/>
          <w:sz w:val="18"/>
          <w:szCs w:val="18"/>
        </w:rPr>
        <w:t>应用程序</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SQL Server Project </w:t>
      </w:r>
      <w:r>
        <w:rPr>
          <w:rFonts w:ascii="宋体" w:cs="宋体" w:hint="eastAsia"/>
          <w:kern w:val="0"/>
          <w:sz w:val="18"/>
          <w:szCs w:val="18"/>
        </w:rPr>
        <w:t>该项目用于创建在</w:t>
      </w:r>
      <w:r>
        <w:rPr>
          <w:rFonts w:ascii="TimesNewRomanPSMT" w:hAnsi="TimesNewRomanPSMT" w:cs="TimesNewRomanPSMT"/>
          <w:kern w:val="0"/>
          <w:sz w:val="18"/>
          <w:szCs w:val="18"/>
        </w:rPr>
        <w:t xml:space="preserve">SQL Server </w:t>
      </w:r>
      <w:r>
        <w:rPr>
          <w:rFonts w:ascii="宋体" w:cs="宋体" w:hint="eastAsia"/>
          <w:kern w:val="0"/>
          <w:sz w:val="18"/>
          <w:szCs w:val="18"/>
        </w:rPr>
        <w:t>中使用的类</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Pocket PC 2003 Application </w:t>
      </w:r>
      <w:r>
        <w:rPr>
          <w:rFonts w:ascii="宋体" w:cs="宋体" w:hint="eastAsia"/>
          <w:kern w:val="0"/>
          <w:sz w:val="18"/>
          <w:szCs w:val="18"/>
        </w:rPr>
        <w:t>该项目用于为</w:t>
      </w:r>
      <w:r>
        <w:rPr>
          <w:rFonts w:ascii="TimesNewRomanPSMT" w:hAnsi="TimesNewRomanPSMT" w:cs="TimesNewRomanPSMT"/>
          <w:kern w:val="0"/>
          <w:sz w:val="18"/>
          <w:szCs w:val="18"/>
        </w:rPr>
        <w:t xml:space="preserve">Pocket PC 2003 </w:t>
      </w:r>
      <w:r>
        <w:rPr>
          <w:rFonts w:ascii="宋体" w:cs="宋体" w:hint="eastAsia"/>
          <w:kern w:val="0"/>
          <w:sz w:val="18"/>
          <w:szCs w:val="18"/>
        </w:rPr>
        <w:t>及以后版本创建</w:t>
      </w:r>
      <w:r>
        <w:rPr>
          <w:rFonts w:ascii="TimesNewRomanPSMT" w:hAnsi="TimesNewRomanPSMT" w:cs="TimesNewRomanPSMT"/>
          <w:kern w:val="0"/>
          <w:sz w:val="18"/>
          <w:szCs w:val="18"/>
        </w:rPr>
        <w:t>.NET</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Compact Framework 2.0 </w:t>
      </w:r>
      <w:r>
        <w:rPr>
          <w:rFonts w:ascii="宋体" w:cs="宋体" w:hint="eastAsia"/>
          <w:kern w:val="0"/>
          <w:sz w:val="18"/>
          <w:szCs w:val="18"/>
        </w:rPr>
        <w:t>窗体应用程序</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Pocket PC 2003 Class Library </w:t>
      </w:r>
      <w:r>
        <w:rPr>
          <w:rFonts w:ascii="宋体" w:cs="宋体" w:hint="eastAsia"/>
          <w:kern w:val="0"/>
          <w:sz w:val="18"/>
          <w:szCs w:val="18"/>
        </w:rPr>
        <w:t>该项目用于为</w:t>
      </w:r>
      <w:r>
        <w:rPr>
          <w:rFonts w:ascii="TimesNewRomanPSMT" w:hAnsi="TimesNewRomanPSMT" w:cs="TimesNewRomanPSMT"/>
          <w:kern w:val="0"/>
          <w:sz w:val="18"/>
          <w:szCs w:val="18"/>
        </w:rPr>
        <w:t xml:space="preserve">Pocket PC 2003 </w:t>
      </w:r>
      <w:r>
        <w:rPr>
          <w:rFonts w:ascii="宋体" w:cs="宋体" w:hint="eastAsia"/>
          <w:kern w:val="0"/>
          <w:sz w:val="18"/>
          <w:szCs w:val="18"/>
        </w:rPr>
        <w:t>及以后版本创建</w:t>
      </w:r>
      <w:r>
        <w:rPr>
          <w:rFonts w:ascii="TimesNewRomanPSMT" w:hAnsi="TimesNewRomanPSMT" w:cs="TimesNewRomanPSMT"/>
          <w:kern w:val="0"/>
          <w:sz w:val="18"/>
          <w:szCs w:val="18"/>
        </w:rPr>
        <w:t>.NET</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Compact Framework 2.0 </w:t>
      </w:r>
      <w:r>
        <w:rPr>
          <w:rFonts w:ascii="宋体" w:cs="宋体" w:hint="eastAsia"/>
          <w:kern w:val="0"/>
          <w:sz w:val="18"/>
          <w:szCs w:val="18"/>
        </w:rPr>
        <w:t>类库</w:t>
      </w:r>
      <w:r>
        <w:rPr>
          <w:rFonts w:ascii="TimesNewRomanPSMT" w:hAnsi="TimesNewRomanPSMT" w:cs="TimesNewRomanPSMT"/>
          <w:kern w:val="0"/>
          <w:sz w:val="18"/>
          <w:szCs w:val="18"/>
        </w:rPr>
        <w:t>(.dll)</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Pocket PC 2003 Control Library </w:t>
      </w:r>
      <w:r>
        <w:rPr>
          <w:rFonts w:ascii="宋体" w:cs="宋体" w:hint="eastAsia"/>
          <w:kern w:val="0"/>
          <w:sz w:val="18"/>
          <w:szCs w:val="18"/>
        </w:rPr>
        <w:t>该项目用于为</w:t>
      </w:r>
      <w:r>
        <w:rPr>
          <w:rFonts w:ascii="TimesNewRomanPSMT" w:hAnsi="TimesNewRomanPSMT" w:cs="TimesNewRomanPSMT"/>
          <w:kern w:val="0"/>
          <w:sz w:val="18"/>
          <w:szCs w:val="18"/>
        </w:rPr>
        <w:t xml:space="preserve">Pocket PC 2003 </w:t>
      </w:r>
      <w:r>
        <w:rPr>
          <w:rFonts w:ascii="宋体" w:cs="宋体" w:hint="eastAsia"/>
          <w:kern w:val="0"/>
          <w:sz w:val="18"/>
          <w:szCs w:val="18"/>
        </w:rPr>
        <w:t>及以后版本创建</w:t>
      </w:r>
      <w:r>
        <w:rPr>
          <w:rFonts w:ascii="TimesNewRomanPSMT" w:hAnsi="TimesNewRomanPSMT" w:cs="TimesNewRomanPSMT"/>
          <w:kern w:val="0"/>
          <w:sz w:val="18"/>
          <w:szCs w:val="18"/>
        </w:rPr>
        <w:t>.NET</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Compact Framework 2.0 </w:t>
      </w:r>
      <w:r>
        <w:rPr>
          <w:rFonts w:ascii="宋体" w:cs="宋体" w:hint="eastAsia"/>
          <w:kern w:val="0"/>
          <w:sz w:val="18"/>
          <w:szCs w:val="18"/>
        </w:rPr>
        <w:t>控件</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Pocket PC 2003 Console Application </w:t>
      </w:r>
      <w:r>
        <w:rPr>
          <w:rFonts w:ascii="宋体" w:cs="宋体" w:hint="eastAsia"/>
          <w:kern w:val="0"/>
          <w:sz w:val="18"/>
          <w:szCs w:val="18"/>
        </w:rPr>
        <w:t>该项目用于为</w:t>
      </w:r>
      <w:r>
        <w:rPr>
          <w:rFonts w:ascii="TimesNewRomanPSMT" w:hAnsi="TimesNewRomanPSMT" w:cs="TimesNewRomanPSMT"/>
          <w:kern w:val="0"/>
          <w:sz w:val="18"/>
          <w:szCs w:val="18"/>
        </w:rPr>
        <w:t xml:space="preserve">Pocket PC 2003 </w:t>
      </w:r>
      <w:r>
        <w:rPr>
          <w:rFonts w:ascii="宋体" w:cs="宋体" w:hint="eastAsia"/>
          <w:kern w:val="0"/>
          <w:sz w:val="18"/>
          <w:szCs w:val="18"/>
        </w:rPr>
        <w:t>及以后版本创建</w:t>
      </w:r>
      <w:r>
        <w:rPr>
          <w:rFonts w:ascii="TimesNewRomanPSMT" w:hAnsi="TimesNewRomanPSMT" w:cs="TimesNewRomanPSMT"/>
          <w:kern w:val="0"/>
          <w:sz w:val="18"/>
          <w:szCs w:val="18"/>
        </w:rPr>
        <w:t>.NET</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Compact Framework 2.0 </w:t>
      </w:r>
      <w:r>
        <w:rPr>
          <w:rFonts w:ascii="宋体" w:cs="宋体" w:hint="eastAsia"/>
          <w:kern w:val="0"/>
          <w:sz w:val="18"/>
          <w:szCs w:val="18"/>
        </w:rPr>
        <w:t>的非图形化应用程序</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Pocket PC 2003 Empty Project </w:t>
      </w:r>
      <w:r>
        <w:rPr>
          <w:rFonts w:ascii="宋体" w:cs="宋体" w:hint="eastAsia"/>
          <w:kern w:val="0"/>
          <w:sz w:val="18"/>
          <w:szCs w:val="18"/>
        </w:rPr>
        <w:t>用于为</w:t>
      </w:r>
      <w:r>
        <w:rPr>
          <w:rFonts w:ascii="TimesNewRomanPSMT" w:hAnsi="TimesNewRomanPSMT" w:cs="TimesNewRomanPSMT"/>
          <w:kern w:val="0"/>
          <w:sz w:val="18"/>
          <w:szCs w:val="18"/>
        </w:rPr>
        <w:t xml:space="preserve">Pocket PC 2003 </w:t>
      </w:r>
      <w:r>
        <w:rPr>
          <w:rFonts w:ascii="宋体" w:cs="宋体" w:hint="eastAsia"/>
          <w:kern w:val="0"/>
          <w:sz w:val="18"/>
          <w:szCs w:val="18"/>
        </w:rPr>
        <w:t>及以后版本创建</w:t>
      </w:r>
      <w:r>
        <w:rPr>
          <w:rFonts w:ascii="TimesNewRomanPSMT" w:hAnsi="TimesNewRomanPSMT" w:cs="TimesNewRomanPSMT"/>
          <w:kern w:val="0"/>
          <w:sz w:val="18"/>
          <w:szCs w:val="18"/>
        </w:rPr>
        <w:t>.NET Compact</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Framework 2.0 </w:t>
      </w:r>
      <w:r>
        <w:rPr>
          <w:rFonts w:ascii="宋体" w:cs="宋体" w:hint="eastAsia"/>
          <w:kern w:val="0"/>
          <w:sz w:val="18"/>
          <w:szCs w:val="18"/>
        </w:rPr>
        <w:t>应用程序的空项目</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Smartphone 2003 Application </w:t>
      </w:r>
      <w:r>
        <w:rPr>
          <w:rFonts w:ascii="宋体" w:cs="宋体" w:hint="eastAsia"/>
          <w:kern w:val="0"/>
          <w:sz w:val="18"/>
          <w:szCs w:val="18"/>
        </w:rPr>
        <w:t>该项目用于为</w:t>
      </w:r>
      <w:r>
        <w:rPr>
          <w:rFonts w:ascii="TimesNewRomanPSMT" w:hAnsi="TimesNewRomanPSMT" w:cs="TimesNewRomanPSMT"/>
          <w:kern w:val="0"/>
          <w:sz w:val="18"/>
          <w:szCs w:val="18"/>
        </w:rPr>
        <w:t xml:space="preserve">Smartphone 2003 </w:t>
      </w:r>
      <w:r>
        <w:rPr>
          <w:rFonts w:ascii="宋体" w:cs="宋体" w:hint="eastAsia"/>
          <w:kern w:val="0"/>
          <w:sz w:val="18"/>
          <w:szCs w:val="18"/>
        </w:rPr>
        <w:t>及以后版本创建</w:t>
      </w:r>
      <w:r>
        <w:rPr>
          <w:rFonts w:ascii="TimesNewRomanPSMT" w:hAnsi="TimesNewRomanPSMT" w:cs="TimesNewRomanPSMT"/>
          <w:kern w:val="0"/>
          <w:sz w:val="18"/>
          <w:szCs w:val="18"/>
        </w:rPr>
        <w:t>.NET</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Compact Framework 1.0 </w:t>
      </w:r>
      <w:r>
        <w:rPr>
          <w:rFonts w:ascii="宋体" w:cs="宋体" w:hint="eastAsia"/>
          <w:kern w:val="0"/>
          <w:sz w:val="18"/>
          <w:szCs w:val="18"/>
        </w:rPr>
        <w:t>窗体应用程序</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Smartphone 2003 Class Library </w:t>
      </w:r>
      <w:r>
        <w:rPr>
          <w:rFonts w:ascii="宋体" w:cs="宋体" w:hint="eastAsia"/>
          <w:kern w:val="0"/>
          <w:sz w:val="18"/>
          <w:szCs w:val="18"/>
        </w:rPr>
        <w:t>该项目用于为</w:t>
      </w:r>
      <w:r>
        <w:rPr>
          <w:rFonts w:ascii="TimesNewRomanPSMT" w:hAnsi="TimesNewRomanPSMT" w:cs="TimesNewRomanPSMT"/>
          <w:kern w:val="0"/>
          <w:sz w:val="18"/>
          <w:szCs w:val="18"/>
        </w:rPr>
        <w:t xml:space="preserve">Smartphone 2003 </w:t>
      </w:r>
      <w:r>
        <w:rPr>
          <w:rFonts w:ascii="宋体" w:cs="宋体" w:hint="eastAsia"/>
          <w:kern w:val="0"/>
          <w:sz w:val="18"/>
          <w:szCs w:val="18"/>
        </w:rPr>
        <w:t>及以后版本创建</w:t>
      </w:r>
      <w:r>
        <w:rPr>
          <w:rFonts w:ascii="TimesNewRomanPSMT" w:hAnsi="TimesNewRomanPSMT" w:cs="TimesNewRomanPSMT"/>
          <w:kern w:val="0"/>
          <w:sz w:val="18"/>
          <w:szCs w:val="18"/>
        </w:rPr>
        <w:t>.NET</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Compact Framework 1.0 </w:t>
      </w:r>
      <w:r>
        <w:rPr>
          <w:rFonts w:ascii="宋体" w:cs="宋体" w:hint="eastAsia"/>
          <w:kern w:val="0"/>
          <w:sz w:val="18"/>
          <w:szCs w:val="18"/>
        </w:rPr>
        <w:t>类库</w:t>
      </w:r>
      <w:r>
        <w:rPr>
          <w:rFonts w:ascii="TimesNewRomanPSMT" w:hAnsi="TimesNewRomanPSMT" w:cs="TimesNewRomanPSMT"/>
          <w:kern w:val="0"/>
          <w:sz w:val="18"/>
          <w:szCs w:val="18"/>
        </w:rPr>
        <w:t>(.dll)</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Smartphone 2003 Console Application </w:t>
      </w:r>
      <w:r>
        <w:rPr>
          <w:rFonts w:ascii="宋体" w:cs="宋体" w:hint="eastAsia"/>
          <w:kern w:val="0"/>
          <w:sz w:val="18"/>
          <w:szCs w:val="18"/>
        </w:rPr>
        <w:t>该项目用于为</w:t>
      </w:r>
      <w:r>
        <w:rPr>
          <w:rFonts w:ascii="TimesNewRomanPSMT" w:hAnsi="TimesNewRomanPSMT" w:cs="TimesNewRomanPSMT"/>
          <w:kern w:val="0"/>
          <w:sz w:val="18"/>
          <w:szCs w:val="18"/>
        </w:rPr>
        <w:t xml:space="preserve">Smartphone 2003 </w:t>
      </w:r>
      <w:r>
        <w:rPr>
          <w:rFonts w:ascii="宋体" w:cs="宋体" w:hint="eastAsia"/>
          <w:kern w:val="0"/>
          <w:sz w:val="18"/>
          <w:szCs w:val="18"/>
        </w:rPr>
        <w:t>及以后版本创建</w:t>
      </w:r>
      <w:r>
        <w:rPr>
          <w:rFonts w:ascii="TimesNewRomanPSMT" w:hAnsi="TimesNewRomanPSMT" w:cs="TimesNewRomanPSMT"/>
          <w:kern w:val="0"/>
          <w:sz w:val="18"/>
          <w:szCs w:val="18"/>
        </w:rPr>
        <w:t>.NET</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Compact Framework 1.0 </w:t>
      </w:r>
      <w:r>
        <w:rPr>
          <w:rFonts w:ascii="宋体" w:cs="宋体" w:hint="eastAsia"/>
          <w:kern w:val="0"/>
          <w:sz w:val="18"/>
          <w:szCs w:val="18"/>
        </w:rPr>
        <w:t>的非图形化应用程序</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Smartphone 2003 Empty Project </w:t>
      </w:r>
      <w:r>
        <w:rPr>
          <w:rFonts w:ascii="宋体" w:cs="宋体" w:hint="eastAsia"/>
          <w:kern w:val="0"/>
          <w:sz w:val="18"/>
          <w:szCs w:val="18"/>
        </w:rPr>
        <w:t>用于为</w:t>
      </w:r>
      <w:r>
        <w:rPr>
          <w:rFonts w:ascii="TimesNewRomanPSMT" w:hAnsi="TimesNewRomanPSMT" w:cs="TimesNewRomanPSMT"/>
          <w:kern w:val="0"/>
          <w:sz w:val="18"/>
          <w:szCs w:val="18"/>
        </w:rPr>
        <w:t xml:space="preserve">Smartphone 2003 </w:t>
      </w:r>
      <w:r>
        <w:rPr>
          <w:rFonts w:ascii="宋体" w:cs="宋体" w:hint="eastAsia"/>
          <w:kern w:val="0"/>
          <w:sz w:val="18"/>
          <w:szCs w:val="18"/>
        </w:rPr>
        <w:t>及以后版本创建</w:t>
      </w:r>
      <w:r>
        <w:rPr>
          <w:rFonts w:ascii="TimesNewRomanPSMT" w:hAnsi="TimesNewRomanPSMT" w:cs="TimesNewRomanPSMT"/>
          <w:kern w:val="0"/>
          <w:sz w:val="18"/>
          <w:szCs w:val="18"/>
        </w:rPr>
        <w:t>.NET Compact</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Framework 1.0 </w:t>
      </w:r>
      <w:r>
        <w:rPr>
          <w:rFonts w:ascii="宋体" w:cs="宋体" w:hint="eastAsia"/>
          <w:kern w:val="0"/>
          <w:sz w:val="18"/>
          <w:szCs w:val="18"/>
        </w:rPr>
        <w:t>应用程序的空项目</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370</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w:t>
      </w:r>
      <w:r>
        <w:rPr>
          <w:rFonts w:ascii="Arial"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w:t>
      </w:r>
      <w:r>
        <w:rPr>
          <w:rFonts w:ascii="宋体" w:cs="宋体" w:hint="eastAsia"/>
          <w:kern w:val="0"/>
          <w:sz w:val="18"/>
          <w:szCs w:val="18"/>
        </w:rPr>
        <w:t>续表</w:t>
      </w:r>
      <w:r>
        <w:rPr>
          <w:rFonts w:ascii="TimesNewRomanPSMT" w:hAnsi="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lastRenderedPageBreak/>
        <w:t>如果</w:t>
      </w:r>
      <w:r>
        <w:rPr>
          <w:rFonts w:ascii="黑体" w:eastAsia="黑体" w:cs="黑体"/>
          <w:kern w:val="0"/>
          <w:sz w:val="18"/>
          <w:szCs w:val="18"/>
        </w:rPr>
        <w:t xml:space="preserve"> </w:t>
      </w:r>
      <w:r>
        <w:rPr>
          <w:rFonts w:ascii="黑体" w:eastAsia="黑体" w:cs="黑体" w:hint="eastAsia"/>
          <w:kern w:val="0"/>
          <w:sz w:val="18"/>
          <w:szCs w:val="18"/>
        </w:rPr>
        <w:t>选</w:t>
      </w:r>
      <w:r>
        <w:rPr>
          <w:rFonts w:ascii="黑体" w:eastAsia="黑体" w:cs="黑体"/>
          <w:kern w:val="0"/>
          <w:sz w:val="18"/>
          <w:szCs w:val="18"/>
        </w:rPr>
        <w:t xml:space="preserve"> </w:t>
      </w:r>
      <w:r>
        <w:rPr>
          <w:rFonts w:ascii="黑体" w:eastAsia="黑体" w:cs="黑体" w:hint="eastAsia"/>
          <w:kern w:val="0"/>
          <w:sz w:val="18"/>
          <w:szCs w:val="18"/>
        </w:rPr>
        <w:t>择</w:t>
      </w:r>
      <w:r>
        <w:rPr>
          <w:rFonts w:ascii="黑体" w:eastAsia="黑体" w:cs="黑体"/>
          <w:kern w:val="0"/>
          <w:sz w:val="18"/>
          <w:szCs w:val="18"/>
        </w:rPr>
        <w:t xml:space="preserve"> </w:t>
      </w:r>
      <w:r>
        <w:rPr>
          <w:rFonts w:ascii="黑体" w:eastAsia="黑体" w:cs="黑体" w:hint="eastAsia"/>
          <w:kern w:val="0"/>
          <w:sz w:val="18"/>
          <w:szCs w:val="18"/>
        </w:rPr>
        <w:t>得到的</w:t>
      </w:r>
      <w:r>
        <w:rPr>
          <w:rFonts w:ascii="Arial" w:hAnsi="Arial" w:cs="Arial"/>
          <w:kern w:val="0"/>
          <w:sz w:val="18"/>
          <w:szCs w:val="18"/>
        </w:rPr>
        <w:t>C#</w:t>
      </w:r>
      <w:r>
        <w:rPr>
          <w:rFonts w:ascii="黑体" w:eastAsia="黑体" w:cs="黑体" w:hint="eastAsia"/>
          <w:kern w:val="0"/>
          <w:sz w:val="18"/>
          <w:szCs w:val="18"/>
        </w:rPr>
        <w:t>代码和编译选项将生成</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Windows CE 5.0 Application </w:t>
      </w:r>
      <w:r>
        <w:rPr>
          <w:rFonts w:ascii="宋体" w:cs="宋体" w:hint="eastAsia"/>
          <w:kern w:val="0"/>
          <w:sz w:val="18"/>
          <w:szCs w:val="18"/>
        </w:rPr>
        <w:t>该项目用于为</w:t>
      </w:r>
      <w:r>
        <w:rPr>
          <w:rFonts w:ascii="TimesNewRomanPSMT" w:hAnsi="TimesNewRomanPSMT" w:cs="TimesNewRomanPSMT"/>
          <w:kern w:val="0"/>
          <w:sz w:val="18"/>
          <w:szCs w:val="18"/>
        </w:rPr>
        <w:t xml:space="preserve">Windows CE 5.0 </w:t>
      </w:r>
      <w:r>
        <w:rPr>
          <w:rFonts w:ascii="宋体" w:cs="宋体" w:hint="eastAsia"/>
          <w:kern w:val="0"/>
          <w:sz w:val="18"/>
          <w:szCs w:val="18"/>
        </w:rPr>
        <w:t>及以后版本创建</w:t>
      </w:r>
      <w:r>
        <w:rPr>
          <w:rFonts w:ascii="TimesNewRomanPSMT" w:hAnsi="TimesNewRomanPSMT" w:cs="TimesNewRomanPSMT"/>
          <w:kern w:val="0"/>
          <w:sz w:val="18"/>
          <w:szCs w:val="18"/>
        </w:rPr>
        <w:t>.NET Compact</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Framework 2.0 </w:t>
      </w:r>
      <w:r>
        <w:rPr>
          <w:rFonts w:ascii="宋体" w:cs="宋体" w:hint="eastAsia"/>
          <w:kern w:val="0"/>
          <w:sz w:val="18"/>
          <w:szCs w:val="18"/>
        </w:rPr>
        <w:t>窗体应用程序</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Windows CE 5.0 Class</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Library</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该项目用于为</w:t>
      </w:r>
      <w:r>
        <w:rPr>
          <w:rFonts w:ascii="TimesNewRomanPSMT" w:hAnsi="TimesNewRomanPSMT" w:cs="TimesNewRomanPSMT"/>
          <w:kern w:val="0"/>
          <w:sz w:val="18"/>
          <w:szCs w:val="18"/>
        </w:rPr>
        <w:t xml:space="preserve">Windows CE 5.0 </w:t>
      </w:r>
      <w:r>
        <w:rPr>
          <w:rFonts w:ascii="宋体" w:cs="宋体" w:hint="eastAsia"/>
          <w:kern w:val="0"/>
          <w:sz w:val="18"/>
          <w:szCs w:val="18"/>
        </w:rPr>
        <w:t>及以后版本创建</w:t>
      </w:r>
      <w:r>
        <w:rPr>
          <w:rFonts w:ascii="TimesNewRomanPSMT" w:hAnsi="TimesNewRomanPSMT" w:cs="TimesNewRomanPSMT"/>
          <w:kern w:val="0"/>
          <w:sz w:val="18"/>
          <w:szCs w:val="18"/>
        </w:rPr>
        <w:t>.NET Compact</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Framework 2.0 </w:t>
      </w:r>
      <w:r>
        <w:rPr>
          <w:rFonts w:ascii="宋体" w:cs="宋体" w:hint="eastAsia"/>
          <w:kern w:val="0"/>
          <w:sz w:val="18"/>
          <w:szCs w:val="18"/>
        </w:rPr>
        <w:t>类库</w:t>
      </w:r>
      <w:r>
        <w:rPr>
          <w:rFonts w:ascii="TimesNewRomanPSMT" w:hAnsi="TimesNewRomanPSMT" w:cs="TimesNewRomanPSMT"/>
          <w:kern w:val="0"/>
          <w:sz w:val="18"/>
          <w:szCs w:val="18"/>
        </w:rPr>
        <w:t>(.dll)</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Windows CE 5.0 Control</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Library</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该项目用于为</w:t>
      </w:r>
      <w:r>
        <w:rPr>
          <w:rFonts w:ascii="TimesNewRomanPSMT" w:hAnsi="TimesNewRomanPSMT" w:cs="TimesNewRomanPSMT"/>
          <w:kern w:val="0"/>
          <w:sz w:val="18"/>
          <w:szCs w:val="18"/>
        </w:rPr>
        <w:t xml:space="preserve">Windows CE 5.0 </w:t>
      </w:r>
      <w:r>
        <w:rPr>
          <w:rFonts w:ascii="宋体" w:cs="宋体" w:hint="eastAsia"/>
          <w:kern w:val="0"/>
          <w:sz w:val="18"/>
          <w:szCs w:val="18"/>
        </w:rPr>
        <w:t>及以后版本创建</w:t>
      </w:r>
      <w:r>
        <w:rPr>
          <w:rFonts w:ascii="TimesNewRomanPSMT" w:hAnsi="TimesNewRomanPSMT" w:cs="TimesNewRomanPSMT"/>
          <w:kern w:val="0"/>
          <w:sz w:val="18"/>
          <w:szCs w:val="18"/>
        </w:rPr>
        <w:t>.NET Compact</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Framework 2.0 </w:t>
      </w:r>
      <w:r>
        <w:rPr>
          <w:rFonts w:ascii="宋体" w:cs="宋体" w:hint="eastAsia"/>
          <w:kern w:val="0"/>
          <w:sz w:val="18"/>
          <w:szCs w:val="18"/>
        </w:rPr>
        <w:t>控件</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Windows CE 5.0 Console</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Application</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该项目用于为</w:t>
      </w:r>
      <w:r>
        <w:rPr>
          <w:rFonts w:ascii="TimesNewRomanPSMT" w:hAnsi="TimesNewRomanPSMT" w:cs="TimesNewRomanPSMT"/>
          <w:kern w:val="0"/>
          <w:sz w:val="18"/>
          <w:szCs w:val="18"/>
        </w:rPr>
        <w:t xml:space="preserve">Windows CE 5.0 </w:t>
      </w:r>
      <w:r>
        <w:rPr>
          <w:rFonts w:ascii="宋体" w:cs="宋体" w:hint="eastAsia"/>
          <w:kern w:val="0"/>
          <w:sz w:val="18"/>
          <w:szCs w:val="18"/>
        </w:rPr>
        <w:t>及以后版本创建</w:t>
      </w:r>
      <w:r>
        <w:rPr>
          <w:rFonts w:ascii="TimesNewRomanPSMT" w:hAnsi="TimesNewRomanPSMT" w:cs="TimesNewRomanPSMT"/>
          <w:kern w:val="0"/>
          <w:sz w:val="18"/>
          <w:szCs w:val="18"/>
        </w:rPr>
        <w:t>.NET Compact</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Framework 2.0 </w:t>
      </w:r>
      <w:r>
        <w:rPr>
          <w:rFonts w:ascii="宋体" w:cs="宋体" w:hint="eastAsia"/>
          <w:kern w:val="0"/>
          <w:sz w:val="18"/>
          <w:szCs w:val="18"/>
        </w:rPr>
        <w:t>命令行应用程序</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Windows CE 5.0 Empty</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Project</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用于为</w:t>
      </w:r>
      <w:r>
        <w:rPr>
          <w:rFonts w:ascii="TimesNewRomanPSMT" w:hAnsi="TimesNewRomanPSMT" w:cs="TimesNewRomanPSMT"/>
          <w:kern w:val="0"/>
          <w:sz w:val="18"/>
          <w:szCs w:val="18"/>
        </w:rPr>
        <w:t xml:space="preserve">Windows CE 5.0 </w:t>
      </w:r>
      <w:r>
        <w:rPr>
          <w:rFonts w:ascii="宋体" w:cs="宋体" w:hint="eastAsia"/>
          <w:kern w:val="0"/>
          <w:sz w:val="18"/>
          <w:szCs w:val="18"/>
        </w:rPr>
        <w:t>及以后版本创建</w:t>
      </w:r>
      <w:r>
        <w:rPr>
          <w:rFonts w:ascii="TimesNewRomanPSMT" w:hAnsi="TimesNewRomanPSMT" w:cs="TimesNewRomanPSMT"/>
          <w:kern w:val="0"/>
          <w:sz w:val="18"/>
          <w:szCs w:val="18"/>
        </w:rPr>
        <w:t>.NET Compact Framework</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2.0 </w:t>
      </w:r>
      <w:r>
        <w:rPr>
          <w:rFonts w:ascii="宋体" w:cs="宋体" w:hint="eastAsia"/>
          <w:kern w:val="0"/>
          <w:sz w:val="18"/>
          <w:szCs w:val="18"/>
        </w:rPr>
        <w:t>应用程序的空项目</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Excel Workbook </w:t>
      </w:r>
      <w:r>
        <w:rPr>
          <w:rFonts w:ascii="宋体" w:cs="宋体" w:hint="eastAsia"/>
          <w:kern w:val="0"/>
          <w:sz w:val="18"/>
          <w:szCs w:val="18"/>
        </w:rPr>
        <w:t>该项目用于为新的或已有的</w:t>
      </w:r>
      <w:r>
        <w:rPr>
          <w:rFonts w:ascii="TimesNewRomanPSMT" w:hAnsi="TimesNewRomanPSMT" w:cs="TimesNewRomanPSMT"/>
          <w:kern w:val="0"/>
          <w:sz w:val="18"/>
          <w:szCs w:val="18"/>
        </w:rPr>
        <w:t xml:space="preserve">Excel 2003 </w:t>
      </w:r>
      <w:r>
        <w:rPr>
          <w:rFonts w:ascii="宋体" w:cs="宋体" w:hint="eastAsia"/>
          <w:kern w:val="0"/>
          <w:sz w:val="18"/>
          <w:szCs w:val="18"/>
        </w:rPr>
        <w:t>工作簿创建托管代码扩展</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Word Document </w:t>
      </w:r>
      <w:r>
        <w:rPr>
          <w:rFonts w:ascii="宋体" w:cs="宋体" w:hint="eastAsia"/>
          <w:kern w:val="0"/>
          <w:sz w:val="18"/>
          <w:szCs w:val="18"/>
        </w:rPr>
        <w:t>该项目用于为新的或已有的</w:t>
      </w:r>
      <w:r>
        <w:rPr>
          <w:rFonts w:ascii="TimesNewRomanPSMT" w:hAnsi="TimesNewRomanPSMT" w:cs="TimesNewRomanPSMT"/>
          <w:kern w:val="0"/>
          <w:sz w:val="18"/>
          <w:szCs w:val="18"/>
        </w:rPr>
        <w:t xml:space="preserve">Word 2003 </w:t>
      </w:r>
      <w:r>
        <w:rPr>
          <w:rFonts w:ascii="宋体" w:cs="宋体" w:hint="eastAsia"/>
          <w:kern w:val="0"/>
          <w:sz w:val="18"/>
          <w:szCs w:val="18"/>
        </w:rPr>
        <w:t>文档创建托管代码扩展</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Excel Template </w:t>
      </w:r>
      <w:r>
        <w:rPr>
          <w:rFonts w:ascii="宋体" w:cs="宋体" w:hint="eastAsia"/>
          <w:kern w:val="0"/>
          <w:sz w:val="18"/>
          <w:szCs w:val="18"/>
        </w:rPr>
        <w:t>该项目用于为新的或已有的</w:t>
      </w:r>
      <w:r>
        <w:rPr>
          <w:rFonts w:ascii="TimesNewRomanPSMT" w:hAnsi="TimesNewRomanPSMT" w:cs="TimesNewRomanPSMT"/>
          <w:kern w:val="0"/>
          <w:sz w:val="18"/>
          <w:szCs w:val="18"/>
        </w:rPr>
        <w:t xml:space="preserve">Excel 2003 </w:t>
      </w:r>
      <w:r>
        <w:rPr>
          <w:rFonts w:ascii="宋体" w:cs="宋体" w:hint="eastAsia"/>
          <w:kern w:val="0"/>
          <w:sz w:val="18"/>
          <w:szCs w:val="18"/>
        </w:rPr>
        <w:t>模板创建托管代码扩展</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Word Template </w:t>
      </w:r>
      <w:r>
        <w:rPr>
          <w:rFonts w:ascii="宋体" w:cs="宋体" w:hint="eastAsia"/>
          <w:kern w:val="0"/>
          <w:sz w:val="18"/>
          <w:szCs w:val="18"/>
        </w:rPr>
        <w:t>该项目用于为新的或已有的</w:t>
      </w:r>
      <w:r>
        <w:rPr>
          <w:rFonts w:ascii="TimesNewRomanPSMT" w:hAnsi="TimesNewRomanPSMT" w:cs="TimesNewRomanPSMT"/>
          <w:kern w:val="0"/>
          <w:sz w:val="18"/>
          <w:szCs w:val="18"/>
        </w:rPr>
        <w:t xml:space="preserve">Word 2003 </w:t>
      </w:r>
      <w:r>
        <w:rPr>
          <w:rFonts w:ascii="宋体" w:cs="宋体" w:hint="eastAsia"/>
          <w:kern w:val="0"/>
          <w:sz w:val="18"/>
          <w:szCs w:val="18"/>
        </w:rPr>
        <w:t>模板创建托管代码扩展</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Empty Project </w:t>
      </w:r>
      <w:r>
        <w:rPr>
          <w:rFonts w:ascii="宋体" w:cs="宋体" w:hint="eastAsia"/>
          <w:kern w:val="0"/>
          <w:sz w:val="18"/>
          <w:szCs w:val="18"/>
        </w:rPr>
        <w:t>没有任何代码。必须从头编写所有的代码，但在编写时仍拥有</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Visual Studio </w:t>
      </w:r>
      <w:r>
        <w:rPr>
          <w:rFonts w:ascii="宋体" w:cs="宋体" w:hint="eastAsia"/>
          <w:kern w:val="0"/>
          <w:sz w:val="18"/>
          <w:szCs w:val="18"/>
        </w:rPr>
        <w:t>提供的全部功能</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Empty Web Project </w:t>
      </w:r>
      <w:r>
        <w:rPr>
          <w:rFonts w:ascii="宋体" w:cs="宋体" w:hint="eastAsia"/>
          <w:kern w:val="0"/>
          <w:sz w:val="18"/>
          <w:szCs w:val="18"/>
        </w:rPr>
        <w:t>与</w:t>
      </w:r>
      <w:r>
        <w:rPr>
          <w:rFonts w:ascii="TimesNewRomanPSMT" w:hAnsi="TimesNewRomanPSMT" w:cs="TimesNewRomanPSMT"/>
          <w:kern w:val="0"/>
          <w:sz w:val="18"/>
          <w:szCs w:val="18"/>
        </w:rPr>
        <w:t xml:space="preserve">Empty Project </w:t>
      </w:r>
      <w:r>
        <w:rPr>
          <w:rFonts w:ascii="宋体" w:cs="宋体" w:hint="eastAsia"/>
          <w:kern w:val="0"/>
          <w:sz w:val="18"/>
          <w:szCs w:val="18"/>
        </w:rPr>
        <w:t>一样，但设置了编译选项，告诉编译器为</w:t>
      </w:r>
      <w:r>
        <w:rPr>
          <w:rFonts w:ascii="TimesNewRomanPSMT" w:hAnsi="TimesNewRomanPSMT" w:cs="TimesNewRomanPSMT"/>
          <w:kern w:val="0"/>
          <w:sz w:val="18"/>
          <w:szCs w:val="18"/>
        </w:rPr>
        <w:t>ASP.NET</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页面生成代码</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New Project In Existing</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Folder</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新的空项目文件。如果有一些</w:t>
      </w:r>
      <w:r>
        <w:rPr>
          <w:rFonts w:ascii="TimesNewRomanPSMT" w:hAnsi="TimesNewRomanPSMT" w:cs="TimesNewRomanPSMT"/>
          <w:kern w:val="0"/>
          <w:sz w:val="18"/>
          <w:szCs w:val="18"/>
        </w:rPr>
        <w:t>C#</w:t>
      </w:r>
      <w:r>
        <w:rPr>
          <w:rFonts w:ascii="宋体" w:cs="宋体" w:hint="eastAsia"/>
          <w:kern w:val="0"/>
          <w:sz w:val="18"/>
          <w:szCs w:val="18"/>
        </w:rPr>
        <w:t>源代码</w:t>
      </w:r>
      <w:r>
        <w:rPr>
          <w:rFonts w:ascii="TimesNewRomanPSMT" w:hAnsi="TimesNewRomanPSMT" w:cs="TimesNewRomanPSMT"/>
          <w:kern w:val="0"/>
          <w:sz w:val="18"/>
          <w:szCs w:val="18"/>
        </w:rPr>
        <w:t>(</w:t>
      </w:r>
      <w:r>
        <w:rPr>
          <w:rFonts w:ascii="宋体" w:cs="宋体" w:hint="eastAsia"/>
          <w:kern w:val="0"/>
          <w:sz w:val="18"/>
          <w:szCs w:val="18"/>
        </w:rPr>
        <w:t>例如，在文本编辑器中</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键入的代码</w:t>
      </w:r>
      <w:r>
        <w:rPr>
          <w:rFonts w:ascii="TimesNewRomanPSMT" w:hAnsi="TimesNewRomanPSMT" w:cs="TimesNewRomanPSMT"/>
          <w:kern w:val="0"/>
          <w:sz w:val="18"/>
          <w:szCs w:val="18"/>
        </w:rPr>
        <w:t>)</w:t>
      </w:r>
      <w:r>
        <w:rPr>
          <w:rFonts w:ascii="宋体" w:cs="宋体" w:hint="eastAsia"/>
          <w:kern w:val="0"/>
          <w:sz w:val="18"/>
          <w:szCs w:val="18"/>
        </w:rPr>
        <w:t>并要把它们转换为</w:t>
      </w:r>
      <w:r>
        <w:rPr>
          <w:rFonts w:ascii="TimesNewRomanPSMT" w:hAnsi="TimesNewRomanPSMT" w:cs="TimesNewRomanPSMT"/>
          <w:kern w:val="0"/>
          <w:sz w:val="18"/>
          <w:szCs w:val="18"/>
        </w:rPr>
        <w:t xml:space="preserve">Visual Studio </w:t>
      </w:r>
      <w:r>
        <w:rPr>
          <w:rFonts w:ascii="宋体" w:cs="宋体" w:hint="eastAsia"/>
          <w:kern w:val="0"/>
          <w:sz w:val="18"/>
          <w:szCs w:val="18"/>
        </w:rPr>
        <w:t>项目，就可以使用这</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个选项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这个列表并不完整，本章在后面将补充</w:t>
      </w:r>
      <w:r>
        <w:rPr>
          <w:rFonts w:ascii="TimesNewRomanPSMT" w:hAnsi="TimesNewRomanPSMT" w:cs="TimesNewRomanPSMT"/>
          <w:kern w:val="0"/>
          <w:szCs w:val="21"/>
        </w:rPr>
        <w:t xml:space="preserve">.NET Framework 3.0 </w:t>
      </w:r>
      <w:r>
        <w:rPr>
          <w:rFonts w:ascii="宋体" w:cs="宋体" w:hint="eastAsia"/>
          <w:kern w:val="0"/>
          <w:szCs w:val="21"/>
        </w:rPr>
        <w:t>项目。还有各种类型的初</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学者工具，例如屏幕保护工具、电影收集工具等。另外，还有一个测试应用程序可以创建</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包含测试的项目。</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2. </w:t>
      </w:r>
      <w:r>
        <w:rPr>
          <w:rFonts w:ascii="黑体" w:eastAsia="黑体" w:cs="黑体" w:hint="eastAsia"/>
          <w:kern w:val="0"/>
          <w:szCs w:val="21"/>
        </w:rPr>
        <w:t>新建的控制台项目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在上述对话框中选择</w:t>
      </w:r>
      <w:r>
        <w:rPr>
          <w:rFonts w:ascii="TimesNewRomanPSMT" w:hAnsi="TimesNewRomanPSMT" w:cs="TimesNewRomanPSMT"/>
          <w:kern w:val="0"/>
          <w:szCs w:val="21"/>
        </w:rPr>
        <w:t xml:space="preserve">Console Application </w:t>
      </w:r>
      <w:r>
        <w:rPr>
          <w:rFonts w:ascii="宋体" w:cs="宋体" w:hint="eastAsia"/>
          <w:kern w:val="0"/>
          <w:szCs w:val="21"/>
        </w:rPr>
        <w:t>选项，单击</w:t>
      </w:r>
      <w:r>
        <w:rPr>
          <w:rFonts w:ascii="TimesNewRomanPSMT" w:hAnsi="TimesNewRomanPSMT" w:cs="TimesNewRomanPSMT"/>
          <w:kern w:val="0"/>
          <w:szCs w:val="21"/>
        </w:rPr>
        <w:t xml:space="preserve">OK </w:t>
      </w:r>
      <w:r>
        <w:rPr>
          <w:rFonts w:ascii="宋体" w:cs="宋体" w:hint="eastAsia"/>
          <w:kern w:val="0"/>
          <w:szCs w:val="21"/>
        </w:rPr>
        <w:t>按钮，</w:t>
      </w:r>
      <w:r>
        <w:rPr>
          <w:rFonts w:ascii="TimesNewRomanPSMT" w:hAnsi="TimesNewRomanPSMT" w:cs="TimesNewRomanPSMT"/>
          <w:kern w:val="0"/>
          <w:szCs w:val="21"/>
        </w:rPr>
        <w:t xml:space="preserve">Visual Studio </w:t>
      </w:r>
      <w:r>
        <w:rPr>
          <w:rFonts w:ascii="宋体" w:cs="宋体" w:hint="eastAsia"/>
          <w:kern w:val="0"/>
          <w:szCs w:val="21"/>
        </w:rPr>
        <w:t>就会提供</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许多文件，包括一个源文件</w:t>
      </w:r>
      <w:r>
        <w:rPr>
          <w:rFonts w:ascii="TimesNewRomanPSMT" w:hAnsi="TimesNewRomanPSMT" w:cs="TimesNewRomanPSMT"/>
          <w:kern w:val="0"/>
          <w:szCs w:val="21"/>
        </w:rPr>
        <w:t>Program.cs</w:t>
      </w:r>
      <w:r>
        <w:rPr>
          <w:rFonts w:ascii="宋体" w:cs="宋体" w:hint="eastAsia"/>
          <w:kern w:val="0"/>
          <w:szCs w:val="21"/>
        </w:rPr>
        <w:t>，其中包含了最初的框架代码。图</w:t>
      </w:r>
      <w:r>
        <w:rPr>
          <w:rFonts w:ascii="TimesNewRomanPSMT" w:hAnsi="TimesNewRomanPSMT" w:cs="TimesNewRomanPSMT"/>
          <w:kern w:val="0"/>
          <w:szCs w:val="21"/>
        </w:rPr>
        <w:t xml:space="preserve">14-8 </w:t>
      </w:r>
      <w:r>
        <w:rPr>
          <w:rFonts w:ascii="宋体" w:cs="宋体" w:hint="eastAsia"/>
          <w:kern w:val="0"/>
          <w:szCs w:val="21"/>
        </w:rPr>
        <w:t>显示了</w:t>
      </w:r>
      <w:r>
        <w:rPr>
          <w:rFonts w:ascii="TimesNewRomanPSMT" w:hAnsi="TimesNewRomanPSMT" w:cs="TimesNewRomanPSMT"/>
          <w:kern w:val="0"/>
          <w:szCs w:val="21"/>
        </w:rPr>
        <w:t>Visual</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Studio </w:t>
      </w:r>
      <w:r>
        <w:rPr>
          <w:rFonts w:ascii="宋体" w:cs="宋体" w:hint="eastAsia"/>
          <w:kern w:val="0"/>
          <w:szCs w:val="21"/>
        </w:rPr>
        <w:t>编写的代码。</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可以看出，这是一个</w:t>
      </w:r>
      <w:r>
        <w:rPr>
          <w:rFonts w:ascii="TimesNewRomanPSMT" w:hAnsi="TimesNewRomanPSMT" w:cs="TimesNewRomanPSMT"/>
          <w:kern w:val="0"/>
          <w:szCs w:val="21"/>
        </w:rPr>
        <w:t>C#</w:t>
      </w:r>
      <w:r>
        <w:rPr>
          <w:rFonts w:ascii="宋体" w:cs="宋体" w:hint="eastAsia"/>
          <w:kern w:val="0"/>
          <w:szCs w:val="21"/>
        </w:rPr>
        <w:t>程序，但它实际上没有做任何工作，只是包含了</w:t>
      </w:r>
      <w:r>
        <w:rPr>
          <w:rFonts w:ascii="TimesNewRomanPSMT" w:hAnsi="TimesNewRomanPSMT" w:cs="TimesNewRomanPSMT"/>
          <w:kern w:val="0"/>
          <w:szCs w:val="21"/>
        </w:rPr>
        <w:t>C#</w:t>
      </w:r>
      <w:r>
        <w:rPr>
          <w:rFonts w:ascii="宋体" w:cs="宋体" w:hint="eastAsia"/>
          <w:kern w:val="0"/>
          <w:szCs w:val="21"/>
        </w:rPr>
        <w:t>可执行程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序所必需的基本项：一个命名空间和一个包含</w:t>
      </w:r>
      <w:r>
        <w:rPr>
          <w:rFonts w:ascii="TimesNewRomanPSMT" w:hAnsi="TimesNewRomanPSMT" w:cs="TimesNewRomanPSMT"/>
          <w:kern w:val="0"/>
          <w:szCs w:val="21"/>
        </w:rPr>
        <w:t>Main()</w:t>
      </w:r>
      <w:r>
        <w:rPr>
          <w:rFonts w:ascii="宋体" w:cs="宋体" w:hint="eastAsia"/>
          <w:kern w:val="0"/>
          <w:szCs w:val="21"/>
        </w:rPr>
        <w:t>方法的类，其中</w:t>
      </w:r>
      <w:r>
        <w:rPr>
          <w:rFonts w:ascii="TimesNewRomanPSMT" w:hAnsi="TimesNewRomanPSMT" w:cs="TimesNewRomanPSMT"/>
          <w:kern w:val="0"/>
          <w:szCs w:val="21"/>
        </w:rPr>
        <w:t>Main()</w:t>
      </w:r>
      <w:r>
        <w:rPr>
          <w:rFonts w:ascii="宋体" w:cs="宋体" w:hint="eastAsia"/>
          <w:kern w:val="0"/>
          <w:szCs w:val="21"/>
        </w:rPr>
        <w:t>方法是程序的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入口点。</w:t>
      </w:r>
      <w:r>
        <w:rPr>
          <w:rFonts w:ascii="TimesNewRomanPSMT" w:hAnsi="TimesNewRomanPSMT" w:cs="TimesNewRomanPSMT"/>
          <w:kern w:val="0"/>
          <w:szCs w:val="21"/>
        </w:rPr>
        <w:t>(</w:t>
      </w:r>
      <w:r>
        <w:rPr>
          <w:rFonts w:ascii="宋体" w:cs="宋体" w:hint="eastAsia"/>
          <w:kern w:val="0"/>
          <w:szCs w:val="21"/>
        </w:rPr>
        <w:t>严格说来，命名空间是不必要的，但不声明命名空间是一种不好的编程习惯</w:t>
      </w:r>
      <w:r>
        <w:rPr>
          <w:rFonts w:ascii="TimesNewRomanPSMT" w:hAnsi="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按下</w:t>
      </w:r>
      <w:r>
        <w:rPr>
          <w:rFonts w:ascii="TimesNewRomanPSMT" w:hAnsi="TimesNewRomanPSMT" w:cs="TimesNewRomanPSMT"/>
          <w:kern w:val="0"/>
          <w:szCs w:val="21"/>
        </w:rPr>
        <w:t xml:space="preserve">F5 </w:t>
      </w:r>
      <w:r>
        <w:rPr>
          <w:rFonts w:ascii="宋体" w:cs="宋体" w:hint="eastAsia"/>
          <w:kern w:val="0"/>
          <w:szCs w:val="21"/>
        </w:rPr>
        <w:t>键，或者选择</w:t>
      </w:r>
      <w:r>
        <w:rPr>
          <w:rFonts w:ascii="TimesNewRomanPSMT" w:hAnsi="TimesNewRomanPSMT" w:cs="TimesNewRomanPSMT"/>
          <w:kern w:val="0"/>
          <w:szCs w:val="21"/>
        </w:rPr>
        <w:t xml:space="preserve">Debug </w:t>
      </w:r>
      <w:r>
        <w:rPr>
          <w:rFonts w:ascii="宋体" w:cs="宋体" w:hint="eastAsia"/>
          <w:kern w:val="0"/>
          <w:szCs w:val="21"/>
        </w:rPr>
        <w:t>菜单中的</w:t>
      </w:r>
      <w:r>
        <w:rPr>
          <w:rFonts w:ascii="TimesNewRomanPSMT" w:hAnsi="TimesNewRomanPSMT" w:cs="TimesNewRomanPSMT"/>
          <w:kern w:val="0"/>
          <w:szCs w:val="21"/>
        </w:rPr>
        <w:t>Start</w:t>
      </w:r>
      <w:r>
        <w:rPr>
          <w:rFonts w:ascii="宋体" w:cs="宋体" w:hint="eastAsia"/>
          <w:kern w:val="0"/>
          <w:szCs w:val="21"/>
        </w:rPr>
        <w:t>，这段代码就可以编译和运行。在这样做之前，</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371</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在程序中加入一行代码，让应用程序完成某个工作：</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14-8</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static void </w:t>
      </w:r>
      <w:smartTag w:uri="urn:schemas-microsoft-com:office:smarttags" w:element="place">
        <w:r>
          <w:rPr>
            <w:rFonts w:ascii="Courier New" w:hAnsi="Courier New" w:cs="Courier New"/>
            <w:kern w:val="0"/>
            <w:sz w:val="18"/>
            <w:szCs w:val="18"/>
          </w:rPr>
          <w:t>Main</w:t>
        </w:r>
      </w:smartTag>
      <w:r>
        <w:rPr>
          <w:rFonts w:ascii="Courier New" w:hAnsi="Courier New" w:cs="Courier New"/>
          <w:kern w:val="0"/>
          <w:sz w:val="18"/>
          <w:szCs w:val="18"/>
        </w:rPr>
        <w:t>(string[] args)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Console.WriteLine("Hello from all the editors at Wrox Press");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如果编译并运行了该项目，就会显示一个控制台窗口，但该窗口几乎立即就消失了，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用户几乎看不到输出的信息。原因是在创建该项目时，</w:t>
      </w:r>
      <w:r>
        <w:rPr>
          <w:rFonts w:ascii="TimesNewRomanPSMT" w:hAnsi="TimesNewRomanPSMT" w:cs="TimesNewRomanPSMT"/>
          <w:kern w:val="0"/>
          <w:szCs w:val="21"/>
        </w:rPr>
        <w:t xml:space="preserve">Visual Studio </w:t>
      </w:r>
      <w:r>
        <w:rPr>
          <w:rFonts w:ascii="宋体" w:cs="宋体" w:hint="eastAsia"/>
          <w:kern w:val="0"/>
          <w:szCs w:val="21"/>
        </w:rPr>
        <w:t>记住了用户指定的设</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置，所以会把它编译并运行为控制台应用程序。然后，</w:t>
      </w:r>
      <w:r>
        <w:rPr>
          <w:rFonts w:ascii="TimesNewRomanPSMT" w:hAnsi="TimesNewRomanPSMT" w:cs="TimesNewRomanPSMT"/>
          <w:kern w:val="0"/>
          <w:szCs w:val="21"/>
        </w:rPr>
        <w:t xml:space="preserve">Windows </w:t>
      </w:r>
      <w:r>
        <w:rPr>
          <w:rFonts w:ascii="宋体" w:cs="宋体" w:hint="eastAsia"/>
          <w:kern w:val="0"/>
          <w:szCs w:val="21"/>
        </w:rPr>
        <w:t>知道需要运行一个控制台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应用程序，但没有运行该程序的控制台窗口。所以，</w:t>
      </w:r>
      <w:r>
        <w:rPr>
          <w:rFonts w:ascii="TimesNewRomanPSMT" w:hAnsi="TimesNewRomanPSMT" w:cs="TimesNewRomanPSMT"/>
          <w:kern w:val="0"/>
          <w:szCs w:val="21"/>
        </w:rPr>
        <w:t xml:space="preserve">Windows </w:t>
      </w:r>
      <w:r>
        <w:rPr>
          <w:rFonts w:ascii="宋体" w:cs="宋体" w:hint="eastAsia"/>
          <w:kern w:val="0"/>
          <w:szCs w:val="21"/>
        </w:rPr>
        <w:t>就创建一个控制台窗口，并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运行该程序。只要程序退出，</w:t>
      </w:r>
      <w:r>
        <w:rPr>
          <w:rFonts w:ascii="TimesNewRomanPSMT" w:hAnsi="TimesNewRomanPSMT" w:cs="TimesNewRomanPSMT"/>
          <w:kern w:val="0"/>
          <w:szCs w:val="21"/>
        </w:rPr>
        <w:t xml:space="preserve">Windows </w:t>
      </w:r>
      <w:r>
        <w:rPr>
          <w:rFonts w:ascii="宋体" w:cs="宋体" w:hint="eastAsia"/>
          <w:kern w:val="0"/>
          <w:szCs w:val="21"/>
        </w:rPr>
        <w:t>就认为不再需要该控制台窗口，因此就即时删除了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它。这些都是非常逻辑化的操作，但如果希望能看到项目的输出结果，这些操作对用户就</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没有什么帮助。</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要避免这个问题，可以在</w:t>
      </w:r>
      <w:r>
        <w:rPr>
          <w:rFonts w:ascii="TimesNewRomanPSMT" w:hAnsi="TimesNewRomanPSMT" w:cs="TimesNewRomanPSMT"/>
          <w:kern w:val="0"/>
          <w:szCs w:val="21"/>
        </w:rPr>
        <w:t>Main()</w:t>
      </w:r>
      <w:r>
        <w:rPr>
          <w:rFonts w:ascii="宋体" w:cs="宋体" w:hint="eastAsia"/>
          <w:kern w:val="0"/>
          <w:szCs w:val="21"/>
        </w:rPr>
        <w:t>方法结束前插入下述代码：</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static void </w:t>
      </w:r>
      <w:smartTag w:uri="urn:schemas-microsoft-com:office:smarttags" w:element="place">
        <w:r>
          <w:rPr>
            <w:rFonts w:ascii="Courier New" w:hAnsi="Courier New" w:cs="Courier New"/>
            <w:kern w:val="0"/>
            <w:sz w:val="18"/>
            <w:szCs w:val="18"/>
          </w:rPr>
          <w:t>Main</w:t>
        </w:r>
      </w:smartTag>
      <w:r>
        <w:rPr>
          <w:rFonts w:ascii="Courier New" w:hAnsi="Courier New" w:cs="Courier New"/>
          <w:kern w:val="0"/>
          <w:sz w:val="18"/>
          <w:szCs w:val="18"/>
        </w:rPr>
        <w:t>(string[] args)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Console.WriteLine("Hello from all the editors at Wrox Press");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Console.ReadLine();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这样，代码运行后，会显示其输出结果，之后执行</w:t>
      </w:r>
      <w:r>
        <w:rPr>
          <w:rFonts w:ascii="TimesNewRomanPSMT" w:hAnsi="TimesNewRomanPSMT" w:cs="TimesNewRomanPSMT"/>
          <w:kern w:val="0"/>
          <w:szCs w:val="21"/>
        </w:rPr>
        <w:t>Console.ReadLine()</w:t>
      </w:r>
      <w:r>
        <w:rPr>
          <w:rFonts w:ascii="宋体" w:cs="宋体" w:hint="eastAsia"/>
          <w:kern w:val="0"/>
          <w:szCs w:val="21"/>
        </w:rPr>
        <w:t>语句，用户按下</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372</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w:t>
      </w:r>
      <w:r>
        <w:rPr>
          <w:rFonts w:ascii="Arial"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回车键后，程序退出。这表示在用户按下回车键之前，控制台窗口一直会挂起。</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注意这仅是在</w:t>
      </w:r>
      <w:r>
        <w:rPr>
          <w:rFonts w:ascii="TimesNewRomanPSMT" w:hAnsi="TimesNewRomanPSMT" w:cs="TimesNewRomanPSMT"/>
          <w:kern w:val="0"/>
          <w:szCs w:val="21"/>
        </w:rPr>
        <w:t xml:space="preserve">Visual Studio </w:t>
      </w:r>
      <w:r>
        <w:rPr>
          <w:rFonts w:ascii="宋体" w:cs="宋体" w:hint="eastAsia"/>
          <w:kern w:val="0"/>
          <w:szCs w:val="21"/>
        </w:rPr>
        <w:t>中试运行控制台应用程序的问题。如果编写的是一个</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Windows </w:t>
      </w:r>
      <w:r>
        <w:rPr>
          <w:rFonts w:ascii="宋体" w:cs="宋体" w:hint="eastAsia"/>
          <w:kern w:val="0"/>
          <w:szCs w:val="21"/>
        </w:rPr>
        <w:t>应用程序，该应用程序显示的窗口会自动停留在屏幕上，直到用户显式退出程序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为止。同样，如果在命令行提示符上运行一个控制台应用程序，就没有窗口消失的问题。</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3. </w:t>
      </w:r>
      <w:r>
        <w:rPr>
          <w:rFonts w:ascii="黑体" w:eastAsia="黑体" w:cs="黑体" w:hint="eastAsia"/>
          <w:kern w:val="0"/>
          <w:szCs w:val="21"/>
        </w:rPr>
        <w:t>其他文件的创建</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Program.cs </w:t>
      </w:r>
      <w:r>
        <w:rPr>
          <w:rFonts w:ascii="宋体" w:cs="宋体" w:hint="eastAsia"/>
          <w:kern w:val="0"/>
          <w:szCs w:val="21"/>
        </w:rPr>
        <w:t>源代码文件不是</w:t>
      </w:r>
      <w:r>
        <w:rPr>
          <w:rFonts w:ascii="TimesNewRomanPSMT" w:hAnsi="TimesNewRomanPSMT" w:cs="TimesNewRomanPSMT"/>
          <w:kern w:val="0"/>
          <w:szCs w:val="21"/>
        </w:rPr>
        <w:t xml:space="preserve">Visual Studio </w:t>
      </w:r>
      <w:r>
        <w:rPr>
          <w:rFonts w:ascii="宋体" w:cs="宋体" w:hint="eastAsia"/>
          <w:kern w:val="0"/>
          <w:szCs w:val="21"/>
        </w:rPr>
        <w:t>创建的唯一文件。如果查看一下</w:t>
      </w:r>
      <w:r>
        <w:rPr>
          <w:rFonts w:ascii="TimesNewRomanPSMT" w:hAnsi="TimesNewRomanPSMT" w:cs="TimesNewRomanPSMT"/>
          <w:kern w:val="0"/>
          <w:szCs w:val="21"/>
        </w:rPr>
        <w:t>Visual Studio</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创建项目的文件夹，就会看到其中不仅有</w:t>
      </w:r>
      <w:r>
        <w:rPr>
          <w:rFonts w:ascii="TimesNewRomanPSMT" w:hAnsi="TimesNewRomanPSMT" w:cs="TimesNewRomanPSMT"/>
          <w:kern w:val="0"/>
          <w:szCs w:val="21"/>
        </w:rPr>
        <w:t>C#</w:t>
      </w:r>
      <w:r>
        <w:rPr>
          <w:rFonts w:ascii="宋体" w:cs="宋体" w:hint="eastAsia"/>
          <w:kern w:val="0"/>
          <w:szCs w:val="21"/>
        </w:rPr>
        <w:t>文件，还有如图</w:t>
      </w:r>
      <w:r>
        <w:rPr>
          <w:rFonts w:ascii="TimesNewRomanPSMT" w:hAnsi="TimesNewRomanPSMT" w:cs="TimesNewRomanPSMT"/>
          <w:kern w:val="0"/>
          <w:szCs w:val="21"/>
        </w:rPr>
        <w:t xml:space="preserve">14-9 </w:t>
      </w:r>
      <w:r>
        <w:rPr>
          <w:rFonts w:ascii="宋体" w:cs="宋体" w:hint="eastAsia"/>
          <w:kern w:val="0"/>
          <w:szCs w:val="21"/>
        </w:rPr>
        <w:t>所示的完整目录结构。</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14-9</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文件夹</w:t>
      </w:r>
      <w:r>
        <w:rPr>
          <w:rFonts w:ascii="TimesNewRomanPSMT" w:hAnsi="TimesNewRomanPSMT" w:cs="TimesNewRomanPSMT"/>
          <w:kern w:val="0"/>
          <w:szCs w:val="21"/>
        </w:rPr>
        <w:t xml:space="preserve">bin </w:t>
      </w:r>
      <w:r>
        <w:rPr>
          <w:rFonts w:ascii="宋体" w:cs="宋体" w:hint="eastAsia"/>
          <w:kern w:val="0"/>
          <w:szCs w:val="21"/>
        </w:rPr>
        <w:t>和</w:t>
      </w:r>
      <w:r>
        <w:rPr>
          <w:rFonts w:ascii="TimesNewRomanPSMT" w:hAnsi="TimesNewRomanPSMT" w:cs="TimesNewRomanPSMT"/>
          <w:kern w:val="0"/>
          <w:szCs w:val="21"/>
        </w:rPr>
        <w:t xml:space="preserve">obj </w:t>
      </w:r>
      <w:r>
        <w:rPr>
          <w:rFonts w:ascii="宋体" w:cs="宋体" w:hint="eastAsia"/>
          <w:kern w:val="0"/>
          <w:szCs w:val="21"/>
        </w:rPr>
        <w:t>存储编译好的文件和中间文件，</w:t>
      </w:r>
      <w:r>
        <w:rPr>
          <w:rFonts w:ascii="TimesNewRomanPSMT" w:hAnsi="TimesNewRomanPSMT" w:cs="TimesNewRomanPSMT"/>
          <w:kern w:val="0"/>
          <w:szCs w:val="21"/>
        </w:rPr>
        <w:t xml:space="preserve">obj </w:t>
      </w:r>
      <w:r>
        <w:rPr>
          <w:rFonts w:ascii="宋体" w:cs="宋体" w:hint="eastAsia"/>
          <w:kern w:val="0"/>
          <w:szCs w:val="21"/>
        </w:rPr>
        <w:t>的子文件夹存储各种临时或中间</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文件，</w:t>
      </w:r>
      <w:r>
        <w:rPr>
          <w:rFonts w:ascii="TimesNewRomanPSMT" w:hAnsi="TimesNewRomanPSMT" w:cs="TimesNewRomanPSMT"/>
          <w:kern w:val="0"/>
          <w:szCs w:val="21"/>
        </w:rPr>
        <w:t xml:space="preserve">bin </w:t>
      </w:r>
      <w:r>
        <w:rPr>
          <w:rFonts w:ascii="宋体" w:cs="宋体" w:hint="eastAsia"/>
          <w:kern w:val="0"/>
          <w:szCs w:val="21"/>
        </w:rPr>
        <w:t>的子文件夹存储编译好的程序集。</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传统上，</w:t>
      </w:r>
      <w:r>
        <w:rPr>
          <w:rFonts w:ascii="TimesNewRomanPSMT" w:hAnsi="TimesNewRomanPSMT" w:cs="TimesNewRomanPSMT"/>
          <w:kern w:val="0"/>
          <w:szCs w:val="21"/>
        </w:rPr>
        <w:t xml:space="preserve">VB </w:t>
      </w:r>
      <w:r>
        <w:rPr>
          <w:rFonts w:ascii="楷体_GB2312" w:eastAsia="楷体_GB2312" w:cs="楷体_GB2312" w:hint="eastAsia"/>
          <w:kern w:val="0"/>
          <w:szCs w:val="21"/>
        </w:rPr>
        <w:t>开发人员只是编写它们的代码，然后运行它们。代码在发布前，必须编</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译成可执行文件，但</w:t>
      </w:r>
      <w:r>
        <w:rPr>
          <w:rFonts w:ascii="TimesNewRomanPSMT" w:hAnsi="TimesNewRomanPSMT" w:cs="TimesNewRomanPSMT"/>
          <w:kern w:val="0"/>
          <w:szCs w:val="21"/>
        </w:rPr>
        <w:t xml:space="preserve">VB </w:t>
      </w:r>
      <w:r>
        <w:rPr>
          <w:rFonts w:ascii="楷体_GB2312" w:eastAsia="楷体_GB2312" w:cs="楷体_GB2312" w:hint="eastAsia"/>
          <w:kern w:val="0"/>
          <w:szCs w:val="21"/>
        </w:rPr>
        <w:t>在调试中隐藏了这个过程。而在</w:t>
      </w:r>
      <w:r>
        <w:rPr>
          <w:rFonts w:ascii="TimesNewRomanPSMT" w:hAnsi="TimesNewRomanPSMT" w:cs="TimesNewRomanPSMT"/>
          <w:kern w:val="0"/>
          <w:szCs w:val="21"/>
        </w:rPr>
        <w:t>C#</w:t>
      </w:r>
      <w:r>
        <w:rPr>
          <w:rFonts w:ascii="楷体_GB2312" w:eastAsia="楷体_GB2312" w:cs="楷体_GB2312" w:hint="eastAsia"/>
          <w:kern w:val="0"/>
          <w:szCs w:val="21"/>
        </w:rPr>
        <w:t>中，这个过程是显式的：要运</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行代码，必须先编译它，即在某处创建一个程序集。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在项目的主文件夹</w:t>
      </w:r>
      <w:r>
        <w:rPr>
          <w:rFonts w:ascii="TimesNewRomanPSMT" w:hAnsi="TimesNewRomanPSMT" w:cs="TimesNewRomanPSMT"/>
          <w:kern w:val="0"/>
          <w:szCs w:val="21"/>
        </w:rPr>
        <w:t xml:space="preserve">ConsoleApplication1 </w:t>
      </w:r>
      <w:r>
        <w:rPr>
          <w:rFonts w:ascii="宋体" w:cs="宋体" w:hint="eastAsia"/>
          <w:kern w:val="0"/>
          <w:szCs w:val="21"/>
        </w:rPr>
        <w:t>中，剩余的文件都是由</w:t>
      </w:r>
      <w:r>
        <w:rPr>
          <w:rFonts w:ascii="TimesNewRomanPSMT" w:hAnsi="TimesNewRomanPSMT" w:cs="TimesNewRomanPSMT"/>
          <w:kern w:val="0"/>
          <w:szCs w:val="21"/>
        </w:rPr>
        <w:t xml:space="preserve">Visual Studio </w:t>
      </w:r>
      <w:r>
        <w:rPr>
          <w:rFonts w:ascii="宋体" w:cs="宋体" w:hint="eastAsia"/>
          <w:kern w:val="0"/>
          <w:szCs w:val="21"/>
        </w:rPr>
        <w:t>建立的，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它们包含项目的信息</w:t>
      </w:r>
      <w:r>
        <w:rPr>
          <w:rFonts w:ascii="TimesNewRomanPSMT" w:hAnsi="TimesNewRomanPSMT" w:cs="TimesNewRomanPSMT"/>
          <w:kern w:val="0"/>
          <w:szCs w:val="21"/>
        </w:rPr>
        <w:t>(</w:t>
      </w:r>
      <w:r>
        <w:rPr>
          <w:rFonts w:ascii="宋体" w:cs="宋体" w:hint="eastAsia"/>
          <w:kern w:val="0"/>
          <w:szCs w:val="21"/>
        </w:rPr>
        <w:t>例如它包含的文件</w:t>
      </w:r>
      <w:r>
        <w:rPr>
          <w:rFonts w:ascii="TimesNewRomanPSMT" w:hAnsi="TimesNewRomanPSMT" w:cs="TimesNewRomanPSMT"/>
          <w:kern w:val="0"/>
          <w:szCs w:val="21"/>
        </w:rPr>
        <w:t>)</w:t>
      </w:r>
      <w:r>
        <w:rPr>
          <w:rFonts w:ascii="宋体" w:cs="宋体" w:hint="eastAsia"/>
          <w:kern w:val="0"/>
          <w:szCs w:val="21"/>
        </w:rPr>
        <w:t>，这样，</w:t>
      </w:r>
      <w:r>
        <w:rPr>
          <w:rFonts w:ascii="TimesNewRomanPSMT" w:hAnsi="TimesNewRomanPSMT" w:cs="TimesNewRomanPSMT"/>
          <w:kern w:val="0"/>
          <w:szCs w:val="21"/>
        </w:rPr>
        <w:t xml:space="preserve">Visual Studio </w:t>
      </w:r>
      <w:r>
        <w:rPr>
          <w:rFonts w:ascii="宋体" w:cs="宋体" w:hint="eastAsia"/>
          <w:kern w:val="0"/>
          <w:szCs w:val="21"/>
        </w:rPr>
        <w:t>就知道如何编译项目，在下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一次打开该项目时，知道如何读取它。</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373</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15.1.2</w:t>
        </w:r>
      </w:smartTag>
      <w:r>
        <w:rPr>
          <w:rFonts w:ascii="Arial" w:hAnsi="Arial" w:cs="Arial"/>
          <w:kern w:val="0"/>
          <w:sz w:val="24"/>
        </w:rPr>
        <w:t xml:space="preserve"> </w:t>
      </w:r>
      <w:r>
        <w:rPr>
          <w:rFonts w:ascii="黑体" w:eastAsia="黑体" w:cs="黑体" w:hint="eastAsia"/>
          <w:kern w:val="0"/>
          <w:sz w:val="24"/>
        </w:rPr>
        <w:t>解决方案和项目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项目和解决方案的一个重要区别是：</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项目是一组要编译到单个程序集</w:t>
      </w:r>
      <w:r>
        <w:rPr>
          <w:rFonts w:ascii="TimesNewRomanPSMT" w:hAnsi="TimesNewRomanPSMT" w:cs="TimesNewRomanPSMT"/>
          <w:kern w:val="0"/>
          <w:szCs w:val="21"/>
        </w:rPr>
        <w:t>(</w:t>
      </w:r>
      <w:r>
        <w:rPr>
          <w:rFonts w:ascii="宋体" w:cs="宋体" w:hint="eastAsia"/>
          <w:kern w:val="0"/>
          <w:szCs w:val="21"/>
        </w:rPr>
        <w:t>在某些情况下，是单个模块</w:t>
      </w:r>
      <w:r>
        <w:rPr>
          <w:rFonts w:ascii="TimesNewRomanPSMT" w:hAnsi="TimesNewRomanPSMT" w:cs="TimesNewRomanPSMT"/>
          <w:kern w:val="0"/>
          <w:szCs w:val="21"/>
        </w:rPr>
        <w:t>)</w:t>
      </w:r>
      <w:r>
        <w:rPr>
          <w:rFonts w:ascii="宋体" w:cs="宋体" w:hint="eastAsia"/>
          <w:kern w:val="0"/>
          <w:szCs w:val="21"/>
        </w:rPr>
        <w:t>中的所有源文件和资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源。例如，项目可以是类库，或一个</w:t>
      </w:r>
      <w:r>
        <w:rPr>
          <w:rFonts w:ascii="TimesNewRomanPSMT" w:hAnsi="TimesNewRomanPSMT" w:cs="TimesNewRomanPSMT"/>
          <w:kern w:val="0"/>
          <w:szCs w:val="21"/>
        </w:rPr>
        <w:t xml:space="preserve">Windows GUI </w:t>
      </w:r>
      <w:r>
        <w:rPr>
          <w:rFonts w:ascii="宋体" w:cs="宋体" w:hint="eastAsia"/>
          <w:kern w:val="0"/>
          <w:szCs w:val="21"/>
        </w:rPr>
        <w:t>应用程序。</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解决方案是构成某个软件包</w:t>
      </w:r>
      <w:r>
        <w:rPr>
          <w:rFonts w:ascii="TimesNewRomanPSMT" w:hAnsi="TimesNewRomanPSMT" w:cs="TimesNewRomanPSMT"/>
          <w:kern w:val="0"/>
          <w:szCs w:val="21"/>
        </w:rPr>
        <w:t>(</w:t>
      </w:r>
      <w:r>
        <w:rPr>
          <w:rFonts w:ascii="宋体" w:cs="宋体" w:hint="eastAsia"/>
          <w:kern w:val="0"/>
          <w:szCs w:val="21"/>
        </w:rPr>
        <w:t>应用程序</w:t>
      </w:r>
      <w:r>
        <w:rPr>
          <w:rFonts w:ascii="TimesNewRomanPSMT" w:hAnsi="TimesNewRomanPSMT" w:cs="TimesNewRomanPSMT"/>
          <w:kern w:val="0"/>
          <w:szCs w:val="21"/>
        </w:rPr>
        <w:t>)</w:t>
      </w:r>
      <w:r>
        <w:rPr>
          <w:rFonts w:ascii="宋体" w:cs="宋体" w:hint="eastAsia"/>
          <w:kern w:val="0"/>
          <w:szCs w:val="21"/>
        </w:rPr>
        <w:t>的所有项目集。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为了说明这个区别，考虑一下在发布一个项目</w:t>
      </w:r>
      <w:r>
        <w:rPr>
          <w:rFonts w:ascii="TimesNewRomanPSMT" w:hAnsi="TimesNewRomanPSMT" w:cs="TimesNewRomanPSMT"/>
          <w:kern w:val="0"/>
          <w:szCs w:val="21"/>
        </w:rPr>
        <w:t>(</w:t>
      </w:r>
      <w:r>
        <w:rPr>
          <w:rFonts w:ascii="宋体" w:cs="宋体" w:hint="eastAsia"/>
          <w:kern w:val="0"/>
          <w:szCs w:val="21"/>
        </w:rPr>
        <w:t>该项目包含多个程序集</w:t>
      </w:r>
      <w:r>
        <w:rPr>
          <w:rFonts w:ascii="TimesNewRomanPSMT" w:hAnsi="TimesNewRomanPSMT" w:cs="TimesNewRomanPSMT"/>
          <w:kern w:val="0"/>
          <w:szCs w:val="21"/>
        </w:rPr>
        <w:t>)</w:t>
      </w:r>
      <w:r>
        <w:rPr>
          <w:rFonts w:ascii="宋体" w:cs="宋体" w:hint="eastAsia"/>
          <w:kern w:val="0"/>
          <w:szCs w:val="21"/>
        </w:rPr>
        <w:t>时的情况。例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如，其中可能有一个用户界面，有某些定制控件和其他组件，它们都作为应用程序的库文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件一起发布。不同的管理员甚至还有不同的用户界面。应用程序的不同部分都包含在一个</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独立的程序集中，因此，在</w:t>
      </w:r>
      <w:r>
        <w:rPr>
          <w:rFonts w:ascii="TimesNewRomanPSMT" w:hAnsi="TimesNewRomanPSMT" w:cs="TimesNewRomanPSMT"/>
          <w:kern w:val="0"/>
          <w:szCs w:val="21"/>
        </w:rPr>
        <w:t xml:space="preserve">Visual Studio </w:t>
      </w:r>
      <w:r>
        <w:rPr>
          <w:rFonts w:ascii="宋体" w:cs="宋体" w:hint="eastAsia"/>
          <w:kern w:val="0"/>
          <w:szCs w:val="21"/>
        </w:rPr>
        <w:t>看来，它们都是独立的项目。但我们要同时编写</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这些项目，使它们彼此连接起来。所以，把它们当作一个单元来编辑就很重要。在</w:t>
      </w:r>
      <w:r>
        <w:rPr>
          <w:rFonts w:ascii="TimesNewRomanPSMT" w:hAnsi="TimesNewRomanPSMT" w:cs="TimesNewRomanPSMT"/>
          <w:kern w:val="0"/>
          <w:szCs w:val="21"/>
        </w:rPr>
        <w:t>Visual Studio</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中，可以把所有的项目看作一个解决方案，把该解决方案当作是可以读入的单元，并允</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许用户在其上工作。</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前面讨论了如何创建一个控制台项目。实际上，在前面的例子中，</w:t>
      </w:r>
      <w:r>
        <w:rPr>
          <w:rFonts w:ascii="TimesNewRomanPSMT" w:hAnsi="TimesNewRomanPSMT" w:cs="TimesNewRomanPSMT"/>
          <w:kern w:val="0"/>
          <w:szCs w:val="21"/>
        </w:rPr>
        <w:t xml:space="preserve">Visual Studio </w:t>
      </w:r>
      <w:r>
        <w:rPr>
          <w:rFonts w:ascii="宋体" w:cs="宋体" w:hint="eastAsia"/>
          <w:kern w:val="0"/>
          <w:szCs w:val="21"/>
        </w:rPr>
        <w:t>创建的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是一个解决方案，这个解决方案只包含一个项目。可以在</w:t>
      </w:r>
      <w:r>
        <w:rPr>
          <w:rFonts w:ascii="TimesNewRomanPSMT" w:hAnsi="TimesNewRomanPSMT" w:cs="TimesNewRomanPSMT"/>
          <w:kern w:val="0"/>
          <w:szCs w:val="21"/>
        </w:rPr>
        <w:t xml:space="preserve">Visual Studio </w:t>
      </w:r>
      <w:r>
        <w:rPr>
          <w:rFonts w:ascii="宋体" w:cs="宋体" w:hint="eastAsia"/>
          <w:kern w:val="0"/>
          <w:szCs w:val="21"/>
        </w:rPr>
        <w:t>的一个窗口中查看它，</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该窗口称为</w:t>
      </w:r>
      <w:r>
        <w:rPr>
          <w:rFonts w:ascii="TimesNewRomanPSMT" w:hAnsi="TimesNewRomanPSMT" w:cs="TimesNewRomanPSMT"/>
          <w:kern w:val="0"/>
          <w:szCs w:val="21"/>
        </w:rPr>
        <w:t>Solution Explorer</w:t>
      </w:r>
      <w:r>
        <w:rPr>
          <w:rFonts w:ascii="宋体" w:cs="宋体" w:hint="eastAsia"/>
          <w:kern w:val="0"/>
          <w:szCs w:val="21"/>
        </w:rPr>
        <w:t>，它包含一个定义解决方案的树形结构，如图</w:t>
      </w:r>
      <w:r>
        <w:rPr>
          <w:rFonts w:ascii="TimesNewRomanPSMT" w:hAnsi="TimesNewRomanPSMT" w:cs="TimesNewRomanPSMT"/>
          <w:kern w:val="0"/>
          <w:szCs w:val="21"/>
        </w:rPr>
        <w:t xml:space="preserve">14-10 </w:t>
      </w:r>
      <w:r>
        <w:rPr>
          <w:rFonts w:ascii="宋体" w:cs="宋体" w:hint="eastAsia"/>
          <w:kern w:val="0"/>
          <w:szCs w:val="21"/>
        </w:rPr>
        <w:t>所示。</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14-10</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图</w:t>
      </w:r>
      <w:r>
        <w:rPr>
          <w:rFonts w:ascii="TimesNewRomanPSMT" w:hAnsi="TimesNewRomanPSMT" w:cs="TimesNewRomanPSMT"/>
          <w:kern w:val="0"/>
          <w:szCs w:val="21"/>
        </w:rPr>
        <w:t xml:space="preserve">14-10 </w:t>
      </w:r>
      <w:r>
        <w:rPr>
          <w:rFonts w:ascii="宋体" w:cs="宋体" w:hint="eastAsia"/>
          <w:kern w:val="0"/>
          <w:szCs w:val="21"/>
        </w:rPr>
        <w:t>说明了项目包含源文件</w:t>
      </w:r>
      <w:r>
        <w:rPr>
          <w:rFonts w:ascii="TimesNewRomanPSMT" w:hAnsi="TimesNewRomanPSMT" w:cs="TimesNewRomanPSMT"/>
          <w:kern w:val="0"/>
          <w:szCs w:val="21"/>
        </w:rPr>
        <w:t xml:space="preserve">Program.cs </w:t>
      </w:r>
      <w:r>
        <w:rPr>
          <w:rFonts w:ascii="宋体" w:cs="宋体" w:hint="eastAsia"/>
          <w:kern w:val="0"/>
          <w:szCs w:val="21"/>
        </w:rPr>
        <w:t>和另一个</w:t>
      </w:r>
      <w:r>
        <w:rPr>
          <w:rFonts w:ascii="TimesNewRomanPSMT" w:hAnsi="TimesNewRomanPSMT" w:cs="TimesNewRomanPSMT"/>
          <w:kern w:val="0"/>
          <w:szCs w:val="21"/>
        </w:rPr>
        <w:t>C#</w:t>
      </w:r>
      <w:r>
        <w:rPr>
          <w:rFonts w:ascii="宋体" w:cs="宋体" w:hint="eastAsia"/>
          <w:kern w:val="0"/>
          <w:szCs w:val="21"/>
        </w:rPr>
        <w:t>源文件</w:t>
      </w:r>
      <w:r>
        <w:rPr>
          <w:rFonts w:ascii="TimesNewRomanPSMT" w:hAnsi="TimesNewRomanPSMT" w:cs="TimesNewRomanPSMT"/>
          <w:kern w:val="0"/>
          <w:szCs w:val="21"/>
        </w:rPr>
        <w:t>AssemblyInfo.cs(</w:t>
      </w:r>
      <w:r>
        <w:rPr>
          <w:rFonts w:ascii="宋体" w:cs="宋体" w:hint="eastAsia"/>
          <w:kern w:val="0"/>
          <w:szCs w:val="21"/>
        </w:rPr>
        <w:t>在文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件夹</w:t>
      </w:r>
      <w:r>
        <w:rPr>
          <w:rFonts w:ascii="TimesNewRomanPSMT" w:hAnsi="TimesNewRomanPSMT" w:cs="TimesNewRomanPSMT"/>
          <w:kern w:val="0"/>
          <w:szCs w:val="21"/>
        </w:rPr>
        <w:t xml:space="preserve">Properties </w:t>
      </w:r>
      <w:r>
        <w:rPr>
          <w:rFonts w:ascii="宋体" w:cs="宋体" w:hint="eastAsia"/>
          <w:kern w:val="0"/>
          <w:szCs w:val="21"/>
        </w:rPr>
        <w:t>中</w:t>
      </w:r>
      <w:r>
        <w:rPr>
          <w:rFonts w:ascii="TimesNewRomanPSMT" w:hAnsi="TimesNewRomanPSMT" w:cs="TimesNewRomanPSMT"/>
          <w:kern w:val="0"/>
          <w:szCs w:val="21"/>
        </w:rPr>
        <w:t>)</w:t>
      </w:r>
      <w:r>
        <w:rPr>
          <w:rFonts w:ascii="宋体" w:cs="宋体" w:hint="eastAsia"/>
          <w:kern w:val="0"/>
          <w:szCs w:val="21"/>
        </w:rPr>
        <w:t>，</w:t>
      </w:r>
      <w:r>
        <w:rPr>
          <w:rFonts w:ascii="TimesNewRomanPSMT" w:hAnsi="TimesNewRomanPSMT" w:cs="TimesNewRomanPSMT"/>
          <w:kern w:val="0"/>
          <w:szCs w:val="21"/>
        </w:rPr>
        <w:t xml:space="preserve">AssemblyInfo.cs </w:t>
      </w:r>
      <w:r>
        <w:rPr>
          <w:rFonts w:ascii="宋体" w:cs="宋体" w:hint="eastAsia"/>
          <w:kern w:val="0"/>
          <w:szCs w:val="21"/>
        </w:rPr>
        <w:t>包含程序集的描述信息和指定的版本信息</w:t>
      </w:r>
      <w:r>
        <w:rPr>
          <w:rFonts w:ascii="TimesNewRomanPSMT" w:hAnsi="TimesNewRomanPSMT" w:cs="TimesNewRomanPSMT"/>
          <w:kern w:val="0"/>
          <w:szCs w:val="21"/>
        </w:rPr>
        <w:t>(</w:t>
      </w:r>
      <w:r>
        <w:rPr>
          <w:rFonts w:ascii="宋体" w:cs="宋体" w:hint="eastAsia"/>
          <w:kern w:val="0"/>
          <w:szCs w:val="21"/>
        </w:rPr>
        <w:t>该文件详见</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lastRenderedPageBreak/>
        <w:t>第</w:t>
      </w:r>
      <w:r>
        <w:rPr>
          <w:rFonts w:ascii="TimesNewRomanPSMT" w:hAnsi="TimesNewRomanPSMT" w:cs="TimesNewRomanPSMT"/>
          <w:kern w:val="0"/>
          <w:szCs w:val="21"/>
        </w:rPr>
        <w:t xml:space="preserve">16 </w:t>
      </w:r>
      <w:r>
        <w:rPr>
          <w:rFonts w:ascii="宋体" w:cs="宋体" w:hint="eastAsia"/>
          <w:kern w:val="0"/>
          <w:szCs w:val="21"/>
        </w:rPr>
        <w:t>章</w:t>
      </w:r>
      <w:r>
        <w:rPr>
          <w:rFonts w:ascii="TimesNewRomanPSMT" w:hAnsi="TimesNewRomanPSMT" w:cs="TimesNewRomanPSMT"/>
          <w:kern w:val="0"/>
          <w:szCs w:val="21"/>
        </w:rPr>
        <w:t>)</w:t>
      </w:r>
      <w:r>
        <w:rPr>
          <w:rFonts w:ascii="宋体" w:cs="宋体" w:hint="eastAsia"/>
          <w:kern w:val="0"/>
          <w:szCs w:val="21"/>
        </w:rPr>
        <w:t>。</w:t>
      </w:r>
      <w:r>
        <w:rPr>
          <w:rFonts w:ascii="TimesNewRomanPSMT" w:hAnsi="TimesNewRomanPSMT" w:cs="TimesNewRomanPSMT"/>
          <w:kern w:val="0"/>
          <w:szCs w:val="21"/>
        </w:rPr>
        <w:t xml:space="preserve">Solution Explorer </w:t>
      </w:r>
      <w:r>
        <w:rPr>
          <w:rFonts w:ascii="宋体" w:cs="宋体" w:hint="eastAsia"/>
          <w:kern w:val="0"/>
          <w:szCs w:val="21"/>
        </w:rPr>
        <w:t>也指定了项目通过命名空间引用的程序集。扩展</w:t>
      </w:r>
      <w:r>
        <w:rPr>
          <w:rFonts w:ascii="TimesNewRomanPSMT" w:hAnsi="TimesNewRomanPSMT" w:cs="TimesNewRomanPSMT"/>
          <w:kern w:val="0"/>
          <w:szCs w:val="21"/>
        </w:rPr>
        <w:t>Solution</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Explorer </w:t>
      </w:r>
      <w:r>
        <w:rPr>
          <w:rFonts w:ascii="宋体" w:cs="宋体" w:hint="eastAsia"/>
          <w:kern w:val="0"/>
          <w:szCs w:val="21"/>
        </w:rPr>
        <w:t>中的文件夹</w:t>
      </w:r>
      <w:r>
        <w:rPr>
          <w:rFonts w:ascii="TimesNewRomanPSMT" w:hAnsi="TimesNewRomanPSMT" w:cs="TimesNewRomanPSMT"/>
          <w:kern w:val="0"/>
          <w:szCs w:val="21"/>
        </w:rPr>
        <w:t>Reference</w:t>
      </w:r>
      <w:r>
        <w:rPr>
          <w:rFonts w:ascii="宋体" w:cs="宋体" w:hint="eastAsia"/>
          <w:kern w:val="0"/>
          <w:szCs w:val="21"/>
        </w:rPr>
        <w:t>，就可以看到它。</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如果没有改变</w:t>
      </w:r>
      <w:r>
        <w:rPr>
          <w:rFonts w:ascii="TimesNewRomanPSMT" w:hAnsi="TimesNewRomanPSMT" w:cs="TimesNewRomanPSMT"/>
          <w:kern w:val="0"/>
          <w:szCs w:val="21"/>
        </w:rPr>
        <w:t xml:space="preserve">Visual Studio </w:t>
      </w:r>
      <w:r>
        <w:rPr>
          <w:rFonts w:ascii="宋体" w:cs="宋体" w:hint="eastAsia"/>
          <w:kern w:val="0"/>
          <w:szCs w:val="21"/>
        </w:rPr>
        <w:t>的任何默认设置，</w:t>
      </w:r>
      <w:r>
        <w:rPr>
          <w:rFonts w:ascii="TimesNewRomanPSMT" w:hAnsi="TimesNewRomanPSMT" w:cs="TimesNewRomanPSMT"/>
          <w:kern w:val="0"/>
          <w:szCs w:val="21"/>
        </w:rPr>
        <w:t xml:space="preserve">Solution Explorer </w:t>
      </w:r>
      <w:r>
        <w:rPr>
          <w:rFonts w:ascii="宋体" w:cs="宋体" w:hint="eastAsia"/>
          <w:kern w:val="0"/>
          <w:szCs w:val="21"/>
        </w:rPr>
        <w:t>就在屏幕的右上角。如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果看不到它，可以选择</w:t>
      </w:r>
      <w:r>
        <w:rPr>
          <w:rFonts w:ascii="TimesNewRomanPSMT" w:hAnsi="TimesNewRomanPSMT" w:cs="TimesNewRomanPSMT"/>
          <w:kern w:val="0"/>
          <w:szCs w:val="21"/>
        </w:rPr>
        <w:t xml:space="preserve">View </w:t>
      </w:r>
      <w:r>
        <w:rPr>
          <w:rFonts w:ascii="宋体" w:cs="宋体" w:hint="eastAsia"/>
          <w:kern w:val="0"/>
          <w:szCs w:val="21"/>
        </w:rPr>
        <w:t>菜单中的</w:t>
      </w:r>
      <w:r>
        <w:rPr>
          <w:rFonts w:ascii="TimesNewRomanPSMT" w:hAnsi="TimesNewRomanPSMT" w:cs="TimesNewRomanPSMT"/>
          <w:kern w:val="0"/>
          <w:szCs w:val="21"/>
        </w:rPr>
        <w:t>Solution Explorer</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解决方案用扩展名为</w:t>
      </w:r>
      <w:r>
        <w:rPr>
          <w:rFonts w:ascii="TimesNewRomanPSMT" w:hAnsi="TimesNewRomanPSMT" w:cs="TimesNewRomanPSMT"/>
          <w:kern w:val="0"/>
          <w:szCs w:val="21"/>
        </w:rPr>
        <w:t xml:space="preserve">.sln </w:t>
      </w:r>
      <w:r>
        <w:rPr>
          <w:rFonts w:ascii="宋体" w:cs="宋体" w:hint="eastAsia"/>
          <w:kern w:val="0"/>
          <w:szCs w:val="21"/>
        </w:rPr>
        <w:t>的文件来表示，在本例中，就是</w:t>
      </w:r>
      <w:r>
        <w:rPr>
          <w:rFonts w:ascii="TimesNewRomanPSMT" w:hAnsi="TimesNewRomanPSMT" w:cs="TimesNewRomanPSMT"/>
          <w:kern w:val="0"/>
          <w:szCs w:val="21"/>
        </w:rPr>
        <w:t>ConsoleApplication1.sln</w:t>
      </w:r>
      <w:r>
        <w:rPr>
          <w:rFonts w:ascii="宋体" w:cs="宋体" w:hint="eastAsia"/>
          <w:kern w:val="0"/>
          <w:szCs w:val="21"/>
        </w:rPr>
        <w:t>。该</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项目由主文件夹中的各个文件来表示。如果试图使用</w:t>
      </w:r>
      <w:r>
        <w:rPr>
          <w:rFonts w:ascii="TimesNewRomanPSMT" w:hAnsi="TimesNewRomanPSMT" w:cs="TimesNewRomanPSMT"/>
          <w:kern w:val="0"/>
          <w:szCs w:val="21"/>
        </w:rPr>
        <w:t xml:space="preserve">Notepad </w:t>
      </w:r>
      <w:r>
        <w:rPr>
          <w:rFonts w:ascii="宋体" w:cs="宋体" w:hint="eastAsia"/>
          <w:kern w:val="0"/>
          <w:szCs w:val="21"/>
        </w:rPr>
        <w:t>编辑这些文件，就会发现它</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们大多数都是纯文本文件，为了与</w:t>
      </w:r>
      <w:r>
        <w:rPr>
          <w:rFonts w:ascii="TimesNewRomanPSMT" w:hAnsi="TimesNewRomanPSMT" w:cs="TimesNewRomanPSMT"/>
          <w:kern w:val="0"/>
          <w:szCs w:val="21"/>
        </w:rPr>
        <w:t xml:space="preserve">.NET </w:t>
      </w:r>
      <w:r>
        <w:rPr>
          <w:rFonts w:ascii="宋体" w:cs="宋体" w:hint="eastAsia"/>
          <w:kern w:val="0"/>
          <w:szCs w:val="21"/>
        </w:rPr>
        <w:t>和依赖于开放标准的</w:t>
      </w:r>
      <w:r>
        <w:rPr>
          <w:rFonts w:ascii="TimesNewRomanPSMT" w:hAnsi="TimesNewRomanPSMT" w:cs="TimesNewRomanPSMT"/>
          <w:kern w:val="0"/>
          <w:szCs w:val="21"/>
        </w:rPr>
        <w:t xml:space="preserve">.NET </w:t>
      </w:r>
      <w:r>
        <w:rPr>
          <w:rFonts w:ascii="宋体" w:cs="宋体" w:hint="eastAsia"/>
          <w:kern w:val="0"/>
          <w:szCs w:val="21"/>
        </w:rPr>
        <w:t>工具保持一致，它们大都</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是</w:t>
      </w:r>
      <w:r>
        <w:rPr>
          <w:rFonts w:ascii="TimesNewRomanPSMT" w:hAnsi="TimesNewRomanPSMT" w:cs="TimesNewRomanPSMT"/>
          <w:kern w:val="0"/>
          <w:szCs w:val="21"/>
        </w:rPr>
        <w:t xml:space="preserve">XML </w:t>
      </w:r>
      <w:r>
        <w:rPr>
          <w:rFonts w:ascii="宋体" w:cs="宋体" w:hint="eastAsia"/>
          <w:kern w:val="0"/>
          <w:szCs w:val="21"/>
        </w:rPr>
        <w:t>格式。</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374</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w:t>
      </w:r>
      <w:r>
        <w:rPr>
          <w:rFonts w:ascii="Arial"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C++</w:t>
      </w:r>
      <w:r>
        <w:rPr>
          <w:rFonts w:ascii="楷体_GB2312" w:eastAsia="楷体_GB2312" w:cs="楷体_GB2312" w:hint="eastAsia"/>
          <w:kern w:val="0"/>
          <w:szCs w:val="21"/>
        </w:rPr>
        <w:t>开发人员应认识到，</w:t>
      </w:r>
      <w:r>
        <w:rPr>
          <w:rFonts w:ascii="TimesNewRomanPSMT" w:hAnsi="TimesNewRomanPSMT" w:cs="TimesNewRomanPSMT"/>
          <w:kern w:val="0"/>
          <w:szCs w:val="21"/>
        </w:rPr>
        <w:t xml:space="preserve">Visual Studio </w:t>
      </w:r>
      <w:r>
        <w:rPr>
          <w:rFonts w:ascii="楷体_GB2312" w:eastAsia="楷体_GB2312" w:cs="楷体_GB2312" w:hint="eastAsia"/>
          <w:kern w:val="0"/>
          <w:szCs w:val="21"/>
        </w:rPr>
        <w:t>解决方案对应于旧的</w:t>
      </w:r>
      <w:r>
        <w:rPr>
          <w:rFonts w:ascii="TimesNewRomanPSMT" w:hAnsi="TimesNewRomanPSMT" w:cs="TimesNewRomanPSMT"/>
          <w:kern w:val="0"/>
          <w:szCs w:val="21"/>
        </w:rPr>
        <w:t>C++</w:t>
      </w:r>
      <w:r>
        <w:rPr>
          <w:rFonts w:ascii="楷体_GB2312" w:eastAsia="楷体_GB2312" w:cs="楷体_GB2312" w:hint="eastAsia"/>
          <w:kern w:val="0"/>
          <w:szCs w:val="21"/>
        </w:rPr>
        <w:t>项目工作区</w:t>
      </w:r>
      <w:r>
        <w:rPr>
          <w:rFonts w:ascii="TimesNewRomanPSMT" w:hAnsi="TimesNewRomanPSMT" w:cs="TimesNewRomanPSMT"/>
          <w:kern w:val="0"/>
          <w:szCs w:val="21"/>
        </w:rPr>
        <w:t>(</w:t>
      </w:r>
      <w:r>
        <w:rPr>
          <w:rFonts w:ascii="楷体_GB2312" w:eastAsia="楷体_GB2312" w:cs="楷体_GB2312" w:hint="eastAsia"/>
          <w:kern w:val="0"/>
          <w:szCs w:val="21"/>
        </w:rPr>
        <w:t>存储在</w:t>
      </w:r>
      <w:r>
        <w:rPr>
          <w:rFonts w:ascii="TimesNewRomanPSMT" w:hAnsi="TimesNewRomanPSMT" w:cs="TimesNewRomanPSMT"/>
          <w:kern w:val="0"/>
          <w:szCs w:val="21"/>
        </w:rPr>
        <w:t>.dsw</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文件中</w:t>
      </w:r>
      <w:r>
        <w:rPr>
          <w:rFonts w:ascii="TimesNewRomanPSMT" w:hAnsi="TimesNewRomanPSMT" w:cs="TimesNewRomanPSMT"/>
          <w:kern w:val="0"/>
          <w:szCs w:val="21"/>
        </w:rPr>
        <w:t>)</w:t>
      </w:r>
      <w:r>
        <w:rPr>
          <w:rFonts w:ascii="楷体_GB2312" w:eastAsia="楷体_GB2312" w:cs="楷体_GB2312" w:hint="eastAsia"/>
          <w:kern w:val="0"/>
          <w:szCs w:val="21"/>
        </w:rPr>
        <w:t>，</w:t>
      </w:r>
      <w:r>
        <w:rPr>
          <w:rFonts w:ascii="TimesNewRomanPSMT" w:hAnsi="TimesNewRomanPSMT" w:cs="TimesNewRomanPSMT"/>
          <w:kern w:val="0"/>
          <w:szCs w:val="21"/>
        </w:rPr>
        <w:t xml:space="preserve">Visual Studio </w:t>
      </w:r>
      <w:r>
        <w:rPr>
          <w:rFonts w:ascii="楷体_GB2312" w:eastAsia="楷体_GB2312" w:cs="楷体_GB2312" w:hint="eastAsia"/>
          <w:kern w:val="0"/>
          <w:szCs w:val="21"/>
        </w:rPr>
        <w:t>项目对应于旧的</w:t>
      </w:r>
      <w:r>
        <w:rPr>
          <w:rFonts w:ascii="TimesNewRomanPSMT" w:hAnsi="TimesNewRomanPSMT" w:cs="TimesNewRomanPSMT"/>
          <w:kern w:val="0"/>
          <w:szCs w:val="21"/>
        </w:rPr>
        <w:t>C++</w:t>
      </w:r>
      <w:r>
        <w:rPr>
          <w:rFonts w:ascii="楷体_GB2312" w:eastAsia="楷体_GB2312" w:cs="楷体_GB2312" w:hint="eastAsia"/>
          <w:kern w:val="0"/>
          <w:szCs w:val="21"/>
        </w:rPr>
        <w:t>项目</w:t>
      </w:r>
      <w:r>
        <w:rPr>
          <w:rFonts w:ascii="TimesNewRomanPSMT" w:hAnsi="TimesNewRomanPSMT" w:cs="TimesNewRomanPSMT"/>
          <w:kern w:val="0"/>
          <w:szCs w:val="21"/>
        </w:rPr>
        <w:t xml:space="preserve">(.dsp </w:t>
      </w:r>
      <w:r>
        <w:rPr>
          <w:rFonts w:ascii="楷体_GB2312" w:eastAsia="楷体_GB2312" w:cs="楷体_GB2312" w:hint="eastAsia"/>
          <w:kern w:val="0"/>
          <w:szCs w:val="21"/>
        </w:rPr>
        <w:t>文件</w:t>
      </w:r>
      <w:r>
        <w:rPr>
          <w:rFonts w:ascii="TimesNewRomanPSMT" w:hAnsi="TimesNewRomanPSMT" w:cs="TimesNewRomanPSMT"/>
          <w:kern w:val="0"/>
          <w:szCs w:val="21"/>
        </w:rPr>
        <w:t>)</w:t>
      </w:r>
      <w:r>
        <w:rPr>
          <w:rFonts w:ascii="楷体_GB2312" w:eastAsia="楷体_GB2312" w:cs="楷体_GB2312" w:hint="eastAsia"/>
          <w:kern w:val="0"/>
          <w:szCs w:val="21"/>
        </w:rPr>
        <w:t>。另一方面，</w:t>
      </w:r>
      <w:r>
        <w:rPr>
          <w:rFonts w:ascii="TimesNewRomanPSMT" w:hAnsi="TimesNewRomanPSMT" w:cs="TimesNewRomanPSMT"/>
          <w:kern w:val="0"/>
          <w:szCs w:val="21"/>
        </w:rPr>
        <w:t xml:space="preserve">VB </w:t>
      </w:r>
      <w:r>
        <w:rPr>
          <w:rFonts w:ascii="楷体_GB2312" w:eastAsia="楷体_GB2312" w:cs="楷体_GB2312" w:hint="eastAsia"/>
          <w:kern w:val="0"/>
          <w:szCs w:val="21"/>
        </w:rPr>
        <w:t>开发人员应注意，</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楷体_GB2312" w:eastAsia="楷体_GB2312" w:cs="楷体_GB2312" w:hint="eastAsia"/>
          <w:kern w:val="0"/>
          <w:szCs w:val="21"/>
        </w:rPr>
        <w:t>解决方案对应于旧的</w:t>
      </w:r>
      <w:r>
        <w:rPr>
          <w:rFonts w:ascii="TimesNewRomanPSMT" w:hAnsi="TimesNewRomanPSMT" w:cs="TimesNewRomanPSMT"/>
          <w:kern w:val="0"/>
          <w:szCs w:val="21"/>
        </w:rPr>
        <w:t xml:space="preserve">VB </w:t>
      </w:r>
      <w:r>
        <w:rPr>
          <w:rFonts w:ascii="楷体_GB2312" w:eastAsia="楷体_GB2312" w:cs="楷体_GB2312" w:hint="eastAsia"/>
          <w:kern w:val="0"/>
          <w:szCs w:val="21"/>
        </w:rPr>
        <w:t>项目组</w:t>
      </w:r>
      <w:r>
        <w:rPr>
          <w:rFonts w:ascii="TimesNewRomanPSMT" w:hAnsi="TimesNewRomanPSMT" w:cs="TimesNewRomanPSMT"/>
          <w:kern w:val="0"/>
          <w:szCs w:val="21"/>
        </w:rPr>
        <w:t xml:space="preserve">(.vbg </w:t>
      </w:r>
      <w:r>
        <w:rPr>
          <w:rFonts w:ascii="楷体_GB2312" w:eastAsia="楷体_GB2312" w:cs="楷体_GB2312" w:hint="eastAsia"/>
          <w:kern w:val="0"/>
          <w:szCs w:val="21"/>
        </w:rPr>
        <w:t>文件</w:t>
      </w:r>
      <w:r>
        <w:rPr>
          <w:rFonts w:ascii="TimesNewRomanPSMT" w:hAnsi="TimesNewRomanPSMT" w:cs="TimesNewRomanPSMT"/>
          <w:kern w:val="0"/>
          <w:szCs w:val="21"/>
        </w:rPr>
        <w:t>)</w:t>
      </w:r>
      <w:r>
        <w:rPr>
          <w:rFonts w:ascii="楷体_GB2312" w:eastAsia="楷体_GB2312" w:cs="楷体_GB2312" w:hint="eastAsia"/>
          <w:kern w:val="0"/>
          <w:szCs w:val="21"/>
        </w:rPr>
        <w:t>，</w:t>
      </w:r>
      <w:r>
        <w:rPr>
          <w:rFonts w:ascii="TimesNewRomanPSMT" w:hAnsi="TimesNewRomanPSMT" w:cs="TimesNewRomanPSMT"/>
          <w:kern w:val="0"/>
          <w:szCs w:val="21"/>
        </w:rPr>
        <w:t xml:space="preserve">.NET </w:t>
      </w:r>
      <w:r>
        <w:rPr>
          <w:rFonts w:ascii="楷体_GB2312" w:eastAsia="楷体_GB2312" w:cs="楷体_GB2312" w:hint="eastAsia"/>
          <w:kern w:val="0"/>
          <w:szCs w:val="21"/>
        </w:rPr>
        <w:t>项目对应于旧的</w:t>
      </w:r>
      <w:r>
        <w:rPr>
          <w:rFonts w:ascii="TimesNewRomanPSMT" w:hAnsi="TimesNewRomanPSMT" w:cs="TimesNewRomanPSMT"/>
          <w:kern w:val="0"/>
          <w:szCs w:val="21"/>
        </w:rPr>
        <w:t xml:space="preserve">VB </w:t>
      </w:r>
      <w:r>
        <w:rPr>
          <w:rFonts w:ascii="楷体_GB2312" w:eastAsia="楷体_GB2312" w:cs="楷体_GB2312" w:hint="eastAsia"/>
          <w:kern w:val="0"/>
          <w:szCs w:val="21"/>
        </w:rPr>
        <w:t>项目</w:t>
      </w:r>
      <w:r>
        <w:rPr>
          <w:rFonts w:ascii="TimesNewRomanPSMT" w:hAnsi="TimesNewRomanPSMT" w:cs="TimesNewRomanPSMT"/>
          <w:kern w:val="0"/>
          <w:szCs w:val="21"/>
        </w:rPr>
        <w:t xml:space="preserve">(.vbp </w:t>
      </w:r>
      <w:r>
        <w:rPr>
          <w:rFonts w:ascii="楷体_GB2312" w:eastAsia="楷体_GB2312" w:cs="楷体_GB2312" w:hint="eastAsia"/>
          <w:kern w:val="0"/>
          <w:szCs w:val="21"/>
        </w:rPr>
        <w:t>文件</w:t>
      </w:r>
      <w:r>
        <w:rPr>
          <w:rFonts w:ascii="TimesNewRomanPSMT" w:hAnsi="TimesNewRomanPSMT" w:cs="TimesNewRomanPSMT"/>
          <w:kern w:val="0"/>
          <w:szCs w:val="21"/>
        </w:rPr>
        <w:t>)</w:t>
      </w:r>
      <w:r>
        <w:rPr>
          <w:rFonts w:ascii="楷体_GB2312" w:eastAsia="楷体_GB2312" w:cs="楷体_GB2312" w:hint="eastAsia"/>
          <w:kern w:val="0"/>
          <w:szCs w:val="21"/>
        </w:rPr>
        <w:t>。</w:t>
      </w:r>
      <w:r>
        <w:rPr>
          <w:rFonts w:ascii="TimesNewRomanPSMT" w:hAnsi="TimesNewRomanPSMT" w:cs="TimesNewRomanPSMT"/>
          <w:kern w:val="0"/>
          <w:szCs w:val="21"/>
        </w:rPr>
        <w:t>Visual</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Studio </w:t>
      </w:r>
      <w:r>
        <w:rPr>
          <w:rFonts w:ascii="楷体_GB2312" w:eastAsia="楷体_GB2312" w:cs="楷体_GB2312" w:hint="eastAsia"/>
          <w:kern w:val="0"/>
          <w:szCs w:val="21"/>
        </w:rPr>
        <w:t>与旧</w:t>
      </w:r>
      <w:r>
        <w:rPr>
          <w:rFonts w:ascii="TimesNewRomanPSMT" w:hAnsi="TimesNewRomanPSMT" w:cs="TimesNewRomanPSMT"/>
          <w:kern w:val="0"/>
          <w:szCs w:val="21"/>
        </w:rPr>
        <w:t xml:space="preserve">VB IDE </w:t>
      </w:r>
      <w:r>
        <w:rPr>
          <w:rFonts w:ascii="楷体_GB2312" w:eastAsia="楷体_GB2312" w:cs="楷体_GB2312" w:hint="eastAsia"/>
          <w:kern w:val="0"/>
          <w:szCs w:val="21"/>
        </w:rPr>
        <w:t>的区别是，</w:t>
      </w:r>
      <w:r>
        <w:rPr>
          <w:rFonts w:ascii="TimesNewRomanPSMT" w:hAnsi="TimesNewRomanPSMT" w:cs="TimesNewRomanPSMT"/>
          <w:kern w:val="0"/>
          <w:szCs w:val="21"/>
        </w:rPr>
        <w:t xml:space="preserve">Visual Studio </w:t>
      </w:r>
      <w:r>
        <w:rPr>
          <w:rFonts w:ascii="楷体_GB2312" w:eastAsia="楷体_GB2312" w:cs="楷体_GB2312" w:hint="eastAsia"/>
          <w:kern w:val="0"/>
          <w:szCs w:val="21"/>
        </w:rPr>
        <w:t>总是自动创建一个解决方案。在</w:t>
      </w:r>
      <w:r>
        <w:rPr>
          <w:rFonts w:ascii="TimesNewRomanPSMT" w:hAnsi="TimesNewRomanPSMT" w:cs="TimesNewRomanPSMT"/>
          <w:kern w:val="0"/>
          <w:szCs w:val="21"/>
        </w:rPr>
        <w:t>Visual Studio 6</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中，</w:t>
      </w:r>
      <w:r>
        <w:rPr>
          <w:rFonts w:ascii="TimesNewRomanPSMT" w:hAnsi="TimesNewRomanPSMT" w:cs="TimesNewRomanPSMT"/>
          <w:kern w:val="0"/>
          <w:szCs w:val="21"/>
        </w:rPr>
        <w:t xml:space="preserve">VB </w:t>
      </w:r>
      <w:r>
        <w:rPr>
          <w:rFonts w:ascii="楷体_GB2312" w:eastAsia="楷体_GB2312" w:cs="楷体_GB2312" w:hint="eastAsia"/>
          <w:kern w:val="0"/>
          <w:szCs w:val="21"/>
        </w:rPr>
        <w:t>开发人员最初会得到一个项目，如果要得到项目组，就必须在</w:t>
      </w:r>
      <w:r>
        <w:rPr>
          <w:rFonts w:ascii="TimesNewRomanPSMT" w:hAnsi="TimesNewRomanPSMT" w:cs="TimesNewRomanPSMT"/>
          <w:kern w:val="0"/>
          <w:szCs w:val="21"/>
        </w:rPr>
        <w:t xml:space="preserve">IDE </w:t>
      </w:r>
      <w:r>
        <w:rPr>
          <w:rFonts w:ascii="楷体_GB2312" w:eastAsia="楷体_GB2312" w:cs="楷体_GB2312" w:hint="eastAsia"/>
          <w:kern w:val="0"/>
          <w:szCs w:val="21"/>
        </w:rPr>
        <w:t>中显式指定。</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1. </w:t>
      </w:r>
      <w:r>
        <w:rPr>
          <w:rFonts w:ascii="黑体" w:eastAsia="黑体" w:cs="黑体" w:hint="eastAsia"/>
          <w:kern w:val="0"/>
          <w:szCs w:val="21"/>
        </w:rPr>
        <w:t>给解决方案添加另一个项目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下面几节将说明</w:t>
      </w:r>
      <w:r>
        <w:rPr>
          <w:rFonts w:ascii="宋体" w:cs="宋体"/>
          <w:kern w:val="0"/>
          <w:szCs w:val="21"/>
        </w:rPr>
        <w:t xml:space="preserve"> </w:t>
      </w:r>
      <w:r>
        <w:rPr>
          <w:rFonts w:ascii="TimesNewRomanPSMT" w:hAnsi="TimesNewRomanPSMT" w:cs="TimesNewRomanPSMT"/>
          <w:kern w:val="0"/>
          <w:szCs w:val="21"/>
        </w:rPr>
        <w:t xml:space="preserve">Visual Studio </w:t>
      </w:r>
      <w:r>
        <w:rPr>
          <w:rFonts w:ascii="宋体" w:cs="宋体" w:hint="eastAsia"/>
          <w:kern w:val="0"/>
          <w:szCs w:val="21"/>
        </w:rPr>
        <w:t>如何处理</w:t>
      </w:r>
      <w:r>
        <w:rPr>
          <w:rFonts w:ascii="TimesNewRomanPSMT" w:hAnsi="TimesNewRomanPSMT" w:cs="TimesNewRomanPSMT"/>
          <w:kern w:val="0"/>
          <w:szCs w:val="21"/>
        </w:rPr>
        <w:t xml:space="preserve">Windows </w:t>
      </w:r>
      <w:r>
        <w:rPr>
          <w:rFonts w:ascii="宋体" w:cs="宋体" w:hint="eastAsia"/>
          <w:kern w:val="0"/>
          <w:szCs w:val="21"/>
        </w:rPr>
        <w:t>应用程序和控制台应用程序。为此，本</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节将创建一个</w:t>
      </w:r>
      <w:r>
        <w:rPr>
          <w:rFonts w:ascii="TimesNewRomanPSMT" w:hAnsi="TimesNewRomanPSMT" w:cs="TimesNewRomanPSMT"/>
          <w:kern w:val="0"/>
          <w:szCs w:val="21"/>
        </w:rPr>
        <w:t xml:space="preserve">Windows </w:t>
      </w:r>
      <w:r>
        <w:rPr>
          <w:rFonts w:ascii="宋体" w:cs="宋体" w:hint="eastAsia"/>
          <w:kern w:val="0"/>
          <w:szCs w:val="21"/>
        </w:rPr>
        <w:t>项目</w:t>
      </w:r>
      <w:r>
        <w:rPr>
          <w:rFonts w:ascii="TimesNewRomanPSMT" w:hAnsi="TimesNewRomanPSMT" w:cs="TimesNewRomanPSMT"/>
          <w:kern w:val="0"/>
          <w:szCs w:val="21"/>
        </w:rPr>
        <w:t>BasicForm</w:t>
      </w:r>
      <w:r>
        <w:rPr>
          <w:rFonts w:ascii="宋体" w:cs="宋体" w:hint="eastAsia"/>
          <w:kern w:val="0"/>
          <w:szCs w:val="21"/>
        </w:rPr>
        <w:t>，并把它添加到当前的解决方案</w:t>
      </w:r>
      <w:r>
        <w:rPr>
          <w:rFonts w:ascii="TimesNewRomanPSMT" w:hAnsi="TimesNewRomanPSMT" w:cs="TimesNewRomanPSMT"/>
          <w:kern w:val="0"/>
          <w:szCs w:val="21"/>
        </w:rPr>
        <w:t xml:space="preserve">ConsoleApplication1 </w:t>
      </w:r>
      <w:r>
        <w:rPr>
          <w:rFonts w:ascii="宋体" w:cs="宋体" w:hint="eastAsia"/>
          <w:kern w:val="0"/>
          <w:szCs w:val="21"/>
        </w:rPr>
        <w:t>中。</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最终我们将得到包含一个</w:t>
      </w:r>
      <w:r>
        <w:rPr>
          <w:rFonts w:ascii="TimesNewRomanPSMT" w:hAnsi="TimesNewRomanPSMT" w:cs="TimesNewRomanPSMT"/>
          <w:kern w:val="0"/>
          <w:szCs w:val="21"/>
        </w:rPr>
        <w:t xml:space="preserve">Windows </w:t>
      </w:r>
      <w:r>
        <w:rPr>
          <w:rFonts w:ascii="楷体_GB2312" w:eastAsia="楷体_GB2312" w:cs="楷体_GB2312" w:hint="eastAsia"/>
          <w:kern w:val="0"/>
          <w:szCs w:val="21"/>
        </w:rPr>
        <w:t>应用程序和一个控制台应用程序的解决方案。这种</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情况并不常见</w:t>
      </w:r>
      <w:r>
        <w:rPr>
          <w:rFonts w:ascii="TimesNewRomanPSMT" w:hAnsi="TimesNewRomanPSMT" w:cs="TimesNewRomanPSMT"/>
          <w:kern w:val="0"/>
          <w:szCs w:val="21"/>
        </w:rPr>
        <w:t xml:space="preserve">—— </w:t>
      </w:r>
      <w:r>
        <w:rPr>
          <w:rFonts w:ascii="楷体_GB2312" w:eastAsia="楷体_GB2312" w:cs="楷体_GB2312" w:hint="eastAsia"/>
          <w:kern w:val="0"/>
          <w:szCs w:val="21"/>
        </w:rPr>
        <w:t>我们一般会在解决方案中包含一个应用程序和多个库，但这个解决方案</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可以演示更多的代码。如果用户编写的工具需要作为</w:t>
      </w:r>
      <w:r>
        <w:rPr>
          <w:rFonts w:ascii="TimesNewRomanPSMT" w:hAnsi="TimesNewRomanPSMT" w:cs="TimesNewRomanPSMT"/>
          <w:kern w:val="0"/>
          <w:szCs w:val="21"/>
        </w:rPr>
        <w:t xml:space="preserve">Windows </w:t>
      </w:r>
      <w:r>
        <w:rPr>
          <w:rFonts w:ascii="楷体_GB2312" w:eastAsia="楷体_GB2312" w:cs="楷体_GB2312" w:hint="eastAsia"/>
          <w:kern w:val="0"/>
          <w:szCs w:val="21"/>
        </w:rPr>
        <w:t>应用程序和命令行工具来运</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行，就可以创建这样的解决方案。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创建新项目可以使用两种方式。一是进入</w:t>
      </w:r>
      <w:r>
        <w:rPr>
          <w:rFonts w:ascii="TimesNewRomanPSMT" w:hAnsi="TimesNewRomanPSMT" w:cs="TimesNewRomanPSMT"/>
          <w:kern w:val="0"/>
          <w:szCs w:val="21"/>
        </w:rPr>
        <w:t xml:space="preserve">File </w:t>
      </w:r>
      <w:r>
        <w:rPr>
          <w:rFonts w:ascii="宋体" w:cs="宋体" w:hint="eastAsia"/>
          <w:kern w:val="0"/>
          <w:szCs w:val="21"/>
        </w:rPr>
        <w:t>菜单，选择</w:t>
      </w:r>
      <w:r>
        <w:rPr>
          <w:rFonts w:ascii="TimesNewRomanPSMT" w:hAnsi="TimesNewRomanPSMT" w:cs="TimesNewRomanPSMT"/>
          <w:kern w:val="0"/>
          <w:szCs w:val="21"/>
        </w:rPr>
        <w:t xml:space="preserve">New Project </w:t>
      </w:r>
      <w:r>
        <w:rPr>
          <w:rFonts w:ascii="宋体" w:cs="宋体" w:hint="eastAsia"/>
          <w:kern w:val="0"/>
          <w:szCs w:val="21"/>
        </w:rPr>
        <w:t>选项</w:t>
      </w:r>
      <w:r>
        <w:rPr>
          <w:rFonts w:ascii="TimesNewRomanPSMT" w:hAnsi="TimesNewRomanPSMT" w:cs="TimesNewRomanPSMT"/>
          <w:kern w:val="0"/>
          <w:szCs w:val="21"/>
        </w:rPr>
        <w:t>(</w:t>
      </w:r>
      <w:r>
        <w:rPr>
          <w:rFonts w:ascii="宋体" w:cs="宋体" w:hint="eastAsia"/>
          <w:kern w:val="0"/>
          <w:szCs w:val="21"/>
        </w:rPr>
        <w:t>如前所述</w:t>
      </w:r>
      <w:r>
        <w:rPr>
          <w:rFonts w:ascii="TimesNewRomanPSMT" w:hAnsi="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二是在</w:t>
      </w:r>
      <w:r>
        <w:rPr>
          <w:rFonts w:ascii="TimesNewRomanPSMT" w:hAnsi="TimesNewRomanPSMT" w:cs="TimesNewRomanPSMT"/>
          <w:kern w:val="0"/>
          <w:szCs w:val="21"/>
        </w:rPr>
        <w:t xml:space="preserve">File </w:t>
      </w:r>
      <w:r>
        <w:rPr>
          <w:rFonts w:ascii="宋体" w:cs="宋体" w:hint="eastAsia"/>
          <w:kern w:val="0"/>
          <w:szCs w:val="21"/>
        </w:rPr>
        <w:t>菜单中选择</w:t>
      </w:r>
      <w:r>
        <w:rPr>
          <w:rFonts w:ascii="TimesNewRomanPSMT" w:hAnsi="TimesNewRomanPSMT" w:cs="TimesNewRomanPSMT"/>
          <w:kern w:val="0"/>
          <w:szCs w:val="21"/>
        </w:rPr>
        <w:t>Add | New Project</w:t>
      </w:r>
      <w:r>
        <w:rPr>
          <w:rFonts w:ascii="宋体" w:cs="宋体" w:hint="eastAsia"/>
          <w:kern w:val="0"/>
          <w:szCs w:val="21"/>
        </w:rPr>
        <w:t>。如果从菜单中选择</w:t>
      </w:r>
      <w:r>
        <w:rPr>
          <w:rFonts w:ascii="TimesNewRomanPSMT" w:hAnsi="TimesNewRomanPSMT" w:cs="TimesNewRomanPSMT"/>
          <w:kern w:val="0"/>
          <w:szCs w:val="21"/>
        </w:rPr>
        <w:t xml:space="preserve">New Project </w:t>
      </w:r>
      <w:r>
        <w:rPr>
          <w:rFonts w:ascii="宋体" w:cs="宋体" w:hint="eastAsia"/>
          <w:kern w:val="0"/>
          <w:szCs w:val="21"/>
        </w:rPr>
        <w:t>选项，会打开熟</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悉的</w:t>
      </w:r>
      <w:r>
        <w:rPr>
          <w:rFonts w:ascii="TimesNewRomanPSMT" w:hAnsi="TimesNewRomanPSMT" w:cs="TimesNewRomanPSMT"/>
          <w:kern w:val="0"/>
          <w:szCs w:val="21"/>
        </w:rPr>
        <w:t xml:space="preserve">New Project </w:t>
      </w:r>
      <w:r>
        <w:rPr>
          <w:rFonts w:ascii="宋体" w:cs="宋体" w:hint="eastAsia"/>
          <w:kern w:val="0"/>
          <w:szCs w:val="21"/>
        </w:rPr>
        <w:t>对话框，但这次</w:t>
      </w:r>
      <w:r>
        <w:rPr>
          <w:rFonts w:ascii="TimesNewRomanPSMT" w:hAnsi="TimesNewRomanPSMT" w:cs="TimesNewRomanPSMT"/>
          <w:kern w:val="0"/>
          <w:szCs w:val="21"/>
        </w:rPr>
        <w:t xml:space="preserve">Visual Studio </w:t>
      </w:r>
      <w:r>
        <w:rPr>
          <w:rFonts w:ascii="宋体" w:cs="宋体" w:hint="eastAsia"/>
          <w:kern w:val="0"/>
          <w:szCs w:val="21"/>
        </w:rPr>
        <w:t>要在已有的</w:t>
      </w:r>
      <w:r>
        <w:rPr>
          <w:rFonts w:ascii="TimesNewRomanPSMT" w:hAnsi="TimesNewRomanPSMT" w:cs="TimesNewRomanPSMT"/>
          <w:kern w:val="0"/>
          <w:szCs w:val="21"/>
        </w:rPr>
        <w:t xml:space="preserve">ConsoleApplication1 </w:t>
      </w:r>
      <w:r>
        <w:rPr>
          <w:rFonts w:ascii="宋体" w:cs="宋体" w:hint="eastAsia"/>
          <w:kern w:val="0"/>
          <w:szCs w:val="21"/>
        </w:rPr>
        <w:t>项目位置中</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创建新项目，如图</w:t>
      </w:r>
      <w:r>
        <w:rPr>
          <w:rFonts w:ascii="TimesNewRomanPSMT" w:hAnsi="TimesNewRomanPSMT" w:cs="TimesNewRomanPSMT"/>
          <w:kern w:val="0"/>
          <w:szCs w:val="21"/>
        </w:rPr>
        <w:t xml:space="preserve">14-11 </w:t>
      </w:r>
      <w:r>
        <w:rPr>
          <w:rFonts w:ascii="宋体" w:cs="宋体" w:hint="eastAsia"/>
          <w:kern w:val="0"/>
          <w:szCs w:val="21"/>
        </w:rPr>
        <w:t>所示。</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14-11</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如果选中这个选项，就会添加一个新项目，</w:t>
      </w:r>
      <w:r>
        <w:rPr>
          <w:rFonts w:ascii="TimesNewRomanPSMT" w:hAnsi="TimesNewRomanPSMT" w:cs="TimesNewRomanPSMT"/>
          <w:kern w:val="0"/>
          <w:szCs w:val="21"/>
        </w:rPr>
        <w:t xml:space="preserve">ConsoleApplication1 </w:t>
      </w:r>
      <w:r>
        <w:rPr>
          <w:rFonts w:ascii="宋体" w:cs="宋体" w:hint="eastAsia"/>
          <w:kern w:val="0"/>
          <w:szCs w:val="21"/>
        </w:rPr>
        <w:t>解决方案现在就应包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含一个控制台应用程序和一个</w:t>
      </w:r>
      <w:r>
        <w:rPr>
          <w:rFonts w:ascii="TimesNewRomanPSMT" w:hAnsi="TimesNewRomanPSMT" w:cs="TimesNewRomanPSMT"/>
          <w:kern w:val="0"/>
          <w:szCs w:val="21"/>
        </w:rPr>
        <w:t xml:space="preserve">Windows </w:t>
      </w:r>
      <w:r>
        <w:rPr>
          <w:rFonts w:ascii="宋体" w:cs="宋体" w:hint="eastAsia"/>
          <w:kern w:val="0"/>
          <w:szCs w:val="21"/>
        </w:rPr>
        <w:t>应用程序。</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375</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为了保持</w:t>
      </w:r>
      <w:r>
        <w:rPr>
          <w:rFonts w:ascii="楷体_GB2312" w:eastAsia="楷体_GB2312" w:cs="楷体_GB2312"/>
          <w:kern w:val="0"/>
          <w:szCs w:val="21"/>
        </w:rPr>
        <w:t xml:space="preserve"> </w:t>
      </w:r>
      <w:r>
        <w:rPr>
          <w:rFonts w:ascii="TimesNewRomanPSMT" w:hAnsi="TimesNewRomanPSMT" w:cs="TimesNewRomanPSMT"/>
          <w:kern w:val="0"/>
          <w:szCs w:val="21"/>
        </w:rPr>
        <w:t xml:space="preserve">Visual Studio </w:t>
      </w:r>
      <w:r>
        <w:rPr>
          <w:rFonts w:ascii="楷体_GB2312" w:eastAsia="楷体_GB2312" w:cs="楷体_GB2312" w:hint="eastAsia"/>
          <w:kern w:val="0"/>
          <w:szCs w:val="21"/>
        </w:rPr>
        <w:t>的语言无关性，新项目不一定是</w:t>
      </w:r>
      <w:r>
        <w:rPr>
          <w:rFonts w:ascii="TimesNewRomanPSMT" w:hAnsi="TimesNewRomanPSMT" w:cs="TimesNewRomanPSMT"/>
          <w:kern w:val="0"/>
          <w:szCs w:val="21"/>
        </w:rPr>
        <w:t>C#</w:t>
      </w:r>
      <w:r>
        <w:rPr>
          <w:rFonts w:ascii="楷体_GB2312" w:eastAsia="楷体_GB2312" w:cs="楷体_GB2312" w:hint="eastAsia"/>
          <w:kern w:val="0"/>
          <w:szCs w:val="21"/>
        </w:rPr>
        <w:t>项目，在同一个解决方案中，</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可以有</w:t>
      </w:r>
      <w:r>
        <w:rPr>
          <w:rFonts w:ascii="TimesNewRomanPSMT" w:hAnsi="TimesNewRomanPSMT" w:cs="TimesNewRomanPSMT"/>
          <w:kern w:val="0"/>
          <w:szCs w:val="21"/>
        </w:rPr>
        <w:t>C#</w:t>
      </w:r>
      <w:r>
        <w:rPr>
          <w:rFonts w:ascii="楷体_GB2312" w:eastAsia="楷体_GB2312" w:cs="楷体_GB2312" w:hint="eastAsia"/>
          <w:kern w:val="0"/>
          <w:szCs w:val="21"/>
        </w:rPr>
        <w:t>项目、</w:t>
      </w:r>
      <w:r>
        <w:rPr>
          <w:rFonts w:ascii="TimesNewRomanPSMT" w:hAnsi="TimesNewRomanPSMT" w:cs="TimesNewRomanPSMT"/>
          <w:kern w:val="0"/>
          <w:szCs w:val="21"/>
        </w:rPr>
        <w:t xml:space="preserve">VB 2005 </w:t>
      </w:r>
      <w:r>
        <w:rPr>
          <w:rFonts w:ascii="楷体_GB2312" w:eastAsia="楷体_GB2312" w:cs="楷体_GB2312" w:hint="eastAsia"/>
          <w:kern w:val="0"/>
          <w:szCs w:val="21"/>
        </w:rPr>
        <w:t>项目或</w:t>
      </w:r>
      <w:r>
        <w:rPr>
          <w:rFonts w:ascii="TimesNewRomanPSMT" w:hAnsi="TimesNewRomanPSMT" w:cs="TimesNewRomanPSMT"/>
          <w:kern w:val="0"/>
          <w:szCs w:val="21"/>
        </w:rPr>
        <w:t>C++</w:t>
      </w:r>
      <w:r>
        <w:rPr>
          <w:rFonts w:ascii="楷体_GB2312" w:eastAsia="楷体_GB2312" w:cs="楷体_GB2312" w:hint="eastAsia"/>
          <w:kern w:val="0"/>
          <w:szCs w:val="21"/>
        </w:rPr>
        <w:t>项目。但这里仍使用</w:t>
      </w:r>
      <w:r>
        <w:rPr>
          <w:rFonts w:ascii="TimesNewRomanPSMT" w:hAnsi="TimesNewRomanPSMT" w:cs="TimesNewRomanPSMT"/>
          <w:kern w:val="0"/>
          <w:szCs w:val="21"/>
        </w:rPr>
        <w:t>C#</w:t>
      </w:r>
      <w:r>
        <w:rPr>
          <w:rFonts w:ascii="楷体_GB2312" w:eastAsia="楷体_GB2312" w:cs="楷体_GB2312" w:hint="eastAsia"/>
          <w:kern w:val="0"/>
          <w:szCs w:val="21"/>
        </w:rPr>
        <w:t>，因为这是一本介绍</w:t>
      </w:r>
      <w:r>
        <w:rPr>
          <w:rFonts w:ascii="TimesNewRomanPSMT" w:hAnsi="TimesNewRomanPSMT" w:cs="TimesNewRomanPSMT"/>
          <w:kern w:val="0"/>
          <w:szCs w:val="21"/>
        </w:rPr>
        <w:t>C#</w:t>
      </w:r>
      <w:r>
        <w:rPr>
          <w:rFonts w:ascii="楷体_GB2312" w:eastAsia="楷体_GB2312" w:cs="楷体_GB2312" w:hint="eastAsia"/>
          <w:kern w:val="0"/>
          <w:szCs w:val="21"/>
        </w:rPr>
        <w:t>的书。</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当然，</w:t>
      </w:r>
      <w:r>
        <w:rPr>
          <w:rFonts w:ascii="TimesNewRomanPSMT" w:hAnsi="TimesNewRomanPSMT" w:cs="TimesNewRomanPSMT"/>
          <w:kern w:val="0"/>
          <w:szCs w:val="21"/>
        </w:rPr>
        <w:t xml:space="preserve">ConsoleApplication1 </w:t>
      </w:r>
      <w:r>
        <w:rPr>
          <w:rFonts w:ascii="宋体" w:cs="宋体" w:hint="eastAsia"/>
          <w:kern w:val="0"/>
          <w:szCs w:val="21"/>
        </w:rPr>
        <w:t>对于这个解决方案来说，不再是一个合适的名称了。右击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该名称，从弹出的菜单中选择</w:t>
      </w:r>
      <w:r>
        <w:rPr>
          <w:rFonts w:ascii="TimesNewRomanPSMT" w:hAnsi="TimesNewRomanPSMT" w:cs="TimesNewRomanPSMT"/>
          <w:kern w:val="0"/>
          <w:szCs w:val="21"/>
        </w:rPr>
        <w:t>Rename</w:t>
      </w:r>
      <w:r>
        <w:rPr>
          <w:rFonts w:ascii="宋体" w:cs="宋体" w:hint="eastAsia"/>
          <w:kern w:val="0"/>
          <w:szCs w:val="21"/>
        </w:rPr>
        <w:t>，改变其名称。如果把它重命名为</w:t>
      </w:r>
      <w:r>
        <w:rPr>
          <w:rFonts w:ascii="TimesNewRomanPSMT" w:hAnsi="TimesNewRomanPSMT" w:cs="TimesNewRomanPSMT"/>
          <w:kern w:val="0"/>
          <w:szCs w:val="21"/>
        </w:rPr>
        <w:t>DemoSolution</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Solution Explorer </w:t>
      </w:r>
      <w:r>
        <w:rPr>
          <w:rFonts w:ascii="宋体" w:cs="宋体" w:hint="eastAsia"/>
          <w:kern w:val="0"/>
          <w:szCs w:val="21"/>
        </w:rPr>
        <w:t>窗口就应如图</w:t>
      </w:r>
      <w:r>
        <w:rPr>
          <w:rFonts w:ascii="TimesNewRomanPSMT" w:hAnsi="TimesNewRomanPSMT" w:cs="TimesNewRomanPSMT"/>
          <w:kern w:val="0"/>
          <w:szCs w:val="21"/>
        </w:rPr>
        <w:t xml:space="preserve">14-12 </w:t>
      </w:r>
      <w:r>
        <w:rPr>
          <w:rFonts w:ascii="宋体" w:cs="宋体" w:hint="eastAsia"/>
          <w:kern w:val="0"/>
          <w:szCs w:val="21"/>
        </w:rPr>
        <w:t>所示。</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14-12</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从这里可以看出，</w:t>
      </w:r>
      <w:r>
        <w:rPr>
          <w:rFonts w:ascii="TimesNewRomanPSMT" w:hAnsi="TimesNewRomanPSMT" w:cs="TimesNewRomanPSMT"/>
          <w:kern w:val="0"/>
          <w:szCs w:val="21"/>
        </w:rPr>
        <w:t xml:space="preserve">Visual Studio </w:t>
      </w:r>
      <w:r>
        <w:rPr>
          <w:rFonts w:ascii="宋体" w:cs="宋体" w:hint="eastAsia"/>
          <w:kern w:val="0"/>
          <w:szCs w:val="21"/>
        </w:rPr>
        <w:t>会自动让新增的</w:t>
      </w:r>
      <w:r>
        <w:rPr>
          <w:rFonts w:ascii="TimesNewRomanPSMT" w:hAnsi="TimesNewRomanPSMT" w:cs="TimesNewRomanPSMT"/>
          <w:kern w:val="0"/>
          <w:szCs w:val="21"/>
        </w:rPr>
        <w:t xml:space="preserve">Windows </w:t>
      </w:r>
      <w:r>
        <w:rPr>
          <w:rFonts w:ascii="宋体" w:cs="宋体" w:hint="eastAsia"/>
          <w:kern w:val="0"/>
          <w:szCs w:val="21"/>
        </w:rPr>
        <w:t>项目引用那些对</w:t>
      </w:r>
      <w:r>
        <w:rPr>
          <w:rFonts w:ascii="TimesNewRomanPSMT" w:hAnsi="TimesNewRomanPSMT" w:cs="TimesNewRomanPSMT"/>
          <w:kern w:val="0"/>
          <w:szCs w:val="21"/>
        </w:rPr>
        <w:t xml:space="preserve">Windows </w:t>
      </w:r>
      <w:r>
        <w:rPr>
          <w:rFonts w:ascii="宋体" w:cs="宋体" w:hint="eastAsia"/>
          <w:kern w:val="0"/>
          <w:szCs w:val="21"/>
        </w:rPr>
        <w:t>窗</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体的功能来说非常重要的某些附加基类。</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如果查看一下</w:t>
      </w:r>
      <w:r>
        <w:rPr>
          <w:rFonts w:ascii="TimesNewRomanPSMT" w:hAnsi="TimesNewRomanPSMT" w:cs="TimesNewRomanPSMT"/>
          <w:kern w:val="0"/>
          <w:szCs w:val="21"/>
        </w:rPr>
        <w:t xml:space="preserve">Windows </w:t>
      </w:r>
      <w:r>
        <w:rPr>
          <w:rFonts w:ascii="宋体" w:cs="宋体" w:hint="eastAsia"/>
          <w:kern w:val="0"/>
          <w:szCs w:val="21"/>
        </w:rPr>
        <w:t>资源管理器，就会发现解决方案的文件名已经改为</w:t>
      </w:r>
      <w:r>
        <w:rPr>
          <w:rFonts w:ascii="TimesNewRomanPSMT" w:hAnsi="TimesNewRomanPSMT" w:cs="TimesNewRomanPSMT"/>
          <w:kern w:val="0"/>
          <w:szCs w:val="21"/>
        </w:rPr>
        <w:t>Demo-</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Solution.sln</w:t>
      </w:r>
      <w:r>
        <w:rPr>
          <w:rFonts w:ascii="宋体" w:cs="宋体" w:hint="eastAsia"/>
          <w:kern w:val="0"/>
          <w:szCs w:val="21"/>
        </w:rPr>
        <w:t>。一般情况下，如果要重新命名文件，最好在</w:t>
      </w:r>
      <w:r>
        <w:rPr>
          <w:rFonts w:ascii="TimesNewRomanPSMT" w:hAnsi="TimesNewRomanPSMT" w:cs="TimesNewRomanPSMT"/>
          <w:kern w:val="0"/>
          <w:szCs w:val="21"/>
        </w:rPr>
        <w:t xml:space="preserve">Solution Explorer </w:t>
      </w:r>
      <w:r>
        <w:rPr>
          <w:rFonts w:ascii="宋体" w:cs="宋体" w:hint="eastAsia"/>
          <w:kern w:val="0"/>
          <w:szCs w:val="21"/>
        </w:rPr>
        <w:t>中进行，因为</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Visual Studio </w:t>
      </w:r>
      <w:r>
        <w:rPr>
          <w:rFonts w:ascii="宋体" w:cs="宋体" w:hint="eastAsia"/>
          <w:kern w:val="0"/>
          <w:szCs w:val="21"/>
        </w:rPr>
        <w:t>会自动更新其他项目文件对该文件的引用。如果使用</w:t>
      </w:r>
      <w:r>
        <w:rPr>
          <w:rFonts w:ascii="TimesNewRomanPSMT" w:hAnsi="TimesNewRomanPSMT" w:cs="TimesNewRomanPSMT"/>
          <w:kern w:val="0"/>
          <w:szCs w:val="21"/>
        </w:rPr>
        <w:t xml:space="preserve">Windows </w:t>
      </w:r>
      <w:r>
        <w:rPr>
          <w:rFonts w:ascii="宋体" w:cs="宋体" w:hint="eastAsia"/>
          <w:kern w:val="0"/>
          <w:szCs w:val="21"/>
        </w:rPr>
        <w:t>资源管理器重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命名文件，就会中断解决方案，因为</w:t>
      </w:r>
      <w:r>
        <w:rPr>
          <w:rFonts w:ascii="TimesNewRomanPSMT" w:hAnsi="TimesNewRomanPSMT" w:cs="TimesNewRomanPSMT"/>
          <w:kern w:val="0"/>
          <w:szCs w:val="21"/>
        </w:rPr>
        <w:t xml:space="preserve">Visual Studio </w:t>
      </w:r>
      <w:r>
        <w:rPr>
          <w:rFonts w:ascii="宋体" w:cs="宋体" w:hint="eastAsia"/>
          <w:kern w:val="0"/>
          <w:szCs w:val="21"/>
        </w:rPr>
        <w:t>不能定位它需要读取的所有文件，用户</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必须手工编辑项目和解决方案文件，以更新文件引用。</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2. </w:t>
      </w:r>
      <w:r>
        <w:rPr>
          <w:rFonts w:ascii="黑体" w:eastAsia="黑体" w:cs="黑体" w:hint="eastAsia"/>
          <w:kern w:val="0"/>
          <w:szCs w:val="21"/>
        </w:rPr>
        <w:t>设置启动项目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如果在解决方案中有多个项目，就必须确保该解决方案在某一刻只运行一个项目。在</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编译解决方案时，将编译其中的所有项目。但在按下</w:t>
      </w:r>
      <w:r>
        <w:rPr>
          <w:rFonts w:ascii="TimesNewRomanPSMT" w:hAnsi="TimesNewRomanPSMT" w:cs="TimesNewRomanPSMT"/>
          <w:kern w:val="0"/>
          <w:szCs w:val="21"/>
        </w:rPr>
        <w:t xml:space="preserve">F5 </w:t>
      </w:r>
      <w:r>
        <w:rPr>
          <w:rFonts w:ascii="宋体" w:cs="宋体" w:hint="eastAsia"/>
          <w:kern w:val="0"/>
          <w:szCs w:val="21"/>
        </w:rPr>
        <w:t>键或选择</w:t>
      </w:r>
      <w:r>
        <w:rPr>
          <w:rFonts w:ascii="TimesNewRomanPSMT" w:hAnsi="TimesNewRomanPSMT" w:cs="TimesNewRomanPSMT"/>
          <w:kern w:val="0"/>
          <w:szCs w:val="21"/>
        </w:rPr>
        <w:t xml:space="preserve">Start </w:t>
      </w:r>
      <w:r>
        <w:rPr>
          <w:rFonts w:ascii="宋体" w:cs="宋体" w:hint="eastAsia"/>
          <w:kern w:val="0"/>
          <w:szCs w:val="21"/>
        </w:rPr>
        <w:t>时，必须告诉</w:t>
      </w:r>
      <w:r>
        <w:rPr>
          <w:rFonts w:ascii="TimesNewRomanPSMT" w:hAnsi="TimesNewRomanPSMT" w:cs="TimesNewRomanPSMT"/>
          <w:kern w:val="0"/>
          <w:szCs w:val="21"/>
        </w:rPr>
        <w:t>Visual</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Studio </w:t>
      </w:r>
      <w:r>
        <w:rPr>
          <w:rFonts w:ascii="宋体" w:cs="宋体" w:hint="eastAsia"/>
          <w:kern w:val="0"/>
          <w:szCs w:val="21"/>
        </w:rPr>
        <w:t>先运行哪个项目。如果有一个可执行文件，它调用了几个库，显然应先运行这个可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执行文件。对于本例，项目中有两个独立的可执行文件，就必须逐个调试它们。</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可以告诉</w:t>
      </w:r>
      <w:r>
        <w:rPr>
          <w:rFonts w:ascii="TimesNewRomanPSMT" w:hAnsi="TimesNewRomanPSMT" w:cs="TimesNewRomanPSMT"/>
          <w:kern w:val="0"/>
          <w:szCs w:val="21"/>
        </w:rPr>
        <w:t xml:space="preserve">Visual Studio </w:t>
      </w:r>
      <w:r>
        <w:rPr>
          <w:rFonts w:ascii="宋体" w:cs="宋体" w:hint="eastAsia"/>
          <w:kern w:val="0"/>
          <w:szCs w:val="21"/>
        </w:rPr>
        <w:t>应运行哪个项目，方法是在</w:t>
      </w:r>
      <w:r>
        <w:rPr>
          <w:rFonts w:ascii="TimesNewRomanPSMT" w:hAnsi="TimesNewRomanPSMT" w:cs="TimesNewRomanPSMT"/>
          <w:kern w:val="0"/>
          <w:szCs w:val="21"/>
        </w:rPr>
        <w:t xml:space="preserve">Solution Explorer </w:t>
      </w:r>
      <w:r>
        <w:rPr>
          <w:rFonts w:ascii="宋体" w:cs="宋体" w:hint="eastAsia"/>
          <w:kern w:val="0"/>
          <w:szCs w:val="21"/>
        </w:rPr>
        <w:t>中右击该项目，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在弹出的菜单中选择</w:t>
      </w:r>
      <w:r>
        <w:rPr>
          <w:rFonts w:ascii="TimesNewRomanPSMT" w:hAnsi="TimesNewRomanPSMT" w:cs="TimesNewRomanPSMT"/>
          <w:kern w:val="0"/>
          <w:szCs w:val="21"/>
        </w:rPr>
        <w:t>Set as Startup Project</w:t>
      </w:r>
      <w:r>
        <w:rPr>
          <w:rFonts w:ascii="宋体" w:cs="宋体" w:hint="eastAsia"/>
          <w:kern w:val="0"/>
          <w:szCs w:val="21"/>
        </w:rPr>
        <w:t>。这就告诉</w:t>
      </w:r>
      <w:r>
        <w:rPr>
          <w:rFonts w:ascii="TimesNewRomanPSMT" w:hAnsi="TimesNewRomanPSMT" w:cs="TimesNewRomanPSMT"/>
          <w:kern w:val="0"/>
          <w:szCs w:val="21"/>
        </w:rPr>
        <w:t xml:space="preserve">Visual Studio .NET </w:t>
      </w:r>
      <w:r>
        <w:rPr>
          <w:rFonts w:ascii="宋体" w:cs="宋体" w:hint="eastAsia"/>
          <w:kern w:val="0"/>
          <w:szCs w:val="21"/>
        </w:rPr>
        <w:t>哪个项目是当前的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启动项目，</w:t>
      </w:r>
      <w:r>
        <w:rPr>
          <w:rFonts w:ascii="宋体" w:cs="宋体"/>
          <w:kern w:val="0"/>
          <w:szCs w:val="21"/>
        </w:rPr>
        <w:t xml:space="preserve"> </w:t>
      </w:r>
      <w:r>
        <w:rPr>
          <w:rFonts w:ascii="宋体" w:cs="宋体" w:hint="eastAsia"/>
          <w:kern w:val="0"/>
          <w:szCs w:val="21"/>
        </w:rPr>
        <w:t>因为它在</w:t>
      </w:r>
      <w:r>
        <w:rPr>
          <w:rFonts w:ascii="TimesNewRomanPSMT" w:hAnsi="TimesNewRomanPSMT" w:cs="TimesNewRomanPSMT"/>
          <w:kern w:val="0"/>
          <w:szCs w:val="21"/>
        </w:rPr>
        <w:t xml:space="preserve">Solution Explorer </w:t>
      </w:r>
      <w:r>
        <w:rPr>
          <w:rFonts w:ascii="宋体" w:cs="宋体" w:hint="eastAsia"/>
          <w:kern w:val="0"/>
          <w:szCs w:val="21"/>
        </w:rPr>
        <w:t>中是黑体显示，</w:t>
      </w:r>
      <w:r>
        <w:rPr>
          <w:rFonts w:ascii="宋体" w:cs="宋体"/>
          <w:kern w:val="0"/>
          <w:szCs w:val="21"/>
        </w:rPr>
        <w:t xml:space="preserve"> </w:t>
      </w:r>
      <w:r>
        <w:rPr>
          <w:rFonts w:ascii="宋体" w:cs="宋体" w:hint="eastAsia"/>
          <w:kern w:val="0"/>
          <w:szCs w:val="21"/>
        </w:rPr>
        <w:t>在图</w:t>
      </w:r>
      <w:r>
        <w:rPr>
          <w:rFonts w:ascii="TimesNewRomanPSMT" w:hAnsi="TimesNewRomanPSMT" w:cs="TimesNewRomanPSMT"/>
          <w:kern w:val="0"/>
          <w:szCs w:val="21"/>
        </w:rPr>
        <w:t xml:space="preserve">14-12 </w:t>
      </w:r>
      <w:r>
        <w:rPr>
          <w:rFonts w:ascii="宋体" w:cs="宋体" w:hint="eastAsia"/>
          <w:kern w:val="0"/>
          <w:szCs w:val="21"/>
        </w:rPr>
        <w:t>上，</w:t>
      </w:r>
      <w:r>
        <w:rPr>
          <w:rFonts w:ascii="宋体" w:cs="宋体"/>
          <w:kern w:val="0"/>
          <w:szCs w:val="21"/>
        </w:rPr>
        <w:t xml:space="preserve"> </w:t>
      </w:r>
      <w:r>
        <w:rPr>
          <w:rFonts w:ascii="宋体" w:cs="宋体" w:hint="eastAsia"/>
          <w:kern w:val="0"/>
          <w:szCs w:val="21"/>
        </w:rPr>
        <w:t>就是</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WindowsApplication1</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376</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w:t>
      </w:r>
      <w:r>
        <w:rPr>
          <w:rFonts w:ascii="Arial"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15.1.3</w:t>
        </w:r>
      </w:smartTag>
      <w:r>
        <w:rPr>
          <w:rFonts w:ascii="Arial" w:hAnsi="Arial" w:cs="Arial"/>
          <w:kern w:val="0"/>
          <w:sz w:val="24"/>
        </w:rPr>
        <w:t xml:space="preserve"> Windows </w:t>
      </w:r>
      <w:r>
        <w:rPr>
          <w:rFonts w:ascii="黑体" w:eastAsia="黑体" w:cs="黑体" w:hint="eastAsia"/>
          <w:kern w:val="0"/>
          <w:sz w:val="24"/>
        </w:rPr>
        <w:t>应用程序代码</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w:t>
      </w:r>
      <w:r>
        <w:rPr>
          <w:rFonts w:ascii="宋体" w:cs="宋体"/>
          <w:kern w:val="0"/>
          <w:szCs w:val="21"/>
        </w:rPr>
        <w:t xml:space="preserve"> </w:t>
      </w:r>
      <w:r>
        <w:rPr>
          <w:rFonts w:ascii="TimesNewRomanPSMT" w:hAnsi="TimesNewRomanPSMT" w:cs="TimesNewRomanPSMT"/>
          <w:kern w:val="0"/>
          <w:szCs w:val="21"/>
        </w:rPr>
        <w:t xml:space="preserve">Visual Studio </w:t>
      </w:r>
      <w:r>
        <w:rPr>
          <w:rFonts w:ascii="宋体" w:cs="宋体" w:hint="eastAsia"/>
          <w:kern w:val="0"/>
          <w:szCs w:val="21"/>
        </w:rPr>
        <w:t>第一次创建应用程序时，</w:t>
      </w:r>
      <w:r>
        <w:rPr>
          <w:rFonts w:ascii="TimesNewRomanPSMT" w:hAnsi="TimesNewRomanPSMT" w:cs="TimesNewRomanPSMT"/>
          <w:kern w:val="0"/>
          <w:szCs w:val="21"/>
        </w:rPr>
        <w:t xml:space="preserve">Windows </w:t>
      </w:r>
      <w:r>
        <w:rPr>
          <w:rFonts w:ascii="宋体" w:cs="宋体" w:hint="eastAsia"/>
          <w:kern w:val="0"/>
          <w:szCs w:val="21"/>
        </w:rPr>
        <w:t>应用程序包含的启动代码要比控制</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台应用程序多，因为创建一个窗口是一个比较复杂的过程。第</w:t>
      </w:r>
      <w:r>
        <w:rPr>
          <w:rFonts w:ascii="TimesNewRomanPSMT" w:hAnsi="TimesNewRomanPSMT" w:cs="TimesNewRomanPSMT"/>
          <w:kern w:val="0"/>
          <w:szCs w:val="21"/>
        </w:rPr>
        <w:t xml:space="preserve">28 </w:t>
      </w:r>
      <w:r>
        <w:rPr>
          <w:rFonts w:ascii="宋体" w:cs="宋体" w:hint="eastAsia"/>
          <w:kern w:val="0"/>
          <w:szCs w:val="21"/>
        </w:rPr>
        <w:t>章将详细讨论</w:t>
      </w:r>
      <w:r>
        <w:rPr>
          <w:rFonts w:ascii="TimesNewRomanPSMT" w:hAnsi="TimesNewRomanPSMT" w:cs="TimesNewRomanPSMT"/>
          <w:kern w:val="0"/>
          <w:szCs w:val="21"/>
        </w:rPr>
        <w:t>Windows</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应用程序的代码，这里只给出</w:t>
      </w:r>
      <w:r>
        <w:rPr>
          <w:rFonts w:ascii="TimesNewRomanPSMT" w:hAnsi="TimesNewRomanPSMT" w:cs="TimesNewRomanPSMT"/>
          <w:kern w:val="0"/>
          <w:szCs w:val="21"/>
        </w:rPr>
        <w:t xml:space="preserve">WindowsApplication1 </w:t>
      </w:r>
      <w:r>
        <w:rPr>
          <w:rFonts w:ascii="宋体" w:cs="宋体" w:hint="eastAsia"/>
          <w:kern w:val="0"/>
          <w:szCs w:val="21"/>
        </w:rPr>
        <w:t>项目中类</w:t>
      </w:r>
      <w:r>
        <w:rPr>
          <w:rFonts w:ascii="TimesNewRomanPSMT" w:hAnsi="TimesNewRomanPSMT" w:cs="TimesNewRomanPSMT"/>
          <w:kern w:val="0"/>
          <w:szCs w:val="21"/>
        </w:rPr>
        <w:t xml:space="preserve">Form1 </w:t>
      </w:r>
      <w:r>
        <w:rPr>
          <w:rFonts w:ascii="宋体" w:cs="宋体" w:hint="eastAsia"/>
          <w:kern w:val="0"/>
          <w:szCs w:val="21"/>
        </w:rPr>
        <w:t>的代码，说明自动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生成的代码有多少。</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15.1.4</w:t>
        </w:r>
      </w:smartTag>
      <w:r>
        <w:rPr>
          <w:rFonts w:ascii="Arial" w:hAnsi="Arial" w:cs="Arial"/>
          <w:kern w:val="0"/>
          <w:sz w:val="24"/>
        </w:rPr>
        <w:t xml:space="preserve"> </w:t>
      </w:r>
      <w:r>
        <w:rPr>
          <w:rFonts w:ascii="黑体" w:eastAsia="黑体" w:cs="黑体" w:hint="eastAsia"/>
          <w:kern w:val="0"/>
          <w:sz w:val="24"/>
        </w:rPr>
        <w:t>读取</w:t>
      </w:r>
      <w:r>
        <w:rPr>
          <w:rFonts w:ascii="Arial" w:hAnsi="Arial" w:cs="Arial"/>
          <w:kern w:val="0"/>
          <w:sz w:val="24"/>
        </w:rPr>
        <w:t xml:space="preserve">Visual Studio 6 </w:t>
      </w:r>
      <w:r>
        <w:rPr>
          <w:rFonts w:ascii="黑体" w:eastAsia="黑体" w:cs="黑体" w:hint="eastAsia"/>
          <w:kern w:val="0"/>
          <w:sz w:val="24"/>
        </w:rPr>
        <w:t>项目</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利用</w:t>
      </w:r>
      <w:r>
        <w:rPr>
          <w:rFonts w:ascii="宋体" w:cs="宋体"/>
          <w:kern w:val="0"/>
          <w:szCs w:val="21"/>
        </w:rPr>
        <w:t xml:space="preserve"> </w:t>
      </w:r>
      <w:r>
        <w:rPr>
          <w:rFonts w:ascii="TimesNewRomanPSMT" w:hAnsi="TimesNewRomanPSMT" w:cs="TimesNewRomanPSMT"/>
          <w:kern w:val="0"/>
          <w:szCs w:val="21"/>
        </w:rPr>
        <w:t>C#</w:t>
      </w:r>
      <w:r>
        <w:rPr>
          <w:rFonts w:ascii="宋体" w:cs="宋体" w:hint="eastAsia"/>
          <w:kern w:val="0"/>
          <w:szCs w:val="21"/>
        </w:rPr>
        <w:t>编写代码时，不需要读取旧的</w:t>
      </w:r>
      <w:r>
        <w:rPr>
          <w:rFonts w:ascii="TimesNewRomanPSMT" w:hAnsi="TimesNewRomanPSMT" w:cs="TimesNewRomanPSMT"/>
          <w:kern w:val="0"/>
          <w:szCs w:val="21"/>
        </w:rPr>
        <w:t xml:space="preserve">Visual Studio 6 </w:t>
      </w:r>
      <w:r>
        <w:rPr>
          <w:rFonts w:ascii="宋体" w:cs="宋体" w:hint="eastAsia"/>
          <w:kern w:val="0"/>
          <w:szCs w:val="21"/>
        </w:rPr>
        <w:t>项目，因为</w:t>
      </w:r>
      <w:r>
        <w:rPr>
          <w:rFonts w:ascii="TimesNewRomanPSMT" w:hAnsi="TimesNewRomanPSMT" w:cs="TimesNewRomanPSMT"/>
          <w:kern w:val="0"/>
          <w:szCs w:val="21"/>
        </w:rPr>
        <w:t>C#</w:t>
      </w:r>
      <w:r>
        <w:rPr>
          <w:rFonts w:ascii="宋体" w:cs="宋体" w:hint="eastAsia"/>
          <w:kern w:val="0"/>
          <w:szCs w:val="21"/>
        </w:rPr>
        <w:t>代码在</w:t>
      </w:r>
      <w:r>
        <w:rPr>
          <w:rFonts w:ascii="TimesNewRomanPSMT" w:hAnsi="TimesNewRomanPSMT" w:cs="TimesNewRomanPSMT"/>
          <w:kern w:val="0"/>
          <w:szCs w:val="21"/>
        </w:rPr>
        <w:t>Visual Studio</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6 </w:t>
      </w:r>
      <w:r>
        <w:rPr>
          <w:rFonts w:ascii="宋体" w:cs="宋体" w:hint="eastAsia"/>
          <w:kern w:val="0"/>
          <w:szCs w:val="21"/>
        </w:rPr>
        <w:t>中不存在。但是，语言的互操作性是</w:t>
      </w:r>
      <w:r>
        <w:rPr>
          <w:rFonts w:ascii="TimesNewRomanPSMT" w:hAnsi="TimesNewRomanPSMT" w:cs="TimesNewRomanPSMT"/>
          <w:kern w:val="0"/>
          <w:szCs w:val="21"/>
        </w:rPr>
        <w:t xml:space="preserve">.NET Framework </w:t>
      </w:r>
      <w:r>
        <w:rPr>
          <w:rFonts w:ascii="宋体" w:cs="宋体" w:hint="eastAsia"/>
          <w:kern w:val="0"/>
          <w:szCs w:val="21"/>
        </w:rPr>
        <w:t>的一个重要部分，</w:t>
      </w:r>
      <w:r>
        <w:rPr>
          <w:rFonts w:ascii="TimesNewRomanPSMT" w:hAnsi="TimesNewRomanPSMT" w:cs="TimesNewRomanPSMT"/>
          <w:kern w:val="0"/>
          <w:szCs w:val="21"/>
        </w:rPr>
        <w:t>C#</w:t>
      </w:r>
      <w:r>
        <w:rPr>
          <w:rFonts w:ascii="宋体" w:cs="宋体" w:hint="eastAsia"/>
          <w:kern w:val="0"/>
          <w:szCs w:val="21"/>
        </w:rPr>
        <w:t>代码可能要与</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VB </w:t>
      </w:r>
      <w:r>
        <w:rPr>
          <w:rFonts w:ascii="宋体" w:cs="宋体" w:hint="eastAsia"/>
          <w:kern w:val="0"/>
          <w:szCs w:val="21"/>
        </w:rPr>
        <w:t>代码或</w:t>
      </w:r>
      <w:r>
        <w:rPr>
          <w:rFonts w:ascii="TimesNewRomanPSMT" w:hAnsi="TimesNewRomanPSMT" w:cs="TimesNewRomanPSMT"/>
          <w:kern w:val="0"/>
          <w:szCs w:val="21"/>
        </w:rPr>
        <w:t>C++</w:t>
      </w:r>
      <w:r>
        <w:rPr>
          <w:rFonts w:ascii="宋体" w:cs="宋体" w:hint="eastAsia"/>
          <w:kern w:val="0"/>
          <w:szCs w:val="21"/>
        </w:rPr>
        <w:t>代码一起使用。此时就需要编辑用</w:t>
      </w:r>
      <w:r>
        <w:rPr>
          <w:rFonts w:ascii="TimesNewRomanPSMT" w:hAnsi="TimesNewRomanPSMT" w:cs="TimesNewRomanPSMT"/>
          <w:kern w:val="0"/>
          <w:szCs w:val="21"/>
        </w:rPr>
        <w:t xml:space="preserve">Visual Studio 6 </w:t>
      </w:r>
      <w:r>
        <w:rPr>
          <w:rFonts w:ascii="宋体" w:cs="宋体" w:hint="eastAsia"/>
          <w:kern w:val="0"/>
          <w:szCs w:val="21"/>
        </w:rPr>
        <w:t>创建的项目了。</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Visual Studio </w:t>
      </w:r>
      <w:r>
        <w:rPr>
          <w:rFonts w:ascii="宋体" w:cs="宋体" w:hint="eastAsia"/>
          <w:kern w:val="0"/>
          <w:szCs w:val="21"/>
        </w:rPr>
        <w:t>可以读取和升级</w:t>
      </w:r>
      <w:r>
        <w:rPr>
          <w:rFonts w:ascii="TimesNewRomanPSMT" w:hAnsi="TimesNewRomanPSMT" w:cs="TimesNewRomanPSMT"/>
          <w:kern w:val="0"/>
          <w:szCs w:val="21"/>
        </w:rPr>
        <w:t xml:space="preserve">Visual Studio 6 </w:t>
      </w:r>
      <w:r>
        <w:rPr>
          <w:rFonts w:ascii="宋体" w:cs="宋体" w:hint="eastAsia"/>
          <w:kern w:val="0"/>
          <w:szCs w:val="21"/>
        </w:rPr>
        <w:t>项目和工作区，这不同于</w:t>
      </w:r>
      <w:r>
        <w:rPr>
          <w:rFonts w:ascii="TimesNewRomanPSMT" w:hAnsi="TimesNewRomanPSMT" w:cs="TimesNewRomanPSMT"/>
          <w:kern w:val="0"/>
          <w:szCs w:val="21"/>
        </w:rPr>
        <w:t>C++</w:t>
      </w:r>
      <w:r>
        <w:rPr>
          <w:rFonts w:ascii="宋体" w:cs="宋体" w:hint="eastAsia"/>
          <w:kern w:val="0"/>
          <w:szCs w:val="21"/>
        </w:rPr>
        <w:t>、</w:t>
      </w:r>
      <w:r>
        <w:rPr>
          <w:rFonts w:ascii="TimesNewRomanPSMT" w:hAnsi="TimesNewRomanPSMT" w:cs="TimesNewRomanPSMT"/>
          <w:kern w:val="0"/>
          <w:szCs w:val="21"/>
        </w:rPr>
        <w:t xml:space="preserve">VB </w:t>
      </w:r>
      <w:r>
        <w:rPr>
          <w:rFonts w:ascii="宋体" w:cs="宋体" w:hint="eastAsia"/>
          <w:kern w:val="0"/>
          <w:szCs w:val="21"/>
        </w:rPr>
        <w:t>和</w:t>
      </w:r>
      <w:r>
        <w:rPr>
          <w:rFonts w:ascii="TimesNewRomanPSMT" w:hAnsi="TimesNewRomanPSMT" w:cs="TimesNewRomanPSMT"/>
          <w:kern w:val="0"/>
          <w:szCs w:val="21"/>
        </w:rPr>
        <w:t>J++</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项目。</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在</w:t>
      </w:r>
      <w:r>
        <w:rPr>
          <w:rFonts w:ascii="宋体" w:cs="宋体"/>
          <w:kern w:val="0"/>
          <w:szCs w:val="21"/>
        </w:rPr>
        <w:t xml:space="preserve"> </w:t>
      </w:r>
      <w:r>
        <w:rPr>
          <w:rFonts w:ascii="TimesNewRomanPSMT" w:hAnsi="TimesNewRomanPSMT" w:cs="TimesNewRomanPSMT"/>
          <w:kern w:val="0"/>
          <w:szCs w:val="21"/>
        </w:rPr>
        <w:t>Visual C++</w:t>
      </w:r>
      <w:r>
        <w:rPr>
          <w:rFonts w:ascii="宋体" w:cs="宋体" w:hint="eastAsia"/>
          <w:kern w:val="0"/>
          <w:szCs w:val="21"/>
        </w:rPr>
        <w:t>中，不需要修改源代码。所有的旧</w:t>
      </w:r>
      <w:r>
        <w:rPr>
          <w:rFonts w:ascii="TimesNewRomanPSMT" w:hAnsi="TimesNewRomanPSMT" w:cs="TimesNewRomanPSMT"/>
          <w:kern w:val="0"/>
          <w:szCs w:val="21"/>
        </w:rPr>
        <w:t>C++</w:t>
      </w:r>
      <w:r>
        <w:rPr>
          <w:rFonts w:ascii="宋体" w:cs="宋体" w:hint="eastAsia"/>
          <w:kern w:val="0"/>
          <w:szCs w:val="21"/>
        </w:rPr>
        <w:t>代码使用新的</w:t>
      </w:r>
      <w:r>
        <w:rPr>
          <w:rFonts w:ascii="TimesNewRomanPSMT" w:hAnsi="TimesNewRomanPSMT" w:cs="TimesNewRomanPSMT"/>
          <w:kern w:val="0"/>
          <w:szCs w:val="21"/>
        </w:rPr>
        <w:t>C++</w:t>
      </w:r>
      <w:r>
        <w:rPr>
          <w:rFonts w:ascii="宋体" w:cs="宋体" w:hint="eastAsia"/>
          <w:kern w:val="0"/>
          <w:szCs w:val="21"/>
        </w:rPr>
        <w:t>编译器仍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可正常工作。显然它们不是托管代码，但仍可以编译为运行在</w:t>
      </w:r>
      <w:r>
        <w:rPr>
          <w:rFonts w:ascii="TimesNewRomanPSMT" w:hAnsi="TimesNewRomanPSMT" w:cs="TimesNewRomanPSMT"/>
          <w:kern w:val="0"/>
          <w:szCs w:val="21"/>
        </w:rPr>
        <w:t xml:space="preserve">.NET </w:t>
      </w:r>
      <w:r>
        <w:rPr>
          <w:rFonts w:ascii="宋体" w:cs="宋体" w:hint="eastAsia"/>
          <w:kern w:val="0"/>
          <w:szCs w:val="21"/>
        </w:rPr>
        <w:t>运行库外部的</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代码。如果代码要与</w:t>
      </w:r>
      <w:r>
        <w:rPr>
          <w:rFonts w:ascii="TimesNewRomanPSMT" w:hAnsi="TimesNewRomanPSMT" w:cs="TimesNewRomanPSMT"/>
          <w:kern w:val="0"/>
          <w:szCs w:val="21"/>
        </w:rPr>
        <w:t xml:space="preserve">.NET Framework </w:t>
      </w:r>
      <w:r>
        <w:rPr>
          <w:rFonts w:ascii="宋体" w:cs="宋体" w:hint="eastAsia"/>
          <w:kern w:val="0"/>
          <w:szCs w:val="21"/>
        </w:rPr>
        <w:t>集成起来，就需要编辑它。如果要让</w:t>
      </w:r>
      <w:r>
        <w:rPr>
          <w:rFonts w:ascii="TimesNewRomanPSMT" w:hAnsi="TimesNewRomanPSMT" w:cs="TimesNewRomanPSMT"/>
          <w:kern w:val="0"/>
          <w:szCs w:val="21"/>
        </w:rPr>
        <w:t>Visual</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Studio </w:t>
      </w:r>
      <w:r>
        <w:rPr>
          <w:rFonts w:ascii="宋体" w:cs="宋体" w:hint="eastAsia"/>
          <w:kern w:val="0"/>
          <w:szCs w:val="21"/>
        </w:rPr>
        <w:t>读取旧的</w:t>
      </w:r>
      <w:r>
        <w:rPr>
          <w:rFonts w:ascii="TimesNewRomanPSMT" w:hAnsi="TimesNewRomanPSMT" w:cs="TimesNewRomanPSMT"/>
          <w:kern w:val="0"/>
          <w:szCs w:val="21"/>
        </w:rPr>
        <w:t>Visual C++</w:t>
      </w:r>
      <w:r>
        <w:rPr>
          <w:rFonts w:ascii="宋体" w:cs="宋体" w:hint="eastAsia"/>
          <w:kern w:val="0"/>
          <w:szCs w:val="21"/>
        </w:rPr>
        <w:t>项目，则只需增加一个新的解决方案文件和更新的项目</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文件。原来的</w:t>
      </w:r>
      <w:r>
        <w:rPr>
          <w:rFonts w:ascii="TimesNewRomanPSMT" w:hAnsi="TimesNewRomanPSMT" w:cs="TimesNewRomanPSMT"/>
          <w:kern w:val="0"/>
          <w:szCs w:val="21"/>
        </w:rPr>
        <w:t xml:space="preserve">.dsw </w:t>
      </w:r>
      <w:r>
        <w:rPr>
          <w:rFonts w:ascii="宋体" w:cs="宋体" w:hint="eastAsia"/>
          <w:kern w:val="0"/>
          <w:szCs w:val="21"/>
        </w:rPr>
        <w:t>和</w:t>
      </w:r>
      <w:r>
        <w:rPr>
          <w:rFonts w:ascii="TimesNewRomanPSMT" w:hAnsi="TimesNewRomanPSMT" w:cs="TimesNewRomanPSMT"/>
          <w:kern w:val="0"/>
          <w:szCs w:val="21"/>
        </w:rPr>
        <w:t xml:space="preserve">.dsp </w:t>
      </w:r>
      <w:r>
        <w:rPr>
          <w:rFonts w:ascii="宋体" w:cs="宋体" w:hint="eastAsia"/>
          <w:kern w:val="0"/>
          <w:szCs w:val="21"/>
        </w:rPr>
        <w:t>文件不变，这样，该项目就可以在需要时用</w:t>
      </w:r>
      <w:r>
        <w:rPr>
          <w:rFonts w:ascii="TimesNewRomanPSMT" w:hAnsi="TimesNewRomanPSMT" w:cs="TimesNewRomanPSMT"/>
          <w:kern w:val="0"/>
          <w:szCs w:val="21"/>
        </w:rPr>
        <w:t>Visual Studio</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6 </w:t>
      </w:r>
      <w:r>
        <w:rPr>
          <w:rFonts w:ascii="宋体" w:cs="宋体" w:hint="eastAsia"/>
          <w:kern w:val="0"/>
          <w:szCs w:val="21"/>
        </w:rPr>
        <w:t>编辑了。</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对于</w:t>
      </w:r>
      <w:r>
        <w:rPr>
          <w:rFonts w:ascii="宋体" w:cs="宋体"/>
          <w:kern w:val="0"/>
          <w:szCs w:val="21"/>
        </w:rPr>
        <w:t xml:space="preserve"> </w:t>
      </w:r>
      <w:r>
        <w:rPr>
          <w:rFonts w:ascii="TimesNewRomanPSMT" w:hAnsi="TimesNewRomanPSMT" w:cs="TimesNewRomanPSMT"/>
          <w:kern w:val="0"/>
          <w:szCs w:val="21"/>
        </w:rPr>
        <w:t>Visual Basic</w:t>
      </w:r>
      <w:r>
        <w:rPr>
          <w:rFonts w:ascii="宋体" w:cs="宋体" w:hint="eastAsia"/>
          <w:kern w:val="0"/>
          <w:szCs w:val="21"/>
        </w:rPr>
        <w:t>，就比较复杂了。如第</w:t>
      </w:r>
      <w:r>
        <w:rPr>
          <w:rFonts w:ascii="TimesNewRomanPSMT" w:hAnsi="TimesNewRomanPSMT" w:cs="TimesNewRomanPSMT"/>
          <w:kern w:val="0"/>
          <w:szCs w:val="21"/>
        </w:rPr>
        <w:t xml:space="preserve">1 </w:t>
      </w:r>
      <w:r>
        <w:rPr>
          <w:rFonts w:ascii="宋体" w:cs="宋体" w:hint="eastAsia"/>
          <w:kern w:val="0"/>
          <w:szCs w:val="21"/>
        </w:rPr>
        <w:t>章所述，</w:t>
      </w:r>
      <w:r>
        <w:rPr>
          <w:rFonts w:ascii="TimesNewRomanPSMT" w:hAnsi="TimesNewRomanPSMT" w:cs="TimesNewRomanPSMT"/>
          <w:kern w:val="0"/>
          <w:szCs w:val="21"/>
        </w:rPr>
        <w:t xml:space="preserve">VB 2005 </w:t>
      </w:r>
      <w:r>
        <w:rPr>
          <w:rFonts w:ascii="宋体" w:cs="宋体" w:hint="eastAsia"/>
          <w:kern w:val="0"/>
          <w:szCs w:val="21"/>
        </w:rPr>
        <w:t>的设计与</w:t>
      </w:r>
      <w:r>
        <w:rPr>
          <w:rFonts w:ascii="TimesNewRomanPSMT" w:hAnsi="TimesNewRomanPSMT" w:cs="TimesNewRomanPSMT"/>
          <w:kern w:val="0"/>
          <w:szCs w:val="21"/>
        </w:rPr>
        <w:t xml:space="preserve">VB 6 </w:t>
      </w:r>
      <w:r>
        <w:rPr>
          <w:rFonts w:ascii="宋体" w:cs="宋体" w:hint="eastAsia"/>
          <w:kern w:val="0"/>
          <w:szCs w:val="21"/>
        </w:rPr>
        <w:t>非常类</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似，也有许多相同的语法，但在许多方面，它是一种新的语言。在</w:t>
      </w:r>
      <w:r>
        <w:rPr>
          <w:rFonts w:ascii="TimesNewRomanPSMT" w:hAnsi="TimesNewRomanPSMT" w:cs="TimesNewRomanPSMT"/>
          <w:kern w:val="0"/>
          <w:szCs w:val="21"/>
        </w:rPr>
        <w:t>Visual Basic 6</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中，源代码大都由控件的事件处理程序组成，实际上，实例化主窗口和许多控件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的代码并不是</w:t>
      </w:r>
      <w:r>
        <w:rPr>
          <w:rFonts w:ascii="TimesNewRomanPSMT" w:hAnsi="TimesNewRomanPSMT" w:cs="TimesNewRomanPSMT"/>
          <w:kern w:val="0"/>
          <w:szCs w:val="21"/>
        </w:rPr>
        <w:t xml:space="preserve">Visual Basic </w:t>
      </w:r>
      <w:r>
        <w:rPr>
          <w:rFonts w:ascii="宋体" w:cs="宋体" w:hint="eastAsia"/>
          <w:kern w:val="0"/>
          <w:szCs w:val="21"/>
        </w:rPr>
        <w:t>代码的一部分，而是隐藏在后台中，是项目配置的一部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分。而</w:t>
      </w:r>
      <w:r>
        <w:rPr>
          <w:rFonts w:ascii="TimesNewRomanPSMT" w:hAnsi="TimesNewRomanPSMT" w:cs="TimesNewRomanPSMT"/>
          <w:kern w:val="0"/>
          <w:szCs w:val="21"/>
        </w:rPr>
        <w:t xml:space="preserve">Visual Basic 2005 </w:t>
      </w:r>
      <w:r>
        <w:rPr>
          <w:rFonts w:ascii="宋体" w:cs="宋体" w:hint="eastAsia"/>
          <w:kern w:val="0"/>
          <w:szCs w:val="21"/>
        </w:rPr>
        <w:t>则与</w:t>
      </w:r>
      <w:r>
        <w:rPr>
          <w:rFonts w:ascii="TimesNewRomanPSMT" w:hAnsi="TimesNewRomanPSMT" w:cs="TimesNewRomanPSMT"/>
          <w:kern w:val="0"/>
          <w:szCs w:val="21"/>
        </w:rPr>
        <w:t>C#</w:t>
      </w:r>
      <w:r>
        <w:rPr>
          <w:rFonts w:ascii="宋体" w:cs="宋体" w:hint="eastAsia"/>
          <w:kern w:val="0"/>
          <w:szCs w:val="21"/>
        </w:rPr>
        <w:t>的工作方式相同，把整个程序都放在源文件中，</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即显示主窗口和所有控件的代码都必须放在源文件中。与</w:t>
      </w:r>
      <w:r>
        <w:rPr>
          <w:rFonts w:ascii="TimesNewRomanPSMT" w:hAnsi="TimesNewRomanPSMT" w:cs="TimesNewRomanPSMT"/>
          <w:kern w:val="0"/>
          <w:szCs w:val="21"/>
        </w:rPr>
        <w:t>C#</w:t>
      </w:r>
      <w:r>
        <w:rPr>
          <w:rFonts w:ascii="宋体" w:cs="宋体" w:hint="eastAsia"/>
          <w:kern w:val="0"/>
          <w:szCs w:val="21"/>
        </w:rPr>
        <w:t>一样，</w:t>
      </w:r>
      <w:r>
        <w:rPr>
          <w:rFonts w:ascii="TimesNewRomanPSMT" w:hAnsi="TimesNewRomanPSMT" w:cs="TimesNewRomanPSMT"/>
          <w:kern w:val="0"/>
          <w:szCs w:val="21"/>
        </w:rPr>
        <w:t>Visual Basic</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lastRenderedPageBreak/>
        <w:t xml:space="preserve">2005 </w:t>
      </w:r>
      <w:r>
        <w:rPr>
          <w:rFonts w:ascii="宋体" w:cs="宋体" w:hint="eastAsia"/>
          <w:kern w:val="0"/>
          <w:szCs w:val="21"/>
        </w:rPr>
        <w:t>要求所有的代码都是面向对象的，是类的一部分，而</w:t>
      </w:r>
      <w:r>
        <w:rPr>
          <w:rFonts w:ascii="TimesNewRomanPSMT" w:hAnsi="TimesNewRomanPSMT" w:cs="TimesNewRomanPSMT"/>
          <w:kern w:val="0"/>
          <w:szCs w:val="21"/>
        </w:rPr>
        <w:t xml:space="preserve">Visual Basic 6 </w:t>
      </w:r>
      <w:r>
        <w:rPr>
          <w:rFonts w:ascii="宋体" w:cs="宋体" w:hint="eastAsia"/>
          <w:kern w:val="0"/>
          <w:szCs w:val="21"/>
        </w:rPr>
        <w:t>则没有</w:t>
      </w:r>
      <w:r>
        <w:rPr>
          <w:rFonts w:ascii="TimesNewRomanPSMT" w:hAnsi="TimesNewRomanPSMT" w:cs="TimesNewRomanPSMT"/>
          <w:kern w:val="0"/>
          <w:szCs w:val="21"/>
        </w:rPr>
        <w:t>.NET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中类的概念。如果要使用</w:t>
      </w:r>
      <w:r>
        <w:rPr>
          <w:rFonts w:ascii="TimesNewRomanPSMT" w:hAnsi="TimesNewRomanPSMT" w:cs="TimesNewRomanPSMT"/>
          <w:kern w:val="0"/>
          <w:szCs w:val="21"/>
        </w:rPr>
        <w:t xml:space="preserve">Visual Studio </w:t>
      </w:r>
      <w:r>
        <w:rPr>
          <w:rFonts w:ascii="宋体" w:cs="宋体" w:hint="eastAsia"/>
          <w:kern w:val="0"/>
          <w:szCs w:val="21"/>
        </w:rPr>
        <w:t>读取</w:t>
      </w:r>
      <w:r>
        <w:rPr>
          <w:rFonts w:ascii="TimesNewRomanPSMT" w:hAnsi="TimesNewRomanPSMT" w:cs="TimesNewRomanPSMT"/>
          <w:kern w:val="0"/>
          <w:szCs w:val="21"/>
        </w:rPr>
        <w:t xml:space="preserve">Visual Basic 6 </w:t>
      </w:r>
      <w:r>
        <w:rPr>
          <w:rFonts w:ascii="宋体" w:cs="宋体" w:hint="eastAsia"/>
          <w:kern w:val="0"/>
          <w:szCs w:val="21"/>
        </w:rPr>
        <w:t>项目，在处理前必须把</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全部源代码升级为</w:t>
      </w:r>
      <w:r>
        <w:rPr>
          <w:rFonts w:ascii="TimesNewRomanPSMT" w:hAnsi="TimesNewRomanPSMT" w:cs="TimesNewRomanPSMT"/>
          <w:kern w:val="0"/>
          <w:szCs w:val="21"/>
        </w:rPr>
        <w:t>Visual Basic 2005</w:t>
      </w:r>
      <w:r>
        <w:rPr>
          <w:rFonts w:ascii="宋体" w:cs="宋体" w:hint="eastAsia"/>
          <w:kern w:val="0"/>
          <w:szCs w:val="21"/>
        </w:rPr>
        <w:t>，这会对</w:t>
      </w:r>
      <w:r>
        <w:rPr>
          <w:rFonts w:ascii="TimesNewRomanPSMT" w:hAnsi="TimesNewRomanPSMT" w:cs="TimesNewRomanPSMT"/>
          <w:kern w:val="0"/>
          <w:szCs w:val="21"/>
        </w:rPr>
        <w:t xml:space="preserve">Visual Basic 6 </w:t>
      </w:r>
      <w:r>
        <w:rPr>
          <w:rFonts w:ascii="宋体" w:cs="宋体" w:hint="eastAsia"/>
          <w:kern w:val="0"/>
          <w:szCs w:val="21"/>
        </w:rPr>
        <w:t>代码做许多修改。在很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大程度上，</w:t>
      </w:r>
      <w:r>
        <w:rPr>
          <w:rFonts w:ascii="TimesNewRomanPSMT" w:hAnsi="TimesNewRomanPSMT" w:cs="TimesNewRomanPSMT"/>
          <w:kern w:val="0"/>
          <w:szCs w:val="21"/>
        </w:rPr>
        <w:t xml:space="preserve">Visual Studio </w:t>
      </w:r>
      <w:r>
        <w:rPr>
          <w:rFonts w:ascii="宋体" w:cs="宋体" w:hint="eastAsia"/>
          <w:kern w:val="0"/>
          <w:szCs w:val="21"/>
        </w:rPr>
        <w:t>可以自动进行修改，创建一个新的</w:t>
      </w:r>
      <w:r>
        <w:rPr>
          <w:rFonts w:ascii="TimesNewRomanPSMT" w:hAnsi="TimesNewRomanPSMT" w:cs="TimesNewRomanPSMT"/>
          <w:kern w:val="0"/>
          <w:szCs w:val="21"/>
        </w:rPr>
        <w:t xml:space="preserve">Visual Basic 2005 </w:t>
      </w:r>
      <w:r>
        <w:rPr>
          <w:rFonts w:ascii="宋体" w:cs="宋体" w:hint="eastAsia"/>
          <w:kern w:val="0"/>
          <w:szCs w:val="21"/>
        </w:rPr>
        <w:t>解决</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方案，它提供的源代码与原来的</w:t>
      </w:r>
      <w:r>
        <w:rPr>
          <w:rFonts w:ascii="TimesNewRomanPSMT" w:hAnsi="TimesNewRomanPSMT" w:cs="TimesNewRomanPSMT"/>
          <w:kern w:val="0"/>
          <w:szCs w:val="21"/>
        </w:rPr>
        <w:t xml:space="preserve">VB6 </w:t>
      </w:r>
      <w:r>
        <w:rPr>
          <w:rFonts w:ascii="宋体" w:cs="宋体" w:hint="eastAsia"/>
          <w:kern w:val="0"/>
          <w:szCs w:val="21"/>
        </w:rPr>
        <w:t>代码大不相同，需要仔细检查生成的代码，</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以确保项目仍能正常工作。甚至还要找出</w:t>
      </w:r>
      <w:r>
        <w:rPr>
          <w:rFonts w:ascii="TimesNewRomanPSMT" w:hAnsi="TimesNewRomanPSMT" w:cs="TimesNewRomanPSMT"/>
          <w:kern w:val="0"/>
          <w:szCs w:val="21"/>
        </w:rPr>
        <w:t xml:space="preserve">Visual Studio </w:t>
      </w:r>
      <w:r>
        <w:rPr>
          <w:rFonts w:ascii="宋体" w:cs="宋体" w:hint="eastAsia"/>
          <w:kern w:val="0"/>
          <w:szCs w:val="21"/>
        </w:rPr>
        <w:t>注释掉的某些代码块，因</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w:t>
      </w:r>
      <w:r>
        <w:rPr>
          <w:rFonts w:ascii="TimesNewRomanPSMT" w:hAnsi="TimesNewRomanPSMT" w:cs="TimesNewRomanPSMT"/>
          <w:kern w:val="0"/>
          <w:szCs w:val="21"/>
        </w:rPr>
        <w:t xml:space="preserve">Visual Studio </w:t>
      </w:r>
      <w:r>
        <w:rPr>
          <w:rFonts w:ascii="宋体" w:cs="宋体" w:hint="eastAsia"/>
          <w:kern w:val="0"/>
          <w:szCs w:val="21"/>
        </w:rPr>
        <w:t>不能确定这些代码做什么工作，这部分代码必须手工编辑。</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对于</w:t>
      </w:r>
      <w:r>
        <w:rPr>
          <w:rFonts w:ascii="宋体" w:cs="宋体"/>
          <w:kern w:val="0"/>
          <w:szCs w:val="21"/>
        </w:rPr>
        <w:t xml:space="preserve"> </w:t>
      </w:r>
      <w:r>
        <w:rPr>
          <w:rFonts w:ascii="TimesNewRomanPSMT" w:hAnsi="TimesNewRomanPSMT" w:cs="TimesNewRomanPSMT"/>
          <w:kern w:val="0"/>
          <w:szCs w:val="21"/>
        </w:rPr>
        <w:t xml:space="preserve">Microsoft </w:t>
      </w:r>
      <w:r>
        <w:rPr>
          <w:rFonts w:ascii="宋体" w:cs="宋体" w:hint="eastAsia"/>
          <w:kern w:val="0"/>
          <w:szCs w:val="21"/>
        </w:rPr>
        <w:t>来说，</w:t>
      </w:r>
      <w:r>
        <w:rPr>
          <w:rFonts w:ascii="TimesNewRomanPSMT" w:hAnsi="TimesNewRomanPSMT" w:cs="TimesNewRomanPSMT"/>
          <w:kern w:val="0"/>
          <w:szCs w:val="21"/>
        </w:rPr>
        <w:t>J++</w:t>
      </w:r>
      <w:r>
        <w:rPr>
          <w:rFonts w:ascii="宋体" w:cs="宋体" w:hint="eastAsia"/>
          <w:kern w:val="0"/>
          <w:szCs w:val="21"/>
        </w:rPr>
        <w:t>现在是一种过时的语言，</w:t>
      </w:r>
      <w:r>
        <w:rPr>
          <w:rFonts w:ascii="TimesNewRomanPSMT" w:hAnsi="TimesNewRomanPSMT" w:cs="TimesNewRomanPSMT"/>
          <w:kern w:val="0"/>
          <w:szCs w:val="21"/>
        </w:rPr>
        <w:t xml:space="preserve">.NET </w:t>
      </w:r>
      <w:r>
        <w:rPr>
          <w:rFonts w:ascii="宋体" w:cs="宋体" w:hint="eastAsia"/>
          <w:kern w:val="0"/>
          <w:szCs w:val="21"/>
        </w:rPr>
        <w:t>不直接支持它。但为了让</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已有的</w:t>
      </w:r>
      <w:r>
        <w:rPr>
          <w:rFonts w:ascii="TimesNewRomanPSMT" w:hAnsi="TimesNewRomanPSMT" w:cs="TimesNewRomanPSMT"/>
          <w:kern w:val="0"/>
          <w:szCs w:val="21"/>
        </w:rPr>
        <w:t>J++</w:t>
      </w:r>
      <w:r>
        <w:rPr>
          <w:rFonts w:ascii="宋体" w:cs="宋体" w:hint="eastAsia"/>
          <w:kern w:val="0"/>
          <w:szCs w:val="21"/>
        </w:rPr>
        <w:t>代码仍可继续使用，有几个工具可以让</w:t>
      </w:r>
      <w:r>
        <w:rPr>
          <w:rFonts w:ascii="TimesNewRomanPSMT" w:hAnsi="TimesNewRomanPSMT" w:cs="TimesNewRomanPSMT"/>
          <w:kern w:val="0"/>
          <w:szCs w:val="21"/>
        </w:rPr>
        <w:t>J++</w:t>
      </w:r>
      <w:r>
        <w:rPr>
          <w:rFonts w:ascii="宋体" w:cs="宋体" w:hint="eastAsia"/>
          <w:kern w:val="0"/>
          <w:szCs w:val="21"/>
        </w:rPr>
        <w:t>代码在</w:t>
      </w:r>
      <w:r>
        <w:rPr>
          <w:rFonts w:ascii="TimesNewRomanPSMT" w:hAnsi="TimesNewRomanPSMT" w:cs="TimesNewRomanPSMT"/>
          <w:kern w:val="0"/>
          <w:szCs w:val="21"/>
        </w:rPr>
        <w:t xml:space="preserve">.NET </w:t>
      </w:r>
      <w:r>
        <w:rPr>
          <w:rFonts w:ascii="宋体" w:cs="宋体" w:hint="eastAsia"/>
          <w:kern w:val="0"/>
          <w:szCs w:val="21"/>
        </w:rPr>
        <w:t>中使用。</w:t>
      </w:r>
      <w:r>
        <w:rPr>
          <w:rFonts w:ascii="TimesNewRomanPSMT" w:hAnsi="TimesNewRomanPSMT" w:cs="TimesNewRomanPSMT"/>
          <w:kern w:val="0"/>
          <w:szCs w:val="21"/>
        </w:rPr>
        <w:t>Visual</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Studio 2005 </w:t>
      </w:r>
      <w:r>
        <w:rPr>
          <w:rFonts w:ascii="宋体" w:cs="宋体" w:hint="eastAsia"/>
          <w:kern w:val="0"/>
          <w:szCs w:val="21"/>
        </w:rPr>
        <w:t>包括</w:t>
      </w:r>
      <w:r>
        <w:rPr>
          <w:rFonts w:ascii="TimesNewRomanPSMT" w:hAnsi="TimesNewRomanPSMT" w:cs="TimesNewRomanPSMT"/>
          <w:kern w:val="0"/>
          <w:szCs w:val="21"/>
        </w:rPr>
        <w:t>J#</w:t>
      </w:r>
      <w:r>
        <w:rPr>
          <w:rFonts w:ascii="宋体" w:cs="宋体" w:hint="eastAsia"/>
          <w:kern w:val="0"/>
          <w:szCs w:val="21"/>
        </w:rPr>
        <w:t>开发环境，它可以处理</w:t>
      </w:r>
      <w:r>
        <w:rPr>
          <w:rFonts w:ascii="TimesNewRomanPSMT" w:hAnsi="TimesNewRomanPSMT" w:cs="TimesNewRomanPSMT"/>
          <w:kern w:val="0"/>
          <w:szCs w:val="21"/>
        </w:rPr>
        <w:t>J++</w:t>
      </w:r>
      <w:r>
        <w:rPr>
          <w:rFonts w:ascii="宋体" w:cs="宋体" w:hint="eastAsia"/>
          <w:kern w:val="0"/>
          <w:szCs w:val="21"/>
        </w:rPr>
        <w:t>代码。还有一种可以自动把</w:t>
      </w:r>
      <w:r>
        <w:rPr>
          <w:rFonts w:ascii="TimesNewRomanPSMT" w:hAnsi="TimesNewRomanPSMT" w:cs="TimesNewRomanPSMT"/>
          <w:kern w:val="0"/>
          <w:szCs w:val="21"/>
        </w:rPr>
        <w:t>J++</w:t>
      </w:r>
      <w:r>
        <w:rPr>
          <w:rFonts w:ascii="宋体" w:cs="宋体" w:hint="eastAsia"/>
          <w:kern w:val="0"/>
          <w:szCs w:val="21"/>
        </w:rPr>
        <w:t>代码</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转换为</w:t>
      </w:r>
      <w:r>
        <w:rPr>
          <w:rFonts w:ascii="TimesNewRomanPSMT" w:hAnsi="TimesNewRomanPSMT" w:cs="TimesNewRomanPSMT"/>
          <w:kern w:val="0"/>
          <w:szCs w:val="21"/>
        </w:rPr>
        <w:t>C#</w:t>
      </w:r>
      <w:r>
        <w:rPr>
          <w:rFonts w:ascii="宋体" w:cs="宋体" w:hint="eastAsia"/>
          <w:kern w:val="0"/>
          <w:szCs w:val="21"/>
        </w:rPr>
        <w:t>代码的工具，该工具类似于从</w:t>
      </w:r>
      <w:r>
        <w:rPr>
          <w:rFonts w:ascii="TimesNewRomanPSMT" w:hAnsi="TimesNewRomanPSMT" w:cs="TimesNewRomanPSMT"/>
          <w:kern w:val="0"/>
          <w:szCs w:val="21"/>
        </w:rPr>
        <w:t xml:space="preserve">VB 6 </w:t>
      </w:r>
      <w:r>
        <w:rPr>
          <w:rFonts w:ascii="宋体" w:cs="宋体" w:hint="eastAsia"/>
          <w:kern w:val="0"/>
          <w:szCs w:val="21"/>
        </w:rPr>
        <w:t>到</w:t>
      </w:r>
      <w:r>
        <w:rPr>
          <w:rFonts w:ascii="TimesNewRomanPSMT" w:hAnsi="TimesNewRomanPSMT" w:cs="TimesNewRomanPSMT"/>
          <w:kern w:val="0"/>
          <w:szCs w:val="21"/>
        </w:rPr>
        <w:t xml:space="preserve">VB 2005 </w:t>
      </w:r>
      <w:r>
        <w:rPr>
          <w:rFonts w:ascii="宋体" w:cs="宋体" w:hint="eastAsia"/>
          <w:kern w:val="0"/>
          <w:szCs w:val="21"/>
        </w:rPr>
        <w:t>的升级工具。这些工具</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组合为一个软件</w:t>
      </w:r>
      <w:r>
        <w:rPr>
          <w:rFonts w:ascii="TimesNewRomanPSMT" w:hAnsi="TimesNewRomanPSMT" w:cs="TimesNewRomanPSMT"/>
          <w:kern w:val="0"/>
          <w:szCs w:val="21"/>
        </w:rPr>
        <w:t>JUMP (Java User Migration Path)</w:t>
      </w:r>
      <w:r>
        <w:rPr>
          <w:rFonts w:ascii="宋体" w:cs="宋体" w:hint="eastAsia"/>
          <w:kern w:val="0"/>
          <w:szCs w:val="21"/>
        </w:rPr>
        <w:t>，在编写本书时，它们还没有附</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377</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w:t>
      </w:r>
      <w:r>
        <w:rPr>
          <w:rFonts w:ascii="TimesNewRomanPSMT" w:hAnsi="TimesNewRomanPSMT" w:cs="TimesNewRomanPSMT"/>
          <w:kern w:val="0"/>
          <w:szCs w:val="21"/>
        </w:rPr>
        <w:t xml:space="preserve">.NET </w:t>
      </w:r>
      <w:r>
        <w:rPr>
          <w:rFonts w:ascii="宋体" w:cs="宋体" w:hint="eastAsia"/>
          <w:kern w:val="0"/>
          <w:szCs w:val="21"/>
        </w:rPr>
        <w:t>或</w:t>
      </w:r>
      <w:r>
        <w:rPr>
          <w:rFonts w:ascii="TimesNewRomanPSMT" w:hAnsi="TimesNewRomanPSMT" w:cs="TimesNewRomanPSMT"/>
          <w:kern w:val="0"/>
          <w:szCs w:val="21"/>
        </w:rPr>
        <w:t xml:space="preserve">Visual Studio </w:t>
      </w:r>
      <w:r>
        <w:rPr>
          <w:rFonts w:ascii="宋体" w:cs="宋体" w:hint="eastAsia"/>
          <w:kern w:val="0"/>
          <w:szCs w:val="21"/>
        </w:rPr>
        <w:t>中，但其详细情况可在通过</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http://msdn.microsoft.com/vjsharp/jump/ default. asp </w:t>
      </w:r>
      <w:r>
        <w:rPr>
          <w:rFonts w:ascii="宋体" w:cs="宋体" w:hint="eastAsia"/>
          <w:kern w:val="0"/>
          <w:szCs w:val="21"/>
        </w:rPr>
        <w:t>获取。</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15.1.5</w:t>
        </w:r>
      </w:smartTag>
      <w:r>
        <w:rPr>
          <w:rFonts w:ascii="Arial" w:hAnsi="Arial" w:cs="Arial"/>
          <w:kern w:val="0"/>
          <w:sz w:val="24"/>
        </w:rPr>
        <w:t xml:space="preserve"> </w:t>
      </w:r>
      <w:r>
        <w:rPr>
          <w:rFonts w:ascii="黑体" w:eastAsia="黑体" w:cs="黑体" w:hint="eastAsia"/>
          <w:kern w:val="0"/>
          <w:sz w:val="24"/>
        </w:rPr>
        <w:t>项目的浏览和编码</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本节将介绍在给项目添加代码时，</w:t>
      </w:r>
      <w:r>
        <w:rPr>
          <w:rFonts w:ascii="TimesNewRomanPSMT" w:hAnsi="TimesNewRomanPSMT" w:cs="TimesNewRomanPSMT"/>
          <w:kern w:val="0"/>
          <w:szCs w:val="21"/>
        </w:rPr>
        <w:t xml:space="preserve">Visual Studio </w:t>
      </w:r>
      <w:r>
        <w:rPr>
          <w:rFonts w:ascii="宋体" w:cs="宋体" w:hint="eastAsia"/>
          <w:kern w:val="0"/>
          <w:szCs w:val="21"/>
        </w:rPr>
        <w:t>所提供的一些功能。</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1. </w:t>
      </w:r>
      <w:r>
        <w:rPr>
          <w:rFonts w:ascii="黑体" w:eastAsia="黑体" w:cs="黑体" w:hint="eastAsia"/>
          <w:kern w:val="0"/>
          <w:szCs w:val="21"/>
        </w:rPr>
        <w:t>可折叠的编辑器</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Visual Studio </w:t>
      </w:r>
      <w:r>
        <w:rPr>
          <w:rFonts w:ascii="宋体" w:cs="宋体" w:hint="eastAsia"/>
          <w:kern w:val="0"/>
          <w:szCs w:val="21"/>
        </w:rPr>
        <w:t>的一个重要改进是，它把可折叠的编辑器当作默认的代码编辑器，如图</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14-13 </w:t>
      </w:r>
      <w:r>
        <w:rPr>
          <w:rFonts w:ascii="宋体" w:cs="宋体" w:hint="eastAsia"/>
          <w:kern w:val="0"/>
          <w:szCs w:val="21"/>
        </w:rPr>
        <w:t>所示。</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14-13</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图</w:t>
      </w:r>
      <w:r>
        <w:rPr>
          <w:rFonts w:ascii="TimesNewRomanPSMT" w:hAnsi="TimesNewRomanPSMT" w:cs="TimesNewRomanPSMT"/>
          <w:kern w:val="0"/>
          <w:szCs w:val="21"/>
        </w:rPr>
        <w:t xml:space="preserve">14-13 </w:t>
      </w:r>
      <w:r>
        <w:rPr>
          <w:rFonts w:ascii="宋体" w:cs="宋体" w:hint="eastAsia"/>
          <w:kern w:val="0"/>
          <w:szCs w:val="21"/>
        </w:rPr>
        <w:t>显示了前面生成的控制台应用程序的代码。但要注意窗口左边的小减号图标，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它们标记出了编辑器认为是新代码块</w:t>
      </w:r>
      <w:r>
        <w:rPr>
          <w:rFonts w:ascii="TimesNewRomanPSMT" w:hAnsi="TimesNewRomanPSMT" w:cs="TimesNewRomanPSMT"/>
          <w:kern w:val="0"/>
          <w:szCs w:val="21"/>
        </w:rPr>
        <w:t>(</w:t>
      </w:r>
      <w:r>
        <w:rPr>
          <w:rFonts w:ascii="宋体" w:cs="宋体" w:hint="eastAsia"/>
          <w:kern w:val="0"/>
          <w:szCs w:val="21"/>
        </w:rPr>
        <w:t>或文档注释</w:t>
      </w:r>
      <w:r>
        <w:rPr>
          <w:rFonts w:ascii="TimesNewRomanPSMT" w:hAnsi="TimesNewRomanPSMT" w:cs="TimesNewRomanPSMT"/>
          <w:kern w:val="0"/>
          <w:szCs w:val="21"/>
        </w:rPr>
        <w:t>)</w:t>
      </w:r>
      <w:r>
        <w:rPr>
          <w:rFonts w:ascii="宋体" w:cs="宋体" w:hint="eastAsia"/>
          <w:kern w:val="0"/>
          <w:szCs w:val="21"/>
        </w:rPr>
        <w:t>的起点。单击这些图标，可以关闭对应</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的代码块视图，就像关闭树形控件中的节点一样，如图</w:t>
      </w:r>
      <w:r>
        <w:rPr>
          <w:rFonts w:ascii="TimesNewRomanPSMT" w:hAnsi="TimesNewRomanPSMT" w:cs="TimesNewRomanPSMT"/>
          <w:kern w:val="0"/>
          <w:szCs w:val="21"/>
        </w:rPr>
        <w:t xml:space="preserve">14-14 </w:t>
      </w:r>
      <w:r>
        <w:rPr>
          <w:rFonts w:ascii="宋体" w:cs="宋体" w:hint="eastAsia"/>
          <w:kern w:val="0"/>
          <w:szCs w:val="21"/>
        </w:rPr>
        <w:t>所示。</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在编辑时，可以只考虑要查看的那些代码块，关闭目前不想查看的代码块。而且，如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果不喜欢编辑器关闭代码块的方式，可以用</w:t>
      </w:r>
      <w:r>
        <w:rPr>
          <w:rFonts w:ascii="TimesNewRomanPSMT" w:hAnsi="TimesNewRomanPSMT" w:cs="TimesNewRomanPSMT"/>
          <w:kern w:val="0"/>
          <w:szCs w:val="21"/>
        </w:rPr>
        <w:t>C#</w:t>
      </w:r>
      <w:r>
        <w:rPr>
          <w:rFonts w:ascii="宋体" w:cs="宋体" w:hint="eastAsia"/>
          <w:kern w:val="0"/>
          <w:szCs w:val="21"/>
        </w:rPr>
        <w:t>预处理器指令</w:t>
      </w:r>
      <w:r>
        <w:rPr>
          <w:rFonts w:ascii="TimesNewRomanPSMT" w:hAnsi="TimesNewRomanPSMT" w:cs="TimesNewRomanPSMT"/>
          <w:kern w:val="0"/>
          <w:szCs w:val="21"/>
        </w:rPr>
        <w:t xml:space="preserve">#region </w:t>
      </w:r>
      <w:r>
        <w:rPr>
          <w:rFonts w:ascii="宋体" w:cs="宋体" w:hint="eastAsia"/>
          <w:kern w:val="0"/>
          <w:szCs w:val="21"/>
        </w:rPr>
        <w:t>和</w:t>
      </w:r>
      <w:r>
        <w:rPr>
          <w:rFonts w:ascii="TimesNewRomanPSMT" w:hAnsi="TimesNewRomanPSMT" w:cs="TimesNewRomanPSMT"/>
          <w:kern w:val="0"/>
          <w:szCs w:val="21"/>
        </w:rPr>
        <w:t>#endregion(</w:t>
      </w:r>
      <w:r>
        <w:rPr>
          <w:rFonts w:ascii="宋体" w:cs="宋体" w:hint="eastAsia"/>
          <w:kern w:val="0"/>
          <w:szCs w:val="21"/>
        </w:rPr>
        <w:t>详见本</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书前面的章节</w:t>
      </w:r>
      <w:r>
        <w:rPr>
          <w:rFonts w:ascii="TimesNewRomanPSMT" w:hAnsi="TimesNewRomanPSMT" w:cs="TimesNewRomanPSMT"/>
          <w:kern w:val="0"/>
          <w:szCs w:val="21"/>
        </w:rPr>
        <w:t>)</w:t>
      </w:r>
      <w:r>
        <w:rPr>
          <w:rFonts w:ascii="宋体" w:cs="宋体" w:hint="eastAsia"/>
          <w:kern w:val="0"/>
          <w:szCs w:val="21"/>
        </w:rPr>
        <w:t>指定另一种方式。例如，假定要折叠</w:t>
      </w:r>
      <w:r>
        <w:rPr>
          <w:rFonts w:ascii="TimesNewRomanPSMT" w:hAnsi="TimesNewRomanPSMT" w:cs="TimesNewRomanPSMT"/>
          <w:kern w:val="0"/>
          <w:szCs w:val="21"/>
        </w:rPr>
        <w:t>Main()</w:t>
      </w:r>
      <w:r>
        <w:rPr>
          <w:rFonts w:ascii="宋体" w:cs="宋体" w:hint="eastAsia"/>
          <w:kern w:val="0"/>
          <w:szCs w:val="21"/>
        </w:rPr>
        <w:t>方法中的代码，可以先添加如图</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14-15 </w:t>
      </w:r>
      <w:r>
        <w:rPr>
          <w:rFonts w:ascii="宋体" w:cs="宋体" w:hint="eastAsia"/>
          <w:kern w:val="0"/>
          <w:szCs w:val="21"/>
        </w:rPr>
        <w:t>所示的代码。</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378</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w:t>
      </w:r>
      <w:r>
        <w:rPr>
          <w:rFonts w:ascii="Arial"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14-14</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14-15</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代码编辑器会自动检测</w:t>
      </w:r>
      <w:r>
        <w:rPr>
          <w:rFonts w:ascii="TimesNewRomanPSMT" w:hAnsi="TimesNewRomanPSMT" w:cs="TimesNewRomanPSMT"/>
          <w:kern w:val="0"/>
          <w:szCs w:val="21"/>
        </w:rPr>
        <w:t xml:space="preserve">#region </w:t>
      </w:r>
      <w:r>
        <w:rPr>
          <w:rFonts w:ascii="宋体" w:cs="宋体" w:hint="eastAsia"/>
          <w:kern w:val="0"/>
          <w:szCs w:val="21"/>
        </w:rPr>
        <w:t>块，通过</w:t>
      </w:r>
      <w:r>
        <w:rPr>
          <w:rFonts w:ascii="TimesNewRomanPSMT" w:hAnsi="TimesNewRomanPSMT" w:cs="TimesNewRomanPSMT"/>
          <w:kern w:val="0"/>
          <w:szCs w:val="21"/>
        </w:rPr>
        <w:t xml:space="preserve">#region </w:t>
      </w:r>
      <w:r>
        <w:rPr>
          <w:rFonts w:ascii="宋体" w:cs="宋体" w:hint="eastAsia"/>
          <w:kern w:val="0"/>
          <w:szCs w:val="21"/>
        </w:rPr>
        <w:t>指令放置一个新的减号图标，如图</w:t>
      </w:r>
      <w:r>
        <w:rPr>
          <w:rFonts w:ascii="TimesNewRomanPSMT" w:hAnsi="TimesNewRomanPSMT" w:cs="TimesNewRomanPSMT"/>
          <w:kern w:val="0"/>
          <w:szCs w:val="21"/>
        </w:rPr>
        <w:t>14-15</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所示，以便关闭该代码区域。把这个代码块放在一个区域中，就可以用在</w:t>
      </w:r>
      <w:r>
        <w:rPr>
          <w:rFonts w:ascii="TimesNewRomanPSMT" w:hAnsi="TimesNewRomanPSMT" w:cs="TimesNewRomanPSMT"/>
          <w:kern w:val="0"/>
          <w:szCs w:val="21"/>
        </w:rPr>
        <w:t xml:space="preserve">#region </w:t>
      </w:r>
      <w:r>
        <w:rPr>
          <w:rFonts w:ascii="宋体" w:cs="宋体" w:hint="eastAsia"/>
          <w:kern w:val="0"/>
          <w:szCs w:val="21"/>
        </w:rPr>
        <w:t>指令中指</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379</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定的注释标记该区域，让编辑器关闭该代码块，如图</w:t>
      </w:r>
      <w:r>
        <w:rPr>
          <w:rFonts w:ascii="TimesNewRomanPSMT" w:hAnsi="TimesNewRomanPSMT" w:cs="TimesNewRomanPSMT"/>
          <w:kern w:val="0"/>
          <w:szCs w:val="21"/>
        </w:rPr>
        <w:t xml:space="preserve">14-16 </w:t>
      </w:r>
      <w:r>
        <w:rPr>
          <w:rFonts w:ascii="宋体" w:cs="宋体" w:hint="eastAsia"/>
          <w:kern w:val="0"/>
          <w:szCs w:val="21"/>
        </w:rPr>
        <w:t>所示。但编译器会忽略这些指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令，按正常情况编译</w:t>
      </w:r>
      <w:r>
        <w:rPr>
          <w:rFonts w:ascii="TimesNewRomanPSMT" w:hAnsi="TimesNewRomanPSMT" w:cs="TimesNewRomanPSMT"/>
          <w:kern w:val="0"/>
          <w:szCs w:val="21"/>
        </w:rPr>
        <w:t>Main()</w:t>
      </w:r>
      <w:r>
        <w:rPr>
          <w:rFonts w:ascii="宋体" w:cs="宋体" w:hint="eastAsia"/>
          <w:kern w:val="0"/>
          <w:szCs w:val="21"/>
        </w:rPr>
        <w:t>方法。</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14-16</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除了可折叠的编辑器之外，</w:t>
      </w:r>
      <w:r>
        <w:rPr>
          <w:rFonts w:ascii="TimesNewRomanPSMT" w:hAnsi="TimesNewRomanPSMT" w:cs="TimesNewRomanPSMT"/>
          <w:kern w:val="0"/>
          <w:szCs w:val="21"/>
        </w:rPr>
        <w:t xml:space="preserve">Visual Studio </w:t>
      </w:r>
      <w:r>
        <w:rPr>
          <w:rFonts w:ascii="宋体" w:cs="宋体" w:hint="eastAsia"/>
          <w:kern w:val="0"/>
          <w:szCs w:val="21"/>
        </w:rPr>
        <w:t>的代码编辑器还拥有</w:t>
      </w:r>
      <w:r>
        <w:rPr>
          <w:rFonts w:ascii="TimesNewRomanPSMT" w:hAnsi="TimesNewRomanPSMT" w:cs="TimesNewRomanPSMT"/>
          <w:kern w:val="0"/>
          <w:szCs w:val="21"/>
        </w:rPr>
        <w:t xml:space="preserve">Visual Studio 6 </w:t>
      </w:r>
      <w:r>
        <w:rPr>
          <w:rFonts w:ascii="宋体" w:cs="宋体" w:hint="eastAsia"/>
          <w:kern w:val="0"/>
          <w:szCs w:val="21"/>
        </w:rPr>
        <w:t>的全部功</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能，特别是它支持</w:t>
      </w:r>
      <w:r>
        <w:rPr>
          <w:rFonts w:ascii="TimesNewRomanPSMT" w:hAnsi="TimesNewRomanPSMT" w:cs="TimesNewRomanPSMT"/>
          <w:kern w:val="0"/>
          <w:szCs w:val="21"/>
        </w:rPr>
        <w:t xml:space="preserve">IntelliSense </w:t>
      </w:r>
      <w:r>
        <w:rPr>
          <w:rFonts w:ascii="宋体" w:cs="宋体" w:hint="eastAsia"/>
          <w:kern w:val="0"/>
          <w:szCs w:val="21"/>
        </w:rPr>
        <w:t>功能，这不仅减少了键入代码的工作量，还可以确保输入正</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确的参数。</w:t>
      </w:r>
      <w:r>
        <w:rPr>
          <w:rFonts w:ascii="TimesNewRomanPSMT" w:hAnsi="TimesNewRomanPSMT" w:cs="TimesNewRomanPSMT"/>
          <w:kern w:val="0"/>
          <w:szCs w:val="21"/>
        </w:rPr>
        <w:t>C++</w:t>
      </w:r>
      <w:r>
        <w:rPr>
          <w:rFonts w:ascii="宋体" w:cs="宋体" w:hint="eastAsia"/>
          <w:kern w:val="0"/>
          <w:szCs w:val="21"/>
        </w:rPr>
        <w:t>开发人员会注意到，</w:t>
      </w:r>
      <w:r>
        <w:rPr>
          <w:rFonts w:ascii="TimesNewRomanPSMT" w:hAnsi="TimesNewRomanPSMT" w:cs="TimesNewRomanPSMT"/>
          <w:kern w:val="0"/>
          <w:szCs w:val="21"/>
        </w:rPr>
        <w:t xml:space="preserve">Visual Studio </w:t>
      </w:r>
      <w:r>
        <w:rPr>
          <w:rFonts w:ascii="宋体" w:cs="宋体" w:hint="eastAsia"/>
          <w:kern w:val="0"/>
          <w:szCs w:val="21"/>
        </w:rPr>
        <w:t>的</w:t>
      </w:r>
      <w:r>
        <w:rPr>
          <w:rFonts w:ascii="TimesNewRomanPSMT" w:hAnsi="TimesNewRomanPSMT" w:cs="TimesNewRomanPSMT"/>
          <w:kern w:val="0"/>
          <w:szCs w:val="21"/>
        </w:rPr>
        <w:t xml:space="preserve">IntelliSense </w:t>
      </w:r>
      <w:r>
        <w:rPr>
          <w:rFonts w:ascii="宋体" w:cs="宋体" w:hint="eastAsia"/>
          <w:kern w:val="0"/>
          <w:szCs w:val="21"/>
        </w:rPr>
        <w:t>功能比</w:t>
      </w:r>
      <w:r>
        <w:rPr>
          <w:rFonts w:ascii="TimesNewRomanPSMT" w:hAnsi="TimesNewRomanPSMT" w:cs="TimesNewRomanPSMT"/>
          <w:kern w:val="0"/>
          <w:szCs w:val="21"/>
        </w:rPr>
        <w:t xml:space="preserve">Visual Studio 6 </w:t>
      </w:r>
      <w:r>
        <w:rPr>
          <w:rFonts w:ascii="宋体" w:cs="宋体" w:hint="eastAsia"/>
          <w:kern w:val="0"/>
          <w:szCs w:val="21"/>
        </w:rPr>
        <w:t>的更</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强大，速度也更快。</w:t>
      </w:r>
      <w:r>
        <w:rPr>
          <w:rFonts w:ascii="TimesNewRomanPSMT" w:hAnsi="TimesNewRomanPSMT" w:cs="TimesNewRomanPSMT"/>
          <w:kern w:val="0"/>
          <w:szCs w:val="21"/>
        </w:rPr>
        <w:t xml:space="preserve">IntelliSense </w:t>
      </w:r>
      <w:r>
        <w:rPr>
          <w:rFonts w:ascii="宋体" w:cs="宋体" w:hint="eastAsia"/>
          <w:kern w:val="0"/>
          <w:szCs w:val="21"/>
        </w:rPr>
        <w:t>功能在</w:t>
      </w:r>
      <w:r>
        <w:rPr>
          <w:rFonts w:ascii="TimesNewRomanPSMT" w:hAnsi="TimesNewRomanPSMT" w:cs="TimesNewRomanPSMT"/>
          <w:kern w:val="0"/>
          <w:szCs w:val="21"/>
        </w:rPr>
        <w:t xml:space="preserve">Visual Studio 2005 </w:t>
      </w:r>
      <w:r>
        <w:rPr>
          <w:rFonts w:ascii="宋体" w:cs="宋体" w:hint="eastAsia"/>
          <w:kern w:val="0"/>
          <w:szCs w:val="21"/>
        </w:rPr>
        <w:t>中也得到了进一步的改进。它的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智能化更强，可以记住用户喜欢的选项，并从这些选项开始，而不是从该功能提供的有时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很长的列表的开头开始。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代码编辑器也对代码进行一些语法检查，在编译代码前用短波浪线划出大多数语法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错误。把鼠标放在有下划线的文本上面，就会弹出一个小文本框，解释错误。这个功能</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VB </w:t>
      </w:r>
      <w:r>
        <w:rPr>
          <w:rFonts w:ascii="宋体" w:cs="宋体" w:hint="eastAsia"/>
          <w:kern w:val="0"/>
          <w:szCs w:val="21"/>
        </w:rPr>
        <w:t>开发人员已使用了多年，叫做设计期间的调试功能，现在</w:t>
      </w:r>
      <w:r>
        <w:rPr>
          <w:rFonts w:ascii="TimesNewRomanPSMT" w:hAnsi="TimesNewRomanPSMT" w:cs="TimesNewRomanPSMT"/>
          <w:kern w:val="0"/>
          <w:szCs w:val="21"/>
        </w:rPr>
        <w:t>C#</w:t>
      </w:r>
      <w:r>
        <w:rPr>
          <w:rFonts w:ascii="宋体" w:cs="宋体" w:hint="eastAsia"/>
          <w:kern w:val="0"/>
          <w:szCs w:val="21"/>
        </w:rPr>
        <w:t>和</w:t>
      </w:r>
      <w:r>
        <w:rPr>
          <w:rFonts w:ascii="TimesNewRomanPSMT" w:hAnsi="TimesNewRomanPSMT" w:cs="TimesNewRomanPSMT"/>
          <w:kern w:val="0"/>
          <w:szCs w:val="21"/>
        </w:rPr>
        <w:t>C++</w:t>
      </w:r>
      <w:r>
        <w:rPr>
          <w:rFonts w:ascii="宋体" w:cs="宋体" w:hint="eastAsia"/>
          <w:kern w:val="0"/>
          <w:szCs w:val="21"/>
        </w:rPr>
        <w:t>开发人员也可以</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使用它了。</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2. </w:t>
      </w:r>
      <w:r>
        <w:rPr>
          <w:rFonts w:ascii="黑体" w:eastAsia="黑体" w:cs="黑体" w:hint="eastAsia"/>
          <w:kern w:val="0"/>
          <w:szCs w:val="21"/>
        </w:rPr>
        <w:t>其他窗口</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除了代码编辑器外，</w:t>
      </w:r>
      <w:r>
        <w:rPr>
          <w:rFonts w:ascii="TimesNewRomanPSMT" w:hAnsi="TimesNewRomanPSMT" w:cs="TimesNewRomanPSMT"/>
          <w:kern w:val="0"/>
          <w:szCs w:val="21"/>
        </w:rPr>
        <w:t xml:space="preserve">Visual Studio </w:t>
      </w:r>
      <w:r>
        <w:rPr>
          <w:rFonts w:ascii="宋体" w:cs="宋体" w:hint="eastAsia"/>
          <w:kern w:val="0"/>
          <w:szCs w:val="21"/>
        </w:rPr>
        <w:t>还提供了许多其他窗口，允许用户以不同的角度查看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项目。</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本节的其余部分将介绍许多其他的窗口。如果某个窗口在屏幕上不可见，可以进入</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View </w:t>
      </w:r>
      <w:r>
        <w:rPr>
          <w:rFonts w:ascii="楷体_GB2312" w:eastAsia="楷体_GB2312" w:cs="楷体_GB2312" w:hint="eastAsia"/>
          <w:kern w:val="0"/>
          <w:szCs w:val="21"/>
        </w:rPr>
        <w:t>菜单，单击合适窗口的名称。要显示设计视图和代码编辑器，可以在</w:t>
      </w:r>
      <w:r>
        <w:rPr>
          <w:rFonts w:ascii="TimesNewRomanPSMT" w:hAnsi="TimesNewRomanPSMT" w:cs="TimesNewRomanPSMT"/>
          <w:kern w:val="0"/>
          <w:szCs w:val="21"/>
        </w:rPr>
        <w:t>Solution Explorer</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380</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w:t>
      </w:r>
      <w:r>
        <w:rPr>
          <w:rFonts w:ascii="Arial"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lastRenderedPageBreak/>
        <w:t>中右击文件名，然后从弹出的窗口中选择</w:t>
      </w:r>
      <w:r>
        <w:rPr>
          <w:rFonts w:ascii="TimesNewRomanPSMT" w:eastAsia="楷体_GB2312" w:hAnsi="TimesNewRomanPSMT" w:cs="TimesNewRomanPSMT"/>
          <w:kern w:val="0"/>
          <w:szCs w:val="21"/>
        </w:rPr>
        <w:t xml:space="preserve">View Designer </w:t>
      </w:r>
      <w:r>
        <w:rPr>
          <w:rFonts w:ascii="楷体_GB2312" w:eastAsia="楷体_GB2312" w:cs="楷体_GB2312" w:hint="eastAsia"/>
          <w:kern w:val="0"/>
          <w:szCs w:val="21"/>
        </w:rPr>
        <w:t>或</w:t>
      </w:r>
      <w:r>
        <w:rPr>
          <w:rFonts w:ascii="TimesNewRomanPSMT" w:eastAsia="楷体_GB2312" w:hAnsi="TimesNewRomanPSMT" w:cs="TimesNewRomanPSMT"/>
          <w:kern w:val="0"/>
          <w:szCs w:val="21"/>
        </w:rPr>
        <w:t>View Code</w:t>
      </w:r>
      <w:r>
        <w:rPr>
          <w:rFonts w:ascii="楷体_GB2312" w:eastAsia="楷体_GB2312" w:cs="楷体_GB2312" w:hint="eastAsia"/>
          <w:kern w:val="0"/>
          <w:szCs w:val="21"/>
        </w:rPr>
        <w:t>，也可以从</w:t>
      </w:r>
      <w:r>
        <w:rPr>
          <w:rFonts w:ascii="TimesNewRomanPSMT" w:eastAsia="楷体_GB2312" w:hAnsi="TimesNewRomanPSMT" w:cs="TimesNewRomanPSMT"/>
          <w:kern w:val="0"/>
          <w:szCs w:val="21"/>
        </w:rPr>
        <w:t>Solution</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Explorer </w:t>
      </w:r>
      <w:r>
        <w:rPr>
          <w:rFonts w:ascii="楷体_GB2312" w:eastAsia="楷体_GB2312" w:cs="楷体_GB2312" w:hint="eastAsia"/>
          <w:kern w:val="0"/>
          <w:szCs w:val="21"/>
        </w:rPr>
        <w:t>顶部的工具栏中选择。设计视图和代码编辑器共用同一个窗口。</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(1) Design View </w:t>
      </w:r>
      <w:r>
        <w:rPr>
          <w:rFonts w:ascii="楷体_GB2312" w:eastAsia="楷体_GB2312" w:cs="楷体_GB2312" w:hint="eastAsia"/>
          <w:kern w:val="0"/>
          <w:szCs w:val="21"/>
        </w:rPr>
        <w:t>窗口</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如果设计一个用户界面应用程序，例如</w:t>
      </w:r>
      <w:r>
        <w:rPr>
          <w:rFonts w:ascii="TimesNewRomanPSMT" w:eastAsia="楷体_GB2312" w:hAnsi="TimesNewRomanPSMT" w:cs="TimesNewRomanPSMT"/>
          <w:kern w:val="0"/>
          <w:szCs w:val="21"/>
        </w:rPr>
        <w:t xml:space="preserve">Windows </w:t>
      </w:r>
      <w:r>
        <w:rPr>
          <w:rFonts w:ascii="楷体_GB2312" w:eastAsia="楷体_GB2312" w:cs="楷体_GB2312" w:hint="eastAsia"/>
          <w:kern w:val="0"/>
          <w:szCs w:val="21"/>
        </w:rPr>
        <w:t>应用程序、</w:t>
      </w:r>
      <w:r>
        <w:rPr>
          <w:rFonts w:ascii="TimesNewRomanPSMT" w:eastAsia="楷体_GB2312" w:hAnsi="TimesNewRomanPSMT" w:cs="TimesNewRomanPSMT"/>
          <w:kern w:val="0"/>
          <w:szCs w:val="21"/>
        </w:rPr>
        <w:t xml:space="preserve">Windows </w:t>
      </w:r>
      <w:r>
        <w:rPr>
          <w:rFonts w:ascii="楷体_GB2312" w:eastAsia="楷体_GB2312" w:cs="楷体_GB2312" w:hint="eastAsia"/>
          <w:kern w:val="0"/>
          <w:szCs w:val="21"/>
        </w:rPr>
        <w:t>控件库或者</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ASP.NET </w:t>
      </w:r>
      <w:r>
        <w:rPr>
          <w:rFonts w:ascii="楷体_GB2312" w:eastAsia="楷体_GB2312" w:cs="楷体_GB2312" w:hint="eastAsia"/>
          <w:kern w:val="0"/>
          <w:szCs w:val="21"/>
        </w:rPr>
        <w:t>应用程序，就可以使用设计视图</w:t>
      </w:r>
      <w:r>
        <w:rPr>
          <w:rFonts w:ascii="TimesNewRomanPSMT" w:eastAsia="楷体_GB2312" w:hAnsi="TimesNewRomanPSMT" w:cs="TimesNewRomanPSMT"/>
          <w:kern w:val="0"/>
          <w:szCs w:val="21"/>
        </w:rPr>
        <w:t>(Design View)</w:t>
      </w:r>
      <w:r>
        <w:rPr>
          <w:rFonts w:ascii="楷体_GB2312" w:eastAsia="楷体_GB2312" w:cs="楷体_GB2312" w:hint="eastAsia"/>
          <w:kern w:val="0"/>
          <w:szCs w:val="21"/>
        </w:rPr>
        <w:t>窗口，它会显示窗体的整体外观。</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设计视图窗口一般和工具箱窗口一起使用。工具箱包含许多可以拖放到程序中的</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件，如图</w:t>
      </w:r>
      <w:r>
        <w:rPr>
          <w:rFonts w:ascii="TimesNewRomanPSMT" w:eastAsia="楷体_GB2312" w:hAnsi="TimesNewRomanPSMT" w:cs="TimesNewRomanPSMT"/>
          <w:kern w:val="0"/>
          <w:szCs w:val="21"/>
        </w:rPr>
        <w:t xml:space="preserve">14-17 </w:t>
      </w:r>
      <w:r>
        <w:rPr>
          <w:rFonts w:ascii="楷体_GB2312" w:eastAsia="楷体_GB2312" w:cs="楷体_GB2312" w:hint="eastAsia"/>
          <w:kern w:val="0"/>
          <w:szCs w:val="21"/>
        </w:rPr>
        <w:t>所示。</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14-17</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应用工具箱的规则与</w:t>
      </w:r>
      <w:r>
        <w:rPr>
          <w:rFonts w:ascii="TimesNewRomanPSMT" w:eastAsia="楷体_GB2312" w:hAnsi="TimesNewRomanPSMT" w:cs="TimesNewRomanPSMT"/>
          <w:kern w:val="0"/>
          <w:szCs w:val="21"/>
        </w:rPr>
        <w:t xml:space="preserve">Visual Studio 6 </w:t>
      </w:r>
      <w:r>
        <w:rPr>
          <w:rFonts w:ascii="楷体_GB2312" w:eastAsia="楷体_GB2312" w:cs="楷体_GB2312" w:hint="eastAsia"/>
          <w:kern w:val="0"/>
          <w:szCs w:val="21"/>
        </w:rPr>
        <w:t>中所有的开发环境一样，但在</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中，工具箱中</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的组件数量大大增加了。组件的种类在某种程度上取决于用户所编辑项目的类型。例如，</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在编辑</w:t>
      </w:r>
      <w:r>
        <w:rPr>
          <w:rFonts w:ascii="TimesNewRomanPSMT" w:eastAsia="楷体_GB2312" w:hAnsi="TimesNewRomanPSMT" w:cs="TimesNewRomanPSMT"/>
          <w:kern w:val="0"/>
          <w:szCs w:val="21"/>
        </w:rPr>
        <w:t xml:space="preserve">DemoSolution </w:t>
      </w:r>
      <w:r>
        <w:rPr>
          <w:rFonts w:ascii="楷体_GB2312" w:eastAsia="楷体_GB2312" w:cs="楷体_GB2312" w:hint="eastAsia"/>
          <w:kern w:val="0"/>
          <w:szCs w:val="21"/>
        </w:rPr>
        <w:t>解决方案中的</w:t>
      </w:r>
      <w:r>
        <w:rPr>
          <w:rFonts w:ascii="TimesNewRomanPSMT" w:eastAsia="楷体_GB2312" w:hAnsi="TimesNewRomanPSMT" w:cs="TimesNewRomanPSMT"/>
          <w:kern w:val="0"/>
          <w:szCs w:val="21"/>
        </w:rPr>
        <w:t xml:space="preserve">WindwosApplication1 </w:t>
      </w:r>
      <w:r>
        <w:rPr>
          <w:rFonts w:ascii="楷体_GB2312" w:eastAsia="楷体_GB2312" w:cs="楷体_GB2312" w:hint="eastAsia"/>
          <w:kern w:val="0"/>
          <w:szCs w:val="21"/>
        </w:rPr>
        <w:t>项目时，可以使用的组件种类就</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比编辑</w:t>
      </w:r>
      <w:r>
        <w:rPr>
          <w:rFonts w:ascii="TimesNewRomanPSMT" w:eastAsia="楷体_GB2312" w:hAnsi="TimesNewRomanPSMT" w:cs="TimesNewRomanPSMT"/>
          <w:kern w:val="0"/>
          <w:szCs w:val="21"/>
        </w:rPr>
        <w:t xml:space="preserve">ConsoleApplication1 </w:t>
      </w:r>
      <w:r>
        <w:rPr>
          <w:rFonts w:ascii="楷体_GB2312" w:eastAsia="楷体_GB2312" w:cs="楷体_GB2312" w:hint="eastAsia"/>
          <w:kern w:val="0"/>
          <w:szCs w:val="21"/>
        </w:rPr>
        <w:t>项目时多。最重要的组件种类如下：</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 xml:space="preserve">● </w:t>
      </w:r>
      <w:r>
        <w:rPr>
          <w:rFonts w:ascii="楷体_GB2312" w:eastAsia="楷体_GB2312" w:cs="楷体_GB2312" w:hint="eastAsia"/>
          <w:kern w:val="0"/>
          <w:szCs w:val="21"/>
        </w:rPr>
        <w:t>数据访问组件：可以连接数据源，管理它们包含的数据。这类组件可处理</w:t>
      </w:r>
      <w:r>
        <w:rPr>
          <w:rFonts w:ascii="TimesNewRomanPSMT" w:eastAsia="楷体_GB2312" w:hAnsi="TimesNewRomanPSMT" w:cs="TimesNewRomanPSMT"/>
          <w:kern w:val="0"/>
          <w:szCs w:val="21"/>
        </w:rPr>
        <w:t>Microsoft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SQL Server</w:t>
      </w:r>
      <w:r>
        <w:rPr>
          <w:rFonts w:ascii="楷体_GB2312" w:eastAsia="楷体_GB2312" w:cs="楷体_GB2312" w:hint="eastAsia"/>
          <w:kern w:val="0"/>
          <w:szCs w:val="21"/>
        </w:rPr>
        <w:t>、</w:t>
      </w:r>
      <w:r>
        <w:rPr>
          <w:rFonts w:ascii="TimesNewRomanPSMT" w:eastAsia="楷体_GB2312" w:hAnsi="TimesNewRomanPSMT" w:cs="TimesNewRomanPSMT"/>
          <w:kern w:val="0"/>
          <w:szCs w:val="21"/>
        </w:rPr>
        <w:t xml:space="preserve">Oracle </w:t>
      </w:r>
      <w:r>
        <w:rPr>
          <w:rFonts w:ascii="楷体_GB2312" w:eastAsia="楷体_GB2312" w:cs="楷体_GB2312" w:hint="eastAsia"/>
          <w:kern w:val="0"/>
          <w:szCs w:val="21"/>
        </w:rPr>
        <w:t>和</w:t>
      </w:r>
      <w:r>
        <w:rPr>
          <w:rFonts w:ascii="TimesNewRomanPSMT" w:eastAsia="楷体_GB2312" w:hAnsi="TimesNewRomanPSMT" w:cs="TimesNewRomanPSMT"/>
          <w:kern w:val="0"/>
          <w:szCs w:val="21"/>
        </w:rPr>
        <w:t xml:space="preserve">OleDb </w:t>
      </w:r>
      <w:r>
        <w:rPr>
          <w:rFonts w:ascii="楷体_GB2312" w:eastAsia="楷体_GB2312" w:cs="楷体_GB2312" w:hint="eastAsia"/>
          <w:kern w:val="0"/>
          <w:szCs w:val="21"/>
        </w:rPr>
        <w:t>数据源。</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Windows Forms </w:t>
      </w:r>
      <w:r>
        <w:rPr>
          <w:rFonts w:ascii="楷体_GB2312" w:eastAsia="楷体_GB2312" w:cs="楷体_GB2312" w:hint="eastAsia"/>
          <w:kern w:val="0"/>
          <w:szCs w:val="21"/>
        </w:rPr>
        <w:t>控件</w:t>
      </w:r>
      <w:r>
        <w:rPr>
          <w:rFonts w:ascii="TimesNewRomanPSMT" w:eastAsia="楷体_GB2312" w:hAnsi="TimesNewRomanPSMT" w:cs="TimesNewRomanPSMT"/>
          <w:kern w:val="0"/>
          <w:szCs w:val="21"/>
        </w:rPr>
        <w:t>(</w:t>
      </w:r>
      <w:r>
        <w:rPr>
          <w:rFonts w:ascii="楷体_GB2312" w:eastAsia="楷体_GB2312" w:cs="楷体_GB2312" w:hint="eastAsia"/>
          <w:kern w:val="0"/>
          <w:szCs w:val="21"/>
        </w:rPr>
        <w:t>标记为常用控件</w:t>
      </w:r>
      <w:r>
        <w:rPr>
          <w:rFonts w:ascii="TimesNewRomanPSMT" w:eastAsia="楷体_GB2312" w:hAnsi="TimesNewRomanPSMT" w:cs="TimesNewRomanPSMT"/>
          <w:kern w:val="0"/>
          <w:szCs w:val="21"/>
        </w:rPr>
        <w:t>)</w:t>
      </w:r>
      <w:r>
        <w:rPr>
          <w:rFonts w:ascii="楷体_GB2312" w:eastAsia="楷体_GB2312" w:cs="楷体_GB2312" w:hint="eastAsia"/>
          <w:kern w:val="0"/>
          <w:szCs w:val="21"/>
        </w:rPr>
        <w:t>：表示可视化控件，例如文本框、列表框和</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树形视图，用于处理胖客户应用程序。</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381</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eastAsia="楷体_GB2312" w:hAnsi="Arial" w:cs="Arial"/>
          <w:kern w:val="0"/>
          <w:sz w:val="18"/>
          <w:szCs w:val="18"/>
        </w:rPr>
        <w:t>Visual Studio</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 xml:space="preserve">● Web Forms </w:t>
      </w:r>
      <w:r>
        <w:rPr>
          <w:rFonts w:ascii="楷体_GB2312" w:eastAsia="楷体_GB2312" w:cs="楷体_GB2312" w:hint="eastAsia"/>
          <w:kern w:val="0"/>
          <w:szCs w:val="21"/>
        </w:rPr>
        <w:t>控件</w:t>
      </w:r>
      <w:r>
        <w:rPr>
          <w:rFonts w:ascii="TimesNewRomanPSMT" w:eastAsia="楷体_GB2312" w:hAnsi="TimesNewRomanPSMT" w:cs="TimesNewRomanPSMT"/>
          <w:kern w:val="0"/>
          <w:szCs w:val="21"/>
        </w:rPr>
        <w:t>(</w:t>
      </w:r>
      <w:r>
        <w:rPr>
          <w:rFonts w:ascii="楷体_GB2312" w:eastAsia="楷体_GB2312" w:cs="楷体_GB2312" w:hint="eastAsia"/>
          <w:kern w:val="0"/>
          <w:szCs w:val="21"/>
        </w:rPr>
        <w:t>标记为标准</w:t>
      </w:r>
      <w:r>
        <w:rPr>
          <w:rFonts w:ascii="TimesNewRomanPSMT" w:eastAsia="楷体_GB2312" w:hAnsi="TimesNewRomanPSMT" w:cs="TimesNewRomanPSMT"/>
          <w:kern w:val="0"/>
          <w:szCs w:val="21"/>
        </w:rPr>
        <w:t>)</w:t>
      </w:r>
      <w:r>
        <w:rPr>
          <w:rFonts w:ascii="楷体_GB2312" w:eastAsia="楷体_GB2312" w:cs="楷体_GB2312" w:hint="eastAsia"/>
          <w:kern w:val="0"/>
          <w:szCs w:val="21"/>
        </w:rPr>
        <w:t>：基本上与</w:t>
      </w:r>
      <w:r>
        <w:rPr>
          <w:rFonts w:ascii="楷体_GB2312" w:eastAsia="楷体_GB2312" w:cs="楷体_GB2312"/>
          <w:kern w:val="0"/>
          <w:szCs w:val="21"/>
        </w:rPr>
        <w:t xml:space="preserve"> </w:t>
      </w:r>
      <w:r>
        <w:rPr>
          <w:rFonts w:ascii="TimesNewRomanPSMT" w:eastAsia="楷体_GB2312" w:hAnsi="TimesNewRomanPSMT" w:cs="TimesNewRomanPSMT"/>
          <w:kern w:val="0"/>
          <w:szCs w:val="21"/>
        </w:rPr>
        <w:t xml:space="preserve">Windows </w:t>
      </w:r>
      <w:r>
        <w:rPr>
          <w:rFonts w:ascii="楷体_GB2312" w:eastAsia="楷体_GB2312" w:cs="楷体_GB2312" w:hint="eastAsia"/>
          <w:kern w:val="0"/>
          <w:szCs w:val="21"/>
        </w:rPr>
        <w:t>控件的作用一样，但用于</w:t>
      </w:r>
      <w:r>
        <w:rPr>
          <w:rFonts w:ascii="TimesNewRomanPSMT" w:eastAsia="楷体_GB2312" w:hAnsi="TimesNewRomanPSMT" w:cs="TimesNewRomanPSMT"/>
          <w:kern w:val="0"/>
          <w:szCs w:val="21"/>
        </w:rPr>
        <w:t>Web</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浏览器，把模拟控件的</w:t>
      </w:r>
      <w:r>
        <w:rPr>
          <w:rFonts w:ascii="TimesNewRomanPSMT" w:eastAsia="楷体_GB2312" w:hAnsi="TimesNewRomanPSMT" w:cs="TimesNewRomanPSMT"/>
          <w:kern w:val="0"/>
          <w:szCs w:val="21"/>
        </w:rPr>
        <w:t xml:space="preserve">HTML </w:t>
      </w:r>
      <w:r>
        <w:rPr>
          <w:rFonts w:ascii="楷体_GB2312" w:eastAsia="楷体_GB2312" w:cs="楷体_GB2312" w:hint="eastAsia"/>
          <w:kern w:val="0"/>
          <w:szCs w:val="21"/>
        </w:rPr>
        <w:t>输出结果发送给浏览器。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t>
      </w:r>
      <w:r>
        <w:rPr>
          <w:rFonts w:ascii="楷体_GB2312" w:eastAsia="楷体_GB2312" w:cs="楷体_GB2312" w:hint="eastAsia"/>
          <w:kern w:val="0"/>
          <w:szCs w:val="21"/>
        </w:rPr>
        <w:t>杂项组件：在机器上执行各种有用任务的</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类，例如连接目录服务或事件日志。</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也可以把自己定制的组件类别添加到工具箱中，方法是右击任一类别，从弹出的菜单</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中选择</w:t>
      </w:r>
      <w:r>
        <w:rPr>
          <w:rFonts w:ascii="TimesNewRomanPSMT" w:eastAsia="楷体_GB2312" w:hAnsi="TimesNewRomanPSMT" w:cs="TimesNewRomanPSMT"/>
          <w:kern w:val="0"/>
          <w:szCs w:val="21"/>
        </w:rPr>
        <w:t>Add Tab</w:t>
      </w:r>
      <w:r>
        <w:rPr>
          <w:rFonts w:ascii="楷体_GB2312" w:eastAsia="楷体_GB2312" w:cs="楷体_GB2312" w:hint="eastAsia"/>
          <w:kern w:val="0"/>
          <w:szCs w:val="21"/>
        </w:rPr>
        <w:t>。从该菜单中选择</w:t>
      </w:r>
      <w:r>
        <w:rPr>
          <w:rFonts w:ascii="TimesNewRomanPSMT" w:eastAsia="楷体_GB2312" w:hAnsi="TimesNewRomanPSMT" w:cs="TimesNewRomanPSMT"/>
          <w:kern w:val="0"/>
          <w:szCs w:val="21"/>
        </w:rPr>
        <w:t>Choose Items</w:t>
      </w:r>
      <w:r>
        <w:rPr>
          <w:rFonts w:ascii="楷体_GB2312" w:eastAsia="楷体_GB2312" w:cs="楷体_GB2312" w:hint="eastAsia"/>
          <w:kern w:val="0"/>
          <w:szCs w:val="21"/>
        </w:rPr>
        <w:t>，就可以把其他工具放在工具箱中。这非常</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适合于添加自己喜欢的</w:t>
      </w:r>
      <w:r>
        <w:rPr>
          <w:rFonts w:ascii="TimesNewRomanPSMT" w:eastAsia="楷体_GB2312" w:hAnsi="TimesNewRomanPSMT" w:cs="TimesNewRomanPSMT"/>
          <w:kern w:val="0"/>
          <w:szCs w:val="21"/>
        </w:rPr>
        <w:t xml:space="preserve">COM </w:t>
      </w:r>
      <w:r>
        <w:rPr>
          <w:rFonts w:ascii="楷体_GB2312" w:eastAsia="楷体_GB2312" w:cs="楷体_GB2312" w:hint="eastAsia"/>
          <w:kern w:val="0"/>
          <w:szCs w:val="21"/>
        </w:rPr>
        <w:t>组件和</w:t>
      </w:r>
      <w:r>
        <w:rPr>
          <w:rFonts w:ascii="TimesNewRomanPSMT" w:eastAsia="楷体_GB2312" w:hAnsi="TimesNewRomanPSMT" w:cs="TimesNewRomanPSMT"/>
          <w:kern w:val="0"/>
          <w:szCs w:val="21"/>
        </w:rPr>
        <w:t xml:space="preserve">ActiveX </w:t>
      </w:r>
      <w:r>
        <w:rPr>
          <w:rFonts w:ascii="楷体_GB2312" w:eastAsia="楷体_GB2312" w:cs="楷体_GB2312" w:hint="eastAsia"/>
          <w:kern w:val="0"/>
          <w:szCs w:val="21"/>
        </w:rPr>
        <w:t>控件。在默认情况下，</w:t>
      </w:r>
      <w:r>
        <w:rPr>
          <w:rFonts w:ascii="TimesNewRomanPSMT" w:eastAsia="楷体_GB2312" w:hAnsi="TimesNewRomanPSMT" w:cs="TimesNewRomanPSMT"/>
          <w:kern w:val="0"/>
          <w:szCs w:val="21"/>
        </w:rPr>
        <w:t xml:space="preserve">COM </w:t>
      </w:r>
      <w:r>
        <w:rPr>
          <w:rFonts w:ascii="楷体_GB2312" w:eastAsia="楷体_GB2312" w:cs="楷体_GB2312" w:hint="eastAsia"/>
          <w:kern w:val="0"/>
          <w:szCs w:val="21"/>
        </w:rPr>
        <w:t>组件和</w:t>
      </w:r>
      <w:r>
        <w:rPr>
          <w:rFonts w:ascii="TimesNewRomanPSMT" w:eastAsia="楷体_GB2312" w:hAnsi="TimesNewRomanPSMT" w:cs="TimesNewRomanPSMT"/>
          <w:kern w:val="0"/>
          <w:szCs w:val="21"/>
        </w:rPr>
        <w:t>ActiveX</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控件不会显示在工具箱中。如果要添加一个</w:t>
      </w:r>
      <w:r>
        <w:rPr>
          <w:rFonts w:ascii="TimesNewRomanPSMT" w:eastAsia="楷体_GB2312" w:hAnsi="TimesNewRomanPSMT" w:cs="TimesNewRomanPSMT"/>
          <w:kern w:val="0"/>
          <w:szCs w:val="21"/>
        </w:rPr>
        <w:t xml:space="preserve">COM </w:t>
      </w:r>
      <w:r>
        <w:rPr>
          <w:rFonts w:ascii="楷体_GB2312" w:eastAsia="楷体_GB2312" w:cs="楷体_GB2312" w:hint="eastAsia"/>
          <w:kern w:val="0"/>
          <w:szCs w:val="21"/>
        </w:rPr>
        <w:t>控件，可以单击它，并拖放到项目上，</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就像操作</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控件一样。</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会自动添加所有必需的</w:t>
      </w:r>
      <w:r>
        <w:rPr>
          <w:rFonts w:ascii="TimesNewRomanPSMT" w:eastAsia="楷体_GB2312" w:hAnsi="TimesNewRomanPSMT" w:cs="TimesNewRomanPSMT"/>
          <w:kern w:val="0"/>
          <w:szCs w:val="21"/>
        </w:rPr>
        <w:t xml:space="preserve">COM </w:t>
      </w:r>
      <w:r>
        <w:rPr>
          <w:rFonts w:ascii="楷体_GB2312" w:eastAsia="楷体_GB2312" w:cs="楷体_GB2312" w:hint="eastAsia"/>
          <w:kern w:val="0"/>
          <w:szCs w:val="21"/>
        </w:rPr>
        <w:t>交互操作代码，以便</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项目调用该控件。此时，添加到项目中的实际上是</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在后台创建的一个</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控</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件，它是所选</w:t>
      </w:r>
      <w:r>
        <w:rPr>
          <w:rFonts w:ascii="TimesNewRomanPSMT" w:eastAsia="楷体_GB2312" w:hAnsi="TimesNewRomanPSMT" w:cs="TimesNewRomanPSMT"/>
          <w:kern w:val="0"/>
          <w:szCs w:val="21"/>
        </w:rPr>
        <w:t xml:space="preserve">COM </w:t>
      </w:r>
      <w:r>
        <w:rPr>
          <w:rFonts w:ascii="楷体_GB2312" w:eastAsia="楷体_GB2312" w:cs="楷体_GB2312" w:hint="eastAsia"/>
          <w:kern w:val="0"/>
          <w:szCs w:val="21"/>
        </w:rPr>
        <w:t>控件的容器。</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C++</w:t>
      </w:r>
      <w:r>
        <w:rPr>
          <w:rFonts w:ascii="楷体_GB2312" w:eastAsia="楷体_GB2312" w:cs="楷体_GB2312" w:hint="eastAsia"/>
          <w:kern w:val="0"/>
          <w:szCs w:val="21"/>
        </w:rPr>
        <w:t>开发人员可能会把工具箱当作资源编辑器的</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版本。</w:t>
      </w:r>
      <w:r>
        <w:rPr>
          <w:rFonts w:ascii="TimesNewRomanPSMT" w:eastAsia="楷体_GB2312" w:hAnsi="TimesNewRomanPSMT" w:cs="TimesNewRomanPSMT"/>
          <w:kern w:val="0"/>
          <w:szCs w:val="21"/>
        </w:rPr>
        <w:t xml:space="preserve">VB </w:t>
      </w:r>
      <w:r>
        <w:rPr>
          <w:rFonts w:ascii="楷体_GB2312" w:eastAsia="楷体_GB2312" w:cs="楷体_GB2312" w:hint="eastAsia"/>
          <w:kern w:val="0"/>
          <w:szCs w:val="21"/>
        </w:rPr>
        <w:t>开发人员刚开</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始不会认为该工具箱是新增的内容，因为在</w:t>
      </w:r>
      <w:r>
        <w:rPr>
          <w:rFonts w:ascii="TimesNewRomanPSMT" w:eastAsia="楷体_GB2312" w:hAnsi="TimesNewRomanPSMT" w:cs="TimesNewRomanPSMT"/>
          <w:kern w:val="0"/>
          <w:szCs w:val="21"/>
        </w:rPr>
        <w:t xml:space="preserve">Visual Studio 6 </w:t>
      </w:r>
      <w:r>
        <w:rPr>
          <w:rFonts w:ascii="楷体_GB2312" w:eastAsia="楷体_GB2312" w:cs="楷体_GB2312" w:hint="eastAsia"/>
          <w:kern w:val="0"/>
          <w:szCs w:val="21"/>
        </w:rPr>
        <w:t>中就有工具箱。但是，</w:t>
      </w:r>
      <w:r>
        <w:rPr>
          <w:rFonts w:ascii="TimesNewRomanPSMT" w:eastAsia="楷体_GB2312" w:hAnsi="TimesNewRomanPSMT" w:cs="TimesNewRomanPSMT"/>
          <w:kern w:val="0"/>
          <w:szCs w:val="21"/>
        </w:rPr>
        <w:t>Visual</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Studio </w:t>
      </w:r>
      <w:r>
        <w:rPr>
          <w:rFonts w:ascii="楷体_GB2312" w:eastAsia="楷体_GB2312" w:cs="楷体_GB2312" w:hint="eastAsia"/>
          <w:kern w:val="0"/>
          <w:szCs w:val="21"/>
        </w:rPr>
        <w:t>中的工具箱对源代码的作用与</w:t>
      </w:r>
      <w:r>
        <w:rPr>
          <w:rFonts w:ascii="TimesNewRomanPSMT" w:eastAsia="楷体_GB2312" w:hAnsi="TimesNewRomanPSMT" w:cs="TimesNewRomanPSMT"/>
          <w:kern w:val="0"/>
          <w:szCs w:val="21"/>
        </w:rPr>
        <w:t xml:space="preserve">VB6 IDE </w:t>
      </w:r>
      <w:r>
        <w:rPr>
          <w:rFonts w:ascii="楷体_GB2312" w:eastAsia="楷体_GB2312" w:cs="楷体_GB2312" w:hint="eastAsia"/>
          <w:kern w:val="0"/>
          <w:szCs w:val="21"/>
        </w:rPr>
        <w:t>中的工具箱有显著的不同。</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为了说明工具箱如何工作，把一个文本框放在基本窗体项目上。首先单击工具箱中的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TextBox </w:t>
      </w:r>
      <w:r>
        <w:rPr>
          <w:rFonts w:ascii="楷体_GB2312" w:eastAsia="楷体_GB2312" w:cs="楷体_GB2312" w:hint="eastAsia"/>
          <w:kern w:val="0"/>
          <w:szCs w:val="21"/>
        </w:rPr>
        <w:t>控件，再单击一次，把它放在设计视图的窗体上</w:t>
      </w:r>
      <w:r>
        <w:rPr>
          <w:rFonts w:ascii="TimesNewRomanPSMT" w:eastAsia="楷体_GB2312" w:hAnsi="TimesNewRomanPSMT" w:cs="TimesNewRomanPSMT"/>
          <w:kern w:val="0"/>
          <w:szCs w:val="21"/>
        </w:rPr>
        <w:t>(</w:t>
      </w:r>
      <w:r>
        <w:rPr>
          <w:rFonts w:ascii="楷体_GB2312" w:eastAsia="楷体_GB2312" w:cs="楷体_GB2312" w:hint="eastAsia"/>
          <w:kern w:val="0"/>
          <w:szCs w:val="21"/>
        </w:rPr>
        <w:t>也可以直接把它拖放到设计界面</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上</w:t>
      </w:r>
      <w:r>
        <w:rPr>
          <w:rFonts w:ascii="TimesNewRomanPSMT" w:eastAsia="楷体_GB2312" w:hAnsi="TimesNewRomanPSMT" w:cs="TimesNewRomanPSMT"/>
          <w:kern w:val="0"/>
          <w:szCs w:val="21"/>
        </w:rPr>
        <w:t>)</w:t>
      </w:r>
      <w:r>
        <w:rPr>
          <w:rFonts w:ascii="楷体_GB2312" w:eastAsia="楷体_GB2312" w:cs="楷体_GB2312" w:hint="eastAsia"/>
          <w:kern w:val="0"/>
          <w:szCs w:val="21"/>
        </w:rPr>
        <w:t>。设计视图如图</w:t>
      </w:r>
      <w:r>
        <w:rPr>
          <w:rFonts w:ascii="TimesNewRomanPSMT" w:eastAsia="楷体_GB2312" w:hAnsi="TimesNewRomanPSMT" w:cs="TimesNewRomanPSMT"/>
          <w:kern w:val="0"/>
          <w:szCs w:val="21"/>
        </w:rPr>
        <w:t xml:space="preserve">14-18 </w:t>
      </w:r>
      <w:r>
        <w:rPr>
          <w:rFonts w:ascii="楷体_GB2312" w:eastAsia="楷体_GB2312" w:cs="楷体_GB2312" w:hint="eastAsia"/>
          <w:kern w:val="0"/>
          <w:szCs w:val="21"/>
        </w:rPr>
        <w:t>所示，该图也是编译并运行</w:t>
      </w:r>
      <w:r>
        <w:rPr>
          <w:rFonts w:ascii="TimesNewRomanPSMT" w:eastAsia="楷体_GB2312" w:hAnsi="TimesNewRomanPSMT" w:cs="TimesNewRomanPSMT"/>
          <w:kern w:val="0"/>
          <w:szCs w:val="21"/>
        </w:rPr>
        <w:t xml:space="preserve">WindowsApplication1 </w:t>
      </w:r>
      <w:r>
        <w:rPr>
          <w:rFonts w:ascii="楷体_GB2312" w:eastAsia="楷体_GB2312" w:cs="楷体_GB2312" w:hint="eastAsia"/>
          <w:kern w:val="0"/>
          <w:szCs w:val="21"/>
        </w:rPr>
        <w:t>项目的结果。</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14-18</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在窗体的代码视图上，</w:t>
      </w:r>
      <w:r>
        <w:rPr>
          <w:rFonts w:ascii="TimesNewRomanPSMT" w:eastAsia="楷体_GB2312" w:hAnsi="TimesNewRomanPSMT" w:cs="TimesNewRomanPSMT"/>
          <w:kern w:val="0"/>
          <w:szCs w:val="21"/>
        </w:rPr>
        <w:t xml:space="preserve">Visual Studio 2005 </w:t>
      </w:r>
      <w:r>
        <w:rPr>
          <w:rFonts w:ascii="楷体_GB2312" w:eastAsia="楷体_GB2312" w:cs="楷体_GB2312" w:hint="eastAsia"/>
          <w:kern w:val="0"/>
          <w:szCs w:val="21"/>
        </w:rPr>
        <w:t>并没有像</w:t>
      </w:r>
      <w:r>
        <w:rPr>
          <w:rFonts w:ascii="TimesNewRomanPSMT" w:eastAsia="楷体_GB2312" w:hAnsi="TimesNewRomanPSMT" w:cs="TimesNewRomanPSMT"/>
          <w:kern w:val="0"/>
          <w:szCs w:val="21"/>
        </w:rPr>
        <w:t xml:space="preserve">IDE </w:t>
      </w:r>
      <w:r>
        <w:rPr>
          <w:rFonts w:ascii="楷体_GB2312" w:eastAsia="楷体_GB2312" w:cs="楷体_GB2312" w:hint="eastAsia"/>
          <w:kern w:val="0"/>
          <w:szCs w:val="21"/>
        </w:rPr>
        <w:t>的以前版本那样，实例化放在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窗体上的</w:t>
      </w:r>
      <w:r>
        <w:rPr>
          <w:rFonts w:ascii="TimesNewRomanPSMT" w:eastAsia="楷体_GB2312" w:hAnsi="TimesNewRomanPSMT" w:cs="TimesNewRomanPSMT"/>
          <w:kern w:val="0"/>
          <w:szCs w:val="21"/>
        </w:rPr>
        <w:t xml:space="preserve">TextBox </w:t>
      </w:r>
      <w:r>
        <w:rPr>
          <w:rFonts w:ascii="楷体_GB2312" w:eastAsia="楷体_GB2312" w:cs="楷体_GB2312" w:hint="eastAsia"/>
          <w:kern w:val="0"/>
          <w:szCs w:val="21"/>
        </w:rPr>
        <w:t>对象。单击</w:t>
      </w:r>
      <w:r>
        <w:rPr>
          <w:rFonts w:ascii="TimesNewRomanPSMT" w:eastAsia="楷体_GB2312" w:hAnsi="TimesNewRomanPSMT" w:cs="TimesNewRomanPSMT"/>
          <w:kern w:val="0"/>
          <w:szCs w:val="21"/>
        </w:rPr>
        <w:t xml:space="preserve">Visual Studio Solution Explorer </w:t>
      </w:r>
      <w:r>
        <w:rPr>
          <w:rFonts w:ascii="楷体_GB2312" w:eastAsia="楷体_GB2312" w:cs="楷体_GB2312" w:hint="eastAsia"/>
          <w:kern w:val="0"/>
          <w:szCs w:val="21"/>
        </w:rPr>
        <w:t>中</w:t>
      </w:r>
      <w:r>
        <w:rPr>
          <w:rFonts w:ascii="TimesNewRomanPSMT" w:eastAsia="楷体_GB2312" w:hAnsi="TimesNewRomanPSMT" w:cs="TimesNewRomanPSMT"/>
          <w:kern w:val="0"/>
          <w:szCs w:val="21"/>
        </w:rPr>
        <w:t xml:space="preserve">Form1.cs </w:t>
      </w:r>
      <w:r>
        <w:rPr>
          <w:rFonts w:ascii="楷体_GB2312" w:eastAsia="楷体_GB2312" w:cs="楷体_GB2312" w:hint="eastAsia"/>
          <w:kern w:val="0"/>
          <w:szCs w:val="21"/>
        </w:rPr>
        <w:t>文件旁边的加号，</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382</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eastAsia="楷体_GB2312"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会看到一个文件</w:t>
      </w:r>
      <w:r>
        <w:rPr>
          <w:rFonts w:ascii="TimesNewRomanPSMT" w:eastAsia="楷体_GB2312" w:hAnsi="TimesNewRomanPSMT" w:cs="TimesNewRomanPSMT"/>
          <w:kern w:val="0"/>
          <w:szCs w:val="21"/>
        </w:rPr>
        <w:t>Form1.Designer.cs</w:t>
      </w:r>
      <w:r>
        <w:rPr>
          <w:rFonts w:ascii="楷体_GB2312" w:eastAsia="楷体_GB2312" w:cs="楷体_GB2312" w:hint="eastAsia"/>
          <w:kern w:val="0"/>
          <w:szCs w:val="21"/>
        </w:rPr>
        <w:t>，它用于窗体及其中控件的设计。在这个类文件中，</w:t>
      </w:r>
      <w:r>
        <w:rPr>
          <w:rFonts w:ascii="TimesNewRomanPSMT" w:eastAsia="楷体_GB2312" w:hAnsi="TimesNewRomanPSMT" w:cs="TimesNewRomanPSMT"/>
          <w:kern w:val="0"/>
          <w:szCs w:val="21"/>
        </w:rPr>
        <w:t>Form1</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类有一个新的成员变量：</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class Form1</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private System.Windows.Forms.TextBox textBox1;</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在方法</w:t>
      </w:r>
      <w:r>
        <w:rPr>
          <w:rFonts w:ascii="TimesNewRomanPSMT" w:eastAsia="楷体_GB2312" w:hAnsi="TimesNewRomanPSMT" w:cs="TimesNewRomanPSMT"/>
          <w:kern w:val="0"/>
          <w:szCs w:val="21"/>
        </w:rPr>
        <w:t>InitializeComponent()</w:t>
      </w:r>
      <w:r>
        <w:rPr>
          <w:rFonts w:ascii="楷体_GB2312" w:eastAsia="楷体_GB2312" w:cs="楷体_GB2312" w:hint="eastAsia"/>
          <w:kern w:val="0"/>
          <w:szCs w:val="21"/>
        </w:rPr>
        <w:t>中还有一些初始化代码，该方法从</w:t>
      </w:r>
      <w:r>
        <w:rPr>
          <w:rFonts w:ascii="TimesNewRomanPSMT" w:eastAsia="楷体_GB2312" w:hAnsi="TimesNewRomanPSMT" w:cs="TimesNewRomanPSMT"/>
          <w:kern w:val="0"/>
          <w:szCs w:val="21"/>
        </w:rPr>
        <w:t xml:space="preserve">Form1 </w:t>
      </w:r>
      <w:r>
        <w:rPr>
          <w:rFonts w:ascii="楷体_GB2312" w:eastAsia="楷体_GB2312" w:cs="楷体_GB2312" w:hint="eastAsia"/>
          <w:kern w:val="0"/>
          <w:szCs w:val="21"/>
        </w:rPr>
        <w:t>构造函数中调用：</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&lt;summary&gt;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Required method for Designer support - do not modify</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the contents of this method with the code editor.</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&lt;/summary&gt;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private void InitializeComponent()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this.textBox1 = new System.Windows.Forms.TextBox();</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this.SuspendLayout();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textBox1</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this.textBox1.Location = new System.Drawing.Point(13, 13);</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this.textBox1.Name = "textBox1";</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this.textBox1.Size = new System.Drawing.Size(100, 20);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this.textBox1.TabIndex = 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lastRenderedPageBreak/>
        <w:t>// Form1</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this.AutoScaleDimensions = new System.Drawing.SizeF(</w:t>
      </w:r>
      <w:smartTag w:uri="urn:schemas-microsoft-com:office:smarttags" w:element="chmetcnv">
        <w:smartTagPr>
          <w:attr w:name="UnitName" w:val="F"/>
          <w:attr w:name="SourceValue" w:val="6"/>
          <w:attr w:name="HasSpace" w:val="False"/>
          <w:attr w:name="Negative" w:val="False"/>
          <w:attr w:name="NumberType" w:val="1"/>
          <w:attr w:name="TCSC" w:val="0"/>
        </w:smartTagPr>
        <w:r>
          <w:rPr>
            <w:rFonts w:ascii="Courier New" w:eastAsia="楷体_GB2312" w:hAnsi="Courier New" w:cs="Courier New"/>
            <w:kern w:val="0"/>
            <w:sz w:val="18"/>
            <w:szCs w:val="18"/>
          </w:rPr>
          <w:t>6F</w:t>
        </w:r>
      </w:smartTag>
      <w:r>
        <w:rPr>
          <w:rFonts w:ascii="Courier New" w:eastAsia="楷体_GB2312" w:hAnsi="Courier New" w:cs="Courier New"/>
          <w:kern w:val="0"/>
          <w:sz w:val="18"/>
          <w:szCs w:val="18"/>
        </w:rPr>
        <w:t xml:space="preserve">, </w:t>
      </w:r>
      <w:smartTag w:uri="urn:schemas-microsoft-com:office:smarttags" w:element="chmetcnv">
        <w:smartTagPr>
          <w:attr w:name="UnitName" w:val="F"/>
          <w:attr w:name="SourceValue" w:val="13"/>
          <w:attr w:name="HasSpace" w:val="False"/>
          <w:attr w:name="Negative" w:val="False"/>
          <w:attr w:name="NumberType" w:val="1"/>
          <w:attr w:name="TCSC" w:val="0"/>
        </w:smartTagPr>
        <w:r>
          <w:rPr>
            <w:rFonts w:ascii="Courier New" w:eastAsia="楷体_GB2312" w:hAnsi="Courier New" w:cs="Courier New"/>
            <w:kern w:val="0"/>
            <w:sz w:val="18"/>
            <w:szCs w:val="18"/>
          </w:rPr>
          <w:t>13F</w:t>
        </w:r>
      </w:smartTag>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this.AutoScaleMode = System.Windows.Forms.AutoScaleMode.Font;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this.ClientSize = new System.Drawing.Size(292, 273);</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this.Controls.Add(this.textBox1);</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this.Name = "Form1";</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this.Text = "Form1";</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this.ResumeLayout(false);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this.PerformLayout();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在某一方面，代码编辑器和设计视图是没有区别的，它们只是呈现了相同代码的不同</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视图。在设计视图上单击并添加</w:t>
      </w:r>
      <w:r>
        <w:rPr>
          <w:rFonts w:ascii="TimesNewRomanPSMT" w:eastAsia="楷体_GB2312" w:hAnsi="TimesNewRomanPSMT" w:cs="TimesNewRomanPSMT"/>
          <w:kern w:val="0"/>
          <w:szCs w:val="21"/>
        </w:rPr>
        <w:t xml:space="preserve">TextBox </w:t>
      </w:r>
      <w:r>
        <w:rPr>
          <w:rFonts w:ascii="楷体_GB2312" w:eastAsia="楷体_GB2312" w:cs="楷体_GB2312" w:hint="eastAsia"/>
          <w:kern w:val="0"/>
          <w:szCs w:val="21"/>
        </w:rPr>
        <w:t>时，编辑器会把上述代码放在</w:t>
      </w:r>
      <w:r>
        <w:rPr>
          <w:rFonts w:ascii="TimesNewRomanPSMT" w:eastAsia="楷体_GB2312" w:hAnsi="TimesNewRomanPSMT" w:cs="TimesNewRomanPSMT"/>
          <w:kern w:val="0"/>
          <w:szCs w:val="21"/>
        </w:rPr>
        <w:t>C#</w:t>
      </w:r>
      <w:r>
        <w:rPr>
          <w:rFonts w:ascii="楷体_GB2312" w:eastAsia="楷体_GB2312" w:cs="楷体_GB2312" w:hint="eastAsia"/>
          <w:kern w:val="0"/>
          <w:szCs w:val="21"/>
        </w:rPr>
        <w:t>源文件中。设计</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视图反映了这个变化，因为</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可以读取源代码，确定在应用程序启动时窗体中</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会有哪些控件。与</w:t>
      </w:r>
      <w:r>
        <w:rPr>
          <w:rFonts w:ascii="TimesNewRomanPSMT" w:eastAsia="楷体_GB2312" w:hAnsi="TimesNewRomanPSMT" w:cs="TimesNewRomanPSMT"/>
          <w:kern w:val="0"/>
          <w:szCs w:val="21"/>
        </w:rPr>
        <w:t xml:space="preserve">VB </w:t>
      </w:r>
      <w:r>
        <w:rPr>
          <w:rFonts w:ascii="楷体_GB2312" w:eastAsia="楷体_GB2312" w:cs="楷体_GB2312" w:hint="eastAsia"/>
          <w:kern w:val="0"/>
          <w:szCs w:val="21"/>
        </w:rPr>
        <w:t>查看控件的方式相比，这是一个重要的改变，在</w:t>
      </w:r>
      <w:r>
        <w:rPr>
          <w:rFonts w:ascii="TimesNewRomanPSMT" w:eastAsia="楷体_GB2312" w:hAnsi="TimesNewRomanPSMT" w:cs="TimesNewRomanPSMT"/>
          <w:kern w:val="0"/>
          <w:szCs w:val="21"/>
        </w:rPr>
        <w:t xml:space="preserve">VB </w:t>
      </w:r>
      <w:r>
        <w:rPr>
          <w:rFonts w:ascii="楷体_GB2312" w:eastAsia="楷体_GB2312" w:cs="楷体_GB2312" w:hint="eastAsia"/>
          <w:kern w:val="0"/>
          <w:szCs w:val="21"/>
        </w:rPr>
        <w:t>中，所有的控</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件都放在可视化的设计视图中。现在，由</w:t>
      </w:r>
      <w:r>
        <w:rPr>
          <w:rFonts w:ascii="TimesNewRomanPSMT" w:eastAsia="楷体_GB2312" w:hAnsi="TimesNewRomanPSMT" w:cs="TimesNewRomanPSMT"/>
          <w:kern w:val="0"/>
          <w:szCs w:val="21"/>
        </w:rPr>
        <w:t>C#</w:t>
      </w:r>
      <w:r>
        <w:rPr>
          <w:rFonts w:ascii="楷体_GB2312" w:eastAsia="楷体_GB2312" w:cs="楷体_GB2312" w:hint="eastAsia"/>
          <w:kern w:val="0"/>
          <w:szCs w:val="21"/>
        </w:rPr>
        <w:t>源代码控制应用程序，设计视图只是显示源代</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码的另一种方式。如果使用</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编写</w:t>
      </w:r>
      <w:r>
        <w:rPr>
          <w:rFonts w:ascii="TimesNewRomanPSMT" w:eastAsia="楷体_GB2312" w:hAnsi="TimesNewRomanPSMT" w:cs="TimesNewRomanPSMT"/>
          <w:kern w:val="0"/>
          <w:szCs w:val="21"/>
        </w:rPr>
        <w:t xml:space="preserve">VB 2005 </w:t>
      </w:r>
      <w:r>
        <w:rPr>
          <w:rFonts w:ascii="楷体_GB2312" w:eastAsia="楷体_GB2312" w:cs="楷体_GB2312" w:hint="eastAsia"/>
          <w:kern w:val="0"/>
          <w:szCs w:val="21"/>
        </w:rPr>
        <w:t>代码，也要遵循这个规则。</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还可以采用另外一种方式，如果把上述代码手工添加到</w:t>
      </w:r>
      <w:r>
        <w:rPr>
          <w:rFonts w:ascii="TimesNewRomanPSMT" w:eastAsia="楷体_GB2312" w:hAnsi="TimesNewRomanPSMT" w:cs="TimesNewRomanPSMT"/>
          <w:kern w:val="0"/>
          <w:szCs w:val="21"/>
        </w:rPr>
        <w:t>C#</w:t>
      </w:r>
      <w:r>
        <w:rPr>
          <w:rFonts w:ascii="楷体_GB2312" w:eastAsia="楷体_GB2312" w:cs="楷体_GB2312" w:hint="eastAsia"/>
          <w:kern w:val="0"/>
          <w:szCs w:val="21"/>
        </w:rPr>
        <w:t>源文件中，</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也</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会自动从代码中检测到应用程序中有一个文本框控件，并会在设计视图的指定位置显示它。</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最好可视化地添加这些控件，让</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处理最初生成的代码，单击鼠标两次要比键</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入好几行代码快得多，也不容易出错！</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383</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eastAsia="楷体_GB2312" w:hAnsi="Arial" w:cs="Arial"/>
          <w:kern w:val="0"/>
          <w:sz w:val="18"/>
          <w:szCs w:val="18"/>
        </w:rPr>
        <w:t>Visual Studio</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可视化添加这些控件的另一个原因是为了确定应用程序中有这些控件，</w:t>
      </w:r>
      <w:r>
        <w:rPr>
          <w:rFonts w:ascii="TimesNewRomanPSMT" w:eastAsia="楷体_GB2312" w:hAnsi="TimesNewRomanPSMT" w:cs="TimesNewRomanPSMT"/>
          <w:kern w:val="0"/>
          <w:szCs w:val="21"/>
        </w:rPr>
        <w:t>Visual Studio</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需要使相关的代码遵循某些条件——</w:t>
      </w:r>
      <w:r>
        <w:rPr>
          <w:rFonts w:ascii="楷体_GB2312" w:eastAsia="楷体_GB2312" w:cs="楷体_GB2312"/>
          <w:kern w:val="0"/>
          <w:szCs w:val="21"/>
        </w:rPr>
        <w:t xml:space="preserve"> </w:t>
      </w:r>
      <w:r>
        <w:rPr>
          <w:rFonts w:ascii="楷体_GB2312" w:eastAsia="楷体_GB2312" w:cs="楷体_GB2312" w:hint="eastAsia"/>
          <w:kern w:val="0"/>
          <w:szCs w:val="21"/>
        </w:rPr>
        <w:t>手工编写的代码可能不遵循这些条件。特别是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Initialize- Component()</w:t>
      </w:r>
      <w:r>
        <w:rPr>
          <w:rFonts w:ascii="楷体_GB2312" w:eastAsia="楷体_GB2312" w:cs="楷体_GB2312" w:hint="eastAsia"/>
          <w:kern w:val="0"/>
          <w:szCs w:val="21"/>
        </w:rPr>
        <w:t>方法包含初始化文本框的代码，在它的注释中警告用户不要修改代</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码。这是因为</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要查找这个方法，以确定应用程序在启动时有哪些控件。如果</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在代码的其他地方创建和定义了一个控件，</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不知道有这个控件，因此就不能</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在设计视图或其他窗口中编辑它。</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实际上，无论有什么警告，都可以在</w:t>
      </w:r>
      <w:r>
        <w:rPr>
          <w:rFonts w:ascii="TimesNewRomanPSMT" w:eastAsia="楷体_GB2312" w:hAnsi="TimesNewRomanPSMT" w:cs="TimesNewRomanPSMT"/>
          <w:kern w:val="0"/>
          <w:szCs w:val="21"/>
        </w:rPr>
        <w:t>InitializeComponent()</w:t>
      </w:r>
      <w:r>
        <w:rPr>
          <w:rFonts w:ascii="楷体_GB2312" w:eastAsia="楷体_GB2312" w:cs="楷体_GB2312" w:hint="eastAsia"/>
          <w:kern w:val="0"/>
          <w:szCs w:val="21"/>
        </w:rPr>
        <w:t>中修改代码，但应非常小心。</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例如，修改一些属性的值一般不会出什么问题，如让某个控件显示不同的文本，或者给它</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设置另一个大小。实际上，开发人员工作室非常擅长于处理在这个方法中添加的其他代码。</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但要注意，如果对</w:t>
      </w:r>
      <w:r>
        <w:rPr>
          <w:rFonts w:ascii="TimesNewRomanPSMT" w:eastAsia="楷体_GB2312" w:hAnsi="TimesNewRomanPSMT" w:cs="TimesNewRomanPSMT"/>
          <w:kern w:val="0"/>
          <w:szCs w:val="21"/>
        </w:rPr>
        <w:t>InitializeComponent()</w:t>
      </w:r>
      <w:r>
        <w:rPr>
          <w:rFonts w:ascii="楷体_GB2312" w:eastAsia="楷体_GB2312" w:cs="楷体_GB2312" w:hint="eastAsia"/>
          <w:kern w:val="0"/>
          <w:szCs w:val="21"/>
        </w:rPr>
        <w:t>进行了过多的修改，</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就有可能识别不</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lastRenderedPageBreak/>
        <w:t>出使用代码添加的控件。在编译代码时，这不会影响到应用程序，但可能禁用</w:t>
      </w:r>
      <w:r>
        <w:rPr>
          <w:rFonts w:ascii="TimesNewRomanPSMT" w:eastAsia="楷体_GB2312" w:hAnsi="TimesNewRomanPSMT" w:cs="TimesNewRomanPSMT"/>
          <w:kern w:val="0"/>
          <w:szCs w:val="21"/>
        </w:rPr>
        <w:t>Visual Studio</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为这些控件提供的某些编辑功能。因此，如果要进行其他重要的初始化，最好在</w:t>
      </w:r>
      <w:r>
        <w:rPr>
          <w:rFonts w:ascii="TimesNewRomanPSMT" w:eastAsia="楷体_GB2312" w:hAnsi="TimesNewRomanPSMT" w:cs="TimesNewRomanPSMT"/>
          <w:kern w:val="0"/>
          <w:szCs w:val="21"/>
        </w:rPr>
        <w:t xml:space="preserve">Form1 </w:t>
      </w:r>
      <w:r>
        <w:rPr>
          <w:rFonts w:ascii="楷体_GB2312" w:eastAsia="楷体_GB2312" w:cs="楷体_GB2312" w:hint="eastAsia"/>
          <w:kern w:val="0"/>
          <w:szCs w:val="21"/>
        </w:rPr>
        <w:t>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造函数或其他方法中进行。</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(2) </w:t>
      </w:r>
      <w:r>
        <w:rPr>
          <w:rFonts w:ascii="楷体_GB2312" w:eastAsia="楷体_GB2312" w:cs="楷体_GB2312" w:hint="eastAsia"/>
          <w:kern w:val="0"/>
          <w:szCs w:val="21"/>
        </w:rPr>
        <w:t>属性窗口</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这是从旧</w:t>
      </w:r>
      <w:r>
        <w:rPr>
          <w:rFonts w:ascii="TimesNewRomanPSMT" w:eastAsia="楷体_GB2312" w:hAnsi="TimesNewRomanPSMT" w:cs="TimesNewRomanPSMT"/>
          <w:kern w:val="0"/>
          <w:szCs w:val="21"/>
        </w:rPr>
        <w:t xml:space="preserve">VB IDE </w:t>
      </w:r>
      <w:r>
        <w:rPr>
          <w:rFonts w:ascii="楷体_GB2312" w:eastAsia="楷体_GB2312" w:cs="楷体_GB2312" w:hint="eastAsia"/>
          <w:kern w:val="0"/>
          <w:szCs w:val="21"/>
        </w:rPr>
        <w:t>继承而来的另一个窗口。本书的第一部分说过，</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类可以执行属</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性。实际上，如第</w:t>
      </w:r>
      <w:r>
        <w:rPr>
          <w:rFonts w:ascii="TimesNewRomanPSMT" w:eastAsia="楷体_GB2312" w:hAnsi="TimesNewRomanPSMT" w:cs="TimesNewRomanPSMT"/>
          <w:kern w:val="0"/>
          <w:szCs w:val="21"/>
        </w:rPr>
        <w:t xml:space="preserve">28 </w:t>
      </w:r>
      <w:r>
        <w:rPr>
          <w:rFonts w:ascii="楷体_GB2312" w:eastAsia="楷体_GB2312" w:cs="楷体_GB2312" w:hint="eastAsia"/>
          <w:kern w:val="0"/>
          <w:szCs w:val="21"/>
        </w:rPr>
        <w:t>章</w:t>
      </w:r>
      <w:r>
        <w:rPr>
          <w:rFonts w:ascii="TimesNewRomanPSMT" w:eastAsia="楷体_GB2312" w:hAnsi="TimesNewRomanPSMT" w:cs="TimesNewRomanPSMT"/>
          <w:kern w:val="0"/>
          <w:szCs w:val="21"/>
        </w:rPr>
        <w:t>(</w:t>
      </w:r>
      <w:r>
        <w:rPr>
          <w:rFonts w:ascii="楷体_GB2312" w:eastAsia="楷体_GB2312" w:cs="楷体_GB2312" w:hint="eastAsia"/>
          <w:kern w:val="0"/>
          <w:szCs w:val="21"/>
        </w:rPr>
        <w:t>讨论</w:t>
      </w:r>
      <w:r>
        <w:rPr>
          <w:rFonts w:ascii="TimesNewRomanPSMT" w:eastAsia="楷体_GB2312" w:hAnsi="TimesNewRomanPSMT" w:cs="TimesNewRomanPSMT"/>
          <w:kern w:val="0"/>
          <w:szCs w:val="21"/>
        </w:rPr>
        <w:t xml:space="preserve">Windows </w:t>
      </w:r>
      <w:r>
        <w:rPr>
          <w:rFonts w:ascii="楷体_GB2312" w:eastAsia="楷体_GB2312" w:cs="楷体_GB2312" w:hint="eastAsia"/>
          <w:kern w:val="0"/>
          <w:szCs w:val="21"/>
        </w:rPr>
        <w:t>窗体的建立</w:t>
      </w:r>
      <w:r>
        <w:rPr>
          <w:rFonts w:ascii="TimesNewRomanPSMT" w:eastAsia="楷体_GB2312" w:hAnsi="TimesNewRomanPSMT" w:cs="TimesNewRomanPSMT"/>
          <w:kern w:val="0"/>
          <w:szCs w:val="21"/>
        </w:rPr>
        <w:t>)</w:t>
      </w:r>
      <w:r>
        <w:rPr>
          <w:rFonts w:ascii="楷体_GB2312" w:eastAsia="楷体_GB2312" w:cs="楷体_GB2312" w:hint="eastAsia"/>
          <w:kern w:val="0"/>
          <w:szCs w:val="21"/>
        </w:rPr>
        <w:t>所述，表示窗体和控件的</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基类有</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许多定义其操作和外观的属性。例如</w:t>
      </w:r>
      <w:r>
        <w:rPr>
          <w:rFonts w:ascii="TimesNewRomanPSMT" w:eastAsia="楷体_GB2312" w:hAnsi="TimesNewRomanPSMT" w:cs="TimesNewRomanPSMT"/>
          <w:kern w:val="0"/>
          <w:szCs w:val="21"/>
        </w:rPr>
        <w:t>Width</w:t>
      </w:r>
      <w:r>
        <w:rPr>
          <w:rFonts w:ascii="楷体_GB2312" w:eastAsia="楷体_GB2312" w:cs="楷体_GB2312" w:hint="eastAsia"/>
          <w:kern w:val="0"/>
          <w:szCs w:val="21"/>
        </w:rPr>
        <w:t>、</w:t>
      </w:r>
      <w:r>
        <w:rPr>
          <w:rFonts w:ascii="TimesNewRomanPSMT" w:eastAsia="楷体_GB2312" w:hAnsi="TimesNewRomanPSMT" w:cs="TimesNewRomanPSMT"/>
          <w:kern w:val="0"/>
          <w:szCs w:val="21"/>
        </w:rPr>
        <w:t>Height</w:t>
      </w:r>
      <w:r>
        <w:rPr>
          <w:rFonts w:ascii="楷体_GB2312" w:eastAsia="楷体_GB2312" w:cs="楷体_GB2312" w:hint="eastAsia"/>
          <w:kern w:val="0"/>
          <w:szCs w:val="21"/>
        </w:rPr>
        <w:t>、</w:t>
      </w:r>
      <w:r>
        <w:rPr>
          <w:rFonts w:ascii="TimesNewRomanPSMT" w:eastAsia="楷体_GB2312" w:hAnsi="TimesNewRomanPSMT" w:cs="TimesNewRomanPSMT"/>
          <w:kern w:val="0"/>
          <w:szCs w:val="21"/>
        </w:rPr>
        <w:t>Enabled(</w:t>
      </w:r>
      <w:r>
        <w:rPr>
          <w:rFonts w:ascii="楷体_GB2312" w:eastAsia="楷体_GB2312" w:cs="楷体_GB2312" w:hint="eastAsia"/>
          <w:kern w:val="0"/>
          <w:szCs w:val="21"/>
        </w:rPr>
        <w:t>用户是否可以给该控件键入</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信息</w:t>
      </w:r>
      <w:r>
        <w:rPr>
          <w:rFonts w:ascii="TimesNewRomanPSMT" w:eastAsia="楷体_GB2312" w:hAnsi="TimesNewRomanPSMT" w:cs="TimesNewRomanPSMT"/>
          <w:kern w:val="0"/>
          <w:szCs w:val="21"/>
        </w:rPr>
        <w:t>)</w:t>
      </w:r>
      <w:r>
        <w:rPr>
          <w:rFonts w:ascii="楷体_GB2312" w:eastAsia="楷体_GB2312" w:cs="楷体_GB2312" w:hint="eastAsia"/>
          <w:kern w:val="0"/>
          <w:szCs w:val="21"/>
        </w:rPr>
        <w:t>和</w:t>
      </w:r>
      <w:r>
        <w:rPr>
          <w:rFonts w:ascii="TimesNewRomanPSMT" w:eastAsia="楷体_GB2312" w:hAnsi="TimesNewRomanPSMT" w:cs="TimesNewRomanPSMT"/>
          <w:kern w:val="0"/>
          <w:szCs w:val="21"/>
        </w:rPr>
        <w:t>Text(</w:t>
      </w:r>
      <w:r>
        <w:rPr>
          <w:rFonts w:ascii="楷体_GB2312" w:eastAsia="楷体_GB2312" w:cs="楷体_GB2312" w:hint="eastAsia"/>
          <w:kern w:val="0"/>
          <w:szCs w:val="21"/>
        </w:rPr>
        <w:t>控件所显示的文本</w:t>
      </w:r>
      <w:r>
        <w:rPr>
          <w:rFonts w:ascii="TimesNewRomanPSMT" w:eastAsia="楷体_GB2312" w:hAnsi="TimesNewRomanPSMT" w:cs="TimesNewRomanPSMT"/>
          <w:kern w:val="0"/>
          <w:szCs w:val="21"/>
        </w:rPr>
        <w:t>)</w:t>
      </w:r>
      <w:r>
        <w:rPr>
          <w:rFonts w:ascii="楷体_GB2312" w:eastAsia="楷体_GB2312" w:cs="楷体_GB2312" w:hint="eastAsia"/>
          <w:kern w:val="0"/>
          <w:szCs w:val="21"/>
        </w:rPr>
        <w:t>，</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知道其中的许多属性。对于</w:t>
      </w:r>
      <w:r>
        <w:rPr>
          <w:rFonts w:ascii="TimesNewRomanPSMT" w:eastAsia="楷体_GB2312" w:hAnsi="TimesNewRomanPSMT" w:cs="TimesNewRomanPSMT"/>
          <w:kern w:val="0"/>
          <w:szCs w:val="21"/>
        </w:rPr>
        <w:t>Visual Studio</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能通过读取源代码检测到的控件来说，属性窗口可以显示和编辑大多数属性的初值，如图</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14-19 </w:t>
      </w:r>
      <w:r>
        <w:rPr>
          <w:rFonts w:ascii="楷体_GB2312" w:eastAsia="楷体_GB2312" w:cs="楷体_GB2312" w:hint="eastAsia"/>
          <w:kern w:val="0"/>
          <w:szCs w:val="21"/>
        </w:rPr>
        <w:t>所示。</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14-19</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属性窗口也可以显示事件。单击窗口顶部的闪电图标，就可以查看</w:t>
      </w:r>
      <w:r>
        <w:rPr>
          <w:rFonts w:ascii="TimesNewRomanPSMT" w:eastAsia="楷体_GB2312" w:hAnsi="TimesNewRomanPSMT" w:cs="TimesNewRomanPSMT"/>
          <w:kern w:val="0"/>
          <w:szCs w:val="21"/>
        </w:rPr>
        <w:t xml:space="preserve">IDE </w:t>
      </w:r>
      <w:r>
        <w:rPr>
          <w:rFonts w:ascii="楷体_GB2312" w:eastAsia="楷体_GB2312" w:cs="楷体_GB2312" w:hint="eastAsia"/>
          <w:kern w:val="0"/>
          <w:szCs w:val="21"/>
        </w:rPr>
        <w:t>中当前选中的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事件，或者查看在属性窗口的下拉列表中选择的事件。</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384</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eastAsia="楷体_GB2312"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在属性窗口的顶部，有一个列表框，从中可以选择要查看的控件。在本章的这个例子</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中，我们选择的是</w:t>
      </w:r>
      <w:r>
        <w:rPr>
          <w:rFonts w:ascii="TimesNewRomanPSMT" w:eastAsia="楷体_GB2312" w:hAnsi="TimesNewRomanPSMT" w:cs="TimesNewRomanPSMT"/>
          <w:kern w:val="0"/>
          <w:szCs w:val="21"/>
        </w:rPr>
        <w:t>Form1</w:t>
      </w:r>
      <w:r>
        <w:rPr>
          <w:rFonts w:ascii="楷体_GB2312" w:eastAsia="楷体_GB2312" w:cs="楷体_GB2312" w:hint="eastAsia"/>
          <w:kern w:val="0"/>
          <w:szCs w:val="21"/>
        </w:rPr>
        <w:t>，即</w:t>
      </w:r>
      <w:r>
        <w:rPr>
          <w:rFonts w:ascii="TimesNewRomanPSMT" w:eastAsia="楷体_GB2312" w:hAnsi="TimesNewRomanPSMT" w:cs="TimesNewRomanPSMT"/>
          <w:kern w:val="0"/>
          <w:szCs w:val="21"/>
        </w:rPr>
        <w:t xml:space="preserve">WindowsApplication1 </w:t>
      </w:r>
      <w:r>
        <w:rPr>
          <w:rFonts w:ascii="楷体_GB2312" w:eastAsia="楷体_GB2312" w:cs="楷体_GB2312" w:hint="eastAsia"/>
          <w:kern w:val="0"/>
          <w:szCs w:val="21"/>
        </w:rPr>
        <w:t>项目的主窗体类，把其文本编辑为“</w:t>
      </w:r>
      <w:r>
        <w:rPr>
          <w:rFonts w:ascii="TimesNewRomanPSMT" w:eastAsia="楷体_GB2312" w:hAnsi="TimesNewRomanPSMT" w:cs="TimesNewRomanPSMT"/>
          <w:kern w:val="0"/>
          <w:szCs w:val="21"/>
        </w:rPr>
        <w:t>Basic</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Form-Hello!</w:t>
      </w:r>
      <w:r>
        <w:rPr>
          <w:rFonts w:ascii="楷体_GB2312" w:eastAsia="楷体_GB2312" w:cs="楷体_GB2312" w:hint="eastAsia"/>
          <w:kern w:val="0"/>
          <w:szCs w:val="21"/>
        </w:rPr>
        <w:t>”。如果此时查看源代码，就会看到刚才的操作实际上是通过一个友好的用户</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界面编辑了源代码：</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this.AutoScaleDimensions = new System.Drawing.SizeF(</w:t>
      </w:r>
      <w:smartTag w:uri="urn:schemas-microsoft-com:office:smarttags" w:element="chmetcnv">
        <w:smartTagPr>
          <w:attr w:name="UnitName" w:val="F"/>
          <w:attr w:name="SourceValue" w:val="6"/>
          <w:attr w:name="HasSpace" w:val="False"/>
          <w:attr w:name="Negative" w:val="False"/>
          <w:attr w:name="NumberType" w:val="1"/>
          <w:attr w:name="TCSC" w:val="0"/>
        </w:smartTagPr>
        <w:r>
          <w:rPr>
            <w:rFonts w:ascii="Courier New" w:eastAsia="楷体_GB2312" w:hAnsi="Courier New" w:cs="Courier New"/>
            <w:kern w:val="0"/>
            <w:sz w:val="18"/>
            <w:szCs w:val="18"/>
          </w:rPr>
          <w:t>6F</w:t>
        </w:r>
      </w:smartTag>
      <w:r>
        <w:rPr>
          <w:rFonts w:ascii="Courier New" w:eastAsia="楷体_GB2312" w:hAnsi="Courier New" w:cs="Courier New"/>
          <w:kern w:val="0"/>
          <w:sz w:val="18"/>
          <w:szCs w:val="18"/>
        </w:rPr>
        <w:t xml:space="preserve">, </w:t>
      </w:r>
      <w:smartTag w:uri="urn:schemas-microsoft-com:office:smarttags" w:element="chmetcnv">
        <w:smartTagPr>
          <w:attr w:name="UnitName" w:val="F"/>
          <w:attr w:name="SourceValue" w:val="13"/>
          <w:attr w:name="HasSpace" w:val="False"/>
          <w:attr w:name="Negative" w:val="False"/>
          <w:attr w:name="NumberType" w:val="1"/>
          <w:attr w:name="TCSC" w:val="0"/>
        </w:smartTagPr>
        <w:r>
          <w:rPr>
            <w:rFonts w:ascii="Courier New" w:eastAsia="楷体_GB2312" w:hAnsi="Courier New" w:cs="Courier New"/>
            <w:kern w:val="0"/>
            <w:sz w:val="18"/>
            <w:szCs w:val="18"/>
          </w:rPr>
          <w:t>13F</w:t>
        </w:r>
      </w:smartTag>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this.AutoScaleMode = System.Windows.Forms.AutoScaleMode.Font;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this.ClientSize = new System.Drawing.Size(292, 273);</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this.Controls.Add(this.textBox1);</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this.Name = "Form1";</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this.Text = "Basic Form - Hello";</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this.ResumeLayout(false);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this.PerformLayout();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并不是属性窗口中的所有属性都会在源代码中显式指定。对于没有显式指定的属性，</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会显示在创建窗体时给它们设置的默认值，这些默认值是在初始化窗体时设</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置的。显然，如果在属性窗口中修改这些属性的值，源代码中就会出现一个显式设置该</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属性的语句，反之亦然。有趣的是，如果属性是从其初始值改变而来，这个属性在属性</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窗口的列表框中就会显示为黑体。有时双击属性窗口中的属性，会返回其初始值。</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属性窗口提供了一种查看控件或窗口的外观和属性的简便方式。</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lastRenderedPageBreak/>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属性窗口实现为一个</w:t>
      </w:r>
      <w:r>
        <w:rPr>
          <w:rFonts w:ascii="Courier" w:eastAsia="楷体_GB2312" w:hAnsi="Courier" w:cs="Courier"/>
          <w:kern w:val="0"/>
          <w:szCs w:val="21"/>
        </w:rPr>
        <w:t>System.Windows.Forms.PropertyGrid</w:t>
      </w:r>
      <w:r>
        <w:rPr>
          <w:rFonts w:ascii="楷体_GB2312" w:eastAsia="楷体_GB2312" w:cs="楷体_GB2312" w:hint="eastAsia"/>
          <w:kern w:val="0"/>
          <w:szCs w:val="21"/>
        </w:rPr>
        <w:t>实例，该实例在内</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部使用第</w:t>
      </w:r>
      <w:r>
        <w:rPr>
          <w:rFonts w:ascii="Courier" w:eastAsia="楷体_GB2312" w:hAnsi="Courier" w:cs="Courier"/>
          <w:kern w:val="0"/>
          <w:szCs w:val="21"/>
        </w:rPr>
        <w:t xml:space="preserve">12 </w:t>
      </w:r>
      <w:r>
        <w:rPr>
          <w:rFonts w:ascii="楷体_GB2312" w:eastAsia="楷体_GB2312" w:cs="楷体_GB2312" w:hint="eastAsia"/>
          <w:kern w:val="0"/>
          <w:szCs w:val="21"/>
        </w:rPr>
        <w:t>章介绍的反射技术，来标识要显示的属性和属性值。</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14-20</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(3) </w:t>
      </w:r>
      <w:r>
        <w:rPr>
          <w:rFonts w:ascii="楷体_GB2312" w:eastAsia="楷体_GB2312" w:cs="楷体_GB2312" w:hint="eastAsia"/>
          <w:kern w:val="0"/>
          <w:szCs w:val="21"/>
        </w:rPr>
        <w:t>类视图窗口</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与属性窗口不同，类视图窗口最初是从</w:t>
      </w:r>
      <w:r>
        <w:rPr>
          <w:rFonts w:ascii="TimesNewRomanPSMT" w:eastAsia="楷体_GB2312" w:hAnsi="TimesNewRomanPSMT" w:cs="TimesNewRomanPSMT"/>
          <w:kern w:val="0"/>
          <w:szCs w:val="21"/>
        </w:rPr>
        <w:t>C++(</w:t>
      </w:r>
      <w:r>
        <w:rPr>
          <w:rFonts w:ascii="楷体_GB2312" w:eastAsia="楷体_GB2312" w:cs="楷体_GB2312" w:hint="eastAsia"/>
          <w:kern w:val="0"/>
          <w:szCs w:val="21"/>
        </w:rPr>
        <w:t>或</w:t>
      </w:r>
      <w:r>
        <w:rPr>
          <w:rFonts w:ascii="TimesNewRomanPSMT" w:eastAsia="楷体_GB2312" w:hAnsi="TimesNewRomanPSMT" w:cs="TimesNewRomanPSMT"/>
          <w:kern w:val="0"/>
          <w:szCs w:val="21"/>
        </w:rPr>
        <w:t>J++)</w:t>
      </w:r>
      <w:r>
        <w:rPr>
          <w:rFonts w:ascii="楷体_GB2312" w:eastAsia="楷体_GB2312" w:cs="楷体_GB2312" w:hint="eastAsia"/>
          <w:kern w:val="0"/>
          <w:szCs w:val="21"/>
        </w:rPr>
        <w:t>开发环境继承而来的一个窗口，如</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图</w:t>
      </w:r>
      <w:r>
        <w:rPr>
          <w:rFonts w:ascii="TimesNewRomanPSMT" w:eastAsia="楷体_GB2312" w:hAnsi="TimesNewRomanPSMT" w:cs="TimesNewRomanPSMT"/>
          <w:kern w:val="0"/>
          <w:szCs w:val="21"/>
        </w:rPr>
        <w:t xml:space="preserve">14-20 </w:t>
      </w:r>
      <w:r>
        <w:rPr>
          <w:rFonts w:ascii="楷体_GB2312" w:eastAsia="楷体_GB2312" w:cs="楷体_GB2312" w:hint="eastAsia"/>
          <w:kern w:val="0"/>
          <w:szCs w:val="21"/>
        </w:rPr>
        <w:t>所示。它对于</w:t>
      </w:r>
      <w:r>
        <w:rPr>
          <w:rFonts w:ascii="TimesNewRomanPSMT" w:eastAsia="楷体_GB2312" w:hAnsi="TimesNewRomanPSMT" w:cs="TimesNewRomanPSMT"/>
          <w:kern w:val="0"/>
          <w:szCs w:val="21"/>
        </w:rPr>
        <w:t xml:space="preserve">VB </w:t>
      </w:r>
      <w:r>
        <w:rPr>
          <w:rFonts w:ascii="楷体_GB2312" w:eastAsia="楷体_GB2312" w:cs="楷体_GB2312" w:hint="eastAsia"/>
          <w:kern w:val="0"/>
          <w:szCs w:val="21"/>
        </w:rPr>
        <w:t>开发人员来说是新的，因为</w:t>
      </w:r>
      <w:r>
        <w:rPr>
          <w:rFonts w:ascii="TimesNewRomanPSMT" w:eastAsia="楷体_GB2312" w:hAnsi="TimesNewRomanPSMT" w:cs="TimesNewRomanPSMT"/>
          <w:kern w:val="0"/>
          <w:szCs w:val="21"/>
        </w:rPr>
        <w:t xml:space="preserve">VB6 </w:t>
      </w:r>
      <w:r>
        <w:rPr>
          <w:rFonts w:ascii="楷体_GB2312" w:eastAsia="楷体_GB2312" w:cs="楷体_GB2312" w:hint="eastAsia"/>
          <w:kern w:val="0"/>
          <w:szCs w:val="21"/>
        </w:rPr>
        <w:t>不支持类的概念，而使用</w:t>
      </w:r>
      <w:r>
        <w:rPr>
          <w:rFonts w:ascii="TimesNewRomanPSMT" w:eastAsia="楷体_GB2312" w:hAnsi="TimesNewRomanPSMT" w:cs="TimesNewRomanPSMT"/>
          <w:kern w:val="0"/>
          <w:szCs w:val="21"/>
        </w:rPr>
        <w:t>COM</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组件。</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实际上并没有把类视图看作是一个窗口，而是</w:t>
      </w:r>
      <w:r>
        <w:rPr>
          <w:rFonts w:ascii="TimesNewRomanPSMT" w:eastAsia="楷体_GB2312" w:hAnsi="TimesNewRomanPSMT" w:cs="TimesNewRomanPSMT"/>
          <w:kern w:val="0"/>
          <w:szCs w:val="21"/>
        </w:rPr>
        <w:t xml:space="preserve">Solution Explorer </w:t>
      </w:r>
      <w:r>
        <w:rPr>
          <w:rFonts w:ascii="楷体_GB2312" w:eastAsia="楷体_GB2312" w:cs="楷体_GB2312" w:hint="eastAsia"/>
          <w:kern w:val="0"/>
          <w:szCs w:val="21"/>
        </w:rPr>
        <w:t>的一个</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385</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eastAsia="楷体_GB2312" w:hAnsi="Arial" w:cs="Arial"/>
          <w:kern w:val="0"/>
          <w:sz w:val="18"/>
          <w:szCs w:val="18"/>
        </w:rPr>
        <w:t>Visual Studio</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附加选项卡。默认情况下，类视图不会显示在</w:t>
      </w:r>
      <w:r>
        <w:rPr>
          <w:rFonts w:ascii="TimesNewRomanPSMT" w:eastAsia="楷体_GB2312" w:hAnsi="TimesNewRomanPSMT" w:cs="TimesNewRomanPSMT"/>
          <w:kern w:val="0"/>
          <w:szCs w:val="21"/>
        </w:rPr>
        <w:t xml:space="preserve">Visual Studio Solution Explorer </w:t>
      </w:r>
      <w:r>
        <w:rPr>
          <w:rFonts w:ascii="楷体_GB2312" w:eastAsia="楷体_GB2312" w:cs="楷体_GB2312" w:hint="eastAsia"/>
          <w:kern w:val="0"/>
          <w:szCs w:val="21"/>
        </w:rPr>
        <w:t>中。要打开类</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视图，应选择</w:t>
      </w:r>
      <w:r>
        <w:rPr>
          <w:rFonts w:ascii="TimesNewRomanPSMT" w:eastAsia="楷体_GB2312" w:hAnsi="TimesNewRomanPSMT" w:cs="TimesNewRomanPSMT"/>
          <w:kern w:val="0"/>
          <w:szCs w:val="21"/>
        </w:rPr>
        <w:t>View | Other Windows | Class View</w:t>
      </w:r>
      <w:r>
        <w:rPr>
          <w:rFonts w:ascii="楷体_GB2312" w:eastAsia="楷体_GB2312" w:cs="楷体_GB2312" w:hint="eastAsia"/>
          <w:kern w:val="0"/>
          <w:szCs w:val="21"/>
        </w:rPr>
        <w:t>。类视图如图</w:t>
      </w:r>
      <w:r>
        <w:rPr>
          <w:rFonts w:ascii="TimesNewRomanPSMT" w:eastAsia="楷体_GB2312" w:hAnsi="TimesNewRomanPSMT" w:cs="TimesNewRomanPSMT"/>
          <w:kern w:val="0"/>
          <w:szCs w:val="21"/>
        </w:rPr>
        <w:t xml:space="preserve">14-20 </w:t>
      </w:r>
      <w:r>
        <w:rPr>
          <w:rFonts w:ascii="楷体_GB2312" w:eastAsia="楷体_GB2312" w:cs="楷体_GB2312" w:hint="eastAsia"/>
          <w:kern w:val="0"/>
          <w:szCs w:val="21"/>
        </w:rPr>
        <w:t>所示，显示了代码中命</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名空间和类的层次结构，给出了一个树形视图，用户可以展开该视图，以查看哪个命名空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间包含了什么类，类包含了什么成员。</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类视图的一个特性是，如果右击在源代码中可以访问的任一项，弹出菜单就会提供一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个选项</w:t>
      </w:r>
      <w:r>
        <w:rPr>
          <w:rFonts w:ascii="TimesNewRomanPSMT" w:eastAsia="楷体_GB2312" w:hAnsi="TimesNewRomanPSMT" w:cs="TimesNewRomanPSMT"/>
          <w:kern w:val="0"/>
          <w:szCs w:val="21"/>
        </w:rPr>
        <w:t>Go To Definition</w:t>
      </w:r>
      <w:r>
        <w:rPr>
          <w:rFonts w:ascii="楷体_GB2312" w:eastAsia="楷体_GB2312" w:cs="楷体_GB2312" w:hint="eastAsia"/>
          <w:kern w:val="0"/>
          <w:szCs w:val="21"/>
        </w:rPr>
        <w:t>，单击它，就可以访问代码编辑器中该项的定义。还可以在类视图</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中双击该项</w:t>
      </w:r>
      <w:r>
        <w:rPr>
          <w:rFonts w:ascii="TimesNewRomanPSMT" w:eastAsia="楷体_GB2312" w:hAnsi="TimesNewRomanPSMT" w:cs="TimesNewRomanPSMT"/>
          <w:kern w:val="0"/>
          <w:szCs w:val="21"/>
        </w:rPr>
        <w:t>(</w:t>
      </w:r>
      <w:r>
        <w:rPr>
          <w:rFonts w:ascii="楷体_GB2312" w:eastAsia="楷体_GB2312" w:cs="楷体_GB2312" w:hint="eastAsia"/>
          <w:kern w:val="0"/>
          <w:szCs w:val="21"/>
        </w:rPr>
        <w:t>实际上是在源代码编辑器中右击需要的项，从打开的弹出菜单中选择相同的选</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项</w:t>
      </w:r>
      <w:r>
        <w:rPr>
          <w:rFonts w:ascii="TimesNewRomanPSMT" w:eastAsia="楷体_GB2312" w:hAnsi="TimesNewRomanPSMT" w:cs="TimesNewRomanPSMT"/>
          <w:kern w:val="0"/>
          <w:szCs w:val="21"/>
        </w:rPr>
        <w:t>)</w:t>
      </w:r>
      <w:r>
        <w:rPr>
          <w:rFonts w:ascii="楷体_GB2312" w:eastAsia="楷体_GB2312" w:cs="楷体_GB2312" w:hint="eastAsia"/>
          <w:kern w:val="0"/>
          <w:szCs w:val="21"/>
        </w:rPr>
        <w:t>来完成同样的操作。弹出菜单还允许给类添加字段、方法、属性或索引器。这意味着可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以在一个对话框中指定相关成员的信息，开发环境会自动添加对应的代码。这对于字段和</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方法可能不太有效，因为它们可以快速添加到代码中，但对于属性和索引器来说就非常有</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用了，因为它可以减少大量的键入工作。</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(4) </w:t>
      </w:r>
      <w:r>
        <w:rPr>
          <w:rFonts w:ascii="楷体_GB2312" w:eastAsia="楷体_GB2312" w:cs="楷体_GB2312" w:hint="eastAsia"/>
          <w:kern w:val="0"/>
          <w:szCs w:val="21"/>
        </w:rPr>
        <w:t>对象浏览器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环境中编程的一个重要优点是可以确定程序集中引用的基类和其他库中有什</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么方法和其他代码项。这个功能是通过对象浏览器来获得的。在</w:t>
      </w:r>
      <w:r>
        <w:rPr>
          <w:rFonts w:ascii="TimesNewRomanPSMT" w:eastAsia="楷体_GB2312" w:hAnsi="TimesNewRomanPSMT" w:cs="TimesNewRomanPSMT"/>
          <w:kern w:val="0"/>
          <w:szCs w:val="21"/>
        </w:rPr>
        <w:t xml:space="preserve">Visual Studio 2005 </w:t>
      </w:r>
      <w:r>
        <w:rPr>
          <w:rFonts w:ascii="楷体_GB2312" w:eastAsia="楷体_GB2312" w:cs="楷体_GB2312" w:hint="eastAsia"/>
          <w:kern w:val="0"/>
          <w:szCs w:val="21"/>
        </w:rPr>
        <w:t>的</w:t>
      </w:r>
      <w:r>
        <w:rPr>
          <w:rFonts w:ascii="TimesNewRomanPSMT" w:eastAsia="楷体_GB2312" w:hAnsi="TimesNewRomanPSMT" w:cs="TimesNewRomanPSMT"/>
          <w:kern w:val="0"/>
          <w:szCs w:val="21"/>
        </w:rPr>
        <w:t>View</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菜单中选择</w:t>
      </w:r>
      <w:r>
        <w:rPr>
          <w:rFonts w:ascii="TimesNewRomanPSMT" w:eastAsia="楷体_GB2312" w:hAnsi="TimesNewRomanPSMT" w:cs="TimesNewRomanPSMT"/>
          <w:kern w:val="0"/>
          <w:szCs w:val="21"/>
        </w:rPr>
        <w:t>Object Brower</w:t>
      </w:r>
      <w:r>
        <w:rPr>
          <w:rFonts w:ascii="楷体_GB2312" w:eastAsia="楷体_GB2312" w:cs="楷体_GB2312" w:hint="eastAsia"/>
          <w:kern w:val="0"/>
          <w:szCs w:val="21"/>
        </w:rPr>
        <w:t>，就可以访问这个窗口。</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对象浏览器非常类似于类视图窗口，它也显示一个树形视图，该树形视图给出了应用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程序的类结构，允许查看每个类的成员。用户界面则略有不同，因为它在一个单独的窗格</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中显示类成员，而不是在树形视图中显示。但真正的区别是它不仅可以查看项目中的命名</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空间和类，还可以查看项目所引用的所有程序集中的命名空间和类。图</w:t>
      </w:r>
      <w:r>
        <w:rPr>
          <w:rFonts w:ascii="TimesNewRomanPSMT" w:eastAsia="楷体_GB2312" w:hAnsi="TimesNewRomanPSMT" w:cs="TimesNewRomanPSMT"/>
          <w:kern w:val="0"/>
          <w:szCs w:val="21"/>
        </w:rPr>
        <w:t xml:space="preserve">14-21 </w:t>
      </w:r>
      <w:r>
        <w:rPr>
          <w:rFonts w:ascii="楷体_GB2312" w:eastAsia="楷体_GB2312" w:cs="楷体_GB2312" w:hint="eastAsia"/>
          <w:kern w:val="0"/>
          <w:szCs w:val="21"/>
        </w:rPr>
        <w:t>显示了利用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对象浏览器查看</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基类中的</w:t>
      </w:r>
      <w:r>
        <w:rPr>
          <w:rFonts w:ascii="TimesNewRomanPSMT" w:eastAsia="楷体_GB2312" w:hAnsi="TimesNewRomanPSMT" w:cs="TimesNewRomanPSMT"/>
          <w:kern w:val="0"/>
          <w:szCs w:val="21"/>
        </w:rPr>
        <w:t xml:space="preserve">SystemException </w:t>
      </w:r>
      <w:r>
        <w:rPr>
          <w:rFonts w:ascii="楷体_GB2312" w:eastAsia="楷体_GB2312" w:cs="楷体_GB2312" w:hint="eastAsia"/>
          <w:kern w:val="0"/>
          <w:szCs w:val="21"/>
        </w:rPr>
        <w:t>类的情况。</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14-21</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lastRenderedPageBreak/>
        <w:t>386</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eastAsia="楷体_GB2312"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在对象浏览器中必须注意的一点是，它先按照类所在的程序集对类进行分组，再按照</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命名空间对类进行分组。因为基类的命名空间常常分布在多个程序集中，所以在定位某个</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类时可能会遇到麻烦，除非知道该类在哪个程序集中。</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对象浏览器可以查看</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对象。如果由于某些原因要查看已安装的</w:t>
      </w:r>
      <w:r>
        <w:rPr>
          <w:rFonts w:ascii="TimesNewRomanPSMT" w:eastAsia="楷体_GB2312" w:hAnsi="TimesNewRomanPSMT" w:cs="TimesNewRomanPSMT"/>
          <w:kern w:val="0"/>
          <w:szCs w:val="21"/>
        </w:rPr>
        <w:t xml:space="preserve">COM </w:t>
      </w:r>
      <w:r>
        <w:rPr>
          <w:rFonts w:ascii="楷体_GB2312" w:eastAsia="楷体_GB2312" w:cs="楷体_GB2312" w:hint="eastAsia"/>
          <w:kern w:val="0"/>
          <w:szCs w:val="21"/>
        </w:rPr>
        <w:t>对象，就可</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以使用以前在</w:t>
      </w:r>
      <w:r>
        <w:rPr>
          <w:rFonts w:ascii="TimesNewRomanPSMT" w:eastAsia="楷体_GB2312" w:hAnsi="TimesNewRomanPSMT" w:cs="TimesNewRomanPSMT"/>
          <w:kern w:val="0"/>
          <w:szCs w:val="21"/>
        </w:rPr>
        <w:t xml:space="preserve">C++ IDE </w:t>
      </w:r>
      <w:r>
        <w:rPr>
          <w:rFonts w:ascii="楷体_GB2312" w:eastAsia="楷体_GB2312" w:cs="楷体_GB2312" w:hint="eastAsia"/>
          <w:kern w:val="0"/>
          <w:szCs w:val="21"/>
        </w:rPr>
        <w:t>中使用的</w:t>
      </w:r>
      <w:r>
        <w:rPr>
          <w:rFonts w:ascii="TimesNewRomanPSMT" w:eastAsia="楷体_GB2312" w:hAnsi="TimesNewRomanPSMT" w:cs="TimesNewRomanPSMT"/>
          <w:kern w:val="0"/>
          <w:szCs w:val="21"/>
        </w:rPr>
        <w:t xml:space="preserve">OLEView </w:t>
      </w:r>
      <w:r>
        <w:rPr>
          <w:rFonts w:ascii="楷体_GB2312" w:eastAsia="楷体_GB2312" w:cs="楷体_GB2312" w:hint="eastAsia"/>
          <w:kern w:val="0"/>
          <w:szCs w:val="21"/>
        </w:rPr>
        <w:t>工具，它在文件夹</w:t>
      </w:r>
      <w:r>
        <w:rPr>
          <w:rFonts w:ascii="TimesNewRomanPSMT" w:eastAsia="楷体_GB2312" w:hAnsi="TimesNewRomanPSMT" w:cs="TimesNewRomanPSMT"/>
          <w:kern w:val="0"/>
          <w:szCs w:val="21"/>
        </w:rPr>
        <w:t>C:\Program Files\Microsoft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Visual Studio 8\Common7\Tools\Bin </w:t>
      </w:r>
      <w:r>
        <w:rPr>
          <w:rFonts w:ascii="楷体_GB2312" w:eastAsia="楷体_GB2312" w:cs="楷体_GB2312" w:hint="eastAsia"/>
          <w:kern w:val="0"/>
          <w:szCs w:val="21"/>
        </w:rPr>
        <w:t>中，该文件夹还有几个其他类似的工具。</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注意：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VB </w:t>
      </w:r>
      <w:r>
        <w:rPr>
          <w:rFonts w:ascii="楷体_GB2312" w:eastAsia="楷体_GB2312" w:cs="楷体_GB2312" w:hint="eastAsia"/>
          <w:kern w:val="0"/>
          <w:szCs w:val="21"/>
        </w:rPr>
        <w:t>开发人员不应把</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对象浏览器和</w:t>
      </w:r>
      <w:r>
        <w:rPr>
          <w:rFonts w:ascii="TimesNewRomanPSMT" w:eastAsia="楷体_GB2312" w:hAnsi="TimesNewRomanPSMT" w:cs="TimesNewRomanPSMT"/>
          <w:kern w:val="0"/>
          <w:szCs w:val="21"/>
        </w:rPr>
        <w:t xml:space="preserve">VB 6 IDE </w:t>
      </w:r>
      <w:r>
        <w:rPr>
          <w:rFonts w:ascii="楷体_GB2312" w:eastAsia="楷体_GB2312" w:cs="楷体_GB2312" w:hint="eastAsia"/>
          <w:kern w:val="0"/>
          <w:szCs w:val="21"/>
        </w:rPr>
        <w:t>的对象浏览器混为一谈，</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对象</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浏览器可以查看</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类，而</w:t>
      </w:r>
      <w:r>
        <w:rPr>
          <w:rFonts w:ascii="TimesNewRomanPSMT" w:eastAsia="楷体_GB2312" w:hAnsi="TimesNewRomanPSMT" w:cs="TimesNewRomanPSMT"/>
          <w:kern w:val="0"/>
          <w:szCs w:val="21"/>
        </w:rPr>
        <w:t xml:space="preserve">VB 6 </w:t>
      </w:r>
      <w:r>
        <w:rPr>
          <w:rFonts w:ascii="楷体_GB2312" w:eastAsia="楷体_GB2312" w:cs="楷体_GB2312" w:hint="eastAsia"/>
          <w:kern w:val="0"/>
          <w:szCs w:val="21"/>
        </w:rPr>
        <w:t>中的对象浏览器则可以查看</w:t>
      </w:r>
      <w:r>
        <w:rPr>
          <w:rFonts w:ascii="TimesNewRomanPSMT" w:eastAsia="楷体_GB2312" w:hAnsi="TimesNewRomanPSMT" w:cs="TimesNewRomanPSMT"/>
          <w:kern w:val="0"/>
          <w:szCs w:val="21"/>
        </w:rPr>
        <w:t xml:space="preserve">COM </w:t>
      </w:r>
      <w:r>
        <w:rPr>
          <w:rFonts w:ascii="楷体_GB2312" w:eastAsia="楷体_GB2312" w:cs="楷体_GB2312" w:hint="eastAsia"/>
          <w:kern w:val="0"/>
          <w:szCs w:val="21"/>
        </w:rPr>
        <w:t>组件。如果要使用旧</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对象浏览器的功能，现在就应使用</w:t>
      </w:r>
      <w:r>
        <w:rPr>
          <w:rFonts w:ascii="TimesNewRomanPSMT" w:eastAsia="楷体_GB2312" w:hAnsi="TimesNewRomanPSMT" w:cs="TimesNewRomanPSMT"/>
          <w:kern w:val="0"/>
          <w:szCs w:val="21"/>
        </w:rPr>
        <w:t xml:space="preserve">OLEView </w:t>
      </w:r>
      <w:r>
        <w:rPr>
          <w:rFonts w:ascii="楷体_GB2312" w:eastAsia="楷体_GB2312" w:cs="楷体_GB2312" w:hint="eastAsia"/>
          <w:kern w:val="0"/>
          <w:szCs w:val="21"/>
        </w:rPr>
        <w:t>工具。</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(5) </w:t>
      </w:r>
      <w:r>
        <w:rPr>
          <w:rFonts w:ascii="楷体_GB2312" w:eastAsia="楷体_GB2312" w:cs="楷体_GB2312" w:hint="eastAsia"/>
          <w:kern w:val="0"/>
          <w:szCs w:val="21"/>
        </w:rPr>
        <w:t>服务器浏览器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服务器浏览器可以用于确定编码时计算机各个方面的情况，如图</w:t>
      </w:r>
      <w:r>
        <w:rPr>
          <w:rFonts w:ascii="TimesNewRomanPSMT" w:eastAsia="楷体_GB2312" w:hAnsi="TimesNewRomanPSMT" w:cs="TimesNewRomanPSMT"/>
          <w:kern w:val="0"/>
          <w:szCs w:val="21"/>
        </w:rPr>
        <w:t xml:space="preserve">14-22 </w:t>
      </w:r>
      <w:r>
        <w:rPr>
          <w:rFonts w:ascii="楷体_GB2312" w:eastAsia="楷体_GB2312" w:cs="楷体_GB2312" w:hint="eastAsia"/>
          <w:kern w:val="0"/>
          <w:szCs w:val="21"/>
        </w:rPr>
        <w:t>所示。</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14-22</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从上面的屏幕图中可以看出，可以通过服务器浏览器访问数据库连接、服务信息和事</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件日志的信息。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服务器浏览器与属性窗口链接在一起，所以，如果打开</w:t>
      </w:r>
      <w:r>
        <w:rPr>
          <w:rFonts w:ascii="TimesNewRomanPSMT" w:eastAsia="楷体_GB2312" w:hAnsi="TimesNewRomanPSMT" w:cs="TimesNewRomanPSMT"/>
          <w:kern w:val="0"/>
          <w:szCs w:val="21"/>
        </w:rPr>
        <w:t xml:space="preserve">Services </w:t>
      </w:r>
      <w:r>
        <w:rPr>
          <w:rFonts w:ascii="楷体_GB2312" w:eastAsia="楷体_GB2312" w:cs="楷体_GB2312" w:hint="eastAsia"/>
          <w:kern w:val="0"/>
          <w:szCs w:val="21"/>
        </w:rPr>
        <w:t>节点，单击某个服务，</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该服务的属性就会显示在属性窗口中。</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3. pin </w:t>
      </w:r>
      <w:r>
        <w:rPr>
          <w:rFonts w:ascii="黑体" w:eastAsia="黑体" w:cs="黑体" w:hint="eastAsia"/>
          <w:kern w:val="0"/>
          <w:szCs w:val="21"/>
        </w:rPr>
        <w:t>按钮</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在浏览</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时，前面介绍的许多窗口包含一些有趣的功能，很容易让人回想</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起工具栏的一些功能。除了代码编辑器外，它们都是固定的。另一个比较新的功能是在这</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些窗口处于浮动状态时，在每个窗口右上角的最小化按钮的旁边就会出现一个大头针图标，</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这个图标的工作方式就跟大头针一样，把窗口钉住。在窗口被钉住时</w:t>
      </w:r>
      <w:r>
        <w:rPr>
          <w:rFonts w:ascii="TimesNewRomanPSMT" w:eastAsia="楷体_GB2312" w:hAnsi="TimesNewRomanPSMT" w:cs="TimesNewRomanPSMT"/>
          <w:kern w:val="0"/>
          <w:szCs w:val="21"/>
        </w:rPr>
        <w:t>(</w:t>
      </w:r>
      <w:r>
        <w:rPr>
          <w:rFonts w:ascii="楷体_GB2312" w:eastAsia="楷体_GB2312" w:cs="楷体_GB2312" w:hint="eastAsia"/>
          <w:kern w:val="0"/>
          <w:szCs w:val="21"/>
        </w:rPr>
        <w:t>大头针垂直显示</w:t>
      </w:r>
      <w:r>
        <w:rPr>
          <w:rFonts w:ascii="TimesNewRomanPSMT" w:eastAsia="楷体_GB2312" w:hAnsi="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它们的操作就像一般的窗口一样。但当它们没有被钉住时，</w:t>
      </w:r>
      <w:r>
        <w:rPr>
          <w:rFonts w:ascii="TimesNewRomanPSMT" w:eastAsia="楷体_GB2312" w:hAnsi="TimesNewRomanPSMT" w:cs="TimesNewRomanPSMT"/>
          <w:kern w:val="0"/>
          <w:szCs w:val="21"/>
        </w:rPr>
        <w:t>(</w:t>
      </w:r>
      <w:r>
        <w:rPr>
          <w:rFonts w:ascii="楷体_GB2312" w:eastAsia="楷体_GB2312" w:cs="楷体_GB2312" w:hint="eastAsia"/>
          <w:kern w:val="0"/>
          <w:szCs w:val="21"/>
        </w:rPr>
        <w:t>大头针水平显示</w:t>
      </w:r>
      <w:r>
        <w:rPr>
          <w:rFonts w:ascii="TimesNewRomanPSMT" w:eastAsia="楷体_GB2312" w:hAnsi="TimesNewRomanPSMT" w:cs="TimesNewRomanPSMT"/>
          <w:kern w:val="0"/>
          <w:szCs w:val="21"/>
        </w:rPr>
        <w:t>)</w:t>
      </w:r>
      <w:r>
        <w:rPr>
          <w:rFonts w:ascii="楷体_GB2312" w:eastAsia="楷体_GB2312" w:cs="楷体_GB2312" w:hint="eastAsia"/>
          <w:kern w:val="0"/>
          <w:szCs w:val="21"/>
        </w:rPr>
        <w:t>，只要它们</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获得焦点，就会打开；而失去焦点时</w:t>
      </w:r>
      <w:r>
        <w:rPr>
          <w:rFonts w:ascii="TimesNewRomanPSMT" w:eastAsia="楷体_GB2312" w:hAnsi="TimesNewRomanPSMT" w:cs="TimesNewRomanPSMT"/>
          <w:kern w:val="0"/>
          <w:szCs w:val="21"/>
        </w:rPr>
        <w:t>(</w:t>
      </w:r>
      <w:r>
        <w:rPr>
          <w:rFonts w:ascii="楷体_GB2312" w:eastAsia="楷体_GB2312" w:cs="楷体_GB2312" w:hint="eastAsia"/>
          <w:kern w:val="0"/>
          <w:szCs w:val="21"/>
        </w:rPr>
        <w:t>用户单击了其他地方</w:t>
      </w:r>
      <w:r>
        <w:rPr>
          <w:rFonts w:ascii="TimesNewRomanPSMT" w:eastAsia="楷体_GB2312" w:hAnsi="TimesNewRomanPSMT" w:cs="TimesNewRomanPSMT"/>
          <w:kern w:val="0"/>
          <w:szCs w:val="21"/>
        </w:rPr>
        <w:t>)</w:t>
      </w:r>
      <w:r>
        <w:rPr>
          <w:rFonts w:ascii="楷体_GB2312" w:eastAsia="楷体_GB2312" w:cs="楷体_GB2312" w:hint="eastAsia"/>
          <w:kern w:val="0"/>
          <w:szCs w:val="21"/>
        </w:rPr>
        <w:t>，它们就会无声无息地退到</w:t>
      </w:r>
      <w:r>
        <w:rPr>
          <w:rFonts w:ascii="TimesNewRomanPSMT" w:eastAsia="楷体_GB2312" w:hAnsi="TimesNewRomanPSMT" w:cs="TimesNewRomanPSMT"/>
          <w:kern w:val="0"/>
          <w:szCs w:val="21"/>
        </w:rPr>
        <w:t>Visual</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Studio </w:t>
      </w:r>
      <w:r>
        <w:rPr>
          <w:rFonts w:ascii="楷体_GB2312" w:eastAsia="楷体_GB2312" w:cs="楷体_GB2312" w:hint="eastAsia"/>
          <w:kern w:val="0"/>
          <w:szCs w:val="21"/>
        </w:rPr>
        <w:t>应用程序的主边界上</w:t>
      </w:r>
      <w:r>
        <w:rPr>
          <w:rFonts w:ascii="TimesNewRomanPSMT" w:eastAsia="楷体_GB2312" w:hAnsi="TimesNewRomanPSMT" w:cs="TimesNewRomanPSMT"/>
          <w:kern w:val="0"/>
          <w:szCs w:val="21"/>
        </w:rPr>
        <w:t>(</w:t>
      </w:r>
      <w:r>
        <w:rPr>
          <w:rFonts w:ascii="楷体_GB2312" w:eastAsia="楷体_GB2312" w:cs="楷体_GB2312" w:hint="eastAsia"/>
          <w:kern w:val="0"/>
          <w:szCs w:val="21"/>
        </w:rPr>
        <w:t>打开和关闭该按钮时，计算机的速度也有快慢变化</w:t>
      </w:r>
      <w:r>
        <w:rPr>
          <w:rFonts w:ascii="TimesNewRomanPSMT" w:eastAsia="楷体_GB2312" w:hAnsi="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钉住或不钉住窗口是充分利用屏幕上有限空间的另一种方式。以前在</w:t>
      </w:r>
      <w:r>
        <w:rPr>
          <w:rFonts w:ascii="TimesNewRomanPSMT" w:eastAsia="楷体_GB2312" w:hAnsi="TimesNewRomanPSMT" w:cs="TimesNewRomanPSMT"/>
          <w:kern w:val="0"/>
          <w:szCs w:val="21"/>
        </w:rPr>
        <w:t xml:space="preserve">Windows </w:t>
      </w:r>
      <w:r>
        <w:rPr>
          <w:rFonts w:ascii="楷体_GB2312" w:eastAsia="楷体_GB2312" w:cs="楷体_GB2312" w:hint="eastAsia"/>
          <w:kern w:val="0"/>
          <w:szCs w:val="21"/>
        </w:rPr>
        <w:t>中这个</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功能用得不多，但在一些第三方应用程序例如</w:t>
      </w:r>
      <w:r>
        <w:rPr>
          <w:rFonts w:ascii="TimesNewRomanPSMT" w:eastAsia="楷体_GB2312" w:hAnsi="TimesNewRomanPSMT" w:cs="TimesNewRomanPSMT"/>
          <w:kern w:val="0"/>
          <w:szCs w:val="21"/>
        </w:rPr>
        <w:t xml:space="preserve">PaintShop Pro </w:t>
      </w:r>
      <w:r>
        <w:rPr>
          <w:rFonts w:ascii="楷体_GB2312" w:eastAsia="楷体_GB2312" w:cs="楷体_GB2312" w:hint="eastAsia"/>
          <w:kern w:val="0"/>
          <w:szCs w:val="21"/>
        </w:rPr>
        <w:t>中就使用了类似的概念。钉住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的窗口在许多基于</w:t>
      </w:r>
      <w:r>
        <w:rPr>
          <w:rFonts w:ascii="TimesNewRomanPSMT" w:eastAsia="楷体_GB2312" w:hAnsi="TimesNewRomanPSMT" w:cs="TimesNewRomanPSMT"/>
          <w:kern w:val="0"/>
          <w:szCs w:val="21"/>
        </w:rPr>
        <w:t xml:space="preserve">Unix </w:t>
      </w:r>
      <w:r>
        <w:rPr>
          <w:rFonts w:ascii="楷体_GB2312" w:eastAsia="楷体_GB2312" w:cs="楷体_GB2312" w:hint="eastAsia"/>
          <w:kern w:val="0"/>
          <w:szCs w:val="21"/>
        </w:rPr>
        <w:t>的系统上已经有了一定的应用。</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lastRenderedPageBreak/>
        <w:t>387</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eastAsia="楷体_GB2312" w:hAnsi="Arial" w:cs="Arial"/>
          <w:kern w:val="0"/>
          <w:sz w:val="18"/>
          <w:szCs w:val="18"/>
        </w:rPr>
        <w:t>Visual Studio</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eastAsia="楷体_GB2312" w:hAnsi="Arial" w:cs="Arial"/>
            <w:kern w:val="0"/>
            <w:sz w:val="24"/>
          </w:rPr>
          <w:t>15.1.6</w:t>
        </w:r>
      </w:smartTag>
      <w:r>
        <w:rPr>
          <w:rFonts w:ascii="Arial" w:eastAsia="楷体_GB2312" w:hAnsi="Arial" w:cs="Arial"/>
          <w:kern w:val="0"/>
          <w:sz w:val="24"/>
        </w:rPr>
        <w:t xml:space="preserve"> </w:t>
      </w:r>
      <w:r>
        <w:rPr>
          <w:rFonts w:ascii="黑体" w:eastAsia="黑体" w:cs="黑体" w:hint="eastAsia"/>
          <w:kern w:val="0"/>
          <w:sz w:val="24"/>
        </w:rPr>
        <w:t>生成项目</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本节介绍</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为生成项目提供的选项。</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1. </w:t>
      </w:r>
      <w:r>
        <w:rPr>
          <w:rFonts w:ascii="黑体" w:eastAsia="黑体" w:cs="黑体" w:hint="eastAsia"/>
          <w:kern w:val="0"/>
          <w:szCs w:val="21"/>
        </w:rPr>
        <w:t>生成、编译和产生项目</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在介绍各种生成选项前，首先澄清一个术语。在把源代码变成某类可执行的代码时，</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常常会使用</w:t>
      </w:r>
      <w:r>
        <w:rPr>
          <w:rFonts w:ascii="TimesNewRomanPSMT" w:eastAsia="楷体_GB2312" w:hAnsi="TimesNewRomanPSMT" w:cs="TimesNewRomanPSMT"/>
          <w:kern w:val="0"/>
          <w:szCs w:val="21"/>
        </w:rPr>
        <w:t xml:space="preserve">3 </w:t>
      </w:r>
      <w:r>
        <w:rPr>
          <w:rFonts w:ascii="楷体_GB2312" w:eastAsia="楷体_GB2312" w:cs="楷体_GB2312" w:hint="eastAsia"/>
          <w:kern w:val="0"/>
          <w:szCs w:val="21"/>
        </w:rPr>
        <w:t>个不同的术语：编译、生成和产生。这三个术语的出现是因为直到最近，把</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源代码变成可执行代码的过程需要多个步骤</w:t>
      </w:r>
      <w:r>
        <w:rPr>
          <w:rFonts w:ascii="TimesNewRomanPSMT" w:eastAsia="楷体_GB2312" w:hAnsi="TimesNewRomanPSMT" w:cs="TimesNewRomanPSMT"/>
          <w:kern w:val="0"/>
          <w:szCs w:val="21"/>
        </w:rPr>
        <w:t>(</w:t>
      </w:r>
      <w:r>
        <w:rPr>
          <w:rFonts w:ascii="楷体_GB2312" w:eastAsia="楷体_GB2312" w:cs="楷体_GB2312" w:hint="eastAsia"/>
          <w:kern w:val="0"/>
          <w:szCs w:val="21"/>
        </w:rPr>
        <w:t>在</w:t>
      </w:r>
      <w:r>
        <w:rPr>
          <w:rFonts w:ascii="TimesNewRomanPSMT" w:eastAsia="楷体_GB2312" w:hAnsi="TimesNewRomanPSMT" w:cs="TimesNewRomanPSMT"/>
          <w:kern w:val="0"/>
          <w:szCs w:val="21"/>
        </w:rPr>
        <w:t>C++</w:t>
      </w:r>
      <w:r>
        <w:rPr>
          <w:rFonts w:ascii="楷体_GB2312" w:eastAsia="楷体_GB2312" w:cs="楷体_GB2312" w:hint="eastAsia"/>
          <w:kern w:val="0"/>
          <w:szCs w:val="21"/>
        </w:rPr>
        <w:t>中仍是这样</w:t>
      </w:r>
      <w:r>
        <w:rPr>
          <w:rFonts w:ascii="TimesNewRomanPSMT" w:eastAsia="楷体_GB2312" w:hAnsi="TimesNewRomanPSMT" w:cs="TimesNewRomanPSMT"/>
          <w:kern w:val="0"/>
          <w:szCs w:val="21"/>
        </w:rPr>
        <w:t>)</w:t>
      </w:r>
      <w:r>
        <w:rPr>
          <w:rFonts w:ascii="楷体_GB2312" w:eastAsia="楷体_GB2312" w:cs="楷体_GB2312" w:hint="eastAsia"/>
          <w:kern w:val="0"/>
          <w:szCs w:val="21"/>
        </w:rPr>
        <w:t>。这在很大程度上是因为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一个程序常常包含许多源文件，例如在</w:t>
      </w:r>
      <w:r>
        <w:rPr>
          <w:rFonts w:ascii="TimesNewRomanPSMT" w:eastAsia="楷体_GB2312" w:hAnsi="TimesNewRomanPSMT" w:cs="TimesNewRomanPSMT"/>
          <w:kern w:val="0"/>
          <w:szCs w:val="21"/>
        </w:rPr>
        <w:t>C++</w:t>
      </w:r>
      <w:r>
        <w:rPr>
          <w:rFonts w:ascii="楷体_GB2312" w:eastAsia="楷体_GB2312" w:cs="楷体_GB2312" w:hint="eastAsia"/>
          <w:kern w:val="0"/>
          <w:szCs w:val="21"/>
        </w:rPr>
        <w:t>中，每个源文件都需要单独编译。这样就生成</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了对象文件，每个对象文件都包含一些可执行代码，但每个对象文件都仅与一个源文件相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关。为了生成可执行代码，这些对象文件必须链接在一起，这个过程就称为链接。把过程</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组合起来通常称为</w:t>
      </w:r>
      <w:r>
        <w:rPr>
          <w:rFonts w:ascii="TimesNewRomanPSMT" w:eastAsia="楷体_GB2312" w:hAnsi="TimesNewRomanPSMT" w:cs="TimesNewRomanPSMT"/>
          <w:kern w:val="0"/>
          <w:szCs w:val="21"/>
        </w:rPr>
        <w:t>(</w:t>
      </w:r>
      <w:r>
        <w:rPr>
          <w:rFonts w:ascii="楷体_GB2312" w:eastAsia="楷体_GB2312" w:cs="楷体_GB2312" w:hint="eastAsia"/>
          <w:kern w:val="0"/>
          <w:szCs w:val="21"/>
        </w:rPr>
        <w:t>至少在</w:t>
      </w:r>
      <w:r>
        <w:rPr>
          <w:rFonts w:ascii="TimesNewRomanPSMT" w:eastAsia="楷体_GB2312" w:hAnsi="TimesNewRomanPSMT" w:cs="TimesNewRomanPSMT"/>
          <w:kern w:val="0"/>
          <w:szCs w:val="21"/>
        </w:rPr>
        <w:t xml:space="preserve">Windows </w:t>
      </w:r>
      <w:r>
        <w:rPr>
          <w:rFonts w:ascii="楷体_GB2312" w:eastAsia="楷体_GB2312" w:cs="楷体_GB2312" w:hint="eastAsia"/>
          <w:kern w:val="0"/>
          <w:szCs w:val="21"/>
        </w:rPr>
        <w:t>平台上</w:t>
      </w:r>
      <w:r>
        <w:rPr>
          <w:rFonts w:ascii="TimesNewRomanPSMT" w:eastAsia="楷体_GB2312" w:hAnsi="TimesNewRomanPSMT" w:cs="TimesNewRomanPSMT"/>
          <w:kern w:val="0"/>
          <w:szCs w:val="21"/>
        </w:rPr>
        <w:t>)</w:t>
      </w:r>
      <w:r>
        <w:rPr>
          <w:rFonts w:ascii="楷体_GB2312" w:eastAsia="楷体_GB2312" w:cs="楷体_GB2312" w:hint="eastAsia"/>
          <w:kern w:val="0"/>
          <w:szCs w:val="21"/>
        </w:rPr>
        <w:t>生成代码。但是，在</w:t>
      </w:r>
      <w:r>
        <w:rPr>
          <w:rFonts w:ascii="TimesNewRomanPSMT" w:eastAsia="楷体_GB2312" w:hAnsi="TimesNewRomanPSMT" w:cs="TimesNewRomanPSMT"/>
          <w:kern w:val="0"/>
          <w:szCs w:val="21"/>
        </w:rPr>
        <w:t>C#</w:t>
      </w:r>
      <w:r>
        <w:rPr>
          <w:rFonts w:ascii="楷体_GB2312" w:eastAsia="楷体_GB2312" w:cs="楷体_GB2312" w:hint="eastAsia"/>
          <w:kern w:val="0"/>
          <w:szCs w:val="21"/>
        </w:rPr>
        <w:t>中，编译器更为专业，</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能够把所有的源文件当作一个块来读取和处理。因此，就没有独立的链接阶段，在</w:t>
      </w:r>
      <w:r>
        <w:rPr>
          <w:rFonts w:ascii="TimesNewRomanPSMT" w:eastAsia="楷体_GB2312" w:hAnsi="TimesNewRomanPSMT" w:cs="TimesNewRomanPSMT"/>
          <w:kern w:val="0"/>
          <w:szCs w:val="21"/>
        </w:rPr>
        <w:t>C#</w:t>
      </w:r>
      <w:r>
        <w:rPr>
          <w:rFonts w:ascii="楷体_GB2312" w:eastAsia="楷体_GB2312" w:cs="楷体_GB2312" w:hint="eastAsia"/>
          <w:kern w:val="0"/>
          <w:szCs w:val="21"/>
        </w:rPr>
        <w:t>中，</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“编译</w:t>
      </w:r>
      <w:r>
        <w:rPr>
          <w:rFonts w:ascii="TimesNewRomanPSMT" w:eastAsia="楷体_GB2312" w:hAnsi="TimesNewRomanPSMT" w:cs="TimesNewRomanPSMT"/>
          <w:kern w:val="0"/>
          <w:szCs w:val="21"/>
        </w:rPr>
        <w:t>(complie)</w:t>
      </w:r>
      <w:r>
        <w:rPr>
          <w:rFonts w:ascii="楷体_GB2312" w:eastAsia="楷体_GB2312" w:cs="楷体_GB2312" w:hint="eastAsia"/>
          <w:kern w:val="0"/>
          <w:szCs w:val="21"/>
        </w:rPr>
        <w:t>”和“生成</w:t>
      </w:r>
      <w:r>
        <w:rPr>
          <w:rFonts w:ascii="TimesNewRomanPSMT" w:eastAsia="楷体_GB2312" w:hAnsi="TimesNewRomanPSMT" w:cs="TimesNewRomanPSMT"/>
          <w:kern w:val="0"/>
          <w:szCs w:val="21"/>
        </w:rPr>
        <w:t>(build)</w:t>
      </w:r>
      <w:r>
        <w:rPr>
          <w:rFonts w:ascii="楷体_GB2312" w:eastAsia="楷体_GB2312" w:cs="楷体_GB2312" w:hint="eastAsia"/>
          <w:kern w:val="0"/>
          <w:szCs w:val="21"/>
        </w:rPr>
        <w:t>”可以互换。</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术语“产生</w:t>
      </w:r>
      <w:r>
        <w:rPr>
          <w:rFonts w:ascii="TimesNewRomanPSMT" w:eastAsia="楷体_GB2312" w:hAnsi="TimesNewRomanPSMT" w:cs="TimesNewRomanPSMT"/>
          <w:kern w:val="0"/>
          <w:szCs w:val="21"/>
        </w:rPr>
        <w:t>(make)</w:t>
      </w:r>
      <w:r>
        <w:rPr>
          <w:rFonts w:ascii="楷体_GB2312" w:eastAsia="楷体_GB2312" w:cs="楷体_GB2312" w:hint="eastAsia"/>
          <w:kern w:val="0"/>
          <w:szCs w:val="21"/>
        </w:rPr>
        <w:t>”的基本含义与“生成</w:t>
      </w:r>
      <w:r>
        <w:rPr>
          <w:rFonts w:ascii="TimesNewRomanPSMT" w:eastAsia="楷体_GB2312" w:hAnsi="TimesNewRomanPSMT" w:cs="TimesNewRomanPSMT"/>
          <w:kern w:val="0"/>
          <w:szCs w:val="21"/>
        </w:rPr>
        <w:t>(build)</w:t>
      </w:r>
      <w:r>
        <w:rPr>
          <w:rFonts w:ascii="楷体_GB2312" w:eastAsia="楷体_GB2312" w:cs="楷体_GB2312" w:hint="eastAsia"/>
          <w:kern w:val="0"/>
          <w:szCs w:val="21"/>
        </w:rPr>
        <w:t>”相同，但在</w:t>
      </w:r>
      <w:r>
        <w:rPr>
          <w:rFonts w:ascii="TimesNewRomanPSMT" w:eastAsia="楷体_GB2312" w:hAnsi="TimesNewRomanPSMT" w:cs="TimesNewRomanPSMT"/>
          <w:kern w:val="0"/>
          <w:szCs w:val="21"/>
        </w:rPr>
        <w:t>C#</w:t>
      </w:r>
      <w:r>
        <w:rPr>
          <w:rFonts w:ascii="楷体_GB2312" w:eastAsia="楷体_GB2312" w:cs="楷体_GB2312" w:hint="eastAsia"/>
          <w:kern w:val="0"/>
          <w:szCs w:val="21"/>
        </w:rPr>
        <w:t>中一般不使用。该术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语来源于旧的大型计算机系统，在该系统上，当项目由许多源文件组成时，就编写一个独</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立的文件，其中包含的指令可以指示编译器如何生成项目：包括哪些文件，链接什么库等，</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这个文件一般称为产生文件</w:t>
      </w:r>
      <w:r>
        <w:rPr>
          <w:rFonts w:ascii="TimesNewRomanPSMT" w:eastAsia="楷体_GB2312" w:hAnsi="TimesNewRomanPSMT" w:cs="TimesNewRomanPSMT"/>
          <w:kern w:val="0"/>
          <w:szCs w:val="21"/>
        </w:rPr>
        <w:t>(make file)</w:t>
      </w:r>
      <w:r>
        <w:rPr>
          <w:rFonts w:ascii="楷体_GB2312" w:eastAsia="楷体_GB2312" w:cs="楷体_GB2312" w:hint="eastAsia"/>
          <w:kern w:val="0"/>
          <w:szCs w:val="21"/>
        </w:rPr>
        <w:t>，该文件仍然是</w:t>
      </w:r>
      <w:r>
        <w:rPr>
          <w:rFonts w:ascii="TimesNewRomanPSMT" w:eastAsia="楷体_GB2312" w:hAnsi="TimesNewRomanPSMT" w:cs="TimesNewRomanPSMT"/>
          <w:kern w:val="0"/>
          <w:szCs w:val="21"/>
        </w:rPr>
        <w:t xml:space="preserve">Unix </w:t>
      </w:r>
      <w:r>
        <w:rPr>
          <w:rFonts w:ascii="楷体_GB2312" w:eastAsia="楷体_GB2312" w:cs="楷体_GB2312" w:hint="eastAsia"/>
          <w:kern w:val="0"/>
          <w:szCs w:val="21"/>
        </w:rPr>
        <w:t>上的标准。产生文件在</w:t>
      </w:r>
      <w:r>
        <w:rPr>
          <w:rFonts w:ascii="TimesNewRomanPSMT" w:eastAsia="楷体_GB2312" w:hAnsi="TimesNewRomanPSMT" w:cs="TimesNewRomanPSMT"/>
          <w:kern w:val="0"/>
          <w:szCs w:val="21"/>
        </w:rPr>
        <w:t>Windows</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上一般不需要，但如果用户需要，也可以编写它们</w:t>
      </w:r>
      <w:r>
        <w:rPr>
          <w:rFonts w:ascii="TimesNewRomanPSMT" w:eastAsia="楷体_GB2312" w:hAnsi="TimesNewRomanPSMT" w:cs="TimesNewRomanPSMT"/>
          <w:kern w:val="0"/>
          <w:szCs w:val="21"/>
        </w:rPr>
        <w:t>(</w:t>
      </w:r>
      <w:r>
        <w:rPr>
          <w:rFonts w:ascii="楷体_GB2312" w:eastAsia="楷体_GB2312" w:cs="楷体_GB2312" w:hint="eastAsia"/>
          <w:kern w:val="0"/>
          <w:szCs w:val="21"/>
        </w:rPr>
        <w:t>或者让</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生成它们</w:t>
      </w:r>
      <w:r>
        <w:rPr>
          <w:rFonts w:ascii="TimesNewRomanPSMT" w:eastAsia="楷体_GB2312" w:hAnsi="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2. </w:t>
      </w:r>
      <w:r>
        <w:rPr>
          <w:rFonts w:ascii="黑体" w:eastAsia="黑体" w:cs="黑体" w:hint="eastAsia"/>
          <w:kern w:val="0"/>
          <w:szCs w:val="21"/>
        </w:rPr>
        <w:t>调试和发布项目</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有</w:t>
      </w:r>
      <w:r>
        <w:rPr>
          <w:rFonts w:ascii="楷体_GB2312" w:eastAsia="楷体_GB2312" w:cs="楷体_GB2312"/>
          <w:kern w:val="0"/>
          <w:szCs w:val="21"/>
        </w:rPr>
        <w:t xml:space="preserve"> 1592 _f</w:t>
      </w:r>
      <w:smartTag w:uri="urn:schemas-microsoft-com:office:smarttags" w:element="chmetcnv">
        <w:smartTagPr>
          <w:attr w:name="UnitName" w:val="C"/>
          <w:attr w:name="SourceValue" w:val="1"/>
          <w:attr w:name="HasSpace" w:val="False"/>
          <w:attr w:name="Negative" w:val="False"/>
          <w:attr w:name="NumberType" w:val="1"/>
          <w:attr w:name="TCSC" w:val="0"/>
        </w:smartTagPr>
        <w:r>
          <w:rPr>
            <w:rFonts w:ascii="楷体_GB2312" w:eastAsia="楷体_GB2312" w:cs="楷体_GB2312"/>
            <w:kern w:val="0"/>
            <w:szCs w:val="21"/>
          </w:rPr>
          <w:t>1C</w:t>
        </w:r>
      </w:smartTag>
      <w:r>
        <w:rPr>
          <w:rFonts w:ascii="楷体_GB2312" w:eastAsia="楷体_GB2312" w:cs="楷体_GB2312"/>
          <w:kern w:val="0"/>
          <w:szCs w:val="21"/>
        </w:rPr>
        <w:t>++</w:t>
      </w:r>
      <w:r>
        <w:rPr>
          <w:rFonts w:ascii="楷体_GB2312" w:eastAsia="楷体_GB2312" w:cs="楷体_GB2312" w:hint="eastAsia"/>
          <w:kern w:val="0"/>
          <w:szCs w:val="21"/>
        </w:rPr>
        <w:t>背景的开发人员都知道生成文件的概念，但</w:t>
      </w:r>
      <w:r>
        <w:rPr>
          <w:rFonts w:ascii="TimesNewRomanPSMT" w:eastAsia="楷体_GB2312" w:hAnsi="TimesNewRomanPSMT" w:cs="TimesNewRomanPSMT"/>
          <w:kern w:val="0"/>
          <w:szCs w:val="21"/>
        </w:rPr>
        <w:t xml:space="preserve">VB </w:t>
      </w:r>
      <w:r>
        <w:rPr>
          <w:rFonts w:ascii="楷体_GB2312" w:eastAsia="楷体_GB2312" w:cs="楷体_GB2312" w:hint="eastAsia"/>
          <w:kern w:val="0"/>
          <w:szCs w:val="21"/>
        </w:rPr>
        <w:t>开发人员就不一定知道了。在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调试程序时，可执行代码进行的操作一般与实际发布该软件时所进行的操作大不相同，在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发布时，除了代码正常工作外，可执行文件的尺寸应尽可能小，运行速度应尽可能快。但</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这些要求与调试代码时的要求并不相容。原因如下：</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(1) </w:t>
      </w:r>
      <w:r>
        <w:rPr>
          <w:rFonts w:ascii="楷体_GB2312" w:eastAsia="楷体_GB2312" w:cs="楷体_GB2312" w:hint="eastAsia"/>
          <w:kern w:val="0"/>
          <w:szCs w:val="21"/>
        </w:rPr>
        <w:t>优化</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要获得高性能，部分依赖于编译器对代码进行的许多优化，即编译器在编译过程中一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直在监视源代码，找出某些代码，以一种不影响全局效果的方式修改它们，使其效率更高。</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例如，如果编译器遇到下面的源代码：</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double InchesToCm(double Ins)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return Ins*2.54;</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 later on in the code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Y = InchesToCm(X);</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就可以用下面的代码替换它：</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388</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eastAsia="楷体_GB2312"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Y = X * 2.54;</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或者把下面的代码：</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string Message = "Hi";</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Console.WriteLine(Message);</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替换成：</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Console.WriteLine("Hi");</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因此，在过程中不必声明不必要的对象引用。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不能说</w:t>
      </w:r>
      <w:r>
        <w:rPr>
          <w:rFonts w:ascii="TimesNewRomanPSMT" w:eastAsia="楷体_GB2312" w:hAnsi="TimesNewRomanPSMT" w:cs="TimesNewRomanPSMT"/>
          <w:kern w:val="0"/>
          <w:szCs w:val="21"/>
        </w:rPr>
        <w:t>C#</w:t>
      </w:r>
      <w:r>
        <w:rPr>
          <w:rFonts w:ascii="楷体_GB2312" w:eastAsia="楷体_GB2312" w:cs="楷体_GB2312" w:hint="eastAsia"/>
          <w:kern w:val="0"/>
          <w:szCs w:val="21"/>
        </w:rPr>
        <w:t>编译器进行了什么优化工作，上面的两个例子在任何程序中都有可能出现，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因为这类信息没有加以说明</w:t>
      </w:r>
      <w:r>
        <w:rPr>
          <w:rFonts w:ascii="TimesNewRomanPSMT" w:eastAsia="楷体_GB2312" w:hAnsi="TimesNewRomanPSMT" w:cs="TimesNewRomanPSMT"/>
          <w:kern w:val="0"/>
          <w:szCs w:val="21"/>
        </w:rPr>
        <w:t>(</w:t>
      </w:r>
      <w:r>
        <w:rPr>
          <w:rFonts w:ascii="楷体_GB2312" w:eastAsia="楷体_GB2312" w:cs="楷体_GB2312" w:hint="eastAsia"/>
          <w:kern w:val="0"/>
          <w:szCs w:val="21"/>
        </w:rPr>
        <w:t>对于托管语言如</w:t>
      </w:r>
      <w:r>
        <w:rPr>
          <w:rFonts w:ascii="TimesNewRomanPSMT" w:eastAsia="楷体_GB2312" w:hAnsi="TimesNewRomanPSMT" w:cs="TimesNewRomanPSMT"/>
          <w:kern w:val="0"/>
          <w:szCs w:val="21"/>
        </w:rPr>
        <w:t>C#</w:t>
      </w:r>
      <w:r>
        <w:rPr>
          <w:rFonts w:ascii="楷体_GB2312" w:eastAsia="楷体_GB2312" w:cs="楷体_GB2312" w:hint="eastAsia"/>
          <w:kern w:val="0"/>
          <w:szCs w:val="21"/>
        </w:rPr>
        <w:t>来说，上述优化很可能在</w:t>
      </w:r>
      <w:r>
        <w:rPr>
          <w:rFonts w:ascii="TimesNewRomanPSMT" w:eastAsia="楷体_GB2312" w:hAnsi="TimesNewRomanPSMT" w:cs="TimesNewRomanPSMT"/>
          <w:kern w:val="0"/>
          <w:szCs w:val="21"/>
        </w:rPr>
        <w:t xml:space="preserve">JIT </w:t>
      </w:r>
      <w:r>
        <w:rPr>
          <w:rFonts w:ascii="楷体_GB2312" w:eastAsia="楷体_GB2312" w:cs="楷体_GB2312" w:hint="eastAsia"/>
          <w:kern w:val="0"/>
          <w:szCs w:val="21"/>
        </w:rPr>
        <w:t>编译期间进</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行，而不是在</w:t>
      </w:r>
      <w:r>
        <w:rPr>
          <w:rFonts w:ascii="TimesNewRomanPSMT" w:eastAsia="楷体_GB2312" w:hAnsi="TimesNewRomanPSMT" w:cs="TimesNewRomanPSMT"/>
          <w:kern w:val="0"/>
          <w:szCs w:val="21"/>
        </w:rPr>
        <w:t>C#</w:t>
      </w:r>
      <w:r>
        <w:rPr>
          <w:rFonts w:ascii="楷体_GB2312" w:eastAsia="楷体_GB2312" w:cs="楷体_GB2312" w:hint="eastAsia"/>
          <w:kern w:val="0"/>
          <w:szCs w:val="21"/>
        </w:rPr>
        <w:t>编译器把源代码编译成程序集时进行</w:t>
      </w:r>
      <w:r>
        <w:rPr>
          <w:rFonts w:ascii="TimesNewRomanPSMT" w:eastAsia="楷体_GB2312" w:hAnsi="TimesNewRomanPSMT" w:cs="TimesNewRomanPSMT"/>
          <w:kern w:val="0"/>
          <w:szCs w:val="21"/>
        </w:rPr>
        <w:t>)</w:t>
      </w:r>
      <w:r>
        <w:rPr>
          <w:rFonts w:ascii="楷体_GB2312" w:eastAsia="楷体_GB2312" w:cs="楷体_GB2312" w:hint="eastAsia"/>
          <w:kern w:val="0"/>
          <w:szCs w:val="21"/>
        </w:rPr>
        <w:t>。从商业角度来看，编写编译器的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公司通常不会对编译器使用的技巧进行过多的说明。这里还要强调，优化不影响源代码，</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它们只影响可执行代码的内容。但是，通过上面的例子，您应明白优化的内涵。</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问题是，像上面例子中的优化可以使代码运行得更快，但它们对于调试来说，就没什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么好处了。假定在第一个例子中，要在</w:t>
      </w:r>
      <w:r>
        <w:rPr>
          <w:rFonts w:ascii="TimesNewRomanPSMT" w:eastAsia="楷体_GB2312" w:hAnsi="TimesNewRomanPSMT" w:cs="TimesNewRomanPSMT"/>
          <w:kern w:val="0"/>
          <w:szCs w:val="21"/>
        </w:rPr>
        <w:t>InchesToCm()</w:t>
      </w:r>
      <w:r>
        <w:rPr>
          <w:rFonts w:ascii="楷体_GB2312" w:eastAsia="楷体_GB2312" w:cs="楷体_GB2312" w:hint="eastAsia"/>
          <w:kern w:val="0"/>
          <w:szCs w:val="21"/>
        </w:rPr>
        <w:t>方法内部设置一个断点，看看其中发</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生了什么。如果可执行代码没有</w:t>
      </w:r>
      <w:r>
        <w:rPr>
          <w:rFonts w:ascii="TimesNewRomanPSMT" w:eastAsia="楷体_GB2312" w:hAnsi="TimesNewRomanPSMT" w:cs="TimesNewRomanPSMT"/>
          <w:kern w:val="0"/>
          <w:szCs w:val="21"/>
        </w:rPr>
        <w:t>InchesToCm()</w:t>
      </w:r>
      <w:r>
        <w:rPr>
          <w:rFonts w:ascii="楷体_GB2312" w:eastAsia="楷体_GB2312" w:cs="楷体_GB2312" w:hint="eastAsia"/>
          <w:kern w:val="0"/>
          <w:szCs w:val="21"/>
        </w:rPr>
        <w:t>方法，因为编译器已删除了它，该怎么办？</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如果在</w:t>
      </w:r>
      <w:r>
        <w:rPr>
          <w:rFonts w:ascii="TimesNewRomanPSMT" w:eastAsia="楷体_GB2312" w:hAnsi="TimesNewRomanPSMT" w:cs="TimesNewRomanPSMT"/>
          <w:kern w:val="0"/>
          <w:szCs w:val="21"/>
        </w:rPr>
        <w:t xml:space="preserve">Message </w:t>
      </w:r>
      <w:r>
        <w:rPr>
          <w:rFonts w:ascii="楷体_GB2312" w:eastAsia="楷体_GB2312" w:cs="楷体_GB2312" w:hint="eastAsia"/>
          <w:kern w:val="0"/>
          <w:szCs w:val="21"/>
        </w:rPr>
        <w:t>变量上设置了一个监视点，但在编译好的代码中根本没有这个变量，该怎</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么办？</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(2) </w:t>
      </w:r>
      <w:r>
        <w:rPr>
          <w:rFonts w:ascii="楷体_GB2312" w:eastAsia="楷体_GB2312" w:cs="楷体_GB2312" w:hint="eastAsia"/>
          <w:kern w:val="0"/>
          <w:szCs w:val="21"/>
        </w:rPr>
        <w:t>调试程序符号</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在调试时，常常需要查看变量的值，因此需要通过该变量在源代码中的名称来指定它</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们。问题是可执行代码一般不包含这些变量的名称——</w:t>
      </w:r>
      <w:r>
        <w:rPr>
          <w:rFonts w:ascii="楷体_GB2312" w:eastAsia="楷体_GB2312" w:cs="楷体_GB2312"/>
          <w:kern w:val="0"/>
          <w:szCs w:val="21"/>
        </w:rPr>
        <w:t xml:space="preserve"> </w:t>
      </w:r>
      <w:r>
        <w:rPr>
          <w:rFonts w:ascii="楷体_GB2312" w:eastAsia="楷体_GB2312" w:cs="楷体_GB2312" w:hint="eastAsia"/>
          <w:kern w:val="0"/>
          <w:szCs w:val="21"/>
        </w:rPr>
        <w:t>编译器用内存地址取代了它</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们。</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对这种情形进行了一定的改进。程序集中的某些对象是与其名称一起存储的，但</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只有小部分对象是这样，例如公共类和方法。这些名称仍在程序集进行</w:t>
      </w:r>
      <w:r>
        <w:rPr>
          <w:rFonts w:ascii="TimesNewRomanPSMT" w:eastAsia="楷体_GB2312" w:hAnsi="TimesNewRomanPSMT" w:cs="TimesNewRomanPSMT"/>
          <w:kern w:val="0"/>
          <w:szCs w:val="21"/>
        </w:rPr>
        <w:t xml:space="preserve">JIT </w:t>
      </w:r>
      <w:r>
        <w:rPr>
          <w:rFonts w:ascii="楷体_GB2312" w:eastAsia="楷体_GB2312" w:cs="楷体_GB2312" w:hint="eastAsia"/>
          <w:kern w:val="0"/>
          <w:szCs w:val="21"/>
        </w:rPr>
        <w:t>编译时被删除。</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如果在调试程序检查可执行代码时，要求调试程序给出变量</w:t>
      </w:r>
      <w:r>
        <w:rPr>
          <w:rFonts w:ascii="TimesNewRomanPSMT" w:eastAsia="楷体_GB2312" w:hAnsi="TimesNewRomanPSMT" w:cs="TimesNewRomanPSMT"/>
          <w:kern w:val="0"/>
          <w:szCs w:val="21"/>
        </w:rPr>
        <w:t xml:space="preserve">HeightInInches </w:t>
      </w:r>
      <w:r>
        <w:rPr>
          <w:rFonts w:ascii="楷体_GB2312" w:eastAsia="楷体_GB2312" w:cs="楷体_GB2312" w:hint="eastAsia"/>
          <w:kern w:val="0"/>
          <w:szCs w:val="21"/>
        </w:rPr>
        <w:t>的值，也不能</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得到我们希望的结果，它只能给出地址，根本就没有</w:t>
      </w:r>
      <w:r>
        <w:rPr>
          <w:rFonts w:ascii="TimesNewRomanPSMT" w:eastAsia="楷体_GB2312" w:hAnsi="TimesNewRomanPSMT" w:cs="TimesNewRomanPSMT"/>
          <w:kern w:val="0"/>
          <w:szCs w:val="21"/>
        </w:rPr>
        <w:t xml:space="preserve">HeightInInches </w:t>
      </w:r>
      <w:r>
        <w:rPr>
          <w:rFonts w:ascii="楷体_GB2312" w:eastAsia="楷体_GB2312" w:cs="楷体_GB2312" w:hint="eastAsia"/>
          <w:kern w:val="0"/>
          <w:szCs w:val="21"/>
        </w:rPr>
        <w:t>引用。因此，为了调</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试正确，用户必须在可执行代码中添加额外的调试信息。这些信息包括变量名和代码行号，</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让调试程序查找与源代码指令对应的可执行机器汇编语言指令。但不能在发布版本中放置</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这些信息，因为这是商业机密</w:t>
      </w:r>
      <w:r>
        <w:rPr>
          <w:rFonts w:ascii="TimesNewRomanPSMT" w:eastAsia="楷体_GB2312" w:hAnsi="TimesNewRomanPSMT" w:cs="TimesNewRomanPSMT"/>
          <w:kern w:val="0"/>
          <w:szCs w:val="21"/>
        </w:rPr>
        <w:t>(</w:t>
      </w:r>
      <w:r>
        <w:rPr>
          <w:rFonts w:ascii="楷体_GB2312" w:eastAsia="楷体_GB2312" w:cs="楷体_GB2312" w:hint="eastAsia"/>
          <w:kern w:val="0"/>
          <w:szCs w:val="21"/>
        </w:rPr>
        <w:t>调试信息可以让更多的人反汇编源代码</w:t>
      </w:r>
      <w:r>
        <w:rPr>
          <w:rFonts w:ascii="TimesNewRomanPSMT" w:eastAsia="楷体_GB2312" w:hAnsi="TimesNewRomanPSMT" w:cs="TimesNewRomanPSMT"/>
          <w:kern w:val="0"/>
          <w:szCs w:val="21"/>
        </w:rPr>
        <w:t>)</w:t>
      </w:r>
      <w:r>
        <w:rPr>
          <w:rFonts w:ascii="楷体_GB2312" w:eastAsia="楷体_GB2312" w:cs="楷体_GB2312" w:hint="eastAsia"/>
          <w:kern w:val="0"/>
          <w:szCs w:val="21"/>
        </w:rPr>
        <w:t>，而且会增大可执</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行文件。</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(3) </w:t>
      </w:r>
      <w:r>
        <w:rPr>
          <w:rFonts w:ascii="楷体_GB2312" w:eastAsia="楷体_GB2312" w:cs="楷体_GB2312" w:hint="eastAsia"/>
          <w:kern w:val="0"/>
          <w:szCs w:val="21"/>
        </w:rPr>
        <w:t>额外的源代码调试命令</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在调试时，我们经常会遇到这样一个相关的问题：代码中有额外的命令行显示与调试</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相关的重要信息。显然，在发布软件前，必须从可执行代码中完全删除这些相关命令。可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以手工完成这个任务，但如果仅是以某种方式标记这些语句，让编译器在编译代码时忽略</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它们，再发布软件，不是更容易吗？本书的第一部分已经讨论过，在</w:t>
      </w:r>
      <w:r>
        <w:rPr>
          <w:rFonts w:ascii="TimesNewRomanPSMT" w:eastAsia="楷体_GB2312" w:hAnsi="TimesNewRomanPSMT" w:cs="TimesNewRomanPSMT"/>
          <w:kern w:val="0"/>
          <w:szCs w:val="21"/>
        </w:rPr>
        <w:t>C#</w:t>
      </w:r>
      <w:r>
        <w:rPr>
          <w:rFonts w:ascii="楷体_GB2312" w:eastAsia="楷体_GB2312" w:cs="楷体_GB2312" w:hint="eastAsia"/>
          <w:kern w:val="0"/>
          <w:szCs w:val="21"/>
        </w:rPr>
        <w:t>中，可以定义一个</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合适的处理器符号，再把它和</w:t>
      </w:r>
      <w:r>
        <w:rPr>
          <w:rFonts w:ascii="TimesNewRomanPSMT" w:eastAsia="楷体_GB2312" w:hAnsi="TimesNewRomanPSMT" w:cs="TimesNewRomanPSMT"/>
          <w:kern w:val="0"/>
          <w:szCs w:val="21"/>
        </w:rPr>
        <w:t xml:space="preserve">Conditional </w:t>
      </w:r>
      <w:r>
        <w:rPr>
          <w:rFonts w:ascii="楷体_GB2312" w:eastAsia="楷体_GB2312" w:cs="楷体_GB2312" w:hint="eastAsia"/>
          <w:kern w:val="0"/>
          <w:szCs w:val="21"/>
        </w:rPr>
        <w:t>属性结合在一起使用，这就是所谓的条件编译。</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与最终销售的产品相比，即使把这些特性都加上，编译所有的商业软件和调试它们也</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是有细微差别的。</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可以把这些都考虑进去，因为如前所述，它存储了编译代</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389</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eastAsia="楷体_GB2312" w:hAnsi="Arial" w:cs="Arial"/>
          <w:kern w:val="0"/>
          <w:sz w:val="18"/>
          <w:szCs w:val="18"/>
        </w:rPr>
        <w:t>Visual Studio</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码时传递给编译器的所有信息，为了找出不同类型的生成文件，</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只需要存储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多套这类信息。不同的生成信息就称为配置。在创建一个项目时，</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会自动提</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供两种配置，分别是</w:t>
      </w:r>
      <w:r>
        <w:rPr>
          <w:rFonts w:ascii="TimesNewRomanPSMT" w:eastAsia="楷体_GB2312" w:hAnsi="TimesNewRomanPSMT" w:cs="TimesNewRomanPSMT"/>
          <w:kern w:val="0"/>
          <w:szCs w:val="21"/>
        </w:rPr>
        <w:t xml:space="preserve">Debug </w:t>
      </w:r>
      <w:r>
        <w:rPr>
          <w:rFonts w:ascii="楷体_GB2312" w:eastAsia="楷体_GB2312" w:cs="楷体_GB2312" w:hint="eastAsia"/>
          <w:kern w:val="0"/>
          <w:szCs w:val="21"/>
        </w:rPr>
        <w:t>和</w:t>
      </w:r>
      <w:r>
        <w:rPr>
          <w:rFonts w:ascii="TimesNewRomanPSMT" w:eastAsia="楷体_GB2312" w:hAnsi="TimesNewRomanPSMT" w:cs="TimesNewRomanPSMT"/>
          <w:kern w:val="0"/>
          <w:szCs w:val="21"/>
        </w:rPr>
        <w:t>Release</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t>
      </w:r>
      <w:r>
        <w:rPr>
          <w:rFonts w:ascii="楷体_GB2312" w:eastAsia="楷体_GB2312" w:cs="楷体_GB2312" w:hint="eastAsia"/>
          <w:kern w:val="0"/>
          <w:szCs w:val="21"/>
        </w:rPr>
        <w:t>调试配置：通常会指定不进行任何优化，在可执行代码中给出额外的调试信息，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编译器假定给出了调试预处理器符号</w:t>
      </w:r>
      <w:r>
        <w:rPr>
          <w:rFonts w:ascii="TimesNewRomanPSMT" w:eastAsia="楷体_GB2312" w:hAnsi="TimesNewRomanPSMT" w:cs="TimesNewRomanPSMT"/>
          <w:kern w:val="0"/>
          <w:szCs w:val="21"/>
        </w:rPr>
        <w:t>Debug</w:t>
      </w:r>
      <w:r>
        <w:rPr>
          <w:rFonts w:ascii="楷体_GB2312" w:eastAsia="楷体_GB2312" w:cs="楷体_GB2312" w:hint="eastAsia"/>
          <w:kern w:val="0"/>
          <w:szCs w:val="21"/>
        </w:rPr>
        <w:t>，除非在源代码中显式指定了</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#undefined</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t>
      </w:r>
      <w:r>
        <w:rPr>
          <w:rFonts w:ascii="楷体_GB2312" w:eastAsia="楷体_GB2312" w:cs="楷体_GB2312" w:hint="eastAsia"/>
          <w:kern w:val="0"/>
          <w:szCs w:val="21"/>
        </w:rPr>
        <w:t>发布配置：通常指定编译器要优化，在可执行代码中没有额外的调试信息，编译</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器假定没有给出任何调试预处理器符号。</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也可以定义自己的配置。例如，建立专业级和企业级的生成版本，以发布两个版本的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软件。过去，因为</w:t>
      </w:r>
      <w:r>
        <w:rPr>
          <w:rFonts w:ascii="TimesNewRomanPSMT" w:eastAsia="楷体_GB2312" w:hAnsi="TimesNewRomanPSMT" w:cs="TimesNewRomanPSMT"/>
          <w:kern w:val="0"/>
          <w:szCs w:val="21"/>
        </w:rPr>
        <w:t xml:space="preserve">Windows NT </w:t>
      </w:r>
      <w:r>
        <w:rPr>
          <w:rFonts w:ascii="楷体_GB2312" w:eastAsia="楷体_GB2312" w:cs="楷体_GB2312" w:hint="eastAsia"/>
          <w:kern w:val="0"/>
          <w:szCs w:val="21"/>
        </w:rPr>
        <w:t>支持</w:t>
      </w:r>
      <w:r>
        <w:rPr>
          <w:rFonts w:ascii="TimesNewRomanPSMT" w:eastAsia="楷体_GB2312" w:hAnsi="TimesNewRomanPSMT" w:cs="TimesNewRomanPSMT"/>
          <w:kern w:val="0"/>
          <w:szCs w:val="21"/>
        </w:rPr>
        <w:t xml:space="preserve">Unicode </w:t>
      </w:r>
      <w:r>
        <w:rPr>
          <w:rFonts w:ascii="楷体_GB2312" w:eastAsia="楷体_GB2312" w:cs="楷体_GB2312" w:hint="eastAsia"/>
          <w:kern w:val="0"/>
          <w:szCs w:val="21"/>
        </w:rPr>
        <w:t>字符编码，而</w:t>
      </w:r>
      <w:r>
        <w:rPr>
          <w:rFonts w:ascii="TimesNewRomanPSMT" w:eastAsia="楷体_GB2312" w:hAnsi="TimesNewRomanPSMT" w:cs="TimesNewRomanPSMT"/>
          <w:kern w:val="0"/>
          <w:szCs w:val="21"/>
        </w:rPr>
        <w:t xml:space="preserve">Windows 95 </w:t>
      </w:r>
      <w:r>
        <w:rPr>
          <w:rFonts w:ascii="楷体_GB2312" w:eastAsia="楷体_GB2312" w:cs="楷体_GB2312" w:hint="eastAsia"/>
          <w:kern w:val="0"/>
          <w:szCs w:val="21"/>
        </w:rPr>
        <w:t>不支持，所以通常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C++</w:t>
      </w:r>
      <w:r>
        <w:rPr>
          <w:rFonts w:ascii="楷体_GB2312" w:eastAsia="楷体_GB2312" w:cs="楷体_GB2312" w:hint="eastAsia"/>
          <w:kern w:val="0"/>
          <w:szCs w:val="21"/>
        </w:rPr>
        <w:t>项目有一个</w:t>
      </w:r>
      <w:r>
        <w:rPr>
          <w:rFonts w:ascii="TimesNewRomanPSMT" w:eastAsia="楷体_GB2312" w:hAnsi="TimesNewRomanPSMT" w:cs="TimesNewRomanPSMT"/>
          <w:kern w:val="0"/>
          <w:szCs w:val="21"/>
        </w:rPr>
        <w:t xml:space="preserve">Unicode </w:t>
      </w:r>
      <w:r>
        <w:rPr>
          <w:rFonts w:ascii="楷体_GB2312" w:eastAsia="楷体_GB2312" w:cs="楷体_GB2312" w:hint="eastAsia"/>
          <w:kern w:val="0"/>
          <w:szCs w:val="21"/>
        </w:rPr>
        <w:t>配置和一个</w:t>
      </w:r>
      <w:r>
        <w:rPr>
          <w:rFonts w:ascii="TimesNewRomanPSMT" w:eastAsia="楷体_GB2312" w:hAnsi="TimesNewRomanPSMT" w:cs="TimesNewRomanPSMT"/>
          <w:kern w:val="0"/>
          <w:szCs w:val="21"/>
        </w:rPr>
        <w:t>MBCS(</w:t>
      </w:r>
      <w:r>
        <w:rPr>
          <w:rFonts w:ascii="楷体_GB2312" w:eastAsia="楷体_GB2312" w:cs="楷体_GB2312" w:hint="eastAsia"/>
          <w:kern w:val="0"/>
          <w:szCs w:val="21"/>
        </w:rPr>
        <w:t>多字节字符集</w:t>
      </w:r>
      <w:r>
        <w:rPr>
          <w:rFonts w:ascii="TimesNewRomanPSMT" w:eastAsia="楷体_GB2312" w:hAnsi="TimesNewRomanPSMT" w:cs="TimesNewRomanPSMT"/>
          <w:kern w:val="0"/>
          <w:szCs w:val="21"/>
        </w:rPr>
        <w:t>)</w:t>
      </w:r>
      <w:r>
        <w:rPr>
          <w:rFonts w:ascii="楷体_GB2312" w:eastAsia="楷体_GB2312" w:cs="楷体_GB2312" w:hint="eastAsia"/>
          <w:kern w:val="0"/>
          <w:szCs w:val="21"/>
        </w:rPr>
        <w:t>配置。</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3. </w:t>
      </w:r>
      <w:r>
        <w:rPr>
          <w:rFonts w:ascii="黑体" w:eastAsia="黑体" w:cs="黑体" w:hint="eastAsia"/>
          <w:kern w:val="0"/>
          <w:szCs w:val="21"/>
        </w:rPr>
        <w:t>选择配置</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一个很明显的问题是，因为</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存储了多个配置的信息，在生成一个项目时，</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该如何确定使用哪个配置？答案是总是有一个现行配置，在要求</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生成项目时，</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就使用这个配置</w:t>
      </w:r>
      <w:r>
        <w:rPr>
          <w:rFonts w:ascii="TimesNewRomanPSMT" w:eastAsia="楷体_GB2312" w:hAnsi="TimesNewRomanPSMT" w:cs="TimesNewRomanPSMT"/>
          <w:kern w:val="0"/>
          <w:szCs w:val="21"/>
        </w:rPr>
        <w:t>(</w:t>
      </w:r>
      <w:r>
        <w:rPr>
          <w:rFonts w:ascii="楷体_GB2312" w:eastAsia="楷体_GB2312" w:cs="楷体_GB2312" w:hint="eastAsia"/>
          <w:kern w:val="0"/>
          <w:szCs w:val="21"/>
        </w:rPr>
        <w:t>注意配置是每个项目的配置，而不是解决方案的配置</w:t>
      </w:r>
      <w:r>
        <w:rPr>
          <w:rFonts w:ascii="TimesNewRomanPSMT" w:eastAsia="楷体_GB2312" w:hAnsi="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在默认情况下，创建一个项目时，调试配置就是现行配置。单击</w:t>
      </w:r>
      <w:r>
        <w:rPr>
          <w:rFonts w:ascii="TimesNewRomanPSMT" w:eastAsia="楷体_GB2312" w:hAnsi="TimesNewRomanPSMT" w:cs="TimesNewRomanPSMT"/>
          <w:kern w:val="0"/>
          <w:szCs w:val="21"/>
        </w:rPr>
        <w:t xml:space="preserve">Build </w:t>
      </w:r>
      <w:r>
        <w:rPr>
          <w:rFonts w:ascii="楷体_GB2312" w:eastAsia="楷体_GB2312" w:cs="楷体_GB2312" w:hint="eastAsia"/>
          <w:kern w:val="0"/>
          <w:szCs w:val="21"/>
        </w:rPr>
        <w:t>菜单选项，选</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择</w:t>
      </w:r>
      <w:r>
        <w:rPr>
          <w:rFonts w:ascii="TimesNewRomanPSMT" w:eastAsia="楷体_GB2312" w:hAnsi="TimesNewRomanPSMT" w:cs="TimesNewRomanPSMT"/>
          <w:kern w:val="0"/>
          <w:szCs w:val="21"/>
        </w:rPr>
        <w:t xml:space="preserve">Configuration Manager </w:t>
      </w:r>
      <w:r>
        <w:rPr>
          <w:rFonts w:ascii="楷体_GB2312" w:eastAsia="楷体_GB2312" w:cs="楷体_GB2312" w:hint="eastAsia"/>
          <w:kern w:val="0"/>
          <w:szCs w:val="21"/>
        </w:rPr>
        <w:t>项，就可以改变现行配置。还可以通过</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工具栏中的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下拉菜单来改变现行配置。</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4. </w:t>
      </w:r>
      <w:r>
        <w:rPr>
          <w:rFonts w:ascii="黑体" w:eastAsia="黑体" w:cs="黑体" w:hint="eastAsia"/>
          <w:kern w:val="0"/>
          <w:szCs w:val="21"/>
        </w:rPr>
        <w:t>编辑配置</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除了选择现行配置外，还可以查看和编辑配置，为此，需要在</w:t>
      </w:r>
      <w:r>
        <w:rPr>
          <w:rFonts w:ascii="TimesNewRomanPSMT" w:eastAsia="楷体_GB2312" w:hAnsi="TimesNewRomanPSMT" w:cs="TimesNewRomanPSMT"/>
          <w:kern w:val="0"/>
          <w:szCs w:val="21"/>
        </w:rPr>
        <w:t xml:space="preserve">Solution Explorer </w:t>
      </w:r>
      <w:r>
        <w:rPr>
          <w:rFonts w:ascii="楷体_GB2312" w:eastAsia="楷体_GB2312" w:cs="楷体_GB2312" w:hint="eastAsia"/>
          <w:kern w:val="0"/>
          <w:szCs w:val="21"/>
        </w:rPr>
        <w:t>中选</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择相应的项目，然后在</w:t>
      </w:r>
      <w:r>
        <w:rPr>
          <w:rFonts w:ascii="TimesNewRomanPSMT" w:eastAsia="楷体_GB2312" w:hAnsi="TimesNewRomanPSMT" w:cs="TimesNewRomanPSMT"/>
          <w:kern w:val="0"/>
          <w:szCs w:val="21"/>
        </w:rPr>
        <w:t xml:space="preserve">Project </w:t>
      </w:r>
      <w:r>
        <w:rPr>
          <w:rFonts w:ascii="楷体_GB2312" w:eastAsia="楷体_GB2312" w:cs="楷体_GB2312" w:hint="eastAsia"/>
          <w:kern w:val="0"/>
          <w:szCs w:val="21"/>
        </w:rPr>
        <w:t>菜单中选择</w:t>
      </w:r>
      <w:r>
        <w:rPr>
          <w:rFonts w:ascii="TimesNewRomanPSMT" w:eastAsia="楷体_GB2312" w:hAnsi="TimesNewRomanPSMT" w:cs="TimesNewRomanPSMT"/>
          <w:kern w:val="0"/>
          <w:szCs w:val="21"/>
        </w:rPr>
        <w:t>Properties</w:t>
      </w:r>
      <w:r>
        <w:rPr>
          <w:rFonts w:ascii="楷体_GB2312" w:eastAsia="楷体_GB2312" w:cs="楷体_GB2312" w:hint="eastAsia"/>
          <w:kern w:val="0"/>
          <w:szCs w:val="21"/>
        </w:rPr>
        <w:t>，打开一个非常复杂的对话框</w:t>
      </w:r>
      <w:r>
        <w:rPr>
          <w:rFonts w:ascii="TimesNewRomanPSMT" w:eastAsia="楷体_GB2312" w:hAnsi="TimesNewRomanPSMT" w:cs="TimesNewRomanPSMT"/>
          <w:kern w:val="0"/>
          <w:szCs w:val="21"/>
        </w:rPr>
        <w:t>(</w:t>
      </w:r>
      <w:r>
        <w:rPr>
          <w:rFonts w:ascii="楷体_GB2312" w:eastAsia="楷体_GB2312" w:cs="楷体_GB2312" w:hint="eastAsia"/>
          <w:kern w:val="0"/>
          <w:szCs w:val="21"/>
        </w:rPr>
        <w:t>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Solution Explorer </w:t>
      </w:r>
      <w:r>
        <w:rPr>
          <w:rFonts w:ascii="楷体_GB2312" w:eastAsia="楷体_GB2312" w:cs="楷体_GB2312" w:hint="eastAsia"/>
          <w:kern w:val="0"/>
          <w:szCs w:val="21"/>
        </w:rPr>
        <w:t>中右击项目名，在弹出的菜单中选择</w:t>
      </w:r>
      <w:r>
        <w:rPr>
          <w:rFonts w:ascii="TimesNewRomanPSMT" w:eastAsia="楷体_GB2312" w:hAnsi="TimesNewRomanPSMT" w:cs="TimesNewRomanPSMT"/>
          <w:kern w:val="0"/>
          <w:szCs w:val="21"/>
        </w:rPr>
        <w:t>Properties</w:t>
      </w:r>
      <w:r>
        <w:rPr>
          <w:rFonts w:ascii="楷体_GB2312" w:eastAsia="楷体_GB2312" w:cs="楷体_GB2312" w:hint="eastAsia"/>
          <w:kern w:val="0"/>
          <w:szCs w:val="21"/>
        </w:rPr>
        <w:t>，也可以打开这个对话框</w:t>
      </w:r>
      <w:r>
        <w:rPr>
          <w:rFonts w:ascii="TimesNewRomanPSMT" w:eastAsia="楷体_GB2312" w:hAnsi="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该对话框包含一个树形视图，在该树形视图中可以选择许多不同的区域，以查看或编</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辑。这里不详细介绍所有的区域，只介绍其中两个最重要的区域。</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图</w:t>
      </w:r>
      <w:r>
        <w:rPr>
          <w:rFonts w:ascii="TimesNewRomanPSMT" w:eastAsia="楷体_GB2312" w:hAnsi="TimesNewRomanPSMT" w:cs="TimesNewRomanPSMT"/>
          <w:kern w:val="0"/>
          <w:szCs w:val="21"/>
        </w:rPr>
        <w:t xml:space="preserve">14-23 </w:t>
      </w:r>
      <w:r>
        <w:rPr>
          <w:rFonts w:ascii="楷体_GB2312" w:eastAsia="楷体_GB2312" w:cs="楷体_GB2312" w:hint="eastAsia"/>
          <w:kern w:val="0"/>
          <w:szCs w:val="21"/>
        </w:rPr>
        <w:t>显示了某个应用程序的可用属性的选项卡视图。这个屏幕图显示了本章前面</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创建的</w:t>
      </w:r>
      <w:r>
        <w:rPr>
          <w:rFonts w:ascii="TimesNewRomanPSMT" w:eastAsia="楷体_GB2312" w:hAnsi="TimesNewRomanPSMT" w:cs="TimesNewRomanPSMT"/>
          <w:kern w:val="0"/>
          <w:szCs w:val="21"/>
        </w:rPr>
        <w:t xml:space="preserve">ConsoleApplication1 </w:t>
      </w:r>
      <w:r>
        <w:rPr>
          <w:rFonts w:ascii="楷体_GB2312" w:eastAsia="楷体_GB2312" w:cs="楷体_GB2312" w:hint="eastAsia"/>
          <w:kern w:val="0"/>
          <w:szCs w:val="21"/>
        </w:rPr>
        <w:t>项目的一般应用程序设置。</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注意，可以选择要生成的程序集名和程序集的类型。其中的选项是控制台应用程序、</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 xml:space="preserve">Windows </w:t>
      </w:r>
      <w:r>
        <w:rPr>
          <w:rFonts w:ascii="楷体_GB2312" w:eastAsia="楷体_GB2312" w:cs="楷体_GB2312" w:hint="eastAsia"/>
          <w:kern w:val="0"/>
          <w:szCs w:val="21"/>
        </w:rPr>
        <w:t>应用程序和类库。当然，还可以改变程序集的类型</w:t>
      </w:r>
      <w:r>
        <w:rPr>
          <w:rFonts w:ascii="TimesNewRomanPSMT" w:eastAsia="楷体_GB2312" w:hAnsi="TimesNewRomanPSMT" w:cs="TimesNewRomanPSMT"/>
          <w:kern w:val="0"/>
          <w:szCs w:val="21"/>
        </w:rPr>
        <w:t>(</w:t>
      </w:r>
      <w:r>
        <w:rPr>
          <w:rFonts w:ascii="楷体_GB2312" w:eastAsia="楷体_GB2312" w:cs="楷体_GB2312" w:hint="eastAsia"/>
          <w:kern w:val="0"/>
          <w:szCs w:val="21"/>
        </w:rPr>
        <w:t>尽管这还有争议，但在</w:t>
      </w:r>
      <w:r>
        <w:rPr>
          <w:rFonts w:ascii="TimesNewRomanPSMT" w:eastAsia="楷体_GB2312" w:hAnsi="TimesNewRomanPSMT" w:cs="TimesNewRomanPSMT"/>
          <w:kern w:val="0"/>
          <w:szCs w:val="21"/>
        </w:rPr>
        <w:t>Visual</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Studio </w:t>
      </w:r>
      <w:r>
        <w:rPr>
          <w:rFonts w:ascii="楷体_GB2312" w:eastAsia="楷体_GB2312" w:cs="楷体_GB2312" w:hint="eastAsia"/>
          <w:kern w:val="0"/>
          <w:szCs w:val="21"/>
        </w:rPr>
        <w:t>最初生成项目时，为什么不能选择正确的项目类型呢？</w:t>
      </w:r>
      <w:r>
        <w:rPr>
          <w:rFonts w:ascii="TimesNewRomanPSMT" w:eastAsia="楷体_GB2312" w:hAnsi="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屏幕图</w:t>
      </w:r>
      <w:r>
        <w:rPr>
          <w:rFonts w:ascii="TimesNewRomanPSMT" w:eastAsia="楷体_GB2312" w:hAnsi="TimesNewRomanPSMT" w:cs="TimesNewRomanPSMT"/>
          <w:kern w:val="0"/>
          <w:szCs w:val="21"/>
        </w:rPr>
        <w:t xml:space="preserve">14-24 </w:t>
      </w:r>
      <w:r>
        <w:rPr>
          <w:rFonts w:ascii="楷体_GB2312" w:eastAsia="楷体_GB2312" w:cs="楷体_GB2312" w:hint="eastAsia"/>
          <w:kern w:val="0"/>
          <w:szCs w:val="21"/>
        </w:rPr>
        <w:t>显示了生成文件的配置属性。注意，对话框顶部的列表框允许指定要查</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看的配置。此时可以查看调试配置——</w:t>
      </w:r>
      <w:r>
        <w:rPr>
          <w:rFonts w:ascii="楷体_GB2312" w:eastAsia="楷体_GB2312" w:cs="楷体_GB2312"/>
          <w:kern w:val="0"/>
          <w:szCs w:val="21"/>
        </w:rPr>
        <w:t xml:space="preserve"> </w:t>
      </w:r>
      <w:r>
        <w:rPr>
          <w:rFonts w:ascii="楷体_GB2312" w:eastAsia="楷体_GB2312" w:cs="楷体_GB2312" w:hint="eastAsia"/>
          <w:kern w:val="0"/>
          <w:szCs w:val="21"/>
        </w:rPr>
        <w:t>假定编译器定义了</w:t>
      </w:r>
      <w:r>
        <w:rPr>
          <w:rFonts w:ascii="TimesNewRomanPSMT" w:eastAsia="楷体_GB2312" w:hAnsi="TimesNewRomanPSMT" w:cs="TimesNewRomanPSMT"/>
          <w:kern w:val="0"/>
          <w:szCs w:val="21"/>
        </w:rPr>
        <w:t xml:space="preserve">DEBUG </w:t>
      </w:r>
      <w:r>
        <w:rPr>
          <w:rFonts w:ascii="楷体_GB2312" w:eastAsia="楷体_GB2312" w:cs="楷体_GB2312" w:hint="eastAsia"/>
          <w:kern w:val="0"/>
          <w:szCs w:val="21"/>
        </w:rPr>
        <w:t>和</w:t>
      </w:r>
      <w:r>
        <w:rPr>
          <w:rFonts w:ascii="楷体_GB2312" w:eastAsia="楷体_GB2312" w:cs="楷体_GB2312"/>
          <w:kern w:val="0"/>
          <w:szCs w:val="21"/>
        </w:rPr>
        <w:t xml:space="preserve"> </w:t>
      </w:r>
      <w:r>
        <w:rPr>
          <w:rFonts w:ascii="TimesNewRomanPSMT" w:eastAsia="楷体_GB2312" w:hAnsi="TimesNewRomanPSMT" w:cs="TimesNewRomanPSMT"/>
          <w:kern w:val="0"/>
          <w:szCs w:val="21"/>
        </w:rPr>
        <w:t xml:space="preserve">TRACE </w:t>
      </w:r>
      <w:r>
        <w:rPr>
          <w:rFonts w:ascii="楷体_GB2312" w:eastAsia="楷体_GB2312" w:cs="楷体_GB2312" w:hint="eastAsia"/>
          <w:kern w:val="0"/>
          <w:szCs w:val="21"/>
        </w:rPr>
        <w:t>预处理器符</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号。如上所述，在调试配置中，代码没有优化，并会生成额外的调试信息。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一般情况下，用户不需要调整配置设置。如果需要使用它们，了解不同配置属性的区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别是非常有用的。</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390</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eastAsia="楷体_GB2312"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14-23</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14-24</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391</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eastAsia="楷体_GB2312" w:hAnsi="Arial" w:cs="Arial"/>
          <w:kern w:val="0"/>
          <w:sz w:val="18"/>
          <w:szCs w:val="18"/>
        </w:rPr>
        <w:t>Visual Studio</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eastAsia="楷体_GB2312" w:hAnsi="Arial" w:cs="Arial"/>
            <w:kern w:val="0"/>
            <w:sz w:val="24"/>
          </w:rPr>
          <w:t>15.1.7</w:t>
        </w:r>
      </w:smartTag>
      <w:r>
        <w:rPr>
          <w:rFonts w:ascii="Arial" w:eastAsia="楷体_GB2312" w:hAnsi="Arial" w:cs="Arial"/>
          <w:kern w:val="0"/>
          <w:sz w:val="24"/>
        </w:rPr>
        <w:t xml:space="preserve"> </w:t>
      </w:r>
      <w:r>
        <w:rPr>
          <w:rFonts w:ascii="黑体" w:eastAsia="黑体" w:cs="黑体" w:hint="eastAsia"/>
          <w:kern w:val="0"/>
          <w:sz w:val="24"/>
        </w:rPr>
        <w:t>调试</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在长时间讨论生成项目和生成配置后，我们还没有用大量的篇幅讨论代码的调试。原</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因是在</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中调试的规则和过程——</w:t>
      </w:r>
      <w:r>
        <w:rPr>
          <w:rFonts w:ascii="楷体_GB2312" w:eastAsia="楷体_GB2312" w:cs="楷体_GB2312"/>
          <w:kern w:val="0"/>
          <w:szCs w:val="21"/>
        </w:rPr>
        <w:t xml:space="preserve"> </w:t>
      </w:r>
      <w:r>
        <w:rPr>
          <w:rFonts w:ascii="楷体_GB2312" w:eastAsia="楷体_GB2312" w:cs="楷体_GB2312" w:hint="eastAsia"/>
          <w:kern w:val="0"/>
          <w:szCs w:val="21"/>
        </w:rPr>
        <w:t>设置断点和查看变量的值——</w:t>
      </w:r>
      <w:r>
        <w:rPr>
          <w:rFonts w:ascii="楷体_GB2312" w:eastAsia="楷体_GB2312" w:cs="楷体_GB2312"/>
          <w:kern w:val="0"/>
          <w:szCs w:val="21"/>
        </w:rPr>
        <w:t xml:space="preserve"> </w:t>
      </w:r>
      <w:r>
        <w:rPr>
          <w:rFonts w:ascii="楷体_GB2312" w:eastAsia="楷体_GB2312" w:cs="楷体_GB2312" w:hint="eastAsia"/>
          <w:kern w:val="0"/>
          <w:szCs w:val="21"/>
        </w:rPr>
        <w:t>与在</w:t>
      </w:r>
      <w:r>
        <w:rPr>
          <w:rFonts w:ascii="TimesNewRomanPSMT" w:eastAsia="楷体_GB2312" w:hAnsi="TimesNewRomanPSMT" w:cs="TimesNewRomanPSMT"/>
          <w:kern w:val="0"/>
          <w:szCs w:val="21"/>
        </w:rPr>
        <w:t>Visual</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Studio 6 IDE </w:t>
      </w:r>
      <w:r>
        <w:rPr>
          <w:rFonts w:ascii="楷体_GB2312" w:eastAsia="楷体_GB2312" w:cs="楷体_GB2312" w:hint="eastAsia"/>
          <w:kern w:val="0"/>
          <w:szCs w:val="21"/>
        </w:rPr>
        <w:t>中没有太大的区别。下面将简要介绍</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提供的调试功能，主要讨论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对于某些开发人员来说是新内容的部分，我们还将论述如何处理异常，因为它们会给调试</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带来问题。</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与</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出现以前的语言一样，在</w:t>
      </w:r>
      <w:r>
        <w:rPr>
          <w:rFonts w:ascii="TimesNewRomanPSMT" w:eastAsia="楷体_GB2312" w:hAnsi="TimesNewRomanPSMT" w:cs="TimesNewRomanPSMT"/>
          <w:kern w:val="0"/>
          <w:szCs w:val="21"/>
        </w:rPr>
        <w:t>C#</w:t>
      </w:r>
      <w:r>
        <w:rPr>
          <w:rFonts w:ascii="楷体_GB2312" w:eastAsia="楷体_GB2312" w:cs="楷体_GB2312" w:hint="eastAsia"/>
          <w:kern w:val="0"/>
          <w:szCs w:val="21"/>
        </w:rPr>
        <w:t>中，调试所涉及的主要技术是设置断点，使用它</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们在代码的执行过程中检查某处发生的情况。</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1. </w:t>
      </w:r>
      <w:r>
        <w:rPr>
          <w:rFonts w:ascii="黑体" w:eastAsia="黑体" w:cs="黑体" w:hint="eastAsia"/>
          <w:kern w:val="0"/>
          <w:szCs w:val="21"/>
        </w:rPr>
        <w:t>断点</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w:t>
      </w:r>
      <w:r>
        <w:rPr>
          <w:rFonts w:ascii="楷体_GB2312" w:eastAsia="楷体_GB2312" w:cs="楷体_GB2312"/>
          <w:kern w:val="0"/>
          <w:szCs w:val="21"/>
        </w:rPr>
        <w:t xml:space="preserve"> </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中，可以在执行的代码中给任意一行设置断点。最简单的方式是在代</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码编辑器中单击该行，即在文档窗口左边的阴影区域中单击该行</w:t>
      </w:r>
      <w:r>
        <w:rPr>
          <w:rFonts w:ascii="TimesNewRomanPSMT" w:eastAsia="楷体_GB2312" w:hAnsi="TimesNewRomanPSMT" w:cs="TimesNewRomanPSMT"/>
          <w:kern w:val="0"/>
          <w:szCs w:val="21"/>
        </w:rPr>
        <w:t>(</w:t>
      </w:r>
      <w:r>
        <w:rPr>
          <w:rFonts w:ascii="楷体_GB2312" w:eastAsia="楷体_GB2312" w:cs="楷体_GB2312" w:hint="eastAsia"/>
          <w:kern w:val="0"/>
          <w:szCs w:val="21"/>
        </w:rPr>
        <w:t>或者选择该行，按下</w:t>
      </w:r>
      <w:r>
        <w:rPr>
          <w:rFonts w:ascii="TimesNewRomanPSMT" w:eastAsia="楷体_GB2312" w:hAnsi="TimesNewRomanPSMT" w:cs="TimesNewRomanPSMT"/>
          <w:kern w:val="0"/>
          <w:szCs w:val="21"/>
        </w:rPr>
        <w:t>F9</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键</w:t>
      </w:r>
      <w:r>
        <w:rPr>
          <w:rFonts w:ascii="TimesNewRomanPSMT" w:eastAsia="楷体_GB2312" w:hAnsi="TimesNewRomanPSMT" w:cs="TimesNewRomanPSMT"/>
          <w:kern w:val="0"/>
          <w:szCs w:val="21"/>
        </w:rPr>
        <w:t>)</w:t>
      </w:r>
      <w:r>
        <w:rPr>
          <w:rFonts w:ascii="楷体_GB2312" w:eastAsia="楷体_GB2312" w:cs="楷体_GB2312" w:hint="eastAsia"/>
          <w:kern w:val="0"/>
          <w:szCs w:val="21"/>
        </w:rPr>
        <w:t>，这样，就在该行设置了一个断点，只要代码执行到该行，就会中断，把控制权交给调</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试程序。在</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的以前版本中，断点在代码编辑器中用该行左边的一个大圆表示。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则把该该行的文本和背景用另一种颜色来突出显示。再次单击该圆，就会删</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除断点。</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如果程序并不适合于每次执行一行就中断一次，也可以设置条件断点。为此，可以单</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击</w:t>
      </w:r>
      <w:r>
        <w:rPr>
          <w:rFonts w:ascii="TimesNewRomanPSMT" w:eastAsia="楷体_GB2312" w:hAnsi="TimesNewRomanPSMT" w:cs="TimesNewRomanPSMT"/>
          <w:kern w:val="0"/>
          <w:szCs w:val="21"/>
        </w:rPr>
        <w:t xml:space="preserve">Debug | Windows | Breakpoints </w:t>
      </w:r>
      <w:r>
        <w:rPr>
          <w:rFonts w:ascii="楷体_GB2312" w:eastAsia="楷体_GB2312" w:cs="楷体_GB2312" w:hint="eastAsia"/>
          <w:kern w:val="0"/>
          <w:szCs w:val="21"/>
        </w:rPr>
        <w:t>菜单项，弹出一个对话框，该对话框要求用户给出要设置</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的断点信息，可以使用的选项有：</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t>
      </w:r>
      <w:r>
        <w:rPr>
          <w:rFonts w:ascii="楷体_GB2312" w:eastAsia="楷体_GB2312" w:cs="楷体_GB2312" w:hint="eastAsia"/>
          <w:kern w:val="0"/>
          <w:szCs w:val="21"/>
        </w:rPr>
        <w:t>指定只有在对设置了断点的代码执行一定次数后，才能中断程序的执行。</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t>
      </w:r>
      <w:r>
        <w:rPr>
          <w:rFonts w:ascii="楷体_GB2312" w:eastAsia="楷体_GB2312" w:cs="楷体_GB2312" w:hint="eastAsia"/>
          <w:kern w:val="0"/>
          <w:szCs w:val="21"/>
        </w:rPr>
        <w:t>指定执行某行一定的次数后，断点才起作用，例如执行该行</w:t>
      </w:r>
      <w:r>
        <w:rPr>
          <w:rFonts w:ascii="TimesNewRomanPSMT" w:eastAsia="楷体_GB2312" w:hAnsi="TimesNewRomanPSMT" w:cs="TimesNewRomanPSMT"/>
          <w:kern w:val="0"/>
          <w:szCs w:val="21"/>
        </w:rPr>
        <w:t xml:space="preserve">20 </w:t>
      </w:r>
      <w:r>
        <w:rPr>
          <w:rFonts w:ascii="楷体_GB2312" w:eastAsia="楷体_GB2312" w:cs="楷体_GB2312" w:hint="eastAsia"/>
          <w:kern w:val="0"/>
          <w:szCs w:val="21"/>
        </w:rPr>
        <w:t>次后，断点才起作</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用</w:t>
      </w:r>
      <w:r>
        <w:rPr>
          <w:rFonts w:ascii="TimesNewRomanPSMT" w:eastAsia="楷体_GB2312" w:hAnsi="TimesNewRomanPSMT" w:cs="TimesNewRomanPSMT"/>
          <w:kern w:val="0"/>
          <w:szCs w:val="21"/>
        </w:rPr>
        <w:t>(</w:t>
      </w:r>
      <w:r>
        <w:rPr>
          <w:rFonts w:ascii="楷体_GB2312" w:eastAsia="楷体_GB2312" w:cs="楷体_GB2312" w:hint="eastAsia"/>
          <w:kern w:val="0"/>
          <w:szCs w:val="21"/>
        </w:rPr>
        <w:t>可用于调试大循环</w:t>
      </w:r>
      <w:r>
        <w:rPr>
          <w:rFonts w:ascii="TimesNewRomanPSMT" w:eastAsia="楷体_GB2312" w:hAnsi="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t>
      </w:r>
      <w:r>
        <w:rPr>
          <w:rFonts w:ascii="楷体_GB2312" w:eastAsia="楷体_GB2312" w:cs="楷体_GB2312" w:hint="eastAsia"/>
          <w:kern w:val="0"/>
          <w:szCs w:val="21"/>
        </w:rPr>
        <w:t>给相关变量设置断点，而不是给指令设置断点。此时，监视的是变量值，只要变</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量的值发生了改变，就会触发断点。但是，使用这个选项会显著减慢代码的运行</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速度。在指令执行完后检查变量是否改变，会大大增加处理器时间。</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2. </w:t>
      </w:r>
      <w:r>
        <w:rPr>
          <w:rFonts w:ascii="黑体" w:eastAsia="黑体" w:cs="黑体" w:hint="eastAsia"/>
          <w:kern w:val="0"/>
          <w:szCs w:val="21"/>
        </w:rPr>
        <w:t>监视点</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遇到断点时，通常要查看变量的值。最简单的方式是在代码编辑器中，把鼠标指针放</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在该变量名上，此时会显示一个小方框，其中给出了该变量的值。还可以扩展该方框，显</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示更详细的内容，如图</w:t>
      </w:r>
      <w:r>
        <w:rPr>
          <w:rFonts w:ascii="TimesNewRomanPSMT" w:eastAsia="楷体_GB2312" w:hAnsi="TimesNewRomanPSMT" w:cs="TimesNewRomanPSMT"/>
          <w:kern w:val="0"/>
          <w:szCs w:val="21"/>
        </w:rPr>
        <w:t xml:space="preserve">14-25 </w:t>
      </w:r>
      <w:r>
        <w:rPr>
          <w:rFonts w:ascii="楷体_GB2312" w:eastAsia="楷体_GB2312" w:cs="楷体_GB2312" w:hint="eastAsia"/>
          <w:kern w:val="0"/>
          <w:szCs w:val="21"/>
        </w:rPr>
        <w:t>所示。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也可以使用监视窗口来查看变量的内容，它是一个带有标签的窗口，程序只有在调试</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器中运行时，该对话框才会出现，如图</w:t>
      </w:r>
      <w:r>
        <w:rPr>
          <w:rFonts w:ascii="TimesNewRomanPSMT" w:eastAsia="楷体_GB2312" w:hAnsi="TimesNewRomanPSMT" w:cs="TimesNewRomanPSMT"/>
          <w:kern w:val="0"/>
          <w:szCs w:val="21"/>
        </w:rPr>
        <w:t xml:space="preserve">14-26 </w:t>
      </w:r>
      <w:r>
        <w:rPr>
          <w:rFonts w:ascii="楷体_GB2312" w:eastAsia="楷体_GB2312" w:cs="楷体_GB2312" w:hint="eastAsia"/>
          <w:kern w:val="0"/>
          <w:szCs w:val="21"/>
        </w:rPr>
        <w:t>所示。如果该对话框没有打开，可以选择</w:t>
      </w:r>
      <w:r>
        <w:rPr>
          <w:rFonts w:ascii="TimesNewRomanPSMT" w:eastAsia="楷体_GB2312" w:hAnsi="TimesNewRomanPSMT" w:cs="TimesNewRomanPSMT"/>
          <w:kern w:val="0"/>
          <w:szCs w:val="21"/>
        </w:rPr>
        <w:t>Debug</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Windows | Autos</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类变量或结构变量的旁边有一个</w:t>
      </w:r>
      <w:r>
        <w:rPr>
          <w:rFonts w:ascii="TimesNewRomanPSMT" w:eastAsia="楷体_GB2312" w:hAnsi="TimesNewRomanPSMT" w:cs="TimesNewRomanPSMT"/>
          <w:kern w:val="0"/>
          <w:szCs w:val="21"/>
        </w:rPr>
        <w:t>+</w:t>
      </w:r>
      <w:r>
        <w:rPr>
          <w:rFonts w:ascii="楷体_GB2312" w:eastAsia="楷体_GB2312" w:cs="楷体_GB2312" w:hint="eastAsia"/>
          <w:kern w:val="0"/>
          <w:szCs w:val="21"/>
        </w:rPr>
        <w:t>图标，单击它可以展开变量，查看其字段的值。</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这个窗口的</w:t>
      </w:r>
      <w:r>
        <w:rPr>
          <w:rFonts w:ascii="TimesNewRomanPSMT" w:eastAsia="楷体_GB2312" w:hAnsi="TimesNewRomanPSMT" w:cs="TimesNewRomanPSMT"/>
          <w:kern w:val="0"/>
          <w:szCs w:val="21"/>
        </w:rPr>
        <w:t xml:space="preserve">3 </w:t>
      </w:r>
      <w:r>
        <w:rPr>
          <w:rFonts w:ascii="楷体_GB2312" w:eastAsia="楷体_GB2312" w:cs="楷体_GB2312" w:hint="eastAsia"/>
          <w:kern w:val="0"/>
          <w:szCs w:val="21"/>
        </w:rPr>
        <w:t>个选项卡主要用于监视不同的变量：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Autos </w:t>
      </w:r>
      <w:r>
        <w:rPr>
          <w:rFonts w:ascii="楷体_GB2312" w:eastAsia="楷体_GB2312" w:cs="楷体_GB2312" w:hint="eastAsia"/>
          <w:kern w:val="0"/>
          <w:szCs w:val="21"/>
        </w:rPr>
        <w:t>监视程序运行时最后访问的变量。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Locals </w:t>
      </w:r>
      <w:r>
        <w:rPr>
          <w:rFonts w:ascii="楷体_GB2312" w:eastAsia="楷体_GB2312" w:cs="楷体_GB2312" w:hint="eastAsia"/>
          <w:kern w:val="0"/>
          <w:szCs w:val="21"/>
        </w:rPr>
        <w:t>监视当前执行的方法中的变量。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Watch </w:t>
      </w:r>
      <w:r>
        <w:rPr>
          <w:rFonts w:ascii="楷体_GB2312" w:eastAsia="楷体_GB2312" w:cs="楷体_GB2312" w:hint="eastAsia"/>
          <w:kern w:val="0"/>
          <w:szCs w:val="21"/>
        </w:rPr>
        <w:t>监视用户在</w:t>
      </w:r>
      <w:r>
        <w:rPr>
          <w:rFonts w:ascii="TimesNewRomanPSMT" w:eastAsia="楷体_GB2312" w:hAnsi="TimesNewRomanPSMT" w:cs="TimesNewRomanPSMT"/>
          <w:kern w:val="0"/>
          <w:szCs w:val="21"/>
        </w:rPr>
        <w:t xml:space="preserve">Watch </w:t>
      </w:r>
      <w:r>
        <w:rPr>
          <w:rFonts w:ascii="楷体_GB2312" w:eastAsia="楷体_GB2312" w:cs="楷体_GB2312" w:hint="eastAsia"/>
          <w:kern w:val="0"/>
          <w:szCs w:val="21"/>
        </w:rPr>
        <w:t>窗口中键入的变量。</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392</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eastAsia="楷体_GB2312"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14-25</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14-26</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eastAsia="楷体_GB2312" w:hAnsi="Arial" w:cs="Arial"/>
          <w:kern w:val="0"/>
          <w:szCs w:val="21"/>
        </w:rPr>
        <w:t xml:space="preserve">3. </w:t>
      </w:r>
      <w:r>
        <w:rPr>
          <w:rFonts w:ascii="黑体" w:eastAsia="黑体" w:cs="黑体" w:hint="eastAsia"/>
          <w:kern w:val="0"/>
          <w:szCs w:val="21"/>
        </w:rPr>
        <w:t>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应用程序中的异常可以确保在该程序中以合适的方式处理错误情况。它们可以保证应</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用程序正常运行，不会给用户显示许多技术性的对话框。但在调试时，异常并没有那么强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大的功能，这个问题有两个方面：</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393</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eastAsia="楷体_GB2312" w:hAnsi="Arial" w:cs="Arial"/>
          <w:kern w:val="0"/>
          <w:sz w:val="18"/>
          <w:szCs w:val="18"/>
        </w:rPr>
        <w:t>Visual Studio</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t>
      </w:r>
      <w:r>
        <w:rPr>
          <w:rFonts w:ascii="楷体_GB2312" w:eastAsia="楷体_GB2312" w:cs="楷体_GB2312" w:hint="eastAsia"/>
          <w:kern w:val="0"/>
          <w:szCs w:val="21"/>
        </w:rPr>
        <w:t>如果产生一个异常，则在调试时常常不希望由程序自动处理——</w:t>
      </w:r>
      <w:r>
        <w:rPr>
          <w:rFonts w:ascii="楷体_GB2312" w:eastAsia="楷体_GB2312" w:cs="楷体_GB2312"/>
          <w:kern w:val="0"/>
          <w:szCs w:val="21"/>
        </w:rPr>
        <w:t xml:space="preserve"> </w:t>
      </w:r>
      <w:r>
        <w:rPr>
          <w:rFonts w:ascii="楷体_GB2312" w:eastAsia="楷体_GB2312" w:cs="楷体_GB2312" w:hint="eastAsia"/>
          <w:kern w:val="0"/>
          <w:szCs w:val="21"/>
        </w:rPr>
        <w:t>有时处理异常就</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意味着退出，中断程序的执行！我们要让调试程序查找到发生异常的原因。当然，</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问题是如果要编写出健全的可以防范错误的好代码，程序就应能处理几乎所有的</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异常——</w:t>
      </w:r>
      <w:r>
        <w:rPr>
          <w:rFonts w:ascii="楷体_GB2312" w:eastAsia="楷体_GB2312" w:cs="楷体_GB2312"/>
          <w:kern w:val="0"/>
          <w:szCs w:val="21"/>
        </w:rPr>
        <w:t xml:space="preserve"> </w:t>
      </w:r>
      <w:r>
        <w:rPr>
          <w:rFonts w:ascii="楷体_GB2312" w:eastAsia="楷体_GB2312" w:cs="楷体_GB2312" w:hint="eastAsia"/>
          <w:kern w:val="0"/>
          <w:szCs w:val="21"/>
        </w:rPr>
        <w:t>包括要检测的错误！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t>
      </w:r>
      <w:r>
        <w:rPr>
          <w:rFonts w:ascii="楷体_GB2312" w:eastAsia="楷体_GB2312" w:cs="楷体_GB2312" w:hint="eastAsia"/>
          <w:kern w:val="0"/>
          <w:szCs w:val="21"/>
        </w:rPr>
        <w:t>如果产生了一个没有编写处理程序的异常，</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运行库还是会查找该异常的处理</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程序。此时它发现没有这样的处理程序，因而中断程序。这里没有调用堆栈，不</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能查看变量的值，因为它们都已出了作用域。</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当然，可以在</w:t>
      </w:r>
      <w:r>
        <w:rPr>
          <w:rFonts w:ascii="TimesNewRomanPSMT" w:eastAsia="楷体_GB2312" w:hAnsi="TimesNewRomanPSMT" w:cs="TimesNewRomanPSMT"/>
          <w:kern w:val="0"/>
          <w:szCs w:val="21"/>
        </w:rPr>
        <w:t xml:space="preserve">catch </w:t>
      </w:r>
      <w:r>
        <w:rPr>
          <w:rFonts w:ascii="楷体_GB2312" w:eastAsia="楷体_GB2312" w:cs="楷体_GB2312" w:hint="eastAsia"/>
          <w:kern w:val="0"/>
          <w:szCs w:val="21"/>
        </w:rPr>
        <w:t>块中设置断点，但这常常没有什么帮助，因为在执行</w:t>
      </w:r>
      <w:r>
        <w:rPr>
          <w:rFonts w:ascii="TimesNewRomanPSMT" w:eastAsia="楷体_GB2312" w:hAnsi="TimesNewRomanPSMT" w:cs="TimesNewRomanPSMT"/>
          <w:kern w:val="0"/>
          <w:szCs w:val="21"/>
        </w:rPr>
        <w:t xml:space="preserve">catch </w:t>
      </w:r>
      <w:r>
        <w:rPr>
          <w:rFonts w:ascii="楷体_GB2312" w:eastAsia="楷体_GB2312" w:cs="楷体_GB2312" w:hint="eastAsia"/>
          <w:kern w:val="0"/>
          <w:szCs w:val="21"/>
        </w:rPr>
        <w:t>块时，</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按照定义，程序流会退出相应的</w:t>
      </w:r>
      <w:r>
        <w:rPr>
          <w:rFonts w:ascii="TimesNewRomanPSMT" w:eastAsia="楷体_GB2312" w:hAnsi="TimesNewRomanPSMT" w:cs="TimesNewRomanPSMT"/>
          <w:kern w:val="0"/>
          <w:szCs w:val="21"/>
        </w:rPr>
        <w:t xml:space="preserve">try </w:t>
      </w:r>
      <w:r>
        <w:rPr>
          <w:rFonts w:ascii="楷体_GB2312" w:eastAsia="楷体_GB2312" w:cs="楷体_GB2312" w:hint="eastAsia"/>
          <w:kern w:val="0"/>
          <w:szCs w:val="21"/>
        </w:rPr>
        <w:t>块，这样，要查看的变量值就出了作用域，找不出错</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误发生的原因。甚至不能查看堆栈跟踪，找出</w:t>
      </w:r>
      <w:r>
        <w:rPr>
          <w:rFonts w:ascii="TimesNewRomanPSMT" w:eastAsia="楷体_GB2312" w:hAnsi="TimesNewRomanPSMT" w:cs="TimesNewRomanPSMT"/>
          <w:kern w:val="0"/>
          <w:szCs w:val="21"/>
        </w:rPr>
        <w:t xml:space="preserve">throw </w:t>
      </w:r>
      <w:r>
        <w:rPr>
          <w:rFonts w:ascii="楷体_GB2312" w:eastAsia="楷体_GB2312" w:cs="楷体_GB2312" w:hint="eastAsia"/>
          <w:kern w:val="0"/>
          <w:szCs w:val="21"/>
        </w:rPr>
        <w:t>语句退出程序时执行了哪个方法，因</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为该方法已交出了控制权。当然，在</w:t>
      </w:r>
      <w:r>
        <w:rPr>
          <w:rFonts w:ascii="TimesNewRomanPSMT" w:eastAsia="楷体_GB2312" w:hAnsi="TimesNewRomanPSMT" w:cs="TimesNewRomanPSMT"/>
          <w:kern w:val="0"/>
          <w:szCs w:val="21"/>
        </w:rPr>
        <w:t xml:space="preserve">throw </w:t>
      </w:r>
      <w:r>
        <w:rPr>
          <w:rFonts w:ascii="楷体_GB2312" w:eastAsia="楷体_GB2312" w:cs="楷体_GB2312" w:hint="eastAsia"/>
          <w:kern w:val="0"/>
          <w:szCs w:val="21"/>
        </w:rPr>
        <w:t>语句上设置断点可以解决这个问题，但如果代</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码中有许多</w:t>
      </w:r>
      <w:r>
        <w:rPr>
          <w:rFonts w:ascii="TimesNewRomanPSMT" w:eastAsia="楷体_GB2312" w:hAnsi="TimesNewRomanPSMT" w:cs="TimesNewRomanPSMT"/>
          <w:kern w:val="0"/>
          <w:szCs w:val="21"/>
        </w:rPr>
        <w:t xml:space="preserve">throw </w:t>
      </w:r>
      <w:r>
        <w:rPr>
          <w:rFonts w:ascii="楷体_GB2312" w:eastAsia="楷体_GB2312" w:cs="楷体_GB2312" w:hint="eastAsia"/>
          <w:kern w:val="0"/>
          <w:szCs w:val="21"/>
        </w:rPr>
        <w:t>语句时，该如何编码？如何告诉编译器是哪个</w:t>
      </w:r>
      <w:r>
        <w:rPr>
          <w:rFonts w:ascii="TimesNewRomanPSMT" w:eastAsia="楷体_GB2312" w:hAnsi="TimesNewRomanPSMT" w:cs="TimesNewRomanPSMT"/>
          <w:kern w:val="0"/>
          <w:szCs w:val="21"/>
        </w:rPr>
        <w:t xml:space="preserve">throw </w:t>
      </w:r>
      <w:r>
        <w:rPr>
          <w:rFonts w:ascii="楷体_GB2312" w:eastAsia="楷体_GB2312" w:cs="楷体_GB2312" w:hint="eastAsia"/>
          <w:kern w:val="0"/>
          <w:szCs w:val="21"/>
        </w:rPr>
        <w:t>语句抛出了异常？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实际上，</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给这些问题提供了一个非常好的解决方案。查看一下</w:t>
      </w:r>
      <w:r>
        <w:rPr>
          <w:rFonts w:ascii="TimesNewRomanPSMT" w:eastAsia="楷体_GB2312" w:hAnsi="TimesNewRomanPSMT" w:cs="TimesNewRomanPSMT"/>
          <w:kern w:val="0"/>
          <w:szCs w:val="21"/>
        </w:rPr>
        <w:t xml:space="preserve">Debug </w:t>
      </w:r>
      <w:r>
        <w:rPr>
          <w:rFonts w:ascii="楷体_GB2312" w:eastAsia="楷体_GB2312" w:cs="楷体_GB2312" w:hint="eastAsia"/>
          <w:kern w:val="0"/>
          <w:szCs w:val="21"/>
        </w:rPr>
        <w:t>主</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菜单，其中有一个</w:t>
      </w:r>
      <w:r>
        <w:rPr>
          <w:rFonts w:ascii="TimesNewRomanPSMT" w:eastAsia="楷体_GB2312" w:hAnsi="TimesNewRomanPSMT" w:cs="TimesNewRomanPSMT"/>
          <w:kern w:val="0"/>
          <w:szCs w:val="21"/>
        </w:rPr>
        <w:t xml:space="preserve">Exceptions </w:t>
      </w:r>
      <w:r>
        <w:rPr>
          <w:rFonts w:ascii="楷体_GB2312" w:eastAsia="楷体_GB2312" w:cs="楷体_GB2312" w:hint="eastAsia"/>
          <w:kern w:val="0"/>
          <w:szCs w:val="21"/>
        </w:rPr>
        <w:t>菜单项，选择它会弹出</w:t>
      </w:r>
      <w:r>
        <w:rPr>
          <w:rFonts w:ascii="TimesNewRomanPSMT" w:eastAsia="楷体_GB2312" w:hAnsi="TimesNewRomanPSMT" w:cs="TimesNewRomanPSMT"/>
          <w:kern w:val="0"/>
          <w:szCs w:val="21"/>
        </w:rPr>
        <w:t xml:space="preserve">Exceptions </w:t>
      </w:r>
      <w:r>
        <w:rPr>
          <w:rFonts w:ascii="楷体_GB2312" w:eastAsia="楷体_GB2312" w:cs="楷体_GB2312" w:hint="eastAsia"/>
          <w:kern w:val="0"/>
          <w:szCs w:val="21"/>
        </w:rPr>
        <w:t>对话框，如图</w:t>
      </w:r>
      <w:r>
        <w:rPr>
          <w:rFonts w:ascii="TimesNewRomanPSMT" w:eastAsia="楷体_GB2312" w:hAnsi="TimesNewRomanPSMT" w:cs="TimesNewRomanPSMT"/>
          <w:kern w:val="0"/>
          <w:szCs w:val="21"/>
        </w:rPr>
        <w:t xml:space="preserve">14-27 </w:t>
      </w:r>
      <w:r>
        <w:rPr>
          <w:rFonts w:ascii="楷体_GB2312" w:eastAsia="楷体_GB2312" w:cs="楷体_GB2312" w:hint="eastAsia"/>
          <w:kern w:val="0"/>
          <w:szCs w:val="21"/>
        </w:rPr>
        <w:t>所示，</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指定抛出异常时要执行什么操作。可以选择继续执行或者自动停止，开始调试代码，此时</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程序停止执行，调试程序开始调试</w:t>
      </w:r>
      <w:r>
        <w:rPr>
          <w:rFonts w:ascii="TimesNewRomanPSMT" w:eastAsia="楷体_GB2312" w:hAnsi="TimesNewRomanPSMT" w:cs="TimesNewRomanPSMT"/>
          <w:kern w:val="0"/>
          <w:szCs w:val="21"/>
        </w:rPr>
        <w:t xml:space="preserve">throw </w:t>
      </w:r>
      <w:r>
        <w:rPr>
          <w:rFonts w:ascii="楷体_GB2312" w:eastAsia="楷体_GB2312" w:cs="楷体_GB2312" w:hint="eastAsia"/>
          <w:kern w:val="0"/>
          <w:szCs w:val="21"/>
        </w:rPr>
        <w:t>语句。</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14-27</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这个工具的强大之处是用户可以根据抛出了哪个类的异常，来定制程序的行为。例如，</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在图</w:t>
      </w:r>
      <w:r>
        <w:rPr>
          <w:rFonts w:ascii="TimesNewRomanPSMT" w:eastAsia="楷体_GB2312" w:hAnsi="TimesNewRomanPSMT" w:cs="TimesNewRomanPSMT"/>
          <w:kern w:val="0"/>
          <w:szCs w:val="21"/>
        </w:rPr>
        <w:t xml:space="preserve">14-27 </w:t>
      </w:r>
      <w:r>
        <w:rPr>
          <w:rFonts w:ascii="楷体_GB2312" w:eastAsia="楷体_GB2312" w:cs="楷体_GB2312" w:hint="eastAsia"/>
          <w:kern w:val="0"/>
          <w:szCs w:val="21"/>
        </w:rPr>
        <w:t>上，告诉</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在遇到由任一个</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基类抛出的异常时，就中断执行，</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开始调试程序，但如果抛出了</w:t>
      </w:r>
      <w:r>
        <w:rPr>
          <w:rFonts w:ascii="TimesNewRomanPSMT" w:eastAsia="楷体_GB2312" w:hAnsi="TimesNewRomanPSMT" w:cs="TimesNewRomanPSMT"/>
          <w:kern w:val="0"/>
          <w:szCs w:val="21"/>
        </w:rPr>
        <w:t xml:space="preserve">AppDomainUnloadedException </w:t>
      </w:r>
      <w:r>
        <w:rPr>
          <w:rFonts w:ascii="楷体_GB2312" w:eastAsia="楷体_GB2312" w:cs="楷体_GB2312" w:hint="eastAsia"/>
          <w:kern w:val="0"/>
          <w:szCs w:val="21"/>
        </w:rPr>
        <w:t>异常，则不中断执行。</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知道</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基类中所有的异常类，也知道在</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环境外部抛出的许多异常。</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不会自动响应用户编写的定制异常类，但用户可以把自己的异常类手工添加到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该列表中，指定哪个异常会立即停止执行程序。为此，只需单击图</w:t>
      </w:r>
      <w:r>
        <w:rPr>
          <w:rFonts w:ascii="TimesNewRomanPSMT" w:eastAsia="楷体_GB2312" w:hAnsi="TimesNewRomanPSMT" w:cs="TimesNewRomanPSMT"/>
          <w:kern w:val="0"/>
          <w:szCs w:val="21"/>
        </w:rPr>
        <w:t xml:space="preserve">14-27 </w:t>
      </w:r>
      <w:r>
        <w:rPr>
          <w:rFonts w:ascii="楷体_GB2312" w:eastAsia="楷体_GB2312" w:cs="楷体_GB2312" w:hint="eastAsia"/>
          <w:kern w:val="0"/>
          <w:szCs w:val="21"/>
        </w:rPr>
        <w:t>中的</w:t>
      </w:r>
      <w:r>
        <w:rPr>
          <w:rFonts w:ascii="TimesNewRomanPSMT" w:eastAsia="楷体_GB2312" w:hAnsi="TimesNewRomanPSMT" w:cs="TimesNewRomanPSMT"/>
          <w:kern w:val="0"/>
          <w:szCs w:val="21"/>
        </w:rPr>
        <w:t xml:space="preserve">Add </w:t>
      </w:r>
      <w:r>
        <w:rPr>
          <w:rFonts w:ascii="楷体_GB2312" w:eastAsia="楷体_GB2312" w:cs="楷体_GB2312" w:hint="eastAsia"/>
          <w:kern w:val="0"/>
          <w:szCs w:val="21"/>
        </w:rPr>
        <w:t>按钮</w:t>
      </w:r>
      <w:r>
        <w:rPr>
          <w:rFonts w:ascii="TimesNewRomanPSMT" w:eastAsia="楷体_GB2312" w:hAnsi="TimesNewRomanPSMT" w:cs="TimesNewRomanPSMT"/>
          <w:kern w:val="0"/>
          <w:szCs w:val="21"/>
        </w:rPr>
        <w:t>(</w:t>
      </w:r>
      <w:r>
        <w:rPr>
          <w:rFonts w:ascii="楷体_GB2312" w:eastAsia="楷体_GB2312" w:cs="楷体_GB2312" w:hint="eastAsia"/>
          <w:kern w:val="0"/>
          <w:szCs w:val="21"/>
        </w:rPr>
        <w:t>在</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从树形结构中选择了一个顶级节点，该按钮就成为可用的</w:t>
      </w:r>
      <w:r>
        <w:rPr>
          <w:rFonts w:ascii="TimesNewRomanPSMT" w:eastAsia="楷体_GB2312" w:hAnsi="TimesNewRomanPSMT" w:cs="TimesNewRomanPSMT"/>
          <w:kern w:val="0"/>
          <w:szCs w:val="21"/>
        </w:rPr>
        <w:t>)</w:t>
      </w:r>
      <w:r>
        <w:rPr>
          <w:rFonts w:ascii="楷体_GB2312" w:eastAsia="楷体_GB2312" w:cs="楷体_GB2312" w:hint="eastAsia"/>
          <w:kern w:val="0"/>
          <w:szCs w:val="21"/>
        </w:rPr>
        <w:t>，键入异常类的名称即可。</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eastAsia="楷体_GB2312" w:hAnsi="Arial" w:cs="Arial"/>
          <w:b/>
          <w:bCs/>
          <w:kern w:val="0"/>
          <w:sz w:val="32"/>
          <w:szCs w:val="32"/>
        </w:rPr>
        <w:t xml:space="preserve">15.2 </w:t>
      </w:r>
      <w:r>
        <w:rPr>
          <w:rFonts w:ascii="黑体" w:eastAsia="黑体" w:cs="黑体" w:hint="eastAsia"/>
          <w:kern w:val="0"/>
          <w:sz w:val="32"/>
          <w:szCs w:val="32"/>
        </w:rPr>
        <w:t>修订功能</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许多开发人员在第一次为应用程序开发功能后，会改写应用程序，使之更易管理，可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lastRenderedPageBreak/>
        <w:t>读性更高。这个过程称为修订。修订就是改写代码，提高可读性、性能，提供类型安全性，</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使应用程序更好地遵循标准</w:t>
      </w:r>
      <w:r>
        <w:rPr>
          <w:rFonts w:ascii="TimesNewRomanPSMT" w:eastAsia="楷体_GB2312" w:hAnsi="TimesNewRomanPSMT" w:cs="TimesNewRomanPSMT"/>
          <w:kern w:val="0"/>
          <w:szCs w:val="21"/>
        </w:rPr>
        <w:t>OO(</w:t>
      </w:r>
      <w:r>
        <w:rPr>
          <w:rFonts w:ascii="楷体_GB2312" w:eastAsia="楷体_GB2312" w:cs="楷体_GB2312" w:hint="eastAsia"/>
          <w:kern w:val="0"/>
          <w:szCs w:val="21"/>
        </w:rPr>
        <w:t>面向对象</w:t>
      </w:r>
      <w:r>
        <w:rPr>
          <w:rFonts w:ascii="TimesNewRomanPSMT" w:eastAsia="楷体_GB2312" w:hAnsi="TimesNewRomanPSMT" w:cs="TimesNewRomanPSMT"/>
          <w:kern w:val="0"/>
          <w:szCs w:val="21"/>
        </w:rPr>
        <w:t>)</w:t>
      </w:r>
      <w:r>
        <w:rPr>
          <w:rFonts w:ascii="楷体_GB2312" w:eastAsia="楷体_GB2312" w:cs="楷体_GB2312" w:hint="eastAsia"/>
          <w:kern w:val="0"/>
          <w:szCs w:val="21"/>
        </w:rPr>
        <w:t>编程规则的过程。</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394</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eastAsia="楷体_GB2312"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因此，</w:t>
      </w:r>
      <w:r>
        <w:rPr>
          <w:rFonts w:ascii="TimesNewRomanPSMT" w:eastAsia="楷体_GB2312" w:hAnsi="TimesNewRomanPSMT" w:cs="TimesNewRomanPSMT"/>
          <w:kern w:val="0"/>
          <w:szCs w:val="21"/>
        </w:rPr>
        <w:t xml:space="preserve">Visual Studio 2005 </w:t>
      </w:r>
      <w:r>
        <w:rPr>
          <w:rFonts w:ascii="楷体_GB2312" w:eastAsia="楷体_GB2312" w:cs="楷体_GB2312" w:hint="eastAsia"/>
          <w:kern w:val="0"/>
          <w:szCs w:val="21"/>
        </w:rPr>
        <w:t>的</w:t>
      </w:r>
      <w:r>
        <w:rPr>
          <w:rFonts w:ascii="TimesNewRomanPSMT" w:eastAsia="楷体_GB2312" w:hAnsi="TimesNewRomanPSMT" w:cs="TimesNewRomanPSMT"/>
          <w:kern w:val="0"/>
          <w:szCs w:val="21"/>
        </w:rPr>
        <w:t>C#</w:t>
      </w:r>
      <w:r>
        <w:rPr>
          <w:rFonts w:ascii="楷体_GB2312" w:eastAsia="楷体_GB2312" w:cs="楷体_GB2312" w:hint="eastAsia"/>
          <w:kern w:val="0"/>
          <w:szCs w:val="21"/>
        </w:rPr>
        <w:t>环境现在包含一组修订工具，这些工具位于</w:t>
      </w:r>
      <w:r>
        <w:rPr>
          <w:rFonts w:ascii="TimesNewRomanPSMT" w:eastAsia="楷体_GB2312" w:hAnsi="TimesNewRomanPSMT" w:cs="TimesNewRomanPSMT"/>
          <w:kern w:val="0"/>
          <w:szCs w:val="21"/>
        </w:rPr>
        <w:t>Visual Studio</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菜单的</w:t>
      </w:r>
      <w:r>
        <w:rPr>
          <w:rFonts w:ascii="TimesNewRomanPSMT" w:eastAsia="楷体_GB2312" w:hAnsi="TimesNewRomanPSMT" w:cs="TimesNewRomanPSMT"/>
          <w:kern w:val="0"/>
          <w:szCs w:val="21"/>
        </w:rPr>
        <w:t xml:space="preserve">Refactoring </w:t>
      </w:r>
      <w:r>
        <w:rPr>
          <w:rFonts w:ascii="楷体_GB2312" w:eastAsia="楷体_GB2312" w:cs="楷体_GB2312" w:hint="eastAsia"/>
          <w:kern w:val="0"/>
          <w:szCs w:val="21"/>
        </w:rPr>
        <w:t>选项下。为了说明这些工具的作用，下面在</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中创建一</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个新类</w:t>
      </w:r>
      <w:r>
        <w:rPr>
          <w:rFonts w:ascii="TimesNewRomanPSMT" w:eastAsia="楷体_GB2312" w:hAnsi="TimesNewRomanPSMT" w:cs="TimesNewRomanPSMT"/>
          <w:kern w:val="0"/>
          <w:szCs w:val="21"/>
        </w:rPr>
        <w:t>Car</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using System;</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using System.Collections.Generic;</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using System.Text;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namespace ConsoleApplication1</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class Car</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string _color;</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string _doors;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int Go()</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int speedMph = 100;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return speedMph;</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现在，假定修订时希望修改代码，把</w:t>
      </w:r>
      <w:r>
        <w:rPr>
          <w:rFonts w:ascii="楷体_GB2312" w:eastAsia="楷体_GB2312" w:cs="楷体_GB2312"/>
          <w:kern w:val="0"/>
          <w:szCs w:val="21"/>
        </w:rPr>
        <w:t xml:space="preserve"> </w:t>
      </w:r>
      <w:r>
        <w:rPr>
          <w:rFonts w:ascii="TimesNewRomanPSMT" w:eastAsia="楷体_GB2312" w:hAnsi="TimesNewRomanPSMT" w:cs="TimesNewRomanPSMT"/>
          <w:kern w:val="0"/>
          <w:szCs w:val="21"/>
        </w:rPr>
        <w:t xml:space="preserve">color </w:t>
      </w:r>
      <w:r>
        <w:rPr>
          <w:rFonts w:ascii="楷体_GB2312" w:eastAsia="楷体_GB2312" w:cs="楷体_GB2312" w:hint="eastAsia"/>
          <w:kern w:val="0"/>
          <w:szCs w:val="21"/>
        </w:rPr>
        <w:t>和</w:t>
      </w:r>
      <w:r>
        <w:rPr>
          <w:rFonts w:ascii="楷体_GB2312" w:eastAsia="楷体_GB2312" w:cs="楷体_GB2312"/>
          <w:kern w:val="0"/>
          <w:szCs w:val="21"/>
        </w:rPr>
        <w:t xml:space="preserve"> </w:t>
      </w:r>
      <w:r>
        <w:rPr>
          <w:rFonts w:ascii="TimesNewRomanPSMT" w:eastAsia="楷体_GB2312" w:hAnsi="TimesNewRomanPSMT" w:cs="TimesNewRomanPSMT"/>
          <w:kern w:val="0"/>
          <w:szCs w:val="21"/>
        </w:rPr>
        <w:t xml:space="preserve">door </w:t>
      </w:r>
      <w:r>
        <w:rPr>
          <w:rFonts w:ascii="楷体_GB2312" w:eastAsia="楷体_GB2312" w:cs="楷体_GB2312" w:hint="eastAsia"/>
          <w:kern w:val="0"/>
          <w:szCs w:val="21"/>
        </w:rPr>
        <w:t>变量封装到</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公共属性中。</w:t>
      </w:r>
      <w:r>
        <w:rPr>
          <w:rFonts w:ascii="TimesNewRomanPSMT" w:eastAsia="楷体_GB2312" w:hAnsi="TimesNewRomanPSMT" w:cs="TimesNewRomanPSMT"/>
          <w:kern w:val="0"/>
          <w:szCs w:val="21"/>
        </w:rPr>
        <w:t>Visual</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Studio 2005 </w:t>
      </w:r>
      <w:r>
        <w:rPr>
          <w:rFonts w:ascii="楷体_GB2312" w:eastAsia="楷体_GB2312" w:cs="楷体_GB2312" w:hint="eastAsia"/>
          <w:kern w:val="0"/>
          <w:szCs w:val="21"/>
        </w:rPr>
        <w:t>的修订功能可以在文档窗口中右击这些属性，选择</w:t>
      </w:r>
      <w:r>
        <w:rPr>
          <w:rFonts w:ascii="TimesNewRomanPSMT" w:eastAsia="楷体_GB2312" w:hAnsi="TimesNewRomanPSMT" w:cs="TimesNewRomanPSMT"/>
          <w:kern w:val="0"/>
          <w:szCs w:val="21"/>
        </w:rPr>
        <w:t>Refactor | Encapsulate Field</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打开</w:t>
      </w:r>
      <w:r>
        <w:rPr>
          <w:rFonts w:ascii="TimesNewRomanPSMT" w:eastAsia="楷体_GB2312" w:hAnsi="TimesNewRomanPSMT" w:cs="TimesNewRomanPSMT"/>
          <w:kern w:val="0"/>
          <w:szCs w:val="21"/>
        </w:rPr>
        <w:t xml:space="preserve">Encapsulate Field </w:t>
      </w:r>
      <w:r>
        <w:rPr>
          <w:rFonts w:ascii="楷体_GB2312" w:eastAsia="楷体_GB2312" w:cs="楷体_GB2312" w:hint="eastAsia"/>
          <w:kern w:val="0"/>
          <w:szCs w:val="21"/>
        </w:rPr>
        <w:t>对话框，如图</w:t>
      </w:r>
      <w:r>
        <w:rPr>
          <w:rFonts w:ascii="TimesNewRomanPSMT" w:eastAsia="楷体_GB2312" w:hAnsi="TimesNewRomanPSMT" w:cs="TimesNewRomanPSMT"/>
          <w:kern w:val="0"/>
          <w:szCs w:val="21"/>
        </w:rPr>
        <w:t xml:space="preserve">14-28 </w:t>
      </w:r>
      <w:r>
        <w:rPr>
          <w:rFonts w:ascii="楷体_GB2312" w:eastAsia="楷体_GB2312" w:cs="楷体_GB2312" w:hint="eastAsia"/>
          <w:kern w:val="0"/>
          <w:szCs w:val="21"/>
        </w:rPr>
        <w:t>所示。</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14-28</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在这个对话框中，提供属性名，单击</w:t>
      </w:r>
      <w:r>
        <w:rPr>
          <w:rFonts w:ascii="TimesNewRomanPSMT" w:eastAsia="楷体_GB2312" w:hAnsi="TimesNewRomanPSMT" w:cs="TimesNewRomanPSMT"/>
          <w:kern w:val="0"/>
          <w:szCs w:val="21"/>
        </w:rPr>
        <w:t xml:space="preserve">OK </w:t>
      </w:r>
      <w:r>
        <w:rPr>
          <w:rFonts w:ascii="楷体_GB2312" w:eastAsia="楷体_GB2312" w:cs="楷体_GB2312" w:hint="eastAsia"/>
          <w:kern w:val="0"/>
          <w:szCs w:val="21"/>
        </w:rPr>
        <w:t>按钮，就把选中的公共字段转换为一个私有</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字段，并把它封装到一个</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公共属性中。单击</w:t>
      </w:r>
      <w:r>
        <w:rPr>
          <w:rFonts w:ascii="TimesNewRomanPSMT" w:eastAsia="楷体_GB2312" w:hAnsi="TimesNewRomanPSMT" w:cs="TimesNewRomanPSMT"/>
          <w:kern w:val="0"/>
          <w:szCs w:val="21"/>
        </w:rPr>
        <w:t xml:space="preserve">OK </w:t>
      </w:r>
      <w:r>
        <w:rPr>
          <w:rFonts w:ascii="楷体_GB2312" w:eastAsia="楷体_GB2312" w:cs="楷体_GB2312" w:hint="eastAsia"/>
          <w:kern w:val="0"/>
          <w:szCs w:val="21"/>
        </w:rPr>
        <w:t>后，代码会改为</w:t>
      </w:r>
      <w:r>
        <w:rPr>
          <w:rFonts w:ascii="TimesNewRomanPSMT" w:eastAsia="楷体_GB2312" w:hAnsi="TimesNewRomanPSMT" w:cs="TimesNewRomanPSMT"/>
          <w:kern w:val="0"/>
          <w:szCs w:val="21"/>
        </w:rPr>
        <w:t>(</w:t>
      </w:r>
      <w:r>
        <w:rPr>
          <w:rFonts w:ascii="楷体_GB2312" w:eastAsia="楷体_GB2312" w:cs="楷体_GB2312" w:hint="eastAsia"/>
          <w:kern w:val="0"/>
          <w:szCs w:val="21"/>
        </w:rPr>
        <w:t>改写了两个字段</w:t>
      </w:r>
      <w:r>
        <w:rPr>
          <w:rFonts w:ascii="TimesNewRomanPSMT" w:eastAsia="楷体_GB2312" w:hAnsi="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using System;</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using System.Collections.Generic;</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395</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eastAsia="楷体_GB2312" w:hAnsi="Arial" w:cs="Arial"/>
          <w:kern w:val="0"/>
          <w:sz w:val="18"/>
          <w:szCs w:val="18"/>
        </w:rPr>
        <w:t>Visual Studio</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using System.Text;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namespace ConsoleApplication1</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class Car</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lastRenderedPageBreak/>
        <w:t>private string _color;</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string Color</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get { return _color; }</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set { _color = value; }</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private string _doors;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string Doors</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get { return _doors; }</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set { _doors = value; }</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public int Go()</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int speedMph = 100;</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return speedMph;</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eastAsia="楷体_GB2312" w:hAnsi="Courier New" w:cs="Courier New"/>
          <w:kern w:val="0"/>
          <w:sz w:val="18"/>
          <w:szCs w:val="18"/>
        </w:rPr>
      </w:pPr>
      <w:r>
        <w:rPr>
          <w:rFonts w:ascii="Courier New" w:eastAsia="楷体_GB2312" w:hAnsi="Courier New" w:cs="Courier New"/>
          <w:kern w:val="0"/>
          <w:sz w:val="18"/>
          <w:szCs w:val="18"/>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可以看出，这些向导不但能修订一个页面上的代码，也能修订整个应用程序的代码。</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它们还可以完成如下任务：</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t>
      </w:r>
      <w:r>
        <w:rPr>
          <w:rFonts w:ascii="楷体_GB2312" w:eastAsia="楷体_GB2312" w:cs="楷体_GB2312" w:hint="eastAsia"/>
          <w:kern w:val="0"/>
          <w:szCs w:val="21"/>
        </w:rPr>
        <w:t>给方法、局部变量、字段等重命名</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t>
      </w:r>
      <w:r>
        <w:rPr>
          <w:rFonts w:ascii="楷体_GB2312" w:eastAsia="楷体_GB2312" w:cs="楷体_GB2312" w:hint="eastAsia"/>
          <w:kern w:val="0"/>
          <w:szCs w:val="21"/>
        </w:rPr>
        <w:t>从选中的代码中提取方法</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t>
      </w:r>
      <w:r>
        <w:rPr>
          <w:rFonts w:ascii="楷体_GB2312" w:eastAsia="楷体_GB2312" w:cs="楷体_GB2312" w:hint="eastAsia"/>
          <w:kern w:val="0"/>
          <w:szCs w:val="21"/>
        </w:rPr>
        <w:t>根据一组已有的类型成员提取接口</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t>
      </w:r>
      <w:r>
        <w:rPr>
          <w:rFonts w:ascii="楷体_GB2312" w:eastAsia="楷体_GB2312" w:cs="楷体_GB2312" w:hint="eastAsia"/>
          <w:kern w:val="0"/>
          <w:szCs w:val="21"/>
        </w:rPr>
        <w:t>把局部变量提升为参数</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 </w:t>
      </w:r>
      <w:r>
        <w:rPr>
          <w:rFonts w:ascii="楷体_GB2312" w:eastAsia="楷体_GB2312" w:cs="楷体_GB2312" w:hint="eastAsia"/>
          <w:kern w:val="0"/>
          <w:szCs w:val="21"/>
        </w:rPr>
        <w:t>对参数重命名或重新排序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Visual Studio 2005 </w:t>
      </w:r>
      <w:r>
        <w:rPr>
          <w:rFonts w:ascii="楷体_GB2312" w:eastAsia="楷体_GB2312" w:cs="楷体_GB2312" w:hint="eastAsia"/>
          <w:kern w:val="0"/>
          <w:szCs w:val="21"/>
        </w:rPr>
        <w:t>提供的新修订功能可以使代码更简洁、可读性更高，结构化更强。</w:t>
      </w:r>
    </w:p>
    <w:p w:rsidR="001014EB" w:rsidRDefault="001014EB" w:rsidP="005B6531">
      <w:pPr>
        <w:shd w:val="clear" w:color="auto" w:fill="CCFFFF"/>
        <w:autoSpaceDE w:val="0"/>
        <w:autoSpaceDN w:val="0"/>
        <w:adjustRightInd w:val="0"/>
        <w:jc w:val="left"/>
        <w:rPr>
          <w:rFonts w:ascii="Arial" w:eastAsia="楷体_GB2312" w:hAnsi="Arial" w:cs="Arial"/>
          <w:b/>
          <w:bCs/>
          <w:kern w:val="0"/>
          <w:sz w:val="32"/>
          <w:szCs w:val="32"/>
        </w:rPr>
      </w:pPr>
      <w:r>
        <w:rPr>
          <w:rFonts w:ascii="Arial" w:eastAsia="楷体_GB2312" w:hAnsi="Arial" w:cs="Arial"/>
          <w:b/>
          <w:bCs/>
          <w:kern w:val="0"/>
          <w:sz w:val="32"/>
          <w:szCs w:val="32"/>
        </w:rPr>
        <w:t>15.3 Visual Studio 2005 for .NET Framework 3.0</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在默认情况下，</w:t>
      </w:r>
      <w:r>
        <w:rPr>
          <w:rFonts w:ascii="TimesNewRomanPSMT" w:eastAsia="楷体_GB2312" w:hAnsi="TimesNewRomanPSMT" w:cs="TimesNewRomanPSMT"/>
          <w:kern w:val="0"/>
          <w:szCs w:val="21"/>
        </w:rPr>
        <w:t xml:space="preserve">Visual Studio 2005 </w:t>
      </w:r>
      <w:r>
        <w:rPr>
          <w:rFonts w:ascii="楷体_GB2312" w:eastAsia="楷体_GB2312" w:cs="楷体_GB2312" w:hint="eastAsia"/>
          <w:kern w:val="0"/>
          <w:szCs w:val="21"/>
        </w:rPr>
        <w:t>不允许建立面向</w:t>
      </w:r>
      <w:r>
        <w:rPr>
          <w:rFonts w:ascii="TimesNewRomanPSMT" w:eastAsia="楷体_GB2312" w:hAnsi="TimesNewRomanPSMT" w:cs="TimesNewRomanPSMT"/>
          <w:kern w:val="0"/>
          <w:szCs w:val="21"/>
        </w:rPr>
        <w:t xml:space="preserve">.NET Framework 3.0 </w:t>
      </w:r>
      <w:r>
        <w:rPr>
          <w:rFonts w:ascii="楷体_GB2312" w:eastAsia="楷体_GB2312" w:cs="楷体_GB2312" w:hint="eastAsia"/>
          <w:kern w:val="0"/>
          <w:szCs w:val="21"/>
        </w:rPr>
        <w:t>的应用程序。</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 xml:space="preserve">Visual Studio 2005 </w:t>
      </w:r>
      <w:r>
        <w:rPr>
          <w:rFonts w:ascii="楷体_GB2312" w:eastAsia="楷体_GB2312" w:cs="楷体_GB2312" w:hint="eastAsia"/>
          <w:kern w:val="0"/>
          <w:szCs w:val="21"/>
        </w:rPr>
        <w:t>的默认安装仅面向</w:t>
      </w:r>
      <w:r>
        <w:rPr>
          <w:rFonts w:ascii="TimesNewRomanPSMT" w:eastAsia="楷体_GB2312" w:hAnsi="TimesNewRomanPSMT" w:cs="TimesNewRomanPSMT"/>
          <w:kern w:val="0"/>
          <w:szCs w:val="21"/>
        </w:rPr>
        <w:t>.NET Framework 2.0</w:t>
      </w:r>
      <w:r>
        <w:rPr>
          <w:rFonts w:ascii="楷体_GB2312" w:eastAsia="楷体_GB2312" w:cs="楷体_GB2312" w:hint="eastAsia"/>
          <w:kern w:val="0"/>
          <w:szCs w:val="21"/>
        </w:rPr>
        <w:t>。要开始使用面向</w:t>
      </w:r>
      <w:r>
        <w:rPr>
          <w:rFonts w:ascii="TimesNewRomanPSMT" w:eastAsia="楷体_GB2312" w:hAnsi="TimesNewRomanPSMT" w:cs="TimesNewRomanPSMT"/>
          <w:kern w:val="0"/>
          <w:szCs w:val="21"/>
        </w:rPr>
        <w:t>.NET Framework</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3.0 </w:t>
      </w:r>
      <w:r>
        <w:rPr>
          <w:rFonts w:ascii="楷体_GB2312" w:eastAsia="楷体_GB2312" w:cs="楷体_GB2312" w:hint="eastAsia"/>
          <w:kern w:val="0"/>
          <w:szCs w:val="21"/>
        </w:rPr>
        <w:t>的新技术，需要安装另外几个软件包。</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 xml:space="preserve">.NET Framework 3.0 </w:t>
      </w:r>
      <w:r>
        <w:rPr>
          <w:rFonts w:ascii="楷体_GB2312" w:eastAsia="楷体_GB2312" w:cs="楷体_GB2312" w:hint="eastAsia"/>
          <w:kern w:val="0"/>
          <w:szCs w:val="21"/>
        </w:rPr>
        <w:t>允许使用类库来建立新的应用程序类型，例如使用</w:t>
      </w:r>
      <w:r>
        <w:rPr>
          <w:rFonts w:ascii="TimesNewRomanPSMT" w:eastAsia="楷体_GB2312" w:hAnsi="TimesNewRomanPSMT" w:cs="TimesNewRomanPSMT"/>
          <w:kern w:val="0"/>
          <w:szCs w:val="21"/>
        </w:rPr>
        <w:t>Windows</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Presentation Foundation (WPF)</w:t>
      </w:r>
      <w:r>
        <w:rPr>
          <w:rFonts w:ascii="楷体_GB2312" w:eastAsia="楷体_GB2312" w:cs="楷体_GB2312" w:hint="eastAsia"/>
          <w:kern w:val="0"/>
          <w:szCs w:val="21"/>
        </w:rPr>
        <w:t>、</w:t>
      </w:r>
      <w:r>
        <w:rPr>
          <w:rFonts w:ascii="TimesNewRomanPSMT" w:eastAsia="楷体_GB2312" w:hAnsi="TimesNewRomanPSMT" w:cs="TimesNewRomanPSMT"/>
          <w:kern w:val="0"/>
          <w:szCs w:val="21"/>
        </w:rPr>
        <w:t>Windows Communication Foundation (WCF)</w:t>
      </w:r>
      <w:r>
        <w:rPr>
          <w:rFonts w:ascii="楷体_GB2312" w:eastAsia="楷体_GB2312" w:cs="楷体_GB2312" w:hint="eastAsia"/>
          <w:kern w:val="0"/>
          <w:szCs w:val="21"/>
        </w:rPr>
        <w:t>、</w:t>
      </w:r>
      <w:r>
        <w:rPr>
          <w:rFonts w:ascii="TimesNewRomanPSMT" w:eastAsia="楷体_GB2312" w:hAnsi="TimesNewRomanPSMT" w:cs="TimesNewRomanPSMT"/>
          <w:kern w:val="0"/>
          <w:szCs w:val="21"/>
        </w:rPr>
        <w:t>Windows</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Workflow Foundation (WF)</w:t>
      </w:r>
      <w:r>
        <w:rPr>
          <w:rFonts w:ascii="楷体_GB2312" w:eastAsia="楷体_GB2312" w:cs="楷体_GB2312" w:hint="eastAsia"/>
          <w:kern w:val="0"/>
          <w:szCs w:val="21"/>
        </w:rPr>
        <w:t>和</w:t>
      </w:r>
      <w:r>
        <w:rPr>
          <w:rFonts w:ascii="TimesNewRomanPSMT" w:eastAsia="楷体_GB2312" w:hAnsi="TimesNewRomanPSMT" w:cs="TimesNewRomanPSMT"/>
          <w:kern w:val="0"/>
          <w:szCs w:val="21"/>
        </w:rPr>
        <w:t xml:space="preserve">Windows CardSpace </w:t>
      </w:r>
      <w:r>
        <w:rPr>
          <w:rFonts w:ascii="楷体_GB2312" w:eastAsia="楷体_GB2312" w:cs="楷体_GB2312" w:hint="eastAsia"/>
          <w:kern w:val="0"/>
          <w:szCs w:val="21"/>
        </w:rPr>
        <w:t>的应用程序。</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lastRenderedPageBreak/>
        <w:t>396</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eastAsia="楷体_GB2312"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要建立这些应用程序类型，首先需要安装</w:t>
      </w:r>
      <w:r>
        <w:rPr>
          <w:rFonts w:ascii="TimesNewRomanPSMT" w:eastAsia="楷体_GB2312" w:hAnsi="TimesNewRomanPSMT" w:cs="TimesNewRomanPSMT"/>
          <w:kern w:val="0"/>
          <w:szCs w:val="21"/>
        </w:rPr>
        <w:t>.NET Framework 3.0</w:t>
      </w:r>
      <w:r>
        <w:rPr>
          <w:rFonts w:ascii="楷体_GB2312" w:eastAsia="楷体_GB2312" w:cs="楷体_GB2312" w:hint="eastAsia"/>
          <w:kern w:val="0"/>
          <w:szCs w:val="21"/>
        </w:rPr>
        <w:t>。安装</w:t>
      </w:r>
      <w:r>
        <w:rPr>
          <w:rFonts w:ascii="TimesNewRomanPSMT" w:eastAsia="楷体_GB2312" w:hAnsi="TimesNewRomanPSMT" w:cs="TimesNewRomanPSMT"/>
          <w:kern w:val="0"/>
          <w:szCs w:val="21"/>
        </w:rPr>
        <w:t>.NET Framework</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3.0</w:t>
      </w:r>
      <w:r>
        <w:rPr>
          <w:rFonts w:ascii="楷体_GB2312" w:eastAsia="楷体_GB2312" w:cs="楷体_GB2312" w:hint="eastAsia"/>
          <w:kern w:val="0"/>
          <w:szCs w:val="21"/>
        </w:rPr>
        <w:t>，也会在机器上安装</w:t>
      </w:r>
      <w:r>
        <w:rPr>
          <w:rFonts w:ascii="TimesNewRomanPSMT" w:eastAsia="楷体_GB2312" w:hAnsi="TimesNewRomanPSMT" w:cs="TimesNewRomanPSMT"/>
          <w:kern w:val="0"/>
          <w:szCs w:val="21"/>
        </w:rPr>
        <w:t>.NET Framework 2.0</w:t>
      </w:r>
      <w:r>
        <w:rPr>
          <w:rFonts w:ascii="楷体_GB2312" w:eastAsia="楷体_GB2312" w:cs="楷体_GB2312" w:hint="eastAsia"/>
          <w:kern w:val="0"/>
          <w:szCs w:val="21"/>
        </w:rPr>
        <w:t>（假如没有安装</w:t>
      </w:r>
      <w:r>
        <w:rPr>
          <w:rFonts w:ascii="TimesNewRomanPSMT" w:eastAsia="楷体_GB2312" w:hAnsi="TimesNewRomanPSMT" w:cs="TimesNewRomanPSMT"/>
          <w:kern w:val="0"/>
          <w:szCs w:val="21"/>
        </w:rPr>
        <w:t>.NET Framework 2.0</w:t>
      </w:r>
      <w:r>
        <w:rPr>
          <w:rFonts w:ascii="楷体_GB2312" w:eastAsia="楷体_GB2312" w:cs="楷体_GB2312" w:hint="eastAsia"/>
          <w:kern w:val="0"/>
          <w:szCs w:val="21"/>
        </w:rPr>
        <w:t>）。之后，</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就可以在</w:t>
      </w:r>
      <w:r>
        <w:rPr>
          <w:rFonts w:ascii="TimesNewRomanPSMT" w:eastAsia="楷体_GB2312" w:hAnsi="TimesNewRomanPSMT" w:cs="TimesNewRomanPSMT"/>
          <w:kern w:val="0"/>
          <w:szCs w:val="21"/>
        </w:rPr>
        <w:t xml:space="preserve">C:\WINDOWS\Microsoft.NET\Framework </w:t>
      </w:r>
      <w:r>
        <w:rPr>
          <w:rFonts w:ascii="楷体_GB2312" w:eastAsia="楷体_GB2312" w:cs="楷体_GB2312" w:hint="eastAsia"/>
          <w:kern w:val="0"/>
          <w:szCs w:val="21"/>
        </w:rPr>
        <w:t>中看到架构的这个版本。</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注意，</w:t>
      </w:r>
      <w:r>
        <w:rPr>
          <w:rFonts w:ascii="TimesNewRomanPSMT" w:eastAsia="楷体_GB2312" w:hAnsi="TimesNewRomanPSMT" w:cs="TimesNewRomanPSMT"/>
          <w:kern w:val="0"/>
          <w:szCs w:val="21"/>
        </w:rPr>
        <w:t xml:space="preserve">.NET Framework 3.0 </w:t>
      </w:r>
      <w:r>
        <w:rPr>
          <w:rFonts w:ascii="楷体_GB2312" w:eastAsia="楷体_GB2312" w:cs="楷体_GB2312" w:hint="eastAsia"/>
          <w:kern w:val="0"/>
          <w:szCs w:val="21"/>
        </w:rPr>
        <w:t>不是</w:t>
      </w:r>
      <w:r>
        <w:rPr>
          <w:rFonts w:ascii="TimesNewRomanPSMT" w:eastAsia="楷体_GB2312" w:hAnsi="TimesNewRomanPSMT" w:cs="TimesNewRomanPSMT"/>
          <w:kern w:val="0"/>
          <w:szCs w:val="21"/>
        </w:rPr>
        <w:t xml:space="preserve">.NET Framework </w:t>
      </w:r>
      <w:r>
        <w:rPr>
          <w:rFonts w:ascii="楷体_GB2312" w:eastAsia="楷体_GB2312" w:cs="楷体_GB2312" w:hint="eastAsia"/>
          <w:kern w:val="0"/>
          <w:szCs w:val="21"/>
        </w:rPr>
        <w:t>的完全修订版本。例如，</w:t>
      </w:r>
      <w:r>
        <w:rPr>
          <w:rFonts w:ascii="TimesNewRomanPSMT" w:eastAsia="楷体_GB2312" w:hAnsi="TimesNewRomanPSMT" w:cs="TimesNewRomanPSMT"/>
          <w:kern w:val="0"/>
          <w:szCs w:val="21"/>
        </w:rPr>
        <w:t>System.dll</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或</w:t>
      </w:r>
      <w:r>
        <w:rPr>
          <w:rFonts w:ascii="TimesNewRomanPSMT" w:eastAsia="楷体_GB2312" w:hAnsi="TimesNewRomanPSMT" w:cs="TimesNewRomanPSMT"/>
          <w:kern w:val="0"/>
          <w:szCs w:val="21"/>
        </w:rPr>
        <w:t xml:space="preserve">System.Web.dll </w:t>
      </w:r>
      <w:r>
        <w:rPr>
          <w:rFonts w:ascii="楷体_GB2312" w:eastAsia="楷体_GB2312" w:cs="楷体_GB2312" w:hint="eastAsia"/>
          <w:kern w:val="0"/>
          <w:szCs w:val="21"/>
        </w:rPr>
        <w:t>就没有</w:t>
      </w:r>
      <w:r>
        <w:rPr>
          <w:rFonts w:ascii="TimesNewRomanPSMT" w:eastAsia="楷体_GB2312" w:hAnsi="TimesNewRomanPSMT" w:cs="TimesNewRomanPSMT"/>
          <w:kern w:val="0"/>
          <w:szCs w:val="21"/>
        </w:rPr>
        <w:t xml:space="preserve">3.0 </w:t>
      </w:r>
      <w:r>
        <w:rPr>
          <w:rFonts w:ascii="楷体_GB2312" w:eastAsia="楷体_GB2312" w:cs="楷体_GB2312" w:hint="eastAsia"/>
          <w:kern w:val="0"/>
          <w:szCs w:val="21"/>
        </w:rPr>
        <w:t>版本，但在安装了</w:t>
      </w:r>
      <w:r>
        <w:rPr>
          <w:rFonts w:ascii="TimesNewRomanPSMT" w:eastAsia="楷体_GB2312" w:hAnsi="TimesNewRomanPSMT" w:cs="TimesNewRomanPSMT"/>
          <w:kern w:val="0"/>
          <w:szCs w:val="21"/>
        </w:rPr>
        <w:t xml:space="preserve">.NET Framework 2.0 </w:t>
      </w:r>
      <w:r>
        <w:rPr>
          <w:rFonts w:ascii="楷体_GB2312" w:eastAsia="楷体_GB2312" w:cs="楷体_GB2312" w:hint="eastAsia"/>
          <w:kern w:val="0"/>
          <w:szCs w:val="21"/>
        </w:rPr>
        <w:t>版本后，就可以找到</w:t>
      </w:r>
      <w:r>
        <w:rPr>
          <w:rFonts w:ascii="TimesNewRomanPSMT" w:eastAsia="楷体_GB2312" w:hAnsi="TimesNewRomanPSMT" w:cs="TimesNewRomanPSMT"/>
          <w:kern w:val="0"/>
          <w:szCs w:val="21"/>
        </w:rPr>
        <w:t>.NET</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 xml:space="preserve">Framework 3.0 </w:t>
      </w:r>
      <w:r>
        <w:rPr>
          <w:rFonts w:ascii="楷体_GB2312" w:eastAsia="楷体_GB2312" w:cs="楷体_GB2312" w:hint="eastAsia"/>
          <w:kern w:val="0"/>
          <w:szCs w:val="21"/>
        </w:rPr>
        <w:t>提供的三个组件所在的文件夹。这些文件夹的名称分别是</w:t>
      </w:r>
      <w:r>
        <w:rPr>
          <w:rFonts w:ascii="TimesNewRomanPSMT" w:eastAsia="楷体_GB2312" w:hAnsi="TimesNewRomanPSMT" w:cs="TimesNewRomanPSMT"/>
          <w:kern w:val="0"/>
          <w:szCs w:val="21"/>
        </w:rPr>
        <w:t>Windows</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Communication Foundation</w:t>
      </w:r>
      <w:r>
        <w:rPr>
          <w:rFonts w:ascii="楷体_GB2312" w:eastAsia="楷体_GB2312" w:cs="楷体_GB2312" w:hint="eastAsia"/>
          <w:kern w:val="0"/>
          <w:szCs w:val="21"/>
        </w:rPr>
        <w:t>、</w:t>
      </w:r>
      <w:r>
        <w:rPr>
          <w:rFonts w:ascii="TimesNewRomanPSMT" w:eastAsia="楷体_GB2312" w:hAnsi="TimesNewRomanPSMT" w:cs="TimesNewRomanPSMT"/>
          <w:kern w:val="0"/>
          <w:szCs w:val="21"/>
        </w:rPr>
        <w:t xml:space="preserve">Windows Workflow Foundation </w:t>
      </w:r>
      <w:r>
        <w:rPr>
          <w:rFonts w:ascii="楷体_GB2312" w:eastAsia="楷体_GB2312" w:cs="楷体_GB2312" w:hint="eastAsia"/>
          <w:kern w:val="0"/>
          <w:szCs w:val="21"/>
        </w:rPr>
        <w:t>和</w:t>
      </w:r>
      <w:r>
        <w:rPr>
          <w:rFonts w:ascii="楷体_GB2312" w:eastAsia="楷体_GB2312" w:cs="楷体_GB2312"/>
          <w:kern w:val="0"/>
          <w:szCs w:val="21"/>
        </w:rPr>
        <w:t xml:space="preserve"> </w:t>
      </w:r>
      <w:r>
        <w:rPr>
          <w:rFonts w:ascii="TimesNewRomanPSMT" w:eastAsia="楷体_GB2312" w:hAnsi="TimesNewRomanPSMT" w:cs="TimesNewRomanPSMT"/>
          <w:kern w:val="0"/>
          <w:szCs w:val="21"/>
        </w:rPr>
        <w:t>WPF</w:t>
      </w:r>
      <w:r>
        <w:rPr>
          <w:rFonts w:ascii="楷体_GB2312" w:eastAsia="楷体_GB2312" w:cs="楷体_GB2312" w:hint="eastAsia"/>
          <w:kern w:val="0"/>
          <w:szCs w:val="21"/>
        </w:rPr>
        <w:t>。如果使用的是</w:t>
      </w:r>
      <w:r>
        <w:rPr>
          <w:rFonts w:ascii="TimesNewRomanPSMT" w:eastAsia="楷体_GB2312" w:hAnsi="TimesNewRomanPSMT" w:cs="TimesNewRomanPSMT"/>
          <w:kern w:val="0"/>
          <w:szCs w:val="21"/>
        </w:rPr>
        <w:t>Windows</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Vista</w:t>
      </w:r>
      <w:r>
        <w:rPr>
          <w:rFonts w:ascii="楷体_GB2312" w:eastAsia="楷体_GB2312" w:cs="楷体_GB2312" w:hint="eastAsia"/>
          <w:kern w:val="0"/>
          <w:szCs w:val="21"/>
        </w:rPr>
        <w:t>，则在</w:t>
      </w:r>
      <w:r>
        <w:rPr>
          <w:rFonts w:ascii="TimesNewRomanPSMT" w:eastAsia="楷体_GB2312" w:hAnsi="TimesNewRomanPSMT" w:cs="TimesNewRomanPSMT"/>
          <w:kern w:val="0"/>
          <w:szCs w:val="21"/>
        </w:rPr>
        <w:t xml:space="preserve">OS </w:t>
      </w:r>
      <w:r>
        <w:rPr>
          <w:rFonts w:ascii="楷体_GB2312" w:eastAsia="楷体_GB2312" w:cs="楷体_GB2312" w:hint="eastAsia"/>
          <w:kern w:val="0"/>
          <w:szCs w:val="21"/>
        </w:rPr>
        <w:t>的默认安装中已经安装了</w:t>
      </w:r>
      <w:r>
        <w:rPr>
          <w:rFonts w:ascii="TimesNewRomanPSMT" w:eastAsia="楷体_GB2312" w:hAnsi="TimesNewRomanPSMT" w:cs="TimesNewRomanPSMT"/>
          <w:kern w:val="0"/>
          <w:szCs w:val="21"/>
        </w:rPr>
        <w:t>.NET Framework 3.0</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如果在</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中使用</w:t>
      </w:r>
      <w:r>
        <w:rPr>
          <w:rFonts w:ascii="TimesNewRomanPSMT" w:eastAsia="楷体_GB2312" w:hAnsi="TimesNewRomanPSMT" w:cs="TimesNewRomanPSMT"/>
          <w:kern w:val="0"/>
          <w:szCs w:val="21"/>
        </w:rPr>
        <w:t>WPF</w:t>
      </w:r>
      <w:r>
        <w:rPr>
          <w:rFonts w:ascii="楷体_GB2312" w:eastAsia="楷体_GB2312" w:cs="楷体_GB2312" w:hint="eastAsia"/>
          <w:kern w:val="0"/>
          <w:szCs w:val="21"/>
        </w:rPr>
        <w:t>、</w:t>
      </w:r>
      <w:r>
        <w:rPr>
          <w:rFonts w:ascii="TimesNewRomanPSMT" w:eastAsia="楷体_GB2312" w:hAnsi="TimesNewRomanPSMT" w:cs="TimesNewRomanPSMT"/>
          <w:kern w:val="0"/>
          <w:szCs w:val="21"/>
        </w:rPr>
        <w:t xml:space="preserve">WCF </w:t>
      </w:r>
      <w:r>
        <w:rPr>
          <w:rFonts w:ascii="楷体_GB2312" w:eastAsia="楷体_GB2312" w:cs="楷体_GB2312" w:hint="eastAsia"/>
          <w:kern w:val="0"/>
          <w:szCs w:val="21"/>
        </w:rPr>
        <w:t>或</w:t>
      </w:r>
      <w:r>
        <w:rPr>
          <w:rFonts w:ascii="TimesNewRomanPSMT" w:eastAsia="楷体_GB2312" w:hAnsi="TimesNewRomanPSMT" w:cs="TimesNewRomanPSMT"/>
          <w:kern w:val="0"/>
          <w:szCs w:val="21"/>
        </w:rPr>
        <w:t>WF</w:t>
      </w:r>
      <w:r>
        <w:rPr>
          <w:rFonts w:ascii="楷体_GB2312" w:eastAsia="楷体_GB2312" w:cs="楷体_GB2312" w:hint="eastAsia"/>
          <w:kern w:val="0"/>
          <w:szCs w:val="21"/>
        </w:rPr>
        <w:t>，就需要执行额外的步骤。在编写本书</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时，</w:t>
      </w:r>
      <w:r>
        <w:rPr>
          <w:rFonts w:ascii="TimesNewRomanPSMT" w:eastAsia="楷体_GB2312" w:hAnsi="TimesNewRomanPSMT" w:cs="TimesNewRomanPSMT"/>
          <w:kern w:val="0"/>
          <w:szCs w:val="21"/>
        </w:rPr>
        <w:t xml:space="preserve">Microsoft </w:t>
      </w:r>
      <w:r>
        <w:rPr>
          <w:rFonts w:ascii="楷体_GB2312" w:eastAsia="楷体_GB2312" w:cs="楷体_GB2312" w:hint="eastAsia"/>
          <w:kern w:val="0"/>
          <w:szCs w:val="21"/>
        </w:rPr>
        <w:t>的</w:t>
      </w:r>
      <w:r>
        <w:rPr>
          <w:rFonts w:ascii="TimesNewRomanPSMT" w:eastAsia="楷体_GB2312" w:hAnsi="TimesNewRomanPSMT" w:cs="TimesNewRomanPSMT"/>
          <w:kern w:val="0"/>
          <w:szCs w:val="21"/>
        </w:rPr>
        <w:t xml:space="preserve">MSDN </w:t>
      </w:r>
      <w:r>
        <w:rPr>
          <w:rFonts w:ascii="楷体_GB2312" w:eastAsia="楷体_GB2312" w:cs="楷体_GB2312" w:hint="eastAsia"/>
          <w:kern w:val="0"/>
          <w:szCs w:val="21"/>
        </w:rPr>
        <w:t>网站上有两个产品可以帮助执行这些步骤：</w:t>
      </w:r>
      <w:r>
        <w:rPr>
          <w:rFonts w:ascii="TimesNewRomanPSMT" w:eastAsia="楷体_GB2312" w:hAnsi="TimesNewRomanPSMT" w:cs="TimesNewRomanPSMT"/>
          <w:kern w:val="0"/>
          <w:szCs w:val="21"/>
        </w:rPr>
        <w:t>Visual Studio 2005</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对</w:t>
      </w:r>
      <w:r>
        <w:rPr>
          <w:rFonts w:ascii="TimesNewRomanPSMT" w:eastAsia="楷体_GB2312" w:hAnsi="TimesNewRomanPSMT" w:cs="TimesNewRomanPSMT"/>
          <w:kern w:val="0"/>
          <w:szCs w:val="21"/>
        </w:rPr>
        <w:t xml:space="preserve">.NET Framework 3.0 </w:t>
      </w:r>
      <w:r>
        <w:rPr>
          <w:rFonts w:ascii="楷体_GB2312" w:eastAsia="楷体_GB2312" w:cs="楷体_GB2312" w:hint="eastAsia"/>
          <w:kern w:val="0"/>
          <w:szCs w:val="21"/>
        </w:rPr>
        <w:t>的扩展</w:t>
      </w:r>
      <w:r>
        <w:rPr>
          <w:rFonts w:ascii="TimesNewRomanPSMT" w:eastAsia="楷体_GB2312" w:hAnsi="TimesNewRomanPSMT" w:cs="TimesNewRomanPSMT"/>
          <w:kern w:val="0"/>
          <w:szCs w:val="21"/>
        </w:rPr>
        <w:t>(Windows Workflow Foundation)</w:t>
      </w:r>
      <w:r>
        <w:rPr>
          <w:rFonts w:ascii="楷体_GB2312" w:eastAsia="楷体_GB2312" w:cs="楷体_GB2312" w:hint="eastAsia"/>
          <w:kern w:val="0"/>
          <w:szCs w:val="21"/>
        </w:rPr>
        <w:t>和</w:t>
      </w:r>
      <w:r>
        <w:rPr>
          <w:rFonts w:ascii="TimesNewRomanPSMT" w:eastAsia="楷体_GB2312" w:hAnsi="TimesNewRomanPSMT" w:cs="TimesNewRomanPSMT"/>
          <w:kern w:val="0"/>
          <w:szCs w:val="21"/>
        </w:rPr>
        <w:t xml:space="preserve">Visual Studio 2005 </w:t>
      </w:r>
      <w:r>
        <w:rPr>
          <w:rFonts w:ascii="楷体_GB2312" w:eastAsia="楷体_GB2312" w:cs="楷体_GB2312" w:hint="eastAsia"/>
          <w:kern w:val="0"/>
          <w:szCs w:val="21"/>
        </w:rPr>
        <w:t>对</w:t>
      </w:r>
      <w:r>
        <w:rPr>
          <w:rFonts w:ascii="TimesNewRomanPSMT" w:eastAsia="楷体_GB2312" w:hAnsi="TimesNewRomanPSMT" w:cs="TimesNewRomanPSMT"/>
          <w:kern w:val="0"/>
          <w:szCs w:val="21"/>
        </w:rPr>
        <w:t>.NET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Framework 3.0 </w:t>
      </w:r>
      <w:r>
        <w:rPr>
          <w:rFonts w:ascii="楷体_GB2312" w:eastAsia="楷体_GB2312" w:cs="楷体_GB2312" w:hint="eastAsia"/>
          <w:kern w:val="0"/>
          <w:szCs w:val="21"/>
        </w:rPr>
        <w:t>的扩展</w:t>
      </w:r>
      <w:r>
        <w:rPr>
          <w:rFonts w:ascii="TimesNewRomanPSMT" w:eastAsia="楷体_GB2312" w:hAnsi="TimesNewRomanPSMT" w:cs="TimesNewRomanPSMT"/>
          <w:kern w:val="0"/>
          <w:szCs w:val="21"/>
        </w:rPr>
        <w:t xml:space="preserve">(WCF </w:t>
      </w:r>
      <w:r>
        <w:rPr>
          <w:rFonts w:ascii="楷体_GB2312" w:eastAsia="楷体_GB2312" w:cs="楷体_GB2312" w:hint="eastAsia"/>
          <w:kern w:val="0"/>
          <w:szCs w:val="21"/>
        </w:rPr>
        <w:t>和</w:t>
      </w:r>
      <w:r>
        <w:rPr>
          <w:rFonts w:ascii="TimesNewRomanPSMT" w:eastAsia="楷体_GB2312" w:hAnsi="TimesNewRomanPSMT" w:cs="TimesNewRomanPSMT"/>
          <w:kern w:val="0"/>
          <w:szCs w:val="21"/>
        </w:rPr>
        <w:t>WPF)</w:t>
      </w:r>
      <w:r>
        <w:rPr>
          <w:rFonts w:ascii="楷体_GB2312" w:eastAsia="楷体_GB2312" w:cs="楷体_GB2312" w:hint="eastAsia"/>
          <w:kern w:val="0"/>
          <w:szCs w:val="21"/>
        </w:rPr>
        <w:t>。据估计，这些扩展完全开发完毕时，用户将需要升</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级到</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的新版本（比</w:t>
      </w:r>
      <w:r>
        <w:rPr>
          <w:rFonts w:ascii="TimesNewRomanPSMT" w:eastAsia="楷体_GB2312" w:hAnsi="TimesNewRomanPSMT" w:cs="TimesNewRomanPSMT"/>
          <w:kern w:val="0"/>
          <w:szCs w:val="21"/>
        </w:rPr>
        <w:t xml:space="preserve">2005 </w:t>
      </w:r>
      <w:r>
        <w:rPr>
          <w:rFonts w:ascii="楷体_GB2312" w:eastAsia="楷体_GB2312" w:cs="楷体_GB2312" w:hint="eastAsia"/>
          <w:kern w:val="0"/>
          <w:szCs w:val="21"/>
        </w:rPr>
        <w:t>更高的版本）。</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要安装这些扩展，需要在机器上安装</w:t>
      </w:r>
      <w:r>
        <w:rPr>
          <w:rFonts w:ascii="TimesNewRomanPSMT" w:eastAsia="楷体_GB2312" w:hAnsi="TimesNewRomanPSMT" w:cs="TimesNewRomanPSMT"/>
          <w:kern w:val="0"/>
          <w:szCs w:val="21"/>
        </w:rPr>
        <w:t>Visual Studio 2005</w:t>
      </w:r>
      <w:r>
        <w:rPr>
          <w:rFonts w:ascii="楷体_GB2312" w:eastAsia="楷体_GB2312" w:cs="楷体_GB2312" w:hint="eastAsia"/>
          <w:kern w:val="0"/>
          <w:szCs w:val="21"/>
        </w:rPr>
        <w:t>。之后，所有的</w:t>
      </w:r>
      <w:r>
        <w:rPr>
          <w:rFonts w:ascii="TimesNewRomanPSMT" w:eastAsia="楷体_GB2312" w:hAnsi="TimesNewRomanPSMT" w:cs="TimesNewRomanPSMT"/>
          <w:kern w:val="0"/>
          <w:szCs w:val="21"/>
        </w:rPr>
        <w:t>.NET Framework</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3.0 </w:t>
      </w:r>
      <w:r>
        <w:rPr>
          <w:rFonts w:ascii="楷体_GB2312" w:eastAsia="楷体_GB2312" w:cs="楷体_GB2312" w:hint="eastAsia"/>
          <w:kern w:val="0"/>
          <w:szCs w:val="21"/>
        </w:rPr>
        <w:t>项目类型就可以直接在</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中使用了。</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eastAsia="楷体_GB2312" w:hAnsi="Arial" w:cs="Arial"/>
            <w:kern w:val="0"/>
            <w:sz w:val="24"/>
          </w:rPr>
          <w:t>15.3.1</w:t>
        </w:r>
      </w:smartTag>
      <w:r>
        <w:rPr>
          <w:rFonts w:ascii="Arial" w:eastAsia="楷体_GB2312" w:hAnsi="Arial" w:cs="Arial"/>
          <w:kern w:val="0"/>
          <w:sz w:val="24"/>
        </w:rPr>
        <w:t xml:space="preserve"> .NET 3.0 </w:t>
      </w:r>
      <w:r>
        <w:rPr>
          <w:rFonts w:ascii="黑体" w:eastAsia="黑体" w:cs="黑体" w:hint="eastAsia"/>
          <w:kern w:val="0"/>
          <w:sz w:val="24"/>
        </w:rPr>
        <w:t>的项目类型</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w:t>
      </w:r>
      <w:r>
        <w:rPr>
          <w:rFonts w:ascii="楷体_GB2312" w:eastAsia="楷体_GB2312" w:cs="楷体_GB2312"/>
          <w:kern w:val="0"/>
          <w:szCs w:val="21"/>
        </w:rPr>
        <w:t xml:space="preserve"> </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的</w:t>
      </w:r>
      <w:r>
        <w:rPr>
          <w:rFonts w:ascii="TimesNewRomanPSMT" w:eastAsia="楷体_GB2312" w:hAnsi="TimesNewRomanPSMT" w:cs="TimesNewRomanPSMT"/>
          <w:kern w:val="0"/>
          <w:szCs w:val="21"/>
        </w:rPr>
        <w:t xml:space="preserve">Orcas </w:t>
      </w:r>
      <w:r>
        <w:rPr>
          <w:rFonts w:ascii="楷体_GB2312" w:eastAsia="楷体_GB2312" w:cs="楷体_GB2312" w:hint="eastAsia"/>
          <w:kern w:val="0"/>
          <w:szCs w:val="21"/>
        </w:rPr>
        <w:t>之前的版本中，给各种</w:t>
      </w:r>
      <w:r>
        <w:rPr>
          <w:rFonts w:ascii="TimesNewRomanPSMT" w:eastAsia="楷体_GB2312" w:hAnsi="TimesNewRomanPSMT" w:cs="TimesNewRomanPSMT"/>
          <w:kern w:val="0"/>
          <w:szCs w:val="21"/>
        </w:rPr>
        <w:t xml:space="preserve">.NET 3.0 </w:t>
      </w:r>
      <w:r>
        <w:rPr>
          <w:rFonts w:ascii="楷体_GB2312" w:eastAsia="楷体_GB2312" w:cs="楷体_GB2312" w:hint="eastAsia"/>
          <w:kern w:val="0"/>
          <w:szCs w:val="21"/>
        </w:rPr>
        <w:t>组件安装</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扩展，</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会提供各种新的项目类型。这些项目类型可以建立利用新技术的</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应用程序。在</w:t>
      </w:r>
      <w:r>
        <w:rPr>
          <w:rFonts w:ascii="TimesNewRomanPSMT" w:eastAsia="楷体_GB2312" w:hAnsi="TimesNewRomanPSMT" w:cs="TimesNewRomanPSMT"/>
          <w:kern w:val="0"/>
          <w:szCs w:val="21"/>
        </w:rPr>
        <w:t>Visual</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Studio </w:t>
      </w:r>
      <w:r>
        <w:rPr>
          <w:rFonts w:ascii="楷体_GB2312" w:eastAsia="楷体_GB2312" w:cs="楷体_GB2312" w:hint="eastAsia"/>
          <w:kern w:val="0"/>
          <w:szCs w:val="21"/>
        </w:rPr>
        <w:t>中创建新项目时，注意有两个新的类别：其一是</w:t>
      </w:r>
      <w:r>
        <w:rPr>
          <w:rFonts w:ascii="TimesNewRomanPSMT" w:eastAsia="楷体_GB2312" w:hAnsi="TimesNewRomanPSMT" w:cs="TimesNewRomanPSMT"/>
          <w:kern w:val="0"/>
          <w:szCs w:val="21"/>
        </w:rPr>
        <w:t>.NET Framework 3.0</w:t>
      </w:r>
      <w:r>
        <w:rPr>
          <w:rFonts w:ascii="楷体_GB2312" w:eastAsia="楷体_GB2312" w:cs="楷体_GB2312" w:hint="eastAsia"/>
          <w:kern w:val="0"/>
          <w:szCs w:val="21"/>
        </w:rPr>
        <w:t>，其二是</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Workflow</w:t>
      </w:r>
      <w:r>
        <w:rPr>
          <w:rFonts w:ascii="楷体_GB2312" w:eastAsia="楷体_GB2312" w:cs="楷体_GB2312" w:hint="eastAsia"/>
          <w:kern w:val="0"/>
          <w:szCs w:val="21"/>
        </w:rPr>
        <w:t>。如果选择</w:t>
      </w:r>
      <w:r>
        <w:rPr>
          <w:rFonts w:ascii="TimesNewRomanPSMT" w:eastAsia="楷体_GB2312" w:hAnsi="TimesNewRomanPSMT" w:cs="TimesNewRomanPSMT"/>
          <w:kern w:val="0"/>
          <w:szCs w:val="21"/>
        </w:rPr>
        <w:t xml:space="preserve">.NET Framework 3.0 </w:t>
      </w:r>
      <w:r>
        <w:rPr>
          <w:rFonts w:ascii="楷体_GB2312" w:eastAsia="楷体_GB2312" w:cs="楷体_GB2312" w:hint="eastAsia"/>
          <w:kern w:val="0"/>
          <w:szCs w:val="21"/>
        </w:rPr>
        <w:t>选项，则可选的项目类型如图</w:t>
      </w:r>
      <w:r>
        <w:rPr>
          <w:rFonts w:ascii="TimesNewRomanPSMT" w:eastAsia="楷体_GB2312" w:hAnsi="TimesNewRomanPSMT" w:cs="TimesNewRomanPSMT"/>
          <w:kern w:val="0"/>
          <w:szCs w:val="21"/>
        </w:rPr>
        <w:t xml:space="preserve">14-29 </w:t>
      </w:r>
      <w:r>
        <w:rPr>
          <w:rFonts w:ascii="楷体_GB2312" w:eastAsia="楷体_GB2312" w:cs="楷体_GB2312" w:hint="eastAsia"/>
          <w:kern w:val="0"/>
          <w:szCs w:val="21"/>
        </w:rPr>
        <w:t>所示。</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14-29</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在图</w:t>
      </w:r>
      <w:r>
        <w:rPr>
          <w:rFonts w:ascii="TimesNewRomanPSMT" w:eastAsia="楷体_GB2312" w:hAnsi="TimesNewRomanPSMT" w:cs="TimesNewRomanPSMT"/>
          <w:kern w:val="0"/>
          <w:szCs w:val="21"/>
        </w:rPr>
        <w:t xml:space="preserve">14-29 </w:t>
      </w:r>
      <w:r>
        <w:rPr>
          <w:rFonts w:ascii="楷体_GB2312" w:eastAsia="楷体_GB2312" w:cs="楷体_GB2312" w:hint="eastAsia"/>
          <w:kern w:val="0"/>
          <w:szCs w:val="21"/>
        </w:rPr>
        <w:t>中，可以看出本节主要关注使用</w:t>
      </w:r>
      <w:r>
        <w:rPr>
          <w:rFonts w:ascii="TimesNewRomanPSMT" w:eastAsia="楷体_GB2312" w:hAnsi="TimesNewRomanPSMT" w:cs="TimesNewRomanPSMT"/>
          <w:kern w:val="0"/>
          <w:szCs w:val="21"/>
        </w:rPr>
        <w:t xml:space="preserve">Windows Presentation Foundation </w:t>
      </w:r>
      <w:r>
        <w:rPr>
          <w:rFonts w:ascii="楷体_GB2312" w:eastAsia="楷体_GB2312" w:cs="楷体_GB2312" w:hint="eastAsia"/>
          <w:kern w:val="0"/>
          <w:szCs w:val="21"/>
        </w:rPr>
        <w:t>和</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lastRenderedPageBreak/>
        <w:t xml:space="preserve">Windows Communication Foundation </w:t>
      </w:r>
      <w:r>
        <w:rPr>
          <w:rFonts w:ascii="楷体_GB2312" w:eastAsia="楷体_GB2312" w:cs="楷体_GB2312" w:hint="eastAsia"/>
          <w:kern w:val="0"/>
          <w:szCs w:val="21"/>
        </w:rPr>
        <w:t>的项目。本节介绍的项目参见表</w:t>
      </w:r>
      <w:r>
        <w:rPr>
          <w:rFonts w:ascii="TimesNewRomanPSMT" w:eastAsia="楷体_GB2312" w:hAnsi="TimesNewRomanPSMT" w:cs="TimesNewRomanPSMT"/>
          <w:kern w:val="0"/>
          <w:szCs w:val="21"/>
        </w:rPr>
        <w:t>14-2</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397</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eastAsia="楷体_GB2312" w:hAnsi="Arial" w:cs="Arial"/>
          <w:kern w:val="0"/>
          <w:sz w:val="18"/>
          <w:szCs w:val="18"/>
        </w:rPr>
        <w:t>Visual Studio</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表</w:t>
      </w:r>
      <w:r>
        <w:rPr>
          <w:rFonts w:ascii="黑体" w:eastAsia="黑体" w:cs="黑体"/>
          <w:kern w:val="0"/>
          <w:sz w:val="18"/>
          <w:szCs w:val="18"/>
        </w:rPr>
        <w:t xml:space="preserve"> </w:t>
      </w:r>
      <w:r>
        <w:rPr>
          <w:rFonts w:ascii="Arial" w:eastAsia="楷体_GB2312" w:hAnsi="Arial" w:cs="Arial"/>
          <w:kern w:val="0"/>
          <w:sz w:val="18"/>
          <w:szCs w:val="18"/>
        </w:rPr>
        <w:t>14-2</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项</w:t>
      </w:r>
      <w:r>
        <w:rPr>
          <w:rFonts w:ascii="黑体" w:eastAsia="黑体" w:cs="黑体"/>
          <w:kern w:val="0"/>
          <w:sz w:val="18"/>
          <w:szCs w:val="18"/>
        </w:rPr>
        <w:t xml:space="preserve"> </w:t>
      </w:r>
      <w:r>
        <w:rPr>
          <w:rFonts w:ascii="黑体" w:eastAsia="黑体" w:cs="黑体" w:hint="eastAsia"/>
          <w:kern w:val="0"/>
          <w:sz w:val="18"/>
          <w:szCs w:val="18"/>
        </w:rPr>
        <w:t>目说</w:t>
      </w:r>
      <w:r>
        <w:rPr>
          <w:rFonts w:ascii="黑体" w:eastAsia="黑体" w:cs="黑体"/>
          <w:kern w:val="0"/>
          <w:sz w:val="18"/>
          <w:szCs w:val="18"/>
        </w:rPr>
        <w:t xml:space="preserve"> </w:t>
      </w:r>
      <w:r>
        <w:rPr>
          <w:rFonts w:ascii="黑体" w:eastAsia="黑体" w:cs="黑体" w:hint="eastAsia"/>
          <w:kern w:val="0"/>
          <w:sz w:val="18"/>
          <w:szCs w:val="18"/>
        </w:rPr>
        <w:t>明</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TimesNewRomanPSMT" w:eastAsia="楷体_GB2312" w:hAnsi="TimesNewRomanPSMT" w:cs="TimesNewRomanPSMT"/>
          <w:kern w:val="0"/>
          <w:sz w:val="18"/>
          <w:szCs w:val="18"/>
        </w:rPr>
        <w:t xml:space="preserve">Windows Application (WPF) </w:t>
      </w:r>
      <w:r>
        <w:rPr>
          <w:rFonts w:ascii="楷体_GB2312" w:eastAsia="楷体_GB2312" w:cs="楷体_GB2312" w:hint="eastAsia"/>
          <w:kern w:val="0"/>
          <w:sz w:val="18"/>
          <w:szCs w:val="18"/>
        </w:rPr>
        <w:t>响应事件的基本空窗体。尽管该项目类型类似于</w:t>
      </w:r>
      <w:r>
        <w:rPr>
          <w:rFonts w:ascii="TimesNewRomanPSMT" w:eastAsia="楷体_GB2312" w:hAnsi="TimesNewRomanPSMT" w:cs="TimesNewRomanPSMT"/>
          <w:kern w:val="0"/>
          <w:sz w:val="18"/>
          <w:szCs w:val="18"/>
        </w:rPr>
        <w:t>Windows</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TimesNewRomanPSMT" w:eastAsia="楷体_GB2312" w:hAnsi="TimesNewRomanPSMT" w:cs="TimesNewRomanPSMT"/>
          <w:kern w:val="0"/>
          <w:sz w:val="18"/>
          <w:szCs w:val="18"/>
        </w:rPr>
        <w:t xml:space="preserve">Application </w:t>
      </w:r>
      <w:r>
        <w:rPr>
          <w:rFonts w:ascii="楷体_GB2312" w:eastAsia="楷体_GB2312" w:cs="楷体_GB2312" w:hint="eastAsia"/>
          <w:kern w:val="0"/>
          <w:sz w:val="18"/>
          <w:szCs w:val="18"/>
        </w:rPr>
        <w:t>项目类型</w:t>
      </w:r>
      <w:r>
        <w:rPr>
          <w:rFonts w:ascii="TimesNewRomanPSMT" w:eastAsia="楷体_GB2312" w:hAnsi="TimesNewRomanPSMT" w:cs="TimesNewRomanPSMT"/>
          <w:kern w:val="0"/>
          <w:sz w:val="18"/>
          <w:szCs w:val="18"/>
        </w:rPr>
        <w:t>(Windows Forms)</w:t>
      </w:r>
      <w:r>
        <w:rPr>
          <w:rFonts w:ascii="楷体_GB2312" w:eastAsia="楷体_GB2312" w:cs="楷体_GB2312" w:hint="eastAsia"/>
          <w:kern w:val="0"/>
          <w:sz w:val="18"/>
          <w:szCs w:val="18"/>
        </w:rPr>
        <w:t>，但这个</w:t>
      </w:r>
      <w:r>
        <w:rPr>
          <w:rFonts w:ascii="TimesNewRomanPSMT" w:eastAsia="楷体_GB2312" w:hAnsi="TimesNewRomanPSMT" w:cs="TimesNewRomanPSMT"/>
          <w:kern w:val="0"/>
          <w:sz w:val="18"/>
          <w:szCs w:val="18"/>
        </w:rPr>
        <w:t>Windows Application</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楷体_GB2312" w:eastAsia="楷体_GB2312" w:cs="楷体_GB2312" w:hint="eastAsia"/>
          <w:kern w:val="0"/>
          <w:sz w:val="18"/>
          <w:szCs w:val="18"/>
        </w:rPr>
        <w:t>项目类型可以建立基于</w:t>
      </w:r>
      <w:r>
        <w:rPr>
          <w:rFonts w:ascii="TimesNewRomanPSMT" w:eastAsia="楷体_GB2312" w:hAnsi="TimesNewRomanPSMT" w:cs="TimesNewRomanPSMT"/>
          <w:kern w:val="0"/>
          <w:sz w:val="18"/>
          <w:szCs w:val="18"/>
        </w:rPr>
        <w:t xml:space="preserve">XAML </w:t>
      </w:r>
      <w:r>
        <w:rPr>
          <w:rFonts w:ascii="楷体_GB2312" w:eastAsia="楷体_GB2312" w:cs="楷体_GB2312" w:hint="eastAsia"/>
          <w:kern w:val="0"/>
          <w:sz w:val="18"/>
          <w:szCs w:val="18"/>
        </w:rPr>
        <w:t>的智能客户解决方案</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TimesNewRomanPSMT" w:eastAsia="楷体_GB2312" w:hAnsi="TimesNewRomanPSMT" w:cs="TimesNewRomanPSMT"/>
          <w:kern w:val="0"/>
          <w:sz w:val="18"/>
          <w:szCs w:val="18"/>
        </w:rPr>
        <w:t>XAML Browser Application</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TimesNewRomanPSMT" w:eastAsia="楷体_GB2312" w:hAnsi="TimesNewRomanPSMT" w:cs="TimesNewRomanPSMT"/>
          <w:kern w:val="0"/>
          <w:sz w:val="18"/>
          <w:szCs w:val="18"/>
        </w:rPr>
        <w:t>(WPF)</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楷体_GB2312" w:eastAsia="楷体_GB2312" w:cs="楷体_GB2312" w:hint="eastAsia"/>
          <w:kern w:val="0"/>
          <w:sz w:val="18"/>
          <w:szCs w:val="18"/>
        </w:rPr>
        <w:t>非常类似于用于</w:t>
      </w:r>
      <w:r>
        <w:rPr>
          <w:rFonts w:ascii="TimesNewRomanPSMT" w:eastAsia="楷体_GB2312" w:hAnsi="TimesNewRomanPSMT" w:cs="TimesNewRomanPSMT"/>
          <w:kern w:val="0"/>
          <w:sz w:val="18"/>
          <w:szCs w:val="18"/>
        </w:rPr>
        <w:t xml:space="preserve">WPF </w:t>
      </w:r>
      <w:r>
        <w:rPr>
          <w:rFonts w:ascii="楷体_GB2312" w:eastAsia="楷体_GB2312" w:cs="楷体_GB2312" w:hint="eastAsia"/>
          <w:kern w:val="0"/>
          <w:sz w:val="18"/>
          <w:szCs w:val="18"/>
        </w:rPr>
        <w:t>的</w:t>
      </w:r>
      <w:r>
        <w:rPr>
          <w:rFonts w:ascii="TimesNewRomanPSMT" w:eastAsia="楷体_GB2312" w:hAnsi="TimesNewRomanPSMT" w:cs="TimesNewRomanPSMT"/>
          <w:kern w:val="0"/>
          <w:sz w:val="18"/>
          <w:szCs w:val="18"/>
        </w:rPr>
        <w:t>Windows Application</w:t>
      </w:r>
      <w:r>
        <w:rPr>
          <w:rFonts w:ascii="楷体_GB2312" w:eastAsia="楷体_GB2312" w:cs="楷体_GB2312" w:hint="eastAsia"/>
          <w:kern w:val="0"/>
          <w:sz w:val="18"/>
          <w:szCs w:val="18"/>
        </w:rPr>
        <w:t>，这个变体可以建立面</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楷体_GB2312" w:eastAsia="楷体_GB2312" w:cs="楷体_GB2312" w:hint="eastAsia"/>
          <w:kern w:val="0"/>
          <w:sz w:val="18"/>
          <w:szCs w:val="18"/>
        </w:rPr>
        <w:t>向浏览器的、基于</w:t>
      </w:r>
      <w:r>
        <w:rPr>
          <w:rFonts w:ascii="TimesNewRomanPSMT" w:eastAsia="楷体_GB2312" w:hAnsi="TimesNewRomanPSMT" w:cs="TimesNewRomanPSMT"/>
          <w:kern w:val="0"/>
          <w:sz w:val="18"/>
          <w:szCs w:val="18"/>
        </w:rPr>
        <w:t xml:space="preserve">XAML </w:t>
      </w:r>
      <w:r>
        <w:rPr>
          <w:rFonts w:ascii="楷体_GB2312" w:eastAsia="楷体_GB2312" w:cs="楷体_GB2312" w:hint="eastAsia"/>
          <w:kern w:val="0"/>
          <w:sz w:val="18"/>
          <w:szCs w:val="18"/>
        </w:rPr>
        <w:t>的应用程序</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TimesNewRomanPSMT" w:eastAsia="楷体_GB2312" w:hAnsi="TimesNewRomanPSMT" w:cs="TimesNewRomanPSMT"/>
          <w:kern w:val="0"/>
          <w:sz w:val="18"/>
          <w:szCs w:val="18"/>
        </w:rPr>
        <w:t>Custom Control Library</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TimesNewRomanPSMT" w:eastAsia="楷体_GB2312" w:hAnsi="TimesNewRomanPSMT" w:cs="TimesNewRomanPSMT"/>
          <w:kern w:val="0"/>
          <w:sz w:val="18"/>
          <w:szCs w:val="18"/>
        </w:rPr>
        <w:t>(WPF)</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楷体_GB2312" w:eastAsia="楷体_GB2312" w:cs="楷体_GB2312" w:hint="eastAsia"/>
          <w:kern w:val="0"/>
          <w:sz w:val="18"/>
          <w:szCs w:val="18"/>
        </w:rPr>
        <w:t>可以建立在</w:t>
      </w:r>
      <w:r>
        <w:rPr>
          <w:rFonts w:ascii="TimesNewRomanPSMT" w:eastAsia="楷体_GB2312" w:hAnsi="TimesNewRomanPSMT" w:cs="TimesNewRomanPSMT"/>
          <w:kern w:val="0"/>
          <w:sz w:val="18"/>
          <w:szCs w:val="18"/>
        </w:rPr>
        <w:t xml:space="preserve">.NET 3.0 </w:t>
      </w:r>
      <w:r>
        <w:rPr>
          <w:rFonts w:ascii="楷体_GB2312" w:eastAsia="楷体_GB2312" w:cs="楷体_GB2312" w:hint="eastAsia"/>
          <w:kern w:val="0"/>
          <w:sz w:val="18"/>
          <w:szCs w:val="18"/>
        </w:rPr>
        <w:t>应用程序中使用的定制服务器控件。使用交互</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楷体_GB2312" w:eastAsia="楷体_GB2312" w:cs="楷体_GB2312" w:hint="eastAsia"/>
          <w:kern w:val="0"/>
          <w:sz w:val="18"/>
          <w:szCs w:val="18"/>
        </w:rPr>
        <w:t>操作技术，还可以在传统的</w:t>
      </w:r>
      <w:r>
        <w:rPr>
          <w:rFonts w:ascii="TimesNewRomanPSMT" w:eastAsia="楷体_GB2312" w:hAnsi="TimesNewRomanPSMT" w:cs="TimesNewRomanPSMT"/>
          <w:kern w:val="0"/>
          <w:sz w:val="18"/>
          <w:szCs w:val="18"/>
        </w:rPr>
        <w:t xml:space="preserve">Windows </w:t>
      </w:r>
      <w:r>
        <w:rPr>
          <w:rFonts w:ascii="楷体_GB2312" w:eastAsia="楷体_GB2312" w:cs="楷体_GB2312" w:hint="eastAsia"/>
          <w:kern w:val="0"/>
          <w:sz w:val="18"/>
          <w:szCs w:val="18"/>
        </w:rPr>
        <w:t>窗体应用程序中使用这些控件</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TimesNewRomanPSMT" w:eastAsia="楷体_GB2312" w:hAnsi="TimesNewRomanPSMT" w:cs="TimesNewRomanPSMT"/>
          <w:kern w:val="0"/>
          <w:sz w:val="18"/>
          <w:szCs w:val="18"/>
        </w:rPr>
        <w:t xml:space="preserve">WCF Service Library </w:t>
      </w:r>
      <w:r>
        <w:rPr>
          <w:rFonts w:ascii="楷体_GB2312" w:eastAsia="楷体_GB2312" w:cs="楷体_GB2312" w:hint="eastAsia"/>
          <w:kern w:val="0"/>
          <w:sz w:val="18"/>
          <w:szCs w:val="18"/>
        </w:rPr>
        <w:t>可以创建一个服务库或一组服务，其端点通过</w:t>
      </w:r>
      <w:r>
        <w:rPr>
          <w:rFonts w:ascii="TimesNewRomanPSMT" w:eastAsia="楷体_GB2312" w:hAnsi="TimesNewRomanPSMT" w:cs="TimesNewRomanPSMT"/>
          <w:kern w:val="0"/>
          <w:sz w:val="18"/>
          <w:szCs w:val="18"/>
        </w:rPr>
        <w:t xml:space="preserve">XML </w:t>
      </w:r>
      <w:r>
        <w:rPr>
          <w:rFonts w:ascii="楷体_GB2312" w:eastAsia="楷体_GB2312" w:cs="楷体_GB2312" w:hint="eastAsia"/>
          <w:kern w:val="0"/>
          <w:sz w:val="18"/>
          <w:szCs w:val="18"/>
        </w:rPr>
        <w:t>配置文件来</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楷体_GB2312" w:eastAsia="楷体_GB2312" w:cs="楷体_GB2312" w:hint="eastAsia"/>
          <w:kern w:val="0"/>
          <w:sz w:val="18"/>
          <w:szCs w:val="18"/>
        </w:rPr>
        <w:t>控制</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除了这四个项目类型之外，</w:t>
      </w:r>
      <w:r>
        <w:rPr>
          <w:rFonts w:ascii="TimesNewRomanPSMT" w:eastAsia="楷体_GB2312" w:hAnsi="TimesNewRomanPSMT" w:cs="TimesNewRomanPSMT"/>
          <w:kern w:val="0"/>
          <w:szCs w:val="21"/>
        </w:rPr>
        <w:t xml:space="preserve">Workflow </w:t>
      </w:r>
      <w:r>
        <w:rPr>
          <w:rFonts w:ascii="楷体_GB2312" w:eastAsia="楷体_GB2312" w:cs="楷体_GB2312" w:hint="eastAsia"/>
          <w:kern w:val="0"/>
          <w:szCs w:val="21"/>
        </w:rPr>
        <w:t>部分还提供了另一组新项目类型。所有这些项目</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类型都关注的是</w:t>
      </w:r>
      <w:r>
        <w:rPr>
          <w:rFonts w:ascii="TimesNewRomanPSMT" w:eastAsia="楷体_GB2312" w:hAnsi="TimesNewRomanPSMT" w:cs="TimesNewRomanPSMT"/>
          <w:kern w:val="0"/>
          <w:szCs w:val="21"/>
        </w:rPr>
        <w:t>Windows Workflow Foundation (WF)</w:t>
      </w:r>
      <w:r>
        <w:rPr>
          <w:rFonts w:ascii="楷体_GB2312" w:eastAsia="楷体_GB2312" w:cs="楷体_GB2312" w:hint="eastAsia"/>
          <w:kern w:val="0"/>
          <w:szCs w:val="21"/>
        </w:rPr>
        <w:t>。表</w:t>
      </w:r>
      <w:r>
        <w:rPr>
          <w:rFonts w:ascii="TimesNewRomanPSMT" w:eastAsia="楷体_GB2312" w:hAnsi="TimesNewRomanPSMT" w:cs="TimesNewRomanPSMT"/>
          <w:kern w:val="0"/>
          <w:szCs w:val="21"/>
        </w:rPr>
        <w:t xml:space="preserve">14-3 </w:t>
      </w:r>
      <w:r>
        <w:rPr>
          <w:rFonts w:ascii="楷体_GB2312" w:eastAsia="楷体_GB2312" w:cs="楷体_GB2312" w:hint="eastAsia"/>
          <w:kern w:val="0"/>
          <w:szCs w:val="21"/>
        </w:rPr>
        <w:t>定义了这些新项目类型。</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表</w:t>
      </w:r>
      <w:r>
        <w:rPr>
          <w:rFonts w:ascii="黑体" w:eastAsia="黑体" w:cs="黑体"/>
          <w:kern w:val="0"/>
          <w:sz w:val="18"/>
          <w:szCs w:val="18"/>
        </w:rPr>
        <w:t xml:space="preserve"> </w:t>
      </w:r>
      <w:r>
        <w:rPr>
          <w:rFonts w:ascii="Arial" w:eastAsia="楷体_GB2312" w:hAnsi="Arial" w:cs="Arial"/>
          <w:kern w:val="0"/>
          <w:sz w:val="18"/>
          <w:szCs w:val="18"/>
        </w:rPr>
        <w:t>14-3</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项</w:t>
      </w:r>
      <w:r>
        <w:rPr>
          <w:rFonts w:ascii="黑体" w:eastAsia="黑体" w:cs="黑体"/>
          <w:kern w:val="0"/>
          <w:sz w:val="18"/>
          <w:szCs w:val="18"/>
        </w:rPr>
        <w:t xml:space="preserve"> </w:t>
      </w:r>
      <w:r>
        <w:rPr>
          <w:rFonts w:ascii="黑体" w:eastAsia="黑体" w:cs="黑体" w:hint="eastAsia"/>
          <w:kern w:val="0"/>
          <w:sz w:val="18"/>
          <w:szCs w:val="18"/>
        </w:rPr>
        <w:t>目说</w:t>
      </w:r>
      <w:r>
        <w:rPr>
          <w:rFonts w:ascii="黑体" w:eastAsia="黑体" w:cs="黑体"/>
          <w:kern w:val="0"/>
          <w:sz w:val="18"/>
          <w:szCs w:val="18"/>
        </w:rPr>
        <w:t xml:space="preserve"> </w:t>
      </w:r>
      <w:r>
        <w:rPr>
          <w:rFonts w:ascii="黑体" w:eastAsia="黑体" w:cs="黑体" w:hint="eastAsia"/>
          <w:kern w:val="0"/>
          <w:sz w:val="18"/>
          <w:szCs w:val="18"/>
        </w:rPr>
        <w:t>明</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TimesNewRomanPSMT" w:eastAsia="楷体_GB2312" w:hAnsi="TimesNewRomanPSMT" w:cs="TimesNewRomanPSMT"/>
          <w:kern w:val="0"/>
          <w:sz w:val="18"/>
          <w:szCs w:val="18"/>
        </w:rPr>
        <w:t>Sequential Workflow Console</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TimesNewRomanPSMT" w:eastAsia="楷体_GB2312" w:hAnsi="TimesNewRomanPSMT" w:cs="TimesNewRomanPSMT"/>
          <w:kern w:val="0"/>
          <w:sz w:val="18"/>
          <w:szCs w:val="18"/>
        </w:rPr>
        <w:t>Application</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楷体_GB2312" w:eastAsia="楷体_GB2312" w:cs="楷体_GB2312" w:hint="eastAsia"/>
          <w:kern w:val="0"/>
          <w:sz w:val="18"/>
          <w:szCs w:val="18"/>
        </w:rPr>
        <w:t>可以创建利用顺序工作流的控制台应用程序</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TimesNewRomanPSMT" w:eastAsia="楷体_GB2312" w:hAnsi="TimesNewRomanPSMT" w:cs="TimesNewRomanPSMT"/>
          <w:kern w:val="0"/>
          <w:sz w:val="18"/>
          <w:szCs w:val="18"/>
        </w:rPr>
        <w:t xml:space="preserve">Sequential Workflow Library </w:t>
      </w:r>
      <w:r>
        <w:rPr>
          <w:rFonts w:ascii="楷体_GB2312" w:eastAsia="楷体_GB2312" w:cs="楷体_GB2312" w:hint="eastAsia"/>
          <w:kern w:val="0"/>
          <w:sz w:val="18"/>
          <w:szCs w:val="18"/>
        </w:rPr>
        <w:t>可以创建利用顺序工作流的类库</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TimesNewRomanPSMT" w:eastAsia="楷体_GB2312" w:hAnsi="TimesNewRomanPSMT" w:cs="TimesNewRomanPSMT"/>
          <w:kern w:val="0"/>
          <w:sz w:val="18"/>
          <w:szCs w:val="18"/>
        </w:rPr>
        <w:t xml:space="preserve">Workflow Activity Library </w:t>
      </w:r>
      <w:r>
        <w:rPr>
          <w:rFonts w:ascii="楷体_GB2312" w:eastAsia="楷体_GB2312" w:cs="楷体_GB2312" w:hint="eastAsia"/>
          <w:kern w:val="0"/>
          <w:sz w:val="18"/>
          <w:szCs w:val="18"/>
        </w:rPr>
        <w:t>作为用户建立的库的一个构造块，可以建立与这些项协作的操作</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TimesNewRomanPSMT" w:eastAsia="楷体_GB2312" w:hAnsi="TimesNewRomanPSMT" w:cs="TimesNewRomanPSMT"/>
          <w:kern w:val="0"/>
          <w:sz w:val="18"/>
          <w:szCs w:val="18"/>
        </w:rPr>
        <w:t>State Machine Workflow</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TimesNewRomanPSMT" w:eastAsia="楷体_GB2312" w:hAnsi="TimesNewRomanPSMT" w:cs="TimesNewRomanPSMT"/>
          <w:kern w:val="0"/>
          <w:sz w:val="18"/>
          <w:szCs w:val="18"/>
        </w:rPr>
        <w:t>Console Application</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楷体_GB2312" w:eastAsia="楷体_GB2312" w:cs="楷体_GB2312" w:hint="eastAsia"/>
          <w:kern w:val="0"/>
          <w:sz w:val="18"/>
          <w:szCs w:val="18"/>
        </w:rPr>
        <w:t>可以创建利用状态机工作流的控制台应用程序</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TimesNewRomanPSMT" w:eastAsia="楷体_GB2312" w:hAnsi="TimesNewRomanPSMT" w:cs="TimesNewRomanPSMT"/>
          <w:kern w:val="0"/>
          <w:sz w:val="18"/>
          <w:szCs w:val="18"/>
        </w:rPr>
        <w:t>State Machine Workflow</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TimesNewRomanPSMT" w:eastAsia="楷体_GB2312" w:hAnsi="TimesNewRomanPSMT" w:cs="TimesNewRomanPSMT"/>
          <w:kern w:val="0"/>
          <w:sz w:val="18"/>
          <w:szCs w:val="18"/>
        </w:rPr>
        <w:t>Library</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楷体_GB2312" w:eastAsia="楷体_GB2312" w:cs="楷体_GB2312" w:hint="eastAsia"/>
          <w:kern w:val="0"/>
          <w:sz w:val="18"/>
          <w:szCs w:val="18"/>
        </w:rPr>
        <w:t>可以创建利用状态机工作流的类库</w:t>
      </w:r>
    </w:p>
    <w:p w:rsidR="001014EB" w:rsidRDefault="001014EB" w:rsidP="005B6531">
      <w:pPr>
        <w:shd w:val="clear" w:color="auto" w:fill="CCFFFF"/>
        <w:autoSpaceDE w:val="0"/>
        <w:autoSpaceDN w:val="0"/>
        <w:adjustRightInd w:val="0"/>
        <w:jc w:val="left"/>
        <w:rPr>
          <w:rFonts w:ascii="楷体_GB2312" w:eastAsia="楷体_GB2312" w:cs="楷体_GB2312"/>
          <w:kern w:val="0"/>
          <w:sz w:val="18"/>
          <w:szCs w:val="18"/>
        </w:rPr>
      </w:pPr>
      <w:r>
        <w:rPr>
          <w:rFonts w:ascii="TimesNewRomanPSMT" w:eastAsia="楷体_GB2312" w:hAnsi="TimesNewRomanPSMT" w:cs="TimesNewRomanPSMT"/>
          <w:kern w:val="0"/>
          <w:sz w:val="18"/>
          <w:szCs w:val="18"/>
        </w:rPr>
        <w:t xml:space="preserve">Empty Workflow Project </w:t>
      </w:r>
      <w:r>
        <w:rPr>
          <w:rFonts w:ascii="楷体_GB2312" w:eastAsia="楷体_GB2312" w:cs="楷体_GB2312" w:hint="eastAsia"/>
          <w:kern w:val="0"/>
          <w:sz w:val="18"/>
          <w:szCs w:val="18"/>
        </w:rPr>
        <w:t>关注工作流的空项目</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从项目的</w:t>
      </w:r>
      <w:r>
        <w:rPr>
          <w:rFonts w:ascii="TimesNewRomanPSMT" w:eastAsia="楷体_GB2312" w:hAnsi="TimesNewRomanPSMT" w:cs="TimesNewRomanPSMT"/>
          <w:kern w:val="0"/>
          <w:szCs w:val="21"/>
        </w:rPr>
        <w:t xml:space="preserve">Workflow </w:t>
      </w:r>
      <w:r>
        <w:rPr>
          <w:rFonts w:ascii="楷体_GB2312" w:eastAsia="楷体_GB2312" w:cs="楷体_GB2312" w:hint="eastAsia"/>
          <w:kern w:val="0"/>
          <w:szCs w:val="21"/>
        </w:rPr>
        <w:t>部分提供的选项可以看出，基本上有两类项目：一类基于顺序工</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作流，一类基于状态机工作流。</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顺序工作流会沿着某个顺序执行，例如工作流先执行步骤</w:t>
      </w:r>
      <w:r>
        <w:rPr>
          <w:rFonts w:ascii="TimesNewRomanPSMT" w:eastAsia="楷体_GB2312" w:hAnsi="TimesNewRomanPSMT" w:cs="TimesNewRomanPSMT"/>
          <w:kern w:val="0"/>
          <w:szCs w:val="21"/>
        </w:rPr>
        <w:t>A</w:t>
      </w:r>
      <w:r>
        <w:rPr>
          <w:rFonts w:ascii="楷体_GB2312" w:eastAsia="楷体_GB2312" w:cs="楷体_GB2312" w:hint="eastAsia"/>
          <w:kern w:val="0"/>
          <w:szCs w:val="21"/>
        </w:rPr>
        <w:t>，再执行步骤</w:t>
      </w:r>
      <w:r>
        <w:rPr>
          <w:rFonts w:ascii="TimesNewRomanPSMT" w:eastAsia="楷体_GB2312" w:hAnsi="TimesNewRomanPSMT" w:cs="TimesNewRomanPSMT"/>
          <w:kern w:val="0"/>
          <w:szCs w:val="21"/>
        </w:rPr>
        <w:t>B</w:t>
      </w:r>
      <w:r>
        <w:rPr>
          <w:rFonts w:ascii="楷体_GB2312" w:eastAsia="楷体_GB2312" w:cs="楷体_GB2312" w:hint="eastAsia"/>
          <w:kern w:val="0"/>
          <w:szCs w:val="21"/>
        </w:rPr>
        <w:t>，如果步</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骤</w:t>
      </w:r>
      <w:r>
        <w:rPr>
          <w:rFonts w:ascii="TimesNewRomanPSMT" w:eastAsia="楷体_GB2312" w:hAnsi="TimesNewRomanPSMT" w:cs="TimesNewRomanPSMT"/>
          <w:kern w:val="0"/>
          <w:szCs w:val="21"/>
        </w:rPr>
        <w:t xml:space="preserve">C </w:t>
      </w:r>
      <w:r>
        <w:rPr>
          <w:rFonts w:ascii="楷体_GB2312" w:eastAsia="楷体_GB2312" w:cs="楷体_GB2312" w:hint="eastAsia"/>
          <w:kern w:val="0"/>
          <w:szCs w:val="21"/>
        </w:rPr>
        <w:t>的结果为</w:t>
      </w:r>
      <w:r>
        <w:rPr>
          <w:rFonts w:ascii="TimesNewRomanPSMT" w:eastAsia="楷体_GB2312" w:hAnsi="TimesNewRomanPSMT" w:cs="TimesNewRomanPSMT"/>
          <w:kern w:val="0"/>
          <w:szCs w:val="21"/>
        </w:rPr>
        <w:t>true</w:t>
      </w:r>
      <w:r>
        <w:rPr>
          <w:rFonts w:ascii="楷体_GB2312" w:eastAsia="楷体_GB2312" w:cs="楷体_GB2312" w:hint="eastAsia"/>
          <w:kern w:val="0"/>
          <w:szCs w:val="21"/>
        </w:rPr>
        <w:t>，就执行步骤</w:t>
      </w:r>
      <w:r>
        <w:rPr>
          <w:rFonts w:ascii="TimesNewRomanPSMT" w:eastAsia="楷体_GB2312" w:hAnsi="TimesNewRomanPSMT" w:cs="TimesNewRomanPSMT"/>
          <w:kern w:val="0"/>
          <w:szCs w:val="21"/>
        </w:rPr>
        <w:t>E</w:t>
      </w:r>
      <w:r>
        <w:rPr>
          <w:rFonts w:ascii="楷体_GB2312" w:eastAsia="楷体_GB2312" w:cs="楷体_GB2312" w:hint="eastAsia"/>
          <w:kern w:val="0"/>
          <w:szCs w:val="21"/>
        </w:rPr>
        <w:t>。而状态机工作流是事件驱动的，它不是先执行步骤</w:t>
      </w:r>
      <w:r>
        <w:rPr>
          <w:rFonts w:ascii="TimesNewRomanPSMT" w:eastAsia="楷体_GB2312" w:hAnsi="TimesNewRomanPSMT" w:cs="TimesNewRomanPSMT"/>
          <w:kern w:val="0"/>
          <w:szCs w:val="21"/>
        </w:rPr>
        <w:t>A</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再执行步骤</w:t>
      </w:r>
      <w:r>
        <w:rPr>
          <w:rFonts w:ascii="TimesNewRomanPSMT" w:eastAsia="楷体_GB2312" w:hAnsi="TimesNewRomanPSMT" w:cs="TimesNewRomanPSMT"/>
          <w:kern w:val="0"/>
          <w:szCs w:val="21"/>
        </w:rPr>
        <w:t>B</w:t>
      </w:r>
      <w:r>
        <w:rPr>
          <w:rFonts w:ascii="楷体_GB2312" w:eastAsia="楷体_GB2312" w:cs="楷体_GB2312" w:hint="eastAsia"/>
          <w:kern w:val="0"/>
          <w:szCs w:val="21"/>
        </w:rPr>
        <w:t>。其过程应是：如果访问某个文件，就在工作流中完成这个步骤。新的</w:t>
      </w:r>
      <w:r>
        <w:rPr>
          <w:rFonts w:ascii="TimesNewRomanPSMT" w:eastAsia="楷体_GB2312" w:hAnsi="TimesNewRomanPSMT" w:cs="TimesNewRomanPSMT"/>
          <w:kern w:val="0"/>
          <w:szCs w:val="21"/>
        </w:rPr>
        <w:t>.NET</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lastRenderedPageBreak/>
        <w:t xml:space="preserve">3.0 </w:t>
      </w:r>
      <w:r>
        <w:rPr>
          <w:rFonts w:ascii="楷体_GB2312" w:eastAsia="楷体_GB2312" w:cs="楷体_GB2312" w:hint="eastAsia"/>
          <w:kern w:val="0"/>
          <w:szCs w:val="21"/>
        </w:rPr>
        <w:t>项目是相当新的，在许多方面都对完成步骤的方式有着革命性的改进。本书的其他章</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节，如第</w:t>
      </w:r>
      <w:r>
        <w:rPr>
          <w:rFonts w:ascii="TimesNewRomanPSMT" w:eastAsia="楷体_GB2312" w:hAnsi="TimesNewRomanPSMT" w:cs="TimesNewRomanPSMT"/>
          <w:kern w:val="0"/>
          <w:szCs w:val="21"/>
        </w:rPr>
        <w:t>31</w:t>
      </w:r>
      <w:r>
        <w:rPr>
          <w:rFonts w:ascii="楷体_GB2312" w:eastAsia="楷体_GB2312" w:cs="楷体_GB2312" w:hint="eastAsia"/>
          <w:kern w:val="0"/>
          <w:szCs w:val="21"/>
        </w:rPr>
        <w:t>、</w:t>
      </w:r>
      <w:r>
        <w:rPr>
          <w:rFonts w:ascii="TimesNewRomanPSMT" w:eastAsia="楷体_GB2312" w:hAnsi="TimesNewRomanPSMT" w:cs="TimesNewRomanPSMT"/>
          <w:kern w:val="0"/>
          <w:szCs w:val="21"/>
        </w:rPr>
        <w:t xml:space="preserve">40 </w:t>
      </w:r>
      <w:r>
        <w:rPr>
          <w:rFonts w:ascii="楷体_GB2312" w:eastAsia="楷体_GB2312" w:cs="楷体_GB2312" w:hint="eastAsia"/>
          <w:kern w:val="0"/>
          <w:szCs w:val="21"/>
        </w:rPr>
        <w:t>和</w:t>
      </w:r>
      <w:r>
        <w:rPr>
          <w:rFonts w:ascii="TimesNewRomanPSMT" w:eastAsia="楷体_GB2312" w:hAnsi="TimesNewRomanPSMT" w:cs="TimesNewRomanPSMT"/>
          <w:kern w:val="0"/>
          <w:szCs w:val="21"/>
        </w:rPr>
        <w:t xml:space="preserve">41 </w:t>
      </w:r>
      <w:r>
        <w:rPr>
          <w:rFonts w:ascii="楷体_GB2312" w:eastAsia="楷体_GB2312" w:cs="楷体_GB2312" w:hint="eastAsia"/>
          <w:kern w:val="0"/>
          <w:szCs w:val="21"/>
        </w:rPr>
        <w:t>章，将介绍这些新功能。</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eastAsia="楷体_GB2312" w:hAnsi="Arial" w:cs="Arial"/>
            <w:kern w:val="0"/>
            <w:sz w:val="24"/>
          </w:rPr>
          <w:t>15.3.2</w:t>
        </w:r>
      </w:smartTag>
      <w:r>
        <w:rPr>
          <w:rFonts w:ascii="Arial" w:eastAsia="楷体_GB2312" w:hAnsi="Arial" w:cs="Arial"/>
          <w:kern w:val="0"/>
          <w:sz w:val="24"/>
        </w:rPr>
        <w:t xml:space="preserve"> </w:t>
      </w:r>
      <w:r>
        <w:rPr>
          <w:rFonts w:ascii="黑体" w:eastAsia="黑体" w:cs="黑体" w:hint="eastAsia"/>
          <w:kern w:val="0"/>
          <w:sz w:val="24"/>
        </w:rPr>
        <w:t>在</w:t>
      </w:r>
      <w:r>
        <w:rPr>
          <w:rFonts w:ascii="Arial" w:eastAsia="楷体_GB2312" w:hAnsi="Arial" w:cs="Arial"/>
          <w:kern w:val="0"/>
          <w:sz w:val="24"/>
        </w:rPr>
        <w:t xml:space="preserve">Visual Studio </w:t>
      </w:r>
      <w:r>
        <w:rPr>
          <w:rFonts w:ascii="黑体" w:eastAsia="黑体" w:cs="黑体" w:hint="eastAsia"/>
          <w:kern w:val="0"/>
          <w:sz w:val="24"/>
        </w:rPr>
        <w:t>中建立</w:t>
      </w:r>
      <w:r>
        <w:rPr>
          <w:rFonts w:ascii="Arial" w:eastAsia="楷体_GB2312" w:hAnsi="Arial" w:cs="Arial"/>
          <w:kern w:val="0"/>
          <w:sz w:val="24"/>
        </w:rPr>
        <w:t xml:space="preserve">WPF </w:t>
      </w:r>
      <w:r>
        <w:rPr>
          <w:rFonts w:ascii="黑体" w:eastAsia="黑体" w:cs="黑体" w:hint="eastAsia"/>
          <w:kern w:val="0"/>
          <w:sz w:val="24"/>
        </w:rPr>
        <w:t>应用程序</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 xml:space="preserve">.NET Framework 3.0 </w:t>
      </w:r>
      <w:r>
        <w:rPr>
          <w:rFonts w:ascii="楷体_GB2312" w:eastAsia="楷体_GB2312" w:cs="楷体_GB2312" w:hint="eastAsia"/>
          <w:kern w:val="0"/>
          <w:szCs w:val="21"/>
        </w:rPr>
        <w:t>给</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带来的一个主要变化是增加了</w:t>
      </w:r>
      <w:r>
        <w:rPr>
          <w:rFonts w:ascii="TimesNewRomanPSMT" w:eastAsia="楷体_GB2312" w:hAnsi="TimesNewRomanPSMT" w:cs="TimesNewRomanPSMT"/>
          <w:kern w:val="0"/>
          <w:szCs w:val="21"/>
        </w:rPr>
        <w:t>Windows Application</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(WPF)</w:t>
      </w:r>
      <w:r>
        <w:rPr>
          <w:rFonts w:ascii="楷体_GB2312" w:eastAsia="楷体_GB2312" w:cs="楷体_GB2312" w:hint="eastAsia"/>
          <w:kern w:val="0"/>
          <w:szCs w:val="21"/>
        </w:rPr>
        <w:t>项目类型。选择这个项目类型会创建一个</w:t>
      </w:r>
      <w:r>
        <w:rPr>
          <w:rFonts w:ascii="TimesNewRomanPSMT" w:eastAsia="楷体_GB2312" w:hAnsi="TimesNewRomanPSMT" w:cs="TimesNewRomanPSMT"/>
          <w:kern w:val="0"/>
          <w:szCs w:val="21"/>
        </w:rPr>
        <w:t xml:space="preserve">Windows.xaml </w:t>
      </w:r>
      <w:r>
        <w:rPr>
          <w:rFonts w:ascii="楷体_GB2312" w:eastAsia="楷体_GB2312" w:cs="楷体_GB2312" w:hint="eastAsia"/>
          <w:kern w:val="0"/>
          <w:szCs w:val="21"/>
        </w:rPr>
        <w:t>文件和一个</w:t>
      </w:r>
      <w:r>
        <w:rPr>
          <w:rFonts w:ascii="TimesNewRomanPSMT" w:eastAsia="楷体_GB2312" w:hAnsi="TimesNewRomanPSMT" w:cs="TimesNewRomanPSMT"/>
          <w:kern w:val="0"/>
          <w:szCs w:val="21"/>
        </w:rPr>
        <w:t>Windows.xaml.cs</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398</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eastAsia="楷体_GB2312"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文件。这个项目类型在</w:t>
      </w:r>
      <w:r>
        <w:rPr>
          <w:rFonts w:ascii="TimesNewRomanPSMT" w:eastAsia="楷体_GB2312" w:hAnsi="TimesNewRomanPSMT" w:cs="TimesNewRomanPSMT"/>
          <w:kern w:val="0"/>
          <w:szCs w:val="21"/>
        </w:rPr>
        <w:t xml:space="preserve">Solution Explorer </w:t>
      </w:r>
      <w:r>
        <w:rPr>
          <w:rFonts w:ascii="楷体_GB2312" w:eastAsia="楷体_GB2312" w:cs="楷体_GB2312" w:hint="eastAsia"/>
          <w:kern w:val="0"/>
          <w:szCs w:val="21"/>
        </w:rPr>
        <w:t>中默认创建的内容如图</w:t>
      </w:r>
      <w:r>
        <w:rPr>
          <w:rFonts w:ascii="TimesNewRomanPSMT" w:eastAsia="楷体_GB2312" w:hAnsi="TimesNewRomanPSMT" w:cs="TimesNewRomanPSMT"/>
          <w:kern w:val="0"/>
          <w:szCs w:val="21"/>
        </w:rPr>
        <w:t xml:space="preserve">14-30 </w:t>
      </w:r>
      <w:r>
        <w:rPr>
          <w:rFonts w:ascii="楷体_GB2312" w:eastAsia="楷体_GB2312" w:cs="楷体_GB2312" w:hint="eastAsia"/>
          <w:kern w:val="0"/>
          <w:szCs w:val="21"/>
        </w:rPr>
        <w:t>所示。</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14-30</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中，最大的变化出现在文档窗口中。创建这个项目后，文档窗口的默</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认视图如图</w:t>
      </w:r>
      <w:r>
        <w:rPr>
          <w:rFonts w:ascii="TimesNewRomanPSMT" w:eastAsia="楷体_GB2312" w:hAnsi="TimesNewRomanPSMT" w:cs="TimesNewRomanPSMT"/>
          <w:kern w:val="0"/>
          <w:szCs w:val="21"/>
        </w:rPr>
        <w:t xml:space="preserve">14-31 </w:t>
      </w:r>
      <w:r>
        <w:rPr>
          <w:rFonts w:ascii="楷体_GB2312" w:eastAsia="楷体_GB2312" w:cs="楷体_GB2312" w:hint="eastAsia"/>
          <w:kern w:val="0"/>
          <w:szCs w:val="21"/>
        </w:rPr>
        <w:t>所示。</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文档窗口有两个视图：设计视图和</w:t>
      </w:r>
      <w:r>
        <w:rPr>
          <w:rFonts w:ascii="TimesNewRomanPSMT" w:eastAsia="楷体_GB2312" w:hAnsi="TimesNewRomanPSMT" w:cs="TimesNewRomanPSMT"/>
          <w:kern w:val="0"/>
          <w:szCs w:val="21"/>
        </w:rPr>
        <w:t xml:space="preserve">XAML </w:t>
      </w:r>
      <w:r>
        <w:rPr>
          <w:rFonts w:ascii="楷体_GB2312" w:eastAsia="楷体_GB2312" w:cs="楷体_GB2312" w:hint="eastAsia"/>
          <w:kern w:val="0"/>
          <w:szCs w:val="21"/>
        </w:rPr>
        <w:t>视图。在设计视图中进行修改，会使</w:t>
      </w:r>
      <w:r>
        <w:rPr>
          <w:rFonts w:ascii="TimesNewRomanPSMT" w:eastAsia="楷体_GB2312" w:hAnsi="TimesNewRomanPSMT" w:cs="TimesNewRomanPSMT"/>
          <w:kern w:val="0"/>
          <w:szCs w:val="21"/>
        </w:rPr>
        <w:t>XAML</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视图出现相应的变化，反之亦然。与传统的</w:t>
      </w:r>
      <w:r>
        <w:rPr>
          <w:rFonts w:ascii="TimesNewRomanPSMT" w:eastAsia="楷体_GB2312" w:hAnsi="TimesNewRomanPSMT" w:cs="TimesNewRomanPSMT"/>
          <w:kern w:val="0"/>
          <w:szCs w:val="21"/>
        </w:rPr>
        <w:t xml:space="preserve">Windows </w:t>
      </w:r>
      <w:r>
        <w:rPr>
          <w:rFonts w:ascii="楷体_GB2312" w:eastAsia="楷体_GB2312" w:cs="楷体_GB2312" w:hint="eastAsia"/>
          <w:kern w:val="0"/>
          <w:szCs w:val="21"/>
        </w:rPr>
        <w:t>窗体应用程序一样，</w:t>
      </w:r>
      <w:r>
        <w:rPr>
          <w:rFonts w:ascii="TimesNewRomanPSMT" w:eastAsia="楷体_GB2312" w:hAnsi="TimesNewRomanPSMT" w:cs="TimesNewRomanPSMT"/>
          <w:kern w:val="0"/>
          <w:szCs w:val="21"/>
        </w:rPr>
        <w:t xml:space="preserve">WPF </w:t>
      </w:r>
      <w:r>
        <w:rPr>
          <w:rFonts w:ascii="楷体_GB2312" w:eastAsia="楷体_GB2312" w:cs="楷体_GB2312" w:hint="eastAsia"/>
          <w:kern w:val="0"/>
          <w:szCs w:val="21"/>
        </w:rPr>
        <w:t>应用程序</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也可以使用包含在</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工具箱中的控件。控件的这个新工具箱如图</w:t>
      </w:r>
      <w:r>
        <w:rPr>
          <w:rFonts w:ascii="TimesNewRomanPSMT" w:eastAsia="楷体_GB2312" w:hAnsi="TimesNewRomanPSMT" w:cs="TimesNewRomanPSMT"/>
          <w:kern w:val="0"/>
          <w:szCs w:val="21"/>
        </w:rPr>
        <w:t xml:space="preserve">14-32 </w:t>
      </w:r>
      <w:r>
        <w:rPr>
          <w:rFonts w:ascii="楷体_GB2312" w:eastAsia="楷体_GB2312" w:cs="楷体_GB2312" w:hint="eastAsia"/>
          <w:kern w:val="0"/>
          <w:szCs w:val="21"/>
        </w:rPr>
        <w:t>所示。</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14-31</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399</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eastAsia="楷体_GB2312" w:hAnsi="Arial" w:cs="Arial"/>
          <w:kern w:val="0"/>
          <w:sz w:val="18"/>
          <w:szCs w:val="18"/>
        </w:rPr>
        <w:t>Visual Studio</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14-32</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eastAsia="楷体_GB2312" w:hAnsi="Arial" w:cs="Arial"/>
            <w:kern w:val="0"/>
            <w:sz w:val="24"/>
          </w:rPr>
          <w:t>15.3.3</w:t>
        </w:r>
      </w:smartTag>
      <w:r>
        <w:rPr>
          <w:rFonts w:ascii="Arial" w:eastAsia="楷体_GB2312" w:hAnsi="Arial" w:cs="Arial"/>
          <w:kern w:val="0"/>
          <w:sz w:val="24"/>
        </w:rPr>
        <w:t xml:space="preserve"> </w:t>
      </w:r>
      <w:r>
        <w:rPr>
          <w:rFonts w:ascii="黑体" w:eastAsia="黑体" w:cs="黑体" w:hint="eastAsia"/>
          <w:kern w:val="0"/>
          <w:sz w:val="24"/>
        </w:rPr>
        <w:t>在</w:t>
      </w:r>
      <w:r>
        <w:rPr>
          <w:rFonts w:ascii="Arial" w:eastAsia="楷体_GB2312" w:hAnsi="Arial" w:cs="Arial"/>
          <w:kern w:val="0"/>
          <w:sz w:val="24"/>
        </w:rPr>
        <w:t xml:space="preserve">Visual Studio </w:t>
      </w:r>
      <w:r>
        <w:rPr>
          <w:rFonts w:ascii="黑体" w:eastAsia="黑体" w:cs="黑体" w:hint="eastAsia"/>
          <w:kern w:val="0"/>
          <w:sz w:val="24"/>
        </w:rPr>
        <w:t>中建立</w:t>
      </w:r>
      <w:r>
        <w:rPr>
          <w:rFonts w:ascii="Arial" w:eastAsia="楷体_GB2312" w:hAnsi="Arial" w:cs="Arial"/>
          <w:kern w:val="0"/>
          <w:sz w:val="24"/>
        </w:rPr>
        <w:t xml:space="preserve">WF </w:t>
      </w:r>
      <w:r>
        <w:rPr>
          <w:rFonts w:ascii="黑体" w:eastAsia="黑体" w:cs="黑体" w:hint="eastAsia"/>
          <w:kern w:val="0"/>
          <w:sz w:val="24"/>
        </w:rPr>
        <w:t>应用程序</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另一个完全不同的应用程序样式（在</w:t>
      </w:r>
      <w:r>
        <w:rPr>
          <w:rFonts w:ascii="楷体_GB2312" w:eastAsia="楷体_GB2312" w:cs="楷体_GB2312"/>
          <w:kern w:val="0"/>
          <w:szCs w:val="21"/>
        </w:rPr>
        <w:t xml:space="preserve"> </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中建立应用程序时）是</w:t>
      </w:r>
      <w:r>
        <w:rPr>
          <w:rFonts w:ascii="TimesNewRomanPSMT" w:eastAsia="楷体_GB2312" w:hAnsi="TimesNewRomanPSMT" w:cs="TimesNewRomanPSMT"/>
          <w:kern w:val="0"/>
          <w:szCs w:val="21"/>
        </w:rPr>
        <w:t>Windows</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 xml:space="preserve">Workflow </w:t>
      </w:r>
      <w:r>
        <w:rPr>
          <w:rFonts w:ascii="楷体_GB2312" w:eastAsia="楷体_GB2312" w:cs="楷体_GB2312" w:hint="eastAsia"/>
          <w:kern w:val="0"/>
          <w:szCs w:val="21"/>
        </w:rPr>
        <w:t>应用程序类型。例如，从</w:t>
      </w:r>
      <w:r>
        <w:rPr>
          <w:rFonts w:ascii="TimesNewRomanPSMT" w:eastAsia="楷体_GB2312" w:hAnsi="TimesNewRomanPSMT" w:cs="TimesNewRomanPSMT"/>
          <w:kern w:val="0"/>
          <w:szCs w:val="21"/>
        </w:rPr>
        <w:t xml:space="preserve">New Project </w:t>
      </w:r>
      <w:r>
        <w:rPr>
          <w:rFonts w:ascii="楷体_GB2312" w:eastAsia="楷体_GB2312" w:cs="楷体_GB2312" w:hint="eastAsia"/>
          <w:kern w:val="0"/>
          <w:szCs w:val="21"/>
        </w:rPr>
        <w:t>对话框的</w:t>
      </w:r>
      <w:r>
        <w:rPr>
          <w:rFonts w:ascii="TimesNewRomanPSMT" w:eastAsia="楷体_GB2312" w:hAnsi="TimesNewRomanPSMT" w:cs="TimesNewRomanPSMT"/>
          <w:kern w:val="0"/>
          <w:szCs w:val="21"/>
        </w:rPr>
        <w:t xml:space="preserve">Workflow </w:t>
      </w:r>
      <w:r>
        <w:rPr>
          <w:rFonts w:ascii="楷体_GB2312" w:eastAsia="楷体_GB2312" w:cs="楷体_GB2312" w:hint="eastAsia"/>
          <w:kern w:val="0"/>
          <w:szCs w:val="21"/>
        </w:rPr>
        <w:t>部分选择</w:t>
      </w:r>
      <w:r>
        <w:rPr>
          <w:rFonts w:ascii="TimesNewRomanPSMT" w:eastAsia="楷体_GB2312" w:hAnsi="TimesNewRomanPSMT" w:cs="TimesNewRomanPSMT"/>
          <w:kern w:val="0"/>
          <w:szCs w:val="21"/>
        </w:rPr>
        <w:t>Sequential</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 xml:space="preserve">Workflow Console Application </w:t>
      </w:r>
      <w:r>
        <w:rPr>
          <w:rFonts w:ascii="楷体_GB2312" w:eastAsia="楷体_GB2312" w:cs="楷体_GB2312" w:hint="eastAsia"/>
          <w:kern w:val="0"/>
          <w:szCs w:val="21"/>
        </w:rPr>
        <w:t>项目类型，就会创建一个控制台应用程序，它的</w:t>
      </w:r>
      <w:r>
        <w:rPr>
          <w:rFonts w:ascii="TimesNewRomanPSMT" w:eastAsia="楷体_GB2312" w:hAnsi="TimesNewRomanPSMT" w:cs="TimesNewRomanPSMT"/>
          <w:kern w:val="0"/>
          <w:szCs w:val="21"/>
        </w:rPr>
        <w:t>Solution</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Explorer </w:t>
      </w:r>
      <w:r>
        <w:rPr>
          <w:rFonts w:ascii="楷体_GB2312" w:eastAsia="楷体_GB2312" w:cs="楷体_GB2312" w:hint="eastAsia"/>
          <w:kern w:val="0"/>
          <w:szCs w:val="21"/>
        </w:rPr>
        <w:t>视图如图</w:t>
      </w:r>
      <w:r>
        <w:rPr>
          <w:rFonts w:ascii="TimesNewRomanPSMT" w:eastAsia="楷体_GB2312" w:hAnsi="TimesNewRomanPSMT" w:cs="TimesNewRomanPSMT"/>
          <w:kern w:val="0"/>
          <w:szCs w:val="21"/>
        </w:rPr>
        <w:t xml:space="preserve">14-33 </w:t>
      </w:r>
      <w:r>
        <w:rPr>
          <w:rFonts w:ascii="楷体_GB2312" w:eastAsia="楷体_GB2312" w:cs="楷体_GB2312" w:hint="eastAsia"/>
          <w:kern w:val="0"/>
          <w:szCs w:val="21"/>
        </w:rPr>
        <w:t>所示。</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14-33</w:t>
      </w:r>
    </w:p>
    <w:p w:rsidR="001014EB" w:rsidRDefault="001014EB" w:rsidP="005B6531">
      <w:pPr>
        <w:shd w:val="clear" w:color="auto" w:fill="CCFFFF"/>
        <w:autoSpaceDE w:val="0"/>
        <w:autoSpaceDN w:val="0"/>
        <w:adjustRightInd w:val="0"/>
        <w:jc w:val="left"/>
        <w:rPr>
          <w:rFonts w:ascii="Arial" w:eastAsia="楷体_GB2312" w:hAnsi="Arial" w:cs="Arial"/>
          <w:b/>
          <w:bCs/>
          <w:kern w:val="0"/>
          <w:szCs w:val="21"/>
        </w:rPr>
      </w:pPr>
      <w:r>
        <w:rPr>
          <w:rFonts w:ascii="Arial" w:eastAsia="楷体_GB2312" w:hAnsi="Arial" w:cs="Arial"/>
          <w:b/>
          <w:bCs/>
          <w:kern w:val="0"/>
          <w:szCs w:val="21"/>
        </w:rPr>
        <w:t>400</w:t>
      </w:r>
    </w:p>
    <w:p w:rsidR="001014EB" w:rsidRDefault="001014EB" w:rsidP="005B6531">
      <w:pPr>
        <w:shd w:val="clear" w:color="auto" w:fill="CCFFFF"/>
        <w:autoSpaceDE w:val="0"/>
        <w:autoSpaceDN w:val="0"/>
        <w:adjustRightInd w:val="0"/>
        <w:jc w:val="left"/>
        <w:rPr>
          <w:rFonts w:ascii="Arial" w:eastAsia="楷体_GB2312" w:hAnsi="Arial" w:cs="Arial"/>
          <w:kern w:val="0"/>
          <w:sz w:val="18"/>
          <w:szCs w:val="18"/>
        </w:rPr>
      </w:pPr>
      <w:r>
        <w:rPr>
          <w:rFonts w:ascii="黑体" w:eastAsia="黑体" w:cs="黑体" w:hint="eastAsia"/>
          <w:kern w:val="0"/>
          <w:sz w:val="18"/>
          <w:szCs w:val="18"/>
        </w:rPr>
        <w:t>第</w:t>
      </w:r>
      <w:r>
        <w:rPr>
          <w:rFonts w:ascii="Arial" w:eastAsia="楷体_GB2312" w:hAnsi="Arial" w:cs="Arial"/>
          <w:kern w:val="0"/>
          <w:sz w:val="18"/>
          <w:szCs w:val="18"/>
        </w:rPr>
        <w:t xml:space="preserve">14 </w:t>
      </w:r>
      <w:r>
        <w:rPr>
          <w:rFonts w:ascii="黑体" w:eastAsia="黑体" w:cs="黑体" w:hint="eastAsia"/>
          <w:kern w:val="0"/>
          <w:sz w:val="18"/>
          <w:szCs w:val="18"/>
        </w:rPr>
        <w:t>章</w:t>
      </w:r>
      <w:r>
        <w:rPr>
          <w:rFonts w:ascii="黑体" w:eastAsia="黑体" w:cs="黑体"/>
          <w:kern w:val="0"/>
          <w:sz w:val="18"/>
          <w:szCs w:val="18"/>
        </w:rPr>
        <w:t xml:space="preserve"> </w:t>
      </w:r>
      <w:r>
        <w:rPr>
          <w:rFonts w:ascii="Arial" w:eastAsia="楷体_GB2312" w:hAnsi="Arial" w:cs="Arial"/>
          <w:kern w:val="0"/>
          <w:sz w:val="18"/>
          <w:szCs w:val="18"/>
        </w:rPr>
        <w:t>Visual Studio 2005</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在建立使用</w:t>
      </w:r>
      <w:r>
        <w:rPr>
          <w:rFonts w:ascii="TimesNewRomanPSMT" w:eastAsia="楷体_GB2312" w:hAnsi="TimesNewRomanPSMT" w:cs="TimesNewRomanPSMT"/>
          <w:kern w:val="0"/>
          <w:szCs w:val="21"/>
        </w:rPr>
        <w:t xml:space="preserve">Windows Workflow Foundation </w:t>
      </w:r>
      <w:r>
        <w:rPr>
          <w:rFonts w:ascii="楷体_GB2312" w:eastAsia="楷体_GB2312" w:cs="楷体_GB2312" w:hint="eastAsia"/>
          <w:kern w:val="0"/>
          <w:szCs w:val="21"/>
        </w:rPr>
        <w:t>的应用程序时，一个很大的变化是它非常依</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赖于设计视图。仔细查看工作流（如图</w:t>
      </w:r>
      <w:r>
        <w:rPr>
          <w:rFonts w:ascii="TimesNewRomanPSMT" w:eastAsia="楷体_GB2312" w:hAnsi="TimesNewRomanPSMT" w:cs="TimesNewRomanPSMT"/>
          <w:kern w:val="0"/>
          <w:szCs w:val="21"/>
        </w:rPr>
        <w:t xml:space="preserve">14-34 </w:t>
      </w:r>
      <w:r>
        <w:rPr>
          <w:rFonts w:ascii="楷体_GB2312" w:eastAsia="楷体_GB2312" w:cs="楷体_GB2312" w:hint="eastAsia"/>
          <w:kern w:val="0"/>
          <w:szCs w:val="21"/>
        </w:rPr>
        <w:t>所示），会发现它包含多个顺序步骤，甚至包</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含基于条件（如</w:t>
      </w:r>
      <w:r>
        <w:rPr>
          <w:rFonts w:ascii="TimesNewRomanPSMT" w:eastAsia="楷体_GB2312" w:hAnsi="TimesNewRomanPSMT" w:cs="TimesNewRomanPSMT"/>
          <w:kern w:val="0"/>
          <w:szCs w:val="21"/>
        </w:rPr>
        <w:t xml:space="preserve">if-else </w:t>
      </w:r>
      <w:r>
        <w:rPr>
          <w:rFonts w:ascii="楷体_GB2312" w:eastAsia="楷体_GB2312" w:cs="楷体_GB2312" w:hint="eastAsia"/>
          <w:kern w:val="0"/>
          <w:szCs w:val="21"/>
        </w:rPr>
        <w:t>语句）的操作。</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 w:val="18"/>
          <w:szCs w:val="18"/>
        </w:rPr>
      </w:pPr>
      <w:r>
        <w:rPr>
          <w:rFonts w:ascii="楷体_GB2312" w:eastAsia="楷体_GB2312" w:cs="楷体_GB2312" w:hint="eastAsia"/>
          <w:kern w:val="0"/>
          <w:sz w:val="18"/>
          <w:szCs w:val="18"/>
        </w:rPr>
        <w:lastRenderedPageBreak/>
        <w:t>图</w:t>
      </w:r>
      <w:r>
        <w:rPr>
          <w:rFonts w:ascii="楷体_GB2312" w:eastAsia="楷体_GB2312" w:cs="楷体_GB2312"/>
          <w:kern w:val="0"/>
          <w:sz w:val="18"/>
          <w:szCs w:val="18"/>
        </w:rPr>
        <w:t xml:space="preserve"> </w:t>
      </w:r>
      <w:r>
        <w:rPr>
          <w:rFonts w:ascii="TimesNewRomanPSMT" w:eastAsia="楷体_GB2312" w:hAnsi="TimesNewRomanPSMT" w:cs="TimesNewRomanPSMT"/>
          <w:kern w:val="0"/>
          <w:sz w:val="18"/>
          <w:szCs w:val="18"/>
        </w:rPr>
        <w:t>14-34</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eastAsia="楷体_GB2312" w:hAnsi="Arial" w:cs="Arial"/>
          <w:b/>
          <w:bCs/>
          <w:kern w:val="0"/>
          <w:sz w:val="32"/>
          <w:szCs w:val="32"/>
        </w:rPr>
        <w:t xml:space="preserve">15.4 </w:t>
      </w:r>
      <w:r>
        <w:rPr>
          <w:rFonts w:ascii="黑体" w:eastAsia="黑体" w:cs="黑体" w:hint="eastAsia"/>
          <w:kern w:val="0"/>
          <w:sz w:val="32"/>
          <w:szCs w:val="32"/>
        </w:rPr>
        <w:t>小结</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本章介绍了</w:t>
      </w:r>
      <w:r>
        <w:rPr>
          <w:rFonts w:ascii="TimesNewRomanPSMT" w:eastAsia="楷体_GB2312" w:hAnsi="TimesNewRomanPSMT" w:cs="TimesNewRomanPSMT"/>
          <w:kern w:val="0"/>
          <w:szCs w:val="21"/>
        </w:rPr>
        <w:t xml:space="preserve">.NET </w:t>
      </w:r>
      <w:r>
        <w:rPr>
          <w:rFonts w:ascii="楷体_GB2312" w:eastAsia="楷体_GB2312" w:cs="楷体_GB2312" w:hint="eastAsia"/>
          <w:kern w:val="0"/>
          <w:szCs w:val="21"/>
        </w:rPr>
        <w:t>环境中的一个最重要的编程工具</w:t>
      </w:r>
      <w:r>
        <w:rPr>
          <w:rFonts w:ascii="TimesNewRomanPSMT" w:eastAsia="楷体_GB2312" w:hAnsi="TimesNewRomanPSMT" w:cs="TimesNewRomanPSMT"/>
          <w:kern w:val="0"/>
          <w:szCs w:val="21"/>
        </w:rPr>
        <w:t>Visual Studio 2005</w:t>
      </w:r>
      <w:r>
        <w:rPr>
          <w:rFonts w:ascii="楷体_GB2312" w:eastAsia="楷体_GB2312" w:cs="楷体_GB2312" w:hint="eastAsia"/>
          <w:kern w:val="0"/>
          <w:szCs w:val="21"/>
        </w:rPr>
        <w:t>。本章的大部分内</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容说明如何使用这个工具编写</w:t>
      </w:r>
      <w:r>
        <w:rPr>
          <w:rFonts w:ascii="TimesNewRomanPSMT" w:eastAsia="楷体_GB2312" w:hAnsi="TimesNewRomanPSMT" w:cs="TimesNewRomanPSMT"/>
          <w:kern w:val="0"/>
          <w:szCs w:val="21"/>
        </w:rPr>
        <w:t>C#</w:t>
      </w:r>
      <w:r>
        <w:rPr>
          <w:rFonts w:ascii="楷体_GB2312" w:eastAsia="楷体_GB2312" w:cs="楷体_GB2312" w:hint="eastAsia"/>
          <w:kern w:val="0"/>
          <w:szCs w:val="21"/>
        </w:rPr>
        <w:t>代码</w:t>
      </w:r>
      <w:r>
        <w:rPr>
          <w:rFonts w:ascii="TimesNewRomanPSMT" w:eastAsia="楷体_GB2312" w:hAnsi="TimesNewRomanPSMT" w:cs="TimesNewRomanPSMT"/>
          <w:kern w:val="0"/>
          <w:szCs w:val="21"/>
        </w:rPr>
        <w:t>(</w:t>
      </w:r>
      <w:r>
        <w:rPr>
          <w:rFonts w:ascii="楷体_GB2312" w:eastAsia="楷体_GB2312" w:cs="楷体_GB2312" w:hint="eastAsia"/>
          <w:kern w:val="0"/>
          <w:szCs w:val="21"/>
        </w:rPr>
        <w:t>以及</w:t>
      </w:r>
      <w:r>
        <w:rPr>
          <w:rFonts w:ascii="TimesNewRomanPSMT" w:eastAsia="楷体_GB2312" w:hAnsi="TimesNewRomanPSMT" w:cs="TimesNewRomanPSMT"/>
          <w:kern w:val="0"/>
          <w:szCs w:val="21"/>
        </w:rPr>
        <w:t>C++</w:t>
      </w:r>
      <w:r>
        <w:rPr>
          <w:rFonts w:ascii="楷体_GB2312" w:eastAsia="楷体_GB2312" w:cs="楷体_GB2312" w:hint="eastAsia"/>
          <w:kern w:val="0"/>
          <w:szCs w:val="21"/>
        </w:rPr>
        <w:t>和</w:t>
      </w:r>
      <w:r>
        <w:rPr>
          <w:rFonts w:ascii="TimesNewRomanPSMT" w:eastAsia="楷体_GB2312" w:hAnsi="TimesNewRomanPSMT" w:cs="TimesNewRomanPSMT"/>
          <w:kern w:val="0"/>
          <w:szCs w:val="21"/>
        </w:rPr>
        <w:t xml:space="preserve">VB 2005 </w:t>
      </w:r>
      <w:r>
        <w:rPr>
          <w:rFonts w:ascii="楷体_GB2312" w:eastAsia="楷体_GB2312" w:cs="楷体_GB2312" w:hint="eastAsia"/>
          <w:kern w:val="0"/>
          <w:szCs w:val="21"/>
        </w:rPr>
        <w:t>代码</w:t>
      </w:r>
      <w:r>
        <w:rPr>
          <w:rFonts w:ascii="TimesNewRomanPSMT" w:eastAsia="楷体_GB2312" w:hAnsi="TimesNewRomanPSMT" w:cs="TimesNewRomanPSMT"/>
          <w:kern w:val="0"/>
          <w:szCs w:val="21"/>
        </w:rPr>
        <w:t>)</w:t>
      </w:r>
      <w:r>
        <w:rPr>
          <w:rFonts w:ascii="楷体_GB2312" w:eastAsia="楷体_GB2312" w:cs="楷体_GB2312" w:hint="eastAsia"/>
          <w:kern w:val="0"/>
          <w:szCs w:val="21"/>
        </w:rPr>
        <w:t>。</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 xml:space="preserve">Visual Studio 2005 </w:t>
      </w:r>
      <w:r>
        <w:rPr>
          <w:rFonts w:ascii="楷体_GB2312" w:eastAsia="楷体_GB2312" w:cs="楷体_GB2312" w:hint="eastAsia"/>
          <w:kern w:val="0"/>
          <w:szCs w:val="21"/>
        </w:rPr>
        <w:t>是编程界中最简单的开发环境之一。</w:t>
      </w:r>
      <w:r>
        <w:rPr>
          <w:rFonts w:ascii="TimesNewRomanPSMT" w:eastAsia="楷体_GB2312" w:hAnsi="TimesNewRomanPSMT" w:cs="TimesNewRomanPSMT"/>
          <w:kern w:val="0"/>
          <w:szCs w:val="21"/>
        </w:rPr>
        <w:t xml:space="preserve">Visual Studio </w:t>
      </w:r>
      <w:r>
        <w:rPr>
          <w:rFonts w:ascii="楷体_GB2312" w:eastAsia="楷体_GB2312" w:cs="楷体_GB2312" w:hint="eastAsia"/>
          <w:kern w:val="0"/>
          <w:szCs w:val="21"/>
        </w:rPr>
        <w:t>很容易进行</w:t>
      </w:r>
      <w:r>
        <w:rPr>
          <w:rFonts w:ascii="TimesNewRomanPSMT" w:eastAsia="楷体_GB2312" w:hAnsi="TimesNewRomanPSMT" w:cs="TimesNewRomanPSMT"/>
          <w:kern w:val="0"/>
          <w:szCs w:val="21"/>
        </w:rPr>
        <w:t>RAD</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开发，同时还可以深入了解创建应用程序的机制。本章详细介绍了如何使用</w:t>
      </w:r>
      <w:r>
        <w:rPr>
          <w:rFonts w:ascii="TimesNewRomanPSMT" w:eastAsia="楷体_GB2312" w:hAnsi="TimesNewRomanPSMT" w:cs="TimesNewRomanPSMT"/>
          <w:kern w:val="0"/>
          <w:szCs w:val="21"/>
        </w:rPr>
        <w:t>Visual Studio</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楷体_GB2312" w:eastAsia="楷体_GB2312" w:cs="楷体_GB2312" w:hint="eastAsia"/>
          <w:kern w:val="0"/>
          <w:szCs w:val="21"/>
        </w:rPr>
        <w:t>完成各种任务，包括修订代码，读取</w:t>
      </w:r>
      <w:r>
        <w:rPr>
          <w:rFonts w:ascii="TimesNewRomanPSMT" w:eastAsia="楷体_GB2312" w:hAnsi="TimesNewRomanPSMT" w:cs="TimesNewRomanPSMT"/>
          <w:kern w:val="0"/>
          <w:szCs w:val="21"/>
        </w:rPr>
        <w:t xml:space="preserve">Visual Studio 6 </w:t>
      </w:r>
      <w:r>
        <w:rPr>
          <w:rFonts w:ascii="楷体_GB2312" w:eastAsia="楷体_GB2312" w:cs="楷体_GB2312" w:hint="eastAsia"/>
          <w:kern w:val="0"/>
          <w:szCs w:val="21"/>
        </w:rPr>
        <w:t>项目、调试程序，以及许多可用于</w:t>
      </w:r>
      <w:r>
        <w:rPr>
          <w:rFonts w:ascii="TimesNewRomanPSMT" w:eastAsia="楷体_GB2312" w:hAnsi="TimesNewRomanPSMT" w:cs="TimesNewRomanPSMT"/>
          <w:kern w:val="0"/>
          <w:szCs w:val="21"/>
        </w:rPr>
        <w:t>Visual</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 xml:space="preserve">Studio </w:t>
      </w:r>
      <w:r>
        <w:rPr>
          <w:rFonts w:ascii="楷体_GB2312" w:eastAsia="楷体_GB2312" w:cs="楷体_GB2312" w:hint="eastAsia"/>
          <w:kern w:val="0"/>
          <w:szCs w:val="21"/>
        </w:rPr>
        <w:t>的窗口。</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楷体_GB2312" w:eastAsia="楷体_GB2312" w:cs="楷体_GB2312" w:hint="eastAsia"/>
          <w:kern w:val="0"/>
          <w:szCs w:val="21"/>
        </w:rPr>
        <w:t>本章还介绍了可通过</w:t>
      </w:r>
      <w:r>
        <w:rPr>
          <w:rFonts w:ascii="TimesNewRomanPSMT" w:eastAsia="楷体_GB2312" w:hAnsi="TimesNewRomanPSMT" w:cs="TimesNewRomanPSMT"/>
          <w:kern w:val="0"/>
          <w:szCs w:val="21"/>
        </w:rPr>
        <w:t xml:space="preserve">.NET Framework 3.0 </w:t>
      </w:r>
      <w:r>
        <w:rPr>
          <w:rFonts w:ascii="楷体_GB2312" w:eastAsia="楷体_GB2312" w:cs="楷体_GB2312" w:hint="eastAsia"/>
          <w:kern w:val="0"/>
          <w:szCs w:val="21"/>
        </w:rPr>
        <w:t>创建的新项目。这些新的项目类型关注的是</w:t>
      </w:r>
    </w:p>
    <w:p w:rsidR="001014EB" w:rsidRDefault="001014EB" w:rsidP="005B6531">
      <w:pPr>
        <w:shd w:val="clear" w:color="auto" w:fill="CCFFFF"/>
        <w:autoSpaceDE w:val="0"/>
        <w:autoSpaceDN w:val="0"/>
        <w:adjustRightInd w:val="0"/>
        <w:jc w:val="left"/>
        <w:rPr>
          <w:rFonts w:ascii="TimesNewRomanPSMT" w:eastAsia="楷体_GB2312" w:hAnsi="TimesNewRomanPSMT" w:cs="TimesNewRomanPSMT"/>
          <w:kern w:val="0"/>
          <w:szCs w:val="21"/>
        </w:rPr>
      </w:pPr>
      <w:r>
        <w:rPr>
          <w:rFonts w:ascii="TimesNewRomanPSMT" w:eastAsia="楷体_GB2312" w:hAnsi="TimesNewRomanPSMT" w:cs="TimesNewRomanPSMT"/>
          <w:kern w:val="0"/>
          <w:szCs w:val="21"/>
        </w:rPr>
        <w:t>Windows Presentation Foundation</w:t>
      </w:r>
      <w:r>
        <w:rPr>
          <w:rFonts w:ascii="楷体_GB2312" w:eastAsia="楷体_GB2312" w:cs="楷体_GB2312" w:hint="eastAsia"/>
          <w:kern w:val="0"/>
          <w:szCs w:val="21"/>
        </w:rPr>
        <w:t>、</w:t>
      </w:r>
      <w:r>
        <w:rPr>
          <w:rFonts w:ascii="TimesNewRomanPSMT" w:eastAsia="楷体_GB2312" w:hAnsi="TimesNewRomanPSMT" w:cs="TimesNewRomanPSMT"/>
          <w:kern w:val="0"/>
          <w:szCs w:val="21"/>
        </w:rPr>
        <w:t xml:space="preserve">Windows Communication Foundation </w:t>
      </w:r>
      <w:r>
        <w:rPr>
          <w:rFonts w:ascii="楷体_GB2312" w:eastAsia="楷体_GB2312" w:cs="楷体_GB2312" w:hint="eastAsia"/>
          <w:kern w:val="0"/>
          <w:szCs w:val="21"/>
        </w:rPr>
        <w:t>和</w:t>
      </w:r>
      <w:r>
        <w:rPr>
          <w:rFonts w:ascii="TimesNewRomanPSMT" w:eastAsia="楷体_GB2312" w:hAnsi="TimesNewRomanPSMT" w:cs="TimesNewRomanPSMT"/>
          <w:kern w:val="0"/>
          <w:szCs w:val="21"/>
        </w:rPr>
        <w:t>Windows Workflow</w:t>
      </w:r>
    </w:p>
    <w:p w:rsidR="001014EB" w:rsidRDefault="001014EB" w:rsidP="005B6531">
      <w:pPr>
        <w:shd w:val="clear" w:color="auto" w:fill="CCFFFF"/>
        <w:autoSpaceDE w:val="0"/>
        <w:autoSpaceDN w:val="0"/>
        <w:adjustRightInd w:val="0"/>
        <w:jc w:val="left"/>
        <w:rPr>
          <w:rFonts w:ascii="楷体_GB2312" w:eastAsia="楷体_GB2312" w:cs="楷体_GB2312"/>
          <w:kern w:val="0"/>
          <w:szCs w:val="21"/>
        </w:rPr>
      </w:pPr>
      <w:r>
        <w:rPr>
          <w:rFonts w:ascii="TimesNewRomanPSMT" w:eastAsia="楷体_GB2312" w:hAnsi="TimesNewRomanPSMT" w:cs="TimesNewRomanPSMT"/>
          <w:kern w:val="0"/>
          <w:szCs w:val="21"/>
        </w:rPr>
        <w:t>Foundation</w:t>
      </w:r>
      <w:r>
        <w:rPr>
          <w:rFonts w:ascii="楷体_GB2312" w:eastAsia="楷体_GB2312" w:cs="楷体_GB2312" w:hint="eastAsia"/>
          <w:kern w:val="0"/>
          <w:szCs w:val="21"/>
        </w:rPr>
        <w:t>。</w:t>
      </w:r>
    </w:p>
    <w:p w:rsidR="001014EB" w:rsidRDefault="001014EB" w:rsidP="005B6531">
      <w:pPr>
        <w:shd w:val="clear" w:color="auto" w:fill="CCFFFF"/>
      </w:pPr>
      <w:r>
        <w:rPr>
          <w:rFonts w:ascii="楷体_GB2312" w:eastAsia="楷体_GB2312" w:cs="楷体_GB2312" w:hint="eastAsia"/>
          <w:kern w:val="0"/>
          <w:szCs w:val="21"/>
        </w:rPr>
        <w:t>第</w:t>
      </w:r>
      <w:r>
        <w:rPr>
          <w:rFonts w:ascii="TimesNewRomanPSMT" w:eastAsia="楷体_GB2312" w:hAnsi="TimesNewRomanPSMT" w:cs="TimesNewRomanPSMT"/>
          <w:kern w:val="0"/>
          <w:szCs w:val="21"/>
        </w:rPr>
        <w:t xml:space="preserve">15 </w:t>
      </w:r>
      <w:r>
        <w:rPr>
          <w:rFonts w:ascii="楷体_GB2312" w:eastAsia="楷体_GB2312" w:cs="楷体_GB2312" w:hint="eastAsia"/>
          <w:kern w:val="0"/>
          <w:szCs w:val="21"/>
        </w:rPr>
        <w:t>章将详细讨论部署。</w:t>
      </w:r>
      <w:r>
        <w:rPr>
          <w:rFonts w:ascii="楷体_GB2312" w:eastAsia="楷体_GB2312" w:cs="楷体_GB2312"/>
          <w:kern w:val="0"/>
          <w:szCs w:val="21"/>
        </w:rPr>
        <w:t>__</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autoSpaceDE w:val="0"/>
        <w:autoSpaceDN w:val="0"/>
        <w:adjustRightInd w:val="0"/>
        <w:jc w:val="center"/>
        <w:rPr>
          <w:rFonts w:ascii="宋体" w:cs="宋体"/>
          <w:kern w:val="0"/>
          <w:sz w:val="52"/>
          <w:szCs w:val="52"/>
        </w:rPr>
      </w:pPr>
      <w:r>
        <w:rPr>
          <w:rFonts w:ascii="宋体" w:cs="宋体" w:hint="eastAsia"/>
          <w:kern w:val="0"/>
          <w:sz w:val="52"/>
          <w:szCs w:val="52"/>
        </w:rPr>
        <w:t>第16章  部</w:t>
      </w:r>
      <w:r>
        <w:rPr>
          <w:rFonts w:ascii="宋体" w:cs="宋体"/>
          <w:kern w:val="0"/>
          <w:sz w:val="52"/>
          <w:szCs w:val="52"/>
        </w:rPr>
        <w:t xml:space="preserve"> </w:t>
      </w:r>
      <w:r>
        <w:rPr>
          <w:rFonts w:ascii="宋体" w:cs="宋体" w:hint="eastAsia"/>
          <w:kern w:val="0"/>
          <w:sz w:val="52"/>
          <w:szCs w:val="52"/>
        </w:rPr>
        <w:t>署</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编译源代码并完成测试后，开发过程并没有结束。在这个阶段，需要把应用程序提供</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给用户。无论是</w:t>
      </w:r>
      <w:r>
        <w:rPr>
          <w:rFonts w:ascii="TimesNewRomanPSMT" w:hAnsi="TimesNewRomanPSMT" w:cs="TimesNewRomanPSMT"/>
          <w:kern w:val="0"/>
          <w:szCs w:val="21"/>
        </w:rPr>
        <w:t xml:space="preserve">ASP.NET </w:t>
      </w:r>
      <w:r>
        <w:rPr>
          <w:rFonts w:ascii="宋体" w:cs="宋体" w:hint="eastAsia"/>
          <w:kern w:val="0"/>
          <w:szCs w:val="21"/>
        </w:rPr>
        <w:t>应用程序、智能客户应用程序还是用</w:t>
      </w:r>
      <w:r>
        <w:rPr>
          <w:rFonts w:ascii="TimesNewRomanPSMT" w:hAnsi="TimesNewRomanPSMT" w:cs="TimesNewRomanPSMT"/>
          <w:kern w:val="0"/>
          <w:szCs w:val="21"/>
        </w:rPr>
        <w:t xml:space="preserve">Compact Framework </w:t>
      </w:r>
      <w:r>
        <w:rPr>
          <w:rFonts w:ascii="宋体" w:cs="宋体" w:hint="eastAsia"/>
          <w:kern w:val="0"/>
          <w:szCs w:val="21"/>
        </w:rPr>
        <w:t>构建的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应用程序，软件都必须部署到目标环境中。</w:t>
      </w:r>
      <w:r>
        <w:rPr>
          <w:rFonts w:ascii="TimesNewRomanPSMT" w:hAnsi="TimesNewRomanPSMT" w:cs="TimesNewRomanPSMT"/>
          <w:kern w:val="0"/>
          <w:szCs w:val="21"/>
        </w:rPr>
        <w:t xml:space="preserve">.NET Framework </w:t>
      </w:r>
      <w:r>
        <w:rPr>
          <w:rFonts w:ascii="宋体" w:cs="宋体" w:hint="eastAsia"/>
          <w:kern w:val="0"/>
          <w:szCs w:val="21"/>
        </w:rPr>
        <w:t>使部署工作比以前容易得多，</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因为不再需要注册</w:t>
      </w:r>
      <w:r>
        <w:rPr>
          <w:rFonts w:ascii="TimesNewRomanPSMT" w:hAnsi="TimesNewRomanPSMT" w:cs="TimesNewRomanPSMT"/>
          <w:kern w:val="0"/>
          <w:szCs w:val="21"/>
        </w:rPr>
        <w:t xml:space="preserve">COM </w:t>
      </w:r>
      <w:r>
        <w:rPr>
          <w:rFonts w:ascii="宋体" w:cs="宋体" w:hint="eastAsia"/>
          <w:kern w:val="0"/>
          <w:szCs w:val="21"/>
        </w:rPr>
        <w:t>组件，编写新的注册表项。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本章将介绍可用于应用程序部署的选项，包括</w:t>
      </w:r>
      <w:r>
        <w:rPr>
          <w:rFonts w:ascii="TimesNewRomanPSMT" w:hAnsi="TimesNewRomanPSMT" w:cs="TimesNewRomanPSMT"/>
          <w:kern w:val="0"/>
          <w:szCs w:val="21"/>
        </w:rPr>
        <w:t xml:space="preserve">ASP.NET </w:t>
      </w:r>
      <w:r>
        <w:rPr>
          <w:rFonts w:ascii="宋体" w:cs="宋体" w:hint="eastAsia"/>
          <w:kern w:val="0"/>
          <w:szCs w:val="21"/>
        </w:rPr>
        <w:t>应用程序和智能客户应用程序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的部署选项。本章的主要内容如下：</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部署要求</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简单的部署情况</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t>
      </w:r>
      <w:r>
        <w:rPr>
          <w:rFonts w:ascii="宋体" w:cs="宋体" w:hint="eastAsia"/>
          <w:kern w:val="0"/>
          <w:szCs w:val="21"/>
        </w:rPr>
        <w:t>基于</w:t>
      </w:r>
      <w:r>
        <w:rPr>
          <w:rFonts w:ascii="宋体" w:cs="宋体"/>
          <w:kern w:val="0"/>
          <w:szCs w:val="21"/>
        </w:rPr>
        <w:t xml:space="preserve"> </w:t>
      </w:r>
      <w:r>
        <w:rPr>
          <w:rFonts w:ascii="TimesNewRomanPSMT" w:hAnsi="TimesNewRomanPSMT" w:cs="TimesNewRomanPSMT"/>
          <w:kern w:val="0"/>
          <w:szCs w:val="21"/>
        </w:rPr>
        <w:t xml:space="preserve">Windows </w:t>
      </w:r>
      <w:r>
        <w:rPr>
          <w:rFonts w:ascii="宋体" w:cs="宋体" w:hint="eastAsia"/>
          <w:kern w:val="0"/>
          <w:szCs w:val="21"/>
        </w:rPr>
        <w:t>安装程序的项目</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ClickOnce</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hAnsi="Arial" w:cs="Arial"/>
          <w:b/>
          <w:bCs/>
          <w:kern w:val="0"/>
          <w:sz w:val="32"/>
          <w:szCs w:val="32"/>
        </w:rPr>
        <w:t xml:space="preserve">16.1 </w:t>
      </w:r>
      <w:r>
        <w:rPr>
          <w:rFonts w:ascii="黑体" w:eastAsia="黑体" w:cs="黑体" w:hint="eastAsia"/>
          <w:kern w:val="0"/>
          <w:sz w:val="32"/>
          <w:szCs w:val="32"/>
        </w:rPr>
        <w:t>部署的设计</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部署常常是开发过程之后的工作，如果不下一定的工夫，可能会导致错误。为了避免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在部署过程中出错，应在最初的设计阶段就对部署过程进行规划。任何部署问题，例如服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务器的容量、桌面的安全性或从哪里加载程序集等，都应从一开始就纳入设计，这样部署</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过程才会比较顺利。</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另一个必须在开发过程早期解决的问题是，在什么环境下测试部署。应用程序代码的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单元测试和部署选项的测试可以在开发系统中进行，而部署必须在类似于目标系统的环境</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中测试。这是非常重要的，特别是目标计算机上不存在从属文件时。例如，第三方的库很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早就安装在项目的开发计算机上，但目标计算机可能没有安装这个库。在部署软件包中很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容易忘记包含这个库。在开发系统上进行的测试不可能发现这个错误，因为库已经存在了。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对从属文件的说明可以帮助减少这种潜在的错误。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部署过程对于大型应用程序来说可能非常复杂。提前规划部署，在部署过程中可以节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省时间和精力。</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hAnsi="Arial" w:cs="Arial"/>
          <w:b/>
          <w:bCs/>
          <w:kern w:val="0"/>
          <w:sz w:val="32"/>
          <w:szCs w:val="32"/>
        </w:rPr>
        <w:t xml:space="preserve">16.2 </w:t>
      </w:r>
      <w:r>
        <w:rPr>
          <w:rFonts w:ascii="黑体" w:eastAsia="黑体" w:cs="黑体" w:hint="eastAsia"/>
          <w:kern w:val="0"/>
          <w:sz w:val="32"/>
          <w:szCs w:val="32"/>
        </w:rPr>
        <w:t>部署选项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本节概述</w:t>
      </w:r>
      <w:r>
        <w:rPr>
          <w:rFonts w:ascii="TimesNewRomanPSMT" w:hAnsi="TimesNewRomanPSMT" w:cs="TimesNewRomanPSMT"/>
          <w:kern w:val="0"/>
          <w:szCs w:val="21"/>
        </w:rPr>
        <w:t xml:space="preserve">.NET </w:t>
      </w:r>
      <w:r>
        <w:rPr>
          <w:rFonts w:ascii="宋体" w:cs="宋体" w:hint="eastAsia"/>
          <w:kern w:val="0"/>
          <w:szCs w:val="21"/>
        </w:rPr>
        <w:t>开发人员可以使用的部署选项。其中大多数选项将在本章的后面详细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论述。</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16.2.1</w:t>
        </w:r>
      </w:smartTag>
      <w:r>
        <w:rPr>
          <w:rFonts w:ascii="Arial" w:hAnsi="Arial" w:cs="Arial"/>
          <w:kern w:val="0"/>
          <w:sz w:val="24"/>
        </w:rPr>
        <w:t xml:space="preserve"> Xcopy </w:t>
      </w:r>
      <w:r>
        <w:rPr>
          <w:rFonts w:ascii="黑体" w:eastAsia="黑体" w:cs="黑体" w:hint="eastAsia"/>
          <w:kern w:val="0"/>
          <w:sz w:val="24"/>
        </w:rPr>
        <w:t>实用工具</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Xcopy </w:t>
      </w:r>
      <w:r>
        <w:rPr>
          <w:rFonts w:ascii="宋体" w:cs="宋体" w:hint="eastAsia"/>
          <w:kern w:val="0"/>
          <w:szCs w:val="21"/>
        </w:rPr>
        <w:t>实用工具允许把程序集或程序集组复制到应用程序文件夹中，从而减少了开发</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时间。由于程序集是自我包含的，元数据描述了包含在程序集中的内容，所以不需要在注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册表中注册。每个程序集都跟踪它需要执行的其他程序集。默认情况下，程序集会在当前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的应用程序文件夹中查找从属文件。把程序集移动到其他文件夹的过程将在本章后面讨论。</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16.2.2</w:t>
        </w:r>
      </w:smartTag>
      <w:r>
        <w:rPr>
          <w:rFonts w:ascii="Arial" w:hAnsi="Arial" w:cs="Arial"/>
          <w:kern w:val="0"/>
          <w:sz w:val="24"/>
        </w:rPr>
        <w:t xml:space="preserve"> Copy Web </w:t>
      </w:r>
      <w:r>
        <w:rPr>
          <w:rFonts w:ascii="黑体" w:eastAsia="黑体" w:cs="黑体" w:hint="eastAsia"/>
          <w:kern w:val="0"/>
          <w:sz w:val="24"/>
        </w:rPr>
        <w:t>工具</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如果开发的是</w:t>
      </w:r>
      <w:r>
        <w:rPr>
          <w:rFonts w:ascii="TimesNewRomanPSMT" w:hAnsi="TimesNewRomanPSMT" w:cs="TimesNewRomanPSMT"/>
          <w:kern w:val="0"/>
          <w:szCs w:val="21"/>
        </w:rPr>
        <w:t xml:space="preserve">Web </w:t>
      </w:r>
      <w:r>
        <w:rPr>
          <w:rFonts w:ascii="宋体" w:cs="宋体" w:hint="eastAsia"/>
          <w:kern w:val="0"/>
          <w:szCs w:val="21"/>
        </w:rPr>
        <w:t>项目，使用</w:t>
      </w:r>
      <w:r>
        <w:rPr>
          <w:rFonts w:ascii="TimesNewRomanPSMT" w:hAnsi="TimesNewRomanPSMT" w:cs="TimesNewRomanPSMT"/>
          <w:kern w:val="0"/>
          <w:szCs w:val="21"/>
        </w:rPr>
        <w:t xml:space="preserve">Web </w:t>
      </w:r>
      <w:r>
        <w:rPr>
          <w:rFonts w:ascii="宋体" w:cs="宋体" w:hint="eastAsia"/>
          <w:kern w:val="0"/>
          <w:szCs w:val="21"/>
        </w:rPr>
        <w:t>站点菜单中的</w:t>
      </w:r>
      <w:r>
        <w:rPr>
          <w:rFonts w:ascii="TimesNewRomanPSMT" w:hAnsi="TimesNewRomanPSMT" w:cs="TimesNewRomanPSMT"/>
          <w:kern w:val="0"/>
          <w:szCs w:val="21"/>
        </w:rPr>
        <w:t xml:space="preserve">Copy Web </w:t>
      </w:r>
      <w:r>
        <w:rPr>
          <w:rFonts w:ascii="宋体" w:cs="宋体" w:hint="eastAsia"/>
          <w:kern w:val="0"/>
          <w:szCs w:val="21"/>
        </w:rPr>
        <w:t>选项就会把运行应用程序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所需要的组件复制到服务器上。</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16.2.3</w:t>
        </w:r>
      </w:smartTag>
      <w:r>
        <w:rPr>
          <w:rFonts w:ascii="Arial" w:hAnsi="Arial" w:cs="Arial"/>
          <w:kern w:val="0"/>
          <w:sz w:val="24"/>
        </w:rPr>
        <w:t xml:space="preserve"> </w:t>
      </w:r>
      <w:r>
        <w:rPr>
          <w:rFonts w:ascii="黑体" w:eastAsia="黑体" w:cs="黑体" w:hint="eastAsia"/>
          <w:kern w:val="0"/>
          <w:sz w:val="24"/>
        </w:rPr>
        <w:t>发布</w:t>
      </w:r>
      <w:r>
        <w:rPr>
          <w:rFonts w:ascii="Arial" w:hAnsi="Arial" w:cs="Arial"/>
          <w:kern w:val="0"/>
          <w:sz w:val="24"/>
        </w:rPr>
        <w:t xml:space="preserve">Web </w:t>
      </w:r>
      <w:r>
        <w:rPr>
          <w:rFonts w:ascii="黑体" w:eastAsia="黑体" w:cs="黑体" w:hint="eastAsia"/>
          <w:kern w:val="0"/>
          <w:sz w:val="24"/>
        </w:rPr>
        <w:t>站点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在发布</w:t>
      </w:r>
      <w:r>
        <w:rPr>
          <w:rFonts w:ascii="TimesNewRomanPSMT" w:hAnsi="TimesNewRomanPSMT" w:cs="TimesNewRomanPSMT"/>
          <w:kern w:val="0"/>
          <w:szCs w:val="21"/>
        </w:rPr>
        <w:t xml:space="preserve">Web </w:t>
      </w:r>
      <w:r>
        <w:rPr>
          <w:rFonts w:ascii="宋体" w:cs="宋体" w:hint="eastAsia"/>
          <w:kern w:val="0"/>
          <w:szCs w:val="21"/>
        </w:rPr>
        <w:t>站点时，会编译整个站点，然后复制到指定的位置。在预编译时，所有的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源代码都会从最终的输出中删除，找出和处理所有编译错误。</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16.2.4</w:t>
        </w:r>
      </w:smartTag>
      <w:r>
        <w:rPr>
          <w:rFonts w:ascii="Arial" w:hAnsi="Arial" w:cs="Arial"/>
          <w:kern w:val="0"/>
          <w:sz w:val="24"/>
        </w:rPr>
        <w:t xml:space="preserve"> </w:t>
      </w:r>
      <w:r>
        <w:rPr>
          <w:rFonts w:ascii="黑体" w:eastAsia="黑体" w:cs="黑体" w:hint="eastAsia"/>
          <w:kern w:val="0"/>
          <w:sz w:val="24"/>
        </w:rPr>
        <w:t>部署项目</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Visual Studio 2005 </w:t>
      </w:r>
      <w:r>
        <w:rPr>
          <w:rFonts w:ascii="宋体" w:cs="宋体" w:hint="eastAsia"/>
          <w:kern w:val="0"/>
          <w:szCs w:val="21"/>
        </w:rPr>
        <w:t>可以为应用程序创建安装程序。基于</w:t>
      </w:r>
      <w:r>
        <w:rPr>
          <w:rFonts w:ascii="TimesNewRomanPSMT" w:hAnsi="TimesNewRomanPSMT" w:cs="TimesNewRomanPSMT"/>
          <w:kern w:val="0"/>
          <w:szCs w:val="21"/>
        </w:rPr>
        <w:t xml:space="preserve">Microsoft Windows Installer </w:t>
      </w:r>
      <w:r>
        <w:rPr>
          <w:rFonts w:ascii="宋体" w:cs="宋体" w:hint="eastAsia"/>
          <w:kern w:val="0"/>
          <w:szCs w:val="21"/>
        </w:rPr>
        <w:t>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术有</w:t>
      </w:r>
      <w:r>
        <w:rPr>
          <w:rFonts w:ascii="TimesNewRomanPSMT" w:hAnsi="TimesNewRomanPSMT" w:cs="TimesNewRomanPSMT"/>
          <w:kern w:val="0"/>
          <w:szCs w:val="21"/>
        </w:rPr>
        <w:t xml:space="preserve">4 </w:t>
      </w:r>
      <w:r>
        <w:rPr>
          <w:rFonts w:ascii="宋体" w:cs="宋体" w:hint="eastAsia"/>
          <w:kern w:val="0"/>
          <w:szCs w:val="21"/>
        </w:rPr>
        <w:t>种选择：创建合并模块；为客户应用程序创建安装程序；为</w:t>
      </w:r>
      <w:r>
        <w:rPr>
          <w:rFonts w:ascii="TimesNewRomanPSMT" w:hAnsi="TimesNewRomanPSMT" w:cs="TimesNewRomanPSMT"/>
          <w:kern w:val="0"/>
          <w:szCs w:val="21"/>
        </w:rPr>
        <w:t xml:space="preserve">Web </w:t>
      </w:r>
      <w:r>
        <w:rPr>
          <w:rFonts w:ascii="宋体" w:cs="宋体" w:hint="eastAsia"/>
          <w:kern w:val="0"/>
          <w:szCs w:val="21"/>
        </w:rPr>
        <w:t>应用程序创建安装</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程序；以及为基于智能设备</w:t>
      </w:r>
      <w:r>
        <w:rPr>
          <w:rFonts w:ascii="TimesNewRomanPSMT" w:hAnsi="TimesNewRomanPSMT" w:cs="TimesNewRomanPSMT"/>
          <w:kern w:val="0"/>
          <w:szCs w:val="21"/>
        </w:rPr>
        <w:t>(Compact Framework)</w:t>
      </w:r>
      <w:r>
        <w:rPr>
          <w:rFonts w:ascii="宋体" w:cs="宋体" w:hint="eastAsia"/>
          <w:kern w:val="0"/>
          <w:szCs w:val="21"/>
        </w:rPr>
        <w:t>的应用程序创建安装程序。还可以创建</w:t>
      </w:r>
      <w:r>
        <w:rPr>
          <w:rFonts w:ascii="TimesNewRomanPSMT" w:hAnsi="TimesNewRomanPSMT" w:cs="TimesNewRomanPSMT"/>
          <w:kern w:val="0"/>
          <w:szCs w:val="21"/>
        </w:rPr>
        <w:t>cab</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文件。部署项目为安装过程提供了极大的灵活性和可定制性。这</w:t>
      </w:r>
      <w:r>
        <w:rPr>
          <w:rFonts w:ascii="TimesNewRomanPSMT" w:hAnsi="TimesNewRomanPSMT" w:cs="TimesNewRomanPSMT"/>
          <w:kern w:val="0"/>
          <w:szCs w:val="21"/>
        </w:rPr>
        <w:t xml:space="preserve">4 </w:t>
      </w:r>
      <w:r>
        <w:rPr>
          <w:rFonts w:ascii="宋体" w:cs="宋体" w:hint="eastAsia"/>
          <w:kern w:val="0"/>
          <w:szCs w:val="21"/>
        </w:rPr>
        <w:t>种部署方式对于大型应</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用程序都十分有用。</w:t>
      </w:r>
    </w:p>
    <w:p w:rsidR="001014EB" w:rsidRDefault="001014EB" w:rsidP="005B6531">
      <w:pPr>
        <w:shd w:val="clear" w:color="auto" w:fill="CCFFFF"/>
        <w:autoSpaceDE w:val="0"/>
        <w:autoSpaceDN w:val="0"/>
        <w:adjustRightInd w:val="0"/>
        <w:jc w:val="left"/>
        <w:rPr>
          <w:rFonts w:ascii="Arial" w:hAnsi="Arial" w:cs="Arial"/>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16.2.5</w:t>
        </w:r>
      </w:smartTag>
      <w:r>
        <w:rPr>
          <w:rFonts w:ascii="Arial" w:hAnsi="Arial" w:cs="Arial"/>
          <w:kern w:val="0"/>
          <w:sz w:val="24"/>
        </w:rPr>
        <w:t xml:space="preserve"> ClickOnce</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ClickOnce </w:t>
      </w:r>
      <w:r>
        <w:rPr>
          <w:rFonts w:ascii="宋体" w:cs="宋体" w:hint="eastAsia"/>
          <w:kern w:val="0"/>
          <w:szCs w:val="21"/>
        </w:rPr>
        <w:t>可以建立自动升级的、基于</w:t>
      </w:r>
      <w:r>
        <w:rPr>
          <w:rFonts w:ascii="TimesNewRomanPSMT" w:hAnsi="TimesNewRomanPSMT" w:cs="TimesNewRomanPSMT"/>
          <w:kern w:val="0"/>
          <w:szCs w:val="21"/>
        </w:rPr>
        <w:t xml:space="preserve">Windows </w:t>
      </w:r>
      <w:r>
        <w:rPr>
          <w:rFonts w:ascii="宋体" w:cs="宋体" w:hint="eastAsia"/>
          <w:kern w:val="0"/>
          <w:szCs w:val="21"/>
        </w:rPr>
        <w:t>的应用程序。</w:t>
      </w:r>
      <w:r>
        <w:rPr>
          <w:rFonts w:ascii="TimesNewRomanPSMT" w:hAnsi="TimesNewRomanPSMT" w:cs="TimesNewRomanPSMT"/>
          <w:kern w:val="0"/>
          <w:szCs w:val="21"/>
        </w:rPr>
        <w:t xml:space="preserve">ClickOnce </w:t>
      </w:r>
      <w:r>
        <w:rPr>
          <w:rFonts w:ascii="宋体" w:cs="宋体" w:hint="eastAsia"/>
          <w:kern w:val="0"/>
          <w:szCs w:val="21"/>
        </w:rPr>
        <w:t>允许把应用程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序发布到</w:t>
      </w:r>
      <w:r>
        <w:rPr>
          <w:rFonts w:ascii="TimesNewRomanPSMT" w:hAnsi="TimesNewRomanPSMT" w:cs="TimesNewRomanPSMT"/>
          <w:kern w:val="0"/>
          <w:szCs w:val="21"/>
        </w:rPr>
        <w:t xml:space="preserve">Web </w:t>
      </w:r>
      <w:r>
        <w:rPr>
          <w:rFonts w:ascii="宋体" w:cs="宋体" w:hint="eastAsia"/>
          <w:kern w:val="0"/>
          <w:szCs w:val="21"/>
        </w:rPr>
        <w:t>站点、文件共享、甚或</w:t>
      </w:r>
      <w:r>
        <w:rPr>
          <w:rFonts w:ascii="TimesNewRomanPSMT" w:hAnsi="TimesNewRomanPSMT" w:cs="TimesNewRomanPSMT"/>
          <w:kern w:val="0"/>
          <w:szCs w:val="21"/>
        </w:rPr>
        <w:t xml:space="preserve">CD </w:t>
      </w:r>
      <w:r>
        <w:rPr>
          <w:rFonts w:ascii="宋体" w:cs="宋体" w:hint="eastAsia"/>
          <w:kern w:val="0"/>
          <w:szCs w:val="21"/>
        </w:rPr>
        <w:t>上。在对应用程序进行升级、重新生成后，开发</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小组可以把它们发布到相同的位置或站点上。最终用户在使用应用程序时，程序会检查是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否有更新版本，如果有，就进行更新。</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hAnsi="Arial" w:cs="Arial"/>
          <w:b/>
          <w:bCs/>
          <w:kern w:val="0"/>
          <w:sz w:val="32"/>
          <w:szCs w:val="32"/>
        </w:rPr>
        <w:t xml:space="preserve">16.3 </w:t>
      </w:r>
      <w:r>
        <w:rPr>
          <w:rFonts w:ascii="黑体" w:eastAsia="黑体" w:cs="黑体" w:hint="eastAsia"/>
          <w:kern w:val="0"/>
          <w:sz w:val="32"/>
          <w:szCs w:val="32"/>
        </w:rPr>
        <w:t>部署的要求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基于</w:t>
      </w:r>
      <w:r>
        <w:rPr>
          <w:rFonts w:ascii="TimesNewRomanPSMT" w:hAnsi="TimesNewRomanPSMT" w:cs="TimesNewRomanPSMT"/>
          <w:kern w:val="0"/>
          <w:szCs w:val="21"/>
        </w:rPr>
        <w:t xml:space="preserve">.NET </w:t>
      </w:r>
      <w:r>
        <w:rPr>
          <w:rFonts w:ascii="宋体" w:cs="宋体" w:hint="eastAsia"/>
          <w:kern w:val="0"/>
          <w:szCs w:val="21"/>
        </w:rPr>
        <w:t>的应用程序一般都有运行要求。在执行任何托管的应用程序之前，</w:t>
      </w:r>
      <w:r>
        <w:rPr>
          <w:rFonts w:ascii="TimesNewRomanPSMT" w:hAnsi="TimesNewRomanPSMT" w:cs="TimesNewRomanPSMT"/>
          <w:kern w:val="0"/>
          <w:szCs w:val="21"/>
        </w:rPr>
        <w:t xml:space="preserve">CLR </w:t>
      </w:r>
      <w:r>
        <w:rPr>
          <w:rFonts w:ascii="宋体" w:cs="宋体" w:hint="eastAsia"/>
          <w:kern w:val="0"/>
          <w:szCs w:val="21"/>
        </w:rPr>
        <w:t>对</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404</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15 </w:t>
      </w:r>
      <w:r>
        <w:rPr>
          <w:rFonts w:ascii="黑体" w:eastAsia="黑体" w:cs="黑体" w:hint="eastAsia"/>
          <w:kern w:val="0"/>
          <w:sz w:val="18"/>
          <w:szCs w:val="18"/>
        </w:rPr>
        <w:t>章部</w:t>
      </w:r>
      <w:r>
        <w:rPr>
          <w:rFonts w:ascii="黑体" w:eastAsia="黑体" w:cs="黑体"/>
          <w:kern w:val="0"/>
          <w:sz w:val="18"/>
          <w:szCs w:val="18"/>
        </w:rPr>
        <w:t xml:space="preserve"> </w:t>
      </w:r>
      <w:r>
        <w:rPr>
          <w:rFonts w:ascii="黑体" w:eastAsia="黑体" w:cs="黑体" w:hint="eastAsia"/>
          <w:kern w:val="0"/>
          <w:sz w:val="18"/>
          <w:szCs w:val="18"/>
        </w:rPr>
        <w:t>署</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目标平台都有一定的要求。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首先必须满足的要求是操作系统。目前下面的操作系统可以运行基于</w:t>
      </w:r>
      <w:r>
        <w:rPr>
          <w:rFonts w:ascii="TimesNewRomanPSMT" w:hAnsi="TimesNewRomanPSMT" w:cs="TimesNewRomanPSMT"/>
          <w:kern w:val="0"/>
          <w:szCs w:val="21"/>
        </w:rPr>
        <w:t xml:space="preserve">.NET </w:t>
      </w:r>
      <w:r>
        <w:rPr>
          <w:rFonts w:ascii="宋体" w:cs="宋体" w:hint="eastAsia"/>
          <w:kern w:val="0"/>
          <w:szCs w:val="21"/>
        </w:rPr>
        <w:t>的应用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程序：</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Windows 98</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Windows 98</w:t>
      </w:r>
      <w:r>
        <w:rPr>
          <w:rFonts w:ascii="宋体" w:cs="宋体" w:hint="eastAsia"/>
          <w:kern w:val="0"/>
          <w:szCs w:val="21"/>
        </w:rPr>
        <w:t>，第</w:t>
      </w:r>
      <w:r>
        <w:rPr>
          <w:rFonts w:ascii="TimesNewRomanPSMT" w:hAnsi="TimesNewRomanPSMT" w:cs="TimesNewRomanPSMT"/>
          <w:kern w:val="0"/>
          <w:szCs w:val="21"/>
        </w:rPr>
        <w:t xml:space="preserve">2 </w:t>
      </w:r>
      <w:r>
        <w:rPr>
          <w:rFonts w:ascii="宋体" w:cs="宋体" w:hint="eastAsia"/>
          <w:kern w:val="0"/>
          <w:szCs w:val="21"/>
        </w:rPr>
        <w:t>版</w:t>
      </w:r>
      <w:r>
        <w:rPr>
          <w:rFonts w:ascii="TimesNewRomanPSMT" w:hAnsi="TimesNewRomanPSMT" w:cs="TimesNewRomanPSMT"/>
          <w:kern w:val="0"/>
          <w:szCs w:val="21"/>
        </w:rPr>
        <w:t>(SE)</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Windows Millennium Edition(ME)</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 Windows NT 4.0(Service Pack </w:t>
      </w:r>
      <w:smartTag w:uri="urn:schemas-microsoft-com:office:smarttags" w:element="chmetcnv">
        <w:smartTagPr>
          <w:attr w:name="UnitName" w:val="a"/>
          <w:attr w:name="SourceValue" w:val="6"/>
          <w:attr w:name="HasSpace" w:val="False"/>
          <w:attr w:name="Negative" w:val="False"/>
          <w:attr w:name="NumberType" w:val="1"/>
          <w:attr w:name="TCSC" w:val="0"/>
        </w:smartTagPr>
        <w:r>
          <w:rPr>
            <w:rFonts w:ascii="TimesNewRomanPSMT" w:hAnsi="TimesNewRomanPSMT" w:cs="TimesNewRomanPSMT"/>
            <w:kern w:val="0"/>
            <w:szCs w:val="21"/>
          </w:rPr>
          <w:t>6a</w:t>
        </w:r>
      </w:smartTag>
      <w:r>
        <w:rPr>
          <w:rFonts w:ascii="TimesNewRomanPSMT" w:hAnsi="TimesNewRomanPSMT" w:cs="TimesNewRomanPSMT"/>
          <w:kern w:val="0"/>
          <w:szCs w:val="21"/>
        </w:rPr>
        <w:t>)</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Windows 2000</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Windows XP Home</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Windows XP Professional</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lastRenderedPageBreak/>
        <w:t>● Windows XP Professional TabletPC Edition</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 Windows </w:t>
      </w:r>
      <w:smartTag w:uri="urn:schemas-microsoft-com:office:smarttags" w:element="place">
        <w:r>
          <w:rPr>
            <w:rFonts w:ascii="TimesNewRomanPSMT" w:hAnsi="TimesNewRomanPSMT" w:cs="TimesNewRomanPSMT"/>
            <w:kern w:val="0"/>
            <w:szCs w:val="21"/>
          </w:rPr>
          <w:t>Vista</w:t>
        </w:r>
      </w:smartTag>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其次，必须支持下面的服务器平台：</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 Windows 2000 Server </w:t>
      </w:r>
      <w:r>
        <w:rPr>
          <w:rFonts w:ascii="宋体" w:cs="宋体" w:hint="eastAsia"/>
          <w:kern w:val="0"/>
          <w:szCs w:val="21"/>
        </w:rPr>
        <w:t>和</w:t>
      </w:r>
      <w:r>
        <w:rPr>
          <w:rFonts w:ascii="TimesNewRomanPSMT" w:hAnsi="TimesNewRomanPSMT" w:cs="TimesNewRomanPSMT"/>
          <w:kern w:val="0"/>
          <w:szCs w:val="21"/>
        </w:rPr>
        <w:t>Advanced Server</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Windows 2003 Server </w:t>
      </w:r>
      <w:r>
        <w:rPr>
          <w:rFonts w:ascii="宋体" w:cs="宋体" w:hint="eastAsia"/>
          <w:kern w:val="0"/>
          <w:szCs w:val="21"/>
        </w:rPr>
        <w:t>系列</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其他要求有</w:t>
      </w:r>
      <w:r>
        <w:rPr>
          <w:rFonts w:ascii="TimesNewRomanPSMT" w:hAnsi="TimesNewRomanPSMT" w:cs="TimesNewRomanPSMT"/>
          <w:kern w:val="0"/>
          <w:szCs w:val="21"/>
        </w:rPr>
        <w:t xml:space="preserve">Windows Internet Explorer 5.01 </w:t>
      </w:r>
      <w:r>
        <w:rPr>
          <w:rFonts w:ascii="宋体" w:cs="宋体" w:hint="eastAsia"/>
          <w:kern w:val="0"/>
          <w:szCs w:val="21"/>
        </w:rPr>
        <w:t>或更高版本，</w:t>
      </w:r>
      <w:r>
        <w:rPr>
          <w:rFonts w:ascii="TimesNewRomanPSMT" w:hAnsi="TimesNewRomanPSMT" w:cs="TimesNewRomanPSMT"/>
          <w:kern w:val="0"/>
          <w:szCs w:val="21"/>
        </w:rPr>
        <w:t xml:space="preserve">MDAC 2.6 </w:t>
      </w:r>
      <w:r>
        <w:rPr>
          <w:rFonts w:ascii="宋体" w:cs="宋体" w:hint="eastAsia"/>
          <w:kern w:val="0"/>
          <w:szCs w:val="21"/>
        </w:rPr>
        <w:t>或更高版本</w:t>
      </w:r>
      <w:r>
        <w:rPr>
          <w:rFonts w:ascii="TimesNewRomanPSMT" w:hAnsi="TimesNewRomanPSMT" w:cs="TimesNewRomanPSMT"/>
          <w:kern w:val="0"/>
          <w:szCs w:val="21"/>
        </w:rPr>
        <w:t>(</w:t>
      </w:r>
      <w:r>
        <w:rPr>
          <w:rFonts w:ascii="宋体" w:cs="宋体" w:hint="eastAsia"/>
          <w:kern w:val="0"/>
          <w:szCs w:val="21"/>
        </w:rPr>
        <w:t>应用程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序需要访问数据</w:t>
      </w:r>
      <w:r>
        <w:rPr>
          <w:rFonts w:ascii="TimesNewRomanPSMT" w:hAnsi="TimesNewRomanPSMT" w:cs="TimesNewRomanPSMT"/>
          <w:kern w:val="0"/>
          <w:szCs w:val="21"/>
        </w:rPr>
        <w:t>)</w:t>
      </w:r>
      <w:r>
        <w:rPr>
          <w:rFonts w:ascii="宋体" w:cs="宋体" w:hint="eastAsia"/>
          <w:kern w:val="0"/>
          <w:szCs w:val="21"/>
        </w:rPr>
        <w:t>和用于</w:t>
      </w:r>
      <w:r>
        <w:rPr>
          <w:rFonts w:ascii="TimesNewRomanPSMT" w:hAnsi="TimesNewRomanPSMT" w:cs="TimesNewRomanPSMT"/>
          <w:kern w:val="0"/>
          <w:szCs w:val="21"/>
        </w:rPr>
        <w:t xml:space="preserve">ASP.NET </w:t>
      </w:r>
      <w:r>
        <w:rPr>
          <w:rFonts w:ascii="宋体" w:cs="宋体" w:hint="eastAsia"/>
          <w:kern w:val="0"/>
          <w:szCs w:val="21"/>
        </w:rPr>
        <w:t>应用程序的</w:t>
      </w:r>
      <w:r>
        <w:rPr>
          <w:rFonts w:ascii="TimesNewRomanPSMT" w:hAnsi="TimesNewRomanPSMT" w:cs="TimesNewRomanPSMT"/>
          <w:kern w:val="0"/>
          <w:szCs w:val="21"/>
        </w:rPr>
        <w:t>Internet Information Services(IIS)</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在部署</w:t>
      </w:r>
      <w:r>
        <w:rPr>
          <w:rFonts w:ascii="TimesNewRomanPSMT" w:hAnsi="TimesNewRomanPSMT" w:cs="TimesNewRomanPSMT"/>
          <w:kern w:val="0"/>
          <w:szCs w:val="21"/>
        </w:rPr>
        <w:t xml:space="preserve">.NET </w:t>
      </w:r>
      <w:r>
        <w:rPr>
          <w:rFonts w:ascii="宋体" w:cs="宋体" w:hint="eastAsia"/>
          <w:kern w:val="0"/>
          <w:szCs w:val="21"/>
        </w:rPr>
        <w:t>应用程序时，还必须考虑硬件要求。硬件的最低要求是：</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 </w:t>
      </w:r>
      <w:r>
        <w:rPr>
          <w:rFonts w:ascii="宋体" w:cs="宋体" w:hint="eastAsia"/>
          <w:kern w:val="0"/>
          <w:szCs w:val="21"/>
        </w:rPr>
        <w:t>客户机：奔腾</w:t>
      </w:r>
      <w:r>
        <w:rPr>
          <w:rFonts w:ascii="宋体" w:cs="宋体"/>
          <w:kern w:val="0"/>
          <w:szCs w:val="21"/>
        </w:rPr>
        <w:t xml:space="preserve"> </w:t>
      </w:r>
      <w:r>
        <w:rPr>
          <w:rFonts w:ascii="TimesNewRomanPSMT" w:hAnsi="TimesNewRomanPSMT" w:cs="TimesNewRomanPSMT"/>
          <w:kern w:val="0"/>
          <w:szCs w:val="21"/>
        </w:rPr>
        <w:t>90MHz</w:t>
      </w:r>
      <w:r>
        <w:rPr>
          <w:rFonts w:ascii="宋体" w:cs="宋体" w:hint="eastAsia"/>
          <w:kern w:val="0"/>
          <w:szCs w:val="21"/>
        </w:rPr>
        <w:t>，</w:t>
      </w:r>
      <w:r>
        <w:rPr>
          <w:rFonts w:ascii="TimesNewRomanPSMT" w:hAnsi="TimesNewRomanPSMT" w:cs="TimesNewRomanPSMT"/>
          <w:kern w:val="0"/>
          <w:szCs w:val="21"/>
        </w:rPr>
        <w:t>32MB RAM</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 </w:t>
      </w:r>
      <w:r>
        <w:rPr>
          <w:rFonts w:ascii="宋体" w:cs="宋体" w:hint="eastAsia"/>
          <w:kern w:val="0"/>
          <w:szCs w:val="21"/>
        </w:rPr>
        <w:t>服务器：奔腾</w:t>
      </w:r>
      <w:r>
        <w:rPr>
          <w:rFonts w:ascii="宋体" w:cs="宋体"/>
          <w:kern w:val="0"/>
          <w:szCs w:val="21"/>
        </w:rPr>
        <w:t xml:space="preserve"> </w:t>
      </w:r>
      <w:r>
        <w:rPr>
          <w:rFonts w:ascii="TimesNewRomanPSMT" w:hAnsi="TimesNewRomanPSMT" w:cs="TimesNewRomanPSMT"/>
          <w:kern w:val="0"/>
          <w:szCs w:val="21"/>
        </w:rPr>
        <w:t>133MHz</w:t>
      </w:r>
      <w:r>
        <w:rPr>
          <w:rFonts w:ascii="宋体" w:cs="宋体" w:hint="eastAsia"/>
          <w:kern w:val="0"/>
          <w:szCs w:val="21"/>
        </w:rPr>
        <w:t>，</w:t>
      </w:r>
      <w:r>
        <w:rPr>
          <w:rFonts w:ascii="TimesNewRomanPSMT" w:hAnsi="TimesNewRomanPSMT" w:cs="TimesNewRomanPSMT"/>
          <w:kern w:val="0"/>
          <w:szCs w:val="21"/>
        </w:rPr>
        <w:t>128MB RAM</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要获得最佳性能，应增加</w:t>
      </w:r>
      <w:r>
        <w:rPr>
          <w:rFonts w:ascii="TimesNewRomanPSMT" w:hAnsi="TimesNewRomanPSMT" w:cs="TimesNewRomanPSMT"/>
          <w:kern w:val="0"/>
          <w:szCs w:val="21"/>
        </w:rPr>
        <w:t>RAM</w:t>
      </w:r>
      <w:r>
        <w:rPr>
          <w:rFonts w:ascii="宋体" w:cs="宋体" w:hint="eastAsia"/>
          <w:kern w:val="0"/>
          <w:szCs w:val="21"/>
        </w:rPr>
        <w:t>，</w:t>
      </w:r>
      <w:r>
        <w:rPr>
          <w:rFonts w:ascii="TimesNewRomanPSMT" w:hAnsi="TimesNewRomanPSMT" w:cs="TimesNewRomanPSMT"/>
          <w:kern w:val="0"/>
          <w:szCs w:val="21"/>
        </w:rPr>
        <w:t xml:space="preserve">RAM </w:t>
      </w:r>
      <w:r>
        <w:rPr>
          <w:rFonts w:ascii="宋体" w:cs="宋体" w:hint="eastAsia"/>
          <w:kern w:val="0"/>
          <w:szCs w:val="21"/>
        </w:rPr>
        <w:t>越大，</w:t>
      </w:r>
      <w:r>
        <w:rPr>
          <w:rFonts w:ascii="TimesNewRomanPSMT" w:hAnsi="TimesNewRomanPSMT" w:cs="TimesNewRomanPSMT"/>
          <w:kern w:val="0"/>
          <w:szCs w:val="21"/>
        </w:rPr>
        <w:t xml:space="preserve">.NET </w:t>
      </w:r>
      <w:r>
        <w:rPr>
          <w:rFonts w:ascii="宋体" w:cs="宋体" w:hint="eastAsia"/>
          <w:kern w:val="0"/>
          <w:szCs w:val="21"/>
        </w:rPr>
        <w:t>应用程序运行得就越好。服务器应</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用程序更是如此。</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如果要运行使用</w:t>
      </w:r>
      <w:r>
        <w:rPr>
          <w:rFonts w:ascii="TimesNewRomanPSMT" w:hAnsi="TimesNewRomanPSMT" w:cs="TimesNewRomanPSMT"/>
          <w:kern w:val="0"/>
          <w:szCs w:val="21"/>
        </w:rPr>
        <w:t xml:space="preserve">Windows Presentation Foundation (WPF) </w:t>
      </w:r>
      <w:r>
        <w:rPr>
          <w:rFonts w:ascii="宋体" w:cs="宋体" w:hint="eastAsia"/>
          <w:kern w:val="0"/>
          <w:szCs w:val="21"/>
        </w:rPr>
        <w:t>、</w:t>
      </w:r>
      <w:r>
        <w:rPr>
          <w:rFonts w:ascii="TimesNewRomanPSMT" w:hAnsi="TimesNewRomanPSMT" w:cs="TimesNewRomanPSMT"/>
          <w:kern w:val="0"/>
          <w:szCs w:val="21"/>
        </w:rPr>
        <w:t>Windows Communication</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Foundation (WCF)</w:t>
      </w:r>
      <w:r>
        <w:rPr>
          <w:rFonts w:ascii="宋体" w:cs="宋体" w:hint="eastAsia"/>
          <w:kern w:val="0"/>
          <w:szCs w:val="21"/>
        </w:rPr>
        <w:t>或</w:t>
      </w:r>
      <w:r>
        <w:rPr>
          <w:rFonts w:ascii="TimesNewRomanPSMT" w:hAnsi="TimesNewRomanPSMT" w:cs="TimesNewRomanPSMT"/>
          <w:kern w:val="0"/>
          <w:szCs w:val="21"/>
        </w:rPr>
        <w:t>Windows Workflow Foundation (WWF)</w:t>
      </w:r>
      <w:r>
        <w:rPr>
          <w:rFonts w:ascii="宋体" w:cs="宋体" w:hint="eastAsia"/>
          <w:kern w:val="0"/>
          <w:szCs w:val="21"/>
        </w:rPr>
        <w:t>的</w:t>
      </w:r>
      <w:r>
        <w:rPr>
          <w:rFonts w:ascii="TimesNewRomanPSMT" w:hAnsi="TimesNewRomanPSMT" w:cs="TimesNewRomanPSMT"/>
          <w:kern w:val="0"/>
          <w:szCs w:val="21"/>
        </w:rPr>
        <w:t xml:space="preserve">.NET 3.0 </w:t>
      </w:r>
      <w:r>
        <w:rPr>
          <w:rFonts w:ascii="宋体" w:cs="宋体" w:hint="eastAsia"/>
          <w:kern w:val="0"/>
          <w:szCs w:val="21"/>
        </w:rPr>
        <w:t>应用程序，要求就更</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严格。</w:t>
      </w:r>
      <w:r>
        <w:rPr>
          <w:rFonts w:ascii="TimesNewRomanPSMT" w:hAnsi="TimesNewRomanPSMT" w:cs="TimesNewRomanPSMT"/>
          <w:kern w:val="0"/>
          <w:szCs w:val="21"/>
        </w:rPr>
        <w:t xml:space="preserve">.NET 3.0 </w:t>
      </w:r>
      <w:r>
        <w:rPr>
          <w:rFonts w:ascii="宋体" w:cs="宋体" w:hint="eastAsia"/>
          <w:kern w:val="0"/>
          <w:szCs w:val="21"/>
        </w:rPr>
        <w:t>至少需要</w:t>
      </w:r>
      <w:r>
        <w:rPr>
          <w:rFonts w:ascii="TimesNewRomanPSMT" w:hAnsi="TimesNewRomanPSMT" w:cs="TimesNewRomanPSMT"/>
          <w:kern w:val="0"/>
          <w:szCs w:val="21"/>
        </w:rPr>
        <w:t>Windows XP SP2</w:t>
      </w:r>
      <w:r>
        <w:rPr>
          <w:rFonts w:ascii="宋体" w:cs="宋体" w:hint="eastAsia"/>
          <w:kern w:val="0"/>
          <w:szCs w:val="21"/>
        </w:rPr>
        <w:t>。上述列表还应添加如下内容：</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Windows XP Home (SP2)</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Windows XP Professional (SP2)</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Windows XP Professional TabletPC Edition (SP2)</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Windows Vista (</w:t>
      </w:r>
      <w:r>
        <w:rPr>
          <w:rFonts w:ascii="宋体" w:cs="宋体" w:hint="eastAsia"/>
          <w:kern w:val="0"/>
          <w:szCs w:val="21"/>
        </w:rPr>
        <w:t>不包括</w:t>
      </w:r>
      <w:r>
        <w:rPr>
          <w:rFonts w:ascii="TimesNewRomanPSMT" w:hAnsi="TimesNewRomanPSMT" w:cs="TimesNewRomanPSMT"/>
          <w:kern w:val="0"/>
          <w:szCs w:val="21"/>
        </w:rPr>
        <w:t xml:space="preserve">IA64 </w:t>
      </w:r>
      <w:r>
        <w:rPr>
          <w:rFonts w:ascii="宋体" w:cs="宋体" w:hint="eastAsia"/>
          <w:kern w:val="0"/>
          <w:szCs w:val="21"/>
        </w:rPr>
        <w:t>平台</w:t>
      </w:r>
      <w:r>
        <w:rPr>
          <w:rFonts w:ascii="TimesNewRomanPSMT" w:hAnsi="TimesNewRomanPSMT" w:cs="TimesNewRomanPSMT"/>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支持下述服务器平台：</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Windows 2003 Server Family (SP1)</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 Windows Server “Longhorn” IA64 </w:t>
      </w:r>
      <w:r>
        <w:rPr>
          <w:rFonts w:ascii="宋体" w:cs="宋体" w:hint="eastAsia"/>
          <w:kern w:val="0"/>
          <w:szCs w:val="21"/>
        </w:rPr>
        <w:t>版本</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最低的硬件要求也有变化：</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 </w:t>
      </w:r>
      <w:r>
        <w:rPr>
          <w:rFonts w:ascii="宋体" w:cs="宋体" w:hint="eastAsia"/>
          <w:kern w:val="0"/>
          <w:szCs w:val="21"/>
        </w:rPr>
        <w:t>客户机：奔腾</w:t>
      </w:r>
      <w:r>
        <w:rPr>
          <w:rFonts w:ascii="宋体" w:cs="宋体"/>
          <w:kern w:val="0"/>
          <w:szCs w:val="21"/>
        </w:rPr>
        <w:t xml:space="preserve"> </w:t>
      </w:r>
      <w:r>
        <w:rPr>
          <w:rFonts w:ascii="TimesNewRomanPSMT" w:hAnsi="TimesNewRomanPSMT" w:cs="TimesNewRomanPSMT"/>
          <w:kern w:val="0"/>
          <w:szCs w:val="21"/>
        </w:rPr>
        <w:t>400 MHz</w:t>
      </w:r>
      <w:r>
        <w:rPr>
          <w:rFonts w:ascii="宋体" w:cs="宋体" w:hint="eastAsia"/>
          <w:kern w:val="0"/>
          <w:szCs w:val="21"/>
        </w:rPr>
        <w:t>，</w:t>
      </w:r>
      <w:r>
        <w:rPr>
          <w:rFonts w:ascii="TimesNewRomanPSMT" w:hAnsi="TimesNewRomanPSMT" w:cs="TimesNewRomanPSMT"/>
          <w:kern w:val="0"/>
          <w:szCs w:val="21"/>
        </w:rPr>
        <w:t>96 MB RAM</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hAnsi="Arial" w:cs="Arial"/>
          <w:b/>
          <w:bCs/>
          <w:kern w:val="0"/>
          <w:sz w:val="32"/>
          <w:szCs w:val="32"/>
        </w:rPr>
        <w:t xml:space="preserve">16.4 </w:t>
      </w:r>
      <w:r>
        <w:rPr>
          <w:rFonts w:ascii="黑体" w:eastAsia="黑体" w:cs="黑体" w:hint="eastAsia"/>
          <w:kern w:val="0"/>
          <w:sz w:val="32"/>
          <w:szCs w:val="32"/>
        </w:rPr>
        <w:t>部署</w:t>
      </w:r>
      <w:r>
        <w:rPr>
          <w:rFonts w:ascii="Arial" w:hAnsi="Arial" w:cs="Arial"/>
          <w:b/>
          <w:bCs/>
          <w:kern w:val="0"/>
          <w:sz w:val="32"/>
          <w:szCs w:val="32"/>
        </w:rPr>
        <w:t xml:space="preserve">.NET </w:t>
      </w:r>
      <w:r>
        <w:rPr>
          <w:rFonts w:ascii="黑体" w:eastAsia="黑体" w:cs="黑体" w:hint="eastAsia"/>
          <w:kern w:val="0"/>
          <w:sz w:val="32"/>
          <w:szCs w:val="32"/>
        </w:rPr>
        <w:t>运行库</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使用</w:t>
      </w:r>
      <w:r>
        <w:rPr>
          <w:rFonts w:ascii="TimesNewRomanPSMT" w:hAnsi="TimesNewRomanPSMT" w:cs="TimesNewRomanPSMT"/>
          <w:kern w:val="0"/>
          <w:szCs w:val="21"/>
        </w:rPr>
        <w:t xml:space="preserve">.NET </w:t>
      </w:r>
      <w:r>
        <w:rPr>
          <w:rFonts w:ascii="宋体" w:cs="宋体" w:hint="eastAsia"/>
          <w:kern w:val="0"/>
          <w:szCs w:val="21"/>
        </w:rPr>
        <w:t>开发应用程序时，需要依赖</w:t>
      </w:r>
      <w:r>
        <w:rPr>
          <w:rFonts w:ascii="TimesNewRomanPSMT" w:hAnsi="TimesNewRomanPSMT" w:cs="TimesNewRomanPSMT"/>
          <w:kern w:val="0"/>
          <w:szCs w:val="21"/>
        </w:rPr>
        <w:t xml:space="preserve">.NET </w:t>
      </w:r>
      <w:r>
        <w:rPr>
          <w:rFonts w:ascii="宋体" w:cs="宋体" w:hint="eastAsia"/>
          <w:kern w:val="0"/>
          <w:szCs w:val="21"/>
        </w:rPr>
        <w:t>运行库。这似乎很明显，但有时可以忽略</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405</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这一点。如果应用程序不使用任何</w:t>
      </w:r>
      <w:r>
        <w:rPr>
          <w:rFonts w:ascii="TimesNewRomanPSMT" w:hAnsi="TimesNewRomanPSMT" w:cs="TimesNewRomanPSMT"/>
          <w:kern w:val="0"/>
          <w:szCs w:val="21"/>
        </w:rPr>
        <w:t xml:space="preserve">.NET 3.0 </w:t>
      </w:r>
      <w:r>
        <w:rPr>
          <w:rFonts w:ascii="宋体" w:cs="宋体" w:hint="eastAsia"/>
          <w:kern w:val="0"/>
          <w:szCs w:val="21"/>
        </w:rPr>
        <w:t>功能，就只需要安装</w:t>
      </w:r>
      <w:r>
        <w:rPr>
          <w:rFonts w:ascii="TimesNewRomanPSMT" w:hAnsi="TimesNewRomanPSMT" w:cs="TimesNewRomanPSMT"/>
          <w:kern w:val="0"/>
          <w:szCs w:val="21"/>
        </w:rPr>
        <w:t>dotnetfx.exe</w:t>
      </w:r>
      <w:r>
        <w:rPr>
          <w:rFonts w:ascii="宋体" w:cs="宋体" w:hint="eastAsia"/>
          <w:kern w:val="0"/>
          <w:szCs w:val="21"/>
        </w:rPr>
        <w:t>。如果使用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了</w:t>
      </w:r>
      <w:r>
        <w:rPr>
          <w:rFonts w:ascii="TimesNewRomanPSMT" w:hAnsi="TimesNewRomanPSMT" w:cs="TimesNewRomanPSMT"/>
          <w:kern w:val="0"/>
          <w:szCs w:val="21"/>
        </w:rPr>
        <w:t xml:space="preserve">.NET 3.0 </w:t>
      </w:r>
      <w:r>
        <w:rPr>
          <w:rFonts w:ascii="宋体" w:cs="宋体" w:hint="eastAsia"/>
          <w:kern w:val="0"/>
          <w:szCs w:val="21"/>
        </w:rPr>
        <w:t>功能，还需要安装</w:t>
      </w:r>
      <w:r>
        <w:rPr>
          <w:rFonts w:ascii="TimesNewRomanPSMT" w:hAnsi="TimesNewRomanPSMT" w:cs="TimesNewRomanPSMT"/>
          <w:kern w:val="0"/>
          <w:szCs w:val="21"/>
        </w:rPr>
        <w:t>dotnetfx3.exe</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在下面对创建部署软件包的讨论中，运行库的安装是可选的。安装程序会检查是否安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装了相应的运行库，如果没有，安装程序会从本地媒介中安装运行库，或者到指定的下载</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站点上下载并安装运行库。</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hAnsi="Arial" w:cs="Arial"/>
          <w:b/>
          <w:bCs/>
          <w:kern w:val="0"/>
          <w:sz w:val="32"/>
          <w:szCs w:val="32"/>
        </w:rPr>
        <w:t xml:space="preserve">16.5 </w:t>
      </w:r>
      <w:r>
        <w:rPr>
          <w:rFonts w:ascii="黑体" w:eastAsia="黑体" w:cs="黑体" w:hint="eastAsia"/>
          <w:kern w:val="0"/>
          <w:sz w:val="32"/>
          <w:szCs w:val="32"/>
        </w:rPr>
        <w:t>简单的部署</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如果在应用程序的初始设计阶段考虑了部署，那么部署就只是把一组文件复制到目标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计算机上。对于</w:t>
      </w:r>
      <w:r>
        <w:rPr>
          <w:rFonts w:ascii="TimesNewRomanPSMT" w:hAnsi="TimesNewRomanPSMT" w:cs="TimesNewRomanPSMT"/>
          <w:kern w:val="0"/>
          <w:szCs w:val="21"/>
        </w:rPr>
        <w:t xml:space="preserve">Web </w:t>
      </w:r>
      <w:r>
        <w:rPr>
          <w:rFonts w:ascii="宋体" w:cs="宋体" w:hint="eastAsia"/>
          <w:kern w:val="0"/>
          <w:szCs w:val="21"/>
        </w:rPr>
        <w:t>应用程序，就只需使用</w:t>
      </w:r>
      <w:r>
        <w:rPr>
          <w:rFonts w:ascii="TimesNewRomanPSMT" w:hAnsi="TimesNewRomanPSMT" w:cs="TimesNewRomanPSMT"/>
          <w:kern w:val="0"/>
          <w:szCs w:val="21"/>
        </w:rPr>
        <w:t xml:space="preserve">Visual Studio 2005 </w:t>
      </w:r>
      <w:r>
        <w:rPr>
          <w:rFonts w:ascii="宋体" w:cs="宋体" w:hint="eastAsia"/>
          <w:kern w:val="0"/>
          <w:szCs w:val="21"/>
        </w:rPr>
        <w:t>中的一个简单的菜单选项。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本节就讨论这种简单的部署情况。</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为了了解如何设置各种部署选项，必须有一个要部署的应用程序。从</w:t>
      </w:r>
      <w:r>
        <w:rPr>
          <w:rFonts w:ascii="TimesNewRomanPSMT" w:hAnsi="TimesNewRomanPSMT" w:cs="TimesNewRomanPSMT"/>
          <w:kern w:val="0"/>
          <w:szCs w:val="21"/>
        </w:rPr>
        <w:t>www.wrox.com</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上下载的示例包含</w:t>
      </w:r>
      <w:r>
        <w:rPr>
          <w:rFonts w:ascii="TimesNewRomanPSMT" w:hAnsi="TimesNewRomanPSMT" w:cs="TimesNewRomanPSMT"/>
          <w:kern w:val="0"/>
          <w:szCs w:val="21"/>
        </w:rPr>
        <w:t xml:space="preserve">3 </w:t>
      </w:r>
      <w:r>
        <w:rPr>
          <w:rFonts w:ascii="宋体" w:cs="宋体" w:hint="eastAsia"/>
          <w:kern w:val="0"/>
          <w:szCs w:val="21"/>
        </w:rPr>
        <w:t>个项目：</w:t>
      </w:r>
      <w:r>
        <w:rPr>
          <w:rFonts w:ascii="宋体" w:cs="宋体"/>
          <w:kern w:val="0"/>
          <w:szCs w:val="21"/>
        </w:rPr>
        <w:t xml:space="preserve"> </w:t>
      </w:r>
      <w:r>
        <w:rPr>
          <w:rFonts w:ascii="TimesNewRomanPSMT" w:hAnsi="TimesNewRomanPSMT" w:cs="TimesNewRomanPSMT"/>
          <w:kern w:val="0"/>
          <w:szCs w:val="21"/>
        </w:rPr>
        <w:t xml:space="preserve">SampleClientApp </w:t>
      </w:r>
      <w:r>
        <w:rPr>
          <w:rFonts w:ascii="宋体" w:cs="宋体" w:hint="eastAsia"/>
          <w:kern w:val="0"/>
          <w:szCs w:val="21"/>
        </w:rPr>
        <w:t>、</w:t>
      </w:r>
      <w:r>
        <w:rPr>
          <w:rFonts w:ascii="TimesNewRomanPSMT" w:hAnsi="TimesNewRomanPSMT" w:cs="TimesNewRomanPSMT"/>
          <w:kern w:val="0"/>
          <w:szCs w:val="21"/>
        </w:rPr>
        <w:t xml:space="preserve">SampleWebApp </w:t>
      </w:r>
      <w:r>
        <w:rPr>
          <w:rFonts w:ascii="宋体" w:cs="宋体" w:hint="eastAsia"/>
          <w:kern w:val="0"/>
          <w:szCs w:val="21"/>
        </w:rPr>
        <w:t>和</w:t>
      </w:r>
      <w:r>
        <w:rPr>
          <w:rFonts w:ascii="TimesNewRomanPSMT" w:hAnsi="TimesNewRomanPSMT" w:cs="TimesNewRomanPSMT"/>
          <w:kern w:val="0"/>
          <w:szCs w:val="21"/>
        </w:rPr>
        <w:t xml:space="preserve">AppSupport </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SampleClientApp </w:t>
      </w:r>
      <w:r>
        <w:rPr>
          <w:rFonts w:ascii="宋体" w:cs="宋体" w:hint="eastAsia"/>
          <w:kern w:val="0"/>
          <w:szCs w:val="21"/>
        </w:rPr>
        <w:t>是一个智能客户应用程序，</w:t>
      </w:r>
      <w:r>
        <w:rPr>
          <w:rFonts w:ascii="TimesNewRomanPSMT" w:hAnsi="TimesNewRomanPSMT" w:cs="TimesNewRomanPSMT"/>
          <w:kern w:val="0"/>
          <w:szCs w:val="21"/>
        </w:rPr>
        <w:t xml:space="preserve">SampleWebApp </w:t>
      </w:r>
      <w:r>
        <w:rPr>
          <w:rFonts w:ascii="宋体" w:cs="宋体" w:hint="eastAsia"/>
          <w:kern w:val="0"/>
          <w:szCs w:val="21"/>
        </w:rPr>
        <w:t>是一个简单的</w:t>
      </w:r>
      <w:r>
        <w:rPr>
          <w:rFonts w:ascii="TimesNewRomanPSMT" w:hAnsi="TimesNewRomanPSMT" w:cs="TimesNewRomanPSMT"/>
          <w:kern w:val="0"/>
          <w:szCs w:val="21"/>
        </w:rPr>
        <w:t xml:space="preserve">Web </w:t>
      </w:r>
      <w:r>
        <w:rPr>
          <w:rFonts w:ascii="宋体" w:cs="宋体" w:hint="eastAsia"/>
          <w:kern w:val="0"/>
          <w:szCs w:val="21"/>
        </w:rPr>
        <w:t>应用程序，</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AppSupport </w:t>
      </w:r>
      <w:r>
        <w:rPr>
          <w:rFonts w:ascii="宋体" w:cs="宋体" w:hint="eastAsia"/>
          <w:kern w:val="0"/>
          <w:szCs w:val="21"/>
        </w:rPr>
        <w:t>是一个类库，它包含一个简单的类，该类返回一个包含当前日期和时间的字符</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串。</w:t>
      </w:r>
      <w:r>
        <w:rPr>
          <w:rFonts w:ascii="TimesNewRomanPSMT" w:hAnsi="TimesNewRomanPSMT" w:cs="TimesNewRomanPSMT"/>
          <w:kern w:val="0"/>
          <w:szCs w:val="21"/>
        </w:rPr>
        <w:t xml:space="preserve">SampleClientApp </w:t>
      </w:r>
      <w:r>
        <w:rPr>
          <w:rFonts w:ascii="宋体" w:cs="宋体" w:hint="eastAsia"/>
          <w:kern w:val="0"/>
          <w:szCs w:val="21"/>
        </w:rPr>
        <w:t>和</w:t>
      </w:r>
      <w:r>
        <w:rPr>
          <w:rFonts w:ascii="TimesNewRomanPSMT" w:hAnsi="TimesNewRomanPSMT" w:cs="TimesNewRomanPSMT"/>
          <w:kern w:val="0"/>
          <w:szCs w:val="21"/>
        </w:rPr>
        <w:t xml:space="preserve">SampleWebApp </w:t>
      </w:r>
      <w:r>
        <w:rPr>
          <w:rFonts w:ascii="宋体" w:cs="宋体" w:hint="eastAsia"/>
          <w:kern w:val="0"/>
          <w:szCs w:val="21"/>
        </w:rPr>
        <w:t>使用</w:t>
      </w:r>
      <w:r>
        <w:rPr>
          <w:rFonts w:ascii="TimesNewRomanPSMT" w:hAnsi="TimesNewRomanPSMT" w:cs="TimesNewRomanPSMT"/>
          <w:kern w:val="0"/>
          <w:szCs w:val="21"/>
        </w:rPr>
        <w:t xml:space="preserve">AppSupport </w:t>
      </w:r>
      <w:r>
        <w:rPr>
          <w:rFonts w:ascii="宋体" w:cs="宋体" w:hint="eastAsia"/>
          <w:kern w:val="0"/>
          <w:szCs w:val="21"/>
        </w:rPr>
        <w:t>的结果填充一个标签。为了使用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这些示例，首先加载并构建</w:t>
      </w:r>
      <w:r>
        <w:rPr>
          <w:rFonts w:ascii="TimesNewRomanPSMT" w:hAnsi="TimesNewRomanPSMT" w:cs="TimesNewRomanPSMT"/>
          <w:kern w:val="0"/>
          <w:szCs w:val="21"/>
        </w:rPr>
        <w:t>AppSupport</w:t>
      </w:r>
      <w:r>
        <w:rPr>
          <w:rFonts w:ascii="宋体" w:cs="宋体" w:hint="eastAsia"/>
          <w:kern w:val="0"/>
          <w:szCs w:val="21"/>
        </w:rPr>
        <w:t>。然后在其他两个应用程序中，设置对新构建的</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AppSupport.dll </w:t>
      </w:r>
      <w:r>
        <w:rPr>
          <w:rFonts w:ascii="宋体" w:cs="宋体" w:hint="eastAsia"/>
          <w:kern w:val="0"/>
          <w:szCs w:val="21"/>
        </w:rPr>
        <w:t>的引用。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下面是</w:t>
      </w:r>
      <w:r>
        <w:rPr>
          <w:rFonts w:ascii="TimesNewRomanPSMT" w:hAnsi="TimesNewRomanPSMT" w:cs="TimesNewRomanPSMT"/>
          <w:kern w:val="0"/>
          <w:szCs w:val="21"/>
        </w:rPr>
        <w:t xml:space="preserve">AppSupport </w:t>
      </w:r>
      <w:r>
        <w:rPr>
          <w:rFonts w:ascii="宋体" w:cs="宋体" w:hint="eastAsia"/>
          <w:kern w:val="0"/>
          <w:szCs w:val="21"/>
        </w:rPr>
        <w:t>程序集的代码：</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using System;</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namespace AppSupport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///&lt;summary&gt;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///Simple assembly to return date and time string.</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///&lt;/summary&gt;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class Support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private Support()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public static string GetDateTimeInfo()</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DateTime dt = DateTime.Now;</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lastRenderedPageBreak/>
        <w:t>return string.Concat(dt.ToLongDateString()," ", dt.ToLongTimeString());</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这个简单的程序集足以演示可用的部署选项。</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406</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15 </w:t>
      </w:r>
      <w:r>
        <w:rPr>
          <w:rFonts w:ascii="黑体" w:eastAsia="黑体" w:cs="黑体" w:hint="eastAsia"/>
          <w:kern w:val="0"/>
          <w:sz w:val="18"/>
          <w:szCs w:val="18"/>
        </w:rPr>
        <w:t>章部</w:t>
      </w:r>
      <w:r>
        <w:rPr>
          <w:rFonts w:ascii="黑体" w:eastAsia="黑体" w:cs="黑体"/>
          <w:kern w:val="0"/>
          <w:sz w:val="18"/>
          <w:szCs w:val="18"/>
        </w:rPr>
        <w:t xml:space="preserve"> </w:t>
      </w:r>
      <w:r>
        <w:rPr>
          <w:rFonts w:ascii="黑体" w:eastAsia="黑体" w:cs="黑体" w:hint="eastAsia"/>
          <w:kern w:val="0"/>
          <w:sz w:val="18"/>
          <w:szCs w:val="18"/>
        </w:rPr>
        <w:t>署</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16.5.1</w:t>
        </w:r>
      </w:smartTag>
      <w:r>
        <w:rPr>
          <w:rFonts w:ascii="Arial" w:hAnsi="Arial" w:cs="Arial"/>
          <w:kern w:val="0"/>
          <w:sz w:val="24"/>
        </w:rPr>
        <w:t xml:space="preserve"> Xcopy </w:t>
      </w:r>
      <w:r>
        <w:rPr>
          <w:rFonts w:ascii="黑体" w:eastAsia="黑体" w:cs="黑体" w:hint="eastAsia"/>
          <w:kern w:val="0"/>
          <w:sz w:val="24"/>
        </w:rPr>
        <w:t>部署</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Xcopy </w:t>
      </w:r>
      <w:r>
        <w:rPr>
          <w:rFonts w:ascii="宋体" w:cs="宋体" w:hint="eastAsia"/>
          <w:kern w:val="0"/>
          <w:szCs w:val="21"/>
        </w:rPr>
        <w:t>部署就是把一组文件复制到目标计算机上的一个文件夹中，然后在客户机上执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行应用程序。这个术语来自于</w:t>
      </w:r>
      <w:r>
        <w:rPr>
          <w:rFonts w:ascii="TimesNewRomanPSMT" w:hAnsi="TimesNewRomanPSMT" w:cs="TimesNewRomanPSMT"/>
          <w:kern w:val="0"/>
          <w:szCs w:val="21"/>
        </w:rPr>
        <w:t xml:space="preserve">DOS </w:t>
      </w:r>
      <w:r>
        <w:rPr>
          <w:rFonts w:ascii="宋体" w:cs="宋体" w:hint="eastAsia"/>
          <w:kern w:val="0"/>
          <w:szCs w:val="21"/>
        </w:rPr>
        <w:t>命令</w:t>
      </w:r>
      <w:r>
        <w:rPr>
          <w:rFonts w:ascii="TimesNewRomanPSMT" w:hAnsi="TimesNewRomanPSMT" w:cs="TimesNewRomanPSMT"/>
          <w:kern w:val="0"/>
          <w:szCs w:val="21"/>
        </w:rPr>
        <w:t>xcopy.exe</w:t>
      </w:r>
      <w:r>
        <w:rPr>
          <w:rFonts w:ascii="宋体" w:cs="宋体" w:hint="eastAsia"/>
          <w:kern w:val="0"/>
          <w:szCs w:val="21"/>
        </w:rPr>
        <w:t>。无论程序集的数目是多少，如果文件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复制到同一个文件夹中，应用程序就会运行，不需要编辑配置设置或注册表。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为了理解</w:t>
      </w:r>
      <w:r>
        <w:rPr>
          <w:rFonts w:ascii="TimesNewRomanPSMT" w:hAnsi="TimesNewRomanPSMT" w:cs="TimesNewRomanPSMT"/>
          <w:kern w:val="0"/>
          <w:szCs w:val="21"/>
        </w:rPr>
        <w:t xml:space="preserve">Xcopy </w:t>
      </w:r>
      <w:r>
        <w:rPr>
          <w:rFonts w:ascii="宋体" w:cs="宋体" w:hint="eastAsia"/>
          <w:kern w:val="0"/>
          <w:szCs w:val="21"/>
        </w:rPr>
        <w:t>部署的工作原理，打开示例下载文件中的</w:t>
      </w:r>
      <w:r>
        <w:rPr>
          <w:rFonts w:ascii="TimesNewRomanPSMT" w:hAnsi="TimesNewRomanPSMT" w:cs="TimesNewRomanPSMT"/>
          <w:kern w:val="0"/>
          <w:szCs w:val="21"/>
        </w:rPr>
        <w:t xml:space="preserve">SampleClientApp </w:t>
      </w:r>
      <w:r>
        <w:rPr>
          <w:rFonts w:ascii="宋体" w:cs="宋体" w:hint="eastAsia"/>
          <w:kern w:val="0"/>
          <w:szCs w:val="21"/>
        </w:rPr>
        <w:t>解决方案</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(Sample ClientApp.sln)</w:t>
      </w:r>
      <w:r>
        <w:rPr>
          <w:rFonts w:ascii="宋体" w:cs="宋体" w:hint="eastAsia"/>
          <w:kern w:val="0"/>
          <w:szCs w:val="21"/>
        </w:rPr>
        <w:t>，把目标改为</w:t>
      </w:r>
      <w:r>
        <w:rPr>
          <w:rFonts w:ascii="TimesNewRomanPSMT" w:hAnsi="TimesNewRomanPSMT" w:cs="TimesNewRomanPSMT"/>
          <w:kern w:val="0"/>
          <w:szCs w:val="21"/>
        </w:rPr>
        <w:t>Release</w:t>
      </w:r>
      <w:r>
        <w:rPr>
          <w:rFonts w:ascii="宋体" w:cs="宋体" w:hint="eastAsia"/>
          <w:kern w:val="0"/>
          <w:szCs w:val="21"/>
        </w:rPr>
        <w:t>，进行完整的编译。然后，使用“我的电脑”</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或文件管理器导航到项目文件夹</w:t>
      </w:r>
      <w:r>
        <w:rPr>
          <w:rFonts w:ascii="TimesNewRomanPSMT" w:hAnsi="TimesNewRomanPSMT" w:cs="TimesNewRomanPSMT"/>
          <w:kern w:val="0"/>
          <w:szCs w:val="21"/>
        </w:rPr>
        <w:t>\SampleClientApp\bin\Release</w:t>
      </w:r>
      <w:r>
        <w:rPr>
          <w:rFonts w:ascii="宋体" w:cs="宋体" w:hint="eastAsia"/>
          <w:kern w:val="0"/>
          <w:szCs w:val="21"/>
        </w:rPr>
        <w:t>，双击</w:t>
      </w:r>
      <w:r>
        <w:rPr>
          <w:rFonts w:ascii="TimesNewRomanPSMT" w:hAnsi="TimesNewRomanPSMT" w:cs="TimesNewRomanPSMT"/>
          <w:kern w:val="0"/>
          <w:szCs w:val="21"/>
        </w:rPr>
        <w:t>SampleClientApp.exe</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运行应用程序。现在单击按钮，打开另一个对话框。这将验证应用程序是否能正常运行。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当然，这个文件夹是</w:t>
      </w:r>
      <w:r>
        <w:rPr>
          <w:rFonts w:ascii="TimesNewRomanPSMT" w:hAnsi="TimesNewRomanPSMT" w:cs="TimesNewRomanPSMT"/>
          <w:kern w:val="0"/>
          <w:szCs w:val="21"/>
        </w:rPr>
        <w:t xml:space="preserve">Visual Studio </w:t>
      </w:r>
      <w:r>
        <w:rPr>
          <w:rFonts w:ascii="宋体" w:cs="宋体" w:hint="eastAsia"/>
          <w:kern w:val="0"/>
          <w:szCs w:val="21"/>
        </w:rPr>
        <w:t>放置输出的地方，所以应用程序能正常工作。</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创建一个新文件夹，命名为</w:t>
      </w:r>
      <w:r>
        <w:rPr>
          <w:rFonts w:ascii="TimesNewRomanPSMT" w:hAnsi="TimesNewRomanPSMT" w:cs="TimesNewRomanPSMT"/>
          <w:kern w:val="0"/>
          <w:szCs w:val="21"/>
        </w:rPr>
        <w:t>ClientAppTest</w:t>
      </w:r>
      <w:r>
        <w:rPr>
          <w:rFonts w:ascii="宋体" w:cs="宋体" w:hint="eastAsia"/>
          <w:kern w:val="0"/>
          <w:szCs w:val="21"/>
        </w:rPr>
        <w:t>。把这两个文件从</w:t>
      </w:r>
      <w:r>
        <w:rPr>
          <w:rFonts w:ascii="TimesNewRomanPSMT" w:hAnsi="TimesNewRomanPSMT" w:cs="TimesNewRomanPSMT"/>
          <w:kern w:val="0"/>
          <w:szCs w:val="21"/>
        </w:rPr>
        <w:t xml:space="preserve">Release </w:t>
      </w:r>
      <w:r>
        <w:rPr>
          <w:rFonts w:ascii="宋体" w:cs="宋体" w:hint="eastAsia"/>
          <w:kern w:val="0"/>
          <w:szCs w:val="21"/>
        </w:rPr>
        <w:t>文件夹复制到这</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个新文件夹中，然后删除</w:t>
      </w:r>
      <w:r>
        <w:rPr>
          <w:rFonts w:ascii="TimesNewRomanPSMT" w:hAnsi="TimesNewRomanPSMT" w:cs="TimesNewRomanPSMT"/>
          <w:kern w:val="0"/>
          <w:szCs w:val="21"/>
        </w:rPr>
        <w:t xml:space="preserve">Release </w:t>
      </w:r>
      <w:r>
        <w:rPr>
          <w:rFonts w:ascii="宋体" w:cs="宋体" w:hint="eastAsia"/>
          <w:kern w:val="0"/>
          <w:szCs w:val="21"/>
        </w:rPr>
        <w:t>文件夹。再次双击</w:t>
      </w:r>
      <w:r>
        <w:rPr>
          <w:rFonts w:ascii="TimesNewRomanPSMT" w:hAnsi="TimesNewRomanPSMT" w:cs="TimesNewRomanPSMT"/>
          <w:kern w:val="0"/>
          <w:szCs w:val="21"/>
        </w:rPr>
        <w:t xml:space="preserve">SampleClientApp.exe </w:t>
      </w:r>
      <w:r>
        <w:rPr>
          <w:rFonts w:ascii="宋体" w:cs="宋体" w:hint="eastAsia"/>
          <w:kern w:val="0"/>
          <w:szCs w:val="21"/>
        </w:rPr>
        <w:t>文件，验证它是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否正常工作。</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Xcopy </w:t>
      </w:r>
      <w:r>
        <w:rPr>
          <w:rFonts w:ascii="宋体" w:cs="宋体" w:hint="eastAsia"/>
          <w:kern w:val="0"/>
          <w:szCs w:val="21"/>
        </w:rPr>
        <w:t>部署只需把程序集复制到目标机器上，就可以部署功能完善的应用程序。这里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使用的示例非常简单，但这并不意味着这个过程对较复杂的应用程序无效。实际上，使用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这种方法对要部署的程序集的大小和数目没有限制。不想使用</w:t>
      </w:r>
      <w:r>
        <w:rPr>
          <w:rFonts w:ascii="TimesNewRomanPSMT" w:hAnsi="TimesNewRomanPSMT" w:cs="TimesNewRomanPSMT"/>
          <w:kern w:val="0"/>
          <w:szCs w:val="21"/>
        </w:rPr>
        <w:t xml:space="preserve">Xcopy </w:t>
      </w:r>
      <w:r>
        <w:rPr>
          <w:rFonts w:ascii="宋体" w:cs="宋体" w:hint="eastAsia"/>
          <w:kern w:val="0"/>
          <w:szCs w:val="21"/>
        </w:rPr>
        <w:t>部署的原因是它不能</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把程序集放在全局程序集缓存</w:t>
      </w:r>
      <w:r>
        <w:rPr>
          <w:rFonts w:ascii="TimesNewRomanPSMT" w:hAnsi="TimesNewRomanPSMT" w:cs="TimesNewRomanPSMT"/>
          <w:kern w:val="0"/>
          <w:szCs w:val="21"/>
        </w:rPr>
        <w:t>(GAC)</w:t>
      </w:r>
      <w:r>
        <w:rPr>
          <w:rFonts w:ascii="宋体" w:cs="宋体" w:hint="eastAsia"/>
          <w:kern w:val="0"/>
          <w:szCs w:val="21"/>
        </w:rPr>
        <w:t>中，或者不能在“开始”菜单中添加图标。如果应用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程序仍依赖于某种类型的</w:t>
      </w:r>
      <w:r>
        <w:rPr>
          <w:rFonts w:ascii="TimesNewRomanPSMT" w:hAnsi="TimesNewRomanPSMT" w:cs="TimesNewRomanPSMT"/>
          <w:kern w:val="0"/>
          <w:szCs w:val="21"/>
        </w:rPr>
        <w:t xml:space="preserve">COM </w:t>
      </w:r>
      <w:r>
        <w:rPr>
          <w:rFonts w:ascii="宋体" w:cs="宋体" w:hint="eastAsia"/>
          <w:kern w:val="0"/>
          <w:szCs w:val="21"/>
        </w:rPr>
        <w:t>库，就不能很容易地注册</w:t>
      </w:r>
      <w:r>
        <w:rPr>
          <w:rFonts w:ascii="TimesNewRomanPSMT" w:hAnsi="TimesNewRomanPSMT" w:cs="TimesNewRomanPSMT"/>
          <w:kern w:val="0"/>
          <w:szCs w:val="21"/>
        </w:rPr>
        <w:t xml:space="preserve">COM </w:t>
      </w:r>
      <w:r>
        <w:rPr>
          <w:rFonts w:ascii="宋体" w:cs="宋体" w:hint="eastAsia"/>
          <w:kern w:val="0"/>
          <w:szCs w:val="21"/>
        </w:rPr>
        <w:t>组件。</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16.5.2</w:t>
        </w:r>
      </w:smartTag>
      <w:r>
        <w:rPr>
          <w:rFonts w:ascii="Arial" w:hAnsi="Arial" w:cs="Arial"/>
          <w:kern w:val="0"/>
          <w:sz w:val="24"/>
        </w:rPr>
        <w:t xml:space="preserve"> Xcopy </w:t>
      </w:r>
      <w:r>
        <w:rPr>
          <w:rFonts w:ascii="黑体" w:eastAsia="黑体" w:cs="黑体" w:hint="eastAsia"/>
          <w:kern w:val="0"/>
          <w:sz w:val="24"/>
        </w:rPr>
        <w:t>和</w:t>
      </w:r>
      <w:r>
        <w:rPr>
          <w:rFonts w:ascii="Arial" w:hAnsi="Arial" w:cs="Arial"/>
          <w:kern w:val="0"/>
          <w:sz w:val="24"/>
        </w:rPr>
        <w:t xml:space="preserve">Web </w:t>
      </w:r>
      <w:r>
        <w:rPr>
          <w:rFonts w:ascii="黑体" w:eastAsia="黑体" w:cs="黑体" w:hint="eastAsia"/>
          <w:kern w:val="0"/>
          <w:sz w:val="24"/>
        </w:rPr>
        <w:t>应用程序</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Xcopy </w:t>
      </w:r>
      <w:r>
        <w:rPr>
          <w:rFonts w:ascii="宋体" w:cs="宋体" w:hint="eastAsia"/>
          <w:kern w:val="0"/>
          <w:szCs w:val="21"/>
        </w:rPr>
        <w:t>部署也可以用于</w:t>
      </w:r>
      <w:r>
        <w:rPr>
          <w:rFonts w:ascii="TimesNewRomanPSMT" w:hAnsi="TimesNewRomanPSMT" w:cs="TimesNewRomanPSMT"/>
          <w:kern w:val="0"/>
          <w:szCs w:val="21"/>
        </w:rPr>
        <w:t xml:space="preserve">Web </w:t>
      </w:r>
      <w:r>
        <w:rPr>
          <w:rFonts w:ascii="宋体" w:cs="宋体" w:hint="eastAsia"/>
          <w:kern w:val="0"/>
          <w:szCs w:val="21"/>
        </w:rPr>
        <w:t>应用程序，但文件夹结构有点不同。我们必须建立</w:t>
      </w:r>
      <w:r>
        <w:rPr>
          <w:rFonts w:ascii="TimesNewRomanPSMT" w:hAnsi="TimesNewRomanPSMT" w:cs="TimesNewRomanPSMT"/>
          <w:kern w:val="0"/>
          <w:szCs w:val="21"/>
        </w:rPr>
        <w:t>Web</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应用程序的虚拟目录，并配置合适的用户权限。这个过程通常需要使用</w:t>
      </w:r>
      <w:r>
        <w:rPr>
          <w:rFonts w:ascii="TimesNewRomanPSMT" w:hAnsi="TimesNewRomanPSMT" w:cs="TimesNewRomanPSMT"/>
          <w:kern w:val="0"/>
          <w:szCs w:val="21"/>
        </w:rPr>
        <w:t xml:space="preserve">IIS </w:t>
      </w:r>
      <w:r>
        <w:rPr>
          <w:rFonts w:ascii="宋体" w:cs="宋体" w:hint="eastAsia"/>
          <w:kern w:val="0"/>
          <w:szCs w:val="21"/>
        </w:rPr>
        <w:t>管理工具来完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成。在建立虚拟目录后，</w:t>
      </w:r>
      <w:r>
        <w:rPr>
          <w:rFonts w:ascii="TimesNewRomanPSMT" w:hAnsi="TimesNewRomanPSMT" w:cs="TimesNewRomanPSMT"/>
          <w:kern w:val="0"/>
          <w:szCs w:val="21"/>
        </w:rPr>
        <w:t xml:space="preserve">Web </w:t>
      </w:r>
      <w:r>
        <w:rPr>
          <w:rFonts w:ascii="宋体" w:cs="宋体" w:hint="eastAsia"/>
          <w:kern w:val="0"/>
          <w:szCs w:val="21"/>
        </w:rPr>
        <w:t>应用程序文件就可以复制到虚拟目录中。复制</w:t>
      </w:r>
      <w:r>
        <w:rPr>
          <w:rFonts w:ascii="TimesNewRomanPSMT" w:hAnsi="TimesNewRomanPSMT" w:cs="TimesNewRomanPSMT"/>
          <w:kern w:val="0"/>
          <w:szCs w:val="21"/>
        </w:rPr>
        <w:t xml:space="preserve">Web </w:t>
      </w:r>
      <w:r>
        <w:rPr>
          <w:rFonts w:ascii="宋体" w:cs="宋体" w:hint="eastAsia"/>
          <w:kern w:val="0"/>
          <w:szCs w:val="21"/>
        </w:rPr>
        <w:t>应用程序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的文件有点困难，需要考虑两个配置文件和页面使用的图像。</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16.5.3</w:t>
        </w:r>
      </w:smartTag>
      <w:r>
        <w:rPr>
          <w:rFonts w:ascii="Arial" w:hAnsi="Arial" w:cs="Arial"/>
          <w:kern w:val="0"/>
          <w:sz w:val="24"/>
        </w:rPr>
        <w:t xml:space="preserve"> Copy Web </w:t>
      </w:r>
      <w:r>
        <w:rPr>
          <w:rFonts w:ascii="黑体" w:eastAsia="黑体" w:cs="黑体" w:hint="eastAsia"/>
          <w:kern w:val="0"/>
          <w:sz w:val="24"/>
        </w:rPr>
        <w:t>工具</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一种较好的方法是使用</w:t>
      </w:r>
      <w:r>
        <w:rPr>
          <w:rFonts w:ascii="TimesNewRomanPSMT" w:hAnsi="TimesNewRomanPSMT" w:cs="TimesNewRomanPSMT"/>
          <w:kern w:val="0"/>
          <w:szCs w:val="21"/>
        </w:rPr>
        <w:t xml:space="preserve">Copy Web </w:t>
      </w:r>
      <w:r>
        <w:rPr>
          <w:rFonts w:ascii="宋体" w:cs="宋体" w:hint="eastAsia"/>
          <w:kern w:val="0"/>
          <w:szCs w:val="21"/>
        </w:rPr>
        <w:t>工具。在</w:t>
      </w:r>
      <w:r>
        <w:rPr>
          <w:rFonts w:ascii="TimesNewRomanPSMT" w:hAnsi="TimesNewRomanPSMT" w:cs="TimesNewRomanPSMT"/>
          <w:kern w:val="0"/>
          <w:szCs w:val="21"/>
        </w:rPr>
        <w:t xml:space="preserve">Visual Studio 2005 </w:t>
      </w:r>
      <w:r>
        <w:rPr>
          <w:rFonts w:ascii="宋体" w:cs="宋体" w:hint="eastAsia"/>
          <w:kern w:val="0"/>
          <w:szCs w:val="21"/>
        </w:rPr>
        <w:t>的</w:t>
      </w:r>
      <w:r>
        <w:rPr>
          <w:rFonts w:ascii="TimesNewRomanPSMT" w:hAnsi="TimesNewRomanPSMT" w:cs="TimesNewRomanPSMT"/>
          <w:kern w:val="0"/>
          <w:szCs w:val="21"/>
        </w:rPr>
        <w:t>Website | Copy Web Site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菜单项中就可以访问工具。它基本上是一个</w:t>
      </w:r>
      <w:r>
        <w:rPr>
          <w:rFonts w:ascii="TimesNewRomanPSMT" w:hAnsi="TimesNewRomanPSMT" w:cs="TimesNewRomanPSMT"/>
          <w:kern w:val="0"/>
          <w:szCs w:val="21"/>
        </w:rPr>
        <w:t xml:space="preserve">FTP </w:t>
      </w:r>
      <w:r>
        <w:rPr>
          <w:rFonts w:ascii="宋体" w:cs="宋体" w:hint="eastAsia"/>
          <w:kern w:val="0"/>
          <w:szCs w:val="21"/>
        </w:rPr>
        <w:t>客户程序，用于给远程位置来回传送文件。</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远程位置可以是任意</w:t>
      </w:r>
      <w:r>
        <w:rPr>
          <w:rFonts w:ascii="TimesNewRomanPSMT" w:hAnsi="TimesNewRomanPSMT" w:cs="TimesNewRomanPSMT"/>
          <w:kern w:val="0"/>
          <w:szCs w:val="21"/>
        </w:rPr>
        <w:t xml:space="preserve">FTP </w:t>
      </w:r>
      <w:r>
        <w:rPr>
          <w:rFonts w:ascii="宋体" w:cs="宋体" w:hint="eastAsia"/>
          <w:kern w:val="0"/>
          <w:szCs w:val="21"/>
        </w:rPr>
        <w:t>或</w:t>
      </w:r>
      <w:r>
        <w:rPr>
          <w:rFonts w:ascii="TimesNewRomanPSMT" w:hAnsi="TimesNewRomanPSMT" w:cs="TimesNewRomanPSMT"/>
          <w:kern w:val="0"/>
          <w:szCs w:val="21"/>
        </w:rPr>
        <w:t xml:space="preserve">Web </w:t>
      </w:r>
      <w:r>
        <w:rPr>
          <w:rFonts w:ascii="宋体" w:cs="宋体" w:hint="eastAsia"/>
          <w:kern w:val="0"/>
          <w:szCs w:val="21"/>
        </w:rPr>
        <w:t>站点，包括本地</w:t>
      </w:r>
      <w:r>
        <w:rPr>
          <w:rFonts w:ascii="TimesNewRomanPSMT" w:hAnsi="TimesNewRomanPSMT" w:cs="TimesNewRomanPSMT"/>
          <w:kern w:val="0"/>
          <w:szCs w:val="21"/>
        </w:rPr>
        <w:t xml:space="preserve">Web </w:t>
      </w:r>
      <w:r>
        <w:rPr>
          <w:rFonts w:ascii="宋体" w:cs="宋体" w:hint="eastAsia"/>
          <w:kern w:val="0"/>
          <w:szCs w:val="21"/>
        </w:rPr>
        <w:t>站点、</w:t>
      </w:r>
      <w:r>
        <w:rPr>
          <w:rFonts w:ascii="TimesNewRomanPSMT" w:hAnsi="TimesNewRomanPSMT" w:cs="TimesNewRomanPSMT"/>
          <w:kern w:val="0"/>
          <w:szCs w:val="21"/>
        </w:rPr>
        <w:t xml:space="preserve">IIS Web </w:t>
      </w:r>
      <w:r>
        <w:rPr>
          <w:rFonts w:ascii="宋体" w:cs="宋体" w:hint="eastAsia"/>
          <w:kern w:val="0"/>
          <w:szCs w:val="21"/>
        </w:rPr>
        <w:t>站点和</w:t>
      </w:r>
      <w:r>
        <w:rPr>
          <w:rFonts w:ascii="TimesNewRomanPSMT" w:hAnsi="TimesNewRomanPSMT" w:cs="TimesNewRomanPSMT"/>
          <w:kern w:val="0"/>
          <w:szCs w:val="21"/>
        </w:rPr>
        <w:t>Remote</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(Frontpage) Web </w:t>
      </w:r>
      <w:r>
        <w:rPr>
          <w:rFonts w:ascii="宋体" w:cs="宋体" w:hint="eastAsia"/>
          <w:kern w:val="0"/>
          <w:szCs w:val="21"/>
        </w:rPr>
        <w:t>站点。</w:t>
      </w:r>
      <w:r>
        <w:rPr>
          <w:rFonts w:ascii="TimesNewRomanPSMT" w:hAnsi="TimesNewRomanPSMT" w:cs="TimesNewRomanPSMT"/>
          <w:kern w:val="0"/>
          <w:szCs w:val="21"/>
        </w:rPr>
        <w:t xml:space="preserve">Copy Web </w:t>
      </w:r>
      <w:r>
        <w:rPr>
          <w:rFonts w:ascii="宋体" w:cs="宋体" w:hint="eastAsia"/>
          <w:kern w:val="0"/>
          <w:szCs w:val="21"/>
        </w:rPr>
        <w:t>工具的另一个特性是，它会把远程服务器上的文件与源站</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点上的文件同步。源站点总是</w:t>
      </w:r>
      <w:r>
        <w:rPr>
          <w:rFonts w:ascii="TimesNewRomanPSMT" w:hAnsi="TimesNewRomanPSMT" w:cs="TimesNewRomanPSMT"/>
          <w:kern w:val="0"/>
          <w:szCs w:val="21"/>
        </w:rPr>
        <w:t xml:space="preserve">Visual Studio 2005 </w:t>
      </w:r>
      <w:r>
        <w:rPr>
          <w:rFonts w:ascii="宋体" w:cs="宋体" w:hint="eastAsia"/>
          <w:kern w:val="0"/>
          <w:szCs w:val="21"/>
        </w:rPr>
        <w:t>中当前打开的站点。如果当前项目有多个</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开发人员，就可以使用这个工具与本地开发站点保持同步。所进行的修改可以与用于测试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的公共服务器进行同步。</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16.5.4</w:t>
        </w:r>
      </w:smartTag>
      <w:r>
        <w:rPr>
          <w:rFonts w:ascii="Arial" w:hAnsi="Arial" w:cs="Arial"/>
          <w:kern w:val="0"/>
          <w:sz w:val="24"/>
        </w:rPr>
        <w:t xml:space="preserve"> </w:t>
      </w:r>
      <w:r>
        <w:rPr>
          <w:rFonts w:ascii="黑体" w:eastAsia="黑体" w:cs="黑体" w:hint="eastAsia"/>
          <w:kern w:val="0"/>
          <w:sz w:val="24"/>
        </w:rPr>
        <w:t>发布</w:t>
      </w:r>
      <w:r>
        <w:rPr>
          <w:rFonts w:ascii="Arial" w:hAnsi="Arial" w:cs="Arial"/>
          <w:kern w:val="0"/>
          <w:sz w:val="24"/>
        </w:rPr>
        <w:t xml:space="preserve">Web </w:t>
      </w:r>
      <w:r>
        <w:rPr>
          <w:rFonts w:ascii="黑体" w:eastAsia="黑体" w:cs="黑体" w:hint="eastAsia"/>
          <w:kern w:val="0"/>
          <w:sz w:val="24"/>
        </w:rPr>
        <w:t>站点</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Web </w:t>
      </w:r>
      <w:r>
        <w:rPr>
          <w:rFonts w:ascii="宋体" w:cs="宋体" w:hint="eastAsia"/>
          <w:kern w:val="0"/>
          <w:szCs w:val="21"/>
        </w:rPr>
        <w:t>项目的另一个部署选项是发布</w:t>
      </w:r>
      <w:r>
        <w:rPr>
          <w:rFonts w:ascii="TimesNewRomanPSMT" w:hAnsi="TimesNewRomanPSMT" w:cs="TimesNewRomanPSMT"/>
          <w:kern w:val="0"/>
          <w:szCs w:val="21"/>
        </w:rPr>
        <w:t xml:space="preserve">Web </w:t>
      </w:r>
      <w:r>
        <w:rPr>
          <w:rFonts w:ascii="宋体" w:cs="宋体" w:hint="eastAsia"/>
          <w:kern w:val="0"/>
          <w:szCs w:val="21"/>
        </w:rPr>
        <w:t>站点。发布</w:t>
      </w:r>
      <w:r>
        <w:rPr>
          <w:rFonts w:ascii="TimesNewRomanPSMT" w:hAnsi="TimesNewRomanPSMT" w:cs="TimesNewRomanPSMT"/>
          <w:kern w:val="0"/>
          <w:szCs w:val="21"/>
        </w:rPr>
        <w:t xml:space="preserve">Web </w:t>
      </w:r>
      <w:r>
        <w:rPr>
          <w:rFonts w:ascii="宋体" w:cs="宋体" w:hint="eastAsia"/>
          <w:kern w:val="0"/>
          <w:szCs w:val="21"/>
        </w:rPr>
        <w:t>站点就是预编译整个站点，并把</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编译好的版本放在指定的位置。该位置可以是文件共享、</w:t>
      </w:r>
      <w:r>
        <w:rPr>
          <w:rFonts w:ascii="TimesNewRomanPSMT" w:hAnsi="TimesNewRomanPSMT" w:cs="TimesNewRomanPSMT"/>
          <w:kern w:val="0"/>
          <w:szCs w:val="21"/>
        </w:rPr>
        <w:t xml:space="preserve">FTP </w:t>
      </w:r>
      <w:r>
        <w:rPr>
          <w:rFonts w:ascii="宋体" w:cs="宋体" w:hint="eastAsia"/>
          <w:kern w:val="0"/>
          <w:szCs w:val="21"/>
        </w:rPr>
        <w:t>位置，或可以通过</w:t>
      </w:r>
      <w:r>
        <w:rPr>
          <w:rFonts w:ascii="TimesNewRomanPSMT" w:hAnsi="TimesNewRomanPSMT" w:cs="TimesNewRomanPSMT"/>
          <w:kern w:val="0"/>
          <w:szCs w:val="21"/>
        </w:rPr>
        <w:t xml:space="preserve">HTTP </w:t>
      </w:r>
      <w:r>
        <w:rPr>
          <w:rFonts w:ascii="宋体" w:cs="宋体" w:hint="eastAsia"/>
          <w:kern w:val="0"/>
          <w:szCs w:val="21"/>
        </w:rPr>
        <w:t>访问的</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407</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其他位置。编译过程会从程序集中去除所有的源代码，为部署创建</w:t>
      </w:r>
      <w:r>
        <w:rPr>
          <w:rFonts w:ascii="宋体" w:cs="宋体"/>
          <w:kern w:val="0"/>
          <w:szCs w:val="21"/>
        </w:rPr>
        <w:t xml:space="preserve"> </w:t>
      </w:r>
      <w:r>
        <w:rPr>
          <w:rFonts w:ascii="TimesNewRomanPSMT" w:hAnsi="TimesNewRomanPSMT" w:cs="TimesNewRomanPSMT"/>
          <w:kern w:val="0"/>
          <w:szCs w:val="21"/>
        </w:rPr>
        <w:t xml:space="preserve">dll </w:t>
      </w:r>
      <w:r>
        <w:rPr>
          <w:rFonts w:ascii="宋体" w:cs="宋体" w:hint="eastAsia"/>
          <w:kern w:val="0"/>
          <w:szCs w:val="21"/>
        </w:rPr>
        <w:t>文件。这也包括</w:t>
      </w:r>
      <w:r>
        <w:rPr>
          <w:rFonts w:ascii="TimesNewRomanPSMT" w:hAnsi="TimesNewRomanPSMT" w:cs="TimesNewRomanPSMT"/>
          <w:kern w:val="0"/>
          <w:szCs w:val="21"/>
        </w:rPr>
        <w:t>.ASPX</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源文件中的标记。</w:t>
      </w:r>
      <w:r>
        <w:rPr>
          <w:rFonts w:ascii="TimesNewRomanPSMT" w:hAnsi="TimesNewRomanPSMT" w:cs="TimesNewRomanPSMT"/>
          <w:kern w:val="0"/>
          <w:szCs w:val="21"/>
        </w:rPr>
        <w:t xml:space="preserve">.ASPX </w:t>
      </w:r>
      <w:r>
        <w:rPr>
          <w:rFonts w:ascii="宋体" w:cs="宋体" w:hint="eastAsia"/>
          <w:kern w:val="0"/>
          <w:szCs w:val="21"/>
        </w:rPr>
        <w:t>文件并不包含一般的标记，而是包含程序集的一个指针。每个</w:t>
      </w:r>
      <w:r>
        <w:rPr>
          <w:rFonts w:ascii="TimesNewRomanPSMT" w:hAnsi="TimesNewRomanPSMT" w:cs="TimesNewRomanPSMT"/>
          <w:kern w:val="0"/>
          <w:szCs w:val="21"/>
        </w:rPr>
        <w:t>.ASPX</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文件都与一个程序集相关。无论是模型、后台代码或单个文件，这个过程都会执行。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发布</w:t>
      </w:r>
      <w:r>
        <w:rPr>
          <w:rFonts w:ascii="TimesNewRomanPSMT" w:hAnsi="TimesNewRomanPSMT" w:cs="TimesNewRomanPSMT"/>
          <w:kern w:val="0"/>
          <w:szCs w:val="21"/>
        </w:rPr>
        <w:t xml:space="preserve">Web </w:t>
      </w:r>
      <w:r>
        <w:rPr>
          <w:rFonts w:ascii="宋体" w:cs="宋体" w:hint="eastAsia"/>
          <w:kern w:val="0"/>
          <w:szCs w:val="21"/>
        </w:rPr>
        <w:t>站点的优点是速度快，很安全。速度有所提高，是因为所有的程序集都已编</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译。否则，第一次访问页面时会有一个延迟，因为要编译和缓存页面和从属代码。安全性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有所提高，是因为不部署源代码。另外，在部署前所有的源代码都进行了预编译，找出了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所有的编译错误。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使用</w:t>
      </w:r>
      <w:r>
        <w:rPr>
          <w:rFonts w:ascii="TimesNewRomanPSMT" w:hAnsi="TimesNewRomanPSMT" w:cs="TimesNewRomanPSMT"/>
          <w:kern w:val="0"/>
          <w:szCs w:val="21"/>
        </w:rPr>
        <w:t xml:space="preserve">Website | Publish Web Site </w:t>
      </w:r>
      <w:r>
        <w:rPr>
          <w:rFonts w:ascii="宋体" w:cs="宋体" w:hint="eastAsia"/>
          <w:kern w:val="0"/>
          <w:szCs w:val="21"/>
        </w:rPr>
        <w:t>菜单项就可以发布</w:t>
      </w:r>
      <w:r>
        <w:rPr>
          <w:rFonts w:ascii="TimesNewRomanPSMT" w:hAnsi="TimesNewRomanPSMT" w:cs="TimesNewRomanPSMT"/>
          <w:kern w:val="0"/>
          <w:szCs w:val="21"/>
        </w:rPr>
        <w:t xml:space="preserve">Web </w:t>
      </w:r>
      <w:r>
        <w:rPr>
          <w:rFonts w:ascii="宋体" w:cs="宋体" w:hint="eastAsia"/>
          <w:kern w:val="0"/>
          <w:szCs w:val="21"/>
        </w:rPr>
        <w:t>站点。我们需要提供要发布的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位置。这也可以是文件共享、</w:t>
      </w:r>
      <w:r>
        <w:rPr>
          <w:rFonts w:ascii="TimesNewRomanPSMT" w:hAnsi="TimesNewRomanPSMT" w:cs="TimesNewRomanPSMT"/>
          <w:kern w:val="0"/>
          <w:szCs w:val="21"/>
        </w:rPr>
        <w:t xml:space="preserve">FTP </w:t>
      </w:r>
      <w:r>
        <w:rPr>
          <w:rFonts w:ascii="宋体" w:cs="宋体" w:hint="eastAsia"/>
          <w:kern w:val="0"/>
          <w:szCs w:val="21"/>
        </w:rPr>
        <w:t>位置、</w:t>
      </w:r>
      <w:r>
        <w:rPr>
          <w:rFonts w:ascii="TimesNewRomanPSMT" w:hAnsi="TimesNewRomanPSMT" w:cs="TimesNewRomanPSMT"/>
          <w:kern w:val="0"/>
          <w:szCs w:val="21"/>
        </w:rPr>
        <w:t xml:space="preserve">Web </w:t>
      </w:r>
      <w:r>
        <w:rPr>
          <w:rFonts w:ascii="宋体" w:cs="宋体" w:hint="eastAsia"/>
          <w:kern w:val="0"/>
          <w:szCs w:val="21"/>
        </w:rPr>
        <w:t>站点或本地磁盘路径。在完成编译后，文件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就放在指定的位置。在这里可以把文件复制到阶段服务器、测试服务器或产品服务器上。</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hAnsi="Arial" w:cs="Arial"/>
          <w:b/>
          <w:bCs/>
          <w:kern w:val="0"/>
          <w:sz w:val="32"/>
          <w:szCs w:val="32"/>
        </w:rPr>
        <w:t xml:space="preserve">16.6 Installer </w:t>
      </w:r>
      <w:r>
        <w:rPr>
          <w:rFonts w:ascii="黑体" w:eastAsia="黑体" w:cs="黑体" w:hint="eastAsia"/>
          <w:kern w:val="0"/>
          <w:sz w:val="32"/>
          <w:szCs w:val="32"/>
        </w:rPr>
        <w:t>项目</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xcopy </w:t>
      </w:r>
      <w:r>
        <w:rPr>
          <w:rFonts w:ascii="宋体" w:cs="宋体" w:hint="eastAsia"/>
          <w:kern w:val="0"/>
          <w:szCs w:val="21"/>
        </w:rPr>
        <w:t>部署使用起来很简单，但有时它缺乏一些功能。为了克服这个缺点，</w:t>
      </w:r>
      <w:r>
        <w:rPr>
          <w:rFonts w:ascii="TimesNewRomanPSMT" w:hAnsi="TimesNewRomanPSMT" w:cs="TimesNewRomanPSMT"/>
          <w:kern w:val="0"/>
          <w:szCs w:val="21"/>
        </w:rPr>
        <w:t>Visual Studio</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2005 </w:t>
      </w:r>
      <w:r>
        <w:rPr>
          <w:rFonts w:ascii="宋体" w:cs="宋体" w:hint="eastAsia"/>
          <w:kern w:val="0"/>
          <w:szCs w:val="21"/>
        </w:rPr>
        <w:t>提供了</w:t>
      </w:r>
      <w:r>
        <w:rPr>
          <w:rFonts w:ascii="TimesNewRomanPSMT" w:hAnsi="TimesNewRomanPSMT" w:cs="TimesNewRomanPSMT"/>
          <w:kern w:val="0"/>
          <w:szCs w:val="21"/>
        </w:rPr>
        <w:t xml:space="preserve">6 </w:t>
      </w:r>
      <w:r>
        <w:rPr>
          <w:rFonts w:ascii="宋体" w:cs="宋体" w:hint="eastAsia"/>
          <w:kern w:val="0"/>
          <w:szCs w:val="21"/>
        </w:rPr>
        <w:t>个</w:t>
      </w:r>
      <w:r>
        <w:rPr>
          <w:rFonts w:ascii="TimesNewRomanPSMT" w:hAnsi="TimesNewRomanPSMT" w:cs="TimesNewRomanPSMT"/>
          <w:kern w:val="0"/>
          <w:szCs w:val="21"/>
        </w:rPr>
        <w:t xml:space="preserve">Installer </w:t>
      </w:r>
      <w:r>
        <w:rPr>
          <w:rFonts w:ascii="宋体" w:cs="宋体" w:hint="eastAsia"/>
          <w:kern w:val="0"/>
          <w:szCs w:val="21"/>
        </w:rPr>
        <w:t>项目类型。其中</w:t>
      </w:r>
      <w:r>
        <w:rPr>
          <w:rFonts w:ascii="TimesNewRomanPSMT" w:hAnsi="TimesNewRomanPSMT" w:cs="TimesNewRomanPSMT"/>
          <w:kern w:val="0"/>
          <w:szCs w:val="21"/>
        </w:rPr>
        <w:t xml:space="preserve">4 </w:t>
      </w:r>
      <w:r>
        <w:rPr>
          <w:rFonts w:ascii="宋体" w:cs="宋体" w:hint="eastAsia"/>
          <w:kern w:val="0"/>
          <w:szCs w:val="21"/>
        </w:rPr>
        <w:t>个类型基于</w:t>
      </w:r>
      <w:r>
        <w:rPr>
          <w:rFonts w:ascii="TimesNewRomanPSMT" w:hAnsi="TimesNewRomanPSMT" w:cs="TimesNewRomanPSMT"/>
          <w:kern w:val="0"/>
          <w:szCs w:val="21"/>
        </w:rPr>
        <w:t xml:space="preserve">Windows Installer </w:t>
      </w:r>
      <w:r>
        <w:rPr>
          <w:rFonts w:ascii="宋体" w:cs="宋体" w:hint="eastAsia"/>
          <w:kern w:val="0"/>
          <w:szCs w:val="21"/>
        </w:rPr>
        <w:t>技术，表</w:t>
      </w:r>
      <w:r>
        <w:rPr>
          <w:rFonts w:ascii="TimesNewRomanPSMT" w:hAnsi="TimesNewRomanPSMT" w:cs="TimesNewRomanPSMT"/>
          <w:kern w:val="0"/>
          <w:szCs w:val="21"/>
        </w:rPr>
        <w:t xml:space="preserve">15-1 </w:t>
      </w:r>
      <w:r>
        <w:rPr>
          <w:rFonts w:ascii="宋体" w:cs="宋体" w:hint="eastAsia"/>
          <w:kern w:val="0"/>
          <w:szCs w:val="21"/>
        </w:rPr>
        <w:t>列</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出了这些项目类型。</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表</w:t>
      </w:r>
      <w:r>
        <w:rPr>
          <w:rFonts w:ascii="黑体" w:eastAsia="黑体" w:cs="黑体"/>
          <w:kern w:val="0"/>
          <w:sz w:val="18"/>
          <w:szCs w:val="18"/>
        </w:rPr>
        <w:t xml:space="preserve"> </w:t>
      </w:r>
      <w:r>
        <w:rPr>
          <w:rFonts w:ascii="Arial" w:hAnsi="Arial" w:cs="Arial"/>
          <w:kern w:val="0"/>
          <w:sz w:val="18"/>
          <w:szCs w:val="18"/>
        </w:rPr>
        <w:t>15-1</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项目</w:t>
      </w:r>
      <w:r>
        <w:rPr>
          <w:rFonts w:ascii="黑体" w:eastAsia="黑体" w:cs="黑体"/>
          <w:kern w:val="0"/>
          <w:sz w:val="18"/>
          <w:szCs w:val="18"/>
        </w:rPr>
        <w:t xml:space="preserve"> </w:t>
      </w:r>
      <w:r>
        <w:rPr>
          <w:rFonts w:ascii="黑体" w:eastAsia="黑体" w:cs="黑体" w:hint="eastAsia"/>
          <w:kern w:val="0"/>
          <w:sz w:val="18"/>
          <w:szCs w:val="18"/>
        </w:rPr>
        <w:t>类</w:t>
      </w:r>
      <w:r>
        <w:rPr>
          <w:rFonts w:ascii="黑体" w:eastAsia="黑体" w:cs="黑体"/>
          <w:kern w:val="0"/>
          <w:sz w:val="18"/>
          <w:szCs w:val="18"/>
        </w:rPr>
        <w:t xml:space="preserve"> </w:t>
      </w:r>
      <w:r>
        <w:rPr>
          <w:rFonts w:ascii="黑体" w:eastAsia="黑体" w:cs="黑体" w:hint="eastAsia"/>
          <w:kern w:val="0"/>
          <w:sz w:val="18"/>
          <w:szCs w:val="18"/>
        </w:rPr>
        <w:t>型</w:t>
      </w:r>
      <w:r>
        <w:rPr>
          <w:rFonts w:ascii="黑体" w:eastAsia="黑体" w:cs="黑体"/>
          <w:kern w:val="0"/>
          <w:sz w:val="18"/>
          <w:szCs w:val="18"/>
        </w:rPr>
        <w:t xml:space="preserve"> </w:t>
      </w:r>
      <w:r>
        <w:rPr>
          <w:rFonts w:ascii="黑体" w:eastAsia="黑体" w:cs="黑体" w:hint="eastAsia"/>
          <w:kern w:val="0"/>
          <w:sz w:val="18"/>
          <w:szCs w:val="18"/>
        </w:rPr>
        <w:t>说</w:t>
      </w:r>
      <w:r>
        <w:rPr>
          <w:rFonts w:ascii="黑体" w:eastAsia="黑体" w:cs="黑体"/>
          <w:kern w:val="0"/>
          <w:sz w:val="18"/>
          <w:szCs w:val="18"/>
        </w:rPr>
        <w:t xml:space="preserve"> </w:t>
      </w:r>
      <w:r>
        <w:rPr>
          <w:rFonts w:ascii="黑体" w:eastAsia="黑体" w:cs="黑体" w:hint="eastAsia"/>
          <w:kern w:val="0"/>
          <w:sz w:val="18"/>
          <w:szCs w:val="18"/>
        </w:rPr>
        <w:t>明</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Setup Project </w:t>
      </w:r>
      <w:r>
        <w:rPr>
          <w:rFonts w:ascii="宋体" w:cs="宋体" w:hint="eastAsia"/>
          <w:kern w:val="0"/>
          <w:sz w:val="18"/>
          <w:szCs w:val="18"/>
        </w:rPr>
        <w:t>用于安装客户应用程序、中间层应用程序和运行为</w:t>
      </w:r>
      <w:r>
        <w:rPr>
          <w:rFonts w:ascii="TimesNewRomanPSMT" w:hAnsi="TimesNewRomanPSMT" w:cs="TimesNewRomanPSMT"/>
          <w:kern w:val="0"/>
          <w:sz w:val="18"/>
          <w:szCs w:val="18"/>
        </w:rPr>
        <w:t xml:space="preserve">Windows </w:t>
      </w:r>
      <w:r>
        <w:rPr>
          <w:rFonts w:ascii="宋体" w:cs="宋体" w:hint="eastAsia"/>
          <w:kern w:val="0"/>
          <w:sz w:val="18"/>
          <w:szCs w:val="18"/>
        </w:rPr>
        <w:t>服务的应</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用程序</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Web Setup Project </w:t>
      </w:r>
      <w:r>
        <w:rPr>
          <w:rFonts w:ascii="宋体" w:cs="宋体" w:hint="eastAsia"/>
          <w:kern w:val="0"/>
          <w:sz w:val="18"/>
          <w:szCs w:val="18"/>
        </w:rPr>
        <w:t>用于安装基于</w:t>
      </w:r>
      <w:r>
        <w:rPr>
          <w:rFonts w:ascii="TimesNewRomanPSMT" w:hAnsi="TimesNewRomanPSMT" w:cs="TimesNewRomanPSMT"/>
          <w:kern w:val="0"/>
          <w:sz w:val="18"/>
          <w:szCs w:val="18"/>
        </w:rPr>
        <w:t xml:space="preserve">Web </w:t>
      </w:r>
      <w:r>
        <w:rPr>
          <w:rFonts w:ascii="宋体" w:cs="宋体" w:hint="eastAsia"/>
          <w:kern w:val="0"/>
          <w:sz w:val="18"/>
          <w:szCs w:val="18"/>
        </w:rPr>
        <w:t>的应用程序</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Merge Module Project </w:t>
      </w:r>
      <w:r>
        <w:rPr>
          <w:rFonts w:ascii="宋体" w:cs="宋体" w:hint="eastAsia"/>
          <w:kern w:val="0"/>
          <w:sz w:val="18"/>
          <w:szCs w:val="18"/>
        </w:rPr>
        <w:t>创建合并模块，这些模块可以和其他基于</w:t>
      </w:r>
      <w:r>
        <w:rPr>
          <w:rFonts w:ascii="TimesNewRomanPSMT" w:hAnsi="TimesNewRomanPSMT" w:cs="TimesNewRomanPSMT"/>
          <w:kern w:val="0"/>
          <w:sz w:val="18"/>
          <w:szCs w:val="18"/>
        </w:rPr>
        <w:t xml:space="preserve">Windows Installer </w:t>
      </w:r>
      <w:r>
        <w:rPr>
          <w:rFonts w:ascii="宋体" w:cs="宋体" w:hint="eastAsia"/>
          <w:kern w:val="0"/>
          <w:sz w:val="18"/>
          <w:szCs w:val="18"/>
        </w:rPr>
        <w:t>的安装应用</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程序一起使用</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lastRenderedPageBreak/>
        <w:t xml:space="preserve">Cab Project </w:t>
      </w:r>
      <w:r>
        <w:rPr>
          <w:rFonts w:ascii="宋体" w:cs="宋体" w:hint="eastAsia"/>
          <w:kern w:val="0"/>
          <w:sz w:val="18"/>
          <w:szCs w:val="18"/>
        </w:rPr>
        <w:t>创建</w:t>
      </w:r>
      <w:r>
        <w:rPr>
          <w:rFonts w:ascii="TimesNewRomanPSMT" w:hAnsi="TimesNewRomanPSMT" w:cs="TimesNewRomanPSMT"/>
          <w:kern w:val="0"/>
          <w:sz w:val="18"/>
          <w:szCs w:val="18"/>
        </w:rPr>
        <w:t xml:space="preserve">cab </w:t>
      </w:r>
      <w:r>
        <w:rPr>
          <w:rFonts w:ascii="宋体" w:cs="宋体" w:hint="eastAsia"/>
          <w:kern w:val="0"/>
          <w:sz w:val="18"/>
          <w:szCs w:val="18"/>
        </w:rPr>
        <w:t>文件，通过旧式的部署技术进行发布</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Setup Wizard </w:t>
      </w:r>
      <w:r>
        <w:rPr>
          <w:rFonts w:ascii="宋体" w:cs="宋体" w:hint="eastAsia"/>
          <w:kern w:val="0"/>
          <w:sz w:val="18"/>
          <w:szCs w:val="18"/>
        </w:rPr>
        <w:t>帮助创建部署项目</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Smart Device CAB Project Pocket PC</w:t>
      </w:r>
      <w:r>
        <w:rPr>
          <w:rFonts w:ascii="宋体" w:cs="宋体" w:hint="eastAsia"/>
          <w:kern w:val="0"/>
          <w:sz w:val="18"/>
          <w:szCs w:val="18"/>
        </w:rPr>
        <w:t>、</w:t>
      </w:r>
      <w:r>
        <w:rPr>
          <w:rFonts w:ascii="TimesNewRomanPSMT" w:hAnsi="TimesNewRomanPSMT" w:cs="TimesNewRomanPSMT"/>
          <w:kern w:val="0"/>
          <w:sz w:val="18"/>
          <w:szCs w:val="18"/>
        </w:rPr>
        <w:t xml:space="preserve">Smartphone </w:t>
      </w:r>
      <w:r>
        <w:rPr>
          <w:rFonts w:ascii="宋体" w:cs="宋体" w:hint="eastAsia"/>
          <w:kern w:val="0"/>
          <w:sz w:val="18"/>
          <w:szCs w:val="18"/>
        </w:rPr>
        <w:t>和其他基于</w:t>
      </w:r>
      <w:r>
        <w:rPr>
          <w:rFonts w:ascii="TimesNewRomanPSMT" w:hAnsi="TimesNewRomanPSMT" w:cs="TimesNewRomanPSMT"/>
          <w:kern w:val="0"/>
          <w:sz w:val="18"/>
          <w:szCs w:val="18"/>
        </w:rPr>
        <w:t xml:space="preserve">CE </w:t>
      </w:r>
      <w:r>
        <w:rPr>
          <w:rFonts w:ascii="宋体" w:cs="宋体" w:hint="eastAsia"/>
          <w:kern w:val="0"/>
          <w:sz w:val="18"/>
          <w:szCs w:val="18"/>
        </w:rPr>
        <w:t>的应用程序的</w:t>
      </w:r>
      <w:r>
        <w:rPr>
          <w:rFonts w:ascii="TimesNewRomanPSMT" w:hAnsi="TimesNewRomanPSMT" w:cs="TimesNewRomanPSMT"/>
          <w:kern w:val="0"/>
          <w:sz w:val="18"/>
          <w:szCs w:val="18"/>
        </w:rPr>
        <w:t xml:space="preserve">CAB </w:t>
      </w:r>
      <w:r>
        <w:rPr>
          <w:rFonts w:ascii="宋体" w:cs="宋体" w:hint="eastAsia"/>
          <w:kern w:val="0"/>
          <w:sz w:val="18"/>
          <w:szCs w:val="18"/>
        </w:rPr>
        <w:t>项目</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Setup </w:t>
      </w:r>
      <w:r>
        <w:rPr>
          <w:rFonts w:ascii="宋体" w:cs="宋体" w:hint="eastAsia"/>
          <w:kern w:val="0"/>
          <w:szCs w:val="21"/>
        </w:rPr>
        <w:t>和</w:t>
      </w:r>
      <w:r>
        <w:rPr>
          <w:rFonts w:ascii="TimesNewRomanPSMT" w:hAnsi="TimesNewRomanPSMT" w:cs="TimesNewRomanPSMT"/>
          <w:kern w:val="0"/>
          <w:szCs w:val="21"/>
        </w:rPr>
        <w:t xml:space="preserve">Web Setup Project </w:t>
      </w:r>
      <w:r>
        <w:rPr>
          <w:rFonts w:ascii="宋体" w:cs="宋体" w:hint="eastAsia"/>
          <w:kern w:val="0"/>
          <w:szCs w:val="21"/>
        </w:rPr>
        <w:t>非常相似。主要的区别是使用</w:t>
      </w:r>
      <w:r>
        <w:rPr>
          <w:rFonts w:ascii="TimesNewRomanPSMT" w:hAnsi="TimesNewRomanPSMT" w:cs="TimesNewRomanPSMT"/>
          <w:kern w:val="0"/>
          <w:szCs w:val="21"/>
        </w:rPr>
        <w:t>Web Setup</w:t>
      </w:r>
      <w:r>
        <w:rPr>
          <w:rFonts w:ascii="宋体" w:cs="宋体" w:hint="eastAsia"/>
          <w:kern w:val="0"/>
          <w:szCs w:val="21"/>
        </w:rPr>
        <w:t>，项目会部署到</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Web </w:t>
      </w:r>
      <w:r>
        <w:rPr>
          <w:rFonts w:ascii="宋体" w:cs="宋体" w:hint="eastAsia"/>
          <w:kern w:val="0"/>
          <w:szCs w:val="21"/>
        </w:rPr>
        <w:t>服务器上的一个虚拟目录中，而使用</w:t>
      </w:r>
      <w:r>
        <w:rPr>
          <w:rFonts w:ascii="TimesNewRomanPSMT" w:hAnsi="TimesNewRomanPSMT" w:cs="TimesNewRomanPSMT"/>
          <w:kern w:val="0"/>
          <w:szCs w:val="21"/>
        </w:rPr>
        <w:t>Setup Project</w:t>
      </w:r>
      <w:r>
        <w:rPr>
          <w:rFonts w:ascii="宋体" w:cs="宋体" w:hint="eastAsia"/>
          <w:kern w:val="0"/>
          <w:szCs w:val="21"/>
        </w:rPr>
        <w:t>，项目会部署到文件夹结构中。这</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两个项目类型都基于</w:t>
      </w:r>
      <w:r>
        <w:rPr>
          <w:rFonts w:ascii="TimesNewRomanPSMT" w:hAnsi="TimesNewRomanPSMT" w:cs="TimesNewRomanPSMT"/>
          <w:kern w:val="0"/>
          <w:szCs w:val="21"/>
        </w:rPr>
        <w:t>Windows Installer</w:t>
      </w:r>
      <w:r>
        <w:rPr>
          <w:rFonts w:ascii="宋体" w:cs="宋体" w:hint="eastAsia"/>
          <w:kern w:val="0"/>
          <w:szCs w:val="21"/>
        </w:rPr>
        <w:t>，拥有基于</w:t>
      </w:r>
      <w:r>
        <w:rPr>
          <w:rFonts w:ascii="TimesNewRomanPSMT" w:hAnsi="TimesNewRomanPSMT" w:cs="TimesNewRomanPSMT"/>
          <w:kern w:val="0"/>
          <w:szCs w:val="21"/>
        </w:rPr>
        <w:t xml:space="preserve">Windows Installer </w:t>
      </w:r>
      <w:r>
        <w:rPr>
          <w:rFonts w:ascii="宋体" w:cs="宋体" w:hint="eastAsia"/>
          <w:kern w:val="0"/>
          <w:szCs w:val="21"/>
        </w:rPr>
        <w:t>的安装程序的所有功</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能。在创建包含在多个部署项目中的组件或功能库时，一般使用</w:t>
      </w:r>
      <w:r>
        <w:rPr>
          <w:rFonts w:ascii="TimesNewRomanPSMT" w:hAnsi="TimesNewRomanPSMT" w:cs="TimesNewRomanPSMT"/>
          <w:kern w:val="0"/>
          <w:szCs w:val="21"/>
        </w:rPr>
        <w:t>Merge Module Project</w:t>
      </w:r>
      <w:r>
        <w:rPr>
          <w:rFonts w:ascii="宋体" w:cs="宋体" w:hint="eastAsia"/>
          <w:kern w:val="0"/>
          <w:szCs w:val="21"/>
        </w:rPr>
        <w:t>。创</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建合并模块时，可以设置专用于组件的配置项目，而无需在主部署项目的创建过程中考虑</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它们。</w:t>
      </w:r>
      <w:r>
        <w:rPr>
          <w:rFonts w:ascii="TimesNewRomanPSMT" w:hAnsi="TimesNewRomanPSMT" w:cs="TimesNewRomanPSMT"/>
          <w:kern w:val="0"/>
          <w:szCs w:val="21"/>
        </w:rPr>
        <w:t xml:space="preserve">Cab Project </w:t>
      </w:r>
      <w:r>
        <w:rPr>
          <w:rFonts w:ascii="宋体" w:cs="宋体" w:hint="eastAsia"/>
          <w:kern w:val="0"/>
          <w:szCs w:val="21"/>
        </w:rPr>
        <w:t>类型仅为应用程序创建</w:t>
      </w:r>
      <w:r>
        <w:rPr>
          <w:rFonts w:ascii="TimesNewRomanPSMT" w:hAnsi="TimesNewRomanPSMT" w:cs="TimesNewRomanPSMT"/>
          <w:kern w:val="0"/>
          <w:szCs w:val="21"/>
        </w:rPr>
        <w:t xml:space="preserve">Cab </w:t>
      </w:r>
      <w:r>
        <w:rPr>
          <w:rFonts w:ascii="宋体" w:cs="宋体" w:hint="eastAsia"/>
          <w:kern w:val="0"/>
          <w:szCs w:val="21"/>
        </w:rPr>
        <w:t>文件。</w:t>
      </w:r>
      <w:r>
        <w:rPr>
          <w:rFonts w:ascii="TimesNewRomanPSMT" w:hAnsi="TimesNewRomanPSMT" w:cs="TimesNewRomanPSMT"/>
          <w:kern w:val="0"/>
          <w:szCs w:val="21"/>
        </w:rPr>
        <w:t xml:space="preserve">Cab </w:t>
      </w:r>
      <w:r>
        <w:rPr>
          <w:rFonts w:ascii="宋体" w:cs="宋体" w:hint="eastAsia"/>
          <w:kern w:val="0"/>
          <w:szCs w:val="21"/>
        </w:rPr>
        <w:t>文件由旧式的安装技术以及一些</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基于</w:t>
      </w:r>
      <w:r>
        <w:rPr>
          <w:rFonts w:ascii="TimesNewRomanPSMT" w:hAnsi="TimesNewRomanPSMT" w:cs="TimesNewRomanPSMT"/>
          <w:kern w:val="0"/>
          <w:szCs w:val="21"/>
        </w:rPr>
        <w:t xml:space="preserve">Web </w:t>
      </w:r>
      <w:r>
        <w:rPr>
          <w:rFonts w:ascii="宋体" w:cs="宋体" w:hint="eastAsia"/>
          <w:kern w:val="0"/>
          <w:szCs w:val="21"/>
        </w:rPr>
        <w:t>的安装过程使用。</w:t>
      </w:r>
      <w:r>
        <w:rPr>
          <w:rFonts w:ascii="TimesNewRomanPSMT" w:hAnsi="TimesNewRomanPSMT" w:cs="TimesNewRomanPSMT"/>
          <w:kern w:val="0"/>
          <w:szCs w:val="21"/>
        </w:rPr>
        <w:t xml:space="preserve">Setup Wizard </w:t>
      </w:r>
      <w:r>
        <w:rPr>
          <w:rFonts w:ascii="宋体" w:cs="宋体" w:hint="eastAsia"/>
          <w:kern w:val="0"/>
          <w:szCs w:val="21"/>
        </w:rPr>
        <w:t>项目类型逐步完成创建部署项目的步骤，在此过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程中向用户询问特定的问题。下面的几节讨论如何创建这些部署过程，可以改变哪些设置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和属性，可以增加什么定制内容。</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408</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15 </w:t>
      </w:r>
      <w:r>
        <w:rPr>
          <w:rFonts w:ascii="黑体" w:eastAsia="黑体" w:cs="黑体" w:hint="eastAsia"/>
          <w:kern w:val="0"/>
          <w:sz w:val="18"/>
          <w:szCs w:val="18"/>
        </w:rPr>
        <w:t>章部</w:t>
      </w:r>
      <w:r>
        <w:rPr>
          <w:rFonts w:ascii="黑体" w:eastAsia="黑体" w:cs="黑体"/>
          <w:kern w:val="0"/>
          <w:sz w:val="18"/>
          <w:szCs w:val="18"/>
        </w:rPr>
        <w:t xml:space="preserve"> </w:t>
      </w:r>
      <w:r>
        <w:rPr>
          <w:rFonts w:ascii="黑体" w:eastAsia="黑体" w:cs="黑体" w:hint="eastAsia"/>
          <w:kern w:val="0"/>
          <w:sz w:val="18"/>
          <w:szCs w:val="18"/>
        </w:rPr>
        <w:t>署</w:t>
      </w:r>
    </w:p>
    <w:p w:rsidR="001014EB" w:rsidRDefault="001014EB" w:rsidP="005B6531">
      <w:pPr>
        <w:shd w:val="clear" w:color="auto" w:fill="CCFFFF"/>
        <w:autoSpaceDE w:val="0"/>
        <w:autoSpaceDN w:val="0"/>
        <w:adjustRightInd w:val="0"/>
        <w:jc w:val="left"/>
        <w:rPr>
          <w:rFonts w:ascii="Arial" w:hAnsi="Arial" w:cs="Arial"/>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16.6.1</w:t>
        </w:r>
      </w:smartTag>
      <w:r>
        <w:rPr>
          <w:rFonts w:ascii="Arial" w:hAnsi="Arial" w:cs="Arial"/>
          <w:kern w:val="0"/>
          <w:sz w:val="24"/>
        </w:rPr>
        <w:t xml:space="preserve"> Windows Installer</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Windows Installer </w:t>
      </w:r>
      <w:r>
        <w:rPr>
          <w:rFonts w:ascii="宋体" w:cs="宋体" w:hint="eastAsia"/>
          <w:kern w:val="0"/>
          <w:szCs w:val="21"/>
        </w:rPr>
        <w:t>是一个服务，负责管理在大多数</w:t>
      </w:r>
      <w:r>
        <w:rPr>
          <w:rFonts w:ascii="TimesNewRomanPSMT" w:hAnsi="TimesNewRomanPSMT" w:cs="TimesNewRomanPSMT"/>
          <w:kern w:val="0"/>
          <w:szCs w:val="21"/>
        </w:rPr>
        <w:t xml:space="preserve">Windows </w:t>
      </w:r>
      <w:r>
        <w:rPr>
          <w:rFonts w:ascii="宋体" w:cs="宋体" w:hint="eastAsia"/>
          <w:kern w:val="0"/>
          <w:szCs w:val="21"/>
        </w:rPr>
        <w:t>操作系统上安装、更新、</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修复和删除应用程序。它是</w:t>
      </w:r>
      <w:r>
        <w:rPr>
          <w:rFonts w:ascii="TimesNewRomanPSMT" w:hAnsi="TimesNewRomanPSMT" w:cs="TimesNewRomanPSMT"/>
          <w:kern w:val="0"/>
          <w:szCs w:val="21"/>
        </w:rPr>
        <w:t>Windows ME</w:t>
      </w:r>
      <w:r>
        <w:rPr>
          <w:rFonts w:ascii="宋体" w:cs="宋体" w:hint="eastAsia"/>
          <w:kern w:val="0"/>
          <w:szCs w:val="21"/>
        </w:rPr>
        <w:t>、</w:t>
      </w:r>
      <w:r>
        <w:rPr>
          <w:rFonts w:ascii="TimesNewRomanPSMT" w:hAnsi="TimesNewRomanPSMT" w:cs="TimesNewRomanPSMT"/>
          <w:kern w:val="0"/>
          <w:szCs w:val="21"/>
        </w:rPr>
        <w:t>Windows 2000</w:t>
      </w:r>
      <w:r>
        <w:rPr>
          <w:rFonts w:ascii="宋体" w:cs="宋体" w:hint="eastAsia"/>
          <w:kern w:val="0"/>
          <w:szCs w:val="21"/>
        </w:rPr>
        <w:t>、</w:t>
      </w:r>
      <w:r>
        <w:rPr>
          <w:rFonts w:ascii="TimesNewRomanPSMT" w:hAnsi="TimesNewRomanPSMT" w:cs="TimesNewRomanPSMT"/>
          <w:kern w:val="0"/>
          <w:szCs w:val="21"/>
        </w:rPr>
        <w:t xml:space="preserve">Windows XP </w:t>
      </w:r>
      <w:r>
        <w:rPr>
          <w:rFonts w:ascii="宋体" w:cs="宋体" w:hint="eastAsia"/>
          <w:kern w:val="0"/>
          <w:szCs w:val="21"/>
        </w:rPr>
        <w:t>和</w:t>
      </w:r>
      <w:r>
        <w:rPr>
          <w:rFonts w:ascii="TimesNewRomanPSMT" w:hAnsi="TimesNewRomanPSMT" w:cs="TimesNewRomanPSMT"/>
          <w:kern w:val="0"/>
          <w:szCs w:val="21"/>
        </w:rPr>
        <w:t>Windows Vista</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的一部分，可以用于</w:t>
      </w:r>
      <w:r>
        <w:rPr>
          <w:rFonts w:ascii="TimesNewRomanPSMT" w:hAnsi="TimesNewRomanPSMT" w:cs="TimesNewRomanPSMT"/>
          <w:kern w:val="0"/>
          <w:szCs w:val="21"/>
        </w:rPr>
        <w:t>Windows 95</w:t>
      </w:r>
      <w:r>
        <w:rPr>
          <w:rFonts w:ascii="宋体" w:cs="宋体" w:hint="eastAsia"/>
          <w:kern w:val="0"/>
          <w:szCs w:val="21"/>
        </w:rPr>
        <w:t>、</w:t>
      </w:r>
      <w:r>
        <w:rPr>
          <w:rFonts w:ascii="TimesNewRomanPSMT" w:hAnsi="TimesNewRomanPSMT" w:cs="TimesNewRomanPSMT"/>
          <w:kern w:val="0"/>
          <w:szCs w:val="21"/>
        </w:rPr>
        <w:t xml:space="preserve">Windows 98 </w:t>
      </w:r>
      <w:r>
        <w:rPr>
          <w:rFonts w:ascii="宋体" w:cs="宋体" w:hint="eastAsia"/>
          <w:kern w:val="0"/>
          <w:szCs w:val="21"/>
        </w:rPr>
        <w:t>和</w:t>
      </w:r>
      <w:r>
        <w:rPr>
          <w:rFonts w:ascii="TimesNewRomanPSMT" w:hAnsi="TimesNewRomanPSMT" w:cs="TimesNewRomanPSMT"/>
          <w:kern w:val="0"/>
          <w:szCs w:val="21"/>
        </w:rPr>
        <w:t>Windows NT 4.0</w:t>
      </w:r>
      <w:r>
        <w:rPr>
          <w:rFonts w:ascii="宋体" w:cs="宋体" w:hint="eastAsia"/>
          <w:kern w:val="0"/>
          <w:szCs w:val="21"/>
        </w:rPr>
        <w:t>。</w:t>
      </w:r>
      <w:r>
        <w:rPr>
          <w:rFonts w:ascii="TimesNewRomanPSMT" w:hAnsi="TimesNewRomanPSMT" w:cs="TimesNewRomanPSMT"/>
          <w:kern w:val="0"/>
          <w:szCs w:val="21"/>
        </w:rPr>
        <w:t xml:space="preserve">Windows Installer </w:t>
      </w:r>
      <w:r>
        <w:rPr>
          <w:rFonts w:ascii="宋体" w:cs="宋体" w:hint="eastAsia"/>
          <w:kern w:val="0"/>
          <w:szCs w:val="21"/>
        </w:rPr>
        <w:t>的当</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前版本是</w:t>
      </w:r>
      <w:r>
        <w:rPr>
          <w:rFonts w:ascii="TimesNewRomanPSMT" w:hAnsi="TimesNewRomanPSMT" w:cs="TimesNewRomanPSMT"/>
          <w:kern w:val="0"/>
          <w:szCs w:val="21"/>
        </w:rPr>
        <w:t>2.0</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Windows Installer </w:t>
      </w:r>
      <w:r>
        <w:rPr>
          <w:rFonts w:ascii="宋体" w:cs="宋体" w:hint="eastAsia"/>
          <w:kern w:val="0"/>
          <w:szCs w:val="21"/>
        </w:rPr>
        <w:t>在数据库中跟踪应用程序的安装。在卸载应用程序时，</w:t>
      </w:r>
      <w:r>
        <w:rPr>
          <w:rFonts w:ascii="TimesNewRomanPSMT" w:hAnsi="TimesNewRomanPSMT" w:cs="TimesNewRomanPSMT"/>
          <w:kern w:val="0"/>
          <w:szCs w:val="21"/>
        </w:rPr>
        <w:t>Windows</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Installer </w:t>
      </w:r>
      <w:r>
        <w:rPr>
          <w:rFonts w:ascii="宋体" w:cs="宋体" w:hint="eastAsia"/>
          <w:kern w:val="0"/>
          <w:szCs w:val="21"/>
        </w:rPr>
        <w:t>很容易跟踪和删除已添加的注册表设置、复制到硬盘上的文件，以及已添加的桌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面和“开始”菜单图标。如果有某个文件仍被另一个应用程序引用，安装程序就会把它保</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留在硬盘上，不会使其他的应用程序中断。数据库还可以修复应用程序。如果注册表设置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或与应用程序相关的</w:t>
      </w:r>
      <w:r>
        <w:rPr>
          <w:rFonts w:ascii="TimesNewRomanPSMT" w:hAnsi="TimesNewRomanPSMT" w:cs="TimesNewRomanPSMT"/>
          <w:kern w:val="0"/>
          <w:szCs w:val="21"/>
        </w:rPr>
        <w:t xml:space="preserve">dll </w:t>
      </w:r>
      <w:r>
        <w:rPr>
          <w:rFonts w:ascii="宋体" w:cs="宋体" w:hint="eastAsia"/>
          <w:kern w:val="0"/>
          <w:szCs w:val="21"/>
        </w:rPr>
        <w:t>被破坏或不小心删除了，就可以修复安装。在修复过程中，安装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程序会从上一次安装中读取数据库，并复制该安装。</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Visual Studio 2005 </w:t>
      </w:r>
      <w:r>
        <w:rPr>
          <w:rFonts w:ascii="宋体" w:cs="宋体" w:hint="eastAsia"/>
          <w:kern w:val="0"/>
          <w:szCs w:val="21"/>
        </w:rPr>
        <w:t>中的部署项目可以创建</w:t>
      </w:r>
      <w:r>
        <w:rPr>
          <w:rFonts w:ascii="TimesNewRomanPSMT" w:hAnsi="TimesNewRomanPSMT" w:cs="TimesNewRomanPSMT"/>
          <w:kern w:val="0"/>
          <w:szCs w:val="21"/>
        </w:rPr>
        <w:t xml:space="preserve">Windows </w:t>
      </w:r>
      <w:r>
        <w:rPr>
          <w:rFonts w:ascii="宋体" w:cs="宋体" w:hint="eastAsia"/>
          <w:kern w:val="0"/>
          <w:szCs w:val="21"/>
        </w:rPr>
        <w:t>安装软件包。部署项目允许访问大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多数需要访问的内容，以便安装给定的应用程序。但是，如果需要更多的控制，就应查看</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Windows Installer SDK</w:t>
      </w:r>
      <w:r>
        <w:rPr>
          <w:rFonts w:ascii="宋体" w:cs="宋体" w:hint="eastAsia"/>
          <w:kern w:val="0"/>
          <w:szCs w:val="21"/>
        </w:rPr>
        <w:t>，它在</w:t>
      </w:r>
      <w:r>
        <w:rPr>
          <w:rFonts w:ascii="TimesNewRomanPSMT" w:hAnsi="TimesNewRomanPSMT" w:cs="TimesNewRomanPSMT"/>
          <w:kern w:val="0"/>
          <w:szCs w:val="21"/>
        </w:rPr>
        <w:t xml:space="preserve">Platform SDK </w:t>
      </w:r>
      <w:r>
        <w:rPr>
          <w:rFonts w:ascii="宋体" w:cs="宋体" w:hint="eastAsia"/>
          <w:kern w:val="0"/>
          <w:szCs w:val="21"/>
        </w:rPr>
        <w:t>中，其中包含了为应用程序创建定制安装软件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包的说明。下面几节将使用</w:t>
      </w:r>
      <w:r>
        <w:rPr>
          <w:rFonts w:ascii="TimesNewRomanPSMT" w:hAnsi="TimesNewRomanPSMT" w:cs="TimesNewRomanPSMT"/>
          <w:kern w:val="0"/>
          <w:szCs w:val="21"/>
        </w:rPr>
        <w:t xml:space="preserve">Visual Studio 2005 </w:t>
      </w:r>
      <w:r>
        <w:rPr>
          <w:rFonts w:ascii="宋体" w:cs="宋体" w:hint="eastAsia"/>
          <w:kern w:val="0"/>
          <w:szCs w:val="21"/>
        </w:rPr>
        <w:t>部署项目创建这些安装软件包。</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16.6.2</w:t>
        </w:r>
      </w:smartTag>
      <w:r>
        <w:rPr>
          <w:rFonts w:ascii="Arial" w:hAnsi="Arial" w:cs="Arial"/>
          <w:kern w:val="0"/>
          <w:sz w:val="24"/>
        </w:rPr>
        <w:t xml:space="preserve"> </w:t>
      </w:r>
      <w:r>
        <w:rPr>
          <w:rFonts w:ascii="黑体" w:eastAsia="黑体" w:cs="黑体" w:hint="eastAsia"/>
          <w:kern w:val="0"/>
          <w:sz w:val="24"/>
        </w:rPr>
        <w:t>创建安装程序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为客户应用程序或</w:t>
      </w:r>
      <w:r>
        <w:rPr>
          <w:rFonts w:ascii="TimesNewRomanPSMT" w:hAnsi="TimesNewRomanPSMT" w:cs="TimesNewRomanPSMT"/>
          <w:kern w:val="0"/>
          <w:szCs w:val="21"/>
        </w:rPr>
        <w:t xml:space="preserve">Web </w:t>
      </w:r>
      <w:r>
        <w:rPr>
          <w:rFonts w:ascii="宋体" w:cs="宋体" w:hint="eastAsia"/>
          <w:kern w:val="0"/>
          <w:szCs w:val="21"/>
        </w:rPr>
        <w:t>应用程序创建安装软件包并不困难。第一个任务是标识应用程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序需要的所有外部资源，包括配置文件、</w:t>
      </w:r>
      <w:r>
        <w:rPr>
          <w:rFonts w:ascii="TimesNewRomanPSMT" w:hAnsi="TimesNewRomanPSMT" w:cs="TimesNewRomanPSMT"/>
          <w:kern w:val="0"/>
          <w:szCs w:val="21"/>
        </w:rPr>
        <w:t xml:space="preserve">COM </w:t>
      </w:r>
      <w:r>
        <w:rPr>
          <w:rFonts w:ascii="宋体" w:cs="宋体" w:hint="eastAsia"/>
          <w:kern w:val="0"/>
          <w:szCs w:val="21"/>
        </w:rPr>
        <w:t>组件、第三方库、控件和图像。前面说过，</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在项目的文档说明中应包含一个从属文件列表。这个文档说明是非常有用的。</w:t>
      </w:r>
      <w:r>
        <w:rPr>
          <w:rFonts w:ascii="TimesNewRomanPSMT" w:hAnsi="TimesNewRomanPSMT" w:cs="TimesNewRomanPSMT"/>
          <w:kern w:val="0"/>
          <w:szCs w:val="21"/>
        </w:rPr>
        <w:t>Visual Studio</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2005 </w:t>
      </w:r>
      <w:r>
        <w:rPr>
          <w:rFonts w:ascii="宋体" w:cs="宋体" w:hint="eastAsia"/>
          <w:kern w:val="0"/>
          <w:szCs w:val="21"/>
        </w:rPr>
        <w:t>可以询问程序集，提取该程序集的从属文件，但我们仍需要审查这些内容，以防遗漏。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另一个问题是，在过程的什么时候创建安装软件包。如果设置了一个自动构建过程，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就可以把安装软件包的构建包含在项目成功构建的过程中。在耗时而复杂的大型项目中，</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过程的自动进行会大大减少出错的可能性，我们可以把部署项目包含在项目解决方案中。</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Solution Property Pages </w:t>
      </w:r>
      <w:r>
        <w:rPr>
          <w:rFonts w:ascii="宋体" w:cs="宋体" w:hint="eastAsia"/>
          <w:kern w:val="0"/>
          <w:szCs w:val="21"/>
        </w:rPr>
        <w:t>对话框中有一个</w:t>
      </w:r>
      <w:r>
        <w:rPr>
          <w:rFonts w:ascii="TimesNewRomanPSMT" w:hAnsi="TimesNewRomanPSMT" w:cs="TimesNewRomanPSMT"/>
          <w:kern w:val="0"/>
          <w:szCs w:val="21"/>
        </w:rPr>
        <w:t xml:space="preserve">Configuration Properties </w:t>
      </w:r>
      <w:r>
        <w:rPr>
          <w:rFonts w:ascii="宋体" w:cs="宋体" w:hint="eastAsia"/>
          <w:kern w:val="0"/>
          <w:szCs w:val="21"/>
        </w:rPr>
        <w:t>设置。使用这个设置可以选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择要为各种构建配置包含的项目。如果选择</w:t>
      </w:r>
      <w:r>
        <w:rPr>
          <w:rFonts w:ascii="TimesNewRomanPSMT" w:hAnsi="TimesNewRomanPSMT" w:cs="TimesNewRomanPSMT"/>
          <w:kern w:val="0"/>
          <w:szCs w:val="21"/>
        </w:rPr>
        <w:t xml:space="preserve">Release builds but not for the Debug builds </w:t>
      </w:r>
      <w:r>
        <w:rPr>
          <w:rFonts w:ascii="宋体" w:cs="宋体" w:hint="eastAsia"/>
          <w:kern w:val="0"/>
          <w:szCs w:val="21"/>
        </w:rPr>
        <w:t>下面</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w:t>
      </w:r>
      <w:r>
        <w:rPr>
          <w:rFonts w:ascii="TimesNewRomanPSMT" w:hAnsi="TimesNewRomanPSMT" w:cs="TimesNewRomanPSMT"/>
          <w:kern w:val="0"/>
          <w:szCs w:val="21"/>
        </w:rPr>
        <w:t xml:space="preserve">Build </w:t>
      </w:r>
      <w:r>
        <w:rPr>
          <w:rFonts w:ascii="宋体" w:cs="宋体" w:hint="eastAsia"/>
          <w:kern w:val="0"/>
          <w:szCs w:val="21"/>
        </w:rPr>
        <w:t>复选框，安装软件包就只在创建发布版本时创建。这也是下面示例所使用的过程。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图</w:t>
      </w:r>
      <w:r>
        <w:rPr>
          <w:rFonts w:ascii="TimesNewRomanPSMT" w:hAnsi="TimesNewRomanPSMT" w:cs="TimesNewRomanPSMT"/>
          <w:kern w:val="0"/>
          <w:szCs w:val="21"/>
        </w:rPr>
        <w:t xml:space="preserve">15-1 </w:t>
      </w:r>
      <w:r>
        <w:rPr>
          <w:rFonts w:ascii="宋体" w:cs="宋体" w:hint="eastAsia"/>
          <w:kern w:val="0"/>
          <w:szCs w:val="21"/>
        </w:rPr>
        <w:t>显示了</w:t>
      </w:r>
      <w:r>
        <w:rPr>
          <w:rFonts w:ascii="TimesNewRomanPSMT" w:hAnsi="TimesNewRomanPSMT" w:cs="TimesNewRomanPSMT"/>
          <w:kern w:val="0"/>
          <w:szCs w:val="21"/>
        </w:rPr>
        <w:t xml:space="preserve">SampleClientApp </w:t>
      </w:r>
      <w:r>
        <w:rPr>
          <w:rFonts w:ascii="宋体" w:cs="宋体" w:hint="eastAsia"/>
          <w:kern w:val="0"/>
          <w:szCs w:val="21"/>
        </w:rPr>
        <w:t>解决方案的</w:t>
      </w:r>
      <w:r>
        <w:rPr>
          <w:rFonts w:ascii="TimesNewRomanPSMT" w:hAnsi="TimesNewRomanPSMT" w:cs="TimesNewRomanPSMT"/>
          <w:kern w:val="0"/>
          <w:szCs w:val="21"/>
        </w:rPr>
        <w:t xml:space="preserve">Solution Property Pages </w:t>
      </w:r>
      <w:r>
        <w:rPr>
          <w:rFonts w:ascii="宋体" w:cs="宋体" w:hint="eastAsia"/>
          <w:kern w:val="0"/>
          <w:szCs w:val="21"/>
        </w:rPr>
        <w:t>对话框。其中显示了</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Dubug </w:t>
      </w:r>
      <w:r>
        <w:rPr>
          <w:rFonts w:ascii="宋体" w:cs="宋体" w:hint="eastAsia"/>
          <w:kern w:val="0"/>
          <w:szCs w:val="21"/>
        </w:rPr>
        <w:t>配置，没有给安装项目选中</w:t>
      </w:r>
      <w:r>
        <w:rPr>
          <w:rFonts w:ascii="TimesNewRomanPSMT" w:hAnsi="TimesNewRomanPSMT" w:cs="TimesNewRomanPSMT"/>
          <w:kern w:val="0"/>
          <w:szCs w:val="21"/>
        </w:rPr>
        <w:t xml:space="preserve">Build </w:t>
      </w:r>
      <w:r>
        <w:rPr>
          <w:rFonts w:ascii="宋体" w:cs="宋体" w:hint="eastAsia"/>
          <w:kern w:val="0"/>
          <w:szCs w:val="21"/>
        </w:rPr>
        <w:t>复选框。</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1. </w:t>
      </w:r>
      <w:r>
        <w:rPr>
          <w:rFonts w:ascii="黑体" w:eastAsia="黑体" w:cs="黑体" w:hint="eastAsia"/>
          <w:kern w:val="0"/>
          <w:szCs w:val="21"/>
        </w:rPr>
        <w:t>简单的客户应用程序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在下面的示例中，要为</w:t>
      </w:r>
      <w:r>
        <w:rPr>
          <w:rFonts w:ascii="TimesNewRomanPSMT" w:hAnsi="TimesNewRomanPSMT" w:cs="TimesNewRomanPSMT"/>
          <w:kern w:val="0"/>
          <w:szCs w:val="21"/>
        </w:rPr>
        <w:t xml:space="preserve">SampleClientApp </w:t>
      </w:r>
      <w:r>
        <w:rPr>
          <w:rFonts w:ascii="宋体" w:cs="宋体" w:hint="eastAsia"/>
          <w:kern w:val="0"/>
          <w:szCs w:val="21"/>
        </w:rPr>
        <w:t>解决方案创建一个安装程序</w:t>
      </w:r>
      <w:r>
        <w:rPr>
          <w:rFonts w:ascii="TimesNewRomanPSMT" w:hAnsi="TimesNewRomanPSMT" w:cs="TimesNewRomanPSMT"/>
          <w:kern w:val="0"/>
          <w:szCs w:val="21"/>
        </w:rPr>
        <w:t>(</w:t>
      </w:r>
      <w:r>
        <w:rPr>
          <w:rFonts w:ascii="宋体" w:cs="宋体" w:hint="eastAsia"/>
          <w:kern w:val="0"/>
          <w:szCs w:val="21"/>
        </w:rPr>
        <w:t>它包含在示例下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载文件中，其中还包含已完成的安装程序项目</w:t>
      </w:r>
      <w:r>
        <w:rPr>
          <w:rFonts w:ascii="TimesNewRomanPSMT" w:hAnsi="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对于</w:t>
      </w:r>
      <w:r>
        <w:rPr>
          <w:rFonts w:ascii="TimesNewRomanPSMT" w:hAnsi="TimesNewRomanPSMT" w:cs="TimesNewRomanPSMT"/>
          <w:kern w:val="0"/>
          <w:szCs w:val="21"/>
        </w:rPr>
        <w:t>SampleClientApp</w:t>
      </w:r>
      <w:r>
        <w:rPr>
          <w:rFonts w:ascii="宋体" w:cs="宋体" w:hint="eastAsia"/>
          <w:kern w:val="0"/>
          <w:szCs w:val="21"/>
        </w:rPr>
        <w:t>，创建两个部署项目。一个创建为独立的解决方案，另一个在原</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来的解决方案中创建，以便说明选择创建这两个部署项目的优缺点。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第一个示例将说明如何在独立的解决方案中创建部署项目。在开始创建部署项目之前，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要确保部署的应用程序有一个发布版本。接着，在</w:t>
      </w:r>
      <w:r>
        <w:rPr>
          <w:rFonts w:ascii="TimesNewRomanPSMT" w:hAnsi="TimesNewRomanPSMT" w:cs="TimesNewRomanPSMT"/>
          <w:kern w:val="0"/>
          <w:szCs w:val="21"/>
        </w:rPr>
        <w:t xml:space="preserve">Visual Studio 2005 </w:t>
      </w:r>
      <w:r>
        <w:rPr>
          <w:rFonts w:ascii="宋体" w:cs="宋体" w:hint="eastAsia"/>
          <w:kern w:val="0"/>
          <w:szCs w:val="21"/>
        </w:rPr>
        <w:t>中创建一个新项目。在</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409</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New Project </w:t>
      </w:r>
      <w:r>
        <w:rPr>
          <w:rFonts w:ascii="宋体" w:cs="宋体" w:hint="eastAsia"/>
          <w:kern w:val="0"/>
          <w:szCs w:val="21"/>
        </w:rPr>
        <w:t>对话框中，选择左边的</w:t>
      </w:r>
      <w:r>
        <w:rPr>
          <w:rFonts w:ascii="TimesNewRomanPSMT" w:hAnsi="TimesNewRomanPSMT" w:cs="TimesNewRomanPSMT"/>
          <w:kern w:val="0"/>
          <w:szCs w:val="21"/>
        </w:rPr>
        <w:t>Setup and Deployment Projects</w:t>
      </w:r>
      <w:r>
        <w:rPr>
          <w:rFonts w:ascii="宋体" w:cs="宋体" w:hint="eastAsia"/>
          <w:kern w:val="0"/>
          <w:szCs w:val="21"/>
        </w:rPr>
        <w:t>，再选择右边的</w:t>
      </w:r>
      <w:r>
        <w:rPr>
          <w:rFonts w:ascii="TimesNewRomanPSMT" w:hAnsi="TimesNewRomanPSMT" w:cs="TimesNewRomanPSMT"/>
          <w:kern w:val="0"/>
          <w:szCs w:val="21"/>
        </w:rPr>
        <w:t>Setup</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Project</w:t>
      </w:r>
      <w:r>
        <w:rPr>
          <w:rFonts w:ascii="宋体" w:cs="宋体" w:hint="eastAsia"/>
          <w:kern w:val="0"/>
          <w:szCs w:val="21"/>
        </w:rPr>
        <w:t>，给它指定一个名称</w:t>
      </w:r>
      <w:r>
        <w:rPr>
          <w:rFonts w:ascii="TimesNewRomanPSMT" w:hAnsi="TimesNewRomanPSMT" w:cs="TimesNewRomanPSMT"/>
          <w:kern w:val="0"/>
          <w:szCs w:val="21"/>
        </w:rPr>
        <w:t>(</w:t>
      </w:r>
      <w:r>
        <w:rPr>
          <w:rFonts w:ascii="宋体" w:cs="宋体" w:hint="eastAsia"/>
          <w:kern w:val="0"/>
          <w:szCs w:val="21"/>
        </w:rPr>
        <w:t>例如</w:t>
      </w:r>
      <w:r>
        <w:rPr>
          <w:rFonts w:ascii="TimesNewRomanPSMT" w:hAnsi="TimesNewRomanPSMT" w:cs="TimesNewRomanPSMT"/>
          <w:kern w:val="0"/>
          <w:szCs w:val="21"/>
        </w:rPr>
        <w:t>SampleClientStandaloneSetup)</w:t>
      </w:r>
      <w:r>
        <w:rPr>
          <w:rFonts w:ascii="宋体" w:cs="宋体" w:hint="eastAsia"/>
          <w:kern w:val="0"/>
          <w:szCs w:val="21"/>
        </w:rPr>
        <w:t>。此时，屏幕如图</w:t>
      </w:r>
      <w:r>
        <w:rPr>
          <w:rFonts w:ascii="TimesNewRomanPSMT" w:hAnsi="TimesNewRomanPSMT" w:cs="TimesNewRomanPSMT"/>
          <w:kern w:val="0"/>
          <w:szCs w:val="21"/>
        </w:rPr>
        <w:t xml:space="preserve">15-2 </w:t>
      </w:r>
      <w:r>
        <w:rPr>
          <w:rFonts w:ascii="宋体" w:cs="宋体" w:hint="eastAsia"/>
          <w:kern w:val="0"/>
          <w:szCs w:val="21"/>
        </w:rPr>
        <w:t>所示。</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15-1</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15-2</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w:t>
      </w:r>
      <w:r>
        <w:rPr>
          <w:rFonts w:ascii="TimesNewRomanPSMT" w:hAnsi="TimesNewRomanPSMT" w:cs="TimesNewRomanPSMT"/>
          <w:kern w:val="0"/>
          <w:szCs w:val="21"/>
        </w:rPr>
        <w:t xml:space="preserve">Solution Explorer </w:t>
      </w:r>
      <w:r>
        <w:rPr>
          <w:rFonts w:ascii="宋体" w:cs="宋体" w:hint="eastAsia"/>
          <w:kern w:val="0"/>
          <w:szCs w:val="21"/>
        </w:rPr>
        <w:t>窗口中，单击项目，再单击</w:t>
      </w:r>
      <w:r>
        <w:rPr>
          <w:rFonts w:ascii="TimesNewRomanPSMT" w:hAnsi="TimesNewRomanPSMT" w:cs="TimesNewRomanPSMT"/>
          <w:kern w:val="0"/>
          <w:szCs w:val="21"/>
        </w:rPr>
        <w:t xml:space="preserve">Properties </w:t>
      </w:r>
      <w:r>
        <w:rPr>
          <w:rFonts w:ascii="宋体" w:cs="宋体" w:hint="eastAsia"/>
          <w:kern w:val="0"/>
          <w:szCs w:val="21"/>
        </w:rPr>
        <w:t>窗口，就会看到一组属性。这</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些属性将在应用程序的安装过程中显示。其中一些属性还会显示在“添加</w:t>
      </w:r>
      <w:r>
        <w:rPr>
          <w:rFonts w:ascii="TimesNewRomanPSMT" w:hAnsi="TimesNewRomanPSMT" w:cs="TimesNewRomanPSMT"/>
          <w:kern w:val="0"/>
          <w:szCs w:val="21"/>
        </w:rPr>
        <w:t>/</w:t>
      </w:r>
      <w:r>
        <w:rPr>
          <w:rFonts w:ascii="宋体" w:cs="宋体" w:hint="eastAsia"/>
          <w:kern w:val="0"/>
          <w:szCs w:val="21"/>
        </w:rPr>
        <w:t>删除程序”控件</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410</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15 </w:t>
      </w:r>
      <w:r>
        <w:rPr>
          <w:rFonts w:ascii="黑体" w:eastAsia="黑体" w:cs="黑体" w:hint="eastAsia"/>
          <w:kern w:val="0"/>
          <w:sz w:val="18"/>
          <w:szCs w:val="18"/>
        </w:rPr>
        <w:t>章部</w:t>
      </w:r>
      <w:r>
        <w:rPr>
          <w:rFonts w:ascii="黑体" w:eastAsia="黑体" w:cs="黑体"/>
          <w:kern w:val="0"/>
          <w:sz w:val="18"/>
          <w:szCs w:val="18"/>
        </w:rPr>
        <w:t xml:space="preserve"> </w:t>
      </w:r>
      <w:r>
        <w:rPr>
          <w:rFonts w:ascii="黑体" w:eastAsia="黑体" w:cs="黑体" w:hint="eastAsia"/>
          <w:kern w:val="0"/>
          <w:sz w:val="18"/>
          <w:szCs w:val="18"/>
        </w:rPr>
        <w:t>署</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面板上。由于用户在安装过程中可以看到大多数属性</w:t>
      </w:r>
      <w:r>
        <w:rPr>
          <w:rFonts w:ascii="TimesNewRomanPSMT" w:hAnsi="TimesNewRomanPSMT" w:cs="TimesNewRomanPSMT"/>
          <w:kern w:val="0"/>
          <w:szCs w:val="21"/>
        </w:rPr>
        <w:t>(</w:t>
      </w:r>
      <w:r>
        <w:rPr>
          <w:rFonts w:ascii="宋体" w:cs="宋体" w:hint="eastAsia"/>
          <w:kern w:val="0"/>
          <w:szCs w:val="21"/>
        </w:rPr>
        <w:t>或者在“添加</w:t>
      </w:r>
      <w:r>
        <w:rPr>
          <w:rFonts w:ascii="TimesNewRomanPSMT" w:hAnsi="TimesNewRomanPSMT" w:cs="TimesNewRomanPSMT"/>
          <w:kern w:val="0"/>
          <w:szCs w:val="21"/>
        </w:rPr>
        <w:t>/</w:t>
      </w:r>
      <w:r>
        <w:rPr>
          <w:rFonts w:ascii="宋体" w:cs="宋体" w:hint="eastAsia"/>
          <w:kern w:val="0"/>
          <w:szCs w:val="21"/>
        </w:rPr>
        <w:t>删除程序”</w:t>
      </w:r>
      <w:r>
        <w:rPr>
          <w:rFonts w:ascii="宋体" w:cs="宋体"/>
          <w:kern w:val="0"/>
          <w:szCs w:val="21"/>
        </w:rPr>
        <w:t xml:space="preserve"> </w:t>
      </w:r>
      <w:r>
        <w:rPr>
          <w:rFonts w:ascii="宋体" w:cs="宋体" w:hint="eastAsia"/>
          <w:kern w:val="0"/>
          <w:szCs w:val="21"/>
        </w:rPr>
        <w:t>控件面板上</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查看安装时可以看到它们</w:t>
      </w:r>
      <w:r>
        <w:rPr>
          <w:rFonts w:ascii="TimesNewRomanPSMT" w:hAnsi="TimesNewRomanPSMT" w:cs="TimesNewRomanPSMT"/>
          <w:kern w:val="0"/>
          <w:szCs w:val="21"/>
        </w:rPr>
        <w:t>)</w:t>
      </w:r>
      <w:r>
        <w:rPr>
          <w:rFonts w:ascii="宋体" w:cs="宋体" w:hint="eastAsia"/>
          <w:kern w:val="0"/>
          <w:szCs w:val="21"/>
        </w:rPr>
        <w:t>，所以正确设置它们会使应用程序更专业。这个属性列表非常重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要，特别是在应用程序要进行商业化部署时，更是如此。表</w:t>
      </w:r>
      <w:r>
        <w:rPr>
          <w:rFonts w:ascii="TimesNewRomanPSMT" w:hAnsi="TimesNewRomanPSMT" w:cs="TimesNewRomanPSMT"/>
          <w:kern w:val="0"/>
          <w:szCs w:val="21"/>
        </w:rPr>
        <w:t xml:space="preserve">15-2 </w:t>
      </w:r>
      <w:r>
        <w:rPr>
          <w:rFonts w:ascii="宋体" w:cs="宋体" w:hint="eastAsia"/>
          <w:kern w:val="0"/>
          <w:szCs w:val="21"/>
        </w:rPr>
        <w:t>描述了这些属性及其值。</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表</w:t>
      </w:r>
      <w:r>
        <w:rPr>
          <w:rFonts w:ascii="黑体" w:eastAsia="黑体" w:cs="黑体"/>
          <w:kern w:val="0"/>
          <w:sz w:val="18"/>
          <w:szCs w:val="18"/>
        </w:rPr>
        <w:t xml:space="preserve"> </w:t>
      </w:r>
      <w:r>
        <w:rPr>
          <w:rFonts w:ascii="Arial" w:hAnsi="Arial" w:cs="Arial"/>
          <w:kern w:val="0"/>
          <w:sz w:val="18"/>
          <w:szCs w:val="18"/>
        </w:rPr>
        <w:t>15-2</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项目</w:t>
      </w:r>
      <w:r>
        <w:rPr>
          <w:rFonts w:ascii="黑体" w:eastAsia="黑体" w:cs="黑体"/>
          <w:kern w:val="0"/>
          <w:sz w:val="18"/>
          <w:szCs w:val="18"/>
        </w:rPr>
        <w:t xml:space="preserve"> </w:t>
      </w:r>
      <w:r>
        <w:rPr>
          <w:rFonts w:ascii="黑体" w:eastAsia="黑体" w:cs="黑体" w:hint="eastAsia"/>
          <w:kern w:val="0"/>
          <w:sz w:val="18"/>
          <w:szCs w:val="18"/>
        </w:rPr>
        <w:t>属</w:t>
      </w:r>
      <w:r>
        <w:rPr>
          <w:rFonts w:ascii="黑体" w:eastAsia="黑体" w:cs="黑体"/>
          <w:kern w:val="0"/>
          <w:sz w:val="18"/>
          <w:szCs w:val="18"/>
        </w:rPr>
        <w:t xml:space="preserve"> </w:t>
      </w:r>
      <w:r>
        <w:rPr>
          <w:rFonts w:ascii="黑体" w:eastAsia="黑体" w:cs="黑体" w:hint="eastAsia"/>
          <w:kern w:val="0"/>
          <w:sz w:val="18"/>
          <w:szCs w:val="18"/>
        </w:rPr>
        <w:t>性</w:t>
      </w:r>
      <w:r>
        <w:rPr>
          <w:rFonts w:ascii="黑体" w:eastAsia="黑体" w:cs="黑体"/>
          <w:kern w:val="0"/>
          <w:sz w:val="18"/>
          <w:szCs w:val="18"/>
        </w:rPr>
        <w:t xml:space="preserve"> </w:t>
      </w:r>
      <w:r>
        <w:rPr>
          <w:rFonts w:ascii="黑体" w:eastAsia="黑体" w:cs="黑体" w:hint="eastAsia"/>
          <w:kern w:val="0"/>
          <w:sz w:val="18"/>
          <w:szCs w:val="18"/>
        </w:rPr>
        <w:t>说</w:t>
      </w:r>
      <w:r>
        <w:rPr>
          <w:rFonts w:ascii="黑体" w:eastAsia="黑体" w:cs="黑体"/>
          <w:kern w:val="0"/>
          <w:sz w:val="18"/>
          <w:szCs w:val="18"/>
        </w:rPr>
        <w:t xml:space="preserve"> </w:t>
      </w:r>
      <w:r>
        <w:rPr>
          <w:rFonts w:ascii="黑体" w:eastAsia="黑体" w:cs="黑体" w:hint="eastAsia"/>
          <w:kern w:val="0"/>
          <w:sz w:val="18"/>
          <w:szCs w:val="18"/>
        </w:rPr>
        <w:t>明</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AddRemoveProgramIcon </w:t>
      </w:r>
      <w:r>
        <w:rPr>
          <w:rFonts w:ascii="宋体" w:cs="宋体" w:hint="eastAsia"/>
          <w:kern w:val="0"/>
          <w:sz w:val="18"/>
          <w:szCs w:val="18"/>
        </w:rPr>
        <w:t>显示在“添加</w:t>
      </w:r>
      <w:r>
        <w:rPr>
          <w:rFonts w:ascii="TimesNewRomanPSMT" w:hAnsi="TimesNewRomanPSMT" w:cs="TimesNewRomanPSMT"/>
          <w:kern w:val="0"/>
          <w:sz w:val="18"/>
          <w:szCs w:val="18"/>
        </w:rPr>
        <w:t>/</w:t>
      </w:r>
      <w:r>
        <w:rPr>
          <w:rFonts w:ascii="宋体" w:cs="宋体" w:hint="eastAsia"/>
          <w:kern w:val="0"/>
          <w:sz w:val="18"/>
          <w:szCs w:val="18"/>
        </w:rPr>
        <w:t>删除程序”对话框中的图标</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Author </w:t>
      </w:r>
      <w:r>
        <w:rPr>
          <w:rFonts w:ascii="宋体" w:cs="宋体" w:hint="eastAsia"/>
          <w:kern w:val="0"/>
          <w:sz w:val="18"/>
          <w:szCs w:val="18"/>
        </w:rPr>
        <w:t>应用程序的编写者。这个属性设置通常与</w:t>
      </w:r>
      <w:r>
        <w:rPr>
          <w:rFonts w:ascii="TimesNewRomanPSMT" w:hAnsi="TimesNewRomanPSMT" w:cs="TimesNewRomanPSMT"/>
          <w:kern w:val="0"/>
          <w:sz w:val="18"/>
          <w:szCs w:val="18"/>
        </w:rPr>
        <w:t xml:space="preserve">Manufacturer </w:t>
      </w:r>
      <w:r>
        <w:rPr>
          <w:rFonts w:ascii="宋体" w:cs="宋体" w:hint="eastAsia"/>
          <w:kern w:val="0"/>
          <w:sz w:val="18"/>
          <w:szCs w:val="18"/>
        </w:rPr>
        <w:t>的相同，它显</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示在</w:t>
      </w:r>
      <w:r>
        <w:rPr>
          <w:rFonts w:ascii="TimesNewRomanPSMT" w:hAnsi="TimesNewRomanPSMT" w:cs="TimesNewRomanPSMT"/>
          <w:kern w:val="0"/>
          <w:sz w:val="18"/>
          <w:szCs w:val="18"/>
        </w:rPr>
        <w:t xml:space="preserve">msi </w:t>
      </w:r>
      <w:r>
        <w:rPr>
          <w:rFonts w:ascii="宋体" w:cs="宋体" w:hint="eastAsia"/>
          <w:kern w:val="0"/>
          <w:sz w:val="18"/>
          <w:szCs w:val="18"/>
        </w:rPr>
        <w:t>软件包的</w:t>
      </w:r>
      <w:r>
        <w:rPr>
          <w:rFonts w:ascii="TimesNewRomanPSMT" w:hAnsi="TimesNewRomanPSMT" w:cs="TimesNewRomanPSMT"/>
          <w:kern w:val="0"/>
          <w:sz w:val="18"/>
          <w:szCs w:val="18"/>
        </w:rPr>
        <w:t xml:space="preserve">Properties </w:t>
      </w:r>
      <w:r>
        <w:rPr>
          <w:rFonts w:ascii="宋体" w:cs="宋体" w:hint="eastAsia"/>
          <w:kern w:val="0"/>
          <w:sz w:val="18"/>
          <w:szCs w:val="18"/>
        </w:rPr>
        <w:t>对话框中的</w:t>
      </w:r>
      <w:r>
        <w:rPr>
          <w:rFonts w:ascii="TimesNewRomanPSMT" w:hAnsi="TimesNewRomanPSMT" w:cs="TimesNewRomanPSMT"/>
          <w:kern w:val="0"/>
          <w:sz w:val="18"/>
          <w:szCs w:val="18"/>
        </w:rPr>
        <w:t xml:space="preserve">Summary </w:t>
      </w:r>
      <w:r>
        <w:rPr>
          <w:rFonts w:ascii="宋体" w:cs="宋体" w:hint="eastAsia"/>
          <w:kern w:val="0"/>
          <w:sz w:val="18"/>
          <w:szCs w:val="18"/>
        </w:rPr>
        <w:t>页面上，以及“添</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加</w:t>
      </w:r>
      <w:r>
        <w:rPr>
          <w:rFonts w:ascii="TimesNewRomanPSMT" w:hAnsi="TimesNewRomanPSMT" w:cs="TimesNewRomanPSMT"/>
          <w:kern w:val="0"/>
          <w:sz w:val="18"/>
          <w:szCs w:val="18"/>
        </w:rPr>
        <w:t>/</w:t>
      </w:r>
      <w:r>
        <w:rPr>
          <w:rFonts w:ascii="宋体" w:cs="宋体" w:hint="eastAsia"/>
          <w:kern w:val="0"/>
          <w:sz w:val="18"/>
          <w:szCs w:val="18"/>
        </w:rPr>
        <w:t>删除程序”对话框的</w:t>
      </w:r>
      <w:r>
        <w:rPr>
          <w:rFonts w:ascii="TimesNewRomanPSMT" w:hAnsi="TimesNewRomanPSMT" w:cs="TimesNewRomanPSMT"/>
          <w:kern w:val="0"/>
          <w:sz w:val="18"/>
          <w:szCs w:val="18"/>
        </w:rPr>
        <w:t xml:space="preserve">SupportInfo </w:t>
      </w:r>
      <w:r>
        <w:rPr>
          <w:rFonts w:ascii="宋体" w:cs="宋体" w:hint="eastAsia"/>
          <w:kern w:val="0"/>
          <w:sz w:val="18"/>
          <w:szCs w:val="18"/>
        </w:rPr>
        <w:t>页面上的</w:t>
      </w:r>
      <w:r>
        <w:rPr>
          <w:rFonts w:ascii="TimesNewRomanPSMT" w:hAnsi="TimesNewRomanPSMT" w:cs="TimesNewRomanPSMT"/>
          <w:kern w:val="0"/>
          <w:sz w:val="18"/>
          <w:szCs w:val="18"/>
        </w:rPr>
        <w:t xml:space="preserve">Contact </w:t>
      </w:r>
      <w:r>
        <w:rPr>
          <w:rFonts w:ascii="宋体" w:cs="宋体" w:hint="eastAsia"/>
          <w:kern w:val="0"/>
          <w:sz w:val="18"/>
          <w:szCs w:val="18"/>
        </w:rPr>
        <w:t>字段中</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Description </w:t>
      </w:r>
      <w:r>
        <w:rPr>
          <w:rFonts w:ascii="宋体" w:cs="宋体" w:hint="eastAsia"/>
          <w:kern w:val="0"/>
          <w:sz w:val="18"/>
          <w:szCs w:val="18"/>
        </w:rPr>
        <w:t>这是一个形式自由的文本字段，描述了要安装的应用程序或组件。这</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些信息显示在</w:t>
      </w:r>
      <w:r>
        <w:rPr>
          <w:rFonts w:ascii="TimesNewRomanPSMT" w:hAnsi="TimesNewRomanPSMT" w:cs="TimesNewRomanPSMT"/>
          <w:kern w:val="0"/>
          <w:sz w:val="18"/>
          <w:szCs w:val="18"/>
        </w:rPr>
        <w:t xml:space="preserve">msi </w:t>
      </w:r>
      <w:r>
        <w:rPr>
          <w:rFonts w:ascii="宋体" w:cs="宋体" w:hint="eastAsia"/>
          <w:kern w:val="0"/>
          <w:sz w:val="18"/>
          <w:szCs w:val="18"/>
        </w:rPr>
        <w:t>软件包的</w:t>
      </w:r>
      <w:r>
        <w:rPr>
          <w:rFonts w:ascii="TimesNewRomanPSMT" w:hAnsi="TimesNewRomanPSMT" w:cs="TimesNewRomanPSMT"/>
          <w:kern w:val="0"/>
          <w:sz w:val="18"/>
          <w:szCs w:val="18"/>
        </w:rPr>
        <w:t xml:space="preserve">Properties </w:t>
      </w:r>
      <w:r>
        <w:rPr>
          <w:rFonts w:ascii="宋体" w:cs="宋体" w:hint="eastAsia"/>
          <w:kern w:val="0"/>
          <w:sz w:val="18"/>
          <w:szCs w:val="18"/>
        </w:rPr>
        <w:t>对话框中的</w:t>
      </w:r>
      <w:r>
        <w:rPr>
          <w:rFonts w:ascii="TimesNewRomanPSMT" w:hAnsi="TimesNewRomanPSMT" w:cs="TimesNewRomanPSMT"/>
          <w:kern w:val="0"/>
          <w:sz w:val="18"/>
          <w:szCs w:val="18"/>
        </w:rPr>
        <w:t xml:space="preserve">Summary </w:t>
      </w:r>
      <w:r>
        <w:rPr>
          <w:rFonts w:ascii="宋体" w:cs="宋体" w:hint="eastAsia"/>
          <w:kern w:val="0"/>
          <w:sz w:val="18"/>
          <w:szCs w:val="18"/>
        </w:rPr>
        <w:t>页面上，</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以及“添加</w:t>
      </w:r>
      <w:r>
        <w:rPr>
          <w:rFonts w:ascii="TimesNewRomanPSMT" w:hAnsi="TimesNewRomanPSMT" w:cs="TimesNewRomanPSMT"/>
          <w:kern w:val="0"/>
          <w:sz w:val="18"/>
          <w:szCs w:val="18"/>
        </w:rPr>
        <w:t>/</w:t>
      </w:r>
      <w:r>
        <w:rPr>
          <w:rFonts w:ascii="宋体" w:cs="宋体" w:hint="eastAsia"/>
          <w:kern w:val="0"/>
          <w:sz w:val="18"/>
          <w:szCs w:val="18"/>
        </w:rPr>
        <w:t>删除程序”对话框的</w:t>
      </w:r>
      <w:r>
        <w:rPr>
          <w:rFonts w:ascii="TimesNewRomanPSMT" w:hAnsi="TimesNewRomanPSMT" w:cs="TimesNewRomanPSMT"/>
          <w:kern w:val="0"/>
          <w:sz w:val="18"/>
          <w:szCs w:val="18"/>
        </w:rPr>
        <w:t xml:space="preserve">SupportInfo </w:t>
      </w:r>
      <w:r>
        <w:rPr>
          <w:rFonts w:ascii="宋体" w:cs="宋体" w:hint="eastAsia"/>
          <w:kern w:val="0"/>
          <w:sz w:val="18"/>
          <w:szCs w:val="18"/>
        </w:rPr>
        <w:t>页面上的</w:t>
      </w:r>
      <w:r>
        <w:rPr>
          <w:rFonts w:ascii="TimesNewRomanPSMT" w:hAnsi="TimesNewRomanPSMT" w:cs="TimesNewRomanPSMT"/>
          <w:kern w:val="0"/>
          <w:sz w:val="18"/>
          <w:szCs w:val="18"/>
        </w:rPr>
        <w:t xml:space="preserve">Contact </w:t>
      </w:r>
      <w:r>
        <w:rPr>
          <w:rFonts w:ascii="宋体" w:cs="宋体" w:hint="eastAsia"/>
          <w:kern w:val="0"/>
          <w:sz w:val="18"/>
          <w:szCs w:val="18"/>
        </w:rPr>
        <w:t>字段中</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DetectNewerInstalledVersion </w:t>
      </w:r>
      <w:r>
        <w:rPr>
          <w:rFonts w:ascii="宋体" w:cs="宋体" w:hint="eastAsia"/>
          <w:kern w:val="0"/>
          <w:sz w:val="18"/>
          <w:szCs w:val="18"/>
        </w:rPr>
        <w:t>这是一个布尔值，设置为</w:t>
      </w:r>
      <w:r>
        <w:rPr>
          <w:rFonts w:ascii="TimesNewRomanPSMT" w:hAnsi="TimesNewRomanPSMT" w:cs="TimesNewRomanPSMT"/>
          <w:kern w:val="0"/>
          <w:sz w:val="18"/>
          <w:szCs w:val="18"/>
        </w:rPr>
        <w:t xml:space="preserve">true </w:t>
      </w:r>
      <w:r>
        <w:rPr>
          <w:rFonts w:ascii="宋体" w:cs="宋体" w:hint="eastAsia"/>
          <w:kern w:val="0"/>
          <w:sz w:val="18"/>
          <w:szCs w:val="18"/>
        </w:rPr>
        <w:t>时，将检查是否已安装了应用程序的更</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新版本，如果是，就停止安装过程</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InstallAllUsers </w:t>
      </w:r>
      <w:r>
        <w:rPr>
          <w:rFonts w:ascii="宋体" w:cs="宋体" w:hint="eastAsia"/>
          <w:kern w:val="0"/>
          <w:sz w:val="18"/>
          <w:szCs w:val="18"/>
        </w:rPr>
        <w:t>这是一个布尔值，设置为</w:t>
      </w:r>
      <w:r>
        <w:rPr>
          <w:rFonts w:ascii="TimesNewRomanPSMT" w:hAnsi="TimesNewRomanPSMT" w:cs="TimesNewRomanPSMT"/>
          <w:kern w:val="0"/>
          <w:sz w:val="18"/>
          <w:szCs w:val="18"/>
        </w:rPr>
        <w:t xml:space="preserve">true </w:t>
      </w:r>
      <w:r>
        <w:rPr>
          <w:rFonts w:ascii="宋体" w:cs="宋体" w:hint="eastAsia"/>
          <w:kern w:val="0"/>
          <w:sz w:val="18"/>
          <w:szCs w:val="18"/>
        </w:rPr>
        <w:t>时，将为计算机的所有用户安装应用程</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序。设置为</w:t>
      </w:r>
      <w:r>
        <w:rPr>
          <w:rFonts w:ascii="TimesNewRomanPSMT" w:hAnsi="TimesNewRomanPSMT" w:cs="TimesNewRomanPSMT"/>
          <w:kern w:val="0"/>
          <w:sz w:val="18"/>
          <w:szCs w:val="18"/>
        </w:rPr>
        <w:t xml:space="preserve">false </w:t>
      </w:r>
      <w:r>
        <w:rPr>
          <w:rFonts w:ascii="宋体" w:cs="宋体" w:hint="eastAsia"/>
          <w:kern w:val="0"/>
          <w:sz w:val="18"/>
          <w:szCs w:val="18"/>
        </w:rPr>
        <w:t>时，就只有当前用户能访问应用程序</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Keywords </w:t>
      </w:r>
      <w:r>
        <w:rPr>
          <w:rFonts w:ascii="宋体" w:cs="宋体" w:hint="eastAsia"/>
          <w:kern w:val="0"/>
          <w:sz w:val="18"/>
          <w:szCs w:val="18"/>
        </w:rPr>
        <w:t>可用于在目标计算机上搜索</w:t>
      </w:r>
      <w:r>
        <w:rPr>
          <w:rFonts w:ascii="TimesNewRomanPSMT" w:hAnsi="TimesNewRomanPSMT" w:cs="TimesNewRomanPSMT"/>
          <w:kern w:val="0"/>
          <w:sz w:val="18"/>
          <w:szCs w:val="18"/>
        </w:rPr>
        <w:t xml:space="preserve">msi </w:t>
      </w:r>
      <w:r>
        <w:rPr>
          <w:rFonts w:ascii="宋体" w:cs="宋体" w:hint="eastAsia"/>
          <w:kern w:val="0"/>
          <w:sz w:val="18"/>
          <w:szCs w:val="18"/>
        </w:rPr>
        <w:t>文件。这些信息显示在</w:t>
      </w:r>
      <w:r>
        <w:rPr>
          <w:rFonts w:ascii="TimesNewRomanPSMT" w:hAnsi="TimesNewRomanPSMT" w:cs="TimesNewRomanPSMT"/>
          <w:kern w:val="0"/>
          <w:sz w:val="18"/>
          <w:szCs w:val="18"/>
        </w:rPr>
        <w:t xml:space="preserve">msi </w:t>
      </w:r>
      <w:r>
        <w:rPr>
          <w:rFonts w:ascii="宋体" w:cs="宋体" w:hint="eastAsia"/>
          <w:kern w:val="0"/>
          <w:sz w:val="18"/>
          <w:szCs w:val="18"/>
        </w:rPr>
        <w:t>软件包的</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Properties </w:t>
      </w:r>
      <w:r>
        <w:rPr>
          <w:rFonts w:ascii="宋体" w:cs="宋体" w:hint="eastAsia"/>
          <w:kern w:val="0"/>
          <w:sz w:val="18"/>
          <w:szCs w:val="18"/>
        </w:rPr>
        <w:t>对话框中的</w:t>
      </w:r>
      <w:r>
        <w:rPr>
          <w:rFonts w:ascii="TimesNewRomanPSMT" w:hAnsi="TimesNewRomanPSMT" w:cs="TimesNewRomanPSMT"/>
          <w:kern w:val="0"/>
          <w:sz w:val="18"/>
          <w:szCs w:val="18"/>
        </w:rPr>
        <w:t xml:space="preserve">Summary </w:t>
      </w:r>
      <w:r>
        <w:rPr>
          <w:rFonts w:ascii="宋体" w:cs="宋体" w:hint="eastAsia"/>
          <w:kern w:val="0"/>
          <w:sz w:val="18"/>
          <w:szCs w:val="18"/>
        </w:rPr>
        <w:t>页面上</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Localization </w:t>
      </w:r>
      <w:r>
        <w:rPr>
          <w:rFonts w:ascii="宋体" w:cs="宋体" w:hint="eastAsia"/>
          <w:kern w:val="0"/>
          <w:sz w:val="18"/>
          <w:szCs w:val="18"/>
        </w:rPr>
        <w:t>用于字符串资源和注册设置的地域。这会影响安装程序的用户界面</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Manufacturer </w:t>
      </w:r>
      <w:r>
        <w:rPr>
          <w:rFonts w:ascii="宋体" w:cs="宋体" w:hint="eastAsia"/>
          <w:kern w:val="0"/>
          <w:sz w:val="18"/>
          <w:szCs w:val="18"/>
        </w:rPr>
        <w:t>生产应用程序或组件的公司名称。一般与</w:t>
      </w:r>
      <w:r>
        <w:rPr>
          <w:rFonts w:ascii="TimesNewRomanPSMT" w:hAnsi="TimesNewRomanPSMT" w:cs="TimesNewRomanPSMT"/>
          <w:kern w:val="0"/>
          <w:sz w:val="18"/>
          <w:szCs w:val="18"/>
        </w:rPr>
        <w:t xml:space="preserve">Author </w:t>
      </w:r>
      <w:r>
        <w:rPr>
          <w:rFonts w:ascii="宋体" w:cs="宋体" w:hint="eastAsia"/>
          <w:kern w:val="0"/>
          <w:sz w:val="18"/>
          <w:szCs w:val="18"/>
        </w:rPr>
        <w:t>属性中指定的信息</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相同。这些信息显示在</w:t>
      </w:r>
      <w:r>
        <w:rPr>
          <w:rFonts w:ascii="TimesNewRomanPSMT" w:hAnsi="TimesNewRomanPSMT" w:cs="TimesNewRomanPSMT"/>
          <w:kern w:val="0"/>
          <w:sz w:val="18"/>
          <w:szCs w:val="18"/>
        </w:rPr>
        <w:t xml:space="preserve">msi </w:t>
      </w:r>
      <w:r>
        <w:rPr>
          <w:rFonts w:ascii="宋体" w:cs="宋体" w:hint="eastAsia"/>
          <w:kern w:val="0"/>
          <w:sz w:val="18"/>
          <w:szCs w:val="18"/>
        </w:rPr>
        <w:t>软件包的</w:t>
      </w:r>
      <w:r>
        <w:rPr>
          <w:rFonts w:ascii="TimesNewRomanPSMT" w:hAnsi="TimesNewRomanPSMT" w:cs="TimesNewRomanPSMT"/>
          <w:kern w:val="0"/>
          <w:sz w:val="18"/>
          <w:szCs w:val="18"/>
        </w:rPr>
        <w:t xml:space="preserve">Properties </w:t>
      </w:r>
      <w:r>
        <w:rPr>
          <w:rFonts w:ascii="宋体" w:cs="宋体" w:hint="eastAsia"/>
          <w:kern w:val="0"/>
          <w:sz w:val="18"/>
          <w:szCs w:val="18"/>
        </w:rPr>
        <w:t>对话框中的</w:t>
      </w:r>
      <w:r>
        <w:rPr>
          <w:rFonts w:ascii="TimesNewRomanPSMT" w:hAnsi="TimesNewRomanPSMT" w:cs="TimesNewRomanPSMT"/>
          <w:kern w:val="0"/>
          <w:sz w:val="18"/>
          <w:szCs w:val="18"/>
        </w:rPr>
        <w:t>Summary</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页面上，以及“添加</w:t>
      </w:r>
      <w:r>
        <w:rPr>
          <w:rFonts w:ascii="TimesNewRomanPSMT" w:hAnsi="TimesNewRomanPSMT" w:cs="TimesNewRomanPSMT"/>
          <w:kern w:val="0"/>
          <w:sz w:val="18"/>
          <w:szCs w:val="18"/>
        </w:rPr>
        <w:t>/</w:t>
      </w:r>
      <w:r>
        <w:rPr>
          <w:rFonts w:ascii="宋体" w:cs="宋体" w:hint="eastAsia"/>
          <w:kern w:val="0"/>
          <w:sz w:val="18"/>
          <w:szCs w:val="18"/>
        </w:rPr>
        <w:t>删除程序”对话框的</w:t>
      </w:r>
      <w:r>
        <w:rPr>
          <w:rFonts w:ascii="TimesNewRomanPSMT" w:hAnsi="TimesNewRomanPSMT" w:cs="TimesNewRomanPSMT"/>
          <w:kern w:val="0"/>
          <w:sz w:val="18"/>
          <w:szCs w:val="18"/>
        </w:rPr>
        <w:t xml:space="preserve">SupportInfo </w:t>
      </w:r>
      <w:r>
        <w:rPr>
          <w:rFonts w:ascii="宋体" w:cs="宋体" w:hint="eastAsia"/>
          <w:kern w:val="0"/>
          <w:sz w:val="18"/>
          <w:szCs w:val="18"/>
        </w:rPr>
        <w:t>页面上的</w:t>
      </w:r>
      <w:r>
        <w:rPr>
          <w:rFonts w:ascii="TimesNewRomanPSMT" w:hAnsi="TimesNewRomanPSMT" w:cs="TimesNewRomanPSMT"/>
          <w:kern w:val="0"/>
          <w:sz w:val="18"/>
          <w:szCs w:val="18"/>
        </w:rPr>
        <w:t>Publisher</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字段中，用作应用程序默认安装路径的一部分</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ManufacturerURL </w:t>
      </w:r>
      <w:r>
        <w:rPr>
          <w:rFonts w:ascii="宋体" w:cs="宋体" w:hint="eastAsia"/>
          <w:kern w:val="0"/>
          <w:sz w:val="18"/>
          <w:szCs w:val="18"/>
        </w:rPr>
        <w:t>一个</w:t>
      </w:r>
      <w:r>
        <w:rPr>
          <w:rFonts w:ascii="TimesNewRomanPSMT" w:hAnsi="TimesNewRomanPSMT" w:cs="TimesNewRomanPSMT"/>
          <w:kern w:val="0"/>
          <w:sz w:val="18"/>
          <w:szCs w:val="18"/>
        </w:rPr>
        <w:t xml:space="preserve">Web </w:t>
      </w:r>
      <w:r>
        <w:rPr>
          <w:rFonts w:ascii="宋体" w:cs="宋体" w:hint="eastAsia"/>
          <w:kern w:val="0"/>
          <w:sz w:val="18"/>
          <w:szCs w:val="18"/>
        </w:rPr>
        <w:t>站点的</w:t>
      </w:r>
      <w:r>
        <w:rPr>
          <w:rFonts w:ascii="TimesNewRomanPSMT" w:hAnsi="TimesNewRomanPSMT" w:cs="TimesNewRomanPSMT"/>
          <w:kern w:val="0"/>
          <w:sz w:val="18"/>
          <w:szCs w:val="18"/>
        </w:rPr>
        <w:t>URL</w:t>
      </w:r>
      <w:r>
        <w:rPr>
          <w:rFonts w:ascii="宋体" w:cs="宋体" w:hint="eastAsia"/>
          <w:kern w:val="0"/>
          <w:sz w:val="18"/>
          <w:szCs w:val="18"/>
        </w:rPr>
        <w:t>，该站点与要安装的应用程序或组件相关</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PostBuildEvent </w:t>
      </w:r>
      <w:r>
        <w:rPr>
          <w:rFonts w:ascii="宋体" w:cs="宋体" w:hint="eastAsia"/>
          <w:kern w:val="0"/>
          <w:sz w:val="18"/>
          <w:szCs w:val="18"/>
        </w:rPr>
        <w:t>在构建结束后执行的命令</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PreBuildEvent </w:t>
      </w:r>
      <w:r>
        <w:rPr>
          <w:rFonts w:ascii="宋体" w:cs="宋体" w:hint="eastAsia"/>
          <w:kern w:val="0"/>
          <w:sz w:val="18"/>
          <w:szCs w:val="18"/>
        </w:rPr>
        <w:t>在构建开始前执行的命令</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ProductCode </w:t>
      </w:r>
      <w:r>
        <w:rPr>
          <w:rFonts w:ascii="宋体" w:cs="宋体" w:hint="eastAsia"/>
          <w:kern w:val="0"/>
          <w:sz w:val="18"/>
          <w:szCs w:val="18"/>
        </w:rPr>
        <w:t>应用程序或组件的唯一的字符串</w:t>
      </w:r>
      <w:r>
        <w:rPr>
          <w:rFonts w:ascii="TimesNewRomanPSMT" w:hAnsi="TimesNewRomanPSMT" w:cs="TimesNewRomanPSMT"/>
          <w:kern w:val="0"/>
          <w:sz w:val="18"/>
          <w:szCs w:val="18"/>
        </w:rPr>
        <w:t>GUID</w:t>
      </w:r>
      <w:r>
        <w:rPr>
          <w:rFonts w:ascii="宋体" w:cs="宋体" w:hint="eastAsia"/>
          <w:kern w:val="0"/>
          <w:sz w:val="18"/>
          <w:szCs w:val="18"/>
        </w:rPr>
        <w:t>。</w:t>
      </w:r>
      <w:r>
        <w:rPr>
          <w:rFonts w:ascii="TimesNewRomanPSMT" w:hAnsi="TimesNewRomanPSMT" w:cs="TimesNewRomanPSMT"/>
          <w:kern w:val="0"/>
          <w:sz w:val="18"/>
          <w:szCs w:val="18"/>
        </w:rPr>
        <w:t xml:space="preserve">Windows Installer </w:t>
      </w:r>
      <w:r>
        <w:rPr>
          <w:rFonts w:ascii="宋体" w:cs="宋体" w:hint="eastAsia"/>
          <w:kern w:val="0"/>
          <w:sz w:val="18"/>
          <w:szCs w:val="18"/>
        </w:rPr>
        <w:t>使用这个</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属性标识应用程序的后续升级或安装</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ProductName </w:t>
      </w:r>
      <w:r>
        <w:rPr>
          <w:rFonts w:ascii="宋体" w:cs="宋体" w:hint="eastAsia"/>
          <w:kern w:val="0"/>
          <w:sz w:val="18"/>
          <w:szCs w:val="18"/>
        </w:rPr>
        <w:t>描述应用程序的名称，在“添加</w:t>
      </w:r>
      <w:r>
        <w:rPr>
          <w:rFonts w:ascii="TimesNewRomanPSMT" w:hAnsi="TimesNewRomanPSMT" w:cs="TimesNewRomanPSMT"/>
          <w:kern w:val="0"/>
          <w:sz w:val="18"/>
          <w:szCs w:val="18"/>
        </w:rPr>
        <w:t>/</w:t>
      </w:r>
      <w:r>
        <w:rPr>
          <w:rFonts w:ascii="宋体" w:cs="宋体" w:hint="eastAsia"/>
          <w:kern w:val="0"/>
          <w:sz w:val="18"/>
          <w:szCs w:val="18"/>
        </w:rPr>
        <w:t>删除程序”对话框中用作应用程序的</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描述，还用作默认安装路径的一部分：</w:t>
      </w:r>
      <w:r>
        <w:rPr>
          <w:rFonts w:ascii="TimesNewRomanPSMT" w:hAnsi="TimesNewRomanPSMT" w:cs="TimesNewRomanPSMT"/>
          <w:kern w:val="0"/>
          <w:sz w:val="18"/>
          <w:szCs w:val="18"/>
        </w:rPr>
        <w:t>C:\Program Files\ Manufacturer\</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ProductName</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RemovePreviousVersions </w:t>
      </w:r>
      <w:r>
        <w:rPr>
          <w:rFonts w:ascii="宋体" w:cs="宋体" w:hint="eastAsia"/>
          <w:kern w:val="0"/>
          <w:sz w:val="18"/>
          <w:szCs w:val="18"/>
        </w:rPr>
        <w:t>一个布尔值，如果设置为</w:t>
      </w:r>
      <w:r>
        <w:rPr>
          <w:rFonts w:ascii="TimesNewRomanPSMT" w:hAnsi="TimesNewRomanPSMT" w:cs="TimesNewRomanPSMT"/>
          <w:kern w:val="0"/>
          <w:sz w:val="18"/>
          <w:szCs w:val="18"/>
        </w:rPr>
        <w:t>true</w:t>
      </w:r>
      <w:r>
        <w:rPr>
          <w:rFonts w:ascii="宋体" w:cs="宋体" w:hint="eastAsia"/>
          <w:kern w:val="0"/>
          <w:sz w:val="18"/>
          <w:szCs w:val="18"/>
        </w:rPr>
        <w:t>，就检查计算机上是否安装了应用程序</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的以前版本。如果是，就调用以前版本的卸载功能，之后继续安装。</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这个属性使用</w:t>
      </w:r>
      <w:r>
        <w:rPr>
          <w:rFonts w:ascii="TimesNewRomanPSMT" w:hAnsi="TimesNewRomanPSMT" w:cs="TimesNewRomanPSMT"/>
          <w:kern w:val="0"/>
          <w:sz w:val="18"/>
          <w:szCs w:val="18"/>
        </w:rPr>
        <w:t xml:space="preserve">ProductCode </w:t>
      </w:r>
      <w:r>
        <w:rPr>
          <w:rFonts w:ascii="宋体" w:cs="宋体" w:hint="eastAsia"/>
          <w:kern w:val="0"/>
          <w:sz w:val="18"/>
          <w:szCs w:val="18"/>
        </w:rPr>
        <w:t>和</w:t>
      </w:r>
      <w:r>
        <w:rPr>
          <w:rFonts w:ascii="TimesNewRomanPSMT" w:hAnsi="TimesNewRomanPSMT" w:cs="TimesNewRomanPSMT"/>
          <w:kern w:val="0"/>
          <w:sz w:val="18"/>
          <w:szCs w:val="18"/>
        </w:rPr>
        <w:t xml:space="preserve">UpgradeCode </w:t>
      </w:r>
      <w:r>
        <w:rPr>
          <w:rFonts w:ascii="宋体" w:cs="宋体" w:hint="eastAsia"/>
          <w:kern w:val="0"/>
          <w:sz w:val="18"/>
          <w:szCs w:val="18"/>
        </w:rPr>
        <w:t>确定是否卸载。</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UpgradeCode </w:t>
      </w:r>
      <w:r>
        <w:rPr>
          <w:rFonts w:ascii="宋体" w:cs="宋体" w:hint="eastAsia"/>
          <w:kern w:val="0"/>
          <w:sz w:val="18"/>
          <w:szCs w:val="18"/>
        </w:rPr>
        <w:t>应相同，而</w:t>
      </w:r>
      <w:r>
        <w:rPr>
          <w:rFonts w:ascii="TimesNewRomanPSMT" w:hAnsi="TimesNewRomanPSMT" w:cs="TimesNewRomanPSMT"/>
          <w:kern w:val="0"/>
          <w:sz w:val="18"/>
          <w:szCs w:val="18"/>
        </w:rPr>
        <w:t xml:space="preserve">ProductCode </w:t>
      </w:r>
      <w:r>
        <w:rPr>
          <w:rFonts w:ascii="宋体" w:cs="宋体" w:hint="eastAsia"/>
          <w:kern w:val="0"/>
          <w:sz w:val="18"/>
          <w:szCs w:val="18"/>
        </w:rPr>
        <w:t>应不同</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411</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w:t>
      </w:r>
      <w:r>
        <w:rPr>
          <w:rFonts w:ascii="宋体" w:cs="宋体" w:hint="eastAsia"/>
          <w:kern w:val="0"/>
          <w:sz w:val="18"/>
          <w:szCs w:val="18"/>
        </w:rPr>
        <w:t>续表</w:t>
      </w:r>
      <w:r>
        <w:rPr>
          <w:rFonts w:ascii="TimesNewRomanPSMT" w:hAnsi="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项目</w:t>
      </w:r>
      <w:r>
        <w:rPr>
          <w:rFonts w:ascii="黑体" w:eastAsia="黑体" w:cs="黑体"/>
          <w:kern w:val="0"/>
          <w:sz w:val="18"/>
          <w:szCs w:val="18"/>
        </w:rPr>
        <w:t xml:space="preserve"> </w:t>
      </w:r>
      <w:r>
        <w:rPr>
          <w:rFonts w:ascii="黑体" w:eastAsia="黑体" w:cs="黑体" w:hint="eastAsia"/>
          <w:kern w:val="0"/>
          <w:sz w:val="18"/>
          <w:szCs w:val="18"/>
        </w:rPr>
        <w:t>属</w:t>
      </w:r>
      <w:r>
        <w:rPr>
          <w:rFonts w:ascii="黑体" w:eastAsia="黑体" w:cs="黑体"/>
          <w:kern w:val="0"/>
          <w:sz w:val="18"/>
          <w:szCs w:val="18"/>
        </w:rPr>
        <w:t xml:space="preserve"> </w:t>
      </w:r>
      <w:r>
        <w:rPr>
          <w:rFonts w:ascii="黑体" w:eastAsia="黑体" w:cs="黑体" w:hint="eastAsia"/>
          <w:kern w:val="0"/>
          <w:sz w:val="18"/>
          <w:szCs w:val="18"/>
        </w:rPr>
        <w:t>性</w:t>
      </w:r>
      <w:r>
        <w:rPr>
          <w:rFonts w:ascii="黑体" w:eastAsia="黑体" w:cs="黑体"/>
          <w:kern w:val="0"/>
          <w:sz w:val="18"/>
          <w:szCs w:val="18"/>
        </w:rPr>
        <w:t xml:space="preserve"> </w:t>
      </w:r>
      <w:r>
        <w:rPr>
          <w:rFonts w:ascii="黑体" w:eastAsia="黑体" w:cs="黑体" w:hint="eastAsia"/>
          <w:kern w:val="0"/>
          <w:sz w:val="18"/>
          <w:szCs w:val="18"/>
        </w:rPr>
        <w:t>说</w:t>
      </w:r>
      <w:r>
        <w:rPr>
          <w:rFonts w:ascii="黑体" w:eastAsia="黑体" w:cs="黑体"/>
          <w:kern w:val="0"/>
          <w:sz w:val="18"/>
          <w:szCs w:val="18"/>
        </w:rPr>
        <w:t xml:space="preserve"> </w:t>
      </w:r>
      <w:r>
        <w:rPr>
          <w:rFonts w:ascii="黑体" w:eastAsia="黑体" w:cs="黑体" w:hint="eastAsia"/>
          <w:kern w:val="0"/>
          <w:sz w:val="18"/>
          <w:szCs w:val="18"/>
        </w:rPr>
        <w:t>明</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RunPostBuildEvent </w:t>
      </w:r>
      <w:r>
        <w:rPr>
          <w:rFonts w:ascii="宋体" w:cs="宋体" w:hint="eastAsia"/>
          <w:kern w:val="0"/>
          <w:sz w:val="18"/>
          <w:szCs w:val="18"/>
        </w:rPr>
        <w:t>运行</w:t>
      </w:r>
      <w:r>
        <w:rPr>
          <w:rFonts w:ascii="TimesNewRomanPSMT" w:hAnsi="TimesNewRomanPSMT" w:cs="TimesNewRomanPSMT"/>
          <w:kern w:val="0"/>
          <w:sz w:val="18"/>
          <w:szCs w:val="18"/>
        </w:rPr>
        <w:t xml:space="preserve">PostBuildEvent </w:t>
      </w:r>
      <w:r>
        <w:rPr>
          <w:rFonts w:ascii="宋体" w:cs="宋体" w:hint="eastAsia"/>
          <w:kern w:val="0"/>
          <w:sz w:val="18"/>
          <w:szCs w:val="18"/>
        </w:rPr>
        <w:t>的时间，其选项有</w:t>
      </w:r>
      <w:r>
        <w:rPr>
          <w:rFonts w:ascii="TimesNewRomanPSMT" w:hAnsi="TimesNewRomanPSMT" w:cs="TimesNewRomanPSMT"/>
          <w:kern w:val="0"/>
          <w:sz w:val="18"/>
          <w:szCs w:val="18"/>
        </w:rPr>
        <w:t xml:space="preserve">On successful build </w:t>
      </w:r>
      <w:r>
        <w:rPr>
          <w:rFonts w:ascii="宋体" w:cs="宋体" w:hint="eastAsia"/>
          <w:kern w:val="0"/>
          <w:sz w:val="18"/>
          <w:szCs w:val="18"/>
        </w:rPr>
        <w:t>或</w:t>
      </w:r>
      <w:r>
        <w:rPr>
          <w:rFonts w:ascii="TimesNewRomanPSMT" w:hAnsi="TimesNewRomanPSMT" w:cs="TimesNewRomanPSMT"/>
          <w:kern w:val="0"/>
          <w:sz w:val="18"/>
          <w:szCs w:val="18"/>
        </w:rPr>
        <w:t>Always</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SearchPath </w:t>
      </w:r>
      <w:r>
        <w:rPr>
          <w:rFonts w:ascii="宋体" w:cs="宋体" w:hint="eastAsia"/>
          <w:kern w:val="0"/>
          <w:sz w:val="18"/>
          <w:szCs w:val="18"/>
        </w:rPr>
        <w:t>一个字符串，表示从属程序集、文件或合并模块的搜索路径。在开发</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机器上建立安装软件包时使用该属性</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Subject </w:t>
      </w:r>
      <w:r>
        <w:rPr>
          <w:rFonts w:ascii="宋体" w:cs="宋体" w:hint="eastAsia"/>
          <w:kern w:val="0"/>
          <w:sz w:val="18"/>
          <w:szCs w:val="18"/>
        </w:rPr>
        <w:t>与应用程序相关的其他信息。这些信息显示在</w:t>
      </w:r>
      <w:r>
        <w:rPr>
          <w:rFonts w:ascii="TimesNewRomanPSMT" w:hAnsi="TimesNewRomanPSMT" w:cs="TimesNewRomanPSMT"/>
          <w:kern w:val="0"/>
          <w:sz w:val="18"/>
          <w:szCs w:val="18"/>
        </w:rPr>
        <w:t xml:space="preserve">msi </w:t>
      </w:r>
      <w:r>
        <w:rPr>
          <w:rFonts w:ascii="宋体" w:cs="宋体" w:hint="eastAsia"/>
          <w:kern w:val="0"/>
          <w:sz w:val="18"/>
          <w:szCs w:val="18"/>
        </w:rPr>
        <w:t>软件包的</w:t>
      </w:r>
      <w:r>
        <w:rPr>
          <w:rFonts w:ascii="TimesNewRomanPSMT" w:hAnsi="TimesNewRomanPSMT" w:cs="TimesNewRomanPSMT"/>
          <w:kern w:val="0"/>
          <w:sz w:val="18"/>
          <w:szCs w:val="18"/>
        </w:rPr>
        <w:t>Properties</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lastRenderedPageBreak/>
        <w:t>对话框中的</w:t>
      </w:r>
      <w:r>
        <w:rPr>
          <w:rFonts w:ascii="TimesNewRomanPSMT" w:hAnsi="TimesNewRomanPSMT" w:cs="TimesNewRomanPSMT"/>
          <w:kern w:val="0"/>
          <w:sz w:val="18"/>
          <w:szCs w:val="18"/>
        </w:rPr>
        <w:t xml:space="preserve">Summary </w:t>
      </w:r>
      <w:r>
        <w:rPr>
          <w:rFonts w:ascii="宋体" w:cs="宋体" w:hint="eastAsia"/>
          <w:kern w:val="0"/>
          <w:sz w:val="18"/>
          <w:szCs w:val="18"/>
        </w:rPr>
        <w:t>页面上</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SupportPhone </w:t>
      </w:r>
      <w:r>
        <w:rPr>
          <w:rFonts w:ascii="宋体" w:cs="宋体" w:hint="eastAsia"/>
          <w:kern w:val="0"/>
          <w:sz w:val="18"/>
          <w:szCs w:val="18"/>
        </w:rPr>
        <w:t>为应用程序或组件提供支持的电话号码。这些信息显示在“添加</w:t>
      </w:r>
      <w:r>
        <w:rPr>
          <w:rFonts w:ascii="TimesNewRomanPSMT" w:hAnsi="TimesNewRomanPSMT" w:cs="TimesNewRomanPSMT"/>
          <w:kern w:val="0"/>
          <w:sz w:val="18"/>
          <w:szCs w:val="18"/>
        </w:rPr>
        <w:t>/</w:t>
      </w:r>
      <w:r>
        <w:rPr>
          <w:rFonts w:ascii="宋体" w:cs="宋体" w:hint="eastAsia"/>
          <w:kern w:val="0"/>
          <w:sz w:val="18"/>
          <w:szCs w:val="18"/>
        </w:rPr>
        <w:t>删除</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程序”对话框的</w:t>
      </w:r>
      <w:r>
        <w:rPr>
          <w:rFonts w:ascii="TimesNewRomanPSMT" w:hAnsi="TimesNewRomanPSMT" w:cs="TimesNewRomanPSMT"/>
          <w:kern w:val="0"/>
          <w:sz w:val="18"/>
          <w:szCs w:val="18"/>
        </w:rPr>
        <w:t xml:space="preserve">SupportInfo </w:t>
      </w:r>
      <w:r>
        <w:rPr>
          <w:rFonts w:ascii="宋体" w:cs="宋体" w:hint="eastAsia"/>
          <w:kern w:val="0"/>
          <w:sz w:val="18"/>
          <w:szCs w:val="18"/>
        </w:rPr>
        <w:t>页面上的</w:t>
      </w:r>
      <w:r>
        <w:rPr>
          <w:rFonts w:ascii="TimesNewRomanPSMT" w:hAnsi="TimesNewRomanPSMT" w:cs="TimesNewRomanPSMT"/>
          <w:kern w:val="0"/>
          <w:sz w:val="18"/>
          <w:szCs w:val="18"/>
        </w:rPr>
        <w:t xml:space="preserve">Support Information </w:t>
      </w:r>
      <w:r>
        <w:rPr>
          <w:rFonts w:ascii="宋体" w:cs="宋体" w:hint="eastAsia"/>
          <w:kern w:val="0"/>
          <w:sz w:val="18"/>
          <w:szCs w:val="18"/>
        </w:rPr>
        <w:t>字段中</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SupportURL </w:t>
      </w:r>
      <w:r>
        <w:rPr>
          <w:rFonts w:ascii="宋体" w:cs="宋体" w:hint="eastAsia"/>
          <w:kern w:val="0"/>
          <w:sz w:val="18"/>
          <w:szCs w:val="18"/>
        </w:rPr>
        <w:t>为应用程序或组件提供支持的</w:t>
      </w:r>
      <w:r>
        <w:rPr>
          <w:rFonts w:ascii="TimesNewRomanPSMT" w:hAnsi="TimesNewRomanPSMT" w:cs="TimesNewRomanPSMT"/>
          <w:kern w:val="0"/>
          <w:sz w:val="18"/>
          <w:szCs w:val="18"/>
        </w:rPr>
        <w:t>URL</w:t>
      </w:r>
      <w:r>
        <w:rPr>
          <w:rFonts w:ascii="宋体" w:cs="宋体" w:hint="eastAsia"/>
          <w:kern w:val="0"/>
          <w:sz w:val="18"/>
          <w:szCs w:val="18"/>
        </w:rPr>
        <w:t>。这些信息显示在“添加</w:t>
      </w:r>
      <w:r>
        <w:rPr>
          <w:rFonts w:ascii="TimesNewRomanPSMT" w:hAnsi="TimesNewRomanPSMT" w:cs="TimesNewRomanPSMT"/>
          <w:kern w:val="0"/>
          <w:sz w:val="18"/>
          <w:szCs w:val="18"/>
        </w:rPr>
        <w:t>/</w:t>
      </w:r>
      <w:r>
        <w:rPr>
          <w:rFonts w:ascii="宋体" w:cs="宋体" w:hint="eastAsia"/>
          <w:kern w:val="0"/>
          <w:sz w:val="18"/>
          <w:szCs w:val="18"/>
        </w:rPr>
        <w:t>删除程序”</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对话框的</w:t>
      </w:r>
      <w:r>
        <w:rPr>
          <w:rFonts w:ascii="TimesNewRomanPSMT" w:hAnsi="TimesNewRomanPSMT" w:cs="TimesNewRomanPSMT"/>
          <w:kern w:val="0"/>
          <w:sz w:val="18"/>
          <w:szCs w:val="18"/>
        </w:rPr>
        <w:t xml:space="preserve">SupportInfo </w:t>
      </w:r>
      <w:r>
        <w:rPr>
          <w:rFonts w:ascii="宋体" w:cs="宋体" w:hint="eastAsia"/>
          <w:kern w:val="0"/>
          <w:sz w:val="18"/>
          <w:szCs w:val="18"/>
        </w:rPr>
        <w:t>页面上的</w:t>
      </w:r>
      <w:r>
        <w:rPr>
          <w:rFonts w:ascii="TimesNewRomanPSMT" w:hAnsi="TimesNewRomanPSMT" w:cs="TimesNewRomanPSMT"/>
          <w:kern w:val="0"/>
          <w:sz w:val="18"/>
          <w:szCs w:val="18"/>
        </w:rPr>
        <w:t xml:space="preserve">Support Information </w:t>
      </w:r>
      <w:r>
        <w:rPr>
          <w:rFonts w:ascii="宋体" w:cs="宋体" w:hint="eastAsia"/>
          <w:kern w:val="0"/>
          <w:sz w:val="18"/>
          <w:szCs w:val="18"/>
        </w:rPr>
        <w:t>字段中</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TargetPlatform </w:t>
      </w:r>
      <w:r>
        <w:rPr>
          <w:rFonts w:ascii="宋体" w:cs="宋体" w:hint="eastAsia"/>
          <w:kern w:val="0"/>
          <w:sz w:val="18"/>
          <w:szCs w:val="18"/>
        </w:rPr>
        <w:t>支持</w:t>
      </w:r>
      <w:r>
        <w:rPr>
          <w:rFonts w:ascii="TimesNewRomanPSMT" w:hAnsi="TimesNewRomanPSMT" w:cs="TimesNewRomanPSMT"/>
          <w:kern w:val="0"/>
          <w:sz w:val="18"/>
          <w:szCs w:val="18"/>
        </w:rPr>
        <w:t xml:space="preserve">Windows </w:t>
      </w:r>
      <w:r>
        <w:rPr>
          <w:rFonts w:ascii="宋体" w:cs="宋体" w:hint="eastAsia"/>
          <w:kern w:val="0"/>
          <w:sz w:val="18"/>
          <w:szCs w:val="18"/>
        </w:rPr>
        <w:t>的</w:t>
      </w:r>
      <w:r>
        <w:rPr>
          <w:rFonts w:ascii="TimesNewRomanPSMT" w:hAnsi="TimesNewRomanPSMT" w:cs="TimesNewRomanPSMT"/>
          <w:kern w:val="0"/>
          <w:sz w:val="18"/>
          <w:szCs w:val="18"/>
        </w:rPr>
        <w:t xml:space="preserve">32 </w:t>
      </w:r>
      <w:r>
        <w:rPr>
          <w:rFonts w:ascii="宋体" w:cs="宋体" w:hint="eastAsia"/>
          <w:kern w:val="0"/>
          <w:sz w:val="18"/>
          <w:szCs w:val="18"/>
        </w:rPr>
        <w:t>或</w:t>
      </w:r>
      <w:r>
        <w:rPr>
          <w:rFonts w:ascii="TimesNewRomanPSMT" w:hAnsi="TimesNewRomanPSMT" w:cs="TimesNewRomanPSMT"/>
          <w:kern w:val="0"/>
          <w:sz w:val="18"/>
          <w:szCs w:val="18"/>
        </w:rPr>
        <w:t xml:space="preserve">64 </w:t>
      </w:r>
      <w:r>
        <w:rPr>
          <w:rFonts w:ascii="宋体" w:cs="宋体" w:hint="eastAsia"/>
          <w:kern w:val="0"/>
          <w:sz w:val="18"/>
          <w:szCs w:val="18"/>
        </w:rPr>
        <w:t>位版本</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Title </w:t>
      </w:r>
      <w:r>
        <w:rPr>
          <w:rFonts w:ascii="宋体" w:cs="宋体" w:hint="eastAsia"/>
          <w:kern w:val="0"/>
          <w:sz w:val="18"/>
          <w:szCs w:val="18"/>
        </w:rPr>
        <w:t>安装程序的标题。它显示在</w:t>
      </w:r>
      <w:r>
        <w:rPr>
          <w:rFonts w:ascii="TimesNewRomanPSMT" w:hAnsi="TimesNewRomanPSMT" w:cs="TimesNewRomanPSMT"/>
          <w:kern w:val="0"/>
          <w:sz w:val="18"/>
          <w:szCs w:val="18"/>
        </w:rPr>
        <w:t xml:space="preserve">msi </w:t>
      </w:r>
      <w:r>
        <w:rPr>
          <w:rFonts w:ascii="宋体" w:cs="宋体" w:hint="eastAsia"/>
          <w:kern w:val="0"/>
          <w:sz w:val="18"/>
          <w:szCs w:val="18"/>
        </w:rPr>
        <w:t>软件包的</w:t>
      </w:r>
      <w:r>
        <w:rPr>
          <w:rFonts w:ascii="TimesNewRomanPSMT" w:hAnsi="TimesNewRomanPSMT" w:cs="TimesNewRomanPSMT"/>
          <w:kern w:val="0"/>
          <w:sz w:val="18"/>
          <w:szCs w:val="18"/>
        </w:rPr>
        <w:t xml:space="preserve">Properties </w:t>
      </w:r>
      <w:r>
        <w:rPr>
          <w:rFonts w:ascii="宋体" w:cs="宋体" w:hint="eastAsia"/>
          <w:kern w:val="0"/>
          <w:sz w:val="18"/>
          <w:szCs w:val="18"/>
        </w:rPr>
        <w:t>对话框中的</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Summary </w:t>
      </w:r>
      <w:r>
        <w:rPr>
          <w:rFonts w:ascii="宋体" w:cs="宋体" w:hint="eastAsia"/>
          <w:kern w:val="0"/>
          <w:sz w:val="18"/>
          <w:szCs w:val="18"/>
        </w:rPr>
        <w:t>页面上</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UpgradeCode </w:t>
      </w:r>
      <w:r>
        <w:rPr>
          <w:rFonts w:ascii="宋体" w:cs="宋体" w:hint="eastAsia"/>
          <w:kern w:val="0"/>
          <w:sz w:val="18"/>
          <w:szCs w:val="18"/>
        </w:rPr>
        <w:t>一个字符串</w:t>
      </w:r>
      <w:r>
        <w:rPr>
          <w:rFonts w:ascii="TimesNewRomanPSMT" w:hAnsi="TimesNewRomanPSMT" w:cs="TimesNewRomanPSMT"/>
          <w:kern w:val="0"/>
          <w:sz w:val="18"/>
          <w:szCs w:val="18"/>
        </w:rPr>
        <w:t>GUID</w:t>
      </w:r>
      <w:r>
        <w:rPr>
          <w:rFonts w:ascii="宋体" w:cs="宋体" w:hint="eastAsia"/>
          <w:kern w:val="0"/>
          <w:sz w:val="18"/>
          <w:szCs w:val="18"/>
        </w:rPr>
        <w:t>，表示同一应用程序的不同版本共享的标识符。对于</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应用程序的不同版本或不同语言版本，不应修改</w:t>
      </w:r>
      <w:r>
        <w:rPr>
          <w:rFonts w:ascii="TimesNewRomanPSMT" w:hAnsi="TimesNewRomanPSMT" w:cs="TimesNewRomanPSMT"/>
          <w:kern w:val="0"/>
          <w:sz w:val="18"/>
          <w:szCs w:val="18"/>
        </w:rPr>
        <w:t>UpgradeCode</w:t>
      </w:r>
      <w:r>
        <w:rPr>
          <w:rFonts w:ascii="宋体" w:cs="宋体" w:hint="eastAsia"/>
          <w:kern w:val="0"/>
          <w:sz w:val="18"/>
          <w:szCs w:val="18"/>
        </w:rPr>
        <w:t>，该属</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性由</w:t>
      </w:r>
      <w:r>
        <w:rPr>
          <w:rFonts w:ascii="TimesNewRomanPSMT" w:hAnsi="TimesNewRomanPSMT" w:cs="TimesNewRomanPSMT"/>
          <w:kern w:val="0"/>
          <w:sz w:val="18"/>
          <w:szCs w:val="18"/>
        </w:rPr>
        <w:t xml:space="preserve">DetectNewerInstalled Version </w:t>
      </w:r>
      <w:r>
        <w:rPr>
          <w:rFonts w:ascii="宋体" w:cs="宋体" w:hint="eastAsia"/>
          <w:kern w:val="0"/>
          <w:sz w:val="18"/>
          <w:szCs w:val="18"/>
        </w:rPr>
        <w:t>和</w:t>
      </w:r>
      <w:r>
        <w:rPr>
          <w:rFonts w:ascii="TimesNewRomanPSMT" w:hAnsi="TimesNewRomanPSMT" w:cs="TimesNewRomanPSMT"/>
          <w:kern w:val="0"/>
          <w:sz w:val="18"/>
          <w:szCs w:val="18"/>
        </w:rPr>
        <w:t xml:space="preserve">RemovePreviousVersions </w:t>
      </w:r>
      <w:r>
        <w:rPr>
          <w:rFonts w:ascii="宋体" w:cs="宋体" w:hint="eastAsia"/>
          <w:kern w:val="0"/>
          <w:sz w:val="18"/>
          <w:szCs w:val="18"/>
        </w:rPr>
        <w:t>使用</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Version </w:t>
      </w:r>
      <w:r>
        <w:rPr>
          <w:rFonts w:ascii="宋体" w:cs="宋体" w:hint="eastAsia"/>
          <w:kern w:val="0"/>
          <w:sz w:val="18"/>
          <w:szCs w:val="18"/>
        </w:rPr>
        <w:t>安装程序、</w:t>
      </w:r>
      <w:r>
        <w:rPr>
          <w:rFonts w:ascii="TimesNewRomanPSMT" w:hAnsi="TimesNewRomanPSMT" w:cs="TimesNewRomanPSMT"/>
          <w:kern w:val="0"/>
          <w:sz w:val="18"/>
          <w:szCs w:val="18"/>
        </w:rPr>
        <w:t xml:space="preserve">cab </w:t>
      </w:r>
      <w:r>
        <w:rPr>
          <w:rFonts w:ascii="宋体" w:cs="宋体" w:hint="eastAsia"/>
          <w:kern w:val="0"/>
          <w:sz w:val="18"/>
          <w:szCs w:val="18"/>
        </w:rPr>
        <w:t>文件或合并模块的版本号。注意它不是要安装的应用程</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序的版本号</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设置完属性后，就可以开始添加程序集了。在这个示例中，唯一要添加的程序集是主</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可执行文件</w:t>
      </w:r>
      <w:r>
        <w:rPr>
          <w:rFonts w:ascii="TimesNewRomanPSMT" w:hAnsi="TimesNewRomanPSMT" w:cs="TimesNewRomanPSMT"/>
          <w:kern w:val="0"/>
          <w:szCs w:val="21"/>
        </w:rPr>
        <w:t>SampleClientApp.exe</w:t>
      </w:r>
      <w:r>
        <w:rPr>
          <w:rFonts w:ascii="宋体" w:cs="宋体" w:hint="eastAsia"/>
          <w:kern w:val="0"/>
          <w:szCs w:val="21"/>
        </w:rPr>
        <w:t>。为此，可以在</w:t>
      </w:r>
      <w:r>
        <w:rPr>
          <w:rFonts w:ascii="TimesNewRomanPSMT" w:hAnsi="TimesNewRomanPSMT" w:cs="TimesNewRomanPSMT"/>
          <w:kern w:val="0"/>
          <w:szCs w:val="21"/>
        </w:rPr>
        <w:t xml:space="preserve">Solution Explorer </w:t>
      </w:r>
      <w:r>
        <w:rPr>
          <w:rFonts w:ascii="宋体" w:cs="宋体" w:hint="eastAsia"/>
          <w:kern w:val="0"/>
          <w:szCs w:val="21"/>
        </w:rPr>
        <w:t>中右击项目，或从</w:t>
      </w:r>
      <w:r>
        <w:rPr>
          <w:rFonts w:ascii="TimesNewRomanPSMT" w:hAnsi="TimesNewRomanPSMT" w:cs="TimesNewRomanPSMT"/>
          <w:kern w:val="0"/>
          <w:szCs w:val="21"/>
        </w:rPr>
        <w:t>Project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菜单中选择</w:t>
      </w:r>
      <w:r>
        <w:rPr>
          <w:rFonts w:ascii="TimesNewRomanPSMT" w:hAnsi="TimesNewRomanPSMT" w:cs="TimesNewRomanPSMT"/>
          <w:kern w:val="0"/>
          <w:szCs w:val="21"/>
        </w:rPr>
        <w:t>Add</w:t>
      </w:r>
      <w:r>
        <w:rPr>
          <w:rFonts w:ascii="宋体" w:cs="宋体" w:hint="eastAsia"/>
          <w:kern w:val="0"/>
          <w:szCs w:val="21"/>
        </w:rPr>
        <w:t>，此时有</w:t>
      </w:r>
      <w:r>
        <w:rPr>
          <w:rFonts w:ascii="TimesNewRomanPSMT" w:hAnsi="TimesNewRomanPSMT" w:cs="TimesNewRomanPSMT"/>
          <w:kern w:val="0"/>
          <w:szCs w:val="21"/>
        </w:rPr>
        <w:t xml:space="preserve">4 </w:t>
      </w:r>
      <w:r>
        <w:rPr>
          <w:rFonts w:ascii="宋体" w:cs="宋体" w:hint="eastAsia"/>
          <w:kern w:val="0"/>
          <w:szCs w:val="21"/>
        </w:rPr>
        <w:t>个选项：</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Project Output</w:t>
      </w:r>
      <w:r>
        <w:rPr>
          <w:rFonts w:ascii="宋体" w:cs="宋体" w:hint="eastAsia"/>
          <w:kern w:val="0"/>
          <w:szCs w:val="21"/>
        </w:rPr>
        <w:t>：下一个示例探讨这个选项</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File</w:t>
      </w:r>
      <w:r>
        <w:rPr>
          <w:rFonts w:ascii="宋体" w:cs="宋体" w:hint="eastAsia"/>
          <w:kern w:val="0"/>
          <w:szCs w:val="21"/>
        </w:rPr>
        <w:t>：用于添加</w:t>
      </w:r>
      <w:r>
        <w:rPr>
          <w:rFonts w:ascii="TimesNewRomanPSMT" w:hAnsi="TimesNewRomanPSMT" w:cs="TimesNewRomanPSMT"/>
          <w:kern w:val="0"/>
          <w:szCs w:val="21"/>
        </w:rPr>
        <w:t xml:space="preserve">readme </w:t>
      </w:r>
      <w:r>
        <w:rPr>
          <w:rFonts w:ascii="宋体" w:cs="宋体" w:hint="eastAsia"/>
          <w:kern w:val="0"/>
          <w:szCs w:val="21"/>
        </w:rPr>
        <w:t>文本文件或不在构建过程中添加的其他文件</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Merge Module</w:t>
      </w:r>
      <w:r>
        <w:rPr>
          <w:rFonts w:ascii="宋体" w:cs="宋体" w:hint="eastAsia"/>
          <w:kern w:val="0"/>
          <w:szCs w:val="21"/>
        </w:rPr>
        <w:t>：独立创建的合并模块</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Assembly</w:t>
      </w:r>
      <w:r>
        <w:rPr>
          <w:rFonts w:ascii="宋体" w:cs="宋体" w:hint="eastAsia"/>
          <w:kern w:val="0"/>
          <w:szCs w:val="21"/>
        </w:rPr>
        <w:t>：使用这个选项可以选择要安装的程序集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本例选择</w:t>
      </w:r>
      <w:r>
        <w:rPr>
          <w:rFonts w:ascii="TimesNewRomanPSMT" w:hAnsi="TimesNewRomanPSMT" w:cs="TimesNewRomanPSMT"/>
          <w:kern w:val="0"/>
          <w:szCs w:val="21"/>
        </w:rPr>
        <w:t>Assembly</w:t>
      </w:r>
      <w:r>
        <w:rPr>
          <w:rFonts w:ascii="宋体" w:cs="宋体" w:hint="eastAsia"/>
          <w:kern w:val="0"/>
          <w:szCs w:val="21"/>
        </w:rPr>
        <w:t>，打开</w:t>
      </w:r>
      <w:r>
        <w:rPr>
          <w:rFonts w:ascii="TimesNewRomanPSMT" w:hAnsi="TimesNewRomanPSMT" w:cs="TimesNewRomanPSMT"/>
          <w:kern w:val="0"/>
          <w:szCs w:val="21"/>
        </w:rPr>
        <w:t xml:space="preserve">Component Selector </w:t>
      </w:r>
      <w:r>
        <w:rPr>
          <w:rFonts w:ascii="宋体" w:cs="宋体" w:hint="eastAsia"/>
          <w:kern w:val="0"/>
          <w:szCs w:val="21"/>
        </w:rPr>
        <w:t>对话框，该对话框类似于给项目添加引</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用的对话框。浏览至应用程序的</w:t>
      </w:r>
      <w:r>
        <w:rPr>
          <w:rFonts w:ascii="TimesNewRomanPSMT" w:hAnsi="TimesNewRomanPSMT" w:cs="TimesNewRomanPSMT"/>
          <w:kern w:val="0"/>
          <w:szCs w:val="21"/>
        </w:rPr>
        <w:t xml:space="preserve">\bin\release </w:t>
      </w:r>
      <w:r>
        <w:rPr>
          <w:rFonts w:ascii="宋体" w:cs="宋体" w:hint="eastAsia"/>
          <w:kern w:val="0"/>
          <w:szCs w:val="21"/>
        </w:rPr>
        <w:t>文件夹，选择</w:t>
      </w:r>
      <w:r>
        <w:rPr>
          <w:rFonts w:ascii="TimesNewRomanPSMT" w:hAnsi="TimesNewRomanPSMT" w:cs="TimesNewRomanPSMT"/>
          <w:kern w:val="0"/>
          <w:szCs w:val="21"/>
        </w:rPr>
        <w:t>SampleClientApp.exe</w:t>
      </w:r>
      <w:r>
        <w:rPr>
          <w:rFonts w:ascii="宋体" w:cs="宋体" w:hint="eastAsia"/>
          <w:kern w:val="0"/>
          <w:szCs w:val="21"/>
        </w:rPr>
        <w:t>，在</w:t>
      </w:r>
      <w:r>
        <w:rPr>
          <w:rFonts w:ascii="TimesNewRomanPSMT" w:hAnsi="TimesNewRomanPSMT" w:cs="TimesNewRomanPSMT"/>
          <w:kern w:val="0"/>
          <w:szCs w:val="21"/>
        </w:rPr>
        <w:t>Component</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Selector </w:t>
      </w:r>
      <w:r>
        <w:rPr>
          <w:rFonts w:ascii="宋体" w:cs="宋体" w:hint="eastAsia"/>
          <w:kern w:val="0"/>
          <w:szCs w:val="21"/>
        </w:rPr>
        <w:t>对话框中单击</w:t>
      </w:r>
      <w:r>
        <w:rPr>
          <w:rFonts w:ascii="TimesNewRomanPSMT" w:hAnsi="TimesNewRomanPSMT" w:cs="TimesNewRomanPSMT"/>
          <w:kern w:val="0"/>
          <w:szCs w:val="21"/>
        </w:rPr>
        <w:t>OK</w:t>
      </w:r>
      <w:r>
        <w:rPr>
          <w:rFonts w:ascii="宋体" w:cs="宋体" w:hint="eastAsia"/>
          <w:kern w:val="0"/>
          <w:szCs w:val="21"/>
        </w:rPr>
        <w:t>，现在可以看到</w:t>
      </w:r>
      <w:r>
        <w:rPr>
          <w:rFonts w:ascii="TimesNewRomanPSMT" w:hAnsi="TimesNewRomanPSMT" w:cs="TimesNewRomanPSMT"/>
          <w:kern w:val="0"/>
          <w:szCs w:val="21"/>
        </w:rPr>
        <w:t xml:space="preserve">SampleClientApp.exe </w:t>
      </w:r>
      <w:r>
        <w:rPr>
          <w:rFonts w:ascii="宋体" w:cs="宋体" w:hint="eastAsia"/>
          <w:kern w:val="0"/>
          <w:szCs w:val="21"/>
        </w:rPr>
        <w:t>在部署项目的</w:t>
      </w:r>
      <w:r>
        <w:rPr>
          <w:rFonts w:ascii="TimesNewRomanPSMT" w:hAnsi="TimesNewRomanPSMT" w:cs="TimesNewRomanPSMT"/>
          <w:kern w:val="0"/>
          <w:szCs w:val="21"/>
        </w:rPr>
        <w:t>Solution</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Explorer </w:t>
      </w:r>
      <w:r>
        <w:rPr>
          <w:rFonts w:ascii="宋体" w:cs="宋体" w:hint="eastAsia"/>
          <w:kern w:val="0"/>
          <w:szCs w:val="21"/>
        </w:rPr>
        <w:t>中。在</w:t>
      </w:r>
      <w:r>
        <w:rPr>
          <w:rFonts w:ascii="TimesNewRomanPSMT" w:hAnsi="TimesNewRomanPSMT" w:cs="TimesNewRomanPSMT"/>
          <w:kern w:val="0"/>
          <w:szCs w:val="21"/>
        </w:rPr>
        <w:t xml:space="preserve">Detected Dependancies </w:t>
      </w:r>
      <w:r>
        <w:rPr>
          <w:rFonts w:ascii="宋体" w:cs="宋体" w:hint="eastAsia"/>
          <w:kern w:val="0"/>
          <w:szCs w:val="21"/>
        </w:rPr>
        <w:t>部分，可以看到</w:t>
      </w:r>
      <w:r>
        <w:rPr>
          <w:rFonts w:ascii="TimesNewRomanPSMT" w:hAnsi="TimesNewRomanPSMT" w:cs="TimesNewRomanPSMT"/>
          <w:kern w:val="0"/>
          <w:szCs w:val="21"/>
        </w:rPr>
        <w:t xml:space="preserve">Visual Studio </w:t>
      </w:r>
      <w:r>
        <w:rPr>
          <w:rFonts w:ascii="宋体" w:cs="宋体" w:hint="eastAsia"/>
          <w:kern w:val="0"/>
          <w:szCs w:val="21"/>
        </w:rPr>
        <w:t>要求</w:t>
      </w:r>
      <w:r>
        <w:rPr>
          <w:rFonts w:ascii="TimesNewRomanPSMT" w:hAnsi="TimesNewRomanPSMT" w:cs="TimesNewRomanPSMT"/>
          <w:kern w:val="0"/>
          <w:szCs w:val="21"/>
        </w:rPr>
        <w:t>SampleClientApp.exe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给出它需要的程序集。在本例中，会自动包括</w:t>
      </w:r>
      <w:r>
        <w:rPr>
          <w:rFonts w:ascii="TimesNewRomanPSMT" w:hAnsi="TimesNewRomanPSMT" w:cs="TimesNewRomanPSMT"/>
          <w:kern w:val="0"/>
          <w:szCs w:val="21"/>
        </w:rPr>
        <w:t>AppSupport.dll</w:t>
      </w:r>
      <w:r>
        <w:rPr>
          <w:rFonts w:ascii="宋体" w:cs="宋体" w:hint="eastAsia"/>
          <w:kern w:val="0"/>
          <w:szCs w:val="21"/>
        </w:rPr>
        <w:t>。继续这个过程，直到应用程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序中的所有程序集都显示在部署项目的</w:t>
      </w:r>
      <w:r>
        <w:rPr>
          <w:rFonts w:ascii="TimesNewRomanPSMT" w:hAnsi="TimesNewRomanPSMT" w:cs="TimesNewRomanPSMT"/>
          <w:kern w:val="0"/>
          <w:szCs w:val="21"/>
        </w:rPr>
        <w:t xml:space="preserve">Solution Explorer </w:t>
      </w:r>
      <w:r>
        <w:rPr>
          <w:rFonts w:ascii="宋体" w:cs="宋体" w:hint="eastAsia"/>
          <w:kern w:val="0"/>
          <w:szCs w:val="21"/>
        </w:rPr>
        <w:t>中为止。</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接着，需要确定把程序集部署到什么地方。在默认情况下，在</w:t>
      </w:r>
      <w:r>
        <w:rPr>
          <w:rFonts w:ascii="TimesNewRomanPSMT" w:hAnsi="TimesNewRomanPSMT" w:cs="TimesNewRomanPSMT"/>
          <w:kern w:val="0"/>
          <w:szCs w:val="21"/>
        </w:rPr>
        <w:t xml:space="preserve">Visual Studio 2005 </w:t>
      </w:r>
      <w:r>
        <w:rPr>
          <w:rFonts w:ascii="宋体" w:cs="宋体" w:hint="eastAsia"/>
          <w:kern w:val="0"/>
          <w:szCs w:val="21"/>
        </w:rPr>
        <w:t>中会</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显示文件系统编辑器，这个编辑器分为两个窗格，左边的窗格显示目标机器上文件系统的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层次结构，右边的窗格则显示选中文件夹的详细视图。文件夹名称可能不是我们希望看到</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412</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15 </w:t>
      </w:r>
      <w:r>
        <w:rPr>
          <w:rFonts w:ascii="黑体" w:eastAsia="黑体" w:cs="黑体" w:hint="eastAsia"/>
          <w:kern w:val="0"/>
          <w:sz w:val="18"/>
          <w:szCs w:val="18"/>
        </w:rPr>
        <w:t>章部</w:t>
      </w:r>
      <w:r>
        <w:rPr>
          <w:rFonts w:ascii="黑体" w:eastAsia="黑体" w:cs="黑体"/>
          <w:kern w:val="0"/>
          <w:sz w:val="18"/>
          <w:szCs w:val="18"/>
        </w:rPr>
        <w:t xml:space="preserve"> </w:t>
      </w:r>
      <w:r>
        <w:rPr>
          <w:rFonts w:ascii="黑体" w:eastAsia="黑体" w:cs="黑体" w:hint="eastAsia"/>
          <w:kern w:val="0"/>
          <w:sz w:val="18"/>
          <w:szCs w:val="18"/>
        </w:rPr>
        <w:t>署</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的，但这些文件夹用于目标机器，例如，文件夹</w:t>
      </w:r>
      <w:r>
        <w:rPr>
          <w:rFonts w:ascii="TimesNewRomanPSMT" w:hAnsi="TimesNewRomanPSMT" w:cs="TimesNewRomanPSMT"/>
          <w:kern w:val="0"/>
          <w:szCs w:val="21"/>
        </w:rPr>
        <w:t xml:space="preserve">User’s Programs Menu </w:t>
      </w:r>
      <w:r>
        <w:rPr>
          <w:rFonts w:ascii="宋体" w:cs="宋体" w:hint="eastAsia"/>
          <w:kern w:val="0"/>
          <w:szCs w:val="21"/>
        </w:rPr>
        <w:t>映射为目标客户机</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w:t>
      </w:r>
      <w:r>
        <w:rPr>
          <w:rFonts w:ascii="TimesNewRomanPSMT" w:hAnsi="TimesNewRomanPSMT" w:cs="TimesNewRomanPSMT"/>
          <w:kern w:val="0"/>
          <w:szCs w:val="21"/>
        </w:rPr>
        <w:t xml:space="preserve">C:\Documents and Settings\User Name\Start Menu\Programs </w:t>
      </w:r>
      <w:r>
        <w:rPr>
          <w:rFonts w:ascii="宋体" w:cs="宋体" w:hint="eastAsia"/>
          <w:kern w:val="0"/>
          <w:szCs w:val="21"/>
        </w:rPr>
        <w:t>文件夹。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此时可以添加其他文件夹，例如特定的文件夹或定制的文件夹。要添加特定的文件夹，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应确保目标机器上的文件系统在左边的窗格上突出显示，然后选择主菜单中的</w:t>
      </w:r>
      <w:r>
        <w:rPr>
          <w:rFonts w:ascii="TimesNewRomanPSMT" w:hAnsi="TimesNewRomanPSMT" w:cs="TimesNewRomanPSMT"/>
          <w:kern w:val="0"/>
          <w:szCs w:val="21"/>
        </w:rPr>
        <w:t xml:space="preserve">Action </w:t>
      </w:r>
      <w:r>
        <w:rPr>
          <w:rFonts w:ascii="宋体" w:cs="宋体" w:hint="eastAsia"/>
          <w:kern w:val="0"/>
          <w:szCs w:val="21"/>
        </w:rPr>
        <w:t>菜单。</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Add Special Folder </w:t>
      </w:r>
      <w:r>
        <w:rPr>
          <w:rFonts w:ascii="宋体" w:cs="宋体" w:hint="eastAsia"/>
          <w:kern w:val="0"/>
          <w:szCs w:val="21"/>
        </w:rPr>
        <w:t>菜单选项提供了可以添加的文件夹列表。例如，如果要在</w:t>
      </w:r>
      <w:r>
        <w:rPr>
          <w:rFonts w:ascii="TimesNewRomanPSMT" w:hAnsi="TimesNewRomanPSMT" w:cs="TimesNewRomanPSMT"/>
          <w:kern w:val="0"/>
          <w:szCs w:val="21"/>
        </w:rPr>
        <w:t xml:space="preserve">Application </w:t>
      </w:r>
      <w:r>
        <w:rPr>
          <w:rFonts w:ascii="宋体" w:cs="宋体" w:hint="eastAsia"/>
          <w:kern w:val="0"/>
          <w:szCs w:val="21"/>
        </w:rPr>
        <w:t>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件夹中添加一个文件夹，就可以在编辑器的左边窗格上选择</w:t>
      </w:r>
      <w:r>
        <w:rPr>
          <w:rFonts w:ascii="TimesNewRomanPSMT" w:hAnsi="TimesNewRomanPSMT" w:cs="TimesNewRomanPSMT"/>
          <w:kern w:val="0"/>
          <w:szCs w:val="21"/>
        </w:rPr>
        <w:t xml:space="preserve">Application </w:t>
      </w:r>
      <w:r>
        <w:rPr>
          <w:rFonts w:ascii="宋体" w:cs="宋体" w:hint="eastAsia"/>
          <w:kern w:val="0"/>
          <w:szCs w:val="21"/>
        </w:rPr>
        <w:t>文件夹，再选择</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Action </w:t>
      </w:r>
      <w:r>
        <w:rPr>
          <w:rFonts w:ascii="宋体" w:cs="宋体" w:hint="eastAsia"/>
          <w:kern w:val="0"/>
          <w:szCs w:val="21"/>
        </w:rPr>
        <w:t>菜单。这时就会出现一个可以创建新文件夹的</w:t>
      </w:r>
      <w:r>
        <w:rPr>
          <w:rFonts w:ascii="TimesNewRomanPSMT" w:hAnsi="TimesNewRomanPSMT" w:cs="TimesNewRomanPSMT"/>
          <w:kern w:val="0"/>
          <w:szCs w:val="21"/>
        </w:rPr>
        <w:t xml:space="preserve">Add </w:t>
      </w:r>
      <w:r>
        <w:rPr>
          <w:rFonts w:ascii="宋体" w:cs="宋体" w:hint="eastAsia"/>
          <w:kern w:val="0"/>
          <w:szCs w:val="21"/>
        </w:rPr>
        <w:t>菜单。给新文件夹重新命名，就</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会在目标机器上创建它。</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我们要添加的一个特定文件夹是</w:t>
      </w:r>
      <w:r>
        <w:rPr>
          <w:rFonts w:ascii="TimesNewRomanPSMT" w:hAnsi="TimesNewRomanPSMT" w:cs="TimesNewRomanPSMT"/>
          <w:kern w:val="0"/>
          <w:szCs w:val="21"/>
        </w:rPr>
        <w:t xml:space="preserve">GAC </w:t>
      </w:r>
      <w:r>
        <w:rPr>
          <w:rFonts w:ascii="宋体" w:cs="宋体" w:hint="eastAsia"/>
          <w:kern w:val="0"/>
          <w:szCs w:val="21"/>
        </w:rPr>
        <w:t>文件夹。如果有几个不同的应用程序使用</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AppSupport. dll</w:t>
      </w:r>
      <w:r>
        <w:rPr>
          <w:rFonts w:ascii="宋体" w:cs="宋体" w:hint="eastAsia"/>
          <w:kern w:val="0"/>
          <w:szCs w:val="21"/>
        </w:rPr>
        <w:t>，就可以把它安装到</w:t>
      </w:r>
      <w:r>
        <w:rPr>
          <w:rFonts w:ascii="TimesNewRomanPSMT" w:hAnsi="TimesNewRomanPSMT" w:cs="TimesNewRomanPSMT"/>
          <w:kern w:val="0"/>
          <w:szCs w:val="21"/>
        </w:rPr>
        <w:t xml:space="preserve">GAC </w:t>
      </w:r>
      <w:r>
        <w:rPr>
          <w:rFonts w:ascii="宋体" w:cs="宋体" w:hint="eastAsia"/>
          <w:kern w:val="0"/>
          <w:szCs w:val="21"/>
        </w:rPr>
        <w:t>中。为了把程序集添加到</w:t>
      </w:r>
      <w:r>
        <w:rPr>
          <w:rFonts w:ascii="TimesNewRomanPSMT" w:hAnsi="TimesNewRomanPSMT" w:cs="TimesNewRomanPSMT"/>
          <w:kern w:val="0"/>
          <w:szCs w:val="21"/>
        </w:rPr>
        <w:t xml:space="preserve">GAC </w:t>
      </w:r>
      <w:r>
        <w:rPr>
          <w:rFonts w:ascii="宋体" w:cs="宋体" w:hint="eastAsia"/>
          <w:kern w:val="0"/>
          <w:szCs w:val="21"/>
        </w:rPr>
        <w:t>中，程序集必须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有一个强名称。把程序集添加到</w:t>
      </w:r>
      <w:r>
        <w:rPr>
          <w:rFonts w:ascii="TimesNewRomanPSMT" w:hAnsi="TimesNewRomanPSMT" w:cs="TimesNewRomanPSMT"/>
          <w:kern w:val="0"/>
          <w:szCs w:val="21"/>
        </w:rPr>
        <w:t xml:space="preserve">GAC </w:t>
      </w:r>
      <w:r>
        <w:rPr>
          <w:rFonts w:ascii="宋体" w:cs="宋体" w:hint="eastAsia"/>
          <w:kern w:val="0"/>
          <w:szCs w:val="21"/>
        </w:rPr>
        <w:t>的过程就是在</w:t>
      </w:r>
      <w:r>
        <w:rPr>
          <w:rFonts w:ascii="TimesNewRomanPSMT" w:hAnsi="TimesNewRomanPSMT" w:cs="TimesNewRomanPSMT"/>
          <w:kern w:val="0"/>
          <w:szCs w:val="21"/>
        </w:rPr>
        <w:t xml:space="preserve">Special Folder </w:t>
      </w:r>
      <w:r>
        <w:rPr>
          <w:rFonts w:ascii="宋体" w:cs="宋体" w:hint="eastAsia"/>
          <w:kern w:val="0"/>
          <w:szCs w:val="21"/>
        </w:rPr>
        <w:t>菜单中添加</w:t>
      </w:r>
      <w:r>
        <w:rPr>
          <w:rFonts w:ascii="TimesNewRomanPSMT" w:hAnsi="TimesNewRomanPSMT" w:cs="TimesNewRomanPSMT"/>
          <w:kern w:val="0"/>
          <w:szCs w:val="21"/>
        </w:rPr>
        <w:t>GAC</w:t>
      </w:r>
      <w:r>
        <w:rPr>
          <w:rFonts w:ascii="宋体" w:cs="宋体" w:hint="eastAsia"/>
          <w:kern w:val="0"/>
          <w:szCs w:val="21"/>
        </w:rPr>
        <w:t>，再把</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要放在</w:t>
      </w:r>
      <w:r>
        <w:rPr>
          <w:rFonts w:ascii="TimesNewRomanPSMT" w:hAnsi="TimesNewRomanPSMT" w:cs="TimesNewRomanPSMT"/>
          <w:kern w:val="0"/>
          <w:szCs w:val="21"/>
        </w:rPr>
        <w:t xml:space="preserve">GAC </w:t>
      </w:r>
      <w:r>
        <w:rPr>
          <w:rFonts w:ascii="宋体" w:cs="宋体" w:hint="eastAsia"/>
          <w:kern w:val="0"/>
          <w:szCs w:val="21"/>
        </w:rPr>
        <w:t>中的程序集从当前文件夹拖放到</w:t>
      </w:r>
      <w:r>
        <w:rPr>
          <w:rFonts w:ascii="TimesNewRomanPSMT" w:hAnsi="TimesNewRomanPSMT" w:cs="TimesNewRomanPSMT"/>
          <w:kern w:val="0"/>
          <w:szCs w:val="21"/>
        </w:rPr>
        <w:t xml:space="preserve">Global Assembly Cache </w:t>
      </w:r>
      <w:r>
        <w:rPr>
          <w:rFonts w:ascii="宋体" w:cs="宋体" w:hint="eastAsia"/>
          <w:kern w:val="0"/>
          <w:szCs w:val="21"/>
        </w:rPr>
        <w:t>文件夹中。如果试图</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对没有强名称的程序集进行这个操作，部署项目就不能编译。</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如果选择</w:t>
      </w:r>
      <w:r>
        <w:rPr>
          <w:rFonts w:ascii="TimesNewRomanPSMT" w:hAnsi="TimesNewRomanPSMT" w:cs="TimesNewRomanPSMT"/>
          <w:kern w:val="0"/>
          <w:szCs w:val="21"/>
        </w:rPr>
        <w:t xml:space="preserve">Application </w:t>
      </w:r>
      <w:r>
        <w:rPr>
          <w:rFonts w:ascii="宋体" w:cs="宋体" w:hint="eastAsia"/>
          <w:kern w:val="0"/>
          <w:szCs w:val="21"/>
        </w:rPr>
        <w:t>文件夹，在右边的窗格上，刚才添加的程序集就会自动添加到</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Application </w:t>
      </w:r>
      <w:r>
        <w:rPr>
          <w:rFonts w:ascii="宋体" w:cs="宋体" w:hint="eastAsia"/>
          <w:kern w:val="0"/>
          <w:szCs w:val="21"/>
        </w:rPr>
        <w:t>文件夹中。还可以把程序集移动到其他文件夹中，但程序集必须能找到对方</w:t>
      </w:r>
      <w:r>
        <w:rPr>
          <w:rFonts w:ascii="TimesNewRomanPSMT" w:hAnsi="TimesNewRomanPSMT" w:cs="TimesNewRomanPSMT"/>
          <w:kern w:val="0"/>
          <w:szCs w:val="21"/>
        </w:rPr>
        <w:t>(</w:t>
      </w:r>
      <w:r>
        <w:rPr>
          <w:rFonts w:ascii="宋体" w:cs="宋体" w:hint="eastAsia"/>
          <w:kern w:val="0"/>
          <w:szCs w:val="21"/>
        </w:rPr>
        <w:t>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关探测的更多信息请参阅第</w:t>
      </w:r>
      <w:r>
        <w:rPr>
          <w:rFonts w:ascii="TimesNewRomanPSMT" w:hAnsi="TimesNewRomanPSMT" w:cs="TimesNewRomanPSMT"/>
          <w:kern w:val="0"/>
          <w:szCs w:val="21"/>
        </w:rPr>
        <w:t xml:space="preserve">16 </w:t>
      </w:r>
      <w:r>
        <w:rPr>
          <w:rFonts w:ascii="宋体" w:cs="宋体" w:hint="eastAsia"/>
          <w:kern w:val="0"/>
          <w:szCs w:val="21"/>
        </w:rPr>
        <w:t>章</w:t>
      </w:r>
      <w:r>
        <w:rPr>
          <w:rFonts w:ascii="TimesNewRomanPSMT" w:hAnsi="TimesNewRomanPSMT" w:cs="TimesNewRomanPSMT"/>
          <w:kern w:val="0"/>
          <w:szCs w:val="21"/>
        </w:rPr>
        <w: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如果要在用户的桌面或“开始”菜单上添加应用程序的快捷方式，就应把该快捷方式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拖放到适当的文件夹中。要创建桌面快捷方式，就应进入</w:t>
      </w:r>
      <w:r>
        <w:rPr>
          <w:rFonts w:ascii="TimesNewRomanPSMT" w:hAnsi="TimesNewRomanPSMT" w:cs="TimesNewRomanPSMT"/>
          <w:kern w:val="0"/>
          <w:szCs w:val="21"/>
        </w:rPr>
        <w:t xml:space="preserve">Application </w:t>
      </w:r>
      <w:r>
        <w:rPr>
          <w:rFonts w:ascii="宋体" w:cs="宋体" w:hint="eastAsia"/>
          <w:kern w:val="0"/>
          <w:szCs w:val="21"/>
        </w:rPr>
        <w:t>文件夹，在编辑器的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右边窗格上选择该应用程序，再进入</w:t>
      </w:r>
      <w:r>
        <w:rPr>
          <w:rFonts w:ascii="TimesNewRomanPSMT" w:hAnsi="TimesNewRomanPSMT" w:cs="TimesNewRomanPSMT"/>
          <w:kern w:val="0"/>
          <w:szCs w:val="21"/>
        </w:rPr>
        <w:t xml:space="preserve">Action </w:t>
      </w:r>
      <w:r>
        <w:rPr>
          <w:rFonts w:ascii="宋体" w:cs="宋体" w:hint="eastAsia"/>
          <w:kern w:val="0"/>
          <w:szCs w:val="21"/>
        </w:rPr>
        <w:t>菜单，选择</w:t>
      </w:r>
      <w:r>
        <w:rPr>
          <w:rFonts w:ascii="TimesNewRomanPSMT" w:hAnsi="TimesNewRomanPSMT" w:cs="TimesNewRomanPSMT"/>
          <w:kern w:val="0"/>
          <w:szCs w:val="21"/>
        </w:rPr>
        <w:t xml:space="preserve">Create Shortcut </w:t>
      </w:r>
      <w:r>
        <w:rPr>
          <w:rFonts w:ascii="宋体" w:cs="宋体" w:hint="eastAsia"/>
          <w:kern w:val="0"/>
          <w:szCs w:val="21"/>
        </w:rPr>
        <w:t>菜单项，创建应用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程序的快捷方式。在创建好快捷方式后，把它拖放到</w:t>
      </w:r>
      <w:r>
        <w:rPr>
          <w:rFonts w:ascii="TimesNewRomanPSMT" w:hAnsi="TimesNewRomanPSMT" w:cs="TimesNewRomanPSMT"/>
          <w:kern w:val="0"/>
          <w:szCs w:val="21"/>
        </w:rPr>
        <w:t xml:space="preserve">User’s Desktop </w:t>
      </w:r>
      <w:r>
        <w:rPr>
          <w:rFonts w:ascii="宋体" w:cs="宋体" w:hint="eastAsia"/>
          <w:kern w:val="0"/>
          <w:szCs w:val="21"/>
        </w:rPr>
        <w:t>文件夹中。现在安装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应用程序，快捷方式就会显示在桌面上。一般情况下，应由用户决定是否需要应用程序的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快捷方式。要求用户输入信息并执行相应步骤的过程将在本章后面介绍。在“开始”菜单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中创建菜单项的过程与此相同。另外，如果查看刚才创建的快捷方式的属性，就可以配置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快捷方式的基本属性，例如参数和要使用的图标。应用程序图标是默认图标。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在创建部署项目之前，需要检查一些项目属性。如果选择</w:t>
      </w:r>
      <w:r>
        <w:rPr>
          <w:rFonts w:ascii="TimesNewRomanPSMT" w:hAnsi="TimesNewRomanPSMT" w:cs="TimesNewRomanPSMT"/>
          <w:kern w:val="0"/>
          <w:szCs w:val="21"/>
        </w:rPr>
        <w:t xml:space="preserve">Project </w:t>
      </w:r>
      <w:r>
        <w:rPr>
          <w:rFonts w:ascii="宋体" w:cs="宋体" w:hint="eastAsia"/>
          <w:kern w:val="0"/>
          <w:szCs w:val="21"/>
        </w:rPr>
        <w:t>菜单，再选择</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SampleClient- StandaloneSetup Properties</w:t>
      </w:r>
      <w:r>
        <w:rPr>
          <w:rFonts w:ascii="宋体" w:cs="宋体" w:hint="eastAsia"/>
          <w:kern w:val="0"/>
          <w:szCs w:val="21"/>
        </w:rPr>
        <w:t>，就会打开</w:t>
      </w:r>
      <w:r>
        <w:rPr>
          <w:rFonts w:ascii="TimesNewRomanPSMT" w:hAnsi="TimesNewRomanPSMT" w:cs="TimesNewRomanPSMT"/>
          <w:kern w:val="0"/>
          <w:szCs w:val="21"/>
        </w:rPr>
        <w:t xml:space="preserve">Project Property Pages </w:t>
      </w:r>
      <w:r>
        <w:rPr>
          <w:rFonts w:ascii="宋体" w:cs="宋体" w:hint="eastAsia"/>
          <w:kern w:val="0"/>
          <w:szCs w:val="21"/>
        </w:rPr>
        <w:t>对话框，其中的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属性是针对当前配置的。在</w:t>
      </w:r>
      <w:r>
        <w:rPr>
          <w:rFonts w:ascii="TimesNewRomanPSMT" w:hAnsi="TimesNewRomanPSMT" w:cs="TimesNewRomanPSMT"/>
          <w:kern w:val="0"/>
          <w:szCs w:val="21"/>
        </w:rPr>
        <w:t xml:space="preserve">Configuration </w:t>
      </w:r>
      <w:r>
        <w:rPr>
          <w:rFonts w:ascii="宋体" w:cs="宋体" w:hint="eastAsia"/>
          <w:kern w:val="0"/>
          <w:szCs w:val="21"/>
        </w:rPr>
        <w:t>下拉框中选择配置后，就可以修改表</w:t>
      </w:r>
      <w:r>
        <w:rPr>
          <w:rFonts w:ascii="TimesNewRomanPSMT" w:hAnsi="TimesNewRomanPSMT" w:cs="TimesNewRomanPSMT"/>
          <w:kern w:val="0"/>
          <w:szCs w:val="21"/>
        </w:rPr>
        <w:t xml:space="preserve">15-3 </w:t>
      </w:r>
      <w:r>
        <w:rPr>
          <w:rFonts w:ascii="宋体" w:cs="宋体" w:hint="eastAsia"/>
          <w:kern w:val="0"/>
          <w:szCs w:val="21"/>
        </w:rPr>
        <w:t>中的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属性。</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表</w:t>
      </w:r>
      <w:r>
        <w:rPr>
          <w:rFonts w:ascii="黑体" w:eastAsia="黑体" w:cs="黑体"/>
          <w:kern w:val="0"/>
          <w:sz w:val="18"/>
          <w:szCs w:val="18"/>
        </w:rPr>
        <w:t xml:space="preserve"> </w:t>
      </w:r>
      <w:r>
        <w:rPr>
          <w:rFonts w:ascii="Arial" w:hAnsi="Arial" w:cs="Arial"/>
          <w:kern w:val="0"/>
          <w:sz w:val="18"/>
          <w:szCs w:val="18"/>
        </w:rPr>
        <w:t>15-3</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属</w:t>
      </w:r>
      <w:r>
        <w:rPr>
          <w:rFonts w:ascii="黑体" w:eastAsia="黑体" w:cs="黑体"/>
          <w:kern w:val="0"/>
          <w:sz w:val="18"/>
          <w:szCs w:val="18"/>
        </w:rPr>
        <w:t xml:space="preserve"> </w:t>
      </w:r>
      <w:r>
        <w:rPr>
          <w:rFonts w:ascii="黑体" w:eastAsia="黑体" w:cs="黑体" w:hint="eastAsia"/>
          <w:kern w:val="0"/>
          <w:sz w:val="18"/>
          <w:szCs w:val="18"/>
        </w:rPr>
        <w:t>性说</w:t>
      </w:r>
      <w:r>
        <w:rPr>
          <w:rFonts w:ascii="黑体" w:eastAsia="黑体" w:cs="黑体"/>
          <w:kern w:val="0"/>
          <w:sz w:val="18"/>
          <w:szCs w:val="18"/>
        </w:rPr>
        <w:t xml:space="preserve"> </w:t>
      </w:r>
      <w:r>
        <w:rPr>
          <w:rFonts w:ascii="黑体" w:eastAsia="黑体" w:cs="黑体" w:hint="eastAsia"/>
          <w:kern w:val="0"/>
          <w:sz w:val="18"/>
          <w:szCs w:val="18"/>
        </w:rPr>
        <w:t>明</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Output file name </w:t>
      </w:r>
      <w:r>
        <w:rPr>
          <w:rFonts w:ascii="宋体" w:cs="宋体" w:hint="eastAsia"/>
          <w:kern w:val="0"/>
          <w:sz w:val="18"/>
          <w:szCs w:val="18"/>
        </w:rPr>
        <w:t>在编译项目时生成的</w:t>
      </w:r>
      <w:r>
        <w:rPr>
          <w:rFonts w:ascii="TimesNewRomanPSMT" w:hAnsi="TimesNewRomanPSMT" w:cs="TimesNewRomanPSMT"/>
          <w:kern w:val="0"/>
          <w:sz w:val="18"/>
          <w:szCs w:val="18"/>
        </w:rPr>
        <w:t xml:space="preserve">msi </w:t>
      </w:r>
      <w:r>
        <w:rPr>
          <w:rFonts w:ascii="宋体" w:cs="宋体" w:hint="eastAsia"/>
          <w:kern w:val="0"/>
          <w:sz w:val="18"/>
          <w:szCs w:val="18"/>
        </w:rPr>
        <w:t>或</w:t>
      </w:r>
      <w:r>
        <w:rPr>
          <w:rFonts w:ascii="TimesNewRomanPSMT" w:hAnsi="TimesNewRomanPSMT" w:cs="TimesNewRomanPSMT"/>
          <w:kern w:val="0"/>
          <w:sz w:val="18"/>
          <w:szCs w:val="18"/>
        </w:rPr>
        <w:t xml:space="preserve">msm </w:t>
      </w:r>
      <w:r>
        <w:rPr>
          <w:rFonts w:ascii="宋体" w:cs="宋体" w:hint="eastAsia"/>
          <w:kern w:val="0"/>
          <w:sz w:val="18"/>
          <w:szCs w:val="18"/>
        </w:rPr>
        <w:t>文件的名称</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Package file </w:t>
      </w:r>
      <w:r>
        <w:rPr>
          <w:rFonts w:ascii="宋体" w:cs="宋体" w:hint="eastAsia"/>
          <w:kern w:val="0"/>
          <w:sz w:val="18"/>
          <w:szCs w:val="18"/>
        </w:rPr>
        <w:t>这个属性允许指定如何打包文件。其选项有：</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As loose uncompressed files</w:t>
      </w:r>
      <w:r>
        <w:rPr>
          <w:rFonts w:ascii="宋体" w:cs="宋体" w:hint="eastAsia"/>
          <w:kern w:val="0"/>
          <w:sz w:val="18"/>
          <w:szCs w:val="18"/>
        </w:rPr>
        <w:t>：所有的部署文件都在同一个目录下存储为</w:t>
      </w:r>
      <w:r>
        <w:rPr>
          <w:rFonts w:ascii="TimesNewRomanPSMT" w:hAnsi="TimesNewRomanPSMT" w:cs="TimesNewRomanPSMT"/>
          <w:kern w:val="0"/>
          <w:sz w:val="18"/>
          <w:szCs w:val="18"/>
        </w:rPr>
        <w:t xml:space="preserve">.msi </w:t>
      </w:r>
      <w:r>
        <w:rPr>
          <w:rFonts w:ascii="宋体" w:cs="宋体" w:hint="eastAsia"/>
          <w:kern w:val="0"/>
          <w:sz w:val="18"/>
          <w:szCs w:val="18"/>
        </w:rPr>
        <w:t>文件；</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In setup file</w:t>
      </w:r>
      <w:r>
        <w:rPr>
          <w:rFonts w:ascii="宋体" w:cs="宋体" w:hint="eastAsia"/>
          <w:kern w:val="0"/>
          <w:sz w:val="18"/>
          <w:szCs w:val="18"/>
        </w:rPr>
        <w:t>：文件打包到</w:t>
      </w:r>
      <w:r>
        <w:rPr>
          <w:rFonts w:ascii="TimesNewRomanPSMT" w:hAnsi="TimesNewRomanPSMT" w:cs="TimesNewRomanPSMT"/>
          <w:kern w:val="0"/>
          <w:sz w:val="18"/>
          <w:szCs w:val="18"/>
        </w:rPr>
        <w:t xml:space="preserve">.msi </w:t>
      </w:r>
      <w:r>
        <w:rPr>
          <w:rFonts w:ascii="宋体" w:cs="宋体" w:hint="eastAsia"/>
          <w:kern w:val="0"/>
          <w:sz w:val="18"/>
          <w:szCs w:val="18"/>
        </w:rPr>
        <w:t>文件中</w:t>
      </w:r>
      <w:r>
        <w:rPr>
          <w:rFonts w:ascii="TimesNewRomanPSMT" w:hAnsi="TimesNewRomanPSMT" w:cs="TimesNewRomanPSMT"/>
          <w:kern w:val="0"/>
          <w:sz w:val="18"/>
          <w:szCs w:val="18"/>
        </w:rPr>
        <w:t>(</w:t>
      </w:r>
      <w:r>
        <w:rPr>
          <w:rFonts w:ascii="宋体" w:cs="宋体" w:hint="eastAsia"/>
          <w:kern w:val="0"/>
          <w:sz w:val="18"/>
          <w:szCs w:val="18"/>
        </w:rPr>
        <w:t>默认设置</w:t>
      </w:r>
      <w:r>
        <w:rPr>
          <w:rFonts w:ascii="TimesNewRomanPSMT" w:hAnsi="TimesNewRomanPSMT" w:cs="TimesNewRomanPSMT"/>
          <w:kern w:val="0"/>
          <w:sz w:val="18"/>
          <w:szCs w:val="18"/>
        </w:rPr>
        <w:t>)</w:t>
      </w:r>
      <w:r>
        <w:rPr>
          <w:rFonts w:ascii="宋体" w:cs="宋体" w:hint="eastAsia"/>
          <w:kern w:val="0"/>
          <w:sz w:val="18"/>
          <w:szCs w:val="18"/>
        </w:rPr>
        <w:t>；</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In cabinet files</w:t>
      </w:r>
      <w:r>
        <w:rPr>
          <w:rFonts w:ascii="宋体" w:cs="宋体" w:hint="eastAsia"/>
          <w:kern w:val="0"/>
          <w:sz w:val="18"/>
          <w:szCs w:val="18"/>
        </w:rPr>
        <w:t>：文件打包到同一目录下的一个或多个</w:t>
      </w:r>
      <w:r>
        <w:rPr>
          <w:rFonts w:ascii="TimesNewRomanPSMT" w:hAnsi="TimesNewRomanPSMT" w:cs="TimesNewRomanPSMT"/>
          <w:kern w:val="0"/>
          <w:sz w:val="18"/>
          <w:szCs w:val="18"/>
        </w:rPr>
        <w:t xml:space="preserve">cab </w:t>
      </w:r>
      <w:r>
        <w:rPr>
          <w:rFonts w:ascii="宋体" w:cs="宋体" w:hint="eastAsia"/>
          <w:kern w:val="0"/>
          <w:sz w:val="18"/>
          <w:szCs w:val="18"/>
        </w:rPr>
        <w:t>文件中。选择这个选</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项时，</w:t>
      </w:r>
      <w:r>
        <w:rPr>
          <w:rFonts w:ascii="TimesNewRomanPSMT" w:hAnsi="TimesNewRomanPSMT" w:cs="TimesNewRomanPSMT"/>
          <w:kern w:val="0"/>
          <w:sz w:val="18"/>
          <w:szCs w:val="18"/>
        </w:rPr>
        <w:t xml:space="preserve">CAB size </w:t>
      </w:r>
      <w:r>
        <w:rPr>
          <w:rFonts w:ascii="宋体" w:cs="宋体" w:hint="eastAsia"/>
          <w:kern w:val="0"/>
          <w:sz w:val="18"/>
          <w:szCs w:val="18"/>
        </w:rPr>
        <w:t>选项就是可用的</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413</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w:t>
      </w:r>
      <w:r>
        <w:rPr>
          <w:rFonts w:ascii="宋体" w:cs="宋体" w:hint="eastAsia"/>
          <w:kern w:val="0"/>
          <w:sz w:val="18"/>
          <w:szCs w:val="18"/>
        </w:rPr>
        <w:t>续表</w:t>
      </w:r>
      <w:r>
        <w:rPr>
          <w:rFonts w:ascii="TimesNewRomanPSMT" w:hAnsi="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属</w:t>
      </w:r>
      <w:r>
        <w:rPr>
          <w:rFonts w:ascii="黑体" w:eastAsia="黑体" w:cs="黑体"/>
          <w:kern w:val="0"/>
          <w:sz w:val="18"/>
          <w:szCs w:val="18"/>
        </w:rPr>
        <w:t xml:space="preserve"> </w:t>
      </w:r>
      <w:r>
        <w:rPr>
          <w:rFonts w:ascii="黑体" w:eastAsia="黑体" w:cs="黑体" w:hint="eastAsia"/>
          <w:kern w:val="0"/>
          <w:sz w:val="18"/>
          <w:szCs w:val="18"/>
        </w:rPr>
        <w:t>性说</w:t>
      </w:r>
      <w:r>
        <w:rPr>
          <w:rFonts w:ascii="黑体" w:eastAsia="黑体" w:cs="黑体"/>
          <w:kern w:val="0"/>
          <w:sz w:val="18"/>
          <w:szCs w:val="18"/>
        </w:rPr>
        <w:t xml:space="preserve"> </w:t>
      </w:r>
      <w:r>
        <w:rPr>
          <w:rFonts w:ascii="黑体" w:eastAsia="黑体" w:cs="黑体" w:hint="eastAsia"/>
          <w:kern w:val="0"/>
          <w:sz w:val="18"/>
          <w:szCs w:val="18"/>
        </w:rPr>
        <w:t>明</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Prerequisites URL </w:t>
      </w:r>
      <w:r>
        <w:rPr>
          <w:rFonts w:ascii="宋体" w:cs="宋体" w:hint="eastAsia"/>
          <w:kern w:val="0"/>
          <w:sz w:val="18"/>
          <w:szCs w:val="18"/>
        </w:rPr>
        <w:t>可以指定在哪里查找</w:t>
      </w:r>
      <w:r>
        <w:rPr>
          <w:rFonts w:ascii="TimesNewRomanPSMT" w:hAnsi="TimesNewRomanPSMT" w:cs="TimesNewRomanPSMT"/>
          <w:kern w:val="0"/>
          <w:sz w:val="18"/>
          <w:szCs w:val="18"/>
        </w:rPr>
        <w:t xml:space="preserve">.NET Framework </w:t>
      </w:r>
      <w:r>
        <w:rPr>
          <w:rFonts w:ascii="宋体" w:cs="宋体" w:hint="eastAsia"/>
          <w:kern w:val="0"/>
          <w:sz w:val="18"/>
          <w:szCs w:val="18"/>
        </w:rPr>
        <w:t>或</w:t>
      </w:r>
      <w:r>
        <w:rPr>
          <w:rFonts w:ascii="TimesNewRomanPSMT" w:hAnsi="TimesNewRomanPSMT" w:cs="TimesNewRomanPSMT"/>
          <w:kern w:val="0"/>
          <w:sz w:val="18"/>
          <w:szCs w:val="18"/>
        </w:rPr>
        <w:t xml:space="preserve">Windows Installer 2.0 </w:t>
      </w:r>
      <w:r>
        <w:rPr>
          <w:rFonts w:ascii="宋体" w:cs="宋体" w:hint="eastAsia"/>
          <w:kern w:val="0"/>
          <w:sz w:val="18"/>
          <w:szCs w:val="18"/>
        </w:rPr>
        <w:t>等必需的程</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序。单击</w:t>
      </w:r>
      <w:r>
        <w:rPr>
          <w:rFonts w:ascii="TimesNewRomanPSMT" w:hAnsi="TimesNewRomanPSMT" w:cs="TimesNewRomanPSMT"/>
          <w:kern w:val="0"/>
          <w:sz w:val="18"/>
          <w:szCs w:val="18"/>
        </w:rPr>
        <w:t xml:space="preserve">Settings </w:t>
      </w:r>
      <w:r>
        <w:rPr>
          <w:rFonts w:ascii="宋体" w:cs="宋体" w:hint="eastAsia"/>
          <w:kern w:val="0"/>
          <w:sz w:val="18"/>
          <w:szCs w:val="18"/>
        </w:rPr>
        <w:t>按钮会显示一个对话框，其中包含安装过程中可以使用</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的技术：</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Windows Installer 2.0</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.NET Framework</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Microsoft Visual J# .NET Redistributable Package 2.0</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SQL Server 2005 Express Edition</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Microsoft Data Access Components 2.8</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还有一个选项，可以从预定义的</w:t>
      </w:r>
      <w:r>
        <w:rPr>
          <w:rFonts w:ascii="TimesNewRomanPSMT" w:hAnsi="TimesNewRomanPSMT" w:cs="TimesNewRomanPSMT"/>
          <w:kern w:val="0"/>
          <w:sz w:val="18"/>
          <w:szCs w:val="18"/>
        </w:rPr>
        <w:t xml:space="preserve">URL </w:t>
      </w:r>
      <w:r>
        <w:rPr>
          <w:rFonts w:ascii="宋体" w:cs="宋体" w:hint="eastAsia"/>
          <w:kern w:val="0"/>
          <w:sz w:val="18"/>
          <w:szCs w:val="18"/>
        </w:rPr>
        <w:t>上下载必需的程序，或从安装位置</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加载它们</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Compression </w:t>
      </w:r>
      <w:r>
        <w:rPr>
          <w:rFonts w:ascii="宋体" w:cs="宋体" w:hint="eastAsia"/>
          <w:kern w:val="0"/>
          <w:sz w:val="18"/>
          <w:szCs w:val="18"/>
        </w:rPr>
        <w:t>这个属性指定所包含文件的压缩样式。其选项如下：</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Optimized for speed</w:t>
      </w:r>
      <w:r>
        <w:rPr>
          <w:rFonts w:ascii="宋体" w:cs="宋体" w:hint="eastAsia"/>
          <w:kern w:val="0"/>
          <w:sz w:val="18"/>
          <w:szCs w:val="18"/>
        </w:rPr>
        <w:t>：用于较大的文件，安装时间较短</w:t>
      </w:r>
      <w:r>
        <w:rPr>
          <w:rFonts w:ascii="TimesNewRomanPSMT" w:hAnsi="TimesNewRomanPSMT" w:cs="TimesNewRomanPSMT"/>
          <w:kern w:val="0"/>
          <w:sz w:val="18"/>
          <w:szCs w:val="18"/>
        </w:rPr>
        <w:t>(</w:t>
      </w:r>
      <w:r>
        <w:rPr>
          <w:rFonts w:ascii="宋体" w:cs="宋体" w:hint="eastAsia"/>
          <w:kern w:val="0"/>
          <w:sz w:val="18"/>
          <w:szCs w:val="18"/>
        </w:rPr>
        <w:t>默认设置</w:t>
      </w:r>
      <w:r>
        <w:rPr>
          <w:rFonts w:ascii="TimesNewRomanPSMT" w:hAnsi="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Optimized for size</w:t>
      </w:r>
      <w:r>
        <w:rPr>
          <w:rFonts w:ascii="宋体" w:cs="宋体" w:hint="eastAsia"/>
          <w:kern w:val="0"/>
          <w:sz w:val="18"/>
          <w:szCs w:val="18"/>
        </w:rPr>
        <w:t>：用于较小的文件，安装时间较长</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None</w:t>
      </w:r>
      <w:r>
        <w:rPr>
          <w:rFonts w:ascii="宋体" w:cs="宋体" w:hint="eastAsia"/>
          <w:kern w:val="0"/>
          <w:sz w:val="18"/>
          <w:szCs w:val="18"/>
        </w:rPr>
        <w:t>：不压缩</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CAB size Package file </w:t>
      </w:r>
      <w:r>
        <w:rPr>
          <w:rFonts w:ascii="宋体" w:cs="宋体" w:hint="eastAsia"/>
          <w:kern w:val="0"/>
          <w:sz w:val="18"/>
          <w:szCs w:val="18"/>
        </w:rPr>
        <w:t>属性设置为</w:t>
      </w:r>
      <w:r>
        <w:rPr>
          <w:rFonts w:ascii="TimesNewRomanPSMT" w:hAnsi="TimesNewRomanPSMT" w:cs="TimesNewRomanPSMT"/>
          <w:kern w:val="0"/>
          <w:sz w:val="18"/>
          <w:szCs w:val="18"/>
        </w:rPr>
        <w:t xml:space="preserve">In cabinet files </w:t>
      </w:r>
      <w:r>
        <w:rPr>
          <w:rFonts w:ascii="宋体" w:cs="宋体" w:hint="eastAsia"/>
          <w:kern w:val="0"/>
          <w:sz w:val="18"/>
          <w:szCs w:val="18"/>
        </w:rPr>
        <w:t>时，这个属性就会被激活。它不仅</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可以创建一个</w:t>
      </w:r>
      <w:r>
        <w:rPr>
          <w:rFonts w:ascii="TimesNewRomanPSMT" w:hAnsi="TimesNewRomanPSMT" w:cs="TimesNewRomanPSMT"/>
          <w:kern w:val="0"/>
          <w:sz w:val="18"/>
          <w:szCs w:val="18"/>
        </w:rPr>
        <w:t xml:space="preserve">cabinet </w:t>
      </w:r>
      <w:r>
        <w:rPr>
          <w:rFonts w:ascii="宋体" w:cs="宋体" w:hint="eastAsia"/>
          <w:kern w:val="0"/>
          <w:sz w:val="18"/>
          <w:szCs w:val="18"/>
        </w:rPr>
        <w:t>文件，还可以设置每个</w:t>
      </w:r>
      <w:r>
        <w:rPr>
          <w:rFonts w:ascii="TimesNewRomanPSMT" w:hAnsi="TimesNewRomanPSMT" w:cs="TimesNewRomanPSMT"/>
          <w:kern w:val="0"/>
          <w:sz w:val="18"/>
          <w:szCs w:val="18"/>
        </w:rPr>
        <w:t xml:space="preserve">cab </w:t>
      </w:r>
      <w:r>
        <w:rPr>
          <w:rFonts w:ascii="宋体" w:cs="宋体" w:hint="eastAsia"/>
          <w:kern w:val="0"/>
          <w:sz w:val="18"/>
          <w:szCs w:val="18"/>
        </w:rPr>
        <w:t>文件的最大尺寸</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Authenticode Signature </w:t>
      </w:r>
      <w:r>
        <w:rPr>
          <w:rFonts w:ascii="宋体" w:cs="宋体" w:hint="eastAsia"/>
          <w:kern w:val="0"/>
          <w:sz w:val="18"/>
          <w:szCs w:val="18"/>
        </w:rPr>
        <w:t>在选中这个属性时，部署项目的输出就使用</w:t>
      </w:r>
      <w:r>
        <w:rPr>
          <w:rFonts w:ascii="TimesNewRomanPSMT" w:hAnsi="TimesNewRomanPSMT" w:cs="TimesNewRomanPSMT"/>
          <w:kern w:val="0"/>
          <w:sz w:val="18"/>
          <w:szCs w:val="18"/>
        </w:rPr>
        <w:t xml:space="preserve">Authenticode </w:t>
      </w:r>
      <w:r>
        <w:rPr>
          <w:rFonts w:ascii="宋体" w:cs="宋体" w:hint="eastAsia"/>
          <w:kern w:val="0"/>
          <w:sz w:val="18"/>
          <w:szCs w:val="18"/>
        </w:rPr>
        <w:t>标记，默认设置</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为不选中</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Certificate file </w:t>
      </w:r>
      <w:r>
        <w:rPr>
          <w:rFonts w:ascii="宋体" w:cs="宋体" w:hint="eastAsia"/>
          <w:kern w:val="0"/>
          <w:sz w:val="18"/>
          <w:szCs w:val="18"/>
        </w:rPr>
        <w:t>用于签名的证书</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Private key file </w:t>
      </w:r>
      <w:r>
        <w:rPr>
          <w:rFonts w:ascii="宋体" w:cs="宋体" w:hint="eastAsia"/>
          <w:kern w:val="0"/>
          <w:sz w:val="18"/>
          <w:szCs w:val="18"/>
        </w:rPr>
        <w:t>包含签名文件的数字加密键的私有键</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Timestamp server URL Timestamp </w:t>
      </w:r>
      <w:r>
        <w:rPr>
          <w:rFonts w:ascii="宋体" w:cs="宋体" w:hint="eastAsia"/>
          <w:kern w:val="0"/>
          <w:sz w:val="18"/>
          <w:szCs w:val="18"/>
        </w:rPr>
        <w:t>服务器的</w:t>
      </w:r>
      <w:r>
        <w:rPr>
          <w:rFonts w:ascii="TimesNewRomanPSMT" w:hAnsi="TimesNewRomanPSMT" w:cs="TimesNewRomanPSMT"/>
          <w:kern w:val="0"/>
          <w:sz w:val="18"/>
          <w:szCs w:val="18"/>
        </w:rPr>
        <w:t>URL</w:t>
      </w:r>
      <w:r>
        <w:rPr>
          <w:rFonts w:ascii="宋体" w:cs="宋体" w:hint="eastAsia"/>
          <w:kern w:val="0"/>
          <w:sz w:val="18"/>
          <w:szCs w:val="18"/>
        </w:rPr>
        <w:t>，也用于</w:t>
      </w:r>
      <w:r>
        <w:rPr>
          <w:rFonts w:ascii="TimesNewRomanPSMT" w:hAnsi="TimesNewRomanPSMT" w:cs="TimesNewRomanPSMT"/>
          <w:kern w:val="0"/>
          <w:sz w:val="18"/>
          <w:szCs w:val="18"/>
        </w:rPr>
        <w:t xml:space="preserve">Authenticode </w:t>
      </w:r>
      <w:r>
        <w:rPr>
          <w:rFonts w:ascii="宋体" w:cs="宋体" w:hint="eastAsia"/>
          <w:kern w:val="0"/>
          <w:sz w:val="18"/>
          <w:szCs w:val="18"/>
        </w:rPr>
        <w:t>标记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在设置完项目属性后，就应创建部署项目，为</w:t>
      </w:r>
      <w:r>
        <w:rPr>
          <w:rFonts w:ascii="TimesNewRomanPSMT" w:hAnsi="TimesNewRomanPSMT" w:cs="TimesNewRomanPSMT"/>
          <w:kern w:val="0"/>
          <w:szCs w:val="21"/>
        </w:rPr>
        <w:t xml:space="preserve">SampleClientApp </w:t>
      </w:r>
      <w:r>
        <w:rPr>
          <w:rFonts w:ascii="宋体" w:cs="宋体" w:hint="eastAsia"/>
          <w:kern w:val="0"/>
          <w:szCs w:val="21"/>
        </w:rPr>
        <w:t>应用程序创建安装程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序。在建立项目后，就可以在</w:t>
      </w:r>
      <w:r>
        <w:rPr>
          <w:rFonts w:ascii="TimesNewRomanPSMT" w:hAnsi="TimesNewRomanPSMT" w:cs="TimesNewRomanPSMT"/>
          <w:kern w:val="0"/>
          <w:szCs w:val="21"/>
        </w:rPr>
        <w:t xml:space="preserve">Solution Explorer </w:t>
      </w:r>
      <w:r>
        <w:rPr>
          <w:rFonts w:ascii="宋体" w:cs="宋体" w:hint="eastAsia"/>
          <w:kern w:val="0"/>
          <w:szCs w:val="21"/>
        </w:rPr>
        <w:t>中右击项目名，测试安装了，此时可以在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弹出的菜单中访问</w:t>
      </w:r>
      <w:r>
        <w:rPr>
          <w:rFonts w:ascii="TimesNewRomanPSMT" w:hAnsi="TimesNewRomanPSMT" w:cs="TimesNewRomanPSMT"/>
          <w:kern w:val="0"/>
          <w:szCs w:val="21"/>
        </w:rPr>
        <w:t xml:space="preserve">Install </w:t>
      </w:r>
      <w:r>
        <w:rPr>
          <w:rFonts w:ascii="宋体" w:cs="宋体" w:hint="eastAsia"/>
          <w:kern w:val="0"/>
          <w:szCs w:val="21"/>
        </w:rPr>
        <w:t>和</w:t>
      </w:r>
      <w:r>
        <w:rPr>
          <w:rFonts w:ascii="TimesNewRomanPSMT" w:hAnsi="TimesNewRomanPSMT" w:cs="TimesNewRomanPSMT"/>
          <w:kern w:val="0"/>
          <w:szCs w:val="21"/>
        </w:rPr>
        <w:t xml:space="preserve">UnInstall </w:t>
      </w:r>
      <w:r>
        <w:rPr>
          <w:rFonts w:ascii="宋体" w:cs="宋体" w:hint="eastAsia"/>
          <w:kern w:val="0"/>
          <w:szCs w:val="21"/>
        </w:rPr>
        <w:t>选项。如果一切正常，就可以成功安装和卸载</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SampleClientApp </w:t>
      </w:r>
      <w:r>
        <w:rPr>
          <w:rFonts w:ascii="宋体" w:cs="宋体" w:hint="eastAsia"/>
          <w:kern w:val="0"/>
          <w:szCs w:val="21"/>
        </w:rPr>
        <w:t>应用程序。</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同一个解决方案项目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上一个示例成功地创建了一个部署软件包，但有几个缺点。例如，在新程序集添加到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原应用程序中时会发生什么情况？部署项目不会自动识别任何改动的地方，而必须添加新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程序集，再验证新的从属文件已包含进来。在较小的应用程序</w:t>
      </w:r>
      <w:r>
        <w:rPr>
          <w:rFonts w:ascii="TimesNewRomanPSMT" w:hAnsi="TimesNewRomanPSMT" w:cs="TimesNewRomanPSMT"/>
          <w:kern w:val="0"/>
          <w:szCs w:val="21"/>
        </w:rPr>
        <w:t>(</w:t>
      </w:r>
      <w:r>
        <w:rPr>
          <w:rFonts w:ascii="宋体" w:cs="宋体" w:hint="eastAsia"/>
          <w:kern w:val="0"/>
          <w:szCs w:val="21"/>
        </w:rPr>
        <w:t>如本例</w:t>
      </w:r>
      <w:r>
        <w:rPr>
          <w:rFonts w:ascii="TimesNewRomanPSMT" w:hAnsi="TimesNewRomanPSMT" w:cs="TimesNewRomanPSMT"/>
          <w:kern w:val="0"/>
          <w:szCs w:val="21"/>
        </w:rPr>
        <w:t>)</w:t>
      </w:r>
      <w:r>
        <w:rPr>
          <w:rFonts w:ascii="宋体" w:cs="宋体" w:hint="eastAsia"/>
          <w:kern w:val="0"/>
          <w:szCs w:val="21"/>
        </w:rPr>
        <w:t>中，这没有什么大</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lastRenderedPageBreak/>
        <w:t>不了。但在处理包含几十个甚至上百个程序集的应用程序时，这就可能很难维护了。</w:t>
      </w:r>
      <w:r>
        <w:rPr>
          <w:rFonts w:ascii="TimesNewRomanPSMT" w:hAnsi="TimesNewRomanPSMT" w:cs="TimesNewRomanPSMT"/>
          <w:kern w:val="0"/>
          <w:szCs w:val="21"/>
        </w:rPr>
        <w:t>Visual</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Studio 2005 </w:t>
      </w:r>
      <w:r>
        <w:rPr>
          <w:rFonts w:ascii="宋体" w:cs="宋体" w:hint="eastAsia"/>
          <w:kern w:val="0"/>
          <w:szCs w:val="21"/>
        </w:rPr>
        <w:t>为解决这个潜在的问题提供了一个简单的方法，即把部署项目包含在应用程序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解决方案中，这样就可以把主项目的输出当作部署程序集了。下面以</w:t>
      </w:r>
      <w:r>
        <w:rPr>
          <w:rFonts w:ascii="TimesNewRomanPSMT" w:hAnsi="TimesNewRomanPSMT" w:cs="TimesNewRomanPSMT"/>
          <w:kern w:val="0"/>
          <w:szCs w:val="21"/>
        </w:rPr>
        <w:t xml:space="preserve">SampleClientApp </w:t>
      </w:r>
      <w:r>
        <w:rPr>
          <w:rFonts w:ascii="宋体" w:cs="宋体" w:hint="eastAsia"/>
          <w:kern w:val="0"/>
          <w:szCs w:val="21"/>
        </w:rPr>
        <w:t>为</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例来说明。</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414</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15 </w:t>
      </w:r>
      <w:r>
        <w:rPr>
          <w:rFonts w:ascii="黑体" w:eastAsia="黑体" w:cs="黑体" w:hint="eastAsia"/>
          <w:kern w:val="0"/>
          <w:sz w:val="18"/>
          <w:szCs w:val="18"/>
        </w:rPr>
        <w:t>章部</w:t>
      </w:r>
      <w:r>
        <w:rPr>
          <w:rFonts w:ascii="黑体" w:eastAsia="黑体" w:cs="黑体"/>
          <w:kern w:val="0"/>
          <w:sz w:val="18"/>
          <w:szCs w:val="18"/>
        </w:rPr>
        <w:t xml:space="preserve"> </w:t>
      </w:r>
      <w:r>
        <w:rPr>
          <w:rFonts w:ascii="黑体" w:eastAsia="黑体" w:cs="黑体" w:hint="eastAsia"/>
          <w:kern w:val="0"/>
          <w:sz w:val="18"/>
          <w:szCs w:val="18"/>
        </w:rPr>
        <w:t>署</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w:t>
      </w:r>
      <w:r>
        <w:rPr>
          <w:rFonts w:ascii="宋体" w:cs="宋体"/>
          <w:kern w:val="0"/>
          <w:szCs w:val="21"/>
        </w:rPr>
        <w:t xml:space="preserve"> </w:t>
      </w:r>
      <w:r>
        <w:rPr>
          <w:rFonts w:ascii="TimesNewRomanPSMT" w:hAnsi="TimesNewRomanPSMT" w:cs="TimesNewRomanPSMT"/>
          <w:kern w:val="0"/>
          <w:szCs w:val="21"/>
        </w:rPr>
        <w:t xml:space="preserve">Visual Studio 2005 </w:t>
      </w:r>
      <w:r>
        <w:rPr>
          <w:rFonts w:ascii="宋体" w:cs="宋体" w:hint="eastAsia"/>
          <w:kern w:val="0"/>
          <w:szCs w:val="21"/>
        </w:rPr>
        <w:t>中打开</w:t>
      </w:r>
      <w:r>
        <w:rPr>
          <w:rFonts w:ascii="TimesNewRomanPSMT" w:hAnsi="TimesNewRomanPSMT" w:cs="TimesNewRomanPSMT"/>
          <w:kern w:val="0"/>
          <w:szCs w:val="21"/>
        </w:rPr>
        <w:t xml:space="preserve">SampleClientApp </w:t>
      </w:r>
      <w:r>
        <w:rPr>
          <w:rFonts w:ascii="宋体" w:cs="宋体" w:hint="eastAsia"/>
          <w:kern w:val="0"/>
          <w:szCs w:val="21"/>
        </w:rPr>
        <w:t>解决方案，使用</w:t>
      </w:r>
      <w:r>
        <w:rPr>
          <w:rFonts w:ascii="TimesNewRomanPSMT" w:hAnsi="TimesNewRomanPSMT" w:cs="TimesNewRomanPSMT"/>
          <w:kern w:val="0"/>
          <w:szCs w:val="21"/>
        </w:rPr>
        <w:t xml:space="preserve">Solution Explorer </w:t>
      </w:r>
      <w:r>
        <w:rPr>
          <w:rFonts w:ascii="宋体" w:cs="宋体" w:hint="eastAsia"/>
          <w:kern w:val="0"/>
          <w:szCs w:val="21"/>
        </w:rPr>
        <w:t>添加一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个新项目，选择</w:t>
      </w:r>
      <w:r>
        <w:rPr>
          <w:rFonts w:ascii="TimesNewRomanPSMT" w:hAnsi="TimesNewRomanPSMT" w:cs="TimesNewRomanPSMT"/>
          <w:kern w:val="0"/>
          <w:szCs w:val="21"/>
        </w:rPr>
        <w:t>Deployment and Setup Projects</w:t>
      </w:r>
      <w:r>
        <w:rPr>
          <w:rFonts w:ascii="宋体" w:cs="宋体" w:hint="eastAsia"/>
          <w:kern w:val="0"/>
          <w:szCs w:val="21"/>
        </w:rPr>
        <w:t>，再选择</w:t>
      </w:r>
      <w:r>
        <w:rPr>
          <w:rFonts w:ascii="TimesNewRomanPSMT" w:hAnsi="TimesNewRomanPSMT" w:cs="TimesNewRomanPSMT"/>
          <w:kern w:val="0"/>
          <w:szCs w:val="21"/>
        </w:rPr>
        <w:t>Setup Project</w:t>
      </w:r>
      <w:r>
        <w:rPr>
          <w:rFonts w:ascii="宋体" w:cs="宋体" w:hint="eastAsia"/>
          <w:kern w:val="0"/>
          <w:szCs w:val="21"/>
        </w:rPr>
        <w:t>，之后按照上一节介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绍的步骤进行。可以把这个项目命名为</w:t>
      </w:r>
      <w:r>
        <w:rPr>
          <w:rFonts w:ascii="TimesNewRomanPSMT" w:hAnsi="TimesNewRomanPSMT" w:cs="TimesNewRomanPSMT"/>
          <w:kern w:val="0"/>
          <w:szCs w:val="21"/>
        </w:rPr>
        <w:t>SampleAppSolutionSetup</w:t>
      </w:r>
      <w:r>
        <w:rPr>
          <w:rFonts w:ascii="宋体" w:cs="宋体" w:hint="eastAsia"/>
          <w:kern w:val="0"/>
          <w:szCs w:val="21"/>
        </w:rPr>
        <w:t>。在前面的示例中，是在</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Project </w:t>
      </w:r>
      <w:r>
        <w:rPr>
          <w:rFonts w:ascii="宋体" w:cs="宋体" w:hint="eastAsia"/>
          <w:kern w:val="0"/>
          <w:szCs w:val="21"/>
        </w:rPr>
        <w:t>菜单中选择</w:t>
      </w:r>
      <w:r>
        <w:rPr>
          <w:rFonts w:ascii="TimesNewRomanPSMT" w:hAnsi="TimesNewRomanPSMT" w:cs="TimesNewRomanPSMT"/>
          <w:kern w:val="0"/>
          <w:szCs w:val="21"/>
        </w:rPr>
        <w:t>Add | Assemblies</w:t>
      </w:r>
      <w:r>
        <w:rPr>
          <w:rFonts w:ascii="宋体" w:cs="宋体" w:hint="eastAsia"/>
          <w:kern w:val="0"/>
          <w:szCs w:val="21"/>
        </w:rPr>
        <w:t>，添加了程序集，这次在</w:t>
      </w:r>
      <w:r>
        <w:rPr>
          <w:rFonts w:ascii="TimesNewRomanPSMT" w:hAnsi="TimesNewRomanPSMT" w:cs="TimesNewRomanPSMT"/>
          <w:kern w:val="0"/>
          <w:szCs w:val="21"/>
        </w:rPr>
        <w:t xml:space="preserve">Project </w:t>
      </w:r>
      <w:r>
        <w:rPr>
          <w:rFonts w:ascii="宋体" w:cs="宋体" w:hint="eastAsia"/>
          <w:kern w:val="0"/>
          <w:szCs w:val="21"/>
        </w:rPr>
        <w:t>菜单中选择</w:t>
      </w:r>
      <w:r>
        <w:rPr>
          <w:rFonts w:ascii="TimesNewRomanPSMT" w:hAnsi="TimesNewRomanPSMT" w:cs="TimesNewRomanPSMT"/>
          <w:kern w:val="0"/>
          <w:szCs w:val="21"/>
        </w:rPr>
        <w:t>Add | Project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Output</w:t>
      </w:r>
      <w:r>
        <w:rPr>
          <w:rFonts w:ascii="宋体" w:cs="宋体" w:hint="eastAsia"/>
          <w:kern w:val="0"/>
          <w:szCs w:val="21"/>
        </w:rPr>
        <w:t>，这会打开</w:t>
      </w:r>
      <w:r>
        <w:rPr>
          <w:rFonts w:ascii="TimesNewRomanPSMT" w:hAnsi="TimesNewRomanPSMT" w:cs="TimesNewRomanPSMT"/>
          <w:kern w:val="0"/>
          <w:szCs w:val="21"/>
        </w:rPr>
        <w:t xml:space="preserve">Add Project Output Group </w:t>
      </w:r>
      <w:r>
        <w:rPr>
          <w:rFonts w:ascii="宋体" w:cs="宋体" w:hint="eastAsia"/>
          <w:kern w:val="0"/>
          <w:szCs w:val="21"/>
        </w:rPr>
        <w:t>对话框，如图</w:t>
      </w:r>
      <w:r>
        <w:rPr>
          <w:rFonts w:ascii="TimesNewRomanPSMT" w:hAnsi="TimesNewRomanPSMT" w:cs="TimesNewRomanPSMT"/>
          <w:kern w:val="0"/>
          <w:szCs w:val="21"/>
        </w:rPr>
        <w:t xml:space="preserve">15-3 </w:t>
      </w:r>
      <w:r>
        <w:rPr>
          <w:rFonts w:ascii="宋体" w:cs="宋体" w:hint="eastAsia"/>
          <w:kern w:val="0"/>
          <w:szCs w:val="21"/>
        </w:rPr>
        <w:t>所示。</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15-3</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对话框的顶部有一个下拉列表框，其中显示了当前解决方案中的所有项目。选择主启</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动项目，然后从下面的列表中选择要包含在项目中的项，选项有</w:t>
      </w:r>
      <w:r>
        <w:rPr>
          <w:rFonts w:ascii="TimesNewRomanPSMT" w:hAnsi="TimesNewRomanPSMT" w:cs="TimesNewRomanPSMT"/>
          <w:kern w:val="0"/>
          <w:szCs w:val="21"/>
        </w:rPr>
        <w:t>Documentation</w:t>
      </w:r>
      <w:r>
        <w:rPr>
          <w:rFonts w:ascii="宋体" w:cs="宋体" w:hint="eastAsia"/>
          <w:kern w:val="0"/>
          <w:szCs w:val="21"/>
        </w:rPr>
        <w:t>、</w:t>
      </w:r>
      <w:r>
        <w:rPr>
          <w:rFonts w:ascii="TimesNewRomanPSMT" w:hAnsi="TimesNewRomanPSMT" w:cs="TimesNewRomanPSMT"/>
          <w:kern w:val="0"/>
          <w:szCs w:val="21"/>
        </w:rPr>
        <w:t>Primary</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Output</w:t>
      </w:r>
      <w:r>
        <w:rPr>
          <w:rFonts w:ascii="宋体" w:cs="宋体" w:hint="eastAsia"/>
          <w:kern w:val="0"/>
          <w:szCs w:val="21"/>
        </w:rPr>
        <w:t>、</w:t>
      </w:r>
      <w:r>
        <w:rPr>
          <w:rFonts w:ascii="TimesNewRomanPSMT" w:hAnsi="TimesNewRomanPSMT" w:cs="TimesNewRomanPSMT"/>
          <w:kern w:val="0"/>
          <w:szCs w:val="21"/>
        </w:rPr>
        <w:t>Localized Resources</w:t>
      </w:r>
      <w:r>
        <w:rPr>
          <w:rFonts w:ascii="宋体" w:cs="宋体" w:hint="eastAsia"/>
          <w:kern w:val="0"/>
          <w:szCs w:val="21"/>
        </w:rPr>
        <w:t>、</w:t>
      </w:r>
      <w:r>
        <w:rPr>
          <w:rFonts w:ascii="TimesNewRomanPSMT" w:hAnsi="TimesNewRomanPSMT" w:cs="TimesNewRomanPSMT"/>
          <w:kern w:val="0"/>
          <w:szCs w:val="21"/>
        </w:rPr>
        <w:t>Debug Symbols</w:t>
      </w:r>
      <w:r>
        <w:rPr>
          <w:rFonts w:ascii="宋体" w:cs="宋体" w:hint="eastAsia"/>
          <w:kern w:val="0"/>
          <w:szCs w:val="21"/>
        </w:rPr>
        <w:t>、</w:t>
      </w:r>
      <w:r>
        <w:rPr>
          <w:rFonts w:ascii="TimesNewRomanPSMT" w:hAnsi="TimesNewRomanPSMT" w:cs="TimesNewRomanPSMT"/>
          <w:kern w:val="0"/>
          <w:szCs w:val="21"/>
        </w:rPr>
        <w:t xml:space="preserve">Content Files </w:t>
      </w:r>
      <w:r>
        <w:rPr>
          <w:rFonts w:ascii="宋体" w:cs="宋体" w:hint="eastAsia"/>
          <w:kern w:val="0"/>
          <w:szCs w:val="21"/>
        </w:rPr>
        <w:t>和</w:t>
      </w:r>
      <w:r>
        <w:rPr>
          <w:rFonts w:ascii="TimesNewRomanPSMT" w:hAnsi="TimesNewRomanPSMT" w:cs="TimesNewRomanPSMT"/>
          <w:kern w:val="0"/>
          <w:szCs w:val="21"/>
        </w:rPr>
        <w:t>Source Files</w:t>
      </w:r>
      <w:r>
        <w:rPr>
          <w:rFonts w:ascii="宋体" w:cs="宋体" w:hint="eastAsia"/>
          <w:kern w:val="0"/>
          <w:szCs w:val="21"/>
        </w:rPr>
        <w:t>。首先选择</w:t>
      </w:r>
      <w:r>
        <w:rPr>
          <w:rFonts w:ascii="TimesNewRomanPSMT" w:hAnsi="TimesNewRomanPSMT" w:cs="TimesNewRomanPSMT"/>
          <w:kern w:val="0"/>
          <w:szCs w:val="21"/>
        </w:rPr>
        <w:t>Primary</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Output</w:t>
      </w:r>
      <w:r>
        <w:rPr>
          <w:rFonts w:ascii="宋体" w:cs="宋体" w:hint="eastAsia"/>
          <w:kern w:val="0"/>
          <w:szCs w:val="21"/>
        </w:rPr>
        <w:t>，这包括建立应用程序时的输出和所有的从属文件。对话框中还有一个下拉列表框，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其中列出了有效的配置：</w:t>
      </w:r>
      <w:r>
        <w:rPr>
          <w:rFonts w:ascii="TimesNewRomanPSMT" w:hAnsi="TimesNewRomanPSMT" w:cs="TimesNewRomanPSMT"/>
          <w:kern w:val="0"/>
          <w:szCs w:val="21"/>
        </w:rPr>
        <w:t>Debug</w:t>
      </w:r>
      <w:r>
        <w:rPr>
          <w:rFonts w:ascii="宋体" w:cs="宋体" w:hint="eastAsia"/>
          <w:kern w:val="0"/>
          <w:szCs w:val="21"/>
        </w:rPr>
        <w:t>、</w:t>
      </w:r>
      <w:r>
        <w:rPr>
          <w:rFonts w:ascii="TimesNewRomanPSMT" w:hAnsi="TimesNewRomanPSMT" w:cs="TimesNewRomanPSMT"/>
          <w:kern w:val="0"/>
          <w:szCs w:val="21"/>
        </w:rPr>
        <w:t xml:space="preserve">Release </w:t>
      </w:r>
      <w:r>
        <w:rPr>
          <w:rFonts w:ascii="宋体" w:cs="宋体" w:hint="eastAsia"/>
          <w:kern w:val="0"/>
          <w:szCs w:val="21"/>
        </w:rPr>
        <w:t>以及自己添加的定制配置。这还确定了提取什么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输出。对于部署，应使用</w:t>
      </w:r>
      <w:r>
        <w:rPr>
          <w:rFonts w:ascii="TimesNewRomanPSMT" w:hAnsi="TimesNewRomanPSMT" w:cs="TimesNewRomanPSMT"/>
          <w:kern w:val="0"/>
          <w:szCs w:val="21"/>
        </w:rPr>
        <w:t xml:space="preserve">Release </w:t>
      </w:r>
      <w:r>
        <w:rPr>
          <w:rFonts w:ascii="宋体" w:cs="宋体" w:hint="eastAsia"/>
          <w:kern w:val="0"/>
          <w:szCs w:val="21"/>
        </w:rPr>
        <w:t>配置。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在完成这些选择后，在</w:t>
      </w:r>
      <w:r>
        <w:rPr>
          <w:rFonts w:ascii="TimesNewRomanPSMT" w:hAnsi="TimesNewRomanPSMT" w:cs="TimesNewRomanPSMT"/>
          <w:kern w:val="0"/>
          <w:szCs w:val="21"/>
        </w:rPr>
        <w:t xml:space="preserve">Solution Explorer </w:t>
      </w:r>
      <w:r>
        <w:rPr>
          <w:rFonts w:ascii="宋体" w:cs="宋体" w:hint="eastAsia"/>
          <w:kern w:val="0"/>
          <w:szCs w:val="21"/>
        </w:rPr>
        <w:t>中就会给部署项目添加一个新条目。该条目</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的名称是</w:t>
      </w:r>
      <w:r>
        <w:rPr>
          <w:rFonts w:ascii="TimesNewRomanPSMT" w:hAnsi="TimesNewRomanPSMT" w:cs="TimesNewRomanPSMT"/>
          <w:kern w:val="0"/>
          <w:szCs w:val="21"/>
        </w:rPr>
        <w:t>Primary output form SampleClientApp(Release .NET)</w:t>
      </w:r>
      <w:r>
        <w:rPr>
          <w:rFonts w:ascii="宋体" w:cs="宋体" w:hint="eastAsia"/>
          <w:kern w:val="0"/>
          <w:szCs w:val="21"/>
        </w:rPr>
        <w:t>。另外，文件</w:t>
      </w:r>
      <w:r>
        <w:rPr>
          <w:rFonts w:ascii="TimesNewRomanPSMT" w:hAnsi="TimesNewRomanPSMT" w:cs="TimesNewRomanPSMT"/>
          <w:kern w:val="0"/>
          <w:szCs w:val="21"/>
        </w:rPr>
        <w:t>AppSupport.dll</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将出现在从属文件列表中。与以前一样，不需要搜索从属程序集。</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此时，仍在应用上一节讨论的所有项目属性。可以修改</w:t>
      </w:r>
      <w:r>
        <w:rPr>
          <w:rFonts w:ascii="TimesNewRomanPSMT" w:hAnsi="TimesNewRomanPSMT" w:cs="TimesNewRomanPSMT"/>
          <w:kern w:val="0"/>
          <w:szCs w:val="21"/>
        </w:rPr>
        <w:t>Name</w:t>
      </w:r>
      <w:r>
        <w:rPr>
          <w:rFonts w:ascii="宋体" w:cs="宋体" w:hint="eastAsia"/>
          <w:kern w:val="0"/>
          <w:szCs w:val="21"/>
        </w:rPr>
        <w:t>、</w:t>
      </w:r>
      <w:r>
        <w:rPr>
          <w:rFonts w:ascii="TimesNewRomanPSMT" w:hAnsi="TimesNewRomanPSMT" w:cs="TimesNewRomanPSMT"/>
          <w:kern w:val="0"/>
          <w:szCs w:val="21"/>
        </w:rPr>
        <w:t>Manufacturer</w:t>
      </w:r>
      <w:r>
        <w:rPr>
          <w:rFonts w:ascii="宋体" w:cs="宋体" w:hint="eastAsia"/>
          <w:kern w:val="0"/>
          <w:szCs w:val="21"/>
        </w:rPr>
        <w:t>、</w:t>
      </w:r>
      <w:r>
        <w:rPr>
          <w:rFonts w:ascii="TimesNewRomanPSMT" w:hAnsi="TimesNewRomanPSMT" w:cs="TimesNewRomanPSMT"/>
          <w:kern w:val="0"/>
          <w:szCs w:val="21"/>
        </w:rPr>
        <w:t>cab file</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size </w:t>
      </w:r>
      <w:r>
        <w:rPr>
          <w:rFonts w:ascii="宋体" w:cs="宋体" w:hint="eastAsia"/>
          <w:kern w:val="0"/>
          <w:szCs w:val="21"/>
        </w:rPr>
        <w:t>和其他属性。在设置好属性后，建立解决方案的</w:t>
      </w:r>
      <w:r>
        <w:rPr>
          <w:rFonts w:ascii="TimesNewRomanPSMT" w:hAnsi="TimesNewRomanPSMT" w:cs="TimesNewRomanPSMT"/>
          <w:kern w:val="0"/>
          <w:szCs w:val="21"/>
        </w:rPr>
        <w:t xml:space="preserve">Release </w:t>
      </w:r>
      <w:r>
        <w:rPr>
          <w:rFonts w:ascii="宋体" w:cs="宋体" w:hint="eastAsia"/>
          <w:kern w:val="0"/>
          <w:szCs w:val="21"/>
        </w:rPr>
        <w:t>版本，并测试安装。一切应像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希望的那样正常工作。</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为了理解把部署软件包添加到应用程序解决方案中的优点，下面把一个新项目添加到</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解决方案中。在本例中该项目名为</w:t>
      </w:r>
      <w:r>
        <w:rPr>
          <w:rFonts w:ascii="TimesNewRomanPSMT" w:hAnsi="TimesNewRomanPSMT" w:cs="TimesNewRomanPSMT"/>
          <w:kern w:val="0"/>
          <w:szCs w:val="21"/>
        </w:rPr>
        <w:t>AppSupportII</w:t>
      </w:r>
      <w:r>
        <w:rPr>
          <w:rFonts w:ascii="宋体" w:cs="宋体" w:hint="eastAsia"/>
          <w:kern w:val="0"/>
          <w:szCs w:val="21"/>
        </w:rPr>
        <w:t>。在该项目中，有一个简单的测试方法，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它返回字符串</w:t>
      </w:r>
      <w:r>
        <w:rPr>
          <w:rFonts w:ascii="TimesNewRomanPSMT" w:hAnsi="TimesNewRomanPSMT" w:cs="TimesNewRomanPSMT"/>
          <w:kern w:val="0"/>
          <w:szCs w:val="21"/>
        </w:rPr>
        <w:t>Hello World</w:t>
      </w:r>
      <w:r>
        <w:rPr>
          <w:rFonts w:ascii="宋体" w:cs="宋体" w:hint="eastAsia"/>
          <w:kern w:val="0"/>
          <w:szCs w:val="21"/>
        </w:rPr>
        <w:t>。在</w:t>
      </w:r>
      <w:r>
        <w:rPr>
          <w:rFonts w:ascii="TimesNewRomanPSMT" w:hAnsi="TimesNewRomanPSMT" w:cs="TimesNewRomanPSMT"/>
          <w:kern w:val="0"/>
          <w:szCs w:val="21"/>
        </w:rPr>
        <w:t xml:space="preserve">SampleTestApp </w:t>
      </w:r>
      <w:r>
        <w:rPr>
          <w:rFonts w:ascii="宋体" w:cs="宋体" w:hint="eastAsia"/>
          <w:kern w:val="0"/>
          <w:szCs w:val="21"/>
        </w:rPr>
        <w:t>中设置一个对新增项目的引用，建立解决方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案的另一个</w:t>
      </w:r>
      <w:r>
        <w:rPr>
          <w:rFonts w:ascii="TimesNewRomanPSMT" w:hAnsi="TimesNewRomanPSMT" w:cs="TimesNewRomanPSMT"/>
          <w:kern w:val="0"/>
          <w:szCs w:val="21"/>
        </w:rPr>
        <w:t xml:space="preserve">Release </w:t>
      </w:r>
      <w:r>
        <w:rPr>
          <w:rFonts w:ascii="宋体" w:cs="宋体" w:hint="eastAsia"/>
          <w:kern w:val="0"/>
          <w:szCs w:val="21"/>
        </w:rPr>
        <w:t>版本。部署项目会自动提取新的程序集，无需我们做任何工作。如果</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返回去，打开上一个示例中的独立部署项目，除非添加程序集，否则它是不会被提取的。</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2. </w:t>
      </w:r>
      <w:r>
        <w:rPr>
          <w:rFonts w:ascii="黑体" w:eastAsia="黑体" w:cs="黑体" w:hint="eastAsia"/>
          <w:kern w:val="0"/>
          <w:szCs w:val="21"/>
        </w:rPr>
        <w:t>简单的</w:t>
      </w:r>
      <w:r>
        <w:rPr>
          <w:rFonts w:ascii="Arial" w:hAnsi="Arial" w:cs="Arial"/>
          <w:kern w:val="0"/>
          <w:szCs w:val="21"/>
        </w:rPr>
        <w:t xml:space="preserve">Web </w:t>
      </w:r>
      <w:r>
        <w:rPr>
          <w:rFonts w:ascii="黑体" w:eastAsia="黑体" w:cs="黑体" w:hint="eastAsia"/>
          <w:kern w:val="0"/>
          <w:szCs w:val="21"/>
        </w:rPr>
        <w:t>应用程序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w:t>
      </w:r>
      <w:r>
        <w:rPr>
          <w:rFonts w:ascii="宋体" w:cs="宋体"/>
          <w:kern w:val="0"/>
          <w:szCs w:val="21"/>
        </w:rPr>
        <w:t xml:space="preserve"> </w:t>
      </w:r>
      <w:r>
        <w:rPr>
          <w:rFonts w:ascii="TimesNewRomanPSMT" w:hAnsi="TimesNewRomanPSMT" w:cs="TimesNewRomanPSMT"/>
          <w:kern w:val="0"/>
          <w:szCs w:val="21"/>
        </w:rPr>
        <w:t xml:space="preserve">Web </w:t>
      </w:r>
      <w:r>
        <w:rPr>
          <w:rFonts w:ascii="宋体" w:cs="宋体" w:hint="eastAsia"/>
          <w:kern w:val="0"/>
          <w:szCs w:val="21"/>
        </w:rPr>
        <w:t>应用程序创建安装软件包与创建客户安装软件包没有什么不同。下载的示例包</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415</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含一个</w:t>
      </w:r>
      <w:r>
        <w:rPr>
          <w:rFonts w:ascii="TimesNewRomanPSMT" w:hAnsi="TimesNewRomanPSMT" w:cs="TimesNewRomanPSMT"/>
          <w:kern w:val="0"/>
          <w:szCs w:val="21"/>
        </w:rPr>
        <w:t xml:space="preserve">SampleWebApp </w:t>
      </w:r>
      <w:r>
        <w:rPr>
          <w:rFonts w:ascii="宋体" w:cs="宋体" w:hint="eastAsia"/>
          <w:kern w:val="0"/>
          <w:szCs w:val="21"/>
        </w:rPr>
        <w:t>应用程序，它也利用了</w:t>
      </w:r>
      <w:r>
        <w:rPr>
          <w:rFonts w:ascii="TimesNewRomanPSMT" w:hAnsi="TimesNewRomanPSMT" w:cs="TimesNewRomanPSMT"/>
          <w:kern w:val="0"/>
          <w:szCs w:val="21"/>
        </w:rPr>
        <w:t xml:space="preserve">AppSupport.dll </w:t>
      </w:r>
      <w:r>
        <w:rPr>
          <w:rFonts w:ascii="宋体" w:cs="宋体" w:hint="eastAsia"/>
          <w:kern w:val="0"/>
          <w:szCs w:val="21"/>
        </w:rPr>
        <w:t>程序集。可以用与创建客户</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部署项目相同的方式创建部署项目，即创建独立的部署项目，或在原解决方案中创建部署</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项目。在这个示例中，我们在原解决方案中创建部署项目。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启动</w:t>
      </w:r>
      <w:r>
        <w:rPr>
          <w:rFonts w:ascii="TimesNewRomanPSMT" w:hAnsi="TimesNewRomanPSMT" w:cs="TimesNewRomanPSMT"/>
          <w:kern w:val="0"/>
          <w:szCs w:val="21"/>
        </w:rPr>
        <w:t xml:space="preserve">SampleWebApp </w:t>
      </w:r>
      <w:r>
        <w:rPr>
          <w:rFonts w:ascii="宋体" w:cs="宋体" w:hint="eastAsia"/>
          <w:kern w:val="0"/>
          <w:szCs w:val="21"/>
        </w:rPr>
        <w:t>解决方案，添加一个新的</w:t>
      </w:r>
      <w:r>
        <w:rPr>
          <w:rFonts w:ascii="TimesNewRomanPSMT" w:hAnsi="TimesNewRomanPSMT" w:cs="TimesNewRomanPSMT"/>
          <w:kern w:val="0"/>
          <w:szCs w:val="21"/>
        </w:rPr>
        <w:t xml:space="preserve">Deployment and Setup </w:t>
      </w:r>
      <w:r>
        <w:rPr>
          <w:rFonts w:ascii="宋体" w:cs="宋体" w:hint="eastAsia"/>
          <w:kern w:val="0"/>
          <w:szCs w:val="21"/>
        </w:rPr>
        <w:t>项目。这次要确</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保在</w:t>
      </w:r>
      <w:r>
        <w:rPr>
          <w:rFonts w:ascii="TimesNewRomanPSMT" w:hAnsi="TimesNewRomanPSMT" w:cs="TimesNewRomanPSMT"/>
          <w:kern w:val="0"/>
          <w:szCs w:val="21"/>
        </w:rPr>
        <w:t xml:space="preserve">Templates </w:t>
      </w:r>
      <w:r>
        <w:rPr>
          <w:rFonts w:ascii="宋体" w:cs="宋体" w:hint="eastAsia"/>
          <w:kern w:val="0"/>
          <w:szCs w:val="21"/>
        </w:rPr>
        <w:t>窗口中选择</w:t>
      </w:r>
      <w:r>
        <w:rPr>
          <w:rFonts w:ascii="TimesNewRomanPSMT" w:hAnsi="TimesNewRomanPSMT" w:cs="TimesNewRomanPSMT"/>
          <w:kern w:val="0"/>
          <w:szCs w:val="21"/>
        </w:rPr>
        <w:t>Web Setup Project</w:t>
      </w:r>
      <w:r>
        <w:rPr>
          <w:rFonts w:ascii="宋体" w:cs="宋体" w:hint="eastAsia"/>
          <w:kern w:val="0"/>
          <w:szCs w:val="21"/>
        </w:rPr>
        <w:t>。如果查看该项目的属性视图，就会看到</w:t>
      </w:r>
      <w:r>
        <w:rPr>
          <w:rFonts w:ascii="TimesNewRomanPSMT" w:hAnsi="TimesNewRomanPSMT" w:cs="TimesNewRomanPSMT"/>
          <w:kern w:val="0"/>
          <w:szCs w:val="21"/>
        </w:rPr>
        <w:t>Web</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应用程序拥有与客户应用程序相同的所有属性。唯一新增的属性是</w:t>
      </w:r>
      <w:r>
        <w:rPr>
          <w:rFonts w:ascii="TimesNewRomanPSMT" w:hAnsi="TimesNewRomanPSMT" w:cs="TimesNewRomanPSMT"/>
          <w:kern w:val="0"/>
          <w:szCs w:val="21"/>
        </w:rPr>
        <w:t>RestartWWWService</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这是一个布尔值，用于在安装过程中重新启动</w:t>
      </w:r>
      <w:r>
        <w:rPr>
          <w:rFonts w:ascii="TimesNewRomanPSMT" w:hAnsi="TimesNewRomanPSMT" w:cs="TimesNewRomanPSMT"/>
          <w:kern w:val="0"/>
          <w:szCs w:val="21"/>
        </w:rPr>
        <w:t>IIS</w:t>
      </w:r>
      <w:r>
        <w:rPr>
          <w:rFonts w:ascii="宋体" w:cs="宋体" w:hint="eastAsia"/>
          <w:kern w:val="0"/>
          <w:szCs w:val="21"/>
        </w:rPr>
        <w:t>。如果使用</w:t>
      </w:r>
      <w:r>
        <w:rPr>
          <w:rFonts w:ascii="TimesNewRomanPSMT" w:hAnsi="TimesNewRomanPSMT" w:cs="TimesNewRomanPSMT"/>
          <w:kern w:val="0"/>
          <w:szCs w:val="21"/>
        </w:rPr>
        <w:t xml:space="preserve">ASP.NET </w:t>
      </w:r>
      <w:r>
        <w:rPr>
          <w:rFonts w:ascii="宋体" w:cs="宋体" w:hint="eastAsia"/>
          <w:kern w:val="0"/>
          <w:szCs w:val="21"/>
        </w:rPr>
        <w:t>组件，而且没有替</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换</w:t>
      </w:r>
      <w:r>
        <w:rPr>
          <w:rFonts w:ascii="TimesNewRomanPSMT" w:hAnsi="TimesNewRomanPSMT" w:cs="TimesNewRomanPSMT"/>
          <w:kern w:val="0"/>
          <w:szCs w:val="21"/>
        </w:rPr>
        <w:t xml:space="preserve">ATL </w:t>
      </w:r>
      <w:r>
        <w:rPr>
          <w:rFonts w:ascii="宋体" w:cs="宋体" w:hint="eastAsia"/>
          <w:kern w:val="0"/>
          <w:szCs w:val="21"/>
        </w:rPr>
        <w:t>或</w:t>
      </w:r>
      <w:r>
        <w:rPr>
          <w:rFonts w:ascii="TimesNewRomanPSMT" w:hAnsi="TimesNewRomanPSMT" w:cs="TimesNewRomanPSMT"/>
          <w:kern w:val="0"/>
          <w:szCs w:val="21"/>
        </w:rPr>
        <w:t>ISAPI dll</w:t>
      </w:r>
      <w:r>
        <w:rPr>
          <w:rFonts w:ascii="宋体" w:cs="宋体" w:hint="eastAsia"/>
          <w:kern w:val="0"/>
          <w:szCs w:val="21"/>
        </w:rPr>
        <w:t>，就不需要修改该属性。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如果查看文件系统编辑器，就会注意其中只有一个文件夹。</w:t>
      </w:r>
      <w:r>
        <w:rPr>
          <w:rFonts w:ascii="TimesNewRomanPSMT" w:hAnsi="TimesNewRomanPSMT" w:cs="TimesNewRomanPSMT"/>
          <w:kern w:val="0"/>
          <w:szCs w:val="21"/>
        </w:rPr>
        <w:t xml:space="preserve">Web Application </w:t>
      </w:r>
      <w:r>
        <w:rPr>
          <w:rFonts w:ascii="宋体" w:cs="宋体" w:hint="eastAsia"/>
          <w:kern w:val="0"/>
          <w:szCs w:val="21"/>
        </w:rPr>
        <w:t>文件夹就</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是我们的虚拟目录。默认情况下目录名就是部署项目名，位于</w:t>
      </w:r>
      <w:r>
        <w:rPr>
          <w:rFonts w:ascii="TimesNewRomanPSMT" w:hAnsi="TimesNewRomanPSMT" w:cs="TimesNewRomanPSMT"/>
          <w:kern w:val="0"/>
          <w:szCs w:val="21"/>
        </w:rPr>
        <w:t xml:space="preserve">Web </w:t>
      </w:r>
      <w:r>
        <w:rPr>
          <w:rFonts w:ascii="宋体" w:cs="宋体" w:hint="eastAsia"/>
          <w:kern w:val="0"/>
          <w:szCs w:val="21"/>
        </w:rPr>
        <w:t>根目录下。表</w:t>
      </w:r>
      <w:r>
        <w:rPr>
          <w:rFonts w:ascii="TimesNewRomanPSMT" w:hAnsi="TimesNewRomanPSMT" w:cs="TimesNewRomanPSMT"/>
          <w:kern w:val="0"/>
          <w:szCs w:val="21"/>
        </w:rPr>
        <w:t xml:space="preserve">15-4 </w:t>
      </w:r>
      <w:r>
        <w:rPr>
          <w:rFonts w:ascii="宋体" w:cs="宋体" w:hint="eastAsia"/>
          <w:kern w:val="0"/>
          <w:szCs w:val="21"/>
        </w:rPr>
        <w:t>解</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释了可以在安装程序中设置的属性。上一节讨论的属性未包括在内。</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表</w:t>
      </w:r>
      <w:r>
        <w:rPr>
          <w:rFonts w:ascii="黑体" w:eastAsia="黑体" w:cs="黑体"/>
          <w:kern w:val="0"/>
          <w:sz w:val="18"/>
          <w:szCs w:val="18"/>
        </w:rPr>
        <w:t xml:space="preserve"> </w:t>
      </w:r>
      <w:r>
        <w:rPr>
          <w:rFonts w:ascii="Arial" w:hAnsi="Arial" w:cs="Arial"/>
          <w:kern w:val="0"/>
          <w:sz w:val="18"/>
          <w:szCs w:val="18"/>
        </w:rPr>
        <w:t>15-4</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属</w:t>
      </w:r>
      <w:r>
        <w:rPr>
          <w:rFonts w:ascii="黑体" w:eastAsia="黑体" w:cs="黑体"/>
          <w:kern w:val="0"/>
          <w:sz w:val="18"/>
          <w:szCs w:val="18"/>
        </w:rPr>
        <w:t xml:space="preserve"> </w:t>
      </w:r>
      <w:r>
        <w:rPr>
          <w:rFonts w:ascii="黑体" w:eastAsia="黑体" w:cs="黑体" w:hint="eastAsia"/>
          <w:kern w:val="0"/>
          <w:sz w:val="18"/>
          <w:szCs w:val="18"/>
        </w:rPr>
        <w:t>性说</w:t>
      </w:r>
      <w:r>
        <w:rPr>
          <w:rFonts w:ascii="黑体" w:eastAsia="黑体" w:cs="黑体"/>
          <w:kern w:val="0"/>
          <w:sz w:val="18"/>
          <w:szCs w:val="18"/>
        </w:rPr>
        <w:t xml:space="preserve"> </w:t>
      </w:r>
      <w:r>
        <w:rPr>
          <w:rFonts w:ascii="黑体" w:eastAsia="黑体" w:cs="黑体" w:hint="eastAsia"/>
          <w:kern w:val="0"/>
          <w:sz w:val="18"/>
          <w:szCs w:val="18"/>
        </w:rPr>
        <w:t>明</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AllowDirectoryBrowsing </w:t>
      </w:r>
      <w:r>
        <w:rPr>
          <w:rFonts w:ascii="宋体" w:cs="宋体" w:hint="eastAsia"/>
          <w:kern w:val="0"/>
          <w:sz w:val="18"/>
          <w:szCs w:val="18"/>
        </w:rPr>
        <w:t>布尔值，如果设置为</w:t>
      </w:r>
      <w:r>
        <w:rPr>
          <w:rFonts w:ascii="TimesNewRomanPSMT" w:hAnsi="TimesNewRomanPSMT" w:cs="TimesNewRomanPSMT"/>
          <w:kern w:val="0"/>
          <w:sz w:val="18"/>
          <w:szCs w:val="18"/>
        </w:rPr>
        <w:t>true</w:t>
      </w:r>
      <w:r>
        <w:rPr>
          <w:rFonts w:ascii="宋体" w:cs="宋体" w:hint="eastAsia"/>
          <w:kern w:val="0"/>
          <w:sz w:val="18"/>
          <w:szCs w:val="18"/>
        </w:rPr>
        <w:t>，就允许以</w:t>
      </w:r>
      <w:r>
        <w:rPr>
          <w:rFonts w:ascii="TimesNewRomanPSMT" w:hAnsi="TimesNewRomanPSMT" w:cs="TimesNewRomanPSMT"/>
          <w:kern w:val="0"/>
          <w:sz w:val="18"/>
          <w:szCs w:val="18"/>
        </w:rPr>
        <w:t xml:space="preserve">HTML </w:t>
      </w:r>
      <w:r>
        <w:rPr>
          <w:rFonts w:ascii="宋体" w:cs="宋体" w:hint="eastAsia"/>
          <w:kern w:val="0"/>
          <w:sz w:val="18"/>
          <w:szCs w:val="18"/>
        </w:rPr>
        <w:t>格式列出虚拟目录中的文件</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和子文件夹。该属性映射为</w:t>
      </w:r>
      <w:r>
        <w:rPr>
          <w:rFonts w:ascii="TimesNewRomanPSMT" w:hAnsi="TimesNewRomanPSMT" w:cs="TimesNewRomanPSMT"/>
          <w:kern w:val="0"/>
          <w:sz w:val="18"/>
          <w:szCs w:val="18"/>
        </w:rPr>
        <w:t xml:space="preserve">IIS </w:t>
      </w:r>
      <w:r>
        <w:rPr>
          <w:rFonts w:ascii="宋体" w:cs="宋体" w:hint="eastAsia"/>
          <w:kern w:val="0"/>
          <w:sz w:val="18"/>
          <w:szCs w:val="18"/>
        </w:rPr>
        <w:t>的</w:t>
      </w:r>
      <w:r>
        <w:rPr>
          <w:rFonts w:ascii="TimesNewRomanPSMT" w:hAnsi="TimesNewRomanPSMT" w:cs="TimesNewRomanPSMT"/>
          <w:kern w:val="0"/>
          <w:sz w:val="18"/>
          <w:szCs w:val="18"/>
        </w:rPr>
        <w:t xml:space="preserve">Directory Browsing </w:t>
      </w:r>
      <w:r>
        <w:rPr>
          <w:rFonts w:ascii="宋体" w:cs="宋体" w:hint="eastAsia"/>
          <w:kern w:val="0"/>
          <w:sz w:val="18"/>
          <w:szCs w:val="18"/>
        </w:rPr>
        <w:t>属性</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AllowReadAccess </w:t>
      </w:r>
      <w:r>
        <w:rPr>
          <w:rFonts w:ascii="宋体" w:cs="宋体" w:hint="eastAsia"/>
          <w:kern w:val="0"/>
          <w:sz w:val="18"/>
          <w:szCs w:val="18"/>
        </w:rPr>
        <w:t>布尔值，如果设置为</w:t>
      </w:r>
      <w:r>
        <w:rPr>
          <w:rFonts w:ascii="TimesNewRomanPSMT" w:hAnsi="TimesNewRomanPSMT" w:cs="TimesNewRomanPSMT"/>
          <w:kern w:val="0"/>
          <w:sz w:val="18"/>
          <w:szCs w:val="18"/>
        </w:rPr>
        <w:t>true</w:t>
      </w:r>
      <w:r>
        <w:rPr>
          <w:rFonts w:ascii="宋体" w:cs="宋体" w:hint="eastAsia"/>
          <w:kern w:val="0"/>
          <w:sz w:val="18"/>
          <w:szCs w:val="18"/>
        </w:rPr>
        <w:t>，就允许用户读取或下载文件。该属性映射为</w:t>
      </w:r>
      <w:r>
        <w:rPr>
          <w:rFonts w:ascii="TimesNewRomanPSMT" w:hAnsi="TimesNewRomanPSMT" w:cs="TimesNewRomanPSMT"/>
          <w:kern w:val="0"/>
          <w:sz w:val="18"/>
          <w:szCs w:val="18"/>
        </w:rPr>
        <w:t>IIS</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的</w:t>
      </w:r>
      <w:r>
        <w:rPr>
          <w:rFonts w:ascii="TimesNewRomanPSMT" w:hAnsi="TimesNewRomanPSMT" w:cs="TimesNewRomanPSMT"/>
          <w:kern w:val="0"/>
          <w:sz w:val="18"/>
          <w:szCs w:val="18"/>
        </w:rPr>
        <w:t xml:space="preserve">Read </w:t>
      </w:r>
      <w:r>
        <w:rPr>
          <w:rFonts w:ascii="宋体" w:cs="宋体" w:hint="eastAsia"/>
          <w:kern w:val="0"/>
          <w:sz w:val="18"/>
          <w:szCs w:val="18"/>
        </w:rPr>
        <w:t>属性</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AllowScriptSourceAcces</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s</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布尔值，如果设置为</w:t>
      </w:r>
      <w:r>
        <w:rPr>
          <w:rFonts w:ascii="TimesNewRomanPSMT" w:hAnsi="TimesNewRomanPSMT" w:cs="TimesNewRomanPSMT"/>
          <w:kern w:val="0"/>
          <w:sz w:val="18"/>
          <w:szCs w:val="18"/>
        </w:rPr>
        <w:t>true</w:t>
      </w:r>
      <w:r>
        <w:rPr>
          <w:rFonts w:ascii="宋体" w:cs="宋体" w:hint="eastAsia"/>
          <w:kern w:val="0"/>
          <w:sz w:val="18"/>
          <w:szCs w:val="18"/>
        </w:rPr>
        <w:t>，就允许用户访问源代码，包括脚本。该属性映</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射为</w:t>
      </w:r>
      <w:r>
        <w:rPr>
          <w:rFonts w:ascii="TimesNewRomanPSMT" w:hAnsi="TimesNewRomanPSMT" w:cs="TimesNewRomanPSMT"/>
          <w:kern w:val="0"/>
          <w:sz w:val="18"/>
          <w:szCs w:val="18"/>
        </w:rPr>
        <w:t xml:space="preserve">IIS </w:t>
      </w:r>
      <w:r>
        <w:rPr>
          <w:rFonts w:ascii="宋体" w:cs="宋体" w:hint="eastAsia"/>
          <w:kern w:val="0"/>
          <w:sz w:val="18"/>
          <w:szCs w:val="18"/>
        </w:rPr>
        <w:t>的</w:t>
      </w:r>
      <w:r>
        <w:rPr>
          <w:rFonts w:ascii="TimesNewRomanPSMT" w:hAnsi="TimesNewRomanPSMT" w:cs="TimesNewRomanPSMT"/>
          <w:kern w:val="0"/>
          <w:sz w:val="18"/>
          <w:szCs w:val="18"/>
        </w:rPr>
        <w:t>Script source access</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AllowWriteAccess </w:t>
      </w:r>
      <w:r>
        <w:rPr>
          <w:rFonts w:ascii="宋体" w:cs="宋体" w:hint="eastAsia"/>
          <w:kern w:val="0"/>
          <w:sz w:val="18"/>
          <w:szCs w:val="18"/>
        </w:rPr>
        <w:t>布尔值，如果设置为</w:t>
      </w:r>
      <w:r>
        <w:rPr>
          <w:rFonts w:ascii="TimesNewRomanPSMT" w:hAnsi="TimesNewRomanPSMT" w:cs="TimesNewRomanPSMT"/>
          <w:kern w:val="0"/>
          <w:sz w:val="18"/>
          <w:szCs w:val="18"/>
        </w:rPr>
        <w:t>true</w:t>
      </w:r>
      <w:r>
        <w:rPr>
          <w:rFonts w:ascii="宋体" w:cs="宋体" w:hint="eastAsia"/>
          <w:kern w:val="0"/>
          <w:sz w:val="18"/>
          <w:szCs w:val="18"/>
        </w:rPr>
        <w:t>，就允许用户修改可写文件中的内容。映射为</w:t>
      </w:r>
      <w:r>
        <w:rPr>
          <w:rFonts w:ascii="TimesNewRomanPSMT" w:hAnsi="TimesNewRomanPSMT" w:cs="TimesNewRomanPSMT"/>
          <w:kern w:val="0"/>
          <w:sz w:val="18"/>
          <w:szCs w:val="18"/>
        </w:rPr>
        <w:t>IIS</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的</w:t>
      </w:r>
      <w:r>
        <w:rPr>
          <w:rFonts w:ascii="TimesNewRomanPSMT" w:hAnsi="TimesNewRomanPSMT" w:cs="TimesNewRomanPSMT"/>
          <w:kern w:val="0"/>
          <w:sz w:val="18"/>
          <w:szCs w:val="18"/>
        </w:rPr>
        <w:t xml:space="preserve">Write </w:t>
      </w:r>
      <w:r>
        <w:rPr>
          <w:rFonts w:ascii="宋体" w:cs="宋体" w:hint="eastAsia"/>
          <w:kern w:val="0"/>
          <w:sz w:val="18"/>
          <w:szCs w:val="18"/>
        </w:rPr>
        <w:t>属性</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ApplicationProtection </w:t>
      </w:r>
      <w:r>
        <w:rPr>
          <w:rFonts w:ascii="宋体" w:cs="宋体" w:hint="eastAsia"/>
          <w:kern w:val="0"/>
          <w:sz w:val="18"/>
          <w:szCs w:val="18"/>
        </w:rPr>
        <w:t>确定运行在服务器上的应用程序的保护级别。有效值如下：</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Low</w:t>
      </w:r>
      <w:r>
        <w:rPr>
          <w:rFonts w:ascii="宋体" w:cs="宋体" w:hint="eastAsia"/>
          <w:kern w:val="0"/>
          <w:sz w:val="18"/>
          <w:szCs w:val="18"/>
        </w:rPr>
        <w:t>：应用程序与</w:t>
      </w:r>
      <w:r>
        <w:rPr>
          <w:rFonts w:ascii="TimesNewRomanPSMT" w:hAnsi="TimesNewRomanPSMT" w:cs="TimesNewRomanPSMT"/>
          <w:kern w:val="0"/>
          <w:sz w:val="18"/>
          <w:szCs w:val="18"/>
        </w:rPr>
        <w:t xml:space="preserve">Web </w:t>
      </w:r>
      <w:r>
        <w:rPr>
          <w:rFonts w:ascii="宋体" w:cs="宋体" w:hint="eastAsia"/>
          <w:kern w:val="0"/>
          <w:sz w:val="18"/>
          <w:szCs w:val="18"/>
        </w:rPr>
        <w:t>服务运行在同一个进程中</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Medium</w:t>
      </w:r>
      <w:r>
        <w:rPr>
          <w:rFonts w:ascii="宋体" w:cs="宋体" w:hint="eastAsia"/>
          <w:kern w:val="0"/>
          <w:sz w:val="18"/>
          <w:szCs w:val="18"/>
        </w:rPr>
        <w:t>：应用程序运行在同一个进程中，但不与</w:t>
      </w:r>
      <w:r>
        <w:rPr>
          <w:rFonts w:ascii="TimesNewRomanPSMT" w:hAnsi="TimesNewRomanPSMT" w:cs="TimesNewRomanPSMT"/>
          <w:kern w:val="0"/>
          <w:sz w:val="18"/>
          <w:szCs w:val="18"/>
        </w:rPr>
        <w:t xml:space="preserve">Web </w:t>
      </w:r>
      <w:r>
        <w:rPr>
          <w:rFonts w:ascii="宋体" w:cs="宋体" w:hint="eastAsia"/>
          <w:kern w:val="0"/>
          <w:sz w:val="18"/>
          <w:szCs w:val="18"/>
        </w:rPr>
        <w:t>服务运行在同一个</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进程中</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High</w:t>
      </w:r>
      <w:r>
        <w:rPr>
          <w:rFonts w:ascii="宋体" w:cs="宋体" w:hint="eastAsia"/>
          <w:kern w:val="0"/>
          <w:sz w:val="18"/>
          <w:szCs w:val="18"/>
        </w:rPr>
        <w:t>：应用程序运行在它自己的进程中</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该属性映射为</w:t>
      </w:r>
      <w:r>
        <w:rPr>
          <w:rFonts w:ascii="TimesNewRomanPSMT" w:hAnsi="TimesNewRomanPSMT" w:cs="TimesNewRomanPSMT"/>
          <w:kern w:val="0"/>
          <w:sz w:val="18"/>
          <w:szCs w:val="18"/>
        </w:rPr>
        <w:t xml:space="preserve">IIS </w:t>
      </w:r>
      <w:r>
        <w:rPr>
          <w:rFonts w:ascii="宋体" w:cs="宋体" w:hint="eastAsia"/>
          <w:kern w:val="0"/>
          <w:sz w:val="18"/>
          <w:szCs w:val="18"/>
        </w:rPr>
        <w:t>的</w:t>
      </w:r>
      <w:r>
        <w:rPr>
          <w:rFonts w:ascii="TimesNewRomanPSMT" w:hAnsi="TimesNewRomanPSMT" w:cs="TimesNewRomanPSMT"/>
          <w:kern w:val="0"/>
          <w:sz w:val="18"/>
          <w:szCs w:val="18"/>
        </w:rPr>
        <w:t xml:space="preserve">Application Protection </w:t>
      </w:r>
      <w:r>
        <w:rPr>
          <w:rFonts w:ascii="宋体" w:cs="宋体" w:hint="eastAsia"/>
          <w:kern w:val="0"/>
          <w:sz w:val="18"/>
          <w:szCs w:val="18"/>
        </w:rPr>
        <w:t>属性。如果</w:t>
      </w:r>
      <w:r>
        <w:rPr>
          <w:rFonts w:ascii="TimesNewRomanPSMT" w:hAnsi="TimesNewRomanPSMT" w:cs="TimesNewRomanPSMT"/>
          <w:kern w:val="0"/>
          <w:sz w:val="18"/>
          <w:szCs w:val="18"/>
        </w:rPr>
        <w:t xml:space="preserve">IsApplication </w:t>
      </w:r>
      <w:r>
        <w:rPr>
          <w:rFonts w:ascii="宋体" w:cs="宋体" w:hint="eastAsia"/>
          <w:kern w:val="0"/>
          <w:sz w:val="18"/>
          <w:szCs w:val="18"/>
        </w:rPr>
        <w:t>属性</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为</w:t>
      </w:r>
      <w:r>
        <w:rPr>
          <w:rFonts w:ascii="TimesNewRomanPSMT" w:hAnsi="TimesNewRomanPSMT" w:cs="TimesNewRomanPSMT"/>
          <w:kern w:val="0"/>
          <w:sz w:val="18"/>
          <w:szCs w:val="18"/>
        </w:rPr>
        <w:t>false</w:t>
      </w:r>
      <w:r>
        <w:rPr>
          <w:rFonts w:ascii="宋体" w:cs="宋体" w:hint="eastAsia"/>
          <w:kern w:val="0"/>
          <w:sz w:val="18"/>
          <w:szCs w:val="18"/>
        </w:rPr>
        <w:t>，则不起作用</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lastRenderedPageBreak/>
        <w:t xml:space="preserve">AppMappings </w:t>
      </w:r>
      <w:r>
        <w:rPr>
          <w:rFonts w:ascii="宋体" w:cs="宋体" w:hint="eastAsia"/>
          <w:kern w:val="0"/>
          <w:sz w:val="18"/>
          <w:szCs w:val="18"/>
        </w:rPr>
        <w:t>列出应用程序名以及与应用程序相关的文档或数据文件。该属性映射为</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IIS </w:t>
      </w:r>
      <w:r>
        <w:rPr>
          <w:rFonts w:ascii="宋体" w:cs="宋体" w:hint="eastAsia"/>
          <w:kern w:val="0"/>
          <w:sz w:val="18"/>
          <w:szCs w:val="18"/>
        </w:rPr>
        <w:t>的</w:t>
      </w:r>
      <w:r>
        <w:rPr>
          <w:rFonts w:ascii="TimesNewRomanPSMT" w:hAnsi="TimesNewRomanPSMT" w:cs="TimesNewRomanPSMT"/>
          <w:kern w:val="0"/>
          <w:sz w:val="18"/>
          <w:szCs w:val="18"/>
        </w:rPr>
        <w:t xml:space="preserve">Application Mappings </w:t>
      </w:r>
      <w:r>
        <w:rPr>
          <w:rFonts w:ascii="宋体" w:cs="宋体" w:hint="eastAsia"/>
          <w:kern w:val="0"/>
          <w:sz w:val="18"/>
          <w:szCs w:val="18"/>
        </w:rPr>
        <w:t>属性</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Condition Windows Installer </w:t>
      </w:r>
      <w:r>
        <w:rPr>
          <w:rFonts w:ascii="宋体" w:cs="宋体" w:hint="eastAsia"/>
          <w:kern w:val="0"/>
          <w:sz w:val="18"/>
          <w:szCs w:val="18"/>
        </w:rPr>
        <w:t>条件必须匹配所安装的项</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DefaultDocument </w:t>
      </w:r>
      <w:r>
        <w:rPr>
          <w:rFonts w:ascii="宋体" w:cs="宋体" w:hint="eastAsia"/>
          <w:kern w:val="0"/>
          <w:sz w:val="18"/>
          <w:szCs w:val="18"/>
        </w:rPr>
        <w:t>用户第一次浏览站点时的默认文档或启动文档</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ExecutePermissions </w:t>
      </w:r>
      <w:r>
        <w:rPr>
          <w:rFonts w:ascii="宋体" w:cs="宋体" w:hint="eastAsia"/>
          <w:kern w:val="0"/>
          <w:sz w:val="18"/>
          <w:szCs w:val="18"/>
        </w:rPr>
        <w:t>用户执行应用程序必须拥有的许可级别。有效值如下：</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None</w:t>
      </w:r>
      <w:r>
        <w:rPr>
          <w:rFonts w:ascii="宋体" w:cs="宋体" w:hint="eastAsia"/>
          <w:kern w:val="0"/>
          <w:sz w:val="18"/>
          <w:szCs w:val="18"/>
        </w:rPr>
        <w:t>：只能访问静态内容</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ScriptOnly</w:t>
      </w:r>
      <w:r>
        <w:rPr>
          <w:rFonts w:ascii="宋体" w:cs="宋体" w:hint="eastAsia"/>
          <w:kern w:val="0"/>
          <w:sz w:val="18"/>
          <w:szCs w:val="18"/>
        </w:rPr>
        <w:t>：只能访问脚本，包括</w:t>
      </w:r>
      <w:r>
        <w:rPr>
          <w:rFonts w:ascii="TimesNewRomanPSMT" w:hAnsi="TimesNewRomanPSMT" w:cs="TimesNewRomanPSMT"/>
          <w:kern w:val="0"/>
          <w:sz w:val="18"/>
          <w:szCs w:val="18"/>
        </w:rPr>
        <w:t>ASP</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ScriptAndExecutables</w:t>
      </w:r>
      <w:r>
        <w:rPr>
          <w:rFonts w:ascii="宋体" w:cs="宋体" w:hint="eastAsia"/>
          <w:kern w:val="0"/>
          <w:sz w:val="18"/>
          <w:szCs w:val="18"/>
        </w:rPr>
        <w:t>：可以访问所有文件</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该属性映射为</w:t>
      </w:r>
      <w:r>
        <w:rPr>
          <w:rFonts w:ascii="TimesNewRomanPSMT" w:hAnsi="TimesNewRomanPSMT" w:cs="TimesNewRomanPSMT"/>
          <w:kern w:val="0"/>
          <w:sz w:val="18"/>
          <w:szCs w:val="18"/>
        </w:rPr>
        <w:t xml:space="preserve">IIS </w:t>
      </w:r>
      <w:r>
        <w:rPr>
          <w:rFonts w:ascii="宋体" w:cs="宋体" w:hint="eastAsia"/>
          <w:kern w:val="0"/>
          <w:sz w:val="18"/>
          <w:szCs w:val="18"/>
        </w:rPr>
        <w:t>的</w:t>
      </w:r>
      <w:r>
        <w:rPr>
          <w:rFonts w:ascii="TimesNewRomanPSMT" w:hAnsi="TimesNewRomanPSMT" w:cs="TimesNewRomanPSMT"/>
          <w:kern w:val="0"/>
          <w:sz w:val="18"/>
          <w:szCs w:val="18"/>
        </w:rPr>
        <w:t>Execute Permissions</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416</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15 </w:t>
      </w:r>
      <w:r>
        <w:rPr>
          <w:rFonts w:ascii="黑体" w:eastAsia="黑体" w:cs="黑体" w:hint="eastAsia"/>
          <w:kern w:val="0"/>
          <w:sz w:val="18"/>
          <w:szCs w:val="18"/>
        </w:rPr>
        <w:t>章部</w:t>
      </w:r>
      <w:r>
        <w:rPr>
          <w:rFonts w:ascii="黑体" w:eastAsia="黑体" w:cs="黑体"/>
          <w:kern w:val="0"/>
          <w:sz w:val="18"/>
          <w:szCs w:val="18"/>
        </w:rPr>
        <w:t xml:space="preserve"> </w:t>
      </w:r>
      <w:r>
        <w:rPr>
          <w:rFonts w:ascii="黑体" w:eastAsia="黑体" w:cs="黑体" w:hint="eastAsia"/>
          <w:kern w:val="0"/>
          <w:sz w:val="18"/>
          <w:szCs w:val="18"/>
        </w:rPr>
        <w:t>署</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w:t>
      </w:r>
      <w:r>
        <w:rPr>
          <w:rFonts w:ascii="宋体" w:cs="宋体" w:hint="eastAsia"/>
          <w:kern w:val="0"/>
          <w:sz w:val="18"/>
          <w:szCs w:val="18"/>
        </w:rPr>
        <w:t>续表</w:t>
      </w:r>
      <w:r>
        <w:rPr>
          <w:rFonts w:ascii="TimesNewRomanPSMT" w:hAnsi="TimesNewRomanPSMT" w:cs="TimesNewRomanPSMT"/>
          <w:kern w:val="0"/>
          <w:sz w:val="18"/>
          <w:szCs w:val="18"/>
        </w:rPr>
        <w:t>)</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属</w:t>
      </w:r>
      <w:r>
        <w:rPr>
          <w:rFonts w:ascii="黑体" w:eastAsia="黑体" w:cs="黑体"/>
          <w:kern w:val="0"/>
          <w:sz w:val="18"/>
          <w:szCs w:val="18"/>
        </w:rPr>
        <w:t xml:space="preserve"> </w:t>
      </w:r>
      <w:r>
        <w:rPr>
          <w:rFonts w:ascii="黑体" w:eastAsia="黑体" w:cs="黑体" w:hint="eastAsia"/>
          <w:kern w:val="0"/>
          <w:sz w:val="18"/>
          <w:szCs w:val="18"/>
        </w:rPr>
        <w:t>性说</w:t>
      </w:r>
      <w:r>
        <w:rPr>
          <w:rFonts w:ascii="黑体" w:eastAsia="黑体" w:cs="黑体"/>
          <w:kern w:val="0"/>
          <w:sz w:val="18"/>
          <w:szCs w:val="18"/>
        </w:rPr>
        <w:t xml:space="preserve"> </w:t>
      </w:r>
      <w:r>
        <w:rPr>
          <w:rFonts w:ascii="黑体" w:eastAsia="黑体" w:cs="黑体" w:hint="eastAsia"/>
          <w:kern w:val="0"/>
          <w:sz w:val="18"/>
          <w:szCs w:val="18"/>
        </w:rPr>
        <w:t>明</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Index </w:t>
      </w:r>
      <w:r>
        <w:rPr>
          <w:rFonts w:ascii="宋体" w:cs="宋体" w:hint="eastAsia"/>
          <w:kern w:val="0"/>
          <w:sz w:val="18"/>
          <w:szCs w:val="18"/>
        </w:rPr>
        <w:t>布尔值，如果设置为</w:t>
      </w:r>
      <w:r>
        <w:rPr>
          <w:rFonts w:ascii="TimesNewRomanPSMT" w:hAnsi="TimesNewRomanPSMT" w:cs="TimesNewRomanPSMT"/>
          <w:kern w:val="0"/>
          <w:sz w:val="18"/>
          <w:szCs w:val="18"/>
        </w:rPr>
        <w:t>true</w:t>
      </w:r>
      <w:r>
        <w:rPr>
          <w:rFonts w:ascii="宋体" w:cs="宋体" w:hint="eastAsia"/>
          <w:kern w:val="0"/>
          <w:sz w:val="18"/>
          <w:szCs w:val="18"/>
        </w:rPr>
        <w:t>，就允许给</w:t>
      </w:r>
      <w:r>
        <w:rPr>
          <w:rFonts w:ascii="TimesNewRomanPSMT" w:hAnsi="TimesNewRomanPSMT" w:cs="TimesNewRomanPSMT"/>
          <w:kern w:val="0"/>
          <w:sz w:val="18"/>
          <w:szCs w:val="18"/>
        </w:rPr>
        <w:t xml:space="preserve">Microsoft Indexing </w:t>
      </w:r>
      <w:r>
        <w:rPr>
          <w:rFonts w:ascii="宋体" w:cs="宋体" w:hint="eastAsia"/>
          <w:kern w:val="0"/>
          <w:sz w:val="18"/>
          <w:szCs w:val="18"/>
        </w:rPr>
        <w:t>服务的内容建立</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索引。该属性映射为</w:t>
      </w:r>
      <w:r>
        <w:rPr>
          <w:rFonts w:ascii="TimesNewRomanPSMT" w:hAnsi="TimesNewRomanPSMT" w:cs="TimesNewRomanPSMT"/>
          <w:kern w:val="0"/>
          <w:sz w:val="18"/>
          <w:szCs w:val="18"/>
        </w:rPr>
        <w:t xml:space="preserve">IIS </w:t>
      </w:r>
      <w:r>
        <w:rPr>
          <w:rFonts w:ascii="宋体" w:cs="宋体" w:hint="eastAsia"/>
          <w:kern w:val="0"/>
          <w:sz w:val="18"/>
          <w:szCs w:val="18"/>
        </w:rPr>
        <w:t>的</w:t>
      </w:r>
      <w:r>
        <w:rPr>
          <w:rFonts w:ascii="TimesNewRomanPSMT" w:hAnsi="TimesNewRomanPSMT" w:cs="TimesNewRomanPSMT"/>
          <w:kern w:val="0"/>
          <w:sz w:val="18"/>
          <w:szCs w:val="18"/>
        </w:rPr>
        <w:t xml:space="preserve">Index this resource </w:t>
      </w:r>
      <w:r>
        <w:rPr>
          <w:rFonts w:ascii="宋体" w:cs="宋体" w:hint="eastAsia"/>
          <w:kern w:val="0"/>
          <w:sz w:val="18"/>
          <w:szCs w:val="18"/>
        </w:rPr>
        <w:t>属性</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IsApplication </w:t>
      </w:r>
      <w:r>
        <w:rPr>
          <w:rFonts w:ascii="宋体" w:cs="宋体" w:hint="eastAsia"/>
          <w:kern w:val="0"/>
          <w:sz w:val="18"/>
          <w:szCs w:val="18"/>
        </w:rPr>
        <w:t>布尔值，如果设置为</w:t>
      </w:r>
      <w:r>
        <w:rPr>
          <w:rFonts w:ascii="TimesNewRomanPSMT" w:hAnsi="TimesNewRomanPSMT" w:cs="TimesNewRomanPSMT"/>
          <w:kern w:val="0"/>
          <w:sz w:val="18"/>
          <w:szCs w:val="18"/>
        </w:rPr>
        <w:t>true</w:t>
      </w:r>
      <w:r>
        <w:rPr>
          <w:rFonts w:ascii="宋体" w:cs="宋体" w:hint="eastAsia"/>
          <w:kern w:val="0"/>
          <w:sz w:val="18"/>
          <w:szCs w:val="18"/>
        </w:rPr>
        <w:t>，就让</w:t>
      </w:r>
      <w:r>
        <w:rPr>
          <w:rFonts w:ascii="TimesNewRomanPSMT" w:hAnsi="TimesNewRomanPSMT" w:cs="TimesNewRomanPSMT"/>
          <w:kern w:val="0"/>
          <w:sz w:val="18"/>
          <w:szCs w:val="18"/>
        </w:rPr>
        <w:t xml:space="preserve">IIS </w:t>
      </w:r>
      <w:r>
        <w:rPr>
          <w:rFonts w:ascii="宋体" w:cs="宋体" w:hint="eastAsia"/>
          <w:kern w:val="0"/>
          <w:sz w:val="18"/>
          <w:szCs w:val="18"/>
        </w:rPr>
        <w:t>为文件夹创建应用程序根目录</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LogVisits </w:t>
      </w:r>
      <w:r>
        <w:rPr>
          <w:rFonts w:ascii="宋体" w:cs="宋体" w:hint="eastAsia"/>
          <w:kern w:val="0"/>
          <w:sz w:val="18"/>
          <w:szCs w:val="18"/>
        </w:rPr>
        <w:t>布尔值，如果设置为</w:t>
      </w:r>
      <w:r>
        <w:rPr>
          <w:rFonts w:ascii="TimesNewRomanPSMT" w:hAnsi="TimesNewRomanPSMT" w:cs="TimesNewRomanPSMT"/>
          <w:kern w:val="0"/>
          <w:sz w:val="18"/>
          <w:szCs w:val="18"/>
        </w:rPr>
        <w:t>true</w:t>
      </w:r>
      <w:r>
        <w:rPr>
          <w:rFonts w:ascii="宋体" w:cs="宋体" w:hint="eastAsia"/>
          <w:kern w:val="0"/>
          <w:sz w:val="18"/>
          <w:szCs w:val="18"/>
        </w:rPr>
        <w:t>，就可以把对</w:t>
      </w:r>
      <w:r>
        <w:rPr>
          <w:rFonts w:ascii="TimesNewRomanPSMT" w:hAnsi="TimesNewRomanPSMT" w:cs="TimesNewRomanPSMT"/>
          <w:kern w:val="0"/>
          <w:sz w:val="18"/>
          <w:szCs w:val="18"/>
        </w:rPr>
        <w:t xml:space="preserve">Web </w:t>
      </w:r>
      <w:r>
        <w:rPr>
          <w:rFonts w:ascii="宋体" w:cs="宋体" w:hint="eastAsia"/>
          <w:kern w:val="0"/>
          <w:sz w:val="18"/>
          <w:szCs w:val="18"/>
        </w:rPr>
        <w:t>站点的访问记录到日志文件</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中。该属性映射为</w:t>
      </w:r>
      <w:r>
        <w:rPr>
          <w:rFonts w:ascii="TimesNewRomanPSMT" w:hAnsi="TimesNewRomanPSMT" w:cs="TimesNewRomanPSMT"/>
          <w:kern w:val="0"/>
          <w:sz w:val="18"/>
          <w:szCs w:val="18"/>
        </w:rPr>
        <w:t xml:space="preserve">IIS </w:t>
      </w:r>
      <w:r>
        <w:rPr>
          <w:rFonts w:ascii="宋体" w:cs="宋体" w:hint="eastAsia"/>
          <w:kern w:val="0"/>
          <w:sz w:val="18"/>
          <w:szCs w:val="18"/>
        </w:rPr>
        <w:t>的</w:t>
      </w:r>
      <w:r>
        <w:rPr>
          <w:rFonts w:ascii="TimesNewRomanPSMT" w:hAnsi="TimesNewRomanPSMT" w:cs="TimesNewRomanPSMT"/>
          <w:kern w:val="0"/>
          <w:sz w:val="18"/>
          <w:szCs w:val="18"/>
        </w:rPr>
        <w:t xml:space="preserve">Log visits </w:t>
      </w:r>
      <w:r>
        <w:rPr>
          <w:rFonts w:ascii="宋体" w:cs="宋体" w:hint="eastAsia"/>
          <w:kern w:val="0"/>
          <w:sz w:val="18"/>
          <w:szCs w:val="18"/>
        </w:rPr>
        <w:t>属性</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Property </w:t>
      </w:r>
      <w:r>
        <w:rPr>
          <w:rFonts w:ascii="宋体" w:cs="宋体" w:hint="eastAsia"/>
          <w:kern w:val="0"/>
          <w:sz w:val="18"/>
          <w:szCs w:val="18"/>
        </w:rPr>
        <w:t>可以在安装期间访问的指定属性</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VirtualDirectory </w:t>
      </w:r>
      <w:r>
        <w:rPr>
          <w:rFonts w:ascii="宋体" w:cs="宋体" w:hint="eastAsia"/>
          <w:kern w:val="0"/>
          <w:sz w:val="18"/>
          <w:szCs w:val="18"/>
        </w:rPr>
        <w:t>应用程序的虚拟目录，这相对于</w:t>
      </w:r>
      <w:r>
        <w:rPr>
          <w:rFonts w:ascii="TimesNewRomanPSMT" w:hAnsi="TimesNewRomanPSMT" w:cs="TimesNewRomanPSMT"/>
          <w:kern w:val="0"/>
          <w:sz w:val="18"/>
          <w:szCs w:val="18"/>
        </w:rPr>
        <w:t xml:space="preserve">Web </w:t>
      </w:r>
      <w:r>
        <w:rPr>
          <w:rFonts w:ascii="宋体" w:cs="宋体" w:hint="eastAsia"/>
          <w:kern w:val="0"/>
          <w:sz w:val="18"/>
          <w:szCs w:val="18"/>
        </w:rPr>
        <w:t>服务器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注意，大多数属性都是</w:t>
      </w:r>
      <w:r>
        <w:rPr>
          <w:rFonts w:ascii="TimesNewRomanPSMT" w:hAnsi="TimesNewRomanPSMT" w:cs="TimesNewRomanPSMT"/>
          <w:kern w:val="0"/>
          <w:szCs w:val="21"/>
        </w:rPr>
        <w:t xml:space="preserve">IIS </w:t>
      </w:r>
      <w:r>
        <w:rPr>
          <w:rFonts w:ascii="宋体" w:cs="宋体" w:hint="eastAsia"/>
          <w:kern w:val="0"/>
          <w:szCs w:val="21"/>
        </w:rPr>
        <w:t>的属性，可以在</w:t>
      </w:r>
      <w:r>
        <w:rPr>
          <w:rFonts w:ascii="TimesNewRomanPSMT" w:hAnsi="TimesNewRomanPSMT" w:cs="TimesNewRomanPSMT"/>
          <w:kern w:val="0"/>
          <w:szCs w:val="21"/>
        </w:rPr>
        <w:t xml:space="preserve">IIS </w:t>
      </w:r>
      <w:r>
        <w:rPr>
          <w:rFonts w:ascii="宋体" w:cs="宋体" w:hint="eastAsia"/>
          <w:kern w:val="0"/>
          <w:szCs w:val="21"/>
        </w:rPr>
        <w:t>管理工具中设置。所以有如下逻辑假设：</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为了在安装程序中设置这些属性，安装程序在运行时需要拥有管理员权限。这里进行的设</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置可能会危害到安全，所以对做出的修改要进行很好的说明。</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除了这些属性之外，创建部署项目的过程非常类似于前面的客户示例中所介绍的过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程。两个项目的主要区别是允许在安装过程中修改</w:t>
      </w:r>
      <w:r>
        <w:rPr>
          <w:rFonts w:ascii="TimesNewRomanPSMT" w:hAnsi="TimesNewRomanPSMT" w:cs="TimesNewRomanPSMT"/>
          <w:kern w:val="0"/>
          <w:szCs w:val="21"/>
        </w:rPr>
        <w:t>IIS</w:t>
      </w:r>
      <w:r>
        <w:rPr>
          <w:rFonts w:ascii="宋体" w:cs="宋体" w:hint="eastAsia"/>
          <w:kern w:val="0"/>
          <w:szCs w:val="21"/>
        </w:rPr>
        <w:t>。可以看出，我们对</w:t>
      </w:r>
      <w:r>
        <w:rPr>
          <w:rFonts w:ascii="TimesNewRomanPSMT" w:hAnsi="TimesNewRomanPSMT" w:cs="TimesNewRomanPSMT"/>
          <w:kern w:val="0"/>
          <w:szCs w:val="21"/>
        </w:rPr>
        <w:t xml:space="preserve">IIS </w:t>
      </w:r>
      <w:r>
        <w:rPr>
          <w:rFonts w:ascii="宋体" w:cs="宋体" w:hint="eastAsia"/>
          <w:kern w:val="0"/>
          <w:szCs w:val="21"/>
        </w:rPr>
        <w:t>环境有很大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的控制权。</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3. Web </w:t>
      </w:r>
      <w:r>
        <w:rPr>
          <w:rFonts w:ascii="黑体" w:eastAsia="黑体" w:cs="黑体" w:hint="eastAsia"/>
          <w:kern w:val="0"/>
          <w:szCs w:val="21"/>
        </w:rPr>
        <w:t>服务器上的客户</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另一个安装情况是在</w:t>
      </w:r>
      <w:r>
        <w:rPr>
          <w:rFonts w:ascii="TimesNewRomanPSMT" w:hAnsi="TimesNewRomanPSMT" w:cs="TimesNewRomanPSMT"/>
          <w:kern w:val="0"/>
          <w:szCs w:val="21"/>
        </w:rPr>
        <w:t xml:space="preserve">Web </w:t>
      </w:r>
      <w:r>
        <w:rPr>
          <w:rFonts w:ascii="宋体" w:cs="宋体" w:hint="eastAsia"/>
          <w:kern w:val="0"/>
          <w:szCs w:val="21"/>
        </w:rPr>
        <w:t>站点上运行安装程序，或在</w:t>
      </w:r>
      <w:r>
        <w:rPr>
          <w:rFonts w:ascii="TimesNewRomanPSMT" w:hAnsi="TimesNewRomanPSMT" w:cs="TimesNewRomanPSMT"/>
          <w:kern w:val="0"/>
          <w:szCs w:val="21"/>
        </w:rPr>
        <w:t xml:space="preserve">Web </w:t>
      </w:r>
      <w:r>
        <w:rPr>
          <w:rFonts w:ascii="宋体" w:cs="宋体" w:hint="eastAsia"/>
          <w:kern w:val="0"/>
          <w:szCs w:val="21"/>
        </w:rPr>
        <w:t>站点上运行应用程序。如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果必须把应用程序部署给大量的用户，这就是两个很有吸引力的选项。在</w:t>
      </w:r>
      <w:r>
        <w:rPr>
          <w:rFonts w:ascii="TimesNewRomanPSMT" w:hAnsi="TimesNewRomanPSMT" w:cs="TimesNewRomanPSMT"/>
          <w:kern w:val="0"/>
          <w:szCs w:val="21"/>
        </w:rPr>
        <w:t xml:space="preserve">Web </w:t>
      </w:r>
      <w:r>
        <w:rPr>
          <w:rFonts w:ascii="宋体" w:cs="宋体" w:hint="eastAsia"/>
          <w:kern w:val="0"/>
          <w:szCs w:val="21"/>
        </w:rPr>
        <w:t>站点上部署，</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就不需要部署介质了，如</w:t>
      </w:r>
      <w:r>
        <w:rPr>
          <w:rFonts w:ascii="TimesNewRomanPSMT" w:hAnsi="TimesNewRomanPSMT" w:cs="TimesNewRomanPSMT"/>
          <w:kern w:val="0"/>
          <w:szCs w:val="21"/>
        </w:rPr>
        <w:t>CD-ROM</w:t>
      </w:r>
      <w:r>
        <w:rPr>
          <w:rFonts w:ascii="宋体" w:cs="宋体" w:hint="eastAsia"/>
          <w:kern w:val="0"/>
          <w:szCs w:val="21"/>
        </w:rPr>
        <w:t>、</w:t>
      </w:r>
      <w:r>
        <w:rPr>
          <w:rFonts w:ascii="TimesNewRomanPSMT" w:hAnsi="TimesNewRomanPSMT" w:cs="TimesNewRomanPSMT"/>
          <w:kern w:val="0"/>
          <w:szCs w:val="21"/>
        </w:rPr>
        <w:t>DVD</w:t>
      </w:r>
      <w:r>
        <w:rPr>
          <w:rFonts w:ascii="宋体" w:cs="宋体" w:hint="eastAsia"/>
          <w:kern w:val="0"/>
          <w:szCs w:val="21"/>
        </w:rPr>
        <w:t>，甚或软盘。在</w:t>
      </w:r>
      <w:r>
        <w:rPr>
          <w:rFonts w:ascii="TimesNewRomanPSMT" w:hAnsi="TimesNewRomanPSMT" w:cs="TimesNewRomanPSMT"/>
          <w:kern w:val="0"/>
          <w:szCs w:val="21"/>
        </w:rPr>
        <w:t xml:space="preserve">Web </w:t>
      </w:r>
      <w:r>
        <w:rPr>
          <w:rFonts w:ascii="宋体" w:cs="宋体" w:hint="eastAsia"/>
          <w:kern w:val="0"/>
          <w:szCs w:val="21"/>
        </w:rPr>
        <w:t>站点甚至网络共享上运行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应用程序，就根本不需要发布安装程序了。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w:t>
      </w:r>
      <w:r>
        <w:rPr>
          <w:rFonts w:ascii="TimesNewRomanPSMT" w:hAnsi="TimesNewRomanPSMT" w:cs="TimesNewRomanPSMT"/>
          <w:kern w:val="0"/>
          <w:szCs w:val="21"/>
        </w:rPr>
        <w:t xml:space="preserve">Web </w:t>
      </w:r>
      <w:r>
        <w:rPr>
          <w:rFonts w:ascii="宋体" w:cs="宋体" w:hint="eastAsia"/>
          <w:kern w:val="0"/>
          <w:szCs w:val="21"/>
        </w:rPr>
        <w:t>站点上运行安装程序是相当简单的，使用本章前面讨论的</w:t>
      </w:r>
      <w:r>
        <w:rPr>
          <w:rFonts w:ascii="TimesNewRomanPSMT" w:hAnsi="TimesNewRomanPSMT" w:cs="TimesNewRomanPSMT"/>
          <w:kern w:val="0"/>
          <w:szCs w:val="21"/>
        </w:rPr>
        <w:t xml:space="preserve">Web Bootstrapper </w:t>
      </w:r>
      <w:r>
        <w:rPr>
          <w:rFonts w:ascii="宋体" w:cs="宋体" w:hint="eastAsia"/>
          <w:kern w:val="0"/>
          <w:szCs w:val="21"/>
        </w:rPr>
        <w:t>项目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编译选项即可，此时需要提供安装文件夹的</w:t>
      </w:r>
      <w:r>
        <w:rPr>
          <w:rFonts w:ascii="TimesNewRomanPSMT" w:hAnsi="TimesNewRomanPSMT" w:cs="TimesNewRomanPSMT"/>
          <w:kern w:val="0"/>
          <w:szCs w:val="21"/>
        </w:rPr>
        <w:t>URL</w:t>
      </w:r>
      <w:r>
        <w:rPr>
          <w:rFonts w:ascii="宋体" w:cs="宋体" w:hint="eastAsia"/>
          <w:kern w:val="0"/>
          <w:szCs w:val="21"/>
        </w:rPr>
        <w:t>，在这个文件夹中，安装程序会查找需要</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的</w:t>
      </w:r>
      <w:r>
        <w:rPr>
          <w:rFonts w:ascii="TimesNewRomanPSMT" w:hAnsi="TimesNewRomanPSMT" w:cs="TimesNewRomanPSMT"/>
          <w:kern w:val="0"/>
          <w:szCs w:val="21"/>
        </w:rPr>
        <w:t xml:space="preserve">msi </w:t>
      </w:r>
      <w:r>
        <w:rPr>
          <w:rFonts w:ascii="宋体" w:cs="宋体" w:hint="eastAsia"/>
          <w:kern w:val="0"/>
          <w:szCs w:val="21"/>
        </w:rPr>
        <w:t>和其他文件。设置好这个选项，并编译部署软件包后，就可以把它复制到</w:t>
      </w:r>
      <w:r>
        <w:rPr>
          <w:rFonts w:ascii="TimesNewRomanPSMT" w:hAnsi="TimesNewRomanPSMT" w:cs="TimesNewRomanPSMT"/>
          <w:kern w:val="0"/>
          <w:szCs w:val="21"/>
        </w:rPr>
        <w:t>Setup folder</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URL </w:t>
      </w:r>
      <w:r>
        <w:rPr>
          <w:rFonts w:ascii="宋体" w:cs="宋体" w:hint="eastAsia"/>
          <w:kern w:val="0"/>
          <w:szCs w:val="21"/>
        </w:rPr>
        <w:t>属性指定的</w:t>
      </w:r>
      <w:r>
        <w:rPr>
          <w:rFonts w:ascii="TimesNewRomanPSMT" w:hAnsi="TimesNewRomanPSMT" w:cs="TimesNewRomanPSMT"/>
          <w:kern w:val="0"/>
          <w:szCs w:val="21"/>
        </w:rPr>
        <w:t xml:space="preserve">Web </w:t>
      </w:r>
      <w:r>
        <w:rPr>
          <w:rFonts w:ascii="宋体" w:cs="宋体" w:hint="eastAsia"/>
          <w:kern w:val="0"/>
          <w:szCs w:val="21"/>
        </w:rPr>
        <w:t>站点上。这样当用户导航到这个文件夹时，就可以运行安装程序，或</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者先下载再运行它。在这两种情况下，用户都必须连接到同一个站点，才能完成安装。</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黑体" w:eastAsia="黑体" w:cs="黑体" w:hint="eastAsia"/>
          <w:kern w:val="0"/>
          <w:szCs w:val="21"/>
        </w:rPr>
        <w:t>无干涉部署</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还可以在</w:t>
      </w:r>
      <w:r>
        <w:rPr>
          <w:rFonts w:ascii="宋体" w:cs="宋体"/>
          <w:kern w:val="0"/>
          <w:szCs w:val="21"/>
        </w:rPr>
        <w:t xml:space="preserve"> </w:t>
      </w:r>
      <w:r>
        <w:rPr>
          <w:rFonts w:ascii="TimesNewRomanPSMT" w:hAnsi="TimesNewRomanPSMT" w:cs="TimesNewRomanPSMT"/>
          <w:kern w:val="0"/>
          <w:szCs w:val="21"/>
        </w:rPr>
        <w:t xml:space="preserve">Web </w:t>
      </w:r>
      <w:r>
        <w:rPr>
          <w:rFonts w:ascii="宋体" w:cs="宋体" w:hint="eastAsia"/>
          <w:kern w:val="0"/>
          <w:szCs w:val="21"/>
        </w:rPr>
        <w:t>站点或网络共享上运行应用程序。这个过程有点麻烦，这也是在设计应</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用程序时应考虑部署的一个主要原因。有时这称为无干涉部署</w:t>
      </w:r>
      <w:r>
        <w:rPr>
          <w:rFonts w:ascii="TimesNewRomanPSMT" w:hAnsi="TimesNewRomanPSMT" w:cs="TimesNewRomanPSMT"/>
          <w:kern w:val="0"/>
          <w:szCs w:val="21"/>
        </w:rPr>
        <w:t>(Not Touch Deployment, NTD)</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为了使这个过程顺利完成，应用程序代码必须以支持</w:t>
      </w:r>
      <w:r>
        <w:rPr>
          <w:rFonts w:ascii="TimesNewRomanPSMT" w:hAnsi="TimesNewRomanPSMT" w:cs="TimesNewRomanPSMT"/>
          <w:kern w:val="0"/>
          <w:szCs w:val="21"/>
        </w:rPr>
        <w:t xml:space="preserve">NTD </w:t>
      </w:r>
      <w:r>
        <w:rPr>
          <w:rFonts w:ascii="宋体" w:cs="宋体" w:hint="eastAsia"/>
          <w:kern w:val="0"/>
          <w:szCs w:val="21"/>
        </w:rPr>
        <w:t>的方式编写。利用</w:t>
      </w:r>
      <w:r>
        <w:rPr>
          <w:rFonts w:ascii="TimesNewRomanPSMT" w:hAnsi="TimesNewRomanPSMT" w:cs="TimesNewRomanPSMT"/>
          <w:kern w:val="0"/>
          <w:szCs w:val="21"/>
        </w:rPr>
        <w:t xml:space="preserve">NTD </w:t>
      </w:r>
      <w:r>
        <w:rPr>
          <w:rFonts w:ascii="宋体" w:cs="宋体" w:hint="eastAsia"/>
          <w:kern w:val="0"/>
          <w:szCs w:val="21"/>
        </w:rPr>
        <w:t>创</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建应用程序有两种方式：一种是把大多数应用程序代码放在</w:t>
      </w:r>
      <w:r>
        <w:rPr>
          <w:rFonts w:ascii="TimesNewRomanPSMT" w:hAnsi="TimesNewRomanPSMT" w:cs="TimesNewRomanPSMT"/>
          <w:kern w:val="0"/>
          <w:szCs w:val="21"/>
        </w:rPr>
        <w:t xml:space="preserve">dll </w:t>
      </w:r>
      <w:r>
        <w:rPr>
          <w:rFonts w:ascii="宋体" w:cs="宋体" w:hint="eastAsia"/>
          <w:kern w:val="0"/>
          <w:szCs w:val="21"/>
        </w:rPr>
        <w:t>程序集中，</w:t>
      </w:r>
      <w:r>
        <w:rPr>
          <w:rFonts w:ascii="TimesNewRomanPSMT" w:hAnsi="TimesNewRomanPSMT" w:cs="TimesNewRomanPSMT"/>
          <w:kern w:val="0"/>
          <w:szCs w:val="21"/>
        </w:rPr>
        <w:t xml:space="preserve">dll </w:t>
      </w:r>
      <w:r>
        <w:rPr>
          <w:rFonts w:ascii="宋体" w:cs="宋体" w:hint="eastAsia"/>
          <w:kern w:val="0"/>
          <w:szCs w:val="21"/>
        </w:rPr>
        <w:t>放在</w:t>
      </w:r>
      <w:r>
        <w:rPr>
          <w:rFonts w:ascii="TimesNewRomanPSMT" w:hAnsi="TimesNewRomanPSMT" w:cs="TimesNewRomanPSMT"/>
          <w:kern w:val="0"/>
          <w:szCs w:val="21"/>
        </w:rPr>
        <w:t xml:space="preserve">Web </w:t>
      </w:r>
      <w:r>
        <w:rPr>
          <w:rFonts w:ascii="宋体" w:cs="宋体" w:hint="eastAsia"/>
          <w:kern w:val="0"/>
          <w:szCs w:val="21"/>
        </w:rPr>
        <w:t>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务器或网络的文件共享上。然后创建一个要在客户机上部署的小型应用程序可执行文件。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这个存根程序</w:t>
      </w:r>
      <w:r>
        <w:rPr>
          <w:rFonts w:ascii="TimesNewRomanPSMT" w:hAnsi="TimesNewRomanPSMT" w:cs="TimesNewRomanPSMT"/>
          <w:kern w:val="0"/>
          <w:szCs w:val="21"/>
        </w:rPr>
        <w:t>(Stub Program)</w:t>
      </w:r>
      <w:r>
        <w:rPr>
          <w:rFonts w:ascii="宋体" w:cs="宋体" w:hint="eastAsia"/>
          <w:kern w:val="0"/>
          <w:szCs w:val="21"/>
        </w:rPr>
        <w:t>将使用</w:t>
      </w:r>
      <w:r>
        <w:rPr>
          <w:rFonts w:ascii="TimesNewRomanPSMT" w:hAnsi="TimesNewRomanPSMT" w:cs="TimesNewRomanPSMT"/>
          <w:kern w:val="0"/>
          <w:szCs w:val="21"/>
        </w:rPr>
        <w:t xml:space="preserve">LoadFrom </w:t>
      </w:r>
      <w:r>
        <w:rPr>
          <w:rFonts w:ascii="宋体" w:cs="宋体" w:hint="eastAsia"/>
          <w:kern w:val="0"/>
          <w:szCs w:val="21"/>
        </w:rPr>
        <w:t>方法调用一个</w:t>
      </w:r>
      <w:r>
        <w:rPr>
          <w:rFonts w:ascii="TimesNewRomanPSMT" w:hAnsi="TimesNewRomanPSMT" w:cs="TimesNewRomanPSMT"/>
          <w:kern w:val="0"/>
          <w:szCs w:val="21"/>
        </w:rPr>
        <w:t xml:space="preserve">dll </w:t>
      </w:r>
      <w:r>
        <w:rPr>
          <w:rFonts w:ascii="宋体" w:cs="宋体" w:hint="eastAsia"/>
          <w:kern w:val="0"/>
          <w:szCs w:val="21"/>
        </w:rPr>
        <w:t>程序集，启动应用程序。存</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根程序唯一能看到的是</w:t>
      </w:r>
      <w:r>
        <w:rPr>
          <w:rFonts w:ascii="TimesNewRomanPSMT" w:hAnsi="TimesNewRomanPSMT" w:cs="TimesNewRomanPSMT"/>
          <w:kern w:val="0"/>
          <w:szCs w:val="21"/>
        </w:rPr>
        <w:t xml:space="preserve">dll </w:t>
      </w:r>
      <w:r>
        <w:rPr>
          <w:rFonts w:ascii="宋体" w:cs="宋体" w:hint="eastAsia"/>
          <w:kern w:val="0"/>
          <w:szCs w:val="21"/>
        </w:rPr>
        <w:t>中的主入口。一旦加载了</w:t>
      </w:r>
      <w:r>
        <w:rPr>
          <w:rFonts w:ascii="TimesNewRomanPSMT" w:hAnsi="TimesNewRomanPSMT" w:cs="TimesNewRomanPSMT"/>
          <w:kern w:val="0"/>
          <w:szCs w:val="21"/>
        </w:rPr>
        <w:t xml:space="preserve">dll </w:t>
      </w:r>
      <w:r>
        <w:rPr>
          <w:rFonts w:ascii="宋体" w:cs="宋体" w:hint="eastAsia"/>
          <w:kern w:val="0"/>
          <w:szCs w:val="21"/>
        </w:rPr>
        <w:t>程序集，应用程序就从同一个</w:t>
      </w:r>
      <w:r>
        <w:rPr>
          <w:rFonts w:ascii="TimesNewRomanPSMT" w:hAnsi="TimesNewRomanPSMT" w:cs="TimesNewRomanPSMT"/>
          <w:kern w:val="0"/>
          <w:szCs w:val="21"/>
        </w:rPr>
        <w:t>URL</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或网络共享中加载其他程序集。程序集首先会在应用程序目录中查找从属程序集，这是用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于启动应用程序的</w:t>
      </w:r>
      <w:r>
        <w:rPr>
          <w:rFonts w:ascii="TimesNewRomanPSMT" w:hAnsi="TimesNewRomanPSMT" w:cs="TimesNewRomanPSMT"/>
          <w:kern w:val="0"/>
          <w:szCs w:val="21"/>
        </w:rPr>
        <w:t>URL</w:t>
      </w:r>
      <w:r>
        <w:rPr>
          <w:rFonts w:ascii="宋体" w:cs="宋体" w:hint="eastAsia"/>
          <w:kern w:val="0"/>
          <w:szCs w:val="21"/>
        </w:rPr>
        <w:t>。在用户的客户机上，存根应用程序使用的代码如下所示。这个示</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417</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例调用</w:t>
      </w:r>
      <w:r>
        <w:rPr>
          <w:rFonts w:ascii="TimesNewRomanPSMT" w:hAnsi="TimesNewRomanPSMT" w:cs="TimesNewRomanPSMT"/>
          <w:kern w:val="0"/>
          <w:szCs w:val="21"/>
        </w:rPr>
        <w:t xml:space="preserve">AppSupportII.dll </w:t>
      </w:r>
      <w:r>
        <w:rPr>
          <w:rFonts w:ascii="宋体" w:cs="宋体" w:hint="eastAsia"/>
          <w:kern w:val="0"/>
          <w:szCs w:val="21"/>
        </w:rPr>
        <w:t>程序集，并把</w:t>
      </w:r>
      <w:r>
        <w:rPr>
          <w:rFonts w:ascii="TimesNewRomanPSMT" w:hAnsi="TimesNewRomanPSMT" w:cs="TimesNewRomanPSMT"/>
          <w:kern w:val="0"/>
          <w:szCs w:val="21"/>
        </w:rPr>
        <w:t xml:space="preserve">TestMethod </w:t>
      </w:r>
      <w:r>
        <w:rPr>
          <w:rFonts w:ascii="宋体" w:cs="宋体" w:hint="eastAsia"/>
          <w:kern w:val="0"/>
          <w:szCs w:val="21"/>
        </w:rPr>
        <w:t>调用的输出放在</w:t>
      </w:r>
      <w:r>
        <w:rPr>
          <w:rFonts w:ascii="TimesNewRomanPSMT" w:hAnsi="TimesNewRomanPSMT" w:cs="TimesNewRomanPSMT"/>
          <w:kern w:val="0"/>
          <w:szCs w:val="21"/>
        </w:rPr>
        <w:t xml:space="preserve">label1 </w:t>
      </w:r>
      <w:r>
        <w:rPr>
          <w:rFonts w:ascii="宋体" w:cs="宋体" w:hint="eastAsia"/>
          <w:kern w:val="0"/>
          <w:szCs w:val="21"/>
        </w:rPr>
        <w:t>中。</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Assembly testAssembly =</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Assembly.LoadForm("http://localhost/AppSupport/AppSupportII.dll");</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Type type = testAssembly.GetType("AppSupportII.TestClass");</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object testObject = Activator.CreateInstance(type);</w:t>
      </w:r>
    </w:p>
    <w:p w:rsidR="001014EB" w:rsidRDefault="001014EB" w:rsidP="005B6531">
      <w:pPr>
        <w:shd w:val="clear" w:color="auto" w:fill="CCFFFF"/>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label1.Text = (string)type.GetMethod("TestMethod").Invoke(testObject, null);</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这个过程使用反射技术第一次从</w:t>
      </w:r>
      <w:r>
        <w:rPr>
          <w:rFonts w:ascii="TimesNewRomanPSMT" w:hAnsi="TimesNewRomanPSMT" w:cs="TimesNewRomanPSMT"/>
          <w:kern w:val="0"/>
          <w:szCs w:val="21"/>
        </w:rPr>
        <w:t xml:space="preserve">Web </w:t>
      </w:r>
      <w:r>
        <w:rPr>
          <w:rFonts w:ascii="宋体" w:cs="宋体" w:hint="eastAsia"/>
          <w:kern w:val="0"/>
          <w:szCs w:val="21"/>
        </w:rPr>
        <w:t>服务器上加载程序集。在这个示例中，</w:t>
      </w:r>
      <w:r>
        <w:rPr>
          <w:rFonts w:ascii="TimesNewRomanPSMT" w:hAnsi="TimesNewRomanPSMT" w:cs="TimesNewRomanPSMT"/>
          <w:kern w:val="0"/>
          <w:szCs w:val="21"/>
        </w:rPr>
        <w:t xml:space="preserve">Web </w:t>
      </w:r>
      <w:r>
        <w:rPr>
          <w:rFonts w:ascii="宋体" w:cs="宋体" w:hint="eastAsia"/>
          <w:kern w:val="0"/>
          <w:szCs w:val="21"/>
        </w:rPr>
        <w:t>站点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是本地机器</w:t>
      </w:r>
      <w:r>
        <w:rPr>
          <w:rFonts w:ascii="TimesNewRomanPSMT" w:hAnsi="TimesNewRomanPSMT" w:cs="TimesNewRomanPSMT"/>
          <w:kern w:val="0"/>
          <w:szCs w:val="21"/>
        </w:rPr>
        <w:t>(localhost)</w:t>
      </w:r>
      <w:r>
        <w:rPr>
          <w:rFonts w:ascii="宋体" w:cs="宋体" w:hint="eastAsia"/>
          <w:kern w:val="0"/>
          <w:szCs w:val="21"/>
        </w:rPr>
        <w:t>上的一个文件夹。接着，提取类的类型</w:t>
      </w:r>
      <w:r>
        <w:rPr>
          <w:rFonts w:ascii="TimesNewRomanPSMT" w:hAnsi="TimesNewRomanPSMT" w:cs="TimesNewRomanPSMT"/>
          <w:kern w:val="0"/>
          <w:szCs w:val="21"/>
        </w:rPr>
        <w:t>(</w:t>
      </w:r>
      <w:r>
        <w:rPr>
          <w:rFonts w:ascii="宋体" w:cs="宋体" w:hint="eastAsia"/>
          <w:kern w:val="0"/>
          <w:szCs w:val="21"/>
        </w:rPr>
        <w:t>这里是</w:t>
      </w:r>
      <w:r>
        <w:rPr>
          <w:rFonts w:ascii="TimesNewRomanPSMT" w:hAnsi="TimesNewRomanPSMT" w:cs="TimesNewRomanPSMT"/>
          <w:kern w:val="0"/>
          <w:szCs w:val="21"/>
        </w:rPr>
        <w:t>TestClass)</w:t>
      </w:r>
      <w:r>
        <w:rPr>
          <w:rFonts w:ascii="宋体" w:cs="宋体" w:hint="eastAsia"/>
          <w:kern w:val="0"/>
          <w:szCs w:val="21"/>
        </w:rPr>
        <w:t>。有了类型</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信息后，就可以使用</w:t>
      </w:r>
      <w:r>
        <w:rPr>
          <w:rFonts w:ascii="TimesNewRomanPSMT" w:hAnsi="TimesNewRomanPSMT" w:cs="TimesNewRomanPSMT"/>
          <w:kern w:val="0"/>
          <w:szCs w:val="21"/>
        </w:rPr>
        <w:t xml:space="preserve">Activator.CreateInstance </w:t>
      </w:r>
      <w:r>
        <w:rPr>
          <w:rFonts w:ascii="宋体" w:cs="宋体" w:hint="eastAsia"/>
          <w:kern w:val="0"/>
          <w:szCs w:val="21"/>
        </w:rPr>
        <w:t>方法创建对象。最后一步是获取</w:t>
      </w:r>
      <w:r>
        <w:rPr>
          <w:rFonts w:ascii="TimesNewRomanPSMT" w:hAnsi="TimesNewRomanPSMT" w:cs="TimesNewRomanPSMT"/>
          <w:kern w:val="0"/>
          <w:szCs w:val="21"/>
        </w:rPr>
        <w:t>MethodInfo</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对象</w:t>
      </w:r>
      <w:r>
        <w:rPr>
          <w:rFonts w:ascii="TimesNewRomanPSMT" w:hAnsi="TimesNewRomanPSMT" w:cs="TimesNewRomanPSMT"/>
          <w:kern w:val="0"/>
          <w:szCs w:val="21"/>
        </w:rPr>
        <w:t xml:space="preserve">(GetMethod </w:t>
      </w:r>
      <w:r>
        <w:rPr>
          <w:rFonts w:ascii="宋体" w:cs="宋体" w:hint="eastAsia"/>
          <w:kern w:val="0"/>
          <w:szCs w:val="21"/>
        </w:rPr>
        <w:t>的输出</w:t>
      </w:r>
      <w:r>
        <w:rPr>
          <w:rFonts w:ascii="TimesNewRomanPSMT" w:hAnsi="TimesNewRomanPSMT" w:cs="TimesNewRomanPSMT"/>
          <w:kern w:val="0"/>
          <w:szCs w:val="21"/>
        </w:rPr>
        <w:t>)</w:t>
      </w:r>
      <w:r>
        <w:rPr>
          <w:rFonts w:ascii="宋体" w:cs="宋体" w:hint="eastAsia"/>
          <w:kern w:val="0"/>
          <w:szCs w:val="21"/>
        </w:rPr>
        <w:t>，并调用</w:t>
      </w:r>
      <w:r>
        <w:rPr>
          <w:rFonts w:ascii="TimesNewRomanPSMT" w:hAnsi="TimesNewRomanPSMT" w:cs="TimesNewRomanPSMT"/>
          <w:kern w:val="0"/>
          <w:szCs w:val="21"/>
        </w:rPr>
        <w:t xml:space="preserve">Invoke </w:t>
      </w:r>
      <w:r>
        <w:rPr>
          <w:rFonts w:ascii="宋体" w:cs="宋体" w:hint="eastAsia"/>
          <w:kern w:val="0"/>
          <w:szCs w:val="21"/>
        </w:rPr>
        <w:t>方法。在比较复杂的应用程序中，这是应用程序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的主入口点。从现在开始，就不再需要存根程序了。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另外，还可以把整个应用程序部署到</w:t>
      </w:r>
      <w:r>
        <w:rPr>
          <w:rFonts w:ascii="TimesNewRomanPSMT" w:hAnsi="TimesNewRomanPSMT" w:cs="TimesNewRomanPSMT"/>
          <w:kern w:val="0"/>
          <w:szCs w:val="21"/>
        </w:rPr>
        <w:t xml:space="preserve">Web </w:t>
      </w:r>
      <w:r>
        <w:rPr>
          <w:rFonts w:ascii="宋体" w:cs="宋体" w:hint="eastAsia"/>
          <w:kern w:val="0"/>
          <w:szCs w:val="21"/>
        </w:rPr>
        <w:t>站点上。对于这种方法，应创建一个简单的</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Web </w:t>
      </w:r>
      <w:r>
        <w:rPr>
          <w:rFonts w:ascii="宋体" w:cs="宋体" w:hint="eastAsia"/>
          <w:kern w:val="0"/>
          <w:szCs w:val="21"/>
        </w:rPr>
        <w:t>页面，其中包含一个到应用程序的安装可执行文件的链接，或者在用户桌面上有一个包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含</w:t>
      </w:r>
      <w:r>
        <w:rPr>
          <w:rFonts w:ascii="TimesNewRomanPSMT" w:hAnsi="TimesNewRomanPSMT" w:cs="TimesNewRomanPSMT"/>
          <w:kern w:val="0"/>
          <w:szCs w:val="21"/>
        </w:rPr>
        <w:t xml:space="preserve">Web </w:t>
      </w:r>
      <w:r>
        <w:rPr>
          <w:rFonts w:ascii="宋体" w:cs="宋体" w:hint="eastAsia"/>
          <w:kern w:val="0"/>
          <w:szCs w:val="21"/>
        </w:rPr>
        <w:t>站点链接的快捷方式。单击这个链接，应用程序就会下载到用户的程序集下载缓存中，</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该缓存位于</w:t>
      </w:r>
      <w:r>
        <w:rPr>
          <w:rFonts w:ascii="TimesNewRomanPSMT" w:hAnsi="TimesNewRomanPSMT" w:cs="TimesNewRomanPSMT"/>
          <w:kern w:val="0"/>
          <w:szCs w:val="21"/>
        </w:rPr>
        <w:t xml:space="preserve">Global Assembly Cache </w:t>
      </w:r>
      <w:r>
        <w:rPr>
          <w:rFonts w:ascii="宋体" w:cs="宋体" w:hint="eastAsia"/>
          <w:kern w:val="0"/>
          <w:szCs w:val="21"/>
        </w:rPr>
        <w:t>中。应用程序从下载缓存中运行。每次请求新程序集时，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都需要进入下载缓存，检查该程序集是否存在。如果不存在，就进入获取主应用程序的</w:t>
      </w:r>
      <w:r>
        <w:rPr>
          <w:rFonts w:ascii="TimesNewRomanPSMT" w:hAnsi="TimesNewRomanPSMT" w:cs="TimesNewRomanPSMT"/>
          <w:kern w:val="0"/>
          <w:szCs w:val="21"/>
        </w:rPr>
        <w:t>URL</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以这种方式部署应用程序的优点是，在能对应用程序进行更新时，该更新版本只需部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署到一个地方。我们把新程序集放在</w:t>
      </w:r>
      <w:r>
        <w:rPr>
          <w:rFonts w:ascii="TimesNewRomanPSMT" w:hAnsi="TimesNewRomanPSMT" w:cs="TimesNewRomanPSMT"/>
          <w:kern w:val="0"/>
          <w:szCs w:val="21"/>
        </w:rPr>
        <w:t xml:space="preserve">Web </w:t>
      </w:r>
      <w:r>
        <w:rPr>
          <w:rFonts w:ascii="宋体" w:cs="宋体" w:hint="eastAsia"/>
          <w:kern w:val="0"/>
          <w:szCs w:val="21"/>
        </w:rPr>
        <w:t>文件夹中，当用户启动应用程序时，运行库会比</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较</w:t>
      </w:r>
      <w:r>
        <w:rPr>
          <w:rFonts w:ascii="TimesNewRomanPSMT" w:hAnsi="TimesNewRomanPSMT" w:cs="TimesNewRomanPSMT"/>
          <w:kern w:val="0"/>
          <w:szCs w:val="21"/>
        </w:rPr>
        <w:t xml:space="preserve">URL </w:t>
      </w:r>
      <w:r>
        <w:rPr>
          <w:rFonts w:ascii="宋体" w:cs="宋体" w:hint="eastAsia"/>
          <w:kern w:val="0"/>
          <w:szCs w:val="21"/>
        </w:rPr>
        <w:t>中的程序集版本和下载缓存中的程序集版本，如果在</w:t>
      </w:r>
      <w:r>
        <w:rPr>
          <w:rFonts w:ascii="TimesNewRomanPSMT" w:hAnsi="TimesNewRomanPSMT" w:cs="TimesNewRomanPSMT"/>
          <w:kern w:val="0"/>
          <w:szCs w:val="21"/>
        </w:rPr>
        <w:t xml:space="preserve">URL </w:t>
      </w:r>
      <w:r>
        <w:rPr>
          <w:rFonts w:ascii="宋体" w:cs="宋体" w:hint="eastAsia"/>
          <w:kern w:val="0"/>
          <w:szCs w:val="21"/>
        </w:rPr>
        <w:t>中找到新版本，就下载</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它，替换下载缓存中的当前版本。这样，用户将总是访问应用程序的最新版本。</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要对更新过程和安全性进行更多的控制，</w:t>
      </w:r>
      <w:r>
        <w:rPr>
          <w:rFonts w:ascii="TimesNewRomanPSMT" w:hAnsi="TimesNewRomanPSMT" w:cs="TimesNewRomanPSMT"/>
          <w:kern w:val="0"/>
          <w:szCs w:val="21"/>
        </w:rPr>
        <w:t xml:space="preserve">ClickOnce </w:t>
      </w:r>
      <w:r>
        <w:rPr>
          <w:rFonts w:ascii="宋体" w:cs="宋体" w:hint="eastAsia"/>
          <w:kern w:val="0"/>
          <w:szCs w:val="21"/>
        </w:rPr>
        <w:t>是一个比较好的选项。</w:t>
      </w:r>
    </w:p>
    <w:p w:rsidR="001014EB" w:rsidRDefault="001014EB" w:rsidP="005B6531">
      <w:pPr>
        <w:shd w:val="clear" w:color="auto" w:fill="CCFFFF"/>
        <w:autoSpaceDE w:val="0"/>
        <w:autoSpaceDN w:val="0"/>
        <w:adjustRightInd w:val="0"/>
        <w:jc w:val="left"/>
        <w:rPr>
          <w:rFonts w:ascii="Arial" w:hAnsi="Arial" w:cs="Arial"/>
          <w:b/>
          <w:bCs/>
          <w:kern w:val="0"/>
          <w:sz w:val="32"/>
          <w:szCs w:val="32"/>
        </w:rPr>
      </w:pPr>
      <w:r>
        <w:rPr>
          <w:rFonts w:ascii="Arial" w:hAnsi="Arial" w:cs="Arial"/>
          <w:b/>
          <w:bCs/>
          <w:kern w:val="0"/>
          <w:sz w:val="32"/>
          <w:szCs w:val="32"/>
        </w:rPr>
        <w:t>16.7 ClickOnce</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ClickOnce </w:t>
      </w:r>
      <w:r>
        <w:rPr>
          <w:rFonts w:ascii="宋体" w:cs="宋体" w:hint="eastAsia"/>
          <w:kern w:val="0"/>
          <w:szCs w:val="21"/>
        </w:rPr>
        <w:t>是一种允许应用程序自动升级的部署技术。应用程序发布到文件共享、</w:t>
      </w:r>
      <w:r>
        <w:rPr>
          <w:rFonts w:ascii="TimesNewRomanPSMT" w:hAnsi="TimesNewRomanPSMT" w:cs="TimesNewRomanPSMT"/>
          <w:kern w:val="0"/>
          <w:szCs w:val="21"/>
        </w:rPr>
        <w:t>Web</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站点或</w:t>
      </w:r>
      <w:r>
        <w:rPr>
          <w:rFonts w:ascii="TimesNewRomanPSMT" w:hAnsi="TimesNewRomanPSMT" w:cs="TimesNewRomanPSMT"/>
          <w:kern w:val="0"/>
          <w:szCs w:val="21"/>
        </w:rPr>
        <w:t xml:space="preserve">CD </w:t>
      </w:r>
      <w:r>
        <w:rPr>
          <w:rFonts w:ascii="宋体" w:cs="宋体" w:hint="eastAsia"/>
          <w:kern w:val="0"/>
          <w:szCs w:val="21"/>
        </w:rPr>
        <w:t>这样的媒介上。之后，</w:t>
      </w:r>
      <w:r>
        <w:rPr>
          <w:rFonts w:ascii="TimesNewRomanPSMT" w:hAnsi="TimesNewRomanPSMT" w:cs="TimesNewRomanPSMT"/>
          <w:kern w:val="0"/>
          <w:szCs w:val="21"/>
        </w:rPr>
        <w:t xml:space="preserve">ClickOnce </w:t>
      </w:r>
      <w:r>
        <w:rPr>
          <w:rFonts w:ascii="宋体" w:cs="宋体" w:hint="eastAsia"/>
          <w:kern w:val="0"/>
          <w:szCs w:val="21"/>
        </w:rPr>
        <w:t>应用程序就可以自动升级，而无需用户的干涉。</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ClickOnce </w:t>
      </w:r>
      <w:r>
        <w:rPr>
          <w:rFonts w:ascii="宋体" w:cs="宋体" w:hint="eastAsia"/>
          <w:kern w:val="0"/>
          <w:szCs w:val="21"/>
        </w:rPr>
        <w:t>还解决了安全权限问题。一般情况下，要安装应用程序，用户需要有管理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权限。而利用</w:t>
      </w:r>
      <w:r>
        <w:rPr>
          <w:rFonts w:ascii="TimesNewRomanPSMT" w:hAnsi="TimesNewRomanPSMT" w:cs="TimesNewRomanPSMT"/>
          <w:kern w:val="0"/>
          <w:szCs w:val="21"/>
        </w:rPr>
        <w:t>ClickOnce</w:t>
      </w:r>
      <w:r>
        <w:rPr>
          <w:rFonts w:ascii="宋体" w:cs="宋体" w:hint="eastAsia"/>
          <w:kern w:val="0"/>
          <w:szCs w:val="21"/>
        </w:rPr>
        <w:t>，用户只要有运行应用程序所需的最低权限，就可以安装和运行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应用程序。</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16.7.1</w:t>
        </w:r>
      </w:smartTag>
      <w:r>
        <w:rPr>
          <w:rFonts w:ascii="Arial" w:hAnsi="Arial" w:cs="Arial"/>
          <w:kern w:val="0"/>
          <w:sz w:val="24"/>
        </w:rPr>
        <w:t xml:space="preserve"> ClickOnce </w:t>
      </w:r>
      <w:r>
        <w:rPr>
          <w:rFonts w:ascii="黑体" w:eastAsia="黑体" w:cs="黑体" w:hint="eastAsia"/>
          <w:kern w:val="0"/>
          <w:sz w:val="24"/>
        </w:rPr>
        <w:t>操作</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ClickOnce </w:t>
      </w:r>
      <w:r>
        <w:rPr>
          <w:rFonts w:ascii="宋体" w:cs="宋体" w:hint="eastAsia"/>
          <w:kern w:val="0"/>
          <w:szCs w:val="21"/>
        </w:rPr>
        <w:t>应用程序有两个基于</w:t>
      </w:r>
      <w:r>
        <w:rPr>
          <w:rFonts w:ascii="TimesNewRomanPSMT" w:hAnsi="TimesNewRomanPSMT" w:cs="TimesNewRomanPSMT"/>
          <w:kern w:val="0"/>
          <w:szCs w:val="21"/>
        </w:rPr>
        <w:t xml:space="preserve">XML </w:t>
      </w:r>
      <w:r>
        <w:rPr>
          <w:rFonts w:ascii="宋体" w:cs="宋体" w:hint="eastAsia"/>
          <w:kern w:val="0"/>
          <w:szCs w:val="21"/>
        </w:rPr>
        <w:t>的清单文件，其中一个是应用程序的清单，另一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个是部署清单。这两个文件描述了部署应用程序所需的所有信息。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应用程序清单包含的应用程序信息有需要的权限、要包括的程序集和其他从属文件。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部署清单包含了应用程序的部署信息。应用程序清单的位置信息包含在部署清单中。这些</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清单的完整模式在</w:t>
      </w:r>
      <w:r>
        <w:rPr>
          <w:rFonts w:ascii="TimesNewRomanPSMT" w:hAnsi="TimesNewRomanPSMT" w:cs="TimesNewRomanPSMT"/>
          <w:kern w:val="0"/>
          <w:szCs w:val="21"/>
        </w:rPr>
        <w:t xml:space="preserve">.NET SDK </w:t>
      </w:r>
      <w:r>
        <w:rPr>
          <w:rFonts w:ascii="宋体" w:cs="宋体" w:hint="eastAsia"/>
          <w:kern w:val="0"/>
          <w:szCs w:val="21"/>
        </w:rPr>
        <w:t>文档说明中。</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ClickOnce </w:t>
      </w:r>
      <w:r>
        <w:rPr>
          <w:rFonts w:ascii="宋体" w:cs="宋体" w:hint="eastAsia"/>
          <w:kern w:val="0"/>
          <w:szCs w:val="21"/>
        </w:rPr>
        <w:t>有一些限制，例如，程序集不能添加到</w:t>
      </w:r>
      <w:r>
        <w:rPr>
          <w:rFonts w:ascii="TimesNewRomanPSMT" w:hAnsi="TimesNewRomanPSMT" w:cs="TimesNewRomanPSMT"/>
          <w:kern w:val="0"/>
          <w:szCs w:val="21"/>
        </w:rPr>
        <w:t xml:space="preserve">GAC </w:t>
      </w:r>
      <w:r>
        <w:rPr>
          <w:rFonts w:ascii="宋体" w:cs="宋体" w:hint="eastAsia"/>
          <w:kern w:val="0"/>
          <w:szCs w:val="21"/>
        </w:rPr>
        <w:t>中。表</w:t>
      </w:r>
      <w:r>
        <w:rPr>
          <w:rFonts w:ascii="TimesNewRomanPSMT" w:hAnsi="TimesNewRomanPSMT" w:cs="TimesNewRomanPSMT"/>
          <w:kern w:val="0"/>
          <w:szCs w:val="21"/>
        </w:rPr>
        <w:t xml:space="preserve">15-5 </w:t>
      </w:r>
      <w:r>
        <w:rPr>
          <w:rFonts w:ascii="宋体" w:cs="宋体" w:hint="eastAsia"/>
          <w:kern w:val="0"/>
          <w:szCs w:val="21"/>
        </w:rPr>
        <w:t>比较了</w:t>
      </w:r>
      <w:r>
        <w:rPr>
          <w:rFonts w:ascii="TimesNewRomanPSMT" w:hAnsi="TimesNewRomanPSMT" w:cs="TimesNewRomanPSMT"/>
          <w:kern w:val="0"/>
          <w:szCs w:val="21"/>
        </w:rPr>
        <w:t>ClickOnce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和</w:t>
      </w:r>
      <w:r>
        <w:rPr>
          <w:rFonts w:ascii="TimesNewRomanPSMT" w:hAnsi="TimesNewRomanPSMT" w:cs="TimesNewRomanPSMT"/>
          <w:kern w:val="0"/>
          <w:szCs w:val="21"/>
        </w:rPr>
        <w:t>Windows Installer</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418</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15 </w:t>
      </w:r>
      <w:r>
        <w:rPr>
          <w:rFonts w:ascii="黑体" w:eastAsia="黑体" w:cs="黑体" w:hint="eastAsia"/>
          <w:kern w:val="0"/>
          <w:sz w:val="18"/>
          <w:szCs w:val="18"/>
        </w:rPr>
        <w:t>章部</w:t>
      </w:r>
      <w:r>
        <w:rPr>
          <w:rFonts w:ascii="黑体" w:eastAsia="黑体" w:cs="黑体"/>
          <w:kern w:val="0"/>
          <w:sz w:val="18"/>
          <w:szCs w:val="18"/>
        </w:rPr>
        <w:t xml:space="preserve"> </w:t>
      </w:r>
      <w:r>
        <w:rPr>
          <w:rFonts w:ascii="黑体" w:eastAsia="黑体" w:cs="黑体" w:hint="eastAsia"/>
          <w:kern w:val="0"/>
          <w:sz w:val="18"/>
          <w:szCs w:val="18"/>
        </w:rPr>
        <w:t>署</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表</w:t>
      </w:r>
      <w:r>
        <w:rPr>
          <w:rFonts w:ascii="黑体" w:eastAsia="黑体" w:cs="黑体"/>
          <w:kern w:val="0"/>
          <w:sz w:val="18"/>
          <w:szCs w:val="18"/>
        </w:rPr>
        <w:t xml:space="preserve"> </w:t>
      </w:r>
      <w:r>
        <w:rPr>
          <w:rFonts w:ascii="Arial" w:hAnsi="Arial" w:cs="Arial"/>
          <w:kern w:val="0"/>
          <w:sz w:val="18"/>
          <w:szCs w:val="18"/>
        </w:rPr>
        <w:t>15-5</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Arial" w:hAnsi="Arial" w:cs="Arial"/>
          <w:kern w:val="0"/>
          <w:sz w:val="18"/>
          <w:szCs w:val="18"/>
        </w:rPr>
        <w:t>ClickOnce Windows Installer</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应用程序的安装位置</w:t>
      </w:r>
      <w:r>
        <w:rPr>
          <w:rFonts w:ascii="宋体" w:cs="宋体"/>
          <w:kern w:val="0"/>
          <w:sz w:val="18"/>
          <w:szCs w:val="18"/>
        </w:rPr>
        <w:t xml:space="preserve"> </w:t>
      </w:r>
      <w:r>
        <w:rPr>
          <w:rFonts w:ascii="TimesNewRomanPSMT" w:hAnsi="TimesNewRomanPSMT" w:cs="TimesNewRomanPSMT"/>
          <w:kern w:val="0"/>
          <w:sz w:val="18"/>
          <w:szCs w:val="18"/>
        </w:rPr>
        <w:t xml:space="preserve">ClickOnce </w:t>
      </w:r>
      <w:r>
        <w:rPr>
          <w:rFonts w:ascii="宋体" w:cs="宋体" w:hint="eastAsia"/>
          <w:kern w:val="0"/>
          <w:sz w:val="18"/>
          <w:szCs w:val="18"/>
        </w:rPr>
        <w:t>应用程序缓存</w:t>
      </w:r>
      <w:r>
        <w:rPr>
          <w:rFonts w:ascii="宋体" w:cs="宋体"/>
          <w:kern w:val="0"/>
          <w:sz w:val="18"/>
          <w:szCs w:val="18"/>
        </w:rPr>
        <w:t xml:space="preserve"> </w:t>
      </w:r>
      <w:r>
        <w:rPr>
          <w:rFonts w:ascii="TimesNewRomanPSMT" w:hAnsi="TimesNewRomanPSMT" w:cs="TimesNewRomanPSMT"/>
          <w:kern w:val="0"/>
          <w:sz w:val="18"/>
          <w:szCs w:val="18"/>
        </w:rPr>
        <w:t xml:space="preserve">Program Files </w:t>
      </w:r>
      <w:r>
        <w:rPr>
          <w:rFonts w:ascii="宋体" w:cs="宋体" w:hint="eastAsia"/>
          <w:kern w:val="0"/>
          <w:sz w:val="18"/>
          <w:szCs w:val="18"/>
        </w:rPr>
        <w:t>文件夹</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给多个用户安装</w:t>
      </w:r>
      <w:r>
        <w:rPr>
          <w:rFonts w:ascii="宋体" w:cs="宋体"/>
          <w:kern w:val="0"/>
          <w:sz w:val="18"/>
          <w:szCs w:val="18"/>
        </w:rPr>
        <w:t xml:space="preserve"> </w:t>
      </w:r>
      <w:r>
        <w:rPr>
          <w:rFonts w:ascii="宋体" w:cs="宋体" w:hint="eastAsia"/>
          <w:kern w:val="0"/>
          <w:sz w:val="18"/>
          <w:szCs w:val="18"/>
        </w:rPr>
        <w:t>否</w:t>
      </w:r>
      <w:r>
        <w:rPr>
          <w:rFonts w:ascii="宋体" w:cs="宋体"/>
          <w:kern w:val="0"/>
          <w:sz w:val="18"/>
          <w:szCs w:val="18"/>
        </w:rPr>
        <w:t xml:space="preserve"> </w:t>
      </w:r>
      <w:r>
        <w:rPr>
          <w:rFonts w:ascii="宋体" w:cs="宋体" w:hint="eastAsia"/>
          <w:kern w:val="0"/>
          <w:sz w:val="18"/>
          <w:szCs w:val="18"/>
        </w:rPr>
        <w:t>是</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安装共享文件</w:t>
      </w:r>
      <w:r>
        <w:rPr>
          <w:rFonts w:ascii="宋体" w:cs="宋体"/>
          <w:kern w:val="0"/>
          <w:sz w:val="18"/>
          <w:szCs w:val="18"/>
        </w:rPr>
        <w:t xml:space="preserve"> </w:t>
      </w:r>
      <w:r>
        <w:rPr>
          <w:rFonts w:ascii="宋体" w:cs="宋体" w:hint="eastAsia"/>
          <w:kern w:val="0"/>
          <w:sz w:val="18"/>
          <w:szCs w:val="18"/>
        </w:rPr>
        <w:t>否</w:t>
      </w:r>
      <w:r>
        <w:rPr>
          <w:rFonts w:ascii="宋体" w:cs="宋体"/>
          <w:kern w:val="0"/>
          <w:sz w:val="18"/>
          <w:szCs w:val="18"/>
        </w:rPr>
        <w:t xml:space="preserve"> </w:t>
      </w:r>
      <w:r>
        <w:rPr>
          <w:rFonts w:ascii="宋体" w:cs="宋体" w:hint="eastAsia"/>
          <w:kern w:val="0"/>
          <w:sz w:val="18"/>
          <w:szCs w:val="18"/>
        </w:rPr>
        <w:t>是</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安装驱动程序</w:t>
      </w:r>
      <w:r>
        <w:rPr>
          <w:rFonts w:ascii="宋体" w:cs="宋体"/>
          <w:kern w:val="0"/>
          <w:sz w:val="18"/>
          <w:szCs w:val="18"/>
        </w:rPr>
        <w:t xml:space="preserve"> </w:t>
      </w:r>
      <w:r>
        <w:rPr>
          <w:rFonts w:ascii="宋体" w:cs="宋体" w:hint="eastAsia"/>
          <w:kern w:val="0"/>
          <w:sz w:val="18"/>
          <w:szCs w:val="18"/>
        </w:rPr>
        <w:t>否</w:t>
      </w:r>
      <w:r>
        <w:rPr>
          <w:rFonts w:ascii="宋体" w:cs="宋体"/>
          <w:kern w:val="0"/>
          <w:sz w:val="18"/>
          <w:szCs w:val="18"/>
        </w:rPr>
        <w:t xml:space="preserve"> </w:t>
      </w:r>
      <w:r>
        <w:rPr>
          <w:rFonts w:ascii="宋体" w:cs="宋体" w:hint="eastAsia"/>
          <w:kern w:val="0"/>
          <w:sz w:val="18"/>
          <w:szCs w:val="18"/>
        </w:rPr>
        <w:t>是</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安装到</w:t>
      </w:r>
      <w:r>
        <w:rPr>
          <w:rFonts w:ascii="TimesNewRomanPSMT" w:hAnsi="TimesNewRomanPSMT" w:cs="TimesNewRomanPSMT"/>
          <w:kern w:val="0"/>
          <w:sz w:val="18"/>
          <w:szCs w:val="18"/>
        </w:rPr>
        <w:t xml:space="preserve">GAC </w:t>
      </w:r>
      <w:r>
        <w:rPr>
          <w:rFonts w:ascii="宋体" w:cs="宋体" w:hint="eastAsia"/>
          <w:kern w:val="0"/>
          <w:sz w:val="18"/>
          <w:szCs w:val="18"/>
        </w:rPr>
        <w:t>中</w:t>
      </w:r>
      <w:r>
        <w:rPr>
          <w:rFonts w:ascii="宋体" w:cs="宋体"/>
          <w:kern w:val="0"/>
          <w:sz w:val="18"/>
          <w:szCs w:val="18"/>
        </w:rPr>
        <w:t xml:space="preserve"> </w:t>
      </w:r>
      <w:r>
        <w:rPr>
          <w:rFonts w:ascii="宋体" w:cs="宋体" w:hint="eastAsia"/>
          <w:kern w:val="0"/>
          <w:sz w:val="18"/>
          <w:szCs w:val="18"/>
        </w:rPr>
        <w:t>否</w:t>
      </w:r>
      <w:r>
        <w:rPr>
          <w:rFonts w:ascii="宋体" w:cs="宋体"/>
          <w:kern w:val="0"/>
          <w:sz w:val="18"/>
          <w:szCs w:val="18"/>
        </w:rPr>
        <w:t xml:space="preserve"> </w:t>
      </w:r>
      <w:r>
        <w:rPr>
          <w:rFonts w:ascii="宋体" w:cs="宋体" w:hint="eastAsia"/>
          <w:kern w:val="0"/>
          <w:sz w:val="18"/>
          <w:szCs w:val="18"/>
        </w:rPr>
        <w:t>是</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在“启动”组中添加应用程序</w:t>
      </w:r>
      <w:r>
        <w:rPr>
          <w:rFonts w:ascii="宋体" w:cs="宋体"/>
          <w:kern w:val="0"/>
          <w:sz w:val="18"/>
          <w:szCs w:val="18"/>
        </w:rPr>
        <w:t xml:space="preserve"> </w:t>
      </w:r>
      <w:r>
        <w:rPr>
          <w:rFonts w:ascii="宋体" w:cs="宋体" w:hint="eastAsia"/>
          <w:kern w:val="0"/>
          <w:sz w:val="18"/>
          <w:szCs w:val="18"/>
        </w:rPr>
        <w:t>否</w:t>
      </w:r>
      <w:r>
        <w:rPr>
          <w:rFonts w:ascii="宋体" w:cs="宋体"/>
          <w:kern w:val="0"/>
          <w:sz w:val="18"/>
          <w:szCs w:val="18"/>
        </w:rPr>
        <w:t xml:space="preserve"> </w:t>
      </w:r>
      <w:r>
        <w:rPr>
          <w:rFonts w:ascii="宋体" w:cs="宋体" w:hint="eastAsia"/>
          <w:kern w:val="0"/>
          <w:sz w:val="18"/>
          <w:szCs w:val="18"/>
        </w:rPr>
        <w:t>是</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在菜单中添加应用程序</w:t>
      </w:r>
      <w:r>
        <w:rPr>
          <w:rFonts w:ascii="宋体" w:cs="宋体"/>
          <w:kern w:val="0"/>
          <w:sz w:val="18"/>
          <w:szCs w:val="18"/>
        </w:rPr>
        <w:t xml:space="preserve"> </w:t>
      </w:r>
      <w:r>
        <w:rPr>
          <w:rFonts w:ascii="宋体" w:cs="宋体" w:hint="eastAsia"/>
          <w:kern w:val="0"/>
          <w:sz w:val="18"/>
          <w:szCs w:val="18"/>
        </w:rPr>
        <w:t>否</w:t>
      </w:r>
      <w:r>
        <w:rPr>
          <w:rFonts w:ascii="宋体" w:cs="宋体"/>
          <w:kern w:val="0"/>
          <w:sz w:val="18"/>
          <w:szCs w:val="18"/>
        </w:rPr>
        <w:t xml:space="preserve"> </w:t>
      </w:r>
      <w:r>
        <w:rPr>
          <w:rFonts w:ascii="宋体" w:cs="宋体" w:hint="eastAsia"/>
          <w:kern w:val="0"/>
          <w:sz w:val="18"/>
          <w:szCs w:val="18"/>
        </w:rPr>
        <w:t>是</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注册文件类型</w:t>
      </w:r>
      <w:r>
        <w:rPr>
          <w:rFonts w:ascii="宋体" w:cs="宋体"/>
          <w:kern w:val="0"/>
          <w:sz w:val="18"/>
          <w:szCs w:val="18"/>
        </w:rPr>
        <w:t xml:space="preserve"> </w:t>
      </w:r>
      <w:r>
        <w:rPr>
          <w:rFonts w:ascii="宋体" w:cs="宋体" w:hint="eastAsia"/>
          <w:kern w:val="0"/>
          <w:sz w:val="18"/>
          <w:szCs w:val="18"/>
        </w:rPr>
        <w:t>否</w:t>
      </w:r>
      <w:r>
        <w:rPr>
          <w:rFonts w:ascii="宋体" w:cs="宋体"/>
          <w:kern w:val="0"/>
          <w:sz w:val="18"/>
          <w:szCs w:val="18"/>
        </w:rPr>
        <w:t xml:space="preserve"> </w:t>
      </w:r>
      <w:r>
        <w:rPr>
          <w:rFonts w:ascii="宋体" w:cs="宋体" w:hint="eastAsia"/>
          <w:kern w:val="0"/>
          <w:sz w:val="18"/>
          <w:szCs w:val="18"/>
        </w:rPr>
        <w:t>是</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访问注册表</w:t>
      </w:r>
      <w:r>
        <w:rPr>
          <w:rFonts w:ascii="宋体" w:cs="宋体"/>
          <w:kern w:val="0"/>
          <w:sz w:val="18"/>
          <w:szCs w:val="18"/>
        </w:rPr>
        <w:t xml:space="preserve"> </w:t>
      </w:r>
      <w:r>
        <w:rPr>
          <w:rFonts w:ascii="宋体" w:cs="宋体" w:hint="eastAsia"/>
          <w:kern w:val="0"/>
          <w:sz w:val="18"/>
          <w:szCs w:val="18"/>
        </w:rPr>
        <w:t>否。有访问</w:t>
      </w:r>
      <w:r>
        <w:rPr>
          <w:rFonts w:ascii="TimesNewRomanPSMT" w:hAnsi="TimesNewRomanPSMT" w:cs="TimesNewRomanPSMT"/>
          <w:kern w:val="0"/>
          <w:sz w:val="18"/>
          <w:szCs w:val="18"/>
        </w:rPr>
        <w:t xml:space="preserve">HKLM </w:t>
      </w:r>
      <w:r>
        <w:rPr>
          <w:rFonts w:ascii="宋体" w:cs="宋体" w:hint="eastAsia"/>
          <w:kern w:val="0"/>
          <w:sz w:val="18"/>
          <w:szCs w:val="18"/>
        </w:rPr>
        <w:t>的</w:t>
      </w:r>
      <w:r>
        <w:rPr>
          <w:rFonts w:ascii="TimesNewRomanPSMT" w:hAnsi="TimesNewRomanPSMT" w:cs="TimesNewRomanPSMT"/>
          <w:kern w:val="0"/>
          <w:sz w:val="18"/>
          <w:szCs w:val="18"/>
        </w:rPr>
        <w:t xml:space="preserve">Full Trust </w:t>
      </w:r>
      <w:r>
        <w:rPr>
          <w:rFonts w:ascii="宋体" w:cs="宋体" w:hint="eastAsia"/>
          <w:kern w:val="0"/>
          <w:sz w:val="18"/>
          <w:szCs w:val="18"/>
        </w:rPr>
        <w:t>权限是</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文件的二进制修补</w:t>
      </w:r>
      <w:r>
        <w:rPr>
          <w:rFonts w:ascii="宋体" w:cs="宋体"/>
          <w:kern w:val="0"/>
          <w:sz w:val="18"/>
          <w:szCs w:val="18"/>
        </w:rPr>
        <w:t xml:space="preserve"> </w:t>
      </w:r>
      <w:r>
        <w:rPr>
          <w:rFonts w:ascii="宋体" w:cs="宋体" w:hint="eastAsia"/>
          <w:kern w:val="0"/>
          <w:sz w:val="18"/>
          <w:szCs w:val="18"/>
        </w:rPr>
        <w:t>是</w:t>
      </w:r>
      <w:r>
        <w:rPr>
          <w:rFonts w:ascii="宋体" w:cs="宋体"/>
          <w:kern w:val="0"/>
          <w:sz w:val="18"/>
          <w:szCs w:val="18"/>
        </w:rPr>
        <w:t xml:space="preserve"> </w:t>
      </w:r>
      <w:r>
        <w:rPr>
          <w:rFonts w:ascii="宋体" w:cs="宋体" w:hint="eastAsia"/>
          <w:kern w:val="0"/>
          <w:sz w:val="18"/>
          <w:szCs w:val="18"/>
        </w:rPr>
        <w:t>否</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根据需要安装程序集</w:t>
      </w:r>
      <w:r>
        <w:rPr>
          <w:rFonts w:ascii="宋体" w:cs="宋体"/>
          <w:kern w:val="0"/>
          <w:sz w:val="18"/>
          <w:szCs w:val="18"/>
        </w:rPr>
        <w:t xml:space="preserve"> </w:t>
      </w:r>
      <w:r>
        <w:rPr>
          <w:rFonts w:ascii="宋体" w:cs="宋体" w:hint="eastAsia"/>
          <w:kern w:val="0"/>
          <w:sz w:val="18"/>
          <w:szCs w:val="18"/>
        </w:rPr>
        <w:t>是</w:t>
      </w:r>
      <w:r>
        <w:rPr>
          <w:rFonts w:ascii="宋体" w:cs="宋体"/>
          <w:kern w:val="0"/>
          <w:sz w:val="18"/>
          <w:szCs w:val="18"/>
        </w:rPr>
        <w:t xml:space="preserve"> </w:t>
      </w:r>
      <w:r>
        <w:rPr>
          <w:rFonts w:ascii="宋体" w:cs="宋体" w:hint="eastAsia"/>
          <w:kern w:val="0"/>
          <w:sz w:val="18"/>
          <w:szCs w:val="18"/>
        </w:rPr>
        <w:t>否</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在一些情况下，使用</w:t>
      </w:r>
      <w:r>
        <w:rPr>
          <w:rFonts w:ascii="TimesNewRomanPSMT" w:hAnsi="TimesNewRomanPSMT" w:cs="TimesNewRomanPSMT"/>
          <w:kern w:val="0"/>
          <w:szCs w:val="21"/>
        </w:rPr>
        <w:t xml:space="preserve">Windows Installer </w:t>
      </w:r>
      <w:r>
        <w:rPr>
          <w:rFonts w:ascii="宋体" w:cs="宋体" w:hint="eastAsia"/>
          <w:kern w:val="0"/>
          <w:szCs w:val="21"/>
        </w:rPr>
        <w:t>比较好，但</w:t>
      </w:r>
      <w:r>
        <w:rPr>
          <w:rFonts w:ascii="TimesNewRomanPSMT" w:hAnsi="TimesNewRomanPSMT" w:cs="TimesNewRomanPSMT"/>
          <w:kern w:val="0"/>
          <w:szCs w:val="21"/>
        </w:rPr>
        <w:t xml:space="preserve">ClickOnce </w:t>
      </w:r>
      <w:r>
        <w:rPr>
          <w:rFonts w:ascii="宋体" w:cs="宋体" w:hint="eastAsia"/>
          <w:kern w:val="0"/>
          <w:szCs w:val="21"/>
        </w:rPr>
        <w:t>也适用于许多应用程序。</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16.7.2</w:t>
        </w:r>
      </w:smartTag>
      <w:r>
        <w:rPr>
          <w:rFonts w:ascii="Arial" w:hAnsi="Arial" w:cs="Arial"/>
          <w:kern w:val="0"/>
          <w:sz w:val="24"/>
        </w:rPr>
        <w:t xml:space="preserve"> </w:t>
      </w:r>
      <w:r>
        <w:rPr>
          <w:rFonts w:ascii="黑体" w:eastAsia="黑体" w:cs="黑体" w:hint="eastAsia"/>
          <w:kern w:val="0"/>
          <w:sz w:val="24"/>
        </w:rPr>
        <w:t>发布应用程序</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lastRenderedPageBreak/>
        <w:t xml:space="preserve">ClickOnce </w:t>
      </w:r>
      <w:r>
        <w:rPr>
          <w:rFonts w:ascii="宋体" w:cs="宋体" w:hint="eastAsia"/>
          <w:kern w:val="0"/>
          <w:szCs w:val="21"/>
        </w:rPr>
        <w:t>需要知道的信息都包含在两个清单文件中。为</w:t>
      </w:r>
      <w:r>
        <w:rPr>
          <w:rFonts w:ascii="TimesNewRomanPSMT" w:hAnsi="TimesNewRomanPSMT" w:cs="TimesNewRomanPSMT"/>
          <w:kern w:val="0"/>
          <w:szCs w:val="21"/>
        </w:rPr>
        <w:t xml:space="preserve">ClickOnce </w:t>
      </w:r>
      <w:r>
        <w:rPr>
          <w:rFonts w:ascii="宋体" w:cs="宋体" w:hint="eastAsia"/>
          <w:kern w:val="0"/>
          <w:szCs w:val="21"/>
        </w:rPr>
        <w:t>部署发布应用程序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的过程就是生成清单，把文件放在正确的位置。清单文件可以在</w:t>
      </w:r>
      <w:r>
        <w:rPr>
          <w:rFonts w:ascii="TimesNewRomanPSMT" w:hAnsi="TimesNewRomanPSMT" w:cs="TimesNewRomanPSMT"/>
          <w:kern w:val="0"/>
          <w:szCs w:val="21"/>
        </w:rPr>
        <w:t xml:space="preserve">Visual Studio 2005 </w:t>
      </w:r>
      <w:r>
        <w:rPr>
          <w:rFonts w:ascii="宋体" w:cs="宋体" w:hint="eastAsia"/>
          <w:kern w:val="0"/>
          <w:szCs w:val="21"/>
        </w:rPr>
        <w:t>中生成，</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还可以使用一个命令行工具</w:t>
      </w:r>
      <w:r>
        <w:rPr>
          <w:rFonts w:ascii="TimesNewRomanPSMT" w:hAnsi="TimesNewRomanPSMT" w:cs="TimesNewRomanPSMT"/>
          <w:kern w:val="0"/>
          <w:szCs w:val="21"/>
        </w:rPr>
        <w:t>mage.exe</w:t>
      </w:r>
      <w:r>
        <w:rPr>
          <w:rFonts w:ascii="宋体" w:cs="宋体" w:hint="eastAsia"/>
          <w:kern w:val="0"/>
          <w:szCs w:val="21"/>
        </w:rPr>
        <w:t>，它还有一个带</w:t>
      </w:r>
      <w:r>
        <w:rPr>
          <w:rFonts w:ascii="TimesNewRomanPSMT" w:hAnsi="TimesNewRomanPSMT" w:cs="TimesNewRomanPSMT"/>
          <w:kern w:val="0"/>
          <w:szCs w:val="21"/>
        </w:rPr>
        <w:t xml:space="preserve">GUI </w:t>
      </w:r>
      <w:r>
        <w:rPr>
          <w:rFonts w:ascii="宋体" w:cs="宋体" w:hint="eastAsia"/>
          <w:kern w:val="0"/>
          <w:szCs w:val="21"/>
        </w:rPr>
        <w:t>的版本</w:t>
      </w:r>
      <w:r>
        <w:rPr>
          <w:rFonts w:ascii="TimesNewRomanPSMT" w:hAnsi="TimesNewRomanPSMT" w:cs="TimesNewRomanPSMT"/>
          <w:kern w:val="0"/>
          <w:szCs w:val="21"/>
        </w:rPr>
        <w:t>mageUI.exe</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在</w:t>
      </w:r>
      <w:r>
        <w:rPr>
          <w:rFonts w:ascii="TimesNewRomanPSMT" w:hAnsi="TimesNewRomanPSMT" w:cs="TimesNewRomanPSMT"/>
          <w:kern w:val="0"/>
          <w:szCs w:val="21"/>
        </w:rPr>
        <w:t xml:space="preserve">Visual Studio 2005 </w:t>
      </w:r>
      <w:r>
        <w:rPr>
          <w:rFonts w:ascii="宋体" w:cs="宋体" w:hint="eastAsia"/>
          <w:kern w:val="0"/>
          <w:szCs w:val="21"/>
        </w:rPr>
        <w:t>中创建清单文件有两种方式。在</w:t>
      </w:r>
      <w:r>
        <w:rPr>
          <w:rFonts w:ascii="TimesNewRomanPSMT" w:hAnsi="TimesNewRomanPSMT" w:cs="TimesNewRomanPSMT"/>
          <w:kern w:val="0"/>
          <w:szCs w:val="21"/>
        </w:rPr>
        <w:t xml:space="preserve">Project Properties </w:t>
      </w:r>
      <w:r>
        <w:rPr>
          <w:rFonts w:ascii="宋体" w:cs="宋体" w:hint="eastAsia"/>
          <w:kern w:val="0"/>
          <w:szCs w:val="21"/>
        </w:rPr>
        <w:t>对话框的</w:t>
      </w:r>
      <w:r>
        <w:rPr>
          <w:rFonts w:ascii="TimesNewRomanPSMT" w:hAnsi="TimesNewRomanPSMT" w:cs="TimesNewRomanPSMT"/>
          <w:kern w:val="0"/>
          <w:szCs w:val="21"/>
        </w:rPr>
        <w:t>Publish</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选项卡底部有两个按钮，一个是</w:t>
      </w:r>
      <w:r>
        <w:rPr>
          <w:rFonts w:ascii="TimesNewRomanPSMT" w:hAnsi="TimesNewRomanPSMT" w:cs="TimesNewRomanPSMT"/>
          <w:kern w:val="0"/>
          <w:szCs w:val="21"/>
        </w:rPr>
        <w:t>Publish Wizard</w:t>
      </w:r>
      <w:r>
        <w:rPr>
          <w:rFonts w:ascii="宋体" w:cs="宋体" w:hint="eastAsia"/>
          <w:kern w:val="0"/>
          <w:szCs w:val="21"/>
        </w:rPr>
        <w:t>，另一个是</w:t>
      </w:r>
      <w:r>
        <w:rPr>
          <w:rFonts w:ascii="TimesNewRomanPSMT" w:hAnsi="TimesNewRomanPSMT" w:cs="TimesNewRomanPSMT"/>
          <w:kern w:val="0"/>
          <w:szCs w:val="21"/>
        </w:rPr>
        <w:t>Publish Now</w:t>
      </w:r>
      <w:r>
        <w:rPr>
          <w:rFonts w:ascii="宋体" w:cs="宋体" w:hint="eastAsia"/>
          <w:kern w:val="0"/>
          <w:szCs w:val="21"/>
        </w:rPr>
        <w:t>。</w:t>
      </w:r>
      <w:r>
        <w:rPr>
          <w:rFonts w:ascii="TimesNewRomanPSMT" w:hAnsi="TimesNewRomanPSMT" w:cs="TimesNewRomanPSMT"/>
          <w:kern w:val="0"/>
          <w:szCs w:val="21"/>
        </w:rPr>
        <w:t xml:space="preserve">Publish Wizard </w:t>
      </w:r>
      <w:r>
        <w:rPr>
          <w:rFonts w:ascii="宋体" w:cs="宋体" w:hint="eastAsia"/>
          <w:kern w:val="0"/>
          <w:szCs w:val="21"/>
        </w:rPr>
        <w:t>要求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回答几个应用程序的部署问题，然后生成清单文件，把所有需要的文件复制到部署位置。</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Publish Now </w:t>
      </w:r>
      <w:r>
        <w:rPr>
          <w:rFonts w:ascii="宋体" w:cs="宋体" w:hint="eastAsia"/>
          <w:kern w:val="0"/>
          <w:szCs w:val="21"/>
        </w:rPr>
        <w:t>按钮使用在</w:t>
      </w:r>
      <w:r>
        <w:rPr>
          <w:rFonts w:ascii="TimesNewRomanPSMT" w:hAnsi="TimesNewRomanPSMT" w:cs="TimesNewRomanPSMT"/>
          <w:kern w:val="0"/>
          <w:szCs w:val="21"/>
        </w:rPr>
        <w:t xml:space="preserve">Publish </w:t>
      </w:r>
      <w:r>
        <w:rPr>
          <w:rFonts w:ascii="宋体" w:cs="宋体" w:hint="eastAsia"/>
          <w:kern w:val="0"/>
          <w:szCs w:val="21"/>
        </w:rPr>
        <w:t>选项卡中设置的值，创建清单文件，并把文件复制到部署位置。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为了使用命令行工具</w:t>
      </w:r>
      <w:r>
        <w:rPr>
          <w:rFonts w:ascii="TimesNewRomanPSMT" w:hAnsi="TimesNewRomanPSMT" w:cs="TimesNewRomanPSMT"/>
          <w:kern w:val="0"/>
          <w:szCs w:val="21"/>
        </w:rPr>
        <w:t>mage.exe</w:t>
      </w:r>
      <w:r>
        <w:rPr>
          <w:rFonts w:ascii="宋体" w:cs="宋体" w:hint="eastAsia"/>
          <w:kern w:val="0"/>
          <w:szCs w:val="21"/>
        </w:rPr>
        <w:t>，必须传送各个</w:t>
      </w:r>
      <w:r>
        <w:rPr>
          <w:rFonts w:ascii="TimesNewRomanPSMT" w:hAnsi="TimesNewRomanPSMT" w:cs="TimesNewRomanPSMT"/>
          <w:kern w:val="0"/>
          <w:szCs w:val="21"/>
        </w:rPr>
        <w:t xml:space="preserve">ClickOnce </w:t>
      </w:r>
      <w:r>
        <w:rPr>
          <w:rFonts w:ascii="宋体" w:cs="宋体" w:hint="eastAsia"/>
          <w:kern w:val="0"/>
          <w:szCs w:val="21"/>
        </w:rPr>
        <w:t>属性的值。使用</w:t>
      </w:r>
      <w:r>
        <w:rPr>
          <w:rFonts w:ascii="TimesNewRomanPSMT" w:hAnsi="TimesNewRomanPSMT" w:cs="TimesNewRomanPSMT"/>
          <w:kern w:val="0"/>
          <w:szCs w:val="21"/>
        </w:rPr>
        <w:t xml:space="preserve">mage.exe </w:t>
      </w:r>
      <w:r>
        <w:rPr>
          <w:rFonts w:ascii="宋体" w:cs="宋体" w:hint="eastAsia"/>
          <w:kern w:val="0"/>
          <w:szCs w:val="21"/>
        </w:rPr>
        <w:t>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以创建和更新清单文件。在命令提示中输入</w:t>
      </w:r>
      <w:r>
        <w:rPr>
          <w:rFonts w:ascii="TimesNewRomanPSMT" w:hAnsi="TimesNewRomanPSMT" w:cs="TimesNewRomanPSMT"/>
          <w:kern w:val="0"/>
          <w:szCs w:val="21"/>
        </w:rPr>
        <w:t>mage.exe .help</w:t>
      </w:r>
      <w:r>
        <w:rPr>
          <w:rFonts w:ascii="宋体" w:cs="宋体" w:hint="eastAsia"/>
          <w:kern w:val="0"/>
          <w:szCs w:val="21"/>
        </w:rPr>
        <w:t>，就会显示传送所需值的语法。</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mage.exe </w:t>
      </w:r>
      <w:r>
        <w:rPr>
          <w:rFonts w:ascii="宋体" w:cs="宋体" w:hint="eastAsia"/>
          <w:kern w:val="0"/>
          <w:szCs w:val="21"/>
        </w:rPr>
        <w:t>的</w:t>
      </w:r>
      <w:r>
        <w:rPr>
          <w:rFonts w:ascii="TimesNewRomanPSMT" w:hAnsi="TimesNewRomanPSMT" w:cs="TimesNewRomanPSMT"/>
          <w:kern w:val="0"/>
          <w:szCs w:val="21"/>
        </w:rPr>
        <w:t xml:space="preserve">GUI </w:t>
      </w:r>
      <w:r>
        <w:rPr>
          <w:rFonts w:ascii="宋体" w:cs="宋体" w:hint="eastAsia"/>
          <w:kern w:val="0"/>
          <w:szCs w:val="21"/>
        </w:rPr>
        <w:t>版本</w:t>
      </w:r>
      <w:r>
        <w:rPr>
          <w:rFonts w:ascii="TimesNewRomanPSMT" w:hAnsi="TimesNewRomanPSMT" w:cs="TimesNewRomanPSMT"/>
          <w:kern w:val="0"/>
          <w:szCs w:val="21"/>
        </w:rPr>
        <w:t>(mageUI.exe)</w:t>
      </w:r>
      <w:r>
        <w:rPr>
          <w:rFonts w:ascii="宋体" w:cs="宋体" w:hint="eastAsia"/>
          <w:kern w:val="0"/>
          <w:szCs w:val="21"/>
        </w:rPr>
        <w:t>类似于</w:t>
      </w:r>
      <w:r>
        <w:rPr>
          <w:rFonts w:ascii="TimesNewRomanPSMT" w:hAnsi="TimesNewRomanPSMT" w:cs="TimesNewRomanPSMT"/>
          <w:kern w:val="0"/>
          <w:szCs w:val="21"/>
        </w:rPr>
        <w:t xml:space="preserve">Visual Studio 2005 </w:t>
      </w:r>
      <w:r>
        <w:rPr>
          <w:rFonts w:ascii="宋体" w:cs="宋体" w:hint="eastAsia"/>
          <w:kern w:val="0"/>
          <w:szCs w:val="21"/>
        </w:rPr>
        <w:t>中的</w:t>
      </w:r>
      <w:r>
        <w:rPr>
          <w:rFonts w:ascii="TimesNewRomanPSMT" w:hAnsi="TimesNewRomanPSMT" w:cs="TimesNewRomanPSMT"/>
          <w:kern w:val="0"/>
          <w:szCs w:val="21"/>
        </w:rPr>
        <w:t xml:space="preserve">Publish </w:t>
      </w:r>
      <w:r>
        <w:rPr>
          <w:rFonts w:ascii="宋体" w:cs="宋体" w:hint="eastAsia"/>
          <w:kern w:val="0"/>
          <w:szCs w:val="21"/>
        </w:rPr>
        <w:t>选项卡。使</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用</w:t>
      </w:r>
      <w:r>
        <w:rPr>
          <w:rFonts w:ascii="TimesNewRomanPSMT" w:hAnsi="TimesNewRomanPSMT" w:cs="TimesNewRomanPSMT"/>
          <w:kern w:val="0"/>
          <w:szCs w:val="21"/>
        </w:rPr>
        <w:t xml:space="preserve">GUI </w:t>
      </w:r>
      <w:r>
        <w:rPr>
          <w:rFonts w:ascii="宋体" w:cs="宋体" w:hint="eastAsia"/>
          <w:kern w:val="0"/>
          <w:szCs w:val="21"/>
        </w:rPr>
        <w:t>工具可以创建和更新应用程序清单和部署清单文件。</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ClickOnce </w:t>
      </w:r>
      <w:r>
        <w:rPr>
          <w:rFonts w:ascii="宋体" w:cs="宋体" w:hint="eastAsia"/>
          <w:kern w:val="0"/>
          <w:szCs w:val="21"/>
        </w:rPr>
        <w:t>应用程序会显示在“添加</w:t>
      </w:r>
      <w:r>
        <w:rPr>
          <w:rFonts w:ascii="TimesNewRomanPSMT" w:hAnsi="TimesNewRomanPSMT" w:cs="TimesNewRomanPSMT"/>
          <w:kern w:val="0"/>
          <w:szCs w:val="21"/>
        </w:rPr>
        <w:t>/</w:t>
      </w:r>
      <w:r>
        <w:rPr>
          <w:rFonts w:ascii="宋体" w:cs="宋体" w:hint="eastAsia"/>
          <w:kern w:val="0"/>
          <w:szCs w:val="21"/>
        </w:rPr>
        <w:t>删除程序”控制面板选项上，这与其他安装的应</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用程序一样。一个主要区别是用户可以选择卸载应用程序或回退到以前的版本。</w:t>
      </w:r>
      <w:r>
        <w:rPr>
          <w:rFonts w:ascii="TimesNewRomanPSMT" w:hAnsi="TimesNewRomanPSMT" w:cs="TimesNewRomanPSMT"/>
          <w:kern w:val="0"/>
          <w:szCs w:val="21"/>
        </w:rPr>
        <w:t>ClickOnce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w:t>
      </w:r>
      <w:r>
        <w:rPr>
          <w:rFonts w:ascii="TimesNewRomanPSMT" w:hAnsi="TimesNewRomanPSMT" w:cs="TimesNewRomanPSMT"/>
          <w:kern w:val="0"/>
          <w:szCs w:val="21"/>
        </w:rPr>
        <w:t xml:space="preserve">ClickOnce </w:t>
      </w:r>
      <w:r>
        <w:rPr>
          <w:rFonts w:ascii="宋体" w:cs="宋体" w:hint="eastAsia"/>
          <w:kern w:val="0"/>
          <w:szCs w:val="21"/>
        </w:rPr>
        <w:t>应用程序缓存中保存以前的版本。</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16.7.3</w:t>
        </w:r>
      </w:smartTag>
      <w:r>
        <w:rPr>
          <w:rFonts w:ascii="Arial" w:hAnsi="Arial" w:cs="Arial"/>
          <w:kern w:val="0"/>
          <w:sz w:val="24"/>
        </w:rPr>
        <w:t xml:space="preserve"> ClickOnce </w:t>
      </w:r>
      <w:r>
        <w:rPr>
          <w:rFonts w:ascii="黑体" w:eastAsia="黑体" w:cs="黑体" w:hint="eastAsia"/>
          <w:kern w:val="0"/>
          <w:sz w:val="24"/>
        </w:rPr>
        <w:t>设置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两个清单文件都有几个属性。最重要的属性是应用程序应从什么地方部署。必须指定</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应用程序的从属文件。</w:t>
      </w:r>
      <w:r>
        <w:rPr>
          <w:rFonts w:ascii="TimesNewRomanPSMT" w:hAnsi="TimesNewRomanPSMT" w:cs="TimesNewRomanPSMT"/>
          <w:kern w:val="0"/>
          <w:szCs w:val="21"/>
        </w:rPr>
        <w:t xml:space="preserve">Publish </w:t>
      </w:r>
      <w:r>
        <w:rPr>
          <w:rFonts w:ascii="宋体" w:cs="宋体" w:hint="eastAsia"/>
          <w:kern w:val="0"/>
          <w:szCs w:val="21"/>
        </w:rPr>
        <w:t>选项卡上有一个</w:t>
      </w:r>
      <w:r>
        <w:rPr>
          <w:rFonts w:ascii="TimesNewRomanPSMT" w:hAnsi="TimesNewRomanPSMT" w:cs="TimesNewRomanPSMT"/>
          <w:kern w:val="0"/>
          <w:szCs w:val="21"/>
        </w:rPr>
        <w:t xml:space="preserve">Application Files </w:t>
      </w:r>
      <w:r>
        <w:rPr>
          <w:rFonts w:ascii="宋体" w:cs="宋体" w:hint="eastAsia"/>
          <w:kern w:val="0"/>
          <w:szCs w:val="21"/>
        </w:rPr>
        <w:t>按钮，单击它会打开一个</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对话框，输入应用程序需要的所有程序集。单击</w:t>
      </w:r>
      <w:r>
        <w:rPr>
          <w:rFonts w:ascii="TimesNewRomanPSMT" w:hAnsi="TimesNewRomanPSMT" w:cs="TimesNewRomanPSMT"/>
          <w:kern w:val="0"/>
          <w:szCs w:val="21"/>
        </w:rPr>
        <w:t xml:space="preserve">Prerequisite </w:t>
      </w:r>
      <w:r>
        <w:rPr>
          <w:rFonts w:ascii="宋体" w:cs="宋体" w:hint="eastAsia"/>
          <w:kern w:val="0"/>
          <w:szCs w:val="21"/>
        </w:rPr>
        <w:t>按钮会显示一个与应用程序一</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419</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起安装的通用预装程序列表。可以选择从发布应用程序的位置上安装预装程序，也可以从</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供应商的</w:t>
      </w:r>
      <w:r>
        <w:rPr>
          <w:rFonts w:ascii="TimesNewRomanPSMT" w:hAnsi="TimesNewRomanPSMT" w:cs="TimesNewRomanPSMT"/>
          <w:kern w:val="0"/>
          <w:szCs w:val="21"/>
        </w:rPr>
        <w:t xml:space="preserve">Web </w:t>
      </w:r>
      <w:r>
        <w:rPr>
          <w:rFonts w:ascii="宋体" w:cs="宋体" w:hint="eastAsia"/>
          <w:kern w:val="0"/>
          <w:szCs w:val="21"/>
        </w:rPr>
        <w:t>站点上安装预装程序。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单击</w:t>
      </w:r>
      <w:r>
        <w:rPr>
          <w:rFonts w:ascii="TimesNewRomanPSMT" w:hAnsi="TimesNewRomanPSMT" w:cs="TimesNewRomanPSMT"/>
          <w:kern w:val="0"/>
          <w:szCs w:val="21"/>
        </w:rPr>
        <w:t xml:space="preserve">Update </w:t>
      </w:r>
      <w:r>
        <w:rPr>
          <w:rFonts w:ascii="宋体" w:cs="宋体" w:hint="eastAsia"/>
          <w:kern w:val="0"/>
          <w:szCs w:val="21"/>
        </w:rPr>
        <w:t>按钮会显示一个对话框，其中包含了如何更新应用程序的信息。当有应用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程序的新版本时，可以使用</w:t>
      </w:r>
      <w:r>
        <w:rPr>
          <w:rFonts w:ascii="TimesNewRomanPSMT" w:hAnsi="TimesNewRomanPSMT" w:cs="TimesNewRomanPSMT"/>
          <w:kern w:val="0"/>
          <w:szCs w:val="21"/>
        </w:rPr>
        <w:t xml:space="preserve">ClickOnce </w:t>
      </w:r>
      <w:r>
        <w:rPr>
          <w:rFonts w:ascii="宋体" w:cs="宋体" w:hint="eastAsia"/>
          <w:kern w:val="0"/>
          <w:szCs w:val="21"/>
        </w:rPr>
        <w:t>更新应用程序。其选项包括：每次启动应用程序时</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检查是否有更新版本，或在后台检查更新版本。如果选择了后台选项，就可以输入两次检</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查的间隔时间。此时可以使用允许用户拒绝或接收更新版本的选项。它可用于在后台进行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更新，这样用户就不知道进行了更新。下次运行应用程序时，会使用新版本替代旧版本。</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还可以给更新文件使用另一个位置存储。这样，原安装软件包在一个位置，用于给新用户</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安装应用程序，而所有的更新版本放在另一个位置上。</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安装应用程序时，可以让它以在线模式或离线模式下运行。在离线模式下，应用程序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可以从“开始”菜单中运行，就好像它是用</w:t>
      </w:r>
      <w:r>
        <w:rPr>
          <w:rFonts w:ascii="TimesNewRomanPSMT" w:hAnsi="TimesNewRomanPSMT" w:cs="TimesNewRomanPSMT"/>
          <w:kern w:val="0"/>
          <w:szCs w:val="21"/>
        </w:rPr>
        <w:t xml:space="preserve">Windows Installer </w:t>
      </w:r>
      <w:r>
        <w:rPr>
          <w:rFonts w:ascii="宋体" w:cs="宋体" w:hint="eastAsia"/>
          <w:kern w:val="0"/>
          <w:szCs w:val="21"/>
        </w:rPr>
        <w:t>安装的。在线模式表示应用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程序只能在有安装文件夹的情况下运行。</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16.7.4</w:t>
        </w:r>
      </w:smartTag>
      <w:r>
        <w:rPr>
          <w:rFonts w:ascii="Arial" w:hAnsi="Arial" w:cs="Arial"/>
          <w:kern w:val="0"/>
          <w:sz w:val="24"/>
        </w:rPr>
        <w:t xml:space="preserve"> </w:t>
      </w:r>
      <w:r>
        <w:rPr>
          <w:rFonts w:ascii="黑体" w:eastAsia="黑体" w:cs="黑体" w:hint="eastAsia"/>
          <w:kern w:val="0"/>
          <w:sz w:val="24"/>
        </w:rPr>
        <w:t>应用程序缓存</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用</w:t>
      </w:r>
      <w:r>
        <w:rPr>
          <w:rFonts w:ascii="宋体" w:cs="宋体"/>
          <w:kern w:val="0"/>
          <w:szCs w:val="21"/>
        </w:rPr>
        <w:t xml:space="preserve"> </w:t>
      </w:r>
      <w:r>
        <w:rPr>
          <w:rFonts w:ascii="TimesNewRomanPSMT" w:hAnsi="TimesNewRomanPSMT" w:cs="TimesNewRomanPSMT"/>
          <w:kern w:val="0"/>
          <w:szCs w:val="21"/>
        </w:rPr>
        <w:t xml:space="preserve">ClickOnce </w:t>
      </w:r>
      <w:r>
        <w:rPr>
          <w:rFonts w:ascii="宋体" w:cs="宋体" w:hint="eastAsia"/>
          <w:kern w:val="0"/>
          <w:szCs w:val="21"/>
        </w:rPr>
        <w:t>发布的应用程序不能安装在</w:t>
      </w:r>
      <w:r>
        <w:rPr>
          <w:rFonts w:ascii="TimesNewRomanPSMT" w:hAnsi="TimesNewRomanPSMT" w:cs="TimesNewRomanPSMT"/>
          <w:kern w:val="0"/>
          <w:szCs w:val="21"/>
        </w:rPr>
        <w:t xml:space="preserve">Program Files </w:t>
      </w:r>
      <w:r>
        <w:rPr>
          <w:rFonts w:ascii="宋体" w:cs="宋体" w:hint="eastAsia"/>
          <w:kern w:val="0"/>
          <w:szCs w:val="21"/>
        </w:rPr>
        <w:t>文件夹中，它们会放在应用程</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序缓存中，应用程序缓存位于当前用户的</w:t>
      </w:r>
      <w:r>
        <w:rPr>
          <w:rFonts w:ascii="TimesNewRomanPSMT" w:hAnsi="TimesNewRomanPSMT" w:cs="TimesNewRomanPSMT"/>
          <w:kern w:val="0"/>
          <w:szCs w:val="21"/>
        </w:rPr>
        <w:t xml:space="preserve">Document’s and Settings </w:t>
      </w:r>
      <w:r>
        <w:rPr>
          <w:rFonts w:ascii="宋体" w:cs="宋体" w:hint="eastAsia"/>
          <w:kern w:val="0"/>
          <w:szCs w:val="21"/>
        </w:rPr>
        <w:t>文件夹的</w:t>
      </w:r>
      <w:r>
        <w:rPr>
          <w:rFonts w:ascii="TimesNewRomanPSMT" w:hAnsi="TimesNewRomanPSMT" w:cs="TimesNewRomanPSMT"/>
          <w:kern w:val="0"/>
          <w:szCs w:val="21"/>
        </w:rPr>
        <w:t>Local Settings</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子文件夹下。控制部署的这个方面，可以把应用程序的多个版本同时放在客户机上。如果</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应用程序设置为在线运行，就会保留用户访问过的每个版本。对于设置为本地运行的应用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程序，会保留当前版本和以前的版本。</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所以，把</w:t>
      </w:r>
      <w:r>
        <w:rPr>
          <w:rFonts w:ascii="TimesNewRomanPSMT" w:hAnsi="TimesNewRomanPSMT" w:cs="TimesNewRomanPSMT"/>
          <w:kern w:val="0"/>
          <w:szCs w:val="21"/>
        </w:rPr>
        <w:t xml:space="preserve">ClickOnce </w:t>
      </w:r>
      <w:r>
        <w:rPr>
          <w:rFonts w:ascii="宋体" w:cs="宋体" w:hint="eastAsia"/>
          <w:kern w:val="0"/>
          <w:szCs w:val="21"/>
        </w:rPr>
        <w:t>应用程序回退到以前的版本是一个非常简单的过程。如果用户进</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入“添加</w:t>
      </w:r>
      <w:r>
        <w:rPr>
          <w:rFonts w:ascii="TimesNewRomanPSMT" w:hAnsi="TimesNewRomanPSMT" w:cs="TimesNewRomanPSMT"/>
          <w:kern w:val="0"/>
          <w:szCs w:val="21"/>
        </w:rPr>
        <w:t>/</w:t>
      </w:r>
      <w:r>
        <w:rPr>
          <w:rFonts w:ascii="宋体" w:cs="宋体" w:hint="eastAsia"/>
          <w:kern w:val="0"/>
          <w:szCs w:val="21"/>
        </w:rPr>
        <w:t>删除程序”控制面板选项，所显示的对话框将允许删除</w:t>
      </w:r>
      <w:r>
        <w:rPr>
          <w:rFonts w:ascii="TimesNewRomanPSMT" w:hAnsi="TimesNewRomanPSMT" w:cs="TimesNewRomanPSMT"/>
          <w:kern w:val="0"/>
          <w:szCs w:val="21"/>
        </w:rPr>
        <w:t xml:space="preserve">ClickOnce </w:t>
      </w:r>
      <w:r>
        <w:rPr>
          <w:rFonts w:ascii="宋体" w:cs="宋体" w:hint="eastAsia"/>
          <w:kern w:val="0"/>
          <w:szCs w:val="21"/>
        </w:rPr>
        <w:t>应用程序或回</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退到以前的版本。管理员可以修改清单文件，使之指向以前的版本。之后，下次用户启动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应用程序时，会检查是否更新版本。应用程序不是查找要部署的新程序集，而是恢复以前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的版本，但不需要用户的干涉。</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16.7.5</w:t>
        </w:r>
      </w:smartTag>
      <w:r>
        <w:rPr>
          <w:rFonts w:ascii="Arial" w:hAnsi="Arial" w:cs="Arial"/>
          <w:kern w:val="0"/>
          <w:sz w:val="24"/>
        </w:rPr>
        <w:t xml:space="preserve"> </w:t>
      </w:r>
      <w:r>
        <w:rPr>
          <w:rFonts w:ascii="黑体" w:eastAsia="黑体" w:cs="黑体" w:hint="eastAsia"/>
          <w:kern w:val="0"/>
          <w:sz w:val="24"/>
        </w:rPr>
        <w:t>安全性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通过</w:t>
      </w:r>
      <w:r>
        <w:rPr>
          <w:rFonts w:ascii="宋体" w:cs="宋体"/>
          <w:kern w:val="0"/>
          <w:szCs w:val="21"/>
        </w:rPr>
        <w:t xml:space="preserve"> </w:t>
      </w:r>
      <w:r>
        <w:rPr>
          <w:rFonts w:ascii="TimesNewRomanPSMT" w:hAnsi="TimesNewRomanPSMT" w:cs="TimesNewRomanPSMT"/>
          <w:kern w:val="0"/>
          <w:szCs w:val="21"/>
        </w:rPr>
        <w:t xml:space="preserve">Internet </w:t>
      </w:r>
      <w:r>
        <w:rPr>
          <w:rFonts w:ascii="宋体" w:cs="宋体" w:hint="eastAsia"/>
          <w:kern w:val="0"/>
          <w:szCs w:val="21"/>
        </w:rPr>
        <w:t>或内联网部署的应用程序，其安全性或可信赖设置比安装到本地驱动器</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上的应用程序低。例如，如果应用程序从</w:t>
      </w:r>
      <w:r>
        <w:rPr>
          <w:rFonts w:ascii="TimesNewRomanPSMT" w:hAnsi="TimesNewRomanPSMT" w:cs="TimesNewRomanPSMT"/>
          <w:kern w:val="0"/>
          <w:szCs w:val="21"/>
        </w:rPr>
        <w:t xml:space="preserve">Internet </w:t>
      </w:r>
      <w:r>
        <w:rPr>
          <w:rFonts w:ascii="宋体" w:cs="宋体" w:hint="eastAsia"/>
          <w:kern w:val="0"/>
          <w:szCs w:val="21"/>
        </w:rPr>
        <w:t>上启动或部署，它就默认位于</w:t>
      </w:r>
      <w:r>
        <w:rPr>
          <w:rFonts w:ascii="TimesNewRomanPSMT" w:hAnsi="TimesNewRomanPSMT" w:cs="TimesNewRomanPSMT"/>
          <w:kern w:val="0"/>
          <w:szCs w:val="21"/>
        </w:rPr>
        <w:t>Internet</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Security </w:t>
      </w:r>
      <w:r>
        <w:rPr>
          <w:rFonts w:ascii="宋体" w:cs="宋体" w:hint="eastAsia"/>
          <w:kern w:val="0"/>
          <w:szCs w:val="21"/>
        </w:rPr>
        <w:t>区域。也就是说，它不能访问文件系统。如果应用程序是从文件共享中安装的，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就在</w:t>
      </w:r>
      <w:r>
        <w:rPr>
          <w:rFonts w:ascii="TimesNewRomanPSMT" w:hAnsi="TimesNewRomanPSMT" w:cs="TimesNewRomanPSMT"/>
          <w:kern w:val="0"/>
          <w:szCs w:val="21"/>
        </w:rPr>
        <w:t xml:space="preserve">Intranet </w:t>
      </w:r>
      <w:r>
        <w:rPr>
          <w:rFonts w:ascii="宋体" w:cs="宋体" w:hint="eastAsia"/>
          <w:kern w:val="0"/>
          <w:szCs w:val="21"/>
        </w:rPr>
        <w:t>区域中运行。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如果应用程序需要的信赖度高于默认值，它就会要求用户获得运行应用程序所需的权</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限。这些权限在应用程序清单的</w:t>
      </w:r>
      <w:r>
        <w:rPr>
          <w:rFonts w:ascii="TimesNewRomanPSMT" w:hAnsi="TimesNewRomanPSMT" w:cs="TimesNewRomanPSMT"/>
          <w:kern w:val="0"/>
          <w:szCs w:val="21"/>
        </w:rPr>
        <w:t xml:space="preserve">trustInfo </w:t>
      </w:r>
      <w:r>
        <w:rPr>
          <w:rFonts w:ascii="宋体" w:cs="宋体" w:hint="eastAsia"/>
          <w:kern w:val="0"/>
          <w:szCs w:val="21"/>
        </w:rPr>
        <w:t>元素中设置。只需要授予这个设置中的权限。如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果应用程序需要文件访问权限，就不需要授予</w:t>
      </w:r>
      <w:r>
        <w:rPr>
          <w:rFonts w:ascii="TimesNewRomanPSMT" w:hAnsi="TimesNewRomanPSMT" w:cs="TimesNewRomanPSMT"/>
          <w:kern w:val="0"/>
          <w:szCs w:val="21"/>
        </w:rPr>
        <w:t xml:space="preserve">Full Trust </w:t>
      </w:r>
      <w:r>
        <w:rPr>
          <w:rFonts w:ascii="宋体" w:cs="宋体" w:hint="eastAsia"/>
          <w:kern w:val="0"/>
          <w:szCs w:val="21"/>
        </w:rPr>
        <w:t>权限，只要文件访问权限即可。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另一个选项是使用</w:t>
      </w:r>
      <w:r>
        <w:rPr>
          <w:rFonts w:ascii="TimesNewRomanPSMT" w:hAnsi="TimesNewRomanPSMT" w:cs="TimesNewRomanPSMT"/>
          <w:kern w:val="0"/>
          <w:szCs w:val="21"/>
        </w:rPr>
        <w:t>Trusted Application Deployment</w:t>
      </w:r>
      <w:r>
        <w:rPr>
          <w:rFonts w:ascii="宋体" w:cs="宋体" w:hint="eastAsia"/>
          <w:kern w:val="0"/>
          <w:szCs w:val="21"/>
        </w:rPr>
        <w:t>。</w:t>
      </w:r>
      <w:r>
        <w:rPr>
          <w:rFonts w:ascii="TimesNewRomanPSMT" w:hAnsi="TimesNewRomanPSMT" w:cs="TimesNewRomanPSMT"/>
          <w:kern w:val="0"/>
          <w:szCs w:val="21"/>
        </w:rPr>
        <w:t xml:space="preserve">Trusted Application Deployment </w:t>
      </w:r>
      <w:r>
        <w:rPr>
          <w:rFonts w:ascii="宋体" w:cs="宋体" w:hint="eastAsia"/>
          <w:kern w:val="0"/>
          <w:szCs w:val="21"/>
        </w:rPr>
        <w:t>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给整个企业授予权限的方式，不需要提示用户。给每台客户机标记一个信任许可发行程序，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这可以通过公钥加密法完成。一般一个公司只有一个信任许可发行程序。一定要把发行程</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序的私钥放在安全的地方。</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420</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15 </w:t>
      </w:r>
      <w:r>
        <w:rPr>
          <w:rFonts w:ascii="黑体" w:eastAsia="黑体" w:cs="黑体" w:hint="eastAsia"/>
          <w:kern w:val="0"/>
          <w:sz w:val="18"/>
          <w:szCs w:val="18"/>
        </w:rPr>
        <w:t>章部</w:t>
      </w:r>
      <w:r>
        <w:rPr>
          <w:rFonts w:ascii="黑体" w:eastAsia="黑体" w:cs="黑体"/>
          <w:kern w:val="0"/>
          <w:sz w:val="18"/>
          <w:szCs w:val="18"/>
        </w:rPr>
        <w:t xml:space="preserve"> </w:t>
      </w:r>
      <w:r>
        <w:rPr>
          <w:rFonts w:ascii="黑体" w:eastAsia="黑体" w:cs="黑体" w:hint="eastAsia"/>
          <w:kern w:val="0"/>
          <w:sz w:val="18"/>
          <w:szCs w:val="18"/>
        </w:rPr>
        <w:t>署</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信任许可从发行程序上请求。所请求的信任级别是信任许可配置的一部分。还必须给</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许可发行程序提供用于标记应用程序的公钥。所创建的许可包含用于标记应用程序的公钥</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和许可发行程序的公钥。这个信任许可会嵌入到部署清单中。最后一步是用自己的密钥对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标记部署清单。现在应用程序就可以部署了。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在客户打开部署清单时，</w:t>
      </w:r>
      <w:r>
        <w:rPr>
          <w:rFonts w:ascii="TimesNewRomanPSMT" w:hAnsi="TimesNewRomanPSMT" w:cs="TimesNewRomanPSMT"/>
          <w:kern w:val="0"/>
          <w:szCs w:val="21"/>
        </w:rPr>
        <w:t xml:space="preserve">Trust Manager </w:t>
      </w:r>
      <w:r>
        <w:rPr>
          <w:rFonts w:ascii="宋体" w:cs="宋体" w:hint="eastAsia"/>
          <w:kern w:val="0"/>
          <w:szCs w:val="21"/>
        </w:rPr>
        <w:t>会确定</w:t>
      </w:r>
      <w:r>
        <w:rPr>
          <w:rFonts w:ascii="TimesNewRomanPSMT" w:hAnsi="TimesNewRomanPSMT" w:cs="TimesNewRomanPSMT"/>
          <w:kern w:val="0"/>
          <w:szCs w:val="21"/>
        </w:rPr>
        <w:t xml:space="preserve">ClickOnce </w:t>
      </w:r>
      <w:r>
        <w:rPr>
          <w:rFonts w:ascii="宋体" w:cs="宋体" w:hint="eastAsia"/>
          <w:kern w:val="0"/>
          <w:szCs w:val="21"/>
        </w:rPr>
        <w:t>应用程序是否有较高的信任</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级别。首先查看发行程序的许可。如果它是有效的，就比较许可中的公钥和用于标记应用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程序的公钥。如果它们匹配，就给应用程序授予需要的权限。</w:t>
      </w:r>
    </w:p>
    <w:p w:rsidR="001014EB" w:rsidRDefault="001014EB" w:rsidP="005B6531">
      <w:pPr>
        <w:shd w:val="clear" w:color="auto" w:fill="CCFFFF"/>
        <w:autoSpaceDE w:val="0"/>
        <w:autoSpaceDN w:val="0"/>
        <w:adjustRightInd w:val="0"/>
        <w:jc w:val="left"/>
        <w:rPr>
          <w:rFonts w:ascii="黑体" w:eastAsia="黑体" w:cs="黑体"/>
          <w:kern w:val="0"/>
          <w:sz w:val="24"/>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kern w:val="0"/>
            <w:sz w:val="24"/>
          </w:rPr>
          <w:t>16.7.6</w:t>
        </w:r>
      </w:smartTag>
      <w:r>
        <w:rPr>
          <w:rFonts w:ascii="Arial" w:hAnsi="Arial" w:cs="Arial"/>
          <w:kern w:val="0"/>
          <w:sz w:val="24"/>
        </w:rPr>
        <w:t xml:space="preserve"> </w:t>
      </w:r>
      <w:r>
        <w:rPr>
          <w:rFonts w:ascii="黑体" w:eastAsia="黑体" w:cs="黑体" w:hint="eastAsia"/>
          <w:kern w:val="0"/>
          <w:sz w:val="24"/>
        </w:rPr>
        <w:t>高级选项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前面讨论的安装过程功能非常强大，可以完成许多工作。在安装过程中还可以控制许</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多方面。例如，可以使用</w:t>
      </w:r>
      <w:r>
        <w:rPr>
          <w:rFonts w:ascii="TimesNewRomanPSMT" w:hAnsi="TimesNewRomanPSMT" w:cs="TimesNewRomanPSMT"/>
          <w:kern w:val="0"/>
          <w:szCs w:val="21"/>
        </w:rPr>
        <w:t xml:space="preserve">Visual Studio 2005 </w:t>
      </w:r>
      <w:r>
        <w:rPr>
          <w:rFonts w:ascii="宋体" w:cs="宋体" w:hint="eastAsia"/>
          <w:kern w:val="0"/>
          <w:szCs w:val="21"/>
        </w:rPr>
        <w:t>中的各种编辑器建立条件安装，或者添加注册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键和定制对话框。</w:t>
      </w:r>
      <w:r>
        <w:rPr>
          <w:rFonts w:ascii="TimesNewRomanPSMT" w:hAnsi="TimesNewRomanPSMT" w:cs="TimesNewRomanPSMT"/>
          <w:kern w:val="0"/>
          <w:szCs w:val="21"/>
        </w:rPr>
        <w:t xml:space="preserve">SampleClientSetupSolution </w:t>
      </w:r>
      <w:r>
        <w:rPr>
          <w:rFonts w:ascii="宋体" w:cs="宋体" w:hint="eastAsia"/>
          <w:kern w:val="0"/>
          <w:szCs w:val="21"/>
        </w:rPr>
        <w:t>示例就启用了所有这些高级选项。</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1. </w:t>
      </w:r>
      <w:r>
        <w:rPr>
          <w:rFonts w:ascii="黑体" w:eastAsia="黑体" w:cs="黑体" w:hint="eastAsia"/>
          <w:kern w:val="0"/>
          <w:szCs w:val="21"/>
        </w:rPr>
        <w:t>文件系统编辑器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文件系统编辑器允许指定组成应用程序的各种文件和程序集部署到目标机器的什么</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地方。默认情况下会显示一组标准的部署文件夹。使用该编辑器可以添加任意多个定制和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特定文件夹。还可以给应用程序添加桌面快捷方式和“开始”菜单快捷方式。组成部署的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任何文件都必须在文件系统编辑器中引用。</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2. </w:t>
      </w:r>
      <w:r>
        <w:rPr>
          <w:rFonts w:ascii="黑体" w:eastAsia="黑体" w:cs="黑体" w:hint="eastAsia"/>
          <w:kern w:val="0"/>
          <w:szCs w:val="21"/>
        </w:rPr>
        <w:t>注册编辑器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注册编辑器允许给注册表添加键和数据。在第一次显示该编辑器时，会显示一组标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准的主键：</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HKEY_CLASSES_ROOT</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HKEY_CURRENT_USER</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HKEY_LOCAL_MACHINE</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HKEY_USERS</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HKEY_CURRENT_USER </w:t>
      </w:r>
      <w:r>
        <w:rPr>
          <w:rFonts w:ascii="宋体" w:cs="宋体" w:hint="eastAsia"/>
          <w:kern w:val="0"/>
          <w:szCs w:val="21"/>
        </w:rPr>
        <w:t>和</w:t>
      </w:r>
      <w:r>
        <w:rPr>
          <w:rFonts w:ascii="TimesNewRomanPSMT" w:hAnsi="TimesNewRomanPSMT" w:cs="TimesNewRomanPSMT"/>
          <w:kern w:val="0"/>
          <w:szCs w:val="21"/>
        </w:rPr>
        <w:t xml:space="preserve">HKEY_LOCAL_MACHINE </w:t>
      </w:r>
      <w:r>
        <w:rPr>
          <w:rFonts w:ascii="宋体" w:cs="宋体" w:hint="eastAsia"/>
          <w:kern w:val="0"/>
          <w:szCs w:val="21"/>
        </w:rPr>
        <w:t>在</w:t>
      </w:r>
      <w:r>
        <w:rPr>
          <w:rFonts w:ascii="TimesNewRomanPSMT" w:hAnsi="TimesNewRomanPSMT" w:cs="TimesNewRomanPSMT"/>
          <w:kern w:val="0"/>
          <w:szCs w:val="21"/>
        </w:rPr>
        <w:t>Software/[manufacturer]</w:t>
      </w:r>
      <w:r>
        <w:rPr>
          <w:rFonts w:ascii="宋体" w:cs="宋体" w:hint="eastAsia"/>
          <w:kern w:val="0"/>
          <w:szCs w:val="21"/>
        </w:rPr>
        <w:t>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中包含了额外的条目，其中</w:t>
      </w:r>
      <w:r>
        <w:rPr>
          <w:rFonts w:ascii="TimesNewRomanPSMT" w:hAnsi="TimesNewRomanPSMT" w:cs="TimesNewRomanPSMT"/>
          <w:kern w:val="0"/>
          <w:szCs w:val="21"/>
        </w:rPr>
        <w:t xml:space="preserve">manufacturer </w:t>
      </w:r>
      <w:r>
        <w:rPr>
          <w:rFonts w:ascii="宋体" w:cs="宋体" w:hint="eastAsia"/>
          <w:kern w:val="0"/>
          <w:szCs w:val="21"/>
        </w:rPr>
        <w:t>是在部署项目的</w:t>
      </w:r>
      <w:r>
        <w:rPr>
          <w:rFonts w:ascii="TimesNewRomanPSMT" w:hAnsi="TimesNewRomanPSMT" w:cs="TimesNewRomanPSMT"/>
          <w:kern w:val="0"/>
          <w:szCs w:val="21"/>
        </w:rPr>
        <w:t xml:space="preserve">Manufacturer </w:t>
      </w:r>
      <w:r>
        <w:rPr>
          <w:rFonts w:ascii="宋体" w:cs="宋体" w:hint="eastAsia"/>
          <w:kern w:val="0"/>
          <w:szCs w:val="21"/>
        </w:rPr>
        <w:t>属性中输入的信息。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要添加额外的键和值，应在编辑器的左边突出显示一个主键，从主菜单中选择</w:t>
      </w:r>
      <w:r>
        <w:rPr>
          <w:rFonts w:ascii="TimesNewRomanPSMT" w:hAnsi="TimesNewRomanPSMT" w:cs="TimesNewRomanPSMT"/>
          <w:kern w:val="0"/>
          <w:szCs w:val="21"/>
        </w:rPr>
        <w:t>Action</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再选择</w:t>
      </w:r>
      <w:r>
        <w:rPr>
          <w:rFonts w:ascii="TimesNewRomanPSMT" w:hAnsi="TimesNewRomanPSMT" w:cs="TimesNewRomanPSMT"/>
          <w:kern w:val="0"/>
          <w:szCs w:val="21"/>
        </w:rPr>
        <w:t>New</w:t>
      </w:r>
      <w:r>
        <w:rPr>
          <w:rFonts w:ascii="宋体" w:cs="宋体" w:hint="eastAsia"/>
          <w:kern w:val="0"/>
          <w:szCs w:val="21"/>
        </w:rPr>
        <w:t>。选择要添加的键或值类型。重复这个步骤，直到得到了需要的所有注册设置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为止。如果在左边的窗格中选择了</w:t>
      </w:r>
      <w:r>
        <w:rPr>
          <w:rFonts w:ascii="TimesNewRomanPSMT" w:hAnsi="TimesNewRomanPSMT" w:cs="TimesNewRomanPSMT"/>
          <w:kern w:val="0"/>
          <w:szCs w:val="21"/>
        </w:rPr>
        <w:t xml:space="preserve">Registry on Target Machine </w:t>
      </w:r>
      <w:r>
        <w:rPr>
          <w:rFonts w:ascii="宋体" w:cs="宋体" w:hint="eastAsia"/>
          <w:kern w:val="0"/>
          <w:szCs w:val="21"/>
        </w:rPr>
        <w:t>选项，再选择</w:t>
      </w:r>
      <w:r>
        <w:rPr>
          <w:rFonts w:ascii="TimesNewRomanPSMT" w:hAnsi="TimesNewRomanPSMT" w:cs="TimesNewRomanPSMT"/>
          <w:kern w:val="0"/>
          <w:szCs w:val="21"/>
        </w:rPr>
        <w:t xml:space="preserve">Action </w:t>
      </w:r>
      <w:r>
        <w:rPr>
          <w:rFonts w:ascii="宋体" w:cs="宋体" w:hint="eastAsia"/>
          <w:kern w:val="0"/>
          <w:szCs w:val="21"/>
        </w:rPr>
        <w:t>菜单，</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就会看到一个</w:t>
      </w:r>
      <w:r>
        <w:rPr>
          <w:rFonts w:ascii="TimesNewRomanPSMT" w:hAnsi="TimesNewRomanPSMT" w:cs="TimesNewRomanPSMT"/>
          <w:kern w:val="0"/>
          <w:szCs w:val="21"/>
        </w:rPr>
        <w:t xml:space="preserve">Import </w:t>
      </w:r>
      <w:r>
        <w:rPr>
          <w:rFonts w:ascii="宋体" w:cs="宋体" w:hint="eastAsia"/>
          <w:kern w:val="0"/>
          <w:szCs w:val="21"/>
        </w:rPr>
        <w:t>选项，该选项允许导入已定义好的</w:t>
      </w:r>
      <w:r>
        <w:rPr>
          <w:rFonts w:ascii="TimesNewRomanPSMT" w:hAnsi="TimesNewRomanPSMT" w:cs="TimesNewRomanPSMT"/>
          <w:kern w:val="0"/>
          <w:szCs w:val="21"/>
        </w:rPr>
        <w:t xml:space="preserve">.reg </w:t>
      </w:r>
      <w:r>
        <w:rPr>
          <w:rFonts w:ascii="宋体" w:cs="宋体" w:hint="eastAsia"/>
          <w:kern w:val="0"/>
          <w:szCs w:val="21"/>
        </w:rPr>
        <w:t>文件。</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要为键创建默认值，必须先为该键输入值。然后在右边或值窗格上选择值名称。从</w:t>
      </w:r>
      <w:r>
        <w:rPr>
          <w:rFonts w:ascii="TimesNewRomanPSMT" w:hAnsi="TimesNewRomanPSMT" w:cs="TimesNewRomanPSMT"/>
          <w:kern w:val="0"/>
          <w:szCs w:val="21"/>
        </w:rPr>
        <w:t>File</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菜单中选择</w:t>
      </w:r>
      <w:r>
        <w:rPr>
          <w:rFonts w:ascii="TimesNewRomanPSMT" w:hAnsi="TimesNewRomanPSMT" w:cs="TimesNewRomanPSMT"/>
          <w:kern w:val="0"/>
          <w:szCs w:val="21"/>
        </w:rPr>
        <w:t>Rename</w:t>
      </w:r>
      <w:r>
        <w:rPr>
          <w:rFonts w:ascii="宋体" w:cs="宋体" w:hint="eastAsia"/>
          <w:kern w:val="0"/>
          <w:szCs w:val="21"/>
        </w:rPr>
        <w:t>，并删除该名称。按下回车键，值名称就替换为</w:t>
      </w:r>
      <w:r>
        <w:rPr>
          <w:rFonts w:ascii="TimesNewRomanPSMT" w:hAnsi="TimesNewRomanPSMT" w:cs="TimesNewRomanPSMT"/>
          <w:kern w:val="0"/>
          <w:szCs w:val="21"/>
        </w:rPr>
        <w:t>(Default)</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还可以在该编辑器中为子键和值设置一些属性。前面还没有讨论的唯一属性是</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DeleteAt Uninstall</w:t>
      </w:r>
      <w:r>
        <w:rPr>
          <w:rFonts w:ascii="宋体" w:cs="宋体" w:hint="eastAsia"/>
          <w:kern w:val="0"/>
          <w:szCs w:val="21"/>
        </w:rPr>
        <w:t>。设计良好的应用程序应在卸载过程中删除由该应用程序添加的所有键。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默认设置是不删除键。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注意，维护应用程序设置的首选方法是使用基于</w:t>
      </w:r>
      <w:r>
        <w:rPr>
          <w:rFonts w:ascii="TimesNewRomanPSMT" w:hAnsi="TimesNewRomanPSMT" w:cs="TimesNewRomanPSMT"/>
          <w:kern w:val="0"/>
          <w:szCs w:val="21"/>
        </w:rPr>
        <w:t xml:space="preserve">XML </w:t>
      </w:r>
      <w:r>
        <w:rPr>
          <w:rFonts w:ascii="宋体" w:cs="宋体" w:hint="eastAsia"/>
          <w:kern w:val="0"/>
          <w:szCs w:val="21"/>
        </w:rPr>
        <w:t>的配置文件。与注册表项相比，</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lastRenderedPageBreak/>
        <w:t>421</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这些文件提供了非常大的灵活性，更容易恢复和备份。</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3. </w:t>
      </w:r>
      <w:r>
        <w:rPr>
          <w:rFonts w:ascii="黑体" w:eastAsia="黑体" w:cs="黑体" w:hint="eastAsia"/>
          <w:kern w:val="0"/>
          <w:szCs w:val="21"/>
        </w:rPr>
        <w:t>文件类型编辑器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文件类型编辑器用于建立文件和应用程序之间的关系。例如，在双击</w:t>
      </w:r>
      <w:r>
        <w:rPr>
          <w:rFonts w:ascii="TimesNewRomanPSMT" w:hAnsi="TimesNewRomanPSMT" w:cs="TimesNewRomanPSMT"/>
          <w:kern w:val="0"/>
          <w:szCs w:val="21"/>
        </w:rPr>
        <w:t xml:space="preserve">.doc </w:t>
      </w:r>
      <w:r>
        <w:rPr>
          <w:rFonts w:ascii="宋体" w:cs="宋体" w:hint="eastAsia"/>
          <w:kern w:val="0"/>
          <w:szCs w:val="21"/>
        </w:rPr>
        <w:t>文件时，就</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会在</w:t>
      </w:r>
      <w:r>
        <w:rPr>
          <w:rFonts w:ascii="TimesNewRomanPSMT" w:hAnsi="TimesNewRomanPSMT" w:cs="TimesNewRomanPSMT"/>
          <w:kern w:val="0"/>
          <w:szCs w:val="21"/>
        </w:rPr>
        <w:t xml:space="preserve">Word </w:t>
      </w:r>
      <w:r>
        <w:rPr>
          <w:rFonts w:ascii="宋体" w:cs="宋体" w:hint="eastAsia"/>
          <w:kern w:val="0"/>
          <w:szCs w:val="21"/>
        </w:rPr>
        <w:t>中打开该文件。使用这个编辑器可以为应用程序创建这种关系。</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为了添加关系，从</w:t>
      </w:r>
      <w:r>
        <w:rPr>
          <w:rFonts w:ascii="TimesNewRomanPSMT" w:hAnsi="TimesNewRomanPSMT" w:cs="TimesNewRomanPSMT"/>
          <w:kern w:val="0"/>
          <w:szCs w:val="21"/>
        </w:rPr>
        <w:t xml:space="preserve">Action </w:t>
      </w:r>
      <w:r>
        <w:rPr>
          <w:rFonts w:ascii="宋体" w:cs="宋体" w:hint="eastAsia"/>
          <w:kern w:val="0"/>
          <w:szCs w:val="21"/>
        </w:rPr>
        <w:t>菜单中选择</w:t>
      </w:r>
      <w:r>
        <w:rPr>
          <w:rFonts w:ascii="TimesNewRomanPSMT" w:hAnsi="TimesNewRomanPSMT" w:cs="TimesNewRomanPSMT"/>
          <w:kern w:val="0"/>
          <w:szCs w:val="21"/>
        </w:rPr>
        <w:t>File Types on Target Machine</w:t>
      </w:r>
      <w:r>
        <w:rPr>
          <w:rFonts w:ascii="宋体" w:cs="宋体" w:hint="eastAsia"/>
          <w:kern w:val="0"/>
          <w:szCs w:val="21"/>
        </w:rPr>
        <w:t>，然后选择</w:t>
      </w:r>
      <w:r>
        <w:rPr>
          <w:rFonts w:ascii="TimesNewRomanPSMT" w:hAnsi="TimesNewRomanPSMT" w:cs="TimesNewRomanPSMT"/>
          <w:kern w:val="0"/>
          <w:szCs w:val="21"/>
        </w:rPr>
        <w:t>Add File</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Type</w:t>
      </w:r>
      <w:r>
        <w:rPr>
          <w:rFonts w:ascii="宋体" w:cs="宋体" w:hint="eastAsia"/>
          <w:kern w:val="0"/>
          <w:szCs w:val="21"/>
        </w:rPr>
        <w:t>。在属性窗口中，可以设置关系的名称。在</w:t>
      </w:r>
      <w:r>
        <w:rPr>
          <w:rFonts w:ascii="TimesNewRomanPSMT" w:hAnsi="TimesNewRomanPSMT" w:cs="TimesNewRomanPSMT"/>
          <w:kern w:val="0"/>
          <w:szCs w:val="21"/>
        </w:rPr>
        <w:t xml:space="preserve">Extension </w:t>
      </w:r>
      <w:r>
        <w:rPr>
          <w:rFonts w:ascii="宋体" w:cs="宋体" w:hint="eastAsia"/>
          <w:kern w:val="0"/>
          <w:szCs w:val="21"/>
        </w:rPr>
        <w:t>属性中添加应与应用程序相关的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文件扩展名。不要输入句点，可以用分号隔开多个扩展名，例如</w:t>
      </w:r>
      <w:r>
        <w:rPr>
          <w:rFonts w:ascii="TimesNewRomanPSMT" w:hAnsi="TimesNewRomanPSMT" w:cs="TimesNewRomanPSMT"/>
          <w:kern w:val="0"/>
          <w:szCs w:val="21"/>
        </w:rPr>
        <w:t>ex1;ex2</w:t>
      </w:r>
      <w:r>
        <w:rPr>
          <w:rFonts w:ascii="宋体" w:cs="宋体" w:hint="eastAsia"/>
          <w:kern w:val="0"/>
          <w:szCs w:val="21"/>
        </w:rPr>
        <w:t>。在</w:t>
      </w:r>
      <w:r>
        <w:rPr>
          <w:rFonts w:ascii="TimesNewRomanPSMT" w:hAnsi="TimesNewRomanPSMT" w:cs="TimesNewRomanPSMT"/>
          <w:kern w:val="0"/>
          <w:szCs w:val="21"/>
        </w:rPr>
        <w:t xml:space="preserve">Command </w:t>
      </w:r>
      <w:r>
        <w:rPr>
          <w:rFonts w:ascii="宋体" w:cs="宋体" w:hint="eastAsia"/>
          <w:kern w:val="0"/>
          <w:szCs w:val="21"/>
        </w:rPr>
        <w:t>属</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性中选择省略号按钮。接着选择要与特定的文件类型相关的文件</w:t>
      </w:r>
      <w:r>
        <w:rPr>
          <w:rFonts w:ascii="TimesNewRomanPSMT" w:hAnsi="TimesNewRomanPSMT" w:cs="TimesNewRomanPSMT"/>
          <w:kern w:val="0"/>
          <w:szCs w:val="21"/>
        </w:rPr>
        <w:t>(</w:t>
      </w:r>
      <w:r>
        <w:rPr>
          <w:rFonts w:ascii="宋体" w:cs="宋体" w:hint="eastAsia"/>
          <w:kern w:val="0"/>
          <w:szCs w:val="21"/>
        </w:rPr>
        <w:t>一般是可执行文件</w:t>
      </w:r>
      <w:r>
        <w:rPr>
          <w:rFonts w:ascii="TimesNewRomanPSMT" w:hAnsi="TimesNewRomanPSMT" w:cs="TimesNewRomanPSMT"/>
          <w:kern w:val="0"/>
          <w:szCs w:val="21"/>
        </w:rPr>
        <w:t>)</w:t>
      </w:r>
      <w:r>
        <w:rPr>
          <w:rFonts w:ascii="宋体" w:cs="宋体" w:hint="eastAsia"/>
          <w:kern w:val="0"/>
          <w:szCs w:val="21"/>
        </w:rPr>
        <w:t>。注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意任何一个扩展名都应只与一个应用程序相关。</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默认情况下，编辑器会显示</w:t>
      </w:r>
      <w:r>
        <w:rPr>
          <w:rFonts w:ascii="TimesNewRomanPSMT" w:hAnsi="TimesNewRomanPSMT" w:cs="TimesNewRomanPSMT"/>
          <w:kern w:val="0"/>
          <w:szCs w:val="21"/>
        </w:rPr>
        <w:t>&amp;Open as the Document Action</w:t>
      </w:r>
      <w:r>
        <w:rPr>
          <w:rFonts w:ascii="宋体" w:cs="宋体" w:hint="eastAsia"/>
          <w:kern w:val="0"/>
          <w:szCs w:val="21"/>
        </w:rPr>
        <w:t>。我们还可以添加其他选项。</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编辑器中显示的动作顺序就是用户右击文件类型时在弹出的菜单中显示的动作顺序。注意第</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一项总是默认动作。可以为动作设置</w:t>
      </w:r>
      <w:r>
        <w:rPr>
          <w:rFonts w:ascii="TimesNewRomanPSMT" w:hAnsi="TimesNewRomanPSMT" w:cs="TimesNewRomanPSMT"/>
          <w:kern w:val="0"/>
          <w:szCs w:val="21"/>
        </w:rPr>
        <w:t xml:space="preserve">Argument </w:t>
      </w:r>
      <w:r>
        <w:rPr>
          <w:rFonts w:ascii="宋体" w:cs="宋体" w:hint="eastAsia"/>
          <w:kern w:val="0"/>
          <w:szCs w:val="21"/>
        </w:rPr>
        <w:t>属性，这是用于启动应用程序的命令行参数。</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4. </w:t>
      </w:r>
      <w:r>
        <w:rPr>
          <w:rFonts w:ascii="黑体" w:eastAsia="黑体" w:cs="黑体" w:hint="eastAsia"/>
          <w:kern w:val="0"/>
          <w:szCs w:val="21"/>
        </w:rPr>
        <w:t>用户界面编辑器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有时在安装过程中要求用户提供更多的信息。用户界面编辑器可用于为一组预定义的</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对话框指定属性。该编辑器分为两个部分</w:t>
      </w:r>
      <w:r>
        <w:rPr>
          <w:rFonts w:ascii="TimesNewRomanPSMT" w:hAnsi="TimesNewRomanPSMT" w:cs="TimesNewRomanPSMT"/>
          <w:kern w:val="0"/>
          <w:szCs w:val="21"/>
        </w:rPr>
        <w:t xml:space="preserve">Install </w:t>
      </w:r>
      <w:r>
        <w:rPr>
          <w:rFonts w:ascii="宋体" w:cs="宋体" w:hint="eastAsia"/>
          <w:kern w:val="0"/>
          <w:szCs w:val="21"/>
        </w:rPr>
        <w:t>和</w:t>
      </w:r>
      <w:r>
        <w:rPr>
          <w:rFonts w:ascii="TimesNewRomanPSMT" w:hAnsi="TimesNewRomanPSMT" w:cs="TimesNewRomanPSMT"/>
          <w:kern w:val="0"/>
          <w:szCs w:val="21"/>
        </w:rPr>
        <w:t>Admin</w:t>
      </w:r>
      <w:r>
        <w:rPr>
          <w:rFonts w:ascii="宋体" w:cs="宋体" w:hint="eastAsia"/>
          <w:kern w:val="0"/>
          <w:szCs w:val="21"/>
        </w:rPr>
        <w:t>。一个用于标准安装，另一个用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于管理员安装。每个部分又分为</w:t>
      </w:r>
      <w:r>
        <w:rPr>
          <w:rFonts w:ascii="TimesNewRomanPSMT" w:hAnsi="TimesNewRomanPSMT" w:cs="TimesNewRomanPSMT"/>
          <w:kern w:val="0"/>
          <w:szCs w:val="21"/>
        </w:rPr>
        <w:t xml:space="preserve">3 </w:t>
      </w:r>
      <w:r>
        <w:rPr>
          <w:rFonts w:ascii="宋体" w:cs="宋体" w:hint="eastAsia"/>
          <w:kern w:val="0"/>
          <w:szCs w:val="21"/>
        </w:rPr>
        <w:t>个子部分：</w:t>
      </w:r>
      <w:r>
        <w:rPr>
          <w:rFonts w:ascii="TimesNewRomanPSMT" w:hAnsi="TimesNewRomanPSMT" w:cs="TimesNewRomanPSMT"/>
          <w:kern w:val="0"/>
          <w:szCs w:val="21"/>
        </w:rPr>
        <w:t>Start</w:t>
      </w:r>
      <w:r>
        <w:rPr>
          <w:rFonts w:ascii="宋体" w:cs="宋体" w:hint="eastAsia"/>
          <w:kern w:val="0"/>
          <w:szCs w:val="21"/>
        </w:rPr>
        <w:t>、</w:t>
      </w:r>
      <w:r>
        <w:rPr>
          <w:rFonts w:ascii="TimesNewRomanPSMT" w:hAnsi="TimesNewRomanPSMT" w:cs="TimesNewRomanPSMT"/>
          <w:kern w:val="0"/>
          <w:szCs w:val="21"/>
        </w:rPr>
        <w:t xml:space="preserve">Progress </w:t>
      </w:r>
      <w:r>
        <w:rPr>
          <w:rFonts w:ascii="宋体" w:cs="宋体" w:hint="eastAsia"/>
          <w:kern w:val="0"/>
          <w:szCs w:val="21"/>
        </w:rPr>
        <w:t>和</w:t>
      </w:r>
      <w:r>
        <w:rPr>
          <w:rFonts w:ascii="TimesNewRomanPSMT" w:hAnsi="TimesNewRomanPSMT" w:cs="TimesNewRomanPSMT"/>
          <w:kern w:val="0"/>
          <w:szCs w:val="21"/>
        </w:rPr>
        <w:t>End</w:t>
      </w:r>
      <w:r>
        <w:rPr>
          <w:rFonts w:ascii="宋体" w:cs="宋体" w:hint="eastAsia"/>
          <w:kern w:val="0"/>
          <w:szCs w:val="21"/>
        </w:rPr>
        <w:t>。这些子部分表示安装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过程的</w:t>
      </w:r>
      <w:r>
        <w:rPr>
          <w:rFonts w:ascii="TimesNewRomanPSMT" w:hAnsi="TimesNewRomanPSMT" w:cs="TimesNewRomanPSMT"/>
          <w:kern w:val="0"/>
          <w:szCs w:val="21"/>
        </w:rPr>
        <w:t xml:space="preserve">3 </w:t>
      </w:r>
      <w:r>
        <w:rPr>
          <w:rFonts w:ascii="宋体" w:cs="宋体" w:hint="eastAsia"/>
          <w:kern w:val="0"/>
          <w:szCs w:val="21"/>
        </w:rPr>
        <w:t>个基本阶段，如图</w:t>
      </w:r>
      <w:r>
        <w:rPr>
          <w:rFonts w:ascii="TimesNewRomanPSMT" w:hAnsi="TimesNewRomanPSMT" w:cs="TimesNewRomanPSMT"/>
          <w:kern w:val="0"/>
          <w:szCs w:val="21"/>
        </w:rPr>
        <w:t xml:space="preserve">15-4 </w:t>
      </w:r>
      <w:r>
        <w:rPr>
          <w:rFonts w:ascii="宋体" w:cs="宋体" w:hint="eastAsia"/>
          <w:kern w:val="0"/>
          <w:szCs w:val="21"/>
        </w:rPr>
        <w:t>所示。</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15-4</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422</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15 </w:t>
      </w:r>
      <w:r>
        <w:rPr>
          <w:rFonts w:ascii="黑体" w:eastAsia="黑体" w:cs="黑体" w:hint="eastAsia"/>
          <w:kern w:val="0"/>
          <w:sz w:val="18"/>
          <w:szCs w:val="18"/>
        </w:rPr>
        <w:t>章部</w:t>
      </w:r>
      <w:r>
        <w:rPr>
          <w:rFonts w:ascii="黑体" w:eastAsia="黑体" w:cs="黑体"/>
          <w:kern w:val="0"/>
          <w:sz w:val="18"/>
          <w:szCs w:val="18"/>
        </w:rPr>
        <w:t xml:space="preserve"> </w:t>
      </w:r>
      <w:r>
        <w:rPr>
          <w:rFonts w:ascii="黑体" w:eastAsia="黑体" w:cs="黑体" w:hint="eastAsia"/>
          <w:kern w:val="0"/>
          <w:sz w:val="18"/>
          <w:szCs w:val="18"/>
        </w:rPr>
        <w:t>署</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表</w:t>
      </w:r>
      <w:r>
        <w:rPr>
          <w:rFonts w:ascii="宋体" w:cs="宋体"/>
          <w:kern w:val="0"/>
          <w:szCs w:val="21"/>
        </w:rPr>
        <w:t xml:space="preserve"> </w:t>
      </w:r>
      <w:r>
        <w:rPr>
          <w:rFonts w:ascii="TimesNewRomanPSMT" w:hAnsi="TimesNewRomanPSMT" w:cs="TimesNewRomanPSMT"/>
          <w:kern w:val="0"/>
          <w:szCs w:val="21"/>
        </w:rPr>
        <w:t xml:space="preserve">15-6 </w:t>
      </w:r>
      <w:r>
        <w:rPr>
          <w:rFonts w:ascii="宋体" w:cs="宋体" w:hint="eastAsia"/>
          <w:kern w:val="0"/>
          <w:szCs w:val="21"/>
        </w:rPr>
        <w:t>列出了可以添加到项目中的对话框类型。</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表</w:t>
      </w:r>
      <w:r>
        <w:rPr>
          <w:rFonts w:ascii="黑体" w:eastAsia="黑体" w:cs="黑体"/>
          <w:kern w:val="0"/>
          <w:sz w:val="18"/>
          <w:szCs w:val="18"/>
        </w:rPr>
        <w:t xml:space="preserve"> </w:t>
      </w:r>
      <w:r>
        <w:rPr>
          <w:rFonts w:ascii="Arial" w:hAnsi="Arial" w:cs="Arial"/>
          <w:kern w:val="0"/>
          <w:sz w:val="18"/>
          <w:szCs w:val="18"/>
        </w:rPr>
        <w:t>15-6</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对话</w:t>
      </w:r>
      <w:r>
        <w:rPr>
          <w:rFonts w:ascii="黑体" w:eastAsia="黑体" w:cs="黑体"/>
          <w:kern w:val="0"/>
          <w:sz w:val="18"/>
          <w:szCs w:val="18"/>
        </w:rPr>
        <w:t xml:space="preserve"> </w:t>
      </w:r>
      <w:r>
        <w:rPr>
          <w:rFonts w:ascii="黑体" w:eastAsia="黑体" w:cs="黑体" w:hint="eastAsia"/>
          <w:kern w:val="0"/>
          <w:sz w:val="18"/>
          <w:szCs w:val="18"/>
        </w:rPr>
        <w:t>框</w:t>
      </w:r>
      <w:r>
        <w:rPr>
          <w:rFonts w:ascii="黑体" w:eastAsia="黑体" w:cs="黑体"/>
          <w:kern w:val="0"/>
          <w:sz w:val="18"/>
          <w:szCs w:val="18"/>
        </w:rPr>
        <w:t xml:space="preserve"> </w:t>
      </w:r>
      <w:r>
        <w:rPr>
          <w:rFonts w:ascii="黑体" w:eastAsia="黑体" w:cs="黑体" w:hint="eastAsia"/>
          <w:kern w:val="0"/>
          <w:sz w:val="18"/>
          <w:szCs w:val="18"/>
        </w:rPr>
        <w:t>说</w:t>
      </w:r>
      <w:r>
        <w:rPr>
          <w:rFonts w:ascii="黑体" w:eastAsia="黑体" w:cs="黑体"/>
          <w:kern w:val="0"/>
          <w:sz w:val="18"/>
          <w:szCs w:val="18"/>
        </w:rPr>
        <w:t xml:space="preserve"> </w:t>
      </w:r>
      <w:r>
        <w:rPr>
          <w:rFonts w:ascii="黑体" w:eastAsia="黑体" w:cs="黑体" w:hint="eastAsia"/>
          <w:kern w:val="0"/>
          <w:sz w:val="18"/>
          <w:szCs w:val="18"/>
        </w:rPr>
        <w:t>明</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Checkboxes </w:t>
      </w:r>
      <w:r>
        <w:rPr>
          <w:rFonts w:ascii="宋体" w:cs="宋体" w:hint="eastAsia"/>
          <w:kern w:val="0"/>
          <w:sz w:val="18"/>
          <w:szCs w:val="18"/>
        </w:rPr>
        <w:t>至多包含</w:t>
      </w:r>
      <w:r>
        <w:rPr>
          <w:rFonts w:ascii="TimesNewRomanPSMT" w:hAnsi="TimesNewRomanPSMT" w:cs="TimesNewRomanPSMT"/>
          <w:kern w:val="0"/>
          <w:sz w:val="18"/>
          <w:szCs w:val="18"/>
        </w:rPr>
        <w:t xml:space="preserve">4 </w:t>
      </w:r>
      <w:r>
        <w:rPr>
          <w:rFonts w:ascii="宋体" w:cs="宋体" w:hint="eastAsia"/>
          <w:kern w:val="0"/>
          <w:sz w:val="18"/>
          <w:szCs w:val="18"/>
        </w:rPr>
        <w:t>个复选框。每个复选框都包含</w:t>
      </w:r>
      <w:r>
        <w:rPr>
          <w:rFonts w:ascii="TimesNewRomanPSMT" w:hAnsi="TimesNewRomanPSMT" w:cs="TimesNewRomanPSMT"/>
          <w:kern w:val="0"/>
          <w:sz w:val="18"/>
          <w:szCs w:val="18"/>
        </w:rPr>
        <w:t>Lable</w:t>
      </w:r>
      <w:r>
        <w:rPr>
          <w:rFonts w:ascii="宋体" w:cs="宋体" w:hint="eastAsia"/>
          <w:kern w:val="0"/>
          <w:sz w:val="18"/>
          <w:szCs w:val="18"/>
        </w:rPr>
        <w:t>、</w:t>
      </w:r>
      <w:r>
        <w:rPr>
          <w:rFonts w:ascii="TimesNewRomanPSMT" w:hAnsi="TimesNewRomanPSMT" w:cs="TimesNewRomanPSMT"/>
          <w:kern w:val="0"/>
          <w:sz w:val="18"/>
          <w:szCs w:val="18"/>
        </w:rPr>
        <w:t xml:space="preserve">Value </w:t>
      </w:r>
      <w:r>
        <w:rPr>
          <w:rFonts w:ascii="宋体" w:cs="宋体" w:hint="eastAsia"/>
          <w:kern w:val="0"/>
          <w:sz w:val="18"/>
          <w:szCs w:val="18"/>
        </w:rPr>
        <w:t>和</w:t>
      </w:r>
      <w:r>
        <w:rPr>
          <w:rFonts w:ascii="TimesNewRomanPSMT" w:hAnsi="TimesNewRomanPSMT" w:cs="TimesNewRomanPSMT"/>
          <w:kern w:val="0"/>
          <w:sz w:val="18"/>
          <w:szCs w:val="18"/>
        </w:rPr>
        <w:t xml:space="preserve">Visible </w:t>
      </w:r>
      <w:r>
        <w:rPr>
          <w:rFonts w:ascii="宋体" w:cs="宋体" w:hint="eastAsia"/>
          <w:kern w:val="0"/>
          <w:sz w:val="18"/>
          <w:szCs w:val="18"/>
        </w:rPr>
        <w:t>属性</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Confirm Installation </w:t>
      </w:r>
      <w:r>
        <w:rPr>
          <w:rFonts w:ascii="宋体" w:cs="宋体" w:hint="eastAsia"/>
          <w:kern w:val="0"/>
          <w:sz w:val="18"/>
          <w:szCs w:val="18"/>
        </w:rPr>
        <w:t>允许用户在安装开始之前确认各个设置</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Customer Information </w:t>
      </w:r>
      <w:r>
        <w:rPr>
          <w:rFonts w:ascii="宋体" w:cs="宋体" w:hint="eastAsia"/>
          <w:kern w:val="0"/>
          <w:sz w:val="18"/>
          <w:szCs w:val="18"/>
        </w:rPr>
        <w:t>包含集合名称、公司名称和系列号的编辑字段。公司名称和系列号是可选的</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Finished </w:t>
      </w:r>
      <w:r>
        <w:rPr>
          <w:rFonts w:ascii="宋体" w:cs="宋体" w:hint="eastAsia"/>
          <w:kern w:val="0"/>
          <w:sz w:val="18"/>
          <w:szCs w:val="18"/>
        </w:rPr>
        <w:t>在安装过程的最后显示</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Installation Address </w:t>
      </w:r>
      <w:r>
        <w:rPr>
          <w:rFonts w:ascii="宋体" w:cs="宋体" w:hint="eastAsia"/>
          <w:kern w:val="0"/>
          <w:sz w:val="18"/>
          <w:szCs w:val="18"/>
        </w:rPr>
        <w:t>用于</w:t>
      </w:r>
      <w:r>
        <w:rPr>
          <w:rFonts w:ascii="TimesNewRomanPSMT" w:hAnsi="TimesNewRomanPSMT" w:cs="TimesNewRomanPSMT"/>
          <w:kern w:val="0"/>
          <w:sz w:val="18"/>
          <w:szCs w:val="18"/>
        </w:rPr>
        <w:t xml:space="preserve">Web </w:t>
      </w:r>
      <w:r>
        <w:rPr>
          <w:rFonts w:ascii="宋体" w:cs="宋体" w:hint="eastAsia"/>
          <w:kern w:val="0"/>
          <w:sz w:val="18"/>
          <w:szCs w:val="18"/>
        </w:rPr>
        <w:t>应用程序，显示一个对话框，让用户选择另一个安装</w:t>
      </w:r>
      <w:r>
        <w:rPr>
          <w:rFonts w:ascii="TimesNewRomanPSMT" w:hAnsi="TimesNewRomanPSMT" w:cs="TimesNewRomanPSMT"/>
          <w:kern w:val="0"/>
          <w:sz w:val="18"/>
          <w:szCs w:val="18"/>
        </w:rPr>
        <w:t>URL</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Installation Folder </w:t>
      </w:r>
      <w:r>
        <w:rPr>
          <w:rFonts w:ascii="宋体" w:cs="宋体" w:hint="eastAsia"/>
          <w:kern w:val="0"/>
          <w:sz w:val="18"/>
          <w:szCs w:val="18"/>
        </w:rPr>
        <w:t>用于客户应用程序，显示一个对话框，让用户选择另一个安装文件夹</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License Agreement </w:t>
      </w:r>
      <w:r>
        <w:rPr>
          <w:rFonts w:ascii="宋体" w:cs="宋体" w:hint="eastAsia"/>
          <w:kern w:val="0"/>
          <w:sz w:val="18"/>
          <w:szCs w:val="18"/>
        </w:rPr>
        <w:t>显示许可协议，该协议位于</w:t>
      </w:r>
      <w:r>
        <w:rPr>
          <w:rFonts w:ascii="TimesNewRomanPSMT" w:hAnsi="TimesNewRomanPSMT" w:cs="TimesNewRomanPSMT"/>
          <w:kern w:val="0"/>
          <w:sz w:val="18"/>
          <w:szCs w:val="18"/>
        </w:rPr>
        <w:t xml:space="preserve">LicenseFile </w:t>
      </w:r>
      <w:r>
        <w:rPr>
          <w:rFonts w:ascii="宋体" w:cs="宋体" w:hint="eastAsia"/>
          <w:kern w:val="0"/>
          <w:sz w:val="18"/>
          <w:szCs w:val="18"/>
        </w:rPr>
        <w:t>属性指定的文件中</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Progress </w:t>
      </w:r>
      <w:r>
        <w:rPr>
          <w:rFonts w:ascii="宋体" w:cs="宋体" w:hint="eastAsia"/>
          <w:kern w:val="0"/>
          <w:sz w:val="18"/>
          <w:szCs w:val="18"/>
        </w:rPr>
        <w:t>在安装过程中显示一个进度指示器，说明当前的安装状态</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RadioButtons </w:t>
      </w:r>
      <w:r>
        <w:rPr>
          <w:rFonts w:ascii="宋体" w:cs="宋体" w:hint="eastAsia"/>
          <w:kern w:val="0"/>
          <w:sz w:val="18"/>
          <w:szCs w:val="18"/>
        </w:rPr>
        <w:t>至多包含</w:t>
      </w:r>
      <w:r>
        <w:rPr>
          <w:rFonts w:ascii="TimesNewRomanPSMT" w:hAnsi="TimesNewRomanPSMT" w:cs="TimesNewRomanPSMT"/>
          <w:kern w:val="0"/>
          <w:sz w:val="18"/>
          <w:szCs w:val="18"/>
        </w:rPr>
        <w:t xml:space="preserve">4 </w:t>
      </w:r>
      <w:r>
        <w:rPr>
          <w:rFonts w:ascii="宋体" w:cs="宋体" w:hint="eastAsia"/>
          <w:kern w:val="0"/>
          <w:sz w:val="18"/>
          <w:szCs w:val="18"/>
        </w:rPr>
        <w:t>个单选按钮，每个单选按钮都包含</w:t>
      </w:r>
      <w:r>
        <w:rPr>
          <w:rFonts w:ascii="TimesNewRomanPSMT" w:hAnsi="TimesNewRomanPSMT" w:cs="TimesNewRomanPSMT"/>
          <w:kern w:val="0"/>
          <w:sz w:val="18"/>
          <w:szCs w:val="18"/>
        </w:rPr>
        <w:t xml:space="preserve">Lable </w:t>
      </w:r>
      <w:r>
        <w:rPr>
          <w:rFonts w:ascii="宋体" w:cs="宋体" w:hint="eastAsia"/>
          <w:kern w:val="0"/>
          <w:sz w:val="18"/>
          <w:szCs w:val="18"/>
        </w:rPr>
        <w:t>和</w:t>
      </w:r>
      <w:r>
        <w:rPr>
          <w:rFonts w:ascii="TimesNewRomanPSMT" w:hAnsi="TimesNewRomanPSMT" w:cs="TimesNewRomanPSMT"/>
          <w:kern w:val="0"/>
          <w:sz w:val="18"/>
          <w:szCs w:val="18"/>
        </w:rPr>
        <w:t xml:space="preserve">Value </w:t>
      </w:r>
      <w:r>
        <w:rPr>
          <w:rFonts w:ascii="宋体" w:cs="宋体" w:hint="eastAsia"/>
          <w:kern w:val="0"/>
          <w:sz w:val="18"/>
          <w:szCs w:val="18"/>
        </w:rPr>
        <w:t>属性</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lastRenderedPageBreak/>
        <w:t xml:space="preserve">Read Me </w:t>
      </w:r>
      <w:r>
        <w:rPr>
          <w:rFonts w:ascii="宋体" w:cs="宋体" w:hint="eastAsia"/>
          <w:kern w:val="0"/>
          <w:sz w:val="18"/>
          <w:szCs w:val="18"/>
        </w:rPr>
        <w:t>显示</w:t>
      </w:r>
      <w:r>
        <w:rPr>
          <w:rFonts w:ascii="TimesNewRomanPSMT" w:hAnsi="TimesNewRomanPSMT" w:cs="TimesNewRomanPSMT"/>
          <w:kern w:val="0"/>
          <w:sz w:val="18"/>
          <w:szCs w:val="18"/>
        </w:rPr>
        <w:t xml:space="preserve">readme </w:t>
      </w:r>
      <w:r>
        <w:rPr>
          <w:rFonts w:ascii="宋体" w:cs="宋体" w:hint="eastAsia"/>
          <w:kern w:val="0"/>
          <w:sz w:val="18"/>
          <w:szCs w:val="18"/>
        </w:rPr>
        <w:t>信息，该信息包含在</w:t>
      </w:r>
      <w:r>
        <w:rPr>
          <w:rFonts w:ascii="TimesNewRomanPSMT" w:hAnsi="TimesNewRomanPSMT" w:cs="TimesNewRomanPSMT"/>
          <w:kern w:val="0"/>
          <w:sz w:val="18"/>
          <w:szCs w:val="18"/>
        </w:rPr>
        <w:t xml:space="preserve">ReadMe </w:t>
      </w:r>
      <w:r>
        <w:rPr>
          <w:rFonts w:ascii="宋体" w:cs="宋体" w:hint="eastAsia"/>
          <w:kern w:val="0"/>
          <w:sz w:val="18"/>
          <w:szCs w:val="18"/>
        </w:rPr>
        <w:t>属性指定的文件中</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Register User </w:t>
      </w:r>
      <w:r>
        <w:rPr>
          <w:rFonts w:ascii="宋体" w:cs="宋体" w:hint="eastAsia"/>
          <w:kern w:val="0"/>
          <w:sz w:val="18"/>
          <w:szCs w:val="18"/>
        </w:rPr>
        <w:t>执行一个在注册过程中指导用户操作的应用程序，该应用程序必须在安装项</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目中提供</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Splash </w:t>
      </w:r>
      <w:r>
        <w:rPr>
          <w:rFonts w:ascii="宋体" w:cs="宋体" w:hint="eastAsia"/>
          <w:kern w:val="0"/>
          <w:sz w:val="18"/>
          <w:szCs w:val="18"/>
        </w:rPr>
        <w:t>显示一个位图图像</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TextBoxes </w:t>
      </w:r>
      <w:r>
        <w:rPr>
          <w:rFonts w:ascii="宋体" w:cs="宋体" w:hint="eastAsia"/>
          <w:kern w:val="0"/>
          <w:sz w:val="18"/>
          <w:szCs w:val="18"/>
        </w:rPr>
        <w:t>至多包含</w:t>
      </w:r>
      <w:r>
        <w:rPr>
          <w:rFonts w:ascii="TimesNewRomanPSMT" w:hAnsi="TimesNewRomanPSMT" w:cs="TimesNewRomanPSMT"/>
          <w:kern w:val="0"/>
          <w:sz w:val="18"/>
          <w:szCs w:val="18"/>
        </w:rPr>
        <w:t xml:space="preserve">4 </w:t>
      </w:r>
      <w:r>
        <w:rPr>
          <w:rFonts w:ascii="宋体" w:cs="宋体" w:hint="eastAsia"/>
          <w:kern w:val="0"/>
          <w:sz w:val="18"/>
          <w:szCs w:val="18"/>
        </w:rPr>
        <w:t>个文本框，每个文本框都包含</w:t>
      </w:r>
      <w:r>
        <w:rPr>
          <w:rFonts w:ascii="TimesNewRomanPSMT" w:hAnsi="TimesNewRomanPSMT" w:cs="TimesNewRomanPSMT"/>
          <w:kern w:val="0"/>
          <w:sz w:val="18"/>
          <w:szCs w:val="18"/>
        </w:rPr>
        <w:t>Lable</w:t>
      </w:r>
      <w:r>
        <w:rPr>
          <w:rFonts w:ascii="宋体" w:cs="宋体" w:hint="eastAsia"/>
          <w:kern w:val="0"/>
          <w:sz w:val="18"/>
          <w:szCs w:val="18"/>
        </w:rPr>
        <w:t>、</w:t>
      </w:r>
      <w:r>
        <w:rPr>
          <w:rFonts w:ascii="TimesNewRomanPSMT" w:hAnsi="TimesNewRomanPSMT" w:cs="TimesNewRomanPSMT"/>
          <w:kern w:val="0"/>
          <w:sz w:val="18"/>
          <w:szCs w:val="18"/>
        </w:rPr>
        <w:t xml:space="preserve">Value </w:t>
      </w:r>
      <w:r>
        <w:rPr>
          <w:rFonts w:ascii="宋体" w:cs="宋体" w:hint="eastAsia"/>
          <w:kern w:val="0"/>
          <w:sz w:val="18"/>
          <w:szCs w:val="18"/>
        </w:rPr>
        <w:t>和</w:t>
      </w:r>
      <w:r>
        <w:rPr>
          <w:rFonts w:ascii="TimesNewRomanPSMT" w:hAnsi="TimesNewRomanPSMT" w:cs="TimesNewRomanPSMT"/>
          <w:kern w:val="0"/>
          <w:sz w:val="18"/>
          <w:szCs w:val="18"/>
        </w:rPr>
        <w:t xml:space="preserve">Visible </w:t>
      </w:r>
      <w:r>
        <w:rPr>
          <w:rFonts w:ascii="宋体" w:cs="宋体" w:hint="eastAsia"/>
          <w:kern w:val="0"/>
          <w:sz w:val="18"/>
          <w:szCs w:val="18"/>
        </w:rPr>
        <w:t>属性</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Welcome </w:t>
      </w:r>
      <w:r>
        <w:rPr>
          <w:rFonts w:ascii="宋体" w:cs="宋体" w:hint="eastAsia"/>
          <w:kern w:val="0"/>
          <w:sz w:val="18"/>
          <w:szCs w:val="18"/>
        </w:rPr>
        <w:t>包含两个属性</w:t>
      </w:r>
      <w:r>
        <w:rPr>
          <w:rFonts w:ascii="TimesNewRomanPSMT" w:hAnsi="TimesNewRomanPSMT" w:cs="TimesNewRomanPSMT"/>
          <w:kern w:val="0"/>
          <w:sz w:val="18"/>
          <w:szCs w:val="18"/>
        </w:rPr>
        <w:t xml:space="preserve">WelcomeText </w:t>
      </w:r>
      <w:r>
        <w:rPr>
          <w:rFonts w:ascii="宋体" w:cs="宋体" w:hint="eastAsia"/>
          <w:kern w:val="0"/>
          <w:sz w:val="18"/>
          <w:szCs w:val="18"/>
        </w:rPr>
        <w:t>和</w:t>
      </w:r>
      <w:r>
        <w:rPr>
          <w:rFonts w:ascii="TimesNewRomanPSMT" w:hAnsi="TimesNewRomanPSMT" w:cs="TimesNewRomanPSMT"/>
          <w:kern w:val="0"/>
          <w:sz w:val="18"/>
          <w:szCs w:val="18"/>
        </w:rPr>
        <w:t>CopyrightWarning</w:t>
      </w:r>
      <w:r>
        <w:rPr>
          <w:rFonts w:ascii="宋体" w:cs="宋体" w:hint="eastAsia"/>
          <w:kern w:val="0"/>
          <w:sz w:val="18"/>
          <w:szCs w:val="18"/>
        </w:rPr>
        <w:t>，它们都是字符串属性</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这些对话框还包含一个设置横幅位图的属性，大多数对话框还包含一个设置横幅文本</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的属性。还可以在编辑器窗口中向上或向下拖动对话框，改变它们的显示顺序。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获得了一些信息后，现在的问题就是如何使用它们。此时就要使用项目中大多数对象</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都包含的</w:t>
      </w:r>
      <w:r>
        <w:rPr>
          <w:rFonts w:ascii="TimesNewRomanPSMT" w:hAnsi="TimesNewRomanPSMT" w:cs="TimesNewRomanPSMT"/>
          <w:kern w:val="0"/>
          <w:szCs w:val="21"/>
        </w:rPr>
        <w:t xml:space="preserve">Condition </w:t>
      </w:r>
      <w:r>
        <w:rPr>
          <w:rFonts w:ascii="宋体" w:cs="宋体" w:hint="eastAsia"/>
          <w:kern w:val="0"/>
          <w:szCs w:val="21"/>
        </w:rPr>
        <w:t>属性了。</w:t>
      </w:r>
      <w:r>
        <w:rPr>
          <w:rFonts w:ascii="TimesNewRomanPSMT" w:hAnsi="TimesNewRomanPSMT" w:cs="TimesNewRomanPSMT"/>
          <w:kern w:val="0"/>
          <w:szCs w:val="21"/>
        </w:rPr>
        <w:t xml:space="preserve">Condition </w:t>
      </w:r>
      <w:r>
        <w:rPr>
          <w:rFonts w:ascii="宋体" w:cs="宋体" w:hint="eastAsia"/>
          <w:kern w:val="0"/>
          <w:szCs w:val="21"/>
        </w:rPr>
        <w:t>属性必须是</w:t>
      </w:r>
      <w:r>
        <w:rPr>
          <w:rFonts w:ascii="TimesNewRomanPSMT" w:hAnsi="TimesNewRomanPSMT" w:cs="TimesNewRomanPSMT"/>
          <w:kern w:val="0"/>
          <w:szCs w:val="21"/>
        </w:rPr>
        <w:t>true</w:t>
      </w:r>
      <w:r>
        <w:rPr>
          <w:rFonts w:ascii="宋体" w:cs="宋体" w:hint="eastAsia"/>
          <w:kern w:val="0"/>
          <w:szCs w:val="21"/>
        </w:rPr>
        <w:t>，安装步骤才能继续下去。例如，</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假定安装程序包含</w:t>
      </w:r>
      <w:r>
        <w:rPr>
          <w:rFonts w:ascii="TimesNewRomanPSMT" w:hAnsi="TimesNewRomanPSMT" w:cs="TimesNewRomanPSMT"/>
          <w:kern w:val="0"/>
          <w:szCs w:val="21"/>
        </w:rPr>
        <w:t xml:space="preserve">3 </w:t>
      </w:r>
      <w:r>
        <w:rPr>
          <w:rFonts w:ascii="宋体" w:cs="宋体" w:hint="eastAsia"/>
          <w:kern w:val="0"/>
          <w:szCs w:val="21"/>
        </w:rPr>
        <w:t>个可选的安装组件。在这种情况下，就可以添加一个对话框，其中包</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含</w:t>
      </w:r>
      <w:r>
        <w:rPr>
          <w:rFonts w:ascii="TimesNewRomanPSMT" w:hAnsi="TimesNewRomanPSMT" w:cs="TimesNewRomanPSMT"/>
          <w:kern w:val="0"/>
          <w:szCs w:val="21"/>
        </w:rPr>
        <w:t xml:space="preserve">3 </w:t>
      </w:r>
      <w:r>
        <w:rPr>
          <w:rFonts w:ascii="宋体" w:cs="宋体" w:hint="eastAsia"/>
          <w:kern w:val="0"/>
          <w:szCs w:val="21"/>
        </w:rPr>
        <w:t>个复选框。该对话框应在</w:t>
      </w:r>
      <w:r>
        <w:rPr>
          <w:rFonts w:ascii="TimesNewRomanPSMT" w:hAnsi="TimesNewRomanPSMT" w:cs="TimesNewRomanPSMT"/>
          <w:kern w:val="0"/>
          <w:szCs w:val="21"/>
        </w:rPr>
        <w:t xml:space="preserve">Welcome </w:t>
      </w:r>
      <w:r>
        <w:rPr>
          <w:rFonts w:ascii="宋体" w:cs="宋体" w:hint="eastAsia"/>
          <w:kern w:val="0"/>
          <w:szCs w:val="21"/>
        </w:rPr>
        <w:t>对话框之后、</w:t>
      </w:r>
      <w:r>
        <w:rPr>
          <w:rFonts w:ascii="TimesNewRomanPSMT" w:hAnsi="TimesNewRomanPSMT" w:cs="TimesNewRomanPSMT"/>
          <w:kern w:val="0"/>
          <w:szCs w:val="21"/>
        </w:rPr>
        <w:t xml:space="preserve">Confirm Installation </w:t>
      </w:r>
      <w:r>
        <w:rPr>
          <w:rFonts w:ascii="宋体" w:cs="宋体" w:hint="eastAsia"/>
          <w:kern w:val="0"/>
          <w:szCs w:val="21"/>
        </w:rPr>
        <w:t>对话框之前的某</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个地方显示。修改每个复选框的</w:t>
      </w:r>
      <w:r>
        <w:rPr>
          <w:rFonts w:ascii="TimesNewRomanPSMT" w:hAnsi="TimesNewRomanPSMT" w:cs="TimesNewRomanPSMT"/>
          <w:kern w:val="0"/>
          <w:szCs w:val="21"/>
        </w:rPr>
        <w:t xml:space="preserve">Label </w:t>
      </w:r>
      <w:r>
        <w:rPr>
          <w:rFonts w:ascii="宋体" w:cs="宋体" w:hint="eastAsia"/>
          <w:kern w:val="0"/>
          <w:szCs w:val="21"/>
        </w:rPr>
        <w:t>属性，描述具体的动作。第一个动作是“安装组件</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A</w:t>
      </w:r>
      <w:r>
        <w:rPr>
          <w:rFonts w:ascii="宋体" w:cs="宋体" w:hint="eastAsia"/>
          <w:kern w:val="0"/>
          <w:szCs w:val="21"/>
        </w:rPr>
        <w:t>”，第二个动作是“安装组件</w:t>
      </w:r>
      <w:r>
        <w:rPr>
          <w:rFonts w:ascii="TimesNewRomanPSMT" w:hAnsi="TimesNewRomanPSMT" w:cs="TimesNewRomanPSMT"/>
          <w:kern w:val="0"/>
          <w:szCs w:val="21"/>
        </w:rPr>
        <w:t>B</w:t>
      </w:r>
      <w:r>
        <w:rPr>
          <w:rFonts w:ascii="宋体" w:cs="宋体" w:hint="eastAsia"/>
          <w:kern w:val="0"/>
          <w:szCs w:val="21"/>
        </w:rPr>
        <w:t>”，依次类推。在文件系统编辑器中选择表示组件</w:t>
      </w:r>
      <w:r>
        <w:rPr>
          <w:rFonts w:ascii="TimesNewRomanPSMT" w:hAnsi="TimesNewRomanPSMT" w:cs="TimesNewRomanPSMT"/>
          <w:kern w:val="0"/>
          <w:szCs w:val="21"/>
        </w:rPr>
        <w:t xml:space="preserve">A </w:t>
      </w:r>
      <w:r>
        <w:rPr>
          <w:rFonts w:ascii="宋体" w:cs="宋体" w:hint="eastAsia"/>
          <w:kern w:val="0"/>
          <w:szCs w:val="21"/>
        </w:rPr>
        <w:t>的文</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件。假定对话框中复选框的名称是</w:t>
      </w:r>
      <w:r>
        <w:rPr>
          <w:rFonts w:ascii="TimesNewRomanPSMT" w:hAnsi="TimesNewRomanPSMT" w:cs="TimesNewRomanPSMT"/>
          <w:kern w:val="0"/>
          <w:szCs w:val="21"/>
        </w:rPr>
        <w:t>CHECKBOXA1</w:t>
      </w:r>
      <w:r>
        <w:rPr>
          <w:rFonts w:ascii="宋体" w:cs="宋体" w:hint="eastAsia"/>
          <w:kern w:val="0"/>
          <w:szCs w:val="21"/>
        </w:rPr>
        <w:t>，则文件的</w:t>
      </w:r>
      <w:r>
        <w:rPr>
          <w:rFonts w:ascii="TimesNewRomanPSMT" w:hAnsi="TimesNewRomanPSMT" w:cs="TimesNewRomanPSMT"/>
          <w:kern w:val="0"/>
          <w:szCs w:val="21"/>
        </w:rPr>
        <w:t xml:space="preserve">Condition </w:t>
      </w:r>
      <w:r>
        <w:rPr>
          <w:rFonts w:ascii="宋体" w:cs="宋体" w:hint="eastAsia"/>
          <w:kern w:val="0"/>
          <w:szCs w:val="21"/>
        </w:rPr>
        <w:t>属性就是</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CHECKBOXA1=Checked</w:t>
      </w:r>
      <w:r>
        <w:rPr>
          <w:rFonts w:ascii="宋体" w:cs="宋体" w:hint="eastAsia"/>
          <w:kern w:val="0"/>
          <w:szCs w:val="21"/>
        </w:rPr>
        <w:t>，即如果</w:t>
      </w:r>
      <w:r>
        <w:rPr>
          <w:rFonts w:ascii="TimesNewRomanPSMT" w:hAnsi="TimesNewRomanPSMT" w:cs="TimesNewRomanPSMT"/>
          <w:kern w:val="0"/>
          <w:szCs w:val="21"/>
        </w:rPr>
        <w:t xml:space="preserve">CHECKBOXA1 </w:t>
      </w:r>
      <w:r>
        <w:rPr>
          <w:rFonts w:ascii="宋体" w:cs="宋体" w:hint="eastAsia"/>
          <w:kern w:val="0"/>
          <w:szCs w:val="21"/>
        </w:rPr>
        <w:t>被选中，就安装文件，否则就不安装。</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5. </w:t>
      </w:r>
      <w:r>
        <w:rPr>
          <w:rFonts w:ascii="黑体" w:eastAsia="黑体" w:cs="黑体" w:hint="eastAsia"/>
          <w:kern w:val="0"/>
          <w:szCs w:val="21"/>
        </w:rPr>
        <w:t>定制动作编辑器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定制动作编辑器允许定义在安装的某些阶段进行的定制步骤。定制动作应事先创建</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好，它可以包含</w:t>
      </w:r>
      <w:r>
        <w:rPr>
          <w:rFonts w:ascii="TimesNewRomanPSMT" w:hAnsi="TimesNewRomanPSMT" w:cs="TimesNewRomanPSMT"/>
          <w:kern w:val="0"/>
          <w:szCs w:val="21"/>
        </w:rPr>
        <w:t>DLL</w:t>
      </w:r>
      <w:r>
        <w:rPr>
          <w:rFonts w:ascii="宋体" w:cs="宋体" w:hint="eastAsia"/>
          <w:kern w:val="0"/>
          <w:szCs w:val="21"/>
        </w:rPr>
        <w:t>、</w:t>
      </w:r>
      <w:r>
        <w:rPr>
          <w:rFonts w:ascii="TimesNewRomanPSMT" w:hAnsi="TimesNewRomanPSMT" w:cs="TimesNewRomanPSMT"/>
          <w:kern w:val="0"/>
          <w:szCs w:val="21"/>
        </w:rPr>
        <w:t>EXE</w:t>
      </w:r>
      <w:r>
        <w:rPr>
          <w:rFonts w:ascii="宋体" w:cs="宋体" w:hint="eastAsia"/>
          <w:kern w:val="0"/>
          <w:szCs w:val="21"/>
        </w:rPr>
        <w:t>、脚本或</w:t>
      </w:r>
      <w:r>
        <w:rPr>
          <w:rFonts w:ascii="TimesNewRomanPSMT" w:hAnsi="TimesNewRomanPSMT" w:cs="TimesNewRomanPSMT"/>
          <w:kern w:val="0"/>
          <w:szCs w:val="21"/>
        </w:rPr>
        <w:t xml:space="preserve">Installer </w:t>
      </w:r>
      <w:r>
        <w:rPr>
          <w:rFonts w:ascii="宋体" w:cs="宋体" w:hint="eastAsia"/>
          <w:kern w:val="0"/>
          <w:szCs w:val="21"/>
        </w:rPr>
        <w:t>类。动作可以包含不能在标准部署项目中定</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义的特定步骤。动作应在部署的</w:t>
      </w:r>
      <w:r>
        <w:rPr>
          <w:rFonts w:ascii="TimesNewRomanPSMT" w:hAnsi="TimesNewRomanPSMT" w:cs="TimesNewRomanPSMT"/>
          <w:kern w:val="0"/>
          <w:szCs w:val="21"/>
        </w:rPr>
        <w:t xml:space="preserve">4 </w:t>
      </w:r>
      <w:r>
        <w:rPr>
          <w:rFonts w:ascii="宋体" w:cs="宋体" w:hint="eastAsia"/>
          <w:kern w:val="0"/>
          <w:szCs w:val="21"/>
        </w:rPr>
        <w:t>个特定点执行。在第一次启动编辑器时，就会看到项目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中的这</w:t>
      </w:r>
      <w:r>
        <w:rPr>
          <w:rFonts w:ascii="TimesNewRomanPSMT" w:hAnsi="TimesNewRomanPSMT" w:cs="TimesNewRomanPSMT"/>
          <w:kern w:val="0"/>
          <w:szCs w:val="21"/>
        </w:rPr>
        <w:t xml:space="preserve">4 </w:t>
      </w:r>
      <w:r>
        <w:rPr>
          <w:rFonts w:ascii="宋体" w:cs="宋体" w:hint="eastAsia"/>
          <w:kern w:val="0"/>
          <w:szCs w:val="21"/>
        </w:rPr>
        <w:t>个点，如图</w:t>
      </w:r>
      <w:r>
        <w:rPr>
          <w:rFonts w:ascii="TimesNewRomanPSMT" w:hAnsi="TimesNewRomanPSMT" w:cs="TimesNewRomanPSMT"/>
          <w:kern w:val="0"/>
          <w:szCs w:val="21"/>
        </w:rPr>
        <w:t xml:space="preserve">15-5 </w:t>
      </w:r>
      <w:r>
        <w:rPr>
          <w:rFonts w:ascii="宋体" w:cs="宋体" w:hint="eastAsia"/>
          <w:kern w:val="0"/>
          <w:szCs w:val="21"/>
        </w:rPr>
        <w:t>所示。</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423</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15-5</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Install</w:t>
      </w:r>
      <w:r>
        <w:rPr>
          <w:rFonts w:ascii="宋体" w:cs="宋体" w:hint="eastAsia"/>
          <w:kern w:val="0"/>
          <w:szCs w:val="21"/>
        </w:rPr>
        <w:t>：动作在安装阶段的最后执行</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Commit</w:t>
      </w:r>
      <w:r>
        <w:rPr>
          <w:rFonts w:ascii="宋体" w:cs="宋体" w:hint="eastAsia"/>
          <w:kern w:val="0"/>
          <w:szCs w:val="21"/>
        </w:rPr>
        <w:t>：动作在安装完成后执行，不记录错误</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Rollback</w:t>
      </w:r>
      <w:r>
        <w:rPr>
          <w:rFonts w:ascii="宋体" w:cs="宋体" w:hint="eastAsia"/>
          <w:kern w:val="0"/>
          <w:szCs w:val="21"/>
        </w:rPr>
        <w:t>：动作在回退阶段完成后执行</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Uninstall</w:t>
      </w:r>
      <w:r>
        <w:rPr>
          <w:rFonts w:ascii="宋体" w:cs="宋体" w:hint="eastAsia"/>
          <w:kern w:val="0"/>
          <w:szCs w:val="21"/>
        </w:rPr>
        <w:t>：动作在卸载完成后执行</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要添加动作，首先选择要执行动作的安装阶段。再从</w:t>
      </w:r>
      <w:r>
        <w:rPr>
          <w:rFonts w:ascii="TimesNewRomanPSMT" w:hAnsi="TimesNewRomanPSMT" w:cs="TimesNewRomanPSMT"/>
          <w:kern w:val="0"/>
          <w:szCs w:val="21"/>
        </w:rPr>
        <w:t xml:space="preserve">Action </w:t>
      </w:r>
      <w:r>
        <w:rPr>
          <w:rFonts w:ascii="宋体" w:cs="宋体" w:hint="eastAsia"/>
          <w:kern w:val="0"/>
          <w:szCs w:val="21"/>
        </w:rPr>
        <w:t>菜单中选择</w:t>
      </w:r>
      <w:r>
        <w:rPr>
          <w:rFonts w:ascii="TimesNewRomanPSMT" w:hAnsi="TimesNewRomanPSMT" w:cs="TimesNewRomanPSMT"/>
          <w:kern w:val="0"/>
          <w:szCs w:val="21"/>
        </w:rPr>
        <w:t>Add Custom</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Action </w:t>
      </w:r>
      <w:r>
        <w:rPr>
          <w:rFonts w:ascii="宋体" w:cs="宋体" w:hint="eastAsia"/>
          <w:kern w:val="0"/>
          <w:szCs w:val="21"/>
        </w:rPr>
        <w:t>菜单选项，打开文件系统对话框，这表示包含动作的组件必须是部署项目的一部分。</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由于动作在要部署的目标机器上执行，所以应列在文件系统编辑器中。</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在添加完动作后，可以从表</w:t>
      </w:r>
      <w:r>
        <w:rPr>
          <w:rFonts w:ascii="TimesNewRomanPSMT" w:hAnsi="TimesNewRomanPSMT" w:cs="TimesNewRomanPSMT"/>
          <w:kern w:val="0"/>
          <w:szCs w:val="21"/>
        </w:rPr>
        <w:t xml:space="preserve">15-7 </w:t>
      </w:r>
      <w:r>
        <w:rPr>
          <w:rFonts w:ascii="宋体" w:cs="宋体" w:hint="eastAsia"/>
          <w:kern w:val="0"/>
          <w:szCs w:val="21"/>
        </w:rPr>
        <w:t>中选择一个或多个属性。</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表</w:t>
      </w:r>
      <w:r>
        <w:rPr>
          <w:rFonts w:ascii="黑体" w:eastAsia="黑体" w:cs="黑体"/>
          <w:kern w:val="0"/>
          <w:sz w:val="18"/>
          <w:szCs w:val="18"/>
        </w:rPr>
        <w:t xml:space="preserve"> </w:t>
      </w:r>
      <w:r>
        <w:rPr>
          <w:rFonts w:ascii="Arial" w:hAnsi="Arial" w:cs="Arial"/>
          <w:kern w:val="0"/>
          <w:sz w:val="18"/>
          <w:szCs w:val="18"/>
        </w:rPr>
        <w:t>15-7</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参</w:t>
      </w:r>
      <w:r>
        <w:rPr>
          <w:rFonts w:ascii="黑体" w:eastAsia="黑体" w:cs="黑体"/>
          <w:kern w:val="0"/>
          <w:sz w:val="18"/>
          <w:szCs w:val="18"/>
        </w:rPr>
        <w:t xml:space="preserve"> </w:t>
      </w:r>
      <w:r>
        <w:rPr>
          <w:rFonts w:ascii="黑体" w:eastAsia="黑体" w:cs="黑体" w:hint="eastAsia"/>
          <w:kern w:val="0"/>
          <w:sz w:val="18"/>
          <w:szCs w:val="18"/>
        </w:rPr>
        <w:t>数命令行参数</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Condition Windows Installer </w:t>
      </w:r>
      <w:r>
        <w:rPr>
          <w:rFonts w:ascii="宋体" w:cs="宋体" w:hint="eastAsia"/>
          <w:kern w:val="0"/>
          <w:sz w:val="18"/>
          <w:szCs w:val="18"/>
        </w:rPr>
        <w:t>条件，若要执行动作，该条件必须为</w:t>
      </w:r>
      <w:r>
        <w:rPr>
          <w:rFonts w:ascii="TimesNewRomanPSMT" w:hAnsi="TimesNewRomanPSMT" w:cs="TimesNewRomanPSMT"/>
          <w:kern w:val="0"/>
          <w:sz w:val="18"/>
          <w:szCs w:val="18"/>
        </w:rPr>
        <w:t>true</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CustomDataAction </w:t>
      </w:r>
      <w:r>
        <w:rPr>
          <w:rFonts w:ascii="宋体" w:cs="宋体" w:hint="eastAsia"/>
          <w:kern w:val="0"/>
          <w:sz w:val="18"/>
          <w:szCs w:val="18"/>
        </w:rPr>
        <w:t>可用于动作的定制数据</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EntryPoint </w:t>
      </w:r>
      <w:r>
        <w:rPr>
          <w:rFonts w:ascii="宋体" w:cs="宋体" w:hint="eastAsia"/>
          <w:kern w:val="0"/>
          <w:sz w:val="18"/>
          <w:szCs w:val="18"/>
        </w:rPr>
        <w:t>包含动作的定制</w:t>
      </w:r>
      <w:r>
        <w:rPr>
          <w:rFonts w:ascii="TimesNewRomanPSMT" w:hAnsi="TimesNewRomanPSMT" w:cs="TimesNewRomanPSMT"/>
          <w:kern w:val="0"/>
          <w:sz w:val="18"/>
          <w:szCs w:val="18"/>
        </w:rPr>
        <w:t xml:space="preserve">DLL </w:t>
      </w:r>
      <w:r>
        <w:rPr>
          <w:rFonts w:ascii="宋体" w:cs="宋体" w:hint="eastAsia"/>
          <w:kern w:val="0"/>
          <w:sz w:val="18"/>
          <w:szCs w:val="18"/>
        </w:rPr>
        <w:t>的入口。如果动作包含在可执行文件中，这个属性就不</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宋体" w:cs="宋体" w:hint="eastAsia"/>
          <w:kern w:val="0"/>
          <w:sz w:val="18"/>
          <w:szCs w:val="18"/>
        </w:rPr>
        <w:t>起作用</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TimesNewRomanPSMT" w:hAnsi="TimesNewRomanPSMT" w:cs="TimesNewRomanPSMT"/>
          <w:kern w:val="0"/>
          <w:sz w:val="18"/>
          <w:szCs w:val="18"/>
        </w:rPr>
        <w:t xml:space="preserve">InstallerClass </w:t>
      </w:r>
      <w:r>
        <w:rPr>
          <w:rFonts w:ascii="宋体" w:cs="宋体" w:hint="eastAsia"/>
          <w:kern w:val="0"/>
          <w:sz w:val="18"/>
          <w:szCs w:val="18"/>
        </w:rPr>
        <w:t>布尔值，如果设置为</w:t>
      </w:r>
      <w:r>
        <w:rPr>
          <w:rFonts w:ascii="TimesNewRomanPSMT" w:hAnsi="TimesNewRomanPSMT" w:cs="TimesNewRomanPSMT"/>
          <w:kern w:val="0"/>
          <w:sz w:val="18"/>
          <w:szCs w:val="18"/>
        </w:rPr>
        <w:t>true</w:t>
      </w:r>
      <w:r>
        <w:rPr>
          <w:rFonts w:ascii="宋体" w:cs="宋体" w:hint="eastAsia"/>
          <w:kern w:val="0"/>
          <w:sz w:val="18"/>
          <w:szCs w:val="18"/>
        </w:rPr>
        <w:t>，就指定动作是一个</w:t>
      </w:r>
      <w:r>
        <w:rPr>
          <w:rFonts w:ascii="TimesNewRomanPSMT" w:hAnsi="TimesNewRomanPSMT" w:cs="TimesNewRomanPSMT"/>
          <w:kern w:val="0"/>
          <w:sz w:val="18"/>
          <w:szCs w:val="18"/>
        </w:rPr>
        <w:t xml:space="preserve">.NET </w:t>
      </w:r>
      <w:r>
        <w:rPr>
          <w:rFonts w:ascii="宋体" w:cs="宋体" w:hint="eastAsia"/>
          <w:kern w:val="0"/>
          <w:sz w:val="18"/>
          <w:szCs w:val="18"/>
        </w:rPr>
        <w:t>类</w:t>
      </w:r>
      <w:r>
        <w:rPr>
          <w:rFonts w:ascii="TimesNewRomanPSMT" w:hAnsi="TimesNewRomanPSMT" w:cs="TimesNewRomanPSMT"/>
          <w:kern w:val="0"/>
          <w:sz w:val="18"/>
          <w:szCs w:val="18"/>
        </w:rPr>
        <w:t>ProjectInstaller</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Name </w:t>
      </w:r>
      <w:r>
        <w:rPr>
          <w:rFonts w:ascii="宋体" w:cs="宋体" w:hint="eastAsia"/>
          <w:kern w:val="0"/>
          <w:sz w:val="18"/>
          <w:szCs w:val="18"/>
        </w:rPr>
        <w:t>动作的名称，默认为动作的文件名</w:t>
      </w:r>
    </w:p>
    <w:p w:rsidR="001014EB" w:rsidRDefault="001014EB" w:rsidP="005B6531">
      <w:pPr>
        <w:shd w:val="clear" w:color="auto" w:fill="CCFFFF"/>
        <w:autoSpaceDE w:val="0"/>
        <w:autoSpaceDN w:val="0"/>
        <w:adjustRightInd w:val="0"/>
        <w:jc w:val="left"/>
        <w:rPr>
          <w:rFonts w:ascii="宋体" w:cs="宋体"/>
          <w:kern w:val="0"/>
          <w:sz w:val="18"/>
          <w:szCs w:val="18"/>
        </w:rPr>
      </w:pPr>
      <w:r>
        <w:rPr>
          <w:rFonts w:ascii="TimesNewRomanPSMT" w:hAnsi="TimesNewRomanPSMT" w:cs="TimesNewRomanPSMT"/>
          <w:kern w:val="0"/>
          <w:sz w:val="18"/>
          <w:szCs w:val="18"/>
        </w:rPr>
        <w:t xml:space="preserve">SourcePath </w:t>
      </w:r>
      <w:r>
        <w:rPr>
          <w:rFonts w:ascii="宋体" w:cs="宋体" w:hint="eastAsia"/>
          <w:kern w:val="0"/>
          <w:sz w:val="18"/>
          <w:szCs w:val="18"/>
        </w:rPr>
        <w:t>动作在开发机器上的路径</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424</w:t>
      </w:r>
    </w:p>
    <w:p w:rsidR="001014EB" w:rsidRDefault="001014EB" w:rsidP="005B6531">
      <w:pPr>
        <w:shd w:val="clear" w:color="auto" w:fill="CCFFFF"/>
        <w:autoSpaceDE w:val="0"/>
        <w:autoSpaceDN w:val="0"/>
        <w:adjustRightInd w:val="0"/>
        <w:jc w:val="left"/>
        <w:rPr>
          <w:rFonts w:ascii="黑体" w:eastAsia="黑体" w:cs="黑体"/>
          <w:kern w:val="0"/>
          <w:sz w:val="18"/>
          <w:szCs w:val="18"/>
        </w:rPr>
      </w:pPr>
      <w:r>
        <w:rPr>
          <w:rFonts w:ascii="黑体" w:eastAsia="黑体" w:cs="黑体" w:hint="eastAsia"/>
          <w:kern w:val="0"/>
          <w:sz w:val="18"/>
          <w:szCs w:val="18"/>
        </w:rPr>
        <w:t>第</w:t>
      </w:r>
      <w:r>
        <w:rPr>
          <w:rFonts w:ascii="Arial" w:hAnsi="Arial" w:cs="Arial"/>
          <w:kern w:val="0"/>
          <w:sz w:val="18"/>
          <w:szCs w:val="18"/>
        </w:rPr>
        <w:t xml:space="preserve">15 </w:t>
      </w:r>
      <w:r>
        <w:rPr>
          <w:rFonts w:ascii="黑体" w:eastAsia="黑体" w:cs="黑体" w:hint="eastAsia"/>
          <w:kern w:val="0"/>
          <w:sz w:val="18"/>
          <w:szCs w:val="18"/>
        </w:rPr>
        <w:t>章部</w:t>
      </w:r>
      <w:r>
        <w:rPr>
          <w:rFonts w:ascii="黑体" w:eastAsia="黑体" w:cs="黑体"/>
          <w:kern w:val="0"/>
          <w:sz w:val="18"/>
          <w:szCs w:val="18"/>
        </w:rPr>
        <w:t xml:space="preserve"> </w:t>
      </w:r>
      <w:r>
        <w:rPr>
          <w:rFonts w:ascii="黑体" w:eastAsia="黑体" w:cs="黑体" w:hint="eastAsia"/>
          <w:kern w:val="0"/>
          <w:sz w:val="18"/>
          <w:szCs w:val="18"/>
        </w:rPr>
        <w:t>署</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由于动作是在部署项目外部开发的代码，所以可以给应用程序自由添加专业化的外</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观。但要注意这些动作都在相关的阶段完成后发生。如果选择</w:t>
      </w:r>
      <w:r>
        <w:rPr>
          <w:rFonts w:ascii="TimesNewRomanPSMT" w:hAnsi="TimesNewRomanPSMT" w:cs="TimesNewRomanPSMT"/>
          <w:kern w:val="0"/>
          <w:szCs w:val="21"/>
        </w:rPr>
        <w:t xml:space="preserve">Install </w:t>
      </w:r>
      <w:r>
        <w:rPr>
          <w:rFonts w:ascii="宋体" w:cs="宋体" w:hint="eastAsia"/>
          <w:kern w:val="0"/>
          <w:szCs w:val="21"/>
        </w:rPr>
        <w:t>阶段，动作就会在安</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装阶段完成后发生。如果要在该过程之前执行动作，就应创建一个启动条件。</w:t>
      </w:r>
    </w:p>
    <w:p w:rsidR="001014EB" w:rsidRDefault="001014EB" w:rsidP="005B6531">
      <w:pPr>
        <w:shd w:val="clear" w:color="auto" w:fill="CCFFFF"/>
        <w:autoSpaceDE w:val="0"/>
        <w:autoSpaceDN w:val="0"/>
        <w:adjustRightInd w:val="0"/>
        <w:jc w:val="left"/>
        <w:rPr>
          <w:rFonts w:ascii="黑体" w:eastAsia="黑体" w:cs="黑体"/>
          <w:kern w:val="0"/>
          <w:szCs w:val="21"/>
        </w:rPr>
      </w:pPr>
      <w:r>
        <w:rPr>
          <w:rFonts w:ascii="Arial" w:hAnsi="Arial" w:cs="Arial"/>
          <w:kern w:val="0"/>
          <w:szCs w:val="21"/>
        </w:rPr>
        <w:t xml:space="preserve">6. </w:t>
      </w:r>
      <w:r>
        <w:rPr>
          <w:rFonts w:ascii="黑体" w:eastAsia="黑体" w:cs="黑体" w:hint="eastAsia"/>
          <w:kern w:val="0"/>
          <w:szCs w:val="21"/>
        </w:rPr>
        <w:t>启动条件编辑器</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启动条件编辑器允许指定在安装继续之前必须满足的一些条件。启动条件可以分为不</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同的条件类型。基本启动条件是</w:t>
      </w:r>
      <w:r>
        <w:rPr>
          <w:rFonts w:ascii="TimesNewRomanPSMT" w:hAnsi="TimesNewRomanPSMT" w:cs="TimesNewRomanPSMT"/>
          <w:kern w:val="0"/>
          <w:szCs w:val="21"/>
        </w:rPr>
        <w:t>File Search</w:t>
      </w:r>
      <w:r>
        <w:rPr>
          <w:rFonts w:ascii="宋体" w:cs="宋体" w:hint="eastAsia"/>
          <w:kern w:val="0"/>
          <w:szCs w:val="21"/>
        </w:rPr>
        <w:t>、</w:t>
      </w:r>
      <w:r>
        <w:rPr>
          <w:rFonts w:ascii="TimesNewRomanPSMT" w:hAnsi="TimesNewRomanPSMT" w:cs="TimesNewRomanPSMT"/>
          <w:kern w:val="0"/>
          <w:szCs w:val="21"/>
        </w:rPr>
        <w:t xml:space="preserve">Registry Search </w:t>
      </w:r>
      <w:r>
        <w:rPr>
          <w:rFonts w:ascii="宋体" w:cs="宋体" w:hint="eastAsia"/>
          <w:kern w:val="0"/>
          <w:szCs w:val="21"/>
        </w:rPr>
        <w:t>和</w:t>
      </w:r>
      <w:r>
        <w:rPr>
          <w:rFonts w:ascii="TimesNewRomanPSMT" w:hAnsi="TimesNewRomanPSMT" w:cs="TimesNewRomanPSMT"/>
          <w:kern w:val="0"/>
          <w:szCs w:val="21"/>
        </w:rPr>
        <w:t>Windows Installer Search</w:t>
      </w:r>
      <w:r>
        <w:rPr>
          <w:rFonts w:ascii="宋体" w:cs="宋体" w:hint="eastAsia"/>
          <w:kern w:val="0"/>
          <w:szCs w:val="21"/>
        </w:rPr>
        <w:t>。</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在编辑器第一次启动时，会看到两个组</w:t>
      </w:r>
      <w:r>
        <w:rPr>
          <w:rFonts w:ascii="TimesNewRomanPSMT" w:hAnsi="TimesNewRomanPSMT" w:cs="TimesNewRomanPSMT"/>
          <w:kern w:val="0"/>
          <w:szCs w:val="21"/>
        </w:rPr>
        <w:t xml:space="preserve">Search Target Machine </w:t>
      </w:r>
      <w:r>
        <w:rPr>
          <w:rFonts w:ascii="宋体" w:cs="宋体" w:hint="eastAsia"/>
          <w:kern w:val="0"/>
          <w:szCs w:val="21"/>
        </w:rPr>
        <w:t>和</w:t>
      </w:r>
      <w:r>
        <w:rPr>
          <w:rFonts w:ascii="TimesNewRomanPSMT" w:hAnsi="TimesNewRomanPSMT" w:cs="TimesNewRomanPSMT"/>
          <w:kern w:val="0"/>
          <w:szCs w:val="21"/>
        </w:rPr>
        <w:t>Launch Conditions</w:t>
      </w:r>
      <w:r>
        <w:rPr>
          <w:rFonts w:ascii="宋体" w:cs="宋体" w:hint="eastAsia"/>
          <w:kern w:val="0"/>
          <w:szCs w:val="21"/>
        </w:rPr>
        <w:t>，如图</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15-6 </w:t>
      </w:r>
      <w:r>
        <w:rPr>
          <w:rFonts w:ascii="宋体" w:cs="宋体" w:hint="eastAsia"/>
          <w:kern w:val="0"/>
          <w:szCs w:val="21"/>
        </w:rPr>
        <w:t>所示。一般需要进行搜索，根据该搜索的成功或失败来执行条件。这是通过设置搜索</w:t>
      </w:r>
    </w:p>
    <w:p w:rsidR="001014EB" w:rsidRDefault="001014EB" w:rsidP="005B6531">
      <w:pPr>
        <w:shd w:val="clear" w:color="auto" w:fill="CCFFFF"/>
        <w:autoSpaceDE w:val="0"/>
        <w:autoSpaceDN w:val="0"/>
        <w:adjustRightInd w:val="0"/>
        <w:jc w:val="left"/>
        <w:rPr>
          <w:rFonts w:ascii="TimesNewRomanPSMT" w:hAnsi="TimesNewRomanPSMT" w:cs="TimesNewRomanPSMT"/>
          <w:kern w:val="0"/>
          <w:szCs w:val="21"/>
        </w:rPr>
      </w:pPr>
      <w:r>
        <w:rPr>
          <w:rFonts w:ascii="宋体" w:cs="宋体" w:hint="eastAsia"/>
          <w:kern w:val="0"/>
          <w:szCs w:val="21"/>
        </w:rPr>
        <w:t>的</w:t>
      </w:r>
      <w:r>
        <w:rPr>
          <w:rFonts w:ascii="TimesNewRomanPSMT" w:hAnsi="TimesNewRomanPSMT" w:cs="TimesNewRomanPSMT"/>
          <w:kern w:val="0"/>
          <w:szCs w:val="21"/>
        </w:rPr>
        <w:t xml:space="preserve">Property </w:t>
      </w:r>
      <w:r>
        <w:rPr>
          <w:rFonts w:ascii="宋体" w:cs="宋体" w:hint="eastAsia"/>
          <w:kern w:val="0"/>
          <w:szCs w:val="21"/>
        </w:rPr>
        <w:t>属性来实现的。可以在安装过程中访问</w:t>
      </w:r>
      <w:r>
        <w:rPr>
          <w:rFonts w:ascii="TimesNewRomanPSMT" w:hAnsi="TimesNewRomanPSMT" w:cs="TimesNewRomanPSMT"/>
          <w:kern w:val="0"/>
          <w:szCs w:val="21"/>
        </w:rPr>
        <w:t xml:space="preserve">Property </w:t>
      </w:r>
      <w:r>
        <w:rPr>
          <w:rFonts w:ascii="宋体" w:cs="宋体" w:hint="eastAsia"/>
          <w:kern w:val="0"/>
          <w:szCs w:val="21"/>
        </w:rPr>
        <w:t>属性，在其他动作的</w:t>
      </w:r>
      <w:r>
        <w:rPr>
          <w:rFonts w:ascii="TimesNewRomanPSMT" w:hAnsi="TimesNewRomanPSMT" w:cs="TimesNewRomanPSMT"/>
          <w:kern w:val="0"/>
          <w:szCs w:val="21"/>
        </w:rPr>
        <w:t>Condition</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属性中也可以检查该属性。还可以在编辑器中添加</w:t>
      </w:r>
      <w:r>
        <w:rPr>
          <w:rFonts w:ascii="TimesNewRomanPSMT" w:hAnsi="TimesNewRomanPSMT" w:cs="TimesNewRomanPSMT"/>
          <w:kern w:val="0"/>
          <w:szCs w:val="21"/>
        </w:rPr>
        <w:t>Launch Condition</w:t>
      </w:r>
      <w:r>
        <w:rPr>
          <w:rFonts w:ascii="宋体" w:cs="宋体" w:hint="eastAsia"/>
          <w:kern w:val="0"/>
          <w:szCs w:val="21"/>
        </w:rPr>
        <w:t>。在这个条件中把</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Condition </w:t>
      </w:r>
      <w:r>
        <w:rPr>
          <w:rFonts w:ascii="宋体" w:cs="宋体" w:hint="eastAsia"/>
          <w:kern w:val="0"/>
          <w:szCs w:val="21"/>
        </w:rPr>
        <w:t>属性设置为搜索的</w:t>
      </w:r>
      <w:r>
        <w:rPr>
          <w:rFonts w:ascii="TimesNewRomanPSMT" w:hAnsi="TimesNewRomanPSMT" w:cs="TimesNewRomanPSMT"/>
          <w:kern w:val="0"/>
          <w:szCs w:val="21"/>
        </w:rPr>
        <w:t xml:space="preserve">Property </w:t>
      </w:r>
      <w:r>
        <w:rPr>
          <w:rFonts w:ascii="宋体" w:cs="宋体" w:hint="eastAsia"/>
          <w:kern w:val="0"/>
          <w:szCs w:val="21"/>
        </w:rPr>
        <w:t>属性值。在条件中可以指定一个</w:t>
      </w:r>
      <w:r>
        <w:rPr>
          <w:rFonts w:ascii="TimesNewRomanPSMT" w:hAnsi="TimesNewRomanPSMT" w:cs="TimesNewRomanPSMT"/>
          <w:kern w:val="0"/>
          <w:szCs w:val="21"/>
        </w:rPr>
        <w:t>URL</w:t>
      </w:r>
      <w:r>
        <w:rPr>
          <w:rFonts w:ascii="宋体" w:cs="宋体" w:hint="eastAsia"/>
          <w:kern w:val="0"/>
          <w:szCs w:val="21"/>
        </w:rPr>
        <w:t>，用于下载所搜</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索的文件、注册键或安装组件。注意在图</w:t>
      </w:r>
      <w:r>
        <w:rPr>
          <w:rFonts w:ascii="TimesNewRomanPSMT" w:hAnsi="TimesNewRomanPSMT" w:cs="TimesNewRomanPSMT"/>
          <w:kern w:val="0"/>
          <w:szCs w:val="21"/>
        </w:rPr>
        <w:t xml:space="preserve">15-6 </w:t>
      </w:r>
      <w:r>
        <w:rPr>
          <w:rFonts w:ascii="宋体" w:cs="宋体" w:hint="eastAsia"/>
          <w:kern w:val="0"/>
          <w:szCs w:val="21"/>
        </w:rPr>
        <w:t>中，默认添加了一个</w:t>
      </w:r>
      <w:r>
        <w:rPr>
          <w:rFonts w:ascii="TimesNewRomanPSMT" w:hAnsi="TimesNewRomanPSMT" w:cs="TimesNewRomanPSMT"/>
          <w:kern w:val="0"/>
          <w:szCs w:val="21"/>
        </w:rPr>
        <w:t xml:space="preserve">.NET Framework </w:t>
      </w:r>
      <w:r>
        <w:rPr>
          <w:rFonts w:ascii="宋体" w:cs="宋体" w:hint="eastAsia"/>
          <w:kern w:val="0"/>
          <w:szCs w:val="21"/>
        </w:rPr>
        <w:t>条件。</w:t>
      </w:r>
    </w:p>
    <w:p w:rsidR="001014EB" w:rsidRDefault="001014EB" w:rsidP="005B6531">
      <w:pPr>
        <w:shd w:val="clear" w:color="auto" w:fill="CCFFFF"/>
        <w:autoSpaceDE w:val="0"/>
        <w:autoSpaceDN w:val="0"/>
        <w:adjustRightInd w:val="0"/>
        <w:jc w:val="left"/>
        <w:rPr>
          <w:rFonts w:ascii="TimesNewRomanPSMT" w:hAnsi="TimesNewRomanPSMT" w:cs="TimesNewRomanPSMT"/>
          <w:kern w:val="0"/>
          <w:sz w:val="18"/>
          <w:szCs w:val="18"/>
        </w:rPr>
      </w:pPr>
      <w:r>
        <w:rPr>
          <w:rFonts w:ascii="宋体" w:cs="宋体" w:hint="eastAsia"/>
          <w:kern w:val="0"/>
          <w:sz w:val="18"/>
          <w:szCs w:val="18"/>
        </w:rPr>
        <w:t>图</w:t>
      </w:r>
      <w:r>
        <w:rPr>
          <w:rFonts w:ascii="宋体" w:cs="宋体"/>
          <w:kern w:val="0"/>
          <w:sz w:val="18"/>
          <w:szCs w:val="18"/>
        </w:rPr>
        <w:t xml:space="preserve"> </w:t>
      </w:r>
      <w:r>
        <w:rPr>
          <w:rFonts w:ascii="TimesNewRomanPSMT" w:hAnsi="TimesNewRomanPSMT" w:cs="TimesNewRomanPSMT"/>
          <w:kern w:val="0"/>
          <w:sz w:val="18"/>
          <w:szCs w:val="18"/>
        </w:rPr>
        <w:t>15-6</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File Search </w:t>
      </w:r>
      <w:r>
        <w:rPr>
          <w:rFonts w:ascii="宋体" w:cs="宋体" w:hint="eastAsia"/>
          <w:kern w:val="0"/>
          <w:szCs w:val="21"/>
        </w:rPr>
        <w:t>搜索文件或文件类型。可以设置许多不同的、与文件相关的属性，来确定</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如何搜索文件，这些属性包括文件名、文件夹位置、各种日期值，版本信息和大小。还可</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以设置要搜索的子文件夹数目。</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Registry Search </w:t>
      </w:r>
      <w:r>
        <w:rPr>
          <w:rFonts w:ascii="宋体" w:cs="宋体" w:hint="eastAsia"/>
          <w:kern w:val="0"/>
          <w:szCs w:val="21"/>
        </w:rPr>
        <w:t>允许搜索键和值，还允许设置搜索的根键。</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Windows Installer Search </w:t>
      </w:r>
      <w:r>
        <w:rPr>
          <w:rFonts w:ascii="宋体" w:cs="宋体" w:hint="eastAsia"/>
          <w:kern w:val="0"/>
          <w:szCs w:val="21"/>
        </w:rPr>
        <w:t>搜索指定的安装组件。这个搜索由</w:t>
      </w:r>
      <w:r>
        <w:rPr>
          <w:rFonts w:ascii="TimesNewRomanPSMT" w:hAnsi="TimesNewRomanPSMT" w:cs="TimesNewRomanPSMT"/>
          <w:kern w:val="0"/>
          <w:szCs w:val="21"/>
        </w:rPr>
        <w:t xml:space="preserve">GUID </w:t>
      </w:r>
      <w:r>
        <w:rPr>
          <w:rFonts w:ascii="宋体" w:cs="宋体" w:hint="eastAsia"/>
          <w:kern w:val="0"/>
          <w:szCs w:val="21"/>
        </w:rPr>
        <w:t>执行。</w:t>
      </w:r>
    </w:p>
    <w:p w:rsidR="001014EB" w:rsidRDefault="001014EB" w:rsidP="005B6531">
      <w:pPr>
        <w:shd w:val="clear" w:color="auto" w:fill="CCFFFF"/>
        <w:autoSpaceDE w:val="0"/>
        <w:autoSpaceDN w:val="0"/>
        <w:adjustRightInd w:val="0"/>
        <w:jc w:val="left"/>
        <w:rPr>
          <w:rFonts w:ascii="Arial" w:hAnsi="Arial" w:cs="Arial"/>
          <w:b/>
          <w:bCs/>
          <w:kern w:val="0"/>
          <w:szCs w:val="21"/>
        </w:rPr>
      </w:pPr>
      <w:r>
        <w:rPr>
          <w:rFonts w:ascii="Arial" w:hAnsi="Arial" w:cs="Arial"/>
          <w:b/>
          <w:bCs/>
          <w:kern w:val="0"/>
          <w:szCs w:val="21"/>
        </w:rPr>
        <w:t>425</w:t>
      </w:r>
    </w:p>
    <w:p w:rsidR="001014EB" w:rsidRDefault="001014EB" w:rsidP="005B6531">
      <w:pPr>
        <w:shd w:val="clear" w:color="auto" w:fill="CCFFFF"/>
        <w:autoSpaceDE w:val="0"/>
        <w:autoSpaceDN w:val="0"/>
        <w:adjustRightInd w:val="0"/>
        <w:jc w:val="left"/>
        <w:rPr>
          <w:rFonts w:ascii="Arial" w:hAnsi="Arial" w:cs="Arial"/>
          <w:kern w:val="0"/>
          <w:sz w:val="18"/>
          <w:szCs w:val="18"/>
        </w:rPr>
      </w:pPr>
      <w:r>
        <w:rPr>
          <w:rFonts w:ascii="黑体" w:eastAsia="黑体" w:cs="黑体" w:hint="eastAsia"/>
          <w:kern w:val="0"/>
          <w:sz w:val="18"/>
          <w:szCs w:val="18"/>
        </w:rPr>
        <w:t>第Ⅱ部分</w:t>
      </w:r>
      <w:r>
        <w:rPr>
          <w:rFonts w:ascii="黑体" w:eastAsia="黑体" w:cs="黑体"/>
          <w:kern w:val="0"/>
          <w:sz w:val="18"/>
          <w:szCs w:val="18"/>
        </w:rPr>
        <w:t xml:space="preserve"> </w:t>
      </w:r>
      <w:r>
        <w:rPr>
          <w:rFonts w:ascii="Arial" w:hAnsi="Arial" w:cs="Arial"/>
          <w:kern w:val="0"/>
          <w:sz w:val="18"/>
          <w:szCs w:val="18"/>
        </w:rPr>
        <w:t>Visual Studio</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启动条件编辑器提供了两个预打包的启动条件，一个是</w:t>
      </w:r>
      <w:r>
        <w:rPr>
          <w:rFonts w:ascii="TimesNewRomanPSMT" w:hAnsi="TimesNewRomanPSMT" w:cs="TimesNewRomanPSMT"/>
          <w:kern w:val="0"/>
          <w:szCs w:val="21"/>
        </w:rPr>
        <w:t xml:space="preserve">.NET Framework </w:t>
      </w:r>
      <w:r>
        <w:rPr>
          <w:rFonts w:ascii="宋体" w:cs="宋体" w:hint="eastAsia"/>
          <w:kern w:val="0"/>
          <w:szCs w:val="21"/>
        </w:rPr>
        <w:t>启动条件，它</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lastRenderedPageBreak/>
        <w:t>允许搜索运行库的特定版本，另一个启动条件是搜索</w:t>
      </w:r>
      <w:r>
        <w:rPr>
          <w:rFonts w:ascii="TimesNewRomanPSMT" w:hAnsi="TimesNewRomanPSMT" w:cs="TimesNewRomanPSMT"/>
          <w:kern w:val="0"/>
          <w:szCs w:val="21"/>
        </w:rPr>
        <w:t xml:space="preserve">MDAC </w:t>
      </w:r>
      <w:r>
        <w:rPr>
          <w:rFonts w:ascii="宋体" w:cs="宋体" w:hint="eastAsia"/>
          <w:kern w:val="0"/>
          <w:szCs w:val="21"/>
        </w:rPr>
        <w:t>的特定版本，该搜索使用注册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表搜索，来查找相关的</w:t>
      </w:r>
      <w:r>
        <w:rPr>
          <w:rFonts w:ascii="TimesNewRomanPSMT" w:hAnsi="TimesNewRomanPSMT" w:cs="TimesNewRomanPSMT"/>
          <w:kern w:val="0"/>
          <w:szCs w:val="21"/>
        </w:rPr>
        <w:t xml:space="preserve">MDAC </w:t>
      </w:r>
      <w:r>
        <w:rPr>
          <w:rFonts w:ascii="宋体" w:cs="宋体" w:hint="eastAsia"/>
          <w:kern w:val="0"/>
          <w:szCs w:val="21"/>
        </w:rPr>
        <w:t>注册表项。</w:t>
      </w:r>
    </w:p>
    <w:p w:rsidR="001014EB" w:rsidRDefault="001014EB" w:rsidP="005B6531">
      <w:pPr>
        <w:shd w:val="clear" w:color="auto" w:fill="CCFFFF"/>
        <w:autoSpaceDE w:val="0"/>
        <w:autoSpaceDN w:val="0"/>
        <w:adjustRightInd w:val="0"/>
        <w:jc w:val="left"/>
        <w:rPr>
          <w:rFonts w:ascii="黑体" w:eastAsia="黑体" w:cs="黑体"/>
          <w:kern w:val="0"/>
          <w:sz w:val="32"/>
          <w:szCs w:val="32"/>
        </w:rPr>
      </w:pPr>
      <w:r>
        <w:rPr>
          <w:rFonts w:ascii="Arial" w:hAnsi="Arial" w:cs="Arial"/>
          <w:b/>
          <w:bCs/>
          <w:kern w:val="0"/>
          <w:sz w:val="32"/>
          <w:szCs w:val="32"/>
        </w:rPr>
        <w:t xml:space="preserve">16.8 </w:t>
      </w:r>
      <w:r>
        <w:rPr>
          <w:rFonts w:ascii="黑体" w:eastAsia="黑体" w:cs="黑体" w:hint="eastAsia"/>
          <w:kern w:val="0"/>
          <w:sz w:val="32"/>
          <w:szCs w:val="32"/>
        </w:rPr>
        <w:t>小结</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部署软件对桌面软件的开发人员来说比较困难。随着</w:t>
      </w:r>
      <w:r>
        <w:rPr>
          <w:rFonts w:ascii="TimesNewRomanPSMT" w:hAnsi="TimesNewRomanPSMT" w:cs="TimesNewRomanPSMT"/>
          <w:kern w:val="0"/>
          <w:szCs w:val="21"/>
        </w:rPr>
        <w:t xml:space="preserve">Web </w:t>
      </w:r>
      <w:r>
        <w:rPr>
          <w:rFonts w:ascii="宋体" w:cs="宋体" w:hint="eastAsia"/>
          <w:kern w:val="0"/>
          <w:szCs w:val="21"/>
        </w:rPr>
        <w:t>站点越来越复杂，部署基于</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服务器的软件也变得困难起来。本章探讨了</w:t>
      </w:r>
      <w:r>
        <w:rPr>
          <w:rFonts w:ascii="TimesNewRomanPSMT" w:hAnsi="TimesNewRomanPSMT" w:cs="TimesNewRomanPSMT"/>
          <w:kern w:val="0"/>
          <w:szCs w:val="21"/>
        </w:rPr>
        <w:t xml:space="preserve">Visual Studio 2005 </w:t>
      </w:r>
      <w:r>
        <w:rPr>
          <w:rFonts w:ascii="宋体" w:cs="宋体" w:hint="eastAsia"/>
          <w:kern w:val="0"/>
          <w:szCs w:val="21"/>
        </w:rPr>
        <w:t>和</w:t>
      </w:r>
      <w:r>
        <w:rPr>
          <w:rFonts w:ascii="TimesNewRomanPSMT" w:hAnsi="TimesNewRomanPSMT" w:cs="TimesNewRomanPSMT"/>
          <w:kern w:val="0"/>
          <w:szCs w:val="21"/>
        </w:rPr>
        <w:t xml:space="preserve">.NET Framework 2.0 </w:t>
      </w:r>
      <w:r>
        <w:rPr>
          <w:rFonts w:ascii="宋体" w:cs="宋体" w:hint="eastAsia"/>
          <w:kern w:val="0"/>
          <w:szCs w:val="21"/>
        </w:rPr>
        <w:t>版本</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的部署选项和功能；使部署更容易完成，错误也较少。</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在阅读完本章后，您应能创建部署软件包，解决几乎所有的部署问题。客户应用程序</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可以在本地部署，或通过</w:t>
      </w:r>
      <w:r>
        <w:rPr>
          <w:rFonts w:ascii="TimesNewRomanPSMT" w:hAnsi="TimesNewRomanPSMT" w:cs="TimesNewRomanPSMT"/>
          <w:kern w:val="0"/>
          <w:szCs w:val="21"/>
        </w:rPr>
        <w:t xml:space="preserve">Internet </w:t>
      </w:r>
      <w:r>
        <w:rPr>
          <w:rFonts w:ascii="宋体" w:cs="宋体" w:hint="eastAsia"/>
          <w:kern w:val="0"/>
          <w:szCs w:val="21"/>
        </w:rPr>
        <w:t>或内联网来部署。本章还介绍了部署项目的扩展特性和</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部署项目的配置方式。我们可以使用</w:t>
      </w:r>
      <w:r>
        <w:rPr>
          <w:rFonts w:ascii="TimesNewRomanPSMT" w:hAnsi="TimesNewRomanPSMT" w:cs="TimesNewRomanPSMT"/>
          <w:kern w:val="0"/>
          <w:szCs w:val="21"/>
        </w:rPr>
        <w:t xml:space="preserve">No Touch Deployment </w:t>
      </w:r>
      <w:r>
        <w:rPr>
          <w:rFonts w:ascii="宋体" w:cs="宋体" w:hint="eastAsia"/>
          <w:kern w:val="0"/>
          <w:szCs w:val="21"/>
        </w:rPr>
        <w:t>和</w:t>
      </w:r>
      <w:r>
        <w:rPr>
          <w:rFonts w:ascii="TimesNewRomanPSMT" w:hAnsi="TimesNewRomanPSMT" w:cs="TimesNewRomanPSMT"/>
          <w:kern w:val="0"/>
          <w:szCs w:val="21"/>
        </w:rPr>
        <w:t xml:space="preserve">ClickOnce </w:t>
      </w:r>
      <w:r>
        <w:rPr>
          <w:rFonts w:ascii="宋体" w:cs="宋体" w:hint="eastAsia"/>
          <w:kern w:val="0"/>
          <w:szCs w:val="21"/>
        </w:rPr>
        <w:t>部署应用程序。</w:t>
      </w:r>
    </w:p>
    <w:p w:rsidR="001014EB" w:rsidRDefault="001014EB" w:rsidP="005B6531">
      <w:pPr>
        <w:shd w:val="clear" w:color="auto" w:fill="CCFFFF"/>
        <w:autoSpaceDE w:val="0"/>
        <w:autoSpaceDN w:val="0"/>
        <w:adjustRightInd w:val="0"/>
        <w:jc w:val="left"/>
        <w:rPr>
          <w:rFonts w:ascii="宋体" w:cs="宋体"/>
          <w:kern w:val="0"/>
          <w:szCs w:val="21"/>
        </w:rPr>
      </w:pPr>
      <w:r>
        <w:rPr>
          <w:rFonts w:ascii="TimesNewRomanPSMT" w:hAnsi="TimesNewRomanPSMT" w:cs="TimesNewRomanPSMT"/>
          <w:kern w:val="0"/>
          <w:szCs w:val="21"/>
        </w:rPr>
        <w:t xml:space="preserve">ClickOnce </w:t>
      </w:r>
      <w:r>
        <w:rPr>
          <w:rFonts w:ascii="宋体" w:cs="宋体" w:hint="eastAsia"/>
          <w:kern w:val="0"/>
          <w:szCs w:val="21"/>
        </w:rPr>
        <w:t>的安全特性为部署客户应用程序提供了一种安全、有效的方式。使用部署项目</w:t>
      </w:r>
    </w:p>
    <w:p w:rsidR="001014EB" w:rsidRDefault="001014EB" w:rsidP="005B6531">
      <w:pPr>
        <w:shd w:val="clear" w:color="auto" w:fill="CCFFFF"/>
        <w:autoSpaceDE w:val="0"/>
        <w:autoSpaceDN w:val="0"/>
        <w:adjustRightInd w:val="0"/>
        <w:jc w:val="left"/>
        <w:rPr>
          <w:rFonts w:ascii="宋体" w:cs="宋体"/>
          <w:kern w:val="0"/>
          <w:szCs w:val="21"/>
        </w:rPr>
      </w:pPr>
      <w:r>
        <w:rPr>
          <w:rFonts w:ascii="宋体" w:cs="宋体" w:hint="eastAsia"/>
          <w:kern w:val="0"/>
          <w:szCs w:val="21"/>
        </w:rPr>
        <w:t>安装</w:t>
      </w:r>
      <w:r>
        <w:rPr>
          <w:rFonts w:ascii="TimesNewRomanPSMT" w:hAnsi="TimesNewRomanPSMT" w:cs="TimesNewRomanPSMT"/>
          <w:kern w:val="0"/>
          <w:szCs w:val="21"/>
        </w:rPr>
        <w:t xml:space="preserve">Web </w:t>
      </w:r>
      <w:r>
        <w:rPr>
          <w:rFonts w:ascii="宋体" w:cs="宋体" w:hint="eastAsia"/>
          <w:kern w:val="0"/>
          <w:szCs w:val="21"/>
        </w:rPr>
        <w:t>应用程序还可以更轻松地完成</w:t>
      </w:r>
      <w:r>
        <w:rPr>
          <w:rFonts w:ascii="TimesNewRomanPSMT" w:hAnsi="TimesNewRomanPSMT" w:cs="TimesNewRomanPSMT"/>
          <w:kern w:val="0"/>
          <w:szCs w:val="21"/>
        </w:rPr>
        <w:t xml:space="preserve">IIS </w:t>
      </w:r>
      <w:r>
        <w:rPr>
          <w:rFonts w:ascii="宋体" w:cs="宋体" w:hint="eastAsia"/>
          <w:kern w:val="0"/>
          <w:szCs w:val="21"/>
        </w:rPr>
        <w:t>的配置。如果预编译应用程序，发布</w:t>
      </w:r>
      <w:r>
        <w:rPr>
          <w:rFonts w:ascii="TimesNewRomanPSMT" w:hAnsi="TimesNewRomanPSMT" w:cs="TimesNewRomanPSMT"/>
          <w:kern w:val="0"/>
          <w:szCs w:val="21"/>
        </w:rPr>
        <w:t xml:space="preserve">Web </w:t>
      </w:r>
      <w:r>
        <w:rPr>
          <w:rFonts w:ascii="宋体" w:cs="宋体" w:hint="eastAsia"/>
          <w:kern w:val="0"/>
          <w:szCs w:val="21"/>
        </w:rPr>
        <w:t>站点</w:t>
      </w:r>
    </w:p>
    <w:p w:rsidR="001014EB" w:rsidRDefault="001014EB" w:rsidP="005B6531">
      <w:pPr>
        <w:shd w:val="clear" w:color="auto" w:fill="CCFFFF"/>
      </w:pPr>
      <w:r>
        <w:rPr>
          <w:rFonts w:ascii="宋体" w:cs="宋体" w:hint="eastAsia"/>
          <w:kern w:val="0"/>
          <w:szCs w:val="21"/>
        </w:rPr>
        <w:t>还有额外的好处。</w:t>
      </w:r>
      <w:r>
        <w:rPr>
          <w:rFonts w:ascii="宋体" w:cs="宋体"/>
          <w:kern w:val="0"/>
          <w:szCs w:val="21"/>
        </w:rPr>
        <w:t>__</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第</w:t>
      </w:r>
      <w:r w:rsidRPr="00200448">
        <w:rPr>
          <w:rFonts w:ascii="ˎ̥" w:hAnsi="ˎ̥" w:cs="宋体"/>
          <w:b/>
          <w:bCs/>
          <w:color w:val="000000"/>
          <w:kern w:val="0"/>
        </w:rPr>
        <w:t>31</w:t>
      </w:r>
      <w:r w:rsidRPr="00200448">
        <w:rPr>
          <w:rFonts w:ascii="ˎ̥" w:hAnsi="ˎ̥" w:cs="宋体"/>
          <w:b/>
          <w:bCs/>
          <w:color w:val="000000"/>
          <w:kern w:val="0"/>
        </w:rPr>
        <w:t>章</w:t>
      </w:r>
      <w:r w:rsidRPr="00200448">
        <w:rPr>
          <w:rFonts w:ascii="ˎ̥" w:hAnsi="ˎ̥" w:cs="宋体"/>
          <w:b/>
          <w:bCs/>
          <w:color w:val="000000"/>
          <w:kern w:val="0"/>
        </w:rPr>
        <w:t xml:space="preserve">Windows </w:t>
      </w:r>
      <w:r w:rsidRPr="00200448">
        <w:rPr>
          <w:rFonts w:ascii="ˎ̥" w:hAnsi="ˎ̥" w:cs="宋体"/>
          <w:b/>
          <w:bCs/>
          <w:color w:val="000000"/>
          <w:kern w:val="0"/>
        </w:rPr>
        <w:t>窗</w:t>
      </w:r>
      <w:r w:rsidRPr="00200448">
        <w:rPr>
          <w:rFonts w:ascii="ˎ̥" w:hAnsi="ˎ̥" w:cs="宋体"/>
          <w:b/>
          <w:bCs/>
          <w:color w:val="000000"/>
          <w:kern w:val="0"/>
        </w:rPr>
        <w:t xml:space="preserve"> </w:t>
      </w:r>
      <w:r w:rsidRPr="00200448">
        <w:rPr>
          <w:rFonts w:ascii="ˎ̥" w:hAnsi="ˎ̥" w:cs="宋体"/>
          <w:b/>
          <w:bCs/>
          <w:color w:val="000000"/>
          <w:kern w:val="0"/>
        </w:rPr>
        <w:t>体</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基于</w:t>
      </w:r>
      <w:r w:rsidRPr="00200448">
        <w:rPr>
          <w:rFonts w:ascii="ˎ̥" w:hAnsi="ˎ̥" w:cs="宋体"/>
          <w:color w:val="000000"/>
          <w:kern w:val="0"/>
          <w:szCs w:val="21"/>
        </w:rPr>
        <w:t>Web</w:t>
      </w:r>
      <w:r w:rsidRPr="00200448">
        <w:rPr>
          <w:rFonts w:ascii="ˎ̥" w:hAnsi="ˎ̥" w:cs="宋体"/>
          <w:color w:val="000000"/>
          <w:kern w:val="0"/>
          <w:szCs w:val="21"/>
        </w:rPr>
        <w:t>的应用程序在过去几年非常流行。从管理员的角度来看，把所有的应用程序逻辑放在一个中央服务器上是非常吸引人的。但部署基于客户的软件会非常困难，特别是部署基于</w:t>
      </w:r>
      <w:r w:rsidRPr="00200448">
        <w:rPr>
          <w:rFonts w:ascii="ˎ̥" w:hAnsi="ˎ̥" w:cs="宋体"/>
          <w:color w:val="000000"/>
          <w:kern w:val="0"/>
          <w:szCs w:val="21"/>
        </w:rPr>
        <w:t>COM</w:t>
      </w:r>
      <w:r w:rsidRPr="00200448">
        <w:rPr>
          <w:rFonts w:ascii="ˎ̥" w:hAnsi="ˎ̥" w:cs="宋体"/>
          <w:color w:val="000000"/>
          <w:kern w:val="0"/>
          <w:szCs w:val="21"/>
        </w:rPr>
        <w:t>的客户软件。基于</w:t>
      </w:r>
      <w:r w:rsidRPr="00200448">
        <w:rPr>
          <w:rFonts w:ascii="ˎ̥" w:hAnsi="ˎ̥" w:cs="宋体"/>
          <w:color w:val="000000"/>
          <w:kern w:val="0"/>
          <w:szCs w:val="21"/>
        </w:rPr>
        <w:t>Web</w:t>
      </w:r>
      <w:r w:rsidRPr="00200448">
        <w:rPr>
          <w:rFonts w:ascii="ˎ̥" w:hAnsi="ˎ̥" w:cs="宋体"/>
          <w:color w:val="000000"/>
          <w:kern w:val="0"/>
          <w:szCs w:val="21"/>
        </w:rPr>
        <w:t>的应用程序的缺点是它们不能提供丰富的用户体验。</w:t>
      </w:r>
      <w:r w:rsidRPr="00200448">
        <w:rPr>
          <w:rFonts w:ascii="ˎ̥" w:hAnsi="ˎ̥" w:cs="宋体"/>
          <w:color w:val="000000"/>
          <w:kern w:val="0"/>
          <w:szCs w:val="21"/>
        </w:rPr>
        <w:t>.NET Framework</w:t>
      </w:r>
      <w:r w:rsidRPr="00200448">
        <w:rPr>
          <w:rFonts w:ascii="ˎ̥" w:hAnsi="ˎ̥" w:cs="宋体"/>
          <w:color w:val="000000"/>
          <w:kern w:val="0"/>
          <w:szCs w:val="21"/>
        </w:rPr>
        <w:t>允许开发人员创建丰富、智能的客户应用程序，而且不再有部署问题和以前的</w:t>
      </w:r>
      <w:r w:rsidRPr="00200448">
        <w:rPr>
          <w:rFonts w:ascii="ˎ̥" w:hAnsi="ˎ̥" w:cs="宋体"/>
          <w:color w:val="000000"/>
          <w:kern w:val="0"/>
          <w:szCs w:val="21"/>
        </w:rPr>
        <w:t>DLL Hell</w:t>
      </w:r>
      <w:r w:rsidRPr="00200448">
        <w:rPr>
          <w:rFonts w:ascii="ˎ̥" w:hAnsi="ˎ̥" w:cs="宋体"/>
          <w:color w:val="000000"/>
          <w:kern w:val="0"/>
          <w:szCs w:val="21"/>
        </w:rPr>
        <w:t>。无论选择</w:t>
      </w:r>
      <w:r w:rsidRPr="00200448">
        <w:rPr>
          <w:rFonts w:ascii="ˎ̥" w:hAnsi="ˎ̥" w:cs="宋体"/>
          <w:color w:val="000000"/>
          <w:kern w:val="0"/>
          <w:szCs w:val="21"/>
        </w:rPr>
        <w:t>Windows</w:t>
      </w:r>
      <w:r w:rsidRPr="00200448">
        <w:rPr>
          <w:rFonts w:ascii="ˎ̥" w:hAnsi="ˎ̥" w:cs="宋体"/>
          <w:color w:val="000000"/>
          <w:kern w:val="0"/>
          <w:szCs w:val="21"/>
        </w:rPr>
        <w:t>窗体还是</w:t>
      </w:r>
      <w:r w:rsidRPr="00200448">
        <w:rPr>
          <w:rFonts w:ascii="ˎ̥" w:hAnsi="ˎ̥" w:cs="宋体"/>
          <w:color w:val="000000"/>
          <w:kern w:val="0"/>
          <w:szCs w:val="21"/>
        </w:rPr>
        <w:t>WPF(</w:t>
      </w:r>
      <w:r w:rsidRPr="00200448">
        <w:rPr>
          <w:rFonts w:ascii="ˎ̥" w:hAnsi="ˎ̥" w:cs="宋体"/>
          <w:color w:val="000000"/>
          <w:kern w:val="0"/>
          <w:szCs w:val="21"/>
        </w:rPr>
        <w:t>参见第</w:t>
      </w:r>
      <w:r w:rsidRPr="00200448">
        <w:rPr>
          <w:rFonts w:ascii="ˎ̥" w:hAnsi="ˎ̥" w:cs="宋体"/>
          <w:color w:val="000000"/>
          <w:kern w:val="0"/>
          <w:szCs w:val="21"/>
        </w:rPr>
        <w:t>34</w:t>
      </w:r>
      <w:r w:rsidRPr="00200448">
        <w:rPr>
          <w:rFonts w:ascii="ˎ̥" w:hAnsi="ˎ̥" w:cs="宋体"/>
          <w:color w:val="000000"/>
          <w:kern w:val="0"/>
          <w:szCs w:val="21"/>
        </w:rPr>
        <w:t>章</w:t>
      </w:r>
      <w:r w:rsidRPr="00200448">
        <w:rPr>
          <w:rFonts w:ascii="ˎ̥" w:hAnsi="ˎ̥" w:cs="宋体"/>
          <w:color w:val="000000"/>
          <w:kern w:val="0"/>
          <w:szCs w:val="21"/>
        </w:rPr>
        <w:t>)</w:t>
      </w:r>
      <w:r w:rsidRPr="00200448">
        <w:rPr>
          <w:rFonts w:ascii="ˎ̥" w:hAnsi="ˎ̥" w:cs="宋体"/>
          <w:color w:val="000000"/>
          <w:kern w:val="0"/>
          <w:szCs w:val="21"/>
        </w:rPr>
        <w:t>，客户应用程序都不再难以开发或部署。</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Windows</w:t>
      </w:r>
      <w:r w:rsidRPr="00200448">
        <w:rPr>
          <w:rFonts w:ascii="ˎ̥" w:hAnsi="ˎ̥" w:cs="宋体"/>
          <w:color w:val="000000"/>
          <w:kern w:val="0"/>
          <w:szCs w:val="21"/>
        </w:rPr>
        <w:t>窗体已经对</w:t>
      </w:r>
      <w:r w:rsidRPr="00200448">
        <w:rPr>
          <w:rFonts w:ascii="ˎ̥" w:hAnsi="ˎ̥" w:cs="宋体"/>
          <w:color w:val="000000"/>
          <w:kern w:val="0"/>
          <w:szCs w:val="21"/>
        </w:rPr>
        <w:t>Windows</w:t>
      </w:r>
      <w:r w:rsidRPr="00200448">
        <w:rPr>
          <w:rFonts w:ascii="ˎ̥" w:hAnsi="ˎ̥" w:cs="宋体"/>
          <w:color w:val="000000"/>
          <w:kern w:val="0"/>
          <w:szCs w:val="21"/>
        </w:rPr>
        <w:t>开发产生了影响。当应用程序处于初始设计阶段时，是建立基于</w:t>
      </w:r>
      <w:r w:rsidRPr="00200448">
        <w:rPr>
          <w:rFonts w:ascii="ˎ̥" w:hAnsi="ˎ̥" w:cs="宋体"/>
          <w:color w:val="000000"/>
          <w:kern w:val="0"/>
          <w:szCs w:val="21"/>
        </w:rPr>
        <w:t>Web</w:t>
      </w:r>
      <w:r w:rsidRPr="00200448">
        <w:rPr>
          <w:rFonts w:ascii="ˎ̥" w:hAnsi="ˎ̥" w:cs="宋体"/>
          <w:color w:val="000000"/>
          <w:kern w:val="0"/>
          <w:szCs w:val="21"/>
        </w:rPr>
        <w:t>的应用程序还是建立客户应用程序已经很难抉择了。</w:t>
      </w:r>
      <w:r w:rsidRPr="00200448">
        <w:rPr>
          <w:rFonts w:ascii="ˎ̥" w:hAnsi="ˎ̥" w:cs="宋体"/>
          <w:color w:val="000000"/>
          <w:kern w:val="0"/>
          <w:szCs w:val="21"/>
        </w:rPr>
        <w:t>Windows</w:t>
      </w:r>
      <w:r w:rsidRPr="00200448">
        <w:rPr>
          <w:rFonts w:ascii="ˎ̥" w:hAnsi="ˎ̥" w:cs="宋体"/>
          <w:color w:val="000000"/>
          <w:kern w:val="0"/>
          <w:szCs w:val="21"/>
        </w:rPr>
        <w:t>客户应用程序开发起来非常快速和高效，它们可以为用户提供丰富的体验。</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Visual Basic</w:t>
      </w:r>
      <w:r w:rsidRPr="00200448">
        <w:rPr>
          <w:rFonts w:ascii="ˎ̥" w:hAnsi="ˎ̥" w:cs="宋体"/>
          <w:color w:val="000000"/>
          <w:kern w:val="0"/>
          <w:szCs w:val="21"/>
        </w:rPr>
        <w:t>开发人员对</w:t>
      </w:r>
      <w:r w:rsidRPr="00200448">
        <w:rPr>
          <w:rFonts w:ascii="ˎ̥" w:hAnsi="ˎ̥" w:cs="宋体"/>
          <w:color w:val="000000"/>
          <w:kern w:val="0"/>
          <w:szCs w:val="21"/>
        </w:rPr>
        <w:t>Windows</w:t>
      </w:r>
      <w:r w:rsidRPr="00200448">
        <w:rPr>
          <w:rFonts w:ascii="ˎ̥" w:hAnsi="ˎ̥" w:cs="宋体"/>
          <w:color w:val="000000"/>
          <w:kern w:val="0"/>
          <w:szCs w:val="21"/>
        </w:rPr>
        <w:t>窗体应比较熟悉。创建新窗体</w:t>
      </w:r>
      <w:r w:rsidRPr="00200448">
        <w:rPr>
          <w:rFonts w:ascii="ˎ̥" w:hAnsi="ˎ̥" w:cs="宋体"/>
          <w:color w:val="000000"/>
          <w:kern w:val="0"/>
          <w:szCs w:val="21"/>
        </w:rPr>
        <w:t>(</w:t>
      </w:r>
      <w:r w:rsidRPr="00200448">
        <w:rPr>
          <w:rFonts w:ascii="ˎ̥" w:hAnsi="ˎ̥" w:cs="宋体"/>
          <w:color w:val="000000"/>
          <w:kern w:val="0"/>
          <w:szCs w:val="21"/>
        </w:rPr>
        <w:t>也称为窗口或对话框</w:t>
      </w:r>
      <w:r w:rsidRPr="00200448">
        <w:rPr>
          <w:rFonts w:ascii="ˎ̥" w:hAnsi="ˎ̥" w:cs="宋体"/>
          <w:color w:val="000000"/>
          <w:kern w:val="0"/>
          <w:szCs w:val="21"/>
        </w:rPr>
        <w:t>)</w:t>
      </w:r>
      <w:r w:rsidRPr="00200448">
        <w:rPr>
          <w:rFonts w:ascii="ˎ̥" w:hAnsi="ˎ̥" w:cs="宋体"/>
          <w:color w:val="000000"/>
          <w:kern w:val="0"/>
          <w:szCs w:val="21"/>
        </w:rPr>
        <w:t>也采用把控件从工具箱拖放到窗体设计器上的方式。但是，如果您在创建消息泵和监视消息时使用的是</w:t>
      </w:r>
      <w:r w:rsidRPr="00200448">
        <w:rPr>
          <w:rFonts w:ascii="ˎ̥" w:hAnsi="ˎ̥" w:cs="宋体"/>
          <w:color w:val="000000"/>
          <w:kern w:val="0"/>
          <w:szCs w:val="21"/>
        </w:rPr>
        <w:t>C</w:t>
      </w:r>
      <w:r w:rsidRPr="00200448">
        <w:rPr>
          <w:rFonts w:ascii="ˎ̥" w:hAnsi="ˎ̥" w:cs="宋体"/>
          <w:color w:val="000000"/>
          <w:kern w:val="0"/>
          <w:szCs w:val="21"/>
        </w:rPr>
        <w:t>样式的传统</w:t>
      </w:r>
      <w:r w:rsidRPr="00200448">
        <w:rPr>
          <w:rFonts w:ascii="ˎ̥" w:hAnsi="ˎ̥" w:cs="宋体"/>
          <w:color w:val="000000"/>
          <w:kern w:val="0"/>
          <w:szCs w:val="21"/>
        </w:rPr>
        <w:t>Windows</w:t>
      </w:r>
      <w:r w:rsidRPr="00200448">
        <w:rPr>
          <w:rFonts w:ascii="ˎ̥" w:hAnsi="ˎ̥" w:cs="宋体"/>
          <w:color w:val="000000"/>
          <w:kern w:val="0"/>
          <w:szCs w:val="21"/>
        </w:rPr>
        <w:t>编程，或者您是一位</w:t>
      </w:r>
      <w:r w:rsidRPr="00200448">
        <w:rPr>
          <w:rFonts w:ascii="ˎ̥" w:hAnsi="ˎ̥" w:cs="宋体"/>
          <w:color w:val="000000"/>
          <w:kern w:val="0"/>
          <w:szCs w:val="21"/>
        </w:rPr>
        <w:t>MFC</w:t>
      </w:r>
      <w:r w:rsidRPr="00200448">
        <w:rPr>
          <w:rFonts w:ascii="ˎ̥" w:hAnsi="ˎ̥" w:cs="宋体"/>
          <w:color w:val="000000"/>
          <w:kern w:val="0"/>
          <w:szCs w:val="21"/>
        </w:rPr>
        <w:t>程序员，就会发现现在可以获得需要的低级内部功能了。现在可以重写</w:t>
      </w:r>
      <w:r w:rsidRPr="00200448">
        <w:rPr>
          <w:rFonts w:ascii="ˎ̥" w:hAnsi="ˎ̥" w:cs="宋体"/>
          <w:color w:val="000000"/>
          <w:kern w:val="0"/>
          <w:szCs w:val="21"/>
        </w:rPr>
        <w:t>wndproc</w:t>
      </w:r>
      <w:r w:rsidRPr="00200448">
        <w:rPr>
          <w:rFonts w:ascii="ˎ̥" w:hAnsi="ˎ̥" w:cs="宋体"/>
          <w:color w:val="000000"/>
          <w:kern w:val="0"/>
          <w:szCs w:val="21"/>
        </w:rPr>
        <w:t>，捕获这些消息，但常常并不是真需要它们。</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本章将主要介绍</w:t>
      </w:r>
      <w:r w:rsidRPr="00200448">
        <w:rPr>
          <w:rFonts w:ascii="ˎ̥" w:hAnsi="ˎ̥" w:cs="宋体"/>
          <w:color w:val="000000"/>
          <w:kern w:val="0"/>
          <w:szCs w:val="21"/>
        </w:rPr>
        <w:t>Windows</w:t>
      </w:r>
      <w:r w:rsidRPr="00200448">
        <w:rPr>
          <w:rFonts w:ascii="ˎ̥" w:hAnsi="ˎ̥" w:cs="宋体"/>
          <w:color w:val="000000"/>
          <w:kern w:val="0"/>
          <w:szCs w:val="21"/>
        </w:rPr>
        <w:t>窗体的如下方面：</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Form</w:t>
      </w:r>
      <w:r w:rsidRPr="00200448">
        <w:rPr>
          <w:rFonts w:ascii="ˎ̥" w:hAnsi="ˎ̥" w:cs="宋体"/>
          <w:color w:val="000000"/>
          <w:kern w:val="0"/>
          <w:szCs w:val="21"/>
        </w:rPr>
        <w:t>类</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Windows</w:t>
      </w:r>
      <w:r w:rsidRPr="00200448">
        <w:rPr>
          <w:rFonts w:ascii="ˎ̥" w:hAnsi="ˎ̥" w:cs="宋体"/>
          <w:color w:val="000000"/>
          <w:kern w:val="0"/>
          <w:szCs w:val="21"/>
        </w:rPr>
        <w:t>窗体的类层次结构</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System.Windows.Forms</w:t>
      </w:r>
      <w:r w:rsidRPr="00200448">
        <w:rPr>
          <w:rFonts w:ascii="ˎ̥" w:hAnsi="ˎ̥" w:cs="宋体"/>
          <w:color w:val="000000"/>
          <w:kern w:val="0"/>
          <w:szCs w:val="21"/>
        </w:rPr>
        <w:t>命名空间中的控件和组件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t>
      </w:r>
      <w:r w:rsidRPr="00200448">
        <w:rPr>
          <w:rFonts w:ascii="ˎ̥" w:hAnsi="ˎ̥" w:cs="宋体"/>
          <w:color w:val="000000"/>
          <w:kern w:val="0"/>
          <w:szCs w:val="21"/>
        </w:rPr>
        <w:t>菜单和工具栏</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t>
      </w:r>
      <w:r w:rsidRPr="00200448">
        <w:rPr>
          <w:rFonts w:ascii="ˎ̥" w:hAnsi="ˎ̥" w:cs="宋体"/>
          <w:color w:val="000000"/>
          <w:kern w:val="0"/>
          <w:szCs w:val="21"/>
        </w:rPr>
        <w:t>创建控件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t>
      </w:r>
      <w:r w:rsidRPr="00200448">
        <w:rPr>
          <w:rFonts w:ascii="ˎ̥" w:hAnsi="ˎ̥" w:cs="宋体"/>
          <w:color w:val="000000"/>
          <w:kern w:val="0"/>
          <w:szCs w:val="21"/>
        </w:rPr>
        <w:t>创建用户控件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 xml:space="preserve">31.1  </w:t>
      </w:r>
      <w:r w:rsidRPr="00200448">
        <w:rPr>
          <w:rFonts w:ascii="ˎ̥" w:hAnsi="ˎ̥" w:cs="宋体"/>
          <w:b/>
          <w:bCs/>
          <w:color w:val="000000"/>
          <w:kern w:val="0"/>
        </w:rPr>
        <w:t>创建</w:t>
      </w:r>
      <w:r w:rsidRPr="00200448">
        <w:rPr>
          <w:rFonts w:ascii="ˎ̥" w:hAnsi="ˎ̥" w:cs="宋体"/>
          <w:b/>
          <w:bCs/>
          <w:color w:val="000000"/>
          <w:kern w:val="0"/>
        </w:rPr>
        <w:t>Windows</w:t>
      </w:r>
      <w:r w:rsidRPr="00200448">
        <w:rPr>
          <w:rFonts w:ascii="ˎ̥" w:hAnsi="ˎ̥" w:cs="宋体"/>
          <w:b/>
          <w:bCs/>
          <w:color w:val="000000"/>
          <w:kern w:val="0"/>
        </w:rPr>
        <w:t>窗体应用程序</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首先需要创建一个</w:t>
      </w:r>
      <w:r w:rsidRPr="00200448">
        <w:rPr>
          <w:rFonts w:ascii="ˎ̥" w:hAnsi="ˎ̥" w:cs="宋体"/>
          <w:color w:val="000000"/>
          <w:kern w:val="0"/>
          <w:szCs w:val="21"/>
        </w:rPr>
        <w:t>Windows</w:t>
      </w:r>
      <w:r w:rsidRPr="00200448">
        <w:rPr>
          <w:rFonts w:ascii="ˎ̥" w:hAnsi="ˎ̥" w:cs="宋体"/>
          <w:color w:val="000000"/>
          <w:kern w:val="0"/>
          <w:szCs w:val="21"/>
        </w:rPr>
        <w:t>窗体应用程序。下面的示例创建了一个空白窗体，并把它显示在屏幕上。这个示例没有使用</w:t>
      </w:r>
      <w:r w:rsidRPr="00200448">
        <w:rPr>
          <w:rFonts w:ascii="ˎ̥" w:hAnsi="ˎ̥" w:cs="宋体"/>
          <w:color w:val="000000"/>
          <w:kern w:val="0"/>
          <w:szCs w:val="21"/>
        </w:rPr>
        <w:t>Visual Studio 2008</w:t>
      </w:r>
      <w:r w:rsidRPr="00200448">
        <w:rPr>
          <w:rFonts w:ascii="ˎ̥" w:hAnsi="ˎ̥" w:cs="宋体"/>
          <w:color w:val="000000"/>
          <w:kern w:val="0"/>
          <w:szCs w:val="21"/>
        </w:rPr>
        <w:t>，而是在文本编辑器中输入代码，使用命令行编译器进行编译。下面是代码清单：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using System;</w:t>
            </w:r>
            <w:r w:rsidRPr="00200448">
              <w:rPr>
                <w:rFonts w:ascii="Courier New" w:hAnsi="Courier New" w:cs="Courier New"/>
                <w:color w:val="000000"/>
                <w:kern w:val="0"/>
                <w:sz w:val="18"/>
                <w:szCs w:val="18"/>
              </w:rPr>
              <w:br/>
              <w:t>using System.Windows.Forms;</w:t>
            </w:r>
            <w:r w:rsidRPr="00200448">
              <w:rPr>
                <w:rFonts w:ascii="Courier New" w:hAnsi="Courier New" w:cs="Courier New"/>
                <w:color w:val="000000"/>
                <w:kern w:val="0"/>
                <w:sz w:val="18"/>
                <w:szCs w:val="18"/>
              </w:rPr>
              <w:br/>
              <w:t>namespace NotepadForms</w:t>
            </w:r>
            <w:r w:rsidRPr="00200448">
              <w:rPr>
                <w:rFonts w:ascii="Courier New" w:hAnsi="Courier New" w:cs="Courier New"/>
                <w:color w:val="000000"/>
                <w:kern w:val="0"/>
                <w:sz w:val="18"/>
                <w:szCs w:val="18"/>
              </w:rPr>
              <w:br/>
            </w:r>
            <w:r w:rsidRPr="00200448">
              <w:rPr>
                <w:rFonts w:ascii="Courier New" w:hAnsi="Courier New" w:cs="Courier New"/>
                <w:color w:val="000000"/>
                <w:kern w:val="0"/>
                <w:sz w:val="18"/>
                <w:szCs w:val="18"/>
              </w:rPr>
              <w:lastRenderedPageBreak/>
              <w:t>{</w:t>
            </w:r>
            <w:r w:rsidRPr="00200448">
              <w:rPr>
                <w:rFonts w:ascii="Courier New" w:hAnsi="Courier New" w:cs="Courier New"/>
                <w:color w:val="000000"/>
                <w:kern w:val="0"/>
                <w:sz w:val="18"/>
                <w:szCs w:val="18"/>
              </w:rPr>
              <w:br/>
              <w:t>public calss MyForm : System.Windows.Forms.Form</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public MyForm()</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[STAThread]</w:t>
            </w:r>
            <w:r w:rsidRPr="00200448">
              <w:rPr>
                <w:rFonts w:ascii="Courier New" w:hAnsi="Courier New" w:cs="Courier New"/>
                <w:color w:val="000000"/>
                <w:kern w:val="0"/>
                <w:sz w:val="18"/>
                <w:szCs w:val="18"/>
              </w:rPr>
              <w:br/>
              <w:t xml:space="preserve">static void </w:t>
            </w:r>
            <w:smartTag w:uri="urn:schemas-microsoft-com:office:smarttags" w:element="place">
              <w:r w:rsidRPr="00200448">
                <w:rPr>
                  <w:rFonts w:ascii="Courier New" w:hAnsi="Courier New" w:cs="Courier New"/>
                  <w:color w:val="000000"/>
                  <w:kern w:val="0"/>
                  <w:sz w:val="18"/>
                  <w:szCs w:val="18"/>
                </w:rPr>
                <w:t>Main</w:t>
              </w:r>
            </w:smartTag>
            <w:r w:rsidRPr="00200448">
              <w:rPr>
                <w:rFonts w:ascii="Courier New" w:hAnsi="Courier New" w:cs="Courier New"/>
                <w:color w:val="000000"/>
                <w:kern w:val="0"/>
                <w:sz w:val="18"/>
                <w:szCs w:val="18"/>
              </w:rP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Application.Run(new MyForm());</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在编译和运行这个示例时，会得到一个没有标题的小空白窗体。该窗体没有什么实际功能，但它却是一个</w:t>
      </w:r>
      <w:r w:rsidRPr="00200448">
        <w:rPr>
          <w:rFonts w:ascii="ˎ̥" w:hAnsi="ˎ̥" w:cs="宋体"/>
          <w:color w:val="000000"/>
          <w:kern w:val="0"/>
          <w:szCs w:val="21"/>
        </w:rPr>
        <w:t>Windows</w:t>
      </w:r>
      <w:r w:rsidRPr="00200448">
        <w:rPr>
          <w:rFonts w:ascii="ˎ̥" w:hAnsi="ˎ̥" w:cs="宋体"/>
          <w:color w:val="000000"/>
          <w:kern w:val="0"/>
          <w:szCs w:val="21"/>
        </w:rPr>
        <w:t>窗体。</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代码中有两个地方需要注意。第一个是使用继承功能来创建</w:t>
      </w:r>
      <w:r w:rsidRPr="00200448">
        <w:rPr>
          <w:rFonts w:ascii="ˎ̥" w:hAnsi="ˎ̥" w:cs="宋体"/>
          <w:color w:val="000000"/>
          <w:kern w:val="0"/>
          <w:szCs w:val="21"/>
        </w:rPr>
        <w:t>MyForm</w:t>
      </w:r>
      <w:r w:rsidRPr="00200448">
        <w:rPr>
          <w:rFonts w:ascii="ˎ̥" w:hAnsi="ˎ̥" w:cs="宋体"/>
          <w:color w:val="000000"/>
          <w:kern w:val="0"/>
          <w:szCs w:val="21"/>
        </w:rPr>
        <w:t>类。下面的代码声明</w:t>
      </w:r>
      <w:r w:rsidRPr="00200448">
        <w:rPr>
          <w:rFonts w:ascii="ˎ̥" w:hAnsi="ˎ̥" w:cs="宋体"/>
          <w:color w:val="000000"/>
          <w:kern w:val="0"/>
          <w:szCs w:val="21"/>
        </w:rPr>
        <w:t>MyForm</w:t>
      </w:r>
      <w:r w:rsidRPr="00200448">
        <w:rPr>
          <w:rFonts w:ascii="ˎ̥" w:hAnsi="ˎ̥" w:cs="宋体"/>
          <w:color w:val="000000"/>
          <w:kern w:val="0"/>
          <w:szCs w:val="21"/>
        </w:rPr>
        <w:t>派生于</w:t>
      </w:r>
      <w:r w:rsidRPr="00200448">
        <w:rPr>
          <w:rFonts w:ascii="ˎ̥" w:hAnsi="ˎ̥" w:cs="宋体"/>
          <w:color w:val="000000"/>
          <w:kern w:val="0"/>
          <w:szCs w:val="21"/>
        </w:rPr>
        <w:t>System.Windows.Forms</w:t>
      </w:r>
      <w:r w:rsidRPr="00200448">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public calss MyForm : System.Windows.Forms.Form</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Form</w:t>
      </w:r>
      <w:r w:rsidRPr="00200448">
        <w:rPr>
          <w:rFonts w:ascii="ˎ̥" w:hAnsi="ˎ̥" w:cs="宋体"/>
          <w:color w:val="000000"/>
          <w:kern w:val="0"/>
          <w:szCs w:val="21"/>
        </w:rPr>
        <w:t>类是</w:t>
      </w:r>
      <w:r w:rsidRPr="00200448">
        <w:rPr>
          <w:rFonts w:ascii="ˎ̥" w:hAnsi="ˎ̥" w:cs="宋体"/>
          <w:color w:val="000000"/>
          <w:kern w:val="0"/>
          <w:szCs w:val="21"/>
        </w:rPr>
        <w:t>System.Windows.Forms</w:t>
      </w:r>
      <w:r w:rsidRPr="00200448">
        <w:rPr>
          <w:rFonts w:ascii="ˎ̥" w:hAnsi="ˎ̥" w:cs="宋体"/>
          <w:color w:val="000000"/>
          <w:kern w:val="0"/>
          <w:szCs w:val="21"/>
        </w:rPr>
        <w:t>命名空间的一个主要类。代码的其他部分如下：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[STAThread]</w:t>
            </w:r>
            <w:r w:rsidRPr="00200448">
              <w:rPr>
                <w:rFonts w:ascii="Courier New" w:hAnsi="Courier New" w:cs="Courier New"/>
                <w:color w:val="000000"/>
                <w:kern w:val="0"/>
                <w:sz w:val="18"/>
                <w:szCs w:val="18"/>
              </w:rPr>
              <w:br/>
              <w:t xml:space="preserve">static void </w:t>
            </w:r>
            <w:smartTag w:uri="urn:schemas-microsoft-com:office:smarttags" w:element="place">
              <w:r w:rsidRPr="00200448">
                <w:rPr>
                  <w:rFonts w:ascii="Courier New" w:hAnsi="Courier New" w:cs="Courier New"/>
                  <w:color w:val="000000"/>
                  <w:kern w:val="0"/>
                  <w:sz w:val="18"/>
                  <w:szCs w:val="18"/>
                </w:rPr>
                <w:t>Main</w:t>
              </w:r>
            </w:smartTag>
            <w:r w:rsidRPr="00200448">
              <w:rPr>
                <w:rFonts w:ascii="Courier New" w:hAnsi="Courier New" w:cs="Courier New"/>
                <w:color w:val="000000"/>
                <w:kern w:val="0"/>
                <w:sz w:val="18"/>
                <w:szCs w:val="18"/>
              </w:rP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Application.Run(new MyForm());</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Main</w:t>
      </w:r>
      <w:r w:rsidRPr="00200448">
        <w:rPr>
          <w:rFonts w:ascii="ˎ̥" w:hAnsi="ˎ̥" w:cs="宋体"/>
          <w:color w:val="000000"/>
          <w:kern w:val="0"/>
          <w:szCs w:val="21"/>
        </w:rPr>
        <w:t>是</w:t>
      </w:r>
      <w:r w:rsidRPr="00200448">
        <w:rPr>
          <w:rFonts w:ascii="ˎ̥" w:hAnsi="ˎ̥" w:cs="宋体"/>
          <w:color w:val="000000"/>
          <w:kern w:val="0"/>
          <w:szCs w:val="21"/>
        </w:rPr>
        <w:t>C#</w:t>
      </w:r>
      <w:r w:rsidRPr="00200448">
        <w:rPr>
          <w:rFonts w:ascii="ˎ̥" w:hAnsi="ˎ̥" w:cs="宋体"/>
          <w:color w:val="000000"/>
          <w:kern w:val="0"/>
          <w:szCs w:val="21"/>
        </w:rPr>
        <w:t>客户应用程序的默认入口。一般在大型应用程序中，</w:t>
      </w:r>
      <w:r w:rsidRPr="00200448">
        <w:rPr>
          <w:rFonts w:ascii="ˎ̥" w:hAnsi="ˎ̥" w:cs="宋体"/>
          <w:color w:val="000000"/>
          <w:kern w:val="0"/>
          <w:szCs w:val="21"/>
        </w:rPr>
        <w:t>Main()</w:t>
      </w:r>
      <w:r w:rsidRPr="00200448">
        <w:rPr>
          <w:rFonts w:ascii="ˎ̥" w:hAnsi="ˎ̥" w:cs="宋体"/>
          <w:color w:val="000000"/>
          <w:kern w:val="0"/>
          <w:szCs w:val="21"/>
        </w:rPr>
        <w:t>方法不位于窗体中，而是位于类中，它负责完成需要的启动处理。在本例中，我们在项目属性对话框中设置启动的类名。注意属性</w:t>
      </w:r>
      <w:r w:rsidRPr="00200448">
        <w:rPr>
          <w:rFonts w:ascii="ˎ̥" w:hAnsi="ˎ̥" w:cs="宋体"/>
          <w:color w:val="000000"/>
          <w:kern w:val="0"/>
          <w:szCs w:val="21"/>
        </w:rPr>
        <w:t>[STAThread]</w:t>
      </w:r>
      <w:r w:rsidRPr="00200448">
        <w:rPr>
          <w:rFonts w:ascii="ˎ̥" w:hAnsi="ˎ̥" w:cs="宋体"/>
          <w:color w:val="000000"/>
          <w:kern w:val="0"/>
          <w:szCs w:val="21"/>
        </w:rPr>
        <w:t>，它把</w:t>
      </w:r>
      <w:r w:rsidRPr="00200448">
        <w:rPr>
          <w:rFonts w:ascii="ˎ̥" w:hAnsi="ˎ̥" w:cs="宋体"/>
          <w:color w:val="000000"/>
          <w:kern w:val="0"/>
          <w:szCs w:val="21"/>
        </w:rPr>
        <w:t>COM</w:t>
      </w:r>
      <w:r w:rsidRPr="00200448">
        <w:rPr>
          <w:rFonts w:ascii="ˎ̥" w:hAnsi="ˎ̥" w:cs="宋体"/>
          <w:color w:val="000000"/>
          <w:kern w:val="0"/>
          <w:szCs w:val="21"/>
        </w:rPr>
        <w:t>线程模型设置为单线程单元</w:t>
      </w:r>
      <w:r w:rsidRPr="00200448">
        <w:rPr>
          <w:rFonts w:ascii="ˎ̥" w:hAnsi="ˎ̥" w:cs="宋体"/>
          <w:color w:val="000000"/>
          <w:kern w:val="0"/>
          <w:szCs w:val="21"/>
        </w:rPr>
        <w:t>(Single-Threaded Apartment, STA)</w:t>
      </w:r>
      <w:r w:rsidRPr="00200448">
        <w:rPr>
          <w:rFonts w:ascii="ˎ̥" w:hAnsi="ˎ̥" w:cs="宋体"/>
          <w:color w:val="000000"/>
          <w:kern w:val="0"/>
          <w:szCs w:val="21"/>
        </w:rPr>
        <w:t>。</w:t>
      </w:r>
      <w:r w:rsidRPr="00200448">
        <w:rPr>
          <w:rFonts w:ascii="ˎ̥" w:hAnsi="ˎ̥" w:cs="宋体"/>
          <w:color w:val="000000"/>
          <w:kern w:val="0"/>
          <w:szCs w:val="21"/>
        </w:rPr>
        <w:t>COM</w:t>
      </w:r>
      <w:r w:rsidRPr="00200448">
        <w:rPr>
          <w:rFonts w:ascii="ˎ̥" w:hAnsi="ˎ̥" w:cs="宋体"/>
          <w:color w:val="000000"/>
          <w:kern w:val="0"/>
          <w:szCs w:val="21"/>
        </w:rPr>
        <w:t>交互操作需要</w:t>
      </w:r>
      <w:r w:rsidRPr="00200448">
        <w:rPr>
          <w:rFonts w:ascii="ˎ̥" w:hAnsi="ˎ̥" w:cs="宋体"/>
          <w:color w:val="000000"/>
          <w:kern w:val="0"/>
          <w:szCs w:val="21"/>
        </w:rPr>
        <w:t>STA</w:t>
      </w:r>
      <w:r w:rsidRPr="00200448">
        <w:rPr>
          <w:rFonts w:ascii="ˎ̥" w:hAnsi="ˎ̥" w:cs="宋体"/>
          <w:color w:val="000000"/>
          <w:kern w:val="0"/>
          <w:szCs w:val="21"/>
        </w:rPr>
        <w:t>线程模型，默认为添加到</w:t>
      </w:r>
      <w:r w:rsidRPr="00200448">
        <w:rPr>
          <w:rFonts w:ascii="ˎ̥" w:hAnsi="ˎ̥" w:cs="宋体"/>
          <w:color w:val="000000"/>
          <w:kern w:val="0"/>
          <w:szCs w:val="21"/>
        </w:rPr>
        <w:t>Windows</w:t>
      </w:r>
      <w:r w:rsidRPr="00200448">
        <w:rPr>
          <w:rFonts w:ascii="ˎ̥" w:hAnsi="ˎ̥" w:cs="宋体"/>
          <w:color w:val="000000"/>
          <w:kern w:val="0"/>
          <w:szCs w:val="21"/>
        </w:rPr>
        <w:t>窗体项目中。</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Application.Run()</w:t>
      </w:r>
      <w:r w:rsidRPr="00200448">
        <w:rPr>
          <w:rFonts w:ascii="ˎ̥" w:hAnsi="ˎ̥" w:cs="宋体"/>
          <w:color w:val="000000"/>
          <w:kern w:val="0"/>
          <w:szCs w:val="21"/>
        </w:rPr>
        <w:t>方法负责启动标准的应用程序消息循环。它有</w:t>
      </w:r>
      <w:r w:rsidRPr="00200448">
        <w:rPr>
          <w:rFonts w:ascii="ˎ̥" w:hAnsi="ˎ̥" w:cs="宋体"/>
          <w:color w:val="000000"/>
          <w:kern w:val="0"/>
          <w:szCs w:val="21"/>
        </w:rPr>
        <w:t>3</w:t>
      </w:r>
      <w:r w:rsidRPr="00200448">
        <w:rPr>
          <w:rFonts w:ascii="ˎ̥" w:hAnsi="ˎ̥" w:cs="宋体"/>
          <w:color w:val="000000"/>
          <w:kern w:val="0"/>
          <w:szCs w:val="21"/>
        </w:rPr>
        <w:t>个重载版本：第一个重载版本不带参数，第二个重载版本把</w:t>
      </w:r>
      <w:r w:rsidRPr="00200448">
        <w:rPr>
          <w:rFonts w:ascii="ˎ̥" w:hAnsi="ˎ̥" w:cs="宋体"/>
          <w:color w:val="000000"/>
          <w:kern w:val="0"/>
          <w:szCs w:val="21"/>
        </w:rPr>
        <w:t>ApplicationContext</w:t>
      </w:r>
      <w:r w:rsidRPr="00200448">
        <w:rPr>
          <w:rFonts w:ascii="ˎ̥" w:hAnsi="ˎ̥" w:cs="宋体"/>
          <w:color w:val="000000"/>
          <w:kern w:val="0"/>
          <w:szCs w:val="21"/>
        </w:rPr>
        <w:t>对象作为其参数，本例中的第三个重载版本把窗体对象作为其参数。在这个示例中，</w:t>
      </w:r>
      <w:r w:rsidRPr="00200448">
        <w:rPr>
          <w:rFonts w:ascii="ˎ̥" w:hAnsi="ˎ̥" w:cs="宋体"/>
          <w:color w:val="000000"/>
          <w:kern w:val="0"/>
          <w:szCs w:val="21"/>
        </w:rPr>
        <w:t>MyForm</w:t>
      </w:r>
      <w:r w:rsidRPr="00200448">
        <w:rPr>
          <w:rFonts w:ascii="ˎ̥" w:hAnsi="ˎ̥" w:cs="宋体"/>
          <w:color w:val="000000"/>
          <w:kern w:val="0"/>
          <w:szCs w:val="21"/>
        </w:rPr>
        <w:t>对象是应用程序的主窗体，这表示在关闭这个窗体时，应用程序就结束了。使用</w:t>
      </w:r>
      <w:r w:rsidRPr="00200448">
        <w:rPr>
          <w:rFonts w:ascii="ˎ̥" w:hAnsi="ˎ̥" w:cs="宋体"/>
          <w:color w:val="000000"/>
          <w:kern w:val="0"/>
          <w:szCs w:val="21"/>
        </w:rPr>
        <w:t>ApplicationContext</w:t>
      </w:r>
      <w:r w:rsidRPr="00200448">
        <w:rPr>
          <w:rFonts w:ascii="ˎ̥" w:hAnsi="ˎ̥" w:cs="宋体"/>
          <w:color w:val="000000"/>
          <w:kern w:val="0"/>
          <w:szCs w:val="21"/>
        </w:rPr>
        <w:t>类，可以对主消息循环何时结束和应用程序何时退出有更多的控制权。</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Application</w:t>
      </w:r>
      <w:r w:rsidRPr="00200448">
        <w:rPr>
          <w:rFonts w:ascii="ˎ̥" w:hAnsi="ˎ̥" w:cs="宋体"/>
          <w:color w:val="000000"/>
          <w:kern w:val="0"/>
          <w:szCs w:val="21"/>
        </w:rPr>
        <w:t>类包含一些非常有用的功能。它提供了一些静态方法和属性，用于控制应用程序的启动和停止过程，访问由应用程序处理的</w:t>
      </w:r>
      <w:r w:rsidRPr="00200448">
        <w:rPr>
          <w:rFonts w:ascii="ˎ̥" w:hAnsi="ˎ̥" w:cs="宋体"/>
          <w:color w:val="000000"/>
          <w:kern w:val="0"/>
          <w:szCs w:val="21"/>
        </w:rPr>
        <w:t>Windows</w:t>
      </w:r>
      <w:r w:rsidRPr="00200448">
        <w:rPr>
          <w:rFonts w:ascii="ˎ̥" w:hAnsi="ˎ̥" w:cs="宋体"/>
          <w:color w:val="000000"/>
          <w:kern w:val="0"/>
          <w:szCs w:val="21"/>
        </w:rPr>
        <w:t>消息。表</w:t>
      </w:r>
      <w:r w:rsidRPr="00200448">
        <w:rPr>
          <w:rFonts w:ascii="ˎ̥" w:hAnsi="ˎ̥" w:cs="宋体"/>
          <w:color w:val="000000"/>
          <w:kern w:val="0"/>
          <w:szCs w:val="21"/>
        </w:rPr>
        <w:t>31-1</w:t>
      </w:r>
      <w:r w:rsidRPr="00200448">
        <w:rPr>
          <w:rFonts w:ascii="ˎ̥" w:hAnsi="ˎ̥" w:cs="宋体"/>
          <w:color w:val="000000"/>
          <w:kern w:val="0"/>
          <w:szCs w:val="21"/>
        </w:rPr>
        <w:t>列出了其中一些比较有用的方法和属性。</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表</w:t>
      </w:r>
      <w:r w:rsidRPr="00200448">
        <w:rPr>
          <w:rFonts w:ascii="ˎ̥" w:hAnsi="ˎ̥" w:cs="宋体"/>
          <w:color w:val="000000"/>
          <w:kern w:val="0"/>
          <w:szCs w:val="21"/>
        </w:rPr>
        <w:t>  31-1</w:t>
      </w:r>
    </w:p>
    <w:tbl>
      <w:tblPr>
        <w:tblW w:w="0" w:type="auto"/>
        <w:jc w:val="center"/>
        <w:tblInd w:w="195" w:type="dxa"/>
        <w:tblBorders>
          <w:top w:val="single" w:sz="8" w:space="0" w:color="auto"/>
          <w:bottom w:val="single" w:sz="8" w:space="0" w:color="auto"/>
          <w:insideH w:val="single" w:sz="4" w:space="0" w:color="auto"/>
          <w:insideV w:val="single" w:sz="4" w:space="0" w:color="auto"/>
        </w:tblBorders>
        <w:tblLook w:val="01E0"/>
      </w:tblPr>
      <w:tblGrid>
        <w:gridCol w:w="2145"/>
        <w:gridCol w:w="6098"/>
      </w:tblGrid>
      <w:tr w:rsidR="001014EB" w:rsidRPr="00200448">
        <w:trPr>
          <w:jc w:val="center"/>
        </w:trPr>
        <w:tc>
          <w:tcPr>
            <w:tcW w:w="2145" w:type="dxa"/>
            <w:tcBorders>
              <w:top w:val="single" w:sz="8"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200448">
              <w:rPr>
                <w:rFonts w:ascii="Arial" w:eastAsia="黑体" w:hAnsi="ˎ̥" w:cs="宋体" w:hint="eastAsia"/>
                <w:color w:val="000000"/>
                <w:kern w:val="0"/>
                <w:sz w:val="16"/>
                <w:szCs w:val="20"/>
                <w:bdr w:val="none" w:sz="0" w:space="0" w:color="auto" w:frame="1"/>
              </w:rPr>
              <w:t>方法</w:t>
            </w:r>
            <w:r w:rsidRPr="00200448">
              <w:rPr>
                <w:rFonts w:ascii="Arial" w:hAnsi="Arial" w:cs="Arial"/>
                <w:color w:val="000000"/>
                <w:kern w:val="0"/>
                <w:sz w:val="16"/>
                <w:szCs w:val="20"/>
                <w:bdr w:val="none" w:sz="0" w:space="0" w:color="auto" w:frame="1"/>
              </w:rPr>
              <w:t>/</w:t>
            </w:r>
            <w:r w:rsidRPr="00200448">
              <w:rPr>
                <w:rFonts w:ascii="Arial" w:eastAsia="黑体" w:hAnsi="ˎ̥" w:cs="宋体" w:hint="eastAsia"/>
                <w:color w:val="000000"/>
                <w:kern w:val="0"/>
                <w:sz w:val="16"/>
                <w:szCs w:val="20"/>
                <w:bdr w:val="none" w:sz="0" w:space="0" w:color="auto" w:frame="1"/>
              </w:rPr>
              <w:t>属性</w:t>
            </w:r>
          </w:p>
        </w:tc>
        <w:tc>
          <w:tcPr>
            <w:tcW w:w="6098" w:type="dxa"/>
            <w:tcBorders>
              <w:top w:val="single" w:sz="8"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200448">
              <w:rPr>
                <w:rFonts w:ascii="Arial" w:eastAsia="黑体" w:hAnsi="ˎ̥" w:cs="宋体" w:hint="eastAsia"/>
                <w:color w:val="000000"/>
                <w:kern w:val="0"/>
                <w:sz w:val="16"/>
                <w:szCs w:val="20"/>
                <w:bdr w:val="none" w:sz="0" w:space="0" w:color="auto" w:frame="1"/>
              </w:rPr>
              <w:t>说</w:t>
            </w:r>
            <w:r w:rsidRPr="00200448">
              <w:rPr>
                <w:rFonts w:ascii="Arial" w:hAnsi="Arial" w:cs="Arial"/>
                <w:color w:val="000000"/>
                <w:kern w:val="0"/>
                <w:sz w:val="16"/>
                <w:szCs w:val="20"/>
                <w:bdr w:val="none" w:sz="0" w:space="0" w:color="auto" w:frame="1"/>
              </w:rPr>
              <w:t xml:space="preserve">    </w:t>
            </w:r>
            <w:r w:rsidRPr="00200448">
              <w:rPr>
                <w:rFonts w:ascii="Arial" w:eastAsia="黑体" w:hAnsi="ˎ̥" w:cs="宋体" w:hint="eastAsia"/>
                <w:color w:val="000000"/>
                <w:kern w:val="0"/>
                <w:sz w:val="16"/>
                <w:szCs w:val="20"/>
                <w:bdr w:val="none" w:sz="0" w:space="0" w:color="auto" w:frame="1"/>
              </w:rPr>
              <w:t>明</w:t>
            </w:r>
          </w:p>
        </w:tc>
      </w:tr>
      <w:tr w:rsidR="001014EB" w:rsidRPr="00200448">
        <w:trPr>
          <w:jc w:val="center"/>
        </w:trPr>
        <w:tc>
          <w:tcPr>
            <w:tcW w:w="2145"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CommonAppDataPath</w:t>
            </w:r>
          </w:p>
        </w:tc>
        <w:tc>
          <w:tcPr>
            <w:tcW w:w="6098"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对应用程序的所有用户都通用的数据路径。一般是</w:t>
            </w:r>
            <w:r w:rsidRPr="00200448">
              <w:rPr>
                <w:rFonts w:ascii="ˎ̥" w:hAnsi="ˎ̥" w:cs="宋体"/>
                <w:color w:val="000000"/>
                <w:kern w:val="0"/>
                <w:sz w:val="16"/>
                <w:szCs w:val="20"/>
                <w:bdr w:val="none" w:sz="0" w:space="0" w:color="auto" w:frame="1"/>
              </w:rPr>
              <w:t xml:space="preserve">BasePath\Company Name\Product </w:t>
            </w:r>
            <w:r w:rsidRPr="00200448">
              <w:rPr>
                <w:rFonts w:ascii="ˎ̥" w:hAnsi="ˎ̥" w:cs="宋体"/>
                <w:color w:val="000000"/>
                <w:spacing w:val="-2"/>
                <w:kern w:val="0"/>
                <w:sz w:val="16"/>
                <w:szCs w:val="20"/>
                <w:bdr w:val="none" w:sz="0" w:space="0" w:color="auto" w:frame="1"/>
              </w:rPr>
              <w:t>Name\Version</w:t>
            </w:r>
            <w:r w:rsidRPr="00200448">
              <w:rPr>
                <w:rFonts w:cs="宋体" w:hint="eastAsia"/>
                <w:color w:val="000000"/>
                <w:spacing w:val="-2"/>
                <w:kern w:val="0"/>
                <w:sz w:val="16"/>
                <w:szCs w:val="20"/>
                <w:bdr w:val="none" w:sz="0" w:space="0" w:color="auto" w:frame="1"/>
              </w:rPr>
              <w:t>，其中</w:t>
            </w:r>
            <w:r w:rsidRPr="00200448">
              <w:rPr>
                <w:rFonts w:ascii="ˎ̥" w:hAnsi="ˎ̥" w:cs="宋体"/>
                <w:color w:val="000000"/>
                <w:spacing w:val="-2"/>
                <w:kern w:val="0"/>
                <w:sz w:val="16"/>
                <w:szCs w:val="20"/>
                <w:bdr w:val="none" w:sz="0" w:space="0" w:color="auto" w:frame="1"/>
              </w:rPr>
              <w:t>BasePath</w:t>
            </w:r>
            <w:r w:rsidRPr="00200448">
              <w:rPr>
                <w:rFonts w:cs="宋体" w:hint="eastAsia"/>
                <w:color w:val="000000"/>
                <w:spacing w:val="-2"/>
                <w:kern w:val="0"/>
                <w:sz w:val="16"/>
                <w:szCs w:val="20"/>
                <w:bdr w:val="none" w:sz="0" w:space="0" w:color="auto" w:frame="1"/>
              </w:rPr>
              <w:t>是</w:t>
            </w:r>
            <w:r w:rsidRPr="00200448">
              <w:rPr>
                <w:rFonts w:ascii="ˎ̥" w:hAnsi="ˎ̥" w:cs="宋体"/>
                <w:color w:val="000000"/>
                <w:spacing w:val="-2"/>
                <w:kern w:val="0"/>
                <w:sz w:val="16"/>
                <w:szCs w:val="20"/>
                <w:bdr w:val="none" w:sz="0" w:space="0" w:color="auto" w:frame="1"/>
              </w:rPr>
              <w:t>C:\Documents and Settings\ username\ApplicationData</w:t>
            </w:r>
            <w:r w:rsidRPr="00200448">
              <w:rPr>
                <w:rFonts w:cs="宋体" w:hint="eastAsia"/>
                <w:color w:val="000000"/>
                <w:spacing w:val="-2"/>
                <w:kern w:val="0"/>
                <w:sz w:val="16"/>
                <w:szCs w:val="20"/>
                <w:bdr w:val="none" w:sz="0" w:space="0" w:color="auto" w:frame="1"/>
              </w:rPr>
              <w:t>。</w:t>
            </w:r>
            <w:r w:rsidRPr="00200448">
              <w:rPr>
                <w:rFonts w:cs="宋体" w:hint="eastAsia"/>
                <w:color w:val="000000"/>
                <w:kern w:val="0"/>
                <w:sz w:val="16"/>
                <w:szCs w:val="20"/>
                <w:bdr w:val="none" w:sz="0" w:space="0" w:color="auto" w:frame="1"/>
              </w:rPr>
              <w:t>如果该路径不存在，就创建一个</w:t>
            </w:r>
          </w:p>
        </w:tc>
      </w:tr>
      <w:tr w:rsidR="001014EB" w:rsidRPr="00200448">
        <w:trPr>
          <w:jc w:val="center"/>
        </w:trPr>
        <w:tc>
          <w:tcPr>
            <w:tcW w:w="2145" w:type="dxa"/>
            <w:tcBorders>
              <w:top w:val="single" w:sz="4" w:space="0" w:color="auto"/>
              <w:left w:val="outset" w:sz="6" w:space="0" w:color="ECE9D8"/>
              <w:bottom w:val="single" w:sz="8"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ExecutablePath</w:t>
            </w:r>
          </w:p>
        </w:tc>
        <w:tc>
          <w:tcPr>
            <w:tcW w:w="6098" w:type="dxa"/>
            <w:tcBorders>
              <w:top w:val="single" w:sz="4" w:space="0" w:color="auto"/>
              <w:left w:val="single" w:sz="4" w:space="0" w:color="auto"/>
              <w:bottom w:val="single" w:sz="8"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这是启动应用程序的可执行文件的路径和文件名</w:t>
            </w:r>
          </w:p>
        </w:tc>
      </w:tr>
    </w:tbl>
    <w:p w:rsidR="001014EB" w:rsidRPr="00200448" w:rsidRDefault="001014EB" w:rsidP="005B6531">
      <w:pPr>
        <w:widowControl/>
        <w:shd w:val="clear" w:color="auto" w:fill="CCFFFF"/>
        <w:wordWrap w:val="0"/>
        <w:spacing w:line="390" w:lineRule="atLeast"/>
        <w:ind w:firstLine="420"/>
        <w:jc w:val="righ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w:t>
      </w:r>
      <w:r w:rsidRPr="00200448">
        <w:rPr>
          <w:rFonts w:cs="宋体" w:hint="eastAsia"/>
          <w:color w:val="000000"/>
          <w:kern w:val="0"/>
          <w:sz w:val="16"/>
          <w:szCs w:val="20"/>
          <w:bdr w:val="none" w:sz="0" w:space="0" w:color="auto" w:frame="1"/>
        </w:rPr>
        <w:t>续表</w:t>
      </w:r>
      <w:r w:rsidRPr="00200448">
        <w:rPr>
          <w:rFonts w:ascii="ˎ̥" w:hAnsi="ˎ̥" w:cs="宋体"/>
          <w:color w:val="000000"/>
          <w:kern w:val="0"/>
          <w:sz w:val="16"/>
          <w:szCs w:val="20"/>
          <w:bdr w:val="none" w:sz="0" w:space="0" w:color="auto" w:frame="1"/>
        </w:rPr>
        <w:t xml:space="preserve">)   </w:t>
      </w:r>
    </w:p>
    <w:tbl>
      <w:tblPr>
        <w:tblW w:w="0" w:type="auto"/>
        <w:jc w:val="center"/>
        <w:tblInd w:w="195" w:type="dxa"/>
        <w:tblBorders>
          <w:top w:val="single" w:sz="8" w:space="0" w:color="auto"/>
          <w:bottom w:val="single" w:sz="8" w:space="0" w:color="auto"/>
          <w:insideH w:val="single" w:sz="4" w:space="0" w:color="auto"/>
          <w:insideV w:val="single" w:sz="4" w:space="0" w:color="auto"/>
        </w:tblBorders>
        <w:tblLook w:val="01E0"/>
      </w:tblPr>
      <w:tblGrid>
        <w:gridCol w:w="2145"/>
        <w:gridCol w:w="6098"/>
      </w:tblGrid>
      <w:tr w:rsidR="001014EB" w:rsidRPr="00200448">
        <w:trPr>
          <w:jc w:val="center"/>
        </w:trPr>
        <w:tc>
          <w:tcPr>
            <w:tcW w:w="2145" w:type="dxa"/>
            <w:tcBorders>
              <w:top w:val="single" w:sz="8"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firstLine="320"/>
              <w:jc w:val="left"/>
              <w:rPr>
                <w:rFonts w:ascii="ˎ̥" w:hAnsi="ˎ̥" w:cs="宋体" w:hint="eastAsia"/>
                <w:color w:val="000000"/>
                <w:kern w:val="0"/>
                <w:sz w:val="16"/>
                <w:szCs w:val="20"/>
                <w:bdr w:val="none" w:sz="0" w:space="0" w:color="auto" w:frame="1"/>
              </w:rPr>
            </w:pPr>
            <w:r w:rsidRPr="00200448">
              <w:rPr>
                <w:rFonts w:ascii="Arial" w:eastAsia="黑体" w:hAnsi="ˎ̥" w:cs="宋体" w:hint="eastAsia"/>
                <w:color w:val="000000"/>
                <w:kern w:val="0"/>
                <w:sz w:val="16"/>
                <w:szCs w:val="20"/>
                <w:bdr w:val="none" w:sz="0" w:space="0" w:color="auto" w:frame="1"/>
              </w:rPr>
              <w:t>方法</w:t>
            </w:r>
            <w:r w:rsidRPr="00200448">
              <w:rPr>
                <w:rFonts w:ascii="Arial" w:hAnsi="Arial" w:cs="Arial"/>
                <w:color w:val="000000"/>
                <w:kern w:val="0"/>
                <w:sz w:val="16"/>
                <w:szCs w:val="20"/>
                <w:bdr w:val="none" w:sz="0" w:space="0" w:color="auto" w:frame="1"/>
              </w:rPr>
              <w:t>/</w:t>
            </w:r>
            <w:r w:rsidRPr="00200448">
              <w:rPr>
                <w:rFonts w:ascii="Arial" w:eastAsia="黑体" w:hAnsi="ˎ̥" w:cs="宋体" w:hint="eastAsia"/>
                <w:color w:val="000000"/>
                <w:kern w:val="0"/>
                <w:sz w:val="16"/>
                <w:szCs w:val="20"/>
                <w:bdr w:val="none" w:sz="0" w:space="0" w:color="auto" w:frame="1"/>
              </w:rPr>
              <w:t>属性</w:t>
            </w:r>
          </w:p>
        </w:tc>
        <w:tc>
          <w:tcPr>
            <w:tcW w:w="6098" w:type="dxa"/>
            <w:tcBorders>
              <w:top w:val="single" w:sz="8"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firstLine="320"/>
              <w:jc w:val="left"/>
              <w:rPr>
                <w:rFonts w:ascii="ˎ̥" w:hAnsi="ˎ̥" w:cs="宋体" w:hint="eastAsia"/>
                <w:color w:val="000000"/>
                <w:kern w:val="0"/>
                <w:sz w:val="16"/>
                <w:szCs w:val="20"/>
                <w:bdr w:val="none" w:sz="0" w:space="0" w:color="auto" w:frame="1"/>
              </w:rPr>
            </w:pPr>
            <w:r w:rsidRPr="00200448">
              <w:rPr>
                <w:rFonts w:ascii="Arial" w:eastAsia="黑体" w:hAnsi="ˎ̥" w:cs="宋体" w:hint="eastAsia"/>
                <w:color w:val="000000"/>
                <w:kern w:val="0"/>
                <w:sz w:val="16"/>
                <w:szCs w:val="20"/>
                <w:bdr w:val="none" w:sz="0" w:space="0" w:color="auto" w:frame="1"/>
              </w:rPr>
              <w:t>说</w:t>
            </w:r>
            <w:r w:rsidRPr="00200448">
              <w:rPr>
                <w:rFonts w:ascii="Arial" w:hAnsi="Arial" w:cs="Arial"/>
                <w:color w:val="000000"/>
                <w:kern w:val="0"/>
                <w:sz w:val="16"/>
                <w:szCs w:val="20"/>
                <w:bdr w:val="none" w:sz="0" w:space="0" w:color="auto" w:frame="1"/>
              </w:rPr>
              <w:t xml:space="preserve">    </w:t>
            </w:r>
            <w:r w:rsidRPr="00200448">
              <w:rPr>
                <w:rFonts w:ascii="Arial" w:eastAsia="黑体" w:hAnsi="ˎ̥" w:cs="宋体" w:hint="eastAsia"/>
                <w:color w:val="000000"/>
                <w:kern w:val="0"/>
                <w:sz w:val="16"/>
                <w:szCs w:val="20"/>
                <w:bdr w:val="none" w:sz="0" w:space="0" w:color="auto" w:frame="1"/>
              </w:rPr>
              <w:t>明</w:t>
            </w:r>
          </w:p>
        </w:tc>
      </w:tr>
      <w:tr w:rsidR="001014EB" w:rsidRPr="00200448">
        <w:trPr>
          <w:jc w:val="center"/>
        </w:trPr>
        <w:tc>
          <w:tcPr>
            <w:tcW w:w="2145"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LocalUserAppDataPath</w:t>
            </w:r>
          </w:p>
        </w:tc>
        <w:tc>
          <w:tcPr>
            <w:tcW w:w="6098"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类似于</w:t>
            </w:r>
            <w:r w:rsidRPr="00200448">
              <w:rPr>
                <w:rFonts w:ascii="ˎ̥" w:hAnsi="ˎ̥" w:cs="宋体"/>
                <w:color w:val="000000"/>
                <w:kern w:val="0"/>
                <w:sz w:val="16"/>
                <w:szCs w:val="20"/>
                <w:bdr w:val="none" w:sz="0" w:space="0" w:color="auto" w:frame="1"/>
              </w:rPr>
              <w:t>CommonAppDataPath</w:t>
            </w:r>
            <w:r w:rsidRPr="00200448">
              <w:rPr>
                <w:rFonts w:cs="宋体" w:hint="eastAsia"/>
                <w:color w:val="000000"/>
                <w:kern w:val="0"/>
                <w:sz w:val="16"/>
                <w:szCs w:val="20"/>
                <w:bdr w:val="none" w:sz="0" w:space="0" w:color="auto" w:frame="1"/>
              </w:rPr>
              <w:t>，但这个属性支持漫游</w:t>
            </w:r>
          </w:p>
        </w:tc>
      </w:tr>
      <w:tr w:rsidR="001014EB" w:rsidRPr="00200448">
        <w:trPr>
          <w:jc w:val="center"/>
        </w:trPr>
        <w:tc>
          <w:tcPr>
            <w:tcW w:w="2145"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MessageLoop</w:t>
            </w:r>
          </w:p>
        </w:tc>
        <w:tc>
          <w:tcPr>
            <w:tcW w:w="6098"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如果在当前线程上存在消息循环，就返回</w:t>
            </w:r>
            <w:r w:rsidRPr="00200448">
              <w:rPr>
                <w:rFonts w:ascii="ˎ̥" w:hAnsi="ˎ̥" w:cs="宋体"/>
                <w:color w:val="000000"/>
                <w:kern w:val="0"/>
                <w:sz w:val="16"/>
                <w:szCs w:val="20"/>
                <w:bdr w:val="none" w:sz="0" w:space="0" w:color="auto" w:frame="1"/>
              </w:rPr>
              <w:t>True</w:t>
            </w:r>
            <w:r w:rsidRPr="00200448">
              <w:rPr>
                <w:rFonts w:cs="宋体" w:hint="eastAsia"/>
                <w:color w:val="000000"/>
                <w:kern w:val="0"/>
                <w:sz w:val="16"/>
                <w:szCs w:val="20"/>
                <w:bdr w:val="none" w:sz="0" w:space="0" w:color="auto" w:frame="1"/>
              </w:rPr>
              <w:t>，否则返回</w:t>
            </w:r>
            <w:r w:rsidRPr="00200448">
              <w:rPr>
                <w:rFonts w:ascii="ˎ̥" w:hAnsi="ˎ̥" w:cs="宋体"/>
                <w:color w:val="000000"/>
                <w:kern w:val="0"/>
                <w:sz w:val="16"/>
                <w:szCs w:val="20"/>
                <w:bdr w:val="none" w:sz="0" w:space="0" w:color="auto" w:frame="1"/>
              </w:rPr>
              <w:t>false</w:t>
            </w:r>
          </w:p>
        </w:tc>
      </w:tr>
      <w:tr w:rsidR="001014EB" w:rsidRPr="00200448">
        <w:trPr>
          <w:jc w:val="center"/>
        </w:trPr>
        <w:tc>
          <w:tcPr>
            <w:tcW w:w="2145"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StartupPath</w:t>
            </w:r>
          </w:p>
        </w:tc>
        <w:tc>
          <w:tcPr>
            <w:tcW w:w="6098"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类似于</w:t>
            </w:r>
            <w:r w:rsidRPr="00200448">
              <w:rPr>
                <w:rFonts w:ascii="ˎ̥" w:hAnsi="ˎ̥" w:cs="宋体"/>
                <w:color w:val="000000"/>
                <w:kern w:val="0"/>
                <w:sz w:val="16"/>
                <w:szCs w:val="20"/>
                <w:bdr w:val="none" w:sz="0" w:space="0" w:color="auto" w:frame="1"/>
              </w:rPr>
              <w:t>ExecutablePath</w:t>
            </w:r>
            <w:r w:rsidRPr="00200448">
              <w:rPr>
                <w:rFonts w:cs="宋体" w:hint="eastAsia"/>
                <w:color w:val="000000"/>
                <w:kern w:val="0"/>
                <w:sz w:val="16"/>
                <w:szCs w:val="20"/>
                <w:bdr w:val="none" w:sz="0" w:space="0" w:color="auto" w:frame="1"/>
              </w:rPr>
              <w:t>，但不返回文件名</w:t>
            </w:r>
          </w:p>
        </w:tc>
      </w:tr>
      <w:tr w:rsidR="001014EB" w:rsidRPr="00200448">
        <w:trPr>
          <w:jc w:val="center"/>
        </w:trPr>
        <w:tc>
          <w:tcPr>
            <w:tcW w:w="2145"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AddMessageFilter</w:t>
            </w:r>
          </w:p>
        </w:tc>
        <w:tc>
          <w:tcPr>
            <w:tcW w:w="6098"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用于预处理消息。在基于</w:t>
            </w:r>
            <w:r w:rsidRPr="00200448">
              <w:rPr>
                <w:rFonts w:ascii="ˎ̥" w:hAnsi="ˎ̥" w:cs="宋体"/>
                <w:color w:val="000000"/>
                <w:kern w:val="0"/>
                <w:sz w:val="16"/>
                <w:szCs w:val="20"/>
                <w:bdr w:val="none" w:sz="0" w:space="0" w:color="auto" w:frame="1"/>
              </w:rPr>
              <w:t>IMessagerFilter</w:t>
            </w:r>
            <w:r w:rsidRPr="00200448">
              <w:rPr>
                <w:rFonts w:cs="宋体" w:hint="eastAsia"/>
                <w:color w:val="000000"/>
                <w:kern w:val="0"/>
                <w:sz w:val="16"/>
                <w:szCs w:val="20"/>
                <w:bdr w:val="none" w:sz="0" w:space="0" w:color="auto" w:frame="1"/>
              </w:rPr>
              <w:t>的对象上执行，消息可以从消息循环中过滤出来，或者在消息发送到循环中之前进行特殊的处理</w:t>
            </w:r>
          </w:p>
        </w:tc>
      </w:tr>
      <w:tr w:rsidR="001014EB" w:rsidRPr="00200448">
        <w:trPr>
          <w:jc w:val="center"/>
        </w:trPr>
        <w:tc>
          <w:tcPr>
            <w:tcW w:w="2145"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DoEvents</w:t>
            </w:r>
          </w:p>
        </w:tc>
        <w:tc>
          <w:tcPr>
            <w:tcW w:w="6098"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类似于</w:t>
            </w:r>
            <w:r w:rsidRPr="00200448">
              <w:rPr>
                <w:rFonts w:ascii="ˎ̥" w:hAnsi="ˎ̥" w:cs="宋体"/>
                <w:color w:val="000000"/>
                <w:kern w:val="0"/>
                <w:sz w:val="16"/>
                <w:szCs w:val="20"/>
                <w:bdr w:val="none" w:sz="0" w:space="0" w:color="auto" w:frame="1"/>
              </w:rPr>
              <w:t>Visual Basic</w:t>
            </w:r>
            <w:r w:rsidRPr="00200448">
              <w:rPr>
                <w:rFonts w:cs="宋体" w:hint="eastAsia"/>
                <w:color w:val="000000"/>
                <w:kern w:val="0"/>
                <w:sz w:val="16"/>
                <w:szCs w:val="20"/>
                <w:bdr w:val="none" w:sz="0" w:space="0" w:color="auto" w:frame="1"/>
              </w:rPr>
              <w:t>的</w:t>
            </w:r>
            <w:r w:rsidRPr="00200448">
              <w:rPr>
                <w:rFonts w:ascii="ˎ̥" w:hAnsi="ˎ̥" w:cs="宋体"/>
                <w:color w:val="000000"/>
                <w:kern w:val="0"/>
                <w:sz w:val="16"/>
                <w:szCs w:val="20"/>
                <w:bdr w:val="none" w:sz="0" w:space="0" w:color="auto" w:frame="1"/>
              </w:rPr>
              <w:t>DoEvents</w:t>
            </w:r>
            <w:r w:rsidRPr="00200448">
              <w:rPr>
                <w:rFonts w:cs="宋体" w:hint="eastAsia"/>
                <w:color w:val="000000"/>
                <w:kern w:val="0"/>
                <w:sz w:val="16"/>
                <w:szCs w:val="20"/>
                <w:bdr w:val="none" w:sz="0" w:space="0" w:color="auto" w:frame="1"/>
              </w:rPr>
              <w:t>语句，允许处理队列中的消息</w:t>
            </w:r>
          </w:p>
        </w:tc>
      </w:tr>
      <w:tr w:rsidR="001014EB" w:rsidRPr="00200448">
        <w:trPr>
          <w:jc w:val="center"/>
        </w:trPr>
        <w:tc>
          <w:tcPr>
            <w:tcW w:w="2145"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EnableVisualStyles</w:t>
            </w:r>
          </w:p>
        </w:tc>
        <w:tc>
          <w:tcPr>
            <w:tcW w:w="6098"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允许对应用程序的各种可视化元素使用</w:t>
            </w:r>
            <w:r w:rsidRPr="00200448">
              <w:rPr>
                <w:rFonts w:ascii="ˎ̥" w:hAnsi="ˎ̥" w:cs="宋体"/>
                <w:color w:val="000000"/>
                <w:kern w:val="0"/>
                <w:sz w:val="16"/>
                <w:szCs w:val="20"/>
                <w:bdr w:val="none" w:sz="0" w:space="0" w:color="auto" w:frame="1"/>
              </w:rPr>
              <w:t>XP</w:t>
            </w:r>
            <w:r w:rsidRPr="00200448">
              <w:rPr>
                <w:rFonts w:cs="宋体" w:hint="eastAsia"/>
                <w:color w:val="000000"/>
                <w:kern w:val="0"/>
                <w:sz w:val="16"/>
                <w:szCs w:val="20"/>
                <w:bdr w:val="none" w:sz="0" w:space="0" w:color="auto" w:frame="1"/>
              </w:rPr>
              <w:t>可视化样式。它有两个重载版本，接收清单信息。一个重载版本的参数是清单流，另一个重载版本的参数是清单所在的完整名称和路径</w:t>
            </w:r>
          </w:p>
        </w:tc>
      </w:tr>
      <w:tr w:rsidR="001014EB" w:rsidRPr="00200448">
        <w:trPr>
          <w:jc w:val="center"/>
        </w:trPr>
        <w:tc>
          <w:tcPr>
            <w:tcW w:w="2145" w:type="dxa"/>
            <w:tcBorders>
              <w:top w:val="single" w:sz="4" w:space="0" w:color="auto"/>
              <w:left w:val="outset" w:sz="6" w:space="0" w:color="ECE9D8"/>
              <w:bottom w:val="single" w:sz="8"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Exit</w:t>
            </w:r>
            <w:r w:rsidRPr="00200448">
              <w:rPr>
                <w:rFonts w:cs="宋体" w:hint="eastAsia"/>
                <w:color w:val="000000"/>
                <w:kern w:val="0"/>
                <w:sz w:val="16"/>
                <w:szCs w:val="20"/>
                <w:bdr w:val="none" w:sz="0" w:space="0" w:color="auto" w:frame="1"/>
              </w:rPr>
              <w:t>和</w:t>
            </w:r>
            <w:r w:rsidRPr="00200448">
              <w:rPr>
                <w:rFonts w:ascii="ˎ̥" w:hAnsi="ˎ̥" w:cs="宋体"/>
                <w:color w:val="000000"/>
                <w:kern w:val="0"/>
                <w:sz w:val="16"/>
                <w:szCs w:val="20"/>
                <w:bdr w:val="none" w:sz="0" w:space="0" w:color="auto" w:frame="1"/>
              </w:rPr>
              <w:t>ExitThread</w:t>
            </w:r>
          </w:p>
        </w:tc>
        <w:tc>
          <w:tcPr>
            <w:tcW w:w="6098" w:type="dxa"/>
            <w:tcBorders>
              <w:top w:val="single" w:sz="4" w:space="0" w:color="auto"/>
              <w:left w:val="single" w:sz="4" w:space="0" w:color="auto"/>
              <w:bottom w:val="single" w:sz="8"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Exit</w:t>
            </w:r>
            <w:r w:rsidRPr="00200448">
              <w:rPr>
                <w:rFonts w:cs="宋体" w:hint="eastAsia"/>
                <w:color w:val="000000"/>
                <w:kern w:val="0"/>
                <w:sz w:val="16"/>
                <w:szCs w:val="20"/>
                <w:bdr w:val="none" w:sz="0" w:space="0" w:color="auto" w:frame="1"/>
              </w:rPr>
              <w:t>结束所有当前运行的消息循环，并退出应用程序。</w:t>
            </w:r>
            <w:r w:rsidRPr="00200448">
              <w:rPr>
                <w:rFonts w:ascii="ˎ̥" w:hAnsi="ˎ̥" w:cs="宋体"/>
                <w:color w:val="000000"/>
                <w:kern w:val="0"/>
                <w:sz w:val="16"/>
                <w:szCs w:val="20"/>
                <w:bdr w:val="none" w:sz="0" w:space="0" w:color="auto" w:frame="1"/>
              </w:rPr>
              <w:t>ExitThread</w:t>
            </w:r>
            <w:r w:rsidRPr="00200448">
              <w:rPr>
                <w:rFonts w:cs="宋体" w:hint="eastAsia"/>
                <w:color w:val="000000"/>
                <w:kern w:val="0"/>
                <w:sz w:val="16"/>
                <w:szCs w:val="20"/>
                <w:bdr w:val="none" w:sz="0" w:space="0" w:color="auto" w:frame="1"/>
              </w:rPr>
              <w:t>只结束消息循环，关闭当前线程上的所有窗口</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在</w:t>
      </w:r>
      <w:r w:rsidRPr="00200448">
        <w:rPr>
          <w:rFonts w:ascii="ˎ̥" w:hAnsi="ˎ̥" w:cs="宋体"/>
          <w:color w:val="000000"/>
          <w:kern w:val="0"/>
          <w:szCs w:val="21"/>
        </w:rPr>
        <w:t>Visual Studio 2008</w:t>
      </w:r>
      <w:r w:rsidRPr="00200448">
        <w:rPr>
          <w:rFonts w:ascii="ˎ̥" w:hAnsi="ˎ̥" w:cs="宋体"/>
          <w:color w:val="000000"/>
          <w:kern w:val="0"/>
          <w:szCs w:val="21"/>
        </w:rPr>
        <w:t>中生成这个示例时，它会是什么样子？首先要注意，创建了两个文件，其原因是</w:t>
      </w:r>
      <w:r w:rsidRPr="00200448">
        <w:rPr>
          <w:rFonts w:ascii="ˎ̥" w:hAnsi="ˎ̥" w:cs="宋体"/>
          <w:color w:val="000000"/>
          <w:kern w:val="0"/>
          <w:szCs w:val="21"/>
        </w:rPr>
        <w:t>Visual Studio 2008</w:t>
      </w:r>
      <w:r w:rsidRPr="00200448">
        <w:rPr>
          <w:rFonts w:ascii="ˎ̥" w:hAnsi="ˎ̥" w:cs="宋体"/>
          <w:color w:val="000000"/>
          <w:kern w:val="0"/>
          <w:szCs w:val="21"/>
        </w:rPr>
        <w:t>利用了</w:t>
      </w:r>
      <w:r w:rsidRPr="00200448">
        <w:rPr>
          <w:rFonts w:ascii="ˎ̥" w:hAnsi="ˎ̥" w:cs="宋体"/>
          <w:color w:val="000000"/>
          <w:kern w:val="0"/>
          <w:szCs w:val="21"/>
        </w:rPr>
        <w:t>Framework</w:t>
      </w:r>
      <w:r w:rsidRPr="00200448">
        <w:rPr>
          <w:rFonts w:ascii="ˎ̥" w:hAnsi="ˎ̥" w:cs="宋体"/>
          <w:color w:val="000000"/>
          <w:kern w:val="0"/>
          <w:szCs w:val="21"/>
        </w:rPr>
        <w:t>的部分类特性，把设计器生成的代码放在一个独立的文件中。使用默认名称</w:t>
      </w:r>
      <w:r w:rsidRPr="00200448">
        <w:rPr>
          <w:rFonts w:ascii="ˎ̥" w:hAnsi="ˎ̥" w:cs="宋体"/>
          <w:color w:val="000000"/>
          <w:kern w:val="0"/>
          <w:szCs w:val="21"/>
        </w:rPr>
        <w:t>Form1</w:t>
      </w:r>
      <w:r w:rsidRPr="00200448">
        <w:rPr>
          <w:rFonts w:ascii="ˎ̥" w:hAnsi="ˎ̥" w:cs="宋体"/>
          <w:color w:val="000000"/>
          <w:kern w:val="0"/>
          <w:szCs w:val="21"/>
        </w:rPr>
        <w:t>，这两个文件就是</w:t>
      </w:r>
      <w:r w:rsidRPr="00200448">
        <w:rPr>
          <w:rFonts w:ascii="ˎ̥" w:hAnsi="ˎ̥" w:cs="宋体"/>
          <w:color w:val="000000"/>
          <w:kern w:val="0"/>
          <w:szCs w:val="21"/>
        </w:rPr>
        <w:t>Form1.cs</w:t>
      </w:r>
      <w:r w:rsidRPr="00200448">
        <w:rPr>
          <w:rFonts w:ascii="ˎ̥" w:hAnsi="ˎ̥" w:cs="宋体"/>
          <w:color w:val="000000"/>
          <w:kern w:val="0"/>
          <w:szCs w:val="21"/>
        </w:rPr>
        <w:t>和</w:t>
      </w:r>
      <w:r w:rsidRPr="00200448">
        <w:rPr>
          <w:rFonts w:ascii="ˎ̥" w:hAnsi="ˎ̥" w:cs="宋体"/>
          <w:color w:val="000000"/>
          <w:kern w:val="0"/>
          <w:szCs w:val="21"/>
        </w:rPr>
        <w:t>Form1.Designer.cs</w:t>
      </w:r>
      <w:r w:rsidRPr="00200448">
        <w:rPr>
          <w:rFonts w:ascii="ˎ̥" w:hAnsi="ˎ̥" w:cs="宋体"/>
          <w:color w:val="000000"/>
          <w:kern w:val="0"/>
          <w:szCs w:val="21"/>
        </w:rPr>
        <w:t>。除非选择了</w:t>
      </w:r>
      <w:r w:rsidRPr="00200448">
        <w:rPr>
          <w:rFonts w:ascii="ˎ̥" w:hAnsi="ˎ̥" w:cs="宋体"/>
          <w:color w:val="000000"/>
          <w:kern w:val="0"/>
          <w:szCs w:val="21"/>
        </w:rPr>
        <w:t>Project</w:t>
      </w:r>
      <w:r w:rsidRPr="00200448">
        <w:rPr>
          <w:rFonts w:ascii="ˎ̥" w:hAnsi="ˎ̥" w:cs="宋体"/>
          <w:color w:val="000000"/>
          <w:kern w:val="0"/>
          <w:szCs w:val="21"/>
        </w:rPr>
        <w:t>菜单中的</w:t>
      </w:r>
      <w:r w:rsidRPr="00200448">
        <w:rPr>
          <w:rFonts w:ascii="ˎ̥" w:hAnsi="ˎ̥" w:cs="宋体"/>
          <w:color w:val="000000"/>
          <w:kern w:val="0"/>
          <w:szCs w:val="21"/>
        </w:rPr>
        <w:t>Show All Files</w:t>
      </w:r>
      <w:r w:rsidRPr="00200448">
        <w:rPr>
          <w:rFonts w:ascii="ˎ̥" w:hAnsi="ˎ̥" w:cs="宋体"/>
          <w:color w:val="000000"/>
          <w:kern w:val="0"/>
          <w:szCs w:val="21"/>
        </w:rPr>
        <w:t>选项，否则在</w:t>
      </w:r>
      <w:r w:rsidRPr="00200448">
        <w:rPr>
          <w:rFonts w:ascii="ˎ̥" w:hAnsi="ˎ̥" w:cs="宋体"/>
          <w:color w:val="000000"/>
          <w:kern w:val="0"/>
          <w:szCs w:val="21"/>
        </w:rPr>
        <w:t>Solution Explorer</w:t>
      </w:r>
      <w:r w:rsidRPr="00200448">
        <w:rPr>
          <w:rFonts w:ascii="ˎ̥" w:hAnsi="ˎ̥" w:cs="宋体"/>
          <w:color w:val="000000"/>
          <w:kern w:val="0"/>
          <w:szCs w:val="21"/>
        </w:rPr>
        <w:t>中看不到</w:t>
      </w:r>
      <w:r w:rsidRPr="00200448">
        <w:rPr>
          <w:rFonts w:ascii="ˎ̥" w:hAnsi="ˎ̥" w:cs="宋体"/>
          <w:color w:val="000000"/>
          <w:kern w:val="0"/>
          <w:szCs w:val="21"/>
        </w:rPr>
        <w:t>Form1.Designer.cs</w:t>
      </w:r>
      <w:r w:rsidRPr="00200448">
        <w:rPr>
          <w:rFonts w:ascii="ˎ̥" w:hAnsi="ˎ̥" w:cs="宋体"/>
          <w:color w:val="000000"/>
          <w:kern w:val="0"/>
          <w:szCs w:val="21"/>
        </w:rPr>
        <w:t>。下面是</w:t>
      </w:r>
      <w:r w:rsidRPr="00200448">
        <w:rPr>
          <w:rFonts w:ascii="ˎ̥" w:hAnsi="ˎ̥" w:cs="宋体"/>
          <w:color w:val="000000"/>
          <w:kern w:val="0"/>
          <w:szCs w:val="21"/>
        </w:rPr>
        <w:t>Visual Studio 2008</w:t>
      </w:r>
      <w:r w:rsidRPr="00200448">
        <w:rPr>
          <w:rFonts w:ascii="ˎ̥" w:hAnsi="ˎ̥" w:cs="宋体"/>
          <w:color w:val="000000"/>
          <w:kern w:val="0"/>
          <w:szCs w:val="21"/>
        </w:rPr>
        <w:t>为两个文件生成的代码。第一个文件是</w:t>
      </w:r>
      <w:r w:rsidRPr="00200448">
        <w:rPr>
          <w:rFonts w:ascii="ˎ̥" w:hAnsi="ˎ̥" w:cs="宋体"/>
          <w:color w:val="000000"/>
          <w:kern w:val="0"/>
          <w:szCs w:val="21"/>
        </w:rPr>
        <w:t>Form1.cs</w:t>
      </w:r>
      <w:r w:rsidRPr="00200448">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using System;</w:t>
            </w:r>
            <w:r w:rsidRPr="00200448">
              <w:rPr>
                <w:rFonts w:ascii="Courier New" w:hAnsi="Courier New" w:cs="Courier New"/>
                <w:color w:val="000000"/>
                <w:kern w:val="0"/>
                <w:sz w:val="18"/>
                <w:szCs w:val="18"/>
              </w:rPr>
              <w:br/>
              <w:t>using System.Collections.Generic;</w:t>
            </w:r>
            <w:r w:rsidRPr="00200448">
              <w:rPr>
                <w:rFonts w:ascii="Courier New" w:hAnsi="Courier New" w:cs="Courier New"/>
                <w:color w:val="000000"/>
                <w:kern w:val="0"/>
                <w:sz w:val="18"/>
                <w:szCs w:val="18"/>
              </w:rPr>
              <w:br/>
              <w:t>using System.ComponentModel;</w:t>
            </w:r>
            <w:r w:rsidRPr="00200448">
              <w:rPr>
                <w:rFonts w:ascii="Courier New" w:hAnsi="Courier New" w:cs="Courier New"/>
                <w:color w:val="000000"/>
                <w:kern w:val="0"/>
                <w:sz w:val="18"/>
                <w:szCs w:val="18"/>
              </w:rPr>
              <w:br/>
              <w:t>using System.Data;</w:t>
            </w:r>
            <w:r w:rsidRPr="00200448">
              <w:rPr>
                <w:rFonts w:ascii="Courier New" w:hAnsi="Courier New" w:cs="Courier New"/>
                <w:color w:val="000000"/>
                <w:kern w:val="0"/>
                <w:sz w:val="18"/>
                <w:szCs w:val="18"/>
              </w:rPr>
              <w:br/>
              <w:t>using System.Drawing;</w:t>
            </w:r>
            <w:r w:rsidRPr="00200448">
              <w:rPr>
                <w:rFonts w:ascii="Courier New" w:hAnsi="Courier New" w:cs="Courier New"/>
                <w:color w:val="000000"/>
                <w:kern w:val="0"/>
                <w:sz w:val="18"/>
                <w:szCs w:val="18"/>
              </w:rPr>
              <w:br/>
              <w:t>using System.Linq;</w:t>
            </w:r>
            <w:r w:rsidRPr="00200448">
              <w:rPr>
                <w:rFonts w:ascii="Courier New" w:hAnsi="Courier New" w:cs="Courier New"/>
                <w:color w:val="000000"/>
                <w:kern w:val="0"/>
                <w:sz w:val="18"/>
                <w:szCs w:val="18"/>
              </w:rPr>
              <w:br/>
              <w:t>using System.Text;</w:t>
            </w:r>
            <w:r w:rsidRPr="00200448">
              <w:rPr>
                <w:rFonts w:ascii="Courier New" w:hAnsi="Courier New" w:cs="Courier New"/>
                <w:color w:val="000000"/>
                <w:kern w:val="0"/>
                <w:sz w:val="18"/>
                <w:szCs w:val="18"/>
              </w:rPr>
              <w:br/>
              <w:t>using System.Windows.Forms;</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namespace VisualStudioForm</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public partial class Form1 : Form</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public Form1()</w:t>
            </w:r>
            <w:r w:rsidRPr="00200448">
              <w:rPr>
                <w:rFonts w:ascii="Courier New" w:hAnsi="Courier New" w:cs="Courier New"/>
                <w:color w:val="000000"/>
                <w:kern w:val="0"/>
                <w:sz w:val="18"/>
                <w:szCs w:val="18"/>
              </w:rPr>
              <w:br/>
            </w:r>
            <w:r w:rsidRPr="00200448">
              <w:rPr>
                <w:rFonts w:ascii="Courier New" w:hAnsi="Courier New" w:cs="Courier New"/>
                <w:color w:val="000000"/>
                <w:kern w:val="0"/>
                <w:sz w:val="18"/>
                <w:szCs w:val="18"/>
              </w:rPr>
              <w:lastRenderedPageBreak/>
              <w:t>{</w:t>
            </w:r>
            <w:r w:rsidRPr="00200448">
              <w:rPr>
                <w:rFonts w:ascii="Courier New" w:hAnsi="Courier New" w:cs="Courier New"/>
                <w:color w:val="000000"/>
                <w:kern w:val="0"/>
                <w:sz w:val="18"/>
                <w:szCs w:val="18"/>
              </w:rPr>
              <w:br/>
              <w:t>InitializeComponent();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这很简单，其中包含一些</w:t>
      </w:r>
      <w:r w:rsidRPr="00200448">
        <w:rPr>
          <w:rFonts w:ascii="ˎ̥" w:hAnsi="ˎ̥" w:cs="宋体"/>
          <w:color w:val="000000"/>
          <w:kern w:val="0"/>
          <w:szCs w:val="21"/>
        </w:rPr>
        <w:t>using</w:t>
      </w:r>
      <w:r w:rsidRPr="00200448">
        <w:rPr>
          <w:rFonts w:ascii="ˎ̥" w:hAnsi="ˎ̥" w:cs="宋体"/>
          <w:color w:val="000000"/>
          <w:kern w:val="0"/>
          <w:szCs w:val="21"/>
        </w:rPr>
        <w:t>语句和一个简单的构造函数。接着是</w:t>
      </w:r>
      <w:r w:rsidRPr="00200448">
        <w:rPr>
          <w:rFonts w:ascii="ˎ̥" w:hAnsi="ˎ̥" w:cs="宋体"/>
          <w:color w:val="000000"/>
          <w:kern w:val="0"/>
          <w:szCs w:val="21"/>
        </w:rPr>
        <w:t>Form1.Designer.cs</w:t>
      </w:r>
      <w:r w:rsidRPr="00200448">
        <w:rPr>
          <w:rFonts w:ascii="ˎ̥" w:hAnsi="ˎ̥" w:cs="宋体"/>
          <w:color w:val="000000"/>
          <w:kern w:val="0"/>
          <w:szCs w:val="21"/>
        </w:rPr>
        <w:t>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namespace VisualStudioForm</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partial class Form1</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 &lt; summary &gt;</w:t>
            </w:r>
            <w:r w:rsidRPr="00200448">
              <w:rPr>
                <w:rFonts w:ascii="Courier New" w:hAnsi="Courier New" w:cs="Courier New"/>
                <w:color w:val="000000"/>
                <w:kern w:val="0"/>
                <w:sz w:val="18"/>
                <w:szCs w:val="18"/>
              </w:rPr>
              <w:br/>
              <w:t>/// Required designer variable.</w:t>
            </w:r>
            <w:r w:rsidRPr="00200448">
              <w:rPr>
                <w:rFonts w:ascii="Courier New" w:hAnsi="Courier New" w:cs="Courier New"/>
                <w:color w:val="000000"/>
                <w:kern w:val="0"/>
                <w:sz w:val="18"/>
                <w:szCs w:val="18"/>
              </w:rPr>
              <w:br/>
              <w:t>/// &lt; /summary &gt;</w:t>
            </w:r>
            <w:r w:rsidRPr="00200448">
              <w:rPr>
                <w:rFonts w:ascii="Courier New" w:hAnsi="Courier New" w:cs="Courier New"/>
                <w:color w:val="000000"/>
                <w:kern w:val="0"/>
                <w:sz w:val="18"/>
                <w:szCs w:val="18"/>
              </w:rPr>
              <w:br/>
              <w:t>private System.ComponentModel.IContainer components = null;</w:t>
            </w:r>
            <w:r w:rsidRPr="00200448">
              <w:rPr>
                <w:rFonts w:ascii="Courier New" w:hAnsi="Courier New" w:cs="Courier New"/>
                <w:color w:val="000000"/>
                <w:kern w:val="0"/>
                <w:sz w:val="18"/>
                <w:szCs w:val="18"/>
              </w:rPr>
              <w:br/>
              <w:t>/// &lt; summary &gt;</w:t>
            </w:r>
            <w:r w:rsidRPr="00200448">
              <w:rPr>
                <w:rFonts w:ascii="Courier New" w:hAnsi="Courier New" w:cs="Courier New"/>
                <w:color w:val="000000"/>
                <w:kern w:val="0"/>
                <w:sz w:val="18"/>
                <w:szCs w:val="18"/>
              </w:rPr>
              <w:br/>
              <w:t>/// Clean up any resources being used.</w:t>
            </w:r>
            <w:r w:rsidRPr="00200448">
              <w:rPr>
                <w:rFonts w:ascii="Courier New" w:hAnsi="Courier New" w:cs="Courier New"/>
                <w:color w:val="000000"/>
                <w:kern w:val="0"/>
                <w:sz w:val="18"/>
                <w:szCs w:val="18"/>
              </w:rPr>
              <w:br/>
              <w:t>/// &lt; /summary &gt;</w:t>
            </w:r>
            <w:r w:rsidRPr="00200448">
              <w:rPr>
                <w:rFonts w:ascii="Courier New" w:hAnsi="Courier New" w:cs="Courier New"/>
                <w:color w:val="000000"/>
                <w:kern w:val="0"/>
                <w:sz w:val="18"/>
                <w:szCs w:val="18"/>
              </w:rPr>
              <w:br/>
              <w:t xml:space="preserve">/// &lt; param name="disposing" &gt; true if managed resources should be </w:t>
            </w:r>
            <w:r w:rsidRPr="00200448">
              <w:rPr>
                <w:rFonts w:ascii="Courier New" w:hAnsi="Courier New" w:cs="Courier New"/>
                <w:color w:val="000000"/>
                <w:kern w:val="0"/>
                <w:sz w:val="18"/>
                <w:szCs w:val="18"/>
              </w:rPr>
              <w:br/>
              <w:t>disposed; otherwise, false. &lt; /param &gt;</w:t>
            </w:r>
            <w:r w:rsidRPr="00200448">
              <w:rPr>
                <w:rFonts w:ascii="Courier New" w:hAnsi="Courier New" w:cs="Courier New"/>
                <w:color w:val="000000"/>
                <w:kern w:val="0"/>
                <w:sz w:val="18"/>
                <w:szCs w:val="18"/>
              </w:rPr>
              <w:br/>
              <w:t>protected override void Dispose(bool disposing)</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if (disposing &amp; &amp; (components != null))</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components.Dispose();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base.Dispose(disposing);</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#region Windows Form Designer generated code</w:t>
            </w:r>
            <w:r w:rsidRPr="00200448">
              <w:rPr>
                <w:rFonts w:ascii="Courier New" w:hAnsi="Courier New" w:cs="Courier New"/>
                <w:color w:val="000000"/>
                <w:kern w:val="0"/>
                <w:sz w:val="18"/>
                <w:szCs w:val="18"/>
              </w:rPr>
              <w:br/>
              <w:t>/// &lt; summary &gt;</w:t>
            </w:r>
            <w:r w:rsidRPr="00200448">
              <w:rPr>
                <w:rFonts w:ascii="Courier New" w:hAnsi="Courier New" w:cs="Courier New"/>
                <w:color w:val="000000"/>
                <w:kern w:val="0"/>
                <w:sz w:val="18"/>
                <w:szCs w:val="18"/>
              </w:rPr>
              <w:br/>
              <w:t>/// Required method for Designer support - do not modify</w:t>
            </w:r>
            <w:r w:rsidRPr="00200448">
              <w:rPr>
                <w:rFonts w:ascii="Courier New" w:hAnsi="Courier New" w:cs="Courier New"/>
                <w:color w:val="000000"/>
                <w:kern w:val="0"/>
                <w:sz w:val="18"/>
                <w:szCs w:val="18"/>
              </w:rPr>
              <w:br/>
              <w:t>/// the contents of this method with the code editor.</w:t>
            </w:r>
            <w:r w:rsidRPr="00200448">
              <w:rPr>
                <w:rFonts w:ascii="Courier New" w:hAnsi="Courier New" w:cs="Courier New"/>
                <w:color w:val="000000"/>
                <w:kern w:val="0"/>
                <w:sz w:val="18"/>
                <w:szCs w:val="18"/>
              </w:rPr>
              <w:br/>
              <w:t>/// &lt; /summary &gt;</w:t>
            </w:r>
            <w:r w:rsidRPr="00200448">
              <w:rPr>
                <w:rFonts w:ascii="Courier New" w:hAnsi="Courier New" w:cs="Courier New"/>
                <w:color w:val="000000"/>
                <w:kern w:val="0"/>
                <w:sz w:val="18"/>
                <w:szCs w:val="18"/>
              </w:rPr>
              <w:br/>
              <w:t>private void InitializeComponent()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this.components = new System.ComponentModel.Container();</w:t>
            </w:r>
            <w:r w:rsidRPr="00200448">
              <w:rPr>
                <w:rFonts w:ascii="Courier New" w:hAnsi="Courier New" w:cs="Courier New"/>
                <w:color w:val="000000"/>
                <w:kern w:val="0"/>
                <w:sz w:val="18"/>
                <w:szCs w:val="18"/>
              </w:rPr>
              <w:br/>
              <w:t>this.AutoScaleMode = System.Windows.Forms.AutoScaleMode.Font;</w:t>
            </w:r>
            <w:r w:rsidRPr="00200448">
              <w:rPr>
                <w:rFonts w:ascii="Courier New" w:hAnsi="Courier New" w:cs="Courier New"/>
                <w:color w:val="000000"/>
                <w:kern w:val="0"/>
                <w:sz w:val="18"/>
                <w:szCs w:val="18"/>
              </w:rPr>
              <w:br/>
              <w:t>this.Text = "Form1";</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#endregion</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r>
            <w:r w:rsidRPr="00200448">
              <w:rPr>
                <w:rFonts w:ascii="Courier New" w:hAnsi="Courier New" w:cs="Courier New"/>
                <w:color w:val="000000"/>
                <w:kern w:val="0"/>
                <w:sz w:val="18"/>
                <w:szCs w:val="18"/>
              </w:rPr>
              <w:lastRenderedPageBreak/>
              <w: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窗体的设计器文件一般不应直接编辑。唯一的例外是要在</w:t>
      </w:r>
      <w:r w:rsidRPr="00200448">
        <w:rPr>
          <w:rFonts w:ascii="ˎ̥" w:hAnsi="ˎ̥" w:cs="宋体"/>
          <w:color w:val="000000"/>
          <w:kern w:val="0"/>
          <w:szCs w:val="21"/>
        </w:rPr>
        <w:t>Dispose</w:t>
      </w:r>
      <w:r w:rsidRPr="00200448">
        <w:rPr>
          <w:rFonts w:ascii="ˎ̥" w:hAnsi="ˎ̥" w:cs="宋体"/>
          <w:color w:val="000000"/>
          <w:kern w:val="0"/>
          <w:szCs w:val="21"/>
        </w:rPr>
        <w:t>方法中进行特殊的处理。</w:t>
      </w:r>
      <w:r w:rsidRPr="00200448">
        <w:rPr>
          <w:rFonts w:ascii="ˎ̥" w:hAnsi="ˎ̥" w:cs="宋体"/>
          <w:color w:val="000000"/>
          <w:kern w:val="0"/>
          <w:szCs w:val="21"/>
        </w:rPr>
        <w:t>InitializeComponent</w:t>
      </w:r>
      <w:r w:rsidRPr="00200448">
        <w:rPr>
          <w:rFonts w:ascii="ˎ̥" w:hAnsi="ˎ̥" w:cs="宋体"/>
          <w:color w:val="000000"/>
          <w:kern w:val="0"/>
          <w:szCs w:val="21"/>
        </w:rPr>
        <w:t>方法详见本章后面的内容。</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首先，这个示例应用程序的代码比简单的命令行示例长。在类的开头有好几个</w:t>
      </w:r>
      <w:r w:rsidRPr="00200448">
        <w:rPr>
          <w:rFonts w:ascii="ˎ̥" w:hAnsi="ˎ̥" w:cs="宋体"/>
          <w:color w:val="000000"/>
          <w:kern w:val="0"/>
          <w:szCs w:val="21"/>
        </w:rPr>
        <w:t>using</w:t>
      </w:r>
      <w:r w:rsidRPr="00200448">
        <w:rPr>
          <w:rFonts w:ascii="ˎ̥" w:hAnsi="ˎ̥" w:cs="宋体"/>
          <w:color w:val="000000"/>
          <w:kern w:val="0"/>
          <w:szCs w:val="21"/>
        </w:rPr>
        <w:t>语句，在本例中大多数是不必要的。但保留它们并无大碍。类</w:t>
      </w:r>
      <w:r w:rsidRPr="00200448">
        <w:rPr>
          <w:rFonts w:ascii="ˎ̥" w:hAnsi="ˎ̥" w:cs="宋体"/>
          <w:color w:val="000000"/>
          <w:kern w:val="0"/>
          <w:szCs w:val="21"/>
        </w:rPr>
        <w:t>Form1</w:t>
      </w:r>
      <w:r w:rsidRPr="00200448">
        <w:rPr>
          <w:rFonts w:ascii="ˎ̥" w:hAnsi="ˎ̥" w:cs="宋体"/>
          <w:color w:val="000000"/>
          <w:kern w:val="0"/>
          <w:szCs w:val="21"/>
        </w:rPr>
        <w:t>派生于</w:t>
      </w:r>
      <w:r w:rsidRPr="00200448">
        <w:rPr>
          <w:rFonts w:ascii="ˎ̥" w:hAnsi="ˎ̥" w:cs="宋体"/>
          <w:color w:val="000000"/>
          <w:kern w:val="0"/>
          <w:szCs w:val="21"/>
        </w:rPr>
        <w:t>System. Windows.Forms</w:t>
      </w:r>
      <w:r w:rsidRPr="00200448">
        <w:rPr>
          <w:rFonts w:ascii="ˎ̥" w:hAnsi="ˎ̥" w:cs="宋体"/>
          <w:color w:val="000000"/>
          <w:kern w:val="0"/>
          <w:szCs w:val="21"/>
        </w:rPr>
        <w:t>，与前面的</w:t>
      </w:r>
      <w:r w:rsidRPr="00200448">
        <w:rPr>
          <w:rFonts w:ascii="ˎ̥" w:hAnsi="ˎ̥" w:cs="宋体"/>
          <w:color w:val="000000"/>
          <w:kern w:val="0"/>
          <w:szCs w:val="21"/>
        </w:rPr>
        <w:t>Notepad</w:t>
      </w:r>
      <w:r w:rsidRPr="00200448">
        <w:rPr>
          <w:rFonts w:ascii="ˎ̥" w:hAnsi="ˎ̥" w:cs="宋体"/>
          <w:color w:val="000000"/>
          <w:kern w:val="0"/>
          <w:szCs w:val="21"/>
        </w:rPr>
        <w:t>示例一样，但代码从一开始就不同。</w:t>
      </w:r>
      <w:r w:rsidRPr="00200448">
        <w:rPr>
          <w:rFonts w:ascii="ˎ̥" w:hAnsi="ˎ̥" w:cs="宋体"/>
          <w:color w:val="000000"/>
          <w:kern w:val="0"/>
          <w:szCs w:val="21"/>
        </w:rPr>
        <w:t>Form1.Designer</w:t>
      </w:r>
      <w:r w:rsidRPr="00200448">
        <w:rPr>
          <w:rFonts w:ascii="ˎ̥" w:hAnsi="ˎ̥" w:cs="宋体"/>
          <w:color w:val="000000"/>
          <w:kern w:val="0"/>
          <w:szCs w:val="21"/>
        </w:rPr>
        <w:t>文件的第一行代码如下：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private System.ComponentModel.Container components = null;</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在这个示例中，这行代码并没有做什么工作。当给窗体添加组件时，也就把该组件添加给了组件对象，该组件对象是一个容器。添加到这个容器中的原因与窗体的释放有关。窗体类支持</w:t>
      </w:r>
      <w:r w:rsidRPr="00200448">
        <w:rPr>
          <w:rFonts w:ascii="ˎ̥" w:hAnsi="ˎ̥" w:cs="宋体"/>
          <w:color w:val="000000"/>
          <w:kern w:val="0"/>
          <w:szCs w:val="21"/>
        </w:rPr>
        <w:t>IDisposable</w:t>
      </w:r>
      <w:r w:rsidRPr="00200448">
        <w:rPr>
          <w:rFonts w:ascii="ˎ̥" w:hAnsi="ˎ̥" w:cs="宋体"/>
          <w:color w:val="000000"/>
          <w:kern w:val="0"/>
          <w:szCs w:val="21"/>
        </w:rPr>
        <w:t>接口，因为它是在</w:t>
      </w:r>
      <w:r w:rsidRPr="00200448">
        <w:rPr>
          <w:rFonts w:ascii="ˎ̥" w:hAnsi="ˎ̥" w:cs="宋体"/>
          <w:color w:val="000000"/>
          <w:kern w:val="0"/>
          <w:szCs w:val="21"/>
        </w:rPr>
        <w:t>Component</w:t>
      </w:r>
      <w:r w:rsidRPr="00200448">
        <w:rPr>
          <w:rFonts w:ascii="ˎ̥" w:hAnsi="ˎ̥" w:cs="宋体"/>
          <w:color w:val="000000"/>
          <w:kern w:val="0"/>
          <w:szCs w:val="21"/>
        </w:rPr>
        <w:t>类中执行的。在组件添加到组件容器中时，容器将确保组件被正确地跟踪，并在释放窗体时释放它。如果查看代码中的</w:t>
      </w:r>
      <w:r w:rsidRPr="00200448">
        <w:rPr>
          <w:rFonts w:ascii="ˎ̥" w:hAnsi="ˎ̥" w:cs="宋体"/>
          <w:color w:val="000000"/>
          <w:kern w:val="0"/>
          <w:szCs w:val="21"/>
        </w:rPr>
        <w:t>Dispose</w:t>
      </w:r>
      <w:r w:rsidRPr="00200448">
        <w:rPr>
          <w:rFonts w:ascii="ˎ̥" w:hAnsi="ˎ̥" w:cs="宋体"/>
          <w:color w:val="000000"/>
          <w:kern w:val="0"/>
          <w:szCs w:val="21"/>
        </w:rPr>
        <w:t>方法，就可以看到它：</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protected override void Dispose(bool disposing)</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if (disposing &amp;&amp; (components != null))</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components.Dispose();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base.Dispose(disposing);</w:t>
            </w:r>
            <w:r w:rsidRPr="00200448">
              <w:rPr>
                <w:rFonts w:ascii="Courier New" w:hAnsi="Courier New" w:cs="Courier New"/>
                <w:color w:val="000000"/>
                <w:kern w:val="0"/>
                <w:sz w:val="18"/>
                <w:szCs w:val="18"/>
              </w:rPr>
              <w:br/>
              <w:t xml:space="preserve">} </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在此可以看到，在调用</w:t>
      </w:r>
      <w:r w:rsidRPr="00200448">
        <w:rPr>
          <w:rFonts w:ascii="ˎ̥" w:hAnsi="ˎ̥" w:cs="宋体"/>
          <w:color w:val="000000"/>
          <w:kern w:val="0"/>
          <w:szCs w:val="21"/>
        </w:rPr>
        <w:t>Dispose</w:t>
      </w:r>
      <w:r w:rsidRPr="00200448">
        <w:rPr>
          <w:rFonts w:ascii="ˎ̥" w:hAnsi="ˎ̥" w:cs="宋体"/>
          <w:color w:val="000000"/>
          <w:kern w:val="0"/>
          <w:szCs w:val="21"/>
        </w:rPr>
        <w:t>方法时，也会调用组件对象的</w:t>
      </w:r>
      <w:r w:rsidRPr="00200448">
        <w:rPr>
          <w:rFonts w:ascii="ˎ̥" w:hAnsi="ˎ̥" w:cs="宋体"/>
          <w:color w:val="000000"/>
          <w:kern w:val="0"/>
          <w:szCs w:val="21"/>
        </w:rPr>
        <w:t>Dispose</w:t>
      </w:r>
      <w:r w:rsidRPr="00200448">
        <w:rPr>
          <w:rFonts w:ascii="ˎ̥" w:hAnsi="ˎ̥" w:cs="宋体"/>
          <w:color w:val="000000"/>
          <w:kern w:val="0"/>
          <w:szCs w:val="21"/>
        </w:rPr>
        <w:t>方法，因为组件对象包含其他组件，所以它们也会被释放。</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Form1</w:t>
      </w:r>
      <w:r w:rsidRPr="00200448">
        <w:rPr>
          <w:rFonts w:ascii="ˎ̥" w:hAnsi="ˎ̥" w:cs="宋体"/>
          <w:color w:val="000000"/>
          <w:kern w:val="0"/>
          <w:szCs w:val="21"/>
        </w:rPr>
        <w:t>类的构造函数在</w:t>
      </w:r>
      <w:r w:rsidRPr="00200448">
        <w:rPr>
          <w:rFonts w:ascii="ˎ̥" w:hAnsi="ˎ̥" w:cs="宋体"/>
          <w:color w:val="000000"/>
          <w:kern w:val="0"/>
          <w:szCs w:val="21"/>
        </w:rPr>
        <w:t>Form1.cs</w:t>
      </w:r>
      <w:r w:rsidRPr="00200448">
        <w:rPr>
          <w:rFonts w:ascii="ˎ̥" w:hAnsi="ˎ̥" w:cs="宋体"/>
          <w:color w:val="000000"/>
          <w:kern w:val="0"/>
          <w:szCs w:val="21"/>
        </w:rPr>
        <w:t>中，如下所示：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public Form1()</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InitializeComponent();</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注意对</w:t>
      </w:r>
      <w:r w:rsidRPr="00200448">
        <w:rPr>
          <w:rFonts w:ascii="ˎ̥" w:hAnsi="ˎ̥" w:cs="宋体"/>
          <w:color w:val="000000"/>
          <w:kern w:val="0"/>
          <w:szCs w:val="21"/>
        </w:rPr>
        <w:t>InitializeComponent()</w:t>
      </w:r>
      <w:r w:rsidRPr="00200448">
        <w:rPr>
          <w:rFonts w:ascii="ˎ̥" w:hAnsi="ˎ̥" w:cs="宋体"/>
          <w:color w:val="000000"/>
          <w:kern w:val="0"/>
          <w:szCs w:val="21"/>
        </w:rPr>
        <w:t>的调用。</w:t>
      </w:r>
      <w:r w:rsidRPr="00200448">
        <w:rPr>
          <w:rFonts w:ascii="ˎ̥" w:hAnsi="ˎ̥" w:cs="宋体"/>
          <w:color w:val="000000"/>
          <w:kern w:val="0"/>
          <w:szCs w:val="21"/>
        </w:rPr>
        <w:t>InitializeComponent()</w:t>
      </w:r>
      <w:r w:rsidRPr="00200448">
        <w:rPr>
          <w:rFonts w:ascii="ˎ̥" w:hAnsi="ˎ̥" w:cs="宋体"/>
          <w:color w:val="000000"/>
          <w:kern w:val="0"/>
          <w:szCs w:val="21"/>
        </w:rPr>
        <w:t>在</w:t>
      </w:r>
      <w:r w:rsidRPr="00200448">
        <w:rPr>
          <w:rFonts w:ascii="ˎ̥" w:hAnsi="ˎ̥" w:cs="宋体"/>
          <w:color w:val="000000"/>
          <w:kern w:val="0"/>
          <w:szCs w:val="21"/>
        </w:rPr>
        <w:t>Form1.Designer.cs</w:t>
      </w:r>
      <w:r w:rsidRPr="00200448">
        <w:rPr>
          <w:rFonts w:ascii="ˎ̥" w:hAnsi="ˎ̥" w:cs="宋体"/>
          <w:color w:val="000000"/>
          <w:kern w:val="0"/>
          <w:szCs w:val="21"/>
        </w:rPr>
        <w:t>中，顾名思义，</w:t>
      </w:r>
      <w:r w:rsidRPr="00200448">
        <w:rPr>
          <w:rFonts w:ascii="ˎ̥" w:hAnsi="ˎ̥" w:cs="宋体"/>
          <w:color w:val="000000"/>
          <w:kern w:val="0"/>
          <w:szCs w:val="21"/>
        </w:rPr>
        <w:t>InitializeComponent()</w:t>
      </w:r>
      <w:r w:rsidRPr="00200448">
        <w:rPr>
          <w:rFonts w:ascii="ˎ̥" w:hAnsi="ˎ̥" w:cs="宋体"/>
          <w:color w:val="000000"/>
          <w:kern w:val="0"/>
          <w:szCs w:val="21"/>
        </w:rPr>
        <w:t>初始化了添加到窗体上的所有控件，还初始化了窗体的属性。在本示例中，</w:t>
      </w:r>
      <w:r w:rsidRPr="00200448">
        <w:rPr>
          <w:rFonts w:ascii="ˎ̥" w:hAnsi="ˎ̥" w:cs="宋体"/>
          <w:color w:val="000000"/>
          <w:kern w:val="0"/>
          <w:szCs w:val="21"/>
        </w:rPr>
        <w:t>InitializeComponent()</w:t>
      </w:r>
      <w:r w:rsidRPr="00200448">
        <w:rPr>
          <w:rFonts w:ascii="ˎ̥" w:hAnsi="ˎ̥" w:cs="宋体"/>
          <w:color w:val="000000"/>
          <w:kern w:val="0"/>
          <w:szCs w:val="21"/>
        </w:rPr>
        <w:t>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private void InitializeComponent()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this.components = new System.ComponentModel.Container();</w:t>
            </w:r>
            <w:r w:rsidRPr="00200448">
              <w:rPr>
                <w:rFonts w:ascii="Courier New" w:hAnsi="Courier New" w:cs="Courier New"/>
                <w:color w:val="000000"/>
                <w:kern w:val="0"/>
                <w:sz w:val="18"/>
                <w:szCs w:val="18"/>
              </w:rPr>
              <w:br/>
              <w:t>this.AutoScaleMode = System.Windows.Forms.AutoScaleMode.Font;</w:t>
            </w:r>
            <w:r w:rsidRPr="00200448">
              <w:rPr>
                <w:rFonts w:ascii="Courier New" w:hAnsi="Courier New" w:cs="Courier New"/>
                <w:color w:val="000000"/>
                <w:kern w:val="0"/>
                <w:sz w:val="18"/>
                <w:szCs w:val="18"/>
              </w:rPr>
              <w:br/>
            </w:r>
            <w:r w:rsidRPr="00200448">
              <w:rPr>
                <w:rFonts w:ascii="Courier New" w:hAnsi="Courier New" w:cs="Courier New"/>
                <w:color w:val="000000"/>
                <w:kern w:val="0"/>
                <w:sz w:val="18"/>
                <w:szCs w:val="18"/>
              </w:rPr>
              <w:lastRenderedPageBreak/>
              <w:t>this.Text = "Form1";</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这是很基本的初始化代码。该方法与</w:t>
      </w:r>
      <w:r w:rsidRPr="00200448">
        <w:rPr>
          <w:rFonts w:ascii="ˎ̥" w:hAnsi="ˎ̥" w:cs="宋体"/>
          <w:color w:val="000000"/>
          <w:kern w:val="0"/>
          <w:szCs w:val="21"/>
        </w:rPr>
        <w:t>Visual Studio</w:t>
      </w:r>
      <w:r w:rsidRPr="00200448">
        <w:rPr>
          <w:rFonts w:ascii="ˎ̥" w:hAnsi="ˎ̥" w:cs="宋体"/>
          <w:color w:val="000000"/>
          <w:kern w:val="0"/>
          <w:szCs w:val="21"/>
        </w:rPr>
        <w:t>的设计器相关联。使用设计器修改窗体时，这些改动会在</w:t>
      </w:r>
      <w:r w:rsidRPr="00200448">
        <w:rPr>
          <w:rFonts w:ascii="ˎ̥" w:hAnsi="ˎ̥" w:cs="宋体"/>
          <w:color w:val="000000"/>
          <w:kern w:val="0"/>
          <w:szCs w:val="21"/>
        </w:rPr>
        <w:t>InitializeComponent()</w:t>
      </w:r>
      <w:r w:rsidRPr="00200448">
        <w:rPr>
          <w:rFonts w:ascii="ˎ̥" w:hAnsi="ˎ̥" w:cs="宋体"/>
          <w:color w:val="000000"/>
          <w:kern w:val="0"/>
          <w:szCs w:val="21"/>
        </w:rPr>
        <w:t>中反映出来。如果在</w:t>
      </w:r>
      <w:r w:rsidRPr="00200448">
        <w:rPr>
          <w:rFonts w:ascii="ˎ̥" w:hAnsi="ˎ̥" w:cs="宋体"/>
          <w:color w:val="000000"/>
          <w:kern w:val="0"/>
          <w:szCs w:val="21"/>
        </w:rPr>
        <w:t>InitializeComponent()</w:t>
      </w:r>
      <w:r w:rsidRPr="00200448">
        <w:rPr>
          <w:rFonts w:ascii="ˎ̥" w:hAnsi="ˎ̥" w:cs="宋体"/>
          <w:color w:val="000000"/>
          <w:kern w:val="0"/>
          <w:szCs w:val="21"/>
        </w:rPr>
        <w:t>中修改了任意类型的代码，下次在设计器中进行修改时，这些改动就会丢失。每次在设计器中进行修改后，</w:t>
      </w:r>
      <w:r w:rsidRPr="00200448">
        <w:rPr>
          <w:rFonts w:ascii="ˎ̥" w:hAnsi="ˎ̥" w:cs="宋体"/>
          <w:color w:val="000000"/>
          <w:kern w:val="0"/>
          <w:szCs w:val="21"/>
        </w:rPr>
        <w:t>InitializeComponent()</w:t>
      </w:r>
      <w:r w:rsidRPr="00200448">
        <w:rPr>
          <w:rFonts w:ascii="ˎ̥" w:hAnsi="ˎ̥" w:cs="宋体"/>
          <w:color w:val="000000"/>
          <w:kern w:val="0"/>
          <w:szCs w:val="21"/>
        </w:rPr>
        <w:t>都会重新生成。如果需要为窗体或窗体上的控件和组件添加其他初始化代码，就应在调用</w:t>
      </w:r>
      <w:r w:rsidRPr="00200448">
        <w:rPr>
          <w:rFonts w:ascii="ˎ̥" w:hAnsi="ˎ̥" w:cs="宋体"/>
          <w:color w:val="000000"/>
          <w:kern w:val="0"/>
          <w:szCs w:val="21"/>
        </w:rPr>
        <w:t>InitializeComponent()</w:t>
      </w:r>
      <w:r w:rsidRPr="00200448">
        <w:rPr>
          <w:rFonts w:ascii="ˎ̥" w:hAnsi="ˎ̥" w:cs="宋体"/>
          <w:color w:val="000000"/>
          <w:kern w:val="0"/>
          <w:szCs w:val="21"/>
        </w:rPr>
        <w:t>后添加。</w:t>
      </w:r>
      <w:r w:rsidRPr="00200448">
        <w:rPr>
          <w:rFonts w:ascii="ˎ̥" w:hAnsi="ˎ̥" w:cs="宋体"/>
          <w:color w:val="000000"/>
          <w:kern w:val="0"/>
          <w:szCs w:val="21"/>
        </w:rPr>
        <w:t>InitializeComponent()</w:t>
      </w:r>
      <w:r w:rsidRPr="00200448">
        <w:rPr>
          <w:rFonts w:ascii="ˎ̥" w:hAnsi="ˎ̥" w:cs="宋体"/>
          <w:color w:val="000000"/>
          <w:kern w:val="0"/>
          <w:szCs w:val="21"/>
        </w:rPr>
        <w:t>还负责实例化控件，这样在</w:t>
      </w:r>
      <w:r w:rsidRPr="00200448">
        <w:rPr>
          <w:rFonts w:ascii="ˎ̥" w:hAnsi="ˎ̥" w:cs="宋体"/>
          <w:color w:val="000000"/>
          <w:kern w:val="0"/>
          <w:szCs w:val="21"/>
        </w:rPr>
        <w:t>InitializeComponent()</w:t>
      </w:r>
      <w:r w:rsidRPr="00200448">
        <w:rPr>
          <w:rFonts w:ascii="ˎ̥" w:hAnsi="ˎ̥" w:cs="宋体"/>
          <w:color w:val="000000"/>
          <w:kern w:val="0"/>
          <w:szCs w:val="21"/>
        </w:rPr>
        <w:t>之前所有引用控件的调用都会失败，并生成一个空引用异常。</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要在窗体上添加控件或组件，可以按下</w:t>
      </w:r>
      <w:r w:rsidRPr="00200448">
        <w:rPr>
          <w:rFonts w:ascii="ˎ̥" w:hAnsi="ˎ̥" w:cs="宋体"/>
          <w:color w:val="000000"/>
          <w:kern w:val="0"/>
          <w:szCs w:val="21"/>
        </w:rPr>
        <w:t>Ctrl+Alt+X</w:t>
      </w:r>
      <w:r w:rsidRPr="00200448">
        <w:rPr>
          <w:rFonts w:ascii="ˎ̥" w:hAnsi="ˎ̥" w:cs="宋体"/>
          <w:color w:val="000000"/>
          <w:kern w:val="0"/>
          <w:szCs w:val="21"/>
        </w:rPr>
        <w:t>或者在</w:t>
      </w:r>
      <w:r w:rsidRPr="00200448">
        <w:rPr>
          <w:rFonts w:ascii="ˎ̥" w:hAnsi="ˎ̥" w:cs="宋体"/>
          <w:color w:val="000000"/>
          <w:kern w:val="0"/>
          <w:szCs w:val="21"/>
        </w:rPr>
        <w:t>Visual Studio 2008</w:t>
      </w:r>
      <w:r w:rsidRPr="00200448">
        <w:rPr>
          <w:rFonts w:ascii="ˎ̥" w:hAnsi="ˎ̥" w:cs="宋体"/>
          <w:color w:val="000000"/>
          <w:kern w:val="0"/>
          <w:szCs w:val="21"/>
        </w:rPr>
        <w:t>的</w:t>
      </w:r>
      <w:r w:rsidRPr="00200448">
        <w:rPr>
          <w:rFonts w:ascii="ˎ̥" w:hAnsi="ˎ̥" w:cs="宋体"/>
          <w:color w:val="000000"/>
          <w:kern w:val="0"/>
          <w:szCs w:val="21"/>
        </w:rPr>
        <w:t>View</w:t>
      </w:r>
      <w:r w:rsidRPr="00200448">
        <w:rPr>
          <w:rFonts w:ascii="ˎ̥" w:hAnsi="ˎ̥" w:cs="宋体"/>
          <w:color w:val="000000"/>
          <w:kern w:val="0"/>
          <w:szCs w:val="21"/>
        </w:rPr>
        <w:t>菜单中选择</w:t>
      </w:r>
      <w:r w:rsidRPr="00200448">
        <w:rPr>
          <w:rFonts w:ascii="ˎ̥" w:hAnsi="ˎ̥" w:cs="宋体"/>
          <w:color w:val="000000"/>
          <w:kern w:val="0"/>
          <w:szCs w:val="21"/>
        </w:rPr>
        <w:t>Toolbox</w:t>
      </w:r>
      <w:r w:rsidRPr="00200448">
        <w:rPr>
          <w:rFonts w:ascii="ˎ̥" w:hAnsi="ˎ̥" w:cs="宋体"/>
          <w:color w:val="000000"/>
          <w:kern w:val="0"/>
          <w:szCs w:val="21"/>
        </w:rPr>
        <w:t>。此时</w:t>
      </w:r>
      <w:r w:rsidRPr="00200448">
        <w:rPr>
          <w:rFonts w:ascii="ˎ̥" w:hAnsi="ˎ̥" w:cs="宋体"/>
          <w:color w:val="000000"/>
          <w:kern w:val="0"/>
          <w:szCs w:val="21"/>
        </w:rPr>
        <w:t>Form1</w:t>
      </w:r>
      <w:r w:rsidRPr="00200448">
        <w:rPr>
          <w:rFonts w:ascii="ˎ̥" w:hAnsi="ˎ̥" w:cs="宋体"/>
          <w:color w:val="000000"/>
          <w:kern w:val="0"/>
          <w:szCs w:val="21"/>
        </w:rPr>
        <w:t>应处于设计模式。在</w:t>
      </w:r>
      <w:r w:rsidRPr="00200448">
        <w:rPr>
          <w:rFonts w:ascii="ˎ̥" w:hAnsi="ˎ̥" w:cs="宋体"/>
          <w:color w:val="000000"/>
          <w:kern w:val="0"/>
          <w:szCs w:val="21"/>
        </w:rPr>
        <w:t>Solution Explorer</w:t>
      </w:r>
      <w:r w:rsidRPr="00200448">
        <w:rPr>
          <w:rFonts w:ascii="ˎ̥" w:hAnsi="ˎ̥" w:cs="宋体"/>
          <w:color w:val="000000"/>
          <w:kern w:val="0"/>
          <w:szCs w:val="21"/>
        </w:rPr>
        <w:t>中右击</w:t>
      </w:r>
      <w:r w:rsidRPr="00200448">
        <w:rPr>
          <w:rFonts w:ascii="ˎ̥" w:hAnsi="ˎ̥" w:cs="宋体"/>
          <w:color w:val="000000"/>
          <w:kern w:val="0"/>
          <w:szCs w:val="21"/>
        </w:rPr>
        <w:t>Form1.cs</w:t>
      </w:r>
      <w:r w:rsidRPr="00200448">
        <w:rPr>
          <w:rFonts w:ascii="ˎ̥" w:hAnsi="ˎ̥" w:cs="宋体"/>
          <w:color w:val="000000"/>
          <w:kern w:val="0"/>
          <w:szCs w:val="21"/>
        </w:rPr>
        <w:t>，从弹出的菜单中选择</w:t>
      </w:r>
      <w:r w:rsidRPr="00200448">
        <w:rPr>
          <w:rFonts w:ascii="ˎ̥" w:hAnsi="ˎ̥" w:cs="宋体"/>
          <w:color w:val="000000"/>
          <w:kern w:val="0"/>
          <w:szCs w:val="21"/>
        </w:rPr>
        <w:t>View Designer</w:t>
      </w:r>
      <w:r w:rsidRPr="00200448">
        <w:rPr>
          <w:rFonts w:ascii="ˎ̥" w:hAnsi="ˎ̥" w:cs="宋体"/>
          <w:color w:val="000000"/>
          <w:kern w:val="0"/>
          <w:szCs w:val="21"/>
        </w:rPr>
        <w:t>。选择</w:t>
      </w:r>
      <w:r w:rsidRPr="00200448">
        <w:rPr>
          <w:rFonts w:ascii="ˎ̥" w:hAnsi="ˎ̥" w:cs="宋体"/>
          <w:color w:val="000000"/>
          <w:kern w:val="0"/>
          <w:szCs w:val="21"/>
        </w:rPr>
        <w:t>Button</w:t>
      </w:r>
      <w:r w:rsidRPr="00200448">
        <w:rPr>
          <w:rFonts w:ascii="ˎ̥" w:hAnsi="ˎ̥" w:cs="宋体"/>
          <w:color w:val="000000"/>
          <w:kern w:val="0"/>
          <w:szCs w:val="21"/>
        </w:rPr>
        <w:t>控件，把它拖放到设计器的窗体上。也可以双击该控件，把它添加到窗体上。对</w:t>
      </w:r>
      <w:r w:rsidRPr="00200448">
        <w:rPr>
          <w:rFonts w:ascii="ˎ̥" w:hAnsi="ˎ̥" w:cs="宋体"/>
          <w:color w:val="000000"/>
          <w:kern w:val="0"/>
          <w:szCs w:val="21"/>
        </w:rPr>
        <w:t>TextBox</w:t>
      </w:r>
      <w:r w:rsidRPr="00200448">
        <w:rPr>
          <w:rFonts w:ascii="ˎ̥" w:hAnsi="ˎ̥" w:cs="宋体"/>
          <w:color w:val="000000"/>
          <w:kern w:val="0"/>
          <w:szCs w:val="21"/>
        </w:rPr>
        <w:t>控件进行相同的操作。</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在窗体上添加了</w:t>
      </w:r>
      <w:r w:rsidRPr="00200448">
        <w:rPr>
          <w:rFonts w:ascii="ˎ̥" w:hAnsi="ˎ̥" w:cs="宋体"/>
          <w:color w:val="000000"/>
          <w:kern w:val="0"/>
          <w:szCs w:val="21"/>
        </w:rPr>
        <w:t>TextBox</w:t>
      </w:r>
      <w:r w:rsidRPr="00200448">
        <w:rPr>
          <w:rFonts w:ascii="ˎ̥" w:hAnsi="ˎ̥" w:cs="宋体"/>
          <w:color w:val="000000"/>
          <w:kern w:val="0"/>
          <w:szCs w:val="21"/>
        </w:rPr>
        <w:t>控件和</w:t>
      </w:r>
      <w:r w:rsidRPr="00200448">
        <w:rPr>
          <w:rFonts w:ascii="ˎ̥" w:hAnsi="ˎ̥" w:cs="宋体"/>
          <w:color w:val="000000"/>
          <w:kern w:val="0"/>
          <w:szCs w:val="21"/>
        </w:rPr>
        <w:t>Button</w:t>
      </w:r>
      <w:r w:rsidRPr="00200448">
        <w:rPr>
          <w:rFonts w:ascii="ˎ̥" w:hAnsi="ˎ̥" w:cs="宋体"/>
          <w:color w:val="000000"/>
          <w:kern w:val="0"/>
          <w:szCs w:val="21"/>
        </w:rPr>
        <w:t>控件后，</w:t>
      </w:r>
      <w:r w:rsidRPr="00200448">
        <w:rPr>
          <w:rFonts w:ascii="ˎ̥" w:hAnsi="ˎ̥" w:cs="宋体"/>
          <w:color w:val="000000"/>
          <w:kern w:val="0"/>
          <w:szCs w:val="21"/>
        </w:rPr>
        <w:t>InitializeComponent()</w:t>
      </w:r>
      <w:r w:rsidRPr="00200448">
        <w:rPr>
          <w:rFonts w:ascii="ˎ̥" w:hAnsi="ˎ̥" w:cs="宋体"/>
          <w:color w:val="000000"/>
          <w:kern w:val="0"/>
          <w:szCs w:val="21"/>
        </w:rPr>
        <w:t>就会扩展，包含如下代码：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private void InitializeComponent()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this.button1 = new System.Windows.Forms.Button();</w:t>
            </w:r>
            <w:r w:rsidRPr="00200448">
              <w:rPr>
                <w:rFonts w:ascii="Courier New" w:hAnsi="Courier New" w:cs="Courier New"/>
                <w:color w:val="000000"/>
                <w:kern w:val="0"/>
                <w:sz w:val="18"/>
                <w:szCs w:val="18"/>
              </w:rPr>
              <w:br/>
              <w:t>this.textBox1 = new System.Windows.Forms.TextBox();</w:t>
            </w:r>
            <w:r w:rsidRPr="00200448">
              <w:rPr>
                <w:rFonts w:ascii="Courier New" w:hAnsi="Courier New" w:cs="Courier New"/>
                <w:color w:val="000000"/>
                <w:kern w:val="0"/>
                <w:sz w:val="18"/>
                <w:szCs w:val="18"/>
              </w:rPr>
              <w:br/>
              <w:t>this.SuspendLayout();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 button1</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this.button1.Location = new System.Drawing.Point(77, 137);</w:t>
            </w:r>
            <w:r w:rsidRPr="00200448">
              <w:rPr>
                <w:rFonts w:ascii="Courier New" w:hAnsi="Courier New" w:cs="Courier New"/>
                <w:color w:val="000000"/>
                <w:kern w:val="0"/>
                <w:sz w:val="18"/>
                <w:szCs w:val="18"/>
              </w:rPr>
              <w:br/>
              <w:t>this.button1.Name = "button1";</w:t>
            </w:r>
            <w:r w:rsidRPr="00200448">
              <w:rPr>
                <w:rFonts w:ascii="Courier New" w:hAnsi="Courier New" w:cs="Courier New"/>
                <w:color w:val="000000"/>
                <w:kern w:val="0"/>
                <w:sz w:val="18"/>
                <w:szCs w:val="18"/>
              </w:rPr>
              <w:br/>
              <w:t>this.button1.Size = new System.Drawing.Size(75, 23);</w:t>
            </w:r>
            <w:r w:rsidRPr="00200448">
              <w:rPr>
                <w:rFonts w:ascii="Courier New" w:hAnsi="Courier New" w:cs="Courier New"/>
                <w:color w:val="000000"/>
                <w:kern w:val="0"/>
                <w:sz w:val="18"/>
                <w:szCs w:val="18"/>
              </w:rPr>
              <w:br/>
              <w:t>this.button1.TabIndex = 0;</w:t>
            </w:r>
            <w:r w:rsidRPr="00200448">
              <w:rPr>
                <w:rFonts w:ascii="Courier New" w:hAnsi="Courier New" w:cs="Courier New"/>
                <w:color w:val="000000"/>
                <w:kern w:val="0"/>
                <w:sz w:val="18"/>
                <w:szCs w:val="18"/>
              </w:rPr>
              <w:br/>
              <w:t>this.button1.Text = "button1";</w:t>
            </w:r>
            <w:r w:rsidRPr="00200448">
              <w:rPr>
                <w:rFonts w:ascii="Courier New" w:hAnsi="Courier New" w:cs="Courier New"/>
                <w:color w:val="000000"/>
                <w:kern w:val="0"/>
                <w:sz w:val="18"/>
                <w:szCs w:val="18"/>
              </w:rPr>
              <w:br/>
              <w:t>this.button1.UseVisualStyleBackColor = true;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 textBox1</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this.textBox1.Location = new System.Drawing.Point(67, 75);</w:t>
            </w:r>
            <w:r w:rsidRPr="00200448">
              <w:rPr>
                <w:rFonts w:ascii="Courier New" w:hAnsi="Courier New" w:cs="Courier New"/>
                <w:color w:val="000000"/>
                <w:kern w:val="0"/>
                <w:sz w:val="18"/>
                <w:szCs w:val="18"/>
              </w:rPr>
              <w:br/>
              <w:t>this.textBox1.Name = "textBox1";</w:t>
            </w:r>
            <w:r w:rsidRPr="00200448">
              <w:rPr>
                <w:rFonts w:ascii="Courier New" w:hAnsi="Courier New" w:cs="Courier New"/>
                <w:color w:val="000000"/>
                <w:kern w:val="0"/>
                <w:sz w:val="18"/>
                <w:szCs w:val="18"/>
              </w:rPr>
              <w:br/>
              <w:t>this.textBox1.Size = new System.Drawing.Size(100, 20);</w:t>
            </w:r>
            <w:r w:rsidRPr="00200448">
              <w:rPr>
                <w:rFonts w:ascii="Courier New" w:hAnsi="Courier New" w:cs="Courier New"/>
                <w:color w:val="000000"/>
                <w:kern w:val="0"/>
                <w:sz w:val="18"/>
                <w:szCs w:val="18"/>
              </w:rPr>
              <w:br/>
              <w:t>this.textBox1.TabIndex = 1;</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 Form1</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this.AutoScaleDimensions = new System.Drawing.SizeF(</w:t>
            </w:r>
            <w:smartTag w:uri="urn:schemas-microsoft-com:office:smarttags" w:element="chmetcnv">
              <w:smartTagPr>
                <w:attr w:name="UnitName" w:val="F"/>
                <w:attr w:name="SourceValue" w:val="6"/>
                <w:attr w:name="HasSpace" w:val="False"/>
                <w:attr w:name="Negative" w:val="False"/>
                <w:attr w:name="NumberType" w:val="1"/>
                <w:attr w:name="TCSC" w:val="0"/>
              </w:smartTagPr>
              <w:r w:rsidRPr="00200448">
                <w:rPr>
                  <w:rFonts w:ascii="Courier New" w:hAnsi="Courier New" w:cs="Courier New"/>
                  <w:color w:val="000000"/>
                  <w:kern w:val="0"/>
                  <w:sz w:val="18"/>
                  <w:szCs w:val="18"/>
                </w:rPr>
                <w:t>6F</w:t>
              </w:r>
            </w:smartTag>
            <w:r w:rsidRPr="00200448">
              <w:rPr>
                <w:rFonts w:ascii="Courier New" w:hAnsi="Courier New" w:cs="Courier New"/>
                <w:color w:val="000000"/>
                <w:kern w:val="0"/>
                <w:sz w:val="18"/>
                <w:szCs w:val="18"/>
              </w:rPr>
              <w:t xml:space="preserve">, </w:t>
            </w:r>
            <w:smartTag w:uri="urn:schemas-microsoft-com:office:smarttags" w:element="chmetcnv">
              <w:smartTagPr>
                <w:attr w:name="UnitName" w:val="F"/>
                <w:attr w:name="SourceValue" w:val="13"/>
                <w:attr w:name="HasSpace" w:val="False"/>
                <w:attr w:name="Negative" w:val="False"/>
                <w:attr w:name="NumberType" w:val="1"/>
                <w:attr w:name="TCSC" w:val="0"/>
              </w:smartTagPr>
              <w:r w:rsidRPr="00200448">
                <w:rPr>
                  <w:rFonts w:ascii="Courier New" w:hAnsi="Courier New" w:cs="Courier New"/>
                  <w:color w:val="000000"/>
                  <w:kern w:val="0"/>
                  <w:sz w:val="18"/>
                  <w:szCs w:val="18"/>
                </w:rPr>
                <w:t>13F</w:t>
              </w:r>
            </w:smartTag>
            <w:r w:rsidRPr="00200448">
              <w:rPr>
                <w:rFonts w:ascii="Courier New" w:hAnsi="Courier New" w:cs="Courier New"/>
                <w:color w:val="000000"/>
                <w:kern w:val="0"/>
                <w:sz w:val="18"/>
                <w:szCs w:val="18"/>
              </w:rPr>
              <w:t>);</w:t>
            </w:r>
            <w:r w:rsidRPr="00200448">
              <w:rPr>
                <w:rFonts w:ascii="Courier New" w:hAnsi="Courier New" w:cs="Courier New"/>
                <w:color w:val="000000"/>
                <w:kern w:val="0"/>
                <w:sz w:val="18"/>
                <w:szCs w:val="18"/>
              </w:rPr>
              <w:br/>
            </w:r>
            <w:r w:rsidRPr="00200448">
              <w:rPr>
                <w:rFonts w:ascii="Courier New" w:hAnsi="Courier New" w:cs="Courier New"/>
                <w:color w:val="000000"/>
                <w:kern w:val="0"/>
                <w:sz w:val="18"/>
                <w:szCs w:val="18"/>
              </w:rPr>
              <w:lastRenderedPageBreak/>
              <w:t>this.AutoScaleMode = System.Windows.Forms.AutoScaleMode.Font;</w:t>
            </w:r>
            <w:r w:rsidRPr="00200448">
              <w:rPr>
                <w:rFonts w:ascii="Courier New" w:hAnsi="Courier New" w:cs="Courier New"/>
                <w:color w:val="000000"/>
                <w:kern w:val="0"/>
                <w:sz w:val="18"/>
                <w:szCs w:val="18"/>
              </w:rPr>
              <w:br/>
              <w:t>this.ClientSize = new System.Drawing.Size(284, 264);</w:t>
            </w:r>
            <w:r w:rsidRPr="00200448">
              <w:rPr>
                <w:rFonts w:ascii="Courier New" w:hAnsi="Courier New" w:cs="Courier New"/>
                <w:color w:val="000000"/>
                <w:kern w:val="0"/>
                <w:sz w:val="18"/>
                <w:szCs w:val="18"/>
              </w:rPr>
              <w:br/>
              <w:t>this.Controls.Add(this.textBox1);</w:t>
            </w:r>
            <w:r w:rsidRPr="00200448">
              <w:rPr>
                <w:rFonts w:ascii="Courier New" w:hAnsi="Courier New" w:cs="Courier New"/>
                <w:color w:val="000000"/>
                <w:kern w:val="0"/>
                <w:sz w:val="18"/>
                <w:szCs w:val="18"/>
              </w:rPr>
              <w:br/>
              <w:t>this.Controls.Add(this.button1);</w:t>
            </w:r>
            <w:r w:rsidRPr="00200448">
              <w:rPr>
                <w:rFonts w:ascii="Courier New" w:hAnsi="Courier New" w:cs="Courier New"/>
                <w:color w:val="000000"/>
                <w:kern w:val="0"/>
                <w:sz w:val="18"/>
                <w:szCs w:val="18"/>
              </w:rPr>
              <w:br/>
              <w:t>this.Name = "Form1";</w:t>
            </w:r>
            <w:r w:rsidRPr="00200448">
              <w:rPr>
                <w:rFonts w:ascii="Courier New" w:hAnsi="Courier New" w:cs="Courier New"/>
                <w:color w:val="000000"/>
                <w:kern w:val="0"/>
                <w:sz w:val="18"/>
                <w:szCs w:val="18"/>
              </w:rPr>
              <w:br/>
              <w:t>this.Text = "Form1";</w:t>
            </w:r>
            <w:r w:rsidRPr="00200448">
              <w:rPr>
                <w:rFonts w:ascii="Courier New" w:hAnsi="Courier New" w:cs="Courier New"/>
                <w:color w:val="000000"/>
                <w:kern w:val="0"/>
                <w:sz w:val="18"/>
                <w:szCs w:val="18"/>
              </w:rPr>
              <w:br/>
              <w:t>this.ResumeLayout(false);</w:t>
            </w:r>
            <w:r w:rsidRPr="00200448">
              <w:rPr>
                <w:rFonts w:ascii="Courier New" w:hAnsi="Courier New" w:cs="Courier New"/>
                <w:color w:val="000000"/>
                <w:kern w:val="0"/>
                <w:sz w:val="18"/>
                <w:szCs w:val="18"/>
              </w:rPr>
              <w:br/>
              <w:t>this.PerformLayout();</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如果查看该方法中的前</w:t>
      </w:r>
      <w:r w:rsidRPr="00200448">
        <w:rPr>
          <w:rFonts w:ascii="ˎ̥" w:hAnsi="ˎ̥" w:cs="宋体"/>
          <w:color w:val="000000"/>
          <w:kern w:val="0"/>
          <w:szCs w:val="21"/>
        </w:rPr>
        <w:t>3</w:t>
      </w:r>
      <w:r w:rsidRPr="00200448">
        <w:rPr>
          <w:rFonts w:ascii="ˎ̥" w:hAnsi="ˎ̥" w:cs="宋体"/>
          <w:color w:val="000000"/>
          <w:kern w:val="0"/>
          <w:szCs w:val="21"/>
        </w:rPr>
        <w:t>行代码，就会看到</w:t>
      </w:r>
      <w:r w:rsidRPr="00200448">
        <w:rPr>
          <w:rFonts w:ascii="ˎ̥" w:hAnsi="ˎ̥" w:cs="宋体"/>
          <w:color w:val="000000"/>
          <w:kern w:val="0"/>
          <w:szCs w:val="21"/>
        </w:rPr>
        <w:t>TextBox</w:t>
      </w:r>
      <w:r w:rsidRPr="00200448">
        <w:rPr>
          <w:rFonts w:ascii="ˎ̥" w:hAnsi="ˎ̥" w:cs="宋体"/>
          <w:color w:val="000000"/>
          <w:kern w:val="0"/>
          <w:szCs w:val="21"/>
        </w:rPr>
        <w:t>控件和</w:t>
      </w:r>
      <w:r w:rsidRPr="00200448">
        <w:rPr>
          <w:rFonts w:ascii="ˎ̥" w:hAnsi="ˎ̥" w:cs="宋体"/>
          <w:color w:val="000000"/>
          <w:kern w:val="0"/>
          <w:szCs w:val="21"/>
        </w:rPr>
        <w:t>Button</w:t>
      </w:r>
      <w:r w:rsidRPr="00200448">
        <w:rPr>
          <w:rFonts w:ascii="ˎ̥" w:hAnsi="ˎ̥" w:cs="宋体"/>
          <w:color w:val="000000"/>
          <w:kern w:val="0"/>
          <w:szCs w:val="21"/>
        </w:rPr>
        <w:t>控件被实例化了。注意给控件指定的名称</w:t>
      </w:r>
      <w:r w:rsidRPr="00200448">
        <w:rPr>
          <w:rFonts w:ascii="ˎ̥" w:hAnsi="ˎ̥" w:cs="宋体"/>
          <w:color w:val="000000"/>
          <w:kern w:val="0"/>
          <w:szCs w:val="21"/>
        </w:rPr>
        <w:t>textBox1</w:t>
      </w:r>
      <w:r w:rsidRPr="00200448">
        <w:rPr>
          <w:rFonts w:ascii="ˎ̥" w:hAnsi="ˎ̥" w:cs="宋体"/>
          <w:color w:val="000000"/>
          <w:kern w:val="0"/>
          <w:szCs w:val="21"/>
        </w:rPr>
        <w:t>和</w:t>
      </w:r>
      <w:r w:rsidRPr="00200448">
        <w:rPr>
          <w:rFonts w:ascii="ˎ̥" w:hAnsi="ˎ̥" w:cs="宋体"/>
          <w:color w:val="000000"/>
          <w:kern w:val="0"/>
          <w:szCs w:val="21"/>
        </w:rPr>
        <w:t>button1</w:t>
      </w:r>
      <w:r w:rsidRPr="00200448">
        <w:rPr>
          <w:rFonts w:ascii="ˎ̥" w:hAnsi="ˎ̥" w:cs="宋体"/>
          <w:color w:val="000000"/>
          <w:kern w:val="0"/>
          <w:szCs w:val="21"/>
        </w:rPr>
        <w:t>。默认情况下，设计器会使用控件的名称，并在该名称的最后添加一个整数值。在添加另一个按钮时，设计器会使用名称</w:t>
      </w:r>
      <w:r w:rsidRPr="00200448">
        <w:rPr>
          <w:rFonts w:ascii="ˎ̥" w:hAnsi="ˎ̥" w:cs="宋体"/>
          <w:color w:val="000000"/>
          <w:kern w:val="0"/>
          <w:szCs w:val="21"/>
        </w:rPr>
        <w:t>button2</w:t>
      </w:r>
      <w:r w:rsidRPr="00200448">
        <w:rPr>
          <w:rFonts w:ascii="ˎ̥" w:hAnsi="ˎ̥" w:cs="宋体"/>
          <w:color w:val="000000"/>
          <w:kern w:val="0"/>
          <w:szCs w:val="21"/>
        </w:rPr>
        <w:t>，依次类推。下一行代码是</w:t>
      </w:r>
      <w:r w:rsidRPr="00200448">
        <w:rPr>
          <w:rFonts w:ascii="ˎ̥" w:hAnsi="ˎ̥" w:cs="宋体"/>
          <w:color w:val="000000"/>
          <w:kern w:val="0"/>
          <w:szCs w:val="21"/>
        </w:rPr>
        <w:t>SuspendLayout</w:t>
      </w:r>
      <w:r w:rsidRPr="00200448">
        <w:rPr>
          <w:rFonts w:ascii="ˎ̥" w:hAnsi="ˎ̥" w:cs="宋体"/>
          <w:color w:val="000000"/>
          <w:kern w:val="0"/>
          <w:szCs w:val="21"/>
        </w:rPr>
        <w:t>和</w:t>
      </w:r>
      <w:r w:rsidRPr="00200448">
        <w:rPr>
          <w:rFonts w:ascii="ˎ̥" w:hAnsi="ˎ̥" w:cs="宋体"/>
          <w:color w:val="000000"/>
          <w:kern w:val="0"/>
          <w:szCs w:val="21"/>
        </w:rPr>
        <w:t>ResumeLayout</w:t>
      </w:r>
      <w:r w:rsidRPr="00200448">
        <w:rPr>
          <w:rFonts w:ascii="ˎ̥" w:hAnsi="ˎ̥" w:cs="宋体"/>
          <w:color w:val="000000"/>
          <w:kern w:val="0"/>
          <w:szCs w:val="21"/>
        </w:rPr>
        <w:t>对的部分。</w:t>
      </w:r>
      <w:r w:rsidRPr="00200448">
        <w:rPr>
          <w:rFonts w:ascii="ˎ̥" w:hAnsi="ˎ̥" w:cs="宋体"/>
          <w:color w:val="000000"/>
          <w:kern w:val="0"/>
          <w:szCs w:val="21"/>
        </w:rPr>
        <w:t>SuspendLayout()</w:t>
      </w:r>
      <w:r w:rsidRPr="00200448">
        <w:rPr>
          <w:rFonts w:ascii="ˎ̥" w:hAnsi="ˎ̥" w:cs="宋体"/>
          <w:color w:val="000000"/>
          <w:kern w:val="0"/>
          <w:szCs w:val="21"/>
        </w:rPr>
        <w:t>临时挂起控件第一次初始化时发生的布局事件。在该方法的最后，将调用</w:t>
      </w:r>
      <w:r w:rsidRPr="00200448">
        <w:rPr>
          <w:rFonts w:ascii="ˎ̥" w:hAnsi="ˎ̥" w:cs="宋体"/>
          <w:color w:val="000000"/>
          <w:kern w:val="0"/>
          <w:szCs w:val="21"/>
        </w:rPr>
        <w:t>ResumeLayout()</w:t>
      </w:r>
      <w:r w:rsidRPr="00200448">
        <w:rPr>
          <w:rFonts w:ascii="ˎ̥" w:hAnsi="ˎ̥" w:cs="宋体"/>
          <w:color w:val="000000"/>
          <w:kern w:val="0"/>
          <w:szCs w:val="21"/>
        </w:rPr>
        <w:t>方法，把事件重置为正常状态。在包含许多控件的复杂窗体上，</w:t>
      </w:r>
      <w:r w:rsidRPr="00200448">
        <w:rPr>
          <w:rFonts w:ascii="ˎ̥" w:hAnsi="ˎ̥" w:cs="宋体"/>
          <w:color w:val="000000"/>
          <w:kern w:val="0"/>
          <w:szCs w:val="21"/>
        </w:rPr>
        <w:t>InitializeComponent()</w:t>
      </w:r>
      <w:r w:rsidRPr="00200448">
        <w:rPr>
          <w:rFonts w:ascii="ˎ̥" w:hAnsi="ˎ̥" w:cs="宋体"/>
          <w:color w:val="000000"/>
          <w:kern w:val="0"/>
          <w:szCs w:val="21"/>
        </w:rPr>
        <w:t>方法会非常长。</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要修改控件的属性值，可以按下</w:t>
      </w:r>
      <w:r w:rsidRPr="00200448">
        <w:rPr>
          <w:rFonts w:ascii="ˎ̥" w:hAnsi="ˎ̥" w:cs="宋体"/>
          <w:color w:val="000000"/>
          <w:kern w:val="0"/>
          <w:szCs w:val="21"/>
        </w:rPr>
        <w:t>F4</w:t>
      </w:r>
      <w:r w:rsidRPr="00200448">
        <w:rPr>
          <w:rFonts w:ascii="ˎ̥" w:hAnsi="ˎ̥" w:cs="宋体"/>
          <w:color w:val="000000"/>
          <w:kern w:val="0"/>
          <w:szCs w:val="21"/>
        </w:rPr>
        <w:t>，或从</w:t>
      </w:r>
      <w:r w:rsidRPr="00200448">
        <w:rPr>
          <w:rFonts w:ascii="ˎ̥" w:hAnsi="ˎ̥" w:cs="宋体"/>
          <w:color w:val="000000"/>
          <w:kern w:val="0"/>
          <w:szCs w:val="21"/>
        </w:rPr>
        <w:t>View</w:t>
      </w:r>
      <w:r w:rsidRPr="00200448">
        <w:rPr>
          <w:rFonts w:ascii="ˎ̥" w:hAnsi="ˎ̥" w:cs="宋体"/>
          <w:color w:val="000000"/>
          <w:kern w:val="0"/>
          <w:szCs w:val="21"/>
        </w:rPr>
        <w:t>菜单中选择</w:t>
      </w:r>
      <w:r w:rsidRPr="00200448">
        <w:rPr>
          <w:rFonts w:ascii="ˎ̥" w:hAnsi="ˎ̥" w:cs="宋体"/>
          <w:color w:val="000000"/>
          <w:kern w:val="0"/>
          <w:szCs w:val="21"/>
        </w:rPr>
        <w:t>Properties Window</w:t>
      </w:r>
      <w:r w:rsidRPr="00200448">
        <w:rPr>
          <w:rFonts w:ascii="ˎ̥" w:hAnsi="ˎ̥" w:cs="宋体"/>
          <w:color w:val="000000"/>
          <w:kern w:val="0"/>
          <w:szCs w:val="21"/>
        </w:rPr>
        <w:t>。该窗口允许修改控件或组件的大多数属性。在</w:t>
      </w:r>
      <w:r w:rsidRPr="00200448">
        <w:rPr>
          <w:rFonts w:ascii="ˎ̥" w:hAnsi="ˎ̥" w:cs="宋体"/>
          <w:color w:val="000000"/>
          <w:kern w:val="0"/>
          <w:szCs w:val="21"/>
        </w:rPr>
        <w:t>Properties</w:t>
      </w:r>
      <w:r w:rsidRPr="00200448">
        <w:rPr>
          <w:rFonts w:ascii="ˎ̥" w:hAnsi="ˎ̥" w:cs="宋体"/>
          <w:color w:val="000000"/>
          <w:kern w:val="0"/>
          <w:szCs w:val="21"/>
        </w:rPr>
        <w:t>窗口中进行了修改后，</w:t>
      </w:r>
      <w:r w:rsidRPr="00200448">
        <w:rPr>
          <w:rFonts w:ascii="ˎ̥" w:hAnsi="ˎ̥" w:cs="宋体"/>
          <w:color w:val="000000"/>
          <w:kern w:val="0"/>
          <w:szCs w:val="21"/>
        </w:rPr>
        <w:t>Initialize  Component()</w:t>
      </w:r>
      <w:r w:rsidRPr="00200448">
        <w:rPr>
          <w:rFonts w:ascii="ˎ̥" w:hAnsi="ˎ̥" w:cs="宋体"/>
          <w:color w:val="000000"/>
          <w:kern w:val="0"/>
          <w:szCs w:val="21"/>
        </w:rPr>
        <w:t>方法就会重新编写，以反映新属性值。例如，如果在</w:t>
      </w:r>
      <w:r w:rsidRPr="00200448">
        <w:rPr>
          <w:rFonts w:ascii="ˎ̥" w:hAnsi="ˎ̥" w:cs="宋体"/>
          <w:color w:val="000000"/>
          <w:kern w:val="0"/>
          <w:szCs w:val="21"/>
        </w:rPr>
        <w:t>Properties</w:t>
      </w:r>
      <w:r w:rsidRPr="00200448">
        <w:rPr>
          <w:rFonts w:ascii="ˎ̥" w:hAnsi="ˎ̥" w:cs="宋体"/>
          <w:color w:val="000000"/>
          <w:kern w:val="0"/>
          <w:szCs w:val="21"/>
        </w:rPr>
        <w:t>窗口中把</w:t>
      </w:r>
      <w:r w:rsidRPr="00200448">
        <w:rPr>
          <w:rFonts w:ascii="ˎ̥" w:hAnsi="ˎ̥" w:cs="宋体"/>
          <w:color w:val="000000"/>
          <w:kern w:val="0"/>
          <w:szCs w:val="21"/>
        </w:rPr>
        <w:t>Text</w:t>
      </w:r>
      <w:r w:rsidRPr="00200448">
        <w:rPr>
          <w:rFonts w:ascii="ˎ̥" w:hAnsi="ˎ̥" w:cs="宋体"/>
          <w:color w:val="000000"/>
          <w:kern w:val="0"/>
          <w:szCs w:val="21"/>
        </w:rPr>
        <w:t>属性改为</w:t>
      </w:r>
      <w:r w:rsidRPr="00200448">
        <w:rPr>
          <w:rFonts w:ascii="ˎ̥" w:hAnsi="ˎ̥" w:cs="宋体"/>
          <w:color w:val="000000"/>
          <w:kern w:val="0"/>
          <w:szCs w:val="21"/>
        </w:rPr>
        <w:t>My Button</w:t>
      </w:r>
      <w:r w:rsidRPr="00200448">
        <w:rPr>
          <w:rFonts w:ascii="ˎ̥" w:hAnsi="ˎ̥" w:cs="宋体"/>
          <w:color w:val="000000"/>
          <w:kern w:val="0"/>
          <w:szCs w:val="21"/>
        </w:rPr>
        <w:t>，</w:t>
      </w:r>
      <w:r w:rsidRPr="00200448">
        <w:rPr>
          <w:rFonts w:ascii="ˎ̥" w:hAnsi="ˎ̥" w:cs="宋体"/>
          <w:color w:val="000000"/>
          <w:kern w:val="0"/>
          <w:szCs w:val="21"/>
        </w:rPr>
        <w:t>InitializeComponent()</w:t>
      </w:r>
      <w:r w:rsidRPr="00200448">
        <w:rPr>
          <w:rFonts w:ascii="ˎ̥" w:hAnsi="ˎ̥" w:cs="宋体"/>
          <w:color w:val="000000"/>
          <w:kern w:val="0"/>
          <w:szCs w:val="21"/>
        </w:rPr>
        <w:t>就会包含如下代码：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w:t>
            </w:r>
            <w:r w:rsidRPr="00200448">
              <w:rPr>
                <w:rFonts w:ascii="Courier New" w:hAnsi="Courier New" w:cs="Courier New"/>
                <w:color w:val="000000"/>
                <w:kern w:val="0"/>
                <w:sz w:val="18"/>
                <w:szCs w:val="18"/>
              </w:rPr>
              <w:br/>
              <w:t>// button1</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this.button1.Location = new System.Drawing.Point(77, 137);</w:t>
            </w:r>
            <w:r w:rsidRPr="00200448">
              <w:rPr>
                <w:rFonts w:ascii="Courier New" w:hAnsi="Courier New" w:cs="Courier New"/>
                <w:color w:val="000000"/>
                <w:kern w:val="0"/>
                <w:sz w:val="18"/>
                <w:szCs w:val="18"/>
              </w:rPr>
              <w:br/>
              <w:t>this.button1.Name = "button1";</w:t>
            </w:r>
            <w:r w:rsidRPr="00200448">
              <w:rPr>
                <w:rFonts w:ascii="Courier New" w:hAnsi="Courier New" w:cs="Courier New"/>
                <w:color w:val="000000"/>
                <w:kern w:val="0"/>
                <w:sz w:val="18"/>
                <w:szCs w:val="18"/>
              </w:rPr>
              <w:br/>
              <w:t>this.button1.Size = new System.Drawing.Size(75, 23);</w:t>
            </w:r>
            <w:r w:rsidRPr="00200448">
              <w:rPr>
                <w:rFonts w:ascii="Courier New" w:hAnsi="Courier New" w:cs="Courier New"/>
                <w:color w:val="000000"/>
                <w:kern w:val="0"/>
                <w:sz w:val="18"/>
                <w:szCs w:val="18"/>
              </w:rPr>
              <w:br/>
              <w:t>this.button1.TabIndex = 0;</w:t>
            </w:r>
            <w:r w:rsidRPr="00200448">
              <w:rPr>
                <w:rFonts w:ascii="Courier New" w:hAnsi="Courier New" w:cs="Courier New"/>
                <w:color w:val="000000"/>
                <w:kern w:val="0"/>
                <w:sz w:val="18"/>
                <w:szCs w:val="18"/>
              </w:rPr>
              <w:br/>
              <w:t>this.button1.Text = "My Button";</w:t>
            </w:r>
            <w:r w:rsidRPr="00200448">
              <w:rPr>
                <w:rFonts w:ascii="Courier New" w:hAnsi="Courier New" w:cs="Courier New"/>
                <w:color w:val="000000"/>
                <w:kern w:val="0"/>
                <w:sz w:val="18"/>
                <w:szCs w:val="18"/>
              </w:rPr>
              <w:br/>
              <w:t>this.button1.UseVisualStyleBackColor = true;</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如果使用的不是</w:t>
      </w:r>
      <w:r w:rsidRPr="00200448">
        <w:rPr>
          <w:rFonts w:ascii="ˎ̥" w:hAnsi="ˎ̥" w:cs="宋体"/>
          <w:color w:val="000000"/>
          <w:kern w:val="0"/>
          <w:szCs w:val="21"/>
        </w:rPr>
        <w:t>Visual Studio</w:t>
      </w:r>
      <w:r w:rsidRPr="00200448">
        <w:rPr>
          <w:rFonts w:ascii="ˎ̥" w:hAnsi="ˎ̥" w:cs="宋体"/>
          <w:color w:val="000000"/>
          <w:kern w:val="0"/>
          <w:szCs w:val="21"/>
        </w:rPr>
        <w:t>的编辑器，就需要在设计中包含</w:t>
      </w:r>
      <w:r w:rsidRPr="00200448">
        <w:rPr>
          <w:rFonts w:ascii="ˎ̥" w:hAnsi="ˎ̥" w:cs="宋体"/>
          <w:color w:val="000000"/>
          <w:kern w:val="0"/>
          <w:szCs w:val="21"/>
        </w:rPr>
        <w:t>InitializeComponent()</w:t>
      </w:r>
      <w:r w:rsidRPr="00200448">
        <w:rPr>
          <w:rFonts w:ascii="ˎ̥" w:hAnsi="ˎ̥" w:cs="宋体"/>
          <w:color w:val="000000"/>
          <w:kern w:val="0"/>
          <w:szCs w:val="21"/>
        </w:rPr>
        <w:t>类型函数。把所有这些初始化代码放在一个地方，有助于使构造函数更简洁，如果有多个构造函数，还需要确保能从每个构造函数中调用初始化代码。</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类层次结构</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在设计和构建定制控件时，理解层次结构是非常重要的。如果定制控件派生于已有的控件，例如对于带有额外属性和方法的文本框，就应使定制控件派生于文本框控件，再重写、添加属性和方法，以满足要求。但是，如果创建的控件与</w:t>
      </w:r>
      <w:r w:rsidRPr="00200448">
        <w:rPr>
          <w:rFonts w:ascii="ˎ̥" w:hAnsi="ˎ̥" w:cs="宋体"/>
          <w:color w:val="000000"/>
          <w:kern w:val="0"/>
          <w:szCs w:val="21"/>
        </w:rPr>
        <w:t>.NET Framework</w:t>
      </w:r>
      <w:r w:rsidRPr="00200448">
        <w:rPr>
          <w:rFonts w:ascii="ˎ̥" w:hAnsi="ˎ̥" w:cs="宋体"/>
          <w:color w:val="000000"/>
          <w:kern w:val="0"/>
          <w:szCs w:val="21"/>
        </w:rPr>
        <w:t>中的已有控件不匹配，就必须从</w:t>
      </w:r>
      <w:r w:rsidRPr="00200448">
        <w:rPr>
          <w:rFonts w:ascii="ˎ̥" w:hAnsi="ˎ̥" w:cs="宋体"/>
          <w:color w:val="000000"/>
          <w:kern w:val="0"/>
          <w:szCs w:val="21"/>
        </w:rPr>
        <w:t>3</w:t>
      </w:r>
      <w:r w:rsidRPr="00200448">
        <w:rPr>
          <w:rFonts w:ascii="ˎ̥" w:hAnsi="ˎ̥" w:cs="宋体"/>
          <w:color w:val="000000"/>
          <w:kern w:val="0"/>
          <w:szCs w:val="21"/>
        </w:rPr>
        <w:t>个基类中</w:t>
      </w:r>
      <w:r w:rsidRPr="00200448">
        <w:rPr>
          <w:rFonts w:ascii="ˎ̥" w:hAnsi="ˎ̥" w:cs="宋体"/>
          <w:color w:val="000000"/>
          <w:kern w:val="0"/>
          <w:szCs w:val="21"/>
        </w:rPr>
        <w:lastRenderedPageBreak/>
        <w:t>派生：如果需要自动滚动功能，就从</w:t>
      </w:r>
      <w:r w:rsidRPr="00200448">
        <w:rPr>
          <w:rFonts w:ascii="ˎ̥" w:hAnsi="ˎ̥" w:cs="宋体"/>
          <w:color w:val="000000"/>
          <w:kern w:val="0"/>
          <w:szCs w:val="21"/>
        </w:rPr>
        <w:t>Control</w:t>
      </w:r>
      <w:r w:rsidRPr="00200448">
        <w:rPr>
          <w:rFonts w:ascii="ˎ̥" w:hAnsi="ˎ̥" w:cs="宋体"/>
          <w:color w:val="000000"/>
          <w:kern w:val="0"/>
          <w:szCs w:val="21"/>
        </w:rPr>
        <w:t>或</w:t>
      </w:r>
      <w:r w:rsidRPr="00200448">
        <w:rPr>
          <w:rFonts w:ascii="ˎ̥" w:hAnsi="ˎ̥" w:cs="宋体"/>
          <w:color w:val="000000"/>
          <w:kern w:val="0"/>
          <w:szCs w:val="21"/>
        </w:rPr>
        <w:t>Scrollable Control</w:t>
      </w:r>
      <w:r w:rsidRPr="00200448">
        <w:rPr>
          <w:rFonts w:ascii="ˎ̥" w:hAnsi="ˎ̥" w:cs="宋体"/>
          <w:color w:val="000000"/>
          <w:kern w:val="0"/>
          <w:szCs w:val="21"/>
        </w:rPr>
        <w:t>中派生，如果控件应是其他控件的容器，就应从</w:t>
      </w:r>
      <w:r w:rsidRPr="00200448">
        <w:rPr>
          <w:rFonts w:ascii="ˎ̥" w:hAnsi="ˎ̥" w:cs="宋体"/>
          <w:color w:val="000000"/>
          <w:kern w:val="0"/>
          <w:szCs w:val="21"/>
        </w:rPr>
        <w:t>ContainerControl</w:t>
      </w:r>
      <w:r w:rsidRPr="00200448">
        <w:rPr>
          <w:rFonts w:ascii="ˎ̥" w:hAnsi="ˎ̥" w:cs="宋体"/>
          <w:color w:val="000000"/>
          <w:kern w:val="0"/>
          <w:szCs w:val="21"/>
        </w:rPr>
        <w:t>类中派生。</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本章的剩余内容将介绍其中的许多类，它们如何协同工作，以及如何使用它们建立具有专业化外观的客户应用程序。</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31.2  Control</w:t>
      </w:r>
      <w:r w:rsidRPr="00200448">
        <w:rPr>
          <w:rFonts w:ascii="ˎ̥" w:hAnsi="ˎ̥" w:cs="宋体"/>
          <w:b/>
          <w:bCs/>
          <w:color w:val="000000"/>
          <w:kern w:val="0"/>
        </w:rPr>
        <w:t>类</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System.Windows.Forms</w:t>
      </w:r>
      <w:r w:rsidRPr="00200448">
        <w:rPr>
          <w:rFonts w:ascii="ˎ̥" w:hAnsi="ˎ̥" w:cs="宋体"/>
          <w:color w:val="000000"/>
          <w:kern w:val="0"/>
          <w:szCs w:val="21"/>
        </w:rPr>
        <w:t>命名空间中有一个特殊的类，它是每个控件和窗体的基类，这个类就是</w:t>
      </w:r>
      <w:r w:rsidRPr="00200448">
        <w:rPr>
          <w:rFonts w:ascii="ˎ̥" w:hAnsi="ˎ̥" w:cs="宋体"/>
          <w:color w:val="000000"/>
          <w:kern w:val="0"/>
          <w:szCs w:val="21"/>
        </w:rPr>
        <w:t>System.Windows.Forms.Control</w:t>
      </w:r>
      <w:r w:rsidRPr="00200448">
        <w:rPr>
          <w:rFonts w:ascii="ˎ̥" w:hAnsi="ˎ̥" w:cs="宋体"/>
          <w:color w:val="000000"/>
          <w:kern w:val="0"/>
          <w:szCs w:val="21"/>
        </w:rPr>
        <w:t>。</w:t>
      </w:r>
      <w:r w:rsidRPr="00200448">
        <w:rPr>
          <w:rFonts w:ascii="ˎ̥" w:hAnsi="ˎ̥" w:cs="宋体"/>
          <w:color w:val="000000"/>
          <w:kern w:val="0"/>
          <w:szCs w:val="21"/>
        </w:rPr>
        <w:t>Control</w:t>
      </w:r>
      <w:r w:rsidRPr="00200448">
        <w:rPr>
          <w:rFonts w:ascii="ˎ̥" w:hAnsi="ˎ̥" w:cs="宋体"/>
          <w:color w:val="000000"/>
          <w:kern w:val="0"/>
          <w:szCs w:val="21"/>
        </w:rPr>
        <w:t>类执行核心功能，创建用户所见的界面。</w:t>
      </w:r>
      <w:r w:rsidRPr="00200448">
        <w:rPr>
          <w:rFonts w:ascii="ˎ̥" w:hAnsi="ˎ̥" w:cs="宋体"/>
          <w:color w:val="000000"/>
          <w:kern w:val="0"/>
          <w:szCs w:val="21"/>
        </w:rPr>
        <w:t>Control</w:t>
      </w:r>
      <w:r w:rsidRPr="00200448">
        <w:rPr>
          <w:rFonts w:ascii="ˎ̥" w:hAnsi="ˎ̥" w:cs="宋体"/>
          <w:color w:val="000000"/>
          <w:kern w:val="0"/>
          <w:szCs w:val="21"/>
        </w:rPr>
        <w:t>类派生于</w:t>
      </w:r>
      <w:r w:rsidRPr="00200448">
        <w:rPr>
          <w:rFonts w:ascii="ˎ̥" w:hAnsi="ˎ̥" w:cs="宋体"/>
          <w:color w:val="000000"/>
          <w:kern w:val="0"/>
          <w:szCs w:val="21"/>
        </w:rPr>
        <w:t>System.ComponentModel.Component</w:t>
      </w:r>
      <w:r w:rsidRPr="00200448">
        <w:rPr>
          <w:rFonts w:ascii="ˎ̥" w:hAnsi="ˎ̥" w:cs="宋体"/>
          <w:color w:val="000000"/>
          <w:kern w:val="0"/>
          <w:szCs w:val="21"/>
        </w:rPr>
        <w:t>类。</w:t>
      </w:r>
      <w:r w:rsidRPr="00200448">
        <w:rPr>
          <w:rFonts w:ascii="ˎ̥" w:hAnsi="ˎ̥" w:cs="宋体"/>
          <w:color w:val="000000"/>
          <w:kern w:val="0"/>
          <w:szCs w:val="21"/>
        </w:rPr>
        <w:t>Component</w:t>
      </w:r>
      <w:r w:rsidRPr="00200448">
        <w:rPr>
          <w:rFonts w:ascii="ˎ̥" w:hAnsi="ˎ̥" w:cs="宋体"/>
          <w:color w:val="000000"/>
          <w:kern w:val="0"/>
          <w:szCs w:val="21"/>
        </w:rPr>
        <w:t>类为</w:t>
      </w:r>
      <w:r w:rsidRPr="00200448">
        <w:rPr>
          <w:rFonts w:ascii="ˎ̥" w:hAnsi="ˎ̥" w:cs="宋体"/>
          <w:color w:val="000000"/>
          <w:kern w:val="0"/>
          <w:szCs w:val="21"/>
        </w:rPr>
        <w:t>Control</w:t>
      </w:r>
      <w:r w:rsidRPr="00200448">
        <w:rPr>
          <w:rFonts w:ascii="ˎ̥" w:hAnsi="ˎ̥" w:cs="宋体"/>
          <w:color w:val="000000"/>
          <w:kern w:val="0"/>
          <w:szCs w:val="21"/>
        </w:rPr>
        <w:t>类提供了必要的基础结构，在把控件拖放到设计界面上以及包含在另一个对象中时需要它。</w:t>
      </w:r>
      <w:r w:rsidRPr="00200448">
        <w:rPr>
          <w:rFonts w:ascii="ˎ̥" w:hAnsi="ˎ̥" w:cs="宋体"/>
          <w:color w:val="000000"/>
          <w:kern w:val="0"/>
          <w:szCs w:val="21"/>
        </w:rPr>
        <w:t>Control</w:t>
      </w:r>
      <w:r w:rsidRPr="00200448">
        <w:rPr>
          <w:rFonts w:ascii="ˎ̥" w:hAnsi="ˎ̥" w:cs="宋体"/>
          <w:color w:val="000000"/>
          <w:kern w:val="0"/>
          <w:szCs w:val="21"/>
        </w:rPr>
        <w:t>类为派生于它的类提供了一个很长的功能列表。这个列表太长，不能在这里全部列出，所以我们仅介绍</w:t>
      </w:r>
      <w:r w:rsidRPr="00200448">
        <w:rPr>
          <w:rFonts w:ascii="ˎ̥" w:hAnsi="ˎ̥" w:cs="宋体"/>
          <w:color w:val="000000"/>
          <w:kern w:val="0"/>
          <w:szCs w:val="21"/>
        </w:rPr>
        <w:t>Control</w:t>
      </w:r>
      <w:r w:rsidRPr="00200448">
        <w:rPr>
          <w:rFonts w:ascii="ˎ̥" w:hAnsi="ˎ̥" w:cs="宋体"/>
          <w:color w:val="000000"/>
          <w:kern w:val="0"/>
          <w:szCs w:val="21"/>
        </w:rPr>
        <w:t>类提供的比较重要的功能。本章的后面在介绍基于</w:t>
      </w:r>
      <w:r w:rsidRPr="00200448">
        <w:rPr>
          <w:rFonts w:ascii="ˎ̥" w:hAnsi="ˎ̥" w:cs="宋体"/>
          <w:color w:val="000000"/>
          <w:kern w:val="0"/>
          <w:szCs w:val="21"/>
        </w:rPr>
        <w:t>Control</w:t>
      </w:r>
      <w:r w:rsidRPr="00200448">
        <w:rPr>
          <w:rFonts w:ascii="ˎ̥" w:hAnsi="ˎ̥" w:cs="宋体"/>
          <w:color w:val="000000"/>
          <w:kern w:val="0"/>
          <w:szCs w:val="21"/>
        </w:rPr>
        <w:t>类的特定控件时，将在一些示例代码中论述属性和方法。下面几小节将按照功能组合方法和属性，把相关的功能放在一起进行讨论。</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 xml:space="preserve">31.2.1  </w:t>
      </w:r>
      <w:r w:rsidRPr="00200448">
        <w:rPr>
          <w:rFonts w:ascii="ˎ̥" w:hAnsi="ˎ̥" w:cs="宋体"/>
          <w:b/>
          <w:bCs/>
          <w:color w:val="000000"/>
          <w:kern w:val="0"/>
        </w:rPr>
        <w:t>大小和位置</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控件的大小和位置由属性</w:t>
      </w:r>
      <w:r w:rsidRPr="00200448">
        <w:rPr>
          <w:rFonts w:ascii="ˎ̥" w:hAnsi="ˎ̥" w:cs="宋体"/>
          <w:color w:val="000000"/>
          <w:kern w:val="0"/>
          <w:szCs w:val="21"/>
        </w:rPr>
        <w:t>Height</w:t>
      </w:r>
      <w:r w:rsidRPr="00200448">
        <w:rPr>
          <w:rFonts w:ascii="ˎ̥" w:hAnsi="ˎ̥" w:cs="宋体"/>
          <w:color w:val="000000"/>
          <w:kern w:val="0"/>
          <w:szCs w:val="21"/>
        </w:rPr>
        <w:t>、</w:t>
      </w:r>
      <w:r w:rsidRPr="00200448">
        <w:rPr>
          <w:rFonts w:ascii="ˎ̥" w:hAnsi="ˎ̥" w:cs="宋体"/>
          <w:color w:val="000000"/>
          <w:kern w:val="0"/>
          <w:szCs w:val="21"/>
        </w:rPr>
        <w:t>Width</w:t>
      </w:r>
      <w:r w:rsidRPr="00200448">
        <w:rPr>
          <w:rFonts w:ascii="ˎ̥" w:hAnsi="ˎ̥" w:cs="宋体"/>
          <w:color w:val="000000"/>
          <w:kern w:val="0"/>
          <w:szCs w:val="21"/>
        </w:rPr>
        <w:t>、</w:t>
      </w:r>
      <w:r w:rsidRPr="00200448">
        <w:rPr>
          <w:rFonts w:ascii="ˎ̥" w:hAnsi="ˎ̥" w:cs="宋体"/>
          <w:color w:val="000000"/>
          <w:kern w:val="0"/>
          <w:szCs w:val="21"/>
        </w:rPr>
        <w:t>Top</w:t>
      </w:r>
      <w:r w:rsidRPr="00200448">
        <w:rPr>
          <w:rFonts w:ascii="ˎ̥" w:hAnsi="ˎ̥" w:cs="宋体"/>
          <w:color w:val="000000"/>
          <w:kern w:val="0"/>
          <w:szCs w:val="21"/>
        </w:rPr>
        <w:t>、</w:t>
      </w:r>
      <w:r w:rsidRPr="00200448">
        <w:rPr>
          <w:rFonts w:ascii="ˎ̥" w:hAnsi="ˎ̥" w:cs="宋体"/>
          <w:color w:val="000000"/>
          <w:kern w:val="0"/>
          <w:szCs w:val="21"/>
        </w:rPr>
        <w:t>Bottom</w:t>
      </w:r>
      <w:r w:rsidRPr="00200448">
        <w:rPr>
          <w:rFonts w:ascii="ˎ̥" w:hAnsi="ˎ̥" w:cs="宋体"/>
          <w:color w:val="000000"/>
          <w:kern w:val="0"/>
          <w:szCs w:val="21"/>
        </w:rPr>
        <w:t>、</w:t>
      </w:r>
      <w:r w:rsidRPr="00200448">
        <w:rPr>
          <w:rFonts w:ascii="ˎ̥" w:hAnsi="ˎ̥" w:cs="宋体"/>
          <w:color w:val="000000"/>
          <w:kern w:val="0"/>
          <w:szCs w:val="21"/>
        </w:rPr>
        <w:t>Left</w:t>
      </w:r>
      <w:r w:rsidRPr="00200448">
        <w:rPr>
          <w:rFonts w:ascii="ˎ̥" w:hAnsi="ˎ̥" w:cs="宋体"/>
          <w:color w:val="000000"/>
          <w:kern w:val="0"/>
          <w:szCs w:val="21"/>
        </w:rPr>
        <w:t>、</w:t>
      </w:r>
      <w:r w:rsidRPr="00200448">
        <w:rPr>
          <w:rFonts w:ascii="ˎ̥" w:hAnsi="ˎ̥" w:cs="宋体"/>
          <w:color w:val="000000"/>
          <w:kern w:val="0"/>
          <w:szCs w:val="21"/>
        </w:rPr>
        <w:t>Right</w:t>
      </w:r>
      <w:r w:rsidRPr="00200448">
        <w:rPr>
          <w:rFonts w:ascii="ˎ̥" w:hAnsi="ˎ̥" w:cs="宋体"/>
          <w:color w:val="000000"/>
          <w:kern w:val="0"/>
          <w:szCs w:val="21"/>
        </w:rPr>
        <w:t>以及辅助属性</w:t>
      </w:r>
      <w:r w:rsidRPr="00200448">
        <w:rPr>
          <w:rFonts w:ascii="ˎ̥" w:hAnsi="ˎ̥" w:cs="宋体"/>
          <w:color w:val="000000"/>
          <w:kern w:val="0"/>
          <w:szCs w:val="21"/>
        </w:rPr>
        <w:t>Size</w:t>
      </w:r>
      <w:r w:rsidRPr="00200448">
        <w:rPr>
          <w:rFonts w:ascii="ˎ̥" w:hAnsi="ˎ̥" w:cs="宋体"/>
          <w:color w:val="000000"/>
          <w:kern w:val="0"/>
          <w:szCs w:val="21"/>
        </w:rPr>
        <w:t>和</w:t>
      </w:r>
      <w:r w:rsidRPr="00200448">
        <w:rPr>
          <w:rFonts w:ascii="ˎ̥" w:hAnsi="ˎ̥" w:cs="宋体"/>
          <w:color w:val="000000"/>
          <w:kern w:val="0"/>
          <w:szCs w:val="21"/>
        </w:rPr>
        <w:t>Location</w:t>
      </w:r>
      <w:r w:rsidRPr="00200448">
        <w:rPr>
          <w:rFonts w:ascii="ˎ̥" w:hAnsi="ˎ̥" w:cs="宋体"/>
          <w:color w:val="000000"/>
          <w:kern w:val="0"/>
          <w:szCs w:val="21"/>
        </w:rPr>
        <w:t>确定。区别是</w:t>
      </w:r>
      <w:r w:rsidRPr="00200448">
        <w:rPr>
          <w:rFonts w:ascii="ˎ̥" w:hAnsi="ˎ̥" w:cs="宋体"/>
          <w:color w:val="000000"/>
          <w:kern w:val="0"/>
          <w:szCs w:val="21"/>
        </w:rPr>
        <w:t>Height</w:t>
      </w:r>
      <w:r w:rsidRPr="00200448">
        <w:rPr>
          <w:rFonts w:ascii="ˎ̥" w:hAnsi="ˎ̥" w:cs="宋体"/>
          <w:color w:val="000000"/>
          <w:kern w:val="0"/>
          <w:szCs w:val="21"/>
        </w:rPr>
        <w:t>、</w:t>
      </w:r>
      <w:r w:rsidRPr="00200448">
        <w:rPr>
          <w:rFonts w:ascii="ˎ̥" w:hAnsi="ˎ̥" w:cs="宋体"/>
          <w:color w:val="000000"/>
          <w:kern w:val="0"/>
          <w:szCs w:val="21"/>
        </w:rPr>
        <w:t>Width</w:t>
      </w:r>
      <w:r w:rsidRPr="00200448">
        <w:rPr>
          <w:rFonts w:ascii="ˎ̥" w:hAnsi="ˎ̥" w:cs="宋体"/>
          <w:color w:val="000000"/>
          <w:kern w:val="0"/>
          <w:szCs w:val="21"/>
        </w:rPr>
        <w:t>、</w:t>
      </w:r>
      <w:r w:rsidRPr="00200448">
        <w:rPr>
          <w:rFonts w:ascii="ˎ̥" w:hAnsi="ˎ̥" w:cs="宋体"/>
          <w:color w:val="000000"/>
          <w:kern w:val="0"/>
          <w:szCs w:val="21"/>
        </w:rPr>
        <w:t>Top</w:t>
      </w:r>
      <w:r w:rsidRPr="00200448">
        <w:rPr>
          <w:rFonts w:ascii="ˎ̥" w:hAnsi="ˎ̥" w:cs="宋体"/>
          <w:color w:val="000000"/>
          <w:kern w:val="0"/>
          <w:szCs w:val="21"/>
        </w:rPr>
        <w:t>、</w:t>
      </w:r>
      <w:r w:rsidRPr="00200448">
        <w:rPr>
          <w:rFonts w:ascii="ˎ̥" w:hAnsi="ˎ̥" w:cs="宋体"/>
          <w:color w:val="000000"/>
          <w:kern w:val="0"/>
          <w:szCs w:val="21"/>
        </w:rPr>
        <w:t>Bottom</w:t>
      </w:r>
      <w:r w:rsidRPr="00200448">
        <w:rPr>
          <w:rFonts w:ascii="ˎ̥" w:hAnsi="ˎ̥" w:cs="宋体"/>
          <w:color w:val="000000"/>
          <w:kern w:val="0"/>
          <w:szCs w:val="21"/>
        </w:rPr>
        <w:t>、</w:t>
      </w:r>
      <w:r w:rsidRPr="00200448">
        <w:rPr>
          <w:rFonts w:ascii="ˎ̥" w:hAnsi="ˎ̥" w:cs="宋体"/>
          <w:color w:val="000000"/>
          <w:kern w:val="0"/>
          <w:szCs w:val="21"/>
        </w:rPr>
        <w:t>Left</w:t>
      </w:r>
      <w:r w:rsidRPr="00200448">
        <w:rPr>
          <w:rFonts w:ascii="ˎ̥" w:hAnsi="ˎ̥" w:cs="宋体"/>
          <w:color w:val="000000"/>
          <w:kern w:val="0"/>
          <w:szCs w:val="21"/>
        </w:rPr>
        <w:t>、</w:t>
      </w:r>
      <w:r w:rsidRPr="00200448">
        <w:rPr>
          <w:rFonts w:ascii="ˎ̥" w:hAnsi="ˎ̥" w:cs="宋体"/>
          <w:color w:val="000000"/>
          <w:kern w:val="0"/>
          <w:szCs w:val="21"/>
        </w:rPr>
        <w:t>Right</w:t>
      </w:r>
      <w:r w:rsidRPr="00200448">
        <w:rPr>
          <w:rFonts w:ascii="ˎ̥" w:hAnsi="ˎ̥" w:cs="宋体"/>
          <w:color w:val="000000"/>
          <w:kern w:val="0"/>
          <w:szCs w:val="21"/>
        </w:rPr>
        <w:t>属性值都是一个整数，而</w:t>
      </w:r>
      <w:r w:rsidRPr="00200448">
        <w:rPr>
          <w:rFonts w:ascii="ˎ̥" w:hAnsi="ˎ̥" w:cs="宋体"/>
          <w:color w:val="000000"/>
          <w:kern w:val="0"/>
          <w:szCs w:val="21"/>
        </w:rPr>
        <w:t>Size</w:t>
      </w:r>
      <w:r w:rsidRPr="00200448">
        <w:rPr>
          <w:rFonts w:ascii="ˎ̥" w:hAnsi="ˎ̥" w:cs="宋体"/>
          <w:color w:val="000000"/>
          <w:kern w:val="0"/>
          <w:szCs w:val="21"/>
        </w:rPr>
        <w:t>的值使用一个</w:t>
      </w:r>
      <w:r w:rsidRPr="00200448">
        <w:rPr>
          <w:rFonts w:ascii="ˎ̥" w:hAnsi="ˎ̥" w:cs="宋体"/>
          <w:color w:val="000000"/>
          <w:kern w:val="0"/>
          <w:szCs w:val="21"/>
        </w:rPr>
        <w:t>Size</w:t>
      </w:r>
      <w:r w:rsidRPr="00200448">
        <w:rPr>
          <w:rFonts w:ascii="ˎ̥" w:hAnsi="ˎ̥" w:cs="宋体"/>
          <w:color w:val="000000"/>
          <w:kern w:val="0"/>
          <w:szCs w:val="21"/>
        </w:rPr>
        <w:t>结构来表示，</w:t>
      </w:r>
      <w:r w:rsidRPr="00200448">
        <w:rPr>
          <w:rFonts w:ascii="ˎ̥" w:hAnsi="ˎ̥" w:cs="宋体"/>
          <w:color w:val="000000"/>
          <w:kern w:val="0"/>
          <w:szCs w:val="21"/>
        </w:rPr>
        <w:t>Location</w:t>
      </w:r>
      <w:r w:rsidRPr="00200448">
        <w:rPr>
          <w:rFonts w:ascii="ˎ̥" w:hAnsi="ˎ̥" w:cs="宋体"/>
          <w:color w:val="000000"/>
          <w:kern w:val="0"/>
          <w:szCs w:val="21"/>
        </w:rPr>
        <w:t>的值使用一个</w:t>
      </w:r>
      <w:r w:rsidRPr="00200448">
        <w:rPr>
          <w:rFonts w:ascii="ˎ̥" w:hAnsi="ˎ̥" w:cs="宋体"/>
          <w:color w:val="000000"/>
          <w:kern w:val="0"/>
          <w:szCs w:val="21"/>
        </w:rPr>
        <w:t>Point</w:t>
      </w:r>
      <w:r w:rsidRPr="00200448">
        <w:rPr>
          <w:rFonts w:ascii="ˎ̥" w:hAnsi="ˎ̥" w:cs="宋体"/>
          <w:color w:val="000000"/>
          <w:kern w:val="0"/>
          <w:szCs w:val="21"/>
        </w:rPr>
        <w:t>结构来表示。</w:t>
      </w:r>
      <w:r w:rsidRPr="00200448">
        <w:rPr>
          <w:rFonts w:ascii="ˎ̥" w:hAnsi="ˎ̥" w:cs="宋体"/>
          <w:color w:val="000000"/>
          <w:kern w:val="0"/>
          <w:szCs w:val="21"/>
        </w:rPr>
        <w:t>Size</w:t>
      </w:r>
      <w:r w:rsidRPr="00200448">
        <w:rPr>
          <w:rFonts w:ascii="ˎ̥" w:hAnsi="ˎ̥" w:cs="宋体"/>
          <w:color w:val="000000"/>
          <w:kern w:val="0"/>
          <w:szCs w:val="21"/>
        </w:rPr>
        <w:t>结构和</w:t>
      </w:r>
      <w:r w:rsidRPr="00200448">
        <w:rPr>
          <w:rFonts w:ascii="ˎ̥" w:hAnsi="ˎ̥" w:cs="宋体"/>
          <w:color w:val="000000"/>
          <w:kern w:val="0"/>
          <w:szCs w:val="21"/>
        </w:rPr>
        <w:t>Point</w:t>
      </w:r>
      <w:r w:rsidRPr="00200448">
        <w:rPr>
          <w:rFonts w:ascii="ˎ̥" w:hAnsi="ˎ̥" w:cs="宋体"/>
          <w:color w:val="000000"/>
          <w:kern w:val="0"/>
          <w:szCs w:val="21"/>
        </w:rPr>
        <w:t>结构都包含</w:t>
      </w:r>
      <w:r w:rsidRPr="00200448">
        <w:rPr>
          <w:rFonts w:ascii="ˎ̥" w:hAnsi="ˎ̥" w:cs="宋体"/>
          <w:color w:val="000000"/>
          <w:kern w:val="0"/>
          <w:szCs w:val="21"/>
        </w:rPr>
        <w:t>XY</w:t>
      </w:r>
      <w:r w:rsidRPr="00200448">
        <w:rPr>
          <w:rFonts w:ascii="ˎ̥" w:hAnsi="ˎ̥" w:cs="宋体"/>
          <w:color w:val="000000"/>
          <w:kern w:val="0"/>
          <w:szCs w:val="21"/>
        </w:rPr>
        <w:t>坐标。</w:t>
      </w:r>
      <w:r w:rsidRPr="00200448">
        <w:rPr>
          <w:rFonts w:ascii="ˎ̥" w:hAnsi="ˎ̥" w:cs="宋体"/>
          <w:color w:val="000000"/>
          <w:kern w:val="0"/>
          <w:szCs w:val="21"/>
        </w:rPr>
        <w:t>Point</w:t>
      </w:r>
      <w:r w:rsidRPr="00200448">
        <w:rPr>
          <w:rFonts w:ascii="ˎ̥" w:hAnsi="ˎ̥" w:cs="宋体"/>
          <w:color w:val="000000"/>
          <w:kern w:val="0"/>
          <w:szCs w:val="21"/>
        </w:rPr>
        <w:t>结构一般相对于一个位置，而</w:t>
      </w:r>
      <w:r w:rsidRPr="00200448">
        <w:rPr>
          <w:rFonts w:ascii="ˎ̥" w:hAnsi="ˎ̥" w:cs="宋体"/>
          <w:color w:val="000000"/>
          <w:kern w:val="0"/>
          <w:szCs w:val="21"/>
        </w:rPr>
        <w:t>Size</w:t>
      </w:r>
      <w:r w:rsidRPr="00200448">
        <w:rPr>
          <w:rFonts w:ascii="ˎ̥" w:hAnsi="ˎ̥" w:cs="宋体"/>
          <w:color w:val="000000"/>
          <w:kern w:val="0"/>
          <w:szCs w:val="21"/>
        </w:rPr>
        <w:t>结构是对象的高和宽。</w:t>
      </w:r>
      <w:r w:rsidRPr="00200448">
        <w:rPr>
          <w:rFonts w:ascii="ˎ̥" w:hAnsi="ˎ̥" w:cs="宋体"/>
          <w:color w:val="000000"/>
          <w:kern w:val="0"/>
          <w:szCs w:val="21"/>
        </w:rPr>
        <w:t>Size</w:t>
      </w:r>
      <w:r w:rsidRPr="00200448">
        <w:rPr>
          <w:rFonts w:ascii="ˎ̥" w:hAnsi="ˎ̥" w:cs="宋体"/>
          <w:color w:val="000000"/>
          <w:kern w:val="0"/>
          <w:szCs w:val="21"/>
        </w:rPr>
        <w:t>和</w:t>
      </w:r>
      <w:r w:rsidRPr="00200448">
        <w:rPr>
          <w:rFonts w:ascii="ˎ̥" w:hAnsi="ˎ̥" w:cs="宋体"/>
          <w:color w:val="000000"/>
          <w:kern w:val="0"/>
          <w:szCs w:val="21"/>
        </w:rPr>
        <w:t>Point</w:t>
      </w:r>
      <w:r w:rsidRPr="00200448">
        <w:rPr>
          <w:rFonts w:ascii="ˎ̥" w:hAnsi="ˎ̥" w:cs="宋体"/>
          <w:color w:val="000000"/>
          <w:kern w:val="0"/>
          <w:szCs w:val="21"/>
        </w:rPr>
        <w:t>都位于</w:t>
      </w:r>
      <w:r w:rsidRPr="00200448">
        <w:rPr>
          <w:rFonts w:ascii="ˎ̥" w:hAnsi="ˎ̥" w:cs="宋体"/>
          <w:color w:val="000000"/>
          <w:kern w:val="0"/>
          <w:szCs w:val="21"/>
        </w:rPr>
        <w:t>System.Drawing</w:t>
      </w:r>
      <w:r w:rsidRPr="00200448">
        <w:rPr>
          <w:rFonts w:ascii="ˎ̥" w:hAnsi="ˎ̥" w:cs="宋体"/>
          <w:color w:val="000000"/>
          <w:kern w:val="0"/>
          <w:szCs w:val="21"/>
        </w:rPr>
        <w:t>命名空间。它们非常类似，因为它们都提供了</w:t>
      </w:r>
      <w:r w:rsidRPr="00200448">
        <w:rPr>
          <w:rFonts w:ascii="ˎ̥" w:hAnsi="ˎ̥" w:cs="宋体"/>
          <w:color w:val="000000"/>
          <w:kern w:val="0"/>
          <w:szCs w:val="21"/>
        </w:rPr>
        <w:t>XY</w:t>
      </w:r>
      <w:r w:rsidRPr="00200448">
        <w:rPr>
          <w:rFonts w:ascii="ˎ̥" w:hAnsi="ˎ̥" w:cs="宋体"/>
          <w:color w:val="000000"/>
          <w:kern w:val="0"/>
          <w:szCs w:val="21"/>
        </w:rPr>
        <w:t>坐标对，还拥有用于简单的比较和转换的重写运算符。例如，可以对两个</w:t>
      </w:r>
      <w:r w:rsidRPr="00200448">
        <w:rPr>
          <w:rFonts w:ascii="ˎ̥" w:hAnsi="ˎ̥" w:cs="宋体"/>
          <w:color w:val="000000"/>
          <w:kern w:val="0"/>
          <w:szCs w:val="21"/>
        </w:rPr>
        <w:t>Size</w:t>
      </w:r>
      <w:r w:rsidRPr="00200448">
        <w:rPr>
          <w:rFonts w:ascii="ˎ̥" w:hAnsi="ˎ̥" w:cs="宋体"/>
          <w:color w:val="000000"/>
          <w:kern w:val="0"/>
          <w:szCs w:val="21"/>
        </w:rPr>
        <w:t>结构执行相加操作。对于</w:t>
      </w:r>
      <w:r w:rsidRPr="00200448">
        <w:rPr>
          <w:rFonts w:ascii="ˎ̥" w:hAnsi="ˎ̥" w:cs="宋体"/>
          <w:color w:val="000000"/>
          <w:kern w:val="0"/>
          <w:szCs w:val="21"/>
        </w:rPr>
        <w:t>Point</w:t>
      </w:r>
      <w:r w:rsidRPr="00200448">
        <w:rPr>
          <w:rFonts w:ascii="ˎ̥" w:hAnsi="ˎ̥" w:cs="宋体"/>
          <w:color w:val="000000"/>
          <w:kern w:val="0"/>
          <w:szCs w:val="21"/>
        </w:rPr>
        <w:t>结构，加法运算符已进行了重写，可以把</w:t>
      </w:r>
      <w:r w:rsidRPr="00200448">
        <w:rPr>
          <w:rFonts w:ascii="ˎ̥" w:hAnsi="ˎ̥" w:cs="宋体"/>
          <w:color w:val="000000"/>
          <w:kern w:val="0"/>
          <w:szCs w:val="21"/>
        </w:rPr>
        <w:t>Size</w:t>
      </w:r>
      <w:r w:rsidRPr="00200448">
        <w:rPr>
          <w:rFonts w:ascii="ˎ̥" w:hAnsi="ˎ̥" w:cs="宋体"/>
          <w:color w:val="000000"/>
          <w:kern w:val="0"/>
          <w:szCs w:val="21"/>
        </w:rPr>
        <w:t>结构加到</w:t>
      </w:r>
      <w:r w:rsidRPr="00200448">
        <w:rPr>
          <w:rFonts w:ascii="ˎ̥" w:hAnsi="ˎ̥" w:cs="宋体"/>
          <w:color w:val="000000"/>
          <w:kern w:val="0"/>
          <w:szCs w:val="21"/>
        </w:rPr>
        <w:t>Point</w:t>
      </w:r>
      <w:r w:rsidRPr="00200448">
        <w:rPr>
          <w:rFonts w:ascii="ˎ̥" w:hAnsi="ˎ̥" w:cs="宋体"/>
          <w:color w:val="000000"/>
          <w:kern w:val="0"/>
          <w:szCs w:val="21"/>
        </w:rPr>
        <w:t>结构上，得到一个新的</w:t>
      </w:r>
      <w:r w:rsidRPr="00200448">
        <w:rPr>
          <w:rFonts w:ascii="ˎ̥" w:hAnsi="ˎ̥" w:cs="宋体"/>
          <w:color w:val="000000"/>
          <w:kern w:val="0"/>
          <w:szCs w:val="21"/>
        </w:rPr>
        <w:t>Point</w:t>
      </w:r>
      <w:r w:rsidRPr="00200448">
        <w:rPr>
          <w:rFonts w:ascii="ˎ̥" w:hAnsi="ˎ̥" w:cs="宋体"/>
          <w:color w:val="000000"/>
          <w:kern w:val="0"/>
          <w:szCs w:val="21"/>
        </w:rPr>
        <w:t>。其结果是给某个位置加上某个距离值，得到一个新位置。如果动态创建窗体或控件，这是非常方便的。</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Bounds</w:t>
      </w:r>
      <w:r w:rsidRPr="00200448">
        <w:rPr>
          <w:rFonts w:ascii="ˎ̥" w:hAnsi="ˎ̥" w:cs="宋体"/>
          <w:color w:val="000000"/>
          <w:kern w:val="0"/>
          <w:szCs w:val="21"/>
        </w:rPr>
        <w:t>属性返回一个</w:t>
      </w:r>
      <w:r w:rsidRPr="00200448">
        <w:rPr>
          <w:rFonts w:ascii="ˎ̥" w:hAnsi="ˎ̥" w:cs="宋体"/>
          <w:color w:val="000000"/>
          <w:kern w:val="0"/>
          <w:szCs w:val="21"/>
        </w:rPr>
        <w:t>Rectangle</w:t>
      </w:r>
      <w:r w:rsidRPr="00200448">
        <w:rPr>
          <w:rFonts w:ascii="ˎ̥" w:hAnsi="ˎ̥" w:cs="宋体"/>
          <w:color w:val="000000"/>
          <w:kern w:val="0"/>
          <w:szCs w:val="21"/>
        </w:rPr>
        <w:t>对象，它表示一个控件区域。这个区域包含滚动条和标题栏。</w:t>
      </w:r>
      <w:r w:rsidRPr="00200448">
        <w:rPr>
          <w:rFonts w:ascii="ˎ̥" w:hAnsi="ˎ̥" w:cs="宋体"/>
          <w:color w:val="000000"/>
          <w:kern w:val="0"/>
          <w:szCs w:val="21"/>
        </w:rPr>
        <w:t>Rectangle</w:t>
      </w:r>
      <w:r w:rsidRPr="00200448">
        <w:rPr>
          <w:rFonts w:ascii="ˎ̥" w:hAnsi="ˎ̥" w:cs="宋体"/>
          <w:color w:val="000000"/>
          <w:kern w:val="0"/>
          <w:szCs w:val="21"/>
        </w:rPr>
        <w:t>也位于</w:t>
      </w:r>
      <w:r w:rsidRPr="00200448">
        <w:rPr>
          <w:rFonts w:ascii="ˎ̥" w:hAnsi="ˎ̥" w:cs="宋体"/>
          <w:color w:val="000000"/>
          <w:kern w:val="0"/>
          <w:szCs w:val="21"/>
        </w:rPr>
        <w:t>System.Drawing</w:t>
      </w:r>
      <w:r w:rsidRPr="00200448">
        <w:rPr>
          <w:rFonts w:ascii="ˎ̥" w:hAnsi="ˎ̥" w:cs="宋体"/>
          <w:color w:val="000000"/>
          <w:kern w:val="0"/>
          <w:szCs w:val="21"/>
        </w:rPr>
        <w:t>命名空间。</w:t>
      </w:r>
      <w:r w:rsidRPr="00200448">
        <w:rPr>
          <w:rFonts w:ascii="ˎ̥" w:hAnsi="ˎ̥" w:cs="宋体"/>
          <w:color w:val="000000"/>
          <w:kern w:val="0"/>
          <w:szCs w:val="21"/>
        </w:rPr>
        <w:t>ClientSize</w:t>
      </w:r>
      <w:r w:rsidRPr="00200448">
        <w:rPr>
          <w:rFonts w:ascii="ˎ̥" w:hAnsi="ˎ̥" w:cs="宋体"/>
          <w:color w:val="000000"/>
          <w:kern w:val="0"/>
          <w:szCs w:val="21"/>
        </w:rPr>
        <w:t>属性是一个</w:t>
      </w:r>
      <w:r w:rsidRPr="00200448">
        <w:rPr>
          <w:rFonts w:ascii="ˎ̥" w:hAnsi="ˎ̥" w:cs="宋体"/>
          <w:color w:val="000000"/>
          <w:kern w:val="0"/>
          <w:szCs w:val="21"/>
        </w:rPr>
        <w:t>Size</w:t>
      </w:r>
      <w:r w:rsidRPr="00200448">
        <w:rPr>
          <w:rFonts w:ascii="ˎ̥" w:hAnsi="ˎ̥" w:cs="宋体"/>
          <w:color w:val="000000"/>
          <w:kern w:val="0"/>
          <w:szCs w:val="21"/>
        </w:rPr>
        <w:t>结构，表示控件的客户区域，不包含滚动条和标题栏。</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PointToClient</w:t>
      </w:r>
      <w:r w:rsidRPr="00200448">
        <w:rPr>
          <w:rFonts w:ascii="ˎ̥" w:hAnsi="ˎ̥" w:cs="宋体"/>
          <w:color w:val="000000"/>
          <w:kern w:val="0"/>
          <w:szCs w:val="21"/>
        </w:rPr>
        <w:t>和</w:t>
      </w:r>
      <w:r w:rsidRPr="00200448">
        <w:rPr>
          <w:rFonts w:ascii="ˎ̥" w:hAnsi="ˎ̥" w:cs="宋体"/>
          <w:color w:val="000000"/>
          <w:kern w:val="0"/>
          <w:szCs w:val="21"/>
        </w:rPr>
        <w:t>PointToScreen</w:t>
      </w:r>
      <w:r w:rsidRPr="00200448">
        <w:rPr>
          <w:rFonts w:ascii="ˎ̥" w:hAnsi="ˎ̥" w:cs="宋体"/>
          <w:color w:val="000000"/>
          <w:kern w:val="0"/>
          <w:szCs w:val="21"/>
        </w:rPr>
        <w:t>方法是方便的转换方法，它们的参数是</w:t>
      </w:r>
      <w:r w:rsidRPr="00200448">
        <w:rPr>
          <w:rFonts w:ascii="ˎ̥" w:hAnsi="ˎ̥" w:cs="宋体"/>
          <w:color w:val="000000"/>
          <w:kern w:val="0"/>
          <w:szCs w:val="21"/>
        </w:rPr>
        <w:t>Point</w:t>
      </w:r>
      <w:r w:rsidRPr="00200448">
        <w:rPr>
          <w:rFonts w:ascii="ˎ̥" w:hAnsi="ˎ̥" w:cs="宋体"/>
          <w:color w:val="000000"/>
          <w:kern w:val="0"/>
          <w:szCs w:val="21"/>
        </w:rPr>
        <w:t>结构，返回一个</w:t>
      </w:r>
      <w:r w:rsidRPr="00200448">
        <w:rPr>
          <w:rFonts w:ascii="ˎ̥" w:hAnsi="ˎ̥" w:cs="宋体"/>
          <w:color w:val="000000"/>
          <w:kern w:val="0"/>
          <w:szCs w:val="21"/>
        </w:rPr>
        <w:t>Point</w:t>
      </w:r>
      <w:r w:rsidRPr="00200448">
        <w:rPr>
          <w:rFonts w:ascii="ˎ̥" w:hAnsi="ˎ̥" w:cs="宋体"/>
          <w:color w:val="000000"/>
          <w:kern w:val="0"/>
          <w:szCs w:val="21"/>
        </w:rPr>
        <w:t>结构。</w:t>
      </w:r>
      <w:r w:rsidRPr="00200448">
        <w:rPr>
          <w:rFonts w:ascii="ˎ̥" w:hAnsi="ˎ̥" w:cs="宋体"/>
          <w:color w:val="000000"/>
          <w:kern w:val="0"/>
          <w:szCs w:val="21"/>
        </w:rPr>
        <w:t>PointToClient</w:t>
      </w:r>
      <w:r w:rsidRPr="00200448">
        <w:rPr>
          <w:rFonts w:ascii="ˎ̥" w:hAnsi="ˎ̥" w:cs="宋体"/>
          <w:color w:val="000000"/>
          <w:kern w:val="0"/>
          <w:szCs w:val="21"/>
        </w:rPr>
        <w:t>的</w:t>
      </w:r>
      <w:r w:rsidRPr="00200448">
        <w:rPr>
          <w:rFonts w:ascii="ˎ̥" w:hAnsi="ˎ̥" w:cs="宋体"/>
          <w:color w:val="000000"/>
          <w:kern w:val="0"/>
          <w:szCs w:val="21"/>
        </w:rPr>
        <w:t>Point</w:t>
      </w:r>
      <w:r w:rsidRPr="00200448">
        <w:rPr>
          <w:rFonts w:ascii="ˎ̥" w:hAnsi="ˎ̥" w:cs="宋体"/>
          <w:color w:val="000000"/>
          <w:kern w:val="0"/>
          <w:szCs w:val="21"/>
        </w:rPr>
        <w:t>参数表示屏幕坐标，该方法把屏幕坐标转换为基于当前客户对象的坐标。这非常便于进行拖放操作。</w:t>
      </w:r>
      <w:r w:rsidRPr="00200448">
        <w:rPr>
          <w:rFonts w:ascii="ˎ̥" w:hAnsi="ˎ̥" w:cs="宋体"/>
          <w:color w:val="000000"/>
          <w:kern w:val="0"/>
          <w:szCs w:val="21"/>
        </w:rPr>
        <w:t>PointToScreen</w:t>
      </w:r>
      <w:r w:rsidRPr="00200448">
        <w:rPr>
          <w:rFonts w:ascii="ˎ̥" w:hAnsi="ˎ̥" w:cs="宋体"/>
          <w:color w:val="000000"/>
          <w:kern w:val="0"/>
          <w:szCs w:val="21"/>
        </w:rPr>
        <w:t>正好与之相反，它提取客户对象的坐标，把它们转换为屏幕坐标。还有</w:t>
      </w:r>
      <w:r w:rsidRPr="00200448">
        <w:rPr>
          <w:rFonts w:ascii="ˎ̥" w:hAnsi="ˎ̥" w:cs="宋体"/>
          <w:color w:val="000000"/>
          <w:kern w:val="0"/>
          <w:szCs w:val="21"/>
        </w:rPr>
        <w:t>RectangleToScreen</w:t>
      </w:r>
      <w:r w:rsidRPr="00200448">
        <w:rPr>
          <w:rFonts w:ascii="ˎ̥" w:hAnsi="ˎ̥" w:cs="宋体"/>
          <w:color w:val="000000"/>
          <w:kern w:val="0"/>
          <w:szCs w:val="21"/>
        </w:rPr>
        <w:t>和</w:t>
      </w:r>
      <w:r w:rsidRPr="00200448">
        <w:rPr>
          <w:rFonts w:ascii="ˎ̥" w:hAnsi="ˎ̥" w:cs="宋体"/>
          <w:color w:val="000000"/>
          <w:kern w:val="0"/>
          <w:szCs w:val="21"/>
        </w:rPr>
        <w:t>ScreenToRectangle</w:t>
      </w:r>
      <w:r w:rsidRPr="00200448">
        <w:rPr>
          <w:rFonts w:ascii="ˎ̥" w:hAnsi="ˎ̥" w:cs="宋体"/>
          <w:color w:val="000000"/>
          <w:kern w:val="0"/>
          <w:szCs w:val="21"/>
        </w:rPr>
        <w:t>方法，它们具有相同的功能，只是用</w:t>
      </w:r>
      <w:r w:rsidRPr="00200448">
        <w:rPr>
          <w:rFonts w:ascii="ˎ̥" w:hAnsi="ˎ̥" w:cs="宋体"/>
          <w:color w:val="000000"/>
          <w:kern w:val="0"/>
          <w:szCs w:val="21"/>
        </w:rPr>
        <w:t>Rectangle</w:t>
      </w:r>
      <w:r w:rsidRPr="00200448">
        <w:rPr>
          <w:rFonts w:ascii="ˎ̥" w:hAnsi="ˎ̥" w:cs="宋体"/>
          <w:color w:val="000000"/>
          <w:kern w:val="0"/>
          <w:szCs w:val="21"/>
        </w:rPr>
        <w:t>结构代替</w:t>
      </w:r>
      <w:r w:rsidRPr="00200448">
        <w:rPr>
          <w:rFonts w:ascii="ˎ̥" w:hAnsi="ˎ̥" w:cs="宋体"/>
          <w:color w:val="000000"/>
          <w:kern w:val="0"/>
          <w:szCs w:val="21"/>
        </w:rPr>
        <w:t>Point</w:t>
      </w:r>
      <w:r w:rsidRPr="00200448">
        <w:rPr>
          <w:rFonts w:ascii="ˎ̥" w:hAnsi="ˎ̥" w:cs="宋体"/>
          <w:color w:val="000000"/>
          <w:kern w:val="0"/>
          <w:szCs w:val="21"/>
        </w:rPr>
        <w:t>结构。</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Dock</w:t>
      </w:r>
      <w:r w:rsidRPr="00200448">
        <w:rPr>
          <w:rFonts w:ascii="ˎ̥" w:hAnsi="ˎ̥" w:cs="宋体"/>
          <w:color w:val="000000"/>
          <w:kern w:val="0"/>
          <w:szCs w:val="21"/>
        </w:rPr>
        <w:t>属性确定子控件停放在父控件的哪条边上。</w:t>
      </w:r>
      <w:r w:rsidRPr="00200448">
        <w:rPr>
          <w:rFonts w:ascii="ˎ̥" w:hAnsi="ˎ̥" w:cs="宋体"/>
          <w:color w:val="000000"/>
          <w:kern w:val="0"/>
          <w:szCs w:val="21"/>
        </w:rPr>
        <w:t>DockStyle</w:t>
      </w:r>
      <w:r w:rsidRPr="00200448">
        <w:rPr>
          <w:rFonts w:ascii="ˎ̥" w:hAnsi="ˎ̥" w:cs="宋体"/>
          <w:color w:val="000000"/>
          <w:kern w:val="0"/>
          <w:szCs w:val="21"/>
        </w:rPr>
        <w:t>枚举值用作其属性值。这个值可以是</w:t>
      </w:r>
      <w:r w:rsidRPr="00200448">
        <w:rPr>
          <w:rFonts w:ascii="ˎ̥" w:hAnsi="ˎ̥" w:cs="宋体"/>
          <w:color w:val="000000"/>
          <w:kern w:val="0"/>
          <w:szCs w:val="21"/>
        </w:rPr>
        <w:t>Top</w:t>
      </w:r>
      <w:r w:rsidRPr="00200448">
        <w:rPr>
          <w:rFonts w:ascii="ˎ̥" w:hAnsi="ˎ̥" w:cs="宋体"/>
          <w:color w:val="000000"/>
          <w:kern w:val="0"/>
          <w:szCs w:val="21"/>
        </w:rPr>
        <w:t>、</w:t>
      </w:r>
      <w:r w:rsidRPr="00200448">
        <w:rPr>
          <w:rFonts w:ascii="ˎ̥" w:hAnsi="ˎ̥" w:cs="宋体"/>
          <w:color w:val="000000"/>
          <w:kern w:val="0"/>
          <w:szCs w:val="21"/>
        </w:rPr>
        <w:t>Bottom</w:t>
      </w:r>
      <w:r w:rsidRPr="00200448">
        <w:rPr>
          <w:rFonts w:ascii="ˎ̥" w:hAnsi="ˎ̥" w:cs="宋体"/>
          <w:color w:val="000000"/>
          <w:kern w:val="0"/>
          <w:szCs w:val="21"/>
        </w:rPr>
        <w:t>、</w:t>
      </w:r>
      <w:r w:rsidRPr="00200448">
        <w:rPr>
          <w:rFonts w:ascii="ˎ̥" w:hAnsi="ˎ̥" w:cs="宋体"/>
          <w:color w:val="000000"/>
          <w:kern w:val="0"/>
          <w:szCs w:val="21"/>
        </w:rPr>
        <w:t>Right</w:t>
      </w:r>
      <w:r w:rsidRPr="00200448">
        <w:rPr>
          <w:rFonts w:ascii="ˎ̥" w:hAnsi="ˎ̥" w:cs="宋体"/>
          <w:color w:val="000000"/>
          <w:kern w:val="0"/>
          <w:szCs w:val="21"/>
        </w:rPr>
        <w:t>、</w:t>
      </w:r>
      <w:r w:rsidRPr="00200448">
        <w:rPr>
          <w:rFonts w:ascii="ˎ̥" w:hAnsi="ˎ̥" w:cs="宋体"/>
          <w:color w:val="000000"/>
          <w:kern w:val="0"/>
          <w:szCs w:val="21"/>
        </w:rPr>
        <w:t>Left</w:t>
      </w:r>
      <w:r w:rsidRPr="00200448">
        <w:rPr>
          <w:rFonts w:ascii="ˎ̥" w:hAnsi="ˎ̥" w:cs="宋体"/>
          <w:color w:val="000000"/>
          <w:kern w:val="0"/>
          <w:szCs w:val="21"/>
        </w:rPr>
        <w:t>、</w:t>
      </w:r>
      <w:r w:rsidRPr="00200448">
        <w:rPr>
          <w:rFonts w:ascii="ˎ̥" w:hAnsi="ˎ̥" w:cs="宋体"/>
          <w:color w:val="000000"/>
          <w:kern w:val="0"/>
          <w:szCs w:val="21"/>
        </w:rPr>
        <w:t>Fill</w:t>
      </w:r>
      <w:r w:rsidRPr="00200448">
        <w:rPr>
          <w:rFonts w:ascii="ˎ̥" w:hAnsi="ˎ̥" w:cs="宋体"/>
          <w:color w:val="000000"/>
          <w:kern w:val="0"/>
          <w:szCs w:val="21"/>
        </w:rPr>
        <w:t>和</w:t>
      </w:r>
      <w:r w:rsidRPr="00200448">
        <w:rPr>
          <w:rFonts w:ascii="ˎ̥" w:hAnsi="ˎ̥" w:cs="宋体"/>
          <w:color w:val="000000"/>
          <w:kern w:val="0"/>
          <w:szCs w:val="21"/>
        </w:rPr>
        <w:t>None</w:t>
      </w:r>
      <w:r w:rsidRPr="00200448">
        <w:rPr>
          <w:rFonts w:ascii="ˎ̥" w:hAnsi="ˎ̥" w:cs="宋体"/>
          <w:color w:val="000000"/>
          <w:kern w:val="0"/>
          <w:szCs w:val="21"/>
        </w:rPr>
        <w:t>。</w:t>
      </w:r>
      <w:r w:rsidRPr="00200448">
        <w:rPr>
          <w:rFonts w:ascii="ˎ̥" w:hAnsi="ˎ̥" w:cs="宋体"/>
          <w:color w:val="000000"/>
          <w:kern w:val="0"/>
          <w:szCs w:val="21"/>
        </w:rPr>
        <w:t>Fill</w:t>
      </w:r>
      <w:r w:rsidRPr="00200448">
        <w:rPr>
          <w:rFonts w:ascii="ˎ̥" w:hAnsi="ˎ̥" w:cs="宋体"/>
          <w:color w:val="000000"/>
          <w:kern w:val="0"/>
          <w:szCs w:val="21"/>
        </w:rPr>
        <w:t>会使控件的大小正好匹配父控件的客户区域。</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Anchor</w:t>
      </w:r>
      <w:r w:rsidRPr="00200448">
        <w:rPr>
          <w:rFonts w:ascii="ˎ̥" w:hAnsi="ˎ̥" w:cs="宋体"/>
          <w:color w:val="000000"/>
          <w:kern w:val="0"/>
          <w:szCs w:val="21"/>
        </w:rPr>
        <w:t>属性把子控件的一条边与父控件的一条边对齐，这与停靠不同，因为它不设置父控件的一条边，而是把到该边界的当前距离设置为常量。例如，如果把子控件的右边界与父控件的右边界对齐，并重新设置父控件的大小，子控件右边界到父控件右边界的距离将保持不变。</w:t>
      </w:r>
      <w:r w:rsidRPr="00200448">
        <w:rPr>
          <w:rFonts w:ascii="ˎ̥" w:hAnsi="ˎ̥" w:cs="宋体"/>
          <w:color w:val="000000"/>
          <w:kern w:val="0"/>
          <w:szCs w:val="21"/>
        </w:rPr>
        <w:t>Anchor</w:t>
      </w:r>
      <w:r w:rsidRPr="00200448">
        <w:rPr>
          <w:rFonts w:ascii="ˎ̥" w:hAnsi="ˎ̥" w:cs="宋体"/>
          <w:color w:val="000000"/>
          <w:kern w:val="0"/>
          <w:szCs w:val="21"/>
        </w:rPr>
        <w:t>属性采用</w:t>
      </w:r>
      <w:r w:rsidRPr="00200448">
        <w:rPr>
          <w:rFonts w:ascii="ˎ̥" w:hAnsi="ˎ̥" w:cs="宋体"/>
          <w:color w:val="000000"/>
          <w:kern w:val="0"/>
          <w:szCs w:val="21"/>
        </w:rPr>
        <w:lastRenderedPageBreak/>
        <w:t>AnchorStyles</w:t>
      </w:r>
      <w:r w:rsidRPr="00200448">
        <w:rPr>
          <w:rFonts w:ascii="ˎ̥" w:hAnsi="ˎ̥" w:cs="宋体"/>
          <w:color w:val="000000"/>
          <w:kern w:val="0"/>
          <w:szCs w:val="21"/>
        </w:rPr>
        <w:t>枚举的值，其值是</w:t>
      </w:r>
      <w:r w:rsidRPr="00200448">
        <w:rPr>
          <w:rFonts w:ascii="ˎ̥" w:hAnsi="ˎ̥" w:cs="宋体"/>
          <w:color w:val="000000"/>
          <w:kern w:val="0"/>
          <w:szCs w:val="21"/>
        </w:rPr>
        <w:t>Top</w:t>
      </w:r>
      <w:r w:rsidRPr="00200448">
        <w:rPr>
          <w:rFonts w:ascii="ˎ̥" w:hAnsi="ˎ̥" w:cs="宋体"/>
          <w:color w:val="000000"/>
          <w:kern w:val="0"/>
          <w:szCs w:val="21"/>
        </w:rPr>
        <w:t>、</w:t>
      </w:r>
      <w:r w:rsidRPr="00200448">
        <w:rPr>
          <w:rFonts w:ascii="ˎ̥" w:hAnsi="ˎ̥" w:cs="宋体"/>
          <w:color w:val="000000"/>
          <w:kern w:val="0"/>
          <w:szCs w:val="21"/>
        </w:rPr>
        <w:t>Bottom</w:t>
      </w:r>
      <w:r w:rsidRPr="00200448">
        <w:rPr>
          <w:rFonts w:ascii="ˎ̥" w:hAnsi="ˎ̥" w:cs="宋体"/>
          <w:color w:val="000000"/>
          <w:kern w:val="0"/>
          <w:szCs w:val="21"/>
        </w:rPr>
        <w:t>、</w:t>
      </w:r>
      <w:r w:rsidRPr="00200448">
        <w:rPr>
          <w:rFonts w:ascii="ˎ̥" w:hAnsi="ˎ̥" w:cs="宋体"/>
          <w:color w:val="000000"/>
          <w:kern w:val="0"/>
          <w:szCs w:val="21"/>
        </w:rPr>
        <w:t>Right</w:t>
      </w:r>
      <w:r w:rsidRPr="00200448">
        <w:rPr>
          <w:rFonts w:ascii="ˎ̥" w:hAnsi="ˎ̥" w:cs="宋体"/>
          <w:color w:val="000000"/>
          <w:kern w:val="0"/>
          <w:szCs w:val="21"/>
        </w:rPr>
        <w:t>、</w:t>
      </w:r>
      <w:r w:rsidRPr="00200448">
        <w:rPr>
          <w:rFonts w:ascii="ˎ̥" w:hAnsi="ˎ̥" w:cs="宋体"/>
          <w:color w:val="000000"/>
          <w:kern w:val="0"/>
          <w:szCs w:val="21"/>
        </w:rPr>
        <w:t>Left</w:t>
      </w:r>
      <w:r w:rsidRPr="00200448">
        <w:rPr>
          <w:rFonts w:ascii="ˎ̥" w:hAnsi="ˎ̥" w:cs="宋体"/>
          <w:color w:val="000000"/>
          <w:kern w:val="0"/>
          <w:szCs w:val="21"/>
        </w:rPr>
        <w:t>和</w:t>
      </w:r>
      <w:r w:rsidRPr="00200448">
        <w:rPr>
          <w:rFonts w:ascii="ˎ̥" w:hAnsi="ˎ̥" w:cs="宋体"/>
          <w:color w:val="000000"/>
          <w:kern w:val="0"/>
          <w:szCs w:val="21"/>
        </w:rPr>
        <w:t>None</w:t>
      </w:r>
      <w:r w:rsidRPr="00200448">
        <w:rPr>
          <w:rFonts w:ascii="ˎ̥" w:hAnsi="ˎ̥" w:cs="宋体"/>
          <w:color w:val="000000"/>
          <w:kern w:val="0"/>
          <w:szCs w:val="21"/>
        </w:rPr>
        <w:t>。通过设置该属性值，可以在重新设置父控件的大小时，动态地设置子控件的大小。这样，当用户重新设置窗体的大小时，按钮和文本框就不会被剪切或隐藏。</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Dock</w:t>
      </w:r>
      <w:r w:rsidRPr="00200448">
        <w:rPr>
          <w:rFonts w:ascii="ˎ̥" w:hAnsi="ˎ̥" w:cs="宋体"/>
          <w:color w:val="000000"/>
          <w:kern w:val="0"/>
          <w:szCs w:val="21"/>
        </w:rPr>
        <w:t>和</w:t>
      </w:r>
      <w:r w:rsidRPr="00200448">
        <w:rPr>
          <w:rFonts w:ascii="ˎ̥" w:hAnsi="ˎ̥" w:cs="宋体"/>
          <w:color w:val="000000"/>
          <w:kern w:val="0"/>
          <w:szCs w:val="21"/>
        </w:rPr>
        <w:t>Anchor</w:t>
      </w:r>
      <w:r w:rsidRPr="00200448">
        <w:rPr>
          <w:rFonts w:ascii="ˎ̥" w:hAnsi="ˎ̥" w:cs="宋体"/>
          <w:color w:val="000000"/>
          <w:kern w:val="0"/>
          <w:szCs w:val="21"/>
        </w:rPr>
        <w:t>属性与</w:t>
      </w:r>
      <w:r w:rsidRPr="00200448">
        <w:rPr>
          <w:rFonts w:ascii="ˎ̥" w:hAnsi="ˎ̥" w:cs="宋体"/>
          <w:color w:val="000000"/>
          <w:kern w:val="0"/>
          <w:szCs w:val="21"/>
        </w:rPr>
        <w:t>Flow</w:t>
      </w:r>
      <w:r w:rsidRPr="00200448">
        <w:rPr>
          <w:rFonts w:ascii="ˎ̥" w:hAnsi="ˎ̥" w:cs="宋体"/>
          <w:color w:val="000000"/>
          <w:kern w:val="0"/>
          <w:szCs w:val="21"/>
        </w:rPr>
        <w:t>和</w:t>
      </w:r>
      <w:r w:rsidRPr="00200448">
        <w:rPr>
          <w:rFonts w:ascii="ˎ̥" w:hAnsi="ˎ̥" w:cs="宋体"/>
          <w:color w:val="000000"/>
          <w:kern w:val="0"/>
          <w:szCs w:val="21"/>
        </w:rPr>
        <w:t>Table</w:t>
      </w:r>
      <w:r w:rsidRPr="00200448">
        <w:rPr>
          <w:rFonts w:ascii="ˎ̥" w:hAnsi="ˎ̥" w:cs="宋体"/>
          <w:color w:val="000000"/>
          <w:kern w:val="0"/>
          <w:szCs w:val="21"/>
        </w:rPr>
        <w:t>布局控件</w:t>
      </w:r>
      <w:r w:rsidRPr="00200448">
        <w:rPr>
          <w:rFonts w:ascii="ˎ̥" w:hAnsi="ˎ̥" w:cs="宋体"/>
          <w:color w:val="000000"/>
          <w:kern w:val="0"/>
          <w:szCs w:val="21"/>
        </w:rPr>
        <w:t>(</w:t>
      </w:r>
      <w:r w:rsidRPr="00200448">
        <w:rPr>
          <w:rFonts w:ascii="ˎ̥" w:hAnsi="ˎ̥" w:cs="宋体"/>
          <w:color w:val="000000"/>
          <w:kern w:val="0"/>
          <w:szCs w:val="21"/>
        </w:rPr>
        <w:t>详见本章后面的内容</w:t>
      </w:r>
      <w:r w:rsidRPr="00200448">
        <w:rPr>
          <w:rFonts w:ascii="ˎ̥" w:hAnsi="ˎ̥" w:cs="宋体"/>
          <w:color w:val="000000"/>
          <w:kern w:val="0"/>
          <w:szCs w:val="21"/>
        </w:rPr>
        <w:t>)</w:t>
      </w:r>
      <w:r w:rsidRPr="00200448">
        <w:rPr>
          <w:rFonts w:ascii="ˎ̥" w:hAnsi="ˎ̥" w:cs="宋体"/>
          <w:color w:val="000000"/>
          <w:kern w:val="0"/>
          <w:szCs w:val="21"/>
        </w:rPr>
        <w:t>一起使用时，可以创建非常复杂的用户窗口。对于包含许多控件的复杂窗体来说，窗口大小的重新设置比较困难。这些工具有助于完成这个任务。</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 xml:space="preserve">31.2.2  </w:t>
      </w:r>
      <w:r w:rsidRPr="00200448">
        <w:rPr>
          <w:rFonts w:ascii="ˎ̥" w:hAnsi="ˎ̥" w:cs="宋体"/>
          <w:b/>
          <w:bCs/>
          <w:color w:val="000000"/>
          <w:kern w:val="0"/>
        </w:rPr>
        <w:t>外观</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与控件外观相关的属性有</w:t>
      </w:r>
      <w:r w:rsidRPr="00200448">
        <w:rPr>
          <w:rFonts w:ascii="ˎ̥" w:hAnsi="ˎ̥" w:cs="宋体"/>
          <w:color w:val="000000"/>
          <w:kern w:val="0"/>
          <w:szCs w:val="21"/>
        </w:rPr>
        <w:t>BackColor</w:t>
      </w:r>
      <w:r w:rsidRPr="00200448">
        <w:rPr>
          <w:rFonts w:ascii="ˎ̥" w:hAnsi="ˎ̥" w:cs="宋体"/>
          <w:color w:val="000000"/>
          <w:kern w:val="0"/>
          <w:szCs w:val="21"/>
        </w:rPr>
        <w:t>和</w:t>
      </w:r>
      <w:r w:rsidRPr="00200448">
        <w:rPr>
          <w:rFonts w:ascii="ˎ̥" w:hAnsi="ˎ̥" w:cs="宋体"/>
          <w:color w:val="000000"/>
          <w:kern w:val="0"/>
          <w:szCs w:val="21"/>
        </w:rPr>
        <w:t>ForeColor</w:t>
      </w:r>
      <w:r w:rsidRPr="00200448">
        <w:rPr>
          <w:rFonts w:ascii="ˎ̥" w:hAnsi="ˎ̥" w:cs="宋体"/>
          <w:color w:val="000000"/>
          <w:kern w:val="0"/>
          <w:szCs w:val="21"/>
        </w:rPr>
        <w:t>，它们把</w:t>
      </w:r>
      <w:r w:rsidRPr="00200448">
        <w:rPr>
          <w:rFonts w:ascii="ˎ̥" w:hAnsi="ˎ̥" w:cs="宋体"/>
          <w:color w:val="000000"/>
          <w:kern w:val="0"/>
          <w:szCs w:val="21"/>
        </w:rPr>
        <w:t>System.Drawing.Color</w:t>
      </w:r>
      <w:r w:rsidRPr="00200448">
        <w:rPr>
          <w:rFonts w:ascii="ˎ̥" w:hAnsi="ˎ̥" w:cs="宋体"/>
          <w:color w:val="000000"/>
          <w:kern w:val="0"/>
          <w:szCs w:val="21"/>
        </w:rPr>
        <w:t>对象作为其值。</w:t>
      </w:r>
      <w:r w:rsidRPr="00200448">
        <w:rPr>
          <w:rFonts w:ascii="ˎ̥" w:hAnsi="ˎ̥" w:cs="宋体"/>
          <w:color w:val="000000"/>
          <w:kern w:val="0"/>
          <w:szCs w:val="21"/>
        </w:rPr>
        <w:t>BackGroundImage</w:t>
      </w:r>
      <w:r w:rsidRPr="00200448">
        <w:rPr>
          <w:rFonts w:ascii="ˎ̥" w:hAnsi="ˎ̥" w:cs="宋体"/>
          <w:color w:val="000000"/>
          <w:kern w:val="0"/>
          <w:szCs w:val="21"/>
        </w:rPr>
        <w:t>属性把基于</w:t>
      </w:r>
      <w:r w:rsidRPr="00200448">
        <w:rPr>
          <w:rFonts w:ascii="ˎ̥" w:hAnsi="ˎ̥" w:cs="宋体"/>
          <w:color w:val="000000"/>
          <w:kern w:val="0"/>
          <w:szCs w:val="21"/>
        </w:rPr>
        <w:t>Image</w:t>
      </w:r>
      <w:r w:rsidRPr="00200448">
        <w:rPr>
          <w:rFonts w:ascii="ˎ̥" w:hAnsi="ˎ̥" w:cs="宋体"/>
          <w:color w:val="000000"/>
          <w:kern w:val="0"/>
          <w:szCs w:val="21"/>
        </w:rPr>
        <w:t>的对象作为其值。</w:t>
      </w:r>
      <w:r w:rsidRPr="00200448">
        <w:rPr>
          <w:rFonts w:ascii="ˎ̥" w:hAnsi="ˎ̥" w:cs="宋体"/>
          <w:color w:val="000000"/>
          <w:kern w:val="0"/>
          <w:szCs w:val="21"/>
        </w:rPr>
        <w:t>System.Drawing.Image</w:t>
      </w:r>
      <w:r w:rsidRPr="00200448">
        <w:rPr>
          <w:rFonts w:ascii="ˎ̥" w:hAnsi="ˎ̥" w:cs="宋体"/>
          <w:color w:val="000000"/>
          <w:kern w:val="0"/>
          <w:szCs w:val="21"/>
        </w:rPr>
        <w:t>是一个抽象类，用作</w:t>
      </w:r>
      <w:r w:rsidRPr="00200448">
        <w:rPr>
          <w:rFonts w:ascii="ˎ̥" w:hAnsi="ˎ̥" w:cs="宋体"/>
          <w:color w:val="000000"/>
          <w:kern w:val="0"/>
          <w:szCs w:val="21"/>
        </w:rPr>
        <w:t>Bitmap</w:t>
      </w:r>
      <w:r w:rsidRPr="00200448">
        <w:rPr>
          <w:rFonts w:ascii="ˎ̥" w:hAnsi="ˎ̥" w:cs="宋体"/>
          <w:color w:val="000000"/>
          <w:kern w:val="0"/>
          <w:szCs w:val="21"/>
        </w:rPr>
        <w:t>和</w:t>
      </w:r>
      <w:r w:rsidRPr="00200448">
        <w:rPr>
          <w:rFonts w:ascii="ˎ̥" w:hAnsi="ˎ̥" w:cs="宋体"/>
          <w:color w:val="000000"/>
          <w:kern w:val="0"/>
          <w:szCs w:val="21"/>
        </w:rPr>
        <w:t>Metafile</w:t>
      </w:r>
      <w:r w:rsidRPr="00200448">
        <w:rPr>
          <w:rFonts w:ascii="ˎ̥" w:hAnsi="ˎ̥" w:cs="宋体"/>
          <w:color w:val="000000"/>
          <w:kern w:val="0"/>
          <w:szCs w:val="21"/>
        </w:rPr>
        <w:t>类的基类。</w:t>
      </w:r>
      <w:r w:rsidRPr="00200448">
        <w:rPr>
          <w:rFonts w:ascii="ˎ̥" w:hAnsi="ˎ̥" w:cs="宋体"/>
          <w:color w:val="000000"/>
          <w:kern w:val="0"/>
          <w:szCs w:val="21"/>
        </w:rPr>
        <w:t>BackColorImageLayout</w:t>
      </w:r>
      <w:r w:rsidRPr="00200448">
        <w:rPr>
          <w:rFonts w:ascii="ˎ̥" w:hAnsi="ˎ̥" w:cs="宋体"/>
          <w:color w:val="000000"/>
          <w:kern w:val="0"/>
          <w:szCs w:val="21"/>
        </w:rPr>
        <w:t>属性使用</w:t>
      </w:r>
      <w:r w:rsidRPr="00200448">
        <w:rPr>
          <w:rFonts w:ascii="ˎ̥" w:hAnsi="ˎ̥" w:cs="宋体"/>
          <w:color w:val="000000"/>
          <w:kern w:val="0"/>
          <w:szCs w:val="21"/>
        </w:rPr>
        <w:t>ImageLayout</w:t>
      </w:r>
      <w:r w:rsidRPr="00200448">
        <w:rPr>
          <w:rFonts w:ascii="ˎ̥" w:hAnsi="ˎ̥" w:cs="宋体"/>
          <w:color w:val="000000"/>
          <w:kern w:val="0"/>
          <w:szCs w:val="21"/>
        </w:rPr>
        <w:t>枚举设置图像在控件上的显示方式，其有效值是</w:t>
      </w:r>
      <w:r w:rsidRPr="00200448">
        <w:rPr>
          <w:rFonts w:ascii="ˎ̥" w:hAnsi="ˎ̥" w:cs="宋体"/>
          <w:color w:val="000000"/>
          <w:kern w:val="0"/>
          <w:szCs w:val="21"/>
        </w:rPr>
        <w:t>Center</w:t>
      </w:r>
      <w:r w:rsidRPr="00200448">
        <w:rPr>
          <w:rFonts w:ascii="ˎ̥" w:hAnsi="ˎ̥" w:cs="宋体"/>
          <w:color w:val="000000"/>
          <w:kern w:val="0"/>
          <w:szCs w:val="21"/>
        </w:rPr>
        <w:t>、</w:t>
      </w:r>
      <w:r w:rsidRPr="00200448">
        <w:rPr>
          <w:rFonts w:ascii="ˎ̥" w:hAnsi="ˎ̥" w:cs="宋体"/>
          <w:color w:val="000000"/>
          <w:kern w:val="0"/>
          <w:szCs w:val="21"/>
        </w:rPr>
        <w:t>Tile</w:t>
      </w:r>
      <w:r w:rsidRPr="00200448">
        <w:rPr>
          <w:rFonts w:ascii="ˎ̥" w:hAnsi="ˎ̥" w:cs="宋体"/>
          <w:color w:val="000000"/>
          <w:kern w:val="0"/>
          <w:szCs w:val="21"/>
        </w:rPr>
        <w:t>、</w:t>
      </w:r>
      <w:r w:rsidRPr="00200448">
        <w:rPr>
          <w:rFonts w:ascii="ˎ̥" w:hAnsi="ˎ̥" w:cs="宋体"/>
          <w:color w:val="000000"/>
          <w:kern w:val="0"/>
          <w:szCs w:val="21"/>
        </w:rPr>
        <w:t>Stretch</w:t>
      </w:r>
      <w:r w:rsidRPr="00200448">
        <w:rPr>
          <w:rFonts w:ascii="ˎ̥" w:hAnsi="ˎ̥" w:cs="宋体"/>
          <w:color w:val="000000"/>
          <w:kern w:val="0"/>
          <w:szCs w:val="21"/>
        </w:rPr>
        <w:t>、</w:t>
      </w:r>
      <w:r w:rsidRPr="00200448">
        <w:rPr>
          <w:rFonts w:ascii="ˎ̥" w:hAnsi="ˎ̥" w:cs="宋体"/>
          <w:color w:val="000000"/>
          <w:kern w:val="0"/>
          <w:szCs w:val="21"/>
        </w:rPr>
        <w:t>Zoom</w:t>
      </w:r>
      <w:r w:rsidRPr="00200448">
        <w:rPr>
          <w:rFonts w:ascii="ˎ̥" w:hAnsi="ˎ̥" w:cs="宋体"/>
          <w:color w:val="000000"/>
          <w:kern w:val="0"/>
          <w:szCs w:val="21"/>
        </w:rPr>
        <w:t>和</w:t>
      </w:r>
      <w:r w:rsidRPr="00200448">
        <w:rPr>
          <w:rFonts w:ascii="ˎ̥" w:hAnsi="ˎ̥" w:cs="宋体"/>
          <w:color w:val="000000"/>
          <w:kern w:val="0"/>
          <w:szCs w:val="21"/>
        </w:rPr>
        <w:t>None</w:t>
      </w:r>
      <w:r w:rsidRPr="00200448">
        <w:rPr>
          <w:rFonts w:ascii="ˎ̥" w:hAnsi="ˎ̥" w:cs="宋体"/>
          <w:color w:val="000000"/>
          <w:kern w:val="0"/>
          <w:szCs w:val="21"/>
        </w:rPr>
        <w:t>。</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Font</w:t>
      </w:r>
      <w:r w:rsidRPr="00200448">
        <w:rPr>
          <w:rFonts w:ascii="ˎ̥" w:hAnsi="ˎ̥" w:cs="宋体"/>
          <w:color w:val="000000"/>
          <w:kern w:val="0"/>
          <w:szCs w:val="21"/>
        </w:rPr>
        <w:t>和</w:t>
      </w:r>
      <w:r w:rsidRPr="00200448">
        <w:rPr>
          <w:rFonts w:ascii="ˎ̥" w:hAnsi="ˎ̥" w:cs="宋体"/>
          <w:color w:val="000000"/>
          <w:kern w:val="0"/>
          <w:szCs w:val="21"/>
        </w:rPr>
        <w:t>Text</w:t>
      </w:r>
      <w:r w:rsidRPr="00200448">
        <w:rPr>
          <w:rFonts w:ascii="ˎ̥" w:hAnsi="ˎ̥" w:cs="宋体"/>
          <w:color w:val="000000"/>
          <w:kern w:val="0"/>
          <w:szCs w:val="21"/>
        </w:rPr>
        <w:t>属性处理文字的显示。要修改</w:t>
      </w:r>
      <w:r w:rsidRPr="00200448">
        <w:rPr>
          <w:rFonts w:ascii="ˎ̥" w:hAnsi="ˎ̥" w:cs="宋体"/>
          <w:color w:val="000000"/>
          <w:kern w:val="0"/>
          <w:szCs w:val="21"/>
        </w:rPr>
        <w:t>Font</w:t>
      </w:r>
      <w:r w:rsidRPr="00200448">
        <w:rPr>
          <w:rFonts w:ascii="ˎ̥" w:hAnsi="ˎ̥" w:cs="宋体"/>
          <w:color w:val="000000"/>
          <w:kern w:val="0"/>
          <w:szCs w:val="21"/>
        </w:rPr>
        <w:t>属性，需要创建一个</w:t>
      </w:r>
      <w:r w:rsidRPr="00200448">
        <w:rPr>
          <w:rFonts w:ascii="ˎ̥" w:hAnsi="ˎ̥" w:cs="宋体"/>
          <w:color w:val="000000"/>
          <w:kern w:val="0"/>
          <w:szCs w:val="21"/>
        </w:rPr>
        <w:t>Font</w:t>
      </w:r>
      <w:r w:rsidRPr="00200448">
        <w:rPr>
          <w:rFonts w:ascii="ˎ̥" w:hAnsi="ˎ̥" w:cs="宋体"/>
          <w:color w:val="000000"/>
          <w:kern w:val="0"/>
          <w:szCs w:val="21"/>
        </w:rPr>
        <w:t>对象。在创建</w:t>
      </w:r>
      <w:r w:rsidRPr="00200448">
        <w:rPr>
          <w:rFonts w:ascii="ˎ̥" w:hAnsi="ˎ̥" w:cs="宋体"/>
          <w:color w:val="000000"/>
          <w:kern w:val="0"/>
          <w:szCs w:val="21"/>
        </w:rPr>
        <w:t>Font</w:t>
      </w:r>
      <w:r w:rsidRPr="00200448">
        <w:rPr>
          <w:rFonts w:ascii="ˎ̥" w:hAnsi="ˎ̥" w:cs="宋体"/>
          <w:color w:val="000000"/>
          <w:kern w:val="0"/>
          <w:szCs w:val="21"/>
        </w:rPr>
        <w:t>对象时，要指定字体名称、字号和样式。</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 xml:space="preserve">31.2.3  </w:t>
      </w:r>
      <w:r w:rsidRPr="00200448">
        <w:rPr>
          <w:rFonts w:ascii="ˎ̥" w:hAnsi="ˎ̥" w:cs="宋体"/>
          <w:b/>
          <w:bCs/>
          <w:color w:val="000000"/>
          <w:kern w:val="0"/>
        </w:rPr>
        <w:t>用户交互操作</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用户交互操作最好描述为控件创建和响应的各种事件。一些比较常见的事件有</w:t>
      </w:r>
      <w:r w:rsidRPr="00200448">
        <w:rPr>
          <w:rFonts w:ascii="ˎ̥" w:hAnsi="ˎ̥" w:cs="宋体"/>
          <w:color w:val="000000"/>
          <w:kern w:val="0"/>
          <w:szCs w:val="21"/>
        </w:rPr>
        <w:t>Click</w:t>
      </w:r>
      <w:r w:rsidRPr="00200448">
        <w:rPr>
          <w:rFonts w:ascii="ˎ̥" w:hAnsi="ˎ̥" w:cs="宋体"/>
          <w:color w:val="000000"/>
          <w:kern w:val="0"/>
          <w:szCs w:val="21"/>
        </w:rPr>
        <w:t>、</w:t>
      </w:r>
      <w:r w:rsidRPr="00200448">
        <w:rPr>
          <w:rFonts w:ascii="ˎ̥" w:hAnsi="ˎ̥" w:cs="宋体"/>
          <w:color w:val="000000"/>
          <w:kern w:val="0"/>
          <w:szCs w:val="21"/>
        </w:rPr>
        <w:t>DoubleClick</w:t>
      </w:r>
      <w:r w:rsidRPr="00200448">
        <w:rPr>
          <w:rFonts w:ascii="ˎ̥" w:hAnsi="ˎ̥" w:cs="宋体"/>
          <w:color w:val="000000"/>
          <w:kern w:val="0"/>
          <w:szCs w:val="21"/>
        </w:rPr>
        <w:t>、</w:t>
      </w:r>
      <w:r w:rsidRPr="00200448">
        <w:rPr>
          <w:rFonts w:ascii="ˎ̥" w:hAnsi="ˎ̥" w:cs="宋体"/>
          <w:color w:val="000000"/>
          <w:kern w:val="0"/>
          <w:szCs w:val="21"/>
        </w:rPr>
        <w:t>KeyDown</w:t>
      </w:r>
      <w:r w:rsidRPr="00200448">
        <w:rPr>
          <w:rFonts w:ascii="ˎ̥" w:hAnsi="ˎ̥" w:cs="宋体"/>
          <w:color w:val="000000"/>
          <w:kern w:val="0"/>
          <w:szCs w:val="21"/>
        </w:rPr>
        <w:t>、</w:t>
      </w:r>
      <w:r w:rsidRPr="00200448">
        <w:rPr>
          <w:rFonts w:ascii="ˎ̥" w:hAnsi="ˎ̥" w:cs="宋体"/>
          <w:color w:val="000000"/>
          <w:kern w:val="0"/>
          <w:szCs w:val="21"/>
        </w:rPr>
        <w:t>KeyPress</w:t>
      </w:r>
      <w:r w:rsidRPr="00200448">
        <w:rPr>
          <w:rFonts w:ascii="ˎ̥" w:hAnsi="ˎ̥" w:cs="宋体"/>
          <w:color w:val="000000"/>
          <w:kern w:val="0"/>
          <w:szCs w:val="21"/>
        </w:rPr>
        <w:t>、</w:t>
      </w:r>
      <w:r w:rsidRPr="00200448">
        <w:rPr>
          <w:rFonts w:ascii="ˎ̥" w:hAnsi="ˎ̥" w:cs="宋体"/>
          <w:color w:val="000000"/>
          <w:kern w:val="0"/>
          <w:szCs w:val="21"/>
        </w:rPr>
        <w:t>Validating</w:t>
      </w:r>
      <w:r w:rsidRPr="00200448">
        <w:rPr>
          <w:rFonts w:ascii="ˎ̥" w:hAnsi="ˎ̥" w:cs="宋体"/>
          <w:color w:val="000000"/>
          <w:kern w:val="0"/>
          <w:szCs w:val="21"/>
        </w:rPr>
        <w:t>和</w:t>
      </w:r>
      <w:r w:rsidRPr="00200448">
        <w:rPr>
          <w:rFonts w:ascii="ˎ̥" w:hAnsi="ˎ̥" w:cs="宋体"/>
          <w:color w:val="000000"/>
          <w:kern w:val="0"/>
          <w:szCs w:val="21"/>
        </w:rPr>
        <w:t>Paint</w:t>
      </w:r>
      <w:r w:rsidRPr="00200448">
        <w:rPr>
          <w:rFonts w:ascii="ˎ̥" w:hAnsi="ˎ̥" w:cs="宋体"/>
          <w:color w:val="000000"/>
          <w:kern w:val="0"/>
          <w:szCs w:val="21"/>
        </w:rPr>
        <w:t>。</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鼠标事件</w:t>
      </w:r>
      <w:r w:rsidRPr="00200448">
        <w:rPr>
          <w:rFonts w:ascii="ˎ̥" w:hAnsi="ˎ̥" w:cs="宋体"/>
          <w:color w:val="000000"/>
          <w:kern w:val="0"/>
          <w:szCs w:val="21"/>
        </w:rPr>
        <w:t>Click</w:t>
      </w:r>
      <w:r w:rsidRPr="00200448">
        <w:rPr>
          <w:rFonts w:ascii="ˎ̥" w:hAnsi="ˎ̥" w:cs="宋体"/>
          <w:color w:val="000000"/>
          <w:kern w:val="0"/>
          <w:szCs w:val="21"/>
        </w:rPr>
        <w:t>、</w:t>
      </w:r>
      <w:r w:rsidRPr="00200448">
        <w:rPr>
          <w:rFonts w:ascii="ˎ̥" w:hAnsi="ˎ̥" w:cs="宋体"/>
          <w:color w:val="000000"/>
          <w:kern w:val="0"/>
          <w:szCs w:val="21"/>
        </w:rPr>
        <w:t>DoubleClick</w:t>
      </w:r>
      <w:r w:rsidRPr="00200448">
        <w:rPr>
          <w:rFonts w:ascii="ˎ̥" w:hAnsi="ˎ̥" w:cs="宋体"/>
          <w:color w:val="000000"/>
          <w:kern w:val="0"/>
          <w:szCs w:val="21"/>
        </w:rPr>
        <w:t>、</w:t>
      </w:r>
      <w:r w:rsidRPr="00200448">
        <w:rPr>
          <w:rFonts w:ascii="ˎ̥" w:hAnsi="ˎ̥" w:cs="宋体"/>
          <w:color w:val="000000"/>
          <w:kern w:val="0"/>
          <w:szCs w:val="21"/>
        </w:rPr>
        <w:t>MouseDown</w:t>
      </w:r>
      <w:r w:rsidRPr="00200448">
        <w:rPr>
          <w:rFonts w:ascii="ˎ̥" w:hAnsi="ˎ̥" w:cs="宋体"/>
          <w:color w:val="000000"/>
          <w:kern w:val="0"/>
          <w:szCs w:val="21"/>
        </w:rPr>
        <w:t>、</w:t>
      </w:r>
      <w:r w:rsidRPr="00200448">
        <w:rPr>
          <w:rFonts w:ascii="ˎ̥" w:hAnsi="ˎ̥" w:cs="宋体"/>
          <w:color w:val="000000"/>
          <w:kern w:val="0"/>
          <w:szCs w:val="21"/>
        </w:rPr>
        <w:t>MouseUp</w:t>
      </w:r>
      <w:r w:rsidRPr="00200448">
        <w:rPr>
          <w:rFonts w:ascii="ˎ̥" w:hAnsi="ˎ̥" w:cs="宋体"/>
          <w:color w:val="000000"/>
          <w:kern w:val="0"/>
          <w:szCs w:val="21"/>
        </w:rPr>
        <w:t>、</w:t>
      </w:r>
      <w:r w:rsidRPr="00200448">
        <w:rPr>
          <w:rFonts w:ascii="ˎ̥" w:hAnsi="ˎ̥" w:cs="宋体"/>
          <w:color w:val="000000"/>
          <w:kern w:val="0"/>
          <w:szCs w:val="21"/>
        </w:rPr>
        <w:t>MouseEnter</w:t>
      </w:r>
      <w:r w:rsidRPr="00200448">
        <w:rPr>
          <w:rFonts w:ascii="ˎ̥" w:hAnsi="ˎ̥" w:cs="宋体"/>
          <w:color w:val="000000"/>
          <w:kern w:val="0"/>
          <w:szCs w:val="21"/>
        </w:rPr>
        <w:t>、</w:t>
      </w:r>
      <w:r w:rsidRPr="00200448">
        <w:rPr>
          <w:rFonts w:ascii="ˎ̥" w:hAnsi="ˎ̥" w:cs="宋体"/>
          <w:color w:val="000000"/>
          <w:kern w:val="0"/>
          <w:szCs w:val="21"/>
        </w:rPr>
        <w:t>MouseLeave</w:t>
      </w:r>
      <w:r w:rsidRPr="00200448">
        <w:rPr>
          <w:rFonts w:ascii="ˎ̥" w:hAnsi="ˎ̥" w:cs="宋体"/>
          <w:color w:val="000000"/>
          <w:kern w:val="0"/>
          <w:szCs w:val="21"/>
        </w:rPr>
        <w:t>和</w:t>
      </w:r>
      <w:r w:rsidRPr="00200448">
        <w:rPr>
          <w:rFonts w:ascii="ˎ̥" w:hAnsi="ˎ̥" w:cs="宋体"/>
          <w:color w:val="000000"/>
          <w:kern w:val="0"/>
          <w:szCs w:val="21"/>
        </w:rPr>
        <w:t>MouseHover</w:t>
      </w:r>
      <w:r w:rsidRPr="00200448">
        <w:rPr>
          <w:rFonts w:ascii="ˎ̥" w:hAnsi="ˎ̥" w:cs="宋体"/>
          <w:color w:val="000000"/>
          <w:kern w:val="0"/>
          <w:szCs w:val="21"/>
        </w:rPr>
        <w:t>处理鼠标和控件的交互操作。如果处理</w:t>
      </w:r>
      <w:r w:rsidRPr="00200448">
        <w:rPr>
          <w:rFonts w:ascii="ˎ̥" w:hAnsi="ˎ̥" w:cs="宋体"/>
          <w:color w:val="000000"/>
          <w:kern w:val="0"/>
          <w:szCs w:val="21"/>
        </w:rPr>
        <w:t>Click</w:t>
      </w:r>
      <w:r w:rsidRPr="00200448">
        <w:rPr>
          <w:rFonts w:ascii="ˎ̥" w:hAnsi="ˎ̥" w:cs="宋体"/>
          <w:color w:val="000000"/>
          <w:kern w:val="0"/>
          <w:szCs w:val="21"/>
        </w:rPr>
        <w:t>和</w:t>
      </w:r>
      <w:r w:rsidRPr="00200448">
        <w:rPr>
          <w:rFonts w:ascii="ˎ̥" w:hAnsi="ˎ̥" w:cs="宋体"/>
          <w:color w:val="000000"/>
          <w:kern w:val="0"/>
          <w:szCs w:val="21"/>
        </w:rPr>
        <w:t>DoubleClick</w:t>
      </w:r>
      <w:r w:rsidRPr="00200448">
        <w:rPr>
          <w:rFonts w:ascii="ˎ̥" w:hAnsi="ˎ̥" w:cs="宋体"/>
          <w:color w:val="000000"/>
          <w:kern w:val="0"/>
          <w:szCs w:val="21"/>
        </w:rPr>
        <w:t>事件，每次捕获一个</w:t>
      </w:r>
      <w:r w:rsidRPr="00200448">
        <w:rPr>
          <w:rFonts w:ascii="ˎ̥" w:hAnsi="ˎ̥" w:cs="宋体"/>
          <w:color w:val="000000"/>
          <w:kern w:val="0"/>
          <w:szCs w:val="21"/>
        </w:rPr>
        <w:t>DoubleClick</w:t>
      </w:r>
      <w:r w:rsidRPr="00200448">
        <w:rPr>
          <w:rFonts w:ascii="ˎ̥" w:hAnsi="ˎ̥" w:cs="宋体"/>
          <w:color w:val="000000"/>
          <w:kern w:val="0"/>
          <w:szCs w:val="21"/>
        </w:rPr>
        <w:t>事件时，也会引发</w:t>
      </w:r>
      <w:r w:rsidRPr="00200448">
        <w:rPr>
          <w:rFonts w:ascii="ˎ̥" w:hAnsi="ˎ̥" w:cs="宋体"/>
          <w:color w:val="000000"/>
          <w:kern w:val="0"/>
          <w:szCs w:val="21"/>
        </w:rPr>
        <w:t>Click</w:t>
      </w:r>
      <w:r w:rsidRPr="00200448">
        <w:rPr>
          <w:rFonts w:ascii="ˎ̥" w:hAnsi="ˎ̥" w:cs="宋体"/>
          <w:color w:val="000000"/>
          <w:kern w:val="0"/>
          <w:szCs w:val="21"/>
        </w:rPr>
        <w:t>事件。如果处理不正确，就会出现我们不希望的结果。</w:t>
      </w:r>
      <w:r w:rsidRPr="00200448">
        <w:rPr>
          <w:rFonts w:ascii="ˎ̥" w:hAnsi="ˎ̥" w:cs="宋体"/>
          <w:color w:val="000000"/>
          <w:kern w:val="0"/>
          <w:szCs w:val="21"/>
        </w:rPr>
        <w:t>Click</w:t>
      </w:r>
      <w:r w:rsidRPr="00200448">
        <w:rPr>
          <w:rFonts w:ascii="ˎ̥" w:hAnsi="ˎ̥" w:cs="宋体"/>
          <w:color w:val="000000"/>
          <w:kern w:val="0"/>
          <w:szCs w:val="21"/>
        </w:rPr>
        <w:t>和</w:t>
      </w:r>
      <w:r w:rsidRPr="00200448">
        <w:rPr>
          <w:rFonts w:ascii="ˎ̥" w:hAnsi="ˎ̥" w:cs="宋体"/>
          <w:color w:val="000000"/>
          <w:kern w:val="0"/>
          <w:szCs w:val="21"/>
        </w:rPr>
        <w:t>DoubleClick</w:t>
      </w:r>
      <w:r w:rsidRPr="00200448">
        <w:rPr>
          <w:rFonts w:ascii="ˎ̥" w:hAnsi="ˎ̥" w:cs="宋体"/>
          <w:color w:val="000000"/>
          <w:kern w:val="0"/>
          <w:szCs w:val="21"/>
        </w:rPr>
        <w:t>事件都把</w:t>
      </w:r>
      <w:r w:rsidRPr="00200448">
        <w:rPr>
          <w:rFonts w:ascii="ˎ̥" w:hAnsi="ˎ̥" w:cs="宋体"/>
          <w:color w:val="000000"/>
          <w:kern w:val="0"/>
          <w:szCs w:val="21"/>
        </w:rPr>
        <w:t>EventArgs</w:t>
      </w:r>
      <w:r w:rsidRPr="00200448">
        <w:rPr>
          <w:rFonts w:ascii="ˎ̥" w:hAnsi="ˎ̥" w:cs="宋体"/>
          <w:color w:val="000000"/>
          <w:kern w:val="0"/>
          <w:szCs w:val="21"/>
        </w:rPr>
        <w:t>作为其参数，而</w:t>
      </w:r>
      <w:r w:rsidRPr="00200448">
        <w:rPr>
          <w:rFonts w:ascii="ˎ̥" w:hAnsi="ˎ̥" w:cs="宋体"/>
          <w:color w:val="000000"/>
          <w:kern w:val="0"/>
          <w:szCs w:val="21"/>
        </w:rPr>
        <w:t>MouseDown</w:t>
      </w:r>
      <w:r w:rsidRPr="00200448">
        <w:rPr>
          <w:rFonts w:ascii="ˎ̥" w:hAnsi="ˎ̥" w:cs="宋体"/>
          <w:color w:val="000000"/>
          <w:kern w:val="0"/>
          <w:szCs w:val="21"/>
        </w:rPr>
        <w:t>和</w:t>
      </w:r>
      <w:r w:rsidRPr="00200448">
        <w:rPr>
          <w:rFonts w:ascii="ˎ̥" w:hAnsi="ˎ̥" w:cs="宋体"/>
          <w:color w:val="000000"/>
          <w:kern w:val="0"/>
          <w:szCs w:val="21"/>
        </w:rPr>
        <w:t>MouseUp</w:t>
      </w:r>
      <w:r w:rsidRPr="00200448">
        <w:rPr>
          <w:rFonts w:ascii="ˎ̥" w:hAnsi="ˎ̥" w:cs="宋体"/>
          <w:color w:val="000000"/>
          <w:kern w:val="0"/>
          <w:szCs w:val="21"/>
        </w:rPr>
        <w:t>事件把</w:t>
      </w:r>
      <w:r w:rsidRPr="00200448">
        <w:rPr>
          <w:rFonts w:ascii="ˎ̥" w:hAnsi="ˎ̥" w:cs="宋体"/>
          <w:color w:val="000000"/>
          <w:kern w:val="0"/>
          <w:szCs w:val="21"/>
        </w:rPr>
        <w:t>MouseEventArgs</w:t>
      </w:r>
      <w:r w:rsidRPr="00200448">
        <w:rPr>
          <w:rFonts w:ascii="ˎ̥" w:hAnsi="ˎ̥" w:cs="宋体"/>
          <w:color w:val="000000"/>
          <w:kern w:val="0"/>
          <w:szCs w:val="21"/>
        </w:rPr>
        <w:t>作为其参数。</w:t>
      </w:r>
      <w:r w:rsidRPr="00200448">
        <w:rPr>
          <w:rFonts w:ascii="ˎ̥" w:hAnsi="ˎ̥" w:cs="宋体"/>
          <w:color w:val="000000"/>
          <w:kern w:val="0"/>
          <w:szCs w:val="21"/>
        </w:rPr>
        <w:t>MouseEventArgs</w:t>
      </w:r>
      <w:r w:rsidRPr="00200448">
        <w:rPr>
          <w:rFonts w:ascii="ˎ̥" w:hAnsi="ˎ̥" w:cs="宋体"/>
          <w:color w:val="000000"/>
          <w:kern w:val="0"/>
          <w:szCs w:val="21"/>
        </w:rPr>
        <w:t>包含几个有用的信息，例如单击的按钮、按钮被单击的次数、鼠标轮制动器</w:t>
      </w:r>
      <w:r w:rsidRPr="00200448">
        <w:rPr>
          <w:rFonts w:ascii="ˎ̥" w:hAnsi="ˎ̥" w:cs="宋体"/>
          <w:color w:val="000000"/>
          <w:kern w:val="0"/>
          <w:szCs w:val="21"/>
        </w:rPr>
        <w:t>(</w:t>
      </w:r>
      <w:r w:rsidRPr="00200448">
        <w:rPr>
          <w:rFonts w:ascii="ˎ̥" w:hAnsi="ˎ̥" w:cs="宋体"/>
          <w:color w:val="000000"/>
          <w:kern w:val="0"/>
          <w:szCs w:val="21"/>
        </w:rPr>
        <w:t>鼠标轮上的凹槽</w:t>
      </w:r>
      <w:r w:rsidRPr="00200448">
        <w:rPr>
          <w:rFonts w:ascii="ˎ̥" w:hAnsi="ˎ̥" w:cs="宋体"/>
          <w:color w:val="000000"/>
          <w:kern w:val="0"/>
          <w:szCs w:val="21"/>
        </w:rPr>
        <w:t>)</w:t>
      </w:r>
      <w:r w:rsidRPr="00200448">
        <w:rPr>
          <w:rFonts w:ascii="ˎ̥" w:hAnsi="ˎ̥" w:cs="宋体"/>
          <w:color w:val="000000"/>
          <w:kern w:val="0"/>
          <w:szCs w:val="21"/>
        </w:rPr>
        <w:t>的数目和鼠标的当前</w:t>
      </w:r>
      <w:r w:rsidRPr="00200448">
        <w:rPr>
          <w:rFonts w:ascii="ˎ̥" w:hAnsi="ˎ̥" w:cs="宋体"/>
          <w:color w:val="000000"/>
          <w:kern w:val="0"/>
          <w:szCs w:val="21"/>
        </w:rPr>
        <w:t>XY</w:t>
      </w:r>
      <w:r w:rsidRPr="00200448">
        <w:rPr>
          <w:rFonts w:ascii="ˎ̥" w:hAnsi="ˎ̥" w:cs="宋体"/>
          <w:color w:val="000000"/>
          <w:kern w:val="0"/>
          <w:szCs w:val="21"/>
        </w:rPr>
        <w:t>坐标。如果可以访问这些信息，就必须处理</w:t>
      </w:r>
      <w:r w:rsidRPr="00200448">
        <w:rPr>
          <w:rFonts w:ascii="ˎ̥" w:hAnsi="ˎ̥" w:cs="宋体"/>
          <w:color w:val="000000"/>
          <w:kern w:val="0"/>
          <w:szCs w:val="21"/>
        </w:rPr>
        <w:t>MouseDown</w:t>
      </w:r>
      <w:r w:rsidRPr="00200448">
        <w:rPr>
          <w:rFonts w:ascii="ˎ̥" w:hAnsi="ˎ̥" w:cs="宋体"/>
          <w:color w:val="000000"/>
          <w:kern w:val="0"/>
          <w:szCs w:val="21"/>
        </w:rPr>
        <w:t>或</w:t>
      </w:r>
      <w:r w:rsidRPr="00200448">
        <w:rPr>
          <w:rFonts w:ascii="ˎ̥" w:hAnsi="ˎ̥" w:cs="宋体"/>
          <w:color w:val="000000"/>
          <w:kern w:val="0"/>
          <w:szCs w:val="21"/>
        </w:rPr>
        <w:t>MouseUp</w:t>
      </w:r>
      <w:r w:rsidRPr="00200448">
        <w:rPr>
          <w:rFonts w:ascii="ˎ̥" w:hAnsi="ˎ̥" w:cs="宋体"/>
          <w:color w:val="000000"/>
          <w:kern w:val="0"/>
          <w:szCs w:val="21"/>
        </w:rPr>
        <w:t>事件，而不是</w:t>
      </w:r>
      <w:r w:rsidRPr="00200448">
        <w:rPr>
          <w:rFonts w:ascii="ˎ̥" w:hAnsi="ˎ̥" w:cs="宋体"/>
          <w:color w:val="000000"/>
          <w:kern w:val="0"/>
          <w:szCs w:val="21"/>
        </w:rPr>
        <w:t>Click</w:t>
      </w:r>
      <w:r w:rsidRPr="00200448">
        <w:rPr>
          <w:rFonts w:ascii="ˎ̥" w:hAnsi="ˎ̥" w:cs="宋体"/>
          <w:color w:val="000000"/>
          <w:kern w:val="0"/>
          <w:szCs w:val="21"/>
        </w:rPr>
        <w:t>或</w:t>
      </w:r>
      <w:r w:rsidRPr="00200448">
        <w:rPr>
          <w:rFonts w:ascii="ˎ̥" w:hAnsi="ˎ̥" w:cs="宋体"/>
          <w:color w:val="000000"/>
          <w:kern w:val="0"/>
          <w:szCs w:val="21"/>
        </w:rPr>
        <w:t>DoubleClick</w:t>
      </w:r>
      <w:r w:rsidRPr="00200448">
        <w:rPr>
          <w:rFonts w:ascii="ˎ̥" w:hAnsi="ˎ̥" w:cs="宋体"/>
          <w:color w:val="000000"/>
          <w:kern w:val="0"/>
          <w:szCs w:val="21"/>
        </w:rPr>
        <w:t>事件。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键盘事件的工作方式与此类似：需要一些信息来确定处理什么事件。对于简单的情况，</w:t>
      </w:r>
      <w:r w:rsidRPr="00200448">
        <w:rPr>
          <w:rFonts w:ascii="ˎ̥" w:hAnsi="ˎ̥" w:cs="宋体"/>
          <w:color w:val="000000"/>
          <w:kern w:val="0"/>
          <w:szCs w:val="21"/>
        </w:rPr>
        <w:t>KeyPress</w:t>
      </w:r>
      <w:r w:rsidRPr="00200448">
        <w:rPr>
          <w:rFonts w:ascii="ˎ̥" w:hAnsi="ˎ̥" w:cs="宋体"/>
          <w:color w:val="000000"/>
          <w:kern w:val="0"/>
          <w:szCs w:val="21"/>
        </w:rPr>
        <w:t>事件接收一个</w:t>
      </w:r>
      <w:r w:rsidRPr="00200448">
        <w:rPr>
          <w:rFonts w:ascii="ˎ̥" w:hAnsi="ˎ̥" w:cs="宋体"/>
          <w:color w:val="000000"/>
          <w:kern w:val="0"/>
          <w:szCs w:val="21"/>
        </w:rPr>
        <w:t>KeyPressEventArgs</w:t>
      </w:r>
      <w:r w:rsidRPr="00200448">
        <w:rPr>
          <w:rFonts w:ascii="ˎ̥" w:hAnsi="ˎ̥" w:cs="宋体"/>
          <w:color w:val="000000"/>
          <w:kern w:val="0"/>
          <w:szCs w:val="21"/>
        </w:rPr>
        <w:t>，它包含表示被按键的字符值</w:t>
      </w:r>
      <w:r w:rsidRPr="00200448">
        <w:rPr>
          <w:rFonts w:ascii="ˎ̥" w:hAnsi="ˎ̥" w:cs="宋体"/>
          <w:color w:val="000000"/>
          <w:kern w:val="0"/>
          <w:szCs w:val="21"/>
        </w:rPr>
        <w:t>KeyChar</w:t>
      </w:r>
      <w:r w:rsidRPr="00200448">
        <w:rPr>
          <w:rFonts w:ascii="ˎ̥" w:hAnsi="ˎ̥" w:cs="宋体"/>
          <w:color w:val="000000"/>
          <w:kern w:val="0"/>
          <w:szCs w:val="21"/>
        </w:rPr>
        <w:t>。</w:t>
      </w:r>
      <w:r w:rsidRPr="00200448">
        <w:rPr>
          <w:rFonts w:ascii="ˎ̥" w:hAnsi="ˎ̥" w:cs="宋体"/>
          <w:color w:val="000000"/>
          <w:kern w:val="0"/>
          <w:szCs w:val="21"/>
        </w:rPr>
        <w:t>Handled</w:t>
      </w:r>
      <w:r w:rsidRPr="00200448">
        <w:rPr>
          <w:rFonts w:ascii="ˎ̥" w:hAnsi="ˎ̥" w:cs="宋体"/>
          <w:color w:val="000000"/>
          <w:kern w:val="0"/>
          <w:szCs w:val="21"/>
        </w:rPr>
        <w:t>属性用于确定事件是否已处理。把</w:t>
      </w:r>
      <w:r w:rsidRPr="00200448">
        <w:rPr>
          <w:rFonts w:ascii="ˎ̥" w:hAnsi="ˎ̥" w:cs="宋体"/>
          <w:color w:val="000000"/>
          <w:kern w:val="0"/>
          <w:szCs w:val="21"/>
        </w:rPr>
        <w:t>Handled</w:t>
      </w:r>
      <w:r w:rsidRPr="00200448">
        <w:rPr>
          <w:rFonts w:ascii="ˎ̥" w:hAnsi="ˎ̥" w:cs="宋体"/>
          <w:color w:val="000000"/>
          <w:kern w:val="0"/>
          <w:szCs w:val="21"/>
        </w:rPr>
        <w:t>属性设置为</w:t>
      </w:r>
      <w:r w:rsidRPr="00200448">
        <w:rPr>
          <w:rFonts w:ascii="ˎ̥" w:hAnsi="ˎ̥" w:cs="宋体"/>
          <w:color w:val="000000"/>
          <w:kern w:val="0"/>
          <w:szCs w:val="21"/>
        </w:rPr>
        <w:t>true</w:t>
      </w:r>
      <w:r w:rsidRPr="00200448">
        <w:rPr>
          <w:rFonts w:ascii="ˎ̥" w:hAnsi="ˎ̥" w:cs="宋体"/>
          <w:color w:val="000000"/>
          <w:kern w:val="0"/>
          <w:szCs w:val="21"/>
        </w:rPr>
        <w:t>，事件就不会由操作系统进行默认处理。如果需要被按的键的更多信息，则处理</w:t>
      </w:r>
      <w:r w:rsidRPr="00200448">
        <w:rPr>
          <w:rFonts w:ascii="ˎ̥" w:hAnsi="ˎ̥" w:cs="宋体"/>
          <w:color w:val="000000"/>
          <w:kern w:val="0"/>
          <w:szCs w:val="21"/>
        </w:rPr>
        <w:t>KeyDown</w:t>
      </w:r>
      <w:r w:rsidRPr="00200448">
        <w:rPr>
          <w:rFonts w:ascii="ˎ̥" w:hAnsi="ˎ̥" w:cs="宋体"/>
          <w:color w:val="000000"/>
          <w:kern w:val="0"/>
          <w:szCs w:val="21"/>
        </w:rPr>
        <w:t>或</w:t>
      </w:r>
      <w:r w:rsidRPr="00200448">
        <w:rPr>
          <w:rFonts w:ascii="ˎ̥" w:hAnsi="ˎ̥" w:cs="宋体"/>
          <w:color w:val="000000"/>
          <w:kern w:val="0"/>
          <w:szCs w:val="21"/>
        </w:rPr>
        <w:t>KeyUp</w:t>
      </w:r>
      <w:r w:rsidRPr="00200448">
        <w:rPr>
          <w:rFonts w:ascii="ˎ̥" w:hAnsi="ˎ̥" w:cs="宋体"/>
          <w:color w:val="000000"/>
          <w:kern w:val="0"/>
          <w:szCs w:val="21"/>
        </w:rPr>
        <w:t>事件会比较合适。它们都接收</w:t>
      </w:r>
      <w:r w:rsidRPr="00200448">
        <w:rPr>
          <w:rFonts w:ascii="ˎ̥" w:hAnsi="ˎ̥" w:cs="宋体"/>
          <w:color w:val="000000"/>
          <w:kern w:val="0"/>
          <w:szCs w:val="21"/>
        </w:rPr>
        <w:t>KeyEventArgs</w:t>
      </w:r>
      <w:r w:rsidRPr="00200448">
        <w:rPr>
          <w:rFonts w:ascii="ˎ̥" w:hAnsi="ˎ̥" w:cs="宋体"/>
          <w:color w:val="000000"/>
          <w:kern w:val="0"/>
          <w:szCs w:val="21"/>
        </w:rPr>
        <w:t>。</w:t>
      </w:r>
      <w:r w:rsidRPr="00200448">
        <w:rPr>
          <w:rFonts w:ascii="ˎ̥" w:hAnsi="ˎ̥" w:cs="宋体"/>
          <w:color w:val="000000"/>
          <w:kern w:val="0"/>
          <w:szCs w:val="21"/>
        </w:rPr>
        <w:t>KeyEventArgs</w:t>
      </w:r>
      <w:r w:rsidRPr="00200448">
        <w:rPr>
          <w:rFonts w:ascii="ˎ̥" w:hAnsi="ˎ̥" w:cs="宋体"/>
          <w:color w:val="000000"/>
          <w:kern w:val="0"/>
          <w:szCs w:val="21"/>
        </w:rPr>
        <w:t>中的属性包括</w:t>
      </w:r>
      <w:r w:rsidRPr="00200448">
        <w:rPr>
          <w:rFonts w:ascii="ˎ̥" w:hAnsi="ˎ̥" w:cs="宋体"/>
          <w:color w:val="000000"/>
          <w:kern w:val="0"/>
          <w:szCs w:val="21"/>
        </w:rPr>
        <w:t>Ctrl</w:t>
      </w:r>
      <w:r w:rsidRPr="00200448">
        <w:rPr>
          <w:rFonts w:ascii="ˎ̥" w:hAnsi="ˎ̥" w:cs="宋体"/>
          <w:color w:val="000000"/>
          <w:kern w:val="0"/>
          <w:szCs w:val="21"/>
        </w:rPr>
        <w:t>、</w:t>
      </w:r>
      <w:r w:rsidRPr="00200448">
        <w:rPr>
          <w:rFonts w:ascii="ˎ̥" w:hAnsi="ˎ̥" w:cs="宋体"/>
          <w:color w:val="000000"/>
          <w:kern w:val="0"/>
          <w:szCs w:val="21"/>
        </w:rPr>
        <w:t>Alt</w:t>
      </w:r>
      <w:r w:rsidRPr="00200448">
        <w:rPr>
          <w:rFonts w:ascii="ˎ̥" w:hAnsi="ˎ̥" w:cs="宋体"/>
          <w:color w:val="000000"/>
          <w:kern w:val="0"/>
          <w:szCs w:val="21"/>
        </w:rPr>
        <w:t>或</w:t>
      </w:r>
      <w:r w:rsidRPr="00200448">
        <w:rPr>
          <w:rFonts w:ascii="ˎ̥" w:hAnsi="ˎ̥" w:cs="宋体"/>
          <w:color w:val="000000"/>
          <w:kern w:val="0"/>
          <w:szCs w:val="21"/>
        </w:rPr>
        <w:t>Shift</w:t>
      </w:r>
      <w:r w:rsidRPr="00200448">
        <w:rPr>
          <w:rFonts w:ascii="ˎ̥" w:hAnsi="ˎ̥" w:cs="宋体"/>
          <w:color w:val="000000"/>
          <w:kern w:val="0"/>
          <w:szCs w:val="21"/>
        </w:rPr>
        <w:t>键是否被按下。</w:t>
      </w:r>
      <w:r w:rsidRPr="00200448">
        <w:rPr>
          <w:rFonts w:ascii="ˎ̥" w:hAnsi="ˎ̥" w:cs="宋体"/>
          <w:color w:val="000000"/>
          <w:kern w:val="0"/>
          <w:szCs w:val="21"/>
        </w:rPr>
        <w:t>KeyCode</w:t>
      </w:r>
      <w:r w:rsidRPr="00200448">
        <w:rPr>
          <w:rFonts w:ascii="ˎ̥" w:hAnsi="ˎ̥" w:cs="宋体"/>
          <w:color w:val="000000"/>
          <w:kern w:val="0"/>
          <w:szCs w:val="21"/>
        </w:rPr>
        <w:t>属性返回一个</w:t>
      </w:r>
      <w:r w:rsidRPr="00200448">
        <w:rPr>
          <w:rFonts w:ascii="ˎ̥" w:hAnsi="ˎ̥" w:cs="宋体"/>
          <w:color w:val="000000"/>
          <w:kern w:val="0"/>
          <w:szCs w:val="21"/>
        </w:rPr>
        <w:t>Keys</w:t>
      </w:r>
      <w:r w:rsidRPr="00200448">
        <w:rPr>
          <w:rFonts w:ascii="ˎ̥" w:hAnsi="ˎ̥" w:cs="宋体"/>
          <w:color w:val="000000"/>
          <w:kern w:val="0"/>
          <w:szCs w:val="21"/>
        </w:rPr>
        <w:t>枚举值，表示被按下的键。与</w:t>
      </w:r>
      <w:r w:rsidRPr="00200448">
        <w:rPr>
          <w:rFonts w:ascii="ˎ̥" w:hAnsi="ˎ̥" w:cs="宋体"/>
          <w:color w:val="000000"/>
          <w:kern w:val="0"/>
          <w:szCs w:val="21"/>
        </w:rPr>
        <w:t>KeyPressEventArgs.KeyChar</w:t>
      </w:r>
      <w:r w:rsidRPr="00200448">
        <w:rPr>
          <w:rFonts w:ascii="ˎ̥" w:hAnsi="ˎ̥" w:cs="宋体"/>
          <w:color w:val="000000"/>
          <w:kern w:val="0"/>
          <w:szCs w:val="21"/>
        </w:rPr>
        <w:t>不同，</w:t>
      </w:r>
      <w:r w:rsidRPr="00200448">
        <w:rPr>
          <w:rFonts w:ascii="ˎ̥" w:hAnsi="ˎ̥" w:cs="宋体"/>
          <w:color w:val="000000"/>
          <w:kern w:val="0"/>
          <w:szCs w:val="21"/>
        </w:rPr>
        <w:t>KeyCode</w:t>
      </w:r>
      <w:r w:rsidRPr="00200448">
        <w:rPr>
          <w:rFonts w:ascii="ˎ̥" w:hAnsi="ˎ̥" w:cs="宋体"/>
          <w:color w:val="000000"/>
          <w:kern w:val="0"/>
          <w:szCs w:val="21"/>
        </w:rPr>
        <w:t>属性指定键盘上的每个键，而不仅仅是字母数字键。</w:t>
      </w:r>
      <w:r w:rsidRPr="00200448">
        <w:rPr>
          <w:rFonts w:ascii="ˎ̥" w:hAnsi="ˎ̥" w:cs="宋体"/>
          <w:color w:val="000000"/>
          <w:kern w:val="0"/>
          <w:szCs w:val="21"/>
        </w:rPr>
        <w:t>KeyData</w:t>
      </w:r>
      <w:r w:rsidRPr="00200448">
        <w:rPr>
          <w:rFonts w:ascii="ˎ̥" w:hAnsi="ˎ̥" w:cs="宋体"/>
          <w:color w:val="000000"/>
          <w:kern w:val="0"/>
          <w:szCs w:val="21"/>
        </w:rPr>
        <w:t>属性返回一个</w:t>
      </w:r>
      <w:r w:rsidRPr="00200448">
        <w:rPr>
          <w:rFonts w:ascii="ˎ̥" w:hAnsi="ˎ̥" w:cs="宋体"/>
          <w:color w:val="000000"/>
          <w:kern w:val="0"/>
          <w:szCs w:val="21"/>
        </w:rPr>
        <w:t>Key</w:t>
      </w:r>
      <w:r w:rsidRPr="00200448">
        <w:rPr>
          <w:rFonts w:ascii="ˎ̥" w:hAnsi="ˎ̥" w:cs="宋体"/>
          <w:color w:val="000000"/>
          <w:kern w:val="0"/>
          <w:szCs w:val="21"/>
        </w:rPr>
        <w:t>值，还设置修饰符。修饰符与值进行</w:t>
      </w:r>
      <w:r w:rsidRPr="00200448">
        <w:rPr>
          <w:rFonts w:ascii="ˎ̥" w:hAnsi="ˎ̥" w:cs="宋体"/>
          <w:color w:val="000000"/>
          <w:kern w:val="0"/>
          <w:szCs w:val="21"/>
        </w:rPr>
        <w:t>OR</w:t>
      </w:r>
      <w:r w:rsidRPr="00200448">
        <w:rPr>
          <w:rFonts w:ascii="ˎ̥" w:hAnsi="ˎ̥" w:cs="宋体"/>
          <w:color w:val="000000"/>
          <w:kern w:val="0"/>
          <w:szCs w:val="21"/>
        </w:rPr>
        <w:t>运算，指定是否同时按下了</w:t>
      </w:r>
      <w:r w:rsidRPr="00200448">
        <w:rPr>
          <w:rFonts w:ascii="ˎ̥" w:hAnsi="ˎ̥" w:cs="宋体"/>
          <w:color w:val="000000"/>
          <w:kern w:val="0"/>
          <w:szCs w:val="21"/>
        </w:rPr>
        <w:t>Shift</w:t>
      </w:r>
      <w:r w:rsidRPr="00200448">
        <w:rPr>
          <w:rFonts w:ascii="ˎ̥" w:hAnsi="ˎ̥" w:cs="宋体"/>
          <w:color w:val="000000"/>
          <w:kern w:val="0"/>
          <w:szCs w:val="21"/>
        </w:rPr>
        <w:t>或</w:t>
      </w:r>
      <w:r w:rsidRPr="00200448">
        <w:rPr>
          <w:rFonts w:ascii="ˎ̥" w:hAnsi="ˎ̥" w:cs="宋体"/>
          <w:color w:val="000000"/>
          <w:kern w:val="0"/>
          <w:szCs w:val="21"/>
        </w:rPr>
        <w:t>Ctrl</w:t>
      </w:r>
      <w:r w:rsidRPr="00200448">
        <w:rPr>
          <w:rFonts w:ascii="ˎ̥" w:hAnsi="ˎ̥" w:cs="宋体"/>
          <w:color w:val="000000"/>
          <w:kern w:val="0"/>
          <w:szCs w:val="21"/>
        </w:rPr>
        <w:t>键。</w:t>
      </w:r>
      <w:r w:rsidRPr="00200448">
        <w:rPr>
          <w:rFonts w:ascii="ˎ̥" w:hAnsi="ˎ̥" w:cs="宋体"/>
          <w:color w:val="000000"/>
          <w:kern w:val="0"/>
          <w:szCs w:val="21"/>
        </w:rPr>
        <w:t>KeyValue</w:t>
      </w:r>
      <w:r w:rsidRPr="00200448">
        <w:rPr>
          <w:rFonts w:ascii="ˎ̥" w:hAnsi="ˎ̥" w:cs="宋体"/>
          <w:color w:val="000000"/>
          <w:kern w:val="0"/>
          <w:szCs w:val="21"/>
        </w:rPr>
        <w:t>属性是</w:t>
      </w:r>
      <w:r w:rsidRPr="00200448">
        <w:rPr>
          <w:rFonts w:ascii="ˎ̥" w:hAnsi="ˎ̥" w:cs="宋体"/>
          <w:color w:val="000000"/>
          <w:kern w:val="0"/>
          <w:szCs w:val="21"/>
        </w:rPr>
        <w:t>Keys</w:t>
      </w:r>
      <w:r w:rsidRPr="00200448">
        <w:rPr>
          <w:rFonts w:ascii="ˎ̥" w:hAnsi="ˎ̥" w:cs="宋体"/>
          <w:color w:val="000000"/>
          <w:kern w:val="0"/>
          <w:szCs w:val="21"/>
        </w:rPr>
        <w:t>枚举的整数值。</w:t>
      </w:r>
      <w:r w:rsidRPr="00200448">
        <w:rPr>
          <w:rFonts w:ascii="ˎ̥" w:hAnsi="ˎ̥" w:cs="宋体"/>
          <w:color w:val="000000"/>
          <w:kern w:val="0"/>
          <w:szCs w:val="21"/>
        </w:rPr>
        <w:t>Modifiers</w:t>
      </w:r>
      <w:r w:rsidRPr="00200448">
        <w:rPr>
          <w:rFonts w:ascii="ˎ̥" w:hAnsi="ˎ̥" w:cs="宋体"/>
          <w:color w:val="000000"/>
          <w:kern w:val="0"/>
          <w:szCs w:val="21"/>
        </w:rPr>
        <w:t>属性包含一个</w:t>
      </w:r>
      <w:r w:rsidRPr="00200448">
        <w:rPr>
          <w:rFonts w:ascii="ˎ̥" w:hAnsi="ˎ̥" w:cs="宋体"/>
          <w:color w:val="000000"/>
          <w:kern w:val="0"/>
          <w:szCs w:val="21"/>
        </w:rPr>
        <w:t>Keys</w:t>
      </w:r>
      <w:r w:rsidRPr="00200448">
        <w:rPr>
          <w:rFonts w:ascii="ˎ̥" w:hAnsi="ˎ̥" w:cs="宋体"/>
          <w:color w:val="000000"/>
          <w:kern w:val="0"/>
          <w:szCs w:val="21"/>
        </w:rPr>
        <w:t>值，它表示被按下的修饰符键。如果选择了多个修饰符键，这些值就进行</w:t>
      </w:r>
      <w:r w:rsidRPr="00200448">
        <w:rPr>
          <w:rFonts w:ascii="ˎ̥" w:hAnsi="ˎ̥" w:cs="宋体"/>
          <w:color w:val="000000"/>
          <w:kern w:val="0"/>
          <w:szCs w:val="21"/>
        </w:rPr>
        <w:t>OR</w:t>
      </w:r>
      <w:r w:rsidRPr="00200448">
        <w:rPr>
          <w:rFonts w:ascii="ˎ̥" w:hAnsi="ˎ̥" w:cs="宋体"/>
          <w:color w:val="000000"/>
          <w:kern w:val="0"/>
          <w:szCs w:val="21"/>
        </w:rPr>
        <w:t>运算。键盘事件以下述顺序来引发：</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(1) KeyDown</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(2) KeyPress</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(3) KeyUp</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Validating</w:t>
      </w:r>
      <w:r w:rsidRPr="00200448">
        <w:rPr>
          <w:rFonts w:ascii="ˎ̥" w:hAnsi="ˎ̥" w:cs="宋体"/>
          <w:color w:val="000000"/>
          <w:kern w:val="0"/>
          <w:szCs w:val="21"/>
        </w:rPr>
        <w:t>、</w:t>
      </w:r>
      <w:r w:rsidRPr="00200448">
        <w:rPr>
          <w:rFonts w:ascii="ˎ̥" w:hAnsi="ˎ̥" w:cs="宋体"/>
          <w:color w:val="000000"/>
          <w:kern w:val="0"/>
          <w:szCs w:val="21"/>
        </w:rPr>
        <w:t>Validated</w:t>
      </w:r>
      <w:r w:rsidRPr="00200448">
        <w:rPr>
          <w:rFonts w:ascii="ˎ̥" w:hAnsi="ˎ̥" w:cs="宋体"/>
          <w:color w:val="000000"/>
          <w:kern w:val="0"/>
          <w:szCs w:val="21"/>
        </w:rPr>
        <w:t>、</w:t>
      </w:r>
      <w:r w:rsidRPr="00200448">
        <w:rPr>
          <w:rFonts w:ascii="ˎ̥" w:hAnsi="ˎ̥" w:cs="宋体"/>
          <w:color w:val="000000"/>
          <w:kern w:val="0"/>
          <w:szCs w:val="21"/>
        </w:rPr>
        <w:t>Enter</w:t>
      </w:r>
      <w:r w:rsidRPr="00200448">
        <w:rPr>
          <w:rFonts w:ascii="ˎ̥" w:hAnsi="ˎ̥" w:cs="宋体"/>
          <w:color w:val="000000"/>
          <w:kern w:val="0"/>
          <w:szCs w:val="21"/>
        </w:rPr>
        <w:t>、</w:t>
      </w:r>
      <w:r w:rsidRPr="00200448">
        <w:rPr>
          <w:rFonts w:ascii="ˎ̥" w:hAnsi="ˎ̥" w:cs="宋体"/>
          <w:color w:val="000000"/>
          <w:kern w:val="0"/>
          <w:szCs w:val="21"/>
        </w:rPr>
        <w:t>Leave</w:t>
      </w:r>
      <w:r w:rsidRPr="00200448">
        <w:rPr>
          <w:rFonts w:ascii="ˎ̥" w:hAnsi="ˎ̥" w:cs="宋体"/>
          <w:color w:val="000000"/>
          <w:kern w:val="0"/>
          <w:szCs w:val="21"/>
        </w:rPr>
        <w:t>、</w:t>
      </w:r>
      <w:r w:rsidRPr="00200448">
        <w:rPr>
          <w:rFonts w:ascii="ˎ̥" w:hAnsi="ˎ̥" w:cs="宋体"/>
          <w:color w:val="000000"/>
          <w:kern w:val="0"/>
          <w:szCs w:val="21"/>
        </w:rPr>
        <w:t>GotFocus</w:t>
      </w:r>
      <w:r w:rsidRPr="00200448">
        <w:rPr>
          <w:rFonts w:ascii="ˎ̥" w:hAnsi="ˎ̥" w:cs="宋体"/>
          <w:color w:val="000000"/>
          <w:kern w:val="0"/>
          <w:szCs w:val="21"/>
        </w:rPr>
        <w:t>和</w:t>
      </w:r>
      <w:r w:rsidRPr="00200448">
        <w:rPr>
          <w:rFonts w:ascii="ˎ̥" w:hAnsi="ˎ̥" w:cs="宋体"/>
          <w:color w:val="000000"/>
          <w:kern w:val="0"/>
          <w:szCs w:val="21"/>
        </w:rPr>
        <w:t>LostFocus</w:t>
      </w:r>
      <w:r w:rsidRPr="00200448">
        <w:rPr>
          <w:rFonts w:ascii="ˎ̥" w:hAnsi="ˎ̥" w:cs="宋体"/>
          <w:color w:val="000000"/>
          <w:kern w:val="0"/>
          <w:szCs w:val="21"/>
        </w:rPr>
        <w:t>事件都处理获得焦点</w:t>
      </w:r>
      <w:r w:rsidRPr="00200448">
        <w:rPr>
          <w:rFonts w:ascii="ˎ̥" w:hAnsi="ˎ̥" w:cs="宋体"/>
          <w:color w:val="000000"/>
          <w:kern w:val="0"/>
          <w:szCs w:val="21"/>
        </w:rPr>
        <w:t>(</w:t>
      </w:r>
      <w:r w:rsidRPr="00200448">
        <w:rPr>
          <w:rFonts w:ascii="ˎ̥" w:hAnsi="ˎ̥" w:cs="宋体"/>
          <w:color w:val="000000"/>
          <w:kern w:val="0"/>
          <w:szCs w:val="21"/>
        </w:rPr>
        <w:t>或被激活</w:t>
      </w:r>
      <w:r w:rsidRPr="00200448">
        <w:rPr>
          <w:rFonts w:ascii="ˎ̥" w:hAnsi="ˎ̥" w:cs="宋体"/>
          <w:color w:val="000000"/>
          <w:kern w:val="0"/>
          <w:szCs w:val="21"/>
        </w:rPr>
        <w:t>)</w:t>
      </w:r>
      <w:r w:rsidRPr="00200448">
        <w:rPr>
          <w:rFonts w:ascii="ˎ̥" w:hAnsi="ˎ̥" w:cs="宋体"/>
          <w:color w:val="000000"/>
          <w:kern w:val="0"/>
          <w:szCs w:val="21"/>
        </w:rPr>
        <w:t>和失去焦点的控件。在用户用</w:t>
      </w:r>
      <w:r w:rsidRPr="00200448">
        <w:rPr>
          <w:rFonts w:ascii="ˎ̥" w:hAnsi="ˎ̥" w:cs="宋体"/>
          <w:color w:val="000000"/>
          <w:kern w:val="0"/>
          <w:szCs w:val="21"/>
        </w:rPr>
        <w:t>tab</w:t>
      </w:r>
      <w:r w:rsidRPr="00200448">
        <w:rPr>
          <w:rFonts w:ascii="ˎ̥" w:hAnsi="ˎ̥" w:cs="宋体"/>
          <w:color w:val="000000"/>
          <w:kern w:val="0"/>
          <w:szCs w:val="21"/>
        </w:rPr>
        <w:t>键选择一个控件或用鼠标选择该控件时，该控件就获得了焦点。</w:t>
      </w:r>
      <w:r w:rsidRPr="00200448">
        <w:rPr>
          <w:rFonts w:ascii="ˎ̥" w:hAnsi="ˎ̥" w:cs="宋体"/>
          <w:color w:val="000000"/>
          <w:kern w:val="0"/>
          <w:szCs w:val="21"/>
        </w:rPr>
        <w:t>Enter</w:t>
      </w:r>
      <w:r w:rsidRPr="00200448">
        <w:rPr>
          <w:rFonts w:ascii="ˎ̥" w:hAnsi="ˎ̥" w:cs="宋体"/>
          <w:color w:val="000000"/>
          <w:kern w:val="0"/>
          <w:szCs w:val="21"/>
        </w:rPr>
        <w:t>、</w:t>
      </w:r>
      <w:r w:rsidRPr="00200448">
        <w:rPr>
          <w:rFonts w:ascii="ˎ̥" w:hAnsi="ˎ̥" w:cs="宋体"/>
          <w:color w:val="000000"/>
          <w:kern w:val="0"/>
          <w:szCs w:val="21"/>
        </w:rPr>
        <w:t>Leave</w:t>
      </w:r>
      <w:r w:rsidRPr="00200448">
        <w:rPr>
          <w:rFonts w:ascii="ˎ̥" w:hAnsi="ˎ̥" w:cs="宋体"/>
          <w:color w:val="000000"/>
          <w:kern w:val="0"/>
          <w:szCs w:val="21"/>
        </w:rPr>
        <w:t>、</w:t>
      </w:r>
      <w:r w:rsidRPr="00200448">
        <w:rPr>
          <w:rFonts w:ascii="ˎ̥" w:hAnsi="ˎ̥" w:cs="宋体"/>
          <w:color w:val="000000"/>
          <w:kern w:val="0"/>
          <w:szCs w:val="21"/>
        </w:rPr>
        <w:t>GotFocus</w:t>
      </w:r>
      <w:r w:rsidRPr="00200448">
        <w:rPr>
          <w:rFonts w:ascii="ˎ̥" w:hAnsi="ˎ̥" w:cs="宋体"/>
          <w:color w:val="000000"/>
          <w:kern w:val="0"/>
          <w:szCs w:val="21"/>
        </w:rPr>
        <w:t>和</w:t>
      </w:r>
      <w:r w:rsidRPr="00200448">
        <w:rPr>
          <w:rFonts w:ascii="ˎ̥" w:hAnsi="ˎ̥" w:cs="宋体"/>
          <w:color w:val="000000"/>
          <w:kern w:val="0"/>
          <w:szCs w:val="21"/>
        </w:rPr>
        <w:t>LostFocus</w:t>
      </w:r>
      <w:r w:rsidRPr="00200448">
        <w:rPr>
          <w:rFonts w:ascii="ˎ̥" w:hAnsi="ˎ̥" w:cs="宋体"/>
          <w:color w:val="000000"/>
          <w:kern w:val="0"/>
          <w:szCs w:val="21"/>
        </w:rPr>
        <w:t>事件的功能似乎非常类似。</w:t>
      </w:r>
      <w:r w:rsidRPr="00200448">
        <w:rPr>
          <w:rFonts w:ascii="ˎ̥" w:hAnsi="ˎ̥" w:cs="宋体"/>
          <w:color w:val="000000"/>
          <w:kern w:val="0"/>
          <w:szCs w:val="21"/>
        </w:rPr>
        <w:t>GotFocus</w:t>
      </w:r>
      <w:r w:rsidRPr="00200448">
        <w:rPr>
          <w:rFonts w:ascii="ˎ̥" w:hAnsi="ˎ̥" w:cs="宋体"/>
          <w:color w:val="000000"/>
          <w:kern w:val="0"/>
          <w:szCs w:val="21"/>
        </w:rPr>
        <w:t>和</w:t>
      </w:r>
      <w:r w:rsidRPr="00200448">
        <w:rPr>
          <w:rFonts w:ascii="ˎ̥" w:hAnsi="ˎ̥" w:cs="宋体"/>
          <w:color w:val="000000"/>
          <w:kern w:val="0"/>
          <w:szCs w:val="21"/>
        </w:rPr>
        <w:t>LostFocus</w:t>
      </w:r>
      <w:r w:rsidRPr="00200448">
        <w:rPr>
          <w:rFonts w:ascii="ˎ̥" w:hAnsi="ˎ̥" w:cs="宋体"/>
          <w:color w:val="000000"/>
          <w:kern w:val="0"/>
          <w:szCs w:val="21"/>
        </w:rPr>
        <w:t>事件是低级事件，与</w:t>
      </w:r>
      <w:r w:rsidRPr="00200448">
        <w:rPr>
          <w:rFonts w:ascii="ˎ̥" w:hAnsi="ˎ̥" w:cs="宋体"/>
          <w:color w:val="000000"/>
          <w:kern w:val="0"/>
          <w:szCs w:val="21"/>
        </w:rPr>
        <w:t>Windows</w:t>
      </w:r>
      <w:r w:rsidRPr="00200448">
        <w:rPr>
          <w:rFonts w:ascii="ˎ̥" w:hAnsi="ˎ̥" w:cs="宋体"/>
          <w:color w:val="000000"/>
          <w:kern w:val="0"/>
          <w:szCs w:val="21"/>
        </w:rPr>
        <w:t>消息</w:t>
      </w:r>
      <w:r w:rsidRPr="00200448">
        <w:rPr>
          <w:rFonts w:ascii="ˎ̥" w:hAnsi="ˎ̥" w:cs="宋体"/>
          <w:color w:val="000000"/>
          <w:kern w:val="0"/>
          <w:szCs w:val="21"/>
        </w:rPr>
        <w:t>WM_SETFOCUS</w:t>
      </w:r>
      <w:r w:rsidRPr="00200448">
        <w:rPr>
          <w:rFonts w:ascii="ˎ̥" w:hAnsi="ˎ̥" w:cs="宋体"/>
          <w:color w:val="000000"/>
          <w:kern w:val="0"/>
          <w:szCs w:val="21"/>
        </w:rPr>
        <w:t>和</w:t>
      </w:r>
      <w:r w:rsidRPr="00200448">
        <w:rPr>
          <w:rFonts w:ascii="ˎ̥" w:hAnsi="ˎ̥" w:cs="宋体"/>
          <w:color w:val="000000"/>
          <w:kern w:val="0"/>
          <w:szCs w:val="21"/>
        </w:rPr>
        <w:t>WM_KILLFOCUS</w:t>
      </w:r>
      <w:r w:rsidRPr="00200448">
        <w:rPr>
          <w:rFonts w:ascii="ˎ̥" w:hAnsi="ˎ̥" w:cs="宋体"/>
          <w:color w:val="000000"/>
          <w:kern w:val="0"/>
          <w:szCs w:val="21"/>
        </w:rPr>
        <w:t>相关。一般应尽可能使用</w:t>
      </w:r>
      <w:r w:rsidRPr="00200448">
        <w:rPr>
          <w:rFonts w:ascii="ˎ̥" w:hAnsi="ˎ̥" w:cs="宋体"/>
          <w:color w:val="000000"/>
          <w:kern w:val="0"/>
          <w:szCs w:val="21"/>
        </w:rPr>
        <w:t>Enter</w:t>
      </w:r>
      <w:r w:rsidRPr="00200448">
        <w:rPr>
          <w:rFonts w:ascii="ˎ̥" w:hAnsi="ˎ̥" w:cs="宋体"/>
          <w:color w:val="000000"/>
          <w:kern w:val="0"/>
          <w:szCs w:val="21"/>
        </w:rPr>
        <w:t>和</w:t>
      </w:r>
      <w:r w:rsidRPr="00200448">
        <w:rPr>
          <w:rFonts w:ascii="ˎ̥" w:hAnsi="ˎ̥" w:cs="宋体"/>
          <w:color w:val="000000"/>
          <w:kern w:val="0"/>
          <w:szCs w:val="21"/>
        </w:rPr>
        <w:t>Leave</w:t>
      </w:r>
      <w:r w:rsidRPr="00200448">
        <w:rPr>
          <w:rFonts w:ascii="ˎ̥" w:hAnsi="ˎ̥" w:cs="宋体"/>
          <w:color w:val="000000"/>
          <w:kern w:val="0"/>
          <w:szCs w:val="21"/>
        </w:rPr>
        <w:t>事件。</w:t>
      </w:r>
      <w:r w:rsidRPr="00200448">
        <w:rPr>
          <w:rFonts w:ascii="ˎ̥" w:hAnsi="ˎ̥" w:cs="宋体"/>
          <w:color w:val="000000"/>
          <w:kern w:val="0"/>
          <w:szCs w:val="21"/>
        </w:rPr>
        <w:t>Validating</w:t>
      </w:r>
      <w:r w:rsidRPr="00200448">
        <w:rPr>
          <w:rFonts w:ascii="ˎ̥" w:hAnsi="ˎ̥" w:cs="宋体"/>
          <w:color w:val="000000"/>
          <w:kern w:val="0"/>
          <w:szCs w:val="21"/>
        </w:rPr>
        <w:t>和</w:t>
      </w:r>
      <w:r w:rsidRPr="00200448">
        <w:rPr>
          <w:rFonts w:ascii="ˎ̥" w:hAnsi="ˎ̥" w:cs="宋体"/>
          <w:color w:val="000000"/>
          <w:kern w:val="0"/>
          <w:szCs w:val="21"/>
        </w:rPr>
        <w:t>Validated</w:t>
      </w:r>
      <w:r w:rsidRPr="00200448">
        <w:rPr>
          <w:rFonts w:ascii="ˎ̥" w:hAnsi="ˎ̥" w:cs="宋体"/>
          <w:color w:val="000000"/>
          <w:kern w:val="0"/>
          <w:szCs w:val="21"/>
        </w:rPr>
        <w:t>事件在验证控件时发生。这些事件接收一个</w:t>
      </w:r>
      <w:r w:rsidRPr="00200448">
        <w:rPr>
          <w:rFonts w:ascii="ˎ̥" w:hAnsi="ˎ̥" w:cs="宋体"/>
          <w:color w:val="000000"/>
          <w:kern w:val="0"/>
          <w:szCs w:val="21"/>
        </w:rPr>
        <w:t>CancelEventArgs</w:t>
      </w:r>
      <w:r w:rsidRPr="00200448">
        <w:rPr>
          <w:rFonts w:ascii="ˎ̥" w:hAnsi="ˎ̥" w:cs="宋体"/>
          <w:color w:val="000000"/>
          <w:kern w:val="0"/>
          <w:szCs w:val="21"/>
        </w:rPr>
        <w:t>，利用该参数，把</w:t>
      </w:r>
      <w:r w:rsidRPr="00200448">
        <w:rPr>
          <w:rFonts w:ascii="ˎ̥" w:hAnsi="ˎ̥" w:cs="宋体"/>
          <w:color w:val="000000"/>
          <w:kern w:val="0"/>
          <w:szCs w:val="21"/>
        </w:rPr>
        <w:t>Cancel</w:t>
      </w:r>
      <w:r w:rsidRPr="00200448">
        <w:rPr>
          <w:rFonts w:ascii="ˎ̥" w:hAnsi="ˎ̥" w:cs="宋体"/>
          <w:color w:val="000000"/>
          <w:kern w:val="0"/>
          <w:szCs w:val="21"/>
        </w:rPr>
        <w:t>属性设置为</w:t>
      </w:r>
      <w:r w:rsidRPr="00200448">
        <w:rPr>
          <w:rFonts w:ascii="ˎ̥" w:hAnsi="ˎ̥" w:cs="宋体"/>
          <w:color w:val="000000"/>
          <w:kern w:val="0"/>
          <w:szCs w:val="21"/>
        </w:rPr>
        <w:t>true</w:t>
      </w:r>
      <w:r w:rsidRPr="00200448">
        <w:rPr>
          <w:rFonts w:ascii="ˎ̥" w:hAnsi="ˎ̥" w:cs="宋体"/>
          <w:color w:val="000000"/>
          <w:kern w:val="0"/>
          <w:szCs w:val="21"/>
        </w:rPr>
        <w:t>，就可以取消以后的事件。如果定制了验证代码，而且验证失败，就可以把</w:t>
      </w:r>
      <w:r w:rsidRPr="00200448">
        <w:rPr>
          <w:rFonts w:ascii="ˎ̥" w:hAnsi="ˎ̥" w:cs="宋体"/>
          <w:color w:val="000000"/>
          <w:kern w:val="0"/>
          <w:szCs w:val="21"/>
        </w:rPr>
        <w:t>Cancel</w:t>
      </w:r>
      <w:r w:rsidRPr="00200448">
        <w:rPr>
          <w:rFonts w:ascii="ˎ̥" w:hAnsi="ˎ̥" w:cs="宋体"/>
          <w:color w:val="000000"/>
          <w:kern w:val="0"/>
          <w:szCs w:val="21"/>
        </w:rPr>
        <w:t>属性设置为</w:t>
      </w:r>
      <w:r w:rsidRPr="00200448">
        <w:rPr>
          <w:rFonts w:ascii="ˎ̥" w:hAnsi="ˎ̥" w:cs="宋体"/>
          <w:color w:val="000000"/>
          <w:kern w:val="0"/>
          <w:szCs w:val="21"/>
        </w:rPr>
        <w:t>true</w:t>
      </w:r>
      <w:r w:rsidRPr="00200448">
        <w:rPr>
          <w:rFonts w:ascii="ˎ̥" w:hAnsi="ˎ̥" w:cs="宋体"/>
          <w:color w:val="000000"/>
          <w:kern w:val="0"/>
          <w:szCs w:val="21"/>
        </w:rPr>
        <w:t>，且控件也不会失去焦点。</w:t>
      </w:r>
      <w:r w:rsidRPr="00200448">
        <w:rPr>
          <w:rFonts w:ascii="ˎ̥" w:hAnsi="ˎ̥" w:cs="宋体"/>
          <w:color w:val="000000"/>
          <w:kern w:val="0"/>
          <w:szCs w:val="21"/>
        </w:rPr>
        <w:t>Validating</w:t>
      </w:r>
      <w:r w:rsidRPr="00200448">
        <w:rPr>
          <w:rFonts w:ascii="ˎ̥" w:hAnsi="ˎ̥" w:cs="宋体"/>
          <w:color w:val="000000"/>
          <w:kern w:val="0"/>
          <w:szCs w:val="21"/>
        </w:rPr>
        <w:t>事件在验证过程中发生，</w:t>
      </w:r>
      <w:r w:rsidRPr="00200448">
        <w:rPr>
          <w:rFonts w:ascii="ˎ̥" w:hAnsi="ˎ̥" w:cs="宋体"/>
          <w:color w:val="000000"/>
          <w:kern w:val="0"/>
          <w:szCs w:val="21"/>
        </w:rPr>
        <w:t>Validated</w:t>
      </w:r>
      <w:r w:rsidRPr="00200448">
        <w:rPr>
          <w:rFonts w:ascii="ˎ̥" w:hAnsi="ˎ̥" w:cs="宋体"/>
          <w:color w:val="000000"/>
          <w:kern w:val="0"/>
          <w:szCs w:val="21"/>
        </w:rPr>
        <w:t>事件在验证过程后发生。这些事件的引发顺序如下：</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(1) Enter</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(2) GotFocus</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(3) Leave</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(4) Validating</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(5) Validated</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(6) LostFocus</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理解这些事件的引发顺序是很重要的，可以避免不小心创建递归事件。例如，在控件的</w:t>
      </w:r>
      <w:r w:rsidRPr="00200448">
        <w:rPr>
          <w:rFonts w:ascii="ˎ̥" w:hAnsi="ˎ̥" w:cs="宋体"/>
          <w:color w:val="000000"/>
          <w:kern w:val="0"/>
          <w:szCs w:val="21"/>
        </w:rPr>
        <w:t>LostFocus</w:t>
      </w:r>
      <w:r w:rsidRPr="00200448">
        <w:rPr>
          <w:rFonts w:ascii="ˎ̥" w:hAnsi="ˎ̥" w:cs="宋体"/>
          <w:color w:val="000000"/>
          <w:kern w:val="0"/>
          <w:szCs w:val="21"/>
        </w:rPr>
        <w:t>事件中设置控件的焦点，就会创建一个消息死锁，且应用程序会停止响应。</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31.2.4  Windows</w:t>
      </w:r>
      <w:r w:rsidRPr="00200448">
        <w:rPr>
          <w:rFonts w:ascii="ˎ̥" w:hAnsi="ˎ̥" w:cs="宋体"/>
          <w:b/>
          <w:bCs/>
          <w:color w:val="000000"/>
          <w:kern w:val="0"/>
        </w:rPr>
        <w:t>功能</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System.Windows.Forms</w:t>
      </w:r>
      <w:r w:rsidRPr="00200448">
        <w:rPr>
          <w:rFonts w:ascii="ˎ̥" w:hAnsi="ˎ̥" w:cs="宋体"/>
          <w:color w:val="000000"/>
          <w:kern w:val="0"/>
          <w:szCs w:val="21"/>
        </w:rPr>
        <w:t>命名空间是依赖</w:t>
      </w:r>
      <w:r w:rsidRPr="00200448">
        <w:rPr>
          <w:rFonts w:ascii="ˎ̥" w:hAnsi="ˎ̥" w:cs="宋体"/>
          <w:color w:val="000000"/>
          <w:kern w:val="0"/>
          <w:szCs w:val="21"/>
        </w:rPr>
        <w:t>Windows</w:t>
      </w:r>
      <w:r w:rsidRPr="00200448">
        <w:rPr>
          <w:rFonts w:ascii="ˎ̥" w:hAnsi="ˎ̥" w:cs="宋体"/>
          <w:color w:val="000000"/>
          <w:kern w:val="0"/>
          <w:szCs w:val="21"/>
        </w:rPr>
        <w:t>功能的少数几个命名空间之一。</w:t>
      </w:r>
      <w:r w:rsidRPr="00200448">
        <w:rPr>
          <w:rFonts w:ascii="ˎ̥" w:hAnsi="ˎ̥" w:cs="宋体"/>
          <w:color w:val="000000"/>
          <w:kern w:val="0"/>
          <w:szCs w:val="21"/>
        </w:rPr>
        <w:t>Control</w:t>
      </w:r>
      <w:r w:rsidRPr="00200448">
        <w:rPr>
          <w:rFonts w:ascii="ˎ̥" w:hAnsi="ˎ̥" w:cs="宋体"/>
          <w:color w:val="000000"/>
          <w:kern w:val="0"/>
          <w:szCs w:val="21"/>
        </w:rPr>
        <w:t>类就是一个很好的示例。如果对</w:t>
      </w:r>
      <w:r w:rsidRPr="00200448">
        <w:rPr>
          <w:rFonts w:ascii="ˎ̥" w:hAnsi="ˎ̥" w:cs="宋体"/>
          <w:color w:val="000000"/>
          <w:kern w:val="0"/>
          <w:szCs w:val="21"/>
        </w:rPr>
        <w:t>System.Windows.Forms.dll</w:t>
      </w:r>
      <w:r w:rsidRPr="00200448">
        <w:rPr>
          <w:rFonts w:ascii="ˎ̥" w:hAnsi="ˎ̥" w:cs="宋体"/>
          <w:color w:val="000000"/>
          <w:kern w:val="0"/>
          <w:szCs w:val="21"/>
        </w:rPr>
        <w:t>进行反编译，就会看到</w:t>
      </w:r>
      <w:r w:rsidRPr="00200448">
        <w:rPr>
          <w:rFonts w:ascii="ˎ̥" w:hAnsi="ˎ̥" w:cs="宋体"/>
          <w:color w:val="000000"/>
          <w:kern w:val="0"/>
          <w:szCs w:val="21"/>
        </w:rPr>
        <w:t>UnsafeNativeMethods</w:t>
      </w:r>
      <w:r w:rsidRPr="00200448">
        <w:rPr>
          <w:rFonts w:ascii="ˎ̥" w:hAnsi="ˎ̥" w:cs="宋体"/>
          <w:color w:val="000000"/>
          <w:kern w:val="0"/>
          <w:szCs w:val="21"/>
        </w:rPr>
        <w:t>类的引用列表。</w:t>
      </w:r>
      <w:r w:rsidRPr="00200448">
        <w:rPr>
          <w:rFonts w:ascii="ˎ̥" w:hAnsi="ˎ̥" w:cs="宋体"/>
          <w:color w:val="000000"/>
          <w:kern w:val="0"/>
          <w:szCs w:val="21"/>
        </w:rPr>
        <w:t>.NET Framework</w:t>
      </w:r>
      <w:r w:rsidRPr="00200448">
        <w:rPr>
          <w:rFonts w:ascii="ˎ̥" w:hAnsi="ˎ̥" w:cs="宋体"/>
          <w:color w:val="000000"/>
          <w:kern w:val="0"/>
          <w:szCs w:val="21"/>
        </w:rPr>
        <w:t>使用这个类封装所有的标准</w:t>
      </w:r>
      <w:r w:rsidRPr="00200448">
        <w:rPr>
          <w:rFonts w:ascii="ˎ̥" w:hAnsi="ˎ̥" w:cs="宋体"/>
          <w:color w:val="000000"/>
          <w:kern w:val="0"/>
          <w:szCs w:val="21"/>
        </w:rPr>
        <w:t>Win32 API</w:t>
      </w:r>
      <w:r w:rsidRPr="00200448">
        <w:rPr>
          <w:rFonts w:ascii="ˎ̥" w:hAnsi="ˎ̥" w:cs="宋体"/>
          <w:color w:val="000000"/>
          <w:kern w:val="0"/>
          <w:szCs w:val="21"/>
        </w:rPr>
        <w:t>调用。使用与</w:t>
      </w:r>
      <w:r w:rsidRPr="00200448">
        <w:rPr>
          <w:rFonts w:ascii="ˎ̥" w:hAnsi="ˎ̥" w:cs="宋体"/>
          <w:color w:val="000000"/>
          <w:kern w:val="0"/>
          <w:szCs w:val="21"/>
        </w:rPr>
        <w:t>Win32 API</w:t>
      </w:r>
      <w:r w:rsidRPr="00200448">
        <w:rPr>
          <w:rFonts w:ascii="ˎ̥" w:hAnsi="ˎ̥" w:cs="宋体"/>
          <w:color w:val="000000"/>
          <w:kern w:val="0"/>
          <w:szCs w:val="21"/>
        </w:rPr>
        <w:t>的交互操作，标准</w:t>
      </w:r>
      <w:r w:rsidRPr="00200448">
        <w:rPr>
          <w:rFonts w:ascii="ˎ̥" w:hAnsi="ˎ̥" w:cs="宋体"/>
          <w:color w:val="000000"/>
          <w:kern w:val="0"/>
          <w:szCs w:val="21"/>
        </w:rPr>
        <w:t>Windows</w:t>
      </w:r>
      <w:r w:rsidRPr="00200448">
        <w:rPr>
          <w:rFonts w:ascii="ˎ̥" w:hAnsi="ˎ̥" w:cs="宋体"/>
          <w:color w:val="000000"/>
          <w:kern w:val="0"/>
          <w:szCs w:val="21"/>
        </w:rPr>
        <w:t>应用程序的外观和操作方式就可以通过</w:t>
      </w:r>
      <w:r w:rsidRPr="00200448">
        <w:rPr>
          <w:rFonts w:ascii="ˎ̥" w:hAnsi="ˎ̥" w:cs="宋体"/>
          <w:color w:val="000000"/>
          <w:kern w:val="0"/>
          <w:szCs w:val="21"/>
        </w:rPr>
        <w:t>System.Windows. Forms</w:t>
      </w:r>
      <w:r w:rsidRPr="00200448">
        <w:rPr>
          <w:rFonts w:ascii="ˎ̥" w:hAnsi="ˎ̥" w:cs="宋体"/>
          <w:color w:val="000000"/>
          <w:kern w:val="0"/>
          <w:szCs w:val="21"/>
        </w:rPr>
        <w:t>命名空间获得。</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支持与</w:t>
      </w:r>
      <w:r w:rsidRPr="00200448">
        <w:rPr>
          <w:rFonts w:ascii="ˎ̥" w:hAnsi="ˎ̥" w:cs="宋体"/>
          <w:color w:val="000000"/>
          <w:kern w:val="0"/>
          <w:szCs w:val="21"/>
        </w:rPr>
        <w:t>Windows</w:t>
      </w:r>
      <w:r w:rsidRPr="00200448">
        <w:rPr>
          <w:rFonts w:ascii="ˎ̥" w:hAnsi="ˎ̥" w:cs="宋体"/>
          <w:color w:val="000000"/>
          <w:kern w:val="0"/>
          <w:szCs w:val="21"/>
        </w:rPr>
        <w:t>交互操作的功能包括</w:t>
      </w:r>
      <w:r w:rsidRPr="00200448">
        <w:rPr>
          <w:rFonts w:ascii="ˎ̥" w:hAnsi="ˎ̥" w:cs="宋体"/>
          <w:color w:val="000000"/>
          <w:kern w:val="0"/>
          <w:szCs w:val="21"/>
        </w:rPr>
        <w:t>Handle</w:t>
      </w:r>
      <w:r w:rsidRPr="00200448">
        <w:rPr>
          <w:rFonts w:ascii="ˎ̥" w:hAnsi="ˎ̥" w:cs="宋体"/>
          <w:color w:val="000000"/>
          <w:kern w:val="0"/>
          <w:szCs w:val="21"/>
        </w:rPr>
        <w:t>和</w:t>
      </w:r>
      <w:r w:rsidRPr="00200448">
        <w:rPr>
          <w:rFonts w:ascii="ˎ̥" w:hAnsi="ˎ̥" w:cs="宋体"/>
          <w:color w:val="000000"/>
          <w:kern w:val="0"/>
          <w:szCs w:val="21"/>
        </w:rPr>
        <w:t>IsHandleCreated</w:t>
      </w:r>
      <w:r w:rsidRPr="00200448">
        <w:rPr>
          <w:rFonts w:ascii="ˎ̥" w:hAnsi="ˎ̥" w:cs="宋体"/>
          <w:color w:val="000000"/>
          <w:kern w:val="0"/>
          <w:szCs w:val="21"/>
        </w:rPr>
        <w:t>属性。</w:t>
      </w:r>
      <w:r w:rsidRPr="00200448">
        <w:rPr>
          <w:rFonts w:ascii="ˎ̥" w:hAnsi="ˎ̥" w:cs="宋体"/>
          <w:color w:val="000000"/>
          <w:kern w:val="0"/>
          <w:szCs w:val="21"/>
        </w:rPr>
        <w:t>Handle</w:t>
      </w:r>
      <w:r w:rsidRPr="00200448">
        <w:rPr>
          <w:rFonts w:ascii="ˎ̥" w:hAnsi="ˎ̥" w:cs="宋体"/>
          <w:color w:val="000000"/>
          <w:kern w:val="0"/>
          <w:szCs w:val="21"/>
        </w:rPr>
        <w:t>属性返回一个包含控件</w:t>
      </w:r>
      <w:r w:rsidRPr="00200448">
        <w:rPr>
          <w:rFonts w:ascii="ˎ̥" w:hAnsi="ˎ̥" w:cs="宋体"/>
          <w:color w:val="000000"/>
          <w:kern w:val="0"/>
          <w:szCs w:val="21"/>
        </w:rPr>
        <w:t>HWND(Windows</w:t>
      </w:r>
      <w:r w:rsidRPr="00200448">
        <w:rPr>
          <w:rFonts w:ascii="ˎ̥" w:hAnsi="ˎ̥" w:cs="宋体"/>
          <w:color w:val="000000"/>
          <w:kern w:val="0"/>
          <w:szCs w:val="21"/>
        </w:rPr>
        <w:t>句柄</w:t>
      </w:r>
      <w:r w:rsidRPr="00200448">
        <w:rPr>
          <w:rFonts w:ascii="ˎ̥" w:hAnsi="ˎ̥" w:cs="宋体"/>
          <w:color w:val="000000"/>
          <w:kern w:val="0"/>
          <w:szCs w:val="21"/>
        </w:rPr>
        <w:t>)</w:t>
      </w:r>
      <w:r w:rsidRPr="00200448">
        <w:rPr>
          <w:rFonts w:ascii="ˎ̥" w:hAnsi="ˎ̥" w:cs="宋体"/>
          <w:color w:val="000000"/>
          <w:kern w:val="0"/>
          <w:szCs w:val="21"/>
        </w:rPr>
        <w:t>的</w:t>
      </w:r>
      <w:r w:rsidRPr="00200448">
        <w:rPr>
          <w:rFonts w:ascii="ˎ̥" w:hAnsi="ˎ̥" w:cs="宋体"/>
          <w:color w:val="000000"/>
          <w:kern w:val="0"/>
          <w:szCs w:val="21"/>
        </w:rPr>
        <w:t>IntPtr</w:t>
      </w:r>
      <w:r w:rsidRPr="00200448">
        <w:rPr>
          <w:rFonts w:ascii="ˎ̥" w:hAnsi="ˎ̥" w:cs="宋体"/>
          <w:color w:val="000000"/>
          <w:kern w:val="0"/>
          <w:szCs w:val="21"/>
        </w:rPr>
        <w:t>。窗口句柄是唯一标识窗口的</w:t>
      </w:r>
      <w:r w:rsidRPr="00200448">
        <w:rPr>
          <w:rFonts w:ascii="ˎ̥" w:hAnsi="ˎ̥" w:cs="宋体"/>
          <w:color w:val="000000"/>
          <w:kern w:val="0"/>
          <w:szCs w:val="21"/>
        </w:rPr>
        <w:t>HWND</w:t>
      </w:r>
      <w:r w:rsidRPr="00200448">
        <w:rPr>
          <w:rFonts w:ascii="ˎ̥" w:hAnsi="ˎ̥" w:cs="宋体"/>
          <w:color w:val="000000"/>
          <w:kern w:val="0"/>
          <w:szCs w:val="21"/>
        </w:rPr>
        <w:t>。可以将控件看作是一个窗口，所以它有相应的</w:t>
      </w:r>
      <w:r w:rsidRPr="00200448">
        <w:rPr>
          <w:rFonts w:ascii="ˎ̥" w:hAnsi="ˎ̥" w:cs="宋体"/>
          <w:color w:val="000000"/>
          <w:kern w:val="0"/>
          <w:szCs w:val="21"/>
        </w:rPr>
        <w:t>HWND</w:t>
      </w:r>
      <w:r w:rsidRPr="00200448">
        <w:rPr>
          <w:rFonts w:ascii="ˎ̥" w:hAnsi="ˎ̥" w:cs="宋体"/>
          <w:color w:val="000000"/>
          <w:kern w:val="0"/>
          <w:szCs w:val="21"/>
        </w:rPr>
        <w:t>。可以使用</w:t>
      </w:r>
      <w:r w:rsidRPr="00200448">
        <w:rPr>
          <w:rFonts w:ascii="ˎ̥" w:hAnsi="ˎ̥" w:cs="宋体"/>
          <w:color w:val="000000"/>
          <w:kern w:val="0"/>
          <w:szCs w:val="21"/>
        </w:rPr>
        <w:t>Handle</w:t>
      </w:r>
      <w:r w:rsidRPr="00200448">
        <w:rPr>
          <w:rFonts w:ascii="ˎ̥" w:hAnsi="ˎ̥" w:cs="宋体"/>
          <w:color w:val="000000"/>
          <w:kern w:val="0"/>
          <w:szCs w:val="21"/>
        </w:rPr>
        <w:t>属性进行任意数量的</w:t>
      </w:r>
      <w:r w:rsidRPr="00200448">
        <w:rPr>
          <w:rFonts w:ascii="ˎ̥" w:hAnsi="ˎ̥" w:cs="宋体"/>
          <w:color w:val="000000"/>
          <w:kern w:val="0"/>
          <w:szCs w:val="21"/>
        </w:rPr>
        <w:t>Win32 API</w:t>
      </w:r>
      <w:r w:rsidRPr="00200448">
        <w:rPr>
          <w:rFonts w:ascii="ˎ̥" w:hAnsi="ˎ̥" w:cs="宋体"/>
          <w:color w:val="000000"/>
          <w:kern w:val="0"/>
          <w:szCs w:val="21"/>
        </w:rPr>
        <w:t>调用。</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为了访问</w:t>
      </w:r>
      <w:r w:rsidRPr="00200448">
        <w:rPr>
          <w:rFonts w:ascii="ˎ̥" w:hAnsi="ˎ̥" w:cs="宋体"/>
          <w:color w:val="000000"/>
          <w:kern w:val="0"/>
          <w:szCs w:val="21"/>
        </w:rPr>
        <w:t>Windows</w:t>
      </w:r>
      <w:r w:rsidRPr="00200448">
        <w:rPr>
          <w:rFonts w:ascii="ˎ̥" w:hAnsi="ˎ̥" w:cs="宋体"/>
          <w:color w:val="000000"/>
          <w:kern w:val="0"/>
          <w:szCs w:val="21"/>
        </w:rPr>
        <w:t>消息，可以重写</w:t>
      </w:r>
      <w:r w:rsidRPr="00200448">
        <w:rPr>
          <w:rFonts w:ascii="ˎ̥" w:hAnsi="ˎ̥" w:cs="宋体"/>
          <w:color w:val="000000"/>
          <w:kern w:val="0"/>
          <w:szCs w:val="21"/>
        </w:rPr>
        <w:t>WndProc</w:t>
      </w:r>
      <w:r w:rsidRPr="00200448">
        <w:rPr>
          <w:rFonts w:ascii="ˎ̥" w:hAnsi="ˎ̥" w:cs="宋体"/>
          <w:color w:val="000000"/>
          <w:kern w:val="0"/>
          <w:szCs w:val="21"/>
        </w:rPr>
        <w:t>方法。该方法把一个</w:t>
      </w:r>
      <w:r w:rsidRPr="00200448">
        <w:rPr>
          <w:rFonts w:ascii="ˎ̥" w:hAnsi="ˎ̥" w:cs="宋体"/>
          <w:color w:val="000000"/>
          <w:kern w:val="0"/>
          <w:szCs w:val="21"/>
        </w:rPr>
        <w:t>Message</w:t>
      </w:r>
      <w:r w:rsidRPr="00200448">
        <w:rPr>
          <w:rFonts w:ascii="ˎ̥" w:hAnsi="ˎ̥" w:cs="宋体"/>
          <w:color w:val="000000"/>
          <w:kern w:val="0"/>
          <w:szCs w:val="21"/>
        </w:rPr>
        <w:t>对象作为其参数。</w:t>
      </w:r>
      <w:r w:rsidRPr="00200448">
        <w:rPr>
          <w:rFonts w:ascii="ˎ̥" w:hAnsi="ˎ̥" w:cs="宋体"/>
          <w:color w:val="000000"/>
          <w:kern w:val="0"/>
          <w:szCs w:val="21"/>
        </w:rPr>
        <w:t>Message</w:t>
      </w:r>
      <w:r w:rsidRPr="00200448">
        <w:rPr>
          <w:rFonts w:ascii="ˎ̥" w:hAnsi="ˎ̥" w:cs="宋体"/>
          <w:color w:val="000000"/>
          <w:kern w:val="0"/>
          <w:szCs w:val="21"/>
        </w:rPr>
        <w:t>对象是</w:t>
      </w:r>
      <w:r w:rsidRPr="00200448">
        <w:rPr>
          <w:rFonts w:ascii="ˎ̥" w:hAnsi="ˎ̥" w:cs="宋体"/>
          <w:color w:val="000000"/>
          <w:kern w:val="0"/>
          <w:szCs w:val="21"/>
        </w:rPr>
        <w:t>Windows</w:t>
      </w:r>
      <w:r w:rsidRPr="00200448">
        <w:rPr>
          <w:rFonts w:ascii="ˎ̥" w:hAnsi="ˎ̥" w:cs="宋体"/>
          <w:color w:val="000000"/>
          <w:kern w:val="0"/>
          <w:szCs w:val="21"/>
        </w:rPr>
        <w:t>消息的一个简单封装器。它包含</w:t>
      </w:r>
      <w:r w:rsidRPr="00200448">
        <w:rPr>
          <w:rFonts w:ascii="ˎ̥" w:hAnsi="ˎ̥" w:cs="宋体"/>
          <w:color w:val="000000"/>
          <w:kern w:val="0"/>
          <w:szCs w:val="21"/>
        </w:rPr>
        <w:t>HWnd</w:t>
      </w:r>
      <w:r w:rsidRPr="00200448">
        <w:rPr>
          <w:rFonts w:ascii="ˎ̥" w:hAnsi="ˎ̥" w:cs="宋体"/>
          <w:color w:val="000000"/>
          <w:kern w:val="0"/>
          <w:szCs w:val="21"/>
        </w:rPr>
        <w:t>、</w:t>
      </w:r>
      <w:r w:rsidRPr="00200448">
        <w:rPr>
          <w:rFonts w:ascii="ˎ̥" w:hAnsi="ˎ̥" w:cs="宋体"/>
          <w:color w:val="000000"/>
          <w:kern w:val="0"/>
          <w:szCs w:val="21"/>
        </w:rPr>
        <w:t>LParam</w:t>
      </w:r>
      <w:r w:rsidRPr="00200448">
        <w:rPr>
          <w:rFonts w:ascii="ˎ̥" w:hAnsi="ˎ̥" w:cs="宋体"/>
          <w:color w:val="000000"/>
          <w:kern w:val="0"/>
          <w:szCs w:val="21"/>
        </w:rPr>
        <w:t>、</w:t>
      </w:r>
      <w:r w:rsidRPr="00200448">
        <w:rPr>
          <w:rFonts w:ascii="ˎ̥" w:hAnsi="ˎ̥" w:cs="宋体"/>
          <w:color w:val="000000"/>
          <w:kern w:val="0"/>
          <w:szCs w:val="21"/>
        </w:rPr>
        <w:t>WParam</w:t>
      </w:r>
      <w:r w:rsidRPr="00200448">
        <w:rPr>
          <w:rFonts w:ascii="ˎ̥" w:hAnsi="ˎ̥" w:cs="宋体"/>
          <w:color w:val="000000"/>
          <w:kern w:val="0"/>
          <w:szCs w:val="21"/>
        </w:rPr>
        <w:t>、</w:t>
      </w:r>
      <w:r w:rsidRPr="00200448">
        <w:rPr>
          <w:rFonts w:ascii="ˎ̥" w:hAnsi="ˎ̥" w:cs="宋体"/>
          <w:color w:val="000000"/>
          <w:kern w:val="0"/>
          <w:szCs w:val="21"/>
        </w:rPr>
        <w:t>Msg</w:t>
      </w:r>
      <w:r w:rsidRPr="00200448">
        <w:rPr>
          <w:rFonts w:ascii="ˎ̥" w:hAnsi="ˎ̥" w:cs="宋体"/>
          <w:color w:val="000000"/>
          <w:kern w:val="0"/>
          <w:szCs w:val="21"/>
        </w:rPr>
        <w:t>和</w:t>
      </w:r>
      <w:r w:rsidRPr="00200448">
        <w:rPr>
          <w:rFonts w:ascii="ˎ̥" w:hAnsi="ˎ̥" w:cs="宋体"/>
          <w:color w:val="000000"/>
          <w:kern w:val="0"/>
          <w:szCs w:val="21"/>
        </w:rPr>
        <w:t>Result</w:t>
      </w:r>
      <w:r w:rsidRPr="00200448">
        <w:rPr>
          <w:rFonts w:ascii="ˎ̥" w:hAnsi="ˎ̥" w:cs="宋体"/>
          <w:color w:val="000000"/>
          <w:kern w:val="0"/>
          <w:szCs w:val="21"/>
        </w:rPr>
        <w:t>属性。如果希望由系统处理消息，就必须确保把消息传送给</w:t>
      </w:r>
      <w:r w:rsidRPr="00200448">
        <w:rPr>
          <w:rFonts w:ascii="ˎ̥" w:hAnsi="ˎ̥" w:cs="宋体"/>
          <w:color w:val="000000"/>
          <w:kern w:val="0"/>
          <w:szCs w:val="21"/>
        </w:rPr>
        <w:t>base.WndProc(msg)</w:t>
      </w:r>
      <w:r w:rsidRPr="00200448">
        <w:rPr>
          <w:rFonts w:ascii="ˎ̥" w:hAnsi="ˎ̥" w:cs="宋体"/>
          <w:color w:val="000000"/>
          <w:kern w:val="0"/>
          <w:szCs w:val="21"/>
        </w:rPr>
        <w:t>方法。如果希望自己处理消息，就不需要传送消息。</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 xml:space="preserve">31.2.5  </w:t>
      </w:r>
      <w:r w:rsidRPr="00200448">
        <w:rPr>
          <w:rFonts w:ascii="ˎ̥" w:hAnsi="ˎ̥" w:cs="宋体"/>
          <w:b/>
          <w:bCs/>
          <w:color w:val="000000"/>
          <w:kern w:val="0"/>
        </w:rPr>
        <w:t>杂项功能</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一些条目较难分类，例如数据绑定功能。</w:t>
      </w:r>
      <w:r w:rsidRPr="00200448">
        <w:rPr>
          <w:rFonts w:ascii="ˎ̥" w:hAnsi="ˎ̥" w:cs="宋体"/>
          <w:color w:val="000000"/>
          <w:kern w:val="0"/>
          <w:szCs w:val="21"/>
        </w:rPr>
        <w:t>BindingContext</w:t>
      </w:r>
      <w:r w:rsidRPr="00200448">
        <w:rPr>
          <w:rFonts w:ascii="ˎ̥" w:hAnsi="ˎ̥" w:cs="宋体"/>
          <w:color w:val="000000"/>
          <w:kern w:val="0"/>
          <w:szCs w:val="21"/>
        </w:rPr>
        <w:t>属性返回一个</w:t>
      </w:r>
      <w:r w:rsidRPr="00200448">
        <w:rPr>
          <w:rFonts w:ascii="ˎ̥" w:hAnsi="ˎ̥" w:cs="宋体"/>
          <w:color w:val="000000"/>
          <w:kern w:val="0"/>
          <w:szCs w:val="21"/>
        </w:rPr>
        <w:t>BindingManager Base</w:t>
      </w:r>
      <w:r w:rsidRPr="00200448">
        <w:rPr>
          <w:rFonts w:ascii="ˎ̥" w:hAnsi="ˎ̥" w:cs="宋体"/>
          <w:color w:val="000000"/>
          <w:kern w:val="0"/>
          <w:szCs w:val="21"/>
        </w:rPr>
        <w:t>对象。</w:t>
      </w:r>
      <w:r w:rsidRPr="00200448">
        <w:rPr>
          <w:rFonts w:ascii="ˎ̥" w:hAnsi="ˎ̥" w:cs="宋体"/>
          <w:color w:val="000000"/>
          <w:kern w:val="0"/>
          <w:szCs w:val="21"/>
        </w:rPr>
        <w:t>DataBindings</w:t>
      </w:r>
      <w:r w:rsidRPr="00200448">
        <w:rPr>
          <w:rFonts w:ascii="ˎ̥" w:hAnsi="ˎ̥" w:cs="宋体"/>
          <w:color w:val="000000"/>
          <w:kern w:val="0"/>
          <w:szCs w:val="21"/>
        </w:rPr>
        <w:t>集合包含一个</w:t>
      </w:r>
      <w:r w:rsidRPr="00200448">
        <w:rPr>
          <w:rFonts w:ascii="ˎ̥" w:hAnsi="ˎ̥" w:cs="宋体"/>
          <w:color w:val="000000"/>
          <w:kern w:val="0"/>
          <w:szCs w:val="21"/>
        </w:rPr>
        <w:t>ControlBindingsCollection</w:t>
      </w:r>
      <w:r w:rsidRPr="00200448">
        <w:rPr>
          <w:rFonts w:ascii="ˎ̥" w:hAnsi="ˎ̥" w:cs="宋体"/>
          <w:color w:val="000000"/>
          <w:kern w:val="0"/>
          <w:szCs w:val="21"/>
        </w:rPr>
        <w:t>，它是控件的绑定对象集合，数据绑定详见第</w:t>
      </w:r>
      <w:r w:rsidRPr="00200448">
        <w:rPr>
          <w:rFonts w:ascii="ˎ̥" w:hAnsi="ˎ̥" w:cs="宋体"/>
          <w:color w:val="000000"/>
          <w:kern w:val="0"/>
          <w:szCs w:val="21"/>
        </w:rPr>
        <w:t>32</w:t>
      </w:r>
      <w:r w:rsidRPr="00200448">
        <w:rPr>
          <w:rFonts w:ascii="ˎ̥" w:hAnsi="ˎ̥" w:cs="宋体"/>
          <w:color w:val="000000"/>
          <w:kern w:val="0"/>
          <w:szCs w:val="21"/>
        </w:rPr>
        <w:t>章。</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CompanyName</w:t>
      </w:r>
      <w:r w:rsidRPr="00200448">
        <w:rPr>
          <w:rFonts w:ascii="ˎ̥" w:hAnsi="ˎ̥" w:cs="宋体"/>
          <w:color w:val="000000"/>
          <w:kern w:val="0"/>
          <w:szCs w:val="21"/>
        </w:rPr>
        <w:t>、</w:t>
      </w:r>
      <w:r w:rsidRPr="00200448">
        <w:rPr>
          <w:rFonts w:ascii="ˎ̥" w:hAnsi="ˎ̥" w:cs="宋体"/>
          <w:color w:val="000000"/>
          <w:kern w:val="0"/>
          <w:szCs w:val="21"/>
        </w:rPr>
        <w:t>ProductName</w:t>
      </w:r>
      <w:r w:rsidRPr="00200448">
        <w:rPr>
          <w:rFonts w:ascii="ˎ̥" w:hAnsi="ˎ̥" w:cs="宋体"/>
          <w:color w:val="000000"/>
          <w:kern w:val="0"/>
          <w:szCs w:val="21"/>
        </w:rPr>
        <w:t>和</w:t>
      </w:r>
      <w:r w:rsidRPr="00200448">
        <w:rPr>
          <w:rFonts w:ascii="ˎ̥" w:hAnsi="ˎ̥" w:cs="宋体"/>
          <w:color w:val="000000"/>
          <w:kern w:val="0"/>
          <w:szCs w:val="21"/>
        </w:rPr>
        <w:t>Product</w:t>
      </w:r>
      <w:r w:rsidRPr="00200448">
        <w:rPr>
          <w:rFonts w:ascii="ˎ̥" w:hAnsi="ˎ̥" w:cs="宋体"/>
          <w:color w:val="000000"/>
          <w:kern w:val="0"/>
          <w:szCs w:val="21"/>
        </w:rPr>
        <w:t>版本提供了控件的初始数据及其当前版本。</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Invalidate</w:t>
      </w:r>
      <w:r w:rsidRPr="00200448">
        <w:rPr>
          <w:rFonts w:ascii="ˎ̥" w:hAnsi="ˎ̥" w:cs="宋体"/>
          <w:color w:val="000000"/>
          <w:kern w:val="0"/>
          <w:szCs w:val="21"/>
        </w:rPr>
        <w:t>方法允许使控件的一个区域失效，以进行重新绘制。可以使整个控件失效，或指定要失效的区域或矩形。这会把一个绘制消息传送给控件的</w:t>
      </w:r>
      <w:r w:rsidRPr="00200448">
        <w:rPr>
          <w:rFonts w:ascii="ˎ̥" w:hAnsi="ˎ̥" w:cs="宋体"/>
          <w:color w:val="000000"/>
          <w:kern w:val="0"/>
          <w:szCs w:val="21"/>
        </w:rPr>
        <w:t>WindProc</w:t>
      </w:r>
      <w:r w:rsidRPr="00200448">
        <w:rPr>
          <w:rFonts w:ascii="ˎ̥" w:hAnsi="ˎ̥" w:cs="宋体"/>
          <w:color w:val="000000"/>
          <w:kern w:val="0"/>
          <w:szCs w:val="21"/>
        </w:rPr>
        <w:t>。还可以同时使子控件失效。</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组成</w:t>
      </w:r>
      <w:r w:rsidRPr="00200448">
        <w:rPr>
          <w:rFonts w:ascii="ˎ̥" w:hAnsi="ˎ̥" w:cs="宋体"/>
          <w:color w:val="000000"/>
          <w:kern w:val="0"/>
          <w:szCs w:val="21"/>
        </w:rPr>
        <w:t>Control</w:t>
      </w:r>
      <w:r w:rsidRPr="00200448">
        <w:rPr>
          <w:rFonts w:ascii="ˎ̥" w:hAnsi="ˎ̥" w:cs="宋体"/>
          <w:color w:val="000000"/>
          <w:kern w:val="0"/>
          <w:szCs w:val="21"/>
        </w:rPr>
        <w:t>类的还有几十个属性、方法和事件。这个列表列出了比较常用的成员，希望您对可用的功能有一个大致的了解。</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 xml:space="preserve">31.3  </w:t>
      </w:r>
      <w:r w:rsidRPr="00200448">
        <w:rPr>
          <w:rFonts w:ascii="ˎ̥" w:hAnsi="ˎ̥" w:cs="宋体"/>
          <w:b/>
          <w:bCs/>
          <w:color w:val="000000"/>
          <w:kern w:val="0"/>
        </w:rPr>
        <w:t>标准控件和组件</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前一节介绍了控件常用的一些方法和属性。本节将讨论</w:t>
      </w:r>
      <w:r w:rsidRPr="00200448">
        <w:rPr>
          <w:rFonts w:ascii="ˎ̥" w:hAnsi="ˎ̥" w:cs="宋体"/>
          <w:color w:val="000000"/>
          <w:kern w:val="0"/>
          <w:szCs w:val="21"/>
        </w:rPr>
        <w:t>.NET Framework</w:t>
      </w:r>
      <w:r w:rsidRPr="00200448">
        <w:rPr>
          <w:rFonts w:ascii="ˎ̥" w:hAnsi="ˎ̥" w:cs="宋体"/>
          <w:color w:val="000000"/>
          <w:kern w:val="0"/>
          <w:szCs w:val="21"/>
        </w:rPr>
        <w:t>提供的各种控件，解释每个控件提供的附加功能。下载的示例</w:t>
      </w:r>
      <w:r w:rsidRPr="00200448">
        <w:rPr>
          <w:rFonts w:ascii="ˎ̥" w:hAnsi="ˎ̥" w:cs="宋体"/>
          <w:color w:val="000000"/>
          <w:kern w:val="0"/>
          <w:szCs w:val="21"/>
        </w:rPr>
        <w:t>(</w:t>
      </w:r>
      <w:hyperlink r:id="rId47" w:history="1">
        <w:r w:rsidRPr="00200448">
          <w:rPr>
            <w:rFonts w:ascii="ˎ̥" w:hAnsi="ˎ̥" w:cs="宋体"/>
            <w:color w:val="0000FF"/>
            <w:kern w:val="0"/>
            <w:szCs w:val="21"/>
            <w:u w:val="single"/>
          </w:rPr>
          <w:t>www.wrox.com</w:t>
        </w:r>
      </w:hyperlink>
      <w:r w:rsidRPr="00200448">
        <w:rPr>
          <w:rFonts w:ascii="ˎ̥" w:hAnsi="ˎ̥" w:cs="宋体"/>
          <w:color w:val="000000"/>
          <w:kern w:val="0"/>
          <w:szCs w:val="21"/>
        </w:rPr>
        <w:t>)</w:t>
      </w:r>
      <w:r w:rsidRPr="00200448">
        <w:rPr>
          <w:rFonts w:ascii="ˎ̥" w:hAnsi="ˎ̥" w:cs="宋体"/>
          <w:color w:val="000000"/>
          <w:kern w:val="0"/>
          <w:szCs w:val="21"/>
        </w:rPr>
        <w:t>包含一个示例应用程序</w:t>
      </w:r>
      <w:r w:rsidRPr="00200448">
        <w:rPr>
          <w:rFonts w:ascii="ˎ̥" w:hAnsi="ˎ̥" w:cs="宋体"/>
          <w:color w:val="000000"/>
          <w:kern w:val="0"/>
          <w:szCs w:val="21"/>
        </w:rPr>
        <w:t>FormExample</w:t>
      </w:r>
      <w:r w:rsidRPr="00200448">
        <w:rPr>
          <w:rFonts w:ascii="ˎ̥" w:hAnsi="ˎ̥" w:cs="宋体"/>
          <w:color w:val="000000"/>
          <w:kern w:val="0"/>
          <w:szCs w:val="21"/>
        </w:rPr>
        <w:t>，这个应用程序是一个</w:t>
      </w:r>
      <w:r w:rsidRPr="00200448">
        <w:rPr>
          <w:rFonts w:ascii="ˎ̥" w:hAnsi="ˎ̥" w:cs="宋体"/>
          <w:color w:val="000000"/>
          <w:kern w:val="0"/>
          <w:szCs w:val="21"/>
        </w:rPr>
        <w:t>MDI</w:t>
      </w:r>
      <w:r w:rsidRPr="00200448">
        <w:rPr>
          <w:rFonts w:ascii="ˎ̥" w:hAnsi="ˎ̥" w:cs="宋体"/>
          <w:color w:val="000000"/>
          <w:kern w:val="0"/>
          <w:szCs w:val="21"/>
        </w:rPr>
        <w:t>应用程序</w:t>
      </w:r>
      <w:r w:rsidRPr="00200448">
        <w:rPr>
          <w:rFonts w:ascii="ˎ̥" w:hAnsi="ˎ̥" w:cs="宋体"/>
          <w:color w:val="000000"/>
          <w:kern w:val="0"/>
          <w:szCs w:val="21"/>
        </w:rPr>
        <w:t>(</w:t>
      </w:r>
      <w:r w:rsidRPr="00200448">
        <w:rPr>
          <w:rFonts w:ascii="ˎ̥" w:hAnsi="ˎ̥" w:cs="宋体"/>
          <w:color w:val="000000"/>
          <w:kern w:val="0"/>
          <w:szCs w:val="21"/>
        </w:rPr>
        <w:t>稍后讨论</w:t>
      </w:r>
      <w:r w:rsidRPr="00200448">
        <w:rPr>
          <w:rFonts w:ascii="ˎ̥" w:hAnsi="ˎ̥" w:cs="宋体"/>
          <w:color w:val="000000"/>
          <w:kern w:val="0"/>
          <w:szCs w:val="21"/>
        </w:rPr>
        <w:t>)</w:t>
      </w:r>
      <w:r w:rsidRPr="00200448">
        <w:rPr>
          <w:rFonts w:ascii="ˎ̥" w:hAnsi="ˎ̥" w:cs="宋体"/>
          <w:color w:val="000000"/>
          <w:kern w:val="0"/>
          <w:szCs w:val="21"/>
        </w:rPr>
        <w:t>，包含一个窗体</w:t>
      </w:r>
      <w:r w:rsidRPr="00200448">
        <w:rPr>
          <w:rFonts w:ascii="ˎ̥" w:hAnsi="ˎ̥" w:cs="宋体"/>
          <w:color w:val="000000"/>
          <w:kern w:val="0"/>
          <w:szCs w:val="21"/>
        </w:rPr>
        <w:t>frmControls</w:t>
      </w:r>
      <w:r w:rsidRPr="00200448">
        <w:rPr>
          <w:rFonts w:ascii="ˎ̥" w:hAnsi="ˎ̥" w:cs="宋体"/>
          <w:color w:val="000000"/>
          <w:kern w:val="0"/>
          <w:szCs w:val="21"/>
        </w:rPr>
        <w:t>，其中包含许多具备基本功能的控件。图</w:t>
      </w:r>
      <w:r w:rsidRPr="00200448">
        <w:rPr>
          <w:rFonts w:ascii="ˎ̥" w:hAnsi="ˎ̥" w:cs="宋体"/>
          <w:color w:val="000000"/>
          <w:kern w:val="0"/>
          <w:szCs w:val="21"/>
        </w:rPr>
        <w:t>31-1</w:t>
      </w:r>
      <w:r w:rsidRPr="00200448">
        <w:rPr>
          <w:rFonts w:ascii="ˎ̥" w:hAnsi="ˎ̥" w:cs="宋体"/>
          <w:color w:val="000000"/>
          <w:kern w:val="0"/>
          <w:szCs w:val="21"/>
        </w:rPr>
        <w:t>显示了这个示例的外观。</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5235"/>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200448"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3228975" cy="3971925"/>
                  <wp:effectExtent l="19050" t="0" r="9525" b="0"/>
                  <wp:docPr id="6" name="图片 6" descr="144749155">
                    <a:hlinkClick xmlns:a="http://schemas.openxmlformats.org/drawingml/2006/main" r:id="rId4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44749155"/>
                          <pic:cNvPicPr>
                            <a:picLocks noChangeAspect="1" noChangeArrowheads="1"/>
                          </pic:cNvPicPr>
                        </pic:nvPicPr>
                        <pic:blipFill>
                          <a:blip r:embed="rId49"/>
                          <a:srcRect/>
                          <a:stretch>
                            <a:fillRect/>
                          </a:stretch>
                        </pic:blipFill>
                        <pic:spPr bwMode="auto">
                          <a:xfrm>
                            <a:off x="0" y="0"/>
                            <a:ext cx="3228975" cy="3971925"/>
                          </a:xfrm>
                          <a:prstGeom prst="rect">
                            <a:avLst/>
                          </a:prstGeom>
                          <a:noFill/>
                          <a:ln w="9525">
                            <a:noFill/>
                            <a:miter lim="800000"/>
                            <a:headEnd/>
                            <a:tailEnd/>
                          </a:ln>
                        </pic:spPr>
                      </pic:pic>
                    </a:graphicData>
                  </a:graphic>
                </wp:inline>
              </w:drawing>
            </w:r>
            <w:r w:rsidR="001014EB" w:rsidRPr="00200448">
              <w:rPr>
                <w:rFonts w:ascii="ˎ̥" w:hAnsi="ˎ̥" w:cs="宋体"/>
                <w:color w:val="000000"/>
                <w:kern w:val="0"/>
                <w:sz w:val="18"/>
                <w:szCs w:val="18"/>
              </w:rPr>
              <w:t> </w:t>
            </w:r>
            <w:hyperlink r:id="rId50" w:tgtFrame="_blank" w:history="1"/>
          </w:p>
        </w:tc>
      </w:tr>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200448" w:rsidRDefault="001014EB" w:rsidP="005B6531">
            <w:pPr>
              <w:widowControl/>
              <w:shd w:val="clear" w:color="auto" w:fill="CCFFFF"/>
              <w:jc w:val="center"/>
              <w:rPr>
                <w:rFonts w:ascii="ˎ̥" w:hAnsi="ˎ̥" w:cs="宋体" w:hint="eastAsia"/>
                <w:color w:val="000000"/>
                <w:kern w:val="0"/>
                <w:sz w:val="18"/>
                <w:szCs w:val="18"/>
              </w:rPr>
            </w:pPr>
            <w:r w:rsidRPr="00200448">
              <w:rPr>
                <w:rFonts w:ascii="ˎ̥" w:hAnsi="ˎ̥" w:cs="宋体"/>
                <w:color w:val="000000"/>
                <w:kern w:val="0"/>
                <w:sz w:val="18"/>
                <w:szCs w:val="18"/>
              </w:rPr>
              <w:t>图</w:t>
            </w:r>
            <w:r w:rsidRPr="00200448">
              <w:rPr>
                <w:rFonts w:ascii="ˎ̥" w:hAnsi="ˎ̥" w:cs="宋体"/>
                <w:color w:val="000000"/>
                <w:kern w:val="0"/>
                <w:sz w:val="18"/>
                <w:szCs w:val="18"/>
              </w:rPr>
              <w:t xml:space="preserve">  31-1 </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31.3.1  Button</w:t>
      </w:r>
      <w:r w:rsidRPr="00200448">
        <w:rPr>
          <w:rFonts w:ascii="ˎ̥" w:hAnsi="ˎ̥" w:cs="宋体"/>
          <w:b/>
          <w:bCs/>
          <w:color w:val="000000"/>
          <w:kern w:val="0"/>
        </w:rPr>
        <w:t>控件</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Button</w:t>
      </w:r>
      <w:r w:rsidRPr="00200448">
        <w:rPr>
          <w:rFonts w:ascii="ˎ̥" w:hAnsi="ˎ̥" w:cs="宋体"/>
          <w:color w:val="000000"/>
          <w:kern w:val="0"/>
          <w:szCs w:val="21"/>
        </w:rPr>
        <w:t>类表示简单的命令按钮，派生自</w:t>
      </w:r>
      <w:r w:rsidRPr="00200448">
        <w:rPr>
          <w:rFonts w:ascii="ˎ̥" w:hAnsi="ˎ̥" w:cs="宋体"/>
          <w:color w:val="000000"/>
          <w:kern w:val="0"/>
          <w:szCs w:val="21"/>
        </w:rPr>
        <w:t>ButtonBase</w:t>
      </w:r>
      <w:r w:rsidRPr="00200448">
        <w:rPr>
          <w:rFonts w:ascii="ˎ̥" w:hAnsi="ˎ̥" w:cs="宋体"/>
          <w:color w:val="000000"/>
          <w:kern w:val="0"/>
          <w:szCs w:val="21"/>
        </w:rPr>
        <w:t>类。该类最常见的用法是编写处理按钮</w:t>
      </w:r>
      <w:r w:rsidRPr="00200448">
        <w:rPr>
          <w:rFonts w:ascii="ˎ̥" w:hAnsi="ˎ̥" w:cs="宋体"/>
          <w:color w:val="000000"/>
          <w:kern w:val="0"/>
          <w:szCs w:val="21"/>
        </w:rPr>
        <w:t>Click</w:t>
      </w:r>
      <w:r w:rsidRPr="00200448">
        <w:rPr>
          <w:rFonts w:ascii="ˎ̥" w:hAnsi="ˎ̥" w:cs="宋体"/>
          <w:color w:val="000000"/>
          <w:kern w:val="0"/>
          <w:szCs w:val="21"/>
        </w:rPr>
        <w:t>事件的代码。下面的代码执行</w:t>
      </w:r>
      <w:r w:rsidRPr="00200448">
        <w:rPr>
          <w:rFonts w:ascii="ˎ̥" w:hAnsi="ˎ̥" w:cs="宋体"/>
          <w:color w:val="000000"/>
          <w:kern w:val="0"/>
          <w:szCs w:val="21"/>
        </w:rPr>
        <w:t>Click</w:t>
      </w:r>
      <w:r w:rsidRPr="00200448">
        <w:rPr>
          <w:rFonts w:ascii="ˎ̥" w:hAnsi="ˎ̥" w:cs="宋体"/>
          <w:color w:val="000000"/>
          <w:kern w:val="0"/>
          <w:szCs w:val="21"/>
        </w:rPr>
        <w:t>事件的处理程序。在单击按钮时，会弹出一个显示按钮名称的消息框。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private void btnTest_Click(object sender, System.EventArgs 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MessageBox.Show(((Button)sender).Name + " was clicked.");</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在</w:t>
      </w:r>
      <w:r w:rsidRPr="00200448">
        <w:rPr>
          <w:rFonts w:ascii="ˎ̥" w:hAnsi="ˎ̥" w:cs="宋体"/>
          <w:color w:val="000000"/>
          <w:kern w:val="0"/>
          <w:szCs w:val="21"/>
        </w:rPr>
        <w:t>PerformClick</w:t>
      </w:r>
      <w:r w:rsidRPr="00200448">
        <w:rPr>
          <w:rFonts w:ascii="ˎ̥" w:hAnsi="ˎ̥" w:cs="宋体"/>
          <w:color w:val="000000"/>
          <w:kern w:val="0"/>
          <w:szCs w:val="21"/>
        </w:rPr>
        <w:t>方法中，可以模仿按钮上的</w:t>
      </w:r>
      <w:r w:rsidRPr="00200448">
        <w:rPr>
          <w:rFonts w:ascii="ˎ̥" w:hAnsi="ˎ̥" w:cs="宋体"/>
          <w:color w:val="000000"/>
          <w:kern w:val="0"/>
          <w:szCs w:val="21"/>
        </w:rPr>
        <w:t>Click</w:t>
      </w:r>
      <w:r w:rsidRPr="00200448">
        <w:rPr>
          <w:rFonts w:ascii="ˎ̥" w:hAnsi="ˎ̥" w:cs="宋体"/>
          <w:color w:val="000000"/>
          <w:kern w:val="0"/>
          <w:szCs w:val="21"/>
        </w:rPr>
        <w:t>事件，而无需用户单击按钮。</w:t>
      </w:r>
      <w:r w:rsidRPr="00200448">
        <w:rPr>
          <w:rFonts w:ascii="ˎ̥" w:hAnsi="ˎ̥" w:cs="宋体"/>
          <w:color w:val="000000"/>
          <w:kern w:val="0"/>
          <w:szCs w:val="21"/>
        </w:rPr>
        <w:t>NotifyDefault</w:t>
      </w:r>
      <w:r w:rsidRPr="00200448">
        <w:rPr>
          <w:rFonts w:ascii="ˎ̥" w:hAnsi="ˎ̥" w:cs="宋体"/>
          <w:color w:val="000000"/>
          <w:kern w:val="0"/>
          <w:szCs w:val="21"/>
        </w:rPr>
        <w:t>方法把一个布尔值作为其参数，告诉按钮把它自己绘制为默认按钮。一般情况下，窗体上的默认按钮有略粗的边框。要把按钮标识为默认，可以把窗体上的</w:t>
      </w:r>
      <w:r w:rsidRPr="00200448">
        <w:rPr>
          <w:rFonts w:ascii="ˎ̥" w:hAnsi="ˎ̥" w:cs="宋体"/>
          <w:color w:val="000000"/>
          <w:kern w:val="0"/>
          <w:szCs w:val="21"/>
        </w:rPr>
        <w:t>AcceptButton</w:t>
      </w:r>
      <w:r w:rsidRPr="00200448">
        <w:rPr>
          <w:rFonts w:ascii="ˎ̥" w:hAnsi="ˎ̥" w:cs="宋体"/>
          <w:color w:val="000000"/>
          <w:kern w:val="0"/>
          <w:szCs w:val="21"/>
        </w:rPr>
        <w:t>属性设置为按钮。接着，在用户按下回车键时，就会引发默认按钮的单击事件。图</w:t>
      </w:r>
      <w:r w:rsidRPr="00200448">
        <w:rPr>
          <w:rFonts w:ascii="ˎ̥" w:hAnsi="ˎ̥" w:cs="宋体"/>
          <w:color w:val="000000"/>
          <w:kern w:val="0"/>
          <w:szCs w:val="21"/>
        </w:rPr>
        <w:t>31-2</w:t>
      </w:r>
      <w:r w:rsidRPr="00200448">
        <w:rPr>
          <w:rFonts w:ascii="ˎ̥" w:hAnsi="ˎ̥" w:cs="宋体"/>
          <w:color w:val="000000"/>
          <w:kern w:val="0"/>
          <w:szCs w:val="21"/>
        </w:rPr>
        <w:t>显示了标题为</w:t>
      </w:r>
      <w:r w:rsidRPr="00200448">
        <w:rPr>
          <w:rFonts w:ascii="ˎ̥" w:hAnsi="ˎ̥" w:cs="宋体"/>
          <w:color w:val="000000"/>
          <w:kern w:val="0"/>
          <w:szCs w:val="21"/>
        </w:rPr>
        <w:t>Default</w:t>
      </w:r>
      <w:r w:rsidRPr="00200448">
        <w:rPr>
          <w:rFonts w:ascii="ˎ̥" w:hAnsi="ˎ̥" w:cs="宋体"/>
          <w:color w:val="000000"/>
          <w:kern w:val="0"/>
          <w:szCs w:val="21"/>
        </w:rPr>
        <w:t>的默认按钮</w:t>
      </w:r>
      <w:r w:rsidRPr="00200448">
        <w:rPr>
          <w:rFonts w:ascii="ˎ̥" w:hAnsi="ˎ̥" w:cs="宋体"/>
          <w:color w:val="000000"/>
          <w:kern w:val="0"/>
          <w:szCs w:val="21"/>
        </w:rPr>
        <w:t>(</w:t>
      </w:r>
      <w:r w:rsidRPr="00200448">
        <w:rPr>
          <w:rFonts w:ascii="ˎ̥" w:hAnsi="ˎ̥" w:cs="宋体"/>
          <w:color w:val="000000"/>
          <w:kern w:val="0"/>
          <w:szCs w:val="21"/>
        </w:rPr>
        <w:t>注意黑色的边框</w:t>
      </w:r>
      <w:r w:rsidRPr="00200448">
        <w:rPr>
          <w:rFonts w:ascii="ˎ̥" w:hAnsi="ˎ̥" w:cs="宋体"/>
          <w:color w:val="000000"/>
          <w:kern w:val="0"/>
          <w:szCs w:val="21"/>
        </w:rPr>
        <w:t>)</w:t>
      </w:r>
      <w:r w:rsidRPr="00200448">
        <w:rPr>
          <w:rFonts w:ascii="ˎ̥" w:hAnsi="ˎ̥" w:cs="宋体"/>
          <w:color w:val="000000"/>
          <w:kern w:val="0"/>
          <w:szCs w:val="21"/>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186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200448"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114425" cy="1133475"/>
                  <wp:effectExtent l="0" t="0" r="0" b="0"/>
                  <wp:docPr id="5" name="图片 5" descr="144815879">
                    <a:hlinkClick xmlns:a="http://schemas.openxmlformats.org/drawingml/2006/main" r:id="rId5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44815879"/>
                          <pic:cNvPicPr>
                            <a:picLocks noChangeAspect="1" noChangeArrowheads="1"/>
                          </pic:cNvPicPr>
                        </pic:nvPicPr>
                        <pic:blipFill>
                          <a:blip r:embed="rId52"/>
                          <a:srcRect/>
                          <a:stretch>
                            <a:fillRect/>
                          </a:stretch>
                        </pic:blipFill>
                        <pic:spPr bwMode="auto">
                          <a:xfrm>
                            <a:off x="0" y="0"/>
                            <a:ext cx="1114425" cy="1133475"/>
                          </a:xfrm>
                          <a:prstGeom prst="rect">
                            <a:avLst/>
                          </a:prstGeom>
                          <a:noFill/>
                          <a:ln w="9525">
                            <a:noFill/>
                            <a:miter lim="800000"/>
                            <a:headEnd/>
                            <a:tailEnd/>
                          </a:ln>
                        </pic:spPr>
                      </pic:pic>
                    </a:graphicData>
                  </a:graphic>
                </wp:inline>
              </w:drawing>
            </w:r>
            <w:r w:rsidR="001014EB" w:rsidRPr="00200448">
              <w:rPr>
                <w:rFonts w:ascii="ˎ̥" w:hAnsi="ˎ̥" w:cs="宋体"/>
                <w:color w:val="000000"/>
                <w:kern w:val="0"/>
                <w:sz w:val="18"/>
                <w:szCs w:val="18"/>
              </w:rPr>
              <w:t> </w:t>
            </w:r>
            <w:hyperlink r:id="rId53" w:tgtFrame="_blank" w:history="1"/>
          </w:p>
        </w:tc>
      </w:tr>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200448" w:rsidRDefault="001014EB" w:rsidP="005B6531">
            <w:pPr>
              <w:widowControl/>
              <w:shd w:val="clear" w:color="auto" w:fill="CCFFFF"/>
              <w:jc w:val="center"/>
              <w:rPr>
                <w:rFonts w:ascii="ˎ̥" w:hAnsi="ˎ̥" w:cs="宋体" w:hint="eastAsia"/>
                <w:color w:val="000000"/>
                <w:kern w:val="0"/>
                <w:sz w:val="18"/>
                <w:szCs w:val="18"/>
              </w:rPr>
            </w:pP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按钮可以包含图像和文本。图像通过</w:t>
      </w:r>
      <w:r w:rsidRPr="00200448">
        <w:rPr>
          <w:rFonts w:ascii="ˎ̥" w:hAnsi="ˎ̥" w:cs="宋体"/>
          <w:color w:val="000000"/>
          <w:kern w:val="0"/>
          <w:szCs w:val="21"/>
        </w:rPr>
        <w:t>ImageList</w:t>
      </w:r>
      <w:r w:rsidRPr="00200448">
        <w:rPr>
          <w:rFonts w:ascii="ˎ̥" w:hAnsi="ˎ̥" w:cs="宋体"/>
          <w:color w:val="000000"/>
          <w:kern w:val="0"/>
          <w:szCs w:val="21"/>
        </w:rPr>
        <w:t>对象或</w:t>
      </w:r>
      <w:r w:rsidRPr="00200448">
        <w:rPr>
          <w:rFonts w:ascii="ˎ̥" w:hAnsi="ˎ̥" w:cs="宋体"/>
          <w:color w:val="000000"/>
          <w:kern w:val="0"/>
          <w:szCs w:val="21"/>
        </w:rPr>
        <w:t>Image</w:t>
      </w:r>
      <w:r w:rsidRPr="00200448">
        <w:rPr>
          <w:rFonts w:ascii="ˎ̥" w:hAnsi="ˎ̥" w:cs="宋体"/>
          <w:color w:val="000000"/>
          <w:kern w:val="0"/>
          <w:szCs w:val="21"/>
        </w:rPr>
        <w:t>属性提供。</w:t>
      </w:r>
      <w:r w:rsidRPr="00200448">
        <w:rPr>
          <w:rFonts w:ascii="ˎ̥" w:hAnsi="ˎ̥" w:cs="宋体"/>
          <w:color w:val="000000"/>
          <w:kern w:val="0"/>
          <w:szCs w:val="21"/>
        </w:rPr>
        <w:t>ImageList</w:t>
      </w:r>
      <w:r w:rsidRPr="00200448">
        <w:rPr>
          <w:rFonts w:ascii="ˎ̥" w:hAnsi="ˎ̥" w:cs="宋体"/>
          <w:color w:val="000000"/>
          <w:kern w:val="0"/>
          <w:szCs w:val="21"/>
        </w:rPr>
        <w:t>对象就是由放在窗体上的组件管理的一个图像列表。它们在本章的后面解释。</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Text</w:t>
      </w:r>
      <w:r w:rsidRPr="00200448">
        <w:rPr>
          <w:rFonts w:ascii="ˎ̥" w:hAnsi="ˎ̥" w:cs="宋体"/>
          <w:color w:val="000000"/>
          <w:kern w:val="0"/>
          <w:szCs w:val="21"/>
        </w:rPr>
        <w:t>和</w:t>
      </w:r>
      <w:r w:rsidRPr="00200448">
        <w:rPr>
          <w:rFonts w:ascii="ˎ̥" w:hAnsi="ˎ̥" w:cs="宋体"/>
          <w:color w:val="000000"/>
          <w:kern w:val="0"/>
          <w:szCs w:val="21"/>
        </w:rPr>
        <w:t>Image</w:t>
      </w:r>
      <w:r w:rsidRPr="00200448">
        <w:rPr>
          <w:rFonts w:ascii="ˎ̥" w:hAnsi="ˎ̥" w:cs="宋体"/>
          <w:color w:val="000000"/>
          <w:kern w:val="0"/>
          <w:szCs w:val="21"/>
        </w:rPr>
        <w:t>都包含</w:t>
      </w:r>
      <w:r w:rsidRPr="00200448">
        <w:rPr>
          <w:rFonts w:ascii="ˎ̥" w:hAnsi="ˎ̥" w:cs="宋体"/>
          <w:color w:val="000000"/>
          <w:kern w:val="0"/>
          <w:szCs w:val="21"/>
        </w:rPr>
        <w:t>Align</w:t>
      </w:r>
      <w:r w:rsidRPr="00200448">
        <w:rPr>
          <w:rFonts w:ascii="ˎ̥" w:hAnsi="ˎ̥" w:cs="宋体"/>
          <w:color w:val="000000"/>
          <w:kern w:val="0"/>
          <w:szCs w:val="21"/>
        </w:rPr>
        <w:t>属性，用以对齐按钮上的文本和图像。</w:t>
      </w:r>
      <w:r w:rsidRPr="00200448">
        <w:rPr>
          <w:rFonts w:ascii="ˎ̥" w:hAnsi="ˎ̥" w:cs="宋体"/>
          <w:color w:val="000000"/>
          <w:kern w:val="0"/>
          <w:szCs w:val="21"/>
        </w:rPr>
        <w:t>Align</w:t>
      </w:r>
      <w:r w:rsidRPr="00200448">
        <w:rPr>
          <w:rFonts w:ascii="ˎ̥" w:hAnsi="ˎ̥" w:cs="宋体"/>
          <w:color w:val="000000"/>
          <w:kern w:val="0"/>
          <w:szCs w:val="21"/>
        </w:rPr>
        <w:t>属性使用</w:t>
      </w:r>
      <w:r w:rsidRPr="00200448">
        <w:rPr>
          <w:rFonts w:ascii="ˎ̥" w:hAnsi="ˎ̥" w:cs="宋体"/>
          <w:color w:val="000000"/>
          <w:kern w:val="0"/>
          <w:szCs w:val="21"/>
        </w:rPr>
        <w:t>ContentAlignment</w:t>
      </w:r>
      <w:r w:rsidRPr="00200448">
        <w:rPr>
          <w:rFonts w:ascii="ˎ̥" w:hAnsi="ˎ̥" w:cs="宋体"/>
          <w:color w:val="000000"/>
          <w:kern w:val="0"/>
          <w:szCs w:val="21"/>
        </w:rPr>
        <w:t>枚举的值。文本或图像可以与按钮的左、右、上、下边界对齐。</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31.3.2  CheckBox</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CheckBox</w:t>
      </w:r>
      <w:r w:rsidRPr="00200448">
        <w:rPr>
          <w:rFonts w:ascii="ˎ̥" w:hAnsi="ˎ̥" w:cs="宋体"/>
          <w:color w:val="000000"/>
          <w:kern w:val="0"/>
          <w:szCs w:val="21"/>
        </w:rPr>
        <w:t>控件也派生于</w:t>
      </w:r>
      <w:r w:rsidRPr="00200448">
        <w:rPr>
          <w:rFonts w:ascii="ˎ̥" w:hAnsi="ˎ̥" w:cs="宋体"/>
          <w:color w:val="000000"/>
          <w:kern w:val="0"/>
          <w:szCs w:val="21"/>
        </w:rPr>
        <w:t>ButtonBase</w:t>
      </w:r>
      <w:r w:rsidRPr="00200448">
        <w:rPr>
          <w:rFonts w:ascii="ˎ̥" w:hAnsi="ˎ̥" w:cs="宋体"/>
          <w:color w:val="000000"/>
          <w:kern w:val="0"/>
          <w:szCs w:val="21"/>
        </w:rPr>
        <w:t>，用于接受来自用户的二状态或三状态响应。如果把</w:t>
      </w:r>
      <w:r w:rsidRPr="00200448">
        <w:rPr>
          <w:rFonts w:ascii="ˎ̥" w:hAnsi="ˎ̥" w:cs="宋体"/>
          <w:color w:val="000000"/>
          <w:kern w:val="0"/>
          <w:szCs w:val="21"/>
        </w:rPr>
        <w:t>ThreeState</w:t>
      </w:r>
      <w:r w:rsidRPr="00200448">
        <w:rPr>
          <w:rFonts w:ascii="ˎ̥" w:hAnsi="ˎ̥" w:cs="宋体"/>
          <w:color w:val="000000"/>
          <w:kern w:val="0"/>
          <w:szCs w:val="21"/>
        </w:rPr>
        <w:t>属性设置为</w:t>
      </w:r>
      <w:r w:rsidRPr="00200448">
        <w:rPr>
          <w:rFonts w:ascii="ˎ̥" w:hAnsi="ˎ̥" w:cs="宋体"/>
          <w:color w:val="000000"/>
          <w:kern w:val="0"/>
          <w:szCs w:val="21"/>
        </w:rPr>
        <w:t>true</w:t>
      </w:r>
      <w:r w:rsidRPr="00200448">
        <w:rPr>
          <w:rFonts w:ascii="ˎ̥" w:hAnsi="ˎ̥" w:cs="宋体"/>
          <w:color w:val="000000"/>
          <w:kern w:val="0"/>
          <w:szCs w:val="21"/>
        </w:rPr>
        <w:t>，复选框的</w:t>
      </w:r>
      <w:r w:rsidRPr="00200448">
        <w:rPr>
          <w:rFonts w:ascii="ˎ̥" w:hAnsi="ˎ̥" w:cs="宋体"/>
          <w:color w:val="000000"/>
          <w:kern w:val="0"/>
          <w:szCs w:val="21"/>
        </w:rPr>
        <w:t>CheckState</w:t>
      </w:r>
      <w:r w:rsidRPr="00200448">
        <w:rPr>
          <w:rFonts w:ascii="ˎ̥" w:hAnsi="ˎ̥" w:cs="宋体"/>
          <w:color w:val="000000"/>
          <w:kern w:val="0"/>
          <w:szCs w:val="21"/>
        </w:rPr>
        <w:t>属性就可以是以下</w:t>
      </w:r>
      <w:r w:rsidRPr="00200448">
        <w:rPr>
          <w:rFonts w:ascii="ˎ̥" w:hAnsi="ˎ̥" w:cs="宋体"/>
          <w:color w:val="000000"/>
          <w:kern w:val="0"/>
          <w:szCs w:val="21"/>
        </w:rPr>
        <w:t>3</w:t>
      </w:r>
      <w:r w:rsidRPr="00200448">
        <w:rPr>
          <w:rFonts w:ascii="ˎ̥" w:hAnsi="ˎ̥" w:cs="宋体"/>
          <w:color w:val="000000"/>
          <w:kern w:val="0"/>
          <w:szCs w:val="21"/>
        </w:rPr>
        <w:t>个</w:t>
      </w:r>
      <w:r w:rsidRPr="00200448">
        <w:rPr>
          <w:rFonts w:ascii="ˎ̥" w:hAnsi="ˎ̥" w:cs="宋体"/>
          <w:color w:val="000000"/>
          <w:kern w:val="0"/>
          <w:szCs w:val="21"/>
        </w:rPr>
        <w:t>CheckState</w:t>
      </w:r>
      <w:r w:rsidRPr="00200448">
        <w:rPr>
          <w:rFonts w:ascii="ˎ̥" w:hAnsi="ˎ̥" w:cs="宋体"/>
          <w:color w:val="000000"/>
          <w:kern w:val="0"/>
          <w:szCs w:val="21"/>
        </w:rPr>
        <w:t>枚举值之一：</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Checked</w:t>
      </w:r>
      <w:r w:rsidRPr="00200448">
        <w:rPr>
          <w:rFonts w:ascii="ˎ̥" w:hAnsi="ˎ̥" w:cs="宋体"/>
          <w:color w:val="000000"/>
          <w:kern w:val="0"/>
          <w:szCs w:val="21"/>
        </w:rPr>
        <w:t>：</w:t>
      </w:r>
      <w:r w:rsidRPr="00200448">
        <w:rPr>
          <w:rFonts w:ascii="ˎ̥" w:hAnsi="ˎ̥" w:cs="宋体"/>
          <w:color w:val="000000"/>
          <w:kern w:val="0"/>
          <w:szCs w:val="21"/>
        </w:rPr>
        <w:t> </w:t>
      </w:r>
      <w:r w:rsidRPr="00200448">
        <w:rPr>
          <w:rFonts w:ascii="ˎ̥" w:hAnsi="ˎ̥" w:cs="宋体"/>
          <w:color w:val="000000"/>
          <w:kern w:val="0"/>
          <w:szCs w:val="21"/>
        </w:rPr>
        <w:t>复选框有一个选中标记</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Unchecked</w:t>
      </w:r>
      <w:r w:rsidRPr="00200448">
        <w:rPr>
          <w:rFonts w:ascii="ˎ̥" w:hAnsi="ˎ̥" w:cs="宋体"/>
          <w:color w:val="000000"/>
          <w:kern w:val="0"/>
          <w:szCs w:val="21"/>
        </w:rPr>
        <w:t>：</w:t>
      </w:r>
      <w:r w:rsidRPr="00200448">
        <w:rPr>
          <w:rFonts w:ascii="ˎ̥" w:hAnsi="ˎ̥" w:cs="宋体"/>
          <w:color w:val="000000"/>
          <w:kern w:val="0"/>
          <w:szCs w:val="21"/>
        </w:rPr>
        <w:t> </w:t>
      </w:r>
      <w:r w:rsidRPr="00200448">
        <w:rPr>
          <w:rFonts w:ascii="ˎ̥" w:hAnsi="ˎ̥" w:cs="宋体"/>
          <w:color w:val="000000"/>
          <w:kern w:val="0"/>
          <w:szCs w:val="21"/>
        </w:rPr>
        <w:t>复选框没有选中标记</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Indeterminate</w:t>
      </w:r>
      <w:r w:rsidRPr="00200448">
        <w:rPr>
          <w:rFonts w:ascii="ˎ̥" w:hAnsi="ˎ̥" w:cs="宋体"/>
          <w:color w:val="000000"/>
          <w:kern w:val="0"/>
          <w:szCs w:val="21"/>
        </w:rPr>
        <w:t>：</w:t>
      </w:r>
      <w:r w:rsidRPr="00200448">
        <w:rPr>
          <w:rFonts w:ascii="ˎ̥" w:hAnsi="ˎ̥" w:cs="宋体"/>
          <w:color w:val="000000"/>
          <w:kern w:val="0"/>
          <w:szCs w:val="21"/>
        </w:rPr>
        <w:t> </w:t>
      </w:r>
      <w:r w:rsidRPr="00200448">
        <w:rPr>
          <w:rFonts w:ascii="ˎ̥" w:hAnsi="ˎ̥" w:cs="宋体"/>
          <w:color w:val="000000"/>
          <w:kern w:val="0"/>
          <w:szCs w:val="21"/>
        </w:rPr>
        <w:t>在这种状态下，复选框为灰显</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Indeterminate</w:t>
      </w:r>
      <w:r w:rsidRPr="00200448">
        <w:rPr>
          <w:rFonts w:ascii="ˎ̥" w:hAnsi="ˎ̥" w:cs="宋体"/>
          <w:color w:val="000000"/>
          <w:kern w:val="0"/>
          <w:szCs w:val="21"/>
        </w:rPr>
        <w:t>值只能在代码中设置，不能由用户设置。如果需要告诉用户选项还未设置，就可以使用这个值。如果希望使用布尔值，还可以使用</w:t>
      </w:r>
      <w:r w:rsidRPr="00200448">
        <w:rPr>
          <w:rFonts w:ascii="ˎ̥" w:hAnsi="ˎ̥" w:cs="宋体"/>
          <w:color w:val="000000"/>
          <w:kern w:val="0"/>
          <w:szCs w:val="21"/>
        </w:rPr>
        <w:t>Checked</w:t>
      </w:r>
      <w:r w:rsidRPr="00200448">
        <w:rPr>
          <w:rFonts w:ascii="ˎ̥" w:hAnsi="ˎ̥" w:cs="宋体"/>
          <w:color w:val="000000"/>
          <w:kern w:val="0"/>
          <w:szCs w:val="21"/>
        </w:rPr>
        <w:t>属性。</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CheckedChanged</w:t>
      </w:r>
      <w:r w:rsidRPr="00200448">
        <w:rPr>
          <w:rFonts w:ascii="ˎ̥" w:hAnsi="ˎ̥" w:cs="宋体"/>
          <w:color w:val="000000"/>
          <w:kern w:val="0"/>
          <w:szCs w:val="21"/>
        </w:rPr>
        <w:t>和</w:t>
      </w:r>
      <w:r w:rsidRPr="00200448">
        <w:rPr>
          <w:rFonts w:ascii="ˎ̥" w:hAnsi="ˎ̥" w:cs="宋体"/>
          <w:color w:val="000000"/>
          <w:kern w:val="0"/>
          <w:szCs w:val="21"/>
        </w:rPr>
        <w:t>CheckStateChanged</w:t>
      </w:r>
      <w:r w:rsidRPr="00200448">
        <w:rPr>
          <w:rFonts w:ascii="ˎ̥" w:hAnsi="ˎ̥" w:cs="宋体"/>
          <w:color w:val="000000"/>
          <w:kern w:val="0"/>
          <w:szCs w:val="21"/>
        </w:rPr>
        <w:t>事件在</w:t>
      </w:r>
      <w:r w:rsidRPr="00200448">
        <w:rPr>
          <w:rFonts w:ascii="ˎ̥" w:hAnsi="ˎ̥" w:cs="宋体"/>
          <w:color w:val="000000"/>
          <w:kern w:val="0"/>
          <w:szCs w:val="21"/>
        </w:rPr>
        <w:t>CheckState</w:t>
      </w:r>
      <w:r w:rsidRPr="00200448">
        <w:rPr>
          <w:rFonts w:ascii="ˎ̥" w:hAnsi="ˎ̥" w:cs="宋体"/>
          <w:color w:val="000000"/>
          <w:kern w:val="0"/>
          <w:szCs w:val="21"/>
        </w:rPr>
        <w:t>或</w:t>
      </w:r>
      <w:r w:rsidRPr="00200448">
        <w:rPr>
          <w:rFonts w:ascii="ˎ̥" w:hAnsi="ˎ̥" w:cs="宋体"/>
          <w:color w:val="000000"/>
          <w:kern w:val="0"/>
          <w:szCs w:val="21"/>
        </w:rPr>
        <w:t>Checked</w:t>
      </w:r>
      <w:r w:rsidRPr="00200448">
        <w:rPr>
          <w:rFonts w:ascii="ˎ̥" w:hAnsi="ˎ̥" w:cs="宋体"/>
          <w:color w:val="000000"/>
          <w:kern w:val="0"/>
          <w:szCs w:val="21"/>
        </w:rPr>
        <w:t>属性改变时发生。捕获的这些事件可以根据复选框的新状态设置其他值。在</w:t>
      </w:r>
      <w:r w:rsidRPr="00200448">
        <w:rPr>
          <w:rFonts w:ascii="ˎ̥" w:hAnsi="ˎ̥" w:cs="宋体"/>
          <w:color w:val="000000"/>
          <w:kern w:val="0"/>
          <w:szCs w:val="21"/>
        </w:rPr>
        <w:t>frmControls</w:t>
      </w:r>
      <w:r w:rsidRPr="00200448">
        <w:rPr>
          <w:rFonts w:ascii="ˎ̥" w:hAnsi="ˎ̥" w:cs="宋体"/>
          <w:color w:val="000000"/>
          <w:kern w:val="0"/>
          <w:szCs w:val="21"/>
        </w:rPr>
        <w:t>窗体类中，几个复选框的</w:t>
      </w:r>
      <w:r w:rsidRPr="00200448">
        <w:rPr>
          <w:rFonts w:ascii="ˎ̥" w:hAnsi="ˎ̥" w:cs="宋体"/>
          <w:color w:val="000000"/>
          <w:kern w:val="0"/>
          <w:szCs w:val="21"/>
        </w:rPr>
        <w:t>CheckedChanged</w:t>
      </w:r>
      <w:r w:rsidRPr="00200448">
        <w:rPr>
          <w:rFonts w:ascii="ˎ̥" w:hAnsi="ˎ̥" w:cs="宋体"/>
          <w:color w:val="000000"/>
          <w:kern w:val="0"/>
          <w:szCs w:val="21"/>
        </w:rPr>
        <w:t>事件由下面的方法处理：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private void checkBoxChanged(object sender, EventArgs 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CheckBox checkBox = (CheckBox)sender;</w:t>
            </w:r>
            <w:r w:rsidRPr="00200448">
              <w:rPr>
                <w:rFonts w:ascii="Courier New" w:hAnsi="Courier New" w:cs="Courier New"/>
                <w:color w:val="000000"/>
                <w:kern w:val="0"/>
                <w:sz w:val="18"/>
                <w:szCs w:val="18"/>
              </w:rPr>
              <w:br/>
              <w:t xml:space="preserve">MessageBox.Show(checkBox.Name + " new value is " + checkBox.Checked.ToString()); </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在每个复选框的</w:t>
      </w:r>
      <w:r w:rsidRPr="00200448">
        <w:rPr>
          <w:rFonts w:ascii="ˎ̥" w:hAnsi="ˎ̥" w:cs="宋体"/>
          <w:color w:val="000000"/>
          <w:kern w:val="0"/>
          <w:szCs w:val="21"/>
        </w:rPr>
        <w:t>Checked</w:t>
      </w:r>
      <w:r w:rsidRPr="00200448">
        <w:rPr>
          <w:rFonts w:ascii="ˎ̥" w:hAnsi="ˎ̥" w:cs="宋体"/>
          <w:color w:val="000000"/>
          <w:kern w:val="0"/>
          <w:szCs w:val="21"/>
        </w:rPr>
        <w:t>属性改变时，都会显示一个消息框，其中包含了改变的复选框名称和新值。</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31.3.3  RadioButton</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最后一个派生自</w:t>
      </w:r>
      <w:r w:rsidRPr="00200448">
        <w:rPr>
          <w:rFonts w:ascii="ˎ̥" w:hAnsi="ˎ̥" w:cs="宋体"/>
          <w:color w:val="000000"/>
          <w:kern w:val="0"/>
          <w:szCs w:val="21"/>
        </w:rPr>
        <w:t>ButtonBase</w:t>
      </w:r>
      <w:r w:rsidRPr="00200448">
        <w:rPr>
          <w:rFonts w:ascii="ˎ̥" w:hAnsi="ˎ̥" w:cs="宋体"/>
          <w:color w:val="000000"/>
          <w:kern w:val="0"/>
          <w:szCs w:val="21"/>
        </w:rPr>
        <w:t>的控件是</w:t>
      </w:r>
      <w:r w:rsidRPr="00200448">
        <w:rPr>
          <w:rFonts w:ascii="ˎ̥" w:hAnsi="ˎ̥" w:cs="宋体"/>
          <w:color w:val="000000"/>
          <w:kern w:val="0"/>
          <w:szCs w:val="21"/>
        </w:rPr>
        <w:t>RadioButton(</w:t>
      </w:r>
      <w:r w:rsidRPr="00200448">
        <w:rPr>
          <w:rFonts w:ascii="ˎ̥" w:hAnsi="ˎ̥" w:cs="宋体"/>
          <w:color w:val="000000"/>
          <w:kern w:val="0"/>
          <w:szCs w:val="21"/>
        </w:rPr>
        <w:t>单选按钮</w:t>
      </w:r>
      <w:r w:rsidRPr="00200448">
        <w:rPr>
          <w:rFonts w:ascii="ˎ̥" w:hAnsi="ˎ̥" w:cs="宋体"/>
          <w:color w:val="000000"/>
          <w:kern w:val="0"/>
          <w:szCs w:val="21"/>
        </w:rPr>
        <w:t>)</w:t>
      </w:r>
      <w:r w:rsidRPr="00200448">
        <w:rPr>
          <w:rFonts w:ascii="ˎ̥" w:hAnsi="ˎ̥" w:cs="宋体"/>
          <w:color w:val="000000"/>
          <w:kern w:val="0"/>
          <w:szCs w:val="21"/>
        </w:rPr>
        <w:t>。单选按钮一般用作一个组，有时称为选项按钮。单选按钮允许用户从几个选项中选择一个。当同一个容器中有多个</w:t>
      </w:r>
      <w:r w:rsidRPr="00200448">
        <w:rPr>
          <w:rFonts w:ascii="ˎ̥" w:hAnsi="ˎ̥" w:cs="宋体"/>
          <w:color w:val="000000"/>
          <w:kern w:val="0"/>
          <w:szCs w:val="21"/>
        </w:rPr>
        <w:t>RadioButton</w:t>
      </w:r>
      <w:r w:rsidRPr="00200448">
        <w:rPr>
          <w:rFonts w:ascii="ˎ̥" w:hAnsi="ˎ̥" w:cs="宋体"/>
          <w:color w:val="000000"/>
          <w:kern w:val="0"/>
          <w:szCs w:val="21"/>
        </w:rPr>
        <w:t>控件时，一次只能选择一个按钮。所以如果有</w:t>
      </w:r>
      <w:r w:rsidRPr="00200448">
        <w:rPr>
          <w:rFonts w:ascii="ˎ̥" w:hAnsi="ˎ̥" w:cs="宋体"/>
          <w:color w:val="000000"/>
          <w:kern w:val="0"/>
          <w:szCs w:val="21"/>
        </w:rPr>
        <w:t>3</w:t>
      </w:r>
      <w:r w:rsidRPr="00200448">
        <w:rPr>
          <w:rFonts w:ascii="ˎ̥" w:hAnsi="ˎ̥" w:cs="宋体"/>
          <w:color w:val="000000"/>
          <w:kern w:val="0"/>
          <w:szCs w:val="21"/>
        </w:rPr>
        <w:t>个选项，例如</w:t>
      </w:r>
      <w:r w:rsidRPr="00200448">
        <w:rPr>
          <w:rFonts w:ascii="ˎ̥" w:hAnsi="ˎ̥" w:cs="宋体"/>
          <w:color w:val="000000"/>
          <w:kern w:val="0"/>
          <w:szCs w:val="21"/>
        </w:rPr>
        <w:t>Red</w:t>
      </w:r>
      <w:r w:rsidRPr="00200448">
        <w:rPr>
          <w:rFonts w:ascii="ˎ̥" w:hAnsi="ˎ̥" w:cs="宋体"/>
          <w:color w:val="000000"/>
          <w:kern w:val="0"/>
          <w:szCs w:val="21"/>
        </w:rPr>
        <w:t>、</w:t>
      </w:r>
      <w:r w:rsidRPr="00200448">
        <w:rPr>
          <w:rFonts w:ascii="ˎ̥" w:hAnsi="ˎ̥" w:cs="宋体"/>
          <w:color w:val="000000"/>
          <w:kern w:val="0"/>
          <w:szCs w:val="21"/>
        </w:rPr>
        <w:t>Green</w:t>
      </w:r>
      <w:r w:rsidRPr="00200448">
        <w:rPr>
          <w:rFonts w:ascii="ˎ̥" w:hAnsi="ˎ̥" w:cs="宋体"/>
          <w:color w:val="000000"/>
          <w:kern w:val="0"/>
          <w:szCs w:val="21"/>
        </w:rPr>
        <w:t>和</w:t>
      </w:r>
      <w:r w:rsidRPr="00200448">
        <w:rPr>
          <w:rFonts w:ascii="ˎ̥" w:hAnsi="ˎ̥" w:cs="宋体"/>
          <w:color w:val="000000"/>
          <w:kern w:val="0"/>
          <w:szCs w:val="21"/>
        </w:rPr>
        <w:t>Blue</w:t>
      </w:r>
      <w:r w:rsidRPr="00200448">
        <w:rPr>
          <w:rFonts w:ascii="ˎ̥" w:hAnsi="ˎ̥" w:cs="宋体"/>
          <w:color w:val="000000"/>
          <w:kern w:val="0"/>
          <w:szCs w:val="21"/>
        </w:rPr>
        <w:t>，如果</w:t>
      </w:r>
      <w:r w:rsidRPr="00200448">
        <w:rPr>
          <w:rFonts w:ascii="ˎ̥" w:hAnsi="ˎ̥" w:cs="宋体"/>
          <w:color w:val="000000"/>
          <w:kern w:val="0"/>
          <w:szCs w:val="21"/>
        </w:rPr>
        <w:t>Red</w:t>
      </w:r>
      <w:r w:rsidRPr="00200448">
        <w:rPr>
          <w:rFonts w:ascii="ˎ̥" w:hAnsi="ˎ̥" w:cs="宋体"/>
          <w:color w:val="000000"/>
          <w:kern w:val="0"/>
          <w:szCs w:val="21"/>
        </w:rPr>
        <w:t>选项被选中，而用户单击</w:t>
      </w:r>
      <w:r w:rsidRPr="00200448">
        <w:rPr>
          <w:rFonts w:ascii="ˎ̥" w:hAnsi="ˎ̥" w:cs="宋体"/>
          <w:color w:val="000000"/>
          <w:kern w:val="0"/>
          <w:szCs w:val="21"/>
        </w:rPr>
        <w:t>Blue</w:t>
      </w:r>
      <w:r w:rsidRPr="00200448">
        <w:rPr>
          <w:rFonts w:ascii="ˎ̥" w:hAnsi="ˎ̥" w:cs="宋体"/>
          <w:color w:val="000000"/>
          <w:kern w:val="0"/>
          <w:szCs w:val="21"/>
        </w:rPr>
        <w:t>，则</w:t>
      </w:r>
      <w:r w:rsidRPr="00200448">
        <w:rPr>
          <w:rFonts w:ascii="ˎ̥" w:hAnsi="ˎ̥" w:cs="宋体"/>
          <w:color w:val="000000"/>
          <w:kern w:val="0"/>
          <w:szCs w:val="21"/>
        </w:rPr>
        <w:t>Red</w:t>
      </w:r>
      <w:r w:rsidRPr="00200448">
        <w:rPr>
          <w:rFonts w:ascii="ˎ̥" w:hAnsi="ˎ̥" w:cs="宋体"/>
          <w:color w:val="000000"/>
          <w:kern w:val="0"/>
          <w:szCs w:val="21"/>
        </w:rPr>
        <w:t>会自动取消选中。</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Appearance</w:t>
      </w:r>
      <w:r w:rsidRPr="00200448">
        <w:rPr>
          <w:rFonts w:ascii="ˎ̥" w:hAnsi="ˎ̥" w:cs="宋体"/>
          <w:color w:val="000000"/>
          <w:kern w:val="0"/>
          <w:szCs w:val="21"/>
        </w:rPr>
        <w:t>属性使用</w:t>
      </w:r>
      <w:r w:rsidRPr="00200448">
        <w:rPr>
          <w:rFonts w:ascii="ˎ̥" w:hAnsi="ˎ̥" w:cs="宋体"/>
          <w:color w:val="000000"/>
          <w:kern w:val="0"/>
          <w:szCs w:val="21"/>
        </w:rPr>
        <w:t>Appearance</w:t>
      </w:r>
      <w:r w:rsidRPr="00200448">
        <w:rPr>
          <w:rFonts w:ascii="ˎ̥" w:hAnsi="ˎ̥" w:cs="宋体"/>
          <w:color w:val="000000"/>
          <w:kern w:val="0"/>
          <w:szCs w:val="21"/>
        </w:rPr>
        <w:t>枚举值，即</w:t>
      </w:r>
      <w:r w:rsidRPr="00200448">
        <w:rPr>
          <w:rFonts w:ascii="ˎ̥" w:hAnsi="ˎ̥" w:cs="宋体"/>
          <w:color w:val="000000"/>
          <w:kern w:val="0"/>
          <w:szCs w:val="21"/>
        </w:rPr>
        <w:t>Button</w:t>
      </w:r>
      <w:r w:rsidRPr="00200448">
        <w:rPr>
          <w:rFonts w:ascii="ˎ̥" w:hAnsi="ˎ̥" w:cs="宋体"/>
          <w:color w:val="000000"/>
          <w:kern w:val="0"/>
          <w:szCs w:val="21"/>
        </w:rPr>
        <w:t>或</w:t>
      </w:r>
      <w:r w:rsidRPr="00200448">
        <w:rPr>
          <w:rFonts w:ascii="ˎ̥" w:hAnsi="ˎ̥" w:cs="宋体"/>
          <w:color w:val="000000"/>
          <w:kern w:val="0"/>
          <w:szCs w:val="21"/>
        </w:rPr>
        <w:t>Normal</w:t>
      </w:r>
      <w:r w:rsidRPr="00200448">
        <w:rPr>
          <w:rFonts w:ascii="ˎ̥" w:hAnsi="ˎ̥" w:cs="宋体"/>
          <w:color w:val="000000"/>
          <w:kern w:val="0"/>
          <w:szCs w:val="21"/>
        </w:rPr>
        <w:t>。当选择</w:t>
      </w:r>
      <w:r w:rsidRPr="00200448">
        <w:rPr>
          <w:rFonts w:ascii="ˎ̥" w:hAnsi="ˎ̥" w:cs="宋体"/>
          <w:color w:val="000000"/>
          <w:kern w:val="0"/>
          <w:szCs w:val="21"/>
        </w:rPr>
        <w:t>Normal</w:t>
      </w:r>
      <w:r w:rsidRPr="00200448">
        <w:rPr>
          <w:rFonts w:ascii="ˎ̥" w:hAnsi="ˎ̥" w:cs="宋体"/>
          <w:color w:val="000000"/>
          <w:kern w:val="0"/>
          <w:szCs w:val="21"/>
        </w:rPr>
        <w:t>时，单选按钮看起来像一个小圆圈，在它的旁边有一个标签。选择按钮会填充圆圈，选择另一个按钮会取消对当前选中按钮的选择，使圆圈为空。当选中</w:t>
      </w:r>
      <w:r w:rsidRPr="00200448">
        <w:rPr>
          <w:rFonts w:ascii="ˎ̥" w:hAnsi="ˎ̥" w:cs="宋体"/>
          <w:color w:val="000000"/>
          <w:kern w:val="0"/>
          <w:szCs w:val="21"/>
        </w:rPr>
        <w:t>Button</w:t>
      </w:r>
      <w:r w:rsidRPr="00200448">
        <w:rPr>
          <w:rFonts w:ascii="ˎ̥" w:hAnsi="ˎ̥" w:cs="宋体"/>
          <w:color w:val="000000"/>
          <w:kern w:val="0"/>
          <w:szCs w:val="21"/>
        </w:rPr>
        <w:t>时，</w:t>
      </w:r>
      <w:r w:rsidRPr="00200448">
        <w:rPr>
          <w:rFonts w:ascii="ˎ̥" w:hAnsi="ˎ̥" w:cs="宋体"/>
          <w:color w:val="000000"/>
          <w:kern w:val="0"/>
          <w:szCs w:val="21"/>
        </w:rPr>
        <w:t>RadioButton</w:t>
      </w:r>
      <w:r w:rsidRPr="00200448">
        <w:rPr>
          <w:rFonts w:ascii="ˎ̥" w:hAnsi="ˎ̥" w:cs="宋体"/>
          <w:color w:val="000000"/>
          <w:kern w:val="0"/>
          <w:szCs w:val="21"/>
        </w:rPr>
        <w:t>控件看起来像一个标准按钮，但工作方式类似于开关，选中是指焦点在位置中，取消选中是指正常状态或焦点在位置外。</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CheckedAlign</w:t>
      </w:r>
      <w:r w:rsidRPr="00200448">
        <w:rPr>
          <w:rFonts w:ascii="ˎ̥" w:hAnsi="ˎ̥" w:cs="宋体"/>
          <w:color w:val="000000"/>
          <w:kern w:val="0"/>
          <w:szCs w:val="21"/>
        </w:rPr>
        <w:t>属性确定圆圈与标签文本的相对位置，它可以在标签的顶部、左右两边或下方。</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只要</w:t>
      </w:r>
      <w:r w:rsidRPr="00200448">
        <w:rPr>
          <w:rFonts w:ascii="ˎ̥" w:hAnsi="ˎ̥" w:cs="宋体"/>
          <w:color w:val="000000"/>
          <w:kern w:val="0"/>
          <w:szCs w:val="21"/>
        </w:rPr>
        <w:t>Checked</w:t>
      </w:r>
      <w:r w:rsidRPr="00200448">
        <w:rPr>
          <w:rFonts w:ascii="ˎ̥" w:hAnsi="ˎ̥" w:cs="宋体"/>
          <w:color w:val="000000"/>
          <w:kern w:val="0"/>
          <w:szCs w:val="21"/>
        </w:rPr>
        <w:t>属性的值改变，就会引发</w:t>
      </w:r>
      <w:r w:rsidRPr="00200448">
        <w:rPr>
          <w:rFonts w:ascii="ˎ̥" w:hAnsi="ˎ̥" w:cs="宋体"/>
          <w:color w:val="000000"/>
          <w:kern w:val="0"/>
          <w:szCs w:val="21"/>
        </w:rPr>
        <w:t>CheckedChanged</w:t>
      </w:r>
      <w:r w:rsidRPr="00200448">
        <w:rPr>
          <w:rFonts w:ascii="ˎ̥" w:hAnsi="ˎ̥" w:cs="宋体"/>
          <w:color w:val="000000"/>
          <w:kern w:val="0"/>
          <w:szCs w:val="21"/>
        </w:rPr>
        <w:t>事件。这样就可以根据控件的新值执行其他动作。</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31.3.4  ComboBox</w:t>
      </w:r>
      <w:r w:rsidRPr="00200448">
        <w:rPr>
          <w:rFonts w:ascii="ˎ̥" w:hAnsi="ˎ̥" w:cs="宋体"/>
          <w:b/>
          <w:bCs/>
          <w:color w:val="000000"/>
          <w:kern w:val="0"/>
        </w:rPr>
        <w:t>控件、</w:t>
      </w:r>
      <w:r w:rsidRPr="00200448">
        <w:rPr>
          <w:rFonts w:ascii="ˎ̥" w:hAnsi="ˎ̥" w:cs="宋体"/>
          <w:b/>
          <w:bCs/>
          <w:color w:val="000000"/>
          <w:kern w:val="0"/>
        </w:rPr>
        <w:t>ListBox</w:t>
      </w:r>
      <w:r w:rsidRPr="00200448">
        <w:rPr>
          <w:rFonts w:ascii="ˎ̥" w:hAnsi="ˎ̥" w:cs="宋体"/>
          <w:b/>
          <w:bCs/>
          <w:color w:val="000000"/>
          <w:kern w:val="0"/>
        </w:rPr>
        <w:t>控件和</w:t>
      </w:r>
      <w:r w:rsidRPr="00200448">
        <w:rPr>
          <w:rFonts w:ascii="ˎ̥" w:hAnsi="ˎ̥" w:cs="宋体"/>
          <w:b/>
          <w:bCs/>
          <w:color w:val="000000"/>
          <w:kern w:val="0"/>
        </w:rPr>
        <w:t>CheckedListBox</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ComboBox</w:t>
      </w:r>
      <w:r w:rsidRPr="00200448">
        <w:rPr>
          <w:rFonts w:ascii="ˎ̥" w:hAnsi="ˎ̥" w:cs="宋体"/>
          <w:color w:val="000000"/>
          <w:kern w:val="0"/>
          <w:szCs w:val="21"/>
        </w:rPr>
        <w:t>、</w:t>
      </w:r>
      <w:r w:rsidRPr="00200448">
        <w:rPr>
          <w:rFonts w:ascii="ˎ̥" w:hAnsi="ˎ̥" w:cs="宋体"/>
          <w:color w:val="000000"/>
          <w:kern w:val="0"/>
          <w:szCs w:val="21"/>
        </w:rPr>
        <w:t>ListBox</w:t>
      </w:r>
      <w:r w:rsidRPr="00200448">
        <w:rPr>
          <w:rFonts w:ascii="ˎ̥" w:hAnsi="ˎ̥" w:cs="宋体"/>
          <w:color w:val="000000"/>
          <w:kern w:val="0"/>
          <w:szCs w:val="21"/>
        </w:rPr>
        <w:t>和</w:t>
      </w:r>
      <w:r w:rsidRPr="00200448">
        <w:rPr>
          <w:rFonts w:ascii="ˎ̥" w:hAnsi="ˎ̥" w:cs="宋体"/>
          <w:color w:val="000000"/>
          <w:kern w:val="0"/>
          <w:szCs w:val="21"/>
        </w:rPr>
        <w:t>CheckedListBox</w:t>
      </w:r>
      <w:r w:rsidRPr="00200448">
        <w:rPr>
          <w:rFonts w:ascii="ˎ̥" w:hAnsi="ˎ̥" w:cs="宋体"/>
          <w:color w:val="000000"/>
          <w:kern w:val="0"/>
          <w:szCs w:val="21"/>
        </w:rPr>
        <w:t>都派生于</w:t>
      </w:r>
      <w:r w:rsidRPr="00200448">
        <w:rPr>
          <w:rFonts w:ascii="ˎ̥" w:hAnsi="ˎ̥" w:cs="宋体"/>
          <w:color w:val="000000"/>
          <w:kern w:val="0"/>
          <w:szCs w:val="21"/>
        </w:rPr>
        <w:t>ListControl</w:t>
      </w:r>
      <w:r w:rsidRPr="00200448">
        <w:rPr>
          <w:rFonts w:ascii="ˎ̥" w:hAnsi="ˎ̥" w:cs="宋体"/>
          <w:color w:val="000000"/>
          <w:kern w:val="0"/>
          <w:szCs w:val="21"/>
        </w:rPr>
        <w:t>类。这个类提供了一些基本的列表管理功能。使用列表控件最重要的事是，给列表添加数据和选择数据。使用哪个列表一般取决于列表的用法和列表中数据的类型。如果需要选择多个选项，或用户需要在任意时刻查看列表中的几个项，最好使用</w:t>
      </w:r>
      <w:r w:rsidRPr="00200448">
        <w:rPr>
          <w:rFonts w:ascii="ˎ̥" w:hAnsi="ˎ̥" w:cs="宋体"/>
          <w:color w:val="000000"/>
          <w:kern w:val="0"/>
          <w:szCs w:val="21"/>
        </w:rPr>
        <w:t>ListBox</w:t>
      </w:r>
      <w:r w:rsidRPr="00200448">
        <w:rPr>
          <w:rFonts w:ascii="ˎ̥" w:hAnsi="ˎ̥" w:cs="宋体"/>
          <w:color w:val="000000"/>
          <w:kern w:val="0"/>
          <w:szCs w:val="21"/>
        </w:rPr>
        <w:t>和</w:t>
      </w:r>
      <w:r w:rsidRPr="00200448">
        <w:rPr>
          <w:rFonts w:ascii="ˎ̥" w:hAnsi="ˎ̥" w:cs="宋体"/>
          <w:color w:val="000000"/>
          <w:kern w:val="0"/>
          <w:szCs w:val="21"/>
        </w:rPr>
        <w:t>CheckedListBox</w:t>
      </w:r>
      <w:r w:rsidRPr="00200448">
        <w:rPr>
          <w:rFonts w:ascii="ˎ̥" w:hAnsi="ˎ̥" w:cs="宋体"/>
          <w:color w:val="000000"/>
          <w:kern w:val="0"/>
          <w:szCs w:val="21"/>
        </w:rPr>
        <w:t>。如果一次只选择一个选项，就可以使用</w:t>
      </w:r>
      <w:r w:rsidRPr="00200448">
        <w:rPr>
          <w:rFonts w:ascii="ˎ̥" w:hAnsi="ˎ̥" w:cs="宋体"/>
          <w:color w:val="000000"/>
          <w:kern w:val="0"/>
          <w:szCs w:val="21"/>
        </w:rPr>
        <w:t>ComboBox</w:t>
      </w:r>
      <w:r w:rsidRPr="00200448">
        <w:rPr>
          <w:rFonts w:ascii="ˎ̥" w:hAnsi="ˎ̥" w:cs="宋体"/>
          <w:color w:val="000000"/>
          <w:kern w:val="0"/>
          <w:szCs w:val="21"/>
        </w:rPr>
        <w:t>。</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在使用列表框之前，必须先添加数据。为此，应给</w:t>
      </w:r>
      <w:r w:rsidRPr="00200448">
        <w:rPr>
          <w:rFonts w:ascii="ˎ̥" w:hAnsi="ˎ̥" w:cs="宋体"/>
          <w:color w:val="000000"/>
          <w:kern w:val="0"/>
          <w:szCs w:val="21"/>
        </w:rPr>
        <w:t>ListBox.ObjectCollection</w:t>
      </w:r>
      <w:r w:rsidRPr="00200448">
        <w:rPr>
          <w:rFonts w:ascii="ˎ̥" w:hAnsi="ˎ̥" w:cs="宋体"/>
          <w:color w:val="000000"/>
          <w:kern w:val="0"/>
          <w:szCs w:val="21"/>
        </w:rPr>
        <w:t>添加对象。这个集合可以使用列表的</w:t>
      </w:r>
      <w:r w:rsidRPr="00200448">
        <w:rPr>
          <w:rFonts w:ascii="ˎ̥" w:hAnsi="ˎ̥" w:cs="宋体"/>
          <w:color w:val="000000"/>
          <w:kern w:val="0"/>
          <w:szCs w:val="21"/>
        </w:rPr>
        <w:t>Items</w:t>
      </w:r>
      <w:r w:rsidRPr="00200448">
        <w:rPr>
          <w:rFonts w:ascii="ˎ̥" w:hAnsi="ˎ̥" w:cs="宋体"/>
          <w:color w:val="000000"/>
          <w:kern w:val="0"/>
          <w:szCs w:val="21"/>
        </w:rPr>
        <w:t>属性访问。由于该集合存储了对象，因此可以把任意有效的</w:t>
      </w:r>
      <w:r w:rsidRPr="00200448">
        <w:rPr>
          <w:rFonts w:ascii="ˎ̥" w:hAnsi="ˎ̥" w:cs="宋体"/>
          <w:color w:val="000000"/>
          <w:kern w:val="0"/>
          <w:szCs w:val="21"/>
        </w:rPr>
        <w:t>.NET</w:t>
      </w:r>
      <w:r w:rsidRPr="00200448">
        <w:rPr>
          <w:rFonts w:ascii="ˎ̥" w:hAnsi="ˎ̥" w:cs="宋体"/>
          <w:color w:val="000000"/>
          <w:kern w:val="0"/>
          <w:szCs w:val="21"/>
        </w:rPr>
        <w:t>类型添加到列表中。要标识对象，需要设置两个重要的属性。第一个是</w:t>
      </w:r>
      <w:r w:rsidRPr="00200448">
        <w:rPr>
          <w:rFonts w:ascii="ˎ̥" w:hAnsi="ˎ̥" w:cs="宋体"/>
          <w:color w:val="000000"/>
          <w:kern w:val="0"/>
          <w:szCs w:val="21"/>
        </w:rPr>
        <w:t>DisplayMember</w:t>
      </w:r>
      <w:r w:rsidRPr="00200448">
        <w:rPr>
          <w:rFonts w:ascii="ˎ̥" w:hAnsi="ˎ̥" w:cs="宋体"/>
          <w:color w:val="000000"/>
          <w:kern w:val="0"/>
          <w:szCs w:val="21"/>
        </w:rPr>
        <w:t>属性，这个设置告诉列表控件，在列表中显示对象的哪个属性。另一个是</w:t>
      </w:r>
      <w:r w:rsidRPr="00200448">
        <w:rPr>
          <w:rFonts w:ascii="ˎ̥" w:hAnsi="ˎ̥" w:cs="宋体"/>
          <w:color w:val="000000"/>
          <w:kern w:val="0"/>
          <w:szCs w:val="21"/>
        </w:rPr>
        <w:t>ValueMember</w:t>
      </w:r>
      <w:r w:rsidRPr="00200448">
        <w:rPr>
          <w:rFonts w:ascii="ˎ̥" w:hAnsi="ˎ̥" w:cs="宋体"/>
          <w:color w:val="000000"/>
          <w:kern w:val="0"/>
          <w:szCs w:val="21"/>
        </w:rPr>
        <w:t>属性，它是要返回值的对象属性。如果在列表中添加了字符串，这两个属性就默认使用字符串值。示例应用程序中的</w:t>
      </w:r>
      <w:r w:rsidRPr="00200448">
        <w:rPr>
          <w:rFonts w:ascii="ˎ̥" w:hAnsi="ˎ̥" w:cs="宋体"/>
          <w:color w:val="000000"/>
          <w:kern w:val="0"/>
          <w:szCs w:val="21"/>
        </w:rPr>
        <w:t>frmLists</w:t>
      </w:r>
      <w:r w:rsidRPr="00200448">
        <w:rPr>
          <w:rFonts w:ascii="ˎ̥" w:hAnsi="ˎ̥" w:cs="宋体"/>
          <w:color w:val="000000"/>
          <w:kern w:val="0"/>
          <w:szCs w:val="21"/>
        </w:rPr>
        <w:t>窗体显示了如何把对象和字符串</w:t>
      </w:r>
      <w:r w:rsidRPr="00200448">
        <w:rPr>
          <w:rFonts w:ascii="ˎ̥" w:hAnsi="ˎ̥" w:cs="宋体"/>
          <w:color w:val="000000"/>
          <w:kern w:val="0"/>
          <w:szCs w:val="21"/>
        </w:rPr>
        <w:t>(</w:t>
      </w:r>
      <w:r w:rsidRPr="00200448">
        <w:rPr>
          <w:rFonts w:ascii="ˎ̥" w:hAnsi="ˎ̥" w:cs="宋体"/>
          <w:color w:val="000000"/>
          <w:kern w:val="0"/>
          <w:szCs w:val="21"/>
        </w:rPr>
        <w:t>也是对象</w:t>
      </w:r>
      <w:r w:rsidRPr="00200448">
        <w:rPr>
          <w:rFonts w:ascii="ˎ̥" w:hAnsi="ˎ̥" w:cs="宋体"/>
          <w:color w:val="000000"/>
          <w:kern w:val="0"/>
          <w:szCs w:val="21"/>
        </w:rPr>
        <w:t>)</w:t>
      </w:r>
      <w:r w:rsidRPr="00200448">
        <w:rPr>
          <w:rFonts w:ascii="ˎ̥" w:hAnsi="ˎ̥" w:cs="宋体"/>
          <w:color w:val="000000"/>
          <w:kern w:val="0"/>
          <w:szCs w:val="21"/>
        </w:rPr>
        <w:t>加载到列表框中。该例子使用</w:t>
      </w:r>
      <w:r w:rsidRPr="00200448">
        <w:rPr>
          <w:rFonts w:ascii="ˎ̥" w:hAnsi="ˎ̥" w:cs="宋体"/>
          <w:color w:val="000000"/>
          <w:kern w:val="0"/>
          <w:szCs w:val="21"/>
        </w:rPr>
        <w:t>Vendor</w:t>
      </w:r>
      <w:r w:rsidRPr="00200448">
        <w:rPr>
          <w:rFonts w:ascii="ˎ̥" w:hAnsi="ˎ̥" w:cs="宋体"/>
          <w:color w:val="000000"/>
          <w:kern w:val="0"/>
          <w:szCs w:val="21"/>
        </w:rPr>
        <w:t>对象作为列表数据。</w:t>
      </w:r>
      <w:r w:rsidRPr="00200448">
        <w:rPr>
          <w:rFonts w:ascii="ˎ̥" w:hAnsi="ˎ̥" w:cs="宋体"/>
          <w:color w:val="000000"/>
          <w:kern w:val="0"/>
          <w:szCs w:val="21"/>
        </w:rPr>
        <w:t>Vendor</w:t>
      </w:r>
      <w:r w:rsidRPr="00200448">
        <w:rPr>
          <w:rFonts w:ascii="ˎ̥" w:hAnsi="ˎ̥" w:cs="宋体"/>
          <w:color w:val="000000"/>
          <w:kern w:val="0"/>
          <w:szCs w:val="21"/>
        </w:rPr>
        <w:t>对象</w:t>
      </w:r>
      <w:r w:rsidRPr="00200448">
        <w:rPr>
          <w:rFonts w:ascii="ˎ̥" w:hAnsi="ˎ̥" w:cs="宋体"/>
          <w:color w:val="000000"/>
          <w:kern w:val="0"/>
          <w:szCs w:val="21"/>
        </w:rPr>
        <w:lastRenderedPageBreak/>
        <w:t>只包含两个属性</w:t>
      </w:r>
      <w:r w:rsidRPr="00200448">
        <w:rPr>
          <w:rFonts w:ascii="ˎ̥" w:hAnsi="ˎ̥" w:cs="宋体"/>
          <w:color w:val="000000"/>
          <w:kern w:val="0"/>
          <w:szCs w:val="21"/>
        </w:rPr>
        <w:t>Name</w:t>
      </w:r>
      <w:r w:rsidRPr="00200448">
        <w:rPr>
          <w:rFonts w:ascii="ˎ̥" w:hAnsi="ˎ̥" w:cs="宋体"/>
          <w:color w:val="000000"/>
          <w:kern w:val="0"/>
          <w:szCs w:val="21"/>
        </w:rPr>
        <w:t>和</w:t>
      </w:r>
      <w:r w:rsidRPr="00200448">
        <w:rPr>
          <w:rFonts w:ascii="ˎ̥" w:hAnsi="ˎ̥" w:cs="宋体"/>
          <w:color w:val="000000"/>
          <w:kern w:val="0"/>
          <w:szCs w:val="21"/>
        </w:rPr>
        <w:t>PhoneNo</w:t>
      </w:r>
      <w:r w:rsidRPr="00200448">
        <w:rPr>
          <w:rFonts w:ascii="ˎ̥" w:hAnsi="ˎ̥" w:cs="宋体"/>
          <w:color w:val="000000"/>
          <w:kern w:val="0"/>
          <w:szCs w:val="21"/>
        </w:rPr>
        <w:t>。</w:t>
      </w:r>
      <w:r w:rsidRPr="00200448">
        <w:rPr>
          <w:rFonts w:ascii="ˎ̥" w:hAnsi="ˎ̥" w:cs="宋体"/>
          <w:color w:val="000000"/>
          <w:kern w:val="0"/>
          <w:szCs w:val="21"/>
        </w:rPr>
        <w:t>DisplayMember</w:t>
      </w:r>
      <w:r w:rsidRPr="00200448">
        <w:rPr>
          <w:rFonts w:ascii="ˎ̥" w:hAnsi="ˎ̥" w:cs="宋体"/>
          <w:color w:val="000000"/>
          <w:kern w:val="0"/>
          <w:szCs w:val="21"/>
        </w:rPr>
        <w:t>属性设置为</w:t>
      </w:r>
      <w:r w:rsidRPr="00200448">
        <w:rPr>
          <w:rFonts w:ascii="ˎ̥" w:hAnsi="ˎ̥" w:cs="宋体"/>
          <w:color w:val="000000"/>
          <w:kern w:val="0"/>
          <w:szCs w:val="21"/>
        </w:rPr>
        <w:t>Name</w:t>
      </w:r>
      <w:r w:rsidRPr="00200448">
        <w:rPr>
          <w:rFonts w:ascii="ˎ̥" w:hAnsi="ˎ̥" w:cs="宋体"/>
          <w:color w:val="000000"/>
          <w:kern w:val="0"/>
          <w:szCs w:val="21"/>
        </w:rPr>
        <w:t>，这告诉列表控件，把列表中</w:t>
      </w:r>
      <w:r w:rsidRPr="00200448">
        <w:rPr>
          <w:rFonts w:ascii="ˎ̥" w:hAnsi="ˎ̥" w:cs="宋体"/>
          <w:color w:val="000000"/>
          <w:kern w:val="0"/>
          <w:szCs w:val="21"/>
        </w:rPr>
        <w:t>Name</w:t>
      </w:r>
      <w:r w:rsidRPr="00200448">
        <w:rPr>
          <w:rFonts w:ascii="ˎ̥" w:hAnsi="ˎ̥" w:cs="宋体"/>
          <w:color w:val="000000"/>
          <w:kern w:val="0"/>
          <w:szCs w:val="21"/>
        </w:rPr>
        <w:t>属性的值显示给用户。</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访问列表控件中的数据有两种方式，如下面的代码示例所示。列表中加载了</w:t>
      </w:r>
      <w:r w:rsidRPr="00200448">
        <w:rPr>
          <w:rFonts w:ascii="ˎ̥" w:hAnsi="ˎ̥" w:cs="宋体"/>
          <w:color w:val="000000"/>
          <w:kern w:val="0"/>
          <w:szCs w:val="21"/>
        </w:rPr>
        <w:t>Vendor</w:t>
      </w:r>
      <w:r w:rsidRPr="00200448">
        <w:rPr>
          <w:rFonts w:ascii="ˎ̥" w:hAnsi="ˎ̥" w:cs="宋体"/>
          <w:color w:val="000000"/>
          <w:kern w:val="0"/>
          <w:szCs w:val="21"/>
        </w:rPr>
        <w:t>对象，设置了</w:t>
      </w:r>
      <w:r w:rsidRPr="00200448">
        <w:rPr>
          <w:rFonts w:ascii="ˎ̥" w:hAnsi="ˎ̥" w:cs="宋体"/>
          <w:color w:val="000000"/>
          <w:kern w:val="0"/>
          <w:szCs w:val="21"/>
        </w:rPr>
        <w:t>DisplayMember</w:t>
      </w:r>
      <w:r w:rsidRPr="00200448">
        <w:rPr>
          <w:rFonts w:ascii="ˎ̥" w:hAnsi="ˎ̥" w:cs="宋体"/>
          <w:color w:val="000000"/>
          <w:kern w:val="0"/>
          <w:szCs w:val="21"/>
        </w:rPr>
        <w:t>和</w:t>
      </w:r>
      <w:r w:rsidRPr="00200448">
        <w:rPr>
          <w:rFonts w:ascii="ˎ̥" w:hAnsi="ˎ̥" w:cs="宋体"/>
          <w:color w:val="000000"/>
          <w:kern w:val="0"/>
          <w:szCs w:val="21"/>
        </w:rPr>
        <w:t>ValueMember</w:t>
      </w:r>
      <w:r w:rsidRPr="00200448">
        <w:rPr>
          <w:rFonts w:ascii="ˎ̥" w:hAnsi="ˎ̥" w:cs="宋体"/>
          <w:color w:val="000000"/>
          <w:kern w:val="0"/>
          <w:szCs w:val="21"/>
        </w:rPr>
        <w:t>属性。这段代码在示例应用程序的</w:t>
      </w:r>
      <w:r w:rsidRPr="00200448">
        <w:rPr>
          <w:rFonts w:ascii="ˎ̥" w:hAnsi="ˎ̥" w:cs="宋体"/>
          <w:color w:val="000000"/>
          <w:kern w:val="0"/>
          <w:szCs w:val="21"/>
        </w:rPr>
        <w:t>frmLists</w:t>
      </w:r>
      <w:r w:rsidRPr="00200448">
        <w:rPr>
          <w:rFonts w:ascii="ˎ̥" w:hAnsi="ˎ̥" w:cs="宋体"/>
          <w:color w:val="000000"/>
          <w:kern w:val="0"/>
          <w:szCs w:val="21"/>
        </w:rPr>
        <w:t>窗体中。</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首先是</w:t>
      </w:r>
      <w:r w:rsidRPr="00200448">
        <w:rPr>
          <w:rFonts w:ascii="ˎ̥" w:hAnsi="ˎ̥" w:cs="宋体"/>
          <w:color w:val="000000"/>
          <w:kern w:val="0"/>
          <w:szCs w:val="21"/>
        </w:rPr>
        <w:t>LoadList</w:t>
      </w:r>
      <w:r w:rsidRPr="00200448">
        <w:rPr>
          <w:rFonts w:ascii="ˎ̥" w:hAnsi="ˎ̥" w:cs="宋体"/>
          <w:color w:val="000000"/>
          <w:kern w:val="0"/>
          <w:szCs w:val="21"/>
        </w:rPr>
        <w:t>方法，它给列表加载了</w:t>
      </w:r>
      <w:r w:rsidRPr="00200448">
        <w:rPr>
          <w:rFonts w:ascii="ˎ̥" w:hAnsi="ˎ̥" w:cs="宋体"/>
          <w:color w:val="000000"/>
          <w:kern w:val="0"/>
          <w:szCs w:val="21"/>
        </w:rPr>
        <w:t>Vendor</w:t>
      </w:r>
      <w:r w:rsidRPr="00200448">
        <w:rPr>
          <w:rFonts w:ascii="ˎ̥" w:hAnsi="ˎ̥" w:cs="宋体"/>
          <w:color w:val="000000"/>
          <w:kern w:val="0"/>
          <w:szCs w:val="21"/>
        </w:rPr>
        <w:t>对象或一个包含供应商姓名的简单字符串。选中一个选项按钮，看看在列表中加载了哪些值：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private void LoadList(Control ctrlToLoad)</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ListBox tmpCtrl = null;</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if (ctrlToLoad is ListBox)</w:t>
            </w:r>
            <w:r w:rsidRPr="00200448">
              <w:rPr>
                <w:rFonts w:ascii="Courier New" w:hAnsi="Courier New" w:cs="Courier New"/>
                <w:color w:val="000000"/>
                <w:kern w:val="0"/>
                <w:sz w:val="18"/>
                <w:szCs w:val="18"/>
              </w:rPr>
              <w:br/>
              <w:t>tmpCtrl = (ListBox)ctrlToLoad;</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tmpCtrl.Items.Clear();</w:t>
            </w:r>
            <w:r w:rsidRPr="00200448">
              <w:rPr>
                <w:rFonts w:ascii="Courier New" w:hAnsi="Courier New" w:cs="Courier New"/>
                <w:color w:val="000000"/>
                <w:kern w:val="0"/>
                <w:sz w:val="18"/>
                <w:szCs w:val="18"/>
              </w:rPr>
              <w:br/>
              <w:t>tmpCtrl.DataSource = null;</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if (radioButton1.Checked)</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//load objects</w:t>
            </w:r>
            <w:r w:rsidRPr="00200448">
              <w:rPr>
                <w:rFonts w:ascii="Courier New" w:hAnsi="Courier New" w:cs="Courier New"/>
                <w:color w:val="000000"/>
                <w:kern w:val="0"/>
                <w:sz w:val="18"/>
                <w:szCs w:val="18"/>
              </w:rPr>
              <w:br/>
              <w:t>tmpCtrl.Items.Add(new Vendor("XYZ Company", "555-555-1234"));</w:t>
            </w:r>
            <w:r w:rsidRPr="00200448">
              <w:rPr>
                <w:rFonts w:ascii="Courier New" w:hAnsi="Courier New" w:cs="Courier New"/>
                <w:color w:val="000000"/>
                <w:kern w:val="0"/>
                <w:sz w:val="18"/>
                <w:szCs w:val="18"/>
              </w:rPr>
              <w:br/>
              <w:t>tmpCtrl.Items.Add(new Vendor("ABC Company", "555-555-2345"));</w:t>
            </w:r>
            <w:r w:rsidRPr="00200448">
              <w:rPr>
                <w:rFonts w:ascii="Courier New" w:hAnsi="Courier New" w:cs="Courier New"/>
                <w:color w:val="000000"/>
                <w:kern w:val="0"/>
                <w:sz w:val="18"/>
                <w:szCs w:val="18"/>
              </w:rPr>
              <w:br/>
              <w:t>tmpCtrl.Items.Add(new Vendor("Other Company", "555-555-3456"));</w:t>
            </w:r>
            <w:r w:rsidRPr="00200448">
              <w:rPr>
                <w:rFonts w:ascii="Courier New" w:hAnsi="Courier New" w:cs="Courier New"/>
                <w:color w:val="000000"/>
                <w:kern w:val="0"/>
                <w:sz w:val="18"/>
                <w:szCs w:val="18"/>
              </w:rPr>
              <w:br/>
              <w:t>tmpCtrl.Items.Add(new Vendor("Another Company", "555-555-4567"));</w:t>
            </w:r>
            <w:r w:rsidRPr="00200448">
              <w:rPr>
                <w:rFonts w:ascii="Courier New" w:hAnsi="Courier New" w:cs="Courier New"/>
                <w:color w:val="000000"/>
                <w:kern w:val="0"/>
                <w:sz w:val="18"/>
                <w:szCs w:val="18"/>
              </w:rPr>
              <w:br/>
              <w:t>tmpCtrl.Items.Add(new Vendor("More Company", "555-555-6789"));</w:t>
            </w:r>
            <w:r w:rsidRPr="00200448">
              <w:rPr>
                <w:rFonts w:ascii="Courier New" w:hAnsi="Courier New" w:cs="Courier New"/>
                <w:color w:val="000000"/>
                <w:kern w:val="0"/>
                <w:sz w:val="18"/>
                <w:szCs w:val="18"/>
              </w:rPr>
              <w:br/>
              <w:t>tmpCtrl.Items.Add(new Vendor("Last Company", "555-555-7890"));</w:t>
            </w:r>
            <w:r w:rsidRPr="00200448">
              <w:rPr>
                <w:rFonts w:ascii="Courier New" w:hAnsi="Courier New" w:cs="Courier New"/>
                <w:color w:val="000000"/>
                <w:kern w:val="0"/>
                <w:sz w:val="18"/>
                <w:szCs w:val="18"/>
              </w:rPr>
              <w:br/>
              <w:t>tmpCtrl.DisplayMember = "Name";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else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tmpCtrl.Items.Clear();</w:t>
            </w:r>
            <w:r w:rsidRPr="00200448">
              <w:rPr>
                <w:rFonts w:ascii="Courier New" w:hAnsi="Courier New" w:cs="Courier New"/>
                <w:color w:val="000000"/>
                <w:kern w:val="0"/>
                <w:sz w:val="18"/>
                <w:szCs w:val="18"/>
              </w:rPr>
              <w:br/>
              <w:t>tmpCtrl.Items.Add("XYZ Company");</w:t>
            </w:r>
            <w:r w:rsidRPr="00200448">
              <w:rPr>
                <w:rFonts w:ascii="Courier New" w:hAnsi="Courier New" w:cs="Courier New"/>
                <w:color w:val="000000"/>
                <w:kern w:val="0"/>
                <w:sz w:val="18"/>
                <w:szCs w:val="18"/>
              </w:rPr>
              <w:br/>
              <w:t>tmpCtrl.Items.Add("ABC Company");</w:t>
            </w:r>
            <w:r w:rsidRPr="00200448">
              <w:rPr>
                <w:rFonts w:ascii="Courier New" w:hAnsi="Courier New" w:cs="Courier New"/>
                <w:color w:val="000000"/>
                <w:kern w:val="0"/>
                <w:sz w:val="18"/>
                <w:szCs w:val="18"/>
              </w:rPr>
              <w:br/>
              <w:t>tmpCtrl.Items.Add("Other Company");</w:t>
            </w:r>
            <w:r w:rsidRPr="00200448">
              <w:rPr>
                <w:rFonts w:ascii="Courier New" w:hAnsi="Courier New" w:cs="Courier New"/>
                <w:color w:val="000000"/>
                <w:kern w:val="0"/>
                <w:sz w:val="18"/>
                <w:szCs w:val="18"/>
              </w:rPr>
              <w:br/>
              <w:t>tmpCtrl.Items.Add("Another Company");</w:t>
            </w:r>
            <w:r w:rsidRPr="00200448">
              <w:rPr>
                <w:rFonts w:ascii="Courier New" w:hAnsi="Courier New" w:cs="Courier New"/>
                <w:color w:val="000000"/>
                <w:kern w:val="0"/>
                <w:sz w:val="18"/>
                <w:szCs w:val="18"/>
              </w:rPr>
              <w:br/>
              <w:t>tmpCtrl.Items.Add("More Company");</w:t>
            </w:r>
            <w:r w:rsidRPr="00200448">
              <w:rPr>
                <w:rFonts w:ascii="Courier New" w:hAnsi="Courier New" w:cs="Courier New"/>
                <w:color w:val="000000"/>
                <w:kern w:val="0"/>
                <w:sz w:val="18"/>
                <w:szCs w:val="18"/>
              </w:rPr>
              <w:br/>
              <w:t>tmpCtrl.Items.Add("Last Company");</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r>
            <w:r w:rsidRPr="00200448">
              <w:rPr>
                <w:rFonts w:ascii="Courier New" w:hAnsi="Courier New" w:cs="Courier New"/>
                <w:color w:val="000000"/>
                <w:kern w:val="0"/>
                <w:sz w:val="18"/>
                <w:szCs w:val="18"/>
              </w:rPr>
              <w:lastRenderedPageBreak/>
              <w: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在列表中加载了数据后，就可以使用</w:t>
      </w:r>
      <w:r w:rsidRPr="00200448">
        <w:rPr>
          <w:rFonts w:ascii="ˎ̥" w:hAnsi="ˎ̥" w:cs="宋体"/>
          <w:color w:val="000000"/>
          <w:kern w:val="0"/>
          <w:szCs w:val="21"/>
        </w:rPr>
        <w:t>SelectedItem</w:t>
      </w:r>
      <w:r w:rsidRPr="00200448">
        <w:rPr>
          <w:rFonts w:ascii="ˎ̥" w:hAnsi="ˎ̥" w:cs="宋体"/>
          <w:color w:val="000000"/>
          <w:kern w:val="0"/>
          <w:szCs w:val="21"/>
        </w:rPr>
        <w:t>和</w:t>
      </w:r>
      <w:r w:rsidRPr="00200448">
        <w:rPr>
          <w:rFonts w:ascii="ˎ̥" w:hAnsi="ˎ̥" w:cs="宋体"/>
          <w:color w:val="000000"/>
          <w:kern w:val="0"/>
          <w:szCs w:val="21"/>
        </w:rPr>
        <w:t>SelectedIndex</w:t>
      </w:r>
      <w:r w:rsidRPr="00200448">
        <w:rPr>
          <w:rFonts w:ascii="ˎ̥" w:hAnsi="ˎ̥" w:cs="宋体"/>
          <w:color w:val="000000"/>
          <w:kern w:val="0"/>
          <w:szCs w:val="21"/>
        </w:rPr>
        <w:t>属性获取数据。</w:t>
      </w:r>
      <w:r w:rsidRPr="00200448">
        <w:rPr>
          <w:rFonts w:ascii="ˎ̥" w:hAnsi="ˎ̥" w:cs="宋体"/>
          <w:color w:val="000000"/>
          <w:kern w:val="0"/>
          <w:szCs w:val="21"/>
        </w:rPr>
        <w:t>SelectedItem</w:t>
      </w:r>
      <w:r w:rsidRPr="00200448">
        <w:rPr>
          <w:rFonts w:ascii="ˎ̥" w:hAnsi="ˎ̥" w:cs="宋体"/>
          <w:color w:val="000000"/>
          <w:kern w:val="0"/>
          <w:szCs w:val="21"/>
        </w:rPr>
        <w:t>返回当前选中的对象。如果列表设置为允许选择多个选项，就不能保证返回选中的选项。此时，应使用</w:t>
      </w:r>
      <w:r w:rsidRPr="00200448">
        <w:rPr>
          <w:rFonts w:ascii="ˎ̥" w:hAnsi="ˎ̥" w:cs="宋体"/>
          <w:color w:val="000000"/>
          <w:kern w:val="0"/>
          <w:szCs w:val="21"/>
        </w:rPr>
        <w:t>SelectObject</w:t>
      </w:r>
      <w:r w:rsidRPr="00200448">
        <w:rPr>
          <w:rFonts w:ascii="ˎ̥" w:hAnsi="ˎ̥" w:cs="宋体"/>
          <w:color w:val="000000"/>
          <w:kern w:val="0"/>
          <w:szCs w:val="21"/>
        </w:rPr>
        <w:t>集合。它包含列表中当前选中的所有选项。</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如果需要特定索引的选项，可以使用</w:t>
      </w:r>
      <w:r w:rsidRPr="00200448">
        <w:rPr>
          <w:rFonts w:ascii="ˎ̥" w:hAnsi="ˎ̥" w:cs="宋体"/>
          <w:color w:val="000000"/>
          <w:kern w:val="0"/>
          <w:szCs w:val="21"/>
        </w:rPr>
        <w:t>Items</w:t>
      </w:r>
      <w:r w:rsidRPr="00200448">
        <w:rPr>
          <w:rFonts w:ascii="ˎ̥" w:hAnsi="ˎ̥" w:cs="宋体"/>
          <w:color w:val="000000"/>
          <w:kern w:val="0"/>
          <w:szCs w:val="21"/>
        </w:rPr>
        <w:t>属性访问</w:t>
      </w:r>
      <w:r w:rsidRPr="00200448">
        <w:rPr>
          <w:rFonts w:ascii="ˎ̥" w:hAnsi="ˎ̥" w:cs="宋体"/>
          <w:color w:val="000000"/>
          <w:kern w:val="0"/>
          <w:szCs w:val="21"/>
        </w:rPr>
        <w:t>ListBox.ObjectCollection</w:t>
      </w:r>
      <w:r w:rsidRPr="00200448">
        <w:rPr>
          <w:rFonts w:ascii="ˎ̥" w:hAnsi="ˎ̥" w:cs="宋体"/>
          <w:color w:val="000000"/>
          <w:kern w:val="0"/>
          <w:szCs w:val="21"/>
        </w:rPr>
        <w:t>。这是一个标准的</w:t>
      </w:r>
      <w:r w:rsidRPr="00200448">
        <w:rPr>
          <w:rFonts w:ascii="ˎ̥" w:hAnsi="ˎ̥" w:cs="宋体"/>
          <w:color w:val="000000"/>
          <w:kern w:val="0"/>
          <w:szCs w:val="21"/>
        </w:rPr>
        <w:t>.NET</w:t>
      </w:r>
      <w:r w:rsidRPr="00200448">
        <w:rPr>
          <w:rFonts w:ascii="ˎ̥" w:hAnsi="ˎ̥" w:cs="宋体"/>
          <w:color w:val="000000"/>
          <w:kern w:val="0"/>
          <w:szCs w:val="21"/>
        </w:rPr>
        <w:t>集合类，所以该集合中的项可以用与其他集合类相同的方式访问。</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如果使用</w:t>
      </w:r>
      <w:r w:rsidRPr="00200448">
        <w:rPr>
          <w:rFonts w:ascii="ˎ̥" w:hAnsi="ˎ̥" w:cs="宋体"/>
          <w:color w:val="000000"/>
          <w:kern w:val="0"/>
          <w:szCs w:val="21"/>
        </w:rPr>
        <w:t>DataBinding</w:t>
      </w:r>
      <w:r w:rsidRPr="00200448">
        <w:rPr>
          <w:rFonts w:ascii="ˎ̥" w:hAnsi="ˎ̥" w:cs="宋体"/>
          <w:color w:val="000000"/>
          <w:kern w:val="0"/>
          <w:szCs w:val="21"/>
        </w:rPr>
        <w:t>填充列表，</w:t>
      </w:r>
      <w:r w:rsidRPr="00200448">
        <w:rPr>
          <w:rFonts w:ascii="ˎ̥" w:hAnsi="ˎ̥" w:cs="宋体"/>
          <w:color w:val="000000"/>
          <w:kern w:val="0"/>
          <w:szCs w:val="21"/>
        </w:rPr>
        <w:t>SelectedValue</w:t>
      </w:r>
      <w:r w:rsidRPr="00200448">
        <w:rPr>
          <w:rFonts w:ascii="ˎ̥" w:hAnsi="ˎ̥" w:cs="宋体"/>
          <w:color w:val="000000"/>
          <w:kern w:val="0"/>
          <w:szCs w:val="21"/>
        </w:rPr>
        <w:t>属性就会返回选中对象内设置为</w:t>
      </w:r>
      <w:r w:rsidRPr="00200448">
        <w:rPr>
          <w:rFonts w:ascii="ˎ̥" w:hAnsi="ˎ̥" w:cs="宋体"/>
          <w:color w:val="000000"/>
          <w:kern w:val="0"/>
          <w:szCs w:val="21"/>
        </w:rPr>
        <w:t>ValueMember</w:t>
      </w:r>
      <w:r w:rsidRPr="00200448">
        <w:rPr>
          <w:rFonts w:ascii="ˎ̥" w:hAnsi="ˎ̥" w:cs="宋体"/>
          <w:color w:val="000000"/>
          <w:kern w:val="0"/>
          <w:szCs w:val="21"/>
        </w:rPr>
        <w:t>属性的属性值。如果</w:t>
      </w:r>
      <w:r w:rsidRPr="00200448">
        <w:rPr>
          <w:rFonts w:ascii="ˎ̥" w:hAnsi="ˎ̥" w:cs="宋体"/>
          <w:color w:val="000000"/>
          <w:kern w:val="0"/>
          <w:szCs w:val="21"/>
        </w:rPr>
        <w:t>Phone</w:t>
      </w:r>
      <w:r w:rsidRPr="00200448">
        <w:rPr>
          <w:rFonts w:ascii="ˎ̥" w:hAnsi="ˎ̥" w:cs="宋体"/>
          <w:color w:val="000000"/>
          <w:kern w:val="0"/>
          <w:szCs w:val="21"/>
        </w:rPr>
        <w:t>设置为</w:t>
      </w:r>
      <w:r w:rsidRPr="00200448">
        <w:rPr>
          <w:rFonts w:ascii="ˎ̥" w:hAnsi="ˎ̥" w:cs="宋体"/>
          <w:color w:val="000000"/>
          <w:kern w:val="0"/>
          <w:szCs w:val="21"/>
        </w:rPr>
        <w:t>ValueMember</w:t>
      </w:r>
      <w:r w:rsidRPr="00200448">
        <w:rPr>
          <w:rFonts w:ascii="ˎ̥" w:hAnsi="ˎ̥" w:cs="宋体"/>
          <w:color w:val="000000"/>
          <w:kern w:val="0"/>
          <w:szCs w:val="21"/>
        </w:rPr>
        <w:t>，</w:t>
      </w:r>
      <w:r w:rsidRPr="00200448">
        <w:rPr>
          <w:rFonts w:ascii="ˎ̥" w:hAnsi="ˎ̥" w:cs="宋体"/>
          <w:color w:val="000000"/>
          <w:kern w:val="0"/>
          <w:szCs w:val="21"/>
        </w:rPr>
        <w:t>SelectedValue</w:t>
      </w:r>
      <w:r w:rsidRPr="00200448">
        <w:rPr>
          <w:rFonts w:ascii="ˎ̥" w:hAnsi="ˎ̥" w:cs="宋体"/>
          <w:color w:val="000000"/>
          <w:kern w:val="0"/>
          <w:szCs w:val="21"/>
        </w:rPr>
        <w:t>就从选中的项中返回</w:t>
      </w:r>
      <w:r w:rsidRPr="00200448">
        <w:rPr>
          <w:rFonts w:ascii="ˎ̥" w:hAnsi="ˎ̥" w:cs="宋体"/>
          <w:color w:val="000000"/>
          <w:kern w:val="0"/>
          <w:szCs w:val="21"/>
        </w:rPr>
        <w:t>Phone</w:t>
      </w:r>
      <w:r w:rsidRPr="00200448">
        <w:rPr>
          <w:rFonts w:ascii="ˎ̥" w:hAnsi="ˎ̥" w:cs="宋体"/>
          <w:color w:val="000000"/>
          <w:kern w:val="0"/>
          <w:szCs w:val="21"/>
        </w:rPr>
        <w:t>值。要使用</w:t>
      </w:r>
      <w:r w:rsidRPr="00200448">
        <w:rPr>
          <w:rFonts w:ascii="ˎ̥" w:hAnsi="ˎ̥" w:cs="宋体"/>
          <w:color w:val="000000"/>
          <w:kern w:val="0"/>
          <w:szCs w:val="21"/>
        </w:rPr>
        <w:t>ValueMember</w:t>
      </w:r>
      <w:r w:rsidRPr="00200448">
        <w:rPr>
          <w:rFonts w:ascii="ˎ̥" w:hAnsi="ˎ̥" w:cs="宋体"/>
          <w:color w:val="000000"/>
          <w:kern w:val="0"/>
          <w:szCs w:val="21"/>
        </w:rPr>
        <w:t>和</w:t>
      </w:r>
      <w:r w:rsidRPr="00200448">
        <w:rPr>
          <w:rFonts w:ascii="ˎ̥" w:hAnsi="ˎ̥" w:cs="宋体"/>
          <w:color w:val="000000"/>
          <w:kern w:val="0"/>
          <w:szCs w:val="21"/>
        </w:rPr>
        <w:t>SelectedValue</w:t>
      </w:r>
      <w:r w:rsidRPr="00200448">
        <w:rPr>
          <w:rFonts w:ascii="ˎ̥" w:hAnsi="ˎ̥" w:cs="宋体"/>
          <w:color w:val="000000"/>
          <w:kern w:val="0"/>
          <w:szCs w:val="21"/>
        </w:rPr>
        <w:t>，列表必须通过</w:t>
      </w:r>
      <w:r w:rsidRPr="00200448">
        <w:rPr>
          <w:rFonts w:ascii="ˎ̥" w:hAnsi="ˎ̥" w:cs="宋体"/>
          <w:color w:val="000000"/>
          <w:kern w:val="0"/>
          <w:szCs w:val="21"/>
        </w:rPr>
        <w:t>DataSource</w:t>
      </w:r>
      <w:r w:rsidRPr="00200448">
        <w:rPr>
          <w:rFonts w:ascii="ˎ̥" w:hAnsi="ˎ̥" w:cs="宋体"/>
          <w:color w:val="000000"/>
          <w:kern w:val="0"/>
          <w:szCs w:val="21"/>
        </w:rPr>
        <w:t>属性来加载。必须先使用对象加载</w:t>
      </w:r>
      <w:r w:rsidRPr="00200448">
        <w:rPr>
          <w:rFonts w:ascii="ˎ̥" w:hAnsi="ˎ̥" w:cs="宋体"/>
          <w:color w:val="000000"/>
          <w:kern w:val="0"/>
          <w:szCs w:val="21"/>
        </w:rPr>
        <w:t>ArrayList</w:t>
      </w:r>
      <w:r w:rsidRPr="00200448">
        <w:rPr>
          <w:rFonts w:ascii="ˎ̥" w:hAnsi="ˎ̥" w:cs="宋体"/>
          <w:color w:val="000000"/>
          <w:kern w:val="0"/>
          <w:szCs w:val="21"/>
        </w:rPr>
        <w:t>或其他基于</w:t>
      </w:r>
      <w:r w:rsidRPr="00200448">
        <w:rPr>
          <w:rFonts w:ascii="ˎ̥" w:hAnsi="ˎ̥" w:cs="宋体"/>
          <w:color w:val="000000"/>
          <w:kern w:val="0"/>
          <w:szCs w:val="21"/>
        </w:rPr>
        <w:t>IList</w:t>
      </w:r>
      <w:r w:rsidRPr="00200448">
        <w:rPr>
          <w:rFonts w:ascii="ˎ̥" w:hAnsi="ˎ̥" w:cs="宋体"/>
          <w:color w:val="000000"/>
          <w:kern w:val="0"/>
          <w:szCs w:val="21"/>
        </w:rPr>
        <w:t>的集合，再给列表赋予</w:t>
      </w:r>
      <w:r w:rsidRPr="00200448">
        <w:rPr>
          <w:rFonts w:ascii="ˎ̥" w:hAnsi="ˎ̥" w:cs="宋体"/>
          <w:color w:val="000000"/>
          <w:kern w:val="0"/>
          <w:szCs w:val="21"/>
        </w:rPr>
        <w:t>DataSource</w:t>
      </w:r>
      <w:r w:rsidRPr="00200448">
        <w:rPr>
          <w:rFonts w:ascii="ˎ̥" w:hAnsi="ˎ̥" w:cs="宋体"/>
          <w:color w:val="000000"/>
          <w:kern w:val="0"/>
          <w:szCs w:val="21"/>
        </w:rPr>
        <w:t>属性。下面的小例子演示了这个方法：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listBox1.DataSource = null;</w:t>
            </w:r>
            <w:r w:rsidRPr="00200448">
              <w:rPr>
                <w:rFonts w:ascii="Courier New" w:hAnsi="Courier New" w:cs="Courier New"/>
                <w:color w:val="000000"/>
                <w:kern w:val="0"/>
                <w:sz w:val="18"/>
                <w:szCs w:val="18"/>
              </w:rPr>
              <w:br/>
              <w:t>System.Collections.ArrayList lst = new System.Collections.ArrayList();</w:t>
            </w:r>
            <w:r w:rsidRPr="00200448">
              <w:rPr>
                <w:rFonts w:ascii="Courier New" w:hAnsi="Courier New" w:cs="Courier New"/>
                <w:color w:val="000000"/>
                <w:kern w:val="0"/>
                <w:sz w:val="18"/>
                <w:szCs w:val="18"/>
              </w:rPr>
              <w:br/>
              <w:t>lst.Add(new Vendor("XYZ Company", "555-555-1234"));</w:t>
            </w:r>
            <w:r w:rsidRPr="00200448">
              <w:rPr>
                <w:rFonts w:ascii="Courier New" w:hAnsi="Courier New" w:cs="Courier New"/>
                <w:color w:val="000000"/>
                <w:kern w:val="0"/>
                <w:sz w:val="18"/>
                <w:szCs w:val="18"/>
              </w:rPr>
              <w:br/>
              <w:t>lst.Add(new Vendor("ABC Company", "555-555-2345"));</w:t>
            </w:r>
            <w:r w:rsidRPr="00200448">
              <w:rPr>
                <w:rFonts w:ascii="Courier New" w:hAnsi="Courier New" w:cs="Courier New"/>
                <w:color w:val="000000"/>
                <w:kern w:val="0"/>
                <w:sz w:val="18"/>
                <w:szCs w:val="18"/>
              </w:rPr>
              <w:br/>
              <w:t>lst.Add(new Vendor("Other Company", "555-555-3456"));</w:t>
            </w:r>
            <w:r w:rsidRPr="00200448">
              <w:rPr>
                <w:rFonts w:ascii="Courier New" w:hAnsi="Courier New" w:cs="Courier New"/>
                <w:color w:val="000000"/>
                <w:kern w:val="0"/>
                <w:sz w:val="18"/>
                <w:szCs w:val="18"/>
              </w:rPr>
              <w:br/>
              <w:t>lst.Add(new Vendor("Another Company", "555-555-4567"));</w:t>
            </w:r>
            <w:r w:rsidRPr="00200448">
              <w:rPr>
                <w:rFonts w:ascii="Courier New" w:hAnsi="Courier New" w:cs="Courier New"/>
                <w:color w:val="000000"/>
                <w:kern w:val="0"/>
                <w:sz w:val="18"/>
                <w:szCs w:val="18"/>
              </w:rPr>
              <w:br/>
              <w:t>lst.Add(new Vendor("More Company", "555-555-6789"));</w:t>
            </w:r>
            <w:r w:rsidRPr="00200448">
              <w:rPr>
                <w:rFonts w:ascii="Courier New" w:hAnsi="Courier New" w:cs="Courier New"/>
                <w:color w:val="000000"/>
                <w:kern w:val="0"/>
                <w:sz w:val="18"/>
                <w:szCs w:val="18"/>
              </w:rPr>
              <w:br/>
              <w:t>lst.Add(new Vendor("Last Company", "555-555-7890"));</w:t>
            </w:r>
            <w:r w:rsidRPr="00200448">
              <w:rPr>
                <w:rFonts w:ascii="Courier New" w:hAnsi="Courier New" w:cs="Courier New"/>
                <w:color w:val="000000"/>
                <w:kern w:val="0"/>
                <w:sz w:val="18"/>
                <w:szCs w:val="18"/>
              </w:rPr>
              <w:br/>
              <w:t>listBox1.Items.Clear();</w:t>
            </w:r>
            <w:r w:rsidRPr="00200448">
              <w:rPr>
                <w:rFonts w:ascii="Courier New" w:hAnsi="Courier New" w:cs="Courier New"/>
                <w:color w:val="000000"/>
                <w:kern w:val="0"/>
                <w:sz w:val="18"/>
                <w:szCs w:val="18"/>
              </w:rPr>
              <w:br/>
              <w:t>listBox1.DataSource = lst;</w:t>
            </w:r>
            <w:r w:rsidRPr="00200448">
              <w:rPr>
                <w:rFonts w:ascii="Courier New" w:hAnsi="Courier New" w:cs="Courier New"/>
                <w:color w:val="000000"/>
                <w:kern w:val="0"/>
                <w:sz w:val="18"/>
                <w:szCs w:val="18"/>
              </w:rPr>
              <w:br/>
              <w:t>listBox1.DisplayMember = "Name";</w:t>
            </w:r>
            <w:r w:rsidRPr="00200448">
              <w:rPr>
                <w:rFonts w:ascii="Courier New" w:hAnsi="Courier New" w:cs="Courier New"/>
                <w:color w:val="000000"/>
                <w:kern w:val="0"/>
                <w:sz w:val="18"/>
                <w:szCs w:val="18"/>
              </w:rPr>
              <w:br/>
              <w:t>listBox1.ValueMember = "Phone";</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使用</w:t>
      </w:r>
      <w:r w:rsidRPr="00200448">
        <w:rPr>
          <w:rFonts w:ascii="ˎ̥" w:hAnsi="ˎ̥" w:cs="宋体"/>
          <w:color w:val="000000"/>
          <w:kern w:val="0"/>
          <w:szCs w:val="21"/>
        </w:rPr>
        <w:t>SelectedValue</w:t>
      </w:r>
      <w:r w:rsidRPr="00200448">
        <w:rPr>
          <w:rFonts w:ascii="ˎ̥" w:hAnsi="ˎ̥" w:cs="宋体"/>
          <w:color w:val="000000"/>
          <w:kern w:val="0"/>
          <w:szCs w:val="21"/>
        </w:rPr>
        <w:t>，但未使用</w:t>
      </w:r>
      <w:r w:rsidRPr="00200448">
        <w:rPr>
          <w:rFonts w:ascii="ˎ̥" w:hAnsi="ˎ̥" w:cs="宋体"/>
          <w:color w:val="000000"/>
          <w:kern w:val="0"/>
          <w:szCs w:val="21"/>
        </w:rPr>
        <w:t>DataBinding</w:t>
      </w:r>
      <w:r w:rsidRPr="00200448">
        <w:rPr>
          <w:rFonts w:ascii="ˎ̥" w:hAnsi="ˎ̥" w:cs="宋体"/>
          <w:color w:val="000000"/>
          <w:kern w:val="0"/>
          <w:szCs w:val="21"/>
        </w:rPr>
        <w:t>，会导致</w:t>
      </w:r>
      <w:r w:rsidRPr="00200448">
        <w:rPr>
          <w:rFonts w:ascii="ˎ̥" w:hAnsi="ˎ̥" w:cs="宋体"/>
          <w:color w:val="000000"/>
          <w:kern w:val="0"/>
          <w:szCs w:val="21"/>
        </w:rPr>
        <w:t>NullException</w:t>
      </w:r>
      <w:r w:rsidRPr="00200448">
        <w:rPr>
          <w:rFonts w:ascii="ˎ̥" w:hAnsi="ˎ̥" w:cs="宋体"/>
          <w:color w:val="000000"/>
          <w:kern w:val="0"/>
          <w:szCs w:val="21"/>
        </w:rPr>
        <w:t>错误。</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下面的代码显示了访问列表中数据的语法：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//obj is set to the selected Vendor object</w:t>
            </w:r>
            <w:r w:rsidRPr="00200448">
              <w:rPr>
                <w:rFonts w:ascii="Courier New" w:hAnsi="Courier New" w:cs="Courier New"/>
                <w:color w:val="000000"/>
                <w:kern w:val="0"/>
                <w:sz w:val="18"/>
                <w:szCs w:val="18"/>
              </w:rPr>
              <w:br/>
              <w:t>obj = listBox1.SelectedItem;</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//obj is set to the Vendor object with index of 3 (4th object)</w:t>
            </w:r>
            <w:r w:rsidRPr="00200448">
              <w:rPr>
                <w:rFonts w:ascii="Courier New" w:hAnsi="Courier New" w:cs="Courier New"/>
                <w:color w:val="000000"/>
                <w:kern w:val="0"/>
                <w:sz w:val="18"/>
                <w:szCs w:val="18"/>
              </w:rPr>
              <w:br/>
              <w:t>obj = listBox.Items[3];</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//obj is set to the values of the Phone property of the selected vendor object</w:t>
            </w:r>
            <w:r w:rsidRPr="00200448">
              <w:rPr>
                <w:rFonts w:ascii="Courier New" w:hAnsi="Courier New" w:cs="Courier New"/>
                <w:color w:val="000000"/>
                <w:kern w:val="0"/>
                <w:sz w:val="18"/>
                <w:szCs w:val="18"/>
              </w:rPr>
              <w:br/>
              <w:t>//This example assumes that databinding was used to populate the list</w:t>
            </w:r>
            <w:r w:rsidRPr="00200448">
              <w:rPr>
                <w:rFonts w:ascii="Courier New" w:hAnsi="Courier New" w:cs="Courier New"/>
                <w:color w:val="000000"/>
                <w:kern w:val="0"/>
                <w:sz w:val="18"/>
                <w:szCs w:val="18"/>
              </w:rPr>
              <w:br/>
              <w:t>listBox1.ValuesMember = "Phone";</w:t>
            </w:r>
            <w:r w:rsidRPr="00200448">
              <w:rPr>
                <w:rFonts w:ascii="Courier New" w:hAnsi="Courier New" w:cs="Courier New"/>
                <w:color w:val="000000"/>
                <w:kern w:val="0"/>
                <w:sz w:val="18"/>
                <w:szCs w:val="18"/>
              </w:rPr>
              <w:br/>
              <w:t>obj = listBox1.SelectedValue;</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注意，这些方法的返回类型都是</w:t>
      </w:r>
      <w:r w:rsidRPr="00200448">
        <w:rPr>
          <w:rFonts w:ascii="ˎ̥" w:hAnsi="ˎ̥" w:cs="宋体"/>
          <w:color w:val="000000"/>
          <w:kern w:val="0"/>
          <w:szCs w:val="21"/>
        </w:rPr>
        <w:t>object</w:t>
      </w:r>
      <w:r w:rsidRPr="00200448">
        <w:rPr>
          <w:rFonts w:ascii="ˎ̥" w:hAnsi="ˎ̥" w:cs="宋体"/>
          <w:color w:val="000000"/>
          <w:kern w:val="0"/>
          <w:szCs w:val="21"/>
        </w:rPr>
        <w:t>。要使用</w:t>
      </w:r>
      <w:r w:rsidRPr="00200448">
        <w:rPr>
          <w:rFonts w:ascii="ˎ̥" w:hAnsi="ˎ̥" w:cs="宋体"/>
          <w:color w:val="000000"/>
          <w:kern w:val="0"/>
          <w:szCs w:val="21"/>
        </w:rPr>
        <w:t>obj</w:t>
      </w:r>
      <w:r w:rsidRPr="00200448">
        <w:rPr>
          <w:rFonts w:ascii="ˎ̥" w:hAnsi="ˎ̥" w:cs="宋体"/>
          <w:color w:val="000000"/>
          <w:kern w:val="0"/>
          <w:szCs w:val="21"/>
        </w:rPr>
        <w:t>的值，必须把它转换为正确的数据类型。</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ComboBox</w:t>
      </w:r>
      <w:r w:rsidRPr="00200448">
        <w:rPr>
          <w:rFonts w:ascii="ˎ̥" w:hAnsi="ˎ̥" w:cs="宋体"/>
          <w:color w:val="000000"/>
          <w:kern w:val="0"/>
          <w:szCs w:val="21"/>
        </w:rPr>
        <w:t>的</w:t>
      </w:r>
      <w:r w:rsidRPr="00200448">
        <w:rPr>
          <w:rFonts w:ascii="ˎ̥" w:hAnsi="ˎ̥" w:cs="宋体"/>
          <w:color w:val="000000"/>
          <w:kern w:val="0"/>
          <w:szCs w:val="21"/>
        </w:rPr>
        <w:t>Items</w:t>
      </w:r>
      <w:r w:rsidRPr="00200448">
        <w:rPr>
          <w:rFonts w:ascii="ˎ̥" w:hAnsi="ˎ̥" w:cs="宋体"/>
          <w:color w:val="000000"/>
          <w:kern w:val="0"/>
          <w:szCs w:val="21"/>
        </w:rPr>
        <w:t>属性返回</w:t>
      </w:r>
      <w:r w:rsidRPr="00200448">
        <w:rPr>
          <w:rFonts w:ascii="ˎ̥" w:hAnsi="ˎ̥" w:cs="宋体"/>
          <w:color w:val="000000"/>
          <w:kern w:val="0"/>
          <w:szCs w:val="21"/>
        </w:rPr>
        <w:t>ComboBox.ObjectCollection</w:t>
      </w:r>
      <w:r w:rsidRPr="00200448">
        <w:rPr>
          <w:rFonts w:ascii="ˎ̥" w:hAnsi="ˎ̥" w:cs="宋体"/>
          <w:color w:val="000000"/>
          <w:kern w:val="0"/>
          <w:szCs w:val="21"/>
        </w:rPr>
        <w:t>。</w:t>
      </w:r>
      <w:r w:rsidRPr="00200448">
        <w:rPr>
          <w:rFonts w:ascii="ˎ̥" w:hAnsi="ˎ̥" w:cs="宋体"/>
          <w:color w:val="000000"/>
          <w:kern w:val="0"/>
          <w:szCs w:val="21"/>
        </w:rPr>
        <w:t>ComboBox</w:t>
      </w:r>
      <w:r w:rsidRPr="00200448">
        <w:rPr>
          <w:rFonts w:ascii="ˎ̥" w:hAnsi="ˎ̥" w:cs="宋体"/>
          <w:color w:val="000000"/>
          <w:kern w:val="0"/>
          <w:szCs w:val="21"/>
        </w:rPr>
        <w:t>组合了编辑控件和列表框。把一个</w:t>
      </w:r>
      <w:r w:rsidRPr="00200448">
        <w:rPr>
          <w:rFonts w:ascii="ˎ̥" w:hAnsi="ˎ̥" w:cs="宋体"/>
          <w:color w:val="000000"/>
          <w:kern w:val="0"/>
          <w:szCs w:val="21"/>
        </w:rPr>
        <w:t>DropDownStyle</w:t>
      </w:r>
      <w:r w:rsidRPr="00200448">
        <w:rPr>
          <w:rFonts w:ascii="ˎ̥" w:hAnsi="ˎ̥" w:cs="宋体"/>
          <w:color w:val="000000"/>
          <w:kern w:val="0"/>
          <w:szCs w:val="21"/>
        </w:rPr>
        <w:t>枚举值传送给</w:t>
      </w:r>
      <w:r w:rsidRPr="00200448">
        <w:rPr>
          <w:rFonts w:ascii="ˎ̥" w:hAnsi="ˎ̥" w:cs="宋体"/>
          <w:color w:val="000000"/>
          <w:kern w:val="0"/>
          <w:szCs w:val="21"/>
        </w:rPr>
        <w:t>DropDownStyle</w:t>
      </w:r>
      <w:r w:rsidRPr="00200448">
        <w:rPr>
          <w:rFonts w:ascii="ˎ̥" w:hAnsi="ˎ̥" w:cs="宋体"/>
          <w:color w:val="000000"/>
          <w:kern w:val="0"/>
          <w:szCs w:val="21"/>
        </w:rPr>
        <w:t>属性，就可以设置</w:t>
      </w:r>
      <w:r w:rsidRPr="00200448">
        <w:rPr>
          <w:rFonts w:ascii="ˎ̥" w:hAnsi="ˎ̥" w:cs="宋体"/>
          <w:color w:val="000000"/>
          <w:kern w:val="0"/>
          <w:szCs w:val="21"/>
        </w:rPr>
        <w:t>ComboBox</w:t>
      </w:r>
      <w:r w:rsidRPr="00200448">
        <w:rPr>
          <w:rFonts w:ascii="ˎ̥" w:hAnsi="ˎ̥" w:cs="宋体"/>
          <w:color w:val="000000"/>
          <w:kern w:val="0"/>
          <w:szCs w:val="21"/>
        </w:rPr>
        <w:t>的样式。表</w:t>
      </w:r>
      <w:r w:rsidRPr="00200448">
        <w:rPr>
          <w:rFonts w:ascii="ˎ̥" w:hAnsi="ˎ̥" w:cs="宋体"/>
          <w:color w:val="000000"/>
          <w:kern w:val="0"/>
          <w:szCs w:val="21"/>
        </w:rPr>
        <w:t>31-2</w:t>
      </w:r>
      <w:r w:rsidRPr="00200448">
        <w:rPr>
          <w:rFonts w:ascii="ˎ̥" w:hAnsi="ˎ̥" w:cs="宋体"/>
          <w:color w:val="000000"/>
          <w:kern w:val="0"/>
          <w:szCs w:val="21"/>
        </w:rPr>
        <w:t>列出了</w:t>
      </w:r>
      <w:r w:rsidRPr="00200448">
        <w:rPr>
          <w:rFonts w:ascii="ˎ̥" w:hAnsi="ˎ̥" w:cs="宋体"/>
          <w:color w:val="000000"/>
          <w:kern w:val="0"/>
          <w:szCs w:val="21"/>
        </w:rPr>
        <w:t>DropDownStyle</w:t>
      </w:r>
      <w:r w:rsidRPr="00200448">
        <w:rPr>
          <w:rFonts w:ascii="ˎ̥" w:hAnsi="ˎ̥" w:cs="宋体"/>
          <w:color w:val="000000"/>
          <w:kern w:val="0"/>
          <w:szCs w:val="21"/>
        </w:rPr>
        <w:t>的各个值。</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表</w:t>
      </w:r>
      <w:r w:rsidRPr="00200448">
        <w:rPr>
          <w:rFonts w:ascii="ˎ̥" w:hAnsi="ˎ̥" w:cs="宋体"/>
          <w:color w:val="000000"/>
          <w:kern w:val="0"/>
          <w:szCs w:val="21"/>
        </w:rPr>
        <w:t>  31-2</w:t>
      </w:r>
    </w:p>
    <w:tbl>
      <w:tblPr>
        <w:tblW w:w="4850" w:type="pct"/>
        <w:jc w:val="center"/>
        <w:tblInd w:w="108" w:type="dxa"/>
        <w:tblBorders>
          <w:top w:val="single" w:sz="8" w:space="0" w:color="auto"/>
          <w:bottom w:val="single" w:sz="8" w:space="0" w:color="auto"/>
          <w:insideH w:val="single" w:sz="4" w:space="0" w:color="auto"/>
          <w:insideV w:val="single" w:sz="4" w:space="0" w:color="auto"/>
        </w:tblBorders>
        <w:tblLook w:val="01E0"/>
      </w:tblPr>
      <w:tblGrid>
        <w:gridCol w:w="1606"/>
        <w:gridCol w:w="7512"/>
      </w:tblGrid>
      <w:tr w:rsidR="001014EB" w:rsidRPr="00200448">
        <w:trPr>
          <w:jc w:val="center"/>
        </w:trPr>
        <w:tc>
          <w:tcPr>
            <w:tcW w:w="1546" w:type="dxa"/>
            <w:tcBorders>
              <w:top w:val="single" w:sz="8"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200448">
              <w:rPr>
                <w:rFonts w:ascii="Arial" w:eastAsia="黑体" w:hAnsi="ˎ̥" w:cs="宋体" w:hint="eastAsia"/>
                <w:color w:val="000000"/>
                <w:kern w:val="0"/>
                <w:sz w:val="16"/>
                <w:szCs w:val="20"/>
                <w:bdr w:val="none" w:sz="0" w:space="0" w:color="auto" w:frame="1"/>
              </w:rPr>
              <w:t>值</w:t>
            </w:r>
          </w:p>
        </w:tc>
        <w:tc>
          <w:tcPr>
            <w:tcW w:w="7231" w:type="dxa"/>
            <w:tcBorders>
              <w:top w:val="single" w:sz="8"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200448">
              <w:rPr>
                <w:rFonts w:ascii="Arial" w:eastAsia="黑体" w:hAnsi="ˎ̥" w:cs="宋体" w:hint="eastAsia"/>
                <w:color w:val="000000"/>
                <w:kern w:val="0"/>
                <w:sz w:val="16"/>
                <w:szCs w:val="20"/>
                <w:bdr w:val="none" w:sz="0" w:space="0" w:color="auto" w:frame="1"/>
              </w:rPr>
              <w:t>说</w:t>
            </w:r>
            <w:r w:rsidRPr="00200448">
              <w:rPr>
                <w:rFonts w:ascii="Arial" w:hAnsi="Arial" w:cs="Arial"/>
                <w:color w:val="000000"/>
                <w:kern w:val="0"/>
                <w:sz w:val="16"/>
                <w:szCs w:val="20"/>
                <w:bdr w:val="none" w:sz="0" w:space="0" w:color="auto" w:frame="1"/>
              </w:rPr>
              <w:t xml:space="preserve">    </w:t>
            </w:r>
            <w:r w:rsidRPr="00200448">
              <w:rPr>
                <w:rFonts w:ascii="Arial" w:eastAsia="黑体" w:hAnsi="ˎ̥" w:cs="宋体" w:hint="eastAsia"/>
                <w:color w:val="000000"/>
                <w:kern w:val="0"/>
                <w:sz w:val="16"/>
                <w:szCs w:val="20"/>
                <w:bdr w:val="none" w:sz="0" w:space="0" w:color="auto" w:frame="1"/>
              </w:rPr>
              <w:t>明</w:t>
            </w:r>
          </w:p>
        </w:tc>
      </w:tr>
      <w:tr w:rsidR="001014EB" w:rsidRPr="00200448">
        <w:trPr>
          <w:jc w:val="center"/>
        </w:trPr>
        <w:tc>
          <w:tcPr>
            <w:tcW w:w="1546"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DropDown</w:t>
            </w:r>
          </w:p>
        </w:tc>
        <w:tc>
          <w:tcPr>
            <w:tcW w:w="7231"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组合框的文本部分是可以编辑的，用户可以输入值。用户必须单击箭头按钮，才能显示列表</w:t>
            </w:r>
          </w:p>
        </w:tc>
      </w:tr>
      <w:tr w:rsidR="001014EB" w:rsidRPr="00200448">
        <w:trPr>
          <w:jc w:val="center"/>
        </w:trPr>
        <w:tc>
          <w:tcPr>
            <w:tcW w:w="1546"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DropDownList</w:t>
            </w:r>
          </w:p>
        </w:tc>
        <w:tc>
          <w:tcPr>
            <w:tcW w:w="7231"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文本部分不能编辑。用户必须从列表中选择</w:t>
            </w:r>
          </w:p>
        </w:tc>
      </w:tr>
      <w:tr w:rsidR="001014EB" w:rsidRPr="00200448">
        <w:trPr>
          <w:jc w:val="center"/>
        </w:trPr>
        <w:tc>
          <w:tcPr>
            <w:tcW w:w="1546" w:type="dxa"/>
            <w:tcBorders>
              <w:top w:val="single" w:sz="4" w:space="0" w:color="auto"/>
              <w:left w:val="outset" w:sz="6" w:space="0" w:color="ECE9D8"/>
              <w:bottom w:val="single" w:sz="8"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Simple</w:t>
            </w:r>
          </w:p>
        </w:tc>
        <w:tc>
          <w:tcPr>
            <w:tcW w:w="7231" w:type="dxa"/>
            <w:tcBorders>
              <w:top w:val="single" w:sz="4" w:space="0" w:color="auto"/>
              <w:left w:val="single" w:sz="4" w:space="0" w:color="auto"/>
              <w:bottom w:val="single" w:sz="8"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类似于</w:t>
            </w:r>
            <w:r w:rsidRPr="00200448">
              <w:rPr>
                <w:rFonts w:ascii="ˎ̥" w:hAnsi="ˎ̥" w:cs="宋体"/>
                <w:color w:val="000000"/>
                <w:kern w:val="0"/>
                <w:sz w:val="16"/>
                <w:szCs w:val="20"/>
                <w:bdr w:val="none" w:sz="0" w:space="0" w:color="auto" w:frame="1"/>
              </w:rPr>
              <w:t>DropDown</w:t>
            </w:r>
            <w:r w:rsidRPr="00200448">
              <w:rPr>
                <w:rFonts w:cs="宋体" w:hint="eastAsia"/>
                <w:color w:val="000000"/>
                <w:kern w:val="0"/>
                <w:sz w:val="16"/>
                <w:szCs w:val="20"/>
                <w:bdr w:val="none" w:sz="0" w:space="0" w:color="auto" w:frame="1"/>
              </w:rPr>
              <w:t>，但列表总是可见的</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如果列表中的值比较宽，就可以使用</w:t>
      </w:r>
      <w:r w:rsidRPr="00200448">
        <w:rPr>
          <w:rFonts w:ascii="ˎ̥" w:hAnsi="ˎ̥" w:cs="宋体"/>
          <w:color w:val="000000"/>
          <w:kern w:val="0"/>
          <w:szCs w:val="21"/>
        </w:rPr>
        <w:t>DropDownWidth</w:t>
      </w:r>
      <w:r w:rsidRPr="00200448">
        <w:rPr>
          <w:rFonts w:ascii="ˎ̥" w:hAnsi="ˎ̥" w:cs="宋体"/>
          <w:color w:val="000000"/>
          <w:kern w:val="0"/>
          <w:szCs w:val="21"/>
        </w:rPr>
        <w:t>属性改变控件下拉部分的宽度。</w:t>
      </w:r>
      <w:r w:rsidRPr="00200448">
        <w:rPr>
          <w:rFonts w:ascii="ˎ̥" w:hAnsi="ˎ̥" w:cs="宋体"/>
          <w:color w:val="000000"/>
          <w:kern w:val="0"/>
          <w:szCs w:val="21"/>
        </w:rPr>
        <w:t>MaxDropDownItems</w:t>
      </w:r>
      <w:r w:rsidRPr="00200448">
        <w:rPr>
          <w:rFonts w:ascii="ˎ̥" w:hAnsi="ˎ̥" w:cs="宋体"/>
          <w:color w:val="000000"/>
          <w:kern w:val="0"/>
          <w:szCs w:val="21"/>
        </w:rPr>
        <w:t>属性设置在显示列表的下拉部分时的最大项数。</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FindString</w:t>
      </w:r>
      <w:r w:rsidRPr="00200448">
        <w:rPr>
          <w:rFonts w:ascii="ˎ̥" w:hAnsi="ˎ̥" w:cs="宋体"/>
          <w:color w:val="000000"/>
          <w:kern w:val="0"/>
          <w:szCs w:val="21"/>
        </w:rPr>
        <w:t>和</w:t>
      </w:r>
      <w:r w:rsidRPr="00200448">
        <w:rPr>
          <w:rFonts w:ascii="ˎ̥" w:hAnsi="ˎ̥" w:cs="宋体"/>
          <w:color w:val="000000"/>
          <w:kern w:val="0"/>
          <w:szCs w:val="21"/>
        </w:rPr>
        <w:t>FindStringExact</w:t>
      </w:r>
      <w:r w:rsidRPr="00200448">
        <w:rPr>
          <w:rFonts w:ascii="ˎ̥" w:hAnsi="ˎ̥" w:cs="宋体"/>
          <w:color w:val="000000"/>
          <w:kern w:val="0"/>
          <w:szCs w:val="21"/>
        </w:rPr>
        <w:t>方法是列表控件的另外两个有用的方法。</w:t>
      </w:r>
      <w:r w:rsidRPr="00200448">
        <w:rPr>
          <w:rFonts w:ascii="ˎ̥" w:hAnsi="ˎ̥" w:cs="宋体"/>
          <w:color w:val="000000"/>
          <w:kern w:val="0"/>
          <w:szCs w:val="21"/>
        </w:rPr>
        <w:t>FindString</w:t>
      </w:r>
      <w:r w:rsidRPr="00200448">
        <w:rPr>
          <w:rFonts w:ascii="ˎ̥" w:hAnsi="ˎ̥" w:cs="宋体"/>
          <w:color w:val="000000"/>
          <w:kern w:val="0"/>
          <w:szCs w:val="21"/>
        </w:rPr>
        <w:t>在列表中查找以传入字符串开头的第一个字符串。</w:t>
      </w:r>
      <w:r w:rsidRPr="00200448">
        <w:rPr>
          <w:rFonts w:ascii="ˎ̥" w:hAnsi="ˎ̥" w:cs="宋体"/>
          <w:color w:val="000000"/>
          <w:kern w:val="0"/>
          <w:szCs w:val="21"/>
        </w:rPr>
        <w:t>FindStringExact</w:t>
      </w:r>
      <w:r w:rsidRPr="00200448">
        <w:rPr>
          <w:rFonts w:ascii="ˎ̥" w:hAnsi="ˎ̥" w:cs="宋体"/>
          <w:color w:val="000000"/>
          <w:kern w:val="0"/>
          <w:szCs w:val="21"/>
        </w:rPr>
        <w:t>查找与传入字符串匹配的第一个字符串。它们都返回找到的值的索引，如果没有找到，就返回</w:t>
      </w:r>
      <w:r w:rsidRPr="00200448">
        <w:rPr>
          <w:rFonts w:ascii="ˎ̥" w:hAnsi="ˎ̥" w:cs="宋体"/>
          <w:color w:val="000000"/>
          <w:kern w:val="0"/>
          <w:szCs w:val="21"/>
        </w:rPr>
        <w:t>-1</w:t>
      </w:r>
      <w:r w:rsidRPr="00200448">
        <w:rPr>
          <w:rFonts w:ascii="ˎ̥" w:hAnsi="ˎ̥" w:cs="宋体"/>
          <w:color w:val="000000"/>
          <w:kern w:val="0"/>
          <w:szCs w:val="21"/>
        </w:rPr>
        <w:t>。它们还可以将要搜索的起始索引整数作为参数。</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31.3.5  DateTimePicker</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DateTimePicker</w:t>
      </w:r>
      <w:r w:rsidRPr="00200448">
        <w:rPr>
          <w:rFonts w:ascii="ˎ̥" w:hAnsi="ˎ̥" w:cs="宋体"/>
          <w:color w:val="000000"/>
          <w:kern w:val="0"/>
          <w:szCs w:val="21"/>
        </w:rPr>
        <w:t>允许用户在许多不同的格式中选择一个日期或时间值</w:t>
      </w:r>
      <w:r w:rsidRPr="00200448">
        <w:rPr>
          <w:rFonts w:ascii="ˎ̥" w:hAnsi="ˎ̥" w:cs="宋体"/>
          <w:color w:val="000000"/>
          <w:kern w:val="0"/>
          <w:szCs w:val="21"/>
        </w:rPr>
        <w:t>(</w:t>
      </w:r>
      <w:r w:rsidRPr="00200448">
        <w:rPr>
          <w:rFonts w:ascii="ˎ̥" w:hAnsi="ˎ̥" w:cs="宋体"/>
          <w:color w:val="000000"/>
          <w:kern w:val="0"/>
          <w:szCs w:val="21"/>
        </w:rPr>
        <w:t>或两者</w:t>
      </w:r>
      <w:r w:rsidRPr="00200448">
        <w:rPr>
          <w:rFonts w:ascii="ˎ̥" w:hAnsi="ˎ̥" w:cs="宋体"/>
          <w:color w:val="000000"/>
          <w:kern w:val="0"/>
          <w:szCs w:val="21"/>
        </w:rPr>
        <w:t>)</w:t>
      </w:r>
      <w:r w:rsidRPr="00200448">
        <w:rPr>
          <w:rFonts w:ascii="ˎ̥" w:hAnsi="ˎ̥" w:cs="宋体"/>
          <w:color w:val="000000"/>
          <w:kern w:val="0"/>
          <w:szCs w:val="21"/>
        </w:rPr>
        <w:t>。可以以任何标准时间日期格式显示基于</w:t>
      </w:r>
      <w:r w:rsidRPr="00200448">
        <w:rPr>
          <w:rFonts w:ascii="ˎ̥" w:hAnsi="ˎ̥" w:cs="宋体"/>
          <w:color w:val="000000"/>
          <w:kern w:val="0"/>
          <w:szCs w:val="21"/>
        </w:rPr>
        <w:t>DateTime</w:t>
      </w:r>
      <w:r w:rsidRPr="00200448">
        <w:rPr>
          <w:rFonts w:ascii="ˎ̥" w:hAnsi="ˎ̥" w:cs="宋体"/>
          <w:color w:val="000000"/>
          <w:kern w:val="0"/>
          <w:szCs w:val="21"/>
        </w:rPr>
        <w:t>的值。</w:t>
      </w:r>
      <w:r w:rsidRPr="00200448">
        <w:rPr>
          <w:rFonts w:ascii="ˎ̥" w:hAnsi="ˎ̥" w:cs="宋体"/>
          <w:color w:val="000000"/>
          <w:kern w:val="0"/>
          <w:szCs w:val="21"/>
        </w:rPr>
        <w:t>Format</w:t>
      </w:r>
      <w:r w:rsidRPr="00200448">
        <w:rPr>
          <w:rFonts w:ascii="ˎ̥" w:hAnsi="ˎ̥" w:cs="宋体"/>
          <w:color w:val="000000"/>
          <w:kern w:val="0"/>
          <w:szCs w:val="21"/>
        </w:rPr>
        <w:t>属性使用</w:t>
      </w:r>
      <w:r w:rsidRPr="00200448">
        <w:rPr>
          <w:rFonts w:ascii="ˎ̥" w:hAnsi="ˎ̥" w:cs="宋体"/>
          <w:color w:val="000000"/>
          <w:kern w:val="0"/>
          <w:szCs w:val="21"/>
        </w:rPr>
        <w:t>DateTimePickerFormat</w:t>
      </w:r>
      <w:r w:rsidRPr="00200448">
        <w:rPr>
          <w:rFonts w:ascii="ˎ̥" w:hAnsi="ˎ̥" w:cs="宋体"/>
          <w:color w:val="000000"/>
          <w:kern w:val="0"/>
          <w:szCs w:val="21"/>
        </w:rPr>
        <w:t>枚举，它可以把格式设置为</w:t>
      </w:r>
      <w:r w:rsidRPr="00200448">
        <w:rPr>
          <w:rFonts w:ascii="ˎ̥" w:hAnsi="ˎ̥" w:cs="宋体"/>
          <w:color w:val="000000"/>
          <w:kern w:val="0"/>
          <w:szCs w:val="21"/>
        </w:rPr>
        <w:t>Long</w:t>
      </w:r>
      <w:r w:rsidRPr="00200448">
        <w:rPr>
          <w:rFonts w:ascii="ˎ̥" w:hAnsi="ˎ̥" w:cs="宋体"/>
          <w:color w:val="000000"/>
          <w:kern w:val="0"/>
          <w:szCs w:val="21"/>
        </w:rPr>
        <w:t>、</w:t>
      </w:r>
      <w:r w:rsidRPr="00200448">
        <w:rPr>
          <w:rFonts w:ascii="ˎ̥" w:hAnsi="ˎ̥" w:cs="宋体"/>
          <w:color w:val="000000"/>
          <w:kern w:val="0"/>
          <w:szCs w:val="21"/>
        </w:rPr>
        <w:t>Short</w:t>
      </w:r>
      <w:r w:rsidRPr="00200448">
        <w:rPr>
          <w:rFonts w:ascii="ˎ̥" w:hAnsi="ˎ̥" w:cs="宋体"/>
          <w:color w:val="000000"/>
          <w:kern w:val="0"/>
          <w:szCs w:val="21"/>
        </w:rPr>
        <w:t>、</w:t>
      </w:r>
      <w:r w:rsidRPr="00200448">
        <w:rPr>
          <w:rFonts w:ascii="ˎ̥" w:hAnsi="ˎ̥" w:cs="宋体"/>
          <w:color w:val="000000"/>
          <w:kern w:val="0"/>
          <w:szCs w:val="21"/>
        </w:rPr>
        <w:t>Time</w:t>
      </w:r>
      <w:r w:rsidRPr="00200448">
        <w:rPr>
          <w:rFonts w:ascii="ˎ̥" w:hAnsi="ˎ̥" w:cs="宋体"/>
          <w:color w:val="000000"/>
          <w:kern w:val="0"/>
          <w:szCs w:val="21"/>
        </w:rPr>
        <w:t>或</w:t>
      </w:r>
      <w:r w:rsidRPr="00200448">
        <w:rPr>
          <w:rFonts w:ascii="ˎ̥" w:hAnsi="ˎ̥" w:cs="宋体"/>
          <w:color w:val="000000"/>
          <w:kern w:val="0"/>
          <w:szCs w:val="21"/>
        </w:rPr>
        <w:t>Custom</w:t>
      </w:r>
      <w:r w:rsidRPr="00200448">
        <w:rPr>
          <w:rFonts w:ascii="ˎ̥" w:hAnsi="ˎ̥" w:cs="宋体"/>
          <w:color w:val="000000"/>
          <w:kern w:val="0"/>
          <w:szCs w:val="21"/>
        </w:rPr>
        <w:t>。如果</w:t>
      </w:r>
      <w:r w:rsidRPr="00200448">
        <w:rPr>
          <w:rFonts w:ascii="ˎ̥" w:hAnsi="ˎ̥" w:cs="宋体"/>
          <w:color w:val="000000"/>
          <w:kern w:val="0"/>
          <w:szCs w:val="21"/>
        </w:rPr>
        <w:t>Format</w:t>
      </w:r>
      <w:r w:rsidRPr="00200448">
        <w:rPr>
          <w:rFonts w:ascii="ˎ̥" w:hAnsi="ˎ̥" w:cs="宋体"/>
          <w:color w:val="000000"/>
          <w:kern w:val="0"/>
          <w:szCs w:val="21"/>
        </w:rPr>
        <w:t>属性设置为</w:t>
      </w:r>
      <w:r w:rsidRPr="00200448">
        <w:rPr>
          <w:rFonts w:ascii="ˎ̥" w:hAnsi="ˎ̥" w:cs="宋体"/>
          <w:color w:val="000000"/>
          <w:kern w:val="0"/>
          <w:szCs w:val="21"/>
        </w:rPr>
        <w:t>DateTimePicker Format.Custom</w:t>
      </w:r>
      <w:r w:rsidRPr="00200448">
        <w:rPr>
          <w:rFonts w:ascii="ˎ̥" w:hAnsi="ˎ̥" w:cs="宋体"/>
          <w:color w:val="000000"/>
          <w:kern w:val="0"/>
          <w:szCs w:val="21"/>
        </w:rPr>
        <w:t>，就可以把</w:t>
      </w:r>
      <w:r w:rsidRPr="00200448">
        <w:rPr>
          <w:rFonts w:ascii="ˎ̥" w:hAnsi="ˎ̥" w:cs="宋体"/>
          <w:color w:val="000000"/>
          <w:kern w:val="0"/>
          <w:szCs w:val="21"/>
        </w:rPr>
        <w:t>CustomFormat</w:t>
      </w:r>
      <w:r w:rsidRPr="00200448">
        <w:rPr>
          <w:rFonts w:ascii="ˎ̥" w:hAnsi="ˎ̥" w:cs="宋体"/>
          <w:color w:val="000000"/>
          <w:kern w:val="0"/>
          <w:szCs w:val="21"/>
        </w:rPr>
        <w:t>属性设置为表示格式的字符串。</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DateTimePicker</w:t>
      </w:r>
      <w:r w:rsidRPr="00200448">
        <w:rPr>
          <w:rFonts w:ascii="ˎ̥" w:hAnsi="ˎ̥" w:cs="宋体"/>
          <w:color w:val="000000"/>
          <w:kern w:val="0"/>
          <w:szCs w:val="21"/>
        </w:rPr>
        <w:t>还包含</w:t>
      </w:r>
      <w:r w:rsidRPr="00200448">
        <w:rPr>
          <w:rFonts w:ascii="ˎ̥" w:hAnsi="ˎ̥" w:cs="宋体"/>
          <w:color w:val="000000"/>
          <w:kern w:val="0"/>
          <w:szCs w:val="21"/>
        </w:rPr>
        <w:t>Text</w:t>
      </w:r>
      <w:r w:rsidRPr="00200448">
        <w:rPr>
          <w:rFonts w:ascii="ˎ̥" w:hAnsi="ˎ̥" w:cs="宋体"/>
          <w:color w:val="000000"/>
          <w:kern w:val="0"/>
          <w:szCs w:val="21"/>
        </w:rPr>
        <w:t>属性和</w:t>
      </w:r>
      <w:r w:rsidRPr="00200448">
        <w:rPr>
          <w:rFonts w:ascii="ˎ̥" w:hAnsi="ˎ̥" w:cs="宋体"/>
          <w:color w:val="000000"/>
          <w:kern w:val="0"/>
          <w:szCs w:val="21"/>
        </w:rPr>
        <w:t>Value</w:t>
      </w:r>
      <w:r w:rsidRPr="00200448">
        <w:rPr>
          <w:rFonts w:ascii="ˎ̥" w:hAnsi="ˎ̥" w:cs="宋体"/>
          <w:color w:val="000000"/>
          <w:kern w:val="0"/>
          <w:szCs w:val="21"/>
        </w:rPr>
        <w:t>属性。</w:t>
      </w:r>
      <w:r w:rsidRPr="00200448">
        <w:rPr>
          <w:rFonts w:ascii="ˎ̥" w:hAnsi="ˎ̥" w:cs="宋体"/>
          <w:color w:val="000000"/>
          <w:kern w:val="0"/>
          <w:szCs w:val="21"/>
        </w:rPr>
        <w:t>Text</w:t>
      </w:r>
      <w:r w:rsidRPr="00200448">
        <w:rPr>
          <w:rFonts w:ascii="ˎ̥" w:hAnsi="ˎ̥" w:cs="宋体"/>
          <w:color w:val="000000"/>
          <w:kern w:val="0"/>
          <w:szCs w:val="21"/>
        </w:rPr>
        <w:t>属性返回</w:t>
      </w:r>
      <w:r w:rsidRPr="00200448">
        <w:rPr>
          <w:rFonts w:ascii="ˎ̥" w:hAnsi="ˎ̥" w:cs="宋体"/>
          <w:color w:val="000000"/>
          <w:kern w:val="0"/>
          <w:szCs w:val="21"/>
        </w:rPr>
        <w:t>DateTime</w:t>
      </w:r>
      <w:r w:rsidRPr="00200448">
        <w:rPr>
          <w:rFonts w:ascii="ˎ̥" w:hAnsi="ˎ̥" w:cs="宋体"/>
          <w:color w:val="000000"/>
          <w:kern w:val="0"/>
          <w:szCs w:val="21"/>
        </w:rPr>
        <w:t>值的文本表示，</w:t>
      </w:r>
      <w:r w:rsidRPr="00200448">
        <w:rPr>
          <w:rFonts w:ascii="ˎ̥" w:hAnsi="ˎ̥" w:cs="宋体"/>
          <w:color w:val="000000"/>
          <w:kern w:val="0"/>
          <w:szCs w:val="21"/>
        </w:rPr>
        <w:t>Value</w:t>
      </w:r>
      <w:r w:rsidRPr="00200448">
        <w:rPr>
          <w:rFonts w:ascii="ˎ̥" w:hAnsi="ˎ̥" w:cs="宋体"/>
          <w:color w:val="000000"/>
          <w:kern w:val="0"/>
          <w:szCs w:val="21"/>
        </w:rPr>
        <w:t>属性返回</w:t>
      </w:r>
      <w:r w:rsidRPr="00200448">
        <w:rPr>
          <w:rFonts w:ascii="ˎ̥" w:hAnsi="ˎ̥" w:cs="宋体"/>
          <w:color w:val="000000"/>
          <w:kern w:val="0"/>
          <w:szCs w:val="21"/>
        </w:rPr>
        <w:t>DateTime</w:t>
      </w:r>
      <w:r w:rsidRPr="00200448">
        <w:rPr>
          <w:rFonts w:ascii="ˎ̥" w:hAnsi="ˎ̥" w:cs="宋体"/>
          <w:color w:val="000000"/>
          <w:kern w:val="0"/>
          <w:szCs w:val="21"/>
        </w:rPr>
        <w:t>对象。还可以用</w:t>
      </w:r>
      <w:r w:rsidRPr="00200448">
        <w:rPr>
          <w:rFonts w:ascii="ˎ̥" w:hAnsi="ˎ̥" w:cs="宋体"/>
          <w:color w:val="000000"/>
          <w:kern w:val="0"/>
          <w:szCs w:val="21"/>
        </w:rPr>
        <w:t>MinDate</w:t>
      </w:r>
      <w:r w:rsidRPr="00200448">
        <w:rPr>
          <w:rFonts w:ascii="ˎ̥" w:hAnsi="ˎ̥" w:cs="宋体"/>
          <w:color w:val="000000"/>
          <w:kern w:val="0"/>
          <w:szCs w:val="21"/>
        </w:rPr>
        <w:t>和</w:t>
      </w:r>
      <w:r w:rsidRPr="00200448">
        <w:rPr>
          <w:rFonts w:ascii="ˎ̥" w:hAnsi="ˎ̥" w:cs="宋体"/>
          <w:color w:val="000000"/>
          <w:kern w:val="0"/>
          <w:szCs w:val="21"/>
        </w:rPr>
        <w:t>Maxdate</w:t>
      </w:r>
      <w:r w:rsidRPr="00200448">
        <w:rPr>
          <w:rFonts w:ascii="ˎ̥" w:hAnsi="ˎ̥" w:cs="宋体"/>
          <w:color w:val="000000"/>
          <w:kern w:val="0"/>
          <w:szCs w:val="21"/>
        </w:rPr>
        <w:t>属性设置日期所允许的最大值和最小值。</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在用户单击向下箭头时，会显示一个日历，允许用户选择日历中的一个日期。</w:t>
      </w:r>
      <w:r w:rsidRPr="00200448">
        <w:rPr>
          <w:rFonts w:ascii="ˎ̥" w:hAnsi="ˎ̥" w:cs="宋体"/>
          <w:color w:val="000000"/>
          <w:kern w:val="0"/>
          <w:szCs w:val="21"/>
        </w:rPr>
        <w:t>DateTime Picker</w:t>
      </w:r>
      <w:r w:rsidRPr="00200448">
        <w:rPr>
          <w:rFonts w:ascii="ˎ̥" w:hAnsi="ˎ̥" w:cs="宋体"/>
          <w:color w:val="000000"/>
          <w:kern w:val="0"/>
          <w:szCs w:val="21"/>
        </w:rPr>
        <w:t>还包含一些属性，这些属性可以设置标题、月份背景色和前景色，改变日期的外观。</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ShowUpDown</w:t>
      </w:r>
      <w:r w:rsidRPr="00200448">
        <w:rPr>
          <w:rFonts w:ascii="ˎ̥" w:hAnsi="ˎ̥" w:cs="宋体"/>
          <w:color w:val="000000"/>
          <w:kern w:val="0"/>
          <w:szCs w:val="21"/>
        </w:rPr>
        <w:t>属性确定控件上是否显示</w:t>
      </w:r>
      <w:r w:rsidRPr="00200448">
        <w:rPr>
          <w:rFonts w:ascii="ˎ̥" w:hAnsi="ˎ̥" w:cs="宋体"/>
          <w:color w:val="000000"/>
          <w:kern w:val="0"/>
          <w:szCs w:val="21"/>
        </w:rPr>
        <w:t>UpDown</w:t>
      </w:r>
      <w:r w:rsidRPr="00200448">
        <w:rPr>
          <w:rFonts w:ascii="ˎ̥" w:hAnsi="ˎ̥" w:cs="宋体"/>
          <w:color w:val="000000"/>
          <w:kern w:val="0"/>
          <w:szCs w:val="21"/>
        </w:rPr>
        <w:t>箭头。单击向上或向下箭头就可以改变当前突出显示的值。</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31.3.6  ErrorProvider</w:t>
      </w:r>
      <w:r w:rsidRPr="00200448">
        <w:rPr>
          <w:rFonts w:ascii="ˎ̥" w:hAnsi="ˎ̥" w:cs="宋体"/>
          <w:b/>
          <w:bCs/>
          <w:color w:val="000000"/>
          <w:kern w:val="0"/>
        </w:rPr>
        <w:t>组件</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ErrorProvider</w:t>
      </w:r>
      <w:r w:rsidRPr="00200448">
        <w:rPr>
          <w:rFonts w:ascii="ˎ̥" w:hAnsi="ˎ̥" w:cs="宋体"/>
          <w:color w:val="000000"/>
          <w:kern w:val="0"/>
          <w:szCs w:val="21"/>
        </w:rPr>
        <w:t>实际上并不是一个控件，而是一个组件。当把该组件拖放到设计器上时，它会显示在设计器下方的组件栏中。当存在一个错误条件或验证失败时，</w:t>
      </w:r>
      <w:r w:rsidRPr="00200448">
        <w:rPr>
          <w:rFonts w:ascii="ˎ̥" w:hAnsi="ˎ̥" w:cs="宋体"/>
          <w:color w:val="000000"/>
          <w:kern w:val="0"/>
          <w:szCs w:val="21"/>
        </w:rPr>
        <w:t>ErrorProvider</w:t>
      </w:r>
      <w:r w:rsidRPr="00200448">
        <w:rPr>
          <w:rFonts w:ascii="ˎ̥" w:hAnsi="ˎ̥" w:cs="宋体"/>
          <w:color w:val="000000"/>
          <w:kern w:val="0"/>
          <w:szCs w:val="21"/>
        </w:rPr>
        <w:t>可以在控件的旁边显示一个图标。假定有一个</w:t>
      </w:r>
      <w:r w:rsidRPr="00200448">
        <w:rPr>
          <w:rFonts w:ascii="ˎ̥" w:hAnsi="ˎ̥" w:cs="宋体"/>
          <w:color w:val="000000"/>
          <w:kern w:val="0"/>
          <w:szCs w:val="21"/>
        </w:rPr>
        <w:t>TextBox</w:t>
      </w:r>
      <w:r w:rsidRPr="00200448">
        <w:rPr>
          <w:rFonts w:ascii="ˎ̥" w:hAnsi="ˎ̥" w:cs="宋体"/>
          <w:color w:val="000000"/>
          <w:kern w:val="0"/>
          <w:szCs w:val="21"/>
        </w:rPr>
        <w:t>控件用于输入年龄。业务规则是年龄值不能大于</w:t>
      </w:r>
      <w:r w:rsidRPr="00200448">
        <w:rPr>
          <w:rFonts w:ascii="ˎ̥" w:hAnsi="ˎ̥" w:cs="宋体"/>
          <w:color w:val="000000"/>
          <w:kern w:val="0"/>
          <w:szCs w:val="21"/>
        </w:rPr>
        <w:t>65</w:t>
      </w:r>
      <w:r w:rsidRPr="00200448">
        <w:rPr>
          <w:rFonts w:ascii="ˎ̥" w:hAnsi="ˎ̥" w:cs="宋体"/>
          <w:color w:val="000000"/>
          <w:kern w:val="0"/>
          <w:szCs w:val="21"/>
        </w:rPr>
        <w:t>。如果用户试图输入大于</w:t>
      </w:r>
      <w:r w:rsidRPr="00200448">
        <w:rPr>
          <w:rFonts w:ascii="ˎ̥" w:hAnsi="ˎ̥" w:cs="宋体"/>
          <w:color w:val="000000"/>
          <w:kern w:val="0"/>
          <w:szCs w:val="21"/>
        </w:rPr>
        <w:t>65</w:t>
      </w:r>
      <w:r w:rsidRPr="00200448">
        <w:rPr>
          <w:rFonts w:ascii="ˎ̥" w:hAnsi="ˎ̥" w:cs="宋体"/>
          <w:color w:val="000000"/>
          <w:kern w:val="0"/>
          <w:szCs w:val="21"/>
        </w:rPr>
        <w:t>的年龄，就必须通知用户该年龄大于所允许的值，需要改变输入的值。有效值的检查在文本框的</w:t>
      </w:r>
      <w:r w:rsidRPr="00200448">
        <w:rPr>
          <w:rFonts w:ascii="ˎ̥" w:hAnsi="ˎ̥" w:cs="宋体"/>
          <w:color w:val="000000"/>
          <w:kern w:val="0"/>
          <w:szCs w:val="21"/>
        </w:rPr>
        <w:t>Validated</w:t>
      </w:r>
      <w:r w:rsidRPr="00200448">
        <w:rPr>
          <w:rFonts w:ascii="ˎ̥" w:hAnsi="ˎ̥" w:cs="宋体"/>
          <w:color w:val="000000"/>
          <w:kern w:val="0"/>
          <w:szCs w:val="21"/>
        </w:rPr>
        <w:t>事件中进行。如果验证失败，就调用</w:t>
      </w:r>
      <w:r w:rsidRPr="00200448">
        <w:rPr>
          <w:rFonts w:ascii="ˎ̥" w:hAnsi="ˎ̥" w:cs="宋体"/>
          <w:color w:val="000000"/>
          <w:kern w:val="0"/>
          <w:szCs w:val="21"/>
        </w:rPr>
        <w:t>SetError</w:t>
      </w:r>
      <w:r w:rsidRPr="00200448">
        <w:rPr>
          <w:rFonts w:ascii="ˎ̥" w:hAnsi="ˎ̥" w:cs="宋体"/>
          <w:color w:val="000000"/>
          <w:kern w:val="0"/>
          <w:szCs w:val="21"/>
        </w:rPr>
        <w:t>方法，传送引起错误的控件和一个字符串，将该错误告知用户。然后，一个图标开始闪烁，表示出现了一个错误，用户把鼠标放在该图标上时，会显示错误文本。图</w:t>
      </w:r>
      <w:r w:rsidRPr="00200448">
        <w:rPr>
          <w:rFonts w:ascii="ˎ̥" w:hAnsi="ˎ̥" w:cs="宋体"/>
          <w:color w:val="000000"/>
          <w:kern w:val="0"/>
          <w:szCs w:val="21"/>
        </w:rPr>
        <w:t>31-3</w:t>
      </w:r>
      <w:r w:rsidRPr="00200448">
        <w:rPr>
          <w:rFonts w:ascii="ˎ̥" w:hAnsi="ˎ̥" w:cs="宋体"/>
          <w:color w:val="000000"/>
          <w:kern w:val="0"/>
          <w:szCs w:val="21"/>
        </w:rPr>
        <w:t>显示了文本框中输入无效值时出现的图标。</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91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200448"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1781175" cy="1009650"/>
                  <wp:effectExtent l="0" t="0" r="0" b="0"/>
                  <wp:docPr id="7" name="图片 7" descr="150842988">
                    <a:hlinkClick xmlns:a="http://schemas.openxmlformats.org/drawingml/2006/main" r:id="rId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0842988"/>
                          <pic:cNvPicPr>
                            <a:picLocks noChangeAspect="1" noChangeArrowheads="1"/>
                          </pic:cNvPicPr>
                        </pic:nvPicPr>
                        <pic:blipFill>
                          <a:blip r:embed="rId55"/>
                          <a:srcRect/>
                          <a:stretch>
                            <a:fillRect/>
                          </a:stretch>
                        </pic:blipFill>
                        <pic:spPr bwMode="auto">
                          <a:xfrm>
                            <a:off x="0" y="0"/>
                            <a:ext cx="1781175" cy="1009650"/>
                          </a:xfrm>
                          <a:prstGeom prst="rect">
                            <a:avLst/>
                          </a:prstGeom>
                          <a:noFill/>
                          <a:ln w="9525">
                            <a:noFill/>
                            <a:miter lim="800000"/>
                            <a:headEnd/>
                            <a:tailEnd/>
                          </a:ln>
                        </pic:spPr>
                      </pic:pic>
                    </a:graphicData>
                  </a:graphic>
                </wp:inline>
              </w:drawing>
            </w:r>
            <w:r w:rsidR="001014EB" w:rsidRPr="00200448">
              <w:rPr>
                <w:rFonts w:ascii="ˎ̥" w:hAnsi="ˎ̥" w:cs="宋体"/>
                <w:color w:val="000000"/>
                <w:kern w:val="0"/>
                <w:sz w:val="18"/>
                <w:szCs w:val="18"/>
              </w:rPr>
              <w:t> </w:t>
            </w:r>
            <w:hyperlink r:id="rId56" w:tgtFrame="_blank" w:history="1"/>
          </w:p>
        </w:tc>
      </w:tr>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1014EB" w:rsidRPr="00200448" w:rsidRDefault="001014EB" w:rsidP="005B6531">
            <w:pPr>
              <w:widowControl/>
              <w:shd w:val="clear" w:color="auto" w:fill="CCFFFF"/>
              <w:jc w:val="left"/>
              <w:rPr>
                <w:rFonts w:ascii="ˎ̥" w:hAnsi="ˎ̥" w:cs="宋体" w:hint="eastAsia"/>
                <w:color w:val="000000"/>
                <w:kern w:val="0"/>
                <w:sz w:val="18"/>
                <w:szCs w:val="18"/>
              </w:rPr>
            </w:pP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可以为窗体上产生错误的每个控件创建一个</w:t>
      </w:r>
      <w:r w:rsidRPr="00200448">
        <w:rPr>
          <w:rFonts w:ascii="ˎ̥" w:hAnsi="ˎ̥" w:cs="宋体"/>
          <w:color w:val="000000"/>
          <w:kern w:val="0"/>
          <w:szCs w:val="21"/>
        </w:rPr>
        <w:t>ErrorProvider</w:t>
      </w:r>
      <w:r w:rsidRPr="00200448">
        <w:rPr>
          <w:rFonts w:ascii="ˎ̥" w:hAnsi="ˎ̥" w:cs="宋体"/>
          <w:color w:val="000000"/>
          <w:kern w:val="0"/>
          <w:szCs w:val="21"/>
        </w:rPr>
        <w:t>，但如果窗体上有很多控件，这就会很麻烦。另一种选择是使用一个</w:t>
      </w:r>
      <w:r w:rsidRPr="00200448">
        <w:rPr>
          <w:rFonts w:ascii="ˎ̥" w:hAnsi="ˎ̥" w:cs="宋体"/>
          <w:color w:val="000000"/>
          <w:kern w:val="0"/>
          <w:szCs w:val="21"/>
        </w:rPr>
        <w:t>ErrorProvider</w:t>
      </w:r>
      <w:r w:rsidRPr="00200448">
        <w:rPr>
          <w:rFonts w:ascii="ˎ̥" w:hAnsi="ˎ̥" w:cs="宋体"/>
          <w:color w:val="000000"/>
          <w:kern w:val="0"/>
          <w:szCs w:val="21"/>
        </w:rPr>
        <w:t>，在验证事件中调用被验证控件的</w:t>
      </w:r>
      <w:r w:rsidRPr="00200448">
        <w:rPr>
          <w:rFonts w:ascii="ˎ̥" w:hAnsi="ˎ̥" w:cs="宋体"/>
          <w:color w:val="000000"/>
          <w:kern w:val="0"/>
          <w:szCs w:val="21"/>
        </w:rPr>
        <w:t>IconLocation</w:t>
      </w:r>
      <w:r w:rsidRPr="00200448">
        <w:rPr>
          <w:rFonts w:ascii="ˎ̥" w:hAnsi="ˎ̥" w:cs="宋体"/>
          <w:color w:val="000000"/>
          <w:kern w:val="0"/>
          <w:szCs w:val="21"/>
        </w:rPr>
        <w:t>方法和一个</w:t>
      </w:r>
      <w:r w:rsidRPr="00200448">
        <w:rPr>
          <w:rFonts w:ascii="ˎ̥" w:hAnsi="ˎ̥" w:cs="宋体"/>
          <w:color w:val="000000"/>
          <w:kern w:val="0"/>
          <w:szCs w:val="21"/>
        </w:rPr>
        <w:t>ErrorIconAlignment</w:t>
      </w:r>
      <w:r w:rsidRPr="00200448">
        <w:rPr>
          <w:rFonts w:ascii="ˎ̥" w:hAnsi="ˎ̥" w:cs="宋体"/>
          <w:color w:val="000000"/>
          <w:kern w:val="0"/>
          <w:szCs w:val="21"/>
        </w:rPr>
        <w:t>枚举值。这个值设置图标与哪个控件对齐。接着调用</w:t>
      </w:r>
      <w:r w:rsidRPr="00200448">
        <w:rPr>
          <w:rFonts w:ascii="ˎ̥" w:hAnsi="ˎ̥" w:cs="宋体"/>
          <w:color w:val="000000"/>
          <w:kern w:val="0"/>
          <w:szCs w:val="21"/>
        </w:rPr>
        <w:t>SetError</w:t>
      </w:r>
      <w:r w:rsidRPr="00200448">
        <w:rPr>
          <w:rFonts w:ascii="ˎ̥" w:hAnsi="ˎ̥" w:cs="宋体"/>
          <w:color w:val="000000"/>
          <w:kern w:val="0"/>
          <w:szCs w:val="21"/>
        </w:rPr>
        <w:t>方法。如果没有错误，就调用</w:t>
      </w:r>
      <w:r w:rsidRPr="00200448">
        <w:rPr>
          <w:rFonts w:ascii="ˎ̥" w:hAnsi="ˎ̥" w:cs="宋体"/>
          <w:color w:val="000000"/>
          <w:kern w:val="0"/>
          <w:szCs w:val="21"/>
        </w:rPr>
        <w:t>SetError</w:t>
      </w:r>
      <w:r w:rsidRPr="00200448">
        <w:rPr>
          <w:rFonts w:ascii="ˎ̥" w:hAnsi="ˎ̥" w:cs="宋体"/>
          <w:color w:val="000000"/>
          <w:kern w:val="0"/>
          <w:szCs w:val="21"/>
        </w:rPr>
        <w:t>方法，并把空字符串作为它的错误字符串，清除</w:t>
      </w:r>
      <w:r w:rsidRPr="00200448">
        <w:rPr>
          <w:rFonts w:ascii="ˎ̥" w:hAnsi="ˎ̥" w:cs="宋体"/>
          <w:color w:val="000000"/>
          <w:kern w:val="0"/>
          <w:szCs w:val="21"/>
        </w:rPr>
        <w:t>ErrorProvider</w:t>
      </w:r>
      <w:r w:rsidRPr="00200448">
        <w:rPr>
          <w:rFonts w:ascii="ˎ̥" w:hAnsi="ˎ̥" w:cs="宋体"/>
          <w:color w:val="000000"/>
          <w:kern w:val="0"/>
          <w:szCs w:val="21"/>
        </w:rPr>
        <w:t>。下面的示例说明了其工作原理：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private void txtAge_Validating(object sender,</w:t>
            </w:r>
            <w:r w:rsidRPr="00200448">
              <w:rPr>
                <w:rFonts w:ascii="Courier New" w:hAnsi="Courier New" w:cs="Courier New"/>
                <w:color w:val="000000"/>
                <w:kern w:val="0"/>
                <w:sz w:val="18"/>
                <w:szCs w:val="18"/>
              </w:rPr>
              <w:br/>
              <w:t>System.ComponentModel.CancelEventArgs 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if (txtAge.TextLength &gt; 0 &amp;&amp; Convert.ToInt32(txtAge.Text) &gt; 65)</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errMain.SetIconAlignment((Control)sender, ErrorIconAlignment.MiddleRight);</w:t>
            </w:r>
            <w:r w:rsidRPr="00200448">
              <w:rPr>
                <w:rFonts w:ascii="Courier New" w:hAnsi="Courier New" w:cs="Courier New"/>
                <w:color w:val="000000"/>
                <w:kern w:val="0"/>
                <w:sz w:val="18"/>
                <w:szCs w:val="18"/>
              </w:rPr>
              <w:br/>
              <w:t>errMain.SetError((Control)sender, "Value must be less than 65.");</w:t>
            </w:r>
            <w:r w:rsidRPr="00200448">
              <w:rPr>
                <w:rFonts w:ascii="Courier New" w:hAnsi="Courier New" w:cs="Courier New"/>
                <w:color w:val="000000"/>
                <w:kern w:val="0"/>
                <w:sz w:val="18"/>
                <w:szCs w:val="18"/>
              </w:rPr>
              <w:br/>
              <w:t>e.Cancel = true;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else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errMain.SetError((Control)sender, "");</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200448">
              <w:rPr>
                <w:rFonts w:ascii="ˎ̥" w:hAnsi="ˎ̥" w:cs="宋体"/>
                <w:color w:val="000000"/>
                <w:kern w:val="0"/>
                <w:sz w:val="18"/>
                <w:szCs w:val="18"/>
              </w:rPr>
              <w:t>private void txtZipCode_Validating (object sender,</w:t>
            </w:r>
            <w:r w:rsidRPr="00200448">
              <w:rPr>
                <w:rFonts w:ascii="ˎ̥" w:hAnsi="ˎ̥" w:cs="宋体"/>
                <w:color w:val="000000"/>
                <w:kern w:val="0"/>
                <w:sz w:val="18"/>
                <w:szCs w:val="18"/>
              </w:rPr>
              <w:br/>
              <w:t>System.ComponentModel.CancelEventArgs e)</w:t>
            </w:r>
            <w:r w:rsidRPr="00200448">
              <w:rPr>
                <w:rFonts w:ascii="ˎ̥" w:hAnsi="ˎ̥" w:cs="宋体"/>
                <w:color w:val="000000"/>
                <w:kern w:val="0"/>
                <w:sz w:val="18"/>
                <w:szCs w:val="18"/>
              </w:rPr>
              <w:br/>
              <w:t>{</w:t>
            </w:r>
            <w:r w:rsidRPr="00200448">
              <w:rPr>
                <w:rFonts w:ascii="ˎ̥" w:hAnsi="ˎ̥" w:cs="宋体"/>
                <w:color w:val="000000"/>
                <w:kern w:val="0"/>
                <w:sz w:val="18"/>
                <w:szCs w:val="18"/>
              </w:rPr>
              <w:br/>
              <w:t>if (txtZipCode.Text.Length != 5)</w:t>
            </w:r>
            <w:r w:rsidRPr="00200448">
              <w:rPr>
                <w:rFonts w:ascii="ˎ̥" w:hAnsi="ˎ̥" w:cs="宋体"/>
                <w:color w:val="000000"/>
                <w:kern w:val="0"/>
                <w:sz w:val="18"/>
                <w:szCs w:val="18"/>
              </w:rPr>
              <w:br/>
              <w:t>{</w:t>
            </w:r>
            <w:r w:rsidRPr="00200448">
              <w:rPr>
                <w:rFonts w:ascii="ˎ̥" w:hAnsi="ˎ̥" w:cs="宋体"/>
                <w:color w:val="000000"/>
                <w:kern w:val="0"/>
                <w:sz w:val="18"/>
                <w:szCs w:val="18"/>
              </w:rPr>
              <w:br/>
              <w:t>errMain.SetIconAlignment((Control)sender, ErrorIconAlignment.MiddleRight);</w:t>
            </w:r>
            <w:r w:rsidRPr="00200448">
              <w:rPr>
                <w:rFonts w:ascii="ˎ̥" w:hAnsi="ˎ̥" w:cs="宋体"/>
                <w:color w:val="000000"/>
                <w:kern w:val="0"/>
                <w:sz w:val="18"/>
                <w:szCs w:val="18"/>
              </w:rPr>
              <w:br/>
              <w:t>errMain.SetError((Control)sender, "Must be 5 charactors.");</w:t>
            </w:r>
            <w:r w:rsidRPr="00200448">
              <w:rPr>
                <w:rFonts w:ascii="ˎ̥" w:hAnsi="ˎ̥" w:cs="宋体"/>
                <w:color w:val="000000"/>
                <w:kern w:val="0"/>
                <w:sz w:val="18"/>
                <w:szCs w:val="18"/>
              </w:rPr>
              <w:br/>
              <w:t>e.Cancel = true;</w:t>
            </w:r>
            <w:r w:rsidRPr="00200448">
              <w:rPr>
                <w:rFonts w:ascii="ˎ̥" w:hAnsi="ˎ̥" w:cs="宋体"/>
                <w:color w:val="000000"/>
                <w:kern w:val="0"/>
                <w:sz w:val="18"/>
                <w:szCs w:val="18"/>
              </w:rPr>
              <w:br/>
              <w:t>}</w:t>
            </w:r>
            <w:r w:rsidRPr="00200448">
              <w:rPr>
                <w:rFonts w:ascii="ˎ̥" w:hAnsi="ˎ̥" w:cs="宋体"/>
                <w:color w:val="000000"/>
                <w:kern w:val="0"/>
                <w:sz w:val="18"/>
                <w:szCs w:val="18"/>
              </w:rPr>
              <w:br/>
              <w:t>else</w:t>
            </w:r>
            <w:r w:rsidRPr="00200448">
              <w:rPr>
                <w:rFonts w:ascii="ˎ̥" w:hAnsi="ˎ̥" w:cs="宋体"/>
                <w:color w:val="000000"/>
                <w:kern w:val="0"/>
                <w:sz w:val="18"/>
                <w:szCs w:val="18"/>
              </w:rPr>
              <w:br/>
              <w:t>{</w:t>
            </w:r>
            <w:r w:rsidRPr="00200448">
              <w:rPr>
                <w:rFonts w:ascii="ˎ̥" w:hAnsi="ˎ̥" w:cs="宋体"/>
                <w:color w:val="000000"/>
                <w:kern w:val="0"/>
                <w:sz w:val="18"/>
                <w:szCs w:val="18"/>
              </w:rPr>
              <w:br/>
              <w:t>errMain.SetError((Control)sender, "");</w:t>
            </w:r>
            <w:r w:rsidRPr="00200448">
              <w:rPr>
                <w:rFonts w:ascii="ˎ̥" w:hAnsi="ˎ̥" w:cs="宋体"/>
                <w:color w:val="000000"/>
                <w:kern w:val="0"/>
                <w:sz w:val="18"/>
                <w:szCs w:val="18"/>
              </w:rPr>
              <w:br/>
              <w:t>}</w:t>
            </w:r>
            <w:r w:rsidRPr="00200448">
              <w:rPr>
                <w:rFonts w:ascii="ˎ̥" w:hAnsi="ˎ̥" w:cs="宋体"/>
                <w:color w:val="000000"/>
                <w:kern w:val="0"/>
                <w:sz w:val="18"/>
                <w:szCs w:val="18"/>
              </w:rPr>
              <w:br/>
              <w:t xml:space="preserve">} </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如果验证失败</w:t>
      </w:r>
      <w:r w:rsidRPr="00200448">
        <w:rPr>
          <w:rFonts w:ascii="ˎ̥" w:hAnsi="ˎ̥" w:cs="宋体"/>
          <w:color w:val="000000"/>
          <w:kern w:val="0"/>
          <w:szCs w:val="21"/>
        </w:rPr>
        <w:t>(</w:t>
      </w:r>
      <w:r w:rsidRPr="00200448">
        <w:rPr>
          <w:rFonts w:ascii="ˎ̥" w:hAnsi="ˎ̥" w:cs="宋体"/>
          <w:color w:val="000000"/>
          <w:kern w:val="0"/>
          <w:szCs w:val="21"/>
        </w:rPr>
        <w:t>例如</w:t>
      </w:r>
      <w:r w:rsidRPr="00200448">
        <w:rPr>
          <w:rFonts w:ascii="ˎ̥" w:hAnsi="ˎ̥" w:cs="宋体"/>
          <w:color w:val="000000"/>
          <w:kern w:val="0"/>
          <w:szCs w:val="21"/>
        </w:rPr>
        <w:t>txtAge</w:t>
      </w:r>
      <w:r w:rsidRPr="00200448">
        <w:rPr>
          <w:rFonts w:ascii="ˎ̥" w:hAnsi="ˎ̥" w:cs="宋体"/>
          <w:color w:val="000000"/>
          <w:kern w:val="0"/>
          <w:szCs w:val="21"/>
        </w:rPr>
        <w:t>中的年龄超过</w:t>
      </w:r>
      <w:r w:rsidRPr="00200448">
        <w:rPr>
          <w:rFonts w:ascii="ˎ̥" w:hAnsi="ˎ̥" w:cs="宋体"/>
          <w:color w:val="000000"/>
          <w:kern w:val="0"/>
          <w:szCs w:val="21"/>
        </w:rPr>
        <w:t>65)</w:t>
      </w:r>
      <w:r w:rsidRPr="00200448">
        <w:rPr>
          <w:rFonts w:ascii="ˎ̥" w:hAnsi="ˎ̥" w:cs="宋体"/>
          <w:color w:val="000000"/>
          <w:kern w:val="0"/>
          <w:szCs w:val="21"/>
        </w:rPr>
        <w:t>，就调用</w:t>
      </w:r>
      <w:r w:rsidRPr="00200448">
        <w:rPr>
          <w:rFonts w:ascii="ˎ̥" w:hAnsi="ˎ̥" w:cs="宋体"/>
          <w:color w:val="000000"/>
          <w:kern w:val="0"/>
          <w:szCs w:val="21"/>
        </w:rPr>
        <w:t>ErrorProvider</w:t>
      </w:r>
      <w:r w:rsidRPr="00200448">
        <w:rPr>
          <w:rFonts w:ascii="ˎ̥" w:hAnsi="ˎ̥" w:cs="宋体"/>
          <w:color w:val="000000"/>
          <w:kern w:val="0"/>
          <w:szCs w:val="21"/>
        </w:rPr>
        <w:t>组件</w:t>
      </w:r>
      <w:r w:rsidRPr="00200448">
        <w:rPr>
          <w:rFonts w:ascii="ˎ̥" w:hAnsi="ˎ̥" w:cs="宋体"/>
          <w:color w:val="000000"/>
          <w:kern w:val="0"/>
          <w:szCs w:val="21"/>
        </w:rPr>
        <w:t>errMain</w:t>
      </w:r>
      <w:r w:rsidRPr="00200448">
        <w:rPr>
          <w:rFonts w:ascii="ˎ̥" w:hAnsi="ˎ̥" w:cs="宋体"/>
          <w:color w:val="000000"/>
          <w:kern w:val="0"/>
          <w:szCs w:val="21"/>
        </w:rPr>
        <w:t>的</w:t>
      </w:r>
      <w:r w:rsidRPr="00200448">
        <w:rPr>
          <w:rFonts w:ascii="ˎ̥" w:hAnsi="ˎ̥" w:cs="宋体"/>
          <w:color w:val="000000"/>
          <w:kern w:val="0"/>
          <w:szCs w:val="21"/>
        </w:rPr>
        <w:t>SetIcon</w:t>
      </w:r>
      <w:r w:rsidRPr="00200448">
        <w:rPr>
          <w:rFonts w:ascii="ˎ̥" w:hAnsi="ˎ̥" w:cs="宋体"/>
          <w:color w:val="000000"/>
          <w:kern w:val="0"/>
          <w:szCs w:val="21"/>
        </w:rPr>
        <w:t>方法。该方法把图标放在验证失败的控件旁边。接着设置错误，这样，在用户把鼠标放在该图标上时，就会显示一个消息，告知用户哪个控件应为验证失败负责。</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31.3.7  HelpProvider</w:t>
      </w:r>
      <w:r w:rsidRPr="00200448">
        <w:rPr>
          <w:rFonts w:ascii="ˎ̥" w:hAnsi="ˎ̥" w:cs="宋体"/>
          <w:b/>
          <w:bCs/>
          <w:color w:val="000000"/>
          <w:kern w:val="0"/>
        </w:rPr>
        <w:t>组件</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HelpProvider</w:t>
      </w:r>
      <w:r w:rsidRPr="00200448">
        <w:rPr>
          <w:rFonts w:ascii="ˎ̥" w:hAnsi="ˎ̥" w:cs="宋体"/>
          <w:color w:val="000000"/>
          <w:kern w:val="0"/>
          <w:szCs w:val="21"/>
        </w:rPr>
        <w:t>类似于</w:t>
      </w:r>
      <w:r w:rsidRPr="00200448">
        <w:rPr>
          <w:rFonts w:ascii="ˎ̥" w:hAnsi="ˎ̥" w:cs="宋体"/>
          <w:color w:val="000000"/>
          <w:kern w:val="0"/>
          <w:szCs w:val="21"/>
        </w:rPr>
        <w:t>ErrorProvider</w:t>
      </w:r>
      <w:r w:rsidRPr="00200448">
        <w:rPr>
          <w:rFonts w:ascii="ˎ̥" w:hAnsi="ˎ̥" w:cs="宋体"/>
          <w:color w:val="000000"/>
          <w:kern w:val="0"/>
          <w:szCs w:val="21"/>
        </w:rPr>
        <w:t>，也是一个组件，而不是控件。</w:t>
      </w:r>
      <w:r w:rsidRPr="00200448">
        <w:rPr>
          <w:rFonts w:ascii="ˎ̥" w:hAnsi="ˎ̥" w:cs="宋体"/>
          <w:color w:val="000000"/>
          <w:kern w:val="0"/>
          <w:szCs w:val="21"/>
        </w:rPr>
        <w:t>HelpProvider</w:t>
      </w:r>
      <w:r w:rsidRPr="00200448">
        <w:rPr>
          <w:rFonts w:ascii="ˎ̥" w:hAnsi="ˎ̥" w:cs="宋体"/>
          <w:color w:val="000000"/>
          <w:kern w:val="0"/>
          <w:szCs w:val="21"/>
        </w:rPr>
        <w:t>允许挂起控件，显示帮助主题。要把控件与</w:t>
      </w:r>
      <w:r w:rsidRPr="00200448">
        <w:rPr>
          <w:rFonts w:ascii="ˎ̥" w:hAnsi="ˎ̥" w:cs="宋体"/>
          <w:color w:val="000000"/>
          <w:kern w:val="0"/>
          <w:szCs w:val="21"/>
        </w:rPr>
        <w:t>HelpProvider</w:t>
      </w:r>
      <w:r w:rsidRPr="00200448">
        <w:rPr>
          <w:rFonts w:ascii="ˎ̥" w:hAnsi="ˎ̥" w:cs="宋体"/>
          <w:color w:val="000000"/>
          <w:kern w:val="0"/>
          <w:szCs w:val="21"/>
        </w:rPr>
        <w:t>关联起来，应调用</w:t>
      </w:r>
      <w:r w:rsidRPr="00200448">
        <w:rPr>
          <w:rFonts w:ascii="ˎ̥" w:hAnsi="ˎ̥" w:cs="宋体"/>
          <w:color w:val="000000"/>
          <w:kern w:val="0"/>
          <w:szCs w:val="21"/>
        </w:rPr>
        <w:t>SetShowHelp</w:t>
      </w:r>
      <w:r w:rsidRPr="00200448">
        <w:rPr>
          <w:rFonts w:ascii="ˎ̥" w:hAnsi="ˎ̥" w:cs="宋体"/>
          <w:color w:val="000000"/>
          <w:kern w:val="0"/>
          <w:szCs w:val="21"/>
        </w:rPr>
        <w:t>方法，给该方法传送该控件和一个确定是否显示帮助的布尔值。</w:t>
      </w:r>
      <w:r w:rsidRPr="00200448">
        <w:rPr>
          <w:rFonts w:ascii="ˎ̥" w:hAnsi="ˎ̥" w:cs="宋体"/>
          <w:color w:val="000000"/>
          <w:kern w:val="0"/>
          <w:szCs w:val="21"/>
        </w:rPr>
        <w:t>HelpNamespace</w:t>
      </w:r>
      <w:r w:rsidRPr="00200448">
        <w:rPr>
          <w:rFonts w:ascii="ˎ̥" w:hAnsi="ˎ̥" w:cs="宋体"/>
          <w:color w:val="000000"/>
          <w:kern w:val="0"/>
          <w:szCs w:val="21"/>
        </w:rPr>
        <w:t>属性允许设置帮助文件。在设置</w:t>
      </w:r>
      <w:r w:rsidRPr="00200448">
        <w:rPr>
          <w:rFonts w:ascii="ˎ̥" w:hAnsi="ˎ̥" w:cs="宋体"/>
          <w:color w:val="000000"/>
          <w:kern w:val="0"/>
          <w:szCs w:val="21"/>
        </w:rPr>
        <w:t>HelpNamespace</w:t>
      </w:r>
      <w:r w:rsidRPr="00200448">
        <w:rPr>
          <w:rFonts w:ascii="ˎ̥" w:hAnsi="ˎ̥" w:cs="宋体"/>
          <w:color w:val="000000"/>
          <w:kern w:val="0"/>
          <w:szCs w:val="21"/>
        </w:rPr>
        <w:t>属性时，只要按下</w:t>
      </w:r>
      <w:r w:rsidRPr="00200448">
        <w:rPr>
          <w:rFonts w:ascii="ˎ̥" w:hAnsi="ˎ̥" w:cs="宋体"/>
          <w:color w:val="000000"/>
          <w:kern w:val="0"/>
          <w:szCs w:val="21"/>
        </w:rPr>
        <w:t>F1</w:t>
      </w:r>
      <w:r w:rsidRPr="00200448">
        <w:rPr>
          <w:rFonts w:ascii="ˎ̥" w:hAnsi="ˎ̥" w:cs="宋体"/>
          <w:color w:val="000000"/>
          <w:kern w:val="0"/>
          <w:szCs w:val="21"/>
        </w:rPr>
        <w:t>，就会显示帮助文件，用</w:t>
      </w:r>
      <w:r w:rsidRPr="00200448">
        <w:rPr>
          <w:rFonts w:ascii="ˎ̥" w:hAnsi="ˎ̥" w:cs="宋体"/>
          <w:color w:val="000000"/>
          <w:kern w:val="0"/>
          <w:szCs w:val="21"/>
        </w:rPr>
        <w:t>HelpProvider</w:t>
      </w:r>
      <w:r w:rsidRPr="00200448">
        <w:rPr>
          <w:rFonts w:ascii="ˎ̥" w:hAnsi="ˎ̥" w:cs="宋体"/>
          <w:color w:val="000000"/>
          <w:kern w:val="0"/>
          <w:szCs w:val="21"/>
        </w:rPr>
        <w:t>注册的控件还会获得焦点。可以用</w:t>
      </w:r>
      <w:r w:rsidRPr="00200448">
        <w:rPr>
          <w:rFonts w:ascii="ˎ̥" w:hAnsi="ˎ̥" w:cs="宋体"/>
          <w:color w:val="000000"/>
          <w:kern w:val="0"/>
          <w:szCs w:val="21"/>
        </w:rPr>
        <w:t>SetHelpKeyword</w:t>
      </w:r>
      <w:r w:rsidRPr="00200448">
        <w:rPr>
          <w:rFonts w:ascii="ˎ̥" w:hAnsi="ˎ̥" w:cs="宋体"/>
          <w:color w:val="000000"/>
          <w:kern w:val="0"/>
          <w:szCs w:val="21"/>
        </w:rPr>
        <w:t>方法为帮助文件设置一个关键字。</w:t>
      </w:r>
      <w:r w:rsidRPr="00200448">
        <w:rPr>
          <w:rFonts w:ascii="ˎ̥" w:hAnsi="ˎ̥" w:cs="宋体"/>
          <w:color w:val="000000"/>
          <w:kern w:val="0"/>
          <w:szCs w:val="21"/>
        </w:rPr>
        <w:t>SetHelpNavigator</w:t>
      </w:r>
      <w:r w:rsidRPr="00200448">
        <w:rPr>
          <w:rFonts w:ascii="ˎ̥" w:hAnsi="ˎ̥" w:cs="宋体"/>
          <w:color w:val="000000"/>
          <w:kern w:val="0"/>
          <w:szCs w:val="21"/>
        </w:rPr>
        <w:t>带一个</w:t>
      </w:r>
      <w:r w:rsidRPr="00200448">
        <w:rPr>
          <w:rFonts w:ascii="ˎ̥" w:hAnsi="ˎ̥" w:cs="宋体"/>
          <w:color w:val="000000"/>
          <w:kern w:val="0"/>
          <w:szCs w:val="21"/>
        </w:rPr>
        <w:t>HelpNavigator</w:t>
      </w:r>
      <w:r w:rsidRPr="00200448">
        <w:rPr>
          <w:rFonts w:ascii="ˎ̥" w:hAnsi="ˎ̥" w:cs="宋体"/>
          <w:color w:val="000000"/>
          <w:kern w:val="0"/>
          <w:szCs w:val="21"/>
        </w:rPr>
        <w:t>枚举值，用于确定显示帮助文件中的哪个元素。可以把它设置为特定的主题、索引、目录表或搜索页面。</w:t>
      </w:r>
      <w:r w:rsidRPr="00200448">
        <w:rPr>
          <w:rFonts w:ascii="ˎ̥" w:hAnsi="ˎ̥" w:cs="宋体"/>
          <w:color w:val="000000"/>
          <w:kern w:val="0"/>
          <w:szCs w:val="21"/>
        </w:rPr>
        <w:t>SetHelpString</w:t>
      </w:r>
      <w:r w:rsidRPr="00200448">
        <w:rPr>
          <w:rFonts w:ascii="ˎ̥" w:hAnsi="ˎ̥" w:cs="宋体"/>
          <w:color w:val="000000"/>
          <w:kern w:val="0"/>
          <w:szCs w:val="21"/>
        </w:rPr>
        <w:t>把与帮助相关的文本字符串值关联到控件上。如果没有设置</w:t>
      </w:r>
      <w:r w:rsidRPr="00200448">
        <w:rPr>
          <w:rFonts w:ascii="ˎ̥" w:hAnsi="ˎ̥" w:cs="宋体"/>
          <w:color w:val="000000"/>
          <w:kern w:val="0"/>
          <w:szCs w:val="21"/>
        </w:rPr>
        <w:t>HelpNamespace</w:t>
      </w:r>
      <w:r w:rsidRPr="00200448">
        <w:rPr>
          <w:rFonts w:ascii="ˎ̥" w:hAnsi="ˎ̥" w:cs="宋体"/>
          <w:color w:val="000000"/>
          <w:kern w:val="0"/>
          <w:szCs w:val="21"/>
        </w:rPr>
        <w:t>属性，按下</w:t>
      </w:r>
      <w:r w:rsidRPr="00200448">
        <w:rPr>
          <w:rFonts w:ascii="ˎ̥" w:hAnsi="ˎ̥" w:cs="宋体"/>
          <w:color w:val="000000"/>
          <w:kern w:val="0"/>
          <w:szCs w:val="21"/>
        </w:rPr>
        <w:t>F1</w:t>
      </w:r>
      <w:r w:rsidRPr="00200448">
        <w:rPr>
          <w:rFonts w:ascii="ˎ̥" w:hAnsi="ˎ̥" w:cs="宋体"/>
          <w:color w:val="000000"/>
          <w:kern w:val="0"/>
          <w:szCs w:val="21"/>
        </w:rPr>
        <w:t>就会在弹出窗口中显示这个文本。下面在上一个示例中添加一个</w:t>
      </w:r>
      <w:r w:rsidRPr="00200448">
        <w:rPr>
          <w:rFonts w:ascii="ˎ̥" w:hAnsi="ˎ̥" w:cs="宋体"/>
          <w:color w:val="000000"/>
          <w:kern w:val="0"/>
          <w:szCs w:val="21"/>
        </w:rPr>
        <w:t>HelpProvider</w:t>
      </w:r>
      <w:r w:rsidRPr="00200448">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helpProvider1. SetHelpString(txtAge, "Enter an age that is less than 65");</w:t>
            </w:r>
            <w:r w:rsidRPr="00200448">
              <w:rPr>
                <w:rFonts w:ascii="Courier New" w:hAnsi="Courier New" w:cs="Courier New"/>
                <w:color w:val="000000"/>
                <w:kern w:val="0"/>
                <w:sz w:val="18"/>
                <w:szCs w:val="18"/>
              </w:rPr>
              <w:br/>
              <w:t>helpProvider1. SetHelpString(txtZipCode, "Enter a 5 digit zip code");</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31.3.8  ImageList</w:t>
      </w:r>
      <w:r w:rsidRPr="00200448">
        <w:rPr>
          <w:rFonts w:ascii="ˎ̥" w:hAnsi="ˎ̥" w:cs="宋体"/>
          <w:b/>
          <w:bCs/>
          <w:color w:val="000000"/>
          <w:kern w:val="0"/>
        </w:rPr>
        <w:t>组件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ImageList</w:t>
      </w:r>
      <w:r w:rsidRPr="00200448">
        <w:rPr>
          <w:rFonts w:ascii="ˎ̥" w:hAnsi="ˎ̥" w:cs="宋体"/>
          <w:color w:val="000000"/>
          <w:kern w:val="0"/>
          <w:szCs w:val="21"/>
        </w:rPr>
        <w:t>组件就是一个图像列表。一般情况下，这个属性用于存储一个图像集合，这些图像用作工具栏图标或</w:t>
      </w:r>
      <w:r w:rsidRPr="00200448">
        <w:rPr>
          <w:rFonts w:ascii="ˎ̥" w:hAnsi="ˎ̥" w:cs="宋体"/>
          <w:color w:val="000000"/>
          <w:kern w:val="0"/>
          <w:szCs w:val="21"/>
        </w:rPr>
        <w:t>TreeView</w:t>
      </w:r>
      <w:r w:rsidRPr="00200448">
        <w:rPr>
          <w:rFonts w:ascii="ˎ̥" w:hAnsi="ˎ̥" w:cs="宋体"/>
          <w:color w:val="000000"/>
          <w:kern w:val="0"/>
          <w:szCs w:val="21"/>
        </w:rPr>
        <w:t>控件上的图标。许多控件都包含</w:t>
      </w:r>
      <w:r w:rsidRPr="00200448">
        <w:rPr>
          <w:rFonts w:ascii="ˎ̥" w:hAnsi="ˎ̥" w:cs="宋体"/>
          <w:color w:val="000000"/>
          <w:kern w:val="0"/>
          <w:szCs w:val="21"/>
        </w:rPr>
        <w:t>ImageList</w:t>
      </w:r>
      <w:r w:rsidRPr="00200448">
        <w:rPr>
          <w:rFonts w:ascii="ˎ̥" w:hAnsi="ˎ̥" w:cs="宋体"/>
          <w:color w:val="000000"/>
          <w:kern w:val="0"/>
          <w:szCs w:val="21"/>
        </w:rPr>
        <w:t>属性。这个属性一般和</w:t>
      </w:r>
      <w:r w:rsidRPr="00200448">
        <w:rPr>
          <w:rFonts w:ascii="ˎ̥" w:hAnsi="ˎ̥" w:cs="宋体"/>
          <w:color w:val="000000"/>
          <w:kern w:val="0"/>
          <w:szCs w:val="21"/>
        </w:rPr>
        <w:t>ImageIndex</w:t>
      </w:r>
      <w:r w:rsidRPr="00200448">
        <w:rPr>
          <w:rFonts w:ascii="ˎ̥" w:hAnsi="ˎ̥" w:cs="宋体"/>
          <w:color w:val="000000"/>
          <w:kern w:val="0"/>
          <w:szCs w:val="21"/>
        </w:rPr>
        <w:t>属性一起使用。</w:t>
      </w:r>
      <w:r w:rsidRPr="00200448">
        <w:rPr>
          <w:rFonts w:ascii="ˎ̥" w:hAnsi="ˎ̥" w:cs="宋体"/>
          <w:color w:val="000000"/>
          <w:kern w:val="0"/>
          <w:szCs w:val="21"/>
        </w:rPr>
        <w:t>ImageList</w:t>
      </w:r>
      <w:r w:rsidRPr="00200448">
        <w:rPr>
          <w:rFonts w:ascii="ˎ̥" w:hAnsi="ˎ̥" w:cs="宋体"/>
          <w:color w:val="000000"/>
          <w:kern w:val="0"/>
          <w:szCs w:val="21"/>
        </w:rPr>
        <w:t>属性设置为</w:t>
      </w:r>
      <w:r w:rsidRPr="00200448">
        <w:rPr>
          <w:rFonts w:ascii="ˎ̥" w:hAnsi="ˎ̥" w:cs="宋体"/>
          <w:color w:val="000000"/>
          <w:kern w:val="0"/>
          <w:szCs w:val="21"/>
        </w:rPr>
        <w:t>ImageList</w:t>
      </w:r>
      <w:r w:rsidRPr="00200448">
        <w:rPr>
          <w:rFonts w:ascii="ˎ̥" w:hAnsi="ˎ̥" w:cs="宋体"/>
          <w:color w:val="000000"/>
          <w:kern w:val="0"/>
          <w:szCs w:val="21"/>
        </w:rPr>
        <w:t>组件的一个实例，</w:t>
      </w:r>
      <w:r w:rsidRPr="00200448">
        <w:rPr>
          <w:rFonts w:ascii="ˎ̥" w:hAnsi="ˎ̥" w:cs="宋体"/>
          <w:color w:val="000000"/>
          <w:kern w:val="0"/>
          <w:szCs w:val="21"/>
        </w:rPr>
        <w:t>ImageIndex</w:t>
      </w:r>
      <w:r w:rsidRPr="00200448">
        <w:rPr>
          <w:rFonts w:ascii="ˎ̥" w:hAnsi="ˎ̥" w:cs="宋体"/>
          <w:color w:val="000000"/>
          <w:kern w:val="0"/>
          <w:szCs w:val="21"/>
        </w:rPr>
        <w:t>属性设置为</w:t>
      </w:r>
      <w:r w:rsidRPr="00200448">
        <w:rPr>
          <w:rFonts w:ascii="ˎ̥" w:hAnsi="ˎ̥" w:cs="宋体"/>
          <w:color w:val="000000"/>
          <w:kern w:val="0"/>
          <w:szCs w:val="21"/>
        </w:rPr>
        <w:t>ImageList</w:t>
      </w:r>
      <w:r w:rsidRPr="00200448">
        <w:rPr>
          <w:rFonts w:ascii="ˎ̥" w:hAnsi="ˎ̥" w:cs="宋体"/>
          <w:color w:val="000000"/>
          <w:kern w:val="0"/>
          <w:szCs w:val="21"/>
        </w:rPr>
        <w:t>中应在控件中显示的图像的索引。使用</w:t>
      </w:r>
      <w:r w:rsidRPr="00200448">
        <w:rPr>
          <w:rFonts w:ascii="ˎ̥" w:hAnsi="ˎ̥" w:cs="宋体"/>
          <w:color w:val="000000"/>
          <w:kern w:val="0"/>
          <w:szCs w:val="21"/>
        </w:rPr>
        <w:t>ImageIndex.Images</w:t>
      </w:r>
      <w:r w:rsidRPr="00200448">
        <w:rPr>
          <w:rFonts w:ascii="ˎ̥" w:hAnsi="ˎ̥" w:cs="宋体"/>
          <w:color w:val="000000"/>
          <w:kern w:val="0"/>
          <w:szCs w:val="21"/>
        </w:rPr>
        <w:t>属性的</w:t>
      </w:r>
      <w:r w:rsidRPr="00200448">
        <w:rPr>
          <w:rFonts w:ascii="ˎ̥" w:hAnsi="ˎ̥" w:cs="宋体"/>
          <w:color w:val="000000"/>
          <w:kern w:val="0"/>
          <w:szCs w:val="21"/>
        </w:rPr>
        <w:t>Add</w:t>
      </w:r>
      <w:r w:rsidRPr="00200448">
        <w:rPr>
          <w:rFonts w:ascii="ˎ̥" w:hAnsi="ˎ̥" w:cs="宋体"/>
          <w:color w:val="000000"/>
          <w:kern w:val="0"/>
          <w:szCs w:val="21"/>
        </w:rPr>
        <w:t>方法可以把图像添加到</w:t>
      </w:r>
      <w:r w:rsidRPr="00200448">
        <w:rPr>
          <w:rFonts w:ascii="ˎ̥" w:hAnsi="ˎ̥" w:cs="宋体"/>
          <w:color w:val="000000"/>
          <w:kern w:val="0"/>
          <w:szCs w:val="21"/>
        </w:rPr>
        <w:t>ImageList</w:t>
      </w:r>
      <w:r w:rsidRPr="00200448">
        <w:rPr>
          <w:rFonts w:ascii="ˎ̥" w:hAnsi="ˎ̥" w:cs="宋体"/>
          <w:color w:val="000000"/>
          <w:kern w:val="0"/>
          <w:szCs w:val="21"/>
        </w:rPr>
        <w:t>组件中。</w:t>
      </w:r>
      <w:r w:rsidRPr="00200448">
        <w:rPr>
          <w:rFonts w:ascii="ˎ̥" w:hAnsi="ˎ̥" w:cs="宋体"/>
          <w:color w:val="000000"/>
          <w:kern w:val="0"/>
          <w:szCs w:val="21"/>
        </w:rPr>
        <w:t>Images</w:t>
      </w:r>
      <w:r w:rsidRPr="00200448">
        <w:rPr>
          <w:rFonts w:ascii="ˎ̥" w:hAnsi="ˎ̥" w:cs="宋体"/>
          <w:color w:val="000000"/>
          <w:kern w:val="0"/>
          <w:szCs w:val="21"/>
        </w:rPr>
        <w:t>属性返回一个</w:t>
      </w:r>
      <w:r w:rsidRPr="00200448">
        <w:rPr>
          <w:rFonts w:ascii="ˎ̥" w:hAnsi="ˎ̥" w:cs="宋体"/>
          <w:color w:val="000000"/>
          <w:kern w:val="0"/>
          <w:szCs w:val="21"/>
        </w:rPr>
        <w:t>ImageCollection</w:t>
      </w:r>
      <w:r w:rsidRPr="00200448">
        <w:rPr>
          <w:rFonts w:ascii="ˎ̥" w:hAnsi="ˎ̥" w:cs="宋体"/>
          <w:color w:val="000000"/>
          <w:kern w:val="0"/>
          <w:szCs w:val="21"/>
        </w:rPr>
        <w:t>。</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两个最常用的属性是</w:t>
      </w:r>
      <w:r w:rsidRPr="00200448">
        <w:rPr>
          <w:rFonts w:ascii="ˎ̥" w:hAnsi="ˎ̥" w:cs="宋体"/>
          <w:color w:val="000000"/>
          <w:kern w:val="0"/>
          <w:szCs w:val="21"/>
        </w:rPr>
        <w:t>ImageSize</w:t>
      </w:r>
      <w:r w:rsidRPr="00200448">
        <w:rPr>
          <w:rFonts w:ascii="ˎ̥" w:hAnsi="ˎ̥" w:cs="宋体"/>
          <w:color w:val="000000"/>
          <w:kern w:val="0"/>
          <w:szCs w:val="21"/>
        </w:rPr>
        <w:t>和</w:t>
      </w:r>
      <w:r w:rsidRPr="00200448">
        <w:rPr>
          <w:rFonts w:ascii="ˎ̥" w:hAnsi="ˎ̥" w:cs="宋体"/>
          <w:color w:val="000000"/>
          <w:kern w:val="0"/>
          <w:szCs w:val="21"/>
        </w:rPr>
        <w:t>ColorDepth</w:t>
      </w:r>
      <w:r w:rsidRPr="00200448">
        <w:rPr>
          <w:rFonts w:ascii="ˎ̥" w:hAnsi="ˎ̥" w:cs="宋体"/>
          <w:color w:val="000000"/>
          <w:kern w:val="0"/>
          <w:szCs w:val="21"/>
        </w:rPr>
        <w:t>。</w:t>
      </w:r>
      <w:r w:rsidRPr="00200448">
        <w:rPr>
          <w:rFonts w:ascii="ˎ̥" w:hAnsi="ˎ̥" w:cs="宋体"/>
          <w:color w:val="000000"/>
          <w:kern w:val="0"/>
          <w:szCs w:val="21"/>
        </w:rPr>
        <w:t>ImageSize</w:t>
      </w:r>
      <w:r w:rsidRPr="00200448">
        <w:rPr>
          <w:rFonts w:ascii="ˎ̥" w:hAnsi="ˎ̥" w:cs="宋体"/>
          <w:color w:val="000000"/>
          <w:kern w:val="0"/>
          <w:szCs w:val="21"/>
        </w:rPr>
        <w:t>使用</w:t>
      </w:r>
      <w:r w:rsidRPr="00200448">
        <w:rPr>
          <w:rFonts w:ascii="ˎ̥" w:hAnsi="ˎ̥" w:cs="宋体"/>
          <w:color w:val="000000"/>
          <w:kern w:val="0"/>
          <w:szCs w:val="21"/>
        </w:rPr>
        <w:t>Size</w:t>
      </w:r>
      <w:r w:rsidRPr="00200448">
        <w:rPr>
          <w:rFonts w:ascii="ˎ̥" w:hAnsi="ˎ̥" w:cs="宋体"/>
          <w:color w:val="000000"/>
          <w:kern w:val="0"/>
          <w:szCs w:val="21"/>
        </w:rPr>
        <w:t>结构作为其值。其默认值是</w:t>
      </w:r>
      <w:r w:rsidRPr="00200448">
        <w:rPr>
          <w:rFonts w:ascii="ˎ̥" w:hAnsi="ˎ̥" w:cs="宋体"/>
          <w:color w:val="000000"/>
          <w:kern w:val="0"/>
          <w:szCs w:val="21"/>
        </w:rPr>
        <w:t>16×16</w:t>
      </w:r>
      <w:r w:rsidRPr="00200448">
        <w:rPr>
          <w:rFonts w:ascii="ˎ̥" w:hAnsi="ˎ̥" w:cs="宋体"/>
          <w:color w:val="000000"/>
          <w:kern w:val="0"/>
          <w:szCs w:val="21"/>
        </w:rPr>
        <w:t>，但可以取</w:t>
      </w:r>
      <w:r w:rsidRPr="00200448">
        <w:rPr>
          <w:rFonts w:ascii="ˎ̥" w:hAnsi="ˎ̥" w:cs="宋体"/>
          <w:color w:val="000000"/>
          <w:kern w:val="0"/>
          <w:szCs w:val="21"/>
        </w:rPr>
        <w:t>1~256</w:t>
      </w:r>
      <w:r w:rsidRPr="00200448">
        <w:rPr>
          <w:rFonts w:ascii="ˎ̥" w:hAnsi="ˎ̥" w:cs="宋体"/>
          <w:color w:val="000000"/>
          <w:kern w:val="0"/>
          <w:szCs w:val="21"/>
        </w:rPr>
        <w:t>之间的任意值。</w:t>
      </w:r>
      <w:r w:rsidRPr="00200448">
        <w:rPr>
          <w:rFonts w:ascii="ˎ̥" w:hAnsi="ˎ̥" w:cs="宋体"/>
          <w:color w:val="000000"/>
          <w:kern w:val="0"/>
          <w:szCs w:val="21"/>
        </w:rPr>
        <w:t>ColorDepth</w:t>
      </w:r>
      <w:r w:rsidRPr="00200448">
        <w:rPr>
          <w:rFonts w:ascii="ˎ̥" w:hAnsi="ˎ̥" w:cs="宋体"/>
          <w:color w:val="000000"/>
          <w:kern w:val="0"/>
          <w:szCs w:val="21"/>
        </w:rPr>
        <w:t>使用</w:t>
      </w:r>
      <w:r w:rsidRPr="00200448">
        <w:rPr>
          <w:rFonts w:ascii="ˎ̥" w:hAnsi="ˎ̥" w:cs="宋体"/>
          <w:color w:val="000000"/>
          <w:kern w:val="0"/>
          <w:szCs w:val="21"/>
        </w:rPr>
        <w:t>ColorDepth</w:t>
      </w:r>
      <w:r w:rsidRPr="00200448">
        <w:rPr>
          <w:rFonts w:ascii="ˎ̥" w:hAnsi="ˎ̥" w:cs="宋体"/>
          <w:color w:val="000000"/>
          <w:kern w:val="0"/>
          <w:szCs w:val="21"/>
        </w:rPr>
        <w:t>枚举作为其值。颜色深度值可以从</w:t>
      </w:r>
      <w:r w:rsidRPr="00200448">
        <w:rPr>
          <w:rFonts w:ascii="ˎ̥" w:hAnsi="ˎ̥" w:cs="宋体"/>
          <w:color w:val="000000"/>
          <w:kern w:val="0"/>
          <w:szCs w:val="21"/>
        </w:rPr>
        <w:t>4</w:t>
      </w:r>
      <w:r w:rsidRPr="00200448">
        <w:rPr>
          <w:rFonts w:ascii="ˎ̥" w:hAnsi="ˎ̥" w:cs="宋体"/>
          <w:color w:val="000000"/>
          <w:kern w:val="0"/>
          <w:szCs w:val="21"/>
        </w:rPr>
        <w:t>位</w:t>
      </w:r>
      <w:r w:rsidRPr="00200448">
        <w:rPr>
          <w:rFonts w:ascii="ˎ̥" w:hAnsi="ˎ̥" w:cs="宋体"/>
          <w:color w:val="000000"/>
          <w:kern w:val="0"/>
          <w:szCs w:val="21"/>
        </w:rPr>
        <w:t>~32</w:t>
      </w:r>
      <w:r w:rsidRPr="00200448">
        <w:rPr>
          <w:rFonts w:ascii="ˎ̥" w:hAnsi="ˎ̥" w:cs="宋体"/>
          <w:color w:val="000000"/>
          <w:kern w:val="0"/>
          <w:szCs w:val="21"/>
        </w:rPr>
        <w:t>位。在</w:t>
      </w:r>
      <w:r w:rsidRPr="00200448">
        <w:rPr>
          <w:rFonts w:ascii="ˎ̥" w:hAnsi="ˎ̥" w:cs="宋体"/>
          <w:color w:val="000000"/>
          <w:kern w:val="0"/>
          <w:szCs w:val="21"/>
        </w:rPr>
        <w:t>.NET Framework 1.1</w:t>
      </w:r>
      <w:r w:rsidRPr="00200448">
        <w:rPr>
          <w:rFonts w:ascii="ˎ̥" w:hAnsi="ˎ̥" w:cs="宋体"/>
          <w:color w:val="000000"/>
          <w:kern w:val="0"/>
          <w:szCs w:val="21"/>
        </w:rPr>
        <w:t>中，默认是</w:t>
      </w:r>
      <w:r w:rsidRPr="00200448">
        <w:rPr>
          <w:rFonts w:ascii="ˎ̥" w:hAnsi="ˎ̥" w:cs="宋体"/>
          <w:color w:val="000000"/>
          <w:kern w:val="0"/>
          <w:szCs w:val="21"/>
        </w:rPr>
        <w:t>ColorDepth.Depth8Bit</w:t>
      </w:r>
      <w:r w:rsidRPr="00200448">
        <w:rPr>
          <w:rFonts w:ascii="ˎ̥" w:hAnsi="ˎ̥" w:cs="宋体"/>
          <w:color w:val="000000"/>
          <w:kern w:val="0"/>
          <w:szCs w:val="21"/>
        </w:rPr>
        <w:t>。</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31.3.9  Label</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Label</w:t>
      </w:r>
      <w:r w:rsidRPr="00200448">
        <w:rPr>
          <w:rFonts w:ascii="ˎ̥" w:hAnsi="ˎ̥" w:cs="宋体"/>
          <w:color w:val="000000"/>
          <w:kern w:val="0"/>
          <w:szCs w:val="21"/>
        </w:rPr>
        <w:t>控件一般用于给用户提供描述文本。文本可以与其他控件或当前系统状态相关。通常标签和文本框一起使用。标签为用户提供了在文本框中输入的数据类型的描述。标签控件总是只读的，用户不能修改</w:t>
      </w:r>
      <w:r w:rsidRPr="00200448">
        <w:rPr>
          <w:rFonts w:ascii="ˎ̥" w:hAnsi="ˎ̥" w:cs="宋体"/>
          <w:color w:val="000000"/>
          <w:kern w:val="0"/>
          <w:szCs w:val="21"/>
        </w:rPr>
        <w:t>Text</w:t>
      </w:r>
      <w:r w:rsidRPr="00200448">
        <w:rPr>
          <w:rFonts w:ascii="ˎ̥" w:hAnsi="ˎ̥" w:cs="宋体"/>
          <w:color w:val="000000"/>
          <w:kern w:val="0"/>
          <w:szCs w:val="21"/>
        </w:rPr>
        <w:t>属性的字符串值。但是，可以在代码中修改</w:t>
      </w:r>
      <w:r w:rsidRPr="00200448">
        <w:rPr>
          <w:rFonts w:ascii="ˎ̥" w:hAnsi="ˎ̥" w:cs="宋体"/>
          <w:color w:val="000000"/>
          <w:kern w:val="0"/>
          <w:szCs w:val="21"/>
        </w:rPr>
        <w:t>Text</w:t>
      </w:r>
      <w:r w:rsidRPr="00200448">
        <w:rPr>
          <w:rFonts w:ascii="ˎ̥" w:hAnsi="ˎ̥" w:cs="宋体"/>
          <w:color w:val="000000"/>
          <w:kern w:val="0"/>
          <w:szCs w:val="21"/>
        </w:rPr>
        <w:t>属性。</w:t>
      </w:r>
      <w:r w:rsidRPr="00200448">
        <w:rPr>
          <w:rFonts w:ascii="ˎ̥" w:hAnsi="ˎ̥" w:cs="宋体"/>
          <w:color w:val="000000"/>
          <w:kern w:val="0"/>
          <w:szCs w:val="21"/>
        </w:rPr>
        <w:t>UseMnemonic</w:t>
      </w:r>
      <w:r w:rsidRPr="00200448">
        <w:rPr>
          <w:rFonts w:ascii="ˎ̥" w:hAnsi="ˎ̥" w:cs="宋体"/>
          <w:color w:val="000000"/>
          <w:kern w:val="0"/>
          <w:szCs w:val="21"/>
        </w:rPr>
        <w:t>属性允许用户启用访问键功能。在</w:t>
      </w:r>
      <w:r w:rsidRPr="00200448">
        <w:rPr>
          <w:rFonts w:ascii="ˎ̥" w:hAnsi="ˎ̥" w:cs="宋体"/>
          <w:color w:val="000000"/>
          <w:kern w:val="0"/>
          <w:szCs w:val="21"/>
        </w:rPr>
        <w:t>Text</w:t>
      </w:r>
      <w:r w:rsidRPr="00200448">
        <w:rPr>
          <w:rFonts w:ascii="ˎ̥" w:hAnsi="ˎ̥" w:cs="宋体"/>
          <w:color w:val="000000"/>
          <w:kern w:val="0"/>
          <w:szCs w:val="21"/>
        </w:rPr>
        <w:t>属性中，给一个字符前面加上宏符号</w:t>
      </w:r>
      <w:r w:rsidRPr="00200448">
        <w:rPr>
          <w:rFonts w:ascii="ˎ̥" w:hAnsi="ˎ̥" w:cs="宋体"/>
          <w:color w:val="000000"/>
          <w:kern w:val="0"/>
          <w:szCs w:val="21"/>
        </w:rPr>
        <w:t>&amp;</w:t>
      </w:r>
      <w:r w:rsidRPr="00200448">
        <w:rPr>
          <w:rFonts w:ascii="ˎ̥" w:hAnsi="ˎ̥" w:cs="宋体"/>
          <w:color w:val="000000"/>
          <w:kern w:val="0"/>
          <w:szCs w:val="21"/>
        </w:rPr>
        <w:t>时，标签控件中的该字母就会加上下划线。按下</w:t>
      </w:r>
      <w:r w:rsidRPr="00200448">
        <w:rPr>
          <w:rFonts w:ascii="ˎ̥" w:hAnsi="ˎ̥" w:cs="宋体"/>
          <w:color w:val="000000"/>
          <w:kern w:val="0"/>
          <w:szCs w:val="21"/>
        </w:rPr>
        <w:t>Alt</w:t>
      </w:r>
      <w:r w:rsidRPr="00200448">
        <w:rPr>
          <w:rFonts w:ascii="ˎ̥" w:hAnsi="ˎ̥" w:cs="宋体"/>
          <w:color w:val="000000"/>
          <w:kern w:val="0"/>
          <w:szCs w:val="21"/>
        </w:rPr>
        <w:t>键和带有下划线的字母就会把焦点移动到</w:t>
      </w:r>
      <w:r w:rsidRPr="00200448">
        <w:rPr>
          <w:rFonts w:ascii="ˎ̥" w:hAnsi="ˎ̥" w:cs="宋体"/>
          <w:color w:val="000000"/>
          <w:kern w:val="0"/>
          <w:szCs w:val="21"/>
        </w:rPr>
        <w:t>tab</w:t>
      </w:r>
      <w:r w:rsidRPr="00200448">
        <w:rPr>
          <w:rFonts w:ascii="ˎ̥" w:hAnsi="ˎ̥" w:cs="宋体"/>
          <w:color w:val="000000"/>
          <w:kern w:val="0"/>
          <w:szCs w:val="21"/>
        </w:rPr>
        <w:t>顺序的下一个控件上。如果</w:t>
      </w:r>
      <w:r w:rsidRPr="00200448">
        <w:rPr>
          <w:rFonts w:ascii="ˎ̥" w:hAnsi="ˎ̥" w:cs="宋体"/>
          <w:color w:val="000000"/>
          <w:kern w:val="0"/>
          <w:szCs w:val="21"/>
        </w:rPr>
        <w:t>Text</w:t>
      </w:r>
      <w:r w:rsidRPr="00200448">
        <w:rPr>
          <w:rFonts w:ascii="ˎ̥" w:hAnsi="ˎ̥" w:cs="宋体"/>
          <w:color w:val="000000"/>
          <w:kern w:val="0"/>
          <w:szCs w:val="21"/>
        </w:rPr>
        <w:t>属性的文本包含一个宏符号，就应添加第二个宏符号，其后的字母将不带下划线。例如，如果标签文本是</w:t>
      </w:r>
      <w:r w:rsidRPr="00200448">
        <w:rPr>
          <w:rFonts w:ascii="ˎ̥" w:hAnsi="ˎ̥" w:cs="宋体"/>
          <w:color w:val="000000"/>
          <w:kern w:val="0"/>
          <w:szCs w:val="21"/>
        </w:rPr>
        <w:t>Nuts &amp; Bolts</w:t>
      </w:r>
      <w:r w:rsidRPr="00200448">
        <w:rPr>
          <w:rFonts w:ascii="ˎ̥" w:hAnsi="ˎ̥" w:cs="宋体"/>
          <w:color w:val="000000"/>
          <w:kern w:val="0"/>
          <w:szCs w:val="21"/>
        </w:rPr>
        <w:t>，就应把属性设置为</w:t>
      </w:r>
      <w:r w:rsidRPr="00200448">
        <w:rPr>
          <w:rFonts w:ascii="ˎ̥" w:hAnsi="ˎ̥" w:cs="宋体"/>
          <w:color w:val="000000"/>
          <w:kern w:val="0"/>
          <w:szCs w:val="21"/>
        </w:rPr>
        <w:t>Nuts &amp;&amp; Bolts</w:t>
      </w:r>
      <w:r w:rsidRPr="00200448">
        <w:rPr>
          <w:rFonts w:ascii="ˎ̥" w:hAnsi="ˎ̥" w:cs="宋体"/>
          <w:color w:val="000000"/>
          <w:kern w:val="0"/>
          <w:szCs w:val="21"/>
        </w:rPr>
        <w:t>。由于标签控件是只读的，所以不能获得焦点。这就</w:t>
      </w:r>
      <w:r w:rsidRPr="00200448">
        <w:rPr>
          <w:rFonts w:ascii="ˎ̥" w:hAnsi="ˎ̥" w:cs="宋体"/>
          <w:color w:val="000000"/>
          <w:kern w:val="0"/>
          <w:szCs w:val="21"/>
        </w:rPr>
        <w:lastRenderedPageBreak/>
        <w:t>是焦点会移动到下一个控件上的原因。因此要记住，如果启用</w:t>
      </w:r>
      <w:r w:rsidRPr="00200448">
        <w:rPr>
          <w:rFonts w:ascii="ˎ̥" w:hAnsi="ˎ̥" w:cs="宋体"/>
          <w:color w:val="000000"/>
          <w:kern w:val="0"/>
          <w:szCs w:val="21"/>
        </w:rPr>
        <w:t>Mnemonic</w:t>
      </w:r>
      <w:r w:rsidRPr="00200448">
        <w:rPr>
          <w:rFonts w:ascii="ˎ̥" w:hAnsi="ˎ̥" w:cs="宋体"/>
          <w:color w:val="000000"/>
          <w:kern w:val="0"/>
          <w:szCs w:val="21"/>
        </w:rPr>
        <w:t>，就必须正确设置窗体上的</w:t>
      </w:r>
      <w:r w:rsidRPr="00200448">
        <w:rPr>
          <w:rFonts w:ascii="ˎ̥" w:hAnsi="ˎ̥" w:cs="宋体"/>
          <w:color w:val="000000"/>
          <w:kern w:val="0"/>
          <w:szCs w:val="21"/>
        </w:rPr>
        <w:t>tab</w:t>
      </w:r>
      <w:r w:rsidRPr="00200448">
        <w:rPr>
          <w:rFonts w:ascii="ˎ̥" w:hAnsi="ˎ̥" w:cs="宋体"/>
          <w:color w:val="000000"/>
          <w:kern w:val="0"/>
          <w:szCs w:val="21"/>
        </w:rPr>
        <w:t>顺序。</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AutoSize</w:t>
      </w:r>
      <w:r w:rsidRPr="00200448">
        <w:rPr>
          <w:rFonts w:ascii="ˎ̥" w:hAnsi="ˎ̥" w:cs="宋体"/>
          <w:color w:val="000000"/>
          <w:kern w:val="0"/>
          <w:szCs w:val="21"/>
        </w:rPr>
        <w:t>属性是一个布尔值，指定标签是否根据标签的内容自动设置其大小。在多语言应用程序中，</w:t>
      </w:r>
      <w:r w:rsidRPr="00200448">
        <w:rPr>
          <w:rFonts w:ascii="ˎ̥" w:hAnsi="ˎ̥" w:cs="宋体"/>
          <w:color w:val="000000"/>
          <w:kern w:val="0"/>
          <w:szCs w:val="21"/>
        </w:rPr>
        <w:t>Text</w:t>
      </w:r>
      <w:r w:rsidRPr="00200448">
        <w:rPr>
          <w:rFonts w:ascii="ˎ̥" w:hAnsi="ˎ̥" w:cs="宋体"/>
          <w:color w:val="000000"/>
          <w:kern w:val="0"/>
          <w:szCs w:val="21"/>
        </w:rPr>
        <w:t>属性的长度会根据当前语言的不同而变化，此时就可以使用这个属性。</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31.3.10  ListView</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ListView</w:t>
      </w:r>
      <w:r w:rsidRPr="00200448">
        <w:rPr>
          <w:rFonts w:ascii="ˎ̥" w:hAnsi="ˎ̥" w:cs="宋体"/>
          <w:color w:val="000000"/>
          <w:kern w:val="0"/>
          <w:szCs w:val="21"/>
        </w:rPr>
        <w:t>控件允许以</w:t>
      </w:r>
      <w:r w:rsidRPr="00200448">
        <w:rPr>
          <w:rFonts w:ascii="ˎ̥" w:hAnsi="ˎ̥" w:cs="宋体"/>
          <w:color w:val="000000"/>
          <w:kern w:val="0"/>
          <w:szCs w:val="21"/>
        </w:rPr>
        <w:t>4</w:t>
      </w:r>
      <w:r w:rsidRPr="00200448">
        <w:rPr>
          <w:rFonts w:ascii="ˎ̥" w:hAnsi="ˎ̥" w:cs="宋体"/>
          <w:color w:val="000000"/>
          <w:kern w:val="0"/>
          <w:szCs w:val="21"/>
        </w:rPr>
        <w:t>种不同的方式显示条目。可以显示文本和可选的大图标、显示文本和可选的小图标、在垂直列表中显示文本和小图标、以及在详细视图中显示条目文本，并在列中显示子条目。这听起来应很熟悉，因为文件管理器的右边就用这种方式显示文件夹的内容。</w:t>
      </w:r>
      <w:r w:rsidRPr="00200448">
        <w:rPr>
          <w:rFonts w:ascii="ˎ̥" w:hAnsi="ˎ̥" w:cs="宋体"/>
          <w:color w:val="000000"/>
          <w:kern w:val="0"/>
          <w:szCs w:val="21"/>
        </w:rPr>
        <w:t>ListView</w:t>
      </w:r>
      <w:r w:rsidRPr="00200448">
        <w:rPr>
          <w:rFonts w:ascii="ˎ̥" w:hAnsi="ˎ̥" w:cs="宋体"/>
          <w:color w:val="000000"/>
          <w:kern w:val="0"/>
          <w:szCs w:val="21"/>
        </w:rPr>
        <w:t>包含一个</w:t>
      </w:r>
      <w:r w:rsidRPr="00200448">
        <w:rPr>
          <w:rFonts w:ascii="ˎ̥" w:hAnsi="ˎ̥" w:cs="宋体"/>
          <w:color w:val="000000"/>
          <w:kern w:val="0"/>
          <w:szCs w:val="21"/>
        </w:rPr>
        <w:t>ListViewItems</w:t>
      </w:r>
      <w:r w:rsidRPr="00200448">
        <w:rPr>
          <w:rFonts w:ascii="ˎ̥" w:hAnsi="ˎ̥" w:cs="宋体"/>
          <w:color w:val="000000"/>
          <w:kern w:val="0"/>
          <w:szCs w:val="21"/>
        </w:rPr>
        <w:t>集合。</w:t>
      </w:r>
      <w:r w:rsidRPr="00200448">
        <w:rPr>
          <w:rFonts w:ascii="ˎ̥" w:hAnsi="ˎ̥" w:cs="宋体"/>
          <w:color w:val="000000"/>
          <w:kern w:val="0"/>
          <w:szCs w:val="21"/>
        </w:rPr>
        <w:t>ListViewItems</w:t>
      </w:r>
      <w:r w:rsidRPr="00200448">
        <w:rPr>
          <w:rFonts w:ascii="ˎ̥" w:hAnsi="ˎ̥" w:cs="宋体"/>
          <w:color w:val="000000"/>
          <w:kern w:val="0"/>
          <w:szCs w:val="21"/>
        </w:rPr>
        <w:t>允许设置一个用于显示的</w:t>
      </w:r>
      <w:r w:rsidRPr="00200448">
        <w:rPr>
          <w:rFonts w:ascii="ˎ̥" w:hAnsi="ˎ̥" w:cs="宋体"/>
          <w:color w:val="000000"/>
          <w:kern w:val="0"/>
          <w:szCs w:val="21"/>
        </w:rPr>
        <w:t>Text</w:t>
      </w:r>
      <w:r w:rsidRPr="00200448">
        <w:rPr>
          <w:rFonts w:ascii="ˎ̥" w:hAnsi="ˎ̥" w:cs="宋体"/>
          <w:color w:val="000000"/>
          <w:kern w:val="0"/>
          <w:szCs w:val="21"/>
        </w:rPr>
        <w:t>属性，它的另一个属性</w:t>
      </w:r>
      <w:r w:rsidRPr="00200448">
        <w:rPr>
          <w:rFonts w:ascii="ˎ̥" w:hAnsi="ˎ̥" w:cs="宋体"/>
          <w:color w:val="000000"/>
          <w:kern w:val="0"/>
          <w:szCs w:val="21"/>
        </w:rPr>
        <w:t>SubItems</w:t>
      </w:r>
      <w:r w:rsidRPr="00200448">
        <w:rPr>
          <w:rFonts w:ascii="ˎ̥" w:hAnsi="ˎ̥" w:cs="宋体"/>
          <w:color w:val="000000"/>
          <w:kern w:val="0"/>
          <w:szCs w:val="21"/>
        </w:rPr>
        <w:t>包含在详细视图中显示的文本。</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下面的示例演示了如何使用</w:t>
      </w:r>
      <w:r w:rsidRPr="00200448">
        <w:rPr>
          <w:rFonts w:ascii="ˎ̥" w:hAnsi="ˎ̥" w:cs="宋体"/>
          <w:color w:val="000000"/>
          <w:kern w:val="0"/>
          <w:szCs w:val="21"/>
        </w:rPr>
        <w:t>ListView</w:t>
      </w:r>
      <w:r w:rsidRPr="00200448">
        <w:rPr>
          <w:rFonts w:ascii="ˎ̥" w:hAnsi="ˎ̥" w:cs="宋体"/>
          <w:color w:val="000000"/>
          <w:kern w:val="0"/>
          <w:szCs w:val="21"/>
        </w:rPr>
        <w:t>。这个示例包含国家的短列表。每个</w:t>
      </w:r>
      <w:r w:rsidRPr="00200448">
        <w:rPr>
          <w:rFonts w:ascii="ˎ̥" w:hAnsi="ˎ̥" w:cs="宋体"/>
          <w:color w:val="000000"/>
          <w:kern w:val="0"/>
          <w:szCs w:val="21"/>
        </w:rPr>
        <w:t>CountryList</w:t>
      </w:r>
      <w:r w:rsidRPr="00200448">
        <w:rPr>
          <w:rFonts w:ascii="ˎ̥" w:hAnsi="ˎ̥" w:cs="宋体"/>
          <w:color w:val="000000"/>
          <w:kern w:val="0"/>
          <w:szCs w:val="21"/>
        </w:rPr>
        <w:t>对象都包含国家名、国家简称和货币属性。下面是</w:t>
      </w:r>
      <w:r w:rsidRPr="00200448">
        <w:rPr>
          <w:rFonts w:ascii="ˎ̥" w:hAnsi="ˎ̥" w:cs="宋体"/>
          <w:color w:val="000000"/>
          <w:kern w:val="0"/>
          <w:szCs w:val="21"/>
        </w:rPr>
        <w:t>CountryList</w:t>
      </w:r>
      <w:r w:rsidRPr="00200448">
        <w:rPr>
          <w:rFonts w:ascii="ˎ̥" w:hAnsi="ˎ̥" w:cs="宋体"/>
          <w:color w:val="000000"/>
          <w:kern w:val="0"/>
          <w:szCs w:val="21"/>
        </w:rPr>
        <w:t>类的代码：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using System;</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namespace FormSample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public class CountryItem : System.Windows.Forms.ListViewItem</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string _cntryName ="";</w:t>
            </w:r>
            <w:r w:rsidRPr="00200448">
              <w:rPr>
                <w:rFonts w:ascii="Courier New" w:hAnsi="Courier New" w:cs="Courier New"/>
                <w:color w:val="000000"/>
                <w:kern w:val="0"/>
                <w:sz w:val="18"/>
                <w:szCs w:val="18"/>
              </w:rPr>
              <w:br/>
              <w:t>string _cntryAbbrev = "";</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public CountryItem(string countryName,</w:t>
            </w:r>
            <w:r w:rsidRPr="00200448">
              <w:rPr>
                <w:rFonts w:ascii="Courier New" w:hAnsi="Courier New" w:cs="Courier New"/>
                <w:color w:val="000000"/>
                <w:kern w:val="0"/>
                <w:sz w:val="18"/>
                <w:szCs w:val="18"/>
              </w:rPr>
              <w:br/>
              <w:t>string countryAbbreviation, string currency)</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_cntryName = countryName;</w:t>
            </w:r>
            <w:r w:rsidRPr="00200448">
              <w:rPr>
                <w:rFonts w:ascii="Courier New" w:hAnsi="Courier New" w:cs="Courier New"/>
                <w:color w:val="000000"/>
                <w:kern w:val="0"/>
                <w:sz w:val="18"/>
                <w:szCs w:val="18"/>
              </w:rPr>
              <w:br/>
              <w:t>_cntryAbbrev = countryAbbreviation;</w:t>
            </w:r>
            <w:r w:rsidRPr="00200448">
              <w:rPr>
                <w:rFonts w:ascii="Courier New" w:hAnsi="Courier New" w:cs="Courier New"/>
                <w:color w:val="000000"/>
                <w:kern w:val="0"/>
                <w:sz w:val="18"/>
                <w:szCs w:val="18"/>
              </w:rPr>
              <w:br/>
              <w:t>base.Text = _cntryName;</w:t>
            </w:r>
            <w:r w:rsidRPr="00200448">
              <w:rPr>
                <w:rFonts w:ascii="Courier New" w:hAnsi="Courier New" w:cs="Courier New"/>
                <w:color w:val="000000"/>
                <w:kern w:val="0"/>
                <w:sz w:val="18"/>
                <w:szCs w:val="18"/>
              </w:rPr>
              <w:br/>
              <w:t>base.SubItems.Add(currency);</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public string CountryName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get {return _cntryName;}</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public string CountryAbbreviation</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get {return _cntryAbbrev;}</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r>
            <w:r w:rsidRPr="00200448">
              <w:rPr>
                <w:rFonts w:ascii="Courier New" w:hAnsi="Courier New" w:cs="Courier New"/>
                <w:color w:val="000000"/>
                <w:kern w:val="0"/>
                <w:sz w:val="18"/>
                <w:szCs w:val="18"/>
              </w:rPr>
              <w:lastRenderedPageBreak/>
              <w: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注意</w:t>
      </w:r>
      <w:r w:rsidRPr="00200448">
        <w:rPr>
          <w:rFonts w:ascii="ˎ̥" w:hAnsi="ˎ̥" w:cs="宋体"/>
          <w:color w:val="000000"/>
          <w:kern w:val="0"/>
          <w:szCs w:val="21"/>
        </w:rPr>
        <w:t>CountryList</w:t>
      </w:r>
      <w:r w:rsidRPr="00200448">
        <w:rPr>
          <w:rFonts w:ascii="ˎ̥" w:hAnsi="ˎ̥" w:cs="宋体"/>
          <w:color w:val="000000"/>
          <w:kern w:val="0"/>
          <w:szCs w:val="21"/>
        </w:rPr>
        <w:t>类派生自</w:t>
      </w:r>
      <w:r w:rsidRPr="00200448">
        <w:rPr>
          <w:rFonts w:ascii="ˎ̥" w:hAnsi="ˎ̥" w:cs="宋体"/>
          <w:color w:val="000000"/>
          <w:kern w:val="0"/>
          <w:szCs w:val="21"/>
        </w:rPr>
        <w:t>ListViewItem</w:t>
      </w:r>
      <w:r w:rsidRPr="00200448">
        <w:rPr>
          <w:rFonts w:ascii="ˎ̥" w:hAnsi="ˎ̥" w:cs="宋体"/>
          <w:color w:val="000000"/>
          <w:kern w:val="0"/>
          <w:szCs w:val="21"/>
        </w:rPr>
        <w:t>。这是因为我们只能给</w:t>
      </w:r>
      <w:r w:rsidRPr="00200448">
        <w:rPr>
          <w:rFonts w:ascii="ˎ̥" w:hAnsi="ˎ̥" w:cs="宋体"/>
          <w:color w:val="000000"/>
          <w:kern w:val="0"/>
          <w:szCs w:val="21"/>
        </w:rPr>
        <w:t>ListView</w:t>
      </w:r>
      <w:r w:rsidRPr="00200448">
        <w:rPr>
          <w:rFonts w:ascii="ˎ̥" w:hAnsi="ˎ̥" w:cs="宋体"/>
          <w:color w:val="000000"/>
          <w:kern w:val="0"/>
          <w:szCs w:val="21"/>
        </w:rPr>
        <w:t>控件添加基于</w:t>
      </w:r>
      <w:r w:rsidRPr="00200448">
        <w:rPr>
          <w:rFonts w:ascii="ˎ̥" w:hAnsi="ˎ̥" w:cs="宋体"/>
          <w:color w:val="000000"/>
          <w:kern w:val="0"/>
          <w:szCs w:val="21"/>
        </w:rPr>
        <w:t>ListViewItem</w:t>
      </w:r>
      <w:r w:rsidRPr="00200448">
        <w:rPr>
          <w:rFonts w:ascii="ˎ̥" w:hAnsi="ˎ̥" w:cs="宋体"/>
          <w:color w:val="000000"/>
          <w:kern w:val="0"/>
          <w:szCs w:val="21"/>
        </w:rPr>
        <w:t>的对象。在构造函数中，给</w:t>
      </w:r>
      <w:r w:rsidRPr="00200448">
        <w:rPr>
          <w:rFonts w:ascii="ˎ̥" w:hAnsi="ˎ̥" w:cs="宋体"/>
          <w:color w:val="000000"/>
          <w:kern w:val="0"/>
          <w:szCs w:val="21"/>
        </w:rPr>
        <w:t>base.Text</w:t>
      </w:r>
      <w:r w:rsidRPr="00200448">
        <w:rPr>
          <w:rFonts w:ascii="ˎ̥" w:hAnsi="ˎ̥" w:cs="宋体"/>
          <w:color w:val="000000"/>
          <w:kern w:val="0"/>
          <w:szCs w:val="21"/>
        </w:rPr>
        <w:t>属性传送国家名，给</w:t>
      </w:r>
      <w:r w:rsidRPr="00200448">
        <w:rPr>
          <w:rFonts w:ascii="ˎ̥" w:hAnsi="ˎ̥" w:cs="宋体"/>
          <w:color w:val="000000"/>
          <w:kern w:val="0"/>
          <w:szCs w:val="21"/>
        </w:rPr>
        <w:t>base.SubItems</w:t>
      </w:r>
      <w:r w:rsidRPr="00200448">
        <w:rPr>
          <w:rFonts w:ascii="ˎ̥" w:hAnsi="ˎ̥" w:cs="宋体"/>
          <w:color w:val="000000"/>
          <w:kern w:val="0"/>
          <w:szCs w:val="21"/>
        </w:rPr>
        <w:t>属性添加货币值。这会在列表中显示国家名，在</w:t>
      </w:r>
      <w:r w:rsidRPr="00200448">
        <w:rPr>
          <w:rFonts w:ascii="ˎ̥" w:hAnsi="ˎ̥" w:cs="宋体"/>
          <w:color w:val="000000"/>
          <w:kern w:val="0"/>
          <w:szCs w:val="21"/>
        </w:rPr>
        <w:t>Details</w:t>
      </w:r>
      <w:r w:rsidRPr="00200448">
        <w:rPr>
          <w:rFonts w:ascii="ˎ̥" w:hAnsi="ˎ̥" w:cs="宋体"/>
          <w:color w:val="000000"/>
          <w:kern w:val="0"/>
          <w:szCs w:val="21"/>
        </w:rPr>
        <w:t>视图的另一个单独的列中显示货币。</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接着，需要在窗体的代码中给</w:t>
      </w:r>
      <w:r w:rsidRPr="00200448">
        <w:rPr>
          <w:rFonts w:ascii="ˎ̥" w:hAnsi="ˎ̥" w:cs="宋体"/>
          <w:color w:val="000000"/>
          <w:kern w:val="0"/>
          <w:szCs w:val="21"/>
        </w:rPr>
        <w:t>ListView</w:t>
      </w:r>
      <w:r w:rsidRPr="00200448">
        <w:rPr>
          <w:rFonts w:ascii="ˎ̥" w:hAnsi="ˎ̥" w:cs="宋体"/>
          <w:color w:val="000000"/>
          <w:kern w:val="0"/>
          <w:szCs w:val="21"/>
        </w:rPr>
        <w:t>控件添加几个</w:t>
      </w:r>
      <w:r w:rsidRPr="00200448">
        <w:rPr>
          <w:rFonts w:ascii="ˎ̥" w:hAnsi="ˎ̥" w:cs="宋体"/>
          <w:color w:val="000000"/>
          <w:kern w:val="0"/>
          <w:szCs w:val="21"/>
        </w:rPr>
        <w:t>CountryItem</w:t>
      </w:r>
      <w:r w:rsidRPr="00200448">
        <w:rPr>
          <w:rFonts w:ascii="ˎ̥" w:hAnsi="ˎ̥" w:cs="宋体"/>
          <w:color w:val="000000"/>
          <w:kern w:val="0"/>
          <w:szCs w:val="21"/>
        </w:rPr>
        <w:t>对象：</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lvCountries.Items.Add(new CountryItem("United States","US","Dollar"));</w:t>
            </w:r>
            <w:r w:rsidRPr="00200448">
              <w:rPr>
                <w:rFonts w:ascii="Courier New" w:hAnsi="Courier New" w:cs="Courier New"/>
                <w:color w:val="000000"/>
                <w:kern w:val="0"/>
                <w:sz w:val="18"/>
                <w:szCs w:val="18"/>
              </w:rPr>
              <w:br/>
              <w:t>lvCountries.Items[0].ImageIndex = 0;</w:t>
            </w:r>
            <w:r w:rsidRPr="00200448">
              <w:rPr>
                <w:rFonts w:ascii="Courier New" w:hAnsi="Courier New" w:cs="Courier New"/>
                <w:color w:val="000000"/>
                <w:kern w:val="0"/>
                <w:sz w:val="18"/>
                <w:szCs w:val="18"/>
              </w:rPr>
              <w:br/>
              <w:t>lvCountries.Items.Add(new CountryItem("Great Britain","GB","Pound"));</w:t>
            </w:r>
            <w:r w:rsidRPr="00200448">
              <w:rPr>
                <w:rFonts w:ascii="Courier New" w:hAnsi="Courier New" w:cs="Courier New"/>
                <w:color w:val="000000"/>
                <w:kern w:val="0"/>
                <w:sz w:val="18"/>
                <w:szCs w:val="18"/>
              </w:rPr>
              <w:br/>
              <w:t>lvCountries.Items[1].ImageIndex = 1;</w:t>
            </w:r>
            <w:r w:rsidRPr="00200448">
              <w:rPr>
                <w:rFonts w:ascii="Courier New" w:hAnsi="Courier New" w:cs="Courier New"/>
                <w:color w:val="000000"/>
                <w:kern w:val="0"/>
                <w:sz w:val="18"/>
                <w:szCs w:val="18"/>
              </w:rPr>
              <w:br/>
              <w:t>lvCountries.Items.Add(new CountryItem("Canada","CA","Dollar"));</w:t>
            </w:r>
            <w:r w:rsidRPr="00200448">
              <w:rPr>
                <w:rFonts w:ascii="Courier New" w:hAnsi="Courier New" w:cs="Courier New"/>
                <w:color w:val="000000"/>
                <w:kern w:val="0"/>
                <w:sz w:val="18"/>
                <w:szCs w:val="18"/>
              </w:rPr>
              <w:br/>
              <w:t>lvCountries.Items[2].ImageIndex = 2;</w:t>
            </w:r>
            <w:r w:rsidRPr="00200448">
              <w:rPr>
                <w:rFonts w:ascii="Courier New" w:hAnsi="Courier New" w:cs="Courier New"/>
                <w:color w:val="000000"/>
                <w:kern w:val="0"/>
                <w:sz w:val="18"/>
                <w:szCs w:val="18"/>
              </w:rPr>
              <w:br/>
              <w:t>lvCountries.Items.Add(new CountryItem("Japan","JP","Yen"));</w:t>
            </w:r>
            <w:r w:rsidRPr="00200448">
              <w:rPr>
                <w:rFonts w:ascii="Courier New" w:hAnsi="Courier New" w:cs="Courier New"/>
                <w:color w:val="000000"/>
                <w:kern w:val="0"/>
                <w:sz w:val="18"/>
                <w:szCs w:val="18"/>
              </w:rPr>
              <w:br/>
              <w:t>lvCountries.Items[3].ImageIndex = 3;</w:t>
            </w:r>
            <w:r w:rsidRPr="00200448">
              <w:rPr>
                <w:rFonts w:ascii="Courier New" w:hAnsi="Courier New" w:cs="Courier New"/>
                <w:color w:val="000000"/>
                <w:kern w:val="0"/>
                <w:sz w:val="18"/>
                <w:szCs w:val="18"/>
              </w:rPr>
              <w:br/>
              <w:t>lvCountries.Items.Add(new CountryItem("Germany","GM","Deutch Mark"));</w:t>
            </w:r>
            <w:r w:rsidRPr="00200448">
              <w:rPr>
                <w:rFonts w:ascii="Courier New" w:hAnsi="Courier New" w:cs="Courier New"/>
                <w:color w:val="000000"/>
                <w:kern w:val="0"/>
                <w:sz w:val="18"/>
                <w:szCs w:val="18"/>
              </w:rPr>
              <w:br/>
              <w:t>lvCountries.Items[4].ImageIndex = 4;</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这里给</w:t>
      </w:r>
      <w:r w:rsidRPr="00200448">
        <w:rPr>
          <w:rFonts w:ascii="ˎ̥" w:hAnsi="ˎ̥" w:cs="宋体"/>
          <w:color w:val="000000"/>
          <w:kern w:val="0"/>
          <w:szCs w:val="21"/>
        </w:rPr>
        <w:t>ListView</w:t>
      </w:r>
      <w:r w:rsidRPr="00200448">
        <w:rPr>
          <w:rFonts w:ascii="ˎ̥" w:hAnsi="ˎ̥" w:cs="宋体"/>
          <w:color w:val="000000"/>
          <w:kern w:val="0"/>
          <w:szCs w:val="21"/>
        </w:rPr>
        <w:t>控件</w:t>
      </w:r>
      <w:r w:rsidRPr="00200448">
        <w:rPr>
          <w:rFonts w:ascii="ˎ̥" w:hAnsi="ˎ̥" w:cs="宋体"/>
          <w:color w:val="000000"/>
          <w:kern w:val="0"/>
          <w:szCs w:val="21"/>
        </w:rPr>
        <w:t>lvCountries</w:t>
      </w:r>
      <w:r w:rsidRPr="00200448">
        <w:rPr>
          <w:rFonts w:ascii="ˎ̥" w:hAnsi="ˎ̥" w:cs="宋体"/>
          <w:color w:val="000000"/>
          <w:kern w:val="0"/>
          <w:szCs w:val="21"/>
        </w:rPr>
        <w:t>的</w:t>
      </w:r>
      <w:r w:rsidRPr="00200448">
        <w:rPr>
          <w:rFonts w:ascii="ˎ̥" w:hAnsi="ˎ̥" w:cs="宋体"/>
          <w:color w:val="000000"/>
          <w:kern w:val="0"/>
          <w:szCs w:val="21"/>
        </w:rPr>
        <w:t>Items</w:t>
      </w:r>
      <w:r w:rsidRPr="00200448">
        <w:rPr>
          <w:rFonts w:ascii="ˎ̥" w:hAnsi="ˎ̥" w:cs="宋体"/>
          <w:color w:val="000000"/>
          <w:kern w:val="0"/>
          <w:szCs w:val="21"/>
        </w:rPr>
        <w:t>集合添加了一个新的</w:t>
      </w:r>
      <w:r w:rsidRPr="00200448">
        <w:rPr>
          <w:rFonts w:ascii="ˎ̥" w:hAnsi="ˎ̥" w:cs="宋体"/>
          <w:color w:val="000000"/>
          <w:kern w:val="0"/>
          <w:szCs w:val="21"/>
        </w:rPr>
        <w:t>CountryItem</w:t>
      </w:r>
      <w:r w:rsidRPr="00200448">
        <w:rPr>
          <w:rFonts w:ascii="ˎ̥" w:hAnsi="ˎ̥" w:cs="宋体"/>
          <w:color w:val="000000"/>
          <w:kern w:val="0"/>
          <w:szCs w:val="21"/>
        </w:rPr>
        <w:t>。注意在把</w:t>
      </w:r>
      <w:r w:rsidRPr="00200448">
        <w:rPr>
          <w:rFonts w:ascii="ˎ̥" w:hAnsi="ˎ̥" w:cs="宋体"/>
          <w:color w:val="000000"/>
          <w:kern w:val="0"/>
          <w:szCs w:val="21"/>
        </w:rPr>
        <w:t>CountryItem</w:t>
      </w:r>
      <w:r w:rsidRPr="00200448">
        <w:rPr>
          <w:rFonts w:ascii="ˎ̥" w:hAnsi="ˎ̥" w:cs="宋体"/>
          <w:color w:val="000000"/>
          <w:kern w:val="0"/>
          <w:szCs w:val="21"/>
        </w:rPr>
        <w:t>添加到控件中后，才设置</w:t>
      </w:r>
      <w:r w:rsidRPr="00200448">
        <w:rPr>
          <w:rFonts w:ascii="ˎ̥" w:hAnsi="ˎ̥" w:cs="宋体"/>
          <w:color w:val="000000"/>
          <w:kern w:val="0"/>
          <w:szCs w:val="21"/>
        </w:rPr>
        <w:t>CountryItem</w:t>
      </w:r>
      <w:r w:rsidRPr="00200448">
        <w:rPr>
          <w:rFonts w:ascii="ˎ̥" w:hAnsi="ˎ̥" w:cs="宋体"/>
          <w:color w:val="000000"/>
          <w:kern w:val="0"/>
          <w:szCs w:val="21"/>
        </w:rPr>
        <w:t>的</w:t>
      </w:r>
      <w:r w:rsidRPr="00200448">
        <w:rPr>
          <w:rFonts w:ascii="ˎ̥" w:hAnsi="ˎ̥" w:cs="宋体"/>
          <w:color w:val="000000"/>
          <w:kern w:val="0"/>
          <w:szCs w:val="21"/>
        </w:rPr>
        <w:t>ImageIndex</w:t>
      </w:r>
      <w:r w:rsidRPr="00200448">
        <w:rPr>
          <w:rFonts w:ascii="ˎ̥" w:hAnsi="ˎ̥" w:cs="宋体"/>
          <w:color w:val="000000"/>
          <w:kern w:val="0"/>
          <w:szCs w:val="21"/>
        </w:rPr>
        <w:t>属性。有两个</w:t>
      </w:r>
      <w:r w:rsidRPr="00200448">
        <w:rPr>
          <w:rFonts w:ascii="ˎ̥" w:hAnsi="ˎ̥" w:cs="宋体"/>
          <w:color w:val="000000"/>
          <w:kern w:val="0"/>
          <w:szCs w:val="21"/>
        </w:rPr>
        <w:t>ImageIndex</w:t>
      </w:r>
      <w:r w:rsidRPr="00200448">
        <w:rPr>
          <w:rFonts w:ascii="ˎ̥" w:hAnsi="ˎ̥" w:cs="宋体"/>
          <w:color w:val="000000"/>
          <w:kern w:val="0"/>
          <w:szCs w:val="21"/>
        </w:rPr>
        <w:t>属性，一个用于大图标，一个用于小图标</w:t>
      </w:r>
      <w:r w:rsidRPr="00200448">
        <w:rPr>
          <w:rFonts w:ascii="ˎ̥" w:hAnsi="ˎ̥" w:cs="宋体"/>
          <w:color w:val="000000"/>
          <w:kern w:val="0"/>
          <w:szCs w:val="21"/>
        </w:rPr>
        <w:t>(SmallImageList</w:t>
      </w:r>
      <w:r w:rsidRPr="00200448">
        <w:rPr>
          <w:rFonts w:ascii="ˎ̥" w:hAnsi="ˎ̥" w:cs="宋体"/>
          <w:color w:val="000000"/>
          <w:kern w:val="0"/>
          <w:szCs w:val="21"/>
        </w:rPr>
        <w:t>和</w:t>
      </w:r>
      <w:r w:rsidRPr="00200448">
        <w:rPr>
          <w:rFonts w:ascii="ˎ̥" w:hAnsi="ˎ̥" w:cs="宋体"/>
          <w:color w:val="000000"/>
          <w:kern w:val="0"/>
          <w:szCs w:val="21"/>
        </w:rPr>
        <w:t>LargeImageList</w:t>
      </w:r>
      <w:r w:rsidRPr="00200448">
        <w:rPr>
          <w:rFonts w:ascii="ˎ̥" w:hAnsi="ˎ̥" w:cs="宋体"/>
          <w:color w:val="000000"/>
          <w:kern w:val="0"/>
          <w:szCs w:val="21"/>
        </w:rPr>
        <w:t>属性</w:t>
      </w:r>
      <w:r w:rsidRPr="00200448">
        <w:rPr>
          <w:rFonts w:ascii="ˎ̥" w:hAnsi="ˎ̥" w:cs="宋体"/>
          <w:color w:val="000000"/>
          <w:kern w:val="0"/>
          <w:szCs w:val="21"/>
        </w:rPr>
        <w:t>)</w:t>
      </w:r>
      <w:r w:rsidRPr="00200448">
        <w:rPr>
          <w:rFonts w:ascii="ˎ̥" w:hAnsi="ˎ̥" w:cs="宋体"/>
          <w:color w:val="000000"/>
          <w:kern w:val="0"/>
          <w:szCs w:val="21"/>
        </w:rPr>
        <w:t>。要给两个</w:t>
      </w:r>
      <w:r w:rsidRPr="00200448">
        <w:rPr>
          <w:rFonts w:ascii="ˎ̥" w:hAnsi="ˎ̥" w:cs="宋体"/>
          <w:color w:val="000000"/>
          <w:kern w:val="0"/>
          <w:szCs w:val="21"/>
        </w:rPr>
        <w:t>ImageList</w:t>
      </w:r>
      <w:r w:rsidRPr="00200448">
        <w:rPr>
          <w:rFonts w:ascii="ˎ̥" w:hAnsi="ˎ̥" w:cs="宋体"/>
          <w:color w:val="000000"/>
          <w:kern w:val="0"/>
          <w:szCs w:val="21"/>
        </w:rPr>
        <w:t>指定不同的图像大小，应确保以相同的顺序给</w:t>
      </w:r>
      <w:r w:rsidRPr="00200448">
        <w:rPr>
          <w:rFonts w:ascii="ˎ̥" w:hAnsi="ˎ̥" w:cs="宋体"/>
          <w:color w:val="000000"/>
          <w:kern w:val="0"/>
          <w:szCs w:val="21"/>
        </w:rPr>
        <w:t>ImageList</w:t>
      </w:r>
      <w:r w:rsidRPr="00200448">
        <w:rPr>
          <w:rFonts w:ascii="ˎ̥" w:hAnsi="ˎ̥" w:cs="宋体"/>
          <w:color w:val="000000"/>
          <w:kern w:val="0"/>
          <w:szCs w:val="21"/>
        </w:rPr>
        <w:t>添加条目。这样，每个</w:t>
      </w:r>
      <w:r w:rsidRPr="00200448">
        <w:rPr>
          <w:rFonts w:ascii="ˎ̥" w:hAnsi="ˎ̥" w:cs="宋体"/>
          <w:color w:val="000000"/>
          <w:kern w:val="0"/>
          <w:szCs w:val="21"/>
        </w:rPr>
        <w:t>ImageList</w:t>
      </w:r>
      <w:r w:rsidRPr="00200448">
        <w:rPr>
          <w:rFonts w:ascii="ˎ̥" w:hAnsi="ˎ̥" w:cs="宋体"/>
          <w:color w:val="000000"/>
          <w:kern w:val="0"/>
          <w:szCs w:val="21"/>
        </w:rPr>
        <w:t>的索引就表示仅尺寸不同的相同图像。在本例中，</w:t>
      </w:r>
      <w:r w:rsidRPr="00200448">
        <w:rPr>
          <w:rFonts w:ascii="ˎ̥" w:hAnsi="ˎ̥" w:cs="宋体"/>
          <w:color w:val="000000"/>
          <w:kern w:val="0"/>
          <w:szCs w:val="21"/>
        </w:rPr>
        <w:t>ImageList</w:t>
      </w:r>
      <w:r w:rsidRPr="00200448">
        <w:rPr>
          <w:rFonts w:ascii="ˎ̥" w:hAnsi="ˎ̥" w:cs="宋体"/>
          <w:color w:val="000000"/>
          <w:kern w:val="0"/>
          <w:szCs w:val="21"/>
        </w:rPr>
        <w:t>包含我们添加的每个国家的标记图标。</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窗体的顶部是一个组合框</w:t>
      </w:r>
      <w:r w:rsidRPr="00200448">
        <w:rPr>
          <w:rFonts w:ascii="ˎ̥" w:hAnsi="ˎ̥" w:cs="宋体"/>
          <w:color w:val="000000"/>
          <w:kern w:val="0"/>
          <w:szCs w:val="21"/>
        </w:rPr>
        <w:t>cbView</w:t>
      </w:r>
      <w:r w:rsidRPr="00200448">
        <w:rPr>
          <w:rFonts w:ascii="ˎ̥" w:hAnsi="ˎ̥" w:cs="宋体"/>
          <w:color w:val="000000"/>
          <w:kern w:val="0"/>
          <w:szCs w:val="21"/>
        </w:rPr>
        <w:t>，它列出了</w:t>
      </w:r>
      <w:r w:rsidRPr="00200448">
        <w:rPr>
          <w:rFonts w:ascii="ˎ̥" w:hAnsi="ˎ̥" w:cs="宋体"/>
          <w:color w:val="000000"/>
          <w:kern w:val="0"/>
          <w:szCs w:val="21"/>
        </w:rPr>
        <w:t>4</w:t>
      </w:r>
      <w:r w:rsidRPr="00200448">
        <w:rPr>
          <w:rFonts w:ascii="ˎ̥" w:hAnsi="ˎ̥" w:cs="宋体"/>
          <w:color w:val="000000"/>
          <w:kern w:val="0"/>
          <w:szCs w:val="21"/>
        </w:rPr>
        <w:t>个不同</w:t>
      </w:r>
      <w:r w:rsidRPr="00200448">
        <w:rPr>
          <w:rFonts w:ascii="ˎ̥" w:hAnsi="ˎ̥" w:cs="宋体"/>
          <w:color w:val="000000"/>
          <w:kern w:val="0"/>
          <w:szCs w:val="21"/>
        </w:rPr>
        <w:t>View</w:t>
      </w:r>
      <w:r w:rsidRPr="00200448">
        <w:rPr>
          <w:rFonts w:ascii="ˎ̥" w:hAnsi="ˎ̥" w:cs="宋体"/>
          <w:color w:val="000000"/>
          <w:kern w:val="0"/>
          <w:szCs w:val="21"/>
        </w:rPr>
        <w:t>枚举值。把这些条目添加到</w:t>
      </w:r>
      <w:r w:rsidRPr="00200448">
        <w:rPr>
          <w:rFonts w:ascii="ˎ̥" w:hAnsi="ˎ̥" w:cs="宋体"/>
          <w:color w:val="000000"/>
          <w:kern w:val="0"/>
          <w:szCs w:val="21"/>
        </w:rPr>
        <w:t>cbView</w:t>
      </w:r>
      <w:r w:rsidRPr="00200448">
        <w:rPr>
          <w:rFonts w:ascii="ˎ̥" w:hAnsi="ˎ̥" w:cs="宋体"/>
          <w:color w:val="000000"/>
          <w:kern w:val="0"/>
          <w:szCs w:val="21"/>
        </w:rPr>
        <w:t>中，如下所示：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cbView.Items.Add(View.LargeIcon);</w:t>
            </w:r>
            <w:r w:rsidRPr="00200448">
              <w:rPr>
                <w:rFonts w:ascii="Courier New" w:hAnsi="Courier New" w:cs="Courier New"/>
                <w:color w:val="000000"/>
                <w:kern w:val="0"/>
                <w:sz w:val="18"/>
                <w:szCs w:val="18"/>
              </w:rPr>
              <w:br/>
              <w:t>cbView.Items.Add(View.SmallIcon);</w:t>
            </w:r>
            <w:r w:rsidRPr="00200448">
              <w:rPr>
                <w:rFonts w:ascii="Courier New" w:hAnsi="Courier New" w:cs="Courier New"/>
                <w:color w:val="000000"/>
                <w:kern w:val="0"/>
                <w:sz w:val="18"/>
                <w:szCs w:val="18"/>
              </w:rPr>
              <w:br/>
              <w:t>cbView.Items.Add(View.List);</w:t>
            </w:r>
            <w:r w:rsidRPr="00200448">
              <w:rPr>
                <w:rFonts w:ascii="Courier New" w:hAnsi="Courier New" w:cs="Courier New"/>
                <w:color w:val="000000"/>
                <w:kern w:val="0"/>
                <w:sz w:val="18"/>
                <w:szCs w:val="18"/>
              </w:rPr>
              <w:br/>
              <w:t>cbView.Items.Add(View.Details);</w:t>
            </w:r>
            <w:r w:rsidRPr="00200448">
              <w:rPr>
                <w:rFonts w:ascii="Courier New" w:hAnsi="Courier New" w:cs="Courier New"/>
                <w:color w:val="000000"/>
                <w:kern w:val="0"/>
                <w:sz w:val="18"/>
                <w:szCs w:val="18"/>
              </w:rPr>
              <w:br/>
              <w:t>cbView.SelectedIndex = 0;</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在</w:t>
      </w:r>
      <w:r w:rsidRPr="00200448">
        <w:rPr>
          <w:rFonts w:ascii="ˎ̥" w:hAnsi="ˎ̥" w:cs="宋体"/>
          <w:color w:val="000000"/>
          <w:kern w:val="0"/>
          <w:szCs w:val="21"/>
        </w:rPr>
        <w:t>cbView</w:t>
      </w:r>
      <w:r w:rsidRPr="00200448">
        <w:rPr>
          <w:rFonts w:ascii="ˎ̥" w:hAnsi="ˎ̥" w:cs="宋体"/>
          <w:color w:val="000000"/>
          <w:kern w:val="0"/>
          <w:szCs w:val="21"/>
        </w:rPr>
        <w:t>的</w:t>
      </w:r>
      <w:r w:rsidRPr="00200448">
        <w:rPr>
          <w:rFonts w:ascii="ˎ̥" w:hAnsi="ˎ̥" w:cs="宋体"/>
          <w:color w:val="000000"/>
          <w:kern w:val="0"/>
          <w:szCs w:val="21"/>
        </w:rPr>
        <w:t>SelectedIndexChanged</w:t>
      </w:r>
      <w:r w:rsidRPr="00200448">
        <w:rPr>
          <w:rFonts w:ascii="ˎ̥" w:hAnsi="ˎ̥" w:cs="宋体"/>
          <w:color w:val="000000"/>
          <w:kern w:val="0"/>
          <w:szCs w:val="21"/>
        </w:rPr>
        <w:t>事件中，添加下面这行代码：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lvCountries.View =(View) cbView. SelectedItem;</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这行代码把</w:t>
      </w:r>
      <w:r w:rsidRPr="00200448">
        <w:rPr>
          <w:rFonts w:ascii="ˎ̥" w:hAnsi="ˎ̥" w:cs="宋体"/>
          <w:color w:val="000000"/>
          <w:kern w:val="0"/>
          <w:szCs w:val="21"/>
        </w:rPr>
        <w:t>lvCountries</w:t>
      </w:r>
      <w:r w:rsidRPr="00200448">
        <w:rPr>
          <w:rFonts w:ascii="ˎ̥" w:hAnsi="ˎ̥" w:cs="宋体"/>
          <w:color w:val="000000"/>
          <w:kern w:val="0"/>
          <w:szCs w:val="21"/>
        </w:rPr>
        <w:t>的</w:t>
      </w:r>
      <w:r w:rsidRPr="00200448">
        <w:rPr>
          <w:rFonts w:ascii="ˎ̥" w:hAnsi="ˎ̥" w:cs="宋体"/>
          <w:color w:val="000000"/>
          <w:kern w:val="0"/>
          <w:szCs w:val="21"/>
        </w:rPr>
        <w:t>View</w:t>
      </w:r>
      <w:r w:rsidRPr="00200448">
        <w:rPr>
          <w:rFonts w:ascii="ˎ̥" w:hAnsi="ˎ̥" w:cs="宋体"/>
          <w:color w:val="000000"/>
          <w:kern w:val="0"/>
          <w:szCs w:val="21"/>
        </w:rPr>
        <w:t>属性设置为在</w:t>
      </w:r>
      <w:r w:rsidRPr="00200448">
        <w:rPr>
          <w:rFonts w:ascii="ˎ̥" w:hAnsi="ˎ̥" w:cs="宋体"/>
          <w:color w:val="000000"/>
          <w:kern w:val="0"/>
          <w:szCs w:val="21"/>
        </w:rPr>
        <w:t>ComboBox</w:t>
      </w:r>
      <w:r w:rsidRPr="00200448">
        <w:rPr>
          <w:rFonts w:ascii="ˎ̥" w:hAnsi="ˎ̥" w:cs="宋体"/>
          <w:color w:val="000000"/>
          <w:kern w:val="0"/>
          <w:szCs w:val="21"/>
        </w:rPr>
        <w:t>控件中选中的新值。注意需要把它转换</w:t>
      </w:r>
      <w:r w:rsidRPr="00200448">
        <w:rPr>
          <w:rFonts w:ascii="ˎ̥" w:hAnsi="ˎ̥" w:cs="宋体"/>
          <w:color w:val="000000"/>
          <w:kern w:val="0"/>
          <w:szCs w:val="21"/>
        </w:rPr>
        <w:t>View</w:t>
      </w:r>
      <w:r w:rsidRPr="00200448">
        <w:rPr>
          <w:rFonts w:ascii="ˎ̥" w:hAnsi="ˎ̥" w:cs="宋体"/>
          <w:color w:val="000000"/>
          <w:kern w:val="0"/>
          <w:szCs w:val="21"/>
        </w:rPr>
        <w:t>类型，因为从</w:t>
      </w:r>
      <w:r w:rsidRPr="00200448">
        <w:rPr>
          <w:rFonts w:ascii="ˎ̥" w:hAnsi="ˎ̥" w:cs="宋体"/>
          <w:color w:val="000000"/>
          <w:kern w:val="0"/>
          <w:szCs w:val="21"/>
        </w:rPr>
        <w:t>cbView</w:t>
      </w:r>
      <w:r w:rsidRPr="00200448">
        <w:rPr>
          <w:rFonts w:ascii="ˎ̥" w:hAnsi="ˎ̥" w:cs="宋体"/>
          <w:color w:val="000000"/>
          <w:kern w:val="0"/>
          <w:szCs w:val="21"/>
        </w:rPr>
        <w:t>的</w:t>
      </w:r>
      <w:r w:rsidRPr="00200448">
        <w:rPr>
          <w:rFonts w:ascii="ˎ̥" w:hAnsi="ˎ̥" w:cs="宋体"/>
          <w:color w:val="000000"/>
          <w:kern w:val="0"/>
          <w:szCs w:val="21"/>
        </w:rPr>
        <w:t>SelectedItem</w:t>
      </w:r>
      <w:r w:rsidRPr="00200448">
        <w:rPr>
          <w:rFonts w:ascii="ˎ̥" w:hAnsi="ˎ̥" w:cs="宋体"/>
          <w:color w:val="000000"/>
          <w:kern w:val="0"/>
          <w:szCs w:val="21"/>
        </w:rPr>
        <w:t>属性中返回的是</w:t>
      </w:r>
      <w:r w:rsidRPr="00200448">
        <w:rPr>
          <w:rFonts w:ascii="ˎ̥" w:hAnsi="ˎ̥" w:cs="宋体"/>
          <w:color w:val="000000"/>
          <w:kern w:val="0"/>
          <w:szCs w:val="21"/>
        </w:rPr>
        <w:t>object</w:t>
      </w:r>
      <w:r w:rsidRPr="00200448">
        <w:rPr>
          <w:rFonts w:ascii="ˎ̥" w:hAnsi="ˎ̥" w:cs="宋体"/>
          <w:color w:val="000000"/>
          <w:kern w:val="0"/>
          <w:szCs w:val="21"/>
        </w:rPr>
        <w:t>类型。</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最后，必须给</w:t>
      </w:r>
      <w:r w:rsidRPr="00200448">
        <w:rPr>
          <w:rFonts w:ascii="ˎ̥" w:hAnsi="ˎ̥" w:cs="宋体"/>
          <w:color w:val="000000"/>
          <w:kern w:val="0"/>
          <w:szCs w:val="21"/>
        </w:rPr>
        <w:t>Column</w:t>
      </w:r>
      <w:r w:rsidRPr="00200448">
        <w:rPr>
          <w:rFonts w:ascii="ˎ̥" w:hAnsi="ˎ̥" w:cs="宋体"/>
          <w:color w:val="000000"/>
          <w:kern w:val="0"/>
          <w:szCs w:val="21"/>
        </w:rPr>
        <w:t>集合添加列。这些列在</w:t>
      </w:r>
      <w:r w:rsidRPr="00200448">
        <w:rPr>
          <w:rFonts w:ascii="ˎ̥" w:hAnsi="ˎ̥" w:cs="宋体"/>
          <w:color w:val="000000"/>
          <w:kern w:val="0"/>
          <w:szCs w:val="21"/>
        </w:rPr>
        <w:t>Details</w:t>
      </w:r>
      <w:r w:rsidRPr="00200448">
        <w:rPr>
          <w:rFonts w:ascii="ˎ̥" w:hAnsi="ˎ̥" w:cs="宋体"/>
          <w:color w:val="000000"/>
          <w:kern w:val="0"/>
          <w:szCs w:val="21"/>
        </w:rPr>
        <w:t>视图中显示。在本例中添加了两列</w:t>
      </w:r>
      <w:r w:rsidRPr="00200448">
        <w:rPr>
          <w:rFonts w:ascii="ˎ̥" w:hAnsi="ˎ̥" w:cs="宋体"/>
          <w:color w:val="000000"/>
          <w:kern w:val="0"/>
          <w:szCs w:val="21"/>
        </w:rPr>
        <w:t>Country Name</w:t>
      </w:r>
      <w:r w:rsidRPr="00200448">
        <w:rPr>
          <w:rFonts w:ascii="ˎ̥" w:hAnsi="ˎ̥" w:cs="宋体"/>
          <w:color w:val="000000"/>
          <w:kern w:val="0"/>
          <w:szCs w:val="21"/>
        </w:rPr>
        <w:t>和</w:t>
      </w:r>
      <w:r w:rsidRPr="00200448">
        <w:rPr>
          <w:rFonts w:ascii="ˎ̥" w:hAnsi="ˎ̥" w:cs="宋体"/>
          <w:color w:val="000000"/>
          <w:kern w:val="0"/>
          <w:szCs w:val="21"/>
        </w:rPr>
        <w:t>Currency</w:t>
      </w:r>
      <w:r w:rsidRPr="00200448">
        <w:rPr>
          <w:rFonts w:ascii="ˎ̥" w:hAnsi="ˎ̥" w:cs="宋体"/>
          <w:color w:val="000000"/>
          <w:kern w:val="0"/>
          <w:szCs w:val="21"/>
        </w:rPr>
        <w:t>。列的顺序是</w:t>
      </w:r>
      <w:r w:rsidRPr="00200448">
        <w:rPr>
          <w:rFonts w:ascii="ˎ̥" w:hAnsi="ˎ̥" w:cs="宋体"/>
          <w:color w:val="000000"/>
          <w:kern w:val="0"/>
          <w:szCs w:val="21"/>
        </w:rPr>
        <w:t>ListViewItem</w:t>
      </w:r>
      <w:r w:rsidRPr="00200448">
        <w:rPr>
          <w:rFonts w:ascii="ˎ̥" w:hAnsi="ˎ̥" w:cs="宋体"/>
          <w:color w:val="000000"/>
          <w:kern w:val="0"/>
          <w:szCs w:val="21"/>
        </w:rPr>
        <w:t>的</w:t>
      </w:r>
      <w:r w:rsidRPr="00200448">
        <w:rPr>
          <w:rFonts w:ascii="ˎ̥" w:hAnsi="ˎ̥" w:cs="宋体"/>
          <w:color w:val="000000"/>
          <w:kern w:val="0"/>
          <w:szCs w:val="21"/>
        </w:rPr>
        <w:t>Text</w:t>
      </w:r>
      <w:r w:rsidRPr="00200448">
        <w:rPr>
          <w:rFonts w:ascii="ˎ̥" w:hAnsi="ˎ̥" w:cs="宋体"/>
          <w:color w:val="000000"/>
          <w:kern w:val="0"/>
          <w:szCs w:val="21"/>
        </w:rPr>
        <w:t>，然后是</w:t>
      </w:r>
      <w:r w:rsidRPr="00200448">
        <w:rPr>
          <w:rFonts w:ascii="ˎ̥" w:hAnsi="ˎ̥" w:cs="宋体"/>
          <w:color w:val="000000"/>
          <w:kern w:val="0"/>
          <w:szCs w:val="21"/>
        </w:rPr>
        <w:t>ListViewItem.SubItem</w:t>
      </w:r>
      <w:r w:rsidRPr="00200448">
        <w:rPr>
          <w:rFonts w:ascii="ˎ̥" w:hAnsi="ˎ̥" w:cs="宋体"/>
          <w:color w:val="000000"/>
          <w:kern w:val="0"/>
          <w:szCs w:val="21"/>
        </w:rPr>
        <w:t>集合中的每一项，按照它们在集合中的顺序显示。添加列时，需要创建一个</w:t>
      </w:r>
      <w:r w:rsidRPr="00200448">
        <w:rPr>
          <w:rFonts w:ascii="ˎ̥" w:hAnsi="ˎ̥" w:cs="宋体"/>
          <w:color w:val="000000"/>
          <w:kern w:val="0"/>
          <w:szCs w:val="21"/>
        </w:rPr>
        <w:t>ColumnHeader</w:t>
      </w:r>
      <w:r w:rsidRPr="00200448">
        <w:rPr>
          <w:rFonts w:ascii="ˎ̥" w:hAnsi="ˎ̥" w:cs="宋体"/>
          <w:color w:val="000000"/>
          <w:kern w:val="0"/>
          <w:szCs w:val="21"/>
        </w:rPr>
        <w:t>对象，设置</w:t>
      </w:r>
      <w:r w:rsidRPr="00200448">
        <w:rPr>
          <w:rFonts w:ascii="ˎ̥" w:hAnsi="ˎ̥" w:cs="宋体"/>
          <w:color w:val="000000"/>
          <w:kern w:val="0"/>
          <w:szCs w:val="21"/>
        </w:rPr>
        <w:t>Text</w:t>
      </w:r>
      <w:r w:rsidRPr="00200448">
        <w:rPr>
          <w:rFonts w:ascii="ˎ̥" w:hAnsi="ˎ̥" w:cs="宋体"/>
          <w:color w:val="000000"/>
          <w:kern w:val="0"/>
          <w:szCs w:val="21"/>
        </w:rPr>
        <w:t>属性，还可以设置</w:t>
      </w:r>
      <w:r w:rsidRPr="00200448">
        <w:rPr>
          <w:rFonts w:ascii="ˎ̥" w:hAnsi="ˎ̥" w:cs="宋体"/>
          <w:color w:val="000000"/>
          <w:kern w:val="0"/>
          <w:szCs w:val="21"/>
        </w:rPr>
        <w:t>Width</w:t>
      </w:r>
      <w:r w:rsidRPr="00200448">
        <w:rPr>
          <w:rFonts w:ascii="ˎ̥" w:hAnsi="ˎ̥" w:cs="宋体"/>
          <w:color w:val="000000"/>
          <w:kern w:val="0"/>
          <w:szCs w:val="21"/>
        </w:rPr>
        <w:t>和</w:t>
      </w:r>
      <w:r w:rsidRPr="00200448">
        <w:rPr>
          <w:rFonts w:ascii="ˎ̥" w:hAnsi="ˎ̥" w:cs="宋体"/>
          <w:color w:val="000000"/>
          <w:kern w:val="0"/>
          <w:szCs w:val="21"/>
        </w:rPr>
        <w:t>Alignment</w:t>
      </w:r>
      <w:r w:rsidRPr="00200448">
        <w:rPr>
          <w:rFonts w:ascii="ˎ̥" w:hAnsi="ˎ̥" w:cs="宋体"/>
          <w:color w:val="000000"/>
          <w:kern w:val="0"/>
          <w:szCs w:val="21"/>
        </w:rPr>
        <w:t>属性。在创建</w:t>
      </w:r>
      <w:r w:rsidRPr="00200448">
        <w:rPr>
          <w:rFonts w:ascii="ˎ̥" w:hAnsi="ˎ̥" w:cs="宋体"/>
          <w:color w:val="000000"/>
          <w:kern w:val="0"/>
          <w:szCs w:val="21"/>
        </w:rPr>
        <w:t>ColumnHeader</w:t>
      </w:r>
      <w:r w:rsidRPr="00200448">
        <w:rPr>
          <w:rFonts w:ascii="ˎ̥" w:hAnsi="ˎ̥" w:cs="宋体"/>
          <w:color w:val="000000"/>
          <w:kern w:val="0"/>
          <w:szCs w:val="21"/>
        </w:rPr>
        <w:t>对象后，就可以把它添加到</w:t>
      </w:r>
      <w:r w:rsidRPr="00200448">
        <w:rPr>
          <w:rFonts w:ascii="ˎ̥" w:hAnsi="ˎ̥" w:cs="宋体"/>
          <w:color w:val="000000"/>
          <w:kern w:val="0"/>
          <w:szCs w:val="21"/>
        </w:rPr>
        <w:t>Column</w:t>
      </w:r>
      <w:r w:rsidRPr="00200448">
        <w:rPr>
          <w:rFonts w:ascii="ˎ̥" w:hAnsi="ˎ̥" w:cs="宋体"/>
          <w:color w:val="000000"/>
          <w:kern w:val="0"/>
          <w:szCs w:val="21"/>
        </w:rPr>
        <w:t>属性中。添加列的另一种方法是使用</w:t>
      </w:r>
      <w:r w:rsidRPr="00200448">
        <w:rPr>
          <w:rFonts w:ascii="ˎ̥" w:hAnsi="ˎ̥" w:cs="宋体"/>
          <w:color w:val="000000"/>
          <w:kern w:val="0"/>
          <w:szCs w:val="21"/>
        </w:rPr>
        <w:t>Columns.Add</w:t>
      </w:r>
      <w:r w:rsidRPr="00200448">
        <w:rPr>
          <w:rFonts w:ascii="ˎ̥" w:hAnsi="ˎ̥" w:cs="宋体"/>
          <w:color w:val="000000"/>
          <w:kern w:val="0"/>
          <w:szCs w:val="21"/>
        </w:rPr>
        <w:t>方法的重写版本，它允许传送</w:t>
      </w:r>
      <w:r w:rsidRPr="00200448">
        <w:rPr>
          <w:rFonts w:ascii="ˎ̥" w:hAnsi="ˎ̥" w:cs="宋体"/>
          <w:color w:val="000000"/>
          <w:kern w:val="0"/>
          <w:szCs w:val="21"/>
        </w:rPr>
        <w:t>Text</w:t>
      </w:r>
      <w:r w:rsidRPr="00200448">
        <w:rPr>
          <w:rFonts w:ascii="ˎ̥" w:hAnsi="ˎ̥" w:cs="宋体"/>
          <w:color w:val="000000"/>
          <w:kern w:val="0"/>
          <w:szCs w:val="21"/>
        </w:rPr>
        <w:t>、</w:t>
      </w:r>
      <w:r w:rsidRPr="00200448">
        <w:rPr>
          <w:rFonts w:ascii="ˎ̥" w:hAnsi="ˎ̥" w:cs="宋体"/>
          <w:color w:val="000000"/>
          <w:kern w:val="0"/>
          <w:szCs w:val="21"/>
        </w:rPr>
        <w:t>Width</w:t>
      </w:r>
      <w:r w:rsidRPr="00200448">
        <w:rPr>
          <w:rFonts w:ascii="ˎ̥" w:hAnsi="ˎ̥" w:cs="宋体"/>
          <w:color w:val="000000"/>
          <w:kern w:val="0"/>
          <w:szCs w:val="21"/>
        </w:rPr>
        <w:t>和</w:t>
      </w:r>
      <w:r w:rsidRPr="00200448">
        <w:rPr>
          <w:rFonts w:ascii="ˎ̥" w:hAnsi="ˎ̥" w:cs="宋体"/>
          <w:color w:val="000000"/>
          <w:kern w:val="0"/>
          <w:szCs w:val="21"/>
        </w:rPr>
        <w:t>Alignment</w:t>
      </w:r>
      <w:r w:rsidRPr="00200448">
        <w:rPr>
          <w:rFonts w:ascii="ˎ̥" w:hAnsi="ˎ̥" w:cs="宋体"/>
          <w:color w:val="000000"/>
          <w:kern w:val="0"/>
          <w:szCs w:val="21"/>
        </w:rPr>
        <w:t>值。下面是一个示例：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004"/>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lvCountries.Column.Add("Country",100,HorizontalAlignment.Left);</w:t>
            </w:r>
            <w:r w:rsidRPr="00200448">
              <w:rPr>
                <w:rFonts w:ascii="Courier New" w:hAnsi="Courier New" w:cs="Courier New"/>
                <w:color w:val="000000"/>
                <w:kern w:val="0"/>
                <w:sz w:val="18"/>
                <w:szCs w:val="18"/>
              </w:rPr>
              <w:br/>
              <w:t>lvCountries.Column.Add("Currency",100,HorizontalAlignment.Left);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如果把</w:t>
      </w:r>
      <w:r w:rsidRPr="00200448">
        <w:rPr>
          <w:rFonts w:ascii="ˎ̥" w:hAnsi="ˎ̥" w:cs="宋体"/>
          <w:color w:val="000000"/>
          <w:kern w:val="0"/>
          <w:szCs w:val="21"/>
        </w:rPr>
        <w:t>AllowColumnReorder</w:t>
      </w:r>
      <w:r w:rsidRPr="00200448">
        <w:rPr>
          <w:rFonts w:ascii="ˎ̥" w:hAnsi="ˎ̥" w:cs="宋体"/>
          <w:color w:val="000000"/>
          <w:kern w:val="0"/>
          <w:szCs w:val="21"/>
        </w:rPr>
        <w:t>属性设置为</w:t>
      </w:r>
      <w:r w:rsidRPr="00200448">
        <w:rPr>
          <w:rFonts w:ascii="ˎ̥" w:hAnsi="ˎ̥" w:cs="宋体"/>
          <w:color w:val="000000"/>
          <w:kern w:val="0"/>
          <w:szCs w:val="21"/>
        </w:rPr>
        <w:t>true</w:t>
      </w:r>
      <w:r w:rsidRPr="00200448">
        <w:rPr>
          <w:rFonts w:ascii="ˎ̥" w:hAnsi="ˎ̥" w:cs="宋体"/>
          <w:color w:val="000000"/>
          <w:kern w:val="0"/>
          <w:szCs w:val="21"/>
        </w:rPr>
        <w:t>，用户就可以拖动列标题，重新安排列的顺序。</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ListView</w:t>
      </w:r>
      <w:r w:rsidRPr="00200448">
        <w:rPr>
          <w:rFonts w:ascii="ˎ̥" w:hAnsi="ˎ̥" w:cs="宋体"/>
          <w:color w:val="000000"/>
          <w:kern w:val="0"/>
          <w:szCs w:val="21"/>
        </w:rPr>
        <w:t>上的</w:t>
      </w:r>
      <w:r w:rsidRPr="00200448">
        <w:rPr>
          <w:rFonts w:ascii="ˎ̥" w:hAnsi="ˎ̥" w:cs="宋体"/>
          <w:color w:val="000000"/>
          <w:kern w:val="0"/>
          <w:szCs w:val="21"/>
        </w:rPr>
        <w:t>CheckBoxes</w:t>
      </w:r>
      <w:r w:rsidRPr="00200448">
        <w:rPr>
          <w:rFonts w:ascii="ˎ̥" w:hAnsi="ˎ̥" w:cs="宋体"/>
          <w:color w:val="000000"/>
          <w:kern w:val="0"/>
          <w:szCs w:val="21"/>
        </w:rPr>
        <w:t>属性在</w:t>
      </w:r>
      <w:r w:rsidRPr="00200448">
        <w:rPr>
          <w:rFonts w:ascii="ˎ̥" w:hAnsi="ˎ̥" w:cs="宋体"/>
          <w:color w:val="000000"/>
          <w:kern w:val="0"/>
          <w:szCs w:val="21"/>
        </w:rPr>
        <w:t>ListView</w:t>
      </w:r>
      <w:r w:rsidRPr="00200448">
        <w:rPr>
          <w:rFonts w:ascii="ˎ̥" w:hAnsi="ˎ̥" w:cs="宋体"/>
          <w:color w:val="000000"/>
          <w:kern w:val="0"/>
          <w:szCs w:val="21"/>
        </w:rPr>
        <w:t>的条目旁边显示复选框，允许用户在</w:t>
      </w:r>
      <w:r w:rsidRPr="00200448">
        <w:rPr>
          <w:rFonts w:ascii="ˎ̥" w:hAnsi="ˎ̥" w:cs="宋体"/>
          <w:color w:val="000000"/>
          <w:kern w:val="0"/>
          <w:szCs w:val="21"/>
        </w:rPr>
        <w:t>ListView</w:t>
      </w:r>
      <w:r w:rsidRPr="00200448">
        <w:rPr>
          <w:rFonts w:ascii="ˎ̥" w:hAnsi="ˎ̥" w:cs="宋体"/>
          <w:color w:val="000000"/>
          <w:kern w:val="0"/>
          <w:szCs w:val="21"/>
        </w:rPr>
        <w:t>控件中选择多个条目。使用</w:t>
      </w:r>
      <w:r w:rsidRPr="00200448">
        <w:rPr>
          <w:rFonts w:ascii="ˎ̥" w:hAnsi="ˎ̥" w:cs="宋体"/>
          <w:color w:val="000000"/>
          <w:kern w:val="0"/>
          <w:szCs w:val="21"/>
        </w:rPr>
        <w:t>CheckedItems</w:t>
      </w:r>
      <w:r w:rsidRPr="00200448">
        <w:rPr>
          <w:rFonts w:ascii="ˎ̥" w:hAnsi="ˎ̥" w:cs="宋体"/>
          <w:color w:val="000000"/>
          <w:kern w:val="0"/>
          <w:szCs w:val="21"/>
        </w:rPr>
        <w:t>集合可以检查哪些项目被选中。</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Alignment</w:t>
      </w:r>
      <w:r w:rsidRPr="00200448">
        <w:rPr>
          <w:rFonts w:ascii="ˎ̥" w:hAnsi="ˎ̥" w:cs="宋体"/>
          <w:color w:val="000000"/>
          <w:kern w:val="0"/>
          <w:szCs w:val="21"/>
        </w:rPr>
        <w:t>属性设置</w:t>
      </w:r>
      <w:r w:rsidRPr="00200448">
        <w:rPr>
          <w:rFonts w:ascii="ˎ̥" w:hAnsi="ˎ̥" w:cs="宋体"/>
          <w:color w:val="000000"/>
          <w:kern w:val="0"/>
          <w:szCs w:val="21"/>
        </w:rPr>
        <w:t>Large</w:t>
      </w:r>
      <w:r w:rsidRPr="00200448">
        <w:rPr>
          <w:rFonts w:ascii="ˎ̥" w:hAnsi="ˎ̥" w:cs="宋体"/>
          <w:color w:val="000000"/>
          <w:kern w:val="0"/>
          <w:szCs w:val="21"/>
        </w:rPr>
        <w:t>和</w:t>
      </w:r>
      <w:r w:rsidRPr="00200448">
        <w:rPr>
          <w:rFonts w:ascii="ˎ̥" w:hAnsi="ˎ̥" w:cs="宋体"/>
          <w:color w:val="000000"/>
          <w:kern w:val="0"/>
          <w:szCs w:val="21"/>
        </w:rPr>
        <w:t>Small</w:t>
      </w:r>
      <w:r w:rsidRPr="00200448">
        <w:rPr>
          <w:rFonts w:ascii="ˎ̥" w:hAnsi="ˎ̥" w:cs="宋体"/>
          <w:color w:val="000000"/>
          <w:kern w:val="0"/>
          <w:szCs w:val="21"/>
        </w:rPr>
        <w:t>图标视图中图标的对齐方式。该值可以是</w:t>
      </w:r>
      <w:r w:rsidRPr="00200448">
        <w:rPr>
          <w:rFonts w:ascii="ˎ̥" w:hAnsi="ˎ̥" w:cs="宋体"/>
          <w:color w:val="000000"/>
          <w:kern w:val="0"/>
          <w:szCs w:val="21"/>
        </w:rPr>
        <w:t>ListViewAlignment</w:t>
      </w:r>
      <w:r w:rsidRPr="00200448">
        <w:rPr>
          <w:rFonts w:ascii="ˎ̥" w:hAnsi="ˎ̥" w:cs="宋体"/>
          <w:color w:val="000000"/>
          <w:kern w:val="0"/>
          <w:szCs w:val="21"/>
        </w:rPr>
        <w:t>枚举中的任意值，即</w:t>
      </w:r>
      <w:r w:rsidRPr="00200448">
        <w:rPr>
          <w:rFonts w:ascii="ˎ̥" w:hAnsi="ˎ̥" w:cs="宋体"/>
          <w:color w:val="000000"/>
          <w:kern w:val="0"/>
          <w:szCs w:val="21"/>
        </w:rPr>
        <w:t>Default</w:t>
      </w:r>
      <w:r w:rsidRPr="00200448">
        <w:rPr>
          <w:rFonts w:ascii="ˎ̥" w:hAnsi="ˎ̥" w:cs="宋体"/>
          <w:color w:val="000000"/>
          <w:kern w:val="0"/>
          <w:szCs w:val="21"/>
        </w:rPr>
        <w:t>、</w:t>
      </w:r>
      <w:r w:rsidRPr="00200448">
        <w:rPr>
          <w:rFonts w:ascii="ˎ̥" w:hAnsi="ˎ̥" w:cs="宋体"/>
          <w:color w:val="000000"/>
          <w:kern w:val="0"/>
          <w:szCs w:val="21"/>
        </w:rPr>
        <w:t>Left</w:t>
      </w:r>
      <w:r w:rsidRPr="00200448">
        <w:rPr>
          <w:rFonts w:ascii="ˎ̥" w:hAnsi="ˎ̥" w:cs="宋体"/>
          <w:color w:val="000000"/>
          <w:kern w:val="0"/>
          <w:szCs w:val="21"/>
        </w:rPr>
        <w:t>、</w:t>
      </w:r>
      <w:r w:rsidRPr="00200448">
        <w:rPr>
          <w:rFonts w:ascii="ˎ̥" w:hAnsi="ˎ̥" w:cs="宋体"/>
          <w:color w:val="000000"/>
          <w:kern w:val="0"/>
          <w:szCs w:val="21"/>
        </w:rPr>
        <w:t>Top</w:t>
      </w:r>
      <w:r w:rsidRPr="00200448">
        <w:rPr>
          <w:rFonts w:ascii="ˎ̥" w:hAnsi="ˎ̥" w:cs="宋体"/>
          <w:color w:val="000000"/>
          <w:kern w:val="0"/>
          <w:szCs w:val="21"/>
        </w:rPr>
        <w:t>、</w:t>
      </w:r>
      <w:r w:rsidRPr="00200448">
        <w:rPr>
          <w:rFonts w:ascii="ˎ̥" w:hAnsi="ˎ̥" w:cs="宋体"/>
          <w:color w:val="000000"/>
          <w:kern w:val="0"/>
          <w:szCs w:val="21"/>
        </w:rPr>
        <w:t>SnapToGrid</w:t>
      </w:r>
      <w:r w:rsidRPr="00200448">
        <w:rPr>
          <w:rFonts w:ascii="ˎ̥" w:hAnsi="ˎ̥" w:cs="宋体"/>
          <w:color w:val="000000"/>
          <w:kern w:val="0"/>
          <w:szCs w:val="21"/>
        </w:rPr>
        <w:t>。</w:t>
      </w:r>
      <w:r w:rsidRPr="00200448">
        <w:rPr>
          <w:rFonts w:ascii="ˎ̥" w:hAnsi="ˎ̥" w:cs="宋体"/>
          <w:color w:val="000000"/>
          <w:kern w:val="0"/>
          <w:szCs w:val="21"/>
        </w:rPr>
        <w:t>Default</w:t>
      </w:r>
      <w:r w:rsidRPr="00200448">
        <w:rPr>
          <w:rFonts w:ascii="ˎ̥" w:hAnsi="ˎ̥" w:cs="宋体"/>
          <w:color w:val="000000"/>
          <w:kern w:val="0"/>
          <w:szCs w:val="21"/>
        </w:rPr>
        <w:t>值允许用户把图标放在任意位置。在选择</w:t>
      </w:r>
      <w:r w:rsidRPr="00200448">
        <w:rPr>
          <w:rFonts w:ascii="ˎ̥" w:hAnsi="ˎ̥" w:cs="宋体"/>
          <w:color w:val="000000"/>
          <w:kern w:val="0"/>
          <w:szCs w:val="21"/>
        </w:rPr>
        <w:t>Left</w:t>
      </w:r>
      <w:r w:rsidRPr="00200448">
        <w:rPr>
          <w:rFonts w:ascii="ˎ̥" w:hAnsi="ˎ̥" w:cs="宋体"/>
          <w:color w:val="000000"/>
          <w:kern w:val="0"/>
          <w:szCs w:val="21"/>
        </w:rPr>
        <w:t>或</w:t>
      </w:r>
      <w:r w:rsidRPr="00200448">
        <w:rPr>
          <w:rFonts w:ascii="ˎ̥" w:hAnsi="ˎ̥" w:cs="宋体"/>
          <w:color w:val="000000"/>
          <w:kern w:val="0"/>
          <w:szCs w:val="21"/>
        </w:rPr>
        <w:t>Top</w:t>
      </w:r>
      <w:r w:rsidRPr="00200448">
        <w:rPr>
          <w:rFonts w:ascii="ˎ̥" w:hAnsi="ˎ̥" w:cs="宋体"/>
          <w:color w:val="000000"/>
          <w:kern w:val="0"/>
          <w:szCs w:val="21"/>
        </w:rPr>
        <w:t>时，条目应与</w:t>
      </w:r>
      <w:r w:rsidRPr="00200448">
        <w:rPr>
          <w:rFonts w:ascii="ˎ̥" w:hAnsi="ˎ̥" w:cs="宋体"/>
          <w:color w:val="000000"/>
          <w:kern w:val="0"/>
          <w:szCs w:val="21"/>
        </w:rPr>
        <w:t>ListView</w:t>
      </w:r>
      <w:r w:rsidRPr="00200448">
        <w:rPr>
          <w:rFonts w:ascii="ˎ̥" w:hAnsi="ˎ̥" w:cs="宋体"/>
          <w:color w:val="000000"/>
          <w:kern w:val="0"/>
          <w:szCs w:val="21"/>
        </w:rPr>
        <w:t>控件的左边或顶边对齐。在选择</w:t>
      </w:r>
      <w:r w:rsidRPr="00200448">
        <w:rPr>
          <w:rFonts w:ascii="ˎ̥" w:hAnsi="ˎ̥" w:cs="宋体"/>
          <w:color w:val="000000"/>
          <w:kern w:val="0"/>
          <w:szCs w:val="21"/>
        </w:rPr>
        <w:t>SnapToGrid</w:t>
      </w:r>
      <w:r w:rsidRPr="00200448">
        <w:rPr>
          <w:rFonts w:ascii="ˎ̥" w:hAnsi="ˎ̥" w:cs="宋体"/>
          <w:color w:val="000000"/>
          <w:kern w:val="0"/>
          <w:szCs w:val="21"/>
        </w:rPr>
        <w:t>时，条目会捕捉到</w:t>
      </w:r>
      <w:r w:rsidRPr="00200448">
        <w:rPr>
          <w:rFonts w:ascii="ˎ̥" w:hAnsi="ˎ̥" w:cs="宋体"/>
          <w:color w:val="000000"/>
          <w:kern w:val="0"/>
          <w:szCs w:val="21"/>
        </w:rPr>
        <w:t>ListView</w:t>
      </w:r>
      <w:r w:rsidRPr="00200448">
        <w:rPr>
          <w:rFonts w:ascii="ˎ̥" w:hAnsi="ˎ̥" w:cs="宋体"/>
          <w:color w:val="000000"/>
          <w:kern w:val="0"/>
          <w:szCs w:val="21"/>
        </w:rPr>
        <w:t>控件上不可见的栅格。</w:t>
      </w:r>
      <w:r w:rsidRPr="00200448">
        <w:rPr>
          <w:rFonts w:ascii="ˎ̥" w:hAnsi="ˎ̥" w:cs="宋体"/>
          <w:color w:val="000000"/>
          <w:kern w:val="0"/>
          <w:szCs w:val="21"/>
        </w:rPr>
        <w:t>AutoArrange</w:t>
      </w:r>
      <w:r w:rsidRPr="00200448">
        <w:rPr>
          <w:rFonts w:ascii="ˎ̥" w:hAnsi="ˎ̥" w:cs="宋体"/>
          <w:color w:val="000000"/>
          <w:kern w:val="0"/>
          <w:szCs w:val="21"/>
        </w:rPr>
        <w:t>属性可以设置为布尔值，它会根据</w:t>
      </w:r>
      <w:r w:rsidRPr="00200448">
        <w:rPr>
          <w:rFonts w:ascii="ˎ̥" w:hAnsi="ˎ̥" w:cs="宋体"/>
          <w:color w:val="000000"/>
          <w:kern w:val="0"/>
          <w:szCs w:val="21"/>
        </w:rPr>
        <w:t>Alignment</w:t>
      </w:r>
      <w:r w:rsidRPr="00200448">
        <w:rPr>
          <w:rFonts w:ascii="ˎ̥" w:hAnsi="ˎ̥" w:cs="宋体"/>
          <w:color w:val="000000"/>
          <w:kern w:val="0"/>
          <w:szCs w:val="21"/>
        </w:rPr>
        <w:t>属性自动对齐图标。</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31.3.11  PictureBox</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PictureBox</w:t>
      </w:r>
      <w:r w:rsidRPr="00200448">
        <w:rPr>
          <w:rFonts w:ascii="ˎ̥" w:hAnsi="ˎ̥" w:cs="宋体"/>
          <w:color w:val="000000"/>
          <w:kern w:val="0"/>
          <w:szCs w:val="21"/>
        </w:rPr>
        <w:t>控件用于显示图像。图像可以是</w:t>
      </w:r>
      <w:r w:rsidRPr="00200448">
        <w:rPr>
          <w:rFonts w:ascii="ˎ̥" w:hAnsi="ˎ̥" w:cs="宋体"/>
          <w:color w:val="000000"/>
          <w:kern w:val="0"/>
          <w:szCs w:val="21"/>
        </w:rPr>
        <w:t>BMP</w:t>
      </w:r>
      <w:r w:rsidRPr="00200448">
        <w:rPr>
          <w:rFonts w:ascii="ˎ̥" w:hAnsi="ˎ̥" w:cs="宋体"/>
          <w:color w:val="000000"/>
          <w:kern w:val="0"/>
          <w:szCs w:val="21"/>
        </w:rPr>
        <w:t>、</w:t>
      </w:r>
      <w:r w:rsidRPr="00200448">
        <w:rPr>
          <w:rFonts w:ascii="ˎ̥" w:hAnsi="ˎ̥" w:cs="宋体"/>
          <w:color w:val="000000"/>
          <w:kern w:val="0"/>
          <w:szCs w:val="21"/>
        </w:rPr>
        <w:t>JPEG</w:t>
      </w:r>
      <w:r w:rsidRPr="00200448">
        <w:rPr>
          <w:rFonts w:ascii="ˎ̥" w:hAnsi="ˎ̥" w:cs="宋体"/>
          <w:color w:val="000000"/>
          <w:kern w:val="0"/>
          <w:szCs w:val="21"/>
        </w:rPr>
        <w:t>、</w:t>
      </w:r>
      <w:r w:rsidRPr="00200448">
        <w:rPr>
          <w:rFonts w:ascii="ˎ̥" w:hAnsi="ˎ̥" w:cs="宋体"/>
          <w:color w:val="000000"/>
          <w:kern w:val="0"/>
          <w:szCs w:val="21"/>
        </w:rPr>
        <w:t>GIF</w:t>
      </w:r>
      <w:r w:rsidRPr="00200448">
        <w:rPr>
          <w:rFonts w:ascii="ˎ̥" w:hAnsi="ˎ̥" w:cs="宋体"/>
          <w:color w:val="000000"/>
          <w:kern w:val="0"/>
          <w:szCs w:val="21"/>
        </w:rPr>
        <w:t>、</w:t>
      </w:r>
      <w:r w:rsidRPr="00200448">
        <w:rPr>
          <w:rFonts w:ascii="ˎ̥" w:hAnsi="ˎ̥" w:cs="宋体"/>
          <w:color w:val="000000"/>
          <w:kern w:val="0"/>
          <w:szCs w:val="21"/>
        </w:rPr>
        <w:t>PNG</w:t>
      </w:r>
      <w:r w:rsidRPr="00200448">
        <w:rPr>
          <w:rFonts w:ascii="ˎ̥" w:hAnsi="ˎ̥" w:cs="宋体"/>
          <w:color w:val="000000"/>
          <w:kern w:val="0"/>
          <w:szCs w:val="21"/>
        </w:rPr>
        <w:t>、元文件或图标。</w:t>
      </w:r>
      <w:r w:rsidRPr="00200448">
        <w:rPr>
          <w:rFonts w:ascii="ˎ̥" w:hAnsi="ˎ̥" w:cs="宋体"/>
          <w:color w:val="000000"/>
          <w:kern w:val="0"/>
          <w:szCs w:val="21"/>
        </w:rPr>
        <w:t>SizeMode</w:t>
      </w:r>
      <w:r w:rsidRPr="00200448">
        <w:rPr>
          <w:rFonts w:ascii="ˎ̥" w:hAnsi="ˎ̥" w:cs="宋体"/>
          <w:color w:val="000000"/>
          <w:kern w:val="0"/>
          <w:szCs w:val="21"/>
        </w:rPr>
        <w:t>属性使用</w:t>
      </w:r>
      <w:r w:rsidRPr="00200448">
        <w:rPr>
          <w:rFonts w:ascii="ˎ̥" w:hAnsi="ˎ̥" w:cs="宋体"/>
          <w:color w:val="000000"/>
          <w:kern w:val="0"/>
          <w:szCs w:val="21"/>
        </w:rPr>
        <w:t>PictureBoxSizeMode</w:t>
      </w:r>
      <w:r w:rsidRPr="00200448">
        <w:rPr>
          <w:rFonts w:ascii="ˎ̥" w:hAnsi="ˎ̥" w:cs="宋体"/>
          <w:color w:val="000000"/>
          <w:kern w:val="0"/>
          <w:szCs w:val="21"/>
        </w:rPr>
        <w:t>枚举确定图像在控件中的大小和位置。</w:t>
      </w:r>
      <w:r w:rsidRPr="00200448">
        <w:rPr>
          <w:rFonts w:ascii="ˎ̥" w:hAnsi="ˎ̥" w:cs="宋体"/>
          <w:color w:val="000000"/>
          <w:kern w:val="0"/>
          <w:szCs w:val="21"/>
        </w:rPr>
        <w:t>SizeMode</w:t>
      </w:r>
      <w:r w:rsidRPr="00200448">
        <w:rPr>
          <w:rFonts w:ascii="ˎ̥" w:hAnsi="ˎ̥" w:cs="宋体"/>
          <w:color w:val="000000"/>
          <w:kern w:val="0"/>
          <w:szCs w:val="21"/>
        </w:rPr>
        <w:t>属性可以是</w:t>
      </w:r>
      <w:r w:rsidRPr="00200448">
        <w:rPr>
          <w:rFonts w:ascii="ˎ̥" w:hAnsi="ˎ̥" w:cs="宋体"/>
          <w:color w:val="000000"/>
          <w:kern w:val="0"/>
          <w:szCs w:val="21"/>
        </w:rPr>
        <w:t>AutoSize</w:t>
      </w:r>
      <w:r w:rsidRPr="00200448">
        <w:rPr>
          <w:rFonts w:ascii="ˎ̥" w:hAnsi="ˎ̥" w:cs="宋体"/>
          <w:color w:val="000000"/>
          <w:kern w:val="0"/>
          <w:szCs w:val="21"/>
        </w:rPr>
        <w:t>、</w:t>
      </w:r>
      <w:r w:rsidRPr="00200448">
        <w:rPr>
          <w:rFonts w:ascii="ˎ̥" w:hAnsi="ˎ̥" w:cs="宋体"/>
          <w:color w:val="000000"/>
          <w:kern w:val="0"/>
          <w:szCs w:val="21"/>
        </w:rPr>
        <w:t>CenterImage</w:t>
      </w:r>
      <w:r w:rsidRPr="00200448">
        <w:rPr>
          <w:rFonts w:ascii="ˎ̥" w:hAnsi="ˎ̥" w:cs="宋体"/>
          <w:color w:val="000000"/>
          <w:kern w:val="0"/>
          <w:szCs w:val="21"/>
        </w:rPr>
        <w:t>、</w:t>
      </w:r>
      <w:r w:rsidRPr="00200448">
        <w:rPr>
          <w:rFonts w:ascii="ˎ̥" w:hAnsi="ˎ̥" w:cs="宋体"/>
          <w:color w:val="000000"/>
          <w:kern w:val="0"/>
          <w:szCs w:val="21"/>
        </w:rPr>
        <w:t>Normal</w:t>
      </w:r>
      <w:r w:rsidRPr="00200448">
        <w:rPr>
          <w:rFonts w:ascii="ˎ̥" w:hAnsi="ˎ̥" w:cs="宋体"/>
          <w:color w:val="000000"/>
          <w:kern w:val="0"/>
          <w:szCs w:val="21"/>
        </w:rPr>
        <w:t>和</w:t>
      </w:r>
      <w:r w:rsidRPr="00200448">
        <w:rPr>
          <w:rFonts w:ascii="ˎ̥" w:hAnsi="ˎ̥" w:cs="宋体"/>
          <w:color w:val="000000"/>
          <w:kern w:val="0"/>
          <w:szCs w:val="21"/>
        </w:rPr>
        <w:t>StretchImage</w:t>
      </w:r>
      <w:r w:rsidRPr="00200448">
        <w:rPr>
          <w:rFonts w:ascii="ˎ̥" w:hAnsi="ˎ̥" w:cs="宋体"/>
          <w:color w:val="000000"/>
          <w:kern w:val="0"/>
          <w:szCs w:val="21"/>
        </w:rPr>
        <w:t>。</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设置</w:t>
      </w:r>
      <w:r w:rsidRPr="00200448">
        <w:rPr>
          <w:rFonts w:ascii="ˎ̥" w:hAnsi="ˎ̥" w:cs="宋体"/>
          <w:color w:val="000000"/>
          <w:kern w:val="0"/>
          <w:szCs w:val="21"/>
        </w:rPr>
        <w:t>ClientSize</w:t>
      </w:r>
      <w:r w:rsidRPr="00200448">
        <w:rPr>
          <w:rFonts w:ascii="ˎ̥" w:hAnsi="ˎ̥" w:cs="宋体"/>
          <w:color w:val="000000"/>
          <w:kern w:val="0"/>
          <w:szCs w:val="21"/>
        </w:rPr>
        <w:t>属性，可以改变</w:t>
      </w:r>
      <w:r w:rsidRPr="00200448">
        <w:rPr>
          <w:rFonts w:ascii="ˎ̥" w:hAnsi="ˎ̥" w:cs="宋体"/>
          <w:color w:val="000000"/>
          <w:kern w:val="0"/>
          <w:szCs w:val="21"/>
        </w:rPr>
        <w:t>PictureBox</w:t>
      </w:r>
      <w:r w:rsidRPr="00200448">
        <w:rPr>
          <w:rFonts w:ascii="ˎ̥" w:hAnsi="ˎ̥" w:cs="宋体"/>
          <w:color w:val="000000"/>
          <w:kern w:val="0"/>
          <w:szCs w:val="21"/>
        </w:rPr>
        <w:t>的显示区域大小。要加载</w:t>
      </w:r>
      <w:r w:rsidRPr="00200448">
        <w:rPr>
          <w:rFonts w:ascii="ˎ̥" w:hAnsi="ˎ̥" w:cs="宋体"/>
          <w:color w:val="000000"/>
          <w:kern w:val="0"/>
          <w:szCs w:val="21"/>
        </w:rPr>
        <w:t>PictureBox</w:t>
      </w:r>
      <w:r w:rsidRPr="00200448">
        <w:rPr>
          <w:rFonts w:ascii="ˎ̥" w:hAnsi="ˎ̥" w:cs="宋体"/>
          <w:color w:val="000000"/>
          <w:kern w:val="0"/>
          <w:szCs w:val="21"/>
        </w:rPr>
        <w:t>，首先创建一个基于</w:t>
      </w:r>
      <w:r w:rsidRPr="00200448">
        <w:rPr>
          <w:rFonts w:ascii="ˎ̥" w:hAnsi="ˎ̥" w:cs="宋体"/>
          <w:color w:val="000000"/>
          <w:kern w:val="0"/>
          <w:szCs w:val="21"/>
        </w:rPr>
        <w:t>Iamge</w:t>
      </w:r>
      <w:r w:rsidRPr="00200448">
        <w:rPr>
          <w:rFonts w:ascii="ˎ̥" w:hAnsi="ˎ̥" w:cs="宋体"/>
          <w:color w:val="000000"/>
          <w:kern w:val="0"/>
          <w:szCs w:val="21"/>
        </w:rPr>
        <w:t>的对象。例如，要把</w:t>
      </w:r>
      <w:r w:rsidRPr="00200448">
        <w:rPr>
          <w:rFonts w:ascii="ˎ̥" w:hAnsi="ˎ̥" w:cs="宋体"/>
          <w:color w:val="000000"/>
          <w:kern w:val="0"/>
          <w:szCs w:val="21"/>
        </w:rPr>
        <w:t>JPEG</w:t>
      </w:r>
      <w:r w:rsidRPr="00200448">
        <w:rPr>
          <w:rFonts w:ascii="ˎ̥" w:hAnsi="ˎ̥" w:cs="宋体"/>
          <w:color w:val="000000"/>
          <w:kern w:val="0"/>
          <w:szCs w:val="21"/>
        </w:rPr>
        <w:t>文件加载到</w:t>
      </w:r>
      <w:r w:rsidRPr="00200448">
        <w:rPr>
          <w:rFonts w:ascii="ˎ̥" w:hAnsi="ˎ̥" w:cs="宋体"/>
          <w:color w:val="000000"/>
          <w:kern w:val="0"/>
          <w:szCs w:val="21"/>
        </w:rPr>
        <w:t>PictureBox</w:t>
      </w:r>
      <w:r w:rsidRPr="00200448">
        <w:rPr>
          <w:rFonts w:ascii="ˎ̥" w:hAnsi="ˎ̥" w:cs="宋体"/>
          <w:color w:val="000000"/>
          <w:kern w:val="0"/>
          <w:szCs w:val="21"/>
        </w:rPr>
        <w:t>中，需要编写如下代码：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Bitmap myJpeg = new Bitmap(" mypic.jpg");</w:t>
            </w:r>
            <w:r w:rsidRPr="00200448">
              <w:rPr>
                <w:rFonts w:ascii="Courier New" w:hAnsi="Courier New" w:cs="Courier New"/>
                <w:color w:val="000000"/>
                <w:kern w:val="0"/>
                <w:sz w:val="18"/>
                <w:szCs w:val="18"/>
              </w:rPr>
              <w:br/>
              <w:t>pictureBox1.Image = (Image) myJpeg;</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注意需要转换回</w:t>
      </w:r>
      <w:r w:rsidRPr="00200448">
        <w:rPr>
          <w:rFonts w:ascii="ˎ̥" w:hAnsi="ˎ̥" w:cs="宋体"/>
          <w:color w:val="000000"/>
          <w:kern w:val="0"/>
          <w:szCs w:val="21"/>
        </w:rPr>
        <w:t>Image</w:t>
      </w:r>
      <w:r w:rsidRPr="00200448">
        <w:rPr>
          <w:rFonts w:ascii="ˎ̥" w:hAnsi="ˎ̥" w:cs="宋体"/>
          <w:color w:val="000000"/>
          <w:kern w:val="0"/>
          <w:szCs w:val="21"/>
        </w:rPr>
        <w:t>类型，因为这是</w:t>
      </w:r>
      <w:r w:rsidRPr="00200448">
        <w:rPr>
          <w:rFonts w:ascii="ˎ̥" w:hAnsi="ˎ̥" w:cs="宋体"/>
          <w:color w:val="000000"/>
          <w:kern w:val="0"/>
          <w:szCs w:val="21"/>
        </w:rPr>
        <w:t>Image</w:t>
      </w:r>
      <w:r w:rsidRPr="00200448">
        <w:rPr>
          <w:rFonts w:ascii="ˎ̥" w:hAnsi="ˎ̥" w:cs="宋体"/>
          <w:color w:val="000000"/>
          <w:kern w:val="0"/>
          <w:szCs w:val="21"/>
        </w:rPr>
        <w:t>属性所要求的。</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31.3.12  ProgressBar</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ProgressBar</w:t>
      </w:r>
      <w:r w:rsidRPr="00200448">
        <w:rPr>
          <w:rFonts w:ascii="ˎ̥" w:hAnsi="ˎ̥" w:cs="宋体"/>
          <w:color w:val="000000"/>
          <w:kern w:val="0"/>
          <w:szCs w:val="21"/>
        </w:rPr>
        <w:t>控件是较长操作的状态的可视化表示。它指示用户正在进行某个操作，用户应等待。</w:t>
      </w:r>
      <w:r w:rsidRPr="00200448">
        <w:rPr>
          <w:rFonts w:ascii="ˎ̥" w:hAnsi="ˎ̥" w:cs="宋体"/>
          <w:color w:val="000000"/>
          <w:kern w:val="0"/>
          <w:szCs w:val="21"/>
        </w:rPr>
        <w:t>ProgressBar</w:t>
      </w:r>
      <w:r w:rsidRPr="00200448">
        <w:rPr>
          <w:rFonts w:ascii="ˎ̥" w:hAnsi="ˎ̥" w:cs="宋体"/>
          <w:color w:val="000000"/>
          <w:kern w:val="0"/>
          <w:szCs w:val="21"/>
        </w:rPr>
        <w:t>控件工作时要设置</w:t>
      </w:r>
      <w:r w:rsidRPr="00200448">
        <w:rPr>
          <w:rFonts w:ascii="ˎ̥" w:hAnsi="ˎ̥" w:cs="宋体"/>
          <w:color w:val="000000"/>
          <w:kern w:val="0"/>
          <w:szCs w:val="21"/>
        </w:rPr>
        <w:t>Minimum</w:t>
      </w:r>
      <w:r w:rsidRPr="00200448">
        <w:rPr>
          <w:rFonts w:ascii="ˎ̥" w:hAnsi="ˎ̥" w:cs="宋体"/>
          <w:color w:val="000000"/>
          <w:kern w:val="0"/>
          <w:szCs w:val="21"/>
        </w:rPr>
        <w:t>和</w:t>
      </w:r>
      <w:r w:rsidRPr="00200448">
        <w:rPr>
          <w:rFonts w:ascii="ˎ̥" w:hAnsi="ˎ̥" w:cs="宋体"/>
          <w:color w:val="000000"/>
          <w:kern w:val="0"/>
          <w:szCs w:val="21"/>
        </w:rPr>
        <w:t>Maximum</w:t>
      </w:r>
      <w:r w:rsidRPr="00200448">
        <w:rPr>
          <w:rFonts w:ascii="ˎ̥" w:hAnsi="ˎ̥" w:cs="宋体"/>
          <w:color w:val="000000"/>
          <w:kern w:val="0"/>
          <w:szCs w:val="21"/>
        </w:rPr>
        <w:t>属性。这些属性对应于进度指示器的最左端</w:t>
      </w:r>
      <w:r w:rsidRPr="00200448">
        <w:rPr>
          <w:rFonts w:ascii="ˎ̥" w:hAnsi="ˎ̥" w:cs="宋体"/>
          <w:color w:val="000000"/>
          <w:kern w:val="0"/>
          <w:szCs w:val="21"/>
        </w:rPr>
        <w:t>(Minimum)</w:t>
      </w:r>
      <w:r w:rsidRPr="00200448">
        <w:rPr>
          <w:rFonts w:ascii="ˎ̥" w:hAnsi="ˎ̥" w:cs="宋体"/>
          <w:color w:val="000000"/>
          <w:kern w:val="0"/>
          <w:szCs w:val="21"/>
        </w:rPr>
        <w:t>和最右端</w:t>
      </w:r>
      <w:r w:rsidRPr="00200448">
        <w:rPr>
          <w:rFonts w:ascii="ˎ̥" w:hAnsi="ˎ̥" w:cs="宋体"/>
          <w:color w:val="000000"/>
          <w:kern w:val="0"/>
          <w:szCs w:val="21"/>
        </w:rPr>
        <w:t>(Maximum)</w:t>
      </w:r>
      <w:r w:rsidRPr="00200448">
        <w:rPr>
          <w:rFonts w:ascii="ˎ̥" w:hAnsi="ˎ̥" w:cs="宋体"/>
          <w:color w:val="000000"/>
          <w:kern w:val="0"/>
          <w:szCs w:val="21"/>
        </w:rPr>
        <w:t>。设置</w:t>
      </w:r>
      <w:r w:rsidRPr="00200448">
        <w:rPr>
          <w:rFonts w:ascii="ˎ̥" w:hAnsi="ˎ̥" w:cs="宋体"/>
          <w:color w:val="000000"/>
          <w:kern w:val="0"/>
          <w:szCs w:val="21"/>
        </w:rPr>
        <w:t>Step</w:t>
      </w:r>
      <w:r w:rsidRPr="00200448">
        <w:rPr>
          <w:rFonts w:ascii="ˎ̥" w:hAnsi="ˎ̥" w:cs="宋体"/>
          <w:color w:val="000000"/>
          <w:kern w:val="0"/>
          <w:szCs w:val="21"/>
        </w:rPr>
        <w:t>属性，以确定每次调用</w:t>
      </w:r>
      <w:r w:rsidRPr="00200448">
        <w:rPr>
          <w:rFonts w:ascii="ˎ̥" w:hAnsi="ˎ̥" w:cs="宋体"/>
          <w:color w:val="000000"/>
          <w:kern w:val="0"/>
          <w:szCs w:val="21"/>
        </w:rPr>
        <w:t>PerformStep</w:t>
      </w:r>
      <w:r w:rsidRPr="00200448">
        <w:rPr>
          <w:rFonts w:ascii="ˎ̥" w:hAnsi="ˎ̥" w:cs="宋体"/>
          <w:color w:val="000000"/>
          <w:kern w:val="0"/>
          <w:szCs w:val="21"/>
        </w:rPr>
        <w:t>方法时数值的增量。还可以使用</w:t>
      </w:r>
      <w:r w:rsidRPr="00200448">
        <w:rPr>
          <w:rFonts w:ascii="ˎ̥" w:hAnsi="ˎ̥" w:cs="宋体"/>
          <w:color w:val="000000"/>
          <w:kern w:val="0"/>
          <w:szCs w:val="21"/>
        </w:rPr>
        <w:t>Increment</w:t>
      </w:r>
      <w:r w:rsidRPr="00200448">
        <w:rPr>
          <w:rFonts w:ascii="ˎ̥" w:hAnsi="ˎ̥" w:cs="宋体"/>
          <w:color w:val="000000"/>
          <w:kern w:val="0"/>
          <w:szCs w:val="21"/>
        </w:rPr>
        <w:t>方法，递增在方法调用中传入的值。</w:t>
      </w:r>
      <w:r w:rsidRPr="00200448">
        <w:rPr>
          <w:rFonts w:ascii="ˎ̥" w:hAnsi="ˎ̥" w:cs="宋体"/>
          <w:color w:val="000000"/>
          <w:kern w:val="0"/>
          <w:szCs w:val="21"/>
        </w:rPr>
        <w:t>Value</w:t>
      </w:r>
      <w:r w:rsidRPr="00200448">
        <w:rPr>
          <w:rFonts w:ascii="ˎ̥" w:hAnsi="ˎ̥" w:cs="宋体"/>
          <w:color w:val="000000"/>
          <w:kern w:val="0"/>
          <w:szCs w:val="21"/>
        </w:rPr>
        <w:t>属性返回</w:t>
      </w:r>
      <w:r w:rsidRPr="00200448">
        <w:rPr>
          <w:rFonts w:ascii="ˎ̥" w:hAnsi="ˎ̥" w:cs="宋体"/>
          <w:color w:val="000000"/>
          <w:kern w:val="0"/>
          <w:szCs w:val="21"/>
        </w:rPr>
        <w:t>ProgressBar</w:t>
      </w:r>
      <w:r w:rsidRPr="00200448">
        <w:rPr>
          <w:rFonts w:ascii="ˎ̥" w:hAnsi="ˎ̥" w:cs="宋体"/>
          <w:color w:val="000000"/>
          <w:kern w:val="0"/>
          <w:szCs w:val="21"/>
        </w:rPr>
        <w:t>的当前值。</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可以使用</w:t>
      </w:r>
      <w:r w:rsidRPr="00200448">
        <w:rPr>
          <w:rFonts w:ascii="ˎ̥" w:hAnsi="ˎ̥" w:cs="宋体"/>
          <w:color w:val="000000"/>
          <w:kern w:val="0"/>
          <w:szCs w:val="21"/>
        </w:rPr>
        <w:t>Text</w:t>
      </w:r>
      <w:r w:rsidRPr="00200448">
        <w:rPr>
          <w:rFonts w:ascii="ˎ̥" w:hAnsi="ˎ̥" w:cs="宋体"/>
          <w:color w:val="000000"/>
          <w:kern w:val="0"/>
          <w:szCs w:val="21"/>
        </w:rPr>
        <w:t>属性通知用户已完成了操作的百分数或还未处理的条目数。还有一个</w:t>
      </w:r>
      <w:r w:rsidRPr="00200448">
        <w:rPr>
          <w:rFonts w:ascii="ˎ̥" w:hAnsi="ˎ̥" w:cs="宋体"/>
          <w:color w:val="000000"/>
          <w:kern w:val="0"/>
          <w:szCs w:val="21"/>
        </w:rPr>
        <w:t>BackgroundImage</w:t>
      </w:r>
      <w:r w:rsidRPr="00200448">
        <w:rPr>
          <w:rFonts w:ascii="ˎ̥" w:hAnsi="ˎ̥" w:cs="宋体"/>
          <w:color w:val="000000"/>
          <w:kern w:val="0"/>
          <w:szCs w:val="21"/>
        </w:rPr>
        <w:t>属性可以定制进度条的外观。</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31.3.13  TextBox</w:t>
      </w:r>
      <w:r w:rsidRPr="00200448">
        <w:rPr>
          <w:rFonts w:ascii="ˎ̥" w:hAnsi="ˎ̥" w:cs="宋体"/>
          <w:b/>
          <w:bCs/>
          <w:color w:val="000000"/>
          <w:kern w:val="0"/>
        </w:rPr>
        <w:t>控件、</w:t>
      </w:r>
      <w:r w:rsidRPr="00200448">
        <w:rPr>
          <w:rFonts w:ascii="ˎ̥" w:hAnsi="ˎ̥" w:cs="宋体"/>
          <w:b/>
          <w:bCs/>
          <w:color w:val="000000"/>
          <w:kern w:val="0"/>
        </w:rPr>
        <w:t>RichTextBox</w:t>
      </w:r>
      <w:r w:rsidRPr="00200448">
        <w:rPr>
          <w:rFonts w:ascii="ˎ̥" w:hAnsi="ˎ̥" w:cs="宋体"/>
          <w:b/>
          <w:bCs/>
          <w:color w:val="000000"/>
          <w:kern w:val="0"/>
        </w:rPr>
        <w:t>控件与</w:t>
      </w:r>
      <w:r w:rsidRPr="00200448">
        <w:rPr>
          <w:rFonts w:ascii="ˎ̥" w:hAnsi="ˎ̥" w:cs="宋体"/>
          <w:b/>
          <w:bCs/>
          <w:color w:val="000000"/>
          <w:kern w:val="0"/>
        </w:rPr>
        <w:t>MaskedTextBox</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TextBox</w:t>
      </w:r>
      <w:r w:rsidRPr="00200448">
        <w:rPr>
          <w:rFonts w:ascii="ˎ̥" w:hAnsi="ˎ̥" w:cs="宋体"/>
          <w:color w:val="000000"/>
          <w:kern w:val="0"/>
          <w:szCs w:val="21"/>
        </w:rPr>
        <w:t>控件是工具箱中最常用的控件之一。</w:t>
      </w:r>
      <w:r w:rsidRPr="00200448">
        <w:rPr>
          <w:rFonts w:ascii="ˎ̥" w:hAnsi="ˎ̥" w:cs="宋体"/>
          <w:color w:val="000000"/>
          <w:kern w:val="0"/>
          <w:szCs w:val="21"/>
        </w:rPr>
        <w:t>TextBox</w:t>
      </w:r>
      <w:r w:rsidRPr="00200448">
        <w:rPr>
          <w:rFonts w:ascii="ˎ̥" w:hAnsi="ˎ̥" w:cs="宋体"/>
          <w:color w:val="000000"/>
          <w:kern w:val="0"/>
          <w:szCs w:val="21"/>
        </w:rPr>
        <w:t>、</w:t>
      </w:r>
      <w:r w:rsidRPr="00200448">
        <w:rPr>
          <w:rFonts w:ascii="ˎ̥" w:hAnsi="ˎ̥" w:cs="宋体"/>
          <w:color w:val="000000"/>
          <w:kern w:val="0"/>
          <w:szCs w:val="21"/>
        </w:rPr>
        <w:t>RichTextBox</w:t>
      </w:r>
      <w:r w:rsidRPr="00200448">
        <w:rPr>
          <w:rFonts w:ascii="ˎ̥" w:hAnsi="ˎ̥" w:cs="宋体"/>
          <w:color w:val="000000"/>
          <w:kern w:val="0"/>
          <w:szCs w:val="21"/>
        </w:rPr>
        <w:t>和</w:t>
      </w:r>
      <w:r w:rsidRPr="00200448">
        <w:rPr>
          <w:rFonts w:ascii="ˎ̥" w:hAnsi="ˎ̥" w:cs="宋体"/>
          <w:color w:val="000000"/>
          <w:kern w:val="0"/>
          <w:szCs w:val="21"/>
        </w:rPr>
        <w:t>MaskedTextBox</w:t>
      </w:r>
      <w:r w:rsidRPr="00200448">
        <w:rPr>
          <w:rFonts w:ascii="ˎ̥" w:hAnsi="ˎ̥" w:cs="宋体"/>
          <w:color w:val="000000"/>
          <w:kern w:val="0"/>
          <w:szCs w:val="21"/>
        </w:rPr>
        <w:t>控件都派生于</w:t>
      </w:r>
      <w:r w:rsidRPr="00200448">
        <w:rPr>
          <w:rFonts w:ascii="ˎ̥" w:hAnsi="ˎ̥" w:cs="宋体"/>
          <w:color w:val="000000"/>
          <w:kern w:val="0"/>
          <w:szCs w:val="21"/>
        </w:rPr>
        <w:t>TextBoxBase</w:t>
      </w:r>
      <w:r w:rsidRPr="00200448">
        <w:rPr>
          <w:rFonts w:ascii="ˎ̥" w:hAnsi="ˎ̥" w:cs="宋体"/>
          <w:color w:val="000000"/>
          <w:kern w:val="0"/>
          <w:szCs w:val="21"/>
        </w:rPr>
        <w:t>。</w:t>
      </w:r>
      <w:r w:rsidRPr="00200448">
        <w:rPr>
          <w:rFonts w:ascii="ˎ̥" w:hAnsi="ˎ̥" w:cs="宋体"/>
          <w:color w:val="000000"/>
          <w:kern w:val="0"/>
          <w:szCs w:val="21"/>
        </w:rPr>
        <w:t>TextBoxBase</w:t>
      </w:r>
      <w:r w:rsidRPr="00200448">
        <w:rPr>
          <w:rFonts w:ascii="ˎ̥" w:hAnsi="ˎ̥" w:cs="宋体"/>
          <w:color w:val="000000"/>
          <w:kern w:val="0"/>
          <w:szCs w:val="21"/>
        </w:rPr>
        <w:t>提供了</w:t>
      </w:r>
      <w:r w:rsidRPr="00200448">
        <w:rPr>
          <w:rFonts w:ascii="ˎ̥" w:hAnsi="ˎ̥" w:cs="宋体"/>
          <w:color w:val="000000"/>
          <w:kern w:val="0"/>
          <w:szCs w:val="21"/>
        </w:rPr>
        <w:t>MultiLine</w:t>
      </w:r>
      <w:r w:rsidRPr="00200448">
        <w:rPr>
          <w:rFonts w:ascii="ˎ̥" w:hAnsi="ˎ̥" w:cs="宋体"/>
          <w:color w:val="000000"/>
          <w:kern w:val="0"/>
          <w:szCs w:val="21"/>
        </w:rPr>
        <w:t>和</w:t>
      </w:r>
      <w:r w:rsidRPr="00200448">
        <w:rPr>
          <w:rFonts w:ascii="ˎ̥" w:hAnsi="ˎ̥" w:cs="宋体"/>
          <w:color w:val="000000"/>
          <w:kern w:val="0"/>
          <w:szCs w:val="21"/>
        </w:rPr>
        <w:t>Lines</w:t>
      </w:r>
      <w:r w:rsidRPr="00200448">
        <w:rPr>
          <w:rFonts w:ascii="ˎ̥" w:hAnsi="ˎ̥" w:cs="宋体"/>
          <w:color w:val="000000"/>
          <w:kern w:val="0"/>
          <w:szCs w:val="21"/>
        </w:rPr>
        <w:t>属性，</w:t>
      </w:r>
      <w:r w:rsidRPr="00200448">
        <w:rPr>
          <w:rFonts w:ascii="ˎ̥" w:hAnsi="ˎ̥" w:cs="宋体"/>
          <w:color w:val="000000"/>
          <w:kern w:val="0"/>
          <w:szCs w:val="21"/>
        </w:rPr>
        <w:t>MultiLine</w:t>
      </w:r>
      <w:r w:rsidRPr="00200448">
        <w:rPr>
          <w:rFonts w:ascii="ˎ̥" w:hAnsi="ˎ̥" w:cs="宋体"/>
          <w:color w:val="000000"/>
          <w:kern w:val="0"/>
          <w:szCs w:val="21"/>
        </w:rPr>
        <w:t>属性是一个布尔值，允许</w:t>
      </w:r>
      <w:r w:rsidRPr="00200448">
        <w:rPr>
          <w:rFonts w:ascii="ˎ̥" w:hAnsi="ˎ̥" w:cs="宋体"/>
          <w:color w:val="000000"/>
          <w:kern w:val="0"/>
          <w:szCs w:val="21"/>
        </w:rPr>
        <w:t>TextBox</w:t>
      </w:r>
      <w:r w:rsidRPr="00200448">
        <w:rPr>
          <w:rFonts w:ascii="ˎ̥" w:hAnsi="ˎ̥" w:cs="宋体"/>
          <w:color w:val="000000"/>
          <w:kern w:val="0"/>
          <w:szCs w:val="21"/>
        </w:rPr>
        <w:t>控件在多行中显示文本。文本框中的每一行都是字符串数组的一部分。这个数组通过</w:t>
      </w:r>
      <w:r w:rsidRPr="00200448">
        <w:rPr>
          <w:rFonts w:ascii="ˎ̥" w:hAnsi="ˎ̥" w:cs="宋体"/>
          <w:color w:val="000000"/>
          <w:kern w:val="0"/>
          <w:szCs w:val="21"/>
        </w:rPr>
        <w:t>Lines</w:t>
      </w:r>
      <w:r w:rsidRPr="00200448">
        <w:rPr>
          <w:rFonts w:ascii="ˎ̥" w:hAnsi="ˎ̥" w:cs="宋体"/>
          <w:color w:val="000000"/>
          <w:kern w:val="0"/>
          <w:szCs w:val="21"/>
        </w:rPr>
        <w:t>属性来访问。</w:t>
      </w:r>
      <w:r w:rsidRPr="00200448">
        <w:rPr>
          <w:rFonts w:ascii="ˎ̥" w:hAnsi="ˎ̥" w:cs="宋体"/>
          <w:color w:val="000000"/>
          <w:kern w:val="0"/>
          <w:szCs w:val="21"/>
        </w:rPr>
        <w:t>Text</w:t>
      </w:r>
      <w:r w:rsidRPr="00200448">
        <w:rPr>
          <w:rFonts w:ascii="ˎ̥" w:hAnsi="ˎ̥" w:cs="宋体"/>
          <w:color w:val="000000"/>
          <w:kern w:val="0"/>
          <w:szCs w:val="21"/>
        </w:rPr>
        <w:t>属性把整个文本框内容返回为一个字符串。</w:t>
      </w:r>
      <w:r w:rsidRPr="00200448">
        <w:rPr>
          <w:rFonts w:ascii="ˎ̥" w:hAnsi="ˎ̥" w:cs="宋体"/>
          <w:color w:val="000000"/>
          <w:kern w:val="0"/>
          <w:szCs w:val="21"/>
        </w:rPr>
        <w:t>TextLength</w:t>
      </w:r>
      <w:r w:rsidRPr="00200448">
        <w:rPr>
          <w:rFonts w:ascii="ˎ̥" w:hAnsi="ˎ̥" w:cs="宋体"/>
          <w:color w:val="000000"/>
          <w:kern w:val="0"/>
          <w:szCs w:val="21"/>
        </w:rPr>
        <w:t>是返回的文本字符串的总长。</w:t>
      </w:r>
      <w:r w:rsidRPr="00200448">
        <w:rPr>
          <w:rFonts w:ascii="ˎ̥" w:hAnsi="ˎ̥" w:cs="宋体"/>
          <w:color w:val="000000"/>
          <w:kern w:val="0"/>
          <w:szCs w:val="21"/>
        </w:rPr>
        <w:t>MaxLength</w:t>
      </w:r>
      <w:r w:rsidRPr="00200448">
        <w:rPr>
          <w:rFonts w:ascii="ˎ̥" w:hAnsi="ˎ̥" w:cs="宋体"/>
          <w:color w:val="000000"/>
          <w:kern w:val="0"/>
          <w:szCs w:val="21"/>
        </w:rPr>
        <w:t>属性把文本的长度限制为指定的数字。</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SelectedText</w:t>
      </w:r>
      <w:r w:rsidRPr="00200448">
        <w:rPr>
          <w:rFonts w:ascii="ˎ̥" w:hAnsi="ˎ̥" w:cs="宋体"/>
          <w:color w:val="000000"/>
          <w:kern w:val="0"/>
          <w:szCs w:val="21"/>
        </w:rPr>
        <w:t>、</w:t>
      </w:r>
      <w:r w:rsidRPr="00200448">
        <w:rPr>
          <w:rFonts w:ascii="ˎ̥" w:hAnsi="ˎ̥" w:cs="宋体"/>
          <w:color w:val="000000"/>
          <w:kern w:val="0"/>
          <w:szCs w:val="21"/>
        </w:rPr>
        <w:t>SelectionLength</w:t>
      </w:r>
      <w:r w:rsidRPr="00200448">
        <w:rPr>
          <w:rFonts w:ascii="ˎ̥" w:hAnsi="ˎ̥" w:cs="宋体"/>
          <w:color w:val="000000"/>
          <w:kern w:val="0"/>
          <w:szCs w:val="21"/>
        </w:rPr>
        <w:t>和</w:t>
      </w:r>
      <w:r w:rsidRPr="00200448">
        <w:rPr>
          <w:rFonts w:ascii="ˎ̥" w:hAnsi="ˎ̥" w:cs="宋体"/>
          <w:color w:val="000000"/>
          <w:kern w:val="0"/>
          <w:szCs w:val="21"/>
        </w:rPr>
        <w:t>SelectionStart</w:t>
      </w:r>
      <w:r w:rsidRPr="00200448">
        <w:rPr>
          <w:rFonts w:ascii="ˎ̥" w:hAnsi="ˎ̥" w:cs="宋体"/>
          <w:color w:val="000000"/>
          <w:kern w:val="0"/>
          <w:szCs w:val="21"/>
        </w:rPr>
        <w:t>都处理文本框中当前选中的文本。选中的文本是控件获得焦点时突出显示的文本。</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TextBox</w:t>
      </w:r>
      <w:r w:rsidRPr="00200448">
        <w:rPr>
          <w:rFonts w:ascii="ˎ̥" w:hAnsi="ˎ̥" w:cs="宋体"/>
          <w:color w:val="000000"/>
          <w:kern w:val="0"/>
          <w:szCs w:val="21"/>
        </w:rPr>
        <w:t>控件增加了几个有趣的属性。</w:t>
      </w:r>
      <w:r w:rsidRPr="00200448">
        <w:rPr>
          <w:rFonts w:ascii="ˎ̥" w:hAnsi="ˎ̥" w:cs="宋体"/>
          <w:color w:val="000000"/>
          <w:kern w:val="0"/>
          <w:szCs w:val="21"/>
        </w:rPr>
        <w:t>AcceptsReturn</w:t>
      </w:r>
      <w:r w:rsidRPr="00200448">
        <w:rPr>
          <w:rFonts w:ascii="ˎ̥" w:hAnsi="ˎ̥" w:cs="宋体"/>
          <w:color w:val="000000"/>
          <w:kern w:val="0"/>
          <w:szCs w:val="21"/>
        </w:rPr>
        <w:t>属性是一个布尔值，允许</w:t>
      </w:r>
      <w:r w:rsidRPr="00200448">
        <w:rPr>
          <w:rFonts w:ascii="ˎ̥" w:hAnsi="ˎ̥" w:cs="宋体"/>
          <w:color w:val="000000"/>
          <w:kern w:val="0"/>
          <w:szCs w:val="21"/>
        </w:rPr>
        <w:t>TextBox</w:t>
      </w:r>
      <w:r w:rsidRPr="00200448">
        <w:rPr>
          <w:rFonts w:ascii="ˎ̥" w:hAnsi="ˎ̥" w:cs="宋体"/>
          <w:color w:val="000000"/>
          <w:kern w:val="0"/>
          <w:szCs w:val="21"/>
        </w:rPr>
        <w:t>把回车键接受为一个换行符，或者激活窗体上的默认按钮。这个属性设置为</w:t>
      </w:r>
      <w:r w:rsidRPr="00200448">
        <w:rPr>
          <w:rFonts w:ascii="ˎ̥" w:hAnsi="ˎ̥" w:cs="宋体"/>
          <w:color w:val="000000"/>
          <w:kern w:val="0"/>
          <w:szCs w:val="21"/>
        </w:rPr>
        <w:t>true</w:t>
      </w:r>
      <w:r w:rsidRPr="00200448">
        <w:rPr>
          <w:rFonts w:ascii="ˎ̥" w:hAnsi="ˎ̥" w:cs="宋体"/>
          <w:color w:val="000000"/>
          <w:kern w:val="0"/>
          <w:szCs w:val="21"/>
        </w:rPr>
        <w:t>时，按下回车键会在文本框中创建一个新行。</w:t>
      </w:r>
      <w:r w:rsidRPr="00200448">
        <w:rPr>
          <w:rFonts w:ascii="ˎ̥" w:hAnsi="ˎ̥" w:cs="宋体"/>
          <w:color w:val="000000"/>
          <w:kern w:val="0"/>
          <w:szCs w:val="21"/>
        </w:rPr>
        <w:t>CharactorCasing</w:t>
      </w:r>
      <w:r w:rsidRPr="00200448">
        <w:rPr>
          <w:rFonts w:ascii="ˎ̥" w:hAnsi="ˎ̥" w:cs="宋体"/>
          <w:color w:val="000000"/>
          <w:kern w:val="0"/>
          <w:szCs w:val="21"/>
        </w:rPr>
        <w:t>确定文本框中文本的大小写。</w:t>
      </w:r>
      <w:r w:rsidRPr="00200448">
        <w:rPr>
          <w:rFonts w:ascii="ˎ̥" w:hAnsi="ˎ̥" w:cs="宋体"/>
          <w:color w:val="000000"/>
          <w:kern w:val="0"/>
          <w:szCs w:val="21"/>
        </w:rPr>
        <w:t>CharactorCasing</w:t>
      </w:r>
      <w:r w:rsidRPr="00200448">
        <w:rPr>
          <w:rFonts w:ascii="ˎ̥" w:hAnsi="ˎ̥" w:cs="宋体"/>
          <w:color w:val="000000"/>
          <w:kern w:val="0"/>
          <w:szCs w:val="21"/>
        </w:rPr>
        <w:t>枚举包含</w:t>
      </w:r>
      <w:r w:rsidRPr="00200448">
        <w:rPr>
          <w:rFonts w:ascii="ˎ̥" w:hAnsi="ˎ̥" w:cs="宋体"/>
          <w:color w:val="000000"/>
          <w:kern w:val="0"/>
          <w:szCs w:val="21"/>
        </w:rPr>
        <w:t>3</w:t>
      </w:r>
      <w:r w:rsidRPr="00200448">
        <w:rPr>
          <w:rFonts w:ascii="ˎ̥" w:hAnsi="ˎ̥" w:cs="宋体"/>
          <w:color w:val="000000"/>
          <w:kern w:val="0"/>
          <w:szCs w:val="21"/>
        </w:rPr>
        <w:t>个值</w:t>
      </w:r>
      <w:r w:rsidRPr="00200448">
        <w:rPr>
          <w:rFonts w:ascii="ˎ̥" w:hAnsi="ˎ̥" w:cs="宋体"/>
          <w:color w:val="000000"/>
          <w:kern w:val="0"/>
          <w:szCs w:val="21"/>
        </w:rPr>
        <w:t>Lower</w:t>
      </w:r>
      <w:r w:rsidRPr="00200448">
        <w:rPr>
          <w:rFonts w:ascii="ˎ̥" w:hAnsi="ˎ̥" w:cs="宋体"/>
          <w:color w:val="000000"/>
          <w:kern w:val="0"/>
          <w:szCs w:val="21"/>
        </w:rPr>
        <w:t>、</w:t>
      </w:r>
      <w:r w:rsidRPr="00200448">
        <w:rPr>
          <w:rFonts w:ascii="ˎ̥" w:hAnsi="ˎ̥" w:cs="宋体"/>
          <w:color w:val="000000"/>
          <w:kern w:val="0"/>
          <w:szCs w:val="21"/>
        </w:rPr>
        <w:t>Normal</w:t>
      </w:r>
      <w:r w:rsidRPr="00200448">
        <w:rPr>
          <w:rFonts w:ascii="ˎ̥" w:hAnsi="ˎ̥" w:cs="宋体"/>
          <w:color w:val="000000"/>
          <w:kern w:val="0"/>
          <w:szCs w:val="21"/>
        </w:rPr>
        <w:t>和</w:t>
      </w:r>
      <w:r w:rsidRPr="00200448">
        <w:rPr>
          <w:rFonts w:ascii="ˎ̥" w:hAnsi="ˎ̥" w:cs="宋体"/>
          <w:color w:val="000000"/>
          <w:kern w:val="0"/>
          <w:szCs w:val="21"/>
        </w:rPr>
        <w:t>Upper</w:t>
      </w:r>
      <w:r w:rsidRPr="00200448">
        <w:rPr>
          <w:rFonts w:ascii="ˎ̥" w:hAnsi="ˎ̥" w:cs="宋体"/>
          <w:color w:val="000000"/>
          <w:kern w:val="0"/>
          <w:szCs w:val="21"/>
        </w:rPr>
        <w:t>。</w:t>
      </w:r>
      <w:r w:rsidRPr="00200448">
        <w:rPr>
          <w:rFonts w:ascii="ˎ̥" w:hAnsi="ˎ̥" w:cs="宋体"/>
          <w:color w:val="000000"/>
          <w:kern w:val="0"/>
          <w:szCs w:val="21"/>
        </w:rPr>
        <w:t>Lower</w:t>
      </w:r>
      <w:r w:rsidRPr="00200448">
        <w:rPr>
          <w:rFonts w:ascii="ˎ̥" w:hAnsi="ˎ̥" w:cs="宋体"/>
          <w:color w:val="000000"/>
          <w:kern w:val="0"/>
          <w:szCs w:val="21"/>
        </w:rPr>
        <w:t>会使所有的文本小写，</w:t>
      </w:r>
      <w:r w:rsidRPr="00200448">
        <w:rPr>
          <w:rFonts w:ascii="ˎ̥" w:hAnsi="ˎ̥" w:cs="宋体"/>
          <w:color w:val="000000"/>
          <w:kern w:val="0"/>
          <w:szCs w:val="21"/>
        </w:rPr>
        <w:t>Upper</w:t>
      </w:r>
      <w:r w:rsidRPr="00200448">
        <w:rPr>
          <w:rFonts w:ascii="ˎ̥" w:hAnsi="ˎ̥" w:cs="宋体"/>
          <w:color w:val="000000"/>
          <w:kern w:val="0"/>
          <w:szCs w:val="21"/>
        </w:rPr>
        <w:t>则把所有的文本转变为大写，</w:t>
      </w:r>
      <w:r w:rsidRPr="00200448">
        <w:rPr>
          <w:rFonts w:ascii="ˎ̥" w:hAnsi="ˎ̥" w:cs="宋体"/>
          <w:color w:val="000000"/>
          <w:kern w:val="0"/>
          <w:szCs w:val="21"/>
        </w:rPr>
        <w:t>Normal</w:t>
      </w:r>
      <w:r w:rsidRPr="00200448">
        <w:rPr>
          <w:rFonts w:ascii="ˎ̥" w:hAnsi="ˎ̥" w:cs="宋体"/>
          <w:color w:val="000000"/>
          <w:kern w:val="0"/>
          <w:szCs w:val="21"/>
        </w:rPr>
        <w:t>把文本显示为输入时的形式。</w:t>
      </w:r>
      <w:r w:rsidRPr="00200448">
        <w:rPr>
          <w:rFonts w:ascii="ˎ̥" w:hAnsi="ˎ̥" w:cs="宋体"/>
          <w:color w:val="000000"/>
          <w:kern w:val="0"/>
          <w:szCs w:val="21"/>
        </w:rPr>
        <w:t>PasswordChar</w:t>
      </w:r>
      <w:r w:rsidRPr="00200448">
        <w:rPr>
          <w:rFonts w:ascii="ˎ̥" w:hAnsi="ˎ̥" w:cs="宋体"/>
          <w:color w:val="000000"/>
          <w:kern w:val="0"/>
          <w:szCs w:val="21"/>
        </w:rPr>
        <w:t>属性用一个字符表示用户在文本框中输入文本时要显示给用户的内容，这通常用于输入密码和</w:t>
      </w:r>
      <w:r w:rsidRPr="00200448">
        <w:rPr>
          <w:rFonts w:ascii="ˎ̥" w:hAnsi="ˎ̥" w:cs="宋体"/>
          <w:color w:val="000000"/>
          <w:kern w:val="0"/>
          <w:szCs w:val="21"/>
        </w:rPr>
        <w:t>PIN</w:t>
      </w:r>
      <w:r w:rsidRPr="00200448">
        <w:rPr>
          <w:rFonts w:ascii="ˎ̥" w:hAnsi="ˎ̥" w:cs="宋体"/>
          <w:color w:val="000000"/>
          <w:kern w:val="0"/>
          <w:szCs w:val="21"/>
        </w:rPr>
        <w:t>。</w:t>
      </w:r>
      <w:r w:rsidRPr="00200448">
        <w:rPr>
          <w:rFonts w:ascii="ˎ̥" w:hAnsi="ˎ̥" w:cs="宋体"/>
          <w:color w:val="000000"/>
          <w:kern w:val="0"/>
          <w:szCs w:val="21"/>
        </w:rPr>
        <w:t>text</w:t>
      </w:r>
      <w:r w:rsidRPr="00200448">
        <w:rPr>
          <w:rFonts w:ascii="ˎ̥" w:hAnsi="ˎ̥" w:cs="宋体"/>
          <w:color w:val="000000"/>
          <w:kern w:val="0"/>
          <w:szCs w:val="21"/>
        </w:rPr>
        <w:t>属性返回输入的文本，只有显示的内容会受这个属性的影响。</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RichTextBox</w:t>
      </w:r>
      <w:r w:rsidRPr="00200448">
        <w:rPr>
          <w:rFonts w:ascii="ˎ̥" w:hAnsi="ˎ̥" w:cs="宋体"/>
          <w:color w:val="000000"/>
          <w:kern w:val="0"/>
          <w:szCs w:val="21"/>
        </w:rPr>
        <w:t>是一个文本编辑控件，它可以处理特殊格式的文本。顾名思义，</w:t>
      </w:r>
      <w:r w:rsidRPr="00200448">
        <w:rPr>
          <w:rFonts w:ascii="ˎ̥" w:hAnsi="ˎ̥" w:cs="宋体"/>
          <w:color w:val="000000"/>
          <w:kern w:val="0"/>
          <w:szCs w:val="21"/>
        </w:rPr>
        <w:t>RichTextBox</w:t>
      </w:r>
      <w:r w:rsidRPr="00200448">
        <w:rPr>
          <w:rFonts w:ascii="ˎ̥" w:hAnsi="ˎ̥" w:cs="宋体"/>
          <w:color w:val="000000"/>
          <w:kern w:val="0"/>
          <w:szCs w:val="21"/>
        </w:rPr>
        <w:t>控件使用</w:t>
      </w:r>
      <w:r w:rsidRPr="00200448">
        <w:rPr>
          <w:rFonts w:ascii="ˎ̥" w:hAnsi="ˎ̥" w:cs="宋体"/>
          <w:color w:val="000000"/>
          <w:kern w:val="0"/>
          <w:szCs w:val="21"/>
        </w:rPr>
        <w:t>Rich Text Format(RTF)</w:t>
      </w:r>
      <w:r w:rsidRPr="00200448">
        <w:rPr>
          <w:rFonts w:ascii="ˎ̥" w:hAnsi="ˎ̥" w:cs="宋体"/>
          <w:color w:val="000000"/>
          <w:kern w:val="0"/>
          <w:szCs w:val="21"/>
        </w:rPr>
        <w:t>处理特殊的格式。使用</w:t>
      </w:r>
      <w:r w:rsidRPr="00200448">
        <w:rPr>
          <w:rFonts w:ascii="ˎ̥" w:hAnsi="ˎ̥" w:cs="宋体"/>
          <w:color w:val="000000"/>
          <w:kern w:val="0"/>
          <w:szCs w:val="21"/>
        </w:rPr>
        <w:t>Selection</w:t>
      </w:r>
      <w:r w:rsidRPr="00200448">
        <w:rPr>
          <w:rFonts w:ascii="ˎ̥" w:hAnsi="ˎ̥" w:cs="宋体"/>
          <w:color w:val="000000"/>
          <w:kern w:val="0"/>
          <w:szCs w:val="21"/>
        </w:rPr>
        <w:t>属性</w:t>
      </w:r>
      <w:r w:rsidRPr="00200448">
        <w:rPr>
          <w:rFonts w:ascii="ˎ̥" w:hAnsi="ˎ̥" w:cs="宋体"/>
          <w:color w:val="000000"/>
          <w:kern w:val="0"/>
          <w:szCs w:val="21"/>
        </w:rPr>
        <w:t>SelectionFont</w:t>
      </w:r>
      <w:r w:rsidRPr="00200448">
        <w:rPr>
          <w:rFonts w:ascii="ˎ̥" w:hAnsi="ˎ̥" w:cs="宋体"/>
          <w:color w:val="000000"/>
          <w:kern w:val="0"/>
          <w:szCs w:val="21"/>
        </w:rPr>
        <w:t>、</w:t>
      </w:r>
      <w:r w:rsidRPr="00200448">
        <w:rPr>
          <w:rFonts w:ascii="ˎ̥" w:hAnsi="ˎ̥" w:cs="宋体"/>
          <w:color w:val="000000"/>
          <w:kern w:val="0"/>
          <w:szCs w:val="21"/>
        </w:rPr>
        <w:t>SelectionColor</w:t>
      </w:r>
      <w:r w:rsidRPr="00200448">
        <w:rPr>
          <w:rFonts w:ascii="ˎ̥" w:hAnsi="ˎ̥" w:cs="宋体"/>
          <w:color w:val="000000"/>
          <w:kern w:val="0"/>
          <w:szCs w:val="21"/>
        </w:rPr>
        <w:t>、</w:t>
      </w:r>
      <w:r w:rsidRPr="00200448">
        <w:rPr>
          <w:rFonts w:ascii="ˎ̥" w:hAnsi="ˎ̥" w:cs="宋体"/>
          <w:color w:val="000000"/>
          <w:kern w:val="0"/>
          <w:szCs w:val="21"/>
        </w:rPr>
        <w:t>SelectionBullet</w:t>
      </w:r>
      <w:r w:rsidRPr="00200448">
        <w:rPr>
          <w:rFonts w:ascii="ˎ̥" w:hAnsi="ˎ̥" w:cs="宋体"/>
          <w:color w:val="000000"/>
          <w:kern w:val="0"/>
          <w:szCs w:val="21"/>
        </w:rPr>
        <w:t>可以修改格式，使用</w:t>
      </w:r>
      <w:r w:rsidRPr="00200448">
        <w:rPr>
          <w:rFonts w:ascii="ˎ̥" w:hAnsi="ˎ̥" w:cs="宋体"/>
          <w:color w:val="000000"/>
          <w:kern w:val="0"/>
          <w:szCs w:val="21"/>
        </w:rPr>
        <w:t>SelectionIndent</w:t>
      </w:r>
      <w:r w:rsidRPr="00200448">
        <w:rPr>
          <w:rFonts w:ascii="ˎ̥" w:hAnsi="ˎ̥" w:cs="宋体"/>
          <w:color w:val="000000"/>
          <w:kern w:val="0"/>
          <w:szCs w:val="21"/>
        </w:rPr>
        <w:t>、</w:t>
      </w:r>
      <w:r w:rsidRPr="00200448">
        <w:rPr>
          <w:rFonts w:ascii="ˎ̥" w:hAnsi="ˎ̥" w:cs="宋体"/>
          <w:color w:val="000000"/>
          <w:kern w:val="0"/>
          <w:szCs w:val="21"/>
        </w:rPr>
        <w:t>SelectionRightIndent</w:t>
      </w:r>
      <w:r w:rsidRPr="00200448">
        <w:rPr>
          <w:rFonts w:ascii="ˎ̥" w:hAnsi="ˎ̥" w:cs="宋体"/>
          <w:color w:val="000000"/>
          <w:kern w:val="0"/>
          <w:szCs w:val="21"/>
        </w:rPr>
        <w:t>、</w:t>
      </w:r>
      <w:r w:rsidRPr="00200448">
        <w:rPr>
          <w:rFonts w:ascii="ˎ̥" w:hAnsi="ˎ̥" w:cs="宋体"/>
          <w:color w:val="000000"/>
          <w:kern w:val="0"/>
          <w:szCs w:val="21"/>
        </w:rPr>
        <w:t>SelectionHangingIndent</w:t>
      </w:r>
      <w:r w:rsidRPr="00200448">
        <w:rPr>
          <w:rFonts w:ascii="ˎ̥" w:hAnsi="ˎ̥" w:cs="宋体"/>
          <w:color w:val="000000"/>
          <w:kern w:val="0"/>
          <w:szCs w:val="21"/>
        </w:rPr>
        <w:t>可以修改段落的格式。所有</w:t>
      </w:r>
      <w:r w:rsidRPr="00200448">
        <w:rPr>
          <w:rFonts w:ascii="ˎ̥" w:hAnsi="ˎ̥" w:cs="宋体"/>
          <w:color w:val="000000"/>
          <w:kern w:val="0"/>
          <w:szCs w:val="21"/>
        </w:rPr>
        <w:t>Selection</w:t>
      </w:r>
      <w:r w:rsidRPr="00200448">
        <w:rPr>
          <w:rFonts w:ascii="ˎ̥" w:hAnsi="ˎ̥" w:cs="宋体"/>
          <w:color w:val="000000"/>
          <w:kern w:val="0"/>
          <w:szCs w:val="21"/>
        </w:rPr>
        <w:t>属性的工作方式都相同。如果有一个突出显示的文本段，对</w:t>
      </w:r>
      <w:r w:rsidRPr="00200448">
        <w:rPr>
          <w:rFonts w:ascii="ˎ̥" w:hAnsi="ˎ̥" w:cs="宋体"/>
          <w:color w:val="000000"/>
          <w:kern w:val="0"/>
          <w:szCs w:val="21"/>
        </w:rPr>
        <w:t>Selection</w:t>
      </w:r>
      <w:r w:rsidRPr="00200448">
        <w:rPr>
          <w:rFonts w:ascii="ˎ̥" w:hAnsi="ˎ̥" w:cs="宋体"/>
          <w:color w:val="000000"/>
          <w:kern w:val="0"/>
          <w:szCs w:val="21"/>
        </w:rPr>
        <w:t>属性的修改就会影响选中的文本。如果没有选中文本，这些修改就对当前插入点后面的文本起作用。</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控件的文本可以使用</w:t>
      </w:r>
      <w:r w:rsidRPr="00200448">
        <w:rPr>
          <w:rFonts w:ascii="ˎ̥" w:hAnsi="ˎ̥" w:cs="宋体"/>
          <w:color w:val="000000"/>
          <w:kern w:val="0"/>
          <w:szCs w:val="21"/>
        </w:rPr>
        <w:t>Text</w:t>
      </w:r>
      <w:r w:rsidRPr="00200448">
        <w:rPr>
          <w:rFonts w:ascii="ˎ̥" w:hAnsi="ˎ̥" w:cs="宋体"/>
          <w:color w:val="000000"/>
          <w:kern w:val="0"/>
          <w:szCs w:val="21"/>
        </w:rPr>
        <w:t>属性或</w:t>
      </w:r>
      <w:r w:rsidRPr="00200448">
        <w:rPr>
          <w:rFonts w:ascii="ˎ̥" w:hAnsi="ˎ̥" w:cs="宋体"/>
          <w:color w:val="000000"/>
          <w:kern w:val="0"/>
          <w:szCs w:val="21"/>
        </w:rPr>
        <w:t>Rtf</w:t>
      </w:r>
      <w:r w:rsidRPr="00200448">
        <w:rPr>
          <w:rFonts w:ascii="ˎ̥" w:hAnsi="ˎ̥" w:cs="宋体"/>
          <w:color w:val="000000"/>
          <w:kern w:val="0"/>
          <w:szCs w:val="21"/>
        </w:rPr>
        <w:t>属性提取。</w:t>
      </w:r>
      <w:r w:rsidRPr="00200448">
        <w:rPr>
          <w:rFonts w:ascii="ˎ̥" w:hAnsi="ˎ̥" w:cs="宋体"/>
          <w:color w:val="000000"/>
          <w:kern w:val="0"/>
          <w:szCs w:val="21"/>
        </w:rPr>
        <w:t>Text</w:t>
      </w:r>
      <w:r w:rsidRPr="00200448">
        <w:rPr>
          <w:rFonts w:ascii="ˎ̥" w:hAnsi="ˎ̥" w:cs="宋体"/>
          <w:color w:val="000000"/>
          <w:kern w:val="0"/>
          <w:szCs w:val="21"/>
        </w:rPr>
        <w:t>属性只返回控件的文本，而</w:t>
      </w:r>
      <w:r w:rsidRPr="00200448">
        <w:rPr>
          <w:rFonts w:ascii="ˎ̥" w:hAnsi="ˎ̥" w:cs="宋体"/>
          <w:color w:val="000000"/>
          <w:kern w:val="0"/>
          <w:szCs w:val="21"/>
        </w:rPr>
        <w:t>Rtf</w:t>
      </w:r>
      <w:r w:rsidRPr="00200448">
        <w:rPr>
          <w:rFonts w:ascii="ˎ̥" w:hAnsi="ˎ̥" w:cs="宋体"/>
          <w:color w:val="000000"/>
          <w:kern w:val="0"/>
          <w:szCs w:val="21"/>
        </w:rPr>
        <w:t>属性返回带格式的文本。</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LoadFile</w:t>
      </w:r>
      <w:r w:rsidRPr="00200448">
        <w:rPr>
          <w:rFonts w:ascii="ˎ̥" w:hAnsi="ˎ̥" w:cs="宋体"/>
          <w:color w:val="000000"/>
          <w:kern w:val="0"/>
          <w:szCs w:val="21"/>
        </w:rPr>
        <w:t>方法可以用两种方式从文件中加载文本。它可以使用一个表示文件名和路径的字符串，也可以使用一个流对象。还可以指定</w:t>
      </w:r>
      <w:r w:rsidRPr="00200448">
        <w:rPr>
          <w:rFonts w:ascii="ˎ̥" w:hAnsi="ˎ̥" w:cs="宋体"/>
          <w:color w:val="000000"/>
          <w:kern w:val="0"/>
          <w:szCs w:val="21"/>
        </w:rPr>
        <w:t>RichTextBoxStreamType</w:t>
      </w:r>
      <w:r w:rsidRPr="00200448">
        <w:rPr>
          <w:rFonts w:ascii="ˎ̥" w:hAnsi="ˎ̥" w:cs="宋体"/>
          <w:color w:val="000000"/>
          <w:kern w:val="0"/>
          <w:szCs w:val="21"/>
        </w:rPr>
        <w:t>。表</w:t>
      </w:r>
      <w:r w:rsidRPr="00200448">
        <w:rPr>
          <w:rFonts w:ascii="ˎ̥" w:hAnsi="ˎ̥" w:cs="宋体"/>
          <w:color w:val="000000"/>
          <w:kern w:val="0"/>
          <w:szCs w:val="21"/>
        </w:rPr>
        <w:t>31-3</w:t>
      </w:r>
      <w:r w:rsidRPr="00200448">
        <w:rPr>
          <w:rFonts w:ascii="ˎ̥" w:hAnsi="ˎ̥" w:cs="宋体"/>
          <w:color w:val="000000"/>
          <w:kern w:val="0"/>
          <w:szCs w:val="21"/>
        </w:rPr>
        <w:t>列出了</w:t>
      </w:r>
      <w:r w:rsidRPr="00200448">
        <w:rPr>
          <w:rFonts w:ascii="ˎ̥" w:hAnsi="ˎ̥" w:cs="宋体"/>
          <w:color w:val="000000"/>
          <w:kern w:val="0"/>
          <w:szCs w:val="21"/>
        </w:rPr>
        <w:t>RichTextBoxStreamType</w:t>
      </w:r>
      <w:r w:rsidRPr="00200448">
        <w:rPr>
          <w:rFonts w:ascii="ˎ̥" w:hAnsi="ˎ̥" w:cs="宋体"/>
          <w:color w:val="000000"/>
          <w:kern w:val="0"/>
          <w:szCs w:val="21"/>
        </w:rPr>
        <w:t>的值。</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表</w:t>
      </w:r>
      <w:r w:rsidRPr="00200448">
        <w:rPr>
          <w:rFonts w:ascii="ˎ̥" w:hAnsi="ˎ̥" w:cs="宋体"/>
          <w:color w:val="000000"/>
          <w:kern w:val="0"/>
          <w:szCs w:val="21"/>
        </w:rPr>
        <w:t>  31-3</w:t>
      </w:r>
    </w:p>
    <w:tbl>
      <w:tblPr>
        <w:tblW w:w="4845" w:type="pct"/>
        <w:jc w:val="center"/>
        <w:tblInd w:w="-161" w:type="dxa"/>
        <w:tblBorders>
          <w:top w:val="single" w:sz="8" w:space="0" w:color="auto"/>
          <w:bottom w:val="single" w:sz="8" w:space="0" w:color="auto"/>
          <w:insideH w:val="single" w:sz="4" w:space="0" w:color="auto"/>
          <w:insideV w:val="single" w:sz="4" w:space="0" w:color="auto"/>
        </w:tblBorders>
        <w:tblLook w:val="01E0"/>
      </w:tblPr>
      <w:tblGrid>
        <w:gridCol w:w="2286"/>
        <w:gridCol w:w="6823"/>
      </w:tblGrid>
      <w:tr w:rsidR="001014EB" w:rsidRPr="00200448">
        <w:trPr>
          <w:jc w:val="center"/>
        </w:trPr>
        <w:tc>
          <w:tcPr>
            <w:tcW w:w="2052" w:type="dxa"/>
            <w:tcBorders>
              <w:top w:val="single" w:sz="8"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200448">
              <w:rPr>
                <w:rFonts w:ascii="Arial" w:eastAsia="黑体" w:hAnsi="ˎ̥" w:cs="宋体" w:hint="eastAsia"/>
                <w:color w:val="000000"/>
                <w:kern w:val="0"/>
                <w:sz w:val="16"/>
                <w:szCs w:val="20"/>
                <w:bdr w:val="none" w:sz="0" w:space="0" w:color="auto" w:frame="1"/>
              </w:rPr>
              <w:t>值</w:t>
            </w:r>
          </w:p>
        </w:tc>
        <w:tc>
          <w:tcPr>
            <w:tcW w:w="6125" w:type="dxa"/>
            <w:tcBorders>
              <w:top w:val="single" w:sz="8"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200448">
              <w:rPr>
                <w:rFonts w:ascii="Arial" w:eastAsia="黑体" w:hAnsi="ˎ̥" w:cs="宋体" w:hint="eastAsia"/>
                <w:color w:val="000000"/>
                <w:kern w:val="0"/>
                <w:sz w:val="16"/>
                <w:szCs w:val="20"/>
                <w:bdr w:val="none" w:sz="0" w:space="0" w:color="auto" w:frame="1"/>
              </w:rPr>
              <w:t>说</w:t>
            </w:r>
            <w:r w:rsidRPr="00200448">
              <w:rPr>
                <w:rFonts w:ascii="Arial" w:hAnsi="Arial" w:cs="Arial"/>
                <w:color w:val="000000"/>
                <w:kern w:val="0"/>
                <w:sz w:val="16"/>
                <w:szCs w:val="20"/>
                <w:bdr w:val="none" w:sz="0" w:space="0" w:color="auto" w:frame="1"/>
              </w:rPr>
              <w:t xml:space="preserve">    </w:t>
            </w:r>
            <w:r w:rsidRPr="00200448">
              <w:rPr>
                <w:rFonts w:ascii="Arial" w:eastAsia="黑体" w:hAnsi="ˎ̥" w:cs="宋体" w:hint="eastAsia"/>
                <w:color w:val="000000"/>
                <w:kern w:val="0"/>
                <w:sz w:val="16"/>
                <w:szCs w:val="20"/>
                <w:bdr w:val="none" w:sz="0" w:space="0" w:color="auto" w:frame="1"/>
              </w:rPr>
              <w:t>明</w:t>
            </w:r>
          </w:p>
        </w:tc>
      </w:tr>
      <w:tr w:rsidR="001014EB" w:rsidRPr="00200448">
        <w:trPr>
          <w:jc w:val="center"/>
        </w:trPr>
        <w:tc>
          <w:tcPr>
            <w:tcW w:w="2052"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PlainText</w:t>
            </w:r>
          </w:p>
        </w:tc>
        <w:tc>
          <w:tcPr>
            <w:tcW w:w="6125"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没有格式信息，包含</w:t>
            </w:r>
            <w:r w:rsidRPr="00200448">
              <w:rPr>
                <w:rFonts w:ascii="ˎ̥" w:hAnsi="ˎ̥" w:cs="宋体"/>
                <w:color w:val="000000"/>
                <w:kern w:val="0"/>
                <w:sz w:val="16"/>
                <w:szCs w:val="20"/>
                <w:bdr w:val="none" w:sz="0" w:space="0" w:color="auto" w:frame="1"/>
              </w:rPr>
              <w:t>OLE</w:t>
            </w:r>
            <w:r w:rsidRPr="00200448">
              <w:rPr>
                <w:rFonts w:cs="宋体" w:hint="eastAsia"/>
                <w:color w:val="000000"/>
                <w:kern w:val="0"/>
                <w:sz w:val="16"/>
                <w:szCs w:val="20"/>
                <w:bdr w:val="none" w:sz="0" w:space="0" w:color="auto" w:frame="1"/>
              </w:rPr>
              <w:t>对象，允许使用空格</w:t>
            </w:r>
          </w:p>
        </w:tc>
      </w:tr>
      <w:tr w:rsidR="001014EB" w:rsidRPr="00200448">
        <w:trPr>
          <w:jc w:val="center"/>
        </w:trPr>
        <w:tc>
          <w:tcPr>
            <w:tcW w:w="2052"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RichNoOleObjs</w:t>
            </w:r>
          </w:p>
        </w:tc>
        <w:tc>
          <w:tcPr>
            <w:tcW w:w="6125"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Rich</w:t>
            </w:r>
            <w:r w:rsidRPr="00200448">
              <w:rPr>
                <w:rFonts w:cs="宋体" w:hint="eastAsia"/>
                <w:color w:val="000000"/>
                <w:kern w:val="0"/>
                <w:sz w:val="16"/>
                <w:szCs w:val="20"/>
                <w:bdr w:val="none" w:sz="0" w:space="0" w:color="auto" w:frame="1"/>
              </w:rPr>
              <w:t>文本格式，但不包含</w:t>
            </w:r>
            <w:r w:rsidRPr="00200448">
              <w:rPr>
                <w:rFonts w:ascii="ˎ̥" w:hAnsi="ˎ̥" w:cs="宋体"/>
                <w:color w:val="000000"/>
                <w:kern w:val="0"/>
                <w:sz w:val="16"/>
                <w:szCs w:val="20"/>
                <w:bdr w:val="none" w:sz="0" w:space="0" w:color="auto" w:frame="1"/>
              </w:rPr>
              <w:t>OLE</w:t>
            </w:r>
            <w:r w:rsidRPr="00200448">
              <w:rPr>
                <w:rFonts w:cs="宋体" w:hint="eastAsia"/>
                <w:color w:val="000000"/>
                <w:kern w:val="0"/>
                <w:sz w:val="16"/>
                <w:szCs w:val="20"/>
                <w:bdr w:val="none" w:sz="0" w:space="0" w:color="auto" w:frame="1"/>
              </w:rPr>
              <w:t>对象已经包含的空格</w:t>
            </w:r>
          </w:p>
        </w:tc>
      </w:tr>
      <w:tr w:rsidR="001014EB" w:rsidRPr="00200448">
        <w:trPr>
          <w:jc w:val="center"/>
        </w:trPr>
        <w:tc>
          <w:tcPr>
            <w:tcW w:w="2052"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RichText</w:t>
            </w:r>
          </w:p>
        </w:tc>
        <w:tc>
          <w:tcPr>
            <w:tcW w:w="6125"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格式化的</w:t>
            </w:r>
            <w:r w:rsidRPr="00200448">
              <w:rPr>
                <w:rFonts w:ascii="ˎ̥" w:hAnsi="ˎ̥" w:cs="宋体"/>
                <w:color w:val="000000"/>
                <w:kern w:val="0"/>
                <w:sz w:val="16"/>
                <w:szCs w:val="20"/>
                <w:bdr w:val="none" w:sz="0" w:space="0" w:color="auto" w:frame="1"/>
              </w:rPr>
              <w:t>RTF</w:t>
            </w:r>
            <w:r w:rsidRPr="00200448">
              <w:rPr>
                <w:rFonts w:cs="宋体" w:hint="eastAsia"/>
                <w:color w:val="000000"/>
                <w:kern w:val="0"/>
                <w:sz w:val="16"/>
                <w:szCs w:val="20"/>
                <w:bdr w:val="none" w:sz="0" w:space="0" w:color="auto" w:frame="1"/>
              </w:rPr>
              <w:t>，且包含</w:t>
            </w:r>
            <w:r w:rsidRPr="00200448">
              <w:rPr>
                <w:rFonts w:ascii="ˎ̥" w:hAnsi="ˎ̥" w:cs="宋体"/>
                <w:color w:val="000000"/>
                <w:kern w:val="0"/>
                <w:sz w:val="16"/>
                <w:szCs w:val="20"/>
                <w:bdr w:val="none" w:sz="0" w:space="0" w:color="auto" w:frame="1"/>
              </w:rPr>
              <w:t>OLE</w:t>
            </w:r>
            <w:r w:rsidRPr="00200448">
              <w:rPr>
                <w:rFonts w:cs="宋体" w:hint="eastAsia"/>
                <w:color w:val="000000"/>
                <w:kern w:val="0"/>
                <w:sz w:val="16"/>
                <w:szCs w:val="20"/>
                <w:bdr w:val="none" w:sz="0" w:space="0" w:color="auto" w:frame="1"/>
              </w:rPr>
              <w:t>对象</w:t>
            </w:r>
          </w:p>
        </w:tc>
      </w:tr>
      <w:tr w:rsidR="001014EB" w:rsidRPr="00200448">
        <w:trPr>
          <w:jc w:val="center"/>
        </w:trPr>
        <w:tc>
          <w:tcPr>
            <w:tcW w:w="2052"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TextTextOleObjs</w:t>
            </w:r>
          </w:p>
        </w:tc>
        <w:tc>
          <w:tcPr>
            <w:tcW w:w="6125"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无格式文本，用文本替换</w:t>
            </w:r>
            <w:r w:rsidRPr="00200448">
              <w:rPr>
                <w:rFonts w:ascii="ˎ̥" w:hAnsi="ˎ̥" w:cs="宋体"/>
                <w:color w:val="000000"/>
                <w:kern w:val="0"/>
                <w:sz w:val="16"/>
                <w:szCs w:val="20"/>
                <w:bdr w:val="none" w:sz="0" w:space="0" w:color="auto" w:frame="1"/>
              </w:rPr>
              <w:t>OLE</w:t>
            </w:r>
            <w:r w:rsidRPr="00200448">
              <w:rPr>
                <w:rFonts w:cs="宋体" w:hint="eastAsia"/>
                <w:color w:val="000000"/>
                <w:kern w:val="0"/>
                <w:sz w:val="16"/>
                <w:szCs w:val="20"/>
                <w:bdr w:val="none" w:sz="0" w:space="0" w:color="auto" w:frame="1"/>
              </w:rPr>
              <w:t>对象</w:t>
            </w:r>
          </w:p>
        </w:tc>
      </w:tr>
      <w:tr w:rsidR="001014EB" w:rsidRPr="00200448">
        <w:trPr>
          <w:jc w:val="center"/>
        </w:trPr>
        <w:tc>
          <w:tcPr>
            <w:tcW w:w="2052" w:type="dxa"/>
            <w:tcBorders>
              <w:top w:val="single" w:sz="4" w:space="0" w:color="auto"/>
              <w:left w:val="outset" w:sz="6" w:space="0" w:color="ECE9D8"/>
              <w:bottom w:val="single" w:sz="8"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UnicodePlainText</w:t>
            </w:r>
          </w:p>
        </w:tc>
        <w:tc>
          <w:tcPr>
            <w:tcW w:w="6125" w:type="dxa"/>
            <w:tcBorders>
              <w:top w:val="single" w:sz="4" w:space="0" w:color="auto"/>
              <w:left w:val="single" w:sz="4" w:space="0" w:color="auto"/>
              <w:bottom w:val="single" w:sz="8"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与</w:t>
            </w:r>
            <w:r w:rsidRPr="00200448">
              <w:rPr>
                <w:rFonts w:ascii="ˎ̥" w:hAnsi="ˎ̥" w:cs="宋体"/>
                <w:color w:val="000000"/>
                <w:kern w:val="0"/>
                <w:sz w:val="16"/>
                <w:szCs w:val="20"/>
                <w:bdr w:val="none" w:sz="0" w:space="0" w:color="auto" w:frame="1"/>
              </w:rPr>
              <w:t>PlainText</w:t>
            </w:r>
            <w:r w:rsidRPr="00200448">
              <w:rPr>
                <w:rFonts w:cs="宋体" w:hint="eastAsia"/>
                <w:color w:val="000000"/>
                <w:kern w:val="0"/>
                <w:sz w:val="16"/>
                <w:szCs w:val="20"/>
                <w:bdr w:val="none" w:sz="0" w:space="0" w:color="auto" w:frame="1"/>
              </w:rPr>
              <w:t>相同，但编码为</w:t>
            </w:r>
            <w:r w:rsidRPr="00200448">
              <w:rPr>
                <w:rFonts w:ascii="ˎ̥" w:hAnsi="ˎ̥" w:cs="宋体"/>
                <w:color w:val="000000"/>
                <w:kern w:val="0"/>
                <w:sz w:val="16"/>
                <w:szCs w:val="20"/>
                <w:bdr w:val="none" w:sz="0" w:space="0" w:color="auto" w:frame="1"/>
              </w:rPr>
              <w:t>Unicode</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SaveFile</w:t>
      </w:r>
      <w:r w:rsidRPr="00200448">
        <w:rPr>
          <w:rFonts w:ascii="ˎ̥" w:hAnsi="ˎ̥" w:cs="宋体"/>
          <w:color w:val="000000"/>
          <w:kern w:val="0"/>
          <w:szCs w:val="21"/>
        </w:rPr>
        <w:t>方法使用相同的参数，把控件中的数据存储在指定的文件中。如果文件已经存在，就覆盖它。</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MaskedTextBox</w:t>
      </w:r>
      <w:r w:rsidRPr="00200448">
        <w:rPr>
          <w:rFonts w:ascii="ˎ̥" w:hAnsi="ˎ̥" w:cs="宋体"/>
          <w:color w:val="000000"/>
          <w:kern w:val="0"/>
          <w:szCs w:val="21"/>
        </w:rPr>
        <w:t>可以限制用户在控件中输入的内容，它还可以自动格式化输入的数据。使用几个属性可以验证或格式化用户的输入。</w:t>
      </w:r>
      <w:r w:rsidRPr="00200448">
        <w:rPr>
          <w:rFonts w:ascii="ˎ̥" w:hAnsi="ˎ̥" w:cs="宋体"/>
          <w:color w:val="000000"/>
          <w:kern w:val="0"/>
          <w:szCs w:val="21"/>
        </w:rPr>
        <w:t>Mask</w:t>
      </w:r>
      <w:r w:rsidRPr="00200448">
        <w:rPr>
          <w:rFonts w:ascii="ˎ̥" w:hAnsi="ˎ̥" w:cs="宋体"/>
          <w:color w:val="000000"/>
          <w:kern w:val="0"/>
          <w:szCs w:val="21"/>
        </w:rPr>
        <w:t>属性包含覆盖字符串，覆盖字符串类似于格式字符串，使用</w:t>
      </w:r>
      <w:r w:rsidRPr="00200448">
        <w:rPr>
          <w:rFonts w:ascii="ˎ̥" w:hAnsi="ˎ̥" w:cs="宋体"/>
          <w:color w:val="000000"/>
          <w:kern w:val="0"/>
          <w:szCs w:val="21"/>
        </w:rPr>
        <w:t>Mask</w:t>
      </w:r>
      <w:r w:rsidRPr="00200448">
        <w:rPr>
          <w:rFonts w:ascii="ˎ̥" w:hAnsi="ˎ̥" w:cs="宋体"/>
          <w:color w:val="000000"/>
          <w:kern w:val="0"/>
          <w:szCs w:val="21"/>
        </w:rPr>
        <w:t>字符串可以设置允许的字符数、允许字符的数据类型和数据的格式。基于</w:t>
      </w:r>
      <w:r w:rsidRPr="00200448">
        <w:rPr>
          <w:rFonts w:ascii="ˎ̥" w:hAnsi="ˎ̥" w:cs="宋体"/>
          <w:color w:val="000000"/>
          <w:kern w:val="0"/>
          <w:szCs w:val="21"/>
        </w:rPr>
        <w:t>MaskedTextProvider</w:t>
      </w:r>
      <w:r w:rsidRPr="00200448">
        <w:rPr>
          <w:rFonts w:ascii="ˎ̥" w:hAnsi="ˎ̥" w:cs="宋体"/>
          <w:color w:val="000000"/>
          <w:kern w:val="0"/>
          <w:szCs w:val="21"/>
        </w:rPr>
        <w:t>的类也提供了需要的格式化和验证信息。</w:t>
      </w:r>
      <w:r w:rsidRPr="00200448">
        <w:rPr>
          <w:rFonts w:ascii="ˎ̥" w:hAnsi="ˎ̥" w:cs="宋体"/>
          <w:color w:val="000000"/>
          <w:kern w:val="0"/>
          <w:szCs w:val="21"/>
        </w:rPr>
        <w:t>MaskedTextProvider</w:t>
      </w:r>
      <w:r w:rsidRPr="00200448">
        <w:rPr>
          <w:rFonts w:ascii="ˎ̥" w:hAnsi="ˎ̥" w:cs="宋体"/>
          <w:color w:val="000000"/>
          <w:kern w:val="0"/>
          <w:szCs w:val="21"/>
        </w:rPr>
        <w:t>只能在它的构造函数中设置。</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有</w:t>
      </w:r>
      <w:r w:rsidRPr="00200448">
        <w:rPr>
          <w:rFonts w:ascii="ˎ̥" w:hAnsi="ˎ̥" w:cs="宋体"/>
          <w:color w:val="000000"/>
          <w:kern w:val="0"/>
          <w:szCs w:val="21"/>
        </w:rPr>
        <w:t>3</w:t>
      </w:r>
      <w:r w:rsidRPr="00200448">
        <w:rPr>
          <w:rFonts w:ascii="ˎ̥" w:hAnsi="ˎ̥" w:cs="宋体"/>
          <w:color w:val="000000"/>
          <w:kern w:val="0"/>
          <w:szCs w:val="21"/>
        </w:rPr>
        <w:t>个不同的属性返回</w:t>
      </w:r>
      <w:r w:rsidRPr="00200448">
        <w:rPr>
          <w:rFonts w:ascii="ˎ̥" w:hAnsi="ˎ̥" w:cs="宋体"/>
          <w:color w:val="000000"/>
          <w:kern w:val="0"/>
          <w:szCs w:val="21"/>
        </w:rPr>
        <w:t>MaskedTextControl</w:t>
      </w:r>
      <w:r w:rsidRPr="00200448">
        <w:rPr>
          <w:rFonts w:ascii="ˎ̥" w:hAnsi="ˎ̥" w:cs="宋体"/>
          <w:color w:val="000000"/>
          <w:kern w:val="0"/>
          <w:szCs w:val="21"/>
        </w:rPr>
        <w:t>的文本。</w:t>
      </w:r>
      <w:r w:rsidRPr="00200448">
        <w:rPr>
          <w:rFonts w:ascii="ˎ̥" w:hAnsi="ˎ̥" w:cs="宋体"/>
          <w:color w:val="000000"/>
          <w:kern w:val="0"/>
          <w:szCs w:val="21"/>
        </w:rPr>
        <w:t>Text</w:t>
      </w:r>
      <w:r w:rsidRPr="00200448">
        <w:rPr>
          <w:rFonts w:ascii="ˎ̥" w:hAnsi="ˎ̥" w:cs="宋体"/>
          <w:color w:val="000000"/>
          <w:kern w:val="0"/>
          <w:szCs w:val="21"/>
        </w:rPr>
        <w:t>属性返回控件的当前文本，它可以根据控件是否获得焦点而不同，而控件是否获得焦点取决于</w:t>
      </w:r>
      <w:r w:rsidRPr="00200448">
        <w:rPr>
          <w:rFonts w:ascii="ˎ̥" w:hAnsi="ˎ̥" w:cs="宋体"/>
          <w:color w:val="000000"/>
          <w:kern w:val="0"/>
          <w:szCs w:val="21"/>
        </w:rPr>
        <w:t>HidePromptOnLeave</w:t>
      </w:r>
      <w:r w:rsidRPr="00200448">
        <w:rPr>
          <w:rFonts w:ascii="ˎ̥" w:hAnsi="ˎ̥" w:cs="宋体"/>
          <w:color w:val="000000"/>
          <w:kern w:val="0"/>
          <w:szCs w:val="21"/>
        </w:rPr>
        <w:t>属性的值。该属性是一个字符串，告诉用户应输入什么内容。</w:t>
      </w:r>
      <w:r w:rsidRPr="00200448">
        <w:rPr>
          <w:rFonts w:ascii="ˎ̥" w:hAnsi="ˎ̥" w:cs="宋体"/>
          <w:color w:val="000000"/>
          <w:kern w:val="0"/>
          <w:szCs w:val="21"/>
        </w:rPr>
        <w:t>InputText</w:t>
      </w:r>
      <w:r w:rsidRPr="00200448">
        <w:rPr>
          <w:rFonts w:ascii="ˎ̥" w:hAnsi="ˎ̥" w:cs="宋体"/>
          <w:color w:val="000000"/>
          <w:kern w:val="0"/>
          <w:szCs w:val="21"/>
        </w:rPr>
        <w:t>属性总是只返回用户输入的文本。</w:t>
      </w:r>
      <w:r w:rsidRPr="00200448">
        <w:rPr>
          <w:rFonts w:ascii="ˎ̥" w:hAnsi="ˎ̥" w:cs="宋体"/>
          <w:color w:val="000000"/>
          <w:kern w:val="0"/>
          <w:szCs w:val="21"/>
        </w:rPr>
        <w:t>OutputText</w:t>
      </w:r>
      <w:r w:rsidRPr="00200448">
        <w:rPr>
          <w:rFonts w:ascii="ˎ̥" w:hAnsi="ˎ̥" w:cs="宋体"/>
          <w:color w:val="000000"/>
          <w:kern w:val="0"/>
          <w:szCs w:val="21"/>
        </w:rPr>
        <w:t>属性返回根据</w:t>
      </w:r>
      <w:r w:rsidRPr="00200448">
        <w:rPr>
          <w:rFonts w:ascii="ˎ̥" w:hAnsi="ˎ̥" w:cs="宋体"/>
          <w:color w:val="000000"/>
          <w:kern w:val="0"/>
          <w:szCs w:val="21"/>
        </w:rPr>
        <w:t>IncludeLiterals</w:t>
      </w:r>
      <w:r w:rsidRPr="00200448">
        <w:rPr>
          <w:rFonts w:ascii="ˎ̥" w:hAnsi="ˎ̥" w:cs="宋体"/>
          <w:color w:val="000000"/>
          <w:kern w:val="0"/>
          <w:szCs w:val="21"/>
        </w:rPr>
        <w:t>和</w:t>
      </w:r>
      <w:r w:rsidRPr="00200448">
        <w:rPr>
          <w:rFonts w:ascii="ˎ̥" w:hAnsi="ˎ̥" w:cs="宋体"/>
          <w:color w:val="000000"/>
          <w:kern w:val="0"/>
          <w:szCs w:val="21"/>
        </w:rPr>
        <w:t>IncludePrompt</w:t>
      </w:r>
      <w:r w:rsidRPr="00200448">
        <w:rPr>
          <w:rFonts w:ascii="ˎ̥" w:hAnsi="ˎ̥" w:cs="宋体"/>
          <w:color w:val="000000"/>
          <w:kern w:val="0"/>
          <w:szCs w:val="21"/>
        </w:rPr>
        <w:t>属性格式化的文本。例如，如果对电话号码进行覆盖，</w:t>
      </w:r>
      <w:r w:rsidRPr="00200448">
        <w:rPr>
          <w:rFonts w:ascii="ˎ̥" w:hAnsi="ˎ̥" w:cs="宋体"/>
          <w:color w:val="000000"/>
          <w:kern w:val="0"/>
          <w:szCs w:val="21"/>
        </w:rPr>
        <w:t>Mask</w:t>
      </w:r>
      <w:r w:rsidRPr="00200448">
        <w:rPr>
          <w:rFonts w:ascii="ˎ̥" w:hAnsi="ˎ̥" w:cs="宋体"/>
          <w:color w:val="000000"/>
          <w:kern w:val="0"/>
          <w:szCs w:val="21"/>
        </w:rPr>
        <w:t>字符串就应包含括号和几个短横线。这些都是字面量字符，如果</w:t>
      </w:r>
      <w:r w:rsidRPr="00200448">
        <w:rPr>
          <w:rFonts w:ascii="ˎ̥" w:hAnsi="ˎ̥" w:cs="宋体"/>
          <w:color w:val="000000"/>
          <w:kern w:val="0"/>
          <w:szCs w:val="21"/>
        </w:rPr>
        <w:t>IncludeLiteral</w:t>
      </w:r>
      <w:r w:rsidRPr="00200448">
        <w:rPr>
          <w:rFonts w:ascii="ˎ̥" w:hAnsi="ˎ̥" w:cs="宋体"/>
          <w:color w:val="000000"/>
          <w:kern w:val="0"/>
          <w:szCs w:val="21"/>
        </w:rPr>
        <w:t>属性设置为</w:t>
      </w:r>
      <w:r w:rsidRPr="00200448">
        <w:rPr>
          <w:rFonts w:ascii="ˎ̥" w:hAnsi="ˎ̥" w:cs="宋体"/>
          <w:color w:val="000000"/>
          <w:kern w:val="0"/>
          <w:szCs w:val="21"/>
        </w:rPr>
        <w:t>true</w:t>
      </w:r>
      <w:r w:rsidRPr="00200448">
        <w:rPr>
          <w:rFonts w:ascii="ˎ̥" w:hAnsi="ˎ̥" w:cs="宋体"/>
          <w:color w:val="000000"/>
          <w:kern w:val="0"/>
          <w:szCs w:val="21"/>
        </w:rPr>
        <w:t>，括号和短横线就应包含在</w:t>
      </w:r>
      <w:r w:rsidRPr="00200448">
        <w:rPr>
          <w:rFonts w:ascii="ˎ̥" w:hAnsi="ˎ̥" w:cs="宋体"/>
          <w:color w:val="000000"/>
          <w:kern w:val="0"/>
          <w:szCs w:val="21"/>
        </w:rPr>
        <w:t>OutputText</w:t>
      </w:r>
      <w:r w:rsidRPr="00200448">
        <w:rPr>
          <w:rFonts w:ascii="ˎ̥" w:hAnsi="ˎ̥" w:cs="宋体"/>
          <w:color w:val="000000"/>
          <w:kern w:val="0"/>
          <w:szCs w:val="21"/>
        </w:rPr>
        <w:t>属性中。</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MaskedTextBox</w:t>
      </w:r>
      <w:r w:rsidRPr="00200448">
        <w:rPr>
          <w:rFonts w:ascii="ˎ̥" w:hAnsi="ˎ̥" w:cs="宋体"/>
          <w:color w:val="000000"/>
          <w:kern w:val="0"/>
          <w:szCs w:val="21"/>
        </w:rPr>
        <w:t>控件还有几个额外的事件。</w:t>
      </w:r>
      <w:r w:rsidRPr="00200448">
        <w:rPr>
          <w:rFonts w:ascii="ˎ̥" w:hAnsi="ˎ̥" w:cs="宋体"/>
          <w:color w:val="000000"/>
          <w:kern w:val="0"/>
          <w:szCs w:val="21"/>
        </w:rPr>
        <w:t>OutputTextChanged</w:t>
      </w:r>
      <w:r w:rsidRPr="00200448">
        <w:rPr>
          <w:rFonts w:ascii="ˎ̥" w:hAnsi="ˎ̥" w:cs="宋体"/>
          <w:color w:val="000000"/>
          <w:kern w:val="0"/>
          <w:szCs w:val="21"/>
        </w:rPr>
        <w:t>和</w:t>
      </w:r>
      <w:r w:rsidRPr="00200448">
        <w:rPr>
          <w:rFonts w:ascii="ˎ̥" w:hAnsi="ˎ̥" w:cs="宋体"/>
          <w:color w:val="000000"/>
          <w:kern w:val="0"/>
          <w:szCs w:val="21"/>
        </w:rPr>
        <w:t>InputTextChanged</w:t>
      </w:r>
      <w:r w:rsidRPr="00200448">
        <w:rPr>
          <w:rFonts w:ascii="ˎ̥" w:hAnsi="ˎ̥" w:cs="宋体"/>
          <w:color w:val="000000"/>
          <w:kern w:val="0"/>
          <w:szCs w:val="21"/>
        </w:rPr>
        <w:t>在</w:t>
      </w:r>
      <w:r w:rsidRPr="00200448">
        <w:rPr>
          <w:rFonts w:ascii="ˎ̥" w:hAnsi="ˎ̥" w:cs="宋体"/>
          <w:color w:val="000000"/>
          <w:kern w:val="0"/>
          <w:szCs w:val="21"/>
        </w:rPr>
        <w:t>InputText</w:t>
      </w:r>
      <w:r w:rsidRPr="00200448">
        <w:rPr>
          <w:rFonts w:ascii="ˎ̥" w:hAnsi="ˎ̥" w:cs="宋体"/>
          <w:color w:val="000000"/>
          <w:kern w:val="0"/>
          <w:szCs w:val="21"/>
        </w:rPr>
        <w:t>或</w:t>
      </w:r>
      <w:r w:rsidRPr="00200448">
        <w:rPr>
          <w:rFonts w:ascii="ˎ̥" w:hAnsi="ˎ̥" w:cs="宋体"/>
          <w:color w:val="000000"/>
          <w:kern w:val="0"/>
          <w:szCs w:val="21"/>
        </w:rPr>
        <w:t>OutputText</w:t>
      </w:r>
      <w:r w:rsidRPr="00200448">
        <w:rPr>
          <w:rFonts w:ascii="ˎ̥" w:hAnsi="ˎ̥" w:cs="宋体"/>
          <w:color w:val="000000"/>
          <w:kern w:val="0"/>
          <w:szCs w:val="21"/>
        </w:rPr>
        <w:t>改变时触发。</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31.3.14  Panel</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Panel</w:t>
      </w:r>
      <w:r w:rsidRPr="00200448">
        <w:rPr>
          <w:rFonts w:ascii="ˎ̥" w:hAnsi="ˎ̥" w:cs="宋体"/>
          <w:color w:val="000000"/>
          <w:kern w:val="0"/>
          <w:szCs w:val="21"/>
        </w:rPr>
        <w:t>控件就是包含其他控件的控件。把控件组合在一起，放在一个面板上，将更容易管理这些控件。例如，可以禁用面板，从而禁用该面板上的所有控件。</w:t>
      </w:r>
      <w:r w:rsidRPr="00200448">
        <w:rPr>
          <w:rFonts w:ascii="ˎ̥" w:hAnsi="ˎ̥" w:cs="宋体"/>
          <w:color w:val="000000"/>
          <w:kern w:val="0"/>
          <w:szCs w:val="21"/>
        </w:rPr>
        <w:t>Panel</w:t>
      </w:r>
      <w:r w:rsidRPr="00200448">
        <w:rPr>
          <w:rFonts w:ascii="ˎ̥" w:hAnsi="ˎ̥" w:cs="宋体"/>
          <w:color w:val="000000"/>
          <w:kern w:val="0"/>
          <w:szCs w:val="21"/>
        </w:rPr>
        <w:t>控件派生于</w:t>
      </w:r>
      <w:r w:rsidRPr="00200448">
        <w:rPr>
          <w:rFonts w:ascii="ˎ̥" w:hAnsi="ˎ̥" w:cs="宋体"/>
          <w:color w:val="000000"/>
          <w:kern w:val="0"/>
          <w:szCs w:val="21"/>
        </w:rPr>
        <w:t>ScrollableControl</w:t>
      </w:r>
      <w:r w:rsidRPr="00200448">
        <w:rPr>
          <w:rFonts w:ascii="ˎ̥" w:hAnsi="ˎ̥" w:cs="宋体"/>
          <w:color w:val="000000"/>
          <w:kern w:val="0"/>
          <w:szCs w:val="21"/>
        </w:rPr>
        <w:t>，所以还可以使用</w:t>
      </w:r>
      <w:r w:rsidRPr="00200448">
        <w:rPr>
          <w:rFonts w:ascii="ˎ̥" w:hAnsi="ˎ̥" w:cs="宋体"/>
          <w:color w:val="000000"/>
          <w:kern w:val="0"/>
          <w:szCs w:val="21"/>
        </w:rPr>
        <w:t>AutoScroll</w:t>
      </w:r>
      <w:r w:rsidRPr="00200448">
        <w:rPr>
          <w:rFonts w:ascii="ˎ̥" w:hAnsi="ˎ̥" w:cs="宋体"/>
          <w:color w:val="000000"/>
          <w:kern w:val="0"/>
          <w:szCs w:val="21"/>
        </w:rPr>
        <w:t>属性。如果可用区域上有过多的控件要显示，就可以把它们放在一个面板上，并把</w:t>
      </w:r>
      <w:r w:rsidRPr="00200448">
        <w:rPr>
          <w:rFonts w:ascii="ˎ̥" w:hAnsi="ˎ̥" w:cs="宋体"/>
          <w:color w:val="000000"/>
          <w:kern w:val="0"/>
          <w:szCs w:val="21"/>
        </w:rPr>
        <w:t>AutoScroll</w:t>
      </w:r>
      <w:r w:rsidRPr="00200448">
        <w:rPr>
          <w:rFonts w:ascii="ˎ̥" w:hAnsi="ˎ̥" w:cs="宋体"/>
          <w:color w:val="000000"/>
          <w:kern w:val="0"/>
          <w:szCs w:val="21"/>
        </w:rPr>
        <w:t>属性设置为</w:t>
      </w:r>
      <w:r w:rsidRPr="00200448">
        <w:rPr>
          <w:rFonts w:ascii="ˎ̥" w:hAnsi="ˎ̥" w:cs="宋体"/>
          <w:color w:val="000000"/>
          <w:kern w:val="0"/>
          <w:szCs w:val="21"/>
        </w:rPr>
        <w:t>true</w:t>
      </w:r>
      <w:r w:rsidRPr="00200448">
        <w:rPr>
          <w:rFonts w:ascii="ˎ̥" w:hAnsi="ˎ̥" w:cs="宋体"/>
          <w:color w:val="000000"/>
          <w:kern w:val="0"/>
          <w:szCs w:val="21"/>
        </w:rPr>
        <w:t>，这样就可以滚动所有的控件了。</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面板在默认情况下不显示边框，但把</w:t>
      </w:r>
      <w:r w:rsidRPr="00200448">
        <w:rPr>
          <w:rFonts w:ascii="ˎ̥" w:hAnsi="ˎ̥" w:cs="宋体"/>
          <w:color w:val="000000"/>
          <w:kern w:val="0"/>
          <w:szCs w:val="21"/>
        </w:rPr>
        <w:t>BorderStyle</w:t>
      </w:r>
      <w:r w:rsidRPr="00200448">
        <w:rPr>
          <w:rFonts w:ascii="ˎ̥" w:hAnsi="ˎ̥" w:cs="宋体"/>
          <w:color w:val="000000"/>
          <w:kern w:val="0"/>
          <w:szCs w:val="21"/>
        </w:rPr>
        <w:t>属性设置为不是</w:t>
      </w:r>
      <w:r w:rsidRPr="00200448">
        <w:rPr>
          <w:rFonts w:ascii="ˎ̥" w:hAnsi="ˎ̥" w:cs="宋体"/>
          <w:color w:val="000000"/>
          <w:kern w:val="0"/>
          <w:szCs w:val="21"/>
        </w:rPr>
        <w:t>none</w:t>
      </w:r>
      <w:r w:rsidRPr="00200448">
        <w:rPr>
          <w:rFonts w:ascii="ˎ̥" w:hAnsi="ˎ̥" w:cs="宋体"/>
          <w:color w:val="000000"/>
          <w:kern w:val="0"/>
          <w:szCs w:val="21"/>
        </w:rPr>
        <w:t>的其他值，就可以使用面板通过边框可视化地组合相关的控件。这会使用户界面更友好。</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Panel</w:t>
      </w:r>
      <w:r w:rsidRPr="00200448">
        <w:rPr>
          <w:rFonts w:ascii="ˎ̥" w:hAnsi="ˎ̥" w:cs="宋体"/>
          <w:color w:val="000000"/>
          <w:kern w:val="0"/>
          <w:szCs w:val="21"/>
        </w:rPr>
        <w:t>是</w:t>
      </w:r>
      <w:r w:rsidRPr="00200448">
        <w:rPr>
          <w:rFonts w:ascii="ˎ̥" w:hAnsi="ˎ̥" w:cs="宋体"/>
          <w:color w:val="000000"/>
          <w:kern w:val="0"/>
          <w:szCs w:val="21"/>
        </w:rPr>
        <w:t>FlowLayoutPanel</w:t>
      </w:r>
      <w:r w:rsidRPr="00200448">
        <w:rPr>
          <w:rFonts w:ascii="ˎ̥" w:hAnsi="ˎ̥" w:cs="宋体"/>
          <w:color w:val="000000"/>
          <w:kern w:val="0"/>
          <w:szCs w:val="21"/>
        </w:rPr>
        <w:t>、</w:t>
      </w:r>
      <w:r w:rsidRPr="00200448">
        <w:rPr>
          <w:rFonts w:ascii="ˎ̥" w:hAnsi="ˎ̥" w:cs="宋体"/>
          <w:color w:val="000000"/>
          <w:kern w:val="0"/>
          <w:szCs w:val="21"/>
        </w:rPr>
        <w:t>TableLayoutPanel</w:t>
      </w:r>
      <w:r w:rsidRPr="00200448">
        <w:rPr>
          <w:rFonts w:ascii="ˎ̥" w:hAnsi="ˎ̥" w:cs="宋体"/>
          <w:color w:val="000000"/>
          <w:kern w:val="0"/>
          <w:szCs w:val="21"/>
        </w:rPr>
        <w:t>、</w:t>
      </w:r>
      <w:r w:rsidRPr="00200448">
        <w:rPr>
          <w:rFonts w:ascii="ˎ̥" w:hAnsi="ˎ̥" w:cs="宋体"/>
          <w:color w:val="000000"/>
          <w:kern w:val="0"/>
          <w:szCs w:val="21"/>
        </w:rPr>
        <w:t>TabPage</w:t>
      </w:r>
      <w:r w:rsidRPr="00200448">
        <w:rPr>
          <w:rFonts w:ascii="ˎ̥" w:hAnsi="ˎ̥" w:cs="宋体"/>
          <w:color w:val="000000"/>
          <w:kern w:val="0"/>
          <w:szCs w:val="21"/>
        </w:rPr>
        <w:t>和</w:t>
      </w:r>
      <w:r w:rsidRPr="00200448">
        <w:rPr>
          <w:rFonts w:ascii="ˎ̥" w:hAnsi="ˎ̥" w:cs="宋体"/>
          <w:color w:val="000000"/>
          <w:kern w:val="0"/>
          <w:szCs w:val="21"/>
        </w:rPr>
        <w:t>SplitterPanel</w:t>
      </w:r>
      <w:r w:rsidRPr="00200448">
        <w:rPr>
          <w:rFonts w:ascii="ˎ̥" w:hAnsi="ˎ̥" w:cs="宋体"/>
          <w:color w:val="000000"/>
          <w:kern w:val="0"/>
          <w:szCs w:val="21"/>
        </w:rPr>
        <w:t>的基类。使用这些控件，可以创建非常复杂或专业化的窗体或窗口。</w:t>
      </w:r>
      <w:r w:rsidRPr="00200448">
        <w:rPr>
          <w:rFonts w:ascii="ˎ̥" w:hAnsi="ˎ̥" w:cs="宋体"/>
          <w:color w:val="000000"/>
          <w:kern w:val="0"/>
          <w:szCs w:val="21"/>
        </w:rPr>
        <w:t>FlowLayoutPanel</w:t>
      </w:r>
      <w:r w:rsidRPr="00200448">
        <w:rPr>
          <w:rFonts w:ascii="ˎ̥" w:hAnsi="ˎ̥" w:cs="宋体"/>
          <w:color w:val="000000"/>
          <w:kern w:val="0"/>
          <w:szCs w:val="21"/>
        </w:rPr>
        <w:t>和</w:t>
      </w:r>
      <w:r w:rsidRPr="00200448">
        <w:rPr>
          <w:rFonts w:ascii="ˎ̥" w:hAnsi="ˎ̥" w:cs="宋体"/>
          <w:color w:val="000000"/>
          <w:kern w:val="0"/>
          <w:szCs w:val="21"/>
        </w:rPr>
        <w:t>TableLayoutPanel</w:t>
      </w:r>
      <w:r w:rsidRPr="00200448">
        <w:rPr>
          <w:rFonts w:ascii="ˎ̥" w:hAnsi="ˎ̥" w:cs="宋体"/>
          <w:color w:val="000000"/>
          <w:kern w:val="0"/>
          <w:szCs w:val="21"/>
        </w:rPr>
        <w:t>对创建正确设置大小的窗体尤其有帮助。</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31.3.15  FlowLayoutPanel</w:t>
      </w:r>
      <w:r w:rsidRPr="00200448">
        <w:rPr>
          <w:rFonts w:ascii="ˎ̥" w:hAnsi="ˎ̥" w:cs="宋体"/>
          <w:b/>
          <w:bCs/>
          <w:color w:val="000000"/>
          <w:kern w:val="0"/>
        </w:rPr>
        <w:t>和</w:t>
      </w:r>
      <w:r w:rsidRPr="00200448">
        <w:rPr>
          <w:rFonts w:ascii="ˎ̥" w:hAnsi="ˎ̥" w:cs="宋体"/>
          <w:b/>
          <w:bCs/>
          <w:color w:val="000000"/>
          <w:kern w:val="0"/>
        </w:rPr>
        <w:t>TableLayoutPanel</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FlowLayoutPanel</w:t>
      </w:r>
      <w:r w:rsidRPr="00200448">
        <w:rPr>
          <w:rFonts w:ascii="ˎ̥" w:hAnsi="ˎ̥" w:cs="宋体"/>
          <w:color w:val="000000"/>
          <w:kern w:val="0"/>
          <w:szCs w:val="21"/>
        </w:rPr>
        <w:t>和</w:t>
      </w:r>
      <w:r w:rsidRPr="00200448">
        <w:rPr>
          <w:rFonts w:ascii="ˎ̥" w:hAnsi="ˎ̥" w:cs="宋体"/>
          <w:color w:val="000000"/>
          <w:kern w:val="0"/>
          <w:szCs w:val="21"/>
        </w:rPr>
        <w:t>TableLayoutPanel</w:t>
      </w:r>
      <w:r w:rsidRPr="00200448">
        <w:rPr>
          <w:rFonts w:ascii="ˎ̥" w:hAnsi="ˎ̥" w:cs="宋体"/>
          <w:color w:val="000000"/>
          <w:kern w:val="0"/>
          <w:szCs w:val="21"/>
        </w:rPr>
        <w:t>是</w:t>
      </w:r>
      <w:r w:rsidRPr="00200448">
        <w:rPr>
          <w:rFonts w:ascii="ˎ̥" w:hAnsi="ˎ̥" w:cs="宋体"/>
          <w:color w:val="000000"/>
          <w:kern w:val="0"/>
          <w:szCs w:val="21"/>
        </w:rPr>
        <w:t>.NET Framework</w:t>
      </w:r>
      <w:r w:rsidRPr="00200448">
        <w:rPr>
          <w:rFonts w:ascii="ˎ̥" w:hAnsi="ˎ̥" w:cs="宋体"/>
          <w:color w:val="000000"/>
          <w:kern w:val="0"/>
          <w:szCs w:val="21"/>
        </w:rPr>
        <w:t>的新增控件。顾名思义，面板可以采用</w:t>
      </w:r>
      <w:r w:rsidRPr="00200448">
        <w:rPr>
          <w:rFonts w:ascii="ˎ̥" w:hAnsi="ˎ̥" w:cs="宋体"/>
          <w:color w:val="000000"/>
          <w:kern w:val="0"/>
          <w:szCs w:val="21"/>
        </w:rPr>
        <w:t>Web</w:t>
      </w:r>
      <w:r w:rsidRPr="00200448">
        <w:rPr>
          <w:rFonts w:ascii="ˎ̥" w:hAnsi="ˎ̥" w:cs="宋体"/>
          <w:color w:val="000000"/>
          <w:kern w:val="0"/>
          <w:szCs w:val="21"/>
        </w:rPr>
        <w:t>窗体的方式给</w:t>
      </w:r>
      <w:r w:rsidRPr="00200448">
        <w:rPr>
          <w:rFonts w:ascii="ˎ̥" w:hAnsi="ˎ̥" w:cs="宋体"/>
          <w:color w:val="000000"/>
          <w:kern w:val="0"/>
          <w:szCs w:val="21"/>
        </w:rPr>
        <w:t>Windows</w:t>
      </w:r>
      <w:r w:rsidRPr="00200448">
        <w:rPr>
          <w:rFonts w:ascii="ˎ̥" w:hAnsi="ˎ̥" w:cs="宋体"/>
          <w:color w:val="000000"/>
          <w:kern w:val="0"/>
          <w:szCs w:val="21"/>
        </w:rPr>
        <w:t>窗体布局。</w:t>
      </w:r>
      <w:r w:rsidRPr="00200448">
        <w:rPr>
          <w:rFonts w:ascii="ˎ̥" w:hAnsi="ˎ̥" w:cs="宋体"/>
          <w:color w:val="000000"/>
          <w:kern w:val="0"/>
          <w:szCs w:val="21"/>
        </w:rPr>
        <w:t>FlowLayoutPanel</w:t>
      </w:r>
      <w:r w:rsidRPr="00200448">
        <w:rPr>
          <w:rFonts w:ascii="ˎ̥" w:hAnsi="ˎ̥" w:cs="宋体"/>
          <w:color w:val="000000"/>
          <w:kern w:val="0"/>
          <w:szCs w:val="21"/>
        </w:rPr>
        <w:t>是一个容器，允许以垂直或水平的方式放置包含的控件。除了放置控件之外，还可以剪辑控件。放置的方向使用</w:t>
      </w:r>
      <w:r w:rsidRPr="00200448">
        <w:rPr>
          <w:rFonts w:ascii="ˎ̥" w:hAnsi="ˎ̥" w:cs="宋体"/>
          <w:color w:val="000000"/>
          <w:kern w:val="0"/>
          <w:szCs w:val="21"/>
        </w:rPr>
        <w:t>FlowDirection</w:t>
      </w:r>
      <w:r w:rsidRPr="00200448">
        <w:rPr>
          <w:rFonts w:ascii="ˎ̥" w:hAnsi="ˎ̥" w:cs="宋体"/>
          <w:color w:val="000000"/>
          <w:kern w:val="0"/>
          <w:szCs w:val="21"/>
        </w:rPr>
        <w:t>属性和</w:t>
      </w:r>
      <w:r w:rsidRPr="00200448">
        <w:rPr>
          <w:rFonts w:ascii="ˎ̥" w:hAnsi="ˎ̥" w:cs="宋体"/>
          <w:color w:val="000000"/>
          <w:kern w:val="0"/>
          <w:szCs w:val="21"/>
        </w:rPr>
        <w:t>FlowDirection</w:t>
      </w:r>
      <w:r w:rsidRPr="00200448">
        <w:rPr>
          <w:rFonts w:ascii="ˎ̥" w:hAnsi="ˎ̥" w:cs="宋体"/>
          <w:color w:val="000000"/>
          <w:kern w:val="0"/>
          <w:szCs w:val="21"/>
        </w:rPr>
        <w:t>枚举来设置。</w:t>
      </w:r>
      <w:r w:rsidRPr="00200448">
        <w:rPr>
          <w:rFonts w:ascii="ˎ̥" w:hAnsi="ˎ̥" w:cs="宋体"/>
          <w:color w:val="000000"/>
          <w:kern w:val="0"/>
          <w:szCs w:val="21"/>
        </w:rPr>
        <w:t>WrapContents</w:t>
      </w:r>
      <w:r w:rsidRPr="00200448">
        <w:rPr>
          <w:rFonts w:ascii="ˎ̥" w:hAnsi="ˎ̥" w:cs="宋体"/>
          <w:color w:val="000000"/>
          <w:kern w:val="0"/>
          <w:szCs w:val="21"/>
        </w:rPr>
        <w:t>属性确定在重新设置窗体的大小时，控件是放在下一行、下一列，还是剪辑控件。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TableLayoutPanel</w:t>
      </w:r>
      <w:r w:rsidRPr="00200448">
        <w:rPr>
          <w:rFonts w:ascii="ˎ̥" w:hAnsi="ˎ̥" w:cs="宋体"/>
          <w:color w:val="000000"/>
          <w:kern w:val="0"/>
          <w:szCs w:val="21"/>
        </w:rPr>
        <w:t>使用栅格结构控制控件的布局。所有的</w:t>
      </w:r>
      <w:r w:rsidRPr="00200448">
        <w:rPr>
          <w:rFonts w:ascii="ˎ̥" w:hAnsi="ˎ̥" w:cs="宋体"/>
          <w:color w:val="000000"/>
          <w:kern w:val="0"/>
          <w:szCs w:val="21"/>
        </w:rPr>
        <w:t>Windows</w:t>
      </w:r>
      <w:r w:rsidRPr="00200448">
        <w:rPr>
          <w:rFonts w:ascii="ˎ̥" w:hAnsi="ˎ̥" w:cs="宋体"/>
          <w:color w:val="000000"/>
          <w:kern w:val="0"/>
          <w:szCs w:val="21"/>
        </w:rPr>
        <w:t>窗体控件都是</w:t>
      </w:r>
      <w:r w:rsidRPr="00200448">
        <w:rPr>
          <w:rFonts w:ascii="ˎ̥" w:hAnsi="ˎ̥" w:cs="宋体"/>
          <w:color w:val="000000"/>
          <w:kern w:val="0"/>
          <w:szCs w:val="21"/>
        </w:rPr>
        <w:t>TableLayoutPanel</w:t>
      </w:r>
      <w:r w:rsidRPr="00200448">
        <w:rPr>
          <w:rFonts w:ascii="ˎ̥" w:hAnsi="ˎ̥" w:cs="宋体"/>
          <w:color w:val="000000"/>
          <w:kern w:val="0"/>
          <w:szCs w:val="21"/>
        </w:rPr>
        <w:t>的子控件，包括另一个</w:t>
      </w:r>
      <w:r w:rsidRPr="00200448">
        <w:rPr>
          <w:rFonts w:ascii="ˎ̥" w:hAnsi="ˎ̥" w:cs="宋体"/>
          <w:color w:val="000000"/>
          <w:kern w:val="0"/>
          <w:szCs w:val="21"/>
        </w:rPr>
        <w:t>TableLayoutPanel</w:t>
      </w:r>
      <w:r w:rsidRPr="00200448">
        <w:rPr>
          <w:rFonts w:ascii="ˎ̥" w:hAnsi="ˎ̥" w:cs="宋体"/>
          <w:color w:val="000000"/>
          <w:kern w:val="0"/>
          <w:szCs w:val="21"/>
        </w:rPr>
        <w:t>。所以窗口的布局可以非常灵活，并可以动态设置。把一个控件添加到</w:t>
      </w:r>
      <w:r w:rsidRPr="00200448">
        <w:rPr>
          <w:rFonts w:ascii="ˎ̥" w:hAnsi="ˎ̥" w:cs="宋体"/>
          <w:color w:val="000000"/>
          <w:kern w:val="0"/>
          <w:szCs w:val="21"/>
        </w:rPr>
        <w:t>TableLayoutPanel</w:t>
      </w:r>
      <w:r w:rsidRPr="00200448">
        <w:rPr>
          <w:rFonts w:ascii="ˎ̥" w:hAnsi="ˎ̥" w:cs="宋体"/>
          <w:color w:val="000000"/>
          <w:kern w:val="0"/>
          <w:szCs w:val="21"/>
        </w:rPr>
        <w:t>上时，会给属性页面的</w:t>
      </w:r>
      <w:r w:rsidRPr="00200448">
        <w:rPr>
          <w:rFonts w:ascii="ˎ̥" w:hAnsi="ˎ̥" w:cs="宋体"/>
          <w:color w:val="000000"/>
          <w:kern w:val="0"/>
          <w:szCs w:val="21"/>
        </w:rPr>
        <w:t>Layout</w:t>
      </w:r>
      <w:r w:rsidRPr="00200448">
        <w:rPr>
          <w:rFonts w:ascii="ˎ̥" w:hAnsi="ˎ̥" w:cs="宋体"/>
          <w:color w:val="000000"/>
          <w:kern w:val="0"/>
          <w:szCs w:val="21"/>
        </w:rPr>
        <w:t>类别添加</w:t>
      </w:r>
      <w:r w:rsidRPr="00200448">
        <w:rPr>
          <w:rFonts w:ascii="ˎ̥" w:hAnsi="ˎ̥" w:cs="宋体"/>
          <w:color w:val="000000"/>
          <w:kern w:val="0"/>
          <w:szCs w:val="21"/>
        </w:rPr>
        <w:t>4</w:t>
      </w:r>
      <w:r w:rsidRPr="00200448">
        <w:rPr>
          <w:rFonts w:ascii="ˎ̥" w:hAnsi="ˎ̥" w:cs="宋体"/>
          <w:color w:val="000000"/>
          <w:kern w:val="0"/>
          <w:szCs w:val="21"/>
        </w:rPr>
        <w:t>个属性</w:t>
      </w:r>
      <w:r w:rsidRPr="00200448">
        <w:rPr>
          <w:rFonts w:ascii="ˎ̥" w:hAnsi="ˎ̥" w:cs="宋体"/>
          <w:color w:val="000000"/>
          <w:kern w:val="0"/>
          <w:szCs w:val="21"/>
        </w:rPr>
        <w:t>Column</w:t>
      </w:r>
      <w:r w:rsidRPr="00200448">
        <w:rPr>
          <w:rFonts w:ascii="ˎ̥" w:hAnsi="ˎ̥" w:cs="宋体"/>
          <w:color w:val="000000"/>
          <w:kern w:val="0"/>
          <w:szCs w:val="21"/>
        </w:rPr>
        <w:t>、</w:t>
      </w:r>
      <w:r w:rsidRPr="00200448">
        <w:rPr>
          <w:rFonts w:ascii="ˎ̥" w:hAnsi="ˎ̥" w:cs="宋体"/>
          <w:color w:val="000000"/>
          <w:kern w:val="0"/>
          <w:szCs w:val="21"/>
        </w:rPr>
        <w:t>ColumnSpan</w:t>
      </w:r>
      <w:r w:rsidRPr="00200448">
        <w:rPr>
          <w:rFonts w:ascii="ˎ̥" w:hAnsi="ˎ̥" w:cs="宋体"/>
          <w:color w:val="000000"/>
          <w:kern w:val="0"/>
          <w:szCs w:val="21"/>
        </w:rPr>
        <w:t>、</w:t>
      </w:r>
      <w:r w:rsidRPr="00200448">
        <w:rPr>
          <w:rFonts w:ascii="ˎ̥" w:hAnsi="ˎ̥" w:cs="宋体"/>
          <w:color w:val="000000"/>
          <w:kern w:val="0"/>
          <w:szCs w:val="21"/>
        </w:rPr>
        <w:lastRenderedPageBreak/>
        <w:t>Row</w:t>
      </w:r>
      <w:r w:rsidRPr="00200448">
        <w:rPr>
          <w:rFonts w:ascii="ˎ̥" w:hAnsi="ˎ̥" w:cs="宋体"/>
          <w:color w:val="000000"/>
          <w:kern w:val="0"/>
          <w:szCs w:val="21"/>
        </w:rPr>
        <w:t>和</w:t>
      </w:r>
      <w:r w:rsidRPr="00200448">
        <w:rPr>
          <w:rFonts w:ascii="ˎ̥" w:hAnsi="ˎ̥" w:cs="宋体"/>
          <w:color w:val="000000"/>
          <w:kern w:val="0"/>
          <w:szCs w:val="21"/>
        </w:rPr>
        <w:t>RowSpan</w:t>
      </w:r>
      <w:r w:rsidRPr="00200448">
        <w:rPr>
          <w:rFonts w:ascii="ˎ̥" w:hAnsi="ˎ̥" w:cs="宋体"/>
          <w:color w:val="000000"/>
          <w:kern w:val="0"/>
          <w:szCs w:val="21"/>
        </w:rPr>
        <w:t>。与</w:t>
      </w:r>
      <w:r w:rsidRPr="00200448">
        <w:rPr>
          <w:rFonts w:ascii="ˎ̥" w:hAnsi="ˎ̥" w:cs="宋体"/>
          <w:color w:val="000000"/>
          <w:kern w:val="0"/>
          <w:szCs w:val="21"/>
        </w:rPr>
        <w:t>Web</w:t>
      </w:r>
      <w:r w:rsidRPr="00200448">
        <w:rPr>
          <w:rFonts w:ascii="ˎ̥" w:hAnsi="ˎ̥" w:cs="宋体"/>
          <w:color w:val="000000"/>
          <w:kern w:val="0"/>
          <w:szCs w:val="21"/>
        </w:rPr>
        <w:t>页面上的</w:t>
      </w:r>
      <w:r w:rsidRPr="00200448">
        <w:rPr>
          <w:rFonts w:ascii="ˎ̥" w:hAnsi="ˎ̥" w:cs="宋体"/>
          <w:color w:val="000000"/>
          <w:kern w:val="0"/>
          <w:szCs w:val="21"/>
        </w:rPr>
        <w:t>html</w:t>
      </w:r>
      <w:r w:rsidRPr="00200448">
        <w:rPr>
          <w:rFonts w:ascii="ˎ̥" w:hAnsi="ˎ̥" w:cs="宋体"/>
          <w:color w:val="000000"/>
          <w:kern w:val="0"/>
          <w:szCs w:val="21"/>
        </w:rPr>
        <w:t>表一样，可以给每个控件设置列和行间距。控件默认放置在表的单元格中心，但这可以使用</w:t>
      </w:r>
      <w:r w:rsidRPr="00200448">
        <w:rPr>
          <w:rFonts w:ascii="ˎ̥" w:hAnsi="ˎ̥" w:cs="宋体"/>
          <w:color w:val="000000"/>
          <w:kern w:val="0"/>
          <w:szCs w:val="21"/>
        </w:rPr>
        <w:t>Anchor</w:t>
      </w:r>
      <w:r w:rsidRPr="00200448">
        <w:rPr>
          <w:rFonts w:ascii="ˎ̥" w:hAnsi="ˎ̥" w:cs="宋体"/>
          <w:color w:val="000000"/>
          <w:kern w:val="0"/>
          <w:szCs w:val="21"/>
        </w:rPr>
        <w:t>和</w:t>
      </w:r>
      <w:r w:rsidRPr="00200448">
        <w:rPr>
          <w:rFonts w:ascii="ˎ̥" w:hAnsi="ˎ̥" w:cs="宋体"/>
          <w:color w:val="000000"/>
          <w:kern w:val="0"/>
          <w:szCs w:val="21"/>
        </w:rPr>
        <w:t>Dock</w:t>
      </w:r>
      <w:r w:rsidRPr="00200448">
        <w:rPr>
          <w:rFonts w:ascii="ˎ̥" w:hAnsi="ˎ̥" w:cs="宋体"/>
          <w:color w:val="000000"/>
          <w:kern w:val="0"/>
          <w:szCs w:val="21"/>
        </w:rPr>
        <w:t>属性改变。</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行和列的默认样式可以使用</w:t>
      </w:r>
      <w:r w:rsidRPr="00200448">
        <w:rPr>
          <w:rFonts w:ascii="ˎ̥" w:hAnsi="ˎ̥" w:cs="宋体"/>
          <w:color w:val="000000"/>
          <w:kern w:val="0"/>
          <w:szCs w:val="21"/>
        </w:rPr>
        <w:t>RowStyles</w:t>
      </w:r>
      <w:r w:rsidRPr="00200448">
        <w:rPr>
          <w:rFonts w:ascii="ˎ̥" w:hAnsi="ˎ̥" w:cs="宋体"/>
          <w:color w:val="000000"/>
          <w:kern w:val="0"/>
          <w:szCs w:val="21"/>
        </w:rPr>
        <w:t>和</w:t>
      </w:r>
      <w:r w:rsidRPr="00200448">
        <w:rPr>
          <w:rFonts w:ascii="ˎ̥" w:hAnsi="ˎ̥" w:cs="宋体"/>
          <w:color w:val="000000"/>
          <w:kern w:val="0"/>
          <w:szCs w:val="21"/>
        </w:rPr>
        <w:t>ColumnsStyles</w:t>
      </w:r>
      <w:r w:rsidRPr="00200448">
        <w:rPr>
          <w:rFonts w:ascii="ˎ̥" w:hAnsi="ˎ̥" w:cs="宋体"/>
          <w:color w:val="000000"/>
          <w:kern w:val="0"/>
          <w:szCs w:val="21"/>
        </w:rPr>
        <w:t>集合改变。这两个集合分别包含</w:t>
      </w:r>
      <w:r w:rsidRPr="00200448">
        <w:rPr>
          <w:rFonts w:ascii="ˎ̥" w:hAnsi="ˎ̥" w:cs="宋体"/>
          <w:color w:val="000000"/>
          <w:kern w:val="0"/>
          <w:szCs w:val="21"/>
        </w:rPr>
        <w:t>RowStyle</w:t>
      </w:r>
      <w:r w:rsidRPr="00200448">
        <w:rPr>
          <w:rFonts w:ascii="ˎ̥" w:hAnsi="ˎ̥" w:cs="宋体"/>
          <w:color w:val="000000"/>
          <w:kern w:val="0"/>
          <w:szCs w:val="21"/>
        </w:rPr>
        <w:t>和</w:t>
      </w:r>
      <w:r w:rsidRPr="00200448">
        <w:rPr>
          <w:rFonts w:ascii="ˎ̥" w:hAnsi="ˎ̥" w:cs="宋体"/>
          <w:color w:val="000000"/>
          <w:kern w:val="0"/>
          <w:szCs w:val="21"/>
        </w:rPr>
        <w:t>ColumnsStyle</w:t>
      </w:r>
      <w:r w:rsidRPr="00200448">
        <w:rPr>
          <w:rFonts w:ascii="ˎ̥" w:hAnsi="ˎ̥" w:cs="宋体"/>
          <w:color w:val="000000"/>
          <w:kern w:val="0"/>
          <w:szCs w:val="21"/>
        </w:rPr>
        <w:t>对象。</w:t>
      </w:r>
      <w:r w:rsidRPr="00200448">
        <w:rPr>
          <w:rFonts w:ascii="ˎ̥" w:hAnsi="ˎ̥" w:cs="宋体"/>
          <w:color w:val="000000"/>
          <w:kern w:val="0"/>
          <w:szCs w:val="21"/>
        </w:rPr>
        <w:t>Style</w:t>
      </w:r>
      <w:r w:rsidRPr="00200448">
        <w:rPr>
          <w:rFonts w:ascii="ˎ̥" w:hAnsi="ˎ̥" w:cs="宋体"/>
          <w:color w:val="000000"/>
          <w:kern w:val="0"/>
          <w:szCs w:val="21"/>
        </w:rPr>
        <w:t>对象有一个公共属性</w:t>
      </w:r>
      <w:r w:rsidRPr="00200448">
        <w:rPr>
          <w:rFonts w:ascii="ˎ̥" w:hAnsi="ˎ̥" w:cs="宋体"/>
          <w:color w:val="000000"/>
          <w:kern w:val="0"/>
          <w:szCs w:val="21"/>
        </w:rPr>
        <w:t>SizeType</w:t>
      </w:r>
      <w:r w:rsidRPr="00200448">
        <w:rPr>
          <w:rFonts w:ascii="ˎ̥" w:hAnsi="ˎ̥" w:cs="宋体"/>
          <w:color w:val="000000"/>
          <w:kern w:val="0"/>
          <w:szCs w:val="21"/>
        </w:rPr>
        <w:t>。</w:t>
      </w:r>
      <w:r w:rsidRPr="00200448">
        <w:rPr>
          <w:rFonts w:ascii="ˎ̥" w:hAnsi="ˎ̥" w:cs="宋体"/>
          <w:color w:val="000000"/>
          <w:kern w:val="0"/>
          <w:szCs w:val="21"/>
        </w:rPr>
        <w:t>SizeType</w:t>
      </w:r>
      <w:r w:rsidRPr="00200448">
        <w:rPr>
          <w:rFonts w:ascii="ˎ̥" w:hAnsi="ˎ̥" w:cs="宋体"/>
          <w:color w:val="000000"/>
          <w:kern w:val="0"/>
          <w:szCs w:val="21"/>
        </w:rPr>
        <w:t>使用</w:t>
      </w:r>
      <w:r w:rsidRPr="00200448">
        <w:rPr>
          <w:rFonts w:ascii="ˎ̥" w:hAnsi="ˎ̥" w:cs="宋体"/>
          <w:color w:val="000000"/>
          <w:kern w:val="0"/>
          <w:szCs w:val="21"/>
        </w:rPr>
        <w:t>SizeType</w:t>
      </w:r>
      <w:r w:rsidRPr="00200448">
        <w:rPr>
          <w:rFonts w:ascii="ˎ̥" w:hAnsi="ˎ̥" w:cs="宋体"/>
          <w:color w:val="000000"/>
          <w:kern w:val="0"/>
          <w:szCs w:val="21"/>
        </w:rPr>
        <w:t>枚举来确定列宽或行高。该枚举值包含</w:t>
      </w:r>
      <w:r w:rsidRPr="00200448">
        <w:rPr>
          <w:rFonts w:ascii="ˎ̥" w:hAnsi="ˎ̥" w:cs="宋体"/>
          <w:color w:val="000000"/>
          <w:kern w:val="0"/>
          <w:szCs w:val="21"/>
        </w:rPr>
        <w:t>AutoSize</w:t>
      </w:r>
      <w:r w:rsidRPr="00200448">
        <w:rPr>
          <w:rFonts w:ascii="ˎ̥" w:hAnsi="ˎ̥" w:cs="宋体"/>
          <w:color w:val="000000"/>
          <w:kern w:val="0"/>
          <w:szCs w:val="21"/>
        </w:rPr>
        <w:t>、</w:t>
      </w:r>
      <w:r w:rsidRPr="00200448">
        <w:rPr>
          <w:rFonts w:ascii="ˎ̥" w:hAnsi="ˎ̥" w:cs="宋体"/>
          <w:color w:val="000000"/>
          <w:kern w:val="0"/>
          <w:szCs w:val="21"/>
        </w:rPr>
        <w:t>Absolute</w:t>
      </w:r>
      <w:r w:rsidRPr="00200448">
        <w:rPr>
          <w:rFonts w:ascii="ˎ̥" w:hAnsi="ˎ̥" w:cs="宋体"/>
          <w:color w:val="000000"/>
          <w:kern w:val="0"/>
          <w:szCs w:val="21"/>
        </w:rPr>
        <w:t>和</w:t>
      </w:r>
      <w:r w:rsidRPr="00200448">
        <w:rPr>
          <w:rFonts w:ascii="ˎ̥" w:hAnsi="ˎ̥" w:cs="宋体"/>
          <w:color w:val="000000"/>
          <w:kern w:val="0"/>
          <w:szCs w:val="21"/>
        </w:rPr>
        <w:t>Percent</w:t>
      </w:r>
      <w:r w:rsidRPr="00200448">
        <w:rPr>
          <w:rFonts w:ascii="ˎ̥" w:hAnsi="ˎ̥" w:cs="宋体"/>
          <w:color w:val="000000"/>
          <w:kern w:val="0"/>
          <w:szCs w:val="21"/>
        </w:rPr>
        <w:t>。</w:t>
      </w:r>
      <w:r w:rsidRPr="00200448">
        <w:rPr>
          <w:rFonts w:ascii="ˎ̥" w:hAnsi="ˎ̥" w:cs="宋体"/>
          <w:color w:val="000000"/>
          <w:kern w:val="0"/>
          <w:szCs w:val="21"/>
        </w:rPr>
        <w:t>AutoSize</w:t>
      </w:r>
      <w:r w:rsidRPr="00200448">
        <w:rPr>
          <w:rFonts w:ascii="ˎ̥" w:hAnsi="ˎ̥" w:cs="宋体"/>
          <w:color w:val="000000"/>
          <w:kern w:val="0"/>
          <w:szCs w:val="21"/>
        </w:rPr>
        <w:t>与其他同等控件共享该空间。</w:t>
      </w:r>
      <w:r w:rsidRPr="00200448">
        <w:rPr>
          <w:rFonts w:ascii="ˎ̥" w:hAnsi="ˎ̥" w:cs="宋体"/>
          <w:color w:val="000000"/>
          <w:kern w:val="0"/>
          <w:szCs w:val="21"/>
        </w:rPr>
        <w:t>Absolute</w:t>
      </w:r>
      <w:r w:rsidRPr="00200448">
        <w:rPr>
          <w:rFonts w:ascii="ˎ̥" w:hAnsi="ˎ̥" w:cs="宋体"/>
          <w:color w:val="000000"/>
          <w:kern w:val="0"/>
          <w:szCs w:val="21"/>
        </w:rPr>
        <w:t>允许使用一组像素值来设置大小。</w:t>
      </w:r>
      <w:r w:rsidRPr="00200448">
        <w:rPr>
          <w:rFonts w:ascii="ˎ̥" w:hAnsi="ˎ̥" w:cs="宋体"/>
          <w:color w:val="000000"/>
          <w:kern w:val="0"/>
          <w:szCs w:val="21"/>
        </w:rPr>
        <w:t>Percent</w:t>
      </w:r>
      <w:r w:rsidRPr="00200448">
        <w:rPr>
          <w:rFonts w:ascii="ˎ̥" w:hAnsi="ˎ̥" w:cs="宋体"/>
          <w:color w:val="000000"/>
          <w:kern w:val="0"/>
          <w:szCs w:val="21"/>
        </w:rPr>
        <w:t>要求控件把列或宽度设置为父控件的一个百分数。</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行、列和子控件都可以在运行期间添加和删除。</w:t>
      </w:r>
      <w:r w:rsidRPr="00200448">
        <w:rPr>
          <w:rFonts w:ascii="ˎ̥" w:hAnsi="ˎ̥" w:cs="宋体"/>
          <w:color w:val="000000"/>
          <w:kern w:val="0"/>
          <w:szCs w:val="21"/>
        </w:rPr>
        <w:t>GrowStyle</w:t>
      </w:r>
      <w:r w:rsidRPr="00200448">
        <w:rPr>
          <w:rFonts w:ascii="ˎ̥" w:hAnsi="ˎ̥" w:cs="宋体"/>
          <w:color w:val="000000"/>
          <w:kern w:val="0"/>
          <w:szCs w:val="21"/>
        </w:rPr>
        <w:t>属性使用</w:t>
      </w:r>
      <w:r w:rsidRPr="00200448">
        <w:rPr>
          <w:rFonts w:ascii="ˎ̥" w:hAnsi="ˎ̥" w:cs="宋体"/>
          <w:color w:val="000000"/>
          <w:kern w:val="0"/>
          <w:szCs w:val="21"/>
        </w:rPr>
        <w:t>TableLayoutPanelGrowStyle</w:t>
      </w:r>
      <w:r w:rsidRPr="00200448">
        <w:rPr>
          <w:rFonts w:ascii="ˎ̥" w:hAnsi="ˎ̥" w:cs="宋体"/>
          <w:color w:val="000000"/>
          <w:kern w:val="0"/>
          <w:szCs w:val="21"/>
        </w:rPr>
        <w:t>枚举值来设置在已填满的表中添加一个新控件时，是给表添加列、行，还是使表保持固定的大小。如果其值是</w:t>
      </w:r>
      <w:r w:rsidRPr="00200448">
        <w:rPr>
          <w:rFonts w:ascii="ˎ̥" w:hAnsi="ˎ̥" w:cs="宋体"/>
          <w:color w:val="000000"/>
          <w:kern w:val="0"/>
          <w:szCs w:val="21"/>
        </w:rPr>
        <w:t>FixedSized</w:t>
      </w:r>
      <w:r w:rsidRPr="00200448">
        <w:rPr>
          <w:rFonts w:ascii="ˎ̥" w:hAnsi="ˎ̥" w:cs="宋体"/>
          <w:color w:val="000000"/>
          <w:kern w:val="0"/>
          <w:szCs w:val="21"/>
        </w:rPr>
        <w:t>，则在试图添加另一个控件时，就抛出一个</w:t>
      </w:r>
      <w:r w:rsidRPr="00200448">
        <w:rPr>
          <w:rFonts w:ascii="ˎ̥" w:hAnsi="ˎ̥" w:cs="宋体"/>
          <w:color w:val="000000"/>
          <w:kern w:val="0"/>
          <w:szCs w:val="21"/>
        </w:rPr>
        <w:t>AurgumentException</w:t>
      </w:r>
      <w:r w:rsidRPr="00200448">
        <w:rPr>
          <w:rFonts w:ascii="ˎ̥" w:hAnsi="ˎ̥" w:cs="宋体"/>
          <w:color w:val="000000"/>
          <w:kern w:val="0"/>
          <w:szCs w:val="21"/>
        </w:rPr>
        <w:t>异常。如果表中的单元格为空，控件就放在空单元格中。这个属性仅在表格已满，但要添加控件时起作用。</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示例应用程序中的</w:t>
      </w:r>
      <w:r w:rsidRPr="00200448">
        <w:rPr>
          <w:rFonts w:ascii="ˎ̥" w:hAnsi="ˎ̥" w:cs="宋体"/>
          <w:color w:val="000000"/>
          <w:kern w:val="0"/>
          <w:szCs w:val="21"/>
        </w:rPr>
        <w:t>frmPanel</w:t>
      </w:r>
      <w:r w:rsidRPr="00200448">
        <w:rPr>
          <w:rFonts w:ascii="ˎ̥" w:hAnsi="ˎ̥" w:cs="宋体"/>
          <w:color w:val="000000"/>
          <w:kern w:val="0"/>
          <w:szCs w:val="21"/>
        </w:rPr>
        <w:t>窗体有</w:t>
      </w:r>
      <w:r w:rsidRPr="00200448">
        <w:rPr>
          <w:rFonts w:ascii="ˎ̥" w:hAnsi="ˎ̥" w:cs="宋体"/>
          <w:color w:val="000000"/>
          <w:kern w:val="0"/>
          <w:szCs w:val="21"/>
        </w:rPr>
        <w:t>FlowLayoutPanels</w:t>
      </w:r>
      <w:r w:rsidRPr="00200448">
        <w:rPr>
          <w:rFonts w:ascii="ˎ̥" w:hAnsi="ˎ̥" w:cs="宋体"/>
          <w:color w:val="000000"/>
          <w:kern w:val="0"/>
          <w:szCs w:val="21"/>
        </w:rPr>
        <w:t>和</w:t>
      </w:r>
      <w:r w:rsidRPr="00200448">
        <w:rPr>
          <w:rFonts w:ascii="ˎ̥" w:hAnsi="ˎ̥" w:cs="宋体"/>
          <w:color w:val="000000"/>
          <w:kern w:val="0"/>
          <w:szCs w:val="21"/>
        </w:rPr>
        <w:t>TableLayoutPanels</w:t>
      </w:r>
      <w:r w:rsidRPr="00200448">
        <w:rPr>
          <w:rFonts w:ascii="ˎ̥" w:hAnsi="ˎ̥" w:cs="宋体"/>
          <w:color w:val="000000"/>
          <w:kern w:val="0"/>
          <w:szCs w:val="21"/>
        </w:rPr>
        <w:t>，并在其中放置了各种控件。试验这些控件，尤其要试用布局面板中控件的</w:t>
      </w:r>
      <w:r w:rsidRPr="00200448">
        <w:rPr>
          <w:rFonts w:ascii="ˎ̥" w:hAnsi="ˎ̥" w:cs="宋体"/>
          <w:color w:val="000000"/>
          <w:kern w:val="0"/>
          <w:szCs w:val="21"/>
        </w:rPr>
        <w:t>Dock</w:t>
      </w:r>
      <w:r w:rsidRPr="00200448">
        <w:rPr>
          <w:rFonts w:ascii="ˎ̥" w:hAnsi="ˎ̥" w:cs="宋体"/>
          <w:color w:val="000000"/>
          <w:kern w:val="0"/>
          <w:szCs w:val="21"/>
        </w:rPr>
        <w:t>和</w:t>
      </w:r>
      <w:r w:rsidRPr="00200448">
        <w:rPr>
          <w:rFonts w:ascii="ˎ̥" w:hAnsi="ˎ̥" w:cs="宋体"/>
          <w:color w:val="000000"/>
          <w:kern w:val="0"/>
          <w:szCs w:val="21"/>
        </w:rPr>
        <w:t>Anchor</w:t>
      </w:r>
      <w:r w:rsidRPr="00200448">
        <w:rPr>
          <w:rFonts w:ascii="ˎ̥" w:hAnsi="ˎ̥" w:cs="宋体"/>
          <w:color w:val="000000"/>
          <w:kern w:val="0"/>
          <w:szCs w:val="21"/>
        </w:rPr>
        <w:t>属性，这是理解其工作方式的最佳途径。</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31.3.16  SplitContainer</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SplitContainer</w:t>
      </w:r>
      <w:r w:rsidRPr="00200448">
        <w:rPr>
          <w:rFonts w:ascii="ˎ̥" w:hAnsi="ˎ̥" w:cs="宋体"/>
          <w:color w:val="000000"/>
          <w:kern w:val="0"/>
          <w:szCs w:val="21"/>
        </w:rPr>
        <w:t>控件把</w:t>
      </w:r>
      <w:r w:rsidRPr="00200448">
        <w:rPr>
          <w:rFonts w:ascii="ˎ̥" w:hAnsi="ˎ̥" w:cs="宋体"/>
          <w:color w:val="000000"/>
          <w:kern w:val="0"/>
          <w:szCs w:val="21"/>
        </w:rPr>
        <w:t>3</w:t>
      </w:r>
      <w:r w:rsidRPr="00200448">
        <w:rPr>
          <w:rFonts w:ascii="ˎ̥" w:hAnsi="ˎ̥" w:cs="宋体"/>
          <w:color w:val="000000"/>
          <w:kern w:val="0"/>
          <w:szCs w:val="21"/>
        </w:rPr>
        <w:t>个控件组合在一起，其中有两个面板控件，在它们之间有一个分隔栏。用户可以移动分隔栏，重新设置面板的大小。在重新设置面板的大小时，面板上的控件也可以重新设置大小。</w:t>
      </w:r>
      <w:r w:rsidRPr="00200448">
        <w:rPr>
          <w:rFonts w:ascii="ˎ̥" w:hAnsi="ˎ̥" w:cs="宋体"/>
          <w:color w:val="000000"/>
          <w:kern w:val="0"/>
          <w:szCs w:val="21"/>
        </w:rPr>
        <w:t>SplitContainer</w:t>
      </w:r>
      <w:r w:rsidRPr="00200448">
        <w:rPr>
          <w:rFonts w:ascii="ˎ̥" w:hAnsi="ˎ̥" w:cs="宋体"/>
          <w:color w:val="000000"/>
          <w:kern w:val="0"/>
          <w:szCs w:val="21"/>
        </w:rPr>
        <w:t>的最佳示例是文件管理器。左面板包含文件的树型视图，右面板包含文件夹内容的列表视图。用户在分隔栏上移动鼠标时，光标就会改变，此时可以移动分隔栏。</w:t>
      </w:r>
      <w:r w:rsidRPr="00200448">
        <w:rPr>
          <w:rFonts w:ascii="ˎ̥" w:hAnsi="ˎ̥" w:cs="宋体"/>
          <w:color w:val="000000"/>
          <w:kern w:val="0"/>
          <w:szCs w:val="21"/>
        </w:rPr>
        <w:t>SplitContainer</w:t>
      </w:r>
      <w:r w:rsidRPr="00200448">
        <w:rPr>
          <w:rFonts w:ascii="ˎ̥" w:hAnsi="ˎ̥" w:cs="宋体"/>
          <w:color w:val="000000"/>
          <w:kern w:val="0"/>
          <w:szCs w:val="21"/>
        </w:rPr>
        <w:t>可以包含任意控件，包括布局面板和其他</w:t>
      </w:r>
      <w:r w:rsidRPr="00200448">
        <w:rPr>
          <w:rFonts w:ascii="ˎ̥" w:hAnsi="ˎ̥" w:cs="宋体"/>
          <w:color w:val="000000"/>
          <w:kern w:val="0"/>
          <w:szCs w:val="21"/>
        </w:rPr>
        <w:t>SplitContainer</w:t>
      </w:r>
      <w:r w:rsidRPr="00200448">
        <w:rPr>
          <w:rFonts w:ascii="ˎ̥" w:hAnsi="ˎ̥" w:cs="宋体"/>
          <w:color w:val="000000"/>
          <w:kern w:val="0"/>
          <w:szCs w:val="21"/>
        </w:rPr>
        <w:t>。因此，可以创建非常复杂、专业化很高的窗体。</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分隔栏的移动和定位可以用</w:t>
      </w:r>
      <w:r w:rsidRPr="00200448">
        <w:rPr>
          <w:rFonts w:ascii="ˎ̥" w:hAnsi="ˎ̥" w:cs="宋体"/>
          <w:color w:val="000000"/>
          <w:kern w:val="0"/>
          <w:szCs w:val="21"/>
        </w:rPr>
        <w:t>SplitterDistance</w:t>
      </w:r>
      <w:r w:rsidRPr="00200448">
        <w:rPr>
          <w:rFonts w:ascii="ˎ̥" w:hAnsi="ˎ̥" w:cs="宋体"/>
          <w:color w:val="000000"/>
          <w:kern w:val="0"/>
          <w:szCs w:val="21"/>
        </w:rPr>
        <w:t>和</w:t>
      </w:r>
      <w:r w:rsidRPr="00200448">
        <w:rPr>
          <w:rFonts w:ascii="ˎ̥" w:hAnsi="ˎ̥" w:cs="宋体"/>
          <w:color w:val="000000"/>
          <w:kern w:val="0"/>
          <w:szCs w:val="21"/>
        </w:rPr>
        <w:t>SplitterIncrement</w:t>
      </w:r>
      <w:r w:rsidRPr="00200448">
        <w:rPr>
          <w:rFonts w:ascii="ˎ̥" w:hAnsi="ˎ̥" w:cs="宋体"/>
          <w:color w:val="000000"/>
          <w:kern w:val="0"/>
          <w:szCs w:val="21"/>
        </w:rPr>
        <w:t>属性控制。</w:t>
      </w:r>
      <w:r w:rsidRPr="00200448">
        <w:rPr>
          <w:rFonts w:ascii="ˎ̥" w:hAnsi="ˎ̥" w:cs="宋体"/>
          <w:color w:val="000000"/>
          <w:kern w:val="0"/>
          <w:szCs w:val="21"/>
        </w:rPr>
        <w:t>SplitterDistance</w:t>
      </w:r>
      <w:r w:rsidRPr="00200448">
        <w:rPr>
          <w:rFonts w:ascii="ˎ̥" w:hAnsi="ˎ̥" w:cs="宋体"/>
          <w:color w:val="000000"/>
          <w:kern w:val="0"/>
          <w:szCs w:val="21"/>
        </w:rPr>
        <w:t>属性确定分隔栏与控件左边界或顶边的距离，</w:t>
      </w:r>
      <w:r w:rsidRPr="00200448">
        <w:rPr>
          <w:rFonts w:ascii="ˎ̥" w:hAnsi="ˎ̥" w:cs="宋体"/>
          <w:color w:val="000000"/>
          <w:kern w:val="0"/>
          <w:szCs w:val="21"/>
        </w:rPr>
        <w:t>SplitterIncrement</w:t>
      </w:r>
      <w:r w:rsidRPr="00200448">
        <w:rPr>
          <w:rFonts w:ascii="ˎ̥" w:hAnsi="ˎ̥" w:cs="宋体"/>
          <w:color w:val="000000"/>
          <w:kern w:val="0"/>
          <w:szCs w:val="21"/>
        </w:rPr>
        <w:t>确定在拖动时分隔栏移动的像素值。面板可以使用</w:t>
      </w:r>
      <w:r w:rsidRPr="00200448">
        <w:rPr>
          <w:rFonts w:ascii="ˎ̥" w:hAnsi="ˎ̥" w:cs="宋体"/>
          <w:color w:val="000000"/>
          <w:kern w:val="0"/>
          <w:szCs w:val="21"/>
        </w:rPr>
        <w:t>Panel1MinSize</w:t>
      </w:r>
      <w:r w:rsidRPr="00200448">
        <w:rPr>
          <w:rFonts w:ascii="ˎ̥" w:hAnsi="ˎ̥" w:cs="宋体"/>
          <w:color w:val="000000"/>
          <w:kern w:val="0"/>
          <w:szCs w:val="21"/>
        </w:rPr>
        <w:t>和</w:t>
      </w:r>
      <w:r w:rsidRPr="00200448">
        <w:rPr>
          <w:rFonts w:ascii="ˎ̥" w:hAnsi="ˎ̥" w:cs="宋体"/>
          <w:color w:val="000000"/>
          <w:kern w:val="0"/>
          <w:szCs w:val="21"/>
        </w:rPr>
        <w:t>Panel2MinSize</w:t>
      </w:r>
      <w:r w:rsidRPr="00200448">
        <w:rPr>
          <w:rFonts w:ascii="ˎ̥" w:hAnsi="ˎ̥" w:cs="宋体"/>
          <w:color w:val="000000"/>
          <w:kern w:val="0"/>
          <w:szCs w:val="21"/>
        </w:rPr>
        <w:t>属性设置其最小尺寸，这些属性的单位也是像素。</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Splitter</w:t>
      </w:r>
      <w:r w:rsidRPr="00200448">
        <w:rPr>
          <w:rFonts w:ascii="ˎ̥" w:hAnsi="ˎ̥" w:cs="宋体"/>
          <w:color w:val="000000"/>
          <w:kern w:val="0"/>
          <w:szCs w:val="21"/>
        </w:rPr>
        <w:t>控件会引发与移动相关的两个事件</w:t>
      </w:r>
      <w:r w:rsidRPr="00200448">
        <w:rPr>
          <w:rFonts w:ascii="ˎ̥" w:hAnsi="ˎ̥" w:cs="宋体"/>
          <w:color w:val="000000"/>
          <w:kern w:val="0"/>
          <w:szCs w:val="21"/>
        </w:rPr>
        <w:t>SplitterMoving</w:t>
      </w:r>
      <w:r w:rsidRPr="00200448">
        <w:rPr>
          <w:rFonts w:ascii="ˎ̥" w:hAnsi="ˎ̥" w:cs="宋体"/>
          <w:color w:val="000000"/>
          <w:kern w:val="0"/>
          <w:szCs w:val="21"/>
        </w:rPr>
        <w:t>和</w:t>
      </w:r>
      <w:r w:rsidRPr="00200448">
        <w:rPr>
          <w:rFonts w:ascii="ˎ̥" w:hAnsi="ˎ̥" w:cs="宋体"/>
          <w:color w:val="000000"/>
          <w:kern w:val="0"/>
          <w:szCs w:val="21"/>
        </w:rPr>
        <w:t>SplitterMoved</w:t>
      </w:r>
      <w:r w:rsidRPr="00200448">
        <w:rPr>
          <w:rFonts w:ascii="ˎ̥" w:hAnsi="ˎ̥" w:cs="宋体"/>
          <w:color w:val="000000"/>
          <w:kern w:val="0"/>
          <w:szCs w:val="21"/>
        </w:rPr>
        <w:t>。</w:t>
      </w:r>
      <w:r w:rsidRPr="00200448">
        <w:rPr>
          <w:rFonts w:ascii="ˎ̥" w:hAnsi="ˎ̥" w:cs="宋体"/>
          <w:color w:val="000000"/>
          <w:kern w:val="0"/>
          <w:szCs w:val="21"/>
        </w:rPr>
        <w:t>SplitterMoving</w:t>
      </w:r>
      <w:r w:rsidRPr="00200448">
        <w:rPr>
          <w:rFonts w:ascii="ˎ̥" w:hAnsi="ˎ̥" w:cs="宋体"/>
          <w:color w:val="000000"/>
          <w:kern w:val="0"/>
          <w:szCs w:val="21"/>
        </w:rPr>
        <w:t>事件在移动过程中引发，</w:t>
      </w:r>
      <w:r w:rsidRPr="00200448">
        <w:rPr>
          <w:rFonts w:ascii="ˎ̥" w:hAnsi="ˎ̥" w:cs="宋体"/>
          <w:color w:val="000000"/>
          <w:kern w:val="0"/>
          <w:szCs w:val="21"/>
        </w:rPr>
        <w:t>SplitterMoved</w:t>
      </w:r>
      <w:r w:rsidRPr="00200448">
        <w:rPr>
          <w:rFonts w:ascii="ˎ̥" w:hAnsi="ˎ̥" w:cs="宋体"/>
          <w:color w:val="000000"/>
          <w:kern w:val="0"/>
          <w:szCs w:val="21"/>
        </w:rPr>
        <w:t>在移动结束后引发。它们都接收一个</w:t>
      </w:r>
      <w:r w:rsidRPr="00200448">
        <w:rPr>
          <w:rFonts w:ascii="ˎ̥" w:hAnsi="ˎ̥" w:cs="宋体"/>
          <w:color w:val="000000"/>
          <w:kern w:val="0"/>
          <w:szCs w:val="21"/>
        </w:rPr>
        <w:t>SplitterEventArgs</w:t>
      </w:r>
      <w:r w:rsidRPr="00200448">
        <w:rPr>
          <w:rFonts w:ascii="ˎ̥" w:hAnsi="ˎ̥" w:cs="宋体"/>
          <w:color w:val="000000"/>
          <w:kern w:val="0"/>
          <w:szCs w:val="21"/>
        </w:rPr>
        <w:t>。</w:t>
      </w:r>
      <w:r w:rsidRPr="00200448">
        <w:rPr>
          <w:rFonts w:ascii="ˎ̥" w:hAnsi="ˎ̥" w:cs="宋体"/>
          <w:color w:val="000000"/>
          <w:kern w:val="0"/>
          <w:szCs w:val="21"/>
        </w:rPr>
        <w:t xml:space="preserve">SplitterEventArgs </w:t>
      </w:r>
      <w:r w:rsidRPr="00200448">
        <w:rPr>
          <w:rFonts w:ascii="ˎ̥" w:hAnsi="ˎ̥" w:cs="宋体"/>
          <w:color w:val="000000"/>
          <w:kern w:val="0"/>
          <w:szCs w:val="21"/>
        </w:rPr>
        <w:t>的</w:t>
      </w:r>
      <w:r w:rsidRPr="00200448">
        <w:rPr>
          <w:rFonts w:ascii="ˎ̥" w:hAnsi="ˎ̥" w:cs="宋体"/>
          <w:color w:val="000000"/>
          <w:kern w:val="0"/>
          <w:szCs w:val="21"/>
        </w:rPr>
        <w:t xml:space="preserve">SplitX </w:t>
      </w:r>
      <w:r w:rsidRPr="00200448">
        <w:rPr>
          <w:rFonts w:ascii="ˎ̥" w:hAnsi="ˎ̥" w:cs="宋体"/>
          <w:color w:val="000000"/>
          <w:kern w:val="0"/>
          <w:szCs w:val="21"/>
        </w:rPr>
        <w:t>和</w:t>
      </w:r>
      <w:r w:rsidRPr="00200448">
        <w:rPr>
          <w:rFonts w:ascii="ˎ̥" w:hAnsi="ˎ̥" w:cs="宋体"/>
          <w:color w:val="000000"/>
          <w:kern w:val="0"/>
          <w:szCs w:val="21"/>
        </w:rPr>
        <w:t>SplitY</w:t>
      </w:r>
      <w:r w:rsidRPr="00200448">
        <w:rPr>
          <w:rFonts w:ascii="ˎ̥" w:hAnsi="ˎ̥" w:cs="宋体"/>
          <w:color w:val="000000"/>
          <w:kern w:val="0"/>
          <w:szCs w:val="21"/>
        </w:rPr>
        <w:t>属性表示</w:t>
      </w:r>
      <w:r w:rsidRPr="00200448">
        <w:rPr>
          <w:rFonts w:ascii="ˎ̥" w:hAnsi="ˎ̥" w:cs="宋体"/>
          <w:color w:val="000000"/>
          <w:kern w:val="0"/>
          <w:szCs w:val="21"/>
        </w:rPr>
        <w:t>Splitter</w:t>
      </w:r>
      <w:r w:rsidRPr="00200448">
        <w:rPr>
          <w:rFonts w:ascii="ˎ̥" w:hAnsi="ˎ̥" w:cs="宋体"/>
          <w:color w:val="000000"/>
          <w:kern w:val="0"/>
          <w:szCs w:val="21"/>
        </w:rPr>
        <w:t>左上角的</w:t>
      </w:r>
      <w:r w:rsidRPr="00200448">
        <w:rPr>
          <w:rFonts w:ascii="ˎ̥" w:hAnsi="ˎ̥" w:cs="宋体"/>
          <w:color w:val="000000"/>
          <w:kern w:val="0"/>
          <w:szCs w:val="21"/>
        </w:rPr>
        <w:t>X</w:t>
      </w:r>
      <w:r w:rsidRPr="00200448">
        <w:rPr>
          <w:rFonts w:ascii="ˎ̥" w:hAnsi="ˎ̥" w:cs="宋体"/>
          <w:color w:val="000000"/>
          <w:kern w:val="0"/>
          <w:szCs w:val="21"/>
        </w:rPr>
        <w:t>和</w:t>
      </w:r>
      <w:r w:rsidRPr="00200448">
        <w:rPr>
          <w:rFonts w:ascii="ˎ̥" w:hAnsi="ˎ̥" w:cs="宋体"/>
          <w:color w:val="000000"/>
          <w:kern w:val="0"/>
          <w:szCs w:val="21"/>
        </w:rPr>
        <w:t>Y</w:t>
      </w:r>
      <w:r w:rsidRPr="00200448">
        <w:rPr>
          <w:rFonts w:ascii="ˎ̥" w:hAnsi="ˎ̥" w:cs="宋体"/>
          <w:color w:val="000000"/>
          <w:kern w:val="0"/>
          <w:szCs w:val="21"/>
        </w:rPr>
        <w:t>坐标，</w:t>
      </w:r>
      <w:r w:rsidRPr="00200448">
        <w:rPr>
          <w:rFonts w:ascii="ˎ̥" w:hAnsi="ˎ̥" w:cs="宋体"/>
          <w:color w:val="000000"/>
          <w:kern w:val="0"/>
          <w:szCs w:val="21"/>
        </w:rPr>
        <w:t>X</w:t>
      </w:r>
      <w:r w:rsidRPr="00200448">
        <w:rPr>
          <w:rFonts w:ascii="ˎ̥" w:hAnsi="ˎ̥" w:cs="宋体"/>
          <w:color w:val="000000"/>
          <w:kern w:val="0"/>
          <w:szCs w:val="21"/>
        </w:rPr>
        <w:t>和</w:t>
      </w:r>
      <w:r w:rsidRPr="00200448">
        <w:rPr>
          <w:rFonts w:ascii="ˎ̥" w:hAnsi="ˎ̥" w:cs="宋体"/>
          <w:color w:val="000000"/>
          <w:kern w:val="0"/>
          <w:szCs w:val="21"/>
        </w:rPr>
        <w:t>Y</w:t>
      </w:r>
      <w:r w:rsidRPr="00200448">
        <w:rPr>
          <w:rFonts w:ascii="ˎ̥" w:hAnsi="ˎ̥" w:cs="宋体"/>
          <w:color w:val="000000"/>
          <w:kern w:val="0"/>
          <w:szCs w:val="21"/>
        </w:rPr>
        <w:t>属性表示鼠标指针的</w:t>
      </w:r>
      <w:r w:rsidRPr="00200448">
        <w:rPr>
          <w:rFonts w:ascii="ˎ̥" w:hAnsi="ˎ̥" w:cs="宋体"/>
          <w:color w:val="000000"/>
          <w:kern w:val="0"/>
          <w:szCs w:val="21"/>
        </w:rPr>
        <w:t>X</w:t>
      </w:r>
      <w:r w:rsidRPr="00200448">
        <w:rPr>
          <w:rFonts w:ascii="ˎ̥" w:hAnsi="ˎ̥" w:cs="宋体"/>
          <w:color w:val="000000"/>
          <w:kern w:val="0"/>
          <w:szCs w:val="21"/>
        </w:rPr>
        <w:t>和</w:t>
      </w:r>
      <w:r w:rsidRPr="00200448">
        <w:rPr>
          <w:rFonts w:ascii="ˎ̥" w:hAnsi="ˎ̥" w:cs="宋体"/>
          <w:color w:val="000000"/>
          <w:kern w:val="0"/>
          <w:szCs w:val="21"/>
        </w:rPr>
        <w:t>Y</w:t>
      </w:r>
      <w:r w:rsidRPr="00200448">
        <w:rPr>
          <w:rFonts w:ascii="ˎ̥" w:hAnsi="ˎ̥" w:cs="宋体"/>
          <w:color w:val="000000"/>
          <w:kern w:val="0"/>
          <w:szCs w:val="21"/>
        </w:rPr>
        <w:t>坐标的。</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31.3.17  TabControl</w:t>
      </w:r>
      <w:r w:rsidRPr="00200448">
        <w:rPr>
          <w:rFonts w:ascii="ˎ̥" w:hAnsi="ˎ̥" w:cs="宋体"/>
          <w:b/>
          <w:bCs/>
          <w:color w:val="000000"/>
          <w:kern w:val="0"/>
        </w:rPr>
        <w:t>控件和</w:t>
      </w:r>
      <w:r w:rsidRPr="00200448">
        <w:rPr>
          <w:rFonts w:ascii="ˎ̥" w:hAnsi="ˎ̥" w:cs="宋体"/>
          <w:b/>
          <w:bCs/>
          <w:color w:val="000000"/>
          <w:kern w:val="0"/>
        </w:rPr>
        <w:t>TabPages</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TabControl</w:t>
      </w:r>
      <w:r w:rsidRPr="00200448">
        <w:rPr>
          <w:rFonts w:ascii="ˎ̥" w:hAnsi="ˎ̥" w:cs="宋体"/>
          <w:color w:val="000000"/>
          <w:kern w:val="0"/>
          <w:szCs w:val="21"/>
        </w:rPr>
        <w:t>允许把相关的组件组合到一系列选项卡页面上。</w:t>
      </w:r>
      <w:r w:rsidRPr="00200448">
        <w:rPr>
          <w:rFonts w:ascii="ˎ̥" w:hAnsi="ˎ̥" w:cs="宋体"/>
          <w:color w:val="000000"/>
          <w:kern w:val="0"/>
          <w:szCs w:val="21"/>
        </w:rPr>
        <w:t>TabControl</w:t>
      </w:r>
      <w:r w:rsidRPr="00200448">
        <w:rPr>
          <w:rFonts w:ascii="ˎ̥" w:hAnsi="ˎ̥" w:cs="宋体"/>
          <w:color w:val="000000"/>
          <w:kern w:val="0"/>
          <w:szCs w:val="21"/>
        </w:rPr>
        <w:t>管理</w:t>
      </w:r>
      <w:r w:rsidRPr="00200448">
        <w:rPr>
          <w:rFonts w:ascii="ˎ̥" w:hAnsi="ˎ̥" w:cs="宋体"/>
          <w:color w:val="000000"/>
          <w:kern w:val="0"/>
          <w:szCs w:val="21"/>
        </w:rPr>
        <w:t>TabPages</w:t>
      </w:r>
      <w:r w:rsidRPr="00200448">
        <w:rPr>
          <w:rFonts w:ascii="ˎ̥" w:hAnsi="ˎ̥" w:cs="宋体"/>
          <w:color w:val="000000"/>
          <w:kern w:val="0"/>
          <w:szCs w:val="21"/>
        </w:rPr>
        <w:t>集合。有几个属性可以控制</w:t>
      </w:r>
      <w:r w:rsidRPr="00200448">
        <w:rPr>
          <w:rFonts w:ascii="ˎ̥" w:hAnsi="ˎ̥" w:cs="宋体"/>
          <w:color w:val="000000"/>
          <w:kern w:val="0"/>
          <w:szCs w:val="21"/>
        </w:rPr>
        <w:t>TabControl</w:t>
      </w:r>
      <w:r w:rsidRPr="00200448">
        <w:rPr>
          <w:rFonts w:ascii="ˎ̥" w:hAnsi="ˎ̥" w:cs="宋体"/>
          <w:color w:val="000000"/>
          <w:kern w:val="0"/>
          <w:szCs w:val="21"/>
        </w:rPr>
        <w:t>的外观。</w:t>
      </w:r>
      <w:r w:rsidRPr="00200448">
        <w:rPr>
          <w:rFonts w:ascii="ˎ̥" w:hAnsi="ˎ̥" w:cs="宋体"/>
          <w:color w:val="000000"/>
          <w:kern w:val="0"/>
          <w:szCs w:val="21"/>
        </w:rPr>
        <w:t>Appearance</w:t>
      </w:r>
      <w:r w:rsidRPr="00200448">
        <w:rPr>
          <w:rFonts w:ascii="ˎ̥" w:hAnsi="ˎ̥" w:cs="宋体"/>
          <w:color w:val="000000"/>
          <w:kern w:val="0"/>
          <w:szCs w:val="21"/>
        </w:rPr>
        <w:t>属性使用</w:t>
      </w:r>
      <w:r w:rsidRPr="00200448">
        <w:rPr>
          <w:rFonts w:ascii="ˎ̥" w:hAnsi="ˎ̥" w:cs="宋体"/>
          <w:color w:val="000000"/>
          <w:kern w:val="0"/>
          <w:szCs w:val="21"/>
        </w:rPr>
        <w:t>TabAppearance</w:t>
      </w:r>
      <w:r w:rsidRPr="00200448">
        <w:rPr>
          <w:rFonts w:ascii="ˎ̥" w:hAnsi="ˎ̥" w:cs="宋体"/>
          <w:color w:val="000000"/>
          <w:kern w:val="0"/>
          <w:szCs w:val="21"/>
        </w:rPr>
        <w:t>枚举确定选项卡的外观。其值是</w:t>
      </w:r>
      <w:r w:rsidRPr="00200448">
        <w:rPr>
          <w:rFonts w:ascii="ˎ̥" w:hAnsi="ˎ̥" w:cs="宋体"/>
          <w:color w:val="000000"/>
          <w:kern w:val="0"/>
          <w:szCs w:val="21"/>
        </w:rPr>
        <w:t>FlatButtons</w:t>
      </w:r>
      <w:r w:rsidRPr="00200448">
        <w:rPr>
          <w:rFonts w:ascii="ˎ̥" w:hAnsi="ˎ̥" w:cs="宋体"/>
          <w:color w:val="000000"/>
          <w:kern w:val="0"/>
          <w:szCs w:val="21"/>
        </w:rPr>
        <w:t>、</w:t>
      </w:r>
      <w:r w:rsidRPr="00200448">
        <w:rPr>
          <w:rFonts w:ascii="ˎ̥" w:hAnsi="ˎ̥" w:cs="宋体"/>
          <w:color w:val="000000"/>
          <w:kern w:val="0"/>
          <w:szCs w:val="21"/>
        </w:rPr>
        <w:t>Buttons</w:t>
      </w:r>
      <w:r w:rsidRPr="00200448">
        <w:rPr>
          <w:rFonts w:ascii="ˎ̥" w:hAnsi="ˎ̥" w:cs="宋体"/>
          <w:color w:val="000000"/>
          <w:kern w:val="0"/>
          <w:szCs w:val="21"/>
        </w:rPr>
        <w:t>或</w:t>
      </w:r>
      <w:r w:rsidRPr="00200448">
        <w:rPr>
          <w:rFonts w:ascii="ˎ̥" w:hAnsi="ˎ̥" w:cs="宋体"/>
          <w:color w:val="000000"/>
          <w:kern w:val="0"/>
          <w:szCs w:val="21"/>
        </w:rPr>
        <w:t>Normal</w:t>
      </w:r>
      <w:r w:rsidRPr="00200448">
        <w:rPr>
          <w:rFonts w:ascii="ˎ̥" w:hAnsi="ˎ̥" w:cs="宋体"/>
          <w:color w:val="000000"/>
          <w:kern w:val="0"/>
          <w:szCs w:val="21"/>
        </w:rPr>
        <w:t>。</w:t>
      </w:r>
      <w:r w:rsidRPr="00200448">
        <w:rPr>
          <w:rFonts w:ascii="ˎ̥" w:hAnsi="ˎ̥" w:cs="宋体"/>
          <w:color w:val="000000"/>
          <w:kern w:val="0"/>
          <w:szCs w:val="21"/>
        </w:rPr>
        <w:t>Multiline</w:t>
      </w:r>
      <w:r w:rsidRPr="00200448">
        <w:rPr>
          <w:rFonts w:ascii="ˎ̥" w:hAnsi="ˎ̥" w:cs="宋体"/>
          <w:color w:val="000000"/>
          <w:kern w:val="0"/>
          <w:szCs w:val="21"/>
        </w:rPr>
        <w:t>属性的值是一个布尔值，确定是否显示多行选项卡。如果</w:t>
      </w:r>
      <w:r w:rsidRPr="00200448">
        <w:rPr>
          <w:rFonts w:ascii="ˎ̥" w:hAnsi="ˎ̥" w:cs="宋体"/>
          <w:color w:val="000000"/>
          <w:kern w:val="0"/>
          <w:szCs w:val="21"/>
        </w:rPr>
        <w:t>Multiline</w:t>
      </w:r>
      <w:r w:rsidRPr="00200448">
        <w:rPr>
          <w:rFonts w:ascii="ˎ̥" w:hAnsi="ˎ̥" w:cs="宋体"/>
          <w:color w:val="000000"/>
          <w:kern w:val="0"/>
          <w:szCs w:val="21"/>
        </w:rPr>
        <w:t>属性设置为</w:t>
      </w:r>
      <w:r w:rsidRPr="00200448">
        <w:rPr>
          <w:rFonts w:ascii="ˎ̥" w:hAnsi="ˎ̥" w:cs="宋体"/>
          <w:color w:val="000000"/>
          <w:kern w:val="0"/>
          <w:szCs w:val="21"/>
        </w:rPr>
        <w:t>false</w:t>
      </w:r>
      <w:r w:rsidRPr="00200448">
        <w:rPr>
          <w:rFonts w:ascii="ˎ̥" w:hAnsi="ˎ̥" w:cs="宋体"/>
          <w:color w:val="000000"/>
          <w:kern w:val="0"/>
          <w:szCs w:val="21"/>
        </w:rPr>
        <w:t>，而有多个选项卡不能一次显示出来，就提供一组箭头，允许用户滚动查看剩余的选项卡。</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TabPage</w:t>
      </w:r>
      <w:r w:rsidRPr="00200448">
        <w:rPr>
          <w:rFonts w:ascii="ˎ̥" w:hAnsi="ˎ̥" w:cs="宋体"/>
          <w:color w:val="000000"/>
          <w:kern w:val="0"/>
          <w:szCs w:val="21"/>
        </w:rPr>
        <w:t>的</w:t>
      </w:r>
      <w:r w:rsidRPr="00200448">
        <w:rPr>
          <w:rFonts w:ascii="ˎ̥" w:hAnsi="ˎ̥" w:cs="宋体"/>
          <w:color w:val="000000"/>
          <w:kern w:val="0"/>
          <w:szCs w:val="21"/>
        </w:rPr>
        <w:t>text</w:t>
      </w:r>
      <w:r w:rsidRPr="00200448">
        <w:rPr>
          <w:rFonts w:ascii="ˎ̥" w:hAnsi="ˎ̥" w:cs="宋体"/>
          <w:color w:val="000000"/>
          <w:kern w:val="0"/>
          <w:szCs w:val="21"/>
        </w:rPr>
        <w:t>属性是在选项卡上显示的内容。</w:t>
      </w:r>
      <w:r w:rsidRPr="00200448">
        <w:rPr>
          <w:rFonts w:ascii="ˎ̥" w:hAnsi="ˎ̥" w:cs="宋体"/>
          <w:color w:val="000000"/>
          <w:kern w:val="0"/>
          <w:szCs w:val="21"/>
        </w:rPr>
        <w:t>Text</w:t>
      </w:r>
      <w:r w:rsidRPr="00200448">
        <w:rPr>
          <w:rFonts w:ascii="ˎ̥" w:hAnsi="ˎ̥" w:cs="宋体"/>
          <w:color w:val="000000"/>
          <w:kern w:val="0"/>
          <w:szCs w:val="21"/>
        </w:rPr>
        <w:t>属性也在重写的构造函数中用作参数。</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一旦创建了</w:t>
      </w:r>
      <w:r w:rsidRPr="00200448">
        <w:rPr>
          <w:rFonts w:ascii="ˎ̥" w:hAnsi="ˎ̥" w:cs="宋体"/>
          <w:color w:val="000000"/>
          <w:kern w:val="0"/>
          <w:szCs w:val="21"/>
        </w:rPr>
        <w:t>TabPage</w:t>
      </w:r>
      <w:r w:rsidRPr="00200448">
        <w:rPr>
          <w:rFonts w:ascii="ˎ̥" w:hAnsi="ˎ̥" w:cs="宋体"/>
          <w:color w:val="000000"/>
          <w:kern w:val="0"/>
          <w:szCs w:val="21"/>
        </w:rPr>
        <w:t>控件，它基本上就是一个容器控件，用于放置其他控件。</w:t>
      </w:r>
      <w:r w:rsidRPr="00200448">
        <w:rPr>
          <w:rFonts w:ascii="ˎ̥" w:hAnsi="ˎ̥" w:cs="宋体"/>
          <w:color w:val="000000"/>
          <w:kern w:val="0"/>
          <w:szCs w:val="21"/>
        </w:rPr>
        <w:t>Visual Studio 2008</w:t>
      </w:r>
      <w:r w:rsidRPr="00200448">
        <w:rPr>
          <w:rFonts w:ascii="ˎ̥" w:hAnsi="ˎ̥" w:cs="宋体"/>
          <w:color w:val="000000"/>
          <w:kern w:val="0"/>
          <w:szCs w:val="21"/>
        </w:rPr>
        <w:t>中的设计器使用集合编辑器，很容易给</w:t>
      </w:r>
      <w:r w:rsidRPr="00200448">
        <w:rPr>
          <w:rFonts w:ascii="ˎ̥" w:hAnsi="ˎ̥" w:cs="宋体"/>
          <w:color w:val="000000"/>
          <w:kern w:val="0"/>
          <w:szCs w:val="21"/>
        </w:rPr>
        <w:t>TabControl</w:t>
      </w:r>
      <w:r w:rsidRPr="00200448">
        <w:rPr>
          <w:rFonts w:ascii="ˎ̥" w:hAnsi="ˎ̥" w:cs="宋体"/>
          <w:color w:val="000000"/>
          <w:kern w:val="0"/>
          <w:szCs w:val="21"/>
        </w:rPr>
        <w:t>控件添加</w:t>
      </w:r>
      <w:r w:rsidRPr="00200448">
        <w:rPr>
          <w:rFonts w:ascii="ˎ̥" w:hAnsi="ˎ̥" w:cs="宋体"/>
          <w:color w:val="000000"/>
          <w:kern w:val="0"/>
          <w:szCs w:val="21"/>
        </w:rPr>
        <w:t>TabPage</w:t>
      </w:r>
      <w:r w:rsidRPr="00200448">
        <w:rPr>
          <w:rFonts w:ascii="ˎ̥" w:hAnsi="ˎ̥" w:cs="宋体"/>
          <w:color w:val="000000"/>
          <w:kern w:val="0"/>
          <w:szCs w:val="21"/>
        </w:rPr>
        <w:t>控件。在添加每个页面时都可以设置各种属性。接着把其他子控件拖放到每个</w:t>
      </w:r>
      <w:r w:rsidRPr="00200448">
        <w:rPr>
          <w:rFonts w:ascii="ˎ̥" w:hAnsi="ˎ̥" w:cs="宋体"/>
          <w:color w:val="000000"/>
          <w:kern w:val="0"/>
          <w:szCs w:val="21"/>
        </w:rPr>
        <w:t>TabPage</w:t>
      </w:r>
      <w:r w:rsidRPr="00200448">
        <w:rPr>
          <w:rFonts w:ascii="ˎ̥" w:hAnsi="ˎ̥" w:cs="宋体"/>
          <w:color w:val="000000"/>
          <w:kern w:val="0"/>
          <w:szCs w:val="21"/>
        </w:rPr>
        <w:t>控件上。</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通过查看</w:t>
      </w:r>
      <w:r w:rsidRPr="00200448">
        <w:rPr>
          <w:rFonts w:ascii="ˎ̥" w:hAnsi="ˎ̥" w:cs="宋体"/>
          <w:color w:val="000000"/>
          <w:kern w:val="0"/>
          <w:szCs w:val="21"/>
        </w:rPr>
        <w:t>SelectedTab</w:t>
      </w:r>
      <w:r w:rsidRPr="00200448">
        <w:rPr>
          <w:rFonts w:ascii="ˎ̥" w:hAnsi="ˎ̥" w:cs="宋体"/>
          <w:color w:val="000000"/>
          <w:kern w:val="0"/>
          <w:szCs w:val="21"/>
        </w:rPr>
        <w:t>属性可以确定当前的选项卡。每次选择新选项卡时，都会引发</w:t>
      </w:r>
      <w:r w:rsidRPr="00200448">
        <w:rPr>
          <w:rFonts w:ascii="ˎ̥" w:hAnsi="ˎ̥" w:cs="宋体"/>
          <w:color w:val="000000"/>
          <w:kern w:val="0"/>
          <w:szCs w:val="21"/>
        </w:rPr>
        <w:t>SelectedIndex</w:t>
      </w:r>
      <w:r w:rsidRPr="00200448">
        <w:rPr>
          <w:rFonts w:ascii="ˎ̥" w:hAnsi="ˎ̥" w:cs="宋体"/>
          <w:color w:val="000000"/>
          <w:kern w:val="0"/>
          <w:szCs w:val="21"/>
        </w:rPr>
        <w:t>事件。通过监听</w:t>
      </w:r>
      <w:r w:rsidRPr="00200448">
        <w:rPr>
          <w:rFonts w:ascii="ˎ̥" w:hAnsi="ˎ̥" w:cs="宋体"/>
          <w:color w:val="000000"/>
          <w:kern w:val="0"/>
          <w:szCs w:val="21"/>
        </w:rPr>
        <w:t>SelectedIndex</w:t>
      </w:r>
      <w:r w:rsidRPr="00200448">
        <w:rPr>
          <w:rFonts w:ascii="ˎ̥" w:hAnsi="ˎ̥" w:cs="宋体"/>
          <w:color w:val="000000"/>
          <w:kern w:val="0"/>
          <w:szCs w:val="21"/>
        </w:rPr>
        <w:t>属性，再用</w:t>
      </w:r>
      <w:r w:rsidRPr="00200448">
        <w:rPr>
          <w:rFonts w:ascii="ˎ̥" w:hAnsi="ˎ̥" w:cs="宋体"/>
          <w:color w:val="000000"/>
          <w:kern w:val="0"/>
          <w:szCs w:val="21"/>
        </w:rPr>
        <w:t>SelectedTab</w:t>
      </w:r>
      <w:r w:rsidRPr="00200448">
        <w:rPr>
          <w:rFonts w:ascii="ˎ̥" w:hAnsi="ˎ̥" w:cs="宋体"/>
          <w:color w:val="000000"/>
          <w:kern w:val="0"/>
          <w:szCs w:val="21"/>
        </w:rPr>
        <w:t>属性确认当前选项卡，就可以对每个选项卡进行特定的处理。</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31.3.18  ToolStrip</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ToolStrip</w:t>
      </w:r>
      <w:r w:rsidRPr="00200448">
        <w:rPr>
          <w:rFonts w:ascii="ˎ̥" w:hAnsi="ˎ̥" w:cs="宋体"/>
          <w:color w:val="000000"/>
          <w:kern w:val="0"/>
          <w:szCs w:val="21"/>
        </w:rPr>
        <w:t>控件是一个用于创建工具栏、菜单结构和状态栏的容器控件。</w:t>
      </w:r>
      <w:r w:rsidRPr="00200448">
        <w:rPr>
          <w:rFonts w:ascii="ˎ̥" w:hAnsi="ˎ̥" w:cs="宋体"/>
          <w:color w:val="000000"/>
          <w:kern w:val="0"/>
          <w:szCs w:val="21"/>
        </w:rPr>
        <w:t>ToolStrip</w:t>
      </w:r>
      <w:r w:rsidRPr="00200448">
        <w:rPr>
          <w:rFonts w:ascii="ˎ̥" w:hAnsi="ˎ̥" w:cs="宋体"/>
          <w:color w:val="000000"/>
          <w:kern w:val="0"/>
          <w:szCs w:val="21"/>
        </w:rPr>
        <w:t>直接用于工具栏，还可以用作</w:t>
      </w:r>
      <w:r w:rsidRPr="00200448">
        <w:rPr>
          <w:rFonts w:ascii="ˎ̥" w:hAnsi="ˎ̥" w:cs="宋体"/>
          <w:color w:val="000000"/>
          <w:kern w:val="0"/>
          <w:szCs w:val="21"/>
        </w:rPr>
        <w:t>MenuStrip</w:t>
      </w:r>
      <w:r w:rsidRPr="00200448">
        <w:rPr>
          <w:rFonts w:ascii="ˎ̥" w:hAnsi="ˎ̥" w:cs="宋体"/>
          <w:color w:val="000000"/>
          <w:kern w:val="0"/>
          <w:szCs w:val="21"/>
        </w:rPr>
        <w:t>和</w:t>
      </w:r>
      <w:r w:rsidRPr="00200448">
        <w:rPr>
          <w:rFonts w:ascii="ˎ̥" w:hAnsi="ˎ̥" w:cs="宋体"/>
          <w:color w:val="000000"/>
          <w:kern w:val="0"/>
          <w:szCs w:val="21"/>
        </w:rPr>
        <w:t>StatusStrip</w:t>
      </w:r>
      <w:r w:rsidRPr="00200448">
        <w:rPr>
          <w:rFonts w:ascii="ˎ̥" w:hAnsi="ˎ̥" w:cs="宋体"/>
          <w:color w:val="000000"/>
          <w:kern w:val="0"/>
          <w:szCs w:val="21"/>
        </w:rPr>
        <w:t>控件的基类。</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ToolStrip</w:t>
      </w:r>
      <w:r w:rsidRPr="00200448">
        <w:rPr>
          <w:rFonts w:ascii="ˎ̥" w:hAnsi="ˎ̥" w:cs="宋体"/>
          <w:color w:val="000000"/>
          <w:kern w:val="0"/>
          <w:szCs w:val="21"/>
        </w:rPr>
        <w:t>控件在用于工具栏时，使用一组基于抽象类</w:t>
      </w:r>
      <w:r w:rsidRPr="00200448">
        <w:rPr>
          <w:rFonts w:ascii="ˎ̥" w:hAnsi="ˎ̥" w:cs="宋体"/>
          <w:color w:val="000000"/>
          <w:kern w:val="0"/>
          <w:szCs w:val="21"/>
        </w:rPr>
        <w:t>ToolStripItem</w:t>
      </w:r>
      <w:r w:rsidRPr="00200448">
        <w:rPr>
          <w:rFonts w:ascii="ˎ̥" w:hAnsi="ˎ̥" w:cs="宋体"/>
          <w:color w:val="000000"/>
          <w:kern w:val="0"/>
          <w:szCs w:val="21"/>
        </w:rPr>
        <w:t>的控件。</w:t>
      </w:r>
      <w:r w:rsidRPr="00200448">
        <w:rPr>
          <w:rFonts w:ascii="ˎ̥" w:hAnsi="ˎ̥" w:cs="宋体"/>
          <w:color w:val="000000"/>
          <w:kern w:val="0"/>
          <w:szCs w:val="21"/>
        </w:rPr>
        <w:t>ToolStripItem</w:t>
      </w:r>
      <w:r w:rsidRPr="00200448">
        <w:rPr>
          <w:rFonts w:ascii="ˎ̥" w:hAnsi="ˎ̥" w:cs="宋体"/>
          <w:color w:val="000000"/>
          <w:kern w:val="0"/>
          <w:szCs w:val="21"/>
        </w:rPr>
        <w:t>可以添加公共显示和布局功能，并管理控件使用的大多数事件。</w:t>
      </w:r>
      <w:r w:rsidRPr="00200448">
        <w:rPr>
          <w:rFonts w:ascii="ˎ̥" w:hAnsi="ˎ̥" w:cs="宋体"/>
          <w:color w:val="000000"/>
          <w:kern w:val="0"/>
          <w:szCs w:val="21"/>
        </w:rPr>
        <w:t>ToolStripItem</w:t>
      </w:r>
      <w:r w:rsidRPr="00200448">
        <w:rPr>
          <w:rFonts w:ascii="ˎ̥" w:hAnsi="ˎ̥" w:cs="宋体"/>
          <w:color w:val="000000"/>
          <w:kern w:val="0"/>
          <w:szCs w:val="21"/>
        </w:rPr>
        <w:t>派生于</w:t>
      </w:r>
      <w:r w:rsidRPr="00200448">
        <w:rPr>
          <w:rFonts w:ascii="ˎ̥" w:hAnsi="ˎ̥" w:cs="宋体"/>
          <w:color w:val="000000"/>
          <w:kern w:val="0"/>
          <w:szCs w:val="21"/>
        </w:rPr>
        <w:t>System.ComponentModel.Component</w:t>
      </w:r>
      <w:r w:rsidRPr="00200448">
        <w:rPr>
          <w:rFonts w:ascii="ˎ̥" w:hAnsi="ˎ̥" w:cs="宋体"/>
          <w:color w:val="000000"/>
          <w:kern w:val="0"/>
          <w:szCs w:val="21"/>
        </w:rPr>
        <w:t>类，而不是</w:t>
      </w:r>
      <w:r w:rsidRPr="00200448">
        <w:rPr>
          <w:rFonts w:ascii="ˎ̥" w:hAnsi="ˎ̥" w:cs="宋体"/>
          <w:color w:val="000000"/>
          <w:kern w:val="0"/>
          <w:szCs w:val="21"/>
        </w:rPr>
        <w:t>Control</w:t>
      </w:r>
      <w:r w:rsidRPr="00200448">
        <w:rPr>
          <w:rFonts w:ascii="ˎ̥" w:hAnsi="ˎ̥" w:cs="宋体"/>
          <w:color w:val="000000"/>
          <w:kern w:val="0"/>
          <w:szCs w:val="21"/>
        </w:rPr>
        <w:t>类。基于</w:t>
      </w:r>
      <w:r w:rsidRPr="00200448">
        <w:rPr>
          <w:rFonts w:ascii="ˎ̥" w:hAnsi="ˎ̥" w:cs="宋体"/>
          <w:color w:val="000000"/>
          <w:kern w:val="0"/>
          <w:szCs w:val="21"/>
        </w:rPr>
        <w:t>ToolStripItem</w:t>
      </w:r>
      <w:r w:rsidRPr="00200448">
        <w:rPr>
          <w:rFonts w:ascii="ˎ̥" w:hAnsi="ˎ̥" w:cs="宋体"/>
          <w:color w:val="000000"/>
          <w:kern w:val="0"/>
          <w:szCs w:val="21"/>
        </w:rPr>
        <w:t>的类必须包含在基于</w:t>
      </w:r>
      <w:r w:rsidRPr="00200448">
        <w:rPr>
          <w:rFonts w:ascii="ˎ̥" w:hAnsi="ˎ̥" w:cs="宋体"/>
          <w:color w:val="000000"/>
          <w:kern w:val="0"/>
          <w:szCs w:val="21"/>
        </w:rPr>
        <w:t>ToolStrip</w:t>
      </w:r>
      <w:r w:rsidRPr="00200448">
        <w:rPr>
          <w:rFonts w:ascii="ˎ̥" w:hAnsi="ˎ̥" w:cs="宋体"/>
          <w:color w:val="000000"/>
          <w:kern w:val="0"/>
          <w:szCs w:val="21"/>
        </w:rPr>
        <w:t>的容器中。</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Image</w:t>
      </w:r>
      <w:r w:rsidRPr="00200448">
        <w:rPr>
          <w:rFonts w:ascii="ˎ̥" w:hAnsi="ˎ̥" w:cs="宋体"/>
          <w:color w:val="000000"/>
          <w:kern w:val="0"/>
          <w:szCs w:val="21"/>
        </w:rPr>
        <w:t>和</w:t>
      </w:r>
      <w:r w:rsidRPr="00200448">
        <w:rPr>
          <w:rFonts w:ascii="ˎ̥" w:hAnsi="ˎ̥" w:cs="宋体"/>
          <w:color w:val="000000"/>
          <w:kern w:val="0"/>
          <w:szCs w:val="21"/>
        </w:rPr>
        <w:t>Text</w:t>
      </w:r>
      <w:r w:rsidRPr="00200448">
        <w:rPr>
          <w:rFonts w:ascii="ˎ̥" w:hAnsi="ˎ̥" w:cs="宋体"/>
          <w:color w:val="000000"/>
          <w:kern w:val="0"/>
          <w:szCs w:val="21"/>
        </w:rPr>
        <w:t>是要设置的最常见属性。</w:t>
      </w:r>
      <w:r w:rsidRPr="00200448">
        <w:rPr>
          <w:rFonts w:ascii="ˎ̥" w:hAnsi="ˎ̥" w:cs="宋体"/>
          <w:color w:val="000000"/>
          <w:kern w:val="0"/>
          <w:szCs w:val="21"/>
        </w:rPr>
        <w:t>Image</w:t>
      </w:r>
      <w:r w:rsidRPr="00200448">
        <w:rPr>
          <w:rFonts w:ascii="ˎ̥" w:hAnsi="ˎ̥" w:cs="宋体"/>
          <w:color w:val="000000"/>
          <w:kern w:val="0"/>
          <w:szCs w:val="21"/>
        </w:rPr>
        <w:t>可以用</w:t>
      </w:r>
      <w:r w:rsidRPr="00200448">
        <w:rPr>
          <w:rFonts w:ascii="ˎ̥" w:hAnsi="ˎ̥" w:cs="宋体"/>
          <w:color w:val="000000"/>
          <w:kern w:val="0"/>
          <w:szCs w:val="21"/>
        </w:rPr>
        <w:t>Image</w:t>
      </w:r>
      <w:r w:rsidRPr="00200448">
        <w:rPr>
          <w:rFonts w:ascii="ˎ̥" w:hAnsi="ˎ̥" w:cs="宋体"/>
          <w:color w:val="000000"/>
          <w:kern w:val="0"/>
          <w:szCs w:val="21"/>
        </w:rPr>
        <w:t>属性设置，也可以使用</w:t>
      </w:r>
      <w:r w:rsidRPr="00200448">
        <w:rPr>
          <w:rFonts w:ascii="ˎ̥" w:hAnsi="ˎ̥" w:cs="宋体"/>
          <w:color w:val="000000"/>
          <w:kern w:val="0"/>
          <w:szCs w:val="21"/>
        </w:rPr>
        <w:t>ImageList</w:t>
      </w:r>
      <w:r w:rsidRPr="00200448">
        <w:rPr>
          <w:rFonts w:ascii="ˎ̥" w:hAnsi="ˎ̥" w:cs="宋体"/>
          <w:color w:val="000000"/>
          <w:kern w:val="0"/>
          <w:szCs w:val="21"/>
        </w:rPr>
        <w:t>控件，把它设置为</w:t>
      </w:r>
      <w:r w:rsidRPr="00200448">
        <w:rPr>
          <w:rFonts w:ascii="ˎ̥" w:hAnsi="ˎ̥" w:cs="宋体"/>
          <w:color w:val="000000"/>
          <w:kern w:val="0"/>
          <w:szCs w:val="21"/>
        </w:rPr>
        <w:t>ToolStrip</w:t>
      </w:r>
      <w:r w:rsidRPr="00200448">
        <w:rPr>
          <w:rFonts w:ascii="ˎ̥" w:hAnsi="ˎ̥" w:cs="宋体"/>
          <w:color w:val="000000"/>
          <w:kern w:val="0"/>
          <w:szCs w:val="21"/>
        </w:rPr>
        <w:t>控件的</w:t>
      </w:r>
      <w:r w:rsidRPr="00200448">
        <w:rPr>
          <w:rFonts w:ascii="ˎ̥" w:hAnsi="ˎ̥" w:cs="宋体"/>
          <w:color w:val="000000"/>
          <w:kern w:val="0"/>
          <w:szCs w:val="21"/>
        </w:rPr>
        <w:t>ImageList</w:t>
      </w:r>
      <w:r w:rsidRPr="00200448">
        <w:rPr>
          <w:rFonts w:ascii="ˎ̥" w:hAnsi="ˎ̥" w:cs="宋体"/>
          <w:color w:val="000000"/>
          <w:kern w:val="0"/>
          <w:szCs w:val="21"/>
        </w:rPr>
        <w:t>属性。然后就可以设置各个控件的</w:t>
      </w:r>
      <w:r w:rsidRPr="00200448">
        <w:rPr>
          <w:rFonts w:ascii="ˎ̥" w:hAnsi="ˎ̥" w:cs="宋体"/>
          <w:color w:val="000000"/>
          <w:kern w:val="0"/>
          <w:szCs w:val="21"/>
        </w:rPr>
        <w:t>ImageIndex</w:t>
      </w:r>
      <w:r w:rsidRPr="00200448">
        <w:rPr>
          <w:rFonts w:ascii="ˎ̥" w:hAnsi="ˎ̥" w:cs="宋体"/>
          <w:color w:val="000000"/>
          <w:kern w:val="0"/>
          <w:szCs w:val="21"/>
        </w:rPr>
        <w:t>属性。</w:t>
      </w:r>
      <w:r w:rsidRPr="00200448">
        <w:rPr>
          <w:rFonts w:ascii="ˎ̥" w:hAnsi="ˎ̥" w:cs="宋体"/>
          <w:color w:val="000000"/>
          <w:kern w:val="0"/>
          <w:szCs w:val="21"/>
        </w:rPr>
        <w:br/>
        <w:t>ToolStripItem</w:t>
      </w:r>
      <w:r w:rsidRPr="00200448">
        <w:rPr>
          <w:rFonts w:ascii="ˎ̥" w:hAnsi="ˎ̥" w:cs="宋体"/>
          <w:color w:val="000000"/>
          <w:kern w:val="0"/>
          <w:szCs w:val="21"/>
        </w:rPr>
        <w:t>上文本的格式化用</w:t>
      </w:r>
      <w:r w:rsidRPr="00200448">
        <w:rPr>
          <w:rFonts w:ascii="ˎ̥" w:hAnsi="ˎ̥" w:cs="宋体"/>
          <w:color w:val="000000"/>
          <w:kern w:val="0"/>
          <w:szCs w:val="21"/>
        </w:rPr>
        <w:t>Font</w:t>
      </w:r>
      <w:r w:rsidRPr="00200448">
        <w:rPr>
          <w:rFonts w:ascii="ˎ̥" w:hAnsi="ˎ̥" w:cs="宋体"/>
          <w:color w:val="000000"/>
          <w:kern w:val="0"/>
          <w:szCs w:val="21"/>
        </w:rPr>
        <w:t>、</w:t>
      </w:r>
      <w:r w:rsidRPr="00200448">
        <w:rPr>
          <w:rFonts w:ascii="ˎ̥" w:hAnsi="ˎ̥" w:cs="宋体"/>
          <w:color w:val="000000"/>
          <w:kern w:val="0"/>
          <w:szCs w:val="21"/>
        </w:rPr>
        <w:t>TextAlign</w:t>
      </w:r>
      <w:r w:rsidRPr="00200448">
        <w:rPr>
          <w:rFonts w:ascii="ˎ̥" w:hAnsi="ˎ̥" w:cs="宋体"/>
          <w:color w:val="000000"/>
          <w:kern w:val="0"/>
          <w:szCs w:val="21"/>
        </w:rPr>
        <w:t>和</w:t>
      </w:r>
      <w:r w:rsidRPr="00200448">
        <w:rPr>
          <w:rFonts w:ascii="ˎ̥" w:hAnsi="ˎ̥" w:cs="宋体"/>
          <w:color w:val="000000"/>
          <w:kern w:val="0"/>
          <w:szCs w:val="21"/>
        </w:rPr>
        <w:t>TextDirection</w:t>
      </w:r>
      <w:r w:rsidRPr="00200448">
        <w:rPr>
          <w:rFonts w:ascii="ˎ̥" w:hAnsi="ˎ̥" w:cs="宋体"/>
          <w:color w:val="000000"/>
          <w:kern w:val="0"/>
          <w:szCs w:val="21"/>
        </w:rPr>
        <w:t>属性来处理。</w:t>
      </w:r>
      <w:r w:rsidRPr="00200448">
        <w:rPr>
          <w:rFonts w:ascii="ˎ̥" w:hAnsi="ˎ̥" w:cs="宋体"/>
          <w:color w:val="000000"/>
          <w:kern w:val="0"/>
          <w:szCs w:val="21"/>
        </w:rPr>
        <w:t>TextAlign</w:t>
      </w:r>
      <w:r w:rsidRPr="00200448">
        <w:rPr>
          <w:rFonts w:ascii="ˎ̥" w:hAnsi="ˎ̥" w:cs="宋体"/>
          <w:color w:val="000000"/>
          <w:kern w:val="0"/>
          <w:szCs w:val="21"/>
        </w:rPr>
        <w:t>设置文本与控件的对齐方式，它可以是</w:t>
      </w:r>
      <w:r w:rsidRPr="00200448">
        <w:rPr>
          <w:rFonts w:ascii="ˎ̥" w:hAnsi="ˎ̥" w:cs="宋体"/>
          <w:color w:val="000000"/>
          <w:kern w:val="0"/>
          <w:szCs w:val="21"/>
        </w:rPr>
        <w:t>ControlAlignment</w:t>
      </w:r>
      <w:r w:rsidRPr="00200448">
        <w:rPr>
          <w:rFonts w:ascii="ˎ̥" w:hAnsi="ˎ̥" w:cs="宋体"/>
          <w:color w:val="000000"/>
          <w:kern w:val="0"/>
          <w:szCs w:val="21"/>
        </w:rPr>
        <w:t>枚举中的任一值，默认为</w:t>
      </w:r>
      <w:r w:rsidRPr="00200448">
        <w:rPr>
          <w:rFonts w:ascii="ˎ̥" w:hAnsi="ˎ̥" w:cs="宋体"/>
          <w:color w:val="000000"/>
          <w:kern w:val="0"/>
          <w:szCs w:val="21"/>
        </w:rPr>
        <w:t>MiddleRight</w:t>
      </w:r>
      <w:r w:rsidRPr="00200448">
        <w:rPr>
          <w:rFonts w:ascii="ˎ̥" w:hAnsi="ˎ̥" w:cs="宋体"/>
          <w:color w:val="000000"/>
          <w:kern w:val="0"/>
          <w:szCs w:val="21"/>
        </w:rPr>
        <w:t>。</w:t>
      </w:r>
      <w:r w:rsidRPr="00200448">
        <w:rPr>
          <w:rFonts w:ascii="ˎ̥" w:hAnsi="ˎ̥" w:cs="宋体"/>
          <w:color w:val="000000"/>
          <w:kern w:val="0"/>
          <w:szCs w:val="21"/>
        </w:rPr>
        <w:t>TextDirection</w:t>
      </w:r>
      <w:r w:rsidRPr="00200448">
        <w:rPr>
          <w:rFonts w:ascii="ˎ̥" w:hAnsi="ˎ̥" w:cs="宋体"/>
          <w:color w:val="000000"/>
          <w:kern w:val="0"/>
          <w:szCs w:val="21"/>
        </w:rPr>
        <w:t>属性设置文本的方向，其值可以是</w:t>
      </w:r>
      <w:r w:rsidRPr="00200448">
        <w:rPr>
          <w:rFonts w:ascii="ˎ̥" w:hAnsi="ˎ̥" w:cs="宋体"/>
          <w:color w:val="000000"/>
          <w:kern w:val="0"/>
          <w:szCs w:val="21"/>
        </w:rPr>
        <w:t>ToolStripTextDirection</w:t>
      </w:r>
      <w:r w:rsidRPr="00200448">
        <w:rPr>
          <w:rFonts w:ascii="ˎ̥" w:hAnsi="ˎ̥" w:cs="宋体"/>
          <w:color w:val="000000"/>
          <w:kern w:val="0"/>
          <w:szCs w:val="21"/>
        </w:rPr>
        <w:t>枚举中的任一值，包括</w:t>
      </w:r>
      <w:r w:rsidRPr="00200448">
        <w:rPr>
          <w:rFonts w:ascii="ˎ̥" w:hAnsi="ˎ̥" w:cs="宋体"/>
          <w:color w:val="000000"/>
          <w:kern w:val="0"/>
          <w:szCs w:val="21"/>
        </w:rPr>
        <w:t>Horizontal</w:t>
      </w:r>
      <w:r w:rsidRPr="00200448">
        <w:rPr>
          <w:rFonts w:ascii="ˎ̥" w:hAnsi="ˎ̥" w:cs="宋体"/>
          <w:color w:val="000000"/>
          <w:kern w:val="0"/>
          <w:szCs w:val="21"/>
        </w:rPr>
        <w:t>、</w:t>
      </w:r>
      <w:r w:rsidRPr="00200448">
        <w:rPr>
          <w:rFonts w:ascii="ˎ̥" w:hAnsi="ˎ̥" w:cs="宋体"/>
          <w:color w:val="000000"/>
          <w:kern w:val="0"/>
          <w:szCs w:val="21"/>
        </w:rPr>
        <w:t>Inherit</w:t>
      </w:r>
      <w:r w:rsidRPr="00200448">
        <w:rPr>
          <w:rFonts w:ascii="ˎ̥" w:hAnsi="ˎ̥" w:cs="宋体"/>
          <w:color w:val="000000"/>
          <w:kern w:val="0"/>
          <w:szCs w:val="21"/>
        </w:rPr>
        <w:t>、</w:t>
      </w:r>
      <w:r w:rsidRPr="00200448">
        <w:rPr>
          <w:rFonts w:ascii="ˎ̥" w:hAnsi="ˎ̥" w:cs="宋体"/>
          <w:color w:val="000000"/>
          <w:kern w:val="0"/>
          <w:szCs w:val="21"/>
        </w:rPr>
        <w:t>Vertical270</w:t>
      </w:r>
      <w:r w:rsidRPr="00200448">
        <w:rPr>
          <w:rFonts w:ascii="ˎ̥" w:hAnsi="ˎ̥" w:cs="宋体"/>
          <w:color w:val="000000"/>
          <w:kern w:val="0"/>
          <w:szCs w:val="21"/>
        </w:rPr>
        <w:t>和</w:t>
      </w:r>
      <w:r w:rsidRPr="00200448">
        <w:rPr>
          <w:rFonts w:ascii="ˎ̥" w:hAnsi="ˎ̥" w:cs="宋体"/>
          <w:color w:val="000000"/>
          <w:kern w:val="0"/>
          <w:szCs w:val="21"/>
        </w:rPr>
        <w:t>Vertical90</w:t>
      </w:r>
      <w:r w:rsidRPr="00200448">
        <w:rPr>
          <w:rFonts w:ascii="ˎ̥" w:hAnsi="ˎ̥" w:cs="宋体"/>
          <w:color w:val="000000"/>
          <w:kern w:val="0"/>
          <w:szCs w:val="21"/>
        </w:rPr>
        <w:t>。</w:t>
      </w:r>
      <w:r w:rsidRPr="00200448">
        <w:rPr>
          <w:rFonts w:ascii="ˎ̥" w:hAnsi="ˎ̥" w:cs="宋体"/>
          <w:color w:val="000000"/>
          <w:kern w:val="0"/>
          <w:szCs w:val="21"/>
        </w:rPr>
        <w:t>Vertical270</w:t>
      </w:r>
      <w:r w:rsidRPr="00200448">
        <w:rPr>
          <w:rFonts w:ascii="ˎ̥" w:hAnsi="ˎ̥" w:cs="宋体"/>
          <w:color w:val="000000"/>
          <w:kern w:val="0"/>
          <w:szCs w:val="21"/>
        </w:rPr>
        <w:t>把文本旋转</w:t>
      </w:r>
      <w:r w:rsidRPr="00200448">
        <w:rPr>
          <w:rFonts w:ascii="ˎ̥" w:hAnsi="ˎ̥" w:cs="宋体"/>
          <w:color w:val="000000"/>
          <w:kern w:val="0"/>
          <w:szCs w:val="21"/>
        </w:rPr>
        <w:t>270°</w:t>
      </w:r>
      <w:r w:rsidRPr="00200448">
        <w:rPr>
          <w:rFonts w:ascii="ˎ̥" w:hAnsi="ˎ̥" w:cs="宋体"/>
          <w:color w:val="000000"/>
          <w:kern w:val="0"/>
          <w:szCs w:val="21"/>
        </w:rPr>
        <w:t>，</w:t>
      </w:r>
      <w:r w:rsidRPr="00200448">
        <w:rPr>
          <w:rFonts w:ascii="ˎ̥" w:hAnsi="ˎ̥" w:cs="宋体"/>
          <w:color w:val="000000"/>
          <w:kern w:val="0"/>
          <w:szCs w:val="21"/>
        </w:rPr>
        <w:t>Vertical90</w:t>
      </w:r>
      <w:r w:rsidRPr="00200448">
        <w:rPr>
          <w:rFonts w:ascii="ˎ̥" w:hAnsi="ˎ̥" w:cs="宋体"/>
          <w:color w:val="000000"/>
          <w:kern w:val="0"/>
          <w:szCs w:val="21"/>
        </w:rPr>
        <w:t>把文本旋转</w:t>
      </w:r>
      <w:r w:rsidRPr="00200448">
        <w:rPr>
          <w:rFonts w:ascii="ˎ̥" w:hAnsi="ˎ̥" w:cs="宋体"/>
          <w:color w:val="000000"/>
          <w:kern w:val="0"/>
          <w:szCs w:val="21"/>
        </w:rPr>
        <w:t>90°</w:t>
      </w:r>
      <w:r w:rsidRPr="00200448">
        <w:rPr>
          <w:rFonts w:ascii="ˎ̥" w:hAnsi="ˎ̥" w:cs="宋体"/>
          <w:color w:val="000000"/>
          <w:kern w:val="0"/>
          <w:szCs w:val="21"/>
        </w:rPr>
        <w:t>。</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DisplayStyle</w:t>
      </w:r>
      <w:r w:rsidRPr="00200448">
        <w:rPr>
          <w:rFonts w:ascii="ˎ̥" w:hAnsi="ˎ̥" w:cs="宋体"/>
          <w:color w:val="000000"/>
          <w:kern w:val="0"/>
          <w:szCs w:val="21"/>
        </w:rPr>
        <w:t>属性控制在控件上是显示文本、图像、文本和图像，还是什么都不显示。在</w:t>
      </w:r>
      <w:r w:rsidRPr="00200448">
        <w:rPr>
          <w:rFonts w:ascii="ˎ̥" w:hAnsi="ˎ̥" w:cs="宋体"/>
          <w:color w:val="000000"/>
          <w:kern w:val="0"/>
          <w:szCs w:val="21"/>
        </w:rPr>
        <w:t>AutoSize</w:t>
      </w:r>
      <w:r w:rsidRPr="00200448">
        <w:rPr>
          <w:rFonts w:ascii="ˎ̥" w:hAnsi="ˎ̥" w:cs="宋体"/>
          <w:color w:val="000000"/>
          <w:kern w:val="0"/>
          <w:szCs w:val="21"/>
        </w:rPr>
        <w:t>设置为</w:t>
      </w:r>
      <w:r w:rsidRPr="00200448">
        <w:rPr>
          <w:rFonts w:ascii="ˎ̥" w:hAnsi="ˎ̥" w:cs="宋体"/>
          <w:color w:val="000000"/>
          <w:kern w:val="0"/>
          <w:szCs w:val="21"/>
        </w:rPr>
        <w:t>true</w:t>
      </w:r>
      <w:r w:rsidRPr="00200448">
        <w:rPr>
          <w:rFonts w:ascii="ˎ̥" w:hAnsi="ˎ̥" w:cs="宋体"/>
          <w:color w:val="000000"/>
          <w:kern w:val="0"/>
          <w:szCs w:val="21"/>
        </w:rPr>
        <w:t>时，</w:t>
      </w:r>
      <w:r w:rsidRPr="00200448">
        <w:rPr>
          <w:rFonts w:ascii="ˎ̥" w:hAnsi="ˎ̥" w:cs="宋体"/>
          <w:color w:val="000000"/>
          <w:kern w:val="0"/>
          <w:szCs w:val="21"/>
        </w:rPr>
        <w:t>ToolStripItem</w:t>
      </w:r>
      <w:r w:rsidRPr="00200448">
        <w:rPr>
          <w:rFonts w:ascii="ˎ̥" w:hAnsi="ˎ̥" w:cs="宋体"/>
          <w:color w:val="000000"/>
          <w:kern w:val="0"/>
          <w:szCs w:val="21"/>
        </w:rPr>
        <w:t>会重新设置其大小，确保只使用最少量的空间。</w:t>
      </w:r>
      <w:r w:rsidRPr="00200448">
        <w:rPr>
          <w:rFonts w:ascii="ˎ̥" w:hAnsi="ˎ̥" w:cs="宋体"/>
          <w:color w:val="000000"/>
          <w:kern w:val="0"/>
          <w:szCs w:val="21"/>
        </w:rPr>
        <w:br/>
      </w:r>
      <w:r w:rsidRPr="00200448">
        <w:rPr>
          <w:rFonts w:ascii="ˎ̥" w:hAnsi="ˎ̥" w:cs="宋体"/>
          <w:color w:val="000000"/>
          <w:kern w:val="0"/>
          <w:szCs w:val="21"/>
        </w:rPr>
        <w:t>直接派生于</w:t>
      </w:r>
      <w:r w:rsidRPr="00200448">
        <w:rPr>
          <w:rFonts w:ascii="ˎ̥" w:hAnsi="ˎ̥" w:cs="宋体"/>
          <w:color w:val="000000"/>
          <w:kern w:val="0"/>
          <w:szCs w:val="21"/>
        </w:rPr>
        <w:t>ToolStripItem</w:t>
      </w:r>
      <w:r w:rsidRPr="00200448">
        <w:rPr>
          <w:rFonts w:ascii="ˎ̥" w:hAnsi="ˎ̥" w:cs="宋体"/>
          <w:color w:val="000000"/>
          <w:kern w:val="0"/>
          <w:szCs w:val="21"/>
        </w:rPr>
        <w:t>的控件如表</w:t>
      </w:r>
      <w:r w:rsidRPr="00200448">
        <w:rPr>
          <w:rFonts w:ascii="ˎ̥" w:hAnsi="ˎ̥" w:cs="宋体"/>
          <w:color w:val="000000"/>
          <w:kern w:val="0"/>
          <w:szCs w:val="21"/>
        </w:rPr>
        <w:t>31-4</w:t>
      </w:r>
      <w:r w:rsidRPr="00200448">
        <w:rPr>
          <w:rFonts w:ascii="ˎ̥" w:hAnsi="ˎ̥" w:cs="宋体"/>
          <w:color w:val="000000"/>
          <w:kern w:val="0"/>
          <w:szCs w:val="21"/>
        </w:rPr>
        <w:t>所示。</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表</w:t>
      </w:r>
      <w:r w:rsidRPr="00200448">
        <w:rPr>
          <w:rFonts w:ascii="ˎ̥" w:hAnsi="ˎ̥" w:cs="宋体"/>
          <w:color w:val="000000"/>
          <w:kern w:val="0"/>
          <w:szCs w:val="21"/>
        </w:rPr>
        <w:t>  31-4</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1E0"/>
      </w:tblPr>
      <w:tblGrid>
        <w:gridCol w:w="2376"/>
        <w:gridCol w:w="5809"/>
      </w:tblGrid>
      <w:tr w:rsidR="001014EB" w:rsidRPr="00200448">
        <w:trPr>
          <w:jc w:val="center"/>
        </w:trPr>
        <w:tc>
          <w:tcPr>
            <w:tcW w:w="2376" w:type="dxa"/>
            <w:tcBorders>
              <w:top w:val="single" w:sz="8"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firstLine="420"/>
              <w:jc w:val="left"/>
              <w:rPr>
                <w:rFonts w:ascii="Arial" w:hAnsi="Arial" w:cs="Arial"/>
                <w:color w:val="000000"/>
                <w:kern w:val="0"/>
                <w:sz w:val="16"/>
                <w:szCs w:val="20"/>
                <w:bdr w:val="none" w:sz="0" w:space="0" w:color="auto" w:frame="1"/>
              </w:rPr>
            </w:pPr>
            <w:r w:rsidRPr="00200448">
              <w:rPr>
                <w:rFonts w:ascii="Arial" w:hAnsi="Arial" w:cs="Arial"/>
                <w:color w:val="000000"/>
                <w:kern w:val="0"/>
                <w:sz w:val="16"/>
                <w:szCs w:val="20"/>
                <w:bdr w:val="none" w:sz="0" w:space="0" w:color="auto" w:frame="1"/>
              </w:rPr>
              <w:t>Tool Strip Items</w:t>
            </w:r>
          </w:p>
        </w:tc>
        <w:tc>
          <w:tcPr>
            <w:tcW w:w="5809" w:type="dxa"/>
            <w:tcBorders>
              <w:top w:val="single" w:sz="8"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200448">
              <w:rPr>
                <w:rFonts w:ascii="Arial" w:eastAsia="黑体" w:hAnsi="ˎ̥" w:cs="宋体" w:hint="eastAsia"/>
                <w:color w:val="000000"/>
                <w:kern w:val="0"/>
                <w:sz w:val="16"/>
                <w:szCs w:val="20"/>
                <w:bdr w:val="none" w:sz="0" w:space="0" w:color="auto" w:frame="1"/>
              </w:rPr>
              <w:t>说</w:t>
            </w:r>
            <w:r w:rsidRPr="00200448">
              <w:rPr>
                <w:rFonts w:ascii="Arial" w:hAnsi="Arial" w:cs="Arial"/>
                <w:color w:val="000000"/>
                <w:kern w:val="0"/>
                <w:sz w:val="16"/>
                <w:szCs w:val="20"/>
                <w:bdr w:val="none" w:sz="0" w:space="0" w:color="auto" w:frame="1"/>
              </w:rPr>
              <w:t xml:space="preserve">    </w:t>
            </w:r>
            <w:r w:rsidRPr="00200448">
              <w:rPr>
                <w:rFonts w:ascii="Arial" w:eastAsia="黑体" w:hAnsi="ˎ̥" w:cs="宋体" w:hint="eastAsia"/>
                <w:color w:val="000000"/>
                <w:kern w:val="0"/>
                <w:sz w:val="16"/>
                <w:szCs w:val="20"/>
                <w:bdr w:val="none" w:sz="0" w:space="0" w:color="auto" w:frame="1"/>
              </w:rPr>
              <w:t>明</w:t>
            </w:r>
          </w:p>
        </w:tc>
      </w:tr>
      <w:tr w:rsidR="001014EB" w:rsidRPr="00200448">
        <w:trPr>
          <w:jc w:val="center"/>
        </w:trPr>
        <w:tc>
          <w:tcPr>
            <w:tcW w:w="2376"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ToolStripButton</w:t>
            </w:r>
          </w:p>
        </w:tc>
        <w:tc>
          <w:tcPr>
            <w:tcW w:w="5809"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表示用户可以选择的按钮</w:t>
            </w:r>
            <w:r w:rsidRPr="00200448">
              <w:rPr>
                <w:rFonts w:ascii="ˎ̥" w:hAnsi="ˎ̥" w:cs="宋体"/>
                <w:color w:val="000000"/>
                <w:kern w:val="0"/>
                <w:sz w:val="16"/>
                <w:szCs w:val="20"/>
                <w:bdr w:val="none" w:sz="0" w:space="0" w:color="auto" w:frame="1"/>
              </w:rPr>
              <w:t xml:space="preserve"> </w:t>
            </w:r>
          </w:p>
        </w:tc>
      </w:tr>
      <w:tr w:rsidR="001014EB" w:rsidRPr="00200448">
        <w:trPr>
          <w:jc w:val="center"/>
        </w:trPr>
        <w:tc>
          <w:tcPr>
            <w:tcW w:w="2376"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ToolStripLabel</w:t>
            </w:r>
          </w:p>
        </w:tc>
        <w:tc>
          <w:tcPr>
            <w:tcW w:w="5809"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spacing w:line="320" w:lineRule="atLeast"/>
              <w:ind w:left="105" w:firstLine="420"/>
              <w:jc w:val="left"/>
              <w:rPr>
                <w:rFonts w:ascii="ˎ̥" w:hAnsi="ˎ̥" w:cs="宋体" w:hint="eastAsia"/>
                <w:color w:val="000000"/>
                <w:spacing w:val="-2"/>
                <w:kern w:val="0"/>
                <w:sz w:val="16"/>
                <w:szCs w:val="20"/>
                <w:bdr w:val="none" w:sz="0" w:space="0" w:color="auto" w:frame="1"/>
              </w:rPr>
            </w:pPr>
            <w:r w:rsidRPr="00200448">
              <w:rPr>
                <w:rFonts w:cs="宋体" w:hint="eastAsia"/>
                <w:color w:val="000000"/>
                <w:spacing w:val="-2"/>
                <w:kern w:val="0"/>
                <w:sz w:val="16"/>
                <w:szCs w:val="20"/>
                <w:bdr w:val="none" w:sz="0" w:space="0" w:color="auto" w:frame="1"/>
              </w:rPr>
              <w:t>在</w:t>
            </w:r>
            <w:r w:rsidRPr="00200448">
              <w:rPr>
                <w:rFonts w:ascii="ˎ̥" w:hAnsi="ˎ̥" w:cs="宋体"/>
                <w:color w:val="000000"/>
                <w:kern w:val="0"/>
                <w:sz w:val="16"/>
                <w:szCs w:val="20"/>
                <w:bdr w:val="none" w:sz="0" w:space="0" w:color="auto" w:frame="1"/>
              </w:rPr>
              <w:t>ToolStrip</w:t>
            </w:r>
            <w:r w:rsidRPr="00200448">
              <w:rPr>
                <w:rFonts w:cs="宋体" w:hint="eastAsia"/>
                <w:color w:val="000000"/>
                <w:spacing w:val="-2"/>
                <w:kern w:val="0"/>
                <w:sz w:val="16"/>
                <w:szCs w:val="20"/>
                <w:bdr w:val="none" w:sz="0" w:space="0" w:color="auto" w:frame="1"/>
              </w:rPr>
              <w:t>上显示不能选择的文本或图像。</w:t>
            </w:r>
            <w:r w:rsidRPr="00200448">
              <w:rPr>
                <w:rFonts w:ascii="ˎ̥" w:hAnsi="ˎ̥" w:cs="宋体"/>
                <w:color w:val="000000"/>
                <w:spacing w:val="-2"/>
                <w:kern w:val="0"/>
                <w:sz w:val="16"/>
                <w:szCs w:val="20"/>
                <w:bdr w:val="none" w:sz="0" w:space="0" w:color="auto" w:frame="1"/>
              </w:rPr>
              <w:t>ToolStripLabel</w:t>
            </w:r>
            <w:r w:rsidRPr="00200448">
              <w:rPr>
                <w:rFonts w:cs="宋体" w:hint="eastAsia"/>
                <w:color w:val="000000"/>
                <w:spacing w:val="-2"/>
                <w:kern w:val="0"/>
                <w:sz w:val="16"/>
                <w:szCs w:val="20"/>
                <w:bdr w:val="none" w:sz="0" w:space="0" w:color="auto" w:frame="1"/>
              </w:rPr>
              <w:t>还可以显示一个或多个超链接</w:t>
            </w:r>
          </w:p>
        </w:tc>
      </w:tr>
      <w:tr w:rsidR="001014EB" w:rsidRPr="00200448">
        <w:trPr>
          <w:jc w:val="center"/>
        </w:trPr>
        <w:tc>
          <w:tcPr>
            <w:tcW w:w="2376"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ToolStripSeparator</w:t>
            </w:r>
          </w:p>
        </w:tc>
        <w:tc>
          <w:tcPr>
            <w:tcW w:w="5809"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用于分解和组合其他</w:t>
            </w:r>
            <w:r w:rsidRPr="00200448">
              <w:rPr>
                <w:rFonts w:ascii="ˎ̥" w:hAnsi="ˎ̥" w:cs="宋体"/>
                <w:color w:val="000000"/>
                <w:kern w:val="0"/>
                <w:sz w:val="16"/>
                <w:szCs w:val="20"/>
                <w:bdr w:val="none" w:sz="0" w:space="0" w:color="auto" w:frame="1"/>
              </w:rPr>
              <w:t>ToolStripItems</w:t>
            </w:r>
            <w:r w:rsidRPr="00200448">
              <w:rPr>
                <w:rFonts w:cs="宋体" w:hint="eastAsia"/>
                <w:color w:val="000000"/>
                <w:kern w:val="0"/>
                <w:sz w:val="16"/>
                <w:szCs w:val="20"/>
                <w:bdr w:val="none" w:sz="0" w:space="0" w:color="auto" w:frame="1"/>
              </w:rPr>
              <w:t>。选项根据功能来组合</w:t>
            </w:r>
          </w:p>
        </w:tc>
      </w:tr>
      <w:tr w:rsidR="001014EB" w:rsidRPr="00200448">
        <w:trPr>
          <w:jc w:val="center"/>
        </w:trPr>
        <w:tc>
          <w:tcPr>
            <w:tcW w:w="2376"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ToolStripDropDownItem</w:t>
            </w:r>
          </w:p>
        </w:tc>
        <w:tc>
          <w:tcPr>
            <w:tcW w:w="5809"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显示下拉选项。是</w:t>
            </w:r>
            <w:r w:rsidRPr="00200448">
              <w:rPr>
                <w:rFonts w:ascii="ˎ̥" w:hAnsi="ˎ̥" w:cs="宋体"/>
                <w:color w:val="000000"/>
                <w:kern w:val="0"/>
                <w:sz w:val="16"/>
                <w:szCs w:val="20"/>
                <w:bdr w:val="none" w:sz="0" w:space="0" w:color="auto" w:frame="1"/>
              </w:rPr>
              <w:t>ToolStripDropDownButton</w:t>
            </w:r>
            <w:r w:rsidRPr="00200448">
              <w:rPr>
                <w:rFonts w:cs="宋体" w:hint="eastAsia"/>
                <w:color w:val="000000"/>
                <w:kern w:val="0"/>
                <w:sz w:val="16"/>
                <w:szCs w:val="20"/>
                <w:bdr w:val="none" w:sz="0" w:space="0" w:color="auto" w:frame="1"/>
              </w:rPr>
              <w:t>、</w:t>
            </w:r>
            <w:r w:rsidRPr="00200448">
              <w:rPr>
                <w:rFonts w:ascii="ˎ̥" w:hAnsi="ˎ̥" w:cs="宋体"/>
                <w:color w:val="000000"/>
                <w:kern w:val="0"/>
                <w:sz w:val="16"/>
                <w:szCs w:val="20"/>
                <w:bdr w:val="none" w:sz="0" w:space="0" w:color="auto" w:frame="1"/>
              </w:rPr>
              <w:t>ToolStripMenuItem</w:t>
            </w:r>
            <w:r w:rsidRPr="00200448">
              <w:rPr>
                <w:rFonts w:cs="宋体" w:hint="eastAsia"/>
                <w:color w:val="000000"/>
                <w:kern w:val="0"/>
                <w:sz w:val="16"/>
                <w:szCs w:val="20"/>
                <w:bdr w:val="none" w:sz="0" w:space="0" w:color="auto" w:frame="1"/>
              </w:rPr>
              <w:t>和</w:t>
            </w:r>
            <w:r w:rsidRPr="00200448">
              <w:rPr>
                <w:rFonts w:ascii="ˎ̥" w:hAnsi="ˎ̥" w:cs="宋体"/>
                <w:color w:val="000000"/>
                <w:kern w:val="0"/>
                <w:sz w:val="16"/>
                <w:szCs w:val="20"/>
                <w:bdr w:val="none" w:sz="0" w:space="0" w:color="auto" w:frame="1"/>
              </w:rPr>
              <w:t>ToolStripSplitButton</w:t>
            </w:r>
            <w:r w:rsidRPr="00200448">
              <w:rPr>
                <w:rFonts w:cs="宋体" w:hint="eastAsia"/>
                <w:color w:val="000000"/>
                <w:kern w:val="0"/>
                <w:sz w:val="16"/>
                <w:szCs w:val="20"/>
                <w:bdr w:val="none" w:sz="0" w:space="0" w:color="auto" w:frame="1"/>
              </w:rPr>
              <w:t>的基类</w:t>
            </w:r>
          </w:p>
        </w:tc>
      </w:tr>
      <w:tr w:rsidR="001014EB" w:rsidRPr="00200448">
        <w:trPr>
          <w:jc w:val="center"/>
        </w:trPr>
        <w:tc>
          <w:tcPr>
            <w:tcW w:w="2376" w:type="dxa"/>
            <w:tcBorders>
              <w:top w:val="single" w:sz="4" w:space="0" w:color="auto"/>
              <w:left w:val="outset" w:sz="6" w:space="0" w:color="ECE9D8"/>
              <w:bottom w:val="single" w:sz="8"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ascii="ˎ̥" w:hAnsi="ˎ̥" w:cs="宋体"/>
                <w:color w:val="000000"/>
                <w:kern w:val="0"/>
                <w:sz w:val="16"/>
                <w:szCs w:val="20"/>
                <w:bdr w:val="none" w:sz="0" w:space="0" w:color="auto" w:frame="1"/>
              </w:rPr>
              <w:t>ToolStripControlHost</w:t>
            </w:r>
          </w:p>
        </w:tc>
        <w:tc>
          <w:tcPr>
            <w:tcW w:w="5809" w:type="dxa"/>
            <w:tcBorders>
              <w:top w:val="single" w:sz="4" w:space="0" w:color="auto"/>
              <w:left w:val="single" w:sz="4" w:space="0" w:color="auto"/>
              <w:bottom w:val="single" w:sz="8"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200448">
              <w:rPr>
                <w:rFonts w:cs="宋体" w:hint="eastAsia"/>
                <w:color w:val="000000"/>
                <w:kern w:val="0"/>
                <w:sz w:val="16"/>
                <w:szCs w:val="20"/>
                <w:bdr w:val="none" w:sz="0" w:space="0" w:color="auto" w:frame="1"/>
              </w:rPr>
              <w:t>在</w:t>
            </w:r>
            <w:r w:rsidRPr="00200448">
              <w:rPr>
                <w:rFonts w:ascii="ˎ̥" w:hAnsi="ˎ̥" w:cs="宋体"/>
                <w:color w:val="000000"/>
                <w:kern w:val="0"/>
                <w:sz w:val="16"/>
                <w:szCs w:val="20"/>
                <w:bdr w:val="none" w:sz="0" w:space="0" w:color="auto" w:frame="1"/>
              </w:rPr>
              <w:t>ToolStrip</w:t>
            </w:r>
            <w:r w:rsidRPr="00200448">
              <w:rPr>
                <w:rFonts w:cs="宋体" w:hint="eastAsia"/>
                <w:color w:val="000000"/>
                <w:kern w:val="0"/>
                <w:sz w:val="16"/>
                <w:szCs w:val="20"/>
                <w:bdr w:val="none" w:sz="0" w:space="0" w:color="auto" w:frame="1"/>
              </w:rPr>
              <w:t>上存放其他非</w:t>
            </w:r>
            <w:r w:rsidRPr="00200448">
              <w:rPr>
                <w:rFonts w:ascii="ˎ̥" w:hAnsi="ˎ̥" w:cs="宋体"/>
                <w:color w:val="000000"/>
                <w:kern w:val="0"/>
                <w:sz w:val="16"/>
                <w:szCs w:val="20"/>
                <w:bdr w:val="none" w:sz="0" w:space="0" w:color="auto" w:frame="1"/>
              </w:rPr>
              <w:t>ToolStripItem</w:t>
            </w:r>
            <w:r w:rsidRPr="00200448">
              <w:rPr>
                <w:rFonts w:cs="宋体" w:hint="eastAsia"/>
                <w:color w:val="000000"/>
                <w:kern w:val="0"/>
                <w:sz w:val="16"/>
                <w:szCs w:val="20"/>
                <w:bdr w:val="none" w:sz="0" w:space="0" w:color="auto" w:frame="1"/>
              </w:rPr>
              <w:t>的派生控件。是</w:t>
            </w:r>
            <w:r w:rsidRPr="00200448">
              <w:rPr>
                <w:rFonts w:ascii="ˎ̥" w:hAnsi="ˎ̥" w:cs="宋体"/>
                <w:color w:val="000000"/>
                <w:kern w:val="0"/>
                <w:sz w:val="16"/>
                <w:szCs w:val="20"/>
                <w:bdr w:val="none" w:sz="0" w:space="0" w:color="auto" w:frame="1"/>
              </w:rPr>
              <w:t>ToolStripComboBox</w:t>
            </w:r>
            <w:r w:rsidRPr="00200448">
              <w:rPr>
                <w:rFonts w:cs="宋体" w:hint="eastAsia"/>
                <w:color w:val="000000"/>
                <w:kern w:val="0"/>
                <w:sz w:val="16"/>
                <w:szCs w:val="20"/>
                <w:bdr w:val="none" w:sz="0" w:space="0" w:color="auto" w:frame="1"/>
              </w:rPr>
              <w:t>、</w:t>
            </w:r>
            <w:r w:rsidRPr="00200448">
              <w:rPr>
                <w:rFonts w:ascii="ˎ̥" w:hAnsi="ˎ̥" w:cs="宋体"/>
                <w:color w:val="000000"/>
                <w:kern w:val="0"/>
                <w:sz w:val="16"/>
                <w:szCs w:val="20"/>
                <w:bdr w:val="none" w:sz="0" w:space="0" w:color="auto" w:frame="1"/>
              </w:rPr>
              <w:t xml:space="preserve">ToolStripProgressBar </w:t>
            </w:r>
            <w:r w:rsidRPr="00200448">
              <w:rPr>
                <w:rFonts w:cs="宋体" w:hint="eastAsia"/>
                <w:color w:val="000000"/>
                <w:kern w:val="0"/>
                <w:sz w:val="16"/>
                <w:szCs w:val="20"/>
                <w:bdr w:val="none" w:sz="0" w:space="0" w:color="auto" w:frame="1"/>
              </w:rPr>
              <w:t>和</w:t>
            </w:r>
            <w:r w:rsidRPr="00200448">
              <w:rPr>
                <w:rFonts w:ascii="ˎ̥" w:hAnsi="ˎ̥" w:cs="宋体"/>
                <w:color w:val="000000"/>
                <w:kern w:val="0"/>
                <w:sz w:val="16"/>
                <w:szCs w:val="20"/>
                <w:bdr w:val="none" w:sz="0" w:space="0" w:color="auto" w:frame="1"/>
              </w:rPr>
              <w:t>ToolStripTextBox</w:t>
            </w:r>
            <w:r w:rsidRPr="00200448">
              <w:rPr>
                <w:rFonts w:cs="宋体" w:hint="eastAsia"/>
                <w:color w:val="000000"/>
                <w:kern w:val="0"/>
                <w:sz w:val="16"/>
                <w:szCs w:val="20"/>
                <w:bdr w:val="none" w:sz="0" w:space="0" w:color="auto" w:frame="1"/>
              </w:rPr>
              <w:t>的基类</w:t>
            </w:r>
            <w:r w:rsidRPr="00200448">
              <w:rPr>
                <w:rFonts w:ascii="ˎ̥" w:hAnsi="ˎ̥" w:cs="宋体"/>
                <w:color w:val="000000"/>
                <w:kern w:val="0"/>
                <w:sz w:val="16"/>
                <w:szCs w:val="20"/>
                <w:bdr w:val="none" w:sz="0" w:space="0" w:color="auto" w:frame="1"/>
              </w:rPr>
              <w:t xml:space="preserve"> </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表</w:t>
      </w:r>
      <w:r w:rsidRPr="00200448">
        <w:rPr>
          <w:rFonts w:ascii="ˎ̥" w:hAnsi="ˎ̥" w:cs="宋体"/>
          <w:color w:val="000000"/>
          <w:kern w:val="0"/>
          <w:szCs w:val="21"/>
        </w:rPr>
        <w:t>31-4</w:t>
      </w:r>
      <w:r w:rsidRPr="00200448">
        <w:rPr>
          <w:rFonts w:ascii="ˎ̥" w:hAnsi="ˎ̥" w:cs="宋体"/>
          <w:color w:val="000000"/>
          <w:kern w:val="0"/>
          <w:szCs w:val="21"/>
        </w:rPr>
        <w:t>中的前两项</w:t>
      </w:r>
      <w:r w:rsidRPr="00200448">
        <w:rPr>
          <w:rFonts w:ascii="ˎ̥" w:hAnsi="ˎ̥" w:cs="宋体"/>
          <w:color w:val="000000"/>
          <w:kern w:val="0"/>
          <w:szCs w:val="21"/>
        </w:rPr>
        <w:t>ToolStripDropDownItem</w:t>
      </w:r>
      <w:r w:rsidRPr="00200448">
        <w:rPr>
          <w:rFonts w:ascii="ˎ̥" w:hAnsi="ˎ̥" w:cs="宋体"/>
          <w:color w:val="000000"/>
          <w:kern w:val="0"/>
          <w:szCs w:val="21"/>
        </w:rPr>
        <w:t>和</w:t>
      </w:r>
      <w:r w:rsidRPr="00200448">
        <w:rPr>
          <w:rFonts w:ascii="ˎ̥" w:hAnsi="ˎ̥" w:cs="宋体"/>
          <w:color w:val="000000"/>
          <w:kern w:val="0"/>
          <w:szCs w:val="21"/>
        </w:rPr>
        <w:t>ToolStripControlHost</w:t>
      </w:r>
      <w:r w:rsidRPr="00200448">
        <w:rPr>
          <w:rFonts w:ascii="ˎ̥" w:hAnsi="ˎ̥" w:cs="宋体"/>
          <w:color w:val="000000"/>
          <w:kern w:val="0"/>
          <w:szCs w:val="21"/>
        </w:rPr>
        <w:t>需要详细探讨。</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ToolStripDropDownItem</w:t>
      </w:r>
      <w:r w:rsidRPr="00200448">
        <w:rPr>
          <w:rFonts w:ascii="ˎ̥" w:hAnsi="ˎ̥" w:cs="宋体"/>
          <w:color w:val="000000"/>
          <w:kern w:val="0"/>
          <w:szCs w:val="21"/>
        </w:rPr>
        <w:t>是</w:t>
      </w:r>
      <w:r w:rsidRPr="00200448">
        <w:rPr>
          <w:rFonts w:ascii="ˎ̥" w:hAnsi="ˎ̥" w:cs="宋体"/>
          <w:color w:val="000000"/>
          <w:kern w:val="0"/>
          <w:szCs w:val="21"/>
        </w:rPr>
        <w:t>ToolStripMenuItems</w:t>
      </w:r>
      <w:r w:rsidRPr="00200448">
        <w:rPr>
          <w:rFonts w:ascii="ˎ̥" w:hAnsi="ˎ̥" w:cs="宋体"/>
          <w:color w:val="000000"/>
          <w:kern w:val="0"/>
          <w:szCs w:val="21"/>
        </w:rPr>
        <w:t>的基类，用于建立菜单结构。</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ToolStripMenuItems</w:t>
      </w:r>
      <w:r w:rsidRPr="00200448">
        <w:rPr>
          <w:rFonts w:ascii="ˎ̥" w:hAnsi="ˎ̥" w:cs="宋体"/>
          <w:color w:val="000000"/>
          <w:kern w:val="0"/>
          <w:szCs w:val="21"/>
        </w:rPr>
        <w:t>添加到</w:t>
      </w:r>
      <w:r w:rsidRPr="00200448">
        <w:rPr>
          <w:rFonts w:ascii="ˎ̥" w:hAnsi="ˎ̥" w:cs="宋体"/>
          <w:color w:val="000000"/>
          <w:kern w:val="0"/>
          <w:szCs w:val="21"/>
        </w:rPr>
        <w:t>MenuStrip</w:t>
      </w:r>
      <w:r w:rsidRPr="00200448">
        <w:rPr>
          <w:rFonts w:ascii="ˎ̥" w:hAnsi="ˎ̥" w:cs="宋体"/>
          <w:color w:val="000000"/>
          <w:kern w:val="0"/>
          <w:szCs w:val="21"/>
        </w:rPr>
        <w:t>控件上。如前所述，</w:t>
      </w:r>
      <w:r w:rsidRPr="00200448">
        <w:rPr>
          <w:rFonts w:ascii="ˎ̥" w:hAnsi="ˎ̥" w:cs="宋体"/>
          <w:color w:val="000000"/>
          <w:kern w:val="0"/>
          <w:szCs w:val="21"/>
        </w:rPr>
        <w:t>MenuStrips</w:t>
      </w:r>
      <w:r w:rsidRPr="00200448">
        <w:rPr>
          <w:rFonts w:ascii="ˎ̥" w:hAnsi="ˎ̥" w:cs="宋体"/>
          <w:color w:val="000000"/>
          <w:kern w:val="0"/>
          <w:szCs w:val="21"/>
        </w:rPr>
        <w:t>派生于</w:t>
      </w:r>
      <w:r w:rsidRPr="00200448">
        <w:rPr>
          <w:rFonts w:ascii="ˎ̥" w:hAnsi="ˎ̥" w:cs="宋体"/>
          <w:color w:val="000000"/>
          <w:kern w:val="0"/>
          <w:szCs w:val="21"/>
        </w:rPr>
        <w:t>ToolStrip</w:t>
      </w:r>
      <w:r w:rsidRPr="00200448">
        <w:rPr>
          <w:rFonts w:ascii="ˎ̥" w:hAnsi="ˎ̥" w:cs="宋体"/>
          <w:color w:val="000000"/>
          <w:kern w:val="0"/>
          <w:szCs w:val="21"/>
        </w:rPr>
        <w:t>控件。</w:t>
      </w:r>
      <w:r w:rsidRPr="00200448">
        <w:rPr>
          <w:rFonts w:ascii="ˎ̥" w:hAnsi="ˎ̥" w:cs="宋体"/>
          <w:color w:val="000000"/>
          <w:kern w:val="0"/>
          <w:szCs w:val="21"/>
        </w:rPr>
        <w:br/>
      </w:r>
      <w:r w:rsidRPr="00200448">
        <w:rPr>
          <w:rFonts w:ascii="ˎ̥" w:hAnsi="ˎ̥" w:cs="宋体"/>
          <w:color w:val="000000"/>
          <w:kern w:val="0"/>
          <w:szCs w:val="21"/>
        </w:rPr>
        <w:t>在处理和扩展菜单项时，这是很重要的。因为工具栏和菜单派生于同一个类，所以很容易创建管理并执行命令的框架。</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ToolStripControlHost</w:t>
      </w:r>
      <w:r w:rsidRPr="00200448">
        <w:rPr>
          <w:rFonts w:ascii="ˎ̥" w:hAnsi="ˎ̥" w:cs="宋体"/>
          <w:color w:val="000000"/>
          <w:kern w:val="0"/>
          <w:szCs w:val="21"/>
        </w:rPr>
        <w:t>可以包含其他不派生自</w:t>
      </w:r>
      <w:r w:rsidRPr="00200448">
        <w:rPr>
          <w:rFonts w:ascii="ˎ̥" w:hAnsi="ˎ̥" w:cs="宋体"/>
          <w:color w:val="000000"/>
          <w:kern w:val="0"/>
          <w:szCs w:val="21"/>
        </w:rPr>
        <w:t>ToolStripItem</w:t>
      </w:r>
      <w:r w:rsidRPr="00200448">
        <w:rPr>
          <w:rFonts w:ascii="ˎ̥" w:hAnsi="ˎ̥" w:cs="宋体"/>
          <w:color w:val="000000"/>
          <w:kern w:val="0"/>
          <w:szCs w:val="21"/>
        </w:rPr>
        <w:t>的控件。可以直接放在</w:t>
      </w:r>
      <w:r w:rsidRPr="00200448">
        <w:rPr>
          <w:rFonts w:ascii="ˎ̥" w:hAnsi="ˎ̥" w:cs="宋体"/>
          <w:color w:val="000000"/>
          <w:kern w:val="0"/>
          <w:szCs w:val="21"/>
        </w:rPr>
        <w:t>ToolStrip</w:t>
      </w:r>
      <w:r w:rsidRPr="00200448">
        <w:rPr>
          <w:rFonts w:ascii="ˎ̥" w:hAnsi="ˎ̥" w:cs="宋体"/>
          <w:color w:val="000000"/>
          <w:kern w:val="0"/>
          <w:szCs w:val="21"/>
        </w:rPr>
        <w:t>中的控件是派生自</w:t>
      </w:r>
      <w:r w:rsidRPr="00200448">
        <w:rPr>
          <w:rFonts w:ascii="ˎ̥" w:hAnsi="ˎ̥" w:cs="宋体"/>
          <w:color w:val="000000"/>
          <w:kern w:val="0"/>
          <w:szCs w:val="21"/>
        </w:rPr>
        <w:t>ToolStripItem</w:t>
      </w:r>
      <w:r w:rsidRPr="00200448">
        <w:rPr>
          <w:rFonts w:ascii="ˎ̥" w:hAnsi="ˎ̥" w:cs="宋体"/>
          <w:color w:val="000000"/>
          <w:kern w:val="0"/>
          <w:szCs w:val="21"/>
        </w:rPr>
        <w:t>的控件。下面的示例演示了如何在</w:t>
      </w:r>
      <w:r w:rsidRPr="00200448">
        <w:rPr>
          <w:rFonts w:ascii="ˎ̥" w:hAnsi="ˎ̥" w:cs="宋体"/>
          <w:color w:val="000000"/>
          <w:kern w:val="0"/>
          <w:szCs w:val="21"/>
        </w:rPr>
        <w:t>ToolStrip</w:t>
      </w:r>
      <w:r w:rsidRPr="00200448">
        <w:rPr>
          <w:rFonts w:ascii="ˎ̥" w:hAnsi="ˎ̥" w:cs="宋体"/>
          <w:color w:val="000000"/>
          <w:kern w:val="0"/>
          <w:szCs w:val="21"/>
        </w:rPr>
        <w:t>中放置</w:t>
      </w:r>
      <w:r w:rsidRPr="00200448">
        <w:rPr>
          <w:rFonts w:ascii="ˎ̥" w:hAnsi="ˎ̥" w:cs="宋体"/>
          <w:color w:val="000000"/>
          <w:kern w:val="0"/>
          <w:szCs w:val="21"/>
        </w:rPr>
        <w:t>DateTimePicker</w:t>
      </w:r>
      <w:r w:rsidRPr="00200448">
        <w:rPr>
          <w:rFonts w:ascii="ˎ̥" w:hAnsi="ˎ̥" w:cs="宋体"/>
          <w:color w:val="000000"/>
          <w:kern w:val="0"/>
          <w:szCs w:val="21"/>
        </w:rPr>
        <w:t>控件：</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8624"/>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public mdiParent()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InitializeComponent();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ToolStripControlHost _dateTimeCtl;</w:t>
            </w:r>
            <w:r w:rsidRPr="00200448">
              <w:rPr>
                <w:rFonts w:ascii="Courier New" w:hAnsi="Courier New" w:cs="Courier New"/>
                <w:color w:val="000000"/>
                <w:kern w:val="0"/>
                <w:sz w:val="18"/>
                <w:szCs w:val="18"/>
              </w:rPr>
              <w:br/>
              <w:t>_dateTimeCtl = new ToolStripControlHost(new DateTimePicker());</w:t>
            </w:r>
            <w:r w:rsidRPr="00200448">
              <w:rPr>
                <w:rFonts w:ascii="Courier New" w:hAnsi="Courier New" w:cs="Courier New"/>
                <w:color w:val="000000"/>
                <w:kern w:val="0"/>
                <w:sz w:val="18"/>
                <w:szCs w:val="18"/>
              </w:rPr>
              <w:br/>
              <w:t>((DateTimePicker)_dateTimeCtl.Control).ValueChanged +=</w:t>
            </w:r>
            <w:r w:rsidRPr="00200448">
              <w:rPr>
                <w:rFonts w:ascii="Courier New" w:hAnsi="Courier New" w:cs="Courier New"/>
                <w:color w:val="000000"/>
                <w:kern w:val="0"/>
                <w:sz w:val="18"/>
                <w:szCs w:val="18"/>
              </w:rPr>
              <w:br/>
              <w:t>delegate {</w:t>
            </w:r>
            <w:r w:rsidRPr="00200448">
              <w:rPr>
                <w:rFonts w:ascii="Courier New" w:hAnsi="Courier New" w:cs="Courier New"/>
                <w:color w:val="000000"/>
                <w:kern w:val="0"/>
                <w:sz w:val="18"/>
                <w:szCs w:val="18"/>
              </w:rPr>
              <w:br/>
              <w:t>toolStripLabel1.Text =</w:t>
            </w:r>
            <w:r w:rsidRPr="00200448">
              <w:rPr>
                <w:rFonts w:ascii="Courier New" w:hAnsi="Courier New" w:cs="Courier New"/>
                <w:color w:val="000000"/>
                <w:kern w:val="0"/>
                <w:sz w:val="18"/>
                <w:szCs w:val="18"/>
              </w:rPr>
              <w:br/>
              <w:t>((DateTimePicker)_dateTimeCtl.Control).Value.Subtract(DateTime.Now).ToString();</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_</w:t>
            </w:r>
            <w:r w:rsidRPr="00200448">
              <w:rPr>
                <w:rFonts w:ascii="Courier New" w:hAnsi="Courier New" w:cs="Courier New"/>
                <w:color w:val="000000"/>
                <w:kern w:val="0"/>
                <w:sz w:val="18"/>
                <w:szCs w:val="18"/>
              </w:rPr>
              <w:br/>
              <w:t>_dateTimeCtl.Width = 200;</w:t>
            </w:r>
            <w:r w:rsidRPr="00200448">
              <w:rPr>
                <w:rFonts w:ascii="Courier New" w:hAnsi="Courier New" w:cs="Courier New"/>
                <w:color w:val="000000"/>
                <w:kern w:val="0"/>
                <w:sz w:val="18"/>
                <w:szCs w:val="18"/>
              </w:rPr>
              <w:br/>
              <w:t>_dateTimeCtl.DisplayStyle = ToolStripItemDisplayStyle.Text;</w:t>
            </w:r>
            <w:r w:rsidRPr="00200448">
              <w:rPr>
                <w:rFonts w:ascii="Courier New" w:hAnsi="Courier New" w:cs="Courier New"/>
                <w:color w:val="000000"/>
                <w:kern w:val="0"/>
                <w:sz w:val="18"/>
                <w:szCs w:val="18"/>
              </w:rPr>
              <w:br/>
              <w:t>toolStrip1.Items.Add(_dateTimeCtl);</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这是示例代码中</w:t>
      </w:r>
      <w:r w:rsidRPr="00200448">
        <w:rPr>
          <w:rFonts w:ascii="ˎ̥" w:hAnsi="ˎ̥" w:cs="宋体"/>
          <w:color w:val="000000"/>
          <w:kern w:val="0"/>
          <w:szCs w:val="21"/>
        </w:rPr>
        <w:t>frmMain</w:t>
      </w:r>
      <w:r w:rsidRPr="00200448">
        <w:rPr>
          <w:rFonts w:ascii="ˎ̥" w:hAnsi="ˎ̥" w:cs="宋体"/>
          <w:color w:val="000000"/>
          <w:kern w:val="0"/>
          <w:szCs w:val="21"/>
        </w:rPr>
        <w:t>窗体的构造函数。首先，声明并实例化一个</w:t>
      </w:r>
      <w:r w:rsidRPr="00200448">
        <w:rPr>
          <w:rFonts w:ascii="ˎ̥" w:hAnsi="ˎ̥" w:cs="宋体"/>
          <w:color w:val="000000"/>
          <w:kern w:val="0"/>
          <w:szCs w:val="21"/>
        </w:rPr>
        <w:t>ToolStripControl Host</w:t>
      </w:r>
      <w:r w:rsidRPr="00200448">
        <w:rPr>
          <w:rFonts w:ascii="ˎ̥" w:hAnsi="ˎ̥" w:cs="宋体"/>
          <w:color w:val="000000"/>
          <w:kern w:val="0"/>
          <w:szCs w:val="21"/>
        </w:rPr>
        <w:t>。注意在实例化该控件时，应把窗体要包含的控件传送给构造函数。下一行代码启动</w:t>
      </w:r>
      <w:r w:rsidRPr="00200448">
        <w:rPr>
          <w:rFonts w:ascii="ˎ̥" w:hAnsi="ˎ̥" w:cs="宋体"/>
          <w:color w:val="000000"/>
          <w:kern w:val="0"/>
          <w:szCs w:val="21"/>
        </w:rPr>
        <w:t>DateTimePicker</w:t>
      </w:r>
      <w:r w:rsidRPr="00200448">
        <w:rPr>
          <w:rFonts w:ascii="ˎ̥" w:hAnsi="ˎ̥" w:cs="宋体"/>
          <w:color w:val="000000"/>
          <w:kern w:val="0"/>
          <w:szCs w:val="21"/>
        </w:rPr>
        <w:t>控件的</w:t>
      </w:r>
      <w:r w:rsidRPr="00200448">
        <w:rPr>
          <w:rFonts w:ascii="ˎ̥" w:hAnsi="ˎ̥" w:cs="宋体"/>
          <w:color w:val="000000"/>
          <w:kern w:val="0"/>
          <w:szCs w:val="21"/>
        </w:rPr>
        <w:t>ValueChanged</w:t>
      </w:r>
      <w:r w:rsidRPr="00200448">
        <w:rPr>
          <w:rFonts w:ascii="ˎ̥" w:hAnsi="ˎ̥" w:cs="宋体"/>
          <w:color w:val="000000"/>
          <w:kern w:val="0"/>
          <w:szCs w:val="21"/>
        </w:rPr>
        <w:t>事件。这个控件可以通过</w:t>
      </w:r>
      <w:r w:rsidRPr="00200448">
        <w:rPr>
          <w:rFonts w:ascii="ˎ̥" w:hAnsi="ˎ̥" w:cs="宋体"/>
          <w:color w:val="000000"/>
          <w:kern w:val="0"/>
          <w:szCs w:val="21"/>
        </w:rPr>
        <w:t>ToolStripHostControl</w:t>
      </w:r>
      <w:r w:rsidRPr="00200448">
        <w:rPr>
          <w:rFonts w:ascii="ˎ̥" w:hAnsi="ˎ̥" w:cs="宋体"/>
          <w:color w:val="000000"/>
          <w:kern w:val="0"/>
          <w:szCs w:val="21"/>
        </w:rPr>
        <w:t>的</w:t>
      </w:r>
      <w:r w:rsidRPr="00200448">
        <w:rPr>
          <w:rFonts w:ascii="ˎ̥" w:hAnsi="ˎ̥" w:cs="宋体"/>
          <w:color w:val="000000"/>
          <w:kern w:val="0"/>
          <w:szCs w:val="21"/>
        </w:rPr>
        <w:t>Control</w:t>
      </w:r>
      <w:r w:rsidRPr="00200448">
        <w:rPr>
          <w:rFonts w:ascii="ˎ̥" w:hAnsi="ˎ̥" w:cs="宋体"/>
          <w:color w:val="000000"/>
          <w:kern w:val="0"/>
          <w:szCs w:val="21"/>
        </w:rPr>
        <w:t>属性访问，并返回一个</w:t>
      </w:r>
      <w:r w:rsidRPr="00200448">
        <w:rPr>
          <w:rFonts w:ascii="ˎ̥" w:hAnsi="ˎ̥" w:cs="宋体"/>
          <w:color w:val="000000"/>
          <w:kern w:val="0"/>
          <w:szCs w:val="21"/>
        </w:rPr>
        <w:t>Control</w:t>
      </w:r>
      <w:r w:rsidRPr="00200448">
        <w:rPr>
          <w:rFonts w:ascii="ˎ̥" w:hAnsi="ˎ̥" w:cs="宋体"/>
          <w:color w:val="000000"/>
          <w:kern w:val="0"/>
          <w:szCs w:val="21"/>
        </w:rPr>
        <w:t>对象，因此需要将其类型转换为正确的类型。之后，就可以使用窗体包含的控件的属性和方法了。</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提供更好封装性能的另一种方法是创建一个派生自</w:t>
      </w:r>
      <w:r w:rsidRPr="00200448">
        <w:rPr>
          <w:rFonts w:ascii="ˎ̥" w:hAnsi="ˎ̥" w:cs="宋体"/>
          <w:color w:val="000000"/>
          <w:kern w:val="0"/>
          <w:szCs w:val="21"/>
        </w:rPr>
        <w:t>ToolStripControlHost</w:t>
      </w:r>
      <w:r w:rsidRPr="00200448">
        <w:rPr>
          <w:rFonts w:ascii="ˎ̥" w:hAnsi="ˎ̥" w:cs="宋体"/>
          <w:color w:val="000000"/>
          <w:kern w:val="0"/>
          <w:szCs w:val="21"/>
        </w:rPr>
        <w:t>的新类。下面的代码是</w:t>
      </w:r>
      <w:r w:rsidRPr="00200448">
        <w:rPr>
          <w:rFonts w:ascii="ˎ̥" w:hAnsi="ˎ̥" w:cs="宋体"/>
          <w:color w:val="000000"/>
          <w:kern w:val="0"/>
          <w:szCs w:val="21"/>
        </w:rPr>
        <w:t>DateTimePicker</w:t>
      </w:r>
      <w:r w:rsidRPr="00200448">
        <w:rPr>
          <w:rFonts w:ascii="ˎ̥" w:hAnsi="ˎ̥" w:cs="宋体"/>
          <w:color w:val="000000"/>
          <w:kern w:val="0"/>
          <w:szCs w:val="21"/>
        </w:rPr>
        <w:t>工具栏控件的另一个版本</w:t>
      </w:r>
      <w:r w:rsidRPr="00200448">
        <w:rPr>
          <w:rFonts w:ascii="ˎ̥" w:hAnsi="ˎ̥" w:cs="宋体"/>
          <w:color w:val="000000"/>
          <w:kern w:val="0"/>
          <w:szCs w:val="21"/>
        </w:rPr>
        <w:t>ToolStripDateTimePicker</w:t>
      </w:r>
      <w:r w:rsidRPr="00200448">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namespace FormsSample.SampleControls</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public class ToolStripDateTimePicker: System.Windows.Forms.ToolStripControlHost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//need to declare the event that will be exposed</w:t>
            </w:r>
            <w:r w:rsidRPr="00200448">
              <w:rPr>
                <w:rFonts w:ascii="Courier New" w:hAnsi="Courier New" w:cs="Courier New"/>
                <w:color w:val="000000"/>
                <w:kern w:val="0"/>
                <w:sz w:val="18"/>
                <w:szCs w:val="18"/>
              </w:rPr>
              <w:br/>
              <w:t>public event EventHandler ValueChanged;</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public ToolStripDateTimePicker ()  : base(new DateTimePicker())</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//create strong typed Control property.</w:t>
            </w:r>
            <w:r w:rsidRPr="00200448">
              <w:rPr>
                <w:rFonts w:ascii="Courier New" w:hAnsi="Courier New" w:cs="Courier New"/>
                <w:color w:val="000000"/>
                <w:kern w:val="0"/>
                <w:sz w:val="18"/>
                <w:szCs w:val="18"/>
              </w:rPr>
              <w:br/>
              <w:t>public new DateTimePicker Control</w:t>
            </w:r>
            <w:r w:rsidRPr="00200448">
              <w:rPr>
                <w:rFonts w:ascii="Courier New" w:hAnsi="Courier New" w:cs="Courier New"/>
                <w:color w:val="000000"/>
                <w:kern w:val="0"/>
                <w:sz w:val="18"/>
                <w:szCs w:val="18"/>
              </w:rPr>
              <w:br/>
            </w:r>
            <w:r w:rsidRPr="00200448">
              <w:rPr>
                <w:rFonts w:ascii="Courier New" w:hAnsi="Courier New" w:cs="Courier New"/>
                <w:color w:val="000000"/>
                <w:kern w:val="0"/>
                <w:sz w:val="18"/>
                <w:szCs w:val="18"/>
              </w:rPr>
              <w:lastRenderedPageBreak/>
              <w:t>{</w:t>
            </w:r>
            <w:r w:rsidRPr="00200448">
              <w:rPr>
                <w:rFonts w:ascii="Courier New" w:hAnsi="Courier New" w:cs="Courier New"/>
                <w:color w:val="000000"/>
                <w:kern w:val="0"/>
                <w:sz w:val="18"/>
                <w:szCs w:val="18"/>
              </w:rPr>
              <w:br/>
              <w:t>get{return (DateTimePicker)base.Control;}</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//create a striong typed Value property</w:t>
            </w:r>
            <w:r w:rsidRPr="00200448">
              <w:rPr>
                <w:rFonts w:ascii="Courier New" w:hAnsi="Courier New" w:cs="Courier New"/>
                <w:color w:val="000000"/>
                <w:kern w:val="0"/>
                <w:sz w:val="18"/>
                <w:szCs w:val="18"/>
              </w:rPr>
              <w:br/>
              <w:t>public DateTime Value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get { return Control.Value; }</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protected override void OnSubscribeControlEvents(Control control)</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base.OnSubscribeControlEvents(control);</w:t>
            </w:r>
            <w:r w:rsidRPr="00200448">
              <w:rPr>
                <w:rFonts w:ascii="Courier New" w:hAnsi="Courier New" w:cs="Courier New"/>
                <w:color w:val="000000"/>
                <w:kern w:val="0"/>
                <w:sz w:val="18"/>
                <w:szCs w:val="18"/>
              </w:rPr>
              <w:br/>
              <w:t xml:space="preserve">((DateTimePicker)control).ValueChanged += </w:t>
            </w:r>
            <w:r w:rsidRPr="00200448">
              <w:rPr>
                <w:rFonts w:ascii="Courier New" w:hAnsi="Courier New" w:cs="Courier New"/>
                <w:color w:val="000000"/>
                <w:kern w:val="0"/>
                <w:sz w:val="18"/>
                <w:szCs w:val="18"/>
              </w:rPr>
              <w:br/>
              <w:t>new EventHandler(HandleValueChanged;</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protected override void OnUnsubscribeControlEvents(Control control)</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base.OnSubscribeControlEvents(control);</w:t>
            </w:r>
            <w:r w:rsidRPr="00200448">
              <w:rPr>
                <w:rFonts w:ascii="Courier New" w:hAnsi="Courier New" w:cs="Courier New"/>
                <w:color w:val="000000"/>
                <w:kern w:val="0"/>
                <w:sz w:val="18"/>
                <w:szCs w:val="18"/>
              </w:rPr>
              <w:br/>
              <w:t xml:space="preserve">((DateTimePicker)control).ValueChanged -= </w:t>
            </w:r>
            <w:r w:rsidRPr="00200448">
              <w:rPr>
                <w:rFonts w:ascii="Courier New" w:hAnsi="Courier New" w:cs="Courier New"/>
                <w:color w:val="000000"/>
                <w:kern w:val="0"/>
                <w:sz w:val="18"/>
                <w:szCs w:val="18"/>
              </w:rPr>
              <w:br/>
              <w:t>new EventHandler(HandleValueChanged);</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private void HandleValueChanged (object sender, EventArgs 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if (ValueChanged != null)</w:t>
            </w:r>
            <w:r w:rsidRPr="00200448">
              <w:rPr>
                <w:rFonts w:ascii="Courier New" w:hAnsi="Courier New" w:cs="Courier New"/>
                <w:color w:val="000000"/>
                <w:kern w:val="0"/>
                <w:sz w:val="18"/>
                <w:szCs w:val="18"/>
              </w:rPr>
              <w:br/>
              <w:t>ValueChanged(this, 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这个类的主要工作是提供</w:t>
      </w:r>
      <w:r w:rsidRPr="00200448">
        <w:rPr>
          <w:rFonts w:ascii="ˎ̥" w:hAnsi="ˎ̥" w:cs="宋体"/>
          <w:color w:val="000000"/>
          <w:kern w:val="0"/>
          <w:szCs w:val="21"/>
        </w:rPr>
        <w:t>DateTimePicker</w:t>
      </w:r>
      <w:r w:rsidRPr="00200448">
        <w:rPr>
          <w:rFonts w:ascii="ˎ̥" w:hAnsi="ˎ̥" w:cs="宋体"/>
          <w:color w:val="000000"/>
          <w:kern w:val="0"/>
          <w:szCs w:val="21"/>
        </w:rPr>
        <w:t>选中的属性、方法和事件。这样，主机应用程序就不必维护底层控件的引用了。提供事件的过程有点复杂。</w:t>
      </w:r>
      <w:r w:rsidRPr="00200448">
        <w:rPr>
          <w:rFonts w:ascii="ˎ̥" w:hAnsi="ˎ̥" w:cs="宋体"/>
          <w:color w:val="000000"/>
          <w:kern w:val="0"/>
          <w:szCs w:val="21"/>
        </w:rPr>
        <w:t>OnSubscribecontrolEvents</w:t>
      </w:r>
      <w:r w:rsidRPr="00200448">
        <w:rPr>
          <w:rFonts w:ascii="ˎ̥" w:hAnsi="ˎ̥" w:cs="宋体"/>
          <w:color w:val="000000"/>
          <w:kern w:val="0"/>
          <w:szCs w:val="21"/>
        </w:rPr>
        <w:t>方法用于为基于</w:t>
      </w:r>
      <w:r w:rsidRPr="00200448">
        <w:rPr>
          <w:rFonts w:ascii="ˎ̥" w:hAnsi="ˎ̥" w:cs="宋体"/>
          <w:color w:val="000000"/>
          <w:kern w:val="0"/>
          <w:szCs w:val="21"/>
        </w:rPr>
        <w:t>ToolStripControlHost</w:t>
      </w:r>
      <w:r w:rsidRPr="00200448">
        <w:rPr>
          <w:rFonts w:ascii="ˎ̥" w:hAnsi="ˎ̥" w:cs="宋体"/>
          <w:color w:val="000000"/>
          <w:kern w:val="0"/>
          <w:szCs w:val="21"/>
        </w:rPr>
        <w:t>的类</w:t>
      </w:r>
      <w:r w:rsidRPr="00200448">
        <w:rPr>
          <w:rFonts w:ascii="ˎ̥" w:hAnsi="ˎ̥" w:cs="宋体"/>
          <w:color w:val="000000"/>
          <w:kern w:val="0"/>
          <w:szCs w:val="21"/>
        </w:rPr>
        <w:t>(</w:t>
      </w:r>
      <w:r w:rsidRPr="00200448">
        <w:rPr>
          <w:rFonts w:ascii="ˎ̥" w:hAnsi="ˎ̥" w:cs="宋体"/>
          <w:color w:val="000000"/>
          <w:kern w:val="0"/>
          <w:szCs w:val="21"/>
        </w:rPr>
        <w:t>本例是</w:t>
      </w:r>
      <w:r w:rsidRPr="00200448">
        <w:rPr>
          <w:rFonts w:ascii="ˎ̥" w:hAnsi="ˎ̥" w:cs="宋体"/>
          <w:color w:val="000000"/>
          <w:kern w:val="0"/>
          <w:szCs w:val="21"/>
        </w:rPr>
        <w:t>ToolStripDateTimePicker)</w:t>
      </w:r>
      <w:r w:rsidRPr="00200448">
        <w:rPr>
          <w:rFonts w:ascii="ˎ̥" w:hAnsi="ˎ̥" w:cs="宋体"/>
          <w:color w:val="000000"/>
          <w:kern w:val="0"/>
          <w:szCs w:val="21"/>
        </w:rPr>
        <w:t>同步被包含控件</w:t>
      </w:r>
      <w:r w:rsidRPr="00200448">
        <w:rPr>
          <w:rFonts w:ascii="ˎ̥" w:hAnsi="ˎ̥" w:cs="宋体"/>
          <w:color w:val="000000"/>
          <w:kern w:val="0"/>
          <w:szCs w:val="21"/>
        </w:rPr>
        <w:t>(</w:t>
      </w:r>
      <w:r w:rsidRPr="00200448">
        <w:rPr>
          <w:rFonts w:ascii="ˎ̥" w:hAnsi="ˎ̥" w:cs="宋体"/>
          <w:color w:val="000000"/>
          <w:kern w:val="0"/>
          <w:szCs w:val="21"/>
        </w:rPr>
        <w:t>在这里是</w:t>
      </w:r>
      <w:r w:rsidRPr="00200448">
        <w:rPr>
          <w:rFonts w:ascii="ˎ̥" w:hAnsi="ˎ̥" w:cs="宋体"/>
          <w:color w:val="000000"/>
          <w:kern w:val="0"/>
          <w:szCs w:val="21"/>
        </w:rPr>
        <w:t>DateTimePicker)</w:t>
      </w:r>
      <w:r w:rsidRPr="00200448">
        <w:rPr>
          <w:rFonts w:ascii="ˎ̥" w:hAnsi="ˎ̥" w:cs="宋体"/>
          <w:color w:val="000000"/>
          <w:kern w:val="0"/>
          <w:szCs w:val="21"/>
        </w:rPr>
        <w:t>的事件。在这个例子中，</w:t>
      </w:r>
      <w:r w:rsidRPr="00200448">
        <w:rPr>
          <w:rFonts w:ascii="ˎ̥" w:hAnsi="ˎ̥" w:cs="宋体"/>
          <w:color w:val="000000"/>
          <w:kern w:val="0"/>
          <w:szCs w:val="21"/>
        </w:rPr>
        <w:t>ValueChanged</w:t>
      </w:r>
      <w:r w:rsidRPr="00200448">
        <w:rPr>
          <w:rFonts w:ascii="ˎ̥" w:hAnsi="ˎ̥" w:cs="宋体"/>
          <w:color w:val="000000"/>
          <w:kern w:val="0"/>
          <w:szCs w:val="21"/>
        </w:rPr>
        <w:t>事件传送给</w:t>
      </w:r>
      <w:r w:rsidRPr="00200448">
        <w:rPr>
          <w:rFonts w:ascii="ˎ̥" w:hAnsi="ˎ̥" w:cs="宋体"/>
          <w:color w:val="000000"/>
          <w:kern w:val="0"/>
          <w:szCs w:val="21"/>
        </w:rPr>
        <w:t>ToolStripDateTimePicker</w:t>
      </w:r>
      <w:r w:rsidRPr="00200448">
        <w:rPr>
          <w:rFonts w:ascii="ˎ̥" w:hAnsi="ˎ̥" w:cs="宋体"/>
          <w:color w:val="000000"/>
          <w:kern w:val="0"/>
          <w:szCs w:val="21"/>
        </w:rPr>
        <w:t>。其作用是允许控件的用户在主机应用程序中建立事件，就好像</w:t>
      </w:r>
      <w:r w:rsidRPr="00200448">
        <w:rPr>
          <w:rFonts w:ascii="ˎ̥" w:hAnsi="ˎ̥" w:cs="宋体"/>
          <w:color w:val="000000"/>
          <w:kern w:val="0"/>
          <w:szCs w:val="21"/>
        </w:rPr>
        <w:t>ToolStripDateTimePicker</w:t>
      </w:r>
      <w:r w:rsidRPr="00200448">
        <w:rPr>
          <w:rFonts w:ascii="ˎ̥" w:hAnsi="ˎ̥" w:cs="宋体"/>
          <w:color w:val="000000"/>
          <w:kern w:val="0"/>
          <w:szCs w:val="21"/>
        </w:rPr>
        <w:t>派生于</w:t>
      </w:r>
      <w:r w:rsidRPr="00200448">
        <w:rPr>
          <w:rFonts w:ascii="ˎ̥" w:hAnsi="ˎ̥" w:cs="宋体"/>
          <w:color w:val="000000"/>
          <w:kern w:val="0"/>
          <w:szCs w:val="21"/>
        </w:rPr>
        <w:t>DateTimePicker</w:t>
      </w:r>
      <w:r w:rsidRPr="00200448">
        <w:rPr>
          <w:rFonts w:ascii="ˎ̥" w:hAnsi="ˎ̥" w:cs="宋体"/>
          <w:color w:val="000000"/>
          <w:kern w:val="0"/>
          <w:szCs w:val="21"/>
        </w:rPr>
        <w:t>，而不是</w:t>
      </w:r>
      <w:r w:rsidRPr="00200448">
        <w:rPr>
          <w:rFonts w:ascii="ˎ̥" w:hAnsi="ˎ̥" w:cs="宋体"/>
          <w:color w:val="000000"/>
          <w:kern w:val="0"/>
          <w:szCs w:val="21"/>
        </w:rPr>
        <w:t>ToolStripControlHost</w:t>
      </w:r>
      <w:r w:rsidRPr="00200448">
        <w:rPr>
          <w:rFonts w:ascii="ˎ̥" w:hAnsi="ˎ̥" w:cs="宋体"/>
          <w:color w:val="000000"/>
          <w:kern w:val="0"/>
          <w:szCs w:val="21"/>
        </w:rPr>
        <w:t>一样。下面的示例代码演示了这一点，它使用了</w:t>
      </w:r>
      <w:r w:rsidRPr="00200448">
        <w:rPr>
          <w:rFonts w:ascii="ˎ̥" w:hAnsi="ˎ̥" w:cs="宋体"/>
          <w:color w:val="000000"/>
          <w:kern w:val="0"/>
          <w:szCs w:val="21"/>
        </w:rPr>
        <w:t>ToolStripDateTimePicker</w:t>
      </w:r>
      <w:r w:rsidRPr="00200448">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public mdiParent()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ToolStripDateTimePicker otherDateTimePicker = new ToolStripDateTimePicker ();</w:t>
            </w:r>
            <w:r w:rsidRPr="00200448">
              <w:rPr>
                <w:rFonts w:ascii="Courier New" w:hAnsi="Courier New" w:cs="Courier New"/>
                <w:color w:val="000000"/>
                <w:kern w:val="0"/>
                <w:sz w:val="18"/>
                <w:szCs w:val="18"/>
              </w:rPr>
              <w:br/>
              <w:t>otherDateTimePicker.Width = 200;</w:t>
            </w:r>
            <w:r w:rsidRPr="00200448">
              <w:rPr>
                <w:rFonts w:ascii="Courier New" w:hAnsi="Courier New" w:cs="Courier New"/>
                <w:color w:val="000000"/>
                <w:kern w:val="0"/>
                <w:sz w:val="18"/>
                <w:szCs w:val="18"/>
              </w:rPr>
              <w:br/>
            </w:r>
            <w:r w:rsidRPr="00200448">
              <w:rPr>
                <w:rFonts w:ascii="Courier New" w:hAnsi="Courier New" w:cs="Courier New"/>
                <w:color w:val="000000"/>
                <w:kern w:val="0"/>
                <w:sz w:val="18"/>
                <w:szCs w:val="18"/>
              </w:rPr>
              <w:lastRenderedPageBreak/>
              <w:t xml:space="preserve">otherDateTimePicker.ValueChanged += </w:t>
            </w:r>
            <w:r w:rsidRPr="00200448">
              <w:rPr>
                <w:rFonts w:ascii="Courier New" w:hAnsi="Courier New" w:cs="Courier New"/>
                <w:color w:val="000000"/>
                <w:kern w:val="0"/>
                <w:sz w:val="18"/>
                <w:szCs w:val="18"/>
              </w:rPr>
              <w:br/>
              <w:t>new EventHandler(otherDateTimePicker_ValueChanged);</w:t>
            </w:r>
            <w:r w:rsidRPr="00200448">
              <w:rPr>
                <w:rFonts w:ascii="Courier New" w:hAnsi="Courier New" w:cs="Courier New"/>
                <w:color w:val="000000"/>
                <w:kern w:val="0"/>
                <w:sz w:val="18"/>
                <w:szCs w:val="18"/>
              </w:rPr>
              <w:br/>
              <w:t>toolStrip1.Items.Add(otherDateTimePicker);</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注意，在建立</w:t>
      </w:r>
      <w:r w:rsidRPr="00200448">
        <w:rPr>
          <w:rFonts w:ascii="ˎ̥" w:hAnsi="ˎ̥" w:cs="宋体"/>
          <w:color w:val="000000"/>
          <w:kern w:val="0"/>
          <w:szCs w:val="21"/>
        </w:rPr>
        <w:t>ValueChanged</w:t>
      </w:r>
      <w:r w:rsidRPr="00200448">
        <w:rPr>
          <w:rFonts w:ascii="ˎ̥" w:hAnsi="ˎ̥" w:cs="宋体"/>
          <w:color w:val="000000"/>
          <w:kern w:val="0"/>
          <w:szCs w:val="21"/>
        </w:rPr>
        <w:t>事件处理程序时，要引用</w:t>
      </w:r>
      <w:r w:rsidRPr="00200448">
        <w:rPr>
          <w:rFonts w:ascii="ˎ̥" w:hAnsi="ˎ̥" w:cs="宋体"/>
          <w:color w:val="000000"/>
          <w:kern w:val="0"/>
          <w:szCs w:val="21"/>
        </w:rPr>
        <w:t>ToolStripDateTimePicker</w:t>
      </w:r>
      <w:r w:rsidRPr="00200448">
        <w:rPr>
          <w:rFonts w:ascii="ˎ̥" w:hAnsi="ˎ̥" w:cs="宋体"/>
          <w:color w:val="000000"/>
          <w:kern w:val="0"/>
          <w:szCs w:val="21"/>
        </w:rPr>
        <w:t>类，而不是像前面的示例那样引用</w:t>
      </w:r>
      <w:r w:rsidRPr="00200448">
        <w:rPr>
          <w:rFonts w:ascii="ˎ̥" w:hAnsi="ˎ̥" w:cs="宋体"/>
          <w:color w:val="000000"/>
          <w:kern w:val="0"/>
          <w:szCs w:val="21"/>
        </w:rPr>
        <w:t>DateTimePicker</w:t>
      </w:r>
      <w:r w:rsidRPr="00200448">
        <w:rPr>
          <w:rFonts w:ascii="ˎ̥" w:hAnsi="ˎ̥" w:cs="宋体"/>
          <w:color w:val="000000"/>
          <w:kern w:val="0"/>
          <w:szCs w:val="21"/>
        </w:rPr>
        <w:t>控件。这个示例的代码与第一个例子相比简洁了许多，不仅如此，由于</w:t>
      </w:r>
      <w:r w:rsidRPr="00200448">
        <w:rPr>
          <w:rFonts w:ascii="ˎ̥" w:hAnsi="ˎ̥" w:cs="宋体"/>
          <w:color w:val="000000"/>
          <w:kern w:val="0"/>
          <w:szCs w:val="21"/>
        </w:rPr>
        <w:t>DateTimePicker</w:t>
      </w:r>
      <w:r w:rsidRPr="00200448">
        <w:rPr>
          <w:rFonts w:ascii="ˎ̥" w:hAnsi="ˎ̥" w:cs="宋体"/>
          <w:color w:val="000000"/>
          <w:kern w:val="0"/>
          <w:szCs w:val="21"/>
        </w:rPr>
        <w:t>封装在另一个类中，因此封装性能大大提高了，</w:t>
      </w:r>
      <w:r w:rsidRPr="00200448">
        <w:rPr>
          <w:rFonts w:ascii="ˎ̥" w:hAnsi="ˎ̥" w:cs="宋体"/>
          <w:color w:val="000000"/>
          <w:kern w:val="0"/>
          <w:szCs w:val="21"/>
        </w:rPr>
        <w:t>ToolStripDateTimePicker</w:t>
      </w:r>
      <w:r w:rsidRPr="00200448">
        <w:rPr>
          <w:rFonts w:ascii="ˎ̥" w:hAnsi="ˎ̥" w:cs="宋体"/>
          <w:color w:val="000000"/>
          <w:kern w:val="0"/>
          <w:szCs w:val="21"/>
        </w:rPr>
        <w:t>在应用程序的其他部分或其他项目中的使用也简单了许多。</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31.3.19  MenuStrip</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MenuStrip</w:t>
      </w:r>
      <w:r w:rsidRPr="00200448">
        <w:rPr>
          <w:rFonts w:ascii="ˎ̥" w:hAnsi="ˎ̥" w:cs="宋体"/>
          <w:color w:val="000000"/>
          <w:kern w:val="0"/>
          <w:szCs w:val="21"/>
        </w:rPr>
        <w:t>控件是应用程序菜单结构的容器。如前所述，</w:t>
      </w:r>
      <w:r w:rsidRPr="00200448">
        <w:rPr>
          <w:rFonts w:ascii="ˎ̥" w:hAnsi="ˎ̥" w:cs="宋体"/>
          <w:color w:val="000000"/>
          <w:kern w:val="0"/>
          <w:szCs w:val="21"/>
        </w:rPr>
        <w:t>MenuStrip</w:t>
      </w:r>
      <w:r w:rsidRPr="00200448">
        <w:rPr>
          <w:rFonts w:ascii="ˎ̥" w:hAnsi="ˎ̥" w:cs="宋体"/>
          <w:color w:val="000000"/>
          <w:kern w:val="0"/>
          <w:szCs w:val="21"/>
        </w:rPr>
        <w:t>派生于</w:t>
      </w:r>
      <w:r w:rsidRPr="00200448">
        <w:rPr>
          <w:rFonts w:ascii="ˎ̥" w:hAnsi="ˎ̥" w:cs="宋体"/>
          <w:color w:val="000000"/>
          <w:kern w:val="0"/>
          <w:szCs w:val="21"/>
        </w:rPr>
        <w:t>ToolStrip</w:t>
      </w:r>
      <w:r w:rsidRPr="00200448">
        <w:rPr>
          <w:rFonts w:ascii="ˎ̥" w:hAnsi="ˎ̥" w:cs="宋体"/>
          <w:color w:val="000000"/>
          <w:kern w:val="0"/>
          <w:szCs w:val="21"/>
        </w:rPr>
        <w:t>类。在建立菜单系统时，要给</w:t>
      </w:r>
      <w:r w:rsidRPr="00200448">
        <w:rPr>
          <w:rFonts w:ascii="ˎ̥" w:hAnsi="ˎ̥" w:cs="宋体"/>
          <w:color w:val="000000"/>
          <w:kern w:val="0"/>
          <w:szCs w:val="21"/>
        </w:rPr>
        <w:t>MenuStrip</w:t>
      </w:r>
      <w:r w:rsidRPr="00200448">
        <w:rPr>
          <w:rFonts w:ascii="ˎ̥" w:hAnsi="ˎ̥" w:cs="宋体"/>
          <w:color w:val="000000"/>
          <w:kern w:val="0"/>
          <w:szCs w:val="21"/>
        </w:rPr>
        <w:t>添加</w:t>
      </w:r>
      <w:r w:rsidRPr="00200448">
        <w:rPr>
          <w:rFonts w:ascii="ˎ̥" w:hAnsi="ˎ̥" w:cs="宋体"/>
          <w:color w:val="000000"/>
          <w:kern w:val="0"/>
          <w:szCs w:val="21"/>
        </w:rPr>
        <w:t>ToolStripMenu</w:t>
      </w:r>
      <w:r w:rsidRPr="00200448">
        <w:rPr>
          <w:rFonts w:ascii="ˎ̥" w:hAnsi="ˎ̥" w:cs="宋体"/>
          <w:color w:val="000000"/>
          <w:kern w:val="0"/>
          <w:szCs w:val="21"/>
        </w:rPr>
        <w:t>对象。这可以在代码中完成，也可以在</w:t>
      </w:r>
      <w:r w:rsidRPr="00200448">
        <w:rPr>
          <w:rFonts w:ascii="ˎ̥" w:hAnsi="ˎ̥" w:cs="宋体"/>
          <w:color w:val="000000"/>
          <w:kern w:val="0"/>
          <w:szCs w:val="21"/>
        </w:rPr>
        <w:t>Visual Studio</w:t>
      </w:r>
      <w:r w:rsidRPr="00200448">
        <w:rPr>
          <w:rFonts w:ascii="ˎ̥" w:hAnsi="ˎ̥" w:cs="宋体"/>
          <w:color w:val="000000"/>
          <w:kern w:val="0"/>
          <w:szCs w:val="21"/>
        </w:rPr>
        <w:t>的设计器中进行。把一个</w:t>
      </w:r>
      <w:r w:rsidRPr="00200448">
        <w:rPr>
          <w:rFonts w:ascii="ˎ̥" w:hAnsi="ˎ̥" w:cs="宋体"/>
          <w:color w:val="000000"/>
          <w:kern w:val="0"/>
          <w:szCs w:val="21"/>
        </w:rPr>
        <w:t>MenuStrip</w:t>
      </w:r>
      <w:r w:rsidRPr="00200448">
        <w:rPr>
          <w:rFonts w:ascii="ˎ̥" w:hAnsi="ˎ̥" w:cs="宋体"/>
          <w:color w:val="000000"/>
          <w:kern w:val="0"/>
          <w:szCs w:val="21"/>
        </w:rPr>
        <w:t>控件拖放到设计器的一个窗体中，</w:t>
      </w:r>
      <w:r w:rsidRPr="00200448">
        <w:rPr>
          <w:rFonts w:ascii="ˎ̥" w:hAnsi="ˎ̥" w:cs="宋体"/>
          <w:color w:val="000000"/>
          <w:kern w:val="0"/>
          <w:szCs w:val="21"/>
        </w:rPr>
        <w:t>MenuStrip</w:t>
      </w:r>
      <w:r w:rsidRPr="00200448">
        <w:rPr>
          <w:rFonts w:ascii="ˎ̥" w:hAnsi="ˎ̥" w:cs="宋体"/>
          <w:color w:val="000000"/>
          <w:kern w:val="0"/>
          <w:szCs w:val="21"/>
        </w:rPr>
        <w:t>就允许直接在菜单项上输入菜单文本。</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MenuStrip</w:t>
      </w:r>
      <w:r w:rsidRPr="00200448">
        <w:rPr>
          <w:rFonts w:ascii="ˎ̥" w:hAnsi="ˎ̥" w:cs="宋体"/>
          <w:color w:val="000000"/>
          <w:kern w:val="0"/>
          <w:szCs w:val="21"/>
        </w:rPr>
        <w:t>控件只有两个额外的属性。</w:t>
      </w:r>
      <w:r w:rsidRPr="00200448">
        <w:rPr>
          <w:rFonts w:ascii="ˎ̥" w:hAnsi="ˎ̥" w:cs="宋体"/>
          <w:color w:val="000000"/>
          <w:kern w:val="0"/>
          <w:szCs w:val="21"/>
        </w:rPr>
        <w:t>GripStyle</w:t>
      </w:r>
      <w:r w:rsidRPr="00200448">
        <w:rPr>
          <w:rFonts w:ascii="ˎ̥" w:hAnsi="ˎ̥" w:cs="宋体"/>
          <w:color w:val="000000"/>
          <w:kern w:val="0"/>
          <w:szCs w:val="21"/>
        </w:rPr>
        <w:t>使用</w:t>
      </w:r>
      <w:r w:rsidRPr="00200448">
        <w:rPr>
          <w:rFonts w:ascii="ˎ̥" w:hAnsi="ˎ̥" w:cs="宋体"/>
          <w:color w:val="000000"/>
          <w:kern w:val="0"/>
          <w:szCs w:val="21"/>
        </w:rPr>
        <w:t>ToolStripGripStyle</w:t>
      </w:r>
      <w:r w:rsidRPr="00200448">
        <w:rPr>
          <w:rFonts w:ascii="ˎ̥" w:hAnsi="ˎ̥" w:cs="宋体"/>
          <w:color w:val="000000"/>
          <w:kern w:val="0"/>
          <w:szCs w:val="21"/>
        </w:rPr>
        <w:t>枚举把栅格设置为可见或隐藏。</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MdiWindowListItem</w:t>
      </w:r>
      <w:r w:rsidRPr="00200448">
        <w:rPr>
          <w:rFonts w:ascii="ˎ̥" w:hAnsi="ˎ̥" w:cs="宋体"/>
          <w:color w:val="000000"/>
          <w:kern w:val="0"/>
          <w:szCs w:val="21"/>
        </w:rPr>
        <w:t>属性提取或返回</w:t>
      </w:r>
      <w:r w:rsidRPr="00200448">
        <w:rPr>
          <w:rFonts w:ascii="ˎ̥" w:hAnsi="ˎ̥" w:cs="宋体"/>
          <w:color w:val="000000"/>
          <w:kern w:val="0"/>
          <w:szCs w:val="21"/>
        </w:rPr>
        <w:t>ToolStripMenuItem</w:t>
      </w:r>
      <w:r w:rsidRPr="00200448">
        <w:rPr>
          <w:rFonts w:ascii="ˎ̥" w:hAnsi="ˎ̥" w:cs="宋体"/>
          <w:color w:val="000000"/>
          <w:kern w:val="0"/>
          <w:szCs w:val="21"/>
        </w:rPr>
        <w:t>。这个</w:t>
      </w:r>
      <w:r w:rsidRPr="00200448">
        <w:rPr>
          <w:rFonts w:ascii="ˎ̥" w:hAnsi="ˎ̥" w:cs="宋体"/>
          <w:color w:val="000000"/>
          <w:kern w:val="0"/>
          <w:szCs w:val="21"/>
        </w:rPr>
        <w:t>ToolStripMenuItem</w:t>
      </w:r>
      <w:r w:rsidRPr="00200448">
        <w:rPr>
          <w:rFonts w:ascii="ˎ̥" w:hAnsi="ˎ̥" w:cs="宋体"/>
          <w:color w:val="000000"/>
          <w:kern w:val="0"/>
          <w:szCs w:val="21"/>
        </w:rPr>
        <w:t>是在</w:t>
      </w:r>
      <w:r w:rsidRPr="00200448">
        <w:rPr>
          <w:rFonts w:ascii="ˎ̥" w:hAnsi="ˎ̥" w:cs="宋体"/>
          <w:color w:val="000000"/>
          <w:kern w:val="0"/>
          <w:szCs w:val="21"/>
        </w:rPr>
        <w:t>MDI</w:t>
      </w:r>
      <w:r w:rsidRPr="00200448">
        <w:rPr>
          <w:rFonts w:ascii="ˎ̥" w:hAnsi="ˎ̥" w:cs="宋体"/>
          <w:color w:val="000000"/>
          <w:kern w:val="0"/>
          <w:szCs w:val="21"/>
        </w:rPr>
        <w:t>应用程序中显示所有已打开窗口的菜单。</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31.3.20  ContextMenuStrip</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要显示弹出菜单，或在用户右击鼠标时显示一个菜单，就应使用</w:t>
      </w:r>
      <w:r w:rsidRPr="00200448">
        <w:rPr>
          <w:rFonts w:ascii="ˎ̥" w:hAnsi="ˎ̥" w:cs="宋体"/>
          <w:color w:val="000000"/>
          <w:kern w:val="0"/>
          <w:szCs w:val="21"/>
        </w:rPr>
        <w:t>ContextMenuStrip</w:t>
      </w:r>
      <w:r w:rsidRPr="00200448">
        <w:rPr>
          <w:rFonts w:ascii="ˎ̥" w:hAnsi="ˎ̥" w:cs="宋体"/>
          <w:color w:val="000000"/>
          <w:kern w:val="0"/>
          <w:szCs w:val="21"/>
        </w:rPr>
        <w:t>类。与</w:t>
      </w:r>
      <w:r w:rsidRPr="00200448">
        <w:rPr>
          <w:rFonts w:ascii="ˎ̥" w:hAnsi="ˎ̥" w:cs="宋体"/>
          <w:color w:val="000000"/>
          <w:kern w:val="0"/>
          <w:szCs w:val="21"/>
        </w:rPr>
        <w:t>MenuStrip</w:t>
      </w:r>
      <w:r w:rsidRPr="00200448">
        <w:rPr>
          <w:rFonts w:ascii="ˎ̥" w:hAnsi="ˎ̥" w:cs="宋体"/>
          <w:color w:val="000000"/>
          <w:kern w:val="0"/>
          <w:szCs w:val="21"/>
        </w:rPr>
        <w:t>一样，</w:t>
      </w:r>
      <w:r w:rsidRPr="00200448">
        <w:rPr>
          <w:rFonts w:ascii="ˎ̥" w:hAnsi="ˎ̥" w:cs="宋体"/>
          <w:color w:val="000000"/>
          <w:kern w:val="0"/>
          <w:szCs w:val="21"/>
        </w:rPr>
        <w:t>ContextMenuStrip</w:t>
      </w:r>
      <w:r w:rsidRPr="00200448">
        <w:rPr>
          <w:rFonts w:ascii="ˎ̥" w:hAnsi="ˎ̥" w:cs="宋体"/>
          <w:color w:val="000000"/>
          <w:kern w:val="0"/>
          <w:szCs w:val="21"/>
        </w:rPr>
        <w:t>也是</w:t>
      </w:r>
      <w:r w:rsidRPr="00200448">
        <w:rPr>
          <w:rFonts w:ascii="ˎ̥" w:hAnsi="ˎ̥" w:cs="宋体"/>
          <w:color w:val="000000"/>
          <w:kern w:val="0"/>
          <w:szCs w:val="21"/>
        </w:rPr>
        <w:t>ToolStripMenuItems</w:t>
      </w:r>
      <w:r w:rsidRPr="00200448">
        <w:rPr>
          <w:rFonts w:ascii="ˎ̥" w:hAnsi="ˎ̥" w:cs="宋体"/>
          <w:color w:val="000000"/>
          <w:kern w:val="0"/>
          <w:szCs w:val="21"/>
        </w:rPr>
        <w:t>对象的容器，但它派生于</w:t>
      </w:r>
      <w:r w:rsidRPr="00200448">
        <w:rPr>
          <w:rFonts w:ascii="ˎ̥" w:hAnsi="ˎ̥" w:cs="宋体"/>
          <w:color w:val="000000"/>
          <w:kern w:val="0"/>
          <w:szCs w:val="21"/>
        </w:rPr>
        <w:t>ToolStripDropDownMenu</w:t>
      </w:r>
      <w:r w:rsidRPr="00200448">
        <w:rPr>
          <w:rFonts w:ascii="ˎ̥" w:hAnsi="ˎ̥" w:cs="宋体"/>
          <w:color w:val="000000"/>
          <w:kern w:val="0"/>
          <w:szCs w:val="21"/>
        </w:rPr>
        <w:t>。</w:t>
      </w:r>
      <w:r w:rsidRPr="00200448">
        <w:rPr>
          <w:rFonts w:ascii="ˎ̥" w:hAnsi="ˎ̥" w:cs="宋体"/>
          <w:color w:val="000000"/>
          <w:kern w:val="0"/>
          <w:szCs w:val="21"/>
        </w:rPr>
        <w:t>ContextMenu</w:t>
      </w:r>
      <w:r w:rsidRPr="00200448">
        <w:rPr>
          <w:rFonts w:ascii="ˎ̥" w:hAnsi="ˎ̥" w:cs="宋体"/>
          <w:color w:val="000000"/>
          <w:kern w:val="0"/>
          <w:szCs w:val="21"/>
        </w:rPr>
        <w:t>的创建与</w:t>
      </w:r>
      <w:r w:rsidRPr="00200448">
        <w:rPr>
          <w:rFonts w:ascii="ˎ̥" w:hAnsi="ˎ̥" w:cs="宋体"/>
          <w:color w:val="000000"/>
          <w:kern w:val="0"/>
          <w:szCs w:val="21"/>
        </w:rPr>
        <w:t>MenuStrip</w:t>
      </w:r>
      <w:r w:rsidRPr="00200448">
        <w:rPr>
          <w:rFonts w:ascii="ˎ̥" w:hAnsi="ˎ̥" w:cs="宋体"/>
          <w:color w:val="000000"/>
          <w:kern w:val="0"/>
          <w:szCs w:val="21"/>
        </w:rPr>
        <w:t>相同，也是添加</w:t>
      </w:r>
      <w:r w:rsidRPr="00200448">
        <w:rPr>
          <w:rFonts w:ascii="ˎ̥" w:hAnsi="ˎ̥" w:cs="宋体"/>
          <w:color w:val="000000"/>
          <w:kern w:val="0"/>
          <w:szCs w:val="21"/>
        </w:rPr>
        <w:t>ToolStripMenuItems</w:t>
      </w:r>
      <w:r w:rsidRPr="00200448">
        <w:rPr>
          <w:rFonts w:ascii="ˎ̥" w:hAnsi="ˎ̥" w:cs="宋体"/>
          <w:color w:val="000000"/>
          <w:kern w:val="0"/>
          <w:szCs w:val="21"/>
        </w:rPr>
        <w:t>，定义每一项的</w:t>
      </w:r>
      <w:r w:rsidRPr="00200448">
        <w:rPr>
          <w:rFonts w:ascii="ˎ̥" w:hAnsi="ˎ̥" w:cs="宋体"/>
          <w:color w:val="000000"/>
          <w:kern w:val="0"/>
          <w:szCs w:val="21"/>
        </w:rPr>
        <w:t>Click</w:t>
      </w:r>
      <w:r w:rsidRPr="00200448">
        <w:rPr>
          <w:rFonts w:ascii="ˎ̥" w:hAnsi="ˎ̥" w:cs="宋体"/>
          <w:color w:val="000000"/>
          <w:kern w:val="0"/>
          <w:szCs w:val="21"/>
        </w:rPr>
        <w:t>事件，执行某个任务。弹出菜单应赋予特定的控件，为此，要设置控件的</w:t>
      </w:r>
      <w:r w:rsidRPr="00200448">
        <w:rPr>
          <w:rFonts w:ascii="ˎ̥" w:hAnsi="ˎ̥" w:cs="宋体"/>
          <w:color w:val="000000"/>
          <w:kern w:val="0"/>
          <w:szCs w:val="21"/>
        </w:rPr>
        <w:t>ContextMenuStrip</w:t>
      </w:r>
      <w:r w:rsidRPr="00200448">
        <w:rPr>
          <w:rFonts w:ascii="ˎ̥" w:hAnsi="ˎ̥" w:cs="宋体"/>
          <w:color w:val="000000"/>
          <w:kern w:val="0"/>
          <w:szCs w:val="21"/>
        </w:rPr>
        <w:t>属性。在用户右击该控件时，就显示该菜单。</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31.3.21  ToolStripMenuItem</w:t>
      </w:r>
      <w:r w:rsidRPr="00200448">
        <w:rPr>
          <w:rFonts w:ascii="ˎ̥" w:hAnsi="ˎ̥" w:cs="宋体"/>
          <w:b/>
          <w:bCs/>
          <w:color w:val="000000"/>
          <w:kern w:val="0"/>
        </w:rPr>
        <w:t>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ToolStripMenuItem</w:t>
      </w:r>
      <w:r w:rsidRPr="00200448">
        <w:rPr>
          <w:rFonts w:ascii="ˎ̥" w:hAnsi="ˎ̥" w:cs="宋体"/>
          <w:color w:val="000000"/>
          <w:kern w:val="0"/>
          <w:szCs w:val="21"/>
        </w:rPr>
        <w:t>是建立菜单结构的类。每个</w:t>
      </w:r>
      <w:r w:rsidRPr="00200448">
        <w:rPr>
          <w:rFonts w:ascii="ˎ̥" w:hAnsi="ˎ̥" w:cs="宋体"/>
          <w:color w:val="000000"/>
          <w:kern w:val="0"/>
          <w:szCs w:val="21"/>
        </w:rPr>
        <w:t>ToolStripMenuItem</w:t>
      </w:r>
      <w:r w:rsidRPr="00200448">
        <w:rPr>
          <w:rFonts w:ascii="ˎ̥" w:hAnsi="ˎ̥" w:cs="宋体"/>
          <w:color w:val="000000"/>
          <w:kern w:val="0"/>
          <w:szCs w:val="21"/>
        </w:rPr>
        <w:t>对象都表示菜单系统上的一个菜单选项。每个</w:t>
      </w:r>
      <w:r w:rsidRPr="00200448">
        <w:rPr>
          <w:rFonts w:ascii="ˎ̥" w:hAnsi="ˎ̥" w:cs="宋体"/>
          <w:color w:val="000000"/>
          <w:kern w:val="0"/>
          <w:szCs w:val="21"/>
        </w:rPr>
        <w:t>ToolStripMenuItem</w:t>
      </w:r>
      <w:r w:rsidRPr="00200448">
        <w:rPr>
          <w:rFonts w:ascii="ˎ̥" w:hAnsi="ˎ̥" w:cs="宋体"/>
          <w:color w:val="000000"/>
          <w:kern w:val="0"/>
          <w:szCs w:val="21"/>
        </w:rPr>
        <w:t>都有一个包含子菜单的</w:t>
      </w:r>
      <w:r w:rsidRPr="00200448">
        <w:rPr>
          <w:rFonts w:ascii="ˎ̥" w:hAnsi="ˎ̥" w:cs="宋体"/>
          <w:color w:val="000000"/>
          <w:kern w:val="0"/>
          <w:szCs w:val="21"/>
        </w:rPr>
        <w:t>ToolStripItem Collection</w:t>
      </w:r>
      <w:r w:rsidRPr="00200448">
        <w:rPr>
          <w:rFonts w:ascii="ˎ̥" w:hAnsi="ˎ̥" w:cs="宋体"/>
          <w:color w:val="000000"/>
          <w:kern w:val="0"/>
          <w:szCs w:val="21"/>
        </w:rPr>
        <w:t>。这个功能继承自</w:t>
      </w:r>
      <w:r w:rsidRPr="00200448">
        <w:rPr>
          <w:rFonts w:ascii="ˎ̥" w:hAnsi="ˎ̥" w:cs="宋体"/>
          <w:color w:val="000000"/>
          <w:kern w:val="0"/>
          <w:szCs w:val="21"/>
        </w:rPr>
        <w:t>ToolStripDropDownItem</w:t>
      </w:r>
      <w:r w:rsidRPr="00200448">
        <w:rPr>
          <w:rFonts w:ascii="ˎ̥" w:hAnsi="ˎ̥" w:cs="宋体"/>
          <w:color w:val="000000"/>
          <w:kern w:val="0"/>
          <w:szCs w:val="21"/>
        </w:rPr>
        <w:t>。</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由于</w:t>
      </w:r>
      <w:r w:rsidRPr="00200448">
        <w:rPr>
          <w:rFonts w:ascii="ˎ̥" w:hAnsi="ˎ̥" w:cs="宋体"/>
          <w:color w:val="000000"/>
          <w:kern w:val="0"/>
          <w:szCs w:val="21"/>
        </w:rPr>
        <w:t>ToolStripMenuItem</w:t>
      </w:r>
      <w:r w:rsidRPr="00200448">
        <w:rPr>
          <w:rFonts w:ascii="ˎ̥" w:hAnsi="ˎ̥" w:cs="宋体"/>
          <w:color w:val="000000"/>
          <w:kern w:val="0"/>
          <w:szCs w:val="21"/>
        </w:rPr>
        <w:t>派生于</w:t>
      </w:r>
      <w:r w:rsidRPr="00200448">
        <w:rPr>
          <w:rFonts w:ascii="ˎ̥" w:hAnsi="ˎ̥" w:cs="宋体"/>
          <w:color w:val="000000"/>
          <w:kern w:val="0"/>
          <w:szCs w:val="21"/>
        </w:rPr>
        <w:t>ToolStripItem</w:t>
      </w:r>
      <w:r w:rsidRPr="00200448">
        <w:rPr>
          <w:rFonts w:ascii="ˎ̥" w:hAnsi="ˎ̥" w:cs="宋体"/>
          <w:color w:val="000000"/>
          <w:kern w:val="0"/>
          <w:szCs w:val="21"/>
        </w:rPr>
        <w:t>，因此可以使用所有的格式化属性。图像在菜单文本的右边显示为小图标。菜单项的旁边可以有复选框标记，用</w:t>
      </w:r>
      <w:r w:rsidRPr="00200448">
        <w:rPr>
          <w:rFonts w:ascii="ˎ̥" w:hAnsi="ˎ̥" w:cs="宋体"/>
          <w:color w:val="000000"/>
          <w:kern w:val="0"/>
          <w:szCs w:val="21"/>
        </w:rPr>
        <w:t xml:space="preserve">Checked </w:t>
      </w:r>
      <w:r w:rsidRPr="00200448">
        <w:rPr>
          <w:rFonts w:ascii="ˎ̥" w:hAnsi="ˎ̥" w:cs="宋体"/>
          <w:color w:val="000000"/>
          <w:kern w:val="0"/>
          <w:szCs w:val="21"/>
        </w:rPr>
        <w:t>和</w:t>
      </w:r>
      <w:r w:rsidRPr="00200448">
        <w:rPr>
          <w:rFonts w:ascii="ˎ̥" w:hAnsi="ˎ̥" w:cs="宋体"/>
          <w:color w:val="000000"/>
          <w:kern w:val="0"/>
          <w:szCs w:val="21"/>
        </w:rPr>
        <w:t>CheckState</w:t>
      </w:r>
      <w:r w:rsidRPr="00200448">
        <w:rPr>
          <w:rFonts w:ascii="ˎ̥" w:hAnsi="ˎ̥" w:cs="宋体"/>
          <w:color w:val="000000"/>
          <w:kern w:val="0"/>
          <w:szCs w:val="21"/>
        </w:rPr>
        <w:t>属性设置该标记。</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还可以给每个菜单项指定快捷键。快捷键一般包含两个按键，如</w:t>
      </w:r>
      <w:r w:rsidRPr="00200448">
        <w:rPr>
          <w:rFonts w:ascii="ˎ̥" w:hAnsi="ˎ̥" w:cs="宋体"/>
          <w:color w:val="000000"/>
          <w:kern w:val="0"/>
          <w:szCs w:val="21"/>
        </w:rPr>
        <w:t>Ctrl+C (Copy</w:t>
      </w:r>
      <w:r w:rsidRPr="00200448">
        <w:rPr>
          <w:rFonts w:ascii="ˎ̥" w:hAnsi="ˎ̥" w:cs="宋体"/>
          <w:color w:val="000000"/>
          <w:kern w:val="0"/>
          <w:szCs w:val="21"/>
        </w:rPr>
        <w:t>的快捷键</w:t>
      </w:r>
      <w:r w:rsidRPr="00200448">
        <w:rPr>
          <w:rFonts w:ascii="ˎ̥" w:hAnsi="ˎ̥" w:cs="宋体"/>
          <w:color w:val="000000"/>
          <w:kern w:val="0"/>
          <w:szCs w:val="21"/>
        </w:rPr>
        <w:t>)</w:t>
      </w:r>
      <w:r w:rsidRPr="00200448">
        <w:rPr>
          <w:rFonts w:ascii="ˎ̥" w:hAnsi="ˎ̥" w:cs="宋体"/>
          <w:color w:val="000000"/>
          <w:kern w:val="0"/>
          <w:szCs w:val="21"/>
        </w:rPr>
        <w:t>。在指定快捷键时，把</w:t>
      </w:r>
      <w:r w:rsidRPr="00200448">
        <w:rPr>
          <w:rFonts w:ascii="ˎ̥" w:hAnsi="ˎ̥" w:cs="宋体"/>
          <w:color w:val="000000"/>
          <w:kern w:val="0"/>
          <w:szCs w:val="21"/>
        </w:rPr>
        <w:t>ShowShortCutKey</w:t>
      </w:r>
      <w:r w:rsidRPr="00200448">
        <w:rPr>
          <w:rFonts w:ascii="ˎ̥" w:hAnsi="ˎ̥" w:cs="宋体"/>
          <w:color w:val="000000"/>
          <w:kern w:val="0"/>
          <w:szCs w:val="21"/>
        </w:rPr>
        <w:t>属性设置为</w:t>
      </w:r>
      <w:r w:rsidRPr="00200448">
        <w:rPr>
          <w:rFonts w:ascii="ˎ̥" w:hAnsi="ˎ̥" w:cs="宋体"/>
          <w:color w:val="000000"/>
          <w:kern w:val="0"/>
          <w:szCs w:val="21"/>
        </w:rPr>
        <w:t>true</w:t>
      </w:r>
      <w:r w:rsidRPr="00200448">
        <w:rPr>
          <w:rFonts w:ascii="ˎ̥" w:hAnsi="ˎ̥" w:cs="宋体"/>
          <w:color w:val="000000"/>
          <w:kern w:val="0"/>
          <w:szCs w:val="21"/>
        </w:rPr>
        <w:t>，还可以在菜单上显示该快捷键。</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在用户单击菜单项或使用定义好的快捷键时，应执行某个任务。为此，最常见的方式是处理</w:t>
      </w:r>
      <w:r w:rsidRPr="00200448">
        <w:rPr>
          <w:rFonts w:ascii="ˎ̥" w:hAnsi="ˎ̥" w:cs="宋体"/>
          <w:color w:val="000000"/>
          <w:kern w:val="0"/>
          <w:szCs w:val="21"/>
        </w:rPr>
        <w:t>Click</w:t>
      </w:r>
      <w:r w:rsidRPr="00200448">
        <w:rPr>
          <w:rFonts w:ascii="ˎ̥" w:hAnsi="ˎ̥" w:cs="宋体"/>
          <w:color w:val="000000"/>
          <w:kern w:val="0"/>
          <w:szCs w:val="21"/>
        </w:rPr>
        <w:t>事件。如果使用了</w:t>
      </w:r>
      <w:r w:rsidRPr="00200448">
        <w:rPr>
          <w:rFonts w:ascii="ˎ̥" w:hAnsi="ˎ̥" w:cs="宋体"/>
          <w:color w:val="000000"/>
          <w:kern w:val="0"/>
          <w:szCs w:val="21"/>
        </w:rPr>
        <w:t>Checked</w:t>
      </w:r>
      <w:r w:rsidRPr="00200448">
        <w:rPr>
          <w:rFonts w:ascii="ˎ̥" w:hAnsi="ˎ̥" w:cs="宋体"/>
          <w:color w:val="000000"/>
          <w:kern w:val="0"/>
          <w:szCs w:val="21"/>
        </w:rPr>
        <w:t>属性，还可以使用</w:t>
      </w:r>
      <w:r w:rsidRPr="00200448">
        <w:rPr>
          <w:rFonts w:ascii="ˎ̥" w:hAnsi="ˎ̥" w:cs="宋体"/>
          <w:color w:val="000000"/>
          <w:kern w:val="0"/>
          <w:szCs w:val="21"/>
        </w:rPr>
        <w:t>CheckStateChanged</w:t>
      </w:r>
      <w:r w:rsidRPr="00200448">
        <w:rPr>
          <w:rFonts w:ascii="ˎ̥" w:hAnsi="ˎ̥" w:cs="宋体"/>
          <w:color w:val="000000"/>
          <w:kern w:val="0"/>
          <w:szCs w:val="21"/>
        </w:rPr>
        <w:t>和</w:t>
      </w:r>
      <w:r w:rsidRPr="00200448">
        <w:rPr>
          <w:rFonts w:ascii="ˎ̥" w:hAnsi="ˎ̥" w:cs="宋体"/>
          <w:color w:val="000000"/>
          <w:kern w:val="0"/>
          <w:szCs w:val="21"/>
        </w:rPr>
        <w:t>CheckedChanged</w:t>
      </w:r>
      <w:r w:rsidRPr="00200448">
        <w:rPr>
          <w:rFonts w:ascii="ˎ̥" w:hAnsi="ˎ̥" w:cs="宋体"/>
          <w:color w:val="000000"/>
          <w:kern w:val="0"/>
          <w:szCs w:val="21"/>
        </w:rPr>
        <w:t>事件确定选中状态的变化。</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31.3.22  ToolStripManager</w:t>
      </w:r>
      <w:r w:rsidRPr="00200448">
        <w:rPr>
          <w:rFonts w:ascii="ˎ̥" w:hAnsi="ˎ̥" w:cs="宋体"/>
          <w:b/>
          <w:bCs/>
          <w:color w:val="000000"/>
          <w:kern w:val="0"/>
        </w:rPr>
        <w:t>类</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菜单和工具栏结构可以很大，这样就难以管理。</w:t>
      </w:r>
      <w:r w:rsidRPr="00200448">
        <w:rPr>
          <w:rFonts w:ascii="ˎ̥" w:hAnsi="ˎ̥" w:cs="宋体"/>
          <w:color w:val="000000"/>
          <w:kern w:val="0"/>
          <w:szCs w:val="21"/>
        </w:rPr>
        <w:t>ToolStripManager</w:t>
      </w:r>
      <w:r w:rsidRPr="00200448">
        <w:rPr>
          <w:rFonts w:ascii="ˎ̥" w:hAnsi="ˎ̥" w:cs="宋体"/>
          <w:color w:val="000000"/>
          <w:kern w:val="0"/>
          <w:szCs w:val="21"/>
        </w:rPr>
        <w:t>类可以创建较小、易于管理的菜单或工具栏结构，并在需要时合并它们。例如，如果窗体上有几个不同的控件，每个控件都必须显示一个弹出菜单。所有的控件都要使用几个菜单项，但每个控件还有几个独特的菜单项。可以在一个</w:t>
      </w:r>
      <w:r w:rsidRPr="00200448">
        <w:rPr>
          <w:rFonts w:ascii="ˎ̥" w:hAnsi="ˎ̥" w:cs="宋体"/>
          <w:color w:val="000000"/>
          <w:kern w:val="0"/>
          <w:szCs w:val="21"/>
        </w:rPr>
        <w:t>ContextMenuStrip</w:t>
      </w:r>
      <w:r w:rsidRPr="00200448">
        <w:rPr>
          <w:rFonts w:ascii="ˎ̥" w:hAnsi="ˎ̥" w:cs="宋体"/>
          <w:color w:val="000000"/>
          <w:kern w:val="0"/>
          <w:szCs w:val="21"/>
        </w:rPr>
        <w:t>上定义共有菜单选项，独特的菜单项可以预先定义，或在运行期间创建。对于需要弹出菜单的每个控件，应复制共有菜单选项，再使用</w:t>
      </w:r>
      <w:r w:rsidRPr="00200448">
        <w:rPr>
          <w:rFonts w:ascii="ˎ̥" w:hAnsi="ˎ̥" w:cs="宋体"/>
          <w:color w:val="000000"/>
          <w:kern w:val="0"/>
          <w:szCs w:val="21"/>
        </w:rPr>
        <w:t>ToolStripManager.Merge</w:t>
      </w:r>
      <w:r w:rsidRPr="00200448">
        <w:rPr>
          <w:rFonts w:ascii="ˎ̥" w:hAnsi="ˎ̥" w:cs="宋体"/>
          <w:color w:val="000000"/>
          <w:kern w:val="0"/>
          <w:szCs w:val="21"/>
        </w:rPr>
        <w:t>方法把独特的菜单选项与公有菜单选项合并起来。最后得到的菜单赋予控件的</w:t>
      </w:r>
      <w:r w:rsidRPr="00200448">
        <w:rPr>
          <w:rFonts w:ascii="ˎ̥" w:hAnsi="ˎ̥" w:cs="宋体"/>
          <w:color w:val="000000"/>
          <w:kern w:val="0"/>
          <w:szCs w:val="21"/>
        </w:rPr>
        <w:t>ContextMenuStrip</w:t>
      </w:r>
      <w:r w:rsidRPr="00200448">
        <w:rPr>
          <w:rFonts w:ascii="ˎ̥" w:hAnsi="ˎ̥" w:cs="宋体"/>
          <w:color w:val="000000"/>
          <w:kern w:val="0"/>
          <w:szCs w:val="21"/>
        </w:rPr>
        <w:t>属性。</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31.3.23  ToolStripContainer</w:t>
      </w:r>
      <w:r w:rsidRPr="00200448">
        <w:rPr>
          <w:rFonts w:ascii="ˎ̥" w:hAnsi="ˎ̥" w:cs="宋体"/>
          <w:b/>
          <w:bCs/>
          <w:color w:val="000000"/>
          <w:kern w:val="0"/>
        </w:rPr>
        <w:t>控件</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ToolStripContainer</w:t>
      </w:r>
      <w:r w:rsidRPr="00200448">
        <w:rPr>
          <w:rFonts w:ascii="ˎ̥" w:hAnsi="ˎ̥" w:cs="宋体"/>
          <w:color w:val="000000"/>
          <w:kern w:val="0"/>
          <w:szCs w:val="21"/>
        </w:rPr>
        <w:t>控件用于停放基于</w:t>
      </w:r>
      <w:r w:rsidRPr="00200448">
        <w:rPr>
          <w:rFonts w:ascii="ˎ̥" w:hAnsi="ˎ̥" w:cs="宋体"/>
          <w:color w:val="000000"/>
          <w:kern w:val="0"/>
          <w:szCs w:val="21"/>
        </w:rPr>
        <w:t>ToolStrip</w:t>
      </w:r>
      <w:r w:rsidRPr="00200448">
        <w:rPr>
          <w:rFonts w:ascii="ˎ̥" w:hAnsi="ˎ̥" w:cs="宋体"/>
          <w:color w:val="000000"/>
          <w:kern w:val="0"/>
          <w:szCs w:val="21"/>
        </w:rPr>
        <w:t>的控件。添加一个</w:t>
      </w:r>
      <w:r w:rsidRPr="00200448">
        <w:rPr>
          <w:rFonts w:ascii="ˎ̥" w:hAnsi="ˎ̥" w:cs="宋体"/>
          <w:color w:val="000000"/>
          <w:kern w:val="0"/>
          <w:szCs w:val="21"/>
        </w:rPr>
        <w:t>ToolStripContainer</w:t>
      </w:r>
      <w:r w:rsidRPr="00200448">
        <w:rPr>
          <w:rFonts w:ascii="ˎ̥" w:hAnsi="ˎ̥" w:cs="宋体"/>
          <w:color w:val="000000"/>
          <w:kern w:val="0"/>
          <w:szCs w:val="21"/>
        </w:rPr>
        <w:t>，把</w:t>
      </w:r>
      <w:r w:rsidRPr="00200448">
        <w:rPr>
          <w:rFonts w:ascii="ˎ̥" w:hAnsi="ˎ̥" w:cs="宋体"/>
          <w:color w:val="000000"/>
          <w:kern w:val="0"/>
          <w:szCs w:val="21"/>
        </w:rPr>
        <w:t>Docked</w:t>
      </w:r>
      <w:r w:rsidRPr="00200448">
        <w:rPr>
          <w:rFonts w:ascii="ˎ̥" w:hAnsi="ˎ̥" w:cs="宋体"/>
          <w:color w:val="000000"/>
          <w:kern w:val="0"/>
          <w:szCs w:val="21"/>
        </w:rPr>
        <w:t>属性设置为</w:t>
      </w:r>
      <w:r w:rsidRPr="00200448">
        <w:rPr>
          <w:rFonts w:ascii="ˎ̥" w:hAnsi="ˎ̥" w:cs="宋体"/>
          <w:color w:val="000000"/>
          <w:kern w:val="0"/>
          <w:szCs w:val="21"/>
        </w:rPr>
        <w:t>Fill</w:t>
      </w:r>
      <w:r w:rsidRPr="00200448">
        <w:rPr>
          <w:rFonts w:ascii="ˎ̥" w:hAnsi="ˎ̥" w:cs="宋体"/>
          <w:color w:val="000000"/>
          <w:kern w:val="0"/>
          <w:szCs w:val="21"/>
        </w:rPr>
        <w:t>，就在窗体的两侧边添加了一个</w:t>
      </w:r>
      <w:r w:rsidRPr="00200448">
        <w:rPr>
          <w:rFonts w:ascii="ˎ̥" w:hAnsi="ˎ̥" w:cs="宋体"/>
          <w:color w:val="000000"/>
          <w:kern w:val="0"/>
          <w:szCs w:val="21"/>
        </w:rPr>
        <w:t>ToolStripPanel</w:t>
      </w:r>
      <w:r w:rsidRPr="00200448">
        <w:rPr>
          <w:rFonts w:ascii="ˎ̥" w:hAnsi="ˎ̥" w:cs="宋体"/>
          <w:color w:val="000000"/>
          <w:kern w:val="0"/>
          <w:szCs w:val="21"/>
        </w:rPr>
        <w:t>，在窗体的中间添加了一个</w:t>
      </w:r>
      <w:r w:rsidRPr="00200448">
        <w:rPr>
          <w:rFonts w:ascii="ˎ̥" w:hAnsi="ˎ̥" w:cs="宋体"/>
          <w:color w:val="000000"/>
          <w:kern w:val="0"/>
          <w:szCs w:val="21"/>
        </w:rPr>
        <w:t>ToolStripContainerPanel</w:t>
      </w:r>
      <w:r w:rsidRPr="00200448">
        <w:rPr>
          <w:rFonts w:ascii="ˎ̥" w:hAnsi="ˎ̥" w:cs="宋体"/>
          <w:color w:val="000000"/>
          <w:kern w:val="0"/>
          <w:szCs w:val="21"/>
        </w:rPr>
        <w:t>。在</w:t>
      </w:r>
      <w:r w:rsidRPr="00200448">
        <w:rPr>
          <w:rFonts w:ascii="ˎ̥" w:hAnsi="ˎ̥" w:cs="宋体"/>
          <w:color w:val="000000"/>
          <w:kern w:val="0"/>
          <w:szCs w:val="21"/>
        </w:rPr>
        <w:t>ToolStripPanels</w:t>
      </w:r>
      <w:r w:rsidRPr="00200448">
        <w:rPr>
          <w:rFonts w:ascii="ˎ̥" w:hAnsi="ˎ̥" w:cs="宋体"/>
          <w:color w:val="000000"/>
          <w:kern w:val="0"/>
          <w:szCs w:val="21"/>
        </w:rPr>
        <w:t>中可以添加任意</w:t>
      </w:r>
      <w:r w:rsidRPr="00200448">
        <w:rPr>
          <w:rFonts w:ascii="ˎ̥" w:hAnsi="ˎ̥" w:cs="宋体"/>
          <w:color w:val="000000"/>
          <w:kern w:val="0"/>
          <w:szCs w:val="21"/>
        </w:rPr>
        <w:t>ToolStrip (ToolStrip</w:t>
      </w:r>
      <w:r w:rsidRPr="00200448">
        <w:rPr>
          <w:rFonts w:ascii="ˎ̥" w:hAnsi="ˎ̥" w:cs="宋体"/>
          <w:color w:val="000000"/>
          <w:kern w:val="0"/>
          <w:szCs w:val="21"/>
        </w:rPr>
        <w:t>、</w:t>
      </w:r>
      <w:r w:rsidRPr="00200448">
        <w:rPr>
          <w:rFonts w:ascii="ˎ̥" w:hAnsi="ˎ̥" w:cs="宋体"/>
          <w:color w:val="000000"/>
          <w:kern w:val="0"/>
          <w:szCs w:val="21"/>
        </w:rPr>
        <w:t>MenuStrip</w:t>
      </w:r>
      <w:r w:rsidRPr="00200448">
        <w:rPr>
          <w:rFonts w:ascii="ˎ̥" w:hAnsi="ˎ̥" w:cs="宋体"/>
          <w:color w:val="000000"/>
          <w:kern w:val="0"/>
          <w:szCs w:val="21"/>
        </w:rPr>
        <w:t>或</w:t>
      </w:r>
      <w:r w:rsidRPr="00200448">
        <w:rPr>
          <w:rFonts w:ascii="ˎ̥" w:hAnsi="ˎ̥" w:cs="宋体"/>
          <w:color w:val="000000"/>
          <w:kern w:val="0"/>
          <w:szCs w:val="21"/>
        </w:rPr>
        <w:t>StatusStrip)</w:t>
      </w:r>
      <w:r w:rsidRPr="00200448">
        <w:rPr>
          <w:rFonts w:ascii="ˎ̥" w:hAnsi="ˎ̥" w:cs="宋体"/>
          <w:color w:val="000000"/>
          <w:kern w:val="0"/>
          <w:szCs w:val="21"/>
        </w:rPr>
        <w:t>。用户可以选择</w:t>
      </w:r>
      <w:r w:rsidRPr="00200448">
        <w:rPr>
          <w:rFonts w:ascii="ˎ̥" w:hAnsi="ˎ̥" w:cs="宋体"/>
          <w:color w:val="000000"/>
          <w:kern w:val="0"/>
          <w:szCs w:val="21"/>
        </w:rPr>
        <w:t>ToolStrips</w:t>
      </w:r>
      <w:r w:rsidRPr="00200448">
        <w:rPr>
          <w:rFonts w:ascii="ˎ̥" w:hAnsi="ˎ̥" w:cs="宋体"/>
          <w:color w:val="000000"/>
          <w:kern w:val="0"/>
          <w:szCs w:val="21"/>
        </w:rPr>
        <w:t>，把它拖放到窗体的两边或底部。把</w:t>
      </w:r>
      <w:r w:rsidRPr="00200448">
        <w:rPr>
          <w:rFonts w:ascii="ˎ̥" w:hAnsi="ˎ̥" w:cs="宋体"/>
          <w:color w:val="000000"/>
          <w:kern w:val="0"/>
          <w:szCs w:val="21"/>
        </w:rPr>
        <w:t>ToolStripPanels</w:t>
      </w:r>
      <w:r w:rsidRPr="00200448">
        <w:rPr>
          <w:rFonts w:ascii="ˎ̥" w:hAnsi="ˎ̥" w:cs="宋体"/>
          <w:color w:val="000000"/>
          <w:kern w:val="0"/>
          <w:szCs w:val="21"/>
        </w:rPr>
        <w:t>的</w:t>
      </w:r>
      <w:r w:rsidRPr="00200448">
        <w:rPr>
          <w:rFonts w:ascii="ˎ̥" w:hAnsi="ˎ̥" w:cs="宋体"/>
          <w:color w:val="000000"/>
          <w:kern w:val="0"/>
          <w:szCs w:val="21"/>
        </w:rPr>
        <w:t>Visible</w:t>
      </w:r>
      <w:r w:rsidRPr="00200448">
        <w:rPr>
          <w:rFonts w:ascii="ˎ̥" w:hAnsi="ˎ̥" w:cs="宋体"/>
          <w:color w:val="000000"/>
          <w:kern w:val="0"/>
          <w:szCs w:val="21"/>
        </w:rPr>
        <w:t>属性设置为</w:t>
      </w:r>
      <w:r w:rsidRPr="00200448">
        <w:rPr>
          <w:rFonts w:ascii="ˎ̥" w:hAnsi="ˎ̥" w:cs="宋体"/>
          <w:color w:val="000000"/>
          <w:kern w:val="0"/>
          <w:szCs w:val="21"/>
        </w:rPr>
        <w:t>false</w:t>
      </w:r>
      <w:r w:rsidRPr="00200448">
        <w:rPr>
          <w:rFonts w:ascii="ˎ̥" w:hAnsi="ˎ̥" w:cs="宋体"/>
          <w:color w:val="000000"/>
          <w:kern w:val="0"/>
          <w:szCs w:val="21"/>
        </w:rPr>
        <w:t>，就不能把</w:t>
      </w:r>
      <w:r w:rsidRPr="00200448">
        <w:rPr>
          <w:rFonts w:ascii="ˎ̥" w:hAnsi="ˎ̥" w:cs="宋体"/>
          <w:color w:val="000000"/>
          <w:kern w:val="0"/>
          <w:szCs w:val="21"/>
        </w:rPr>
        <w:t>ToolStrip</w:t>
      </w:r>
      <w:r w:rsidRPr="00200448">
        <w:rPr>
          <w:rFonts w:ascii="ˎ̥" w:hAnsi="ˎ̥" w:cs="宋体"/>
          <w:color w:val="000000"/>
          <w:kern w:val="0"/>
          <w:szCs w:val="21"/>
        </w:rPr>
        <w:t>放在面板上了。窗体中心的</w:t>
      </w:r>
      <w:r w:rsidRPr="00200448">
        <w:rPr>
          <w:rFonts w:ascii="ˎ̥" w:hAnsi="ˎ̥" w:cs="宋体"/>
          <w:color w:val="000000"/>
          <w:kern w:val="0"/>
          <w:szCs w:val="21"/>
        </w:rPr>
        <w:t>ToolStripContainerPanel</w:t>
      </w:r>
      <w:r w:rsidRPr="00200448">
        <w:rPr>
          <w:rFonts w:ascii="ˎ̥" w:hAnsi="ˎ̥" w:cs="宋体"/>
          <w:color w:val="000000"/>
          <w:kern w:val="0"/>
          <w:szCs w:val="21"/>
        </w:rPr>
        <w:t>可以用于放置窗体需要的其他控件。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 xml:space="preserve">31.4  </w:t>
      </w:r>
      <w:r w:rsidRPr="00200448">
        <w:rPr>
          <w:rFonts w:ascii="ˎ̥" w:hAnsi="ˎ̥" w:cs="宋体"/>
          <w:b/>
          <w:bCs/>
          <w:color w:val="000000"/>
          <w:kern w:val="0"/>
        </w:rPr>
        <w:t>窗体</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br/>
      </w:r>
      <w:r w:rsidRPr="00200448">
        <w:rPr>
          <w:rFonts w:ascii="ˎ̥" w:hAnsi="ˎ̥" w:cs="宋体"/>
          <w:color w:val="000000"/>
          <w:kern w:val="0"/>
          <w:szCs w:val="21"/>
        </w:rPr>
        <w:t>本章的前面讨论了如何创建简单的</w:t>
      </w:r>
      <w:r w:rsidRPr="00200448">
        <w:rPr>
          <w:rFonts w:ascii="ˎ̥" w:hAnsi="ˎ̥" w:cs="宋体"/>
          <w:color w:val="000000"/>
          <w:kern w:val="0"/>
          <w:szCs w:val="21"/>
        </w:rPr>
        <w:t>Windows</w:t>
      </w:r>
      <w:r w:rsidRPr="00200448">
        <w:rPr>
          <w:rFonts w:ascii="ˎ̥" w:hAnsi="ˎ̥" w:cs="宋体"/>
          <w:color w:val="000000"/>
          <w:kern w:val="0"/>
          <w:szCs w:val="21"/>
        </w:rPr>
        <w:t>应用程序。该示例包含一个派生于</w:t>
      </w:r>
      <w:r w:rsidRPr="00200448">
        <w:rPr>
          <w:rFonts w:ascii="ˎ̥" w:hAnsi="ˎ̥" w:cs="宋体"/>
          <w:color w:val="000000"/>
          <w:kern w:val="0"/>
          <w:szCs w:val="21"/>
        </w:rPr>
        <w:t>System. Windows.Forms.Form</w:t>
      </w:r>
      <w:r w:rsidRPr="00200448">
        <w:rPr>
          <w:rFonts w:ascii="ˎ̥" w:hAnsi="ˎ̥" w:cs="宋体"/>
          <w:color w:val="000000"/>
          <w:kern w:val="0"/>
          <w:szCs w:val="21"/>
        </w:rPr>
        <w:t>的类。根据</w:t>
      </w:r>
      <w:r w:rsidRPr="00200448">
        <w:rPr>
          <w:rFonts w:ascii="ˎ̥" w:hAnsi="ˎ̥" w:cs="宋体"/>
          <w:color w:val="000000"/>
          <w:kern w:val="0"/>
          <w:szCs w:val="21"/>
        </w:rPr>
        <w:t>.NET Framework</w:t>
      </w:r>
      <w:r w:rsidRPr="00200448">
        <w:rPr>
          <w:rFonts w:ascii="ˎ̥" w:hAnsi="ˎ̥" w:cs="宋体"/>
          <w:color w:val="000000"/>
          <w:kern w:val="0"/>
          <w:szCs w:val="21"/>
        </w:rPr>
        <w:t>说明文档，</w:t>
      </w:r>
      <w:r w:rsidRPr="00200448">
        <w:rPr>
          <w:rFonts w:ascii="ˎ̥" w:hAnsi="ˎ̥" w:cs="宋体"/>
          <w:color w:val="000000"/>
          <w:kern w:val="0"/>
          <w:szCs w:val="21"/>
        </w:rPr>
        <w:t>"</w:t>
      </w:r>
      <w:r w:rsidRPr="00200448">
        <w:rPr>
          <w:rFonts w:ascii="ˎ̥" w:hAnsi="ˎ̥" w:cs="宋体"/>
          <w:color w:val="000000"/>
          <w:kern w:val="0"/>
          <w:szCs w:val="21"/>
        </w:rPr>
        <w:t>窗体是应用程序中窗口的表示方式。</w:t>
      </w:r>
      <w:r w:rsidRPr="00200448">
        <w:rPr>
          <w:rFonts w:ascii="ˎ̥" w:hAnsi="ˎ̥" w:cs="宋体"/>
          <w:color w:val="000000"/>
          <w:kern w:val="0"/>
          <w:szCs w:val="21"/>
        </w:rPr>
        <w:t>"</w:t>
      </w:r>
      <w:r w:rsidRPr="00200448">
        <w:rPr>
          <w:rFonts w:ascii="ˎ̥" w:hAnsi="ˎ̥" w:cs="宋体"/>
          <w:color w:val="000000"/>
          <w:kern w:val="0"/>
          <w:szCs w:val="21"/>
        </w:rPr>
        <w:t>如果您具有</w:t>
      </w:r>
      <w:r w:rsidRPr="00200448">
        <w:rPr>
          <w:rFonts w:ascii="ˎ̥" w:hAnsi="ˎ̥" w:cs="宋体"/>
          <w:color w:val="000000"/>
          <w:kern w:val="0"/>
          <w:szCs w:val="21"/>
        </w:rPr>
        <w:t>Visual Basic</w:t>
      </w:r>
      <w:r w:rsidRPr="00200448">
        <w:rPr>
          <w:rFonts w:ascii="ˎ̥" w:hAnsi="ˎ̥" w:cs="宋体"/>
          <w:color w:val="000000"/>
          <w:kern w:val="0"/>
          <w:szCs w:val="21"/>
        </w:rPr>
        <w:t>背景，就会很熟悉术语</w:t>
      </w:r>
      <w:r w:rsidRPr="00200448">
        <w:rPr>
          <w:rFonts w:ascii="ˎ̥" w:hAnsi="ˎ̥" w:cs="宋体"/>
          <w:color w:val="000000"/>
          <w:kern w:val="0"/>
          <w:szCs w:val="21"/>
        </w:rPr>
        <w:t>"</w:t>
      </w:r>
      <w:r w:rsidRPr="00200448">
        <w:rPr>
          <w:rFonts w:ascii="ˎ̥" w:hAnsi="ˎ̥" w:cs="宋体"/>
          <w:color w:val="000000"/>
          <w:kern w:val="0"/>
          <w:szCs w:val="21"/>
        </w:rPr>
        <w:t>窗体</w:t>
      </w:r>
      <w:r w:rsidRPr="00200448">
        <w:rPr>
          <w:rFonts w:ascii="ˎ̥" w:hAnsi="ˎ̥" w:cs="宋体"/>
          <w:color w:val="000000"/>
          <w:kern w:val="0"/>
          <w:szCs w:val="21"/>
        </w:rPr>
        <w:t>"</w:t>
      </w:r>
      <w:r w:rsidRPr="00200448">
        <w:rPr>
          <w:rFonts w:ascii="ˎ̥" w:hAnsi="ˎ̥" w:cs="宋体"/>
          <w:color w:val="000000"/>
          <w:kern w:val="0"/>
          <w:szCs w:val="21"/>
        </w:rPr>
        <w:t>。如果您是使用</w:t>
      </w:r>
      <w:r w:rsidRPr="00200448">
        <w:rPr>
          <w:rFonts w:ascii="ˎ̥" w:hAnsi="ˎ̥" w:cs="宋体"/>
          <w:color w:val="000000"/>
          <w:kern w:val="0"/>
          <w:szCs w:val="21"/>
        </w:rPr>
        <w:t>MFC</w:t>
      </w:r>
      <w:r w:rsidRPr="00200448">
        <w:rPr>
          <w:rFonts w:ascii="ˎ̥" w:hAnsi="ˎ̥" w:cs="宋体"/>
          <w:color w:val="000000"/>
          <w:kern w:val="0"/>
          <w:szCs w:val="21"/>
        </w:rPr>
        <w:t>的</w:t>
      </w:r>
      <w:r w:rsidRPr="00200448">
        <w:rPr>
          <w:rFonts w:ascii="ˎ̥" w:hAnsi="ˎ̥" w:cs="宋体"/>
          <w:color w:val="000000"/>
          <w:kern w:val="0"/>
          <w:szCs w:val="21"/>
        </w:rPr>
        <w:t>C++</w:t>
      </w:r>
      <w:r w:rsidRPr="00200448">
        <w:rPr>
          <w:rFonts w:ascii="ˎ̥" w:hAnsi="ˎ̥" w:cs="宋体"/>
          <w:color w:val="000000"/>
          <w:kern w:val="0"/>
          <w:szCs w:val="21"/>
        </w:rPr>
        <w:t>程序员，就可能习惯把窗体称为窗口、对话框或框架。无论怎样，窗体都是与用户交互的基本方式。我们已经介绍了</w:t>
      </w:r>
      <w:r w:rsidRPr="00200448">
        <w:rPr>
          <w:rFonts w:ascii="ˎ̥" w:hAnsi="ˎ̥" w:cs="宋体"/>
          <w:color w:val="000000"/>
          <w:kern w:val="0"/>
          <w:szCs w:val="21"/>
        </w:rPr>
        <w:t>Control</w:t>
      </w:r>
      <w:r w:rsidRPr="00200448">
        <w:rPr>
          <w:rFonts w:ascii="ˎ̥" w:hAnsi="ˎ̥" w:cs="宋体"/>
          <w:color w:val="000000"/>
          <w:kern w:val="0"/>
          <w:szCs w:val="21"/>
        </w:rPr>
        <w:t>类中一些较常见的属性、方法和事件，而且</w:t>
      </w:r>
      <w:r w:rsidRPr="00200448">
        <w:rPr>
          <w:rFonts w:ascii="ˎ̥" w:hAnsi="ˎ̥" w:cs="宋体"/>
          <w:color w:val="000000"/>
          <w:kern w:val="0"/>
          <w:szCs w:val="21"/>
        </w:rPr>
        <w:t>Form</w:t>
      </w:r>
      <w:r w:rsidRPr="00200448">
        <w:rPr>
          <w:rFonts w:ascii="ˎ̥" w:hAnsi="ˎ̥" w:cs="宋体"/>
          <w:color w:val="000000"/>
          <w:kern w:val="0"/>
          <w:szCs w:val="21"/>
        </w:rPr>
        <w:t>类派生于</w:t>
      </w:r>
      <w:r w:rsidRPr="00200448">
        <w:rPr>
          <w:rFonts w:ascii="ˎ̥" w:hAnsi="ˎ̥" w:cs="宋体"/>
          <w:color w:val="000000"/>
          <w:kern w:val="0"/>
          <w:szCs w:val="21"/>
        </w:rPr>
        <w:t>Control</w:t>
      </w:r>
      <w:r w:rsidRPr="00200448">
        <w:rPr>
          <w:rFonts w:ascii="ˎ̥" w:hAnsi="ˎ̥" w:cs="宋体"/>
          <w:color w:val="000000"/>
          <w:kern w:val="0"/>
          <w:szCs w:val="21"/>
        </w:rPr>
        <w:t>类，所以在</w:t>
      </w:r>
      <w:r w:rsidRPr="00200448">
        <w:rPr>
          <w:rFonts w:ascii="ˎ̥" w:hAnsi="ˎ̥" w:cs="宋体"/>
          <w:color w:val="000000"/>
          <w:kern w:val="0"/>
          <w:szCs w:val="21"/>
        </w:rPr>
        <w:t>Form</w:t>
      </w:r>
      <w:r w:rsidRPr="00200448">
        <w:rPr>
          <w:rFonts w:ascii="ˎ̥" w:hAnsi="ˎ̥" w:cs="宋体"/>
          <w:color w:val="000000"/>
          <w:kern w:val="0"/>
          <w:szCs w:val="21"/>
        </w:rPr>
        <w:t>类中存在这些属性、方法和事件。</w:t>
      </w:r>
      <w:r w:rsidRPr="00200448">
        <w:rPr>
          <w:rFonts w:ascii="ˎ̥" w:hAnsi="ˎ̥" w:cs="宋体"/>
          <w:color w:val="000000"/>
          <w:kern w:val="0"/>
          <w:szCs w:val="21"/>
        </w:rPr>
        <w:t>Form</w:t>
      </w:r>
      <w:r w:rsidRPr="00200448">
        <w:rPr>
          <w:rFonts w:ascii="ˎ̥" w:hAnsi="ˎ̥" w:cs="宋体"/>
          <w:color w:val="000000"/>
          <w:kern w:val="0"/>
          <w:szCs w:val="21"/>
        </w:rPr>
        <w:t>类还在</w:t>
      </w:r>
      <w:r w:rsidRPr="00200448">
        <w:rPr>
          <w:rFonts w:ascii="ˎ̥" w:hAnsi="ˎ̥" w:cs="宋体"/>
          <w:color w:val="000000"/>
          <w:kern w:val="0"/>
          <w:szCs w:val="21"/>
        </w:rPr>
        <w:t>Control</w:t>
      </w:r>
      <w:r w:rsidRPr="00200448">
        <w:rPr>
          <w:rFonts w:ascii="ˎ̥" w:hAnsi="ˎ̥" w:cs="宋体"/>
          <w:color w:val="000000"/>
          <w:kern w:val="0"/>
          <w:szCs w:val="21"/>
        </w:rPr>
        <w:t>类的基础上添加了大量的功能，本节就介绍这些功能。</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31.4.1  Form</w:t>
      </w:r>
      <w:r w:rsidRPr="00200448">
        <w:rPr>
          <w:rFonts w:ascii="ˎ̥" w:hAnsi="ˎ̥" w:cs="宋体"/>
          <w:b/>
          <w:bCs/>
          <w:color w:val="000000"/>
          <w:kern w:val="0"/>
        </w:rPr>
        <w:t>类</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Windows</w:t>
      </w:r>
      <w:r w:rsidRPr="00200448">
        <w:rPr>
          <w:rFonts w:ascii="ˎ̥" w:hAnsi="ˎ̥" w:cs="宋体"/>
          <w:color w:val="000000"/>
          <w:kern w:val="0"/>
          <w:szCs w:val="21"/>
        </w:rPr>
        <w:t>客户应用程序可以包含一个窗体或上百个窗体。它们可以是基于</w:t>
      </w:r>
      <w:r w:rsidRPr="00200448">
        <w:rPr>
          <w:rFonts w:ascii="ˎ̥" w:hAnsi="ˎ̥" w:cs="宋体"/>
          <w:color w:val="000000"/>
          <w:kern w:val="0"/>
          <w:szCs w:val="21"/>
        </w:rPr>
        <w:t>SDI(</w:t>
      </w:r>
      <w:r w:rsidRPr="00200448">
        <w:rPr>
          <w:rFonts w:ascii="ˎ̥" w:hAnsi="ˎ̥" w:cs="宋体"/>
          <w:color w:val="000000"/>
          <w:kern w:val="0"/>
          <w:szCs w:val="21"/>
        </w:rPr>
        <w:t>单文档界面，</w:t>
      </w:r>
      <w:r w:rsidRPr="00200448">
        <w:rPr>
          <w:rFonts w:ascii="ˎ̥" w:hAnsi="ˎ̥" w:cs="宋体"/>
          <w:color w:val="000000"/>
          <w:kern w:val="0"/>
          <w:szCs w:val="21"/>
        </w:rPr>
        <w:t>Single Document Interface)</w:t>
      </w:r>
      <w:r w:rsidRPr="00200448">
        <w:rPr>
          <w:rFonts w:ascii="ˎ̥" w:hAnsi="ˎ̥" w:cs="宋体"/>
          <w:color w:val="000000"/>
          <w:kern w:val="0"/>
          <w:szCs w:val="21"/>
        </w:rPr>
        <w:t>或</w:t>
      </w:r>
      <w:r w:rsidRPr="00200448">
        <w:rPr>
          <w:rFonts w:ascii="ˎ̥" w:hAnsi="ˎ̥" w:cs="宋体"/>
          <w:color w:val="000000"/>
          <w:kern w:val="0"/>
          <w:szCs w:val="21"/>
        </w:rPr>
        <w:t>MDI(</w:t>
      </w:r>
      <w:r w:rsidRPr="00200448">
        <w:rPr>
          <w:rFonts w:ascii="ˎ̥" w:hAnsi="ˎ̥" w:cs="宋体"/>
          <w:color w:val="000000"/>
          <w:kern w:val="0"/>
          <w:szCs w:val="21"/>
        </w:rPr>
        <w:t>多文档界面，</w:t>
      </w:r>
      <w:r w:rsidRPr="00200448">
        <w:rPr>
          <w:rFonts w:ascii="ˎ̥" w:hAnsi="ˎ̥" w:cs="宋体"/>
          <w:color w:val="000000"/>
          <w:kern w:val="0"/>
          <w:szCs w:val="21"/>
        </w:rPr>
        <w:t>Multiple Document Interface)</w:t>
      </w:r>
      <w:r w:rsidRPr="00200448">
        <w:rPr>
          <w:rFonts w:ascii="ˎ̥" w:hAnsi="ˎ̥" w:cs="宋体"/>
          <w:color w:val="000000"/>
          <w:kern w:val="0"/>
          <w:szCs w:val="21"/>
        </w:rPr>
        <w:t>的应用程序。但无论怎样，</w:t>
      </w:r>
      <w:r w:rsidRPr="00200448">
        <w:rPr>
          <w:rFonts w:ascii="ˎ̥" w:hAnsi="ˎ̥" w:cs="宋体"/>
          <w:color w:val="000000"/>
          <w:kern w:val="0"/>
          <w:szCs w:val="21"/>
        </w:rPr>
        <w:t>System.Windows.Forms.Form</w:t>
      </w:r>
      <w:r w:rsidRPr="00200448">
        <w:rPr>
          <w:rFonts w:ascii="ˎ̥" w:hAnsi="ˎ̥" w:cs="宋体"/>
          <w:color w:val="000000"/>
          <w:kern w:val="0"/>
          <w:szCs w:val="21"/>
        </w:rPr>
        <w:t>类都是</w:t>
      </w:r>
      <w:r w:rsidRPr="00200448">
        <w:rPr>
          <w:rFonts w:ascii="ˎ̥" w:hAnsi="ˎ̥" w:cs="宋体"/>
          <w:color w:val="000000"/>
          <w:kern w:val="0"/>
          <w:szCs w:val="21"/>
        </w:rPr>
        <w:t>Windows</w:t>
      </w:r>
      <w:r w:rsidRPr="00200448">
        <w:rPr>
          <w:rFonts w:ascii="ˎ̥" w:hAnsi="ˎ̥" w:cs="宋体"/>
          <w:color w:val="000000"/>
          <w:kern w:val="0"/>
          <w:szCs w:val="21"/>
        </w:rPr>
        <w:t>客户应用程序的核心。</w:t>
      </w:r>
      <w:r w:rsidRPr="00200448">
        <w:rPr>
          <w:rFonts w:ascii="ˎ̥" w:hAnsi="ˎ̥" w:cs="宋体"/>
          <w:color w:val="000000"/>
          <w:kern w:val="0"/>
          <w:szCs w:val="21"/>
        </w:rPr>
        <w:t>Form</w:t>
      </w:r>
      <w:r w:rsidRPr="00200448">
        <w:rPr>
          <w:rFonts w:ascii="ˎ̥" w:hAnsi="ˎ̥" w:cs="宋体"/>
          <w:color w:val="000000"/>
          <w:kern w:val="0"/>
          <w:szCs w:val="21"/>
        </w:rPr>
        <w:t>类派生于</w:t>
      </w:r>
      <w:r w:rsidRPr="00200448">
        <w:rPr>
          <w:rFonts w:ascii="ˎ̥" w:hAnsi="ˎ̥" w:cs="宋体"/>
          <w:color w:val="000000"/>
          <w:kern w:val="0"/>
          <w:szCs w:val="21"/>
        </w:rPr>
        <w:t>ContainerControl</w:t>
      </w:r>
      <w:r w:rsidRPr="00200448">
        <w:rPr>
          <w:rFonts w:ascii="ˎ̥" w:hAnsi="ˎ̥" w:cs="宋体"/>
          <w:color w:val="000000"/>
          <w:kern w:val="0"/>
          <w:szCs w:val="21"/>
        </w:rPr>
        <w:t>，</w:t>
      </w:r>
      <w:r w:rsidRPr="00200448">
        <w:rPr>
          <w:rFonts w:ascii="ˎ̥" w:hAnsi="ˎ̥" w:cs="宋体"/>
          <w:color w:val="000000"/>
          <w:kern w:val="0"/>
          <w:szCs w:val="21"/>
        </w:rPr>
        <w:t>ContainerControl</w:t>
      </w:r>
      <w:r w:rsidRPr="00200448">
        <w:rPr>
          <w:rFonts w:ascii="ˎ̥" w:hAnsi="ˎ̥" w:cs="宋体"/>
          <w:color w:val="000000"/>
          <w:kern w:val="0"/>
          <w:szCs w:val="21"/>
        </w:rPr>
        <w:t>又派生于</w:t>
      </w:r>
      <w:r w:rsidRPr="00200448">
        <w:rPr>
          <w:rFonts w:ascii="ˎ̥" w:hAnsi="ˎ̥" w:cs="宋体"/>
          <w:color w:val="000000"/>
          <w:kern w:val="0"/>
          <w:szCs w:val="21"/>
        </w:rPr>
        <w:t>ScrollableControl</w:t>
      </w:r>
      <w:r w:rsidRPr="00200448">
        <w:rPr>
          <w:rFonts w:ascii="ˎ̥" w:hAnsi="ˎ̥" w:cs="宋体"/>
          <w:color w:val="000000"/>
          <w:kern w:val="0"/>
          <w:szCs w:val="21"/>
        </w:rPr>
        <w:t>，</w:t>
      </w:r>
      <w:r w:rsidRPr="00200448">
        <w:rPr>
          <w:rFonts w:ascii="ˎ̥" w:hAnsi="ˎ̥" w:cs="宋体"/>
          <w:color w:val="000000"/>
          <w:kern w:val="0"/>
          <w:szCs w:val="21"/>
        </w:rPr>
        <w:t>ScrollableControl</w:t>
      </w:r>
      <w:r w:rsidRPr="00200448">
        <w:rPr>
          <w:rFonts w:ascii="ˎ̥" w:hAnsi="ˎ̥" w:cs="宋体"/>
          <w:color w:val="000000"/>
          <w:kern w:val="0"/>
          <w:szCs w:val="21"/>
        </w:rPr>
        <w:t>则派生于</w:t>
      </w:r>
      <w:r w:rsidRPr="00200448">
        <w:rPr>
          <w:rFonts w:ascii="ˎ̥" w:hAnsi="ˎ̥" w:cs="宋体"/>
          <w:color w:val="000000"/>
          <w:kern w:val="0"/>
          <w:szCs w:val="21"/>
        </w:rPr>
        <w:t>Control</w:t>
      </w:r>
      <w:r w:rsidRPr="00200448">
        <w:rPr>
          <w:rFonts w:ascii="ˎ̥" w:hAnsi="ˎ̥" w:cs="宋体"/>
          <w:color w:val="000000"/>
          <w:kern w:val="0"/>
          <w:szCs w:val="21"/>
        </w:rPr>
        <w:t>类。因此可以假定，窗体可以是其他控件的容器，当所包含的控件在客户区域中显示不下时可以滚动显示，窗体可以拥有与其他控件相同的属性、方法和事件。所以，</w:t>
      </w:r>
      <w:r w:rsidRPr="00200448">
        <w:rPr>
          <w:rFonts w:ascii="ˎ̥" w:hAnsi="ˎ̥" w:cs="宋体"/>
          <w:color w:val="000000"/>
          <w:kern w:val="0"/>
          <w:szCs w:val="21"/>
        </w:rPr>
        <w:t>Form</w:t>
      </w:r>
      <w:r w:rsidRPr="00200448">
        <w:rPr>
          <w:rFonts w:ascii="ˎ̥" w:hAnsi="ˎ̥" w:cs="宋体"/>
          <w:color w:val="000000"/>
          <w:kern w:val="0"/>
          <w:szCs w:val="21"/>
        </w:rPr>
        <w:t>类相当复杂。本节就介绍这些功能。</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xml:space="preserve">1. </w:t>
      </w:r>
      <w:r w:rsidRPr="00200448">
        <w:rPr>
          <w:rFonts w:ascii="ˎ̥" w:hAnsi="ˎ̥" w:cs="宋体"/>
          <w:color w:val="000000"/>
          <w:kern w:val="0"/>
          <w:szCs w:val="21"/>
        </w:rPr>
        <w:t>窗体的实例化和释放</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理解创建窗体的过程是很重要的。我们要完成的工作取决于编写初始化代码的位置。对于实例，事件以如下顺序发生：</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t>
      </w:r>
      <w:r w:rsidRPr="00200448">
        <w:rPr>
          <w:rFonts w:ascii="ˎ̥" w:hAnsi="ˎ̥" w:cs="宋体"/>
          <w:color w:val="000000"/>
          <w:kern w:val="0"/>
          <w:szCs w:val="21"/>
        </w:rPr>
        <w:t>构造函数</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Load</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Activated</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Closing</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Closed</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Deactivate</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前</w:t>
      </w:r>
      <w:r w:rsidRPr="00200448">
        <w:rPr>
          <w:rFonts w:ascii="ˎ̥" w:hAnsi="ˎ̥" w:cs="宋体"/>
          <w:color w:val="000000"/>
          <w:kern w:val="0"/>
          <w:szCs w:val="21"/>
        </w:rPr>
        <w:t>3</w:t>
      </w:r>
      <w:r w:rsidRPr="00200448">
        <w:rPr>
          <w:rFonts w:ascii="ˎ̥" w:hAnsi="ˎ̥" w:cs="宋体"/>
          <w:color w:val="000000"/>
          <w:kern w:val="0"/>
          <w:szCs w:val="21"/>
        </w:rPr>
        <w:t>个事件在初始化过程中发生。根据初始化的类型，可以确定要关联哪个事件。这个类的构造函数在对象的实例化过程中执行。</w:t>
      </w:r>
      <w:r w:rsidRPr="00200448">
        <w:rPr>
          <w:rFonts w:ascii="ˎ̥" w:hAnsi="ˎ̥" w:cs="宋体"/>
          <w:color w:val="000000"/>
          <w:kern w:val="0"/>
          <w:szCs w:val="21"/>
        </w:rPr>
        <w:t>Load</w:t>
      </w:r>
      <w:r w:rsidRPr="00200448">
        <w:rPr>
          <w:rFonts w:ascii="ˎ̥" w:hAnsi="ˎ̥" w:cs="宋体"/>
          <w:color w:val="000000"/>
          <w:kern w:val="0"/>
          <w:szCs w:val="21"/>
        </w:rPr>
        <w:t>事件在对象实例化后，窗体可见之前发生。它与构造函数的区别是窗体的可见性。在引发</w:t>
      </w:r>
      <w:r w:rsidRPr="00200448">
        <w:rPr>
          <w:rFonts w:ascii="ˎ̥" w:hAnsi="ˎ̥" w:cs="宋体"/>
          <w:color w:val="000000"/>
          <w:kern w:val="0"/>
          <w:szCs w:val="21"/>
        </w:rPr>
        <w:t>Load</w:t>
      </w:r>
      <w:r w:rsidRPr="00200448">
        <w:rPr>
          <w:rFonts w:ascii="ˎ̥" w:hAnsi="ˎ̥" w:cs="宋体"/>
          <w:color w:val="000000"/>
          <w:kern w:val="0"/>
          <w:szCs w:val="21"/>
        </w:rPr>
        <w:t>事件时，窗体已存在，但不可见。在构造函数的执行过程中，窗体还不存在，处在实例化过程中。</w:t>
      </w:r>
      <w:r w:rsidRPr="00200448">
        <w:rPr>
          <w:rFonts w:ascii="ˎ̥" w:hAnsi="ˎ̥" w:cs="宋体"/>
          <w:color w:val="000000"/>
          <w:kern w:val="0"/>
          <w:szCs w:val="21"/>
        </w:rPr>
        <w:t>Activated</w:t>
      </w:r>
      <w:r w:rsidRPr="00200448">
        <w:rPr>
          <w:rFonts w:ascii="ˎ̥" w:hAnsi="ˎ̥" w:cs="宋体"/>
          <w:color w:val="000000"/>
          <w:kern w:val="0"/>
          <w:szCs w:val="21"/>
        </w:rPr>
        <w:t>事件在窗体处于可见状态并处于当前状态时发生。</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有一种情形会略微改动一下这个事件执行顺序。如果在窗体构造函数执行的过程中，</w:t>
      </w:r>
      <w:r w:rsidRPr="00200448">
        <w:rPr>
          <w:rFonts w:ascii="ˎ̥" w:hAnsi="ˎ̥" w:cs="宋体"/>
          <w:color w:val="000000"/>
          <w:kern w:val="0"/>
          <w:szCs w:val="21"/>
        </w:rPr>
        <w:t>Visible</w:t>
      </w:r>
      <w:r w:rsidRPr="00200448">
        <w:rPr>
          <w:rFonts w:ascii="ˎ̥" w:hAnsi="ˎ̥" w:cs="宋体"/>
          <w:color w:val="000000"/>
          <w:kern w:val="0"/>
          <w:szCs w:val="21"/>
        </w:rPr>
        <w:t>属性设置为</w:t>
      </w:r>
      <w:r w:rsidRPr="00200448">
        <w:rPr>
          <w:rFonts w:ascii="ˎ̥" w:hAnsi="ˎ̥" w:cs="宋体"/>
          <w:color w:val="000000"/>
          <w:kern w:val="0"/>
          <w:szCs w:val="21"/>
        </w:rPr>
        <w:t>true</w:t>
      </w:r>
      <w:r w:rsidRPr="00200448">
        <w:rPr>
          <w:rFonts w:ascii="ˎ̥" w:hAnsi="ˎ̥" w:cs="宋体"/>
          <w:color w:val="000000"/>
          <w:kern w:val="0"/>
          <w:szCs w:val="21"/>
        </w:rPr>
        <w:t>，或调用了</w:t>
      </w:r>
      <w:r w:rsidRPr="00200448">
        <w:rPr>
          <w:rFonts w:ascii="ˎ̥" w:hAnsi="ˎ̥" w:cs="宋体"/>
          <w:color w:val="000000"/>
          <w:kern w:val="0"/>
          <w:szCs w:val="21"/>
        </w:rPr>
        <w:t>Show</w:t>
      </w:r>
      <w:r w:rsidRPr="00200448">
        <w:rPr>
          <w:rFonts w:ascii="ˎ̥" w:hAnsi="ˎ̥" w:cs="宋体"/>
          <w:color w:val="000000"/>
          <w:kern w:val="0"/>
          <w:szCs w:val="21"/>
        </w:rPr>
        <w:t>方法</w:t>
      </w:r>
      <w:r w:rsidRPr="00200448">
        <w:rPr>
          <w:rFonts w:ascii="ˎ̥" w:hAnsi="ˎ̥" w:cs="宋体"/>
          <w:color w:val="000000"/>
          <w:kern w:val="0"/>
          <w:szCs w:val="21"/>
        </w:rPr>
        <w:t>(</w:t>
      </w:r>
      <w:r w:rsidRPr="00200448">
        <w:rPr>
          <w:rFonts w:ascii="ˎ̥" w:hAnsi="ˎ̥" w:cs="宋体"/>
          <w:color w:val="000000"/>
          <w:kern w:val="0"/>
          <w:szCs w:val="21"/>
        </w:rPr>
        <w:t>它把</w:t>
      </w:r>
      <w:r w:rsidRPr="00200448">
        <w:rPr>
          <w:rFonts w:ascii="ˎ̥" w:hAnsi="ˎ̥" w:cs="宋体"/>
          <w:color w:val="000000"/>
          <w:kern w:val="0"/>
          <w:szCs w:val="21"/>
        </w:rPr>
        <w:t>Visible</w:t>
      </w:r>
      <w:r w:rsidRPr="00200448">
        <w:rPr>
          <w:rFonts w:ascii="ˎ̥" w:hAnsi="ˎ̥" w:cs="宋体"/>
          <w:color w:val="000000"/>
          <w:kern w:val="0"/>
          <w:szCs w:val="21"/>
        </w:rPr>
        <w:t>属性设置为</w:t>
      </w:r>
      <w:r w:rsidRPr="00200448">
        <w:rPr>
          <w:rFonts w:ascii="ˎ̥" w:hAnsi="ˎ̥" w:cs="宋体"/>
          <w:color w:val="000000"/>
          <w:kern w:val="0"/>
          <w:szCs w:val="21"/>
        </w:rPr>
        <w:t>true)</w:t>
      </w:r>
      <w:r w:rsidRPr="00200448">
        <w:rPr>
          <w:rFonts w:ascii="ˎ̥" w:hAnsi="ˎ̥" w:cs="宋体"/>
          <w:color w:val="000000"/>
          <w:kern w:val="0"/>
          <w:szCs w:val="21"/>
        </w:rPr>
        <w:t>，就会立即引发</w:t>
      </w:r>
      <w:r w:rsidRPr="00200448">
        <w:rPr>
          <w:rFonts w:ascii="ˎ̥" w:hAnsi="ˎ̥" w:cs="宋体"/>
          <w:color w:val="000000"/>
          <w:kern w:val="0"/>
          <w:szCs w:val="21"/>
        </w:rPr>
        <w:t>Load</w:t>
      </w:r>
      <w:r w:rsidRPr="00200448">
        <w:rPr>
          <w:rFonts w:ascii="ˎ̥" w:hAnsi="ˎ̥" w:cs="宋体"/>
          <w:color w:val="000000"/>
          <w:kern w:val="0"/>
          <w:szCs w:val="21"/>
        </w:rPr>
        <w:t>事件。这也会使窗体可见，并处于当前状态，所以还会引发</w:t>
      </w:r>
      <w:r w:rsidRPr="00200448">
        <w:rPr>
          <w:rFonts w:ascii="ˎ̥" w:hAnsi="ˎ̥" w:cs="宋体"/>
          <w:color w:val="000000"/>
          <w:kern w:val="0"/>
          <w:szCs w:val="21"/>
        </w:rPr>
        <w:t>Activate</w:t>
      </w:r>
      <w:r w:rsidRPr="00200448">
        <w:rPr>
          <w:rFonts w:ascii="ˎ̥" w:hAnsi="ˎ̥" w:cs="宋体"/>
          <w:color w:val="000000"/>
          <w:kern w:val="0"/>
          <w:szCs w:val="21"/>
        </w:rPr>
        <w:t>事件。如果在设置</w:t>
      </w:r>
      <w:r w:rsidRPr="00200448">
        <w:rPr>
          <w:rFonts w:ascii="ˎ̥" w:hAnsi="ˎ̥" w:cs="宋体"/>
          <w:color w:val="000000"/>
          <w:kern w:val="0"/>
          <w:szCs w:val="21"/>
        </w:rPr>
        <w:t>Visible</w:t>
      </w:r>
      <w:r w:rsidRPr="00200448">
        <w:rPr>
          <w:rFonts w:ascii="ˎ̥" w:hAnsi="ˎ̥" w:cs="宋体"/>
          <w:color w:val="000000"/>
          <w:kern w:val="0"/>
          <w:szCs w:val="21"/>
        </w:rPr>
        <w:t>属性后还有代码，就执行这些代码。所以启动事件的执行顺序如下所示：</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t>
      </w:r>
      <w:r w:rsidRPr="00200448">
        <w:rPr>
          <w:rFonts w:ascii="ˎ̥" w:hAnsi="ˎ̥" w:cs="宋体"/>
          <w:color w:val="000000"/>
          <w:kern w:val="0"/>
          <w:szCs w:val="21"/>
        </w:rPr>
        <w:t>构造函数，执行到</w:t>
      </w:r>
      <w:r w:rsidRPr="00200448">
        <w:rPr>
          <w:rFonts w:ascii="ˎ̥" w:hAnsi="ˎ̥" w:cs="宋体"/>
          <w:color w:val="000000"/>
          <w:kern w:val="0"/>
          <w:szCs w:val="21"/>
        </w:rPr>
        <w:t>Visible = true</w:t>
      </w:r>
      <w:r w:rsidRPr="00200448">
        <w:rPr>
          <w:rFonts w:ascii="ˎ̥" w:hAnsi="ˎ̥" w:cs="宋体"/>
          <w:color w:val="000000"/>
          <w:kern w:val="0"/>
          <w:szCs w:val="21"/>
        </w:rPr>
        <w:t>为止</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Load</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Activate</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t>
      </w:r>
      <w:r w:rsidRPr="00200448">
        <w:rPr>
          <w:rFonts w:ascii="ˎ̥" w:hAnsi="ˎ̥" w:cs="宋体"/>
          <w:color w:val="000000"/>
          <w:kern w:val="0"/>
          <w:szCs w:val="21"/>
        </w:rPr>
        <w:t>构造函数，执行</w:t>
      </w:r>
      <w:r w:rsidRPr="00200448">
        <w:rPr>
          <w:rFonts w:ascii="ˎ̥" w:hAnsi="ˎ̥" w:cs="宋体"/>
          <w:color w:val="000000"/>
          <w:kern w:val="0"/>
          <w:szCs w:val="21"/>
        </w:rPr>
        <w:t>Visible = true</w:t>
      </w:r>
      <w:r w:rsidRPr="00200448">
        <w:rPr>
          <w:rFonts w:ascii="ˎ̥" w:hAnsi="ˎ̥" w:cs="宋体"/>
          <w:color w:val="000000"/>
          <w:kern w:val="0"/>
          <w:szCs w:val="21"/>
        </w:rPr>
        <w:t>之后的代码</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这会产生一些未预料到的结果。最好在构造函数中进行尽可能多的初始化。</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关闭窗体时会发生什么情况？</w:t>
      </w:r>
      <w:r w:rsidRPr="00200448">
        <w:rPr>
          <w:rFonts w:ascii="ˎ̥" w:hAnsi="ˎ̥" w:cs="宋体"/>
          <w:color w:val="000000"/>
          <w:kern w:val="0"/>
          <w:szCs w:val="21"/>
        </w:rPr>
        <w:t>Closing</w:t>
      </w:r>
      <w:r w:rsidRPr="00200448">
        <w:rPr>
          <w:rFonts w:ascii="ˎ̥" w:hAnsi="ˎ̥" w:cs="宋体"/>
          <w:color w:val="000000"/>
          <w:kern w:val="0"/>
          <w:szCs w:val="21"/>
        </w:rPr>
        <w:t>事件可以取消处理，它把</w:t>
      </w:r>
      <w:r w:rsidRPr="00200448">
        <w:rPr>
          <w:rFonts w:ascii="ˎ̥" w:hAnsi="ˎ̥" w:cs="宋体"/>
          <w:color w:val="000000"/>
          <w:kern w:val="0"/>
          <w:szCs w:val="21"/>
        </w:rPr>
        <w:t>CancelEventArgs</w:t>
      </w:r>
      <w:r w:rsidRPr="00200448">
        <w:rPr>
          <w:rFonts w:ascii="ˎ̥" w:hAnsi="ˎ̥" w:cs="宋体"/>
          <w:color w:val="000000"/>
          <w:kern w:val="0"/>
          <w:szCs w:val="21"/>
        </w:rPr>
        <w:t>作为一个参数，如果把</w:t>
      </w:r>
      <w:r w:rsidRPr="00200448">
        <w:rPr>
          <w:rFonts w:ascii="ˎ̥" w:hAnsi="ˎ̥" w:cs="宋体"/>
          <w:color w:val="000000"/>
          <w:kern w:val="0"/>
          <w:szCs w:val="21"/>
        </w:rPr>
        <w:t>Cancel</w:t>
      </w:r>
      <w:r w:rsidRPr="00200448">
        <w:rPr>
          <w:rFonts w:ascii="ˎ̥" w:hAnsi="ˎ̥" w:cs="宋体"/>
          <w:color w:val="000000"/>
          <w:kern w:val="0"/>
          <w:szCs w:val="21"/>
        </w:rPr>
        <w:t>属性设置为</w:t>
      </w:r>
      <w:r w:rsidRPr="00200448">
        <w:rPr>
          <w:rFonts w:ascii="ˎ̥" w:hAnsi="ˎ̥" w:cs="宋体"/>
          <w:color w:val="000000"/>
          <w:kern w:val="0"/>
          <w:szCs w:val="21"/>
        </w:rPr>
        <w:t>true</w:t>
      </w:r>
      <w:r w:rsidRPr="00200448">
        <w:rPr>
          <w:rFonts w:ascii="ˎ̥" w:hAnsi="ˎ̥" w:cs="宋体"/>
          <w:color w:val="000000"/>
          <w:kern w:val="0"/>
          <w:szCs w:val="21"/>
        </w:rPr>
        <w:t>，就会取消该事件，窗体仍处于打开状态。</w:t>
      </w:r>
      <w:r w:rsidRPr="00200448">
        <w:rPr>
          <w:rFonts w:ascii="ˎ̥" w:hAnsi="ˎ̥" w:cs="宋体"/>
          <w:color w:val="000000"/>
          <w:kern w:val="0"/>
          <w:szCs w:val="21"/>
        </w:rPr>
        <w:t>Closing</w:t>
      </w:r>
      <w:r w:rsidRPr="00200448">
        <w:rPr>
          <w:rFonts w:ascii="ˎ̥" w:hAnsi="ˎ̥" w:cs="宋体"/>
          <w:color w:val="000000"/>
          <w:kern w:val="0"/>
          <w:szCs w:val="21"/>
        </w:rPr>
        <w:t>事件在窗体关闭时发生，而</w:t>
      </w:r>
      <w:r w:rsidRPr="00200448">
        <w:rPr>
          <w:rFonts w:ascii="ˎ̥" w:hAnsi="ˎ̥" w:cs="宋体"/>
          <w:color w:val="000000"/>
          <w:kern w:val="0"/>
          <w:szCs w:val="21"/>
        </w:rPr>
        <w:t>Closed</w:t>
      </w:r>
      <w:r w:rsidRPr="00200448">
        <w:rPr>
          <w:rFonts w:ascii="ˎ̥" w:hAnsi="ˎ̥" w:cs="宋体"/>
          <w:color w:val="000000"/>
          <w:kern w:val="0"/>
          <w:szCs w:val="21"/>
        </w:rPr>
        <w:t>事件在窗体关闭后发生。这两个事件都允许执行必要的清理工作。注意，</w:t>
      </w:r>
      <w:r w:rsidRPr="00200448">
        <w:rPr>
          <w:rFonts w:ascii="ˎ̥" w:hAnsi="ˎ̥" w:cs="宋体"/>
          <w:color w:val="000000"/>
          <w:kern w:val="0"/>
          <w:szCs w:val="21"/>
        </w:rPr>
        <w:t>Deactivate</w:t>
      </w:r>
      <w:r w:rsidRPr="00200448">
        <w:rPr>
          <w:rFonts w:ascii="ˎ̥" w:hAnsi="ˎ̥" w:cs="宋体"/>
          <w:color w:val="000000"/>
          <w:kern w:val="0"/>
          <w:szCs w:val="21"/>
        </w:rPr>
        <w:t>事件在窗体关闭后发生，这是另一个可能产生难以查找的错误的来源。确保不在</w:t>
      </w:r>
      <w:r w:rsidRPr="00200448">
        <w:rPr>
          <w:rFonts w:ascii="ˎ̥" w:hAnsi="ˎ̥" w:cs="宋体"/>
          <w:color w:val="000000"/>
          <w:kern w:val="0"/>
          <w:szCs w:val="21"/>
        </w:rPr>
        <w:t>Deactivate</w:t>
      </w:r>
      <w:r w:rsidRPr="00200448">
        <w:rPr>
          <w:rFonts w:ascii="ˎ̥" w:hAnsi="ˎ̥" w:cs="宋体"/>
          <w:color w:val="000000"/>
          <w:kern w:val="0"/>
          <w:szCs w:val="21"/>
        </w:rPr>
        <w:t>事件中执行防止窗体被正常垃圾收集的操作。例如，设置对另一个对象的引用会使窗体仍未被释放。</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如果调用</w:t>
      </w:r>
      <w:r w:rsidRPr="00200448">
        <w:rPr>
          <w:rFonts w:ascii="ˎ̥" w:hAnsi="ˎ̥" w:cs="宋体"/>
          <w:color w:val="000000"/>
          <w:kern w:val="0"/>
          <w:szCs w:val="21"/>
        </w:rPr>
        <w:t>Application.Exit()</w:t>
      </w:r>
      <w:r w:rsidRPr="00200448">
        <w:rPr>
          <w:rFonts w:ascii="ˎ̥" w:hAnsi="ˎ̥" w:cs="宋体"/>
          <w:color w:val="000000"/>
          <w:kern w:val="0"/>
          <w:szCs w:val="21"/>
        </w:rPr>
        <w:t>方法，且当前有一个或多个窗体处于打开状态，就不会引发</w:t>
      </w:r>
      <w:r w:rsidRPr="00200448">
        <w:rPr>
          <w:rFonts w:ascii="ˎ̥" w:hAnsi="ˎ̥" w:cs="宋体"/>
          <w:color w:val="000000"/>
          <w:kern w:val="0"/>
          <w:szCs w:val="21"/>
        </w:rPr>
        <w:t>Closing</w:t>
      </w:r>
      <w:r w:rsidRPr="00200448">
        <w:rPr>
          <w:rFonts w:ascii="ˎ̥" w:hAnsi="ˎ̥" w:cs="宋体"/>
          <w:color w:val="000000"/>
          <w:kern w:val="0"/>
          <w:szCs w:val="21"/>
        </w:rPr>
        <w:t>和</w:t>
      </w:r>
      <w:r w:rsidRPr="00200448">
        <w:rPr>
          <w:rFonts w:ascii="ˎ̥" w:hAnsi="ˎ̥" w:cs="宋体"/>
          <w:color w:val="000000"/>
          <w:kern w:val="0"/>
          <w:szCs w:val="21"/>
        </w:rPr>
        <w:t>Closed</w:t>
      </w:r>
      <w:r w:rsidRPr="00200448">
        <w:rPr>
          <w:rFonts w:ascii="ˎ̥" w:hAnsi="ˎ̥" w:cs="宋体"/>
          <w:color w:val="000000"/>
          <w:kern w:val="0"/>
          <w:szCs w:val="21"/>
        </w:rPr>
        <w:t>事件。如果打开了正要清理的文件或数据库连接，这就是一个需要考虑的问题，此时应调用</w:t>
      </w:r>
      <w:r w:rsidRPr="00200448">
        <w:rPr>
          <w:rFonts w:ascii="ˎ̥" w:hAnsi="ˎ̥" w:cs="宋体"/>
          <w:color w:val="000000"/>
          <w:kern w:val="0"/>
          <w:szCs w:val="21"/>
        </w:rPr>
        <w:t>Dispose</w:t>
      </w:r>
      <w:r w:rsidRPr="00200448">
        <w:rPr>
          <w:rFonts w:ascii="ˎ̥" w:hAnsi="ˎ̥" w:cs="宋体"/>
          <w:color w:val="000000"/>
          <w:kern w:val="0"/>
          <w:szCs w:val="21"/>
        </w:rPr>
        <w:t>方法，所以另一种更好的方法是把大多数清理代码放在</w:t>
      </w:r>
      <w:r w:rsidRPr="00200448">
        <w:rPr>
          <w:rFonts w:ascii="ˎ̥" w:hAnsi="ˎ̥" w:cs="宋体"/>
          <w:color w:val="000000"/>
          <w:kern w:val="0"/>
          <w:szCs w:val="21"/>
        </w:rPr>
        <w:t>Dispose</w:t>
      </w:r>
      <w:r w:rsidRPr="00200448">
        <w:rPr>
          <w:rFonts w:ascii="ˎ̥" w:hAnsi="ˎ̥" w:cs="宋体"/>
          <w:color w:val="000000"/>
          <w:kern w:val="0"/>
          <w:szCs w:val="21"/>
        </w:rPr>
        <w:t>方法中。</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与窗体启动相关的一些属性有</w:t>
      </w:r>
      <w:r w:rsidRPr="00200448">
        <w:rPr>
          <w:rFonts w:ascii="ˎ̥" w:hAnsi="ˎ̥" w:cs="宋体"/>
          <w:color w:val="000000"/>
          <w:kern w:val="0"/>
          <w:szCs w:val="21"/>
        </w:rPr>
        <w:t>StartPosition</w:t>
      </w:r>
      <w:r w:rsidRPr="00200448">
        <w:rPr>
          <w:rFonts w:ascii="ˎ̥" w:hAnsi="ˎ̥" w:cs="宋体"/>
          <w:color w:val="000000"/>
          <w:kern w:val="0"/>
          <w:szCs w:val="21"/>
        </w:rPr>
        <w:t>、</w:t>
      </w:r>
      <w:r w:rsidRPr="00200448">
        <w:rPr>
          <w:rFonts w:ascii="ˎ̥" w:hAnsi="ˎ̥" w:cs="宋体"/>
          <w:color w:val="000000"/>
          <w:kern w:val="0"/>
          <w:szCs w:val="21"/>
        </w:rPr>
        <w:t>ShowInTaskbar</w:t>
      </w:r>
      <w:r w:rsidRPr="00200448">
        <w:rPr>
          <w:rFonts w:ascii="ˎ̥" w:hAnsi="ˎ̥" w:cs="宋体"/>
          <w:color w:val="000000"/>
          <w:kern w:val="0"/>
          <w:szCs w:val="21"/>
        </w:rPr>
        <w:t>和</w:t>
      </w:r>
      <w:r w:rsidRPr="00200448">
        <w:rPr>
          <w:rFonts w:ascii="ˎ̥" w:hAnsi="ˎ̥" w:cs="宋体"/>
          <w:color w:val="000000"/>
          <w:kern w:val="0"/>
          <w:szCs w:val="21"/>
        </w:rPr>
        <w:t>TopMost</w:t>
      </w:r>
      <w:r w:rsidRPr="00200448">
        <w:rPr>
          <w:rFonts w:ascii="ˎ̥" w:hAnsi="ˎ̥" w:cs="宋体"/>
          <w:color w:val="000000"/>
          <w:kern w:val="0"/>
          <w:szCs w:val="21"/>
        </w:rPr>
        <w:t>。</w:t>
      </w:r>
      <w:r w:rsidRPr="00200448">
        <w:rPr>
          <w:rFonts w:ascii="ˎ̥" w:hAnsi="ˎ̥" w:cs="宋体"/>
          <w:color w:val="000000"/>
          <w:kern w:val="0"/>
          <w:szCs w:val="21"/>
        </w:rPr>
        <w:t>StartPosition</w:t>
      </w:r>
      <w:r w:rsidRPr="00200448">
        <w:rPr>
          <w:rFonts w:ascii="ˎ̥" w:hAnsi="ˎ̥" w:cs="宋体"/>
          <w:color w:val="000000"/>
          <w:kern w:val="0"/>
          <w:szCs w:val="21"/>
        </w:rPr>
        <w:t>可以是</w:t>
      </w:r>
      <w:r w:rsidRPr="00200448">
        <w:rPr>
          <w:rFonts w:ascii="ˎ̥" w:hAnsi="ˎ̥" w:cs="宋体"/>
          <w:color w:val="000000"/>
          <w:kern w:val="0"/>
          <w:szCs w:val="21"/>
        </w:rPr>
        <w:t>FormStartPosition</w:t>
      </w:r>
      <w:r w:rsidRPr="00200448">
        <w:rPr>
          <w:rFonts w:ascii="ˎ̥" w:hAnsi="ˎ̥" w:cs="宋体"/>
          <w:color w:val="000000"/>
          <w:kern w:val="0"/>
          <w:szCs w:val="21"/>
        </w:rPr>
        <w:t>枚举中的一个值：</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 CenterParent</w:t>
      </w:r>
      <w:r w:rsidRPr="00200448">
        <w:rPr>
          <w:rFonts w:ascii="ˎ̥" w:hAnsi="ˎ̥" w:cs="宋体"/>
          <w:color w:val="000000"/>
          <w:kern w:val="0"/>
          <w:szCs w:val="21"/>
        </w:rPr>
        <w:t>：窗体位于父窗体的客户区域中心。</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CenterScreen</w:t>
      </w:r>
      <w:r w:rsidRPr="00200448">
        <w:rPr>
          <w:rFonts w:ascii="ˎ̥" w:hAnsi="ˎ̥" w:cs="宋体"/>
          <w:color w:val="000000"/>
          <w:kern w:val="0"/>
          <w:szCs w:val="21"/>
        </w:rPr>
        <w:t>：窗体位于当前屏幕的中心。</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Manual</w:t>
      </w:r>
      <w:r w:rsidRPr="00200448">
        <w:rPr>
          <w:rFonts w:ascii="ˎ̥" w:hAnsi="ˎ̥" w:cs="宋体"/>
          <w:color w:val="000000"/>
          <w:kern w:val="0"/>
          <w:szCs w:val="21"/>
        </w:rPr>
        <w:t>：窗体的位置根据</w:t>
      </w:r>
      <w:r w:rsidRPr="00200448">
        <w:rPr>
          <w:rFonts w:ascii="ˎ̥" w:hAnsi="ˎ̥" w:cs="宋体"/>
          <w:color w:val="000000"/>
          <w:kern w:val="0"/>
          <w:szCs w:val="21"/>
        </w:rPr>
        <w:t>Location</w:t>
      </w:r>
      <w:r w:rsidRPr="00200448">
        <w:rPr>
          <w:rFonts w:ascii="ˎ̥" w:hAnsi="ˎ̥" w:cs="宋体"/>
          <w:color w:val="000000"/>
          <w:kern w:val="0"/>
          <w:szCs w:val="21"/>
        </w:rPr>
        <w:t>属性的值来确定。</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WindowsDefaultBounds</w:t>
      </w:r>
      <w:r w:rsidRPr="00200448">
        <w:rPr>
          <w:rFonts w:ascii="ˎ̥" w:hAnsi="ˎ̥" w:cs="宋体"/>
          <w:color w:val="000000"/>
          <w:kern w:val="0"/>
          <w:szCs w:val="21"/>
        </w:rPr>
        <w:t>：窗体位于默认的</w:t>
      </w:r>
      <w:r w:rsidRPr="00200448">
        <w:rPr>
          <w:rFonts w:ascii="ˎ̥" w:hAnsi="ˎ̥" w:cs="宋体"/>
          <w:color w:val="000000"/>
          <w:kern w:val="0"/>
          <w:szCs w:val="21"/>
        </w:rPr>
        <w:t>Windows</w:t>
      </w:r>
      <w:r w:rsidRPr="00200448">
        <w:rPr>
          <w:rFonts w:ascii="ˎ̥" w:hAnsi="ˎ̥" w:cs="宋体"/>
          <w:color w:val="000000"/>
          <w:kern w:val="0"/>
          <w:szCs w:val="21"/>
        </w:rPr>
        <w:t>位置，使用默认的大小。</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WindowsDefaultLocation</w:t>
      </w:r>
      <w:r w:rsidRPr="00200448">
        <w:rPr>
          <w:rFonts w:ascii="ˎ̥" w:hAnsi="ˎ̥" w:cs="宋体"/>
          <w:color w:val="000000"/>
          <w:kern w:val="0"/>
          <w:szCs w:val="21"/>
        </w:rPr>
        <w:t>：窗体位于默认的</w:t>
      </w:r>
      <w:r w:rsidRPr="00200448">
        <w:rPr>
          <w:rFonts w:ascii="ˎ̥" w:hAnsi="ˎ̥" w:cs="宋体"/>
          <w:color w:val="000000"/>
          <w:kern w:val="0"/>
          <w:szCs w:val="21"/>
        </w:rPr>
        <w:t>Windows</w:t>
      </w:r>
      <w:r w:rsidRPr="00200448">
        <w:rPr>
          <w:rFonts w:ascii="ˎ̥" w:hAnsi="ˎ̥" w:cs="宋体"/>
          <w:color w:val="000000"/>
          <w:kern w:val="0"/>
          <w:szCs w:val="21"/>
        </w:rPr>
        <w:t>位置，但其大小根据</w:t>
      </w:r>
      <w:r w:rsidRPr="00200448">
        <w:rPr>
          <w:rFonts w:ascii="ˎ̥" w:hAnsi="ˎ̥" w:cs="宋体"/>
          <w:color w:val="000000"/>
          <w:kern w:val="0"/>
          <w:szCs w:val="21"/>
        </w:rPr>
        <w:t>Size</w:t>
      </w:r>
      <w:r w:rsidRPr="00200448">
        <w:rPr>
          <w:rFonts w:ascii="ˎ̥" w:hAnsi="ˎ̥" w:cs="宋体"/>
          <w:color w:val="000000"/>
          <w:kern w:val="0"/>
          <w:szCs w:val="21"/>
        </w:rPr>
        <w:t>属性来定。</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ShowInTaskbar</w:t>
      </w:r>
      <w:r w:rsidRPr="00200448">
        <w:rPr>
          <w:rFonts w:ascii="ˎ̥" w:hAnsi="ˎ̥" w:cs="宋体"/>
          <w:color w:val="000000"/>
          <w:kern w:val="0"/>
          <w:szCs w:val="21"/>
        </w:rPr>
        <w:t>属性确定窗体是否应在任务栏上可见。如果窗体是一个子窗体，且只希望父窗体显示在任务栏上时，才使用这个属性。</w:t>
      </w:r>
      <w:r w:rsidRPr="00200448">
        <w:rPr>
          <w:rFonts w:ascii="ˎ̥" w:hAnsi="ˎ̥" w:cs="宋体"/>
          <w:color w:val="000000"/>
          <w:kern w:val="0"/>
          <w:szCs w:val="21"/>
        </w:rPr>
        <w:t>TopMost</w:t>
      </w:r>
      <w:r w:rsidRPr="00200448">
        <w:rPr>
          <w:rFonts w:ascii="ˎ̥" w:hAnsi="ˎ̥" w:cs="宋体"/>
          <w:color w:val="000000"/>
          <w:kern w:val="0"/>
          <w:szCs w:val="21"/>
        </w:rPr>
        <w:t>属性指定窗体在应用程序启动时位于最上面，即使窗体没有立即获得焦点，也位于最上面。</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为了让用户与应用程序交互，用户必须能看到窗体。利用</w:t>
      </w:r>
      <w:r w:rsidRPr="00200448">
        <w:rPr>
          <w:rFonts w:ascii="ˎ̥" w:hAnsi="ˎ̥" w:cs="宋体"/>
          <w:color w:val="000000"/>
          <w:kern w:val="0"/>
          <w:szCs w:val="21"/>
        </w:rPr>
        <w:t>Show</w:t>
      </w:r>
      <w:r w:rsidRPr="00200448">
        <w:rPr>
          <w:rFonts w:ascii="ˎ̥" w:hAnsi="ˎ̥" w:cs="宋体"/>
          <w:color w:val="000000"/>
          <w:kern w:val="0"/>
          <w:szCs w:val="21"/>
        </w:rPr>
        <w:t>和</w:t>
      </w:r>
      <w:r w:rsidRPr="00200448">
        <w:rPr>
          <w:rFonts w:ascii="ˎ̥" w:hAnsi="ˎ̥" w:cs="宋体"/>
          <w:color w:val="000000"/>
          <w:kern w:val="0"/>
          <w:szCs w:val="21"/>
        </w:rPr>
        <w:t>ShowDialog</w:t>
      </w:r>
      <w:r w:rsidRPr="00200448">
        <w:rPr>
          <w:rFonts w:ascii="ˎ̥" w:hAnsi="ˎ̥" w:cs="宋体"/>
          <w:color w:val="000000"/>
          <w:kern w:val="0"/>
          <w:szCs w:val="21"/>
        </w:rPr>
        <w:t>方法就可以实现这一点。</w:t>
      </w:r>
      <w:r w:rsidRPr="00200448">
        <w:rPr>
          <w:rFonts w:ascii="ˎ̥" w:hAnsi="ˎ̥" w:cs="宋体"/>
          <w:color w:val="000000"/>
          <w:kern w:val="0"/>
          <w:szCs w:val="21"/>
        </w:rPr>
        <w:t>Show</w:t>
      </w:r>
      <w:r w:rsidRPr="00200448">
        <w:rPr>
          <w:rFonts w:ascii="ˎ̥" w:hAnsi="ˎ̥" w:cs="宋体"/>
          <w:color w:val="000000"/>
          <w:kern w:val="0"/>
          <w:szCs w:val="21"/>
        </w:rPr>
        <w:t>方法仅使窗体对用户可见。下面的代码演示了如何创建一个窗体，并把它显示给用户。假定要显示的窗体叫做</w:t>
      </w:r>
      <w:r w:rsidRPr="00200448">
        <w:rPr>
          <w:rFonts w:ascii="ˎ̥" w:hAnsi="ˎ̥" w:cs="宋体"/>
          <w:color w:val="000000"/>
          <w:kern w:val="0"/>
          <w:szCs w:val="21"/>
        </w:rPr>
        <w:t>MyFormClass</w:t>
      </w:r>
      <w:r w:rsidRPr="00200448">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MyFormClass myForm = new MyFormClass();</w:t>
            </w:r>
            <w:r w:rsidRPr="00200448">
              <w:rPr>
                <w:rFonts w:ascii="Courier New" w:hAnsi="Courier New" w:cs="Courier New"/>
                <w:color w:val="000000"/>
                <w:kern w:val="0"/>
                <w:sz w:val="18"/>
                <w:szCs w:val="18"/>
              </w:rPr>
              <w:br/>
              <w:t>myForm.Show();</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这是非常简单的。但它的一个缺点是没有给调用代码发送任何通知，说明</w:t>
      </w:r>
      <w:r w:rsidRPr="00200448">
        <w:rPr>
          <w:rFonts w:ascii="ˎ̥" w:hAnsi="ˎ̥" w:cs="宋体"/>
          <w:color w:val="000000"/>
          <w:kern w:val="0"/>
          <w:szCs w:val="21"/>
        </w:rPr>
        <w:t>MyForm</w:t>
      </w:r>
      <w:r w:rsidRPr="00200448">
        <w:rPr>
          <w:rFonts w:ascii="ˎ̥" w:hAnsi="ˎ̥" w:cs="宋体"/>
          <w:color w:val="000000"/>
          <w:kern w:val="0"/>
          <w:szCs w:val="21"/>
        </w:rPr>
        <w:t>已处理完，并退出。有时这并不重要，</w:t>
      </w:r>
      <w:r w:rsidRPr="00200448">
        <w:rPr>
          <w:rFonts w:ascii="ˎ̥" w:hAnsi="ˎ̥" w:cs="宋体"/>
          <w:color w:val="000000"/>
          <w:kern w:val="0"/>
          <w:szCs w:val="21"/>
        </w:rPr>
        <w:t>Show</w:t>
      </w:r>
      <w:r w:rsidRPr="00200448">
        <w:rPr>
          <w:rFonts w:ascii="ˎ̥" w:hAnsi="ˎ̥" w:cs="宋体"/>
          <w:color w:val="000000"/>
          <w:kern w:val="0"/>
          <w:szCs w:val="21"/>
        </w:rPr>
        <w:t>方法工作得很好。如果需要提供某种通知，使用</w:t>
      </w:r>
      <w:r w:rsidRPr="00200448">
        <w:rPr>
          <w:rFonts w:ascii="ˎ̥" w:hAnsi="ˎ̥" w:cs="宋体"/>
          <w:color w:val="000000"/>
          <w:kern w:val="0"/>
          <w:szCs w:val="21"/>
        </w:rPr>
        <w:t>ShowDialog</w:t>
      </w:r>
      <w:r w:rsidRPr="00200448">
        <w:rPr>
          <w:rFonts w:ascii="ˎ̥" w:hAnsi="ˎ̥" w:cs="宋体"/>
          <w:color w:val="000000"/>
          <w:kern w:val="0"/>
          <w:szCs w:val="21"/>
        </w:rPr>
        <w:t>方法是一种比较好的选择。</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在调用</w:t>
      </w:r>
      <w:r w:rsidRPr="00200448">
        <w:rPr>
          <w:rFonts w:ascii="ˎ̥" w:hAnsi="ˎ̥" w:cs="宋体"/>
          <w:color w:val="000000"/>
          <w:kern w:val="0"/>
          <w:szCs w:val="21"/>
        </w:rPr>
        <w:t>Show</w:t>
      </w:r>
      <w:r w:rsidRPr="00200448">
        <w:rPr>
          <w:rFonts w:ascii="ˎ̥" w:hAnsi="ˎ̥" w:cs="宋体"/>
          <w:color w:val="000000"/>
          <w:kern w:val="0"/>
          <w:szCs w:val="21"/>
        </w:rPr>
        <w:t>方法后，</w:t>
      </w:r>
      <w:r w:rsidRPr="00200448">
        <w:rPr>
          <w:rFonts w:ascii="ˎ̥" w:hAnsi="ˎ̥" w:cs="宋体"/>
          <w:color w:val="000000"/>
          <w:kern w:val="0"/>
          <w:szCs w:val="21"/>
        </w:rPr>
        <w:t>Show</w:t>
      </w:r>
      <w:r w:rsidRPr="00200448">
        <w:rPr>
          <w:rFonts w:ascii="ˎ̥" w:hAnsi="ˎ̥" w:cs="宋体"/>
          <w:color w:val="000000"/>
          <w:kern w:val="0"/>
          <w:szCs w:val="21"/>
        </w:rPr>
        <w:t>方法后面的代码会立即执行。在调用</w:t>
      </w:r>
      <w:r w:rsidRPr="00200448">
        <w:rPr>
          <w:rFonts w:ascii="ˎ̥" w:hAnsi="ˎ̥" w:cs="宋体"/>
          <w:color w:val="000000"/>
          <w:kern w:val="0"/>
          <w:szCs w:val="21"/>
        </w:rPr>
        <w:t>ShowDialog</w:t>
      </w:r>
      <w:r w:rsidRPr="00200448">
        <w:rPr>
          <w:rFonts w:ascii="ˎ̥" w:hAnsi="ˎ̥" w:cs="宋体"/>
          <w:color w:val="000000"/>
          <w:kern w:val="0"/>
          <w:szCs w:val="21"/>
        </w:rPr>
        <w:t>方法后，调用代码被暂停执行，等到调用</w:t>
      </w:r>
      <w:r w:rsidRPr="00200448">
        <w:rPr>
          <w:rFonts w:ascii="ˎ̥" w:hAnsi="ˎ̥" w:cs="宋体"/>
          <w:color w:val="000000"/>
          <w:kern w:val="0"/>
          <w:szCs w:val="21"/>
        </w:rPr>
        <w:t>ShowDialog</w:t>
      </w:r>
      <w:r w:rsidRPr="00200448">
        <w:rPr>
          <w:rFonts w:ascii="ˎ̥" w:hAnsi="ˎ̥" w:cs="宋体"/>
          <w:color w:val="000000"/>
          <w:kern w:val="0"/>
          <w:szCs w:val="21"/>
        </w:rPr>
        <w:t>方法的窗体关闭后再继续执行。不仅调用代码被暂停执行，而且窗体也可以返回一个</w:t>
      </w:r>
      <w:r w:rsidRPr="00200448">
        <w:rPr>
          <w:rFonts w:ascii="ˎ̥" w:hAnsi="ˎ̥" w:cs="宋体"/>
          <w:color w:val="000000"/>
          <w:kern w:val="0"/>
          <w:szCs w:val="21"/>
        </w:rPr>
        <w:t>DialogResult</w:t>
      </w:r>
      <w:r w:rsidRPr="00200448">
        <w:rPr>
          <w:rFonts w:ascii="ˎ̥" w:hAnsi="ˎ̥" w:cs="宋体"/>
          <w:color w:val="000000"/>
          <w:kern w:val="0"/>
          <w:szCs w:val="21"/>
        </w:rPr>
        <w:t>值。</w:t>
      </w:r>
      <w:r w:rsidRPr="00200448">
        <w:rPr>
          <w:rFonts w:ascii="ˎ̥" w:hAnsi="ˎ̥" w:cs="宋体"/>
          <w:color w:val="000000"/>
          <w:kern w:val="0"/>
          <w:szCs w:val="21"/>
        </w:rPr>
        <w:t>DialogResult</w:t>
      </w:r>
      <w:r w:rsidRPr="00200448">
        <w:rPr>
          <w:rFonts w:ascii="ˎ̥" w:hAnsi="ˎ̥" w:cs="宋体"/>
          <w:color w:val="000000"/>
          <w:kern w:val="0"/>
          <w:szCs w:val="21"/>
        </w:rPr>
        <w:t>枚举是一组标识符，它们描述了对话框关闭的原因，包括</w:t>
      </w:r>
      <w:r w:rsidRPr="00200448">
        <w:rPr>
          <w:rFonts w:ascii="ˎ̥" w:hAnsi="ˎ̥" w:cs="宋体"/>
          <w:color w:val="000000"/>
          <w:kern w:val="0"/>
          <w:szCs w:val="21"/>
        </w:rPr>
        <w:t>OK</w:t>
      </w:r>
      <w:r w:rsidRPr="00200448">
        <w:rPr>
          <w:rFonts w:ascii="ˎ̥" w:hAnsi="ˎ̥" w:cs="宋体"/>
          <w:color w:val="000000"/>
          <w:kern w:val="0"/>
          <w:szCs w:val="21"/>
        </w:rPr>
        <w:t>、</w:t>
      </w:r>
      <w:r w:rsidRPr="00200448">
        <w:rPr>
          <w:rFonts w:ascii="ˎ̥" w:hAnsi="ˎ̥" w:cs="宋体"/>
          <w:color w:val="000000"/>
          <w:kern w:val="0"/>
          <w:szCs w:val="21"/>
        </w:rPr>
        <w:t>Cancel</w:t>
      </w:r>
      <w:r w:rsidRPr="00200448">
        <w:rPr>
          <w:rFonts w:ascii="ˎ̥" w:hAnsi="ˎ̥" w:cs="宋体"/>
          <w:color w:val="000000"/>
          <w:kern w:val="0"/>
          <w:szCs w:val="21"/>
        </w:rPr>
        <w:t>、</w:t>
      </w:r>
      <w:r w:rsidRPr="00200448">
        <w:rPr>
          <w:rFonts w:ascii="ˎ̥" w:hAnsi="ˎ̥" w:cs="宋体"/>
          <w:color w:val="000000"/>
          <w:kern w:val="0"/>
          <w:szCs w:val="21"/>
        </w:rPr>
        <w:t>Yes</w:t>
      </w:r>
      <w:r w:rsidRPr="00200448">
        <w:rPr>
          <w:rFonts w:ascii="ˎ̥" w:hAnsi="ˎ̥" w:cs="宋体"/>
          <w:color w:val="000000"/>
          <w:kern w:val="0"/>
          <w:szCs w:val="21"/>
        </w:rPr>
        <w:t>、</w:t>
      </w:r>
      <w:r w:rsidRPr="00200448">
        <w:rPr>
          <w:rFonts w:ascii="ˎ̥" w:hAnsi="ˎ̥" w:cs="宋体"/>
          <w:color w:val="000000"/>
          <w:kern w:val="0"/>
          <w:szCs w:val="21"/>
        </w:rPr>
        <w:t>No</w:t>
      </w:r>
      <w:r w:rsidRPr="00200448">
        <w:rPr>
          <w:rFonts w:ascii="ˎ̥" w:hAnsi="ˎ̥" w:cs="宋体"/>
          <w:color w:val="000000"/>
          <w:kern w:val="0"/>
          <w:szCs w:val="21"/>
        </w:rPr>
        <w:t>和其他几个标识符。为了让窗体返回一个</w:t>
      </w:r>
      <w:r w:rsidRPr="00200448">
        <w:rPr>
          <w:rFonts w:ascii="ˎ̥" w:hAnsi="ˎ̥" w:cs="宋体"/>
          <w:color w:val="000000"/>
          <w:kern w:val="0"/>
          <w:szCs w:val="21"/>
        </w:rPr>
        <w:t>DialogResult</w:t>
      </w:r>
      <w:r w:rsidRPr="00200448">
        <w:rPr>
          <w:rFonts w:ascii="ˎ̥" w:hAnsi="ˎ̥" w:cs="宋体"/>
          <w:color w:val="000000"/>
          <w:kern w:val="0"/>
          <w:szCs w:val="21"/>
        </w:rPr>
        <w:t>值，必须设置窗体的</w:t>
      </w:r>
      <w:r w:rsidRPr="00200448">
        <w:rPr>
          <w:rFonts w:ascii="ˎ̥" w:hAnsi="ˎ̥" w:cs="宋体"/>
          <w:color w:val="000000"/>
          <w:kern w:val="0"/>
          <w:szCs w:val="21"/>
        </w:rPr>
        <w:t>DialogResult</w:t>
      </w:r>
      <w:r w:rsidRPr="00200448">
        <w:rPr>
          <w:rFonts w:ascii="ˎ̥" w:hAnsi="ˎ̥" w:cs="宋体"/>
          <w:color w:val="000000"/>
          <w:kern w:val="0"/>
          <w:szCs w:val="21"/>
        </w:rPr>
        <w:t>属性，或者在窗体的一个按钮上设置</w:t>
      </w:r>
      <w:r w:rsidRPr="00200448">
        <w:rPr>
          <w:rFonts w:ascii="ˎ̥" w:hAnsi="ˎ̥" w:cs="宋体"/>
          <w:color w:val="000000"/>
          <w:kern w:val="0"/>
          <w:szCs w:val="21"/>
        </w:rPr>
        <w:t>DialogResult</w:t>
      </w:r>
      <w:r w:rsidRPr="00200448">
        <w:rPr>
          <w:rFonts w:ascii="ˎ̥" w:hAnsi="ˎ̥" w:cs="宋体"/>
          <w:color w:val="000000"/>
          <w:kern w:val="0"/>
          <w:szCs w:val="21"/>
        </w:rPr>
        <w:t>属性。</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例如，假定应用程序的一部分要求提供客户的电话号码。窗体包含一个输入电话号码的文本框，和两个按钮</w:t>
      </w:r>
      <w:r w:rsidRPr="00200448">
        <w:rPr>
          <w:rFonts w:ascii="ˎ̥" w:hAnsi="ˎ̥" w:cs="宋体"/>
          <w:color w:val="000000"/>
          <w:kern w:val="0"/>
          <w:szCs w:val="21"/>
        </w:rPr>
        <w:t>OK</w:t>
      </w:r>
      <w:r w:rsidRPr="00200448">
        <w:rPr>
          <w:rFonts w:ascii="ˎ̥" w:hAnsi="ˎ̥" w:cs="宋体"/>
          <w:color w:val="000000"/>
          <w:kern w:val="0"/>
          <w:szCs w:val="21"/>
        </w:rPr>
        <w:t>和</w:t>
      </w:r>
      <w:r w:rsidRPr="00200448">
        <w:rPr>
          <w:rFonts w:ascii="ˎ̥" w:hAnsi="ˎ̥" w:cs="宋体"/>
          <w:color w:val="000000"/>
          <w:kern w:val="0"/>
          <w:szCs w:val="21"/>
        </w:rPr>
        <w:t>Cancel</w:t>
      </w:r>
      <w:r w:rsidRPr="00200448">
        <w:rPr>
          <w:rFonts w:ascii="ˎ̥" w:hAnsi="ˎ̥" w:cs="宋体"/>
          <w:color w:val="000000"/>
          <w:kern w:val="0"/>
          <w:szCs w:val="21"/>
        </w:rPr>
        <w:t>。如果把</w:t>
      </w:r>
      <w:r w:rsidRPr="00200448">
        <w:rPr>
          <w:rFonts w:ascii="ˎ̥" w:hAnsi="ˎ̥" w:cs="宋体"/>
          <w:color w:val="000000"/>
          <w:kern w:val="0"/>
          <w:szCs w:val="21"/>
        </w:rPr>
        <w:t>OK</w:t>
      </w:r>
      <w:r w:rsidRPr="00200448">
        <w:rPr>
          <w:rFonts w:ascii="ˎ̥" w:hAnsi="ˎ̥" w:cs="宋体"/>
          <w:color w:val="000000"/>
          <w:kern w:val="0"/>
          <w:szCs w:val="21"/>
        </w:rPr>
        <w:t>按钮的</w:t>
      </w:r>
      <w:r w:rsidRPr="00200448">
        <w:rPr>
          <w:rFonts w:ascii="ˎ̥" w:hAnsi="ˎ̥" w:cs="宋体"/>
          <w:color w:val="000000"/>
          <w:kern w:val="0"/>
          <w:szCs w:val="21"/>
        </w:rPr>
        <w:t>DialogResult</w:t>
      </w:r>
      <w:r w:rsidRPr="00200448">
        <w:rPr>
          <w:rFonts w:ascii="ˎ̥" w:hAnsi="ˎ̥" w:cs="宋体"/>
          <w:color w:val="000000"/>
          <w:kern w:val="0"/>
          <w:szCs w:val="21"/>
        </w:rPr>
        <w:t>属性设置为</w:t>
      </w:r>
      <w:r w:rsidRPr="00200448">
        <w:rPr>
          <w:rFonts w:ascii="ˎ̥" w:hAnsi="ˎ̥" w:cs="宋体"/>
          <w:color w:val="000000"/>
          <w:kern w:val="0"/>
          <w:szCs w:val="21"/>
        </w:rPr>
        <w:t>DialogResult.OK</w:t>
      </w:r>
      <w:r w:rsidRPr="00200448">
        <w:rPr>
          <w:rFonts w:ascii="ˎ̥" w:hAnsi="ˎ̥" w:cs="宋体"/>
          <w:color w:val="000000"/>
          <w:kern w:val="0"/>
          <w:szCs w:val="21"/>
        </w:rPr>
        <w:t>，把</w:t>
      </w:r>
      <w:r w:rsidRPr="00200448">
        <w:rPr>
          <w:rFonts w:ascii="ˎ̥" w:hAnsi="ˎ̥" w:cs="宋体"/>
          <w:color w:val="000000"/>
          <w:kern w:val="0"/>
          <w:szCs w:val="21"/>
        </w:rPr>
        <w:t>Cancel</w:t>
      </w:r>
      <w:r w:rsidRPr="00200448">
        <w:rPr>
          <w:rFonts w:ascii="ˎ̥" w:hAnsi="ˎ̥" w:cs="宋体"/>
          <w:color w:val="000000"/>
          <w:kern w:val="0"/>
          <w:szCs w:val="21"/>
        </w:rPr>
        <w:t>按钮的</w:t>
      </w:r>
      <w:r w:rsidRPr="00200448">
        <w:rPr>
          <w:rFonts w:ascii="ˎ̥" w:hAnsi="ˎ̥" w:cs="宋体"/>
          <w:color w:val="000000"/>
          <w:kern w:val="0"/>
          <w:szCs w:val="21"/>
        </w:rPr>
        <w:t>DialogResult</w:t>
      </w:r>
      <w:r w:rsidRPr="00200448">
        <w:rPr>
          <w:rFonts w:ascii="ˎ̥" w:hAnsi="ˎ̥" w:cs="宋体"/>
          <w:color w:val="000000"/>
          <w:kern w:val="0"/>
          <w:szCs w:val="21"/>
        </w:rPr>
        <w:t>属性设置为</w:t>
      </w:r>
      <w:r w:rsidRPr="00200448">
        <w:rPr>
          <w:rFonts w:ascii="ˎ̥" w:hAnsi="ˎ̥" w:cs="宋体"/>
          <w:color w:val="000000"/>
          <w:kern w:val="0"/>
          <w:szCs w:val="21"/>
        </w:rPr>
        <w:t>DialogResult.Cancel</w:t>
      </w:r>
      <w:r w:rsidRPr="00200448">
        <w:rPr>
          <w:rFonts w:ascii="ˎ̥" w:hAnsi="ˎ̥" w:cs="宋体"/>
          <w:color w:val="000000"/>
          <w:kern w:val="0"/>
          <w:szCs w:val="21"/>
        </w:rPr>
        <w:t>，则在选择其中一个按钮时，窗体就会不可见，并给调用它的窗体返回相应的</w:t>
      </w:r>
      <w:r w:rsidRPr="00200448">
        <w:rPr>
          <w:rFonts w:ascii="ˎ̥" w:hAnsi="ˎ̥" w:cs="宋体"/>
          <w:color w:val="000000"/>
          <w:kern w:val="0"/>
          <w:szCs w:val="21"/>
        </w:rPr>
        <w:t>DialogResult</w:t>
      </w:r>
      <w:r w:rsidRPr="00200448">
        <w:rPr>
          <w:rFonts w:ascii="ˎ̥" w:hAnsi="ˎ̥" w:cs="宋体"/>
          <w:color w:val="000000"/>
          <w:kern w:val="0"/>
          <w:szCs w:val="21"/>
        </w:rPr>
        <w:t>值。现在注意窗体没有释放，只是把</w:t>
      </w:r>
      <w:r w:rsidRPr="00200448">
        <w:rPr>
          <w:rFonts w:ascii="ˎ̥" w:hAnsi="ˎ̥" w:cs="宋体"/>
          <w:color w:val="000000"/>
          <w:kern w:val="0"/>
          <w:szCs w:val="21"/>
        </w:rPr>
        <w:t>Visible</w:t>
      </w:r>
      <w:r w:rsidRPr="00200448">
        <w:rPr>
          <w:rFonts w:ascii="ˎ̥" w:hAnsi="ˎ̥" w:cs="宋体"/>
          <w:color w:val="000000"/>
          <w:kern w:val="0"/>
          <w:szCs w:val="21"/>
        </w:rPr>
        <w:t>属性设置为</w:t>
      </w:r>
      <w:r w:rsidRPr="00200448">
        <w:rPr>
          <w:rFonts w:ascii="ˎ̥" w:hAnsi="ˎ̥" w:cs="宋体"/>
          <w:color w:val="000000"/>
          <w:kern w:val="0"/>
          <w:szCs w:val="21"/>
        </w:rPr>
        <w:t>false</w:t>
      </w:r>
      <w:r w:rsidRPr="00200448">
        <w:rPr>
          <w:rFonts w:ascii="ˎ̥" w:hAnsi="ˎ̥" w:cs="宋体"/>
          <w:color w:val="000000"/>
          <w:kern w:val="0"/>
          <w:szCs w:val="21"/>
        </w:rPr>
        <w:t>。这是因为仍必须从窗体中获取值。在这个示例中，我们需要电话号码。在窗体上为电话号码创建一个属性，这样父窗体就可以获取值，并调用窗体上的</w:t>
      </w:r>
      <w:r w:rsidRPr="00200448">
        <w:rPr>
          <w:rFonts w:ascii="ˎ̥" w:hAnsi="ˎ̥" w:cs="宋体"/>
          <w:color w:val="000000"/>
          <w:kern w:val="0"/>
          <w:szCs w:val="21"/>
        </w:rPr>
        <w:t>Close</w:t>
      </w:r>
      <w:r w:rsidRPr="00200448">
        <w:rPr>
          <w:rFonts w:ascii="ˎ̥" w:hAnsi="ˎ̥" w:cs="宋体"/>
          <w:color w:val="000000"/>
          <w:kern w:val="0"/>
          <w:szCs w:val="21"/>
        </w:rPr>
        <w:t>方法了。下面就是子窗体的代码：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namespace FormsSample.DialogSample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partial class Phone : Form</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public Phone()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r>
            <w:r w:rsidRPr="00200448">
              <w:rPr>
                <w:rFonts w:ascii="Courier New" w:hAnsi="Courier New" w:cs="Courier New"/>
                <w:color w:val="000000"/>
                <w:kern w:val="0"/>
                <w:sz w:val="18"/>
                <w:szCs w:val="18"/>
              </w:rPr>
              <w:lastRenderedPageBreak/>
              <w:t>InitializeComponent();</w:t>
            </w:r>
          </w:p>
          <w:p w:rsidR="001014EB" w:rsidRPr="002D2548" w:rsidRDefault="001014EB" w:rsidP="005B6531">
            <w:pPr>
              <w:widowControl/>
              <w:shd w:val="clear" w:color="auto" w:fill="CCFFFF"/>
              <w:spacing w:before="150" w:after="150"/>
              <w:ind w:firstLine="420"/>
              <w:jc w:val="left"/>
              <w:rPr>
                <w:rFonts w:ascii="ˎ̥" w:hAnsi="ˎ̥" w:cs="宋体" w:hint="eastAsia"/>
                <w:color w:val="000000"/>
                <w:kern w:val="0"/>
                <w:sz w:val="18"/>
                <w:szCs w:val="18"/>
                <w:lang w:val="pt-BR"/>
              </w:rPr>
            </w:pPr>
            <w:r w:rsidRPr="002D2548">
              <w:rPr>
                <w:rFonts w:ascii="ˎ̥" w:hAnsi="ˎ̥" w:cs="宋体"/>
                <w:color w:val="000000"/>
                <w:kern w:val="0"/>
                <w:sz w:val="18"/>
                <w:szCs w:val="18"/>
                <w:lang w:val="pt-BR"/>
              </w:rPr>
              <w:t>btnOK.DialogResult = DialogResult.OK;</w:t>
            </w:r>
            <w:r w:rsidRPr="002D2548">
              <w:rPr>
                <w:rFonts w:ascii="ˎ̥" w:hAnsi="ˎ̥" w:cs="宋体"/>
                <w:color w:val="000000"/>
                <w:kern w:val="0"/>
                <w:sz w:val="18"/>
                <w:szCs w:val="18"/>
                <w:lang w:val="pt-BR"/>
              </w:rPr>
              <w:br/>
              <w:t>btnCancel.DialogResult = DialogResult.Cancel;</w:t>
            </w:r>
          </w:p>
          <w:p w:rsidR="001014EB" w:rsidRPr="00200448"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200448">
              <w:rPr>
                <w:rFonts w:ascii="ˎ̥" w:hAnsi="ˎ̥" w:cs="宋体"/>
                <w:color w:val="000000"/>
                <w:kern w:val="0"/>
                <w:sz w:val="18"/>
                <w:szCs w:val="18"/>
              </w:rPr>
              <w:t>}</w:t>
            </w:r>
          </w:p>
          <w:p w:rsidR="001014EB" w:rsidRPr="00200448"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200448">
              <w:rPr>
                <w:rFonts w:ascii="ˎ̥" w:hAnsi="ˎ̥" w:cs="宋体"/>
                <w:color w:val="000000"/>
                <w:kern w:val="0"/>
                <w:sz w:val="18"/>
                <w:szCs w:val="18"/>
              </w:rPr>
              <w:br/>
              <w:t>public string PhoneNumber</w:t>
            </w:r>
            <w:r w:rsidRPr="00200448">
              <w:rPr>
                <w:rFonts w:ascii="ˎ̥" w:hAnsi="ˎ̥" w:cs="宋体"/>
                <w:color w:val="000000"/>
                <w:kern w:val="0"/>
                <w:sz w:val="18"/>
                <w:szCs w:val="18"/>
              </w:rPr>
              <w:br/>
              <w:t>{</w:t>
            </w:r>
            <w:r w:rsidRPr="00200448">
              <w:rPr>
                <w:rFonts w:ascii="ˎ̥" w:hAnsi="ˎ̥" w:cs="宋体"/>
                <w:color w:val="000000"/>
                <w:kern w:val="0"/>
                <w:sz w:val="18"/>
                <w:szCs w:val="18"/>
              </w:rPr>
              <w:br/>
              <w:t>get { return textBox1.Text; }</w:t>
            </w:r>
            <w:r w:rsidRPr="00200448">
              <w:rPr>
                <w:rFonts w:ascii="ˎ̥" w:hAnsi="ˎ̥" w:cs="宋体"/>
                <w:color w:val="000000"/>
                <w:kern w:val="0"/>
                <w:sz w:val="18"/>
                <w:szCs w:val="18"/>
              </w:rPr>
              <w:br/>
              <w:t>set { textBox1.Text = value; }</w:t>
            </w:r>
            <w:r w:rsidRPr="00200448">
              <w:rPr>
                <w:rFonts w:ascii="ˎ̥" w:hAnsi="ˎ̥" w:cs="宋体"/>
                <w:color w:val="000000"/>
                <w:kern w:val="0"/>
                <w:sz w:val="18"/>
                <w:szCs w:val="18"/>
              </w:rPr>
              <w:br/>
              <w:t>}</w:t>
            </w:r>
            <w:r w:rsidRPr="00200448">
              <w:rPr>
                <w:rFonts w:ascii="ˎ̥" w:hAnsi="ˎ̥" w:cs="宋体"/>
                <w:color w:val="000000"/>
                <w:kern w:val="0"/>
                <w:sz w:val="18"/>
                <w:szCs w:val="18"/>
              </w:rPr>
              <w:br/>
              <w:t>}</w:t>
            </w:r>
            <w:r w:rsidRPr="00200448">
              <w:rPr>
                <w:rFonts w:ascii="ˎ̥" w:hAnsi="ˎ̥" w:cs="宋体"/>
                <w:color w:val="000000"/>
                <w:kern w:val="0"/>
                <w:sz w:val="18"/>
                <w:szCs w:val="18"/>
              </w:rPr>
              <w:br/>
              <w:t xml:space="preserve">} </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首先要注意，不包含处理按钮单击事件的代码。因为设置了每个按钮的</w:t>
      </w:r>
      <w:r w:rsidRPr="00200448">
        <w:rPr>
          <w:rFonts w:ascii="ˎ̥" w:hAnsi="ˎ̥" w:cs="宋体"/>
          <w:color w:val="000000"/>
          <w:kern w:val="0"/>
          <w:szCs w:val="21"/>
        </w:rPr>
        <w:t>DialogResult</w:t>
      </w:r>
      <w:r w:rsidRPr="00200448">
        <w:rPr>
          <w:rFonts w:ascii="ˎ̥" w:hAnsi="ˎ̥" w:cs="宋体"/>
          <w:color w:val="000000"/>
          <w:kern w:val="0"/>
          <w:szCs w:val="21"/>
        </w:rPr>
        <w:t>属性，所以在单击</w:t>
      </w:r>
      <w:r w:rsidRPr="00200448">
        <w:rPr>
          <w:rFonts w:ascii="ˎ̥" w:hAnsi="ˎ̥" w:cs="宋体"/>
          <w:color w:val="000000"/>
          <w:kern w:val="0"/>
          <w:szCs w:val="21"/>
        </w:rPr>
        <w:t>OK</w:t>
      </w:r>
      <w:r w:rsidRPr="00200448">
        <w:rPr>
          <w:rFonts w:ascii="ˎ̥" w:hAnsi="ˎ̥" w:cs="宋体"/>
          <w:color w:val="000000"/>
          <w:kern w:val="0"/>
          <w:szCs w:val="21"/>
        </w:rPr>
        <w:t>或</w:t>
      </w:r>
      <w:r w:rsidRPr="00200448">
        <w:rPr>
          <w:rFonts w:ascii="ˎ̥" w:hAnsi="ˎ̥" w:cs="宋体"/>
          <w:color w:val="000000"/>
          <w:kern w:val="0"/>
          <w:szCs w:val="21"/>
        </w:rPr>
        <w:t>Cancel</w:t>
      </w:r>
      <w:r w:rsidRPr="00200448">
        <w:rPr>
          <w:rFonts w:ascii="ˎ̥" w:hAnsi="ˎ̥" w:cs="宋体"/>
          <w:color w:val="000000"/>
          <w:kern w:val="0"/>
          <w:szCs w:val="21"/>
        </w:rPr>
        <w:t>按钮后，窗体就消失了。添加的唯一属性是</w:t>
      </w:r>
      <w:r w:rsidRPr="00200448">
        <w:rPr>
          <w:rFonts w:ascii="ˎ̥" w:hAnsi="ˎ̥" w:cs="宋体"/>
          <w:color w:val="000000"/>
          <w:kern w:val="0"/>
          <w:szCs w:val="21"/>
        </w:rPr>
        <w:t>PhoneNumber</w:t>
      </w:r>
      <w:r w:rsidRPr="00200448">
        <w:rPr>
          <w:rFonts w:ascii="ˎ̥" w:hAnsi="ˎ̥" w:cs="宋体"/>
          <w:color w:val="000000"/>
          <w:kern w:val="0"/>
          <w:szCs w:val="21"/>
        </w:rPr>
        <w:t>。下面的代码显示了父窗体中调用</w:t>
      </w:r>
      <w:r w:rsidRPr="00200448">
        <w:rPr>
          <w:rFonts w:ascii="ˎ̥" w:hAnsi="ˎ̥" w:cs="宋体"/>
          <w:color w:val="000000"/>
          <w:kern w:val="0"/>
          <w:szCs w:val="21"/>
        </w:rPr>
        <w:t>Phone</w:t>
      </w:r>
      <w:r w:rsidRPr="00200448">
        <w:rPr>
          <w:rFonts w:ascii="ˎ̥" w:hAnsi="ˎ̥" w:cs="宋体"/>
          <w:color w:val="000000"/>
          <w:kern w:val="0"/>
          <w:szCs w:val="21"/>
        </w:rPr>
        <w:t>对话框的方法：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Phone frm = new Phone();</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frm.ShowDialog();</w:t>
            </w:r>
            <w:r w:rsidRPr="00200448">
              <w:rPr>
                <w:rFonts w:ascii="Courier New" w:hAnsi="Courier New" w:cs="Courier New"/>
                <w:color w:val="000000"/>
                <w:kern w:val="0"/>
                <w:sz w:val="18"/>
                <w:szCs w:val="18"/>
              </w:rPr>
              <w:br/>
              <w:t>if (frm.DialogResult == DialogResult.OK)</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label1.Text = "Phone number is " + frm.PhoneNumber;</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else if (frm.DialogResult == DialogResult.Cancel)</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label1.Text = "Form was canceled.";</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200448">
              <w:rPr>
                <w:rFonts w:ascii="ˎ̥" w:hAnsi="ˎ̥" w:cs="宋体"/>
                <w:color w:val="000000"/>
                <w:kern w:val="0"/>
                <w:sz w:val="18"/>
                <w:szCs w:val="18"/>
              </w:rPr>
              <w:t>frm.Close();</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这看起来非常简单。创建新的</w:t>
      </w:r>
      <w:r w:rsidRPr="00200448">
        <w:rPr>
          <w:rFonts w:ascii="ˎ̥" w:hAnsi="ˎ̥" w:cs="宋体"/>
          <w:color w:val="000000"/>
          <w:kern w:val="0"/>
          <w:szCs w:val="21"/>
        </w:rPr>
        <w:t>Phone</w:t>
      </w:r>
      <w:r w:rsidRPr="00200448">
        <w:rPr>
          <w:rFonts w:ascii="ˎ̥" w:hAnsi="ˎ̥" w:cs="宋体"/>
          <w:color w:val="000000"/>
          <w:kern w:val="0"/>
          <w:szCs w:val="21"/>
        </w:rPr>
        <w:t>对象</w:t>
      </w:r>
      <w:r w:rsidRPr="00200448">
        <w:rPr>
          <w:rFonts w:ascii="ˎ̥" w:hAnsi="ˎ̥" w:cs="宋体"/>
          <w:color w:val="000000"/>
          <w:kern w:val="0"/>
          <w:szCs w:val="21"/>
        </w:rPr>
        <w:t>frm</w:t>
      </w:r>
      <w:r w:rsidRPr="00200448">
        <w:rPr>
          <w:rFonts w:ascii="ˎ̥" w:hAnsi="ˎ̥" w:cs="宋体"/>
          <w:color w:val="000000"/>
          <w:kern w:val="0"/>
          <w:szCs w:val="21"/>
        </w:rPr>
        <w:t>，在调用</w:t>
      </w:r>
      <w:r w:rsidRPr="00200448">
        <w:rPr>
          <w:rFonts w:ascii="ˎ̥" w:hAnsi="ˎ̥" w:cs="宋体"/>
          <w:color w:val="000000"/>
          <w:kern w:val="0"/>
          <w:szCs w:val="21"/>
        </w:rPr>
        <w:t>frm.ShowDialog()</w:t>
      </w:r>
      <w:r w:rsidRPr="00200448">
        <w:rPr>
          <w:rFonts w:ascii="ˎ̥" w:hAnsi="ˎ̥" w:cs="宋体"/>
          <w:color w:val="000000"/>
          <w:kern w:val="0"/>
          <w:szCs w:val="21"/>
        </w:rPr>
        <w:t>方法时，这个方法中的代码会停止执行，等待</w:t>
      </w:r>
      <w:r w:rsidRPr="00200448">
        <w:rPr>
          <w:rFonts w:ascii="ˎ̥" w:hAnsi="ˎ̥" w:cs="宋体"/>
          <w:color w:val="000000"/>
          <w:kern w:val="0"/>
          <w:szCs w:val="21"/>
        </w:rPr>
        <w:t>Phone</w:t>
      </w:r>
      <w:r w:rsidRPr="00200448">
        <w:rPr>
          <w:rFonts w:ascii="ˎ̥" w:hAnsi="ˎ̥" w:cs="宋体"/>
          <w:color w:val="000000"/>
          <w:kern w:val="0"/>
          <w:szCs w:val="21"/>
        </w:rPr>
        <w:t>窗体返回。接着检查</w:t>
      </w:r>
      <w:r w:rsidRPr="00200448">
        <w:rPr>
          <w:rFonts w:ascii="ˎ̥" w:hAnsi="ˎ̥" w:cs="宋体"/>
          <w:color w:val="000000"/>
          <w:kern w:val="0"/>
          <w:szCs w:val="21"/>
        </w:rPr>
        <w:t>Phone</w:t>
      </w:r>
      <w:r w:rsidRPr="00200448">
        <w:rPr>
          <w:rFonts w:ascii="ˎ̥" w:hAnsi="ˎ̥" w:cs="宋体"/>
          <w:color w:val="000000"/>
          <w:kern w:val="0"/>
          <w:szCs w:val="21"/>
        </w:rPr>
        <w:t>窗体的</w:t>
      </w:r>
      <w:r w:rsidRPr="00200448">
        <w:rPr>
          <w:rFonts w:ascii="ˎ̥" w:hAnsi="ˎ̥" w:cs="宋体"/>
          <w:color w:val="000000"/>
          <w:kern w:val="0"/>
          <w:szCs w:val="21"/>
        </w:rPr>
        <w:t>DialogResult</w:t>
      </w:r>
      <w:r w:rsidRPr="00200448">
        <w:rPr>
          <w:rFonts w:ascii="ˎ̥" w:hAnsi="ˎ̥" w:cs="宋体"/>
          <w:color w:val="000000"/>
          <w:kern w:val="0"/>
          <w:szCs w:val="21"/>
        </w:rPr>
        <w:t>属性。由于窗体还未释放，是不可见的，所以仍可以访问公共属性，其中一个公共属性就是</w:t>
      </w:r>
      <w:r w:rsidRPr="00200448">
        <w:rPr>
          <w:rFonts w:ascii="ˎ̥" w:hAnsi="ˎ̥" w:cs="宋体"/>
          <w:color w:val="000000"/>
          <w:kern w:val="0"/>
          <w:szCs w:val="21"/>
        </w:rPr>
        <w:t>PhoneNumber</w:t>
      </w:r>
      <w:r w:rsidRPr="00200448">
        <w:rPr>
          <w:rFonts w:ascii="ˎ̥" w:hAnsi="ˎ̥" w:cs="宋体"/>
          <w:color w:val="000000"/>
          <w:kern w:val="0"/>
          <w:szCs w:val="21"/>
        </w:rPr>
        <w:t>。一旦获取了需要的数据，就可以调用窗体的</w:t>
      </w:r>
      <w:r w:rsidRPr="00200448">
        <w:rPr>
          <w:rFonts w:ascii="ˎ̥" w:hAnsi="ˎ̥" w:cs="宋体"/>
          <w:color w:val="000000"/>
          <w:kern w:val="0"/>
          <w:szCs w:val="21"/>
        </w:rPr>
        <w:t>Close</w:t>
      </w:r>
      <w:r w:rsidRPr="00200448">
        <w:rPr>
          <w:rFonts w:ascii="ˎ̥" w:hAnsi="ˎ̥" w:cs="宋体"/>
          <w:color w:val="000000"/>
          <w:kern w:val="0"/>
          <w:szCs w:val="21"/>
        </w:rPr>
        <w:t>方法。</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一切正常，但如果返回的电话号码格式不正确，该怎么办？如果把</w:t>
      </w:r>
      <w:r w:rsidRPr="00200448">
        <w:rPr>
          <w:rFonts w:ascii="ˎ̥" w:hAnsi="ˎ̥" w:cs="宋体"/>
          <w:color w:val="000000"/>
          <w:kern w:val="0"/>
          <w:szCs w:val="21"/>
        </w:rPr>
        <w:t>ShowDialog</w:t>
      </w:r>
      <w:r w:rsidRPr="00200448">
        <w:rPr>
          <w:rFonts w:ascii="ˎ̥" w:hAnsi="ˎ̥" w:cs="宋体"/>
          <w:color w:val="000000"/>
          <w:kern w:val="0"/>
          <w:szCs w:val="21"/>
        </w:rPr>
        <w:t>放在循环中，就可以再次调用它，让用户重新输入值。这样就可以得到正确的值，注意，如果用户单击了</w:t>
      </w:r>
      <w:r w:rsidRPr="00200448">
        <w:rPr>
          <w:rFonts w:ascii="ˎ̥" w:hAnsi="ˎ̥" w:cs="宋体"/>
          <w:color w:val="000000"/>
          <w:kern w:val="0"/>
          <w:szCs w:val="21"/>
        </w:rPr>
        <w:t>Cancel</w:t>
      </w:r>
      <w:r w:rsidRPr="00200448">
        <w:rPr>
          <w:rFonts w:ascii="ˎ̥" w:hAnsi="ˎ̥" w:cs="宋体"/>
          <w:color w:val="000000"/>
          <w:kern w:val="0"/>
          <w:szCs w:val="21"/>
        </w:rPr>
        <w:t>按钮，还必须处理</w:t>
      </w:r>
      <w:r w:rsidRPr="00200448">
        <w:rPr>
          <w:rFonts w:ascii="ˎ̥" w:hAnsi="ˎ̥" w:cs="宋体"/>
          <w:color w:val="000000"/>
          <w:kern w:val="0"/>
          <w:szCs w:val="21"/>
        </w:rPr>
        <w:t>DialogResult. Cancel</w:t>
      </w:r>
      <w:r w:rsidRPr="00200448">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Phone frm = new Phone();</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while (true)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r>
            <w:r w:rsidRPr="00200448">
              <w:rPr>
                <w:rFonts w:ascii="Courier New" w:hAnsi="Courier New" w:cs="Courier New"/>
                <w:color w:val="000000"/>
                <w:kern w:val="0"/>
                <w:sz w:val="18"/>
                <w:szCs w:val="18"/>
              </w:rPr>
              <w:lastRenderedPageBreak/>
              <w:t>frm.ShowDialog();</w:t>
            </w:r>
            <w:r w:rsidRPr="00200448">
              <w:rPr>
                <w:rFonts w:ascii="Courier New" w:hAnsi="Courier New" w:cs="Courier New"/>
                <w:color w:val="000000"/>
                <w:kern w:val="0"/>
                <w:sz w:val="18"/>
                <w:szCs w:val="18"/>
              </w:rPr>
              <w:br/>
              <w:t>if (frm.DialogResult == DialogResult.OK)</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label1.Text = "Phone number is " + frm.PhoneNumber;</w:t>
            </w:r>
            <w:r w:rsidRPr="00200448">
              <w:rPr>
                <w:rFonts w:ascii="Courier New" w:hAnsi="Courier New" w:cs="Courier New"/>
                <w:color w:val="000000"/>
                <w:kern w:val="0"/>
                <w:sz w:val="18"/>
                <w:szCs w:val="18"/>
              </w:rPr>
              <w:br/>
              <w:t>if (frm.PhoneNumber.Length == 8 | frm.PhoneNumber.Length == 12)</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break;</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else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MessageBox.Show("Phone number was not formatted correctly.</w:t>
            </w:r>
            <w:r w:rsidRPr="00200448">
              <w:rPr>
                <w:rFonts w:ascii="Courier New" w:hAnsi="Courier New" w:cs="Courier New"/>
                <w:color w:val="000000"/>
                <w:kern w:val="0"/>
                <w:sz w:val="18"/>
                <w:szCs w:val="18"/>
              </w:rPr>
              <w:br/>
              <w:t>Please correct entry.");</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else if (frm.DialogResult == DialogResult.Cancel)</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label1.Text = "Form was canceled.";</w:t>
            </w:r>
            <w:r w:rsidRPr="00200448">
              <w:rPr>
                <w:rFonts w:ascii="Courier New" w:hAnsi="Courier New" w:cs="Courier New"/>
                <w:color w:val="000000"/>
                <w:kern w:val="0"/>
                <w:sz w:val="18"/>
                <w:szCs w:val="18"/>
              </w:rPr>
              <w:br/>
              <w:t>break;</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frm.Close();</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如果电话号码的长度没有通过简单的测试，</w:t>
      </w:r>
      <w:r w:rsidRPr="00200448">
        <w:rPr>
          <w:rFonts w:ascii="ˎ̥" w:hAnsi="ˎ̥" w:cs="宋体"/>
          <w:color w:val="000000"/>
          <w:kern w:val="0"/>
          <w:szCs w:val="21"/>
        </w:rPr>
        <w:t>Phone</w:t>
      </w:r>
      <w:r w:rsidRPr="00200448">
        <w:rPr>
          <w:rFonts w:ascii="ˎ̥" w:hAnsi="ˎ̥" w:cs="宋体"/>
          <w:color w:val="000000"/>
          <w:kern w:val="0"/>
          <w:szCs w:val="21"/>
        </w:rPr>
        <w:t>窗体就会显示出来，让用户更正错误。</w:t>
      </w:r>
      <w:r w:rsidRPr="00200448">
        <w:rPr>
          <w:rFonts w:ascii="ˎ̥" w:hAnsi="ˎ̥" w:cs="宋体"/>
          <w:color w:val="000000"/>
          <w:kern w:val="0"/>
          <w:szCs w:val="21"/>
        </w:rPr>
        <w:t>ShowDialog</w:t>
      </w:r>
      <w:r w:rsidRPr="00200448">
        <w:rPr>
          <w:rFonts w:ascii="ˎ̥" w:hAnsi="ˎ̥" w:cs="宋体"/>
          <w:color w:val="000000"/>
          <w:kern w:val="0"/>
          <w:szCs w:val="21"/>
        </w:rPr>
        <w:t>框没有创建窗体的新实例，在窗体上输入的文本仍在该窗体上，所以如果必须重新设置窗体，就需要程序员自己完成。</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xml:space="preserve">2. </w:t>
      </w:r>
      <w:r w:rsidRPr="00200448">
        <w:rPr>
          <w:rFonts w:ascii="ˎ̥" w:hAnsi="ˎ̥" w:cs="宋体"/>
          <w:color w:val="000000"/>
          <w:kern w:val="0"/>
          <w:szCs w:val="21"/>
        </w:rPr>
        <w:t>外观</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用户首先看到的是应用程序的窗体。这应是应用程序中第一个也是最重要的功能。如果应用程序不解决业务问题，则其外观就无关紧要了。这并不是说，窗体和应用程序的整体</w:t>
      </w:r>
      <w:r w:rsidRPr="00200448">
        <w:rPr>
          <w:rFonts w:ascii="ˎ̥" w:hAnsi="ˎ̥" w:cs="宋体"/>
          <w:color w:val="000000"/>
          <w:kern w:val="0"/>
          <w:szCs w:val="21"/>
        </w:rPr>
        <w:t>GUI</w:t>
      </w:r>
      <w:r w:rsidRPr="00200448">
        <w:rPr>
          <w:rFonts w:ascii="ˎ̥" w:hAnsi="ˎ̥" w:cs="宋体"/>
          <w:color w:val="000000"/>
          <w:kern w:val="0"/>
          <w:szCs w:val="21"/>
        </w:rPr>
        <w:t>设计不应美观。像颜色组合、字体大小和窗口大小等的设计都可以使应用程序更容易让用户操作和接受。</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有时不希望用户访问系统菜单。在单击窗口左上角的图标时，这个菜单就会显示出来。一般情况下，它包含恢复、最小化、最大化和关闭等选项。</w:t>
      </w:r>
      <w:r w:rsidRPr="00200448">
        <w:rPr>
          <w:rFonts w:ascii="ˎ̥" w:hAnsi="ˎ̥" w:cs="宋体"/>
          <w:color w:val="000000"/>
          <w:kern w:val="0"/>
          <w:szCs w:val="21"/>
        </w:rPr>
        <w:t>ControlBox</w:t>
      </w:r>
      <w:r w:rsidRPr="00200448">
        <w:rPr>
          <w:rFonts w:ascii="ˎ̥" w:hAnsi="ˎ̥" w:cs="宋体"/>
          <w:color w:val="000000"/>
          <w:kern w:val="0"/>
          <w:szCs w:val="21"/>
        </w:rPr>
        <w:t>属性允许设置系统菜单的可见性。还可以用</w:t>
      </w:r>
      <w:r w:rsidRPr="00200448">
        <w:rPr>
          <w:rFonts w:ascii="ˎ̥" w:hAnsi="ˎ̥" w:cs="宋体"/>
          <w:color w:val="000000"/>
          <w:kern w:val="0"/>
          <w:szCs w:val="21"/>
        </w:rPr>
        <w:t>MaximizeBox</w:t>
      </w:r>
      <w:r w:rsidRPr="00200448">
        <w:rPr>
          <w:rFonts w:ascii="ˎ̥" w:hAnsi="ˎ̥" w:cs="宋体"/>
          <w:color w:val="000000"/>
          <w:kern w:val="0"/>
          <w:szCs w:val="21"/>
        </w:rPr>
        <w:t>和</w:t>
      </w:r>
      <w:r w:rsidRPr="00200448">
        <w:rPr>
          <w:rFonts w:ascii="ˎ̥" w:hAnsi="ˎ̥" w:cs="宋体"/>
          <w:color w:val="000000"/>
          <w:kern w:val="0"/>
          <w:szCs w:val="21"/>
        </w:rPr>
        <w:t>MinimizeBox</w:t>
      </w:r>
      <w:r w:rsidRPr="00200448">
        <w:rPr>
          <w:rFonts w:ascii="ˎ̥" w:hAnsi="ˎ̥" w:cs="宋体"/>
          <w:color w:val="000000"/>
          <w:kern w:val="0"/>
          <w:szCs w:val="21"/>
        </w:rPr>
        <w:t>属性设置最大化和最小化按钮的可见性。如果删除了所有的按钮，再把</w:t>
      </w:r>
      <w:r w:rsidRPr="00200448">
        <w:rPr>
          <w:rFonts w:ascii="ˎ̥" w:hAnsi="ˎ̥" w:cs="宋体"/>
          <w:color w:val="000000"/>
          <w:kern w:val="0"/>
          <w:szCs w:val="21"/>
        </w:rPr>
        <w:t>Text</w:t>
      </w:r>
      <w:r w:rsidRPr="00200448">
        <w:rPr>
          <w:rFonts w:ascii="ˎ̥" w:hAnsi="ˎ̥" w:cs="宋体"/>
          <w:color w:val="000000"/>
          <w:kern w:val="0"/>
          <w:szCs w:val="21"/>
        </w:rPr>
        <w:t>属性设置为空字符串</w:t>
      </w:r>
      <w:r w:rsidRPr="00200448">
        <w:rPr>
          <w:rFonts w:ascii="ˎ̥" w:hAnsi="ˎ̥" w:cs="宋体"/>
          <w:color w:val="000000"/>
          <w:kern w:val="0"/>
          <w:szCs w:val="21"/>
        </w:rPr>
        <w:t>("")</w:t>
      </w:r>
      <w:r w:rsidRPr="00200448">
        <w:rPr>
          <w:rFonts w:ascii="ˎ̥" w:hAnsi="ˎ̥" w:cs="宋体"/>
          <w:color w:val="000000"/>
          <w:kern w:val="0"/>
          <w:szCs w:val="21"/>
        </w:rPr>
        <w:t>，标题栏就会完全消失。</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如果设置了窗体的</w:t>
      </w:r>
      <w:r w:rsidRPr="00200448">
        <w:rPr>
          <w:rFonts w:ascii="ˎ̥" w:hAnsi="ˎ̥" w:cs="宋体"/>
          <w:color w:val="000000"/>
          <w:kern w:val="0"/>
          <w:szCs w:val="21"/>
        </w:rPr>
        <w:t>Icon</w:t>
      </w:r>
      <w:r w:rsidRPr="00200448">
        <w:rPr>
          <w:rFonts w:ascii="ˎ̥" w:hAnsi="ˎ̥" w:cs="宋体"/>
          <w:color w:val="000000"/>
          <w:kern w:val="0"/>
          <w:szCs w:val="21"/>
        </w:rPr>
        <w:t>属性，但没有把</w:t>
      </w:r>
      <w:r w:rsidRPr="00200448">
        <w:rPr>
          <w:rFonts w:ascii="ˎ̥" w:hAnsi="ˎ̥" w:cs="宋体"/>
          <w:color w:val="000000"/>
          <w:kern w:val="0"/>
          <w:szCs w:val="21"/>
        </w:rPr>
        <w:t>ControlBox</w:t>
      </w:r>
      <w:r w:rsidRPr="00200448">
        <w:rPr>
          <w:rFonts w:ascii="ˎ̥" w:hAnsi="ˎ̥" w:cs="宋体"/>
          <w:color w:val="000000"/>
          <w:kern w:val="0"/>
          <w:szCs w:val="21"/>
        </w:rPr>
        <w:t>属性设置为</w:t>
      </w:r>
      <w:r w:rsidRPr="00200448">
        <w:rPr>
          <w:rFonts w:ascii="ˎ̥" w:hAnsi="ˎ̥" w:cs="宋体"/>
          <w:color w:val="000000"/>
          <w:kern w:val="0"/>
          <w:szCs w:val="21"/>
        </w:rPr>
        <w:t>false</w:t>
      </w:r>
      <w:r w:rsidRPr="00200448">
        <w:rPr>
          <w:rFonts w:ascii="ˎ̥" w:hAnsi="ˎ̥" w:cs="宋体"/>
          <w:color w:val="000000"/>
          <w:kern w:val="0"/>
          <w:szCs w:val="21"/>
        </w:rPr>
        <w:t>，图标就会显示在窗体的左上角。通常应把</w:t>
      </w:r>
      <w:r w:rsidRPr="00200448">
        <w:rPr>
          <w:rFonts w:ascii="ˎ̥" w:hAnsi="ˎ̥" w:cs="宋体"/>
          <w:color w:val="000000"/>
          <w:kern w:val="0"/>
          <w:szCs w:val="21"/>
        </w:rPr>
        <w:t>Icon</w:t>
      </w:r>
      <w:r w:rsidRPr="00200448">
        <w:rPr>
          <w:rFonts w:ascii="ˎ̥" w:hAnsi="ˎ̥" w:cs="宋体"/>
          <w:color w:val="000000"/>
          <w:kern w:val="0"/>
          <w:szCs w:val="21"/>
        </w:rPr>
        <w:t>属性设置为</w:t>
      </w:r>
      <w:r w:rsidRPr="00200448">
        <w:rPr>
          <w:rFonts w:ascii="ˎ̥" w:hAnsi="ˎ̥" w:cs="宋体"/>
          <w:color w:val="000000"/>
          <w:kern w:val="0"/>
          <w:szCs w:val="21"/>
        </w:rPr>
        <w:t>app.ico</w:t>
      </w:r>
      <w:r w:rsidRPr="00200448">
        <w:rPr>
          <w:rFonts w:ascii="ˎ̥" w:hAnsi="ˎ̥" w:cs="宋体"/>
          <w:color w:val="000000"/>
          <w:kern w:val="0"/>
          <w:szCs w:val="21"/>
        </w:rPr>
        <w:t>，这会使每个窗体的图标都与应用程序的图标相同。</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FormBorderStyle</w:t>
      </w:r>
      <w:r w:rsidRPr="00200448">
        <w:rPr>
          <w:rFonts w:ascii="ˎ̥" w:hAnsi="ˎ̥" w:cs="宋体"/>
          <w:color w:val="000000"/>
          <w:kern w:val="0"/>
          <w:szCs w:val="21"/>
        </w:rPr>
        <w:t>属性用于设置显示在窗体周围的边框类型。它使用</w:t>
      </w:r>
      <w:r w:rsidRPr="00200448">
        <w:rPr>
          <w:rFonts w:ascii="ˎ̥" w:hAnsi="ˎ̥" w:cs="宋体"/>
          <w:color w:val="000000"/>
          <w:kern w:val="0"/>
          <w:szCs w:val="21"/>
        </w:rPr>
        <w:t>FormBorderStyle</w:t>
      </w:r>
      <w:r w:rsidRPr="00200448">
        <w:rPr>
          <w:rFonts w:ascii="ˎ̥" w:hAnsi="ˎ̥" w:cs="宋体"/>
          <w:color w:val="000000"/>
          <w:kern w:val="0"/>
          <w:szCs w:val="21"/>
        </w:rPr>
        <w:t>枚举，其值是：</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 Fixed3D</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FixedDialog</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FixedSingle</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FixedToolWindow</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None</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Sizable</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SizableToolWindow</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大多数值的意义都一目了然，只有两个工具窗口边框除外。无论怎样设置</w:t>
      </w:r>
      <w:r w:rsidRPr="00200448">
        <w:rPr>
          <w:rFonts w:ascii="ˎ̥" w:hAnsi="ˎ̥" w:cs="宋体"/>
          <w:color w:val="000000"/>
          <w:kern w:val="0"/>
          <w:szCs w:val="21"/>
        </w:rPr>
        <w:t>ShowInTaskBar</w:t>
      </w:r>
      <w:r w:rsidRPr="00200448">
        <w:rPr>
          <w:rFonts w:ascii="ˎ̥" w:hAnsi="ˎ̥" w:cs="宋体"/>
          <w:color w:val="000000"/>
          <w:kern w:val="0"/>
          <w:szCs w:val="21"/>
        </w:rPr>
        <w:t>属性，工具窗口都不显示在任务栏上。当用户按下</w:t>
      </w:r>
      <w:r w:rsidRPr="00200448">
        <w:rPr>
          <w:rFonts w:ascii="ˎ̥" w:hAnsi="ˎ̥" w:cs="宋体"/>
          <w:color w:val="000000"/>
          <w:kern w:val="0"/>
          <w:szCs w:val="21"/>
        </w:rPr>
        <w:t>Alt+Tab</w:t>
      </w:r>
      <w:r w:rsidRPr="00200448">
        <w:rPr>
          <w:rFonts w:ascii="ˎ̥" w:hAnsi="ˎ̥" w:cs="宋体"/>
          <w:color w:val="000000"/>
          <w:kern w:val="0"/>
          <w:szCs w:val="21"/>
        </w:rPr>
        <w:t>时，工具窗口也不会显示在窗口列表中。默认设置是</w:t>
      </w:r>
      <w:r w:rsidRPr="00200448">
        <w:rPr>
          <w:rFonts w:ascii="ˎ̥" w:hAnsi="ˎ̥" w:cs="宋体"/>
          <w:color w:val="000000"/>
          <w:kern w:val="0"/>
          <w:szCs w:val="21"/>
        </w:rPr>
        <w:t>Sizable</w:t>
      </w:r>
      <w:r w:rsidRPr="00200448">
        <w:rPr>
          <w:rFonts w:ascii="ˎ̥" w:hAnsi="ˎ̥" w:cs="宋体"/>
          <w:color w:val="000000"/>
          <w:kern w:val="0"/>
          <w:szCs w:val="21"/>
        </w:rPr>
        <w:t>。</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除非明确要求，否则大多数</w:t>
      </w:r>
      <w:r w:rsidRPr="00200448">
        <w:rPr>
          <w:rFonts w:ascii="ˎ̥" w:hAnsi="ˎ̥" w:cs="宋体"/>
          <w:color w:val="000000"/>
          <w:kern w:val="0"/>
          <w:szCs w:val="21"/>
        </w:rPr>
        <w:t>GUI</w:t>
      </w:r>
      <w:r w:rsidRPr="00200448">
        <w:rPr>
          <w:rFonts w:ascii="ˎ̥" w:hAnsi="ˎ̥" w:cs="宋体"/>
          <w:color w:val="000000"/>
          <w:kern w:val="0"/>
          <w:szCs w:val="21"/>
        </w:rPr>
        <w:t>元素的颜色都应设置为系统颜色，而不是特定的颜色。这样，如果一些用户喜欢把所有的按钮设置为紫字绿底，应用程序就会采用这种颜色设置。为了把控件设置为使用特定的系统颜色，必须调用</w:t>
      </w:r>
      <w:r w:rsidRPr="00200448">
        <w:rPr>
          <w:rFonts w:ascii="ˎ̥" w:hAnsi="ˎ̥" w:cs="宋体"/>
          <w:color w:val="000000"/>
          <w:kern w:val="0"/>
          <w:szCs w:val="21"/>
        </w:rPr>
        <w:t>System.Drawing.Color</w:t>
      </w:r>
      <w:r w:rsidRPr="00200448">
        <w:rPr>
          <w:rFonts w:ascii="ˎ̥" w:hAnsi="ˎ̥" w:cs="宋体"/>
          <w:color w:val="000000"/>
          <w:kern w:val="0"/>
          <w:szCs w:val="21"/>
        </w:rPr>
        <w:t>类的</w:t>
      </w:r>
      <w:r w:rsidRPr="00200448">
        <w:rPr>
          <w:rFonts w:ascii="ˎ̥" w:hAnsi="ˎ̥" w:cs="宋体"/>
          <w:color w:val="000000"/>
          <w:kern w:val="0"/>
          <w:szCs w:val="21"/>
        </w:rPr>
        <w:t>FromKnownColor</w:t>
      </w:r>
      <w:r w:rsidRPr="00200448">
        <w:rPr>
          <w:rFonts w:ascii="ˎ̥" w:hAnsi="ˎ̥" w:cs="宋体"/>
          <w:color w:val="000000"/>
          <w:kern w:val="0"/>
          <w:szCs w:val="21"/>
        </w:rPr>
        <w:t>方法。</w:t>
      </w:r>
      <w:r w:rsidRPr="00200448">
        <w:rPr>
          <w:rFonts w:ascii="ˎ̥" w:hAnsi="ˎ̥" w:cs="宋体"/>
          <w:color w:val="000000"/>
          <w:kern w:val="0"/>
          <w:szCs w:val="21"/>
        </w:rPr>
        <w:t>FromKnownColor</w:t>
      </w:r>
      <w:r w:rsidRPr="00200448">
        <w:rPr>
          <w:rFonts w:ascii="ˎ̥" w:hAnsi="ˎ̥" w:cs="宋体"/>
          <w:color w:val="000000"/>
          <w:kern w:val="0"/>
          <w:szCs w:val="21"/>
        </w:rPr>
        <w:t>方法将一个</w:t>
      </w:r>
      <w:r w:rsidRPr="00200448">
        <w:rPr>
          <w:rFonts w:ascii="ˎ̥" w:hAnsi="ˎ̥" w:cs="宋体"/>
          <w:color w:val="000000"/>
          <w:kern w:val="0"/>
          <w:szCs w:val="21"/>
        </w:rPr>
        <w:t>KnownColor</w:t>
      </w:r>
      <w:r w:rsidRPr="00200448">
        <w:rPr>
          <w:rFonts w:ascii="ˎ̥" w:hAnsi="ˎ̥" w:cs="宋体"/>
          <w:color w:val="000000"/>
          <w:kern w:val="0"/>
          <w:szCs w:val="21"/>
        </w:rPr>
        <w:t>枚举值作为其参数。在该枚举中定义了许多颜色和各种</w:t>
      </w:r>
      <w:r w:rsidRPr="00200448">
        <w:rPr>
          <w:rFonts w:ascii="ˎ̥" w:hAnsi="ˎ̥" w:cs="宋体"/>
          <w:color w:val="000000"/>
          <w:kern w:val="0"/>
          <w:szCs w:val="21"/>
        </w:rPr>
        <w:t>GUI</w:t>
      </w:r>
      <w:r w:rsidRPr="00200448">
        <w:rPr>
          <w:rFonts w:ascii="ˎ̥" w:hAnsi="ˎ̥" w:cs="宋体"/>
          <w:color w:val="000000"/>
          <w:kern w:val="0"/>
          <w:szCs w:val="21"/>
        </w:rPr>
        <w:t>元素颜色，例如</w:t>
      </w:r>
      <w:r w:rsidRPr="00200448">
        <w:rPr>
          <w:rFonts w:ascii="ˎ̥" w:hAnsi="ˎ̥" w:cs="宋体"/>
          <w:color w:val="000000"/>
          <w:kern w:val="0"/>
          <w:szCs w:val="21"/>
        </w:rPr>
        <w:t>Control</w:t>
      </w:r>
      <w:r w:rsidRPr="00200448">
        <w:rPr>
          <w:rFonts w:ascii="ˎ̥" w:hAnsi="ˎ̥" w:cs="宋体"/>
          <w:color w:val="000000"/>
          <w:kern w:val="0"/>
          <w:szCs w:val="21"/>
        </w:rPr>
        <w:t>、</w:t>
      </w:r>
      <w:r w:rsidRPr="00200448">
        <w:rPr>
          <w:rFonts w:ascii="ˎ̥" w:hAnsi="ˎ̥" w:cs="宋体"/>
          <w:color w:val="000000"/>
          <w:kern w:val="0"/>
          <w:szCs w:val="21"/>
        </w:rPr>
        <w:t>ActiveBorder</w:t>
      </w:r>
      <w:r w:rsidRPr="00200448">
        <w:rPr>
          <w:rFonts w:ascii="ˎ̥" w:hAnsi="ˎ̥" w:cs="宋体"/>
          <w:color w:val="000000"/>
          <w:kern w:val="0"/>
          <w:szCs w:val="21"/>
        </w:rPr>
        <w:t>和</w:t>
      </w:r>
      <w:r w:rsidRPr="00200448">
        <w:rPr>
          <w:rFonts w:ascii="ˎ̥" w:hAnsi="ˎ̥" w:cs="宋体"/>
          <w:color w:val="000000"/>
          <w:kern w:val="0"/>
          <w:szCs w:val="21"/>
        </w:rPr>
        <w:t>Desktop</w:t>
      </w:r>
      <w:r w:rsidRPr="00200448">
        <w:rPr>
          <w:rFonts w:ascii="ˎ̥" w:hAnsi="ˎ̥" w:cs="宋体"/>
          <w:color w:val="000000"/>
          <w:kern w:val="0"/>
          <w:szCs w:val="21"/>
        </w:rPr>
        <w:t>。例如，如果窗体的背景色应总是匹配</w:t>
      </w:r>
      <w:r w:rsidRPr="00200448">
        <w:rPr>
          <w:rFonts w:ascii="ˎ̥" w:hAnsi="ˎ̥" w:cs="宋体"/>
          <w:color w:val="000000"/>
          <w:kern w:val="0"/>
          <w:szCs w:val="21"/>
        </w:rPr>
        <w:t>Desktop</w:t>
      </w:r>
      <w:r w:rsidRPr="00200448">
        <w:rPr>
          <w:rFonts w:ascii="ˎ̥" w:hAnsi="ˎ̥" w:cs="宋体"/>
          <w:color w:val="000000"/>
          <w:kern w:val="0"/>
          <w:szCs w:val="21"/>
        </w:rPr>
        <w:t>颜色，就应使用下面的代码：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myForm.BackColor = Color. FromKnownColor(KnownColor.Desktop);</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如果用户改变桌面的颜色，窗体的背景色也会随之改变。这将给应用程序增加友好性。用户可以为桌面选择某种奇怪的颜色组合，但这由他们的偏好决定。</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Windows XP</w:t>
      </w:r>
      <w:r w:rsidRPr="00200448">
        <w:rPr>
          <w:rFonts w:ascii="ˎ̥" w:hAnsi="ˎ̥" w:cs="宋体"/>
          <w:color w:val="000000"/>
          <w:kern w:val="0"/>
          <w:szCs w:val="21"/>
        </w:rPr>
        <w:t>引入了一个叫做可视化样式的特性。当鼠标指针停在按钮、文本框、菜单和其他控件上或单击它们时，这些控件的外观会改变，并做出响应。调用</w:t>
      </w:r>
      <w:r w:rsidRPr="00200448">
        <w:rPr>
          <w:rFonts w:ascii="ˎ̥" w:hAnsi="ˎ̥" w:cs="宋体"/>
          <w:color w:val="000000"/>
          <w:kern w:val="0"/>
          <w:szCs w:val="21"/>
        </w:rPr>
        <w:t>Application.EnableVisual Styles</w:t>
      </w:r>
      <w:r w:rsidRPr="00200448">
        <w:rPr>
          <w:rFonts w:ascii="ˎ̥" w:hAnsi="ˎ̥" w:cs="宋体"/>
          <w:color w:val="000000"/>
          <w:kern w:val="0"/>
          <w:szCs w:val="21"/>
        </w:rPr>
        <w:t>方法，可以激活应用程序的可视化样式。这个方法必须在实例化任何类型的</w:t>
      </w:r>
      <w:r w:rsidRPr="00200448">
        <w:rPr>
          <w:rFonts w:ascii="ˎ̥" w:hAnsi="ˎ̥" w:cs="宋体"/>
          <w:color w:val="000000"/>
          <w:kern w:val="0"/>
          <w:szCs w:val="21"/>
        </w:rPr>
        <w:t>GUI</w:t>
      </w:r>
      <w:r w:rsidRPr="00200448">
        <w:rPr>
          <w:rFonts w:ascii="ˎ̥" w:hAnsi="ˎ̥" w:cs="宋体"/>
          <w:color w:val="000000"/>
          <w:kern w:val="0"/>
          <w:szCs w:val="21"/>
        </w:rPr>
        <w:t>之前调用，所以，它一般在</w:t>
      </w:r>
      <w:r w:rsidRPr="00200448">
        <w:rPr>
          <w:rFonts w:ascii="ˎ̥" w:hAnsi="ˎ̥" w:cs="宋体"/>
          <w:color w:val="000000"/>
          <w:kern w:val="0"/>
          <w:szCs w:val="21"/>
        </w:rPr>
        <w:t>Main</w:t>
      </w:r>
      <w:r w:rsidRPr="00200448">
        <w:rPr>
          <w:rFonts w:ascii="ˎ̥" w:hAnsi="ˎ̥" w:cs="宋体"/>
          <w:color w:val="000000"/>
          <w:kern w:val="0"/>
          <w:szCs w:val="21"/>
        </w:rPr>
        <w:t>方法中调用，如下面的示例所示：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[STAThread]</w:t>
            </w:r>
            <w:r w:rsidRPr="00200448">
              <w:rPr>
                <w:rFonts w:ascii="Courier New" w:hAnsi="Courier New" w:cs="Courier New"/>
                <w:color w:val="000000"/>
                <w:kern w:val="0"/>
                <w:sz w:val="18"/>
                <w:szCs w:val="18"/>
              </w:rPr>
              <w:br/>
              <w:t xml:space="preserve">static void </w:t>
            </w:r>
            <w:smartTag w:uri="urn:schemas-microsoft-com:office:smarttags" w:element="place">
              <w:r w:rsidRPr="00200448">
                <w:rPr>
                  <w:rFonts w:ascii="Courier New" w:hAnsi="Courier New" w:cs="Courier New"/>
                  <w:color w:val="000000"/>
                  <w:kern w:val="0"/>
                  <w:sz w:val="18"/>
                  <w:szCs w:val="18"/>
                </w:rPr>
                <w:t>Main</w:t>
              </w:r>
            </w:smartTag>
            <w:r w:rsidRPr="00200448">
              <w:rPr>
                <w:rFonts w:ascii="Courier New" w:hAnsi="Courier New" w:cs="Courier New"/>
                <w:color w:val="000000"/>
                <w:kern w:val="0"/>
                <w:sz w:val="18"/>
                <w:szCs w:val="18"/>
              </w:rP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Application. EnableVisualStyles();</w:t>
            </w:r>
            <w:r w:rsidRPr="00200448">
              <w:rPr>
                <w:rFonts w:ascii="Courier New" w:hAnsi="Courier New" w:cs="Courier New"/>
                <w:color w:val="000000"/>
                <w:kern w:val="0"/>
                <w:sz w:val="18"/>
                <w:szCs w:val="18"/>
              </w:rPr>
              <w:br/>
              <w:t>Application.Run(new Form1());</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这段代码允许支持可视化样式的各种控件采用可视化样式。由于</w:t>
      </w:r>
      <w:r w:rsidRPr="00200448">
        <w:rPr>
          <w:rFonts w:ascii="ˎ̥" w:hAnsi="ˎ̥" w:cs="宋体"/>
          <w:color w:val="000000"/>
          <w:kern w:val="0"/>
          <w:szCs w:val="21"/>
        </w:rPr>
        <w:t>EnableVisualStyles</w:t>
      </w:r>
      <w:r w:rsidRPr="00200448">
        <w:rPr>
          <w:rFonts w:ascii="ˎ̥" w:hAnsi="ˎ̥" w:cs="宋体"/>
          <w:color w:val="000000"/>
          <w:kern w:val="0"/>
          <w:szCs w:val="21"/>
        </w:rPr>
        <w:t>方法存在一个问题，所以必须在调用</w:t>
      </w:r>
      <w:r w:rsidRPr="00200448">
        <w:rPr>
          <w:rFonts w:ascii="ˎ̥" w:hAnsi="ˎ̥" w:cs="宋体"/>
          <w:color w:val="000000"/>
          <w:kern w:val="0"/>
          <w:szCs w:val="21"/>
        </w:rPr>
        <w:t>EnableVisualStyles</w:t>
      </w:r>
      <w:r w:rsidRPr="00200448">
        <w:rPr>
          <w:rFonts w:ascii="ˎ̥" w:hAnsi="ˎ̥" w:cs="宋体"/>
          <w:color w:val="000000"/>
          <w:kern w:val="0"/>
          <w:szCs w:val="21"/>
        </w:rPr>
        <w:t>之后立即添加</w:t>
      </w:r>
      <w:r w:rsidRPr="00200448">
        <w:rPr>
          <w:rFonts w:ascii="ˎ̥" w:hAnsi="ˎ̥" w:cs="宋体"/>
          <w:color w:val="000000"/>
          <w:kern w:val="0"/>
          <w:szCs w:val="21"/>
        </w:rPr>
        <w:t>Application.DoEvents()</w:t>
      </w:r>
      <w:r w:rsidRPr="00200448">
        <w:rPr>
          <w:rFonts w:ascii="ˎ̥" w:hAnsi="ˎ̥" w:cs="宋体"/>
          <w:color w:val="000000"/>
          <w:kern w:val="0"/>
          <w:szCs w:val="21"/>
        </w:rPr>
        <w:t>方法。这应能解决工具栏上的图标在运行期间消失的问题。</w:t>
      </w:r>
      <w:r w:rsidRPr="00200448">
        <w:rPr>
          <w:rFonts w:ascii="ˎ̥" w:hAnsi="ˎ̥" w:cs="宋体"/>
          <w:color w:val="000000"/>
          <w:kern w:val="0"/>
          <w:szCs w:val="21"/>
        </w:rPr>
        <w:t>EnableVisualStyles</w:t>
      </w:r>
      <w:r w:rsidRPr="00200448">
        <w:rPr>
          <w:rFonts w:ascii="ˎ̥" w:hAnsi="ˎ̥" w:cs="宋体"/>
          <w:color w:val="000000"/>
          <w:kern w:val="0"/>
          <w:szCs w:val="21"/>
        </w:rPr>
        <w:t>方法也可以在</w:t>
      </w:r>
      <w:r w:rsidRPr="00200448">
        <w:rPr>
          <w:rFonts w:ascii="ˎ̥" w:hAnsi="ˎ̥" w:cs="宋体"/>
          <w:color w:val="000000"/>
          <w:kern w:val="0"/>
          <w:szCs w:val="21"/>
        </w:rPr>
        <w:t>.NET Framework 1.1</w:t>
      </w:r>
      <w:r w:rsidRPr="00200448">
        <w:rPr>
          <w:rFonts w:ascii="ˎ̥" w:hAnsi="ˎ̥" w:cs="宋体"/>
          <w:color w:val="000000"/>
          <w:kern w:val="0"/>
          <w:szCs w:val="21"/>
        </w:rPr>
        <w:t>中使用。</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对于控件，还有一个必须完成的任务。大多数控件都包含</w:t>
      </w:r>
      <w:r w:rsidRPr="00200448">
        <w:rPr>
          <w:rFonts w:ascii="ˎ̥" w:hAnsi="ˎ̥" w:cs="宋体"/>
          <w:color w:val="000000"/>
          <w:kern w:val="0"/>
          <w:szCs w:val="21"/>
        </w:rPr>
        <w:t>FaltStyle</w:t>
      </w:r>
      <w:r w:rsidRPr="00200448">
        <w:rPr>
          <w:rFonts w:ascii="ˎ̥" w:hAnsi="ˎ̥" w:cs="宋体"/>
          <w:color w:val="000000"/>
          <w:kern w:val="0"/>
          <w:szCs w:val="21"/>
        </w:rPr>
        <w:t>属性，它把</w:t>
      </w:r>
      <w:r w:rsidRPr="00200448">
        <w:rPr>
          <w:rFonts w:ascii="ˎ̥" w:hAnsi="ˎ̥" w:cs="宋体"/>
          <w:color w:val="000000"/>
          <w:kern w:val="0"/>
          <w:szCs w:val="21"/>
        </w:rPr>
        <w:t>FaltStyle</w:t>
      </w:r>
      <w:r w:rsidRPr="00200448">
        <w:rPr>
          <w:rFonts w:ascii="ˎ̥" w:hAnsi="ˎ̥" w:cs="宋体"/>
          <w:color w:val="000000"/>
          <w:kern w:val="0"/>
          <w:szCs w:val="21"/>
        </w:rPr>
        <w:t>枚举作为其值。这个属性可以使用如下</w:t>
      </w:r>
      <w:r w:rsidRPr="00200448">
        <w:rPr>
          <w:rFonts w:ascii="ˎ̥" w:hAnsi="ˎ̥" w:cs="宋体"/>
          <w:color w:val="000000"/>
          <w:kern w:val="0"/>
          <w:szCs w:val="21"/>
        </w:rPr>
        <w:t>4</w:t>
      </w:r>
      <w:r w:rsidRPr="00200448">
        <w:rPr>
          <w:rFonts w:ascii="ˎ̥" w:hAnsi="ˎ̥" w:cs="宋体"/>
          <w:color w:val="000000"/>
          <w:kern w:val="0"/>
          <w:szCs w:val="21"/>
        </w:rPr>
        <w:t>个值：</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Flat</w:t>
      </w:r>
      <w:r w:rsidRPr="00200448">
        <w:rPr>
          <w:rFonts w:ascii="ˎ̥" w:hAnsi="ˎ̥" w:cs="宋体"/>
          <w:color w:val="000000"/>
          <w:kern w:val="0"/>
          <w:szCs w:val="21"/>
        </w:rPr>
        <w:t>：当鼠标指针停在控件上时，控件显示为平面模式。</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Flat3D</w:t>
      </w:r>
      <w:r w:rsidRPr="00200448">
        <w:rPr>
          <w:rFonts w:ascii="ˎ̥" w:hAnsi="ˎ̥" w:cs="宋体"/>
          <w:color w:val="000000"/>
          <w:kern w:val="0"/>
          <w:szCs w:val="21"/>
        </w:rPr>
        <w:t>：类似于</w:t>
      </w:r>
      <w:r w:rsidRPr="00200448">
        <w:rPr>
          <w:rFonts w:ascii="ˎ̥" w:hAnsi="ˎ̥" w:cs="宋体"/>
          <w:color w:val="000000"/>
          <w:kern w:val="0"/>
          <w:szCs w:val="21"/>
        </w:rPr>
        <w:t>Flat</w:t>
      </w:r>
      <w:r w:rsidRPr="00200448">
        <w:rPr>
          <w:rFonts w:ascii="ˎ̥" w:hAnsi="ˎ̥" w:cs="宋体"/>
          <w:color w:val="000000"/>
          <w:kern w:val="0"/>
          <w:szCs w:val="21"/>
        </w:rPr>
        <w:t>，但当鼠标指针停在控件上时，控件显示为</w:t>
      </w:r>
      <w:r w:rsidRPr="00200448">
        <w:rPr>
          <w:rFonts w:ascii="ˎ̥" w:hAnsi="ˎ̥" w:cs="宋体"/>
          <w:color w:val="000000"/>
          <w:kern w:val="0"/>
          <w:szCs w:val="21"/>
        </w:rPr>
        <w:t>3D</w:t>
      </w:r>
      <w:r w:rsidRPr="00200448">
        <w:rPr>
          <w:rFonts w:ascii="ˎ̥" w:hAnsi="ˎ̥" w:cs="宋体"/>
          <w:color w:val="000000"/>
          <w:kern w:val="0"/>
          <w:szCs w:val="21"/>
        </w:rPr>
        <w:t>模式。</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Standard</w:t>
      </w:r>
      <w:r w:rsidRPr="00200448">
        <w:rPr>
          <w:rFonts w:ascii="ˎ̥" w:hAnsi="ˎ̥" w:cs="宋体"/>
          <w:color w:val="000000"/>
          <w:kern w:val="0"/>
          <w:szCs w:val="21"/>
        </w:rPr>
        <w:t>：控件显示为</w:t>
      </w:r>
      <w:r w:rsidRPr="00200448">
        <w:rPr>
          <w:rFonts w:ascii="ˎ̥" w:hAnsi="ˎ̥" w:cs="宋体"/>
          <w:color w:val="000000"/>
          <w:kern w:val="0"/>
          <w:szCs w:val="21"/>
        </w:rPr>
        <w:t>3D</w:t>
      </w:r>
      <w:r w:rsidRPr="00200448">
        <w:rPr>
          <w:rFonts w:ascii="ˎ̥" w:hAnsi="ˎ̥" w:cs="宋体"/>
          <w:color w:val="000000"/>
          <w:kern w:val="0"/>
          <w:szCs w:val="21"/>
        </w:rPr>
        <w:t>模式。</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System</w:t>
      </w:r>
      <w:r w:rsidRPr="00200448">
        <w:rPr>
          <w:rFonts w:ascii="ˎ̥" w:hAnsi="ˎ̥" w:cs="宋体"/>
          <w:color w:val="000000"/>
          <w:kern w:val="0"/>
          <w:szCs w:val="21"/>
        </w:rPr>
        <w:t>：控件的外观由操作系统控制。</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为了在控件上使用可视化样式，</w:t>
      </w:r>
      <w:r w:rsidRPr="00200448">
        <w:rPr>
          <w:rFonts w:ascii="ˎ̥" w:hAnsi="ˎ̥" w:cs="宋体"/>
          <w:color w:val="000000"/>
          <w:kern w:val="0"/>
          <w:szCs w:val="21"/>
        </w:rPr>
        <w:t>FaltStyle</w:t>
      </w:r>
      <w:r w:rsidRPr="00200448">
        <w:rPr>
          <w:rFonts w:ascii="ˎ̥" w:hAnsi="ˎ̥" w:cs="宋体"/>
          <w:color w:val="000000"/>
          <w:kern w:val="0"/>
          <w:szCs w:val="21"/>
        </w:rPr>
        <w:t>属性应设置为</w:t>
      </w:r>
      <w:r w:rsidRPr="00200448">
        <w:rPr>
          <w:rFonts w:ascii="ˎ̥" w:hAnsi="ˎ̥" w:cs="宋体"/>
          <w:color w:val="000000"/>
          <w:kern w:val="0"/>
          <w:szCs w:val="21"/>
        </w:rPr>
        <w:t>FaltStyle.System</w:t>
      </w:r>
      <w:r w:rsidRPr="00200448">
        <w:rPr>
          <w:rFonts w:ascii="ˎ̥" w:hAnsi="ˎ̥" w:cs="宋体"/>
          <w:color w:val="000000"/>
          <w:kern w:val="0"/>
          <w:szCs w:val="21"/>
        </w:rPr>
        <w:t>。应用程序现在采用</w:t>
      </w:r>
      <w:r w:rsidRPr="00200448">
        <w:rPr>
          <w:rFonts w:ascii="ˎ̥" w:hAnsi="ˎ̥" w:cs="宋体"/>
          <w:color w:val="000000"/>
          <w:kern w:val="0"/>
          <w:szCs w:val="21"/>
        </w:rPr>
        <w:t>XP</w:t>
      </w:r>
      <w:r w:rsidRPr="00200448">
        <w:rPr>
          <w:rFonts w:ascii="ˎ̥" w:hAnsi="ˎ̥" w:cs="宋体"/>
          <w:color w:val="000000"/>
          <w:kern w:val="0"/>
          <w:szCs w:val="21"/>
        </w:rPr>
        <w:t>的外观和操作方式。</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 xml:space="preserve">31.4.2  </w:t>
      </w:r>
      <w:r w:rsidRPr="00200448">
        <w:rPr>
          <w:rFonts w:ascii="ˎ̥" w:hAnsi="ˎ̥" w:cs="宋体"/>
          <w:b/>
          <w:bCs/>
          <w:color w:val="000000"/>
          <w:kern w:val="0"/>
        </w:rPr>
        <w:t>多文档界面</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当应用程序可以显示同一类型窗体的多个实例，或以某种方式包含不同的窗体时，就应使用</w:t>
      </w:r>
      <w:r w:rsidRPr="00200448">
        <w:rPr>
          <w:rFonts w:ascii="ˎ̥" w:hAnsi="ˎ̥" w:cs="宋体"/>
          <w:color w:val="000000"/>
          <w:kern w:val="0"/>
          <w:szCs w:val="21"/>
        </w:rPr>
        <w:t>MDI</w:t>
      </w:r>
      <w:r w:rsidRPr="00200448">
        <w:rPr>
          <w:rFonts w:ascii="ˎ̥" w:hAnsi="ˎ̥" w:cs="宋体"/>
          <w:color w:val="000000"/>
          <w:kern w:val="0"/>
          <w:szCs w:val="21"/>
        </w:rPr>
        <w:t>类型的应用程序。例如可以同时显示多个编辑窗口的文本编辑器和</w:t>
      </w:r>
      <w:r w:rsidRPr="00200448">
        <w:rPr>
          <w:rFonts w:ascii="ˎ̥" w:hAnsi="ˎ̥" w:cs="宋体"/>
          <w:color w:val="000000"/>
          <w:kern w:val="0"/>
          <w:szCs w:val="21"/>
        </w:rPr>
        <w:t>Microsoft Access</w:t>
      </w:r>
      <w:r w:rsidRPr="00200448">
        <w:rPr>
          <w:rFonts w:ascii="ˎ̥" w:hAnsi="ˎ̥" w:cs="宋体"/>
          <w:color w:val="000000"/>
          <w:kern w:val="0"/>
          <w:szCs w:val="21"/>
        </w:rPr>
        <w:t>，可以在</w:t>
      </w:r>
      <w:r w:rsidRPr="00200448">
        <w:rPr>
          <w:rFonts w:ascii="ˎ̥" w:hAnsi="ˎ̥" w:cs="宋体"/>
          <w:color w:val="000000"/>
          <w:kern w:val="0"/>
          <w:szCs w:val="21"/>
        </w:rPr>
        <w:t>Access</w:t>
      </w:r>
      <w:r w:rsidRPr="00200448">
        <w:rPr>
          <w:rFonts w:ascii="ˎ̥" w:hAnsi="ˎ̥" w:cs="宋体"/>
          <w:color w:val="000000"/>
          <w:kern w:val="0"/>
          <w:szCs w:val="21"/>
        </w:rPr>
        <w:t>中同时打开查询窗口、设计窗口和表窗口。这些窗口都不会超出主</w:t>
      </w:r>
      <w:r w:rsidRPr="00200448">
        <w:rPr>
          <w:rFonts w:ascii="ˎ̥" w:hAnsi="ˎ̥" w:cs="宋体"/>
          <w:color w:val="000000"/>
          <w:kern w:val="0"/>
          <w:szCs w:val="21"/>
        </w:rPr>
        <w:t>Access</w:t>
      </w:r>
      <w:r w:rsidRPr="00200448">
        <w:rPr>
          <w:rFonts w:ascii="ˎ̥" w:hAnsi="ˎ̥" w:cs="宋体"/>
          <w:color w:val="000000"/>
          <w:kern w:val="0"/>
          <w:szCs w:val="21"/>
        </w:rPr>
        <w:t>应用程序的边界。</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包含本章示例的项目就是一个</w:t>
      </w:r>
      <w:r w:rsidRPr="00200448">
        <w:rPr>
          <w:rFonts w:ascii="ˎ̥" w:hAnsi="ˎ̥" w:cs="宋体"/>
          <w:color w:val="000000"/>
          <w:kern w:val="0"/>
          <w:szCs w:val="21"/>
        </w:rPr>
        <w:t>MDI</w:t>
      </w:r>
      <w:r w:rsidRPr="00200448">
        <w:rPr>
          <w:rFonts w:ascii="ˎ̥" w:hAnsi="ˎ̥" w:cs="宋体"/>
          <w:color w:val="000000"/>
          <w:kern w:val="0"/>
          <w:szCs w:val="21"/>
        </w:rPr>
        <w:t>应用程序，项目中的窗体</w:t>
      </w:r>
      <w:r w:rsidRPr="00200448">
        <w:rPr>
          <w:rFonts w:ascii="ˎ̥" w:hAnsi="ˎ̥" w:cs="宋体"/>
          <w:color w:val="000000"/>
          <w:kern w:val="0"/>
          <w:szCs w:val="21"/>
        </w:rPr>
        <w:t>mdiParent</w:t>
      </w:r>
      <w:r w:rsidRPr="00200448">
        <w:rPr>
          <w:rFonts w:ascii="ˎ̥" w:hAnsi="ˎ̥" w:cs="宋体"/>
          <w:color w:val="000000"/>
          <w:kern w:val="0"/>
          <w:szCs w:val="21"/>
        </w:rPr>
        <w:t>就是</w:t>
      </w:r>
      <w:r w:rsidRPr="00200448">
        <w:rPr>
          <w:rFonts w:ascii="ˎ̥" w:hAnsi="ˎ̥" w:cs="宋体"/>
          <w:color w:val="000000"/>
          <w:kern w:val="0"/>
          <w:szCs w:val="21"/>
        </w:rPr>
        <w:t>MDI</w:t>
      </w:r>
      <w:r w:rsidRPr="00200448">
        <w:rPr>
          <w:rFonts w:ascii="ˎ̥" w:hAnsi="ˎ̥" w:cs="宋体"/>
          <w:color w:val="000000"/>
          <w:kern w:val="0"/>
          <w:szCs w:val="21"/>
        </w:rPr>
        <w:t>父窗体。把</w:t>
      </w:r>
      <w:r w:rsidRPr="00200448">
        <w:rPr>
          <w:rFonts w:ascii="ˎ̥" w:hAnsi="ˎ̥" w:cs="宋体"/>
          <w:color w:val="000000"/>
          <w:kern w:val="0"/>
          <w:szCs w:val="21"/>
        </w:rPr>
        <w:t>IsMdiContainer</w:t>
      </w:r>
      <w:r w:rsidRPr="00200448">
        <w:rPr>
          <w:rFonts w:ascii="ˎ̥" w:hAnsi="ˎ̥" w:cs="宋体"/>
          <w:color w:val="000000"/>
          <w:kern w:val="0"/>
          <w:szCs w:val="21"/>
        </w:rPr>
        <w:t>设置为</w:t>
      </w:r>
      <w:r w:rsidRPr="00200448">
        <w:rPr>
          <w:rFonts w:ascii="ˎ̥" w:hAnsi="ˎ̥" w:cs="宋体"/>
          <w:color w:val="000000"/>
          <w:kern w:val="0"/>
          <w:szCs w:val="21"/>
        </w:rPr>
        <w:t>true</w:t>
      </w:r>
      <w:r w:rsidRPr="00200448">
        <w:rPr>
          <w:rFonts w:ascii="ˎ̥" w:hAnsi="ˎ̥" w:cs="宋体"/>
          <w:color w:val="000000"/>
          <w:kern w:val="0"/>
          <w:szCs w:val="21"/>
        </w:rPr>
        <w:t>，会把该窗体设置为</w:t>
      </w:r>
      <w:r w:rsidRPr="00200448">
        <w:rPr>
          <w:rFonts w:ascii="ˎ̥" w:hAnsi="ˎ̥" w:cs="宋体"/>
          <w:color w:val="000000"/>
          <w:kern w:val="0"/>
          <w:szCs w:val="21"/>
        </w:rPr>
        <w:t>MDI</w:t>
      </w:r>
      <w:r w:rsidRPr="00200448">
        <w:rPr>
          <w:rFonts w:ascii="ˎ̥" w:hAnsi="ˎ̥" w:cs="宋体"/>
          <w:color w:val="000000"/>
          <w:kern w:val="0"/>
          <w:szCs w:val="21"/>
        </w:rPr>
        <w:t>父窗体。如果在设计器中创建窗体，注意其背景会变成暗灰色，说明这是一个</w:t>
      </w:r>
      <w:r w:rsidRPr="00200448">
        <w:rPr>
          <w:rFonts w:ascii="ˎ̥" w:hAnsi="ˎ̥" w:cs="宋体"/>
          <w:color w:val="000000"/>
          <w:kern w:val="0"/>
          <w:szCs w:val="21"/>
        </w:rPr>
        <w:t>MDI</w:t>
      </w:r>
      <w:r w:rsidRPr="00200448">
        <w:rPr>
          <w:rFonts w:ascii="ˎ̥" w:hAnsi="ˎ̥" w:cs="宋体"/>
          <w:color w:val="000000"/>
          <w:kern w:val="0"/>
          <w:szCs w:val="21"/>
        </w:rPr>
        <w:t>父窗体。仍可以给该窗体添加控件，但最好不要这么做。</w:t>
      </w:r>
      <w:r w:rsidRPr="00200448">
        <w:rPr>
          <w:rFonts w:ascii="ˎ̥" w:hAnsi="ˎ̥" w:cs="宋体"/>
          <w:color w:val="000000"/>
          <w:kern w:val="0"/>
          <w:szCs w:val="21"/>
        </w:rPr>
        <w:br/>
      </w:r>
      <w:r w:rsidRPr="00200448">
        <w:rPr>
          <w:rFonts w:ascii="ˎ̥" w:hAnsi="ˎ̥" w:cs="宋体"/>
          <w:color w:val="000000"/>
          <w:kern w:val="0"/>
          <w:szCs w:val="21"/>
        </w:rPr>
        <w:t>为了使子窗体成为</w:t>
      </w:r>
      <w:r w:rsidRPr="00200448">
        <w:rPr>
          <w:rFonts w:ascii="ˎ̥" w:hAnsi="ˎ̥" w:cs="宋体"/>
          <w:color w:val="000000"/>
          <w:kern w:val="0"/>
          <w:szCs w:val="21"/>
        </w:rPr>
        <w:t>MDI</w:t>
      </w:r>
      <w:r w:rsidRPr="00200448">
        <w:rPr>
          <w:rFonts w:ascii="ˎ̥" w:hAnsi="ˎ̥" w:cs="宋体"/>
          <w:color w:val="000000"/>
          <w:kern w:val="0"/>
          <w:szCs w:val="21"/>
        </w:rPr>
        <w:t>子窗体，子窗体需要知道其父窗体是哪个窗体。为此，应把子窗体的</w:t>
      </w:r>
      <w:r w:rsidRPr="00200448">
        <w:rPr>
          <w:rFonts w:ascii="ˎ̥" w:hAnsi="ˎ̥" w:cs="宋体"/>
          <w:color w:val="000000"/>
          <w:kern w:val="0"/>
          <w:szCs w:val="21"/>
        </w:rPr>
        <w:t>MdiParent</w:t>
      </w:r>
      <w:r w:rsidRPr="00200448">
        <w:rPr>
          <w:rFonts w:ascii="ˎ̥" w:hAnsi="ˎ̥" w:cs="宋体"/>
          <w:color w:val="000000"/>
          <w:kern w:val="0"/>
          <w:szCs w:val="21"/>
        </w:rPr>
        <w:t>属性设置为父窗体。在这个例子中，所有的子窗体都是用</w:t>
      </w:r>
      <w:r w:rsidRPr="00200448">
        <w:rPr>
          <w:rFonts w:ascii="ˎ̥" w:hAnsi="ˎ̥" w:cs="宋体"/>
          <w:color w:val="000000"/>
          <w:kern w:val="0"/>
          <w:szCs w:val="21"/>
        </w:rPr>
        <w:t>ShowMdiChild</w:t>
      </w:r>
      <w:r w:rsidRPr="00200448">
        <w:rPr>
          <w:rFonts w:ascii="ˎ̥" w:hAnsi="ˎ̥" w:cs="宋体"/>
          <w:color w:val="000000"/>
          <w:kern w:val="0"/>
          <w:szCs w:val="21"/>
        </w:rPr>
        <w:t>方法创建的，它的参数是要显示的子窗体的引用。把</w:t>
      </w:r>
      <w:r w:rsidRPr="00200448">
        <w:rPr>
          <w:rFonts w:ascii="ˎ̥" w:hAnsi="ˎ̥" w:cs="宋体"/>
          <w:color w:val="000000"/>
          <w:kern w:val="0"/>
          <w:szCs w:val="21"/>
        </w:rPr>
        <w:t>MdiParent</w:t>
      </w:r>
      <w:r w:rsidRPr="00200448">
        <w:rPr>
          <w:rFonts w:ascii="ˎ̥" w:hAnsi="ˎ̥" w:cs="宋体"/>
          <w:color w:val="000000"/>
          <w:kern w:val="0"/>
          <w:szCs w:val="21"/>
        </w:rPr>
        <w:t>属性设置为</w:t>
      </w:r>
      <w:r w:rsidRPr="00200448">
        <w:rPr>
          <w:rFonts w:ascii="ˎ̥" w:hAnsi="ˎ̥" w:cs="宋体"/>
          <w:color w:val="000000"/>
          <w:kern w:val="0"/>
          <w:szCs w:val="21"/>
        </w:rPr>
        <w:t>this(</w:t>
      </w:r>
      <w:r w:rsidRPr="00200448">
        <w:rPr>
          <w:rFonts w:ascii="ˎ̥" w:hAnsi="ˎ̥" w:cs="宋体"/>
          <w:color w:val="000000"/>
          <w:kern w:val="0"/>
          <w:szCs w:val="21"/>
        </w:rPr>
        <w:t>表示引用</w:t>
      </w:r>
      <w:r w:rsidRPr="00200448">
        <w:rPr>
          <w:rFonts w:ascii="ˎ̥" w:hAnsi="ˎ̥" w:cs="宋体"/>
          <w:color w:val="000000"/>
          <w:kern w:val="0"/>
          <w:szCs w:val="21"/>
        </w:rPr>
        <w:t>mdiParent</w:t>
      </w:r>
      <w:r w:rsidRPr="00200448">
        <w:rPr>
          <w:rFonts w:ascii="ˎ̥" w:hAnsi="ˎ̥" w:cs="宋体"/>
          <w:color w:val="000000"/>
          <w:kern w:val="0"/>
          <w:szCs w:val="21"/>
        </w:rPr>
        <w:t>窗体</w:t>
      </w:r>
      <w:r w:rsidRPr="00200448">
        <w:rPr>
          <w:rFonts w:ascii="ˎ̥" w:hAnsi="ˎ̥" w:cs="宋体"/>
          <w:color w:val="000000"/>
          <w:kern w:val="0"/>
          <w:szCs w:val="21"/>
        </w:rPr>
        <w:t>)</w:t>
      </w:r>
      <w:r w:rsidRPr="00200448">
        <w:rPr>
          <w:rFonts w:ascii="ˎ̥" w:hAnsi="ˎ̥" w:cs="宋体"/>
          <w:color w:val="000000"/>
          <w:kern w:val="0"/>
          <w:szCs w:val="21"/>
        </w:rPr>
        <w:t>后，就显示该窗体。下面是</w:t>
      </w:r>
      <w:r w:rsidRPr="00200448">
        <w:rPr>
          <w:rFonts w:ascii="ˎ̥" w:hAnsi="ˎ̥" w:cs="宋体"/>
          <w:color w:val="000000"/>
          <w:kern w:val="0"/>
          <w:szCs w:val="21"/>
        </w:rPr>
        <w:t>ShowMdiParent</w:t>
      </w:r>
      <w:r w:rsidRPr="00200448">
        <w:rPr>
          <w:rFonts w:ascii="ˎ̥" w:hAnsi="ˎ̥" w:cs="宋体"/>
          <w:color w:val="000000"/>
          <w:kern w:val="0"/>
          <w:szCs w:val="21"/>
        </w:rPr>
        <w:t>方法的代码：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private void ShowMdiChild(Form childForm)</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childForm.MdiParent = this;</w:t>
            </w:r>
            <w:r w:rsidRPr="00200448">
              <w:rPr>
                <w:rFonts w:ascii="Courier New" w:hAnsi="Courier New" w:cs="Courier New"/>
                <w:color w:val="000000"/>
                <w:kern w:val="0"/>
                <w:sz w:val="18"/>
                <w:szCs w:val="18"/>
              </w:rPr>
              <w:br/>
              <w:t>childForm.Show();</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MDI</w:t>
      </w:r>
      <w:r w:rsidRPr="00200448">
        <w:rPr>
          <w:rFonts w:ascii="ˎ̥" w:hAnsi="ˎ̥" w:cs="宋体"/>
          <w:color w:val="000000"/>
          <w:kern w:val="0"/>
          <w:szCs w:val="21"/>
        </w:rPr>
        <w:t>应用程序的一个问题是，在任意时刻可以打开几个子窗体。对当前活动的子窗体的引用可以使用父窗体的</w:t>
      </w:r>
      <w:r w:rsidRPr="00200448">
        <w:rPr>
          <w:rFonts w:ascii="ˎ̥" w:hAnsi="ˎ̥" w:cs="宋体"/>
          <w:color w:val="000000"/>
          <w:kern w:val="0"/>
          <w:szCs w:val="21"/>
        </w:rPr>
        <w:t>ActiveMdiChild</w:t>
      </w:r>
      <w:r w:rsidRPr="00200448">
        <w:rPr>
          <w:rFonts w:ascii="ˎ̥" w:hAnsi="ˎ̥" w:cs="宋体"/>
          <w:color w:val="000000"/>
          <w:kern w:val="0"/>
          <w:szCs w:val="21"/>
        </w:rPr>
        <w:t>属性来提取。这就是</w:t>
      </w:r>
      <w:r w:rsidRPr="00200448">
        <w:rPr>
          <w:rFonts w:ascii="ˎ̥" w:hAnsi="ˎ̥" w:cs="宋体"/>
          <w:color w:val="000000"/>
          <w:kern w:val="0"/>
          <w:szCs w:val="21"/>
        </w:rPr>
        <w:t>Window</w:t>
      </w:r>
      <w:r w:rsidRPr="00200448">
        <w:rPr>
          <w:rFonts w:ascii="ˎ̥" w:hAnsi="ˎ̥" w:cs="宋体"/>
          <w:color w:val="000000"/>
          <w:kern w:val="0"/>
          <w:szCs w:val="21"/>
        </w:rPr>
        <w:t>菜单中</w:t>
      </w:r>
      <w:r w:rsidRPr="00200448">
        <w:rPr>
          <w:rFonts w:ascii="ˎ̥" w:hAnsi="ˎ̥" w:cs="宋体"/>
          <w:color w:val="000000"/>
          <w:kern w:val="0"/>
          <w:szCs w:val="21"/>
        </w:rPr>
        <w:t>Current Active</w:t>
      </w:r>
      <w:r w:rsidRPr="00200448">
        <w:rPr>
          <w:rFonts w:ascii="ˎ̥" w:hAnsi="ˎ̥" w:cs="宋体"/>
          <w:color w:val="000000"/>
          <w:kern w:val="0"/>
          <w:szCs w:val="21"/>
        </w:rPr>
        <w:t>菜单项的作用。单击该菜单项，会显示一个包含窗体名称和文本值的消息框。</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子窗体可以调用</w:t>
      </w:r>
      <w:r w:rsidRPr="00200448">
        <w:rPr>
          <w:rFonts w:ascii="ˎ̥" w:hAnsi="ˎ̥" w:cs="宋体"/>
          <w:color w:val="000000"/>
          <w:kern w:val="0"/>
          <w:szCs w:val="21"/>
        </w:rPr>
        <w:t>LayoutMdi</w:t>
      </w:r>
      <w:r w:rsidRPr="00200448">
        <w:rPr>
          <w:rFonts w:ascii="ˎ̥" w:hAnsi="ˎ̥" w:cs="宋体"/>
          <w:color w:val="000000"/>
          <w:kern w:val="0"/>
          <w:szCs w:val="21"/>
        </w:rPr>
        <w:t>方法来安排。</w:t>
      </w:r>
      <w:r w:rsidRPr="00200448">
        <w:rPr>
          <w:rFonts w:ascii="ˎ̥" w:hAnsi="ˎ̥" w:cs="宋体"/>
          <w:color w:val="000000"/>
          <w:kern w:val="0"/>
          <w:szCs w:val="21"/>
        </w:rPr>
        <w:t>LayoutMdi</w:t>
      </w:r>
      <w:r w:rsidRPr="00200448">
        <w:rPr>
          <w:rFonts w:ascii="ˎ̥" w:hAnsi="ˎ̥" w:cs="宋体"/>
          <w:color w:val="000000"/>
          <w:kern w:val="0"/>
          <w:szCs w:val="21"/>
        </w:rPr>
        <w:t>方法把</w:t>
      </w:r>
      <w:r w:rsidRPr="00200448">
        <w:rPr>
          <w:rFonts w:ascii="ˎ̥" w:hAnsi="ˎ̥" w:cs="宋体"/>
          <w:color w:val="000000"/>
          <w:kern w:val="0"/>
          <w:szCs w:val="21"/>
        </w:rPr>
        <w:t>MdiLayout</w:t>
      </w:r>
      <w:r w:rsidRPr="00200448">
        <w:rPr>
          <w:rFonts w:ascii="ˎ̥" w:hAnsi="ˎ̥" w:cs="宋体"/>
          <w:color w:val="000000"/>
          <w:kern w:val="0"/>
          <w:szCs w:val="21"/>
        </w:rPr>
        <w:t>枚举值作为参数。其值可以是</w:t>
      </w:r>
      <w:r w:rsidRPr="00200448">
        <w:rPr>
          <w:rFonts w:ascii="ˎ̥" w:hAnsi="ˎ̥" w:cs="宋体"/>
          <w:color w:val="000000"/>
          <w:kern w:val="0"/>
          <w:szCs w:val="21"/>
        </w:rPr>
        <w:t>Cascade</w:t>
      </w:r>
      <w:r w:rsidRPr="00200448">
        <w:rPr>
          <w:rFonts w:ascii="ˎ̥" w:hAnsi="ˎ̥" w:cs="宋体"/>
          <w:color w:val="000000"/>
          <w:kern w:val="0"/>
          <w:szCs w:val="21"/>
        </w:rPr>
        <w:t>、</w:t>
      </w:r>
      <w:r w:rsidRPr="00200448">
        <w:rPr>
          <w:rFonts w:ascii="ˎ̥" w:hAnsi="ˎ̥" w:cs="宋体"/>
          <w:color w:val="000000"/>
          <w:kern w:val="0"/>
          <w:szCs w:val="21"/>
        </w:rPr>
        <w:t>TileHorizontal</w:t>
      </w:r>
      <w:r w:rsidRPr="00200448">
        <w:rPr>
          <w:rFonts w:ascii="ˎ̥" w:hAnsi="ˎ̥" w:cs="宋体"/>
          <w:color w:val="000000"/>
          <w:kern w:val="0"/>
          <w:szCs w:val="21"/>
        </w:rPr>
        <w:t>和</w:t>
      </w:r>
      <w:r w:rsidRPr="00200448">
        <w:rPr>
          <w:rFonts w:ascii="ˎ̥" w:hAnsi="ˎ̥" w:cs="宋体"/>
          <w:color w:val="000000"/>
          <w:kern w:val="0"/>
          <w:szCs w:val="21"/>
        </w:rPr>
        <w:t>TileVertical</w:t>
      </w:r>
      <w:r w:rsidRPr="00200448">
        <w:rPr>
          <w:rFonts w:ascii="ˎ̥" w:hAnsi="ˎ̥" w:cs="宋体"/>
          <w:color w:val="000000"/>
          <w:kern w:val="0"/>
          <w:szCs w:val="21"/>
        </w:rPr>
        <w:t>。</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 xml:space="preserve">31.4.3  </w:t>
      </w:r>
      <w:r w:rsidRPr="00200448">
        <w:rPr>
          <w:rFonts w:ascii="ˎ̥" w:hAnsi="ˎ̥" w:cs="宋体"/>
          <w:b/>
          <w:bCs/>
          <w:color w:val="000000"/>
          <w:kern w:val="0"/>
        </w:rPr>
        <w:t>定制控件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使用控件和组件是使窗体软件包</w:t>
      </w:r>
      <w:r w:rsidRPr="00200448">
        <w:rPr>
          <w:rFonts w:ascii="ˎ̥" w:hAnsi="ˎ̥" w:cs="宋体"/>
          <w:color w:val="000000"/>
          <w:kern w:val="0"/>
          <w:szCs w:val="21"/>
        </w:rPr>
        <w:t>(</w:t>
      </w:r>
      <w:r w:rsidRPr="00200448">
        <w:rPr>
          <w:rFonts w:ascii="ˎ̥" w:hAnsi="ˎ̥" w:cs="宋体"/>
          <w:color w:val="000000"/>
          <w:kern w:val="0"/>
          <w:szCs w:val="21"/>
        </w:rPr>
        <w:t>如</w:t>
      </w:r>
      <w:r w:rsidRPr="00200448">
        <w:rPr>
          <w:rFonts w:ascii="ˎ̥" w:hAnsi="ˎ̥" w:cs="宋体"/>
          <w:color w:val="000000"/>
          <w:kern w:val="0"/>
          <w:szCs w:val="21"/>
        </w:rPr>
        <w:t>Windows</w:t>
      </w:r>
      <w:r w:rsidRPr="00200448">
        <w:rPr>
          <w:rFonts w:ascii="ˎ̥" w:hAnsi="ˎ̥" w:cs="宋体"/>
          <w:color w:val="000000"/>
          <w:kern w:val="0"/>
          <w:szCs w:val="21"/>
        </w:rPr>
        <w:t>窗体</w:t>
      </w:r>
      <w:r w:rsidRPr="00200448">
        <w:rPr>
          <w:rFonts w:ascii="ˎ̥" w:hAnsi="ˎ̥" w:cs="宋体"/>
          <w:color w:val="000000"/>
          <w:kern w:val="0"/>
          <w:szCs w:val="21"/>
        </w:rPr>
        <w:t>)</w:t>
      </w:r>
      <w:r w:rsidRPr="00200448">
        <w:rPr>
          <w:rFonts w:ascii="ˎ̥" w:hAnsi="ˎ̥" w:cs="宋体"/>
          <w:color w:val="000000"/>
          <w:kern w:val="0"/>
          <w:szCs w:val="21"/>
        </w:rPr>
        <w:t>的开发非常高效的一个主要因素。创建自己的控件、组件和用户控件会使开发更加高效。创建控件可以把功能封装在能多次使用的软件包中。</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创建控件有许多方式。可以从头开始创建，从</w:t>
      </w:r>
      <w:r w:rsidRPr="00200448">
        <w:rPr>
          <w:rFonts w:ascii="ˎ̥" w:hAnsi="ˎ̥" w:cs="宋体"/>
          <w:color w:val="000000"/>
          <w:kern w:val="0"/>
          <w:szCs w:val="21"/>
        </w:rPr>
        <w:t>Control</w:t>
      </w:r>
      <w:r w:rsidRPr="00200448">
        <w:rPr>
          <w:rFonts w:ascii="ˎ̥" w:hAnsi="ˎ̥" w:cs="宋体"/>
          <w:color w:val="000000"/>
          <w:kern w:val="0"/>
          <w:szCs w:val="21"/>
        </w:rPr>
        <w:t>、</w:t>
      </w:r>
      <w:r w:rsidRPr="00200448">
        <w:rPr>
          <w:rFonts w:ascii="ˎ̥" w:hAnsi="ˎ̥" w:cs="宋体"/>
          <w:color w:val="000000"/>
          <w:kern w:val="0"/>
          <w:szCs w:val="21"/>
        </w:rPr>
        <w:t>ScrollableControl</w:t>
      </w:r>
      <w:r w:rsidRPr="00200448">
        <w:rPr>
          <w:rFonts w:ascii="ˎ̥" w:hAnsi="ˎ̥" w:cs="宋体"/>
          <w:color w:val="000000"/>
          <w:kern w:val="0"/>
          <w:szCs w:val="21"/>
        </w:rPr>
        <w:t>或</w:t>
      </w:r>
      <w:r w:rsidRPr="00200448">
        <w:rPr>
          <w:rFonts w:ascii="ˎ̥" w:hAnsi="ˎ̥" w:cs="宋体"/>
          <w:color w:val="000000"/>
          <w:kern w:val="0"/>
          <w:szCs w:val="21"/>
        </w:rPr>
        <w:t>ContainerContrl</w:t>
      </w:r>
      <w:r w:rsidRPr="00200448">
        <w:rPr>
          <w:rFonts w:ascii="ˎ̥" w:hAnsi="ˎ̥" w:cs="宋体"/>
          <w:color w:val="000000"/>
          <w:kern w:val="0"/>
          <w:szCs w:val="21"/>
        </w:rPr>
        <w:t>中派生自己的类。除了给控件添加需要的功能之外，还必须重写</w:t>
      </w:r>
      <w:r w:rsidRPr="00200448">
        <w:rPr>
          <w:rFonts w:ascii="ˎ̥" w:hAnsi="ˎ̥" w:cs="宋体"/>
          <w:color w:val="000000"/>
          <w:kern w:val="0"/>
          <w:szCs w:val="21"/>
        </w:rPr>
        <w:t>Paint</w:t>
      </w:r>
      <w:r w:rsidRPr="00200448">
        <w:rPr>
          <w:rFonts w:ascii="ˎ̥" w:hAnsi="ˎ̥" w:cs="宋体"/>
          <w:color w:val="000000"/>
          <w:kern w:val="0"/>
          <w:szCs w:val="21"/>
        </w:rPr>
        <w:t>事件，完成绘制工作。如果控件是当前控件的一个改进版本，就必须从该控件中派生出要改进的控件。例如，如果需要一个</w:t>
      </w:r>
      <w:r w:rsidRPr="00200448">
        <w:rPr>
          <w:rFonts w:ascii="ˎ̥" w:hAnsi="ˎ̥" w:cs="宋体"/>
          <w:color w:val="000000"/>
          <w:kern w:val="0"/>
          <w:szCs w:val="21"/>
        </w:rPr>
        <w:t>TextBox</w:t>
      </w:r>
      <w:r w:rsidRPr="00200448">
        <w:rPr>
          <w:rFonts w:ascii="ˎ̥" w:hAnsi="ˎ̥" w:cs="宋体"/>
          <w:color w:val="000000"/>
          <w:kern w:val="0"/>
          <w:szCs w:val="21"/>
        </w:rPr>
        <w:t>控件，但要改变其背景色，设置其</w:t>
      </w:r>
      <w:r w:rsidRPr="00200448">
        <w:rPr>
          <w:rFonts w:ascii="ˎ̥" w:hAnsi="ˎ̥" w:cs="宋体"/>
          <w:color w:val="000000"/>
          <w:kern w:val="0"/>
          <w:szCs w:val="21"/>
        </w:rPr>
        <w:t>ReadOnly</w:t>
      </w:r>
      <w:r w:rsidRPr="00200448">
        <w:rPr>
          <w:rFonts w:ascii="ˎ̥" w:hAnsi="ˎ̥" w:cs="宋体"/>
          <w:color w:val="000000"/>
          <w:kern w:val="0"/>
          <w:szCs w:val="21"/>
        </w:rPr>
        <w:t>属性，则创建一个全新的</w:t>
      </w:r>
      <w:r w:rsidRPr="00200448">
        <w:rPr>
          <w:rFonts w:ascii="ˎ̥" w:hAnsi="ˎ̥" w:cs="宋体"/>
          <w:color w:val="000000"/>
          <w:kern w:val="0"/>
          <w:szCs w:val="21"/>
        </w:rPr>
        <w:t>TextBox</w:t>
      </w:r>
      <w:r w:rsidRPr="00200448">
        <w:rPr>
          <w:rFonts w:ascii="ˎ̥" w:hAnsi="ˎ̥" w:cs="宋体"/>
          <w:color w:val="000000"/>
          <w:kern w:val="0"/>
          <w:szCs w:val="21"/>
        </w:rPr>
        <w:t>控件就会浪费时间。从</w:t>
      </w:r>
      <w:r w:rsidRPr="00200448">
        <w:rPr>
          <w:rFonts w:ascii="ˎ̥" w:hAnsi="ˎ̥" w:cs="宋体"/>
          <w:color w:val="000000"/>
          <w:kern w:val="0"/>
          <w:szCs w:val="21"/>
        </w:rPr>
        <w:t>TextBox</w:t>
      </w:r>
      <w:r w:rsidRPr="00200448">
        <w:rPr>
          <w:rFonts w:ascii="ˎ̥" w:hAnsi="ˎ̥" w:cs="宋体"/>
          <w:color w:val="000000"/>
          <w:kern w:val="0"/>
          <w:szCs w:val="21"/>
        </w:rPr>
        <w:t>控件中派生，再重写</w:t>
      </w:r>
      <w:r w:rsidRPr="00200448">
        <w:rPr>
          <w:rFonts w:ascii="ˎ̥" w:hAnsi="ˎ̥" w:cs="宋体"/>
          <w:color w:val="000000"/>
          <w:kern w:val="0"/>
          <w:szCs w:val="21"/>
        </w:rPr>
        <w:t>ReadOnly</w:t>
      </w:r>
      <w:r w:rsidRPr="00200448">
        <w:rPr>
          <w:rFonts w:ascii="ˎ̥" w:hAnsi="ˎ̥" w:cs="宋体"/>
          <w:color w:val="000000"/>
          <w:kern w:val="0"/>
          <w:szCs w:val="21"/>
        </w:rPr>
        <w:t>属性即可。由于</w:t>
      </w:r>
      <w:r w:rsidRPr="00200448">
        <w:rPr>
          <w:rFonts w:ascii="ˎ̥" w:hAnsi="ˎ̥" w:cs="宋体"/>
          <w:color w:val="000000"/>
          <w:kern w:val="0"/>
          <w:szCs w:val="21"/>
        </w:rPr>
        <w:t>TextBox</w:t>
      </w:r>
      <w:r w:rsidRPr="00200448">
        <w:rPr>
          <w:rFonts w:ascii="ˎ̥" w:hAnsi="ˎ̥" w:cs="宋体"/>
          <w:color w:val="000000"/>
          <w:kern w:val="0"/>
          <w:szCs w:val="21"/>
        </w:rPr>
        <w:t>控件的</w:t>
      </w:r>
      <w:r w:rsidRPr="00200448">
        <w:rPr>
          <w:rFonts w:ascii="ˎ̥" w:hAnsi="ˎ̥" w:cs="宋体"/>
          <w:color w:val="000000"/>
          <w:kern w:val="0"/>
          <w:szCs w:val="21"/>
        </w:rPr>
        <w:t>ReadOnly</w:t>
      </w:r>
      <w:r w:rsidRPr="00200448">
        <w:rPr>
          <w:rFonts w:ascii="ˎ̥" w:hAnsi="ˎ̥" w:cs="宋体"/>
          <w:color w:val="000000"/>
          <w:kern w:val="0"/>
          <w:szCs w:val="21"/>
        </w:rPr>
        <w:t>属性没有标记为重写，所以必须使用</w:t>
      </w:r>
      <w:r w:rsidRPr="00200448">
        <w:rPr>
          <w:rFonts w:ascii="ˎ̥" w:hAnsi="ˎ̥" w:cs="宋体"/>
          <w:color w:val="000000"/>
          <w:kern w:val="0"/>
          <w:szCs w:val="21"/>
        </w:rPr>
        <w:t>new</w:t>
      </w:r>
      <w:r w:rsidRPr="00200448">
        <w:rPr>
          <w:rFonts w:ascii="ˎ̥" w:hAnsi="ˎ̥" w:cs="宋体"/>
          <w:color w:val="000000"/>
          <w:kern w:val="0"/>
          <w:szCs w:val="21"/>
        </w:rPr>
        <w:t>语句。下面的代码展示了新的</w:t>
      </w:r>
      <w:r w:rsidRPr="00200448">
        <w:rPr>
          <w:rFonts w:ascii="ˎ̥" w:hAnsi="ˎ̥" w:cs="宋体"/>
          <w:color w:val="000000"/>
          <w:kern w:val="0"/>
          <w:szCs w:val="21"/>
        </w:rPr>
        <w:t>ReadOnly</w:t>
      </w:r>
      <w:r w:rsidRPr="00200448">
        <w:rPr>
          <w:rFonts w:ascii="ˎ̥" w:hAnsi="ˎ̥" w:cs="宋体"/>
          <w:color w:val="000000"/>
          <w:kern w:val="0"/>
          <w:szCs w:val="21"/>
        </w:rPr>
        <w:t>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public new bool ReadOnly</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get { return base. ReadOnly;}</w:t>
            </w:r>
            <w:r w:rsidRPr="00200448">
              <w:rPr>
                <w:rFonts w:ascii="Courier New" w:hAnsi="Courier New" w:cs="Courier New"/>
                <w:color w:val="000000"/>
                <w:kern w:val="0"/>
                <w:sz w:val="18"/>
                <w:szCs w:val="18"/>
              </w:rPr>
              <w:br/>
              <w:t>set {</w:t>
            </w:r>
            <w:r w:rsidRPr="00200448">
              <w:rPr>
                <w:rFonts w:ascii="Courier New" w:hAnsi="Courier New" w:cs="Courier New"/>
                <w:color w:val="000000"/>
                <w:kern w:val="0"/>
                <w:sz w:val="18"/>
                <w:szCs w:val="18"/>
              </w:rPr>
              <w:br/>
              <w:t>if(value)</w:t>
            </w:r>
            <w:r w:rsidRPr="00200448">
              <w:rPr>
                <w:rFonts w:ascii="Courier New" w:hAnsi="Courier New" w:cs="Courier New"/>
                <w:color w:val="000000"/>
                <w:kern w:val="0"/>
                <w:sz w:val="18"/>
                <w:szCs w:val="18"/>
              </w:rPr>
              <w:br/>
              <w:t>this.BackgroundColor = Color.Red;</w:t>
            </w:r>
            <w:r w:rsidRPr="00200448">
              <w:rPr>
                <w:rFonts w:ascii="Courier New" w:hAnsi="Courier New" w:cs="Courier New"/>
                <w:color w:val="000000"/>
                <w:kern w:val="0"/>
                <w:sz w:val="18"/>
                <w:szCs w:val="18"/>
              </w:rPr>
              <w:br/>
              <w:t>else</w:t>
            </w:r>
            <w:r w:rsidRPr="00200448">
              <w:rPr>
                <w:rFonts w:ascii="Courier New" w:hAnsi="Courier New" w:cs="Courier New"/>
                <w:color w:val="000000"/>
                <w:kern w:val="0"/>
                <w:sz w:val="18"/>
                <w:szCs w:val="18"/>
              </w:rPr>
              <w:br/>
              <w:t>this.BackgroundColor = Color.FromKnowColor(KnowColor.Window);</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base.ReadOnly = value;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对于属性</w:t>
      </w:r>
      <w:r w:rsidRPr="00200448">
        <w:rPr>
          <w:rFonts w:ascii="ˎ̥" w:hAnsi="ˎ̥" w:cs="宋体"/>
          <w:color w:val="000000"/>
          <w:kern w:val="0"/>
          <w:szCs w:val="21"/>
        </w:rPr>
        <w:t>get</w:t>
      </w:r>
      <w:r w:rsidRPr="00200448">
        <w:rPr>
          <w:rFonts w:ascii="ˎ̥" w:hAnsi="ˎ̥" w:cs="宋体"/>
          <w:color w:val="000000"/>
          <w:kern w:val="0"/>
          <w:szCs w:val="21"/>
        </w:rPr>
        <w:t>，返回为基本对象设置的内容。把文本框设置为只读的属性在这里并不重要，应把这个功能传递给基本对象。在属性集中，检查传递的值是</w:t>
      </w:r>
      <w:r w:rsidRPr="00200448">
        <w:rPr>
          <w:rFonts w:ascii="ˎ̥" w:hAnsi="ˎ̥" w:cs="宋体"/>
          <w:color w:val="000000"/>
          <w:kern w:val="0"/>
          <w:szCs w:val="21"/>
        </w:rPr>
        <w:t>true</w:t>
      </w:r>
      <w:r w:rsidRPr="00200448">
        <w:rPr>
          <w:rFonts w:ascii="ˎ̥" w:hAnsi="ˎ̥" w:cs="宋体"/>
          <w:color w:val="000000"/>
          <w:kern w:val="0"/>
          <w:szCs w:val="21"/>
        </w:rPr>
        <w:t>还是</w:t>
      </w:r>
      <w:r w:rsidRPr="00200448">
        <w:rPr>
          <w:rFonts w:ascii="ˎ̥" w:hAnsi="ˎ̥" w:cs="宋体"/>
          <w:color w:val="000000"/>
          <w:kern w:val="0"/>
          <w:szCs w:val="21"/>
        </w:rPr>
        <w:t>false</w:t>
      </w:r>
      <w:r w:rsidRPr="00200448">
        <w:rPr>
          <w:rFonts w:ascii="ˎ̥" w:hAnsi="ˎ̥" w:cs="宋体"/>
          <w:color w:val="000000"/>
          <w:kern w:val="0"/>
          <w:szCs w:val="21"/>
        </w:rPr>
        <w:t>。如果是</w:t>
      </w:r>
      <w:r w:rsidRPr="00200448">
        <w:rPr>
          <w:rFonts w:ascii="ˎ̥" w:hAnsi="ˎ̥" w:cs="宋体"/>
          <w:color w:val="000000"/>
          <w:kern w:val="0"/>
          <w:szCs w:val="21"/>
        </w:rPr>
        <w:t>true</w:t>
      </w:r>
      <w:r w:rsidRPr="00200448">
        <w:rPr>
          <w:rFonts w:ascii="ˎ̥" w:hAnsi="ˎ̥" w:cs="宋体"/>
          <w:color w:val="000000"/>
          <w:kern w:val="0"/>
          <w:szCs w:val="21"/>
        </w:rPr>
        <w:t>，就要将颜色改为只读颜色</w:t>
      </w:r>
      <w:r w:rsidRPr="00200448">
        <w:rPr>
          <w:rFonts w:ascii="ˎ̥" w:hAnsi="ˎ̥" w:cs="宋体"/>
          <w:color w:val="000000"/>
          <w:kern w:val="0"/>
          <w:szCs w:val="21"/>
        </w:rPr>
        <w:t>(</w:t>
      </w:r>
      <w:r w:rsidRPr="00200448">
        <w:rPr>
          <w:rFonts w:ascii="ˎ̥" w:hAnsi="ˎ̥" w:cs="宋体"/>
          <w:color w:val="000000"/>
          <w:kern w:val="0"/>
          <w:szCs w:val="21"/>
        </w:rPr>
        <w:t>在本例中是</w:t>
      </w:r>
      <w:r w:rsidRPr="00200448">
        <w:rPr>
          <w:rFonts w:ascii="ˎ̥" w:hAnsi="ˎ̥" w:cs="宋体"/>
          <w:color w:val="000000"/>
          <w:kern w:val="0"/>
          <w:szCs w:val="21"/>
        </w:rPr>
        <w:t>Red)</w:t>
      </w:r>
      <w:r w:rsidRPr="00200448">
        <w:rPr>
          <w:rFonts w:ascii="ˎ̥" w:hAnsi="ˎ̥" w:cs="宋体"/>
          <w:color w:val="000000"/>
          <w:kern w:val="0"/>
          <w:szCs w:val="21"/>
        </w:rPr>
        <w:t>；如果是</w:t>
      </w:r>
      <w:r w:rsidRPr="00200448">
        <w:rPr>
          <w:rFonts w:ascii="ˎ̥" w:hAnsi="ˎ̥" w:cs="宋体"/>
          <w:color w:val="000000"/>
          <w:kern w:val="0"/>
          <w:szCs w:val="21"/>
        </w:rPr>
        <w:t>false</w:t>
      </w:r>
      <w:r w:rsidRPr="00200448">
        <w:rPr>
          <w:rFonts w:ascii="ˎ̥" w:hAnsi="ˎ̥" w:cs="宋体"/>
          <w:color w:val="000000"/>
          <w:kern w:val="0"/>
          <w:szCs w:val="21"/>
        </w:rPr>
        <w:t>，就把</w:t>
      </w:r>
      <w:r w:rsidRPr="00200448">
        <w:rPr>
          <w:rFonts w:ascii="ˎ̥" w:hAnsi="ˎ̥" w:cs="宋体"/>
          <w:color w:val="000000"/>
          <w:kern w:val="0"/>
          <w:szCs w:val="21"/>
        </w:rPr>
        <w:t>BackGroundColor</w:t>
      </w:r>
      <w:r w:rsidRPr="00200448">
        <w:rPr>
          <w:rFonts w:ascii="ˎ̥" w:hAnsi="ˎ̥" w:cs="宋体"/>
          <w:color w:val="000000"/>
          <w:kern w:val="0"/>
          <w:szCs w:val="21"/>
        </w:rPr>
        <w:t>设置为默认值。最后，把值传送给基本对象，让文本框成为只读文本框。可以看出，重写一个简单的属性，就可以给控件添加一个新功能。</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xml:space="preserve">1. </w:t>
      </w:r>
      <w:r w:rsidRPr="00200448">
        <w:rPr>
          <w:rFonts w:ascii="ˎ̥" w:hAnsi="ˎ̥" w:cs="宋体"/>
          <w:color w:val="000000"/>
          <w:kern w:val="0"/>
          <w:szCs w:val="21"/>
        </w:rPr>
        <w:t>控件属性</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可以给定制控件添加属性，改进设计期间控件的功能。表</w:t>
      </w:r>
      <w:r w:rsidRPr="00200448">
        <w:rPr>
          <w:rFonts w:ascii="ˎ̥" w:hAnsi="ˎ̥" w:cs="宋体"/>
          <w:color w:val="000000"/>
          <w:kern w:val="0"/>
          <w:szCs w:val="21"/>
        </w:rPr>
        <w:t>31-5</w:t>
      </w:r>
      <w:r w:rsidRPr="00200448">
        <w:rPr>
          <w:rFonts w:ascii="ˎ̥" w:hAnsi="ˎ̥" w:cs="宋体"/>
          <w:color w:val="000000"/>
          <w:kern w:val="0"/>
          <w:szCs w:val="21"/>
        </w:rPr>
        <w:t>描述了一些比较有用的属性。</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表</w:t>
      </w:r>
      <w:r w:rsidRPr="00200448">
        <w:rPr>
          <w:rFonts w:ascii="ˎ̥" w:hAnsi="ˎ̥" w:cs="宋体"/>
          <w:color w:val="000000"/>
          <w:kern w:val="0"/>
          <w:szCs w:val="21"/>
        </w:rPr>
        <w:t>  31-5</w:t>
      </w:r>
    </w:p>
    <w:tbl>
      <w:tblPr>
        <w:tblW w:w="0" w:type="auto"/>
        <w:jc w:val="center"/>
        <w:tblInd w:w="174" w:type="dxa"/>
        <w:tblBorders>
          <w:top w:val="single" w:sz="8" w:space="0" w:color="auto"/>
          <w:bottom w:val="single" w:sz="8" w:space="0" w:color="auto"/>
          <w:insideH w:val="single" w:sz="4" w:space="0" w:color="auto"/>
          <w:insideV w:val="single" w:sz="4" w:space="0" w:color="auto"/>
        </w:tblBorders>
        <w:tblLook w:val="01E0"/>
      </w:tblPr>
      <w:tblGrid>
        <w:gridCol w:w="2311"/>
        <w:gridCol w:w="5953"/>
      </w:tblGrid>
      <w:tr w:rsidR="001014EB" w:rsidRPr="00200448">
        <w:trPr>
          <w:jc w:val="center"/>
        </w:trPr>
        <w:tc>
          <w:tcPr>
            <w:tcW w:w="2311" w:type="dxa"/>
            <w:tcBorders>
              <w:top w:val="single" w:sz="8"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val="es-ES"/>
              </w:rPr>
            </w:pPr>
            <w:r w:rsidRPr="00200448">
              <w:rPr>
                <w:rFonts w:ascii="Arial" w:eastAsia="黑体" w:hAnsi="ˎ̥" w:cs="宋体" w:hint="eastAsia"/>
                <w:color w:val="000000"/>
                <w:kern w:val="0"/>
                <w:sz w:val="16"/>
                <w:szCs w:val="20"/>
                <w:bdr w:val="none" w:sz="0" w:space="0" w:color="auto" w:frame="1"/>
                <w:lang w:val="es-ES"/>
              </w:rPr>
              <w:t>属</w:t>
            </w:r>
            <w:r w:rsidRPr="00200448">
              <w:rPr>
                <w:rFonts w:ascii="Arial" w:hAnsi="Arial" w:cs="Arial"/>
                <w:color w:val="000000"/>
                <w:kern w:val="0"/>
                <w:sz w:val="16"/>
                <w:szCs w:val="20"/>
                <w:bdr w:val="none" w:sz="0" w:space="0" w:color="auto" w:frame="1"/>
                <w:lang w:val="es-ES"/>
              </w:rPr>
              <w:t xml:space="preserve"> </w:t>
            </w:r>
            <w:r w:rsidRPr="00200448">
              <w:rPr>
                <w:rFonts w:ascii="Arial" w:eastAsia="黑体" w:hAnsi="ˎ̥" w:cs="宋体" w:hint="eastAsia"/>
                <w:color w:val="000000"/>
                <w:kern w:val="0"/>
                <w:sz w:val="16"/>
                <w:szCs w:val="20"/>
                <w:bdr w:val="none" w:sz="0" w:space="0" w:color="auto" w:frame="1"/>
                <w:lang w:val="es-ES"/>
              </w:rPr>
              <w:t>性</w:t>
            </w:r>
            <w:r w:rsidRPr="00200448">
              <w:rPr>
                <w:rFonts w:ascii="Arial" w:hAnsi="Arial" w:cs="Arial"/>
                <w:color w:val="000000"/>
                <w:kern w:val="0"/>
                <w:sz w:val="16"/>
                <w:szCs w:val="20"/>
                <w:bdr w:val="none" w:sz="0" w:space="0" w:color="auto" w:frame="1"/>
                <w:lang w:val="es-ES"/>
              </w:rPr>
              <w:t xml:space="preserve"> </w:t>
            </w:r>
            <w:r w:rsidRPr="00200448">
              <w:rPr>
                <w:rFonts w:ascii="Arial" w:eastAsia="黑体" w:hAnsi="ˎ̥" w:cs="宋体" w:hint="eastAsia"/>
                <w:color w:val="000000"/>
                <w:kern w:val="0"/>
                <w:sz w:val="16"/>
                <w:szCs w:val="20"/>
                <w:bdr w:val="none" w:sz="0" w:space="0" w:color="auto" w:frame="1"/>
                <w:lang w:val="es-ES"/>
              </w:rPr>
              <w:t>名</w:t>
            </w:r>
            <w:r w:rsidRPr="00200448">
              <w:rPr>
                <w:rFonts w:ascii="Arial" w:hAnsi="Arial" w:cs="Arial"/>
                <w:color w:val="000000"/>
                <w:kern w:val="0"/>
                <w:sz w:val="16"/>
                <w:szCs w:val="20"/>
                <w:bdr w:val="none" w:sz="0" w:space="0" w:color="auto" w:frame="1"/>
                <w:lang w:val="es-ES"/>
              </w:rPr>
              <w:t xml:space="preserve"> </w:t>
            </w:r>
            <w:r w:rsidRPr="00200448">
              <w:rPr>
                <w:rFonts w:ascii="Arial" w:eastAsia="黑体" w:hAnsi="ˎ̥" w:cs="宋体" w:hint="eastAsia"/>
                <w:color w:val="000000"/>
                <w:kern w:val="0"/>
                <w:sz w:val="16"/>
                <w:szCs w:val="20"/>
                <w:bdr w:val="none" w:sz="0" w:space="0" w:color="auto" w:frame="1"/>
                <w:lang w:val="es-ES"/>
              </w:rPr>
              <w:t>称</w:t>
            </w:r>
          </w:p>
        </w:tc>
        <w:tc>
          <w:tcPr>
            <w:tcW w:w="5953" w:type="dxa"/>
            <w:tcBorders>
              <w:top w:val="single" w:sz="8"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val="es-ES"/>
              </w:rPr>
            </w:pPr>
            <w:r w:rsidRPr="00200448">
              <w:rPr>
                <w:rFonts w:ascii="Arial" w:eastAsia="黑体" w:hAnsi="ˎ̥" w:cs="宋体" w:hint="eastAsia"/>
                <w:color w:val="000000"/>
                <w:kern w:val="0"/>
                <w:sz w:val="16"/>
                <w:szCs w:val="20"/>
                <w:bdr w:val="none" w:sz="0" w:space="0" w:color="auto" w:frame="1"/>
                <w:lang w:val="es-ES"/>
              </w:rPr>
              <w:t>描</w:t>
            </w:r>
            <w:r w:rsidRPr="00200448">
              <w:rPr>
                <w:rFonts w:ascii="Arial" w:hAnsi="Arial" w:cs="Arial"/>
                <w:color w:val="000000"/>
                <w:kern w:val="0"/>
                <w:sz w:val="16"/>
                <w:szCs w:val="20"/>
                <w:bdr w:val="none" w:sz="0" w:space="0" w:color="auto" w:frame="1"/>
                <w:lang w:val="es-ES"/>
              </w:rPr>
              <w:t xml:space="preserve">    </w:t>
            </w:r>
            <w:r w:rsidRPr="00200448">
              <w:rPr>
                <w:rFonts w:ascii="Arial" w:eastAsia="黑体" w:hAnsi="ˎ̥" w:cs="宋体" w:hint="eastAsia"/>
                <w:color w:val="000000"/>
                <w:kern w:val="0"/>
                <w:sz w:val="16"/>
                <w:szCs w:val="20"/>
                <w:bdr w:val="none" w:sz="0" w:space="0" w:color="auto" w:frame="1"/>
                <w:lang w:val="es-ES"/>
              </w:rPr>
              <w:t>述</w:t>
            </w:r>
          </w:p>
        </w:tc>
      </w:tr>
      <w:tr w:rsidR="001014EB" w:rsidRPr="00200448">
        <w:trPr>
          <w:jc w:val="center"/>
        </w:trPr>
        <w:tc>
          <w:tcPr>
            <w:tcW w:w="2311"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es-ES"/>
              </w:rPr>
            </w:pPr>
            <w:r w:rsidRPr="00200448">
              <w:rPr>
                <w:rFonts w:ascii="ˎ̥" w:hAnsi="ˎ̥" w:cs="宋体"/>
                <w:color w:val="000000"/>
                <w:kern w:val="0"/>
                <w:sz w:val="16"/>
                <w:szCs w:val="20"/>
                <w:bdr w:val="none" w:sz="0" w:space="0" w:color="auto" w:frame="1"/>
                <w:lang w:val="es-ES"/>
              </w:rPr>
              <w:t>BindableAttribute</w:t>
            </w:r>
          </w:p>
        </w:tc>
        <w:tc>
          <w:tcPr>
            <w:tcW w:w="5953"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es-ES"/>
              </w:rPr>
            </w:pPr>
            <w:r w:rsidRPr="00200448">
              <w:rPr>
                <w:rFonts w:cs="宋体" w:hint="eastAsia"/>
                <w:color w:val="000000"/>
                <w:kern w:val="0"/>
                <w:sz w:val="16"/>
                <w:szCs w:val="20"/>
                <w:bdr w:val="none" w:sz="0" w:space="0" w:color="auto" w:frame="1"/>
                <w:lang w:val="es-ES"/>
              </w:rPr>
              <w:t>在设计期间用于确定属性是否支持双向数据绑定</w:t>
            </w:r>
          </w:p>
        </w:tc>
      </w:tr>
      <w:tr w:rsidR="001014EB" w:rsidRPr="00200448">
        <w:trPr>
          <w:jc w:val="center"/>
        </w:trPr>
        <w:tc>
          <w:tcPr>
            <w:tcW w:w="2311"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es-ES"/>
              </w:rPr>
            </w:pPr>
            <w:r w:rsidRPr="00200448">
              <w:rPr>
                <w:rFonts w:ascii="ˎ̥" w:hAnsi="ˎ̥" w:cs="宋体"/>
                <w:color w:val="000000"/>
                <w:kern w:val="0"/>
                <w:sz w:val="16"/>
                <w:szCs w:val="20"/>
                <w:bdr w:val="none" w:sz="0" w:space="0" w:color="auto" w:frame="1"/>
                <w:lang w:val="es-ES"/>
              </w:rPr>
              <w:t>BrowsableAttribute</w:t>
            </w:r>
          </w:p>
        </w:tc>
        <w:tc>
          <w:tcPr>
            <w:tcW w:w="5953"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es-ES"/>
              </w:rPr>
            </w:pPr>
            <w:r w:rsidRPr="00200448">
              <w:rPr>
                <w:rFonts w:cs="宋体" w:hint="eastAsia"/>
                <w:color w:val="000000"/>
                <w:kern w:val="0"/>
                <w:sz w:val="16"/>
                <w:szCs w:val="20"/>
                <w:bdr w:val="none" w:sz="0" w:space="0" w:color="auto" w:frame="1"/>
                <w:lang w:val="es-ES"/>
              </w:rPr>
              <w:t>确定属性是否显示在可视化设计器中</w:t>
            </w:r>
          </w:p>
        </w:tc>
      </w:tr>
      <w:tr w:rsidR="001014EB" w:rsidRPr="00200448">
        <w:trPr>
          <w:jc w:val="center"/>
        </w:trPr>
        <w:tc>
          <w:tcPr>
            <w:tcW w:w="2311"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es-ES"/>
              </w:rPr>
            </w:pPr>
            <w:r w:rsidRPr="00200448">
              <w:rPr>
                <w:rFonts w:ascii="ˎ̥" w:hAnsi="ˎ̥" w:cs="宋体"/>
                <w:color w:val="000000"/>
                <w:kern w:val="0"/>
                <w:sz w:val="16"/>
                <w:szCs w:val="20"/>
                <w:bdr w:val="none" w:sz="0" w:space="0" w:color="auto" w:frame="1"/>
                <w:lang w:val="es-ES"/>
              </w:rPr>
              <w:t>CategoryAttribute</w:t>
            </w:r>
          </w:p>
        </w:tc>
        <w:tc>
          <w:tcPr>
            <w:tcW w:w="5953"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es-ES"/>
              </w:rPr>
            </w:pPr>
            <w:r w:rsidRPr="00200448">
              <w:rPr>
                <w:rFonts w:cs="宋体" w:hint="eastAsia"/>
                <w:color w:val="000000"/>
                <w:kern w:val="0"/>
                <w:sz w:val="16"/>
                <w:szCs w:val="20"/>
                <w:bdr w:val="none" w:sz="0" w:space="0" w:color="auto" w:frame="1"/>
                <w:lang w:val="es-ES"/>
              </w:rPr>
              <w:t>确定在属性窗口中，属性显示在哪个类别中。使用预定义的类别，或创建新的类别。默认值为</w:t>
            </w:r>
            <w:r w:rsidRPr="00200448">
              <w:rPr>
                <w:rFonts w:ascii="ˎ̥" w:hAnsi="ˎ̥" w:cs="宋体"/>
                <w:color w:val="000000"/>
                <w:kern w:val="0"/>
                <w:sz w:val="16"/>
                <w:szCs w:val="20"/>
                <w:bdr w:val="none" w:sz="0" w:space="0" w:color="auto" w:frame="1"/>
                <w:lang w:val="es-ES"/>
              </w:rPr>
              <w:t>Misc</w:t>
            </w:r>
          </w:p>
        </w:tc>
      </w:tr>
      <w:tr w:rsidR="001014EB" w:rsidRPr="00200448">
        <w:trPr>
          <w:jc w:val="center"/>
        </w:trPr>
        <w:tc>
          <w:tcPr>
            <w:tcW w:w="2311" w:type="dxa"/>
            <w:tcBorders>
              <w:top w:val="single" w:sz="4" w:space="0" w:color="auto"/>
              <w:left w:val="outset" w:sz="6" w:space="0" w:color="ECE9D8"/>
              <w:bottom w:val="single" w:sz="8"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es-ES"/>
              </w:rPr>
            </w:pPr>
            <w:r w:rsidRPr="00200448">
              <w:rPr>
                <w:rFonts w:ascii="ˎ̥" w:hAnsi="ˎ̥" w:cs="宋体"/>
                <w:color w:val="000000"/>
                <w:kern w:val="0"/>
                <w:sz w:val="16"/>
                <w:szCs w:val="20"/>
                <w:bdr w:val="none" w:sz="0" w:space="0" w:color="auto" w:frame="1"/>
                <w:lang w:val="es-ES"/>
              </w:rPr>
              <w:t>DefaultEventAttribute</w:t>
            </w:r>
          </w:p>
        </w:tc>
        <w:tc>
          <w:tcPr>
            <w:tcW w:w="5953" w:type="dxa"/>
            <w:tcBorders>
              <w:top w:val="single" w:sz="4" w:space="0" w:color="auto"/>
              <w:left w:val="single" w:sz="4" w:space="0" w:color="auto"/>
              <w:bottom w:val="single" w:sz="8"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es-ES"/>
              </w:rPr>
            </w:pPr>
            <w:r w:rsidRPr="00200448">
              <w:rPr>
                <w:rFonts w:cs="宋体" w:hint="eastAsia"/>
                <w:color w:val="000000"/>
                <w:kern w:val="0"/>
                <w:sz w:val="16"/>
                <w:szCs w:val="20"/>
                <w:bdr w:val="none" w:sz="0" w:space="0" w:color="auto" w:frame="1"/>
                <w:lang w:val="es-ES"/>
              </w:rPr>
              <w:t>指定类的默认事件</w:t>
            </w:r>
          </w:p>
        </w:tc>
      </w:tr>
    </w:tbl>
    <w:p w:rsidR="001014EB" w:rsidRPr="00200448" w:rsidRDefault="001014EB" w:rsidP="005B6531">
      <w:pPr>
        <w:widowControl/>
        <w:shd w:val="clear" w:color="auto" w:fill="CCFFFF"/>
        <w:wordWrap w:val="0"/>
        <w:spacing w:line="390" w:lineRule="atLeast"/>
        <w:ind w:firstLine="420"/>
        <w:jc w:val="right"/>
        <w:rPr>
          <w:rFonts w:ascii="ˎ̥" w:hAnsi="ˎ̥" w:cs="宋体" w:hint="eastAsia"/>
          <w:color w:val="000000"/>
          <w:kern w:val="0"/>
          <w:sz w:val="16"/>
          <w:szCs w:val="20"/>
          <w:bdr w:val="none" w:sz="0" w:space="0" w:color="auto" w:frame="1"/>
          <w:lang w:val="es-ES"/>
        </w:rPr>
      </w:pPr>
      <w:r w:rsidRPr="00200448">
        <w:rPr>
          <w:rFonts w:ascii="ˎ̥" w:hAnsi="ˎ̥" w:cs="宋体"/>
          <w:color w:val="000000"/>
          <w:kern w:val="0"/>
          <w:sz w:val="16"/>
          <w:szCs w:val="20"/>
          <w:bdr w:val="none" w:sz="0" w:space="0" w:color="auto" w:frame="1"/>
          <w:lang w:val="es-ES"/>
        </w:rPr>
        <w:t>(</w:t>
      </w:r>
      <w:r w:rsidRPr="00200448">
        <w:rPr>
          <w:rFonts w:cs="宋体" w:hint="eastAsia"/>
          <w:color w:val="000000"/>
          <w:kern w:val="0"/>
          <w:sz w:val="16"/>
          <w:szCs w:val="20"/>
          <w:bdr w:val="none" w:sz="0" w:space="0" w:color="auto" w:frame="1"/>
          <w:lang w:val="es-ES"/>
        </w:rPr>
        <w:t>续表</w:t>
      </w:r>
      <w:r w:rsidRPr="00200448">
        <w:rPr>
          <w:rFonts w:ascii="ˎ̥" w:hAnsi="ˎ̥" w:cs="宋体"/>
          <w:color w:val="000000"/>
          <w:kern w:val="0"/>
          <w:sz w:val="16"/>
          <w:szCs w:val="20"/>
          <w:bdr w:val="none" w:sz="0" w:space="0" w:color="auto" w:frame="1"/>
          <w:lang w:val="es-ES"/>
        </w:rPr>
        <w:t xml:space="preserve">)   </w:t>
      </w:r>
    </w:p>
    <w:tbl>
      <w:tblPr>
        <w:tblW w:w="0" w:type="auto"/>
        <w:jc w:val="center"/>
        <w:tblInd w:w="174" w:type="dxa"/>
        <w:tblBorders>
          <w:top w:val="single" w:sz="8" w:space="0" w:color="auto"/>
          <w:bottom w:val="single" w:sz="8" w:space="0" w:color="auto"/>
          <w:insideH w:val="single" w:sz="4" w:space="0" w:color="auto"/>
          <w:insideV w:val="single" w:sz="4" w:space="0" w:color="auto"/>
        </w:tblBorders>
        <w:tblLook w:val="01E0"/>
      </w:tblPr>
      <w:tblGrid>
        <w:gridCol w:w="2275"/>
        <w:gridCol w:w="5989"/>
      </w:tblGrid>
      <w:tr w:rsidR="001014EB" w:rsidRPr="00200448">
        <w:trPr>
          <w:jc w:val="center"/>
        </w:trPr>
        <w:tc>
          <w:tcPr>
            <w:tcW w:w="2275" w:type="dxa"/>
            <w:tcBorders>
              <w:top w:val="single" w:sz="8"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val="es-ES"/>
              </w:rPr>
            </w:pPr>
            <w:r w:rsidRPr="00200448">
              <w:rPr>
                <w:rFonts w:ascii="Arial" w:eastAsia="黑体" w:hAnsi="ˎ̥" w:cs="宋体" w:hint="eastAsia"/>
                <w:color w:val="000000"/>
                <w:kern w:val="0"/>
                <w:sz w:val="16"/>
                <w:szCs w:val="20"/>
                <w:bdr w:val="none" w:sz="0" w:space="0" w:color="auto" w:frame="1"/>
                <w:lang w:val="es-ES"/>
              </w:rPr>
              <w:t>属</w:t>
            </w:r>
            <w:r w:rsidRPr="00200448">
              <w:rPr>
                <w:rFonts w:ascii="Arial" w:hAnsi="Arial" w:cs="Arial"/>
                <w:color w:val="000000"/>
                <w:kern w:val="0"/>
                <w:sz w:val="16"/>
                <w:szCs w:val="20"/>
                <w:bdr w:val="none" w:sz="0" w:space="0" w:color="auto" w:frame="1"/>
                <w:lang w:val="es-ES"/>
              </w:rPr>
              <w:t xml:space="preserve"> </w:t>
            </w:r>
            <w:r w:rsidRPr="00200448">
              <w:rPr>
                <w:rFonts w:ascii="Arial" w:eastAsia="黑体" w:hAnsi="ˎ̥" w:cs="宋体" w:hint="eastAsia"/>
                <w:color w:val="000000"/>
                <w:kern w:val="0"/>
                <w:sz w:val="16"/>
                <w:szCs w:val="20"/>
                <w:bdr w:val="none" w:sz="0" w:space="0" w:color="auto" w:frame="1"/>
                <w:lang w:val="es-ES"/>
              </w:rPr>
              <w:t>性</w:t>
            </w:r>
            <w:r w:rsidRPr="00200448">
              <w:rPr>
                <w:rFonts w:ascii="Arial" w:hAnsi="Arial" w:cs="Arial"/>
                <w:color w:val="000000"/>
                <w:kern w:val="0"/>
                <w:sz w:val="16"/>
                <w:szCs w:val="20"/>
                <w:bdr w:val="none" w:sz="0" w:space="0" w:color="auto" w:frame="1"/>
                <w:lang w:val="es-ES"/>
              </w:rPr>
              <w:t xml:space="preserve"> </w:t>
            </w:r>
            <w:r w:rsidRPr="00200448">
              <w:rPr>
                <w:rFonts w:ascii="Arial" w:eastAsia="黑体" w:hAnsi="ˎ̥" w:cs="宋体" w:hint="eastAsia"/>
                <w:color w:val="000000"/>
                <w:kern w:val="0"/>
                <w:sz w:val="16"/>
                <w:szCs w:val="20"/>
                <w:bdr w:val="none" w:sz="0" w:space="0" w:color="auto" w:frame="1"/>
                <w:lang w:val="es-ES"/>
              </w:rPr>
              <w:t>名</w:t>
            </w:r>
            <w:r w:rsidRPr="00200448">
              <w:rPr>
                <w:rFonts w:ascii="Arial" w:hAnsi="Arial" w:cs="Arial"/>
                <w:color w:val="000000"/>
                <w:kern w:val="0"/>
                <w:sz w:val="16"/>
                <w:szCs w:val="20"/>
                <w:bdr w:val="none" w:sz="0" w:space="0" w:color="auto" w:frame="1"/>
                <w:lang w:val="es-ES"/>
              </w:rPr>
              <w:t xml:space="preserve"> </w:t>
            </w:r>
            <w:r w:rsidRPr="00200448">
              <w:rPr>
                <w:rFonts w:ascii="Arial" w:eastAsia="黑体" w:hAnsi="ˎ̥" w:cs="宋体" w:hint="eastAsia"/>
                <w:color w:val="000000"/>
                <w:kern w:val="0"/>
                <w:sz w:val="16"/>
                <w:szCs w:val="20"/>
                <w:bdr w:val="none" w:sz="0" w:space="0" w:color="auto" w:frame="1"/>
                <w:lang w:val="es-ES"/>
              </w:rPr>
              <w:t>称</w:t>
            </w:r>
          </w:p>
        </w:tc>
        <w:tc>
          <w:tcPr>
            <w:tcW w:w="5989" w:type="dxa"/>
            <w:tcBorders>
              <w:top w:val="single" w:sz="8"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val="es-ES"/>
              </w:rPr>
            </w:pPr>
            <w:r w:rsidRPr="00200448">
              <w:rPr>
                <w:rFonts w:ascii="Arial" w:eastAsia="黑体" w:hAnsi="ˎ̥" w:cs="宋体" w:hint="eastAsia"/>
                <w:color w:val="000000"/>
                <w:kern w:val="0"/>
                <w:sz w:val="16"/>
                <w:szCs w:val="20"/>
                <w:bdr w:val="none" w:sz="0" w:space="0" w:color="auto" w:frame="1"/>
                <w:lang w:val="es-ES"/>
              </w:rPr>
              <w:t>描</w:t>
            </w:r>
            <w:r w:rsidRPr="00200448">
              <w:rPr>
                <w:rFonts w:ascii="Arial" w:hAnsi="Arial" w:cs="Arial"/>
                <w:color w:val="000000"/>
                <w:kern w:val="0"/>
                <w:sz w:val="16"/>
                <w:szCs w:val="20"/>
                <w:bdr w:val="none" w:sz="0" w:space="0" w:color="auto" w:frame="1"/>
                <w:lang w:val="es-ES"/>
              </w:rPr>
              <w:t xml:space="preserve">    </w:t>
            </w:r>
            <w:r w:rsidRPr="00200448">
              <w:rPr>
                <w:rFonts w:ascii="Arial" w:eastAsia="黑体" w:hAnsi="ˎ̥" w:cs="宋体" w:hint="eastAsia"/>
                <w:color w:val="000000"/>
                <w:kern w:val="0"/>
                <w:sz w:val="16"/>
                <w:szCs w:val="20"/>
                <w:bdr w:val="none" w:sz="0" w:space="0" w:color="auto" w:frame="1"/>
                <w:lang w:val="es-ES"/>
              </w:rPr>
              <w:t>述</w:t>
            </w:r>
          </w:p>
        </w:tc>
      </w:tr>
      <w:tr w:rsidR="001014EB" w:rsidRPr="00200448">
        <w:trPr>
          <w:jc w:val="center"/>
        </w:trPr>
        <w:tc>
          <w:tcPr>
            <w:tcW w:w="2275"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es-ES"/>
              </w:rPr>
            </w:pPr>
            <w:r w:rsidRPr="00200448">
              <w:rPr>
                <w:rFonts w:ascii="ˎ̥" w:hAnsi="ˎ̥" w:cs="宋体"/>
                <w:color w:val="000000"/>
                <w:kern w:val="0"/>
                <w:sz w:val="16"/>
                <w:szCs w:val="20"/>
                <w:bdr w:val="none" w:sz="0" w:space="0" w:color="auto" w:frame="1"/>
                <w:lang w:val="es-ES"/>
              </w:rPr>
              <w:t>DefaultPropertyAttribute</w:t>
            </w:r>
          </w:p>
        </w:tc>
        <w:tc>
          <w:tcPr>
            <w:tcW w:w="5989"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es-ES"/>
              </w:rPr>
            </w:pPr>
            <w:r w:rsidRPr="00200448">
              <w:rPr>
                <w:rFonts w:cs="宋体" w:hint="eastAsia"/>
                <w:color w:val="000000"/>
                <w:kern w:val="0"/>
                <w:sz w:val="16"/>
                <w:szCs w:val="20"/>
                <w:bdr w:val="none" w:sz="0" w:space="0" w:color="auto" w:frame="1"/>
                <w:lang w:val="es-ES"/>
              </w:rPr>
              <w:t>指定类的默认属性</w:t>
            </w:r>
          </w:p>
        </w:tc>
      </w:tr>
      <w:tr w:rsidR="001014EB" w:rsidRPr="00200448">
        <w:trPr>
          <w:jc w:val="center"/>
        </w:trPr>
        <w:tc>
          <w:tcPr>
            <w:tcW w:w="2275"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es-ES"/>
              </w:rPr>
            </w:pPr>
            <w:r w:rsidRPr="00200448">
              <w:rPr>
                <w:rFonts w:ascii="ˎ̥" w:hAnsi="ˎ̥" w:cs="宋体"/>
                <w:color w:val="000000"/>
                <w:kern w:val="0"/>
                <w:sz w:val="16"/>
                <w:szCs w:val="20"/>
                <w:bdr w:val="none" w:sz="0" w:space="0" w:color="auto" w:frame="1"/>
                <w:lang w:val="es-ES"/>
              </w:rPr>
              <w:t>DefaultValueAttribute</w:t>
            </w:r>
          </w:p>
        </w:tc>
        <w:tc>
          <w:tcPr>
            <w:tcW w:w="5989"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es-ES"/>
              </w:rPr>
            </w:pPr>
            <w:r w:rsidRPr="00200448">
              <w:rPr>
                <w:rFonts w:cs="宋体" w:hint="eastAsia"/>
                <w:color w:val="000000"/>
                <w:kern w:val="0"/>
                <w:sz w:val="16"/>
                <w:szCs w:val="20"/>
                <w:bdr w:val="none" w:sz="0" w:space="0" w:color="auto" w:frame="1"/>
                <w:lang w:val="es-ES"/>
              </w:rPr>
              <w:t>指定属性的默认值。一般是初始值</w:t>
            </w:r>
          </w:p>
        </w:tc>
      </w:tr>
      <w:tr w:rsidR="001014EB" w:rsidRPr="00200448">
        <w:trPr>
          <w:jc w:val="center"/>
        </w:trPr>
        <w:tc>
          <w:tcPr>
            <w:tcW w:w="2275" w:type="dxa"/>
            <w:tcBorders>
              <w:top w:val="single" w:sz="4" w:space="0" w:color="auto"/>
              <w:left w:val="outset" w:sz="6" w:space="0" w:color="ECE9D8"/>
              <w:bottom w:val="single" w:sz="4"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es-ES"/>
              </w:rPr>
            </w:pPr>
            <w:r w:rsidRPr="00200448">
              <w:rPr>
                <w:rFonts w:ascii="ˎ̥" w:hAnsi="ˎ̥" w:cs="宋体"/>
                <w:color w:val="000000"/>
                <w:kern w:val="0"/>
                <w:sz w:val="16"/>
                <w:szCs w:val="20"/>
                <w:bdr w:val="none" w:sz="0" w:space="0" w:color="auto" w:frame="1"/>
                <w:lang w:val="es-ES"/>
              </w:rPr>
              <w:t>DecriptionAttribute</w:t>
            </w:r>
          </w:p>
        </w:tc>
        <w:tc>
          <w:tcPr>
            <w:tcW w:w="5989" w:type="dxa"/>
            <w:tcBorders>
              <w:top w:val="single" w:sz="4" w:space="0" w:color="auto"/>
              <w:left w:val="single" w:sz="4" w:space="0" w:color="auto"/>
              <w:bottom w:val="single" w:sz="4"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es-ES"/>
              </w:rPr>
            </w:pPr>
            <w:r w:rsidRPr="00200448">
              <w:rPr>
                <w:rFonts w:cs="宋体" w:hint="eastAsia"/>
                <w:color w:val="000000"/>
                <w:kern w:val="0"/>
                <w:sz w:val="16"/>
                <w:szCs w:val="20"/>
                <w:bdr w:val="none" w:sz="0" w:space="0" w:color="auto" w:frame="1"/>
                <w:lang w:val="es-ES"/>
              </w:rPr>
              <w:t>在选中属性时，这是显示在设计器窗口底部的文本</w:t>
            </w:r>
          </w:p>
        </w:tc>
      </w:tr>
      <w:tr w:rsidR="001014EB" w:rsidRPr="00200448">
        <w:trPr>
          <w:jc w:val="center"/>
        </w:trPr>
        <w:tc>
          <w:tcPr>
            <w:tcW w:w="2275" w:type="dxa"/>
            <w:tcBorders>
              <w:top w:val="single" w:sz="4" w:space="0" w:color="auto"/>
              <w:left w:val="outset" w:sz="6" w:space="0" w:color="ECE9D8"/>
              <w:bottom w:val="single" w:sz="8" w:space="0" w:color="auto"/>
              <w:right w:val="single" w:sz="4" w:space="0" w:color="auto"/>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es-ES"/>
              </w:rPr>
            </w:pPr>
            <w:r w:rsidRPr="00200448">
              <w:rPr>
                <w:rFonts w:ascii="ˎ̥" w:hAnsi="ˎ̥" w:cs="宋体"/>
                <w:color w:val="000000"/>
                <w:kern w:val="0"/>
                <w:sz w:val="16"/>
                <w:szCs w:val="20"/>
                <w:bdr w:val="none" w:sz="0" w:space="0" w:color="auto" w:frame="1"/>
                <w:lang w:val="es-ES"/>
              </w:rPr>
              <w:lastRenderedPageBreak/>
              <w:t>DesignOnlyAttribute</w:t>
            </w:r>
          </w:p>
        </w:tc>
        <w:tc>
          <w:tcPr>
            <w:tcW w:w="5989" w:type="dxa"/>
            <w:tcBorders>
              <w:top w:val="single" w:sz="4" w:space="0" w:color="auto"/>
              <w:left w:val="single" w:sz="4" w:space="0" w:color="auto"/>
              <w:bottom w:val="single" w:sz="8" w:space="0" w:color="auto"/>
              <w:right w:val="outset" w:sz="6" w:space="0" w:color="ECE9D8"/>
            </w:tcBorders>
            <w:shd w:val="clear" w:color="auto" w:fill="auto"/>
          </w:tcPr>
          <w:p w:rsidR="001014EB" w:rsidRPr="00200448"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es-ES"/>
              </w:rPr>
            </w:pPr>
            <w:r w:rsidRPr="00200448">
              <w:rPr>
                <w:rFonts w:cs="宋体" w:hint="eastAsia"/>
                <w:color w:val="000000"/>
                <w:kern w:val="0"/>
                <w:sz w:val="16"/>
                <w:szCs w:val="20"/>
                <w:bdr w:val="none" w:sz="0" w:space="0" w:color="auto" w:frame="1"/>
                <w:lang w:val="es-ES"/>
              </w:rPr>
              <w:t>把属性标记为只能在设计模式下编辑</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还有其他属性</w:t>
      </w:r>
      <w:r w:rsidRPr="00200448">
        <w:rPr>
          <w:rFonts w:ascii="ˎ̥" w:hAnsi="ˎ̥" w:cs="宋体"/>
          <w:color w:val="000000"/>
          <w:kern w:val="0"/>
          <w:szCs w:val="21"/>
        </w:rPr>
        <w:t>(</w:t>
      </w:r>
      <w:r w:rsidRPr="00200448">
        <w:rPr>
          <w:rFonts w:ascii="ˎ̥" w:hAnsi="ˎ̥" w:cs="宋体"/>
          <w:color w:val="000000"/>
          <w:kern w:val="0"/>
          <w:szCs w:val="21"/>
        </w:rPr>
        <w:t>与在设计期间使用的编辑器相关</w:t>
      </w:r>
      <w:r w:rsidRPr="00200448">
        <w:rPr>
          <w:rFonts w:ascii="ˎ̥" w:hAnsi="ˎ̥" w:cs="宋体"/>
          <w:color w:val="000000"/>
          <w:kern w:val="0"/>
          <w:szCs w:val="21"/>
        </w:rPr>
        <w:t>)</w:t>
      </w:r>
      <w:r w:rsidRPr="00200448">
        <w:rPr>
          <w:rFonts w:ascii="ˎ̥" w:hAnsi="ˎ̥" w:cs="宋体"/>
          <w:color w:val="000000"/>
          <w:kern w:val="0"/>
          <w:szCs w:val="21"/>
        </w:rPr>
        <w:t>以及一些在设计期间使用的高级功能。此外还应添加</w:t>
      </w:r>
      <w:r w:rsidRPr="00200448">
        <w:rPr>
          <w:rFonts w:ascii="ˎ̥" w:hAnsi="ˎ̥" w:cs="宋体"/>
          <w:color w:val="000000"/>
          <w:kern w:val="0"/>
          <w:szCs w:val="21"/>
        </w:rPr>
        <w:t>Category</w:t>
      </w:r>
      <w:r w:rsidRPr="00200448">
        <w:rPr>
          <w:rFonts w:ascii="ˎ̥" w:hAnsi="ˎ̥" w:cs="宋体"/>
          <w:color w:val="000000"/>
          <w:kern w:val="0"/>
          <w:szCs w:val="21"/>
        </w:rPr>
        <w:t>和</w:t>
      </w:r>
      <w:r w:rsidRPr="00200448">
        <w:rPr>
          <w:rFonts w:ascii="ˎ̥" w:hAnsi="ˎ̥" w:cs="宋体"/>
          <w:color w:val="000000"/>
          <w:kern w:val="0"/>
          <w:szCs w:val="21"/>
        </w:rPr>
        <w:t>Decription</w:t>
      </w:r>
      <w:r w:rsidRPr="00200448">
        <w:rPr>
          <w:rFonts w:ascii="ˎ̥" w:hAnsi="ˎ̥" w:cs="宋体"/>
          <w:color w:val="000000"/>
          <w:kern w:val="0"/>
          <w:szCs w:val="21"/>
        </w:rPr>
        <w:t>属性，它们能帮助使用该控件的其他开发人员更好地理解属性的作用。为了添加</w:t>
      </w:r>
      <w:r w:rsidRPr="00200448">
        <w:rPr>
          <w:rFonts w:ascii="ˎ̥" w:hAnsi="ˎ̥" w:cs="宋体"/>
          <w:color w:val="000000"/>
          <w:kern w:val="0"/>
          <w:szCs w:val="21"/>
        </w:rPr>
        <w:t>Intellisence</w:t>
      </w:r>
      <w:r w:rsidRPr="00200448">
        <w:rPr>
          <w:rFonts w:ascii="ˎ̥" w:hAnsi="ˎ̥" w:cs="宋体"/>
          <w:color w:val="000000"/>
          <w:kern w:val="0"/>
          <w:szCs w:val="21"/>
        </w:rPr>
        <w:t>支持，应给每个属性、方法和事件都添加</w:t>
      </w:r>
      <w:r w:rsidRPr="00200448">
        <w:rPr>
          <w:rFonts w:ascii="ˎ̥" w:hAnsi="ˎ̥" w:cs="宋体"/>
          <w:color w:val="000000"/>
          <w:kern w:val="0"/>
          <w:szCs w:val="21"/>
        </w:rPr>
        <w:t>XML</w:t>
      </w:r>
      <w:r w:rsidRPr="00200448">
        <w:rPr>
          <w:rFonts w:ascii="ˎ̥" w:hAnsi="ˎ̥" w:cs="宋体"/>
          <w:color w:val="000000"/>
          <w:kern w:val="0"/>
          <w:szCs w:val="21"/>
        </w:rPr>
        <w:t>注释。在使用</w:t>
      </w:r>
      <w:r w:rsidRPr="00200448">
        <w:rPr>
          <w:rFonts w:ascii="ˎ̥" w:hAnsi="ˎ̥" w:cs="宋体"/>
          <w:color w:val="000000"/>
          <w:kern w:val="0"/>
          <w:szCs w:val="21"/>
        </w:rPr>
        <w:t>/doc</w:t>
      </w:r>
      <w:r w:rsidRPr="00200448">
        <w:rPr>
          <w:rFonts w:ascii="ˎ̥" w:hAnsi="ˎ̥" w:cs="宋体"/>
          <w:color w:val="000000"/>
          <w:kern w:val="0"/>
          <w:szCs w:val="21"/>
        </w:rPr>
        <w:t>选项编译控件时，所生成的注释</w:t>
      </w:r>
      <w:r w:rsidRPr="00200448">
        <w:rPr>
          <w:rFonts w:ascii="ˎ̥" w:hAnsi="ˎ̥" w:cs="宋体"/>
          <w:color w:val="000000"/>
          <w:kern w:val="0"/>
          <w:szCs w:val="21"/>
        </w:rPr>
        <w:t>XML</w:t>
      </w:r>
      <w:r w:rsidRPr="00200448">
        <w:rPr>
          <w:rFonts w:ascii="ˎ̥" w:hAnsi="ˎ̥" w:cs="宋体"/>
          <w:color w:val="000000"/>
          <w:kern w:val="0"/>
          <w:szCs w:val="21"/>
        </w:rPr>
        <w:t>文件将为控件提供</w:t>
      </w:r>
      <w:r w:rsidRPr="00200448">
        <w:rPr>
          <w:rFonts w:ascii="ˎ̥" w:hAnsi="ˎ̥" w:cs="宋体"/>
          <w:color w:val="000000"/>
          <w:kern w:val="0"/>
          <w:szCs w:val="21"/>
        </w:rPr>
        <w:t>Intellisence</w:t>
      </w:r>
      <w:r w:rsidRPr="00200448">
        <w:rPr>
          <w:rFonts w:ascii="ˎ̥" w:hAnsi="ˎ̥" w:cs="宋体"/>
          <w:color w:val="000000"/>
          <w:kern w:val="0"/>
          <w:szCs w:val="21"/>
        </w:rPr>
        <w:t>支持。</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xml:space="preserve">2. </w:t>
      </w:r>
      <w:r w:rsidRPr="00200448">
        <w:rPr>
          <w:rFonts w:ascii="ˎ̥" w:hAnsi="ˎ̥" w:cs="宋体"/>
          <w:color w:val="000000"/>
          <w:kern w:val="0"/>
          <w:szCs w:val="21"/>
        </w:rPr>
        <w:t>基于</w:t>
      </w:r>
      <w:r w:rsidRPr="00200448">
        <w:rPr>
          <w:rFonts w:ascii="ˎ̥" w:hAnsi="ˎ̥" w:cs="宋体"/>
          <w:color w:val="000000"/>
          <w:kern w:val="0"/>
          <w:szCs w:val="21"/>
        </w:rPr>
        <w:t>TreeView</w:t>
      </w:r>
      <w:r w:rsidRPr="00200448">
        <w:rPr>
          <w:rFonts w:ascii="ˎ̥" w:hAnsi="ˎ̥" w:cs="宋体"/>
          <w:color w:val="000000"/>
          <w:kern w:val="0"/>
          <w:szCs w:val="21"/>
        </w:rPr>
        <w:t>的定制控件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本节将介绍如何根据</w:t>
      </w:r>
      <w:r w:rsidRPr="00200448">
        <w:rPr>
          <w:rFonts w:ascii="ˎ̥" w:hAnsi="ˎ̥" w:cs="宋体"/>
          <w:color w:val="000000"/>
          <w:kern w:val="0"/>
          <w:szCs w:val="21"/>
        </w:rPr>
        <w:t>TreeView</w:t>
      </w:r>
      <w:r w:rsidRPr="00200448">
        <w:rPr>
          <w:rFonts w:ascii="ˎ̥" w:hAnsi="ˎ̥" w:cs="宋体"/>
          <w:color w:val="000000"/>
          <w:kern w:val="0"/>
          <w:szCs w:val="21"/>
        </w:rPr>
        <w:t>控件开发定制控件。这个控件显示驱动器中的文件结构。我们还将给它添加属性，设置基本文件夹或根文件夹，确定显示哪些文件和文件夹，并使用上一节讨论的各种属性。</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与任何新项目一样，也必须为控件定义需求。下面是必须完成的基本需求列表：</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t>
      </w:r>
      <w:r w:rsidRPr="00200448">
        <w:rPr>
          <w:rFonts w:ascii="ˎ̥" w:hAnsi="ˎ̥" w:cs="宋体"/>
          <w:color w:val="000000"/>
          <w:kern w:val="0"/>
          <w:szCs w:val="21"/>
        </w:rPr>
        <w:t>读取文件夹和文件，并显示给用户</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t>
      </w:r>
      <w:r w:rsidRPr="00200448">
        <w:rPr>
          <w:rFonts w:ascii="ˎ̥" w:hAnsi="ˎ̥" w:cs="宋体"/>
          <w:color w:val="000000"/>
          <w:kern w:val="0"/>
          <w:szCs w:val="21"/>
        </w:rPr>
        <w:t>在树形层次结构视图中显示文件夹结构</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t>
      </w:r>
      <w:r w:rsidRPr="00200448">
        <w:rPr>
          <w:rFonts w:ascii="ˎ̥" w:hAnsi="ˎ̥" w:cs="宋体"/>
          <w:color w:val="000000"/>
          <w:kern w:val="0"/>
          <w:szCs w:val="21"/>
        </w:rPr>
        <w:t>可以隐藏文件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t>
      </w:r>
      <w:r w:rsidRPr="00200448">
        <w:rPr>
          <w:rFonts w:ascii="ˎ̥" w:hAnsi="ˎ̥" w:cs="宋体"/>
          <w:color w:val="000000"/>
          <w:kern w:val="0"/>
          <w:szCs w:val="21"/>
        </w:rPr>
        <w:t>定义哪个文件夹是基本文件夹或根文件夹</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t>
      </w:r>
      <w:r w:rsidRPr="00200448">
        <w:rPr>
          <w:rFonts w:ascii="ˎ̥" w:hAnsi="ˎ̥" w:cs="宋体"/>
          <w:color w:val="000000"/>
          <w:kern w:val="0"/>
          <w:szCs w:val="21"/>
        </w:rPr>
        <w:t>返回当前选中的文件夹</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t>
      </w:r>
      <w:r w:rsidRPr="00200448">
        <w:rPr>
          <w:rFonts w:ascii="ˎ̥" w:hAnsi="ˎ̥" w:cs="宋体"/>
          <w:color w:val="000000"/>
          <w:kern w:val="0"/>
          <w:szCs w:val="21"/>
        </w:rPr>
        <w:t>提供延迟加载文件结构的功能</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这应是一个好的起点。把</w:t>
      </w:r>
      <w:r w:rsidRPr="00200448">
        <w:rPr>
          <w:rFonts w:ascii="ˎ̥" w:hAnsi="ˎ̥" w:cs="宋体"/>
          <w:color w:val="000000"/>
          <w:kern w:val="0"/>
          <w:szCs w:val="21"/>
        </w:rPr>
        <w:t>TreeView</w:t>
      </w:r>
      <w:r w:rsidRPr="00200448">
        <w:rPr>
          <w:rFonts w:ascii="ˎ̥" w:hAnsi="ˎ̥" w:cs="宋体"/>
          <w:color w:val="000000"/>
          <w:kern w:val="0"/>
          <w:szCs w:val="21"/>
        </w:rPr>
        <w:t>控件作为新控件的基本控件，就可以满足上述的一个需求。</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TreeView</w:t>
      </w:r>
      <w:r w:rsidRPr="00200448">
        <w:rPr>
          <w:rFonts w:ascii="ˎ̥" w:hAnsi="ˎ̥" w:cs="宋体"/>
          <w:color w:val="000000"/>
          <w:kern w:val="0"/>
          <w:szCs w:val="21"/>
        </w:rPr>
        <w:t>控件以层次结构的形式显示数据。它显示的数据描述了列表中的对象，并可以带有图标。单击对象或使用箭头键，就可以展开和折叠这个列表。</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在</w:t>
      </w:r>
      <w:r w:rsidRPr="00200448">
        <w:rPr>
          <w:rFonts w:ascii="ˎ̥" w:hAnsi="ˎ̥" w:cs="宋体"/>
          <w:color w:val="000000"/>
          <w:kern w:val="0"/>
          <w:szCs w:val="21"/>
        </w:rPr>
        <w:t>Visual Studio 2008</w:t>
      </w:r>
      <w:r w:rsidRPr="00200448">
        <w:rPr>
          <w:rFonts w:ascii="ˎ̥" w:hAnsi="ˎ̥" w:cs="宋体"/>
          <w:color w:val="000000"/>
          <w:kern w:val="0"/>
          <w:szCs w:val="21"/>
        </w:rPr>
        <w:t>中创建一个新的</w:t>
      </w:r>
      <w:r w:rsidRPr="00200448">
        <w:rPr>
          <w:rFonts w:ascii="ˎ̥" w:hAnsi="ˎ̥" w:cs="宋体"/>
          <w:color w:val="000000"/>
          <w:kern w:val="0"/>
          <w:szCs w:val="21"/>
        </w:rPr>
        <w:t>Windows</w:t>
      </w:r>
      <w:r w:rsidRPr="00200448">
        <w:rPr>
          <w:rFonts w:ascii="ˎ̥" w:hAnsi="ˎ̥" w:cs="宋体"/>
          <w:color w:val="000000"/>
          <w:kern w:val="0"/>
          <w:szCs w:val="21"/>
        </w:rPr>
        <w:t>控件库项目，命名为</w:t>
      </w:r>
      <w:r w:rsidRPr="00200448">
        <w:rPr>
          <w:rFonts w:ascii="ˎ̥" w:hAnsi="ˎ̥" w:cs="宋体"/>
          <w:color w:val="000000"/>
          <w:kern w:val="0"/>
          <w:szCs w:val="21"/>
        </w:rPr>
        <w:t>FolderTree</w:t>
      </w:r>
      <w:r w:rsidRPr="00200448">
        <w:rPr>
          <w:rFonts w:ascii="ˎ̥" w:hAnsi="ˎ̥" w:cs="宋体"/>
          <w:color w:val="000000"/>
          <w:kern w:val="0"/>
          <w:szCs w:val="21"/>
        </w:rPr>
        <w:t>，删除类</w:t>
      </w:r>
      <w:r w:rsidRPr="00200448">
        <w:rPr>
          <w:rFonts w:ascii="ˎ̥" w:hAnsi="ˎ̥" w:cs="宋体"/>
          <w:color w:val="000000"/>
          <w:kern w:val="0"/>
          <w:szCs w:val="21"/>
        </w:rPr>
        <w:t>UserControl1</w:t>
      </w:r>
      <w:r w:rsidRPr="00200448">
        <w:rPr>
          <w:rFonts w:ascii="ˎ̥" w:hAnsi="ˎ̥" w:cs="宋体"/>
          <w:color w:val="000000"/>
          <w:kern w:val="0"/>
          <w:szCs w:val="21"/>
        </w:rPr>
        <w:t>，添加一个新类，命名为</w:t>
      </w:r>
      <w:r w:rsidRPr="00200448">
        <w:rPr>
          <w:rFonts w:ascii="ˎ̥" w:hAnsi="ˎ̥" w:cs="宋体"/>
          <w:color w:val="000000"/>
          <w:kern w:val="0"/>
          <w:szCs w:val="21"/>
        </w:rPr>
        <w:t>FolderTree</w:t>
      </w:r>
      <w:r w:rsidRPr="00200448">
        <w:rPr>
          <w:rFonts w:ascii="ˎ̥" w:hAnsi="ˎ̥" w:cs="宋体"/>
          <w:color w:val="000000"/>
          <w:kern w:val="0"/>
          <w:szCs w:val="21"/>
        </w:rPr>
        <w:t>。因为</w:t>
      </w:r>
      <w:r w:rsidRPr="00200448">
        <w:rPr>
          <w:rFonts w:ascii="ˎ̥" w:hAnsi="ˎ̥" w:cs="宋体"/>
          <w:color w:val="000000"/>
          <w:kern w:val="0"/>
          <w:szCs w:val="21"/>
        </w:rPr>
        <w:t>FolderTree</w:t>
      </w:r>
      <w:r w:rsidRPr="00200448">
        <w:rPr>
          <w:rFonts w:ascii="ˎ̥" w:hAnsi="ˎ̥" w:cs="宋体"/>
          <w:color w:val="000000"/>
          <w:kern w:val="0"/>
          <w:szCs w:val="21"/>
        </w:rPr>
        <w:t>派生于</w:t>
      </w:r>
      <w:r w:rsidRPr="00200448">
        <w:rPr>
          <w:rFonts w:ascii="ˎ̥" w:hAnsi="ˎ̥" w:cs="宋体"/>
          <w:color w:val="000000"/>
          <w:kern w:val="0"/>
          <w:szCs w:val="21"/>
        </w:rPr>
        <w:t>TreeView</w:t>
      </w:r>
      <w:r w:rsidRPr="00200448">
        <w:rPr>
          <w:rFonts w:ascii="ˎ̥" w:hAnsi="ˎ̥" w:cs="宋体"/>
          <w:color w:val="000000"/>
          <w:kern w:val="0"/>
          <w:szCs w:val="21"/>
        </w:rPr>
        <w:t>，所以类声明由：</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public class FolderTree</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改为：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public class FolderTree : System.Windows.Forms.TreeView</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此时就有了一个功能全面、且能工作的</w:t>
      </w:r>
      <w:r w:rsidRPr="00200448">
        <w:rPr>
          <w:rFonts w:ascii="ˎ̥" w:hAnsi="ˎ̥" w:cs="宋体"/>
          <w:color w:val="000000"/>
          <w:kern w:val="0"/>
          <w:szCs w:val="21"/>
        </w:rPr>
        <w:t>FolderTree</w:t>
      </w:r>
      <w:r w:rsidRPr="00200448">
        <w:rPr>
          <w:rFonts w:ascii="ˎ̥" w:hAnsi="ˎ̥" w:cs="宋体"/>
          <w:color w:val="000000"/>
          <w:kern w:val="0"/>
          <w:szCs w:val="21"/>
        </w:rPr>
        <w:t>控件了。该控件可以完成</w:t>
      </w:r>
      <w:r w:rsidRPr="00200448">
        <w:rPr>
          <w:rFonts w:ascii="ˎ̥" w:hAnsi="ˎ̥" w:cs="宋体"/>
          <w:color w:val="000000"/>
          <w:kern w:val="0"/>
          <w:szCs w:val="21"/>
        </w:rPr>
        <w:t>TreeView</w:t>
      </w:r>
      <w:r w:rsidRPr="00200448">
        <w:rPr>
          <w:rFonts w:ascii="ˎ̥" w:hAnsi="ˎ̥" w:cs="宋体"/>
          <w:color w:val="000000"/>
          <w:kern w:val="0"/>
          <w:szCs w:val="21"/>
        </w:rPr>
        <w:t>能完成的所有任务。</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TreeView</w:t>
      </w:r>
      <w:r w:rsidRPr="00200448">
        <w:rPr>
          <w:rFonts w:ascii="ˎ̥" w:hAnsi="ˎ̥" w:cs="宋体"/>
          <w:color w:val="000000"/>
          <w:kern w:val="0"/>
          <w:szCs w:val="21"/>
        </w:rPr>
        <w:t>控件包含一个</w:t>
      </w:r>
      <w:r w:rsidRPr="00200448">
        <w:rPr>
          <w:rFonts w:ascii="ˎ̥" w:hAnsi="ˎ̥" w:cs="宋体"/>
          <w:color w:val="000000"/>
          <w:kern w:val="0"/>
          <w:szCs w:val="21"/>
        </w:rPr>
        <w:t>TreeNode</w:t>
      </w:r>
      <w:r w:rsidRPr="00200448">
        <w:rPr>
          <w:rFonts w:ascii="ˎ̥" w:hAnsi="ˎ̥" w:cs="宋体"/>
          <w:color w:val="000000"/>
          <w:kern w:val="0"/>
          <w:szCs w:val="21"/>
        </w:rPr>
        <w:t>对象集合。我们不能直接把文件和文件夹加载到控件中，但有两种方式可以把加载的</w:t>
      </w:r>
      <w:r w:rsidRPr="00200448">
        <w:rPr>
          <w:rFonts w:ascii="ˎ̥" w:hAnsi="ˎ̥" w:cs="宋体"/>
          <w:color w:val="000000"/>
          <w:kern w:val="0"/>
          <w:szCs w:val="21"/>
        </w:rPr>
        <w:t>TreeNode</w:t>
      </w:r>
      <w:r w:rsidRPr="00200448">
        <w:rPr>
          <w:rFonts w:ascii="ˎ̥" w:hAnsi="ˎ̥" w:cs="宋体"/>
          <w:color w:val="000000"/>
          <w:kern w:val="0"/>
          <w:szCs w:val="21"/>
        </w:rPr>
        <w:t>映射到</w:t>
      </w:r>
      <w:r w:rsidRPr="00200448">
        <w:rPr>
          <w:rFonts w:ascii="ˎ̥" w:hAnsi="ˎ̥" w:cs="宋体"/>
          <w:color w:val="000000"/>
          <w:kern w:val="0"/>
          <w:szCs w:val="21"/>
        </w:rPr>
        <w:t>TreeView</w:t>
      </w:r>
      <w:r w:rsidRPr="00200448">
        <w:rPr>
          <w:rFonts w:ascii="ˎ̥" w:hAnsi="ˎ̥" w:cs="宋体"/>
          <w:color w:val="000000"/>
          <w:kern w:val="0"/>
          <w:szCs w:val="21"/>
        </w:rPr>
        <w:t>的</w:t>
      </w:r>
      <w:r w:rsidRPr="00200448">
        <w:rPr>
          <w:rFonts w:ascii="ˎ̥" w:hAnsi="ˎ̥" w:cs="宋体"/>
          <w:color w:val="000000"/>
          <w:kern w:val="0"/>
          <w:szCs w:val="21"/>
        </w:rPr>
        <w:t>Node</w:t>
      </w:r>
      <w:r w:rsidRPr="00200448">
        <w:rPr>
          <w:rFonts w:ascii="ˎ̥" w:hAnsi="ˎ̥" w:cs="宋体"/>
          <w:color w:val="000000"/>
          <w:kern w:val="0"/>
          <w:szCs w:val="21"/>
        </w:rPr>
        <w:t>集合和它表示的文件与文件夹中。</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例如，在处理每个文件夹时，都会创建一个新的</w:t>
      </w:r>
      <w:r w:rsidRPr="00200448">
        <w:rPr>
          <w:rFonts w:ascii="ˎ̥" w:hAnsi="ˎ̥" w:cs="宋体"/>
          <w:color w:val="000000"/>
          <w:kern w:val="0"/>
          <w:szCs w:val="21"/>
        </w:rPr>
        <w:t>TreeNode</w:t>
      </w:r>
      <w:r w:rsidRPr="00200448">
        <w:rPr>
          <w:rFonts w:ascii="ˎ̥" w:hAnsi="ˎ̥" w:cs="宋体"/>
          <w:color w:val="000000"/>
          <w:kern w:val="0"/>
          <w:szCs w:val="21"/>
        </w:rPr>
        <w:t>对象，</w:t>
      </w:r>
      <w:r w:rsidRPr="00200448">
        <w:rPr>
          <w:rFonts w:ascii="ˎ̥" w:hAnsi="ˎ̥" w:cs="宋体"/>
          <w:color w:val="000000"/>
          <w:kern w:val="0"/>
          <w:szCs w:val="21"/>
        </w:rPr>
        <w:t>Text</w:t>
      </w:r>
      <w:r w:rsidRPr="00200448">
        <w:rPr>
          <w:rFonts w:ascii="ˎ̥" w:hAnsi="ˎ̥" w:cs="宋体"/>
          <w:color w:val="000000"/>
          <w:kern w:val="0"/>
          <w:szCs w:val="21"/>
        </w:rPr>
        <w:t>属性设置为文件或文件夹的名称。如果在某一刻需要文件或文件夹的其他信息，就必须再次进入磁盘收集该信息，或把与文件或文件夹相关的其他数据存储在</w:t>
      </w:r>
      <w:r w:rsidRPr="00200448">
        <w:rPr>
          <w:rFonts w:ascii="ˎ̥" w:hAnsi="ˎ̥" w:cs="宋体"/>
          <w:color w:val="000000"/>
          <w:kern w:val="0"/>
          <w:szCs w:val="21"/>
        </w:rPr>
        <w:t>Tag</w:t>
      </w:r>
      <w:r w:rsidRPr="00200448">
        <w:rPr>
          <w:rFonts w:ascii="ˎ̥" w:hAnsi="ˎ̥" w:cs="宋体"/>
          <w:color w:val="000000"/>
          <w:kern w:val="0"/>
          <w:szCs w:val="21"/>
        </w:rPr>
        <w:t>属性中。</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另一个方法是创建一个派生自</w:t>
      </w:r>
      <w:r w:rsidRPr="00200448">
        <w:rPr>
          <w:rFonts w:ascii="ˎ̥" w:hAnsi="ˎ̥" w:cs="宋体"/>
          <w:color w:val="000000"/>
          <w:kern w:val="0"/>
          <w:szCs w:val="21"/>
        </w:rPr>
        <w:t>TreeNode</w:t>
      </w:r>
      <w:r w:rsidRPr="00200448">
        <w:rPr>
          <w:rFonts w:ascii="ˎ̥" w:hAnsi="ˎ̥" w:cs="宋体"/>
          <w:color w:val="000000"/>
          <w:kern w:val="0"/>
          <w:szCs w:val="21"/>
        </w:rPr>
        <w:t>的新类。可以添加新属性和方法，且仍能使用</w:t>
      </w:r>
      <w:r w:rsidRPr="00200448">
        <w:rPr>
          <w:rFonts w:ascii="ˎ̥" w:hAnsi="ˎ̥" w:cs="宋体"/>
          <w:color w:val="000000"/>
          <w:kern w:val="0"/>
          <w:szCs w:val="21"/>
        </w:rPr>
        <w:t>TreeNode</w:t>
      </w:r>
      <w:r w:rsidRPr="00200448">
        <w:rPr>
          <w:rFonts w:ascii="ˎ̥" w:hAnsi="ˎ̥" w:cs="宋体"/>
          <w:color w:val="000000"/>
          <w:kern w:val="0"/>
          <w:szCs w:val="21"/>
        </w:rPr>
        <w:t>的基本功能。本例就使用这个方法，其设计更为灵活。如果需要新属性，就可以添加它们，无需中断已有的代码。</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有两类对象必须加载到控件中：文件和文件夹。每类对象都有自己的特性。例如，文件夹有一个</w:t>
      </w:r>
      <w:r w:rsidRPr="00200448">
        <w:rPr>
          <w:rFonts w:ascii="ˎ̥" w:hAnsi="ˎ̥" w:cs="宋体"/>
          <w:color w:val="000000"/>
          <w:kern w:val="0"/>
          <w:szCs w:val="21"/>
        </w:rPr>
        <w:t>DirectoryInfo</w:t>
      </w:r>
      <w:r w:rsidRPr="00200448">
        <w:rPr>
          <w:rFonts w:ascii="ˎ̥" w:hAnsi="ˎ̥" w:cs="宋体"/>
          <w:color w:val="000000"/>
          <w:kern w:val="0"/>
          <w:szCs w:val="21"/>
        </w:rPr>
        <w:t>对象，它包含了额外的信息，而文件有一个</w:t>
      </w:r>
      <w:r w:rsidRPr="00200448">
        <w:rPr>
          <w:rFonts w:ascii="ˎ̥" w:hAnsi="ˎ̥" w:cs="宋体"/>
          <w:color w:val="000000"/>
          <w:kern w:val="0"/>
          <w:szCs w:val="21"/>
        </w:rPr>
        <w:t>FileInfo</w:t>
      </w:r>
      <w:r w:rsidRPr="00200448">
        <w:rPr>
          <w:rFonts w:ascii="ˎ̥" w:hAnsi="ˎ̥" w:cs="宋体"/>
          <w:color w:val="000000"/>
          <w:kern w:val="0"/>
          <w:szCs w:val="21"/>
        </w:rPr>
        <w:t>对象。由于有这些区别，所以我们使用两个类来加载</w:t>
      </w:r>
      <w:r w:rsidRPr="00200448">
        <w:rPr>
          <w:rFonts w:ascii="ˎ̥" w:hAnsi="ˎ̥" w:cs="宋体"/>
          <w:color w:val="000000"/>
          <w:kern w:val="0"/>
          <w:szCs w:val="21"/>
        </w:rPr>
        <w:t>TreeView</w:t>
      </w:r>
      <w:r w:rsidRPr="00200448">
        <w:rPr>
          <w:rFonts w:ascii="ˎ̥" w:hAnsi="ˎ̥" w:cs="宋体"/>
          <w:color w:val="000000"/>
          <w:kern w:val="0"/>
          <w:szCs w:val="21"/>
        </w:rPr>
        <w:t>控件：</w:t>
      </w:r>
      <w:r w:rsidRPr="00200448">
        <w:rPr>
          <w:rFonts w:ascii="ˎ̥" w:hAnsi="ˎ̥" w:cs="宋体"/>
          <w:color w:val="000000"/>
          <w:kern w:val="0"/>
          <w:szCs w:val="21"/>
        </w:rPr>
        <w:t>FileNode</w:t>
      </w:r>
      <w:r w:rsidRPr="00200448">
        <w:rPr>
          <w:rFonts w:ascii="ˎ̥" w:hAnsi="ˎ̥" w:cs="宋体"/>
          <w:color w:val="000000"/>
          <w:kern w:val="0"/>
          <w:szCs w:val="21"/>
        </w:rPr>
        <w:t>和</w:t>
      </w:r>
      <w:r w:rsidRPr="00200448">
        <w:rPr>
          <w:rFonts w:ascii="ˎ̥" w:hAnsi="ˎ̥" w:cs="宋体"/>
          <w:color w:val="000000"/>
          <w:kern w:val="0"/>
          <w:szCs w:val="21"/>
        </w:rPr>
        <w:t>FolderNode</w:t>
      </w:r>
      <w:r w:rsidRPr="00200448">
        <w:rPr>
          <w:rFonts w:ascii="ˎ̥" w:hAnsi="ˎ̥" w:cs="宋体"/>
          <w:color w:val="000000"/>
          <w:kern w:val="0"/>
          <w:szCs w:val="21"/>
        </w:rPr>
        <w:t>。在项目中添加这两个类，每个类都派生于</w:t>
      </w:r>
      <w:r w:rsidRPr="00200448">
        <w:rPr>
          <w:rFonts w:ascii="ˎ̥" w:hAnsi="ˎ̥" w:cs="宋体"/>
          <w:color w:val="000000"/>
          <w:kern w:val="0"/>
          <w:szCs w:val="21"/>
        </w:rPr>
        <w:t>TreeNode</w:t>
      </w:r>
      <w:r w:rsidRPr="00200448">
        <w:rPr>
          <w:rFonts w:ascii="ˎ̥" w:hAnsi="ˎ̥" w:cs="宋体"/>
          <w:color w:val="000000"/>
          <w:kern w:val="0"/>
          <w:szCs w:val="21"/>
        </w:rPr>
        <w:t>。下面是</w:t>
      </w:r>
      <w:r w:rsidRPr="00200448">
        <w:rPr>
          <w:rFonts w:ascii="ˎ̥" w:hAnsi="ˎ̥" w:cs="宋体"/>
          <w:color w:val="000000"/>
          <w:kern w:val="0"/>
          <w:szCs w:val="21"/>
        </w:rPr>
        <w:t>FileNode</w:t>
      </w:r>
      <w:r w:rsidRPr="00200448">
        <w:rPr>
          <w:rFonts w:ascii="ˎ̥" w:hAnsi="ˎ̥" w:cs="宋体"/>
          <w:color w:val="000000"/>
          <w:kern w:val="0"/>
          <w:szCs w:val="21"/>
        </w:rPr>
        <w:t>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namespace FormsSample.SampleControls</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w:t>
            </w:r>
            <w:r w:rsidRPr="00200448">
              <w:rPr>
                <w:rFonts w:ascii="Courier New" w:hAnsi="Courier New" w:cs="Courier New"/>
                <w:color w:val="000000"/>
                <w:kern w:val="0"/>
                <w:sz w:val="18"/>
                <w:szCs w:val="18"/>
              </w:rPr>
              <w:br/>
              <w:t>public class FileNode : System.Windows.Forms.TreeNode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string _fileName = "";</w:t>
            </w:r>
            <w:r w:rsidRPr="00200448">
              <w:rPr>
                <w:rFonts w:ascii="Courier New" w:hAnsi="Courier New" w:cs="Courier New"/>
                <w:color w:val="000000"/>
                <w:kern w:val="0"/>
                <w:sz w:val="18"/>
                <w:szCs w:val="18"/>
              </w:rPr>
              <w:br/>
              <w:t>FileInfo _info;</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public FileNode(string fileName)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_fileName = fileName;</w:t>
            </w:r>
            <w:r w:rsidRPr="00200448">
              <w:rPr>
                <w:rFonts w:ascii="Courier New" w:hAnsi="Courier New" w:cs="Courier New"/>
                <w:color w:val="000000"/>
                <w:kern w:val="0"/>
                <w:sz w:val="18"/>
                <w:szCs w:val="18"/>
              </w:rPr>
              <w:br/>
              <w:t>_info = new FileInfo(_fileName);</w:t>
            </w:r>
            <w:r w:rsidRPr="00200448">
              <w:rPr>
                <w:rFonts w:ascii="Courier New" w:hAnsi="Courier New" w:cs="Courier New"/>
                <w:color w:val="000000"/>
                <w:kern w:val="0"/>
                <w:sz w:val="18"/>
                <w:szCs w:val="18"/>
              </w:rPr>
              <w:br/>
              <w:t>base.Text = _info.Name;</w:t>
            </w:r>
            <w:r w:rsidRPr="00200448">
              <w:rPr>
                <w:rFonts w:ascii="Courier New" w:hAnsi="Courier New" w:cs="Courier New"/>
                <w:color w:val="000000"/>
                <w:kern w:val="0"/>
                <w:sz w:val="18"/>
                <w:szCs w:val="18"/>
              </w:rPr>
              <w:br/>
              <w:t>if (_info.Extension.ToLower() == ".exe")</w:t>
            </w:r>
            <w:r w:rsidRPr="00200448">
              <w:rPr>
                <w:rFonts w:ascii="Courier New" w:hAnsi="Courier New" w:cs="Courier New"/>
                <w:color w:val="000000"/>
                <w:kern w:val="0"/>
                <w:sz w:val="18"/>
                <w:szCs w:val="18"/>
              </w:rPr>
              <w:br/>
              <w:t>this.ForeColor = System.Drawing.Color.Red;</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public string FileName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get { return _fileName; }</w:t>
            </w:r>
            <w:r w:rsidRPr="00200448">
              <w:rPr>
                <w:rFonts w:ascii="Courier New" w:hAnsi="Courier New" w:cs="Courier New"/>
                <w:color w:val="000000"/>
                <w:kern w:val="0"/>
                <w:sz w:val="18"/>
                <w:szCs w:val="18"/>
              </w:rPr>
              <w:br/>
              <w:t>set { _fileName = value; }</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br/>
              <w:t>public FileInfo FileNodeInfo</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get { return _info; }</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正在处理的文件名被传送给</w:t>
      </w:r>
      <w:r w:rsidRPr="00200448">
        <w:rPr>
          <w:rFonts w:ascii="ˎ̥" w:hAnsi="ˎ̥" w:cs="宋体"/>
          <w:color w:val="000000"/>
          <w:kern w:val="0"/>
          <w:szCs w:val="21"/>
        </w:rPr>
        <w:t>FileNode</w:t>
      </w:r>
      <w:r w:rsidRPr="00200448">
        <w:rPr>
          <w:rFonts w:ascii="ˎ̥" w:hAnsi="ˎ̥" w:cs="宋体"/>
          <w:color w:val="000000"/>
          <w:kern w:val="0"/>
          <w:szCs w:val="21"/>
        </w:rPr>
        <w:t>的构造函数。在构造函数中，为文件创建</w:t>
      </w:r>
      <w:r w:rsidRPr="00200448">
        <w:rPr>
          <w:rFonts w:ascii="ˎ̥" w:hAnsi="ˎ̥" w:cs="宋体"/>
          <w:color w:val="000000"/>
          <w:kern w:val="0"/>
          <w:szCs w:val="21"/>
        </w:rPr>
        <w:t>FileInfo</w:t>
      </w:r>
      <w:r w:rsidRPr="00200448">
        <w:rPr>
          <w:rFonts w:ascii="ˎ̥" w:hAnsi="ˎ̥" w:cs="宋体"/>
          <w:color w:val="000000"/>
          <w:kern w:val="0"/>
          <w:szCs w:val="21"/>
        </w:rPr>
        <w:t>对象，并把它设置为成员变量</w:t>
      </w:r>
      <w:r w:rsidRPr="00200448">
        <w:rPr>
          <w:rFonts w:ascii="ˎ̥" w:hAnsi="ˎ̥" w:cs="宋体"/>
          <w:color w:val="000000"/>
          <w:kern w:val="0"/>
          <w:szCs w:val="21"/>
        </w:rPr>
        <w:t>_info</w:t>
      </w:r>
      <w:r w:rsidRPr="00200448">
        <w:rPr>
          <w:rFonts w:ascii="ˎ̥" w:hAnsi="ˎ̥" w:cs="宋体"/>
          <w:color w:val="000000"/>
          <w:kern w:val="0"/>
          <w:szCs w:val="21"/>
        </w:rPr>
        <w:t>。</w:t>
      </w:r>
      <w:r w:rsidRPr="00200448">
        <w:rPr>
          <w:rFonts w:ascii="ˎ̥" w:hAnsi="ˎ̥" w:cs="宋体"/>
          <w:color w:val="000000"/>
          <w:kern w:val="0"/>
          <w:szCs w:val="21"/>
        </w:rPr>
        <w:t>base.Text</w:t>
      </w:r>
      <w:r w:rsidRPr="00200448">
        <w:rPr>
          <w:rFonts w:ascii="ˎ̥" w:hAnsi="ˎ̥" w:cs="宋体"/>
          <w:color w:val="000000"/>
          <w:kern w:val="0"/>
          <w:szCs w:val="21"/>
        </w:rPr>
        <w:t>属性设置为文件名。因为</w:t>
      </w:r>
      <w:r w:rsidRPr="00200448">
        <w:rPr>
          <w:rFonts w:ascii="ˎ̥" w:hAnsi="ˎ̥" w:cs="宋体"/>
          <w:color w:val="000000"/>
          <w:kern w:val="0"/>
          <w:szCs w:val="21"/>
        </w:rPr>
        <w:t>FileNode</w:t>
      </w:r>
      <w:r w:rsidRPr="00200448">
        <w:rPr>
          <w:rFonts w:ascii="ˎ̥" w:hAnsi="ˎ̥" w:cs="宋体"/>
          <w:color w:val="000000"/>
          <w:kern w:val="0"/>
          <w:szCs w:val="21"/>
        </w:rPr>
        <w:t>派生于</w:t>
      </w:r>
      <w:r w:rsidRPr="00200448">
        <w:rPr>
          <w:rFonts w:ascii="ˎ̥" w:hAnsi="ˎ̥" w:cs="宋体"/>
          <w:color w:val="000000"/>
          <w:kern w:val="0"/>
          <w:szCs w:val="21"/>
        </w:rPr>
        <w:t>TreeNode</w:t>
      </w:r>
      <w:r w:rsidRPr="00200448">
        <w:rPr>
          <w:rFonts w:ascii="ˎ̥" w:hAnsi="ˎ̥" w:cs="宋体"/>
          <w:color w:val="000000"/>
          <w:kern w:val="0"/>
          <w:szCs w:val="21"/>
        </w:rPr>
        <w:t>，所以设置</w:t>
      </w:r>
      <w:r w:rsidRPr="00200448">
        <w:rPr>
          <w:rFonts w:ascii="ˎ̥" w:hAnsi="ˎ̥" w:cs="宋体"/>
          <w:color w:val="000000"/>
          <w:kern w:val="0"/>
          <w:szCs w:val="21"/>
        </w:rPr>
        <w:t>TreeNode</w:t>
      </w:r>
      <w:r w:rsidRPr="00200448">
        <w:rPr>
          <w:rFonts w:ascii="ˎ̥" w:hAnsi="ˎ̥" w:cs="宋体"/>
          <w:color w:val="000000"/>
          <w:kern w:val="0"/>
          <w:szCs w:val="21"/>
        </w:rPr>
        <w:t>的</w:t>
      </w:r>
      <w:r w:rsidRPr="00200448">
        <w:rPr>
          <w:rFonts w:ascii="ˎ̥" w:hAnsi="ˎ̥" w:cs="宋体"/>
          <w:color w:val="000000"/>
          <w:kern w:val="0"/>
          <w:szCs w:val="21"/>
        </w:rPr>
        <w:t>Text</w:t>
      </w:r>
      <w:r w:rsidRPr="00200448">
        <w:rPr>
          <w:rFonts w:ascii="ˎ̥" w:hAnsi="ˎ̥" w:cs="宋体"/>
          <w:color w:val="000000"/>
          <w:kern w:val="0"/>
          <w:szCs w:val="21"/>
        </w:rPr>
        <w:t>属性，这是显示在</w:t>
      </w:r>
      <w:r w:rsidRPr="00200448">
        <w:rPr>
          <w:rFonts w:ascii="ˎ̥" w:hAnsi="ˎ̥" w:cs="宋体"/>
          <w:color w:val="000000"/>
          <w:kern w:val="0"/>
          <w:szCs w:val="21"/>
        </w:rPr>
        <w:t>TreeView</w:t>
      </w:r>
      <w:r w:rsidRPr="00200448">
        <w:rPr>
          <w:rFonts w:ascii="ˎ̥" w:hAnsi="ˎ̥" w:cs="宋体"/>
          <w:color w:val="000000"/>
          <w:kern w:val="0"/>
          <w:szCs w:val="21"/>
        </w:rPr>
        <w:t>控件中的文本。</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再添加两个属性来获取数据。</w:t>
      </w:r>
      <w:r w:rsidRPr="00200448">
        <w:rPr>
          <w:rFonts w:ascii="ˎ̥" w:hAnsi="ˎ̥" w:cs="宋体"/>
          <w:color w:val="000000"/>
          <w:kern w:val="0"/>
          <w:szCs w:val="21"/>
        </w:rPr>
        <w:t>FileName</w:t>
      </w:r>
      <w:r w:rsidRPr="00200448">
        <w:rPr>
          <w:rFonts w:ascii="ˎ̥" w:hAnsi="ˎ̥" w:cs="宋体"/>
          <w:color w:val="000000"/>
          <w:kern w:val="0"/>
          <w:szCs w:val="21"/>
        </w:rPr>
        <w:t>返回文件名，</w:t>
      </w:r>
      <w:r w:rsidRPr="00200448">
        <w:rPr>
          <w:rFonts w:ascii="ˎ̥" w:hAnsi="ˎ̥" w:cs="宋体"/>
          <w:color w:val="000000"/>
          <w:kern w:val="0"/>
          <w:szCs w:val="21"/>
        </w:rPr>
        <w:t>FileNodeInfo</w:t>
      </w:r>
      <w:r w:rsidRPr="00200448">
        <w:rPr>
          <w:rFonts w:ascii="ˎ̥" w:hAnsi="ˎ̥" w:cs="宋体"/>
          <w:color w:val="000000"/>
          <w:kern w:val="0"/>
          <w:szCs w:val="21"/>
        </w:rPr>
        <w:t>返回文件的</w:t>
      </w:r>
      <w:r w:rsidRPr="00200448">
        <w:rPr>
          <w:rFonts w:ascii="ˎ̥" w:hAnsi="ˎ̥" w:cs="宋体"/>
          <w:color w:val="000000"/>
          <w:kern w:val="0"/>
          <w:szCs w:val="21"/>
        </w:rPr>
        <w:t>FileInfo</w:t>
      </w:r>
      <w:r w:rsidRPr="00200448">
        <w:rPr>
          <w:rFonts w:ascii="ˎ̥" w:hAnsi="ˎ̥" w:cs="宋体"/>
          <w:color w:val="000000"/>
          <w:kern w:val="0"/>
          <w:szCs w:val="21"/>
        </w:rPr>
        <w:t>对象。</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下面是</w:t>
      </w:r>
      <w:r w:rsidRPr="00200448">
        <w:rPr>
          <w:rFonts w:ascii="ˎ̥" w:hAnsi="ˎ̥" w:cs="宋体"/>
          <w:color w:val="000000"/>
          <w:kern w:val="0"/>
          <w:szCs w:val="21"/>
        </w:rPr>
        <w:t>FolderNode</w:t>
      </w:r>
      <w:r w:rsidRPr="00200448">
        <w:rPr>
          <w:rFonts w:ascii="ˎ̥" w:hAnsi="ˎ̥" w:cs="宋体"/>
          <w:color w:val="000000"/>
          <w:kern w:val="0"/>
          <w:szCs w:val="21"/>
        </w:rPr>
        <w:t>类的代码。它的结构非常类似于</w:t>
      </w:r>
      <w:r w:rsidRPr="00200448">
        <w:rPr>
          <w:rFonts w:ascii="ˎ̥" w:hAnsi="ˎ̥" w:cs="宋体"/>
          <w:color w:val="000000"/>
          <w:kern w:val="0"/>
          <w:szCs w:val="21"/>
        </w:rPr>
        <w:t>FileNode</w:t>
      </w:r>
      <w:r w:rsidRPr="00200448">
        <w:rPr>
          <w:rFonts w:ascii="ˎ̥" w:hAnsi="ˎ̥" w:cs="宋体"/>
          <w:color w:val="000000"/>
          <w:kern w:val="0"/>
          <w:szCs w:val="21"/>
        </w:rPr>
        <w:t>，区别是用</w:t>
      </w:r>
      <w:r w:rsidRPr="00200448">
        <w:rPr>
          <w:rFonts w:ascii="ˎ̥" w:hAnsi="ˎ̥" w:cs="宋体"/>
          <w:color w:val="000000"/>
          <w:kern w:val="0"/>
          <w:szCs w:val="21"/>
        </w:rPr>
        <w:t>DirectoryInfo</w:t>
      </w:r>
      <w:r w:rsidRPr="00200448">
        <w:rPr>
          <w:rFonts w:ascii="ˎ̥" w:hAnsi="ˎ̥" w:cs="宋体"/>
          <w:color w:val="000000"/>
          <w:kern w:val="0"/>
          <w:szCs w:val="21"/>
        </w:rPr>
        <w:t>属性代替了</w:t>
      </w:r>
      <w:r w:rsidRPr="00200448">
        <w:rPr>
          <w:rFonts w:ascii="ˎ̥" w:hAnsi="ˎ̥" w:cs="宋体"/>
          <w:color w:val="000000"/>
          <w:kern w:val="0"/>
          <w:szCs w:val="21"/>
        </w:rPr>
        <w:t>FileInfo</w:t>
      </w:r>
      <w:r w:rsidRPr="00200448">
        <w:rPr>
          <w:rFonts w:ascii="ˎ̥" w:hAnsi="ˎ̥" w:cs="宋体"/>
          <w:color w:val="000000"/>
          <w:kern w:val="0"/>
          <w:szCs w:val="21"/>
        </w:rPr>
        <w:t>属性，用</w:t>
      </w:r>
      <w:r w:rsidRPr="00200448">
        <w:rPr>
          <w:rFonts w:ascii="ˎ̥" w:hAnsi="ˎ̥" w:cs="宋体"/>
          <w:color w:val="000000"/>
          <w:kern w:val="0"/>
          <w:szCs w:val="21"/>
        </w:rPr>
        <w:t>FolderPath</w:t>
      </w:r>
      <w:r w:rsidRPr="00200448">
        <w:rPr>
          <w:rFonts w:ascii="ˎ̥" w:hAnsi="ˎ̥" w:cs="宋体"/>
          <w:color w:val="000000"/>
          <w:kern w:val="0"/>
          <w:szCs w:val="21"/>
        </w:rPr>
        <w:t>代替了</w:t>
      </w:r>
      <w:r w:rsidRPr="00200448">
        <w:rPr>
          <w:rFonts w:ascii="ˎ̥" w:hAnsi="ˎ̥" w:cs="宋体"/>
          <w:color w:val="000000"/>
          <w:kern w:val="0"/>
          <w:szCs w:val="21"/>
        </w:rPr>
        <w:t>FileName</w:t>
      </w:r>
      <w:r w:rsidRPr="00200448">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namespace FormsSample.SampleControls</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public class FolderNode : System.Windows.Forms.TreeNode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string _folderPath = "";</w:t>
            </w:r>
            <w:r w:rsidRPr="00200448">
              <w:rPr>
                <w:rFonts w:ascii="Courier New" w:hAnsi="Courier New" w:cs="Courier New"/>
                <w:color w:val="000000"/>
                <w:kern w:val="0"/>
                <w:sz w:val="18"/>
                <w:szCs w:val="18"/>
              </w:rPr>
              <w:br/>
              <w:t>DirectoryInfo _info;</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public FolderNode(string folderPath)</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_folderPath = folderPath;</w:t>
            </w:r>
            <w:r w:rsidRPr="00200448">
              <w:rPr>
                <w:rFonts w:ascii="Courier New" w:hAnsi="Courier New" w:cs="Courier New"/>
                <w:color w:val="000000"/>
                <w:kern w:val="0"/>
                <w:sz w:val="18"/>
                <w:szCs w:val="18"/>
              </w:rPr>
              <w:br/>
              <w:t>_info = new DirectoryInfo(folderPath);</w:t>
            </w:r>
            <w:r w:rsidRPr="00200448">
              <w:rPr>
                <w:rFonts w:ascii="Courier New" w:hAnsi="Courier New" w:cs="Courier New"/>
                <w:color w:val="000000"/>
                <w:kern w:val="0"/>
                <w:sz w:val="18"/>
                <w:szCs w:val="18"/>
              </w:rPr>
              <w:br/>
              <w:t>this.Text = _info.Name;</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public string FolderPath</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get { return _folderPath; }</w:t>
            </w:r>
            <w:r w:rsidRPr="00200448">
              <w:rPr>
                <w:rFonts w:ascii="Courier New" w:hAnsi="Courier New" w:cs="Courier New"/>
                <w:color w:val="000000"/>
                <w:kern w:val="0"/>
                <w:sz w:val="18"/>
                <w:szCs w:val="18"/>
              </w:rPr>
              <w:br/>
              <w:t>set { _folderPath = value; }</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public DirectoryInfo FolderNodeInfo</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get { return _info; }</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现在构建</w:t>
      </w:r>
      <w:r w:rsidRPr="00200448">
        <w:rPr>
          <w:rFonts w:ascii="ˎ̥" w:hAnsi="ˎ̥" w:cs="宋体"/>
          <w:color w:val="000000"/>
          <w:kern w:val="0"/>
          <w:szCs w:val="21"/>
        </w:rPr>
        <w:t>FolderTree</w:t>
      </w:r>
      <w:r w:rsidRPr="00200448">
        <w:rPr>
          <w:rFonts w:ascii="ˎ̥" w:hAnsi="ˎ̥" w:cs="宋体"/>
          <w:color w:val="000000"/>
          <w:kern w:val="0"/>
          <w:szCs w:val="21"/>
        </w:rPr>
        <w:t>控件。根据要求，我们需要一个属性来读取和设置</w:t>
      </w:r>
      <w:r w:rsidRPr="00200448">
        <w:rPr>
          <w:rFonts w:ascii="ˎ̥" w:hAnsi="ˎ̥" w:cs="宋体"/>
          <w:color w:val="000000"/>
          <w:kern w:val="0"/>
          <w:szCs w:val="21"/>
        </w:rPr>
        <w:t>RootFolder</w:t>
      </w:r>
      <w:r w:rsidRPr="00200448">
        <w:rPr>
          <w:rFonts w:ascii="ˎ̥" w:hAnsi="ˎ̥" w:cs="宋体"/>
          <w:color w:val="000000"/>
          <w:kern w:val="0"/>
          <w:szCs w:val="21"/>
        </w:rPr>
        <w:t>，还需要</w:t>
      </w:r>
      <w:r w:rsidRPr="00200448">
        <w:rPr>
          <w:rFonts w:ascii="ˎ̥" w:hAnsi="ˎ̥" w:cs="宋体"/>
          <w:color w:val="000000"/>
          <w:kern w:val="0"/>
          <w:szCs w:val="21"/>
        </w:rPr>
        <w:t>ShowFiles</w:t>
      </w:r>
      <w:r w:rsidRPr="00200448">
        <w:rPr>
          <w:rFonts w:ascii="ˎ̥" w:hAnsi="ˎ̥" w:cs="宋体"/>
          <w:color w:val="000000"/>
          <w:kern w:val="0"/>
          <w:szCs w:val="21"/>
        </w:rPr>
        <w:t>属性，来确定文件是否显示在树中。</w:t>
      </w:r>
      <w:r w:rsidRPr="00200448">
        <w:rPr>
          <w:rFonts w:ascii="ˎ̥" w:hAnsi="ˎ̥" w:cs="宋体"/>
          <w:color w:val="000000"/>
          <w:kern w:val="0"/>
          <w:szCs w:val="21"/>
        </w:rPr>
        <w:t>SelectedFolder</w:t>
      </w:r>
      <w:r w:rsidRPr="00200448">
        <w:rPr>
          <w:rFonts w:ascii="ˎ̥" w:hAnsi="ˎ̥" w:cs="宋体"/>
          <w:color w:val="000000"/>
          <w:kern w:val="0"/>
          <w:szCs w:val="21"/>
        </w:rPr>
        <w:t>属性返回树中当前突出显示的文件夹。下面是</w:t>
      </w:r>
      <w:r w:rsidRPr="00200448">
        <w:rPr>
          <w:rFonts w:ascii="ˎ̥" w:hAnsi="ˎ̥" w:cs="宋体"/>
          <w:color w:val="000000"/>
          <w:kern w:val="0"/>
          <w:szCs w:val="21"/>
        </w:rPr>
        <w:t>FolderTree</w:t>
      </w:r>
      <w:r w:rsidRPr="00200448">
        <w:rPr>
          <w:rFonts w:ascii="ˎ̥" w:hAnsi="ˎ̥" w:cs="宋体"/>
          <w:color w:val="000000"/>
          <w:kern w:val="0"/>
          <w:szCs w:val="21"/>
        </w:rPr>
        <w:t>控件的代码：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using System;</w:t>
            </w:r>
            <w:r w:rsidRPr="00200448">
              <w:rPr>
                <w:rFonts w:ascii="Courier New" w:hAnsi="Courier New" w:cs="Courier New"/>
                <w:color w:val="000000"/>
                <w:kern w:val="0"/>
                <w:sz w:val="18"/>
                <w:szCs w:val="18"/>
              </w:rPr>
              <w:br/>
              <w:t>using System.Windows.Forms;</w:t>
            </w:r>
            <w:r w:rsidRPr="00200448">
              <w:rPr>
                <w:rFonts w:ascii="Courier New" w:hAnsi="Courier New" w:cs="Courier New"/>
                <w:color w:val="000000"/>
                <w:kern w:val="0"/>
                <w:sz w:val="18"/>
                <w:szCs w:val="18"/>
              </w:rPr>
              <w:br/>
              <w:t>using System.IO;</w:t>
            </w:r>
            <w:r w:rsidRPr="00200448">
              <w:rPr>
                <w:rFonts w:ascii="Courier New" w:hAnsi="Courier New" w:cs="Courier New"/>
                <w:color w:val="000000"/>
                <w:kern w:val="0"/>
                <w:sz w:val="18"/>
                <w:szCs w:val="18"/>
              </w:rPr>
              <w:br/>
              <w:t>using System.ComponentModel;</w:t>
            </w:r>
          </w:p>
          <w:p w:rsidR="001014EB" w:rsidRPr="00200448"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200448">
              <w:rPr>
                <w:rFonts w:ascii="ˎ̥" w:hAnsi="ˎ̥" w:cs="宋体"/>
                <w:color w:val="000000"/>
                <w:kern w:val="0"/>
                <w:sz w:val="18"/>
                <w:szCs w:val="18"/>
              </w:rPr>
              <w:t>namespace FolderTree</w:t>
            </w:r>
            <w:r w:rsidRPr="00200448">
              <w:rPr>
                <w:rFonts w:ascii="ˎ̥" w:hAnsi="ˎ̥" w:cs="宋体"/>
                <w:color w:val="000000"/>
                <w:kern w:val="0"/>
                <w:sz w:val="18"/>
                <w:szCs w:val="18"/>
              </w:rPr>
              <w:br/>
            </w:r>
            <w:r w:rsidRPr="00200448">
              <w:rPr>
                <w:rFonts w:ascii="ˎ̥" w:hAnsi="ˎ̥" w:cs="宋体"/>
                <w:color w:val="000000"/>
                <w:kern w:val="0"/>
                <w:sz w:val="18"/>
                <w:szCs w:val="18"/>
              </w:rPr>
              <w:lastRenderedPageBreak/>
              <w:t>{</w:t>
            </w:r>
            <w:r w:rsidRPr="00200448">
              <w:rPr>
                <w:rFonts w:ascii="ˎ̥" w:hAnsi="ˎ̥" w:cs="宋体"/>
                <w:color w:val="000000"/>
                <w:kern w:val="0"/>
                <w:sz w:val="18"/>
                <w:szCs w:val="18"/>
              </w:rPr>
              <w:br/>
              <w:t>///&lt;summary&gt;</w:t>
            </w:r>
            <w:r w:rsidRPr="00200448">
              <w:rPr>
                <w:rFonts w:ascii="ˎ̥" w:hAnsi="ˎ̥" w:cs="宋体"/>
                <w:color w:val="000000"/>
                <w:kern w:val="0"/>
                <w:sz w:val="18"/>
                <w:szCs w:val="18"/>
              </w:rPr>
              <w:br/>
              <w:t>/// Summary description for FolderTreeCtrl.</w:t>
            </w:r>
            <w:r w:rsidRPr="00200448">
              <w:rPr>
                <w:rFonts w:ascii="ˎ̥" w:hAnsi="ˎ̥" w:cs="宋体"/>
                <w:color w:val="000000"/>
                <w:kern w:val="0"/>
                <w:sz w:val="18"/>
                <w:szCs w:val="18"/>
              </w:rPr>
              <w:br/>
              <w:t>///&lt;summary&gt;</w:t>
            </w:r>
            <w:r w:rsidRPr="00200448">
              <w:rPr>
                <w:rFonts w:ascii="ˎ̥" w:hAnsi="ˎ̥" w:cs="宋体"/>
                <w:color w:val="000000"/>
                <w:kern w:val="0"/>
                <w:sz w:val="18"/>
                <w:szCs w:val="18"/>
              </w:rPr>
              <w:br/>
              <w:t>public class FolderTree : System.Windows.Forms.TreeView</w:t>
            </w:r>
            <w:r w:rsidRPr="00200448">
              <w:rPr>
                <w:rFonts w:ascii="ˎ̥" w:hAnsi="ˎ̥" w:cs="宋体"/>
                <w:color w:val="000000"/>
                <w:kern w:val="0"/>
                <w:sz w:val="18"/>
                <w:szCs w:val="18"/>
              </w:rPr>
              <w:br/>
              <w:t>{</w:t>
            </w:r>
          </w:p>
          <w:p w:rsidR="001014EB" w:rsidRPr="00200448"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200448">
              <w:rPr>
                <w:rFonts w:ascii="ˎ̥" w:hAnsi="ˎ̥" w:cs="宋体"/>
                <w:color w:val="000000"/>
                <w:kern w:val="0"/>
                <w:sz w:val="18"/>
                <w:szCs w:val="18"/>
              </w:rPr>
              <w:t>string _rootFolder ="";</w:t>
            </w:r>
            <w:r w:rsidRPr="00200448">
              <w:rPr>
                <w:rFonts w:ascii="ˎ̥" w:hAnsi="ˎ̥" w:cs="宋体"/>
                <w:color w:val="000000"/>
                <w:kern w:val="0"/>
                <w:sz w:val="18"/>
                <w:szCs w:val="18"/>
              </w:rPr>
              <w:br/>
              <w:t>bool _showFiles = true;</w:t>
            </w:r>
            <w:r w:rsidRPr="00200448">
              <w:rPr>
                <w:rFonts w:ascii="ˎ̥" w:hAnsi="ˎ̥" w:cs="宋体"/>
                <w:color w:val="000000"/>
                <w:kern w:val="0"/>
                <w:sz w:val="18"/>
                <w:szCs w:val="18"/>
              </w:rPr>
              <w:br/>
              <w:t>bool _inInit = false;</w:t>
            </w:r>
          </w:p>
          <w:p w:rsidR="001014EB" w:rsidRPr="00200448"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200448">
              <w:rPr>
                <w:rFonts w:ascii="ˎ̥" w:hAnsi="ˎ̥" w:cs="宋体"/>
                <w:color w:val="000000"/>
                <w:kern w:val="0"/>
                <w:sz w:val="18"/>
                <w:szCs w:val="18"/>
              </w:rPr>
              <w:t>public FolderTree()</w:t>
            </w:r>
            <w:r w:rsidRPr="00200448">
              <w:rPr>
                <w:rFonts w:ascii="ˎ̥" w:hAnsi="ˎ̥" w:cs="宋体"/>
                <w:color w:val="000000"/>
                <w:kern w:val="0"/>
                <w:sz w:val="18"/>
                <w:szCs w:val="18"/>
              </w:rPr>
              <w:br/>
              <w:t>{</w:t>
            </w:r>
          </w:p>
          <w:p w:rsidR="001014EB" w:rsidRPr="00200448"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200448">
              <w:rPr>
                <w:rFonts w:ascii="ˎ̥" w:hAnsi="ˎ̥" w:cs="宋体"/>
                <w:color w:val="000000"/>
                <w:kern w:val="0"/>
                <w:sz w:val="18"/>
                <w:szCs w:val="18"/>
              </w:rPr>
              <w:t>}</w:t>
            </w:r>
          </w:p>
          <w:p w:rsidR="001014EB" w:rsidRPr="00200448"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200448">
              <w:rPr>
                <w:rFonts w:ascii="ˎ̥" w:hAnsi="ˎ̥" w:cs="宋体"/>
                <w:color w:val="000000"/>
                <w:kern w:val="0"/>
                <w:sz w:val="18"/>
                <w:szCs w:val="18"/>
              </w:rPr>
              <w:t>[Category("Behavior"),</w:t>
            </w:r>
            <w:r w:rsidRPr="00200448">
              <w:rPr>
                <w:rFonts w:ascii="ˎ̥" w:hAnsi="ˎ̥" w:cs="宋体"/>
                <w:color w:val="000000"/>
                <w:kern w:val="0"/>
                <w:sz w:val="18"/>
                <w:szCs w:val="18"/>
              </w:rPr>
              <w:br/>
              <w:t>Description("Gets or sets the base or root folder of the tree"),</w:t>
            </w:r>
            <w:r w:rsidRPr="00200448">
              <w:rPr>
                <w:rFonts w:ascii="ˎ̥" w:hAnsi="ˎ̥" w:cs="宋体"/>
                <w:color w:val="000000"/>
                <w:kern w:val="0"/>
                <w:sz w:val="18"/>
                <w:szCs w:val="18"/>
              </w:rPr>
              <w:br/>
              <w:t>DefaultValue("C:\\")]</w:t>
            </w:r>
            <w:r w:rsidRPr="00200448">
              <w:rPr>
                <w:rFonts w:ascii="ˎ̥" w:hAnsi="ˎ̥" w:cs="宋体"/>
                <w:color w:val="000000"/>
                <w:kern w:val="0"/>
                <w:sz w:val="18"/>
                <w:szCs w:val="18"/>
              </w:rPr>
              <w:br/>
              <w:t>public string RootFolder</w:t>
            </w:r>
            <w:r w:rsidRPr="00200448">
              <w:rPr>
                <w:rFonts w:ascii="ˎ̥" w:hAnsi="ˎ̥" w:cs="宋体"/>
                <w:color w:val="000000"/>
                <w:kern w:val="0"/>
                <w:sz w:val="18"/>
                <w:szCs w:val="18"/>
              </w:rPr>
              <w:br/>
              <w:t>{</w:t>
            </w:r>
            <w:r w:rsidRPr="00200448">
              <w:rPr>
                <w:rFonts w:ascii="ˎ̥" w:hAnsi="ˎ̥" w:cs="宋体"/>
                <w:color w:val="000000"/>
                <w:kern w:val="0"/>
                <w:sz w:val="18"/>
                <w:szCs w:val="18"/>
              </w:rPr>
              <w:br/>
              <w:t>get {return _rootFolder;}</w:t>
            </w:r>
            <w:r w:rsidRPr="00200448">
              <w:rPr>
                <w:rFonts w:ascii="ˎ̥" w:hAnsi="ˎ̥" w:cs="宋体"/>
                <w:color w:val="000000"/>
                <w:kern w:val="0"/>
                <w:sz w:val="18"/>
                <w:szCs w:val="18"/>
              </w:rPr>
              <w:br/>
              <w:t>set</w:t>
            </w:r>
            <w:r w:rsidRPr="00200448">
              <w:rPr>
                <w:rFonts w:ascii="ˎ̥" w:hAnsi="ˎ̥" w:cs="宋体"/>
                <w:color w:val="000000"/>
                <w:kern w:val="0"/>
                <w:sz w:val="18"/>
                <w:szCs w:val="18"/>
              </w:rPr>
              <w:br/>
              <w:t>{</w:t>
            </w:r>
            <w:r w:rsidRPr="00200448">
              <w:rPr>
                <w:rFonts w:ascii="ˎ̥" w:hAnsi="ˎ̥" w:cs="宋体"/>
                <w:color w:val="000000"/>
                <w:kern w:val="0"/>
                <w:sz w:val="18"/>
                <w:szCs w:val="18"/>
              </w:rPr>
              <w:br/>
              <w:t>_rootFolder = value;</w:t>
            </w:r>
            <w:r w:rsidRPr="00200448">
              <w:rPr>
                <w:rFonts w:ascii="ˎ̥" w:hAnsi="ˎ̥" w:cs="宋体"/>
                <w:color w:val="000000"/>
                <w:kern w:val="0"/>
                <w:sz w:val="18"/>
                <w:szCs w:val="18"/>
              </w:rPr>
              <w:br/>
              <w:t>if(!_inInit)</w:t>
            </w:r>
            <w:r w:rsidRPr="00200448">
              <w:rPr>
                <w:rFonts w:ascii="ˎ̥" w:hAnsi="ˎ̥" w:cs="宋体"/>
                <w:color w:val="000000"/>
                <w:kern w:val="0"/>
                <w:sz w:val="18"/>
                <w:szCs w:val="18"/>
              </w:rPr>
              <w:br/>
              <w:t>InitializeTree();</w:t>
            </w:r>
          </w:p>
          <w:p w:rsidR="001014EB" w:rsidRPr="00200448"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200448">
              <w:rPr>
                <w:rFonts w:ascii="ˎ̥" w:hAnsi="ˎ̥" w:cs="宋体"/>
                <w:color w:val="000000"/>
                <w:kern w:val="0"/>
                <w:sz w:val="18"/>
                <w:szCs w:val="18"/>
              </w:rPr>
              <w:t>}</w:t>
            </w:r>
            <w:r w:rsidRPr="00200448">
              <w:rPr>
                <w:rFonts w:ascii="ˎ̥" w:hAnsi="ˎ̥" w:cs="宋体"/>
                <w:color w:val="000000"/>
                <w:kern w:val="0"/>
                <w:sz w:val="18"/>
                <w:szCs w:val="18"/>
              </w:rPr>
              <w:br/>
              <w:t>}</w:t>
            </w:r>
            <w:r w:rsidRPr="00200448">
              <w:rPr>
                <w:rFonts w:ascii="ˎ̥" w:hAnsi="ˎ̥" w:cs="宋体"/>
                <w:color w:val="000000"/>
                <w:kern w:val="0"/>
                <w:sz w:val="18"/>
                <w:szCs w:val="18"/>
              </w:rPr>
              <w:br/>
            </w:r>
            <w:r w:rsidRPr="00200448">
              <w:rPr>
                <w:rFonts w:ascii="ˎ̥" w:hAnsi="ˎ̥" w:cs="宋体"/>
                <w:color w:val="000000"/>
                <w:kern w:val="0"/>
                <w:sz w:val="18"/>
                <w:szCs w:val="18"/>
              </w:rPr>
              <w:br/>
              <w:t>[Category("Behavior"),</w:t>
            </w:r>
            <w:r w:rsidRPr="00200448">
              <w:rPr>
                <w:rFonts w:ascii="ˎ̥" w:hAnsi="ˎ̥" w:cs="宋体"/>
                <w:color w:val="000000"/>
                <w:kern w:val="0"/>
                <w:sz w:val="18"/>
                <w:szCs w:val="18"/>
              </w:rPr>
              <w:br/>
              <w:t>Description("Indicates whether files will seen in the list."),</w:t>
            </w:r>
            <w:r w:rsidRPr="00200448">
              <w:rPr>
                <w:rFonts w:ascii="ˎ̥" w:hAnsi="ˎ̥" w:cs="宋体"/>
                <w:color w:val="000000"/>
                <w:kern w:val="0"/>
                <w:sz w:val="18"/>
                <w:szCs w:val="18"/>
              </w:rPr>
              <w:br/>
              <w:t>DefaultValue(true)]</w:t>
            </w:r>
            <w:r w:rsidRPr="00200448">
              <w:rPr>
                <w:rFonts w:ascii="ˎ̥" w:hAnsi="ˎ̥" w:cs="宋体"/>
                <w:color w:val="000000"/>
                <w:kern w:val="0"/>
                <w:sz w:val="18"/>
                <w:szCs w:val="18"/>
              </w:rPr>
              <w:br/>
              <w:t>public bool ShowFiles</w:t>
            </w:r>
            <w:r w:rsidRPr="00200448">
              <w:rPr>
                <w:rFonts w:ascii="ˎ̥" w:hAnsi="ˎ̥" w:cs="宋体"/>
                <w:color w:val="000000"/>
                <w:kern w:val="0"/>
                <w:sz w:val="18"/>
                <w:szCs w:val="18"/>
              </w:rPr>
              <w:br/>
              <w:t>{</w:t>
            </w:r>
            <w:r w:rsidRPr="00200448">
              <w:rPr>
                <w:rFonts w:ascii="ˎ̥" w:hAnsi="ˎ̥" w:cs="宋体"/>
                <w:color w:val="000000"/>
                <w:kern w:val="0"/>
                <w:sz w:val="18"/>
                <w:szCs w:val="18"/>
              </w:rPr>
              <w:br/>
              <w:t>get {return _showFiles;}</w:t>
            </w:r>
            <w:r w:rsidRPr="00200448">
              <w:rPr>
                <w:rFonts w:ascii="ˎ̥" w:hAnsi="ˎ̥" w:cs="宋体"/>
                <w:color w:val="000000"/>
                <w:kern w:val="0"/>
                <w:sz w:val="18"/>
                <w:szCs w:val="18"/>
              </w:rPr>
              <w:br/>
              <w:t>set {_showFiles = value;}</w:t>
            </w:r>
            <w:r w:rsidRPr="00200448">
              <w:rPr>
                <w:rFonts w:ascii="ˎ̥" w:hAnsi="ˎ̥" w:cs="宋体"/>
                <w:color w:val="000000"/>
                <w:kern w:val="0"/>
                <w:sz w:val="18"/>
                <w:szCs w:val="18"/>
              </w:rPr>
              <w:br/>
              <w:t>}</w:t>
            </w:r>
          </w:p>
          <w:p w:rsidR="001014EB" w:rsidRPr="00200448"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200448">
              <w:rPr>
                <w:rFonts w:ascii="ˎ̥" w:hAnsi="ˎ̥" w:cs="宋体"/>
                <w:color w:val="000000"/>
                <w:kern w:val="0"/>
                <w:sz w:val="18"/>
                <w:szCs w:val="18"/>
              </w:rPr>
              <w:t>[Browsable(false)]</w:t>
            </w:r>
            <w:r w:rsidRPr="00200448">
              <w:rPr>
                <w:rFonts w:ascii="ˎ̥" w:hAnsi="ˎ̥" w:cs="宋体"/>
                <w:color w:val="000000"/>
                <w:kern w:val="0"/>
                <w:sz w:val="18"/>
                <w:szCs w:val="18"/>
              </w:rPr>
              <w:br/>
              <w:t>public string SelectedFolder</w:t>
            </w:r>
            <w:r w:rsidRPr="00200448">
              <w:rPr>
                <w:rFonts w:ascii="ˎ̥" w:hAnsi="ˎ̥" w:cs="宋体"/>
                <w:color w:val="000000"/>
                <w:kern w:val="0"/>
                <w:sz w:val="18"/>
                <w:szCs w:val="18"/>
              </w:rPr>
              <w:br/>
              <w:t>{</w:t>
            </w:r>
            <w:r w:rsidRPr="00200448">
              <w:rPr>
                <w:rFonts w:ascii="ˎ̥" w:hAnsi="ˎ̥" w:cs="宋体"/>
                <w:color w:val="000000"/>
                <w:kern w:val="0"/>
                <w:sz w:val="18"/>
                <w:szCs w:val="18"/>
              </w:rPr>
              <w:br/>
              <w:t>get</w:t>
            </w:r>
            <w:r w:rsidRPr="00200448">
              <w:rPr>
                <w:rFonts w:ascii="ˎ̥" w:hAnsi="ˎ̥" w:cs="宋体"/>
                <w:color w:val="000000"/>
                <w:kern w:val="0"/>
                <w:sz w:val="18"/>
                <w:szCs w:val="18"/>
              </w:rPr>
              <w:br/>
              <w:t>{</w:t>
            </w:r>
            <w:r w:rsidRPr="00200448">
              <w:rPr>
                <w:rFonts w:ascii="ˎ̥" w:hAnsi="ˎ̥" w:cs="宋体"/>
                <w:color w:val="000000"/>
                <w:kern w:val="0"/>
                <w:sz w:val="18"/>
                <w:szCs w:val="18"/>
              </w:rPr>
              <w:br/>
              <w:t>if(this.SelectedNode is FolderNode)</w:t>
            </w:r>
            <w:r w:rsidRPr="00200448">
              <w:rPr>
                <w:rFonts w:ascii="ˎ̥" w:hAnsi="ˎ̥" w:cs="宋体"/>
                <w:color w:val="000000"/>
                <w:kern w:val="0"/>
                <w:sz w:val="18"/>
                <w:szCs w:val="18"/>
              </w:rPr>
              <w:br/>
              <w:t>return (FolderNode)this.SelectedNode).FolderPath;</w:t>
            </w:r>
          </w:p>
          <w:p w:rsidR="001014EB" w:rsidRPr="00200448"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200448">
              <w:rPr>
                <w:rFonts w:ascii="ˎ̥" w:hAnsi="ˎ̥" w:cs="宋体"/>
                <w:color w:val="000000"/>
                <w:kern w:val="0"/>
                <w:sz w:val="18"/>
                <w:szCs w:val="18"/>
              </w:rPr>
              <w:t>return"";</w:t>
            </w:r>
            <w:r w:rsidRPr="00200448">
              <w:rPr>
                <w:rFonts w:ascii="ˎ̥" w:hAnsi="ˎ̥" w:cs="宋体"/>
                <w:color w:val="000000"/>
                <w:kern w:val="0"/>
                <w:sz w:val="18"/>
                <w:szCs w:val="18"/>
              </w:rPr>
              <w:br/>
              <w:t>}</w:t>
            </w:r>
            <w:r w:rsidRPr="00200448">
              <w:rPr>
                <w:rFonts w:ascii="ˎ̥" w:hAnsi="ˎ̥" w:cs="宋体"/>
                <w:color w:val="000000"/>
                <w:kern w:val="0"/>
                <w:sz w:val="18"/>
                <w:szCs w:val="18"/>
              </w:rPr>
              <w:br/>
            </w:r>
            <w:r w:rsidRPr="00200448">
              <w:rPr>
                <w:rFonts w:ascii="ˎ̥" w:hAnsi="ˎ̥" w:cs="宋体"/>
                <w:color w:val="000000"/>
                <w:kern w:val="0"/>
                <w:sz w:val="18"/>
                <w:szCs w:val="18"/>
              </w:rPr>
              <w:lastRenderedPageBreak/>
              <w:t>}</w:t>
            </w:r>
            <w:r w:rsidRPr="00200448">
              <w:rPr>
                <w:rFonts w:ascii="ˎ̥" w:hAnsi="ˎ̥" w:cs="宋体"/>
                <w:color w:val="000000"/>
                <w:kern w:val="0"/>
                <w:sz w:val="18"/>
                <w:szCs w:val="18"/>
              </w:rPr>
              <w:br/>
              <w:t>}</w:t>
            </w:r>
            <w:r w:rsidRPr="00200448">
              <w:rPr>
                <w:rFonts w:ascii="ˎ̥" w:hAnsi="ˎ̥" w:cs="宋体"/>
                <w:color w:val="000000"/>
                <w:kern w:val="0"/>
                <w:sz w:val="18"/>
                <w:szCs w:val="18"/>
              </w:rPr>
              <w:br/>
              <w:t xml:space="preserve">} </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我们添加了</w:t>
      </w:r>
      <w:r w:rsidRPr="00200448">
        <w:rPr>
          <w:rFonts w:ascii="ˎ̥" w:hAnsi="ˎ̥" w:cs="宋体"/>
          <w:color w:val="000000"/>
          <w:kern w:val="0"/>
          <w:szCs w:val="21"/>
        </w:rPr>
        <w:t>3</w:t>
      </w:r>
      <w:r w:rsidRPr="00200448">
        <w:rPr>
          <w:rFonts w:ascii="ˎ̥" w:hAnsi="ˎ̥" w:cs="宋体"/>
          <w:color w:val="000000"/>
          <w:kern w:val="0"/>
          <w:szCs w:val="21"/>
        </w:rPr>
        <w:t>个属性：</w:t>
      </w:r>
      <w:r w:rsidRPr="00200448">
        <w:rPr>
          <w:rFonts w:ascii="ˎ̥" w:hAnsi="ˎ̥" w:cs="宋体"/>
          <w:color w:val="000000"/>
          <w:kern w:val="0"/>
          <w:szCs w:val="21"/>
        </w:rPr>
        <w:t>ShowFiles</w:t>
      </w:r>
      <w:r w:rsidRPr="00200448">
        <w:rPr>
          <w:rFonts w:ascii="ˎ̥" w:hAnsi="ˎ̥" w:cs="宋体"/>
          <w:color w:val="000000"/>
          <w:kern w:val="0"/>
          <w:szCs w:val="21"/>
        </w:rPr>
        <w:t>、</w:t>
      </w:r>
      <w:r w:rsidRPr="00200448">
        <w:rPr>
          <w:rFonts w:ascii="ˎ̥" w:hAnsi="ˎ̥" w:cs="宋体"/>
          <w:color w:val="000000"/>
          <w:kern w:val="0"/>
          <w:szCs w:val="21"/>
        </w:rPr>
        <w:t>SelectedFolder</w:t>
      </w:r>
      <w:r w:rsidRPr="00200448">
        <w:rPr>
          <w:rFonts w:ascii="ˎ̥" w:hAnsi="ˎ̥" w:cs="宋体"/>
          <w:color w:val="000000"/>
          <w:kern w:val="0"/>
          <w:szCs w:val="21"/>
        </w:rPr>
        <w:t>和</w:t>
      </w:r>
      <w:r w:rsidRPr="00200448">
        <w:rPr>
          <w:rFonts w:ascii="ˎ̥" w:hAnsi="ˎ̥" w:cs="宋体"/>
          <w:color w:val="000000"/>
          <w:kern w:val="0"/>
          <w:szCs w:val="21"/>
        </w:rPr>
        <w:t>RootFolder</w:t>
      </w:r>
      <w:r w:rsidRPr="00200448">
        <w:rPr>
          <w:rFonts w:ascii="ˎ̥" w:hAnsi="ˎ̥" w:cs="宋体"/>
          <w:color w:val="000000"/>
          <w:kern w:val="0"/>
          <w:szCs w:val="21"/>
        </w:rPr>
        <w:t>。注意已经添加的属性。为</w:t>
      </w:r>
      <w:r w:rsidRPr="00200448">
        <w:rPr>
          <w:rFonts w:ascii="ˎ̥" w:hAnsi="ˎ̥" w:cs="宋体"/>
          <w:color w:val="000000"/>
          <w:kern w:val="0"/>
          <w:szCs w:val="21"/>
        </w:rPr>
        <w:t>ShowFiles</w:t>
      </w:r>
      <w:r w:rsidRPr="00200448">
        <w:rPr>
          <w:rFonts w:ascii="ˎ̥" w:hAnsi="ˎ̥" w:cs="宋体"/>
          <w:color w:val="000000"/>
          <w:kern w:val="0"/>
          <w:szCs w:val="21"/>
        </w:rPr>
        <w:t>和</w:t>
      </w:r>
      <w:r w:rsidRPr="00200448">
        <w:rPr>
          <w:rFonts w:ascii="ˎ̥" w:hAnsi="ˎ̥" w:cs="宋体"/>
          <w:color w:val="000000"/>
          <w:kern w:val="0"/>
          <w:szCs w:val="21"/>
        </w:rPr>
        <w:t>RootFolder</w:t>
      </w:r>
      <w:r w:rsidRPr="00200448">
        <w:rPr>
          <w:rFonts w:ascii="ˎ̥" w:hAnsi="ˎ̥" w:cs="宋体"/>
          <w:color w:val="000000"/>
          <w:kern w:val="0"/>
          <w:szCs w:val="21"/>
        </w:rPr>
        <w:t>设置</w:t>
      </w:r>
      <w:r w:rsidRPr="00200448">
        <w:rPr>
          <w:rFonts w:ascii="ˎ̥" w:hAnsi="ˎ̥" w:cs="宋体"/>
          <w:color w:val="000000"/>
          <w:kern w:val="0"/>
          <w:szCs w:val="21"/>
        </w:rPr>
        <w:t>Category</w:t>
      </w:r>
      <w:r w:rsidRPr="00200448">
        <w:rPr>
          <w:rFonts w:ascii="ˎ̥" w:hAnsi="ˎ̥" w:cs="宋体"/>
          <w:color w:val="000000"/>
          <w:kern w:val="0"/>
          <w:szCs w:val="21"/>
        </w:rPr>
        <w:t>、</w:t>
      </w:r>
      <w:r w:rsidRPr="00200448">
        <w:rPr>
          <w:rFonts w:ascii="ˎ̥" w:hAnsi="ˎ̥" w:cs="宋体"/>
          <w:color w:val="000000"/>
          <w:kern w:val="0"/>
          <w:szCs w:val="21"/>
        </w:rPr>
        <w:t>Description</w:t>
      </w:r>
      <w:r w:rsidRPr="00200448">
        <w:rPr>
          <w:rFonts w:ascii="ˎ̥" w:hAnsi="ˎ̥" w:cs="宋体"/>
          <w:color w:val="000000"/>
          <w:kern w:val="0"/>
          <w:szCs w:val="21"/>
        </w:rPr>
        <w:t>和</w:t>
      </w:r>
      <w:r w:rsidRPr="00200448">
        <w:rPr>
          <w:rFonts w:ascii="ˎ̥" w:hAnsi="ˎ̥" w:cs="宋体"/>
          <w:color w:val="000000"/>
          <w:kern w:val="0"/>
          <w:szCs w:val="21"/>
        </w:rPr>
        <w:t>DefaultValues</w:t>
      </w:r>
      <w:r w:rsidRPr="00200448">
        <w:rPr>
          <w:rFonts w:ascii="ˎ̥" w:hAnsi="ˎ̥" w:cs="宋体"/>
          <w:color w:val="000000"/>
          <w:kern w:val="0"/>
          <w:szCs w:val="21"/>
        </w:rPr>
        <w:t>。这两个属性显示在设计模式下的属性浏览器中。</w:t>
      </w:r>
      <w:r w:rsidRPr="00200448">
        <w:rPr>
          <w:rFonts w:ascii="ˎ̥" w:hAnsi="ˎ̥" w:cs="宋体"/>
          <w:color w:val="000000"/>
          <w:kern w:val="0"/>
          <w:szCs w:val="21"/>
        </w:rPr>
        <w:t>SelectedFolder</w:t>
      </w:r>
      <w:r w:rsidRPr="00200448">
        <w:rPr>
          <w:rFonts w:ascii="ˎ̥" w:hAnsi="ˎ̥" w:cs="宋体"/>
          <w:color w:val="000000"/>
          <w:kern w:val="0"/>
          <w:szCs w:val="21"/>
        </w:rPr>
        <w:t>在设计期间没有什么意义，所以选择</w:t>
      </w:r>
      <w:r w:rsidRPr="00200448">
        <w:rPr>
          <w:rFonts w:ascii="ˎ̥" w:hAnsi="ˎ̥" w:cs="宋体"/>
          <w:color w:val="000000"/>
          <w:kern w:val="0"/>
          <w:szCs w:val="21"/>
        </w:rPr>
        <w:t>Browsable=false</w:t>
      </w:r>
      <w:r w:rsidRPr="00200448">
        <w:rPr>
          <w:rFonts w:ascii="ˎ̥" w:hAnsi="ˎ̥" w:cs="宋体"/>
          <w:color w:val="000000"/>
          <w:kern w:val="0"/>
          <w:szCs w:val="21"/>
        </w:rPr>
        <w:t>属性。</w:t>
      </w:r>
      <w:r w:rsidRPr="00200448">
        <w:rPr>
          <w:rFonts w:ascii="ˎ̥" w:hAnsi="ˎ̥" w:cs="宋体"/>
          <w:color w:val="000000"/>
          <w:kern w:val="0"/>
          <w:szCs w:val="21"/>
        </w:rPr>
        <w:t>SelectedFolder</w:t>
      </w:r>
      <w:r w:rsidRPr="00200448">
        <w:rPr>
          <w:rFonts w:ascii="ˎ̥" w:hAnsi="ˎ̥" w:cs="宋体"/>
          <w:color w:val="000000"/>
          <w:kern w:val="0"/>
          <w:szCs w:val="21"/>
        </w:rPr>
        <w:t>不在属性浏览器中显示，但由于它是一个公共属性，所以会在</w:t>
      </w:r>
      <w:r w:rsidRPr="00200448">
        <w:rPr>
          <w:rFonts w:ascii="ˎ̥" w:hAnsi="ˎ̥" w:cs="宋体"/>
          <w:color w:val="000000"/>
          <w:kern w:val="0"/>
          <w:szCs w:val="21"/>
        </w:rPr>
        <w:t>Intellisence</w:t>
      </w:r>
      <w:r w:rsidRPr="00200448">
        <w:rPr>
          <w:rFonts w:ascii="ˎ̥" w:hAnsi="ˎ̥" w:cs="宋体"/>
          <w:color w:val="000000"/>
          <w:kern w:val="0"/>
          <w:szCs w:val="21"/>
        </w:rPr>
        <w:t>中出现，并可以通过代码访问它。</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接着，初始化文件系统的加载操作。初始化控件有点困难。在设计期间和运行期间进行初始化都必须仔细考虑。控件位于设计器中时，实际上是在运行。如果在构造函数中调用了一个数据库，这个调用就是在设计器中拖放控件时进行的。在</w:t>
      </w:r>
      <w:r w:rsidRPr="00200448">
        <w:rPr>
          <w:rFonts w:ascii="ˎ̥" w:hAnsi="ˎ̥" w:cs="宋体"/>
          <w:color w:val="000000"/>
          <w:kern w:val="0"/>
          <w:szCs w:val="21"/>
        </w:rPr>
        <w:t>FolderTree</w:t>
      </w:r>
      <w:r w:rsidRPr="00200448">
        <w:rPr>
          <w:rFonts w:ascii="ˎ̥" w:hAnsi="ˎ̥" w:cs="宋体"/>
          <w:color w:val="000000"/>
          <w:kern w:val="0"/>
          <w:szCs w:val="21"/>
        </w:rPr>
        <w:t>控件中，这就存在一个问题。</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下面看看加载文件的方法：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private void LoadTree(FolderNode folder)</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string[] dirs = Diretory.GetDirecoties(folder.FolderPath);</w:t>
            </w:r>
            <w:r w:rsidRPr="00200448">
              <w:rPr>
                <w:rFonts w:ascii="Courier New" w:hAnsi="Courier New" w:cs="Courier New"/>
                <w:color w:val="000000"/>
                <w:kern w:val="0"/>
                <w:sz w:val="18"/>
                <w:szCs w:val="18"/>
              </w:rPr>
              <w:br/>
              <w:t>foreach(string dir in dirs)</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folderNode tmpfolder = new FolderNode(dir);</w:t>
            </w:r>
            <w:r w:rsidRPr="00200448">
              <w:rPr>
                <w:rFonts w:ascii="Courier New" w:hAnsi="Courier New" w:cs="Courier New"/>
                <w:color w:val="000000"/>
                <w:kern w:val="0"/>
                <w:sz w:val="18"/>
                <w:szCs w:val="18"/>
              </w:rPr>
              <w:br/>
              <w:t>folder.Nodes.Add(tmpfolder);</w:t>
            </w:r>
            <w:r w:rsidRPr="00200448">
              <w:rPr>
                <w:rFonts w:ascii="Courier New" w:hAnsi="Courier New" w:cs="Courier New"/>
                <w:color w:val="000000"/>
                <w:kern w:val="0"/>
                <w:sz w:val="18"/>
                <w:szCs w:val="18"/>
              </w:rPr>
              <w:br/>
              <w:t>LoadTree(tmpfolder);</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if (_showFiles)</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string[] files = Diretory.GetFiles(folder.FolderPath);</w:t>
            </w:r>
            <w:r w:rsidRPr="00200448">
              <w:rPr>
                <w:rFonts w:ascii="Courier New" w:hAnsi="Courier New" w:cs="Courier New"/>
                <w:color w:val="000000"/>
                <w:kern w:val="0"/>
                <w:sz w:val="18"/>
                <w:szCs w:val="18"/>
              </w:rPr>
              <w:br/>
              <w:t>foreach(string file in files)</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FileNode fnode = new FileNode(file);</w:t>
            </w:r>
            <w:r w:rsidRPr="00200448">
              <w:rPr>
                <w:rFonts w:ascii="Courier New" w:hAnsi="Courier New" w:cs="Courier New"/>
                <w:color w:val="000000"/>
                <w:kern w:val="0"/>
                <w:sz w:val="18"/>
                <w:szCs w:val="18"/>
              </w:rPr>
              <w:br/>
              <w:t>folder.Nodes.Add(fnode);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showFiles</w:t>
      </w:r>
      <w:r w:rsidRPr="00200448">
        <w:rPr>
          <w:rFonts w:ascii="ˎ̥" w:hAnsi="ˎ̥" w:cs="宋体"/>
          <w:color w:val="000000"/>
          <w:kern w:val="0"/>
          <w:szCs w:val="21"/>
        </w:rPr>
        <w:t>是一个布尔成员变量，在</w:t>
      </w:r>
      <w:r w:rsidRPr="00200448">
        <w:rPr>
          <w:rFonts w:ascii="ˎ̥" w:hAnsi="ˎ̥" w:cs="宋体"/>
          <w:color w:val="000000"/>
          <w:kern w:val="0"/>
          <w:szCs w:val="21"/>
        </w:rPr>
        <w:t>ShowFiles</w:t>
      </w:r>
      <w:r w:rsidRPr="00200448">
        <w:rPr>
          <w:rFonts w:ascii="ˎ̥" w:hAnsi="ˎ̥" w:cs="宋体"/>
          <w:color w:val="000000"/>
          <w:kern w:val="0"/>
          <w:szCs w:val="21"/>
        </w:rPr>
        <w:t>属性中设置。如果设置为</w:t>
      </w:r>
      <w:r w:rsidRPr="00200448">
        <w:rPr>
          <w:rFonts w:ascii="ˎ̥" w:hAnsi="ˎ̥" w:cs="宋体"/>
          <w:color w:val="000000"/>
          <w:kern w:val="0"/>
          <w:szCs w:val="21"/>
        </w:rPr>
        <w:t>true</w:t>
      </w:r>
      <w:r w:rsidRPr="00200448">
        <w:rPr>
          <w:rFonts w:ascii="ˎ̥" w:hAnsi="ˎ̥" w:cs="宋体"/>
          <w:color w:val="000000"/>
          <w:kern w:val="0"/>
          <w:szCs w:val="21"/>
        </w:rPr>
        <w:t>，就在树中显示文件。现在唯一的问题是何时调用</w:t>
      </w:r>
      <w:r w:rsidRPr="00200448">
        <w:rPr>
          <w:rFonts w:ascii="ˎ̥" w:hAnsi="ˎ̥" w:cs="宋体"/>
          <w:color w:val="000000"/>
          <w:kern w:val="0"/>
          <w:szCs w:val="21"/>
        </w:rPr>
        <w:t>LoadTree</w:t>
      </w:r>
      <w:r w:rsidRPr="00200448">
        <w:rPr>
          <w:rFonts w:ascii="ˎ̥" w:hAnsi="ˎ̥" w:cs="宋体"/>
          <w:color w:val="000000"/>
          <w:kern w:val="0"/>
          <w:szCs w:val="21"/>
        </w:rPr>
        <w:t>。我们有几种选择。可以在设置</w:t>
      </w:r>
      <w:r w:rsidRPr="00200448">
        <w:rPr>
          <w:rFonts w:ascii="ˎ̥" w:hAnsi="ˎ̥" w:cs="宋体"/>
          <w:color w:val="000000"/>
          <w:kern w:val="0"/>
          <w:szCs w:val="21"/>
        </w:rPr>
        <w:t>RootFolder</w:t>
      </w:r>
      <w:r w:rsidRPr="00200448">
        <w:rPr>
          <w:rFonts w:ascii="ˎ̥" w:hAnsi="ˎ̥" w:cs="宋体"/>
          <w:color w:val="000000"/>
          <w:kern w:val="0"/>
          <w:szCs w:val="21"/>
        </w:rPr>
        <w:t>属性时调用，这在一些情况下是很理想的，但在设计期间并不合适。控件在设计器中是激活的，所以在设置</w:t>
      </w:r>
      <w:r w:rsidRPr="00200448">
        <w:rPr>
          <w:rFonts w:ascii="ˎ̥" w:hAnsi="ˎ̥" w:cs="宋体"/>
          <w:color w:val="000000"/>
          <w:kern w:val="0"/>
          <w:szCs w:val="21"/>
        </w:rPr>
        <w:t>RootNode</w:t>
      </w:r>
      <w:r w:rsidRPr="00200448">
        <w:rPr>
          <w:rFonts w:ascii="ˎ̥" w:hAnsi="ˎ̥" w:cs="宋体"/>
          <w:color w:val="000000"/>
          <w:kern w:val="0"/>
          <w:szCs w:val="21"/>
        </w:rPr>
        <w:t>属性时，控件就会试图加载文件系统。</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要解决这个问题，应查看</w:t>
      </w:r>
      <w:r w:rsidRPr="00200448">
        <w:rPr>
          <w:rFonts w:ascii="ˎ̥" w:hAnsi="ˎ̥" w:cs="宋体"/>
          <w:color w:val="000000"/>
          <w:kern w:val="0"/>
          <w:szCs w:val="21"/>
        </w:rPr>
        <w:t>DesignMode</w:t>
      </w:r>
      <w:r w:rsidRPr="00200448">
        <w:rPr>
          <w:rFonts w:ascii="ˎ̥" w:hAnsi="ˎ̥" w:cs="宋体"/>
          <w:color w:val="000000"/>
          <w:kern w:val="0"/>
          <w:szCs w:val="21"/>
        </w:rPr>
        <w:t>属性，如果控件在设计器中，它就返回</w:t>
      </w:r>
      <w:r w:rsidRPr="00200448">
        <w:rPr>
          <w:rFonts w:ascii="ˎ̥" w:hAnsi="ˎ̥" w:cs="宋体"/>
          <w:color w:val="000000"/>
          <w:kern w:val="0"/>
          <w:szCs w:val="21"/>
        </w:rPr>
        <w:t>true</w:t>
      </w:r>
      <w:r w:rsidRPr="00200448">
        <w:rPr>
          <w:rFonts w:ascii="ˎ̥" w:hAnsi="ˎ̥" w:cs="宋体"/>
          <w:color w:val="000000"/>
          <w:kern w:val="0"/>
          <w:szCs w:val="21"/>
        </w:rPr>
        <w:t>。现在可以编写代码，初始化控件了：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lastRenderedPageBreak/>
              <w:t>private void InitializeTree()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if(!this.DesignMode &amp;&amp; _rootFolder !="")</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FolderNode rootNode = new FolderNode(_rootFolder);</w:t>
            </w:r>
            <w:r w:rsidRPr="00200448">
              <w:rPr>
                <w:rFonts w:ascii="Courier New" w:hAnsi="Courier New" w:cs="Courier New"/>
                <w:color w:val="000000"/>
                <w:kern w:val="0"/>
                <w:sz w:val="18"/>
                <w:szCs w:val="18"/>
              </w:rPr>
              <w:br/>
              <w:t>LoadTree(rootNode);</w:t>
            </w:r>
            <w:r w:rsidRPr="00200448">
              <w:rPr>
                <w:rFonts w:ascii="Courier New" w:hAnsi="Courier New" w:cs="Courier New"/>
                <w:color w:val="000000"/>
                <w:kern w:val="0"/>
                <w:sz w:val="18"/>
                <w:szCs w:val="18"/>
              </w:rPr>
              <w:br/>
              <w:t>this.Nodes.Clear();</w:t>
            </w:r>
            <w:r w:rsidRPr="00200448">
              <w:rPr>
                <w:rFonts w:ascii="Courier New" w:hAnsi="Courier New" w:cs="Courier New"/>
                <w:color w:val="000000"/>
                <w:kern w:val="0"/>
                <w:sz w:val="18"/>
                <w:szCs w:val="18"/>
              </w:rPr>
              <w:br/>
              <w:t>this.Nodes.Add(rootNode);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如果控件不处于设计模式，且</w:t>
      </w:r>
      <w:r w:rsidRPr="00200448">
        <w:rPr>
          <w:rFonts w:ascii="ˎ̥" w:hAnsi="ˎ̥" w:cs="宋体"/>
          <w:color w:val="000000"/>
          <w:kern w:val="0"/>
          <w:szCs w:val="21"/>
        </w:rPr>
        <w:t>_rootFolder</w:t>
      </w:r>
      <w:r w:rsidRPr="00200448">
        <w:rPr>
          <w:rFonts w:ascii="ˎ̥" w:hAnsi="ˎ̥" w:cs="宋体"/>
          <w:color w:val="000000"/>
          <w:kern w:val="0"/>
          <w:szCs w:val="21"/>
        </w:rPr>
        <w:t>也不是空字符串，就开始加载树。先创建</w:t>
      </w:r>
      <w:r w:rsidRPr="00200448">
        <w:rPr>
          <w:rFonts w:ascii="ˎ̥" w:hAnsi="ˎ̥" w:cs="宋体"/>
          <w:color w:val="000000"/>
          <w:kern w:val="0"/>
          <w:szCs w:val="21"/>
        </w:rPr>
        <w:t>Root</w:t>
      </w:r>
      <w:r w:rsidRPr="00200448">
        <w:rPr>
          <w:rFonts w:ascii="ˎ̥" w:hAnsi="ˎ̥" w:cs="宋体"/>
          <w:color w:val="000000"/>
          <w:kern w:val="0"/>
          <w:szCs w:val="21"/>
        </w:rPr>
        <w:t>节点，再把它传送给</w:t>
      </w:r>
      <w:r w:rsidRPr="00200448">
        <w:rPr>
          <w:rFonts w:ascii="ˎ̥" w:hAnsi="ˎ̥" w:cs="宋体"/>
          <w:color w:val="000000"/>
          <w:kern w:val="0"/>
          <w:szCs w:val="21"/>
        </w:rPr>
        <w:t>LoadTree</w:t>
      </w:r>
      <w:r w:rsidRPr="00200448">
        <w:rPr>
          <w:rFonts w:ascii="ˎ̥" w:hAnsi="ˎ̥" w:cs="宋体"/>
          <w:color w:val="000000"/>
          <w:kern w:val="0"/>
          <w:szCs w:val="21"/>
        </w:rPr>
        <w:t>方法。</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另一个选择是执行公共方法</w:t>
      </w:r>
      <w:r w:rsidRPr="00200448">
        <w:rPr>
          <w:rFonts w:ascii="ˎ̥" w:hAnsi="ˎ̥" w:cs="宋体"/>
          <w:color w:val="000000"/>
          <w:kern w:val="0"/>
          <w:szCs w:val="21"/>
        </w:rPr>
        <w:t>Init</w:t>
      </w:r>
      <w:r w:rsidRPr="00200448">
        <w:rPr>
          <w:rFonts w:ascii="ˎ̥" w:hAnsi="ˎ̥" w:cs="宋体"/>
          <w:color w:val="000000"/>
          <w:kern w:val="0"/>
          <w:szCs w:val="21"/>
        </w:rPr>
        <w:t>。在</w:t>
      </w:r>
      <w:r w:rsidRPr="00200448">
        <w:rPr>
          <w:rFonts w:ascii="ˎ̥" w:hAnsi="ˎ̥" w:cs="宋体"/>
          <w:color w:val="000000"/>
          <w:kern w:val="0"/>
          <w:szCs w:val="21"/>
        </w:rPr>
        <w:t>Init</w:t>
      </w:r>
      <w:r w:rsidRPr="00200448">
        <w:rPr>
          <w:rFonts w:ascii="ˎ̥" w:hAnsi="ˎ̥" w:cs="宋体"/>
          <w:color w:val="000000"/>
          <w:kern w:val="0"/>
          <w:szCs w:val="21"/>
        </w:rPr>
        <w:t>方法中，调用</w:t>
      </w:r>
      <w:r w:rsidRPr="00200448">
        <w:rPr>
          <w:rFonts w:ascii="ˎ̥" w:hAnsi="ˎ̥" w:cs="宋体"/>
          <w:color w:val="000000"/>
          <w:kern w:val="0"/>
          <w:szCs w:val="21"/>
        </w:rPr>
        <w:t>LoadTree</w:t>
      </w:r>
      <w:r w:rsidRPr="00200448">
        <w:rPr>
          <w:rFonts w:ascii="ˎ̥" w:hAnsi="ˎ̥" w:cs="宋体"/>
          <w:color w:val="000000"/>
          <w:kern w:val="0"/>
          <w:szCs w:val="21"/>
        </w:rPr>
        <w:t>方法。这个选择存在的问题是使用控件的开发人员需要调用</w:t>
      </w:r>
      <w:r w:rsidRPr="00200448">
        <w:rPr>
          <w:rFonts w:ascii="ˎ̥" w:hAnsi="ˎ̥" w:cs="宋体"/>
          <w:color w:val="000000"/>
          <w:kern w:val="0"/>
          <w:szCs w:val="21"/>
        </w:rPr>
        <w:t>Init</w:t>
      </w:r>
      <w:r w:rsidRPr="00200448">
        <w:rPr>
          <w:rFonts w:ascii="ˎ̥" w:hAnsi="ˎ̥" w:cs="宋体"/>
          <w:color w:val="000000"/>
          <w:kern w:val="0"/>
          <w:szCs w:val="21"/>
        </w:rPr>
        <w:t>。根据情况的不同，这或许是一个可以接受的解决方法。</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对于添加的灵活性，可以实现</w:t>
      </w:r>
      <w:r w:rsidRPr="00200448">
        <w:rPr>
          <w:rFonts w:ascii="ˎ̥" w:hAnsi="ˎ̥" w:cs="宋体"/>
          <w:color w:val="000000"/>
          <w:kern w:val="0"/>
          <w:szCs w:val="21"/>
        </w:rPr>
        <w:t>ISupportInitialize</w:t>
      </w:r>
      <w:r w:rsidRPr="00200448">
        <w:rPr>
          <w:rFonts w:ascii="ˎ̥" w:hAnsi="ˎ̥" w:cs="宋体"/>
          <w:color w:val="000000"/>
          <w:kern w:val="0"/>
          <w:szCs w:val="21"/>
        </w:rPr>
        <w:t>接口。</w:t>
      </w:r>
      <w:r w:rsidRPr="00200448">
        <w:rPr>
          <w:rFonts w:ascii="ˎ̥" w:hAnsi="ˎ̥" w:cs="宋体"/>
          <w:color w:val="000000"/>
          <w:kern w:val="0"/>
          <w:szCs w:val="21"/>
        </w:rPr>
        <w:t>ISupportInitialize</w:t>
      </w:r>
      <w:r w:rsidRPr="00200448">
        <w:rPr>
          <w:rFonts w:ascii="ˎ̥" w:hAnsi="ˎ̥" w:cs="宋体"/>
          <w:color w:val="000000"/>
          <w:kern w:val="0"/>
          <w:szCs w:val="21"/>
        </w:rPr>
        <w:t>有两个方法</w:t>
      </w:r>
      <w:r w:rsidRPr="00200448">
        <w:rPr>
          <w:rFonts w:ascii="ˎ̥" w:hAnsi="ˎ̥" w:cs="宋体"/>
          <w:color w:val="000000"/>
          <w:kern w:val="0"/>
          <w:szCs w:val="21"/>
        </w:rPr>
        <w:t>BeginInit</w:t>
      </w:r>
      <w:r w:rsidRPr="00200448">
        <w:rPr>
          <w:rFonts w:ascii="ˎ̥" w:hAnsi="ˎ̥" w:cs="宋体"/>
          <w:color w:val="000000"/>
          <w:kern w:val="0"/>
          <w:szCs w:val="21"/>
        </w:rPr>
        <w:t>和</w:t>
      </w:r>
      <w:r w:rsidRPr="00200448">
        <w:rPr>
          <w:rFonts w:ascii="ˎ̥" w:hAnsi="ˎ̥" w:cs="宋体"/>
          <w:color w:val="000000"/>
          <w:kern w:val="0"/>
          <w:szCs w:val="21"/>
        </w:rPr>
        <w:t>EndInit</w:t>
      </w:r>
      <w:r w:rsidRPr="00200448">
        <w:rPr>
          <w:rFonts w:ascii="ˎ̥" w:hAnsi="ˎ̥" w:cs="宋体"/>
          <w:color w:val="000000"/>
          <w:kern w:val="0"/>
          <w:szCs w:val="21"/>
        </w:rPr>
        <w:t>。在控件实现</w:t>
      </w:r>
      <w:r w:rsidRPr="00200448">
        <w:rPr>
          <w:rFonts w:ascii="ˎ̥" w:hAnsi="ˎ̥" w:cs="宋体"/>
          <w:color w:val="000000"/>
          <w:kern w:val="0"/>
          <w:szCs w:val="21"/>
        </w:rPr>
        <w:t>ISupportInitialize</w:t>
      </w:r>
      <w:r w:rsidRPr="00200448">
        <w:rPr>
          <w:rFonts w:ascii="ˎ̥" w:hAnsi="ˎ̥" w:cs="宋体"/>
          <w:color w:val="000000"/>
          <w:kern w:val="0"/>
          <w:szCs w:val="21"/>
        </w:rPr>
        <w:t>接口时，就会在</w:t>
      </w:r>
      <w:r w:rsidRPr="00200448">
        <w:rPr>
          <w:rFonts w:ascii="ˎ̥" w:hAnsi="ˎ̥" w:cs="宋体"/>
          <w:color w:val="000000"/>
          <w:kern w:val="0"/>
          <w:szCs w:val="21"/>
        </w:rPr>
        <w:t>InitializeComponent</w:t>
      </w:r>
      <w:r w:rsidRPr="00200448">
        <w:rPr>
          <w:rFonts w:ascii="ˎ̥" w:hAnsi="ˎ̥" w:cs="宋体"/>
          <w:color w:val="000000"/>
          <w:kern w:val="0"/>
          <w:szCs w:val="21"/>
        </w:rPr>
        <w:t>生成的代码中自动调用</w:t>
      </w:r>
      <w:r w:rsidRPr="00200448">
        <w:rPr>
          <w:rFonts w:ascii="ˎ̥" w:hAnsi="ˎ̥" w:cs="宋体"/>
          <w:color w:val="000000"/>
          <w:kern w:val="0"/>
          <w:szCs w:val="21"/>
        </w:rPr>
        <w:t>BeginInit</w:t>
      </w:r>
      <w:r w:rsidRPr="00200448">
        <w:rPr>
          <w:rFonts w:ascii="ˎ̥" w:hAnsi="ˎ̥" w:cs="宋体"/>
          <w:color w:val="000000"/>
          <w:kern w:val="0"/>
          <w:szCs w:val="21"/>
        </w:rPr>
        <w:t>和</w:t>
      </w:r>
      <w:r w:rsidRPr="00200448">
        <w:rPr>
          <w:rFonts w:ascii="ˎ̥" w:hAnsi="ˎ̥" w:cs="宋体"/>
          <w:color w:val="000000"/>
          <w:kern w:val="0"/>
          <w:szCs w:val="21"/>
        </w:rPr>
        <w:t>EndInit</w:t>
      </w:r>
      <w:r w:rsidRPr="00200448">
        <w:rPr>
          <w:rFonts w:ascii="ˎ̥" w:hAnsi="ˎ̥" w:cs="宋体"/>
          <w:color w:val="000000"/>
          <w:kern w:val="0"/>
          <w:szCs w:val="21"/>
        </w:rPr>
        <w:t>方法。这样就可以延缓初始化过程，直到设置完所有的属性为止。</w:t>
      </w:r>
      <w:r w:rsidRPr="00200448">
        <w:rPr>
          <w:rFonts w:ascii="ˎ̥" w:hAnsi="ˎ̥" w:cs="宋体"/>
          <w:color w:val="000000"/>
          <w:kern w:val="0"/>
          <w:szCs w:val="21"/>
        </w:rPr>
        <w:t>ISupportInitialize</w:t>
      </w:r>
      <w:r w:rsidRPr="00200448">
        <w:rPr>
          <w:rFonts w:ascii="ˎ̥" w:hAnsi="ˎ̥" w:cs="宋体"/>
          <w:color w:val="000000"/>
          <w:kern w:val="0"/>
          <w:szCs w:val="21"/>
        </w:rPr>
        <w:t>还允许父窗体中的代码延缓初始化过程。如果在代码中设置</w:t>
      </w:r>
      <w:r w:rsidRPr="00200448">
        <w:rPr>
          <w:rFonts w:ascii="ˎ̥" w:hAnsi="ˎ̥" w:cs="宋体"/>
          <w:color w:val="000000"/>
          <w:kern w:val="0"/>
          <w:szCs w:val="21"/>
        </w:rPr>
        <w:t>RootNode</w:t>
      </w:r>
      <w:r w:rsidRPr="00200448">
        <w:rPr>
          <w:rFonts w:ascii="ˎ̥" w:hAnsi="ˎ̥" w:cs="宋体"/>
          <w:color w:val="000000"/>
          <w:kern w:val="0"/>
          <w:szCs w:val="21"/>
        </w:rPr>
        <w:t>，先调用</w:t>
      </w:r>
      <w:r w:rsidRPr="00200448">
        <w:rPr>
          <w:rFonts w:ascii="ˎ̥" w:hAnsi="ˎ̥" w:cs="宋体"/>
          <w:color w:val="000000"/>
          <w:kern w:val="0"/>
          <w:szCs w:val="21"/>
        </w:rPr>
        <w:t>BeginInit</w:t>
      </w:r>
      <w:r w:rsidRPr="00200448">
        <w:rPr>
          <w:rFonts w:ascii="ˎ̥" w:hAnsi="ˎ̥" w:cs="宋体"/>
          <w:color w:val="000000"/>
          <w:kern w:val="0"/>
          <w:szCs w:val="21"/>
        </w:rPr>
        <w:t>就可以在控件加载文件系统之前设置</w:t>
      </w:r>
      <w:r w:rsidRPr="00200448">
        <w:rPr>
          <w:rFonts w:ascii="ˎ̥" w:hAnsi="ˎ̥" w:cs="宋体"/>
          <w:color w:val="000000"/>
          <w:kern w:val="0"/>
          <w:szCs w:val="21"/>
        </w:rPr>
        <w:t>RootNode</w:t>
      </w:r>
      <w:r w:rsidRPr="00200448">
        <w:rPr>
          <w:rFonts w:ascii="ˎ̥" w:hAnsi="ˎ̥" w:cs="宋体"/>
          <w:color w:val="000000"/>
          <w:kern w:val="0"/>
          <w:szCs w:val="21"/>
        </w:rPr>
        <w:t>属性和其他属性，或执行动作。在调用</w:t>
      </w:r>
      <w:r w:rsidRPr="00200448">
        <w:rPr>
          <w:rFonts w:ascii="ˎ̥" w:hAnsi="ˎ̥" w:cs="宋体"/>
          <w:color w:val="000000"/>
          <w:kern w:val="0"/>
          <w:szCs w:val="21"/>
        </w:rPr>
        <w:t>EndInit</w:t>
      </w:r>
      <w:r w:rsidRPr="00200448">
        <w:rPr>
          <w:rFonts w:ascii="ˎ̥" w:hAnsi="ˎ̥" w:cs="宋体"/>
          <w:color w:val="000000"/>
          <w:kern w:val="0"/>
          <w:szCs w:val="21"/>
        </w:rPr>
        <w:t>时，初始化控件。</w:t>
      </w:r>
      <w:r w:rsidRPr="00200448">
        <w:rPr>
          <w:rFonts w:ascii="ˎ̥" w:hAnsi="ˎ̥" w:cs="宋体"/>
          <w:color w:val="000000"/>
          <w:kern w:val="0"/>
          <w:szCs w:val="21"/>
        </w:rPr>
        <w:t>BeginInit</w:t>
      </w:r>
      <w:r w:rsidRPr="00200448">
        <w:rPr>
          <w:rFonts w:ascii="ˎ̥" w:hAnsi="ˎ̥" w:cs="宋体"/>
          <w:color w:val="000000"/>
          <w:kern w:val="0"/>
          <w:szCs w:val="21"/>
        </w:rPr>
        <w:t>和</w:t>
      </w:r>
      <w:r w:rsidRPr="00200448">
        <w:rPr>
          <w:rFonts w:ascii="ˎ̥" w:hAnsi="ˎ̥" w:cs="宋体"/>
          <w:color w:val="000000"/>
          <w:kern w:val="0"/>
          <w:szCs w:val="21"/>
        </w:rPr>
        <w:t>EndInit</w:t>
      </w:r>
      <w:r w:rsidRPr="00200448">
        <w:rPr>
          <w:rFonts w:ascii="ˎ̥" w:hAnsi="ˎ̥" w:cs="宋体"/>
          <w:color w:val="000000"/>
          <w:kern w:val="0"/>
          <w:szCs w:val="21"/>
        </w:rPr>
        <w:t>方法如下所示：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#region ISupportInitialize Members</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void ISupportInitialize. BeginInit()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_inInit = true;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void ISupportInitialize. EndInit ()</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if (_rootFolder !="")</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InitializeTree();</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_inInit = false;</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#endregion</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在</w:t>
      </w:r>
      <w:r w:rsidRPr="00200448">
        <w:rPr>
          <w:rFonts w:ascii="ˎ̥" w:hAnsi="ˎ̥" w:cs="宋体"/>
          <w:color w:val="000000"/>
          <w:kern w:val="0"/>
          <w:szCs w:val="21"/>
        </w:rPr>
        <w:t>BeginInit</w:t>
      </w:r>
      <w:r w:rsidRPr="00200448">
        <w:rPr>
          <w:rFonts w:ascii="ˎ̥" w:hAnsi="ˎ̥" w:cs="宋体"/>
          <w:color w:val="000000"/>
          <w:kern w:val="0"/>
          <w:szCs w:val="21"/>
        </w:rPr>
        <w:t>方法中，只是把成员变量</w:t>
      </w:r>
      <w:r w:rsidRPr="00200448">
        <w:rPr>
          <w:rFonts w:ascii="ˎ̥" w:hAnsi="ˎ̥" w:cs="宋体"/>
          <w:color w:val="000000"/>
          <w:kern w:val="0"/>
          <w:szCs w:val="21"/>
        </w:rPr>
        <w:t>_inInit</w:t>
      </w:r>
      <w:r w:rsidRPr="00200448">
        <w:rPr>
          <w:rFonts w:ascii="ˎ̥" w:hAnsi="ˎ̥" w:cs="宋体"/>
          <w:color w:val="000000"/>
          <w:kern w:val="0"/>
          <w:szCs w:val="21"/>
        </w:rPr>
        <w:t>设置为</w:t>
      </w:r>
      <w:r w:rsidRPr="00200448">
        <w:rPr>
          <w:rFonts w:ascii="ˎ̥" w:hAnsi="ˎ̥" w:cs="宋体"/>
          <w:color w:val="000000"/>
          <w:kern w:val="0"/>
          <w:szCs w:val="21"/>
        </w:rPr>
        <w:t>true</w:t>
      </w:r>
      <w:r w:rsidRPr="00200448">
        <w:rPr>
          <w:rFonts w:ascii="ˎ̥" w:hAnsi="ˎ̥" w:cs="宋体"/>
          <w:color w:val="000000"/>
          <w:kern w:val="0"/>
          <w:szCs w:val="21"/>
        </w:rPr>
        <w:t>。这个标志用于确定控件是否处于初始化过程，并在</w:t>
      </w:r>
      <w:r w:rsidRPr="00200448">
        <w:rPr>
          <w:rFonts w:ascii="ˎ̥" w:hAnsi="ˎ̥" w:cs="宋体"/>
          <w:color w:val="000000"/>
          <w:kern w:val="0"/>
          <w:szCs w:val="21"/>
        </w:rPr>
        <w:t>RootFolder</w:t>
      </w:r>
      <w:r w:rsidRPr="00200448">
        <w:rPr>
          <w:rFonts w:ascii="ˎ̥" w:hAnsi="ˎ̥" w:cs="宋体"/>
          <w:color w:val="000000"/>
          <w:kern w:val="0"/>
          <w:szCs w:val="21"/>
        </w:rPr>
        <w:t>属性中使用。如果在</w:t>
      </w:r>
      <w:r w:rsidRPr="00200448">
        <w:rPr>
          <w:rFonts w:ascii="ˎ̥" w:hAnsi="ˎ̥" w:cs="宋体"/>
          <w:color w:val="000000"/>
          <w:kern w:val="0"/>
          <w:szCs w:val="21"/>
        </w:rPr>
        <w:t>InitializeComponent</w:t>
      </w:r>
      <w:r w:rsidRPr="00200448">
        <w:rPr>
          <w:rFonts w:ascii="ˎ̥" w:hAnsi="ˎ̥" w:cs="宋体"/>
          <w:color w:val="000000"/>
          <w:kern w:val="0"/>
          <w:szCs w:val="21"/>
        </w:rPr>
        <w:t>类的外部设置</w:t>
      </w:r>
      <w:r w:rsidRPr="00200448">
        <w:rPr>
          <w:rFonts w:ascii="ˎ̥" w:hAnsi="ˎ̥" w:cs="宋体"/>
          <w:color w:val="000000"/>
          <w:kern w:val="0"/>
          <w:szCs w:val="21"/>
        </w:rPr>
        <w:t>RootFolder</w:t>
      </w:r>
      <w:r w:rsidRPr="00200448">
        <w:rPr>
          <w:rFonts w:ascii="ˎ̥" w:hAnsi="ˎ̥" w:cs="宋体"/>
          <w:color w:val="000000"/>
          <w:kern w:val="0"/>
          <w:szCs w:val="21"/>
        </w:rPr>
        <w:t>属性，树就</w:t>
      </w:r>
      <w:r w:rsidRPr="00200448">
        <w:rPr>
          <w:rFonts w:ascii="ˎ̥" w:hAnsi="ˎ̥" w:cs="宋体"/>
          <w:color w:val="000000"/>
          <w:kern w:val="0"/>
          <w:szCs w:val="21"/>
        </w:rPr>
        <w:lastRenderedPageBreak/>
        <w:t>需要重新初始化。在</w:t>
      </w:r>
      <w:r w:rsidRPr="00200448">
        <w:rPr>
          <w:rFonts w:ascii="ˎ̥" w:hAnsi="ˎ̥" w:cs="宋体"/>
          <w:color w:val="000000"/>
          <w:kern w:val="0"/>
          <w:szCs w:val="21"/>
        </w:rPr>
        <w:t>RootFolder</w:t>
      </w:r>
      <w:r w:rsidRPr="00200448">
        <w:rPr>
          <w:rFonts w:ascii="ˎ̥" w:hAnsi="ˎ̥" w:cs="宋体"/>
          <w:color w:val="000000"/>
          <w:kern w:val="0"/>
          <w:szCs w:val="21"/>
        </w:rPr>
        <w:t>属性中，检查</w:t>
      </w:r>
      <w:r w:rsidRPr="00200448">
        <w:rPr>
          <w:rFonts w:ascii="ˎ̥" w:hAnsi="ˎ̥" w:cs="宋体"/>
          <w:color w:val="000000"/>
          <w:kern w:val="0"/>
          <w:szCs w:val="21"/>
        </w:rPr>
        <w:t>_inInit</w:t>
      </w:r>
      <w:r w:rsidRPr="00200448">
        <w:rPr>
          <w:rFonts w:ascii="ˎ̥" w:hAnsi="ˎ̥" w:cs="宋体"/>
          <w:color w:val="000000"/>
          <w:kern w:val="0"/>
          <w:szCs w:val="21"/>
        </w:rPr>
        <w:t>是</w:t>
      </w:r>
      <w:r w:rsidRPr="00200448">
        <w:rPr>
          <w:rFonts w:ascii="ˎ̥" w:hAnsi="ˎ̥" w:cs="宋体"/>
          <w:color w:val="000000"/>
          <w:kern w:val="0"/>
          <w:szCs w:val="21"/>
        </w:rPr>
        <w:t>true</w:t>
      </w:r>
      <w:r w:rsidRPr="00200448">
        <w:rPr>
          <w:rFonts w:ascii="ˎ̥" w:hAnsi="ˎ̥" w:cs="宋体"/>
          <w:color w:val="000000"/>
          <w:kern w:val="0"/>
          <w:szCs w:val="21"/>
        </w:rPr>
        <w:t>还是</w:t>
      </w:r>
      <w:r w:rsidRPr="00200448">
        <w:rPr>
          <w:rFonts w:ascii="ˎ̥" w:hAnsi="ˎ̥" w:cs="宋体"/>
          <w:color w:val="000000"/>
          <w:kern w:val="0"/>
          <w:szCs w:val="21"/>
        </w:rPr>
        <w:t>false</w:t>
      </w:r>
      <w:r w:rsidRPr="00200448">
        <w:rPr>
          <w:rFonts w:ascii="ˎ̥" w:hAnsi="ˎ̥" w:cs="宋体"/>
          <w:color w:val="000000"/>
          <w:kern w:val="0"/>
          <w:szCs w:val="21"/>
        </w:rPr>
        <w:t>。如果是</w:t>
      </w:r>
      <w:r w:rsidRPr="00200448">
        <w:rPr>
          <w:rFonts w:ascii="ˎ̥" w:hAnsi="ˎ̥" w:cs="宋体"/>
          <w:color w:val="000000"/>
          <w:kern w:val="0"/>
          <w:szCs w:val="21"/>
        </w:rPr>
        <w:t>true</w:t>
      </w:r>
      <w:r w:rsidRPr="00200448">
        <w:rPr>
          <w:rFonts w:ascii="ˎ̥" w:hAnsi="ˎ̥" w:cs="宋体"/>
          <w:color w:val="000000"/>
          <w:kern w:val="0"/>
          <w:szCs w:val="21"/>
        </w:rPr>
        <w:t>，就不需要查看初始化过程。如果</w:t>
      </w:r>
      <w:r w:rsidRPr="00200448">
        <w:rPr>
          <w:rFonts w:ascii="ˎ̥" w:hAnsi="ˎ̥" w:cs="宋体"/>
          <w:color w:val="000000"/>
          <w:kern w:val="0"/>
          <w:szCs w:val="21"/>
        </w:rPr>
        <w:t>inInit</w:t>
      </w:r>
      <w:r w:rsidRPr="00200448">
        <w:rPr>
          <w:rFonts w:ascii="ˎ̥" w:hAnsi="ˎ̥" w:cs="宋体"/>
          <w:color w:val="000000"/>
          <w:kern w:val="0"/>
          <w:szCs w:val="21"/>
        </w:rPr>
        <w:t>是</w:t>
      </w:r>
      <w:r w:rsidRPr="00200448">
        <w:rPr>
          <w:rFonts w:ascii="ˎ̥" w:hAnsi="ˎ̥" w:cs="宋体"/>
          <w:color w:val="000000"/>
          <w:kern w:val="0"/>
          <w:szCs w:val="21"/>
        </w:rPr>
        <w:t>false</w:t>
      </w:r>
      <w:r w:rsidRPr="00200448">
        <w:rPr>
          <w:rFonts w:ascii="ˎ̥" w:hAnsi="ˎ̥" w:cs="宋体"/>
          <w:color w:val="000000"/>
          <w:kern w:val="0"/>
          <w:szCs w:val="21"/>
        </w:rPr>
        <w:t>，就调用</w:t>
      </w:r>
      <w:r w:rsidRPr="00200448">
        <w:rPr>
          <w:rFonts w:ascii="ˎ̥" w:hAnsi="ˎ̥" w:cs="宋体"/>
          <w:color w:val="000000"/>
          <w:kern w:val="0"/>
          <w:szCs w:val="21"/>
        </w:rPr>
        <w:t>InitializeTree</w:t>
      </w:r>
      <w:r w:rsidRPr="00200448">
        <w:rPr>
          <w:rFonts w:ascii="ˎ̥" w:hAnsi="ˎ̥" w:cs="宋体"/>
          <w:color w:val="000000"/>
          <w:kern w:val="0"/>
          <w:szCs w:val="21"/>
        </w:rPr>
        <w:t>。还可以用一个公共方法</w:t>
      </w:r>
      <w:r w:rsidRPr="00200448">
        <w:rPr>
          <w:rFonts w:ascii="ˎ̥" w:hAnsi="ˎ̥" w:cs="宋体"/>
          <w:color w:val="000000"/>
          <w:kern w:val="0"/>
          <w:szCs w:val="21"/>
        </w:rPr>
        <w:t>Init</w:t>
      </w:r>
      <w:r w:rsidRPr="00200448">
        <w:rPr>
          <w:rFonts w:ascii="ˎ̥" w:hAnsi="ˎ̥" w:cs="宋体"/>
          <w:color w:val="000000"/>
          <w:kern w:val="0"/>
          <w:szCs w:val="21"/>
        </w:rPr>
        <w:t>完成这个任务。</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在</w:t>
      </w:r>
      <w:r w:rsidRPr="00200448">
        <w:rPr>
          <w:rFonts w:ascii="ˎ̥" w:hAnsi="ˎ̥" w:cs="宋体"/>
          <w:color w:val="000000"/>
          <w:kern w:val="0"/>
          <w:szCs w:val="21"/>
        </w:rPr>
        <w:t>EndInit</w:t>
      </w:r>
      <w:r w:rsidRPr="00200448">
        <w:rPr>
          <w:rFonts w:ascii="ˎ̥" w:hAnsi="ˎ̥" w:cs="宋体"/>
          <w:color w:val="000000"/>
          <w:kern w:val="0"/>
          <w:szCs w:val="21"/>
        </w:rPr>
        <w:t>方法中，检查控件是否处于设计模式，</w:t>
      </w:r>
      <w:r w:rsidRPr="00200448">
        <w:rPr>
          <w:rFonts w:ascii="ˎ̥" w:hAnsi="ˎ̥" w:cs="宋体"/>
          <w:color w:val="000000"/>
          <w:kern w:val="0"/>
          <w:szCs w:val="21"/>
        </w:rPr>
        <w:t>_rootFolder</w:t>
      </w:r>
      <w:r w:rsidRPr="00200448">
        <w:rPr>
          <w:rFonts w:ascii="ˎ̥" w:hAnsi="ˎ̥" w:cs="宋体"/>
          <w:color w:val="000000"/>
          <w:kern w:val="0"/>
          <w:szCs w:val="21"/>
        </w:rPr>
        <w:t>是否被赋予了有效的路径。然后仅调用</w:t>
      </w:r>
      <w:r w:rsidRPr="00200448">
        <w:rPr>
          <w:rFonts w:ascii="ˎ̥" w:hAnsi="ˎ̥" w:cs="宋体"/>
          <w:color w:val="000000"/>
          <w:kern w:val="0"/>
          <w:szCs w:val="21"/>
        </w:rPr>
        <w:t>InitializeTree</w:t>
      </w:r>
      <w:r w:rsidRPr="00200448">
        <w:rPr>
          <w:rFonts w:ascii="ˎ̥" w:hAnsi="ˎ̥" w:cs="宋体"/>
          <w:color w:val="000000"/>
          <w:kern w:val="0"/>
          <w:szCs w:val="21"/>
        </w:rPr>
        <w:t>。</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为了添加专业化的外观，需要添加一个位图图像。当把控件添加到项目中时，这个图标将显示在工具箱中。位图图像应是</w:t>
      </w:r>
      <w:r w:rsidRPr="00200448">
        <w:rPr>
          <w:rFonts w:ascii="ˎ̥" w:hAnsi="ˎ̥" w:cs="宋体"/>
          <w:color w:val="000000"/>
          <w:kern w:val="0"/>
          <w:szCs w:val="21"/>
        </w:rPr>
        <w:t>16×16</w:t>
      </w:r>
      <w:r w:rsidRPr="00200448">
        <w:rPr>
          <w:rFonts w:ascii="ˎ̥" w:hAnsi="ˎ̥" w:cs="宋体"/>
          <w:color w:val="000000"/>
          <w:kern w:val="0"/>
          <w:szCs w:val="21"/>
        </w:rPr>
        <w:t>像素，</w:t>
      </w:r>
      <w:r w:rsidRPr="00200448">
        <w:rPr>
          <w:rFonts w:ascii="ˎ̥" w:hAnsi="ˎ̥" w:cs="宋体"/>
          <w:color w:val="000000"/>
          <w:kern w:val="0"/>
          <w:szCs w:val="21"/>
        </w:rPr>
        <w:t>16</w:t>
      </w:r>
      <w:r w:rsidRPr="00200448">
        <w:rPr>
          <w:rFonts w:ascii="ˎ̥" w:hAnsi="ˎ̥" w:cs="宋体"/>
          <w:color w:val="000000"/>
          <w:kern w:val="0"/>
          <w:szCs w:val="21"/>
        </w:rPr>
        <w:t>色。可以用任意图形编辑器创建这个图像文件，只要正确设置了大小和颜色深度即可。甚至可以在</w:t>
      </w:r>
      <w:r w:rsidRPr="00200448">
        <w:rPr>
          <w:rFonts w:ascii="ˎ̥" w:hAnsi="ˎ̥" w:cs="宋体"/>
          <w:color w:val="000000"/>
          <w:kern w:val="0"/>
          <w:szCs w:val="21"/>
        </w:rPr>
        <w:t>Visual Studio 2008</w:t>
      </w:r>
      <w:r w:rsidRPr="00200448">
        <w:rPr>
          <w:rFonts w:ascii="ˎ̥" w:hAnsi="ˎ̥" w:cs="宋体"/>
          <w:color w:val="000000"/>
          <w:kern w:val="0"/>
          <w:szCs w:val="21"/>
        </w:rPr>
        <w:t>中创建这个文件：右击项目，选择</w:t>
      </w:r>
      <w:r w:rsidRPr="00200448">
        <w:rPr>
          <w:rFonts w:ascii="ˎ̥" w:hAnsi="ˎ̥" w:cs="宋体"/>
          <w:color w:val="000000"/>
          <w:kern w:val="0"/>
          <w:szCs w:val="21"/>
        </w:rPr>
        <w:t>Add New Item</w:t>
      </w:r>
      <w:r w:rsidRPr="00200448">
        <w:rPr>
          <w:rFonts w:ascii="ˎ̥" w:hAnsi="ˎ̥" w:cs="宋体"/>
          <w:color w:val="000000"/>
          <w:kern w:val="0"/>
          <w:szCs w:val="21"/>
        </w:rPr>
        <w:t>。在列表中选择</w:t>
      </w:r>
      <w:r w:rsidRPr="00200448">
        <w:rPr>
          <w:rFonts w:ascii="ˎ̥" w:hAnsi="ˎ̥" w:cs="宋体"/>
          <w:color w:val="000000"/>
          <w:kern w:val="0"/>
          <w:szCs w:val="21"/>
        </w:rPr>
        <w:t>Bitmap File</w:t>
      </w:r>
      <w:r w:rsidRPr="00200448">
        <w:rPr>
          <w:rFonts w:ascii="ˎ̥" w:hAnsi="ˎ̥" w:cs="宋体"/>
          <w:color w:val="000000"/>
          <w:kern w:val="0"/>
          <w:szCs w:val="21"/>
        </w:rPr>
        <w:t>，打开图像编辑器。在创建好位图文件之后，把它添加到项目中，确保它位于控件的命名空间中，且与控件同名。最后，把位图的</w:t>
      </w:r>
      <w:r w:rsidRPr="00200448">
        <w:rPr>
          <w:rFonts w:ascii="ˎ̥" w:hAnsi="ˎ̥" w:cs="宋体"/>
          <w:color w:val="000000"/>
          <w:kern w:val="0"/>
          <w:szCs w:val="21"/>
        </w:rPr>
        <w:t>Build Action</w:t>
      </w:r>
      <w:r w:rsidRPr="00200448">
        <w:rPr>
          <w:rFonts w:ascii="ˎ̥" w:hAnsi="ˎ̥" w:cs="宋体"/>
          <w:color w:val="000000"/>
          <w:kern w:val="0"/>
          <w:szCs w:val="21"/>
        </w:rPr>
        <w:t>设置为</w:t>
      </w:r>
      <w:r w:rsidRPr="00200448">
        <w:rPr>
          <w:rFonts w:ascii="ˎ̥" w:hAnsi="ˎ̥" w:cs="宋体"/>
          <w:color w:val="000000"/>
          <w:kern w:val="0"/>
          <w:szCs w:val="21"/>
        </w:rPr>
        <w:t>Embedded Resource</w:t>
      </w:r>
      <w:r w:rsidRPr="00200448">
        <w:rPr>
          <w:rFonts w:ascii="ˎ̥" w:hAnsi="ˎ̥" w:cs="宋体"/>
          <w:color w:val="000000"/>
          <w:kern w:val="0"/>
          <w:szCs w:val="21"/>
        </w:rPr>
        <w:t>：在</w:t>
      </w:r>
      <w:r w:rsidRPr="00200448">
        <w:rPr>
          <w:rFonts w:ascii="ˎ̥" w:hAnsi="ˎ̥" w:cs="宋体"/>
          <w:color w:val="000000"/>
          <w:kern w:val="0"/>
          <w:szCs w:val="21"/>
        </w:rPr>
        <w:t>Solution Explorer</w:t>
      </w:r>
      <w:r w:rsidRPr="00200448">
        <w:rPr>
          <w:rFonts w:ascii="ˎ̥" w:hAnsi="ˎ̥" w:cs="宋体"/>
          <w:color w:val="000000"/>
          <w:kern w:val="0"/>
          <w:szCs w:val="21"/>
        </w:rPr>
        <w:t>中右击位图文件，选择</w:t>
      </w:r>
      <w:r w:rsidRPr="00200448">
        <w:rPr>
          <w:rFonts w:ascii="ˎ̥" w:hAnsi="ˎ̥" w:cs="宋体"/>
          <w:color w:val="000000"/>
          <w:kern w:val="0"/>
          <w:szCs w:val="21"/>
        </w:rPr>
        <w:t>Properties</w:t>
      </w:r>
      <w:r w:rsidRPr="00200448">
        <w:rPr>
          <w:rFonts w:ascii="ˎ̥" w:hAnsi="ˎ̥" w:cs="宋体"/>
          <w:color w:val="000000"/>
          <w:kern w:val="0"/>
          <w:szCs w:val="21"/>
        </w:rPr>
        <w:t>。然后从</w:t>
      </w:r>
      <w:r w:rsidRPr="00200448">
        <w:rPr>
          <w:rFonts w:ascii="ˎ̥" w:hAnsi="ˎ̥" w:cs="宋体"/>
          <w:color w:val="000000"/>
          <w:kern w:val="0"/>
          <w:szCs w:val="21"/>
        </w:rPr>
        <w:t>Build Action</w:t>
      </w:r>
      <w:r w:rsidRPr="00200448">
        <w:rPr>
          <w:rFonts w:ascii="ˎ̥" w:hAnsi="ˎ̥" w:cs="宋体"/>
          <w:color w:val="000000"/>
          <w:kern w:val="0"/>
          <w:szCs w:val="21"/>
        </w:rPr>
        <w:t>属性中选择</w:t>
      </w:r>
      <w:r w:rsidRPr="00200448">
        <w:rPr>
          <w:rFonts w:ascii="ˎ̥" w:hAnsi="ˎ̥" w:cs="宋体"/>
          <w:color w:val="000000"/>
          <w:kern w:val="0"/>
          <w:szCs w:val="21"/>
        </w:rPr>
        <w:t>Embedded Resource</w:t>
      </w:r>
      <w:r w:rsidRPr="00200448">
        <w:rPr>
          <w:rFonts w:ascii="ˎ̥" w:hAnsi="ˎ̥" w:cs="宋体"/>
          <w:color w:val="000000"/>
          <w:kern w:val="0"/>
          <w:szCs w:val="21"/>
        </w:rPr>
        <w:t>。</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要测试控件，在同一个解决方案中创建</w:t>
      </w:r>
      <w:r w:rsidRPr="00200448">
        <w:rPr>
          <w:rFonts w:ascii="ˎ̥" w:hAnsi="ˎ̥" w:cs="宋体"/>
          <w:color w:val="000000"/>
          <w:kern w:val="0"/>
          <w:szCs w:val="21"/>
        </w:rPr>
        <w:t>TestHarness</w:t>
      </w:r>
      <w:r w:rsidRPr="00200448">
        <w:rPr>
          <w:rFonts w:ascii="ˎ̥" w:hAnsi="ˎ̥" w:cs="宋体"/>
          <w:color w:val="000000"/>
          <w:kern w:val="0"/>
          <w:szCs w:val="21"/>
        </w:rPr>
        <w:t>项目。</w:t>
      </w:r>
      <w:r w:rsidRPr="00200448">
        <w:rPr>
          <w:rFonts w:ascii="ˎ̥" w:hAnsi="ˎ̥" w:cs="宋体"/>
          <w:color w:val="000000"/>
          <w:kern w:val="0"/>
          <w:szCs w:val="21"/>
        </w:rPr>
        <w:t>TestHarness</w:t>
      </w:r>
      <w:r w:rsidRPr="00200448">
        <w:rPr>
          <w:rFonts w:ascii="ˎ̥" w:hAnsi="ˎ̥" w:cs="宋体"/>
          <w:color w:val="000000"/>
          <w:kern w:val="0"/>
          <w:szCs w:val="21"/>
        </w:rPr>
        <w:t>是一个简单的</w:t>
      </w:r>
      <w:r w:rsidRPr="00200448">
        <w:rPr>
          <w:rFonts w:ascii="ˎ̥" w:hAnsi="ˎ̥" w:cs="宋体"/>
          <w:color w:val="000000"/>
          <w:kern w:val="0"/>
          <w:szCs w:val="21"/>
        </w:rPr>
        <w:t>Windows</w:t>
      </w:r>
      <w:r w:rsidRPr="00200448">
        <w:rPr>
          <w:rFonts w:ascii="ˎ̥" w:hAnsi="ˎ̥" w:cs="宋体"/>
          <w:color w:val="000000"/>
          <w:kern w:val="0"/>
          <w:szCs w:val="21"/>
        </w:rPr>
        <w:t>窗体应用程序，只包含一个窗体。在引用部分添加对</w:t>
      </w:r>
      <w:r w:rsidRPr="00200448">
        <w:rPr>
          <w:rFonts w:ascii="ˎ̥" w:hAnsi="ˎ̥" w:cs="宋体"/>
          <w:color w:val="000000"/>
          <w:kern w:val="0"/>
          <w:szCs w:val="21"/>
        </w:rPr>
        <w:t>FolderTreeCtl</w:t>
      </w:r>
      <w:r w:rsidRPr="00200448">
        <w:rPr>
          <w:rFonts w:ascii="ˎ̥" w:hAnsi="ˎ̥" w:cs="宋体"/>
          <w:color w:val="000000"/>
          <w:kern w:val="0"/>
          <w:szCs w:val="21"/>
        </w:rPr>
        <w:t>项目的引用。在</w:t>
      </w:r>
      <w:r w:rsidRPr="00200448">
        <w:rPr>
          <w:rFonts w:ascii="ˎ̥" w:hAnsi="ˎ̥" w:cs="宋体"/>
          <w:color w:val="000000"/>
          <w:kern w:val="0"/>
          <w:szCs w:val="21"/>
        </w:rPr>
        <w:t>Toolbox</w:t>
      </w:r>
      <w:r w:rsidRPr="00200448">
        <w:rPr>
          <w:rFonts w:ascii="ˎ̥" w:hAnsi="ˎ̥" w:cs="宋体"/>
          <w:color w:val="000000"/>
          <w:kern w:val="0"/>
          <w:szCs w:val="21"/>
        </w:rPr>
        <w:t>窗口中添加对</w:t>
      </w:r>
      <w:r w:rsidRPr="00200448">
        <w:rPr>
          <w:rFonts w:ascii="ˎ̥" w:hAnsi="ˎ̥" w:cs="宋体"/>
          <w:color w:val="000000"/>
          <w:kern w:val="0"/>
          <w:szCs w:val="21"/>
        </w:rPr>
        <w:t>FolderTreeCtl.DLL</w:t>
      </w:r>
      <w:r w:rsidRPr="00200448">
        <w:rPr>
          <w:rFonts w:ascii="ˎ̥" w:hAnsi="ˎ̥" w:cs="宋体"/>
          <w:color w:val="000000"/>
          <w:kern w:val="0"/>
          <w:szCs w:val="21"/>
        </w:rPr>
        <w:t>的引用。</w:t>
      </w:r>
      <w:r w:rsidRPr="00200448">
        <w:rPr>
          <w:rFonts w:ascii="ˎ̥" w:hAnsi="ˎ̥" w:cs="宋体"/>
          <w:color w:val="000000"/>
          <w:kern w:val="0"/>
          <w:szCs w:val="21"/>
        </w:rPr>
        <w:t>FolderTreeCtl</w:t>
      </w:r>
      <w:r w:rsidRPr="00200448">
        <w:rPr>
          <w:rFonts w:ascii="ˎ̥" w:hAnsi="ˎ̥" w:cs="宋体"/>
          <w:color w:val="000000"/>
          <w:kern w:val="0"/>
          <w:szCs w:val="21"/>
        </w:rPr>
        <w:t>现在应显示在工具箱中，且位图已添加为图标。单击该图标，把它拖放到</w:t>
      </w:r>
      <w:r w:rsidRPr="00200448">
        <w:rPr>
          <w:rFonts w:ascii="ˎ̥" w:hAnsi="ˎ̥" w:cs="宋体"/>
          <w:color w:val="000000"/>
          <w:kern w:val="0"/>
          <w:szCs w:val="21"/>
        </w:rPr>
        <w:t>TestHarness</w:t>
      </w:r>
      <w:r w:rsidRPr="00200448">
        <w:rPr>
          <w:rFonts w:ascii="ˎ̥" w:hAnsi="ˎ̥" w:cs="宋体"/>
          <w:color w:val="000000"/>
          <w:kern w:val="0"/>
          <w:szCs w:val="21"/>
        </w:rPr>
        <w:t>窗体上。把</w:t>
      </w:r>
      <w:r w:rsidRPr="00200448">
        <w:rPr>
          <w:rFonts w:ascii="ˎ̥" w:hAnsi="ˎ̥" w:cs="宋体"/>
          <w:color w:val="000000"/>
          <w:kern w:val="0"/>
          <w:szCs w:val="21"/>
        </w:rPr>
        <w:t>RootFolder</w:t>
      </w:r>
      <w:r w:rsidRPr="00200448">
        <w:rPr>
          <w:rFonts w:ascii="ˎ̥" w:hAnsi="ˎ̥" w:cs="宋体"/>
          <w:color w:val="000000"/>
          <w:kern w:val="0"/>
          <w:szCs w:val="21"/>
        </w:rPr>
        <w:t>设置为一个可用的文件夹，并运行解决方案。</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这还不是一个完整的控件。还必须做一些工作，改进控件，使之成为功能全面、可用于产品的控件。例如，可以添加：</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t>
      </w:r>
      <w:r w:rsidRPr="00200448">
        <w:rPr>
          <w:rFonts w:ascii="ˎ̥" w:hAnsi="ˎ̥" w:cs="宋体"/>
          <w:color w:val="000000"/>
          <w:kern w:val="0"/>
          <w:szCs w:val="21"/>
        </w:rPr>
        <w:t>异常：如果控件试图加载用户不能访问的文件夹，就会引发一个异常。</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t>
      </w:r>
      <w:r w:rsidRPr="00200448">
        <w:rPr>
          <w:rFonts w:ascii="ˎ̥" w:hAnsi="ˎ̥" w:cs="宋体"/>
          <w:color w:val="000000"/>
          <w:kern w:val="0"/>
          <w:szCs w:val="21"/>
        </w:rPr>
        <w:t>后台加载：加载大的文件夹树是很费时间的。应改进初始化过程，以利用后台线程来加载大文件夹树。</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t>
      </w:r>
      <w:r w:rsidRPr="00200448">
        <w:rPr>
          <w:rFonts w:ascii="ˎ̥" w:hAnsi="ˎ̥" w:cs="宋体"/>
          <w:color w:val="000000"/>
          <w:kern w:val="0"/>
          <w:szCs w:val="21"/>
        </w:rPr>
        <w:t>颜色代码：可以让某些类型的文本显示为不同的颜色。</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w:t>
      </w:r>
      <w:r w:rsidRPr="00200448">
        <w:rPr>
          <w:rFonts w:ascii="ˎ̥" w:hAnsi="ˎ̥" w:cs="宋体"/>
          <w:color w:val="000000"/>
          <w:kern w:val="0"/>
          <w:szCs w:val="21"/>
        </w:rPr>
        <w:t>图标：可以添加一个</w:t>
      </w:r>
      <w:r w:rsidRPr="00200448">
        <w:rPr>
          <w:rFonts w:ascii="ˎ̥" w:hAnsi="ˎ̥" w:cs="宋体"/>
          <w:color w:val="000000"/>
          <w:kern w:val="0"/>
          <w:szCs w:val="21"/>
        </w:rPr>
        <w:t>ImageList</w:t>
      </w:r>
      <w:r w:rsidRPr="00200448">
        <w:rPr>
          <w:rFonts w:ascii="ˎ̥" w:hAnsi="ˎ̥" w:cs="宋体"/>
          <w:color w:val="000000"/>
          <w:kern w:val="0"/>
          <w:szCs w:val="21"/>
        </w:rPr>
        <w:t>控件，在加载时为每个文件或文件夹添加一个图标。</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 xml:space="preserve">3. </w:t>
      </w:r>
      <w:r w:rsidRPr="00200448">
        <w:rPr>
          <w:rFonts w:ascii="ˎ̥" w:hAnsi="ˎ̥" w:cs="宋体"/>
          <w:b/>
          <w:bCs/>
          <w:color w:val="000000"/>
          <w:kern w:val="0"/>
        </w:rPr>
        <w:t>用户控件</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用户控件是</w:t>
      </w:r>
      <w:r w:rsidRPr="00200448">
        <w:rPr>
          <w:rFonts w:ascii="ˎ̥" w:hAnsi="ˎ̥" w:cs="宋体"/>
          <w:color w:val="000000"/>
          <w:kern w:val="0"/>
          <w:szCs w:val="21"/>
        </w:rPr>
        <w:t>Windows</w:t>
      </w:r>
      <w:r w:rsidRPr="00200448">
        <w:rPr>
          <w:rFonts w:ascii="ˎ̥" w:hAnsi="ˎ̥" w:cs="宋体"/>
          <w:color w:val="000000"/>
          <w:kern w:val="0"/>
          <w:szCs w:val="21"/>
        </w:rPr>
        <w:t>窗体中功能比较强大的一个特性。它们允许把用户界面设计封装到可重用的软件包中，以便以后把软件包插入其他项目。公司有若干个常用用户控件库是很常见的。不仅用户界面功能可以包含在用户控件中，而且常见的数据验证也可以包含在用户控件中，例如格式化电话号码或</w:t>
      </w:r>
      <w:r w:rsidRPr="00200448">
        <w:rPr>
          <w:rFonts w:ascii="ˎ̥" w:hAnsi="ˎ̥" w:cs="宋体"/>
          <w:color w:val="000000"/>
          <w:kern w:val="0"/>
          <w:szCs w:val="21"/>
        </w:rPr>
        <w:t>id</w:t>
      </w:r>
      <w:r w:rsidRPr="00200448">
        <w:rPr>
          <w:rFonts w:ascii="ˎ̥" w:hAnsi="ˎ̥" w:cs="宋体"/>
          <w:color w:val="000000"/>
          <w:kern w:val="0"/>
          <w:szCs w:val="21"/>
        </w:rPr>
        <w:t>号。在用户控件中可以包含一个预定义的项目列表，以便快速加载列表框或组合框。状态代码或国家代码也可以划在这个类别中。在用户控件中尽可能组合许多与当前应用程序不相关的功能，会使控件在公司中的用途更大。</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本节将创建一个简单的地址用户控件，并添加两个事件，使控件可用于数据绑定。地址控件有几个文本字段用于输入两个地址行：城市、州和邮政编码。</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要在当前项目中创建用户控件，只需在</w:t>
      </w:r>
      <w:r w:rsidRPr="00200448">
        <w:rPr>
          <w:rFonts w:ascii="ˎ̥" w:hAnsi="ˎ̥" w:cs="宋体"/>
          <w:color w:val="000000"/>
          <w:kern w:val="0"/>
          <w:szCs w:val="21"/>
        </w:rPr>
        <w:t>Solution Explorer</w:t>
      </w:r>
      <w:r w:rsidRPr="00200448">
        <w:rPr>
          <w:rFonts w:ascii="ˎ̥" w:hAnsi="ˎ̥" w:cs="宋体"/>
          <w:color w:val="000000"/>
          <w:kern w:val="0"/>
          <w:szCs w:val="21"/>
        </w:rPr>
        <w:t>中右击项目，选择</w:t>
      </w:r>
      <w:r w:rsidRPr="00200448">
        <w:rPr>
          <w:rFonts w:ascii="ˎ̥" w:hAnsi="ˎ̥" w:cs="宋体"/>
          <w:color w:val="000000"/>
          <w:kern w:val="0"/>
          <w:szCs w:val="21"/>
        </w:rPr>
        <w:t>Add</w:t>
      </w:r>
      <w:r w:rsidRPr="00200448">
        <w:rPr>
          <w:rFonts w:ascii="ˎ̥" w:hAnsi="ˎ̥" w:cs="宋体"/>
          <w:color w:val="000000"/>
          <w:kern w:val="0"/>
          <w:szCs w:val="21"/>
        </w:rPr>
        <w:t>，再选择</w:t>
      </w:r>
      <w:r w:rsidRPr="00200448">
        <w:rPr>
          <w:rFonts w:ascii="ˎ̥" w:hAnsi="ˎ̥" w:cs="宋体"/>
          <w:color w:val="000000"/>
          <w:kern w:val="0"/>
          <w:szCs w:val="21"/>
        </w:rPr>
        <w:t>Add New User Control</w:t>
      </w:r>
      <w:r w:rsidRPr="00200448">
        <w:rPr>
          <w:rFonts w:ascii="ˎ̥" w:hAnsi="ˎ̥" w:cs="宋体"/>
          <w:color w:val="000000"/>
          <w:kern w:val="0"/>
          <w:szCs w:val="21"/>
        </w:rPr>
        <w:t>。还可以创建一个新的</w:t>
      </w:r>
      <w:r w:rsidRPr="00200448">
        <w:rPr>
          <w:rFonts w:ascii="ˎ̥" w:hAnsi="ˎ̥" w:cs="宋体"/>
          <w:color w:val="000000"/>
          <w:kern w:val="0"/>
          <w:szCs w:val="21"/>
        </w:rPr>
        <w:t>Control Library</w:t>
      </w:r>
      <w:r w:rsidRPr="00200448">
        <w:rPr>
          <w:rFonts w:ascii="ˎ̥" w:hAnsi="ˎ̥" w:cs="宋体"/>
          <w:color w:val="000000"/>
          <w:kern w:val="0"/>
          <w:szCs w:val="21"/>
        </w:rPr>
        <w:t>项目，并添加用户控件。在启动新的用户控件后，就会在设计器上看到一个没有边框的窗体。在这里可以拖放组成用户控件的控件。用户控件实际上是把一个或多个控件添加到一个容器控件中，这有点类似于创建窗体。对于地址控件，需要</w:t>
      </w:r>
      <w:r w:rsidRPr="00200448">
        <w:rPr>
          <w:rFonts w:ascii="ˎ̥" w:hAnsi="ˎ̥" w:cs="宋体"/>
          <w:color w:val="000000"/>
          <w:kern w:val="0"/>
          <w:szCs w:val="21"/>
        </w:rPr>
        <w:t>5</w:t>
      </w:r>
      <w:r w:rsidRPr="00200448">
        <w:rPr>
          <w:rFonts w:ascii="ˎ̥" w:hAnsi="ˎ̥" w:cs="宋体"/>
          <w:color w:val="000000"/>
          <w:kern w:val="0"/>
          <w:szCs w:val="21"/>
        </w:rPr>
        <w:t>个文本框控件和</w:t>
      </w:r>
      <w:r w:rsidRPr="00200448">
        <w:rPr>
          <w:rFonts w:ascii="ˎ̥" w:hAnsi="ˎ̥" w:cs="宋体"/>
          <w:color w:val="000000"/>
          <w:kern w:val="0"/>
          <w:szCs w:val="21"/>
        </w:rPr>
        <w:t>3</w:t>
      </w:r>
      <w:r w:rsidRPr="00200448">
        <w:rPr>
          <w:rFonts w:ascii="ˎ̥" w:hAnsi="ˎ̥" w:cs="宋体"/>
          <w:color w:val="000000"/>
          <w:kern w:val="0"/>
          <w:szCs w:val="21"/>
        </w:rPr>
        <w:t>个标签控件。这些控件的布局可以任意，只要看着舒服即可，如图</w:t>
      </w:r>
      <w:r w:rsidRPr="00200448">
        <w:rPr>
          <w:rFonts w:ascii="ˎ̥" w:hAnsi="ˎ̥" w:cs="宋体"/>
          <w:color w:val="000000"/>
          <w:kern w:val="0"/>
          <w:szCs w:val="21"/>
        </w:rPr>
        <w:t>31-4</w:t>
      </w:r>
      <w:r w:rsidRPr="00200448">
        <w:rPr>
          <w:rFonts w:ascii="ˎ̥" w:hAnsi="ˎ̥" w:cs="宋体"/>
          <w:color w:val="000000"/>
          <w:kern w:val="0"/>
          <w:szCs w:val="21"/>
        </w:rPr>
        <w:t>所示。</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这个示例中的</w:t>
      </w:r>
      <w:r w:rsidRPr="00200448">
        <w:rPr>
          <w:rFonts w:ascii="ˎ̥" w:hAnsi="ˎ̥" w:cs="宋体"/>
          <w:color w:val="000000"/>
          <w:kern w:val="0"/>
          <w:szCs w:val="21"/>
        </w:rPr>
        <w:t>TextBox</w:t>
      </w:r>
      <w:r w:rsidRPr="00200448">
        <w:rPr>
          <w:rFonts w:ascii="ˎ̥" w:hAnsi="ˎ̥" w:cs="宋体"/>
          <w:color w:val="000000"/>
          <w:kern w:val="0"/>
          <w:szCs w:val="21"/>
        </w:rPr>
        <w:t>控件命名如下：</w:t>
      </w:r>
      <w:r w:rsidRPr="00200448">
        <w:rPr>
          <w:rFonts w:ascii="ˎ̥" w:hAnsi="ˎ̥" w:cs="宋体"/>
          <w:color w:val="000000"/>
          <w:kern w:val="0"/>
          <w:szCs w:val="21"/>
        </w:rPr>
        <w:br/>
        <w:t>● txtAddress1</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txtAddress2</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txtCity</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txtState</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 txtZip</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在安排好了文本框控件，并指定了有效的名称后，就可以添加公共属性。我们希望把</w:t>
      </w:r>
      <w:r w:rsidRPr="00200448">
        <w:rPr>
          <w:rFonts w:ascii="ˎ̥" w:hAnsi="ˎ̥" w:cs="宋体"/>
          <w:color w:val="000000"/>
          <w:kern w:val="0"/>
          <w:szCs w:val="21"/>
        </w:rPr>
        <w:t>TextBox</w:t>
      </w:r>
      <w:r w:rsidRPr="00200448">
        <w:rPr>
          <w:rFonts w:ascii="ˎ̥" w:hAnsi="ˎ̥" w:cs="宋体"/>
          <w:color w:val="000000"/>
          <w:kern w:val="0"/>
          <w:szCs w:val="21"/>
        </w:rPr>
        <w:t>控件的可访问性设置为</w:t>
      </w:r>
      <w:r w:rsidRPr="00200448">
        <w:rPr>
          <w:rFonts w:ascii="ˎ̥" w:hAnsi="ˎ̥" w:cs="宋体"/>
          <w:color w:val="000000"/>
          <w:kern w:val="0"/>
          <w:szCs w:val="21"/>
        </w:rPr>
        <w:t>public</w:t>
      </w:r>
      <w:r w:rsidRPr="00200448">
        <w:rPr>
          <w:rFonts w:ascii="ˎ̥" w:hAnsi="ˎ̥" w:cs="宋体"/>
          <w:color w:val="000000"/>
          <w:kern w:val="0"/>
          <w:szCs w:val="21"/>
        </w:rPr>
        <w:t>，而不是</w:t>
      </w:r>
      <w:r w:rsidRPr="00200448">
        <w:rPr>
          <w:rFonts w:ascii="ˎ̥" w:hAnsi="ˎ̥" w:cs="宋体"/>
          <w:color w:val="000000"/>
          <w:kern w:val="0"/>
          <w:szCs w:val="21"/>
        </w:rPr>
        <w:t>private</w:t>
      </w:r>
      <w:r w:rsidRPr="00200448">
        <w:rPr>
          <w:rFonts w:ascii="ˎ̥" w:hAnsi="ˎ̥" w:cs="宋体"/>
          <w:color w:val="000000"/>
          <w:kern w:val="0"/>
          <w:szCs w:val="21"/>
        </w:rPr>
        <w:t>，但这并不好，因为这违背了封装要添加到属性中的功能的初衷。下面是必须添加的属性代码：</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6765"/>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200448"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4200525" cy="3086100"/>
                  <wp:effectExtent l="19050" t="0" r="9525" b="0"/>
                  <wp:docPr id="12" name="图片 12" descr="165251347">
                    <a:hlinkClick xmlns:a="http://schemas.openxmlformats.org/drawingml/2006/main" r:id="rId5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65251347"/>
                          <pic:cNvPicPr>
                            <a:picLocks noChangeAspect="1" noChangeArrowheads="1"/>
                          </pic:cNvPicPr>
                        </pic:nvPicPr>
                        <pic:blipFill>
                          <a:blip r:embed="rId58"/>
                          <a:srcRect/>
                          <a:stretch>
                            <a:fillRect/>
                          </a:stretch>
                        </pic:blipFill>
                        <pic:spPr bwMode="auto">
                          <a:xfrm>
                            <a:off x="0" y="0"/>
                            <a:ext cx="4200525" cy="3086100"/>
                          </a:xfrm>
                          <a:prstGeom prst="rect">
                            <a:avLst/>
                          </a:prstGeom>
                          <a:noFill/>
                          <a:ln w="9525">
                            <a:noFill/>
                            <a:miter lim="800000"/>
                            <a:headEnd/>
                            <a:tailEnd/>
                          </a:ln>
                        </pic:spPr>
                      </pic:pic>
                    </a:graphicData>
                  </a:graphic>
                </wp:inline>
              </w:drawing>
            </w:r>
            <w:r w:rsidR="001014EB" w:rsidRPr="00200448">
              <w:rPr>
                <w:rFonts w:ascii="ˎ̥" w:hAnsi="ˎ̥" w:cs="宋体"/>
                <w:color w:val="000000"/>
                <w:kern w:val="0"/>
                <w:sz w:val="18"/>
                <w:szCs w:val="18"/>
              </w:rPr>
              <w:t> </w:t>
            </w:r>
            <w:hyperlink r:id="rId59" w:tgtFrame="_blank" w:history="1"/>
          </w:p>
        </w:tc>
      </w:tr>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200448" w:rsidRDefault="001014EB" w:rsidP="005B6531">
            <w:pPr>
              <w:widowControl/>
              <w:shd w:val="clear" w:color="auto" w:fill="CCFFFF"/>
              <w:jc w:val="center"/>
              <w:rPr>
                <w:rFonts w:ascii="ˎ̥" w:hAnsi="ˎ̥" w:cs="宋体" w:hint="eastAsia"/>
                <w:color w:val="000000"/>
                <w:kern w:val="0"/>
                <w:sz w:val="18"/>
                <w:szCs w:val="18"/>
              </w:rPr>
            </w:pPr>
            <w:r w:rsidRPr="00200448">
              <w:rPr>
                <w:rFonts w:ascii="ˎ̥" w:hAnsi="ˎ̥" w:cs="宋体"/>
                <w:color w:val="000000"/>
                <w:kern w:val="0"/>
                <w:sz w:val="18"/>
                <w:szCs w:val="18"/>
              </w:rPr>
              <w:t>图</w:t>
            </w:r>
            <w:r w:rsidRPr="00200448">
              <w:rPr>
                <w:rFonts w:ascii="ˎ̥" w:hAnsi="ˎ̥" w:cs="宋体"/>
                <w:color w:val="000000"/>
                <w:kern w:val="0"/>
                <w:sz w:val="18"/>
                <w:szCs w:val="18"/>
              </w:rPr>
              <w:t>  31-5</w:t>
            </w:r>
          </w:p>
        </w:tc>
      </w:tr>
    </w:tbl>
    <w:p w:rsidR="001014EB" w:rsidRPr="00200448"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public string AddressLine1</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get{return txtAddress1.Text;}</w:t>
            </w:r>
            <w:r w:rsidRPr="00200448">
              <w:rPr>
                <w:rFonts w:ascii="Courier New" w:hAnsi="Courier New" w:cs="Courier New"/>
                <w:color w:val="000000"/>
                <w:kern w:val="0"/>
                <w:sz w:val="18"/>
                <w:szCs w:val="18"/>
              </w:rPr>
              <w:br/>
              <w:t>set{</w:t>
            </w:r>
            <w:r w:rsidRPr="00200448">
              <w:rPr>
                <w:rFonts w:ascii="Courier New" w:hAnsi="Courier New" w:cs="Courier New"/>
                <w:color w:val="000000"/>
                <w:kern w:val="0"/>
                <w:sz w:val="18"/>
                <w:szCs w:val="18"/>
              </w:rPr>
              <w:br/>
              <w:t>if(txtAddress1.Text != value)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txtAddress1.Text = value;</w:t>
            </w:r>
            <w:r w:rsidRPr="00200448">
              <w:rPr>
                <w:rFonts w:ascii="Courier New" w:hAnsi="Courier New" w:cs="Courier New"/>
                <w:color w:val="000000"/>
                <w:kern w:val="0"/>
                <w:sz w:val="18"/>
                <w:szCs w:val="18"/>
              </w:rPr>
              <w:br/>
              <w:t>if(AddressLine1Changed != null)</w:t>
            </w:r>
            <w:r w:rsidRPr="00200448">
              <w:rPr>
                <w:rFonts w:ascii="Courier New" w:hAnsi="Courier New" w:cs="Courier New"/>
                <w:color w:val="000000"/>
                <w:kern w:val="0"/>
                <w:sz w:val="18"/>
                <w:szCs w:val="18"/>
              </w:rPr>
              <w:br/>
            </w:r>
            <w:r w:rsidRPr="00200448">
              <w:rPr>
                <w:rFonts w:ascii="Courier New" w:hAnsi="Courier New" w:cs="Courier New"/>
                <w:color w:val="000000"/>
                <w:kern w:val="0"/>
                <w:sz w:val="18"/>
                <w:szCs w:val="18"/>
              </w:rPr>
              <w:lastRenderedPageBreak/>
              <w:t>AddressLine1Changed(this, PropertyChangedEventArgs.Empty);</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public string AddressLine2</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get{return txtAddress2.Text;}</w:t>
            </w:r>
            <w:r w:rsidRPr="00200448">
              <w:rPr>
                <w:rFonts w:ascii="Courier New" w:hAnsi="Courier New" w:cs="Courier New"/>
                <w:color w:val="000000"/>
                <w:kern w:val="0"/>
                <w:sz w:val="18"/>
                <w:szCs w:val="18"/>
              </w:rPr>
              <w:br/>
              <w:t>set{</w:t>
            </w:r>
            <w:r w:rsidRPr="00200448">
              <w:rPr>
                <w:rFonts w:ascii="Courier New" w:hAnsi="Courier New" w:cs="Courier New"/>
                <w:color w:val="000000"/>
                <w:kern w:val="0"/>
                <w:sz w:val="18"/>
                <w:szCs w:val="18"/>
              </w:rPr>
              <w:br/>
              <w:t>if(txtAddress2.Text != value)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txtAddress2.Text = value;</w:t>
            </w:r>
            <w:r w:rsidRPr="00200448">
              <w:rPr>
                <w:rFonts w:ascii="Courier New" w:hAnsi="Courier New" w:cs="Courier New"/>
                <w:color w:val="000000"/>
                <w:kern w:val="0"/>
                <w:sz w:val="18"/>
                <w:szCs w:val="18"/>
              </w:rPr>
              <w:br/>
              <w:t>if(AddressLine2Changed != null)</w:t>
            </w:r>
            <w:r w:rsidRPr="00200448">
              <w:rPr>
                <w:rFonts w:ascii="Courier New" w:hAnsi="Courier New" w:cs="Courier New"/>
                <w:color w:val="000000"/>
                <w:kern w:val="0"/>
                <w:sz w:val="18"/>
                <w:szCs w:val="18"/>
              </w:rPr>
              <w:br/>
              <w:t>AddressLine2Changed(this, PropertyChangedEventArgs.Empty);</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public string City</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get{return txtCity.Text;}</w:t>
            </w:r>
            <w:r w:rsidRPr="00200448">
              <w:rPr>
                <w:rFonts w:ascii="Courier New" w:hAnsi="Courier New" w:cs="Courier New"/>
                <w:color w:val="000000"/>
                <w:kern w:val="0"/>
                <w:sz w:val="18"/>
                <w:szCs w:val="18"/>
              </w:rPr>
              <w:br/>
              <w:t>set{</w:t>
            </w:r>
            <w:r w:rsidRPr="00200448">
              <w:rPr>
                <w:rFonts w:ascii="Courier New" w:hAnsi="Courier New" w:cs="Courier New"/>
                <w:color w:val="000000"/>
                <w:kern w:val="0"/>
                <w:sz w:val="18"/>
                <w:szCs w:val="18"/>
              </w:rPr>
              <w:br/>
              <w:t>if(txtCity.Text != value)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txtCity.Text = value;</w:t>
            </w:r>
            <w:r w:rsidRPr="00200448">
              <w:rPr>
                <w:rFonts w:ascii="Courier New" w:hAnsi="Courier New" w:cs="Courier New"/>
                <w:color w:val="000000"/>
                <w:kern w:val="0"/>
                <w:sz w:val="18"/>
                <w:szCs w:val="18"/>
              </w:rPr>
              <w:br/>
              <w:t>if(CityChanged != null)</w:t>
            </w:r>
            <w:r w:rsidRPr="00200448">
              <w:rPr>
                <w:rFonts w:ascii="Courier New" w:hAnsi="Courier New" w:cs="Courier New"/>
                <w:color w:val="000000"/>
                <w:kern w:val="0"/>
                <w:sz w:val="18"/>
                <w:szCs w:val="18"/>
              </w:rPr>
              <w:br/>
              <w:t>CityChanged(this, PropertyChangedEventArgs.Empty);</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public string State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get{return txtState.Text;}</w:t>
            </w:r>
            <w:r w:rsidRPr="00200448">
              <w:rPr>
                <w:rFonts w:ascii="Courier New" w:hAnsi="Courier New" w:cs="Courier New"/>
                <w:color w:val="000000"/>
                <w:kern w:val="0"/>
                <w:sz w:val="18"/>
                <w:szCs w:val="18"/>
              </w:rPr>
              <w:br/>
              <w:t>set{</w:t>
            </w:r>
            <w:r w:rsidRPr="00200448">
              <w:rPr>
                <w:rFonts w:ascii="Courier New" w:hAnsi="Courier New" w:cs="Courier New"/>
                <w:color w:val="000000"/>
                <w:kern w:val="0"/>
                <w:sz w:val="18"/>
                <w:szCs w:val="18"/>
              </w:rPr>
              <w:br/>
              <w:t>if(txtState.Text != value)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txtState.Text = value;</w:t>
            </w:r>
            <w:r w:rsidRPr="00200448">
              <w:rPr>
                <w:rFonts w:ascii="Courier New" w:hAnsi="Courier New" w:cs="Courier New"/>
                <w:color w:val="000000"/>
                <w:kern w:val="0"/>
                <w:sz w:val="18"/>
                <w:szCs w:val="18"/>
              </w:rPr>
              <w:br/>
              <w:t>if(StateChanged != null)</w:t>
            </w:r>
            <w:r w:rsidRPr="00200448">
              <w:rPr>
                <w:rFonts w:ascii="Courier New" w:hAnsi="Courier New" w:cs="Courier New"/>
                <w:color w:val="000000"/>
                <w:kern w:val="0"/>
                <w:sz w:val="18"/>
                <w:szCs w:val="18"/>
              </w:rPr>
              <w:br/>
              <w:t>StateChanged(this, PropertyChangedEventArgs.Empty);</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public string Zip</w:t>
            </w:r>
            <w:r w:rsidRPr="00200448">
              <w:rPr>
                <w:rFonts w:ascii="Courier New" w:hAnsi="Courier New" w:cs="Courier New"/>
                <w:color w:val="000000"/>
                <w:kern w:val="0"/>
                <w:sz w:val="18"/>
                <w:szCs w:val="18"/>
              </w:rPr>
              <w:br/>
            </w:r>
            <w:r w:rsidRPr="00200448">
              <w:rPr>
                <w:rFonts w:ascii="Courier New" w:hAnsi="Courier New" w:cs="Courier New"/>
                <w:color w:val="000000"/>
                <w:kern w:val="0"/>
                <w:sz w:val="18"/>
                <w:szCs w:val="18"/>
              </w:rPr>
              <w:lastRenderedPageBreak/>
              <w:t>{</w:t>
            </w:r>
            <w:r w:rsidRPr="00200448">
              <w:rPr>
                <w:rFonts w:ascii="Courier New" w:hAnsi="Courier New" w:cs="Courier New"/>
                <w:color w:val="000000"/>
                <w:kern w:val="0"/>
                <w:sz w:val="18"/>
                <w:szCs w:val="18"/>
              </w:rPr>
              <w:br/>
              <w:t>get{return txtZip.Text;}</w:t>
            </w:r>
            <w:r w:rsidRPr="00200448">
              <w:rPr>
                <w:rFonts w:ascii="Courier New" w:hAnsi="Courier New" w:cs="Courier New"/>
                <w:color w:val="000000"/>
                <w:kern w:val="0"/>
                <w:sz w:val="18"/>
                <w:szCs w:val="18"/>
              </w:rPr>
              <w:br/>
              <w:t>set{</w:t>
            </w:r>
            <w:r w:rsidRPr="00200448">
              <w:rPr>
                <w:rFonts w:ascii="Courier New" w:hAnsi="Courier New" w:cs="Courier New"/>
                <w:color w:val="000000"/>
                <w:kern w:val="0"/>
                <w:sz w:val="18"/>
                <w:szCs w:val="18"/>
              </w:rPr>
              <w:br/>
              <w:t>if(txtZip.Text != value)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txtZip.Text = value;</w:t>
            </w:r>
            <w:r w:rsidRPr="00200448">
              <w:rPr>
                <w:rFonts w:ascii="Courier New" w:hAnsi="Courier New" w:cs="Courier New"/>
                <w:color w:val="000000"/>
                <w:kern w:val="0"/>
                <w:sz w:val="18"/>
                <w:szCs w:val="18"/>
              </w:rPr>
              <w:br/>
              <w:t>if(ZipChanged != null)</w:t>
            </w:r>
            <w:r w:rsidRPr="00200448">
              <w:rPr>
                <w:rFonts w:ascii="Courier New" w:hAnsi="Courier New" w:cs="Courier New"/>
                <w:color w:val="000000"/>
                <w:kern w:val="0"/>
                <w:sz w:val="18"/>
                <w:szCs w:val="18"/>
              </w:rPr>
              <w:br/>
              <w:t>ZipChanged(this, PropertyChangedEventArgs.Empty);</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属性的</w:t>
      </w:r>
      <w:r w:rsidRPr="00200448">
        <w:rPr>
          <w:rFonts w:ascii="ˎ̥" w:hAnsi="ˎ̥" w:cs="宋体"/>
          <w:color w:val="000000"/>
          <w:kern w:val="0"/>
          <w:szCs w:val="21"/>
        </w:rPr>
        <w:t>get</w:t>
      </w:r>
      <w:r w:rsidRPr="00200448">
        <w:rPr>
          <w:rFonts w:ascii="ˎ̥" w:hAnsi="ˎ̥" w:cs="宋体"/>
          <w:color w:val="000000"/>
          <w:kern w:val="0"/>
          <w:szCs w:val="21"/>
        </w:rPr>
        <w:t>部分非常简单，它返回相应</w:t>
      </w:r>
      <w:r w:rsidRPr="00200448">
        <w:rPr>
          <w:rFonts w:ascii="ˎ̥" w:hAnsi="ˎ̥" w:cs="宋体"/>
          <w:color w:val="000000"/>
          <w:kern w:val="0"/>
          <w:szCs w:val="21"/>
        </w:rPr>
        <w:t>TextBox</w:t>
      </w:r>
      <w:r w:rsidRPr="00200448">
        <w:rPr>
          <w:rFonts w:ascii="ˎ̥" w:hAnsi="ˎ̥" w:cs="宋体"/>
          <w:color w:val="000000"/>
          <w:kern w:val="0"/>
          <w:szCs w:val="21"/>
        </w:rPr>
        <w:t>控件的</w:t>
      </w:r>
      <w:r w:rsidRPr="00200448">
        <w:rPr>
          <w:rFonts w:ascii="ˎ̥" w:hAnsi="ˎ̥" w:cs="宋体"/>
          <w:color w:val="000000"/>
          <w:kern w:val="0"/>
          <w:szCs w:val="21"/>
        </w:rPr>
        <w:t>Text</w:t>
      </w:r>
      <w:r w:rsidRPr="00200448">
        <w:rPr>
          <w:rFonts w:ascii="ˎ̥" w:hAnsi="ˎ̥" w:cs="宋体"/>
          <w:color w:val="000000"/>
          <w:kern w:val="0"/>
          <w:szCs w:val="21"/>
        </w:rPr>
        <w:t>属性值。属性的</w:t>
      </w:r>
      <w:r w:rsidRPr="00200448">
        <w:rPr>
          <w:rFonts w:ascii="ˎ̥" w:hAnsi="ˎ̥" w:cs="宋体"/>
          <w:color w:val="000000"/>
          <w:kern w:val="0"/>
          <w:szCs w:val="21"/>
        </w:rPr>
        <w:t>set</w:t>
      </w:r>
      <w:r w:rsidRPr="00200448">
        <w:rPr>
          <w:rFonts w:ascii="ˎ̥" w:hAnsi="ˎ̥" w:cs="宋体"/>
          <w:color w:val="000000"/>
          <w:kern w:val="0"/>
          <w:szCs w:val="21"/>
        </w:rPr>
        <w:t>部分做的工作比较多。所有的</w:t>
      </w:r>
      <w:r w:rsidRPr="00200448">
        <w:rPr>
          <w:rFonts w:ascii="ˎ̥" w:hAnsi="ˎ̥" w:cs="宋体"/>
          <w:color w:val="000000"/>
          <w:kern w:val="0"/>
          <w:szCs w:val="21"/>
        </w:rPr>
        <w:t>set</w:t>
      </w:r>
      <w:r w:rsidRPr="00200448">
        <w:rPr>
          <w:rFonts w:ascii="ˎ̥" w:hAnsi="ˎ̥" w:cs="宋体"/>
          <w:color w:val="000000"/>
          <w:kern w:val="0"/>
          <w:szCs w:val="21"/>
        </w:rPr>
        <w:t>部分都以相同的方式工作。先检查属性值是否改变。如果新值与当前值相同，就快速退出。如果不相同，就把文本框的</w:t>
      </w:r>
      <w:r w:rsidRPr="00200448">
        <w:rPr>
          <w:rFonts w:ascii="ˎ̥" w:hAnsi="ˎ̥" w:cs="宋体"/>
          <w:color w:val="000000"/>
          <w:kern w:val="0"/>
          <w:szCs w:val="21"/>
        </w:rPr>
        <w:t>Text</w:t>
      </w:r>
      <w:r w:rsidRPr="00200448">
        <w:rPr>
          <w:rFonts w:ascii="ˎ̥" w:hAnsi="ˎ̥" w:cs="宋体"/>
          <w:color w:val="000000"/>
          <w:kern w:val="0"/>
          <w:szCs w:val="21"/>
        </w:rPr>
        <w:t>属性设置为新值，并测试事件是否实例化。要查找的事件是属性的修改事件。它采用特殊的命名格式</w:t>
      </w:r>
      <w:r w:rsidRPr="00200448">
        <w:rPr>
          <w:rFonts w:ascii="ˎ̥" w:hAnsi="ˎ̥" w:cs="宋体"/>
          <w:color w:val="000000"/>
          <w:kern w:val="0"/>
          <w:szCs w:val="21"/>
        </w:rPr>
        <w:t>propertynameChanged</w:t>
      </w:r>
      <w:r w:rsidRPr="00200448">
        <w:rPr>
          <w:rFonts w:ascii="ˎ̥" w:hAnsi="ˎ̥" w:cs="宋体"/>
          <w:color w:val="000000"/>
          <w:kern w:val="0"/>
          <w:szCs w:val="21"/>
        </w:rPr>
        <w:t>，其中</w:t>
      </w:r>
      <w:r w:rsidRPr="00200448">
        <w:rPr>
          <w:rFonts w:ascii="ˎ̥" w:hAnsi="ˎ̥" w:cs="宋体"/>
          <w:color w:val="000000"/>
          <w:kern w:val="0"/>
          <w:szCs w:val="21"/>
        </w:rPr>
        <w:t>propertyname</w:t>
      </w:r>
      <w:r w:rsidRPr="00200448">
        <w:rPr>
          <w:rFonts w:ascii="ˎ̥" w:hAnsi="ˎ̥" w:cs="宋体"/>
          <w:color w:val="000000"/>
          <w:kern w:val="0"/>
          <w:szCs w:val="21"/>
        </w:rPr>
        <w:t>是属性的名称。在</w:t>
      </w:r>
      <w:r w:rsidRPr="00200448">
        <w:rPr>
          <w:rFonts w:ascii="ˎ̥" w:hAnsi="ˎ̥" w:cs="宋体"/>
          <w:color w:val="000000"/>
          <w:kern w:val="0"/>
          <w:szCs w:val="21"/>
        </w:rPr>
        <w:t>AddressLine1</w:t>
      </w:r>
      <w:r w:rsidRPr="00200448">
        <w:rPr>
          <w:rFonts w:ascii="ˎ̥" w:hAnsi="ˎ̥" w:cs="宋体"/>
          <w:color w:val="000000"/>
          <w:kern w:val="0"/>
          <w:szCs w:val="21"/>
        </w:rPr>
        <w:t>属性中，这个事件称为</w:t>
      </w:r>
      <w:r w:rsidRPr="00200448">
        <w:rPr>
          <w:rFonts w:ascii="ˎ̥" w:hAnsi="ˎ̥" w:cs="宋体"/>
          <w:color w:val="000000"/>
          <w:kern w:val="0"/>
          <w:szCs w:val="21"/>
        </w:rPr>
        <w:t>AddressLine1Changed</w:t>
      </w:r>
      <w:r w:rsidRPr="00200448">
        <w:rPr>
          <w:rFonts w:ascii="ˎ̥" w:hAnsi="ˎ̥" w:cs="宋体"/>
          <w:color w:val="000000"/>
          <w:kern w:val="0"/>
          <w:szCs w:val="21"/>
        </w:rPr>
        <w:t>。该属性的声明如下：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public event EventHandler AddressLine1Changed;</w:t>
            </w:r>
            <w:r w:rsidRPr="00200448">
              <w:rPr>
                <w:rFonts w:ascii="Courier New" w:hAnsi="Courier New" w:cs="Courier New"/>
                <w:color w:val="000000"/>
                <w:kern w:val="0"/>
                <w:sz w:val="18"/>
                <w:szCs w:val="18"/>
              </w:rPr>
              <w:br/>
              <w:t>public event EventHandler AddressLine2Changed;</w:t>
            </w:r>
            <w:r w:rsidRPr="00200448">
              <w:rPr>
                <w:rFonts w:ascii="Courier New" w:hAnsi="Courier New" w:cs="Courier New"/>
                <w:color w:val="000000"/>
                <w:kern w:val="0"/>
                <w:sz w:val="18"/>
                <w:szCs w:val="18"/>
              </w:rPr>
              <w:br/>
              <w:t>public event EventHandler CityChanged;</w:t>
            </w:r>
            <w:r w:rsidRPr="00200448">
              <w:rPr>
                <w:rFonts w:ascii="Courier New" w:hAnsi="Courier New" w:cs="Courier New"/>
                <w:color w:val="000000"/>
                <w:kern w:val="0"/>
                <w:sz w:val="18"/>
                <w:szCs w:val="18"/>
              </w:rPr>
              <w:br/>
              <w:t>public event EventHandler StateChanged;</w:t>
            </w:r>
            <w:r w:rsidRPr="00200448">
              <w:rPr>
                <w:rFonts w:ascii="Courier New" w:hAnsi="Courier New" w:cs="Courier New"/>
                <w:color w:val="000000"/>
                <w:kern w:val="0"/>
                <w:sz w:val="18"/>
                <w:szCs w:val="18"/>
              </w:rPr>
              <w:br/>
              <w:t>public event EventHandler ZipChanged;</w:t>
            </w:r>
          </w:p>
        </w:tc>
      </w:tr>
    </w:tbl>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事件的作用是通知绑定操作，属性已改变。一旦进行验证，绑定操作就会确保把新值返回给控件所绑定的对象。要支持绑定，还需要做另一个工作。用户对文本框的修改将不再直接设置属性。所以在文本框改变时也必须引发</w:t>
      </w:r>
      <w:r w:rsidRPr="00200448">
        <w:rPr>
          <w:rFonts w:ascii="ˎ̥" w:hAnsi="ˎ̥" w:cs="宋体"/>
          <w:color w:val="000000"/>
          <w:kern w:val="0"/>
          <w:szCs w:val="21"/>
        </w:rPr>
        <w:t>propertynameChanged</w:t>
      </w:r>
      <w:r w:rsidRPr="00200448">
        <w:rPr>
          <w:rFonts w:ascii="ˎ̥" w:hAnsi="ˎ̥" w:cs="宋体"/>
          <w:color w:val="000000"/>
          <w:kern w:val="0"/>
          <w:szCs w:val="21"/>
        </w:rPr>
        <w:t>事件。最简单的方式是监视</w:t>
      </w:r>
      <w:r w:rsidRPr="00200448">
        <w:rPr>
          <w:rFonts w:ascii="ˎ̥" w:hAnsi="ˎ̥" w:cs="宋体"/>
          <w:color w:val="000000"/>
          <w:kern w:val="0"/>
          <w:szCs w:val="21"/>
        </w:rPr>
        <w:t>TextBox</w:t>
      </w:r>
      <w:r w:rsidRPr="00200448">
        <w:rPr>
          <w:rFonts w:ascii="ˎ̥" w:hAnsi="ˎ̥" w:cs="宋体"/>
          <w:color w:val="000000"/>
          <w:kern w:val="0"/>
          <w:szCs w:val="21"/>
        </w:rPr>
        <w:t>控件的</w:t>
      </w:r>
      <w:r w:rsidRPr="00200448">
        <w:rPr>
          <w:rFonts w:ascii="ˎ̥" w:hAnsi="ˎ̥" w:cs="宋体"/>
          <w:color w:val="000000"/>
          <w:kern w:val="0"/>
          <w:szCs w:val="21"/>
        </w:rPr>
        <w:t>TextChanged</w:t>
      </w:r>
      <w:r w:rsidRPr="00200448">
        <w:rPr>
          <w:rFonts w:ascii="ˎ̥" w:hAnsi="ˎ̥" w:cs="宋体"/>
          <w:color w:val="000000"/>
          <w:kern w:val="0"/>
          <w:szCs w:val="21"/>
        </w:rPr>
        <w:t>事件。这个示例只包含一个</w:t>
      </w:r>
      <w:r w:rsidRPr="00200448">
        <w:rPr>
          <w:rFonts w:ascii="ˎ̥" w:hAnsi="ˎ̥" w:cs="宋体"/>
          <w:color w:val="000000"/>
          <w:kern w:val="0"/>
          <w:szCs w:val="21"/>
        </w:rPr>
        <w:t>TextChanged</w:t>
      </w:r>
      <w:r w:rsidRPr="00200448">
        <w:rPr>
          <w:rFonts w:ascii="ˎ̥" w:hAnsi="ˎ̥" w:cs="宋体"/>
          <w:color w:val="000000"/>
          <w:kern w:val="0"/>
          <w:szCs w:val="21"/>
        </w:rPr>
        <w:t>事件处理程序，且所有的文本框都使用它。检查控件名，确定是哪个控件引发了事件，并引发相应的</w:t>
      </w:r>
      <w:r w:rsidRPr="00200448">
        <w:rPr>
          <w:rFonts w:ascii="ˎ̥" w:hAnsi="ˎ̥" w:cs="宋体"/>
          <w:color w:val="000000"/>
          <w:kern w:val="0"/>
          <w:szCs w:val="21"/>
        </w:rPr>
        <w:t>propertynameChanged</w:t>
      </w:r>
      <w:r w:rsidRPr="00200448">
        <w:rPr>
          <w:rFonts w:ascii="ˎ̥" w:hAnsi="ˎ̥" w:cs="宋体"/>
          <w:color w:val="000000"/>
          <w:kern w:val="0"/>
          <w:szCs w:val="21"/>
        </w:rPr>
        <w:t>事件。下面是事件处理程序的代码：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private void TextBoxControls_TextChanged(</w:t>
            </w:r>
            <w:r w:rsidRPr="00200448">
              <w:rPr>
                <w:rFonts w:ascii="Courier New" w:hAnsi="Courier New" w:cs="Courier New"/>
                <w:color w:val="000000"/>
                <w:kern w:val="0"/>
                <w:sz w:val="18"/>
                <w:szCs w:val="18"/>
              </w:rPr>
              <w:br/>
              <w:t>object sender, System.EventArgs 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switch(((textBox)sender).Name)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case "txtAddress1":</w:t>
            </w:r>
            <w:r w:rsidRPr="00200448">
              <w:rPr>
                <w:rFonts w:ascii="Courier New" w:hAnsi="Courier New" w:cs="Courier New"/>
                <w:color w:val="000000"/>
                <w:kern w:val="0"/>
                <w:sz w:val="18"/>
                <w:szCs w:val="18"/>
              </w:rPr>
              <w:br/>
              <w:t>if(AddressLine1Changed != null)</w:t>
            </w:r>
            <w:r w:rsidRPr="00200448">
              <w:rPr>
                <w:rFonts w:ascii="Courier New" w:hAnsi="Courier New" w:cs="Courier New"/>
                <w:color w:val="000000"/>
                <w:kern w:val="0"/>
                <w:sz w:val="18"/>
                <w:szCs w:val="18"/>
              </w:rPr>
              <w:br/>
              <w:t>AddressLine1Changed(this, EventArgs.Empty);</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break;</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case "txtAddress2":</w:t>
            </w:r>
            <w:r w:rsidRPr="00200448">
              <w:rPr>
                <w:rFonts w:ascii="Courier New" w:hAnsi="Courier New" w:cs="Courier New"/>
                <w:color w:val="000000"/>
                <w:kern w:val="0"/>
                <w:sz w:val="18"/>
                <w:szCs w:val="18"/>
              </w:rPr>
              <w:br/>
              <w:t>if(AddressLine2Changed != null)</w:t>
            </w:r>
            <w:r w:rsidRPr="00200448">
              <w:rPr>
                <w:rFonts w:ascii="Courier New" w:hAnsi="Courier New" w:cs="Courier New"/>
                <w:color w:val="000000"/>
                <w:kern w:val="0"/>
                <w:sz w:val="18"/>
                <w:szCs w:val="18"/>
              </w:rPr>
              <w:br/>
            </w:r>
            <w:r w:rsidRPr="00200448">
              <w:rPr>
                <w:rFonts w:ascii="Courier New" w:hAnsi="Courier New" w:cs="Courier New"/>
                <w:color w:val="000000"/>
                <w:kern w:val="0"/>
                <w:sz w:val="18"/>
                <w:szCs w:val="18"/>
              </w:rPr>
              <w:lastRenderedPageBreak/>
              <w:t>AddressLine2Changed(this, EventArgs.Empty);</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break;</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case "txtCity":</w:t>
            </w:r>
            <w:r w:rsidRPr="00200448">
              <w:rPr>
                <w:rFonts w:ascii="Courier New" w:hAnsi="Courier New" w:cs="Courier New"/>
                <w:color w:val="000000"/>
                <w:kern w:val="0"/>
                <w:sz w:val="18"/>
                <w:szCs w:val="18"/>
              </w:rPr>
              <w:br/>
              <w:t>if(CityChanged != null)</w:t>
            </w:r>
            <w:r w:rsidRPr="00200448">
              <w:rPr>
                <w:rFonts w:ascii="Courier New" w:hAnsi="Courier New" w:cs="Courier New"/>
                <w:color w:val="000000"/>
                <w:kern w:val="0"/>
                <w:sz w:val="18"/>
                <w:szCs w:val="18"/>
              </w:rPr>
              <w:br/>
              <w:t>CityChanged(this, EventArgs.Empty);</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break;</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case "txtState":</w:t>
            </w:r>
            <w:r w:rsidRPr="00200448">
              <w:rPr>
                <w:rFonts w:ascii="Courier New" w:hAnsi="Courier New" w:cs="Courier New"/>
                <w:color w:val="000000"/>
                <w:kern w:val="0"/>
                <w:sz w:val="18"/>
                <w:szCs w:val="18"/>
              </w:rPr>
              <w:br/>
              <w:t>if(StateChanged != null)</w:t>
            </w:r>
            <w:r w:rsidRPr="00200448">
              <w:rPr>
                <w:rFonts w:ascii="Courier New" w:hAnsi="Courier New" w:cs="Courier New"/>
                <w:color w:val="000000"/>
                <w:kern w:val="0"/>
                <w:sz w:val="18"/>
                <w:szCs w:val="18"/>
              </w:rPr>
              <w:br/>
              <w:t>StateChanged(this, EventArgs.Empty);</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break;</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case "txtZip":</w:t>
            </w:r>
            <w:r w:rsidRPr="00200448">
              <w:rPr>
                <w:rFonts w:ascii="Courier New" w:hAnsi="Courier New" w:cs="Courier New"/>
                <w:color w:val="000000"/>
                <w:kern w:val="0"/>
                <w:sz w:val="18"/>
                <w:szCs w:val="18"/>
              </w:rPr>
              <w:br/>
              <w:t>if(ZipChanged != null)</w:t>
            </w:r>
            <w:r w:rsidRPr="00200448">
              <w:rPr>
                <w:rFonts w:ascii="Courier New" w:hAnsi="Courier New" w:cs="Courier New"/>
                <w:color w:val="000000"/>
                <w:kern w:val="0"/>
                <w:sz w:val="18"/>
                <w:szCs w:val="18"/>
              </w:rPr>
              <w:br/>
              <w:t>ZipChanged(this, EventArgs.Empty);</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break;</w:t>
            </w:r>
          </w:p>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  }</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这个示例使用简单的</w:t>
      </w:r>
      <w:r w:rsidRPr="00200448">
        <w:rPr>
          <w:rFonts w:ascii="ˎ̥" w:hAnsi="ˎ̥" w:cs="宋体"/>
          <w:color w:val="000000"/>
          <w:kern w:val="0"/>
          <w:szCs w:val="21"/>
        </w:rPr>
        <w:t>switch</w:t>
      </w:r>
      <w:r w:rsidRPr="00200448">
        <w:rPr>
          <w:rFonts w:ascii="ˎ̥" w:hAnsi="ˎ̥" w:cs="宋体"/>
          <w:color w:val="000000"/>
          <w:kern w:val="0"/>
          <w:szCs w:val="21"/>
        </w:rPr>
        <w:t>语句来确定是哪个文本框引发了</w:t>
      </w:r>
      <w:r w:rsidRPr="00200448">
        <w:rPr>
          <w:rFonts w:ascii="ˎ̥" w:hAnsi="ˎ̥" w:cs="宋体"/>
          <w:color w:val="000000"/>
          <w:kern w:val="0"/>
          <w:szCs w:val="21"/>
        </w:rPr>
        <w:t>TextChanged</w:t>
      </w:r>
      <w:r w:rsidRPr="00200448">
        <w:rPr>
          <w:rFonts w:ascii="ˎ̥" w:hAnsi="ˎ̥" w:cs="宋体"/>
          <w:color w:val="000000"/>
          <w:kern w:val="0"/>
          <w:szCs w:val="21"/>
        </w:rPr>
        <w:t>事件。接着进行检查，验证事件是有效的，且不等于空。然后引发</w:t>
      </w:r>
      <w:r w:rsidRPr="00200448">
        <w:rPr>
          <w:rFonts w:ascii="ˎ̥" w:hAnsi="ˎ̥" w:cs="宋体"/>
          <w:color w:val="000000"/>
          <w:kern w:val="0"/>
          <w:szCs w:val="21"/>
        </w:rPr>
        <w:t>TextChanged</w:t>
      </w:r>
      <w:r w:rsidRPr="00200448">
        <w:rPr>
          <w:rFonts w:ascii="ˎ̥" w:hAnsi="ˎ̥" w:cs="宋体"/>
          <w:color w:val="000000"/>
          <w:kern w:val="0"/>
          <w:szCs w:val="21"/>
        </w:rPr>
        <w:t>事件。注意发送了一个空</w:t>
      </w:r>
      <w:r w:rsidRPr="00200448">
        <w:rPr>
          <w:rFonts w:ascii="ˎ̥" w:hAnsi="ˎ̥" w:cs="宋体"/>
          <w:color w:val="000000"/>
          <w:kern w:val="0"/>
          <w:szCs w:val="21"/>
        </w:rPr>
        <w:t>EventArgs (EventArgs.Empty)</w:t>
      </w:r>
      <w:r w:rsidRPr="00200448">
        <w:rPr>
          <w:rFonts w:ascii="ˎ̥" w:hAnsi="ˎ̥" w:cs="宋体"/>
          <w:color w:val="000000"/>
          <w:kern w:val="0"/>
          <w:szCs w:val="21"/>
        </w:rPr>
        <w:t>。这些事件都已添加到属性中，以支持数据绑定，但这并不意味着使用该控件必须进行数据绑定。这些属性可以在代码中设置和读取，不必使用数据绑定。它们都被添加进来，所以用户控件可以在绑定可用时使用绑定。这只是使用户控件尽可能灵活的一种方式，以用于尽可能多的场合。</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用户控件实际上是带有某些额外特性的控件，前一节讨论的所有在设计期间可能存在的问题在用户控件中也会出现。初始化用户控件可能会引发</w:t>
      </w:r>
      <w:r w:rsidRPr="00200448">
        <w:rPr>
          <w:rFonts w:ascii="ˎ̥" w:hAnsi="ˎ̥" w:cs="宋体"/>
          <w:color w:val="000000"/>
          <w:kern w:val="0"/>
          <w:szCs w:val="21"/>
        </w:rPr>
        <w:t>FolderTree</w:t>
      </w:r>
      <w:r w:rsidRPr="00200448">
        <w:rPr>
          <w:rFonts w:ascii="ˎ̥" w:hAnsi="ˎ̥" w:cs="宋体"/>
          <w:color w:val="000000"/>
          <w:kern w:val="0"/>
          <w:szCs w:val="21"/>
        </w:rPr>
        <w:t>示例中探讨的问题。所以在设计用户控件时必须小心，应避免出现使用该控件的其他开发人员不能访问数据存储等问题。</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与控件的创建类似，属性也可以应用于用户控件。当把用户控件放在设计器中时，它的公共属性和方法会显示在属性窗口中。在地址用户控件的示例中，最好给地址属性添加</w:t>
      </w:r>
      <w:r w:rsidRPr="00200448">
        <w:rPr>
          <w:rFonts w:ascii="ˎ̥" w:hAnsi="ˎ̥" w:cs="宋体"/>
          <w:color w:val="000000"/>
          <w:kern w:val="0"/>
          <w:szCs w:val="21"/>
        </w:rPr>
        <w:t>Category</w:t>
      </w:r>
      <w:r w:rsidRPr="00200448">
        <w:rPr>
          <w:rFonts w:ascii="ˎ̥" w:hAnsi="ˎ̥" w:cs="宋体"/>
          <w:color w:val="000000"/>
          <w:kern w:val="0"/>
          <w:szCs w:val="21"/>
        </w:rPr>
        <w:t>、</w:t>
      </w:r>
      <w:r w:rsidRPr="00200448">
        <w:rPr>
          <w:rFonts w:ascii="ˎ̥" w:hAnsi="ˎ̥" w:cs="宋体"/>
          <w:color w:val="000000"/>
          <w:kern w:val="0"/>
          <w:szCs w:val="21"/>
        </w:rPr>
        <w:t>Description</w:t>
      </w:r>
      <w:r w:rsidRPr="00200448">
        <w:rPr>
          <w:rFonts w:ascii="ˎ̥" w:hAnsi="ˎ̥" w:cs="宋体"/>
          <w:color w:val="000000"/>
          <w:kern w:val="0"/>
          <w:szCs w:val="21"/>
        </w:rPr>
        <w:t>和</w:t>
      </w:r>
      <w:r w:rsidRPr="00200448">
        <w:rPr>
          <w:rFonts w:ascii="ˎ̥" w:hAnsi="ˎ̥" w:cs="宋体"/>
          <w:color w:val="000000"/>
          <w:kern w:val="0"/>
          <w:szCs w:val="21"/>
        </w:rPr>
        <w:t>DefaultValue</w:t>
      </w:r>
      <w:r w:rsidRPr="00200448">
        <w:rPr>
          <w:rFonts w:ascii="ˎ̥" w:hAnsi="ˎ̥" w:cs="宋体"/>
          <w:color w:val="000000"/>
          <w:kern w:val="0"/>
          <w:szCs w:val="21"/>
        </w:rPr>
        <w:t>特性。可以创建一个新的</w:t>
      </w:r>
      <w:r w:rsidRPr="00200448">
        <w:rPr>
          <w:rFonts w:ascii="ˎ̥" w:hAnsi="ˎ̥" w:cs="宋体"/>
          <w:color w:val="000000"/>
          <w:kern w:val="0"/>
          <w:szCs w:val="21"/>
        </w:rPr>
        <w:t>AddressData</w:t>
      </w:r>
      <w:r w:rsidRPr="00200448">
        <w:rPr>
          <w:rFonts w:ascii="ˎ̥" w:hAnsi="ˎ̥" w:cs="宋体"/>
          <w:color w:val="000000"/>
          <w:kern w:val="0"/>
          <w:szCs w:val="21"/>
        </w:rPr>
        <w:t>类别，并把默认值都设置为</w:t>
      </w:r>
      <w:r w:rsidRPr="00200448">
        <w:rPr>
          <w:rFonts w:ascii="ˎ̥" w:hAnsi="ˎ̥" w:cs="宋体"/>
          <w:color w:val="000000"/>
          <w:kern w:val="0"/>
          <w:szCs w:val="21"/>
        </w:rPr>
        <w:t>""</w:t>
      </w:r>
      <w:r w:rsidRPr="00200448">
        <w:rPr>
          <w:rFonts w:ascii="ˎ̥" w:hAnsi="ˎ̥" w:cs="宋体"/>
          <w:color w:val="000000"/>
          <w:kern w:val="0"/>
          <w:szCs w:val="21"/>
        </w:rPr>
        <w:t>。下面是这些特性应用于</w:t>
      </w:r>
      <w:r w:rsidRPr="00200448">
        <w:rPr>
          <w:rFonts w:ascii="ˎ̥" w:hAnsi="ˎ̥" w:cs="宋体"/>
          <w:color w:val="000000"/>
          <w:kern w:val="0"/>
          <w:szCs w:val="21"/>
        </w:rPr>
        <w:t>AddressLine1</w:t>
      </w:r>
      <w:r w:rsidRPr="00200448">
        <w:rPr>
          <w:rFonts w:ascii="ˎ̥" w:hAnsi="ˎ̥" w:cs="宋体"/>
          <w:color w:val="000000"/>
          <w:kern w:val="0"/>
          <w:szCs w:val="21"/>
        </w:rPr>
        <w:t>属性的示例：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0044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00448"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00448">
              <w:rPr>
                <w:rFonts w:ascii="Courier New" w:hAnsi="Courier New" w:cs="Courier New"/>
                <w:color w:val="000000"/>
                <w:kern w:val="0"/>
                <w:sz w:val="18"/>
                <w:szCs w:val="18"/>
              </w:rPr>
              <w:t>[Category("AddressData");</w:t>
            </w:r>
            <w:r w:rsidRPr="00200448">
              <w:rPr>
                <w:rFonts w:ascii="Courier New" w:hAnsi="Courier New" w:cs="Courier New"/>
                <w:color w:val="000000"/>
                <w:kern w:val="0"/>
                <w:sz w:val="18"/>
                <w:szCs w:val="18"/>
              </w:rPr>
              <w:br/>
              <w:t>Description("Gets or sets the AddressLine1 value"),</w:t>
            </w:r>
            <w:r w:rsidRPr="00200448">
              <w:rPr>
                <w:rFonts w:ascii="Courier New" w:hAnsi="Courier New" w:cs="Courier New"/>
                <w:color w:val="000000"/>
                <w:kern w:val="0"/>
                <w:sz w:val="18"/>
                <w:szCs w:val="18"/>
              </w:rPr>
              <w:br/>
              <w:t>DefaultValue(" ")]</w:t>
            </w:r>
            <w:r w:rsidRPr="00200448">
              <w:rPr>
                <w:rFonts w:ascii="Courier New" w:hAnsi="Courier New" w:cs="Courier New"/>
                <w:color w:val="000000"/>
                <w:kern w:val="0"/>
                <w:sz w:val="18"/>
                <w:szCs w:val="18"/>
              </w:rPr>
              <w:br/>
              <w:t>public string AddressLine1</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r>
            <w:r w:rsidRPr="00200448">
              <w:rPr>
                <w:rFonts w:ascii="Courier New" w:hAnsi="Courier New" w:cs="Courier New"/>
                <w:color w:val="000000"/>
                <w:kern w:val="0"/>
                <w:sz w:val="18"/>
                <w:szCs w:val="18"/>
              </w:rPr>
              <w:lastRenderedPageBreak/>
              <w:t>get{return txtAddress1.Text;}</w:t>
            </w:r>
            <w:r w:rsidRPr="00200448">
              <w:rPr>
                <w:rFonts w:ascii="Courier New" w:hAnsi="Courier New" w:cs="Courier New"/>
                <w:color w:val="000000"/>
                <w:kern w:val="0"/>
                <w:sz w:val="18"/>
                <w:szCs w:val="18"/>
              </w:rPr>
              <w:br/>
              <w:t>set{</w:t>
            </w:r>
            <w:r w:rsidRPr="00200448">
              <w:rPr>
                <w:rFonts w:ascii="Courier New" w:hAnsi="Courier New" w:cs="Courier New"/>
                <w:color w:val="000000"/>
                <w:kern w:val="0"/>
                <w:sz w:val="18"/>
                <w:szCs w:val="18"/>
              </w:rPr>
              <w:br/>
              <w:t>if(txtAddress1.Text != value)</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txtAddress1.Text = value;</w:t>
            </w:r>
            <w:r w:rsidRPr="00200448">
              <w:rPr>
                <w:rFonts w:ascii="Courier New" w:hAnsi="Courier New" w:cs="Courier New"/>
                <w:color w:val="000000"/>
                <w:kern w:val="0"/>
                <w:sz w:val="18"/>
                <w:szCs w:val="18"/>
              </w:rPr>
              <w:br/>
              <w:t>if(AddressLine1Changed != null)</w:t>
            </w:r>
            <w:r w:rsidRPr="00200448">
              <w:rPr>
                <w:rFonts w:ascii="Courier New" w:hAnsi="Courier New" w:cs="Courier New"/>
                <w:color w:val="000000"/>
                <w:kern w:val="0"/>
                <w:sz w:val="18"/>
                <w:szCs w:val="18"/>
              </w:rPr>
              <w:br/>
              <w:t>AddressLine1Changed(this, EventArgs.Empty);</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r w:rsidRPr="00200448">
              <w:rPr>
                <w:rFonts w:ascii="Courier New" w:hAnsi="Courier New" w:cs="Courier New"/>
                <w:color w:val="000000"/>
                <w:kern w:val="0"/>
                <w:sz w:val="18"/>
                <w:szCs w:val="18"/>
              </w:rPr>
              <w:br/>
              <w:t>}</w:t>
            </w:r>
          </w:p>
        </w:tc>
      </w:tr>
    </w:tbl>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lastRenderedPageBreak/>
        <w:t>可以看出，要添加新的类别，只需在</w:t>
      </w:r>
      <w:r w:rsidRPr="00200448">
        <w:rPr>
          <w:rFonts w:ascii="ˎ̥" w:hAnsi="ˎ̥" w:cs="宋体"/>
          <w:color w:val="000000"/>
          <w:kern w:val="0"/>
          <w:szCs w:val="21"/>
        </w:rPr>
        <w:t>Category</w:t>
      </w:r>
      <w:r w:rsidRPr="00200448">
        <w:rPr>
          <w:rFonts w:ascii="ˎ̥" w:hAnsi="ˎ̥" w:cs="宋体"/>
          <w:color w:val="000000"/>
          <w:kern w:val="0"/>
          <w:szCs w:val="21"/>
        </w:rPr>
        <w:t>特性中设置文本，新类别就会自动添加。</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仍有许多可以改进的地方。例如，可以在控件中包含一个州名和缩写列表。除了</w:t>
      </w:r>
      <w:r w:rsidRPr="00200448">
        <w:rPr>
          <w:rFonts w:ascii="ˎ̥" w:hAnsi="ˎ̥" w:cs="宋体"/>
          <w:color w:val="000000"/>
          <w:kern w:val="0"/>
          <w:szCs w:val="21"/>
        </w:rPr>
        <w:t>state</w:t>
      </w:r>
      <w:r w:rsidRPr="00200448">
        <w:rPr>
          <w:rFonts w:ascii="ˎ̥" w:hAnsi="ˎ̥" w:cs="宋体"/>
          <w:color w:val="000000"/>
          <w:kern w:val="0"/>
          <w:szCs w:val="21"/>
        </w:rPr>
        <w:t>属性之外，用户控件还可以显示州名和州的缩写。我们还应添加异常处理，并可以添加地址行的验证功能。确保大小写正确，弄清楚</w:t>
      </w:r>
      <w:r w:rsidRPr="00200448">
        <w:rPr>
          <w:rFonts w:ascii="ˎ̥" w:hAnsi="ˎ̥" w:cs="宋体"/>
          <w:color w:val="000000"/>
          <w:kern w:val="0"/>
          <w:szCs w:val="21"/>
        </w:rPr>
        <w:t>AddressLine1</w:t>
      </w:r>
      <w:r w:rsidRPr="00200448">
        <w:rPr>
          <w:rFonts w:ascii="ˎ̥" w:hAnsi="ˎ̥" w:cs="宋体"/>
          <w:color w:val="000000"/>
          <w:kern w:val="0"/>
          <w:szCs w:val="21"/>
        </w:rPr>
        <w:t>是否可选，在</w:t>
      </w:r>
      <w:r w:rsidRPr="00200448">
        <w:rPr>
          <w:rFonts w:ascii="ˎ̥" w:hAnsi="ˎ̥" w:cs="宋体"/>
          <w:color w:val="000000"/>
          <w:kern w:val="0"/>
          <w:szCs w:val="21"/>
        </w:rPr>
        <w:t>AddressLine2</w:t>
      </w:r>
      <w:r w:rsidRPr="00200448">
        <w:rPr>
          <w:rFonts w:ascii="ˎ̥" w:hAnsi="ˎ̥" w:cs="宋体"/>
          <w:color w:val="000000"/>
          <w:kern w:val="0"/>
          <w:szCs w:val="21"/>
        </w:rPr>
        <w:t>中是否应输入单元和房间号，而不是在</w:t>
      </w:r>
      <w:r w:rsidRPr="00200448">
        <w:rPr>
          <w:rFonts w:ascii="ˎ̥" w:hAnsi="ˎ̥" w:cs="宋体"/>
          <w:color w:val="000000"/>
          <w:kern w:val="0"/>
          <w:szCs w:val="21"/>
        </w:rPr>
        <w:t>AddressLine1</w:t>
      </w:r>
      <w:r w:rsidRPr="00200448">
        <w:rPr>
          <w:rFonts w:ascii="ˎ̥" w:hAnsi="ˎ̥" w:cs="宋体"/>
          <w:color w:val="000000"/>
          <w:kern w:val="0"/>
          <w:szCs w:val="21"/>
        </w:rPr>
        <w:t>中输入。</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b/>
          <w:bCs/>
          <w:color w:val="000000"/>
          <w:kern w:val="0"/>
        </w:rPr>
        <w:t xml:space="preserve">31.5  </w:t>
      </w:r>
      <w:r w:rsidRPr="00200448">
        <w:rPr>
          <w:rFonts w:ascii="ˎ̥" w:hAnsi="ˎ̥" w:cs="宋体"/>
          <w:b/>
          <w:bCs/>
          <w:color w:val="000000"/>
          <w:kern w:val="0"/>
        </w:rPr>
        <w:t>小结</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本章介绍了建立基于</w:t>
      </w:r>
      <w:r w:rsidRPr="00200448">
        <w:rPr>
          <w:rFonts w:ascii="ˎ̥" w:hAnsi="ˎ̥" w:cs="宋体"/>
          <w:color w:val="000000"/>
          <w:kern w:val="0"/>
          <w:szCs w:val="21"/>
        </w:rPr>
        <w:t>Windows</w:t>
      </w:r>
      <w:r w:rsidRPr="00200448">
        <w:rPr>
          <w:rFonts w:ascii="ˎ̥" w:hAnsi="ˎ̥" w:cs="宋体"/>
          <w:color w:val="000000"/>
          <w:kern w:val="0"/>
          <w:szCs w:val="21"/>
        </w:rPr>
        <w:t>的客户应用程序的基础知识。解释了每个基本控件，讨论了</w:t>
      </w:r>
      <w:r w:rsidRPr="00200448">
        <w:rPr>
          <w:rFonts w:ascii="ˎ̥" w:hAnsi="ˎ̥" w:cs="宋体"/>
          <w:color w:val="000000"/>
          <w:kern w:val="0"/>
          <w:szCs w:val="21"/>
        </w:rPr>
        <w:t>Windows.Forms</w:t>
      </w:r>
      <w:r w:rsidRPr="00200448">
        <w:rPr>
          <w:rFonts w:ascii="ˎ̥" w:hAnsi="ˎ̥" w:cs="宋体"/>
          <w:color w:val="000000"/>
          <w:kern w:val="0"/>
          <w:szCs w:val="21"/>
        </w:rPr>
        <w:t>命名空间的层次结构，论述了控件的各种属性和方法。</w:t>
      </w:r>
    </w:p>
    <w:p w:rsidR="001014EB" w:rsidRPr="00200448"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我们还阐述了如何创建基本定制控件和基本用户控件。创建自己的控件是非常灵活的，无论如何强调都不过分。通过创建自己的定制控件工具箱，基于</w:t>
      </w:r>
      <w:r w:rsidRPr="00200448">
        <w:rPr>
          <w:rFonts w:ascii="ˎ̥" w:hAnsi="ˎ̥" w:cs="宋体"/>
          <w:color w:val="000000"/>
          <w:kern w:val="0"/>
          <w:szCs w:val="21"/>
        </w:rPr>
        <w:t>Windows</w:t>
      </w:r>
      <w:r w:rsidRPr="00200448">
        <w:rPr>
          <w:rFonts w:ascii="ˎ̥" w:hAnsi="ˎ̥" w:cs="宋体"/>
          <w:color w:val="000000"/>
          <w:kern w:val="0"/>
          <w:szCs w:val="21"/>
        </w:rPr>
        <w:t>的客户应用程序将更容易开发和测试，因为可以重用测试过的同一组件。</w:t>
      </w:r>
    </w:p>
    <w:p w:rsidR="001014EB" w:rsidRPr="00200448"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00448">
        <w:rPr>
          <w:rFonts w:ascii="ˎ̥" w:hAnsi="ˎ̥" w:cs="宋体"/>
          <w:color w:val="000000"/>
          <w:kern w:val="0"/>
          <w:szCs w:val="21"/>
        </w:rPr>
        <w:t>下一章介绍如何把数据源链接到窗体的控件上，这样可以使创建出来的窗体自动更新数据，使之与窗体上的数据同步。</w:t>
      </w:r>
    </w:p>
    <w:p w:rsidR="001014EB" w:rsidRPr="00200448"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3C2311"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3C2311">
        <w:rPr>
          <w:rFonts w:ascii="ˎ̥" w:hAnsi="ˎ̥" w:cs="宋体"/>
          <w:b/>
          <w:bCs/>
          <w:color w:val="000000"/>
          <w:kern w:val="0"/>
        </w:rPr>
        <w:t>第</w:t>
      </w:r>
      <w:r w:rsidRPr="003C2311">
        <w:rPr>
          <w:rFonts w:ascii="ˎ̥" w:hAnsi="ˎ̥" w:cs="宋体"/>
          <w:b/>
          <w:bCs/>
          <w:color w:val="000000"/>
          <w:kern w:val="0"/>
        </w:rPr>
        <w:t>32</w:t>
      </w:r>
      <w:r w:rsidRPr="003C2311">
        <w:rPr>
          <w:rFonts w:ascii="ˎ̥" w:hAnsi="ˎ̥" w:cs="宋体"/>
          <w:b/>
          <w:bCs/>
          <w:color w:val="000000"/>
          <w:kern w:val="0"/>
        </w:rPr>
        <w:t>章数</w:t>
      </w:r>
      <w:r w:rsidRPr="003C2311">
        <w:rPr>
          <w:rFonts w:ascii="ˎ̥" w:hAnsi="ˎ̥" w:cs="宋体"/>
          <w:b/>
          <w:bCs/>
          <w:color w:val="000000"/>
          <w:kern w:val="0"/>
        </w:rPr>
        <w:t xml:space="preserve"> </w:t>
      </w:r>
      <w:r w:rsidRPr="003C2311">
        <w:rPr>
          <w:rFonts w:ascii="ˎ̥" w:hAnsi="ˎ̥" w:cs="宋体"/>
          <w:b/>
          <w:bCs/>
          <w:color w:val="000000"/>
          <w:kern w:val="0"/>
        </w:rPr>
        <w:t>据</w:t>
      </w:r>
      <w:r w:rsidRPr="003C2311">
        <w:rPr>
          <w:rFonts w:ascii="ˎ̥" w:hAnsi="ˎ̥" w:cs="宋体"/>
          <w:b/>
          <w:bCs/>
          <w:color w:val="000000"/>
          <w:kern w:val="0"/>
        </w:rPr>
        <w:t xml:space="preserve"> </w:t>
      </w:r>
      <w:r w:rsidRPr="003C2311">
        <w:rPr>
          <w:rFonts w:ascii="ˎ̥" w:hAnsi="ˎ̥" w:cs="宋体"/>
          <w:b/>
          <w:bCs/>
          <w:color w:val="000000"/>
          <w:kern w:val="0"/>
        </w:rPr>
        <w:t>绑</w:t>
      </w:r>
      <w:r w:rsidRPr="003C2311">
        <w:rPr>
          <w:rFonts w:ascii="ˎ̥" w:hAnsi="ˎ̥" w:cs="宋体"/>
          <w:b/>
          <w:bCs/>
          <w:color w:val="000000"/>
          <w:kern w:val="0"/>
        </w:rPr>
        <w:t xml:space="preserve"> </w:t>
      </w:r>
      <w:r w:rsidRPr="003C2311">
        <w:rPr>
          <w:rFonts w:ascii="ˎ̥" w:hAnsi="ˎ̥" w:cs="宋体"/>
          <w:b/>
          <w:bCs/>
          <w:color w:val="000000"/>
          <w:kern w:val="0"/>
        </w:rPr>
        <w:t>定</w:t>
      </w:r>
    </w:p>
    <w:p w:rsidR="001014EB" w:rsidRPr="003C2311"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3C2311">
        <w:rPr>
          <w:rFonts w:ascii="ˎ̥" w:hAnsi="ˎ̥" w:cs="宋体"/>
          <w:color w:val="000000"/>
          <w:kern w:val="0"/>
          <w:szCs w:val="21"/>
        </w:rPr>
        <w:t>第</w:t>
      </w:r>
      <w:r w:rsidRPr="003C2311">
        <w:rPr>
          <w:rFonts w:ascii="ˎ̥" w:hAnsi="ˎ̥" w:cs="宋体"/>
          <w:color w:val="000000"/>
          <w:kern w:val="0"/>
          <w:szCs w:val="21"/>
        </w:rPr>
        <w:t>26</w:t>
      </w:r>
      <w:r w:rsidRPr="003C2311">
        <w:rPr>
          <w:rFonts w:ascii="ˎ̥" w:hAnsi="ˎ̥" w:cs="宋体"/>
          <w:color w:val="000000"/>
          <w:kern w:val="0"/>
          <w:szCs w:val="21"/>
        </w:rPr>
        <w:t>章介绍了选择和修改数据的各种方式，本章接着第</w:t>
      </w:r>
      <w:r w:rsidRPr="003C2311">
        <w:rPr>
          <w:rFonts w:ascii="ˎ̥" w:hAnsi="ˎ̥" w:cs="宋体"/>
          <w:color w:val="000000"/>
          <w:kern w:val="0"/>
          <w:szCs w:val="21"/>
        </w:rPr>
        <w:t>25</w:t>
      </w:r>
      <w:r w:rsidRPr="003C2311">
        <w:rPr>
          <w:rFonts w:ascii="ˎ̥" w:hAnsi="ˎ̥" w:cs="宋体"/>
          <w:color w:val="000000"/>
          <w:kern w:val="0"/>
          <w:szCs w:val="21"/>
        </w:rPr>
        <w:t>章的内容，继续介绍如何把绑定到各种</w:t>
      </w:r>
      <w:r w:rsidRPr="003C2311">
        <w:rPr>
          <w:rFonts w:ascii="ˎ̥" w:hAnsi="ˎ̥" w:cs="宋体"/>
          <w:color w:val="000000"/>
          <w:kern w:val="0"/>
          <w:szCs w:val="21"/>
        </w:rPr>
        <w:t>Windows</w:t>
      </w:r>
      <w:r w:rsidRPr="003C2311">
        <w:rPr>
          <w:rFonts w:ascii="ˎ̥" w:hAnsi="ˎ̥" w:cs="宋体"/>
          <w:color w:val="000000"/>
          <w:kern w:val="0"/>
          <w:szCs w:val="21"/>
        </w:rPr>
        <w:t>控件上的数据显示给用户。本章主要内容如下：</w:t>
      </w:r>
    </w:p>
    <w:p w:rsidR="001014EB" w:rsidRPr="003C2311"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3C2311">
        <w:rPr>
          <w:rFonts w:ascii="ˎ̥" w:hAnsi="ˎ̥" w:cs="宋体"/>
          <w:color w:val="000000"/>
          <w:kern w:val="0"/>
          <w:szCs w:val="21"/>
        </w:rPr>
        <w:t>● </w:t>
      </w:r>
      <w:r w:rsidRPr="003C2311">
        <w:rPr>
          <w:rFonts w:ascii="ˎ̥" w:hAnsi="ˎ̥" w:cs="宋体"/>
          <w:color w:val="000000"/>
          <w:kern w:val="0"/>
          <w:szCs w:val="21"/>
        </w:rPr>
        <w:t>使用</w:t>
      </w:r>
      <w:r w:rsidRPr="003C2311">
        <w:rPr>
          <w:rFonts w:ascii="ˎ̥" w:hAnsi="ˎ̥" w:cs="宋体"/>
          <w:color w:val="000000"/>
          <w:kern w:val="0"/>
          <w:szCs w:val="21"/>
        </w:rPr>
        <w:t>DataGridView</w:t>
      </w:r>
      <w:r w:rsidRPr="003C2311">
        <w:rPr>
          <w:rFonts w:ascii="ˎ̥" w:hAnsi="ˎ̥" w:cs="宋体"/>
          <w:color w:val="000000"/>
          <w:kern w:val="0"/>
          <w:szCs w:val="21"/>
        </w:rPr>
        <w:t>控件显示数据</w:t>
      </w:r>
    </w:p>
    <w:p w:rsidR="001014EB" w:rsidRPr="003C2311"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3C2311">
        <w:rPr>
          <w:rFonts w:ascii="ˎ̥" w:hAnsi="ˎ̥" w:cs="宋体"/>
          <w:color w:val="000000"/>
          <w:kern w:val="0"/>
          <w:szCs w:val="21"/>
        </w:rPr>
        <w:t>● .NET</w:t>
      </w:r>
      <w:r w:rsidRPr="003C2311">
        <w:rPr>
          <w:rFonts w:ascii="ˎ̥" w:hAnsi="ˎ̥" w:cs="宋体"/>
          <w:color w:val="000000"/>
          <w:kern w:val="0"/>
          <w:szCs w:val="21"/>
        </w:rPr>
        <w:t>数据绑定功能及其工作方式</w:t>
      </w:r>
    </w:p>
    <w:p w:rsidR="001014EB" w:rsidRPr="003C2311"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3C2311">
        <w:rPr>
          <w:rFonts w:ascii="ˎ̥" w:hAnsi="ˎ̥" w:cs="宋体"/>
          <w:color w:val="000000"/>
          <w:kern w:val="0"/>
          <w:szCs w:val="21"/>
        </w:rPr>
        <w:t>● </w:t>
      </w:r>
      <w:r w:rsidRPr="003C2311">
        <w:rPr>
          <w:rFonts w:ascii="ˎ̥" w:hAnsi="ˎ̥" w:cs="宋体"/>
          <w:color w:val="000000"/>
          <w:kern w:val="0"/>
          <w:szCs w:val="21"/>
        </w:rPr>
        <w:t>如何使用</w:t>
      </w:r>
      <w:r w:rsidRPr="003C2311">
        <w:rPr>
          <w:rFonts w:ascii="ˎ̥" w:hAnsi="ˎ̥" w:cs="宋体"/>
          <w:color w:val="000000"/>
          <w:kern w:val="0"/>
          <w:szCs w:val="21"/>
        </w:rPr>
        <w:t>Server Explorer</w:t>
      </w:r>
      <w:r w:rsidRPr="003C2311">
        <w:rPr>
          <w:rFonts w:ascii="ˎ̥" w:hAnsi="ˎ̥" w:cs="宋体"/>
          <w:color w:val="000000"/>
          <w:kern w:val="0"/>
          <w:szCs w:val="21"/>
        </w:rPr>
        <w:t>创建连接，生成</w:t>
      </w:r>
      <w:r w:rsidRPr="003C2311">
        <w:rPr>
          <w:rFonts w:ascii="ˎ̥" w:hAnsi="ˎ̥" w:cs="宋体"/>
          <w:color w:val="000000"/>
          <w:kern w:val="0"/>
          <w:szCs w:val="21"/>
        </w:rPr>
        <w:t>DataSet</w:t>
      </w:r>
      <w:r w:rsidRPr="003C2311">
        <w:rPr>
          <w:rFonts w:ascii="ˎ̥" w:hAnsi="ˎ̥" w:cs="宋体"/>
          <w:color w:val="000000"/>
          <w:kern w:val="0"/>
          <w:szCs w:val="21"/>
        </w:rPr>
        <w:t>类</w:t>
      </w:r>
      <w:r w:rsidRPr="003C2311">
        <w:rPr>
          <w:rFonts w:ascii="ˎ̥" w:hAnsi="ˎ̥" w:cs="宋体"/>
          <w:color w:val="000000"/>
          <w:kern w:val="0"/>
          <w:szCs w:val="21"/>
        </w:rPr>
        <w:t>(</w:t>
      </w:r>
      <w:r w:rsidRPr="003C2311">
        <w:rPr>
          <w:rFonts w:ascii="ˎ̥" w:hAnsi="ˎ̥" w:cs="宋体"/>
          <w:color w:val="000000"/>
          <w:kern w:val="0"/>
          <w:szCs w:val="21"/>
        </w:rPr>
        <w:t>不需要编写代码</w:t>
      </w:r>
      <w:r w:rsidRPr="003C2311">
        <w:rPr>
          <w:rFonts w:ascii="ˎ̥" w:hAnsi="ˎ̥" w:cs="宋体"/>
          <w:color w:val="000000"/>
          <w:kern w:val="0"/>
          <w:szCs w:val="21"/>
        </w:rPr>
        <w:t>)</w:t>
      </w:r>
    </w:p>
    <w:p w:rsidR="001014EB" w:rsidRPr="003C2311"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3C2311">
        <w:rPr>
          <w:rFonts w:ascii="ˎ̥" w:hAnsi="ˎ̥" w:cs="宋体"/>
          <w:color w:val="000000"/>
          <w:kern w:val="0"/>
          <w:szCs w:val="21"/>
        </w:rPr>
        <w:t>● </w:t>
      </w:r>
      <w:r w:rsidRPr="003C2311">
        <w:rPr>
          <w:rFonts w:ascii="ˎ̥" w:hAnsi="ˎ̥" w:cs="宋体"/>
          <w:color w:val="000000"/>
          <w:kern w:val="0"/>
          <w:szCs w:val="21"/>
        </w:rPr>
        <w:t>如何对</w:t>
      </w:r>
      <w:r w:rsidRPr="003C2311">
        <w:rPr>
          <w:rFonts w:ascii="ˎ̥" w:hAnsi="ˎ̥" w:cs="宋体"/>
          <w:color w:val="000000"/>
          <w:kern w:val="0"/>
          <w:szCs w:val="21"/>
        </w:rPr>
        <w:t>DataGrid</w:t>
      </w:r>
      <w:r w:rsidRPr="003C2311">
        <w:rPr>
          <w:rFonts w:ascii="ˎ̥" w:hAnsi="ˎ̥" w:cs="宋体"/>
          <w:color w:val="000000"/>
          <w:kern w:val="0"/>
          <w:szCs w:val="21"/>
        </w:rPr>
        <w:t>中的数据行进行测试和反射</w:t>
      </w:r>
    </w:p>
    <w:p w:rsidR="001014EB" w:rsidRPr="003C2311"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3C2311">
        <w:rPr>
          <w:rFonts w:ascii="ˎ̥" w:hAnsi="ˎ̥" w:cs="宋体"/>
          <w:color w:val="000000"/>
          <w:kern w:val="0"/>
          <w:szCs w:val="21"/>
        </w:rPr>
        <w:t>本章的示例代码可以从</w:t>
      </w:r>
      <w:r w:rsidRPr="003C2311">
        <w:rPr>
          <w:rFonts w:ascii="ˎ̥" w:hAnsi="ˎ̥" w:cs="宋体"/>
          <w:color w:val="000000"/>
          <w:kern w:val="0"/>
          <w:szCs w:val="21"/>
        </w:rPr>
        <w:t>Wrox</w:t>
      </w:r>
      <w:r w:rsidRPr="003C2311">
        <w:rPr>
          <w:rFonts w:ascii="ˎ̥" w:hAnsi="ˎ̥" w:cs="宋体"/>
          <w:color w:val="000000"/>
          <w:kern w:val="0"/>
          <w:szCs w:val="21"/>
        </w:rPr>
        <w:t>网站</w:t>
      </w:r>
      <w:hyperlink r:id="rId60" w:history="1">
        <w:r w:rsidRPr="003C2311">
          <w:rPr>
            <w:rFonts w:ascii="ˎ̥" w:hAnsi="ˎ̥" w:cs="宋体"/>
            <w:color w:val="0000FF"/>
            <w:kern w:val="0"/>
            <w:szCs w:val="21"/>
            <w:u w:val="single"/>
          </w:rPr>
          <w:t>www.wrox.com</w:t>
        </w:r>
      </w:hyperlink>
      <w:r w:rsidRPr="003C2311">
        <w:rPr>
          <w:rFonts w:ascii="ˎ̥" w:hAnsi="ˎ̥" w:cs="宋体"/>
          <w:color w:val="000000"/>
          <w:kern w:val="0"/>
          <w:szCs w:val="21"/>
        </w:rPr>
        <w:t>上下载。</w:t>
      </w:r>
    </w:p>
    <w:p w:rsidR="001014EB" w:rsidRPr="003C2311"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3C2311">
        <w:rPr>
          <w:rFonts w:ascii="ˎ̥" w:hAnsi="ˎ̥" w:cs="宋体"/>
          <w:b/>
          <w:bCs/>
          <w:color w:val="000000"/>
          <w:kern w:val="0"/>
        </w:rPr>
        <w:t>32.1  DataGridView</w:t>
      </w:r>
      <w:r w:rsidRPr="003C2311">
        <w:rPr>
          <w:rFonts w:ascii="ˎ̥" w:hAnsi="ˎ̥" w:cs="宋体"/>
          <w:b/>
          <w:bCs/>
          <w:color w:val="000000"/>
          <w:kern w:val="0"/>
        </w:rPr>
        <w:t>控件</w:t>
      </w:r>
    </w:p>
    <w:p w:rsidR="001014EB" w:rsidRPr="003C2311"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3C2311">
        <w:rPr>
          <w:rFonts w:ascii="ˎ̥" w:hAnsi="ˎ̥" w:cs="宋体"/>
          <w:color w:val="000000"/>
          <w:kern w:val="0"/>
          <w:szCs w:val="21"/>
        </w:rPr>
        <w:t>.NET</w:t>
      </w:r>
      <w:r w:rsidRPr="003C2311">
        <w:rPr>
          <w:rFonts w:ascii="ˎ̥" w:hAnsi="ˎ̥" w:cs="宋体"/>
          <w:color w:val="000000"/>
          <w:kern w:val="0"/>
          <w:szCs w:val="21"/>
        </w:rPr>
        <w:t>的最初版本中的</w:t>
      </w:r>
      <w:r w:rsidRPr="003C2311">
        <w:rPr>
          <w:rFonts w:ascii="ˎ̥" w:hAnsi="ˎ̥" w:cs="宋体"/>
          <w:color w:val="000000"/>
          <w:kern w:val="0"/>
          <w:szCs w:val="21"/>
        </w:rPr>
        <w:t>DataGrid</w:t>
      </w:r>
      <w:r w:rsidRPr="003C2311">
        <w:rPr>
          <w:rFonts w:ascii="ˎ̥" w:hAnsi="ˎ̥" w:cs="宋体"/>
          <w:color w:val="000000"/>
          <w:kern w:val="0"/>
          <w:szCs w:val="21"/>
        </w:rPr>
        <w:t>控件有强大的功能，但在许多方面，它都不适用于商业应用程序，例如不能显示图像、下拉控件或锁定列等。该控件给人感觉只完成了一半，所以许多控件经销商都提供了定制的栅格控件，以克服这些缺陷，并提供更多的功能。</w:t>
      </w:r>
    </w:p>
    <w:p w:rsidR="001014EB" w:rsidRPr="003C2311"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3C2311">
        <w:rPr>
          <w:rFonts w:ascii="ˎ̥" w:hAnsi="ˎ̥" w:cs="宋体"/>
          <w:color w:val="000000"/>
          <w:kern w:val="0"/>
          <w:szCs w:val="21"/>
        </w:rPr>
        <w:t>在</w:t>
      </w:r>
      <w:r w:rsidRPr="003C2311">
        <w:rPr>
          <w:rFonts w:ascii="ˎ̥" w:hAnsi="ˎ̥" w:cs="宋体"/>
          <w:color w:val="000000"/>
          <w:kern w:val="0"/>
          <w:szCs w:val="21"/>
        </w:rPr>
        <w:t>.NET 2.0</w:t>
      </w:r>
      <w:r w:rsidRPr="003C2311">
        <w:rPr>
          <w:rFonts w:ascii="ˎ̥" w:hAnsi="ˎ̥" w:cs="宋体"/>
          <w:color w:val="000000"/>
          <w:kern w:val="0"/>
          <w:szCs w:val="21"/>
        </w:rPr>
        <w:t>中有了另一个栅格控件</w:t>
      </w:r>
      <w:r w:rsidRPr="003C2311">
        <w:rPr>
          <w:rFonts w:ascii="ˎ̥" w:hAnsi="ˎ̥" w:cs="宋体"/>
          <w:color w:val="000000"/>
          <w:kern w:val="0"/>
          <w:szCs w:val="21"/>
        </w:rPr>
        <w:t>DataGridView</w:t>
      </w:r>
      <w:r w:rsidRPr="003C2311">
        <w:rPr>
          <w:rFonts w:ascii="ˎ̥" w:hAnsi="ˎ̥" w:cs="宋体"/>
          <w:color w:val="000000"/>
          <w:kern w:val="0"/>
          <w:szCs w:val="21"/>
        </w:rPr>
        <w:t>。它解决了</w:t>
      </w:r>
      <w:r w:rsidRPr="003C2311">
        <w:rPr>
          <w:rFonts w:ascii="ˎ̥" w:hAnsi="ˎ̥" w:cs="宋体"/>
          <w:color w:val="000000"/>
          <w:kern w:val="0"/>
          <w:szCs w:val="21"/>
        </w:rPr>
        <w:t>DataGrid</w:t>
      </w:r>
      <w:r w:rsidRPr="003C2311">
        <w:rPr>
          <w:rFonts w:ascii="ˎ̥" w:hAnsi="ˎ̥" w:cs="宋体"/>
          <w:color w:val="000000"/>
          <w:kern w:val="0"/>
          <w:szCs w:val="21"/>
        </w:rPr>
        <w:t>控件最初的许多问题，还增加了许多只能在插件产品中使用的功能。</w:t>
      </w:r>
    </w:p>
    <w:p w:rsidR="001014EB" w:rsidRPr="003C2311"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3C2311">
        <w:rPr>
          <w:rFonts w:ascii="ˎ̥" w:hAnsi="ˎ̥" w:cs="宋体"/>
          <w:color w:val="000000"/>
          <w:kern w:val="0"/>
          <w:szCs w:val="21"/>
        </w:rPr>
        <w:t>新控件具有与</w:t>
      </w:r>
      <w:r w:rsidRPr="003C2311">
        <w:rPr>
          <w:rFonts w:ascii="ˎ̥" w:hAnsi="ˎ̥" w:cs="宋体"/>
          <w:color w:val="000000"/>
          <w:kern w:val="0"/>
          <w:szCs w:val="21"/>
        </w:rPr>
        <w:t>DataGrid</w:t>
      </w:r>
      <w:r w:rsidRPr="003C2311">
        <w:rPr>
          <w:rFonts w:ascii="ˎ̥" w:hAnsi="ˎ̥" w:cs="宋体"/>
          <w:color w:val="000000"/>
          <w:kern w:val="0"/>
          <w:szCs w:val="21"/>
        </w:rPr>
        <w:t>类似的绑定功能，可以绑定到</w:t>
      </w:r>
      <w:r w:rsidRPr="003C2311">
        <w:rPr>
          <w:rFonts w:ascii="ˎ̥" w:hAnsi="ˎ̥" w:cs="宋体"/>
          <w:color w:val="000000"/>
          <w:kern w:val="0"/>
          <w:szCs w:val="21"/>
        </w:rPr>
        <w:t>Array</w:t>
      </w:r>
      <w:r w:rsidRPr="003C2311">
        <w:rPr>
          <w:rFonts w:ascii="ˎ̥" w:hAnsi="ˎ̥" w:cs="宋体"/>
          <w:color w:val="000000"/>
          <w:kern w:val="0"/>
          <w:szCs w:val="21"/>
        </w:rPr>
        <w:t>、</w:t>
      </w:r>
      <w:r w:rsidRPr="003C2311">
        <w:rPr>
          <w:rFonts w:ascii="ˎ̥" w:hAnsi="ˎ̥" w:cs="宋体"/>
          <w:color w:val="000000"/>
          <w:kern w:val="0"/>
          <w:szCs w:val="21"/>
        </w:rPr>
        <w:t>DataTable</w:t>
      </w:r>
      <w:r w:rsidRPr="003C2311">
        <w:rPr>
          <w:rFonts w:ascii="ˎ̥" w:hAnsi="ˎ̥" w:cs="宋体"/>
          <w:color w:val="000000"/>
          <w:kern w:val="0"/>
          <w:szCs w:val="21"/>
        </w:rPr>
        <w:t>、</w:t>
      </w:r>
      <w:r w:rsidRPr="003C2311">
        <w:rPr>
          <w:rFonts w:ascii="ˎ̥" w:hAnsi="ˎ̥" w:cs="宋体"/>
          <w:color w:val="000000"/>
          <w:kern w:val="0"/>
          <w:szCs w:val="21"/>
        </w:rPr>
        <w:t>DataView</w:t>
      </w:r>
      <w:r w:rsidRPr="003C2311">
        <w:rPr>
          <w:rFonts w:ascii="ˎ̥" w:hAnsi="ˎ̥" w:cs="宋体"/>
          <w:color w:val="000000"/>
          <w:kern w:val="0"/>
          <w:szCs w:val="21"/>
        </w:rPr>
        <w:t>或</w:t>
      </w:r>
      <w:r w:rsidRPr="003C2311">
        <w:rPr>
          <w:rFonts w:ascii="ˎ̥" w:hAnsi="ˎ̥" w:cs="宋体"/>
          <w:color w:val="000000"/>
          <w:kern w:val="0"/>
          <w:szCs w:val="21"/>
        </w:rPr>
        <w:t>DataSet</w:t>
      </w:r>
      <w:r w:rsidRPr="003C2311">
        <w:rPr>
          <w:rFonts w:ascii="ˎ̥" w:hAnsi="ˎ̥" w:cs="宋体"/>
          <w:color w:val="000000"/>
          <w:kern w:val="0"/>
          <w:szCs w:val="21"/>
        </w:rPr>
        <w:t>类，或者绑定到实现</w:t>
      </w:r>
      <w:r w:rsidRPr="003C2311">
        <w:rPr>
          <w:rFonts w:ascii="ˎ̥" w:hAnsi="ˎ̥" w:cs="宋体"/>
          <w:color w:val="000000"/>
          <w:kern w:val="0"/>
          <w:szCs w:val="21"/>
        </w:rPr>
        <w:t>IListSource</w:t>
      </w:r>
      <w:r w:rsidRPr="003C2311">
        <w:rPr>
          <w:rFonts w:ascii="ˎ̥" w:hAnsi="ˎ̥" w:cs="宋体"/>
          <w:color w:val="000000"/>
          <w:kern w:val="0"/>
          <w:szCs w:val="21"/>
        </w:rPr>
        <w:t>或</w:t>
      </w:r>
      <w:r w:rsidRPr="003C2311">
        <w:rPr>
          <w:rFonts w:ascii="ˎ̥" w:hAnsi="ˎ̥" w:cs="宋体"/>
          <w:color w:val="000000"/>
          <w:kern w:val="0"/>
          <w:szCs w:val="21"/>
        </w:rPr>
        <w:t>IList</w:t>
      </w:r>
      <w:r w:rsidRPr="003C2311">
        <w:rPr>
          <w:rFonts w:ascii="ˎ̥" w:hAnsi="ˎ̥" w:cs="宋体"/>
          <w:color w:val="000000"/>
          <w:kern w:val="0"/>
          <w:szCs w:val="21"/>
        </w:rPr>
        <w:t>接口的组件上。</w:t>
      </w:r>
      <w:r w:rsidRPr="003C2311">
        <w:rPr>
          <w:rFonts w:ascii="ˎ̥" w:hAnsi="ˎ̥" w:cs="宋体"/>
          <w:color w:val="000000"/>
          <w:kern w:val="0"/>
          <w:szCs w:val="21"/>
        </w:rPr>
        <w:t>DataGridView</w:t>
      </w:r>
      <w:r w:rsidRPr="003C2311">
        <w:rPr>
          <w:rFonts w:ascii="ˎ̥" w:hAnsi="ˎ̥" w:cs="宋体"/>
          <w:color w:val="000000"/>
          <w:kern w:val="0"/>
          <w:szCs w:val="21"/>
        </w:rPr>
        <w:t>控件可以显示数据的许多视图。在最简单的情况下，设置</w:t>
      </w:r>
      <w:r w:rsidRPr="003C2311">
        <w:rPr>
          <w:rFonts w:ascii="ˎ̥" w:hAnsi="ˎ̥" w:cs="宋体"/>
          <w:color w:val="000000"/>
          <w:kern w:val="0"/>
          <w:szCs w:val="21"/>
        </w:rPr>
        <w:t>DataSource</w:t>
      </w:r>
      <w:r w:rsidRPr="003C2311">
        <w:rPr>
          <w:rFonts w:ascii="ˎ̥" w:hAnsi="ˎ̥" w:cs="宋体"/>
          <w:color w:val="000000"/>
          <w:kern w:val="0"/>
          <w:szCs w:val="21"/>
        </w:rPr>
        <w:t>和</w:t>
      </w:r>
      <w:r w:rsidRPr="003C2311">
        <w:rPr>
          <w:rFonts w:ascii="ˎ̥" w:hAnsi="ˎ̥" w:cs="宋体"/>
          <w:color w:val="000000"/>
          <w:kern w:val="0"/>
          <w:szCs w:val="21"/>
        </w:rPr>
        <w:t>DataMember</w:t>
      </w:r>
      <w:r w:rsidRPr="003C2311">
        <w:rPr>
          <w:rFonts w:ascii="ˎ̥" w:hAnsi="ˎ̥" w:cs="宋体"/>
          <w:color w:val="000000"/>
          <w:kern w:val="0"/>
          <w:szCs w:val="21"/>
        </w:rPr>
        <w:t>属性，就可以显示数据</w:t>
      </w:r>
      <w:r w:rsidRPr="003C2311">
        <w:rPr>
          <w:rFonts w:ascii="ˎ̥" w:hAnsi="ˎ̥" w:cs="宋体"/>
          <w:color w:val="000000"/>
          <w:kern w:val="0"/>
          <w:szCs w:val="21"/>
        </w:rPr>
        <w:t>(</w:t>
      </w:r>
      <w:r w:rsidRPr="003C2311">
        <w:rPr>
          <w:rFonts w:ascii="ˎ̥" w:hAnsi="ˎ̥" w:cs="宋体"/>
          <w:color w:val="000000"/>
          <w:kern w:val="0"/>
          <w:szCs w:val="21"/>
        </w:rPr>
        <w:t>与</w:t>
      </w:r>
      <w:r w:rsidRPr="003C2311">
        <w:rPr>
          <w:rFonts w:ascii="ˎ̥" w:hAnsi="ˎ̥" w:cs="宋体"/>
          <w:color w:val="000000"/>
          <w:kern w:val="0"/>
          <w:szCs w:val="21"/>
        </w:rPr>
        <w:t>DataSet</w:t>
      </w:r>
      <w:r w:rsidRPr="003C2311">
        <w:rPr>
          <w:rFonts w:ascii="ˎ̥" w:hAnsi="ˎ̥" w:cs="宋体"/>
          <w:color w:val="000000"/>
          <w:kern w:val="0"/>
          <w:szCs w:val="21"/>
        </w:rPr>
        <w:t>类一样</w:t>
      </w:r>
      <w:r w:rsidRPr="003C2311">
        <w:rPr>
          <w:rFonts w:ascii="ˎ̥" w:hAnsi="ˎ̥" w:cs="宋体"/>
          <w:color w:val="000000"/>
          <w:kern w:val="0"/>
          <w:szCs w:val="21"/>
        </w:rPr>
        <w:t>)</w:t>
      </w:r>
      <w:r w:rsidRPr="003C2311">
        <w:rPr>
          <w:rFonts w:ascii="ˎ̥" w:hAnsi="ˎ̥" w:cs="宋体"/>
          <w:color w:val="000000"/>
          <w:kern w:val="0"/>
          <w:szCs w:val="21"/>
        </w:rPr>
        <w:t>。注意，这个新控件不是</w:t>
      </w:r>
      <w:r w:rsidRPr="003C2311">
        <w:rPr>
          <w:rFonts w:ascii="ˎ̥" w:hAnsi="ˎ̥" w:cs="宋体"/>
          <w:color w:val="000000"/>
          <w:kern w:val="0"/>
          <w:szCs w:val="21"/>
        </w:rPr>
        <w:t>DataGrid</w:t>
      </w:r>
      <w:r w:rsidRPr="003C2311">
        <w:rPr>
          <w:rFonts w:ascii="ˎ̥" w:hAnsi="ˎ̥" w:cs="宋体"/>
          <w:color w:val="000000"/>
          <w:kern w:val="0"/>
          <w:szCs w:val="21"/>
        </w:rPr>
        <w:t>的插件替代品，所以其编程接口完全不同于</w:t>
      </w:r>
      <w:r w:rsidRPr="003C2311">
        <w:rPr>
          <w:rFonts w:ascii="ˎ̥" w:hAnsi="ˎ̥" w:cs="宋体"/>
          <w:color w:val="000000"/>
          <w:kern w:val="0"/>
          <w:szCs w:val="21"/>
        </w:rPr>
        <w:t>DataGrid</w:t>
      </w:r>
      <w:r w:rsidRPr="003C2311">
        <w:rPr>
          <w:rFonts w:ascii="ˎ̥" w:hAnsi="ˎ̥" w:cs="宋体"/>
          <w:color w:val="000000"/>
          <w:kern w:val="0"/>
          <w:szCs w:val="21"/>
        </w:rPr>
        <w:t>。这个控件还提供了更复杂的功能，本章将讨论这些功能。</w:t>
      </w:r>
    </w:p>
    <w:p w:rsidR="001014EB" w:rsidRPr="003C2311"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3C2311">
        <w:rPr>
          <w:rFonts w:ascii="ˎ̥" w:hAnsi="ˎ̥" w:cs="宋体"/>
          <w:b/>
          <w:bCs/>
          <w:color w:val="000000"/>
          <w:kern w:val="0"/>
        </w:rPr>
        <w:t xml:space="preserve">32.1.1  </w:t>
      </w:r>
      <w:r w:rsidRPr="003C2311">
        <w:rPr>
          <w:rFonts w:ascii="ˎ̥" w:hAnsi="ˎ̥" w:cs="宋体"/>
          <w:b/>
          <w:bCs/>
          <w:color w:val="000000"/>
          <w:kern w:val="0"/>
        </w:rPr>
        <w:t>显示列表数据</w:t>
      </w:r>
    </w:p>
    <w:p w:rsidR="001014EB" w:rsidRPr="003C2311"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3C2311">
        <w:rPr>
          <w:rFonts w:ascii="ˎ̥" w:hAnsi="ˎ̥" w:cs="宋体"/>
          <w:color w:val="000000"/>
          <w:kern w:val="0"/>
          <w:szCs w:val="21"/>
        </w:rPr>
        <w:t>第</w:t>
      </w:r>
      <w:r w:rsidRPr="003C2311">
        <w:rPr>
          <w:rFonts w:ascii="ˎ̥" w:hAnsi="ˎ̥" w:cs="宋体"/>
          <w:color w:val="000000"/>
          <w:kern w:val="0"/>
          <w:szCs w:val="21"/>
        </w:rPr>
        <w:t>19</w:t>
      </w:r>
      <w:r w:rsidRPr="003C2311">
        <w:rPr>
          <w:rFonts w:ascii="ˎ̥" w:hAnsi="ˎ̥" w:cs="宋体"/>
          <w:color w:val="000000"/>
          <w:kern w:val="0"/>
          <w:szCs w:val="21"/>
        </w:rPr>
        <w:t>章介绍了选择数据和把数据放在一个数据表中的各种方式，但仅使用了</w:t>
      </w:r>
      <w:r w:rsidRPr="003C2311">
        <w:rPr>
          <w:rFonts w:ascii="ˎ̥" w:hAnsi="ˎ̥" w:cs="宋体"/>
          <w:color w:val="000000"/>
          <w:kern w:val="0"/>
          <w:szCs w:val="21"/>
        </w:rPr>
        <w:t>Console. WriteLine()</w:t>
      </w:r>
      <w:r w:rsidRPr="003C2311">
        <w:rPr>
          <w:rFonts w:ascii="ˎ̥" w:hAnsi="ˎ̥" w:cs="宋体"/>
          <w:color w:val="000000"/>
          <w:kern w:val="0"/>
          <w:szCs w:val="21"/>
        </w:rPr>
        <w:t>方法以非常基本的形式显示数据。</w:t>
      </w:r>
    </w:p>
    <w:p w:rsidR="001014EB" w:rsidRPr="003C2311"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3C2311">
        <w:rPr>
          <w:rFonts w:ascii="ˎ̥" w:hAnsi="ˎ̥" w:cs="宋体"/>
          <w:color w:val="000000"/>
          <w:kern w:val="0"/>
          <w:szCs w:val="21"/>
        </w:rPr>
        <w:t>下面的示例将说明如何获取一些数据，并在</w:t>
      </w:r>
      <w:r w:rsidRPr="003C2311">
        <w:rPr>
          <w:rFonts w:ascii="ˎ̥" w:hAnsi="ˎ̥" w:cs="宋体"/>
          <w:color w:val="000000"/>
          <w:kern w:val="0"/>
          <w:szCs w:val="21"/>
        </w:rPr>
        <w:t>DataGridView</w:t>
      </w:r>
      <w:r w:rsidRPr="003C2311">
        <w:rPr>
          <w:rFonts w:ascii="ˎ̥" w:hAnsi="ˎ̥" w:cs="宋体"/>
          <w:color w:val="000000"/>
          <w:kern w:val="0"/>
          <w:szCs w:val="21"/>
        </w:rPr>
        <w:t>控件中显示，为此，建立一个新的应用程序</w:t>
      </w:r>
      <w:r w:rsidRPr="003C2311">
        <w:rPr>
          <w:rFonts w:ascii="ˎ̥" w:hAnsi="ˎ̥" w:cs="宋体"/>
          <w:color w:val="000000"/>
          <w:kern w:val="0"/>
          <w:szCs w:val="21"/>
        </w:rPr>
        <w:t>DisplayTabularData</w:t>
      </w:r>
      <w:r w:rsidRPr="003C2311">
        <w:rPr>
          <w:rFonts w:ascii="ˎ̥" w:hAnsi="ˎ̥" w:cs="宋体"/>
          <w:color w:val="000000"/>
          <w:kern w:val="0"/>
          <w:szCs w:val="21"/>
        </w:rPr>
        <w:t>，如图</w:t>
      </w:r>
      <w:r w:rsidRPr="003C2311">
        <w:rPr>
          <w:rFonts w:ascii="ˎ̥" w:hAnsi="ˎ̥" w:cs="宋体"/>
          <w:color w:val="000000"/>
          <w:kern w:val="0"/>
          <w:szCs w:val="21"/>
        </w:rPr>
        <w:t>32-1</w:t>
      </w:r>
      <w:r w:rsidRPr="003C2311">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3C231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3C2311" w:rsidRDefault="001014EB" w:rsidP="005B6531">
            <w:pPr>
              <w:widowControl/>
              <w:shd w:val="clear" w:color="auto" w:fill="CCFFFF"/>
              <w:jc w:val="left"/>
              <w:rPr>
                <w:rFonts w:ascii="ˎ̥" w:hAnsi="ˎ̥" w:cs="宋体" w:hint="eastAsia"/>
                <w:color w:val="000000"/>
                <w:kern w:val="0"/>
                <w:sz w:val="18"/>
                <w:szCs w:val="18"/>
              </w:rPr>
            </w:pPr>
            <w:r w:rsidRPr="003C2311">
              <w:rPr>
                <w:rFonts w:ascii="ˎ̥" w:hAnsi="ˎ̥" w:cs="宋体"/>
                <w:color w:val="000000"/>
                <w:kern w:val="0"/>
                <w:sz w:val="18"/>
                <w:szCs w:val="18"/>
              </w:rPr>
              <w:t> </w:t>
            </w:r>
            <w:hyperlink r:id="rId61" w:tgtFrame="_blank" w:history="1"/>
          </w:p>
        </w:tc>
      </w:tr>
      <w:tr w:rsidR="001014EB" w:rsidRPr="003C231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3C2311" w:rsidRDefault="001014EB" w:rsidP="005B6531">
            <w:pPr>
              <w:widowControl/>
              <w:shd w:val="clear" w:color="auto" w:fill="CCFFFF"/>
              <w:jc w:val="center"/>
              <w:rPr>
                <w:rFonts w:ascii="ˎ̥" w:hAnsi="ˎ̥" w:cs="宋体" w:hint="eastAsia"/>
                <w:color w:val="000000"/>
                <w:kern w:val="0"/>
                <w:sz w:val="18"/>
                <w:szCs w:val="18"/>
              </w:rPr>
            </w:pPr>
            <w:r w:rsidRPr="003C2311">
              <w:rPr>
                <w:rFonts w:ascii="ˎ̥" w:hAnsi="ˎ̥" w:cs="宋体"/>
                <w:color w:val="000000"/>
                <w:kern w:val="0"/>
                <w:sz w:val="18"/>
                <w:szCs w:val="18"/>
              </w:rPr>
              <w:t>（点击查看大图）图</w:t>
            </w:r>
            <w:r w:rsidRPr="003C2311">
              <w:rPr>
                <w:rFonts w:ascii="ˎ̥" w:hAnsi="ˎ̥" w:cs="宋体"/>
                <w:color w:val="000000"/>
                <w:kern w:val="0"/>
                <w:sz w:val="18"/>
                <w:szCs w:val="18"/>
              </w:rPr>
              <w:t xml:space="preserve">  32-1 </w:t>
            </w:r>
          </w:p>
        </w:tc>
      </w:tr>
    </w:tbl>
    <w:p w:rsidR="001014EB" w:rsidRPr="003C2311"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3C2311">
        <w:rPr>
          <w:rFonts w:ascii="ˎ̥" w:hAnsi="ˎ̥" w:cs="宋体"/>
          <w:color w:val="000000"/>
          <w:kern w:val="0"/>
          <w:szCs w:val="21"/>
        </w:rPr>
        <w:t>这个简单的应用程序从</w:t>
      </w:r>
      <w:r w:rsidRPr="003C2311">
        <w:rPr>
          <w:rFonts w:ascii="ˎ̥" w:hAnsi="ˎ̥" w:cs="宋体"/>
          <w:color w:val="000000"/>
          <w:kern w:val="0"/>
          <w:szCs w:val="21"/>
        </w:rPr>
        <w:t>Northwind</w:t>
      </w:r>
      <w:r w:rsidRPr="003C2311">
        <w:rPr>
          <w:rFonts w:ascii="ˎ̥" w:hAnsi="ˎ̥" w:cs="宋体"/>
          <w:color w:val="000000"/>
          <w:kern w:val="0"/>
          <w:szCs w:val="21"/>
        </w:rPr>
        <w:t>数据库的</w:t>
      </w:r>
      <w:r w:rsidRPr="003C2311">
        <w:rPr>
          <w:rFonts w:ascii="ˎ̥" w:hAnsi="ˎ̥" w:cs="宋体"/>
          <w:color w:val="000000"/>
          <w:kern w:val="0"/>
          <w:szCs w:val="21"/>
        </w:rPr>
        <w:t>customer</w:t>
      </w:r>
      <w:r w:rsidRPr="003C2311">
        <w:rPr>
          <w:rFonts w:ascii="ˎ̥" w:hAnsi="ˎ̥" w:cs="宋体"/>
          <w:color w:val="000000"/>
          <w:kern w:val="0"/>
          <w:szCs w:val="21"/>
        </w:rPr>
        <w:t>表中选择每个记录，在</w:t>
      </w:r>
      <w:r w:rsidRPr="003C2311">
        <w:rPr>
          <w:rFonts w:ascii="ˎ̥" w:hAnsi="ˎ̥" w:cs="宋体"/>
          <w:color w:val="000000"/>
          <w:kern w:val="0"/>
          <w:szCs w:val="21"/>
        </w:rPr>
        <w:t>DataGridView</w:t>
      </w:r>
      <w:r w:rsidRPr="003C2311">
        <w:rPr>
          <w:rFonts w:ascii="ˎ̥" w:hAnsi="ˎ̥" w:cs="宋体"/>
          <w:color w:val="000000"/>
          <w:kern w:val="0"/>
          <w:szCs w:val="21"/>
        </w:rPr>
        <w:t>控件中把它们显示给用户。其代码如下所示</w:t>
      </w:r>
      <w:r w:rsidRPr="003C2311">
        <w:rPr>
          <w:rFonts w:ascii="ˎ̥" w:hAnsi="ˎ̥" w:cs="宋体"/>
          <w:color w:val="000000"/>
          <w:kern w:val="0"/>
          <w:szCs w:val="21"/>
        </w:rPr>
        <w:t>(</w:t>
      </w:r>
      <w:r w:rsidRPr="003C2311">
        <w:rPr>
          <w:rFonts w:ascii="ˎ̥" w:hAnsi="ˎ̥" w:cs="宋体"/>
          <w:color w:val="000000"/>
          <w:kern w:val="0"/>
          <w:szCs w:val="21"/>
        </w:rPr>
        <w:t>不包含窗体和控件定义代码</w:t>
      </w:r>
      <w:r w:rsidRPr="003C2311">
        <w:rPr>
          <w:rFonts w:ascii="ˎ̥" w:hAnsi="ˎ̥" w:cs="宋体"/>
          <w:color w:val="000000"/>
          <w:kern w:val="0"/>
          <w:szCs w:val="21"/>
        </w:rPr>
        <w:t>)</w:t>
      </w:r>
      <w:r w:rsidRPr="003C2311">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3C231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3C2311"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3C2311">
              <w:rPr>
                <w:rFonts w:ascii="Courier New" w:hAnsi="Courier New" w:cs="Courier New"/>
                <w:color w:val="000000"/>
                <w:kern w:val="0"/>
                <w:sz w:val="18"/>
                <w:szCs w:val="18"/>
              </w:rPr>
              <w:t>using System;</w:t>
            </w:r>
            <w:r w:rsidRPr="003C2311">
              <w:rPr>
                <w:rFonts w:ascii="Courier New" w:hAnsi="Courier New" w:cs="Courier New"/>
                <w:color w:val="000000"/>
                <w:kern w:val="0"/>
                <w:sz w:val="18"/>
                <w:szCs w:val="18"/>
              </w:rPr>
              <w:br/>
            </w:r>
            <w:r w:rsidRPr="003C2311">
              <w:rPr>
                <w:rFonts w:ascii="Courier New" w:hAnsi="Courier New" w:cs="Courier New"/>
                <w:color w:val="000000"/>
                <w:kern w:val="0"/>
                <w:sz w:val="18"/>
                <w:szCs w:val="18"/>
              </w:rPr>
              <w:lastRenderedPageBreak/>
              <w:t>using System.Configuration;</w:t>
            </w:r>
            <w:r w:rsidRPr="003C2311">
              <w:rPr>
                <w:rFonts w:ascii="Courier New" w:hAnsi="Courier New" w:cs="Courier New"/>
                <w:color w:val="000000"/>
                <w:kern w:val="0"/>
                <w:sz w:val="18"/>
                <w:szCs w:val="18"/>
              </w:rPr>
              <w:br/>
              <w:t>using System.Data;</w:t>
            </w:r>
            <w:r w:rsidRPr="003C2311">
              <w:rPr>
                <w:rFonts w:ascii="Courier New" w:hAnsi="Courier New" w:cs="Courier New"/>
                <w:color w:val="000000"/>
                <w:kern w:val="0"/>
                <w:sz w:val="18"/>
                <w:szCs w:val="18"/>
              </w:rPr>
              <w:br/>
              <w:t>using System.Data.Common;</w:t>
            </w:r>
            <w:r w:rsidRPr="003C2311">
              <w:rPr>
                <w:rFonts w:ascii="Courier New" w:hAnsi="Courier New" w:cs="Courier New"/>
                <w:color w:val="000000"/>
                <w:kern w:val="0"/>
                <w:sz w:val="18"/>
                <w:szCs w:val="18"/>
              </w:rPr>
              <w:br/>
              <w:t>using System.Data.SqlClient;</w:t>
            </w:r>
            <w:r w:rsidRPr="003C2311">
              <w:rPr>
                <w:rFonts w:ascii="Courier New" w:hAnsi="Courier New" w:cs="Courier New"/>
                <w:color w:val="000000"/>
                <w:kern w:val="0"/>
                <w:sz w:val="18"/>
                <w:szCs w:val="18"/>
              </w:rPr>
              <w:br/>
              <w:t>using System.Windows.Forms;</w:t>
            </w:r>
          </w:p>
          <w:p w:rsidR="001014EB" w:rsidRPr="003C2311"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3C2311">
              <w:rPr>
                <w:rFonts w:ascii="ˎ̥" w:hAnsi="ˎ̥" w:cs="宋体"/>
                <w:color w:val="000000"/>
                <w:kern w:val="0"/>
                <w:sz w:val="18"/>
                <w:szCs w:val="18"/>
              </w:rPr>
              <w:t>namespace DisplayTabularData</w:t>
            </w:r>
            <w:r w:rsidRPr="003C2311">
              <w:rPr>
                <w:rFonts w:ascii="ˎ̥" w:hAnsi="ˎ̥" w:cs="宋体"/>
                <w:color w:val="000000"/>
                <w:kern w:val="0"/>
                <w:sz w:val="18"/>
                <w:szCs w:val="18"/>
              </w:rPr>
              <w:br/>
              <w:t>{</w:t>
            </w:r>
            <w:r w:rsidRPr="003C2311">
              <w:rPr>
                <w:rFonts w:ascii="ˎ̥" w:hAnsi="ˎ̥" w:cs="宋体"/>
                <w:color w:val="000000"/>
                <w:kern w:val="0"/>
                <w:sz w:val="18"/>
                <w:szCs w:val="18"/>
              </w:rPr>
              <w:br/>
              <w:t>partial class Form1: Form</w:t>
            </w:r>
            <w:r w:rsidRPr="003C2311">
              <w:rPr>
                <w:rFonts w:ascii="ˎ̥" w:hAnsi="ˎ̥" w:cs="宋体"/>
                <w:color w:val="000000"/>
                <w:kern w:val="0"/>
                <w:sz w:val="18"/>
                <w:szCs w:val="18"/>
              </w:rPr>
              <w:br/>
              <w:t>{</w:t>
            </w:r>
            <w:r w:rsidRPr="003C2311">
              <w:rPr>
                <w:rFonts w:ascii="ˎ̥" w:hAnsi="ˎ̥" w:cs="宋体"/>
                <w:color w:val="000000"/>
                <w:kern w:val="0"/>
                <w:sz w:val="18"/>
                <w:szCs w:val="18"/>
              </w:rPr>
              <w:br/>
              <w:t>public Form1()</w:t>
            </w:r>
            <w:r w:rsidRPr="003C2311">
              <w:rPr>
                <w:rFonts w:ascii="ˎ̥" w:hAnsi="ˎ̥" w:cs="宋体"/>
                <w:color w:val="000000"/>
                <w:kern w:val="0"/>
                <w:sz w:val="18"/>
                <w:szCs w:val="18"/>
              </w:rPr>
              <w:br/>
              <w:t>{</w:t>
            </w:r>
            <w:r w:rsidRPr="003C2311">
              <w:rPr>
                <w:rFonts w:ascii="ˎ̥" w:hAnsi="ˎ̥" w:cs="宋体"/>
                <w:color w:val="000000"/>
                <w:kern w:val="0"/>
                <w:sz w:val="18"/>
                <w:szCs w:val="18"/>
              </w:rPr>
              <w:br/>
              <w:t>InitializeComponent();</w:t>
            </w:r>
            <w:r w:rsidRPr="003C2311">
              <w:rPr>
                <w:rFonts w:ascii="ˎ̥" w:hAnsi="ˎ̥" w:cs="宋体"/>
                <w:color w:val="000000"/>
                <w:kern w:val="0"/>
                <w:sz w:val="18"/>
                <w:szCs w:val="18"/>
              </w:rPr>
              <w:br/>
              <w:t>}</w:t>
            </w:r>
          </w:p>
          <w:p w:rsidR="001014EB" w:rsidRPr="003C2311"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3C2311">
              <w:rPr>
                <w:rFonts w:ascii="ˎ̥" w:hAnsi="ˎ̥" w:cs="宋体"/>
                <w:color w:val="000000"/>
                <w:kern w:val="0"/>
                <w:sz w:val="18"/>
                <w:szCs w:val="18"/>
              </w:rPr>
              <w:t>private void getData_Click(object sender, EventArgs e)</w:t>
            </w:r>
            <w:r w:rsidRPr="003C2311">
              <w:rPr>
                <w:rFonts w:ascii="ˎ̥" w:hAnsi="ˎ̥" w:cs="宋体"/>
                <w:color w:val="000000"/>
                <w:kern w:val="0"/>
                <w:sz w:val="18"/>
                <w:szCs w:val="18"/>
              </w:rPr>
              <w:br/>
              <w:t>{</w:t>
            </w:r>
            <w:r w:rsidRPr="003C2311">
              <w:rPr>
                <w:rFonts w:ascii="ˎ̥" w:hAnsi="ˎ̥" w:cs="宋体"/>
                <w:color w:val="000000"/>
                <w:kern w:val="0"/>
                <w:sz w:val="18"/>
                <w:szCs w:val="18"/>
              </w:rPr>
              <w:br/>
              <w:t>string customers = "SELECT * FROM Customers";</w:t>
            </w:r>
          </w:p>
          <w:p w:rsidR="001014EB" w:rsidRPr="003C2311"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3C2311">
              <w:rPr>
                <w:rFonts w:ascii="ˎ̥" w:hAnsi="ˎ̥" w:cs="宋体"/>
                <w:color w:val="000000"/>
                <w:kern w:val="0"/>
                <w:sz w:val="18"/>
                <w:szCs w:val="18"/>
              </w:rPr>
              <w:t xml:space="preserve">using (SqlConnection con = </w:t>
            </w:r>
            <w:r w:rsidRPr="003C2311">
              <w:rPr>
                <w:rFonts w:ascii="ˎ̥" w:hAnsi="ˎ̥" w:cs="宋体"/>
                <w:color w:val="000000"/>
                <w:kern w:val="0"/>
                <w:sz w:val="18"/>
                <w:szCs w:val="18"/>
              </w:rPr>
              <w:br/>
              <w:t>new SqlConnection (ConfigurationSettings.</w:t>
            </w:r>
            <w:r w:rsidRPr="003C2311">
              <w:rPr>
                <w:rFonts w:ascii="ˎ̥" w:hAnsi="ˎ̥" w:cs="宋体"/>
                <w:color w:val="000000"/>
                <w:kern w:val="0"/>
                <w:sz w:val="18"/>
                <w:szCs w:val="18"/>
              </w:rPr>
              <w:br/>
              <w:t>ConnectionStrings["northwind"].ConnectionString))</w:t>
            </w:r>
            <w:r w:rsidRPr="003C2311">
              <w:rPr>
                <w:rFonts w:ascii="ˎ̥" w:hAnsi="ˎ̥" w:cs="宋体"/>
                <w:color w:val="000000"/>
                <w:kern w:val="0"/>
                <w:sz w:val="18"/>
                <w:szCs w:val="18"/>
              </w:rPr>
              <w:br/>
              <w:t>{</w:t>
            </w:r>
            <w:r w:rsidRPr="003C2311">
              <w:rPr>
                <w:rFonts w:ascii="ˎ̥" w:hAnsi="ˎ̥" w:cs="宋体"/>
                <w:color w:val="000000"/>
                <w:kern w:val="0"/>
                <w:sz w:val="18"/>
                <w:szCs w:val="18"/>
              </w:rPr>
              <w:br/>
              <w:t>DataSet ds = new DataSet();</w:t>
            </w:r>
          </w:p>
          <w:p w:rsidR="001014EB" w:rsidRPr="003C2311"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3C2311">
              <w:rPr>
                <w:rFonts w:ascii="ˎ̥" w:hAnsi="ˎ̥" w:cs="宋体"/>
                <w:color w:val="000000"/>
                <w:kern w:val="0"/>
                <w:sz w:val="18"/>
                <w:szCs w:val="18"/>
              </w:rPr>
              <w:t>SqlDataAdapter da = new SqlDataAdapter(customers, con);</w:t>
            </w:r>
          </w:p>
          <w:p w:rsidR="001014EB" w:rsidRPr="003C2311"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3C2311">
              <w:rPr>
                <w:rFonts w:ascii="ˎ̥" w:hAnsi="ˎ̥" w:cs="宋体"/>
                <w:color w:val="000000"/>
                <w:kern w:val="0"/>
                <w:sz w:val="18"/>
                <w:szCs w:val="18"/>
              </w:rPr>
              <w:t>da.Fill(ds, "Customers");</w:t>
            </w:r>
          </w:p>
          <w:p w:rsidR="001014EB" w:rsidRPr="003C2311"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3C2311">
              <w:rPr>
                <w:rFonts w:ascii="ˎ̥" w:hAnsi="ˎ̥" w:cs="宋体"/>
                <w:color w:val="000000"/>
                <w:kern w:val="0"/>
                <w:sz w:val="18"/>
                <w:szCs w:val="18"/>
              </w:rPr>
              <w:t>dataGridView.AutoGenerateColumns = true;</w:t>
            </w:r>
            <w:r w:rsidRPr="003C2311">
              <w:rPr>
                <w:rFonts w:ascii="ˎ̥" w:hAnsi="ˎ̥" w:cs="宋体"/>
                <w:color w:val="000000"/>
                <w:kern w:val="0"/>
                <w:sz w:val="18"/>
                <w:szCs w:val="18"/>
              </w:rPr>
              <w:br/>
              <w:t>dataGridView.DataSource = ds;</w:t>
            </w:r>
            <w:r w:rsidRPr="003C2311">
              <w:rPr>
                <w:rFonts w:ascii="ˎ̥" w:hAnsi="ˎ̥" w:cs="宋体"/>
                <w:color w:val="000000"/>
                <w:kern w:val="0"/>
                <w:sz w:val="18"/>
                <w:szCs w:val="18"/>
              </w:rPr>
              <w:br/>
              <w:t>dataGridView.DataMember = "Customers";</w:t>
            </w:r>
            <w:r w:rsidRPr="003C2311">
              <w:rPr>
                <w:rFonts w:ascii="ˎ̥" w:hAnsi="ˎ̥" w:cs="宋体"/>
                <w:color w:val="000000"/>
                <w:kern w:val="0"/>
                <w:sz w:val="18"/>
                <w:szCs w:val="18"/>
              </w:rPr>
              <w:br/>
              <w:t>}</w:t>
            </w:r>
            <w:r w:rsidRPr="003C2311">
              <w:rPr>
                <w:rFonts w:ascii="ˎ̥" w:hAnsi="ˎ̥" w:cs="宋体"/>
                <w:color w:val="000000"/>
                <w:kern w:val="0"/>
                <w:sz w:val="18"/>
                <w:szCs w:val="18"/>
              </w:rPr>
              <w:br/>
              <w:t>}</w:t>
            </w:r>
            <w:r w:rsidRPr="003C2311">
              <w:rPr>
                <w:rFonts w:ascii="ˎ̥" w:hAnsi="ˎ̥" w:cs="宋体"/>
                <w:color w:val="000000"/>
                <w:kern w:val="0"/>
                <w:sz w:val="18"/>
                <w:szCs w:val="18"/>
              </w:rPr>
              <w:br/>
              <w:t>}</w:t>
            </w:r>
            <w:r w:rsidRPr="003C2311">
              <w:rPr>
                <w:rFonts w:ascii="ˎ̥" w:hAnsi="ˎ̥" w:cs="宋体"/>
                <w:color w:val="000000"/>
                <w:kern w:val="0"/>
                <w:sz w:val="18"/>
                <w:szCs w:val="18"/>
              </w:rPr>
              <w:br/>
              <w:t xml:space="preserve">} </w:t>
            </w:r>
          </w:p>
        </w:tc>
      </w:tr>
    </w:tbl>
    <w:p w:rsidR="001014EB" w:rsidRPr="003C2311"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3C2311">
        <w:rPr>
          <w:rFonts w:ascii="ˎ̥" w:hAnsi="ˎ̥" w:cs="宋体"/>
          <w:color w:val="000000"/>
          <w:kern w:val="0"/>
          <w:szCs w:val="21"/>
        </w:rPr>
        <w:lastRenderedPageBreak/>
        <w:t>窗体包含</w:t>
      </w:r>
      <w:r w:rsidRPr="003C2311">
        <w:rPr>
          <w:rFonts w:ascii="ˎ̥" w:hAnsi="ˎ̥" w:cs="宋体"/>
          <w:color w:val="000000"/>
          <w:kern w:val="0"/>
          <w:szCs w:val="21"/>
        </w:rPr>
        <w:t>getData</w:t>
      </w:r>
      <w:r w:rsidRPr="003C2311">
        <w:rPr>
          <w:rFonts w:ascii="ˎ̥" w:hAnsi="ˎ̥" w:cs="宋体"/>
          <w:color w:val="000000"/>
          <w:kern w:val="0"/>
          <w:szCs w:val="21"/>
        </w:rPr>
        <w:t>按钮，单击它会调用示例代码中的</w:t>
      </w:r>
      <w:r w:rsidRPr="003C2311">
        <w:rPr>
          <w:rFonts w:ascii="ˎ̥" w:hAnsi="ˎ̥" w:cs="宋体"/>
          <w:color w:val="000000"/>
          <w:kern w:val="0"/>
          <w:szCs w:val="21"/>
        </w:rPr>
        <w:t>getData_Click</w:t>
      </w:r>
      <w:r w:rsidRPr="003C2311">
        <w:rPr>
          <w:rFonts w:ascii="ˎ̥" w:hAnsi="ˎ̥" w:cs="宋体"/>
          <w:color w:val="000000"/>
          <w:kern w:val="0"/>
          <w:szCs w:val="21"/>
        </w:rPr>
        <w:t>方法。</w:t>
      </w:r>
    </w:p>
    <w:p w:rsidR="001014EB" w:rsidRPr="003C2311"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3C2311">
        <w:rPr>
          <w:rFonts w:ascii="ˎ̥" w:hAnsi="ˎ̥" w:cs="宋体"/>
          <w:color w:val="000000"/>
          <w:kern w:val="0"/>
          <w:szCs w:val="21"/>
        </w:rPr>
        <w:t>这段代码使用</w:t>
      </w:r>
      <w:r w:rsidRPr="003C2311">
        <w:rPr>
          <w:rFonts w:ascii="ˎ̥" w:hAnsi="ˎ̥" w:cs="宋体"/>
          <w:color w:val="000000"/>
          <w:kern w:val="0"/>
          <w:szCs w:val="21"/>
        </w:rPr>
        <w:t>ConfigurationManager</w:t>
      </w:r>
      <w:r w:rsidRPr="003C2311">
        <w:rPr>
          <w:rFonts w:ascii="ˎ̥" w:hAnsi="ˎ̥" w:cs="宋体"/>
          <w:color w:val="000000"/>
          <w:kern w:val="0"/>
          <w:szCs w:val="21"/>
        </w:rPr>
        <w:t>类的属性</w:t>
      </w:r>
      <w:r w:rsidRPr="003C2311">
        <w:rPr>
          <w:rFonts w:ascii="ˎ̥" w:hAnsi="ˎ̥" w:cs="宋体"/>
          <w:color w:val="000000"/>
          <w:kern w:val="0"/>
          <w:szCs w:val="21"/>
        </w:rPr>
        <w:t>ConnectionStrings</w:t>
      </w:r>
      <w:r w:rsidRPr="003C2311">
        <w:rPr>
          <w:rFonts w:ascii="ˎ̥" w:hAnsi="ˎ̥" w:cs="宋体"/>
          <w:color w:val="000000"/>
          <w:kern w:val="0"/>
          <w:szCs w:val="21"/>
        </w:rPr>
        <w:t>构建了</w:t>
      </w:r>
      <w:r w:rsidRPr="003C2311">
        <w:rPr>
          <w:rFonts w:ascii="ˎ̥" w:hAnsi="ˎ̥" w:cs="宋体"/>
          <w:color w:val="000000"/>
          <w:kern w:val="0"/>
          <w:szCs w:val="21"/>
        </w:rPr>
        <w:t>SqlConnection</w:t>
      </w:r>
      <w:r w:rsidRPr="003C2311">
        <w:rPr>
          <w:rFonts w:ascii="ˎ̥" w:hAnsi="ˎ̥" w:cs="宋体"/>
          <w:color w:val="000000"/>
          <w:kern w:val="0"/>
          <w:szCs w:val="21"/>
        </w:rPr>
        <w:t>对象。之后构建一个</w:t>
      </w:r>
      <w:r w:rsidRPr="003C2311">
        <w:rPr>
          <w:rFonts w:ascii="ˎ̥" w:hAnsi="ˎ̥" w:cs="宋体"/>
          <w:color w:val="000000"/>
          <w:kern w:val="0"/>
          <w:szCs w:val="21"/>
        </w:rPr>
        <w:t>DataSet</w:t>
      </w:r>
      <w:r w:rsidRPr="003C2311">
        <w:rPr>
          <w:rFonts w:ascii="ˎ̥" w:hAnsi="ˎ̥" w:cs="宋体"/>
          <w:color w:val="000000"/>
          <w:kern w:val="0"/>
          <w:szCs w:val="21"/>
        </w:rPr>
        <w:t>，使用</w:t>
      </w:r>
      <w:r w:rsidRPr="003C2311">
        <w:rPr>
          <w:rFonts w:ascii="ˎ̥" w:hAnsi="ˎ̥" w:cs="宋体"/>
          <w:color w:val="000000"/>
          <w:kern w:val="0"/>
          <w:szCs w:val="21"/>
        </w:rPr>
        <w:t>DataAdapter</w:t>
      </w:r>
      <w:r w:rsidRPr="003C2311">
        <w:rPr>
          <w:rFonts w:ascii="ˎ̥" w:hAnsi="ˎ̥" w:cs="宋体"/>
          <w:color w:val="000000"/>
          <w:kern w:val="0"/>
          <w:szCs w:val="21"/>
        </w:rPr>
        <w:t>对象填充数据库表中的数据。然后设置</w:t>
      </w:r>
      <w:r w:rsidRPr="003C2311">
        <w:rPr>
          <w:rFonts w:ascii="ˎ̥" w:hAnsi="ˎ̥" w:cs="宋体"/>
          <w:color w:val="000000"/>
          <w:kern w:val="0"/>
          <w:szCs w:val="21"/>
        </w:rPr>
        <w:t>DataSource</w:t>
      </w:r>
      <w:r w:rsidRPr="003C2311">
        <w:rPr>
          <w:rFonts w:ascii="ˎ̥" w:hAnsi="ˎ̥" w:cs="宋体"/>
          <w:color w:val="000000"/>
          <w:kern w:val="0"/>
          <w:szCs w:val="21"/>
        </w:rPr>
        <w:t>和</w:t>
      </w:r>
      <w:r w:rsidRPr="003C2311">
        <w:rPr>
          <w:rFonts w:ascii="ˎ̥" w:hAnsi="ˎ̥" w:cs="宋体"/>
          <w:color w:val="000000"/>
          <w:kern w:val="0"/>
          <w:szCs w:val="21"/>
        </w:rPr>
        <w:t>DataMember</w:t>
      </w:r>
      <w:r w:rsidRPr="003C2311">
        <w:rPr>
          <w:rFonts w:ascii="ˎ̥" w:hAnsi="ˎ̥" w:cs="宋体"/>
          <w:color w:val="000000"/>
          <w:kern w:val="0"/>
          <w:szCs w:val="21"/>
        </w:rPr>
        <w:t>属性，在</w:t>
      </w:r>
      <w:r w:rsidRPr="003C2311">
        <w:rPr>
          <w:rFonts w:ascii="ˎ̥" w:hAnsi="ˎ̥" w:cs="宋体"/>
          <w:color w:val="000000"/>
          <w:kern w:val="0"/>
          <w:szCs w:val="21"/>
        </w:rPr>
        <w:t>DataGridView</w:t>
      </w:r>
      <w:r w:rsidRPr="003C2311">
        <w:rPr>
          <w:rFonts w:ascii="ˎ̥" w:hAnsi="ˎ̥" w:cs="宋体"/>
          <w:color w:val="000000"/>
          <w:kern w:val="0"/>
          <w:szCs w:val="21"/>
        </w:rPr>
        <w:t>控件中显示数据。注意</w:t>
      </w:r>
      <w:r w:rsidRPr="003C2311">
        <w:rPr>
          <w:rFonts w:ascii="ˎ̥" w:hAnsi="ˎ̥" w:cs="宋体"/>
          <w:color w:val="000000"/>
          <w:kern w:val="0"/>
          <w:szCs w:val="21"/>
        </w:rPr>
        <w:t>AutoGenerateColumns</w:t>
      </w:r>
      <w:r w:rsidRPr="003C2311">
        <w:rPr>
          <w:rFonts w:ascii="ˎ̥" w:hAnsi="ˎ̥" w:cs="宋体"/>
          <w:color w:val="000000"/>
          <w:kern w:val="0"/>
          <w:szCs w:val="21"/>
        </w:rPr>
        <w:t>属性也设置为</w:t>
      </w:r>
      <w:r w:rsidRPr="003C2311">
        <w:rPr>
          <w:rFonts w:ascii="ˎ̥" w:hAnsi="ˎ̥" w:cs="宋体"/>
          <w:color w:val="000000"/>
          <w:kern w:val="0"/>
          <w:szCs w:val="21"/>
        </w:rPr>
        <w:t>true</w:t>
      </w:r>
      <w:r w:rsidRPr="003C2311">
        <w:rPr>
          <w:rFonts w:ascii="ˎ̥" w:hAnsi="ˎ̥" w:cs="宋体"/>
          <w:color w:val="000000"/>
          <w:kern w:val="0"/>
          <w:szCs w:val="21"/>
        </w:rPr>
        <w:t>，以确保给用户显示一些数据。如果这个标记没有指定，就需要自己创建所有的列。</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 xml:space="preserve">32.1.2  </w:t>
      </w:r>
      <w:r w:rsidRPr="00173B6B">
        <w:rPr>
          <w:rFonts w:ascii="ˎ̥" w:hAnsi="ˎ̥" w:cs="宋体"/>
          <w:b/>
          <w:bCs/>
          <w:color w:val="000000"/>
          <w:kern w:val="0"/>
        </w:rPr>
        <w:t>数据源</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DataGridView</w:t>
      </w:r>
      <w:r w:rsidRPr="00173B6B">
        <w:rPr>
          <w:rFonts w:ascii="ˎ̥" w:hAnsi="ˎ̥" w:cs="宋体"/>
          <w:color w:val="000000"/>
          <w:kern w:val="0"/>
          <w:szCs w:val="21"/>
        </w:rPr>
        <w:t>控件是一种显示数据的非常灵活的方式。除了把</w:t>
      </w:r>
      <w:r w:rsidRPr="00173B6B">
        <w:rPr>
          <w:rFonts w:ascii="ˎ̥" w:hAnsi="ˎ̥" w:cs="宋体"/>
          <w:color w:val="000000"/>
          <w:kern w:val="0"/>
          <w:szCs w:val="21"/>
        </w:rPr>
        <w:t>DataSource</w:t>
      </w:r>
      <w:r w:rsidRPr="00173B6B">
        <w:rPr>
          <w:rFonts w:ascii="ˎ̥" w:hAnsi="ˎ̥" w:cs="宋体"/>
          <w:color w:val="000000"/>
          <w:kern w:val="0"/>
          <w:szCs w:val="21"/>
        </w:rPr>
        <w:t>设置为</w:t>
      </w:r>
      <w:r w:rsidRPr="00173B6B">
        <w:rPr>
          <w:rFonts w:ascii="ˎ̥" w:hAnsi="ˎ̥" w:cs="宋体"/>
          <w:color w:val="000000"/>
          <w:kern w:val="0"/>
          <w:szCs w:val="21"/>
        </w:rPr>
        <w:t>DataSet</w:t>
      </w:r>
      <w:r w:rsidRPr="00173B6B">
        <w:rPr>
          <w:rFonts w:ascii="ˎ̥" w:hAnsi="ˎ̥" w:cs="宋体"/>
          <w:color w:val="000000"/>
          <w:kern w:val="0"/>
          <w:szCs w:val="21"/>
        </w:rPr>
        <w:t>，</w:t>
      </w:r>
      <w:r w:rsidRPr="00173B6B">
        <w:rPr>
          <w:rFonts w:ascii="ˎ̥" w:hAnsi="ˎ̥" w:cs="宋体"/>
          <w:color w:val="000000"/>
          <w:kern w:val="0"/>
          <w:szCs w:val="21"/>
        </w:rPr>
        <w:t>DataMember</w:t>
      </w:r>
      <w:r w:rsidRPr="00173B6B">
        <w:rPr>
          <w:rFonts w:ascii="ˎ̥" w:hAnsi="ˎ̥" w:cs="宋体"/>
          <w:color w:val="000000"/>
          <w:kern w:val="0"/>
          <w:szCs w:val="21"/>
        </w:rPr>
        <w:t>设置为要显示的表名之外，</w:t>
      </w:r>
      <w:r w:rsidRPr="00173B6B">
        <w:rPr>
          <w:rFonts w:ascii="ˎ̥" w:hAnsi="ˎ̥" w:cs="宋体"/>
          <w:color w:val="000000"/>
          <w:kern w:val="0"/>
          <w:szCs w:val="21"/>
        </w:rPr>
        <w:t>DataSource</w:t>
      </w:r>
      <w:r w:rsidRPr="00173B6B">
        <w:rPr>
          <w:rFonts w:ascii="ˎ̥" w:hAnsi="ˎ̥" w:cs="宋体"/>
          <w:color w:val="000000"/>
          <w:kern w:val="0"/>
          <w:szCs w:val="21"/>
        </w:rPr>
        <w:t>属性还可以设置为下述任何一个数据源：</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 </w:t>
      </w:r>
      <w:r w:rsidRPr="00173B6B">
        <w:rPr>
          <w:rFonts w:ascii="ˎ̥" w:hAnsi="ˎ̥" w:cs="宋体"/>
          <w:color w:val="000000"/>
          <w:kern w:val="0"/>
          <w:szCs w:val="21"/>
        </w:rPr>
        <w:t>数组</w:t>
      </w:r>
      <w:r w:rsidRPr="00173B6B">
        <w:rPr>
          <w:rFonts w:ascii="ˎ̥" w:hAnsi="ˎ̥" w:cs="宋体"/>
          <w:color w:val="000000"/>
          <w:kern w:val="0"/>
          <w:szCs w:val="21"/>
        </w:rPr>
        <w:t>(</w:t>
      </w:r>
      <w:r w:rsidRPr="00173B6B">
        <w:rPr>
          <w:rFonts w:ascii="ˎ̥" w:hAnsi="ˎ̥" w:cs="宋体"/>
          <w:color w:val="000000"/>
          <w:kern w:val="0"/>
          <w:szCs w:val="21"/>
        </w:rPr>
        <w:t>网格可以绑定到任何一个一维数组上</w:t>
      </w:r>
      <w:r w:rsidRPr="00173B6B">
        <w:rPr>
          <w:rFonts w:ascii="ˎ̥" w:hAnsi="ˎ̥" w:cs="宋体"/>
          <w:color w:val="000000"/>
          <w:kern w:val="0"/>
          <w:szCs w:val="21"/>
        </w:rPr>
        <w:t>)</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DataTable</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DataView</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DataSet</w:t>
      </w:r>
      <w:r w:rsidRPr="00173B6B">
        <w:rPr>
          <w:rFonts w:ascii="ˎ̥" w:hAnsi="ˎ̥" w:cs="宋体"/>
          <w:color w:val="000000"/>
          <w:kern w:val="0"/>
          <w:szCs w:val="21"/>
        </w:rPr>
        <w:t>或</w:t>
      </w:r>
      <w:r w:rsidRPr="00173B6B">
        <w:rPr>
          <w:rFonts w:ascii="ˎ̥" w:hAnsi="ˎ̥" w:cs="宋体"/>
          <w:color w:val="000000"/>
          <w:kern w:val="0"/>
          <w:szCs w:val="21"/>
        </w:rPr>
        <w:t>DataViewManager</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实现</w:t>
      </w:r>
      <w:r w:rsidRPr="00173B6B">
        <w:rPr>
          <w:rFonts w:ascii="ˎ̥" w:hAnsi="ˎ̥" w:cs="宋体"/>
          <w:color w:val="000000"/>
          <w:kern w:val="0"/>
          <w:szCs w:val="21"/>
        </w:rPr>
        <w:t>IListSource</w:t>
      </w:r>
      <w:r w:rsidRPr="00173B6B">
        <w:rPr>
          <w:rFonts w:ascii="ˎ̥" w:hAnsi="ˎ̥" w:cs="宋体"/>
          <w:color w:val="000000"/>
          <w:kern w:val="0"/>
          <w:szCs w:val="21"/>
        </w:rPr>
        <w:t>接口的组件</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实现</w:t>
      </w:r>
      <w:r w:rsidRPr="00173B6B">
        <w:rPr>
          <w:rFonts w:ascii="ˎ̥" w:hAnsi="ˎ̥" w:cs="宋体"/>
          <w:color w:val="000000"/>
          <w:kern w:val="0"/>
          <w:szCs w:val="21"/>
        </w:rPr>
        <w:t>IList</w:t>
      </w:r>
      <w:r w:rsidRPr="00173B6B">
        <w:rPr>
          <w:rFonts w:ascii="ˎ̥" w:hAnsi="ˎ̥" w:cs="宋体"/>
          <w:color w:val="000000"/>
          <w:kern w:val="0"/>
          <w:szCs w:val="21"/>
        </w:rPr>
        <w:t>接口的组件</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泛型集合类或派生于泛型集合类的对象</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下面几节将给出这些数据源的示例。</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 xml:space="preserve">1. </w:t>
      </w:r>
      <w:r w:rsidRPr="00173B6B">
        <w:rPr>
          <w:rFonts w:ascii="ˎ̥" w:hAnsi="ˎ̥" w:cs="宋体"/>
          <w:b/>
          <w:bCs/>
          <w:color w:val="000000"/>
          <w:kern w:val="0"/>
        </w:rPr>
        <w:t>显示数组中的数据</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这初看起来非常简单，创建一个数组，填充一些数据，再在</w:t>
      </w:r>
      <w:r w:rsidRPr="00173B6B">
        <w:rPr>
          <w:rFonts w:ascii="ˎ̥" w:hAnsi="ˎ̥" w:cs="宋体"/>
          <w:color w:val="000000"/>
          <w:kern w:val="0"/>
          <w:szCs w:val="21"/>
        </w:rPr>
        <w:t>DataGridView</w:t>
      </w:r>
      <w:r w:rsidRPr="00173B6B">
        <w:rPr>
          <w:rFonts w:ascii="ˎ̥" w:hAnsi="ˎ̥" w:cs="宋体"/>
          <w:color w:val="000000"/>
          <w:kern w:val="0"/>
          <w:szCs w:val="21"/>
        </w:rPr>
        <w:t>控件上设置</w:t>
      </w:r>
      <w:r w:rsidRPr="00173B6B">
        <w:rPr>
          <w:rFonts w:ascii="ˎ̥" w:hAnsi="ˎ̥" w:cs="宋体"/>
          <w:color w:val="000000"/>
          <w:kern w:val="0"/>
          <w:szCs w:val="21"/>
        </w:rPr>
        <w:t>DataSource</w:t>
      </w:r>
      <w:r w:rsidRPr="00173B6B">
        <w:rPr>
          <w:rFonts w:ascii="ˎ̥" w:hAnsi="ˎ̥" w:cs="宋体"/>
          <w:color w:val="000000"/>
          <w:kern w:val="0"/>
          <w:szCs w:val="21"/>
        </w:rPr>
        <w:t>属性。下面是一些示例代码：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string[] stuff = new string[] {"One", "Two", "Three"};</w:t>
            </w:r>
            <w:r w:rsidRPr="00173B6B">
              <w:rPr>
                <w:rFonts w:ascii="Courier New" w:hAnsi="Courier New" w:cs="Courier New"/>
                <w:color w:val="000000"/>
                <w:kern w:val="0"/>
                <w:sz w:val="18"/>
                <w:szCs w:val="18"/>
              </w:rPr>
              <w:br/>
              <w:t>dataGridView. DataBinding = stuff;</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如果数据源包含多个表</w:t>
      </w:r>
      <w:r w:rsidRPr="00173B6B">
        <w:rPr>
          <w:rFonts w:ascii="ˎ̥" w:hAnsi="ˎ̥" w:cs="宋体"/>
          <w:color w:val="000000"/>
          <w:kern w:val="0"/>
          <w:szCs w:val="21"/>
        </w:rPr>
        <w:t>(</w:t>
      </w:r>
      <w:r w:rsidRPr="00173B6B">
        <w:rPr>
          <w:rFonts w:ascii="ˎ̥" w:hAnsi="ˎ̥" w:cs="宋体"/>
          <w:color w:val="000000"/>
          <w:kern w:val="0"/>
          <w:szCs w:val="21"/>
        </w:rPr>
        <w:t>例如使用</w:t>
      </w:r>
      <w:r w:rsidRPr="00173B6B">
        <w:rPr>
          <w:rFonts w:ascii="ˎ̥" w:hAnsi="ˎ̥" w:cs="宋体"/>
          <w:color w:val="000000"/>
          <w:kern w:val="0"/>
          <w:szCs w:val="21"/>
        </w:rPr>
        <w:t xml:space="preserve">DataSet </w:t>
      </w:r>
      <w:r w:rsidRPr="00173B6B">
        <w:rPr>
          <w:rFonts w:ascii="ˎ̥" w:hAnsi="ˎ̥" w:cs="宋体"/>
          <w:color w:val="000000"/>
          <w:kern w:val="0"/>
          <w:szCs w:val="21"/>
        </w:rPr>
        <w:t>或</w:t>
      </w:r>
      <w:r w:rsidRPr="00173B6B">
        <w:rPr>
          <w:rFonts w:ascii="ˎ̥" w:hAnsi="ˎ̥" w:cs="宋体"/>
          <w:color w:val="000000"/>
          <w:kern w:val="0"/>
          <w:szCs w:val="21"/>
        </w:rPr>
        <w:t xml:space="preserve"> DataViewManager)</w:t>
      </w:r>
      <w:r w:rsidRPr="00173B6B">
        <w:rPr>
          <w:rFonts w:ascii="ˎ̥" w:hAnsi="ˎ̥" w:cs="宋体"/>
          <w:color w:val="000000"/>
          <w:kern w:val="0"/>
          <w:szCs w:val="21"/>
        </w:rPr>
        <w:t>，就需要设置</w:t>
      </w:r>
      <w:r w:rsidRPr="00173B6B">
        <w:rPr>
          <w:rFonts w:ascii="ˎ̥" w:hAnsi="ˎ̥" w:cs="宋体"/>
          <w:color w:val="000000"/>
          <w:kern w:val="0"/>
          <w:szCs w:val="21"/>
        </w:rPr>
        <w:t>DataMember</w:t>
      </w:r>
      <w:r w:rsidRPr="00173B6B">
        <w:rPr>
          <w:rFonts w:ascii="ˎ̥" w:hAnsi="ˎ̥" w:cs="宋体"/>
          <w:color w:val="000000"/>
          <w:kern w:val="0"/>
          <w:szCs w:val="21"/>
        </w:rPr>
        <w:t>属性。</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可以用这个数组代码替换上面示例中的</w:t>
      </w:r>
      <w:r w:rsidRPr="00173B6B">
        <w:rPr>
          <w:rFonts w:ascii="ˎ̥" w:hAnsi="ˎ̥" w:cs="宋体"/>
          <w:color w:val="000000"/>
          <w:kern w:val="0"/>
          <w:szCs w:val="21"/>
        </w:rPr>
        <w:t>getData_Click</w:t>
      </w:r>
      <w:r w:rsidRPr="00173B6B">
        <w:rPr>
          <w:rFonts w:ascii="ˎ̥" w:hAnsi="ˎ̥" w:cs="宋体"/>
          <w:color w:val="000000"/>
          <w:kern w:val="0"/>
          <w:szCs w:val="21"/>
        </w:rPr>
        <w:t>事件处理程序，这段代码的结果如图</w:t>
      </w:r>
      <w:r w:rsidRPr="00173B6B">
        <w:rPr>
          <w:rFonts w:ascii="ˎ̥" w:hAnsi="ˎ̥" w:cs="宋体"/>
          <w:color w:val="000000"/>
          <w:kern w:val="0"/>
          <w:szCs w:val="21"/>
        </w:rPr>
        <w:t>32-2</w:t>
      </w:r>
      <w:r w:rsidRPr="00173B6B">
        <w:rPr>
          <w:rFonts w:ascii="ˎ̥" w:hAnsi="ˎ̥" w:cs="宋体"/>
          <w:color w:val="000000"/>
          <w:kern w:val="0"/>
          <w:szCs w:val="21"/>
        </w:rPr>
        <w:t>所示。</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可以看出，网格显示出了数组中定义的字符串的长度，而不是这些字符串。原因是在把数组用作</w:t>
      </w:r>
      <w:r w:rsidRPr="00173B6B">
        <w:rPr>
          <w:rFonts w:ascii="ˎ̥" w:hAnsi="ˎ̥" w:cs="宋体"/>
          <w:color w:val="000000"/>
          <w:kern w:val="0"/>
          <w:szCs w:val="21"/>
        </w:rPr>
        <w:t>DataGridView</w:t>
      </w:r>
      <w:r w:rsidRPr="00173B6B">
        <w:rPr>
          <w:rFonts w:ascii="ˎ̥" w:hAnsi="ˎ̥" w:cs="宋体"/>
          <w:color w:val="000000"/>
          <w:kern w:val="0"/>
          <w:szCs w:val="21"/>
        </w:rPr>
        <w:t>控件的数据源时，网格会查找数组中对象的第一个公共属性，并显示这个值，而不会显示字符串值。字符串的第一个</w:t>
      </w:r>
      <w:r w:rsidRPr="00173B6B">
        <w:rPr>
          <w:rFonts w:ascii="ˎ̥" w:hAnsi="ˎ̥" w:cs="宋体"/>
          <w:color w:val="000000"/>
          <w:kern w:val="0"/>
          <w:szCs w:val="21"/>
        </w:rPr>
        <w:t>(</w:t>
      </w:r>
      <w:r w:rsidRPr="00173B6B">
        <w:rPr>
          <w:rFonts w:ascii="ˎ̥" w:hAnsi="ˎ̥" w:cs="宋体"/>
          <w:color w:val="000000"/>
          <w:kern w:val="0"/>
          <w:szCs w:val="21"/>
        </w:rPr>
        <w:t>也是唯一的</w:t>
      </w:r>
      <w:r w:rsidRPr="00173B6B">
        <w:rPr>
          <w:rFonts w:ascii="ˎ̥" w:hAnsi="ˎ̥" w:cs="宋体"/>
          <w:color w:val="000000"/>
          <w:kern w:val="0"/>
          <w:szCs w:val="21"/>
        </w:rPr>
        <w:t>)</w:t>
      </w:r>
      <w:r w:rsidRPr="00173B6B">
        <w:rPr>
          <w:rFonts w:ascii="ˎ̥" w:hAnsi="ˎ̥" w:cs="宋体"/>
          <w:color w:val="000000"/>
          <w:kern w:val="0"/>
          <w:szCs w:val="21"/>
        </w:rPr>
        <w:t>公共属性是其长度，所以就显示这个长度值。使用</w:t>
      </w:r>
      <w:r w:rsidRPr="00173B6B">
        <w:rPr>
          <w:rFonts w:ascii="ˎ̥" w:hAnsi="ˎ̥" w:cs="宋体"/>
          <w:color w:val="000000"/>
          <w:kern w:val="0"/>
          <w:szCs w:val="21"/>
        </w:rPr>
        <w:t>TypeDescriptor</w:t>
      </w:r>
      <w:r w:rsidRPr="00173B6B">
        <w:rPr>
          <w:rFonts w:ascii="ˎ̥" w:hAnsi="ˎ̥" w:cs="宋体"/>
          <w:color w:val="000000"/>
          <w:kern w:val="0"/>
          <w:szCs w:val="21"/>
        </w:rPr>
        <w:t>类的</w:t>
      </w:r>
      <w:r w:rsidRPr="00173B6B">
        <w:rPr>
          <w:rFonts w:ascii="ˎ̥" w:hAnsi="ˎ̥" w:cs="宋体"/>
          <w:color w:val="000000"/>
          <w:kern w:val="0"/>
          <w:szCs w:val="21"/>
        </w:rPr>
        <w:t>GetProperties</w:t>
      </w:r>
      <w:r w:rsidRPr="00173B6B">
        <w:rPr>
          <w:rFonts w:ascii="ˎ̥" w:hAnsi="ˎ̥" w:cs="宋体"/>
          <w:color w:val="000000"/>
          <w:kern w:val="0"/>
          <w:szCs w:val="21"/>
        </w:rPr>
        <w:t>方法可以获得任意类的属性列表，该方法返回的是一个</w:t>
      </w:r>
      <w:r w:rsidRPr="00173B6B">
        <w:rPr>
          <w:rFonts w:ascii="ˎ̥" w:hAnsi="ˎ̥" w:cs="宋体"/>
          <w:color w:val="000000"/>
          <w:kern w:val="0"/>
          <w:szCs w:val="21"/>
        </w:rPr>
        <w:t>PropertyDescriptor</w:t>
      </w:r>
      <w:r w:rsidRPr="00173B6B">
        <w:rPr>
          <w:rFonts w:ascii="ˎ̥" w:hAnsi="ˎ̥" w:cs="宋体"/>
          <w:color w:val="000000"/>
          <w:kern w:val="0"/>
          <w:szCs w:val="21"/>
        </w:rPr>
        <w:t>对象集合，接着，就可以在显示数据时使用它。</w:t>
      </w:r>
      <w:r w:rsidRPr="00173B6B">
        <w:rPr>
          <w:rFonts w:ascii="ˎ̥" w:hAnsi="ˎ̥" w:cs="宋体"/>
          <w:color w:val="000000"/>
          <w:kern w:val="0"/>
          <w:szCs w:val="21"/>
        </w:rPr>
        <w:t xml:space="preserve">.NET </w:t>
      </w:r>
      <w:r w:rsidRPr="00173B6B">
        <w:rPr>
          <w:rFonts w:ascii="ˎ̥" w:hAnsi="ˎ̥" w:cs="宋体"/>
          <w:color w:val="000000"/>
          <w:kern w:val="0"/>
          <w:szCs w:val="21"/>
        </w:rPr>
        <w:t>的</w:t>
      </w:r>
      <w:r w:rsidRPr="00173B6B">
        <w:rPr>
          <w:rFonts w:ascii="ˎ̥" w:hAnsi="ˎ̥" w:cs="宋体"/>
          <w:color w:val="000000"/>
          <w:kern w:val="0"/>
          <w:szCs w:val="21"/>
        </w:rPr>
        <w:t>PropertyGrid</w:t>
      </w:r>
      <w:r w:rsidRPr="00173B6B">
        <w:rPr>
          <w:rFonts w:ascii="ˎ̥" w:hAnsi="ˎ̥" w:cs="宋体"/>
          <w:color w:val="000000"/>
          <w:kern w:val="0"/>
          <w:szCs w:val="21"/>
        </w:rPr>
        <w:t>控件在显示任意对象时，就使用这个方法。</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w:t>
      </w:r>
      <w:r w:rsidRPr="00173B6B">
        <w:rPr>
          <w:rFonts w:ascii="ˎ̥" w:hAnsi="ˎ̥" w:cs="宋体"/>
          <w:color w:val="000000"/>
          <w:kern w:val="0"/>
          <w:szCs w:val="21"/>
        </w:rPr>
        <w:t>DataGridView</w:t>
      </w:r>
      <w:r w:rsidRPr="00173B6B">
        <w:rPr>
          <w:rFonts w:ascii="ˎ̥" w:hAnsi="ˎ̥" w:cs="宋体"/>
          <w:color w:val="000000"/>
          <w:kern w:val="0"/>
          <w:szCs w:val="21"/>
        </w:rPr>
        <w:t>中显示字符串的一种解决方法是创建一个包装器类，如下所示：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protected class Item</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public Item(string text)</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_text = text;</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public string Text</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get{return _text;}</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r>
            <w:r w:rsidRPr="00173B6B">
              <w:rPr>
                <w:rFonts w:ascii="Courier New" w:hAnsi="Courier New" w:cs="Courier New"/>
                <w:color w:val="000000"/>
                <w:kern w:val="0"/>
                <w:sz w:val="18"/>
                <w:szCs w:val="18"/>
              </w:rPr>
              <w:lastRenderedPageBreak/>
              <w:t>private string _text;</w:t>
            </w:r>
            <w:r w:rsidRPr="00173B6B">
              <w:rPr>
                <w:rFonts w:ascii="Courier New" w:hAnsi="Courier New" w:cs="Courier New"/>
                <w:color w:val="000000"/>
                <w:kern w:val="0"/>
                <w:sz w:val="18"/>
                <w:szCs w:val="18"/>
              </w:rPr>
              <w:br/>
              <w:t>}</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在数据源数组代码中添加这个</w:t>
      </w:r>
      <w:r w:rsidRPr="00173B6B">
        <w:rPr>
          <w:rFonts w:ascii="ˎ̥" w:hAnsi="ˎ̥" w:cs="宋体"/>
          <w:color w:val="000000"/>
          <w:kern w:val="0"/>
          <w:szCs w:val="21"/>
        </w:rPr>
        <w:t>Item</w:t>
      </w:r>
      <w:r w:rsidRPr="00173B6B">
        <w:rPr>
          <w:rFonts w:ascii="ˎ̥" w:hAnsi="ˎ̥" w:cs="宋体"/>
          <w:color w:val="000000"/>
          <w:kern w:val="0"/>
          <w:szCs w:val="21"/>
        </w:rPr>
        <w:t>类</w:t>
      </w:r>
      <w:r w:rsidRPr="00173B6B">
        <w:rPr>
          <w:rFonts w:ascii="ˎ̥" w:hAnsi="ˎ̥" w:cs="宋体"/>
          <w:color w:val="000000"/>
          <w:kern w:val="0"/>
          <w:szCs w:val="21"/>
        </w:rPr>
        <w:t>(</w:t>
      </w:r>
      <w:r w:rsidRPr="00173B6B">
        <w:rPr>
          <w:rFonts w:ascii="ˎ̥" w:hAnsi="ˎ̥" w:cs="宋体"/>
          <w:color w:val="000000"/>
          <w:kern w:val="0"/>
          <w:szCs w:val="21"/>
        </w:rPr>
        <w:t>从进行的各种处理来讲，它也可以是一个结构</w:t>
      </w:r>
      <w:r w:rsidRPr="00173B6B">
        <w:rPr>
          <w:rFonts w:ascii="ˎ̥" w:hAnsi="ˎ̥" w:cs="宋体"/>
          <w:color w:val="000000"/>
          <w:kern w:val="0"/>
          <w:szCs w:val="21"/>
        </w:rPr>
        <w:t>)</w:t>
      </w:r>
      <w:r w:rsidRPr="00173B6B">
        <w:rPr>
          <w:rFonts w:ascii="ˎ̥" w:hAnsi="ˎ̥" w:cs="宋体"/>
          <w:color w:val="000000"/>
          <w:kern w:val="0"/>
          <w:szCs w:val="21"/>
        </w:rPr>
        <w:t>的数组后，结果如图</w:t>
      </w:r>
      <w:r w:rsidRPr="00173B6B">
        <w:rPr>
          <w:rFonts w:ascii="ˎ̥" w:hAnsi="ˎ̥" w:cs="宋体"/>
          <w:color w:val="000000"/>
          <w:kern w:val="0"/>
          <w:szCs w:val="21"/>
        </w:rPr>
        <w:t>32-3</w:t>
      </w:r>
      <w:r w:rsidRPr="00173B6B">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58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190750" cy="2162175"/>
                  <wp:effectExtent l="19050" t="0" r="0" b="0"/>
                  <wp:docPr id="13" name="图片 13" descr="091040373">
                    <a:hlinkClick xmlns:a="http://schemas.openxmlformats.org/drawingml/2006/main" r:id="rId6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91040373"/>
                          <pic:cNvPicPr>
                            <a:picLocks noChangeAspect="1" noChangeArrowheads="1"/>
                          </pic:cNvPicPr>
                        </pic:nvPicPr>
                        <pic:blipFill>
                          <a:blip r:embed="rId63" cstate="print"/>
                          <a:srcRect/>
                          <a:stretch>
                            <a:fillRect/>
                          </a:stretch>
                        </pic:blipFill>
                        <pic:spPr bwMode="auto">
                          <a:xfrm>
                            <a:off x="0" y="0"/>
                            <a:ext cx="2190750" cy="2162175"/>
                          </a:xfrm>
                          <a:prstGeom prst="rect">
                            <a:avLst/>
                          </a:prstGeom>
                          <a:noFill/>
                          <a:ln w="9525">
                            <a:noFill/>
                            <a:miter lim="800000"/>
                            <a:headEnd/>
                            <a:tailEnd/>
                          </a:ln>
                        </pic:spPr>
                      </pic:pic>
                    </a:graphicData>
                  </a:graphic>
                </wp:inline>
              </w:drawing>
            </w:r>
            <w:r w:rsidR="001014EB" w:rsidRPr="00173B6B">
              <w:rPr>
                <w:rFonts w:ascii="ˎ̥" w:hAnsi="ˎ̥" w:cs="宋体"/>
                <w:color w:val="000000"/>
                <w:kern w:val="0"/>
                <w:sz w:val="18"/>
                <w:szCs w:val="18"/>
              </w:rPr>
              <w:t> </w:t>
            </w:r>
            <w:hyperlink r:id="rId64"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xml:space="preserve">  32-2 </w:t>
            </w:r>
          </w:p>
        </w:tc>
      </w:tr>
    </w:tbl>
    <w:p w:rsidR="001014EB" w:rsidRPr="00173B6B"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55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171700" cy="2162175"/>
                  <wp:effectExtent l="19050" t="0" r="0" b="0"/>
                  <wp:docPr id="14" name="图片 14" descr="091103262">
                    <a:hlinkClick xmlns:a="http://schemas.openxmlformats.org/drawingml/2006/main" r:id="rId6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91103262"/>
                          <pic:cNvPicPr>
                            <a:picLocks noChangeAspect="1" noChangeArrowheads="1"/>
                          </pic:cNvPicPr>
                        </pic:nvPicPr>
                        <pic:blipFill>
                          <a:blip r:embed="rId66" cstate="print"/>
                          <a:srcRect/>
                          <a:stretch>
                            <a:fillRect/>
                          </a:stretch>
                        </pic:blipFill>
                        <pic:spPr bwMode="auto">
                          <a:xfrm>
                            <a:off x="0" y="0"/>
                            <a:ext cx="2171700" cy="2162175"/>
                          </a:xfrm>
                          <a:prstGeom prst="rect">
                            <a:avLst/>
                          </a:prstGeom>
                          <a:noFill/>
                          <a:ln w="9525">
                            <a:noFill/>
                            <a:miter lim="800000"/>
                            <a:headEnd/>
                            <a:tailEnd/>
                          </a:ln>
                        </pic:spPr>
                      </pic:pic>
                    </a:graphicData>
                  </a:graphic>
                </wp:inline>
              </w:drawing>
            </w:r>
            <w:r w:rsidR="001014EB" w:rsidRPr="00173B6B">
              <w:rPr>
                <w:rFonts w:ascii="ˎ̥" w:hAnsi="ˎ̥" w:cs="宋体"/>
                <w:color w:val="000000"/>
                <w:kern w:val="0"/>
                <w:sz w:val="18"/>
                <w:szCs w:val="18"/>
              </w:rPr>
              <w:t> </w:t>
            </w:r>
            <w:hyperlink r:id="rId67"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xml:space="preserve">  32-3 </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2. DataTable</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有两种方式在</w:t>
      </w:r>
      <w:r w:rsidRPr="00173B6B">
        <w:rPr>
          <w:rFonts w:ascii="ˎ̥" w:hAnsi="ˎ̥" w:cs="宋体"/>
          <w:color w:val="000000"/>
          <w:kern w:val="0"/>
          <w:szCs w:val="21"/>
        </w:rPr>
        <w:t>DataGridView</w:t>
      </w:r>
      <w:r w:rsidRPr="00173B6B">
        <w:rPr>
          <w:rFonts w:ascii="ˎ̥" w:hAnsi="ˎ̥" w:cs="宋体"/>
          <w:color w:val="000000"/>
          <w:kern w:val="0"/>
          <w:szCs w:val="21"/>
        </w:rPr>
        <w:t>控件中显示</w:t>
      </w:r>
      <w:r w:rsidRPr="00173B6B">
        <w:rPr>
          <w:rFonts w:ascii="ˎ̥" w:hAnsi="ˎ̥" w:cs="宋体"/>
          <w:color w:val="000000"/>
          <w:kern w:val="0"/>
          <w:szCs w:val="21"/>
        </w:rPr>
        <w:t>DataTable</w:t>
      </w:r>
      <w:r w:rsidRPr="00173B6B">
        <w:rPr>
          <w:rFonts w:ascii="ˎ̥" w:hAnsi="ˎ̥" w:cs="宋体"/>
          <w:color w:val="000000"/>
          <w:kern w:val="0"/>
          <w:szCs w:val="21"/>
        </w:rPr>
        <w:t>：</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如果</w:t>
      </w:r>
      <w:r w:rsidRPr="00173B6B">
        <w:rPr>
          <w:rFonts w:ascii="ˎ̥" w:hAnsi="ˎ̥" w:cs="宋体"/>
          <w:color w:val="000000"/>
          <w:kern w:val="0"/>
          <w:szCs w:val="21"/>
        </w:rPr>
        <w:t>DataTable</w:t>
      </w:r>
      <w:r w:rsidRPr="00173B6B">
        <w:rPr>
          <w:rFonts w:ascii="ˎ̥" w:hAnsi="ˎ̥" w:cs="宋体"/>
          <w:color w:val="000000"/>
          <w:kern w:val="0"/>
          <w:szCs w:val="21"/>
        </w:rPr>
        <w:t>是独立的，就把控件的</w:t>
      </w:r>
      <w:r w:rsidRPr="00173B6B">
        <w:rPr>
          <w:rFonts w:ascii="ˎ̥" w:hAnsi="ˎ̥" w:cs="宋体"/>
          <w:color w:val="000000"/>
          <w:kern w:val="0"/>
          <w:szCs w:val="21"/>
        </w:rPr>
        <w:t>DataSource</w:t>
      </w:r>
      <w:r w:rsidRPr="00173B6B">
        <w:rPr>
          <w:rFonts w:ascii="ˎ̥" w:hAnsi="ˎ̥" w:cs="宋体"/>
          <w:color w:val="000000"/>
          <w:kern w:val="0"/>
          <w:szCs w:val="21"/>
        </w:rPr>
        <w:t>属性设置为这个表。</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如果在</w:t>
      </w:r>
      <w:r w:rsidRPr="00173B6B">
        <w:rPr>
          <w:rFonts w:ascii="ˎ̥" w:hAnsi="ˎ̥" w:cs="宋体"/>
          <w:color w:val="000000"/>
          <w:kern w:val="0"/>
          <w:szCs w:val="21"/>
        </w:rPr>
        <w:t>DataSet</w:t>
      </w:r>
      <w:r w:rsidRPr="00173B6B">
        <w:rPr>
          <w:rFonts w:ascii="ˎ̥" w:hAnsi="ˎ̥" w:cs="宋体"/>
          <w:color w:val="000000"/>
          <w:kern w:val="0"/>
          <w:szCs w:val="21"/>
        </w:rPr>
        <w:t>中包含</w:t>
      </w:r>
      <w:r w:rsidRPr="00173B6B">
        <w:rPr>
          <w:rFonts w:ascii="ˎ̥" w:hAnsi="ˎ̥" w:cs="宋体"/>
          <w:color w:val="000000"/>
          <w:kern w:val="0"/>
          <w:szCs w:val="21"/>
        </w:rPr>
        <w:t>DataTable</w:t>
      </w:r>
      <w:r w:rsidRPr="00173B6B">
        <w:rPr>
          <w:rFonts w:ascii="ˎ̥" w:hAnsi="ˎ̥" w:cs="宋体"/>
          <w:color w:val="000000"/>
          <w:kern w:val="0"/>
          <w:szCs w:val="21"/>
        </w:rPr>
        <w:t>，就把控件的</w:t>
      </w:r>
      <w:r w:rsidRPr="00173B6B">
        <w:rPr>
          <w:rFonts w:ascii="ˎ̥" w:hAnsi="ˎ̥" w:cs="宋体"/>
          <w:color w:val="000000"/>
          <w:kern w:val="0"/>
          <w:szCs w:val="21"/>
        </w:rPr>
        <w:t>DataSource</w:t>
      </w:r>
      <w:r w:rsidRPr="00173B6B">
        <w:rPr>
          <w:rFonts w:ascii="ˎ̥" w:hAnsi="ˎ̥" w:cs="宋体"/>
          <w:color w:val="000000"/>
          <w:kern w:val="0"/>
          <w:szCs w:val="21"/>
        </w:rPr>
        <w:t>属性设置为</w:t>
      </w:r>
      <w:r w:rsidRPr="00173B6B">
        <w:rPr>
          <w:rFonts w:ascii="ˎ̥" w:hAnsi="ˎ̥" w:cs="宋体"/>
          <w:color w:val="000000"/>
          <w:kern w:val="0"/>
          <w:szCs w:val="21"/>
        </w:rPr>
        <w:t>DataSet</w:t>
      </w:r>
      <w:r w:rsidRPr="00173B6B">
        <w:rPr>
          <w:rFonts w:ascii="ˎ̥" w:hAnsi="ˎ̥" w:cs="宋体"/>
          <w:color w:val="000000"/>
          <w:kern w:val="0"/>
          <w:szCs w:val="21"/>
        </w:rPr>
        <w:t>，</w:t>
      </w:r>
      <w:r w:rsidRPr="00173B6B">
        <w:rPr>
          <w:rFonts w:ascii="ˎ̥" w:hAnsi="ˎ̥" w:cs="宋体"/>
          <w:color w:val="000000"/>
          <w:kern w:val="0"/>
          <w:szCs w:val="21"/>
        </w:rPr>
        <w:t>DataMember</w:t>
      </w:r>
      <w:r w:rsidRPr="00173B6B">
        <w:rPr>
          <w:rFonts w:ascii="ˎ̥" w:hAnsi="ˎ̥" w:cs="宋体"/>
          <w:color w:val="000000"/>
          <w:kern w:val="0"/>
          <w:szCs w:val="21"/>
        </w:rPr>
        <w:t>属性设置为</w:t>
      </w:r>
      <w:r w:rsidRPr="00173B6B">
        <w:rPr>
          <w:rFonts w:ascii="ˎ̥" w:hAnsi="ˎ̥" w:cs="宋体"/>
          <w:color w:val="000000"/>
          <w:kern w:val="0"/>
          <w:szCs w:val="21"/>
        </w:rPr>
        <w:t>DataSet</w:t>
      </w:r>
      <w:r w:rsidRPr="00173B6B">
        <w:rPr>
          <w:rFonts w:ascii="ˎ̥" w:hAnsi="ˎ̥" w:cs="宋体"/>
          <w:color w:val="000000"/>
          <w:kern w:val="0"/>
          <w:szCs w:val="21"/>
        </w:rPr>
        <w:t>中的</w:t>
      </w:r>
      <w:r w:rsidRPr="00173B6B">
        <w:rPr>
          <w:rFonts w:ascii="ˎ̥" w:hAnsi="ˎ̥" w:cs="宋体"/>
          <w:color w:val="000000"/>
          <w:kern w:val="0"/>
          <w:szCs w:val="21"/>
        </w:rPr>
        <w:t>DataTable</w:t>
      </w:r>
      <w:r w:rsidRPr="00173B6B">
        <w:rPr>
          <w:rFonts w:ascii="ˎ̥" w:hAnsi="ˎ̥" w:cs="宋体"/>
          <w:color w:val="000000"/>
          <w:kern w:val="0"/>
          <w:szCs w:val="21"/>
        </w:rPr>
        <w:t>名。</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图</w:t>
      </w:r>
      <w:r w:rsidRPr="00173B6B">
        <w:rPr>
          <w:rFonts w:ascii="ˎ̥" w:hAnsi="ˎ̥" w:cs="宋体"/>
          <w:color w:val="000000"/>
          <w:kern w:val="0"/>
          <w:szCs w:val="21"/>
        </w:rPr>
        <w:t>32-4</w:t>
      </w:r>
      <w:r w:rsidRPr="00173B6B">
        <w:rPr>
          <w:rFonts w:ascii="ˎ̥" w:hAnsi="ˎ̥" w:cs="宋体"/>
          <w:color w:val="000000"/>
          <w:kern w:val="0"/>
          <w:szCs w:val="21"/>
        </w:rPr>
        <w:t>所示为运行</w:t>
      </w:r>
      <w:r w:rsidRPr="00173B6B">
        <w:rPr>
          <w:rFonts w:ascii="ˎ̥" w:hAnsi="ˎ̥" w:cs="宋体"/>
          <w:color w:val="000000"/>
          <w:kern w:val="0"/>
          <w:szCs w:val="21"/>
        </w:rPr>
        <w:t>DataSourceDataTable</w:t>
      </w:r>
      <w:r w:rsidRPr="00173B6B">
        <w:rPr>
          <w:rFonts w:ascii="ˎ̥" w:hAnsi="ˎ̥" w:cs="宋体"/>
          <w:color w:val="000000"/>
          <w:kern w:val="0"/>
          <w:szCs w:val="21"/>
        </w:rPr>
        <w:t>示例代码的结果。</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68"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xml:space="preserve">  32-4 </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注意，最后一列显示了一个复选框，而不是更常见的编辑控件。</w:t>
      </w:r>
      <w:r w:rsidRPr="00173B6B">
        <w:rPr>
          <w:rFonts w:ascii="ˎ̥" w:hAnsi="ˎ̥" w:cs="宋体"/>
          <w:color w:val="000000"/>
          <w:kern w:val="0"/>
          <w:szCs w:val="21"/>
        </w:rPr>
        <w:t>DataGridView</w:t>
      </w:r>
      <w:r w:rsidRPr="00173B6B">
        <w:rPr>
          <w:rFonts w:ascii="ˎ̥" w:hAnsi="ˎ̥" w:cs="宋体"/>
          <w:color w:val="000000"/>
          <w:kern w:val="0"/>
          <w:szCs w:val="21"/>
        </w:rPr>
        <w:t>控件没有显示其他信息，而是从数据源中读取模式</w:t>
      </w:r>
      <w:r w:rsidRPr="00173B6B">
        <w:rPr>
          <w:rFonts w:ascii="ˎ̥" w:hAnsi="ˎ̥" w:cs="宋体"/>
          <w:color w:val="000000"/>
          <w:kern w:val="0"/>
          <w:szCs w:val="21"/>
        </w:rPr>
        <w:t>(</w:t>
      </w:r>
      <w:r w:rsidRPr="00173B6B">
        <w:rPr>
          <w:rFonts w:ascii="ˎ̥" w:hAnsi="ˎ̥" w:cs="宋体"/>
          <w:color w:val="000000"/>
          <w:kern w:val="0"/>
          <w:szCs w:val="21"/>
        </w:rPr>
        <w:t>在本例中是</w:t>
      </w:r>
      <w:r w:rsidRPr="00173B6B">
        <w:rPr>
          <w:rFonts w:ascii="ˎ̥" w:hAnsi="ˎ̥" w:cs="宋体"/>
          <w:color w:val="000000"/>
          <w:kern w:val="0"/>
          <w:szCs w:val="21"/>
        </w:rPr>
        <w:t>Products</w:t>
      </w:r>
      <w:r w:rsidRPr="00173B6B">
        <w:rPr>
          <w:rFonts w:ascii="ˎ̥" w:hAnsi="ˎ̥" w:cs="宋体"/>
          <w:color w:val="000000"/>
          <w:kern w:val="0"/>
          <w:szCs w:val="21"/>
        </w:rPr>
        <w:t>表</w:t>
      </w:r>
      <w:r w:rsidRPr="00173B6B">
        <w:rPr>
          <w:rFonts w:ascii="ˎ̥" w:hAnsi="ˎ̥" w:cs="宋体"/>
          <w:color w:val="000000"/>
          <w:kern w:val="0"/>
          <w:szCs w:val="21"/>
        </w:rPr>
        <w:t>)</w:t>
      </w:r>
      <w:r w:rsidRPr="00173B6B">
        <w:rPr>
          <w:rFonts w:ascii="ˎ̥" w:hAnsi="ˎ̥" w:cs="宋体"/>
          <w:color w:val="000000"/>
          <w:kern w:val="0"/>
          <w:szCs w:val="21"/>
        </w:rPr>
        <w:t>，根据列的类型推断应显示什么控件。与以前的</w:t>
      </w:r>
      <w:r w:rsidRPr="00173B6B">
        <w:rPr>
          <w:rFonts w:ascii="ˎ̥" w:hAnsi="ˎ̥" w:cs="宋体"/>
          <w:color w:val="000000"/>
          <w:kern w:val="0"/>
          <w:szCs w:val="21"/>
        </w:rPr>
        <w:t>DataGrid</w:t>
      </w:r>
      <w:r w:rsidRPr="00173B6B">
        <w:rPr>
          <w:rFonts w:ascii="ˎ̥" w:hAnsi="ˎ̥" w:cs="宋体"/>
          <w:color w:val="000000"/>
          <w:kern w:val="0"/>
          <w:szCs w:val="21"/>
        </w:rPr>
        <w:t>控件不同，</w:t>
      </w:r>
      <w:r w:rsidRPr="00173B6B">
        <w:rPr>
          <w:rFonts w:ascii="ˎ̥" w:hAnsi="ˎ̥" w:cs="宋体"/>
          <w:color w:val="000000"/>
          <w:kern w:val="0"/>
          <w:szCs w:val="21"/>
        </w:rPr>
        <w:t>DataGridView</w:t>
      </w:r>
      <w:r w:rsidRPr="00173B6B">
        <w:rPr>
          <w:rFonts w:ascii="ˎ̥" w:hAnsi="ˎ̥" w:cs="宋体"/>
          <w:color w:val="000000"/>
          <w:kern w:val="0"/>
          <w:szCs w:val="21"/>
        </w:rPr>
        <w:t>控件还可以显示图像列、按钮和组合框。</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在修改了</w:t>
      </w:r>
      <w:r w:rsidRPr="00173B6B">
        <w:rPr>
          <w:rFonts w:ascii="ˎ̥" w:hAnsi="ˎ̥" w:cs="宋体"/>
          <w:color w:val="000000"/>
          <w:kern w:val="0"/>
          <w:szCs w:val="21"/>
        </w:rPr>
        <w:t>DataGrid</w:t>
      </w:r>
      <w:r w:rsidRPr="00173B6B">
        <w:rPr>
          <w:rFonts w:ascii="ˎ̥" w:hAnsi="ˎ̥" w:cs="宋体"/>
          <w:color w:val="000000"/>
          <w:kern w:val="0"/>
          <w:szCs w:val="21"/>
        </w:rPr>
        <w:t>中的字段时，数据库中的数据不会改变，因为此时数据仅存储在本地计算机上</w:t>
      </w:r>
      <w:r w:rsidRPr="00173B6B">
        <w:rPr>
          <w:rFonts w:ascii="ˎ̥" w:hAnsi="ˎ̥" w:cs="宋体"/>
          <w:color w:val="000000"/>
          <w:kern w:val="0"/>
          <w:szCs w:val="21"/>
        </w:rPr>
        <w:t xml:space="preserve">-- </w:t>
      </w:r>
      <w:r w:rsidRPr="00173B6B">
        <w:rPr>
          <w:rFonts w:ascii="ˎ̥" w:hAnsi="ˎ̥" w:cs="宋体"/>
          <w:color w:val="000000"/>
          <w:kern w:val="0"/>
          <w:szCs w:val="21"/>
        </w:rPr>
        <w:t>没有与数据库的活动连接。后面将讨论更新数据源中的数据。</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 xml:space="preserve">3. </w:t>
      </w:r>
      <w:r w:rsidRPr="00173B6B">
        <w:rPr>
          <w:rFonts w:ascii="ˎ̥" w:hAnsi="ˎ̥" w:cs="宋体"/>
          <w:b/>
          <w:bCs/>
          <w:color w:val="000000"/>
          <w:kern w:val="0"/>
        </w:rPr>
        <w:t>显示</w:t>
      </w:r>
      <w:r w:rsidRPr="00173B6B">
        <w:rPr>
          <w:rFonts w:ascii="ˎ̥" w:hAnsi="ˎ̥" w:cs="宋体"/>
          <w:b/>
          <w:bCs/>
          <w:color w:val="000000"/>
          <w:kern w:val="0"/>
        </w:rPr>
        <w:t>DataView</w:t>
      </w:r>
      <w:r w:rsidRPr="00173B6B">
        <w:rPr>
          <w:rFonts w:ascii="ˎ̥" w:hAnsi="ˎ̥" w:cs="宋体"/>
          <w:b/>
          <w:bCs/>
          <w:color w:val="000000"/>
          <w:kern w:val="0"/>
        </w:rPr>
        <w:t>中的数据</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DataView</w:t>
      </w:r>
      <w:r w:rsidRPr="00173B6B">
        <w:rPr>
          <w:rFonts w:ascii="ˎ̥" w:hAnsi="ˎ̥" w:cs="宋体"/>
          <w:color w:val="000000"/>
          <w:kern w:val="0"/>
          <w:szCs w:val="21"/>
        </w:rPr>
        <w:t>提供了一种过滤和排序</w:t>
      </w:r>
      <w:r w:rsidRPr="00173B6B">
        <w:rPr>
          <w:rFonts w:ascii="ˎ̥" w:hAnsi="ˎ̥" w:cs="宋体"/>
          <w:color w:val="000000"/>
          <w:kern w:val="0"/>
          <w:szCs w:val="21"/>
        </w:rPr>
        <w:t>DataTable</w:t>
      </w:r>
      <w:r w:rsidRPr="00173B6B">
        <w:rPr>
          <w:rFonts w:ascii="ˎ̥" w:hAnsi="ˎ̥" w:cs="宋体"/>
          <w:color w:val="000000"/>
          <w:kern w:val="0"/>
          <w:szCs w:val="21"/>
        </w:rPr>
        <w:t>中数据的一种方式。在从数据库中选择数据时，用户一般可以单击列标题，对数据排序。此外，还可以只过滤要显示在某些行中的数据，例如用户修改过的所有数据。</w:t>
      </w:r>
      <w:r w:rsidRPr="00173B6B">
        <w:rPr>
          <w:rFonts w:ascii="ˎ̥" w:hAnsi="ˎ̥" w:cs="宋体"/>
          <w:color w:val="000000"/>
          <w:kern w:val="0"/>
          <w:szCs w:val="21"/>
        </w:rPr>
        <w:t>DataView</w:t>
      </w:r>
      <w:r w:rsidRPr="00173B6B">
        <w:rPr>
          <w:rFonts w:ascii="ˎ̥" w:hAnsi="ˎ̥" w:cs="宋体"/>
          <w:color w:val="000000"/>
          <w:kern w:val="0"/>
          <w:szCs w:val="21"/>
        </w:rPr>
        <w:t>允许过滤要显示给用户的数据行，但不允许过滤</w:t>
      </w:r>
      <w:r w:rsidRPr="00173B6B">
        <w:rPr>
          <w:rFonts w:ascii="ˎ̥" w:hAnsi="ˎ̥" w:cs="宋体"/>
          <w:color w:val="000000"/>
          <w:kern w:val="0"/>
          <w:szCs w:val="21"/>
        </w:rPr>
        <w:t>DataTable</w:t>
      </w:r>
      <w:r w:rsidRPr="00173B6B">
        <w:rPr>
          <w:rFonts w:ascii="ˎ̥" w:hAnsi="ˎ̥" w:cs="宋体"/>
          <w:color w:val="000000"/>
          <w:kern w:val="0"/>
          <w:szCs w:val="21"/>
        </w:rPr>
        <w:t>中的数据列。</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提示：</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DataView</w:t>
      </w:r>
      <w:r w:rsidRPr="00173B6B">
        <w:rPr>
          <w:rFonts w:ascii="ˎ̥" w:hAnsi="ˎ̥" w:cs="宋体"/>
          <w:color w:val="000000"/>
          <w:kern w:val="0"/>
          <w:szCs w:val="21"/>
        </w:rPr>
        <w:t>不允许过滤要显示的数据列，只允许过滤要显示的数据行。</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根据现有的</w:t>
      </w:r>
      <w:r w:rsidRPr="00173B6B">
        <w:rPr>
          <w:rFonts w:ascii="ˎ̥" w:hAnsi="ˎ̥" w:cs="宋体"/>
          <w:color w:val="000000"/>
          <w:kern w:val="0"/>
          <w:szCs w:val="21"/>
        </w:rPr>
        <w:t>DataTable</w:t>
      </w:r>
      <w:r w:rsidRPr="00173B6B">
        <w:rPr>
          <w:rFonts w:ascii="ˎ̥" w:hAnsi="ˎ̥" w:cs="宋体"/>
          <w:color w:val="000000"/>
          <w:kern w:val="0"/>
          <w:szCs w:val="21"/>
        </w:rPr>
        <w:t>创建</w:t>
      </w:r>
      <w:r w:rsidRPr="00173B6B">
        <w:rPr>
          <w:rFonts w:ascii="ˎ̥" w:hAnsi="ˎ̥" w:cs="宋体"/>
          <w:color w:val="000000"/>
          <w:kern w:val="0"/>
          <w:szCs w:val="21"/>
        </w:rPr>
        <w:t>DataView</w:t>
      </w:r>
      <w:r w:rsidRPr="00173B6B">
        <w:rPr>
          <w:rFonts w:ascii="ˎ̥" w:hAnsi="ˎ̥" w:cs="宋体"/>
          <w:color w:val="000000"/>
          <w:kern w:val="0"/>
          <w:szCs w:val="21"/>
        </w:rPr>
        <w:t>的代码如下所示：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DataView dv = new DataView(dataTable);</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创建好后，就可以改变</w:t>
      </w:r>
      <w:r w:rsidRPr="00173B6B">
        <w:rPr>
          <w:rFonts w:ascii="ˎ̥" w:hAnsi="ˎ̥" w:cs="宋体"/>
          <w:color w:val="000000"/>
          <w:kern w:val="0"/>
          <w:szCs w:val="21"/>
        </w:rPr>
        <w:t>DataView</w:t>
      </w:r>
      <w:r w:rsidRPr="00173B6B">
        <w:rPr>
          <w:rFonts w:ascii="ˎ̥" w:hAnsi="ˎ̥" w:cs="宋体"/>
          <w:color w:val="000000"/>
          <w:kern w:val="0"/>
          <w:szCs w:val="21"/>
        </w:rPr>
        <w:t>上的设置，当该视图显示在</w:t>
      </w:r>
      <w:r w:rsidRPr="00173B6B">
        <w:rPr>
          <w:rFonts w:ascii="ˎ̥" w:hAnsi="ˎ̥" w:cs="宋体"/>
          <w:color w:val="000000"/>
          <w:kern w:val="0"/>
          <w:szCs w:val="21"/>
        </w:rPr>
        <w:t>DataGrid</w:t>
      </w:r>
      <w:r w:rsidRPr="00173B6B">
        <w:rPr>
          <w:rFonts w:ascii="ˎ̥" w:hAnsi="ˎ̥" w:cs="宋体"/>
          <w:color w:val="000000"/>
          <w:kern w:val="0"/>
          <w:szCs w:val="21"/>
        </w:rPr>
        <w:t>中时，这些设置会影响要显示的数据，以及对这些数据进行的操作。例如：</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设置</w:t>
      </w:r>
      <w:r w:rsidRPr="00173B6B">
        <w:rPr>
          <w:rFonts w:ascii="ˎ̥" w:hAnsi="ˎ̥" w:cs="宋体"/>
          <w:color w:val="000000"/>
          <w:kern w:val="0"/>
          <w:szCs w:val="21"/>
        </w:rPr>
        <w:t>AllowEdit = false</w:t>
      </w:r>
      <w:r w:rsidRPr="00173B6B">
        <w:rPr>
          <w:rFonts w:ascii="ˎ̥" w:hAnsi="ˎ̥" w:cs="宋体"/>
          <w:color w:val="000000"/>
          <w:kern w:val="0"/>
          <w:szCs w:val="21"/>
        </w:rPr>
        <w:t>表示在数据行上禁用所有列的编辑功能。</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设置</w:t>
      </w:r>
      <w:r w:rsidRPr="00173B6B">
        <w:rPr>
          <w:rFonts w:ascii="ˎ̥" w:hAnsi="ˎ̥" w:cs="宋体"/>
          <w:color w:val="000000"/>
          <w:kern w:val="0"/>
          <w:szCs w:val="21"/>
        </w:rPr>
        <w:t xml:space="preserve">AllowNew = false </w:t>
      </w:r>
      <w:r w:rsidRPr="00173B6B">
        <w:rPr>
          <w:rFonts w:ascii="ˎ̥" w:hAnsi="ˎ̥" w:cs="宋体"/>
          <w:color w:val="000000"/>
          <w:kern w:val="0"/>
          <w:szCs w:val="21"/>
        </w:rPr>
        <w:t>表示禁用新行功能。</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设置</w:t>
      </w:r>
      <w:r w:rsidRPr="00173B6B">
        <w:rPr>
          <w:rFonts w:ascii="ˎ̥" w:hAnsi="ˎ̥" w:cs="宋体"/>
          <w:color w:val="000000"/>
          <w:kern w:val="0"/>
          <w:szCs w:val="21"/>
        </w:rPr>
        <w:t>AllowDelete = false</w:t>
      </w:r>
      <w:r w:rsidRPr="00173B6B">
        <w:rPr>
          <w:rFonts w:ascii="ˎ̥" w:hAnsi="ˎ̥" w:cs="宋体"/>
          <w:color w:val="000000"/>
          <w:kern w:val="0"/>
          <w:szCs w:val="21"/>
        </w:rPr>
        <w:t>表示禁用删除行的功能。</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设置</w:t>
      </w:r>
      <w:r w:rsidRPr="00173B6B">
        <w:rPr>
          <w:rFonts w:ascii="ˎ̥" w:hAnsi="ˎ̥" w:cs="宋体"/>
          <w:color w:val="000000"/>
          <w:kern w:val="0"/>
          <w:szCs w:val="21"/>
        </w:rPr>
        <w:t>RowStateFilter</w:t>
      </w:r>
      <w:r w:rsidRPr="00173B6B">
        <w:rPr>
          <w:rFonts w:ascii="ˎ̥" w:hAnsi="ˎ̥" w:cs="宋体"/>
          <w:color w:val="000000"/>
          <w:kern w:val="0"/>
          <w:szCs w:val="21"/>
        </w:rPr>
        <w:t>只显示指定状态的行。</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设置</w:t>
      </w:r>
      <w:r w:rsidRPr="00173B6B">
        <w:rPr>
          <w:rFonts w:ascii="ˎ̥" w:hAnsi="ˎ̥" w:cs="宋体"/>
          <w:color w:val="000000"/>
          <w:kern w:val="0"/>
          <w:szCs w:val="21"/>
        </w:rPr>
        <w:t xml:space="preserve">RowFilter </w:t>
      </w:r>
      <w:r w:rsidRPr="00173B6B">
        <w:rPr>
          <w:rFonts w:ascii="ˎ̥" w:hAnsi="ˎ̥" w:cs="宋体"/>
          <w:color w:val="000000"/>
          <w:kern w:val="0"/>
          <w:szCs w:val="21"/>
        </w:rPr>
        <w:t>可过滤数据行。</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下一节将介绍如何使用</w:t>
      </w:r>
      <w:r w:rsidRPr="00173B6B">
        <w:rPr>
          <w:rFonts w:ascii="ˎ̥" w:hAnsi="ˎ̥" w:cs="宋体"/>
          <w:color w:val="000000"/>
          <w:kern w:val="0"/>
          <w:szCs w:val="21"/>
        </w:rPr>
        <w:t>RowStateFilter</w:t>
      </w:r>
      <w:r w:rsidRPr="00173B6B">
        <w:rPr>
          <w:rFonts w:ascii="ˎ̥" w:hAnsi="ˎ̥" w:cs="宋体"/>
          <w:color w:val="000000"/>
          <w:kern w:val="0"/>
          <w:szCs w:val="21"/>
        </w:rPr>
        <w:t>设置，其他选项都很容易理解。</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xml:space="preserve">(1) </w:t>
      </w:r>
      <w:r w:rsidRPr="00173B6B">
        <w:rPr>
          <w:rFonts w:ascii="ˎ̥" w:hAnsi="ˎ̥" w:cs="宋体"/>
          <w:color w:val="000000"/>
          <w:kern w:val="0"/>
          <w:szCs w:val="21"/>
        </w:rPr>
        <w:t>通过数据过滤数据行</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创建好</w:t>
      </w:r>
      <w:r w:rsidRPr="00173B6B">
        <w:rPr>
          <w:rFonts w:ascii="ˎ̥" w:hAnsi="ˎ̥" w:cs="宋体"/>
          <w:color w:val="000000"/>
          <w:kern w:val="0"/>
          <w:szCs w:val="21"/>
        </w:rPr>
        <w:t>DataView</w:t>
      </w:r>
      <w:r w:rsidRPr="00173B6B">
        <w:rPr>
          <w:rFonts w:ascii="ˎ̥" w:hAnsi="ˎ̥" w:cs="宋体"/>
          <w:color w:val="000000"/>
          <w:kern w:val="0"/>
          <w:szCs w:val="21"/>
        </w:rPr>
        <w:t>后，就可以通过设置</w:t>
      </w:r>
      <w:r w:rsidRPr="00173B6B">
        <w:rPr>
          <w:rFonts w:ascii="ˎ̥" w:hAnsi="ˎ̥" w:cs="宋体"/>
          <w:color w:val="000000"/>
          <w:kern w:val="0"/>
          <w:szCs w:val="21"/>
        </w:rPr>
        <w:t>RowFilter</w:t>
      </w:r>
      <w:r w:rsidRPr="00173B6B">
        <w:rPr>
          <w:rFonts w:ascii="ˎ̥" w:hAnsi="ˎ̥" w:cs="宋体"/>
          <w:color w:val="000000"/>
          <w:kern w:val="0"/>
          <w:szCs w:val="21"/>
        </w:rPr>
        <w:t>属性，来改变视图显示的数据。这个属性是一个字符串，可用作按照给定条件过滤数据的一种方式</w:t>
      </w:r>
      <w:r w:rsidRPr="00173B6B">
        <w:rPr>
          <w:rFonts w:ascii="ˎ̥" w:hAnsi="ˎ̥" w:cs="宋体"/>
          <w:color w:val="000000"/>
          <w:kern w:val="0"/>
          <w:szCs w:val="21"/>
        </w:rPr>
        <w:t xml:space="preserve">-- </w:t>
      </w:r>
      <w:r w:rsidRPr="00173B6B">
        <w:rPr>
          <w:rFonts w:ascii="ˎ̥" w:hAnsi="ˎ̥" w:cs="宋体"/>
          <w:color w:val="000000"/>
          <w:kern w:val="0"/>
          <w:szCs w:val="21"/>
        </w:rPr>
        <w:t>该字符串的值就是过滤条件。其语法类似于一般</w:t>
      </w:r>
      <w:r w:rsidRPr="00173B6B">
        <w:rPr>
          <w:rFonts w:ascii="ˎ̥" w:hAnsi="ˎ̥" w:cs="宋体"/>
          <w:color w:val="000000"/>
          <w:kern w:val="0"/>
          <w:szCs w:val="21"/>
        </w:rPr>
        <w:t>SQL</w:t>
      </w:r>
      <w:r w:rsidRPr="00173B6B">
        <w:rPr>
          <w:rFonts w:ascii="ˎ̥" w:hAnsi="ˎ̥" w:cs="宋体"/>
          <w:color w:val="000000"/>
          <w:kern w:val="0"/>
          <w:szCs w:val="21"/>
        </w:rPr>
        <w:t>中的</w:t>
      </w:r>
      <w:r w:rsidRPr="00173B6B">
        <w:rPr>
          <w:rFonts w:ascii="ˎ̥" w:hAnsi="ˎ̥" w:cs="宋体"/>
          <w:color w:val="000000"/>
          <w:kern w:val="0"/>
          <w:szCs w:val="21"/>
        </w:rPr>
        <w:t>WHERE</w:t>
      </w:r>
      <w:r w:rsidRPr="00173B6B">
        <w:rPr>
          <w:rFonts w:ascii="ˎ̥" w:hAnsi="ˎ̥" w:cs="宋体"/>
          <w:color w:val="000000"/>
          <w:kern w:val="0"/>
          <w:szCs w:val="21"/>
        </w:rPr>
        <w:t>子句，但主要是对已经从数据库中选择出来的数据进行操作。</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过滤子句的一些示例如表</w:t>
      </w:r>
      <w:r w:rsidRPr="00173B6B">
        <w:rPr>
          <w:rFonts w:ascii="ˎ̥" w:hAnsi="ˎ̥" w:cs="宋体"/>
          <w:color w:val="000000"/>
          <w:kern w:val="0"/>
          <w:szCs w:val="21"/>
        </w:rPr>
        <w:t>32-1</w:t>
      </w:r>
      <w:r w:rsidRPr="00173B6B">
        <w:rPr>
          <w:rFonts w:ascii="ˎ̥" w:hAnsi="ˎ̥" w:cs="宋体"/>
          <w:color w:val="000000"/>
          <w:kern w:val="0"/>
          <w:szCs w:val="21"/>
        </w:rPr>
        <w:t>所示。</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表</w:t>
      </w:r>
      <w:r w:rsidRPr="00173B6B">
        <w:rPr>
          <w:rFonts w:ascii="ˎ̥" w:hAnsi="ˎ̥" w:cs="宋体"/>
          <w:color w:val="000000"/>
          <w:kern w:val="0"/>
          <w:szCs w:val="21"/>
        </w:rPr>
        <w:t>  32-1</w:t>
      </w:r>
    </w:p>
    <w:tbl>
      <w:tblPr>
        <w:tblW w:w="0" w:type="auto"/>
        <w:jc w:val="center"/>
        <w:tblInd w:w="104"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916"/>
        <w:gridCol w:w="6340"/>
      </w:tblGrid>
      <w:tr w:rsidR="001014EB" w:rsidRPr="00173B6B">
        <w:trPr>
          <w:jc w:val="center"/>
        </w:trPr>
        <w:tc>
          <w:tcPr>
            <w:tcW w:w="1916" w:type="dxa"/>
            <w:tcBorders>
              <w:top w:val="single" w:sz="8" w:space="0" w:color="auto"/>
              <w:left w:val="outset" w:sz="6" w:space="0" w:color="ECE9D8"/>
              <w:bottom w:val="single" w:sz="4" w:space="0" w:color="auto"/>
              <w:right w:val="single" w:sz="4" w:space="0" w:color="auto"/>
            </w:tcBorders>
            <w:shd w:val="clear" w:color="auto" w:fill="auto"/>
          </w:tcPr>
          <w:p w:rsidR="001014EB" w:rsidRPr="00173B6B" w:rsidRDefault="001014EB" w:rsidP="005B6531">
            <w:pPr>
              <w:widowControl/>
              <w:shd w:val="clear" w:color="auto" w:fill="CCFFFF"/>
              <w:ind w:firstLine="420"/>
              <w:jc w:val="left"/>
              <w:rPr>
                <w:color w:val="000000"/>
                <w:kern w:val="0"/>
                <w:sz w:val="16"/>
                <w:szCs w:val="20"/>
                <w:bdr w:val="none" w:sz="0" w:space="0" w:color="auto" w:frame="1"/>
              </w:rPr>
            </w:pPr>
            <w:r w:rsidRPr="00173B6B">
              <w:rPr>
                <w:rFonts w:eastAsia="黑体" w:hint="eastAsia"/>
                <w:color w:val="000000"/>
                <w:kern w:val="0"/>
                <w:sz w:val="16"/>
                <w:szCs w:val="20"/>
                <w:bdr w:val="none" w:sz="0" w:space="0" w:color="auto" w:frame="1"/>
              </w:rPr>
              <w:t>子</w:t>
            </w:r>
            <w:r w:rsidRPr="00173B6B">
              <w:rPr>
                <w:color w:val="000000"/>
                <w:kern w:val="0"/>
                <w:sz w:val="16"/>
                <w:szCs w:val="20"/>
                <w:bdr w:val="none" w:sz="0" w:space="0" w:color="auto" w:frame="1"/>
              </w:rPr>
              <w:t xml:space="preserve">    </w:t>
            </w:r>
            <w:r w:rsidRPr="00173B6B">
              <w:rPr>
                <w:rFonts w:eastAsia="黑体" w:hint="eastAsia"/>
                <w:color w:val="000000"/>
                <w:kern w:val="0"/>
                <w:sz w:val="16"/>
                <w:szCs w:val="20"/>
                <w:bdr w:val="none" w:sz="0" w:space="0" w:color="auto" w:frame="1"/>
              </w:rPr>
              <w:t>句</w:t>
            </w:r>
          </w:p>
        </w:tc>
        <w:tc>
          <w:tcPr>
            <w:tcW w:w="6340" w:type="dxa"/>
            <w:tcBorders>
              <w:top w:val="single" w:sz="8" w:space="0" w:color="auto"/>
              <w:left w:val="single" w:sz="4" w:space="0" w:color="auto"/>
              <w:bottom w:val="single" w:sz="4" w:space="0" w:color="auto"/>
              <w:right w:val="outset" w:sz="6" w:space="0" w:color="ECE9D8"/>
            </w:tcBorders>
            <w:shd w:val="clear" w:color="auto" w:fill="auto"/>
          </w:tcPr>
          <w:p w:rsidR="001014EB" w:rsidRPr="00173B6B" w:rsidRDefault="001014EB" w:rsidP="005B6531">
            <w:pPr>
              <w:widowControl/>
              <w:shd w:val="clear" w:color="auto" w:fill="CCFFFF"/>
              <w:ind w:firstLine="420"/>
              <w:jc w:val="left"/>
              <w:rPr>
                <w:color w:val="000000"/>
                <w:kern w:val="0"/>
                <w:sz w:val="16"/>
                <w:szCs w:val="20"/>
                <w:bdr w:val="none" w:sz="0" w:space="0" w:color="auto" w:frame="1"/>
              </w:rPr>
            </w:pPr>
            <w:r w:rsidRPr="00173B6B">
              <w:rPr>
                <w:rFonts w:eastAsia="黑体" w:hint="eastAsia"/>
                <w:color w:val="000000"/>
                <w:kern w:val="0"/>
                <w:sz w:val="16"/>
                <w:szCs w:val="20"/>
                <w:bdr w:val="none" w:sz="0" w:space="0" w:color="auto" w:frame="1"/>
              </w:rPr>
              <w:t>说</w:t>
            </w:r>
            <w:r w:rsidRPr="00173B6B">
              <w:rPr>
                <w:color w:val="000000"/>
                <w:kern w:val="0"/>
                <w:sz w:val="16"/>
                <w:szCs w:val="20"/>
                <w:bdr w:val="none" w:sz="0" w:space="0" w:color="auto" w:frame="1"/>
              </w:rPr>
              <w:t xml:space="preserve">    </w:t>
            </w:r>
            <w:r w:rsidRPr="00173B6B">
              <w:rPr>
                <w:rFonts w:eastAsia="黑体" w:hint="eastAsia"/>
                <w:color w:val="000000"/>
                <w:kern w:val="0"/>
                <w:sz w:val="16"/>
                <w:szCs w:val="20"/>
                <w:bdr w:val="none" w:sz="0" w:space="0" w:color="auto" w:frame="1"/>
              </w:rPr>
              <w:t>明</w:t>
            </w:r>
          </w:p>
        </w:tc>
      </w:tr>
      <w:tr w:rsidR="001014EB" w:rsidRPr="00173B6B">
        <w:trPr>
          <w:jc w:val="center"/>
        </w:trPr>
        <w:tc>
          <w:tcPr>
            <w:tcW w:w="1916" w:type="dxa"/>
            <w:tcBorders>
              <w:top w:val="single" w:sz="4" w:space="0" w:color="auto"/>
              <w:left w:val="outset" w:sz="6" w:space="0" w:color="ECE9D8"/>
              <w:bottom w:val="single" w:sz="4" w:space="0" w:color="auto"/>
              <w:right w:val="single" w:sz="4" w:space="0" w:color="auto"/>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ascii="ˎ̥" w:hAnsi="ˎ̥" w:cs="宋体"/>
                <w:color w:val="000000"/>
                <w:kern w:val="0"/>
                <w:sz w:val="16"/>
                <w:szCs w:val="20"/>
                <w:bdr w:val="none" w:sz="0" w:space="0" w:color="auto" w:frame="1"/>
              </w:rPr>
              <w:t>UnitsInStock &gt; 50</w:t>
            </w:r>
          </w:p>
        </w:tc>
        <w:tc>
          <w:tcPr>
            <w:tcW w:w="6340" w:type="dxa"/>
            <w:tcBorders>
              <w:top w:val="single" w:sz="4" w:space="0" w:color="auto"/>
              <w:left w:val="single" w:sz="4" w:space="0" w:color="auto"/>
              <w:bottom w:val="single" w:sz="4" w:space="0" w:color="auto"/>
              <w:right w:val="outset" w:sz="6" w:space="0" w:color="ECE9D8"/>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cs="宋体" w:hint="eastAsia"/>
                <w:color w:val="000000"/>
                <w:kern w:val="0"/>
                <w:sz w:val="16"/>
                <w:szCs w:val="20"/>
                <w:bdr w:val="none" w:sz="0" w:space="0" w:color="auto" w:frame="1"/>
              </w:rPr>
              <w:t>只显示</w:t>
            </w:r>
            <w:r w:rsidRPr="00173B6B">
              <w:rPr>
                <w:rFonts w:ascii="ˎ̥" w:hAnsi="ˎ̥" w:cs="宋体"/>
                <w:color w:val="000000"/>
                <w:kern w:val="0"/>
                <w:sz w:val="16"/>
                <w:szCs w:val="20"/>
                <w:bdr w:val="none" w:sz="0" w:space="0" w:color="auto" w:frame="1"/>
              </w:rPr>
              <w:t>UnitsInStock</w:t>
            </w:r>
            <w:r w:rsidRPr="00173B6B">
              <w:rPr>
                <w:rFonts w:cs="宋体" w:hint="eastAsia"/>
                <w:color w:val="000000"/>
                <w:kern w:val="0"/>
                <w:sz w:val="16"/>
                <w:szCs w:val="20"/>
                <w:bdr w:val="none" w:sz="0" w:space="0" w:color="auto" w:frame="1"/>
              </w:rPr>
              <w:t>列大于</w:t>
            </w:r>
            <w:r w:rsidRPr="00173B6B">
              <w:rPr>
                <w:rFonts w:ascii="ˎ̥" w:hAnsi="ˎ̥" w:cs="宋体"/>
                <w:color w:val="000000"/>
                <w:kern w:val="0"/>
                <w:sz w:val="16"/>
                <w:szCs w:val="20"/>
                <w:bdr w:val="none" w:sz="0" w:space="0" w:color="auto" w:frame="1"/>
              </w:rPr>
              <w:t>50</w:t>
            </w:r>
            <w:r w:rsidRPr="00173B6B">
              <w:rPr>
                <w:rFonts w:cs="宋体" w:hint="eastAsia"/>
                <w:color w:val="000000"/>
                <w:kern w:val="0"/>
                <w:sz w:val="16"/>
                <w:szCs w:val="20"/>
                <w:bdr w:val="none" w:sz="0" w:space="0" w:color="auto" w:frame="1"/>
              </w:rPr>
              <w:t>的行</w:t>
            </w:r>
          </w:p>
        </w:tc>
      </w:tr>
      <w:tr w:rsidR="001014EB" w:rsidRPr="00173B6B">
        <w:trPr>
          <w:jc w:val="center"/>
        </w:trPr>
        <w:tc>
          <w:tcPr>
            <w:tcW w:w="1916" w:type="dxa"/>
            <w:tcBorders>
              <w:top w:val="single" w:sz="4" w:space="0" w:color="auto"/>
              <w:left w:val="outset" w:sz="6" w:space="0" w:color="ECE9D8"/>
              <w:bottom w:val="single" w:sz="4" w:space="0" w:color="auto"/>
              <w:right w:val="single" w:sz="4" w:space="0" w:color="auto"/>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ascii="ˎ̥" w:hAnsi="ˎ̥" w:cs="宋体"/>
                <w:color w:val="000000"/>
                <w:kern w:val="0"/>
                <w:sz w:val="16"/>
                <w:szCs w:val="20"/>
                <w:bdr w:val="none" w:sz="0" w:space="0" w:color="auto" w:frame="1"/>
              </w:rPr>
              <w:lastRenderedPageBreak/>
              <w:t>Client = 'Smith'</w:t>
            </w:r>
          </w:p>
        </w:tc>
        <w:tc>
          <w:tcPr>
            <w:tcW w:w="6340" w:type="dxa"/>
            <w:tcBorders>
              <w:top w:val="single" w:sz="4" w:space="0" w:color="auto"/>
              <w:left w:val="single" w:sz="4" w:space="0" w:color="auto"/>
              <w:bottom w:val="single" w:sz="4" w:space="0" w:color="auto"/>
              <w:right w:val="outset" w:sz="6" w:space="0" w:color="ECE9D8"/>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cs="宋体" w:hint="eastAsia"/>
                <w:color w:val="000000"/>
                <w:kern w:val="0"/>
                <w:sz w:val="16"/>
                <w:szCs w:val="20"/>
                <w:bdr w:val="none" w:sz="0" w:space="0" w:color="auto" w:frame="1"/>
              </w:rPr>
              <w:t>只返回给定客户的记录</w:t>
            </w:r>
          </w:p>
        </w:tc>
      </w:tr>
      <w:tr w:rsidR="001014EB" w:rsidRPr="00173B6B">
        <w:trPr>
          <w:jc w:val="center"/>
        </w:trPr>
        <w:tc>
          <w:tcPr>
            <w:tcW w:w="1916" w:type="dxa"/>
            <w:tcBorders>
              <w:top w:val="single" w:sz="4" w:space="0" w:color="auto"/>
              <w:left w:val="outset" w:sz="6" w:space="0" w:color="ECE9D8"/>
              <w:bottom w:val="single" w:sz="8" w:space="0" w:color="auto"/>
              <w:right w:val="single" w:sz="4" w:space="0" w:color="auto"/>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smartTag w:uri="urn:schemas-microsoft-com:office:smarttags" w:element="place">
              <w:smartTag w:uri="urn:schemas-microsoft-com:office:smarttags" w:element="PlaceType">
                <w:r w:rsidRPr="00173B6B">
                  <w:rPr>
                    <w:rFonts w:ascii="ˎ̥" w:hAnsi="ˎ̥" w:cs="宋体"/>
                    <w:color w:val="000000"/>
                    <w:kern w:val="0"/>
                    <w:sz w:val="16"/>
                    <w:szCs w:val="20"/>
                    <w:bdr w:val="none" w:sz="0" w:space="0" w:color="auto" w:frame="1"/>
                  </w:rPr>
                  <w:t>County</w:t>
                </w:r>
              </w:smartTag>
              <w:r w:rsidRPr="00173B6B">
                <w:rPr>
                  <w:rFonts w:ascii="ˎ̥" w:hAnsi="ˎ̥" w:cs="宋体"/>
                  <w:color w:val="000000"/>
                  <w:kern w:val="0"/>
                  <w:sz w:val="16"/>
                  <w:szCs w:val="20"/>
                  <w:bdr w:val="none" w:sz="0" w:space="0" w:color="auto" w:frame="1"/>
                </w:rPr>
                <w:t xml:space="preserve"> </w:t>
              </w:r>
              <w:smartTag w:uri="urn:schemas-microsoft-com:office:smarttags" w:element="PlaceName">
                <w:r w:rsidRPr="00173B6B">
                  <w:rPr>
                    <w:rFonts w:ascii="ˎ̥" w:hAnsi="ˎ̥" w:cs="宋体"/>
                    <w:color w:val="000000"/>
                    <w:kern w:val="0"/>
                    <w:sz w:val="16"/>
                    <w:szCs w:val="20"/>
                    <w:bdr w:val="none" w:sz="0" w:space="0" w:color="auto" w:frame="1"/>
                  </w:rPr>
                  <w:t>LIKE</w:t>
                </w:r>
              </w:smartTag>
            </w:smartTag>
            <w:r w:rsidRPr="00173B6B">
              <w:rPr>
                <w:rFonts w:ascii="ˎ̥" w:hAnsi="ˎ̥" w:cs="宋体"/>
                <w:color w:val="000000"/>
                <w:kern w:val="0"/>
                <w:sz w:val="16"/>
                <w:szCs w:val="20"/>
                <w:bdr w:val="none" w:sz="0" w:space="0" w:color="auto" w:frame="1"/>
              </w:rPr>
              <w:t xml:space="preserve"> 'C*'</w:t>
            </w:r>
          </w:p>
        </w:tc>
        <w:tc>
          <w:tcPr>
            <w:tcW w:w="6340" w:type="dxa"/>
            <w:tcBorders>
              <w:top w:val="single" w:sz="4" w:space="0" w:color="auto"/>
              <w:left w:val="single" w:sz="4" w:space="0" w:color="auto"/>
              <w:bottom w:val="single" w:sz="8" w:space="0" w:color="auto"/>
              <w:right w:val="outset" w:sz="6" w:space="0" w:color="ECE9D8"/>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cs="宋体" w:hint="eastAsia"/>
                <w:color w:val="000000"/>
                <w:kern w:val="0"/>
                <w:sz w:val="16"/>
                <w:szCs w:val="20"/>
                <w:bdr w:val="none" w:sz="0" w:space="0" w:color="auto" w:frame="1"/>
              </w:rPr>
              <w:t>返回</w:t>
            </w:r>
            <w:r w:rsidRPr="00173B6B">
              <w:rPr>
                <w:rFonts w:ascii="ˎ̥" w:hAnsi="ˎ̥" w:cs="宋体"/>
                <w:color w:val="000000"/>
                <w:kern w:val="0"/>
                <w:sz w:val="16"/>
                <w:szCs w:val="20"/>
                <w:bdr w:val="none" w:sz="0" w:space="0" w:color="auto" w:frame="1"/>
              </w:rPr>
              <w:t>County</w:t>
            </w:r>
            <w:r w:rsidRPr="00173B6B">
              <w:rPr>
                <w:rFonts w:cs="宋体" w:hint="eastAsia"/>
                <w:color w:val="000000"/>
                <w:kern w:val="0"/>
                <w:sz w:val="16"/>
                <w:szCs w:val="20"/>
                <w:bdr w:val="none" w:sz="0" w:space="0" w:color="auto" w:frame="1"/>
              </w:rPr>
              <w:t>字段以</w:t>
            </w:r>
            <w:r w:rsidRPr="00173B6B">
              <w:rPr>
                <w:rFonts w:ascii="ˎ̥" w:hAnsi="ˎ̥" w:cs="宋体"/>
                <w:color w:val="000000"/>
                <w:kern w:val="0"/>
                <w:sz w:val="16"/>
                <w:szCs w:val="20"/>
                <w:bdr w:val="none" w:sz="0" w:space="0" w:color="auto" w:frame="1"/>
              </w:rPr>
              <w:t>C</w:t>
            </w:r>
            <w:r w:rsidRPr="00173B6B">
              <w:rPr>
                <w:rFonts w:cs="宋体" w:hint="eastAsia"/>
                <w:color w:val="000000"/>
                <w:kern w:val="0"/>
                <w:sz w:val="16"/>
                <w:szCs w:val="20"/>
                <w:bdr w:val="none" w:sz="0" w:space="0" w:color="auto" w:frame="1"/>
              </w:rPr>
              <w:t>开头的所有记录</w:t>
            </w:r>
            <w:r w:rsidRPr="00173B6B">
              <w:rPr>
                <w:rFonts w:cs="宋体" w:hint="eastAsia"/>
                <w:color w:val="000000"/>
                <w:spacing w:val="-20"/>
                <w:kern w:val="0"/>
                <w:sz w:val="16"/>
                <w:szCs w:val="20"/>
                <w:bdr w:val="none" w:sz="0" w:space="0" w:color="auto" w:frame="1"/>
              </w:rPr>
              <w:t>——</w:t>
            </w:r>
            <w:r w:rsidRPr="00173B6B">
              <w:rPr>
                <w:rFonts w:ascii="ˎ̥" w:hAnsi="ˎ̥" w:cs="宋体"/>
                <w:color w:val="000000"/>
                <w:spacing w:val="-20"/>
                <w:kern w:val="0"/>
                <w:sz w:val="16"/>
                <w:szCs w:val="20"/>
                <w:bdr w:val="none" w:sz="0" w:space="0" w:color="auto" w:frame="1"/>
              </w:rPr>
              <w:t xml:space="preserve"> </w:t>
            </w:r>
            <w:r w:rsidRPr="00173B6B">
              <w:rPr>
                <w:rFonts w:cs="宋体" w:hint="eastAsia"/>
                <w:color w:val="000000"/>
                <w:kern w:val="0"/>
                <w:sz w:val="16"/>
                <w:szCs w:val="20"/>
                <w:bdr w:val="none" w:sz="0" w:space="0" w:color="auto" w:frame="1"/>
              </w:rPr>
              <w:t>例如返回</w:t>
            </w:r>
            <w:r w:rsidRPr="00173B6B">
              <w:rPr>
                <w:rFonts w:ascii="ˎ̥" w:hAnsi="ˎ̥" w:cs="宋体"/>
                <w:color w:val="000000"/>
                <w:kern w:val="0"/>
                <w:sz w:val="16"/>
                <w:szCs w:val="20"/>
                <w:bdr w:val="none" w:sz="0" w:space="0" w:color="auto" w:frame="1"/>
              </w:rPr>
              <w:t>Cornwall</w:t>
            </w:r>
            <w:r w:rsidRPr="00173B6B">
              <w:rPr>
                <w:rFonts w:cs="宋体" w:hint="eastAsia"/>
                <w:color w:val="000000"/>
                <w:kern w:val="0"/>
                <w:sz w:val="16"/>
                <w:szCs w:val="20"/>
                <w:bdr w:val="none" w:sz="0" w:space="0" w:color="auto" w:frame="1"/>
              </w:rPr>
              <w:t>、</w:t>
            </w:r>
            <w:r w:rsidRPr="00173B6B">
              <w:rPr>
                <w:rFonts w:ascii="ˎ̥" w:hAnsi="ˎ̥" w:cs="宋体"/>
                <w:color w:val="000000"/>
                <w:kern w:val="0"/>
                <w:sz w:val="16"/>
                <w:szCs w:val="20"/>
                <w:bdr w:val="none" w:sz="0" w:space="0" w:color="auto" w:frame="1"/>
              </w:rPr>
              <w:t>Cumbria</w:t>
            </w:r>
            <w:r w:rsidRPr="00173B6B">
              <w:rPr>
                <w:rFonts w:cs="宋体" w:hint="eastAsia"/>
                <w:color w:val="000000"/>
                <w:kern w:val="0"/>
                <w:sz w:val="16"/>
                <w:szCs w:val="20"/>
                <w:bdr w:val="none" w:sz="0" w:space="0" w:color="auto" w:frame="1"/>
              </w:rPr>
              <w:t>、</w:t>
            </w:r>
            <w:r w:rsidRPr="00173B6B">
              <w:rPr>
                <w:rFonts w:ascii="ˎ̥" w:hAnsi="ˎ̥" w:cs="宋体"/>
                <w:color w:val="000000"/>
                <w:kern w:val="0"/>
                <w:sz w:val="16"/>
                <w:szCs w:val="20"/>
                <w:bdr w:val="none" w:sz="0" w:space="0" w:color="auto" w:frame="1"/>
              </w:rPr>
              <w:t>Cheshire</w:t>
            </w:r>
            <w:r w:rsidRPr="00173B6B">
              <w:rPr>
                <w:rFonts w:cs="宋体" w:hint="eastAsia"/>
                <w:color w:val="000000"/>
                <w:kern w:val="0"/>
                <w:sz w:val="16"/>
                <w:szCs w:val="20"/>
                <w:bdr w:val="none" w:sz="0" w:space="0" w:color="auto" w:frame="1"/>
              </w:rPr>
              <w:t>和</w:t>
            </w:r>
            <w:r w:rsidRPr="00173B6B">
              <w:rPr>
                <w:rFonts w:ascii="ˎ̥" w:hAnsi="ˎ̥" w:cs="宋体"/>
                <w:color w:val="000000"/>
                <w:kern w:val="0"/>
                <w:sz w:val="16"/>
                <w:szCs w:val="20"/>
                <w:bdr w:val="none" w:sz="0" w:space="0" w:color="auto" w:frame="1"/>
              </w:rPr>
              <w:t>Cambridgeshire</w:t>
            </w:r>
            <w:r w:rsidRPr="00173B6B">
              <w:rPr>
                <w:rFonts w:cs="宋体" w:hint="eastAsia"/>
                <w:color w:val="000000"/>
                <w:kern w:val="0"/>
                <w:sz w:val="16"/>
                <w:szCs w:val="20"/>
                <w:bdr w:val="none" w:sz="0" w:space="0" w:color="auto" w:frame="1"/>
              </w:rPr>
              <w:t>所在的行。可以使用％表示匹配一个字符的通配符，而</w:t>
            </w:r>
            <w:r w:rsidRPr="00173B6B">
              <w:rPr>
                <w:rFonts w:ascii="ˎ̥" w:hAnsi="ˎ̥" w:cs="宋体"/>
                <w:color w:val="000000"/>
                <w:kern w:val="0"/>
                <w:sz w:val="16"/>
                <w:szCs w:val="20"/>
                <w:bdr w:val="none" w:sz="0" w:space="0" w:color="auto" w:frame="1"/>
              </w:rPr>
              <w:t>*</w:t>
            </w:r>
            <w:r w:rsidRPr="00173B6B">
              <w:rPr>
                <w:rFonts w:cs="宋体" w:hint="eastAsia"/>
                <w:color w:val="000000"/>
                <w:kern w:val="0"/>
                <w:sz w:val="16"/>
                <w:szCs w:val="20"/>
                <w:bdr w:val="none" w:sz="0" w:space="0" w:color="auto" w:frame="1"/>
              </w:rPr>
              <w:t>表示匹配</w:t>
            </w:r>
            <w:r w:rsidRPr="00173B6B">
              <w:rPr>
                <w:rFonts w:ascii="ˎ̥" w:hAnsi="ˎ̥" w:cs="宋体"/>
                <w:color w:val="000000"/>
                <w:kern w:val="0"/>
                <w:sz w:val="16"/>
                <w:szCs w:val="20"/>
                <w:bdr w:val="none" w:sz="0" w:space="0" w:color="auto" w:frame="1"/>
              </w:rPr>
              <w:t>0</w:t>
            </w:r>
            <w:r w:rsidRPr="00173B6B">
              <w:rPr>
                <w:rFonts w:cs="宋体" w:hint="eastAsia"/>
                <w:color w:val="000000"/>
                <w:kern w:val="0"/>
                <w:sz w:val="16"/>
                <w:szCs w:val="20"/>
                <w:bdr w:val="none" w:sz="0" w:space="0" w:color="auto" w:frame="1"/>
              </w:rPr>
              <w:t>个或多个字符的通配符</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运行库尽可能在过滤表达式中使用与源列相匹配的数据类型。例如，在前面的示例中，使用</w:t>
      </w:r>
      <w:r w:rsidRPr="00173B6B">
        <w:rPr>
          <w:rFonts w:ascii="ˎ̥" w:hAnsi="ˎ̥" w:cs="宋体"/>
          <w:color w:val="000000"/>
          <w:kern w:val="0"/>
          <w:szCs w:val="21"/>
        </w:rPr>
        <w:t>UnitsInStock &gt; '50'</w:t>
      </w:r>
      <w:r w:rsidRPr="00173B6B">
        <w:rPr>
          <w:rFonts w:ascii="ˎ̥" w:hAnsi="ˎ̥" w:cs="宋体"/>
          <w:color w:val="000000"/>
          <w:kern w:val="0"/>
          <w:szCs w:val="21"/>
        </w:rPr>
        <w:t>表达式就是合法的，尽管该列是一个整数列。但如果提供了一个无效的过滤字符串，就会产生</w:t>
      </w:r>
      <w:r w:rsidRPr="00173B6B">
        <w:rPr>
          <w:rFonts w:ascii="ˎ̥" w:hAnsi="ˎ̥" w:cs="宋体"/>
          <w:color w:val="000000"/>
          <w:kern w:val="0"/>
          <w:szCs w:val="21"/>
        </w:rPr>
        <w:t>EvaluateException</w:t>
      </w:r>
      <w:r w:rsidRPr="00173B6B">
        <w:rPr>
          <w:rFonts w:ascii="ˎ̥" w:hAnsi="ˎ̥" w:cs="宋体"/>
          <w:color w:val="000000"/>
          <w:kern w:val="0"/>
          <w:szCs w:val="21"/>
        </w:rPr>
        <w:t>异常。</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xml:space="preserve">(2) </w:t>
      </w:r>
      <w:r w:rsidRPr="00173B6B">
        <w:rPr>
          <w:rFonts w:ascii="ˎ̥" w:hAnsi="ˎ̥" w:cs="宋体"/>
          <w:color w:val="000000"/>
          <w:kern w:val="0"/>
          <w:szCs w:val="21"/>
        </w:rPr>
        <w:t>根据状态过滤数据行</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DataView</w:t>
      </w:r>
      <w:r w:rsidRPr="00173B6B">
        <w:rPr>
          <w:rFonts w:ascii="ˎ̥" w:hAnsi="ˎ̥" w:cs="宋体"/>
          <w:color w:val="000000"/>
          <w:kern w:val="0"/>
          <w:szCs w:val="21"/>
        </w:rPr>
        <w:t>中的每一行都有一个定义好的行状态，它们的值如表</w:t>
      </w:r>
      <w:r w:rsidRPr="00173B6B">
        <w:rPr>
          <w:rFonts w:ascii="ˎ̥" w:hAnsi="ˎ̥" w:cs="宋体"/>
          <w:color w:val="000000"/>
          <w:kern w:val="0"/>
          <w:szCs w:val="21"/>
        </w:rPr>
        <w:t>32-2</w:t>
      </w:r>
      <w:r w:rsidRPr="00173B6B">
        <w:rPr>
          <w:rFonts w:ascii="ˎ̥" w:hAnsi="ˎ̥" w:cs="宋体"/>
          <w:color w:val="000000"/>
          <w:kern w:val="0"/>
          <w:szCs w:val="21"/>
        </w:rPr>
        <w:t>所示，这些状态也可以用于过滤用户查看的行。</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表</w:t>
      </w:r>
      <w:r w:rsidRPr="00173B6B">
        <w:rPr>
          <w:rFonts w:ascii="ˎ̥" w:hAnsi="ˎ̥" w:cs="宋体"/>
          <w:color w:val="000000"/>
          <w:kern w:val="0"/>
          <w:szCs w:val="21"/>
        </w:rPr>
        <w:t>  32-2</w:t>
      </w:r>
    </w:p>
    <w:tbl>
      <w:tblPr>
        <w:tblW w:w="0" w:type="auto"/>
        <w:jc w:val="center"/>
        <w:tblInd w:w="104"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2447"/>
        <w:gridCol w:w="5809"/>
      </w:tblGrid>
      <w:tr w:rsidR="001014EB" w:rsidRPr="00173B6B">
        <w:trPr>
          <w:jc w:val="center"/>
        </w:trPr>
        <w:tc>
          <w:tcPr>
            <w:tcW w:w="2447" w:type="dxa"/>
            <w:tcBorders>
              <w:top w:val="single" w:sz="8" w:space="0" w:color="auto"/>
              <w:left w:val="outset" w:sz="6" w:space="0" w:color="ECE9D8"/>
              <w:bottom w:val="single" w:sz="4" w:space="0" w:color="auto"/>
              <w:right w:val="single" w:sz="4" w:space="0" w:color="auto"/>
            </w:tcBorders>
            <w:shd w:val="clear" w:color="auto" w:fill="auto"/>
          </w:tcPr>
          <w:p w:rsidR="001014EB" w:rsidRPr="00173B6B" w:rsidRDefault="001014EB" w:rsidP="005B6531">
            <w:pPr>
              <w:widowControl/>
              <w:shd w:val="clear" w:color="auto" w:fill="CCFFFF"/>
              <w:ind w:firstLine="420"/>
              <w:jc w:val="left"/>
              <w:rPr>
                <w:rFonts w:ascii="Arial" w:hAnsi="Arial" w:cs="Arial"/>
                <w:color w:val="000000"/>
                <w:kern w:val="0"/>
                <w:sz w:val="16"/>
                <w:szCs w:val="20"/>
                <w:bdr w:val="none" w:sz="0" w:space="0" w:color="auto" w:frame="1"/>
              </w:rPr>
            </w:pPr>
            <w:r w:rsidRPr="00173B6B">
              <w:rPr>
                <w:rFonts w:ascii="Arial" w:hAnsi="Arial" w:cs="Arial"/>
                <w:color w:val="000000"/>
                <w:kern w:val="0"/>
                <w:sz w:val="16"/>
                <w:szCs w:val="20"/>
                <w:bdr w:val="none" w:sz="0" w:space="0" w:color="auto" w:frame="1"/>
              </w:rPr>
              <w:t>DataViewRowState</w:t>
            </w:r>
          </w:p>
        </w:tc>
        <w:tc>
          <w:tcPr>
            <w:tcW w:w="5809" w:type="dxa"/>
            <w:tcBorders>
              <w:top w:val="single" w:sz="8" w:space="0" w:color="auto"/>
              <w:left w:val="single" w:sz="4" w:space="0" w:color="auto"/>
              <w:bottom w:val="single" w:sz="4" w:space="0" w:color="auto"/>
              <w:right w:val="outset" w:sz="6" w:space="0" w:color="ECE9D8"/>
            </w:tcBorders>
            <w:shd w:val="clear" w:color="auto" w:fill="auto"/>
          </w:tcPr>
          <w:p w:rsidR="001014EB" w:rsidRPr="00173B6B" w:rsidRDefault="001014EB" w:rsidP="005B6531">
            <w:pPr>
              <w:widowControl/>
              <w:shd w:val="clear" w:color="auto" w:fill="CCFFFF"/>
              <w:ind w:firstLine="420"/>
              <w:jc w:val="left"/>
              <w:rPr>
                <w:color w:val="000000"/>
                <w:kern w:val="0"/>
                <w:sz w:val="16"/>
                <w:szCs w:val="20"/>
                <w:bdr w:val="none" w:sz="0" w:space="0" w:color="auto" w:frame="1"/>
              </w:rPr>
            </w:pPr>
            <w:r w:rsidRPr="00173B6B">
              <w:rPr>
                <w:rFonts w:eastAsia="黑体" w:hint="eastAsia"/>
                <w:color w:val="000000"/>
                <w:kern w:val="0"/>
                <w:sz w:val="16"/>
                <w:szCs w:val="20"/>
                <w:bdr w:val="none" w:sz="0" w:space="0" w:color="auto" w:frame="1"/>
              </w:rPr>
              <w:t>说</w:t>
            </w:r>
            <w:r w:rsidRPr="00173B6B">
              <w:rPr>
                <w:color w:val="000000"/>
                <w:kern w:val="0"/>
                <w:sz w:val="16"/>
                <w:szCs w:val="20"/>
                <w:bdr w:val="none" w:sz="0" w:space="0" w:color="auto" w:frame="1"/>
              </w:rPr>
              <w:t xml:space="preserve">    </w:t>
            </w:r>
            <w:r w:rsidRPr="00173B6B">
              <w:rPr>
                <w:rFonts w:eastAsia="黑体" w:hint="eastAsia"/>
                <w:color w:val="000000"/>
                <w:kern w:val="0"/>
                <w:sz w:val="16"/>
                <w:szCs w:val="20"/>
                <w:bdr w:val="none" w:sz="0" w:space="0" w:color="auto" w:frame="1"/>
              </w:rPr>
              <w:t>明</w:t>
            </w:r>
          </w:p>
        </w:tc>
      </w:tr>
      <w:tr w:rsidR="001014EB" w:rsidRPr="00173B6B">
        <w:trPr>
          <w:jc w:val="center"/>
        </w:trPr>
        <w:tc>
          <w:tcPr>
            <w:tcW w:w="2447" w:type="dxa"/>
            <w:tcBorders>
              <w:top w:val="single" w:sz="4" w:space="0" w:color="auto"/>
              <w:left w:val="outset" w:sz="6" w:space="0" w:color="ECE9D8"/>
              <w:bottom w:val="single" w:sz="4" w:space="0" w:color="auto"/>
              <w:right w:val="single" w:sz="4" w:space="0" w:color="auto"/>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ascii="ˎ̥" w:hAnsi="ˎ̥" w:cs="宋体"/>
                <w:color w:val="000000"/>
                <w:kern w:val="0"/>
                <w:sz w:val="16"/>
                <w:szCs w:val="20"/>
                <w:bdr w:val="none" w:sz="0" w:space="0" w:color="auto" w:frame="1"/>
              </w:rPr>
              <w:t>Added</w:t>
            </w:r>
          </w:p>
        </w:tc>
        <w:tc>
          <w:tcPr>
            <w:tcW w:w="5809" w:type="dxa"/>
            <w:tcBorders>
              <w:top w:val="single" w:sz="4" w:space="0" w:color="auto"/>
              <w:left w:val="single" w:sz="4" w:space="0" w:color="auto"/>
              <w:bottom w:val="single" w:sz="4" w:space="0" w:color="auto"/>
              <w:right w:val="outset" w:sz="6" w:space="0" w:color="ECE9D8"/>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cs="宋体" w:hint="eastAsia"/>
                <w:color w:val="000000"/>
                <w:kern w:val="0"/>
                <w:sz w:val="16"/>
                <w:szCs w:val="20"/>
                <w:bdr w:val="none" w:sz="0" w:space="0" w:color="auto" w:frame="1"/>
              </w:rPr>
              <w:t>列出新创建的所有行</w:t>
            </w:r>
          </w:p>
        </w:tc>
      </w:tr>
      <w:tr w:rsidR="001014EB" w:rsidRPr="00173B6B">
        <w:trPr>
          <w:jc w:val="center"/>
        </w:trPr>
        <w:tc>
          <w:tcPr>
            <w:tcW w:w="2447" w:type="dxa"/>
            <w:tcBorders>
              <w:top w:val="single" w:sz="4" w:space="0" w:color="auto"/>
              <w:left w:val="outset" w:sz="6" w:space="0" w:color="ECE9D8"/>
              <w:bottom w:val="single" w:sz="4" w:space="0" w:color="auto"/>
              <w:right w:val="single" w:sz="4" w:space="0" w:color="auto"/>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ascii="ˎ̥" w:hAnsi="ˎ̥" w:cs="宋体"/>
                <w:color w:val="000000"/>
                <w:kern w:val="0"/>
                <w:sz w:val="16"/>
                <w:szCs w:val="20"/>
                <w:bdr w:val="none" w:sz="0" w:space="0" w:color="auto" w:frame="1"/>
              </w:rPr>
              <w:t>CurrentRows</w:t>
            </w:r>
          </w:p>
        </w:tc>
        <w:tc>
          <w:tcPr>
            <w:tcW w:w="5809" w:type="dxa"/>
            <w:tcBorders>
              <w:top w:val="single" w:sz="4" w:space="0" w:color="auto"/>
              <w:left w:val="single" w:sz="4" w:space="0" w:color="auto"/>
              <w:bottom w:val="single" w:sz="4" w:space="0" w:color="auto"/>
              <w:right w:val="outset" w:sz="6" w:space="0" w:color="ECE9D8"/>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cs="宋体" w:hint="eastAsia"/>
                <w:color w:val="000000"/>
                <w:kern w:val="0"/>
                <w:sz w:val="16"/>
                <w:szCs w:val="20"/>
                <w:bdr w:val="none" w:sz="0" w:space="0" w:color="auto" w:frame="1"/>
              </w:rPr>
              <w:t>列出除了被删除的行以外的其他行</w:t>
            </w:r>
          </w:p>
        </w:tc>
      </w:tr>
      <w:tr w:rsidR="001014EB" w:rsidRPr="00173B6B">
        <w:trPr>
          <w:jc w:val="center"/>
        </w:trPr>
        <w:tc>
          <w:tcPr>
            <w:tcW w:w="2447" w:type="dxa"/>
            <w:tcBorders>
              <w:top w:val="single" w:sz="4" w:space="0" w:color="auto"/>
              <w:left w:val="outset" w:sz="6" w:space="0" w:color="ECE9D8"/>
              <w:bottom w:val="single" w:sz="4" w:space="0" w:color="auto"/>
              <w:right w:val="single" w:sz="4" w:space="0" w:color="auto"/>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ascii="ˎ̥" w:hAnsi="ˎ̥" w:cs="宋体"/>
                <w:color w:val="000000"/>
                <w:kern w:val="0"/>
                <w:sz w:val="16"/>
                <w:szCs w:val="20"/>
                <w:bdr w:val="none" w:sz="0" w:space="0" w:color="auto" w:frame="1"/>
              </w:rPr>
              <w:t>Deleted</w:t>
            </w:r>
          </w:p>
        </w:tc>
        <w:tc>
          <w:tcPr>
            <w:tcW w:w="5809" w:type="dxa"/>
            <w:tcBorders>
              <w:top w:val="single" w:sz="4" w:space="0" w:color="auto"/>
              <w:left w:val="single" w:sz="4" w:space="0" w:color="auto"/>
              <w:bottom w:val="single" w:sz="4" w:space="0" w:color="auto"/>
              <w:right w:val="outset" w:sz="6" w:space="0" w:color="ECE9D8"/>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cs="宋体" w:hint="eastAsia"/>
                <w:color w:val="000000"/>
                <w:kern w:val="0"/>
                <w:sz w:val="16"/>
                <w:szCs w:val="20"/>
                <w:bdr w:val="none" w:sz="0" w:space="0" w:color="auto" w:frame="1"/>
              </w:rPr>
              <w:t>列出最初被选中，且已经删除的行</w:t>
            </w:r>
            <w:r w:rsidRPr="00173B6B">
              <w:rPr>
                <w:rFonts w:cs="宋体" w:hint="eastAsia"/>
                <w:color w:val="000000"/>
                <w:spacing w:val="-20"/>
                <w:kern w:val="0"/>
                <w:sz w:val="16"/>
                <w:szCs w:val="20"/>
                <w:bdr w:val="none" w:sz="0" w:space="0" w:color="auto" w:frame="1"/>
              </w:rPr>
              <w:t>——</w:t>
            </w:r>
            <w:r w:rsidRPr="00173B6B">
              <w:rPr>
                <w:rFonts w:ascii="ˎ̥" w:hAnsi="ˎ̥" w:cs="宋体"/>
                <w:color w:val="000000"/>
                <w:spacing w:val="-20"/>
                <w:kern w:val="0"/>
                <w:sz w:val="16"/>
                <w:szCs w:val="20"/>
                <w:bdr w:val="none" w:sz="0" w:space="0" w:color="auto" w:frame="1"/>
              </w:rPr>
              <w:t xml:space="preserve">  </w:t>
            </w:r>
            <w:r w:rsidRPr="00173B6B">
              <w:rPr>
                <w:rFonts w:cs="宋体" w:hint="eastAsia"/>
                <w:color w:val="000000"/>
                <w:kern w:val="0"/>
                <w:sz w:val="16"/>
                <w:szCs w:val="20"/>
                <w:bdr w:val="none" w:sz="0" w:space="0" w:color="auto" w:frame="1"/>
              </w:rPr>
              <w:t>不显示已经删除的新建行</w:t>
            </w:r>
          </w:p>
        </w:tc>
      </w:tr>
      <w:tr w:rsidR="001014EB" w:rsidRPr="00173B6B">
        <w:trPr>
          <w:jc w:val="center"/>
        </w:trPr>
        <w:tc>
          <w:tcPr>
            <w:tcW w:w="2447" w:type="dxa"/>
            <w:tcBorders>
              <w:top w:val="single" w:sz="4" w:space="0" w:color="auto"/>
              <w:left w:val="outset" w:sz="6" w:space="0" w:color="ECE9D8"/>
              <w:bottom w:val="single" w:sz="4" w:space="0" w:color="auto"/>
              <w:right w:val="single" w:sz="4" w:space="0" w:color="auto"/>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ascii="ˎ̥" w:hAnsi="ˎ̥" w:cs="宋体"/>
                <w:color w:val="000000"/>
                <w:kern w:val="0"/>
                <w:sz w:val="16"/>
                <w:szCs w:val="20"/>
                <w:bdr w:val="none" w:sz="0" w:space="0" w:color="auto" w:frame="1"/>
              </w:rPr>
              <w:t>ModifiedCurrent</w:t>
            </w:r>
          </w:p>
        </w:tc>
        <w:tc>
          <w:tcPr>
            <w:tcW w:w="5809" w:type="dxa"/>
            <w:tcBorders>
              <w:top w:val="single" w:sz="4" w:space="0" w:color="auto"/>
              <w:left w:val="single" w:sz="4" w:space="0" w:color="auto"/>
              <w:bottom w:val="single" w:sz="4" w:space="0" w:color="auto"/>
              <w:right w:val="outset" w:sz="6" w:space="0" w:color="ECE9D8"/>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cs="宋体" w:hint="eastAsia"/>
                <w:color w:val="000000"/>
                <w:kern w:val="0"/>
                <w:sz w:val="16"/>
                <w:szCs w:val="20"/>
                <w:bdr w:val="none" w:sz="0" w:space="0" w:color="auto" w:frame="1"/>
              </w:rPr>
              <w:t>列出所有已被修改的行，并显示这些行的当前值</w:t>
            </w:r>
          </w:p>
        </w:tc>
      </w:tr>
      <w:tr w:rsidR="001014EB" w:rsidRPr="00173B6B">
        <w:trPr>
          <w:jc w:val="center"/>
        </w:trPr>
        <w:tc>
          <w:tcPr>
            <w:tcW w:w="2447" w:type="dxa"/>
            <w:tcBorders>
              <w:top w:val="single" w:sz="4" w:space="0" w:color="auto"/>
              <w:left w:val="outset" w:sz="6" w:space="0" w:color="ECE9D8"/>
              <w:bottom w:val="single" w:sz="4" w:space="0" w:color="auto"/>
              <w:right w:val="single" w:sz="4" w:space="0" w:color="auto"/>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ascii="ˎ̥" w:hAnsi="ˎ̥" w:cs="宋体"/>
                <w:color w:val="000000"/>
                <w:kern w:val="0"/>
                <w:sz w:val="16"/>
                <w:szCs w:val="20"/>
                <w:bdr w:val="none" w:sz="0" w:space="0" w:color="auto" w:frame="1"/>
              </w:rPr>
              <w:t>ModifiedOriginal</w:t>
            </w:r>
          </w:p>
        </w:tc>
        <w:tc>
          <w:tcPr>
            <w:tcW w:w="5809" w:type="dxa"/>
            <w:tcBorders>
              <w:top w:val="single" w:sz="4" w:space="0" w:color="auto"/>
              <w:left w:val="single" w:sz="4" w:space="0" w:color="auto"/>
              <w:bottom w:val="single" w:sz="4" w:space="0" w:color="auto"/>
              <w:right w:val="outset" w:sz="6" w:space="0" w:color="ECE9D8"/>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cs="宋体" w:hint="eastAsia"/>
                <w:color w:val="000000"/>
                <w:kern w:val="0"/>
                <w:sz w:val="16"/>
                <w:szCs w:val="20"/>
                <w:bdr w:val="none" w:sz="0" w:space="0" w:color="auto" w:frame="1"/>
              </w:rPr>
              <w:t>列出所有已被修改的行，但显示这些行的初值，而不是当前值</w:t>
            </w:r>
          </w:p>
        </w:tc>
      </w:tr>
      <w:tr w:rsidR="001014EB" w:rsidRPr="00173B6B">
        <w:trPr>
          <w:jc w:val="center"/>
        </w:trPr>
        <w:tc>
          <w:tcPr>
            <w:tcW w:w="2447" w:type="dxa"/>
            <w:tcBorders>
              <w:top w:val="single" w:sz="4" w:space="0" w:color="auto"/>
              <w:left w:val="outset" w:sz="6" w:space="0" w:color="ECE9D8"/>
              <w:bottom w:val="single" w:sz="4" w:space="0" w:color="auto"/>
              <w:right w:val="single" w:sz="4" w:space="0" w:color="auto"/>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ascii="ˎ̥" w:hAnsi="ˎ̥" w:cs="宋体"/>
                <w:color w:val="000000"/>
                <w:kern w:val="0"/>
                <w:sz w:val="16"/>
                <w:szCs w:val="20"/>
                <w:bdr w:val="none" w:sz="0" w:space="0" w:color="auto" w:frame="1"/>
              </w:rPr>
              <w:t>OriginalRows</w:t>
            </w:r>
          </w:p>
        </w:tc>
        <w:tc>
          <w:tcPr>
            <w:tcW w:w="5809" w:type="dxa"/>
            <w:tcBorders>
              <w:top w:val="single" w:sz="4" w:space="0" w:color="auto"/>
              <w:left w:val="single" w:sz="4" w:space="0" w:color="auto"/>
              <w:bottom w:val="single" w:sz="4" w:space="0" w:color="auto"/>
              <w:right w:val="outset" w:sz="6" w:space="0" w:color="ECE9D8"/>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cs="宋体" w:hint="eastAsia"/>
                <w:color w:val="000000"/>
                <w:kern w:val="0"/>
                <w:sz w:val="16"/>
                <w:szCs w:val="20"/>
                <w:bdr w:val="none" w:sz="0" w:space="0" w:color="auto" w:frame="1"/>
              </w:rPr>
              <w:t>列出最初从数据源中选中的所有行，不包括新行。显示列的初值</w:t>
            </w:r>
            <w:r w:rsidRPr="00173B6B">
              <w:rPr>
                <w:rFonts w:ascii="ˎ̥" w:hAnsi="ˎ̥" w:cs="宋体"/>
                <w:color w:val="000000"/>
                <w:kern w:val="0"/>
                <w:sz w:val="16"/>
                <w:szCs w:val="20"/>
                <w:bdr w:val="none" w:sz="0" w:space="0" w:color="auto" w:frame="1"/>
              </w:rPr>
              <w:t>(</w:t>
            </w:r>
            <w:r w:rsidRPr="00173B6B">
              <w:rPr>
                <w:rFonts w:cs="宋体" w:hint="eastAsia"/>
                <w:color w:val="000000"/>
                <w:kern w:val="0"/>
                <w:sz w:val="16"/>
                <w:szCs w:val="20"/>
                <w:bdr w:val="none" w:sz="0" w:space="0" w:color="auto" w:frame="1"/>
              </w:rPr>
              <w:t>即如果进行了修改，不显示当前值</w:t>
            </w:r>
            <w:r w:rsidRPr="00173B6B">
              <w:rPr>
                <w:rFonts w:ascii="ˎ̥" w:hAnsi="ˎ̥" w:cs="宋体"/>
                <w:color w:val="000000"/>
                <w:kern w:val="0"/>
                <w:sz w:val="16"/>
                <w:szCs w:val="20"/>
                <w:bdr w:val="none" w:sz="0" w:space="0" w:color="auto" w:frame="1"/>
              </w:rPr>
              <w:t>)</w:t>
            </w:r>
          </w:p>
        </w:tc>
      </w:tr>
      <w:tr w:rsidR="001014EB" w:rsidRPr="00173B6B">
        <w:trPr>
          <w:jc w:val="center"/>
        </w:trPr>
        <w:tc>
          <w:tcPr>
            <w:tcW w:w="2447" w:type="dxa"/>
            <w:tcBorders>
              <w:top w:val="single" w:sz="4" w:space="0" w:color="auto"/>
              <w:left w:val="outset" w:sz="6" w:space="0" w:color="ECE9D8"/>
              <w:bottom w:val="single" w:sz="8" w:space="0" w:color="auto"/>
              <w:right w:val="single" w:sz="4" w:space="0" w:color="auto"/>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ascii="ˎ̥" w:hAnsi="ˎ̥" w:cs="宋体"/>
                <w:color w:val="000000"/>
                <w:kern w:val="0"/>
                <w:sz w:val="16"/>
                <w:szCs w:val="20"/>
                <w:bdr w:val="none" w:sz="0" w:space="0" w:color="auto" w:frame="1"/>
              </w:rPr>
              <w:t>Unchanged</w:t>
            </w:r>
          </w:p>
        </w:tc>
        <w:tc>
          <w:tcPr>
            <w:tcW w:w="5809" w:type="dxa"/>
            <w:tcBorders>
              <w:top w:val="single" w:sz="4" w:space="0" w:color="auto"/>
              <w:left w:val="single" w:sz="4" w:space="0" w:color="auto"/>
              <w:bottom w:val="single" w:sz="8" w:space="0" w:color="auto"/>
              <w:right w:val="outset" w:sz="6" w:space="0" w:color="ECE9D8"/>
            </w:tcBorders>
            <w:shd w:val="clear" w:color="auto" w:fill="auto"/>
          </w:tcPr>
          <w:p w:rsidR="001014EB" w:rsidRPr="00173B6B"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3B6B">
              <w:rPr>
                <w:rFonts w:cs="宋体" w:hint="eastAsia"/>
                <w:color w:val="000000"/>
                <w:kern w:val="0"/>
                <w:sz w:val="16"/>
                <w:szCs w:val="20"/>
                <w:bdr w:val="none" w:sz="0" w:space="0" w:color="auto" w:frame="1"/>
              </w:rPr>
              <w:t>列出没有修改的行</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图</w:t>
      </w:r>
      <w:r w:rsidRPr="00173B6B">
        <w:rPr>
          <w:rFonts w:ascii="ˎ̥" w:hAnsi="ˎ̥" w:cs="宋体"/>
          <w:color w:val="000000"/>
          <w:kern w:val="0"/>
          <w:szCs w:val="21"/>
        </w:rPr>
        <w:t>32-5</w:t>
      </w:r>
      <w:r w:rsidRPr="00173B6B">
        <w:rPr>
          <w:rFonts w:ascii="ˎ̥" w:hAnsi="ˎ̥" w:cs="宋体"/>
          <w:color w:val="000000"/>
          <w:kern w:val="0"/>
          <w:szCs w:val="21"/>
        </w:rPr>
        <w:t>显示了两个网格，一个网格显示已添加、删除或修改的数据行，另一个网格显示状态为表</w:t>
      </w:r>
      <w:r w:rsidRPr="00173B6B">
        <w:rPr>
          <w:rFonts w:ascii="ˎ̥" w:hAnsi="ˎ̥" w:cs="宋体"/>
          <w:color w:val="000000"/>
          <w:kern w:val="0"/>
          <w:szCs w:val="21"/>
        </w:rPr>
        <w:t>32-2</w:t>
      </w:r>
      <w:r w:rsidRPr="00173B6B">
        <w:rPr>
          <w:rFonts w:ascii="ˎ̥" w:hAnsi="ˎ̥" w:cs="宋体"/>
          <w:color w:val="000000"/>
          <w:kern w:val="0"/>
          <w:szCs w:val="21"/>
        </w:rPr>
        <w:t>中一种的行。</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69"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图</w:t>
            </w:r>
            <w:r w:rsidRPr="00173B6B">
              <w:rPr>
                <w:rFonts w:ascii="ˎ̥" w:hAnsi="ˎ̥" w:cs="宋体"/>
                <w:color w:val="000000"/>
                <w:kern w:val="0"/>
                <w:sz w:val="18"/>
                <w:szCs w:val="18"/>
              </w:rPr>
              <w:t>  32-5</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过滤器不仅可以用于可见的行，还可以用于这些行中列的状态。在进行</w:t>
      </w:r>
      <w:r w:rsidRPr="00173B6B">
        <w:rPr>
          <w:rFonts w:ascii="ˎ̥" w:hAnsi="ˎ̥" w:cs="宋体"/>
          <w:color w:val="000000"/>
          <w:kern w:val="0"/>
          <w:szCs w:val="21"/>
        </w:rPr>
        <w:t xml:space="preserve">Modified- Original </w:t>
      </w:r>
      <w:r w:rsidRPr="00173B6B">
        <w:rPr>
          <w:rFonts w:ascii="ˎ̥" w:hAnsi="ˎ̥" w:cs="宋体"/>
          <w:color w:val="000000"/>
          <w:kern w:val="0"/>
          <w:szCs w:val="21"/>
        </w:rPr>
        <w:t>或</w:t>
      </w:r>
      <w:r w:rsidRPr="00173B6B">
        <w:rPr>
          <w:rFonts w:ascii="ˎ̥" w:hAnsi="ˎ̥" w:cs="宋体"/>
          <w:color w:val="000000"/>
          <w:kern w:val="0"/>
          <w:szCs w:val="21"/>
        </w:rPr>
        <w:t xml:space="preserve"> ModifiedCurrent</w:t>
      </w:r>
      <w:r w:rsidRPr="00173B6B">
        <w:rPr>
          <w:rFonts w:ascii="ˎ̥" w:hAnsi="ˎ̥" w:cs="宋体"/>
          <w:color w:val="000000"/>
          <w:kern w:val="0"/>
          <w:szCs w:val="21"/>
        </w:rPr>
        <w:t>选择时，这是很明显的。这两个状态都在第</w:t>
      </w:r>
      <w:r w:rsidRPr="00173B6B">
        <w:rPr>
          <w:rFonts w:ascii="ˎ̥" w:hAnsi="ˎ̥" w:cs="宋体"/>
          <w:color w:val="000000"/>
          <w:kern w:val="0"/>
          <w:szCs w:val="21"/>
        </w:rPr>
        <w:t>20</w:t>
      </w:r>
      <w:r w:rsidRPr="00173B6B">
        <w:rPr>
          <w:rFonts w:ascii="ˎ̥" w:hAnsi="ˎ̥" w:cs="宋体"/>
          <w:color w:val="000000"/>
          <w:kern w:val="0"/>
          <w:szCs w:val="21"/>
        </w:rPr>
        <w:t>章介绍过了，它们都是基于</w:t>
      </w:r>
      <w:r w:rsidRPr="00173B6B">
        <w:rPr>
          <w:rFonts w:ascii="ˎ̥" w:hAnsi="ˎ̥" w:cs="宋体"/>
          <w:color w:val="000000"/>
          <w:kern w:val="0"/>
          <w:szCs w:val="21"/>
        </w:rPr>
        <w:t>DataRowVersion</w:t>
      </w:r>
      <w:r w:rsidRPr="00173B6B">
        <w:rPr>
          <w:rFonts w:ascii="ˎ̥" w:hAnsi="ˎ̥" w:cs="宋体"/>
          <w:color w:val="000000"/>
          <w:kern w:val="0"/>
          <w:szCs w:val="21"/>
        </w:rPr>
        <w:t>枚举的。例如，如果用户更新了数据行中的一列，该行就会在选择</w:t>
      </w:r>
      <w:r w:rsidRPr="00173B6B">
        <w:rPr>
          <w:rFonts w:ascii="ˎ̥" w:hAnsi="ˎ̥" w:cs="宋体"/>
          <w:color w:val="000000"/>
          <w:kern w:val="0"/>
          <w:szCs w:val="21"/>
        </w:rPr>
        <w:t>ModifiedOriginal</w:t>
      </w:r>
      <w:r w:rsidRPr="00173B6B">
        <w:rPr>
          <w:rFonts w:ascii="ˎ̥" w:hAnsi="ˎ̥" w:cs="宋体"/>
          <w:color w:val="000000"/>
          <w:kern w:val="0"/>
          <w:szCs w:val="21"/>
        </w:rPr>
        <w:t>或</w:t>
      </w:r>
      <w:r w:rsidRPr="00173B6B">
        <w:rPr>
          <w:rFonts w:ascii="ˎ̥" w:hAnsi="ˎ̥" w:cs="宋体"/>
          <w:color w:val="000000"/>
          <w:kern w:val="0"/>
          <w:szCs w:val="21"/>
        </w:rPr>
        <w:t xml:space="preserve"> ModifiedCurrent</w:t>
      </w:r>
      <w:r w:rsidRPr="00173B6B">
        <w:rPr>
          <w:rFonts w:ascii="ˎ̥" w:hAnsi="ˎ̥" w:cs="宋体"/>
          <w:color w:val="000000"/>
          <w:kern w:val="0"/>
          <w:szCs w:val="21"/>
        </w:rPr>
        <w:t>时显示出来，但其实际值可以是从数据库中选择出来的初值</w:t>
      </w:r>
      <w:r w:rsidRPr="00173B6B">
        <w:rPr>
          <w:rFonts w:ascii="ˎ̥" w:hAnsi="ˎ̥" w:cs="宋体"/>
          <w:color w:val="000000"/>
          <w:kern w:val="0"/>
          <w:szCs w:val="21"/>
        </w:rPr>
        <w:t>(</w:t>
      </w:r>
      <w:r w:rsidRPr="00173B6B">
        <w:rPr>
          <w:rFonts w:ascii="ˎ̥" w:hAnsi="ˎ̥" w:cs="宋体"/>
          <w:color w:val="000000"/>
          <w:kern w:val="0"/>
          <w:szCs w:val="21"/>
        </w:rPr>
        <w:t>如果选择了</w:t>
      </w:r>
      <w:r w:rsidRPr="00173B6B">
        <w:rPr>
          <w:rFonts w:ascii="ˎ̥" w:hAnsi="ˎ̥" w:cs="宋体"/>
          <w:color w:val="000000"/>
          <w:kern w:val="0"/>
          <w:szCs w:val="21"/>
        </w:rPr>
        <w:t>ModifiedOriginal)</w:t>
      </w:r>
      <w:r w:rsidRPr="00173B6B">
        <w:rPr>
          <w:rFonts w:ascii="ˎ̥" w:hAnsi="ˎ̥" w:cs="宋体"/>
          <w:color w:val="000000"/>
          <w:kern w:val="0"/>
          <w:szCs w:val="21"/>
        </w:rPr>
        <w:t>，或者</w:t>
      </w:r>
      <w:r w:rsidRPr="00173B6B">
        <w:rPr>
          <w:rFonts w:ascii="ˎ̥" w:hAnsi="ˎ̥" w:cs="宋体"/>
          <w:color w:val="000000"/>
          <w:kern w:val="0"/>
          <w:szCs w:val="21"/>
        </w:rPr>
        <w:t>DataColumn</w:t>
      </w:r>
      <w:r w:rsidRPr="00173B6B">
        <w:rPr>
          <w:rFonts w:ascii="ˎ̥" w:hAnsi="ˎ̥" w:cs="宋体"/>
          <w:color w:val="000000"/>
          <w:kern w:val="0"/>
          <w:szCs w:val="21"/>
        </w:rPr>
        <w:t>中的当前值</w:t>
      </w:r>
      <w:r w:rsidRPr="00173B6B">
        <w:rPr>
          <w:rFonts w:ascii="ˎ̥" w:hAnsi="ˎ̥" w:cs="宋体"/>
          <w:color w:val="000000"/>
          <w:kern w:val="0"/>
          <w:szCs w:val="21"/>
        </w:rPr>
        <w:t>(</w:t>
      </w:r>
      <w:r w:rsidRPr="00173B6B">
        <w:rPr>
          <w:rFonts w:ascii="ˎ̥" w:hAnsi="ˎ̥" w:cs="宋体"/>
          <w:color w:val="000000"/>
          <w:kern w:val="0"/>
          <w:szCs w:val="21"/>
        </w:rPr>
        <w:t>如果选择了</w:t>
      </w:r>
      <w:r w:rsidRPr="00173B6B">
        <w:rPr>
          <w:rFonts w:ascii="ˎ̥" w:hAnsi="ˎ̥" w:cs="宋体"/>
          <w:color w:val="000000"/>
          <w:kern w:val="0"/>
          <w:szCs w:val="21"/>
        </w:rPr>
        <w:t>ModifiedCurrent)</w:t>
      </w:r>
      <w:r w:rsidRPr="00173B6B">
        <w:rPr>
          <w:rFonts w:ascii="ˎ̥" w:hAnsi="ˎ̥" w:cs="宋体"/>
          <w:color w:val="000000"/>
          <w:kern w:val="0"/>
          <w:szCs w:val="21"/>
        </w:rPr>
        <w:t>。</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xml:space="preserve">(3) </w:t>
      </w:r>
      <w:r w:rsidRPr="00173B6B">
        <w:rPr>
          <w:rFonts w:ascii="ˎ̥" w:hAnsi="ˎ̥" w:cs="宋体"/>
          <w:color w:val="000000"/>
          <w:kern w:val="0"/>
          <w:szCs w:val="21"/>
        </w:rPr>
        <w:t>对数据行进行排序</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除了过滤数据外，有时还需要对</w:t>
      </w:r>
      <w:r w:rsidRPr="00173B6B">
        <w:rPr>
          <w:rFonts w:ascii="ˎ̥" w:hAnsi="ˎ̥" w:cs="宋体"/>
          <w:color w:val="000000"/>
          <w:kern w:val="0"/>
          <w:szCs w:val="21"/>
        </w:rPr>
        <w:t>DataView</w:t>
      </w:r>
      <w:r w:rsidRPr="00173B6B">
        <w:rPr>
          <w:rFonts w:ascii="ˎ̥" w:hAnsi="ˎ̥" w:cs="宋体"/>
          <w:color w:val="000000"/>
          <w:kern w:val="0"/>
          <w:szCs w:val="21"/>
        </w:rPr>
        <w:t>中的数据进行排序。可以在</w:t>
      </w:r>
      <w:r w:rsidRPr="00173B6B">
        <w:rPr>
          <w:rFonts w:ascii="ˎ̥" w:hAnsi="ˎ̥" w:cs="宋体"/>
          <w:color w:val="000000"/>
          <w:kern w:val="0"/>
          <w:szCs w:val="21"/>
        </w:rPr>
        <w:t>DataGridView</w:t>
      </w:r>
      <w:r w:rsidRPr="00173B6B">
        <w:rPr>
          <w:rFonts w:ascii="ˎ̥" w:hAnsi="ˎ̥" w:cs="宋体"/>
          <w:color w:val="000000"/>
          <w:kern w:val="0"/>
          <w:szCs w:val="21"/>
        </w:rPr>
        <w:t>控件中单击列标题，这会按照升序或降序的顺序对该列进行排序，如图</w:t>
      </w:r>
      <w:r w:rsidRPr="00173B6B">
        <w:rPr>
          <w:rFonts w:ascii="ˎ̥" w:hAnsi="ˎ̥" w:cs="宋体"/>
          <w:color w:val="000000"/>
          <w:kern w:val="0"/>
          <w:szCs w:val="21"/>
        </w:rPr>
        <w:t>32-6</w:t>
      </w:r>
      <w:r w:rsidRPr="00173B6B">
        <w:rPr>
          <w:rFonts w:ascii="ˎ̥" w:hAnsi="ˎ̥" w:cs="宋体"/>
          <w:color w:val="000000"/>
          <w:kern w:val="0"/>
          <w:szCs w:val="21"/>
        </w:rPr>
        <w:t>所示。唯一的问题是控件只能对一列进行排序，而底层的</w:t>
      </w:r>
      <w:r w:rsidRPr="00173B6B">
        <w:rPr>
          <w:rFonts w:ascii="ˎ̥" w:hAnsi="ˎ̥" w:cs="宋体"/>
          <w:color w:val="000000"/>
          <w:kern w:val="0"/>
          <w:szCs w:val="21"/>
        </w:rPr>
        <w:t>DataView</w:t>
      </w:r>
      <w:r w:rsidRPr="00173B6B">
        <w:rPr>
          <w:rFonts w:ascii="ˎ̥" w:hAnsi="ˎ̥" w:cs="宋体"/>
          <w:color w:val="000000"/>
          <w:kern w:val="0"/>
          <w:szCs w:val="21"/>
        </w:rPr>
        <w:t>控件可以对多个列进行排序。</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在对数据列进行排序时，可以单击列的标题</w:t>
      </w:r>
      <w:r w:rsidRPr="00173B6B">
        <w:rPr>
          <w:rFonts w:ascii="ˎ̥" w:hAnsi="ˎ̥" w:cs="宋体"/>
          <w:color w:val="000000"/>
          <w:kern w:val="0"/>
          <w:szCs w:val="21"/>
        </w:rPr>
        <w:t>(</w:t>
      </w:r>
      <w:r w:rsidRPr="00173B6B">
        <w:rPr>
          <w:rFonts w:ascii="ˎ̥" w:hAnsi="ˎ̥" w:cs="宋体"/>
          <w:color w:val="000000"/>
          <w:kern w:val="0"/>
          <w:szCs w:val="21"/>
        </w:rPr>
        <w:t>例如上面的</w:t>
      </w:r>
      <w:r w:rsidRPr="00173B6B">
        <w:rPr>
          <w:rFonts w:ascii="ˎ̥" w:hAnsi="ˎ̥" w:cs="宋体"/>
          <w:color w:val="000000"/>
          <w:kern w:val="0"/>
          <w:szCs w:val="21"/>
        </w:rPr>
        <w:t>ProductName</w:t>
      </w:r>
      <w:r w:rsidRPr="00173B6B">
        <w:rPr>
          <w:rFonts w:ascii="ˎ̥" w:hAnsi="ˎ̥" w:cs="宋体"/>
          <w:color w:val="000000"/>
          <w:kern w:val="0"/>
          <w:szCs w:val="21"/>
        </w:rPr>
        <w:t>列</w:t>
      </w:r>
      <w:r w:rsidRPr="00173B6B">
        <w:rPr>
          <w:rFonts w:ascii="ˎ̥" w:hAnsi="ˎ̥" w:cs="宋体"/>
          <w:color w:val="000000"/>
          <w:kern w:val="0"/>
          <w:szCs w:val="21"/>
        </w:rPr>
        <w:t>)</w:t>
      </w:r>
      <w:r w:rsidRPr="00173B6B">
        <w:rPr>
          <w:rFonts w:ascii="ˎ̥" w:hAnsi="ˎ̥" w:cs="宋体"/>
          <w:color w:val="000000"/>
          <w:kern w:val="0"/>
          <w:szCs w:val="21"/>
        </w:rPr>
        <w:t>，也可以通过代码排序，</w:t>
      </w:r>
      <w:r w:rsidRPr="00173B6B">
        <w:rPr>
          <w:rFonts w:ascii="ˎ̥" w:hAnsi="ˎ̥" w:cs="宋体"/>
          <w:color w:val="000000"/>
          <w:kern w:val="0"/>
          <w:szCs w:val="21"/>
        </w:rPr>
        <w:t>DataGrid</w:t>
      </w:r>
      <w:r w:rsidRPr="00173B6B">
        <w:rPr>
          <w:rFonts w:ascii="ˎ̥" w:hAnsi="ˎ̥" w:cs="宋体"/>
          <w:color w:val="000000"/>
          <w:kern w:val="0"/>
          <w:szCs w:val="21"/>
        </w:rPr>
        <w:t>会显示一个箭头位图，表示对哪一列进行排序。</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要编程设置列的排列顺序，可以使用</w:t>
      </w:r>
      <w:r w:rsidRPr="00173B6B">
        <w:rPr>
          <w:rFonts w:ascii="ˎ̥" w:hAnsi="ˎ̥" w:cs="宋体"/>
          <w:color w:val="000000"/>
          <w:kern w:val="0"/>
          <w:szCs w:val="21"/>
        </w:rPr>
        <w:t>DataView</w:t>
      </w:r>
      <w:r w:rsidRPr="00173B6B">
        <w:rPr>
          <w:rFonts w:ascii="ˎ̥" w:hAnsi="ˎ̥" w:cs="宋体"/>
          <w:color w:val="000000"/>
          <w:kern w:val="0"/>
          <w:szCs w:val="21"/>
        </w:rPr>
        <w:t>的</w:t>
      </w:r>
      <w:r w:rsidRPr="00173B6B">
        <w:rPr>
          <w:rFonts w:ascii="ˎ̥" w:hAnsi="ˎ̥" w:cs="宋体"/>
          <w:color w:val="000000"/>
          <w:kern w:val="0"/>
          <w:szCs w:val="21"/>
        </w:rPr>
        <w:t>Sort</w:t>
      </w:r>
      <w:r w:rsidRPr="00173B6B">
        <w:rPr>
          <w:rFonts w:ascii="ˎ̥" w:hAnsi="ˎ̥" w:cs="宋体"/>
          <w:color w:val="000000"/>
          <w:kern w:val="0"/>
          <w:szCs w:val="21"/>
        </w:rPr>
        <w:t>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dataView.Sort = "ProductName";</w:t>
            </w:r>
            <w:r w:rsidRPr="00173B6B">
              <w:rPr>
                <w:rFonts w:ascii="Courier New" w:hAnsi="Courier New" w:cs="Courier New"/>
                <w:color w:val="000000"/>
                <w:kern w:val="0"/>
                <w:sz w:val="18"/>
                <w:szCs w:val="18"/>
              </w:rPr>
              <w:br/>
              <w:t xml:space="preserve">dataView.Sort = "ProductName ASC, ProductID DESC"; </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上面的第一行按照</w:t>
      </w:r>
      <w:r w:rsidRPr="00173B6B">
        <w:rPr>
          <w:rFonts w:ascii="ˎ̥" w:hAnsi="ˎ̥" w:cs="宋体"/>
          <w:color w:val="000000"/>
          <w:kern w:val="0"/>
          <w:szCs w:val="21"/>
        </w:rPr>
        <w:t>ProductName</w:t>
      </w:r>
      <w:r w:rsidRPr="00173B6B">
        <w:rPr>
          <w:rFonts w:ascii="ˎ̥" w:hAnsi="ˎ̥" w:cs="宋体"/>
          <w:color w:val="000000"/>
          <w:kern w:val="0"/>
          <w:szCs w:val="21"/>
        </w:rPr>
        <w:t>列对数据排序，如图</w:t>
      </w:r>
      <w:r w:rsidRPr="00173B6B">
        <w:rPr>
          <w:rFonts w:ascii="ˎ̥" w:hAnsi="ˎ̥" w:cs="宋体"/>
          <w:color w:val="000000"/>
          <w:kern w:val="0"/>
          <w:szCs w:val="21"/>
        </w:rPr>
        <w:t>32-6</w:t>
      </w:r>
      <w:r w:rsidRPr="00173B6B">
        <w:rPr>
          <w:rFonts w:ascii="ˎ̥" w:hAnsi="ˎ̥" w:cs="宋体"/>
          <w:color w:val="000000"/>
          <w:kern w:val="0"/>
          <w:szCs w:val="21"/>
        </w:rPr>
        <w:t>所示。第二行按照</w:t>
      </w:r>
      <w:r w:rsidRPr="00173B6B">
        <w:rPr>
          <w:rFonts w:ascii="ˎ̥" w:hAnsi="ˎ̥" w:cs="宋体"/>
          <w:color w:val="000000"/>
          <w:kern w:val="0"/>
          <w:szCs w:val="21"/>
        </w:rPr>
        <w:t>ProductName</w:t>
      </w:r>
      <w:r w:rsidRPr="00173B6B">
        <w:rPr>
          <w:rFonts w:ascii="ˎ̥" w:hAnsi="ˎ̥" w:cs="宋体"/>
          <w:color w:val="000000"/>
          <w:kern w:val="0"/>
          <w:szCs w:val="21"/>
        </w:rPr>
        <w:t>列对数据进行升序排序，再以</w:t>
      </w:r>
      <w:r w:rsidRPr="00173B6B">
        <w:rPr>
          <w:rFonts w:ascii="ˎ̥" w:hAnsi="ˎ̥" w:cs="宋体"/>
          <w:color w:val="000000"/>
          <w:kern w:val="0"/>
          <w:szCs w:val="21"/>
        </w:rPr>
        <w:t>ProductID</w:t>
      </w:r>
      <w:r w:rsidRPr="00173B6B">
        <w:rPr>
          <w:rFonts w:ascii="ˎ̥" w:hAnsi="ˎ̥" w:cs="宋体"/>
          <w:color w:val="000000"/>
          <w:kern w:val="0"/>
          <w:szCs w:val="21"/>
        </w:rPr>
        <w:t>的降序来排序。</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DataView</w:t>
      </w:r>
      <w:r w:rsidRPr="00173B6B">
        <w:rPr>
          <w:rFonts w:ascii="ˎ̥" w:hAnsi="ˎ̥" w:cs="宋体"/>
          <w:color w:val="000000"/>
          <w:kern w:val="0"/>
          <w:szCs w:val="21"/>
        </w:rPr>
        <w:t>支持对列进行升序或降序排序</w:t>
      </w:r>
      <w:r w:rsidRPr="00173B6B">
        <w:rPr>
          <w:rFonts w:ascii="ˎ̥" w:hAnsi="ˎ̥" w:cs="宋体"/>
          <w:color w:val="000000"/>
          <w:kern w:val="0"/>
          <w:szCs w:val="21"/>
        </w:rPr>
        <w:t xml:space="preserve">-- </w:t>
      </w:r>
      <w:r w:rsidRPr="00173B6B">
        <w:rPr>
          <w:rFonts w:ascii="ˎ̥" w:hAnsi="ˎ̥" w:cs="宋体"/>
          <w:color w:val="000000"/>
          <w:kern w:val="0"/>
          <w:szCs w:val="21"/>
        </w:rPr>
        <w:t>默认为升序。如果选择对</w:t>
      </w:r>
      <w:r w:rsidRPr="00173B6B">
        <w:rPr>
          <w:rFonts w:ascii="ˎ̥" w:hAnsi="ˎ̥" w:cs="宋体"/>
          <w:color w:val="000000"/>
          <w:kern w:val="0"/>
          <w:szCs w:val="21"/>
        </w:rPr>
        <w:t>DataView</w:t>
      </w:r>
      <w:r w:rsidRPr="00173B6B">
        <w:rPr>
          <w:rFonts w:ascii="ˎ̥" w:hAnsi="ˎ̥" w:cs="宋体"/>
          <w:color w:val="000000"/>
          <w:kern w:val="0"/>
          <w:szCs w:val="21"/>
        </w:rPr>
        <w:t>中的多个列进行排序，</w:t>
      </w:r>
      <w:r w:rsidRPr="00173B6B">
        <w:rPr>
          <w:rFonts w:ascii="ˎ̥" w:hAnsi="ˎ̥" w:cs="宋体"/>
          <w:color w:val="000000"/>
          <w:kern w:val="0"/>
          <w:szCs w:val="21"/>
        </w:rPr>
        <w:t>DataGridView</w:t>
      </w:r>
      <w:r w:rsidRPr="00173B6B">
        <w:rPr>
          <w:rFonts w:ascii="ˎ̥" w:hAnsi="ˎ̥" w:cs="宋体"/>
          <w:color w:val="000000"/>
          <w:kern w:val="0"/>
          <w:szCs w:val="21"/>
        </w:rPr>
        <w:t>就不会显示任何排序箭头。</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70"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xml:space="preserve">  32-6 </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网格中的每一列都是强类型化的，其排序顺序不是基于列的字符串表示，而是基于该列的数据。如果</w:t>
      </w:r>
      <w:r w:rsidRPr="00173B6B">
        <w:rPr>
          <w:rFonts w:ascii="ˎ̥" w:hAnsi="ˎ̥" w:cs="宋体"/>
          <w:color w:val="000000"/>
          <w:kern w:val="0"/>
          <w:szCs w:val="21"/>
        </w:rPr>
        <w:t>DataGrid</w:t>
      </w:r>
      <w:r w:rsidRPr="00173B6B">
        <w:rPr>
          <w:rFonts w:ascii="ˎ̥" w:hAnsi="ˎ̥" w:cs="宋体"/>
          <w:color w:val="000000"/>
          <w:kern w:val="0"/>
          <w:szCs w:val="21"/>
        </w:rPr>
        <w:t>有一个日期列，要对它进行排序，网格就会按日期来进行排序，而不是按日期字符串来进行排序。</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 xml:space="preserve">4. </w:t>
      </w:r>
      <w:r w:rsidRPr="00173B6B">
        <w:rPr>
          <w:rFonts w:ascii="ˎ̥" w:hAnsi="ˎ̥" w:cs="宋体"/>
          <w:b/>
          <w:bCs/>
          <w:color w:val="000000"/>
          <w:kern w:val="0"/>
        </w:rPr>
        <w:t>显示</w:t>
      </w:r>
      <w:r w:rsidRPr="00173B6B">
        <w:rPr>
          <w:rFonts w:ascii="ˎ̥" w:hAnsi="ˎ̥" w:cs="宋体"/>
          <w:b/>
          <w:bCs/>
          <w:color w:val="000000"/>
          <w:kern w:val="0"/>
        </w:rPr>
        <w:t>DataSet</w:t>
      </w:r>
      <w:r w:rsidRPr="00173B6B">
        <w:rPr>
          <w:rFonts w:ascii="ˎ̥" w:hAnsi="ˎ̥" w:cs="宋体"/>
          <w:b/>
          <w:bCs/>
          <w:color w:val="000000"/>
          <w:kern w:val="0"/>
        </w:rPr>
        <w:t>类中的数据</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DataSet</w:t>
      </w:r>
      <w:r w:rsidRPr="00173B6B">
        <w:rPr>
          <w:rFonts w:ascii="ˎ̥" w:hAnsi="ˎ̥" w:cs="宋体"/>
          <w:color w:val="000000"/>
          <w:kern w:val="0"/>
          <w:szCs w:val="21"/>
        </w:rPr>
        <w:t>有一个</w:t>
      </w:r>
      <w:r w:rsidRPr="00173B6B">
        <w:rPr>
          <w:rFonts w:ascii="ˎ̥" w:hAnsi="ˎ̥" w:cs="宋体"/>
          <w:color w:val="000000"/>
          <w:kern w:val="0"/>
          <w:szCs w:val="21"/>
        </w:rPr>
        <w:t>DataGridView</w:t>
      </w:r>
      <w:r w:rsidRPr="00173B6B">
        <w:rPr>
          <w:rFonts w:ascii="ˎ̥" w:hAnsi="ˎ̥" w:cs="宋体"/>
          <w:color w:val="000000"/>
          <w:kern w:val="0"/>
          <w:szCs w:val="21"/>
        </w:rPr>
        <w:t>不匹配</w:t>
      </w:r>
      <w:r w:rsidRPr="00173B6B">
        <w:rPr>
          <w:rFonts w:ascii="ˎ̥" w:hAnsi="ˎ̥" w:cs="宋体"/>
          <w:color w:val="000000"/>
          <w:kern w:val="0"/>
          <w:szCs w:val="21"/>
        </w:rPr>
        <w:t>DataGrid</w:t>
      </w:r>
      <w:r w:rsidRPr="00173B6B">
        <w:rPr>
          <w:rFonts w:ascii="ˎ̥" w:hAnsi="ˎ̥" w:cs="宋体"/>
          <w:color w:val="000000"/>
          <w:kern w:val="0"/>
          <w:szCs w:val="21"/>
        </w:rPr>
        <w:t>的特性：</w:t>
      </w:r>
      <w:r w:rsidRPr="00173B6B">
        <w:rPr>
          <w:rFonts w:ascii="ˎ̥" w:hAnsi="ˎ̥" w:cs="宋体"/>
          <w:color w:val="000000"/>
          <w:kern w:val="0"/>
          <w:szCs w:val="21"/>
        </w:rPr>
        <w:t>DataSet</w:t>
      </w:r>
      <w:r w:rsidRPr="00173B6B">
        <w:rPr>
          <w:rFonts w:ascii="ˎ̥" w:hAnsi="ˎ̥" w:cs="宋体"/>
          <w:color w:val="000000"/>
          <w:kern w:val="0"/>
          <w:szCs w:val="21"/>
        </w:rPr>
        <w:t>定义时包含了表之间的关系。和以前的</w:t>
      </w:r>
      <w:r w:rsidRPr="00173B6B">
        <w:rPr>
          <w:rFonts w:ascii="ˎ̥" w:hAnsi="ˎ̥" w:cs="宋体"/>
          <w:color w:val="000000"/>
          <w:kern w:val="0"/>
          <w:szCs w:val="21"/>
        </w:rPr>
        <w:t>DataGridView</w:t>
      </w:r>
      <w:r w:rsidRPr="00173B6B">
        <w:rPr>
          <w:rFonts w:ascii="ˎ̥" w:hAnsi="ˎ̥" w:cs="宋体"/>
          <w:color w:val="000000"/>
          <w:kern w:val="0"/>
          <w:szCs w:val="21"/>
        </w:rPr>
        <w:t>示例一样，</w:t>
      </w:r>
      <w:r w:rsidRPr="00173B6B">
        <w:rPr>
          <w:rFonts w:ascii="ˎ̥" w:hAnsi="ˎ̥" w:cs="宋体"/>
          <w:color w:val="000000"/>
          <w:kern w:val="0"/>
          <w:szCs w:val="21"/>
        </w:rPr>
        <w:t>DataGrid</w:t>
      </w:r>
      <w:r w:rsidRPr="00173B6B">
        <w:rPr>
          <w:rFonts w:ascii="ˎ̥" w:hAnsi="ˎ̥" w:cs="宋体"/>
          <w:color w:val="000000"/>
          <w:kern w:val="0"/>
          <w:szCs w:val="21"/>
        </w:rPr>
        <w:t>一次只能显示一个</w:t>
      </w:r>
      <w:r w:rsidRPr="00173B6B">
        <w:rPr>
          <w:rFonts w:ascii="ˎ̥" w:hAnsi="ˎ̥" w:cs="宋体"/>
          <w:color w:val="000000"/>
          <w:kern w:val="0"/>
          <w:szCs w:val="21"/>
        </w:rPr>
        <w:t>DataTable</w:t>
      </w:r>
      <w:r w:rsidRPr="00173B6B">
        <w:rPr>
          <w:rFonts w:ascii="ˎ̥" w:hAnsi="ˎ̥" w:cs="宋体"/>
          <w:color w:val="000000"/>
          <w:kern w:val="0"/>
          <w:szCs w:val="21"/>
        </w:rPr>
        <w:t>，但在下面的示例</w:t>
      </w:r>
      <w:r w:rsidRPr="00173B6B">
        <w:rPr>
          <w:rFonts w:ascii="ˎ̥" w:hAnsi="ˎ̥" w:cs="宋体"/>
          <w:color w:val="000000"/>
          <w:kern w:val="0"/>
          <w:szCs w:val="21"/>
        </w:rPr>
        <w:t>DataSourceDataSet</w:t>
      </w:r>
      <w:r w:rsidRPr="00173B6B">
        <w:rPr>
          <w:rFonts w:ascii="ˎ̥" w:hAnsi="ˎ̥" w:cs="宋体"/>
          <w:color w:val="000000"/>
          <w:kern w:val="0"/>
          <w:szCs w:val="21"/>
        </w:rPr>
        <w:t>中，可以在屏幕上浏览</w:t>
      </w:r>
      <w:r w:rsidRPr="00173B6B">
        <w:rPr>
          <w:rFonts w:ascii="ˎ̥" w:hAnsi="ˎ̥" w:cs="宋体"/>
          <w:color w:val="000000"/>
          <w:kern w:val="0"/>
          <w:szCs w:val="21"/>
        </w:rPr>
        <w:t>DataSet</w:t>
      </w:r>
      <w:r w:rsidRPr="00173B6B">
        <w:rPr>
          <w:rFonts w:ascii="ˎ̥" w:hAnsi="ˎ̥" w:cs="宋体"/>
          <w:color w:val="000000"/>
          <w:kern w:val="0"/>
          <w:szCs w:val="21"/>
        </w:rPr>
        <w:t>中的关系。下面的代码可以根据</w:t>
      </w:r>
      <w:r w:rsidRPr="00173B6B">
        <w:rPr>
          <w:rFonts w:ascii="ˎ̥" w:hAnsi="ˎ̥" w:cs="宋体"/>
          <w:color w:val="000000"/>
          <w:kern w:val="0"/>
          <w:szCs w:val="21"/>
        </w:rPr>
        <w:t>Northwind</w:t>
      </w:r>
      <w:r w:rsidRPr="00173B6B">
        <w:rPr>
          <w:rFonts w:ascii="ˎ̥" w:hAnsi="ˎ̥" w:cs="宋体"/>
          <w:color w:val="000000"/>
          <w:kern w:val="0"/>
          <w:szCs w:val="21"/>
        </w:rPr>
        <w:t>数据库中的</w:t>
      </w:r>
      <w:r w:rsidRPr="00173B6B">
        <w:rPr>
          <w:rFonts w:ascii="ˎ̥" w:hAnsi="ˎ̥" w:cs="宋体"/>
          <w:color w:val="000000"/>
          <w:kern w:val="0"/>
          <w:szCs w:val="21"/>
        </w:rPr>
        <w:t>Customers</w:t>
      </w:r>
      <w:r w:rsidRPr="00173B6B">
        <w:rPr>
          <w:rFonts w:ascii="ˎ̥" w:hAnsi="ˎ̥" w:cs="宋体"/>
          <w:color w:val="000000"/>
          <w:kern w:val="0"/>
          <w:szCs w:val="21"/>
        </w:rPr>
        <w:t>和</w:t>
      </w:r>
      <w:r w:rsidRPr="00173B6B">
        <w:rPr>
          <w:rFonts w:ascii="ˎ̥" w:hAnsi="ˎ̥" w:cs="宋体"/>
          <w:color w:val="000000"/>
          <w:kern w:val="0"/>
          <w:szCs w:val="21"/>
        </w:rPr>
        <w:t>Orders</w:t>
      </w:r>
      <w:r w:rsidRPr="00173B6B">
        <w:rPr>
          <w:rFonts w:ascii="ˎ̥" w:hAnsi="ˎ̥" w:cs="宋体"/>
          <w:color w:val="000000"/>
          <w:kern w:val="0"/>
          <w:szCs w:val="21"/>
        </w:rPr>
        <w:t>表生成这样一个</w:t>
      </w:r>
      <w:r w:rsidRPr="00173B6B">
        <w:rPr>
          <w:rFonts w:ascii="ˎ̥" w:hAnsi="ˎ̥" w:cs="宋体"/>
          <w:color w:val="000000"/>
          <w:kern w:val="0"/>
          <w:szCs w:val="21"/>
        </w:rPr>
        <w:t>DataSet</w:t>
      </w:r>
      <w:r w:rsidRPr="00173B6B">
        <w:rPr>
          <w:rFonts w:ascii="ˎ̥" w:hAnsi="ˎ̥" w:cs="宋体"/>
          <w:color w:val="000000"/>
          <w:kern w:val="0"/>
          <w:szCs w:val="21"/>
        </w:rPr>
        <w:t>。这个示例从两个</w:t>
      </w:r>
      <w:r w:rsidRPr="00173B6B">
        <w:rPr>
          <w:rFonts w:ascii="ˎ̥" w:hAnsi="ˎ̥" w:cs="宋体"/>
          <w:color w:val="000000"/>
          <w:kern w:val="0"/>
          <w:szCs w:val="21"/>
        </w:rPr>
        <w:t>DataTable</w:t>
      </w:r>
      <w:r w:rsidRPr="00173B6B">
        <w:rPr>
          <w:rFonts w:ascii="ˎ̥" w:hAnsi="ˎ̥" w:cs="宋体"/>
          <w:color w:val="000000"/>
          <w:kern w:val="0"/>
          <w:szCs w:val="21"/>
        </w:rPr>
        <w:t>中加载数据，然后在这些表之间创建了一个关系</w:t>
      </w:r>
      <w:r w:rsidRPr="00173B6B">
        <w:rPr>
          <w:rFonts w:ascii="ˎ̥" w:hAnsi="ˎ̥" w:cs="宋体"/>
          <w:color w:val="000000"/>
          <w:kern w:val="0"/>
          <w:szCs w:val="21"/>
        </w:rPr>
        <w:t>CustomerOrders</w:t>
      </w:r>
      <w:r w:rsidRPr="00173B6B">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string orders = "SELECT * FROM Orders";</w:t>
            </w:r>
            <w:r w:rsidRPr="00173B6B">
              <w:rPr>
                <w:rFonts w:ascii="Courier New" w:hAnsi="Courier New" w:cs="Courier New"/>
                <w:color w:val="000000"/>
                <w:kern w:val="0"/>
                <w:sz w:val="18"/>
                <w:szCs w:val="18"/>
              </w:rPr>
              <w:br/>
              <w:t>string customers = "SELECT * FROM Customers";</w:t>
            </w:r>
            <w:r w:rsidRPr="00173B6B">
              <w:rPr>
                <w:rFonts w:ascii="Courier New" w:hAnsi="Courier New" w:cs="Courier New"/>
                <w:color w:val="000000"/>
                <w:kern w:val="0"/>
                <w:sz w:val="18"/>
                <w:szCs w:val="18"/>
              </w:rPr>
              <w:br/>
              <w:t>SqlConnection conn = new SqlConnection(source);</w:t>
            </w:r>
            <w:r w:rsidRPr="00173B6B">
              <w:rPr>
                <w:rFonts w:ascii="Courier New" w:hAnsi="Courier New" w:cs="Courier New"/>
                <w:color w:val="000000"/>
                <w:kern w:val="0"/>
                <w:sz w:val="18"/>
                <w:szCs w:val="18"/>
              </w:rPr>
              <w:br/>
              <w:t>SqlDataAdapter da = new SqlDataAdapter(orders, conn);</w:t>
            </w:r>
            <w:r w:rsidRPr="00173B6B">
              <w:rPr>
                <w:rFonts w:ascii="Courier New" w:hAnsi="Courier New" w:cs="Courier New"/>
                <w:color w:val="000000"/>
                <w:kern w:val="0"/>
                <w:sz w:val="18"/>
                <w:szCs w:val="18"/>
              </w:rPr>
              <w:br/>
              <w:t>DataSet ds = new DataSet();</w:t>
            </w:r>
            <w:r w:rsidRPr="00173B6B">
              <w:rPr>
                <w:rFonts w:ascii="Courier New" w:hAnsi="Courier New" w:cs="Courier New"/>
                <w:color w:val="000000"/>
                <w:kern w:val="0"/>
                <w:sz w:val="18"/>
                <w:szCs w:val="18"/>
              </w:rPr>
              <w:br/>
              <w:t>da.Fill(ds, "Orders");</w:t>
            </w:r>
            <w:r w:rsidRPr="00173B6B">
              <w:rPr>
                <w:rFonts w:ascii="Courier New" w:hAnsi="Courier New" w:cs="Courier New"/>
                <w:color w:val="000000"/>
                <w:kern w:val="0"/>
                <w:sz w:val="18"/>
                <w:szCs w:val="18"/>
              </w:rPr>
              <w:br/>
              <w:t>da = new SqlDataAdapter(customers , conn);</w:t>
            </w:r>
            <w:r w:rsidRPr="00173B6B">
              <w:rPr>
                <w:rFonts w:ascii="Courier New" w:hAnsi="Courier New" w:cs="Courier New"/>
                <w:color w:val="000000"/>
                <w:kern w:val="0"/>
                <w:sz w:val="18"/>
                <w:szCs w:val="18"/>
              </w:rPr>
              <w:br/>
              <w:t>da.Fill(ds, "Customers");</w:t>
            </w:r>
            <w:r w:rsidRPr="00173B6B">
              <w:rPr>
                <w:rFonts w:ascii="Courier New" w:hAnsi="Courier New" w:cs="Courier New"/>
                <w:color w:val="000000"/>
                <w:kern w:val="0"/>
                <w:sz w:val="18"/>
                <w:szCs w:val="18"/>
              </w:rPr>
              <w:br/>
              <w:t>ds.Relations.Add("CustomerOrders",</w:t>
            </w:r>
            <w:r w:rsidRPr="00173B6B">
              <w:rPr>
                <w:rFonts w:ascii="Courier New" w:hAnsi="Courier New" w:cs="Courier New"/>
                <w:color w:val="000000"/>
                <w:kern w:val="0"/>
                <w:sz w:val="18"/>
                <w:szCs w:val="18"/>
              </w:rPr>
              <w:br/>
              <w:t>ds.Tables["Customers"].Columns["CustomerID"],</w:t>
            </w:r>
            <w:r w:rsidRPr="00173B6B">
              <w:rPr>
                <w:rFonts w:ascii="Courier New" w:hAnsi="Courier New" w:cs="Courier New"/>
                <w:color w:val="000000"/>
                <w:kern w:val="0"/>
                <w:sz w:val="18"/>
                <w:szCs w:val="18"/>
              </w:rPr>
              <w:br/>
              <w:t>ds.Tables["Orders"].Columns["CustomerID"]);</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创建好后，通过调用</w:t>
      </w:r>
      <w:r w:rsidRPr="00173B6B">
        <w:rPr>
          <w:rFonts w:ascii="ˎ̥" w:hAnsi="ˎ̥" w:cs="宋体"/>
          <w:color w:val="000000"/>
          <w:kern w:val="0"/>
          <w:szCs w:val="21"/>
        </w:rPr>
        <w:t>SetDataBinding</w:t>
      </w:r>
      <w:r w:rsidRPr="00173B6B">
        <w:rPr>
          <w:rFonts w:ascii="ˎ̥" w:hAnsi="ˎ̥" w:cs="宋体"/>
          <w:color w:val="000000"/>
          <w:kern w:val="0"/>
          <w:szCs w:val="21"/>
        </w:rPr>
        <w:t>，就可以把</w:t>
      </w:r>
      <w:r w:rsidRPr="00173B6B">
        <w:rPr>
          <w:rFonts w:ascii="ˎ̥" w:hAnsi="ˎ̥" w:cs="宋体"/>
          <w:color w:val="000000"/>
          <w:kern w:val="0"/>
          <w:szCs w:val="21"/>
        </w:rPr>
        <w:t>DataSet</w:t>
      </w:r>
      <w:r w:rsidRPr="00173B6B">
        <w:rPr>
          <w:rFonts w:ascii="ˎ̥" w:hAnsi="ˎ̥" w:cs="宋体"/>
          <w:color w:val="000000"/>
          <w:kern w:val="0"/>
          <w:szCs w:val="21"/>
        </w:rPr>
        <w:t>绑定到</w:t>
      </w:r>
      <w:r w:rsidRPr="00173B6B">
        <w:rPr>
          <w:rFonts w:ascii="ˎ̥" w:hAnsi="ˎ̥" w:cs="宋体"/>
          <w:color w:val="000000"/>
          <w:kern w:val="0"/>
          <w:szCs w:val="21"/>
        </w:rPr>
        <w:t>DataGrid</w:t>
      </w:r>
      <w:r w:rsidRPr="00173B6B">
        <w:rPr>
          <w:rFonts w:ascii="ˎ̥" w:hAnsi="ˎ̥" w:cs="宋体"/>
          <w:color w:val="000000"/>
          <w:kern w:val="0"/>
          <w:szCs w:val="21"/>
        </w:rPr>
        <w:t>上：</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dataGrid1.SetDataBinding(ds, "Customers");</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这会得到如图</w:t>
      </w:r>
      <w:r w:rsidRPr="00173B6B">
        <w:rPr>
          <w:rFonts w:ascii="ˎ̥" w:hAnsi="ˎ̥" w:cs="宋体"/>
          <w:color w:val="000000"/>
          <w:kern w:val="0"/>
          <w:szCs w:val="21"/>
        </w:rPr>
        <w:t>32-7</w:t>
      </w:r>
      <w:r w:rsidRPr="00173B6B">
        <w:rPr>
          <w:rFonts w:ascii="ˎ̥" w:hAnsi="ˎ̥" w:cs="宋体"/>
          <w:color w:val="000000"/>
          <w:kern w:val="0"/>
          <w:szCs w:val="21"/>
        </w:rPr>
        <w:t>所示的屏幕图。</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71"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xml:space="preserve">  32-7 </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与本章前面的</w:t>
      </w:r>
      <w:r w:rsidRPr="00173B6B">
        <w:rPr>
          <w:rFonts w:ascii="ˎ̥" w:hAnsi="ˎ̥" w:cs="宋体"/>
          <w:color w:val="000000"/>
          <w:kern w:val="0"/>
          <w:szCs w:val="21"/>
        </w:rPr>
        <w:t>DataGridView</w:t>
      </w:r>
      <w:r w:rsidRPr="00173B6B">
        <w:rPr>
          <w:rFonts w:ascii="ˎ̥" w:hAnsi="ˎ̥" w:cs="宋体"/>
          <w:color w:val="000000"/>
          <w:kern w:val="0"/>
          <w:szCs w:val="21"/>
        </w:rPr>
        <w:t>示例不同，每个记录的左边都有一个</w:t>
      </w:r>
      <w:r w:rsidRPr="00173B6B">
        <w:rPr>
          <w:rFonts w:ascii="ˎ̥" w:hAnsi="ˎ̥" w:cs="宋体"/>
          <w:color w:val="000000"/>
          <w:kern w:val="0"/>
          <w:szCs w:val="21"/>
        </w:rPr>
        <w:t>+</w:t>
      </w:r>
      <w:r w:rsidRPr="00173B6B">
        <w:rPr>
          <w:rFonts w:ascii="ˎ̥" w:hAnsi="ˎ̥" w:cs="宋体"/>
          <w:color w:val="000000"/>
          <w:kern w:val="0"/>
          <w:szCs w:val="21"/>
        </w:rPr>
        <w:t>号，这表示</w:t>
      </w:r>
      <w:r w:rsidRPr="00173B6B">
        <w:rPr>
          <w:rFonts w:ascii="ˎ̥" w:hAnsi="ˎ̥" w:cs="宋体"/>
          <w:color w:val="000000"/>
          <w:kern w:val="0"/>
          <w:szCs w:val="21"/>
        </w:rPr>
        <w:t>DataSet</w:t>
      </w:r>
      <w:r w:rsidRPr="00173B6B">
        <w:rPr>
          <w:rFonts w:ascii="ˎ̥" w:hAnsi="ˎ̥" w:cs="宋体"/>
          <w:color w:val="000000"/>
          <w:kern w:val="0"/>
          <w:szCs w:val="21"/>
        </w:rPr>
        <w:t>在</w:t>
      </w:r>
      <w:r w:rsidRPr="00173B6B">
        <w:rPr>
          <w:rFonts w:ascii="ˎ̥" w:hAnsi="ˎ̥" w:cs="宋体"/>
          <w:color w:val="000000"/>
          <w:kern w:val="0"/>
          <w:szCs w:val="21"/>
        </w:rPr>
        <w:t xml:space="preserve">customers </w:t>
      </w:r>
      <w:r w:rsidRPr="00173B6B">
        <w:rPr>
          <w:rFonts w:ascii="ˎ̥" w:hAnsi="ˎ̥" w:cs="宋体"/>
          <w:color w:val="000000"/>
          <w:kern w:val="0"/>
          <w:szCs w:val="21"/>
        </w:rPr>
        <w:t>和</w:t>
      </w:r>
      <w:r w:rsidRPr="00173B6B">
        <w:rPr>
          <w:rFonts w:ascii="ˎ̥" w:hAnsi="ˎ̥" w:cs="宋体"/>
          <w:color w:val="000000"/>
          <w:kern w:val="0"/>
          <w:szCs w:val="21"/>
        </w:rPr>
        <w:t>orders</w:t>
      </w:r>
      <w:r w:rsidRPr="00173B6B">
        <w:rPr>
          <w:rFonts w:ascii="ˎ̥" w:hAnsi="ˎ̥" w:cs="宋体"/>
          <w:color w:val="000000"/>
          <w:kern w:val="0"/>
          <w:szCs w:val="21"/>
        </w:rPr>
        <w:t>表之间有一个可导航的关系。在代码中可以定义许多这类关系。</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单击</w:t>
      </w:r>
      <w:r w:rsidRPr="00173B6B">
        <w:rPr>
          <w:rFonts w:ascii="ˎ̥" w:hAnsi="ˎ̥" w:cs="宋体"/>
          <w:color w:val="000000"/>
          <w:kern w:val="0"/>
          <w:szCs w:val="21"/>
        </w:rPr>
        <w:t>+</w:t>
      </w:r>
      <w:r w:rsidRPr="00173B6B">
        <w:rPr>
          <w:rFonts w:ascii="ˎ̥" w:hAnsi="ˎ̥" w:cs="宋体"/>
          <w:color w:val="000000"/>
          <w:kern w:val="0"/>
          <w:szCs w:val="21"/>
        </w:rPr>
        <w:t>号，就会显示关系列表</w:t>
      </w:r>
      <w:r w:rsidRPr="00173B6B">
        <w:rPr>
          <w:rFonts w:ascii="ˎ̥" w:hAnsi="ˎ̥" w:cs="宋体"/>
          <w:color w:val="000000"/>
          <w:kern w:val="0"/>
          <w:szCs w:val="21"/>
        </w:rPr>
        <w:t>(</w:t>
      </w:r>
      <w:r w:rsidRPr="00173B6B">
        <w:rPr>
          <w:rFonts w:ascii="ˎ̥" w:hAnsi="ˎ̥" w:cs="宋体"/>
          <w:color w:val="000000"/>
          <w:kern w:val="0"/>
          <w:szCs w:val="21"/>
        </w:rPr>
        <w:t>如果关系已经显示出来，单击</w:t>
      </w:r>
      <w:r w:rsidRPr="00173B6B">
        <w:rPr>
          <w:rFonts w:ascii="ˎ̥" w:hAnsi="ˎ̥" w:cs="宋体"/>
          <w:color w:val="000000"/>
          <w:kern w:val="0"/>
          <w:szCs w:val="21"/>
        </w:rPr>
        <w:t>+</w:t>
      </w:r>
      <w:r w:rsidRPr="00173B6B">
        <w:rPr>
          <w:rFonts w:ascii="ˎ̥" w:hAnsi="ˎ̥" w:cs="宋体"/>
          <w:color w:val="000000"/>
          <w:kern w:val="0"/>
          <w:szCs w:val="21"/>
        </w:rPr>
        <w:t>号就会隐藏该关系</w:t>
      </w:r>
      <w:r w:rsidRPr="00173B6B">
        <w:rPr>
          <w:rFonts w:ascii="ˎ̥" w:hAnsi="ˎ̥" w:cs="宋体"/>
          <w:color w:val="000000"/>
          <w:kern w:val="0"/>
          <w:szCs w:val="21"/>
        </w:rPr>
        <w:t>)</w:t>
      </w:r>
      <w:r w:rsidRPr="00173B6B">
        <w:rPr>
          <w:rFonts w:ascii="ˎ̥" w:hAnsi="ˎ̥" w:cs="宋体"/>
          <w:color w:val="000000"/>
          <w:kern w:val="0"/>
          <w:szCs w:val="21"/>
        </w:rPr>
        <w:t>。单击关系名，就可以定位到链接的记录上，如图</w:t>
      </w:r>
      <w:r w:rsidRPr="00173B6B">
        <w:rPr>
          <w:rFonts w:ascii="ˎ̥" w:hAnsi="ˎ̥" w:cs="宋体"/>
          <w:color w:val="000000"/>
          <w:kern w:val="0"/>
          <w:szCs w:val="21"/>
        </w:rPr>
        <w:t>32-8</w:t>
      </w:r>
      <w:r w:rsidRPr="00173B6B">
        <w:rPr>
          <w:rFonts w:ascii="ˎ̥" w:hAnsi="ˎ̥" w:cs="宋体"/>
          <w:color w:val="000000"/>
          <w:kern w:val="0"/>
          <w:szCs w:val="21"/>
        </w:rPr>
        <w:t>所示，在本例中是列出选中客户的所有订单。</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72"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xml:space="preserve">  32-8 </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DataGrid</w:t>
      </w:r>
      <w:r w:rsidRPr="00173B6B">
        <w:rPr>
          <w:rFonts w:ascii="ˎ̥" w:hAnsi="ˎ̥" w:cs="宋体"/>
          <w:color w:val="000000"/>
          <w:kern w:val="0"/>
          <w:szCs w:val="21"/>
        </w:rPr>
        <w:t>控件的右上角还包含两个新图标。箭头允许用户导航回父行，显示上一页的内容。标题行显示父记录的细节，单击另一个按钮会隐藏或显示该箭头。</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w:t>
      </w:r>
      <w:r w:rsidRPr="00173B6B">
        <w:rPr>
          <w:rFonts w:ascii="ˎ̥" w:hAnsi="ˎ̥" w:cs="宋体"/>
          <w:color w:val="000000"/>
          <w:kern w:val="0"/>
          <w:szCs w:val="21"/>
        </w:rPr>
        <w:t>DataViewManager</w:t>
      </w:r>
      <w:r w:rsidRPr="00173B6B">
        <w:rPr>
          <w:rFonts w:ascii="ˎ̥" w:hAnsi="ˎ̥" w:cs="宋体"/>
          <w:color w:val="000000"/>
          <w:kern w:val="0"/>
          <w:szCs w:val="21"/>
        </w:rPr>
        <w:t>中显示数据</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DataViewManager</w:t>
      </w:r>
      <w:r w:rsidRPr="00173B6B">
        <w:rPr>
          <w:rFonts w:ascii="ˎ̥" w:hAnsi="ˎ̥" w:cs="宋体"/>
          <w:color w:val="000000"/>
          <w:kern w:val="0"/>
          <w:szCs w:val="21"/>
        </w:rPr>
        <w:t>中显示的数据与</w:t>
      </w:r>
      <w:r w:rsidRPr="00173B6B">
        <w:rPr>
          <w:rFonts w:ascii="ˎ̥" w:hAnsi="ˎ̥" w:cs="宋体"/>
          <w:color w:val="000000"/>
          <w:kern w:val="0"/>
          <w:szCs w:val="21"/>
        </w:rPr>
        <w:t>DataSet</w:t>
      </w:r>
      <w:r w:rsidRPr="00173B6B">
        <w:rPr>
          <w:rFonts w:ascii="ˎ̥" w:hAnsi="ˎ̥" w:cs="宋体"/>
          <w:color w:val="000000"/>
          <w:kern w:val="0"/>
          <w:szCs w:val="21"/>
        </w:rPr>
        <w:t>中显示的数据相同，但在为</w:t>
      </w:r>
      <w:r w:rsidRPr="00173B6B">
        <w:rPr>
          <w:rFonts w:ascii="ˎ̥" w:hAnsi="ˎ̥" w:cs="宋体"/>
          <w:color w:val="000000"/>
          <w:kern w:val="0"/>
          <w:szCs w:val="21"/>
        </w:rPr>
        <w:t>DataSet</w:t>
      </w:r>
      <w:r w:rsidRPr="00173B6B">
        <w:rPr>
          <w:rFonts w:ascii="ˎ̥" w:hAnsi="ˎ̥" w:cs="宋体"/>
          <w:color w:val="000000"/>
          <w:kern w:val="0"/>
          <w:szCs w:val="21"/>
        </w:rPr>
        <w:t>创建</w:t>
      </w:r>
      <w:r w:rsidRPr="00173B6B">
        <w:rPr>
          <w:rFonts w:ascii="ˎ̥" w:hAnsi="ˎ̥" w:cs="宋体"/>
          <w:color w:val="000000"/>
          <w:kern w:val="0"/>
          <w:szCs w:val="21"/>
        </w:rPr>
        <w:t>DataViewManager</w:t>
      </w:r>
      <w:r w:rsidRPr="00173B6B">
        <w:rPr>
          <w:rFonts w:ascii="ˎ̥" w:hAnsi="ˎ̥" w:cs="宋体"/>
          <w:color w:val="000000"/>
          <w:kern w:val="0"/>
          <w:szCs w:val="21"/>
        </w:rPr>
        <w:t>时，会为每个</w:t>
      </w:r>
      <w:r w:rsidRPr="00173B6B">
        <w:rPr>
          <w:rFonts w:ascii="ˎ̥" w:hAnsi="ˎ̥" w:cs="宋体"/>
          <w:color w:val="000000"/>
          <w:kern w:val="0"/>
          <w:szCs w:val="21"/>
        </w:rPr>
        <w:t>DataTable</w:t>
      </w:r>
      <w:r w:rsidRPr="00173B6B">
        <w:rPr>
          <w:rFonts w:ascii="ˎ̥" w:hAnsi="ˎ̥" w:cs="宋体"/>
          <w:color w:val="000000"/>
          <w:kern w:val="0"/>
          <w:szCs w:val="21"/>
        </w:rPr>
        <w:t>创建一个单独的</w:t>
      </w:r>
      <w:r w:rsidRPr="00173B6B">
        <w:rPr>
          <w:rFonts w:ascii="ˎ̥" w:hAnsi="ˎ̥" w:cs="宋体"/>
          <w:color w:val="000000"/>
          <w:kern w:val="0"/>
          <w:szCs w:val="21"/>
        </w:rPr>
        <w:t xml:space="preserve"> DataView</w:t>
      </w:r>
      <w:r w:rsidRPr="00173B6B">
        <w:rPr>
          <w:rFonts w:ascii="ˎ̥" w:hAnsi="ˎ̥" w:cs="宋体"/>
          <w:color w:val="000000"/>
          <w:kern w:val="0"/>
          <w:szCs w:val="21"/>
        </w:rPr>
        <w:t>，再执行代码，根据过滤条件或者行的状态改变显示出来的行，如上面的</w:t>
      </w:r>
      <w:r w:rsidRPr="00173B6B">
        <w:rPr>
          <w:rFonts w:ascii="ˎ̥" w:hAnsi="ˎ̥" w:cs="宋体"/>
          <w:color w:val="000000"/>
          <w:kern w:val="0"/>
          <w:szCs w:val="21"/>
        </w:rPr>
        <w:t>DataView</w:t>
      </w:r>
      <w:r w:rsidRPr="00173B6B">
        <w:rPr>
          <w:rFonts w:ascii="ˎ̥" w:hAnsi="ˎ̥" w:cs="宋体"/>
          <w:color w:val="000000"/>
          <w:kern w:val="0"/>
          <w:szCs w:val="21"/>
        </w:rPr>
        <w:t>示例所示。即使代码不需要过滤数据，也可以把</w:t>
      </w:r>
      <w:r w:rsidRPr="00173B6B">
        <w:rPr>
          <w:rFonts w:ascii="ˎ̥" w:hAnsi="ˎ̥" w:cs="宋体"/>
          <w:color w:val="000000"/>
          <w:kern w:val="0"/>
          <w:szCs w:val="21"/>
        </w:rPr>
        <w:t>DataSet</w:t>
      </w:r>
      <w:r w:rsidRPr="00173B6B">
        <w:rPr>
          <w:rFonts w:ascii="ˎ̥" w:hAnsi="ˎ̥" w:cs="宋体"/>
          <w:color w:val="000000"/>
          <w:kern w:val="0"/>
          <w:szCs w:val="21"/>
        </w:rPr>
        <w:t>包装到</w:t>
      </w:r>
      <w:r w:rsidRPr="00173B6B">
        <w:rPr>
          <w:rFonts w:ascii="ˎ̥" w:hAnsi="ˎ̥" w:cs="宋体"/>
          <w:color w:val="000000"/>
          <w:kern w:val="0"/>
          <w:szCs w:val="21"/>
        </w:rPr>
        <w:t xml:space="preserve"> DataViewManager</w:t>
      </w:r>
      <w:r w:rsidRPr="00173B6B">
        <w:rPr>
          <w:rFonts w:ascii="ˎ̥" w:hAnsi="ˎ̥" w:cs="宋体"/>
          <w:color w:val="000000"/>
          <w:kern w:val="0"/>
          <w:szCs w:val="21"/>
        </w:rPr>
        <w:t>中以进行显示，因为这样在修改源代码时可以使用更多的选项。</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下面的示例根据上一例中的</w:t>
      </w:r>
      <w:r w:rsidRPr="00173B6B">
        <w:rPr>
          <w:rFonts w:ascii="ˎ̥" w:hAnsi="ˎ̥" w:cs="宋体"/>
          <w:color w:val="000000"/>
          <w:kern w:val="0"/>
          <w:szCs w:val="21"/>
        </w:rPr>
        <w:t xml:space="preserve">DataSet </w:t>
      </w:r>
      <w:r w:rsidRPr="00173B6B">
        <w:rPr>
          <w:rFonts w:ascii="ˎ̥" w:hAnsi="ˎ̥" w:cs="宋体"/>
          <w:color w:val="000000"/>
          <w:kern w:val="0"/>
          <w:szCs w:val="21"/>
        </w:rPr>
        <w:t>创建一个</w:t>
      </w:r>
      <w:r w:rsidRPr="00173B6B">
        <w:rPr>
          <w:rFonts w:ascii="ˎ̥" w:hAnsi="ˎ̥" w:cs="宋体"/>
          <w:color w:val="000000"/>
          <w:kern w:val="0"/>
          <w:szCs w:val="21"/>
        </w:rPr>
        <w:t>DataViewManager</w:t>
      </w:r>
      <w:r w:rsidRPr="00173B6B">
        <w:rPr>
          <w:rFonts w:ascii="ˎ̥" w:hAnsi="ˎ̥" w:cs="宋体"/>
          <w:color w:val="000000"/>
          <w:kern w:val="0"/>
          <w:szCs w:val="21"/>
        </w:rPr>
        <w:t>，然后改变</w:t>
      </w:r>
      <w:r w:rsidRPr="00173B6B">
        <w:rPr>
          <w:rFonts w:ascii="ˎ̥" w:hAnsi="ˎ̥" w:cs="宋体"/>
          <w:color w:val="000000"/>
          <w:kern w:val="0"/>
          <w:szCs w:val="21"/>
        </w:rPr>
        <w:t>Customer</w:t>
      </w:r>
      <w:r w:rsidRPr="00173B6B">
        <w:rPr>
          <w:rFonts w:ascii="ˎ̥" w:hAnsi="ˎ̥" w:cs="宋体"/>
          <w:color w:val="000000"/>
          <w:kern w:val="0"/>
          <w:szCs w:val="21"/>
        </w:rPr>
        <w:t>表中的</w:t>
      </w:r>
      <w:r w:rsidRPr="00173B6B">
        <w:rPr>
          <w:rFonts w:ascii="ˎ̥" w:hAnsi="ˎ̥" w:cs="宋体"/>
          <w:color w:val="000000"/>
          <w:kern w:val="0"/>
          <w:szCs w:val="21"/>
        </w:rPr>
        <w:t>DataView</w:t>
      </w:r>
      <w:r w:rsidRPr="00173B6B">
        <w:rPr>
          <w:rFonts w:ascii="ˎ̥" w:hAnsi="ˎ̥" w:cs="宋体"/>
          <w:color w:val="000000"/>
          <w:kern w:val="0"/>
          <w:szCs w:val="21"/>
        </w:rPr>
        <w:t>，使之只显示来自英国的客户：</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DataViewManager dvm = new DataViewManager(ds);</w:t>
            </w:r>
            <w:r w:rsidRPr="00173B6B">
              <w:rPr>
                <w:rFonts w:ascii="Courier New" w:hAnsi="Courier New" w:cs="Courier New"/>
                <w:color w:val="000000"/>
                <w:kern w:val="0"/>
                <w:sz w:val="18"/>
                <w:szCs w:val="18"/>
              </w:rPr>
              <w:br/>
              <w:t>dvm.DataViewSettings["Customers"].RowFilter = "Country='</w:t>
            </w:r>
            <w:smartTag w:uri="urn:schemas-microsoft-com:office:smarttags" w:element="country-region">
              <w:smartTag w:uri="urn:schemas-microsoft-com:office:smarttags" w:element="place">
                <w:r w:rsidRPr="00173B6B">
                  <w:rPr>
                    <w:rFonts w:ascii="Courier New" w:hAnsi="Courier New" w:cs="Courier New"/>
                    <w:color w:val="000000"/>
                    <w:kern w:val="0"/>
                    <w:sz w:val="18"/>
                    <w:szCs w:val="18"/>
                  </w:rPr>
                  <w:t>UK</w:t>
                </w:r>
              </w:smartTag>
            </w:smartTag>
            <w:r w:rsidRPr="00173B6B">
              <w:rPr>
                <w:rFonts w:ascii="Courier New" w:hAnsi="Courier New" w:cs="Courier New"/>
                <w:color w:val="000000"/>
                <w:kern w:val="0"/>
                <w:sz w:val="18"/>
                <w:szCs w:val="18"/>
              </w:rPr>
              <w:t>'";</w:t>
            </w:r>
            <w:r w:rsidRPr="00173B6B">
              <w:rPr>
                <w:rFonts w:ascii="Courier New" w:hAnsi="Courier New" w:cs="Courier New"/>
                <w:color w:val="000000"/>
                <w:kern w:val="0"/>
                <w:sz w:val="18"/>
                <w:szCs w:val="18"/>
              </w:rPr>
              <w:br/>
              <w:t>dataGrid.SetDataBinding(dvm, "Customers");</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如图</w:t>
      </w:r>
      <w:r w:rsidRPr="00173B6B">
        <w:rPr>
          <w:rFonts w:ascii="ˎ̥" w:hAnsi="ˎ̥" w:cs="宋体"/>
          <w:color w:val="000000"/>
          <w:kern w:val="0"/>
          <w:szCs w:val="21"/>
        </w:rPr>
        <w:t>32-9</w:t>
      </w:r>
      <w:r w:rsidRPr="00173B6B">
        <w:rPr>
          <w:rFonts w:ascii="ˎ̥" w:hAnsi="ˎ̥" w:cs="宋体"/>
          <w:color w:val="000000"/>
          <w:kern w:val="0"/>
          <w:szCs w:val="21"/>
        </w:rPr>
        <w:t>所示为</w:t>
      </w:r>
      <w:r w:rsidRPr="00173B6B">
        <w:rPr>
          <w:rFonts w:ascii="ˎ̥" w:hAnsi="ˎ̥" w:cs="宋体"/>
          <w:color w:val="000000"/>
          <w:kern w:val="0"/>
          <w:szCs w:val="21"/>
        </w:rPr>
        <w:t>DataSourceDataViewManager</w:t>
      </w:r>
      <w:r w:rsidRPr="00173B6B">
        <w:rPr>
          <w:rFonts w:ascii="ˎ̥" w:hAnsi="ˎ̥" w:cs="宋体"/>
          <w:color w:val="000000"/>
          <w:kern w:val="0"/>
          <w:szCs w:val="21"/>
        </w:rPr>
        <w:t>示例代码的运行结果。</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73"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32-9</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5. IListSource</w:t>
      </w:r>
      <w:r w:rsidRPr="00173B6B">
        <w:rPr>
          <w:rFonts w:ascii="ˎ̥" w:hAnsi="ˎ̥" w:cs="宋体"/>
          <w:b/>
          <w:bCs/>
          <w:color w:val="000000"/>
          <w:kern w:val="0"/>
        </w:rPr>
        <w:t>和</w:t>
      </w:r>
      <w:r w:rsidRPr="00173B6B">
        <w:rPr>
          <w:rFonts w:ascii="ˎ̥" w:hAnsi="ˎ̥" w:cs="宋体"/>
          <w:b/>
          <w:bCs/>
          <w:color w:val="000000"/>
          <w:kern w:val="0"/>
        </w:rPr>
        <w:t xml:space="preserve"> IList</w:t>
      </w:r>
      <w:r w:rsidRPr="00173B6B">
        <w:rPr>
          <w:rFonts w:ascii="ˎ̥" w:hAnsi="ˎ̥" w:cs="宋体"/>
          <w:b/>
          <w:bCs/>
          <w:color w:val="000000"/>
          <w:kern w:val="0"/>
        </w:rPr>
        <w:t>接口</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DataGridView</w:t>
      </w:r>
      <w:r w:rsidRPr="00173B6B">
        <w:rPr>
          <w:rFonts w:ascii="ˎ̥" w:hAnsi="ˎ̥" w:cs="宋体"/>
          <w:color w:val="000000"/>
          <w:kern w:val="0"/>
          <w:szCs w:val="21"/>
        </w:rPr>
        <w:t>还支持执行</w:t>
      </w:r>
      <w:r w:rsidRPr="00173B6B">
        <w:rPr>
          <w:rFonts w:ascii="ˎ̥" w:hAnsi="ˎ̥" w:cs="宋体"/>
          <w:color w:val="000000"/>
          <w:kern w:val="0"/>
          <w:szCs w:val="21"/>
        </w:rPr>
        <w:t>IListSource</w:t>
      </w:r>
      <w:r w:rsidRPr="00173B6B">
        <w:rPr>
          <w:rFonts w:ascii="ˎ̥" w:hAnsi="ˎ̥" w:cs="宋体"/>
          <w:color w:val="000000"/>
          <w:kern w:val="0"/>
          <w:szCs w:val="21"/>
        </w:rPr>
        <w:t>和</w:t>
      </w:r>
      <w:r w:rsidRPr="00173B6B">
        <w:rPr>
          <w:rFonts w:ascii="ˎ̥" w:hAnsi="ˎ̥" w:cs="宋体"/>
          <w:color w:val="000000"/>
          <w:kern w:val="0"/>
          <w:szCs w:val="21"/>
        </w:rPr>
        <w:t>IList</w:t>
      </w:r>
      <w:r w:rsidRPr="00173B6B">
        <w:rPr>
          <w:rFonts w:ascii="ˎ̥" w:hAnsi="ˎ̥" w:cs="宋体"/>
          <w:color w:val="000000"/>
          <w:kern w:val="0"/>
          <w:szCs w:val="21"/>
        </w:rPr>
        <w:t>接口之一的所有对象。</w:t>
      </w:r>
      <w:r w:rsidRPr="00173B6B">
        <w:rPr>
          <w:rFonts w:ascii="ˎ̥" w:hAnsi="ˎ̥" w:cs="宋体"/>
          <w:color w:val="000000"/>
          <w:kern w:val="0"/>
          <w:szCs w:val="21"/>
        </w:rPr>
        <w:t>IListSource</w:t>
      </w:r>
      <w:r w:rsidRPr="00173B6B">
        <w:rPr>
          <w:rFonts w:ascii="ˎ̥" w:hAnsi="ˎ̥" w:cs="宋体"/>
          <w:color w:val="000000"/>
          <w:kern w:val="0"/>
          <w:szCs w:val="21"/>
        </w:rPr>
        <w:t>只有一个方法</w:t>
      </w:r>
      <w:r w:rsidRPr="00173B6B">
        <w:rPr>
          <w:rFonts w:ascii="ˎ̥" w:hAnsi="ˎ̥" w:cs="宋体"/>
          <w:color w:val="000000"/>
          <w:kern w:val="0"/>
          <w:szCs w:val="21"/>
        </w:rPr>
        <w:t>GetList()</w:t>
      </w:r>
      <w:r w:rsidRPr="00173B6B">
        <w:rPr>
          <w:rFonts w:ascii="ˎ̥" w:hAnsi="ˎ̥" w:cs="宋体"/>
          <w:color w:val="000000"/>
          <w:kern w:val="0"/>
          <w:szCs w:val="21"/>
        </w:rPr>
        <w:t>，它返回一个</w:t>
      </w:r>
      <w:r w:rsidRPr="00173B6B">
        <w:rPr>
          <w:rFonts w:ascii="ˎ̥" w:hAnsi="ˎ̥" w:cs="宋体"/>
          <w:color w:val="000000"/>
          <w:kern w:val="0"/>
          <w:szCs w:val="21"/>
        </w:rPr>
        <w:t>IList</w:t>
      </w:r>
      <w:r w:rsidRPr="00173B6B">
        <w:rPr>
          <w:rFonts w:ascii="ˎ̥" w:hAnsi="ˎ̥" w:cs="宋体"/>
          <w:color w:val="000000"/>
          <w:kern w:val="0"/>
          <w:szCs w:val="21"/>
        </w:rPr>
        <w:t>接口，而</w:t>
      </w:r>
      <w:r w:rsidRPr="00173B6B">
        <w:rPr>
          <w:rFonts w:ascii="ˎ̥" w:hAnsi="ˎ̥" w:cs="宋体"/>
          <w:color w:val="000000"/>
          <w:kern w:val="0"/>
          <w:szCs w:val="21"/>
        </w:rPr>
        <w:t>IList</w:t>
      </w:r>
      <w:r w:rsidRPr="00173B6B">
        <w:rPr>
          <w:rFonts w:ascii="ˎ̥" w:hAnsi="ˎ̥" w:cs="宋体"/>
          <w:color w:val="000000"/>
          <w:kern w:val="0"/>
          <w:szCs w:val="21"/>
        </w:rPr>
        <w:t>比较有趣，它可由运行库中的许多类执行，执行这个接口的类有</w:t>
      </w:r>
      <w:r w:rsidRPr="00173B6B">
        <w:rPr>
          <w:rFonts w:ascii="ˎ̥" w:hAnsi="ˎ̥" w:cs="宋体"/>
          <w:color w:val="000000"/>
          <w:kern w:val="0"/>
          <w:szCs w:val="21"/>
        </w:rPr>
        <w:t>Array</w:t>
      </w:r>
      <w:r w:rsidRPr="00173B6B">
        <w:rPr>
          <w:rFonts w:ascii="ˎ̥" w:hAnsi="ˎ̥" w:cs="宋体"/>
          <w:color w:val="000000"/>
          <w:kern w:val="0"/>
          <w:szCs w:val="21"/>
        </w:rPr>
        <w:t>、</w:t>
      </w:r>
      <w:r w:rsidRPr="00173B6B">
        <w:rPr>
          <w:rFonts w:ascii="ˎ̥" w:hAnsi="ˎ̥" w:cs="宋体"/>
          <w:color w:val="000000"/>
          <w:kern w:val="0"/>
          <w:szCs w:val="21"/>
        </w:rPr>
        <w:t>ArrayList</w:t>
      </w:r>
      <w:r w:rsidRPr="00173B6B">
        <w:rPr>
          <w:rFonts w:ascii="ˎ̥" w:hAnsi="ˎ̥" w:cs="宋体"/>
          <w:color w:val="000000"/>
          <w:kern w:val="0"/>
          <w:szCs w:val="21"/>
        </w:rPr>
        <w:t>和</w:t>
      </w:r>
      <w:r w:rsidRPr="00173B6B">
        <w:rPr>
          <w:rFonts w:ascii="ˎ̥" w:hAnsi="ˎ̥" w:cs="宋体"/>
          <w:color w:val="000000"/>
          <w:kern w:val="0"/>
          <w:szCs w:val="21"/>
        </w:rPr>
        <w:t>StringCollection</w:t>
      </w:r>
      <w:r w:rsidRPr="00173B6B">
        <w:rPr>
          <w:rFonts w:ascii="ˎ̥" w:hAnsi="ˎ̥" w:cs="宋体"/>
          <w:color w:val="000000"/>
          <w:kern w:val="0"/>
          <w:szCs w:val="21"/>
        </w:rPr>
        <w:t>。</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在使用</w:t>
      </w:r>
      <w:r w:rsidRPr="00173B6B">
        <w:rPr>
          <w:rFonts w:ascii="ˎ̥" w:hAnsi="ˎ̥" w:cs="宋体"/>
          <w:color w:val="000000"/>
          <w:kern w:val="0"/>
          <w:szCs w:val="21"/>
        </w:rPr>
        <w:t>IList</w:t>
      </w:r>
      <w:r w:rsidRPr="00173B6B">
        <w:rPr>
          <w:rFonts w:ascii="ˎ̥" w:hAnsi="ˎ̥" w:cs="宋体"/>
          <w:color w:val="000000"/>
          <w:kern w:val="0"/>
          <w:szCs w:val="21"/>
        </w:rPr>
        <w:t>时，对前面</w:t>
      </w:r>
      <w:r w:rsidRPr="00173B6B">
        <w:rPr>
          <w:rFonts w:ascii="ˎ̥" w:hAnsi="ˎ̥" w:cs="宋体"/>
          <w:color w:val="000000"/>
          <w:kern w:val="0"/>
          <w:szCs w:val="21"/>
        </w:rPr>
        <w:t>Array</w:t>
      </w:r>
      <w:r w:rsidRPr="00173B6B">
        <w:rPr>
          <w:rFonts w:ascii="ˎ̥" w:hAnsi="ˎ̥" w:cs="宋体"/>
          <w:color w:val="000000"/>
          <w:kern w:val="0"/>
          <w:szCs w:val="21"/>
        </w:rPr>
        <w:t>的警告也适用于集合中的对象</w:t>
      </w:r>
      <w:r w:rsidRPr="00173B6B">
        <w:rPr>
          <w:rFonts w:ascii="ˎ̥" w:hAnsi="ˎ̥" w:cs="宋体"/>
          <w:color w:val="000000"/>
          <w:kern w:val="0"/>
          <w:szCs w:val="21"/>
        </w:rPr>
        <w:t xml:space="preserve">-- </w:t>
      </w:r>
      <w:r w:rsidRPr="00173B6B">
        <w:rPr>
          <w:rFonts w:ascii="ˎ̥" w:hAnsi="ˎ̥" w:cs="宋体"/>
          <w:color w:val="000000"/>
          <w:kern w:val="0"/>
          <w:szCs w:val="21"/>
        </w:rPr>
        <w:t>如果使用</w:t>
      </w:r>
      <w:r w:rsidRPr="00173B6B">
        <w:rPr>
          <w:rFonts w:ascii="ˎ̥" w:hAnsi="ˎ̥" w:cs="宋体"/>
          <w:color w:val="000000"/>
          <w:kern w:val="0"/>
          <w:szCs w:val="21"/>
        </w:rPr>
        <w:t>StringCollection</w:t>
      </w:r>
      <w:r w:rsidRPr="00173B6B">
        <w:rPr>
          <w:rFonts w:ascii="ˎ̥" w:hAnsi="ˎ̥" w:cs="宋体"/>
          <w:color w:val="000000"/>
          <w:kern w:val="0"/>
          <w:szCs w:val="21"/>
        </w:rPr>
        <w:t>作为</w:t>
      </w:r>
      <w:r w:rsidRPr="00173B6B">
        <w:rPr>
          <w:rFonts w:ascii="ˎ̥" w:hAnsi="ˎ̥" w:cs="宋体"/>
          <w:color w:val="000000"/>
          <w:kern w:val="0"/>
          <w:szCs w:val="21"/>
        </w:rPr>
        <w:t>DataGrid</w:t>
      </w:r>
      <w:r w:rsidRPr="00173B6B">
        <w:rPr>
          <w:rFonts w:ascii="ˎ̥" w:hAnsi="ˎ̥" w:cs="宋体"/>
          <w:color w:val="000000"/>
          <w:kern w:val="0"/>
          <w:szCs w:val="21"/>
        </w:rPr>
        <w:t>的数据源，网格就会显示字符串的长度，而不是我们希望显示的元素文本。</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 xml:space="preserve">6. </w:t>
      </w:r>
      <w:r w:rsidRPr="00173B6B">
        <w:rPr>
          <w:rFonts w:ascii="ˎ̥" w:hAnsi="ˎ̥" w:cs="宋体"/>
          <w:b/>
          <w:bCs/>
          <w:color w:val="000000"/>
          <w:kern w:val="0"/>
        </w:rPr>
        <w:t>显示泛型集合</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除了已介绍的类型之外，</w:t>
      </w:r>
      <w:r w:rsidRPr="00173B6B">
        <w:rPr>
          <w:rFonts w:ascii="ˎ̥" w:hAnsi="ˎ̥" w:cs="宋体"/>
          <w:color w:val="000000"/>
          <w:kern w:val="0"/>
          <w:szCs w:val="21"/>
        </w:rPr>
        <w:t>DataGridView</w:t>
      </w:r>
      <w:r w:rsidRPr="00173B6B">
        <w:rPr>
          <w:rFonts w:ascii="ˎ̥" w:hAnsi="ˎ̥" w:cs="宋体"/>
          <w:color w:val="000000"/>
          <w:kern w:val="0"/>
          <w:szCs w:val="21"/>
        </w:rPr>
        <w:t>还可以绑定到泛型集合上。其语法与本章前面的示例相同，也是把</w:t>
      </w:r>
      <w:r w:rsidRPr="00173B6B">
        <w:rPr>
          <w:rFonts w:ascii="ˎ̥" w:hAnsi="ˎ̥" w:cs="宋体"/>
          <w:color w:val="000000"/>
          <w:kern w:val="0"/>
          <w:szCs w:val="21"/>
        </w:rPr>
        <w:t>DataSource</w:t>
      </w:r>
      <w:r w:rsidRPr="00173B6B">
        <w:rPr>
          <w:rFonts w:ascii="ˎ̥" w:hAnsi="ˎ̥" w:cs="宋体"/>
          <w:color w:val="000000"/>
          <w:kern w:val="0"/>
          <w:szCs w:val="21"/>
        </w:rPr>
        <w:t>属性设置为该集合，控件就会生成相应的显示结果。</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所显示的列也基于对象的属性：在</w:t>
      </w:r>
      <w:r w:rsidRPr="00173B6B">
        <w:rPr>
          <w:rFonts w:ascii="ˎ̥" w:hAnsi="ˎ̥" w:cs="宋体"/>
          <w:color w:val="000000"/>
          <w:kern w:val="0"/>
          <w:szCs w:val="21"/>
        </w:rPr>
        <w:t>DataGridView</w:t>
      </w:r>
      <w:r w:rsidRPr="00173B6B">
        <w:rPr>
          <w:rFonts w:ascii="ˎ̥" w:hAnsi="ˎ̥" w:cs="宋体"/>
          <w:color w:val="000000"/>
          <w:kern w:val="0"/>
          <w:szCs w:val="21"/>
        </w:rPr>
        <w:t>中显示所有公共的可读字段。下面的示例显示了一个定义好的</w:t>
      </w:r>
      <w:r w:rsidRPr="00173B6B">
        <w:rPr>
          <w:rFonts w:ascii="ˎ̥" w:hAnsi="ˎ̥" w:cs="宋体"/>
          <w:color w:val="000000"/>
          <w:kern w:val="0"/>
          <w:szCs w:val="21"/>
        </w:rPr>
        <w:t>list</w:t>
      </w:r>
      <w:r w:rsidRPr="00173B6B">
        <w:rPr>
          <w:rFonts w:ascii="ˎ̥" w:hAnsi="ˎ̥" w:cs="宋体"/>
          <w:color w:val="000000"/>
          <w:kern w:val="0"/>
          <w:szCs w:val="21"/>
        </w:rPr>
        <w:t>类：</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class PersonList : List &lt; Person &gt;</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class Person</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public Person( string name, Sex sex, DateTime dob )</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_name = name;</w:t>
            </w:r>
            <w:r w:rsidRPr="00173B6B">
              <w:rPr>
                <w:rFonts w:ascii="Courier New" w:hAnsi="Courier New" w:cs="Courier New"/>
                <w:color w:val="000000"/>
                <w:kern w:val="0"/>
                <w:sz w:val="18"/>
                <w:szCs w:val="18"/>
              </w:rPr>
              <w:br/>
              <w:t>_sex = sex;</w:t>
            </w:r>
            <w:r w:rsidRPr="00173B6B">
              <w:rPr>
                <w:rFonts w:ascii="Courier New" w:hAnsi="Courier New" w:cs="Courier New"/>
                <w:color w:val="000000"/>
                <w:kern w:val="0"/>
                <w:sz w:val="18"/>
                <w:szCs w:val="18"/>
              </w:rPr>
              <w:br/>
              <w:t>_dateOfBirth = dob;</w:t>
            </w:r>
            <w:r w:rsidRPr="00173B6B">
              <w:rPr>
                <w:rFonts w:ascii="Courier New" w:hAnsi="Courier New" w:cs="Courier New"/>
                <w:color w:val="000000"/>
                <w:kern w:val="0"/>
                <w:sz w:val="18"/>
                <w:szCs w:val="18"/>
              </w:rPr>
              <w:br/>
              <w:t>}</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public string Name</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get { return _name; }</w:t>
            </w:r>
            <w:r w:rsidRPr="00173B6B">
              <w:rPr>
                <w:rFonts w:ascii="Courier New" w:hAnsi="Courier New" w:cs="Courier New"/>
                <w:color w:val="000000"/>
                <w:kern w:val="0"/>
                <w:sz w:val="18"/>
                <w:szCs w:val="18"/>
              </w:rPr>
              <w:br/>
              <w:t>set { _name = value; }</w:t>
            </w:r>
            <w:r w:rsidRPr="00173B6B">
              <w:rPr>
                <w:rFonts w:ascii="Courier New" w:hAnsi="Courier New" w:cs="Courier New"/>
                <w:color w:val="000000"/>
                <w:kern w:val="0"/>
                <w:sz w:val="18"/>
                <w:szCs w:val="18"/>
              </w:rPr>
              <w:br/>
              <w:t>}</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public Sex Sex</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get { return _sex; }</w:t>
            </w:r>
            <w:r w:rsidRPr="00173B6B">
              <w:rPr>
                <w:rFonts w:ascii="Courier New" w:hAnsi="Courier New" w:cs="Courier New"/>
                <w:color w:val="000000"/>
                <w:kern w:val="0"/>
                <w:sz w:val="18"/>
                <w:szCs w:val="18"/>
              </w:rPr>
              <w:br/>
              <w:t>set { _sex = value; }</w:t>
            </w:r>
            <w:r w:rsidRPr="00173B6B">
              <w:rPr>
                <w:rFonts w:ascii="Courier New" w:hAnsi="Courier New" w:cs="Courier New"/>
                <w:color w:val="000000"/>
                <w:kern w:val="0"/>
                <w:sz w:val="18"/>
                <w:szCs w:val="18"/>
              </w:rPr>
              <w:br/>
              <w:t>}</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public DateTime DateOfBirth</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get { return _dateOfBirth; }</w:t>
            </w:r>
            <w:r w:rsidRPr="00173B6B">
              <w:rPr>
                <w:rFonts w:ascii="Courier New" w:hAnsi="Courier New" w:cs="Courier New"/>
                <w:color w:val="000000"/>
                <w:kern w:val="0"/>
                <w:sz w:val="18"/>
                <w:szCs w:val="18"/>
              </w:rPr>
              <w:br/>
              <w:t>set { _dateOfBirth = value; }</w:t>
            </w:r>
            <w:r w:rsidRPr="00173B6B">
              <w:rPr>
                <w:rFonts w:ascii="Courier New" w:hAnsi="Courier New" w:cs="Courier New"/>
                <w:color w:val="000000"/>
                <w:kern w:val="0"/>
                <w:sz w:val="18"/>
                <w:szCs w:val="18"/>
              </w:rPr>
              <w:br/>
              <w:t>}</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private string _name;</w:t>
            </w:r>
            <w:r w:rsidRPr="00173B6B">
              <w:rPr>
                <w:rFonts w:ascii="Courier New" w:hAnsi="Courier New" w:cs="Courier New"/>
                <w:color w:val="000000"/>
                <w:kern w:val="0"/>
                <w:sz w:val="18"/>
                <w:szCs w:val="18"/>
              </w:rPr>
              <w:br/>
              <w:t>private Sex _sex;</w:t>
            </w:r>
            <w:r w:rsidRPr="00173B6B">
              <w:rPr>
                <w:rFonts w:ascii="Courier New" w:hAnsi="Courier New" w:cs="Courier New"/>
                <w:color w:val="000000"/>
                <w:kern w:val="0"/>
                <w:sz w:val="18"/>
                <w:szCs w:val="18"/>
              </w:rPr>
              <w:br/>
              <w:t>private DateTime _dateOfBirth;</w:t>
            </w:r>
            <w:r w:rsidRPr="00173B6B">
              <w:rPr>
                <w:rFonts w:ascii="Courier New" w:hAnsi="Courier New" w:cs="Courier New"/>
                <w:color w:val="000000"/>
                <w:kern w:val="0"/>
                <w:sz w:val="18"/>
                <w:szCs w:val="18"/>
              </w:rPr>
              <w:br/>
              <w:t>}</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enum Sex</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Male,</w:t>
            </w:r>
            <w:r w:rsidRPr="00173B6B">
              <w:rPr>
                <w:rFonts w:ascii="Courier New" w:hAnsi="Courier New" w:cs="Courier New"/>
                <w:color w:val="000000"/>
                <w:kern w:val="0"/>
                <w:sz w:val="18"/>
                <w:szCs w:val="18"/>
              </w:rPr>
              <w:br/>
              <w:t>Female</w:t>
            </w:r>
            <w:r w:rsidRPr="00173B6B">
              <w:rPr>
                <w:rFonts w:ascii="Courier New" w:hAnsi="Courier New" w:cs="Courier New"/>
                <w:color w:val="000000"/>
                <w:kern w:val="0"/>
                <w:sz w:val="18"/>
                <w:szCs w:val="18"/>
              </w:rPr>
              <w:br/>
              <w:t>}</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这段代码显示了</w:t>
      </w:r>
      <w:r w:rsidRPr="00173B6B">
        <w:rPr>
          <w:rFonts w:ascii="ˎ̥" w:hAnsi="ˎ̥" w:cs="宋体"/>
          <w:color w:val="000000"/>
          <w:kern w:val="0"/>
          <w:szCs w:val="21"/>
        </w:rPr>
        <w:t>Person</w:t>
      </w:r>
      <w:r w:rsidRPr="00173B6B">
        <w:rPr>
          <w:rFonts w:ascii="ˎ̥" w:hAnsi="ˎ̥" w:cs="宋体"/>
          <w:color w:val="000000"/>
          <w:kern w:val="0"/>
          <w:szCs w:val="21"/>
        </w:rPr>
        <w:t>类的几个实例，它们是在</w:t>
      </w:r>
      <w:r w:rsidRPr="00173B6B">
        <w:rPr>
          <w:rFonts w:ascii="ˎ̥" w:hAnsi="ˎ̥" w:cs="宋体"/>
          <w:color w:val="000000"/>
          <w:kern w:val="0"/>
          <w:szCs w:val="21"/>
        </w:rPr>
        <w:t>PersonList</w:t>
      </w:r>
      <w:r w:rsidRPr="00173B6B">
        <w:rPr>
          <w:rFonts w:ascii="ˎ̥" w:hAnsi="ˎ̥" w:cs="宋体"/>
          <w:color w:val="000000"/>
          <w:kern w:val="0"/>
          <w:szCs w:val="21"/>
        </w:rPr>
        <w:t>类中构建的，如图</w:t>
      </w:r>
      <w:r w:rsidRPr="00173B6B">
        <w:rPr>
          <w:rFonts w:ascii="ˎ̥" w:hAnsi="ˎ̥" w:cs="宋体"/>
          <w:color w:val="000000"/>
          <w:kern w:val="0"/>
          <w:szCs w:val="21"/>
        </w:rPr>
        <w:t>32-10</w:t>
      </w:r>
      <w:r w:rsidRPr="00173B6B">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3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74"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lastRenderedPageBreak/>
              <w:t>（点击查看大图）图</w:t>
            </w:r>
            <w:r w:rsidRPr="00173B6B">
              <w:rPr>
                <w:rFonts w:ascii="ˎ̥" w:hAnsi="ˎ̥" w:cs="宋体"/>
                <w:color w:val="000000"/>
                <w:kern w:val="0"/>
                <w:sz w:val="18"/>
                <w:szCs w:val="18"/>
              </w:rPr>
              <w:t>  32-10</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在一些情况下，需要在网格中隐藏某些属性，此时可以使用</w:t>
      </w:r>
      <w:r w:rsidRPr="00173B6B">
        <w:rPr>
          <w:rFonts w:ascii="ˎ̥" w:hAnsi="ˎ̥" w:cs="宋体"/>
          <w:color w:val="000000"/>
          <w:kern w:val="0"/>
          <w:szCs w:val="21"/>
        </w:rPr>
        <w:t>Browsable</w:t>
      </w:r>
      <w:r w:rsidRPr="00173B6B">
        <w:rPr>
          <w:rFonts w:ascii="ˎ̥" w:hAnsi="ˎ̥" w:cs="宋体"/>
          <w:color w:val="000000"/>
          <w:kern w:val="0"/>
          <w:szCs w:val="21"/>
        </w:rPr>
        <w:t>特性，如上面的代码所示。标记为</w:t>
      </w:r>
      <w:r w:rsidRPr="00173B6B">
        <w:rPr>
          <w:rFonts w:ascii="ˎ̥" w:hAnsi="ˎ̥" w:cs="宋体"/>
          <w:color w:val="000000"/>
          <w:kern w:val="0"/>
          <w:szCs w:val="21"/>
        </w:rPr>
        <w:t>non-browsable</w:t>
      </w:r>
      <w:r w:rsidRPr="00173B6B">
        <w:rPr>
          <w:rFonts w:ascii="ˎ̥" w:hAnsi="ˎ̥" w:cs="宋体"/>
          <w:color w:val="000000"/>
          <w:kern w:val="0"/>
          <w:szCs w:val="21"/>
        </w:rPr>
        <w:t>的属性不会显示在属性网格中。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[Browsable(false)]</w:t>
            </w:r>
            <w:r w:rsidRPr="00173B6B">
              <w:rPr>
                <w:rFonts w:ascii="Courier New" w:hAnsi="Courier New" w:cs="Courier New"/>
                <w:color w:val="000000"/>
                <w:kern w:val="0"/>
                <w:sz w:val="18"/>
                <w:szCs w:val="18"/>
              </w:rPr>
              <w:br/>
              <w:t>public bool IsEmployed</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DataGridView</w:t>
      </w:r>
      <w:r w:rsidRPr="00173B6B">
        <w:rPr>
          <w:rFonts w:ascii="ˎ̥" w:hAnsi="ˎ̥" w:cs="宋体"/>
          <w:color w:val="000000"/>
          <w:kern w:val="0"/>
          <w:szCs w:val="21"/>
        </w:rPr>
        <w:t>使用</w:t>
      </w:r>
      <w:r w:rsidRPr="00173B6B">
        <w:rPr>
          <w:rFonts w:ascii="ˎ̥" w:hAnsi="ˎ̥" w:cs="宋体"/>
          <w:color w:val="000000"/>
          <w:kern w:val="0"/>
          <w:szCs w:val="21"/>
        </w:rPr>
        <w:t>Browsable</w:t>
      </w:r>
      <w:r w:rsidRPr="00173B6B">
        <w:rPr>
          <w:rFonts w:ascii="ˎ̥" w:hAnsi="ˎ̥" w:cs="宋体"/>
          <w:color w:val="000000"/>
          <w:kern w:val="0"/>
          <w:szCs w:val="21"/>
        </w:rPr>
        <w:t>特性确定是显示还是隐藏一个属性。如果没有设置</w:t>
      </w:r>
      <w:r w:rsidRPr="00173B6B">
        <w:rPr>
          <w:rFonts w:ascii="ˎ̥" w:hAnsi="ˎ̥" w:cs="宋体"/>
          <w:color w:val="000000"/>
          <w:kern w:val="0"/>
          <w:szCs w:val="21"/>
        </w:rPr>
        <w:t>Browsable</w:t>
      </w:r>
      <w:r w:rsidRPr="00173B6B">
        <w:rPr>
          <w:rFonts w:ascii="ˎ̥" w:hAnsi="ˎ̥" w:cs="宋体"/>
          <w:color w:val="000000"/>
          <w:kern w:val="0"/>
          <w:szCs w:val="21"/>
        </w:rPr>
        <w:t>特性，就默认为显示属性。如果属性是只读的，网格控件就显示对象的值，但在网格中它是只读的。</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在网格视图中进行的所有修改都会反映到底层对象上。例如，如果在上面的代码中，修改了用户界面上的人名，就会调用该属性的设置器方法。</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32.2  DataGridView</w:t>
      </w:r>
      <w:r w:rsidRPr="00173B6B">
        <w:rPr>
          <w:rFonts w:ascii="ˎ̥" w:hAnsi="ˎ̥" w:cs="宋体"/>
          <w:b/>
          <w:bCs/>
          <w:color w:val="000000"/>
          <w:kern w:val="0"/>
        </w:rPr>
        <w:t>类的层次结构</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DataGridView</w:t>
      </w:r>
      <w:r w:rsidRPr="00173B6B">
        <w:rPr>
          <w:rFonts w:ascii="ˎ̥" w:hAnsi="ˎ̥" w:cs="宋体"/>
          <w:color w:val="000000"/>
          <w:kern w:val="0"/>
          <w:szCs w:val="21"/>
        </w:rPr>
        <w:t>主要部分的类层次结构如图</w:t>
      </w:r>
      <w:r w:rsidRPr="00173B6B">
        <w:rPr>
          <w:rFonts w:ascii="ˎ̥" w:hAnsi="ˎ̥" w:cs="宋体"/>
          <w:color w:val="000000"/>
          <w:kern w:val="0"/>
          <w:szCs w:val="21"/>
        </w:rPr>
        <w:t>32-11</w:t>
      </w:r>
      <w:r w:rsidRPr="00173B6B">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3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75"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xml:space="preserve">  32-11 </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DataGridView</w:t>
      </w:r>
      <w:r w:rsidRPr="00173B6B">
        <w:rPr>
          <w:rFonts w:ascii="ˎ̥" w:hAnsi="ˎ̥" w:cs="宋体"/>
          <w:color w:val="000000"/>
          <w:kern w:val="0"/>
          <w:szCs w:val="21"/>
        </w:rPr>
        <w:t>控件在显示数据时利用了派生自</w:t>
      </w:r>
      <w:r w:rsidRPr="00173B6B">
        <w:rPr>
          <w:rFonts w:ascii="ˎ̥" w:hAnsi="ˎ̥" w:cs="宋体"/>
          <w:color w:val="000000"/>
          <w:kern w:val="0"/>
          <w:szCs w:val="21"/>
        </w:rPr>
        <w:t>DataGridViewColumn</w:t>
      </w:r>
      <w:r w:rsidRPr="00173B6B">
        <w:rPr>
          <w:rFonts w:ascii="ˎ̥" w:hAnsi="ˎ̥" w:cs="宋体"/>
          <w:color w:val="000000"/>
          <w:kern w:val="0"/>
          <w:szCs w:val="21"/>
        </w:rPr>
        <w:t>的对象，如图</w:t>
      </w:r>
      <w:r w:rsidRPr="00173B6B">
        <w:rPr>
          <w:rFonts w:ascii="ˎ̥" w:hAnsi="ˎ̥" w:cs="宋体"/>
          <w:color w:val="000000"/>
          <w:kern w:val="0"/>
          <w:szCs w:val="21"/>
        </w:rPr>
        <w:t>32-11</w:t>
      </w:r>
      <w:r w:rsidRPr="00173B6B">
        <w:rPr>
          <w:rFonts w:ascii="ˎ̥" w:hAnsi="ˎ̥" w:cs="宋体"/>
          <w:color w:val="000000"/>
          <w:kern w:val="0"/>
          <w:szCs w:val="21"/>
        </w:rPr>
        <w:t>所示。现在，显示数据的选项比以前的</w:t>
      </w:r>
      <w:r w:rsidRPr="00173B6B">
        <w:rPr>
          <w:rFonts w:ascii="ˎ̥" w:hAnsi="ˎ̥" w:cs="宋体"/>
          <w:color w:val="000000"/>
          <w:kern w:val="0"/>
          <w:szCs w:val="21"/>
        </w:rPr>
        <w:t>DataGrid</w:t>
      </w:r>
      <w:r w:rsidRPr="00173B6B">
        <w:rPr>
          <w:rFonts w:ascii="ˎ̥" w:hAnsi="ˎ̥" w:cs="宋体"/>
          <w:color w:val="000000"/>
          <w:kern w:val="0"/>
          <w:szCs w:val="21"/>
        </w:rPr>
        <w:t>控件多。一个大的变化是在</w:t>
      </w:r>
      <w:r w:rsidRPr="00173B6B">
        <w:rPr>
          <w:rFonts w:ascii="ˎ̥" w:hAnsi="ˎ̥" w:cs="宋体"/>
          <w:color w:val="000000"/>
          <w:kern w:val="0"/>
          <w:szCs w:val="21"/>
        </w:rPr>
        <w:t>DataGrid</w:t>
      </w:r>
      <w:r w:rsidRPr="00173B6B">
        <w:rPr>
          <w:rFonts w:ascii="ˎ̥" w:hAnsi="ˎ̥" w:cs="宋体"/>
          <w:color w:val="000000"/>
          <w:kern w:val="0"/>
          <w:szCs w:val="21"/>
        </w:rPr>
        <w:t>中显示下拉列的这个功能，现在</w:t>
      </w:r>
      <w:r w:rsidRPr="00173B6B">
        <w:rPr>
          <w:rFonts w:ascii="ˎ̥" w:hAnsi="ˎ̥" w:cs="宋体"/>
          <w:color w:val="000000"/>
          <w:kern w:val="0"/>
          <w:szCs w:val="21"/>
        </w:rPr>
        <w:t>DataGridView</w:t>
      </w:r>
      <w:r w:rsidRPr="00173B6B">
        <w:rPr>
          <w:rFonts w:ascii="ˎ̥" w:hAnsi="ˎ̥" w:cs="宋体"/>
          <w:color w:val="000000"/>
          <w:kern w:val="0"/>
          <w:szCs w:val="21"/>
        </w:rPr>
        <w:t>以</w:t>
      </w:r>
      <w:r w:rsidRPr="00173B6B">
        <w:rPr>
          <w:rFonts w:ascii="ˎ̥" w:hAnsi="ˎ̥" w:cs="宋体"/>
          <w:color w:val="000000"/>
          <w:kern w:val="0"/>
          <w:szCs w:val="21"/>
        </w:rPr>
        <w:t>DataGridViewComboBoxColumn</w:t>
      </w:r>
      <w:r w:rsidRPr="00173B6B">
        <w:rPr>
          <w:rFonts w:ascii="ˎ̥" w:hAnsi="ˎ̥" w:cs="宋体"/>
          <w:color w:val="000000"/>
          <w:kern w:val="0"/>
          <w:szCs w:val="21"/>
        </w:rPr>
        <w:t>的形式提供。</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在为</w:t>
      </w:r>
      <w:r w:rsidRPr="00173B6B">
        <w:rPr>
          <w:rFonts w:ascii="ˎ̥" w:hAnsi="ˎ̥" w:cs="宋体"/>
          <w:color w:val="000000"/>
          <w:kern w:val="0"/>
          <w:szCs w:val="21"/>
        </w:rPr>
        <w:t>DataGridView</w:t>
      </w:r>
      <w:r w:rsidRPr="00173B6B">
        <w:rPr>
          <w:rFonts w:ascii="ˎ̥" w:hAnsi="ˎ̥" w:cs="宋体"/>
          <w:color w:val="000000"/>
          <w:kern w:val="0"/>
          <w:szCs w:val="21"/>
        </w:rPr>
        <w:t>指定数据源时，默认要自动构建列。这些列是根据数据源中的数据类型创建的，所以布尔字段映射为</w:t>
      </w:r>
      <w:r w:rsidRPr="00173B6B">
        <w:rPr>
          <w:rFonts w:ascii="ˎ̥" w:hAnsi="ˎ̥" w:cs="宋体"/>
          <w:color w:val="000000"/>
          <w:kern w:val="0"/>
          <w:szCs w:val="21"/>
        </w:rPr>
        <w:t>DataGridViewCheckBoxColumn</w:t>
      </w:r>
      <w:r w:rsidRPr="00173B6B">
        <w:rPr>
          <w:rFonts w:ascii="ˎ̥" w:hAnsi="ˎ̥" w:cs="宋体"/>
          <w:color w:val="000000"/>
          <w:kern w:val="0"/>
          <w:szCs w:val="21"/>
        </w:rPr>
        <w:t>。如果要自己完成列的创建，就可以把</w:t>
      </w:r>
      <w:r w:rsidRPr="00173B6B">
        <w:rPr>
          <w:rFonts w:ascii="ˎ̥" w:hAnsi="ˎ̥" w:cs="宋体"/>
          <w:color w:val="000000"/>
          <w:kern w:val="0"/>
          <w:szCs w:val="21"/>
        </w:rPr>
        <w:t>AutoGenerateColumns</w:t>
      </w:r>
      <w:r w:rsidRPr="00173B6B">
        <w:rPr>
          <w:rFonts w:ascii="ˎ̥" w:hAnsi="ˎ̥" w:cs="宋体"/>
          <w:color w:val="000000"/>
          <w:kern w:val="0"/>
          <w:szCs w:val="21"/>
        </w:rPr>
        <w:t>属性设置为</w:t>
      </w:r>
      <w:r w:rsidRPr="00173B6B">
        <w:rPr>
          <w:rFonts w:ascii="ˎ̥" w:hAnsi="ˎ̥" w:cs="宋体"/>
          <w:color w:val="000000"/>
          <w:kern w:val="0"/>
          <w:szCs w:val="21"/>
        </w:rPr>
        <w:t>false</w:t>
      </w:r>
      <w:r w:rsidRPr="00173B6B">
        <w:rPr>
          <w:rFonts w:ascii="ˎ̥" w:hAnsi="ˎ̥" w:cs="宋体"/>
          <w:color w:val="000000"/>
          <w:kern w:val="0"/>
          <w:szCs w:val="21"/>
        </w:rPr>
        <w:t>，自己构建列。</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下面的例子演示了如何构建列，并包含一个图像和一列</w:t>
      </w:r>
      <w:r w:rsidRPr="00173B6B">
        <w:rPr>
          <w:rFonts w:ascii="ˎ̥" w:hAnsi="ˎ̥" w:cs="宋体"/>
          <w:color w:val="000000"/>
          <w:kern w:val="0"/>
          <w:szCs w:val="21"/>
        </w:rPr>
        <w:t>ComboBox</w:t>
      </w:r>
      <w:r w:rsidRPr="00173B6B">
        <w:rPr>
          <w:rFonts w:ascii="ˎ̥" w:hAnsi="ˎ̥" w:cs="宋体"/>
          <w:color w:val="000000"/>
          <w:kern w:val="0"/>
          <w:szCs w:val="21"/>
        </w:rPr>
        <w:t>。代码利用了一个</w:t>
      </w:r>
      <w:r w:rsidRPr="00173B6B">
        <w:rPr>
          <w:rFonts w:ascii="ˎ̥" w:hAnsi="ˎ̥" w:cs="宋体"/>
          <w:color w:val="000000"/>
          <w:kern w:val="0"/>
          <w:szCs w:val="21"/>
        </w:rPr>
        <w:t>DataSet</w:t>
      </w:r>
      <w:r w:rsidRPr="00173B6B">
        <w:rPr>
          <w:rFonts w:ascii="ˎ̥" w:hAnsi="ˎ̥" w:cs="宋体"/>
          <w:color w:val="000000"/>
          <w:kern w:val="0"/>
          <w:szCs w:val="21"/>
        </w:rPr>
        <w:t>，把数据提取到两个</w:t>
      </w:r>
      <w:r w:rsidRPr="00173B6B">
        <w:rPr>
          <w:rFonts w:ascii="ˎ̥" w:hAnsi="ˎ̥" w:cs="宋体"/>
          <w:color w:val="000000"/>
          <w:kern w:val="0"/>
          <w:szCs w:val="21"/>
        </w:rPr>
        <w:t>DataTable</w:t>
      </w:r>
      <w:r w:rsidRPr="00173B6B">
        <w:rPr>
          <w:rFonts w:ascii="ˎ̥" w:hAnsi="ˎ̥" w:cs="宋体"/>
          <w:color w:val="000000"/>
          <w:kern w:val="0"/>
          <w:szCs w:val="21"/>
        </w:rPr>
        <w:t>中。第一个</w:t>
      </w:r>
      <w:r w:rsidRPr="00173B6B">
        <w:rPr>
          <w:rFonts w:ascii="ˎ̥" w:hAnsi="ˎ̥" w:cs="宋体"/>
          <w:color w:val="000000"/>
          <w:kern w:val="0"/>
          <w:szCs w:val="21"/>
        </w:rPr>
        <w:t>DataTable</w:t>
      </w:r>
      <w:r w:rsidRPr="00173B6B">
        <w:rPr>
          <w:rFonts w:ascii="ˎ̥" w:hAnsi="ˎ̥" w:cs="宋体"/>
          <w:color w:val="000000"/>
          <w:kern w:val="0"/>
          <w:szCs w:val="21"/>
        </w:rPr>
        <w:t>包含</w:t>
      </w:r>
      <w:r w:rsidRPr="00173B6B">
        <w:rPr>
          <w:rFonts w:ascii="ˎ̥" w:hAnsi="ˎ̥" w:cs="宋体"/>
          <w:color w:val="000000"/>
          <w:kern w:val="0"/>
          <w:szCs w:val="21"/>
        </w:rPr>
        <w:t>Northwind</w:t>
      </w:r>
      <w:r w:rsidRPr="00173B6B">
        <w:rPr>
          <w:rFonts w:ascii="ˎ̥" w:hAnsi="ˎ̥" w:cs="宋体"/>
          <w:color w:val="000000"/>
          <w:kern w:val="0"/>
          <w:szCs w:val="21"/>
        </w:rPr>
        <w:t>数据库中的雇员信息，第二个表包含</w:t>
      </w:r>
      <w:r w:rsidRPr="00173B6B">
        <w:rPr>
          <w:rFonts w:ascii="ˎ̥" w:hAnsi="ˎ̥" w:cs="宋体"/>
          <w:color w:val="000000"/>
          <w:kern w:val="0"/>
          <w:szCs w:val="21"/>
        </w:rPr>
        <w:t>EmployeeID</w:t>
      </w:r>
      <w:r w:rsidRPr="00173B6B">
        <w:rPr>
          <w:rFonts w:ascii="ˎ̥" w:hAnsi="ˎ̥" w:cs="宋体"/>
          <w:color w:val="000000"/>
          <w:kern w:val="0"/>
          <w:szCs w:val="21"/>
        </w:rPr>
        <w:t>列和自动生成的</w:t>
      </w:r>
      <w:r w:rsidRPr="00173B6B">
        <w:rPr>
          <w:rFonts w:ascii="ˎ̥" w:hAnsi="ˎ̥" w:cs="宋体"/>
          <w:color w:val="000000"/>
          <w:kern w:val="0"/>
          <w:szCs w:val="21"/>
        </w:rPr>
        <w:t>Name</w:t>
      </w:r>
      <w:r w:rsidRPr="00173B6B">
        <w:rPr>
          <w:rFonts w:ascii="ˎ̥" w:hAnsi="ˎ̥" w:cs="宋体"/>
          <w:color w:val="000000"/>
          <w:kern w:val="0"/>
          <w:szCs w:val="21"/>
        </w:rPr>
        <w:t>列，在显示</w:t>
      </w:r>
      <w:r w:rsidRPr="00173B6B">
        <w:rPr>
          <w:rFonts w:ascii="ˎ̥" w:hAnsi="ˎ̥" w:cs="宋体"/>
          <w:color w:val="000000"/>
          <w:kern w:val="0"/>
          <w:szCs w:val="21"/>
        </w:rPr>
        <w:t>ComboBox</w:t>
      </w:r>
      <w:r w:rsidRPr="00173B6B">
        <w:rPr>
          <w:rFonts w:ascii="ˎ̥" w:hAnsi="ˎ̥" w:cs="宋体"/>
          <w:color w:val="000000"/>
          <w:kern w:val="0"/>
          <w:szCs w:val="21"/>
        </w:rPr>
        <w:t>时要使用这两列：</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976"/>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xml:space="preserve">using (SqlConnection con = </w:t>
            </w:r>
            <w:r w:rsidRPr="00173B6B">
              <w:rPr>
                <w:rFonts w:ascii="Courier New" w:hAnsi="Courier New" w:cs="Courier New"/>
                <w:color w:val="000000"/>
                <w:kern w:val="0"/>
                <w:sz w:val="18"/>
                <w:szCs w:val="18"/>
              </w:rPr>
              <w:br/>
              <w:t xml:space="preserve">new SqlConnection ( </w:t>
            </w:r>
            <w:r w:rsidRPr="00173B6B">
              <w:rPr>
                <w:rFonts w:ascii="Courier New" w:hAnsi="Courier New" w:cs="Courier New"/>
                <w:color w:val="000000"/>
                <w:kern w:val="0"/>
                <w:sz w:val="18"/>
                <w:szCs w:val="18"/>
              </w:rPr>
              <w:br/>
              <w:t>ConfigurationSettings.ConnectionStrings["northwind"].ConnectionString ) )</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 xml:space="preserve">string select = "SELECT EmployeeID, FirstName, LastName, Photo, </w:t>
            </w:r>
            <w:r w:rsidRPr="00173B6B">
              <w:rPr>
                <w:rFonts w:ascii="Courier New" w:hAnsi="Courier New" w:cs="Courier New"/>
                <w:color w:val="000000"/>
                <w:kern w:val="0"/>
                <w:sz w:val="18"/>
                <w:szCs w:val="18"/>
              </w:rPr>
              <w:br/>
              <w:t>IsNull(ReportsTo,0) as ReportsTo FROM Employees";</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SqlDataAdapter da = new SqlDataAdapter(select, con);</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DataSet ds = new DataSet();</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lastRenderedPageBreak/>
              <w:t>    da.Fill(ds, "Employees");</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xml:space="preserve">    select = "SELECT EmployeeID, FirstName + ' ' + LastName as Name </w:t>
            </w:r>
            <w:r w:rsidRPr="00173B6B">
              <w:rPr>
                <w:rFonts w:ascii="Courier New" w:hAnsi="Courier New" w:cs="Courier New"/>
                <w:color w:val="000000"/>
                <w:kern w:val="0"/>
                <w:sz w:val="18"/>
                <w:szCs w:val="18"/>
              </w:rPr>
              <w:br/>
              <w:t>FROM Employees UNION SELECT 0,'(None)'";</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da = new SqlDataAdapter(select, con);</w:t>
            </w:r>
            <w:r w:rsidRPr="00173B6B">
              <w:rPr>
                <w:rFonts w:ascii="Courier New" w:hAnsi="Courier New" w:cs="Courier New"/>
                <w:color w:val="000000"/>
                <w:kern w:val="0"/>
                <w:sz w:val="18"/>
                <w:szCs w:val="18"/>
              </w:rPr>
              <w:br/>
              <w:t>da.Fill(ds, "Managers");</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 Construct the columns in the grid view</w:t>
            </w:r>
            <w:r w:rsidRPr="00173B6B">
              <w:rPr>
                <w:rFonts w:ascii="Courier New" w:hAnsi="Courier New" w:cs="Courier New"/>
                <w:color w:val="000000"/>
                <w:kern w:val="0"/>
                <w:sz w:val="18"/>
                <w:szCs w:val="18"/>
              </w:rPr>
              <w:br/>
              <w:t>SetupColumns(ds);</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 Set the default height for a row</w:t>
            </w:r>
            <w:r w:rsidRPr="00173B6B">
              <w:rPr>
                <w:rFonts w:ascii="Courier New" w:hAnsi="Courier New" w:cs="Courier New"/>
                <w:color w:val="000000"/>
                <w:kern w:val="0"/>
                <w:sz w:val="18"/>
                <w:szCs w:val="18"/>
              </w:rPr>
              <w:br/>
              <w:t>dataGridView.RowTemplate.Height = 100 ;</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 Then setup the datasource</w:t>
            </w:r>
            <w:r w:rsidRPr="00173B6B">
              <w:rPr>
                <w:rFonts w:ascii="Courier New" w:hAnsi="Courier New" w:cs="Courier New"/>
                <w:color w:val="000000"/>
                <w:kern w:val="0"/>
                <w:sz w:val="18"/>
                <w:szCs w:val="18"/>
              </w:rPr>
              <w:br/>
              <w:t>dataGridView.AutoGenerateColumns = false;</w:t>
            </w:r>
            <w:r w:rsidRPr="00173B6B">
              <w:rPr>
                <w:rFonts w:ascii="Courier New" w:hAnsi="Courier New" w:cs="Courier New"/>
                <w:color w:val="000000"/>
                <w:kern w:val="0"/>
                <w:sz w:val="18"/>
                <w:szCs w:val="18"/>
              </w:rPr>
              <w:br/>
              <w:t>dataGridView.DataSource = ds.Tables["Employees"];</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这里要注意两个地方。第一个</w:t>
      </w:r>
      <w:r w:rsidRPr="00173B6B">
        <w:rPr>
          <w:rFonts w:ascii="ˎ̥" w:hAnsi="ˎ̥" w:cs="宋体"/>
          <w:color w:val="000000"/>
          <w:kern w:val="0"/>
          <w:szCs w:val="21"/>
        </w:rPr>
        <w:t>select</w:t>
      </w:r>
      <w:r w:rsidRPr="00173B6B">
        <w:rPr>
          <w:rFonts w:ascii="ˎ̥" w:hAnsi="ˎ̥" w:cs="宋体"/>
          <w:color w:val="000000"/>
          <w:kern w:val="0"/>
          <w:szCs w:val="21"/>
        </w:rPr>
        <w:t>语句用</w:t>
      </w:r>
      <w:r w:rsidRPr="00173B6B">
        <w:rPr>
          <w:rFonts w:ascii="ˎ̥" w:hAnsi="ˎ̥" w:cs="宋体"/>
          <w:color w:val="000000"/>
          <w:kern w:val="0"/>
          <w:szCs w:val="21"/>
        </w:rPr>
        <w:t>0</w:t>
      </w:r>
      <w:r w:rsidRPr="00173B6B">
        <w:rPr>
          <w:rFonts w:ascii="ˎ̥" w:hAnsi="ˎ̥" w:cs="宋体"/>
          <w:color w:val="000000"/>
          <w:kern w:val="0"/>
          <w:szCs w:val="21"/>
        </w:rPr>
        <w:t>替代</w:t>
      </w:r>
      <w:r w:rsidRPr="00173B6B">
        <w:rPr>
          <w:rFonts w:ascii="ˎ̥" w:hAnsi="ˎ̥" w:cs="宋体"/>
          <w:color w:val="000000"/>
          <w:kern w:val="0"/>
          <w:szCs w:val="21"/>
        </w:rPr>
        <w:t>ReportsTo</w:t>
      </w:r>
      <w:r w:rsidRPr="00173B6B">
        <w:rPr>
          <w:rFonts w:ascii="ˎ̥" w:hAnsi="ˎ̥" w:cs="宋体"/>
          <w:color w:val="000000"/>
          <w:kern w:val="0"/>
          <w:szCs w:val="21"/>
        </w:rPr>
        <w:t>列中的</w:t>
      </w:r>
      <w:r w:rsidRPr="00173B6B">
        <w:rPr>
          <w:rFonts w:ascii="ˎ̥" w:hAnsi="ˎ̥" w:cs="宋体"/>
          <w:color w:val="000000"/>
          <w:kern w:val="0"/>
          <w:szCs w:val="21"/>
        </w:rPr>
        <w:t>null</w:t>
      </w:r>
      <w:r w:rsidRPr="00173B6B">
        <w:rPr>
          <w:rFonts w:ascii="ˎ̥" w:hAnsi="ˎ̥" w:cs="宋体"/>
          <w:color w:val="000000"/>
          <w:kern w:val="0"/>
          <w:szCs w:val="21"/>
        </w:rPr>
        <w:t>值，数据库中有一行在这个字段中包含了</w:t>
      </w:r>
      <w:r w:rsidRPr="00173B6B">
        <w:rPr>
          <w:rFonts w:ascii="ˎ̥" w:hAnsi="ˎ̥" w:cs="宋体"/>
          <w:color w:val="000000"/>
          <w:kern w:val="0"/>
          <w:szCs w:val="21"/>
        </w:rPr>
        <w:t>NULL</w:t>
      </w:r>
      <w:r w:rsidRPr="00173B6B">
        <w:rPr>
          <w:rFonts w:ascii="ˎ̥" w:hAnsi="ˎ̥" w:cs="宋体"/>
          <w:color w:val="000000"/>
          <w:kern w:val="0"/>
          <w:szCs w:val="21"/>
        </w:rPr>
        <w:t>值，表示这个人没有上级。但是，在绑定数据时，</w:t>
      </w:r>
      <w:r w:rsidRPr="00173B6B">
        <w:rPr>
          <w:rFonts w:ascii="ˎ̥" w:hAnsi="ˎ̥" w:cs="宋体"/>
          <w:color w:val="000000"/>
          <w:kern w:val="0"/>
          <w:szCs w:val="21"/>
        </w:rPr>
        <w:t>ComboBox</w:t>
      </w:r>
      <w:r w:rsidRPr="00173B6B">
        <w:rPr>
          <w:rFonts w:ascii="ˎ̥" w:hAnsi="ˎ̥" w:cs="宋体"/>
          <w:color w:val="000000"/>
          <w:kern w:val="0"/>
          <w:szCs w:val="21"/>
        </w:rPr>
        <w:t>需要这个列中有值，否则在显示网格时会抛出一个异常。在这个例子中，选择显示</w:t>
      </w:r>
      <w:r w:rsidRPr="00173B6B">
        <w:rPr>
          <w:rFonts w:ascii="ˎ̥" w:hAnsi="ˎ̥" w:cs="宋体"/>
          <w:color w:val="000000"/>
          <w:kern w:val="0"/>
          <w:szCs w:val="21"/>
        </w:rPr>
        <w:t>0</w:t>
      </w:r>
      <w:r w:rsidRPr="00173B6B">
        <w:rPr>
          <w:rFonts w:ascii="ˎ̥" w:hAnsi="ˎ̥" w:cs="宋体"/>
          <w:color w:val="000000"/>
          <w:kern w:val="0"/>
          <w:szCs w:val="21"/>
        </w:rPr>
        <w:t>，因为表中不存在</w:t>
      </w:r>
      <w:r w:rsidRPr="00173B6B">
        <w:rPr>
          <w:rFonts w:ascii="ˎ̥" w:hAnsi="ˎ̥" w:cs="宋体"/>
          <w:color w:val="000000"/>
          <w:kern w:val="0"/>
          <w:szCs w:val="21"/>
        </w:rPr>
        <w:t xml:space="preserve">0-- </w:t>
      </w:r>
      <w:r w:rsidRPr="00173B6B">
        <w:rPr>
          <w:rFonts w:ascii="ˎ̥" w:hAnsi="ˎ̥" w:cs="宋体"/>
          <w:color w:val="000000"/>
          <w:kern w:val="0"/>
          <w:szCs w:val="21"/>
        </w:rPr>
        <w:t>这通常称为</w:t>
      </w:r>
      <w:r w:rsidRPr="00173B6B">
        <w:rPr>
          <w:rFonts w:ascii="ˎ̥" w:hAnsi="ˎ̥" w:cs="宋体"/>
          <w:color w:val="000000"/>
          <w:kern w:val="0"/>
          <w:szCs w:val="21"/>
        </w:rPr>
        <w:t>sentinel</w:t>
      </w:r>
      <w:r w:rsidRPr="00173B6B">
        <w:rPr>
          <w:rFonts w:ascii="ˎ̥" w:hAnsi="ˎ̥" w:cs="宋体"/>
          <w:color w:val="000000"/>
          <w:kern w:val="0"/>
          <w:szCs w:val="21"/>
        </w:rPr>
        <w:t>值，因为它对应用程序有特殊的含义。</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第二个</w:t>
      </w:r>
      <w:r w:rsidRPr="00173B6B">
        <w:rPr>
          <w:rFonts w:ascii="ˎ̥" w:hAnsi="ˎ̥" w:cs="宋体"/>
          <w:color w:val="000000"/>
          <w:kern w:val="0"/>
          <w:szCs w:val="21"/>
        </w:rPr>
        <w:t>SQL</w:t>
      </w:r>
      <w:r w:rsidRPr="00173B6B">
        <w:rPr>
          <w:rFonts w:ascii="ˎ̥" w:hAnsi="ˎ̥" w:cs="宋体"/>
          <w:color w:val="000000"/>
          <w:kern w:val="0"/>
          <w:szCs w:val="21"/>
        </w:rPr>
        <w:t>子句给</w:t>
      </w:r>
      <w:r w:rsidRPr="00173B6B">
        <w:rPr>
          <w:rFonts w:ascii="ˎ̥" w:hAnsi="ˎ̥" w:cs="宋体"/>
          <w:color w:val="000000"/>
          <w:kern w:val="0"/>
          <w:szCs w:val="21"/>
        </w:rPr>
        <w:t>ComboBox</w:t>
      </w:r>
      <w:r w:rsidRPr="00173B6B">
        <w:rPr>
          <w:rFonts w:ascii="ˎ̥" w:hAnsi="ˎ̥" w:cs="宋体"/>
          <w:color w:val="000000"/>
          <w:kern w:val="0"/>
          <w:szCs w:val="21"/>
        </w:rPr>
        <w:t>选择数据，包括创建值</w:t>
      </w:r>
      <w:r w:rsidRPr="00173B6B">
        <w:rPr>
          <w:rFonts w:ascii="ˎ̥" w:hAnsi="ˎ̥" w:cs="宋体"/>
          <w:color w:val="000000"/>
          <w:kern w:val="0"/>
          <w:szCs w:val="21"/>
        </w:rPr>
        <w:t>Zero</w:t>
      </w:r>
      <w:r w:rsidRPr="00173B6B">
        <w:rPr>
          <w:rFonts w:ascii="ˎ̥" w:hAnsi="ˎ̥" w:cs="宋体"/>
          <w:color w:val="000000"/>
          <w:kern w:val="0"/>
          <w:szCs w:val="21"/>
        </w:rPr>
        <w:t>和</w:t>
      </w:r>
      <w:r w:rsidRPr="00173B6B">
        <w:rPr>
          <w:rFonts w:ascii="ˎ̥" w:hAnsi="ˎ̥" w:cs="宋体"/>
          <w:color w:val="000000"/>
          <w:kern w:val="0"/>
          <w:szCs w:val="21"/>
        </w:rPr>
        <w:t>(None)</w:t>
      </w:r>
      <w:r w:rsidRPr="00173B6B">
        <w:rPr>
          <w:rFonts w:ascii="ˎ̥" w:hAnsi="ˎ̥" w:cs="宋体"/>
          <w:color w:val="000000"/>
          <w:kern w:val="0"/>
          <w:szCs w:val="21"/>
        </w:rPr>
        <w:t>时生成的行。在图</w:t>
      </w:r>
      <w:r w:rsidRPr="00173B6B">
        <w:rPr>
          <w:rFonts w:ascii="ˎ̥" w:hAnsi="ˎ̥" w:cs="宋体"/>
          <w:color w:val="000000"/>
          <w:kern w:val="0"/>
          <w:szCs w:val="21"/>
        </w:rPr>
        <w:t>32-12</w:t>
      </w:r>
      <w:r w:rsidRPr="00173B6B">
        <w:rPr>
          <w:rFonts w:ascii="ˎ̥" w:hAnsi="ˎ̥" w:cs="宋体"/>
          <w:color w:val="000000"/>
          <w:kern w:val="0"/>
          <w:szCs w:val="21"/>
        </w:rPr>
        <w:t>中，第二行显示了</w:t>
      </w:r>
      <w:r w:rsidRPr="00173B6B">
        <w:rPr>
          <w:rFonts w:ascii="ˎ̥" w:hAnsi="ˎ̥" w:cs="宋体"/>
          <w:color w:val="000000"/>
          <w:kern w:val="0"/>
          <w:szCs w:val="21"/>
        </w:rPr>
        <w:t>(None)</w:t>
      </w:r>
      <w:r w:rsidRPr="00173B6B">
        <w:rPr>
          <w:rFonts w:ascii="ˎ̥" w:hAnsi="ˎ̥" w:cs="宋体"/>
          <w:color w:val="000000"/>
          <w:kern w:val="0"/>
          <w:szCs w:val="21"/>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76"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图</w:t>
            </w:r>
            <w:r w:rsidRPr="00173B6B">
              <w:rPr>
                <w:rFonts w:ascii="ˎ̥" w:hAnsi="ˎ̥" w:cs="宋体"/>
                <w:color w:val="000000"/>
                <w:kern w:val="0"/>
                <w:sz w:val="18"/>
                <w:szCs w:val="18"/>
              </w:rPr>
              <w:t>  32-12</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定制的列用下面的函数创建：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private void SetupColumns(DataSet ds)</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DataGridViewTextBoxColumn forenameColumn = new DataGridViewTextBoxColumn();</w:t>
            </w:r>
            <w:r w:rsidRPr="00173B6B">
              <w:rPr>
                <w:rFonts w:ascii="Courier New" w:hAnsi="Courier New" w:cs="Courier New"/>
                <w:color w:val="000000"/>
                <w:kern w:val="0"/>
                <w:sz w:val="18"/>
                <w:szCs w:val="18"/>
              </w:rPr>
              <w:br/>
              <w:t>forenameColumn.DataPropertyName = "FirstName";</w:t>
            </w:r>
            <w:r w:rsidRPr="00173B6B">
              <w:rPr>
                <w:rFonts w:ascii="Courier New" w:hAnsi="Courier New" w:cs="Courier New"/>
                <w:color w:val="000000"/>
                <w:kern w:val="0"/>
                <w:sz w:val="18"/>
                <w:szCs w:val="18"/>
              </w:rPr>
              <w:br/>
              <w:t>forenameColumn.HeaderText = "Forename";</w:t>
            </w:r>
            <w:r w:rsidRPr="00173B6B">
              <w:rPr>
                <w:rFonts w:ascii="Courier New" w:hAnsi="Courier New" w:cs="Courier New"/>
                <w:color w:val="000000"/>
                <w:kern w:val="0"/>
                <w:sz w:val="18"/>
                <w:szCs w:val="18"/>
              </w:rPr>
              <w:br/>
              <w:t>forenameColumn.ValueType = typeof(string);</w:t>
            </w:r>
            <w:r w:rsidRPr="00173B6B">
              <w:rPr>
                <w:rFonts w:ascii="Courier New" w:hAnsi="Courier New" w:cs="Courier New"/>
                <w:color w:val="000000"/>
                <w:kern w:val="0"/>
                <w:sz w:val="18"/>
                <w:szCs w:val="18"/>
              </w:rPr>
              <w:br/>
              <w:t>forenameColumn.Frozen = true;</w:t>
            </w:r>
            <w:r w:rsidRPr="00173B6B">
              <w:rPr>
                <w:rFonts w:ascii="Courier New" w:hAnsi="Courier New" w:cs="Courier New"/>
                <w:color w:val="000000"/>
                <w:kern w:val="0"/>
                <w:sz w:val="18"/>
                <w:szCs w:val="18"/>
              </w:rPr>
              <w:br/>
              <w:t>dataGridView.Columns.Add(forenameColumn);</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DataGridViewTextBoxColumn surnameColumn = new DataGridViewTextBoxColumn();</w:t>
            </w:r>
            <w:r w:rsidRPr="00173B6B">
              <w:rPr>
                <w:rFonts w:ascii="Courier New" w:hAnsi="Courier New" w:cs="Courier New"/>
                <w:color w:val="000000"/>
                <w:kern w:val="0"/>
                <w:sz w:val="18"/>
                <w:szCs w:val="18"/>
              </w:rPr>
              <w:br/>
              <w:t>surnameColumn.DataPropertyName = "LastName";</w:t>
            </w:r>
            <w:r w:rsidRPr="00173B6B">
              <w:rPr>
                <w:rFonts w:ascii="Courier New" w:hAnsi="Courier New" w:cs="Courier New"/>
                <w:color w:val="000000"/>
                <w:kern w:val="0"/>
                <w:sz w:val="18"/>
                <w:szCs w:val="18"/>
              </w:rPr>
              <w:br/>
              <w:t>surnameColumn.HeaderText = "Surname";</w:t>
            </w:r>
            <w:r w:rsidRPr="00173B6B">
              <w:rPr>
                <w:rFonts w:ascii="Courier New" w:hAnsi="Courier New" w:cs="Courier New"/>
                <w:color w:val="000000"/>
                <w:kern w:val="0"/>
                <w:sz w:val="18"/>
                <w:szCs w:val="18"/>
              </w:rPr>
              <w:br/>
              <w:t>surnameColumn.Frozen = true;</w:t>
            </w:r>
            <w:r w:rsidRPr="00173B6B">
              <w:rPr>
                <w:rFonts w:ascii="Courier New" w:hAnsi="Courier New" w:cs="Courier New"/>
                <w:color w:val="000000"/>
                <w:kern w:val="0"/>
                <w:sz w:val="18"/>
                <w:szCs w:val="18"/>
              </w:rPr>
              <w:br/>
            </w:r>
            <w:r w:rsidRPr="00173B6B">
              <w:rPr>
                <w:rFonts w:ascii="Courier New" w:hAnsi="Courier New" w:cs="Courier New"/>
                <w:color w:val="000000"/>
                <w:kern w:val="0"/>
                <w:sz w:val="18"/>
                <w:szCs w:val="18"/>
              </w:rPr>
              <w:lastRenderedPageBreak/>
              <w:t>surnameColumn.ValueType = typeof(string);</w:t>
            </w:r>
            <w:r w:rsidRPr="00173B6B">
              <w:rPr>
                <w:rFonts w:ascii="Courier New" w:hAnsi="Courier New" w:cs="Courier New"/>
                <w:color w:val="000000"/>
                <w:kern w:val="0"/>
                <w:sz w:val="18"/>
                <w:szCs w:val="18"/>
              </w:rPr>
              <w:br/>
              <w:t>dataGridView.Columns.Add(surnameColumn);</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DataGridViewImageColumn photoColumn = new DataGridViewImageColumn();</w:t>
            </w:r>
            <w:r w:rsidRPr="00173B6B">
              <w:rPr>
                <w:rFonts w:ascii="Courier New" w:hAnsi="Courier New" w:cs="Courier New"/>
                <w:color w:val="000000"/>
                <w:kern w:val="0"/>
                <w:sz w:val="18"/>
                <w:szCs w:val="18"/>
              </w:rPr>
              <w:br/>
              <w:t>photoColumn.DataPropertyName = "Photo";</w:t>
            </w:r>
            <w:r w:rsidRPr="00173B6B">
              <w:rPr>
                <w:rFonts w:ascii="Courier New" w:hAnsi="Courier New" w:cs="Courier New"/>
                <w:color w:val="000000"/>
                <w:kern w:val="0"/>
                <w:sz w:val="18"/>
                <w:szCs w:val="18"/>
              </w:rPr>
              <w:br/>
              <w:t>photoColumn.Width = 100;</w:t>
            </w:r>
            <w:r w:rsidRPr="00173B6B">
              <w:rPr>
                <w:rFonts w:ascii="Courier New" w:hAnsi="Courier New" w:cs="Courier New"/>
                <w:color w:val="000000"/>
                <w:kern w:val="0"/>
                <w:sz w:val="18"/>
                <w:szCs w:val="18"/>
              </w:rPr>
              <w:br/>
              <w:t>photoColumn.HeaderText = "Image";</w:t>
            </w:r>
            <w:r w:rsidRPr="00173B6B">
              <w:rPr>
                <w:rFonts w:ascii="Courier New" w:hAnsi="Courier New" w:cs="Courier New"/>
                <w:color w:val="000000"/>
                <w:kern w:val="0"/>
                <w:sz w:val="18"/>
                <w:szCs w:val="18"/>
              </w:rPr>
              <w:br/>
              <w:t>photoColumn.ReadOnly = true;</w:t>
            </w:r>
            <w:r w:rsidRPr="00173B6B">
              <w:rPr>
                <w:rFonts w:ascii="Courier New" w:hAnsi="Courier New" w:cs="Courier New"/>
                <w:color w:val="000000"/>
                <w:kern w:val="0"/>
                <w:sz w:val="18"/>
                <w:szCs w:val="18"/>
              </w:rPr>
              <w:br/>
              <w:t>photoColumn.ImageLayout = DataGridViewImageCellLayout.Normal;</w:t>
            </w:r>
            <w:r w:rsidRPr="00173B6B">
              <w:rPr>
                <w:rFonts w:ascii="Courier New" w:hAnsi="Courier New" w:cs="Courier New"/>
                <w:color w:val="000000"/>
                <w:kern w:val="0"/>
                <w:sz w:val="18"/>
                <w:szCs w:val="18"/>
              </w:rPr>
              <w:br/>
              <w:t>dataGridView.Columns.Add(photoColumn);</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DataGridViewComboBoxColumn reportsToColumn = new DataGridViewComboBoxColumn();</w:t>
            </w:r>
            <w:r w:rsidRPr="00173B6B">
              <w:rPr>
                <w:rFonts w:ascii="Courier New" w:hAnsi="Courier New" w:cs="Courier New"/>
                <w:color w:val="000000"/>
                <w:kern w:val="0"/>
                <w:sz w:val="18"/>
                <w:szCs w:val="18"/>
              </w:rPr>
              <w:br/>
              <w:t>reportsToColumn.HeaderText = "Reports To";</w:t>
            </w:r>
            <w:r w:rsidRPr="00173B6B">
              <w:rPr>
                <w:rFonts w:ascii="Courier New" w:hAnsi="Courier New" w:cs="Courier New"/>
                <w:color w:val="000000"/>
                <w:kern w:val="0"/>
                <w:sz w:val="18"/>
                <w:szCs w:val="18"/>
              </w:rPr>
              <w:br/>
              <w:t>reportsToColumn.DataSource = ds.Tables["Managers"];</w:t>
            </w:r>
            <w:r w:rsidRPr="00173B6B">
              <w:rPr>
                <w:rFonts w:ascii="Courier New" w:hAnsi="Courier New" w:cs="Courier New"/>
                <w:color w:val="000000"/>
                <w:kern w:val="0"/>
                <w:sz w:val="18"/>
                <w:szCs w:val="18"/>
              </w:rPr>
              <w:br/>
              <w:t>reportsToColumn.DisplayMember = "Name";</w:t>
            </w:r>
            <w:r w:rsidRPr="00173B6B">
              <w:rPr>
                <w:rFonts w:ascii="Courier New" w:hAnsi="Courier New" w:cs="Courier New"/>
                <w:color w:val="000000"/>
                <w:kern w:val="0"/>
                <w:sz w:val="18"/>
                <w:szCs w:val="18"/>
              </w:rPr>
              <w:br/>
              <w:t>reportsToColumn.ValueMember = "EmployeeID";</w:t>
            </w:r>
            <w:r w:rsidRPr="00173B6B">
              <w:rPr>
                <w:rFonts w:ascii="Courier New" w:hAnsi="Courier New" w:cs="Courier New"/>
                <w:color w:val="000000"/>
                <w:kern w:val="0"/>
                <w:sz w:val="18"/>
                <w:szCs w:val="18"/>
              </w:rPr>
              <w:br/>
              <w:t>reportsToColumn.DataPropertyName = "ReportsTo";</w:t>
            </w:r>
            <w:r w:rsidRPr="00173B6B">
              <w:rPr>
                <w:rFonts w:ascii="Courier New" w:hAnsi="Courier New" w:cs="Courier New"/>
                <w:color w:val="000000"/>
                <w:kern w:val="0"/>
                <w:sz w:val="18"/>
                <w:szCs w:val="18"/>
              </w:rPr>
              <w:br/>
              <w:t>dataGridView.Columns.Add(reportsToColumn);</w:t>
            </w:r>
            <w:r w:rsidRPr="00173B6B">
              <w:rPr>
                <w:rFonts w:ascii="Courier New" w:hAnsi="Courier New" w:cs="Courier New"/>
                <w:color w:val="000000"/>
                <w:kern w:val="0"/>
                <w:sz w:val="18"/>
                <w:szCs w:val="18"/>
              </w:rPr>
              <w:br/>
              <w:t>}</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ComboBox</w:t>
      </w:r>
      <w:r w:rsidRPr="00173B6B">
        <w:rPr>
          <w:rFonts w:ascii="ˎ̥" w:hAnsi="ˎ̥" w:cs="宋体"/>
          <w:color w:val="000000"/>
          <w:kern w:val="0"/>
          <w:szCs w:val="21"/>
        </w:rPr>
        <w:t>在本例的最后创建，并使用传送过来的</w:t>
      </w:r>
      <w:r w:rsidRPr="00173B6B">
        <w:rPr>
          <w:rFonts w:ascii="ˎ̥" w:hAnsi="ˎ̥" w:cs="宋体"/>
          <w:color w:val="000000"/>
          <w:kern w:val="0"/>
          <w:szCs w:val="21"/>
        </w:rPr>
        <w:t>DataSet</w:t>
      </w:r>
      <w:r w:rsidRPr="00173B6B">
        <w:rPr>
          <w:rFonts w:ascii="ˎ̥" w:hAnsi="ˎ̥" w:cs="宋体"/>
          <w:color w:val="000000"/>
          <w:kern w:val="0"/>
          <w:szCs w:val="21"/>
        </w:rPr>
        <w:t>中的</w:t>
      </w:r>
      <w:r w:rsidRPr="00173B6B">
        <w:rPr>
          <w:rFonts w:ascii="ˎ̥" w:hAnsi="ˎ̥" w:cs="宋体"/>
          <w:color w:val="000000"/>
          <w:kern w:val="0"/>
          <w:szCs w:val="21"/>
        </w:rPr>
        <w:t>Managers</w:t>
      </w:r>
      <w:r w:rsidRPr="00173B6B">
        <w:rPr>
          <w:rFonts w:ascii="ˎ̥" w:hAnsi="ˎ̥" w:cs="宋体"/>
          <w:color w:val="000000"/>
          <w:kern w:val="0"/>
          <w:szCs w:val="21"/>
        </w:rPr>
        <w:t>表用作其数据源。该表包含</w:t>
      </w:r>
      <w:r w:rsidRPr="00173B6B">
        <w:rPr>
          <w:rFonts w:ascii="ˎ̥" w:hAnsi="ˎ̥" w:cs="宋体"/>
          <w:color w:val="000000"/>
          <w:kern w:val="0"/>
          <w:szCs w:val="21"/>
        </w:rPr>
        <w:t>Name</w:t>
      </w:r>
      <w:r w:rsidRPr="00173B6B">
        <w:rPr>
          <w:rFonts w:ascii="ˎ̥" w:hAnsi="ˎ̥" w:cs="宋体"/>
          <w:color w:val="000000"/>
          <w:kern w:val="0"/>
          <w:szCs w:val="21"/>
        </w:rPr>
        <w:t>和</w:t>
      </w:r>
      <w:r w:rsidRPr="00173B6B">
        <w:rPr>
          <w:rFonts w:ascii="ˎ̥" w:hAnsi="ˎ̥" w:cs="宋体"/>
          <w:color w:val="000000"/>
          <w:kern w:val="0"/>
          <w:szCs w:val="21"/>
        </w:rPr>
        <w:t>EmployeeID</w:t>
      </w:r>
      <w:r w:rsidRPr="00173B6B">
        <w:rPr>
          <w:rFonts w:ascii="ˎ̥" w:hAnsi="ˎ̥" w:cs="宋体"/>
          <w:color w:val="000000"/>
          <w:kern w:val="0"/>
          <w:szCs w:val="21"/>
        </w:rPr>
        <w:t>列，它们分别赋予</w:t>
      </w:r>
      <w:r w:rsidRPr="00173B6B">
        <w:rPr>
          <w:rFonts w:ascii="ˎ̥" w:hAnsi="ˎ̥" w:cs="宋体"/>
          <w:color w:val="000000"/>
          <w:kern w:val="0"/>
          <w:szCs w:val="21"/>
        </w:rPr>
        <w:t>DisplayMember</w:t>
      </w:r>
      <w:r w:rsidRPr="00173B6B">
        <w:rPr>
          <w:rFonts w:ascii="ˎ̥" w:hAnsi="ˎ̥" w:cs="宋体"/>
          <w:color w:val="000000"/>
          <w:kern w:val="0"/>
          <w:szCs w:val="21"/>
        </w:rPr>
        <w:t>和</w:t>
      </w:r>
      <w:r w:rsidRPr="00173B6B">
        <w:rPr>
          <w:rFonts w:ascii="ˎ̥" w:hAnsi="ˎ̥" w:cs="宋体"/>
          <w:color w:val="000000"/>
          <w:kern w:val="0"/>
          <w:szCs w:val="21"/>
        </w:rPr>
        <w:t>ValueMember</w:t>
      </w:r>
      <w:r w:rsidRPr="00173B6B">
        <w:rPr>
          <w:rFonts w:ascii="ˎ̥" w:hAnsi="ˎ̥" w:cs="宋体"/>
          <w:color w:val="000000"/>
          <w:kern w:val="0"/>
          <w:szCs w:val="21"/>
        </w:rPr>
        <w:t>属性。这两个属性定义了</w:t>
      </w:r>
      <w:r w:rsidRPr="00173B6B">
        <w:rPr>
          <w:rFonts w:ascii="ˎ̥" w:hAnsi="ˎ̥" w:cs="宋体"/>
          <w:color w:val="000000"/>
          <w:kern w:val="0"/>
          <w:szCs w:val="21"/>
        </w:rPr>
        <w:t>ComboBox</w:t>
      </w:r>
      <w:r w:rsidRPr="00173B6B">
        <w:rPr>
          <w:rFonts w:ascii="ˎ̥" w:hAnsi="ˎ̥" w:cs="宋体"/>
          <w:color w:val="000000"/>
          <w:kern w:val="0"/>
          <w:szCs w:val="21"/>
        </w:rPr>
        <w:t>的数据来自何方。</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DataPropertyName</w:t>
      </w:r>
      <w:r w:rsidRPr="00173B6B">
        <w:rPr>
          <w:rFonts w:ascii="ˎ̥" w:hAnsi="ˎ̥" w:cs="宋体"/>
          <w:color w:val="000000"/>
          <w:kern w:val="0"/>
          <w:szCs w:val="21"/>
        </w:rPr>
        <w:t>设置为组合框链接的主表中的列，它提供了列的初始值，如果用户从组合框中选择另一个值，就更新这个值。</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这个例子还需要在更新数据库时正确处理空值。目前，如果在屏幕上选择了</w:t>
      </w:r>
      <w:r w:rsidRPr="00173B6B">
        <w:rPr>
          <w:rFonts w:ascii="ˎ̥" w:hAnsi="ˎ̥" w:cs="宋体"/>
          <w:color w:val="000000"/>
          <w:kern w:val="0"/>
          <w:szCs w:val="21"/>
        </w:rPr>
        <w:t>(None)</w:t>
      </w:r>
      <w:r w:rsidRPr="00173B6B">
        <w:rPr>
          <w:rFonts w:ascii="ˎ̥" w:hAnsi="ˎ̥" w:cs="宋体"/>
          <w:color w:val="000000"/>
          <w:kern w:val="0"/>
          <w:szCs w:val="21"/>
        </w:rPr>
        <w:t>，该例子仅把值</w:t>
      </w:r>
      <w:r w:rsidRPr="00173B6B">
        <w:rPr>
          <w:rFonts w:ascii="ˎ̥" w:hAnsi="ˎ̥" w:cs="宋体"/>
          <w:color w:val="000000"/>
          <w:kern w:val="0"/>
          <w:szCs w:val="21"/>
        </w:rPr>
        <w:t>0</w:t>
      </w:r>
      <w:r w:rsidRPr="00173B6B">
        <w:rPr>
          <w:rFonts w:ascii="ˎ̥" w:hAnsi="ˎ̥" w:cs="宋体"/>
          <w:color w:val="000000"/>
          <w:kern w:val="0"/>
          <w:szCs w:val="21"/>
        </w:rPr>
        <w:t>写入数据行。在</w:t>
      </w:r>
      <w:r w:rsidRPr="00173B6B">
        <w:rPr>
          <w:rFonts w:ascii="ˎ̥" w:hAnsi="ˎ̥" w:cs="宋体"/>
          <w:color w:val="000000"/>
          <w:kern w:val="0"/>
          <w:szCs w:val="21"/>
        </w:rPr>
        <w:t>SQL Server</w:t>
      </w:r>
      <w:r w:rsidRPr="00173B6B">
        <w:rPr>
          <w:rFonts w:ascii="ˎ̥" w:hAnsi="ˎ̥" w:cs="宋体"/>
          <w:color w:val="000000"/>
          <w:kern w:val="0"/>
          <w:szCs w:val="21"/>
        </w:rPr>
        <w:t>中，这会引发一个异常，因为这违反了</w:t>
      </w:r>
      <w:r w:rsidRPr="00173B6B">
        <w:rPr>
          <w:rFonts w:ascii="ˎ̥" w:hAnsi="ˎ̥" w:cs="宋体"/>
          <w:color w:val="000000"/>
          <w:kern w:val="0"/>
          <w:szCs w:val="21"/>
        </w:rPr>
        <w:t>ReportsTo</w:t>
      </w:r>
      <w:r w:rsidRPr="00173B6B">
        <w:rPr>
          <w:rFonts w:ascii="ˎ̥" w:hAnsi="ˎ̥" w:cs="宋体"/>
          <w:color w:val="000000"/>
          <w:kern w:val="0"/>
          <w:szCs w:val="21"/>
        </w:rPr>
        <w:t>列的外键码约束。为了解决这个问题，需要在把数据发送回</w:t>
      </w:r>
      <w:r w:rsidRPr="00173B6B">
        <w:rPr>
          <w:rFonts w:ascii="ˎ̥" w:hAnsi="ˎ̥" w:cs="宋体"/>
          <w:color w:val="000000"/>
          <w:kern w:val="0"/>
          <w:szCs w:val="21"/>
        </w:rPr>
        <w:t>SQL Server</w:t>
      </w:r>
      <w:r w:rsidRPr="00173B6B">
        <w:rPr>
          <w:rFonts w:ascii="ˎ̥" w:hAnsi="ˎ̥" w:cs="宋体"/>
          <w:color w:val="000000"/>
          <w:kern w:val="0"/>
          <w:szCs w:val="21"/>
        </w:rPr>
        <w:t>之前，预先处理它，即把行中值为</w:t>
      </w:r>
      <w:r w:rsidRPr="00173B6B">
        <w:rPr>
          <w:rFonts w:ascii="ˎ̥" w:hAnsi="ˎ̥" w:cs="宋体"/>
          <w:color w:val="000000"/>
          <w:kern w:val="0"/>
          <w:szCs w:val="21"/>
        </w:rPr>
        <w:t>0</w:t>
      </w:r>
      <w:r w:rsidRPr="00173B6B">
        <w:rPr>
          <w:rFonts w:ascii="ˎ̥" w:hAnsi="ˎ̥" w:cs="宋体"/>
          <w:color w:val="000000"/>
          <w:kern w:val="0"/>
          <w:szCs w:val="21"/>
        </w:rPr>
        <w:t>的</w:t>
      </w:r>
      <w:r w:rsidRPr="00173B6B">
        <w:rPr>
          <w:rFonts w:ascii="ˎ̥" w:hAnsi="ˎ̥" w:cs="宋体"/>
          <w:color w:val="000000"/>
          <w:kern w:val="0"/>
          <w:szCs w:val="21"/>
        </w:rPr>
        <w:t>ReportsTo</w:t>
      </w:r>
      <w:r w:rsidRPr="00173B6B">
        <w:rPr>
          <w:rFonts w:ascii="ˎ̥" w:hAnsi="ˎ̥" w:cs="宋体"/>
          <w:color w:val="000000"/>
          <w:kern w:val="0"/>
          <w:szCs w:val="21"/>
        </w:rPr>
        <w:t>列再设置为</w:t>
      </w:r>
      <w:r w:rsidRPr="00173B6B">
        <w:rPr>
          <w:rFonts w:ascii="ˎ̥" w:hAnsi="ˎ̥" w:cs="宋体"/>
          <w:color w:val="000000"/>
          <w:kern w:val="0"/>
          <w:szCs w:val="21"/>
        </w:rPr>
        <w:t>NULL</w:t>
      </w:r>
      <w:r w:rsidRPr="00173B6B">
        <w:rPr>
          <w:rFonts w:ascii="ˎ̥" w:hAnsi="ˎ̥" w:cs="宋体"/>
          <w:color w:val="000000"/>
          <w:kern w:val="0"/>
          <w:szCs w:val="21"/>
        </w:rPr>
        <w:t>。</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 xml:space="preserve">32.3  </w:t>
      </w:r>
      <w:r w:rsidRPr="00173B6B">
        <w:rPr>
          <w:rFonts w:ascii="ˎ̥" w:hAnsi="ˎ̥" w:cs="宋体"/>
          <w:b/>
          <w:bCs/>
          <w:color w:val="000000"/>
          <w:kern w:val="0"/>
        </w:rPr>
        <w:t>数据绑定</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前面的示例都使用了</w:t>
      </w:r>
      <w:r w:rsidRPr="00173B6B">
        <w:rPr>
          <w:rFonts w:ascii="ˎ̥" w:hAnsi="ˎ̥" w:cs="宋体"/>
          <w:color w:val="000000"/>
          <w:kern w:val="0"/>
          <w:szCs w:val="21"/>
        </w:rPr>
        <w:t>DataGrid</w:t>
      </w:r>
      <w:r w:rsidRPr="00173B6B">
        <w:rPr>
          <w:rFonts w:ascii="ˎ̥" w:hAnsi="ˎ̥" w:cs="宋体"/>
          <w:color w:val="000000"/>
          <w:kern w:val="0"/>
          <w:szCs w:val="21"/>
        </w:rPr>
        <w:t>控件和</w:t>
      </w:r>
      <w:r w:rsidRPr="00173B6B">
        <w:rPr>
          <w:rFonts w:ascii="ˎ̥" w:hAnsi="ˎ̥" w:cs="宋体"/>
          <w:color w:val="000000"/>
          <w:kern w:val="0"/>
          <w:szCs w:val="21"/>
        </w:rPr>
        <w:t>DataGridView</w:t>
      </w:r>
      <w:r w:rsidRPr="00173B6B">
        <w:rPr>
          <w:rFonts w:ascii="ˎ̥" w:hAnsi="ˎ̥" w:cs="宋体"/>
          <w:color w:val="000000"/>
          <w:kern w:val="0"/>
          <w:szCs w:val="21"/>
        </w:rPr>
        <w:t>控件，这是在</w:t>
      </w:r>
      <w:r w:rsidRPr="00173B6B">
        <w:rPr>
          <w:rFonts w:ascii="ˎ̥" w:hAnsi="ˎ̥" w:cs="宋体"/>
          <w:color w:val="000000"/>
          <w:kern w:val="0"/>
          <w:szCs w:val="21"/>
        </w:rPr>
        <w:t>.NET</w:t>
      </w:r>
      <w:r w:rsidRPr="00173B6B">
        <w:rPr>
          <w:rFonts w:ascii="ˎ̥" w:hAnsi="ˎ̥" w:cs="宋体"/>
          <w:color w:val="000000"/>
          <w:kern w:val="0"/>
          <w:szCs w:val="21"/>
        </w:rPr>
        <w:t>运行库中可以显示数据的两个控件。把控件链接到数据源的过程称为数据绑定。</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w:t>
      </w:r>
      <w:r w:rsidRPr="00173B6B">
        <w:rPr>
          <w:rFonts w:ascii="ˎ̥" w:hAnsi="ˎ̥" w:cs="宋体"/>
          <w:color w:val="000000"/>
          <w:kern w:val="0"/>
          <w:szCs w:val="21"/>
        </w:rPr>
        <w:t>MFC</w:t>
      </w:r>
      <w:r w:rsidRPr="00173B6B">
        <w:rPr>
          <w:rFonts w:ascii="ˎ̥" w:hAnsi="ˎ̥" w:cs="宋体"/>
          <w:color w:val="000000"/>
          <w:kern w:val="0"/>
          <w:szCs w:val="21"/>
        </w:rPr>
        <w:t>库中，把数据从类变量链接到一组控件上的过程称为对话框数据交换</w:t>
      </w:r>
      <w:r w:rsidRPr="00173B6B">
        <w:rPr>
          <w:rFonts w:ascii="ˎ̥" w:hAnsi="ˎ̥" w:cs="宋体"/>
          <w:color w:val="000000"/>
          <w:kern w:val="0"/>
          <w:szCs w:val="21"/>
        </w:rPr>
        <w:t>(Dialog Data Exchange</w:t>
      </w:r>
      <w:r w:rsidRPr="00173B6B">
        <w:rPr>
          <w:rFonts w:ascii="ˎ̥" w:hAnsi="ˎ̥" w:cs="宋体"/>
          <w:color w:val="000000"/>
          <w:kern w:val="0"/>
          <w:szCs w:val="21"/>
        </w:rPr>
        <w:t>，</w:t>
      </w:r>
      <w:r w:rsidRPr="00173B6B">
        <w:rPr>
          <w:rFonts w:ascii="ˎ̥" w:hAnsi="ˎ̥" w:cs="宋体"/>
          <w:color w:val="000000"/>
          <w:kern w:val="0"/>
          <w:szCs w:val="21"/>
        </w:rPr>
        <w:t>DDX)</w:t>
      </w:r>
      <w:r w:rsidRPr="00173B6B">
        <w:rPr>
          <w:rFonts w:ascii="ˎ̥" w:hAnsi="ˎ̥" w:cs="宋体"/>
          <w:color w:val="000000"/>
          <w:kern w:val="0"/>
          <w:szCs w:val="21"/>
        </w:rPr>
        <w:t>。在</w:t>
      </w:r>
      <w:r w:rsidRPr="00173B6B">
        <w:rPr>
          <w:rFonts w:ascii="ˎ̥" w:hAnsi="ˎ̥" w:cs="宋体"/>
          <w:color w:val="000000"/>
          <w:kern w:val="0"/>
          <w:szCs w:val="21"/>
        </w:rPr>
        <w:t>.NET</w:t>
      </w:r>
      <w:r w:rsidRPr="00173B6B">
        <w:rPr>
          <w:rFonts w:ascii="ˎ̥" w:hAnsi="ˎ̥" w:cs="宋体"/>
          <w:color w:val="000000"/>
          <w:kern w:val="0"/>
          <w:szCs w:val="21"/>
        </w:rPr>
        <w:t>中，可用于把数据绑定到控件上的功能更容易使用，也更强大。例如，在</w:t>
      </w:r>
      <w:r w:rsidRPr="00173B6B">
        <w:rPr>
          <w:rFonts w:ascii="ˎ̥" w:hAnsi="ˎ̥" w:cs="宋体"/>
          <w:color w:val="000000"/>
          <w:kern w:val="0"/>
          <w:szCs w:val="21"/>
        </w:rPr>
        <w:t>.NET</w:t>
      </w:r>
      <w:r w:rsidRPr="00173B6B">
        <w:rPr>
          <w:rFonts w:ascii="ˎ̥" w:hAnsi="ˎ̥" w:cs="宋体"/>
          <w:color w:val="000000"/>
          <w:kern w:val="0"/>
          <w:szCs w:val="21"/>
        </w:rPr>
        <w:t>中，可以把数据绑定到控件的大多数属性上，而不仅仅是文本属性。还可以用类似的方式把数据绑定到</w:t>
      </w:r>
      <w:r w:rsidRPr="00173B6B">
        <w:rPr>
          <w:rFonts w:ascii="ˎ̥" w:hAnsi="ˎ̥" w:cs="宋体"/>
          <w:color w:val="000000"/>
          <w:kern w:val="0"/>
          <w:szCs w:val="21"/>
        </w:rPr>
        <w:t>ASP.NET</w:t>
      </w:r>
      <w:r w:rsidRPr="00173B6B">
        <w:rPr>
          <w:rFonts w:ascii="ˎ̥" w:hAnsi="ˎ̥" w:cs="宋体"/>
          <w:color w:val="000000"/>
          <w:kern w:val="0"/>
          <w:szCs w:val="21"/>
        </w:rPr>
        <w:t>控件上</w:t>
      </w:r>
      <w:r w:rsidRPr="00173B6B">
        <w:rPr>
          <w:rFonts w:ascii="ˎ̥" w:hAnsi="ˎ̥" w:cs="宋体"/>
          <w:color w:val="000000"/>
          <w:kern w:val="0"/>
          <w:szCs w:val="21"/>
        </w:rPr>
        <w:t>(</w:t>
      </w:r>
      <w:r w:rsidRPr="00173B6B">
        <w:rPr>
          <w:rFonts w:ascii="ˎ̥" w:hAnsi="ˎ̥" w:cs="宋体"/>
          <w:color w:val="000000"/>
          <w:kern w:val="0"/>
          <w:szCs w:val="21"/>
        </w:rPr>
        <w:t>参阅第</w:t>
      </w:r>
      <w:r w:rsidRPr="00173B6B">
        <w:rPr>
          <w:rFonts w:ascii="ˎ̥" w:hAnsi="ˎ̥" w:cs="宋体"/>
          <w:color w:val="000000"/>
          <w:kern w:val="0"/>
          <w:szCs w:val="21"/>
        </w:rPr>
        <w:t>37</w:t>
      </w:r>
      <w:r w:rsidRPr="00173B6B">
        <w:rPr>
          <w:rFonts w:ascii="ˎ̥" w:hAnsi="ˎ̥" w:cs="宋体"/>
          <w:color w:val="000000"/>
          <w:kern w:val="0"/>
          <w:szCs w:val="21"/>
        </w:rPr>
        <w:t>章</w:t>
      </w:r>
      <w:r w:rsidRPr="00173B6B">
        <w:rPr>
          <w:rFonts w:ascii="ˎ̥" w:hAnsi="ˎ̥" w:cs="宋体"/>
          <w:color w:val="000000"/>
          <w:kern w:val="0"/>
          <w:szCs w:val="21"/>
        </w:rPr>
        <w:t>)</w:t>
      </w:r>
      <w:r w:rsidRPr="00173B6B">
        <w:rPr>
          <w:rFonts w:ascii="ˎ̥" w:hAnsi="ˎ̥" w:cs="宋体"/>
          <w:color w:val="000000"/>
          <w:kern w:val="0"/>
          <w:szCs w:val="21"/>
        </w:rPr>
        <w:t>。</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lastRenderedPageBreak/>
        <w:t xml:space="preserve">32.3.1  </w:t>
      </w:r>
      <w:r w:rsidRPr="00173B6B">
        <w:rPr>
          <w:rFonts w:ascii="ˎ̥" w:hAnsi="ˎ̥" w:cs="宋体"/>
          <w:b/>
          <w:bCs/>
          <w:color w:val="000000"/>
          <w:kern w:val="0"/>
        </w:rPr>
        <w:t>简单的绑定</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支持单一绑定的控件一般一次只显示一个值，例如文本框或单选按钮，下面的示例说明了如何把</w:t>
      </w:r>
      <w:r w:rsidRPr="00173B6B">
        <w:rPr>
          <w:rFonts w:ascii="ˎ̥" w:hAnsi="ˎ̥" w:cs="宋体"/>
          <w:color w:val="000000"/>
          <w:kern w:val="0"/>
          <w:szCs w:val="21"/>
        </w:rPr>
        <w:t>DataTable</w:t>
      </w:r>
      <w:r w:rsidRPr="00173B6B">
        <w:rPr>
          <w:rFonts w:ascii="ˎ̥" w:hAnsi="ˎ̥" w:cs="宋体"/>
          <w:color w:val="000000"/>
          <w:kern w:val="0"/>
          <w:szCs w:val="21"/>
        </w:rPr>
        <w:t>中的一列绑定到</w:t>
      </w:r>
      <w:r w:rsidRPr="00173B6B">
        <w:rPr>
          <w:rFonts w:ascii="ˎ̥" w:hAnsi="ˎ̥" w:cs="宋体"/>
          <w:color w:val="000000"/>
          <w:kern w:val="0"/>
          <w:szCs w:val="21"/>
        </w:rPr>
        <w:t>TextBox</w:t>
      </w:r>
      <w:r w:rsidRPr="00173B6B">
        <w:rPr>
          <w:rFonts w:ascii="ˎ̥" w:hAnsi="ˎ̥" w:cs="宋体"/>
          <w:color w:val="000000"/>
          <w:kern w:val="0"/>
          <w:szCs w:val="21"/>
        </w:rPr>
        <w:t>上：</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DataSet ds = CreateDataSet();</w:t>
            </w:r>
            <w:r w:rsidRPr="00173B6B">
              <w:rPr>
                <w:rFonts w:ascii="Courier New" w:hAnsi="Courier New" w:cs="Courier New"/>
                <w:color w:val="000000"/>
                <w:kern w:val="0"/>
                <w:sz w:val="18"/>
                <w:szCs w:val="18"/>
              </w:rPr>
              <w:br/>
              <w:t>textBox1.DataBindings.Add("Text", ds , "Products.ProductName");</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用上面的方法</w:t>
      </w:r>
      <w:r w:rsidRPr="00173B6B">
        <w:rPr>
          <w:rFonts w:ascii="ˎ̥" w:hAnsi="ˎ̥" w:cs="宋体"/>
          <w:color w:val="000000"/>
          <w:kern w:val="0"/>
          <w:szCs w:val="21"/>
        </w:rPr>
        <w:t>CreateDataSet()</w:t>
      </w:r>
      <w:r w:rsidRPr="00173B6B">
        <w:rPr>
          <w:rFonts w:ascii="ˎ̥" w:hAnsi="ˎ̥" w:cs="宋体"/>
          <w:color w:val="000000"/>
          <w:kern w:val="0"/>
          <w:szCs w:val="21"/>
        </w:rPr>
        <w:t>从</w:t>
      </w:r>
      <w:r w:rsidRPr="00173B6B">
        <w:rPr>
          <w:rFonts w:ascii="ˎ̥" w:hAnsi="ˎ̥" w:cs="宋体"/>
          <w:color w:val="000000"/>
          <w:kern w:val="0"/>
          <w:szCs w:val="21"/>
        </w:rPr>
        <w:t>Products</w:t>
      </w:r>
      <w:r w:rsidRPr="00173B6B">
        <w:rPr>
          <w:rFonts w:ascii="ˎ̥" w:hAnsi="ˎ̥" w:cs="宋体"/>
          <w:color w:val="000000"/>
          <w:kern w:val="0"/>
          <w:szCs w:val="21"/>
        </w:rPr>
        <w:t>表中检索一些数据，并保存到返回的</w:t>
      </w:r>
      <w:r w:rsidRPr="00173B6B">
        <w:rPr>
          <w:rFonts w:ascii="ˎ̥" w:hAnsi="ˎ̥" w:cs="宋体"/>
          <w:color w:val="000000"/>
          <w:kern w:val="0"/>
          <w:szCs w:val="21"/>
        </w:rPr>
        <w:t>DataSet</w:t>
      </w:r>
      <w:r w:rsidRPr="00173B6B">
        <w:rPr>
          <w:rFonts w:ascii="ˎ̥" w:hAnsi="ˎ̥" w:cs="宋体"/>
          <w:color w:val="000000"/>
          <w:kern w:val="0"/>
          <w:szCs w:val="21"/>
        </w:rPr>
        <w:t>中，之后，第二行代码把控件</w:t>
      </w:r>
      <w:r w:rsidRPr="00173B6B">
        <w:rPr>
          <w:rFonts w:ascii="ˎ̥" w:hAnsi="ˎ̥" w:cs="宋体"/>
          <w:color w:val="000000"/>
          <w:kern w:val="0"/>
          <w:szCs w:val="21"/>
        </w:rPr>
        <w:t>(textBox1)</w:t>
      </w:r>
      <w:r w:rsidRPr="00173B6B">
        <w:rPr>
          <w:rFonts w:ascii="ˎ̥" w:hAnsi="ˎ̥" w:cs="宋体"/>
          <w:color w:val="000000"/>
          <w:kern w:val="0"/>
          <w:szCs w:val="21"/>
        </w:rPr>
        <w:t>的</w:t>
      </w:r>
      <w:r w:rsidRPr="00173B6B">
        <w:rPr>
          <w:rFonts w:ascii="ˎ̥" w:hAnsi="ˎ̥" w:cs="宋体"/>
          <w:color w:val="000000"/>
          <w:kern w:val="0"/>
          <w:szCs w:val="21"/>
        </w:rPr>
        <w:t>Text</w:t>
      </w:r>
      <w:r w:rsidRPr="00173B6B">
        <w:rPr>
          <w:rFonts w:ascii="ˎ̥" w:hAnsi="ˎ̥" w:cs="宋体"/>
          <w:color w:val="000000"/>
          <w:kern w:val="0"/>
          <w:szCs w:val="21"/>
        </w:rPr>
        <w:t>属性绑定到</w:t>
      </w:r>
      <w:r w:rsidRPr="00173B6B">
        <w:rPr>
          <w:rFonts w:ascii="ˎ̥" w:hAnsi="ˎ̥" w:cs="宋体"/>
          <w:color w:val="000000"/>
          <w:kern w:val="0"/>
          <w:szCs w:val="21"/>
        </w:rPr>
        <w:t>Products.ProductName</w:t>
      </w:r>
      <w:r w:rsidRPr="00173B6B">
        <w:rPr>
          <w:rFonts w:ascii="ˎ̥" w:hAnsi="ˎ̥" w:cs="宋体"/>
          <w:color w:val="000000"/>
          <w:kern w:val="0"/>
          <w:szCs w:val="21"/>
        </w:rPr>
        <w:t>列上。图</w:t>
      </w:r>
      <w:r w:rsidRPr="00173B6B">
        <w:rPr>
          <w:rFonts w:ascii="ˎ̥" w:hAnsi="ˎ̥" w:cs="宋体"/>
          <w:color w:val="000000"/>
          <w:kern w:val="0"/>
          <w:szCs w:val="21"/>
        </w:rPr>
        <w:t>32-13</w:t>
      </w:r>
      <w:r w:rsidRPr="00173B6B">
        <w:rPr>
          <w:rFonts w:ascii="ˎ̥" w:hAnsi="ˎ̥" w:cs="宋体"/>
          <w:color w:val="000000"/>
          <w:kern w:val="0"/>
          <w:szCs w:val="21"/>
        </w:rPr>
        <w:t>显示了这种数据绑定的结果。</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33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4562475" cy="723900"/>
                  <wp:effectExtent l="19050" t="0" r="9525" b="0"/>
                  <wp:docPr id="15" name="图片 15" descr="094029857">
                    <a:hlinkClick xmlns:a="http://schemas.openxmlformats.org/drawingml/2006/main" r:id="rId7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94029857"/>
                          <pic:cNvPicPr>
                            <a:picLocks noChangeAspect="1" noChangeArrowheads="1"/>
                          </pic:cNvPicPr>
                        </pic:nvPicPr>
                        <pic:blipFill>
                          <a:blip r:embed="rId78"/>
                          <a:srcRect/>
                          <a:stretch>
                            <a:fillRect/>
                          </a:stretch>
                        </pic:blipFill>
                        <pic:spPr bwMode="auto">
                          <a:xfrm>
                            <a:off x="0" y="0"/>
                            <a:ext cx="4562475" cy="723900"/>
                          </a:xfrm>
                          <a:prstGeom prst="rect">
                            <a:avLst/>
                          </a:prstGeom>
                          <a:noFill/>
                          <a:ln w="9525">
                            <a:noFill/>
                            <a:miter lim="800000"/>
                            <a:headEnd/>
                            <a:tailEnd/>
                          </a:ln>
                        </pic:spPr>
                      </pic:pic>
                    </a:graphicData>
                  </a:graphic>
                </wp:inline>
              </w:drawing>
            </w:r>
            <w:r w:rsidR="001014EB" w:rsidRPr="00173B6B">
              <w:rPr>
                <w:rFonts w:ascii="ˎ̥" w:hAnsi="ˎ̥" w:cs="宋体"/>
                <w:color w:val="000000"/>
                <w:kern w:val="0"/>
                <w:sz w:val="18"/>
                <w:szCs w:val="18"/>
              </w:rPr>
              <w:t> </w:t>
            </w:r>
            <w:hyperlink r:id="rId79"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32-13</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文本框显示了数据库中的一个字符串，要检查这个数据是否放在正确的列上并有正确的值，可以使用</w:t>
      </w:r>
      <w:r w:rsidRPr="00173B6B">
        <w:rPr>
          <w:rFonts w:ascii="ˎ̥" w:hAnsi="ˎ̥" w:cs="宋体"/>
          <w:color w:val="000000"/>
          <w:kern w:val="0"/>
          <w:szCs w:val="21"/>
        </w:rPr>
        <w:t>SQL Server Management Studio</w:t>
      </w:r>
      <w:r w:rsidRPr="00173B6B">
        <w:rPr>
          <w:rFonts w:ascii="ˎ̥" w:hAnsi="ˎ̥" w:cs="宋体"/>
          <w:color w:val="000000"/>
          <w:kern w:val="0"/>
          <w:szCs w:val="21"/>
        </w:rPr>
        <w:t>工具，验证</w:t>
      </w:r>
      <w:r w:rsidRPr="00173B6B">
        <w:rPr>
          <w:rFonts w:ascii="ˎ̥" w:hAnsi="ˎ̥" w:cs="宋体"/>
          <w:color w:val="000000"/>
          <w:kern w:val="0"/>
          <w:szCs w:val="21"/>
        </w:rPr>
        <w:t>Products</w:t>
      </w:r>
      <w:r w:rsidRPr="00173B6B">
        <w:rPr>
          <w:rFonts w:ascii="ˎ̥" w:hAnsi="ˎ̥" w:cs="宋体"/>
          <w:color w:val="000000"/>
          <w:kern w:val="0"/>
          <w:szCs w:val="21"/>
        </w:rPr>
        <w:t>表中的内容，如图</w:t>
      </w:r>
      <w:r w:rsidRPr="00173B6B">
        <w:rPr>
          <w:rFonts w:ascii="ˎ̥" w:hAnsi="ˎ̥" w:cs="宋体"/>
          <w:color w:val="000000"/>
          <w:kern w:val="0"/>
          <w:szCs w:val="21"/>
        </w:rPr>
        <w:t>32-14</w:t>
      </w:r>
      <w:r w:rsidRPr="00173B6B">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3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80"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xml:space="preserve">  32-14 </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屏幕上有一个文本框，既不能滚动到下一个或上一个记录上，也不能更新数据库，因此下一节介绍一个更真实的示例，说明如何使用其他对象绑定数据。</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 xml:space="preserve">32.3.2  </w:t>
      </w:r>
      <w:r w:rsidRPr="00173B6B">
        <w:rPr>
          <w:rFonts w:ascii="ˎ̥" w:hAnsi="ˎ̥" w:cs="宋体"/>
          <w:b/>
          <w:bCs/>
          <w:color w:val="000000"/>
          <w:kern w:val="0"/>
        </w:rPr>
        <w:t>数据绑定对象</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图</w:t>
      </w:r>
      <w:r w:rsidRPr="00173B6B">
        <w:rPr>
          <w:rFonts w:ascii="ˎ̥" w:hAnsi="ˎ̥" w:cs="宋体"/>
          <w:color w:val="000000"/>
          <w:kern w:val="0"/>
          <w:szCs w:val="21"/>
        </w:rPr>
        <w:t>32-15</w:t>
      </w:r>
      <w:r w:rsidRPr="00173B6B">
        <w:rPr>
          <w:rFonts w:ascii="ˎ̥" w:hAnsi="ˎ̥" w:cs="宋体"/>
          <w:color w:val="000000"/>
          <w:kern w:val="0"/>
          <w:szCs w:val="21"/>
        </w:rPr>
        <w:t>显示了数据绑定中使用的对象的类层次结构。本节将讨论</w:t>
      </w:r>
      <w:r w:rsidRPr="00173B6B">
        <w:rPr>
          <w:rFonts w:ascii="ˎ̥" w:hAnsi="ˎ̥" w:cs="宋体"/>
          <w:color w:val="000000"/>
          <w:kern w:val="0"/>
          <w:szCs w:val="21"/>
        </w:rPr>
        <w:t xml:space="preserve">System.Windows. Forms </w:t>
      </w:r>
      <w:r w:rsidRPr="00173B6B">
        <w:rPr>
          <w:rFonts w:ascii="ˎ̥" w:hAnsi="ˎ̥" w:cs="宋体"/>
          <w:color w:val="000000"/>
          <w:kern w:val="0"/>
          <w:szCs w:val="21"/>
        </w:rPr>
        <w:t>命名空间中的类</w:t>
      </w:r>
      <w:r w:rsidRPr="00173B6B">
        <w:rPr>
          <w:rFonts w:ascii="ˎ̥" w:hAnsi="ˎ̥" w:cs="宋体"/>
          <w:color w:val="000000"/>
          <w:kern w:val="0"/>
          <w:szCs w:val="21"/>
        </w:rPr>
        <w:t>BindingContext</w:t>
      </w:r>
      <w:r w:rsidRPr="00173B6B">
        <w:rPr>
          <w:rFonts w:ascii="ˎ̥" w:hAnsi="ˎ̥" w:cs="宋体"/>
          <w:color w:val="000000"/>
          <w:kern w:val="0"/>
          <w:szCs w:val="21"/>
        </w:rPr>
        <w:t>、</w:t>
      </w:r>
      <w:r w:rsidRPr="00173B6B">
        <w:rPr>
          <w:rFonts w:ascii="ˎ̥" w:hAnsi="ˎ̥" w:cs="宋体"/>
          <w:color w:val="000000"/>
          <w:kern w:val="0"/>
          <w:szCs w:val="21"/>
        </w:rPr>
        <w:t>CurrencyManager</w:t>
      </w:r>
      <w:r w:rsidRPr="00173B6B">
        <w:rPr>
          <w:rFonts w:ascii="ˎ̥" w:hAnsi="ˎ̥" w:cs="宋体"/>
          <w:color w:val="000000"/>
          <w:kern w:val="0"/>
          <w:szCs w:val="21"/>
        </w:rPr>
        <w:t>和</w:t>
      </w:r>
      <w:r w:rsidRPr="00173B6B">
        <w:rPr>
          <w:rFonts w:ascii="ˎ̥" w:hAnsi="ˎ̥" w:cs="宋体"/>
          <w:color w:val="000000"/>
          <w:kern w:val="0"/>
          <w:szCs w:val="21"/>
        </w:rPr>
        <w:t>PropertyManager</w:t>
      </w:r>
      <w:r w:rsidRPr="00173B6B">
        <w:rPr>
          <w:rFonts w:ascii="ˎ̥" w:hAnsi="ˎ̥" w:cs="宋体"/>
          <w:color w:val="000000"/>
          <w:kern w:val="0"/>
          <w:szCs w:val="21"/>
        </w:rPr>
        <w:t>，说明在把数据绑定到窗体上的一个或多个控件上时，它们是如何交互的。带阴影的对象就是在绑定中使用的对象。</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在前面的示例中，我们使用</w:t>
      </w:r>
      <w:r w:rsidRPr="00173B6B">
        <w:rPr>
          <w:rFonts w:ascii="ˎ̥" w:hAnsi="ˎ̥" w:cs="宋体"/>
          <w:color w:val="000000"/>
          <w:kern w:val="0"/>
          <w:szCs w:val="21"/>
        </w:rPr>
        <w:t>TextBox</w:t>
      </w:r>
      <w:r w:rsidRPr="00173B6B">
        <w:rPr>
          <w:rFonts w:ascii="ˎ̥" w:hAnsi="ˎ̥" w:cs="宋体"/>
          <w:color w:val="000000"/>
          <w:kern w:val="0"/>
          <w:szCs w:val="21"/>
        </w:rPr>
        <w:t>控件的</w:t>
      </w:r>
      <w:r w:rsidRPr="00173B6B">
        <w:rPr>
          <w:rFonts w:ascii="ˎ̥" w:hAnsi="ˎ̥" w:cs="宋体"/>
          <w:color w:val="000000"/>
          <w:kern w:val="0"/>
          <w:szCs w:val="21"/>
        </w:rPr>
        <w:t>DataBindings</w:t>
      </w:r>
      <w:r w:rsidRPr="00173B6B">
        <w:rPr>
          <w:rFonts w:ascii="ˎ̥" w:hAnsi="ˎ̥" w:cs="宋体"/>
          <w:color w:val="000000"/>
          <w:kern w:val="0"/>
          <w:szCs w:val="21"/>
        </w:rPr>
        <w:t>属性把</w:t>
      </w:r>
      <w:r w:rsidRPr="00173B6B">
        <w:rPr>
          <w:rFonts w:ascii="ˎ̥" w:hAnsi="ˎ̥" w:cs="宋体"/>
          <w:color w:val="000000"/>
          <w:kern w:val="0"/>
          <w:szCs w:val="21"/>
        </w:rPr>
        <w:t>DataSet</w:t>
      </w:r>
      <w:r w:rsidRPr="00173B6B">
        <w:rPr>
          <w:rFonts w:ascii="ˎ̥" w:hAnsi="ˎ̥" w:cs="宋体"/>
          <w:color w:val="000000"/>
          <w:kern w:val="0"/>
          <w:szCs w:val="21"/>
        </w:rPr>
        <w:t>的一列绑定到控件的</w:t>
      </w:r>
      <w:r w:rsidRPr="00173B6B">
        <w:rPr>
          <w:rFonts w:ascii="ˎ̥" w:hAnsi="ˎ̥" w:cs="宋体"/>
          <w:color w:val="000000"/>
          <w:kern w:val="0"/>
          <w:szCs w:val="21"/>
        </w:rPr>
        <w:t>Text</w:t>
      </w:r>
      <w:r w:rsidRPr="00173B6B">
        <w:rPr>
          <w:rFonts w:ascii="ˎ̥" w:hAnsi="ˎ̥" w:cs="宋体"/>
          <w:color w:val="000000"/>
          <w:kern w:val="0"/>
          <w:szCs w:val="21"/>
        </w:rPr>
        <w:t>属性上，</w:t>
      </w:r>
      <w:r w:rsidRPr="00173B6B">
        <w:rPr>
          <w:rFonts w:ascii="ˎ̥" w:hAnsi="ˎ̥" w:cs="宋体"/>
          <w:color w:val="000000"/>
          <w:kern w:val="0"/>
          <w:szCs w:val="21"/>
        </w:rPr>
        <w:t>DataBindings</w:t>
      </w:r>
      <w:r w:rsidRPr="00173B6B">
        <w:rPr>
          <w:rFonts w:ascii="ˎ̥" w:hAnsi="ˎ̥" w:cs="宋体"/>
          <w:color w:val="000000"/>
          <w:kern w:val="0"/>
          <w:szCs w:val="21"/>
        </w:rPr>
        <w:t>属性是图</w:t>
      </w:r>
      <w:r w:rsidRPr="00173B6B">
        <w:rPr>
          <w:rFonts w:ascii="ˎ̥" w:hAnsi="ˎ̥" w:cs="宋体"/>
          <w:color w:val="000000"/>
          <w:kern w:val="0"/>
          <w:szCs w:val="21"/>
        </w:rPr>
        <w:t>32-15</w:t>
      </w:r>
      <w:r w:rsidRPr="00173B6B">
        <w:rPr>
          <w:rFonts w:ascii="ˎ̥" w:hAnsi="ˎ̥" w:cs="宋体"/>
          <w:color w:val="000000"/>
          <w:kern w:val="0"/>
          <w:szCs w:val="21"/>
        </w:rPr>
        <w:t>所示的</w:t>
      </w:r>
      <w:r w:rsidRPr="00173B6B">
        <w:rPr>
          <w:rFonts w:ascii="ˎ̥" w:hAnsi="ˎ̥" w:cs="宋体"/>
          <w:color w:val="000000"/>
          <w:kern w:val="0"/>
          <w:szCs w:val="21"/>
        </w:rPr>
        <w:t>ControlsBindingsCollection</w:t>
      </w:r>
      <w:r w:rsidRPr="00173B6B">
        <w:rPr>
          <w:rFonts w:ascii="ˎ̥" w:hAnsi="ˎ̥" w:cs="宋体"/>
          <w:color w:val="000000"/>
          <w:kern w:val="0"/>
          <w:szCs w:val="21"/>
        </w:rPr>
        <w:t>的一个实例。</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3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81"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32-15</w:t>
            </w:r>
          </w:p>
        </w:tc>
      </w:tr>
    </w:tbl>
    <w:p w:rsidR="001014EB" w:rsidRPr="00173B6B" w:rsidRDefault="001014EB" w:rsidP="005B6531">
      <w:pPr>
        <w:widowControl/>
        <w:shd w:val="clear" w:color="auto" w:fill="CCFFFF"/>
        <w:spacing w:line="390" w:lineRule="atLeast"/>
        <w:jc w:val="left"/>
        <w:rPr>
          <w:rFonts w:ascii="ˎ̥" w:hAnsi="ˎ̥" w:cs="宋体" w:hint="eastAsia"/>
          <w:color w:val="000000"/>
          <w:kern w:val="0"/>
          <w:szCs w:val="21"/>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textBox1.DataBindings.Add("Text", ds, "Products.ProductName");</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这行代码给</w:t>
      </w:r>
      <w:r w:rsidRPr="00173B6B">
        <w:rPr>
          <w:rFonts w:ascii="ˎ̥" w:hAnsi="ˎ̥" w:cs="宋体"/>
          <w:color w:val="000000"/>
          <w:kern w:val="0"/>
          <w:szCs w:val="21"/>
        </w:rPr>
        <w:t>ControlBindingsCollection</w:t>
      </w:r>
      <w:r w:rsidRPr="00173B6B">
        <w:rPr>
          <w:rFonts w:ascii="ˎ̥" w:hAnsi="ˎ̥" w:cs="宋体"/>
          <w:color w:val="000000"/>
          <w:kern w:val="0"/>
          <w:szCs w:val="21"/>
        </w:rPr>
        <w:t>添加一个</w:t>
      </w:r>
      <w:r w:rsidRPr="00173B6B">
        <w:rPr>
          <w:rFonts w:ascii="ˎ̥" w:hAnsi="ˎ̥" w:cs="宋体"/>
          <w:color w:val="000000"/>
          <w:kern w:val="0"/>
          <w:szCs w:val="21"/>
        </w:rPr>
        <w:t>Binding</w:t>
      </w:r>
      <w:r w:rsidRPr="00173B6B">
        <w:rPr>
          <w:rFonts w:ascii="ˎ̥" w:hAnsi="ˎ̥" w:cs="宋体"/>
          <w:color w:val="000000"/>
          <w:kern w:val="0"/>
          <w:szCs w:val="21"/>
        </w:rPr>
        <w:t>对象。</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1. BindingContext</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每个</w:t>
      </w:r>
      <w:r w:rsidRPr="00173B6B">
        <w:rPr>
          <w:rFonts w:ascii="ˎ̥" w:hAnsi="ˎ̥" w:cs="宋体"/>
          <w:color w:val="000000"/>
          <w:kern w:val="0"/>
          <w:szCs w:val="21"/>
        </w:rPr>
        <w:t>Windows</w:t>
      </w:r>
      <w:r w:rsidRPr="00173B6B">
        <w:rPr>
          <w:rFonts w:ascii="ˎ̥" w:hAnsi="ˎ̥" w:cs="宋体"/>
          <w:color w:val="000000"/>
          <w:kern w:val="0"/>
          <w:szCs w:val="21"/>
        </w:rPr>
        <w:t>窗体都有</w:t>
      </w:r>
      <w:r w:rsidRPr="00173B6B">
        <w:rPr>
          <w:rFonts w:ascii="ˎ̥" w:hAnsi="ˎ̥" w:cs="宋体"/>
          <w:color w:val="000000"/>
          <w:kern w:val="0"/>
          <w:szCs w:val="21"/>
        </w:rPr>
        <w:t>BindingContext</w:t>
      </w:r>
      <w:r w:rsidRPr="00173B6B">
        <w:rPr>
          <w:rFonts w:ascii="ˎ̥" w:hAnsi="ˎ̥" w:cs="宋体"/>
          <w:color w:val="000000"/>
          <w:kern w:val="0"/>
          <w:szCs w:val="21"/>
        </w:rPr>
        <w:t>属性，实际上，</w:t>
      </w:r>
      <w:r w:rsidRPr="00173B6B">
        <w:rPr>
          <w:rFonts w:ascii="ˎ̥" w:hAnsi="ˎ̥" w:cs="宋体"/>
          <w:color w:val="000000"/>
          <w:kern w:val="0"/>
          <w:szCs w:val="21"/>
        </w:rPr>
        <w:t>Form</w:t>
      </w:r>
      <w:r w:rsidRPr="00173B6B">
        <w:rPr>
          <w:rFonts w:ascii="ˎ̥" w:hAnsi="ˎ̥" w:cs="宋体"/>
          <w:color w:val="000000"/>
          <w:kern w:val="0"/>
          <w:szCs w:val="21"/>
        </w:rPr>
        <w:t>派生自</w:t>
      </w:r>
      <w:r w:rsidRPr="00173B6B">
        <w:rPr>
          <w:rFonts w:ascii="ˎ̥" w:hAnsi="ˎ̥" w:cs="宋体"/>
          <w:color w:val="000000"/>
          <w:kern w:val="0"/>
          <w:szCs w:val="21"/>
        </w:rPr>
        <w:t>Control</w:t>
      </w:r>
      <w:r w:rsidRPr="00173B6B">
        <w:rPr>
          <w:rFonts w:ascii="ˎ̥" w:hAnsi="ˎ̥" w:cs="宋体"/>
          <w:color w:val="000000"/>
          <w:kern w:val="0"/>
          <w:szCs w:val="21"/>
        </w:rPr>
        <w:t>，该属性是在</w:t>
      </w:r>
      <w:r w:rsidRPr="00173B6B">
        <w:rPr>
          <w:rFonts w:ascii="ˎ̥" w:hAnsi="ˎ̥" w:cs="宋体"/>
          <w:color w:val="000000"/>
          <w:kern w:val="0"/>
          <w:szCs w:val="21"/>
        </w:rPr>
        <w:t>Control</w:t>
      </w:r>
      <w:r w:rsidRPr="00173B6B">
        <w:rPr>
          <w:rFonts w:ascii="ˎ̥" w:hAnsi="ˎ̥" w:cs="宋体"/>
          <w:color w:val="000000"/>
          <w:kern w:val="0"/>
          <w:szCs w:val="21"/>
        </w:rPr>
        <w:t>中定义的，所以大多数控件都有这个属性。</w:t>
      </w:r>
      <w:r w:rsidRPr="00173B6B">
        <w:rPr>
          <w:rFonts w:ascii="ˎ̥" w:hAnsi="ˎ̥" w:cs="宋体"/>
          <w:color w:val="000000"/>
          <w:kern w:val="0"/>
          <w:szCs w:val="21"/>
        </w:rPr>
        <w:t>BindingContext</w:t>
      </w:r>
      <w:r w:rsidRPr="00173B6B">
        <w:rPr>
          <w:rFonts w:ascii="ˎ̥" w:hAnsi="ˎ̥" w:cs="宋体"/>
          <w:color w:val="000000"/>
          <w:kern w:val="0"/>
          <w:szCs w:val="21"/>
        </w:rPr>
        <w:t>对象有一个</w:t>
      </w:r>
      <w:r w:rsidRPr="00173B6B">
        <w:rPr>
          <w:rFonts w:ascii="ˎ̥" w:hAnsi="ˎ̥" w:cs="宋体"/>
          <w:color w:val="000000"/>
          <w:kern w:val="0"/>
          <w:szCs w:val="21"/>
        </w:rPr>
        <w:t>BindingManager Base</w:t>
      </w:r>
      <w:r w:rsidRPr="00173B6B">
        <w:rPr>
          <w:rFonts w:ascii="ˎ̥" w:hAnsi="ˎ̥" w:cs="宋体"/>
          <w:color w:val="000000"/>
          <w:kern w:val="0"/>
          <w:szCs w:val="21"/>
        </w:rPr>
        <w:t>实例集合，如图</w:t>
      </w:r>
      <w:r w:rsidRPr="00173B6B">
        <w:rPr>
          <w:rFonts w:ascii="ˎ̥" w:hAnsi="ˎ̥" w:cs="宋体"/>
          <w:color w:val="000000"/>
          <w:kern w:val="0"/>
          <w:szCs w:val="21"/>
        </w:rPr>
        <w:t>32-16</w:t>
      </w:r>
      <w:r w:rsidRPr="00173B6B">
        <w:rPr>
          <w:rFonts w:ascii="ˎ̥" w:hAnsi="ˎ̥" w:cs="宋体"/>
          <w:color w:val="000000"/>
          <w:kern w:val="0"/>
          <w:szCs w:val="21"/>
        </w:rPr>
        <w:t>所示。在对控件进行数据绑定时，就会创建这些实例，并把它们添加到绑定管理器对象中。</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82"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图</w:t>
            </w:r>
            <w:r w:rsidRPr="00173B6B">
              <w:rPr>
                <w:rFonts w:ascii="ˎ̥" w:hAnsi="ˎ̥" w:cs="宋体"/>
                <w:color w:val="000000"/>
                <w:kern w:val="0"/>
                <w:sz w:val="18"/>
                <w:szCs w:val="18"/>
              </w:rPr>
              <w:t>  32-16</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BindingContext</w:t>
      </w:r>
      <w:r w:rsidRPr="00173B6B">
        <w:rPr>
          <w:rFonts w:ascii="ˎ̥" w:hAnsi="ˎ̥" w:cs="宋体"/>
          <w:color w:val="000000"/>
          <w:kern w:val="0"/>
          <w:szCs w:val="21"/>
        </w:rPr>
        <w:t>可以包含几个数据源，包装在</w:t>
      </w:r>
      <w:r w:rsidRPr="00173B6B">
        <w:rPr>
          <w:rFonts w:ascii="ˎ̥" w:hAnsi="ˎ̥" w:cs="宋体"/>
          <w:color w:val="000000"/>
          <w:kern w:val="0"/>
          <w:szCs w:val="21"/>
        </w:rPr>
        <w:t>CurrencyManager</w:t>
      </w:r>
      <w:r w:rsidRPr="00173B6B">
        <w:rPr>
          <w:rFonts w:ascii="ˎ̥" w:hAnsi="ˎ̥" w:cs="宋体"/>
          <w:color w:val="000000"/>
          <w:kern w:val="0"/>
          <w:szCs w:val="21"/>
        </w:rPr>
        <w:t>或</w:t>
      </w:r>
      <w:r w:rsidRPr="00173B6B">
        <w:rPr>
          <w:rFonts w:ascii="ˎ̥" w:hAnsi="ˎ̥" w:cs="宋体"/>
          <w:color w:val="000000"/>
          <w:kern w:val="0"/>
          <w:szCs w:val="21"/>
        </w:rPr>
        <w:t>PropertyManager</w:t>
      </w:r>
      <w:r w:rsidRPr="00173B6B">
        <w:rPr>
          <w:rFonts w:ascii="ˎ̥" w:hAnsi="ˎ̥" w:cs="宋体"/>
          <w:color w:val="000000"/>
          <w:kern w:val="0"/>
          <w:szCs w:val="21"/>
        </w:rPr>
        <w:t>中。使用哪个类取决于数据源本身。</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如果数据源包含一个项目列表，例如</w:t>
      </w:r>
      <w:r w:rsidRPr="00173B6B">
        <w:rPr>
          <w:rFonts w:ascii="ˎ̥" w:hAnsi="ˎ̥" w:cs="宋体"/>
          <w:color w:val="000000"/>
          <w:kern w:val="0"/>
          <w:szCs w:val="21"/>
        </w:rPr>
        <w:t>DataTable</w:t>
      </w:r>
      <w:r w:rsidRPr="00173B6B">
        <w:rPr>
          <w:rFonts w:ascii="ˎ̥" w:hAnsi="ˎ̥" w:cs="宋体"/>
          <w:color w:val="000000"/>
          <w:kern w:val="0"/>
          <w:szCs w:val="21"/>
        </w:rPr>
        <w:t>、</w:t>
      </w:r>
      <w:r w:rsidRPr="00173B6B">
        <w:rPr>
          <w:rFonts w:ascii="ˎ̥" w:hAnsi="ˎ̥" w:cs="宋体"/>
          <w:color w:val="000000"/>
          <w:kern w:val="0"/>
          <w:szCs w:val="21"/>
        </w:rPr>
        <w:t>DataView</w:t>
      </w:r>
      <w:r w:rsidRPr="00173B6B">
        <w:rPr>
          <w:rFonts w:ascii="ˎ̥" w:hAnsi="ˎ̥" w:cs="宋体"/>
          <w:color w:val="000000"/>
          <w:kern w:val="0"/>
          <w:szCs w:val="21"/>
        </w:rPr>
        <w:t>或实现</w:t>
      </w:r>
      <w:r w:rsidRPr="00173B6B">
        <w:rPr>
          <w:rFonts w:ascii="ˎ̥" w:hAnsi="ˎ̥" w:cs="宋体"/>
          <w:color w:val="000000"/>
          <w:kern w:val="0"/>
          <w:szCs w:val="21"/>
        </w:rPr>
        <w:t>IList</w:t>
      </w:r>
      <w:r w:rsidRPr="00173B6B">
        <w:rPr>
          <w:rFonts w:ascii="ˎ̥" w:hAnsi="ˎ̥" w:cs="宋体"/>
          <w:color w:val="000000"/>
          <w:kern w:val="0"/>
          <w:szCs w:val="21"/>
        </w:rPr>
        <w:t>接口的对象，就使用</w:t>
      </w:r>
      <w:r w:rsidRPr="00173B6B">
        <w:rPr>
          <w:rFonts w:ascii="ˎ̥" w:hAnsi="ˎ̥" w:cs="宋体"/>
          <w:color w:val="000000"/>
          <w:kern w:val="0"/>
          <w:szCs w:val="21"/>
        </w:rPr>
        <w:t>CurrencyManager</w:t>
      </w:r>
      <w:r w:rsidRPr="00173B6B">
        <w:rPr>
          <w:rFonts w:ascii="ˎ̥" w:hAnsi="ˎ̥" w:cs="宋体"/>
          <w:color w:val="000000"/>
          <w:kern w:val="0"/>
          <w:szCs w:val="21"/>
        </w:rPr>
        <w:t>，因为它可以在该数据源中保存当前位置。如果数据源只返回一个值，就把</w:t>
      </w:r>
      <w:r w:rsidRPr="00173B6B">
        <w:rPr>
          <w:rFonts w:ascii="ˎ̥" w:hAnsi="ˎ̥" w:cs="宋体"/>
          <w:color w:val="000000"/>
          <w:kern w:val="0"/>
          <w:szCs w:val="21"/>
        </w:rPr>
        <w:t>PropertyManager</w:t>
      </w:r>
      <w:r w:rsidRPr="00173B6B">
        <w:rPr>
          <w:rFonts w:ascii="ˎ̥" w:hAnsi="ˎ̥" w:cs="宋体"/>
          <w:color w:val="000000"/>
          <w:kern w:val="0"/>
          <w:szCs w:val="21"/>
        </w:rPr>
        <w:t>存储在</w:t>
      </w:r>
      <w:r w:rsidRPr="00173B6B">
        <w:rPr>
          <w:rFonts w:ascii="ˎ̥" w:hAnsi="ˎ̥" w:cs="宋体"/>
          <w:color w:val="000000"/>
          <w:kern w:val="0"/>
          <w:szCs w:val="21"/>
        </w:rPr>
        <w:t>BindingContext</w:t>
      </w:r>
      <w:r w:rsidRPr="00173B6B">
        <w:rPr>
          <w:rFonts w:ascii="ˎ̥" w:hAnsi="ˎ̥" w:cs="宋体"/>
          <w:color w:val="000000"/>
          <w:kern w:val="0"/>
          <w:szCs w:val="21"/>
        </w:rPr>
        <w:t>中。</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只为给定的数据源创建一次</w:t>
      </w:r>
      <w:r w:rsidRPr="00173B6B">
        <w:rPr>
          <w:rFonts w:ascii="ˎ̥" w:hAnsi="ˎ̥" w:cs="宋体"/>
          <w:color w:val="000000"/>
          <w:kern w:val="0"/>
          <w:szCs w:val="21"/>
        </w:rPr>
        <w:t>CurrencyManager</w:t>
      </w:r>
      <w:r w:rsidRPr="00173B6B">
        <w:rPr>
          <w:rFonts w:ascii="ˎ̥" w:hAnsi="ˎ̥" w:cs="宋体"/>
          <w:color w:val="000000"/>
          <w:kern w:val="0"/>
          <w:szCs w:val="21"/>
        </w:rPr>
        <w:t>或</w:t>
      </w:r>
      <w:r w:rsidRPr="00173B6B">
        <w:rPr>
          <w:rFonts w:ascii="ˎ̥" w:hAnsi="ˎ̥" w:cs="宋体"/>
          <w:color w:val="000000"/>
          <w:kern w:val="0"/>
          <w:szCs w:val="21"/>
        </w:rPr>
        <w:t>PropertyManager</w:t>
      </w:r>
      <w:r w:rsidRPr="00173B6B">
        <w:rPr>
          <w:rFonts w:ascii="ˎ̥" w:hAnsi="ˎ̥" w:cs="宋体"/>
          <w:color w:val="000000"/>
          <w:kern w:val="0"/>
          <w:szCs w:val="21"/>
        </w:rPr>
        <w:t>。如果把两个文本框绑定到</w:t>
      </w:r>
      <w:r w:rsidRPr="00173B6B">
        <w:rPr>
          <w:rFonts w:ascii="ˎ̥" w:hAnsi="ˎ̥" w:cs="宋体"/>
          <w:color w:val="000000"/>
          <w:kern w:val="0"/>
          <w:szCs w:val="21"/>
        </w:rPr>
        <w:t>DataTable</w:t>
      </w:r>
      <w:r w:rsidRPr="00173B6B">
        <w:rPr>
          <w:rFonts w:ascii="ˎ̥" w:hAnsi="ˎ̥" w:cs="宋体"/>
          <w:color w:val="000000"/>
          <w:kern w:val="0"/>
          <w:szCs w:val="21"/>
        </w:rPr>
        <w:t>的一个行上，则在</w:t>
      </w:r>
      <w:r w:rsidRPr="00173B6B">
        <w:rPr>
          <w:rFonts w:ascii="ˎ̥" w:hAnsi="ˎ̥" w:cs="宋体"/>
          <w:color w:val="000000"/>
          <w:kern w:val="0"/>
          <w:szCs w:val="21"/>
        </w:rPr>
        <w:t>BindingContext</w:t>
      </w:r>
      <w:r w:rsidRPr="00173B6B">
        <w:rPr>
          <w:rFonts w:ascii="ˎ̥" w:hAnsi="ˎ̥" w:cs="宋体"/>
          <w:color w:val="000000"/>
          <w:kern w:val="0"/>
          <w:szCs w:val="21"/>
        </w:rPr>
        <w:t>中只创建一个</w:t>
      </w:r>
      <w:r w:rsidRPr="00173B6B">
        <w:rPr>
          <w:rFonts w:ascii="ˎ̥" w:hAnsi="ˎ̥" w:cs="宋体"/>
          <w:color w:val="000000"/>
          <w:kern w:val="0"/>
          <w:szCs w:val="21"/>
        </w:rPr>
        <w:t>CurrencyManager</w:t>
      </w:r>
      <w:r w:rsidRPr="00173B6B">
        <w:rPr>
          <w:rFonts w:ascii="ˎ̥" w:hAnsi="ˎ̥" w:cs="宋体"/>
          <w:color w:val="000000"/>
          <w:kern w:val="0"/>
          <w:szCs w:val="21"/>
        </w:rPr>
        <w:t>。</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添加到窗体中的每个控件都链接到窗体的绑定管理器上，因此所有的控件都共享相同的实例。在最初创建一个控件时，其</w:t>
      </w:r>
      <w:r w:rsidRPr="00173B6B">
        <w:rPr>
          <w:rFonts w:ascii="ˎ̥" w:hAnsi="ˎ̥" w:cs="宋体"/>
          <w:color w:val="000000"/>
          <w:kern w:val="0"/>
          <w:szCs w:val="21"/>
        </w:rPr>
        <w:t>BindingContext</w:t>
      </w:r>
      <w:r w:rsidRPr="00173B6B">
        <w:rPr>
          <w:rFonts w:ascii="ˎ̥" w:hAnsi="ˎ̥" w:cs="宋体"/>
          <w:color w:val="000000"/>
          <w:kern w:val="0"/>
          <w:szCs w:val="21"/>
        </w:rPr>
        <w:t>属性为空。在把控件添加到窗体的</w:t>
      </w:r>
      <w:r w:rsidRPr="00173B6B">
        <w:rPr>
          <w:rFonts w:ascii="ˎ̥" w:hAnsi="ˎ̥" w:cs="宋体"/>
          <w:color w:val="000000"/>
          <w:kern w:val="0"/>
          <w:szCs w:val="21"/>
        </w:rPr>
        <w:t>Controls</w:t>
      </w:r>
      <w:r w:rsidRPr="00173B6B">
        <w:rPr>
          <w:rFonts w:ascii="ˎ̥" w:hAnsi="ˎ̥" w:cs="宋体"/>
          <w:color w:val="000000"/>
          <w:kern w:val="0"/>
          <w:szCs w:val="21"/>
        </w:rPr>
        <w:t>集合中时，就把</w:t>
      </w:r>
      <w:r w:rsidRPr="00173B6B">
        <w:rPr>
          <w:rFonts w:ascii="ˎ̥" w:hAnsi="ˎ̥" w:cs="宋体"/>
          <w:color w:val="000000"/>
          <w:kern w:val="0"/>
          <w:szCs w:val="21"/>
        </w:rPr>
        <w:t>BindingContext</w:t>
      </w:r>
      <w:r w:rsidRPr="00173B6B">
        <w:rPr>
          <w:rFonts w:ascii="ˎ̥" w:hAnsi="ˎ̥" w:cs="宋体"/>
          <w:color w:val="000000"/>
          <w:kern w:val="0"/>
          <w:szCs w:val="21"/>
        </w:rPr>
        <w:t>设置为该窗体的</w:t>
      </w:r>
      <w:r w:rsidRPr="00173B6B">
        <w:rPr>
          <w:rFonts w:ascii="ˎ̥" w:hAnsi="ˎ̥" w:cs="宋体"/>
          <w:color w:val="000000"/>
          <w:kern w:val="0"/>
          <w:szCs w:val="21"/>
        </w:rPr>
        <w:t>Controls</w:t>
      </w:r>
      <w:r w:rsidRPr="00173B6B">
        <w:rPr>
          <w:rFonts w:ascii="ˎ̥" w:hAnsi="ˎ̥" w:cs="宋体"/>
          <w:color w:val="000000"/>
          <w:kern w:val="0"/>
          <w:szCs w:val="21"/>
        </w:rPr>
        <w:t>集合。</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要把控件绑定到一个列上，需要给其</w:t>
      </w:r>
      <w:r w:rsidRPr="00173B6B">
        <w:rPr>
          <w:rFonts w:ascii="ˎ̥" w:hAnsi="ˎ̥" w:cs="宋体"/>
          <w:color w:val="000000"/>
          <w:kern w:val="0"/>
          <w:szCs w:val="21"/>
        </w:rPr>
        <w:t>DataBindings</w:t>
      </w:r>
      <w:r w:rsidRPr="00173B6B">
        <w:rPr>
          <w:rFonts w:ascii="ˎ̥" w:hAnsi="ˎ̥" w:cs="宋体"/>
          <w:color w:val="000000"/>
          <w:kern w:val="0"/>
          <w:szCs w:val="21"/>
        </w:rPr>
        <w:t>属性添加一项，这是</w:t>
      </w:r>
      <w:r w:rsidRPr="00173B6B">
        <w:rPr>
          <w:rFonts w:ascii="ˎ̥" w:hAnsi="ˎ̥" w:cs="宋体"/>
          <w:color w:val="000000"/>
          <w:kern w:val="0"/>
          <w:szCs w:val="21"/>
        </w:rPr>
        <w:t>ControlBindings Collection</w:t>
      </w:r>
      <w:r w:rsidRPr="00173B6B">
        <w:rPr>
          <w:rFonts w:ascii="ˎ̥" w:hAnsi="ˎ̥" w:cs="宋体"/>
          <w:color w:val="000000"/>
          <w:kern w:val="0"/>
          <w:szCs w:val="21"/>
        </w:rPr>
        <w:t>的一个实例。下面的代码可以创建一个新绑定：</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textBox1.DataBindings.Add("Text", ds, "Products.ProductName");</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ControlBindingsCollection</w:t>
      </w:r>
      <w:r w:rsidRPr="00173B6B">
        <w:rPr>
          <w:rFonts w:ascii="ˎ̥" w:hAnsi="ˎ̥" w:cs="宋体"/>
          <w:color w:val="000000"/>
          <w:kern w:val="0"/>
          <w:szCs w:val="21"/>
        </w:rPr>
        <w:t>的</w:t>
      </w:r>
      <w:r w:rsidRPr="00173B6B">
        <w:rPr>
          <w:rFonts w:ascii="ˎ̥" w:hAnsi="ˎ̥" w:cs="宋体"/>
          <w:color w:val="000000"/>
          <w:kern w:val="0"/>
          <w:szCs w:val="21"/>
        </w:rPr>
        <w:t>Add()</w:t>
      </w:r>
      <w:r w:rsidRPr="00173B6B">
        <w:rPr>
          <w:rFonts w:ascii="ˎ̥" w:hAnsi="ˎ̥" w:cs="宋体"/>
          <w:color w:val="000000"/>
          <w:kern w:val="0"/>
          <w:szCs w:val="21"/>
        </w:rPr>
        <w:t>方法会从传递给它的参数中创建</w:t>
      </w:r>
      <w:r w:rsidRPr="00173B6B">
        <w:rPr>
          <w:rFonts w:ascii="ˎ̥" w:hAnsi="ˎ̥" w:cs="宋体"/>
          <w:color w:val="000000"/>
          <w:kern w:val="0"/>
          <w:szCs w:val="21"/>
        </w:rPr>
        <w:t>Binding</w:t>
      </w:r>
      <w:r w:rsidRPr="00173B6B">
        <w:rPr>
          <w:rFonts w:ascii="ˎ̥" w:hAnsi="ˎ̥" w:cs="宋体"/>
          <w:color w:val="000000"/>
          <w:kern w:val="0"/>
          <w:szCs w:val="21"/>
        </w:rPr>
        <w:t>对象的一个实例，并把它添加到绑定集合中，如图</w:t>
      </w:r>
      <w:r w:rsidRPr="00173B6B">
        <w:rPr>
          <w:rFonts w:ascii="ˎ̥" w:hAnsi="ˎ̥" w:cs="宋体"/>
          <w:color w:val="000000"/>
          <w:kern w:val="0"/>
          <w:szCs w:val="21"/>
        </w:rPr>
        <w:t>32-17</w:t>
      </w:r>
      <w:r w:rsidRPr="00173B6B">
        <w:rPr>
          <w:rFonts w:ascii="ˎ̥" w:hAnsi="ˎ̥" w:cs="宋体"/>
          <w:color w:val="000000"/>
          <w:kern w:val="0"/>
          <w:szCs w:val="21"/>
        </w:rPr>
        <w:t>所示。</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图</w:t>
      </w:r>
      <w:r w:rsidRPr="00173B6B">
        <w:rPr>
          <w:rFonts w:ascii="ˎ̥" w:hAnsi="ˎ̥" w:cs="宋体"/>
          <w:color w:val="000000"/>
          <w:kern w:val="0"/>
          <w:szCs w:val="21"/>
        </w:rPr>
        <w:t>32-17</w:t>
      </w:r>
      <w:r w:rsidRPr="00173B6B">
        <w:rPr>
          <w:rFonts w:ascii="ˎ̥" w:hAnsi="ˎ̥" w:cs="宋体"/>
          <w:color w:val="000000"/>
          <w:kern w:val="0"/>
          <w:szCs w:val="21"/>
        </w:rPr>
        <w:t>显示了把</w:t>
      </w:r>
      <w:r w:rsidRPr="00173B6B">
        <w:rPr>
          <w:rFonts w:ascii="ˎ̥" w:hAnsi="ˎ̥" w:cs="宋体"/>
          <w:color w:val="000000"/>
          <w:kern w:val="0"/>
          <w:szCs w:val="21"/>
        </w:rPr>
        <w:t>Binding</w:t>
      </w:r>
      <w:r w:rsidRPr="00173B6B">
        <w:rPr>
          <w:rFonts w:ascii="ˎ̥" w:hAnsi="ˎ̥" w:cs="宋体"/>
          <w:color w:val="000000"/>
          <w:kern w:val="0"/>
          <w:szCs w:val="21"/>
        </w:rPr>
        <w:t>实例添加到控件中的情况。绑定把控件链接到数据源上，存储在</w:t>
      </w:r>
      <w:r w:rsidRPr="00173B6B">
        <w:rPr>
          <w:rFonts w:ascii="ˎ̥" w:hAnsi="ˎ̥" w:cs="宋体"/>
          <w:color w:val="000000"/>
          <w:kern w:val="0"/>
          <w:szCs w:val="21"/>
        </w:rPr>
        <w:t>Form(</w:t>
      </w:r>
      <w:r w:rsidRPr="00173B6B">
        <w:rPr>
          <w:rFonts w:ascii="ˎ̥" w:hAnsi="ˎ̥" w:cs="宋体"/>
          <w:color w:val="000000"/>
          <w:kern w:val="0"/>
          <w:szCs w:val="21"/>
        </w:rPr>
        <w:t>或控件本身</w:t>
      </w:r>
      <w:r w:rsidRPr="00173B6B">
        <w:rPr>
          <w:rFonts w:ascii="ˎ̥" w:hAnsi="ˎ̥" w:cs="宋体"/>
          <w:color w:val="000000"/>
          <w:kern w:val="0"/>
          <w:szCs w:val="21"/>
        </w:rPr>
        <w:t>)</w:t>
      </w:r>
      <w:r w:rsidRPr="00173B6B">
        <w:rPr>
          <w:rFonts w:ascii="ˎ̥" w:hAnsi="ˎ̥" w:cs="宋体"/>
          <w:color w:val="000000"/>
          <w:kern w:val="0"/>
          <w:szCs w:val="21"/>
        </w:rPr>
        <w:t>的</w:t>
      </w:r>
      <w:r w:rsidRPr="00173B6B">
        <w:rPr>
          <w:rFonts w:ascii="ˎ̥" w:hAnsi="ˎ̥" w:cs="宋体"/>
          <w:color w:val="000000"/>
          <w:kern w:val="0"/>
          <w:szCs w:val="21"/>
        </w:rPr>
        <w:t>BindingContext</w:t>
      </w:r>
      <w:r w:rsidRPr="00173B6B">
        <w:rPr>
          <w:rFonts w:ascii="ˎ̥" w:hAnsi="ˎ̥" w:cs="宋体"/>
          <w:color w:val="000000"/>
          <w:kern w:val="0"/>
          <w:szCs w:val="21"/>
        </w:rPr>
        <w:t>中。数据源内部的改变会反映到控件上，控件中的改变也会反映到数据源上。</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3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83"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32-17</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2. Binding</w:t>
      </w:r>
      <w:r w:rsidRPr="00173B6B">
        <w:rPr>
          <w:rFonts w:ascii="ˎ̥" w:hAnsi="ˎ̥" w:cs="宋体"/>
          <w:b/>
          <w:bCs/>
          <w:color w:val="000000"/>
          <w:kern w:val="0"/>
        </w:rPr>
        <w:t>类</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这个类把控件的一个属性链接到数据源的一个成员上。在改变该成员时，控件的属性会更新，以反映这个改变。反之亦然，如果文本框中的文本被更新，这个改变也会反映到数据源上。</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可以把任何列绑定到控件的任何属性上，例如，可以把列绑定到一个文本框的</w:t>
      </w:r>
      <w:r w:rsidRPr="00173B6B">
        <w:rPr>
          <w:rFonts w:ascii="ˎ̥" w:hAnsi="ˎ̥" w:cs="宋体"/>
          <w:color w:val="000000"/>
          <w:kern w:val="0"/>
          <w:szCs w:val="21"/>
        </w:rPr>
        <w:t>Text</w:t>
      </w:r>
      <w:r w:rsidRPr="00173B6B">
        <w:rPr>
          <w:rFonts w:ascii="ˎ̥" w:hAnsi="ˎ̥" w:cs="宋体"/>
          <w:color w:val="000000"/>
          <w:kern w:val="0"/>
          <w:szCs w:val="21"/>
        </w:rPr>
        <w:t>属性中，也可以把另一个列绑定到文本框的</w:t>
      </w:r>
      <w:r w:rsidRPr="00173B6B">
        <w:rPr>
          <w:rFonts w:ascii="ˎ̥" w:hAnsi="ˎ̥" w:cs="宋体"/>
          <w:color w:val="000000"/>
          <w:kern w:val="0"/>
          <w:szCs w:val="21"/>
        </w:rPr>
        <w:t>Color</w:t>
      </w:r>
      <w:r w:rsidRPr="00173B6B">
        <w:rPr>
          <w:rFonts w:ascii="ˎ̥" w:hAnsi="ˎ̥" w:cs="宋体"/>
          <w:color w:val="000000"/>
          <w:kern w:val="0"/>
          <w:szCs w:val="21"/>
        </w:rPr>
        <w:t>属性上。可以把控件的属性绑定到完全不同的数据源上，例如，单元格的颜色在一个颜色表中定义，而实际的数据在另一个表中定义。</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lastRenderedPageBreak/>
        <w:t>3. CurrencyManager</w:t>
      </w:r>
      <w:r w:rsidRPr="00173B6B">
        <w:rPr>
          <w:rFonts w:ascii="ˎ̥" w:hAnsi="ˎ̥" w:cs="宋体"/>
          <w:b/>
          <w:bCs/>
          <w:color w:val="000000"/>
          <w:kern w:val="0"/>
        </w:rPr>
        <w:t>和</w:t>
      </w:r>
      <w:r w:rsidRPr="00173B6B">
        <w:rPr>
          <w:rFonts w:ascii="ˎ̥" w:hAnsi="ˎ̥" w:cs="宋体"/>
          <w:b/>
          <w:bCs/>
          <w:color w:val="000000"/>
          <w:kern w:val="0"/>
        </w:rPr>
        <w:t>PropertyManager</w:t>
      </w:r>
      <w:r w:rsidRPr="00173B6B">
        <w:rPr>
          <w:rFonts w:ascii="ˎ̥" w:hAnsi="ˎ̥" w:cs="宋体"/>
          <w:color w:val="000000"/>
          <w:kern w:val="0"/>
          <w:szCs w:val="21"/>
        </w:rPr>
        <w:t xml:space="preserve"> </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在创建</w:t>
      </w:r>
      <w:r w:rsidRPr="00173B6B">
        <w:rPr>
          <w:rFonts w:ascii="ˎ̥" w:hAnsi="ˎ̥" w:cs="宋体"/>
          <w:color w:val="000000"/>
          <w:kern w:val="0"/>
          <w:szCs w:val="21"/>
        </w:rPr>
        <w:t>Binding</w:t>
      </w:r>
      <w:r w:rsidRPr="00173B6B">
        <w:rPr>
          <w:rFonts w:ascii="ˎ̥" w:hAnsi="ˎ̥" w:cs="宋体"/>
          <w:color w:val="000000"/>
          <w:kern w:val="0"/>
          <w:szCs w:val="21"/>
        </w:rPr>
        <w:t>对象时，如果这是第一次绑定数据源中的数据，就会创建对应的</w:t>
      </w:r>
      <w:r w:rsidRPr="00173B6B">
        <w:rPr>
          <w:rFonts w:ascii="ˎ̥" w:hAnsi="ˎ̥" w:cs="宋体"/>
          <w:color w:val="000000"/>
          <w:kern w:val="0"/>
          <w:szCs w:val="21"/>
        </w:rPr>
        <w:t>CurrencyManager</w:t>
      </w:r>
      <w:r w:rsidRPr="00173B6B">
        <w:rPr>
          <w:rFonts w:ascii="ˎ̥" w:hAnsi="ˎ̥" w:cs="宋体"/>
          <w:color w:val="000000"/>
          <w:kern w:val="0"/>
          <w:szCs w:val="21"/>
        </w:rPr>
        <w:t>或</w:t>
      </w:r>
      <w:r w:rsidRPr="00173B6B">
        <w:rPr>
          <w:rFonts w:ascii="ˎ̥" w:hAnsi="ˎ̥" w:cs="宋体"/>
          <w:color w:val="000000"/>
          <w:kern w:val="0"/>
          <w:szCs w:val="21"/>
        </w:rPr>
        <w:t>PropertyManager</w:t>
      </w:r>
      <w:r w:rsidRPr="00173B6B">
        <w:rPr>
          <w:rFonts w:ascii="ˎ̥" w:hAnsi="ˎ̥" w:cs="宋体"/>
          <w:color w:val="000000"/>
          <w:kern w:val="0"/>
          <w:szCs w:val="21"/>
        </w:rPr>
        <w:t>对象。这个类的作用是定义当前记录在数据源中的位置，在改变当前的记录时，需要调整所有的</w:t>
      </w:r>
      <w:r w:rsidRPr="00173B6B">
        <w:rPr>
          <w:rFonts w:ascii="ˎ̥" w:hAnsi="ˎ̥" w:cs="宋体"/>
          <w:color w:val="000000"/>
          <w:kern w:val="0"/>
          <w:szCs w:val="21"/>
        </w:rPr>
        <w:t>ListBindings</w:t>
      </w:r>
      <w:r w:rsidRPr="00173B6B">
        <w:rPr>
          <w:rFonts w:ascii="ˎ̥" w:hAnsi="ˎ̥" w:cs="宋体"/>
          <w:color w:val="000000"/>
          <w:kern w:val="0"/>
          <w:szCs w:val="21"/>
        </w:rPr>
        <w:t>。图</w:t>
      </w:r>
      <w:r w:rsidRPr="00173B6B">
        <w:rPr>
          <w:rFonts w:ascii="ˎ̥" w:hAnsi="ˎ̥" w:cs="宋体"/>
          <w:color w:val="000000"/>
          <w:kern w:val="0"/>
          <w:szCs w:val="21"/>
        </w:rPr>
        <w:t>32-18</w:t>
      </w:r>
      <w:r w:rsidRPr="00173B6B">
        <w:rPr>
          <w:rFonts w:ascii="ˎ̥" w:hAnsi="ˎ̥" w:cs="宋体"/>
          <w:color w:val="000000"/>
          <w:kern w:val="0"/>
          <w:szCs w:val="21"/>
        </w:rPr>
        <w:t>显示了</w:t>
      </w:r>
      <w:r w:rsidRPr="00173B6B">
        <w:rPr>
          <w:rFonts w:ascii="ˎ̥" w:hAnsi="ˎ̥" w:cs="宋体"/>
          <w:color w:val="000000"/>
          <w:kern w:val="0"/>
          <w:szCs w:val="21"/>
        </w:rPr>
        <w:t>Products</w:t>
      </w:r>
      <w:r w:rsidRPr="00173B6B">
        <w:rPr>
          <w:rFonts w:ascii="ˎ̥" w:hAnsi="ˎ̥" w:cs="宋体"/>
          <w:color w:val="000000"/>
          <w:kern w:val="0"/>
          <w:szCs w:val="21"/>
        </w:rPr>
        <w:t>表中的两个字段，包含一种通过跟踪栏控件在记录之间移动的方式。</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631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3924300" cy="1438275"/>
                  <wp:effectExtent l="19050" t="0" r="0" b="0"/>
                  <wp:docPr id="16" name="图片 16" descr="095520233">
                    <a:hlinkClick xmlns:a="http://schemas.openxmlformats.org/drawingml/2006/main" r:id="rId8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95520233"/>
                          <pic:cNvPicPr>
                            <a:picLocks noChangeAspect="1" noChangeArrowheads="1"/>
                          </pic:cNvPicPr>
                        </pic:nvPicPr>
                        <pic:blipFill>
                          <a:blip r:embed="rId85"/>
                          <a:srcRect/>
                          <a:stretch>
                            <a:fillRect/>
                          </a:stretch>
                        </pic:blipFill>
                        <pic:spPr bwMode="auto">
                          <a:xfrm>
                            <a:off x="0" y="0"/>
                            <a:ext cx="3924300" cy="1438275"/>
                          </a:xfrm>
                          <a:prstGeom prst="rect">
                            <a:avLst/>
                          </a:prstGeom>
                          <a:noFill/>
                          <a:ln w="9525">
                            <a:noFill/>
                            <a:miter lim="800000"/>
                            <a:headEnd/>
                            <a:tailEnd/>
                          </a:ln>
                        </pic:spPr>
                      </pic:pic>
                    </a:graphicData>
                  </a:graphic>
                </wp:inline>
              </w:drawing>
            </w:r>
            <w:r w:rsidR="001014EB" w:rsidRPr="00173B6B">
              <w:rPr>
                <w:rFonts w:ascii="ˎ̥" w:hAnsi="ˎ̥" w:cs="宋体"/>
                <w:color w:val="000000"/>
                <w:kern w:val="0"/>
                <w:sz w:val="18"/>
                <w:szCs w:val="18"/>
              </w:rPr>
              <w:t> </w:t>
            </w:r>
            <w:hyperlink r:id="rId86"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32-18</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ScrollingDataBinding</w:t>
      </w:r>
      <w:r w:rsidRPr="00173B6B">
        <w:rPr>
          <w:rFonts w:ascii="ˎ̥" w:hAnsi="ˎ̥" w:cs="宋体"/>
          <w:color w:val="000000"/>
          <w:kern w:val="0"/>
          <w:szCs w:val="21"/>
        </w:rPr>
        <w:t>示例的代码如下所示：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namespace ScrollingDataBinding</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partial class Form1: Form</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public Form1()</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InitializeComponent();</w:t>
            </w:r>
            <w:r w:rsidRPr="00173B6B">
              <w:rPr>
                <w:rFonts w:ascii="Courier New" w:hAnsi="Courier New" w:cs="Courier New"/>
                <w:color w:val="000000"/>
                <w:kern w:val="0"/>
                <w:sz w:val="18"/>
                <w:szCs w:val="18"/>
              </w:rPr>
              <w:br/>
              <w:t>}</w:t>
            </w:r>
          </w:p>
          <w:p w:rsidR="001014EB" w:rsidRPr="00173B6B"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173B6B">
              <w:rPr>
                <w:rFonts w:ascii="ˎ̥" w:hAnsi="ˎ̥" w:cs="宋体"/>
                <w:color w:val="000000"/>
                <w:kern w:val="0"/>
                <w:sz w:val="18"/>
                <w:szCs w:val="18"/>
              </w:rPr>
              <w:t>private DataSet CreateDataSet()</w:t>
            </w:r>
            <w:r w:rsidRPr="00173B6B">
              <w:rPr>
                <w:rFonts w:ascii="ˎ̥" w:hAnsi="ˎ̥" w:cs="宋体"/>
                <w:color w:val="000000"/>
                <w:kern w:val="0"/>
                <w:sz w:val="18"/>
                <w:szCs w:val="18"/>
              </w:rPr>
              <w:br/>
              <w:t>{</w:t>
            </w:r>
            <w:r w:rsidRPr="00173B6B">
              <w:rPr>
                <w:rFonts w:ascii="ˎ̥" w:hAnsi="ˎ̥" w:cs="宋体"/>
                <w:color w:val="000000"/>
                <w:kern w:val="0"/>
                <w:sz w:val="18"/>
                <w:szCs w:val="18"/>
              </w:rPr>
              <w:br/>
              <w:t>string customers = "SELECT * FROM Products";</w:t>
            </w:r>
            <w:r w:rsidRPr="00173B6B">
              <w:rPr>
                <w:rFonts w:ascii="ˎ̥" w:hAnsi="ˎ̥" w:cs="宋体"/>
                <w:color w:val="000000"/>
                <w:kern w:val="0"/>
                <w:sz w:val="18"/>
                <w:szCs w:val="18"/>
              </w:rPr>
              <w:br/>
              <w:t>DataSet ds = new DataSet();</w:t>
            </w:r>
          </w:p>
          <w:p w:rsidR="001014EB" w:rsidRPr="00173B6B"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173B6B">
              <w:rPr>
                <w:rFonts w:ascii="ˎ̥" w:hAnsi="ˎ̥" w:cs="宋体"/>
                <w:color w:val="000000"/>
                <w:kern w:val="0"/>
                <w:sz w:val="18"/>
                <w:szCs w:val="18"/>
              </w:rPr>
              <w:t xml:space="preserve">using (SqlConnection con = new SqlConnection ( </w:t>
            </w:r>
            <w:r w:rsidRPr="00173B6B">
              <w:rPr>
                <w:rFonts w:ascii="ˎ̥" w:hAnsi="ˎ̥" w:cs="宋体"/>
                <w:color w:val="000000"/>
                <w:kern w:val="0"/>
                <w:sz w:val="18"/>
                <w:szCs w:val="18"/>
              </w:rPr>
              <w:br/>
              <w:t>ConfigurationSettings.</w:t>
            </w:r>
            <w:r w:rsidRPr="00173B6B">
              <w:rPr>
                <w:rFonts w:ascii="ˎ̥" w:hAnsi="ˎ̥" w:cs="宋体"/>
                <w:color w:val="000000"/>
                <w:kern w:val="0"/>
                <w:sz w:val="18"/>
                <w:szCs w:val="18"/>
              </w:rPr>
              <w:br/>
              <w:t>ConnectionStrings["northwind"].ConnectionString))</w:t>
            </w:r>
            <w:r w:rsidRPr="00173B6B">
              <w:rPr>
                <w:rFonts w:ascii="ˎ̥" w:hAnsi="ˎ̥" w:cs="宋体"/>
                <w:color w:val="000000"/>
                <w:kern w:val="0"/>
                <w:sz w:val="18"/>
                <w:szCs w:val="18"/>
              </w:rPr>
              <w:br/>
              <w:t>{</w:t>
            </w:r>
            <w:r w:rsidRPr="00173B6B">
              <w:rPr>
                <w:rFonts w:ascii="ˎ̥" w:hAnsi="ˎ̥" w:cs="宋体"/>
                <w:color w:val="000000"/>
                <w:kern w:val="0"/>
                <w:sz w:val="18"/>
                <w:szCs w:val="18"/>
              </w:rPr>
              <w:br/>
              <w:t>SqlDataAdapter da = new SqlDataAdapter(customers, con);</w:t>
            </w:r>
          </w:p>
          <w:p w:rsidR="001014EB" w:rsidRPr="00173B6B"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173B6B">
              <w:rPr>
                <w:rFonts w:ascii="ˎ̥" w:hAnsi="ˎ̥" w:cs="宋体"/>
                <w:color w:val="000000"/>
                <w:kern w:val="0"/>
                <w:sz w:val="18"/>
                <w:szCs w:val="18"/>
              </w:rPr>
              <w:t>da.Fill(ds, "Products");</w:t>
            </w:r>
            <w:r w:rsidRPr="00173B6B">
              <w:rPr>
                <w:rFonts w:ascii="ˎ̥" w:hAnsi="ˎ̥" w:cs="宋体"/>
                <w:color w:val="000000"/>
                <w:kern w:val="0"/>
                <w:sz w:val="18"/>
                <w:szCs w:val="18"/>
              </w:rPr>
              <w:br/>
              <w:t>}</w:t>
            </w:r>
          </w:p>
          <w:p w:rsidR="001014EB" w:rsidRPr="00173B6B"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173B6B">
              <w:rPr>
                <w:rFonts w:ascii="ˎ̥" w:hAnsi="ˎ̥" w:cs="宋体"/>
                <w:color w:val="000000"/>
                <w:kern w:val="0"/>
                <w:sz w:val="18"/>
                <w:szCs w:val="18"/>
              </w:rPr>
              <w:t>return ds;</w:t>
            </w:r>
            <w:r w:rsidRPr="00173B6B">
              <w:rPr>
                <w:rFonts w:ascii="ˎ̥" w:hAnsi="ˎ̥" w:cs="宋体"/>
                <w:color w:val="000000"/>
                <w:kern w:val="0"/>
                <w:sz w:val="18"/>
                <w:szCs w:val="18"/>
              </w:rPr>
              <w:br/>
              <w:t>}</w:t>
            </w:r>
          </w:p>
          <w:p w:rsidR="001014EB" w:rsidRPr="00173B6B"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173B6B">
              <w:rPr>
                <w:rFonts w:ascii="ˎ̥" w:hAnsi="ˎ̥" w:cs="宋体"/>
                <w:color w:val="000000"/>
                <w:kern w:val="0"/>
                <w:sz w:val="18"/>
                <w:szCs w:val="18"/>
              </w:rPr>
              <w:t>private void trackBar_Scroll(object sender, EventArgs e)</w:t>
            </w:r>
            <w:r w:rsidRPr="00173B6B">
              <w:rPr>
                <w:rFonts w:ascii="ˎ̥" w:hAnsi="ˎ̥" w:cs="宋体"/>
                <w:color w:val="000000"/>
                <w:kern w:val="0"/>
                <w:sz w:val="18"/>
                <w:szCs w:val="18"/>
              </w:rPr>
              <w:br/>
              <w:t>{</w:t>
            </w:r>
            <w:r w:rsidRPr="00173B6B">
              <w:rPr>
                <w:rFonts w:ascii="ˎ̥" w:hAnsi="ˎ̥" w:cs="宋体"/>
                <w:color w:val="000000"/>
                <w:kern w:val="0"/>
                <w:sz w:val="18"/>
                <w:szCs w:val="18"/>
              </w:rPr>
              <w:br/>
              <w:t>this.BindingContext[ds, "Products"].Position = trackBar.Value;</w:t>
            </w:r>
            <w:r w:rsidRPr="00173B6B">
              <w:rPr>
                <w:rFonts w:ascii="ˎ̥" w:hAnsi="ˎ̥" w:cs="宋体"/>
                <w:color w:val="000000"/>
                <w:kern w:val="0"/>
                <w:sz w:val="18"/>
                <w:szCs w:val="18"/>
              </w:rPr>
              <w:br/>
              <w:t>}</w:t>
            </w:r>
          </w:p>
          <w:p w:rsidR="001014EB" w:rsidRPr="00173B6B"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173B6B">
              <w:rPr>
                <w:rFonts w:ascii="ˎ̥" w:hAnsi="ˎ̥" w:cs="宋体"/>
                <w:color w:val="000000"/>
                <w:kern w:val="0"/>
                <w:sz w:val="18"/>
                <w:szCs w:val="18"/>
              </w:rPr>
              <w:lastRenderedPageBreak/>
              <w:t>private void retrieveButton_Click(object sender, EventArgs e)</w:t>
            </w:r>
            <w:r w:rsidRPr="00173B6B">
              <w:rPr>
                <w:rFonts w:ascii="ˎ̥" w:hAnsi="ˎ̥" w:cs="宋体"/>
                <w:color w:val="000000"/>
                <w:kern w:val="0"/>
                <w:sz w:val="18"/>
                <w:szCs w:val="18"/>
              </w:rPr>
              <w:br/>
              <w:t>{</w:t>
            </w:r>
            <w:r w:rsidRPr="00173B6B">
              <w:rPr>
                <w:rFonts w:ascii="ˎ̥" w:hAnsi="ˎ̥" w:cs="宋体"/>
                <w:color w:val="000000"/>
                <w:kern w:val="0"/>
                <w:sz w:val="18"/>
                <w:szCs w:val="18"/>
              </w:rPr>
              <w:br/>
              <w:t>retrieveButton.Enabled = false;</w:t>
            </w:r>
          </w:p>
          <w:p w:rsidR="001014EB" w:rsidRPr="00173B6B"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173B6B">
              <w:rPr>
                <w:rFonts w:ascii="ˎ̥" w:hAnsi="ˎ̥" w:cs="宋体"/>
                <w:color w:val="000000"/>
                <w:kern w:val="0"/>
                <w:sz w:val="18"/>
                <w:szCs w:val="18"/>
              </w:rPr>
              <w:t>ds = CreateDataSet();</w:t>
            </w:r>
          </w:p>
          <w:p w:rsidR="001014EB" w:rsidRPr="00173B6B"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173B6B">
              <w:rPr>
                <w:rFonts w:ascii="ˎ̥" w:hAnsi="ˎ̥" w:cs="宋体"/>
                <w:color w:val="000000"/>
                <w:kern w:val="0"/>
                <w:sz w:val="18"/>
                <w:szCs w:val="18"/>
              </w:rPr>
              <w:t>textName.DataBindings.Add("Text", ds, "Products.ProductName");</w:t>
            </w:r>
            <w:r w:rsidRPr="00173B6B">
              <w:rPr>
                <w:rFonts w:ascii="ˎ̥" w:hAnsi="ˎ̥" w:cs="宋体"/>
                <w:color w:val="000000"/>
                <w:kern w:val="0"/>
                <w:sz w:val="18"/>
                <w:szCs w:val="18"/>
              </w:rPr>
              <w:br/>
              <w:t>textQuan.DataBindings.Add("Text", ds, "Products.QuantityPerUnit");</w:t>
            </w:r>
          </w:p>
          <w:p w:rsidR="001014EB" w:rsidRPr="00173B6B"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173B6B">
              <w:rPr>
                <w:rFonts w:ascii="ˎ̥" w:hAnsi="ˎ̥" w:cs="宋体"/>
                <w:color w:val="000000"/>
                <w:kern w:val="0"/>
                <w:sz w:val="18"/>
                <w:szCs w:val="18"/>
              </w:rPr>
              <w:t>trackBar.Minimum = 0;</w:t>
            </w:r>
            <w:r w:rsidRPr="00173B6B">
              <w:rPr>
                <w:rFonts w:ascii="ˎ̥" w:hAnsi="ˎ̥" w:cs="宋体"/>
                <w:color w:val="000000"/>
                <w:kern w:val="0"/>
                <w:sz w:val="18"/>
                <w:szCs w:val="18"/>
              </w:rPr>
              <w:br/>
              <w:t>trackBar.Maximum = this.BindingContext[ds, "Products"].Count - 1;</w:t>
            </w:r>
          </w:p>
          <w:p w:rsidR="001014EB" w:rsidRPr="00173B6B"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173B6B">
              <w:rPr>
                <w:rFonts w:ascii="ˎ̥" w:hAnsi="ˎ̥" w:cs="宋体"/>
                <w:color w:val="000000"/>
                <w:kern w:val="0"/>
                <w:sz w:val="18"/>
                <w:szCs w:val="18"/>
              </w:rPr>
              <w:t>textName.Enabled = true;</w:t>
            </w:r>
            <w:r w:rsidRPr="00173B6B">
              <w:rPr>
                <w:rFonts w:ascii="ˎ̥" w:hAnsi="ˎ̥" w:cs="宋体"/>
                <w:color w:val="000000"/>
                <w:kern w:val="0"/>
                <w:sz w:val="18"/>
                <w:szCs w:val="18"/>
              </w:rPr>
              <w:br/>
              <w:t>textQuan.Enabled = true;</w:t>
            </w:r>
            <w:r w:rsidRPr="00173B6B">
              <w:rPr>
                <w:rFonts w:ascii="ˎ̥" w:hAnsi="ˎ̥" w:cs="宋体"/>
                <w:color w:val="000000"/>
                <w:kern w:val="0"/>
                <w:sz w:val="18"/>
                <w:szCs w:val="18"/>
              </w:rPr>
              <w:br/>
              <w:t>trackBar.Enabled = true;</w:t>
            </w:r>
          </w:p>
          <w:p w:rsidR="001014EB" w:rsidRPr="00173B6B"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173B6B">
              <w:rPr>
                <w:rFonts w:ascii="ˎ̥" w:hAnsi="ˎ̥" w:cs="宋体"/>
                <w:color w:val="000000"/>
                <w:kern w:val="0"/>
                <w:sz w:val="18"/>
                <w:szCs w:val="18"/>
              </w:rPr>
              <w:t>}</w:t>
            </w:r>
          </w:p>
          <w:p w:rsidR="001014EB" w:rsidRPr="00173B6B"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173B6B">
              <w:rPr>
                <w:rFonts w:ascii="ˎ̥" w:hAnsi="ˎ̥" w:cs="宋体"/>
                <w:color w:val="000000"/>
                <w:kern w:val="0"/>
                <w:sz w:val="18"/>
                <w:szCs w:val="18"/>
              </w:rPr>
              <w:t>private DataSet ds;</w:t>
            </w:r>
            <w:r w:rsidRPr="00173B6B">
              <w:rPr>
                <w:rFonts w:ascii="ˎ̥" w:hAnsi="ˎ̥" w:cs="宋体"/>
                <w:color w:val="000000"/>
                <w:kern w:val="0"/>
                <w:sz w:val="18"/>
                <w:szCs w:val="18"/>
              </w:rPr>
              <w:br/>
              <w:t>}</w:t>
            </w:r>
            <w:r w:rsidRPr="00173B6B">
              <w:rPr>
                <w:rFonts w:ascii="ˎ̥" w:hAnsi="ˎ̥" w:cs="宋体"/>
                <w:color w:val="000000"/>
                <w:kern w:val="0"/>
                <w:sz w:val="18"/>
                <w:szCs w:val="18"/>
              </w:rPr>
              <w:br/>
              <w:t xml:space="preserve">} </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滚动机制在</w:t>
      </w:r>
      <w:r w:rsidRPr="00173B6B">
        <w:rPr>
          <w:rFonts w:ascii="ˎ̥" w:hAnsi="ˎ̥" w:cs="宋体"/>
          <w:color w:val="000000"/>
          <w:kern w:val="0"/>
          <w:szCs w:val="21"/>
        </w:rPr>
        <w:t>trackBar_Scroll</w:t>
      </w:r>
      <w:r w:rsidRPr="00173B6B">
        <w:rPr>
          <w:rFonts w:ascii="ˎ̥" w:hAnsi="ˎ̥" w:cs="宋体"/>
          <w:color w:val="000000"/>
          <w:kern w:val="0"/>
          <w:szCs w:val="21"/>
        </w:rPr>
        <w:t>事件处理程序中提供，该处理程序把</w:t>
      </w:r>
      <w:r w:rsidRPr="00173B6B">
        <w:rPr>
          <w:rFonts w:ascii="ˎ̥" w:hAnsi="ˎ̥" w:cs="宋体"/>
          <w:color w:val="000000"/>
          <w:kern w:val="0"/>
          <w:szCs w:val="21"/>
        </w:rPr>
        <w:t>BindingContext</w:t>
      </w:r>
      <w:r w:rsidRPr="00173B6B">
        <w:rPr>
          <w:rFonts w:ascii="ˎ̥" w:hAnsi="ˎ̥" w:cs="宋体"/>
          <w:color w:val="000000"/>
          <w:kern w:val="0"/>
          <w:szCs w:val="21"/>
        </w:rPr>
        <w:t>的位置设置为跟踪条的当前位置，改变</w:t>
      </w:r>
      <w:r w:rsidRPr="00173B6B">
        <w:rPr>
          <w:rFonts w:ascii="ˎ̥" w:hAnsi="ˎ̥" w:cs="宋体"/>
          <w:color w:val="000000"/>
          <w:kern w:val="0"/>
          <w:szCs w:val="21"/>
        </w:rPr>
        <w:t>BindingContext</w:t>
      </w:r>
      <w:r w:rsidRPr="00173B6B">
        <w:rPr>
          <w:rFonts w:ascii="ˎ̥" w:hAnsi="ˎ̥" w:cs="宋体"/>
          <w:color w:val="000000"/>
          <w:kern w:val="0"/>
          <w:szCs w:val="21"/>
        </w:rPr>
        <w:t>会更新显示在屏幕中的数据。</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w:t>
      </w:r>
      <w:r w:rsidRPr="00173B6B">
        <w:rPr>
          <w:rFonts w:ascii="ˎ̥" w:hAnsi="ˎ̥" w:cs="宋体"/>
          <w:color w:val="000000"/>
          <w:kern w:val="0"/>
          <w:szCs w:val="21"/>
        </w:rPr>
        <w:t>retrieveButton_Click</w:t>
      </w:r>
      <w:r w:rsidRPr="00173B6B">
        <w:rPr>
          <w:rFonts w:ascii="ˎ̥" w:hAnsi="ˎ̥" w:cs="宋体"/>
          <w:color w:val="000000"/>
          <w:kern w:val="0"/>
          <w:szCs w:val="21"/>
        </w:rPr>
        <w:t>事件中添加一个数据绑定表达式，就把数据绑定到两个文本框上，这里控件的</w:t>
      </w:r>
      <w:r w:rsidRPr="00173B6B">
        <w:rPr>
          <w:rFonts w:ascii="ˎ̥" w:hAnsi="ˎ̥" w:cs="宋体"/>
          <w:color w:val="000000"/>
          <w:kern w:val="0"/>
          <w:szCs w:val="21"/>
        </w:rPr>
        <w:t>Text</w:t>
      </w:r>
      <w:r w:rsidRPr="00173B6B">
        <w:rPr>
          <w:rFonts w:ascii="ˎ̥" w:hAnsi="ˎ̥" w:cs="宋体"/>
          <w:color w:val="000000"/>
          <w:kern w:val="0"/>
          <w:szCs w:val="21"/>
        </w:rPr>
        <w:t>属性设置为数据源中的字段。可以把控件的任意简单数据绑定到数据源的一项上，例如，可以绑定</w:t>
      </w:r>
      <w:r w:rsidRPr="00173B6B">
        <w:rPr>
          <w:rFonts w:ascii="ˎ̥" w:hAnsi="ˎ̥" w:cs="宋体"/>
          <w:color w:val="000000"/>
          <w:kern w:val="0"/>
          <w:szCs w:val="21"/>
        </w:rPr>
        <w:t>text color</w:t>
      </w:r>
      <w:r w:rsidRPr="00173B6B">
        <w:rPr>
          <w:rFonts w:ascii="ˎ̥" w:hAnsi="ˎ̥" w:cs="宋体"/>
          <w:color w:val="000000"/>
          <w:kern w:val="0"/>
          <w:szCs w:val="21"/>
        </w:rPr>
        <w:t>、</w:t>
      </w:r>
      <w:r w:rsidRPr="00173B6B">
        <w:rPr>
          <w:rFonts w:ascii="ˎ̥" w:hAnsi="ˎ̥" w:cs="宋体"/>
          <w:color w:val="000000"/>
          <w:kern w:val="0"/>
          <w:szCs w:val="21"/>
        </w:rPr>
        <w:t>enabled</w:t>
      </w:r>
      <w:r w:rsidRPr="00173B6B">
        <w:rPr>
          <w:rFonts w:ascii="ˎ̥" w:hAnsi="ˎ̥" w:cs="宋体"/>
          <w:color w:val="000000"/>
          <w:kern w:val="0"/>
          <w:szCs w:val="21"/>
        </w:rPr>
        <w:t>等属性。</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在开始检索数据时，跟踪栏的最大位置就设置为记录的个数。接着在上面的滚动方法中，把</w:t>
      </w:r>
      <w:r w:rsidRPr="00173B6B">
        <w:rPr>
          <w:rFonts w:ascii="ˎ̥" w:hAnsi="ˎ̥" w:cs="宋体"/>
          <w:color w:val="000000"/>
          <w:kern w:val="0"/>
          <w:szCs w:val="21"/>
        </w:rPr>
        <w:t>Products</w:t>
      </w:r>
      <w:r w:rsidRPr="00173B6B">
        <w:rPr>
          <w:rFonts w:ascii="ˎ̥" w:hAnsi="ˎ̥" w:cs="宋体"/>
          <w:color w:val="000000"/>
          <w:kern w:val="0"/>
          <w:szCs w:val="21"/>
        </w:rPr>
        <w:t>数据表中</w:t>
      </w:r>
      <w:r w:rsidRPr="00173B6B">
        <w:rPr>
          <w:rFonts w:ascii="ˎ̥" w:hAnsi="ˎ̥" w:cs="宋体"/>
          <w:color w:val="000000"/>
          <w:kern w:val="0"/>
          <w:szCs w:val="21"/>
        </w:rPr>
        <w:t>BindingContext</w:t>
      </w:r>
      <w:r w:rsidRPr="00173B6B">
        <w:rPr>
          <w:rFonts w:ascii="ˎ̥" w:hAnsi="ˎ̥" w:cs="宋体"/>
          <w:color w:val="000000"/>
          <w:kern w:val="0"/>
          <w:szCs w:val="21"/>
        </w:rPr>
        <w:t>的位置设置为滚动条的位置，这样就可以有效地改变</w:t>
      </w:r>
      <w:r w:rsidRPr="00173B6B">
        <w:rPr>
          <w:rFonts w:ascii="ˎ̥" w:hAnsi="ˎ̥" w:cs="宋体"/>
          <w:color w:val="000000"/>
          <w:kern w:val="0"/>
          <w:szCs w:val="21"/>
        </w:rPr>
        <w:t>DataTable</w:t>
      </w:r>
      <w:r w:rsidRPr="00173B6B">
        <w:rPr>
          <w:rFonts w:ascii="ˎ̥" w:hAnsi="ˎ̥" w:cs="宋体"/>
          <w:color w:val="000000"/>
          <w:kern w:val="0"/>
          <w:szCs w:val="21"/>
        </w:rPr>
        <w:t>中的当前记录，绑定到当前行上的所有控件</w:t>
      </w:r>
      <w:r w:rsidRPr="00173B6B">
        <w:rPr>
          <w:rFonts w:ascii="ˎ̥" w:hAnsi="ˎ̥" w:cs="宋体"/>
          <w:color w:val="000000"/>
          <w:kern w:val="0"/>
          <w:szCs w:val="21"/>
        </w:rPr>
        <w:t>(</w:t>
      </w:r>
      <w:r w:rsidRPr="00173B6B">
        <w:rPr>
          <w:rFonts w:ascii="ˎ̥" w:hAnsi="ˎ̥" w:cs="宋体"/>
          <w:color w:val="000000"/>
          <w:kern w:val="0"/>
          <w:szCs w:val="21"/>
        </w:rPr>
        <w:t>在本例中是两个文本框</w:t>
      </w:r>
      <w:r w:rsidRPr="00173B6B">
        <w:rPr>
          <w:rFonts w:ascii="ˎ̥" w:hAnsi="ˎ̥" w:cs="宋体"/>
          <w:color w:val="000000"/>
          <w:kern w:val="0"/>
          <w:szCs w:val="21"/>
        </w:rPr>
        <w:t>)</w:t>
      </w:r>
      <w:r w:rsidRPr="00173B6B">
        <w:rPr>
          <w:rFonts w:ascii="ˎ̥" w:hAnsi="ˎ̥" w:cs="宋体"/>
          <w:color w:val="000000"/>
          <w:kern w:val="0"/>
          <w:szCs w:val="21"/>
        </w:rPr>
        <w:t>就会被更新。</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本节介绍了如何绑定到各种数据源</w:t>
      </w:r>
      <w:r w:rsidRPr="00173B6B">
        <w:rPr>
          <w:rFonts w:ascii="ˎ̥" w:hAnsi="ˎ̥" w:cs="宋体"/>
          <w:color w:val="000000"/>
          <w:kern w:val="0"/>
          <w:szCs w:val="21"/>
        </w:rPr>
        <w:t>(</w:t>
      </w:r>
      <w:r w:rsidRPr="00173B6B">
        <w:rPr>
          <w:rFonts w:ascii="ˎ̥" w:hAnsi="ˎ̥" w:cs="宋体"/>
          <w:color w:val="000000"/>
          <w:kern w:val="0"/>
          <w:szCs w:val="21"/>
        </w:rPr>
        <w:t>例如数组、数据表、数据视图和各种其他数据容器</w:t>
      </w:r>
      <w:r w:rsidRPr="00173B6B">
        <w:rPr>
          <w:rFonts w:ascii="ˎ̥" w:hAnsi="ˎ̥" w:cs="宋体"/>
          <w:color w:val="000000"/>
          <w:kern w:val="0"/>
          <w:szCs w:val="21"/>
        </w:rPr>
        <w:t>)</w:t>
      </w:r>
      <w:r w:rsidRPr="00173B6B">
        <w:rPr>
          <w:rFonts w:ascii="ˎ̥" w:hAnsi="ˎ̥" w:cs="宋体"/>
          <w:color w:val="000000"/>
          <w:kern w:val="0"/>
          <w:szCs w:val="21"/>
        </w:rPr>
        <w:t>上，如何排序和过滤数据。下一节将讨论如何扩展</w:t>
      </w:r>
      <w:r w:rsidRPr="00173B6B">
        <w:rPr>
          <w:rFonts w:ascii="ˎ̥" w:hAnsi="ˎ̥" w:cs="宋体"/>
          <w:color w:val="000000"/>
          <w:kern w:val="0"/>
          <w:szCs w:val="21"/>
        </w:rPr>
        <w:t>Visual Studio</w:t>
      </w:r>
      <w:r w:rsidRPr="00173B6B">
        <w:rPr>
          <w:rFonts w:ascii="ˎ̥" w:hAnsi="ˎ̥" w:cs="宋体"/>
          <w:color w:val="000000"/>
          <w:kern w:val="0"/>
          <w:szCs w:val="21"/>
        </w:rPr>
        <w:t>，以允许进行数据访问，得到与应用程序的更好集成。</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32.4  Visual Studio</w:t>
      </w:r>
      <w:r w:rsidRPr="00173B6B">
        <w:rPr>
          <w:rFonts w:ascii="ˎ̥" w:hAnsi="ˎ̥" w:cs="宋体"/>
          <w:b/>
          <w:bCs/>
          <w:color w:val="000000"/>
          <w:kern w:val="0"/>
        </w:rPr>
        <w:t>和数据访问</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本节讨论</w:t>
      </w:r>
      <w:r w:rsidRPr="00173B6B">
        <w:rPr>
          <w:rFonts w:ascii="ˎ̥" w:hAnsi="ˎ̥" w:cs="宋体"/>
          <w:color w:val="000000"/>
          <w:kern w:val="0"/>
          <w:szCs w:val="21"/>
        </w:rPr>
        <w:t>Visual Studio</w:t>
      </w:r>
      <w:r w:rsidRPr="00173B6B">
        <w:rPr>
          <w:rFonts w:ascii="ˎ̥" w:hAnsi="ˎ̥" w:cs="宋体"/>
          <w:color w:val="000000"/>
          <w:kern w:val="0"/>
          <w:szCs w:val="21"/>
        </w:rPr>
        <w:t>把数据集成到</w:t>
      </w:r>
      <w:r w:rsidRPr="00173B6B">
        <w:rPr>
          <w:rFonts w:ascii="ˎ̥" w:hAnsi="ˎ̥" w:cs="宋体"/>
          <w:color w:val="000000"/>
          <w:kern w:val="0"/>
          <w:szCs w:val="21"/>
        </w:rPr>
        <w:t>GUI</w:t>
      </w:r>
      <w:r w:rsidRPr="00173B6B">
        <w:rPr>
          <w:rFonts w:ascii="ˎ̥" w:hAnsi="ˎ̥" w:cs="宋体"/>
          <w:color w:val="000000"/>
          <w:kern w:val="0"/>
          <w:szCs w:val="21"/>
        </w:rPr>
        <w:t>中的一些新方式，具体地说，就是讨论如何创建连接，选择一些数据，生成一个</w:t>
      </w:r>
      <w:r w:rsidRPr="00173B6B">
        <w:rPr>
          <w:rFonts w:ascii="ˎ̥" w:hAnsi="ˎ̥" w:cs="宋体"/>
          <w:color w:val="000000"/>
          <w:kern w:val="0"/>
          <w:szCs w:val="21"/>
        </w:rPr>
        <w:t>DataSet</w:t>
      </w:r>
      <w:r w:rsidRPr="00173B6B">
        <w:rPr>
          <w:rFonts w:ascii="ˎ̥" w:hAnsi="ˎ̥" w:cs="宋体"/>
          <w:color w:val="000000"/>
          <w:kern w:val="0"/>
          <w:szCs w:val="21"/>
        </w:rPr>
        <w:t>，再使用生成的所有对象创建一个简单的应用程序。</w:t>
      </w:r>
      <w:r w:rsidRPr="00173B6B">
        <w:rPr>
          <w:rFonts w:ascii="ˎ̥" w:hAnsi="ˎ̥" w:cs="宋体"/>
          <w:color w:val="000000"/>
          <w:kern w:val="0"/>
          <w:szCs w:val="21"/>
        </w:rPr>
        <w:t>Visual Studio</w:t>
      </w:r>
      <w:r w:rsidRPr="00173B6B">
        <w:rPr>
          <w:rFonts w:ascii="ˎ̥" w:hAnsi="ˎ̥" w:cs="宋体"/>
          <w:color w:val="000000"/>
          <w:kern w:val="0"/>
          <w:szCs w:val="21"/>
        </w:rPr>
        <w:t>提供的工具可以使用</w:t>
      </w:r>
      <w:r w:rsidRPr="00173B6B">
        <w:rPr>
          <w:rFonts w:ascii="ˎ̥" w:hAnsi="ˎ̥" w:cs="宋体"/>
          <w:color w:val="000000"/>
          <w:kern w:val="0"/>
          <w:szCs w:val="21"/>
        </w:rPr>
        <w:t>OleDbConnection</w:t>
      </w:r>
      <w:r w:rsidRPr="00173B6B">
        <w:rPr>
          <w:rFonts w:ascii="ˎ̥" w:hAnsi="ˎ̥" w:cs="宋体"/>
          <w:color w:val="000000"/>
          <w:kern w:val="0"/>
          <w:szCs w:val="21"/>
        </w:rPr>
        <w:t>或</w:t>
      </w:r>
      <w:r w:rsidRPr="00173B6B">
        <w:rPr>
          <w:rFonts w:ascii="ˎ̥" w:hAnsi="ˎ̥" w:cs="宋体"/>
          <w:color w:val="000000"/>
          <w:kern w:val="0"/>
          <w:szCs w:val="21"/>
        </w:rPr>
        <w:t>SqlConnection</w:t>
      </w:r>
      <w:r w:rsidRPr="00173B6B">
        <w:rPr>
          <w:rFonts w:ascii="ˎ̥" w:hAnsi="ˎ̥" w:cs="宋体"/>
          <w:color w:val="000000"/>
          <w:kern w:val="0"/>
          <w:szCs w:val="21"/>
        </w:rPr>
        <w:t>类创建一个数据库连接，使用哪个类取决于要连接的数据库类型。定义了一个连接后，就可以创建一个</w:t>
      </w:r>
      <w:r w:rsidRPr="00173B6B">
        <w:rPr>
          <w:rFonts w:ascii="ˎ̥" w:hAnsi="ˎ̥" w:cs="宋体"/>
          <w:color w:val="000000"/>
          <w:kern w:val="0"/>
          <w:szCs w:val="21"/>
        </w:rPr>
        <w:t>DataSet</w:t>
      </w:r>
      <w:r w:rsidRPr="00173B6B">
        <w:rPr>
          <w:rFonts w:ascii="ˎ̥" w:hAnsi="ˎ̥" w:cs="宋体"/>
          <w:color w:val="000000"/>
          <w:kern w:val="0"/>
          <w:szCs w:val="21"/>
        </w:rPr>
        <w:t>，在</w:t>
      </w:r>
      <w:r w:rsidRPr="00173B6B">
        <w:rPr>
          <w:rFonts w:ascii="ˎ̥" w:hAnsi="ˎ̥" w:cs="宋体"/>
          <w:color w:val="000000"/>
          <w:kern w:val="0"/>
          <w:szCs w:val="21"/>
        </w:rPr>
        <w:t>Visual Studio</w:t>
      </w:r>
      <w:r w:rsidRPr="00173B6B">
        <w:rPr>
          <w:rFonts w:ascii="ˎ̥" w:hAnsi="ˎ̥" w:cs="宋体"/>
          <w:color w:val="000000"/>
          <w:kern w:val="0"/>
          <w:szCs w:val="21"/>
        </w:rPr>
        <w:t>中给它填充数据，这会为</w:t>
      </w:r>
      <w:r w:rsidRPr="00173B6B">
        <w:rPr>
          <w:rFonts w:ascii="ˎ̥" w:hAnsi="ˎ̥" w:cs="宋体"/>
          <w:color w:val="000000"/>
          <w:kern w:val="0"/>
          <w:szCs w:val="21"/>
        </w:rPr>
        <w:t>DataSet</w:t>
      </w:r>
      <w:r w:rsidRPr="00173B6B">
        <w:rPr>
          <w:rFonts w:ascii="ˎ̥" w:hAnsi="ˎ̥" w:cs="宋体"/>
          <w:color w:val="000000"/>
          <w:kern w:val="0"/>
          <w:szCs w:val="21"/>
        </w:rPr>
        <w:t>生成一个</w:t>
      </w:r>
      <w:r w:rsidRPr="00173B6B">
        <w:rPr>
          <w:rFonts w:ascii="ˎ̥" w:hAnsi="ˎ̥" w:cs="宋体"/>
          <w:color w:val="000000"/>
          <w:kern w:val="0"/>
          <w:szCs w:val="21"/>
        </w:rPr>
        <w:t>XSD</w:t>
      </w:r>
      <w:r w:rsidRPr="00173B6B">
        <w:rPr>
          <w:rFonts w:ascii="ˎ̥" w:hAnsi="ˎ̥" w:cs="宋体"/>
          <w:color w:val="000000"/>
          <w:kern w:val="0"/>
          <w:szCs w:val="21"/>
        </w:rPr>
        <w:t>文件和</w:t>
      </w:r>
      <w:r w:rsidRPr="00173B6B">
        <w:rPr>
          <w:rFonts w:ascii="ˎ̥" w:hAnsi="ˎ̥" w:cs="宋体"/>
          <w:color w:val="000000"/>
          <w:kern w:val="0"/>
          <w:szCs w:val="21"/>
        </w:rPr>
        <w:t>.cs</w:t>
      </w:r>
      <w:r w:rsidRPr="00173B6B">
        <w:rPr>
          <w:rFonts w:ascii="ˎ̥" w:hAnsi="ˎ̥" w:cs="宋体"/>
          <w:color w:val="000000"/>
          <w:kern w:val="0"/>
          <w:szCs w:val="21"/>
        </w:rPr>
        <w:t>代码，最终会创建一个类型安全的</w:t>
      </w:r>
      <w:r w:rsidRPr="00173B6B">
        <w:rPr>
          <w:rFonts w:ascii="ˎ̥" w:hAnsi="ˎ̥" w:cs="宋体"/>
          <w:color w:val="000000"/>
          <w:kern w:val="0"/>
          <w:szCs w:val="21"/>
        </w:rPr>
        <w:t>DataSet</w:t>
      </w:r>
      <w:r w:rsidRPr="00173B6B">
        <w:rPr>
          <w:rFonts w:ascii="ˎ̥" w:hAnsi="ˎ̥" w:cs="宋体"/>
          <w:color w:val="000000"/>
          <w:kern w:val="0"/>
          <w:szCs w:val="21"/>
        </w:rPr>
        <w:t>。</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 xml:space="preserve">32.4.1  </w:t>
      </w:r>
      <w:r w:rsidRPr="00173B6B">
        <w:rPr>
          <w:rFonts w:ascii="ˎ̥" w:hAnsi="ˎ̥" w:cs="宋体"/>
          <w:b/>
          <w:bCs/>
          <w:color w:val="000000"/>
          <w:kern w:val="0"/>
        </w:rPr>
        <w:t>创建一个连接</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首先，创建一个新的</w:t>
      </w:r>
      <w:r w:rsidRPr="00173B6B">
        <w:rPr>
          <w:rFonts w:ascii="ˎ̥" w:hAnsi="ˎ̥" w:cs="宋体"/>
          <w:color w:val="000000"/>
          <w:kern w:val="0"/>
          <w:szCs w:val="21"/>
        </w:rPr>
        <w:t>Windows</w:t>
      </w:r>
      <w:r w:rsidRPr="00173B6B">
        <w:rPr>
          <w:rFonts w:ascii="ˎ̥" w:hAnsi="ˎ̥" w:cs="宋体"/>
          <w:color w:val="000000"/>
          <w:kern w:val="0"/>
          <w:szCs w:val="21"/>
        </w:rPr>
        <w:t>应用程序，之后创建一个数据库连接。使用</w:t>
      </w:r>
      <w:r w:rsidRPr="00173B6B">
        <w:rPr>
          <w:rFonts w:ascii="ˎ̥" w:hAnsi="ˎ̥" w:cs="宋体"/>
          <w:color w:val="000000"/>
          <w:kern w:val="0"/>
          <w:szCs w:val="21"/>
        </w:rPr>
        <w:t>Server Explorer</w:t>
      </w:r>
      <w:r w:rsidRPr="00173B6B">
        <w:rPr>
          <w:rFonts w:ascii="ˎ̥" w:hAnsi="ˎ̥" w:cs="宋体"/>
          <w:color w:val="000000"/>
          <w:kern w:val="0"/>
          <w:szCs w:val="21"/>
        </w:rPr>
        <w:t>，可以管理数据访问的各个方面，如图</w:t>
      </w:r>
      <w:r w:rsidRPr="00173B6B">
        <w:rPr>
          <w:rFonts w:ascii="ˎ̥" w:hAnsi="ˎ̥" w:cs="宋体"/>
          <w:color w:val="000000"/>
          <w:kern w:val="0"/>
          <w:szCs w:val="21"/>
        </w:rPr>
        <w:t>32-19</w:t>
      </w:r>
      <w:r w:rsidRPr="00173B6B">
        <w:rPr>
          <w:rFonts w:ascii="ˎ̥" w:hAnsi="ˎ̥" w:cs="宋体"/>
          <w:color w:val="000000"/>
          <w:kern w:val="0"/>
          <w:szCs w:val="21"/>
        </w:rPr>
        <w:t>所示。</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在本例中，需要创建</w:t>
      </w:r>
      <w:r w:rsidRPr="00173B6B">
        <w:rPr>
          <w:rFonts w:ascii="ˎ̥" w:hAnsi="ˎ̥" w:cs="宋体"/>
          <w:color w:val="000000"/>
          <w:kern w:val="0"/>
          <w:szCs w:val="21"/>
        </w:rPr>
        <w:t>Northwind</w:t>
      </w:r>
      <w:r w:rsidRPr="00173B6B">
        <w:rPr>
          <w:rFonts w:ascii="ˎ̥" w:hAnsi="ˎ̥" w:cs="宋体"/>
          <w:color w:val="000000"/>
          <w:kern w:val="0"/>
          <w:szCs w:val="21"/>
        </w:rPr>
        <w:t>数据库的一个连接。从</w:t>
      </w:r>
      <w:r w:rsidRPr="00173B6B">
        <w:rPr>
          <w:rFonts w:ascii="ˎ̥" w:hAnsi="ˎ̥" w:cs="宋体"/>
          <w:color w:val="000000"/>
          <w:kern w:val="0"/>
          <w:szCs w:val="21"/>
        </w:rPr>
        <w:t>Data Connections</w:t>
      </w:r>
      <w:r w:rsidRPr="00173B6B">
        <w:rPr>
          <w:rFonts w:ascii="ˎ̥" w:hAnsi="ˎ̥" w:cs="宋体"/>
          <w:color w:val="000000"/>
          <w:kern w:val="0"/>
          <w:szCs w:val="21"/>
        </w:rPr>
        <w:t>项的弹出菜单中选择</w:t>
      </w:r>
      <w:r w:rsidRPr="00173B6B">
        <w:rPr>
          <w:rFonts w:ascii="ˎ̥" w:hAnsi="ˎ̥" w:cs="宋体"/>
          <w:color w:val="000000"/>
          <w:kern w:val="0"/>
          <w:szCs w:val="21"/>
        </w:rPr>
        <w:t>Add Connection</w:t>
      </w:r>
      <w:r w:rsidRPr="00173B6B">
        <w:rPr>
          <w:rFonts w:ascii="ˎ̥" w:hAnsi="ˎ̥" w:cs="宋体"/>
          <w:color w:val="000000"/>
          <w:kern w:val="0"/>
          <w:szCs w:val="21"/>
        </w:rPr>
        <w:t>选项，会打开一个向导，该向导允许选择数据库提供程序。这里选择</w:t>
      </w:r>
      <w:r w:rsidRPr="00173B6B">
        <w:rPr>
          <w:rFonts w:ascii="ˎ̥" w:hAnsi="ˎ̥" w:cs="宋体"/>
          <w:color w:val="000000"/>
          <w:kern w:val="0"/>
          <w:szCs w:val="21"/>
        </w:rPr>
        <w:t>.NET Framework Provider for SQL Server</w:t>
      </w:r>
      <w:r w:rsidRPr="00173B6B">
        <w:rPr>
          <w:rFonts w:ascii="ˎ̥" w:hAnsi="ˎ̥" w:cs="宋体"/>
          <w:color w:val="000000"/>
          <w:kern w:val="0"/>
          <w:szCs w:val="21"/>
        </w:rPr>
        <w:t>。</w:t>
      </w:r>
      <w:r w:rsidRPr="00173B6B">
        <w:rPr>
          <w:rFonts w:ascii="ˎ̥" w:hAnsi="ˎ̥" w:cs="宋体"/>
          <w:color w:val="000000"/>
          <w:kern w:val="0"/>
          <w:szCs w:val="21"/>
        </w:rPr>
        <w:t>Add Connection</w:t>
      </w:r>
      <w:r w:rsidRPr="00173B6B">
        <w:rPr>
          <w:rFonts w:ascii="ˎ̥" w:hAnsi="ˎ̥" w:cs="宋体"/>
          <w:color w:val="000000"/>
          <w:kern w:val="0"/>
          <w:szCs w:val="21"/>
        </w:rPr>
        <w:t>对话框如图</w:t>
      </w:r>
      <w:r w:rsidRPr="00173B6B">
        <w:rPr>
          <w:rFonts w:ascii="ˎ̥" w:hAnsi="ˎ̥" w:cs="宋体"/>
          <w:color w:val="000000"/>
          <w:kern w:val="0"/>
          <w:szCs w:val="21"/>
        </w:rPr>
        <w:t>32-20</w:t>
      </w:r>
      <w:r w:rsidRPr="00173B6B">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3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87"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32-19</w:t>
            </w:r>
          </w:p>
        </w:tc>
      </w:tr>
    </w:tbl>
    <w:p w:rsidR="001014EB" w:rsidRPr="00173B6B"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3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88"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32-20</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根据</w:t>
      </w:r>
      <w:r w:rsidRPr="00173B6B">
        <w:rPr>
          <w:rFonts w:ascii="ˎ̥" w:hAnsi="ˎ̥" w:cs="宋体"/>
          <w:color w:val="000000"/>
          <w:kern w:val="0"/>
          <w:szCs w:val="21"/>
        </w:rPr>
        <w:t>.NET Framework</w:t>
      </w:r>
      <w:r w:rsidRPr="00173B6B">
        <w:rPr>
          <w:rFonts w:ascii="ˎ̥" w:hAnsi="ˎ̥" w:cs="宋体"/>
          <w:color w:val="000000"/>
          <w:kern w:val="0"/>
          <w:szCs w:val="21"/>
        </w:rPr>
        <w:t>安装，示例数据库可能位于</w:t>
      </w:r>
      <w:r w:rsidRPr="00173B6B">
        <w:rPr>
          <w:rFonts w:ascii="ˎ̥" w:hAnsi="ˎ̥" w:cs="宋体"/>
          <w:color w:val="000000"/>
          <w:kern w:val="0"/>
          <w:szCs w:val="21"/>
        </w:rPr>
        <w:t>SQL Server</w:t>
      </w:r>
      <w:r w:rsidRPr="00173B6B">
        <w:rPr>
          <w:rFonts w:ascii="ˎ̥" w:hAnsi="ˎ̥" w:cs="宋体"/>
          <w:color w:val="000000"/>
          <w:kern w:val="0"/>
          <w:szCs w:val="21"/>
        </w:rPr>
        <w:t>、</w:t>
      </w:r>
      <w:r w:rsidRPr="00173B6B">
        <w:rPr>
          <w:rFonts w:ascii="ˎ̥" w:hAnsi="ˎ̥" w:cs="宋体"/>
          <w:color w:val="000000"/>
          <w:kern w:val="0"/>
          <w:szCs w:val="21"/>
        </w:rPr>
        <w:t>MSDE(Microsoft SQL Server Data Engine)</w:t>
      </w:r>
      <w:r w:rsidRPr="00173B6B">
        <w:rPr>
          <w:rFonts w:ascii="ˎ̥" w:hAnsi="ˎ̥" w:cs="宋体"/>
          <w:color w:val="000000"/>
          <w:kern w:val="0"/>
          <w:szCs w:val="21"/>
        </w:rPr>
        <w:t>，或者在这两个地方都有。</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要连接本地</w:t>
      </w:r>
      <w:r w:rsidRPr="00173B6B">
        <w:rPr>
          <w:rFonts w:ascii="ˎ̥" w:hAnsi="ˎ̥" w:cs="宋体"/>
          <w:color w:val="000000"/>
          <w:kern w:val="0"/>
          <w:szCs w:val="21"/>
        </w:rPr>
        <w:t>MSDE</w:t>
      </w:r>
      <w:r w:rsidRPr="00173B6B">
        <w:rPr>
          <w:rFonts w:ascii="ˎ̥" w:hAnsi="ˎ̥" w:cs="宋体"/>
          <w:color w:val="000000"/>
          <w:kern w:val="0"/>
          <w:szCs w:val="21"/>
        </w:rPr>
        <w:t>数据库</w:t>
      </w:r>
      <w:r w:rsidRPr="00173B6B">
        <w:rPr>
          <w:rFonts w:ascii="ˎ̥" w:hAnsi="ˎ̥" w:cs="宋体"/>
          <w:color w:val="000000"/>
          <w:kern w:val="0"/>
          <w:szCs w:val="21"/>
        </w:rPr>
        <w:t>(</w:t>
      </w:r>
      <w:r w:rsidRPr="00173B6B">
        <w:rPr>
          <w:rFonts w:ascii="ˎ̥" w:hAnsi="ˎ̥" w:cs="宋体"/>
          <w:color w:val="000000"/>
          <w:kern w:val="0"/>
          <w:szCs w:val="21"/>
        </w:rPr>
        <w:t>如果有</w:t>
      </w:r>
      <w:r w:rsidRPr="00173B6B">
        <w:rPr>
          <w:rFonts w:ascii="ˎ̥" w:hAnsi="ˎ̥" w:cs="宋体"/>
          <w:color w:val="000000"/>
          <w:kern w:val="0"/>
          <w:szCs w:val="21"/>
        </w:rPr>
        <w:t>)</w:t>
      </w:r>
      <w:r w:rsidRPr="00173B6B">
        <w:rPr>
          <w:rFonts w:ascii="ˎ̥" w:hAnsi="ˎ̥" w:cs="宋体"/>
          <w:color w:val="000000"/>
          <w:kern w:val="0"/>
          <w:szCs w:val="21"/>
        </w:rPr>
        <w:t>，键入</w:t>
      </w:r>
      <w:r w:rsidRPr="00173B6B">
        <w:rPr>
          <w:rFonts w:ascii="ˎ̥" w:hAnsi="ˎ̥" w:cs="宋体"/>
          <w:color w:val="000000"/>
          <w:kern w:val="0"/>
          <w:szCs w:val="21"/>
        </w:rPr>
        <w:t>(Local)\NETSDK</w:t>
      </w:r>
      <w:r w:rsidRPr="00173B6B">
        <w:rPr>
          <w:rFonts w:ascii="ˎ̥" w:hAnsi="ˎ̥" w:cs="宋体"/>
          <w:color w:val="000000"/>
          <w:kern w:val="0"/>
          <w:szCs w:val="21"/>
        </w:rPr>
        <w:t>作为服务器的名称。要连接一般的</w:t>
      </w:r>
      <w:r w:rsidRPr="00173B6B">
        <w:rPr>
          <w:rFonts w:ascii="ˎ̥" w:hAnsi="ˎ̥" w:cs="宋体"/>
          <w:color w:val="000000"/>
          <w:kern w:val="0"/>
          <w:szCs w:val="21"/>
        </w:rPr>
        <w:t>SQL Server</w:t>
      </w:r>
      <w:r w:rsidRPr="00173B6B">
        <w:rPr>
          <w:rFonts w:ascii="ˎ̥" w:hAnsi="ˎ̥" w:cs="宋体"/>
          <w:color w:val="000000"/>
          <w:kern w:val="0"/>
          <w:szCs w:val="21"/>
        </w:rPr>
        <w:t>实例，应键入</w:t>
      </w:r>
      <w:r w:rsidRPr="00173B6B">
        <w:rPr>
          <w:rFonts w:ascii="ˎ̥" w:hAnsi="ˎ̥" w:cs="宋体"/>
          <w:color w:val="000000"/>
          <w:kern w:val="0"/>
          <w:szCs w:val="21"/>
        </w:rPr>
        <w:t>(local)</w:t>
      </w:r>
      <w:r w:rsidRPr="00173B6B">
        <w:rPr>
          <w:rFonts w:ascii="ˎ̥" w:hAnsi="ˎ̥" w:cs="宋体"/>
          <w:color w:val="000000"/>
          <w:kern w:val="0"/>
          <w:szCs w:val="21"/>
        </w:rPr>
        <w:t>或</w:t>
      </w:r>
      <w:r w:rsidRPr="00173B6B">
        <w:rPr>
          <w:rFonts w:ascii="ˎ̥" w:hAnsi="ˎ̥" w:cs="宋体"/>
          <w:color w:val="000000"/>
          <w:kern w:val="0"/>
          <w:szCs w:val="21"/>
        </w:rPr>
        <w:t>'.'</w:t>
      </w:r>
      <w:r w:rsidRPr="00173B6B">
        <w:rPr>
          <w:rFonts w:ascii="ˎ̥" w:hAnsi="ˎ̥" w:cs="宋体"/>
          <w:color w:val="000000"/>
          <w:kern w:val="0"/>
          <w:szCs w:val="21"/>
        </w:rPr>
        <w:t>，选择当前机器上的一个数据库，或者选择网络上需要的服务器名称。还需要输入用户名和密码来访问数据库。</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从数据库的下拉列表中选择</w:t>
      </w:r>
      <w:r w:rsidRPr="00173B6B">
        <w:rPr>
          <w:rFonts w:ascii="ˎ̥" w:hAnsi="ˎ̥" w:cs="宋体"/>
          <w:color w:val="000000"/>
          <w:kern w:val="0"/>
          <w:szCs w:val="21"/>
        </w:rPr>
        <w:t>Northwind</w:t>
      </w:r>
      <w:r w:rsidRPr="00173B6B">
        <w:rPr>
          <w:rFonts w:ascii="ˎ̥" w:hAnsi="ˎ̥" w:cs="宋体"/>
          <w:color w:val="000000"/>
          <w:kern w:val="0"/>
          <w:szCs w:val="21"/>
        </w:rPr>
        <w:t>数据库，为了确保正确安装了所有的文件，单击</w:t>
      </w:r>
      <w:r w:rsidRPr="00173B6B">
        <w:rPr>
          <w:rFonts w:ascii="ˎ̥" w:hAnsi="ˎ̥" w:cs="宋体"/>
          <w:color w:val="000000"/>
          <w:kern w:val="0"/>
          <w:szCs w:val="21"/>
        </w:rPr>
        <w:t>Test Connection</w:t>
      </w:r>
      <w:r w:rsidRPr="00173B6B">
        <w:rPr>
          <w:rFonts w:ascii="ˎ̥" w:hAnsi="ˎ̥" w:cs="宋体"/>
          <w:color w:val="000000"/>
          <w:kern w:val="0"/>
          <w:szCs w:val="21"/>
        </w:rPr>
        <w:t>按钮，如果一切安装正确，就应显示一个包含确认信息的消息框。</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Visual Studio 2005</w:t>
      </w:r>
      <w:r w:rsidRPr="00173B6B">
        <w:rPr>
          <w:rFonts w:ascii="ˎ̥" w:hAnsi="ˎ̥" w:cs="宋体"/>
          <w:color w:val="000000"/>
          <w:kern w:val="0"/>
          <w:szCs w:val="21"/>
        </w:rPr>
        <w:t>在数据访问方面有许多变化，这些在用户界面的几个地方可以看出。我喜欢使用新的</w:t>
      </w:r>
      <w:r w:rsidRPr="00173B6B">
        <w:rPr>
          <w:rFonts w:ascii="ˎ̥" w:hAnsi="ˎ̥" w:cs="宋体"/>
          <w:color w:val="000000"/>
          <w:kern w:val="0"/>
          <w:szCs w:val="21"/>
        </w:rPr>
        <w:t>Data</w:t>
      </w:r>
      <w:r w:rsidRPr="00173B6B">
        <w:rPr>
          <w:rFonts w:ascii="ˎ̥" w:hAnsi="ˎ̥" w:cs="宋体"/>
          <w:color w:val="000000"/>
          <w:kern w:val="0"/>
          <w:szCs w:val="21"/>
        </w:rPr>
        <w:t>菜单，它可以查看已添加到项目中的数据源，添加新数据源，预览底层数据库</w:t>
      </w:r>
      <w:r w:rsidRPr="00173B6B">
        <w:rPr>
          <w:rFonts w:ascii="ˎ̥" w:hAnsi="ˎ̥" w:cs="宋体"/>
          <w:color w:val="000000"/>
          <w:kern w:val="0"/>
          <w:szCs w:val="21"/>
        </w:rPr>
        <w:t>(</w:t>
      </w:r>
      <w:r w:rsidRPr="00173B6B">
        <w:rPr>
          <w:rFonts w:ascii="ˎ̥" w:hAnsi="ˎ̥" w:cs="宋体"/>
          <w:color w:val="000000"/>
          <w:kern w:val="0"/>
          <w:szCs w:val="21"/>
        </w:rPr>
        <w:t>或其他数据源</w:t>
      </w:r>
      <w:r w:rsidRPr="00173B6B">
        <w:rPr>
          <w:rFonts w:ascii="ˎ̥" w:hAnsi="ˎ̥" w:cs="宋体"/>
          <w:color w:val="000000"/>
          <w:kern w:val="0"/>
          <w:szCs w:val="21"/>
        </w:rPr>
        <w:t>)</w:t>
      </w:r>
      <w:r w:rsidRPr="00173B6B">
        <w:rPr>
          <w:rFonts w:ascii="ˎ̥" w:hAnsi="ˎ̥" w:cs="宋体"/>
          <w:color w:val="000000"/>
          <w:kern w:val="0"/>
          <w:szCs w:val="21"/>
        </w:rPr>
        <w:t>中的数据。</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下面的例子使用</w:t>
      </w:r>
      <w:r w:rsidRPr="00173B6B">
        <w:rPr>
          <w:rFonts w:ascii="ˎ̥" w:hAnsi="ˎ̥" w:cs="宋体"/>
          <w:color w:val="000000"/>
          <w:kern w:val="0"/>
          <w:szCs w:val="21"/>
        </w:rPr>
        <w:t>Northwind</w:t>
      </w:r>
      <w:r w:rsidRPr="00173B6B">
        <w:rPr>
          <w:rFonts w:ascii="ˎ̥" w:hAnsi="ˎ̥" w:cs="宋体"/>
          <w:color w:val="000000"/>
          <w:kern w:val="0"/>
          <w:szCs w:val="21"/>
        </w:rPr>
        <w:t>数据库连接生成一个用户界面，用于从</w:t>
      </w:r>
      <w:r w:rsidRPr="00173B6B">
        <w:rPr>
          <w:rFonts w:ascii="ˎ̥" w:hAnsi="ˎ̥" w:cs="宋体"/>
          <w:color w:val="000000"/>
          <w:kern w:val="0"/>
          <w:szCs w:val="21"/>
        </w:rPr>
        <w:t>Employees</w:t>
      </w:r>
      <w:r w:rsidRPr="00173B6B">
        <w:rPr>
          <w:rFonts w:ascii="ˎ̥" w:hAnsi="ˎ̥" w:cs="宋体"/>
          <w:color w:val="000000"/>
          <w:kern w:val="0"/>
          <w:szCs w:val="21"/>
        </w:rPr>
        <w:t>表中选择数据。第一步是从</w:t>
      </w:r>
      <w:r w:rsidRPr="00173B6B">
        <w:rPr>
          <w:rFonts w:ascii="ˎ̥" w:hAnsi="ˎ̥" w:cs="宋体"/>
          <w:color w:val="000000"/>
          <w:kern w:val="0"/>
          <w:szCs w:val="21"/>
        </w:rPr>
        <w:t>Data</w:t>
      </w:r>
      <w:r w:rsidRPr="00173B6B">
        <w:rPr>
          <w:rFonts w:ascii="ˎ̥" w:hAnsi="ˎ̥" w:cs="宋体"/>
          <w:color w:val="000000"/>
          <w:kern w:val="0"/>
          <w:szCs w:val="21"/>
        </w:rPr>
        <w:t>菜单中选择</w:t>
      </w:r>
      <w:r w:rsidRPr="00173B6B">
        <w:rPr>
          <w:rFonts w:ascii="ˎ̥" w:hAnsi="ˎ̥" w:cs="宋体"/>
          <w:color w:val="000000"/>
          <w:kern w:val="0"/>
          <w:szCs w:val="21"/>
        </w:rPr>
        <w:t>Add New Data Source</w:t>
      </w:r>
      <w:r w:rsidRPr="00173B6B">
        <w:rPr>
          <w:rFonts w:ascii="ˎ̥" w:hAnsi="ˎ̥" w:cs="宋体"/>
          <w:color w:val="000000"/>
          <w:kern w:val="0"/>
          <w:szCs w:val="21"/>
        </w:rPr>
        <w:t>，打开一个向导，利用该向导完成后面的步骤。图</w:t>
      </w:r>
      <w:r w:rsidRPr="00173B6B">
        <w:rPr>
          <w:rFonts w:ascii="ˎ̥" w:hAnsi="ˎ̥" w:cs="宋体"/>
          <w:color w:val="000000"/>
          <w:kern w:val="0"/>
          <w:szCs w:val="21"/>
        </w:rPr>
        <w:t>32-21</w:t>
      </w:r>
      <w:r w:rsidRPr="00173B6B">
        <w:rPr>
          <w:rFonts w:ascii="ˎ̥" w:hAnsi="ˎ̥" w:cs="宋体"/>
          <w:color w:val="000000"/>
          <w:kern w:val="0"/>
          <w:szCs w:val="21"/>
        </w:rPr>
        <w:t>显示了</w:t>
      </w:r>
      <w:r w:rsidRPr="00173B6B">
        <w:rPr>
          <w:rFonts w:ascii="ˎ̥" w:hAnsi="ˎ̥" w:cs="宋体"/>
          <w:color w:val="000000"/>
          <w:kern w:val="0"/>
          <w:szCs w:val="21"/>
        </w:rPr>
        <w:t>Data Sources Configuration</w:t>
      </w:r>
      <w:r w:rsidRPr="00173B6B">
        <w:rPr>
          <w:rFonts w:ascii="ˎ̥" w:hAnsi="ˎ̥" w:cs="宋体"/>
          <w:color w:val="000000"/>
          <w:kern w:val="0"/>
          <w:szCs w:val="21"/>
        </w:rPr>
        <w:t>向导的一部分，从中可以为数据源选择合适的表。</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3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89"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32-21</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在向导中，可以选择数据源，它可以是数据库、本地数据库文件</w:t>
      </w:r>
      <w:r w:rsidRPr="00173B6B">
        <w:rPr>
          <w:rFonts w:ascii="ˎ̥" w:hAnsi="ˎ̥" w:cs="宋体"/>
          <w:color w:val="000000"/>
          <w:kern w:val="0"/>
          <w:szCs w:val="21"/>
        </w:rPr>
        <w:t>(</w:t>
      </w:r>
      <w:r w:rsidRPr="00173B6B">
        <w:rPr>
          <w:rFonts w:ascii="ˎ̥" w:hAnsi="ˎ̥" w:cs="宋体"/>
          <w:color w:val="000000"/>
          <w:kern w:val="0"/>
          <w:szCs w:val="21"/>
        </w:rPr>
        <w:t>例如</w:t>
      </w:r>
      <w:r w:rsidRPr="00173B6B">
        <w:rPr>
          <w:rFonts w:ascii="ˎ̥" w:hAnsi="ˎ̥" w:cs="宋体"/>
          <w:color w:val="000000"/>
          <w:kern w:val="0"/>
          <w:szCs w:val="21"/>
        </w:rPr>
        <w:t>.mdb</w:t>
      </w:r>
      <w:r w:rsidRPr="00173B6B">
        <w:rPr>
          <w:rFonts w:ascii="ˎ̥" w:hAnsi="ˎ̥" w:cs="宋体"/>
          <w:color w:val="000000"/>
          <w:kern w:val="0"/>
          <w:szCs w:val="21"/>
        </w:rPr>
        <w:t>文件</w:t>
      </w:r>
      <w:r w:rsidRPr="00173B6B">
        <w:rPr>
          <w:rFonts w:ascii="ˎ̥" w:hAnsi="ˎ̥" w:cs="宋体"/>
          <w:color w:val="000000"/>
          <w:kern w:val="0"/>
          <w:szCs w:val="21"/>
        </w:rPr>
        <w:t>)</w:t>
      </w:r>
      <w:r w:rsidRPr="00173B6B">
        <w:rPr>
          <w:rFonts w:ascii="ˎ̥" w:hAnsi="ˎ̥" w:cs="宋体"/>
          <w:color w:val="000000"/>
          <w:kern w:val="0"/>
          <w:szCs w:val="21"/>
        </w:rPr>
        <w:t>、</w:t>
      </w:r>
      <w:r w:rsidRPr="00173B6B">
        <w:rPr>
          <w:rFonts w:ascii="ˎ̥" w:hAnsi="ˎ̥" w:cs="宋体"/>
          <w:color w:val="000000"/>
          <w:kern w:val="0"/>
          <w:szCs w:val="21"/>
        </w:rPr>
        <w:t>Web</w:t>
      </w:r>
      <w:r w:rsidRPr="00173B6B">
        <w:rPr>
          <w:rFonts w:ascii="ˎ̥" w:hAnsi="ˎ̥" w:cs="宋体"/>
          <w:color w:val="000000"/>
          <w:kern w:val="0"/>
          <w:szCs w:val="21"/>
        </w:rPr>
        <w:t>服务或一个对象。接着向导要求用户根据所选择的数据源类型提供更详细的信息。对于数据库连接，要提供的信息有连接名称</w:t>
      </w:r>
      <w:r w:rsidRPr="00173B6B">
        <w:rPr>
          <w:rFonts w:ascii="ˎ̥" w:hAnsi="ˎ̥" w:cs="宋体"/>
          <w:color w:val="000000"/>
          <w:kern w:val="0"/>
          <w:szCs w:val="21"/>
        </w:rPr>
        <w:t>(</w:t>
      </w:r>
      <w:r w:rsidRPr="00173B6B">
        <w:rPr>
          <w:rFonts w:ascii="ˎ̥" w:hAnsi="ˎ̥" w:cs="宋体"/>
          <w:color w:val="000000"/>
          <w:kern w:val="0"/>
          <w:szCs w:val="21"/>
        </w:rPr>
        <w:t>它随后存储在应用程序配置文件中，如下面的代码所示</w:t>
      </w:r>
      <w:r w:rsidRPr="00173B6B">
        <w:rPr>
          <w:rFonts w:ascii="ˎ̥" w:hAnsi="ˎ̥" w:cs="宋体"/>
          <w:color w:val="000000"/>
          <w:kern w:val="0"/>
          <w:szCs w:val="21"/>
        </w:rPr>
        <w:t>)</w:t>
      </w:r>
      <w:r w:rsidRPr="00173B6B">
        <w:rPr>
          <w:rFonts w:ascii="ˎ̥" w:hAnsi="ˎ̥" w:cs="宋体"/>
          <w:color w:val="000000"/>
          <w:kern w:val="0"/>
          <w:szCs w:val="21"/>
        </w:rPr>
        <w:t>，接着选择提供数据的表、视图或存储过程。最后，这会在应用程序中生成一个强类型化的</w:t>
      </w:r>
      <w:r w:rsidRPr="00173B6B">
        <w:rPr>
          <w:rFonts w:ascii="ˎ̥" w:hAnsi="ˎ̥" w:cs="宋体"/>
          <w:color w:val="000000"/>
          <w:kern w:val="0"/>
          <w:szCs w:val="21"/>
        </w:rPr>
        <w:t>DataSet</w:t>
      </w:r>
      <w:r w:rsidRPr="00173B6B">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139"/>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&lt;?xml version="1.0" encoding="utf-8"?&gt;</w:t>
            </w:r>
            <w:r w:rsidRPr="00173B6B">
              <w:rPr>
                <w:rFonts w:ascii="Courier New" w:hAnsi="Courier New" w:cs="Courier New"/>
                <w:color w:val="000000"/>
                <w:kern w:val="0"/>
                <w:sz w:val="18"/>
                <w:szCs w:val="18"/>
              </w:rPr>
              <w:br/>
              <w:t>&lt;configuration&gt;</w:t>
            </w:r>
            <w:r w:rsidRPr="00173B6B">
              <w:rPr>
                <w:rFonts w:ascii="Courier New" w:hAnsi="Courier New" w:cs="Courier New"/>
                <w:color w:val="000000"/>
                <w:kern w:val="0"/>
                <w:sz w:val="18"/>
                <w:szCs w:val="18"/>
              </w:rPr>
              <w:br/>
              <w:t>&lt;connectionStrings&gt;</w:t>
            </w:r>
            <w:r w:rsidRPr="00173B6B">
              <w:rPr>
                <w:rFonts w:ascii="Courier New" w:hAnsi="Courier New" w:cs="Courier New"/>
                <w:color w:val="000000"/>
                <w:kern w:val="0"/>
                <w:sz w:val="18"/>
                <w:szCs w:val="18"/>
              </w:rPr>
              <w:br/>
              <w:t xml:space="preserve">&lt;add name="SimpleApp.Properties.Settings.NorthwindConnection" </w:t>
            </w:r>
            <w:r w:rsidRPr="00173B6B">
              <w:rPr>
                <w:rFonts w:ascii="Courier New" w:hAnsi="Courier New" w:cs="Courier New"/>
                <w:color w:val="000000"/>
                <w:kern w:val="0"/>
                <w:sz w:val="18"/>
                <w:szCs w:val="18"/>
              </w:rPr>
              <w:br/>
              <w:t>connectionString="Data Source=.;Integrated Security=True;</w:t>
            </w:r>
            <w:r w:rsidRPr="00173B6B">
              <w:rPr>
                <w:rFonts w:ascii="Courier New" w:hAnsi="Courier New" w:cs="Courier New"/>
                <w:color w:val="000000"/>
                <w:kern w:val="0"/>
                <w:sz w:val="18"/>
                <w:szCs w:val="18"/>
              </w:rPr>
              <w:br/>
            </w:r>
            <w:r w:rsidRPr="00173B6B">
              <w:rPr>
                <w:rFonts w:ascii="Courier New" w:hAnsi="Courier New" w:cs="Courier New"/>
                <w:color w:val="000000"/>
                <w:kern w:val="0"/>
                <w:sz w:val="18"/>
                <w:szCs w:val="18"/>
              </w:rPr>
              <w:lastRenderedPageBreak/>
              <w:t xml:space="preserve">Initial Catalog=Northwind" </w:t>
            </w:r>
            <w:r w:rsidRPr="00173B6B">
              <w:rPr>
                <w:rFonts w:ascii="Courier New" w:hAnsi="Courier New" w:cs="Courier New"/>
                <w:color w:val="000000"/>
                <w:kern w:val="0"/>
                <w:sz w:val="18"/>
                <w:szCs w:val="18"/>
              </w:rPr>
              <w:br/>
              <w:t>providerName="System.Data.SqlClient" /&gt;</w:t>
            </w:r>
            <w:r w:rsidRPr="00173B6B">
              <w:rPr>
                <w:rFonts w:ascii="Courier New" w:hAnsi="Courier New" w:cs="Courier New"/>
                <w:color w:val="000000"/>
                <w:kern w:val="0"/>
                <w:sz w:val="18"/>
                <w:szCs w:val="18"/>
              </w:rPr>
              <w:br/>
              <w:t>&lt;/connectionStrings&gt;</w:t>
            </w:r>
            <w:r w:rsidRPr="00173B6B">
              <w:rPr>
                <w:rFonts w:ascii="Courier New" w:hAnsi="Courier New" w:cs="Courier New"/>
                <w:color w:val="000000"/>
                <w:kern w:val="0"/>
                <w:sz w:val="18"/>
                <w:szCs w:val="18"/>
              </w:rPr>
              <w:br/>
              <w:t>&lt;/configuration&gt;</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其中包括连接的名称、连接字符串和提供程序的名称</w:t>
      </w:r>
      <w:r w:rsidRPr="00173B6B">
        <w:rPr>
          <w:rFonts w:ascii="ˎ̥" w:hAnsi="ˎ̥" w:cs="宋体"/>
          <w:color w:val="000000"/>
          <w:kern w:val="0"/>
          <w:szCs w:val="21"/>
        </w:rPr>
        <w:t>(</w:t>
      </w:r>
      <w:r w:rsidRPr="00173B6B">
        <w:rPr>
          <w:rFonts w:ascii="ˎ̥" w:hAnsi="ˎ̥" w:cs="宋体"/>
          <w:color w:val="000000"/>
          <w:kern w:val="0"/>
          <w:szCs w:val="21"/>
        </w:rPr>
        <w:t>在生成连接对象时使用</w:t>
      </w:r>
      <w:r w:rsidRPr="00173B6B">
        <w:rPr>
          <w:rFonts w:ascii="ˎ̥" w:hAnsi="ˎ̥" w:cs="宋体"/>
          <w:color w:val="000000"/>
          <w:kern w:val="0"/>
          <w:szCs w:val="21"/>
        </w:rPr>
        <w:t>)</w:t>
      </w:r>
      <w:r w:rsidRPr="00173B6B">
        <w:rPr>
          <w:rFonts w:ascii="ˎ̥" w:hAnsi="ˎ̥" w:cs="宋体"/>
          <w:color w:val="000000"/>
          <w:kern w:val="0"/>
          <w:szCs w:val="21"/>
        </w:rPr>
        <w:t>。可以根据需要手工编辑这些信息。要给雇员数据显示一个用户界面，可以把选中的数据从</w:t>
      </w:r>
      <w:r w:rsidRPr="00173B6B">
        <w:rPr>
          <w:rFonts w:ascii="ˎ̥" w:hAnsi="ˎ̥" w:cs="宋体"/>
          <w:color w:val="000000"/>
          <w:kern w:val="0"/>
          <w:szCs w:val="21"/>
        </w:rPr>
        <w:t>Data Sources</w:t>
      </w:r>
      <w:r w:rsidRPr="00173B6B">
        <w:rPr>
          <w:rFonts w:ascii="ˎ̥" w:hAnsi="ˎ̥" w:cs="宋体"/>
          <w:color w:val="000000"/>
          <w:kern w:val="0"/>
          <w:szCs w:val="21"/>
        </w:rPr>
        <w:t>窗口拖放到窗体上。这会生成两种</w:t>
      </w:r>
      <w:r w:rsidRPr="00173B6B">
        <w:rPr>
          <w:rFonts w:ascii="ˎ̥" w:hAnsi="ˎ̥" w:cs="宋体"/>
          <w:color w:val="000000"/>
          <w:kern w:val="0"/>
          <w:szCs w:val="21"/>
        </w:rPr>
        <w:t>User Interface</w:t>
      </w:r>
      <w:r w:rsidRPr="00173B6B">
        <w:rPr>
          <w:rFonts w:ascii="ˎ̥" w:hAnsi="ˎ̥" w:cs="宋体"/>
          <w:color w:val="000000"/>
          <w:kern w:val="0"/>
          <w:szCs w:val="21"/>
        </w:rPr>
        <w:t>样式中的一种：利用前面介绍的</w:t>
      </w:r>
      <w:r w:rsidRPr="00173B6B">
        <w:rPr>
          <w:rFonts w:ascii="ˎ̥" w:hAnsi="ˎ̥" w:cs="宋体"/>
          <w:color w:val="000000"/>
          <w:kern w:val="0"/>
          <w:szCs w:val="21"/>
        </w:rPr>
        <w:t>DataGridView</w:t>
      </w:r>
      <w:r w:rsidRPr="00173B6B">
        <w:rPr>
          <w:rFonts w:ascii="ˎ̥" w:hAnsi="ˎ̥" w:cs="宋体"/>
          <w:color w:val="000000"/>
          <w:kern w:val="0"/>
          <w:szCs w:val="21"/>
        </w:rPr>
        <w:t>控件的网格样式</w:t>
      </w:r>
      <w:r w:rsidRPr="00173B6B">
        <w:rPr>
          <w:rFonts w:ascii="ˎ̥" w:hAnsi="ˎ̥" w:cs="宋体"/>
          <w:color w:val="000000"/>
          <w:kern w:val="0"/>
          <w:szCs w:val="21"/>
        </w:rPr>
        <w:t>UI</w:t>
      </w:r>
      <w:r w:rsidRPr="00173B6B">
        <w:rPr>
          <w:rFonts w:ascii="ˎ̥" w:hAnsi="ˎ̥" w:cs="宋体"/>
          <w:color w:val="000000"/>
          <w:kern w:val="0"/>
          <w:szCs w:val="21"/>
        </w:rPr>
        <w:t>，或者一次只显示一个记录的</w:t>
      </w:r>
      <w:r w:rsidRPr="00173B6B">
        <w:rPr>
          <w:rFonts w:ascii="ˎ̥" w:hAnsi="ˎ̥" w:cs="宋体"/>
          <w:color w:val="000000"/>
          <w:kern w:val="0"/>
          <w:szCs w:val="21"/>
        </w:rPr>
        <w:t>Details</w:t>
      </w:r>
      <w:r w:rsidRPr="00173B6B">
        <w:rPr>
          <w:rFonts w:ascii="ˎ̥" w:hAnsi="ˎ̥" w:cs="宋体"/>
          <w:color w:val="000000"/>
          <w:kern w:val="0"/>
          <w:szCs w:val="21"/>
        </w:rPr>
        <w:t>视图。图</w:t>
      </w:r>
      <w:r w:rsidRPr="00173B6B">
        <w:rPr>
          <w:rFonts w:ascii="ˎ̥" w:hAnsi="ˎ̥" w:cs="宋体"/>
          <w:color w:val="000000"/>
          <w:kern w:val="0"/>
          <w:szCs w:val="21"/>
        </w:rPr>
        <w:t>32-22</w:t>
      </w:r>
      <w:r w:rsidRPr="00173B6B">
        <w:rPr>
          <w:rFonts w:ascii="ˎ̥" w:hAnsi="ˎ̥" w:cs="宋体"/>
          <w:color w:val="000000"/>
          <w:kern w:val="0"/>
          <w:szCs w:val="21"/>
        </w:rPr>
        <w:t>显示了</w:t>
      </w:r>
      <w:r w:rsidRPr="00173B6B">
        <w:rPr>
          <w:rFonts w:ascii="ˎ̥" w:hAnsi="ˎ̥" w:cs="宋体"/>
          <w:color w:val="000000"/>
          <w:kern w:val="0"/>
          <w:szCs w:val="21"/>
        </w:rPr>
        <w:t>Details</w:t>
      </w:r>
      <w:r w:rsidRPr="00173B6B">
        <w:rPr>
          <w:rFonts w:ascii="ˎ̥" w:hAnsi="ˎ̥" w:cs="宋体"/>
          <w:color w:val="000000"/>
          <w:kern w:val="0"/>
          <w:szCs w:val="21"/>
        </w:rPr>
        <w:t>视图。</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把数据源拖放到窗体上会生成许多对象，它们有的可见，有的不可见。不可见的对象在窗体的组件区域中创建，包含</w:t>
      </w:r>
      <w:r w:rsidRPr="00173B6B">
        <w:rPr>
          <w:rFonts w:ascii="ˎ̥" w:hAnsi="ˎ̥" w:cs="宋体"/>
          <w:color w:val="000000"/>
          <w:kern w:val="0"/>
          <w:szCs w:val="21"/>
        </w:rPr>
        <w:t>DataConnector</w:t>
      </w:r>
      <w:r w:rsidRPr="00173B6B">
        <w:rPr>
          <w:rFonts w:ascii="ˎ̥" w:hAnsi="ˎ̥" w:cs="宋体"/>
          <w:color w:val="000000"/>
          <w:kern w:val="0"/>
          <w:szCs w:val="21"/>
        </w:rPr>
        <w:t>、强类型化的</w:t>
      </w:r>
      <w:r w:rsidRPr="00173B6B">
        <w:rPr>
          <w:rFonts w:ascii="ˎ̥" w:hAnsi="ˎ̥" w:cs="宋体"/>
          <w:color w:val="000000"/>
          <w:kern w:val="0"/>
          <w:szCs w:val="21"/>
        </w:rPr>
        <w:t>DataSet</w:t>
      </w:r>
      <w:r w:rsidRPr="00173B6B">
        <w:rPr>
          <w:rFonts w:ascii="ˎ̥" w:hAnsi="ˎ̥" w:cs="宋体"/>
          <w:color w:val="000000"/>
          <w:kern w:val="0"/>
          <w:szCs w:val="21"/>
        </w:rPr>
        <w:t>和</w:t>
      </w:r>
      <w:r w:rsidRPr="00173B6B">
        <w:rPr>
          <w:rFonts w:ascii="ˎ̥" w:hAnsi="ˎ̥" w:cs="宋体"/>
          <w:color w:val="000000"/>
          <w:kern w:val="0"/>
          <w:szCs w:val="21"/>
        </w:rPr>
        <w:t>TableAdapter(</w:t>
      </w:r>
      <w:r w:rsidRPr="00173B6B">
        <w:rPr>
          <w:rFonts w:ascii="ˎ̥" w:hAnsi="ˎ̥" w:cs="宋体"/>
          <w:color w:val="000000"/>
          <w:kern w:val="0"/>
          <w:szCs w:val="21"/>
        </w:rPr>
        <w:t>它包含用于选择或更新数据的</w:t>
      </w:r>
      <w:r w:rsidRPr="00173B6B">
        <w:rPr>
          <w:rFonts w:ascii="ˎ̥" w:hAnsi="ˎ̥" w:cs="宋体"/>
          <w:color w:val="000000"/>
          <w:kern w:val="0"/>
          <w:szCs w:val="21"/>
        </w:rPr>
        <w:t>SQL)</w:t>
      </w:r>
      <w:r w:rsidRPr="00173B6B">
        <w:rPr>
          <w:rFonts w:ascii="ˎ̥" w:hAnsi="ˎ̥" w:cs="宋体"/>
          <w:color w:val="000000"/>
          <w:kern w:val="0"/>
          <w:szCs w:val="21"/>
        </w:rPr>
        <w:t>。可见的对象根据是选择</w:t>
      </w:r>
      <w:r w:rsidRPr="00173B6B">
        <w:rPr>
          <w:rFonts w:ascii="ˎ̥" w:hAnsi="ˎ̥" w:cs="宋体"/>
          <w:color w:val="000000"/>
          <w:kern w:val="0"/>
          <w:szCs w:val="21"/>
        </w:rPr>
        <w:t>DataGridView</w:t>
      </w:r>
      <w:r w:rsidRPr="00173B6B">
        <w:rPr>
          <w:rFonts w:ascii="ˎ̥" w:hAnsi="ˎ̥" w:cs="宋体"/>
          <w:color w:val="000000"/>
          <w:kern w:val="0"/>
          <w:szCs w:val="21"/>
        </w:rPr>
        <w:t>还是</w:t>
      </w:r>
      <w:r w:rsidRPr="00173B6B">
        <w:rPr>
          <w:rFonts w:ascii="ˎ̥" w:hAnsi="ˎ̥" w:cs="宋体"/>
          <w:color w:val="000000"/>
          <w:kern w:val="0"/>
          <w:szCs w:val="21"/>
        </w:rPr>
        <w:t>Details</w:t>
      </w:r>
      <w:r w:rsidRPr="00173B6B">
        <w:rPr>
          <w:rFonts w:ascii="ˎ̥" w:hAnsi="ˎ̥" w:cs="宋体"/>
          <w:color w:val="000000"/>
          <w:kern w:val="0"/>
          <w:szCs w:val="21"/>
        </w:rPr>
        <w:t>视图来创建。无论选择</w:t>
      </w:r>
      <w:r w:rsidRPr="00173B6B">
        <w:rPr>
          <w:rFonts w:ascii="ˎ̥" w:hAnsi="ˎ̥" w:cs="宋体"/>
          <w:color w:val="000000"/>
          <w:kern w:val="0"/>
          <w:szCs w:val="21"/>
        </w:rPr>
        <w:t>DataGridView</w:t>
      </w:r>
      <w:r w:rsidRPr="00173B6B">
        <w:rPr>
          <w:rFonts w:ascii="ˎ̥" w:hAnsi="ˎ̥" w:cs="宋体"/>
          <w:color w:val="000000"/>
          <w:kern w:val="0"/>
          <w:szCs w:val="21"/>
        </w:rPr>
        <w:t>还是</w:t>
      </w:r>
      <w:r w:rsidRPr="00173B6B">
        <w:rPr>
          <w:rFonts w:ascii="ˎ̥" w:hAnsi="ˎ̥" w:cs="宋体"/>
          <w:color w:val="000000"/>
          <w:kern w:val="0"/>
          <w:szCs w:val="21"/>
        </w:rPr>
        <w:t>Details</w:t>
      </w:r>
      <w:r w:rsidRPr="00173B6B">
        <w:rPr>
          <w:rFonts w:ascii="ˎ̥" w:hAnsi="ˎ̥" w:cs="宋体"/>
          <w:color w:val="000000"/>
          <w:kern w:val="0"/>
          <w:szCs w:val="21"/>
        </w:rPr>
        <w:t>视图，都会创建一个</w:t>
      </w:r>
      <w:r w:rsidRPr="00173B6B">
        <w:rPr>
          <w:rFonts w:ascii="ˎ̥" w:hAnsi="ˎ̥" w:cs="宋体"/>
          <w:color w:val="000000"/>
          <w:kern w:val="0"/>
          <w:szCs w:val="21"/>
        </w:rPr>
        <w:t>DataNavigator</w:t>
      </w:r>
      <w:r w:rsidRPr="00173B6B">
        <w:rPr>
          <w:rFonts w:ascii="ˎ̥" w:hAnsi="ˎ̥" w:cs="宋体"/>
          <w:color w:val="000000"/>
          <w:kern w:val="0"/>
          <w:szCs w:val="21"/>
        </w:rPr>
        <w:t>控件，用于给数据分页显示。图</w:t>
      </w:r>
      <w:r w:rsidRPr="00173B6B">
        <w:rPr>
          <w:rFonts w:ascii="ˎ̥" w:hAnsi="ˎ̥" w:cs="宋体"/>
          <w:color w:val="000000"/>
          <w:kern w:val="0"/>
          <w:szCs w:val="21"/>
        </w:rPr>
        <w:t>32-23</w:t>
      </w:r>
      <w:r w:rsidRPr="00173B6B">
        <w:rPr>
          <w:rFonts w:ascii="ˎ̥" w:hAnsi="ˎ̥" w:cs="宋体"/>
          <w:color w:val="000000"/>
          <w:kern w:val="0"/>
          <w:szCs w:val="21"/>
        </w:rPr>
        <w:t>显示了使用</w:t>
      </w:r>
      <w:r w:rsidRPr="00173B6B">
        <w:rPr>
          <w:rFonts w:ascii="ˎ̥" w:hAnsi="ˎ̥" w:cs="宋体"/>
          <w:color w:val="000000"/>
          <w:kern w:val="0"/>
          <w:szCs w:val="21"/>
        </w:rPr>
        <w:t>DataGridView</w:t>
      </w:r>
      <w:r w:rsidRPr="00173B6B">
        <w:rPr>
          <w:rFonts w:ascii="ˎ̥" w:hAnsi="ˎ̥" w:cs="宋体"/>
          <w:color w:val="000000"/>
          <w:kern w:val="0"/>
          <w:szCs w:val="21"/>
        </w:rPr>
        <w:t>控件生成的用户界面</w:t>
      </w:r>
      <w:r w:rsidRPr="00173B6B">
        <w:rPr>
          <w:rFonts w:ascii="ˎ̥" w:hAnsi="ˎ̥" w:cs="宋体"/>
          <w:color w:val="000000"/>
          <w:kern w:val="0"/>
          <w:szCs w:val="21"/>
        </w:rPr>
        <w:t>--Visual Studio 2008</w:t>
      </w:r>
      <w:r w:rsidRPr="00173B6B">
        <w:rPr>
          <w:rFonts w:ascii="ˎ̥" w:hAnsi="ˎ̥" w:cs="宋体"/>
          <w:color w:val="000000"/>
          <w:kern w:val="0"/>
          <w:szCs w:val="21"/>
        </w:rPr>
        <w:t>的一个目标是简化数据访问，即不编写任何代码，就能生成功能全面的窗体。</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在创建数据源时，要在解决方案中添加许多文件，要查看它们，需要单击</w:t>
      </w:r>
      <w:r w:rsidRPr="00173B6B">
        <w:rPr>
          <w:rFonts w:ascii="ˎ̥" w:hAnsi="ˎ̥" w:cs="宋体"/>
          <w:color w:val="000000"/>
          <w:kern w:val="0"/>
          <w:szCs w:val="21"/>
        </w:rPr>
        <w:t>Solution Explorer</w:t>
      </w:r>
      <w:r w:rsidRPr="00173B6B">
        <w:rPr>
          <w:rFonts w:ascii="ˎ̥" w:hAnsi="ˎ̥" w:cs="宋体"/>
          <w:color w:val="000000"/>
          <w:kern w:val="0"/>
          <w:szCs w:val="21"/>
        </w:rPr>
        <w:t>中的</w:t>
      </w:r>
      <w:r w:rsidRPr="00173B6B">
        <w:rPr>
          <w:rFonts w:ascii="ˎ̥" w:hAnsi="ˎ̥" w:cs="宋体"/>
          <w:color w:val="000000"/>
          <w:kern w:val="0"/>
          <w:szCs w:val="21"/>
        </w:rPr>
        <w:t>Show All Files</w:t>
      </w:r>
      <w:r w:rsidRPr="00173B6B">
        <w:rPr>
          <w:rFonts w:ascii="ˎ̥" w:hAnsi="ˎ̥" w:cs="宋体"/>
          <w:color w:val="000000"/>
          <w:kern w:val="0"/>
          <w:szCs w:val="21"/>
        </w:rPr>
        <w:t>按钮，然后就可以展开数据集节点，查看添加的文件。其中比较有趣的是</w:t>
      </w:r>
      <w:r w:rsidRPr="00173B6B">
        <w:rPr>
          <w:rFonts w:ascii="ˎ̥" w:hAnsi="ˎ̥" w:cs="宋体"/>
          <w:color w:val="000000"/>
          <w:kern w:val="0"/>
          <w:szCs w:val="21"/>
        </w:rPr>
        <w:t>.Designer.cs</w:t>
      </w:r>
      <w:r w:rsidRPr="00173B6B">
        <w:rPr>
          <w:rFonts w:ascii="ˎ̥" w:hAnsi="ˎ̥" w:cs="宋体"/>
          <w:color w:val="000000"/>
          <w:kern w:val="0"/>
          <w:szCs w:val="21"/>
        </w:rPr>
        <w:t>文件，它包含用于填充数据集的</w:t>
      </w:r>
      <w:r w:rsidRPr="00173B6B">
        <w:rPr>
          <w:rFonts w:ascii="ˎ̥" w:hAnsi="ˎ̥" w:cs="宋体"/>
          <w:color w:val="000000"/>
          <w:kern w:val="0"/>
          <w:szCs w:val="21"/>
        </w:rPr>
        <w:t>C#</w:t>
      </w:r>
      <w:r w:rsidRPr="00173B6B">
        <w:rPr>
          <w:rFonts w:ascii="ˎ̥" w:hAnsi="ˎ̥" w:cs="宋体"/>
          <w:color w:val="000000"/>
          <w:kern w:val="0"/>
          <w:szCs w:val="21"/>
        </w:rPr>
        <w:t>源代码。</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90"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图</w:t>
            </w:r>
            <w:r w:rsidRPr="00173B6B">
              <w:rPr>
                <w:rFonts w:ascii="ˎ̥" w:hAnsi="ˎ̥" w:cs="宋体"/>
                <w:color w:val="000000"/>
                <w:kern w:val="0"/>
                <w:sz w:val="18"/>
                <w:szCs w:val="18"/>
              </w:rPr>
              <w:t xml:space="preserve">  32-22 </w:t>
            </w:r>
          </w:p>
        </w:tc>
      </w:tr>
    </w:tbl>
    <w:p w:rsidR="001014EB" w:rsidRPr="00173B6B"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3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91"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xml:space="preserve">  32-23 </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w:t>
      </w:r>
      <w:r w:rsidRPr="00173B6B">
        <w:rPr>
          <w:rFonts w:ascii="ˎ̥" w:hAnsi="ˎ̥" w:cs="宋体"/>
          <w:color w:val="000000"/>
          <w:kern w:val="0"/>
          <w:szCs w:val="21"/>
        </w:rPr>
        <w:t>.Designer.cs</w:t>
      </w:r>
      <w:r w:rsidRPr="00173B6B">
        <w:rPr>
          <w:rFonts w:ascii="ˎ̥" w:hAnsi="ˎ̥" w:cs="宋体"/>
          <w:color w:val="000000"/>
          <w:kern w:val="0"/>
          <w:szCs w:val="21"/>
        </w:rPr>
        <w:t>文件中定义了几个类，它们表示强类型化的数据集，其操作方式类似于标准的</w:t>
      </w:r>
      <w:r w:rsidRPr="00173B6B">
        <w:rPr>
          <w:rFonts w:ascii="ˎ̥" w:hAnsi="ˎ̥" w:cs="宋体"/>
          <w:color w:val="000000"/>
          <w:kern w:val="0"/>
          <w:szCs w:val="21"/>
        </w:rPr>
        <w:t>DataAdapter</w:t>
      </w:r>
      <w:r w:rsidRPr="00173B6B">
        <w:rPr>
          <w:rFonts w:ascii="ˎ̥" w:hAnsi="ˎ̥" w:cs="宋体"/>
          <w:color w:val="000000"/>
          <w:kern w:val="0"/>
          <w:szCs w:val="21"/>
        </w:rPr>
        <w:t>类。这个类在内部使用</w:t>
      </w:r>
      <w:r w:rsidRPr="00173B6B">
        <w:rPr>
          <w:rFonts w:ascii="ˎ̥" w:hAnsi="ˎ̥" w:cs="宋体"/>
          <w:color w:val="000000"/>
          <w:kern w:val="0"/>
          <w:szCs w:val="21"/>
        </w:rPr>
        <w:t>DataAdapter</w:t>
      </w:r>
      <w:r w:rsidRPr="00173B6B">
        <w:rPr>
          <w:rFonts w:ascii="ˎ̥" w:hAnsi="ˎ̥" w:cs="宋体"/>
          <w:color w:val="000000"/>
          <w:kern w:val="0"/>
          <w:szCs w:val="21"/>
        </w:rPr>
        <w:t>填充</w:t>
      </w:r>
      <w:r w:rsidRPr="00173B6B">
        <w:rPr>
          <w:rFonts w:ascii="ˎ̥" w:hAnsi="ˎ̥" w:cs="宋体"/>
          <w:color w:val="000000"/>
          <w:kern w:val="0"/>
          <w:szCs w:val="21"/>
        </w:rPr>
        <w:t>DataSet</w:t>
      </w:r>
      <w:r w:rsidRPr="00173B6B">
        <w:rPr>
          <w:rFonts w:ascii="ˎ̥" w:hAnsi="ˎ̥" w:cs="宋体"/>
          <w:color w:val="000000"/>
          <w:kern w:val="0"/>
          <w:szCs w:val="21"/>
        </w:rPr>
        <w:t>。</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 xml:space="preserve">32.4.2  </w:t>
      </w:r>
      <w:r w:rsidRPr="00173B6B">
        <w:rPr>
          <w:rFonts w:ascii="ˎ̥" w:hAnsi="ˎ̥" w:cs="宋体"/>
          <w:b/>
          <w:bCs/>
          <w:color w:val="000000"/>
          <w:kern w:val="0"/>
        </w:rPr>
        <w:t>选择数据</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生成的表数据适配器包含</w:t>
      </w:r>
      <w:r w:rsidRPr="00173B6B">
        <w:rPr>
          <w:rFonts w:ascii="ˎ̥" w:hAnsi="ˎ̥" w:cs="宋体"/>
          <w:color w:val="000000"/>
          <w:kern w:val="0"/>
          <w:szCs w:val="21"/>
        </w:rPr>
        <w:t>SELECT</w:t>
      </w:r>
      <w:r w:rsidRPr="00173B6B">
        <w:rPr>
          <w:rFonts w:ascii="ˎ̥" w:hAnsi="ˎ̥" w:cs="宋体"/>
          <w:color w:val="000000"/>
          <w:kern w:val="0"/>
          <w:szCs w:val="21"/>
        </w:rPr>
        <w:t>、</w:t>
      </w:r>
      <w:r w:rsidRPr="00173B6B">
        <w:rPr>
          <w:rFonts w:ascii="ˎ̥" w:hAnsi="ˎ̥" w:cs="宋体"/>
          <w:color w:val="000000"/>
          <w:kern w:val="0"/>
          <w:szCs w:val="21"/>
        </w:rPr>
        <w:t>INSERT</w:t>
      </w:r>
      <w:r w:rsidRPr="00173B6B">
        <w:rPr>
          <w:rFonts w:ascii="ˎ̥" w:hAnsi="ˎ̥" w:cs="宋体"/>
          <w:color w:val="000000"/>
          <w:kern w:val="0"/>
          <w:szCs w:val="21"/>
        </w:rPr>
        <w:t>、</w:t>
      </w:r>
      <w:r w:rsidRPr="00173B6B">
        <w:rPr>
          <w:rFonts w:ascii="ˎ̥" w:hAnsi="ˎ̥" w:cs="宋体"/>
          <w:color w:val="000000"/>
          <w:kern w:val="0"/>
          <w:szCs w:val="21"/>
        </w:rPr>
        <w:t>UPDATE</w:t>
      </w:r>
      <w:r w:rsidRPr="00173B6B">
        <w:rPr>
          <w:rFonts w:ascii="ˎ̥" w:hAnsi="ˎ̥" w:cs="宋体"/>
          <w:color w:val="000000"/>
          <w:kern w:val="0"/>
          <w:szCs w:val="21"/>
        </w:rPr>
        <w:t>和</w:t>
      </w:r>
      <w:r w:rsidRPr="00173B6B">
        <w:rPr>
          <w:rFonts w:ascii="ˎ̥" w:hAnsi="ˎ̥" w:cs="宋体"/>
          <w:color w:val="000000"/>
          <w:kern w:val="0"/>
          <w:szCs w:val="21"/>
        </w:rPr>
        <w:t>DELETE</w:t>
      </w:r>
      <w:r w:rsidRPr="00173B6B">
        <w:rPr>
          <w:rFonts w:ascii="ˎ̥" w:hAnsi="ˎ̥" w:cs="宋体"/>
          <w:color w:val="000000"/>
          <w:kern w:val="0"/>
          <w:szCs w:val="21"/>
        </w:rPr>
        <w:t>命令。显然，也可以调用存储过程，而不直接使用</w:t>
      </w:r>
      <w:r w:rsidRPr="00173B6B">
        <w:rPr>
          <w:rFonts w:ascii="ˎ̥" w:hAnsi="ˎ̥" w:cs="宋体"/>
          <w:color w:val="000000"/>
          <w:kern w:val="0"/>
          <w:szCs w:val="21"/>
        </w:rPr>
        <w:t>SQL</w:t>
      </w:r>
      <w:r w:rsidRPr="00173B6B">
        <w:rPr>
          <w:rFonts w:ascii="ˎ̥" w:hAnsi="ˎ̥" w:cs="宋体"/>
          <w:color w:val="000000"/>
          <w:kern w:val="0"/>
          <w:szCs w:val="21"/>
        </w:rPr>
        <w:t>命令。向导生成的代码也可以完成这个工作。</w:t>
      </w:r>
      <w:r w:rsidRPr="00173B6B">
        <w:rPr>
          <w:rFonts w:ascii="ˎ̥" w:hAnsi="ˎ̥" w:cs="宋体"/>
          <w:color w:val="000000"/>
          <w:kern w:val="0"/>
          <w:szCs w:val="21"/>
        </w:rPr>
        <w:t>Visual Studio</w:t>
      </w:r>
      <w:r w:rsidRPr="00173B6B">
        <w:rPr>
          <w:rFonts w:ascii="ˎ̥" w:hAnsi="ˎ̥" w:cs="宋体"/>
          <w:color w:val="000000"/>
          <w:kern w:val="0"/>
          <w:szCs w:val="21"/>
        </w:rPr>
        <w:t>给</w:t>
      </w:r>
      <w:r w:rsidRPr="00173B6B">
        <w:rPr>
          <w:rFonts w:ascii="ˎ̥" w:hAnsi="ˎ̥" w:cs="宋体"/>
          <w:color w:val="000000"/>
          <w:kern w:val="0"/>
          <w:szCs w:val="21"/>
        </w:rPr>
        <w:t>. Designer</w:t>
      </w:r>
      <w:r w:rsidRPr="00173B6B">
        <w:rPr>
          <w:rFonts w:ascii="ˎ̥" w:hAnsi="ˎ̥" w:cs="宋体"/>
          <w:color w:val="000000"/>
          <w:kern w:val="0"/>
          <w:szCs w:val="21"/>
        </w:rPr>
        <w:t>文件添加如下代码：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private System.Data.SqlClient.SqlCommand m_DeleteCommand;</w:t>
            </w:r>
            <w:r w:rsidRPr="00173B6B">
              <w:rPr>
                <w:rFonts w:ascii="Courier New" w:hAnsi="Courier New" w:cs="Courier New"/>
                <w:color w:val="000000"/>
                <w:kern w:val="0"/>
                <w:sz w:val="18"/>
                <w:szCs w:val="18"/>
              </w:rPr>
              <w:br/>
              <w:t>private System.Data.SqlClient.SqlCommand m_InsertCommand;</w:t>
            </w:r>
            <w:r w:rsidRPr="00173B6B">
              <w:rPr>
                <w:rFonts w:ascii="Courier New" w:hAnsi="Courier New" w:cs="Courier New"/>
                <w:color w:val="000000"/>
                <w:kern w:val="0"/>
                <w:sz w:val="18"/>
                <w:szCs w:val="18"/>
              </w:rPr>
              <w:br/>
              <w:t>private System.Data.SqlClient.SqlCommand m_UpdateCommand;</w:t>
            </w:r>
            <w:r w:rsidRPr="00173B6B">
              <w:rPr>
                <w:rFonts w:ascii="Courier New" w:hAnsi="Courier New" w:cs="Courier New"/>
                <w:color w:val="000000"/>
                <w:kern w:val="0"/>
                <w:sz w:val="18"/>
                <w:szCs w:val="18"/>
              </w:rPr>
              <w:br/>
              <w:t>private System.Data.SqlClient.SqlDataAdapter m_adapter;</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除了</w:t>
      </w:r>
      <w:r w:rsidRPr="00173B6B">
        <w:rPr>
          <w:rFonts w:ascii="ˎ̥" w:hAnsi="ˎ̥" w:cs="宋体"/>
          <w:color w:val="000000"/>
          <w:kern w:val="0"/>
          <w:szCs w:val="21"/>
        </w:rPr>
        <w:t>Select</w:t>
      </w:r>
      <w:r w:rsidRPr="00173B6B">
        <w:rPr>
          <w:rFonts w:ascii="ˎ̥" w:hAnsi="ˎ̥" w:cs="宋体"/>
          <w:color w:val="000000"/>
          <w:kern w:val="0"/>
          <w:szCs w:val="21"/>
        </w:rPr>
        <w:t>命令之外，为每个</w:t>
      </w:r>
      <w:r w:rsidRPr="00173B6B">
        <w:rPr>
          <w:rFonts w:ascii="ˎ̥" w:hAnsi="ˎ̥" w:cs="宋体"/>
          <w:color w:val="000000"/>
          <w:kern w:val="0"/>
          <w:szCs w:val="21"/>
        </w:rPr>
        <w:t>SQL</w:t>
      </w:r>
      <w:r w:rsidRPr="00173B6B">
        <w:rPr>
          <w:rFonts w:ascii="ˎ̥" w:hAnsi="ˎ̥" w:cs="宋体"/>
          <w:color w:val="000000"/>
          <w:kern w:val="0"/>
          <w:szCs w:val="21"/>
        </w:rPr>
        <w:t>命令定义一个对象和一个</w:t>
      </w:r>
      <w:r w:rsidRPr="00173B6B">
        <w:rPr>
          <w:rFonts w:ascii="ˎ̥" w:hAnsi="ˎ̥" w:cs="宋体"/>
          <w:color w:val="000000"/>
          <w:kern w:val="0"/>
          <w:szCs w:val="21"/>
        </w:rPr>
        <w:t>SqlDataAdapter</w:t>
      </w:r>
      <w:r w:rsidRPr="00173B6B">
        <w:rPr>
          <w:rFonts w:ascii="ˎ̥" w:hAnsi="ˎ̥" w:cs="宋体"/>
          <w:color w:val="000000"/>
          <w:kern w:val="0"/>
          <w:szCs w:val="21"/>
        </w:rPr>
        <w:t>。在文件后面的</w:t>
      </w:r>
      <w:r w:rsidRPr="00173B6B">
        <w:rPr>
          <w:rFonts w:ascii="ˎ̥" w:hAnsi="ˎ̥" w:cs="宋体"/>
          <w:color w:val="000000"/>
          <w:kern w:val="0"/>
          <w:szCs w:val="21"/>
        </w:rPr>
        <w:t>InitializeComponent()</w:t>
      </w:r>
      <w:r w:rsidRPr="00173B6B">
        <w:rPr>
          <w:rFonts w:ascii="ˎ̥" w:hAnsi="ˎ̥" w:cs="宋体"/>
          <w:color w:val="000000"/>
          <w:kern w:val="0"/>
          <w:szCs w:val="21"/>
        </w:rPr>
        <w:t>方法中，向导生成了创建这些命令和数据适配器的代码。</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w:t>
      </w:r>
      <w:r w:rsidRPr="00173B6B">
        <w:rPr>
          <w:rFonts w:ascii="ˎ̥" w:hAnsi="ˎ̥" w:cs="宋体"/>
          <w:color w:val="000000"/>
          <w:kern w:val="0"/>
          <w:szCs w:val="21"/>
        </w:rPr>
        <w:t>Visual Studio</w:t>
      </w:r>
      <w:r w:rsidRPr="00173B6B">
        <w:rPr>
          <w:rFonts w:ascii="ˎ̥" w:hAnsi="ˎ̥" w:cs="宋体"/>
          <w:color w:val="000000"/>
          <w:kern w:val="0"/>
          <w:szCs w:val="21"/>
        </w:rPr>
        <w:t>的以前版本中，为</w:t>
      </w:r>
      <w:r w:rsidRPr="00173B6B">
        <w:rPr>
          <w:rFonts w:ascii="ˎ̥" w:hAnsi="ˎ̥" w:cs="宋体"/>
          <w:color w:val="000000"/>
          <w:kern w:val="0"/>
          <w:szCs w:val="21"/>
        </w:rPr>
        <w:t>Insert</w:t>
      </w:r>
      <w:r w:rsidRPr="00173B6B">
        <w:rPr>
          <w:rFonts w:ascii="ˎ̥" w:hAnsi="ˎ̥" w:cs="宋体"/>
          <w:color w:val="000000"/>
          <w:kern w:val="0"/>
          <w:szCs w:val="21"/>
        </w:rPr>
        <w:t>和</w:t>
      </w:r>
      <w:r w:rsidRPr="00173B6B">
        <w:rPr>
          <w:rFonts w:ascii="ˎ̥" w:hAnsi="ˎ̥" w:cs="宋体"/>
          <w:color w:val="000000"/>
          <w:kern w:val="0"/>
          <w:szCs w:val="21"/>
        </w:rPr>
        <w:t>Update</w:t>
      </w:r>
      <w:r w:rsidRPr="00173B6B">
        <w:rPr>
          <w:rFonts w:ascii="ˎ̥" w:hAnsi="ˎ̥" w:cs="宋体"/>
          <w:color w:val="000000"/>
          <w:kern w:val="0"/>
          <w:szCs w:val="21"/>
        </w:rPr>
        <w:t>生成的命令也包含一个</w:t>
      </w:r>
      <w:r w:rsidRPr="00173B6B">
        <w:rPr>
          <w:rFonts w:ascii="ˎ̥" w:hAnsi="ˎ̥" w:cs="宋体"/>
          <w:color w:val="000000"/>
          <w:kern w:val="0"/>
          <w:szCs w:val="21"/>
        </w:rPr>
        <w:t>select</w:t>
      </w:r>
      <w:r w:rsidRPr="00173B6B">
        <w:rPr>
          <w:rFonts w:ascii="ˎ̥" w:hAnsi="ˎ̥" w:cs="宋体"/>
          <w:color w:val="000000"/>
          <w:kern w:val="0"/>
          <w:szCs w:val="21"/>
        </w:rPr>
        <w:t>子句，以便使数据与服务器上的数据再次同步。其实只是计算数据库中的所有字段</w:t>
      </w:r>
      <w:r w:rsidRPr="00173B6B">
        <w:rPr>
          <w:rFonts w:ascii="ˎ̥" w:hAnsi="ˎ̥" w:cs="宋体"/>
          <w:color w:val="000000"/>
          <w:kern w:val="0"/>
          <w:szCs w:val="21"/>
        </w:rPr>
        <w:t>(</w:t>
      </w:r>
      <w:r w:rsidRPr="00173B6B">
        <w:rPr>
          <w:rFonts w:ascii="ˎ̥" w:hAnsi="ˎ̥" w:cs="宋体"/>
          <w:color w:val="000000"/>
          <w:kern w:val="0"/>
          <w:szCs w:val="21"/>
        </w:rPr>
        <w:t>例如标识列和计算字段</w:t>
      </w:r>
      <w:r w:rsidRPr="00173B6B">
        <w:rPr>
          <w:rFonts w:ascii="ˎ̥" w:hAnsi="ˎ̥" w:cs="宋体"/>
          <w:color w:val="000000"/>
          <w:kern w:val="0"/>
          <w:szCs w:val="21"/>
        </w:rPr>
        <w:t>)</w:t>
      </w:r>
      <w:r w:rsidRPr="00173B6B">
        <w:rPr>
          <w:rFonts w:ascii="ˎ̥" w:hAnsi="ˎ̥" w:cs="宋体"/>
          <w:color w:val="000000"/>
          <w:kern w:val="0"/>
          <w:szCs w:val="21"/>
        </w:rPr>
        <w:t>。</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向导生成的代码可以工作，但有时它并不是最佳的。对于产品系统，所有生成的</w:t>
      </w:r>
      <w:r w:rsidRPr="00173B6B">
        <w:rPr>
          <w:rFonts w:ascii="ˎ̥" w:hAnsi="ˎ̥" w:cs="宋体"/>
          <w:color w:val="000000"/>
          <w:kern w:val="0"/>
          <w:szCs w:val="21"/>
        </w:rPr>
        <w:t>SQL</w:t>
      </w:r>
      <w:r w:rsidRPr="00173B6B">
        <w:rPr>
          <w:rFonts w:ascii="ˎ̥" w:hAnsi="ˎ̥" w:cs="宋体"/>
          <w:color w:val="000000"/>
          <w:kern w:val="0"/>
          <w:szCs w:val="21"/>
        </w:rPr>
        <w:t>语句都应用存储过程的调用来替换。如果</w:t>
      </w:r>
      <w:r w:rsidRPr="00173B6B">
        <w:rPr>
          <w:rFonts w:ascii="ˎ̥" w:hAnsi="ˎ̥" w:cs="宋体"/>
          <w:color w:val="000000"/>
          <w:kern w:val="0"/>
          <w:szCs w:val="21"/>
        </w:rPr>
        <w:t>INSERT</w:t>
      </w:r>
      <w:r w:rsidRPr="00173B6B">
        <w:rPr>
          <w:rFonts w:ascii="ˎ̥" w:hAnsi="ˎ̥" w:cs="宋体"/>
          <w:color w:val="000000"/>
          <w:kern w:val="0"/>
          <w:szCs w:val="21"/>
        </w:rPr>
        <w:t>或</w:t>
      </w:r>
      <w:r w:rsidRPr="00173B6B">
        <w:rPr>
          <w:rFonts w:ascii="ˎ̥" w:hAnsi="ˎ̥" w:cs="宋体"/>
          <w:color w:val="000000"/>
          <w:kern w:val="0"/>
          <w:szCs w:val="21"/>
        </w:rPr>
        <w:t>UPDATE</w:t>
      </w:r>
      <w:r w:rsidRPr="00173B6B">
        <w:rPr>
          <w:rFonts w:ascii="ˎ̥" w:hAnsi="ˎ̥" w:cs="宋体"/>
          <w:color w:val="000000"/>
          <w:kern w:val="0"/>
          <w:szCs w:val="21"/>
        </w:rPr>
        <w:t>子句不需要重新同步数据，删除多余的</w:t>
      </w:r>
      <w:r w:rsidRPr="00173B6B">
        <w:rPr>
          <w:rFonts w:ascii="ˎ̥" w:hAnsi="ˎ̥" w:cs="宋体"/>
          <w:color w:val="000000"/>
          <w:kern w:val="0"/>
          <w:szCs w:val="21"/>
        </w:rPr>
        <w:t>SQL</w:t>
      </w:r>
      <w:r w:rsidRPr="00173B6B">
        <w:rPr>
          <w:rFonts w:ascii="ˎ̥" w:hAnsi="ˎ̥" w:cs="宋体"/>
          <w:color w:val="000000"/>
          <w:kern w:val="0"/>
          <w:szCs w:val="21"/>
        </w:rPr>
        <w:t>子句可以加速应用程序的运行。</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 xml:space="preserve">32.4.3  </w:t>
      </w:r>
      <w:r w:rsidRPr="00173B6B">
        <w:rPr>
          <w:rFonts w:ascii="ˎ̥" w:hAnsi="ˎ̥" w:cs="宋体"/>
          <w:b/>
          <w:bCs/>
          <w:color w:val="000000"/>
          <w:kern w:val="0"/>
        </w:rPr>
        <w:t>更新数据源</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应用程序已经从数据库中选择了数据，本节将说明把数据的改变返回至数据库。如果您按照上一节的步骤进行，就应得到一个包含所有必要对象的应用程序。剩下的就只是激活工具栏上的</w:t>
      </w:r>
      <w:r w:rsidRPr="00173B6B">
        <w:rPr>
          <w:rFonts w:ascii="ˎ̥" w:hAnsi="ˎ̥" w:cs="宋体"/>
          <w:color w:val="000000"/>
          <w:kern w:val="0"/>
          <w:szCs w:val="21"/>
        </w:rPr>
        <w:t>Save</w:t>
      </w:r>
      <w:r w:rsidRPr="00173B6B">
        <w:rPr>
          <w:rFonts w:ascii="ˎ̥" w:hAnsi="ˎ̥" w:cs="宋体"/>
          <w:color w:val="000000"/>
          <w:kern w:val="0"/>
          <w:szCs w:val="21"/>
        </w:rPr>
        <w:t>按钮，编写一个事件处理程序，更新数据库。</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w:t>
      </w:r>
      <w:r w:rsidRPr="00173B6B">
        <w:rPr>
          <w:rFonts w:ascii="ˎ̥" w:hAnsi="ˎ̥" w:cs="宋体"/>
          <w:color w:val="000000"/>
          <w:kern w:val="0"/>
          <w:szCs w:val="21"/>
        </w:rPr>
        <w:t>IDE</w:t>
      </w:r>
      <w:r w:rsidRPr="00173B6B">
        <w:rPr>
          <w:rFonts w:ascii="ˎ̥" w:hAnsi="ˎ̥" w:cs="宋体"/>
          <w:color w:val="000000"/>
          <w:kern w:val="0"/>
          <w:szCs w:val="21"/>
        </w:rPr>
        <w:t>上，从数据导航控件中选择</w:t>
      </w:r>
      <w:r w:rsidRPr="00173B6B">
        <w:rPr>
          <w:rFonts w:ascii="ˎ̥" w:hAnsi="ˎ̥" w:cs="宋体"/>
          <w:color w:val="000000"/>
          <w:kern w:val="0"/>
          <w:szCs w:val="21"/>
        </w:rPr>
        <w:t>Save</w:t>
      </w:r>
      <w:r w:rsidRPr="00173B6B">
        <w:rPr>
          <w:rFonts w:ascii="ˎ̥" w:hAnsi="ˎ̥" w:cs="宋体"/>
          <w:color w:val="000000"/>
          <w:kern w:val="0"/>
          <w:szCs w:val="21"/>
        </w:rPr>
        <w:t>按钮，把</w:t>
      </w:r>
      <w:r w:rsidRPr="00173B6B">
        <w:rPr>
          <w:rFonts w:ascii="ˎ̥" w:hAnsi="ˎ̥" w:cs="宋体"/>
          <w:color w:val="000000"/>
          <w:kern w:val="0"/>
          <w:szCs w:val="21"/>
        </w:rPr>
        <w:t>Enabled</w:t>
      </w:r>
      <w:r w:rsidRPr="00173B6B">
        <w:rPr>
          <w:rFonts w:ascii="ˎ̥" w:hAnsi="ˎ̥" w:cs="宋体"/>
          <w:color w:val="000000"/>
          <w:kern w:val="0"/>
          <w:szCs w:val="21"/>
        </w:rPr>
        <w:t>属性改为</w:t>
      </w:r>
      <w:r w:rsidRPr="00173B6B">
        <w:rPr>
          <w:rFonts w:ascii="ˎ̥" w:hAnsi="ˎ̥" w:cs="宋体"/>
          <w:color w:val="000000"/>
          <w:kern w:val="0"/>
          <w:szCs w:val="21"/>
        </w:rPr>
        <w:t>true</w:t>
      </w:r>
      <w:r w:rsidRPr="00173B6B">
        <w:rPr>
          <w:rFonts w:ascii="ˎ̥" w:hAnsi="ˎ̥" w:cs="宋体"/>
          <w:color w:val="000000"/>
          <w:kern w:val="0"/>
          <w:szCs w:val="21"/>
        </w:rPr>
        <w:t>。然后双击按钮，生成一个事件处理程序。在这个事件处理程序中，把屏幕上数据的改变返回至数据库：</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248"/>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private void dataNavigatorSaveItem_Click(object sender, EventArgs e)</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employeesTableAdapter.Update(employeesDataset.Employees);</w:t>
            </w:r>
            <w:r w:rsidRPr="00173B6B">
              <w:rPr>
                <w:rFonts w:ascii="Courier New" w:hAnsi="Courier New" w:cs="Courier New"/>
                <w:color w:val="000000"/>
                <w:kern w:val="0"/>
                <w:sz w:val="18"/>
                <w:szCs w:val="18"/>
              </w:rPr>
              <w:br/>
              <w:t>}</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Visual Studio</w:t>
      </w:r>
      <w:r w:rsidRPr="00173B6B">
        <w:rPr>
          <w:rFonts w:ascii="ˎ̥" w:hAnsi="ˎ̥" w:cs="宋体"/>
          <w:color w:val="000000"/>
          <w:kern w:val="0"/>
          <w:szCs w:val="21"/>
        </w:rPr>
        <w:t>完成了大部分工作，我们只需使用表适配器类的</w:t>
      </w:r>
      <w:r w:rsidRPr="00173B6B">
        <w:rPr>
          <w:rFonts w:ascii="ˎ̥" w:hAnsi="ˎ̥" w:cs="宋体"/>
          <w:color w:val="000000"/>
          <w:kern w:val="0"/>
          <w:szCs w:val="21"/>
        </w:rPr>
        <w:t>Update</w:t>
      </w:r>
      <w:r w:rsidRPr="00173B6B">
        <w:rPr>
          <w:rFonts w:ascii="ˎ̥" w:hAnsi="ˎ̥" w:cs="宋体"/>
          <w:color w:val="000000"/>
          <w:kern w:val="0"/>
          <w:szCs w:val="21"/>
        </w:rPr>
        <w:t>方法。表适配器有</w:t>
      </w:r>
      <w:r w:rsidRPr="00173B6B">
        <w:rPr>
          <w:rFonts w:ascii="ˎ̥" w:hAnsi="ˎ̥" w:cs="宋体"/>
          <w:color w:val="000000"/>
          <w:kern w:val="0"/>
          <w:szCs w:val="21"/>
        </w:rPr>
        <w:t>6</w:t>
      </w:r>
      <w:r w:rsidRPr="00173B6B">
        <w:rPr>
          <w:rFonts w:ascii="ˎ̥" w:hAnsi="ˎ̥" w:cs="宋体"/>
          <w:color w:val="000000"/>
          <w:kern w:val="0"/>
          <w:szCs w:val="21"/>
        </w:rPr>
        <w:t>个</w:t>
      </w:r>
      <w:r w:rsidRPr="00173B6B">
        <w:rPr>
          <w:rFonts w:ascii="ˎ̥" w:hAnsi="ˎ̥" w:cs="宋体"/>
          <w:color w:val="000000"/>
          <w:kern w:val="0"/>
          <w:szCs w:val="21"/>
        </w:rPr>
        <w:t>Update</w:t>
      </w:r>
      <w:r w:rsidRPr="00173B6B">
        <w:rPr>
          <w:rFonts w:ascii="ˎ̥" w:hAnsi="ˎ̥" w:cs="宋体"/>
          <w:color w:val="000000"/>
          <w:kern w:val="0"/>
          <w:szCs w:val="21"/>
        </w:rPr>
        <w:t>方法，这个例子使用把</w:t>
      </w:r>
      <w:r w:rsidRPr="00173B6B">
        <w:rPr>
          <w:rFonts w:ascii="ˎ̥" w:hAnsi="ˎ̥" w:cs="宋体"/>
          <w:color w:val="000000"/>
          <w:kern w:val="0"/>
          <w:szCs w:val="21"/>
        </w:rPr>
        <w:t>DataTable</w:t>
      </w:r>
      <w:r w:rsidRPr="00173B6B">
        <w:rPr>
          <w:rFonts w:ascii="ˎ̥" w:hAnsi="ˎ̥" w:cs="宋体"/>
          <w:color w:val="000000"/>
          <w:kern w:val="0"/>
          <w:szCs w:val="21"/>
        </w:rPr>
        <w:t>作为参数的重写版本。</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 xml:space="preserve">32.4.4  </w:t>
      </w:r>
      <w:r w:rsidRPr="00173B6B">
        <w:rPr>
          <w:rFonts w:ascii="ˎ̥" w:hAnsi="ˎ̥" w:cs="宋体"/>
          <w:b/>
          <w:bCs/>
          <w:color w:val="000000"/>
          <w:kern w:val="0"/>
        </w:rPr>
        <w:t>其他常见的要求</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在显示数据时，一个常见的要求是为给定的行提供一个弹出式菜单。这有很多解决方式，本例介绍的一种方式可以简化需要的代码，特别适合于下述情况：显示环境是</w:t>
      </w:r>
      <w:r w:rsidRPr="00173B6B">
        <w:rPr>
          <w:rFonts w:ascii="ˎ̥" w:hAnsi="ˎ̥" w:cs="宋体"/>
          <w:color w:val="000000"/>
          <w:kern w:val="0"/>
          <w:szCs w:val="21"/>
        </w:rPr>
        <w:t>DataGrid</w:t>
      </w:r>
      <w:r w:rsidRPr="00173B6B">
        <w:rPr>
          <w:rFonts w:ascii="ˎ̥" w:hAnsi="ˎ̥" w:cs="宋体"/>
          <w:color w:val="000000"/>
          <w:kern w:val="0"/>
          <w:szCs w:val="21"/>
        </w:rPr>
        <w:t>，在该环境中显示了带有一些关系的</w:t>
      </w:r>
      <w:r w:rsidRPr="00173B6B">
        <w:rPr>
          <w:rFonts w:ascii="ˎ̥" w:hAnsi="ˎ̥" w:cs="宋体"/>
          <w:color w:val="000000"/>
          <w:kern w:val="0"/>
          <w:szCs w:val="21"/>
        </w:rPr>
        <w:t>DataSet</w:t>
      </w:r>
      <w:r w:rsidRPr="00173B6B">
        <w:rPr>
          <w:rFonts w:ascii="ˎ̥" w:hAnsi="ˎ̥" w:cs="宋体"/>
          <w:color w:val="000000"/>
          <w:kern w:val="0"/>
          <w:szCs w:val="21"/>
        </w:rPr>
        <w:t>。问题是弹出的菜单与所选的行有关，该行可以来自于该</w:t>
      </w:r>
      <w:r w:rsidRPr="00173B6B">
        <w:rPr>
          <w:rFonts w:ascii="ˎ̥" w:hAnsi="ˎ̥" w:cs="宋体"/>
          <w:color w:val="000000"/>
          <w:kern w:val="0"/>
          <w:szCs w:val="21"/>
        </w:rPr>
        <w:t>DataSet</w:t>
      </w:r>
      <w:r w:rsidRPr="00173B6B">
        <w:rPr>
          <w:rFonts w:ascii="ˎ̥" w:hAnsi="ˎ̥" w:cs="宋体"/>
          <w:color w:val="000000"/>
          <w:kern w:val="0"/>
          <w:szCs w:val="21"/>
        </w:rPr>
        <w:t>中的任意一个源数据表。</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因为弹出菜单的功能似乎很一般，所以这里利用一个支持建立菜单的基类</w:t>
      </w:r>
      <w:r w:rsidRPr="00173B6B">
        <w:rPr>
          <w:rFonts w:ascii="ˎ̥" w:hAnsi="ˎ̥" w:cs="宋体"/>
          <w:color w:val="000000"/>
          <w:kern w:val="0"/>
          <w:szCs w:val="21"/>
        </w:rPr>
        <w:t>(ContextDataRow)</w:t>
      </w:r>
      <w:r w:rsidRPr="00173B6B">
        <w:rPr>
          <w:rFonts w:ascii="ˎ̥" w:hAnsi="ˎ̥" w:cs="宋体"/>
          <w:color w:val="000000"/>
          <w:kern w:val="0"/>
          <w:szCs w:val="21"/>
        </w:rPr>
        <w:t>，每个数据行类都支持从这个基类派生来的一个弹出菜单。</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用户右击</w:t>
      </w:r>
      <w:r w:rsidRPr="00173B6B">
        <w:rPr>
          <w:rFonts w:ascii="ˎ̥" w:hAnsi="ˎ̥" w:cs="宋体"/>
          <w:color w:val="000000"/>
          <w:kern w:val="0"/>
          <w:szCs w:val="21"/>
        </w:rPr>
        <w:t>DataGrid</w:t>
      </w:r>
      <w:r w:rsidRPr="00173B6B">
        <w:rPr>
          <w:rFonts w:ascii="ˎ̥" w:hAnsi="ˎ̥" w:cs="宋体"/>
          <w:color w:val="000000"/>
          <w:kern w:val="0"/>
          <w:szCs w:val="21"/>
        </w:rPr>
        <w:t>中一行的任何一部分，都可以查看该行，确定它是否派生于</w:t>
      </w:r>
      <w:r w:rsidRPr="00173B6B">
        <w:rPr>
          <w:rFonts w:ascii="ˎ̥" w:hAnsi="ˎ̥" w:cs="宋体"/>
          <w:color w:val="000000"/>
          <w:kern w:val="0"/>
          <w:szCs w:val="21"/>
        </w:rPr>
        <w:t>ContextDataRow</w:t>
      </w:r>
      <w:r w:rsidRPr="00173B6B">
        <w:rPr>
          <w:rFonts w:ascii="ˎ̥" w:hAnsi="ˎ̥" w:cs="宋体"/>
          <w:color w:val="000000"/>
          <w:kern w:val="0"/>
          <w:szCs w:val="21"/>
        </w:rPr>
        <w:t>，如果是，就可以调用</w:t>
      </w:r>
      <w:r w:rsidRPr="00173B6B">
        <w:rPr>
          <w:rFonts w:ascii="ˎ̥" w:hAnsi="ˎ̥" w:cs="宋体"/>
          <w:color w:val="000000"/>
          <w:kern w:val="0"/>
          <w:szCs w:val="21"/>
        </w:rPr>
        <w:t>PopupMenu()</w:t>
      </w:r>
      <w:r w:rsidRPr="00173B6B">
        <w:rPr>
          <w:rFonts w:ascii="ˎ̥" w:hAnsi="ˎ̥" w:cs="宋体"/>
          <w:color w:val="000000"/>
          <w:kern w:val="0"/>
          <w:szCs w:val="21"/>
        </w:rPr>
        <w:t>函数。这可以使用一个接口来实现，但在本例中，使用基类会比较简单。</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本例说明了如何生成</w:t>
      </w:r>
      <w:r w:rsidRPr="00173B6B">
        <w:rPr>
          <w:rFonts w:ascii="ˎ̥" w:hAnsi="ˎ̥" w:cs="宋体"/>
          <w:color w:val="000000"/>
          <w:kern w:val="0"/>
          <w:szCs w:val="21"/>
        </w:rPr>
        <w:t xml:space="preserve">DataRow </w:t>
      </w:r>
      <w:r w:rsidRPr="00173B6B">
        <w:rPr>
          <w:rFonts w:ascii="ˎ̥" w:hAnsi="ˎ̥" w:cs="宋体"/>
          <w:color w:val="000000"/>
          <w:kern w:val="0"/>
          <w:szCs w:val="21"/>
        </w:rPr>
        <w:t>和</w:t>
      </w:r>
      <w:r w:rsidRPr="00173B6B">
        <w:rPr>
          <w:rFonts w:ascii="ˎ̥" w:hAnsi="ˎ̥" w:cs="宋体"/>
          <w:color w:val="000000"/>
          <w:kern w:val="0"/>
          <w:szCs w:val="21"/>
        </w:rPr>
        <w:t xml:space="preserve"> DataTable</w:t>
      </w:r>
      <w:r w:rsidRPr="00173B6B">
        <w:rPr>
          <w:rFonts w:ascii="ˎ̥" w:hAnsi="ˎ̥" w:cs="宋体"/>
          <w:color w:val="000000"/>
          <w:kern w:val="0"/>
          <w:szCs w:val="21"/>
        </w:rPr>
        <w:t>类，以便对数据进行类型安全的访问，这与前面</w:t>
      </w:r>
      <w:r w:rsidRPr="00173B6B">
        <w:rPr>
          <w:rFonts w:ascii="ˎ̥" w:hAnsi="ˎ̥" w:cs="宋体"/>
          <w:color w:val="000000"/>
          <w:kern w:val="0"/>
          <w:szCs w:val="21"/>
        </w:rPr>
        <w:t>XSD</w:t>
      </w:r>
      <w:r w:rsidRPr="00173B6B">
        <w:rPr>
          <w:rFonts w:ascii="ˎ̥" w:hAnsi="ˎ̥" w:cs="宋体"/>
          <w:color w:val="000000"/>
          <w:kern w:val="0"/>
          <w:szCs w:val="21"/>
        </w:rPr>
        <w:t>示例采用的方式相同。但这次代码是手工编写的，来说明在这种情况下如何使用定制属性和反射。</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图</w:t>
      </w:r>
      <w:r w:rsidRPr="00173B6B">
        <w:rPr>
          <w:rFonts w:ascii="ˎ̥" w:hAnsi="ˎ̥" w:cs="宋体"/>
          <w:color w:val="000000"/>
          <w:kern w:val="0"/>
          <w:szCs w:val="21"/>
        </w:rPr>
        <w:t>32-24</w:t>
      </w:r>
      <w:r w:rsidRPr="00173B6B">
        <w:rPr>
          <w:rFonts w:ascii="ˎ̥" w:hAnsi="ˎ̥" w:cs="宋体"/>
          <w:color w:val="000000"/>
          <w:kern w:val="0"/>
          <w:szCs w:val="21"/>
        </w:rPr>
        <w:t>显示了这个示例的类层次结构。</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t> </w:t>
            </w:r>
            <w:hyperlink r:id="rId92"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图</w:t>
            </w:r>
            <w:r w:rsidRPr="00173B6B">
              <w:rPr>
                <w:rFonts w:ascii="ˎ̥" w:hAnsi="ˎ̥" w:cs="宋体"/>
                <w:color w:val="000000"/>
                <w:kern w:val="0"/>
                <w:sz w:val="18"/>
                <w:szCs w:val="18"/>
              </w:rPr>
              <w:t xml:space="preserve">  32-24 </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这个示例的代码如下：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using System;</w:t>
            </w:r>
            <w:r w:rsidRPr="00173B6B">
              <w:rPr>
                <w:rFonts w:ascii="Courier New" w:hAnsi="Courier New" w:cs="Courier New"/>
                <w:color w:val="000000"/>
                <w:kern w:val="0"/>
                <w:sz w:val="18"/>
                <w:szCs w:val="18"/>
              </w:rPr>
              <w:br/>
              <w:t>using System.Windows.Forms;</w:t>
            </w:r>
            <w:r w:rsidRPr="00173B6B">
              <w:rPr>
                <w:rFonts w:ascii="Courier New" w:hAnsi="Courier New" w:cs="Courier New"/>
                <w:color w:val="000000"/>
                <w:kern w:val="0"/>
                <w:sz w:val="18"/>
                <w:szCs w:val="18"/>
              </w:rPr>
              <w:br/>
              <w:t>using System.Data;</w:t>
            </w:r>
            <w:r w:rsidRPr="00173B6B">
              <w:rPr>
                <w:rFonts w:ascii="Courier New" w:hAnsi="Courier New" w:cs="Courier New"/>
                <w:color w:val="000000"/>
                <w:kern w:val="0"/>
                <w:sz w:val="18"/>
                <w:szCs w:val="18"/>
              </w:rPr>
              <w:br/>
              <w:t>using System.Data.SqlClient;</w:t>
            </w:r>
            <w:r w:rsidRPr="00173B6B">
              <w:rPr>
                <w:rFonts w:ascii="Courier New" w:hAnsi="Courier New" w:cs="Courier New"/>
                <w:color w:val="000000"/>
                <w:kern w:val="0"/>
                <w:sz w:val="18"/>
                <w:szCs w:val="18"/>
              </w:rPr>
              <w:br/>
              <w:t>using System.Reflection;</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public class ContextDataRow : DataRow</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public ContextDataRow(DataRowBuilder builder) : base(builder)</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public void PopupMenu(System.Windows.Forms.Control parent, int x, int y)</w:t>
            </w:r>
            <w:r w:rsidRPr="00173B6B">
              <w:rPr>
                <w:rFonts w:ascii="Courier New" w:hAnsi="Courier New" w:cs="Courier New"/>
                <w:color w:val="000000"/>
                <w:kern w:val="0"/>
                <w:sz w:val="18"/>
                <w:szCs w:val="18"/>
              </w:rPr>
              <w:br/>
              <w:t>{</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 Use reflection to get the list of popup menu commands</w:t>
            </w:r>
            <w:r w:rsidRPr="00173B6B">
              <w:rPr>
                <w:rFonts w:ascii="Courier New" w:hAnsi="Courier New" w:cs="Courier New"/>
                <w:color w:val="000000"/>
                <w:kern w:val="0"/>
                <w:sz w:val="18"/>
                <w:szCs w:val="18"/>
              </w:rPr>
              <w:br/>
              <w:t>MemberInfo[] members = this.GetType().FindMembers (MemberTypes.Method,</w:t>
            </w:r>
            <w:r w:rsidRPr="00173B6B">
              <w:rPr>
                <w:rFonts w:ascii="Courier New" w:hAnsi="Courier New" w:cs="Courier New"/>
                <w:color w:val="000000"/>
                <w:kern w:val="0"/>
                <w:sz w:val="18"/>
                <w:szCs w:val="18"/>
              </w:rPr>
              <w:br/>
              <w:t>BindingFlags.Public | BindingFlags.Instance ,</w:t>
            </w:r>
            <w:r w:rsidRPr="00173B6B">
              <w:rPr>
                <w:rFonts w:ascii="Courier New" w:hAnsi="Courier New" w:cs="Courier New"/>
                <w:color w:val="000000"/>
                <w:kern w:val="0"/>
                <w:sz w:val="18"/>
                <w:szCs w:val="18"/>
              </w:rPr>
              <w:br/>
              <w:t>new System.Reflection.MemberFilter(Filter),</w:t>
            </w:r>
            <w:r w:rsidRPr="00173B6B">
              <w:rPr>
                <w:rFonts w:ascii="Courier New" w:hAnsi="Courier New" w:cs="Courier New"/>
                <w:color w:val="000000"/>
                <w:kern w:val="0"/>
                <w:sz w:val="18"/>
                <w:szCs w:val="18"/>
              </w:rPr>
              <w:br/>
              <w:t>null);</w:t>
            </w:r>
            <w:r w:rsidRPr="00173B6B">
              <w:rPr>
                <w:rFonts w:ascii="Courier New" w:hAnsi="Courier New" w:cs="Courier New"/>
                <w:color w:val="000000"/>
                <w:kern w:val="0"/>
                <w:sz w:val="18"/>
                <w:szCs w:val="18"/>
              </w:rPr>
              <w:br/>
              <w:t>if (members.Length &gt; 0)</w:t>
            </w:r>
            <w:r w:rsidRPr="00173B6B">
              <w:rPr>
                <w:rFonts w:ascii="Courier New" w:hAnsi="Courier New" w:cs="Courier New"/>
                <w:color w:val="000000"/>
                <w:kern w:val="0"/>
                <w:sz w:val="18"/>
                <w:szCs w:val="18"/>
              </w:rPr>
              <w:br/>
              <w:t>{</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 Create a context menu</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ContextMenu menu = new ContextMenu();</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 Now loop through those members and generate the popup menu</w:t>
            </w:r>
            <w:r w:rsidRPr="00173B6B">
              <w:rPr>
                <w:rFonts w:ascii="Courier New" w:hAnsi="Courier New" w:cs="Courier New"/>
                <w:color w:val="000000"/>
                <w:kern w:val="0"/>
                <w:sz w:val="18"/>
                <w:szCs w:val="18"/>
              </w:rPr>
              <w:br/>
              <w:t>// Note the cast to MethodInfo in the foreach</w:t>
            </w:r>
            <w:r w:rsidRPr="00173B6B">
              <w:rPr>
                <w:rFonts w:ascii="Courier New" w:hAnsi="Courier New" w:cs="Courier New"/>
                <w:color w:val="000000"/>
                <w:kern w:val="0"/>
                <w:sz w:val="18"/>
                <w:szCs w:val="18"/>
              </w:rPr>
              <w:br/>
              <w:t>foreach (MethodInfo meth in members)</w:t>
            </w:r>
            <w:r w:rsidRPr="00173B6B">
              <w:rPr>
                <w:rFonts w:ascii="Courier New" w:hAnsi="Courier New" w:cs="Courier New"/>
                <w:color w:val="000000"/>
                <w:kern w:val="0"/>
                <w:sz w:val="18"/>
                <w:szCs w:val="18"/>
              </w:rPr>
              <w:br/>
              <w:t>{</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xml:space="preserve">            // Get the caption for the operation from the </w:t>
            </w:r>
            <w:r w:rsidRPr="00173B6B">
              <w:rPr>
                <w:rFonts w:ascii="Courier New" w:hAnsi="Courier New" w:cs="Courier New"/>
                <w:color w:val="000000"/>
                <w:kern w:val="0"/>
                <w:sz w:val="18"/>
                <w:szCs w:val="18"/>
              </w:rPr>
              <w:br/>
              <w:t>// ContextMenuAttribute</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ContextMenuAttribute[] ctx = (ContextMenuAttribute[])</w:t>
            </w:r>
            <w:r w:rsidRPr="00173B6B">
              <w:rPr>
                <w:rFonts w:ascii="Courier New" w:hAnsi="Courier New" w:cs="Courier New"/>
                <w:color w:val="000000"/>
                <w:kern w:val="0"/>
                <w:sz w:val="18"/>
                <w:szCs w:val="18"/>
              </w:rPr>
              <w:br/>
              <w:t xml:space="preserve">meth.GetCustomAttributes(typeof(ContextMenuAttribute), </w:t>
            </w:r>
            <w:r w:rsidRPr="00173B6B">
              <w:rPr>
                <w:rFonts w:ascii="Courier New" w:hAnsi="Courier New" w:cs="Courier New"/>
                <w:color w:val="000000"/>
                <w:kern w:val="0"/>
                <w:sz w:val="18"/>
                <w:szCs w:val="18"/>
              </w:rPr>
              <w:lastRenderedPageBreak/>
              <w:t>true);</w:t>
            </w:r>
            <w:r w:rsidRPr="00173B6B">
              <w:rPr>
                <w:rFonts w:ascii="Courier New" w:hAnsi="Courier New" w:cs="Courier New"/>
                <w:color w:val="000000"/>
                <w:kern w:val="0"/>
                <w:sz w:val="18"/>
                <w:szCs w:val="18"/>
              </w:rPr>
              <w:br/>
              <w:t>MenuCommand callback = new MenuCommand(this, meth);</w:t>
            </w:r>
            <w:r w:rsidRPr="00173B6B">
              <w:rPr>
                <w:rFonts w:ascii="Courier New" w:hAnsi="Courier New" w:cs="Courier New"/>
                <w:color w:val="000000"/>
                <w:kern w:val="0"/>
                <w:sz w:val="18"/>
                <w:szCs w:val="18"/>
              </w:rPr>
              <w:br/>
              <w:t xml:space="preserve">MenuItem item = new MenuItem(ctx[0].Caption, new </w:t>
            </w:r>
            <w:r w:rsidRPr="00173B6B">
              <w:rPr>
                <w:rFonts w:ascii="Courier New" w:hAnsi="Courier New" w:cs="Courier New"/>
                <w:color w:val="000000"/>
                <w:kern w:val="0"/>
                <w:sz w:val="18"/>
                <w:szCs w:val="18"/>
              </w:rPr>
              <w:br/>
              <w:t>EventHandler(callback.Execute));</w:t>
            </w:r>
            <w:r w:rsidRPr="00173B6B">
              <w:rPr>
                <w:rFonts w:ascii="Courier New" w:hAnsi="Courier New" w:cs="Courier New"/>
                <w:color w:val="000000"/>
                <w:kern w:val="0"/>
                <w:sz w:val="18"/>
                <w:szCs w:val="18"/>
              </w:rPr>
              <w:br/>
              <w:t>item.DefaultItem = ctx[0].Default;</w:t>
            </w:r>
            <w:r w:rsidRPr="00173B6B">
              <w:rPr>
                <w:rFonts w:ascii="Courier New" w:hAnsi="Courier New" w:cs="Courier New"/>
                <w:color w:val="000000"/>
                <w:kern w:val="0"/>
                <w:sz w:val="18"/>
                <w:szCs w:val="18"/>
              </w:rPr>
              <w:br/>
              <w:t>menu.MenuItems.Add(item);</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System.Drawing.Point pt = new System.Drawing.Point(x,y);</w:t>
            </w:r>
            <w:r w:rsidRPr="00173B6B">
              <w:rPr>
                <w:rFonts w:ascii="Courier New" w:hAnsi="Courier New" w:cs="Courier New"/>
                <w:color w:val="000000"/>
                <w:kern w:val="0"/>
                <w:sz w:val="18"/>
                <w:szCs w:val="18"/>
              </w:rPr>
              <w:br/>
              <w:t>menu.Show(parent, pt);</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private bool Filter(MemberInfo member, object criteria)</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bool bInclude = false;</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 Cast MemberInfo to MethodInfo</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MethodInfo meth = member as MethodInfo;</w:t>
            </w:r>
            <w:r w:rsidRPr="00173B6B">
              <w:rPr>
                <w:rFonts w:ascii="Courier New" w:hAnsi="Courier New" w:cs="Courier New"/>
                <w:color w:val="000000"/>
                <w:kern w:val="0"/>
                <w:sz w:val="18"/>
                <w:szCs w:val="18"/>
              </w:rPr>
              <w:br/>
              <w:t>if (meth != null)</w:t>
            </w:r>
            <w:r w:rsidRPr="00173B6B">
              <w:rPr>
                <w:rFonts w:ascii="Courier New" w:hAnsi="Courier New" w:cs="Courier New"/>
                <w:color w:val="000000"/>
                <w:kern w:val="0"/>
                <w:sz w:val="18"/>
                <w:szCs w:val="18"/>
              </w:rPr>
              <w:br/>
              <w:t>if (meth.ReturnType == typeof(void))</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ParameterInfo[] parms = meth.GetParameters();</w:t>
            </w:r>
            <w:r w:rsidRPr="00173B6B">
              <w:rPr>
                <w:rFonts w:ascii="Courier New" w:hAnsi="Courier New" w:cs="Courier New"/>
                <w:color w:val="000000"/>
                <w:kern w:val="0"/>
                <w:sz w:val="18"/>
                <w:szCs w:val="18"/>
              </w:rPr>
              <w:br/>
              <w:t>if (parms.Length == 0)</w:t>
            </w:r>
            <w:r w:rsidRPr="00173B6B">
              <w:rPr>
                <w:rFonts w:ascii="Courier New" w:hAnsi="Courier New" w:cs="Courier New"/>
                <w:color w:val="000000"/>
                <w:kern w:val="0"/>
                <w:sz w:val="18"/>
                <w:szCs w:val="18"/>
              </w:rPr>
              <w:br/>
              <w:t>{</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xml:space="preserve">               // Lastly check if there is a ContextMenuAttribute on the </w:t>
            </w:r>
            <w:r w:rsidRPr="00173B6B">
              <w:rPr>
                <w:rFonts w:ascii="Courier New" w:hAnsi="Courier New" w:cs="Courier New"/>
                <w:color w:val="000000"/>
                <w:kern w:val="0"/>
                <w:sz w:val="18"/>
                <w:szCs w:val="18"/>
              </w:rPr>
              <w:br/>
              <w:t>// method...</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xml:space="preserve">               object[] atts = meth.GetCustomAttributes </w:t>
            </w:r>
            <w:r w:rsidRPr="00173B6B">
              <w:rPr>
                <w:rFonts w:ascii="Courier New" w:hAnsi="Courier New" w:cs="Courier New"/>
                <w:color w:val="000000"/>
                <w:kern w:val="0"/>
                <w:sz w:val="18"/>
                <w:szCs w:val="18"/>
              </w:rPr>
              <w:br/>
              <w:t>(typeof(ContextMenuAttribute), true);</w:t>
            </w:r>
            <w:r w:rsidRPr="00173B6B">
              <w:rPr>
                <w:rFonts w:ascii="Courier New" w:hAnsi="Courier New" w:cs="Courier New"/>
                <w:color w:val="000000"/>
                <w:kern w:val="0"/>
                <w:sz w:val="18"/>
                <w:szCs w:val="18"/>
              </w:rPr>
              <w:br/>
              <w:t>bInclude = (atts.Length == 1);</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return bInclude;</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ContextDataRow</w:t>
      </w:r>
      <w:r w:rsidRPr="00173B6B">
        <w:rPr>
          <w:rFonts w:ascii="ˎ̥" w:hAnsi="ˎ̥" w:cs="宋体"/>
          <w:color w:val="000000"/>
          <w:kern w:val="0"/>
          <w:szCs w:val="21"/>
        </w:rPr>
        <w:t>类派生自</w:t>
      </w:r>
      <w:r w:rsidRPr="00173B6B">
        <w:rPr>
          <w:rFonts w:ascii="ˎ̥" w:hAnsi="ˎ̥" w:cs="宋体"/>
          <w:color w:val="000000"/>
          <w:kern w:val="0"/>
          <w:szCs w:val="21"/>
        </w:rPr>
        <w:t>DataRow</w:t>
      </w:r>
      <w:r w:rsidRPr="00173B6B">
        <w:rPr>
          <w:rFonts w:ascii="ˎ̥" w:hAnsi="ˎ̥" w:cs="宋体"/>
          <w:color w:val="000000"/>
          <w:kern w:val="0"/>
          <w:szCs w:val="21"/>
        </w:rPr>
        <w:t>，且该类只包含两个成员函数。第一个函数</w:t>
      </w:r>
      <w:r w:rsidRPr="00173B6B">
        <w:rPr>
          <w:rFonts w:ascii="ˎ̥" w:hAnsi="ˎ̥" w:cs="宋体"/>
          <w:color w:val="000000"/>
          <w:kern w:val="0"/>
          <w:szCs w:val="21"/>
        </w:rPr>
        <w:t>PopupMenu</w:t>
      </w:r>
      <w:r w:rsidRPr="00173B6B">
        <w:rPr>
          <w:rFonts w:ascii="ˎ̥" w:hAnsi="ˎ̥" w:cs="宋体"/>
          <w:color w:val="000000"/>
          <w:kern w:val="0"/>
          <w:szCs w:val="21"/>
        </w:rPr>
        <w:t>使用反射来查找对应于特定签名的方法，它还给用户显示这些选项的一个弹出菜单。第二个函数</w:t>
      </w:r>
      <w:r w:rsidRPr="00173B6B">
        <w:rPr>
          <w:rFonts w:ascii="ˎ̥" w:hAnsi="ˎ̥" w:cs="宋体"/>
          <w:color w:val="000000"/>
          <w:kern w:val="0"/>
          <w:szCs w:val="21"/>
        </w:rPr>
        <w:t>Filter()</w:t>
      </w:r>
      <w:r w:rsidRPr="00173B6B">
        <w:rPr>
          <w:rFonts w:ascii="ˎ̥" w:hAnsi="ˎ̥" w:cs="宋体"/>
          <w:color w:val="000000"/>
          <w:kern w:val="0"/>
          <w:szCs w:val="21"/>
        </w:rPr>
        <w:t>在枚举方法时由</w:t>
      </w:r>
      <w:r w:rsidRPr="00173B6B">
        <w:rPr>
          <w:rFonts w:ascii="ˎ̥" w:hAnsi="ˎ̥" w:cs="宋体"/>
          <w:color w:val="000000"/>
          <w:kern w:val="0"/>
          <w:szCs w:val="21"/>
        </w:rPr>
        <w:t>PopupMenu</w:t>
      </w:r>
      <w:r w:rsidRPr="00173B6B">
        <w:rPr>
          <w:rFonts w:ascii="ˎ̥" w:hAnsi="ˎ̥" w:cs="宋体"/>
          <w:color w:val="000000"/>
          <w:kern w:val="0"/>
          <w:szCs w:val="21"/>
        </w:rPr>
        <w:t>用作一个委托。如果成员函数符合相应的调用约定，它就只返回</w:t>
      </w:r>
      <w:r w:rsidRPr="00173B6B">
        <w:rPr>
          <w:rFonts w:ascii="ˎ̥" w:hAnsi="ˎ̥" w:cs="宋体"/>
          <w:color w:val="000000"/>
          <w:kern w:val="0"/>
          <w:szCs w:val="21"/>
        </w:rPr>
        <w:t>true</w:t>
      </w:r>
      <w:r w:rsidRPr="00173B6B">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MemberInfo[] members = this.GetType().FindMembers(MemberTypes.Method,</w:t>
            </w:r>
            <w:r w:rsidRPr="00173B6B">
              <w:rPr>
                <w:rFonts w:ascii="Courier New" w:hAnsi="Courier New" w:cs="Courier New"/>
                <w:color w:val="000000"/>
                <w:kern w:val="0"/>
                <w:sz w:val="18"/>
                <w:szCs w:val="18"/>
              </w:rPr>
              <w:br/>
              <w:t>BindingFlags.Public | BindingFlags.Instance,</w:t>
            </w:r>
            <w:r w:rsidRPr="00173B6B">
              <w:rPr>
                <w:rFonts w:ascii="Courier New" w:hAnsi="Courier New" w:cs="Courier New"/>
                <w:color w:val="000000"/>
                <w:kern w:val="0"/>
                <w:sz w:val="18"/>
                <w:szCs w:val="18"/>
              </w:rPr>
              <w:br/>
            </w:r>
            <w:r w:rsidRPr="00173B6B">
              <w:rPr>
                <w:rFonts w:ascii="Courier New" w:hAnsi="Courier New" w:cs="Courier New"/>
                <w:color w:val="000000"/>
                <w:kern w:val="0"/>
                <w:sz w:val="18"/>
                <w:szCs w:val="18"/>
              </w:rPr>
              <w:lastRenderedPageBreak/>
              <w:t>new System.Reflection.MemberFilter(Filter),</w:t>
            </w:r>
            <w:r w:rsidRPr="00173B6B">
              <w:rPr>
                <w:rFonts w:ascii="Courier New" w:hAnsi="Courier New" w:cs="Courier New"/>
                <w:color w:val="000000"/>
                <w:kern w:val="0"/>
                <w:sz w:val="18"/>
                <w:szCs w:val="18"/>
              </w:rPr>
              <w:br/>
              <w:t>null);</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这个语句用于过滤当前对象上的所有方法，仅返回与下述条件相匹配的方法：</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成员必须是一个方法</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成员必须是一个公共实例方法</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成员必须没有返回值</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成员必须不带参数</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成员必须包含</w:t>
      </w:r>
      <w:r w:rsidRPr="00173B6B">
        <w:rPr>
          <w:rFonts w:ascii="ˎ̥" w:hAnsi="ˎ̥" w:cs="宋体"/>
          <w:color w:val="000000"/>
          <w:kern w:val="0"/>
          <w:szCs w:val="21"/>
        </w:rPr>
        <w:t>ContextMenuAttribute</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最后一个条件是一个定制属性，是专门为这个示例编写的。在完成</w:t>
      </w:r>
      <w:r w:rsidRPr="00173B6B">
        <w:rPr>
          <w:rFonts w:ascii="ˎ̥" w:hAnsi="ˎ̥" w:cs="宋体"/>
          <w:color w:val="000000"/>
          <w:kern w:val="0"/>
          <w:szCs w:val="21"/>
        </w:rPr>
        <w:t>PopupMenu</w:t>
      </w:r>
      <w:r w:rsidRPr="00173B6B">
        <w:rPr>
          <w:rFonts w:ascii="ˎ̥" w:hAnsi="ˎ̥" w:cs="宋体"/>
          <w:color w:val="000000"/>
          <w:kern w:val="0"/>
          <w:szCs w:val="21"/>
        </w:rPr>
        <w:t>方法的分析后讨论这个定制属性：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ContextMenu menu = new ContextMenu();</w:t>
            </w:r>
            <w:r w:rsidRPr="00173B6B">
              <w:rPr>
                <w:rFonts w:ascii="Courier New" w:hAnsi="Courier New" w:cs="Courier New"/>
                <w:color w:val="000000"/>
                <w:kern w:val="0"/>
                <w:sz w:val="18"/>
                <w:szCs w:val="18"/>
              </w:rPr>
              <w:br/>
              <w:t>foreach (MethodInfo meth in members)</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 ... Add the menu item</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System.Drawing.Point pt = new System.Drawing.Point(x,y);</w:t>
            </w:r>
            <w:r w:rsidRPr="00173B6B">
              <w:rPr>
                <w:rFonts w:ascii="Courier New" w:hAnsi="Courier New" w:cs="Courier New"/>
                <w:color w:val="000000"/>
                <w:kern w:val="0"/>
                <w:sz w:val="18"/>
                <w:szCs w:val="18"/>
              </w:rPr>
              <w:br/>
              <w:t>menu.Show(parent, pt);</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创建一个关联菜单实例，为每个满足上述条件的方法添加一个弹出菜单选项。接着，显示该菜单，如图</w:t>
      </w:r>
      <w:r w:rsidRPr="00173B6B">
        <w:rPr>
          <w:rFonts w:ascii="ˎ̥" w:hAnsi="ˎ̥" w:cs="宋体"/>
          <w:color w:val="000000"/>
          <w:kern w:val="0"/>
          <w:szCs w:val="21"/>
        </w:rPr>
        <w:t>32-25</w:t>
      </w:r>
      <w:r w:rsidRPr="00173B6B">
        <w:rPr>
          <w:rFonts w:ascii="ˎ̥" w:hAnsi="ˎ̥" w:cs="宋体"/>
          <w:color w:val="000000"/>
          <w:kern w:val="0"/>
          <w:szCs w:val="21"/>
        </w:rPr>
        <w:t>所示。</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这个示例中的主要困难是下面这段代码，在弹出的菜单中，每个要显示的成员函数都要重复一次该段代码：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System.Type ctxtype = typeof(ContextMenuAttribute);</w:t>
            </w:r>
            <w:r w:rsidRPr="00173B6B">
              <w:rPr>
                <w:rFonts w:ascii="Courier New" w:hAnsi="Courier New" w:cs="Courier New"/>
                <w:color w:val="000000"/>
                <w:kern w:val="0"/>
                <w:sz w:val="18"/>
                <w:szCs w:val="18"/>
              </w:rPr>
              <w:br/>
              <w:t xml:space="preserve">ContextMenuAttribute[] ctx = (ContextMenuAttribute[]) </w:t>
            </w:r>
            <w:r w:rsidRPr="00173B6B">
              <w:rPr>
                <w:rFonts w:ascii="Courier New" w:hAnsi="Courier New" w:cs="Courier New"/>
                <w:color w:val="000000"/>
                <w:kern w:val="0"/>
                <w:sz w:val="18"/>
                <w:szCs w:val="18"/>
              </w:rPr>
              <w:br/>
              <w:t>meth.GetCustomAttributes(ctxtype, true);</w:t>
            </w:r>
            <w:r w:rsidRPr="00173B6B">
              <w:rPr>
                <w:rFonts w:ascii="Courier New" w:hAnsi="Courier New" w:cs="Courier New"/>
                <w:color w:val="000000"/>
                <w:kern w:val="0"/>
                <w:sz w:val="18"/>
                <w:szCs w:val="18"/>
              </w:rPr>
              <w:br/>
              <w:t>MenuCommand callback = new MenuCommand(this, meth);</w:t>
            </w:r>
            <w:r w:rsidRPr="00173B6B">
              <w:rPr>
                <w:rFonts w:ascii="Courier New" w:hAnsi="Courier New" w:cs="Courier New"/>
                <w:color w:val="000000"/>
                <w:kern w:val="0"/>
                <w:sz w:val="18"/>
                <w:szCs w:val="18"/>
              </w:rPr>
              <w:br/>
              <w:t xml:space="preserve">MenuItem item = new MenuItem(ctx[0].Caption, </w:t>
            </w:r>
            <w:r w:rsidRPr="00173B6B">
              <w:rPr>
                <w:rFonts w:ascii="Courier New" w:hAnsi="Courier New" w:cs="Courier New"/>
                <w:color w:val="000000"/>
                <w:kern w:val="0"/>
                <w:sz w:val="18"/>
                <w:szCs w:val="18"/>
              </w:rPr>
              <w:br/>
              <w:t>new EventHandler(callback.Execute));</w:t>
            </w:r>
            <w:r w:rsidRPr="00173B6B">
              <w:rPr>
                <w:rFonts w:ascii="Courier New" w:hAnsi="Courier New" w:cs="Courier New"/>
                <w:color w:val="000000"/>
                <w:kern w:val="0"/>
                <w:sz w:val="18"/>
                <w:szCs w:val="18"/>
              </w:rPr>
              <w:br/>
              <w:t>item.DefaultItem = ctx[0].Default;</w:t>
            </w:r>
            <w:r w:rsidRPr="00173B6B">
              <w:rPr>
                <w:rFonts w:ascii="Courier New" w:hAnsi="Courier New" w:cs="Courier New"/>
                <w:color w:val="000000"/>
                <w:kern w:val="0"/>
                <w:sz w:val="18"/>
                <w:szCs w:val="18"/>
              </w:rPr>
              <w:br/>
              <w:t>menu.MenuItems.Add(item);</w:t>
            </w:r>
          </w:p>
        </w:tc>
      </w:tr>
    </w:tbl>
    <w:p w:rsidR="001014EB" w:rsidRPr="00173B6B"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3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32-25</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在弹出菜单中显示的每个方法都有一个</w:t>
      </w:r>
      <w:r w:rsidRPr="00173B6B">
        <w:rPr>
          <w:rFonts w:ascii="ˎ̥" w:hAnsi="ˎ̥" w:cs="宋体"/>
          <w:color w:val="000000"/>
          <w:kern w:val="0"/>
          <w:szCs w:val="21"/>
        </w:rPr>
        <w:t>ContextMenuAttribute</w:t>
      </w:r>
      <w:r w:rsidRPr="00173B6B">
        <w:rPr>
          <w:rFonts w:ascii="ˎ̥" w:hAnsi="ˎ̥" w:cs="宋体"/>
          <w:color w:val="000000"/>
          <w:kern w:val="0"/>
          <w:szCs w:val="21"/>
        </w:rPr>
        <w:t>属性。它为菜单选项定义了一个用户友好的名称，因为</w:t>
      </w:r>
      <w:r w:rsidRPr="00173B6B">
        <w:rPr>
          <w:rFonts w:ascii="ˎ̥" w:hAnsi="ˎ̥" w:cs="宋体"/>
          <w:color w:val="000000"/>
          <w:kern w:val="0"/>
          <w:szCs w:val="21"/>
        </w:rPr>
        <w:t>C#</w:t>
      </w:r>
      <w:r w:rsidRPr="00173B6B">
        <w:rPr>
          <w:rFonts w:ascii="ˎ̥" w:hAnsi="ˎ̥" w:cs="宋体"/>
          <w:color w:val="000000"/>
          <w:kern w:val="0"/>
          <w:szCs w:val="21"/>
        </w:rPr>
        <w:t>方法名不能有空格，所以在弹出菜单中使用英语要比使用某些内部代码更好。该属性从方法中获取，创建一个新菜单项，并把它添加到弹出式菜单的菜单项集合中。</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这个示例代码还说明了简化的</w:t>
      </w:r>
      <w:r w:rsidRPr="00173B6B">
        <w:rPr>
          <w:rFonts w:ascii="ˎ̥" w:hAnsi="ˎ̥" w:cs="宋体"/>
          <w:color w:val="000000"/>
          <w:kern w:val="0"/>
          <w:szCs w:val="21"/>
        </w:rPr>
        <w:t>Command</w:t>
      </w:r>
      <w:r w:rsidRPr="00173B6B">
        <w:rPr>
          <w:rFonts w:ascii="ˎ̥" w:hAnsi="ˎ̥" w:cs="宋体"/>
          <w:color w:val="000000"/>
          <w:kern w:val="0"/>
          <w:szCs w:val="21"/>
        </w:rPr>
        <w:t>类的用法</w:t>
      </w:r>
      <w:r w:rsidRPr="00173B6B">
        <w:rPr>
          <w:rFonts w:ascii="ˎ̥" w:hAnsi="ˎ̥" w:cs="宋体"/>
          <w:color w:val="000000"/>
          <w:kern w:val="0"/>
          <w:szCs w:val="21"/>
        </w:rPr>
        <w:t>(</w:t>
      </w:r>
      <w:r w:rsidRPr="00173B6B">
        <w:rPr>
          <w:rFonts w:ascii="ˎ̥" w:hAnsi="ˎ̥" w:cs="宋体"/>
          <w:color w:val="000000"/>
          <w:kern w:val="0"/>
          <w:szCs w:val="21"/>
        </w:rPr>
        <w:t>一种常见的设计模式</w:t>
      </w:r>
      <w:r w:rsidRPr="00173B6B">
        <w:rPr>
          <w:rFonts w:ascii="ˎ̥" w:hAnsi="ˎ̥" w:cs="宋体"/>
          <w:color w:val="000000"/>
          <w:kern w:val="0"/>
          <w:szCs w:val="21"/>
        </w:rPr>
        <w:t>)</w:t>
      </w:r>
      <w:r w:rsidRPr="00173B6B">
        <w:rPr>
          <w:rFonts w:ascii="ˎ̥" w:hAnsi="ˎ̥" w:cs="宋体"/>
          <w:color w:val="000000"/>
          <w:kern w:val="0"/>
          <w:szCs w:val="21"/>
        </w:rPr>
        <w:t>。这个示例中使用的</w:t>
      </w:r>
      <w:r w:rsidRPr="00173B6B">
        <w:rPr>
          <w:rFonts w:ascii="ˎ̥" w:hAnsi="ˎ̥" w:cs="宋体"/>
          <w:color w:val="000000"/>
          <w:kern w:val="0"/>
          <w:szCs w:val="21"/>
        </w:rPr>
        <w:t>MenuCommand</w:t>
      </w:r>
      <w:r w:rsidRPr="00173B6B">
        <w:rPr>
          <w:rFonts w:ascii="ˎ̥" w:hAnsi="ˎ̥" w:cs="宋体"/>
          <w:color w:val="000000"/>
          <w:kern w:val="0"/>
          <w:szCs w:val="21"/>
        </w:rPr>
        <w:t>是在用户选择关联菜单中的一项时触发的，它会把调用传送给方法的接收器，在本例中是对象及所属的方法。这也有助于使接收器对象中的代码更容易与用户界面代码隔离开来。下面几节将解释这些代码。</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xml:space="preserve">1. </w:t>
      </w:r>
      <w:r w:rsidRPr="00173B6B">
        <w:rPr>
          <w:rFonts w:ascii="ˎ̥" w:hAnsi="ˎ̥" w:cs="宋体"/>
          <w:color w:val="000000"/>
          <w:kern w:val="0"/>
          <w:szCs w:val="21"/>
        </w:rPr>
        <w:t>生成的表和行</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本章前面的</w:t>
      </w:r>
      <w:r w:rsidRPr="00173B6B">
        <w:rPr>
          <w:rFonts w:ascii="ˎ̥" w:hAnsi="ˎ̥" w:cs="宋体"/>
          <w:color w:val="000000"/>
          <w:kern w:val="0"/>
          <w:szCs w:val="21"/>
        </w:rPr>
        <w:t>XSD</w:t>
      </w:r>
      <w:r w:rsidRPr="00173B6B">
        <w:rPr>
          <w:rFonts w:ascii="ˎ̥" w:hAnsi="ˎ̥" w:cs="宋体"/>
          <w:color w:val="000000"/>
          <w:kern w:val="0"/>
          <w:szCs w:val="21"/>
        </w:rPr>
        <w:t>示例显示的代码是在使用</w:t>
      </w:r>
      <w:r w:rsidRPr="00173B6B">
        <w:rPr>
          <w:rFonts w:ascii="ˎ̥" w:hAnsi="ˎ̥" w:cs="宋体"/>
          <w:color w:val="000000"/>
          <w:kern w:val="0"/>
          <w:szCs w:val="21"/>
        </w:rPr>
        <w:t>Visual Studio</w:t>
      </w:r>
      <w:r w:rsidRPr="00173B6B">
        <w:rPr>
          <w:rFonts w:ascii="ˎ̥" w:hAnsi="ˎ̥" w:cs="宋体"/>
          <w:color w:val="000000"/>
          <w:kern w:val="0"/>
          <w:szCs w:val="21"/>
        </w:rPr>
        <w:t>编辑器生成一组数据访问类时生成的。下面的类显示了</w:t>
      </w:r>
      <w:r w:rsidRPr="00173B6B">
        <w:rPr>
          <w:rFonts w:ascii="ˎ̥" w:hAnsi="ˎ̥" w:cs="宋体"/>
          <w:color w:val="000000"/>
          <w:kern w:val="0"/>
          <w:szCs w:val="21"/>
        </w:rPr>
        <w:t>DataTable</w:t>
      </w:r>
      <w:r w:rsidRPr="00173B6B">
        <w:rPr>
          <w:rFonts w:ascii="ˎ̥" w:hAnsi="ˎ̥" w:cs="宋体"/>
          <w:color w:val="000000"/>
          <w:kern w:val="0"/>
          <w:szCs w:val="21"/>
        </w:rPr>
        <w:t>需要的方法，这是为这个类生成的最小一组代码</w:t>
      </w:r>
      <w:r w:rsidRPr="00173B6B">
        <w:rPr>
          <w:rFonts w:ascii="ˎ̥" w:hAnsi="ˎ̥" w:cs="宋体"/>
          <w:color w:val="000000"/>
          <w:kern w:val="0"/>
          <w:szCs w:val="21"/>
        </w:rPr>
        <w:t>(</w:t>
      </w:r>
      <w:r w:rsidRPr="00173B6B">
        <w:rPr>
          <w:rFonts w:ascii="ˎ̥" w:hAnsi="ˎ̥" w:cs="宋体"/>
          <w:color w:val="000000"/>
          <w:kern w:val="0"/>
          <w:szCs w:val="21"/>
        </w:rPr>
        <w:t>它们都是手工生成的</w:t>
      </w:r>
      <w:r w:rsidRPr="00173B6B">
        <w:rPr>
          <w:rFonts w:ascii="ˎ̥" w:hAnsi="ˎ̥" w:cs="宋体"/>
          <w:color w:val="000000"/>
          <w:kern w:val="0"/>
          <w:szCs w:val="21"/>
        </w:rPr>
        <w:t>)</w:t>
      </w:r>
      <w:r w:rsidRPr="00173B6B">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xml:space="preserve">public class CustomerTable : DataTable </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public CustomerTable() : base("Customers")</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this.Columns.Add("CustomerID", typeof(string));</w:t>
            </w:r>
            <w:r w:rsidRPr="00173B6B">
              <w:rPr>
                <w:rFonts w:ascii="Courier New" w:hAnsi="Courier New" w:cs="Courier New"/>
                <w:color w:val="000000"/>
                <w:kern w:val="0"/>
                <w:sz w:val="18"/>
                <w:szCs w:val="18"/>
              </w:rPr>
              <w:br/>
              <w:t>this.Columns.Add("CompanyName", typeof(string));</w:t>
            </w:r>
            <w:r w:rsidRPr="00173B6B">
              <w:rPr>
                <w:rFonts w:ascii="Courier New" w:hAnsi="Courier New" w:cs="Courier New"/>
                <w:color w:val="000000"/>
                <w:kern w:val="0"/>
                <w:sz w:val="18"/>
                <w:szCs w:val="18"/>
              </w:rPr>
              <w:br/>
              <w:t>this.Columns.Add("ContactName", typeof(string));</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protected override System.Type GetRowType()</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return typeof(CustomerRow);</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protected override DataRow NewRowFromBuilder(DataRowBuilder builder)</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return(DataRow) new CustomerRow(builder);</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首先，</w:t>
      </w:r>
      <w:r w:rsidRPr="00173B6B">
        <w:rPr>
          <w:rFonts w:ascii="ˎ̥" w:hAnsi="ˎ̥" w:cs="宋体"/>
          <w:color w:val="000000"/>
          <w:kern w:val="0"/>
          <w:szCs w:val="21"/>
        </w:rPr>
        <w:t>DataTable</w:t>
      </w:r>
      <w:r w:rsidRPr="00173B6B">
        <w:rPr>
          <w:rFonts w:ascii="ˎ̥" w:hAnsi="ˎ̥" w:cs="宋体"/>
          <w:color w:val="000000"/>
          <w:kern w:val="0"/>
          <w:szCs w:val="21"/>
        </w:rPr>
        <w:t>必须重写</w:t>
      </w:r>
      <w:r w:rsidRPr="00173B6B">
        <w:rPr>
          <w:rFonts w:ascii="ˎ̥" w:hAnsi="ˎ̥" w:cs="宋体"/>
          <w:color w:val="000000"/>
          <w:kern w:val="0"/>
          <w:szCs w:val="21"/>
        </w:rPr>
        <w:t>GetRowType()</w:t>
      </w:r>
      <w:r w:rsidRPr="00173B6B">
        <w:rPr>
          <w:rFonts w:ascii="ˎ̥" w:hAnsi="ˎ̥" w:cs="宋体"/>
          <w:color w:val="000000"/>
          <w:kern w:val="0"/>
          <w:szCs w:val="21"/>
        </w:rPr>
        <w:t>方法，这是在生成表的新行时由</w:t>
      </w:r>
      <w:r w:rsidRPr="00173B6B">
        <w:rPr>
          <w:rFonts w:ascii="ˎ̥" w:hAnsi="ˎ̥" w:cs="宋体"/>
          <w:color w:val="000000"/>
          <w:kern w:val="0"/>
          <w:szCs w:val="21"/>
        </w:rPr>
        <w:t>.NET</w:t>
      </w:r>
      <w:r w:rsidRPr="00173B6B">
        <w:rPr>
          <w:rFonts w:ascii="ˎ̥" w:hAnsi="ˎ̥" w:cs="宋体"/>
          <w:color w:val="000000"/>
          <w:kern w:val="0"/>
          <w:szCs w:val="21"/>
        </w:rPr>
        <w:t>在内部使用的。这个方法应返回用于表示每一行的类型。</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其次，需要执行</w:t>
      </w:r>
      <w:r w:rsidRPr="00173B6B">
        <w:rPr>
          <w:rFonts w:ascii="ˎ̥" w:hAnsi="ˎ̥" w:cs="宋体"/>
          <w:color w:val="000000"/>
          <w:kern w:val="0"/>
          <w:szCs w:val="21"/>
        </w:rPr>
        <w:t>NewRowFromBuilder()</w:t>
      </w:r>
      <w:r w:rsidRPr="00173B6B">
        <w:rPr>
          <w:rFonts w:ascii="ˎ̥" w:hAnsi="ˎ̥" w:cs="宋体"/>
          <w:color w:val="000000"/>
          <w:kern w:val="0"/>
          <w:szCs w:val="21"/>
        </w:rPr>
        <w:t>，它也是在为表创建新行时由运行库调用的。这对于最小执行方式是足够的。对应的</w:t>
      </w:r>
      <w:r w:rsidRPr="00173B6B">
        <w:rPr>
          <w:rFonts w:ascii="ˎ̥" w:hAnsi="ˎ̥" w:cs="宋体"/>
          <w:color w:val="000000"/>
          <w:kern w:val="0"/>
          <w:szCs w:val="21"/>
        </w:rPr>
        <w:t>CustomerRow</w:t>
      </w:r>
      <w:r w:rsidRPr="00173B6B">
        <w:rPr>
          <w:rFonts w:ascii="ˎ̥" w:hAnsi="ˎ̥" w:cs="宋体"/>
          <w:color w:val="000000"/>
          <w:kern w:val="0"/>
          <w:szCs w:val="21"/>
        </w:rPr>
        <w:t>类是相当简单的，它为行中的每一列执行属性，然后执行最终显示在关联菜单中的方法：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public class CustomerRow : ContextDataRow</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public CustomerRow(DataRowBuilder builder) : base(builder)</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public string CustomerID</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get { return (string)this["CustomerID"];}</w:t>
            </w:r>
            <w:r w:rsidRPr="00173B6B">
              <w:rPr>
                <w:rFonts w:ascii="Courier New" w:hAnsi="Courier New" w:cs="Courier New"/>
                <w:color w:val="000000"/>
                <w:kern w:val="0"/>
                <w:sz w:val="18"/>
                <w:szCs w:val="18"/>
              </w:rPr>
              <w:br/>
              <w:t>set { this["CustomerID"] = value;}</w:t>
            </w:r>
            <w:r w:rsidRPr="00173B6B">
              <w:rPr>
                <w:rFonts w:ascii="Courier New" w:hAnsi="Courier New" w:cs="Courier New"/>
                <w:color w:val="000000"/>
                <w:kern w:val="0"/>
                <w:sz w:val="18"/>
                <w:szCs w:val="18"/>
              </w:rPr>
              <w:br/>
            </w:r>
            <w:r w:rsidRPr="00173B6B">
              <w:rPr>
                <w:rFonts w:ascii="Courier New" w:hAnsi="Courier New" w:cs="Courier New"/>
                <w:color w:val="000000"/>
                <w:kern w:val="0"/>
                <w:sz w:val="18"/>
                <w:szCs w:val="18"/>
              </w:rPr>
              <w:lastRenderedPageBreak/>
              <w:t>}</w:t>
            </w:r>
          </w:p>
          <w:p w:rsidR="001014EB" w:rsidRPr="00173B6B"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173B6B">
              <w:rPr>
                <w:rFonts w:ascii="ˎ̥" w:hAnsi="ˎ̥" w:cs="宋体"/>
                <w:color w:val="000000"/>
                <w:kern w:val="0"/>
                <w:sz w:val="18"/>
                <w:szCs w:val="18"/>
              </w:rPr>
              <w:t>// Other properties omitted for clarity</w:t>
            </w:r>
          </w:p>
          <w:p w:rsidR="001014EB" w:rsidRPr="00173B6B"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173B6B">
              <w:rPr>
                <w:rFonts w:ascii="ˎ̥" w:hAnsi="ˎ̥" w:cs="宋体"/>
                <w:color w:val="000000"/>
                <w:kern w:val="0"/>
                <w:sz w:val="18"/>
                <w:szCs w:val="18"/>
              </w:rPr>
              <w:t>[ContextMenu("Blacklist Customer")]</w:t>
            </w:r>
            <w:r w:rsidRPr="00173B6B">
              <w:rPr>
                <w:rFonts w:ascii="ˎ̥" w:hAnsi="ˎ̥" w:cs="宋体"/>
                <w:color w:val="000000"/>
                <w:kern w:val="0"/>
                <w:sz w:val="18"/>
                <w:szCs w:val="18"/>
              </w:rPr>
              <w:br/>
              <w:t>public void Blacklist()</w:t>
            </w:r>
            <w:r w:rsidRPr="00173B6B">
              <w:rPr>
                <w:rFonts w:ascii="ˎ̥" w:hAnsi="ˎ̥" w:cs="宋体"/>
                <w:color w:val="000000"/>
                <w:kern w:val="0"/>
                <w:sz w:val="18"/>
                <w:szCs w:val="18"/>
              </w:rPr>
              <w:br/>
              <w:t>{</w:t>
            </w:r>
            <w:r w:rsidRPr="00173B6B">
              <w:rPr>
                <w:rFonts w:ascii="ˎ̥" w:hAnsi="ˎ̥" w:cs="宋体"/>
                <w:color w:val="000000"/>
                <w:kern w:val="0"/>
                <w:sz w:val="18"/>
                <w:szCs w:val="18"/>
              </w:rPr>
              <w:br/>
              <w:t>// Do something</w:t>
            </w:r>
            <w:r w:rsidRPr="00173B6B">
              <w:rPr>
                <w:rFonts w:ascii="ˎ̥" w:hAnsi="ˎ̥" w:cs="宋体"/>
                <w:color w:val="000000"/>
                <w:kern w:val="0"/>
                <w:sz w:val="18"/>
                <w:szCs w:val="18"/>
              </w:rPr>
              <w:br/>
              <w:t>}</w:t>
            </w:r>
            <w:r w:rsidRPr="00173B6B">
              <w:rPr>
                <w:rFonts w:ascii="ˎ̥" w:hAnsi="ˎ̥" w:cs="宋体"/>
                <w:color w:val="000000"/>
                <w:kern w:val="0"/>
                <w:sz w:val="18"/>
                <w:szCs w:val="18"/>
              </w:rPr>
              <w:br/>
              <w:t>[ContextMenu("Get Contact",Default=true)]</w:t>
            </w:r>
            <w:r w:rsidRPr="00173B6B">
              <w:rPr>
                <w:rFonts w:ascii="ˎ̥" w:hAnsi="ˎ̥" w:cs="宋体"/>
                <w:color w:val="000000"/>
                <w:kern w:val="0"/>
                <w:sz w:val="18"/>
                <w:szCs w:val="18"/>
              </w:rPr>
              <w:br/>
              <w:t>public void GetContact()</w:t>
            </w:r>
            <w:r w:rsidRPr="00173B6B">
              <w:rPr>
                <w:rFonts w:ascii="ˎ̥" w:hAnsi="ˎ̥" w:cs="宋体"/>
                <w:color w:val="000000"/>
                <w:kern w:val="0"/>
                <w:sz w:val="18"/>
                <w:szCs w:val="18"/>
              </w:rPr>
              <w:br/>
              <w:t>{</w:t>
            </w:r>
            <w:r w:rsidRPr="00173B6B">
              <w:rPr>
                <w:rFonts w:ascii="ˎ̥" w:hAnsi="ˎ̥" w:cs="宋体"/>
                <w:color w:val="000000"/>
                <w:kern w:val="0"/>
                <w:sz w:val="18"/>
                <w:szCs w:val="18"/>
              </w:rPr>
              <w:br/>
              <w:t>// Do something else</w:t>
            </w:r>
            <w:r w:rsidRPr="00173B6B">
              <w:rPr>
                <w:rFonts w:ascii="ˎ̥" w:hAnsi="ˎ̥" w:cs="宋体"/>
                <w:color w:val="000000"/>
                <w:kern w:val="0"/>
                <w:sz w:val="18"/>
                <w:szCs w:val="18"/>
              </w:rPr>
              <w:br/>
              <w:t>}</w:t>
            </w:r>
            <w:r w:rsidRPr="00173B6B">
              <w:rPr>
                <w:rFonts w:ascii="ˎ̥" w:hAnsi="ˎ̥" w:cs="宋体"/>
                <w:color w:val="000000"/>
                <w:kern w:val="0"/>
                <w:sz w:val="18"/>
                <w:szCs w:val="18"/>
              </w:rPr>
              <w:br/>
              <w:t xml:space="preserve">} </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该类派生于</w:t>
      </w:r>
      <w:r w:rsidRPr="00173B6B">
        <w:rPr>
          <w:rFonts w:ascii="ˎ̥" w:hAnsi="ˎ̥" w:cs="宋体"/>
          <w:color w:val="000000"/>
          <w:kern w:val="0"/>
          <w:szCs w:val="21"/>
        </w:rPr>
        <w:t>ContextDataRow</w:t>
      </w:r>
      <w:r w:rsidRPr="00173B6B">
        <w:rPr>
          <w:rFonts w:ascii="ˎ̥" w:hAnsi="ˎ̥" w:cs="宋体"/>
          <w:color w:val="000000"/>
          <w:kern w:val="0"/>
          <w:szCs w:val="21"/>
        </w:rPr>
        <w:t>，包括相应的</w:t>
      </w:r>
      <w:r w:rsidRPr="00173B6B">
        <w:rPr>
          <w:rFonts w:ascii="ˎ̥" w:hAnsi="ˎ̥" w:cs="宋体"/>
          <w:color w:val="000000"/>
          <w:kern w:val="0"/>
          <w:szCs w:val="21"/>
        </w:rPr>
        <w:t>getter/setter</w:t>
      </w:r>
      <w:r w:rsidRPr="00173B6B">
        <w:rPr>
          <w:rFonts w:ascii="ˎ̥" w:hAnsi="ˎ̥" w:cs="宋体"/>
          <w:color w:val="000000"/>
          <w:kern w:val="0"/>
          <w:szCs w:val="21"/>
        </w:rPr>
        <w:t>方法，其属性名与每个字段是相同的，然后添加一些方法，在反射到类上时会使用这些方法：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[ContextMenu("Blacklist Customer")]</w:t>
            </w:r>
            <w:r w:rsidRPr="00173B6B">
              <w:rPr>
                <w:rFonts w:ascii="Courier New" w:hAnsi="Courier New" w:cs="Courier New"/>
                <w:color w:val="000000"/>
                <w:kern w:val="0"/>
                <w:sz w:val="18"/>
                <w:szCs w:val="18"/>
              </w:rPr>
              <w:br/>
              <w:t>public void Blacklist()</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 Do something</w:t>
            </w:r>
            <w:r w:rsidRPr="00173B6B">
              <w:rPr>
                <w:rFonts w:ascii="Courier New" w:hAnsi="Courier New" w:cs="Courier New"/>
                <w:color w:val="000000"/>
                <w:kern w:val="0"/>
                <w:sz w:val="18"/>
                <w:szCs w:val="18"/>
              </w:rPr>
              <w:br/>
              <w:t>}</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每个要显示在关联菜单中的方法都有相同的签名，且包括定制的</w:t>
      </w:r>
      <w:r w:rsidRPr="00173B6B">
        <w:rPr>
          <w:rFonts w:ascii="ˎ̥" w:hAnsi="ˎ̥" w:cs="宋体"/>
          <w:color w:val="000000"/>
          <w:kern w:val="0"/>
          <w:szCs w:val="21"/>
        </w:rPr>
        <w:t>ContextMenu</w:t>
      </w:r>
      <w:r w:rsidRPr="00173B6B">
        <w:rPr>
          <w:rFonts w:ascii="ˎ̥" w:hAnsi="ˎ̥" w:cs="宋体"/>
          <w:color w:val="000000"/>
          <w:kern w:val="0"/>
          <w:szCs w:val="21"/>
        </w:rPr>
        <w:t>属性。</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 xml:space="preserve">2. </w:t>
      </w:r>
      <w:r w:rsidRPr="00173B6B">
        <w:rPr>
          <w:rFonts w:ascii="ˎ̥" w:hAnsi="ˎ̥" w:cs="宋体"/>
          <w:b/>
          <w:bCs/>
          <w:color w:val="000000"/>
          <w:kern w:val="0"/>
        </w:rPr>
        <w:t>使用属性</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编写</w:t>
      </w:r>
      <w:r w:rsidRPr="00173B6B">
        <w:rPr>
          <w:rFonts w:ascii="ˎ̥" w:hAnsi="ˎ̥" w:cs="宋体"/>
          <w:color w:val="000000"/>
          <w:kern w:val="0"/>
          <w:szCs w:val="21"/>
        </w:rPr>
        <w:t>ContextMenu</w:t>
      </w:r>
      <w:r w:rsidRPr="00173B6B">
        <w:rPr>
          <w:rFonts w:ascii="ˎ̥" w:hAnsi="ˎ̥" w:cs="宋体"/>
          <w:color w:val="000000"/>
          <w:kern w:val="0"/>
          <w:szCs w:val="21"/>
        </w:rPr>
        <w:t>属性的理念是要能为给定的菜单选项提供一个自由文本名称，下面的示例还使用了一个</w:t>
      </w:r>
      <w:r w:rsidRPr="00173B6B">
        <w:rPr>
          <w:rFonts w:ascii="ˎ̥" w:hAnsi="ˎ̥" w:cs="宋体"/>
          <w:color w:val="000000"/>
          <w:kern w:val="0"/>
          <w:szCs w:val="21"/>
        </w:rPr>
        <w:t>Default</w:t>
      </w:r>
      <w:r w:rsidRPr="00173B6B">
        <w:rPr>
          <w:rFonts w:ascii="ˎ̥" w:hAnsi="ˎ̥" w:cs="宋体"/>
          <w:color w:val="000000"/>
          <w:kern w:val="0"/>
          <w:szCs w:val="21"/>
        </w:rPr>
        <w:t>标志，它用于指定默认的菜单选项。下面给出完整的属性类：</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83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[AttributeUsage(AttributeTargets.Method,AllowMultiple=false,Inherited=true)]</w:t>
            </w:r>
            <w:r w:rsidRPr="00173B6B">
              <w:rPr>
                <w:rFonts w:ascii="Courier New" w:hAnsi="Courier New" w:cs="Courier New"/>
                <w:color w:val="000000"/>
                <w:kern w:val="0"/>
                <w:sz w:val="18"/>
                <w:szCs w:val="18"/>
              </w:rPr>
              <w:br/>
              <w:t>public class ContextMenuAttribute : System.Attribute</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public ContextMenuAttribute(string caption)</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Caption = caption;</w:t>
            </w:r>
            <w:r w:rsidRPr="00173B6B">
              <w:rPr>
                <w:rFonts w:ascii="Courier New" w:hAnsi="Courier New" w:cs="Courier New"/>
                <w:color w:val="000000"/>
                <w:kern w:val="0"/>
                <w:sz w:val="18"/>
                <w:szCs w:val="18"/>
              </w:rPr>
              <w:br/>
              <w:t>Default = false;</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public readonly string Caption;</w:t>
            </w:r>
            <w:r w:rsidRPr="00173B6B">
              <w:rPr>
                <w:rFonts w:ascii="Courier New" w:hAnsi="Courier New" w:cs="Courier New"/>
                <w:color w:val="000000"/>
                <w:kern w:val="0"/>
                <w:sz w:val="18"/>
                <w:szCs w:val="18"/>
              </w:rPr>
              <w:br/>
              <w:t>}</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类的</w:t>
      </w:r>
      <w:r w:rsidRPr="00173B6B">
        <w:rPr>
          <w:rFonts w:ascii="ˎ̥" w:hAnsi="ˎ̥" w:cs="宋体"/>
          <w:color w:val="000000"/>
          <w:kern w:val="0"/>
          <w:szCs w:val="21"/>
        </w:rPr>
        <w:t>AttributeUsage</w:t>
      </w:r>
      <w:r w:rsidRPr="00173B6B">
        <w:rPr>
          <w:rFonts w:ascii="ˎ̥" w:hAnsi="ˎ̥" w:cs="宋体"/>
          <w:color w:val="000000"/>
          <w:kern w:val="0"/>
          <w:szCs w:val="21"/>
        </w:rPr>
        <w:t>属性把</w:t>
      </w:r>
      <w:r w:rsidRPr="00173B6B">
        <w:rPr>
          <w:rFonts w:ascii="ˎ̥" w:hAnsi="ˎ̥" w:cs="宋体"/>
          <w:color w:val="000000"/>
          <w:kern w:val="0"/>
          <w:szCs w:val="21"/>
        </w:rPr>
        <w:t>ContextMenuAttribute</w:t>
      </w:r>
      <w:r w:rsidRPr="00173B6B">
        <w:rPr>
          <w:rFonts w:ascii="ˎ̥" w:hAnsi="ˎ̥" w:cs="宋体"/>
          <w:color w:val="000000"/>
          <w:kern w:val="0"/>
          <w:szCs w:val="21"/>
        </w:rPr>
        <w:t>标记为唯一可以在方法上使用的属性，它还定义了在任何给定的方法上只有该对象的一个实例。</w:t>
      </w:r>
      <w:r w:rsidRPr="00173B6B">
        <w:rPr>
          <w:rFonts w:ascii="ˎ̥" w:hAnsi="ˎ̥" w:cs="宋体"/>
          <w:color w:val="000000"/>
          <w:kern w:val="0"/>
          <w:szCs w:val="21"/>
        </w:rPr>
        <w:t>Inherited=true</w:t>
      </w:r>
      <w:r w:rsidRPr="00173B6B">
        <w:rPr>
          <w:rFonts w:ascii="ˎ̥" w:hAnsi="ˎ̥" w:cs="宋体"/>
          <w:color w:val="000000"/>
          <w:kern w:val="0"/>
          <w:szCs w:val="21"/>
        </w:rPr>
        <w:t>子句定义了属性是否可以放在一个超类方法上，且仍由子类反映出来。</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lastRenderedPageBreak/>
        <w:t>可以把许多其他成员添加到这个属性上，例如：</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菜单选项的热键</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要显示的图像</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要显示在工具栏中的文本，当鼠标放在菜单选项上时，就会显示该文本</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帮助上下文</w:t>
      </w:r>
      <w:r w:rsidRPr="00173B6B">
        <w:rPr>
          <w:rFonts w:ascii="ˎ̥" w:hAnsi="ˎ̥" w:cs="宋体"/>
          <w:color w:val="000000"/>
          <w:kern w:val="0"/>
          <w:szCs w:val="21"/>
        </w:rPr>
        <w:t>ID</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 xml:space="preserve">3. </w:t>
      </w:r>
      <w:r w:rsidRPr="00173B6B">
        <w:rPr>
          <w:rFonts w:ascii="ˎ̥" w:hAnsi="ˎ̥" w:cs="宋体"/>
          <w:b/>
          <w:bCs/>
          <w:color w:val="000000"/>
          <w:kern w:val="0"/>
        </w:rPr>
        <w:t>分派方法</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当菜单显示在</w:t>
      </w:r>
      <w:r w:rsidRPr="00173B6B">
        <w:rPr>
          <w:rFonts w:ascii="ˎ̥" w:hAnsi="ˎ̥" w:cs="宋体"/>
          <w:color w:val="000000"/>
          <w:kern w:val="0"/>
          <w:szCs w:val="21"/>
        </w:rPr>
        <w:t>.NET</w:t>
      </w:r>
      <w:r w:rsidRPr="00173B6B">
        <w:rPr>
          <w:rFonts w:ascii="ˎ̥" w:hAnsi="ˎ̥" w:cs="宋体"/>
          <w:color w:val="000000"/>
          <w:kern w:val="0"/>
          <w:szCs w:val="21"/>
        </w:rPr>
        <w:t>中时，每个菜单选项都通过委托的方式链接到该选项的处理代码上。把菜单选项链接到代码上的机制中，有两个选项：</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执行与</w:t>
      </w:r>
      <w:r w:rsidRPr="00173B6B">
        <w:rPr>
          <w:rFonts w:ascii="ˎ̥" w:hAnsi="ˎ̥" w:cs="宋体"/>
          <w:color w:val="000000"/>
          <w:kern w:val="0"/>
          <w:szCs w:val="21"/>
        </w:rPr>
        <w:t>System.EventHandler</w:t>
      </w:r>
      <w:r w:rsidRPr="00173B6B">
        <w:rPr>
          <w:rFonts w:ascii="ˎ̥" w:hAnsi="ˎ̥" w:cs="宋体"/>
          <w:color w:val="000000"/>
          <w:kern w:val="0"/>
          <w:szCs w:val="21"/>
        </w:rPr>
        <w:t>有相同签名的方法，其定义如下：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public delegate void EventHandler(object sender, EventArgs e);</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 </w:t>
      </w:r>
      <w:r w:rsidRPr="00173B6B">
        <w:rPr>
          <w:rFonts w:ascii="ˎ̥" w:hAnsi="ˎ̥" w:cs="宋体"/>
          <w:color w:val="000000"/>
          <w:kern w:val="0"/>
          <w:szCs w:val="21"/>
        </w:rPr>
        <w:t>定义一个代理类，它执行上述委托，把调用传送给接收的类。这称为</w:t>
      </w:r>
      <w:r w:rsidRPr="00173B6B">
        <w:rPr>
          <w:rFonts w:ascii="ˎ̥" w:hAnsi="ˎ̥" w:cs="宋体"/>
          <w:color w:val="000000"/>
          <w:kern w:val="0"/>
          <w:szCs w:val="21"/>
        </w:rPr>
        <w:t>Command</w:t>
      </w:r>
      <w:r w:rsidRPr="00173B6B">
        <w:rPr>
          <w:rFonts w:ascii="ˎ̥" w:hAnsi="ˎ̥" w:cs="宋体"/>
          <w:color w:val="000000"/>
          <w:kern w:val="0"/>
          <w:szCs w:val="21"/>
        </w:rPr>
        <w:t>模型，也是本例选择的模型。</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Command</w:t>
      </w:r>
      <w:r w:rsidRPr="00173B6B">
        <w:rPr>
          <w:rFonts w:ascii="ˎ̥" w:hAnsi="ˎ̥" w:cs="宋体"/>
          <w:color w:val="000000"/>
          <w:kern w:val="0"/>
          <w:szCs w:val="21"/>
        </w:rPr>
        <w:t>模型通过一个简单的中间类把调用的发送者和接收者分离开来。对于本例，该模型就矫枉过正了，但可以使每个</w:t>
      </w:r>
      <w:r w:rsidRPr="00173B6B">
        <w:rPr>
          <w:rFonts w:ascii="ˎ̥" w:hAnsi="ˎ̥" w:cs="宋体"/>
          <w:color w:val="000000"/>
          <w:kern w:val="0"/>
          <w:szCs w:val="21"/>
        </w:rPr>
        <w:t>DataRow</w:t>
      </w:r>
      <w:r w:rsidRPr="00173B6B">
        <w:rPr>
          <w:rFonts w:ascii="ˎ̥" w:hAnsi="ˎ̥" w:cs="宋体"/>
          <w:color w:val="000000"/>
          <w:kern w:val="0"/>
          <w:szCs w:val="21"/>
        </w:rPr>
        <w:t>上的方法更简单一些</w:t>
      </w:r>
      <w:r w:rsidRPr="00173B6B">
        <w:rPr>
          <w:rFonts w:ascii="ˎ̥" w:hAnsi="ˎ̥" w:cs="宋体"/>
          <w:color w:val="000000"/>
          <w:kern w:val="0"/>
          <w:szCs w:val="21"/>
        </w:rPr>
        <w:t>(</w:t>
      </w:r>
      <w:r w:rsidRPr="00173B6B">
        <w:rPr>
          <w:rFonts w:ascii="ˎ̥" w:hAnsi="ˎ̥" w:cs="宋体"/>
          <w:color w:val="000000"/>
          <w:kern w:val="0"/>
          <w:szCs w:val="21"/>
        </w:rPr>
        <w:t>因为它们不需要给委托传送参数</w:t>
      </w:r>
      <w:r w:rsidRPr="00173B6B">
        <w:rPr>
          <w:rFonts w:ascii="ˎ̥" w:hAnsi="ˎ̥" w:cs="宋体"/>
          <w:color w:val="000000"/>
          <w:kern w:val="0"/>
          <w:szCs w:val="21"/>
        </w:rPr>
        <w:t>)</w:t>
      </w:r>
      <w:r w:rsidRPr="00173B6B">
        <w:rPr>
          <w:rFonts w:ascii="ˎ̥" w:hAnsi="ˎ̥" w:cs="宋体"/>
          <w:color w:val="000000"/>
          <w:kern w:val="0"/>
          <w:szCs w:val="21"/>
        </w:rPr>
        <w:t>，而且可扩展性更高：</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public class MenuCommand</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public MenuCommand(object receiver, MethodInfo method)</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Receiver = receiver;</w:t>
            </w:r>
            <w:r w:rsidRPr="00173B6B">
              <w:rPr>
                <w:rFonts w:ascii="Courier New" w:hAnsi="Courier New" w:cs="Courier New"/>
                <w:color w:val="000000"/>
                <w:kern w:val="0"/>
                <w:sz w:val="18"/>
                <w:szCs w:val="18"/>
              </w:rPr>
              <w:br/>
              <w:t>Method = method;</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public void Execute(object sender, EventArgs e)</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Method.Invoke(Receiver, new object[] {} );</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public readonly object Receiver;</w:t>
            </w:r>
            <w:r w:rsidRPr="00173B6B">
              <w:rPr>
                <w:rFonts w:ascii="Courier New" w:hAnsi="Courier New" w:cs="Courier New"/>
                <w:color w:val="000000"/>
                <w:kern w:val="0"/>
                <w:sz w:val="18"/>
                <w:szCs w:val="18"/>
              </w:rPr>
              <w:br/>
              <w:t>public readonly MethodInfo Method;</w:t>
            </w:r>
            <w:r w:rsidRPr="00173B6B">
              <w:rPr>
                <w:rFonts w:ascii="Courier New" w:hAnsi="Courier New" w:cs="Courier New"/>
                <w:color w:val="000000"/>
                <w:kern w:val="0"/>
                <w:sz w:val="18"/>
                <w:szCs w:val="18"/>
              </w:rPr>
              <w:br/>
              <w:t>}</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该类只提供了一个</w:t>
      </w:r>
      <w:r w:rsidRPr="00173B6B">
        <w:rPr>
          <w:rFonts w:ascii="ˎ̥" w:hAnsi="ˎ̥" w:cs="宋体"/>
          <w:color w:val="000000"/>
          <w:kern w:val="0"/>
          <w:szCs w:val="21"/>
        </w:rPr>
        <w:t>EventHandler</w:t>
      </w:r>
      <w:r w:rsidRPr="00173B6B">
        <w:rPr>
          <w:rFonts w:ascii="ˎ̥" w:hAnsi="ˎ̥" w:cs="宋体"/>
          <w:color w:val="000000"/>
          <w:kern w:val="0"/>
          <w:szCs w:val="21"/>
        </w:rPr>
        <w:t>委托</w:t>
      </w:r>
      <w:r w:rsidRPr="00173B6B">
        <w:rPr>
          <w:rFonts w:ascii="ˎ̥" w:hAnsi="ˎ̥" w:cs="宋体"/>
          <w:color w:val="000000"/>
          <w:kern w:val="0"/>
          <w:szCs w:val="21"/>
        </w:rPr>
        <w:t>(Execute</w:t>
      </w:r>
      <w:r w:rsidRPr="00173B6B">
        <w:rPr>
          <w:rFonts w:ascii="ˎ̥" w:hAnsi="ˎ̥" w:cs="宋体"/>
          <w:color w:val="000000"/>
          <w:kern w:val="0"/>
          <w:szCs w:val="21"/>
        </w:rPr>
        <w:t>方法</w:t>
      </w:r>
      <w:r w:rsidRPr="00173B6B">
        <w:rPr>
          <w:rFonts w:ascii="ˎ̥" w:hAnsi="ˎ̥" w:cs="宋体"/>
          <w:color w:val="000000"/>
          <w:kern w:val="0"/>
          <w:szCs w:val="21"/>
        </w:rPr>
        <w:t>)</w:t>
      </w:r>
      <w:r w:rsidRPr="00173B6B">
        <w:rPr>
          <w:rFonts w:ascii="ˎ̥" w:hAnsi="ˎ̥" w:cs="宋体"/>
          <w:color w:val="000000"/>
          <w:kern w:val="0"/>
          <w:szCs w:val="21"/>
        </w:rPr>
        <w:t>，它在接收器对象上调用所希望的方法。本例显示了两种不同类型的行</w:t>
      </w:r>
      <w:r w:rsidRPr="00173B6B">
        <w:rPr>
          <w:rFonts w:ascii="ˎ̥" w:hAnsi="ˎ̥" w:cs="宋体"/>
          <w:color w:val="000000"/>
          <w:kern w:val="0"/>
          <w:szCs w:val="21"/>
        </w:rPr>
        <w:t>-- Customers</w:t>
      </w:r>
      <w:r w:rsidRPr="00173B6B">
        <w:rPr>
          <w:rFonts w:ascii="ˎ̥" w:hAnsi="ˎ̥" w:cs="宋体"/>
          <w:color w:val="000000"/>
          <w:kern w:val="0"/>
          <w:szCs w:val="21"/>
        </w:rPr>
        <w:t>表中的行和</w:t>
      </w:r>
      <w:r w:rsidRPr="00173B6B">
        <w:rPr>
          <w:rFonts w:ascii="ˎ̥" w:hAnsi="ˎ̥" w:cs="宋体"/>
          <w:color w:val="000000"/>
          <w:kern w:val="0"/>
          <w:szCs w:val="21"/>
        </w:rPr>
        <w:t>Orders</w:t>
      </w:r>
      <w:r w:rsidRPr="00173B6B">
        <w:rPr>
          <w:rFonts w:ascii="ˎ̥" w:hAnsi="ˎ̥" w:cs="宋体"/>
          <w:color w:val="000000"/>
          <w:kern w:val="0"/>
          <w:szCs w:val="21"/>
        </w:rPr>
        <w:t>表中的行。自然，这些类型的数据的处理选项都是不同的。图</w:t>
      </w:r>
      <w:r w:rsidRPr="00173B6B">
        <w:rPr>
          <w:rFonts w:ascii="ˎ̥" w:hAnsi="ˎ̥" w:cs="宋体"/>
          <w:color w:val="000000"/>
          <w:kern w:val="0"/>
          <w:szCs w:val="21"/>
        </w:rPr>
        <w:t>32-25</w:t>
      </w:r>
      <w:r w:rsidRPr="00173B6B">
        <w:rPr>
          <w:rFonts w:ascii="ˎ̥" w:hAnsi="ˎ̥" w:cs="宋体"/>
          <w:color w:val="000000"/>
          <w:kern w:val="0"/>
          <w:szCs w:val="21"/>
        </w:rPr>
        <w:t>显示了可以应用到</w:t>
      </w:r>
      <w:r w:rsidRPr="00173B6B">
        <w:rPr>
          <w:rFonts w:ascii="ˎ̥" w:hAnsi="ˎ̥" w:cs="宋体"/>
          <w:color w:val="000000"/>
          <w:kern w:val="0"/>
          <w:szCs w:val="21"/>
        </w:rPr>
        <w:t>Customer</w:t>
      </w:r>
      <w:r w:rsidRPr="00173B6B">
        <w:rPr>
          <w:rFonts w:ascii="ˎ̥" w:hAnsi="ˎ̥" w:cs="宋体"/>
          <w:color w:val="000000"/>
          <w:kern w:val="0"/>
          <w:szCs w:val="21"/>
        </w:rPr>
        <w:t>行上的操作。图</w:t>
      </w:r>
      <w:r w:rsidRPr="00173B6B">
        <w:rPr>
          <w:rFonts w:ascii="ˎ̥" w:hAnsi="ˎ̥" w:cs="宋体"/>
          <w:color w:val="000000"/>
          <w:kern w:val="0"/>
          <w:szCs w:val="21"/>
        </w:rPr>
        <w:t>32-26</w:t>
      </w:r>
      <w:r w:rsidRPr="00173B6B">
        <w:rPr>
          <w:rFonts w:ascii="ˎ̥" w:hAnsi="ˎ̥" w:cs="宋体"/>
          <w:color w:val="000000"/>
          <w:kern w:val="0"/>
          <w:szCs w:val="21"/>
        </w:rPr>
        <w:t>显示了可以应用到</w:t>
      </w:r>
      <w:r w:rsidRPr="00173B6B">
        <w:rPr>
          <w:rFonts w:ascii="ˎ̥" w:hAnsi="ˎ̥" w:cs="宋体"/>
          <w:color w:val="000000"/>
          <w:kern w:val="0"/>
          <w:szCs w:val="21"/>
        </w:rPr>
        <w:t>Order</w:t>
      </w:r>
      <w:r w:rsidRPr="00173B6B">
        <w:rPr>
          <w:rFonts w:ascii="ˎ̥" w:hAnsi="ˎ̥" w:cs="宋体"/>
          <w:color w:val="000000"/>
          <w:kern w:val="0"/>
          <w:szCs w:val="21"/>
        </w:rPr>
        <w:t>行上的操作。</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35"/>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3B6B" w:rsidRDefault="001014EB" w:rsidP="005B6531">
            <w:pPr>
              <w:widowControl/>
              <w:shd w:val="clear" w:color="auto" w:fill="CCFFFF"/>
              <w:jc w:val="left"/>
              <w:rPr>
                <w:rFonts w:ascii="ˎ̥" w:hAnsi="ˎ̥" w:cs="宋体" w:hint="eastAsia"/>
                <w:color w:val="000000"/>
                <w:kern w:val="0"/>
                <w:sz w:val="18"/>
                <w:szCs w:val="18"/>
              </w:rPr>
            </w:pPr>
            <w:r w:rsidRPr="00173B6B">
              <w:rPr>
                <w:rFonts w:ascii="ˎ̥" w:hAnsi="ˎ̥" w:cs="宋体"/>
                <w:color w:val="000000"/>
                <w:kern w:val="0"/>
                <w:sz w:val="18"/>
                <w:szCs w:val="18"/>
              </w:rPr>
              <w:lastRenderedPageBreak/>
              <w:t> </w:t>
            </w:r>
            <w:hyperlink r:id="rId93" w:tgtFrame="_blank" w:history="1"/>
          </w:p>
        </w:tc>
      </w:tr>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3B6B" w:rsidRDefault="001014EB" w:rsidP="005B6531">
            <w:pPr>
              <w:widowControl/>
              <w:shd w:val="clear" w:color="auto" w:fill="CCFFFF"/>
              <w:jc w:val="center"/>
              <w:rPr>
                <w:rFonts w:ascii="ˎ̥" w:hAnsi="ˎ̥" w:cs="宋体" w:hint="eastAsia"/>
                <w:color w:val="000000"/>
                <w:kern w:val="0"/>
                <w:sz w:val="18"/>
                <w:szCs w:val="18"/>
              </w:rPr>
            </w:pPr>
            <w:r w:rsidRPr="00173B6B">
              <w:rPr>
                <w:rFonts w:ascii="ˎ̥" w:hAnsi="ˎ̥" w:cs="宋体"/>
                <w:color w:val="000000"/>
                <w:kern w:val="0"/>
                <w:sz w:val="18"/>
                <w:szCs w:val="18"/>
              </w:rPr>
              <w:t>（点击查看大图）图</w:t>
            </w:r>
            <w:r w:rsidRPr="00173B6B">
              <w:rPr>
                <w:rFonts w:ascii="ˎ̥" w:hAnsi="ˎ̥" w:cs="宋体"/>
                <w:color w:val="000000"/>
                <w:kern w:val="0"/>
                <w:sz w:val="18"/>
                <w:szCs w:val="18"/>
              </w:rPr>
              <w:t>  32-26</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 xml:space="preserve">4. </w:t>
      </w:r>
      <w:r w:rsidRPr="00173B6B">
        <w:rPr>
          <w:rFonts w:ascii="ˎ̥" w:hAnsi="ˎ̥" w:cs="宋体"/>
          <w:b/>
          <w:bCs/>
          <w:color w:val="000000"/>
          <w:kern w:val="0"/>
        </w:rPr>
        <w:t>获得选中的行</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这个示例的最后一个问题是如何处理</w:t>
      </w:r>
      <w:r w:rsidRPr="00173B6B">
        <w:rPr>
          <w:rFonts w:ascii="ˎ̥" w:hAnsi="ˎ̥" w:cs="宋体"/>
          <w:color w:val="000000"/>
          <w:kern w:val="0"/>
          <w:szCs w:val="21"/>
        </w:rPr>
        <w:t>DataSet</w:t>
      </w:r>
      <w:r w:rsidRPr="00173B6B">
        <w:rPr>
          <w:rFonts w:ascii="ˎ̥" w:hAnsi="ˎ̥" w:cs="宋体"/>
          <w:color w:val="000000"/>
          <w:kern w:val="0"/>
          <w:szCs w:val="21"/>
        </w:rPr>
        <w:t>中用户选择的行。首先考虑</w:t>
      </w:r>
      <w:r w:rsidRPr="00173B6B">
        <w:rPr>
          <w:rFonts w:ascii="ˎ̥" w:hAnsi="ˎ̥" w:cs="宋体"/>
          <w:color w:val="000000"/>
          <w:kern w:val="0"/>
          <w:szCs w:val="21"/>
        </w:rPr>
        <w:t>"</w:t>
      </w:r>
      <w:r w:rsidRPr="00173B6B">
        <w:rPr>
          <w:rFonts w:ascii="ˎ̥" w:hAnsi="ˎ̥" w:cs="宋体"/>
          <w:color w:val="000000"/>
          <w:kern w:val="0"/>
          <w:szCs w:val="21"/>
        </w:rPr>
        <w:t>它必须是</w:t>
      </w:r>
      <w:r w:rsidRPr="00173B6B">
        <w:rPr>
          <w:rFonts w:ascii="ˎ̥" w:hAnsi="ˎ̥" w:cs="宋体"/>
          <w:color w:val="000000"/>
          <w:kern w:val="0"/>
          <w:szCs w:val="21"/>
        </w:rPr>
        <w:t>DataGrid</w:t>
      </w:r>
      <w:r w:rsidRPr="00173B6B">
        <w:rPr>
          <w:rFonts w:ascii="ˎ̥" w:hAnsi="ˎ̥" w:cs="宋体"/>
          <w:color w:val="000000"/>
          <w:kern w:val="0"/>
          <w:szCs w:val="21"/>
        </w:rPr>
        <w:t>的一个属性</w:t>
      </w:r>
      <w:r w:rsidRPr="00173B6B">
        <w:rPr>
          <w:rFonts w:ascii="ˎ̥" w:hAnsi="ˎ̥" w:cs="宋体"/>
          <w:color w:val="000000"/>
          <w:kern w:val="0"/>
          <w:szCs w:val="21"/>
        </w:rPr>
        <w:t>"</w:t>
      </w:r>
      <w:r w:rsidRPr="00173B6B">
        <w:rPr>
          <w:rFonts w:ascii="ˎ̥" w:hAnsi="ˎ̥" w:cs="宋体"/>
          <w:color w:val="000000"/>
          <w:kern w:val="0"/>
          <w:szCs w:val="21"/>
        </w:rPr>
        <w:t>，但在</w:t>
      </w:r>
      <w:r w:rsidRPr="00173B6B">
        <w:rPr>
          <w:rFonts w:ascii="ˎ̥" w:hAnsi="ˎ̥" w:cs="宋体"/>
          <w:color w:val="000000"/>
          <w:kern w:val="0"/>
          <w:szCs w:val="21"/>
        </w:rPr>
        <w:t>DataGrid</w:t>
      </w:r>
      <w:r w:rsidRPr="00173B6B">
        <w:rPr>
          <w:rFonts w:ascii="ˎ̥" w:hAnsi="ˎ̥" w:cs="宋体"/>
          <w:color w:val="000000"/>
          <w:kern w:val="0"/>
          <w:szCs w:val="21"/>
        </w:rPr>
        <w:t>上不能使用这个属性。查看一下从</w:t>
      </w:r>
      <w:r w:rsidRPr="00173B6B">
        <w:rPr>
          <w:rFonts w:ascii="ˎ̥" w:hAnsi="ˎ̥" w:cs="宋体"/>
          <w:color w:val="000000"/>
          <w:kern w:val="0"/>
          <w:szCs w:val="21"/>
        </w:rPr>
        <w:t>MouseUp()</w:t>
      </w:r>
      <w:r w:rsidRPr="00173B6B">
        <w:rPr>
          <w:rFonts w:ascii="ˎ̥" w:hAnsi="ˎ̥" w:cs="宋体"/>
          <w:color w:val="000000"/>
          <w:kern w:val="0"/>
          <w:szCs w:val="21"/>
        </w:rPr>
        <w:t>事件处理程序中获得的测试信息，但只有在显示一个</w:t>
      </w:r>
      <w:r w:rsidRPr="00173B6B">
        <w:rPr>
          <w:rFonts w:ascii="ˎ̥" w:hAnsi="ˎ̥" w:cs="宋体"/>
          <w:color w:val="000000"/>
          <w:kern w:val="0"/>
          <w:szCs w:val="21"/>
        </w:rPr>
        <w:t>DataTable</w:t>
      </w:r>
      <w:r w:rsidRPr="00173B6B">
        <w:rPr>
          <w:rFonts w:ascii="ˎ̥" w:hAnsi="ˎ̥" w:cs="宋体"/>
          <w:color w:val="000000"/>
          <w:kern w:val="0"/>
          <w:szCs w:val="21"/>
        </w:rPr>
        <w:t>中的数据时，这才有一定的帮助。</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下面介绍如何填充网格：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dataGrid.SetDataBinding(ds,"Customers");</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这个方法给</w:t>
      </w:r>
      <w:r w:rsidRPr="00173B6B">
        <w:rPr>
          <w:rFonts w:ascii="ˎ̥" w:hAnsi="ˎ̥" w:cs="宋体"/>
          <w:color w:val="000000"/>
          <w:kern w:val="0"/>
          <w:szCs w:val="21"/>
        </w:rPr>
        <w:t>BindingContext</w:t>
      </w:r>
      <w:r w:rsidRPr="00173B6B">
        <w:rPr>
          <w:rFonts w:ascii="ˎ̥" w:hAnsi="ˎ̥" w:cs="宋体"/>
          <w:color w:val="000000"/>
          <w:kern w:val="0"/>
          <w:szCs w:val="21"/>
        </w:rPr>
        <w:t>添加一个新的</w:t>
      </w:r>
      <w:r w:rsidRPr="00173B6B">
        <w:rPr>
          <w:rFonts w:ascii="ˎ̥" w:hAnsi="ˎ̥" w:cs="宋体"/>
          <w:color w:val="000000"/>
          <w:kern w:val="0"/>
          <w:szCs w:val="21"/>
        </w:rPr>
        <w:t>CurrencyManager</w:t>
      </w:r>
      <w:r w:rsidRPr="00173B6B">
        <w:rPr>
          <w:rFonts w:ascii="ˎ̥" w:hAnsi="ˎ̥" w:cs="宋体"/>
          <w:color w:val="000000"/>
          <w:kern w:val="0"/>
          <w:szCs w:val="21"/>
        </w:rPr>
        <w:t>，它表示当前数据表和</w:t>
      </w:r>
      <w:r w:rsidRPr="00173B6B">
        <w:rPr>
          <w:rFonts w:ascii="ˎ̥" w:hAnsi="ˎ̥" w:cs="宋体"/>
          <w:color w:val="000000"/>
          <w:kern w:val="0"/>
          <w:szCs w:val="21"/>
        </w:rPr>
        <w:t>DataSet</w:t>
      </w:r>
      <w:r w:rsidRPr="00173B6B">
        <w:rPr>
          <w:rFonts w:ascii="ˎ̥" w:hAnsi="ˎ̥" w:cs="宋体"/>
          <w:color w:val="000000"/>
          <w:kern w:val="0"/>
          <w:szCs w:val="21"/>
        </w:rPr>
        <w:t>。现在，</w:t>
      </w:r>
      <w:r w:rsidRPr="00173B6B">
        <w:rPr>
          <w:rFonts w:ascii="ˎ̥" w:hAnsi="ˎ̥" w:cs="宋体"/>
          <w:color w:val="000000"/>
          <w:kern w:val="0"/>
          <w:szCs w:val="21"/>
        </w:rPr>
        <w:t>DataGrid</w:t>
      </w:r>
      <w:r w:rsidRPr="00173B6B">
        <w:rPr>
          <w:rFonts w:ascii="ˎ̥" w:hAnsi="ˎ̥" w:cs="宋体"/>
          <w:color w:val="000000"/>
          <w:kern w:val="0"/>
          <w:szCs w:val="21"/>
        </w:rPr>
        <w:t>有两个属性</w:t>
      </w:r>
      <w:r w:rsidRPr="00173B6B">
        <w:rPr>
          <w:rFonts w:ascii="ˎ̥" w:hAnsi="ˎ̥" w:cs="宋体"/>
          <w:color w:val="000000"/>
          <w:kern w:val="0"/>
          <w:szCs w:val="21"/>
        </w:rPr>
        <w:t>DataSource</w:t>
      </w:r>
      <w:r w:rsidRPr="00173B6B">
        <w:rPr>
          <w:rFonts w:ascii="ˎ̥" w:hAnsi="ˎ̥" w:cs="宋体"/>
          <w:color w:val="000000"/>
          <w:kern w:val="0"/>
          <w:szCs w:val="21"/>
        </w:rPr>
        <w:t>和</w:t>
      </w:r>
      <w:r w:rsidRPr="00173B6B">
        <w:rPr>
          <w:rFonts w:ascii="ˎ̥" w:hAnsi="ˎ̥" w:cs="宋体"/>
          <w:color w:val="000000"/>
          <w:kern w:val="0"/>
          <w:szCs w:val="21"/>
        </w:rPr>
        <w:t>DataMember</w:t>
      </w:r>
      <w:r w:rsidRPr="00173B6B">
        <w:rPr>
          <w:rFonts w:ascii="ˎ̥" w:hAnsi="ˎ̥" w:cs="宋体"/>
          <w:color w:val="000000"/>
          <w:kern w:val="0"/>
          <w:szCs w:val="21"/>
        </w:rPr>
        <w:t>，在调用</w:t>
      </w:r>
      <w:r w:rsidRPr="00173B6B">
        <w:rPr>
          <w:rFonts w:ascii="ˎ̥" w:hAnsi="ˎ̥" w:cs="宋体"/>
          <w:color w:val="000000"/>
          <w:kern w:val="0"/>
          <w:szCs w:val="21"/>
        </w:rPr>
        <w:t>SetDataBinding()</w:t>
      </w:r>
      <w:r w:rsidRPr="00173B6B">
        <w:rPr>
          <w:rFonts w:ascii="ˎ̥" w:hAnsi="ˎ̥" w:cs="宋体"/>
          <w:color w:val="000000"/>
          <w:kern w:val="0"/>
          <w:szCs w:val="21"/>
        </w:rPr>
        <w:t>时设置它们。本例中的</w:t>
      </w:r>
      <w:r w:rsidRPr="00173B6B">
        <w:rPr>
          <w:rFonts w:ascii="ˎ̥" w:hAnsi="ˎ̥" w:cs="宋体"/>
          <w:color w:val="000000"/>
          <w:kern w:val="0"/>
          <w:szCs w:val="21"/>
        </w:rPr>
        <w:t>DataSource</w:t>
      </w:r>
      <w:r w:rsidRPr="00173B6B">
        <w:rPr>
          <w:rFonts w:ascii="ˎ̥" w:hAnsi="ˎ̥" w:cs="宋体"/>
          <w:color w:val="000000"/>
          <w:kern w:val="0"/>
          <w:szCs w:val="21"/>
        </w:rPr>
        <w:t>是一个</w:t>
      </w:r>
      <w:r w:rsidRPr="00173B6B">
        <w:rPr>
          <w:rFonts w:ascii="ˎ̥" w:hAnsi="ˎ̥" w:cs="宋体"/>
          <w:color w:val="000000"/>
          <w:kern w:val="0"/>
          <w:szCs w:val="21"/>
        </w:rPr>
        <w:t>DataSet</w:t>
      </w:r>
      <w:r w:rsidRPr="00173B6B">
        <w:rPr>
          <w:rFonts w:ascii="ˎ̥" w:hAnsi="ˎ̥" w:cs="宋体"/>
          <w:color w:val="000000"/>
          <w:kern w:val="0"/>
          <w:szCs w:val="21"/>
        </w:rPr>
        <w:t>，</w:t>
      </w:r>
      <w:r w:rsidRPr="00173B6B">
        <w:rPr>
          <w:rFonts w:ascii="ˎ̥" w:hAnsi="ˎ̥" w:cs="宋体"/>
          <w:color w:val="000000"/>
          <w:kern w:val="0"/>
          <w:szCs w:val="21"/>
        </w:rPr>
        <w:t>DataMember</w:t>
      </w:r>
      <w:r w:rsidRPr="00173B6B">
        <w:rPr>
          <w:rFonts w:ascii="ˎ̥" w:hAnsi="ˎ̥" w:cs="宋体"/>
          <w:color w:val="000000"/>
          <w:kern w:val="0"/>
          <w:szCs w:val="21"/>
        </w:rPr>
        <w:t>是</w:t>
      </w:r>
      <w:r w:rsidRPr="00173B6B">
        <w:rPr>
          <w:rFonts w:ascii="ˎ̥" w:hAnsi="ˎ̥" w:cs="宋体"/>
          <w:color w:val="000000"/>
          <w:kern w:val="0"/>
          <w:szCs w:val="21"/>
        </w:rPr>
        <w:t>Customers</w:t>
      </w:r>
      <w:r w:rsidRPr="00173B6B">
        <w:rPr>
          <w:rFonts w:ascii="ˎ̥" w:hAnsi="ˎ̥" w:cs="宋体"/>
          <w:color w:val="000000"/>
          <w:kern w:val="0"/>
          <w:szCs w:val="21"/>
        </w:rPr>
        <w:t>。</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给定数据源和一个数据成员，以及窗体的</w:t>
      </w:r>
      <w:r w:rsidRPr="00173B6B">
        <w:rPr>
          <w:rFonts w:ascii="ˎ̥" w:hAnsi="ˎ̥" w:cs="宋体"/>
          <w:color w:val="000000"/>
          <w:kern w:val="0"/>
          <w:szCs w:val="21"/>
        </w:rPr>
        <w:t>BindingContext</w:t>
      </w:r>
      <w:r w:rsidRPr="00173B6B">
        <w:rPr>
          <w:rFonts w:ascii="ˎ̥" w:hAnsi="ˎ̥" w:cs="宋体"/>
          <w:color w:val="000000"/>
          <w:kern w:val="0"/>
          <w:szCs w:val="21"/>
        </w:rPr>
        <w:t>，就可以使用下面的代码查找当前行：</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protected void dataGrid_MouseUp(object sender, MouseEventArgs e)</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 Perform a hit test</w:t>
            </w:r>
            <w:r w:rsidRPr="00173B6B">
              <w:rPr>
                <w:rFonts w:ascii="Courier New" w:hAnsi="Courier New" w:cs="Courier New"/>
                <w:color w:val="000000"/>
                <w:kern w:val="0"/>
                <w:sz w:val="18"/>
                <w:szCs w:val="18"/>
              </w:rPr>
              <w:br/>
              <w:t>if(e.Button == MouseButtons.Right)</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 Find which row the user clicked on, if any</w:t>
            </w:r>
            <w:r w:rsidRPr="00173B6B">
              <w:rPr>
                <w:rFonts w:ascii="Courier New" w:hAnsi="Courier New" w:cs="Courier New"/>
                <w:color w:val="000000"/>
                <w:kern w:val="0"/>
                <w:sz w:val="18"/>
                <w:szCs w:val="18"/>
              </w:rPr>
              <w:br/>
              <w:t>DataGrid.HitTestInfo hti = dataGrid.HitTest(e.X, e.Y);</w:t>
            </w:r>
          </w:p>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 Check if the user hit a cell</w:t>
            </w:r>
            <w:r w:rsidRPr="00173B6B">
              <w:rPr>
                <w:rFonts w:ascii="Courier New" w:hAnsi="Courier New" w:cs="Courier New"/>
                <w:color w:val="000000"/>
                <w:kern w:val="0"/>
                <w:sz w:val="18"/>
                <w:szCs w:val="18"/>
              </w:rPr>
              <w:br/>
              <w:t>if(hti.Type == DataGrid.HitTestType.Cell)</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 xml:space="preserve">// Find the DataRow that corresponds to the cell </w:t>
            </w:r>
            <w:r w:rsidRPr="00173B6B">
              <w:rPr>
                <w:rFonts w:ascii="Courier New" w:hAnsi="Courier New" w:cs="Courier New"/>
                <w:color w:val="000000"/>
                <w:kern w:val="0"/>
                <w:sz w:val="18"/>
                <w:szCs w:val="18"/>
              </w:rPr>
              <w:br/>
              <w:t>//the user has clicked upon</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在调用</w:t>
      </w:r>
      <w:r w:rsidRPr="00173B6B">
        <w:rPr>
          <w:rFonts w:ascii="ˎ̥" w:hAnsi="ˎ̥" w:cs="宋体"/>
          <w:color w:val="000000"/>
          <w:kern w:val="0"/>
          <w:szCs w:val="21"/>
        </w:rPr>
        <w:t>dataGrid.HitTest()</w:t>
      </w:r>
      <w:r w:rsidRPr="00173B6B">
        <w:rPr>
          <w:rFonts w:ascii="ˎ̥" w:hAnsi="ˎ̥" w:cs="宋体"/>
          <w:color w:val="000000"/>
          <w:kern w:val="0"/>
          <w:szCs w:val="21"/>
        </w:rPr>
        <w:t>确定用户在什么地方单击后，就要为</w:t>
      </w:r>
      <w:r w:rsidRPr="00173B6B">
        <w:rPr>
          <w:rFonts w:ascii="ˎ̥" w:hAnsi="ˎ̥" w:cs="宋体"/>
          <w:color w:val="000000"/>
          <w:kern w:val="0"/>
          <w:szCs w:val="21"/>
        </w:rPr>
        <w:t>DataGrid</w:t>
      </w:r>
      <w:r w:rsidRPr="00173B6B">
        <w:rPr>
          <w:rFonts w:ascii="ˎ̥" w:hAnsi="ˎ̥" w:cs="宋体"/>
          <w:color w:val="000000"/>
          <w:kern w:val="0"/>
          <w:szCs w:val="21"/>
        </w:rPr>
        <w:t>检索</w:t>
      </w:r>
      <w:r w:rsidRPr="00173B6B">
        <w:rPr>
          <w:rFonts w:ascii="ˎ̥" w:hAnsi="ˎ̥" w:cs="宋体"/>
          <w:color w:val="000000"/>
          <w:kern w:val="0"/>
          <w:szCs w:val="21"/>
        </w:rPr>
        <w:t>Binding- ManagerBase</w:t>
      </w:r>
      <w:r w:rsidRPr="00173B6B">
        <w:rPr>
          <w:rFonts w:ascii="ˎ̥" w:hAnsi="ˎ̥" w:cs="宋体"/>
          <w:color w:val="000000"/>
          <w:kern w:val="0"/>
          <w:szCs w:val="21"/>
        </w:rPr>
        <w:t>实例了：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xml:space="preserve">BindingManagerBase bmb = this.BindingContext[ dataGrid.DataSource, </w:t>
            </w:r>
            <w:r w:rsidRPr="00173B6B">
              <w:rPr>
                <w:rFonts w:ascii="Courier New" w:hAnsi="Courier New" w:cs="Courier New"/>
                <w:color w:val="000000"/>
                <w:kern w:val="0"/>
                <w:sz w:val="18"/>
                <w:szCs w:val="18"/>
              </w:rPr>
              <w:br/>
              <w:t>dataGrid.DataMember];</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它使用了</w:t>
      </w:r>
      <w:r w:rsidRPr="00173B6B">
        <w:rPr>
          <w:rFonts w:ascii="ˎ̥" w:hAnsi="ˎ̥" w:cs="宋体"/>
          <w:color w:val="000000"/>
          <w:kern w:val="0"/>
          <w:szCs w:val="21"/>
        </w:rPr>
        <w:t>DataGrid</w:t>
      </w:r>
      <w:r w:rsidRPr="00173B6B">
        <w:rPr>
          <w:rFonts w:ascii="ˎ̥" w:hAnsi="ˎ̥" w:cs="宋体"/>
          <w:color w:val="000000"/>
          <w:kern w:val="0"/>
          <w:szCs w:val="21"/>
        </w:rPr>
        <w:t>的</w:t>
      </w:r>
      <w:r w:rsidRPr="00173B6B">
        <w:rPr>
          <w:rFonts w:ascii="ˎ̥" w:hAnsi="ˎ̥" w:cs="宋体"/>
          <w:color w:val="000000"/>
          <w:kern w:val="0"/>
          <w:szCs w:val="21"/>
        </w:rPr>
        <w:t xml:space="preserve">DataSource </w:t>
      </w:r>
      <w:r w:rsidRPr="00173B6B">
        <w:rPr>
          <w:rFonts w:ascii="ˎ̥" w:hAnsi="ˎ̥" w:cs="宋体"/>
          <w:color w:val="000000"/>
          <w:kern w:val="0"/>
          <w:szCs w:val="21"/>
        </w:rPr>
        <w:t>和</w:t>
      </w:r>
      <w:r w:rsidRPr="00173B6B">
        <w:rPr>
          <w:rFonts w:ascii="ˎ̥" w:hAnsi="ˎ̥" w:cs="宋体"/>
          <w:color w:val="000000"/>
          <w:kern w:val="0"/>
          <w:szCs w:val="21"/>
        </w:rPr>
        <w:t>DataMember</w:t>
      </w:r>
      <w:r w:rsidRPr="00173B6B">
        <w:rPr>
          <w:rFonts w:ascii="ˎ̥" w:hAnsi="ˎ̥" w:cs="宋体"/>
          <w:color w:val="000000"/>
          <w:kern w:val="0"/>
          <w:szCs w:val="21"/>
        </w:rPr>
        <w:t>，给要返回的对象命名。现在只需查找用户单击的行，显示关联菜单。右击了一个行后，当前行的指示符一般不会移动，但这还不够，还要移动行的指示符，再显示弹出菜单。</w:t>
      </w:r>
      <w:r w:rsidRPr="00173B6B">
        <w:rPr>
          <w:rFonts w:ascii="ˎ̥" w:hAnsi="ˎ̥" w:cs="宋体"/>
          <w:color w:val="000000"/>
          <w:kern w:val="0"/>
          <w:szCs w:val="21"/>
        </w:rPr>
        <w:t>HitTestInfo</w:t>
      </w:r>
      <w:r w:rsidRPr="00173B6B">
        <w:rPr>
          <w:rFonts w:ascii="ˎ̥" w:hAnsi="ˎ̥" w:cs="宋体"/>
          <w:color w:val="000000"/>
          <w:kern w:val="0"/>
          <w:szCs w:val="21"/>
        </w:rPr>
        <w:t>对象中有行号，所以只需移动</w:t>
      </w:r>
      <w:r w:rsidRPr="00173B6B">
        <w:rPr>
          <w:rFonts w:ascii="ˎ̥" w:hAnsi="ˎ̥" w:cs="宋体"/>
          <w:color w:val="000000"/>
          <w:kern w:val="0"/>
          <w:szCs w:val="21"/>
        </w:rPr>
        <w:t>Bindind ManagerBase</w:t>
      </w:r>
      <w:r w:rsidRPr="00173B6B">
        <w:rPr>
          <w:rFonts w:ascii="ˎ̥" w:hAnsi="ˎ̥" w:cs="宋体"/>
          <w:color w:val="000000"/>
          <w:kern w:val="0"/>
          <w:szCs w:val="21"/>
        </w:rPr>
        <w:t>对象的当前位置：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lastRenderedPageBreak/>
              <w:t>bmb.Position = hti.Row;</w:t>
            </w:r>
          </w:p>
        </w:tc>
      </w:tr>
    </w:tbl>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这会改变单元格的指示符，同时意味着在调用类来获取</w:t>
      </w:r>
      <w:r w:rsidRPr="00173B6B">
        <w:rPr>
          <w:rFonts w:ascii="ˎ̥" w:hAnsi="ˎ̥" w:cs="宋体"/>
          <w:color w:val="000000"/>
          <w:kern w:val="0"/>
          <w:szCs w:val="21"/>
        </w:rPr>
        <w:t>Row</w:t>
      </w:r>
      <w:r w:rsidRPr="00173B6B">
        <w:rPr>
          <w:rFonts w:ascii="ˎ̥" w:hAnsi="ˎ̥" w:cs="宋体"/>
          <w:color w:val="000000"/>
          <w:kern w:val="0"/>
          <w:szCs w:val="21"/>
        </w:rPr>
        <w:t>时，将返回当前行，而不是上次选择的行：</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3B6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3B6B"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3B6B">
              <w:rPr>
                <w:rFonts w:ascii="Courier New" w:hAnsi="Courier New" w:cs="Courier New"/>
                <w:color w:val="000000"/>
                <w:kern w:val="0"/>
                <w:sz w:val="18"/>
                <w:szCs w:val="18"/>
              </w:rPr>
              <w:t>            DataRowView drv = bmb.Current as DataRowView;</w:t>
            </w:r>
            <w:r w:rsidRPr="00173B6B">
              <w:rPr>
                <w:rFonts w:ascii="Courier New" w:hAnsi="Courier New" w:cs="Courier New"/>
                <w:color w:val="000000"/>
                <w:kern w:val="0"/>
                <w:sz w:val="18"/>
                <w:szCs w:val="18"/>
              </w:rPr>
              <w:br/>
              <w:t>if(drv != null)</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ContextDataRow ctx = drv.Row as ContextDataRow;</w:t>
            </w:r>
            <w:r w:rsidRPr="00173B6B">
              <w:rPr>
                <w:rFonts w:ascii="Courier New" w:hAnsi="Courier New" w:cs="Courier New"/>
                <w:color w:val="000000"/>
                <w:kern w:val="0"/>
                <w:sz w:val="18"/>
                <w:szCs w:val="18"/>
              </w:rPr>
              <w:br/>
              <w:t>if(ctx != null) ctx.PopupMenu(dataGrid,e.X,e.Y);</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w:t>
            </w:r>
            <w:r w:rsidRPr="00173B6B">
              <w:rPr>
                <w:rFonts w:ascii="Courier New" w:hAnsi="Courier New" w:cs="Courier New"/>
                <w:color w:val="000000"/>
                <w:kern w:val="0"/>
                <w:sz w:val="18"/>
                <w:szCs w:val="18"/>
              </w:rPr>
              <w:br/>
              <w:t>}</w:t>
            </w:r>
          </w:p>
        </w:tc>
      </w:tr>
    </w:tbl>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w:t>
      </w:r>
      <w:r w:rsidRPr="00173B6B">
        <w:rPr>
          <w:rFonts w:ascii="ˎ̥" w:hAnsi="ˎ̥" w:cs="宋体"/>
          <w:color w:val="000000"/>
          <w:kern w:val="0"/>
          <w:szCs w:val="21"/>
        </w:rPr>
        <w:t>DataGrid</w:t>
      </w:r>
      <w:r w:rsidRPr="00173B6B">
        <w:rPr>
          <w:rFonts w:ascii="ˎ̥" w:hAnsi="ˎ̥" w:cs="宋体"/>
          <w:color w:val="000000"/>
          <w:kern w:val="0"/>
          <w:szCs w:val="21"/>
        </w:rPr>
        <w:t>显示</w:t>
      </w:r>
      <w:r w:rsidRPr="00173B6B">
        <w:rPr>
          <w:rFonts w:ascii="ˎ̥" w:hAnsi="ˎ̥" w:cs="宋体"/>
          <w:color w:val="000000"/>
          <w:kern w:val="0"/>
          <w:szCs w:val="21"/>
        </w:rPr>
        <w:t>DataSet</w:t>
      </w:r>
      <w:r w:rsidRPr="00173B6B">
        <w:rPr>
          <w:rFonts w:ascii="ˎ̥" w:hAnsi="ˎ̥" w:cs="宋体"/>
          <w:color w:val="000000"/>
          <w:kern w:val="0"/>
          <w:szCs w:val="21"/>
        </w:rPr>
        <w:t>中的元素时，</w:t>
      </w:r>
      <w:r w:rsidRPr="00173B6B">
        <w:rPr>
          <w:rFonts w:ascii="ˎ̥" w:hAnsi="ˎ̥" w:cs="宋体"/>
          <w:color w:val="000000"/>
          <w:kern w:val="0"/>
          <w:szCs w:val="21"/>
        </w:rPr>
        <w:t>BindingManagerBase</w:t>
      </w:r>
      <w:r w:rsidRPr="00173B6B">
        <w:rPr>
          <w:rFonts w:ascii="ˎ̥" w:hAnsi="ˎ̥" w:cs="宋体"/>
          <w:color w:val="000000"/>
          <w:kern w:val="0"/>
          <w:szCs w:val="21"/>
        </w:rPr>
        <w:t>集合中的</w:t>
      </w:r>
      <w:r w:rsidRPr="00173B6B">
        <w:rPr>
          <w:rFonts w:ascii="ˎ̥" w:hAnsi="ˎ̥" w:cs="宋体"/>
          <w:color w:val="000000"/>
          <w:kern w:val="0"/>
          <w:szCs w:val="21"/>
        </w:rPr>
        <w:t>Current</w:t>
      </w:r>
      <w:r w:rsidRPr="00173B6B">
        <w:rPr>
          <w:rFonts w:ascii="ˎ̥" w:hAnsi="ˎ̥" w:cs="宋体"/>
          <w:color w:val="000000"/>
          <w:kern w:val="0"/>
          <w:szCs w:val="21"/>
        </w:rPr>
        <w:t>对象是一个</w:t>
      </w:r>
      <w:r w:rsidRPr="00173B6B">
        <w:rPr>
          <w:rFonts w:ascii="ˎ̥" w:hAnsi="ˎ̥" w:cs="宋体"/>
          <w:color w:val="000000"/>
          <w:kern w:val="0"/>
          <w:szCs w:val="21"/>
        </w:rPr>
        <w:t>DataRowView</w:t>
      </w:r>
      <w:r w:rsidRPr="00173B6B">
        <w:rPr>
          <w:rFonts w:ascii="ˎ̥" w:hAnsi="ˎ̥" w:cs="宋体"/>
          <w:color w:val="000000"/>
          <w:kern w:val="0"/>
          <w:szCs w:val="21"/>
        </w:rPr>
        <w:t>，它在上面的代码中用一个明确的类型转换进行了测试。如果成功，就可以获取</w:t>
      </w:r>
      <w:r w:rsidRPr="00173B6B">
        <w:rPr>
          <w:rFonts w:ascii="ˎ̥" w:hAnsi="ˎ̥" w:cs="宋体"/>
          <w:color w:val="000000"/>
          <w:kern w:val="0"/>
          <w:szCs w:val="21"/>
        </w:rPr>
        <w:t>DataRowView</w:t>
      </w:r>
      <w:r w:rsidRPr="00173B6B">
        <w:rPr>
          <w:rFonts w:ascii="ˎ̥" w:hAnsi="ˎ̥" w:cs="宋体"/>
          <w:color w:val="000000"/>
          <w:kern w:val="0"/>
          <w:szCs w:val="21"/>
        </w:rPr>
        <w:t>包装的实际行，执行另一个类型转换，确定它是否是</w:t>
      </w:r>
      <w:r w:rsidRPr="00173B6B">
        <w:rPr>
          <w:rFonts w:ascii="ˎ̥" w:hAnsi="ˎ̥" w:cs="宋体"/>
          <w:color w:val="000000"/>
          <w:kern w:val="0"/>
          <w:szCs w:val="21"/>
        </w:rPr>
        <w:t>ContextDataRow</w:t>
      </w:r>
      <w:r w:rsidRPr="00173B6B">
        <w:rPr>
          <w:rFonts w:ascii="ˎ̥" w:hAnsi="ˎ̥" w:cs="宋体"/>
          <w:color w:val="000000"/>
          <w:kern w:val="0"/>
          <w:szCs w:val="21"/>
        </w:rPr>
        <w:t>，最终会弹出一个菜单。</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在本例中，创建了两个数据表</w:t>
      </w:r>
      <w:r w:rsidRPr="00173B6B">
        <w:rPr>
          <w:rFonts w:ascii="ˎ̥" w:hAnsi="ˎ̥" w:cs="宋体"/>
          <w:color w:val="000000"/>
          <w:kern w:val="0"/>
          <w:szCs w:val="21"/>
        </w:rPr>
        <w:t>-- Customers</w:t>
      </w:r>
      <w:r w:rsidRPr="00173B6B">
        <w:rPr>
          <w:rFonts w:ascii="ˎ̥" w:hAnsi="ˎ̥" w:cs="宋体"/>
          <w:color w:val="000000"/>
          <w:kern w:val="0"/>
          <w:szCs w:val="21"/>
        </w:rPr>
        <w:t>和</w:t>
      </w:r>
      <w:r w:rsidRPr="00173B6B">
        <w:rPr>
          <w:rFonts w:ascii="ˎ̥" w:hAnsi="ˎ̥" w:cs="宋体"/>
          <w:color w:val="000000"/>
          <w:kern w:val="0"/>
          <w:szCs w:val="21"/>
        </w:rPr>
        <w:t>Orders</w:t>
      </w:r>
      <w:r w:rsidRPr="00173B6B">
        <w:rPr>
          <w:rFonts w:ascii="ˎ̥" w:hAnsi="ˎ̥" w:cs="宋体"/>
          <w:color w:val="000000"/>
          <w:kern w:val="0"/>
          <w:szCs w:val="21"/>
        </w:rPr>
        <w:t>，定义了这些表之间的关系，这样在用户单击</w:t>
      </w:r>
      <w:r w:rsidRPr="00173B6B">
        <w:rPr>
          <w:rFonts w:ascii="ˎ̥" w:hAnsi="ˎ̥" w:cs="宋体"/>
          <w:color w:val="000000"/>
          <w:kern w:val="0"/>
          <w:szCs w:val="21"/>
        </w:rPr>
        <w:t>CustomerOrders</w:t>
      </w:r>
      <w:r w:rsidRPr="00173B6B">
        <w:rPr>
          <w:rFonts w:ascii="ˎ̥" w:hAnsi="ˎ̥" w:cs="宋体"/>
          <w:color w:val="000000"/>
          <w:kern w:val="0"/>
          <w:szCs w:val="21"/>
        </w:rPr>
        <w:t>时，会得到一个订单的过滤列表。此时，</w:t>
      </w:r>
      <w:r w:rsidRPr="00173B6B">
        <w:rPr>
          <w:rFonts w:ascii="ˎ̥" w:hAnsi="ˎ̥" w:cs="宋体"/>
          <w:color w:val="000000"/>
          <w:kern w:val="0"/>
          <w:szCs w:val="21"/>
        </w:rPr>
        <w:t>DataGrid</w:t>
      </w:r>
      <w:r w:rsidRPr="00173B6B">
        <w:rPr>
          <w:rFonts w:ascii="ˎ̥" w:hAnsi="ˎ̥" w:cs="宋体"/>
          <w:color w:val="000000"/>
          <w:kern w:val="0"/>
          <w:szCs w:val="21"/>
        </w:rPr>
        <w:t>把</w:t>
      </w:r>
      <w:r w:rsidRPr="00173B6B">
        <w:rPr>
          <w:rFonts w:ascii="ˎ̥" w:hAnsi="ˎ̥" w:cs="宋体"/>
          <w:color w:val="000000"/>
          <w:kern w:val="0"/>
          <w:szCs w:val="21"/>
        </w:rPr>
        <w:t>DataMember</w:t>
      </w:r>
      <w:r w:rsidRPr="00173B6B">
        <w:rPr>
          <w:rFonts w:ascii="ˎ̥" w:hAnsi="ˎ̥" w:cs="宋体"/>
          <w:color w:val="000000"/>
          <w:kern w:val="0"/>
          <w:szCs w:val="21"/>
        </w:rPr>
        <w:t>从</w:t>
      </w:r>
      <w:r w:rsidRPr="00173B6B">
        <w:rPr>
          <w:rFonts w:ascii="ˎ̥" w:hAnsi="ˎ̥" w:cs="宋体"/>
          <w:color w:val="000000"/>
          <w:kern w:val="0"/>
          <w:szCs w:val="21"/>
        </w:rPr>
        <w:t>Customers</w:t>
      </w:r>
      <w:r w:rsidRPr="00173B6B">
        <w:rPr>
          <w:rFonts w:ascii="ˎ̥" w:hAnsi="ˎ̥" w:cs="宋体"/>
          <w:color w:val="000000"/>
          <w:kern w:val="0"/>
          <w:szCs w:val="21"/>
        </w:rPr>
        <w:t>变为</w:t>
      </w:r>
      <w:r w:rsidRPr="00173B6B">
        <w:rPr>
          <w:rFonts w:ascii="ˎ̥" w:hAnsi="ˎ̥" w:cs="宋体"/>
          <w:color w:val="000000"/>
          <w:kern w:val="0"/>
          <w:szCs w:val="21"/>
        </w:rPr>
        <w:t>Customers.CustomerOrders</w:t>
      </w:r>
      <w:r w:rsidRPr="00173B6B">
        <w:rPr>
          <w:rFonts w:ascii="ˎ̥" w:hAnsi="ˎ̥" w:cs="宋体"/>
          <w:color w:val="000000"/>
          <w:kern w:val="0"/>
          <w:szCs w:val="21"/>
        </w:rPr>
        <w:t>，</w:t>
      </w:r>
      <w:r w:rsidRPr="00173B6B">
        <w:rPr>
          <w:rFonts w:ascii="ˎ̥" w:hAnsi="ˎ̥" w:cs="宋体"/>
          <w:color w:val="000000"/>
          <w:kern w:val="0"/>
          <w:szCs w:val="21"/>
        </w:rPr>
        <w:t>BindingContext</w:t>
      </w:r>
      <w:r w:rsidRPr="00173B6B">
        <w:rPr>
          <w:rFonts w:ascii="ˎ̥" w:hAnsi="ˎ̥" w:cs="宋体"/>
          <w:color w:val="000000"/>
          <w:kern w:val="0"/>
          <w:szCs w:val="21"/>
        </w:rPr>
        <w:t>索引器使用它获取要显示的数据。</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b/>
          <w:bCs/>
          <w:color w:val="000000"/>
          <w:kern w:val="0"/>
        </w:rPr>
        <w:t xml:space="preserve">32.5  </w:t>
      </w:r>
      <w:r w:rsidRPr="00173B6B">
        <w:rPr>
          <w:rFonts w:ascii="ˎ̥" w:hAnsi="ˎ̥" w:cs="宋体"/>
          <w:b/>
          <w:bCs/>
          <w:color w:val="000000"/>
          <w:kern w:val="0"/>
        </w:rPr>
        <w:t>小结</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本章介绍了在</w:t>
      </w:r>
      <w:r w:rsidRPr="00173B6B">
        <w:rPr>
          <w:rFonts w:ascii="ˎ̥" w:hAnsi="ˎ̥" w:cs="宋体"/>
          <w:color w:val="000000"/>
          <w:kern w:val="0"/>
          <w:szCs w:val="21"/>
        </w:rPr>
        <w:t>.NET</w:t>
      </w:r>
      <w:r w:rsidRPr="00173B6B">
        <w:rPr>
          <w:rFonts w:ascii="ˎ̥" w:hAnsi="ˎ̥" w:cs="宋体"/>
          <w:color w:val="000000"/>
          <w:kern w:val="0"/>
          <w:szCs w:val="21"/>
        </w:rPr>
        <w:t>上显示数据的一些方法，</w:t>
      </w:r>
      <w:r w:rsidRPr="00173B6B">
        <w:rPr>
          <w:rFonts w:ascii="ˎ̥" w:hAnsi="ˎ̥" w:cs="宋体"/>
          <w:color w:val="000000"/>
          <w:kern w:val="0"/>
          <w:szCs w:val="21"/>
        </w:rPr>
        <w:t>System.Windows.Forms</w:t>
      </w:r>
      <w:r w:rsidRPr="00173B6B">
        <w:rPr>
          <w:rFonts w:ascii="ˎ̥" w:hAnsi="ˎ̥" w:cs="宋体"/>
          <w:color w:val="000000"/>
          <w:kern w:val="0"/>
          <w:szCs w:val="21"/>
        </w:rPr>
        <w:t>中有许多可用的类。本章重点介绍了如何使用</w:t>
      </w:r>
      <w:r w:rsidRPr="00173B6B">
        <w:rPr>
          <w:rFonts w:ascii="ˎ̥" w:hAnsi="ˎ̥" w:cs="宋体"/>
          <w:color w:val="000000"/>
          <w:kern w:val="0"/>
          <w:szCs w:val="21"/>
        </w:rPr>
        <w:t>DataGridView</w:t>
      </w:r>
      <w:r w:rsidRPr="00173B6B">
        <w:rPr>
          <w:rFonts w:ascii="ˎ̥" w:hAnsi="ˎ̥" w:cs="宋体"/>
          <w:color w:val="000000"/>
          <w:kern w:val="0"/>
          <w:szCs w:val="21"/>
        </w:rPr>
        <w:t>和</w:t>
      </w:r>
      <w:r w:rsidRPr="00173B6B">
        <w:rPr>
          <w:rFonts w:ascii="ˎ̥" w:hAnsi="ˎ̥" w:cs="宋体"/>
          <w:color w:val="000000"/>
          <w:kern w:val="0"/>
          <w:szCs w:val="21"/>
        </w:rPr>
        <w:t>DataGrid</w:t>
      </w:r>
      <w:r w:rsidRPr="00173B6B">
        <w:rPr>
          <w:rFonts w:ascii="ˎ̥" w:hAnsi="ˎ̥" w:cs="宋体"/>
          <w:color w:val="000000"/>
          <w:kern w:val="0"/>
          <w:szCs w:val="21"/>
        </w:rPr>
        <w:t>控件显示许多不同数据源中的数据，例如</w:t>
      </w:r>
      <w:r w:rsidRPr="00173B6B">
        <w:rPr>
          <w:rFonts w:ascii="ˎ̥" w:hAnsi="ˎ̥" w:cs="宋体"/>
          <w:color w:val="000000"/>
          <w:kern w:val="0"/>
          <w:szCs w:val="21"/>
        </w:rPr>
        <w:t>Array</w:t>
      </w:r>
      <w:r w:rsidRPr="00173B6B">
        <w:rPr>
          <w:rFonts w:ascii="ˎ̥" w:hAnsi="ˎ̥" w:cs="宋体"/>
          <w:color w:val="000000"/>
          <w:kern w:val="0"/>
          <w:szCs w:val="21"/>
        </w:rPr>
        <w:t>、</w:t>
      </w:r>
      <w:r w:rsidRPr="00173B6B">
        <w:rPr>
          <w:rFonts w:ascii="ˎ̥" w:hAnsi="ˎ̥" w:cs="宋体"/>
          <w:color w:val="000000"/>
          <w:kern w:val="0"/>
          <w:szCs w:val="21"/>
        </w:rPr>
        <w:t>DataTable</w:t>
      </w:r>
      <w:r w:rsidRPr="00173B6B">
        <w:rPr>
          <w:rFonts w:ascii="ˎ̥" w:hAnsi="ˎ̥" w:cs="宋体"/>
          <w:color w:val="000000"/>
          <w:kern w:val="0"/>
          <w:szCs w:val="21"/>
        </w:rPr>
        <w:t>或</w:t>
      </w:r>
      <w:r w:rsidRPr="00173B6B">
        <w:rPr>
          <w:rFonts w:ascii="ˎ̥" w:hAnsi="ˎ̥" w:cs="宋体"/>
          <w:color w:val="000000"/>
          <w:kern w:val="0"/>
          <w:szCs w:val="21"/>
        </w:rPr>
        <w:t>DataSet</w:t>
      </w:r>
      <w:r w:rsidRPr="00173B6B">
        <w:rPr>
          <w:rFonts w:ascii="ˎ̥" w:hAnsi="ˎ̥" w:cs="宋体"/>
          <w:color w:val="000000"/>
          <w:kern w:val="0"/>
          <w:szCs w:val="21"/>
        </w:rPr>
        <w:t>。</w:t>
      </w:r>
    </w:p>
    <w:p w:rsidR="001014EB" w:rsidRPr="00173B6B"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在网格中显示数据并不总是很合适，所以本章也讨论了如何把一列数据链接到用户界面中的一个控件上。</w:t>
      </w:r>
      <w:r w:rsidRPr="00173B6B">
        <w:rPr>
          <w:rFonts w:ascii="ˎ̥" w:hAnsi="ˎ̥" w:cs="宋体"/>
          <w:color w:val="000000"/>
          <w:kern w:val="0"/>
          <w:szCs w:val="21"/>
        </w:rPr>
        <w:t>.NET</w:t>
      </w:r>
      <w:r w:rsidRPr="00173B6B">
        <w:rPr>
          <w:rFonts w:ascii="ˎ̥" w:hAnsi="ˎ̥" w:cs="宋体"/>
          <w:color w:val="000000"/>
          <w:kern w:val="0"/>
          <w:szCs w:val="21"/>
        </w:rPr>
        <w:t>的绑定功能使这种用户界面非常容易获得支持，因为一般情况下，是把控件绑定到一列上，让</w:t>
      </w:r>
      <w:r w:rsidRPr="00173B6B">
        <w:rPr>
          <w:rFonts w:ascii="ˎ̥" w:hAnsi="ˎ̥" w:cs="宋体"/>
          <w:color w:val="000000"/>
          <w:kern w:val="0"/>
          <w:szCs w:val="21"/>
        </w:rPr>
        <w:t>.NET</w:t>
      </w:r>
      <w:r w:rsidRPr="00173B6B">
        <w:rPr>
          <w:rFonts w:ascii="ˎ̥" w:hAnsi="ˎ̥" w:cs="宋体"/>
          <w:color w:val="000000"/>
          <w:kern w:val="0"/>
          <w:szCs w:val="21"/>
        </w:rPr>
        <w:t>处理其他任务。</w:t>
      </w:r>
    </w:p>
    <w:p w:rsidR="001014EB" w:rsidRPr="00173B6B"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3B6B">
        <w:rPr>
          <w:rFonts w:ascii="ˎ̥" w:hAnsi="ˎ̥" w:cs="宋体"/>
          <w:color w:val="000000"/>
          <w:kern w:val="0"/>
          <w:szCs w:val="21"/>
        </w:rPr>
        <w:t>下一章介绍用</w:t>
      </w:r>
      <w:r w:rsidRPr="00173B6B">
        <w:rPr>
          <w:rFonts w:ascii="ˎ̥" w:hAnsi="ˎ̥" w:cs="宋体"/>
          <w:color w:val="000000"/>
          <w:kern w:val="0"/>
          <w:szCs w:val="21"/>
        </w:rPr>
        <w:t>GDI+</w:t>
      </w:r>
      <w:r w:rsidRPr="00173B6B">
        <w:rPr>
          <w:rFonts w:ascii="ˎ̥" w:hAnsi="ˎ̥" w:cs="宋体"/>
          <w:color w:val="000000"/>
          <w:kern w:val="0"/>
          <w:szCs w:val="21"/>
        </w:rPr>
        <w:t>绘图的功能。</w:t>
      </w:r>
    </w:p>
    <w:p w:rsidR="001014EB" w:rsidRPr="00173B6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第</w:t>
      </w:r>
      <w:r w:rsidRPr="00975A35">
        <w:rPr>
          <w:rFonts w:ascii="ˎ̥" w:hAnsi="ˎ̥" w:cs="宋体"/>
          <w:b/>
          <w:bCs/>
          <w:color w:val="000000"/>
          <w:kern w:val="0"/>
        </w:rPr>
        <w:t>33</w:t>
      </w:r>
      <w:r w:rsidRPr="00975A35">
        <w:rPr>
          <w:rFonts w:ascii="ˎ̥" w:hAnsi="ˎ̥" w:cs="宋体"/>
          <w:b/>
          <w:bCs/>
          <w:color w:val="000000"/>
          <w:kern w:val="0"/>
        </w:rPr>
        <w:t>章使用</w:t>
      </w:r>
      <w:r w:rsidRPr="00975A35">
        <w:rPr>
          <w:rFonts w:ascii="ˎ̥" w:hAnsi="ˎ̥" w:cs="宋体"/>
          <w:b/>
          <w:bCs/>
          <w:color w:val="000000"/>
          <w:kern w:val="0"/>
        </w:rPr>
        <w:t>GDI+</w:t>
      </w:r>
      <w:r w:rsidRPr="00975A35">
        <w:rPr>
          <w:rFonts w:ascii="ˎ̥" w:hAnsi="ˎ̥" w:cs="宋体"/>
          <w:b/>
          <w:bCs/>
          <w:color w:val="000000"/>
          <w:kern w:val="0"/>
        </w:rPr>
        <w:t>绘图</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在本书中，有</w:t>
      </w:r>
      <w:r w:rsidRPr="00975A35">
        <w:rPr>
          <w:rFonts w:ascii="ˎ̥" w:hAnsi="ˎ̥" w:cs="宋体"/>
          <w:color w:val="000000"/>
          <w:kern w:val="0"/>
          <w:szCs w:val="21"/>
        </w:rPr>
        <w:t>8</w:t>
      </w:r>
      <w:r w:rsidRPr="00975A35">
        <w:rPr>
          <w:rFonts w:ascii="ˎ̥" w:hAnsi="ˎ̥" w:cs="宋体"/>
          <w:color w:val="000000"/>
          <w:kern w:val="0"/>
          <w:szCs w:val="21"/>
        </w:rPr>
        <w:t>章内容介绍用户交互和</w:t>
      </w:r>
      <w:r w:rsidRPr="00975A35">
        <w:rPr>
          <w:rFonts w:ascii="ˎ̥" w:hAnsi="ˎ̥" w:cs="宋体"/>
          <w:color w:val="000000"/>
          <w:kern w:val="0"/>
          <w:szCs w:val="21"/>
        </w:rPr>
        <w:t>.NET Framework</w:t>
      </w:r>
      <w:r w:rsidRPr="00975A35">
        <w:rPr>
          <w:rFonts w:ascii="ˎ̥" w:hAnsi="ˎ̥" w:cs="宋体"/>
          <w:color w:val="000000"/>
          <w:kern w:val="0"/>
          <w:szCs w:val="21"/>
        </w:rPr>
        <w:t>，第</w:t>
      </w:r>
      <w:r w:rsidRPr="00975A35">
        <w:rPr>
          <w:rFonts w:ascii="ˎ̥" w:hAnsi="ˎ̥" w:cs="宋体"/>
          <w:color w:val="000000"/>
          <w:kern w:val="0"/>
          <w:szCs w:val="21"/>
        </w:rPr>
        <w:t>31</w:t>
      </w:r>
      <w:r w:rsidRPr="00975A35">
        <w:rPr>
          <w:rFonts w:ascii="ˎ̥" w:hAnsi="ˎ̥" w:cs="宋体"/>
          <w:color w:val="000000"/>
          <w:kern w:val="0"/>
          <w:szCs w:val="21"/>
        </w:rPr>
        <w:t>章主要介绍了如何显示对话框或</w:t>
      </w:r>
      <w:r w:rsidRPr="00975A35">
        <w:rPr>
          <w:rFonts w:ascii="ˎ̥" w:hAnsi="ˎ̥" w:cs="宋体"/>
          <w:color w:val="000000"/>
          <w:kern w:val="0"/>
          <w:szCs w:val="21"/>
        </w:rPr>
        <w:t>SDI</w:t>
      </w:r>
      <w:r w:rsidRPr="00975A35">
        <w:rPr>
          <w:rFonts w:ascii="ˎ̥" w:hAnsi="ˎ̥" w:cs="宋体"/>
          <w:color w:val="000000"/>
          <w:kern w:val="0"/>
          <w:szCs w:val="21"/>
        </w:rPr>
        <w:t>、</w:t>
      </w:r>
      <w:r w:rsidRPr="00975A35">
        <w:rPr>
          <w:rFonts w:ascii="ˎ̥" w:hAnsi="ˎ̥" w:cs="宋体"/>
          <w:color w:val="000000"/>
          <w:kern w:val="0"/>
          <w:szCs w:val="21"/>
        </w:rPr>
        <w:t>MDI</w:t>
      </w:r>
      <w:r w:rsidRPr="00975A35">
        <w:rPr>
          <w:rFonts w:ascii="ˎ̥" w:hAnsi="ˎ̥" w:cs="宋体"/>
          <w:color w:val="000000"/>
          <w:kern w:val="0"/>
          <w:szCs w:val="21"/>
        </w:rPr>
        <w:t>窗口，以及如何把各种控件放在这些窗口上，如按钮、文本框和列表框。第</w:t>
      </w:r>
      <w:r w:rsidRPr="00975A35">
        <w:rPr>
          <w:rFonts w:ascii="ˎ̥" w:hAnsi="ˎ̥" w:cs="宋体"/>
          <w:color w:val="000000"/>
          <w:kern w:val="0"/>
          <w:szCs w:val="21"/>
        </w:rPr>
        <w:t>32</w:t>
      </w:r>
      <w:r w:rsidRPr="00975A35">
        <w:rPr>
          <w:rFonts w:ascii="ˎ̥" w:hAnsi="ˎ̥" w:cs="宋体"/>
          <w:color w:val="000000"/>
          <w:kern w:val="0"/>
          <w:szCs w:val="21"/>
        </w:rPr>
        <w:t>章介绍在</w:t>
      </w:r>
      <w:r w:rsidRPr="00975A35">
        <w:rPr>
          <w:rFonts w:ascii="ˎ̥" w:hAnsi="ˎ̥" w:cs="宋体"/>
          <w:color w:val="000000"/>
          <w:kern w:val="0"/>
          <w:szCs w:val="21"/>
        </w:rPr>
        <w:t>Windows</w:t>
      </w:r>
      <w:r w:rsidRPr="00975A35">
        <w:rPr>
          <w:rFonts w:ascii="ˎ̥" w:hAnsi="ˎ̥" w:cs="宋体"/>
          <w:color w:val="000000"/>
          <w:kern w:val="0"/>
          <w:szCs w:val="21"/>
        </w:rPr>
        <w:t>窗体中使用许多</w:t>
      </w:r>
      <w:r w:rsidRPr="00975A35">
        <w:rPr>
          <w:rFonts w:ascii="ˎ̥" w:hAnsi="ˎ̥" w:cs="宋体"/>
          <w:color w:val="000000"/>
          <w:kern w:val="0"/>
          <w:szCs w:val="21"/>
        </w:rPr>
        <w:t>Windows</w:t>
      </w:r>
      <w:r w:rsidRPr="00975A35">
        <w:rPr>
          <w:rFonts w:ascii="ˎ̥" w:hAnsi="ˎ̥" w:cs="宋体"/>
          <w:color w:val="000000"/>
          <w:kern w:val="0"/>
          <w:szCs w:val="21"/>
        </w:rPr>
        <w:t>窗体控件处理各种数据源中的数据。</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些标准控件的功能非常强大，使用它们就可以获得许多应用程序的完整用户界面。但是，有时还需要在用户界面上有更大的灵活性。例如，要在窗口的确定位置以给定的字体绘制文本，或者显示图像，但不使用图像框控件，只使用形状和图形。这些都不能使用第</w:t>
      </w:r>
      <w:r w:rsidRPr="00975A35">
        <w:rPr>
          <w:rFonts w:ascii="ˎ̥" w:hAnsi="ˎ̥" w:cs="宋体"/>
          <w:color w:val="000000"/>
          <w:kern w:val="0"/>
          <w:szCs w:val="21"/>
        </w:rPr>
        <w:t>31</w:t>
      </w:r>
      <w:r w:rsidRPr="00975A35">
        <w:rPr>
          <w:rFonts w:ascii="ˎ̥" w:hAnsi="ˎ̥" w:cs="宋体"/>
          <w:color w:val="000000"/>
          <w:kern w:val="0"/>
          <w:szCs w:val="21"/>
        </w:rPr>
        <w:t>章介绍的控件来完成。要显示这种类型的输出，应用程序必须直接告诉操作系统需要在其窗口的什么地方显示什么内容。</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本章主要介绍如何绘制以下内容：</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绘图规则</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直线、简单图形</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.BMP</w:t>
      </w:r>
      <w:r w:rsidRPr="00975A35">
        <w:rPr>
          <w:rFonts w:ascii="ˎ̥" w:hAnsi="ˎ̥" w:cs="宋体"/>
          <w:color w:val="000000"/>
          <w:kern w:val="0"/>
          <w:szCs w:val="21"/>
        </w:rPr>
        <w:t>图像和其他图像文件</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文本</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处理打印</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在这个过程中，还需要使用各种帮助对象，包括钢笔</w:t>
      </w:r>
      <w:r w:rsidRPr="00975A35">
        <w:rPr>
          <w:rFonts w:ascii="ˎ̥" w:hAnsi="ˎ̥" w:cs="宋体"/>
          <w:color w:val="000000"/>
          <w:kern w:val="0"/>
          <w:szCs w:val="21"/>
        </w:rPr>
        <w:t>(</w:t>
      </w:r>
      <w:r w:rsidRPr="00975A35">
        <w:rPr>
          <w:rFonts w:ascii="ˎ̥" w:hAnsi="ˎ̥" w:cs="宋体"/>
          <w:color w:val="000000"/>
          <w:kern w:val="0"/>
          <w:szCs w:val="21"/>
        </w:rPr>
        <w:t>用于定义直线的特性</w:t>
      </w:r>
      <w:r w:rsidRPr="00975A35">
        <w:rPr>
          <w:rFonts w:ascii="ˎ̥" w:hAnsi="ˎ̥" w:cs="宋体"/>
          <w:color w:val="000000"/>
          <w:kern w:val="0"/>
          <w:szCs w:val="21"/>
        </w:rPr>
        <w:t>)</w:t>
      </w:r>
      <w:r w:rsidRPr="00975A35">
        <w:rPr>
          <w:rFonts w:ascii="ˎ̥" w:hAnsi="ˎ̥" w:cs="宋体"/>
          <w:color w:val="000000"/>
          <w:kern w:val="0"/>
          <w:szCs w:val="21"/>
        </w:rPr>
        <w:t>、画笔</w:t>
      </w:r>
      <w:r w:rsidRPr="00975A35">
        <w:rPr>
          <w:rFonts w:ascii="ˎ̥" w:hAnsi="ˎ̥" w:cs="宋体"/>
          <w:color w:val="000000"/>
          <w:kern w:val="0"/>
          <w:szCs w:val="21"/>
        </w:rPr>
        <w:t>(</w:t>
      </w:r>
      <w:r w:rsidRPr="00975A35">
        <w:rPr>
          <w:rFonts w:ascii="ˎ̥" w:hAnsi="ˎ̥" w:cs="宋体"/>
          <w:color w:val="000000"/>
          <w:kern w:val="0"/>
          <w:szCs w:val="21"/>
        </w:rPr>
        <w:t>用于定义区域的填充方式</w:t>
      </w:r>
      <w:r w:rsidRPr="00975A35">
        <w:rPr>
          <w:rFonts w:ascii="ˎ̥" w:hAnsi="ˎ̥" w:cs="宋体"/>
          <w:color w:val="000000"/>
          <w:kern w:val="0"/>
          <w:szCs w:val="21"/>
        </w:rPr>
        <w:t>)</w:t>
      </w:r>
      <w:r w:rsidRPr="00975A35">
        <w:rPr>
          <w:rFonts w:ascii="ˎ̥" w:hAnsi="ˎ̥" w:cs="宋体"/>
          <w:color w:val="000000"/>
          <w:kern w:val="0"/>
          <w:szCs w:val="21"/>
        </w:rPr>
        <w:t>和字体</w:t>
      </w:r>
      <w:r w:rsidRPr="00975A35">
        <w:rPr>
          <w:rFonts w:ascii="ˎ̥" w:hAnsi="ˎ̥" w:cs="宋体"/>
          <w:color w:val="000000"/>
          <w:kern w:val="0"/>
          <w:szCs w:val="21"/>
        </w:rPr>
        <w:t>(</w:t>
      </w:r>
      <w:r w:rsidRPr="00975A35">
        <w:rPr>
          <w:rFonts w:ascii="ˎ̥" w:hAnsi="ˎ̥" w:cs="宋体"/>
          <w:color w:val="000000"/>
          <w:kern w:val="0"/>
          <w:szCs w:val="21"/>
        </w:rPr>
        <w:t>用于定义文本字符的图形</w:t>
      </w:r>
      <w:r w:rsidRPr="00975A35">
        <w:rPr>
          <w:rFonts w:ascii="ˎ̥" w:hAnsi="ˎ̥" w:cs="宋体"/>
          <w:color w:val="000000"/>
          <w:kern w:val="0"/>
          <w:szCs w:val="21"/>
        </w:rPr>
        <w:t>)</w:t>
      </w:r>
      <w:r w:rsidRPr="00975A35">
        <w:rPr>
          <w:rFonts w:ascii="ˎ̥" w:hAnsi="ˎ̥" w:cs="宋体"/>
          <w:color w:val="000000"/>
          <w:kern w:val="0"/>
          <w:szCs w:val="21"/>
        </w:rPr>
        <w:t>。我们还将介绍设备如何解释和显示不同的颜色。</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下面首先讨论</w:t>
      </w:r>
      <w:r w:rsidRPr="00975A35">
        <w:rPr>
          <w:rFonts w:ascii="ˎ̥" w:hAnsi="ˎ̥" w:cs="宋体"/>
          <w:color w:val="000000"/>
          <w:kern w:val="0"/>
          <w:szCs w:val="21"/>
        </w:rPr>
        <w:t>GDI+</w:t>
      </w:r>
      <w:r w:rsidRPr="00975A35">
        <w:rPr>
          <w:rFonts w:ascii="ˎ̥" w:hAnsi="ˎ̥" w:cs="宋体"/>
          <w:color w:val="000000"/>
          <w:kern w:val="0"/>
          <w:szCs w:val="21"/>
        </w:rPr>
        <w:t>技术。</w:t>
      </w:r>
      <w:r w:rsidRPr="00975A35">
        <w:rPr>
          <w:rFonts w:ascii="ˎ̥" w:hAnsi="ˎ̥" w:cs="宋体"/>
          <w:color w:val="000000"/>
          <w:kern w:val="0"/>
          <w:szCs w:val="21"/>
        </w:rPr>
        <w:t>GDI+</w:t>
      </w:r>
      <w:r w:rsidRPr="00975A35">
        <w:rPr>
          <w:rFonts w:ascii="ˎ̥" w:hAnsi="ˎ̥" w:cs="宋体"/>
          <w:color w:val="000000"/>
          <w:kern w:val="0"/>
          <w:szCs w:val="21"/>
        </w:rPr>
        <w:t>由</w:t>
      </w:r>
      <w:r w:rsidRPr="00975A35">
        <w:rPr>
          <w:rFonts w:ascii="ˎ̥" w:hAnsi="ˎ̥" w:cs="宋体"/>
          <w:color w:val="000000"/>
          <w:kern w:val="0"/>
          <w:szCs w:val="21"/>
        </w:rPr>
        <w:t>.NET</w:t>
      </w:r>
      <w:r w:rsidRPr="00975A35">
        <w:rPr>
          <w:rFonts w:ascii="ˎ̥" w:hAnsi="ˎ̥" w:cs="宋体"/>
          <w:color w:val="000000"/>
          <w:kern w:val="0"/>
          <w:szCs w:val="21"/>
        </w:rPr>
        <w:t>基类集组成，这些基类可用于在屏幕上完成定制绘图，能把合适的指令发送到图形设备的驱动程序上，确保在监视器屏幕上显示正确的输出</w:t>
      </w:r>
      <w:r w:rsidRPr="00975A35">
        <w:rPr>
          <w:rFonts w:ascii="ˎ̥" w:hAnsi="ˎ̥" w:cs="宋体"/>
          <w:color w:val="000000"/>
          <w:kern w:val="0"/>
          <w:szCs w:val="21"/>
        </w:rPr>
        <w:t>(</w:t>
      </w:r>
      <w:r w:rsidRPr="00975A35">
        <w:rPr>
          <w:rFonts w:ascii="ˎ̥" w:hAnsi="ˎ̥" w:cs="宋体"/>
          <w:color w:val="000000"/>
          <w:kern w:val="0"/>
          <w:szCs w:val="21"/>
        </w:rPr>
        <w:t>或打印到硬拷贝中</w:t>
      </w:r>
      <w:r w:rsidRPr="00975A35">
        <w:rPr>
          <w:rFonts w:ascii="ˎ̥" w:hAnsi="ˎ̥" w:cs="宋体"/>
          <w:color w:val="000000"/>
          <w:kern w:val="0"/>
          <w:szCs w:val="21"/>
        </w:rPr>
        <w:t>)</w:t>
      </w:r>
      <w:r w:rsidRPr="00975A35">
        <w:rPr>
          <w:rFonts w:ascii="ˎ̥" w:hAnsi="ˎ̥" w:cs="宋体"/>
          <w:color w:val="000000"/>
          <w:kern w:val="0"/>
          <w:szCs w:val="21"/>
        </w:rPr>
        <w:t>。</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33.1  </w:t>
      </w:r>
      <w:r w:rsidRPr="00975A35">
        <w:rPr>
          <w:rFonts w:ascii="ˎ̥" w:hAnsi="ˎ̥" w:cs="宋体"/>
          <w:b/>
          <w:bCs/>
          <w:color w:val="000000"/>
          <w:kern w:val="0"/>
        </w:rPr>
        <w:t>理解绘图规则</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本节讨论一些基本规则，只有理解了它们，才能开始在屏幕上绘图。首先概述</w:t>
      </w:r>
      <w:r w:rsidRPr="00975A35">
        <w:rPr>
          <w:rFonts w:ascii="ˎ̥" w:hAnsi="ˎ̥" w:cs="宋体"/>
          <w:color w:val="000000"/>
          <w:kern w:val="0"/>
          <w:szCs w:val="21"/>
        </w:rPr>
        <w:t>GDI</w:t>
      </w:r>
      <w:r w:rsidRPr="00975A35">
        <w:rPr>
          <w:rFonts w:ascii="ˎ̥" w:hAnsi="ˎ̥" w:cs="宋体"/>
          <w:color w:val="000000"/>
          <w:kern w:val="0"/>
          <w:szCs w:val="21"/>
        </w:rPr>
        <w:t>，</w:t>
      </w:r>
      <w:r w:rsidRPr="00975A35">
        <w:rPr>
          <w:rFonts w:ascii="ˎ̥" w:hAnsi="ˎ̥" w:cs="宋体"/>
          <w:color w:val="000000"/>
          <w:kern w:val="0"/>
          <w:szCs w:val="21"/>
        </w:rPr>
        <w:t>GDI+</w:t>
      </w:r>
      <w:r w:rsidRPr="00975A35">
        <w:rPr>
          <w:rFonts w:ascii="ˎ̥" w:hAnsi="ˎ̥" w:cs="宋体"/>
          <w:color w:val="000000"/>
          <w:kern w:val="0"/>
          <w:szCs w:val="21"/>
        </w:rPr>
        <w:t>技术就建立在</w:t>
      </w:r>
      <w:r w:rsidRPr="00975A35">
        <w:rPr>
          <w:rFonts w:ascii="ˎ̥" w:hAnsi="ˎ̥" w:cs="宋体"/>
          <w:color w:val="000000"/>
          <w:kern w:val="0"/>
          <w:szCs w:val="21"/>
        </w:rPr>
        <w:t>GDI</w:t>
      </w:r>
      <w:r w:rsidRPr="00975A35">
        <w:rPr>
          <w:rFonts w:ascii="ˎ̥" w:hAnsi="ˎ̥" w:cs="宋体"/>
          <w:color w:val="000000"/>
          <w:kern w:val="0"/>
          <w:szCs w:val="21"/>
        </w:rPr>
        <w:t>上，然后说明它与</w:t>
      </w:r>
      <w:r w:rsidRPr="00975A35">
        <w:rPr>
          <w:rFonts w:ascii="ˎ̥" w:hAnsi="ˎ̥" w:cs="宋体"/>
          <w:color w:val="000000"/>
          <w:kern w:val="0"/>
          <w:szCs w:val="21"/>
        </w:rPr>
        <w:t>GDI+</w:t>
      </w:r>
      <w:r w:rsidRPr="00975A35">
        <w:rPr>
          <w:rFonts w:ascii="ˎ̥" w:hAnsi="ˎ̥" w:cs="宋体"/>
          <w:color w:val="000000"/>
          <w:kern w:val="0"/>
          <w:szCs w:val="21"/>
        </w:rPr>
        <w:t>的关系。接着介绍几个简单的例子。</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33.1.1  GDI</w:t>
      </w:r>
      <w:r w:rsidRPr="00975A35">
        <w:rPr>
          <w:rFonts w:ascii="ˎ̥" w:hAnsi="ˎ̥" w:cs="宋体"/>
          <w:b/>
          <w:bCs/>
          <w:color w:val="000000"/>
          <w:kern w:val="0"/>
        </w:rPr>
        <w:t>和</w:t>
      </w:r>
      <w:r w:rsidRPr="00975A35">
        <w:rPr>
          <w:rFonts w:ascii="ˎ̥" w:hAnsi="ˎ̥" w:cs="宋体"/>
          <w:b/>
          <w:bCs/>
          <w:color w:val="000000"/>
          <w:kern w:val="0"/>
        </w:rPr>
        <w:t>GDI+</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一般来说，</w:t>
      </w:r>
      <w:r w:rsidRPr="00975A35">
        <w:rPr>
          <w:rFonts w:ascii="ˎ̥" w:hAnsi="ˎ̥" w:cs="宋体"/>
          <w:color w:val="000000"/>
          <w:kern w:val="0"/>
          <w:szCs w:val="21"/>
        </w:rPr>
        <w:t>Windows</w:t>
      </w:r>
      <w:r w:rsidRPr="00975A35">
        <w:rPr>
          <w:rFonts w:ascii="ˎ̥" w:hAnsi="ˎ̥" w:cs="宋体"/>
          <w:color w:val="000000"/>
          <w:kern w:val="0"/>
          <w:szCs w:val="21"/>
        </w:rPr>
        <w:t>的一个优点</w:t>
      </w:r>
      <w:r w:rsidRPr="00975A35">
        <w:rPr>
          <w:rFonts w:ascii="ˎ̥" w:hAnsi="ˎ̥" w:cs="宋体"/>
          <w:color w:val="000000"/>
          <w:kern w:val="0"/>
          <w:szCs w:val="21"/>
        </w:rPr>
        <w:t xml:space="preserve"> (</w:t>
      </w:r>
      <w:r w:rsidRPr="00975A35">
        <w:rPr>
          <w:rFonts w:ascii="ˎ̥" w:hAnsi="ˎ̥" w:cs="宋体"/>
          <w:color w:val="000000"/>
          <w:kern w:val="0"/>
          <w:szCs w:val="21"/>
        </w:rPr>
        <w:t>实际上是现代操作系统的优点</w:t>
      </w:r>
      <w:r w:rsidRPr="00975A35">
        <w:rPr>
          <w:rFonts w:ascii="ˎ̥" w:hAnsi="ˎ̥" w:cs="宋体"/>
          <w:color w:val="000000"/>
          <w:kern w:val="0"/>
          <w:szCs w:val="21"/>
        </w:rPr>
        <w:t xml:space="preserve">) </w:t>
      </w:r>
      <w:r w:rsidRPr="00975A35">
        <w:rPr>
          <w:rFonts w:ascii="ˎ̥" w:hAnsi="ˎ̥" w:cs="宋体"/>
          <w:color w:val="000000"/>
          <w:kern w:val="0"/>
          <w:szCs w:val="21"/>
        </w:rPr>
        <w:t>是它可以让开发人员不考虑特定设备的细节。例如，不需要理解硬盘设备驱动程序，只需在相关的</w:t>
      </w:r>
      <w:r w:rsidRPr="00975A35">
        <w:rPr>
          <w:rFonts w:ascii="ˎ̥" w:hAnsi="ˎ̥" w:cs="宋体"/>
          <w:color w:val="000000"/>
          <w:kern w:val="0"/>
          <w:szCs w:val="21"/>
        </w:rPr>
        <w:t>.NET</w:t>
      </w:r>
      <w:r w:rsidRPr="00975A35">
        <w:rPr>
          <w:rFonts w:ascii="ˎ̥" w:hAnsi="ˎ̥" w:cs="宋体"/>
          <w:color w:val="000000"/>
          <w:kern w:val="0"/>
          <w:szCs w:val="21"/>
        </w:rPr>
        <w:t>类中调用合适的方法</w:t>
      </w:r>
      <w:r w:rsidRPr="00975A35">
        <w:rPr>
          <w:rFonts w:ascii="ˎ̥" w:hAnsi="ˎ̥" w:cs="宋体"/>
          <w:color w:val="000000"/>
          <w:kern w:val="0"/>
          <w:szCs w:val="21"/>
        </w:rPr>
        <w:t>(</w:t>
      </w:r>
      <w:r w:rsidRPr="00975A35">
        <w:rPr>
          <w:rFonts w:ascii="ˎ̥" w:hAnsi="ˎ̥" w:cs="宋体"/>
          <w:color w:val="000000"/>
          <w:kern w:val="0"/>
          <w:szCs w:val="21"/>
        </w:rPr>
        <w:t>在</w:t>
      </w:r>
      <w:r w:rsidRPr="00975A35">
        <w:rPr>
          <w:rFonts w:ascii="ˎ̥" w:hAnsi="ˎ̥" w:cs="宋体"/>
          <w:color w:val="000000"/>
          <w:kern w:val="0"/>
          <w:szCs w:val="21"/>
        </w:rPr>
        <w:t>.NET</w:t>
      </w:r>
      <w:r w:rsidRPr="00975A35">
        <w:rPr>
          <w:rFonts w:ascii="ˎ̥" w:hAnsi="ˎ̥" w:cs="宋体"/>
          <w:color w:val="000000"/>
          <w:kern w:val="0"/>
          <w:szCs w:val="21"/>
        </w:rPr>
        <w:t>推出之前，使用等价的</w:t>
      </w:r>
      <w:r w:rsidRPr="00975A35">
        <w:rPr>
          <w:rFonts w:ascii="ˎ̥" w:hAnsi="ˎ̥" w:cs="宋体"/>
          <w:color w:val="000000"/>
          <w:kern w:val="0"/>
          <w:szCs w:val="21"/>
        </w:rPr>
        <w:t>Windows API</w:t>
      </w:r>
      <w:r w:rsidRPr="00975A35">
        <w:rPr>
          <w:rFonts w:ascii="ˎ̥" w:hAnsi="ˎ̥" w:cs="宋体"/>
          <w:color w:val="000000"/>
          <w:kern w:val="0"/>
          <w:szCs w:val="21"/>
        </w:rPr>
        <w:t>函数</w:t>
      </w:r>
      <w:r w:rsidRPr="00975A35">
        <w:rPr>
          <w:rFonts w:ascii="ˎ̥" w:hAnsi="ˎ̥" w:cs="宋体"/>
          <w:color w:val="000000"/>
          <w:kern w:val="0"/>
          <w:szCs w:val="21"/>
        </w:rPr>
        <w:t>)</w:t>
      </w:r>
      <w:r w:rsidRPr="00975A35">
        <w:rPr>
          <w:rFonts w:ascii="ˎ̥" w:hAnsi="ˎ̥" w:cs="宋体"/>
          <w:color w:val="000000"/>
          <w:kern w:val="0"/>
          <w:szCs w:val="21"/>
        </w:rPr>
        <w:t>，就可以编程读写磁盘上的文件。这个规则也适用于绘图。计算机在屏幕上绘图时，把指令发送给视频卡。问题是市面上有几百种不同的视频卡，大多数有不同的指令集和功能。如果把这个考虑在内，在应用程序中为每个视频卡驱动程序编写在屏幕上绘图的特定代码，这样的应用程序就根本不可能编写出来。这就是为什么在</w:t>
      </w:r>
      <w:r w:rsidRPr="00975A35">
        <w:rPr>
          <w:rFonts w:ascii="ˎ̥" w:hAnsi="ˎ̥" w:cs="宋体"/>
          <w:color w:val="000000"/>
          <w:kern w:val="0"/>
          <w:szCs w:val="21"/>
        </w:rPr>
        <w:t>Windows</w:t>
      </w:r>
      <w:r w:rsidRPr="00975A35">
        <w:rPr>
          <w:rFonts w:ascii="ˎ̥" w:hAnsi="ˎ̥" w:cs="宋体"/>
          <w:color w:val="000000"/>
          <w:kern w:val="0"/>
          <w:szCs w:val="21"/>
        </w:rPr>
        <w:t>最早期的版本中就有</w:t>
      </w:r>
      <w:r w:rsidRPr="00975A35">
        <w:rPr>
          <w:rFonts w:ascii="ˎ̥" w:hAnsi="ˎ̥" w:cs="宋体"/>
          <w:color w:val="000000"/>
          <w:kern w:val="0"/>
          <w:szCs w:val="21"/>
        </w:rPr>
        <w:t>Windows Graphical Device Interface (GDI)</w:t>
      </w:r>
      <w:r w:rsidRPr="00975A35">
        <w:rPr>
          <w:rFonts w:ascii="ˎ̥" w:hAnsi="ˎ̥" w:cs="宋体"/>
          <w:color w:val="000000"/>
          <w:kern w:val="0"/>
          <w:szCs w:val="21"/>
        </w:rPr>
        <w:t>的原因。</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GDI+</w:t>
      </w:r>
      <w:r w:rsidRPr="00975A35">
        <w:rPr>
          <w:rFonts w:ascii="ˎ̥" w:hAnsi="ˎ̥" w:cs="宋体"/>
          <w:color w:val="000000"/>
          <w:kern w:val="0"/>
          <w:szCs w:val="21"/>
        </w:rPr>
        <w:t>提供了一个抽象层，隐藏了不同视频卡之间的区别，这样就可以调用</w:t>
      </w:r>
      <w:r w:rsidRPr="00975A35">
        <w:rPr>
          <w:rFonts w:ascii="ˎ̥" w:hAnsi="ˎ̥" w:cs="宋体"/>
          <w:color w:val="000000"/>
          <w:kern w:val="0"/>
          <w:szCs w:val="21"/>
        </w:rPr>
        <w:t>Windows API</w:t>
      </w:r>
      <w:r w:rsidRPr="00975A35">
        <w:rPr>
          <w:rFonts w:ascii="ˎ̥" w:hAnsi="ˎ̥" w:cs="宋体"/>
          <w:color w:val="000000"/>
          <w:kern w:val="0"/>
          <w:szCs w:val="21"/>
        </w:rPr>
        <w:t>函数完成指定的任务了，</w:t>
      </w:r>
      <w:r w:rsidRPr="00975A35">
        <w:rPr>
          <w:rFonts w:ascii="ˎ̥" w:hAnsi="ˎ̥" w:cs="宋体"/>
          <w:color w:val="000000"/>
          <w:kern w:val="0"/>
          <w:szCs w:val="21"/>
        </w:rPr>
        <w:t>GDI</w:t>
      </w:r>
      <w:r w:rsidRPr="00975A35">
        <w:rPr>
          <w:rFonts w:ascii="ˎ̥" w:hAnsi="ˎ̥" w:cs="宋体"/>
          <w:color w:val="000000"/>
          <w:kern w:val="0"/>
          <w:szCs w:val="21"/>
        </w:rPr>
        <w:t>会在内部指出在运行特定的代码时，如何让客户机的视频卡完成要绘制的图形。</w:t>
      </w:r>
      <w:r w:rsidRPr="00975A35">
        <w:rPr>
          <w:rFonts w:ascii="ˎ̥" w:hAnsi="ˎ̥" w:cs="宋体"/>
          <w:color w:val="000000"/>
          <w:kern w:val="0"/>
          <w:szCs w:val="21"/>
        </w:rPr>
        <w:t>GDI</w:t>
      </w:r>
      <w:r w:rsidRPr="00975A35">
        <w:rPr>
          <w:rFonts w:ascii="ˎ̥" w:hAnsi="ˎ̥" w:cs="宋体"/>
          <w:color w:val="000000"/>
          <w:kern w:val="0"/>
          <w:szCs w:val="21"/>
        </w:rPr>
        <w:t>还可以完成其他任务。大多数计算机都有多个显示设备</w:t>
      </w:r>
      <w:r w:rsidRPr="00975A35">
        <w:rPr>
          <w:rFonts w:ascii="ˎ̥" w:hAnsi="ˎ̥" w:cs="宋体"/>
          <w:color w:val="000000"/>
          <w:kern w:val="0"/>
          <w:szCs w:val="21"/>
        </w:rPr>
        <w:t xml:space="preserve">-- </w:t>
      </w:r>
      <w:r w:rsidRPr="00975A35">
        <w:rPr>
          <w:rFonts w:ascii="ˎ̥" w:hAnsi="ˎ̥" w:cs="宋体"/>
          <w:color w:val="000000"/>
          <w:kern w:val="0"/>
          <w:szCs w:val="21"/>
        </w:rPr>
        <w:t>例如，监视器和打印机。</w:t>
      </w:r>
      <w:r w:rsidRPr="00975A35">
        <w:rPr>
          <w:rFonts w:ascii="ˎ̥" w:hAnsi="ˎ̥" w:cs="宋体"/>
          <w:color w:val="000000"/>
          <w:kern w:val="0"/>
          <w:szCs w:val="21"/>
        </w:rPr>
        <w:t>GDI</w:t>
      </w:r>
      <w:r w:rsidRPr="00975A35">
        <w:rPr>
          <w:rFonts w:ascii="ˎ̥" w:hAnsi="ˎ̥" w:cs="宋体"/>
          <w:color w:val="000000"/>
          <w:kern w:val="0"/>
          <w:szCs w:val="21"/>
        </w:rPr>
        <w:t>成功地使应用程序所使用的打印机看起来与屏幕一样。如果要打印某些东西，而不是显示它们，只需告诉系统输出的设备是打印机，再用相同的方式调用相同的</w:t>
      </w:r>
      <w:r w:rsidRPr="00975A35">
        <w:rPr>
          <w:rFonts w:ascii="ˎ̥" w:hAnsi="ˎ̥" w:cs="宋体"/>
          <w:color w:val="000000"/>
          <w:kern w:val="0"/>
          <w:szCs w:val="21"/>
        </w:rPr>
        <w:t>Windows API</w:t>
      </w:r>
      <w:r w:rsidRPr="00975A35">
        <w:rPr>
          <w:rFonts w:ascii="ˎ̥" w:hAnsi="ˎ̥" w:cs="宋体"/>
          <w:color w:val="000000"/>
          <w:kern w:val="0"/>
          <w:szCs w:val="21"/>
        </w:rPr>
        <w:t>函数即可。</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可以看出，</w:t>
      </w:r>
      <w:r w:rsidRPr="00975A35">
        <w:rPr>
          <w:rFonts w:ascii="ˎ̥" w:hAnsi="ˎ̥" w:cs="宋体"/>
          <w:color w:val="000000"/>
          <w:kern w:val="0"/>
          <w:szCs w:val="21"/>
        </w:rPr>
        <w:t>DC(</w:t>
      </w:r>
      <w:r w:rsidRPr="00975A35">
        <w:rPr>
          <w:rFonts w:ascii="ˎ̥" w:hAnsi="ˎ̥" w:cs="宋体"/>
          <w:color w:val="000000"/>
          <w:kern w:val="0"/>
          <w:szCs w:val="21"/>
        </w:rPr>
        <w:t>设备环境</w:t>
      </w:r>
      <w:r w:rsidRPr="00975A35">
        <w:rPr>
          <w:rFonts w:ascii="ˎ̥" w:hAnsi="ˎ̥" w:cs="宋体"/>
          <w:color w:val="000000"/>
          <w:kern w:val="0"/>
          <w:szCs w:val="21"/>
        </w:rPr>
        <w:t>)</w:t>
      </w:r>
      <w:r w:rsidRPr="00975A35">
        <w:rPr>
          <w:rFonts w:ascii="ˎ̥" w:hAnsi="ˎ̥" w:cs="宋体"/>
          <w:color w:val="000000"/>
          <w:kern w:val="0"/>
          <w:szCs w:val="21"/>
        </w:rPr>
        <w:t>是一个功能非常强大的对象，在</w:t>
      </w:r>
      <w:r w:rsidRPr="00975A35">
        <w:rPr>
          <w:rFonts w:ascii="ˎ̥" w:hAnsi="ˎ̥" w:cs="宋体"/>
          <w:color w:val="000000"/>
          <w:kern w:val="0"/>
          <w:szCs w:val="21"/>
        </w:rPr>
        <w:t>GDI</w:t>
      </w:r>
      <w:r w:rsidRPr="00975A35">
        <w:rPr>
          <w:rFonts w:ascii="ˎ̥" w:hAnsi="ˎ̥" w:cs="宋体"/>
          <w:color w:val="000000"/>
          <w:kern w:val="0"/>
          <w:szCs w:val="21"/>
        </w:rPr>
        <w:t>下，所有的绘图工作都必须通过设备环境来完成。</w:t>
      </w:r>
      <w:r w:rsidRPr="00975A35">
        <w:rPr>
          <w:rFonts w:ascii="ˎ̥" w:hAnsi="ˎ̥" w:cs="宋体"/>
          <w:color w:val="000000"/>
          <w:kern w:val="0"/>
          <w:szCs w:val="21"/>
        </w:rPr>
        <w:t>DC</w:t>
      </w:r>
      <w:r w:rsidRPr="00975A35">
        <w:rPr>
          <w:rFonts w:ascii="ˎ̥" w:hAnsi="ˎ̥" w:cs="宋体"/>
          <w:color w:val="000000"/>
          <w:kern w:val="0"/>
          <w:szCs w:val="21"/>
        </w:rPr>
        <w:t>甚至可用于不涉及在屏幕或其他硬件设备上绘图的其他操作，例如在内存中修改图像。</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GDI</w:t>
      </w:r>
      <w:r w:rsidRPr="00975A35">
        <w:rPr>
          <w:rFonts w:ascii="ˎ̥" w:hAnsi="ˎ̥" w:cs="宋体"/>
          <w:color w:val="000000"/>
          <w:kern w:val="0"/>
          <w:szCs w:val="21"/>
        </w:rPr>
        <w:t>给开发人员提供了一个相当高级的</w:t>
      </w:r>
      <w:r w:rsidRPr="00975A35">
        <w:rPr>
          <w:rFonts w:ascii="ˎ̥" w:hAnsi="ˎ̥" w:cs="宋体"/>
          <w:color w:val="000000"/>
          <w:kern w:val="0"/>
          <w:szCs w:val="21"/>
        </w:rPr>
        <w:t>API</w:t>
      </w:r>
      <w:r w:rsidRPr="00975A35">
        <w:rPr>
          <w:rFonts w:ascii="ˎ̥" w:hAnsi="ˎ̥" w:cs="宋体"/>
          <w:color w:val="000000"/>
          <w:kern w:val="0"/>
          <w:szCs w:val="21"/>
        </w:rPr>
        <w:t>，但它仍是一个基于旧的</w:t>
      </w:r>
      <w:r w:rsidRPr="00975A35">
        <w:rPr>
          <w:rFonts w:ascii="ˎ̥" w:hAnsi="ˎ̥" w:cs="宋体"/>
          <w:color w:val="000000"/>
          <w:kern w:val="0"/>
          <w:szCs w:val="21"/>
        </w:rPr>
        <w:t>Windows API</w:t>
      </w:r>
      <w:r w:rsidRPr="00975A35">
        <w:rPr>
          <w:rFonts w:ascii="ˎ̥" w:hAnsi="ˎ̥" w:cs="宋体"/>
          <w:color w:val="000000"/>
          <w:kern w:val="0"/>
          <w:szCs w:val="21"/>
        </w:rPr>
        <w:t>并且有</w:t>
      </w:r>
      <w:r w:rsidRPr="00975A35">
        <w:rPr>
          <w:rFonts w:ascii="ˎ̥" w:hAnsi="ˎ̥" w:cs="宋体"/>
          <w:color w:val="000000"/>
          <w:kern w:val="0"/>
          <w:szCs w:val="21"/>
        </w:rPr>
        <w:t>C</w:t>
      </w:r>
      <w:r w:rsidRPr="00975A35">
        <w:rPr>
          <w:rFonts w:ascii="ˎ̥" w:hAnsi="ˎ̥" w:cs="宋体"/>
          <w:color w:val="000000"/>
          <w:kern w:val="0"/>
          <w:szCs w:val="21"/>
        </w:rPr>
        <w:t>语言风格函数的</w:t>
      </w:r>
      <w:r w:rsidRPr="00975A35">
        <w:rPr>
          <w:rFonts w:ascii="ˎ̥" w:hAnsi="ˎ̥" w:cs="宋体"/>
          <w:color w:val="000000"/>
          <w:kern w:val="0"/>
          <w:szCs w:val="21"/>
        </w:rPr>
        <w:t>API</w:t>
      </w:r>
      <w:r w:rsidRPr="00975A35">
        <w:rPr>
          <w:rFonts w:ascii="ˎ̥" w:hAnsi="ˎ̥" w:cs="宋体"/>
          <w:color w:val="000000"/>
          <w:kern w:val="0"/>
          <w:szCs w:val="21"/>
        </w:rPr>
        <w:t>，所以使用起来不是很方便。</w:t>
      </w:r>
      <w:r w:rsidRPr="00975A35">
        <w:rPr>
          <w:rFonts w:ascii="ˎ̥" w:hAnsi="ˎ̥" w:cs="宋体"/>
          <w:color w:val="000000"/>
          <w:kern w:val="0"/>
          <w:szCs w:val="21"/>
        </w:rPr>
        <w:t>GDI+</w:t>
      </w:r>
      <w:r w:rsidRPr="00975A35">
        <w:rPr>
          <w:rFonts w:ascii="ˎ̥" w:hAnsi="ˎ̥" w:cs="宋体"/>
          <w:color w:val="000000"/>
          <w:kern w:val="0"/>
          <w:szCs w:val="21"/>
        </w:rPr>
        <w:t>在很大程度上是</w:t>
      </w:r>
      <w:r w:rsidRPr="00975A35">
        <w:rPr>
          <w:rFonts w:ascii="ˎ̥" w:hAnsi="ˎ̥" w:cs="宋体"/>
          <w:color w:val="000000"/>
          <w:kern w:val="0"/>
          <w:szCs w:val="21"/>
        </w:rPr>
        <w:t>GDI</w:t>
      </w:r>
      <w:r w:rsidRPr="00975A35">
        <w:rPr>
          <w:rFonts w:ascii="ˎ̥" w:hAnsi="ˎ̥" w:cs="宋体"/>
          <w:color w:val="000000"/>
          <w:kern w:val="0"/>
          <w:szCs w:val="21"/>
        </w:rPr>
        <w:t>和应用程序之间的一层，提供了更直观、基于继承性的对象模型。尽管</w:t>
      </w:r>
      <w:r w:rsidRPr="00975A35">
        <w:rPr>
          <w:rFonts w:ascii="ˎ̥" w:hAnsi="ˎ̥" w:cs="宋体"/>
          <w:color w:val="000000"/>
          <w:kern w:val="0"/>
          <w:szCs w:val="21"/>
        </w:rPr>
        <w:t>GDI+</w:t>
      </w:r>
      <w:r w:rsidRPr="00975A35">
        <w:rPr>
          <w:rFonts w:ascii="ˎ̥" w:hAnsi="ˎ̥" w:cs="宋体"/>
          <w:color w:val="000000"/>
          <w:kern w:val="0"/>
          <w:szCs w:val="21"/>
        </w:rPr>
        <w:t>基本上是</w:t>
      </w:r>
      <w:r w:rsidRPr="00975A35">
        <w:rPr>
          <w:rFonts w:ascii="ˎ̥" w:hAnsi="ˎ̥" w:cs="宋体"/>
          <w:color w:val="000000"/>
          <w:kern w:val="0"/>
          <w:szCs w:val="21"/>
        </w:rPr>
        <w:t>GDI</w:t>
      </w:r>
      <w:r w:rsidRPr="00975A35">
        <w:rPr>
          <w:rFonts w:ascii="ˎ̥" w:hAnsi="ˎ̥" w:cs="宋体"/>
          <w:color w:val="000000"/>
          <w:kern w:val="0"/>
          <w:szCs w:val="21"/>
        </w:rPr>
        <w:t>的一个包装器，但</w:t>
      </w:r>
      <w:r w:rsidRPr="00975A35">
        <w:rPr>
          <w:rFonts w:ascii="ˎ̥" w:hAnsi="ˎ̥" w:cs="宋体"/>
          <w:color w:val="000000"/>
          <w:kern w:val="0"/>
          <w:szCs w:val="21"/>
        </w:rPr>
        <w:t>Microsoft</w:t>
      </w:r>
      <w:r w:rsidRPr="00975A35">
        <w:rPr>
          <w:rFonts w:ascii="ˎ̥" w:hAnsi="ˎ̥" w:cs="宋体"/>
          <w:color w:val="000000"/>
          <w:kern w:val="0"/>
          <w:szCs w:val="21"/>
        </w:rPr>
        <w:t>已经能通过</w:t>
      </w:r>
      <w:r w:rsidRPr="00975A35">
        <w:rPr>
          <w:rFonts w:ascii="ˎ̥" w:hAnsi="ˎ̥" w:cs="宋体"/>
          <w:color w:val="000000"/>
          <w:kern w:val="0"/>
          <w:szCs w:val="21"/>
        </w:rPr>
        <w:t>GDI+</w:t>
      </w:r>
      <w:r w:rsidRPr="00975A35">
        <w:rPr>
          <w:rFonts w:ascii="ˎ̥" w:hAnsi="ˎ̥" w:cs="宋体"/>
          <w:color w:val="000000"/>
          <w:kern w:val="0"/>
          <w:szCs w:val="21"/>
        </w:rPr>
        <w:t>提供新功能了，它还有一些性能方面的改进。</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.NET</w:t>
      </w:r>
      <w:r w:rsidRPr="00975A35">
        <w:rPr>
          <w:rFonts w:ascii="ˎ̥" w:hAnsi="ˎ̥" w:cs="宋体"/>
          <w:color w:val="000000"/>
          <w:kern w:val="0"/>
          <w:szCs w:val="21"/>
        </w:rPr>
        <w:t>基类库的</w:t>
      </w:r>
      <w:r w:rsidRPr="00975A35">
        <w:rPr>
          <w:rFonts w:ascii="ˎ̥" w:hAnsi="ˎ̥" w:cs="宋体"/>
          <w:color w:val="000000"/>
          <w:kern w:val="0"/>
          <w:szCs w:val="21"/>
        </w:rPr>
        <w:t>GDI+</w:t>
      </w:r>
      <w:r w:rsidRPr="00975A35">
        <w:rPr>
          <w:rFonts w:ascii="ˎ̥" w:hAnsi="ˎ̥" w:cs="宋体"/>
          <w:color w:val="000000"/>
          <w:kern w:val="0"/>
          <w:szCs w:val="21"/>
        </w:rPr>
        <w:t>部分非常大，本章不解释其特性。这是因为只要解释其中的几个类、方法和属性，就会把本章变成一个仅列出</w:t>
      </w:r>
      <w:r w:rsidRPr="00975A35">
        <w:rPr>
          <w:rFonts w:ascii="ˎ̥" w:hAnsi="ˎ̥" w:cs="宋体"/>
          <w:color w:val="000000"/>
          <w:kern w:val="0"/>
          <w:szCs w:val="21"/>
        </w:rPr>
        <w:t>GDI+</w:t>
      </w:r>
      <w:r w:rsidRPr="00975A35">
        <w:rPr>
          <w:rFonts w:ascii="ˎ̥" w:hAnsi="ˎ̥" w:cs="宋体"/>
          <w:color w:val="000000"/>
          <w:kern w:val="0"/>
          <w:szCs w:val="21"/>
        </w:rPr>
        <w:t>类和方法的参考指南。而理解绘图的基本规则更重要；这样您应可以自己研究这些类。当然，关于</w:t>
      </w:r>
      <w:r w:rsidRPr="00975A35">
        <w:rPr>
          <w:rFonts w:ascii="ˎ̥" w:hAnsi="ˎ̥" w:cs="宋体"/>
          <w:color w:val="000000"/>
          <w:kern w:val="0"/>
          <w:szCs w:val="21"/>
        </w:rPr>
        <w:t>GDI+</w:t>
      </w:r>
      <w:r w:rsidRPr="00975A35">
        <w:rPr>
          <w:rFonts w:ascii="ˎ̥" w:hAnsi="ˎ̥" w:cs="宋体"/>
          <w:color w:val="000000"/>
          <w:kern w:val="0"/>
          <w:szCs w:val="21"/>
        </w:rPr>
        <w:t>中类和方法的完整列表，可以参阅</w:t>
      </w:r>
      <w:r w:rsidRPr="00975A35">
        <w:rPr>
          <w:rFonts w:ascii="ˎ̥" w:hAnsi="ˎ̥" w:cs="宋体"/>
          <w:color w:val="000000"/>
          <w:kern w:val="0"/>
          <w:szCs w:val="21"/>
        </w:rPr>
        <w:t>SDK</w:t>
      </w:r>
      <w:r w:rsidRPr="00975A35">
        <w:rPr>
          <w:rFonts w:ascii="ˎ̥" w:hAnsi="ˎ̥" w:cs="宋体"/>
          <w:color w:val="000000"/>
          <w:kern w:val="0"/>
          <w:szCs w:val="21"/>
        </w:rPr>
        <w:t>文档说明。</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有</w:t>
      </w:r>
      <w:r w:rsidRPr="00975A35">
        <w:rPr>
          <w:rFonts w:ascii="ˎ̥" w:hAnsi="ˎ̥" w:cs="宋体"/>
          <w:color w:val="000000"/>
          <w:kern w:val="0"/>
          <w:szCs w:val="21"/>
        </w:rPr>
        <w:t>VB6</w:t>
      </w:r>
      <w:r w:rsidRPr="00975A35">
        <w:rPr>
          <w:rFonts w:ascii="ˎ̥" w:hAnsi="ˎ̥" w:cs="宋体"/>
          <w:color w:val="000000"/>
          <w:kern w:val="0"/>
          <w:szCs w:val="21"/>
        </w:rPr>
        <w:t>背景的开发人员会发现，自己并不熟悉绘图过程涉及的概念，因为</w:t>
      </w:r>
      <w:r w:rsidRPr="00975A35">
        <w:rPr>
          <w:rFonts w:ascii="ˎ̥" w:hAnsi="ˎ̥" w:cs="宋体"/>
          <w:color w:val="000000"/>
          <w:kern w:val="0"/>
          <w:szCs w:val="21"/>
        </w:rPr>
        <w:t>VB6</w:t>
      </w:r>
      <w:r w:rsidRPr="00975A35">
        <w:rPr>
          <w:rFonts w:ascii="ˎ̥" w:hAnsi="ˎ̥" w:cs="宋体"/>
          <w:color w:val="000000"/>
          <w:kern w:val="0"/>
          <w:szCs w:val="21"/>
        </w:rPr>
        <w:t>的重点是处理绘图的控件。有</w:t>
      </w:r>
      <w:r w:rsidRPr="00975A35">
        <w:rPr>
          <w:rFonts w:ascii="ˎ̥" w:hAnsi="ˎ̥" w:cs="宋体"/>
          <w:color w:val="000000"/>
          <w:kern w:val="0"/>
          <w:szCs w:val="21"/>
        </w:rPr>
        <w:t>C++/MFC</w:t>
      </w:r>
      <w:r w:rsidRPr="00975A35">
        <w:rPr>
          <w:rFonts w:ascii="ˎ̥" w:hAnsi="ˎ̥" w:cs="宋体"/>
          <w:color w:val="000000"/>
          <w:kern w:val="0"/>
          <w:szCs w:val="21"/>
        </w:rPr>
        <w:t>背景的开发人员则比较熟悉这个领域，因为</w:t>
      </w:r>
      <w:r w:rsidRPr="00975A35">
        <w:rPr>
          <w:rFonts w:ascii="ˎ̥" w:hAnsi="ˎ̥" w:cs="宋体"/>
          <w:color w:val="000000"/>
          <w:kern w:val="0"/>
          <w:szCs w:val="21"/>
        </w:rPr>
        <w:t>MFC</w:t>
      </w:r>
      <w:r w:rsidRPr="00975A35">
        <w:rPr>
          <w:rFonts w:ascii="ˎ̥" w:hAnsi="ˎ̥" w:cs="宋体"/>
          <w:color w:val="000000"/>
          <w:kern w:val="0"/>
          <w:szCs w:val="21"/>
        </w:rPr>
        <w:t>要求开发人员使用</w:t>
      </w:r>
      <w:r w:rsidRPr="00975A35">
        <w:rPr>
          <w:rFonts w:ascii="ˎ̥" w:hAnsi="ˎ̥" w:cs="宋体"/>
          <w:color w:val="000000"/>
          <w:kern w:val="0"/>
          <w:szCs w:val="21"/>
        </w:rPr>
        <w:t>GDI</w:t>
      </w:r>
      <w:r w:rsidRPr="00975A35">
        <w:rPr>
          <w:rFonts w:ascii="ˎ̥" w:hAnsi="ˎ̥" w:cs="宋体"/>
          <w:color w:val="000000"/>
          <w:kern w:val="0"/>
          <w:szCs w:val="21"/>
        </w:rPr>
        <w:t>更多地控制绘图过程。但是，即使您具备很好的</w:t>
      </w:r>
      <w:r w:rsidRPr="00975A35">
        <w:rPr>
          <w:rFonts w:ascii="ˎ̥" w:hAnsi="ˎ̥" w:cs="宋体"/>
          <w:color w:val="000000"/>
          <w:kern w:val="0"/>
          <w:szCs w:val="21"/>
        </w:rPr>
        <w:t>GDI</w:t>
      </w:r>
      <w:r w:rsidRPr="00975A35">
        <w:rPr>
          <w:rFonts w:ascii="ˎ̥" w:hAnsi="ˎ̥" w:cs="宋体"/>
          <w:color w:val="000000"/>
          <w:kern w:val="0"/>
          <w:szCs w:val="21"/>
        </w:rPr>
        <w:t>背景知识，也会发现本章有许多新东西。</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1. GDI +</w:t>
      </w:r>
      <w:r w:rsidRPr="00975A35">
        <w:rPr>
          <w:rFonts w:ascii="ˎ̥" w:hAnsi="ˎ̥" w:cs="宋体"/>
          <w:color w:val="000000"/>
          <w:kern w:val="0"/>
          <w:szCs w:val="21"/>
        </w:rPr>
        <w:t>命名空间</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表</w:t>
      </w:r>
      <w:r w:rsidRPr="00975A35">
        <w:rPr>
          <w:rFonts w:ascii="ˎ̥" w:hAnsi="ˎ̥" w:cs="宋体"/>
          <w:color w:val="000000"/>
          <w:kern w:val="0"/>
          <w:szCs w:val="21"/>
        </w:rPr>
        <w:t>33-1</w:t>
      </w:r>
      <w:r w:rsidRPr="00975A35">
        <w:rPr>
          <w:rFonts w:ascii="ˎ̥" w:hAnsi="ˎ̥" w:cs="宋体"/>
          <w:color w:val="000000"/>
          <w:kern w:val="0"/>
          <w:szCs w:val="21"/>
        </w:rPr>
        <w:t>列出了</w:t>
      </w:r>
      <w:r w:rsidRPr="00975A35">
        <w:rPr>
          <w:rFonts w:ascii="ˎ̥" w:hAnsi="ˎ̥" w:cs="宋体"/>
          <w:color w:val="000000"/>
          <w:kern w:val="0"/>
          <w:szCs w:val="21"/>
        </w:rPr>
        <w:t>GDI+</w:t>
      </w:r>
      <w:r w:rsidRPr="00975A35">
        <w:rPr>
          <w:rFonts w:ascii="ˎ̥" w:hAnsi="ˎ̥" w:cs="宋体"/>
          <w:color w:val="000000"/>
          <w:kern w:val="0"/>
          <w:szCs w:val="21"/>
        </w:rPr>
        <w:t>基类的主要命名空间。</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本章使用的几乎所有的类、结构等都包含在</w:t>
      </w:r>
      <w:r w:rsidRPr="00975A35">
        <w:rPr>
          <w:rFonts w:ascii="ˎ̥" w:hAnsi="ˎ̥" w:cs="宋体"/>
          <w:color w:val="000000"/>
          <w:kern w:val="0"/>
          <w:szCs w:val="21"/>
        </w:rPr>
        <w:t>System.Drawing</w:t>
      </w:r>
      <w:r w:rsidRPr="00975A35">
        <w:rPr>
          <w:rFonts w:ascii="ˎ̥" w:hAnsi="ˎ̥" w:cs="宋体"/>
          <w:color w:val="000000"/>
          <w:kern w:val="0"/>
          <w:szCs w:val="21"/>
        </w:rPr>
        <w:t>命名空间中。</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表</w:t>
      </w:r>
      <w:r w:rsidRPr="00975A35">
        <w:rPr>
          <w:rFonts w:ascii="ˎ̥" w:hAnsi="ˎ̥" w:cs="宋体"/>
          <w:color w:val="000000"/>
          <w:kern w:val="0"/>
          <w:szCs w:val="21"/>
        </w:rPr>
        <w:t>  33-1</w:t>
      </w:r>
    </w:p>
    <w:tbl>
      <w:tblPr>
        <w:tblW w:w="4850" w:type="pct"/>
        <w:jc w:val="center"/>
        <w:tblBorders>
          <w:top w:val="single" w:sz="4" w:space="0" w:color="auto"/>
          <w:bottom w:val="single" w:sz="4" w:space="0" w:color="auto"/>
          <w:insideH w:val="single" w:sz="4" w:space="0" w:color="auto"/>
          <w:insideV w:val="single" w:sz="4" w:space="0" w:color="auto"/>
        </w:tblBorders>
        <w:tblLook w:val="0000"/>
      </w:tblPr>
      <w:tblGrid>
        <w:gridCol w:w="2866"/>
        <w:gridCol w:w="6252"/>
      </w:tblGrid>
      <w:tr w:rsidR="001014EB" w:rsidRPr="00975A35">
        <w:trPr>
          <w:jc w:val="center"/>
        </w:trPr>
        <w:tc>
          <w:tcPr>
            <w:tcW w:w="2752" w:type="dxa"/>
            <w:tcBorders>
              <w:top w:val="single" w:sz="8"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75A35">
              <w:rPr>
                <w:rFonts w:ascii="Arial" w:eastAsia="黑体" w:hAnsi="ˎ̥" w:cs="宋体" w:hint="eastAsia"/>
                <w:color w:val="000000"/>
                <w:kern w:val="0"/>
                <w:sz w:val="16"/>
                <w:szCs w:val="20"/>
                <w:bdr w:val="none" w:sz="0" w:space="0" w:color="auto" w:frame="1"/>
              </w:rPr>
              <w:t>命</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名</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空</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间</w:t>
            </w:r>
          </w:p>
        </w:tc>
        <w:tc>
          <w:tcPr>
            <w:tcW w:w="6002" w:type="dxa"/>
            <w:tcBorders>
              <w:top w:val="single" w:sz="8"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75A35">
              <w:rPr>
                <w:rFonts w:ascii="Arial" w:eastAsia="黑体" w:hAnsi="ˎ̥" w:cs="宋体" w:hint="eastAsia"/>
                <w:color w:val="000000"/>
                <w:kern w:val="0"/>
                <w:sz w:val="16"/>
                <w:szCs w:val="20"/>
                <w:bdr w:val="none" w:sz="0" w:space="0" w:color="auto" w:frame="1"/>
              </w:rPr>
              <w:t>说</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明</w:t>
            </w:r>
          </w:p>
        </w:tc>
      </w:tr>
      <w:tr w:rsidR="001014EB" w:rsidRPr="00975A35">
        <w:trPr>
          <w:jc w:val="center"/>
        </w:trPr>
        <w:tc>
          <w:tcPr>
            <w:tcW w:w="2752"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System.Drawing</w:t>
            </w:r>
          </w:p>
        </w:tc>
        <w:tc>
          <w:tcPr>
            <w:tcW w:w="6002"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305" w:firstLine="420"/>
              <w:jc w:val="left"/>
              <w:rPr>
                <w:rFonts w:ascii="ˎ̥" w:hAnsi="ˎ̥" w:cs="宋体" w:hint="eastAsia"/>
                <w:color w:val="000000"/>
                <w:kern w:val="0"/>
                <w:sz w:val="18"/>
                <w:szCs w:val="18"/>
                <w:bdr w:val="none" w:sz="0" w:space="0" w:color="auto" w:frame="1"/>
              </w:rPr>
            </w:pPr>
            <w:r w:rsidRPr="00975A35">
              <w:rPr>
                <w:rFonts w:cs="宋体" w:hint="eastAsia"/>
                <w:color w:val="000000"/>
                <w:kern w:val="0"/>
                <w:sz w:val="16"/>
                <w:szCs w:val="20"/>
                <w:bdr w:val="none" w:sz="0" w:space="0" w:color="auto" w:frame="1"/>
              </w:rPr>
              <w:t>包含与基本绘图功能有关</w:t>
            </w:r>
          </w:p>
          <w:p w:rsidR="001014EB" w:rsidRPr="00975A35" w:rsidRDefault="001014EB" w:rsidP="005B6531">
            <w:pPr>
              <w:widowControl/>
              <w:shd w:val="clear" w:color="auto" w:fill="CCFFFF"/>
              <w:ind w:left="1200" w:firstLine="300"/>
              <w:jc w:val="left"/>
              <w:rPr>
                <w:rFonts w:ascii="宋体" w:hAnsi="宋体" w:cs="宋体"/>
                <w:color w:val="000000"/>
                <w:kern w:val="0"/>
                <w:sz w:val="15"/>
                <w:bdr w:val="none" w:sz="0" w:space="0" w:color="auto" w:frame="1"/>
              </w:rPr>
            </w:pPr>
          </w:p>
          <w:p w:rsidR="001014EB" w:rsidRPr="00975A35" w:rsidRDefault="001014EB" w:rsidP="005B6531">
            <w:pPr>
              <w:widowControl/>
              <w:shd w:val="clear" w:color="auto" w:fill="CCFFFF"/>
              <w:jc w:val="left"/>
              <w:rPr>
                <w:rFonts w:ascii="ˎ̥" w:hAnsi="ˎ̥" w:cs="宋体" w:hint="eastAsia"/>
                <w:color w:val="000000"/>
                <w:kern w:val="0"/>
                <w:sz w:val="16"/>
                <w:szCs w:val="20"/>
                <w:bdr w:val="none" w:sz="0" w:space="0" w:color="auto" w:frame="1"/>
              </w:rPr>
            </w:pPr>
            <w:r w:rsidRPr="00975A35">
              <w:rPr>
                <w:rFonts w:ascii="ˎ̥" w:hAnsi="ˎ̥" w:cs="宋体"/>
                <w:color w:val="000000"/>
                <w:kern w:val="0"/>
                <w:sz w:val="18"/>
                <w:szCs w:val="18"/>
                <w:bdr w:val="none" w:sz="0" w:space="0" w:color="auto" w:frame="1"/>
              </w:rPr>
              <w:t> </w:t>
            </w:r>
            <w:r w:rsidRPr="00975A35">
              <w:rPr>
                <w:rFonts w:cs="宋体" w:hint="eastAsia"/>
                <w:color w:val="000000"/>
                <w:kern w:val="0"/>
                <w:sz w:val="16"/>
                <w:szCs w:val="20"/>
                <w:bdr w:val="none" w:sz="0" w:space="0" w:color="auto" w:frame="1"/>
              </w:rPr>
              <w:t>的大多数类、结构、枚举和委托</w:t>
            </w:r>
          </w:p>
        </w:tc>
      </w:tr>
      <w:tr w:rsidR="001014EB" w:rsidRPr="00975A35">
        <w:trPr>
          <w:jc w:val="center"/>
        </w:trPr>
        <w:tc>
          <w:tcPr>
            <w:tcW w:w="2752" w:type="dxa"/>
            <w:tcBorders>
              <w:top w:val="single" w:sz="4" w:space="0" w:color="auto"/>
              <w:left w:val="outset" w:sz="6" w:space="0" w:color="ECE9D8"/>
              <w:bottom w:val="single" w:sz="8"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lastRenderedPageBreak/>
              <w:t>System.Drawing.Drawing2D</w:t>
            </w:r>
          </w:p>
        </w:tc>
        <w:tc>
          <w:tcPr>
            <w:tcW w:w="6002" w:type="dxa"/>
            <w:tcBorders>
              <w:top w:val="single" w:sz="4" w:space="0" w:color="auto"/>
              <w:left w:val="single" w:sz="4" w:space="0" w:color="auto"/>
              <w:bottom w:val="single" w:sz="8"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为大多数高级</w:t>
            </w:r>
            <w:r w:rsidRPr="00975A35">
              <w:rPr>
                <w:rFonts w:ascii="ˎ̥" w:hAnsi="ˎ̥" w:cs="宋体"/>
                <w:color w:val="000000"/>
                <w:kern w:val="0"/>
                <w:sz w:val="16"/>
                <w:szCs w:val="20"/>
                <w:bdr w:val="none" w:sz="0" w:space="0" w:color="auto" w:frame="1"/>
              </w:rPr>
              <w:t>2D</w:t>
            </w:r>
            <w:r w:rsidRPr="00975A35">
              <w:rPr>
                <w:rFonts w:cs="宋体" w:hint="eastAsia"/>
                <w:color w:val="000000"/>
                <w:kern w:val="0"/>
                <w:sz w:val="16"/>
                <w:szCs w:val="20"/>
                <w:bdr w:val="none" w:sz="0" w:space="0" w:color="auto" w:frame="1"/>
              </w:rPr>
              <w:t>和矢量绘图操作提供了支持，包括消除锯齿、几何转换和图形路径</w:t>
            </w:r>
          </w:p>
        </w:tc>
      </w:tr>
    </w:tbl>
    <w:p w:rsidR="001014EB" w:rsidRPr="00975A35" w:rsidRDefault="001014EB" w:rsidP="005B6531">
      <w:pPr>
        <w:widowControl/>
        <w:shd w:val="clear" w:color="auto" w:fill="CCFFFF"/>
        <w:wordWrap w:val="0"/>
        <w:spacing w:line="390" w:lineRule="atLeast"/>
        <w:ind w:firstLine="420"/>
        <w:jc w:val="righ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w:t>
      </w:r>
      <w:r w:rsidRPr="00975A35">
        <w:rPr>
          <w:rFonts w:cs="宋体" w:hint="eastAsia"/>
          <w:color w:val="000000"/>
          <w:kern w:val="0"/>
          <w:sz w:val="16"/>
          <w:szCs w:val="20"/>
          <w:bdr w:val="none" w:sz="0" w:space="0" w:color="auto" w:frame="1"/>
        </w:rPr>
        <w:t>续表</w:t>
      </w:r>
      <w:r w:rsidRPr="00975A35">
        <w:rPr>
          <w:rFonts w:ascii="ˎ̥" w:hAnsi="ˎ̥" w:cs="宋体"/>
          <w:color w:val="000000"/>
          <w:kern w:val="0"/>
          <w:sz w:val="16"/>
          <w:szCs w:val="20"/>
          <w:bdr w:val="none" w:sz="0" w:space="0" w:color="auto" w:frame="1"/>
        </w:rPr>
        <w:t xml:space="preserve">)   </w:t>
      </w:r>
    </w:p>
    <w:tbl>
      <w:tblPr>
        <w:tblW w:w="4850" w:type="pct"/>
        <w:jc w:val="center"/>
        <w:tblBorders>
          <w:top w:val="single" w:sz="4" w:space="0" w:color="auto"/>
          <w:bottom w:val="single" w:sz="4" w:space="0" w:color="auto"/>
          <w:insideH w:val="single" w:sz="4" w:space="0" w:color="auto"/>
          <w:insideV w:val="single" w:sz="4" w:space="0" w:color="auto"/>
        </w:tblBorders>
        <w:tblLook w:val="0000"/>
      </w:tblPr>
      <w:tblGrid>
        <w:gridCol w:w="2912"/>
        <w:gridCol w:w="6206"/>
      </w:tblGrid>
      <w:tr w:rsidR="001014EB" w:rsidRPr="00975A35">
        <w:trPr>
          <w:jc w:val="center"/>
        </w:trPr>
        <w:tc>
          <w:tcPr>
            <w:tcW w:w="2614" w:type="dxa"/>
            <w:tcBorders>
              <w:top w:val="single" w:sz="8"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firstLine="320"/>
              <w:jc w:val="left"/>
              <w:rPr>
                <w:rFonts w:ascii="ˎ̥" w:hAnsi="ˎ̥" w:cs="宋体" w:hint="eastAsia"/>
                <w:color w:val="000000"/>
                <w:kern w:val="0"/>
                <w:sz w:val="16"/>
                <w:szCs w:val="20"/>
                <w:bdr w:val="none" w:sz="0" w:space="0" w:color="auto" w:frame="1"/>
              </w:rPr>
            </w:pPr>
            <w:r w:rsidRPr="00975A35">
              <w:rPr>
                <w:rFonts w:ascii="Arial" w:eastAsia="黑体" w:hAnsi="ˎ̥" w:cs="宋体" w:hint="eastAsia"/>
                <w:color w:val="000000"/>
                <w:kern w:val="0"/>
                <w:sz w:val="16"/>
                <w:szCs w:val="20"/>
                <w:bdr w:val="none" w:sz="0" w:space="0" w:color="auto" w:frame="1"/>
              </w:rPr>
              <w:t>命</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名</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空</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间</w:t>
            </w:r>
          </w:p>
        </w:tc>
        <w:tc>
          <w:tcPr>
            <w:tcW w:w="5571" w:type="dxa"/>
            <w:tcBorders>
              <w:top w:val="single" w:sz="8"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firstLine="320"/>
              <w:jc w:val="left"/>
              <w:rPr>
                <w:rFonts w:ascii="ˎ̥" w:hAnsi="ˎ̥" w:cs="宋体" w:hint="eastAsia"/>
                <w:color w:val="000000"/>
                <w:kern w:val="0"/>
                <w:sz w:val="16"/>
                <w:szCs w:val="20"/>
                <w:bdr w:val="none" w:sz="0" w:space="0" w:color="auto" w:frame="1"/>
              </w:rPr>
            </w:pPr>
            <w:r w:rsidRPr="00975A35">
              <w:rPr>
                <w:rFonts w:ascii="Arial" w:eastAsia="黑体" w:hAnsi="ˎ̥" w:cs="宋体" w:hint="eastAsia"/>
                <w:color w:val="000000"/>
                <w:kern w:val="0"/>
                <w:sz w:val="16"/>
                <w:szCs w:val="20"/>
                <w:bdr w:val="none" w:sz="0" w:space="0" w:color="auto" w:frame="1"/>
              </w:rPr>
              <w:t>说</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明</w:t>
            </w:r>
          </w:p>
        </w:tc>
      </w:tr>
      <w:tr w:rsidR="001014EB" w:rsidRPr="00975A35">
        <w:trPr>
          <w:jc w:val="center"/>
        </w:trPr>
        <w:tc>
          <w:tcPr>
            <w:tcW w:w="2614"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System.Drawing.Imaging</w:t>
            </w:r>
          </w:p>
        </w:tc>
        <w:tc>
          <w:tcPr>
            <w:tcW w:w="5571"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帮助处理图像</w:t>
            </w:r>
            <w:r w:rsidRPr="00975A35">
              <w:rPr>
                <w:rFonts w:ascii="ˎ̥" w:hAnsi="ˎ̥" w:cs="宋体"/>
                <w:color w:val="000000"/>
                <w:kern w:val="0"/>
                <w:sz w:val="16"/>
                <w:szCs w:val="20"/>
                <w:bdr w:val="none" w:sz="0" w:space="0" w:color="auto" w:frame="1"/>
              </w:rPr>
              <w:t>(</w:t>
            </w:r>
            <w:r w:rsidRPr="00975A35">
              <w:rPr>
                <w:rFonts w:cs="宋体" w:hint="eastAsia"/>
                <w:color w:val="000000"/>
                <w:kern w:val="0"/>
                <w:sz w:val="16"/>
                <w:szCs w:val="20"/>
                <w:bdr w:val="none" w:sz="0" w:space="0" w:color="auto" w:frame="1"/>
              </w:rPr>
              <w:t>位图、</w:t>
            </w:r>
            <w:r w:rsidRPr="00975A35">
              <w:rPr>
                <w:rFonts w:ascii="ˎ̥" w:hAnsi="ˎ̥" w:cs="宋体"/>
                <w:color w:val="000000"/>
                <w:kern w:val="0"/>
                <w:sz w:val="16"/>
                <w:szCs w:val="20"/>
                <w:bdr w:val="none" w:sz="0" w:space="0" w:color="auto" w:frame="1"/>
              </w:rPr>
              <w:t>GIF</w:t>
            </w:r>
            <w:r w:rsidRPr="00975A35">
              <w:rPr>
                <w:rFonts w:cs="宋体" w:hint="eastAsia"/>
                <w:color w:val="000000"/>
                <w:kern w:val="0"/>
                <w:sz w:val="16"/>
                <w:szCs w:val="20"/>
                <w:bdr w:val="none" w:sz="0" w:space="0" w:color="auto" w:frame="1"/>
              </w:rPr>
              <w:t>文件等</w:t>
            </w:r>
            <w:r w:rsidRPr="00975A35">
              <w:rPr>
                <w:rFonts w:ascii="ˎ̥" w:hAnsi="ˎ̥" w:cs="宋体"/>
                <w:color w:val="000000"/>
                <w:kern w:val="0"/>
                <w:sz w:val="16"/>
                <w:szCs w:val="20"/>
                <w:bdr w:val="none" w:sz="0" w:space="0" w:color="auto" w:frame="1"/>
              </w:rPr>
              <w:t>)</w:t>
            </w:r>
            <w:r w:rsidRPr="00975A35">
              <w:rPr>
                <w:rFonts w:cs="宋体" w:hint="eastAsia"/>
                <w:color w:val="000000"/>
                <w:kern w:val="0"/>
                <w:sz w:val="16"/>
                <w:szCs w:val="20"/>
                <w:bdr w:val="none" w:sz="0" w:space="0" w:color="auto" w:frame="1"/>
              </w:rPr>
              <w:t>的各种类</w:t>
            </w:r>
          </w:p>
        </w:tc>
      </w:tr>
      <w:tr w:rsidR="001014EB" w:rsidRPr="00975A35">
        <w:trPr>
          <w:jc w:val="center"/>
        </w:trPr>
        <w:tc>
          <w:tcPr>
            <w:tcW w:w="2614"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System.Drawing.Printing</w:t>
            </w:r>
          </w:p>
        </w:tc>
        <w:tc>
          <w:tcPr>
            <w:tcW w:w="5571"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把打印机或打印预览窗口作为输出设备时使用的类</w:t>
            </w:r>
          </w:p>
        </w:tc>
      </w:tr>
      <w:tr w:rsidR="001014EB" w:rsidRPr="00975A35">
        <w:trPr>
          <w:jc w:val="center"/>
        </w:trPr>
        <w:tc>
          <w:tcPr>
            <w:tcW w:w="2614"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System.Drawing.Design</w:t>
            </w:r>
          </w:p>
        </w:tc>
        <w:tc>
          <w:tcPr>
            <w:tcW w:w="5571"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一些预定义的对话框、属性表和其他用户界面元素，与在设计期间扩展用户界面相关</w:t>
            </w:r>
          </w:p>
        </w:tc>
      </w:tr>
      <w:tr w:rsidR="001014EB" w:rsidRPr="00975A35">
        <w:trPr>
          <w:jc w:val="center"/>
        </w:trPr>
        <w:tc>
          <w:tcPr>
            <w:tcW w:w="2614" w:type="dxa"/>
            <w:tcBorders>
              <w:top w:val="single" w:sz="4" w:space="0" w:color="auto"/>
              <w:left w:val="outset" w:sz="6" w:space="0" w:color="ECE9D8"/>
              <w:bottom w:val="single" w:sz="8"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System.Drawing.Text</w:t>
            </w:r>
          </w:p>
        </w:tc>
        <w:tc>
          <w:tcPr>
            <w:tcW w:w="5571" w:type="dxa"/>
            <w:tcBorders>
              <w:top w:val="single" w:sz="4" w:space="0" w:color="auto"/>
              <w:left w:val="single" w:sz="4" w:space="0" w:color="auto"/>
              <w:bottom w:val="single" w:sz="8"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对字体和字体系列执行更高级操作的类</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xml:space="preserve">2. </w:t>
      </w:r>
      <w:r w:rsidRPr="00975A35">
        <w:rPr>
          <w:rFonts w:ascii="ˎ̥" w:hAnsi="ˎ̥" w:cs="宋体"/>
          <w:color w:val="000000"/>
          <w:kern w:val="0"/>
          <w:szCs w:val="21"/>
        </w:rPr>
        <w:t>设备环境和</w:t>
      </w:r>
      <w:r w:rsidRPr="00975A35">
        <w:rPr>
          <w:rFonts w:ascii="ˎ̥" w:hAnsi="ˎ̥" w:cs="宋体"/>
          <w:color w:val="000000"/>
          <w:kern w:val="0"/>
          <w:szCs w:val="21"/>
        </w:rPr>
        <w:t>Graphics</w:t>
      </w:r>
      <w:r w:rsidRPr="00975A35">
        <w:rPr>
          <w:rFonts w:ascii="ˎ̥" w:hAnsi="ˎ̥" w:cs="宋体"/>
          <w:color w:val="000000"/>
          <w:kern w:val="0"/>
          <w:szCs w:val="21"/>
        </w:rPr>
        <w:t>对象</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w:t>
      </w:r>
      <w:r w:rsidRPr="00975A35">
        <w:rPr>
          <w:rFonts w:ascii="ˎ̥" w:hAnsi="ˎ̥" w:cs="宋体"/>
          <w:color w:val="000000"/>
          <w:kern w:val="0"/>
          <w:szCs w:val="21"/>
        </w:rPr>
        <w:t>GDI</w:t>
      </w:r>
      <w:r w:rsidRPr="00975A35">
        <w:rPr>
          <w:rFonts w:ascii="ˎ̥" w:hAnsi="ˎ̥" w:cs="宋体"/>
          <w:color w:val="000000"/>
          <w:kern w:val="0"/>
          <w:szCs w:val="21"/>
        </w:rPr>
        <w:t>中，识别输出设备的方式是使用设备环境</w:t>
      </w:r>
      <w:r w:rsidRPr="00975A35">
        <w:rPr>
          <w:rFonts w:ascii="ˎ̥" w:hAnsi="ˎ̥" w:cs="宋体"/>
          <w:color w:val="000000"/>
          <w:kern w:val="0"/>
          <w:szCs w:val="21"/>
        </w:rPr>
        <w:t>(DC)</w:t>
      </w:r>
      <w:r w:rsidRPr="00975A35">
        <w:rPr>
          <w:rFonts w:ascii="ˎ̥" w:hAnsi="ˎ̥" w:cs="宋体"/>
          <w:color w:val="000000"/>
          <w:kern w:val="0"/>
          <w:szCs w:val="21"/>
        </w:rPr>
        <w:t>对象。该对象存储特定设备的信息，并能把</w:t>
      </w:r>
      <w:r w:rsidRPr="00975A35">
        <w:rPr>
          <w:rFonts w:ascii="ˎ̥" w:hAnsi="ˎ̥" w:cs="宋体"/>
          <w:color w:val="000000"/>
          <w:kern w:val="0"/>
          <w:szCs w:val="21"/>
        </w:rPr>
        <w:t>GDI API</w:t>
      </w:r>
      <w:r w:rsidRPr="00975A35">
        <w:rPr>
          <w:rFonts w:ascii="ˎ̥" w:hAnsi="ˎ̥" w:cs="宋体"/>
          <w:color w:val="000000"/>
          <w:kern w:val="0"/>
          <w:szCs w:val="21"/>
        </w:rPr>
        <w:t>函数调用转换为要发送给该设备的指令。还可以查询设备环境对象，确定对应的设备有什么功能</w:t>
      </w:r>
      <w:r w:rsidRPr="00975A35">
        <w:rPr>
          <w:rFonts w:ascii="ˎ̥" w:hAnsi="ˎ̥" w:cs="宋体"/>
          <w:color w:val="000000"/>
          <w:kern w:val="0"/>
          <w:szCs w:val="21"/>
        </w:rPr>
        <w:t>(</w:t>
      </w:r>
      <w:r w:rsidRPr="00975A35">
        <w:rPr>
          <w:rFonts w:ascii="ˎ̥" w:hAnsi="ˎ̥" w:cs="宋体"/>
          <w:color w:val="000000"/>
          <w:kern w:val="0"/>
          <w:szCs w:val="21"/>
        </w:rPr>
        <w:t>例如，打印机是彩色的，还是黑白的</w:t>
      </w:r>
      <w:r w:rsidRPr="00975A35">
        <w:rPr>
          <w:rFonts w:ascii="ˎ̥" w:hAnsi="ˎ̥" w:cs="宋体"/>
          <w:color w:val="000000"/>
          <w:kern w:val="0"/>
          <w:szCs w:val="21"/>
        </w:rPr>
        <w:t>)</w:t>
      </w:r>
      <w:r w:rsidRPr="00975A35">
        <w:rPr>
          <w:rFonts w:ascii="ˎ̥" w:hAnsi="ˎ̥" w:cs="宋体"/>
          <w:color w:val="000000"/>
          <w:kern w:val="0"/>
          <w:szCs w:val="21"/>
        </w:rPr>
        <w:t>，这样才能据此调整输出结果。如果要求设备完成它不能完成的任务，设备环境对象就会检测到，并采取相应的措施</w:t>
      </w:r>
      <w:r w:rsidRPr="00975A35">
        <w:rPr>
          <w:rFonts w:ascii="ˎ̥" w:hAnsi="ˎ̥" w:cs="宋体"/>
          <w:color w:val="000000"/>
          <w:kern w:val="0"/>
          <w:szCs w:val="21"/>
        </w:rPr>
        <w:t>(</w:t>
      </w:r>
      <w:r w:rsidRPr="00975A35">
        <w:rPr>
          <w:rFonts w:ascii="ˎ̥" w:hAnsi="ˎ̥" w:cs="宋体"/>
          <w:color w:val="000000"/>
          <w:kern w:val="0"/>
          <w:szCs w:val="21"/>
        </w:rPr>
        <w:t>这取决于具体的情形，例如抛出一个异常，或修改请求，获得与该设备的能力最相近的匹配</w:t>
      </w:r>
      <w:r w:rsidRPr="00975A35">
        <w:rPr>
          <w:rFonts w:ascii="ˎ̥" w:hAnsi="ˎ̥" w:cs="宋体"/>
          <w:color w:val="000000"/>
          <w:kern w:val="0"/>
          <w:szCs w:val="21"/>
        </w:rPr>
        <w:t>)</w:t>
      </w:r>
      <w:r w:rsidRPr="00975A35">
        <w:rPr>
          <w:rFonts w:ascii="ˎ̥" w:hAnsi="ˎ̥" w:cs="宋体"/>
          <w:color w:val="000000"/>
          <w:kern w:val="0"/>
          <w:szCs w:val="21"/>
        </w:rPr>
        <w:t>。</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设备环境对象不仅可以处理硬件设备，还可以用作</w:t>
      </w:r>
      <w:r w:rsidRPr="00975A35">
        <w:rPr>
          <w:rFonts w:ascii="ˎ̥" w:hAnsi="ˎ̥" w:cs="宋体"/>
          <w:color w:val="000000"/>
          <w:kern w:val="0"/>
          <w:szCs w:val="21"/>
        </w:rPr>
        <w:t>Windows</w:t>
      </w:r>
      <w:r w:rsidRPr="00975A35">
        <w:rPr>
          <w:rFonts w:ascii="ˎ̥" w:hAnsi="ˎ̥" w:cs="宋体"/>
          <w:color w:val="000000"/>
          <w:kern w:val="0"/>
          <w:szCs w:val="21"/>
        </w:rPr>
        <w:t>的一个桥梁，因此能考虑到</w:t>
      </w:r>
      <w:r w:rsidRPr="00975A35">
        <w:rPr>
          <w:rFonts w:ascii="ˎ̥" w:hAnsi="ˎ̥" w:cs="宋体"/>
          <w:color w:val="000000"/>
          <w:kern w:val="0"/>
          <w:szCs w:val="21"/>
        </w:rPr>
        <w:t>Windows</w:t>
      </w:r>
      <w:r w:rsidRPr="00975A35">
        <w:rPr>
          <w:rFonts w:ascii="ˎ̥" w:hAnsi="ˎ̥" w:cs="宋体"/>
          <w:color w:val="000000"/>
          <w:kern w:val="0"/>
          <w:szCs w:val="21"/>
        </w:rPr>
        <w:t>绘图的要求或限制。例如，如果</w:t>
      </w:r>
      <w:r w:rsidRPr="00975A35">
        <w:rPr>
          <w:rFonts w:ascii="ˎ̥" w:hAnsi="ˎ̥" w:cs="宋体"/>
          <w:color w:val="000000"/>
          <w:kern w:val="0"/>
          <w:szCs w:val="21"/>
        </w:rPr>
        <w:t>Windows</w:t>
      </w:r>
      <w:r w:rsidRPr="00975A35">
        <w:rPr>
          <w:rFonts w:ascii="ˎ̥" w:hAnsi="ˎ̥" w:cs="宋体"/>
          <w:color w:val="000000"/>
          <w:kern w:val="0"/>
          <w:szCs w:val="21"/>
        </w:rPr>
        <w:t>知道只有一小部分应用程序窗口需要重新绘制，设备环境就可以捕获和撤销在该区域外绘图的工作。因为设备环境与</w:t>
      </w:r>
      <w:r w:rsidRPr="00975A35">
        <w:rPr>
          <w:rFonts w:ascii="ˎ̥" w:hAnsi="ˎ̥" w:cs="宋体"/>
          <w:color w:val="000000"/>
          <w:kern w:val="0"/>
          <w:szCs w:val="21"/>
        </w:rPr>
        <w:t>Windows</w:t>
      </w:r>
      <w:r w:rsidRPr="00975A35">
        <w:rPr>
          <w:rFonts w:ascii="ˎ̥" w:hAnsi="ˎ̥" w:cs="宋体"/>
          <w:color w:val="000000"/>
          <w:kern w:val="0"/>
          <w:szCs w:val="21"/>
        </w:rPr>
        <w:t>的关系非常密切，通过设备环境来工作就可以在其他方面简化代码。</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例如，硬件设备需要知道在什么地方绘制对象，通常它们需要相对于屏幕</w:t>
      </w:r>
      <w:r w:rsidRPr="00975A35">
        <w:rPr>
          <w:rFonts w:ascii="ˎ̥" w:hAnsi="ˎ̥" w:cs="宋体"/>
          <w:color w:val="000000"/>
          <w:kern w:val="0"/>
          <w:szCs w:val="21"/>
        </w:rPr>
        <w:t>(</w:t>
      </w:r>
      <w:r w:rsidRPr="00975A35">
        <w:rPr>
          <w:rFonts w:ascii="ˎ̥" w:hAnsi="ˎ̥" w:cs="宋体"/>
          <w:color w:val="000000"/>
          <w:kern w:val="0"/>
          <w:szCs w:val="21"/>
        </w:rPr>
        <w:t>或输出设备</w:t>
      </w:r>
      <w:r w:rsidRPr="00975A35">
        <w:rPr>
          <w:rFonts w:ascii="ˎ̥" w:hAnsi="ˎ̥" w:cs="宋体"/>
          <w:color w:val="000000"/>
          <w:kern w:val="0"/>
          <w:szCs w:val="21"/>
        </w:rPr>
        <w:t>)</w:t>
      </w:r>
      <w:r w:rsidRPr="00975A35">
        <w:rPr>
          <w:rFonts w:ascii="ˎ̥" w:hAnsi="ˎ̥" w:cs="宋体"/>
          <w:color w:val="000000"/>
          <w:kern w:val="0"/>
          <w:szCs w:val="21"/>
        </w:rPr>
        <w:t>左上角的坐标。但应用程序常常要使用自己的坐标系统在自己窗口的客户区域</w:t>
      </w:r>
      <w:r w:rsidRPr="00975A35">
        <w:rPr>
          <w:rFonts w:ascii="ˎ̥" w:hAnsi="ˎ̥" w:cs="宋体"/>
          <w:color w:val="000000"/>
          <w:kern w:val="0"/>
          <w:szCs w:val="21"/>
        </w:rPr>
        <w:t>(</w:t>
      </w:r>
      <w:r w:rsidRPr="00975A35">
        <w:rPr>
          <w:rFonts w:ascii="ˎ̥" w:hAnsi="ˎ̥" w:cs="宋体"/>
          <w:color w:val="000000"/>
          <w:kern w:val="0"/>
          <w:szCs w:val="21"/>
        </w:rPr>
        <w:t>用于绘图的窗口</w:t>
      </w:r>
      <w:r w:rsidRPr="00975A35">
        <w:rPr>
          <w:rFonts w:ascii="ˎ̥" w:hAnsi="ˎ̥" w:cs="宋体"/>
          <w:color w:val="000000"/>
          <w:kern w:val="0"/>
          <w:szCs w:val="21"/>
        </w:rPr>
        <w:t>)</w:t>
      </w:r>
      <w:r w:rsidRPr="00975A35">
        <w:rPr>
          <w:rFonts w:ascii="ˎ̥" w:hAnsi="ˎ̥" w:cs="宋体"/>
          <w:color w:val="000000"/>
          <w:kern w:val="0"/>
          <w:szCs w:val="21"/>
        </w:rPr>
        <w:t>上绘图。而因为窗口可以放在屏幕上的任何位置，用户可以随时移动它，所以在两个坐标之间转换就是一个比较困难的任务。设备环境总是知道窗口在什么地方，并能自动进行这种转换。</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w:t>
      </w:r>
      <w:r w:rsidRPr="00975A35">
        <w:rPr>
          <w:rFonts w:ascii="ˎ̥" w:hAnsi="ˎ̥" w:cs="宋体"/>
          <w:color w:val="000000"/>
          <w:kern w:val="0"/>
          <w:szCs w:val="21"/>
        </w:rPr>
        <w:t>GDI+</w:t>
      </w:r>
      <w:r w:rsidRPr="00975A35">
        <w:rPr>
          <w:rFonts w:ascii="ˎ̥" w:hAnsi="ˎ̥" w:cs="宋体"/>
          <w:color w:val="000000"/>
          <w:kern w:val="0"/>
          <w:szCs w:val="21"/>
        </w:rPr>
        <w:t>中，设备环境包装在</w:t>
      </w:r>
      <w:r w:rsidRPr="00975A35">
        <w:rPr>
          <w:rFonts w:ascii="ˎ̥" w:hAnsi="ˎ̥" w:cs="宋体"/>
          <w:color w:val="000000"/>
          <w:kern w:val="0"/>
          <w:szCs w:val="21"/>
        </w:rPr>
        <w:t>.NET</w:t>
      </w:r>
      <w:r w:rsidRPr="00975A35">
        <w:rPr>
          <w:rFonts w:ascii="ˎ̥" w:hAnsi="ˎ̥" w:cs="宋体"/>
          <w:color w:val="000000"/>
          <w:kern w:val="0"/>
          <w:szCs w:val="21"/>
        </w:rPr>
        <w:t>基类</w:t>
      </w:r>
      <w:r w:rsidRPr="00975A35">
        <w:rPr>
          <w:rFonts w:ascii="ˎ̥" w:hAnsi="ˎ̥" w:cs="宋体"/>
          <w:color w:val="000000"/>
          <w:kern w:val="0"/>
          <w:szCs w:val="21"/>
        </w:rPr>
        <w:t>System. Drawing.Graphics</w:t>
      </w:r>
      <w:r w:rsidRPr="00975A35">
        <w:rPr>
          <w:rFonts w:ascii="ˎ̥" w:hAnsi="ˎ̥" w:cs="宋体"/>
          <w:color w:val="000000"/>
          <w:kern w:val="0"/>
          <w:szCs w:val="21"/>
        </w:rPr>
        <w:t>中。大多数绘图工作都是调用</w:t>
      </w:r>
      <w:r w:rsidRPr="00975A35">
        <w:rPr>
          <w:rFonts w:ascii="ˎ̥" w:hAnsi="ˎ̥" w:cs="宋体"/>
          <w:color w:val="000000"/>
          <w:kern w:val="0"/>
          <w:szCs w:val="21"/>
        </w:rPr>
        <w:t>Graphics</w:t>
      </w:r>
      <w:r w:rsidRPr="00975A35">
        <w:rPr>
          <w:rFonts w:ascii="ˎ̥" w:hAnsi="ˎ̥" w:cs="宋体"/>
          <w:color w:val="000000"/>
          <w:kern w:val="0"/>
          <w:szCs w:val="21"/>
        </w:rPr>
        <w:t>实例的方法完成的。实际上，因为</w:t>
      </w:r>
      <w:r w:rsidRPr="00975A35">
        <w:rPr>
          <w:rFonts w:ascii="ˎ̥" w:hAnsi="ˎ̥" w:cs="宋体"/>
          <w:color w:val="000000"/>
          <w:kern w:val="0"/>
          <w:szCs w:val="21"/>
        </w:rPr>
        <w:t>Graphics</w:t>
      </w:r>
      <w:r w:rsidRPr="00975A35">
        <w:rPr>
          <w:rFonts w:ascii="ˎ̥" w:hAnsi="ˎ̥" w:cs="宋体"/>
          <w:color w:val="000000"/>
          <w:kern w:val="0"/>
          <w:szCs w:val="21"/>
        </w:rPr>
        <w:t>类负责处理大多数绘图操作，所以</w:t>
      </w:r>
      <w:r w:rsidRPr="00975A35">
        <w:rPr>
          <w:rFonts w:ascii="ˎ̥" w:hAnsi="ˎ̥" w:cs="宋体"/>
          <w:color w:val="000000"/>
          <w:kern w:val="0"/>
          <w:szCs w:val="21"/>
        </w:rPr>
        <w:t>GDI+</w:t>
      </w:r>
      <w:r w:rsidRPr="00975A35">
        <w:rPr>
          <w:rFonts w:ascii="ˎ̥" w:hAnsi="ˎ̥" w:cs="宋体"/>
          <w:color w:val="000000"/>
          <w:kern w:val="0"/>
          <w:szCs w:val="21"/>
        </w:rPr>
        <w:t>中很少有操作不涉及到</w:t>
      </w:r>
      <w:r w:rsidRPr="00975A35">
        <w:rPr>
          <w:rFonts w:ascii="ˎ̥" w:hAnsi="ˎ̥" w:cs="宋体"/>
          <w:color w:val="000000"/>
          <w:kern w:val="0"/>
          <w:szCs w:val="21"/>
        </w:rPr>
        <w:t>Graphics</w:t>
      </w:r>
      <w:r w:rsidRPr="00975A35">
        <w:rPr>
          <w:rFonts w:ascii="ˎ̥" w:hAnsi="ˎ̥" w:cs="宋体"/>
          <w:color w:val="000000"/>
          <w:kern w:val="0"/>
          <w:szCs w:val="21"/>
        </w:rPr>
        <w:t>实例。理解如何处理这个对象是理解如何使用</w:t>
      </w:r>
      <w:r w:rsidRPr="00975A35">
        <w:rPr>
          <w:rFonts w:ascii="ˎ̥" w:hAnsi="ˎ̥" w:cs="宋体"/>
          <w:color w:val="000000"/>
          <w:kern w:val="0"/>
          <w:szCs w:val="21"/>
        </w:rPr>
        <w:t>GDI+</w:t>
      </w:r>
      <w:r w:rsidRPr="00975A35">
        <w:rPr>
          <w:rFonts w:ascii="ˎ̥" w:hAnsi="ˎ̥" w:cs="宋体"/>
          <w:color w:val="000000"/>
          <w:kern w:val="0"/>
          <w:szCs w:val="21"/>
        </w:rPr>
        <w:t>在显示设备上绘图的关键。</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33.1.2  </w:t>
      </w:r>
      <w:r w:rsidRPr="00975A35">
        <w:rPr>
          <w:rFonts w:ascii="ˎ̥" w:hAnsi="ˎ̥" w:cs="宋体"/>
          <w:b/>
          <w:bCs/>
          <w:color w:val="000000"/>
          <w:kern w:val="0"/>
        </w:rPr>
        <w:t>绘制图形</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下面用一个小示例</w:t>
      </w:r>
      <w:r w:rsidRPr="00975A35">
        <w:rPr>
          <w:rFonts w:ascii="ˎ̥" w:hAnsi="ˎ̥" w:cs="宋体"/>
          <w:color w:val="000000"/>
          <w:kern w:val="0"/>
          <w:szCs w:val="21"/>
        </w:rPr>
        <w:t>DisplayAtStartup</w:t>
      </w:r>
      <w:r w:rsidRPr="00975A35">
        <w:rPr>
          <w:rFonts w:ascii="ˎ̥" w:hAnsi="ˎ̥" w:cs="宋体"/>
          <w:color w:val="000000"/>
          <w:kern w:val="0"/>
          <w:szCs w:val="21"/>
        </w:rPr>
        <w:t>来说明如何在应用程序的主窗口中绘图。本章的示例都在</w:t>
      </w:r>
      <w:r w:rsidRPr="00975A35">
        <w:rPr>
          <w:rFonts w:ascii="ˎ̥" w:hAnsi="ˎ̥" w:cs="宋体"/>
          <w:color w:val="000000"/>
          <w:kern w:val="0"/>
          <w:szCs w:val="21"/>
        </w:rPr>
        <w:t>Visual Studio 2008</w:t>
      </w:r>
      <w:r w:rsidRPr="00975A35">
        <w:rPr>
          <w:rFonts w:ascii="ˎ̥" w:hAnsi="ˎ̥" w:cs="宋体"/>
          <w:color w:val="000000"/>
          <w:kern w:val="0"/>
          <w:szCs w:val="21"/>
        </w:rPr>
        <w:t>中创建为</w:t>
      </w:r>
      <w:r w:rsidRPr="00975A35">
        <w:rPr>
          <w:rFonts w:ascii="ˎ̥" w:hAnsi="ˎ̥" w:cs="宋体"/>
          <w:color w:val="000000"/>
          <w:kern w:val="0"/>
          <w:szCs w:val="21"/>
        </w:rPr>
        <w:t>C# Windows</w:t>
      </w:r>
      <w:r w:rsidRPr="00975A35">
        <w:rPr>
          <w:rFonts w:ascii="ˎ̥" w:hAnsi="ˎ̥" w:cs="宋体"/>
          <w:color w:val="000000"/>
          <w:kern w:val="0"/>
          <w:szCs w:val="21"/>
        </w:rPr>
        <w:t>应用程序。对于这种类型的项目，代码向导会提供一个类</w:t>
      </w:r>
      <w:r w:rsidRPr="00975A35">
        <w:rPr>
          <w:rFonts w:ascii="ˎ̥" w:hAnsi="ˎ̥" w:cs="宋体"/>
          <w:color w:val="000000"/>
          <w:kern w:val="0"/>
          <w:szCs w:val="21"/>
        </w:rPr>
        <w:t>Form1</w:t>
      </w:r>
      <w:r w:rsidRPr="00975A35">
        <w:rPr>
          <w:rFonts w:ascii="ˎ̥" w:hAnsi="ˎ̥" w:cs="宋体"/>
          <w:color w:val="000000"/>
          <w:kern w:val="0"/>
          <w:szCs w:val="21"/>
        </w:rPr>
        <w:t>，它派生自</w:t>
      </w:r>
      <w:r w:rsidRPr="00975A35">
        <w:rPr>
          <w:rFonts w:ascii="ˎ̥" w:hAnsi="ˎ̥" w:cs="宋体"/>
          <w:color w:val="000000"/>
          <w:kern w:val="0"/>
          <w:szCs w:val="21"/>
        </w:rPr>
        <w:t>System.Windows.Form</w:t>
      </w:r>
      <w:r w:rsidRPr="00975A35">
        <w:rPr>
          <w:rFonts w:ascii="ˎ̥" w:hAnsi="ˎ̥" w:cs="宋体"/>
          <w:color w:val="000000"/>
          <w:kern w:val="0"/>
          <w:szCs w:val="21"/>
        </w:rPr>
        <w:t>，表示应用程序的主窗口。还会生成一个类</w:t>
      </w:r>
      <w:r w:rsidRPr="00975A35">
        <w:rPr>
          <w:rFonts w:ascii="ˎ̥" w:hAnsi="ˎ̥" w:cs="宋体"/>
          <w:color w:val="000000"/>
          <w:kern w:val="0"/>
          <w:szCs w:val="21"/>
        </w:rPr>
        <w:t>Program(</w:t>
      </w:r>
      <w:r w:rsidRPr="00975A35">
        <w:rPr>
          <w:rFonts w:ascii="ˎ̥" w:hAnsi="ˎ̥" w:cs="宋体"/>
          <w:color w:val="000000"/>
          <w:kern w:val="0"/>
          <w:szCs w:val="21"/>
        </w:rPr>
        <w:t>在</w:t>
      </w:r>
      <w:r w:rsidRPr="00975A35">
        <w:rPr>
          <w:rFonts w:ascii="ˎ̥" w:hAnsi="ˎ̥" w:cs="宋体"/>
          <w:color w:val="000000"/>
          <w:kern w:val="0"/>
          <w:szCs w:val="21"/>
        </w:rPr>
        <w:t>Program.cs</w:t>
      </w:r>
      <w:r w:rsidRPr="00975A35">
        <w:rPr>
          <w:rFonts w:ascii="ˎ̥" w:hAnsi="ˎ̥" w:cs="宋体"/>
          <w:color w:val="000000"/>
          <w:kern w:val="0"/>
          <w:szCs w:val="21"/>
        </w:rPr>
        <w:t>文件中</w:t>
      </w:r>
      <w:r w:rsidRPr="00975A35">
        <w:rPr>
          <w:rFonts w:ascii="ˎ̥" w:hAnsi="ˎ̥" w:cs="宋体"/>
          <w:color w:val="000000"/>
          <w:kern w:val="0"/>
          <w:szCs w:val="21"/>
        </w:rPr>
        <w:t>)</w:t>
      </w:r>
      <w:r w:rsidRPr="00975A35">
        <w:rPr>
          <w:rFonts w:ascii="ˎ̥" w:hAnsi="ˎ̥" w:cs="宋体"/>
          <w:color w:val="000000"/>
          <w:kern w:val="0"/>
          <w:szCs w:val="21"/>
        </w:rPr>
        <w:t>，表示应用程序的主起点。除非特别声明，否则在所有的示例中，新代码或修改过的代码都添加到向导生成的代码中</w:t>
      </w:r>
      <w:r w:rsidRPr="00975A35">
        <w:rPr>
          <w:rFonts w:ascii="ˎ̥" w:hAnsi="ˎ̥" w:cs="宋体"/>
          <w:color w:val="000000"/>
          <w:kern w:val="0"/>
          <w:szCs w:val="21"/>
        </w:rPr>
        <w:t>(</w:t>
      </w:r>
      <w:r w:rsidRPr="00975A35">
        <w:rPr>
          <w:rFonts w:ascii="ˎ̥" w:hAnsi="ˎ̥" w:cs="宋体"/>
          <w:color w:val="000000"/>
          <w:kern w:val="0"/>
          <w:szCs w:val="21"/>
        </w:rPr>
        <w:t>可以从</w:t>
      </w:r>
      <w:r w:rsidRPr="00975A35">
        <w:rPr>
          <w:rFonts w:ascii="ˎ̥" w:hAnsi="ˎ̥" w:cs="宋体"/>
          <w:color w:val="000000"/>
          <w:kern w:val="0"/>
          <w:szCs w:val="21"/>
        </w:rPr>
        <w:t>Wrox</w:t>
      </w:r>
      <w:r w:rsidRPr="00975A35">
        <w:rPr>
          <w:rFonts w:ascii="ˎ̥" w:hAnsi="ˎ̥" w:cs="宋体"/>
          <w:color w:val="000000"/>
          <w:kern w:val="0"/>
          <w:szCs w:val="21"/>
        </w:rPr>
        <w:t>网站</w:t>
      </w:r>
      <w:hyperlink r:id="rId94" w:history="1">
        <w:r w:rsidRPr="00975A35">
          <w:rPr>
            <w:rFonts w:ascii="ˎ̥" w:hAnsi="ˎ̥" w:cs="宋体"/>
            <w:color w:val="0000FF"/>
            <w:kern w:val="0"/>
            <w:szCs w:val="21"/>
            <w:u w:val="single"/>
          </w:rPr>
          <w:t>www.wrox.com</w:t>
        </w:r>
      </w:hyperlink>
      <w:r w:rsidRPr="00975A35">
        <w:rPr>
          <w:rFonts w:ascii="ˎ̥" w:hAnsi="ˎ̥" w:cs="宋体"/>
          <w:color w:val="000000"/>
          <w:kern w:val="0"/>
          <w:szCs w:val="21"/>
        </w:rPr>
        <w:t>上下载示例代码</w:t>
      </w:r>
      <w:r w:rsidRPr="00975A35">
        <w:rPr>
          <w:rFonts w:ascii="ˎ̥" w:hAnsi="ˎ̥" w:cs="宋体"/>
          <w:color w:val="000000"/>
          <w:kern w:val="0"/>
          <w:szCs w:val="21"/>
        </w:rPr>
        <w:t>)</w:t>
      </w:r>
      <w:r w:rsidRPr="00975A35">
        <w:rPr>
          <w:rFonts w:ascii="ˎ̥" w:hAnsi="ˎ̥" w:cs="宋体"/>
          <w:color w:val="000000"/>
          <w:kern w:val="0"/>
          <w:szCs w:val="21"/>
        </w:rPr>
        <w:t>。</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在</w:t>
      </w:r>
      <w:r w:rsidRPr="00975A35">
        <w:rPr>
          <w:rFonts w:ascii="ˎ̥" w:hAnsi="ˎ̥" w:cs="宋体"/>
          <w:color w:val="000000"/>
          <w:kern w:val="0"/>
          <w:szCs w:val="21"/>
        </w:rPr>
        <w:t>.NET</w:t>
      </w:r>
      <w:r w:rsidRPr="00975A35">
        <w:rPr>
          <w:rFonts w:ascii="ˎ̥" w:hAnsi="ˎ̥" w:cs="宋体"/>
          <w:color w:val="000000"/>
          <w:kern w:val="0"/>
          <w:szCs w:val="21"/>
        </w:rPr>
        <w:t>的用法中，当说到显示各种控件的应用程序时，</w:t>
      </w:r>
      <w:r w:rsidRPr="00975A35">
        <w:rPr>
          <w:rFonts w:ascii="ˎ̥" w:hAnsi="ˎ̥" w:cs="宋体"/>
          <w:color w:val="000000"/>
          <w:kern w:val="0"/>
          <w:szCs w:val="21"/>
        </w:rPr>
        <w:t>"</w:t>
      </w:r>
      <w:r w:rsidRPr="00975A35">
        <w:rPr>
          <w:rFonts w:ascii="ˎ̥" w:hAnsi="ˎ̥" w:cs="宋体"/>
          <w:color w:val="000000"/>
          <w:kern w:val="0"/>
          <w:szCs w:val="21"/>
        </w:rPr>
        <w:t>窗口</w:t>
      </w:r>
      <w:r w:rsidRPr="00975A35">
        <w:rPr>
          <w:rFonts w:ascii="ˎ̥" w:hAnsi="ˎ̥" w:cs="宋体"/>
          <w:color w:val="000000"/>
          <w:kern w:val="0"/>
          <w:szCs w:val="21"/>
        </w:rPr>
        <w:t>"</w:t>
      </w:r>
      <w:r w:rsidRPr="00975A35">
        <w:rPr>
          <w:rFonts w:ascii="ˎ̥" w:hAnsi="ˎ̥" w:cs="宋体"/>
          <w:color w:val="000000"/>
          <w:kern w:val="0"/>
          <w:szCs w:val="21"/>
        </w:rPr>
        <w:t>大都用术语</w:t>
      </w:r>
      <w:r w:rsidRPr="00975A35">
        <w:rPr>
          <w:rFonts w:ascii="ˎ̥" w:hAnsi="ˎ̥" w:cs="宋体"/>
          <w:color w:val="000000"/>
          <w:kern w:val="0"/>
          <w:szCs w:val="21"/>
        </w:rPr>
        <w:t>"</w:t>
      </w:r>
      <w:r w:rsidRPr="00975A35">
        <w:rPr>
          <w:rFonts w:ascii="ˎ̥" w:hAnsi="ˎ̥" w:cs="宋体"/>
          <w:color w:val="000000"/>
          <w:kern w:val="0"/>
          <w:szCs w:val="21"/>
        </w:rPr>
        <w:t>窗体</w:t>
      </w:r>
      <w:r w:rsidRPr="00975A35">
        <w:rPr>
          <w:rFonts w:ascii="ˎ̥" w:hAnsi="ˎ̥" w:cs="宋体"/>
          <w:color w:val="000000"/>
          <w:kern w:val="0"/>
          <w:szCs w:val="21"/>
        </w:rPr>
        <w:t>"</w:t>
      </w:r>
      <w:r w:rsidRPr="00975A35">
        <w:rPr>
          <w:rFonts w:ascii="ˎ̥" w:hAnsi="ˎ̥" w:cs="宋体"/>
          <w:color w:val="000000"/>
          <w:kern w:val="0"/>
          <w:szCs w:val="21"/>
        </w:rPr>
        <w:t>来代替，表示一个矩形对象，它占据了屏幕上的一块区域，代表应用程序。在本章中，我们使用术语</w:t>
      </w:r>
      <w:r w:rsidRPr="00975A35">
        <w:rPr>
          <w:rFonts w:ascii="ˎ̥" w:hAnsi="ˎ̥" w:cs="宋体"/>
          <w:color w:val="000000"/>
          <w:kern w:val="0"/>
          <w:szCs w:val="21"/>
        </w:rPr>
        <w:t>"</w:t>
      </w:r>
      <w:r w:rsidRPr="00975A35">
        <w:rPr>
          <w:rFonts w:ascii="ˎ̥" w:hAnsi="ˎ̥" w:cs="宋体"/>
          <w:color w:val="000000"/>
          <w:kern w:val="0"/>
          <w:szCs w:val="21"/>
        </w:rPr>
        <w:t>窗口</w:t>
      </w:r>
      <w:r w:rsidRPr="00975A35">
        <w:rPr>
          <w:rFonts w:ascii="ˎ̥" w:hAnsi="ˎ̥" w:cs="宋体"/>
          <w:color w:val="000000"/>
          <w:kern w:val="0"/>
          <w:szCs w:val="21"/>
        </w:rPr>
        <w:t>"</w:t>
      </w:r>
      <w:r w:rsidRPr="00975A35">
        <w:rPr>
          <w:rFonts w:ascii="ˎ̥" w:hAnsi="ˎ̥" w:cs="宋体"/>
          <w:color w:val="000000"/>
          <w:kern w:val="0"/>
          <w:szCs w:val="21"/>
        </w:rPr>
        <w:t>，因为在手工绘图时，它更有意义。当谈到用于实例化窗体</w:t>
      </w:r>
      <w:r w:rsidRPr="00975A35">
        <w:rPr>
          <w:rFonts w:ascii="ˎ̥" w:hAnsi="ˎ̥" w:cs="宋体"/>
          <w:color w:val="000000"/>
          <w:kern w:val="0"/>
          <w:szCs w:val="21"/>
        </w:rPr>
        <w:t>/</w:t>
      </w:r>
      <w:r w:rsidRPr="00975A35">
        <w:rPr>
          <w:rFonts w:ascii="ˎ̥" w:hAnsi="ˎ̥" w:cs="宋体"/>
          <w:color w:val="000000"/>
          <w:kern w:val="0"/>
          <w:szCs w:val="21"/>
        </w:rPr>
        <w:t>窗口的</w:t>
      </w:r>
      <w:r w:rsidRPr="00975A35">
        <w:rPr>
          <w:rFonts w:ascii="ˎ̥" w:hAnsi="ˎ̥" w:cs="宋体"/>
          <w:color w:val="000000"/>
          <w:kern w:val="0"/>
          <w:szCs w:val="21"/>
        </w:rPr>
        <w:t>.NET</w:t>
      </w:r>
      <w:r w:rsidRPr="00975A35">
        <w:rPr>
          <w:rFonts w:ascii="ˎ̥" w:hAnsi="ˎ̥" w:cs="宋体"/>
          <w:color w:val="000000"/>
          <w:kern w:val="0"/>
          <w:szCs w:val="21"/>
        </w:rPr>
        <w:t>类时，使用术语</w:t>
      </w:r>
      <w:r w:rsidRPr="00975A35">
        <w:rPr>
          <w:rFonts w:ascii="ˎ̥" w:hAnsi="ˎ̥" w:cs="宋体"/>
          <w:color w:val="000000"/>
          <w:kern w:val="0"/>
          <w:szCs w:val="21"/>
        </w:rPr>
        <w:t>"</w:t>
      </w:r>
      <w:r w:rsidRPr="00975A35">
        <w:rPr>
          <w:rFonts w:ascii="ˎ̥" w:hAnsi="ˎ̥" w:cs="宋体"/>
          <w:color w:val="000000"/>
          <w:kern w:val="0"/>
          <w:szCs w:val="21"/>
        </w:rPr>
        <w:t>窗体</w:t>
      </w:r>
      <w:r w:rsidRPr="00975A35">
        <w:rPr>
          <w:rFonts w:ascii="ˎ̥" w:hAnsi="ˎ̥" w:cs="宋体"/>
          <w:color w:val="000000"/>
          <w:kern w:val="0"/>
          <w:szCs w:val="21"/>
        </w:rPr>
        <w:t>"</w:t>
      </w:r>
      <w:r w:rsidRPr="00975A35">
        <w:rPr>
          <w:rFonts w:ascii="ˎ̥" w:hAnsi="ˎ̥" w:cs="宋体"/>
          <w:color w:val="000000"/>
          <w:kern w:val="0"/>
          <w:szCs w:val="21"/>
        </w:rPr>
        <w:t>。最后，</w:t>
      </w:r>
      <w:r w:rsidRPr="00975A35">
        <w:rPr>
          <w:rFonts w:ascii="ˎ̥" w:hAnsi="ˎ̥" w:cs="宋体"/>
          <w:color w:val="000000"/>
          <w:kern w:val="0"/>
          <w:szCs w:val="21"/>
        </w:rPr>
        <w:t>"</w:t>
      </w:r>
      <w:r w:rsidRPr="00975A35">
        <w:rPr>
          <w:rFonts w:ascii="ˎ̥" w:hAnsi="ˎ̥" w:cs="宋体"/>
          <w:color w:val="000000"/>
          <w:kern w:val="0"/>
          <w:szCs w:val="21"/>
        </w:rPr>
        <w:t>绘图</w:t>
      </w:r>
      <w:r w:rsidRPr="00975A35">
        <w:rPr>
          <w:rFonts w:ascii="ˎ̥" w:hAnsi="ˎ̥" w:cs="宋体"/>
          <w:color w:val="000000"/>
          <w:kern w:val="0"/>
          <w:szCs w:val="21"/>
        </w:rPr>
        <w:t>"</w:t>
      </w:r>
      <w:r w:rsidRPr="00975A35">
        <w:rPr>
          <w:rFonts w:ascii="ˎ̥" w:hAnsi="ˎ̥" w:cs="宋体"/>
          <w:color w:val="000000"/>
          <w:kern w:val="0"/>
          <w:szCs w:val="21"/>
        </w:rPr>
        <w:t>或</w:t>
      </w:r>
      <w:r w:rsidRPr="00975A35">
        <w:rPr>
          <w:rFonts w:ascii="ˎ̥" w:hAnsi="ˎ̥" w:cs="宋体"/>
          <w:color w:val="000000"/>
          <w:kern w:val="0"/>
          <w:szCs w:val="21"/>
        </w:rPr>
        <w:t>"</w:t>
      </w:r>
      <w:r w:rsidRPr="00975A35">
        <w:rPr>
          <w:rFonts w:ascii="ˎ̥" w:hAnsi="ˎ̥" w:cs="宋体"/>
          <w:color w:val="000000"/>
          <w:kern w:val="0"/>
          <w:szCs w:val="21"/>
        </w:rPr>
        <w:t>绘制</w:t>
      </w:r>
      <w:r w:rsidRPr="00975A35">
        <w:rPr>
          <w:rFonts w:ascii="ˎ̥" w:hAnsi="ˎ̥" w:cs="宋体"/>
          <w:color w:val="000000"/>
          <w:kern w:val="0"/>
          <w:szCs w:val="21"/>
        </w:rPr>
        <w:t>"</w:t>
      </w:r>
      <w:r w:rsidRPr="00975A35">
        <w:rPr>
          <w:rFonts w:ascii="ˎ̥" w:hAnsi="ˎ̥" w:cs="宋体"/>
          <w:color w:val="000000"/>
          <w:kern w:val="0"/>
          <w:szCs w:val="21"/>
        </w:rPr>
        <w:t>可以互换使用，描述在屏幕或其他显示设备上显示一些项的过程。</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第一个示例创建一个窗体，并在启动窗体时在构造函数中绘制它。这并不是在屏幕上绘图的最佳方式，这个示例并不能在启动后按照需要重新绘制窗体。但利用这个示例，我们不必做太多的工作，就可以说明绘图的许多问题。</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对于这个示例，启动</w:t>
      </w:r>
      <w:r w:rsidRPr="00975A35">
        <w:rPr>
          <w:rFonts w:ascii="ˎ̥" w:hAnsi="ˎ̥" w:cs="宋体"/>
          <w:color w:val="000000"/>
          <w:kern w:val="0"/>
          <w:szCs w:val="21"/>
        </w:rPr>
        <w:t>Visual Studio 2008</w:t>
      </w:r>
      <w:r w:rsidRPr="00975A35">
        <w:rPr>
          <w:rFonts w:ascii="ˎ̥" w:hAnsi="ˎ̥" w:cs="宋体"/>
          <w:color w:val="000000"/>
          <w:kern w:val="0"/>
          <w:szCs w:val="21"/>
        </w:rPr>
        <w:t>，创建一个</w:t>
      </w:r>
      <w:r w:rsidRPr="00975A35">
        <w:rPr>
          <w:rFonts w:ascii="ˎ̥" w:hAnsi="ˎ̥" w:cs="宋体"/>
          <w:color w:val="000000"/>
          <w:kern w:val="0"/>
          <w:szCs w:val="21"/>
        </w:rPr>
        <w:t>Windows</w:t>
      </w:r>
      <w:r w:rsidRPr="00975A35">
        <w:rPr>
          <w:rFonts w:ascii="ˎ̥" w:hAnsi="ˎ̥" w:cs="宋体"/>
          <w:color w:val="000000"/>
          <w:kern w:val="0"/>
          <w:szCs w:val="21"/>
        </w:rPr>
        <w:t>应用程序，首先把窗体的背景色设置为白色。把这行代码放在</w:t>
      </w:r>
      <w:r w:rsidRPr="00975A35">
        <w:rPr>
          <w:rFonts w:ascii="ˎ̥" w:hAnsi="ˎ̥" w:cs="宋体"/>
          <w:color w:val="000000"/>
          <w:kern w:val="0"/>
          <w:szCs w:val="21"/>
        </w:rPr>
        <w:t>InitializeComponent()</w:t>
      </w:r>
      <w:r w:rsidRPr="00975A35">
        <w:rPr>
          <w:rFonts w:ascii="ˎ̥" w:hAnsi="ˎ̥" w:cs="宋体"/>
          <w:color w:val="000000"/>
          <w:kern w:val="0"/>
          <w:szCs w:val="21"/>
        </w:rPr>
        <w:t>方法的后面，这样</w:t>
      </w:r>
      <w:r w:rsidRPr="00975A35">
        <w:rPr>
          <w:rFonts w:ascii="ˎ̥" w:hAnsi="ˎ̥" w:cs="宋体"/>
          <w:color w:val="000000"/>
          <w:kern w:val="0"/>
          <w:szCs w:val="21"/>
        </w:rPr>
        <w:t>Visual Studio 2008</w:t>
      </w:r>
      <w:r w:rsidRPr="00975A35">
        <w:rPr>
          <w:rFonts w:ascii="ˎ̥" w:hAnsi="ˎ̥" w:cs="宋体"/>
          <w:color w:val="000000"/>
          <w:kern w:val="0"/>
          <w:szCs w:val="21"/>
        </w:rPr>
        <w:t>就会识别该命令，并改变窗体的设计视图的外观。在</w:t>
      </w:r>
      <w:r w:rsidRPr="00975A35">
        <w:rPr>
          <w:rFonts w:ascii="ˎ̥" w:hAnsi="ˎ̥" w:cs="宋体"/>
          <w:color w:val="000000"/>
          <w:kern w:val="0"/>
          <w:szCs w:val="21"/>
        </w:rPr>
        <w:t>Visual Studio Solution Explorer</w:t>
      </w:r>
      <w:r w:rsidRPr="00975A35">
        <w:rPr>
          <w:rFonts w:ascii="ˎ̥" w:hAnsi="ˎ̥" w:cs="宋体"/>
          <w:color w:val="000000"/>
          <w:kern w:val="0"/>
          <w:szCs w:val="21"/>
        </w:rPr>
        <w:t>中单击</w:t>
      </w:r>
      <w:r w:rsidRPr="00975A35">
        <w:rPr>
          <w:rFonts w:ascii="ˎ̥" w:hAnsi="ˎ̥" w:cs="宋体"/>
          <w:color w:val="000000"/>
          <w:kern w:val="0"/>
          <w:szCs w:val="21"/>
        </w:rPr>
        <w:t>Show All Files</w:t>
      </w:r>
      <w:r w:rsidRPr="00975A35">
        <w:rPr>
          <w:rFonts w:ascii="ˎ̥" w:hAnsi="ˎ̥" w:cs="宋体"/>
          <w:color w:val="000000"/>
          <w:kern w:val="0"/>
          <w:szCs w:val="21"/>
        </w:rPr>
        <w:t>按钮，再展开</w:t>
      </w:r>
      <w:r w:rsidRPr="00975A35">
        <w:rPr>
          <w:rFonts w:ascii="ˎ̥" w:hAnsi="ˎ̥" w:cs="宋体"/>
          <w:color w:val="000000"/>
          <w:kern w:val="0"/>
          <w:szCs w:val="21"/>
        </w:rPr>
        <w:t>Form1.cs</w:t>
      </w:r>
      <w:r w:rsidRPr="00975A35">
        <w:rPr>
          <w:rFonts w:ascii="ˎ̥" w:hAnsi="ˎ̥" w:cs="宋体"/>
          <w:color w:val="000000"/>
          <w:kern w:val="0"/>
          <w:szCs w:val="21"/>
        </w:rPr>
        <w:t>文件旁边的加号，就可以看到</w:t>
      </w:r>
      <w:r w:rsidRPr="00975A35">
        <w:rPr>
          <w:rFonts w:ascii="ˎ̥" w:hAnsi="ˎ̥" w:cs="宋体"/>
          <w:color w:val="000000"/>
          <w:kern w:val="0"/>
          <w:szCs w:val="21"/>
        </w:rPr>
        <w:t>Form1.Designer.cs</w:t>
      </w:r>
      <w:r w:rsidRPr="00975A35">
        <w:rPr>
          <w:rFonts w:ascii="ˎ̥" w:hAnsi="ˎ̥" w:cs="宋体"/>
          <w:color w:val="000000"/>
          <w:kern w:val="0"/>
          <w:szCs w:val="21"/>
        </w:rPr>
        <w:t>文件，在这个文件中，包含了</w:t>
      </w:r>
      <w:r w:rsidRPr="00975A35">
        <w:rPr>
          <w:rFonts w:ascii="ˎ̥" w:hAnsi="ˎ̥" w:cs="宋体"/>
          <w:color w:val="000000"/>
          <w:kern w:val="0"/>
          <w:szCs w:val="21"/>
        </w:rPr>
        <w:t>InitializeComponent()</w:t>
      </w:r>
      <w:r w:rsidRPr="00975A35">
        <w:rPr>
          <w:rFonts w:ascii="ˎ̥" w:hAnsi="ˎ̥" w:cs="宋体"/>
          <w:color w:val="000000"/>
          <w:kern w:val="0"/>
          <w:szCs w:val="21"/>
        </w:rPr>
        <w:t>方法。也可以使用设计视图设置背景色，这会自动添加相同的代码：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private void InitializeComponent()</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this.components = new System.ComponentModel.Container();</w:t>
            </w:r>
            <w:r w:rsidRPr="00975A35">
              <w:rPr>
                <w:rFonts w:ascii="Courier New" w:hAnsi="Courier New" w:cs="Courier New"/>
                <w:color w:val="000000"/>
                <w:kern w:val="0"/>
                <w:sz w:val="18"/>
                <w:szCs w:val="18"/>
              </w:rPr>
              <w:br/>
              <w:t>this.AutoScaleMode = System.Windows.Forms.AutoScaleMode.Font;</w:t>
            </w:r>
            <w:r w:rsidRPr="00975A35">
              <w:rPr>
                <w:rFonts w:ascii="Courier New" w:hAnsi="Courier New" w:cs="Courier New"/>
                <w:color w:val="000000"/>
                <w:kern w:val="0"/>
                <w:sz w:val="18"/>
                <w:szCs w:val="18"/>
              </w:rPr>
              <w:br/>
              <w:t>this.Text = "Form1";</w:t>
            </w:r>
            <w:r w:rsidRPr="00975A35">
              <w:rPr>
                <w:rFonts w:ascii="Courier New" w:hAnsi="Courier New" w:cs="Courier New"/>
                <w:color w:val="000000"/>
                <w:kern w:val="0"/>
                <w:sz w:val="18"/>
                <w:szCs w:val="18"/>
              </w:rPr>
              <w:br/>
              <w:t>this.BackColor = System.Drawing.Color.White;</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接着，给</w:t>
      </w:r>
      <w:r w:rsidRPr="00975A35">
        <w:rPr>
          <w:rFonts w:ascii="ˎ̥" w:hAnsi="ˎ̥" w:cs="宋体"/>
          <w:color w:val="000000"/>
          <w:kern w:val="0"/>
          <w:szCs w:val="21"/>
        </w:rPr>
        <w:t>Form1</w:t>
      </w:r>
      <w:r w:rsidRPr="00975A35">
        <w:rPr>
          <w:rFonts w:ascii="ˎ̥" w:hAnsi="ˎ̥" w:cs="宋体"/>
          <w:color w:val="000000"/>
          <w:kern w:val="0"/>
          <w:szCs w:val="21"/>
        </w:rPr>
        <w:t>构造函数添加代码。使用窗体的</w:t>
      </w:r>
      <w:r w:rsidRPr="00975A35">
        <w:rPr>
          <w:rFonts w:ascii="ˎ̥" w:hAnsi="ˎ̥" w:cs="宋体"/>
          <w:color w:val="000000"/>
          <w:kern w:val="0"/>
          <w:szCs w:val="21"/>
        </w:rPr>
        <w:t>CreateGraphics()</w:t>
      </w:r>
      <w:r w:rsidRPr="00975A35">
        <w:rPr>
          <w:rFonts w:ascii="ˎ̥" w:hAnsi="ˎ̥" w:cs="宋体"/>
          <w:color w:val="000000"/>
          <w:kern w:val="0"/>
          <w:szCs w:val="21"/>
        </w:rPr>
        <w:t>方法创建一个</w:t>
      </w:r>
      <w:r w:rsidRPr="00975A35">
        <w:rPr>
          <w:rFonts w:ascii="ˎ̥" w:hAnsi="ˎ̥" w:cs="宋体"/>
          <w:color w:val="000000"/>
          <w:kern w:val="0"/>
          <w:szCs w:val="21"/>
        </w:rPr>
        <w:t>Graphics</w:t>
      </w:r>
      <w:r w:rsidRPr="00975A35">
        <w:rPr>
          <w:rFonts w:ascii="ˎ̥" w:hAnsi="ˎ̥" w:cs="宋体"/>
          <w:color w:val="000000"/>
          <w:kern w:val="0"/>
          <w:szCs w:val="21"/>
        </w:rPr>
        <w:t>对象，这个对象包含绘图时需要使用的</w:t>
      </w:r>
      <w:r w:rsidRPr="00975A35">
        <w:rPr>
          <w:rFonts w:ascii="ˎ̥" w:hAnsi="ˎ̥" w:cs="宋体"/>
          <w:color w:val="000000"/>
          <w:kern w:val="0"/>
          <w:szCs w:val="21"/>
        </w:rPr>
        <w:t xml:space="preserve">Windows </w:t>
      </w:r>
      <w:r w:rsidRPr="00975A35">
        <w:rPr>
          <w:rFonts w:ascii="ˎ̥" w:hAnsi="ˎ̥" w:cs="宋体"/>
          <w:color w:val="000000"/>
          <w:kern w:val="0"/>
          <w:szCs w:val="21"/>
        </w:rPr>
        <w:t>设备环境。创建的设备环境与显示设备相关，也与这个窗口相关。</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public Form1()</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InitializeComponent();</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Graphics dc = this.CreateGraphics();</w:t>
            </w:r>
            <w:r w:rsidRPr="00975A35">
              <w:rPr>
                <w:rFonts w:ascii="Courier New" w:hAnsi="Courier New" w:cs="Courier New"/>
                <w:color w:val="000000"/>
                <w:kern w:val="0"/>
                <w:sz w:val="18"/>
                <w:szCs w:val="18"/>
              </w:rPr>
              <w:br/>
              <w:t>Show();</w:t>
            </w:r>
            <w:r w:rsidRPr="00975A35">
              <w:rPr>
                <w:rFonts w:ascii="Courier New" w:hAnsi="Courier New" w:cs="Courier New"/>
                <w:color w:val="000000"/>
                <w:kern w:val="0"/>
                <w:sz w:val="18"/>
                <w:szCs w:val="18"/>
              </w:rPr>
              <w:br/>
              <w:t>Pen bluePen = new Pen(Color.Blue, 3);</w:t>
            </w:r>
            <w:r w:rsidRPr="00975A35">
              <w:rPr>
                <w:rFonts w:ascii="Courier New" w:hAnsi="Courier New" w:cs="Courier New"/>
                <w:color w:val="000000"/>
                <w:kern w:val="0"/>
                <w:sz w:val="18"/>
                <w:szCs w:val="18"/>
              </w:rPr>
              <w:br/>
              <w:t>dc.DrawRectangle(bluePen, 0,0,50,50);</w:t>
            </w:r>
            <w:r w:rsidRPr="00975A35">
              <w:rPr>
                <w:rFonts w:ascii="Courier New" w:hAnsi="Courier New" w:cs="Courier New"/>
                <w:color w:val="000000"/>
                <w:kern w:val="0"/>
                <w:sz w:val="18"/>
                <w:szCs w:val="18"/>
              </w:rPr>
              <w:br/>
              <w:t>Pen redPen = new Pen(Color.Red, 2);</w:t>
            </w:r>
            <w:r w:rsidRPr="00975A35">
              <w:rPr>
                <w:rFonts w:ascii="Courier New" w:hAnsi="Courier New" w:cs="Courier New"/>
                <w:color w:val="000000"/>
                <w:kern w:val="0"/>
                <w:sz w:val="18"/>
                <w:szCs w:val="18"/>
              </w:rPr>
              <w:br/>
              <w:t>dc.DrawEllipse(redPen, 0, 50, 80, 60);</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然后调用</w:t>
      </w:r>
      <w:r w:rsidRPr="00975A35">
        <w:rPr>
          <w:rFonts w:ascii="ˎ̥" w:hAnsi="ˎ̥" w:cs="宋体"/>
          <w:color w:val="000000"/>
          <w:kern w:val="0"/>
          <w:szCs w:val="21"/>
        </w:rPr>
        <w:t>Show()</w:t>
      </w:r>
      <w:r w:rsidRPr="00975A35">
        <w:rPr>
          <w:rFonts w:ascii="ˎ̥" w:hAnsi="ˎ̥" w:cs="宋体"/>
          <w:color w:val="000000"/>
          <w:kern w:val="0"/>
          <w:szCs w:val="21"/>
        </w:rPr>
        <w:t>方法显示窗口。之所以让窗口立即显示，是因为在窗口显示出来之前，我们不能做任何工作</w:t>
      </w:r>
      <w:r w:rsidRPr="00975A35">
        <w:rPr>
          <w:rFonts w:ascii="ˎ̥" w:hAnsi="ˎ̥" w:cs="宋体"/>
          <w:color w:val="000000"/>
          <w:kern w:val="0"/>
          <w:szCs w:val="21"/>
        </w:rPr>
        <w:t xml:space="preserve">-- </w:t>
      </w:r>
      <w:r w:rsidRPr="00975A35">
        <w:rPr>
          <w:rFonts w:ascii="ˎ̥" w:hAnsi="ˎ̥" w:cs="宋体"/>
          <w:color w:val="000000"/>
          <w:kern w:val="0"/>
          <w:szCs w:val="21"/>
        </w:rPr>
        <w:t>没有可供绘图的地方。</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最后，显示一个矩形，其坐标是</w:t>
      </w:r>
      <w:r w:rsidRPr="00975A35">
        <w:rPr>
          <w:rFonts w:ascii="ˎ̥" w:hAnsi="ˎ̥" w:cs="宋体"/>
          <w:color w:val="000000"/>
          <w:kern w:val="0"/>
          <w:szCs w:val="21"/>
        </w:rPr>
        <w:t>(0,0)</w:t>
      </w:r>
      <w:r w:rsidRPr="00975A35">
        <w:rPr>
          <w:rFonts w:ascii="ˎ̥" w:hAnsi="ˎ̥" w:cs="宋体"/>
          <w:color w:val="000000"/>
          <w:kern w:val="0"/>
          <w:szCs w:val="21"/>
        </w:rPr>
        <w:t>，宽度和高度是</w:t>
      </w:r>
      <w:r w:rsidRPr="00975A35">
        <w:rPr>
          <w:rFonts w:ascii="ˎ̥" w:hAnsi="ˎ̥" w:cs="宋体"/>
          <w:color w:val="000000"/>
          <w:kern w:val="0"/>
          <w:szCs w:val="21"/>
        </w:rPr>
        <w:t>50</w:t>
      </w:r>
      <w:r w:rsidRPr="00975A35">
        <w:rPr>
          <w:rFonts w:ascii="ˎ̥" w:hAnsi="ˎ̥" w:cs="宋体"/>
          <w:color w:val="000000"/>
          <w:kern w:val="0"/>
          <w:szCs w:val="21"/>
        </w:rPr>
        <w:t>，再绘制一个椭圆，其坐标是</w:t>
      </w:r>
      <w:r w:rsidRPr="00975A35">
        <w:rPr>
          <w:rFonts w:ascii="ˎ̥" w:hAnsi="ˎ̥" w:cs="宋体"/>
          <w:color w:val="000000"/>
          <w:kern w:val="0"/>
          <w:szCs w:val="21"/>
        </w:rPr>
        <w:t>(0, 50)</w:t>
      </w:r>
      <w:r w:rsidRPr="00975A35">
        <w:rPr>
          <w:rFonts w:ascii="ˎ̥" w:hAnsi="ˎ̥" w:cs="宋体"/>
          <w:color w:val="000000"/>
          <w:kern w:val="0"/>
          <w:szCs w:val="21"/>
        </w:rPr>
        <w:t>，宽度是</w:t>
      </w:r>
      <w:r w:rsidRPr="00975A35">
        <w:rPr>
          <w:rFonts w:ascii="ˎ̥" w:hAnsi="ˎ̥" w:cs="宋体"/>
          <w:color w:val="000000"/>
          <w:kern w:val="0"/>
          <w:szCs w:val="21"/>
        </w:rPr>
        <w:t>80</w:t>
      </w:r>
      <w:r w:rsidRPr="00975A35">
        <w:rPr>
          <w:rFonts w:ascii="ˎ̥" w:hAnsi="ˎ̥" w:cs="宋体"/>
          <w:color w:val="000000"/>
          <w:kern w:val="0"/>
          <w:szCs w:val="21"/>
        </w:rPr>
        <w:t>，高度是</w:t>
      </w:r>
      <w:r w:rsidRPr="00975A35">
        <w:rPr>
          <w:rFonts w:ascii="ˎ̥" w:hAnsi="ˎ̥" w:cs="宋体"/>
          <w:color w:val="000000"/>
          <w:kern w:val="0"/>
          <w:szCs w:val="21"/>
        </w:rPr>
        <w:t>50</w:t>
      </w:r>
      <w:r w:rsidRPr="00975A35">
        <w:rPr>
          <w:rFonts w:ascii="ˎ̥" w:hAnsi="ˎ̥" w:cs="宋体"/>
          <w:color w:val="000000"/>
          <w:kern w:val="0"/>
          <w:szCs w:val="21"/>
        </w:rPr>
        <w:t>。注意坐标</w:t>
      </w:r>
      <w:r w:rsidRPr="00975A35">
        <w:rPr>
          <w:rFonts w:ascii="ˎ̥" w:hAnsi="ˎ̥" w:cs="宋体"/>
          <w:color w:val="000000"/>
          <w:kern w:val="0"/>
          <w:szCs w:val="21"/>
        </w:rPr>
        <w:t>(x,y)</w:t>
      </w:r>
      <w:r w:rsidRPr="00975A35">
        <w:rPr>
          <w:rFonts w:ascii="ˎ̥" w:hAnsi="ˎ̥" w:cs="宋体"/>
          <w:color w:val="000000"/>
          <w:kern w:val="0"/>
          <w:szCs w:val="21"/>
        </w:rPr>
        <w:t>表示从窗口的客户区域左上角开始向右的</w:t>
      </w:r>
      <w:r w:rsidRPr="00975A35">
        <w:rPr>
          <w:rFonts w:ascii="ˎ̥" w:hAnsi="ˎ̥" w:cs="宋体"/>
          <w:color w:val="000000"/>
          <w:kern w:val="0"/>
          <w:szCs w:val="21"/>
        </w:rPr>
        <w:t>x</w:t>
      </w:r>
      <w:r w:rsidRPr="00975A35">
        <w:rPr>
          <w:rFonts w:ascii="ˎ̥" w:hAnsi="ˎ̥" w:cs="宋体"/>
          <w:color w:val="000000"/>
          <w:kern w:val="0"/>
          <w:szCs w:val="21"/>
        </w:rPr>
        <w:t>个像素，向下的</w:t>
      </w:r>
      <w:r w:rsidRPr="00975A35">
        <w:rPr>
          <w:rFonts w:ascii="ˎ̥" w:hAnsi="ˎ̥" w:cs="宋体"/>
          <w:color w:val="000000"/>
          <w:kern w:val="0"/>
          <w:szCs w:val="21"/>
        </w:rPr>
        <w:t>y</w:t>
      </w:r>
      <w:r w:rsidRPr="00975A35">
        <w:rPr>
          <w:rFonts w:ascii="ˎ̥" w:hAnsi="ˎ̥" w:cs="宋体"/>
          <w:color w:val="000000"/>
          <w:kern w:val="0"/>
          <w:szCs w:val="21"/>
        </w:rPr>
        <w:t>个像素</w:t>
      </w:r>
      <w:r w:rsidRPr="00975A35">
        <w:rPr>
          <w:rFonts w:ascii="ˎ̥" w:hAnsi="ˎ̥" w:cs="宋体"/>
          <w:color w:val="000000"/>
          <w:kern w:val="0"/>
          <w:szCs w:val="21"/>
        </w:rPr>
        <w:t xml:space="preserve">-- </w:t>
      </w:r>
      <w:r w:rsidRPr="00975A35">
        <w:rPr>
          <w:rFonts w:ascii="ˎ̥" w:hAnsi="ˎ̥" w:cs="宋体"/>
          <w:color w:val="000000"/>
          <w:kern w:val="0"/>
          <w:szCs w:val="21"/>
        </w:rPr>
        <w:t>这些是显示出来的图形的左上角坐标。</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我们使用的</w:t>
      </w:r>
      <w:r w:rsidRPr="00975A35">
        <w:rPr>
          <w:rFonts w:ascii="ˎ̥" w:hAnsi="ˎ̥" w:cs="宋体"/>
          <w:color w:val="000000"/>
          <w:kern w:val="0"/>
          <w:szCs w:val="21"/>
        </w:rPr>
        <w:t>DrawRectangle()</w:t>
      </w:r>
      <w:r w:rsidRPr="00975A35">
        <w:rPr>
          <w:rFonts w:ascii="ˎ̥" w:hAnsi="ˎ̥" w:cs="宋体"/>
          <w:color w:val="000000"/>
          <w:kern w:val="0"/>
          <w:szCs w:val="21"/>
        </w:rPr>
        <w:t>和</w:t>
      </w:r>
      <w:r w:rsidRPr="00975A35">
        <w:rPr>
          <w:rFonts w:ascii="ˎ̥" w:hAnsi="ˎ̥" w:cs="宋体"/>
          <w:color w:val="000000"/>
          <w:kern w:val="0"/>
          <w:szCs w:val="21"/>
        </w:rPr>
        <w:t>DrawEllipse()</w:t>
      </w:r>
      <w:r w:rsidRPr="00975A35">
        <w:rPr>
          <w:rFonts w:ascii="ˎ̥" w:hAnsi="ˎ̥" w:cs="宋体"/>
          <w:color w:val="000000"/>
          <w:kern w:val="0"/>
          <w:szCs w:val="21"/>
        </w:rPr>
        <w:t>重载方法分别带</w:t>
      </w:r>
      <w:r w:rsidRPr="00975A35">
        <w:rPr>
          <w:rFonts w:ascii="ˎ̥" w:hAnsi="ˎ̥" w:cs="宋体"/>
          <w:color w:val="000000"/>
          <w:kern w:val="0"/>
          <w:szCs w:val="21"/>
        </w:rPr>
        <w:t>5</w:t>
      </w:r>
      <w:r w:rsidRPr="00975A35">
        <w:rPr>
          <w:rFonts w:ascii="ˎ̥" w:hAnsi="ˎ̥" w:cs="宋体"/>
          <w:color w:val="000000"/>
          <w:kern w:val="0"/>
          <w:szCs w:val="21"/>
        </w:rPr>
        <w:t>个参数。第一个参数是类</w:t>
      </w:r>
      <w:r w:rsidRPr="00975A35">
        <w:rPr>
          <w:rFonts w:ascii="ˎ̥" w:hAnsi="ˎ̥" w:cs="宋体"/>
          <w:color w:val="000000"/>
          <w:kern w:val="0"/>
          <w:szCs w:val="21"/>
        </w:rPr>
        <w:t>System.Drawing.Pen</w:t>
      </w:r>
      <w:r w:rsidRPr="00975A35">
        <w:rPr>
          <w:rFonts w:ascii="ˎ̥" w:hAnsi="ˎ̥" w:cs="宋体"/>
          <w:color w:val="000000"/>
          <w:kern w:val="0"/>
          <w:szCs w:val="21"/>
        </w:rPr>
        <w:t>的实例。</w:t>
      </w:r>
      <w:r w:rsidRPr="00975A35">
        <w:rPr>
          <w:rFonts w:ascii="ˎ̥" w:hAnsi="ˎ̥" w:cs="宋体"/>
          <w:color w:val="000000"/>
          <w:kern w:val="0"/>
          <w:szCs w:val="21"/>
        </w:rPr>
        <w:t>Pen</w:t>
      </w:r>
      <w:r w:rsidRPr="00975A35">
        <w:rPr>
          <w:rFonts w:ascii="ˎ̥" w:hAnsi="ˎ̥" w:cs="宋体"/>
          <w:color w:val="000000"/>
          <w:kern w:val="0"/>
          <w:szCs w:val="21"/>
        </w:rPr>
        <w:t>是许多帮助绘图的支持对象中的一个，它包含如何绘制线条的信息。第一个</w:t>
      </w:r>
      <w:r w:rsidRPr="00975A35">
        <w:rPr>
          <w:rFonts w:ascii="ˎ̥" w:hAnsi="ˎ̥" w:cs="宋体"/>
          <w:color w:val="000000"/>
          <w:kern w:val="0"/>
          <w:szCs w:val="21"/>
        </w:rPr>
        <w:t>Pen</w:t>
      </w:r>
      <w:r w:rsidRPr="00975A35">
        <w:rPr>
          <w:rFonts w:ascii="ˎ̥" w:hAnsi="ˎ̥" w:cs="宋体"/>
          <w:color w:val="000000"/>
          <w:kern w:val="0"/>
          <w:szCs w:val="21"/>
        </w:rPr>
        <w:t>表示线条应是蓝色的，其宽度为</w:t>
      </w:r>
      <w:r w:rsidRPr="00975A35">
        <w:rPr>
          <w:rFonts w:ascii="ˎ̥" w:hAnsi="ˎ̥" w:cs="宋体"/>
          <w:color w:val="000000"/>
          <w:kern w:val="0"/>
          <w:szCs w:val="21"/>
        </w:rPr>
        <w:t>3</w:t>
      </w:r>
      <w:r w:rsidRPr="00975A35">
        <w:rPr>
          <w:rFonts w:ascii="ˎ̥" w:hAnsi="ˎ̥" w:cs="宋体"/>
          <w:color w:val="000000"/>
          <w:kern w:val="0"/>
          <w:szCs w:val="21"/>
        </w:rPr>
        <w:t>个像素；第二个</w:t>
      </w:r>
      <w:r w:rsidRPr="00975A35">
        <w:rPr>
          <w:rFonts w:ascii="ˎ̥" w:hAnsi="ˎ̥" w:cs="宋体"/>
          <w:color w:val="000000"/>
          <w:kern w:val="0"/>
          <w:szCs w:val="21"/>
        </w:rPr>
        <w:t>Pen</w:t>
      </w:r>
      <w:r w:rsidRPr="00975A35">
        <w:rPr>
          <w:rFonts w:ascii="ˎ̥" w:hAnsi="ˎ̥" w:cs="宋体"/>
          <w:color w:val="000000"/>
          <w:kern w:val="0"/>
          <w:szCs w:val="21"/>
        </w:rPr>
        <w:t>表示线条应是红色的，其宽度为</w:t>
      </w:r>
      <w:r w:rsidRPr="00975A35">
        <w:rPr>
          <w:rFonts w:ascii="ˎ̥" w:hAnsi="ˎ̥" w:cs="宋体"/>
          <w:color w:val="000000"/>
          <w:kern w:val="0"/>
          <w:szCs w:val="21"/>
        </w:rPr>
        <w:t>2</w:t>
      </w:r>
      <w:r w:rsidRPr="00975A35">
        <w:rPr>
          <w:rFonts w:ascii="ˎ̥" w:hAnsi="ˎ̥" w:cs="宋体"/>
          <w:color w:val="000000"/>
          <w:kern w:val="0"/>
          <w:szCs w:val="21"/>
        </w:rPr>
        <w:t>个像素。后面的</w:t>
      </w:r>
      <w:r w:rsidRPr="00975A35">
        <w:rPr>
          <w:rFonts w:ascii="ˎ̥" w:hAnsi="ˎ̥" w:cs="宋体"/>
          <w:color w:val="000000"/>
          <w:kern w:val="0"/>
          <w:szCs w:val="21"/>
        </w:rPr>
        <w:t>4</w:t>
      </w:r>
      <w:r w:rsidRPr="00975A35">
        <w:rPr>
          <w:rFonts w:ascii="ˎ̥" w:hAnsi="ˎ̥" w:cs="宋体"/>
          <w:color w:val="000000"/>
          <w:kern w:val="0"/>
          <w:szCs w:val="21"/>
        </w:rPr>
        <w:t>个参数是坐标和大小。对于矩形，它们分别表示矩形的左上角坐标</w:t>
      </w:r>
      <w:r w:rsidRPr="00975A35">
        <w:rPr>
          <w:rFonts w:ascii="ˎ̥" w:hAnsi="ˎ̥" w:cs="宋体"/>
          <w:color w:val="000000"/>
          <w:kern w:val="0"/>
          <w:szCs w:val="21"/>
        </w:rPr>
        <w:t>(x,y)</w:t>
      </w:r>
      <w:r w:rsidRPr="00975A35">
        <w:rPr>
          <w:rFonts w:ascii="ˎ̥" w:hAnsi="ˎ̥" w:cs="宋体"/>
          <w:color w:val="000000"/>
          <w:kern w:val="0"/>
          <w:szCs w:val="21"/>
        </w:rPr>
        <w:t>、其宽度和高度。对于椭圆，这些数值的含义是相同的，但它们是指椭圆假想的外接矩形，而不是椭圆本身。运行代码，会得到如</w:t>
      </w:r>
      <w:r w:rsidRPr="00975A35">
        <w:rPr>
          <w:rFonts w:ascii="ˎ̥" w:hAnsi="ˎ̥" w:cs="宋体"/>
          <w:color w:val="000000"/>
          <w:kern w:val="0"/>
          <w:szCs w:val="21"/>
        </w:rPr>
        <w:t>-1</w:t>
      </w:r>
      <w:r w:rsidRPr="00975A35">
        <w:rPr>
          <w:rFonts w:ascii="ˎ̥" w:hAnsi="ˎ̥" w:cs="宋体"/>
          <w:color w:val="000000"/>
          <w:kern w:val="0"/>
          <w:szCs w:val="21"/>
        </w:rPr>
        <w:t>所示的图形。当然，本书不是彩页书，所以看不到颜色。</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1014EB" w:rsidP="005B6531">
            <w:pPr>
              <w:widowControl/>
              <w:shd w:val="clear" w:color="auto" w:fill="CCFFFF"/>
              <w:jc w:val="left"/>
              <w:rPr>
                <w:rFonts w:ascii="ˎ̥" w:hAnsi="ˎ̥" w:cs="宋体" w:hint="eastAsia"/>
                <w:color w:val="000000"/>
                <w:kern w:val="0"/>
                <w:sz w:val="18"/>
                <w:szCs w:val="18"/>
              </w:rPr>
            </w:pPr>
            <w:r w:rsidRPr="00975A35">
              <w:rPr>
                <w:rFonts w:ascii="ˎ̥" w:hAnsi="ˎ̥" w:cs="宋体"/>
                <w:color w:val="000000"/>
                <w:kern w:val="0"/>
                <w:sz w:val="18"/>
                <w:szCs w:val="18"/>
              </w:rPr>
              <w:t> </w:t>
            </w:r>
            <w:hyperlink r:id="rId95"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（点击查看大图）图</w:t>
            </w:r>
            <w:r w:rsidRPr="00975A35">
              <w:rPr>
                <w:rFonts w:ascii="ˎ̥" w:hAnsi="ˎ̥" w:cs="宋体"/>
                <w:color w:val="000000"/>
                <w:kern w:val="0"/>
                <w:sz w:val="18"/>
                <w:szCs w:val="18"/>
              </w:rPr>
              <w:t xml:space="preserve">  33-1 </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这个屏幕图说明了两个问题。首先，用户可以很清楚地看到窗口客户区域的位置。这是一个白色的区域</w:t>
      </w:r>
      <w:r w:rsidRPr="00975A35">
        <w:rPr>
          <w:rFonts w:ascii="ˎ̥" w:hAnsi="ˎ̥" w:cs="宋体"/>
          <w:color w:val="000000"/>
          <w:kern w:val="0"/>
          <w:szCs w:val="21"/>
        </w:rPr>
        <w:t xml:space="preserve">-- </w:t>
      </w:r>
      <w:r w:rsidRPr="00975A35">
        <w:rPr>
          <w:rFonts w:ascii="ˎ̥" w:hAnsi="ˎ̥" w:cs="宋体"/>
          <w:color w:val="000000"/>
          <w:kern w:val="0"/>
          <w:szCs w:val="21"/>
        </w:rPr>
        <w:t>该区域受到</w:t>
      </w:r>
      <w:r w:rsidRPr="00975A35">
        <w:rPr>
          <w:rFonts w:ascii="ˎ̥" w:hAnsi="ˎ̥" w:cs="宋体"/>
          <w:color w:val="000000"/>
          <w:kern w:val="0"/>
          <w:szCs w:val="21"/>
        </w:rPr>
        <w:t>BackColor</w:t>
      </w:r>
      <w:r w:rsidRPr="00975A35">
        <w:rPr>
          <w:rFonts w:ascii="ˎ̥" w:hAnsi="ˎ̥" w:cs="宋体"/>
          <w:color w:val="000000"/>
          <w:kern w:val="0"/>
          <w:szCs w:val="21"/>
        </w:rPr>
        <w:t>属性设置的影响。还要注意，矩形放在该区域的一角，因为我们指定了坐标</w:t>
      </w:r>
      <w:r w:rsidRPr="00975A35">
        <w:rPr>
          <w:rFonts w:ascii="ˎ̥" w:hAnsi="ˎ̥" w:cs="宋体"/>
          <w:color w:val="000000"/>
          <w:kern w:val="0"/>
          <w:szCs w:val="21"/>
        </w:rPr>
        <w:t>(0,0)</w:t>
      </w:r>
      <w:r w:rsidRPr="00975A35">
        <w:rPr>
          <w:rFonts w:ascii="ˎ̥" w:hAnsi="ˎ̥" w:cs="宋体"/>
          <w:color w:val="000000"/>
          <w:kern w:val="0"/>
          <w:szCs w:val="21"/>
        </w:rPr>
        <w:t>。其次，注意椭圆的顶部与矩形有轻度的重叠，这与代码中给出的坐标有点不同，这是因为</w:t>
      </w:r>
      <w:r w:rsidRPr="00975A35">
        <w:rPr>
          <w:rFonts w:ascii="ˎ̥" w:hAnsi="ˎ̥" w:cs="宋体"/>
          <w:color w:val="000000"/>
          <w:kern w:val="0"/>
          <w:szCs w:val="21"/>
        </w:rPr>
        <w:t>Windows</w:t>
      </w:r>
      <w:r w:rsidRPr="00975A35">
        <w:rPr>
          <w:rFonts w:ascii="ˎ̥" w:hAnsi="ˎ̥" w:cs="宋体"/>
          <w:color w:val="000000"/>
          <w:kern w:val="0"/>
          <w:szCs w:val="21"/>
        </w:rPr>
        <w:t>在重叠的区域上放置了矩形和椭圆的边框。在默认情况下，</w:t>
      </w:r>
      <w:r w:rsidRPr="00975A35">
        <w:rPr>
          <w:rFonts w:ascii="ˎ̥" w:hAnsi="ˎ̥" w:cs="宋体"/>
          <w:color w:val="000000"/>
          <w:kern w:val="0"/>
          <w:szCs w:val="21"/>
        </w:rPr>
        <w:t>Windows</w:t>
      </w:r>
      <w:r w:rsidRPr="00975A35">
        <w:rPr>
          <w:rFonts w:ascii="ˎ̥" w:hAnsi="ˎ̥" w:cs="宋体"/>
          <w:color w:val="000000"/>
          <w:kern w:val="0"/>
          <w:szCs w:val="21"/>
        </w:rPr>
        <w:t>会试图把图形边框所在的线条放在中心位置</w:t>
      </w:r>
      <w:r w:rsidRPr="00975A35">
        <w:rPr>
          <w:rFonts w:ascii="ˎ̥" w:hAnsi="ˎ̥" w:cs="宋体"/>
          <w:color w:val="000000"/>
          <w:kern w:val="0"/>
          <w:szCs w:val="21"/>
        </w:rPr>
        <w:t xml:space="preserve">-- </w:t>
      </w:r>
      <w:r w:rsidRPr="00975A35">
        <w:rPr>
          <w:rFonts w:ascii="ˎ̥" w:hAnsi="ˎ̥" w:cs="宋体"/>
          <w:color w:val="000000"/>
          <w:kern w:val="0"/>
          <w:szCs w:val="21"/>
        </w:rPr>
        <w:t>但这并不是总能做到的，因为线条是以像素为单位来绘制的，但每个图形的边框理论上位于两个像素之间。结果，</w:t>
      </w:r>
      <w:r w:rsidRPr="00975A35">
        <w:rPr>
          <w:rFonts w:ascii="ˎ̥" w:hAnsi="ˎ̥" w:cs="宋体"/>
          <w:color w:val="000000"/>
          <w:kern w:val="0"/>
          <w:szCs w:val="21"/>
        </w:rPr>
        <w:t>1</w:t>
      </w:r>
      <w:r w:rsidRPr="00975A35">
        <w:rPr>
          <w:rFonts w:ascii="ˎ̥" w:hAnsi="ˎ̥" w:cs="宋体"/>
          <w:color w:val="000000"/>
          <w:kern w:val="0"/>
          <w:szCs w:val="21"/>
        </w:rPr>
        <w:t>个像素宽的线条就会正好位于图形顶边和左边的里面，而在右边和底边的外面。这样，从严格意义上讲，相邻图形的边框就会有一个像素的重叠。我们指定的线条宽度比较大，因此重叠区域也会比较大。设置</w:t>
      </w:r>
      <w:r w:rsidRPr="00975A35">
        <w:rPr>
          <w:rFonts w:ascii="ˎ̥" w:hAnsi="ˎ̥" w:cs="宋体"/>
          <w:color w:val="000000"/>
          <w:kern w:val="0"/>
          <w:szCs w:val="21"/>
        </w:rPr>
        <w:t>Pen.Alignment</w:t>
      </w:r>
      <w:r w:rsidRPr="00975A35">
        <w:rPr>
          <w:rFonts w:ascii="ˎ̥" w:hAnsi="ˎ̥" w:cs="宋体"/>
          <w:color w:val="000000"/>
          <w:kern w:val="0"/>
          <w:szCs w:val="21"/>
        </w:rPr>
        <w:t>属性</w:t>
      </w:r>
      <w:r w:rsidRPr="00975A35">
        <w:rPr>
          <w:rFonts w:ascii="ˎ̥" w:hAnsi="ˎ̥" w:cs="宋体"/>
          <w:color w:val="000000"/>
          <w:kern w:val="0"/>
          <w:szCs w:val="21"/>
        </w:rPr>
        <w:t>(</w:t>
      </w:r>
      <w:r w:rsidRPr="00975A35">
        <w:rPr>
          <w:rFonts w:ascii="ˎ̥" w:hAnsi="ˎ̥" w:cs="宋体"/>
          <w:color w:val="000000"/>
          <w:kern w:val="0"/>
          <w:szCs w:val="21"/>
        </w:rPr>
        <w:t>详见</w:t>
      </w:r>
      <w:r w:rsidRPr="00975A35">
        <w:rPr>
          <w:rFonts w:ascii="ˎ̥" w:hAnsi="ˎ̥" w:cs="宋体"/>
          <w:color w:val="000000"/>
          <w:kern w:val="0"/>
          <w:szCs w:val="21"/>
        </w:rPr>
        <w:t>SDK</w:t>
      </w:r>
      <w:r w:rsidRPr="00975A35">
        <w:rPr>
          <w:rFonts w:ascii="ˎ̥" w:hAnsi="ˎ̥" w:cs="宋体"/>
          <w:color w:val="000000"/>
          <w:kern w:val="0"/>
          <w:szCs w:val="21"/>
        </w:rPr>
        <w:t>文档说明</w:t>
      </w:r>
      <w:r w:rsidRPr="00975A35">
        <w:rPr>
          <w:rFonts w:ascii="ˎ̥" w:hAnsi="ˎ̥" w:cs="宋体"/>
          <w:color w:val="000000"/>
          <w:kern w:val="0"/>
          <w:szCs w:val="21"/>
        </w:rPr>
        <w:t>)</w:t>
      </w:r>
      <w:r w:rsidRPr="00975A35">
        <w:rPr>
          <w:rFonts w:ascii="ˎ̥" w:hAnsi="ˎ̥" w:cs="宋体"/>
          <w:color w:val="000000"/>
          <w:kern w:val="0"/>
          <w:szCs w:val="21"/>
        </w:rPr>
        <w:t>，就可以改变默认的操作方式，但这里使用默认的操作方式就足够了。</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但如果运行这个示例，就会注意到窗体的执行过程有点奇怪。如果把它放在那里，或者用鼠标在屏幕移动该窗体，它就工作正常。但如果最小化该窗体，再恢复它，绘制好的图形就不见了。如果在示例中绘制另一个窗体，使之遮挡一部分图形，情况也是这样。如果在该窗体上拖动另一个窗口，使之只遮挡一部分图形，再把该窗口拖离这个窗体，临时被挡住的部分就消失了，只剩下一半椭圆或矩形了！</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这是怎么回事？其原因是，如果窗口的一部分被隐藏了，</w:t>
      </w:r>
      <w:r w:rsidRPr="00975A35">
        <w:rPr>
          <w:rFonts w:ascii="ˎ̥" w:hAnsi="ˎ̥" w:cs="宋体"/>
          <w:color w:val="000000"/>
          <w:kern w:val="0"/>
          <w:szCs w:val="21"/>
        </w:rPr>
        <w:t>Windows</w:t>
      </w:r>
      <w:r w:rsidRPr="00975A35">
        <w:rPr>
          <w:rFonts w:ascii="ˎ̥" w:hAnsi="ˎ̥" w:cs="宋体"/>
          <w:color w:val="000000"/>
          <w:kern w:val="0"/>
          <w:szCs w:val="21"/>
        </w:rPr>
        <w:t>通常会立即删除与其中显示的内容相关的所有信息。这是必需的，否则存储屏幕数据的内存量就会是个天文数字。一般的计算机在运行时，视频卡设置为显示</w:t>
      </w:r>
      <w:r w:rsidRPr="00975A35">
        <w:rPr>
          <w:rFonts w:ascii="ˎ̥" w:hAnsi="ˎ̥" w:cs="宋体"/>
          <w:color w:val="000000"/>
          <w:kern w:val="0"/>
          <w:szCs w:val="21"/>
        </w:rPr>
        <w:t>1024×768</w:t>
      </w:r>
      <w:r w:rsidRPr="00975A35">
        <w:rPr>
          <w:rFonts w:ascii="ˎ̥" w:hAnsi="ˎ̥" w:cs="宋体"/>
          <w:color w:val="000000"/>
          <w:kern w:val="0"/>
          <w:szCs w:val="21"/>
        </w:rPr>
        <w:t>像素、</w:t>
      </w:r>
      <w:r w:rsidRPr="00975A35">
        <w:rPr>
          <w:rFonts w:ascii="ˎ̥" w:hAnsi="ˎ̥" w:cs="宋体"/>
          <w:color w:val="000000"/>
          <w:kern w:val="0"/>
          <w:szCs w:val="21"/>
        </w:rPr>
        <w:t>24</w:t>
      </w:r>
      <w:r w:rsidRPr="00975A35">
        <w:rPr>
          <w:rFonts w:ascii="ˎ̥" w:hAnsi="ˎ̥" w:cs="宋体"/>
          <w:color w:val="000000"/>
          <w:kern w:val="0"/>
          <w:szCs w:val="21"/>
        </w:rPr>
        <w:t>位彩色模式，这表示屏幕上的每个像素占据</w:t>
      </w:r>
      <w:r w:rsidRPr="00975A35">
        <w:rPr>
          <w:rFonts w:ascii="ˎ̥" w:hAnsi="ˎ̥" w:cs="宋体"/>
          <w:color w:val="000000"/>
          <w:kern w:val="0"/>
          <w:szCs w:val="21"/>
        </w:rPr>
        <w:t>3</w:t>
      </w:r>
      <w:r w:rsidRPr="00975A35">
        <w:rPr>
          <w:rFonts w:ascii="ˎ̥" w:hAnsi="ˎ̥" w:cs="宋体"/>
          <w:color w:val="000000"/>
          <w:kern w:val="0"/>
          <w:szCs w:val="21"/>
        </w:rPr>
        <w:t>个字节，则显示整个屏幕就需要</w:t>
      </w:r>
      <w:r w:rsidRPr="00975A35">
        <w:rPr>
          <w:rFonts w:ascii="ˎ̥" w:hAnsi="ˎ̥" w:cs="宋体"/>
          <w:color w:val="000000"/>
          <w:kern w:val="0"/>
          <w:szCs w:val="21"/>
        </w:rPr>
        <w:t>2.25MB(</w:t>
      </w:r>
      <w:r w:rsidRPr="00975A35">
        <w:rPr>
          <w:rFonts w:ascii="ˎ̥" w:hAnsi="ˎ̥" w:cs="宋体"/>
          <w:color w:val="000000"/>
          <w:kern w:val="0"/>
          <w:szCs w:val="21"/>
        </w:rPr>
        <w:t>本章后面会说明</w:t>
      </w:r>
      <w:r w:rsidRPr="00975A35">
        <w:rPr>
          <w:rFonts w:ascii="ˎ̥" w:hAnsi="ˎ̥" w:cs="宋体"/>
          <w:color w:val="000000"/>
          <w:kern w:val="0"/>
          <w:szCs w:val="21"/>
        </w:rPr>
        <w:t>24</w:t>
      </w:r>
      <w:r w:rsidRPr="00975A35">
        <w:rPr>
          <w:rFonts w:ascii="ˎ̥" w:hAnsi="ˎ̥" w:cs="宋体"/>
          <w:color w:val="000000"/>
          <w:kern w:val="0"/>
          <w:szCs w:val="21"/>
        </w:rPr>
        <w:t>位颜色的含义</w:t>
      </w:r>
      <w:r w:rsidRPr="00975A35">
        <w:rPr>
          <w:rFonts w:ascii="ˎ̥" w:hAnsi="ˎ̥" w:cs="宋体"/>
          <w:color w:val="000000"/>
          <w:kern w:val="0"/>
          <w:szCs w:val="21"/>
        </w:rPr>
        <w:t>)</w:t>
      </w:r>
      <w:r w:rsidRPr="00975A35">
        <w:rPr>
          <w:rFonts w:ascii="ˎ̥" w:hAnsi="ˎ̥" w:cs="宋体"/>
          <w:color w:val="000000"/>
          <w:kern w:val="0"/>
          <w:szCs w:val="21"/>
        </w:rPr>
        <w:t>。但是，用户常常让任务栏上有</w:t>
      </w:r>
      <w:r w:rsidRPr="00975A35">
        <w:rPr>
          <w:rFonts w:ascii="ˎ̥" w:hAnsi="ˎ̥" w:cs="宋体"/>
          <w:color w:val="000000"/>
          <w:kern w:val="0"/>
          <w:szCs w:val="21"/>
        </w:rPr>
        <w:t>10</w:t>
      </w:r>
      <w:r w:rsidRPr="00975A35">
        <w:rPr>
          <w:rFonts w:ascii="ˎ̥" w:hAnsi="ˎ̥" w:cs="宋体"/>
          <w:color w:val="000000"/>
          <w:kern w:val="0"/>
          <w:szCs w:val="21"/>
        </w:rPr>
        <w:t>个或</w:t>
      </w:r>
      <w:r w:rsidRPr="00975A35">
        <w:rPr>
          <w:rFonts w:ascii="ˎ̥" w:hAnsi="ˎ̥" w:cs="宋体"/>
          <w:color w:val="000000"/>
          <w:kern w:val="0"/>
          <w:szCs w:val="21"/>
        </w:rPr>
        <w:t>20</w:t>
      </w:r>
      <w:r w:rsidRPr="00975A35">
        <w:rPr>
          <w:rFonts w:ascii="ˎ̥" w:hAnsi="ˎ̥" w:cs="宋体"/>
          <w:color w:val="000000"/>
          <w:kern w:val="0"/>
          <w:szCs w:val="21"/>
        </w:rPr>
        <w:t>个最小化窗口。下面考虑一种最糟糕的情况：</w:t>
      </w:r>
      <w:r w:rsidRPr="00975A35">
        <w:rPr>
          <w:rFonts w:ascii="ˎ̥" w:hAnsi="ˎ̥" w:cs="宋体"/>
          <w:color w:val="000000"/>
          <w:kern w:val="0"/>
          <w:szCs w:val="21"/>
        </w:rPr>
        <w:t>20</w:t>
      </w:r>
      <w:r w:rsidRPr="00975A35">
        <w:rPr>
          <w:rFonts w:ascii="ˎ̥" w:hAnsi="ˎ̥" w:cs="宋体"/>
          <w:color w:val="000000"/>
          <w:kern w:val="0"/>
          <w:szCs w:val="21"/>
        </w:rPr>
        <w:t>个窗口，每个窗口如果没有最小化，就占用整个屏幕，如果</w:t>
      </w:r>
      <w:r w:rsidRPr="00975A35">
        <w:rPr>
          <w:rFonts w:ascii="ˎ̥" w:hAnsi="ˎ̥" w:cs="宋体"/>
          <w:color w:val="000000"/>
          <w:kern w:val="0"/>
          <w:szCs w:val="21"/>
        </w:rPr>
        <w:t>Windows</w:t>
      </w:r>
      <w:r w:rsidRPr="00975A35">
        <w:rPr>
          <w:rFonts w:ascii="ˎ̥" w:hAnsi="ˎ̥" w:cs="宋体"/>
          <w:color w:val="000000"/>
          <w:kern w:val="0"/>
          <w:szCs w:val="21"/>
        </w:rPr>
        <w:t>存储了这些窗口包含的可视化信息，当用户恢复它们时，它们就会有</w:t>
      </w:r>
      <w:r w:rsidRPr="00975A35">
        <w:rPr>
          <w:rFonts w:ascii="ˎ̥" w:hAnsi="ˎ̥" w:cs="宋体"/>
          <w:color w:val="000000"/>
          <w:kern w:val="0"/>
          <w:szCs w:val="21"/>
        </w:rPr>
        <w:t>45MB</w:t>
      </w:r>
      <w:r w:rsidRPr="00975A35">
        <w:rPr>
          <w:rFonts w:ascii="ˎ̥" w:hAnsi="ˎ̥" w:cs="宋体"/>
          <w:color w:val="000000"/>
          <w:kern w:val="0"/>
          <w:szCs w:val="21"/>
        </w:rPr>
        <w:t>。目前，比较好的图形卡有</w:t>
      </w:r>
      <w:r w:rsidRPr="00975A35">
        <w:rPr>
          <w:rFonts w:ascii="ˎ̥" w:hAnsi="ˎ̥" w:cs="宋体"/>
          <w:color w:val="000000"/>
          <w:kern w:val="0"/>
          <w:szCs w:val="21"/>
        </w:rPr>
        <w:t>64MB</w:t>
      </w:r>
      <w:r w:rsidRPr="00975A35">
        <w:rPr>
          <w:rFonts w:ascii="ˎ̥" w:hAnsi="ˎ̥" w:cs="宋体"/>
          <w:color w:val="000000"/>
          <w:kern w:val="0"/>
          <w:szCs w:val="21"/>
        </w:rPr>
        <w:t>的内存，可以应付这种情况，但在几年前图形卡有</w:t>
      </w:r>
      <w:r w:rsidRPr="00975A35">
        <w:rPr>
          <w:rFonts w:ascii="ˎ̥" w:hAnsi="ˎ̥" w:cs="宋体"/>
          <w:color w:val="000000"/>
          <w:kern w:val="0"/>
          <w:szCs w:val="21"/>
        </w:rPr>
        <w:t>4MB</w:t>
      </w:r>
      <w:r w:rsidRPr="00975A35">
        <w:rPr>
          <w:rFonts w:ascii="ˎ̥" w:hAnsi="ˎ̥" w:cs="宋体"/>
          <w:color w:val="000000"/>
          <w:kern w:val="0"/>
          <w:szCs w:val="21"/>
        </w:rPr>
        <w:t>的内存就不错了。剩余的部分需要存储在计算机的主内存中。许多人仍在使用旧机器，一些人甚至还在使用</w:t>
      </w:r>
      <w:r w:rsidRPr="00975A35">
        <w:rPr>
          <w:rFonts w:ascii="ˎ̥" w:hAnsi="ˎ̥" w:cs="宋体"/>
          <w:color w:val="000000"/>
          <w:kern w:val="0"/>
          <w:szCs w:val="21"/>
        </w:rPr>
        <w:t>4MB</w:t>
      </w:r>
      <w:r w:rsidRPr="00975A35">
        <w:rPr>
          <w:rFonts w:ascii="ˎ̥" w:hAnsi="ˎ̥" w:cs="宋体"/>
          <w:color w:val="000000"/>
          <w:kern w:val="0"/>
          <w:szCs w:val="21"/>
        </w:rPr>
        <w:t>的图形卡。很显然，</w:t>
      </w:r>
      <w:r w:rsidRPr="00975A35">
        <w:rPr>
          <w:rFonts w:ascii="ˎ̥" w:hAnsi="ˎ̥" w:cs="宋体"/>
          <w:color w:val="000000"/>
          <w:kern w:val="0"/>
          <w:szCs w:val="21"/>
        </w:rPr>
        <w:t>Windows</w:t>
      </w:r>
      <w:r w:rsidRPr="00975A35">
        <w:rPr>
          <w:rFonts w:ascii="ˎ̥" w:hAnsi="ˎ̥" w:cs="宋体"/>
          <w:color w:val="000000"/>
          <w:kern w:val="0"/>
          <w:szCs w:val="21"/>
        </w:rPr>
        <w:t>不可能这样管理用户界面。</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在窗口的某一部分消失时，那些像素也就丢失了。因为</w:t>
      </w:r>
      <w:r w:rsidRPr="00975A35">
        <w:rPr>
          <w:rFonts w:ascii="ˎ̥" w:hAnsi="ˎ̥" w:cs="宋体"/>
          <w:color w:val="000000"/>
          <w:kern w:val="0"/>
          <w:szCs w:val="21"/>
        </w:rPr>
        <w:t>Windows</w:t>
      </w:r>
      <w:r w:rsidRPr="00975A35">
        <w:rPr>
          <w:rFonts w:ascii="ˎ̥" w:hAnsi="ˎ̥" w:cs="宋体"/>
          <w:color w:val="000000"/>
          <w:kern w:val="0"/>
          <w:szCs w:val="21"/>
        </w:rPr>
        <w:t>释放了保存这些像素的内存。但要注意，窗口的一部分被隐藏了，当它检测到窗口不再被隐藏时，就请求拥有该窗口的应用程序重新绘制其内容。这个规则有一些例外</w:t>
      </w:r>
      <w:r w:rsidRPr="00975A35">
        <w:rPr>
          <w:rFonts w:ascii="ˎ̥" w:hAnsi="ˎ̥" w:cs="宋体"/>
          <w:color w:val="000000"/>
          <w:kern w:val="0"/>
          <w:szCs w:val="21"/>
        </w:rPr>
        <w:t xml:space="preserve">-- </w:t>
      </w:r>
      <w:r w:rsidRPr="00975A35">
        <w:rPr>
          <w:rFonts w:ascii="ˎ̥" w:hAnsi="ˎ̥" w:cs="宋体"/>
          <w:color w:val="000000"/>
          <w:kern w:val="0"/>
          <w:szCs w:val="21"/>
        </w:rPr>
        <w:t>窗口的一小部分被挡住的时间比较短</w:t>
      </w:r>
      <w:r w:rsidRPr="00975A35">
        <w:rPr>
          <w:rFonts w:ascii="ˎ̥" w:hAnsi="ˎ̥" w:cs="宋体"/>
          <w:color w:val="000000"/>
          <w:kern w:val="0"/>
          <w:szCs w:val="21"/>
        </w:rPr>
        <w:t>(</w:t>
      </w:r>
      <w:r w:rsidRPr="00975A35">
        <w:rPr>
          <w:rFonts w:ascii="ˎ̥" w:hAnsi="ˎ̥" w:cs="宋体"/>
          <w:color w:val="000000"/>
          <w:kern w:val="0"/>
          <w:szCs w:val="21"/>
        </w:rPr>
        <w:t>例如，从主菜单中选择一个项目，该菜单项向下拉出，临时挡住了下面的窗口</w:t>
      </w:r>
      <w:r w:rsidRPr="00975A35">
        <w:rPr>
          <w:rFonts w:ascii="ˎ̥" w:hAnsi="ˎ̥" w:cs="宋体"/>
          <w:color w:val="000000"/>
          <w:kern w:val="0"/>
          <w:szCs w:val="21"/>
        </w:rPr>
        <w:t>)</w:t>
      </w:r>
      <w:r w:rsidRPr="00975A35">
        <w:rPr>
          <w:rFonts w:ascii="ˎ̥" w:hAnsi="ˎ̥" w:cs="宋体"/>
          <w:color w:val="000000"/>
          <w:kern w:val="0"/>
          <w:szCs w:val="21"/>
        </w:rPr>
        <w:t>。但一般情况下，如果窗口的一部分被挡住，应用程序就需要在以后重新绘制它。</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这就是示例应用程序的一个问题。我们把绘图代码放在</w:t>
      </w:r>
      <w:r w:rsidRPr="00975A35">
        <w:rPr>
          <w:rFonts w:ascii="ˎ̥" w:hAnsi="ˎ̥" w:cs="宋体"/>
          <w:color w:val="000000"/>
          <w:kern w:val="0"/>
          <w:szCs w:val="21"/>
        </w:rPr>
        <w:t>Form1</w:t>
      </w:r>
      <w:r w:rsidRPr="00975A35">
        <w:rPr>
          <w:rFonts w:ascii="ˎ̥" w:hAnsi="ˎ̥" w:cs="宋体"/>
          <w:color w:val="000000"/>
          <w:kern w:val="0"/>
          <w:szCs w:val="21"/>
        </w:rPr>
        <w:t>的构造函数中，当应用程序启动时，就调用该函数一次，不能在以后需要时再次调用该构造函数，重新绘制图形。</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在使用</w:t>
      </w:r>
      <w:r w:rsidRPr="00975A35">
        <w:rPr>
          <w:rFonts w:ascii="ˎ̥" w:hAnsi="ˎ̥" w:cs="宋体"/>
          <w:color w:val="000000"/>
          <w:kern w:val="0"/>
          <w:szCs w:val="21"/>
        </w:rPr>
        <w:t>Windows</w:t>
      </w:r>
      <w:r w:rsidRPr="00975A35">
        <w:rPr>
          <w:rFonts w:ascii="ˎ̥" w:hAnsi="ˎ̥" w:cs="宋体"/>
          <w:color w:val="000000"/>
          <w:kern w:val="0"/>
          <w:szCs w:val="21"/>
        </w:rPr>
        <w:t>窗体的服务器控件时，不需要知道这些，这是因为标准控件非常专业，能在</w:t>
      </w:r>
      <w:r w:rsidRPr="00975A35">
        <w:rPr>
          <w:rFonts w:ascii="ˎ̥" w:hAnsi="ˎ̥" w:cs="宋体"/>
          <w:color w:val="000000"/>
          <w:kern w:val="0"/>
          <w:szCs w:val="21"/>
        </w:rPr>
        <w:t>Windows</w:t>
      </w:r>
      <w:r w:rsidRPr="00975A35">
        <w:rPr>
          <w:rFonts w:ascii="ˎ̥" w:hAnsi="ˎ̥" w:cs="宋体"/>
          <w:color w:val="000000"/>
          <w:kern w:val="0"/>
          <w:szCs w:val="21"/>
        </w:rPr>
        <w:t>需要时重新绘制它们自己。这是编写控件时不需要担心实际绘图过程的原因之一。如果要应用程序在屏幕上绘图，还需要在</w:t>
      </w:r>
      <w:r w:rsidRPr="00975A35">
        <w:rPr>
          <w:rFonts w:ascii="ˎ̥" w:hAnsi="ˎ̥" w:cs="宋体"/>
          <w:color w:val="000000"/>
          <w:kern w:val="0"/>
          <w:szCs w:val="21"/>
        </w:rPr>
        <w:t>Windows</w:t>
      </w:r>
      <w:r w:rsidRPr="00975A35">
        <w:rPr>
          <w:rFonts w:ascii="ˎ̥" w:hAnsi="ˎ̥" w:cs="宋体"/>
          <w:color w:val="000000"/>
          <w:kern w:val="0"/>
          <w:szCs w:val="21"/>
        </w:rPr>
        <w:t>要求重新绘制窗口的全部或部分时，确保应用程序会正确响应。下一节将修改这个示例，完成应用程序的响应。</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33.1.3  </w:t>
      </w:r>
      <w:r w:rsidRPr="00975A35">
        <w:rPr>
          <w:rFonts w:ascii="ˎ̥" w:hAnsi="ˎ̥" w:cs="宋体"/>
          <w:b/>
          <w:bCs/>
          <w:color w:val="000000"/>
          <w:kern w:val="0"/>
        </w:rPr>
        <w:t>使用</w:t>
      </w:r>
      <w:r w:rsidRPr="00975A35">
        <w:rPr>
          <w:rFonts w:ascii="ˎ̥" w:hAnsi="ˎ̥" w:cs="宋体"/>
          <w:b/>
          <w:bCs/>
          <w:color w:val="000000"/>
          <w:kern w:val="0"/>
        </w:rPr>
        <w:t>OnPaint()</w:t>
      </w:r>
      <w:r w:rsidRPr="00975A35">
        <w:rPr>
          <w:rFonts w:ascii="ˎ̥" w:hAnsi="ˎ̥" w:cs="宋体"/>
          <w:b/>
          <w:bCs/>
          <w:color w:val="000000"/>
          <w:kern w:val="0"/>
        </w:rPr>
        <w:t>绘制图形</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上面的解释让您觉得绘制自己的用户界面是比较复杂的，实际上并非如此。让应用程序在需要时绘制自身是非常简单的。</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Windows</w:t>
      </w:r>
      <w:r w:rsidRPr="00975A35">
        <w:rPr>
          <w:rFonts w:ascii="ˎ̥" w:hAnsi="ˎ̥" w:cs="宋体"/>
          <w:color w:val="000000"/>
          <w:kern w:val="0"/>
          <w:szCs w:val="21"/>
        </w:rPr>
        <w:t>会利用</w:t>
      </w:r>
      <w:r w:rsidRPr="00975A35">
        <w:rPr>
          <w:rFonts w:ascii="ˎ̥" w:hAnsi="ˎ̥" w:cs="宋体"/>
          <w:color w:val="000000"/>
          <w:kern w:val="0"/>
          <w:szCs w:val="21"/>
        </w:rPr>
        <w:t>Paint</w:t>
      </w:r>
      <w:r w:rsidRPr="00975A35">
        <w:rPr>
          <w:rFonts w:ascii="ˎ̥" w:hAnsi="ˎ̥" w:cs="宋体"/>
          <w:color w:val="000000"/>
          <w:kern w:val="0"/>
          <w:szCs w:val="21"/>
        </w:rPr>
        <w:t>事件通知应用程序完成一些重新绘制的要求。有趣的是，</w:t>
      </w:r>
      <w:r w:rsidRPr="00975A35">
        <w:rPr>
          <w:rFonts w:ascii="ˎ̥" w:hAnsi="ˎ̥" w:cs="宋体"/>
          <w:color w:val="000000"/>
          <w:kern w:val="0"/>
          <w:szCs w:val="21"/>
        </w:rPr>
        <w:t>Form</w:t>
      </w:r>
      <w:r w:rsidRPr="00975A35">
        <w:rPr>
          <w:rFonts w:ascii="ˎ̥" w:hAnsi="ˎ̥" w:cs="宋体"/>
          <w:color w:val="000000"/>
          <w:kern w:val="0"/>
          <w:szCs w:val="21"/>
        </w:rPr>
        <w:t>类已经执行了这个事件的处理程序，因此不需要再添加处理程序了。</w:t>
      </w:r>
      <w:r w:rsidRPr="00975A35">
        <w:rPr>
          <w:rFonts w:ascii="ˎ̥" w:hAnsi="ˎ̥" w:cs="宋体"/>
          <w:color w:val="000000"/>
          <w:kern w:val="0"/>
          <w:szCs w:val="21"/>
        </w:rPr>
        <w:t>Paint</w:t>
      </w:r>
      <w:r w:rsidRPr="00975A35">
        <w:rPr>
          <w:rFonts w:ascii="ˎ̥" w:hAnsi="ˎ̥" w:cs="宋体"/>
          <w:color w:val="000000"/>
          <w:kern w:val="0"/>
          <w:szCs w:val="21"/>
        </w:rPr>
        <w:t>事件的</w:t>
      </w:r>
      <w:r w:rsidRPr="00975A35">
        <w:rPr>
          <w:rFonts w:ascii="ˎ̥" w:hAnsi="ˎ̥" w:cs="宋体"/>
          <w:color w:val="000000"/>
          <w:kern w:val="0"/>
          <w:szCs w:val="21"/>
        </w:rPr>
        <w:t>Form1</w:t>
      </w:r>
      <w:r w:rsidRPr="00975A35">
        <w:rPr>
          <w:rFonts w:ascii="ˎ̥" w:hAnsi="ˎ̥" w:cs="宋体"/>
          <w:color w:val="000000"/>
          <w:kern w:val="0"/>
          <w:szCs w:val="21"/>
        </w:rPr>
        <w:t>处理程序处理虚方法</w:t>
      </w:r>
      <w:r w:rsidRPr="00975A35">
        <w:rPr>
          <w:rFonts w:ascii="ˎ̥" w:hAnsi="ˎ̥" w:cs="宋体"/>
          <w:color w:val="000000"/>
          <w:kern w:val="0"/>
          <w:szCs w:val="21"/>
        </w:rPr>
        <w:t>OnPaint()</w:t>
      </w:r>
      <w:r w:rsidRPr="00975A35">
        <w:rPr>
          <w:rFonts w:ascii="ˎ̥" w:hAnsi="ˎ̥" w:cs="宋体"/>
          <w:color w:val="000000"/>
          <w:kern w:val="0"/>
          <w:szCs w:val="21"/>
        </w:rPr>
        <w:t>的调用，并给它传送一个参数</w:t>
      </w:r>
      <w:r w:rsidRPr="00975A35">
        <w:rPr>
          <w:rFonts w:ascii="ˎ̥" w:hAnsi="ˎ̥" w:cs="宋体"/>
          <w:color w:val="000000"/>
          <w:kern w:val="0"/>
          <w:szCs w:val="21"/>
        </w:rPr>
        <w:t>PaintEventArgs</w:t>
      </w:r>
      <w:r w:rsidRPr="00975A35">
        <w:rPr>
          <w:rFonts w:ascii="ˎ̥" w:hAnsi="ˎ̥" w:cs="宋体"/>
          <w:color w:val="000000"/>
          <w:kern w:val="0"/>
          <w:szCs w:val="21"/>
        </w:rPr>
        <w:t>，这表示，我们只需重写</w:t>
      </w:r>
      <w:r w:rsidRPr="00975A35">
        <w:rPr>
          <w:rFonts w:ascii="ˎ̥" w:hAnsi="ˎ̥" w:cs="宋体"/>
          <w:color w:val="000000"/>
          <w:kern w:val="0"/>
          <w:szCs w:val="21"/>
        </w:rPr>
        <w:t>OnPaint()</w:t>
      </w:r>
      <w:r w:rsidRPr="00975A35">
        <w:rPr>
          <w:rFonts w:ascii="ˎ̥" w:hAnsi="ˎ̥" w:cs="宋体"/>
          <w:color w:val="000000"/>
          <w:kern w:val="0"/>
          <w:szCs w:val="21"/>
        </w:rPr>
        <w:t>执行画图操作。</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我们选择重写</w:t>
      </w:r>
      <w:r w:rsidRPr="00975A35">
        <w:rPr>
          <w:rFonts w:ascii="ˎ̥" w:hAnsi="ˎ̥" w:cs="宋体"/>
          <w:color w:val="000000"/>
          <w:kern w:val="0"/>
          <w:szCs w:val="21"/>
        </w:rPr>
        <w:t>OnPaint()</w:t>
      </w:r>
      <w:r w:rsidRPr="00975A35">
        <w:rPr>
          <w:rFonts w:ascii="ˎ̥" w:hAnsi="ˎ̥" w:cs="宋体"/>
          <w:color w:val="000000"/>
          <w:kern w:val="0"/>
          <w:szCs w:val="21"/>
        </w:rPr>
        <w:t>，也可以为</w:t>
      </w:r>
      <w:r w:rsidRPr="00975A35">
        <w:rPr>
          <w:rFonts w:ascii="ˎ̥" w:hAnsi="ˎ̥" w:cs="宋体"/>
          <w:color w:val="000000"/>
          <w:kern w:val="0"/>
          <w:szCs w:val="21"/>
        </w:rPr>
        <w:t>Paint</w:t>
      </w:r>
      <w:r w:rsidRPr="00975A35">
        <w:rPr>
          <w:rFonts w:ascii="ˎ̥" w:hAnsi="ˎ̥" w:cs="宋体"/>
          <w:color w:val="000000"/>
          <w:kern w:val="0"/>
          <w:szCs w:val="21"/>
        </w:rPr>
        <w:t>事件添加自己的事件处理程序</w:t>
      </w:r>
      <w:r w:rsidRPr="00975A35">
        <w:rPr>
          <w:rFonts w:ascii="ˎ̥" w:hAnsi="ˎ̥" w:cs="宋体"/>
          <w:color w:val="000000"/>
          <w:kern w:val="0"/>
          <w:szCs w:val="21"/>
        </w:rPr>
        <w:t>(</w:t>
      </w:r>
      <w:r w:rsidRPr="00975A35">
        <w:rPr>
          <w:rFonts w:ascii="ˎ̥" w:hAnsi="ˎ̥" w:cs="宋体"/>
          <w:color w:val="000000"/>
          <w:kern w:val="0"/>
          <w:szCs w:val="21"/>
        </w:rPr>
        <w:t>例如</w:t>
      </w:r>
      <w:r w:rsidRPr="00975A35">
        <w:rPr>
          <w:rFonts w:ascii="ˎ̥" w:hAnsi="ˎ̥" w:cs="宋体"/>
          <w:color w:val="000000"/>
          <w:kern w:val="0"/>
          <w:szCs w:val="21"/>
        </w:rPr>
        <w:t>Form1_Paint</w:t>
      </w:r>
      <w:r w:rsidRPr="00975A35">
        <w:rPr>
          <w:rFonts w:ascii="ˎ̥" w:hAnsi="ˎ̥" w:cs="宋体"/>
          <w:color w:val="000000"/>
          <w:kern w:val="0"/>
          <w:szCs w:val="21"/>
        </w:rPr>
        <w:t>方法</w:t>
      </w:r>
      <w:r w:rsidRPr="00975A35">
        <w:rPr>
          <w:rFonts w:ascii="ˎ̥" w:hAnsi="ˎ̥" w:cs="宋体"/>
          <w:color w:val="000000"/>
          <w:kern w:val="0"/>
          <w:szCs w:val="21"/>
        </w:rPr>
        <w:t>)</w:t>
      </w:r>
      <w:r w:rsidRPr="00975A35">
        <w:rPr>
          <w:rFonts w:ascii="ˎ̥" w:hAnsi="ˎ̥" w:cs="宋体"/>
          <w:color w:val="000000"/>
          <w:kern w:val="0"/>
          <w:szCs w:val="21"/>
        </w:rPr>
        <w:t>来得到相同的结果，其方式与为其他</w:t>
      </w:r>
      <w:r w:rsidRPr="00975A35">
        <w:rPr>
          <w:rFonts w:ascii="ˎ̥" w:hAnsi="ˎ̥" w:cs="宋体"/>
          <w:color w:val="000000"/>
          <w:kern w:val="0"/>
          <w:szCs w:val="21"/>
        </w:rPr>
        <w:t>Windows Form</w:t>
      </w:r>
      <w:r w:rsidRPr="00975A35">
        <w:rPr>
          <w:rFonts w:ascii="ˎ̥" w:hAnsi="ˎ̥" w:cs="宋体"/>
          <w:color w:val="000000"/>
          <w:kern w:val="0"/>
          <w:szCs w:val="21"/>
        </w:rPr>
        <w:t>事件添加处理程序一样。后一个方法更方便一些，因为可以通过</w:t>
      </w:r>
      <w:r w:rsidRPr="00975A35">
        <w:rPr>
          <w:rFonts w:ascii="ˎ̥" w:hAnsi="ˎ̥" w:cs="宋体"/>
          <w:color w:val="000000"/>
          <w:kern w:val="0"/>
          <w:szCs w:val="21"/>
        </w:rPr>
        <w:t>Visual Studio 2008</w:t>
      </w:r>
      <w:r w:rsidRPr="00975A35">
        <w:rPr>
          <w:rFonts w:ascii="ˎ̥" w:hAnsi="ˎ̥" w:cs="宋体"/>
          <w:color w:val="000000"/>
          <w:kern w:val="0"/>
          <w:szCs w:val="21"/>
        </w:rPr>
        <w:t>属性窗口添加新的事件处理程序，不必键入某些代码。但是我们采用重写</w:t>
      </w:r>
      <w:r w:rsidRPr="00975A35">
        <w:rPr>
          <w:rFonts w:ascii="ˎ̥" w:hAnsi="ˎ̥" w:cs="宋体"/>
          <w:color w:val="000000"/>
          <w:kern w:val="0"/>
          <w:szCs w:val="21"/>
        </w:rPr>
        <w:t>OnPaint()</w:t>
      </w:r>
      <w:r w:rsidRPr="00975A35">
        <w:rPr>
          <w:rFonts w:ascii="ˎ̥" w:hAnsi="ˎ̥" w:cs="宋体"/>
          <w:color w:val="000000"/>
          <w:kern w:val="0"/>
          <w:szCs w:val="21"/>
        </w:rPr>
        <w:t>的方式要略为灵活一些，因为这样可以控制何时调用基类窗口进行处理，在文档说明中推荐采用这种方式。</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下面创建一个</w:t>
      </w:r>
      <w:r w:rsidRPr="00975A35">
        <w:rPr>
          <w:rFonts w:ascii="ˎ̥" w:hAnsi="ˎ̥" w:cs="宋体"/>
          <w:color w:val="000000"/>
          <w:kern w:val="0"/>
          <w:szCs w:val="21"/>
        </w:rPr>
        <w:t>Windows</w:t>
      </w:r>
      <w:r w:rsidRPr="00975A35">
        <w:rPr>
          <w:rFonts w:ascii="ˎ̥" w:hAnsi="ˎ̥" w:cs="宋体"/>
          <w:color w:val="000000"/>
          <w:kern w:val="0"/>
          <w:szCs w:val="21"/>
        </w:rPr>
        <w:t>应用程序</w:t>
      </w:r>
      <w:r w:rsidRPr="00975A35">
        <w:rPr>
          <w:rFonts w:ascii="ˎ̥" w:hAnsi="ˎ̥" w:cs="宋体"/>
          <w:color w:val="000000"/>
          <w:kern w:val="0"/>
          <w:szCs w:val="21"/>
        </w:rPr>
        <w:t>DrawShapes</w:t>
      </w:r>
      <w:r w:rsidRPr="00975A35">
        <w:rPr>
          <w:rFonts w:ascii="ˎ̥" w:hAnsi="ˎ̥" w:cs="宋体"/>
          <w:color w:val="000000"/>
          <w:kern w:val="0"/>
          <w:szCs w:val="21"/>
        </w:rPr>
        <w:t>来完成这个操作。与以前一样，使用属性窗口把背景色设置为白色，再把窗体的文本改为</w:t>
      </w:r>
      <w:r w:rsidRPr="00975A35">
        <w:rPr>
          <w:rFonts w:ascii="ˎ̥" w:hAnsi="ˎ̥" w:cs="宋体"/>
          <w:color w:val="000000"/>
          <w:kern w:val="0"/>
          <w:szCs w:val="21"/>
        </w:rPr>
        <w:t>DrawShapes Sample</w:t>
      </w:r>
      <w:r w:rsidRPr="00975A35">
        <w:rPr>
          <w:rFonts w:ascii="ˎ̥" w:hAnsi="ˎ̥" w:cs="宋体"/>
          <w:color w:val="000000"/>
          <w:kern w:val="0"/>
          <w:szCs w:val="21"/>
        </w:rPr>
        <w:t>，接着在</w:t>
      </w:r>
      <w:r w:rsidRPr="00975A35">
        <w:rPr>
          <w:rFonts w:ascii="ˎ̥" w:hAnsi="ˎ̥" w:cs="宋体"/>
          <w:color w:val="000000"/>
          <w:kern w:val="0"/>
          <w:szCs w:val="21"/>
        </w:rPr>
        <w:t>Form1</w:t>
      </w:r>
      <w:r w:rsidRPr="00975A35">
        <w:rPr>
          <w:rFonts w:ascii="ˎ̥" w:hAnsi="ˎ̥" w:cs="宋体"/>
          <w:color w:val="000000"/>
          <w:kern w:val="0"/>
          <w:szCs w:val="21"/>
        </w:rPr>
        <w:t>类中添加如下代码：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protected override void OnPaint( PaintEventArgs e )</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base.OnPaint(e);</w:t>
            </w:r>
            <w:r w:rsidRPr="00975A35">
              <w:rPr>
                <w:rFonts w:ascii="Courier New" w:hAnsi="Courier New" w:cs="Courier New"/>
                <w:color w:val="000000"/>
                <w:kern w:val="0"/>
                <w:sz w:val="18"/>
                <w:szCs w:val="18"/>
              </w:rPr>
              <w:br/>
              <w:t>Graphics dc = e.Graphics;</w:t>
            </w:r>
            <w:r w:rsidRPr="00975A35">
              <w:rPr>
                <w:rFonts w:ascii="Courier New" w:hAnsi="Courier New" w:cs="Courier New"/>
                <w:color w:val="000000"/>
                <w:kern w:val="0"/>
                <w:sz w:val="18"/>
                <w:szCs w:val="18"/>
              </w:rPr>
              <w:br/>
              <w:t>Pen bluePen = new Pen(Color.Blue, 3);</w:t>
            </w:r>
            <w:r w:rsidRPr="00975A35">
              <w:rPr>
                <w:rFonts w:ascii="Courier New" w:hAnsi="Courier New" w:cs="Courier New"/>
                <w:color w:val="000000"/>
                <w:kern w:val="0"/>
                <w:sz w:val="18"/>
                <w:szCs w:val="18"/>
              </w:rPr>
              <w:br/>
              <w:t>dc.DrawRectangle(bluePen, 0,0,50,50);</w:t>
            </w:r>
            <w:r w:rsidRPr="00975A35">
              <w:rPr>
                <w:rFonts w:ascii="Courier New" w:hAnsi="Courier New" w:cs="Courier New"/>
                <w:color w:val="000000"/>
                <w:kern w:val="0"/>
                <w:sz w:val="18"/>
                <w:szCs w:val="18"/>
              </w:rPr>
              <w:br/>
              <w:t>Pen redPen = new Pen(Color.Red, 2);</w:t>
            </w:r>
            <w:r w:rsidRPr="00975A35">
              <w:rPr>
                <w:rFonts w:ascii="Courier New" w:hAnsi="Courier New" w:cs="Courier New"/>
                <w:color w:val="000000"/>
                <w:kern w:val="0"/>
                <w:sz w:val="18"/>
                <w:szCs w:val="18"/>
              </w:rPr>
              <w:br/>
              <w:t>dc.DrawEllipse(redPen, 0, 50, 80, 60);</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注意，</w:t>
      </w:r>
      <w:r w:rsidRPr="00975A35">
        <w:rPr>
          <w:rFonts w:ascii="ˎ̥" w:hAnsi="ˎ̥" w:cs="宋体"/>
          <w:color w:val="000000"/>
          <w:kern w:val="0"/>
          <w:szCs w:val="21"/>
        </w:rPr>
        <w:t>OnPaint()</w:t>
      </w:r>
      <w:r w:rsidRPr="00975A35">
        <w:rPr>
          <w:rFonts w:ascii="ˎ̥" w:hAnsi="ˎ̥" w:cs="宋体"/>
          <w:color w:val="000000"/>
          <w:kern w:val="0"/>
          <w:szCs w:val="21"/>
        </w:rPr>
        <w:t>声明为</w:t>
      </w:r>
      <w:r w:rsidRPr="00975A35">
        <w:rPr>
          <w:rFonts w:ascii="ˎ̥" w:hAnsi="ˎ̥" w:cs="宋体"/>
          <w:color w:val="000000"/>
          <w:kern w:val="0"/>
          <w:szCs w:val="21"/>
        </w:rPr>
        <w:t>protected</w:t>
      </w:r>
      <w:r w:rsidRPr="00975A35">
        <w:rPr>
          <w:rFonts w:ascii="ˎ̥" w:hAnsi="ˎ̥" w:cs="宋体"/>
          <w:color w:val="000000"/>
          <w:kern w:val="0"/>
          <w:szCs w:val="21"/>
        </w:rPr>
        <w:t>。</w:t>
      </w:r>
      <w:r w:rsidRPr="00975A35">
        <w:rPr>
          <w:rFonts w:ascii="ˎ̥" w:hAnsi="ˎ̥" w:cs="宋体"/>
          <w:color w:val="000000"/>
          <w:kern w:val="0"/>
          <w:szCs w:val="21"/>
        </w:rPr>
        <w:t>OnPaint()</w:t>
      </w:r>
      <w:r w:rsidRPr="00975A35">
        <w:rPr>
          <w:rFonts w:ascii="ˎ̥" w:hAnsi="ˎ̥" w:cs="宋体"/>
          <w:color w:val="000000"/>
          <w:kern w:val="0"/>
          <w:szCs w:val="21"/>
        </w:rPr>
        <w:t>一般在类的内部使用，所以类外部的其他代码不知道存在</w:t>
      </w:r>
      <w:r w:rsidRPr="00975A35">
        <w:rPr>
          <w:rFonts w:ascii="ˎ̥" w:hAnsi="ˎ̥" w:cs="宋体"/>
          <w:color w:val="000000"/>
          <w:kern w:val="0"/>
          <w:szCs w:val="21"/>
        </w:rPr>
        <w:t>OnPaint()</w:t>
      </w:r>
      <w:r w:rsidRPr="00975A35">
        <w:rPr>
          <w:rFonts w:ascii="ˎ̥" w:hAnsi="ˎ̥" w:cs="宋体"/>
          <w:color w:val="000000"/>
          <w:kern w:val="0"/>
          <w:szCs w:val="21"/>
        </w:rPr>
        <w:t>。</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PaintEventArgs</w:t>
      </w:r>
      <w:r w:rsidRPr="00975A35">
        <w:rPr>
          <w:rFonts w:ascii="ˎ̥" w:hAnsi="ˎ̥" w:cs="宋体"/>
          <w:color w:val="000000"/>
          <w:kern w:val="0"/>
          <w:szCs w:val="21"/>
        </w:rPr>
        <w:t>是一个派生自</w:t>
      </w:r>
      <w:r w:rsidRPr="00975A35">
        <w:rPr>
          <w:rFonts w:ascii="ˎ̥" w:hAnsi="ˎ̥" w:cs="宋体"/>
          <w:color w:val="000000"/>
          <w:kern w:val="0"/>
          <w:szCs w:val="21"/>
        </w:rPr>
        <w:t>EventArgs</w:t>
      </w:r>
      <w:r w:rsidRPr="00975A35">
        <w:rPr>
          <w:rFonts w:ascii="ˎ̥" w:hAnsi="ˎ̥" w:cs="宋体"/>
          <w:color w:val="000000"/>
          <w:kern w:val="0"/>
          <w:szCs w:val="21"/>
        </w:rPr>
        <w:t>的类，一般用于传送有关事件的信息。</w:t>
      </w:r>
      <w:r w:rsidRPr="00975A35">
        <w:rPr>
          <w:rFonts w:ascii="ˎ̥" w:hAnsi="ˎ̥" w:cs="宋体"/>
          <w:color w:val="000000"/>
          <w:kern w:val="0"/>
          <w:szCs w:val="21"/>
        </w:rPr>
        <w:t>PaintEvent Args</w:t>
      </w:r>
      <w:r w:rsidRPr="00975A35">
        <w:rPr>
          <w:rFonts w:ascii="ˎ̥" w:hAnsi="ˎ̥" w:cs="宋体"/>
          <w:color w:val="000000"/>
          <w:kern w:val="0"/>
          <w:szCs w:val="21"/>
        </w:rPr>
        <w:t>有另外两个属性，其中比较重要的是</w:t>
      </w:r>
      <w:r w:rsidRPr="00975A35">
        <w:rPr>
          <w:rFonts w:ascii="ˎ̥" w:hAnsi="ˎ̥" w:cs="宋体"/>
          <w:color w:val="000000"/>
          <w:kern w:val="0"/>
          <w:szCs w:val="21"/>
        </w:rPr>
        <w:t>Graphics</w:t>
      </w:r>
      <w:r w:rsidRPr="00975A35">
        <w:rPr>
          <w:rFonts w:ascii="ˎ̥" w:hAnsi="ˎ̥" w:cs="宋体"/>
          <w:color w:val="000000"/>
          <w:kern w:val="0"/>
          <w:szCs w:val="21"/>
        </w:rPr>
        <w:t>实例，它们主要用于优化绘制窗口中需要绘制的部分。这样就不必调用</w:t>
      </w:r>
      <w:r w:rsidRPr="00975A35">
        <w:rPr>
          <w:rFonts w:ascii="ˎ̥" w:hAnsi="ˎ̥" w:cs="宋体"/>
          <w:color w:val="000000"/>
          <w:kern w:val="0"/>
          <w:szCs w:val="21"/>
        </w:rPr>
        <w:t>CreateGraphics()</w:t>
      </w:r>
      <w:r w:rsidRPr="00975A35">
        <w:rPr>
          <w:rFonts w:ascii="ˎ̥" w:hAnsi="ˎ̥" w:cs="宋体"/>
          <w:color w:val="000000"/>
          <w:kern w:val="0"/>
          <w:szCs w:val="21"/>
        </w:rPr>
        <w:t>，在</w:t>
      </w:r>
      <w:r w:rsidRPr="00975A35">
        <w:rPr>
          <w:rFonts w:ascii="ˎ̥" w:hAnsi="ˎ̥" w:cs="宋体"/>
          <w:color w:val="000000"/>
          <w:kern w:val="0"/>
          <w:szCs w:val="21"/>
        </w:rPr>
        <w:t>OnPaint()</w:t>
      </w:r>
      <w:r w:rsidRPr="00975A35">
        <w:rPr>
          <w:rFonts w:ascii="ˎ̥" w:hAnsi="ˎ̥" w:cs="宋体"/>
          <w:color w:val="000000"/>
          <w:kern w:val="0"/>
          <w:szCs w:val="21"/>
        </w:rPr>
        <w:t>方法中获取设备环境了</w:t>
      </w:r>
      <w:r w:rsidRPr="00975A35">
        <w:rPr>
          <w:rFonts w:ascii="ˎ̥" w:hAnsi="ˎ̥" w:cs="宋体"/>
          <w:color w:val="000000"/>
          <w:kern w:val="0"/>
          <w:szCs w:val="21"/>
        </w:rPr>
        <w:t xml:space="preserve">-- </w:t>
      </w:r>
      <w:r w:rsidRPr="00975A35">
        <w:rPr>
          <w:rFonts w:ascii="ˎ̥" w:hAnsi="ˎ̥" w:cs="宋体"/>
          <w:color w:val="000000"/>
          <w:kern w:val="0"/>
          <w:szCs w:val="21"/>
        </w:rPr>
        <w:t>用户总是可以得到设备环境。后面将介绍其他属性，它包含哪些窗口部分需要重新绘制的详细信息。</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w:t>
      </w:r>
      <w:r w:rsidRPr="00975A35">
        <w:rPr>
          <w:rFonts w:ascii="ˎ̥" w:hAnsi="ˎ̥" w:cs="宋体"/>
          <w:color w:val="000000"/>
          <w:kern w:val="0"/>
          <w:szCs w:val="21"/>
        </w:rPr>
        <w:t>OnPaint()</w:t>
      </w:r>
      <w:r w:rsidRPr="00975A35">
        <w:rPr>
          <w:rFonts w:ascii="ˎ̥" w:hAnsi="ˎ̥" w:cs="宋体"/>
          <w:color w:val="000000"/>
          <w:kern w:val="0"/>
          <w:szCs w:val="21"/>
        </w:rPr>
        <w:t>的执行代码中，首先从</w:t>
      </w:r>
      <w:r w:rsidRPr="00975A35">
        <w:rPr>
          <w:rFonts w:ascii="ˎ̥" w:hAnsi="ˎ̥" w:cs="宋体"/>
          <w:color w:val="000000"/>
          <w:kern w:val="0"/>
          <w:szCs w:val="21"/>
        </w:rPr>
        <w:t>PaintEventArgs</w:t>
      </w:r>
      <w:r w:rsidRPr="00975A35">
        <w:rPr>
          <w:rFonts w:ascii="ˎ̥" w:hAnsi="ˎ̥" w:cs="宋体"/>
          <w:color w:val="000000"/>
          <w:kern w:val="0"/>
          <w:szCs w:val="21"/>
        </w:rPr>
        <w:t>中引用</w:t>
      </w:r>
      <w:r w:rsidRPr="00975A35">
        <w:rPr>
          <w:rFonts w:ascii="ˎ̥" w:hAnsi="ˎ̥" w:cs="宋体"/>
          <w:color w:val="000000"/>
          <w:kern w:val="0"/>
          <w:szCs w:val="21"/>
        </w:rPr>
        <w:t>Graphics</w:t>
      </w:r>
      <w:r w:rsidRPr="00975A35">
        <w:rPr>
          <w:rFonts w:ascii="ˎ̥" w:hAnsi="ˎ̥" w:cs="宋体"/>
          <w:color w:val="000000"/>
          <w:kern w:val="0"/>
          <w:szCs w:val="21"/>
        </w:rPr>
        <w:t>对象，再像以前那样绘制图形。最后调用基类的</w:t>
      </w:r>
      <w:r w:rsidRPr="00975A35">
        <w:rPr>
          <w:rFonts w:ascii="ˎ̥" w:hAnsi="ˎ̥" w:cs="宋体"/>
          <w:color w:val="000000"/>
          <w:kern w:val="0"/>
          <w:szCs w:val="21"/>
        </w:rPr>
        <w:t>OnPaint()</w:t>
      </w:r>
      <w:r w:rsidRPr="00975A35">
        <w:rPr>
          <w:rFonts w:ascii="ˎ̥" w:hAnsi="ˎ̥" w:cs="宋体"/>
          <w:color w:val="000000"/>
          <w:kern w:val="0"/>
          <w:szCs w:val="21"/>
        </w:rPr>
        <w:t>方法，这一步是非常重要的。我们重写了</w:t>
      </w:r>
      <w:r w:rsidRPr="00975A35">
        <w:rPr>
          <w:rFonts w:ascii="ˎ̥" w:hAnsi="ˎ̥" w:cs="宋体"/>
          <w:color w:val="000000"/>
          <w:kern w:val="0"/>
          <w:szCs w:val="21"/>
        </w:rPr>
        <w:t>OnPaint()</w:t>
      </w:r>
      <w:r w:rsidRPr="00975A35">
        <w:rPr>
          <w:rFonts w:ascii="ˎ̥" w:hAnsi="ˎ̥" w:cs="宋体"/>
          <w:color w:val="000000"/>
          <w:kern w:val="0"/>
          <w:szCs w:val="21"/>
        </w:rPr>
        <w:t>方法，完成了绘图工作，但</w:t>
      </w:r>
      <w:r w:rsidRPr="00975A35">
        <w:rPr>
          <w:rFonts w:ascii="ˎ̥" w:hAnsi="ˎ̥" w:cs="宋体"/>
          <w:color w:val="000000"/>
          <w:kern w:val="0"/>
          <w:szCs w:val="21"/>
        </w:rPr>
        <w:t>Windows</w:t>
      </w:r>
      <w:r w:rsidRPr="00975A35">
        <w:rPr>
          <w:rFonts w:ascii="ˎ̥" w:hAnsi="ˎ̥" w:cs="宋体"/>
          <w:color w:val="000000"/>
          <w:kern w:val="0"/>
          <w:szCs w:val="21"/>
        </w:rPr>
        <w:t>在绘图过程中可能会执行一些它自己的工作。这些工作都在</w:t>
      </w:r>
      <w:r w:rsidRPr="00975A35">
        <w:rPr>
          <w:rFonts w:ascii="ˎ̥" w:hAnsi="ˎ̥" w:cs="宋体"/>
          <w:color w:val="000000"/>
          <w:kern w:val="0"/>
          <w:szCs w:val="21"/>
        </w:rPr>
        <w:t>.NET</w:t>
      </w:r>
      <w:r w:rsidRPr="00975A35">
        <w:rPr>
          <w:rFonts w:ascii="ˎ̥" w:hAnsi="ˎ̥" w:cs="宋体"/>
          <w:color w:val="000000"/>
          <w:kern w:val="0"/>
          <w:szCs w:val="21"/>
        </w:rPr>
        <w:t>基类的</w:t>
      </w:r>
      <w:r w:rsidRPr="00975A35">
        <w:rPr>
          <w:rFonts w:ascii="ˎ̥" w:hAnsi="ˎ̥" w:cs="宋体"/>
          <w:color w:val="000000"/>
          <w:kern w:val="0"/>
          <w:szCs w:val="21"/>
        </w:rPr>
        <w:t>OnPaint()</w:t>
      </w:r>
      <w:r w:rsidRPr="00975A35">
        <w:rPr>
          <w:rFonts w:ascii="ˎ̥" w:hAnsi="ˎ̥" w:cs="宋体"/>
          <w:color w:val="000000"/>
          <w:kern w:val="0"/>
          <w:szCs w:val="21"/>
        </w:rPr>
        <w:t>方法中完成。</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对于这个示例，删除</w:t>
      </w:r>
      <w:r w:rsidRPr="00975A35">
        <w:rPr>
          <w:rFonts w:ascii="ˎ̥" w:hAnsi="ˎ̥" w:cs="宋体"/>
          <w:color w:val="000000"/>
          <w:kern w:val="0"/>
          <w:szCs w:val="21"/>
        </w:rPr>
        <w:t>base.OnPaint()</w:t>
      </w:r>
      <w:r w:rsidRPr="00975A35">
        <w:rPr>
          <w:rFonts w:ascii="ˎ̥" w:hAnsi="ˎ̥" w:cs="宋体"/>
          <w:color w:val="000000"/>
          <w:kern w:val="0"/>
          <w:szCs w:val="21"/>
        </w:rPr>
        <w:t>的调用似乎并没有任何影响，但不要试图删除这个调用。这样有可能阻止</w:t>
      </w:r>
      <w:r w:rsidRPr="00975A35">
        <w:rPr>
          <w:rFonts w:ascii="ˎ̥" w:hAnsi="ˎ̥" w:cs="宋体"/>
          <w:color w:val="000000"/>
          <w:kern w:val="0"/>
          <w:szCs w:val="21"/>
        </w:rPr>
        <w:t>Windows</w:t>
      </w:r>
      <w:r w:rsidRPr="00975A35">
        <w:rPr>
          <w:rFonts w:ascii="ˎ̥" w:hAnsi="ˎ̥" w:cs="宋体"/>
          <w:color w:val="000000"/>
          <w:kern w:val="0"/>
          <w:szCs w:val="21"/>
        </w:rPr>
        <w:t>正确执行任务，结果是无法预料的。</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在应用程序第一次启动，窗口第一次显示出来时，也调用了</w:t>
      </w:r>
      <w:r w:rsidRPr="00975A35">
        <w:rPr>
          <w:rFonts w:ascii="ˎ̥" w:hAnsi="ˎ̥" w:cs="宋体"/>
          <w:color w:val="000000"/>
          <w:kern w:val="0"/>
          <w:szCs w:val="21"/>
        </w:rPr>
        <w:t>OnPaint()</w:t>
      </w:r>
      <w:r w:rsidRPr="00975A35">
        <w:rPr>
          <w:rFonts w:ascii="ˎ̥" w:hAnsi="ˎ̥" w:cs="宋体"/>
          <w:color w:val="000000"/>
          <w:kern w:val="0"/>
          <w:szCs w:val="21"/>
        </w:rPr>
        <w:t>，所以不需要在构造函数中复制绘图代码。</w:t>
      </w:r>
      <w:r w:rsidRPr="00975A35">
        <w:rPr>
          <w:rFonts w:ascii="ˎ̥" w:hAnsi="ˎ̥" w:cs="宋体"/>
          <w:color w:val="000000"/>
          <w:kern w:val="0"/>
          <w:szCs w:val="21"/>
        </w:rPr>
        <w:t xml:space="preserve"> </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运行这段代码，得到的结果将与前面的示例的结果相同，但现在，当最小化窗口或隐藏它的一部分时，应用程序会正确执行。</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33.1.4  </w:t>
      </w:r>
      <w:r w:rsidRPr="00975A35">
        <w:rPr>
          <w:rFonts w:ascii="ˎ̥" w:hAnsi="ˎ̥" w:cs="宋体"/>
          <w:b/>
          <w:bCs/>
          <w:color w:val="000000"/>
          <w:kern w:val="0"/>
        </w:rPr>
        <w:t>使用剪切区域</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上一节的</w:t>
      </w:r>
      <w:r w:rsidRPr="00975A35">
        <w:rPr>
          <w:rFonts w:ascii="ˎ̥" w:hAnsi="ˎ̥" w:cs="宋体"/>
          <w:color w:val="000000"/>
          <w:kern w:val="0"/>
          <w:szCs w:val="21"/>
        </w:rPr>
        <w:t>DrawShapes</w:t>
      </w:r>
      <w:r w:rsidRPr="00975A35">
        <w:rPr>
          <w:rFonts w:ascii="ˎ̥" w:hAnsi="ˎ̥" w:cs="宋体"/>
          <w:color w:val="000000"/>
          <w:kern w:val="0"/>
          <w:szCs w:val="21"/>
        </w:rPr>
        <w:t>示例说明了在窗口中绘图的主要规则，但它并不是很高效。原因是它试图绘制窗口中的所有内容，而没有考虑需要绘制多少内容。如图</w:t>
      </w:r>
      <w:r w:rsidRPr="00975A35">
        <w:rPr>
          <w:rFonts w:ascii="ˎ̥" w:hAnsi="ˎ̥" w:cs="宋体"/>
          <w:color w:val="000000"/>
          <w:kern w:val="0"/>
          <w:szCs w:val="21"/>
        </w:rPr>
        <w:t>33-2</w:t>
      </w:r>
      <w:r w:rsidRPr="00975A35">
        <w:rPr>
          <w:rFonts w:ascii="ˎ̥" w:hAnsi="ˎ̥" w:cs="宋体"/>
          <w:color w:val="000000"/>
          <w:kern w:val="0"/>
          <w:szCs w:val="21"/>
        </w:rPr>
        <w:t>所示，运行</w:t>
      </w:r>
      <w:r w:rsidRPr="00975A35">
        <w:rPr>
          <w:rFonts w:ascii="ˎ̥" w:hAnsi="ˎ̥" w:cs="宋体"/>
          <w:color w:val="000000"/>
          <w:kern w:val="0"/>
          <w:szCs w:val="21"/>
        </w:rPr>
        <w:t>DrawShapes</w:t>
      </w:r>
      <w:r w:rsidRPr="00975A35">
        <w:rPr>
          <w:rFonts w:ascii="ˎ̥" w:hAnsi="ˎ̥" w:cs="宋体"/>
          <w:color w:val="000000"/>
          <w:kern w:val="0"/>
          <w:szCs w:val="21"/>
        </w:rPr>
        <w:t>示例，当该示例在屏幕上绘图时，打开另一个窗口，把它移动到</w:t>
      </w:r>
      <w:r w:rsidRPr="00975A35">
        <w:rPr>
          <w:rFonts w:ascii="ˎ̥" w:hAnsi="ˎ̥" w:cs="宋体"/>
          <w:color w:val="000000"/>
          <w:kern w:val="0"/>
          <w:szCs w:val="21"/>
        </w:rPr>
        <w:t>DrawShapes</w:t>
      </w:r>
      <w:r w:rsidRPr="00975A35">
        <w:rPr>
          <w:rFonts w:ascii="ˎ̥" w:hAnsi="ˎ̥" w:cs="宋体"/>
          <w:color w:val="000000"/>
          <w:kern w:val="0"/>
          <w:szCs w:val="21"/>
        </w:rPr>
        <w:t>窗体上，使之隐藏一部分窗体。</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但移动上面的窗口时，</w:t>
      </w:r>
      <w:r w:rsidRPr="00975A35">
        <w:rPr>
          <w:rFonts w:ascii="ˎ̥" w:hAnsi="ˎ̥" w:cs="宋体"/>
          <w:color w:val="000000"/>
          <w:kern w:val="0"/>
          <w:szCs w:val="21"/>
        </w:rPr>
        <w:t>DrawShapes</w:t>
      </w:r>
      <w:r w:rsidRPr="00975A35">
        <w:rPr>
          <w:rFonts w:ascii="ˎ̥" w:hAnsi="ˎ̥" w:cs="宋体"/>
          <w:color w:val="000000"/>
          <w:kern w:val="0"/>
          <w:szCs w:val="21"/>
        </w:rPr>
        <w:t>窗口会再次全部显示出来，</w:t>
      </w:r>
      <w:r w:rsidRPr="00975A35">
        <w:rPr>
          <w:rFonts w:ascii="ˎ̥" w:hAnsi="ˎ̥" w:cs="宋体"/>
          <w:color w:val="000000"/>
          <w:kern w:val="0"/>
          <w:szCs w:val="21"/>
        </w:rPr>
        <w:t>Windows</w:t>
      </w:r>
      <w:r w:rsidRPr="00975A35">
        <w:rPr>
          <w:rFonts w:ascii="ˎ̥" w:hAnsi="ˎ̥" w:cs="宋体"/>
          <w:color w:val="000000"/>
          <w:kern w:val="0"/>
          <w:szCs w:val="21"/>
        </w:rPr>
        <w:t>通常会给窗体发送一个</w:t>
      </w:r>
      <w:r w:rsidRPr="00975A35">
        <w:rPr>
          <w:rFonts w:ascii="ˎ̥" w:hAnsi="ˎ̥" w:cs="宋体"/>
          <w:color w:val="000000"/>
          <w:kern w:val="0"/>
          <w:szCs w:val="21"/>
        </w:rPr>
        <w:t>Paint</w:t>
      </w:r>
      <w:r w:rsidRPr="00975A35">
        <w:rPr>
          <w:rFonts w:ascii="ˎ̥" w:hAnsi="ˎ̥" w:cs="宋体"/>
          <w:color w:val="000000"/>
          <w:kern w:val="0"/>
          <w:szCs w:val="21"/>
        </w:rPr>
        <w:t>事件，要求它重新绘制本身。矩形和椭圆都位于客户区域的左上角，所以在任何时候都是可见的，在本例中不需要重新绘制这部分，而只需要重新绘制白色背景区域。但是，</w:t>
      </w:r>
      <w:r w:rsidRPr="00975A35">
        <w:rPr>
          <w:rFonts w:ascii="ˎ̥" w:hAnsi="ˎ̥" w:cs="宋体"/>
          <w:color w:val="000000"/>
          <w:kern w:val="0"/>
          <w:szCs w:val="21"/>
        </w:rPr>
        <w:t>Windows</w:t>
      </w:r>
      <w:r w:rsidRPr="00975A35">
        <w:rPr>
          <w:rFonts w:ascii="ˎ̥" w:hAnsi="ˎ̥" w:cs="宋体"/>
          <w:color w:val="000000"/>
          <w:kern w:val="0"/>
          <w:szCs w:val="21"/>
        </w:rPr>
        <w:t>并不知道这一点，它认为应引发</w:t>
      </w:r>
      <w:r w:rsidRPr="00975A35">
        <w:rPr>
          <w:rFonts w:ascii="ˎ̥" w:hAnsi="ˎ̥" w:cs="宋体"/>
          <w:color w:val="000000"/>
          <w:kern w:val="0"/>
          <w:szCs w:val="21"/>
        </w:rPr>
        <w:t>Paint</w:t>
      </w:r>
      <w:r w:rsidRPr="00975A35">
        <w:rPr>
          <w:rFonts w:ascii="ˎ̥" w:hAnsi="ˎ̥" w:cs="宋体"/>
          <w:color w:val="000000"/>
          <w:kern w:val="0"/>
          <w:szCs w:val="21"/>
        </w:rPr>
        <w:t>事件，调用</w:t>
      </w:r>
      <w:r w:rsidRPr="00975A35">
        <w:rPr>
          <w:rFonts w:ascii="ˎ̥" w:hAnsi="ˎ̥" w:cs="宋体"/>
          <w:color w:val="000000"/>
          <w:kern w:val="0"/>
          <w:szCs w:val="21"/>
        </w:rPr>
        <w:t>OnPaint()</w:t>
      </w:r>
      <w:r w:rsidRPr="00975A35">
        <w:rPr>
          <w:rFonts w:ascii="ˎ̥" w:hAnsi="ˎ̥" w:cs="宋体"/>
          <w:color w:val="000000"/>
          <w:kern w:val="0"/>
          <w:szCs w:val="21"/>
        </w:rPr>
        <w:t>方法的执行代码。</w:t>
      </w:r>
      <w:r w:rsidRPr="00975A35">
        <w:rPr>
          <w:rFonts w:ascii="ˎ̥" w:hAnsi="ˎ̥" w:cs="宋体"/>
          <w:color w:val="000000"/>
          <w:kern w:val="0"/>
          <w:szCs w:val="21"/>
        </w:rPr>
        <w:t>OnPaint()</w:t>
      </w:r>
      <w:r w:rsidRPr="00975A35">
        <w:rPr>
          <w:rFonts w:ascii="ˎ̥" w:hAnsi="ˎ̥" w:cs="宋体"/>
          <w:color w:val="000000"/>
          <w:kern w:val="0"/>
          <w:szCs w:val="21"/>
        </w:rPr>
        <w:t>不必重新绘制矩形和椭圆。</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1014EB" w:rsidP="005B6531">
            <w:pPr>
              <w:widowControl/>
              <w:shd w:val="clear" w:color="auto" w:fill="CCFFFF"/>
              <w:jc w:val="left"/>
              <w:rPr>
                <w:rFonts w:ascii="ˎ̥" w:hAnsi="ˎ̥" w:cs="宋体" w:hint="eastAsia"/>
                <w:color w:val="000000"/>
                <w:kern w:val="0"/>
                <w:sz w:val="18"/>
                <w:szCs w:val="18"/>
              </w:rPr>
            </w:pPr>
            <w:r w:rsidRPr="00975A35">
              <w:rPr>
                <w:rFonts w:ascii="ˎ̥" w:hAnsi="ˎ̥" w:cs="宋体"/>
                <w:color w:val="000000"/>
                <w:kern w:val="0"/>
                <w:sz w:val="18"/>
                <w:szCs w:val="18"/>
              </w:rPr>
              <w:t> </w:t>
            </w:r>
            <w:hyperlink r:id="rId96"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（点击查看大图）图</w:t>
            </w:r>
            <w:r w:rsidRPr="00975A35">
              <w:rPr>
                <w:rFonts w:ascii="ˎ̥" w:hAnsi="ˎ̥" w:cs="宋体"/>
                <w:color w:val="000000"/>
                <w:kern w:val="0"/>
                <w:sz w:val="18"/>
                <w:szCs w:val="18"/>
              </w:rPr>
              <w:t>  33-2</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在本例中，没有重新绘制图形。原因是我们使用了设备环境。</w:t>
      </w:r>
      <w:r w:rsidRPr="00975A35">
        <w:rPr>
          <w:rFonts w:ascii="ˎ̥" w:hAnsi="ˎ̥" w:cs="宋体"/>
          <w:color w:val="000000"/>
          <w:kern w:val="0"/>
          <w:szCs w:val="21"/>
        </w:rPr>
        <w:t>Windows</w:t>
      </w:r>
      <w:r w:rsidRPr="00975A35">
        <w:rPr>
          <w:rFonts w:ascii="ˎ̥" w:hAnsi="ˎ̥" w:cs="宋体"/>
          <w:color w:val="000000"/>
          <w:kern w:val="0"/>
          <w:szCs w:val="21"/>
        </w:rPr>
        <w:t>将利用重新绘制某些区域所需要的信息预先初始化设备环境。在</w:t>
      </w:r>
      <w:r w:rsidRPr="00975A35">
        <w:rPr>
          <w:rFonts w:ascii="ˎ̥" w:hAnsi="ˎ̥" w:cs="宋体"/>
          <w:color w:val="000000"/>
          <w:kern w:val="0"/>
          <w:szCs w:val="21"/>
        </w:rPr>
        <w:t>GDI</w:t>
      </w:r>
      <w:r w:rsidRPr="00975A35">
        <w:rPr>
          <w:rFonts w:ascii="ˎ̥" w:hAnsi="ˎ̥" w:cs="宋体"/>
          <w:color w:val="000000"/>
          <w:kern w:val="0"/>
          <w:szCs w:val="21"/>
        </w:rPr>
        <w:t>中，被标记出来的重绘区域称为无效区域，但在</w:t>
      </w:r>
      <w:r w:rsidRPr="00975A35">
        <w:rPr>
          <w:rFonts w:ascii="ˎ̥" w:hAnsi="ˎ̥" w:cs="宋体"/>
          <w:color w:val="000000"/>
          <w:kern w:val="0"/>
          <w:szCs w:val="21"/>
        </w:rPr>
        <w:t>GDI+</w:t>
      </w:r>
      <w:r w:rsidRPr="00975A35">
        <w:rPr>
          <w:rFonts w:ascii="ˎ̥" w:hAnsi="ˎ̥" w:cs="宋体"/>
          <w:color w:val="000000"/>
          <w:kern w:val="0"/>
          <w:szCs w:val="21"/>
        </w:rPr>
        <w:t>中，该术语改为剪切区域，设备环境知道这个区域的内容，它截取在这个区域外部的绘图操作，且不把相关的绘图命令传送给图形卡。这听起来不错，但仍有一个潜在的性能损失。在确定是在无效区域外部绘图前，我们不知道必须进行多少设备环境处理。在某些情况下，要处理的任务比较多，因为计算哪</w:t>
      </w:r>
      <w:r w:rsidRPr="00975A35">
        <w:rPr>
          <w:rFonts w:ascii="ˎ̥" w:hAnsi="ˎ̥" w:cs="宋体"/>
          <w:color w:val="000000"/>
          <w:kern w:val="0"/>
          <w:szCs w:val="21"/>
        </w:rPr>
        <w:lastRenderedPageBreak/>
        <w:t>些像素需要改变为什么颜色，将会占用许多处理器时间</w:t>
      </w:r>
      <w:r w:rsidRPr="00975A35">
        <w:rPr>
          <w:rFonts w:ascii="ˎ̥" w:hAnsi="ˎ̥" w:cs="宋体"/>
          <w:color w:val="000000"/>
          <w:kern w:val="0"/>
          <w:szCs w:val="21"/>
        </w:rPr>
        <w:t>(</w:t>
      </w:r>
      <w:r w:rsidRPr="00975A35">
        <w:rPr>
          <w:rFonts w:ascii="ˎ̥" w:hAnsi="ˎ̥" w:cs="宋体"/>
          <w:color w:val="000000"/>
          <w:kern w:val="0"/>
          <w:szCs w:val="21"/>
        </w:rPr>
        <w:t>好的图形卡会提供硬件加速，对此有一定的帮助</w:t>
      </w:r>
      <w:r w:rsidRPr="00975A35">
        <w:rPr>
          <w:rFonts w:ascii="ˎ̥" w:hAnsi="ˎ̥" w:cs="宋体"/>
          <w:color w:val="000000"/>
          <w:kern w:val="0"/>
          <w:szCs w:val="21"/>
        </w:rPr>
        <w:t>)</w:t>
      </w:r>
      <w:r w:rsidRPr="00975A35">
        <w:rPr>
          <w:rFonts w:ascii="ˎ̥" w:hAnsi="ˎ̥" w:cs="宋体"/>
          <w:color w:val="000000"/>
          <w:kern w:val="0"/>
          <w:szCs w:val="21"/>
        </w:rPr>
        <w:t>。</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其底线是让</w:t>
      </w:r>
      <w:r w:rsidRPr="00975A35">
        <w:rPr>
          <w:rFonts w:ascii="ˎ̥" w:hAnsi="ˎ̥" w:cs="宋体"/>
          <w:color w:val="000000"/>
          <w:kern w:val="0"/>
          <w:szCs w:val="21"/>
        </w:rPr>
        <w:t>Graphics</w:t>
      </w:r>
      <w:r w:rsidRPr="00975A35">
        <w:rPr>
          <w:rFonts w:ascii="ˎ̥" w:hAnsi="ˎ̥" w:cs="宋体"/>
          <w:color w:val="000000"/>
          <w:kern w:val="0"/>
          <w:szCs w:val="21"/>
        </w:rPr>
        <w:t>实例完成在无效区域外部的绘图工作，肯定会浪费处理器时间，减慢应用程序的运行。在设计优良的应用程序中，代码将执行一些检查，以查看需要进行哪些绘图工作，然后调用相关的</w:t>
      </w:r>
      <w:r w:rsidRPr="00975A35">
        <w:rPr>
          <w:rFonts w:ascii="ˎ̥" w:hAnsi="ˎ̥" w:cs="宋体"/>
          <w:color w:val="000000"/>
          <w:kern w:val="0"/>
          <w:szCs w:val="21"/>
        </w:rPr>
        <w:t>Graphics</w:t>
      </w:r>
      <w:r w:rsidRPr="00975A35">
        <w:rPr>
          <w:rFonts w:ascii="ˎ̥" w:hAnsi="ˎ̥" w:cs="宋体"/>
          <w:color w:val="000000"/>
          <w:kern w:val="0"/>
          <w:szCs w:val="21"/>
        </w:rPr>
        <w:t>实例方法。本节将编写一个新示例</w:t>
      </w:r>
      <w:r w:rsidRPr="00975A35">
        <w:rPr>
          <w:rFonts w:ascii="ˎ̥" w:hAnsi="ˎ̥" w:cs="宋体"/>
          <w:color w:val="000000"/>
          <w:kern w:val="0"/>
          <w:szCs w:val="21"/>
        </w:rPr>
        <w:t>DrawShapesWithClipping</w:t>
      </w:r>
      <w:r w:rsidRPr="00975A35">
        <w:rPr>
          <w:rFonts w:ascii="ˎ̥" w:hAnsi="ˎ̥" w:cs="宋体"/>
          <w:color w:val="000000"/>
          <w:kern w:val="0"/>
          <w:szCs w:val="21"/>
        </w:rPr>
        <w:t>，修改</w:t>
      </w:r>
      <w:r w:rsidRPr="00975A35">
        <w:rPr>
          <w:rFonts w:ascii="ˎ̥" w:hAnsi="ˎ̥" w:cs="宋体"/>
          <w:color w:val="000000"/>
          <w:kern w:val="0"/>
          <w:szCs w:val="21"/>
        </w:rPr>
        <w:t>DisplayShapes</w:t>
      </w:r>
      <w:r w:rsidRPr="00975A35">
        <w:rPr>
          <w:rFonts w:ascii="ˎ̥" w:hAnsi="ˎ̥" w:cs="宋体"/>
          <w:color w:val="000000"/>
          <w:kern w:val="0"/>
          <w:szCs w:val="21"/>
        </w:rPr>
        <w:t>示例，只完成需要的重新绘制工作。在</w:t>
      </w:r>
      <w:r w:rsidRPr="00975A35">
        <w:rPr>
          <w:rFonts w:ascii="ˎ̥" w:hAnsi="ˎ̥" w:cs="宋体"/>
          <w:color w:val="000000"/>
          <w:kern w:val="0"/>
          <w:szCs w:val="21"/>
        </w:rPr>
        <w:t>OnPaint()</w:t>
      </w:r>
      <w:r w:rsidRPr="00975A35">
        <w:rPr>
          <w:rFonts w:ascii="ˎ̥" w:hAnsi="ˎ̥" w:cs="宋体"/>
          <w:color w:val="000000"/>
          <w:kern w:val="0"/>
          <w:szCs w:val="21"/>
        </w:rPr>
        <w:t>代码中，进行一个简单的测试，看看无效区域是否与需要绘制的区域重叠，如果是，就调用绘图方法。</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首先，需要获得剪切区域的信息。这需要使用</w:t>
      </w:r>
      <w:r w:rsidRPr="00975A35">
        <w:rPr>
          <w:rFonts w:ascii="ˎ̥" w:hAnsi="ˎ̥" w:cs="宋体"/>
          <w:color w:val="000000"/>
          <w:kern w:val="0"/>
          <w:szCs w:val="21"/>
        </w:rPr>
        <w:t>PaintEventArgs</w:t>
      </w:r>
      <w:r w:rsidRPr="00975A35">
        <w:rPr>
          <w:rFonts w:ascii="ˎ̥" w:hAnsi="ˎ̥" w:cs="宋体"/>
          <w:color w:val="000000"/>
          <w:kern w:val="0"/>
          <w:szCs w:val="21"/>
        </w:rPr>
        <w:t>的另一个属性。这个属性叫做</w:t>
      </w:r>
      <w:r w:rsidRPr="00975A35">
        <w:rPr>
          <w:rFonts w:ascii="ˎ̥" w:hAnsi="ˎ̥" w:cs="宋体"/>
          <w:color w:val="000000"/>
          <w:kern w:val="0"/>
          <w:szCs w:val="21"/>
        </w:rPr>
        <w:t>ClipRectangle</w:t>
      </w:r>
      <w:r w:rsidRPr="00975A35">
        <w:rPr>
          <w:rFonts w:ascii="ˎ̥" w:hAnsi="ˎ̥" w:cs="宋体"/>
          <w:color w:val="000000"/>
          <w:kern w:val="0"/>
          <w:szCs w:val="21"/>
        </w:rPr>
        <w:t>，包含要重绘区域的坐标，并包装在一个结构实例</w:t>
      </w:r>
      <w:r w:rsidRPr="00975A35">
        <w:rPr>
          <w:rFonts w:ascii="ˎ̥" w:hAnsi="ˎ̥" w:cs="宋体"/>
          <w:color w:val="000000"/>
          <w:kern w:val="0"/>
          <w:szCs w:val="21"/>
        </w:rPr>
        <w:t>System.Drawing. Rectangle</w:t>
      </w:r>
      <w:r w:rsidRPr="00975A35">
        <w:rPr>
          <w:rFonts w:ascii="ˎ̥" w:hAnsi="ˎ̥" w:cs="宋体"/>
          <w:color w:val="000000"/>
          <w:kern w:val="0"/>
          <w:szCs w:val="21"/>
        </w:rPr>
        <w:t>中。</w:t>
      </w:r>
      <w:r w:rsidRPr="00975A35">
        <w:rPr>
          <w:rFonts w:ascii="ˎ̥" w:hAnsi="ˎ̥" w:cs="宋体"/>
          <w:color w:val="000000"/>
          <w:kern w:val="0"/>
          <w:szCs w:val="21"/>
        </w:rPr>
        <w:t>Rectangle</w:t>
      </w:r>
      <w:r w:rsidRPr="00975A35">
        <w:rPr>
          <w:rFonts w:ascii="ˎ̥" w:hAnsi="ˎ̥" w:cs="宋体"/>
          <w:color w:val="000000"/>
          <w:kern w:val="0"/>
          <w:szCs w:val="21"/>
        </w:rPr>
        <w:t>是一个相当简单的结构，包含</w:t>
      </w:r>
      <w:r w:rsidRPr="00975A35">
        <w:rPr>
          <w:rFonts w:ascii="ˎ̥" w:hAnsi="ˎ̥" w:cs="宋体"/>
          <w:color w:val="000000"/>
          <w:kern w:val="0"/>
          <w:szCs w:val="21"/>
        </w:rPr>
        <w:t>4</w:t>
      </w:r>
      <w:r w:rsidRPr="00975A35">
        <w:rPr>
          <w:rFonts w:ascii="ˎ̥" w:hAnsi="ˎ̥" w:cs="宋体"/>
          <w:color w:val="000000"/>
          <w:kern w:val="0"/>
          <w:szCs w:val="21"/>
        </w:rPr>
        <w:t>个属性：</w:t>
      </w:r>
      <w:r w:rsidRPr="00975A35">
        <w:rPr>
          <w:rFonts w:ascii="ˎ̥" w:hAnsi="ˎ̥" w:cs="宋体"/>
          <w:color w:val="000000"/>
          <w:kern w:val="0"/>
          <w:szCs w:val="21"/>
        </w:rPr>
        <w:t>Top</w:t>
      </w:r>
      <w:r w:rsidRPr="00975A35">
        <w:rPr>
          <w:rFonts w:ascii="ˎ̥" w:hAnsi="ˎ̥" w:cs="宋体"/>
          <w:color w:val="000000"/>
          <w:kern w:val="0"/>
          <w:szCs w:val="21"/>
        </w:rPr>
        <w:t>、</w:t>
      </w:r>
      <w:r w:rsidRPr="00975A35">
        <w:rPr>
          <w:rFonts w:ascii="ˎ̥" w:hAnsi="ˎ̥" w:cs="宋体"/>
          <w:color w:val="000000"/>
          <w:kern w:val="0"/>
          <w:szCs w:val="21"/>
        </w:rPr>
        <w:t>Bottom</w:t>
      </w:r>
      <w:r w:rsidRPr="00975A35">
        <w:rPr>
          <w:rFonts w:ascii="ˎ̥" w:hAnsi="ˎ̥" w:cs="宋体"/>
          <w:color w:val="000000"/>
          <w:kern w:val="0"/>
          <w:szCs w:val="21"/>
        </w:rPr>
        <w:t>、</w:t>
      </w:r>
      <w:r w:rsidRPr="00975A35">
        <w:rPr>
          <w:rFonts w:ascii="ˎ̥" w:hAnsi="ˎ̥" w:cs="宋体"/>
          <w:color w:val="000000"/>
          <w:kern w:val="0"/>
          <w:szCs w:val="21"/>
        </w:rPr>
        <w:t>Left</w:t>
      </w:r>
      <w:r w:rsidRPr="00975A35">
        <w:rPr>
          <w:rFonts w:ascii="ˎ̥" w:hAnsi="ˎ̥" w:cs="宋体"/>
          <w:color w:val="000000"/>
          <w:kern w:val="0"/>
          <w:szCs w:val="21"/>
        </w:rPr>
        <w:t>和</w:t>
      </w:r>
      <w:r w:rsidRPr="00975A35">
        <w:rPr>
          <w:rFonts w:ascii="ˎ̥" w:hAnsi="ˎ̥" w:cs="宋体"/>
          <w:color w:val="000000"/>
          <w:kern w:val="0"/>
          <w:szCs w:val="21"/>
        </w:rPr>
        <w:t xml:space="preserve"> Right</w:t>
      </w:r>
      <w:r w:rsidRPr="00975A35">
        <w:rPr>
          <w:rFonts w:ascii="ˎ̥" w:hAnsi="ˎ̥" w:cs="宋体"/>
          <w:color w:val="000000"/>
          <w:kern w:val="0"/>
          <w:szCs w:val="21"/>
        </w:rPr>
        <w:t>。它们分别包含矩形的上下的垂直坐标、左右的水平坐标。</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接着，需要确定进行什么测试，以决定是否进行绘制。这里进行一个简单的测试。注意，在绘图过程中，矩形和椭圆完全包含在</w:t>
      </w:r>
      <w:r w:rsidRPr="00975A35">
        <w:rPr>
          <w:rFonts w:ascii="ˎ̥" w:hAnsi="ˎ̥" w:cs="宋体"/>
          <w:color w:val="000000"/>
          <w:kern w:val="0"/>
          <w:szCs w:val="21"/>
        </w:rPr>
        <w:t>(0,0)</w:t>
      </w:r>
      <w:r w:rsidRPr="00975A35">
        <w:rPr>
          <w:rFonts w:ascii="ˎ̥" w:hAnsi="ˎ̥" w:cs="宋体"/>
          <w:color w:val="000000"/>
          <w:kern w:val="0"/>
          <w:szCs w:val="21"/>
        </w:rPr>
        <w:t>到</w:t>
      </w:r>
      <w:r w:rsidRPr="00975A35">
        <w:rPr>
          <w:rFonts w:ascii="ˎ̥" w:hAnsi="ˎ̥" w:cs="宋体"/>
          <w:color w:val="000000"/>
          <w:kern w:val="0"/>
          <w:szCs w:val="21"/>
        </w:rPr>
        <w:t>(80,130)</w:t>
      </w:r>
      <w:r w:rsidRPr="00975A35">
        <w:rPr>
          <w:rFonts w:ascii="ˎ̥" w:hAnsi="ˎ̥" w:cs="宋体"/>
          <w:color w:val="000000"/>
          <w:kern w:val="0"/>
          <w:szCs w:val="21"/>
        </w:rPr>
        <w:t>的矩形客户区域中，实际上，点</w:t>
      </w:r>
      <w:r w:rsidRPr="00975A35">
        <w:rPr>
          <w:rFonts w:ascii="ˎ̥" w:hAnsi="ˎ̥" w:cs="宋体"/>
          <w:color w:val="000000"/>
          <w:kern w:val="0"/>
          <w:szCs w:val="21"/>
        </w:rPr>
        <w:t>(82,132)</w:t>
      </w:r>
      <w:r w:rsidRPr="00975A35">
        <w:rPr>
          <w:rFonts w:ascii="ˎ̥" w:hAnsi="ˎ̥" w:cs="宋体"/>
          <w:color w:val="000000"/>
          <w:kern w:val="0"/>
          <w:szCs w:val="21"/>
        </w:rPr>
        <w:t>就已经在安全区域中了，因为线条大约偏离这个区域一个像素。所以我们要看看剪切区域的左上角是否在这个矩形区域内。如果是，就重新绘制，如果不是，就不必麻烦了。</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下面是代码：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protected override void OnPaint( PaintEventArgs e )</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base.OnPaint(e);</w:t>
            </w:r>
            <w:r w:rsidRPr="00975A35">
              <w:rPr>
                <w:rFonts w:ascii="Courier New" w:hAnsi="Courier New" w:cs="Courier New"/>
                <w:color w:val="000000"/>
                <w:kern w:val="0"/>
                <w:sz w:val="18"/>
                <w:szCs w:val="18"/>
              </w:rPr>
              <w:br/>
              <w:t>Graphics dc = e.Graphics;</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if (e.ClipRectangle.Top &lt; 132 &amp;&amp; e.ClipRectangle.Left &lt; 82)</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Pen bluePen = new Pen(Color.Blue, 3);</w:t>
            </w:r>
            <w:r w:rsidRPr="00975A35">
              <w:rPr>
                <w:rFonts w:ascii="Courier New" w:hAnsi="Courier New" w:cs="Courier New"/>
                <w:color w:val="000000"/>
                <w:kern w:val="0"/>
                <w:sz w:val="18"/>
                <w:szCs w:val="18"/>
              </w:rPr>
              <w:br/>
              <w:t>dc.DrawRectangle(bluePen, 0,0,50,50);</w:t>
            </w:r>
            <w:r w:rsidRPr="00975A35">
              <w:rPr>
                <w:rFonts w:ascii="Courier New" w:hAnsi="Courier New" w:cs="Courier New"/>
                <w:color w:val="000000"/>
                <w:kern w:val="0"/>
                <w:sz w:val="18"/>
                <w:szCs w:val="18"/>
              </w:rPr>
              <w:br/>
              <w:t>Pen redPen = new Pen(Color.Red, 2);</w:t>
            </w:r>
            <w:r w:rsidRPr="00975A35">
              <w:rPr>
                <w:rFonts w:ascii="Courier New" w:hAnsi="Courier New" w:cs="Courier New"/>
                <w:color w:val="000000"/>
                <w:kern w:val="0"/>
                <w:sz w:val="18"/>
                <w:szCs w:val="18"/>
              </w:rPr>
              <w:br/>
              <w:t>dc.DrawEllipse(redPen, 0, 50, 80, 60);</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 xml:space="preserve">} </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注意，显示的结果与以前显示的结果完全相同</w:t>
      </w:r>
      <w:r w:rsidRPr="00975A35">
        <w:rPr>
          <w:rFonts w:ascii="ˎ̥" w:hAnsi="ˎ̥" w:cs="宋体"/>
          <w:color w:val="000000"/>
          <w:kern w:val="0"/>
          <w:szCs w:val="21"/>
        </w:rPr>
        <w:t xml:space="preserve">-- </w:t>
      </w:r>
      <w:r w:rsidRPr="00975A35">
        <w:rPr>
          <w:rFonts w:ascii="ˎ̥" w:hAnsi="ˎ̥" w:cs="宋体"/>
          <w:color w:val="000000"/>
          <w:kern w:val="0"/>
          <w:szCs w:val="21"/>
        </w:rPr>
        <w:t>但这次进行了早期测试，确定了哪些区域不需要绘制，提高了性能。还要注意这个是否进行绘图的测试是非常粗略的。还可以进行更精细的测试，确定矩形或者椭圆是否要重新绘制。这里有一个平衡。可以在</w:t>
      </w:r>
      <w:r w:rsidRPr="00975A35">
        <w:rPr>
          <w:rFonts w:ascii="ˎ̥" w:hAnsi="ˎ̥" w:cs="宋体"/>
          <w:color w:val="000000"/>
          <w:kern w:val="0"/>
          <w:szCs w:val="21"/>
        </w:rPr>
        <w:t>OnPaint()</w:t>
      </w:r>
      <w:r w:rsidRPr="00975A35">
        <w:rPr>
          <w:rFonts w:ascii="ˎ̥" w:hAnsi="ˎ̥" w:cs="宋体"/>
          <w:color w:val="000000"/>
          <w:kern w:val="0"/>
          <w:szCs w:val="21"/>
        </w:rPr>
        <w:t>中进行更复杂的测试，以提高性能，也可以使</w:t>
      </w:r>
      <w:r w:rsidRPr="00975A35">
        <w:rPr>
          <w:rFonts w:ascii="ˎ̥" w:hAnsi="ˎ̥" w:cs="宋体"/>
          <w:color w:val="000000"/>
          <w:kern w:val="0"/>
          <w:szCs w:val="21"/>
        </w:rPr>
        <w:t>OnPaint()</w:t>
      </w:r>
      <w:r w:rsidRPr="00975A35">
        <w:rPr>
          <w:rFonts w:ascii="ˎ̥" w:hAnsi="ˎ̥" w:cs="宋体"/>
          <w:color w:val="000000"/>
          <w:kern w:val="0"/>
          <w:szCs w:val="21"/>
        </w:rPr>
        <w:t>代码复杂一些。进行一些测试总是值得的，因为编写一些代码，可以更多地了解除</w:t>
      </w:r>
      <w:r w:rsidRPr="00975A35">
        <w:rPr>
          <w:rFonts w:ascii="ˎ̥" w:hAnsi="ˎ̥" w:cs="宋体"/>
          <w:color w:val="000000"/>
          <w:kern w:val="0"/>
          <w:szCs w:val="21"/>
        </w:rPr>
        <w:t>Graphics</w:t>
      </w:r>
      <w:r w:rsidRPr="00975A35">
        <w:rPr>
          <w:rFonts w:ascii="ˎ̥" w:hAnsi="ˎ̥" w:cs="宋体"/>
          <w:color w:val="000000"/>
          <w:kern w:val="0"/>
          <w:szCs w:val="21"/>
        </w:rPr>
        <w:t>实例之外的绘制内容，</w:t>
      </w:r>
      <w:r w:rsidRPr="00975A35">
        <w:rPr>
          <w:rFonts w:ascii="ˎ̥" w:hAnsi="ˎ̥" w:cs="宋体"/>
          <w:color w:val="000000"/>
          <w:kern w:val="0"/>
          <w:szCs w:val="21"/>
        </w:rPr>
        <w:t>Graphics</w:t>
      </w:r>
      <w:r w:rsidRPr="00975A35">
        <w:rPr>
          <w:rFonts w:ascii="ˎ̥" w:hAnsi="ˎ̥" w:cs="宋体"/>
          <w:color w:val="000000"/>
          <w:kern w:val="0"/>
          <w:szCs w:val="21"/>
        </w:rPr>
        <w:t>实例只是盲目地执行绘图命令。</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33.2  </w:t>
      </w:r>
      <w:r w:rsidRPr="00975A35">
        <w:rPr>
          <w:rFonts w:ascii="ˎ̥" w:hAnsi="ˎ̥" w:cs="宋体"/>
          <w:b/>
          <w:bCs/>
          <w:color w:val="000000"/>
          <w:kern w:val="0"/>
        </w:rPr>
        <w:t>测量坐标和区域</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在上一个示例中，我们遇到了基本结构</w:t>
      </w:r>
      <w:r w:rsidRPr="00975A35">
        <w:rPr>
          <w:rFonts w:ascii="ˎ̥" w:hAnsi="ˎ̥" w:cs="宋体"/>
          <w:color w:val="000000"/>
          <w:kern w:val="0"/>
          <w:szCs w:val="21"/>
        </w:rPr>
        <w:t>Rectangle</w:t>
      </w:r>
      <w:r w:rsidRPr="00975A35">
        <w:rPr>
          <w:rFonts w:ascii="ˎ̥" w:hAnsi="ˎ̥" w:cs="宋体"/>
          <w:color w:val="000000"/>
          <w:kern w:val="0"/>
          <w:szCs w:val="21"/>
        </w:rPr>
        <w:t>，它用于表示矩形的坐标。</w:t>
      </w:r>
      <w:r w:rsidRPr="00975A35">
        <w:rPr>
          <w:rFonts w:ascii="ˎ̥" w:hAnsi="ˎ̥" w:cs="宋体"/>
          <w:color w:val="000000"/>
          <w:kern w:val="0"/>
          <w:szCs w:val="21"/>
        </w:rPr>
        <w:t>GDI+</w:t>
      </w:r>
      <w:r w:rsidRPr="00975A35">
        <w:rPr>
          <w:rFonts w:ascii="ˎ̥" w:hAnsi="ˎ̥" w:cs="宋体"/>
          <w:color w:val="000000"/>
          <w:kern w:val="0"/>
          <w:szCs w:val="21"/>
        </w:rPr>
        <w:t>使用几个类似的结构来表示坐标或区域。下面介绍几个结构，它们都是在</w:t>
      </w:r>
      <w:r w:rsidRPr="00975A35">
        <w:rPr>
          <w:rFonts w:ascii="ˎ̥" w:hAnsi="ˎ̥" w:cs="宋体"/>
          <w:color w:val="000000"/>
          <w:kern w:val="0"/>
          <w:szCs w:val="21"/>
        </w:rPr>
        <w:t>System.Drawing</w:t>
      </w:r>
      <w:r w:rsidRPr="00975A35">
        <w:rPr>
          <w:rFonts w:ascii="ˎ̥" w:hAnsi="ˎ̥" w:cs="宋体"/>
          <w:color w:val="000000"/>
          <w:kern w:val="0"/>
          <w:szCs w:val="21"/>
        </w:rPr>
        <w:t>命名空间中定义的，如表</w:t>
      </w:r>
      <w:r w:rsidRPr="00975A35">
        <w:rPr>
          <w:rFonts w:ascii="ˎ̥" w:hAnsi="ˎ̥" w:cs="宋体"/>
          <w:color w:val="000000"/>
          <w:kern w:val="0"/>
          <w:szCs w:val="21"/>
        </w:rPr>
        <w:t>33-2</w:t>
      </w:r>
      <w:r w:rsidRPr="00975A35">
        <w:rPr>
          <w:rFonts w:ascii="ˎ̥" w:hAnsi="ˎ̥" w:cs="宋体"/>
          <w:color w:val="000000"/>
          <w:kern w:val="0"/>
          <w:szCs w:val="21"/>
        </w:rPr>
        <w:t>所示。</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表</w:t>
      </w:r>
      <w:r w:rsidRPr="00975A35">
        <w:rPr>
          <w:rFonts w:ascii="ˎ̥" w:hAnsi="ˎ̥" w:cs="宋体"/>
          <w:color w:val="000000"/>
          <w:kern w:val="0"/>
          <w:szCs w:val="21"/>
        </w:rPr>
        <w:t>  33-2</w:t>
      </w:r>
    </w:p>
    <w:tbl>
      <w:tblPr>
        <w:tblW w:w="4869" w:type="pct"/>
        <w:jc w:val="center"/>
        <w:tblInd w:w="-32" w:type="dxa"/>
        <w:tblBorders>
          <w:top w:val="single" w:sz="4" w:space="0" w:color="auto"/>
          <w:bottom w:val="single" w:sz="4" w:space="0" w:color="auto"/>
          <w:insideH w:val="single" w:sz="4" w:space="0" w:color="auto"/>
          <w:insideV w:val="single" w:sz="4" w:space="0" w:color="auto"/>
        </w:tblBorders>
        <w:tblLook w:val="0000"/>
      </w:tblPr>
      <w:tblGrid>
        <w:gridCol w:w="2644"/>
        <w:gridCol w:w="6510"/>
      </w:tblGrid>
      <w:tr w:rsidR="001014EB" w:rsidRPr="00975A35">
        <w:trPr>
          <w:jc w:val="center"/>
        </w:trPr>
        <w:tc>
          <w:tcPr>
            <w:tcW w:w="2373" w:type="dxa"/>
            <w:tcBorders>
              <w:top w:val="single" w:sz="8"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75A35">
              <w:rPr>
                <w:rFonts w:ascii="Arial" w:eastAsia="黑体" w:hAnsi="ˎ̥" w:cs="宋体" w:hint="eastAsia"/>
                <w:color w:val="000000"/>
                <w:kern w:val="0"/>
                <w:sz w:val="16"/>
                <w:szCs w:val="20"/>
                <w:bdr w:val="none" w:sz="0" w:space="0" w:color="auto" w:frame="1"/>
              </w:rPr>
              <w:t>结</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构</w:t>
            </w:r>
          </w:p>
        </w:tc>
        <w:tc>
          <w:tcPr>
            <w:tcW w:w="5844" w:type="dxa"/>
            <w:tcBorders>
              <w:top w:val="single" w:sz="8"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75A35">
              <w:rPr>
                <w:rFonts w:ascii="Arial" w:eastAsia="黑体" w:hAnsi="ˎ̥" w:cs="宋体" w:hint="eastAsia"/>
                <w:color w:val="000000"/>
                <w:kern w:val="0"/>
                <w:sz w:val="16"/>
                <w:szCs w:val="20"/>
                <w:bdr w:val="none" w:sz="0" w:space="0" w:color="auto" w:frame="1"/>
              </w:rPr>
              <w:t>主要的公共属性</w:t>
            </w:r>
          </w:p>
        </w:tc>
      </w:tr>
      <w:tr w:rsidR="001014EB" w:rsidRPr="00975A35">
        <w:trPr>
          <w:cantSplit/>
          <w:trHeight w:val="304"/>
          <w:jc w:val="center"/>
        </w:trPr>
        <w:tc>
          <w:tcPr>
            <w:tcW w:w="2373"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Point</w:t>
            </w:r>
            <w:r w:rsidRPr="00975A35">
              <w:rPr>
                <w:rFonts w:cs="宋体" w:hint="eastAsia"/>
                <w:color w:val="000000"/>
                <w:kern w:val="0"/>
                <w:sz w:val="16"/>
                <w:szCs w:val="20"/>
                <w:bdr w:val="none" w:sz="0" w:space="0" w:color="auto" w:frame="1"/>
              </w:rPr>
              <w:t>和</w:t>
            </w:r>
            <w:r w:rsidRPr="00975A35">
              <w:rPr>
                <w:rFonts w:ascii="ˎ̥" w:hAnsi="ˎ̥" w:cs="宋体"/>
                <w:color w:val="000000"/>
                <w:kern w:val="0"/>
                <w:sz w:val="16"/>
                <w:szCs w:val="20"/>
                <w:bdr w:val="none" w:sz="0" w:space="0" w:color="auto" w:frame="1"/>
              </w:rPr>
              <w:t>PointF</w:t>
            </w:r>
          </w:p>
        </w:tc>
        <w:tc>
          <w:tcPr>
            <w:tcW w:w="5844"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X,Y</w:t>
            </w:r>
          </w:p>
        </w:tc>
      </w:tr>
      <w:tr w:rsidR="001014EB" w:rsidRPr="00975A35">
        <w:trPr>
          <w:cantSplit/>
          <w:trHeight w:val="237"/>
          <w:jc w:val="center"/>
        </w:trPr>
        <w:tc>
          <w:tcPr>
            <w:tcW w:w="2373"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Size</w:t>
            </w:r>
            <w:r w:rsidRPr="00975A35">
              <w:rPr>
                <w:rFonts w:cs="宋体" w:hint="eastAsia"/>
                <w:color w:val="000000"/>
                <w:kern w:val="0"/>
                <w:sz w:val="16"/>
                <w:szCs w:val="20"/>
                <w:bdr w:val="none" w:sz="0" w:space="0" w:color="auto" w:frame="1"/>
              </w:rPr>
              <w:t>和</w:t>
            </w:r>
            <w:r w:rsidRPr="00975A35">
              <w:rPr>
                <w:rFonts w:ascii="ˎ̥" w:hAnsi="ˎ̥" w:cs="宋体"/>
                <w:color w:val="000000"/>
                <w:kern w:val="0"/>
                <w:sz w:val="16"/>
                <w:szCs w:val="20"/>
                <w:bdr w:val="none" w:sz="0" w:space="0" w:color="auto" w:frame="1"/>
              </w:rPr>
              <w:t>SizeF</w:t>
            </w:r>
          </w:p>
        </w:tc>
        <w:tc>
          <w:tcPr>
            <w:tcW w:w="5844"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Width, Height</w:t>
            </w:r>
          </w:p>
        </w:tc>
      </w:tr>
      <w:tr w:rsidR="001014EB" w:rsidRPr="00975A35">
        <w:trPr>
          <w:cantSplit/>
          <w:trHeight w:val="285"/>
          <w:jc w:val="center"/>
        </w:trPr>
        <w:tc>
          <w:tcPr>
            <w:tcW w:w="2373"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Rectangle</w:t>
            </w:r>
            <w:r w:rsidRPr="00975A35">
              <w:rPr>
                <w:rFonts w:cs="宋体" w:hint="eastAsia"/>
                <w:color w:val="000000"/>
                <w:kern w:val="0"/>
                <w:sz w:val="16"/>
                <w:szCs w:val="20"/>
                <w:bdr w:val="none" w:sz="0" w:space="0" w:color="auto" w:frame="1"/>
              </w:rPr>
              <w:t>和</w:t>
            </w:r>
            <w:r w:rsidRPr="00975A35">
              <w:rPr>
                <w:rFonts w:ascii="ˎ̥" w:hAnsi="ˎ̥" w:cs="宋体"/>
                <w:color w:val="000000"/>
                <w:kern w:val="0"/>
                <w:sz w:val="16"/>
                <w:szCs w:val="20"/>
                <w:bdr w:val="none" w:sz="0" w:space="0" w:color="auto" w:frame="1"/>
              </w:rPr>
              <w:t>RectangleF</w:t>
            </w:r>
          </w:p>
        </w:tc>
        <w:tc>
          <w:tcPr>
            <w:tcW w:w="5844" w:type="dxa"/>
            <w:tcBorders>
              <w:top w:val="single" w:sz="4" w:space="0" w:color="auto"/>
              <w:left w:val="single" w:sz="4" w:space="0" w:color="auto"/>
              <w:bottom w:val="single" w:sz="4" w:space="0" w:color="auto"/>
              <w:right w:val="outset" w:sz="6" w:space="0" w:color="ECE9D8"/>
            </w:tcBorders>
            <w:shd w:val="clear" w:color="auto" w:fill="auto"/>
            <w:vAlign w:val="center"/>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Left, Right , Top, Bottom, Width, Height, X, Y, Location, Size</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注意，其中的许多对象都有许多其他属性、方法或运算符重载，这里没有列出来。本节只讨论最重要的成员。</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33.2.1  Point</w:t>
      </w:r>
      <w:r w:rsidRPr="00975A35">
        <w:rPr>
          <w:rFonts w:ascii="ˎ̥" w:hAnsi="ˎ̥" w:cs="宋体"/>
          <w:b/>
          <w:bCs/>
          <w:color w:val="000000"/>
          <w:kern w:val="0"/>
        </w:rPr>
        <w:t>和</w:t>
      </w:r>
      <w:r w:rsidRPr="00975A35">
        <w:rPr>
          <w:rFonts w:ascii="ˎ̥" w:hAnsi="ˎ̥" w:cs="宋体"/>
          <w:b/>
          <w:bCs/>
          <w:color w:val="000000"/>
          <w:kern w:val="0"/>
        </w:rPr>
        <w:t>PointF</w:t>
      </w:r>
      <w:r w:rsidRPr="00975A35">
        <w:rPr>
          <w:rFonts w:ascii="ˎ̥" w:hAnsi="ˎ̥" w:cs="宋体"/>
          <w:b/>
          <w:bCs/>
          <w:color w:val="000000"/>
          <w:kern w:val="0"/>
        </w:rPr>
        <w:t>结构</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从概念上讲，</w:t>
      </w:r>
      <w:r w:rsidRPr="00975A35">
        <w:rPr>
          <w:rFonts w:ascii="ˎ̥" w:hAnsi="ˎ̥" w:cs="宋体"/>
          <w:color w:val="000000"/>
          <w:kern w:val="0"/>
          <w:szCs w:val="21"/>
        </w:rPr>
        <w:t>Point</w:t>
      </w:r>
      <w:r w:rsidRPr="00975A35">
        <w:rPr>
          <w:rFonts w:ascii="ˎ̥" w:hAnsi="ˎ̥" w:cs="宋体"/>
          <w:color w:val="000000"/>
          <w:kern w:val="0"/>
          <w:szCs w:val="21"/>
        </w:rPr>
        <w:t>在这些结构中是最简单的，在数学上，它等价于一个二维矢量，包含两个公共整型属性，表示它与某个特定位置的水平和垂直距离</w:t>
      </w:r>
      <w:r w:rsidRPr="00975A35">
        <w:rPr>
          <w:rFonts w:ascii="ˎ̥" w:hAnsi="ˎ̥" w:cs="宋体"/>
          <w:color w:val="000000"/>
          <w:kern w:val="0"/>
          <w:szCs w:val="21"/>
        </w:rPr>
        <w:t>(</w:t>
      </w:r>
      <w:r w:rsidRPr="00975A35">
        <w:rPr>
          <w:rFonts w:ascii="ˎ̥" w:hAnsi="ˎ̥" w:cs="宋体"/>
          <w:color w:val="000000"/>
          <w:kern w:val="0"/>
          <w:szCs w:val="21"/>
        </w:rPr>
        <w:t>在屏幕上</w:t>
      </w:r>
      <w:r w:rsidRPr="00975A35">
        <w:rPr>
          <w:rFonts w:ascii="ˎ̥" w:hAnsi="ˎ̥" w:cs="宋体"/>
          <w:color w:val="000000"/>
          <w:kern w:val="0"/>
          <w:szCs w:val="21"/>
        </w:rPr>
        <w:t>)</w:t>
      </w:r>
      <w:r w:rsidRPr="00975A35">
        <w:rPr>
          <w:rFonts w:ascii="ˎ̥" w:hAnsi="ˎ̥" w:cs="宋体"/>
          <w:color w:val="000000"/>
          <w:kern w:val="0"/>
          <w:szCs w:val="21"/>
        </w:rPr>
        <w:t>，如图</w:t>
      </w:r>
      <w:r w:rsidRPr="00975A35">
        <w:rPr>
          <w:rFonts w:ascii="ˎ̥" w:hAnsi="ˎ̥" w:cs="宋体"/>
          <w:color w:val="000000"/>
          <w:kern w:val="0"/>
          <w:szCs w:val="21"/>
        </w:rPr>
        <w:t>33-3</w:t>
      </w:r>
      <w:r w:rsidRPr="00975A35">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679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4219575" cy="990600"/>
                  <wp:effectExtent l="19050" t="0" r="9525" b="0"/>
                  <wp:docPr id="17" name="图片 17" descr="111514592">
                    <a:hlinkClick xmlns:a="http://schemas.openxmlformats.org/drawingml/2006/main" r:id="rId9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11514592"/>
                          <pic:cNvPicPr>
                            <a:picLocks noChangeAspect="1" noChangeArrowheads="1"/>
                          </pic:cNvPicPr>
                        </pic:nvPicPr>
                        <pic:blipFill>
                          <a:blip r:embed="rId98"/>
                          <a:srcRect/>
                          <a:stretch>
                            <a:fillRect/>
                          </a:stretch>
                        </pic:blipFill>
                        <pic:spPr bwMode="auto">
                          <a:xfrm>
                            <a:off x="0" y="0"/>
                            <a:ext cx="4219575" cy="990600"/>
                          </a:xfrm>
                          <a:prstGeom prst="rect">
                            <a:avLst/>
                          </a:prstGeom>
                          <a:noFill/>
                          <a:ln w="9525">
                            <a:noFill/>
                            <a:miter lim="800000"/>
                            <a:headEnd/>
                            <a:tailEnd/>
                          </a:ln>
                        </pic:spPr>
                      </pic:pic>
                    </a:graphicData>
                  </a:graphic>
                </wp:inline>
              </w:drawing>
            </w:r>
            <w:r w:rsidR="001014EB" w:rsidRPr="00975A35">
              <w:rPr>
                <w:rFonts w:ascii="ˎ̥" w:hAnsi="ˎ̥" w:cs="宋体"/>
                <w:color w:val="000000"/>
                <w:kern w:val="0"/>
                <w:sz w:val="18"/>
                <w:szCs w:val="18"/>
              </w:rPr>
              <w:t> </w:t>
            </w:r>
            <w:hyperlink r:id="rId99"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图</w:t>
            </w:r>
            <w:r w:rsidRPr="00975A35">
              <w:rPr>
                <w:rFonts w:ascii="ˎ̥" w:hAnsi="ˎ̥" w:cs="宋体"/>
                <w:color w:val="000000"/>
                <w:kern w:val="0"/>
                <w:sz w:val="18"/>
                <w:szCs w:val="18"/>
              </w:rPr>
              <w:t>  33-3</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为了从点</w:t>
      </w:r>
      <w:r w:rsidRPr="00975A35">
        <w:rPr>
          <w:rFonts w:ascii="ˎ̥" w:hAnsi="ˎ̥" w:cs="宋体"/>
          <w:color w:val="000000"/>
          <w:kern w:val="0"/>
          <w:szCs w:val="21"/>
        </w:rPr>
        <w:t>A</w:t>
      </w:r>
      <w:r w:rsidRPr="00975A35">
        <w:rPr>
          <w:rFonts w:ascii="ˎ̥" w:hAnsi="ˎ̥" w:cs="宋体"/>
          <w:color w:val="000000"/>
          <w:kern w:val="0"/>
          <w:szCs w:val="21"/>
        </w:rPr>
        <w:t>到点</w:t>
      </w:r>
      <w:r w:rsidRPr="00975A35">
        <w:rPr>
          <w:rFonts w:ascii="ˎ̥" w:hAnsi="ˎ̥" w:cs="宋体"/>
          <w:color w:val="000000"/>
          <w:kern w:val="0"/>
          <w:szCs w:val="21"/>
        </w:rPr>
        <w:t>B</w:t>
      </w:r>
      <w:r w:rsidRPr="00975A35">
        <w:rPr>
          <w:rFonts w:ascii="ˎ̥" w:hAnsi="ˎ̥" w:cs="宋体"/>
          <w:color w:val="000000"/>
          <w:kern w:val="0"/>
          <w:szCs w:val="21"/>
        </w:rPr>
        <w:t>，需要水平移动</w:t>
      </w:r>
      <w:r w:rsidRPr="00975A35">
        <w:rPr>
          <w:rFonts w:ascii="ˎ̥" w:hAnsi="ˎ̥" w:cs="宋体"/>
          <w:color w:val="000000"/>
          <w:kern w:val="0"/>
          <w:szCs w:val="21"/>
        </w:rPr>
        <w:t>20</w:t>
      </w:r>
      <w:r w:rsidRPr="00975A35">
        <w:rPr>
          <w:rFonts w:ascii="ˎ̥" w:hAnsi="ˎ̥" w:cs="宋体"/>
          <w:color w:val="000000"/>
          <w:kern w:val="0"/>
          <w:szCs w:val="21"/>
        </w:rPr>
        <w:t>个单位，并向下垂直移动</w:t>
      </w:r>
      <w:r w:rsidRPr="00975A35">
        <w:rPr>
          <w:rFonts w:ascii="ˎ̥" w:hAnsi="ˎ̥" w:cs="宋体"/>
          <w:color w:val="000000"/>
          <w:kern w:val="0"/>
          <w:szCs w:val="21"/>
        </w:rPr>
        <w:t>10</w:t>
      </w:r>
      <w:r w:rsidRPr="00975A35">
        <w:rPr>
          <w:rFonts w:ascii="ˎ̥" w:hAnsi="ˎ̥" w:cs="宋体"/>
          <w:color w:val="000000"/>
          <w:kern w:val="0"/>
          <w:szCs w:val="21"/>
        </w:rPr>
        <w:t>个单位，在图中标为</w:t>
      </w:r>
      <w:r w:rsidRPr="00975A35">
        <w:rPr>
          <w:rFonts w:ascii="ˎ̥" w:hAnsi="ˎ̥" w:cs="宋体"/>
          <w:color w:val="000000"/>
          <w:kern w:val="0"/>
          <w:szCs w:val="21"/>
        </w:rPr>
        <w:t>x</w:t>
      </w:r>
      <w:r w:rsidRPr="00975A35">
        <w:rPr>
          <w:rFonts w:ascii="ˎ̥" w:hAnsi="ˎ̥" w:cs="宋体"/>
          <w:color w:val="000000"/>
          <w:kern w:val="0"/>
          <w:szCs w:val="21"/>
        </w:rPr>
        <w:t>和</w:t>
      </w:r>
      <w:r w:rsidRPr="00975A35">
        <w:rPr>
          <w:rFonts w:ascii="ˎ̥" w:hAnsi="ˎ̥" w:cs="宋体"/>
          <w:color w:val="000000"/>
          <w:kern w:val="0"/>
          <w:szCs w:val="21"/>
        </w:rPr>
        <w:t>y</w:t>
      </w:r>
      <w:r w:rsidRPr="00975A35">
        <w:rPr>
          <w:rFonts w:ascii="ˎ̥" w:hAnsi="ˎ̥" w:cs="宋体"/>
          <w:color w:val="000000"/>
          <w:kern w:val="0"/>
          <w:szCs w:val="21"/>
        </w:rPr>
        <w:t>，这就是它们的一般含义。我们可以创建一个</w:t>
      </w:r>
      <w:r w:rsidRPr="00975A35">
        <w:rPr>
          <w:rFonts w:ascii="ˎ̥" w:hAnsi="ˎ̥" w:cs="宋体"/>
          <w:color w:val="000000"/>
          <w:kern w:val="0"/>
          <w:szCs w:val="21"/>
        </w:rPr>
        <w:t>Point</w:t>
      </w:r>
      <w:r w:rsidRPr="00975A35">
        <w:rPr>
          <w:rFonts w:ascii="ˎ̥" w:hAnsi="ˎ̥" w:cs="宋体"/>
          <w:color w:val="000000"/>
          <w:kern w:val="0"/>
          <w:szCs w:val="21"/>
        </w:rPr>
        <w:t>结构，表示它们：</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Point ab = new Point(20, 10);</w:t>
            </w:r>
            <w:r w:rsidRPr="00975A35">
              <w:rPr>
                <w:rFonts w:ascii="Courier New" w:hAnsi="Courier New" w:cs="Courier New"/>
                <w:color w:val="000000"/>
                <w:kern w:val="0"/>
                <w:sz w:val="18"/>
                <w:szCs w:val="18"/>
              </w:rPr>
              <w:br/>
              <w:t>Console.WriteLine("Moved {0} across, {1} down", ab.X, ab.Y);</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X</w:t>
      </w:r>
      <w:r w:rsidRPr="00975A35">
        <w:rPr>
          <w:rFonts w:ascii="ˎ̥" w:hAnsi="ˎ̥" w:cs="宋体"/>
          <w:color w:val="000000"/>
          <w:kern w:val="0"/>
          <w:szCs w:val="21"/>
        </w:rPr>
        <w:t>和</w:t>
      </w:r>
      <w:r w:rsidRPr="00975A35">
        <w:rPr>
          <w:rFonts w:ascii="ˎ̥" w:hAnsi="ˎ̥" w:cs="宋体"/>
          <w:color w:val="000000"/>
          <w:kern w:val="0"/>
          <w:szCs w:val="21"/>
        </w:rPr>
        <w:t>Y</w:t>
      </w:r>
      <w:r w:rsidRPr="00975A35">
        <w:rPr>
          <w:rFonts w:ascii="ˎ̥" w:hAnsi="ˎ̥" w:cs="宋体"/>
          <w:color w:val="000000"/>
          <w:kern w:val="0"/>
          <w:szCs w:val="21"/>
        </w:rPr>
        <w:t>都是读写属性，因此可以在</w:t>
      </w:r>
      <w:r w:rsidRPr="00975A35">
        <w:rPr>
          <w:rFonts w:ascii="ˎ̥" w:hAnsi="ˎ̥" w:cs="宋体"/>
          <w:color w:val="000000"/>
          <w:kern w:val="0"/>
          <w:szCs w:val="21"/>
        </w:rPr>
        <w:t>Point</w:t>
      </w:r>
      <w:r w:rsidRPr="00975A35">
        <w:rPr>
          <w:rFonts w:ascii="ˎ̥" w:hAnsi="ˎ̥" w:cs="宋体"/>
          <w:color w:val="000000"/>
          <w:kern w:val="0"/>
          <w:szCs w:val="21"/>
        </w:rPr>
        <w:t>中设置这些值：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Point ab = new Point();</w:t>
            </w:r>
            <w:r w:rsidRPr="00975A35">
              <w:rPr>
                <w:rFonts w:ascii="Courier New" w:hAnsi="Courier New" w:cs="Courier New"/>
                <w:color w:val="000000"/>
                <w:kern w:val="0"/>
                <w:sz w:val="18"/>
                <w:szCs w:val="18"/>
              </w:rPr>
              <w:br/>
              <w:t>ab.X = 20;</w:t>
            </w:r>
            <w:r w:rsidRPr="00975A35">
              <w:rPr>
                <w:rFonts w:ascii="Courier New" w:hAnsi="Courier New" w:cs="Courier New"/>
                <w:color w:val="000000"/>
                <w:kern w:val="0"/>
                <w:sz w:val="18"/>
                <w:szCs w:val="18"/>
              </w:rPr>
              <w:br/>
              <w:t>ab.Y = 10;</w:t>
            </w:r>
            <w:r w:rsidRPr="00975A35">
              <w:rPr>
                <w:rFonts w:ascii="Courier New" w:hAnsi="Courier New" w:cs="Courier New"/>
                <w:color w:val="000000"/>
                <w:kern w:val="0"/>
                <w:sz w:val="18"/>
                <w:szCs w:val="18"/>
              </w:rPr>
              <w:br/>
              <w:t>Console.WriteLine("Moved {0} across, {1} down", ab.X, ab.Y);</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注意，按照惯例，水平和垂直坐标表示为</w:t>
      </w:r>
      <w:r w:rsidRPr="00975A35">
        <w:rPr>
          <w:rFonts w:ascii="ˎ̥" w:hAnsi="ˎ̥" w:cs="宋体"/>
          <w:color w:val="000000"/>
          <w:kern w:val="0"/>
          <w:szCs w:val="21"/>
        </w:rPr>
        <w:t>x</w:t>
      </w:r>
      <w:r w:rsidRPr="00975A35">
        <w:rPr>
          <w:rFonts w:ascii="ˎ̥" w:hAnsi="ˎ̥" w:cs="宋体"/>
          <w:color w:val="000000"/>
          <w:kern w:val="0"/>
          <w:szCs w:val="21"/>
        </w:rPr>
        <w:t>和</w:t>
      </w:r>
      <w:r w:rsidRPr="00975A35">
        <w:rPr>
          <w:rFonts w:ascii="ˎ̥" w:hAnsi="ˎ̥" w:cs="宋体"/>
          <w:color w:val="000000"/>
          <w:kern w:val="0"/>
          <w:szCs w:val="21"/>
        </w:rPr>
        <w:t>y(</w:t>
      </w:r>
      <w:r w:rsidRPr="00975A35">
        <w:rPr>
          <w:rFonts w:ascii="ˎ̥" w:hAnsi="ˎ̥" w:cs="宋体"/>
          <w:color w:val="000000"/>
          <w:kern w:val="0"/>
          <w:szCs w:val="21"/>
        </w:rPr>
        <w:t>小写</w:t>
      </w:r>
      <w:r w:rsidRPr="00975A35">
        <w:rPr>
          <w:rFonts w:ascii="ˎ̥" w:hAnsi="ˎ̥" w:cs="宋体"/>
          <w:color w:val="000000"/>
          <w:kern w:val="0"/>
          <w:szCs w:val="21"/>
        </w:rPr>
        <w:t>)</w:t>
      </w:r>
      <w:r w:rsidRPr="00975A35">
        <w:rPr>
          <w:rFonts w:ascii="ˎ̥" w:hAnsi="ˎ̥" w:cs="宋体"/>
          <w:color w:val="000000"/>
          <w:kern w:val="0"/>
          <w:szCs w:val="21"/>
        </w:rPr>
        <w:t>，但相应的</w:t>
      </w:r>
      <w:r w:rsidRPr="00975A35">
        <w:rPr>
          <w:rFonts w:ascii="ˎ̥" w:hAnsi="ˎ̥" w:cs="宋体"/>
          <w:color w:val="000000"/>
          <w:kern w:val="0"/>
          <w:szCs w:val="21"/>
        </w:rPr>
        <w:t>Point</w:t>
      </w:r>
      <w:r w:rsidRPr="00975A35">
        <w:rPr>
          <w:rFonts w:ascii="ˎ̥" w:hAnsi="ˎ̥" w:cs="宋体"/>
          <w:color w:val="000000"/>
          <w:kern w:val="0"/>
          <w:szCs w:val="21"/>
        </w:rPr>
        <w:t>属性是</w:t>
      </w:r>
      <w:r w:rsidRPr="00975A35">
        <w:rPr>
          <w:rFonts w:ascii="ˎ̥" w:hAnsi="ˎ̥" w:cs="宋体"/>
          <w:color w:val="000000"/>
          <w:kern w:val="0"/>
          <w:szCs w:val="21"/>
        </w:rPr>
        <w:t>X</w:t>
      </w:r>
      <w:r w:rsidRPr="00975A35">
        <w:rPr>
          <w:rFonts w:ascii="ˎ̥" w:hAnsi="ˎ̥" w:cs="宋体"/>
          <w:color w:val="000000"/>
          <w:kern w:val="0"/>
          <w:szCs w:val="21"/>
        </w:rPr>
        <w:t>和</w:t>
      </w:r>
      <w:r w:rsidRPr="00975A35">
        <w:rPr>
          <w:rFonts w:ascii="ˎ̥" w:hAnsi="ˎ̥" w:cs="宋体"/>
          <w:color w:val="000000"/>
          <w:kern w:val="0"/>
          <w:szCs w:val="21"/>
        </w:rPr>
        <w:t>Y(</w:t>
      </w:r>
      <w:r w:rsidRPr="00975A35">
        <w:rPr>
          <w:rFonts w:ascii="ˎ̥" w:hAnsi="ˎ̥" w:cs="宋体"/>
          <w:color w:val="000000"/>
          <w:kern w:val="0"/>
          <w:szCs w:val="21"/>
        </w:rPr>
        <w:t>大写</w:t>
      </w:r>
      <w:r w:rsidRPr="00975A35">
        <w:rPr>
          <w:rFonts w:ascii="ˎ̥" w:hAnsi="ˎ̥" w:cs="宋体"/>
          <w:color w:val="000000"/>
          <w:kern w:val="0"/>
          <w:szCs w:val="21"/>
        </w:rPr>
        <w:t>)</w:t>
      </w:r>
      <w:r w:rsidRPr="00975A35">
        <w:rPr>
          <w:rFonts w:ascii="ˎ̥" w:hAnsi="ˎ̥" w:cs="宋体"/>
          <w:color w:val="000000"/>
          <w:kern w:val="0"/>
          <w:szCs w:val="21"/>
        </w:rPr>
        <w:t>，因为在</w:t>
      </w:r>
      <w:r w:rsidRPr="00975A35">
        <w:rPr>
          <w:rFonts w:ascii="ˎ̥" w:hAnsi="ˎ̥" w:cs="宋体"/>
          <w:color w:val="000000"/>
          <w:kern w:val="0"/>
          <w:szCs w:val="21"/>
        </w:rPr>
        <w:t>C#</w:t>
      </w:r>
      <w:r w:rsidRPr="00975A35">
        <w:rPr>
          <w:rFonts w:ascii="ˎ̥" w:hAnsi="ˎ̥" w:cs="宋体"/>
          <w:color w:val="000000"/>
          <w:kern w:val="0"/>
          <w:szCs w:val="21"/>
        </w:rPr>
        <w:t>中，公共属性的一般约定是名称以大写字母开头。</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PointF</w:t>
      </w:r>
      <w:r w:rsidRPr="00975A35">
        <w:rPr>
          <w:rFonts w:ascii="ˎ̥" w:hAnsi="ˎ̥" w:cs="宋体"/>
          <w:color w:val="000000"/>
          <w:kern w:val="0"/>
          <w:szCs w:val="21"/>
        </w:rPr>
        <w:t>与</w:t>
      </w:r>
      <w:r w:rsidRPr="00975A35">
        <w:rPr>
          <w:rFonts w:ascii="ˎ̥" w:hAnsi="ˎ̥" w:cs="宋体"/>
          <w:color w:val="000000"/>
          <w:kern w:val="0"/>
          <w:szCs w:val="21"/>
        </w:rPr>
        <w:t>Point</w:t>
      </w:r>
      <w:r w:rsidRPr="00975A35">
        <w:rPr>
          <w:rFonts w:ascii="ˎ̥" w:hAnsi="ˎ̥" w:cs="宋体"/>
          <w:color w:val="000000"/>
          <w:kern w:val="0"/>
          <w:szCs w:val="21"/>
        </w:rPr>
        <w:t>完全相同，但</w:t>
      </w:r>
      <w:r w:rsidRPr="00975A35">
        <w:rPr>
          <w:rFonts w:ascii="ˎ̥" w:hAnsi="ˎ̥" w:cs="宋体"/>
          <w:color w:val="000000"/>
          <w:kern w:val="0"/>
          <w:szCs w:val="21"/>
        </w:rPr>
        <w:t>X</w:t>
      </w:r>
      <w:r w:rsidRPr="00975A35">
        <w:rPr>
          <w:rFonts w:ascii="ˎ̥" w:hAnsi="ˎ̥" w:cs="宋体"/>
          <w:color w:val="000000"/>
          <w:kern w:val="0"/>
          <w:szCs w:val="21"/>
        </w:rPr>
        <w:t>和</w:t>
      </w:r>
      <w:r w:rsidRPr="00975A35">
        <w:rPr>
          <w:rFonts w:ascii="ˎ̥" w:hAnsi="ˎ̥" w:cs="宋体"/>
          <w:color w:val="000000"/>
          <w:kern w:val="0"/>
          <w:szCs w:val="21"/>
        </w:rPr>
        <w:t>Y</w:t>
      </w:r>
      <w:r w:rsidRPr="00975A35">
        <w:rPr>
          <w:rFonts w:ascii="ˎ̥" w:hAnsi="ˎ̥" w:cs="宋体"/>
          <w:color w:val="000000"/>
          <w:kern w:val="0"/>
          <w:szCs w:val="21"/>
        </w:rPr>
        <w:t>属性的类型是</w:t>
      </w:r>
      <w:r w:rsidRPr="00975A35">
        <w:rPr>
          <w:rFonts w:ascii="ˎ̥" w:hAnsi="ˎ̥" w:cs="宋体"/>
          <w:color w:val="000000"/>
          <w:kern w:val="0"/>
          <w:szCs w:val="21"/>
        </w:rPr>
        <w:t>float</w:t>
      </w:r>
      <w:r w:rsidRPr="00975A35">
        <w:rPr>
          <w:rFonts w:ascii="ˎ̥" w:hAnsi="ˎ̥" w:cs="宋体"/>
          <w:color w:val="000000"/>
          <w:kern w:val="0"/>
          <w:szCs w:val="21"/>
        </w:rPr>
        <w:t>，而不是</w:t>
      </w:r>
      <w:r w:rsidRPr="00975A35">
        <w:rPr>
          <w:rFonts w:ascii="ˎ̥" w:hAnsi="ˎ̥" w:cs="宋体"/>
          <w:color w:val="000000"/>
          <w:kern w:val="0"/>
          <w:szCs w:val="21"/>
        </w:rPr>
        <w:t>int</w:t>
      </w:r>
      <w:r w:rsidRPr="00975A35">
        <w:rPr>
          <w:rFonts w:ascii="ˎ̥" w:hAnsi="ˎ̥" w:cs="宋体"/>
          <w:color w:val="000000"/>
          <w:kern w:val="0"/>
          <w:szCs w:val="21"/>
        </w:rPr>
        <w:t>。</w:t>
      </w:r>
      <w:r w:rsidRPr="00975A35">
        <w:rPr>
          <w:rFonts w:ascii="ˎ̥" w:hAnsi="ˎ̥" w:cs="宋体"/>
          <w:color w:val="000000"/>
          <w:kern w:val="0"/>
          <w:szCs w:val="21"/>
        </w:rPr>
        <w:t>PointF</w:t>
      </w:r>
      <w:r w:rsidRPr="00975A35">
        <w:rPr>
          <w:rFonts w:ascii="ˎ̥" w:hAnsi="ˎ̥" w:cs="宋体"/>
          <w:color w:val="000000"/>
          <w:kern w:val="0"/>
          <w:szCs w:val="21"/>
        </w:rPr>
        <w:t>用于坐标不是整数值的情况。已经为这些结构定义了数据类型转换，这样就可以把</w:t>
      </w:r>
      <w:r w:rsidRPr="00975A35">
        <w:rPr>
          <w:rFonts w:ascii="ˎ̥" w:hAnsi="ˎ̥" w:cs="宋体"/>
          <w:color w:val="000000"/>
          <w:kern w:val="0"/>
          <w:szCs w:val="21"/>
        </w:rPr>
        <w:t>Point</w:t>
      </w:r>
      <w:r w:rsidRPr="00975A35">
        <w:rPr>
          <w:rFonts w:ascii="ˎ̥" w:hAnsi="ˎ̥" w:cs="宋体"/>
          <w:color w:val="000000"/>
          <w:kern w:val="0"/>
          <w:szCs w:val="21"/>
        </w:rPr>
        <w:t>隐式转换为</w:t>
      </w:r>
      <w:r w:rsidRPr="00975A35">
        <w:rPr>
          <w:rFonts w:ascii="ˎ̥" w:hAnsi="ˎ̥" w:cs="宋体"/>
          <w:color w:val="000000"/>
          <w:kern w:val="0"/>
          <w:szCs w:val="21"/>
        </w:rPr>
        <w:t xml:space="preserve"> PointF</w:t>
      </w:r>
      <w:r w:rsidRPr="00975A35">
        <w:rPr>
          <w:rFonts w:ascii="ˎ̥" w:hAnsi="ˎ̥" w:cs="宋体"/>
          <w:color w:val="000000"/>
          <w:kern w:val="0"/>
          <w:szCs w:val="21"/>
        </w:rPr>
        <w:t>，</w:t>
      </w:r>
      <w:r w:rsidRPr="00975A35">
        <w:rPr>
          <w:rFonts w:ascii="ˎ̥" w:hAnsi="ˎ̥" w:cs="宋体"/>
          <w:color w:val="000000"/>
          <w:kern w:val="0"/>
          <w:szCs w:val="21"/>
        </w:rPr>
        <w:t>(</w:t>
      </w:r>
      <w:r w:rsidRPr="00975A35">
        <w:rPr>
          <w:rFonts w:ascii="ˎ̥" w:hAnsi="ˎ̥" w:cs="宋体"/>
          <w:color w:val="000000"/>
          <w:kern w:val="0"/>
          <w:szCs w:val="21"/>
        </w:rPr>
        <w:t>注意，因</w:t>
      </w:r>
      <w:r w:rsidRPr="00975A35">
        <w:rPr>
          <w:rFonts w:ascii="ˎ̥" w:hAnsi="ˎ̥" w:cs="宋体"/>
          <w:color w:val="000000"/>
          <w:kern w:val="0"/>
          <w:szCs w:val="21"/>
        </w:rPr>
        <w:lastRenderedPageBreak/>
        <w:t>为</w:t>
      </w:r>
      <w:r w:rsidRPr="00975A35">
        <w:rPr>
          <w:rFonts w:ascii="ˎ̥" w:hAnsi="ˎ̥" w:cs="宋体"/>
          <w:color w:val="000000"/>
          <w:kern w:val="0"/>
          <w:szCs w:val="21"/>
        </w:rPr>
        <w:t>Point</w:t>
      </w:r>
      <w:r w:rsidRPr="00975A35">
        <w:rPr>
          <w:rFonts w:ascii="ˎ̥" w:hAnsi="ˎ̥" w:cs="宋体"/>
          <w:color w:val="000000"/>
          <w:kern w:val="0"/>
          <w:szCs w:val="21"/>
        </w:rPr>
        <w:t>和</w:t>
      </w:r>
      <w:r w:rsidRPr="00975A35">
        <w:rPr>
          <w:rFonts w:ascii="ˎ̥" w:hAnsi="ˎ̥" w:cs="宋体"/>
          <w:color w:val="000000"/>
          <w:kern w:val="0"/>
          <w:szCs w:val="21"/>
        </w:rPr>
        <w:t xml:space="preserve"> PointF</w:t>
      </w:r>
      <w:r w:rsidRPr="00975A35">
        <w:rPr>
          <w:rFonts w:ascii="ˎ̥" w:hAnsi="ˎ̥" w:cs="宋体"/>
          <w:color w:val="000000"/>
          <w:kern w:val="0"/>
          <w:szCs w:val="21"/>
        </w:rPr>
        <w:t>是结构，这种转换实际上涉及到数据的复制</w:t>
      </w:r>
      <w:r w:rsidRPr="00975A35">
        <w:rPr>
          <w:rFonts w:ascii="ˎ̥" w:hAnsi="ˎ̥" w:cs="宋体"/>
          <w:color w:val="000000"/>
          <w:kern w:val="0"/>
          <w:szCs w:val="21"/>
        </w:rPr>
        <w:t>)</w:t>
      </w:r>
      <w:r w:rsidRPr="00975A35">
        <w:rPr>
          <w:rFonts w:ascii="ˎ̥" w:hAnsi="ˎ̥" w:cs="宋体"/>
          <w:color w:val="000000"/>
          <w:kern w:val="0"/>
          <w:szCs w:val="21"/>
        </w:rPr>
        <w:t>。但没有相应的逆过程，要把</w:t>
      </w:r>
      <w:r w:rsidRPr="00975A35">
        <w:rPr>
          <w:rFonts w:ascii="ˎ̥" w:hAnsi="ˎ̥" w:cs="宋体"/>
          <w:color w:val="000000"/>
          <w:kern w:val="0"/>
          <w:szCs w:val="21"/>
        </w:rPr>
        <w:t>PointF</w:t>
      </w:r>
      <w:r w:rsidRPr="00975A35">
        <w:rPr>
          <w:rFonts w:ascii="ˎ̥" w:hAnsi="ˎ̥" w:cs="宋体"/>
          <w:color w:val="000000"/>
          <w:kern w:val="0"/>
          <w:szCs w:val="21"/>
        </w:rPr>
        <w:t>转换为</w:t>
      </w:r>
      <w:r w:rsidRPr="00975A35">
        <w:rPr>
          <w:rFonts w:ascii="ˎ̥" w:hAnsi="ˎ̥" w:cs="宋体"/>
          <w:color w:val="000000"/>
          <w:kern w:val="0"/>
          <w:szCs w:val="21"/>
        </w:rPr>
        <w:t>Point</w:t>
      </w:r>
      <w:r w:rsidRPr="00975A35">
        <w:rPr>
          <w:rFonts w:ascii="ˎ̥" w:hAnsi="ˎ̥" w:cs="宋体"/>
          <w:color w:val="000000"/>
          <w:kern w:val="0"/>
          <w:szCs w:val="21"/>
        </w:rPr>
        <w:t>，必须显式地复制值，或使用下面的</w:t>
      </w:r>
      <w:r w:rsidRPr="00975A35">
        <w:rPr>
          <w:rFonts w:ascii="ˎ̥" w:hAnsi="ˎ̥" w:cs="宋体"/>
          <w:color w:val="000000"/>
          <w:kern w:val="0"/>
          <w:szCs w:val="21"/>
        </w:rPr>
        <w:t>3</w:t>
      </w:r>
      <w:r w:rsidRPr="00975A35">
        <w:rPr>
          <w:rFonts w:ascii="ˎ̥" w:hAnsi="ˎ̥" w:cs="宋体"/>
          <w:color w:val="000000"/>
          <w:kern w:val="0"/>
          <w:szCs w:val="21"/>
        </w:rPr>
        <w:t>个转换方法</w:t>
      </w:r>
      <w:r w:rsidRPr="00975A35">
        <w:rPr>
          <w:rFonts w:ascii="ˎ̥" w:hAnsi="ˎ̥" w:cs="宋体"/>
          <w:color w:val="000000"/>
          <w:kern w:val="0"/>
          <w:szCs w:val="21"/>
        </w:rPr>
        <w:t>Round()</w:t>
      </w:r>
      <w:r w:rsidRPr="00975A35">
        <w:rPr>
          <w:rFonts w:ascii="ˎ̥" w:hAnsi="ˎ̥" w:cs="宋体"/>
          <w:color w:val="000000"/>
          <w:kern w:val="0"/>
          <w:szCs w:val="21"/>
        </w:rPr>
        <w:t>、</w:t>
      </w:r>
      <w:r w:rsidRPr="00975A35">
        <w:rPr>
          <w:rFonts w:ascii="ˎ̥" w:hAnsi="ˎ̥" w:cs="宋体"/>
          <w:color w:val="000000"/>
          <w:kern w:val="0"/>
          <w:szCs w:val="21"/>
        </w:rPr>
        <w:t>Truncate()</w:t>
      </w:r>
      <w:r w:rsidRPr="00975A35">
        <w:rPr>
          <w:rFonts w:ascii="ˎ̥" w:hAnsi="ˎ̥" w:cs="宋体"/>
          <w:color w:val="000000"/>
          <w:kern w:val="0"/>
          <w:szCs w:val="21"/>
        </w:rPr>
        <w:t>和</w:t>
      </w:r>
      <w:r w:rsidRPr="00975A35">
        <w:rPr>
          <w:rFonts w:ascii="ˎ̥" w:hAnsi="ˎ̥" w:cs="宋体"/>
          <w:color w:val="000000"/>
          <w:kern w:val="0"/>
          <w:szCs w:val="21"/>
        </w:rPr>
        <w:t>Ceiling()</w:t>
      </w:r>
      <w:r w:rsidRPr="00975A35">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PointF abFloat = new PointF(</w:t>
            </w:r>
            <w:smartTag w:uri="urn:schemas-microsoft-com:office:smarttags" w:element="chmetcnv">
              <w:smartTagPr>
                <w:attr w:name="UnitName" w:val="F"/>
                <w:attr w:name="SourceValue" w:val="33.5"/>
                <w:attr w:name="HasSpace" w:val="False"/>
                <w:attr w:name="Negative" w:val="False"/>
                <w:attr w:name="NumberType" w:val="1"/>
                <w:attr w:name="TCSC" w:val="0"/>
              </w:smartTagPr>
              <w:r w:rsidRPr="00975A35">
                <w:rPr>
                  <w:rFonts w:ascii="Courier New" w:hAnsi="Courier New" w:cs="Courier New"/>
                  <w:color w:val="000000"/>
                  <w:kern w:val="0"/>
                  <w:sz w:val="18"/>
                  <w:szCs w:val="18"/>
                </w:rPr>
                <w:t>33.5F</w:t>
              </w:r>
            </w:smartTag>
            <w:r w:rsidRPr="00975A35">
              <w:rPr>
                <w:rFonts w:ascii="Courier New" w:hAnsi="Courier New" w:cs="Courier New"/>
                <w:color w:val="000000"/>
                <w:kern w:val="0"/>
                <w:sz w:val="18"/>
                <w:szCs w:val="18"/>
              </w:rPr>
              <w:t xml:space="preserve">, </w:t>
            </w:r>
            <w:smartTag w:uri="urn:schemas-microsoft-com:office:smarttags" w:element="chmetcnv">
              <w:smartTagPr>
                <w:attr w:name="UnitName" w:val="F"/>
                <w:attr w:name="SourceValue" w:val="10.9"/>
                <w:attr w:name="HasSpace" w:val="False"/>
                <w:attr w:name="Negative" w:val="False"/>
                <w:attr w:name="NumberType" w:val="1"/>
                <w:attr w:name="TCSC" w:val="0"/>
              </w:smartTagPr>
              <w:r w:rsidRPr="00975A35">
                <w:rPr>
                  <w:rFonts w:ascii="Courier New" w:hAnsi="Courier New" w:cs="Courier New"/>
                  <w:color w:val="000000"/>
                  <w:kern w:val="0"/>
                  <w:sz w:val="18"/>
                  <w:szCs w:val="18"/>
                </w:rPr>
                <w:t>10.9F</w:t>
              </w:r>
            </w:smartTag>
            <w:r w:rsidRPr="00975A35">
              <w:rPr>
                <w:rFonts w:ascii="Courier New" w:hAnsi="Courier New" w:cs="Courier New"/>
                <w:color w:val="000000"/>
                <w:kern w:val="0"/>
                <w:sz w:val="18"/>
                <w:szCs w:val="18"/>
              </w:rPr>
              <w:t>);</w:t>
            </w:r>
            <w:r w:rsidRPr="00975A35">
              <w:rPr>
                <w:rFonts w:ascii="Courier New" w:hAnsi="Courier New" w:cs="Courier New"/>
                <w:color w:val="000000"/>
                <w:kern w:val="0"/>
                <w:sz w:val="18"/>
                <w:szCs w:val="18"/>
              </w:rPr>
              <w:br/>
            </w:r>
            <w:r w:rsidRPr="00975A35">
              <w:rPr>
                <w:rFonts w:ascii="Courier New" w:hAnsi="Courier New" w:cs="Courier New"/>
                <w:color w:val="000000"/>
                <w:kern w:val="0"/>
                <w:sz w:val="18"/>
                <w:szCs w:val="18"/>
              </w:rPr>
              <w:br/>
              <w:t>// converting to Point</w:t>
            </w:r>
            <w:r w:rsidRPr="00975A35">
              <w:rPr>
                <w:rFonts w:ascii="Courier New" w:hAnsi="Courier New" w:cs="Courier New"/>
                <w:color w:val="000000"/>
                <w:kern w:val="0"/>
                <w:sz w:val="18"/>
                <w:szCs w:val="18"/>
              </w:rPr>
              <w:br/>
              <w:t>Point ab = new Point();</w:t>
            </w:r>
            <w:r w:rsidRPr="00975A35">
              <w:rPr>
                <w:rFonts w:ascii="Courier New" w:hAnsi="Courier New" w:cs="Courier New"/>
                <w:color w:val="000000"/>
                <w:kern w:val="0"/>
                <w:sz w:val="18"/>
                <w:szCs w:val="18"/>
              </w:rPr>
              <w:br/>
              <w:t>ab.X = (int)abFloat.X;</w:t>
            </w:r>
            <w:r w:rsidRPr="00975A35">
              <w:rPr>
                <w:rFonts w:ascii="Courier New" w:hAnsi="Courier New" w:cs="Courier New"/>
                <w:color w:val="000000"/>
                <w:kern w:val="0"/>
                <w:sz w:val="18"/>
                <w:szCs w:val="18"/>
              </w:rPr>
              <w:br/>
              <w:t>ab.Y = (int)abFloat.Y;</w:t>
            </w:r>
            <w:r w:rsidRPr="00975A35">
              <w:rPr>
                <w:rFonts w:ascii="Courier New" w:hAnsi="Courier New" w:cs="Courier New"/>
                <w:color w:val="000000"/>
                <w:kern w:val="0"/>
                <w:sz w:val="18"/>
                <w:szCs w:val="18"/>
              </w:rPr>
              <w:br/>
              <w:t>Point ab1 = Point.Round(abFloat);</w:t>
            </w:r>
            <w:r w:rsidRPr="00975A35">
              <w:rPr>
                <w:rFonts w:ascii="Courier New" w:hAnsi="Courier New" w:cs="Courier New"/>
                <w:color w:val="000000"/>
                <w:kern w:val="0"/>
                <w:sz w:val="18"/>
                <w:szCs w:val="18"/>
              </w:rPr>
              <w:br/>
              <w:t>Point ab2 = Point.Truncate(abFloat);</w:t>
            </w:r>
            <w:r w:rsidRPr="00975A35">
              <w:rPr>
                <w:rFonts w:ascii="Courier New" w:hAnsi="Courier New" w:cs="Courier New"/>
                <w:color w:val="000000"/>
                <w:kern w:val="0"/>
                <w:sz w:val="18"/>
                <w:szCs w:val="18"/>
              </w:rPr>
              <w:br/>
              <w:t>Point ab3 = Point.Ceiling(abFloat);</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 but conversion back to PointF is implicit</w:t>
            </w:r>
            <w:r w:rsidRPr="00975A35">
              <w:rPr>
                <w:rFonts w:ascii="Courier New" w:hAnsi="Courier New" w:cs="Courier New"/>
                <w:color w:val="000000"/>
                <w:kern w:val="0"/>
                <w:sz w:val="18"/>
                <w:szCs w:val="18"/>
              </w:rPr>
              <w:br/>
              <w:t>PointF abFloat2 = ab;</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下面看看测量单位。在默认情况下，</w:t>
      </w:r>
      <w:r w:rsidRPr="00975A35">
        <w:rPr>
          <w:rFonts w:ascii="ˎ̥" w:hAnsi="ˎ̥" w:cs="宋体"/>
          <w:color w:val="000000"/>
          <w:kern w:val="0"/>
          <w:szCs w:val="21"/>
        </w:rPr>
        <w:t>GDI+</w:t>
      </w:r>
      <w:r w:rsidRPr="00975A35">
        <w:rPr>
          <w:rFonts w:ascii="ˎ̥" w:hAnsi="ˎ̥" w:cs="宋体"/>
          <w:color w:val="000000"/>
          <w:kern w:val="0"/>
          <w:szCs w:val="21"/>
        </w:rPr>
        <w:t>把单位看作是屏幕</w:t>
      </w:r>
      <w:r w:rsidRPr="00975A35">
        <w:rPr>
          <w:rFonts w:ascii="ˎ̥" w:hAnsi="ˎ̥" w:cs="宋体"/>
          <w:color w:val="000000"/>
          <w:kern w:val="0"/>
          <w:szCs w:val="21"/>
        </w:rPr>
        <w:t>(</w:t>
      </w:r>
      <w:r w:rsidRPr="00975A35">
        <w:rPr>
          <w:rFonts w:ascii="ˎ̥" w:hAnsi="ˎ̥" w:cs="宋体"/>
          <w:color w:val="000000"/>
          <w:kern w:val="0"/>
          <w:szCs w:val="21"/>
        </w:rPr>
        <w:t>或打印机，无论图形设备是什么，都可以这样认为</w:t>
      </w:r>
      <w:r w:rsidRPr="00975A35">
        <w:rPr>
          <w:rFonts w:ascii="ˎ̥" w:hAnsi="ˎ̥" w:cs="宋体"/>
          <w:color w:val="000000"/>
          <w:kern w:val="0"/>
          <w:szCs w:val="21"/>
        </w:rPr>
        <w:t>)</w:t>
      </w:r>
      <w:r w:rsidRPr="00975A35">
        <w:rPr>
          <w:rFonts w:ascii="ˎ̥" w:hAnsi="ˎ̥" w:cs="宋体"/>
          <w:color w:val="000000"/>
          <w:kern w:val="0"/>
          <w:szCs w:val="21"/>
        </w:rPr>
        <w:t>上的像素，这就是</w:t>
      </w:r>
      <w:r w:rsidRPr="00975A35">
        <w:rPr>
          <w:rFonts w:ascii="ˎ̥" w:hAnsi="ˎ̥" w:cs="宋体"/>
          <w:color w:val="000000"/>
          <w:kern w:val="0"/>
          <w:szCs w:val="21"/>
        </w:rPr>
        <w:t>Graphics</w:t>
      </w:r>
      <w:r w:rsidRPr="00975A35">
        <w:rPr>
          <w:rFonts w:ascii="ˎ̥" w:hAnsi="ˎ̥" w:cs="宋体"/>
          <w:color w:val="000000"/>
          <w:kern w:val="0"/>
          <w:szCs w:val="21"/>
        </w:rPr>
        <w:t>对象方法把它们接收到的坐标看作其参数的方式。例如，点</w:t>
      </w:r>
      <w:r w:rsidRPr="00975A35">
        <w:rPr>
          <w:rFonts w:ascii="ˎ̥" w:hAnsi="ˎ̥" w:cs="宋体"/>
          <w:color w:val="000000"/>
          <w:kern w:val="0"/>
          <w:szCs w:val="21"/>
        </w:rPr>
        <w:t>new Point(20,10)</w:t>
      </w:r>
      <w:r w:rsidRPr="00975A35">
        <w:rPr>
          <w:rFonts w:ascii="ˎ̥" w:hAnsi="ˎ̥" w:cs="宋体"/>
          <w:color w:val="000000"/>
          <w:kern w:val="0"/>
          <w:szCs w:val="21"/>
        </w:rPr>
        <w:t>表示在屏幕上水平移动</w:t>
      </w:r>
      <w:r w:rsidRPr="00975A35">
        <w:rPr>
          <w:rFonts w:ascii="ˎ̥" w:hAnsi="ˎ̥" w:cs="宋体"/>
          <w:color w:val="000000"/>
          <w:kern w:val="0"/>
          <w:szCs w:val="21"/>
        </w:rPr>
        <w:t>20</w:t>
      </w:r>
      <w:r w:rsidRPr="00975A35">
        <w:rPr>
          <w:rFonts w:ascii="ˎ̥" w:hAnsi="ˎ̥" w:cs="宋体"/>
          <w:color w:val="000000"/>
          <w:kern w:val="0"/>
          <w:szCs w:val="21"/>
        </w:rPr>
        <w:t>个像素，向下垂直移动</w:t>
      </w:r>
      <w:r w:rsidRPr="00975A35">
        <w:rPr>
          <w:rFonts w:ascii="ˎ̥" w:hAnsi="ˎ̥" w:cs="宋体"/>
          <w:color w:val="000000"/>
          <w:kern w:val="0"/>
          <w:szCs w:val="21"/>
        </w:rPr>
        <w:t>10</w:t>
      </w:r>
      <w:r w:rsidRPr="00975A35">
        <w:rPr>
          <w:rFonts w:ascii="ˎ̥" w:hAnsi="ˎ̥" w:cs="宋体"/>
          <w:color w:val="000000"/>
          <w:kern w:val="0"/>
          <w:szCs w:val="21"/>
        </w:rPr>
        <w:t>个像素。通常这些像素从窗口客户区域的左上角开始测量，如上面的示例所示。但是，情况并不总是如此。例如，在某些情况下，需要以窗口的左上角</w:t>
      </w:r>
      <w:r w:rsidRPr="00975A35">
        <w:rPr>
          <w:rFonts w:ascii="ˎ̥" w:hAnsi="ˎ̥" w:cs="宋体"/>
          <w:color w:val="000000"/>
          <w:kern w:val="0"/>
          <w:szCs w:val="21"/>
        </w:rPr>
        <w:t>(</w:t>
      </w:r>
      <w:r w:rsidRPr="00975A35">
        <w:rPr>
          <w:rFonts w:ascii="ˎ̥" w:hAnsi="ˎ̥" w:cs="宋体"/>
          <w:color w:val="000000"/>
          <w:kern w:val="0"/>
          <w:szCs w:val="21"/>
        </w:rPr>
        <w:t>包括其边框</w:t>
      </w:r>
      <w:r w:rsidRPr="00975A35">
        <w:rPr>
          <w:rFonts w:ascii="ˎ̥" w:hAnsi="ˎ̥" w:cs="宋体"/>
          <w:color w:val="000000"/>
          <w:kern w:val="0"/>
          <w:szCs w:val="21"/>
        </w:rPr>
        <w:t>)</w:t>
      </w:r>
      <w:r w:rsidRPr="00975A35">
        <w:rPr>
          <w:rFonts w:ascii="ˎ̥" w:hAnsi="ˎ̥" w:cs="宋体"/>
          <w:color w:val="000000"/>
          <w:kern w:val="0"/>
          <w:szCs w:val="21"/>
        </w:rPr>
        <w:t>为原点来绘图，甚至以屏幕的左上角为原点。但在大多数情况下，除非文档说明书说明，否则都可以假定像素值是相对于客户区域的左上角。</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在分析了滚动后，本章将在讨论</w:t>
      </w:r>
      <w:r w:rsidRPr="00975A35">
        <w:rPr>
          <w:rFonts w:ascii="ˎ̥" w:hAnsi="ˎ̥" w:cs="宋体"/>
          <w:color w:val="000000"/>
          <w:kern w:val="0"/>
          <w:szCs w:val="21"/>
        </w:rPr>
        <w:t>3</w:t>
      </w:r>
      <w:r w:rsidRPr="00975A35">
        <w:rPr>
          <w:rFonts w:ascii="ˎ̥" w:hAnsi="ˎ̥" w:cs="宋体"/>
          <w:color w:val="000000"/>
          <w:kern w:val="0"/>
          <w:szCs w:val="21"/>
        </w:rPr>
        <w:t>个坐标系统</w:t>
      </w:r>
      <w:r w:rsidRPr="00975A35">
        <w:rPr>
          <w:rFonts w:ascii="ˎ̥" w:hAnsi="ˎ̥" w:cs="宋体"/>
          <w:color w:val="000000"/>
          <w:kern w:val="0"/>
          <w:szCs w:val="21"/>
        </w:rPr>
        <w:t>(</w:t>
      </w:r>
      <w:r w:rsidRPr="00975A35">
        <w:rPr>
          <w:rFonts w:ascii="ˎ̥" w:hAnsi="ˎ̥" w:cs="宋体"/>
          <w:color w:val="000000"/>
          <w:kern w:val="0"/>
          <w:szCs w:val="21"/>
        </w:rPr>
        <w:t>世界、页面和设备坐标</w:t>
      </w:r>
      <w:r w:rsidRPr="00975A35">
        <w:rPr>
          <w:rFonts w:ascii="ˎ̥" w:hAnsi="ˎ̥" w:cs="宋体"/>
          <w:color w:val="000000"/>
          <w:kern w:val="0"/>
          <w:szCs w:val="21"/>
        </w:rPr>
        <w:t>)</w:t>
      </w:r>
      <w:r w:rsidRPr="00975A35">
        <w:rPr>
          <w:rFonts w:ascii="ˎ̥" w:hAnsi="ˎ̥" w:cs="宋体"/>
          <w:color w:val="000000"/>
          <w:kern w:val="0"/>
          <w:szCs w:val="21"/>
        </w:rPr>
        <w:t>时介绍这个主题。</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33.2.2  Size</w:t>
      </w:r>
      <w:r w:rsidRPr="00975A35">
        <w:rPr>
          <w:rFonts w:ascii="ˎ̥" w:hAnsi="ˎ̥" w:cs="宋体"/>
          <w:b/>
          <w:bCs/>
          <w:color w:val="000000"/>
          <w:kern w:val="0"/>
        </w:rPr>
        <w:t>和</w:t>
      </w:r>
      <w:r w:rsidRPr="00975A35">
        <w:rPr>
          <w:rFonts w:ascii="ˎ̥" w:hAnsi="ˎ̥" w:cs="宋体"/>
          <w:b/>
          <w:bCs/>
          <w:color w:val="000000"/>
          <w:kern w:val="0"/>
        </w:rPr>
        <w:t>SizeF</w:t>
      </w:r>
      <w:r w:rsidRPr="00975A35">
        <w:rPr>
          <w:rFonts w:ascii="ˎ̥" w:hAnsi="ˎ̥" w:cs="宋体"/>
          <w:b/>
          <w:bCs/>
          <w:color w:val="000000"/>
          <w:kern w:val="0"/>
        </w:rPr>
        <w:t>结构</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与</w:t>
      </w:r>
      <w:r w:rsidRPr="00975A35">
        <w:rPr>
          <w:rFonts w:ascii="ˎ̥" w:hAnsi="ˎ̥" w:cs="宋体"/>
          <w:color w:val="000000"/>
          <w:kern w:val="0"/>
          <w:szCs w:val="21"/>
        </w:rPr>
        <w:t>Point</w:t>
      </w:r>
      <w:r w:rsidRPr="00975A35">
        <w:rPr>
          <w:rFonts w:ascii="ˎ̥" w:hAnsi="ˎ̥" w:cs="宋体"/>
          <w:color w:val="000000"/>
          <w:kern w:val="0"/>
          <w:szCs w:val="21"/>
        </w:rPr>
        <w:t>和</w:t>
      </w:r>
      <w:r w:rsidRPr="00975A35">
        <w:rPr>
          <w:rFonts w:ascii="ˎ̥" w:hAnsi="ˎ̥" w:cs="宋体"/>
          <w:color w:val="000000"/>
          <w:kern w:val="0"/>
          <w:szCs w:val="21"/>
        </w:rPr>
        <w:t>PointF</w:t>
      </w:r>
      <w:r w:rsidRPr="00975A35">
        <w:rPr>
          <w:rFonts w:ascii="ˎ̥" w:hAnsi="ˎ̥" w:cs="宋体"/>
          <w:color w:val="000000"/>
          <w:kern w:val="0"/>
          <w:szCs w:val="21"/>
        </w:rPr>
        <w:t>一样，</w:t>
      </w:r>
      <w:r w:rsidRPr="00975A35">
        <w:rPr>
          <w:rFonts w:ascii="ˎ̥" w:hAnsi="ˎ̥" w:cs="宋体"/>
          <w:color w:val="000000"/>
          <w:kern w:val="0"/>
          <w:szCs w:val="21"/>
        </w:rPr>
        <w:t>Size</w:t>
      </w:r>
      <w:r w:rsidRPr="00975A35">
        <w:rPr>
          <w:rFonts w:ascii="ˎ̥" w:hAnsi="ˎ̥" w:cs="宋体"/>
          <w:color w:val="000000"/>
          <w:kern w:val="0"/>
          <w:szCs w:val="21"/>
        </w:rPr>
        <w:t>也有两个变体。</w:t>
      </w:r>
      <w:r w:rsidRPr="00975A35">
        <w:rPr>
          <w:rFonts w:ascii="ˎ̥" w:hAnsi="ˎ̥" w:cs="宋体"/>
          <w:color w:val="000000"/>
          <w:kern w:val="0"/>
          <w:szCs w:val="21"/>
        </w:rPr>
        <w:t>Size</w:t>
      </w:r>
      <w:r w:rsidRPr="00975A35">
        <w:rPr>
          <w:rFonts w:ascii="ˎ̥" w:hAnsi="ˎ̥" w:cs="宋体"/>
          <w:color w:val="000000"/>
          <w:kern w:val="0"/>
          <w:szCs w:val="21"/>
        </w:rPr>
        <w:t>结构用于</w:t>
      </w:r>
      <w:r w:rsidRPr="00975A35">
        <w:rPr>
          <w:rFonts w:ascii="ˎ̥" w:hAnsi="ˎ̥" w:cs="宋体"/>
          <w:color w:val="000000"/>
          <w:kern w:val="0"/>
          <w:szCs w:val="21"/>
        </w:rPr>
        <w:t>int</w:t>
      </w:r>
      <w:r w:rsidRPr="00975A35">
        <w:rPr>
          <w:rFonts w:ascii="ˎ̥" w:hAnsi="ˎ̥" w:cs="宋体"/>
          <w:color w:val="000000"/>
          <w:kern w:val="0"/>
          <w:szCs w:val="21"/>
        </w:rPr>
        <w:t>类型，</w:t>
      </w:r>
      <w:r w:rsidRPr="00975A35">
        <w:rPr>
          <w:rFonts w:ascii="ˎ̥" w:hAnsi="ˎ̥" w:cs="宋体"/>
          <w:color w:val="000000"/>
          <w:kern w:val="0"/>
          <w:szCs w:val="21"/>
        </w:rPr>
        <w:t>SizeF</w:t>
      </w:r>
      <w:r w:rsidRPr="00975A35">
        <w:rPr>
          <w:rFonts w:ascii="ˎ̥" w:hAnsi="ˎ̥" w:cs="宋体"/>
          <w:color w:val="000000"/>
          <w:kern w:val="0"/>
          <w:szCs w:val="21"/>
        </w:rPr>
        <w:t>用于</w:t>
      </w:r>
      <w:r w:rsidRPr="00975A35">
        <w:rPr>
          <w:rFonts w:ascii="ˎ̥" w:hAnsi="ˎ̥" w:cs="宋体"/>
          <w:color w:val="000000"/>
          <w:kern w:val="0"/>
          <w:szCs w:val="21"/>
        </w:rPr>
        <w:t>float</w:t>
      </w:r>
      <w:r w:rsidRPr="00975A35">
        <w:rPr>
          <w:rFonts w:ascii="ˎ̥" w:hAnsi="ˎ̥" w:cs="宋体"/>
          <w:color w:val="000000"/>
          <w:kern w:val="0"/>
          <w:szCs w:val="21"/>
        </w:rPr>
        <w:t>类型，除此之外，</w:t>
      </w:r>
      <w:r w:rsidRPr="00975A35">
        <w:rPr>
          <w:rFonts w:ascii="ˎ̥" w:hAnsi="ˎ̥" w:cs="宋体"/>
          <w:color w:val="000000"/>
          <w:kern w:val="0"/>
          <w:szCs w:val="21"/>
        </w:rPr>
        <w:t>Size</w:t>
      </w:r>
      <w:r w:rsidRPr="00975A35">
        <w:rPr>
          <w:rFonts w:ascii="ˎ̥" w:hAnsi="ˎ̥" w:cs="宋体"/>
          <w:color w:val="000000"/>
          <w:kern w:val="0"/>
          <w:szCs w:val="21"/>
        </w:rPr>
        <w:t>和</w:t>
      </w:r>
      <w:r w:rsidRPr="00975A35">
        <w:rPr>
          <w:rFonts w:ascii="ˎ̥" w:hAnsi="ˎ̥" w:cs="宋体"/>
          <w:color w:val="000000"/>
          <w:kern w:val="0"/>
          <w:szCs w:val="21"/>
        </w:rPr>
        <w:t xml:space="preserve"> SizeF</w:t>
      </w:r>
      <w:r w:rsidRPr="00975A35">
        <w:rPr>
          <w:rFonts w:ascii="ˎ̥" w:hAnsi="ˎ̥" w:cs="宋体"/>
          <w:color w:val="000000"/>
          <w:kern w:val="0"/>
          <w:szCs w:val="21"/>
        </w:rPr>
        <w:t>是完全相同的。下面主要讨论</w:t>
      </w:r>
      <w:r w:rsidRPr="00975A35">
        <w:rPr>
          <w:rFonts w:ascii="ˎ̥" w:hAnsi="ˎ̥" w:cs="宋体"/>
          <w:color w:val="000000"/>
          <w:kern w:val="0"/>
          <w:szCs w:val="21"/>
        </w:rPr>
        <w:t>Size</w:t>
      </w:r>
      <w:r w:rsidRPr="00975A35">
        <w:rPr>
          <w:rFonts w:ascii="ˎ̥" w:hAnsi="ˎ̥" w:cs="宋体"/>
          <w:color w:val="000000"/>
          <w:kern w:val="0"/>
          <w:szCs w:val="21"/>
        </w:rPr>
        <w:t>结构。</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在许多情况下，</w:t>
      </w:r>
      <w:r w:rsidRPr="00975A35">
        <w:rPr>
          <w:rFonts w:ascii="ˎ̥" w:hAnsi="ˎ̥" w:cs="宋体"/>
          <w:color w:val="000000"/>
          <w:kern w:val="0"/>
          <w:szCs w:val="21"/>
        </w:rPr>
        <w:t>Size</w:t>
      </w:r>
      <w:r w:rsidRPr="00975A35">
        <w:rPr>
          <w:rFonts w:ascii="ˎ̥" w:hAnsi="ˎ̥" w:cs="宋体"/>
          <w:color w:val="000000"/>
          <w:kern w:val="0"/>
          <w:szCs w:val="21"/>
        </w:rPr>
        <w:t>结构与</w:t>
      </w:r>
      <w:r w:rsidRPr="00975A35">
        <w:rPr>
          <w:rFonts w:ascii="ˎ̥" w:hAnsi="ˎ̥" w:cs="宋体"/>
          <w:color w:val="000000"/>
          <w:kern w:val="0"/>
          <w:szCs w:val="21"/>
        </w:rPr>
        <w:t>Point</w:t>
      </w:r>
      <w:r w:rsidRPr="00975A35">
        <w:rPr>
          <w:rFonts w:ascii="ˎ̥" w:hAnsi="ˎ̥" w:cs="宋体"/>
          <w:color w:val="000000"/>
          <w:kern w:val="0"/>
          <w:szCs w:val="21"/>
        </w:rPr>
        <w:t>结构是相同的，它也有两个整型属性，表示水平和垂直距离</w:t>
      </w:r>
      <w:r w:rsidRPr="00975A35">
        <w:rPr>
          <w:rFonts w:ascii="ˎ̥" w:hAnsi="ˎ̥" w:cs="宋体"/>
          <w:color w:val="000000"/>
          <w:kern w:val="0"/>
          <w:szCs w:val="21"/>
        </w:rPr>
        <w:t xml:space="preserve">-- </w:t>
      </w:r>
      <w:r w:rsidRPr="00975A35">
        <w:rPr>
          <w:rFonts w:ascii="ˎ̥" w:hAnsi="ˎ̥" w:cs="宋体"/>
          <w:color w:val="000000"/>
          <w:kern w:val="0"/>
          <w:szCs w:val="21"/>
        </w:rPr>
        <w:t>主要区别是这两个属性的名称不是</w:t>
      </w:r>
      <w:r w:rsidRPr="00975A35">
        <w:rPr>
          <w:rFonts w:ascii="ˎ̥" w:hAnsi="ˎ̥" w:cs="宋体"/>
          <w:color w:val="000000"/>
          <w:kern w:val="0"/>
          <w:szCs w:val="21"/>
        </w:rPr>
        <w:t>X</w:t>
      </w:r>
      <w:r w:rsidRPr="00975A35">
        <w:rPr>
          <w:rFonts w:ascii="ˎ̥" w:hAnsi="ˎ̥" w:cs="宋体"/>
          <w:color w:val="000000"/>
          <w:kern w:val="0"/>
          <w:szCs w:val="21"/>
        </w:rPr>
        <w:t>和</w:t>
      </w:r>
      <w:r w:rsidRPr="00975A35">
        <w:rPr>
          <w:rFonts w:ascii="ˎ̥" w:hAnsi="ˎ̥" w:cs="宋体"/>
          <w:color w:val="000000"/>
          <w:kern w:val="0"/>
          <w:szCs w:val="21"/>
        </w:rPr>
        <w:t>Y</w:t>
      </w:r>
      <w:r w:rsidRPr="00975A35">
        <w:rPr>
          <w:rFonts w:ascii="ˎ̥" w:hAnsi="ˎ̥" w:cs="宋体"/>
          <w:color w:val="000000"/>
          <w:kern w:val="0"/>
          <w:szCs w:val="21"/>
        </w:rPr>
        <w:t>，而是</w:t>
      </w:r>
      <w:r w:rsidRPr="00975A35">
        <w:rPr>
          <w:rFonts w:ascii="ˎ̥" w:hAnsi="ˎ̥" w:cs="宋体"/>
          <w:color w:val="000000"/>
          <w:kern w:val="0"/>
          <w:szCs w:val="21"/>
        </w:rPr>
        <w:t xml:space="preserve">Width </w:t>
      </w:r>
      <w:r w:rsidRPr="00975A35">
        <w:rPr>
          <w:rFonts w:ascii="ˎ̥" w:hAnsi="ˎ̥" w:cs="宋体"/>
          <w:color w:val="000000"/>
          <w:kern w:val="0"/>
          <w:szCs w:val="21"/>
        </w:rPr>
        <w:t>和</w:t>
      </w:r>
      <w:r w:rsidRPr="00975A35">
        <w:rPr>
          <w:rFonts w:ascii="ˎ̥" w:hAnsi="ˎ̥" w:cs="宋体"/>
          <w:color w:val="000000"/>
          <w:kern w:val="0"/>
          <w:szCs w:val="21"/>
        </w:rPr>
        <w:t xml:space="preserve"> Height</w:t>
      </w:r>
      <w:r w:rsidRPr="00975A35">
        <w:rPr>
          <w:rFonts w:ascii="ˎ̥" w:hAnsi="ˎ̥" w:cs="宋体"/>
          <w:color w:val="000000"/>
          <w:kern w:val="0"/>
          <w:szCs w:val="21"/>
        </w:rPr>
        <w:t>。前面的图</w:t>
      </w:r>
      <w:r w:rsidRPr="00975A35">
        <w:rPr>
          <w:rFonts w:ascii="ˎ̥" w:hAnsi="ˎ̥" w:cs="宋体"/>
          <w:color w:val="000000"/>
          <w:kern w:val="0"/>
          <w:szCs w:val="21"/>
        </w:rPr>
        <w:t>33-3</w:t>
      </w:r>
      <w:r w:rsidRPr="00975A35">
        <w:rPr>
          <w:rFonts w:ascii="ˎ̥" w:hAnsi="ˎ̥" w:cs="宋体"/>
          <w:color w:val="000000"/>
          <w:kern w:val="0"/>
          <w:szCs w:val="21"/>
        </w:rPr>
        <w:t>可以表示为：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Size ab = new Size(20,10);</w:t>
            </w:r>
            <w:r w:rsidRPr="00975A35">
              <w:rPr>
                <w:rFonts w:ascii="Courier New" w:hAnsi="Courier New" w:cs="Courier New"/>
                <w:color w:val="000000"/>
                <w:kern w:val="0"/>
                <w:sz w:val="18"/>
                <w:szCs w:val="18"/>
              </w:rPr>
              <w:br/>
              <w:t>Console.WriteLine("Moved {0} across, {1} down", ab.Width, ab.Height);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严格地讲，</w:t>
      </w:r>
      <w:r w:rsidRPr="00975A35">
        <w:rPr>
          <w:rFonts w:ascii="ˎ̥" w:hAnsi="ˎ̥" w:cs="宋体"/>
          <w:color w:val="000000"/>
          <w:kern w:val="0"/>
          <w:szCs w:val="21"/>
        </w:rPr>
        <w:t>Size</w:t>
      </w:r>
      <w:r w:rsidRPr="00975A35">
        <w:rPr>
          <w:rFonts w:ascii="ˎ̥" w:hAnsi="ˎ̥" w:cs="宋体"/>
          <w:color w:val="000000"/>
          <w:kern w:val="0"/>
          <w:szCs w:val="21"/>
        </w:rPr>
        <w:t>在数学上与</w:t>
      </w:r>
      <w:r w:rsidRPr="00975A35">
        <w:rPr>
          <w:rFonts w:ascii="ˎ̥" w:hAnsi="ˎ̥" w:cs="宋体"/>
          <w:color w:val="000000"/>
          <w:kern w:val="0"/>
          <w:szCs w:val="21"/>
        </w:rPr>
        <w:t>Point</w:t>
      </w:r>
      <w:r w:rsidRPr="00975A35">
        <w:rPr>
          <w:rFonts w:ascii="ˎ̥" w:hAnsi="ˎ̥" w:cs="宋体"/>
          <w:color w:val="000000"/>
          <w:kern w:val="0"/>
          <w:szCs w:val="21"/>
        </w:rPr>
        <w:t>表示的含义相同；但在概念上它使用的方式略有不同。</w:t>
      </w:r>
      <w:r w:rsidRPr="00975A35">
        <w:rPr>
          <w:rFonts w:ascii="ˎ̥" w:hAnsi="ˎ̥" w:cs="宋体"/>
          <w:color w:val="000000"/>
          <w:kern w:val="0"/>
          <w:szCs w:val="21"/>
        </w:rPr>
        <w:t>Point</w:t>
      </w:r>
      <w:r w:rsidRPr="00975A35">
        <w:rPr>
          <w:rFonts w:ascii="ˎ̥" w:hAnsi="ˎ̥" w:cs="宋体"/>
          <w:color w:val="000000"/>
          <w:kern w:val="0"/>
          <w:szCs w:val="21"/>
        </w:rPr>
        <w:t>用于说明实体在什么地方，而</w:t>
      </w:r>
      <w:r w:rsidRPr="00975A35">
        <w:rPr>
          <w:rFonts w:ascii="ˎ̥" w:hAnsi="ˎ̥" w:cs="宋体"/>
          <w:color w:val="000000"/>
          <w:kern w:val="0"/>
          <w:szCs w:val="21"/>
        </w:rPr>
        <w:t>Size</w:t>
      </w:r>
      <w:r w:rsidRPr="00975A35">
        <w:rPr>
          <w:rFonts w:ascii="ˎ̥" w:hAnsi="ˎ̥" w:cs="宋体"/>
          <w:color w:val="000000"/>
          <w:kern w:val="0"/>
          <w:szCs w:val="21"/>
        </w:rPr>
        <w:t>用于说明实体有多大。但是，</w:t>
      </w:r>
      <w:r w:rsidRPr="00975A35">
        <w:rPr>
          <w:rFonts w:ascii="ˎ̥" w:hAnsi="ˎ̥" w:cs="宋体"/>
          <w:color w:val="000000"/>
          <w:kern w:val="0"/>
          <w:szCs w:val="21"/>
        </w:rPr>
        <w:t>Size</w:t>
      </w:r>
      <w:r w:rsidRPr="00975A35">
        <w:rPr>
          <w:rFonts w:ascii="ˎ̥" w:hAnsi="ˎ̥" w:cs="宋体"/>
          <w:color w:val="000000"/>
          <w:kern w:val="0"/>
          <w:szCs w:val="21"/>
        </w:rPr>
        <w:t>和</w:t>
      </w:r>
      <w:r w:rsidRPr="00975A35">
        <w:rPr>
          <w:rFonts w:ascii="ˎ̥" w:hAnsi="ˎ̥" w:cs="宋体"/>
          <w:color w:val="000000"/>
          <w:kern w:val="0"/>
          <w:szCs w:val="21"/>
        </w:rPr>
        <w:t>Point</w:t>
      </w:r>
      <w:r w:rsidRPr="00975A35">
        <w:rPr>
          <w:rFonts w:ascii="ˎ̥" w:hAnsi="ˎ̥" w:cs="宋体"/>
          <w:color w:val="000000"/>
          <w:kern w:val="0"/>
          <w:szCs w:val="21"/>
        </w:rPr>
        <w:t>是紧密相关的，目前甚至支持它们之间的显式转换：</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Point point = new Point(20, 10);</w:t>
            </w:r>
            <w:r w:rsidRPr="00975A35">
              <w:rPr>
                <w:rFonts w:ascii="Courier New" w:hAnsi="Courier New" w:cs="Courier New"/>
                <w:color w:val="000000"/>
                <w:kern w:val="0"/>
                <w:sz w:val="18"/>
                <w:szCs w:val="18"/>
              </w:rPr>
              <w:br/>
              <w:t>Size size = (Size) point;</w:t>
            </w:r>
            <w:r w:rsidRPr="00975A35">
              <w:rPr>
                <w:rFonts w:ascii="Courier New" w:hAnsi="Courier New" w:cs="Courier New"/>
                <w:color w:val="000000"/>
                <w:kern w:val="0"/>
                <w:sz w:val="18"/>
                <w:szCs w:val="18"/>
              </w:rPr>
              <w:br/>
              <w:t>Point anotherPoint = (Point) size;</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例如，考虑前面绘制的矩形，其左上角的坐标是</w:t>
      </w:r>
      <w:r w:rsidRPr="00975A35">
        <w:rPr>
          <w:rFonts w:ascii="ˎ̥" w:hAnsi="ˎ̥" w:cs="宋体"/>
          <w:color w:val="000000"/>
          <w:kern w:val="0"/>
          <w:szCs w:val="21"/>
        </w:rPr>
        <w:t>(0,0)</w:t>
      </w:r>
      <w:r w:rsidRPr="00975A35">
        <w:rPr>
          <w:rFonts w:ascii="ˎ̥" w:hAnsi="ˎ̥" w:cs="宋体"/>
          <w:color w:val="000000"/>
          <w:kern w:val="0"/>
          <w:szCs w:val="21"/>
        </w:rPr>
        <w:t>，大小是</w:t>
      </w:r>
      <w:r w:rsidRPr="00975A35">
        <w:rPr>
          <w:rFonts w:ascii="ˎ̥" w:hAnsi="ˎ̥" w:cs="宋体"/>
          <w:color w:val="000000"/>
          <w:kern w:val="0"/>
          <w:szCs w:val="21"/>
        </w:rPr>
        <w:t>(50,50)</w:t>
      </w:r>
      <w:r w:rsidRPr="00975A35">
        <w:rPr>
          <w:rFonts w:ascii="ˎ̥" w:hAnsi="ˎ̥" w:cs="宋体"/>
          <w:color w:val="000000"/>
          <w:kern w:val="0"/>
          <w:szCs w:val="21"/>
        </w:rPr>
        <w:t>。这个矩形的大小是</w:t>
      </w:r>
      <w:r w:rsidRPr="00975A35">
        <w:rPr>
          <w:rFonts w:ascii="ˎ̥" w:hAnsi="ˎ̥" w:cs="宋体"/>
          <w:color w:val="000000"/>
          <w:kern w:val="0"/>
          <w:szCs w:val="21"/>
        </w:rPr>
        <w:t>(50,50)</w:t>
      </w:r>
      <w:r w:rsidRPr="00975A35">
        <w:rPr>
          <w:rFonts w:ascii="ˎ̥" w:hAnsi="ˎ̥" w:cs="宋体"/>
          <w:color w:val="000000"/>
          <w:kern w:val="0"/>
          <w:szCs w:val="21"/>
        </w:rPr>
        <w:t>，可以用一个</w:t>
      </w:r>
      <w:r w:rsidRPr="00975A35">
        <w:rPr>
          <w:rFonts w:ascii="ˎ̥" w:hAnsi="ˎ̥" w:cs="宋体"/>
          <w:color w:val="000000"/>
          <w:kern w:val="0"/>
          <w:szCs w:val="21"/>
        </w:rPr>
        <w:t>Size</w:t>
      </w:r>
      <w:r w:rsidRPr="00975A35">
        <w:rPr>
          <w:rFonts w:ascii="ˎ̥" w:hAnsi="ˎ̥" w:cs="宋体"/>
          <w:color w:val="000000"/>
          <w:kern w:val="0"/>
          <w:szCs w:val="21"/>
        </w:rPr>
        <w:t>实例来表示。其右下角的坐标也是</w:t>
      </w:r>
      <w:r w:rsidRPr="00975A35">
        <w:rPr>
          <w:rFonts w:ascii="ˎ̥" w:hAnsi="ˎ̥" w:cs="宋体"/>
          <w:color w:val="000000"/>
          <w:kern w:val="0"/>
          <w:szCs w:val="21"/>
        </w:rPr>
        <w:t>(50,50)</w:t>
      </w:r>
      <w:r w:rsidRPr="00975A35">
        <w:rPr>
          <w:rFonts w:ascii="ˎ̥" w:hAnsi="ˎ̥" w:cs="宋体"/>
          <w:color w:val="000000"/>
          <w:kern w:val="0"/>
          <w:szCs w:val="21"/>
        </w:rPr>
        <w:t>，但它由一个</w:t>
      </w:r>
      <w:r w:rsidRPr="00975A35">
        <w:rPr>
          <w:rFonts w:ascii="ˎ̥" w:hAnsi="ˎ̥" w:cs="宋体"/>
          <w:color w:val="000000"/>
          <w:kern w:val="0"/>
          <w:szCs w:val="21"/>
        </w:rPr>
        <w:t>Point</w:t>
      </w:r>
      <w:r w:rsidRPr="00975A35">
        <w:rPr>
          <w:rFonts w:ascii="ˎ̥" w:hAnsi="ˎ̥" w:cs="宋体"/>
          <w:color w:val="000000"/>
          <w:kern w:val="0"/>
          <w:szCs w:val="21"/>
        </w:rPr>
        <w:t>实例来表示。要理解这个区别，假定在另一个位置绘制该矩形，其左上角的坐标是</w:t>
      </w:r>
      <w:r w:rsidRPr="00975A35">
        <w:rPr>
          <w:rFonts w:ascii="ˎ̥" w:hAnsi="ˎ̥" w:cs="宋体"/>
          <w:color w:val="000000"/>
          <w:kern w:val="0"/>
          <w:szCs w:val="21"/>
        </w:rPr>
        <w:t>(10,10)</w:t>
      </w:r>
      <w:r w:rsidRPr="00975A35">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dc.DrawRectangle(bluePen, 10,10,50,50);</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现在其右下角的坐标是</w:t>
      </w:r>
      <w:r w:rsidRPr="00975A35">
        <w:rPr>
          <w:rFonts w:ascii="ˎ̥" w:hAnsi="ˎ̥" w:cs="宋体"/>
          <w:color w:val="000000"/>
          <w:kern w:val="0"/>
          <w:szCs w:val="21"/>
        </w:rPr>
        <w:t>(60,60)</w:t>
      </w:r>
      <w:r w:rsidRPr="00975A35">
        <w:rPr>
          <w:rFonts w:ascii="ˎ̥" w:hAnsi="ˎ̥" w:cs="宋体"/>
          <w:color w:val="000000"/>
          <w:kern w:val="0"/>
          <w:szCs w:val="21"/>
        </w:rPr>
        <w:t>，但大小不变，仍是</w:t>
      </w:r>
      <w:r w:rsidRPr="00975A35">
        <w:rPr>
          <w:rFonts w:ascii="ˎ̥" w:hAnsi="ˎ̥" w:cs="宋体"/>
          <w:color w:val="000000"/>
          <w:kern w:val="0"/>
          <w:szCs w:val="21"/>
        </w:rPr>
        <w:t>(50,50)</w:t>
      </w:r>
      <w:r w:rsidRPr="00975A35">
        <w:rPr>
          <w:rFonts w:ascii="ˎ̥" w:hAnsi="ˎ̥" w:cs="宋体"/>
          <w:color w:val="000000"/>
          <w:kern w:val="0"/>
          <w:szCs w:val="21"/>
        </w:rPr>
        <w:t>。</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Point</w:t>
      </w:r>
      <w:r w:rsidRPr="00975A35">
        <w:rPr>
          <w:rFonts w:ascii="ˎ̥" w:hAnsi="ˎ̥" w:cs="宋体"/>
          <w:color w:val="000000"/>
          <w:kern w:val="0"/>
          <w:szCs w:val="21"/>
        </w:rPr>
        <w:t>和</w:t>
      </w:r>
      <w:r w:rsidRPr="00975A35">
        <w:rPr>
          <w:rFonts w:ascii="ˎ̥" w:hAnsi="ˎ̥" w:cs="宋体"/>
          <w:color w:val="000000"/>
          <w:kern w:val="0"/>
          <w:szCs w:val="21"/>
        </w:rPr>
        <w:t>Size</w:t>
      </w:r>
      <w:r w:rsidRPr="00975A35">
        <w:rPr>
          <w:rFonts w:ascii="ˎ̥" w:hAnsi="ˎ̥" w:cs="宋体"/>
          <w:color w:val="000000"/>
          <w:kern w:val="0"/>
          <w:szCs w:val="21"/>
        </w:rPr>
        <w:t>结构的相加运算符都已经重载了，所以可以把一个</w:t>
      </w:r>
      <w:r w:rsidRPr="00975A35">
        <w:rPr>
          <w:rFonts w:ascii="ˎ̥" w:hAnsi="ˎ̥" w:cs="宋体"/>
          <w:color w:val="000000"/>
          <w:kern w:val="0"/>
          <w:szCs w:val="21"/>
        </w:rPr>
        <w:t>Size</w:t>
      </w:r>
      <w:r w:rsidRPr="00975A35">
        <w:rPr>
          <w:rFonts w:ascii="ˎ̥" w:hAnsi="ˎ̥" w:cs="宋体"/>
          <w:color w:val="000000"/>
          <w:kern w:val="0"/>
          <w:szCs w:val="21"/>
        </w:rPr>
        <w:t>加到</w:t>
      </w:r>
      <w:r w:rsidRPr="00975A35">
        <w:rPr>
          <w:rFonts w:ascii="ˎ̥" w:hAnsi="ˎ̥" w:cs="宋体"/>
          <w:color w:val="000000"/>
          <w:kern w:val="0"/>
          <w:szCs w:val="21"/>
        </w:rPr>
        <w:t>Point</w:t>
      </w:r>
      <w:r w:rsidRPr="00975A35">
        <w:rPr>
          <w:rFonts w:ascii="ˎ̥" w:hAnsi="ˎ̥" w:cs="宋体"/>
          <w:color w:val="000000"/>
          <w:kern w:val="0"/>
          <w:szCs w:val="21"/>
        </w:rPr>
        <w:t>结构上，得到另一个</w:t>
      </w:r>
      <w:r w:rsidRPr="00975A35">
        <w:rPr>
          <w:rFonts w:ascii="ˎ̥" w:hAnsi="ˎ̥" w:cs="宋体"/>
          <w:color w:val="000000"/>
          <w:kern w:val="0"/>
          <w:szCs w:val="21"/>
        </w:rPr>
        <w:t>Point</w:t>
      </w:r>
      <w:r w:rsidRPr="00975A35">
        <w:rPr>
          <w:rFonts w:ascii="ˎ̥" w:hAnsi="ˎ̥" w:cs="宋体"/>
          <w:color w:val="000000"/>
          <w:kern w:val="0"/>
          <w:szCs w:val="21"/>
        </w:rPr>
        <w:t>结构：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xml:space="preserve">static void </w:t>
            </w:r>
            <w:smartTag w:uri="urn:schemas-microsoft-com:office:smarttags" w:element="place">
              <w:r w:rsidRPr="00975A35">
                <w:rPr>
                  <w:rFonts w:ascii="Courier New" w:hAnsi="Courier New" w:cs="Courier New"/>
                  <w:color w:val="000000"/>
                  <w:kern w:val="0"/>
                  <w:sz w:val="18"/>
                  <w:szCs w:val="18"/>
                </w:rPr>
                <w:t>Main</w:t>
              </w:r>
            </w:smartTag>
            <w:r w:rsidRPr="00975A35">
              <w:rPr>
                <w:rFonts w:ascii="Courier New" w:hAnsi="Courier New" w:cs="Courier New"/>
                <w:color w:val="000000"/>
                <w:kern w:val="0"/>
                <w:sz w:val="18"/>
                <w:szCs w:val="18"/>
              </w:rPr>
              <w:t>(string[] args)</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Point topLeft = new Point(10,10);</w:t>
            </w:r>
            <w:r w:rsidRPr="00975A35">
              <w:rPr>
                <w:rFonts w:ascii="Courier New" w:hAnsi="Courier New" w:cs="Courier New"/>
                <w:color w:val="000000"/>
                <w:kern w:val="0"/>
                <w:sz w:val="18"/>
                <w:szCs w:val="18"/>
              </w:rPr>
              <w:br/>
              <w:t>Size rectangleSize = new Size(50,50);</w:t>
            </w:r>
            <w:r w:rsidRPr="00975A35">
              <w:rPr>
                <w:rFonts w:ascii="Courier New" w:hAnsi="Courier New" w:cs="Courier New"/>
                <w:color w:val="000000"/>
                <w:kern w:val="0"/>
                <w:sz w:val="18"/>
                <w:szCs w:val="18"/>
              </w:rPr>
              <w:br/>
              <w:t>Point bottomRight = topLeft + rectangleSize;</w:t>
            </w:r>
            <w:r w:rsidRPr="00975A35">
              <w:rPr>
                <w:rFonts w:ascii="Courier New" w:hAnsi="Courier New" w:cs="Courier New"/>
                <w:color w:val="000000"/>
                <w:kern w:val="0"/>
                <w:sz w:val="18"/>
                <w:szCs w:val="18"/>
              </w:rPr>
              <w:br/>
              <w:t>Console.WriteLine("topLeft = " + topLeft);</w:t>
            </w:r>
            <w:r w:rsidRPr="00975A35">
              <w:rPr>
                <w:rFonts w:ascii="Courier New" w:hAnsi="Courier New" w:cs="Courier New"/>
                <w:color w:val="000000"/>
                <w:kern w:val="0"/>
                <w:sz w:val="18"/>
                <w:szCs w:val="18"/>
              </w:rPr>
              <w:br/>
              <w:t>Console.WriteLine("bottomRight = " + bottomRight);</w:t>
            </w:r>
            <w:r w:rsidRPr="00975A35">
              <w:rPr>
                <w:rFonts w:ascii="Courier New" w:hAnsi="Courier New" w:cs="Courier New"/>
                <w:color w:val="000000"/>
                <w:kern w:val="0"/>
                <w:sz w:val="18"/>
                <w:szCs w:val="18"/>
              </w:rPr>
              <w:br/>
              <w:t>Console.WriteLine("Size = " + rectangleSize);</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把这段代码作为控制台应用程序</w:t>
      </w:r>
      <w:r w:rsidRPr="00975A35">
        <w:rPr>
          <w:rFonts w:ascii="ˎ̥" w:hAnsi="ˎ̥" w:cs="宋体"/>
          <w:color w:val="000000"/>
          <w:kern w:val="0"/>
          <w:szCs w:val="21"/>
        </w:rPr>
        <w:t>PointAndSizes</w:t>
      </w:r>
      <w:r w:rsidRPr="00975A35">
        <w:rPr>
          <w:rFonts w:ascii="ˎ̥" w:hAnsi="ˎ̥" w:cs="宋体"/>
          <w:color w:val="000000"/>
          <w:kern w:val="0"/>
          <w:szCs w:val="21"/>
        </w:rPr>
        <w:t>来运行，会得到如图</w:t>
      </w:r>
      <w:r w:rsidRPr="00975A35">
        <w:rPr>
          <w:rFonts w:ascii="ˎ̥" w:hAnsi="ˎ̥" w:cs="宋体"/>
          <w:color w:val="000000"/>
          <w:kern w:val="0"/>
          <w:szCs w:val="21"/>
        </w:rPr>
        <w:t>33-4</w:t>
      </w:r>
      <w:r w:rsidRPr="00975A35">
        <w:rPr>
          <w:rFonts w:ascii="ˎ̥" w:hAnsi="ˎ̥" w:cs="宋体"/>
          <w:color w:val="000000"/>
          <w:kern w:val="0"/>
          <w:szCs w:val="21"/>
        </w:rPr>
        <w:t>所示的结果。</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1014EB" w:rsidP="005B6531">
            <w:pPr>
              <w:widowControl/>
              <w:shd w:val="clear" w:color="auto" w:fill="CCFFFF"/>
              <w:jc w:val="left"/>
              <w:rPr>
                <w:rFonts w:ascii="ˎ̥" w:hAnsi="ˎ̥" w:cs="宋体" w:hint="eastAsia"/>
                <w:color w:val="000000"/>
                <w:kern w:val="0"/>
                <w:sz w:val="18"/>
                <w:szCs w:val="18"/>
              </w:rPr>
            </w:pPr>
            <w:r w:rsidRPr="00975A35">
              <w:rPr>
                <w:rFonts w:ascii="ˎ̥" w:hAnsi="ˎ̥" w:cs="宋体"/>
                <w:color w:val="000000"/>
                <w:kern w:val="0"/>
                <w:sz w:val="18"/>
                <w:szCs w:val="18"/>
              </w:rPr>
              <w:t> </w:t>
            </w:r>
            <w:hyperlink r:id="rId100"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（点击查看大图）图</w:t>
            </w:r>
            <w:r w:rsidRPr="00975A35">
              <w:rPr>
                <w:rFonts w:ascii="ˎ̥" w:hAnsi="ˎ̥" w:cs="宋体"/>
                <w:color w:val="000000"/>
                <w:kern w:val="0"/>
                <w:sz w:val="18"/>
                <w:szCs w:val="18"/>
              </w:rPr>
              <w:t xml:space="preserve">  33-4 </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注意，这个结果也说明了</w:t>
      </w:r>
      <w:r w:rsidRPr="00975A35">
        <w:rPr>
          <w:rFonts w:ascii="ˎ̥" w:hAnsi="ˎ̥" w:cs="宋体"/>
          <w:color w:val="000000"/>
          <w:kern w:val="0"/>
          <w:szCs w:val="21"/>
        </w:rPr>
        <w:t xml:space="preserve">Point </w:t>
      </w:r>
      <w:r w:rsidRPr="00975A35">
        <w:rPr>
          <w:rFonts w:ascii="ˎ̥" w:hAnsi="ˎ̥" w:cs="宋体"/>
          <w:color w:val="000000"/>
          <w:kern w:val="0"/>
          <w:szCs w:val="21"/>
        </w:rPr>
        <w:t>和</w:t>
      </w:r>
      <w:r w:rsidRPr="00975A35">
        <w:rPr>
          <w:rFonts w:ascii="ˎ̥" w:hAnsi="ˎ̥" w:cs="宋体"/>
          <w:color w:val="000000"/>
          <w:kern w:val="0"/>
          <w:szCs w:val="21"/>
        </w:rPr>
        <w:t xml:space="preserve"> Size</w:t>
      </w:r>
      <w:r w:rsidRPr="00975A35">
        <w:rPr>
          <w:rFonts w:ascii="ˎ̥" w:hAnsi="ˎ̥" w:cs="宋体"/>
          <w:color w:val="000000"/>
          <w:kern w:val="0"/>
          <w:szCs w:val="21"/>
        </w:rPr>
        <w:t>的</w:t>
      </w:r>
      <w:r w:rsidRPr="00975A35">
        <w:rPr>
          <w:rFonts w:ascii="ˎ̥" w:hAnsi="ˎ̥" w:cs="宋体"/>
          <w:color w:val="000000"/>
          <w:kern w:val="0"/>
          <w:szCs w:val="21"/>
        </w:rPr>
        <w:t>ToString()</w:t>
      </w:r>
      <w:r w:rsidRPr="00975A35">
        <w:rPr>
          <w:rFonts w:ascii="ˎ̥" w:hAnsi="ˎ̥" w:cs="宋体"/>
          <w:color w:val="000000"/>
          <w:kern w:val="0"/>
          <w:szCs w:val="21"/>
        </w:rPr>
        <w:t>方法已被重写，并以</w:t>
      </w:r>
      <w:r w:rsidRPr="00975A35">
        <w:rPr>
          <w:rFonts w:ascii="ˎ̥" w:hAnsi="ˎ̥" w:cs="宋体"/>
          <w:color w:val="000000"/>
          <w:kern w:val="0"/>
          <w:szCs w:val="21"/>
        </w:rPr>
        <w:t>{X,Y}</w:t>
      </w:r>
      <w:r w:rsidRPr="00975A35">
        <w:rPr>
          <w:rFonts w:ascii="ˎ̥" w:hAnsi="ˎ̥" w:cs="宋体"/>
          <w:color w:val="000000"/>
          <w:kern w:val="0"/>
          <w:szCs w:val="21"/>
        </w:rPr>
        <w:t>格式显示值。</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也可以从一个</w:t>
      </w:r>
      <w:r w:rsidRPr="00975A35">
        <w:rPr>
          <w:rFonts w:ascii="ˎ̥" w:hAnsi="ˎ̥" w:cs="宋体"/>
          <w:color w:val="000000"/>
          <w:kern w:val="0"/>
          <w:szCs w:val="21"/>
        </w:rPr>
        <w:t>Point</w:t>
      </w:r>
      <w:r w:rsidRPr="00975A35">
        <w:rPr>
          <w:rFonts w:ascii="ˎ̥" w:hAnsi="ˎ̥" w:cs="宋体"/>
          <w:color w:val="000000"/>
          <w:kern w:val="0"/>
          <w:szCs w:val="21"/>
        </w:rPr>
        <w:t>减去某个</w:t>
      </w:r>
      <w:r w:rsidRPr="00975A35">
        <w:rPr>
          <w:rFonts w:ascii="ˎ̥" w:hAnsi="ˎ̥" w:cs="宋体"/>
          <w:color w:val="000000"/>
          <w:kern w:val="0"/>
          <w:szCs w:val="21"/>
        </w:rPr>
        <w:t>Size</w:t>
      </w:r>
      <w:r w:rsidRPr="00975A35">
        <w:rPr>
          <w:rFonts w:ascii="ˎ̥" w:hAnsi="ˎ̥" w:cs="宋体"/>
          <w:color w:val="000000"/>
          <w:kern w:val="0"/>
          <w:szCs w:val="21"/>
        </w:rPr>
        <w:t>，得到另一个</w:t>
      </w:r>
      <w:r w:rsidRPr="00975A35">
        <w:rPr>
          <w:rFonts w:ascii="ˎ̥" w:hAnsi="ˎ̥" w:cs="宋体"/>
          <w:color w:val="000000"/>
          <w:kern w:val="0"/>
          <w:szCs w:val="21"/>
        </w:rPr>
        <w:t>Point</w:t>
      </w:r>
      <w:r w:rsidRPr="00975A35">
        <w:rPr>
          <w:rFonts w:ascii="ˎ̥" w:hAnsi="ˎ̥" w:cs="宋体"/>
          <w:color w:val="000000"/>
          <w:kern w:val="0"/>
          <w:szCs w:val="21"/>
        </w:rPr>
        <w:t>，还可以把两个</w:t>
      </w:r>
      <w:r w:rsidRPr="00975A35">
        <w:rPr>
          <w:rFonts w:ascii="ˎ̥" w:hAnsi="ˎ̥" w:cs="宋体"/>
          <w:color w:val="000000"/>
          <w:kern w:val="0"/>
          <w:szCs w:val="21"/>
        </w:rPr>
        <w:t>Size</w:t>
      </w:r>
      <w:r w:rsidRPr="00975A35">
        <w:rPr>
          <w:rFonts w:ascii="ˎ̥" w:hAnsi="ˎ̥" w:cs="宋体"/>
          <w:color w:val="000000"/>
          <w:kern w:val="0"/>
          <w:szCs w:val="21"/>
        </w:rPr>
        <w:t>加在一起，得到另一个</w:t>
      </w:r>
      <w:r w:rsidRPr="00975A35">
        <w:rPr>
          <w:rFonts w:ascii="ˎ̥" w:hAnsi="ˎ̥" w:cs="宋体"/>
          <w:color w:val="000000"/>
          <w:kern w:val="0"/>
          <w:szCs w:val="21"/>
        </w:rPr>
        <w:t>Size</w:t>
      </w:r>
      <w:r w:rsidRPr="00975A35">
        <w:rPr>
          <w:rFonts w:ascii="ˎ̥" w:hAnsi="ˎ̥" w:cs="宋体"/>
          <w:color w:val="000000"/>
          <w:kern w:val="0"/>
          <w:szCs w:val="21"/>
        </w:rPr>
        <w:t>。但不能把一个</w:t>
      </w:r>
      <w:r w:rsidRPr="00975A35">
        <w:rPr>
          <w:rFonts w:ascii="ˎ̥" w:hAnsi="ˎ̥" w:cs="宋体"/>
          <w:color w:val="000000"/>
          <w:kern w:val="0"/>
          <w:szCs w:val="21"/>
        </w:rPr>
        <w:t>Point</w:t>
      </w:r>
      <w:r w:rsidRPr="00975A35">
        <w:rPr>
          <w:rFonts w:ascii="ˎ̥" w:hAnsi="ˎ̥" w:cs="宋体"/>
          <w:color w:val="000000"/>
          <w:kern w:val="0"/>
          <w:szCs w:val="21"/>
        </w:rPr>
        <w:t>加到另一个</w:t>
      </w:r>
      <w:r w:rsidRPr="00975A35">
        <w:rPr>
          <w:rFonts w:ascii="ˎ̥" w:hAnsi="ˎ̥" w:cs="宋体"/>
          <w:color w:val="000000"/>
          <w:kern w:val="0"/>
          <w:szCs w:val="21"/>
        </w:rPr>
        <w:t>Point</w:t>
      </w:r>
      <w:r w:rsidRPr="00975A35">
        <w:rPr>
          <w:rFonts w:ascii="ˎ̥" w:hAnsi="ˎ̥" w:cs="宋体"/>
          <w:color w:val="000000"/>
          <w:kern w:val="0"/>
          <w:szCs w:val="21"/>
        </w:rPr>
        <w:t>上。</w:t>
      </w:r>
      <w:r w:rsidRPr="00975A35">
        <w:rPr>
          <w:rFonts w:ascii="ˎ̥" w:hAnsi="ˎ̥" w:cs="宋体"/>
          <w:color w:val="000000"/>
          <w:kern w:val="0"/>
          <w:szCs w:val="21"/>
        </w:rPr>
        <w:t>Microsoft</w:t>
      </w:r>
      <w:r w:rsidRPr="00975A35">
        <w:rPr>
          <w:rFonts w:ascii="ˎ̥" w:hAnsi="ˎ̥" w:cs="宋体"/>
          <w:color w:val="000000"/>
          <w:kern w:val="0"/>
          <w:szCs w:val="21"/>
        </w:rPr>
        <w:t>认为</w:t>
      </w:r>
      <w:r w:rsidRPr="00975A35">
        <w:rPr>
          <w:rFonts w:ascii="ˎ̥" w:hAnsi="ˎ̥" w:cs="宋体"/>
          <w:color w:val="000000"/>
          <w:kern w:val="0"/>
          <w:szCs w:val="21"/>
        </w:rPr>
        <w:t>Point</w:t>
      </w:r>
      <w:r w:rsidRPr="00975A35">
        <w:rPr>
          <w:rFonts w:ascii="ˎ̥" w:hAnsi="ˎ̥" w:cs="宋体"/>
          <w:color w:val="000000"/>
          <w:kern w:val="0"/>
          <w:szCs w:val="21"/>
        </w:rPr>
        <w:t>相加在概念上没有意义，所以不支持加</w:t>
      </w:r>
      <w:r w:rsidRPr="00975A35">
        <w:rPr>
          <w:rFonts w:ascii="ˎ̥" w:hAnsi="ˎ̥" w:cs="宋体"/>
          <w:color w:val="000000"/>
          <w:kern w:val="0"/>
          <w:szCs w:val="21"/>
        </w:rPr>
        <w:t>(</w:t>
      </w:r>
      <w:r w:rsidRPr="00975A35">
        <w:rPr>
          <w:rFonts w:ascii="ˎ̥" w:hAnsi="ˎ̥" w:cs="宋体"/>
          <w:color w:val="000000"/>
          <w:kern w:val="0"/>
          <w:szCs w:val="21"/>
        </w:rPr>
        <w:t>＋</w:t>
      </w:r>
      <w:r w:rsidRPr="00975A35">
        <w:rPr>
          <w:rFonts w:ascii="ˎ̥" w:hAnsi="ˎ̥" w:cs="宋体"/>
          <w:color w:val="000000"/>
          <w:kern w:val="0"/>
          <w:szCs w:val="21"/>
        </w:rPr>
        <w:t>)</w:t>
      </w:r>
      <w:r w:rsidRPr="00975A35">
        <w:rPr>
          <w:rFonts w:ascii="ˎ̥" w:hAnsi="ˎ̥" w:cs="宋体"/>
          <w:color w:val="000000"/>
          <w:kern w:val="0"/>
          <w:szCs w:val="21"/>
        </w:rPr>
        <w:t>运算符的任何重载版本进行这样的操作。</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还可以在</w:t>
      </w:r>
      <w:r w:rsidRPr="00975A35">
        <w:rPr>
          <w:rFonts w:ascii="ˎ̥" w:hAnsi="ˎ̥" w:cs="宋体"/>
          <w:color w:val="000000"/>
          <w:kern w:val="0"/>
          <w:szCs w:val="21"/>
        </w:rPr>
        <w:t>Point</w:t>
      </w:r>
      <w:r w:rsidRPr="00975A35">
        <w:rPr>
          <w:rFonts w:ascii="ˎ̥" w:hAnsi="ˎ̥" w:cs="宋体"/>
          <w:color w:val="000000"/>
          <w:kern w:val="0"/>
          <w:szCs w:val="21"/>
        </w:rPr>
        <w:t>和</w:t>
      </w:r>
      <w:r w:rsidRPr="00975A35">
        <w:rPr>
          <w:rFonts w:ascii="ˎ̥" w:hAnsi="ˎ̥" w:cs="宋体"/>
          <w:color w:val="000000"/>
          <w:kern w:val="0"/>
          <w:szCs w:val="21"/>
        </w:rPr>
        <w:t>Size</w:t>
      </w:r>
      <w:r w:rsidRPr="00975A35">
        <w:rPr>
          <w:rFonts w:ascii="ˎ̥" w:hAnsi="ˎ̥" w:cs="宋体"/>
          <w:color w:val="000000"/>
          <w:kern w:val="0"/>
          <w:szCs w:val="21"/>
        </w:rPr>
        <w:t>之间进行显式的数据类型转换：</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Point topLeft = new Point(10,10);</w:t>
            </w:r>
            <w:r w:rsidRPr="00975A35">
              <w:rPr>
                <w:rFonts w:ascii="Courier New" w:hAnsi="Courier New" w:cs="Courier New"/>
                <w:color w:val="000000"/>
                <w:kern w:val="0"/>
                <w:sz w:val="18"/>
                <w:szCs w:val="18"/>
              </w:rPr>
              <w:br/>
              <w:t>Size s1 = (Size)topLeft;</w:t>
            </w:r>
            <w:r w:rsidRPr="00975A35">
              <w:rPr>
                <w:rFonts w:ascii="Courier New" w:hAnsi="Courier New" w:cs="Courier New"/>
                <w:color w:val="000000"/>
                <w:kern w:val="0"/>
                <w:sz w:val="18"/>
                <w:szCs w:val="18"/>
              </w:rPr>
              <w:br/>
              <w:t>Point p1 = (Point)s1;</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在进行这样的数据类型转换时，</w:t>
      </w:r>
      <w:r w:rsidRPr="00975A35">
        <w:rPr>
          <w:rFonts w:ascii="ˎ̥" w:hAnsi="ˎ̥" w:cs="宋体"/>
          <w:color w:val="000000"/>
          <w:kern w:val="0"/>
          <w:szCs w:val="21"/>
        </w:rPr>
        <w:t>s1.Width</w:t>
      </w:r>
      <w:r w:rsidRPr="00975A35">
        <w:rPr>
          <w:rFonts w:ascii="ˎ̥" w:hAnsi="ˎ̥" w:cs="宋体"/>
          <w:color w:val="000000"/>
          <w:kern w:val="0"/>
          <w:szCs w:val="21"/>
        </w:rPr>
        <w:t>被赋予</w:t>
      </w:r>
      <w:r w:rsidRPr="00975A35">
        <w:rPr>
          <w:rFonts w:ascii="ˎ̥" w:hAnsi="ˎ̥" w:cs="宋体"/>
          <w:color w:val="000000"/>
          <w:kern w:val="0"/>
          <w:szCs w:val="21"/>
        </w:rPr>
        <w:t>topLeft.X</w:t>
      </w:r>
      <w:r w:rsidRPr="00975A35">
        <w:rPr>
          <w:rFonts w:ascii="ˎ̥" w:hAnsi="ˎ̥" w:cs="宋体"/>
          <w:color w:val="000000"/>
          <w:kern w:val="0"/>
          <w:szCs w:val="21"/>
        </w:rPr>
        <w:t>的值，</w:t>
      </w:r>
      <w:r w:rsidRPr="00975A35">
        <w:rPr>
          <w:rFonts w:ascii="ˎ̥" w:hAnsi="ˎ̥" w:cs="宋体"/>
          <w:color w:val="000000"/>
          <w:kern w:val="0"/>
          <w:szCs w:val="21"/>
        </w:rPr>
        <w:t>s1.Height</w:t>
      </w:r>
      <w:r w:rsidRPr="00975A35">
        <w:rPr>
          <w:rFonts w:ascii="ˎ̥" w:hAnsi="ˎ̥" w:cs="宋体"/>
          <w:color w:val="000000"/>
          <w:kern w:val="0"/>
          <w:szCs w:val="21"/>
        </w:rPr>
        <w:t>被赋予</w:t>
      </w:r>
      <w:r w:rsidRPr="00975A35">
        <w:rPr>
          <w:rFonts w:ascii="ˎ̥" w:hAnsi="ˎ̥" w:cs="宋体"/>
          <w:color w:val="000000"/>
          <w:kern w:val="0"/>
          <w:szCs w:val="21"/>
        </w:rPr>
        <w:t>topLeft.Y</w:t>
      </w:r>
      <w:r w:rsidRPr="00975A35">
        <w:rPr>
          <w:rFonts w:ascii="ˎ̥" w:hAnsi="ˎ̥" w:cs="宋体"/>
          <w:color w:val="000000"/>
          <w:kern w:val="0"/>
          <w:szCs w:val="21"/>
        </w:rPr>
        <w:t>的值，因此</w:t>
      </w:r>
      <w:r w:rsidRPr="00975A35">
        <w:rPr>
          <w:rFonts w:ascii="ˎ̥" w:hAnsi="ˎ̥" w:cs="宋体"/>
          <w:color w:val="000000"/>
          <w:kern w:val="0"/>
          <w:szCs w:val="21"/>
        </w:rPr>
        <w:t>s1</w:t>
      </w:r>
      <w:r w:rsidRPr="00975A35">
        <w:rPr>
          <w:rFonts w:ascii="ˎ̥" w:hAnsi="ˎ̥" w:cs="宋体"/>
          <w:color w:val="000000"/>
          <w:kern w:val="0"/>
          <w:szCs w:val="21"/>
        </w:rPr>
        <w:t>包含</w:t>
      </w:r>
      <w:r w:rsidRPr="00975A35">
        <w:rPr>
          <w:rFonts w:ascii="ˎ̥" w:hAnsi="ˎ̥" w:cs="宋体"/>
          <w:color w:val="000000"/>
          <w:kern w:val="0"/>
          <w:szCs w:val="21"/>
        </w:rPr>
        <w:t>(10,10)</w:t>
      </w:r>
      <w:r w:rsidRPr="00975A35">
        <w:rPr>
          <w:rFonts w:ascii="ˎ̥" w:hAnsi="ˎ̥" w:cs="宋体"/>
          <w:color w:val="000000"/>
          <w:kern w:val="0"/>
          <w:szCs w:val="21"/>
        </w:rPr>
        <w:t>。</w:t>
      </w:r>
      <w:r w:rsidRPr="00975A35">
        <w:rPr>
          <w:rFonts w:ascii="ˎ̥" w:hAnsi="ˎ̥" w:cs="宋体"/>
          <w:color w:val="000000"/>
          <w:kern w:val="0"/>
          <w:szCs w:val="21"/>
        </w:rPr>
        <w:t>p1</w:t>
      </w:r>
      <w:r w:rsidRPr="00975A35">
        <w:rPr>
          <w:rFonts w:ascii="ˎ̥" w:hAnsi="ˎ̥" w:cs="宋体"/>
          <w:color w:val="000000"/>
          <w:kern w:val="0"/>
          <w:szCs w:val="21"/>
        </w:rPr>
        <w:t>最终的值与</w:t>
      </w:r>
      <w:r w:rsidRPr="00975A35">
        <w:rPr>
          <w:rFonts w:ascii="ˎ̥" w:hAnsi="ˎ̥" w:cs="宋体"/>
          <w:color w:val="000000"/>
          <w:kern w:val="0"/>
          <w:szCs w:val="21"/>
        </w:rPr>
        <w:t>topLeft</w:t>
      </w:r>
      <w:r w:rsidRPr="00975A35">
        <w:rPr>
          <w:rFonts w:ascii="ˎ̥" w:hAnsi="ˎ̥" w:cs="宋体"/>
          <w:color w:val="000000"/>
          <w:kern w:val="0"/>
          <w:szCs w:val="21"/>
        </w:rPr>
        <w:t>的值相同。</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33.2.3  Rectangle</w:t>
      </w:r>
      <w:r w:rsidRPr="00975A35">
        <w:rPr>
          <w:rFonts w:ascii="ˎ̥" w:hAnsi="ˎ̥" w:cs="宋体"/>
          <w:b/>
          <w:bCs/>
          <w:color w:val="000000"/>
          <w:kern w:val="0"/>
        </w:rPr>
        <w:t>和</w:t>
      </w:r>
      <w:r w:rsidRPr="00975A35">
        <w:rPr>
          <w:rFonts w:ascii="ˎ̥" w:hAnsi="ˎ̥" w:cs="宋体"/>
          <w:b/>
          <w:bCs/>
          <w:color w:val="000000"/>
          <w:kern w:val="0"/>
        </w:rPr>
        <w:t>RectangleF</w:t>
      </w:r>
      <w:r w:rsidRPr="00975A35">
        <w:rPr>
          <w:rFonts w:ascii="ˎ̥" w:hAnsi="ˎ̥" w:cs="宋体"/>
          <w:b/>
          <w:bCs/>
          <w:color w:val="000000"/>
          <w:kern w:val="0"/>
        </w:rPr>
        <w:t>结构</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这两个结构表示一个矩形区域</w:t>
      </w:r>
      <w:r w:rsidRPr="00975A35">
        <w:rPr>
          <w:rFonts w:ascii="ˎ̥" w:hAnsi="ˎ̥" w:cs="宋体"/>
          <w:color w:val="000000"/>
          <w:kern w:val="0"/>
          <w:szCs w:val="21"/>
        </w:rPr>
        <w:t>(</w:t>
      </w:r>
      <w:r w:rsidRPr="00975A35">
        <w:rPr>
          <w:rFonts w:ascii="ˎ̥" w:hAnsi="ˎ̥" w:cs="宋体"/>
          <w:color w:val="000000"/>
          <w:kern w:val="0"/>
          <w:szCs w:val="21"/>
        </w:rPr>
        <w:t>通常在屏幕上</w:t>
      </w:r>
      <w:r w:rsidRPr="00975A35">
        <w:rPr>
          <w:rFonts w:ascii="ˎ̥" w:hAnsi="ˎ̥" w:cs="宋体"/>
          <w:color w:val="000000"/>
          <w:kern w:val="0"/>
          <w:szCs w:val="21"/>
        </w:rPr>
        <w:t>)</w:t>
      </w:r>
      <w:r w:rsidRPr="00975A35">
        <w:rPr>
          <w:rFonts w:ascii="ˎ̥" w:hAnsi="ˎ̥" w:cs="宋体"/>
          <w:color w:val="000000"/>
          <w:kern w:val="0"/>
          <w:szCs w:val="21"/>
        </w:rPr>
        <w:t>。与</w:t>
      </w:r>
      <w:r w:rsidRPr="00975A35">
        <w:rPr>
          <w:rFonts w:ascii="ˎ̥" w:hAnsi="ˎ̥" w:cs="宋体"/>
          <w:color w:val="000000"/>
          <w:kern w:val="0"/>
          <w:szCs w:val="21"/>
        </w:rPr>
        <w:t xml:space="preserve">Point </w:t>
      </w:r>
      <w:r w:rsidRPr="00975A35">
        <w:rPr>
          <w:rFonts w:ascii="ˎ̥" w:hAnsi="ˎ̥" w:cs="宋体"/>
          <w:color w:val="000000"/>
          <w:kern w:val="0"/>
          <w:szCs w:val="21"/>
        </w:rPr>
        <w:t>和</w:t>
      </w:r>
      <w:r w:rsidRPr="00975A35">
        <w:rPr>
          <w:rFonts w:ascii="ˎ̥" w:hAnsi="ˎ̥" w:cs="宋体"/>
          <w:color w:val="000000"/>
          <w:kern w:val="0"/>
          <w:szCs w:val="21"/>
        </w:rPr>
        <w:t xml:space="preserve"> Size</w:t>
      </w:r>
      <w:r w:rsidRPr="00975A35">
        <w:rPr>
          <w:rFonts w:ascii="ˎ̥" w:hAnsi="ˎ̥" w:cs="宋体"/>
          <w:color w:val="000000"/>
          <w:kern w:val="0"/>
          <w:szCs w:val="21"/>
        </w:rPr>
        <w:t>一样，这里只介绍</w:t>
      </w:r>
      <w:r w:rsidRPr="00975A35">
        <w:rPr>
          <w:rFonts w:ascii="ˎ̥" w:hAnsi="ˎ̥" w:cs="宋体"/>
          <w:color w:val="000000"/>
          <w:kern w:val="0"/>
          <w:szCs w:val="21"/>
        </w:rPr>
        <w:t>Rectangle</w:t>
      </w:r>
      <w:r w:rsidRPr="00975A35">
        <w:rPr>
          <w:rFonts w:ascii="ˎ̥" w:hAnsi="ˎ̥" w:cs="宋体"/>
          <w:color w:val="000000"/>
          <w:kern w:val="0"/>
          <w:szCs w:val="21"/>
        </w:rPr>
        <w:t>结构，</w:t>
      </w:r>
      <w:r w:rsidRPr="00975A35">
        <w:rPr>
          <w:rFonts w:ascii="ˎ̥" w:hAnsi="ˎ̥" w:cs="宋体"/>
          <w:color w:val="000000"/>
          <w:kern w:val="0"/>
          <w:szCs w:val="21"/>
        </w:rPr>
        <w:t>RectangleF</w:t>
      </w:r>
      <w:r w:rsidRPr="00975A35">
        <w:rPr>
          <w:rFonts w:ascii="ˎ̥" w:hAnsi="ˎ̥" w:cs="宋体"/>
          <w:color w:val="000000"/>
          <w:kern w:val="0"/>
          <w:szCs w:val="21"/>
        </w:rPr>
        <w:t>与</w:t>
      </w:r>
      <w:r w:rsidRPr="00975A35">
        <w:rPr>
          <w:rFonts w:ascii="ˎ̥" w:hAnsi="ˎ̥" w:cs="宋体"/>
          <w:color w:val="000000"/>
          <w:kern w:val="0"/>
          <w:szCs w:val="21"/>
        </w:rPr>
        <w:t>Rectangle</w:t>
      </w:r>
      <w:r w:rsidRPr="00975A35">
        <w:rPr>
          <w:rFonts w:ascii="ˎ̥" w:hAnsi="ˎ̥" w:cs="宋体"/>
          <w:color w:val="000000"/>
          <w:kern w:val="0"/>
          <w:szCs w:val="21"/>
        </w:rPr>
        <w:t>基本相同，但它的属性类型是</w:t>
      </w:r>
      <w:r w:rsidRPr="00975A35">
        <w:rPr>
          <w:rFonts w:ascii="ˎ̥" w:hAnsi="ˎ̥" w:cs="宋体"/>
          <w:color w:val="000000"/>
          <w:kern w:val="0"/>
          <w:szCs w:val="21"/>
        </w:rPr>
        <w:t>float</w:t>
      </w:r>
      <w:r w:rsidRPr="00975A35">
        <w:rPr>
          <w:rFonts w:ascii="ˎ̥" w:hAnsi="ˎ̥" w:cs="宋体"/>
          <w:color w:val="000000"/>
          <w:kern w:val="0"/>
          <w:szCs w:val="21"/>
        </w:rPr>
        <w:t>，而</w:t>
      </w:r>
      <w:r w:rsidRPr="00975A35">
        <w:rPr>
          <w:rFonts w:ascii="ˎ̥" w:hAnsi="ˎ̥" w:cs="宋体"/>
          <w:color w:val="000000"/>
          <w:kern w:val="0"/>
          <w:szCs w:val="21"/>
        </w:rPr>
        <w:t>Rectangle</w:t>
      </w:r>
      <w:r w:rsidRPr="00975A35">
        <w:rPr>
          <w:rFonts w:ascii="ˎ̥" w:hAnsi="ˎ̥" w:cs="宋体"/>
          <w:color w:val="000000"/>
          <w:kern w:val="0"/>
          <w:szCs w:val="21"/>
        </w:rPr>
        <w:t>的属性类型是</w:t>
      </w:r>
      <w:r w:rsidRPr="00975A35">
        <w:rPr>
          <w:rFonts w:ascii="ˎ̥" w:hAnsi="ˎ̥" w:cs="宋体"/>
          <w:color w:val="000000"/>
          <w:kern w:val="0"/>
          <w:szCs w:val="21"/>
        </w:rPr>
        <w:t>int</w:t>
      </w:r>
      <w:r w:rsidRPr="00975A35">
        <w:rPr>
          <w:rFonts w:ascii="ˎ̥" w:hAnsi="ˎ̥" w:cs="宋体"/>
          <w:color w:val="000000"/>
          <w:kern w:val="0"/>
          <w:szCs w:val="21"/>
        </w:rPr>
        <w:t>。</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Rectangle</w:t>
      </w:r>
      <w:r w:rsidRPr="00975A35">
        <w:rPr>
          <w:rFonts w:ascii="ˎ̥" w:hAnsi="ˎ̥" w:cs="宋体"/>
          <w:color w:val="000000"/>
          <w:kern w:val="0"/>
          <w:szCs w:val="21"/>
        </w:rPr>
        <w:t>可以看作由一个</w:t>
      </w:r>
      <w:r w:rsidRPr="00975A35">
        <w:rPr>
          <w:rFonts w:ascii="ˎ̥" w:hAnsi="ˎ̥" w:cs="宋体"/>
          <w:color w:val="000000"/>
          <w:kern w:val="0"/>
          <w:szCs w:val="21"/>
        </w:rPr>
        <w:t xml:space="preserve">Point </w:t>
      </w:r>
      <w:r w:rsidRPr="00975A35">
        <w:rPr>
          <w:rFonts w:ascii="ˎ̥" w:hAnsi="ˎ̥" w:cs="宋体"/>
          <w:color w:val="000000"/>
          <w:kern w:val="0"/>
          <w:szCs w:val="21"/>
        </w:rPr>
        <w:t>和一个</w:t>
      </w:r>
      <w:r w:rsidRPr="00975A35">
        <w:rPr>
          <w:rFonts w:ascii="ˎ̥" w:hAnsi="ˎ̥" w:cs="宋体"/>
          <w:color w:val="000000"/>
          <w:kern w:val="0"/>
          <w:szCs w:val="21"/>
        </w:rPr>
        <w:t xml:space="preserve"> Size</w:t>
      </w:r>
      <w:r w:rsidRPr="00975A35">
        <w:rPr>
          <w:rFonts w:ascii="ˎ̥" w:hAnsi="ˎ̥" w:cs="宋体"/>
          <w:color w:val="000000"/>
          <w:kern w:val="0"/>
          <w:szCs w:val="21"/>
        </w:rPr>
        <w:t>组成，其中</w:t>
      </w:r>
      <w:r w:rsidRPr="00975A35">
        <w:rPr>
          <w:rFonts w:ascii="ˎ̥" w:hAnsi="ˎ̥" w:cs="宋体"/>
          <w:color w:val="000000"/>
          <w:kern w:val="0"/>
          <w:szCs w:val="21"/>
        </w:rPr>
        <w:t>Point</w:t>
      </w:r>
      <w:r w:rsidRPr="00975A35">
        <w:rPr>
          <w:rFonts w:ascii="ˎ̥" w:hAnsi="ˎ̥" w:cs="宋体"/>
          <w:color w:val="000000"/>
          <w:kern w:val="0"/>
          <w:szCs w:val="21"/>
        </w:rPr>
        <w:t>表示矩形的左上角，</w:t>
      </w:r>
      <w:r w:rsidRPr="00975A35">
        <w:rPr>
          <w:rFonts w:ascii="ˎ̥" w:hAnsi="ˎ̥" w:cs="宋体"/>
          <w:color w:val="000000"/>
          <w:kern w:val="0"/>
          <w:szCs w:val="21"/>
        </w:rPr>
        <w:t>Size</w:t>
      </w:r>
      <w:r w:rsidRPr="00975A35">
        <w:rPr>
          <w:rFonts w:ascii="ˎ̥" w:hAnsi="ˎ̥" w:cs="宋体"/>
          <w:color w:val="000000"/>
          <w:kern w:val="0"/>
          <w:szCs w:val="21"/>
        </w:rPr>
        <w:t>表示其大小。它的一个构造函数把</w:t>
      </w:r>
      <w:r w:rsidRPr="00975A35">
        <w:rPr>
          <w:rFonts w:ascii="ˎ̥" w:hAnsi="ˎ̥" w:cs="宋体"/>
          <w:color w:val="000000"/>
          <w:kern w:val="0"/>
          <w:szCs w:val="21"/>
        </w:rPr>
        <w:t xml:space="preserve">Point </w:t>
      </w:r>
      <w:r w:rsidRPr="00975A35">
        <w:rPr>
          <w:rFonts w:ascii="ˎ̥" w:hAnsi="ˎ̥" w:cs="宋体"/>
          <w:color w:val="000000"/>
          <w:kern w:val="0"/>
          <w:szCs w:val="21"/>
        </w:rPr>
        <w:t>和</w:t>
      </w:r>
      <w:r w:rsidRPr="00975A35">
        <w:rPr>
          <w:rFonts w:ascii="ˎ̥" w:hAnsi="ˎ̥" w:cs="宋体"/>
          <w:color w:val="000000"/>
          <w:kern w:val="0"/>
          <w:szCs w:val="21"/>
        </w:rPr>
        <w:t xml:space="preserve"> Size</w:t>
      </w:r>
      <w:r w:rsidRPr="00975A35">
        <w:rPr>
          <w:rFonts w:ascii="ˎ̥" w:hAnsi="ˎ̥" w:cs="宋体"/>
          <w:color w:val="000000"/>
          <w:kern w:val="0"/>
          <w:szCs w:val="21"/>
        </w:rPr>
        <w:t>作为其参数。下面重新编写前面</w:t>
      </w:r>
      <w:r w:rsidRPr="00975A35">
        <w:rPr>
          <w:rFonts w:ascii="ˎ̥" w:hAnsi="ˎ̥" w:cs="宋体"/>
          <w:color w:val="000000"/>
          <w:kern w:val="0"/>
          <w:szCs w:val="21"/>
        </w:rPr>
        <w:t>DrawShapes</w:t>
      </w:r>
      <w:r w:rsidRPr="00975A35">
        <w:rPr>
          <w:rFonts w:ascii="ˎ̥" w:hAnsi="ˎ̥" w:cs="宋体"/>
          <w:color w:val="000000"/>
          <w:kern w:val="0"/>
          <w:szCs w:val="21"/>
        </w:rPr>
        <w:t>示例的代码，绘制一个矩形：</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Graphics dc = e.Graphics;</w:t>
            </w:r>
            <w:r w:rsidRPr="00975A35">
              <w:rPr>
                <w:rFonts w:ascii="Courier New" w:hAnsi="Courier New" w:cs="Courier New"/>
                <w:color w:val="000000"/>
                <w:kern w:val="0"/>
                <w:sz w:val="18"/>
                <w:szCs w:val="18"/>
              </w:rPr>
              <w:br/>
              <w:t>Pen bluePen = new Pen(Color.Blue, 3);</w:t>
            </w:r>
            <w:r w:rsidRPr="00975A35">
              <w:rPr>
                <w:rFonts w:ascii="Courier New" w:hAnsi="Courier New" w:cs="Courier New"/>
                <w:color w:val="000000"/>
                <w:kern w:val="0"/>
                <w:sz w:val="18"/>
                <w:szCs w:val="18"/>
              </w:rPr>
              <w:br/>
              <w:t>Point topLeft = new Point(0,0);</w:t>
            </w:r>
            <w:r w:rsidRPr="00975A35">
              <w:rPr>
                <w:rFonts w:ascii="Courier New" w:hAnsi="Courier New" w:cs="Courier New"/>
                <w:color w:val="000000"/>
                <w:kern w:val="0"/>
                <w:sz w:val="18"/>
                <w:szCs w:val="18"/>
              </w:rPr>
              <w:br/>
              <w:t>Size howBig = new Size(50,50);</w:t>
            </w:r>
            <w:r w:rsidRPr="00975A35">
              <w:rPr>
                <w:rFonts w:ascii="Courier New" w:hAnsi="Courier New" w:cs="Courier New"/>
                <w:color w:val="000000"/>
                <w:kern w:val="0"/>
                <w:sz w:val="18"/>
                <w:szCs w:val="18"/>
              </w:rPr>
              <w:br/>
              <w:t xml:space="preserve">Rectangle rectangleArea = new Rectangle(topLeft, howBig); </w:t>
            </w:r>
            <w:r w:rsidRPr="00975A35">
              <w:rPr>
                <w:rFonts w:ascii="Courier New" w:hAnsi="Courier New" w:cs="Courier New"/>
                <w:color w:val="000000"/>
                <w:kern w:val="0"/>
                <w:sz w:val="18"/>
                <w:szCs w:val="18"/>
              </w:rPr>
              <w:br/>
              <w:t>dc.DrawRectangle(bluePen, rectangleArea);</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这段代码也使用</w:t>
      </w:r>
      <w:r w:rsidRPr="00975A35">
        <w:rPr>
          <w:rFonts w:ascii="ˎ̥" w:hAnsi="ˎ̥" w:cs="宋体"/>
          <w:color w:val="000000"/>
          <w:kern w:val="0"/>
          <w:szCs w:val="21"/>
        </w:rPr>
        <w:t>Graphics.DrawRectangle()</w:t>
      </w:r>
      <w:r w:rsidRPr="00975A35">
        <w:rPr>
          <w:rFonts w:ascii="ˎ̥" w:hAnsi="ˎ̥" w:cs="宋体"/>
          <w:color w:val="000000"/>
          <w:kern w:val="0"/>
          <w:szCs w:val="21"/>
        </w:rPr>
        <w:t>的另一个重载方法，它的参数是</w:t>
      </w:r>
      <w:r w:rsidRPr="00975A35">
        <w:rPr>
          <w:rFonts w:ascii="ˎ̥" w:hAnsi="ˎ̥" w:cs="宋体"/>
          <w:color w:val="000000"/>
          <w:kern w:val="0"/>
          <w:szCs w:val="21"/>
        </w:rPr>
        <w:t>Pen</w:t>
      </w:r>
      <w:r w:rsidRPr="00975A35">
        <w:rPr>
          <w:rFonts w:ascii="ˎ̥" w:hAnsi="ˎ̥" w:cs="宋体"/>
          <w:color w:val="000000"/>
          <w:kern w:val="0"/>
          <w:szCs w:val="21"/>
        </w:rPr>
        <w:t>和</w:t>
      </w:r>
      <w:r w:rsidRPr="00975A35">
        <w:rPr>
          <w:rFonts w:ascii="ˎ̥" w:hAnsi="ˎ̥" w:cs="宋体"/>
          <w:color w:val="000000"/>
          <w:kern w:val="0"/>
          <w:szCs w:val="21"/>
        </w:rPr>
        <w:t xml:space="preserve"> Rectangle</w:t>
      </w:r>
      <w:r w:rsidRPr="00975A35">
        <w:rPr>
          <w:rFonts w:ascii="ˎ̥" w:hAnsi="ˎ̥" w:cs="宋体"/>
          <w:color w:val="000000"/>
          <w:kern w:val="0"/>
          <w:szCs w:val="21"/>
        </w:rPr>
        <w:t>结构。</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通过按顺序提供矩形的左上角水平和垂直坐标，宽度和高度</w:t>
      </w:r>
      <w:r w:rsidRPr="00975A35">
        <w:rPr>
          <w:rFonts w:ascii="ˎ̥" w:hAnsi="ˎ̥" w:cs="宋体"/>
          <w:color w:val="000000"/>
          <w:kern w:val="0"/>
          <w:szCs w:val="21"/>
        </w:rPr>
        <w:t>(</w:t>
      </w:r>
      <w:r w:rsidRPr="00975A35">
        <w:rPr>
          <w:rFonts w:ascii="ˎ̥" w:hAnsi="ˎ̥" w:cs="宋体"/>
          <w:color w:val="000000"/>
          <w:kern w:val="0"/>
          <w:szCs w:val="21"/>
        </w:rPr>
        <w:t>它们都是数字</w:t>
      </w:r>
      <w:r w:rsidRPr="00975A35">
        <w:rPr>
          <w:rFonts w:ascii="ˎ̥" w:hAnsi="ˎ̥" w:cs="宋体"/>
          <w:color w:val="000000"/>
          <w:kern w:val="0"/>
          <w:szCs w:val="21"/>
        </w:rPr>
        <w:t>)</w:t>
      </w:r>
      <w:r w:rsidRPr="00975A35">
        <w:rPr>
          <w:rFonts w:ascii="ˎ̥" w:hAnsi="ˎ̥" w:cs="宋体"/>
          <w:color w:val="000000"/>
          <w:kern w:val="0"/>
          <w:szCs w:val="21"/>
        </w:rPr>
        <w:t>，可以构造一个</w:t>
      </w:r>
      <w:r w:rsidRPr="00975A35">
        <w:rPr>
          <w:rFonts w:ascii="ˎ̥" w:hAnsi="ˎ̥" w:cs="宋体"/>
          <w:color w:val="000000"/>
          <w:kern w:val="0"/>
          <w:szCs w:val="21"/>
        </w:rPr>
        <w:t>Rectangle</w:t>
      </w:r>
      <w:r w:rsidRPr="00975A35">
        <w:rPr>
          <w:rFonts w:ascii="ˎ̥" w:hAnsi="ˎ̥" w:cs="宋体"/>
          <w:color w:val="000000"/>
          <w:kern w:val="0"/>
          <w:szCs w:val="21"/>
        </w:rPr>
        <w:t>：</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Rectangle rectangleArea = new Rectangle(0, 0, 50, 50)</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Rectangle</w:t>
      </w:r>
      <w:r w:rsidRPr="00975A35">
        <w:rPr>
          <w:rFonts w:ascii="ˎ̥" w:hAnsi="ˎ̥" w:cs="宋体"/>
          <w:color w:val="000000"/>
          <w:kern w:val="0"/>
          <w:szCs w:val="21"/>
        </w:rPr>
        <w:t>包含几个读写属性，如表</w:t>
      </w:r>
      <w:r w:rsidRPr="00975A35">
        <w:rPr>
          <w:rFonts w:ascii="ˎ̥" w:hAnsi="ˎ̥" w:cs="宋体"/>
          <w:color w:val="000000"/>
          <w:kern w:val="0"/>
          <w:szCs w:val="21"/>
        </w:rPr>
        <w:t>33-3</w:t>
      </w:r>
      <w:r w:rsidRPr="00975A35">
        <w:rPr>
          <w:rFonts w:ascii="ˎ̥" w:hAnsi="ˎ̥" w:cs="宋体"/>
          <w:color w:val="000000"/>
          <w:kern w:val="0"/>
          <w:szCs w:val="21"/>
        </w:rPr>
        <w:t>所示，可以用不同的属性组合来设置或提取它的维数。</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表</w:t>
      </w:r>
      <w:r w:rsidRPr="00975A35">
        <w:rPr>
          <w:rFonts w:ascii="ˎ̥" w:hAnsi="ˎ̥" w:cs="宋体"/>
          <w:color w:val="000000"/>
          <w:kern w:val="0"/>
          <w:szCs w:val="21"/>
        </w:rPr>
        <w:t>  33-3</w:t>
      </w:r>
    </w:p>
    <w:tbl>
      <w:tblPr>
        <w:tblW w:w="4850" w:type="pct"/>
        <w:jc w:val="center"/>
        <w:tblBorders>
          <w:top w:val="single" w:sz="4" w:space="0" w:color="auto"/>
          <w:bottom w:val="single" w:sz="4" w:space="0" w:color="auto"/>
          <w:insideH w:val="single" w:sz="4" w:space="0" w:color="auto"/>
          <w:insideV w:val="single" w:sz="4" w:space="0" w:color="auto"/>
        </w:tblBorders>
        <w:tblLook w:val="0000"/>
      </w:tblPr>
      <w:tblGrid>
        <w:gridCol w:w="3208"/>
        <w:gridCol w:w="5910"/>
      </w:tblGrid>
      <w:tr w:rsidR="001014EB" w:rsidRPr="00975A35">
        <w:trPr>
          <w:jc w:val="center"/>
        </w:trPr>
        <w:tc>
          <w:tcPr>
            <w:tcW w:w="2880" w:type="dxa"/>
            <w:tcBorders>
              <w:top w:val="single" w:sz="8"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75A35">
              <w:rPr>
                <w:rFonts w:ascii="Arial" w:eastAsia="黑体" w:hAnsi="ˎ̥" w:cs="宋体" w:hint="eastAsia"/>
                <w:color w:val="000000"/>
                <w:kern w:val="0"/>
                <w:sz w:val="16"/>
                <w:szCs w:val="20"/>
                <w:bdr w:val="none" w:sz="0" w:space="0" w:color="auto" w:frame="1"/>
              </w:rPr>
              <w:t>属</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性</w:t>
            </w:r>
          </w:p>
        </w:tc>
        <w:tc>
          <w:tcPr>
            <w:tcW w:w="5305" w:type="dxa"/>
            <w:tcBorders>
              <w:top w:val="single" w:sz="8"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75A35">
              <w:rPr>
                <w:rFonts w:ascii="Arial" w:eastAsia="黑体" w:hAnsi="ˎ̥" w:cs="宋体" w:hint="eastAsia"/>
                <w:color w:val="000000"/>
                <w:kern w:val="0"/>
                <w:sz w:val="16"/>
                <w:szCs w:val="20"/>
                <w:bdr w:val="none" w:sz="0" w:space="0" w:color="auto" w:frame="1"/>
              </w:rPr>
              <w:t>说</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明</w:t>
            </w:r>
          </w:p>
        </w:tc>
      </w:tr>
      <w:tr w:rsidR="001014EB" w:rsidRPr="00975A35">
        <w:trPr>
          <w:jc w:val="center"/>
        </w:trPr>
        <w:tc>
          <w:tcPr>
            <w:tcW w:w="2880"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int Left</w:t>
            </w:r>
          </w:p>
        </w:tc>
        <w:tc>
          <w:tcPr>
            <w:tcW w:w="5305"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左边界的</w:t>
            </w:r>
            <w:r w:rsidRPr="00975A35">
              <w:rPr>
                <w:rFonts w:ascii="ˎ̥" w:hAnsi="ˎ̥" w:cs="宋体"/>
                <w:color w:val="000000"/>
                <w:kern w:val="0"/>
                <w:sz w:val="16"/>
                <w:szCs w:val="20"/>
                <w:bdr w:val="none" w:sz="0" w:space="0" w:color="auto" w:frame="1"/>
              </w:rPr>
              <w:t>x</w:t>
            </w:r>
            <w:r w:rsidRPr="00975A35">
              <w:rPr>
                <w:rFonts w:cs="宋体" w:hint="eastAsia"/>
                <w:color w:val="000000"/>
                <w:kern w:val="0"/>
                <w:sz w:val="16"/>
                <w:szCs w:val="20"/>
                <w:bdr w:val="none" w:sz="0" w:space="0" w:color="auto" w:frame="1"/>
              </w:rPr>
              <w:t>坐标</w:t>
            </w:r>
          </w:p>
        </w:tc>
      </w:tr>
      <w:tr w:rsidR="001014EB" w:rsidRPr="00975A35">
        <w:trPr>
          <w:jc w:val="center"/>
        </w:trPr>
        <w:tc>
          <w:tcPr>
            <w:tcW w:w="2880"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int Right</w:t>
            </w:r>
          </w:p>
        </w:tc>
        <w:tc>
          <w:tcPr>
            <w:tcW w:w="5305"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右边界的</w:t>
            </w:r>
            <w:r w:rsidRPr="00975A35">
              <w:rPr>
                <w:rFonts w:ascii="ˎ̥" w:hAnsi="ˎ̥" w:cs="宋体"/>
                <w:color w:val="000000"/>
                <w:kern w:val="0"/>
                <w:sz w:val="16"/>
                <w:szCs w:val="20"/>
                <w:bdr w:val="none" w:sz="0" w:space="0" w:color="auto" w:frame="1"/>
              </w:rPr>
              <w:t>x</w:t>
            </w:r>
            <w:r w:rsidRPr="00975A35">
              <w:rPr>
                <w:rFonts w:cs="宋体" w:hint="eastAsia"/>
                <w:color w:val="000000"/>
                <w:kern w:val="0"/>
                <w:sz w:val="16"/>
                <w:szCs w:val="20"/>
                <w:bdr w:val="none" w:sz="0" w:space="0" w:color="auto" w:frame="1"/>
              </w:rPr>
              <w:t>坐标</w:t>
            </w:r>
          </w:p>
        </w:tc>
      </w:tr>
      <w:tr w:rsidR="001014EB" w:rsidRPr="00975A35">
        <w:trPr>
          <w:jc w:val="center"/>
        </w:trPr>
        <w:tc>
          <w:tcPr>
            <w:tcW w:w="2880"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int Top</w:t>
            </w:r>
          </w:p>
        </w:tc>
        <w:tc>
          <w:tcPr>
            <w:tcW w:w="5305"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顶边的</w:t>
            </w:r>
            <w:r w:rsidRPr="00975A35">
              <w:rPr>
                <w:rFonts w:ascii="ˎ̥" w:hAnsi="ˎ̥" w:cs="宋体"/>
                <w:color w:val="000000"/>
                <w:kern w:val="0"/>
                <w:sz w:val="16"/>
                <w:szCs w:val="20"/>
                <w:bdr w:val="none" w:sz="0" w:space="0" w:color="auto" w:frame="1"/>
              </w:rPr>
              <w:t>y</w:t>
            </w:r>
            <w:r w:rsidRPr="00975A35">
              <w:rPr>
                <w:rFonts w:cs="宋体" w:hint="eastAsia"/>
                <w:color w:val="000000"/>
                <w:kern w:val="0"/>
                <w:sz w:val="16"/>
                <w:szCs w:val="20"/>
                <w:bdr w:val="none" w:sz="0" w:space="0" w:color="auto" w:frame="1"/>
              </w:rPr>
              <w:t>坐标</w:t>
            </w:r>
          </w:p>
        </w:tc>
      </w:tr>
      <w:tr w:rsidR="001014EB" w:rsidRPr="00975A35">
        <w:trPr>
          <w:jc w:val="center"/>
        </w:trPr>
        <w:tc>
          <w:tcPr>
            <w:tcW w:w="2880"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int Bottom</w:t>
            </w:r>
          </w:p>
        </w:tc>
        <w:tc>
          <w:tcPr>
            <w:tcW w:w="5305"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底边的</w:t>
            </w:r>
            <w:r w:rsidRPr="00975A35">
              <w:rPr>
                <w:rFonts w:ascii="ˎ̥" w:hAnsi="ˎ̥" w:cs="宋体"/>
                <w:color w:val="000000"/>
                <w:kern w:val="0"/>
                <w:sz w:val="16"/>
                <w:szCs w:val="20"/>
                <w:bdr w:val="none" w:sz="0" w:space="0" w:color="auto" w:frame="1"/>
              </w:rPr>
              <w:t>y</w:t>
            </w:r>
            <w:r w:rsidRPr="00975A35">
              <w:rPr>
                <w:rFonts w:cs="宋体" w:hint="eastAsia"/>
                <w:color w:val="000000"/>
                <w:kern w:val="0"/>
                <w:sz w:val="16"/>
                <w:szCs w:val="20"/>
                <w:bdr w:val="none" w:sz="0" w:space="0" w:color="auto" w:frame="1"/>
              </w:rPr>
              <w:t>坐标</w:t>
            </w:r>
          </w:p>
        </w:tc>
      </w:tr>
      <w:tr w:rsidR="001014EB" w:rsidRPr="00975A35">
        <w:trPr>
          <w:jc w:val="center"/>
        </w:trPr>
        <w:tc>
          <w:tcPr>
            <w:tcW w:w="2880"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int X</w:t>
            </w:r>
          </w:p>
        </w:tc>
        <w:tc>
          <w:tcPr>
            <w:tcW w:w="5305"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与</w:t>
            </w:r>
            <w:r w:rsidRPr="00975A35">
              <w:rPr>
                <w:rFonts w:ascii="ˎ̥" w:hAnsi="ˎ̥" w:cs="宋体"/>
                <w:color w:val="000000"/>
                <w:kern w:val="0"/>
                <w:sz w:val="16"/>
                <w:szCs w:val="20"/>
                <w:bdr w:val="none" w:sz="0" w:space="0" w:color="auto" w:frame="1"/>
              </w:rPr>
              <w:t xml:space="preserve"> Left</w:t>
            </w:r>
            <w:r w:rsidRPr="00975A35">
              <w:rPr>
                <w:rFonts w:cs="宋体" w:hint="eastAsia"/>
                <w:color w:val="000000"/>
                <w:kern w:val="0"/>
                <w:sz w:val="16"/>
                <w:szCs w:val="20"/>
                <w:bdr w:val="none" w:sz="0" w:space="0" w:color="auto" w:frame="1"/>
              </w:rPr>
              <w:t>相同</w:t>
            </w:r>
          </w:p>
        </w:tc>
      </w:tr>
      <w:tr w:rsidR="001014EB" w:rsidRPr="00975A35">
        <w:trPr>
          <w:jc w:val="center"/>
        </w:trPr>
        <w:tc>
          <w:tcPr>
            <w:tcW w:w="2880"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int Y</w:t>
            </w:r>
          </w:p>
        </w:tc>
        <w:tc>
          <w:tcPr>
            <w:tcW w:w="5305"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与</w:t>
            </w:r>
            <w:r w:rsidRPr="00975A35">
              <w:rPr>
                <w:rFonts w:ascii="ˎ̥" w:hAnsi="ˎ̥" w:cs="宋体"/>
                <w:color w:val="000000"/>
                <w:kern w:val="0"/>
                <w:sz w:val="16"/>
                <w:szCs w:val="20"/>
                <w:bdr w:val="none" w:sz="0" w:space="0" w:color="auto" w:frame="1"/>
              </w:rPr>
              <w:t>Top</w:t>
            </w:r>
            <w:r w:rsidRPr="00975A35">
              <w:rPr>
                <w:rFonts w:cs="宋体" w:hint="eastAsia"/>
                <w:color w:val="000000"/>
                <w:kern w:val="0"/>
                <w:sz w:val="16"/>
                <w:szCs w:val="20"/>
                <w:bdr w:val="none" w:sz="0" w:space="0" w:color="auto" w:frame="1"/>
              </w:rPr>
              <w:t>相同</w:t>
            </w:r>
          </w:p>
        </w:tc>
      </w:tr>
      <w:tr w:rsidR="001014EB" w:rsidRPr="00975A35">
        <w:trPr>
          <w:jc w:val="center"/>
        </w:trPr>
        <w:tc>
          <w:tcPr>
            <w:tcW w:w="2880"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int Width</w:t>
            </w:r>
          </w:p>
        </w:tc>
        <w:tc>
          <w:tcPr>
            <w:tcW w:w="5305"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矩形的宽度</w:t>
            </w:r>
          </w:p>
        </w:tc>
      </w:tr>
      <w:tr w:rsidR="001014EB" w:rsidRPr="00975A35">
        <w:trPr>
          <w:jc w:val="center"/>
        </w:trPr>
        <w:tc>
          <w:tcPr>
            <w:tcW w:w="2880"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int Height</w:t>
            </w:r>
          </w:p>
        </w:tc>
        <w:tc>
          <w:tcPr>
            <w:tcW w:w="5305"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矩形的高度</w:t>
            </w:r>
          </w:p>
        </w:tc>
      </w:tr>
      <w:tr w:rsidR="001014EB" w:rsidRPr="00975A35">
        <w:trPr>
          <w:jc w:val="center"/>
        </w:trPr>
        <w:tc>
          <w:tcPr>
            <w:tcW w:w="2880"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Point Location</w:t>
            </w:r>
          </w:p>
        </w:tc>
        <w:tc>
          <w:tcPr>
            <w:tcW w:w="5305"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左上角</w:t>
            </w:r>
          </w:p>
        </w:tc>
      </w:tr>
      <w:tr w:rsidR="001014EB" w:rsidRPr="00975A35">
        <w:trPr>
          <w:jc w:val="center"/>
        </w:trPr>
        <w:tc>
          <w:tcPr>
            <w:tcW w:w="2880" w:type="dxa"/>
            <w:tcBorders>
              <w:top w:val="single" w:sz="4" w:space="0" w:color="auto"/>
              <w:left w:val="outset" w:sz="6" w:space="0" w:color="ECE9D8"/>
              <w:bottom w:val="single" w:sz="8"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Size Size</w:t>
            </w:r>
          </w:p>
        </w:tc>
        <w:tc>
          <w:tcPr>
            <w:tcW w:w="5305" w:type="dxa"/>
            <w:tcBorders>
              <w:top w:val="single" w:sz="4" w:space="0" w:color="auto"/>
              <w:left w:val="single" w:sz="4" w:space="0" w:color="auto"/>
              <w:bottom w:val="single" w:sz="8"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矩形的大小</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注意，这些属性都不是独立的，例如，设置</w:t>
      </w:r>
      <w:r w:rsidRPr="00975A35">
        <w:rPr>
          <w:rFonts w:ascii="ˎ̥" w:hAnsi="ˎ̥" w:cs="宋体"/>
          <w:color w:val="000000"/>
          <w:kern w:val="0"/>
          <w:szCs w:val="21"/>
        </w:rPr>
        <w:t>Width</w:t>
      </w:r>
      <w:r w:rsidRPr="00975A35">
        <w:rPr>
          <w:rFonts w:ascii="ˎ̥" w:hAnsi="ˎ̥" w:cs="宋体"/>
          <w:color w:val="000000"/>
          <w:kern w:val="0"/>
          <w:szCs w:val="21"/>
        </w:rPr>
        <w:t>会影响</w:t>
      </w:r>
      <w:r w:rsidRPr="00975A35">
        <w:rPr>
          <w:rFonts w:ascii="ˎ̥" w:hAnsi="ˎ̥" w:cs="宋体"/>
          <w:color w:val="000000"/>
          <w:kern w:val="0"/>
          <w:szCs w:val="21"/>
        </w:rPr>
        <w:t>Right</w:t>
      </w:r>
      <w:r w:rsidRPr="00975A35">
        <w:rPr>
          <w:rFonts w:ascii="ˎ̥" w:hAnsi="ˎ̥" w:cs="宋体"/>
          <w:color w:val="000000"/>
          <w:kern w:val="0"/>
          <w:szCs w:val="21"/>
        </w:rPr>
        <w:t>的值。</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33.2.4  Region</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Region</w:t>
      </w:r>
      <w:r w:rsidRPr="00975A35">
        <w:rPr>
          <w:rFonts w:ascii="ˎ̥" w:hAnsi="ˎ̥" w:cs="宋体"/>
          <w:color w:val="000000"/>
          <w:kern w:val="0"/>
          <w:szCs w:val="21"/>
        </w:rPr>
        <w:t>表示屏幕上一个有复杂图形的区域。例如，图</w:t>
      </w:r>
      <w:r w:rsidRPr="00975A35">
        <w:rPr>
          <w:rFonts w:ascii="ˎ̥" w:hAnsi="ˎ̥" w:cs="宋体"/>
          <w:color w:val="000000"/>
          <w:kern w:val="0"/>
          <w:szCs w:val="21"/>
        </w:rPr>
        <w:t>33-5</w:t>
      </w:r>
      <w:r w:rsidRPr="00975A35">
        <w:rPr>
          <w:rFonts w:ascii="ˎ̥" w:hAnsi="ˎ̥" w:cs="宋体"/>
          <w:color w:val="000000"/>
          <w:kern w:val="0"/>
          <w:szCs w:val="21"/>
        </w:rPr>
        <w:t>中的阴影区域就可以用</w:t>
      </w:r>
      <w:r w:rsidRPr="00975A35">
        <w:rPr>
          <w:rFonts w:ascii="ˎ̥" w:hAnsi="ˎ̥" w:cs="宋体"/>
          <w:color w:val="000000"/>
          <w:kern w:val="0"/>
          <w:szCs w:val="21"/>
        </w:rPr>
        <w:t>Region</w:t>
      </w:r>
      <w:r w:rsidRPr="00975A35">
        <w:rPr>
          <w:rFonts w:ascii="ˎ̥" w:hAnsi="ˎ̥" w:cs="宋体"/>
          <w:color w:val="000000"/>
          <w:kern w:val="0"/>
          <w:szCs w:val="21"/>
        </w:rPr>
        <w:t>表示。</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可以想象，初始化</w:t>
      </w:r>
      <w:r w:rsidRPr="00975A35">
        <w:rPr>
          <w:rFonts w:ascii="ˎ̥" w:hAnsi="ˎ̥" w:cs="宋体"/>
          <w:color w:val="000000"/>
          <w:kern w:val="0"/>
          <w:szCs w:val="21"/>
        </w:rPr>
        <w:t>Region</w:t>
      </w:r>
      <w:r w:rsidRPr="00975A35">
        <w:rPr>
          <w:rFonts w:ascii="ˎ̥" w:hAnsi="ˎ̥" w:cs="宋体"/>
          <w:color w:val="000000"/>
          <w:kern w:val="0"/>
          <w:szCs w:val="21"/>
        </w:rPr>
        <w:t>实例的过程相当复杂。从广义上看，可以指定哪些简单的图形组成这个区域，或指定绘制这个区域边界的路径。如果需要处理这样的区域，就应掌握</w:t>
      </w:r>
      <w:r w:rsidRPr="00975A35">
        <w:rPr>
          <w:rFonts w:ascii="ˎ̥" w:hAnsi="ˎ̥" w:cs="宋体"/>
          <w:color w:val="000000"/>
          <w:kern w:val="0"/>
          <w:szCs w:val="21"/>
        </w:rPr>
        <w:t>SDK</w:t>
      </w:r>
      <w:r w:rsidRPr="00975A35">
        <w:rPr>
          <w:rFonts w:ascii="ˎ̥" w:hAnsi="ˎ̥" w:cs="宋体"/>
          <w:color w:val="000000"/>
          <w:kern w:val="0"/>
          <w:szCs w:val="21"/>
        </w:rPr>
        <w:t>文档中的</w:t>
      </w:r>
      <w:r w:rsidRPr="00975A35">
        <w:rPr>
          <w:rFonts w:ascii="ˎ̥" w:hAnsi="ˎ̥" w:cs="宋体"/>
          <w:color w:val="000000"/>
          <w:kern w:val="0"/>
          <w:szCs w:val="21"/>
        </w:rPr>
        <w:t>Region</w:t>
      </w:r>
      <w:r w:rsidRPr="00975A35">
        <w:rPr>
          <w:rFonts w:ascii="ˎ̥" w:hAnsi="ˎ̥" w:cs="宋体"/>
          <w:color w:val="000000"/>
          <w:kern w:val="0"/>
          <w:szCs w:val="21"/>
        </w:rPr>
        <w:t>类。</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1014EB" w:rsidP="005B6531">
            <w:pPr>
              <w:widowControl/>
              <w:shd w:val="clear" w:color="auto" w:fill="CCFFFF"/>
              <w:jc w:val="left"/>
              <w:rPr>
                <w:rFonts w:ascii="ˎ̥" w:hAnsi="ˎ̥" w:cs="宋体" w:hint="eastAsia"/>
                <w:color w:val="000000"/>
                <w:kern w:val="0"/>
                <w:sz w:val="18"/>
                <w:szCs w:val="18"/>
              </w:rPr>
            </w:pPr>
            <w:r w:rsidRPr="00975A35">
              <w:rPr>
                <w:rFonts w:ascii="ˎ̥" w:hAnsi="ˎ̥" w:cs="宋体"/>
                <w:color w:val="000000"/>
                <w:kern w:val="0"/>
                <w:sz w:val="18"/>
                <w:szCs w:val="18"/>
              </w:rPr>
              <w:t> </w:t>
            </w:r>
            <w:hyperlink r:id="rId101"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图</w:t>
            </w:r>
            <w:r w:rsidRPr="00975A35">
              <w:rPr>
                <w:rFonts w:ascii="ˎ̥" w:hAnsi="ˎ̥" w:cs="宋体"/>
                <w:color w:val="000000"/>
                <w:kern w:val="0"/>
                <w:sz w:val="18"/>
                <w:szCs w:val="18"/>
              </w:rPr>
              <w:t>  33-5</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33.3  </w:t>
      </w:r>
      <w:r w:rsidRPr="00975A35">
        <w:rPr>
          <w:rFonts w:ascii="ˎ̥" w:hAnsi="ˎ̥" w:cs="宋体"/>
          <w:b/>
          <w:bCs/>
          <w:color w:val="000000"/>
          <w:kern w:val="0"/>
        </w:rPr>
        <w:t>调试须知</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下面准备进行一些更高级的绘图工作。但首先介绍几个调试问题。如果在本章的示例中设置了断点，就会注意到调试图形例程不像调试其他程序那样简单。这是因为进入和退出调试程序常常会把</w:t>
      </w:r>
      <w:r w:rsidRPr="00975A35">
        <w:rPr>
          <w:rFonts w:ascii="ˎ̥" w:hAnsi="ˎ̥" w:cs="宋体"/>
          <w:color w:val="000000"/>
          <w:kern w:val="0"/>
          <w:szCs w:val="21"/>
        </w:rPr>
        <w:t>Paint</w:t>
      </w:r>
      <w:r w:rsidRPr="00975A35">
        <w:rPr>
          <w:rFonts w:ascii="ˎ̥" w:hAnsi="ˎ̥" w:cs="宋体"/>
          <w:color w:val="000000"/>
          <w:kern w:val="0"/>
          <w:szCs w:val="21"/>
        </w:rPr>
        <w:t>信息传送给应用程序。结果是在</w:t>
      </w:r>
      <w:r w:rsidRPr="00975A35">
        <w:rPr>
          <w:rFonts w:ascii="ˎ̥" w:hAnsi="ˎ̥" w:cs="宋体"/>
          <w:color w:val="000000"/>
          <w:kern w:val="0"/>
          <w:szCs w:val="21"/>
        </w:rPr>
        <w:t>OnPaint</w:t>
      </w:r>
      <w:r w:rsidRPr="00975A35">
        <w:rPr>
          <w:rFonts w:ascii="ˎ̥" w:hAnsi="ˎ̥" w:cs="宋体"/>
          <w:color w:val="000000"/>
          <w:kern w:val="0"/>
          <w:szCs w:val="21"/>
        </w:rPr>
        <w:t>重载方法上设置的断点会让应用程序一遍又一遍地绘制它本身，这样应用程序就不能完成任何工作。</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这是很典型的一种情形。要明白为什么应用程序没有正确显示，可以在</w:t>
      </w:r>
      <w:r w:rsidRPr="00975A35">
        <w:rPr>
          <w:rFonts w:ascii="ˎ̥" w:hAnsi="ˎ̥" w:cs="宋体"/>
          <w:color w:val="000000"/>
          <w:kern w:val="0"/>
          <w:szCs w:val="21"/>
        </w:rPr>
        <w:t>OnPaint</w:t>
      </w:r>
      <w:r w:rsidRPr="00975A35">
        <w:rPr>
          <w:rFonts w:ascii="ˎ̥" w:hAnsi="ˎ̥" w:cs="宋体"/>
          <w:color w:val="000000"/>
          <w:kern w:val="0"/>
          <w:szCs w:val="21"/>
        </w:rPr>
        <w:t>上设置断点。应用程序会像期望的那样，遇到断点后，就会进入调试程序，此时在前景上会显示开发环境</w:t>
      </w:r>
      <w:r w:rsidRPr="00975A35">
        <w:rPr>
          <w:rFonts w:ascii="ˎ̥" w:hAnsi="ˎ̥" w:cs="宋体"/>
          <w:color w:val="000000"/>
          <w:kern w:val="0"/>
          <w:szCs w:val="21"/>
        </w:rPr>
        <w:t>MDI</w:t>
      </w:r>
      <w:r w:rsidRPr="00975A35">
        <w:rPr>
          <w:rFonts w:ascii="ˎ̥" w:hAnsi="ˎ̥" w:cs="宋体"/>
          <w:color w:val="000000"/>
          <w:kern w:val="0"/>
          <w:szCs w:val="21"/>
        </w:rPr>
        <w:t>窗口。如果把开发环境设置为满屏显示，以便更易于观察所有的调试信息，就会完全隐藏目前正在调试的应用程序。</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接着，检查某些变量的值，希望找出某些有用的信息。然后按下</w:t>
      </w:r>
      <w:r w:rsidRPr="00975A35">
        <w:rPr>
          <w:rFonts w:ascii="ˎ̥" w:hAnsi="ˎ̥" w:cs="宋体"/>
          <w:color w:val="000000"/>
          <w:kern w:val="0"/>
          <w:szCs w:val="21"/>
        </w:rPr>
        <w:t>F5</w:t>
      </w:r>
      <w:r w:rsidRPr="00975A35">
        <w:rPr>
          <w:rFonts w:ascii="ˎ̥" w:hAnsi="ˎ̥" w:cs="宋体"/>
          <w:color w:val="000000"/>
          <w:kern w:val="0"/>
          <w:szCs w:val="21"/>
        </w:rPr>
        <w:t>，告诉应用程序继续执行，完成某些处理后，看看应用程序在显示其他内容时会发生什么。但首先发生的是应用程序显示在前景中，</w:t>
      </w:r>
      <w:r w:rsidRPr="00975A35">
        <w:rPr>
          <w:rFonts w:ascii="ˎ̥" w:hAnsi="ˎ̥" w:cs="宋体"/>
          <w:color w:val="000000"/>
          <w:kern w:val="0"/>
          <w:szCs w:val="21"/>
        </w:rPr>
        <w:t>Windows</w:t>
      </w:r>
      <w:r w:rsidRPr="00975A35">
        <w:rPr>
          <w:rFonts w:ascii="ˎ̥" w:hAnsi="ˎ̥" w:cs="宋体"/>
          <w:color w:val="000000"/>
          <w:kern w:val="0"/>
          <w:szCs w:val="21"/>
        </w:rPr>
        <w:t>检测到窗体再次可见，并提示给它发送了一个</w:t>
      </w:r>
      <w:r w:rsidRPr="00975A35">
        <w:rPr>
          <w:rFonts w:ascii="ˎ̥" w:hAnsi="ˎ̥" w:cs="宋体"/>
          <w:color w:val="000000"/>
          <w:kern w:val="0"/>
          <w:szCs w:val="21"/>
        </w:rPr>
        <w:t>Paint</w:t>
      </w:r>
      <w:r w:rsidRPr="00975A35">
        <w:rPr>
          <w:rFonts w:ascii="ˎ̥" w:hAnsi="ˎ̥" w:cs="宋体"/>
          <w:color w:val="000000"/>
          <w:kern w:val="0"/>
          <w:szCs w:val="21"/>
        </w:rPr>
        <w:t>事件。当然这表示程序遇到了断点。如果这就是我们希望的结果，那就很好。但更常见的是，我们希望以后在应用程序绘制了某些有趣的内容后再遇到断点，例如在选择某些菜单项，读取一个文件或者以其他方式改变显示的内容之后再遇到断点。这听起来就是我们需要的结果。我们根本没有在</w:t>
      </w:r>
      <w:r w:rsidRPr="00975A35">
        <w:rPr>
          <w:rFonts w:ascii="ˎ̥" w:hAnsi="ˎ̥" w:cs="宋体"/>
          <w:color w:val="000000"/>
          <w:kern w:val="0"/>
          <w:szCs w:val="21"/>
        </w:rPr>
        <w:t>OnPaint</w:t>
      </w:r>
      <w:r w:rsidRPr="00975A35">
        <w:rPr>
          <w:rFonts w:ascii="ˎ̥" w:hAnsi="ˎ̥" w:cs="宋体"/>
          <w:color w:val="000000"/>
          <w:kern w:val="0"/>
          <w:szCs w:val="21"/>
        </w:rPr>
        <w:t>中设置断点，应用程序也不会显示它在最初的启动窗口中显示的内容之外的其他内容。</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有一种方式可以解决这个问题。如果有足够大的屏幕，最简单的方式就是平铺开发环境窗口，而不是把它设置为最大化，使之远离应用程序窗口，这样应用程序就不会被挡住了。但在大多数情况下，这并不是一个有效的解决方案，因为这样会使开发环境窗口过小（也可以使用第二个监视器）。另一个解决方案使用相同的规则，即把应用程序声明为在调试时放在最上层。方法是在</w:t>
      </w:r>
      <w:r w:rsidRPr="00975A35">
        <w:rPr>
          <w:rFonts w:ascii="ˎ̥" w:hAnsi="ˎ̥" w:cs="宋体"/>
          <w:color w:val="000000"/>
          <w:kern w:val="0"/>
          <w:szCs w:val="21"/>
        </w:rPr>
        <w:t>Form</w:t>
      </w:r>
      <w:r w:rsidRPr="00975A35">
        <w:rPr>
          <w:rFonts w:ascii="ˎ̥" w:hAnsi="ˎ̥" w:cs="宋体"/>
          <w:color w:val="000000"/>
          <w:kern w:val="0"/>
          <w:szCs w:val="21"/>
        </w:rPr>
        <w:t>类中设置属性</w:t>
      </w:r>
      <w:r w:rsidRPr="00975A35">
        <w:rPr>
          <w:rFonts w:ascii="ˎ̥" w:hAnsi="ˎ̥" w:cs="宋体"/>
          <w:color w:val="000000"/>
          <w:kern w:val="0"/>
          <w:szCs w:val="21"/>
        </w:rPr>
        <w:t>TopMost</w:t>
      </w:r>
      <w:r w:rsidRPr="00975A35">
        <w:rPr>
          <w:rFonts w:ascii="ˎ̥" w:hAnsi="ˎ̥" w:cs="宋体"/>
          <w:color w:val="000000"/>
          <w:kern w:val="0"/>
          <w:szCs w:val="21"/>
        </w:rPr>
        <w:t>，这很容易在</w:t>
      </w:r>
      <w:r w:rsidRPr="00975A35">
        <w:rPr>
          <w:rFonts w:ascii="ˎ̥" w:hAnsi="ˎ̥" w:cs="宋体"/>
          <w:color w:val="000000"/>
          <w:kern w:val="0"/>
          <w:szCs w:val="21"/>
        </w:rPr>
        <w:t>InitializeComponent</w:t>
      </w:r>
      <w:r w:rsidRPr="00975A35">
        <w:rPr>
          <w:rFonts w:ascii="ˎ̥" w:hAnsi="ˎ̥" w:cs="宋体"/>
          <w:color w:val="000000"/>
          <w:kern w:val="0"/>
          <w:szCs w:val="21"/>
        </w:rPr>
        <w:t>方法中完成：</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private void InitializeComponent()</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this.TopMost = true;</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也可以在</w:t>
      </w:r>
      <w:r w:rsidRPr="00975A35">
        <w:rPr>
          <w:rFonts w:ascii="ˎ̥" w:hAnsi="ˎ̥" w:cs="宋体"/>
          <w:color w:val="000000"/>
          <w:kern w:val="0"/>
          <w:szCs w:val="21"/>
        </w:rPr>
        <w:t>Visual Studio 2008</w:t>
      </w:r>
      <w:r w:rsidRPr="00975A35">
        <w:rPr>
          <w:rFonts w:ascii="ˎ̥" w:hAnsi="ˎ̥" w:cs="宋体"/>
          <w:color w:val="000000"/>
          <w:kern w:val="0"/>
          <w:szCs w:val="21"/>
        </w:rPr>
        <w:t>的属性窗口中设置这个属性。</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窗口设置为</w:t>
      </w:r>
      <w:r w:rsidRPr="00975A35">
        <w:rPr>
          <w:rFonts w:ascii="ˎ̥" w:hAnsi="ˎ̥" w:cs="宋体"/>
          <w:color w:val="000000"/>
          <w:kern w:val="0"/>
          <w:szCs w:val="21"/>
        </w:rPr>
        <w:t>TopMost</w:t>
      </w:r>
      <w:r w:rsidRPr="00975A35">
        <w:rPr>
          <w:rFonts w:ascii="ˎ̥" w:hAnsi="ˎ̥" w:cs="宋体"/>
          <w:color w:val="000000"/>
          <w:kern w:val="0"/>
          <w:szCs w:val="21"/>
        </w:rPr>
        <w:t>表示应用程序不会被其他窗口挡住</w:t>
      </w:r>
      <w:r w:rsidRPr="00975A35">
        <w:rPr>
          <w:rFonts w:ascii="ˎ̥" w:hAnsi="ˎ̥" w:cs="宋体"/>
          <w:color w:val="000000"/>
          <w:kern w:val="0"/>
          <w:szCs w:val="21"/>
        </w:rPr>
        <w:t>(</w:t>
      </w:r>
      <w:r w:rsidRPr="00975A35">
        <w:rPr>
          <w:rFonts w:ascii="ˎ̥" w:hAnsi="ˎ̥" w:cs="宋体"/>
          <w:color w:val="000000"/>
          <w:kern w:val="0"/>
          <w:szCs w:val="21"/>
        </w:rPr>
        <w:t>除了其他放在最上层的窗口</w:t>
      </w:r>
      <w:r w:rsidRPr="00975A35">
        <w:rPr>
          <w:rFonts w:ascii="ˎ̥" w:hAnsi="ˎ̥" w:cs="宋体"/>
          <w:color w:val="000000"/>
          <w:kern w:val="0"/>
          <w:szCs w:val="21"/>
        </w:rPr>
        <w:t>)</w:t>
      </w:r>
      <w:r w:rsidRPr="00975A35">
        <w:rPr>
          <w:rFonts w:ascii="ˎ̥" w:hAnsi="ˎ̥" w:cs="宋体"/>
          <w:color w:val="000000"/>
          <w:kern w:val="0"/>
          <w:szCs w:val="21"/>
        </w:rPr>
        <w:t>。它总是放在其他窗口的上面，甚至在另一个应用程序得到焦点时，也是这样。这是任务管理器的执行方式。</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利用这个技巧时必须小心，因为我们不能确定</w:t>
      </w:r>
      <w:r w:rsidRPr="00975A35">
        <w:rPr>
          <w:rFonts w:ascii="ˎ̥" w:hAnsi="ˎ̥" w:cs="宋体"/>
          <w:color w:val="000000"/>
          <w:kern w:val="0"/>
          <w:szCs w:val="21"/>
        </w:rPr>
        <w:t>Windows</w:t>
      </w:r>
      <w:r w:rsidRPr="00975A35">
        <w:rPr>
          <w:rFonts w:ascii="ˎ̥" w:hAnsi="ˎ̥" w:cs="宋体"/>
          <w:color w:val="000000"/>
          <w:kern w:val="0"/>
          <w:szCs w:val="21"/>
        </w:rPr>
        <w:t>何时会决定应为某种原因引发</w:t>
      </w:r>
      <w:r w:rsidRPr="00975A35">
        <w:rPr>
          <w:rFonts w:ascii="ˎ̥" w:hAnsi="ˎ̥" w:cs="宋体"/>
          <w:color w:val="000000"/>
          <w:kern w:val="0"/>
          <w:szCs w:val="21"/>
        </w:rPr>
        <w:t>Paint</w:t>
      </w:r>
      <w:r w:rsidRPr="00975A35">
        <w:rPr>
          <w:rFonts w:ascii="ˎ̥" w:hAnsi="ˎ̥" w:cs="宋体"/>
          <w:color w:val="000000"/>
          <w:kern w:val="0"/>
          <w:szCs w:val="21"/>
        </w:rPr>
        <w:t>事件。如果在某些特殊的情况下，</w:t>
      </w:r>
      <w:r w:rsidRPr="00975A35">
        <w:rPr>
          <w:rFonts w:ascii="ˎ̥" w:hAnsi="ˎ̥" w:cs="宋体"/>
          <w:color w:val="000000"/>
          <w:kern w:val="0"/>
          <w:szCs w:val="21"/>
        </w:rPr>
        <w:t>OnPaint</w:t>
      </w:r>
      <w:r w:rsidRPr="00975A35">
        <w:rPr>
          <w:rFonts w:ascii="ˎ̥" w:hAnsi="ˎ̥" w:cs="宋体"/>
          <w:color w:val="000000"/>
          <w:kern w:val="0"/>
          <w:szCs w:val="21"/>
        </w:rPr>
        <w:t>出了问题</w:t>
      </w:r>
      <w:r w:rsidRPr="00975A35">
        <w:rPr>
          <w:rFonts w:ascii="ˎ̥" w:hAnsi="ˎ̥" w:cs="宋体"/>
          <w:color w:val="000000"/>
          <w:kern w:val="0"/>
          <w:szCs w:val="21"/>
        </w:rPr>
        <w:t>(</w:t>
      </w:r>
      <w:r w:rsidRPr="00975A35">
        <w:rPr>
          <w:rFonts w:ascii="ˎ̥" w:hAnsi="ˎ̥" w:cs="宋体"/>
          <w:color w:val="000000"/>
          <w:kern w:val="0"/>
          <w:szCs w:val="21"/>
        </w:rPr>
        <w:t>例如，应用程序在选择某个菜单项后绘图，但此时出了问题</w:t>
      </w:r>
      <w:r w:rsidRPr="00975A35">
        <w:rPr>
          <w:rFonts w:ascii="ˎ̥" w:hAnsi="ˎ̥" w:cs="宋体"/>
          <w:color w:val="000000"/>
          <w:kern w:val="0"/>
          <w:szCs w:val="21"/>
        </w:rPr>
        <w:t>)</w:t>
      </w:r>
      <w:r w:rsidRPr="00975A35">
        <w:rPr>
          <w:rFonts w:ascii="ˎ̥" w:hAnsi="ˎ̥" w:cs="宋体"/>
          <w:color w:val="000000"/>
          <w:kern w:val="0"/>
          <w:szCs w:val="21"/>
        </w:rPr>
        <w:t>。最好的方式是在</w:t>
      </w:r>
      <w:r w:rsidRPr="00975A35">
        <w:rPr>
          <w:rFonts w:ascii="ˎ̥" w:hAnsi="ˎ̥" w:cs="宋体"/>
          <w:color w:val="000000"/>
          <w:kern w:val="0"/>
          <w:szCs w:val="21"/>
        </w:rPr>
        <w:t>OnPaint</w:t>
      </w:r>
      <w:r w:rsidRPr="00975A35">
        <w:rPr>
          <w:rFonts w:ascii="ˎ̥" w:hAnsi="ˎ̥" w:cs="宋体"/>
          <w:color w:val="000000"/>
          <w:kern w:val="0"/>
          <w:szCs w:val="21"/>
        </w:rPr>
        <w:t>中编写一些虚拟代码，测试某些条件，这些条件只在特殊的情况下才为</w:t>
      </w:r>
      <w:r w:rsidRPr="00975A35">
        <w:rPr>
          <w:rFonts w:ascii="ˎ̥" w:hAnsi="ˎ̥" w:cs="宋体"/>
          <w:color w:val="000000"/>
          <w:kern w:val="0"/>
          <w:szCs w:val="21"/>
        </w:rPr>
        <w:t>true</w:t>
      </w:r>
      <w:r w:rsidRPr="00975A35">
        <w:rPr>
          <w:rFonts w:ascii="ˎ̥" w:hAnsi="ˎ̥" w:cs="宋体"/>
          <w:color w:val="000000"/>
          <w:kern w:val="0"/>
          <w:szCs w:val="21"/>
        </w:rPr>
        <w:t>。然后在</w:t>
      </w:r>
      <w:r w:rsidRPr="00975A35">
        <w:rPr>
          <w:rFonts w:ascii="ˎ̥" w:hAnsi="ˎ̥" w:cs="宋体"/>
          <w:color w:val="000000"/>
          <w:kern w:val="0"/>
          <w:szCs w:val="21"/>
        </w:rPr>
        <w:t>if</w:t>
      </w:r>
      <w:r w:rsidRPr="00975A35">
        <w:rPr>
          <w:rFonts w:ascii="ˎ̥" w:hAnsi="ˎ̥" w:cs="宋体"/>
          <w:color w:val="000000"/>
          <w:kern w:val="0"/>
          <w:szCs w:val="21"/>
        </w:rPr>
        <w:t>块中设置断点，如下所示。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protected override void OnPaint( PaintEventArgs e )</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 Condition() evaluates to true when we want to break</w:t>
            </w:r>
            <w:r w:rsidRPr="00975A35">
              <w:rPr>
                <w:rFonts w:ascii="Courier New" w:hAnsi="Courier New" w:cs="Courier New"/>
                <w:color w:val="000000"/>
                <w:kern w:val="0"/>
                <w:sz w:val="18"/>
                <w:szCs w:val="18"/>
              </w:rPr>
              <w:br/>
              <w:t>if ( Condition() == true)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r>
            <w:r w:rsidRPr="00975A35">
              <w:rPr>
                <w:rFonts w:ascii="Courier New" w:hAnsi="Courier New" w:cs="Courier New"/>
                <w:color w:val="000000"/>
                <w:kern w:val="0"/>
                <w:sz w:val="18"/>
                <w:szCs w:val="18"/>
              </w:rPr>
              <w:lastRenderedPageBreak/>
              <w:t>int ii = 0;   // &lt;-- SET BREAKPOINT HERE!!!</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上面的这段代码是设置条件断点的一种简捷方式。</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33.4  </w:t>
      </w:r>
      <w:r w:rsidRPr="00975A35">
        <w:rPr>
          <w:rFonts w:ascii="ˎ̥" w:hAnsi="ˎ̥" w:cs="宋体"/>
          <w:b/>
          <w:bCs/>
          <w:color w:val="000000"/>
          <w:kern w:val="0"/>
        </w:rPr>
        <w:t>绘制可滚动的窗口</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前面的</w:t>
      </w:r>
      <w:r w:rsidRPr="00975A35">
        <w:rPr>
          <w:rFonts w:ascii="ˎ̥" w:hAnsi="ˎ̥" w:cs="宋体"/>
          <w:color w:val="000000"/>
          <w:kern w:val="0"/>
          <w:szCs w:val="21"/>
        </w:rPr>
        <w:t>DrawShapes</w:t>
      </w:r>
      <w:r w:rsidRPr="00975A35">
        <w:rPr>
          <w:rFonts w:ascii="ˎ̥" w:hAnsi="ˎ̥" w:cs="宋体"/>
          <w:color w:val="000000"/>
          <w:kern w:val="0"/>
          <w:szCs w:val="21"/>
        </w:rPr>
        <w:t>示例运行良好，因为需要绘制的内容正好适合最初的窗口大小。本节介绍如果绘制的内容不适合窗口的大小，需要做哪些工作。</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下面扩展</w:t>
      </w:r>
      <w:r w:rsidRPr="00975A35">
        <w:rPr>
          <w:rFonts w:ascii="ˎ̥" w:hAnsi="ˎ̥" w:cs="宋体"/>
          <w:color w:val="000000"/>
          <w:kern w:val="0"/>
          <w:szCs w:val="21"/>
        </w:rPr>
        <w:t>DrawShapes</w:t>
      </w:r>
      <w:r w:rsidRPr="00975A35">
        <w:rPr>
          <w:rFonts w:ascii="ˎ̥" w:hAnsi="ˎ̥" w:cs="宋体"/>
          <w:color w:val="000000"/>
          <w:kern w:val="0"/>
          <w:szCs w:val="21"/>
        </w:rPr>
        <w:t>示例，以解释滚动的概念。为了使该示例更符合实际，首先创建一个</w:t>
      </w:r>
      <w:r w:rsidRPr="00975A35">
        <w:rPr>
          <w:rFonts w:ascii="ˎ̥" w:hAnsi="ˎ̥" w:cs="宋体"/>
          <w:color w:val="000000"/>
          <w:kern w:val="0"/>
          <w:szCs w:val="21"/>
        </w:rPr>
        <w:t>BigShapes</w:t>
      </w:r>
      <w:r w:rsidRPr="00975A35">
        <w:rPr>
          <w:rFonts w:ascii="ˎ̥" w:hAnsi="ˎ̥" w:cs="宋体"/>
          <w:color w:val="000000"/>
          <w:kern w:val="0"/>
          <w:szCs w:val="21"/>
        </w:rPr>
        <w:t>示例，该示例将矩形和椭圆画大一些。此时将使用</w:t>
      </w:r>
      <w:r w:rsidRPr="00975A35">
        <w:rPr>
          <w:rFonts w:ascii="ˎ̥" w:hAnsi="ˎ̥" w:cs="宋体"/>
          <w:color w:val="000000"/>
          <w:kern w:val="0"/>
          <w:szCs w:val="21"/>
        </w:rPr>
        <w:t>Point</w:t>
      </w:r>
      <w:r w:rsidRPr="00975A35">
        <w:rPr>
          <w:rFonts w:ascii="ˎ̥" w:hAnsi="ˎ̥" w:cs="宋体"/>
          <w:color w:val="000000"/>
          <w:kern w:val="0"/>
          <w:szCs w:val="21"/>
        </w:rPr>
        <w:t>、</w:t>
      </w:r>
      <w:r w:rsidRPr="00975A35">
        <w:rPr>
          <w:rFonts w:ascii="ˎ̥" w:hAnsi="ˎ̥" w:cs="宋体"/>
          <w:color w:val="000000"/>
          <w:kern w:val="0"/>
          <w:szCs w:val="21"/>
        </w:rPr>
        <w:t xml:space="preserve">Size </w:t>
      </w:r>
      <w:r w:rsidRPr="00975A35">
        <w:rPr>
          <w:rFonts w:ascii="ˎ̥" w:hAnsi="ˎ̥" w:cs="宋体"/>
          <w:color w:val="000000"/>
          <w:kern w:val="0"/>
          <w:szCs w:val="21"/>
        </w:rPr>
        <w:t>和</w:t>
      </w:r>
      <w:r w:rsidRPr="00975A35">
        <w:rPr>
          <w:rFonts w:ascii="ˎ̥" w:hAnsi="ˎ̥" w:cs="宋体"/>
          <w:color w:val="000000"/>
          <w:kern w:val="0"/>
          <w:szCs w:val="21"/>
        </w:rPr>
        <w:t xml:space="preserve"> Rectangle</w:t>
      </w:r>
      <w:r w:rsidRPr="00975A35">
        <w:rPr>
          <w:rFonts w:ascii="ˎ̥" w:hAnsi="ˎ̥" w:cs="宋体"/>
          <w:color w:val="000000"/>
          <w:kern w:val="0"/>
          <w:szCs w:val="21"/>
        </w:rPr>
        <w:t>结构定义绘图区域，说明如何使用它们。进行了这样的修改后，</w:t>
      </w:r>
      <w:r w:rsidRPr="00975A35">
        <w:rPr>
          <w:rFonts w:ascii="ˎ̥" w:hAnsi="ˎ̥" w:cs="宋体"/>
          <w:color w:val="000000"/>
          <w:kern w:val="0"/>
          <w:szCs w:val="21"/>
        </w:rPr>
        <w:t>Form1</w:t>
      </w:r>
      <w:r w:rsidRPr="00975A35">
        <w:rPr>
          <w:rFonts w:ascii="ˎ̥" w:hAnsi="ˎ̥" w:cs="宋体"/>
          <w:color w:val="000000"/>
          <w:kern w:val="0"/>
          <w:szCs w:val="21"/>
        </w:rPr>
        <w:t>类的相关部分如下所示：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 member fields</w:t>
            </w:r>
            <w:r w:rsidRPr="00975A35">
              <w:rPr>
                <w:rFonts w:ascii="Courier New" w:hAnsi="Courier New" w:cs="Courier New"/>
                <w:color w:val="000000"/>
                <w:kern w:val="0"/>
                <w:sz w:val="18"/>
                <w:szCs w:val="18"/>
              </w:rPr>
              <w:br/>
              <w:t>private Point rectangleTopLeft = new Point(0, 0);</w:t>
            </w:r>
            <w:r w:rsidRPr="00975A35">
              <w:rPr>
                <w:rFonts w:ascii="Courier New" w:hAnsi="Courier New" w:cs="Courier New"/>
                <w:color w:val="000000"/>
                <w:kern w:val="0"/>
                <w:sz w:val="18"/>
                <w:szCs w:val="18"/>
              </w:rPr>
              <w:br/>
              <w:t>private Size rectangleSize = new Size(200,200);</w:t>
            </w:r>
            <w:r w:rsidRPr="00975A35">
              <w:rPr>
                <w:rFonts w:ascii="Courier New" w:hAnsi="Courier New" w:cs="Courier New"/>
                <w:color w:val="000000"/>
                <w:kern w:val="0"/>
                <w:sz w:val="18"/>
                <w:szCs w:val="18"/>
              </w:rPr>
              <w:br/>
              <w:t>private Point ellipseTopLeft = new Point(50, 200);</w:t>
            </w:r>
            <w:r w:rsidRPr="00975A35">
              <w:rPr>
                <w:rFonts w:ascii="Courier New" w:hAnsi="Courier New" w:cs="Courier New"/>
                <w:color w:val="000000"/>
                <w:kern w:val="0"/>
                <w:sz w:val="18"/>
                <w:szCs w:val="18"/>
              </w:rPr>
              <w:br/>
              <w:t>private Size ellipseSize = new Size(200, 150);</w:t>
            </w:r>
            <w:r w:rsidRPr="00975A35">
              <w:rPr>
                <w:rFonts w:ascii="Courier New" w:hAnsi="Courier New" w:cs="Courier New"/>
                <w:color w:val="000000"/>
                <w:kern w:val="0"/>
                <w:sz w:val="18"/>
                <w:szCs w:val="18"/>
              </w:rPr>
              <w:br/>
              <w:t>private Pen bluePen = new Pen(Color.Blue, 3);</w:t>
            </w:r>
            <w:r w:rsidRPr="00975A35">
              <w:rPr>
                <w:rFonts w:ascii="Courier New" w:hAnsi="Courier New" w:cs="Courier New"/>
                <w:color w:val="000000"/>
                <w:kern w:val="0"/>
                <w:sz w:val="18"/>
                <w:szCs w:val="18"/>
              </w:rPr>
              <w:br/>
              <w:t>private Pen redPen = new Pen(Color.Red, 2);</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protected override void OnPaint( PaintEventArgs e )</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base.OnPaint(e);</w:t>
            </w:r>
            <w:r w:rsidRPr="00975A35">
              <w:rPr>
                <w:rFonts w:ascii="Courier New" w:hAnsi="Courier New" w:cs="Courier New"/>
                <w:color w:val="000000"/>
                <w:kern w:val="0"/>
                <w:sz w:val="18"/>
                <w:szCs w:val="18"/>
              </w:rPr>
              <w:br/>
              <w:t>Graphics dc = e.Graphics;</w:t>
            </w:r>
            <w:r w:rsidRPr="00975A35">
              <w:rPr>
                <w:rFonts w:ascii="Courier New" w:hAnsi="Courier New" w:cs="Courier New"/>
                <w:color w:val="000000"/>
                <w:kern w:val="0"/>
                <w:sz w:val="18"/>
                <w:szCs w:val="18"/>
              </w:rPr>
              <w:br/>
              <w:t>if (e.ClipRectangle.Top &lt; 350 || e.ClipRectangle.Left &lt; 250)</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 xml:space="preserve">Rectangle rectangleArea = </w:t>
            </w:r>
            <w:r w:rsidRPr="00975A35">
              <w:rPr>
                <w:rFonts w:ascii="Courier New" w:hAnsi="Courier New" w:cs="Courier New"/>
                <w:color w:val="000000"/>
                <w:kern w:val="0"/>
                <w:sz w:val="18"/>
                <w:szCs w:val="18"/>
              </w:rPr>
              <w:br/>
              <w:t>new Rectangle (rectangleTopLeft, rectangleSize);</w:t>
            </w:r>
            <w:r w:rsidRPr="00975A35">
              <w:rPr>
                <w:rFonts w:ascii="Courier New" w:hAnsi="Courier New" w:cs="Courier New"/>
                <w:color w:val="000000"/>
                <w:kern w:val="0"/>
                <w:sz w:val="18"/>
                <w:szCs w:val="18"/>
              </w:rPr>
              <w:br/>
              <w:t xml:space="preserve">Rectangle ellipseArea = </w:t>
            </w:r>
            <w:r w:rsidRPr="00975A35">
              <w:rPr>
                <w:rFonts w:ascii="Courier New" w:hAnsi="Courier New" w:cs="Courier New"/>
                <w:color w:val="000000"/>
                <w:kern w:val="0"/>
                <w:sz w:val="18"/>
                <w:szCs w:val="18"/>
              </w:rPr>
              <w:br/>
              <w:t>new Rectangle (ellipseTopLeft, ellipseSize);</w:t>
            </w:r>
            <w:r w:rsidRPr="00975A35">
              <w:rPr>
                <w:rFonts w:ascii="Courier New" w:hAnsi="Courier New" w:cs="Courier New"/>
                <w:color w:val="000000"/>
                <w:kern w:val="0"/>
                <w:sz w:val="18"/>
                <w:szCs w:val="18"/>
              </w:rPr>
              <w:br/>
              <w:t>dc.DrawRectangle(bluePen, rectangleArea);</w:t>
            </w:r>
            <w:r w:rsidRPr="00975A35">
              <w:rPr>
                <w:rFonts w:ascii="Courier New" w:hAnsi="Courier New" w:cs="Courier New"/>
                <w:color w:val="000000"/>
                <w:kern w:val="0"/>
                <w:sz w:val="18"/>
                <w:szCs w:val="18"/>
              </w:rPr>
              <w:br/>
              <w:t>dc.DrawEllipse(redPen, ellipseArea);</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注意，这里还把</w:t>
      </w:r>
      <w:r w:rsidRPr="00975A35">
        <w:rPr>
          <w:rFonts w:ascii="ˎ̥" w:hAnsi="ˎ̥" w:cs="宋体"/>
          <w:color w:val="000000"/>
          <w:kern w:val="0"/>
          <w:szCs w:val="21"/>
        </w:rPr>
        <w:t>Pen</w:t>
      </w:r>
      <w:r w:rsidRPr="00975A35">
        <w:rPr>
          <w:rFonts w:ascii="ˎ̥" w:hAnsi="ˎ̥" w:cs="宋体"/>
          <w:color w:val="000000"/>
          <w:kern w:val="0"/>
          <w:szCs w:val="21"/>
        </w:rPr>
        <w:t>、</w:t>
      </w:r>
      <w:r w:rsidRPr="00975A35">
        <w:rPr>
          <w:rFonts w:ascii="ˎ̥" w:hAnsi="ˎ̥" w:cs="宋体"/>
          <w:color w:val="000000"/>
          <w:kern w:val="0"/>
          <w:szCs w:val="21"/>
        </w:rPr>
        <w:t>Size</w:t>
      </w:r>
      <w:r w:rsidRPr="00975A35">
        <w:rPr>
          <w:rFonts w:ascii="ˎ̥" w:hAnsi="ˎ̥" w:cs="宋体"/>
          <w:color w:val="000000"/>
          <w:kern w:val="0"/>
          <w:szCs w:val="21"/>
        </w:rPr>
        <w:t>和</w:t>
      </w:r>
      <w:r w:rsidRPr="00975A35">
        <w:rPr>
          <w:rFonts w:ascii="ˎ̥" w:hAnsi="ˎ̥" w:cs="宋体"/>
          <w:color w:val="000000"/>
          <w:kern w:val="0"/>
          <w:szCs w:val="21"/>
        </w:rPr>
        <w:t>Point</w:t>
      </w:r>
      <w:r w:rsidRPr="00975A35">
        <w:rPr>
          <w:rFonts w:ascii="ˎ̥" w:hAnsi="ˎ̥" w:cs="宋体"/>
          <w:color w:val="000000"/>
          <w:kern w:val="0"/>
          <w:szCs w:val="21"/>
        </w:rPr>
        <w:t>对象变成成员字段</w:t>
      </w:r>
      <w:r w:rsidRPr="00975A35">
        <w:rPr>
          <w:rFonts w:ascii="ˎ̥" w:hAnsi="ˎ̥" w:cs="宋体"/>
          <w:color w:val="000000"/>
          <w:kern w:val="0"/>
          <w:szCs w:val="21"/>
        </w:rPr>
        <w:t xml:space="preserve">-- </w:t>
      </w:r>
      <w:r w:rsidRPr="00975A35">
        <w:rPr>
          <w:rFonts w:ascii="ˎ̥" w:hAnsi="ˎ̥" w:cs="宋体"/>
          <w:color w:val="000000"/>
          <w:kern w:val="0"/>
          <w:szCs w:val="21"/>
        </w:rPr>
        <w:t>这比每次需要绘图时都创建一个新</w:t>
      </w:r>
      <w:r w:rsidRPr="00975A35">
        <w:rPr>
          <w:rFonts w:ascii="ˎ̥" w:hAnsi="ˎ̥" w:cs="宋体"/>
          <w:color w:val="000000"/>
          <w:kern w:val="0"/>
          <w:szCs w:val="21"/>
        </w:rPr>
        <w:t>Pen</w:t>
      </w:r>
      <w:r w:rsidRPr="00975A35">
        <w:rPr>
          <w:rFonts w:ascii="ˎ̥" w:hAnsi="ˎ̥" w:cs="宋体"/>
          <w:color w:val="000000"/>
          <w:kern w:val="0"/>
          <w:szCs w:val="21"/>
        </w:rPr>
        <w:t>的效率高。</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运行这个示例，得到如图</w:t>
      </w:r>
      <w:r w:rsidRPr="00975A35">
        <w:rPr>
          <w:rFonts w:ascii="ˎ̥" w:hAnsi="ˎ̥" w:cs="宋体"/>
          <w:color w:val="000000"/>
          <w:kern w:val="0"/>
          <w:szCs w:val="21"/>
        </w:rPr>
        <w:t>33-6</w:t>
      </w:r>
      <w:r w:rsidRPr="00975A35">
        <w:rPr>
          <w:rFonts w:ascii="ˎ̥" w:hAnsi="ˎ̥" w:cs="宋体"/>
          <w:color w:val="000000"/>
          <w:kern w:val="0"/>
          <w:szCs w:val="21"/>
        </w:rPr>
        <w:t>所示的结果。</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这里有一个问题，图形在</w:t>
      </w:r>
      <w:r w:rsidRPr="00975A35">
        <w:rPr>
          <w:rFonts w:ascii="ˎ̥" w:hAnsi="ˎ̥" w:cs="宋体"/>
          <w:color w:val="000000"/>
          <w:kern w:val="0"/>
          <w:szCs w:val="21"/>
        </w:rPr>
        <w:t>300×300</w:t>
      </w:r>
      <w:r w:rsidRPr="00975A35">
        <w:rPr>
          <w:rFonts w:ascii="ˎ̥" w:hAnsi="ˎ̥" w:cs="宋体"/>
          <w:color w:val="000000"/>
          <w:kern w:val="0"/>
          <w:szCs w:val="21"/>
        </w:rPr>
        <w:t>像素的绘图区域中放不下。</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一般情况下，如果文档太大，不能完全显示，应用程序就会添加滚动条，以便用户滚动窗口，查看其中选中的部分。这是另一个区域，在该区域中如果使用标准控件建立</w:t>
      </w:r>
      <w:r w:rsidRPr="00975A35">
        <w:rPr>
          <w:rFonts w:ascii="ˎ̥" w:hAnsi="ˎ̥" w:cs="宋体"/>
          <w:color w:val="000000"/>
          <w:kern w:val="0"/>
          <w:szCs w:val="21"/>
        </w:rPr>
        <w:t>Windows</w:t>
      </w:r>
      <w:r w:rsidRPr="00975A35">
        <w:rPr>
          <w:rFonts w:ascii="ˎ̥" w:hAnsi="ˎ̥" w:cs="宋体"/>
          <w:color w:val="000000"/>
          <w:kern w:val="0"/>
          <w:szCs w:val="21"/>
        </w:rPr>
        <w:t>窗体，就让</w:t>
      </w:r>
      <w:r w:rsidRPr="00975A35">
        <w:rPr>
          <w:rFonts w:ascii="ˎ̥" w:hAnsi="ˎ̥" w:cs="宋体"/>
          <w:color w:val="000000"/>
          <w:kern w:val="0"/>
          <w:szCs w:val="21"/>
        </w:rPr>
        <w:t>.NET</w:t>
      </w:r>
      <w:r w:rsidRPr="00975A35">
        <w:rPr>
          <w:rFonts w:ascii="ˎ̥" w:hAnsi="ˎ̥" w:cs="宋体"/>
          <w:color w:val="000000"/>
          <w:kern w:val="0"/>
          <w:szCs w:val="21"/>
        </w:rPr>
        <w:t>运行库和基类来处理。如果窗体上有各种控件，</w:t>
      </w:r>
      <w:r w:rsidRPr="00975A35">
        <w:rPr>
          <w:rFonts w:ascii="ˎ̥" w:hAnsi="ˎ̥" w:cs="宋体"/>
          <w:color w:val="000000"/>
          <w:kern w:val="0"/>
          <w:szCs w:val="21"/>
        </w:rPr>
        <w:t>Form</w:t>
      </w:r>
      <w:r w:rsidRPr="00975A35">
        <w:rPr>
          <w:rFonts w:ascii="ˎ̥" w:hAnsi="ˎ̥" w:cs="宋体"/>
          <w:color w:val="000000"/>
          <w:kern w:val="0"/>
          <w:szCs w:val="21"/>
        </w:rPr>
        <w:t>实例一般知道这些控件在哪里，如果其窗口比较小，</w:t>
      </w:r>
      <w:r w:rsidRPr="00975A35">
        <w:rPr>
          <w:rFonts w:ascii="ˎ̥" w:hAnsi="ˎ̥" w:cs="宋体"/>
          <w:color w:val="000000"/>
          <w:kern w:val="0"/>
          <w:szCs w:val="21"/>
        </w:rPr>
        <w:t>Form</w:t>
      </w:r>
      <w:r w:rsidRPr="00975A35">
        <w:rPr>
          <w:rFonts w:ascii="ˎ̥" w:hAnsi="ˎ̥" w:cs="宋体"/>
          <w:color w:val="000000"/>
          <w:kern w:val="0"/>
          <w:szCs w:val="21"/>
        </w:rPr>
        <w:t>实例就知道需要添加滚动条。</w:t>
      </w:r>
      <w:r w:rsidRPr="00975A35">
        <w:rPr>
          <w:rFonts w:ascii="ˎ̥" w:hAnsi="ˎ̥" w:cs="宋体"/>
          <w:color w:val="000000"/>
          <w:kern w:val="0"/>
          <w:szCs w:val="21"/>
        </w:rPr>
        <w:t>Form</w:t>
      </w:r>
      <w:r w:rsidRPr="00975A35">
        <w:rPr>
          <w:rFonts w:ascii="ˎ̥" w:hAnsi="ˎ̥" w:cs="宋体"/>
          <w:color w:val="000000"/>
          <w:kern w:val="0"/>
          <w:szCs w:val="21"/>
        </w:rPr>
        <w:t>实例还会自动添加滚动条，不仅如此，它还可以正确绘制用户滚动到的部分屏幕。此时，用户不需要在代码中做什么工作。但在本章中，我们要在屏幕上绘制图形，所以要帮助</w:t>
      </w:r>
      <w:r w:rsidRPr="00975A35">
        <w:rPr>
          <w:rFonts w:ascii="ˎ̥" w:hAnsi="ˎ̥" w:cs="宋体"/>
          <w:color w:val="000000"/>
          <w:kern w:val="0"/>
          <w:szCs w:val="21"/>
        </w:rPr>
        <w:t>Form</w:t>
      </w:r>
      <w:r w:rsidRPr="00975A35">
        <w:rPr>
          <w:rFonts w:ascii="ˎ̥" w:hAnsi="ˎ̥" w:cs="宋体"/>
          <w:color w:val="000000"/>
          <w:kern w:val="0"/>
          <w:szCs w:val="21"/>
        </w:rPr>
        <w:t>实例确定何时能滚动。</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1014EB" w:rsidP="005B6531">
            <w:pPr>
              <w:widowControl/>
              <w:shd w:val="clear" w:color="auto" w:fill="CCFFFF"/>
              <w:jc w:val="left"/>
              <w:rPr>
                <w:rFonts w:ascii="ˎ̥" w:hAnsi="ˎ̥" w:cs="宋体" w:hint="eastAsia"/>
                <w:color w:val="000000"/>
                <w:kern w:val="0"/>
                <w:sz w:val="18"/>
                <w:szCs w:val="18"/>
              </w:rPr>
            </w:pPr>
            <w:r w:rsidRPr="00975A35">
              <w:rPr>
                <w:rFonts w:ascii="ˎ̥" w:hAnsi="ˎ̥" w:cs="宋体"/>
                <w:color w:val="000000"/>
                <w:kern w:val="0"/>
                <w:sz w:val="18"/>
                <w:szCs w:val="18"/>
              </w:rPr>
              <w:t> </w:t>
            </w:r>
            <w:hyperlink r:id="rId102"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图</w:t>
            </w:r>
            <w:r w:rsidRPr="00975A35">
              <w:rPr>
                <w:rFonts w:ascii="ˎ̥" w:hAnsi="ˎ̥" w:cs="宋体"/>
                <w:color w:val="000000"/>
                <w:kern w:val="0"/>
                <w:sz w:val="18"/>
                <w:szCs w:val="18"/>
              </w:rPr>
              <w:t>  33-6</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添加滚动条是很简单的。</w:t>
      </w:r>
      <w:r w:rsidRPr="00975A35">
        <w:rPr>
          <w:rFonts w:ascii="ˎ̥" w:hAnsi="ˎ̥" w:cs="宋体"/>
          <w:color w:val="000000"/>
          <w:kern w:val="0"/>
          <w:szCs w:val="21"/>
        </w:rPr>
        <w:t>Form</w:t>
      </w:r>
      <w:r w:rsidRPr="00975A35">
        <w:rPr>
          <w:rFonts w:ascii="ˎ̥" w:hAnsi="ˎ̥" w:cs="宋体"/>
          <w:color w:val="000000"/>
          <w:kern w:val="0"/>
          <w:szCs w:val="21"/>
        </w:rPr>
        <w:t>仍会处理所有的操作</w:t>
      </w:r>
      <w:r w:rsidRPr="00975A35">
        <w:rPr>
          <w:rFonts w:ascii="ˎ̥" w:hAnsi="ˎ̥" w:cs="宋体"/>
          <w:color w:val="000000"/>
          <w:kern w:val="0"/>
          <w:szCs w:val="21"/>
        </w:rPr>
        <w:t xml:space="preserve">-- </w:t>
      </w:r>
      <w:r w:rsidRPr="00975A35">
        <w:rPr>
          <w:rFonts w:ascii="ˎ̥" w:hAnsi="ˎ̥" w:cs="宋体"/>
          <w:color w:val="000000"/>
          <w:kern w:val="0"/>
          <w:szCs w:val="21"/>
        </w:rPr>
        <w:t>因为它不知道绘图区域有多大。在上面的</w:t>
      </w:r>
      <w:r w:rsidRPr="00975A35">
        <w:rPr>
          <w:rFonts w:ascii="ˎ̥" w:hAnsi="ˎ̥" w:cs="宋体"/>
          <w:color w:val="000000"/>
          <w:kern w:val="0"/>
          <w:szCs w:val="21"/>
        </w:rPr>
        <w:t>BigShapes</w:t>
      </w:r>
      <w:r w:rsidRPr="00975A35">
        <w:rPr>
          <w:rFonts w:ascii="ˎ̥" w:hAnsi="ˎ̥" w:cs="宋体"/>
          <w:color w:val="000000"/>
          <w:kern w:val="0"/>
          <w:szCs w:val="21"/>
        </w:rPr>
        <w:t>示例中没有滚动条的原因是，</w:t>
      </w:r>
      <w:r w:rsidRPr="00975A35">
        <w:rPr>
          <w:rFonts w:ascii="ˎ̥" w:hAnsi="ˎ̥" w:cs="宋体"/>
          <w:color w:val="000000"/>
          <w:kern w:val="0"/>
          <w:szCs w:val="21"/>
        </w:rPr>
        <w:t>Windows</w:t>
      </w:r>
      <w:r w:rsidRPr="00975A35">
        <w:rPr>
          <w:rFonts w:ascii="ˎ̥" w:hAnsi="ˎ̥" w:cs="宋体"/>
          <w:color w:val="000000"/>
          <w:kern w:val="0"/>
          <w:szCs w:val="21"/>
        </w:rPr>
        <w:t>不知道它们需要滚动条。我们需要确定的是，矩形的大小从文档的左上角</w:t>
      </w:r>
      <w:r w:rsidRPr="00975A35">
        <w:rPr>
          <w:rFonts w:ascii="ˎ̥" w:hAnsi="ˎ̥" w:cs="宋体"/>
          <w:color w:val="000000"/>
          <w:kern w:val="0"/>
          <w:szCs w:val="21"/>
        </w:rPr>
        <w:t>(</w:t>
      </w:r>
      <w:r w:rsidRPr="00975A35">
        <w:rPr>
          <w:rFonts w:ascii="ˎ̥" w:hAnsi="ˎ̥" w:cs="宋体"/>
          <w:color w:val="000000"/>
          <w:kern w:val="0"/>
          <w:szCs w:val="21"/>
        </w:rPr>
        <w:t>或者是在进行任何滚动前的客户区域左上角</w:t>
      </w:r>
      <w:r w:rsidRPr="00975A35">
        <w:rPr>
          <w:rFonts w:ascii="ˎ̥" w:hAnsi="ˎ̥" w:cs="宋体"/>
          <w:color w:val="000000"/>
          <w:kern w:val="0"/>
          <w:szCs w:val="21"/>
        </w:rPr>
        <w:t>)</w:t>
      </w:r>
      <w:r w:rsidRPr="00975A35">
        <w:rPr>
          <w:rFonts w:ascii="ˎ̥" w:hAnsi="ˎ̥" w:cs="宋体"/>
          <w:color w:val="000000"/>
          <w:kern w:val="0"/>
          <w:szCs w:val="21"/>
        </w:rPr>
        <w:t>开始向下延伸，其大小应足以包含整个文档。本章把这个区域称为文档区域，在图</w:t>
      </w:r>
      <w:r w:rsidRPr="00975A35">
        <w:rPr>
          <w:rFonts w:ascii="ˎ̥" w:hAnsi="ˎ̥" w:cs="宋体"/>
          <w:color w:val="000000"/>
          <w:kern w:val="0"/>
          <w:szCs w:val="21"/>
        </w:rPr>
        <w:t>33-7</w:t>
      </w:r>
      <w:r w:rsidRPr="00975A35">
        <w:rPr>
          <w:rFonts w:ascii="ˎ̥" w:hAnsi="ˎ̥" w:cs="宋体"/>
          <w:color w:val="000000"/>
          <w:kern w:val="0"/>
          <w:szCs w:val="21"/>
        </w:rPr>
        <w:t>中可以看出，本例的文档区域应是</w:t>
      </w:r>
      <w:r w:rsidRPr="00975A35">
        <w:rPr>
          <w:rFonts w:ascii="ˎ̥" w:hAnsi="ˎ̥" w:cs="宋体"/>
          <w:color w:val="000000"/>
          <w:kern w:val="0"/>
          <w:szCs w:val="21"/>
        </w:rPr>
        <w:t>(250, 350)</w:t>
      </w:r>
      <w:r w:rsidRPr="00975A35">
        <w:rPr>
          <w:rFonts w:ascii="ˎ̥" w:hAnsi="ˎ̥" w:cs="宋体"/>
          <w:color w:val="000000"/>
          <w:kern w:val="0"/>
          <w:szCs w:val="21"/>
        </w:rPr>
        <w:t>像素。</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使用相关的属性</w:t>
      </w:r>
      <w:r w:rsidRPr="00975A35">
        <w:rPr>
          <w:rFonts w:ascii="ˎ̥" w:hAnsi="ˎ̥" w:cs="宋体"/>
          <w:color w:val="000000"/>
          <w:kern w:val="0"/>
          <w:szCs w:val="21"/>
        </w:rPr>
        <w:t>Form.AutoScrollMinSize</w:t>
      </w:r>
      <w:r w:rsidRPr="00975A35">
        <w:rPr>
          <w:rFonts w:ascii="ˎ̥" w:hAnsi="ˎ̥" w:cs="宋体"/>
          <w:color w:val="000000"/>
          <w:kern w:val="0"/>
          <w:szCs w:val="21"/>
        </w:rPr>
        <w:t>即可确定文档的大小。因此给</w:t>
      </w:r>
      <w:r w:rsidRPr="00975A35">
        <w:rPr>
          <w:rFonts w:ascii="ˎ̥" w:hAnsi="ˎ̥" w:cs="宋体"/>
          <w:color w:val="000000"/>
          <w:kern w:val="0"/>
          <w:szCs w:val="21"/>
        </w:rPr>
        <w:t>InitializeComponent()</w:t>
      </w:r>
      <w:r w:rsidRPr="00975A35">
        <w:rPr>
          <w:rFonts w:ascii="ˎ̥" w:hAnsi="ˎ̥" w:cs="宋体"/>
          <w:color w:val="000000"/>
          <w:kern w:val="0"/>
          <w:szCs w:val="21"/>
        </w:rPr>
        <w:t>方法或</w:t>
      </w:r>
      <w:r w:rsidRPr="00975A35">
        <w:rPr>
          <w:rFonts w:ascii="ˎ̥" w:hAnsi="ˎ̥" w:cs="宋体"/>
          <w:color w:val="000000"/>
          <w:kern w:val="0"/>
          <w:szCs w:val="21"/>
        </w:rPr>
        <w:t>Form1</w:t>
      </w:r>
      <w:r w:rsidRPr="00975A35">
        <w:rPr>
          <w:rFonts w:ascii="ˎ̥" w:hAnsi="ˎ̥" w:cs="宋体"/>
          <w:color w:val="000000"/>
          <w:kern w:val="0"/>
          <w:szCs w:val="21"/>
        </w:rPr>
        <w:t>构造函数添加下述代码：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private void InitializeComponent()</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this.components = new System.ComponentModel.Container();</w:t>
            </w:r>
            <w:r w:rsidRPr="00975A35">
              <w:rPr>
                <w:rFonts w:ascii="Courier New" w:hAnsi="Courier New" w:cs="Courier New"/>
                <w:color w:val="000000"/>
                <w:kern w:val="0"/>
                <w:sz w:val="18"/>
                <w:szCs w:val="18"/>
              </w:rPr>
              <w:br/>
              <w:t>this.AutoScaleMode = System.Windows.Forms.AutoScaleMode.Font;</w:t>
            </w:r>
            <w:r w:rsidRPr="00975A35">
              <w:rPr>
                <w:rFonts w:ascii="Courier New" w:hAnsi="Courier New" w:cs="Courier New"/>
                <w:color w:val="000000"/>
                <w:kern w:val="0"/>
                <w:sz w:val="18"/>
                <w:szCs w:val="18"/>
              </w:rPr>
              <w:br/>
              <w:t>this.Text = "Form1";</w:t>
            </w:r>
            <w:r w:rsidRPr="00975A35">
              <w:rPr>
                <w:rFonts w:ascii="Courier New" w:hAnsi="Courier New" w:cs="Courier New"/>
                <w:color w:val="000000"/>
                <w:kern w:val="0"/>
                <w:sz w:val="18"/>
                <w:szCs w:val="18"/>
              </w:rPr>
              <w:br/>
              <w:t>this.BackColor = System.Drawing.Color.White;</w:t>
            </w:r>
            <w:r w:rsidRPr="00975A35">
              <w:rPr>
                <w:rFonts w:ascii="Courier New" w:hAnsi="Courier New" w:cs="Courier New"/>
                <w:color w:val="000000"/>
                <w:kern w:val="0"/>
                <w:sz w:val="18"/>
                <w:szCs w:val="18"/>
              </w:rPr>
              <w:br/>
              <w:t>this.AutoScrollMinSize = new Size(250, 350);</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另外，</w:t>
      </w:r>
      <w:r w:rsidRPr="00975A35">
        <w:rPr>
          <w:rFonts w:ascii="ˎ̥" w:hAnsi="ˎ̥" w:cs="宋体"/>
          <w:color w:val="000000"/>
          <w:kern w:val="0"/>
          <w:szCs w:val="21"/>
        </w:rPr>
        <w:t>AutoScrollMinSize</w:t>
      </w:r>
      <w:r w:rsidRPr="00975A35">
        <w:rPr>
          <w:rFonts w:ascii="ˎ̥" w:hAnsi="ˎ̥" w:cs="宋体"/>
          <w:color w:val="000000"/>
          <w:kern w:val="0"/>
          <w:szCs w:val="21"/>
        </w:rPr>
        <w:t>属性还可以用</w:t>
      </w:r>
      <w:r w:rsidRPr="00975A35">
        <w:rPr>
          <w:rFonts w:ascii="ˎ̥" w:hAnsi="ˎ̥" w:cs="宋体"/>
          <w:color w:val="000000"/>
          <w:kern w:val="0"/>
          <w:szCs w:val="21"/>
        </w:rPr>
        <w:t>Visual Studio 2008</w:t>
      </w:r>
      <w:r w:rsidRPr="00975A35">
        <w:rPr>
          <w:rFonts w:ascii="ˎ̥" w:hAnsi="ˎ̥" w:cs="宋体"/>
          <w:color w:val="000000"/>
          <w:kern w:val="0"/>
          <w:szCs w:val="21"/>
        </w:rPr>
        <w:t>属性窗口设置。注意要访问</w:t>
      </w:r>
      <w:r w:rsidRPr="00975A35">
        <w:rPr>
          <w:rFonts w:ascii="ˎ̥" w:hAnsi="ˎ̥" w:cs="宋体"/>
          <w:color w:val="000000"/>
          <w:kern w:val="0"/>
          <w:szCs w:val="21"/>
        </w:rPr>
        <w:t>Size</w:t>
      </w:r>
      <w:r w:rsidRPr="00975A35">
        <w:rPr>
          <w:rFonts w:ascii="ˎ̥" w:hAnsi="ˎ̥" w:cs="宋体"/>
          <w:color w:val="000000"/>
          <w:kern w:val="0"/>
          <w:szCs w:val="21"/>
        </w:rPr>
        <w:t>类，需要添加下面的</w:t>
      </w:r>
      <w:r w:rsidRPr="00975A35">
        <w:rPr>
          <w:rFonts w:ascii="ˎ̥" w:hAnsi="ˎ̥" w:cs="宋体"/>
          <w:color w:val="000000"/>
          <w:kern w:val="0"/>
          <w:szCs w:val="21"/>
        </w:rPr>
        <w:t>using</w:t>
      </w:r>
      <w:r w:rsidRPr="00975A35">
        <w:rPr>
          <w:rFonts w:ascii="ˎ̥" w:hAnsi="ˎ̥" w:cs="宋体"/>
          <w:color w:val="000000"/>
          <w:kern w:val="0"/>
          <w:szCs w:val="21"/>
        </w:rPr>
        <w:t>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using System.Drawing;</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在应用程序启动时设置最小尺寸，并保持不变，在这个应用程序中是必要的，因为我们知道屏幕区域一般有多大。在运行该应用程序时，这个</w:t>
      </w:r>
      <w:r w:rsidRPr="00975A35">
        <w:rPr>
          <w:rFonts w:ascii="ˎ̥" w:hAnsi="ˎ̥" w:cs="宋体"/>
          <w:color w:val="000000"/>
          <w:kern w:val="0"/>
          <w:szCs w:val="21"/>
        </w:rPr>
        <w:t>"</w:t>
      </w:r>
      <w:r w:rsidRPr="00975A35">
        <w:rPr>
          <w:rFonts w:ascii="ˎ̥" w:hAnsi="ˎ̥" w:cs="宋体"/>
          <w:color w:val="000000"/>
          <w:kern w:val="0"/>
          <w:szCs w:val="21"/>
        </w:rPr>
        <w:t>文档</w:t>
      </w:r>
      <w:r w:rsidRPr="00975A35">
        <w:rPr>
          <w:rFonts w:ascii="ˎ̥" w:hAnsi="ˎ̥" w:cs="宋体"/>
          <w:color w:val="000000"/>
          <w:kern w:val="0"/>
          <w:szCs w:val="21"/>
        </w:rPr>
        <w:t>"</w:t>
      </w:r>
      <w:r w:rsidRPr="00975A35">
        <w:rPr>
          <w:rFonts w:ascii="ˎ̥" w:hAnsi="ˎ̥" w:cs="宋体"/>
          <w:color w:val="000000"/>
          <w:kern w:val="0"/>
          <w:szCs w:val="21"/>
        </w:rPr>
        <w:t>是不会改变大小的。但要记住，如果应用程序显示文件内容的操作，或者执行某些改变屏幕区域的操作，就需要在其他时间设置这个属性</w:t>
      </w:r>
      <w:r w:rsidRPr="00975A35">
        <w:rPr>
          <w:rFonts w:ascii="ˎ̥" w:hAnsi="ˎ̥" w:cs="宋体"/>
          <w:color w:val="000000"/>
          <w:kern w:val="0"/>
          <w:szCs w:val="21"/>
        </w:rPr>
        <w:t>(</w:t>
      </w:r>
      <w:r w:rsidRPr="00975A35">
        <w:rPr>
          <w:rFonts w:ascii="ˎ̥" w:hAnsi="ˎ̥" w:cs="宋体"/>
          <w:color w:val="000000"/>
          <w:kern w:val="0"/>
          <w:szCs w:val="21"/>
        </w:rPr>
        <w:t>此时，必须手工调整代码，</w:t>
      </w:r>
      <w:r w:rsidRPr="00975A35">
        <w:rPr>
          <w:rFonts w:ascii="ˎ̥" w:hAnsi="ˎ̥" w:cs="宋体"/>
          <w:color w:val="000000"/>
          <w:kern w:val="0"/>
          <w:szCs w:val="21"/>
        </w:rPr>
        <w:t>Visual Studio 2008</w:t>
      </w:r>
      <w:r w:rsidRPr="00975A35">
        <w:rPr>
          <w:rFonts w:ascii="ˎ̥" w:hAnsi="ˎ̥" w:cs="宋体"/>
          <w:color w:val="000000"/>
          <w:kern w:val="0"/>
          <w:szCs w:val="21"/>
        </w:rPr>
        <w:t>属性窗口只能在构建窗体时设置属性的初始值</w:t>
      </w:r>
      <w:r w:rsidRPr="00975A35">
        <w:rPr>
          <w:rFonts w:ascii="ˎ̥" w:hAnsi="ˎ̥" w:cs="宋体"/>
          <w:color w:val="000000"/>
          <w:kern w:val="0"/>
          <w:szCs w:val="21"/>
        </w:rPr>
        <w:t>)</w:t>
      </w:r>
      <w:r w:rsidRPr="00975A35">
        <w:rPr>
          <w:rFonts w:ascii="ˎ̥" w:hAnsi="ˎ̥" w:cs="宋体"/>
          <w:color w:val="000000"/>
          <w:kern w:val="0"/>
          <w:szCs w:val="21"/>
        </w:rPr>
        <w:t>。</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设置</w:t>
      </w:r>
      <w:r w:rsidRPr="00975A35">
        <w:rPr>
          <w:rFonts w:ascii="ˎ̥" w:hAnsi="ˎ̥" w:cs="宋体"/>
          <w:color w:val="000000"/>
          <w:kern w:val="0"/>
          <w:szCs w:val="21"/>
        </w:rPr>
        <w:t>MinScrollSize</w:t>
      </w:r>
      <w:r w:rsidRPr="00975A35">
        <w:rPr>
          <w:rFonts w:ascii="ˎ̥" w:hAnsi="ˎ̥" w:cs="宋体"/>
          <w:color w:val="000000"/>
          <w:kern w:val="0"/>
          <w:szCs w:val="21"/>
        </w:rPr>
        <w:t>只是一个开始，仅有它是不够的。如图</w:t>
      </w:r>
      <w:r w:rsidRPr="00975A35">
        <w:rPr>
          <w:rFonts w:ascii="ˎ̥" w:hAnsi="ˎ̥" w:cs="宋体"/>
          <w:color w:val="000000"/>
          <w:kern w:val="0"/>
          <w:szCs w:val="21"/>
        </w:rPr>
        <w:t>33-8</w:t>
      </w:r>
      <w:r w:rsidRPr="00975A35">
        <w:rPr>
          <w:rFonts w:ascii="ˎ̥" w:hAnsi="ˎ̥" w:cs="宋体"/>
          <w:color w:val="000000"/>
          <w:kern w:val="0"/>
          <w:szCs w:val="21"/>
        </w:rPr>
        <w:t>所示为示例应用程序目前的外观</w:t>
      </w:r>
      <w:r w:rsidRPr="00975A35">
        <w:rPr>
          <w:rFonts w:ascii="ˎ̥" w:hAnsi="ˎ̥" w:cs="宋体"/>
          <w:color w:val="000000"/>
          <w:kern w:val="0"/>
          <w:szCs w:val="21"/>
        </w:rPr>
        <w:t>-</w:t>
      </w:r>
      <w:r w:rsidRPr="00975A35">
        <w:rPr>
          <w:rFonts w:ascii="ˎ̥" w:hAnsi="ˎ̥" w:cs="宋体"/>
          <w:color w:val="000000"/>
          <w:kern w:val="0"/>
          <w:szCs w:val="21"/>
        </w:rPr>
        <w:t>开始时，让屏幕正确显示图形。</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1014EB" w:rsidP="005B6531">
            <w:pPr>
              <w:widowControl/>
              <w:shd w:val="clear" w:color="auto" w:fill="CCFFFF"/>
              <w:jc w:val="left"/>
              <w:rPr>
                <w:rFonts w:ascii="ˎ̥" w:hAnsi="ˎ̥" w:cs="宋体" w:hint="eastAsia"/>
                <w:color w:val="000000"/>
                <w:kern w:val="0"/>
                <w:sz w:val="18"/>
                <w:szCs w:val="18"/>
              </w:rPr>
            </w:pPr>
            <w:r w:rsidRPr="00975A35">
              <w:rPr>
                <w:rFonts w:ascii="ˎ̥" w:hAnsi="ˎ̥" w:cs="宋体"/>
                <w:color w:val="000000"/>
                <w:kern w:val="0"/>
                <w:sz w:val="18"/>
                <w:szCs w:val="18"/>
              </w:rPr>
              <w:t> </w:t>
            </w:r>
            <w:hyperlink r:id="rId103"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（点击查看大图）图</w:t>
            </w:r>
            <w:r w:rsidRPr="00975A35">
              <w:rPr>
                <w:rFonts w:ascii="ˎ̥" w:hAnsi="ˎ̥" w:cs="宋体"/>
                <w:color w:val="000000"/>
                <w:kern w:val="0"/>
                <w:sz w:val="18"/>
                <w:szCs w:val="18"/>
              </w:rPr>
              <w:t>  33-7</w:t>
            </w:r>
          </w:p>
        </w:tc>
      </w:tr>
    </w:tbl>
    <w:p w:rsidR="001014EB" w:rsidRPr="00975A35"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1014EB" w:rsidP="005B6531">
            <w:pPr>
              <w:widowControl/>
              <w:shd w:val="clear" w:color="auto" w:fill="CCFFFF"/>
              <w:jc w:val="left"/>
              <w:rPr>
                <w:rFonts w:ascii="ˎ̥" w:hAnsi="ˎ̥" w:cs="宋体" w:hint="eastAsia"/>
                <w:color w:val="000000"/>
                <w:kern w:val="0"/>
                <w:sz w:val="18"/>
                <w:szCs w:val="18"/>
              </w:rPr>
            </w:pPr>
            <w:r w:rsidRPr="00975A35">
              <w:rPr>
                <w:rFonts w:ascii="ˎ̥" w:hAnsi="ˎ̥" w:cs="宋体"/>
                <w:color w:val="000000"/>
                <w:kern w:val="0"/>
                <w:sz w:val="18"/>
                <w:szCs w:val="18"/>
              </w:rPr>
              <w:t> </w:t>
            </w:r>
            <w:hyperlink r:id="rId104"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（点击查看大图）图</w:t>
            </w:r>
            <w:r w:rsidRPr="00975A35">
              <w:rPr>
                <w:rFonts w:ascii="ˎ̥" w:hAnsi="ˎ̥" w:cs="宋体"/>
                <w:color w:val="000000"/>
                <w:kern w:val="0"/>
                <w:sz w:val="18"/>
                <w:szCs w:val="18"/>
              </w:rPr>
              <w:t xml:space="preserve">  33-8 </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不仅窗体正确地设置了滚动条，而且它们的大小也正确设置了，以指定文档正确显示的比例。可以试着在运行示例时重新设置窗口的大小，这样就会发现滚动条会正确响应，甚至如果使窗口变得足够大，不再需要滚动条时，滚动条就会消失。</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但是，如果使用一个滚动条，并向下滚动它，会发生什么情况呢？如图</w:t>
      </w:r>
      <w:r w:rsidRPr="00975A35">
        <w:rPr>
          <w:rFonts w:ascii="ˎ̥" w:hAnsi="ˎ̥" w:cs="宋体"/>
          <w:color w:val="000000"/>
          <w:kern w:val="0"/>
          <w:szCs w:val="21"/>
        </w:rPr>
        <w:t>33-9</w:t>
      </w:r>
      <w:r w:rsidRPr="00975A35">
        <w:rPr>
          <w:rFonts w:ascii="ˎ̥" w:hAnsi="ˎ̥" w:cs="宋体"/>
          <w:color w:val="000000"/>
          <w:kern w:val="0"/>
          <w:szCs w:val="21"/>
        </w:rPr>
        <w:t>所示。显然，出现了错误！</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出错的原因是我们没有在</w:t>
      </w:r>
      <w:r w:rsidRPr="00975A35">
        <w:rPr>
          <w:rFonts w:ascii="ˎ̥" w:hAnsi="ˎ̥" w:cs="宋体"/>
          <w:color w:val="000000"/>
          <w:kern w:val="0"/>
          <w:szCs w:val="21"/>
        </w:rPr>
        <w:t>OnPaint()</w:t>
      </w:r>
      <w:r w:rsidRPr="00975A35">
        <w:rPr>
          <w:rFonts w:ascii="ˎ̥" w:hAnsi="ˎ̥" w:cs="宋体"/>
          <w:color w:val="000000"/>
          <w:kern w:val="0"/>
          <w:szCs w:val="21"/>
        </w:rPr>
        <w:t>重写方法的代码中考虑滚动条的位置。如果最小化窗口，再恢复它，重新绘制一遍窗口，就可以很清楚地看出这一点。结果如图</w:t>
      </w:r>
      <w:r w:rsidRPr="00975A35">
        <w:rPr>
          <w:rFonts w:ascii="ˎ̥" w:hAnsi="ˎ̥" w:cs="宋体"/>
          <w:color w:val="000000"/>
          <w:kern w:val="0"/>
          <w:szCs w:val="21"/>
        </w:rPr>
        <w:t>33-10</w:t>
      </w:r>
      <w:r w:rsidRPr="00975A35">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48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4667250" cy="4419600"/>
                  <wp:effectExtent l="19050" t="0" r="0" b="0"/>
                  <wp:docPr id="18" name="图片 18" descr="140725598">
                    <a:hlinkClick xmlns:a="http://schemas.openxmlformats.org/drawingml/2006/main" r:id="rId10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0725598"/>
                          <pic:cNvPicPr>
                            <a:picLocks noChangeAspect="1" noChangeArrowheads="1"/>
                          </pic:cNvPicPr>
                        </pic:nvPicPr>
                        <pic:blipFill>
                          <a:blip r:embed="rId106"/>
                          <a:srcRect/>
                          <a:stretch>
                            <a:fillRect/>
                          </a:stretch>
                        </pic:blipFill>
                        <pic:spPr bwMode="auto">
                          <a:xfrm>
                            <a:off x="0" y="0"/>
                            <a:ext cx="4667250" cy="4419600"/>
                          </a:xfrm>
                          <a:prstGeom prst="rect">
                            <a:avLst/>
                          </a:prstGeom>
                          <a:noFill/>
                          <a:ln w="9525">
                            <a:noFill/>
                            <a:miter lim="800000"/>
                            <a:headEnd/>
                            <a:tailEnd/>
                          </a:ln>
                        </pic:spPr>
                      </pic:pic>
                    </a:graphicData>
                  </a:graphic>
                </wp:inline>
              </w:drawing>
            </w:r>
            <w:r w:rsidR="001014EB" w:rsidRPr="00975A35">
              <w:rPr>
                <w:rFonts w:ascii="ˎ̥" w:hAnsi="ˎ̥" w:cs="宋体"/>
                <w:color w:val="000000"/>
                <w:kern w:val="0"/>
                <w:sz w:val="18"/>
                <w:szCs w:val="18"/>
              </w:rPr>
              <w:t> </w:t>
            </w:r>
            <w:hyperlink r:id="rId107"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（点击查看大图）图</w:t>
            </w:r>
            <w:r w:rsidRPr="00975A35">
              <w:rPr>
                <w:rFonts w:ascii="ˎ̥" w:hAnsi="ˎ̥" w:cs="宋体"/>
                <w:color w:val="000000"/>
                <w:kern w:val="0"/>
                <w:sz w:val="18"/>
                <w:szCs w:val="18"/>
              </w:rPr>
              <w:t>  33-9</w:t>
            </w:r>
          </w:p>
        </w:tc>
      </w:tr>
    </w:tbl>
    <w:p w:rsidR="001014EB" w:rsidRPr="00975A35" w:rsidRDefault="001014EB" w:rsidP="005B6531">
      <w:pPr>
        <w:widowControl/>
        <w:shd w:val="clear" w:color="auto" w:fill="CCFFFF"/>
        <w:spacing w:line="390" w:lineRule="atLeast"/>
        <w:ind w:firstLine="420"/>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3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2A7700" w:rsidP="005B6531">
            <w:pPr>
              <w:widowControl/>
              <w:shd w:val="clear" w:color="auto" w:fill="CCFFFF"/>
              <w:jc w:val="left"/>
              <w:rPr>
                <w:rFonts w:ascii="ˎ̥" w:hAnsi="ˎ̥" w:cs="宋体" w:hint="eastAsia"/>
                <w:color w:val="000000"/>
                <w:kern w:val="0"/>
                <w:sz w:val="18"/>
                <w:szCs w:val="18"/>
              </w:rPr>
            </w:pPr>
            <w:hyperlink r:id="rId108" w:tgtFrame="_blank" w:history="1"/>
            <w:r w:rsidR="001014EB" w:rsidRPr="00975A35">
              <w:rPr>
                <w:rFonts w:ascii="ˎ̥" w:hAnsi="ˎ̥" w:cs="宋体"/>
                <w:color w:val="000000"/>
                <w:kern w:val="0"/>
                <w:sz w:val="18"/>
                <w:szCs w:val="18"/>
              </w:rPr>
              <w:t>  </w:t>
            </w:r>
            <w:hyperlink r:id="rId109"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（点击查看大图）图</w:t>
            </w:r>
            <w:r w:rsidRPr="00975A35">
              <w:rPr>
                <w:rFonts w:ascii="ˎ̥" w:hAnsi="ˎ̥" w:cs="宋体"/>
                <w:color w:val="000000"/>
                <w:kern w:val="0"/>
                <w:sz w:val="18"/>
                <w:szCs w:val="18"/>
              </w:rPr>
              <w:t>  33-10</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图形像以前一样进行了绘制，矩形的左上角嵌套在客户区域的左上角，就好像根本没有移动过滚动条一样。</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在更正这个问题前，先介绍一下在这些屏幕图上发生了什么。</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首先从</w:t>
      </w:r>
      <w:r w:rsidRPr="00975A35">
        <w:rPr>
          <w:rFonts w:ascii="ˎ̥" w:hAnsi="ˎ̥" w:cs="宋体"/>
          <w:color w:val="000000"/>
          <w:kern w:val="0"/>
          <w:szCs w:val="21"/>
        </w:rPr>
        <w:t>BigShapes</w:t>
      </w:r>
      <w:r w:rsidRPr="00975A35">
        <w:rPr>
          <w:rFonts w:ascii="ˎ̥" w:hAnsi="ˎ̥" w:cs="宋体"/>
          <w:color w:val="000000"/>
          <w:kern w:val="0"/>
          <w:szCs w:val="21"/>
        </w:rPr>
        <w:t>示例开始，如图</w:t>
      </w:r>
      <w:r w:rsidRPr="00975A35">
        <w:rPr>
          <w:rFonts w:ascii="ˎ̥" w:hAnsi="ˎ̥" w:cs="宋体"/>
          <w:color w:val="000000"/>
          <w:kern w:val="0"/>
          <w:szCs w:val="21"/>
        </w:rPr>
        <w:t>33-8</w:t>
      </w:r>
      <w:r w:rsidRPr="00975A35">
        <w:rPr>
          <w:rFonts w:ascii="ˎ̥" w:hAnsi="ˎ̥" w:cs="宋体"/>
          <w:color w:val="000000"/>
          <w:kern w:val="0"/>
          <w:szCs w:val="21"/>
        </w:rPr>
        <w:t>所示。在这个例子中，整个窗口刚刚重新进行了绘制。看看前面的代码，该代码的作用是使</w:t>
      </w:r>
      <w:r w:rsidRPr="00975A35">
        <w:rPr>
          <w:rFonts w:ascii="ˎ̥" w:hAnsi="ˎ̥" w:cs="宋体"/>
          <w:color w:val="000000"/>
          <w:kern w:val="0"/>
          <w:szCs w:val="21"/>
        </w:rPr>
        <w:t>graphics</w:t>
      </w:r>
      <w:r w:rsidRPr="00975A35">
        <w:rPr>
          <w:rFonts w:ascii="ˎ̥" w:hAnsi="ˎ̥" w:cs="宋体"/>
          <w:color w:val="000000"/>
          <w:kern w:val="0"/>
          <w:szCs w:val="21"/>
        </w:rPr>
        <w:t>实例用左上角坐标</w:t>
      </w:r>
      <w:r w:rsidRPr="00975A35">
        <w:rPr>
          <w:rFonts w:ascii="ˎ̥" w:hAnsi="ˎ̥" w:cs="宋体"/>
          <w:color w:val="000000"/>
          <w:kern w:val="0"/>
          <w:szCs w:val="21"/>
        </w:rPr>
        <w:t>(0,0)(</w:t>
      </w:r>
      <w:r w:rsidRPr="00975A35">
        <w:rPr>
          <w:rFonts w:ascii="ˎ̥" w:hAnsi="ˎ̥" w:cs="宋体"/>
          <w:color w:val="000000"/>
          <w:kern w:val="0"/>
          <w:szCs w:val="21"/>
        </w:rPr>
        <w:t>相对于窗口客户区域的左上角</w:t>
      </w:r>
      <w:r w:rsidRPr="00975A35">
        <w:rPr>
          <w:rFonts w:ascii="ˎ̥" w:hAnsi="ˎ̥" w:cs="宋体"/>
          <w:color w:val="000000"/>
          <w:kern w:val="0"/>
          <w:szCs w:val="21"/>
        </w:rPr>
        <w:t>)</w:t>
      </w:r>
      <w:r w:rsidRPr="00975A35">
        <w:rPr>
          <w:rFonts w:ascii="ˎ̥" w:hAnsi="ˎ̥" w:cs="宋体"/>
          <w:color w:val="000000"/>
          <w:kern w:val="0"/>
          <w:szCs w:val="21"/>
        </w:rPr>
        <w:t>绘制一个矩形</w:t>
      </w:r>
      <w:r w:rsidRPr="00975A35">
        <w:rPr>
          <w:rFonts w:ascii="ˎ̥" w:hAnsi="ˎ̥" w:cs="宋体"/>
          <w:color w:val="000000"/>
          <w:kern w:val="0"/>
          <w:szCs w:val="21"/>
        </w:rPr>
        <w:t xml:space="preserve">-- </w:t>
      </w:r>
      <w:r w:rsidRPr="00975A35">
        <w:rPr>
          <w:rFonts w:ascii="ˎ̥" w:hAnsi="ˎ̥" w:cs="宋体"/>
          <w:color w:val="000000"/>
          <w:kern w:val="0"/>
          <w:szCs w:val="21"/>
        </w:rPr>
        <w:t>它是已经绘制过的。问题是，</w:t>
      </w:r>
      <w:r w:rsidRPr="00975A35">
        <w:rPr>
          <w:rFonts w:ascii="ˎ̥" w:hAnsi="ˎ̥" w:cs="宋体"/>
          <w:color w:val="000000"/>
          <w:kern w:val="0"/>
          <w:szCs w:val="21"/>
        </w:rPr>
        <w:t>graphics</w:t>
      </w:r>
      <w:r w:rsidRPr="00975A35">
        <w:rPr>
          <w:rFonts w:ascii="ˎ̥" w:hAnsi="ˎ̥" w:cs="宋体"/>
          <w:color w:val="000000"/>
          <w:kern w:val="0"/>
          <w:szCs w:val="21"/>
        </w:rPr>
        <w:t>实例在默认情况下把坐标解释为是相对于客户窗口的，它不知道滚动条的存在。代码还没有尝试为滚动条的位置调整坐标。椭圆也是这样。</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下面处理图</w:t>
      </w:r>
      <w:r w:rsidRPr="00975A35">
        <w:rPr>
          <w:rFonts w:ascii="ˎ̥" w:hAnsi="ˎ̥" w:cs="宋体"/>
          <w:color w:val="000000"/>
          <w:kern w:val="0"/>
          <w:szCs w:val="21"/>
        </w:rPr>
        <w:t>33-9</w:t>
      </w:r>
      <w:r w:rsidRPr="00975A35">
        <w:rPr>
          <w:rFonts w:ascii="ˎ̥" w:hAnsi="ˎ̥" w:cs="宋体"/>
          <w:color w:val="000000"/>
          <w:kern w:val="0"/>
          <w:szCs w:val="21"/>
        </w:rPr>
        <w:t>的问题。在滚动后，注意窗口上半部分显示正确，这是因为它们是在应用程序第一次启动时绘制的。在滚动窗口时，</w:t>
      </w:r>
      <w:r w:rsidRPr="00975A35">
        <w:rPr>
          <w:rFonts w:ascii="ˎ̥" w:hAnsi="ˎ̥" w:cs="宋体"/>
          <w:color w:val="000000"/>
          <w:kern w:val="0"/>
          <w:szCs w:val="21"/>
        </w:rPr>
        <w:t>Windows</w:t>
      </w:r>
      <w:r w:rsidRPr="00975A35">
        <w:rPr>
          <w:rFonts w:ascii="ˎ̥" w:hAnsi="ˎ̥" w:cs="宋体"/>
          <w:color w:val="000000"/>
          <w:kern w:val="0"/>
          <w:szCs w:val="21"/>
        </w:rPr>
        <w:t>没有要求应用程序重新绘制已经显示在屏幕中的内容。</w:t>
      </w:r>
      <w:r w:rsidRPr="00975A35">
        <w:rPr>
          <w:rFonts w:ascii="ˎ̥" w:hAnsi="ˎ̥" w:cs="宋体"/>
          <w:color w:val="000000"/>
          <w:kern w:val="0"/>
          <w:szCs w:val="21"/>
        </w:rPr>
        <w:t>Windows</w:t>
      </w:r>
      <w:r w:rsidRPr="00975A35">
        <w:rPr>
          <w:rFonts w:ascii="ˎ̥" w:hAnsi="ˎ̥" w:cs="宋体"/>
          <w:color w:val="000000"/>
          <w:kern w:val="0"/>
          <w:szCs w:val="21"/>
        </w:rPr>
        <w:t>只指出屏幕上目前显示的内容可以平滑地移动，以匹配滚动条的位置。这是一个非常高效的过程，因为它也能使用某些硬件加速来完成。在这个屏幕图中，有错误的是窗口下部的</w:t>
      </w:r>
      <w:r w:rsidRPr="00975A35">
        <w:rPr>
          <w:rFonts w:ascii="ˎ̥" w:hAnsi="ˎ̥" w:cs="宋体"/>
          <w:color w:val="000000"/>
          <w:kern w:val="0"/>
          <w:szCs w:val="21"/>
        </w:rPr>
        <w:t>1/3</w:t>
      </w:r>
      <w:r w:rsidRPr="00975A35">
        <w:rPr>
          <w:rFonts w:ascii="ˎ̥" w:hAnsi="ˎ̥" w:cs="宋体"/>
          <w:color w:val="000000"/>
          <w:kern w:val="0"/>
          <w:szCs w:val="21"/>
        </w:rPr>
        <w:t>部分。在应用程序第一次显示时，没有绘制这部分窗口，因为在滚动窗口前，这部分在客户区域的外部。这表示</w:t>
      </w:r>
      <w:r w:rsidRPr="00975A35">
        <w:rPr>
          <w:rFonts w:ascii="ˎ̥" w:hAnsi="ˎ̥" w:cs="宋体"/>
          <w:color w:val="000000"/>
          <w:kern w:val="0"/>
          <w:szCs w:val="21"/>
        </w:rPr>
        <w:t>Windows</w:t>
      </w:r>
      <w:r w:rsidRPr="00975A35">
        <w:rPr>
          <w:rFonts w:ascii="ˎ̥" w:hAnsi="ˎ̥" w:cs="宋体"/>
          <w:color w:val="000000"/>
          <w:kern w:val="0"/>
          <w:szCs w:val="21"/>
        </w:rPr>
        <w:t>要求</w:t>
      </w:r>
      <w:r w:rsidRPr="00975A35">
        <w:rPr>
          <w:rFonts w:ascii="ˎ̥" w:hAnsi="ˎ̥" w:cs="宋体"/>
          <w:color w:val="000000"/>
          <w:kern w:val="0"/>
          <w:szCs w:val="21"/>
        </w:rPr>
        <w:t>BigShapes</w:t>
      </w:r>
      <w:r w:rsidRPr="00975A35">
        <w:rPr>
          <w:rFonts w:ascii="ˎ̥" w:hAnsi="ˎ̥" w:cs="宋体"/>
          <w:color w:val="000000"/>
          <w:kern w:val="0"/>
          <w:szCs w:val="21"/>
        </w:rPr>
        <w:t>应用程序绘制这个区域。它引发</w:t>
      </w:r>
      <w:r w:rsidRPr="00975A35">
        <w:rPr>
          <w:rFonts w:ascii="ˎ̥" w:hAnsi="ˎ̥" w:cs="宋体"/>
          <w:color w:val="000000"/>
          <w:kern w:val="0"/>
          <w:szCs w:val="21"/>
        </w:rPr>
        <w:t>Paint</w:t>
      </w:r>
      <w:r w:rsidRPr="00975A35">
        <w:rPr>
          <w:rFonts w:ascii="ˎ̥" w:hAnsi="ˎ̥" w:cs="宋体"/>
          <w:color w:val="000000"/>
          <w:kern w:val="0"/>
          <w:szCs w:val="21"/>
        </w:rPr>
        <w:t>事件，把这个区域作为剪切的矩形。这也是</w:t>
      </w:r>
      <w:r w:rsidRPr="00975A35">
        <w:rPr>
          <w:rFonts w:ascii="ˎ̥" w:hAnsi="ˎ̥" w:cs="宋体"/>
          <w:color w:val="000000"/>
          <w:kern w:val="0"/>
          <w:szCs w:val="21"/>
        </w:rPr>
        <w:t>OnPaint()</w:t>
      </w:r>
      <w:r w:rsidRPr="00975A35">
        <w:rPr>
          <w:rFonts w:ascii="ˎ̥" w:hAnsi="ˎ̥" w:cs="宋体"/>
          <w:color w:val="000000"/>
          <w:kern w:val="0"/>
          <w:szCs w:val="21"/>
        </w:rPr>
        <w:t>重载方法完成的任务。</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问题的另一种表达方式是我们把坐标表示为相对于文档开头的左上角</w:t>
      </w:r>
      <w:r w:rsidRPr="00975A35">
        <w:rPr>
          <w:rFonts w:ascii="ˎ̥" w:hAnsi="ˎ̥" w:cs="宋体"/>
          <w:color w:val="000000"/>
          <w:kern w:val="0"/>
          <w:szCs w:val="21"/>
        </w:rPr>
        <w:t xml:space="preserve">-- </w:t>
      </w:r>
      <w:r w:rsidRPr="00975A35">
        <w:rPr>
          <w:rFonts w:ascii="ˎ̥" w:hAnsi="ˎ̥" w:cs="宋体"/>
          <w:color w:val="000000"/>
          <w:kern w:val="0"/>
          <w:szCs w:val="21"/>
        </w:rPr>
        <w:t>需要转换它们，使之相对于客户区域的左上角。图</w:t>
      </w:r>
      <w:r w:rsidRPr="00975A35">
        <w:rPr>
          <w:rFonts w:ascii="ˎ̥" w:hAnsi="ˎ̥" w:cs="宋体"/>
          <w:color w:val="000000"/>
          <w:kern w:val="0"/>
          <w:szCs w:val="21"/>
        </w:rPr>
        <w:t>33-11</w:t>
      </w:r>
      <w:r w:rsidRPr="00975A35">
        <w:rPr>
          <w:rFonts w:ascii="ˎ̥" w:hAnsi="ˎ̥" w:cs="宋体"/>
          <w:color w:val="000000"/>
          <w:kern w:val="0"/>
          <w:szCs w:val="21"/>
        </w:rPr>
        <w:t>说明了这一点。</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为了使该图更清晰，我们向下向右扩展了该文档，超出了屏幕的边界，但这不会改变我们的推论，我们还假定其上还有一个水平滚动条和一个垂直滚动条。</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在该图中，细矩形标记了屏幕区域的边框和整个文档的边框。粗线条标记了要绘制的矩形和椭圆。</w:t>
      </w:r>
      <w:r w:rsidRPr="00975A35">
        <w:rPr>
          <w:rFonts w:ascii="ˎ̥" w:hAnsi="ˎ̥" w:cs="宋体"/>
          <w:color w:val="000000"/>
          <w:kern w:val="0"/>
          <w:szCs w:val="21"/>
        </w:rPr>
        <w:t>P</w:t>
      </w:r>
      <w:r w:rsidRPr="00975A35">
        <w:rPr>
          <w:rFonts w:ascii="ˎ̥" w:hAnsi="ˎ̥" w:cs="宋体"/>
          <w:color w:val="000000"/>
          <w:kern w:val="0"/>
          <w:szCs w:val="21"/>
        </w:rPr>
        <w:t>标记要绘制的某个随意点，这个点在后面会作为一个示例。在调用绘图方法时，提供</w:t>
      </w:r>
      <w:r w:rsidRPr="00975A35">
        <w:rPr>
          <w:rFonts w:ascii="ˎ̥" w:hAnsi="ˎ̥" w:cs="宋体"/>
          <w:color w:val="000000"/>
          <w:kern w:val="0"/>
          <w:szCs w:val="21"/>
        </w:rPr>
        <w:t>graphics</w:t>
      </w:r>
      <w:r w:rsidRPr="00975A35">
        <w:rPr>
          <w:rFonts w:ascii="ˎ̥" w:hAnsi="ˎ̥" w:cs="宋体"/>
          <w:color w:val="000000"/>
          <w:kern w:val="0"/>
          <w:szCs w:val="21"/>
        </w:rPr>
        <w:t>实例和从</w:t>
      </w:r>
      <w:r w:rsidRPr="00975A35">
        <w:rPr>
          <w:rFonts w:ascii="ˎ̥" w:hAnsi="ˎ̥" w:cs="宋体"/>
          <w:color w:val="000000"/>
          <w:kern w:val="0"/>
          <w:szCs w:val="21"/>
        </w:rPr>
        <w:t>B</w:t>
      </w:r>
      <w:r w:rsidRPr="00975A35">
        <w:rPr>
          <w:rFonts w:ascii="ˎ̥" w:hAnsi="ˎ̥" w:cs="宋体"/>
          <w:color w:val="000000"/>
          <w:kern w:val="0"/>
          <w:szCs w:val="21"/>
        </w:rPr>
        <w:t>点到</w:t>
      </w:r>
      <w:r w:rsidRPr="00975A35">
        <w:rPr>
          <w:rFonts w:ascii="ˎ̥" w:hAnsi="ˎ̥" w:cs="宋体"/>
          <w:color w:val="000000"/>
          <w:kern w:val="0"/>
          <w:szCs w:val="21"/>
        </w:rPr>
        <w:t>P</w:t>
      </w:r>
      <w:r w:rsidRPr="00975A35">
        <w:rPr>
          <w:rFonts w:ascii="ˎ̥" w:hAnsi="ˎ̥" w:cs="宋体"/>
          <w:color w:val="000000"/>
          <w:kern w:val="0"/>
          <w:szCs w:val="21"/>
        </w:rPr>
        <w:t>点的矢量，这个矢量表示为一个</w:t>
      </w:r>
      <w:r w:rsidRPr="00975A35">
        <w:rPr>
          <w:rFonts w:ascii="ˎ̥" w:hAnsi="ˎ̥" w:cs="宋体"/>
          <w:color w:val="000000"/>
          <w:kern w:val="0"/>
          <w:szCs w:val="21"/>
        </w:rPr>
        <w:t>Ponit</w:t>
      </w:r>
      <w:r w:rsidRPr="00975A35">
        <w:rPr>
          <w:rFonts w:ascii="ˎ̥" w:hAnsi="ˎ̥" w:cs="宋体"/>
          <w:color w:val="000000"/>
          <w:kern w:val="0"/>
          <w:szCs w:val="21"/>
        </w:rPr>
        <w:t>实例。我们实际上需要给出从点</w:t>
      </w:r>
      <w:r w:rsidRPr="00975A35">
        <w:rPr>
          <w:rFonts w:ascii="ˎ̥" w:hAnsi="ˎ̥" w:cs="宋体"/>
          <w:color w:val="000000"/>
          <w:kern w:val="0"/>
          <w:szCs w:val="21"/>
        </w:rPr>
        <w:t>A</w:t>
      </w:r>
      <w:r w:rsidRPr="00975A35">
        <w:rPr>
          <w:rFonts w:ascii="ˎ̥" w:hAnsi="ˎ̥" w:cs="宋体"/>
          <w:color w:val="000000"/>
          <w:kern w:val="0"/>
          <w:szCs w:val="21"/>
        </w:rPr>
        <w:t>到点</w:t>
      </w:r>
      <w:r w:rsidRPr="00975A35">
        <w:rPr>
          <w:rFonts w:ascii="ˎ̥" w:hAnsi="ˎ̥" w:cs="宋体"/>
          <w:color w:val="000000"/>
          <w:kern w:val="0"/>
          <w:szCs w:val="21"/>
        </w:rPr>
        <w:t>P</w:t>
      </w:r>
      <w:r w:rsidRPr="00975A35">
        <w:rPr>
          <w:rFonts w:ascii="ˎ̥" w:hAnsi="ˎ̥" w:cs="宋体"/>
          <w:color w:val="000000"/>
          <w:kern w:val="0"/>
          <w:szCs w:val="21"/>
        </w:rPr>
        <w:t>的矢量。</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1014EB" w:rsidP="005B6531">
            <w:pPr>
              <w:widowControl/>
              <w:shd w:val="clear" w:color="auto" w:fill="CCFFFF"/>
              <w:jc w:val="left"/>
              <w:rPr>
                <w:rFonts w:ascii="ˎ̥" w:hAnsi="ˎ̥" w:cs="宋体" w:hint="eastAsia"/>
                <w:color w:val="000000"/>
                <w:kern w:val="0"/>
                <w:sz w:val="18"/>
                <w:szCs w:val="18"/>
              </w:rPr>
            </w:pPr>
            <w:r w:rsidRPr="00975A35">
              <w:rPr>
                <w:rFonts w:ascii="ˎ̥" w:hAnsi="ˎ̥" w:cs="宋体"/>
                <w:color w:val="000000"/>
                <w:kern w:val="0"/>
                <w:sz w:val="18"/>
                <w:szCs w:val="18"/>
              </w:rPr>
              <w:t> </w:t>
            </w:r>
            <w:hyperlink r:id="rId110"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图</w:t>
            </w:r>
            <w:r w:rsidRPr="00975A35">
              <w:rPr>
                <w:rFonts w:ascii="ˎ̥" w:hAnsi="ˎ̥" w:cs="宋体"/>
                <w:color w:val="000000"/>
                <w:kern w:val="0"/>
                <w:sz w:val="18"/>
                <w:szCs w:val="18"/>
              </w:rPr>
              <w:t>  33-11</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问题是，我们不知道从</w:t>
      </w:r>
      <w:r w:rsidRPr="00975A35">
        <w:rPr>
          <w:rFonts w:ascii="ˎ̥" w:hAnsi="ˎ̥" w:cs="宋体"/>
          <w:color w:val="000000"/>
          <w:kern w:val="0"/>
          <w:szCs w:val="21"/>
        </w:rPr>
        <w:t>A</w:t>
      </w:r>
      <w:r w:rsidRPr="00975A35">
        <w:rPr>
          <w:rFonts w:ascii="ˎ̥" w:hAnsi="ˎ̥" w:cs="宋体"/>
          <w:color w:val="000000"/>
          <w:kern w:val="0"/>
          <w:szCs w:val="21"/>
        </w:rPr>
        <w:t>点到</w:t>
      </w:r>
      <w:r w:rsidRPr="00975A35">
        <w:rPr>
          <w:rFonts w:ascii="ˎ̥" w:hAnsi="ˎ̥" w:cs="宋体"/>
          <w:color w:val="000000"/>
          <w:kern w:val="0"/>
          <w:szCs w:val="21"/>
        </w:rPr>
        <w:t>P</w:t>
      </w:r>
      <w:r w:rsidRPr="00975A35">
        <w:rPr>
          <w:rFonts w:ascii="ˎ̥" w:hAnsi="ˎ̥" w:cs="宋体"/>
          <w:color w:val="000000"/>
          <w:kern w:val="0"/>
          <w:szCs w:val="21"/>
        </w:rPr>
        <w:t>点的矢量。而知道从</w:t>
      </w:r>
      <w:r w:rsidRPr="00975A35">
        <w:rPr>
          <w:rFonts w:ascii="ˎ̥" w:hAnsi="ˎ̥" w:cs="宋体"/>
          <w:color w:val="000000"/>
          <w:kern w:val="0"/>
          <w:szCs w:val="21"/>
        </w:rPr>
        <w:t>B</w:t>
      </w:r>
      <w:r w:rsidRPr="00975A35">
        <w:rPr>
          <w:rFonts w:ascii="ˎ̥" w:hAnsi="ˎ̥" w:cs="宋体"/>
          <w:color w:val="000000"/>
          <w:kern w:val="0"/>
          <w:szCs w:val="21"/>
        </w:rPr>
        <w:t>点到</w:t>
      </w:r>
      <w:r w:rsidRPr="00975A35">
        <w:rPr>
          <w:rFonts w:ascii="ˎ̥" w:hAnsi="ˎ̥" w:cs="宋体"/>
          <w:color w:val="000000"/>
          <w:kern w:val="0"/>
          <w:szCs w:val="21"/>
        </w:rPr>
        <w:t>P</w:t>
      </w:r>
      <w:r w:rsidRPr="00975A35">
        <w:rPr>
          <w:rFonts w:ascii="ˎ̥" w:hAnsi="ˎ̥" w:cs="宋体"/>
          <w:color w:val="000000"/>
          <w:kern w:val="0"/>
          <w:szCs w:val="21"/>
        </w:rPr>
        <w:t>点的矢量，这是</w:t>
      </w:r>
      <w:r w:rsidRPr="00975A35">
        <w:rPr>
          <w:rFonts w:ascii="ˎ̥" w:hAnsi="ˎ̥" w:cs="宋体"/>
          <w:color w:val="000000"/>
          <w:kern w:val="0"/>
          <w:szCs w:val="21"/>
        </w:rPr>
        <w:t>P</w:t>
      </w:r>
      <w:r w:rsidRPr="00975A35">
        <w:rPr>
          <w:rFonts w:ascii="ˎ̥" w:hAnsi="ˎ̥" w:cs="宋体"/>
          <w:color w:val="000000"/>
          <w:kern w:val="0"/>
          <w:szCs w:val="21"/>
        </w:rPr>
        <w:t>相对于文档左上角的坐标</w:t>
      </w:r>
      <w:r w:rsidRPr="00975A35">
        <w:rPr>
          <w:rFonts w:ascii="ˎ̥" w:hAnsi="ˎ̥" w:cs="宋体"/>
          <w:color w:val="000000"/>
          <w:kern w:val="0"/>
          <w:szCs w:val="21"/>
        </w:rPr>
        <w:t xml:space="preserve">-- </w:t>
      </w:r>
      <w:r w:rsidRPr="00975A35">
        <w:rPr>
          <w:rFonts w:ascii="ˎ̥" w:hAnsi="ˎ̥" w:cs="宋体"/>
          <w:color w:val="000000"/>
          <w:kern w:val="0"/>
          <w:szCs w:val="21"/>
        </w:rPr>
        <w:t>我们要在文档的</w:t>
      </w:r>
      <w:r w:rsidRPr="00975A35">
        <w:rPr>
          <w:rFonts w:ascii="ˎ̥" w:hAnsi="ˎ̥" w:cs="宋体"/>
          <w:color w:val="000000"/>
          <w:kern w:val="0"/>
          <w:szCs w:val="21"/>
        </w:rPr>
        <w:t>P</w:t>
      </w:r>
      <w:r w:rsidRPr="00975A35">
        <w:rPr>
          <w:rFonts w:ascii="ˎ̥" w:hAnsi="ˎ̥" w:cs="宋体"/>
          <w:color w:val="000000"/>
          <w:kern w:val="0"/>
          <w:szCs w:val="21"/>
        </w:rPr>
        <w:t>点绘图。还知道从</w:t>
      </w:r>
      <w:r w:rsidRPr="00975A35">
        <w:rPr>
          <w:rFonts w:ascii="ˎ̥" w:hAnsi="ˎ̥" w:cs="宋体"/>
          <w:color w:val="000000"/>
          <w:kern w:val="0"/>
          <w:szCs w:val="21"/>
        </w:rPr>
        <w:t>B</w:t>
      </w:r>
      <w:r w:rsidRPr="00975A35">
        <w:rPr>
          <w:rFonts w:ascii="ˎ̥" w:hAnsi="ˎ̥" w:cs="宋体"/>
          <w:color w:val="000000"/>
          <w:kern w:val="0"/>
          <w:szCs w:val="21"/>
        </w:rPr>
        <w:t>点到</w:t>
      </w:r>
      <w:r w:rsidRPr="00975A35">
        <w:rPr>
          <w:rFonts w:ascii="ˎ̥" w:hAnsi="ˎ̥" w:cs="宋体"/>
          <w:color w:val="000000"/>
          <w:kern w:val="0"/>
          <w:szCs w:val="21"/>
        </w:rPr>
        <w:t>A</w:t>
      </w:r>
      <w:r w:rsidRPr="00975A35">
        <w:rPr>
          <w:rFonts w:ascii="ˎ̥" w:hAnsi="ˎ̥" w:cs="宋体"/>
          <w:color w:val="000000"/>
          <w:kern w:val="0"/>
          <w:szCs w:val="21"/>
        </w:rPr>
        <w:t>点的矢量，这是滚动的距离，它存储在</w:t>
      </w:r>
      <w:r w:rsidRPr="00975A35">
        <w:rPr>
          <w:rFonts w:ascii="ˎ̥" w:hAnsi="ˎ̥" w:cs="宋体"/>
          <w:color w:val="000000"/>
          <w:kern w:val="0"/>
          <w:szCs w:val="21"/>
        </w:rPr>
        <w:t>Form</w:t>
      </w:r>
      <w:r w:rsidRPr="00975A35">
        <w:rPr>
          <w:rFonts w:ascii="ˎ̥" w:hAnsi="ˎ̥" w:cs="宋体"/>
          <w:color w:val="000000"/>
          <w:kern w:val="0"/>
          <w:szCs w:val="21"/>
        </w:rPr>
        <w:t>类的一个属性</w:t>
      </w:r>
      <w:r w:rsidRPr="00975A35">
        <w:rPr>
          <w:rFonts w:ascii="ˎ̥" w:hAnsi="ˎ̥" w:cs="宋体"/>
          <w:color w:val="000000"/>
          <w:kern w:val="0"/>
          <w:szCs w:val="21"/>
        </w:rPr>
        <w:t>AutoScrollPosition</w:t>
      </w:r>
      <w:r w:rsidRPr="00975A35">
        <w:rPr>
          <w:rFonts w:ascii="ˎ̥" w:hAnsi="ˎ̥" w:cs="宋体"/>
          <w:color w:val="000000"/>
          <w:kern w:val="0"/>
          <w:szCs w:val="21"/>
        </w:rPr>
        <w:t>中。但是不知道从</w:t>
      </w:r>
      <w:r w:rsidRPr="00975A35">
        <w:rPr>
          <w:rFonts w:ascii="ˎ̥" w:hAnsi="ˎ̥" w:cs="宋体"/>
          <w:color w:val="000000"/>
          <w:kern w:val="0"/>
          <w:szCs w:val="21"/>
        </w:rPr>
        <w:t>A</w:t>
      </w:r>
      <w:r w:rsidRPr="00975A35">
        <w:rPr>
          <w:rFonts w:ascii="ˎ̥" w:hAnsi="ˎ̥" w:cs="宋体"/>
          <w:color w:val="000000"/>
          <w:kern w:val="0"/>
          <w:szCs w:val="21"/>
        </w:rPr>
        <w:t>点到</w:t>
      </w:r>
      <w:r w:rsidRPr="00975A35">
        <w:rPr>
          <w:rFonts w:ascii="ˎ̥" w:hAnsi="ˎ̥" w:cs="宋体"/>
          <w:color w:val="000000"/>
          <w:kern w:val="0"/>
          <w:szCs w:val="21"/>
        </w:rPr>
        <w:t>P</w:t>
      </w:r>
      <w:r w:rsidRPr="00975A35">
        <w:rPr>
          <w:rFonts w:ascii="ˎ̥" w:hAnsi="ˎ̥" w:cs="宋体"/>
          <w:color w:val="000000"/>
          <w:kern w:val="0"/>
          <w:szCs w:val="21"/>
        </w:rPr>
        <w:t>点的矢量。</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要解决这个问题，只需进行矢量相减即可。例如，要从</w:t>
      </w:r>
      <w:r w:rsidRPr="00975A35">
        <w:rPr>
          <w:rFonts w:ascii="ˎ̥" w:hAnsi="ˎ̥" w:cs="宋体"/>
          <w:color w:val="000000"/>
          <w:kern w:val="0"/>
          <w:szCs w:val="21"/>
        </w:rPr>
        <w:t>B</w:t>
      </w:r>
      <w:r w:rsidRPr="00975A35">
        <w:rPr>
          <w:rFonts w:ascii="ˎ̥" w:hAnsi="ˎ̥" w:cs="宋体"/>
          <w:color w:val="000000"/>
          <w:kern w:val="0"/>
          <w:szCs w:val="21"/>
        </w:rPr>
        <w:t>点到</w:t>
      </w:r>
      <w:r w:rsidRPr="00975A35">
        <w:rPr>
          <w:rFonts w:ascii="ˎ̥" w:hAnsi="ˎ̥" w:cs="宋体"/>
          <w:color w:val="000000"/>
          <w:kern w:val="0"/>
          <w:szCs w:val="21"/>
        </w:rPr>
        <w:t>P</w:t>
      </w:r>
      <w:r w:rsidRPr="00975A35">
        <w:rPr>
          <w:rFonts w:ascii="ˎ̥" w:hAnsi="ˎ̥" w:cs="宋体"/>
          <w:color w:val="000000"/>
          <w:kern w:val="0"/>
          <w:szCs w:val="21"/>
        </w:rPr>
        <w:t>点，可以水平移动</w:t>
      </w:r>
      <w:r w:rsidRPr="00975A35">
        <w:rPr>
          <w:rFonts w:ascii="ˎ̥" w:hAnsi="ˎ̥" w:cs="宋体"/>
          <w:color w:val="000000"/>
          <w:kern w:val="0"/>
          <w:szCs w:val="21"/>
        </w:rPr>
        <w:t>150</w:t>
      </w:r>
      <w:r w:rsidRPr="00975A35">
        <w:rPr>
          <w:rFonts w:ascii="ˎ̥" w:hAnsi="ˎ̥" w:cs="宋体"/>
          <w:color w:val="000000"/>
          <w:kern w:val="0"/>
          <w:szCs w:val="21"/>
        </w:rPr>
        <w:t>个像素，垂直向下移动</w:t>
      </w:r>
      <w:r w:rsidRPr="00975A35">
        <w:rPr>
          <w:rFonts w:ascii="ˎ̥" w:hAnsi="ˎ̥" w:cs="宋体"/>
          <w:color w:val="000000"/>
          <w:kern w:val="0"/>
          <w:szCs w:val="21"/>
        </w:rPr>
        <w:t>200</w:t>
      </w:r>
      <w:r w:rsidRPr="00975A35">
        <w:rPr>
          <w:rFonts w:ascii="ˎ̥" w:hAnsi="ˎ̥" w:cs="宋体"/>
          <w:color w:val="000000"/>
          <w:kern w:val="0"/>
          <w:szCs w:val="21"/>
        </w:rPr>
        <w:t>个像素。而要从</w:t>
      </w:r>
      <w:r w:rsidRPr="00975A35">
        <w:rPr>
          <w:rFonts w:ascii="ˎ̥" w:hAnsi="ˎ̥" w:cs="宋体"/>
          <w:color w:val="000000"/>
          <w:kern w:val="0"/>
          <w:szCs w:val="21"/>
        </w:rPr>
        <w:t>B</w:t>
      </w:r>
      <w:r w:rsidRPr="00975A35">
        <w:rPr>
          <w:rFonts w:ascii="ˎ̥" w:hAnsi="ˎ̥" w:cs="宋体"/>
          <w:color w:val="000000"/>
          <w:kern w:val="0"/>
          <w:szCs w:val="21"/>
        </w:rPr>
        <w:t>点到</w:t>
      </w:r>
      <w:r w:rsidRPr="00975A35">
        <w:rPr>
          <w:rFonts w:ascii="ˎ̥" w:hAnsi="ˎ̥" w:cs="宋体"/>
          <w:color w:val="000000"/>
          <w:kern w:val="0"/>
          <w:szCs w:val="21"/>
        </w:rPr>
        <w:t>A</w:t>
      </w:r>
      <w:r w:rsidRPr="00975A35">
        <w:rPr>
          <w:rFonts w:ascii="ˎ̥" w:hAnsi="ˎ̥" w:cs="宋体"/>
          <w:color w:val="000000"/>
          <w:kern w:val="0"/>
          <w:szCs w:val="21"/>
        </w:rPr>
        <w:t>点，就需要水平移动</w:t>
      </w:r>
      <w:r w:rsidRPr="00975A35">
        <w:rPr>
          <w:rFonts w:ascii="ˎ̥" w:hAnsi="ˎ̥" w:cs="宋体"/>
          <w:color w:val="000000"/>
          <w:kern w:val="0"/>
          <w:szCs w:val="21"/>
        </w:rPr>
        <w:t>10</w:t>
      </w:r>
      <w:r w:rsidRPr="00975A35">
        <w:rPr>
          <w:rFonts w:ascii="ˎ̥" w:hAnsi="ˎ̥" w:cs="宋体"/>
          <w:color w:val="000000"/>
          <w:kern w:val="0"/>
          <w:szCs w:val="21"/>
        </w:rPr>
        <w:t>个像素，垂直向下移动</w:t>
      </w:r>
      <w:r w:rsidRPr="00975A35">
        <w:rPr>
          <w:rFonts w:ascii="ˎ̥" w:hAnsi="ˎ̥" w:cs="宋体"/>
          <w:color w:val="000000"/>
          <w:kern w:val="0"/>
          <w:szCs w:val="21"/>
        </w:rPr>
        <w:t>57</w:t>
      </w:r>
      <w:r w:rsidRPr="00975A35">
        <w:rPr>
          <w:rFonts w:ascii="ˎ̥" w:hAnsi="ˎ̥" w:cs="宋体"/>
          <w:color w:val="000000"/>
          <w:kern w:val="0"/>
          <w:szCs w:val="21"/>
        </w:rPr>
        <w:t>个像素。这表示，要从</w:t>
      </w:r>
      <w:r w:rsidRPr="00975A35">
        <w:rPr>
          <w:rFonts w:ascii="ˎ̥" w:hAnsi="ˎ̥" w:cs="宋体"/>
          <w:color w:val="000000"/>
          <w:kern w:val="0"/>
          <w:szCs w:val="21"/>
        </w:rPr>
        <w:t>A</w:t>
      </w:r>
      <w:r w:rsidRPr="00975A35">
        <w:rPr>
          <w:rFonts w:ascii="ˎ̥" w:hAnsi="ˎ̥" w:cs="宋体"/>
          <w:color w:val="000000"/>
          <w:kern w:val="0"/>
          <w:szCs w:val="21"/>
        </w:rPr>
        <w:t>点到</w:t>
      </w:r>
      <w:r w:rsidRPr="00975A35">
        <w:rPr>
          <w:rFonts w:ascii="ˎ̥" w:hAnsi="ˎ̥" w:cs="宋体"/>
          <w:color w:val="000000"/>
          <w:kern w:val="0"/>
          <w:szCs w:val="21"/>
        </w:rPr>
        <w:t>P</w:t>
      </w:r>
      <w:r w:rsidRPr="00975A35">
        <w:rPr>
          <w:rFonts w:ascii="ˎ̥" w:hAnsi="ˎ̥" w:cs="宋体"/>
          <w:color w:val="000000"/>
          <w:kern w:val="0"/>
          <w:szCs w:val="21"/>
        </w:rPr>
        <w:t>点，需要水平移动</w:t>
      </w:r>
      <w:r w:rsidRPr="00975A35">
        <w:rPr>
          <w:rFonts w:ascii="ˎ̥" w:hAnsi="ˎ̥" w:cs="宋体"/>
          <w:color w:val="000000"/>
          <w:kern w:val="0"/>
          <w:szCs w:val="21"/>
        </w:rPr>
        <w:t>140</w:t>
      </w:r>
      <w:r w:rsidRPr="00975A35">
        <w:rPr>
          <w:rFonts w:ascii="ˎ̥" w:hAnsi="ˎ̥" w:cs="宋体"/>
          <w:color w:val="000000"/>
          <w:kern w:val="0"/>
          <w:szCs w:val="21"/>
        </w:rPr>
        <w:t>个像素</w:t>
      </w:r>
      <w:r w:rsidRPr="00975A35">
        <w:rPr>
          <w:rFonts w:ascii="ˎ̥" w:hAnsi="ˎ̥" w:cs="宋体"/>
          <w:color w:val="000000"/>
          <w:kern w:val="0"/>
          <w:szCs w:val="21"/>
        </w:rPr>
        <w:t>(=150-10)</w:t>
      </w:r>
      <w:r w:rsidRPr="00975A35">
        <w:rPr>
          <w:rFonts w:ascii="ˎ̥" w:hAnsi="ˎ̥" w:cs="宋体"/>
          <w:color w:val="000000"/>
          <w:kern w:val="0"/>
          <w:szCs w:val="21"/>
        </w:rPr>
        <w:t>，垂直向下移动</w:t>
      </w:r>
      <w:r w:rsidRPr="00975A35">
        <w:rPr>
          <w:rFonts w:ascii="ˎ̥" w:hAnsi="ˎ̥" w:cs="宋体"/>
          <w:color w:val="000000"/>
          <w:kern w:val="0"/>
          <w:szCs w:val="21"/>
        </w:rPr>
        <w:t>143</w:t>
      </w:r>
      <w:r w:rsidRPr="00975A35">
        <w:rPr>
          <w:rFonts w:ascii="ˎ̥" w:hAnsi="ˎ̥" w:cs="宋体"/>
          <w:color w:val="000000"/>
          <w:kern w:val="0"/>
          <w:szCs w:val="21"/>
        </w:rPr>
        <w:t>个像素</w:t>
      </w:r>
      <w:r w:rsidRPr="00975A35">
        <w:rPr>
          <w:rFonts w:ascii="ˎ̥" w:hAnsi="ˎ̥" w:cs="宋体"/>
          <w:color w:val="000000"/>
          <w:kern w:val="0"/>
          <w:szCs w:val="21"/>
        </w:rPr>
        <w:t>(=200-57)</w:t>
      </w:r>
      <w:r w:rsidRPr="00975A35">
        <w:rPr>
          <w:rFonts w:ascii="ˎ̥" w:hAnsi="ˎ̥" w:cs="宋体"/>
          <w:color w:val="000000"/>
          <w:kern w:val="0"/>
          <w:szCs w:val="21"/>
        </w:rPr>
        <w:t>。为了使之更简单，</w:t>
      </w:r>
      <w:r w:rsidRPr="00975A35">
        <w:rPr>
          <w:rFonts w:ascii="ˎ̥" w:hAnsi="ˎ̥" w:cs="宋体"/>
          <w:color w:val="000000"/>
          <w:kern w:val="0"/>
          <w:szCs w:val="21"/>
        </w:rPr>
        <w:t>Graphics</w:t>
      </w:r>
      <w:r w:rsidRPr="00975A35">
        <w:rPr>
          <w:rFonts w:ascii="ˎ̥" w:hAnsi="ˎ̥" w:cs="宋体"/>
          <w:color w:val="000000"/>
          <w:kern w:val="0"/>
          <w:szCs w:val="21"/>
        </w:rPr>
        <w:t>类执行了一个方法来进行这些计算，这个方法是</w:t>
      </w:r>
      <w:r w:rsidRPr="00975A35">
        <w:rPr>
          <w:rFonts w:ascii="ˎ̥" w:hAnsi="ˎ̥" w:cs="宋体"/>
          <w:color w:val="000000"/>
          <w:kern w:val="0"/>
          <w:szCs w:val="21"/>
        </w:rPr>
        <w:t>TranslateTransform</w:t>
      </w:r>
      <w:r w:rsidRPr="00975A35">
        <w:rPr>
          <w:rFonts w:ascii="ˎ̥" w:hAnsi="ˎ̥" w:cs="宋体"/>
          <w:color w:val="000000"/>
          <w:kern w:val="0"/>
          <w:szCs w:val="21"/>
        </w:rPr>
        <w:t>，我们给它传送水平和垂直坐标，表示客户区域的左上角相对于文档的左上角</w:t>
      </w:r>
      <w:r w:rsidRPr="00975A35">
        <w:rPr>
          <w:rFonts w:ascii="ˎ̥" w:hAnsi="ˎ̥" w:cs="宋体"/>
          <w:color w:val="000000"/>
          <w:kern w:val="0"/>
          <w:szCs w:val="21"/>
        </w:rPr>
        <w:t>(AutoScrollPosition</w:t>
      </w:r>
      <w:r w:rsidRPr="00975A35">
        <w:rPr>
          <w:rFonts w:ascii="ˎ̥" w:hAnsi="ˎ̥" w:cs="宋体"/>
          <w:color w:val="000000"/>
          <w:kern w:val="0"/>
          <w:szCs w:val="21"/>
        </w:rPr>
        <w:t>属性，它是图中从</w:t>
      </w:r>
      <w:r w:rsidRPr="00975A35">
        <w:rPr>
          <w:rFonts w:ascii="ˎ̥" w:hAnsi="ˎ̥" w:cs="宋体"/>
          <w:color w:val="000000"/>
          <w:kern w:val="0"/>
          <w:szCs w:val="21"/>
        </w:rPr>
        <w:t>B</w:t>
      </w:r>
      <w:r w:rsidRPr="00975A35">
        <w:rPr>
          <w:rFonts w:ascii="ˎ̥" w:hAnsi="ˎ̥" w:cs="宋体"/>
          <w:color w:val="000000"/>
          <w:kern w:val="0"/>
          <w:szCs w:val="21"/>
        </w:rPr>
        <w:t>到</w:t>
      </w:r>
      <w:r w:rsidRPr="00975A35">
        <w:rPr>
          <w:rFonts w:ascii="ˎ̥" w:hAnsi="ˎ̥" w:cs="宋体"/>
          <w:color w:val="000000"/>
          <w:kern w:val="0"/>
          <w:szCs w:val="21"/>
        </w:rPr>
        <w:t>A</w:t>
      </w:r>
      <w:r w:rsidRPr="00975A35">
        <w:rPr>
          <w:rFonts w:ascii="ˎ̥" w:hAnsi="ˎ̥" w:cs="宋体"/>
          <w:color w:val="000000"/>
          <w:kern w:val="0"/>
          <w:szCs w:val="21"/>
        </w:rPr>
        <w:t>的矢量</w:t>
      </w:r>
      <w:r w:rsidRPr="00975A35">
        <w:rPr>
          <w:rFonts w:ascii="ˎ̥" w:hAnsi="ˎ̥" w:cs="宋体"/>
          <w:color w:val="000000"/>
          <w:kern w:val="0"/>
          <w:szCs w:val="21"/>
        </w:rPr>
        <w:t>)</w:t>
      </w:r>
      <w:r w:rsidRPr="00975A35">
        <w:rPr>
          <w:rFonts w:ascii="ˎ̥" w:hAnsi="ˎ̥" w:cs="宋体"/>
          <w:color w:val="000000"/>
          <w:kern w:val="0"/>
          <w:szCs w:val="21"/>
        </w:rPr>
        <w:t>，然后</w:t>
      </w:r>
      <w:r w:rsidRPr="00975A35">
        <w:rPr>
          <w:rFonts w:ascii="ˎ̥" w:hAnsi="ˎ̥" w:cs="宋体"/>
          <w:color w:val="000000"/>
          <w:kern w:val="0"/>
          <w:szCs w:val="21"/>
        </w:rPr>
        <w:t>Graphics</w:t>
      </w:r>
      <w:r w:rsidRPr="00975A35">
        <w:rPr>
          <w:rFonts w:ascii="ˎ̥" w:hAnsi="ˎ̥" w:cs="宋体"/>
          <w:color w:val="000000"/>
          <w:kern w:val="0"/>
          <w:szCs w:val="21"/>
        </w:rPr>
        <w:t>设备考虑客户区域相对于文档区域的位置，计算出这些坐标。</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解释完之后，所需做的是把下面这行代码添加到绘图代码中：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dc.TranslateTransform(this.AutoScrollPosition.X, this.AutoScrollPosition.Y);</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但在本示例中，它有点复杂，因为我们还要测试剪切区域，看看是否需要进行绘制工作。这个测试需要调整，把滚动的位置也考虑在内。完成后，该示例的整个绘图代码如下所示：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protected override void OnPaint( PaintEventArgs e )</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base.OnPaint(e);</w:t>
            </w:r>
            <w:r w:rsidRPr="00975A35">
              <w:rPr>
                <w:rFonts w:ascii="Courier New" w:hAnsi="Courier New" w:cs="Courier New"/>
                <w:color w:val="000000"/>
                <w:kern w:val="0"/>
                <w:sz w:val="18"/>
                <w:szCs w:val="18"/>
              </w:rPr>
              <w:br/>
              <w:t>Graphics dc = e.Graphics;</w:t>
            </w:r>
            <w:r w:rsidRPr="00975A35">
              <w:rPr>
                <w:rFonts w:ascii="Courier New" w:hAnsi="Courier New" w:cs="Courier New"/>
                <w:color w:val="000000"/>
                <w:kern w:val="0"/>
                <w:sz w:val="18"/>
                <w:szCs w:val="18"/>
              </w:rPr>
              <w:br/>
              <w:t>Size scrollOffset = new Size(this.AutoScrollPosition);</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xml:space="preserve">         if (e.ClipRectangle.Top+scrollOffset.Width &lt; 350 || </w:t>
            </w:r>
            <w:r w:rsidRPr="00975A35">
              <w:rPr>
                <w:rFonts w:ascii="Courier New" w:hAnsi="Courier New" w:cs="Courier New"/>
                <w:color w:val="000000"/>
                <w:kern w:val="0"/>
                <w:sz w:val="18"/>
                <w:szCs w:val="18"/>
              </w:rPr>
              <w:br/>
              <w:t>e.ClipRectangle.Left+scrollOffset.Height &lt; 250)</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Rectangle rectangleArea = new Rectangle</w:t>
            </w:r>
            <w:r w:rsidRPr="00975A35">
              <w:rPr>
                <w:rFonts w:ascii="Courier New" w:hAnsi="Courier New" w:cs="Courier New"/>
                <w:color w:val="000000"/>
                <w:kern w:val="0"/>
                <w:sz w:val="18"/>
                <w:szCs w:val="18"/>
              </w:rPr>
              <w:br/>
              <w:t>(rectangleTopLeft+scrollOffset, rectangleSize);</w:t>
            </w:r>
            <w:r w:rsidRPr="00975A35">
              <w:rPr>
                <w:rFonts w:ascii="Courier New" w:hAnsi="Courier New" w:cs="Courier New"/>
                <w:color w:val="000000"/>
                <w:kern w:val="0"/>
                <w:sz w:val="18"/>
                <w:szCs w:val="18"/>
              </w:rPr>
              <w:br/>
              <w:t>Rectangle ellipseArea = new Rectangle</w:t>
            </w:r>
            <w:r w:rsidRPr="00975A35">
              <w:rPr>
                <w:rFonts w:ascii="Courier New" w:hAnsi="Courier New" w:cs="Courier New"/>
                <w:color w:val="000000"/>
                <w:kern w:val="0"/>
                <w:sz w:val="18"/>
                <w:szCs w:val="18"/>
              </w:rPr>
              <w:br/>
              <w:t>(ellipseTopLeft+scrollOffset, ellipseSize);</w:t>
            </w:r>
            <w:r w:rsidRPr="00975A35">
              <w:rPr>
                <w:rFonts w:ascii="Courier New" w:hAnsi="Courier New" w:cs="Courier New"/>
                <w:color w:val="000000"/>
                <w:kern w:val="0"/>
                <w:sz w:val="18"/>
                <w:szCs w:val="18"/>
              </w:rPr>
              <w:br/>
              <w:t>dc.DrawRectangle(bluePen, rectangleArea);</w:t>
            </w:r>
            <w:r w:rsidRPr="00975A35">
              <w:rPr>
                <w:rFonts w:ascii="Courier New" w:hAnsi="Courier New" w:cs="Courier New"/>
                <w:color w:val="000000"/>
                <w:kern w:val="0"/>
                <w:sz w:val="18"/>
                <w:szCs w:val="18"/>
              </w:rPr>
              <w:br/>
              <w:t>dc.DrawEllipse(redPen, ellipseArea);</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现在，滚动代码工作正常，最后得到正确的滚动屏幕图，如图</w:t>
      </w:r>
      <w:r w:rsidRPr="00975A35">
        <w:rPr>
          <w:rFonts w:ascii="ˎ̥" w:hAnsi="ˎ̥" w:cs="宋体"/>
          <w:color w:val="000000"/>
          <w:kern w:val="0"/>
          <w:szCs w:val="21"/>
        </w:rPr>
        <w:t>33-12</w:t>
      </w:r>
      <w:r w:rsidRPr="00975A35">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1014EB" w:rsidP="005B6531">
            <w:pPr>
              <w:widowControl/>
              <w:shd w:val="clear" w:color="auto" w:fill="CCFFFF"/>
              <w:jc w:val="left"/>
              <w:rPr>
                <w:rFonts w:ascii="ˎ̥" w:hAnsi="ˎ̥" w:cs="宋体" w:hint="eastAsia"/>
                <w:color w:val="000000"/>
                <w:kern w:val="0"/>
                <w:sz w:val="18"/>
                <w:szCs w:val="18"/>
              </w:rPr>
            </w:pPr>
            <w:r w:rsidRPr="00975A35">
              <w:rPr>
                <w:rFonts w:ascii="ˎ̥" w:hAnsi="ˎ̥" w:cs="宋体"/>
                <w:color w:val="000000"/>
                <w:kern w:val="0"/>
                <w:sz w:val="18"/>
                <w:szCs w:val="18"/>
              </w:rPr>
              <w:t> </w:t>
            </w:r>
            <w:hyperlink r:id="rId111"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图</w:t>
            </w:r>
            <w:r w:rsidRPr="00975A35">
              <w:rPr>
                <w:rFonts w:ascii="ˎ̥" w:hAnsi="ˎ̥" w:cs="宋体"/>
                <w:color w:val="000000"/>
                <w:kern w:val="0"/>
                <w:sz w:val="18"/>
                <w:szCs w:val="18"/>
              </w:rPr>
              <w:t>  33-12</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33.5  </w:t>
      </w:r>
      <w:r w:rsidRPr="00975A35">
        <w:rPr>
          <w:rFonts w:ascii="ˎ̥" w:hAnsi="ˎ̥" w:cs="宋体"/>
          <w:b/>
          <w:bCs/>
          <w:color w:val="000000"/>
          <w:kern w:val="0"/>
        </w:rPr>
        <w:t>世界、页面和设备坐标</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测量相对于文档区域左上角的位置和测量相对于屏幕</w:t>
      </w:r>
      <w:r w:rsidRPr="00975A35">
        <w:rPr>
          <w:rFonts w:ascii="ˎ̥" w:hAnsi="ˎ̥" w:cs="宋体"/>
          <w:color w:val="000000"/>
          <w:kern w:val="0"/>
          <w:szCs w:val="21"/>
        </w:rPr>
        <w:t>(</w:t>
      </w:r>
      <w:r w:rsidRPr="00975A35">
        <w:rPr>
          <w:rFonts w:ascii="ˎ̥" w:hAnsi="ˎ̥" w:cs="宋体"/>
          <w:color w:val="000000"/>
          <w:kern w:val="0"/>
          <w:szCs w:val="21"/>
        </w:rPr>
        <w:t>桌面</w:t>
      </w:r>
      <w:r w:rsidRPr="00975A35">
        <w:rPr>
          <w:rFonts w:ascii="ˎ̥" w:hAnsi="ˎ̥" w:cs="宋体"/>
          <w:color w:val="000000"/>
          <w:kern w:val="0"/>
          <w:szCs w:val="21"/>
        </w:rPr>
        <w:t>)</w:t>
      </w:r>
      <w:r w:rsidRPr="00975A35">
        <w:rPr>
          <w:rFonts w:ascii="ˎ̥" w:hAnsi="ˎ̥" w:cs="宋体"/>
          <w:color w:val="000000"/>
          <w:kern w:val="0"/>
          <w:szCs w:val="21"/>
        </w:rPr>
        <w:t>左上角的位置之间的区别非常重要，</w:t>
      </w:r>
      <w:r w:rsidRPr="00975A35">
        <w:rPr>
          <w:rFonts w:ascii="ˎ̥" w:hAnsi="ˎ̥" w:cs="宋体"/>
          <w:color w:val="000000"/>
          <w:kern w:val="0"/>
          <w:szCs w:val="21"/>
        </w:rPr>
        <w:t>GDI+</w:t>
      </w:r>
      <w:r w:rsidRPr="00975A35">
        <w:rPr>
          <w:rFonts w:ascii="ˎ̥" w:hAnsi="ˎ̥" w:cs="宋体"/>
          <w:color w:val="000000"/>
          <w:kern w:val="0"/>
          <w:szCs w:val="21"/>
        </w:rPr>
        <w:t>为它们指定了不同的名称：</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世界坐标</w:t>
      </w:r>
      <w:r w:rsidRPr="00975A35">
        <w:rPr>
          <w:rFonts w:ascii="ˎ̥" w:hAnsi="ˎ̥" w:cs="宋体"/>
          <w:color w:val="000000"/>
          <w:kern w:val="0"/>
          <w:szCs w:val="21"/>
        </w:rPr>
        <w:t>(World Coordinate)</w:t>
      </w:r>
      <w:r w:rsidRPr="00975A35">
        <w:rPr>
          <w:rFonts w:ascii="ˎ̥" w:hAnsi="ˎ̥" w:cs="宋体"/>
          <w:color w:val="000000"/>
          <w:kern w:val="0"/>
          <w:szCs w:val="21"/>
        </w:rPr>
        <w:t>：要测量的点距离文档区域左上角的位置</w:t>
      </w:r>
      <w:r w:rsidRPr="00975A35">
        <w:rPr>
          <w:rFonts w:ascii="ˎ̥" w:hAnsi="ˎ̥" w:cs="宋体"/>
          <w:color w:val="000000"/>
          <w:kern w:val="0"/>
          <w:szCs w:val="21"/>
        </w:rPr>
        <w:t>(</w:t>
      </w:r>
      <w:r w:rsidRPr="00975A35">
        <w:rPr>
          <w:rFonts w:ascii="ˎ̥" w:hAnsi="ˎ̥" w:cs="宋体"/>
          <w:color w:val="000000"/>
          <w:kern w:val="0"/>
          <w:szCs w:val="21"/>
        </w:rPr>
        <w:t>以像素为单位</w:t>
      </w:r>
      <w:r w:rsidRPr="00975A35">
        <w:rPr>
          <w:rFonts w:ascii="ˎ̥" w:hAnsi="ˎ̥" w:cs="宋体"/>
          <w:color w:val="000000"/>
          <w:kern w:val="0"/>
          <w:szCs w:val="21"/>
        </w:rPr>
        <w:t>)</w:t>
      </w:r>
      <w:r w:rsidRPr="00975A35">
        <w:rPr>
          <w:rFonts w:ascii="ˎ̥" w:hAnsi="ˎ̥" w:cs="宋体"/>
          <w:color w:val="000000"/>
          <w:kern w:val="0"/>
          <w:szCs w:val="21"/>
        </w:rPr>
        <w:t>。</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页面坐标</w:t>
      </w:r>
      <w:r w:rsidRPr="00975A35">
        <w:rPr>
          <w:rFonts w:ascii="ˎ̥" w:hAnsi="ˎ̥" w:cs="宋体"/>
          <w:color w:val="000000"/>
          <w:kern w:val="0"/>
          <w:szCs w:val="21"/>
        </w:rPr>
        <w:t>(Page Coordinate)</w:t>
      </w:r>
      <w:r w:rsidRPr="00975A35">
        <w:rPr>
          <w:rFonts w:ascii="ˎ̥" w:hAnsi="ˎ̥" w:cs="宋体"/>
          <w:color w:val="000000"/>
          <w:kern w:val="0"/>
          <w:szCs w:val="21"/>
        </w:rPr>
        <w:t>：要测量的点距离客户区域左上角的位置</w:t>
      </w:r>
      <w:r w:rsidRPr="00975A35">
        <w:rPr>
          <w:rFonts w:ascii="ˎ̥" w:hAnsi="ˎ̥" w:cs="宋体"/>
          <w:color w:val="000000"/>
          <w:kern w:val="0"/>
          <w:szCs w:val="21"/>
        </w:rPr>
        <w:t>(</w:t>
      </w:r>
      <w:r w:rsidRPr="00975A35">
        <w:rPr>
          <w:rFonts w:ascii="ˎ̥" w:hAnsi="ˎ̥" w:cs="宋体"/>
          <w:color w:val="000000"/>
          <w:kern w:val="0"/>
          <w:szCs w:val="21"/>
        </w:rPr>
        <w:t>以像素为单位</w:t>
      </w:r>
      <w:r w:rsidRPr="00975A35">
        <w:rPr>
          <w:rFonts w:ascii="ˎ̥" w:hAnsi="ˎ̥" w:cs="宋体"/>
          <w:color w:val="000000"/>
          <w:kern w:val="0"/>
          <w:szCs w:val="21"/>
        </w:rPr>
        <w:t>)</w:t>
      </w:r>
      <w:r w:rsidRPr="00975A35">
        <w:rPr>
          <w:rFonts w:ascii="ˎ̥" w:hAnsi="ˎ̥" w:cs="宋体"/>
          <w:color w:val="000000"/>
          <w:kern w:val="0"/>
          <w:szCs w:val="21"/>
        </w:rPr>
        <w:t>。</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熟悉</w:t>
      </w:r>
      <w:r w:rsidRPr="00975A35">
        <w:rPr>
          <w:rFonts w:ascii="ˎ̥" w:hAnsi="ˎ̥" w:cs="宋体"/>
          <w:color w:val="000000"/>
          <w:kern w:val="0"/>
          <w:szCs w:val="21"/>
        </w:rPr>
        <w:t>GDI</w:t>
      </w:r>
      <w:r w:rsidRPr="00975A35">
        <w:rPr>
          <w:rFonts w:ascii="ˎ̥" w:hAnsi="ˎ̥" w:cs="宋体"/>
          <w:color w:val="000000"/>
          <w:kern w:val="0"/>
          <w:szCs w:val="21"/>
        </w:rPr>
        <w:t>的开发人员要注意，世界坐标对应于</w:t>
      </w:r>
      <w:r w:rsidRPr="00975A35">
        <w:rPr>
          <w:rFonts w:ascii="ˎ̥" w:hAnsi="ˎ̥" w:cs="宋体"/>
          <w:color w:val="000000"/>
          <w:kern w:val="0"/>
          <w:szCs w:val="21"/>
        </w:rPr>
        <w:t>GDI</w:t>
      </w:r>
      <w:r w:rsidRPr="00975A35">
        <w:rPr>
          <w:rFonts w:ascii="ˎ̥" w:hAnsi="ˎ̥" w:cs="宋体"/>
          <w:color w:val="000000"/>
          <w:kern w:val="0"/>
          <w:szCs w:val="21"/>
        </w:rPr>
        <w:t>中的逻辑坐标。页面坐标对应于设备坐标。还要注意，编写逻辑和设备坐标之间的转换代码在</w:t>
      </w:r>
      <w:r w:rsidRPr="00975A35">
        <w:rPr>
          <w:rFonts w:ascii="ˎ̥" w:hAnsi="ˎ̥" w:cs="宋体"/>
          <w:color w:val="000000"/>
          <w:kern w:val="0"/>
          <w:szCs w:val="21"/>
        </w:rPr>
        <w:t>GDI+</w:t>
      </w:r>
      <w:r w:rsidRPr="00975A35">
        <w:rPr>
          <w:rFonts w:ascii="ˎ̥" w:hAnsi="ˎ̥" w:cs="宋体"/>
          <w:color w:val="000000"/>
          <w:kern w:val="0"/>
          <w:szCs w:val="21"/>
        </w:rPr>
        <w:t>中有了变化。在</w:t>
      </w:r>
      <w:r w:rsidRPr="00975A35">
        <w:rPr>
          <w:rFonts w:ascii="ˎ̥" w:hAnsi="ˎ̥" w:cs="宋体"/>
          <w:color w:val="000000"/>
          <w:kern w:val="0"/>
          <w:szCs w:val="21"/>
        </w:rPr>
        <w:t>GDI</w:t>
      </w:r>
      <w:r w:rsidRPr="00975A35">
        <w:rPr>
          <w:rFonts w:ascii="ˎ̥" w:hAnsi="ˎ̥" w:cs="宋体"/>
          <w:color w:val="000000"/>
          <w:kern w:val="0"/>
          <w:szCs w:val="21"/>
        </w:rPr>
        <w:t>中，转换是使用</w:t>
      </w:r>
      <w:r w:rsidRPr="00975A35">
        <w:rPr>
          <w:rFonts w:ascii="ˎ̥" w:hAnsi="ˎ̥" w:cs="宋体"/>
          <w:color w:val="000000"/>
          <w:kern w:val="0"/>
          <w:szCs w:val="21"/>
        </w:rPr>
        <w:t>Windows API</w:t>
      </w:r>
      <w:r w:rsidRPr="00975A35">
        <w:rPr>
          <w:rFonts w:ascii="ˎ̥" w:hAnsi="ˎ̥" w:cs="宋体"/>
          <w:color w:val="000000"/>
          <w:kern w:val="0"/>
          <w:szCs w:val="21"/>
        </w:rPr>
        <w:t>函数</w:t>
      </w:r>
      <w:r w:rsidRPr="00975A35">
        <w:rPr>
          <w:rFonts w:ascii="ˎ̥" w:hAnsi="ˎ̥" w:cs="宋体"/>
          <w:color w:val="000000"/>
          <w:kern w:val="0"/>
          <w:szCs w:val="21"/>
        </w:rPr>
        <w:t>LPtoDP()</w:t>
      </w:r>
      <w:r w:rsidRPr="00975A35">
        <w:rPr>
          <w:rFonts w:ascii="ˎ̥" w:hAnsi="ˎ̥" w:cs="宋体"/>
          <w:color w:val="000000"/>
          <w:kern w:val="0"/>
          <w:szCs w:val="21"/>
        </w:rPr>
        <w:t>和</w:t>
      </w:r>
      <w:r w:rsidRPr="00975A35">
        <w:rPr>
          <w:rFonts w:ascii="ˎ̥" w:hAnsi="ˎ̥" w:cs="宋体"/>
          <w:color w:val="000000"/>
          <w:kern w:val="0"/>
          <w:szCs w:val="21"/>
        </w:rPr>
        <w:t>DPtoLP()</w:t>
      </w:r>
      <w:r w:rsidRPr="00975A35">
        <w:rPr>
          <w:rFonts w:ascii="ˎ̥" w:hAnsi="ˎ̥" w:cs="宋体"/>
          <w:color w:val="000000"/>
          <w:kern w:val="0"/>
          <w:szCs w:val="21"/>
        </w:rPr>
        <w:t>通过设备环境进行的，而在</w:t>
      </w:r>
      <w:r w:rsidRPr="00975A35">
        <w:rPr>
          <w:rFonts w:ascii="ˎ̥" w:hAnsi="ˎ̥" w:cs="宋体"/>
          <w:color w:val="000000"/>
          <w:kern w:val="0"/>
          <w:szCs w:val="21"/>
        </w:rPr>
        <w:t>GDI+</w:t>
      </w:r>
      <w:r w:rsidRPr="00975A35">
        <w:rPr>
          <w:rFonts w:ascii="ˎ̥" w:hAnsi="ˎ̥" w:cs="宋体"/>
          <w:color w:val="000000"/>
          <w:kern w:val="0"/>
          <w:szCs w:val="21"/>
        </w:rPr>
        <w:t>中，由</w:t>
      </w:r>
      <w:r w:rsidRPr="00975A35">
        <w:rPr>
          <w:rFonts w:ascii="ˎ̥" w:hAnsi="ˎ̥" w:cs="宋体"/>
          <w:color w:val="000000"/>
          <w:kern w:val="0"/>
          <w:szCs w:val="21"/>
        </w:rPr>
        <w:t>Control</w:t>
      </w:r>
      <w:r w:rsidRPr="00975A35">
        <w:rPr>
          <w:rFonts w:ascii="ˎ̥" w:hAnsi="ˎ̥" w:cs="宋体"/>
          <w:color w:val="000000"/>
          <w:kern w:val="0"/>
          <w:szCs w:val="21"/>
        </w:rPr>
        <w:t>类来维护转换过程中所需要的信息，</w:t>
      </w:r>
      <w:r w:rsidRPr="00975A35">
        <w:rPr>
          <w:rFonts w:ascii="ˎ̥" w:hAnsi="ˎ̥" w:cs="宋体"/>
          <w:color w:val="000000"/>
          <w:kern w:val="0"/>
          <w:szCs w:val="21"/>
        </w:rPr>
        <w:t>Form</w:t>
      </w:r>
      <w:r w:rsidRPr="00975A35">
        <w:rPr>
          <w:rFonts w:ascii="ˎ̥" w:hAnsi="ˎ̥" w:cs="宋体"/>
          <w:color w:val="000000"/>
          <w:kern w:val="0"/>
          <w:szCs w:val="21"/>
        </w:rPr>
        <w:t>和各种</w:t>
      </w:r>
      <w:r w:rsidRPr="00975A35">
        <w:rPr>
          <w:rFonts w:ascii="ˎ̥" w:hAnsi="ˎ̥" w:cs="宋体"/>
          <w:color w:val="000000"/>
          <w:kern w:val="0"/>
          <w:szCs w:val="21"/>
        </w:rPr>
        <w:t xml:space="preserve">Windows </w:t>
      </w:r>
      <w:r w:rsidRPr="00975A35">
        <w:rPr>
          <w:rFonts w:ascii="ˎ̥" w:hAnsi="ˎ̥" w:cs="宋体"/>
          <w:color w:val="000000"/>
          <w:kern w:val="0"/>
          <w:szCs w:val="21"/>
        </w:rPr>
        <w:t>窗体控件设备派生于</w:t>
      </w:r>
      <w:r w:rsidRPr="00975A35">
        <w:rPr>
          <w:rFonts w:ascii="ˎ̥" w:hAnsi="ˎ̥" w:cs="宋体"/>
          <w:color w:val="000000"/>
          <w:kern w:val="0"/>
          <w:szCs w:val="21"/>
        </w:rPr>
        <w:t>Control</w:t>
      </w:r>
      <w:r w:rsidRPr="00975A35">
        <w:rPr>
          <w:rFonts w:ascii="ˎ̥" w:hAnsi="ˎ̥" w:cs="宋体"/>
          <w:color w:val="000000"/>
          <w:kern w:val="0"/>
          <w:szCs w:val="21"/>
        </w:rPr>
        <w:t>类。</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GDI+</w:t>
      </w:r>
      <w:r w:rsidRPr="00975A35">
        <w:rPr>
          <w:rFonts w:ascii="ˎ̥" w:hAnsi="ˎ̥" w:cs="宋体"/>
          <w:color w:val="000000"/>
          <w:kern w:val="0"/>
          <w:szCs w:val="21"/>
        </w:rPr>
        <w:t>还有第</w:t>
      </w:r>
      <w:r w:rsidRPr="00975A35">
        <w:rPr>
          <w:rFonts w:ascii="ˎ̥" w:hAnsi="ˎ̥" w:cs="宋体"/>
          <w:color w:val="000000"/>
          <w:kern w:val="0"/>
          <w:szCs w:val="21"/>
        </w:rPr>
        <w:t>3</w:t>
      </w:r>
      <w:r w:rsidRPr="00975A35">
        <w:rPr>
          <w:rFonts w:ascii="ˎ̥" w:hAnsi="ˎ̥" w:cs="宋体"/>
          <w:color w:val="000000"/>
          <w:kern w:val="0"/>
          <w:szCs w:val="21"/>
        </w:rPr>
        <w:t>种坐标，即设备坐标</w:t>
      </w:r>
      <w:r w:rsidRPr="00975A35">
        <w:rPr>
          <w:rFonts w:ascii="ˎ̥" w:hAnsi="ˎ̥" w:cs="宋体"/>
          <w:color w:val="000000"/>
          <w:kern w:val="0"/>
          <w:szCs w:val="21"/>
        </w:rPr>
        <w:t>(Device Coordinate)</w:t>
      </w:r>
      <w:r w:rsidRPr="00975A35">
        <w:rPr>
          <w:rFonts w:ascii="ˎ̥" w:hAnsi="ˎ̥" w:cs="宋体"/>
          <w:color w:val="000000"/>
          <w:kern w:val="0"/>
          <w:szCs w:val="21"/>
        </w:rPr>
        <w:t>。设备坐标类似于页面坐标，但其测量单位不是像素，而是用户通过调用</w:t>
      </w:r>
      <w:r w:rsidRPr="00975A35">
        <w:rPr>
          <w:rFonts w:ascii="ˎ̥" w:hAnsi="ˎ̥" w:cs="宋体"/>
          <w:color w:val="000000"/>
          <w:kern w:val="0"/>
          <w:szCs w:val="21"/>
        </w:rPr>
        <w:t>Graphics.PageUnit</w:t>
      </w:r>
      <w:r w:rsidRPr="00975A35">
        <w:rPr>
          <w:rFonts w:ascii="ˎ̥" w:hAnsi="ˎ̥" w:cs="宋体"/>
          <w:color w:val="000000"/>
          <w:kern w:val="0"/>
          <w:szCs w:val="21"/>
        </w:rPr>
        <w:t>属性指定的单位。它可以使用的单位除了默认的像素外，还包括英寸和毫米。本章虽然没有使用</w:t>
      </w:r>
      <w:r w:rsidRPr="00975A35">
        <w:rPr>
          <w:rFonts w:ascii="ˎ̥" w:hAnsi="ˎ̥" w:cs="宋体"/>
          <w:color w:val="000000"/>
          <w:kern w:val="0"/>
          <w:szCs w:val="21"/>
        </w:rPr>
        <w:t>PageUnit</w:t>
      </w:r>
      <w:r w:rsidRPr="00975A35">
        <w:rPr>
          <w:rFonts w:ascii="ˎ̥" w:hAnsi="ˎ̥" w:cs="宋体"/>
          <w:color w:val="000000"/>
          <w:kern w:val="0"/>
          <w:szCs w:val="21"/>
        </w:rPr>
        <w:t>属性，但它可用作获取设备的不同像素密度的方式。例如，在大多数监视器上，</w:t>
      </w:r>
      <w:r w:rsidRPr="00975A35">
        <w:rPr>
          <w:rFonts w:ascii="ˎ̥" w:hAnsi="ˎ̥" w:cs="宋体"/>
          <w:color w:val="000000"/>
          <w:kern w:val="0"/>
          <w:szCs w:val="21"/>
        </w:rPr>
        <w:t>100</w:t>
      </w:r>
      <w:r w:rsidRPr="00975A35">
        <w:rPr>
          <w:rFonts w:ascii="ˎ̥" w:hAnsi="ˎ̥" w:cs="宋体"/>
          <w:color w:val="000000"/>
          <w:kern w:val="0"/>
          <w:szCs w:val="21"/>
        </w:rPr>
        <w:t>像素大约是</w:t>
      </w:r>
      <w:r w:rsidRPr="00975A35">
        <w:rPr>
          <w:rFonts w:ascii="ˎ̥" w:hAnsi="ˎ̥" w:cs="宋体"/>
          <w:color w:val="000000"/>
          <w:kern w:val="0"/>
          <w:szCs w:val="21"/>
        </w:rPr>
        <w:t>1</w:t>
      </w:r>
      <w:r w:rsidRPr="00975A35">
        <w:rPr>
          <w:rFonts w:ascii="ˎ̥" w:hAnsi="ˎ̥" w:cs="宋体"/>
          <w:color w:val="000000"/>
          <w:kern w:val="0"/>
          <w:szCs w:val="21"/>
        </w:rPr>
        <w:t>英寸。但是，激光打印机可以达到</w:t>
      </w:r>
      <w:r w:rsidRPr="00975A35">
        <w:rPr>
          <w:rFonts w:ascii="ˎ̥" w:hAnsi="ˎ̥" w:cs="宋体"/>
          <w:color w:val="000000"/>
          <w:kern w:val="0"/>
          <w:szCs w:val="21"/>
        </w:rPr>
        <w:t>1 200 dpi(</w:t>
      </w:r>
      <w:r w:rsidRPr="00975A35">
        <w:rPr>
          <w:rFonts w:ascii="ˎ̥" w:hAnsi="ˎ̥" w:cs="宋体"/>
          <w:color w:val="000000"/>
          <w:kern w:val="0"/>
          <w:szCs w:val="21"/>
        </w:rPr>
        <w:t>点</w:t>
      </w:r>
      <w:r w:rsidRPr="00975A35">
        <w:rPr>
          <w:rFonts w:ascii="ˎ̥" w:hAnsi="ˎ̥" w:cs="宋体"/>
          <w:color w:val="000000"/>
          <w:kern w:val="0"/>
          <w:szCs w:val="21"/>
        </w:rPr>
        <w:t>/</w:t>
      </w:r>
      <w:r w:rsidRPr="00975A35">
        <w:rPr>
          <w:rFonts w:ascii="ˎ̥" w:hAnsi="ˎ̥" w:cs="宋体"/>
          <w:color w:val="000000"/>
          <w:kern w:val="0"/>
          <w:szCs w:val="21"/>
        </w:rPr>
        <w:lastRenderedPageBreak/>
        <w:t>英寸</w:t>
      </w:r>
      <w:r w:rsidRPr="00975A35">
        <w:rPr>
          <w:rFonts w:ascii="ˎ̥" w:hAnsi="ˎ̥" w:cs="宋体"/>
          <w:color w:val="000000"/>
          <w:kern w:val="0"/>
          <w:szCs w:val="21"/>
        </w:rPr>
        <w:t xml:space="preserve">)-- </w:t>
      </w:r>
      <w:r w:rsidRPr="00975A35">
        <w:rPr>
          <w:rFonts w:ascii="ˎ̥" w:hAnsi="ˎ̥" w:cs="宋体"/>
          <w:color w:val="000000"/>
          <w:kern w:val="0"/>
          <w:szCs w:val="21"/>
        </w:rPr>
        <w:t>这表示一个</w:t>
      </w:r>
      <w:r w:rsidRPr="00975A35">
        <w:rPr>
          <w:rFonts w:ascii="ˎ̥" w:hAnsi="ˎ̥" w:cs="宋体"/>
          <w:color w:val="000000"/>
          <w:kern w:val="0"/>
          <w:szCs w:val="21"/>
        </w:rPr>
        <w:t>100</w:t>
      </w:r>
      <w:r w:rsidRPr="00975A35">
        <w:rPr>
          <w:rFonts w:ascii="ˎ̥" w:hAnsi="ˎ̥" w:cs="宋体"/>
          <w:color w:val="000000"/>
          <w:kern w:val="0"/>
          <w:szCs w:val="21"/>
        </w:rPr>
        <w:t>像素宽的图形在该激光打印机上打印时会比较小。把单位设置为英寸，指定图形为</w:t>
      </w:r>
      <w:r w:rsidRPr="00975A35">
        <w:rPr>
          <w:rFonts w:ascii="ˎ̥" w:hAnsi="ˎ̥" w:cs="宋体"/>
          <w:color w:val="000000"/>
          <w:kern w:val="0"/>
          <w:szCs w:val="21"/>
        </w:rPr>
        <w:t>1</w:t>
      </w:r>
      <w:r w:rsidRPr="00975A35">
        <w:rPr>
          <w:rFonts w:ascii="ˎ̥" w:hAnsi="ˎ̥" w:cs="宋体"/>
          <w:color w:val="000000"/>
          <w:kern w:val="0"/>
          <w:szCs w:val="21"/>
        </w:rPr>
        <w:t>英寸宽，就可以确保图形在不同的设备上有相同的大小。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Graphics dc = this.CreateGraphics();</w:t>
            </w:r>
            <w:r w:rsidRPr="00975A35">
              <w:rPr>
                <w:rFonts w:ascii="Courier New" w:hAnsi="Courier New" w:cs="Courier New"/>
                <w:color w:val="000000"/>
                <w:kern w:val="0"/>
                <w:sz w:val="18"/>
                <w:szCs w:val="18"/>
              </w:rPr>
              <w:br/>
              <w:t>dc.PageUnit = GraphicsUnit.Inch;</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GraphicsUnit</w:t>
      </w:r>
      <w:r w:rsidRPr="00975A35">
        <w:rPr>
          <w:rFonts w:ascii="ˎ̥" w:hAnsi="ˎ̥" w:cs="宋体"/>
          <w:color w:val="000000"/>
          <w:kern w:val="0"/>
          <w:szCs w:val="21"/>
        </w:rPr>
        <w:t>枚举中的可用值如下：</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Display</w:t>
      </w:r>
      <w:r w:rsidRPr="00975A35">
        <w:rPr>
          <w:rFonts w:ascii="ˎ̥" w:hAnsi="ˎ̥" w:cs="宋体"/>
          <w:color w:val="000000"/>
          <w:kern w:val="0"/>
          <w:szCs w:val="21"/>
        </w:rPr>
        <w:t>：指定显示的测量单位</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Document</w:t>
      </w:r>
      <w:r w:rsidRPr="00975A35">
        <w:rPr>
          <w:rFonts w:ascii="ˎ̥" w:hAnsi="ˎ̥" w:cs="宋体"/>
          <w:color w:val="000000"/>
          <w:kern w:val="0"/>
          <w:szCs w:val="21"/>
        </w:rPr>
        <w:t>：把文档单位</w:t>
      </w:r>
      <w:r w:rsidRPr="00975A35">
        <w:rPr>
          <w:rFonts w:ascii="ˎ̥" w:hAnsi="ˎ̥" w:cs="宋体"/>
          <w:color w:val="000000"/>
          <w:kern w:val="0"/>
          <w:szCs w:val="21"/>
        </w:rPr>
        <w:t>(1/300</w:t>
      </w:r>
      <w:r w:rsidRPr="00975A35">
        <w:rPr>
          <w:rFonts w:ascii="ˎ̥" w:hAnsi="ˎ̥" w:cs="宋体"/>
          <w:color w:val="000000"/>
          <w:kern w:val="0"/>
          <w:szCs w:val="21"/>
        </w:rPr>
        <w:t>英寸</w:t>
      </w:r>
      <w:r w:rsidRPr="00975A35">
        <w:rPr>
          <w:rFonts w:ascii="ˎ̥" w:hAnsi="ˎ̥" w:cs="宋体"/>
          <w:color w:val="000000"/>
          <w:kern w:val="0"/>
          <w:szCs w:val="21"/>
        </w:rPr>
        <w:t>)</w:t>
      </w:r>
      <w:r w:rsidRPr="00975A35">
        <w:rPr>
          <w:rFonts w:ascii="ˎ̥" w:hAnsi="ˎ̥" w:cs="宋体"/>
          <w:color w:val="000000"/>
          <w:kern w:val="0"/>
          <w:szCs w:val="21"/>
        </w:rPr>
        <w:t>定义为测量单位</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Inch</w:t>
      </w:r>
      <w:r w:rsidRPr="00975A35">
        <w:rPr>
          <w:rFonts w:ascii="ˎ̥" w:hAnsi="ˎ̥" w:cs="宋体"/>
          <w:color w:val="000000"/>
          <w:kern w:val="0"/>
          <w:szCs w:val="21"/>
        </w:rPr>
        <w:t>：把英寸定义为测量单位</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Millimeter</w:t>
      </w:r>
      <w:r w:rsidRPr="00975A35">
        <w:rPr>
          <w:rFonts w:ascii="ˎ̥" w:hAnsi="ˎ̥" w:cs="宋体"/>
          <w:color w:val="000000"/>
          <w:kern w:val="0"/>
          <w:szCs w:val="21"/>
        </w:rPr>
        <w:t>：把毫米定义为测量单位</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Pixel</w:t>
      </w:r>
      <w:r w:rsidRPr="00975A35">
        <w:rPr>
          <w:rFonts w:ascii="ˎ̥" w:hAnsi="ˎ̥" w:cs="宋体"/>
          <w:color w:val="000000"/>
          <w:kern w:val="0"/>
          <w:szCs w:val="21"/>
        </w:rPr>
        <w:t>：把像素定义为测量单位</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Point</w:t>
      </w:r>
      <w:r w:rsidRPr="00975A35">
        <w:rPr>
          <w:rFonts w:ascii="ˎ̥" w:hAnsi="ˎ̥" w:cs="宋体"/>
          <w:color w:val="000000"/>
          <w:kern w:val="0"/>
          <w:szCs w:val="21"/>
        </w:rPr>
        <w:t>：把打印机的点数</w:t>
      </w:r>
      <w:r w:rsidRPr="00975A35">
        <w:rPr>
          <w:rFonts w:ascii="ˎ̥" w:hAnsi="ˎ̥" w:cs="宋体"/>
          <w:color w:val="000000"/>
          <w:kern w:val="0"/>
          <w:szCs w:val="21"/>
        </w:rPr>
        <w:t>(1/72</w:t>
      </w:r>
      <w:r w:rsidRPr="00975A35">
        <w:rPr>
          <w:rFonts w:ascii="ˎ̥" w:hAnsi="ˎ̥" w:cs="宋体"/>
          <w:color w:val="000000"/>
          <w:kern w:val="0"/>
          <w:szCs w:val="21"/>
        </w:rPr>
        <w:t>英寸</w:t>
      </w:r>
      <w:r w:rsidRPr="00975A35">
        <w:rPr>
          <w:rFonts w:ascii="ˎ̥" w:hAnsi="ˎ̥" w:cs="宋体"/>
          <w:color w:val="000000"/>
          <w:kern w:val="0"/>
          <w:szCs w:val="21"/>
        </w:rPr>
        <w:t>)</w:t>
      </w:r>
      <w:r w:rsidRPr="00975A35">
        <w:rPr>
          <w:rFonts w:ascii="ˎ̥" w:hAnsi="ˎ̥" w:cs="宋体"/>
          <w:color w:val="000000"/>
          <w:kern w:val="0"/>
          <w:szCs w:val="21"/>
        </w:rPr>
        <w:t>定义为测量单位</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World</w:t>
      </w:r>
      <w:r w:rsidRPr="00975A35">
        <w:rPr>
          <w:rFonts w:ascii="ˎ̥" w:hAnsi="ˎ̥" w:cs="宋体"/>
          <w:color w:val="000000"/>
          <w:kern w:val="0"/>
          <w:szCs w:val="21"/>
        </w:rPr>
        <w:t>：把世界坐标系统定义为测量单位</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33.6  </w:t>
      </w:r>
      <w:r w:rsidRPr="00975A35">
        <w:rPr>
          <w:rFonts w:ascii="ˎ̥" w:hAnsi="ˎ̥" w:cs="宋体"/>
          <w:b/>
          <w:bCs/>
          <w:color w:val="000000"/>
          <w:kern w:val="0"/>
        </w:rPr>
        <w:t>颜色</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本节介绍如何在绘制图形时指定使用的颜色。</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w:t>
      </w:r>
      <w:r w:rsidRPr="00975A35">
        <w:rPr>
          <w:rFonts w:ascii="ˎ̥" w:hAnsi="ˎ̥" w:cs="宋体"/>
          <w:color w:val="000000"/>
          <w:kern w:val="0"/>
          <w:szCs w:val="21"/>
        </w:rPr>
        <w:t>GDI+</w:t>
      </w:r>
      <w:r w:rsidRPr="00975A35">
        <w:rPr>
          <w:rFonts w:ascii="ˎ̥" w:hAnsi="ˎ̥" w:cs="宋体"/>
          <w:color w:val="000000"/>
          <w:kern w:val="0"/>
          <w:szCs w:val="21"/>
        </w:rPr>
        <w:t>中，颜色用</w:t>
      </w:r>
      <w:r w:rsidRPr="00975A35">
        <w:rPr>
          <w:rFonts w:ascii="ˎ̥" w:hAnsi="ˎ̥" w:cs="宋体"/>
          <w:color w:val="000000"/>
          <w:kern w:val="0"/>
          <w:szCs w:val="21"/>
        </w:rPr>
        <w:t>System.Drawing.Color</w:t>
      </w:r>
      <w:r w:rsidRPr="00975A35">
        <w:rPr>
          <w:rFonts w:ascii="ˎ̥" w:hAnsi="ˎ̥" w:cs="宋体"/>
          <w:color w:val="000000"/>
          <w:kern w:val="0"/>
          <w:szCs w:val="21"/>
        </w:rPr>
        <w:t>结构的实例来表示。一般情况下，初始化这个结构后，就不能使用对应的</w:t>
      </w:r>
      <w:r w:rsidRPr="00975A35">
        <w:rPr>
          <w:rFonts w:ascii="ˎ̥" w:hAnsi="ˎ̥" w:cs="宋体"/>
          <w:color w:val="000000"/>
          <w:kern w:val="0"/>
          <w:szCs w:val="21"/>
        </w:rPr>
        <w:t>Color</w:t>
      </w:r>
      <w:r w:rsidRPr="00975A35">
        <w:rPr>
          <w:rFonts w:ascii="ˎ̥" w:hAnsi="ˎ̥" w:cs="宋体"/>
          <w:color w:val="000000"/>
          <w:kern w:val="0"/>
          <w:szCs w:val="21"/>
        </w:rPr>
        <w:t>实例对该结构进行操作了</w:t>
      </w:r>
      <w:r w:rsidRPr="00975A35">
        <w:rPr>
          <w:rFonts w:ascii="ˎ̥" w:hAnsi="ˎ̥" w:cs="宋体"/>
          <w:color w:val="000000"/>
          <w:kern w:val="0"/>
          <w:szCs w:val="21"/>
        </w:rPr>
        <w:t xml:space="preserve">-- </w:t>
      </w:r>
      <w:r w:rsidRPr="00975A35">
        <w:rPr>
          <w:rFonts w:ascii="ˎ̥" w:hAnsi="ˎ̥" w:cs="宋体"/>
          <w:color w:val="000000"/>
          <w:kern w:val="0"/>
          <w:szCs w:val="21"/>
        </w:rPr>
        <w:t>只能把它传送给其他需要</w:t>
      </w:r>
      <w:r w:rsidRPr="00975A35">
        <w:rPr>
          <w:rFonts w:ascii="ˎ̥" w:hAnsi="ˎ̥" w:cs="宋体"/>
          <w:color w:val="000000"/>
          <w:kern w:val="0"/>
          <w:szCs w:val="21"/>
        </w:rPr>
        <w:t>Color</w:t>
      </w:r>
      <w:r w:rsidRPr="00975A35">
        <w:rPr>
          <w:rFonts w:ascii="ˎ̥" w:hAnsi="ˎ̥" w:cs="宋体"/>
          <w:color w:val="000000"/>
          <w:kern w:val="0"/>
          <w:szCs w:val="21"/>
        </w:rPr>
        <w:t>的调用方法。前面我们遇到过这种结构，在前面的每个示例中都设置了窗口客户区域的背景色，还设置了要显示的各种图形的颜色。</w:t>
      </w:r>
      <w:r w:rsidRPr="00975A35">
        <w:rPr>
          <w:rFonts w:ascii="ˎ̥" w:hAnsi="ˎ̥" w:cs="宋体"/>
          <w:color w:val="000000"/>
          <w:kern w:val="0"/>
          <w:szCs w:val="21"/>
        </w:rPr>
        <w:t>Form.BackColor</w:t>
      </w:r>
      <w:r w:rsidRPr="00975A35">
        <w:rPr>
          <w:rFonts w:ascii="ˎ̥" w:hAnsi="ˎ̥" w:cs="宋体"/>
          <w:color w:val="000000"/>
          <w:kern w:val="0"/>
          <w:szCs w:val="21"/>
        </w:rPr>
        <w:t>属性返回一个</w:t>
      </w:r>
      <w:r w:rsidRPr="00975A35">
        <w:rPr>
          <w:rFonts w:ascii="ˎ̥" w:hAnsi="ˎ̥" w:cs="宋体"/>
          <w:color w:val="000000"/>
          <w:kern w:val="0"/>
          <w:szCs w:val="21"/>
        </w:rPr>
        <w:t>Color</w:t>
      </w:r>
      <w:r w:rsidRPr="00975A35">
        <w:rPr>
          <w:rFonts w:ascii="ˎ̥" w:hAnsi="ˎ̥" w:cs="宋体"/>
          <w:color w:val="000000"/>
          <w:kern w:val="0"/>
          <w:szCs w:val="21"/>
        </w:rPr>
        <w:t>实例。本节将详细介绍这个结构，特别是要介绍构建</w:t>
      </w:r>
      <w:r w:rsidRPr="00975A35">
        <w:rPr>
          <w:rFonts w:ascii="ˎ̥" w:hAnsi="ˎ̥" w:cs="宋体"/>
          <w:color w:val="000000"/>
          <w:kern w:val="0"/>
          <w:szCs w:val="21"/>
        </w:rPr>
        <w:t>Color</w:t>
      </w:r>
      <w:r w:rsidRPr="00975A35">
        <w:rPr>
          <w:rFonts w:ascii="ˎ̥" w:hAnsi="ˎ̥" w:cs="宋体"/>
          <w:color w:val="000000"/>
          <w:kern w:val="0"/>
          <w:szCs w:val="21"/>
        </w:rPr>
        <w:t>的几种不同方式。</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33.6.1  </w:t>
      </w:r>
      <w:r w:rsidRPr="00975A35">
        <w:rPr>
          <w:rFonts w:ascii="ˎ̥" w:hAnsi="ˎ̥" w:cs="宋体"/>
          <w:b/>
          <w:bCs/>
          <w:color w:val="000000"/>
          <w:kern w:val="0"/>
        </w:rPr>
        <w:t>红绿蓝</w:t>
      </w:r>
      <w:r w:rsidRPr="00975A35">
        <w:rPr>
          <w:rFonts w:ascii="ˎ̥" w:hAnsi="ˎ̥" w:cs="宋体"/>
          <w:b/>
          <w:bCs/>
          <w:color w:val="000000"/>
          <w:kern w:val="0"/>
        </w:rPr>
        <w:t>(RGB)</w:t>
      </w:r>
      <w:r w:rsidRPr="00975A35">
        <w:rPr>
          <w:rFonts w:ascii="ˎ̥" w:hAnsi="ˎ̥" w:cs="宋体"/>
          <w:b/>
          <w:bCs/>
          <w:color w:val="000000"/>
          <w:kern w:val="0"/>
        </w:rPr>
        <w:t>值</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监视器可以显示的颜色总数非常大</w:t>
      </w:r>
      <w:r w:rsidRPr="00975A35">
        <w:rPr>
          <w:rFonts w:ascii="ˎ̥" w:hAnsi="ˎ̥" w:cs="宋体"/>
          <w:color w:val="000000"/>
          <w:kern w:val="0"/>
          <w:szCs w:val="21"/>
        </w:rPr>
        <w:t xml:space="preserve">-- </w:t>
      </w:r>
      <w:r w:rsidRPr="00975A35">
        <w:rPr>
          <w:rFonts w:ascii="ˎ̥" w:hAnsi="ˎ̥" w:cs="宋体"/>
          <w:color w:val="000000"/>
          <w:kern w:val="0"/>
          <w:szCs w:val="21"/>
        </w:rPr>
        <w:t>超过</w:t>
      </w:r>
      <w:r w:rsidRPr="00975A35">
        <w:rPr>
          <w:rFonts w:ascii="ˎ̥" w:hAnsi="ˎ̥" w:cs="宋体"/>
          <w:color w:val="000000"/>
          <w:kern w:val="0"/>
          <w:szCs w:val="21"/>
        </w:rPr>
        <w:t>160</w:t>
      </w:r>
      <w:r w:rsidRPr="00975A35">
        <w:rPr>
          <w:rFonts w:ascii="ˎ̥" w:hAnsi="ˎ̥" w:cs="宋体"/>
          <w:color w:val="000000"/>
          <w:kern w:val="0"/>
          <w:szCs w:val="21"/>
        </w:rPr>
        <w:t>万。其确切的数字是</w:t>
      </w:r>
      <w:r w:rsidRPr="00975A35">
        <w:rPr>
          <w:rFonts w:ascii="ˎ̥" w:hAnsi="ˎ̥" w:cs="宋体"/>
          <w:color w:val="000000"/>
          <w:kern w:val="0"/>
          <w:szCs w:val="21"/>
        </w:rPr>
        <w:t>2</w:t>
      </w:r>
      <w:r w:rsidRPr="00975A35">
        <w:rPr>
          <w:rFonts w:ascii="ˎ̥" w:hAnsi="ˎ̥" w:cs="宋体"/>
          <w:color w:val="000000"/>
          <w:kern w:val="0"/>
          <w:szCs w:val="21"/>
        </w:rPr>
        <w:t>的</w:t>
      </w:r>
      <w:r w:rsidRPr="00975A35">
        <w:rPr>
          <w:rFonts w:ascii="ˎ̥" w:hAnsi="ˎ̥" w:cs="宋体"/>
          <w:color w:val="000000"/>
          <w:kern w:val="0"/>
          <w:szCs w:val="21"/>
        </w:rPr>
        <w:t>24</w:t>
      </w:r>
      <w:r w:rsidRPr="00975A35">
        <w:rPr>
          <w:rFonts w:ascii="ˎ̥" w:hAnsi="ˎ̥" w:cs="宋体"/>
          <w:color w:val="000000"/>
          <w:kern w:val="0"/>
          <w:szCs w:val="21"/>
        </w:rPr>
        <w:t>次方，即</w:t>
      </w:r>
      <w:r w:rsidRPr="00975A35">
        <w:rPr>
          <w:rFonts w:ascii="ˎ̥" w:hAnsi="ˎ̥" w:cs="宋体"/>
          <w:color w:val="000000"/>
          <w:kern w:val="0"/>
          <w:szCs w:val="21"/>
        </w:rPr>
        <w:t>     16 777 216</w:t>
      </w:r>
      <w:r w:rsidRPr="00975A35">
        <w:rPr>
          <w:rFonts w:ascii="ˎ̥" w:hAnsi="ˎ̥" w:cs="宋体"/>
          <w:color w:val="000000"/>
          <w:kern w:val="0"/>
          <w:szCs w:val="21"/>
        </w:rPr>
        <w:t>。显然，我们需要对这些颜色进行索引，才能指定在给定的某个像素上要显示什么颜色。</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给颜色进行索引的最常见方式是把它们分为红绿蓝成分，这种方式基于下述原则：人眼可以分辨的任何颜色都是由一定量的红色光、绿色光和蓝色光组成的。这些光称为成分</w:t>
      </w:r>
      <w:r w:rsidRPr="00975A35">
        <w:rPr>
          <w:rFonts w:ascii="ˎ̥" w:hAnsi="ˎ̥" w:cs="宋体"/>
          <w:color w:val="000000"/>
          <w:kern w:val="0"/>
          <w:szCs w:val="21"/>
        </w:rPr>
        <w:t>(component)</w:t>
      </w:r>
      <w:r w:rsidRPr="00975A35">
        <w:rPr>
          <w:rFonts w:ascii="ˎ̥" w:hAnsi="ˎ̥" w:cs="宋体"/>
          <w:color w:val="000000"/>
          <w:kern w:val="0"/>
          <w:szCs w:val="21"/>
        </w:rPr>
        <w:t>。实际上，如果每种成份的光分为</w:t>
      </w:r>
      <w:r w:rsidRPr="00975A35">
        <w:rPr>
          <w:rFonts w:ascii="ˎ̥" w:hAnsi="ˎ̥" w:cs="宋体"/>
          <w:color w:val="000000"/>
          <w:kern w:val="0"/>
          <w:szCs w:val="21"/>
        </w:rPr>
        <w:t>256</w:t>
      </w:r>
      <w:r w:rsidRPr="00975A35">
        <w:rPr>
          <w:rFonts w:ascii="ˎ̥" w:hAnsi="ˎ̥" w:cs="宋体"/>
          <w:color w:val="000000"/>
          <w:kern w:val="0"/>
          <w:szCs w:val="21"/>
        </w:rPr>
        <w:t>种不同的强度，它们提供了足够平滑的过渡，可以把人眼能分辨出来的图像显示为具有照片质量。因此，指定颜色时，可以给出这些成分的量，其值在</w:t>
      </w:r>
      <w:r w:rsidRPr="00975A35">
        <w:rPr>
          <w:rFonts w:ascii="ˎ̥" w:hAnsi="ˎ̥" w:cs="宋体"/>
          <w:color w:val="000000"/>
          <w:kern w:val="0"/>
          <w:szCs w:val="21"/>
        </w:rPr>
        <w:t>0~255</w:t>
      </w:r>
      <w:r w:rsidRPr="00975A35">
        <w:rPr>
          <w:rFonts w:ascii="ˎ̥" w:hAnsi="ˎ̥" w:cs="宋体"/>
          <w:color w:val="000000"/>
          <w:kern w:val="0"/>
          <w:szCs w:val="21"/>
        </w:rPr>
        <w:t>之间，其中</w:t>
      </w:r>
      <w:r w:rsidRPr="00975A35">
        <w:rPr>
          <w:rFonts w:ascii="ˎ̥" w:hAnsi="ˎ̥" w:cs="宋体"/>
          <w:color w:val="000000"/>
          <w:kern w:val="0"/>
          <w:szCs w:val="21"/>
        </w:rPr>
        <w:t>0</w:t>
      </w:r>
      <w:r w:rsidRPr="00975A35">
        <w:rPr>
          <w:rFonts w:ascii="ˎ̥" w:hAnsi="ˎ̥" w:cs="宋体"/>
          <w:color w:val="000000"/>
          <w:kern w:val="0"/>
          <w:szCs w:val="21"/>
        </w:rPr>
        <w:t>表示没有这种成分，</w:t>
      </w:r>
      <w:r w:rsidRPr="00975A35">
        <w:rPr>
          <w:rFonts w:ascii="ˎ̥" w:hAnsi="ˎ̥" w:cs="宋体"/>
          <w:color w:val="000000"/>
          <w:kern w:val="0"/>
          <w:szCs w:val="21"/>
        </w:rPr>
        <w:t>255</w:t>
      </w:r>
      <w:r w:rsidRPr="00975A35">
        <w:rPr>
          <w:rFonts w:ascii="ˎ̥" w:hAnsi="ˎ̥" w:cs="宋体"/>
          <w:color w:val="000000"/>
          <w:kern w:val="0"/>
          <w:szCs w:val="21"/>
        </w:rPr>
        <w:t>表示这种成分的光达到最大的强度。</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这给出了向</w:t>
      </w:r>
      <w:r w:rsidRPr="00975A35">
        <w:rPr>
          <w:rFonts w:ascii="ˎ̥" w:hAnsi="ˎ̥" w:cs="宋体"/>
          <w:color w:val="000000"/>
          <w:kern w:val="0"/>
          <w:szCs w:val="21"/>
        </w:rPr>
        <w:t>GDI+</w:t>
      </w:r>
      <w:r w:rsidRPr="00975A35">
        <w:rPr>
          <w:rFonts w:ascii="ˎ̥" w:hAnsi="ˎ̥" w:cs="宋体"/>
          <w:color w:val="000000"/>
          <w:kern w:val="0"/>
          <w:szCs w:val="21"/>
        </w:rPr>
        <w:t>说明颜色的第一种方式。可以调用静态函数</w:t>
      </w:r>
      <w:r w:rsidRPr="00975A35">
        <w:rPr>
          <w:rFonts w:ascii="ˎ̥" w:hAnsi="ˎ̥" w:cs="宋体"/>
          <w:color w:val="000000"/>
          <w:kern w:val="0"/>
          <w:szCs w:val="21"/>
        </w:rPr>
        <w:t>Color.FromArgb()</w:t>
      </w:r>
      <w:r w:rsidRPr="00975A35">
        <w:rPr>
          <w:rFonts w:ascii="ˎ̥" w:hAnsi="ˎ̥" w:cs="宋体"/>
          <w:color w:val="000000"/>
          <w:kern w:val="0"/>
          <w:szCs w:val="21"/>
        </w:rPr>
        <w:t>指定该颜色的红绿蓝值。</w:t>
      </w:r>
      <w:r w:rsidRPr="00975A35">
        <w:rPr>
          <w:rFonts w:ascii="ˎ̥" w:hAnsi="ˎ̥" w:cs="宋体"/>
          <w:color w:val="000000"/>
          <w:kern w:val="0"/>
          <w:szCs w:val="21"/>
        </w:rPr>
        <w:t>Microsoft</w:t>
      </w:r>
      <w:r w:rsidRPr="00975A35">
        <w:rPr>
          <w:rFonts w:ascii="ˎ̥" w:hAnsi="ˎ̥" w:cs="宋体"/>
          <w:color w:val="000000"/>
          <w:kern w:val="0"/>
          <w:szCs w:val="21"/>
        </w:rPr>
        <w:t>没有为此提供构造函数，原因是除了一般的</w:t>
      </w:r>
      <w:r w:rsidRPr="00975A35">
        <w:rPr>
          <w:rFonts w:ascii="ˎ̥" w:hAnsi="ˎ̥" w:cs="宋体"/>
          <w:color w:val="000000"/>
          <w:kern w:val="0"/>
          <w:szCs w:val="21"/>
        </w:rPr>
        <w:t>RGB</w:t>
      </w:r>
      <w:r w:rsidRPr="00975A35">
        <w:rPr>
          <w:rFonts w:ascii="ˎ̥" w:hAnsi="ˎ̥" w:cs="宋体"/>
          <w:color w:val="000000"/>
          <w:kern w:val="0"/>
          <w:szCs w:val="21"/>
        </w:rPr>
        <w:t>成分外，还有其他方式表示颜色。因此，</w:t>
      </w:r>
      <w:r w:rsidRPr="00975A35">
        <w:rPr>
          <w:rFonts w:ascii="ˎ̥" w:hAnsi="ˎ̥" w:cs="宋体"/>
          <w:color w:val="000000"/>
          <w:kern w:val="0"/>
          <w:szCs w:val="21"/>
        </w:rPr>
        <w:t>Microsoft</w:t>
      </w:r>
      <w:r w:rsidRPr="00975A35">
        <w:rPr>
          <w:rFonts w:ascii="ˎ̥" w:hAnsi="ˎ̥" w:cs="宋体"/>
          <w:color w:val="000000"/>
          <w:kern w:val="0"/>
          <w:szCs w:val="21"/>
        </w:rPr>
        <w:t>认为给定义的构造函数传递参数会引起误解：</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Color redColor = Color.FromArgb(255,0,0);</w:t>
            </w:r>
            <w:r w:rsidRPr="00975A35">
              <w:rPr>
                <w:rFonts w:ascii="Courier New" w:hAnsi="Courier New" w:cs="Courier New"/>
                <w:color w:val="000000"/>
                <w:kern w:val="0"/>
                <w:sz w:val="18"/>
                <w:szCs w:val="18"/>
              </w:rPr>
              <w:br/>
            </w:r>
            <w:r w:rsidRPr="00975A35">
              <w:rPr>
                <w:rFonts w:ascii="Courier New" w:hAnsi="Courier New" w:cs="Courier New"/>
                <w:color w:val="000000"/>
                <w:kern w:val="0"/>
                <w:sz w:val="18"/>
                <w:szCs w:val="18"/>
              </w:rPr>
              <w:lastRenderedPageBreak/>
              <w:t>Color funnyOrangyBrownColor = Color.FromArgb(255,155,100);</w:t>
            </w:r>
            <w:r w:rsidRPr="00975A35">
              <w:rPr>
                <w:rFonts w:ascii="Courier New" w:hAnsi="Courier New" w:cs="Courier New"/>
                <w:color w:val="000000"/>
                <w:kern w:val="0"/>
                <w:sz w:val="18"/>
                <w:szCs w:val="18"/>
              </w:rPr>
              <w:br/>
              <w:t>Color blackColor = Color.FromArgb(0,0,0);</w:t>
            </w:r>
            <w:r w:rsidRPr="00975A35">
              <w:rPr>
                <w:rFonts w:ascii="Courier New" w:hAnsi="Courier New" w:cs="Courier New"/>
                <w:color w:val="000000"/>
                <w:kern w:val="0"/>
                <w:sz w:val="18"/>
                <w:szCs w:val="18"/>
              </w:rPr>
              <w:br/>
              <w:t>Color whiteColor = Color.FromArgb(255,255,255);</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3</w:t>
      </w:r>
      <w:r w:rsidRPr="00975A35">
        <w:rPr>
          <w:rFonts w:ascii="ˎ̥" w:hAnsi="ˎ̥" w:cs="宋体"/>
          <w:color w:val="000000"/>
          <w:kern w:val="0"/>
          <w:szCs w:val="21"/>
        </w:rPr>
        <w:t>个参数分别是红绿蓝值。这个函数有许多重载方法，其中一些也允许指定</w:t>
      </w:r>
      <w:r w:rsidRPr="00975A35">
        <w:rPr>
          <w:rFonts w:ascii="ˎ̥" w:hAnsi="ˎ̥" w:cs="宋体"/>
          <w:color w:val="000000"/>
          <w:kern w:val="0"/>
          <w:szCs w:val="21"/>
        </w:rPr>
        <w:t>Alpha</w:t>
      </w:r>
      <w:r w:rsidRPr="00975A35">
        <w:rPr>
          <w:rFonts w:ascii="ˎ̥" w:hAnsi="ˎ̥" w:cs="宋体"/>
          <w:color w:val="000000"/>
          <w:kern w:val="0"/>
          <w:szCs w:val="21"/>
        </w:rPr>
        <w:t>混合值</w:t>
      </w:r>
      <w:r w:rsidRPr="00975A35">
        <w:rPr>
          <w:rFonts w:ascii="ˎ̥" w:hAnsi="ˎ̥" w:cs="宋体"/>
          <w:color w:val="000000"/>
          <w:kern w:val="0"/>
          <w:szCs w:val="21"/>
        </w:rPr>
        <w:t>(</w:t>
      </w:r>
      <w:r w:rsidRPr="00975A35">
        <w:rPr>
          <w:rFonts w:ascii="ˎ̥" w:hAnsi="ˎ̥" w:cs="宋体"/>
          <w:color w:val="000000"/>
          <w:kern w:val="0"/>
          <w:szCs w:val="21"/>
        </w:rPr>
        <w:t>这是方法名</w:t>
      </w:r>
      <w:r w:rsidRPr="00975A35">
        <w:rPr>
          <w:rFonts w:ascii="ˎ̥" w:hAnsi="ˎ̥" w:cs="宋体"/>
          <w:color w:val="000000"/>
          <w:kern w:val="0"/>
          <w:szCs w:val="21"/>
        </w:rPr>
        <w:t>FromArgb()</w:t>
      </w:r>
      <w:r w:rsidRPr="00975A35">
        <w:rPr>
          <w:rFonts w:ascii="ˎ̥" w:hAnsi="ˎ̥" w:cs="宋体"/>
          <w:color w:val="000000"/>
          <w:kern w:val="0"/>
          <w:szCs w:val="21"/>
        </w:rPr>
        <w:t>中的</w:t>
      </w:r>
      <w:r w:rsidRPr="00975A35">
        <w:rPr>
          <w:rFonts w:ascii="ˎ̥" w:hAnsi="ˎ̥" w:cs="宋体"/>
          <w:color w:val="000000"/>
          <w:kern w:val="0"/>
          <w:szCs w:val="21"/>
        </w:rPr>
        <w:t>A)</w:t>
      </w:r>
      <w:r w:rsidRPr="00975A35">
        <w:rPr>
          <w:rFonts w:ascii="ˎ̥" w:hAnsi="ˎ̥" w:cs="宋体"/>
          <w:color w:val="000000"/>
          <w:kern w:val="0"/>
          <w:szCs w:val="21"/>
        </w:rPr>
        <w:t>。</w:t>
      </w:r>
      <w:r w:rsidRPr="00975A35">
        <w:rPr>
          <w:rFonts w:ascii="ˎ̥" w:hAnsi="ˎ̥" w:cs="宋体"/>
          <w:color w:val="000000"/>
          <w:kern w:val="0"/>
          <w:szCs w:val="21"/>
        </w:rPr>
        <w:t>Alpha</w:t>
      </w:r>
      <w:r w:rsidRPr="00975A35">
        <w:rPr>
          <w:rFonts w:ascii="ˎ̥" w:hAnsi="ˎ̥" w:cs="宋体"/>
          <w:color w:val="000000"/>
          <w:kern w:val="0"/>
          <w:szCs w:val="21"/>
        </w:rPr>
        <w:t>混合超出了本章的范围，但把它与屏幕上已有的颜色混合起来，可以描绘出半透明的颜色。这可以得到一些很漂亮的效果，常常用于游戏。</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33.6.2  </w:t>
      </w:r>
      <w:r w:rsidRPr="00975A35">
        <w:rPr>
          <w:rFonts w:ascii="ˎ̥" w:hAnsi="ˎ̥" w:cs="宋体"/>
          <w:b/>
          <w:bCs/>
          <w:color w:val="000000"/>
          <w:kern w:val="0"/>
        </w:rPr>
        <w:t>命名的颜色</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使用</w:t>
      </w:r>
      <w:r w:rsidRPr="00975A35">
        <w:rPr>
          <w:rFonts w:ascii="ˎ̥" w:hAnsi="ˎ̥" w:cs="宋体"/>
          <w:color w:val="000000"/>
          <w:kern w:val="0"/>
          <w:szCs w:val="21"/>
        </w:rPr>
        <w:t>FromArgb()</w:t>
      </w:r>
      <w:r w:rsidRPr="00975A35">
        <w:rPr>
          <w:rFonts w:ascii="ˎ̥" w:hAnsi="ˎ̥" w:cs="宋体"/>
          <w:color w:val="000000"/>
          <w:kern w:val="0"/>
          <w:szCs w:val="21"/>
        </w:rPr>
        <w:t>构造颜色是一种非常灵活的技巧，因为它表示我们可以指定人眼能辨识出的任何颜色。但是，如果要得到一种简单、标准、众所周知的纯色，例如红色或蓝色，命名想要的颜色是比较简单的。因此</w:t>
      </w:r>
      <w:r w:rsidRPr="00975A35">
        <w:rPr>
          <w:rFonts w:ascii="ˎ̥" w:hAnsi="ˎ̥" w:cs="宋体"/>
          <w:color w:val="000000"/>
          <w:kern w:val="0"/>
          <w:szCs w:val="21"/>
        </w:rPr>
        <w:t>Microsoft</w:t>
      </w:r>
      <w:r w:rsidRPr="00975A35">
        <w:rPr>
          <w:rFonts w:ascii="ˎ̥" w:hAnsi="ˎ̥" w:cs="宋体"/>
          <w:color w:val="000000"/>
          <w:kern w:val="0"/>
          <w:szCs w:val="21"/>
        </w:rPr>
        <w:t>还在</w:t>
      </w:r>
      <w:r w:rsidRPr="00975A35">
        <w:rPr>
          <w:rFonts w:ascii="ˎ̥" w:hAnsi="ˎ̥" w:cs="宋体"/>
          <w:color w:val="000000"/>
          <w:kern w:val="0"/>
          <w:szCs w:val="21"/>
        </w:rPr>
        <w:t>Color</w:t>
      </w:r>
      <w:r w:rsidRPr="00975A35">
        <w:rPr>
          <w:rFonts w:ascii="ˎ̥" w:hAnsi="ˎ̥" w:cs="宋体"/>
          <w:color w:val="000000"/>
          <w:kern w:val="0"/>
          <w:szCs w:val="21"/>
        </w:rPr>
        <w:t>中提供了许多静态属性，每个属性都返回一种命名的颜色。在下面的示例中，把窗口的背景色设置为白色时，就使用了其中一种属性：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xml:space="preserve">         this.BackColor = Color.White; </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 has thesame effect as:</w:t>
            </w:r>
            <w:r w:rsidRPr="00975A35">
              <w:rPr>
                <w:rFonts w:ascii="Courier New" w:hAnsi="Courier New" w:cs="Courier New"/>
                <w:color w:val="000000"/>
                <w:kern w:val="0"/>
                <w:sz w:val="18"/>
                <w:szCs w:val="18"/>
              </w:rPr>
              <w:br/>
              <w:t>// this.BackColor = Color.FromArgb(255, 255 , 255);</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有几百种这样的颜色。完整的列表参见</w:t>
      </w:r>
      <w:r w:rsidRPr="00975A35">
        <w:rPr>
          <w:rFonts w:ascii="ˎ̥" w:hAnsi="ˎ̥" w:cs="宋体"/>
          <w:color w:val="000000"/>
          <w:kern w:val="0"/>
          <w:szCs w:val="21"/>
        </w:rPr>
        <w:t>SDK</w:t>
      </w:r>
      <w:r w:rsidRPr="00975A35">
        <w:rPr>
          <w:rFonts w:ascii="ˎ̥" w:hAnsi="ˎ̥" w:cs="宋体"/>
          <w:color w:val="000000"/>
          <w:kern w:val="0"/>
          <w:szCs w:val="21"/>
        </w:rPr>
        <w:t>文档说明。它们包括所有的纯色：红、白、蓝、绿和黑等，还包括</w:t>
      </w:r>
      <w:r w:rsidRPr="00975A35">
        <w:rPr>
          <w:rFonts w:ascii="ˎ̥" w:hAnsi="ˎ̥" w:cs="宋体"/>
          <w:color w:val="000000"/>
          <w:kern w:val="0"/>
          <w:szCs w:val="21"/>
        </w:rPr>
        <w:t>MediumAquamarine</w:t>
      </w:r>
      <w:r w:rsidRPr="00975A35">
        <w:rPr>
          <w:rFonts w:ascii="ˎ̥" w:hAnsi="ˎ̥" w:cs="宋体"/>
          <w:color w:val="000000"/>
          <w:kern w:val="0"/>
          <w:szCs w:val="21"/>
        </w:rPr>
        <w:t>、</w:t>
      </w:r>
      <w:r w:rsidRPr="00975A35">
        <w:rPr>
          <w:rFonts w:ascii="ˎ̥" w:hAnsi="ˎ̥" w:cs="宋体"/>
          <w:color w:val="000000"/>
          <w:kern w:val="0"/>
          <w:szCs w:val="21"/>
        </w:rPr>
        <w:t>LightCoral</w:t>
      </w:r>
      <w:r w:rsidRPr="00975A35">
        <w:rPr>
          <w:rFonts w:ascii="ˎ̥" w:hAnsi="ˎ̥" w:cs="宋体"/>
          <w:color w:val="000000"/>
          <w:kern w:val="0"/>
          <w:szCs w:val="21"/>
        </w:rPr>
        <w:t>和</w:t>
      </w:r>
      <w:r w:rsidRPr="00975A35">
        <w:rPr>
          <w:rFonts w:ascii="ˎ̥" w:hAnsi="ˎ̥" w:cs="宋体"/>
          <w:color w:val="000000"/>
          <w:kern w:val="0"/>
          <w:szCs w:val="21"/>
        </w:rPr>
        <w:t xml:space="preserve"> DarkOrchid</w:t>
      </w:r>
      <w:r w:rsidRPr="00975A35">
        <w:rPr>
          <w:rFonts w:ascii="ˎ̥" w:hAnsi="ˎ̥" w:cs="宋体"/>
          <w:color w:val="000000"/>
          <w:kern w:val="0"/>
          <w:szCs w:val="21"/>
        </w:rPr>
        <w:t>等颜色。还有一个</w:t>
      </w:r>
      <w:r w:rsidRPr="00975A35">
        <w:rPr>
          <w:rFonts w:ascii="ˎ̥" w:hAnsi="ˎ̥" w:cs="宋体"/>
          <w:color w:val="000000"/>
          <w:kern w:val="0"/>
          <w:szCs w:val="21"/>
        </w:rPr>
        <w:t>KnownColor</w:t>
      </w:r>
      <w:r w:rsidRPr="00975A35">
        <w:rPr>
          <w:rFonts w:ascii="ˎ̥" w:hAnsi="ˎ̥" w:cs="宋体"/>
          <w:color w:val="000000"/>
          <w:kern w:val="0"/>
          <w:szCs w:val="21"/>
        </w:rPr>
        <w:t>枚举，它列出了命名的颜色。</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每种命名的颜色都表示一组</w:t>
      </w:r>
      <w:r w:rsidRPr="00975A35">
        <w:rPr>
          <w:rFonts w:ascii="ˎ̥" w:hAnsi="ˎ̥" w:cs="宋体"/>
          <w:color w:val="000000"/>
          <w:kern w:val="0"/>
          <w:szCs w:val="21"/>
        </w:rPr>
        <w:t>RGB</w:t>
      </w:r>
      <w:r w:rsidRPr="00975A35">
        <w:rPr>
          <w:rFonts w:ascii="ˎ̥" w:hAnsi="ˎ̥" w:cs="宋体"/>
          <w:color w:val="000000"/>
          <w:kern w:val="0"/>
          <w:szCs w:val="21"/>
        </w:rPr>
        <w:t>值，它们最初是多年前选择出来用在</w:t>
      </w:r>
      <w:r w:rsidRPr="00975A35">
        <w:rPr>
          <w:rFonts w:ascii="ˎ̥" w:hAnsi="ˎ̥" w:cs="宋体"/>
          <w:color w:val="000000"/>
          <w:kern w:val="0"/>
          <w:szCs w:val="21"/>
        </w:rPr>
        <w:t>Internet</w:t>
      </w:r>
      <w:r w:rsidRPr="00975A35">
        <w:rPr>
          <w:rFonts w:ascii="ˎ̥" w:hAnsi="ˎ̥" w:cs="宋体"/>
          <w:color w:val="000000"/>
          <w:kern w:val="0"/>
          <w:szCs w:val="21"/>
        </w:rPr>
        <w:t>上的。这种方式提供了色谱上一组有用的颜色，</w:t>
      </w:r>
      <w:r w:rsidRPr="00975A35">
        <w:rPr>
          <w:rFonts w:ascii="ˎ̥" w:hAnsi="ˎ̥" w:cs="宋体"/>
          <w:color w:val="000000"/>
          <w:kern w:val="0"/>
          <w:szCs w:val="21"/>
        </w:rPr>
        <w:t>Web</w:t>
      </w:r>
      <w:r w:rsidRPr="00975A35">
        <w:rPr>
          <w:rFonts w:ascii="ˎ̥" w:hAnsi="ˎ̥" w:cs="宋体"/>
          <w:color w:val="000000"/>
          <w:kern w:val="0"/>
          <w:szCs w:val="21"/>
        </w:rPr>
        <w:t>浏览器可以辨识出这些颜色的名称</w:t>
      </w:r>
      <w:r w:rsidRPr="00975A35">
        <w:rPr>
          <w:rFonts w:ascii="ˎ̥" w:hAnsi="ˎ̥" w:cs="宋体"/>
          <w:color w:val="000000"/>
          <w:kern w:val="0"/>
          <w:szCs w:val="21"/>
        </w:rPr>
        <w:t xml:space="preserve">-- </w:t>
      </w:r>
      <w:r w:rsidRPr="00975A35">
        <w:rPr>
          <w:rFonts w:ascii="ˎ̥" w:hAnsi="ˎ̥" w:cs="宋体"/>
          <w:color w:val="000000"/>
          <w:kern w:val="0"/>
          <w:szCs w:val="21"/>
        </w:rPr>
        <w:t>因此不必在</w:t>
      </w:r>
      <w:r w:rsidRPr="00975A35">
        <w:rPr>
          <w:rFonts w:ascii="ˎ̥" w:hAnsi="ˎ̥" w:cs="宋体"/>
          <w:color w:val="000000"/>
          <w:kern w:val="0"/>
          <w:szCs w:val="21"/>
        </w:rPr>
        <w:t>HTML</w:t>
      </w:r>
      <w:r w:rsidRPr="00975A35">
        <w:rPr>
          <w:rFonts w:ascii="ˎ̥" w:hAnsi="ˎ̥" w:cs="宋体"/>
          <w:color w:val="000000"/>
          <w:kern w:val="0"/>
          <w:szCs w:val="21"/>
        </w:rPr>
        <w:t>代码中显式写出它们的</w:t>
      </w:r>
      <w:r w:rsidRPr="00975A35">
        <w:rPr>
          <w:rFonts w:ascii="ˎ̥" w:hAnsi="ˎ̥" w:cs="宋体"/>
          <w:color w:val="000000"/>
          <w:kern w:val="0"/>
          <w:szCs w:val="21"/>
        </w:rPr>
        <w:t>RGB</w:t>
      </w:r>
      <w:r w:rsidRPr="00975A35">
        <w:rPr>
          <w:rFonts w:ascii="ˎ̥" w:hAnsi="ˎ̥" w:cs="宋体"/>
          <w:color w:val="000000"/>
          <w:kern w:val="0"/>
          <w:szCs w:val="21"/>
        </w:rPr>
        <w:t>值。几年前，这些颜色仍很重要，因为早期的浏览器不必准确地显示非常多的颜色，命名的颜色可以在大多数浏览器中准确地显示出来。目前它们已经不那么重要了，因为现代的</w:t>
      </w:r>
      <w:r w:rsidRPr="00975A35">
        <w:rPr>
          <w:rFonts w:ascii="ˎ̥" w:hAnsi="ˎ̥" w:cs="宋体"/>
          <w:color w:val="000000"/>
          <w:kern w:val="0"/>
          <w:szCs w:val="21"/>
        </w:rPr>
        <w:t>Web</w:t>
      </w:r>
      <w:r w:rsidRPr="00975A35">
        <w:rPr>
          <w:rFonts w:ascii="ˎ̥" w:hAnsi="ˎ̥" w:cs="宋体"/>
          <w:color w:val="000000"/>
          <w:kern w:val="0"/>
          <w:szCs w:val="21"/>
        </w:rPr>
        <w:t>浏览器能准确地显示任何</w:t>
      </w:r>
      <w:r w:rsidRPr="00975A35">
        <w:rPr>
          <w:rFonts w:ascii="ˎ̥" w:hAnsi="ˎ̥" w:cs="宋体"/>
          <w:color w:val="000000"/>
          <w:kern w:val="0"/>
          <w:szCs w:val="21"/>
        </w:rPr>
        <w:t>RGB</w:t>
      </w:r>
      <w:r w:rsidRPr="00975A35">
        <w:rPr>
          <w:rFonts w:ascii="ˎ̥" w:hAnsi="ˎ̥" w:cs="宋体"/>
          <w:color w:val="000000"/>
          <w:kern w:val="0"/>
          <w:szCs w:val="21"/>
        </w:rPr>
        <w:t>值。还有一些</w:t>
      </w:r>
      <w:r w:rsidRPr="00975A35">
        <w:rPr>
          <w:rFonts w:ascii="ˎ̥" w:hAnsi="ˎ̥" w:cs="宋体"/>
          <w:color w:val="000000"/>
          <w:kern w:val="0"/>
          <w:szCs w:val="21"/>
        </w:rPr>
        <w:t>Web</w:t>
      </w:r>
      <w:r w:rsidRPr="00975A35">
        <w:rPr>
          <w:rFonts w:ascii="ˎ̥" w:hAnsi="ˎ̥" w:cs="宋体"/>
          <w:color w:val="000000"/>
          <w:kern w:val="0"/>
          <w:szCs w:val="21"/>
        </w:rPr>
        <w:t>安全的调色板可以为开发人员提供可用于大多数浏览器的、非常丰富的颜色。</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33.6.3  </w:t>
      </w:r>
      <w:r w:rsidRPr="00975A35">
        <w:rPr>
          <w:rFonts w:ascii="ˎ̥" w:hAnsi="ˎ̥" w:cs="宋体"/>
          <w:b/>
          <w:bCs/>
          <w:color w:val="000000"/>
          <w:kern w:val="0"/>
        </w:rPr>
        <w:t>图形显示模式和安全的调色板</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原则上监视器可以显示超过</w:t>
      </w:r>
      <w:r w:rsidRPr="00975A35">
        <w:rPr>
          <w:rFonts w:ascii="ˎ̥" w:hAnsi="ˎ̥" w:cs="宋体"/>
          <w:color w:val="000000"/>
          <w:kern w:val="0"/>
          <w:szCs w:val="21"/>
        </w:rPr>
        <w:t>160</w:t>
      </w:r>
      <w:r w:rsidRPr="00975A35">
        <w:rPr>
          <w:rFonts w:ascii="ˎ̥" w:hAnsi="ˎ̥" w:cs="宋体"/>
          <w:color w:val="000000"/>
          <w:kern w:val="0"/>
          <w:szCs w:val="21"/>
        </w:rPr>
        <w:t>万种</w:t>
      </w:r>
      <w:r w:rsidRPr="00975A35">
        <w:rPr>
          <w:rFonts w:ascii="ˎ̥" w:hAnsi="ˎ̥" w:cs="宋体"/>
          <w:color w:val="000000"/>
          <w:kern w:val="0"/>
          <w:szCs w:val="21"/>
        </w:rPr>
        <w:t>RGB</w:t>
      </w:r>
      <w:r w:rsidRPr="00975A35">
        <w:rPr>
          <w:rFonts w:ascii="ˎ̥" w:hAnsi="ˎ̥" w:cs="宋体"/>
          <w:color w:val="000000"/>
          <w:kern w:val="0"/>
          <w:szCs w:val="21"/>
        </w:rPr>
        <w:t>颜色，实际上这取决于如何在计算机上设置显示属性。在</w:t>
      </w:r>
      <w:r w:rsidRPr="00975A35">
        <w:rPr>
          <w:rFonts w:ascii="ˎ̥" w:hAnsi="ˎ̥" w:cs="宋体"/>
          <w:color w:val="000000"/>
          <w:kern w:val="0"/>
          <w:szCs w:val="21"/>
        </w:rPr>
        <w:t>Windows</w:t>
      </w:r>
      <w:r w:rsidRPr="00975A35">
        <w:rPr>
          <w:rFonts w:ascii="ˎ̥" w:hAnsi="ˎ̥" w:cs="宋体"/>
          <w:color w:val="000000"/>
          <w:kern w:val="0"/>
          <w:szCs w:val="21"/>
        </w:rPr>
        <w:t>中，传统上有</w:t>
      </w:r>
      <w:r w:rsidRPr="00975A35">
        <w:rPr>
          <w:rFonts w:ascii="ˎ̥" w:hAnsi="ˎ̥" w:cs="宋体"/>
          <w:color w:val="000000"/>
          <w:kern w:val="0"/>
          <w:szCs w:val="21"/>
        </w:rPr>
        <w:t>3</w:t>
      </w:r>
      <w:r w:rsidRPr="00975A35">
        <w:rPr>
          <w:rFonts w:ascii="ˎ̥" w:hAnsi="ˎ̥" w:cs="宋体"/>
          <w:color w:val="000000"/>
          <w:kern w:val="0"/>
          <w:szCs w:val="21"/>
        </w:rPr>
        <w:t>个主要的颜色选项</w:t>
      </w:r>
      <w:r w:rsidRPr="00975A35">
        <w:rPr>
          <w:rFonts w:ascii="ˎ̥" w:hAnsi="ˎ̥" w:cs="宋体"/>
          <w:color w:val="000000"/>
          <w:kern w:val="0"/>
          <w:szCs w:val="21"/>
        </w:rPr>
        <w:t>(</w:t>
      </w:r>
      <w:r w:rsidRPr="00975A35">
        <w:rPr>
          <w:rFonts w:ascii="ˎ̥" w:hAnsi="ˎ̥" w:cs="宋体"/>
          <w:color w:val="000000"/>
          <w:kern w:val="0"/>
          <w:szCs w:val="21"/>
        </w:rPr>
        <w:t>但有些机器还提供其他选项，这取决于硬件</w:t>
      </w:r>
      <w:r w:rsidRPr="00975A35">
        <w:rPr>
          <w:rFonts w:ascii="ˎ̥" w:hAnsi="ˎ̥" w:cs="宋体"/>
          <w:color w:val="000000"/>
          <w:kern w:val="0"/>
          <w:szCs w:val="21"/>
        </w:rPr>
        <w:t>)</w:t>
      </w:r>
      <w:r w:rsidRPr="00975A35">
        <w:rPr>
          <w:rFonts w:ascii="ˎ̥" w:hAnsi="ˎ̥" w:cs="宋体"/>
          <w:color w:val="000000"/>
          <w:kern w:val="0"/>
          <w:szCs w:val="21"/>
        </w:rPr>
        <w:t>：真彩色</w:t>
      </w:r>
      <w:r w:rsidRPr="00975A35">
        <w:rPr>
          <w:rFonts w:ascii="ˎ̥" w:hAnsi="ˎ̥" w:cs="宋体"/>
          <w:color w:val="000000"/>
          <w:kern w:val="0"/>
          <w:szCs w:val="21"/>
        </w:rPr>
        <w:t>(24</w:t>
      </w:r>
      <w:r w:rsidRPr="00975A35">
        <w:rPr>
          <w:rFonts w:ascii="ˎ̥" w:hAnsi="ˎ̥" w:cs="宋体"/>
          <w:color w:val="000000"/>
          <w:kern w:val="0"/>
          <w:szCs w:val="21"/>
        </w:rPr>
        <w:t>位</w:t>
      </w:r>
      <w:r w:rsidRPr="00975A35">
        <w:rPr>
          <w:rFonts w:ascii="ˎ̥" w:hAnsi="ˎ̥" w:cs="宋体"/>
          <w:color w:val="000000"/>
          <w:kern w:val="0"/>
          <w:szCs w:val="21"/>
        </w:rPr>
        <w:t>)</w:t>
      </w:r>
      <w:r w:rsidRPr="00975A35">
        <w:rPr>
          <w:rFonts w:ascii="ˎ̥" w:hAnsi="ˎ̥" w:cs="宋体"/>
          <w:color w:val="000000"/>
          <w:kern w:val="0"/>
          <w:szCs w:val="21"/>
        </w:rPr>
        <w:t>、增强色</w:t>
      </w:r>
      <w:r w:rsidRPr="00975A35">
        <w:rPr>
          <w:rFonts w:ascii="ˎ̥" w:hAnsi="ˎ̥" w:cs="宋体"/>
          <w:color w:val="000000"/>
          <w:kern w:val="0"/>
          <w:szCs w:val="21"/>
        </w:rPr>
        <w:t>(16</w:t>
      </w:r>
      <w:r w:rsidRPr="00975A35">
        <w:rPr>
          <w:rFonts w:ascii="ˎ̥" w:hAnsi="ˎ̥" w:cs="宋体"/>
          <w:color w:val="000000"/>
          <w:kern w:val="0"/>
          <w:szCs w:val="21"/>
        </w:rPr>
        <w:t>位</w:t>
      </w:r>
      <w:r w:rsidRPr="00975A35">
        <w:rPr>
          <w:rFonts w:ascii="ˎ̥" w:hAnsi="ˎ̥" w:cs="宋体"/>
          <w:color w:val="000000"/>
          <w:kern w:val="0"/>
          <w:szCs w:val="21"/>
        </w:rPr>
        <w:t>)</w:t>
      </w:r>
      <w:r w:rsidRPr="00975A35">
        <w:rPr>
          <w:rFonts w:ascii="ˎ̥" w:hAnsi="ˎ̥" w:cs="宋体"/>
          <w:color w:val="000000"/>
          <w:kern w:val="0"/>
          <w:szCs w:val="21"/>
        </w:rPr>
        <w:t>和</w:t>
      </w:r>
      <w:r w:rsidRPr="00975A35">
        <w:rPr>
          <w:rFonts w:ascii="ˎ̥" w:hAnsi="ˎ̥" w:cs="宋体"/>
          <w:color w:val="000000"/>
          <w:kern w:val="0"/>
          <w:szCs w:val="21"/>
        </w:rPr>
        <w:t>256</w:t>
      </w:r>
      <w:r w:rsidRPr="00975A35">
        <w:rPr>
          <w:rFonts w:ascii="ˎ̥" w:hAnsi="ˎ̥" w:cs="宋体"/>
          <w:color w:val="000000"/>
          <w:kern w:val="0"/>
          <w:szCs w:val="21"/>
        </w:rPr>
        <w:t>色。</w:t>
      </w:r>
      <w:r w:rsidRPr="00975A35">
        <w:rPr>
          <w:rFonts w:ascii="ˎ̥" w:hAnsi="ˎ̥" w:cs="宋体"/>
          <w:color w:val="000000"/>
          <w:kern w:val="0"/>
          <w:szCs w:val="21"/>
        </w:rPr>
        <w:t>(</w:t>
      </w:r>
      <w:r w:rsidRPr="00975A35">
        <w:rPr>
          <w:rFonts w:ascii="ˎ̥" w:hAnsi="ˎ̥" w:cs="宋体"/>
          <w:color w:val="000000"/>
          <w:kern w:val="0"/>
          <w:szCs w:val="21"/>
        </w:rPr>
        <w:t>在目前的一些图形卡上，真彩色是</w:t>
      </w:r>
      <w:r w:rsidRPr="00975A35">
        <w:rPr>
          <w:rFonts w:ascii="ˎ̥" w:hAnsi="ˎ̥" w:cs="宋体"/>
          <w:color w:val="000000"/>
          <w:kern w:val="0"/>
          <w:szCs w:val="21"/>
        </w:rPr>
        <w:t>32</w:t>
      </w:r>
      <w:r w:rsidRPr="00975A35">
        <w:rPr>
          <w:rFonts w:ascii="ˎ̥" w:hAnsi="ˎ̥" w:cs="宋体"/>
          <w:color w:val="000000"/>
          <w:kern w:val="0"/>
          <w:szCs w:val="21"/>
        </w:rPr>
        <w:t>位的，因为硬件进行了优化，但此时</w:t>
      </w:r>
      <w:r w:rsidRPr="00975A35">
        <w:rPr>
          <w:rFonts w:ascii="ˎ̥" w:hAnsi="ˎ̥" w:cs="宋体"/>
          <w:color w:val="000000"/>
          <w:kern w:val="0"/>
          <w:szCs w:val="21"/>
        </w:rPr>
        <w:t>32</w:t>
      </w:r>
      <w:r w:rsidRPr="00975A35">
        <w:rPr>
          <w:rFonts w:ascii="ˎ̥" w:hAnsi="ˎ̥" w:cs="宋体"/>
          <w:color w:val="000000"/>
          <w:kern w:val="0"/>
          <w:szCs w:val="21"/>
        </w:rPr>
        <w:t>位中只有</w:t>
      </w:r>
      <w:r w:rsidRPr="00975A35">
        <w:rPr>
          <w:rFonts w:ascii="ˎ̥" w:hAnsi="ˎ̥" w:cs="宋体"/>
          <w:color w:val="000000"/>
          <w:kern w:val="0"/>
          <w:szCs w:val="21"/>
        </w:rPr>
        <w:t>24</w:t>
      </w:r>
      <w:r w:rsidRPr="00975A35">
        <w:rPr>
          <w:rFonts w:ascii="ˎ̥" w:hAnsi="ˎ̥" w:cs="宋体"/>
          <w:color w:val="000000"/>
          <w:kern w:val="0"/>
          <w:szCs w:val="21"/>
        </w:rPr>
        <w:t>位用于该颜色</w:t>
      </w:r>
      <w:r w:rsidRPr="00975A35">
        <w:rPr>
          <w:rFonts w:ascii="ˎ̥" w:hAnsi="ˎ̥" w:cs="宋体"/>
          <w:color w:val="000000"/>
          <w:kern w:val="0"/>
          <w:szCs w:val="21"/>
        </w:rPr>
        <w:t>)</w:t>
      </w:r>
      <w:r w:rsidRPr="00975A35">
        <w:rPr>
          <w:rFonts w:ascii="ˎ̥" w:hAnsi="ˎ̥" w:cs="宋体"/>
          <w:color w:val="000000"/>
          <w:kern w:val="0"/>
          <w:szCs w:val="21"/>
        </w:rPr>
        <w:t>。</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只有真彩色模式允许同时显示所有的</w:t>
      </w:r>
      <w:r w:rsidRPr="00975A35">
        <w:rPr>
          <w:rFonts w:ascii="ˎ̥" w:hAnsi="ˎ̥" w:cs="宋体"/>
          <w:color w:val="000000"/>
          <w:kern w:val="0"/>
          <w:szCs w:val="21"/>
        </w:rPr>
        <w:t>RGB</w:t>
      </w:r>
      <w:r w:rsidRPr="00975A35">
        <w:rPr>
          <w:rFonts w:ascii="ˎ̥" w:hAnsi="ˎ̥" w:cs="宋体"/>
          <w:color w:val="000000"/>
          <w:kern w:val="0"/>
          <w:szCs w:val="21"/>
        </w:rPr>
        <w:t>颜色。这听起来是最佳选择，但它是有代价的：完整的</w:t>
      </w:r>
      <w:r w:rsidRPr="00975A35">
        <w:rPr>
          <w:rFonts w:ascii="ˎ̥" w:hAnsi="ˎ̥" w:cs="宋体"/>
          <w:color w:val="000000"/>
          <w:kern w:val="0"/>
          <w:szCs w:val="21"/>
        </w:rPr>
        <w:t>RGB</w:t>
      </w:r>
      <w:r w:rsidRPr="00975A35">
        <w:rPr>
          <w:rFonts w:ascii="ˎ̥" w:hAnsi="ˎ̥" w:cs="宋体"/>
          <w:color w:val="000000"/>
          <w:kern w:val="0"/>
          <w:szCs w:val="21"/>
        </w:rPr>
        <w:t>值需要用</w:t>
      </w:r>
      <w:r w:rsidRPr="00975A35">
        <w:rPr>
          <w:rFonts w:ascii="ˎ̥" w:hAnsi="ˎ̥" w:cs="宋体"/>
          <w:color w:val="000000"/>
          <w:kern w:val="0"/>
          <w:szCs w:val="21"/>
        </w:rPr>
        <w:t>3</w:t>
      </w:r>
      <w:r w:rsidRPr="00975A35">
        <w:rPr>
          <w:rFonts w:ascii="ˎ̥" w:hAnsi="ˎ̥" w:cs="宋体"/>
          <w:color w:val="000000"/>
          <w:kern w:val="0"/>
          <w:szCs w:val="21"/>
        </w:rPr>
        <w:t>个字节来保存，这表示要显示的每个像素都需要用图形卡内存中的</w:t>
      </w:r>
      <w:r w:rsidRPr="00975A35">
        <w:rPr>
          <w:rFonts w:ascii="ˎ̥" w:hAnsi="ˎ̥" w:cs="宋体"/>
          <w:color w:val="000000"/>
          <w:kern w:val="0"/>
          <w:szCs w:val="21"/>
        </w:rPr>
        <w:t>3</w:t>
      </w:r>
      <w:r w:rsidRPr="00975A35">
        <w:rPr>
          <w:rFonts w:ascii="ˎ̥" w:hAnsi="ˎ̥" w:cs="宋体"/>
          <w:color w:val="000000"/>
          <w:kern w:val="0"/>
          <w:szCs w:val="21"/>
        </w:rPr>
        <w:t>个字节来保</w:t>
      </w:r>
      <w:r w:rsidRPr="00975A35">
        <w:rPr>
          <w:rFonts w:ascii="ˎ̥" w:hAnsi="ˎ̥" w:cs="宋体"/>
          <w:color w:val="000000"/>
          <w:kern w:val="0"/>
          <w:szCs w:val="21"/>
        </w:rPr>
        <w:lastRenderedPageBreak/>
        <w:t>存。如果图形卡内存需要额外的费用</w:t>
      </w:r>
      <w:r w:rsidRPr="00975A35">
        <w:rPr>
          <w:rFonts w:ascii="ˎ̥" w:hAnsi="ˎ̥" w:cs="宋体"/>
          <w:color w:val="000000"/>
          <w:kern w:val="0"/>
          <w:szCs w:val="21"/>
        </w:rPr>
        <w:t>(</w:t>
      </w:r>
      <w:r w:rsidRPr="00975A35">
        <w:rPr>
          <w:rFonts w:ascii="ˎ̥" w:hAnsi="ˎ̥" w:cs="宋体"/>
          <w:color w:val="000000"/>
          <w:kern w:val="0"/>
          <w:szCs w:val="21"/>
        </w:rPr>
        <w:t>这种限制现在已经不像以前那样普遍了</w:t>
      </w:r>
      <w:r w:rsidRPr="00975A35">
        <w:rPr>
          <w:rFonts w:ascii="ˎ̥" w:hAnsi="ˎ̥" w:cs="宋体"/>
          <w:color w:val="000000"/>
          <w:kern w:val="0"/>
          <w:szCs w:val="21"/>
        </w:rPr>
        <w:t>)</w:t>
      </w:r>
      <w:r w:rsidRPr="00975A35">
        <w:rPr>
          <w:rFonts w:ascii="ˎ̥" w:hAnsi="ˎ̥" w:cs="宋体"/>
          <w:color w:val="000000"/>
          <w:kern w:val="0"/>
          <w:szCs w:val="21"/>
        </w:rPr>
        <w:t>，就可以选择其他模式。增强色模式用两个字节表示一个像素。每个</w:t>
      </w:r>
      <w:r w:rsidRPr="00975A35">
        <w:rPr>
          <w:rFonts w:ascii="ˎ̥" w:hAnsi="ˎ̥" w:cs="宋体"/>
          <w:color w:val="000000"/>
          <w:kern w:val="0"/>
          <w:szCs w:val="21"/>
        </w:rPr>
        <w:t>RGB</w:t>
      </w:r>
      <w:r w:rsidRPr="00975A35">
        <w:rPr>
          <w:rFonts w:ascii="ˎ̥" w:hAnsi="ˎ̥" w:cs="宋体"/>
          <w:color w:val="000000"/>
          <w:kern w:val="0"/>
          <w:szCs w:val="21"/>
        </w:rPr>
        <w:t>成分用</w:t>
      </w:r>
      <w:r w:rsidRPr="00975A35">
        <w:rPr>
          <w:rFonts w:ascii="ˎ̥" w:hAnsi="ˎ̥" w:cs="宋体"/>
          <w:color w:val="000000"/>
          <w:kern w:val="0"/>
          <w:szCs w:val="21"/>
        </w:rPr>
        <w:t>5</w:t>
      </w:r>
      <w:r w:rsidRPr="00975A35">
        <w:rPr>
          <w:rFonts w:ascii="ˎ̥" w:hAnsi="ˎ̥" w:cs="宋体"/>
          <w:color w:val="000000"/>
          <w:kern w:val="0"/>
          <w:szCs w:val="21"/>
        </w:rPr>
        <w:t>位就足够了。所以红色只有</w:t>
      </w:r>
      <w:r w:rsidRPr="00975A35">
        <w:rPr>
          <w:rFonts w:ascii="ˎ̥" w:hAnsi="ˎ̥" w:cs="宋体"/>
          <w:color w:val="000000"/>
          <w:kern w:val="0"/>
          <w:szCs w:val="21"/>
        </w:rPr>
        <w:t>32</w:t>
      </w:r>
      <w:r w:rsidRPr="00975A35">
        <w:rPr>
          <w:rFonts w:ascii="ˎ̥" w:hAnsi="ˎ̥" w:cs="宋体"/>
          <w:color w:val="000000"/>
          <w:kern w:val="0"/>
          <w:szCs w:val="21"/>
        </w:rPr>
        <w:t>种不同的强度，而不是</w:t>
      </w:r>
      <w:r w:rsidRPr="00975A35">
        <w:rPr>
          <w:rFonts w:ascii="ˎ̥" w:hAnsi="ˎ̥" w:cs="宋体"/>
          <w:color w:val="000000"/>
          <w:kern w:val="0"/>
          <w:szCs w:val="21"/>
        </w:rPr>
        <w:t>256</w:t>
      </w:r>
      <w:r w:rsidRPr="00975A35">
        <w:rPr>
          <w:rFonts w:ascii="ˎ̥" w:hAnsi="ˎ̥" w:cs="宋体"/>
          <w:color w:val="000000"/>
          <w:kern w:val="0"/>
          <w:szCs w:val="21"/>
        </w:rPr>
        <w:t>种。蓝色和绿色也是这样，总共有</w:t>
      </w:r>
      <w:r w:rsidRPr="00975A35">
        <w:rPr>
          <w:rFonts w:ascii="ˎ̥" w:hAnsi="ˎ̥" w:cs="宋体"/>
          <w:color w:val="000000"/>
          <w:kern w:val="0"/>
          <w:szCs w:val="21"/>
        </w:rPr>
        <w:t>65536</w:t>
      </w:r>
      <w:r w:rsidRPr="00975A35">
        <w:rPr>
          <w:rFonts w:ascii="ˎ̥" w:hAnsi="ˎ̥" w:cs="宋体"/>
          <w:color w:val="000000"/>
          <w:kern w:val="0"/>
          <w:szCs w:val="21"/>
        </w:rPr>
        <w:t>种颜色。这对于需要偶尔查看照片质量级的图像来说是足够了，但比较微妙的阴影区域会被破坏。</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256</w:t>
      </w:r>
      <w:r w:rsidRPr="00975A35">
        <w:rPr>
          <w:rFonts w:ascii="ˎ̥" w:hAnsi="ˎ̥" w:cs="宋体"/>
          <w:color w:val="000000"/>
          <w:kern w:val="0"/>
          <w:szCs w:val="21"/>
        </w:rPr>
        <w:t>色模式给出的颜色更少。但是在这种模式下，可以选择任何颜色，系统会建立一个调色板，这是一个从</w:t>
      </w:r>
      <w:r w:rsidRPr="00975A35">
        <w:rPr>
          <w:rFonts w:ascii="ˎ̥" w:hAnsi="ˎ̥" w:cs="宋体"/>
          <w:color w:val="000000"/>
          <w:kern w:val="0"/>
          <w:szCs w:val="21"/>
        </w:rPr>
        <w:t>160</w:t>
      </w:r>
      <w:r w:rsidRPr="00975A35">
        <w:rPr>
          <w:rFonts w:ascii="ˎ̥" w:hAnsi="ˎ̥" w:cs="宋体"/>
          <w:color w:val="000000"/>
          <w:kern w:val="0"/>
          <w:szCs w:val="21"/>
        </w:rPr>
        <w:t>万</w:t>
      </w:r>
      <w:r w:rsidRPr="00975A35">
        <w:rPr>
          <w:rFonts w:ascii="ˎ̥" w:hAnsi="ˎ̥" w:cs="宋体"/>
          <w:color w:val="000000"/>
          <w:kern w:val="0"/>
          <w:szCs w:val="21"/>
        </w:rPr>
        <w:t>RGB</w:t>
      </w:r>
      <w:r w:rsidRPr="00975A35">
        <w:rPr>
          <w:rFonts w:ascii="ˎ̥" w:hAnsi="ˎ̥" w:cs="宋体"/>
          <w:color w:val="000000"/>
          <w:kern w:val="0"/>
          <w:szCs w:val="21"/>
        </w:rPr>
        <w:t>颜色中选择出来的</w:t>
      </w:r>
      <w:r w:rsidRPr="00975A35">
        <w:rPr>
          <w:rFonts w:ascii="ˎ̥" w:hAnsi="ˎ̥" w:cs="宋体"/>
          <w:color w:val="000000"/>
          <w:kern w:val="0"/>
          <w:szCs w:val="21"/>
        </w:rPr>
        <w:t>256</w:t>
      </w:r>
      <w:r w:rsidRPr="00975A35">
        <w:rPr>
          <w:rFonts w:ascii="ˎ̥" w:hAnsi="ˎ̥" w:cs="宋体"/>
          <w:color w:val="000000"/>
          <w:kern w:val="0"/>
          <w:szCs w:val="21"/>
        </w:rPr>
        <w:t>种颜色列表。在调色板中指定了颜色后，图形设备就只显示所指定的这些颜色。调色板在任何时候都可以改变</w:t>
      </w:r>
      <w:r w:rsidRPr="00975A35">
        <w:rPr>
          <w:rFonts w:ascii="ˎ̥" w:hAnsi="ˎ̥" w:cs="宋体"/>
          <w:color w:val="000000"/>
          <w:kern w:val="0"/>
          <w:szCs w:val="21"/>
        </w:rPr>
        <w:t xml:space="preserve">-- </w:t>
      </w:r>
      <w:r w:rsidRPr="00975A35">
        <w:rPr>
          <w:rFonts w:ascii="ˎ̥" w:hAnsi="ˎ̥" w:cs="宋体"/>
          <w:color w:val="000000"/>
          <w:kern w:val="0"/>
          <w:szCs w:val="21"/>
        </w:rPr>
        <w:t>但图形设备每次只能在屏幕上显示</w:t>
      </w:r>
      <w:r w:rsidRPr="00975A35">
        <w:rPr>
          <w:rFonts w:ascii="ˎ̥" w:hAnsi="ˎ̥" w:cs="宋体"/>
          <w:color w:val="000000"/>
          <w:kern w:val="0"/>
          <w:szCs w:val="21"/>
        </w:rPr>
        <w:t>256</w:t>
      </w:r>
      <w:r w:rsidRPr="00975A35">
        <w:rPr>
          <w:rFonts w:ascii="ˎ̥" w:hAnsi="ˎ̥" w:cs="宋体"/>
          <w:color w:val="000000"/>
          <w:kern w:val="0"/>
          <w:szCs w:val="21"/>
        </w:rPr>
        <w:t>种不同的颜色。当获得高性能和视频内存需要额外的费用时，才使用</w:t>
      </w:r>
      <w:r w:rsidRPr="00975A35">
        <w:rPr>
          <w:rFonts w:ascii="ˎ̥" w:hAnsi="ˎ̥" w:cs="宋体"/>
          <w:color w:val="000000"/>
          <w:kern w:val="0"/>
          <w:szCs w:val="21"/>
        </w:rPr>
        <w:t>256</w:t>
      </w:r>
      <w:r w:rsidRPr="00975A35">
        <w:rPr>
          <w:rFonts w:ascii="ˎ̥" w:hAnsi="ˎ̥" w:cs="宋体"/>
          <w:color w:val="000000"/>
          <w:kern w:val="0"/>
          <w:szCs w:val="21"/>
        </w:rPr>
        <w:t>色模式。大多数计算机游戏都使用这种模式</w:t>
      </w:r>
      <w:r w:rsidRPr="00975A35">
        <w:rPr>
          <w:rFonts w:ascii="ˎ̥" w:hAnsi="ˎ̥" w:cs="宋体"/>
          <w:color w:val="000000"/>
          <w:kern w:val="0"/>
          <w:szCs w:val="21"/>
        </w:rPr>
        <w:t xml:space="preserve">-- </w:t>
      </w:r>
      <w:r w:rsidRPr="00975A35">
        <w:rPr>
          <w:rFonts w:ascii="ˎ̥" w:hAnsi="ˎ̥" w:cs="宋体"/>
          <w:color w:val="000000"/>
          <w:kern w:val="0"/>
          <w:szCs w:val="21"/>
        </w:rPr>
        <w:t>它们仍能得到相当好的图形，因为调色板经过了非常仔细的选择。</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一般情况下，如果显示设备使用增强色或</w:t>
      </w:r>
      <w:r w:rsidRPr="00975A35">
        <w:rPr>
          <w:rFonts w:ascii="ˎ̥" w:hAnsi="ˎ̥" w:cs="宋体"/>
          <w:color w:val="000000"/>
          <w:kern w:val="0"/>
          <w:szCs w:val="21"/>
        </w:rPr>
        <w:t>256</w:t>
      </w:r>
      <w:r w:rsidRPr="00975A35">
        <w:rPr>
          <w:rFonts w:ascii="ˎ̥" w:hAnsi="ˎ̥" w:cs="宋体"/>
          <w:color w:val="000000"/>
          <w:kern w:val="0"/>
          <w:szCs w:val="21"/>
        </w:rPr>
        <w:t>色模式，并要显示某种</w:t>
      </w:r>
      <w:r w:rsidRPr="00975A35">
        <w:rPr>
          <w:rFonts w:ascii="ˎ̥" w:hAnsi="ˎ̥" w:cs="宋体"/>
          <w:color w:val="000000"/>
          <w:kern w:val="0"/>
          <w:szCs w:val="21"/>
        </w:rPr>
        <w:t>RGB</w:t>
      </w:r>
      <w:r w:rsidRPr="00975A35">
        <w:rPr>
          <w:rFonts w:ascii="ˎ̥" w:hAnsi="ˎ̥" w:cs="宋体"/>
          <w:color w:val="000000"/>
          <w:kern w:val="0"/>
          <w:szCs w:val="21"/>
        </w:rPr>
        <w:t>颜色，它就会从能显示的颜色池中选择一种在数学上最接近的匹配颜色。因此知道颜色模式是非常重要的。如果要绘制某些涉及微妙阴影区域或照片质量级的图像，而用户没有选择</w:t>
      </w:r>
      <w:r w:rsidRPr="00975A35">
        <w:rPr>
          <w:rFonts w:ascii="ˎ̥" w:hAnsi="ˎ̥" w:cs="宋体"/>
          <w:color w:val="000000"/>
          <w:kern w:val="0"/>
          <w:szCs w:val="21"/>
        </w:rPr>
        <w:t>24</w:t>
      </w:r>
      <w:r w:rsidRPr="00975A35">
        <w:rPr>
          <w:rFonts w:ascii="ˎ̥" w:hAnsi="ˎ̥" w:cs="宋体"/>
          <w:color w:val="000000"/>
          <w:kern w:val="0"/>
          <w:szCs w:val="21"/>
        </w:rPr>
        <w:t>位颜色模式，就看不到期望的效果。如果要使用</w:t>
      </w:r>
      <w:r w:rsidRPr="00975A35">
        <w:rPr>
          <w:rFonts w:ascii="ˎ̥" w:hAnsi="ˎ̥" w:cs="宋体"/>
          <w:color w:val="000000"/>
          <w:kern w:val="0"/>
          <w:szCs w:val="21"/>
        </w:rPr>
        <w:t>GDI+</w:t>
      </w:r>
      <w:r w:rsidRPr="00975A35">
        <w:rPr>
          <w:rFonts w:ascii="ˎ̥" w:hAnsi="ˎ̥" w:cs="宋体"/>
          <w:color w:val="000000"/>
          <w:kern w:val="0"/>
          <w:szCs w:val="21"/>
        </w:rPr>
        <w:t>进行绘制，就应该用不同的颜色模式测试应用程序</w:t>
      </w:r>
      <w:r w:rsidRPr="00975A35">
        <w:rPr>
          <w:rFonts w:ascii="ˎ̥" w:hAnsi="ˎ̥" w:cs="宋体"/>
          <w:color w:val="000000"/>
          <w:kern w:val="0"/>
          <w:szCs w:val="21"/>
        </w:rPr>
        <w:t>(</w:t>
      </w:r>
      <w:r w:rsidRPr="00975A35">
        <w:rPr>
          <w:rFonts w:ascii="ˎ̥" w:hAnsi="ˎ̥" w:cs="宋体"/>
          <w:color w:val="000000"/>
          <w:kern w:val="0"/>
          <w:szCs w:val="21"/>
        </w:rPr>
        <w:t>应用程序也可以编程设置给定的颜色模式，但本章不讨论这个问题</w:t>
      </w:r>
      <w:r w:rsidRPr="00975A35">
        <w:rPr>
          <w:rFonts w:ascii="ˎ̥" w:hAnsi="ˎ̥" w:cs="宋体"/>
          <w:color w:val="000000"/>
          <w:kern w:val="0"/>
          <w:szCs w:val="21"/>
        </w:rPr>
        <w:t>)</w:t>
      </w:r>
      <w:r w:rsidRPr="00975A35">
        <w:rPr>
          <w:rFonts w:ascii="ˎ̥" w:hAnsi="ˎ̥" w:cs="宋体"/>
          <w:color w:val="000000"/>
          <w:kern w:val="0"/>
          <w:szCs w:val="21"/>
        </w:rPr>
        <w:t>。</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33.6.4  </w:t>
      </w:r>
      <w:r w:rsidRPr="00975A35">
        <w:rPr>
          <w:rFonts w:ascii="ˎ̥" w:hAnsi="ˎ̥" w:cs="宋体"/>
          <w:b/>
          <w:bCs/>
          <w:color w:val="000000"/>
          <w:kern w:val="0"/>
        </w:rPr>
        <w:t>安全调色板</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下面简要介绍一下安全调色板。这是一种非常常见的默认调色板。它工作的方式是为每种颜色成分设置</w:t>
      </w:r>
      <w:r w:rsidRPr="00975A35">
        <w:rPr>
          <w:rFonts w:ascii="ˎ̥" w:hAnsi="ˎ̥" w:cs="宋体"/>
          <w:color w:val="000000"/>
          <w:kern w:val="0"/>
          <w:szCs w:val="21"/>
        </w:rPr>
        <w:t>6</w:t>
      </w:r>
      <w:r w:rsidRPr="00975A35">
        <w:rPr>
          <w:rFonts w:ascii="ˎ̥" w:hAnsi="ˎ̥" w:cs="宋体"/>
          <w:color w:val="000000"/>
          <w:kern w:val="0"/>
          <w:szCs w:val="21"/>
        </w:rPr>
        <w:t>个间隔相等的值，这些值分别是</w:t>
      </w:r>
      <w:r w:rsidRPr="00975A35">
        <w:rPr>
          <w:rFonts w:ascii="ˎ̥" w:hAnsi="ˎ̥" w:cs="宋体"/>
          <w:color w:val="000000"/>
          <w:kern w:val="0"/>
          <w:szCs w:val="21"/>
        </w:rPr>
        <w:t>0, 51, 102, 153, 204, 255</w:t>
      </w:r>
      <w:r w:rsidRPr="00975A35">
        <w:rPr>
          <w:rFonts w:ascii="ˎ̥" w:hAnsi="ˎ̥" w:cs="宋体"/>
          <w:color w:val="000000"/>
          <w:kern w:val="0"/>
          <w:szCs w:val="21"/>
        </w:rPr>
        <w:t>。换言之，红色成分可以是这些值中的任一个。绿色成分和蓝色成分也一样。所以安全调色板中的颜色就包括</w:t>
      </w:r>
      <w:r w:rsidRPr="00975A35">
        <w:rPr>
          <w:rFonts w:ascii="ˎ̥" w:hAnsi="ˎ̥" w:cs="宋体"/>
          <w:color w:val="000000"/>
          <w:kern w:val="0"/>
          <w:szCs w:val="21"/>
        </w:rPr>
        <w:t>(0,0,0) (</w:t>
      </w:r>
      <w:r w:rsidRPr="00975A35">
        <w:rPr>
          <w:rFonts w:ascii="ˎ̥" w:hAnsi="ˎ̥" w:cs="宋体"/>
          <w:color w:val="000000"/>
          <w:kern w:val="0"/>
          <w:szCs w:val="21"/>
        </w:rPr>
        <w:t>黑色</w:t>
      </w:r>
      <w:r w:rsidRPr="00975A35">
        <w:rPr>
          <w:rFonts w:ascii="ˎ̥" w:hAnsi="ˎ̥" w:cs="宋体"/>
          <w:color w:val="000000"/>
          <w:kern w:val="0"/>
          <w:szCs w:val="21"/>
        </w:rPr>
        <w:t>)</w:t>
      </w:r>
      <w:r w:rsidRPr="00975A35">
        <w:rPr>
          <w:rFonts w:ascii="ˎ̥" w:hAnsi="ˎ̥" w:cs="宋体"/>
          <w:color w:val="000000"/>
          <w:kern w:val="0"/>
          <w:szCs w:val="21"/>
        </w:rPr>
        <w:t>、</w:t>
      </w:r>
      <w:r w:rsidRPr="00975A35">
        <w:rPr>
          <w:rFonts w:ascii="ˎ̥" w:hAnsi="ˎ̥" w:cs="宋体"/>
          <w:color w:val="000000"/>
          <w:kern w:val="0"/>
          <w:szCs w:val="21"/>
        </w:rPr>
        <w:t>(153,0,0) (</w:t>
      </w:r>
      <w:r w:rsidRPr="00975A35">
        <w:rPr>
          <w:rFonts w:ascii="ˎ̥" w:hAnsi="ˎ̥" w:cs="宋体"/>
          <w:color w:val="000000"/>
          <w:kern w:val="0"/>
          <w:szCs w:val="21"/>
        </w:rPr>
        <w:t>暗红色</w:t>
      </w:r>
      <w:r w:rsidRPr="00975A35">
        <w:rPr>
          <w:rFonts w:ascii="ˎ̥" w:hAnsi="ˎ̥" w:cs="宋体"/>
          <w:color w:val="000000"/>
          <w:kern w:val="0"/>
          <w:szCs w:val="21"/>
        </w:rPr>
        <w:t>)</w:t>
      </w:r>
      <w:r w:rsidRPr="00975A35">
        <w:rPr>
          <w:rFonts w:ascii="ˎ̥" w:hAnsi="ˎ̥" w:cs="宋体"/>
          <w:color w:val="000000"/>
          <w:kern w:val="0"/>
          <w:szCs w:val="21"/>
        </w:rPr>
        <w:t>、</w:t>
      </w:r>
      <w:r w:rsidRPr="00975A35">
        <w:rPr>
          <w:rFonts w:ascii="ˎ̥" w:hAnsi="ˎ̥" w:cs="宋体"/>
          <w:color w:val="000000"/>
          <w:kern w:val="0"/>
          <w:szCs w:val="21"/>
        </w:rPr>
        <w:t>(0, 255, 102) (</w:t>
      </w:r>
      <w:r w:rsidRPr="00975A35">
        <w:rPr>
          <w:rFonts w:ascii="ˎ̥" w:hAnsi="ˎ̥" w:cs="宋体"/>
          <w:color w:val="000000"/>
          <w:kern w:val="0"/>
          <w:szCs w:val="21"/>
        </w:rPr>
        <w:t>蓝绿色</w:t>
      </w:r>
      <w:r w:rsidRPr="00975A35">
        <w:rPr>
          <w:rFonts w:ascii="ˎ̥" w:hAnsi="ˎ̥" w:cs="宋体"/>
          <w:color w:val="000000"/>
          <w:kern w:val="0"/>
          <w:szCs w:val="21"/>
        </w:rPr>
        <w:t>)</w:t>
      </w:r>
      <w:r w:rsidRPr="00975A35">
        <w:rPr>
          <w:rFonts w:ascii="ˎ̥" w:hAnsi="ˎ̥" w:cs="宋体"/>
          <w:color w:val="000000"/>
          <w:kern w:val="0"/>
          <w:szCs w:val="21"/>
        </w:rPr>
        <w:t>等，这样就得到了</w:t>
      </w:r>
      <w:r w:rsidRPr="00975A35">
        <w:rPr>
          <w:rFonts w:ascii="ˎ̥" w:hAnsi="ˎ̥" w:cs="宋体"/>
          <w:color w:val="000000"/>
          <w:kern w:val="0"/>
          <w:szCs w:val="21"/>
        </w:rPr>
        <w:t>63</w:t>
      </w:r>
      <w:r w:rsidRPr="00975A35">
        <w:rPr>
          <w:rFonts w:ascii="ˎ̥" w:hAnsi="ˎ̥" w:cs="宋体"/>
          <w:color w:val="000000"/>
          <w:kern w:val="0"/>
          <w:szCs w:val="21"/>
        </w:rPr>
        <w:t>＝</w:t>
      </w:r>
      <w:r w:rsidRPr="00975A35">
        <w:rPr>
          <w:rFonts w:ascii="ˎ̥" w:hAnsi="ˎ̥" w:cs="宋体"/>
          <w:color w:val="000000"/>
          <w:kern w:val="0"/>
          <w:szCs w:val="21"/>
        </w:rPr>
        <w:t>216</w:t>
      </w:r>
      <w:r w:rsidRPr="00975A35">
        <w:rPr>
          <w:rFonts w:ascii="ˎ̥" w:hAnsi="ˎ̥" w:cs="宋体"/>
          <w:color w:val="000000"/>
          <w:kern w:val="0"/>
          <w:szCs w:val="21"/>
        </w:rPr>
        <w:t>种颜色。这是一种让调色板包含色谱中间隔相等的颜色和所有亮度的简单方式，但实际上这是不可行的，因为数学上等间隔的颜色成分并不表示这些颜色的区别在人眼看来也是相等的。</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如果把</w:t>
      </w:r>
      <w:r w:rsidRPr="00975A35">
        <w:rPr>
          <w:rFonts w:ascii="ˎ̥" w:hAnsi="ˎ̥" w:cs="宋体"/>
          <w:color w:val="000000"/>
          <w:kern w:val="0"/>
          <w:szCs w:val="21"/>
        </w:rPr>
        <w:t>Windows</w:t>
      </w:r>
      <w:r w:rsidRPr="00975A35">
        <w:rPr>
          <w:rFonts w:ascii="ˎ̥" w:hAnsi="ˎ̥" w:cs="宋体"/>
          <w:color w:val="000000"/>
          <w:kern w:val="0"/>
          <w:szCs w:val="21"/>
        </w:rPr>
        <w:t>设置为</w:t>
      </w:r>
      <w:r w:rsidRPr="00975A35">
        <w:rPr>
          <w:rFonts w:ascii="ˎ̥" w:hAnsi="ˎ̥" w:cs="宋体"/>
          <w:color w:val="000000"/>
          <w:kern w:val="0"/>
          <w:szCs w:val="21"/>
        </w:rPr>
        <w:t>256</w:t>
      </w:r>
      <w:r w:rsidRPr="00975A35">
        <w:rPr>
          <w:rFonts w:ascii="ˎ̥" w:hAnsi="ˎ̥" w:cs="宋体"/>
          <w:color w:val="000000"/>
          <w:kern w:val="0"/>
          <w:szCs w:val="21"/>
        </w:rPr>
        <w:t>色模式，默认的调色板就是安全调色板，其中添加了</w:t>
      </w:r>
      <w:r w:rsidRPr="00975A35">
        <w:rPr>
          <w:rFonts w:ascii="ˎ̥" w:hAnsi="ˎ̥" w:cs="宋体"/>
          <w:color w:val="000000"/>
          <w:kern w:val="0"/>
          <w:szCs w:val="21"/>
        </w:rPr>
        <w:t>20</w:t>
      </w:r>
      <w:r w:rsidRPr="00975A35">
        <w:rPr>
          <w:rFonts w:ascii="ˎ̥" w:hAnsi="ˎ̥" w:cs="宋体"/>
          <w:color w:val="000000"/>
          <w:kern w:val="0"/>
          <w:szCs w:val="21"/>
        </w:rPr>
        <w:t>种标准的</w:t>
      </w:r>
      <w:r w:rsidRPr="00975A35">
        <w:rPr>
          <w:rFonts w:ascii="ˎ̥" w:hAnsi="ˎ̥" w:cs="宋体"/>
          <w:color w:val="000000"/>
          <w:kern w:val="0"/>
          <w:szCs w:val="21"/>
        </w:rPr>
        <w:t>Windows</w:t>
      </w:r>
      <w:r w:rsidRPr="00975A35">
        <w:rPr>
          <w:rFonts w:ascii="ˎ̥" w:hAnsi="ˎ̥" w:cs="宋体"/>
          <w:color w:val="000000"/>
          <w:kern w:val="0"/>
          <w:szCs w:val="21"/>
        </w:rPr>
        <w:t>颜色和</w:t>
      </w:r>
      <w:r w:rsidRPr="00975A35">
        <w:rPr>
          <w:rFonts w:ascii="ˎ̥" w:hAnsi="ˎ̥" w:cs="宋体"/>
          <w:color w:val="000000"/>
          <w:kern w:val="0"/>
          <w:szCs w:val="21"/>
        </w:rPr>
        <w:t>20</w:t>
      </w:r>
      <w:r w:rsidRPr="00975A35">
        <w:rPr>
          <w:rFonts w:ascii="ˎ̥" w:hAnsi="ˎ̥" w:cs="宋体"/>
          <w:color w:val="000000"/>
          <w:kern w:val="0"/>
          <w:szCs w:val="21"/>
        </w:rPr>
        <w:t>种备用颜色。</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33.7  </w:t>
      </w:r>
      <w:r w:rsidRPr="00975A35">
        <w:rPr>
          <w:rFonts w:ascii="ˎ̥" w:hAnsi="ˎ̥" w:cs="宋体"/>
          <w:b/>
          <w:bCs/>
          <w:color w:val="000000"/>
          <w:kern w:val="0"/>
        </w:rPr>
        <w:t>画笔和钢笔</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本节介绍两个辅助类，在绘制图形时需要使用它们。前面已经见过</w:t>
      </w:r>
      <w:r w:rsidRPr="00975A35">
        <w:rPr>
          <w:rFonts w:ascii="ˎ̥" w:hAnsi="ˎ̥" w:cs="宋体"/>
          <w:color w:val="000000"/>
          <w:kern w:val="0"/>
          <w:szCs w:val="21"/>
        </w:rPr>
        <w:t>Pen</w:t>
      </w:r>
      <w:r w:rsidRPr="00975A35">
        <w:rPr>
          <w:rFonts w:ascii="ˎ̥" w:hAnsi="ˎ̥" w:cs="宋体"/>
          <w:color w:val="000000"/>
          <w:kern w:val="0"/>
          <w:szCs w:val="21"/>
        </w:rPr>
        <w:t>类了，它用于告诉</w:t>
      </w:r>
      <w:r w:rsidRPr="00975A35">
        <w:rPr>
          <w:rFonts w:ascii="ˎ̥" w:hAnsi="ˎ̥" w:cs="宋体"/>
          <w:color w:val="000000"/>
          <w:kern w:val="0"/>
          <w:szCs w:val="21"/>
        </w:rPr>
        <w:t>graphics</w:t>
      </w:r>
      <w:r w:rsidRPr="00975A35">
        <w:rPr>
          <w:rFonts w:ascii="ˎ̥" w:hAnsi="ˎ̥" w:cs="宋体"/>
          <w:color w:val="000000"/>
          <w:kern w:val="0"/>
          <w:szCs w:val="21"/>
        </w:rPr>
        <w:t>实例如何绘制线条。相关的类是</w:t>
      </w:r>
      <w:r w:rsidRPr="00975A35">
        <w:rPr>
          <w:rFonts w:ascii="ˎ̥" w:hAnsi="ˎ̥" w:cs="宋体"/>
          <w:color w:val="000000"/>
          <w:kern w:val="0"/>
          <w:szCs w:val="21"/>
        </w:rPr>
        <w:t>System.Drawing.Brush</w:t>
      </w:r>
      <w:r w:rsidRPr="00975A35">
        <w:rPr>
          <w:rFonts w:ascii="ˎ̥" w:hAnsi="ˎ̥" w:cs="宋体"/>
          <w:color w:val="000000"/>
          <w:kern w:val="0"/>
          <w:szCs w:val="21"/>
        </w:rPr>
        <w:t>，它告诉</w:t>
      </w:r>
      <w:r w:rsidRPr="00975A35">
        <w:rPr>
          <w:rFonts w:ascii="ˎ̥" w:hAnsi="ˎ̥" w:cs="宋体"/>
          <w:color w:val="000000"/>
          <w:kern w:val="0"/>
          <w:szCs w:val="21"/>
        </w:rPr>
        <w:t>graphics</w:t>
      </w:r>
      <w:r w:rsidRPr="00975A35">
        <w:rPr>
          <w:rFonts w:ascii="ˎ̥" w:hAnsi="ˎ̥" w:cs="宋体"/>
          <w:color w:val="000000"/>
          <w:kern w:val="0"/>
          <w:szCs w:val="21"/>
        </w:rPr>
        <w:t>实例如何填充区域。例如，</w:t>
      </w:r>
      <w:r w:rsidRPr="00975A35">
        <w:rPr>
          <w:rFonts w:ascii="ˎ̥" w:hAnsi="ˎ̥" w:cs="宋体"/>
          <w:color w:val="000000"/>
          <w:kern w:val="0"/>
          <w:szCs w:val="21"/>
        </w:rPr>
        <w:t>Pen</w:t>
      </w:r>
      <w:r w:rsidRPr="00975A35">
        <w:rPr>
          <w:rFonts w:ascii="ˎ̥" w:hAnsi="ˎ̥" w:cs="宋体"/>
          <w:color w:val="000000"/>
          <w:kern w:val="0"/>
          <w:szCs w:val="21"/>
        </w:rPr>
        <w:t>用于绘制前面示例中矩形和椭圆的边框。如果需要把这些图形绘制为实心的，就要使用画笔指定如何填充它们。这两个类有一个共同点：很难对它们调用任何方法。用需要的颜色和其他属性构造一个</w:t>
      </w:r>
      <w:r w:rsidRPr="00975A35">
        <w:rPr>
          <w:rFonts w:ascii="ˎ̥" w:hAnsi="ˎ̥" w:cs="宋体"/>
          <w:color w:val="000000"/>
          <w:kern w:val="0"/>
          <w:szCs w:val="21"/>
        </w:rPr>
        <w:t>Pen</w:t>
      </w:r>
      <w:r w:rsidRPr="00975A35">
        <w:rPr>
          <w:rFonts w:ascii="ˎ̥" w:hAnsi="ˎ̥" w:cs="宋体"/>
          <w:color w:val="000000"/>
          <w:kern w:val="0"/>
          <w:szCs w:val="21"/>
        </w:rPr>
        <w:t>或</w:t>
      </w:r>
      <w:r w:rsidRPr="00975A35">
        <w:rPr>
          <w:rFonts w:ascii="ˎ̥" w:hAnsi="ˎ̥" w:cs="宋体"/>
          <w:color w:val="000000"/>
          <w:kern w:val="0"/>
          <w:szCs w:val="21"/>
        </w:rPr>
        <w:t>Brush</w:t>
      </w:r>
      <w:r w:rsidRPr="00975A35">
        <w:rPr>
          <w:rFonts w:ascii="ˎ̥" w:hAnsi="ˎ̥" w:cs="宋体"/>
          <w:color w:val="000000"/>
          <w:kern w:val="0"/>
          <w:szCs w:val="21"/>
        </w:rPr>
        <w:t>实例，再把它传送给需要</w:t>
      </w:r>
      <w:r w:rsidRPr="00975A35">
        <w:rPr>
          <w:rFonts w:ascii="ˎ̥" w:hAnsi="ˎ̥" w:cs="宋体"/>
          <w:color w:val="000000"/>
          <w:kern w:val="0"/>
          <w:szCs w:val="21"/>
        </w:rPr>
        <w:t>Pen</w:t>
      </w:r>
      <w:r w:rsidRPr="00975A35">
        <w:rPr>
          <w:rFonts w:ascii="ˎ̥" w:hAnsi="ˎ̥" w:cs="宋体"/>
          <w:color w:val="000000"/>
          <w:kern w:val="0"/>
          <w:szCs w:val="21"/>
        </w:rPr>
        <w:t>或</w:t>
      </w:r>
      <w:r w:rsidRPr="00975A35">
        <w:rPr>
          <w:rFonts w:ascii="ˎ̥" w:hAnsi="ˎ̥" w:cs="宋体"/>
          <w:color w:val="000000"/>
          <w:kern w:val="0"/>
          <w:szCs w:val="21"/>
        </w:rPr>
        <w:t>Brush</w:t>
      </w:r>
      <w:r w:rsidRPr="00975A35">
        <w:rPr>
          <w:rFonts w:ascii="ˎ̥" w:hAnsi="ˎ̥" w:cs="宋体"/>
          <w:color w:val="000000"/>
          <w:kern w:val="0"/>
          <w:szCs w:val="21"/>
        </w:rPr>
        <w:t>的绘图方法即可。</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如果读者以前使用</w:t>
      </w:r>
      <w:r w:rsidRPr="00975A35">
        <w:rPr>
          <w:rFonts w:ascii="ˎ̥" w:hAnsi="ˎ̥" w:cs="宋体"/>
          <w:color w:val="000000"/>
          <w:kern w:val="0"/>
          <w:szCs w:val="21"/>
        </w:rPr>
        <w:t>GDI</w:t>
      </w:r>
      <w:r w:rsidRPr="00975A35">
        <w:rPr>
          <w:rFonts w:ascii="ˎ̥" w:hAnsi="ˎ̥" w:cs="宋体"/>
          <w:color w:val="000000"/>
          <w:kern w:val="0"/>
          <w:szCs w:val="21"/>
        </w:rPr>
        <w:t>编程，可能会注意到在前两个示例中，在</w:t>
      </w:r>
      <w:r w:rsidRPr="00975A35">
        <w:rPr>
          <w:rFonts w:ascii="ˎ̥" w:hAnsi="ˎ̥" w:cs="宋体"/>
          <w:color w:val="000000"/>
          <w:kern w:val="0"/>
          <w:szCs w:val="21"/>
        </w:rPr>
        <w:t>GDI+</w:t>
      </w:r>
      <w:r w:rsidRPr="00975A35">
        <w:rPr>
          <w:rFonts w:ascii="ˎ̥" w:hAnsi="ˎ̥" w:cs="宋体"/>
          <w:color w:val="000000"/>
          <w:kern w:val="0"/>
          <w:szCs w:val="21"/>
        </w:rPr>
        <w:t>中使用</w:t>
      </w:r>
      <w:r w:rsidRPr="00975A35">
        <w:rPr>
          <w:rFonts w:ascii="ˎ̥" w:hAnsi="ˎ̥" w:cs="宋体"/>
          <w:color w:val="000000"/>
          <w:kern w:val="0"/>
          <w:szCs w:val="21"/>
        </w:rPr>
        <w:t>Pen</w:t>
      </w:r>
      <w:r w:rsidRPr="00975A35">
        <w:rPr>
          <w:rFonts w:ascii="ˎ̥" w:hAnsi="ˎ̥" w:cs="宋体"/>
          <w:color w:val="000000"/>
          <w:kern w:val="0"/>
          <w:szCs w:val="21"/>
        </w:rPr>
        <w:t>的方式是不同的。在</w:t>
      </w:r>
      <w:r w:rsidRPr="00975A35">
        <w:rPr>
          <w:rFonts w:ascii="ˎ̥" w:hAnsi="ˎ̥" w:cs="宋体"/>
          <w:color w:val="000000"/>
          <w:kern w:val="0"/>
          <w:szCs w:val="21"/>
        </w:rPr>
        <w:t>GDI</w:t>
      </w:r>
      <w:r w:rsidRPr="00975A35">
        <w:rPr>
          <w:rFonts w:ascii="ˎ̥" w:hAnsi="ˎ̥" w:cs="宋体"/>
          <w:color w:val="000000"/>
          <w:kern w:val="0"/>
          <w:szCs w:val="21"/>
        </w:rPr>
        <w:t>中，一般是调用一个</w:t>
      </w:r>
      <w:r w:rsidRPr="00975A35">
        <w:rPr>
          <w:rFonts w:ascii="ˎ̥" w:hAnsi="ˎ̥" w:cs="宋体"/>
          <w:color w:val="000000"/>
          <w:kern w:val="0"/>
          <w:szCs w:val="21"/>
        </w:rPr>
        <w:t>Windows API</w:t>
      </w:r>
      <w:r w:rsidRPr="00975A35">
        <w:rPr>
          <w:rFonts w:ascii="ˎ̥" w:hAnsi="ˎ̥" w:cs="宋体"/>
          <w:color w:val="000000"/>
          <w:kern w:val="0"/>
          <w:szCs w:val="21"/>
        </w:rPr>
        <w:t>函数</w:t>
      </w:r>
      <w:r w:rsidRPr="00975A35">
        <w:rPr>
          <w:rFonts w:ascii="ˎ̥" w:hAnsi="ˎ̥" w:cs="宋体"/>
          <w:color w:val="000000"/>
          <w:kern w:val="0"/>
          <w:szCs w:val="21"/>
        </w:rPr>
        <w:t>SelectObject()</w:t>
      </w:r>
      <w:r w:rsidRPr="00975A35">
        <w:rPr>
          <w:rFonts w:ascii="ˎ̥" w:hAnsi="ˎ̥" w:cs="宋体"/>
          <w:color w:val="000000"/>
          <w:kern w:val="0"/>
          <w:szCs w:val="21"/>
        </w:rPr>
        <w:t>，它把钢笔关联到设备环境上。这个钢笔用于所有需要钢笔的绘图操作中，直到再次调用</w:t>
      </w:r>
      <w:r w:rsidRPr="00975A35">
        <w:rPr>
          <w:rFonts w:ascii="ˎ̥" w:hAnsi="ˎ̥" w:cs="宋体"/>
          <w:color w:val="000000"/>
          <w:kern w:val="0"/>
          <w:szCs w:val="21"/>
        </w:rPr>
        <w:t>SelectObject()</w:t>
      </w:r>
      <w:r w:rsidRPr="00975A35">
        <w:rPr>
          <w:rFonts w:ascii="ˎ̥" w:hAnsi="ˎ̥" w:cs="宋体"/>
          <w:color w:val="000000"/>
          <w:kern w:val="0"/>
          <w:szCs w:val="21"/>
        </w:rPr>
        <w:t>通知设备环境停止使用它时为止。</w:t>
      </w:r>
      <w:r w:rsidRPr="00975A35">
        <w:rPr>
          <w:rFonts w:ascii="ˎ̥" w:hAnsi="ˎ̥" w:cs="宋体"/>
          <w:color w:val="000000"/>
          <w:kern w:val="0"/>
          <w:szCs w:val="21"/>
        </w:rPr>
        <w:lastRenderedPageBreak/>
        <w:t>这个规则也适用于画笔和其他对象，例如字体和位图。而使用</w:t>
      </w:r>
      <w:r w:rsidRPr="00975A35">
        <w:rPr>
          <w:rFonts w:ascii="ˎ̥" w:hAnsi="ˎ̥" w:cs="宋体"/>
          <w:color w:val="000000"/>
          <w:kern w:val="0"/>
          <w:szCs w:val="21"/>
        </w:rPr>
        <w:t>GDI+</w:t>
      </w:r>
      <w:r w:rsidRPr="00975A35">
        <w:rPr>
          <w:rFonts w:ascii="ˎ̥" w:hAnsi="ˎ̥" w:cs="宋体"/>
          <w:color w:val="000000"/>
          <w:kern w:val="0"/>
          <w:szCs w:val="21"/>
        </w:rPr>
        <w:t>，</w:t>
      </w:r>
      <w:r w:rsidRPr="00975A35">
        <w:rPr>
          <w:rFonts w:ascii="ˎ̥" w:hAnsi="ˎ̥" w:cs="宋体"/>
          <w:color w:val="000000"/>
          <w:kern w:val="0"/>
          <w:szCs w:val="21"/>
        </w:rPr>
        <w:t xml:space="preserve"> Microsoft</w:t>
      </w:r>
      <w:r w:rsidRPr="00975A35">
        <w:rPr>
          <w:rFonts w:ascii="ˎ̥" w:hAnsi="ˎ̥" w:cs="宋体"/>
          <w:color w:val="000000"/>
          <w:kern w:val="0"/>
          <w:szCs w:val="21"/>
        </w:rPr>
        <w:t>使用一种无状态的模式，其中没有默认的钢笔或其他帮助对象。只需给每个方法调用指定合适的帮助对象即可。</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33.7.1  </w:t>
      </w:r>
      <w:r w:rsidRPr="00975A35">
        <w:rPr>
          <w:rFonts w:ascii="ˎ̥" w:hAnsi="ˎ̥" w:cs="宋体"/>
          <w:b/>
          <w:bCs/>
          <w:color w:val="000000"/>
          <w:kern w:val="0"/>
        </w:rPr>
        <w:t>画笔</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GDI+</w:t>
      </w:r>
      <w:r w:rsidRPr="00975A35">
        <w:rPr>
          <w:rFonts w:ascii="ˎ̥" w:hAnsi="ˎ̥" w:cs="宋体"/>
          <w:color w:val="000000"/>
          <w:kern w:val="0"/>
          <w:szCs w:val="21"/>
        </w:rPr>
        <w:t>有几种不同类型的画笔，本章不准备详细介绍它们，这里仅解释几个比较简单的画笔，读者掌握其要领即可。每种画笔都由一个派生自抽象类</w:t>
      </w:r>
      <w:r w:rsidRPr="00975A35">
        <w:rPr>
          <w:rFonts w:ascii="ˎ̥" w:hAnsi="ˎ̥" w:cs="宋体"/>
          <w:color w:val="000000"/>
          <w:kern w:val="0"/>
          <w:szCs w:val="21"/>
        </w:rPr>
        <w:t>System.Drawing.Brush</w:t>
      </w:r>
      <w:r w:rsidRPr="00975A35">
        <w:rPr>
          <w:rFonts w:ascii="ˎ̥" w:hAnsi="ˎ̥" w:cs="宋体"/>
          <w:color w:val="000000"/>
          <w:kern w:val="0"/>
          <w:szCs w:val="21"/>
        </w:rPr>
        <w:t>的类实例来表示。最简单的画笔</w:t>
      </w:r>
      <w:r w:rsidRPr="00975A35">
        <w:rPr>
          <w:rFonts w:ascii="ˎ̥" w:hAnsi="ˎ̥" w:cs="宋体"/>
          <w:color w:val="000000"/>
          <w:kern w:val="0"/>
          <w:szCs w:val="21"/>
        </w:rPr>
        <w:t>System.Drawing.SolidBrush</w:t>
      </w:r>
      <w:r w:rsidRPr="00975A35">
        <w:rPr>
          <w:rFonts w:ascii="ˎ̥" w:hAnsi="ˎ̥" w:cs="宋体"/>
          <w:color w:val="000000"/>
          <w:kern w:val="0"/>
          <w:szCs w:val="21"/>
        </w:rPr>
        <w:t>仅指定了区域用纯色来填充：</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Brush solidBeigeBrush = new SolidBrush(Color.Beige);</w:t>
            </w:r>
            <w:r w:rsidRPr="00975A35">
              <w:rPr>
                <w:rFonts w:ascii="Courier New" w:hAnsi="Courier New" w:cs="Courier New"/>
                <w:color w:val="000000"/>
                <w:kern w:val="0"/>
                <w:sz w:val="18"/>
                <w:szCs w:val="18"/>
              </w:rPr>
              <w:br/>
              <w:t xml:space="preserve">Brush solidFunnyOrangyBrownBrush = </w:t>
            </w:r>
            <w:r w:rsidRPr="00975A35">
              <w:rPr>
                <w:rFonts w:ascii="Courier New" w:hAnsi="Courier New" w:cs="Courier New"/>
                <w:color w:val="000000"/>
                <w:kern w:val="0"/>
                <w:sz w:val="18"/>
                <w:szCs w:val="18"/>
              </w:rPr>
              <w:br/>
              <w:t>new SolidBrush(Color.FromArgb(255,155,100));</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另外，如果画笔是一种</w:t>
      </w:r>
      <w:r w:rsidRPr="00975A35">
        <w:rPr>
          <w:rFonts w:ascii="ˎ̥" w:hAnsi="ˎ̥" w:cs="宋体"/>
          <w:color w:val="000000"/>
          <w:kern w:val="0"/>
          <w:szCs w:val="21"/>
        </w:rPr>
        <w:t>Web</w:t>
      </w:r>
      <w:r w:rsidRPr="00975A35">
        <w:rPr>
          <w:rFonts w:ascii="ˎ̥" w:hAnsi="ˎ̥" w:cs="宋体"/>
          <w:color w:val="000000"/>
          <w:kern w:val="0"/>
          <w:szCs w:val="21"/>
        </w:rPr>
        <w:t>安全颜色，就可以用另一个类</w:t>
      </w:r>
      <w:r w:rsidRPr="00975A35">
        <w:rPr>
          <w:rFonts w:ascii="ˎ̥" w:hAnsi="ˎ̥" w:cs="宋体"/>
          <w:color w:val="000000"/>
          <w:kern w:val="0"/>
          <w:szCs w:val="21"/>
        </w:rPr>
        <w:t>System.Drawing.Brushes</w:t>
      </w:r>
      <w:r w:rsidRPr="00975A35">
        <w:rPr>
          <w:rFonts w:ascii="ˎ̥" w:hAnsi="ˎ̥" w:cs="宋体"/>
          <w:color w:val="000000"/>
          <w:kern w:val="0"/>
          <w:szCs w:val="21"/>
        </w:rPr>
        <w:t>构造出画笔。</w:t>
      </w:r>
      <w:r w:rsidRPr="00975A35">
        <w:rPr>
          <w:rFonts w:ascii="ˎ̥" w:hAnsi="ˎ̥" w:cs="宋体"/>
          <w:color w:val="000000"/>
          <w:kern w:val="0"/>
          <w:szCs w:val="21"/>
        </w:rPr>
        <w:t>Brushes</w:t>
      </w:r>
      <w:r w:rsidRPr="00975A35">
        <w:rPr>
          <w:rFonts w:ascii="ˎ̥" w:hAnsi="ˎ̥" w:cs="宋体"/>
          <w:color w:val="000000"/>
          <w:kern w:val="0"/>
          <w:szCs w:val="21"/>
        </w:rPr>
        <w:t>是永远不能实例化的一个类</w:t>
      </w:r>
      <w:r w:rsidRPr="00975A35">
        <w:rPr>
          <w:rFonts w:ascii="ˎ̥" w:hAnsi="ˎ̥" w:cs="宋体"/>
          <w:color w:val="000000"/>
          <w:kern w:val="0"/>
          <w:szCs w:val="21"/>
        </w:rPr>
        <w:t>(</w:t>
      </w:r>
      <w:r w:rsidRPr="00975A35">
        <w:rPr>
          <w:rFonts w:ascii="ˎ̥" w:hAnsi="ˎ̥" w:cs="宋体"/>
          <w:color w:val="000000"/>
          <w:kern w:val="0"/>
          <w:szCs w:val="21"/>
        </w:rPr>
        <w:t>它有一个私有构造函数，禁止实例化</w:t>
      </w:r>
      <w:r w:rsidRPr="00975A35">
        <w:rPr>
          <w:rFonts w:ascii="ˎ̥" w:hAnsi="ˎ̥" w:cs="宋体"/>
          <w:color w:val="000000"/>
          <w:kern w:val="0"/>
          <w:szCs w:val="21"/>
        </w:rPr>
        <w:t>)</w:t>
      </w:r>
      <w:r w:rsidRPr="00975A35">
        <w:rPr>
          <w:rFonts w:ascii="ˎ̥" w:hAnsi="ˎ̥" w:cs="宋体"/>
          <w:color w:val="000000"/>
          <w:kern w:val="0"/>
          <w:szCs w:val="21"/>
        </w:rPr>
        <w:t>。它有许多静态属性，每个属性都返回指定颜色的画笔。可以像下面这样使用画笔：</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Brush solidAzureBrush = Brushes.Azure;</w:t>
            </w:r>
            <w:r w:rsidRPr="00975A35">
              <w:rPr>
                <w:rFonts w:ascii="Courier New" w:hAnsi="Courier New" w:cs="Courier New"/>
                <w:color w:val="000000"/>
                <w:kern w:val="0"/>
                <w:sz w:val="18"/>
                <w:szCs w:val="18"/>
              </w:rPr>
              <w:br/>
              <w:t>Brush solidChocolateBrush = Brushes.Chocolate;</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比较复杂的一种画笔是影线画笔</w:t>
      </w:r>
      <w:r w:rsidRPr="00975A35">
        <w:rPr>
          <w:rFonts w:ascii="ˎ̥" w:hAnsi="ˎ̥" w:cs="宋体"/>
          <w:color w:val="000000"/>
          <w:kern w:val="0"/>
          <w:szCs w:val="21"/>
        </w:rPr>
        <w:t>(hatch brush)</w:t>
      </w:r>
      <w:r w:rsidRPr="00975A35">
        <w:rPr>
          <w:rFonts w:ascii="ˎ̥" w:hAnsi="ˎ̥" w:cs="宋体"/>
          <w:color w:val="000000"/>
          <w:kern w:val="0"/>
          <w:szCs w:val="21"/>
        </w:rPr>
        <w:t>，它通过绘制一种模式来填充区域，这种类型的画笔比较高级，所以在</w:t>
      </w:r>
      <w:r w:rsidRPr="00975A35">
        <w:rPr>
          <w:rFonts w:ascii="ˎ̥" w:hAnsi="ˎ̥" w:cs="宋体"/>
          <w:color w:val="000000"/>
          <w:kern w:val="0"/>
          <w:szCs w:val="21"/>
        </w:rPr>
        <w:t>Drawing2D</w:t>
      </w:r>
      <w:r w:rsidRPr="00975A35">
        <w:rPr>
          <w:rFonts w:ascii="ˎ̥" w:hAnsi="ˎ̥" w:cs="宋体"/>
          <w:color w:val="000000"/>
          <w:kern w:val="0"/>
          <w:szCs w:val="21"/>
        </w:rPr>
        <w:t>命名空间中，用</w:t>
      </w:r>
      <w:r w:rsidRPr="00975A35">
        <w:rPr>
          <w:rFonts w:ascii="ˎ̥" w:hAnsi="ˎ̥" w:cs="宋体"/>
          <w:color w:val="000000"/>
          <w:kern w:val="0"/>
          <w:szCs w:val="21"/>
        </w:rPr>
        <w:t>System.Drawing.Drawing 2D.HatchBrush</w:t>
      </w:r>
      <w:r w:rsidRPr="00975A35">
        <w:rPr>
          <w:rFonts w:ascii="ˎ̥" w:hAnsi="ˎ̥" w:cs="宋体"/>
          <w:color w:val="000000"/>
          <w:kern w:val="0"/>
          <w:szCs w:val="21"/>
        </w:rPr>
        <w:t>类表示。</w:t>
      </w:r>
      <w:r w:rsidRPr="00975A35">
        <w:rPr>
          <w:rFonts w:ascii="ˎ̥" w:hAnsi="ˎ̥" w:cs="宋体"/>
          <w:color w:val="000000"/>
          <w:kern w:val="0"/>
          <w:szCs w:val="21"/>
        </w:rPr>
        <w:t>Brushes</w:t>
      </w:r>
      <w:r w:rsidRPr="00975A35">
        <w:rPr>
          <w:rFonts w:ascii="ˎ̥" w:hAnsi="ˎ̥" w:cs="宋体"/>
          <w:color w:val="000000"/>
          <w:kern w:val="0"/>
          <w:szCs w:val="21"/>
        </w:rPr>
        <w:t>类不能帮助我们使用影线画笔，而需通过提供一个影线型式和两种颜色</w:t>
      </w:r>
      <w:r w:rsidRPr="00975A35">
        <w:rPr>
          <w:rFonts w:ascii="ˎ̥" w:hAnsi="ˎ̥" w:cs="宋体"/>
          <w:color w:val="000000"/>
          <w:kern w:val="0"/>
          <w:szCs w:val="21"/>
        </w:rPr>
        <w:t>(</w:t>
      </w:r>
      <w:r w:rsidRPr="00975A35">
        <w:rPr>
          <w:rFonts w:ascii="ˎ̥" w:hAnsi="ˎ̥" w:cs="宋体"/>
          <w:color w:val="000000"/>
          <w:kern w:val="0"/>
          <w:szCs w:val="21"/>
        </w:rPr>
        <w:t>前景色和背景色，背景色可以忽略，此时将使用默认的黑色</w:t>
      </w:r>
      <w:r w:rsidRPr="00975A35">
        <w:rPr>
          <w:rFonts w:ascii="ˎ̥" w:hAnsi="ˎ̥" w:cs="宋体"/>
          <w:color w:val="000000"/>
          <w:kern w:val="0"/>
          <w:szCs w:val="21"/>
        </w:rPr>
        <w:t>)</w:t>
      </w:r>
      <w:r w:rsidRPr="00975A35">
        <w:rPr>
          <w:rFonts w:ascii="ˎ̥" w:hAnsi="ˎ̥" w:cs="宋体"/>
          <w:color w:val="000000"/>
          <w:kern w:val="0"/>
          <w:szCs w:val="21"/>
        </w:rPr>
        <w:t>，来显式构造一个影线画笔。影线型式可以取自于枚举</w:t>
      </w:r>
      <w:r w:rsidRPr="00975A35">
        <w:rPr>
          <w:rFonts w:ascii="ˎ̥" w:hAnsi="ˎ̥" w:cs="宋体"/>
          <w:color w:val="000000"/>
          <w:kern w:val="0"/>
          <w:szCs w:val="21"/>
        </w:rPr>
        <w:t>System.Drawing.Drawing2D.HatchStyle</w:t>
      </w:r>
      <w:r w:rsidRPr="00975A35">
        <w:rPr>
          <w:rFonts w:ascii="ˎ̥" w:hAnsi="ˎ̥" w:cs="宋体"/>
          <w:color w:val="000000"/>
          <w:kern w:val="0"/>
          <w:szCs w:val="21"/>
        </w:rPr>
        <w:t>，其中有许多</w:t>
      </w:r>
      <w:r w:rsidRPr="00975A35">
        <w:rPr>
          <w:rFonts w:ascii="ˎ̥" w:hAnsi="ˎ̥" w:cs="宋体"/>
          <w:color w:val="000000"/>
          <w:kern w:val="0"/>
          <w:szCs w:val="21"/>
        </w:rPr>
        <w:t>HatchStyle</w:t>
      </w:r>
      <w:r w:rsidRPr="00975A35">
        <w:rPr>
          <w:rFonts w:ascii="ˎ̥" w:hAnsi="ˎ̥" w:cs="宋体"/>
          <w:color w:val="000000"/>
          <w:kern w:val="0"/>
          <w:szCs w:val="21"/>
        </w:rPr>
        <w:t>值，其完整列表参阅</w:t>
      </w:r>
      <w:r w:rsidRPr="00975A35">
        <w:rPr>
          <w:rFonts w:ascii="ˎ̥" w:hAnsi="ˎ̥" w:cs="宋体"/>
          <w:color w:val="000000"/>
          <w:kern w:val="0"/>
          <w:szCs w:val="21"/>
        </w:rPr>
        <w:t>SDK</w:t>
      </w:r>
      <w:r w:rsidRPr="00975A35">
        <w:rPr>
          <w:rFonts w:ascii="ˎ̥" w:hAnsi="ˎ̥" w:cs="宋体"/>
          <w:color w:val="000000"/>
          <w:kern w:val="0"/>
          <w:szCs w:val="21"/>
        </w:rPr>
        <w:t>文档说明。为了让用户掌握这个概念，一般的型式包括</w:t>
      </w:r>
      <w:r w:rsidRPr="00975A35">
        <w:rPr>
          <w:rFonts w:ascii="ˎ̥" w:hAnsi="ˎ̥" w:cs="宋体"/>
          <w:color w:val="000000"/>
          <w:kern w:val="0"/>
          <w:szCs w:val="21"/>
        </w:rPr>
        <w:t>ForwardDiagonal</w:t>
      </w:r>
      <w:r w:rsidRPr="00975A35">
        <w:rPr>
          <w:rFonts w:ascii="ˎ̥" w:hAnsi="ˎ̥" w:cs="宋体"/>
          <w:color w:val="000000"/>
          <w:kern w:val="0"/>
          <w:szCs w:val="21"/>
        </w:rPr>
        <w:t>、</w:t>
      </w:r>
      <w:r w:rsidRPr="00975A35">
        <w:rPr>
          <w:rFonts w:ascii="ˎ̥" w:hAnsi="ˎ̥" w:cs="宋体"/>
          <w:color w:val="000000"/>
          <w:kern w:val="0"/>
          <w:szCs w:val="21"/>
        </w:rPr>
        <w:t>Cross</w:t>
      </w:r>
      <w:r w:rsidRPr="00975A35">
        <w:rPr>
          <w:rFonts w:ascii="ˎ̥" w:hAnsi="ˎ̥" w:cs="宋体"/>
          <w:color w:val="000000"/>
          <w:kern w:val="0"/>
          <w:szCs w:val="21"/>
        </w:rPr>
        <w:t>、</w:t>
      </w:r>
      <w:r w:rsidRPr="00975A35">
        <w:rPr>
          <w:rFonts w:ascii="ˎ̥" w:hAnsi="ˎ̥" w:cs="宋体"/>
          <w:color w:val="000000"/>
          <w:kern w:val="0"/>
          <w:szCs w:val="21"/>
        </w:rPr>
        <w:t>Diagonal Cross</w:t>
      </w:r>
      <w:r w:rsidRPr="00975A35">
        <w:rPr>
          <w:rFonts w:ascii="ˎ̥" w:hAnsi="ˎ̥" w:cs="宋体"/>
          <w:color w:val="000000"/>
          <w:kern w:val="0"/>
          <w:szCs w:val="21"/>
        </w:rPr>
        <w:t>、</w:t>
      </w:r>
      <w:r w:rsidRPr="00975A35">
        <w:rPr>
          <w:rFonts w:ascii="ˎ̥" w:hAnsi="ˎ̥" w:cs="宋体"/>
          <w:color w:val="000000"/>
          <w:kern w:val="0"/>
          <w:szCs w:val="21"/>
        </w:rPr>
        <w:t>SmallConfetti</w:t>
      </w:r>
      <w:r w:rsidRPr="00975A35">
        <w:rPr>
          <w:rFonts w:ascii="ˎ̥" w:hAnsi="ˎ̥" w:cs="宋体"/>
          <w:color w:val="000000"/>
          <w:kern w:val="0"/>
          <w:szCs w:val="21"/>
        </w:rPr>
        <w:t>和</w:t>
      </w:r>
      <w:r w:rsidRPr="00975A35">
        <w:rPr>
          <w:rFonts w:ascii="ˎ̥" w:hAnsi="ˎ̥" w:cs="宋体"/>
          <w:color w:val="000000"/>
          <w:kern w:val="0"/>
          <w:szCs w:val="21"/>
        </w:rPr>
        <w:t>ZigZag</w:t>
      </w:r>
      <w:r w:rsidRPr="00975A35">
        <w:rPr>
          <w:rFonts w:ascii="ˎ̥" w:hAnsi="ˎ̥" w:cs="宋体"/>
          <w:color w:val="000000"/>
          <w:kern w:val="0"/>
          <w:szCs w:val="21"/>
        </w:rPr>
        <w:t>。构造影线画笔的示例如下所示。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Brush crossBrush = new HatchBrush(HatchStyle.Cross, Color.Azure);</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xml:space="preserve">// background color of CrossBrush is black </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xml:space="preserve">Brush brickBrush = new HatchBrush(HatchStyle.DiagonalBrick, </w:t>
            </w:r>
            <w:r w:rsidRPr="00975A35">
              <w:rPr>
                <w:rFonts w:ascii="Courier New" w:hAnsi="Courier New" w:cs="Courier New"/>
                <w:color w:val="000000"/>
                <w:kern w:val="0"/>
                <w:sz w:val="18"/>
                <w:szCs w:val="18"/>
              </w:rPr>
              <w:br/>
              <w:t>Color.DarkGoldenrod, Color.Cyan);</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GDI</w:t>
      </w:r>
      <w:r w:rsidRPr="00975A35">
        <w:rPr>
          <w:rFonts w:ascii="ˎ̥" w:hAnsi="ˎ̥" w:cs="宋体"/>
          <w:color w:val="000000"/>
          <w:kern w:val="0"/>
          <w:szCs w:val="21"/>
        </w:rPr>
        <w:t>只能使用实线和影线画笔，</w:t>
      </w:r>
      <w:r w:rsidRPr="00975A35">
        <w:rPr>
          <w:rFonts w:ascii="ˎ̥" w:hAnsi="ˎ̥" w:cs="宋体"/>
          <w:color w:val="000000"/>
          <w:kern w:val="0"/>
          <w:szCs w:val="21"/>
        </w:rPr>
        <w:t>GDI+</w:t>
      </w:r>
      <w:r w:rsidRPr="00975A35">
        <w:rPr>
          <w:rFonts w:ascii="ˎ̥" w:hAnsi="ˎ̥" w:cs="宋体"/>
          <w:color w:val="000000"/>
          <w:kern w:val="0"/>
          <w:szCs w:val="21"/>
        </w:rPr>
        <w:t>添加了两种新画笔：</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System.Drawing.Drawing2D.LinearGradientBrush</w:t>
      </w:r>
      <w:r w:rsidRPr="00975A35">
        <w:rPr>
          <w:rFonts w:ascii="ˎ̥" w:hAnsi="ˎ̥" w:cs="宋体"/>
          <w:color w:val="000000"/>
          <w:kern w:val="0"/>
          <w:szCs w:val="21"/>
        </w:rPr>
        <w:t>用一种在屏幕上可变的颜色填充区域。</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System.Drawing.Drawing2D.PathGradientBrush</w:t>
      </w:r>
      <w:r w:rsidRPr="00975A35">
        <w:rPr>
          <w:rFonts w:ascii="ˎ̥" w:hAnsi="ˎ̥" w:cs="宋体"/>
          <w:color w:val="000000"/>
          <w:kern w:val="0"/>
          <w:szCs w:val="21"/>
        </w:rPr>
        <w:t>与此类似，但其颜色沿着要填充的区域的路径而变化。</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如果细心使用，这些画笔会得到一些惊人的效果。</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lastRenderedPageBreak/>
        <w:t xml:space="preserve">33.7.2  </w:t>
      </w:r>
      <w:r w:rsidRPr="00975A35">
        <w:rPr>
          <w:rFonts w:ascii="ˎ̥" w:hAnsi="ˎ̥" w:cs="宋体"/>
          <w:b/>
          <w:bCs/>
          <w:color w:val="000000"/>
          <w:kern w:val="0"/>
        </w:rPr>
        <w:t>钢笔</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与画笔不同，钢笔只用一个类</w:t>
      </w:r>
      <w:r w:rsidRPr="00975A35">
        <w:rPr>
          <w:rFonts w:ascii="ˎ̥" w:hAnsi="ˎ̥" w:cs="宋体"/>
          <w:color w:val="000000"/>
          <w:kern w:val="0"/>
          <w:szCs w:val="21"/>
        </w:rPr>
        <w:t>System.Drawing.Pen</w:t>
      </w:r>
      <w:r w:rsidRPr="00975A35">
        <w:rPr>
          <w:rFonts w:ascii="ˎ̥" w:hAnsi="ˎ̥" w:cs="宋体"/>
          <w:color w:val="000000"/>
          <w:kern w:val="0"/>
          <w:szCs w:val="21"/>
        </w:rPr>
        <w:t>来表示。但钢笔比画笔复杂一些，因为它需要指定线条应有多宽</w:t>
      </w:r>
      <w:r w:rsidRPr="00975A35">
        <w:rPr>
          <w:rFonts w:ascii="ˎ̥" w:hAnsi="ˎ̥" w:cs="宋体"/>
          <w:color w:val="000000"/>
          <w:kern w:val="0"/>
          <w:szCs w:val="21"/>
        </w:rPr>
        <w:t>(</w:t>
      </w:r>
      <w:r w:rsidRPr="00975A35">
        <w:rPr>
          <w:rFonts w:ascii="ˎ̥" w:hAnsi="ˎ̥" w:cs="宋体"/>
          <w:color w:val="000000"/>
          <w:kern w:val="0"/>
          <w:szCs w:val="21"/>
        </w:rPr>
        <w:t>像素</w:t>
      </w:r>
      <w:r w:rsidRPr="00975A35">
        <w:rPr>
          <w:rFonts w:ascii="ˎ̥" w:hAnsi="ˎ̥" w:cs="宋体"/>
          <w:color w:val="000000"/>
          <w:kern w:val="0"/>
          <w:szCs w:val="21"/>
        </w:rPr>
        <w:t>)</w:t>
      </w:r>
      <w:r w:rsidRPr="00975A35">
        <w:rPr>
          <w:rFonts w:ascii="ˎ̥" w:hAnsi="ˎ̥" w:cs="宋体"/>
          <w:color w:val="000000"/>
          <w:kern w:val="0"/>
          <w:szCs w:val="21"/>
        </w:rPr>
        <w:t>，对于一条比较宽的线段，还要确定如何填充该线条中的区域。钢笔还可以指定其他许多属性，本章不讨论它们，其中包括前面提到的</w:t>
      </w:r>
      <w:r w:rsidRPr="00975A35">
        <w:rPr>
          <w:rFonts w:ascii="ˎ̥" w:hAnsi="ˎ̥" w:cs="宋体"/>
          <w:color w:val="000000"/>
          <w:kern w:val="0"/>
          <w:szCs w:val="21"/>
        </w:rPr>
        <w:t>Alignment</w:t>
      </w:r>
      <w:r w:rsidRPr="00975A35">
        <w:rPr>
          <w:rFonts w:ascii="ˎ̥" w:hAnsi="ˎ̥" w:cs="宋体"/>
          <w:color w:val="000000"/>
          <w:kern w:val="0"/>
          <w:szCs w:val="21"/>
        </w:rPr>
        <w:t>属性，该属性表示相对于图形的边框，线条该如何绘制，以及在线条的末尾绘制什么图形</w:t>
      </w:r>
      <w:r w:rsidRPr="00975A35">
        <w:rPr>
          <w:rFonts w:ascii="ˎ̥" w:hAnsi="ˎ̥" w:cs="宋体"/>
          <w:color w:val="000000"/>
          <w:kern w:val="0"/>
          <w:szCs w:val="21"/>
        </w:rPr>
        <w:t>(</w:t>
      </w:r>
      <w:r w:rsidRPr="00975A35">
        <w:rPr>
          <w:rFonts w:ascii="ˎ̥" w:hAnsi="ˎ̥" w:cs="宋体"/>
          <w:color w:val="000000"/>
          <w:kern w:val="0"/>
          <w:szCs w:val="21"/>
        </w:rPr>
        <w:t>是否使图形光滑过渡</w:t>
      </w:r>
      <w:r w:rsidRPr="00975A35">
        <w:rPr>
          <w:rFonts w:ascii="ˎ̥" w:hAnsi="ˎ̥" w:cs="宋体"/>
          <w:color w:val="000000"/>
          <w:kern w:val="0"/>
          <w:szCs w:val="21"/>
        </w:rPr>
        <w:t>)</w:t>
      </w:r>
      <w:r w:rsidRPr="00975A35">
        <w:rPr>
          <w:rFonts w:ascii="ˎ̥" w:hAnsi="ˎ̥" w:cs="宋体"/>
          <w:color w:val="000000"/>
          <w:kern w:val="0"/>
          <w:szCs w:val="21"/>
        </w:rPr>
        <w:t>。</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粗线条中的区域可以用纯色填充，或者使用画笔来填充。因此</w:t>
      </w:r>
      <w:r w:rsidRPr="00975A35">
        <w:rPr>
          <w:rFonts w:ascii="ˎ̥" w:hAnsi="ˎ̥" w:cs="宋体"/>
          <w:color w:val="000000"/>
          <w:kern w:val="0"/>
          <w:szCs w:val="21"/>
        </w:rPr>
        <w:t>Pen</w:t>
      </w:r>
      <w:r w:rsidRPr="00975A35">
        <w:rPr>
          <w:rFonts w:ascii="ˎ̥" w:hAnsi="ˎ̥" w:cs="宋体"/>
          <w:color w:val="000000"/>
          <w:kern w:val="0"/>
          <w:szCs w:val="21"/>
        </w:rPr>
        <w:t>实例可以包含</w:t>
      </w:r>
      <w:r w:rsidRPr="00975A35">
        <w:rPr>
          <w:rFonts w:ascii="ˎ̥" w:hAnsi="ˎ̥" w:cs="宋体"/>
          <w:color w:val="000000"/>
          <w:kern w:val="0"/>
          <w:szCs w:val="21"/>
        </w:rPr>
        <w:t>Brush</w:t>
      </w:r>
      <w:r w:rsidRPr="00975A35">
        <w:rPr>
          <w:rFonts w:ascii="ˎ̥" w:hAnsi="ˎ̥" w:cs="宋体"/>
          <w:color w:val="000000"/>
          <w:kern w:val="0"/>
          <w:szCs w:val="21"/>
        </w:rPr>
        <w:t>实例的引用。这是非常强大的，因为这表示我们可以绘制有影线填充或线性阴影的线条。构造</w:t>
      </w:r>
      <w:r w:rsidRPr="00975A35">
        <w:rPr>
          <w:rFonts w:ascii="ˎ̥" w:hAnsi="ˎ̥" w:cs="宋体"/>
          <w:color w:val="000000"/>
          <w:kern w:val="0"/>
          <w:szCs w:val="21"/>
        </w:rPr>
        <w:t>Pen</w:t>
      </w:r>
      <w:r w:rsidRPr="00975A35">
        <w:rPr>
          <w:rFonts w:ascii="ˎ̥" w:hAnsi="ˎ̥" w:cs="宋体"/>
          <w:color w:val="000000"/>
          <w:kern w:val="0"/>
          <w:szCs w:val="21"/>
        </w:rPr>
        <w:t>实例有四种不同的方式：可以传送一种颜色，或者传送一个画笔。这两个构造函数都会生成一个像素宽的钢笔。另外，还可以传送一种颜色或画笔，以及一个表示钢笔宽度的</w:t>
      </w:r>
      <w:r w:rsidRPr="00975A35">
        <w:rPr>
          <w:rFonts w:ascii="ˎ̥" w:hAnsi="ˎ̥" w:cs="宋体"/>
          <w:color w:val="000000"/>
          <w:kern w:val="0"/>
          <w:szCs w:val="21"/>
        </w:rPr>
        <w:t>float</w:t>
      </w:r>
      <w:r w:rsidRPr="00975A35">
        <w:rPr>
          <w:rFonts w:ascii="ˎ̥" w:hAnsi="ˎ̥" w:cs="宋体"/>
          <w:color w:val="000000"/>
          <w:kern w:val="0"/>
          <w:szCs w:val="21"/>
        </w:rPr>
        <w:t>类型的值。</w:t>
      </w:r>
      <w:r w:rsidRPr="00975A35">
        <w:rPr>
          <w:rFonts w:ascii="ˎ̥" w:hAnsi="ˎ̥" w:cs="宋体"/>
          <w:color w:val="000000"/>
          <w:kern w:val="0"/>
          <w:szCs w:val="21"/>
        </w:rPr>
        <w:t>(</w:t>
      </w:r>
      <w:r w:rsidRPr="00975A35">
        <w:rPr>
          <w:rFonts w:ascii="ˎ̥" w:hAnsi="ˎ̥" w:cs="宋体"/>
          <w:color w:val="000000"/>
          <w:kern w:val="0"/>
          <w:szCs w:val="21"/>
        </w:rPr>
        <w:t>该宽度必须是一个</w:t>
      </w:r>
      <w:r w:rsidRPr="00975A35">
        <w:rPr>
          <w:rFonts w:ascii="ˎ̥" w:hAnsi="ˎ̥" w:cs="宋体"/>
          <w:color w:val="000000"/>
          <w:kern w:val="0"/>
          <w:szCs w:val="21"/>
        </w:rPr>
        <w:t>float</w:t>
      </w:r>
      <w:r w:rsidRPr="00975A35">
        <w:rPr>
          <w:rFonts w:ascii="ˎ̥" w:hAnsi="ˎ̥" w:cs="宋体"/>
          <w:color w:val="000000"/>
          <w:kern w:val="0"/>
          <w:szCs w:val="21"/>
        </w:rPr>
        <w:t>类型的值，以允许执行绘图操作的</w:t>
      </w:r>
      <w:r w:rsidRPr="00975A35">
        <w:rPr>
          <w:rFonts w:ascii="ˎ̥" w:hAnsi="ˎ̥" w:cs="宋体"/>
          <w:color w:val="000000"/>
          <w:kern w:val="0"/>
          <w:szCs w:val="21"/>
        </w:rPr>
        <w:t>Graphics</w:t>
      </w:r>
      <w:r w:rsidRPr="00975A35">
        <w:rPr>
          <w:rFonts w:ascii="ˎ̥" w:hAnsi="ˎ̥" w:cs="宋体"/>
          <w:color w:val="000000"/>
          <w:kern w:val="0"/>
          <w:szCs w:val="21"/>
        </w:rPr>
        <w:t>对象使用非默认的单位，例如毫米或英寸，例如可以指定宽度是英寸的某个分数</w:t>
      </w:r>
      <w:r w:rsidRPr="00975A35">
        <w:rPr>
          <w:rFonts w:ascii="ˎ̥" w:hAnsi="ˎ̥" w:cs="宋体"/>
          <w:color w:val="000000"/>
          <w:kern w:val="0"/>
          <w:szCs w:val="21"/>
        </w:rPr>
        <w:t>)</w:t>
      </w:r>
      <w:r w:rsidRPr="00975A35">
        <w:rPr>
          <w:rFonts w:ascii="ˎ̥" w:hAnsi="ˎ̥" w:cs="宋体"/>
          <w:color w:val="000000"/>
          <w:kern w:val="0"/>
          <w:szCs w:val="21"/>
        </w:rPr>
        <w:t>。例如，可以构造如下的钢笔：</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xml:space="preserve">Brush brickBrush = new HatchBrush(HatchStyle.DiagonalBrick, </w:t>
            </w:r>
            <w:r w:rsidRPr="00975A35">
              <w:rPr>
                <w:rFonts w:ascii="Courier New" w:hAnsi="Courier New" w:cs="Courier New"/>
                <w:color w:val="000000"/>
                <w:kern w:val="0"/>
                <w:sz w:val="18"/>
                <w:szCs w:val="18"/>
              </w:rPr>
              <w:br/>
              <w:t>Color.DarkGoldenrod, Color.Cyan);</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Pen solidBluePen = new Pen(Color.FromArgb(0,0,255));</w:t>
            </w:r>
            <w:r w:rsidRPr="00975A35">
              <w:rPr>
                <w:rFonts w:ascii="Courier New" w:hAnsi="Courier New" w:cs="Courier New"/>
                <w:color w:val="000000"/>
                <w:kern w:val="0"/>
                <w:sz w:val="18"/>
                <w:szCs w:val="18"/>
              </w:rPr>
              <w:br/>
              <w:t>Pen solidWideBluePen = new Pen(Color.Blue, 4);</w:t>
            </w:r>
            <w:r w:rsidRPr="00975A35">
              <w:rPr>
                <w:rFonts w:ascii="Courier New" w:hAnsi="Courier New" w:cs="Courier New"/>
                <w:color w:val="000000"/>
                <w:kern w:val="0"/>
                <w:sz w:val="18"/>
                <w:szCs w:val="18"/>
              </w:rPr>
              <w:br/>
              <w:t>Pen brickPen = new Pen(brickBrush);</w:t>
            </w:r>
            <w:r w:rsidRPr="00975A35">
              <w:rPr>
                <w:rFonts w:ascii="Courier New" w:hAnsi="Courier New" w:cs="Courier New"/>
                <w:color w:val="000000"/>
                <w:kern w:val="0"/>
                <w:sz w:val="18"/>
                <w:szCs w:val="18"/>
              </w:rPr>
              <w:br/>
              <w:t>Pen brickWidePen = new Pen(brickBrush, 10);</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另外，为了快速构造钢笔，还可以使用类</w:t>
      </w:r>
      <w:r w:rsidRPr="00975A35">
        <w:rPr>
          <w:rFonts w:ascii="ˎ̥" w:hAnsi="ˎ̥" w:cs="宋体"/>
          <w:color w:val="000000"/>
          <w:kern w:val="0"/>
          <w:szCs w:val="21"/>
        </w:rPr>
        <w:t>System.Drawing.Pens</w:t>
      </w:r>
      <w:r w:rsidRPr="00975A35">
        <w:rPr>
          <w:rFonts w:ascii="ˎ̥" w:hAnsi="ˎ̥" w:cs="宋体"/>
          <w:color w:val="000000"/>
          <w:kern w:val="0"/>
          <w:szCs w:val="21"/>
        </w:rPr>
        <w:t>，它与</w:t>
      </w:r>
      <w:r w:rsidRPr="00975A35">
        <w:rPr>
          <w:rFonts w:ascii="ˎ̥" w:hAnsi="ˎ̥" w:cs="宋体"/>
          <w:color w:val="000000"/>
          <w:kern w:val="0"/>
          <w:szCs w:val="21"/>
        </w:rPr>
        <w:t>Brushes</w:t>
      </w:r>
      <w:r w:rsidRPr="00975A35">
        <w:rPr>
          <w:rFonts w:ascii="ˎ̥" w:hAnsi="ˎ̥" w:cs="宋体"/>
          <w:color w:val="000000"/>
          <w:kern w:val="0"/>
          <w:szCs w:val="21"/>
        </w:rPr>
        <w:t>类一样，包含许多存储好的钢笔。这些钢笔的宽度都是一个像素，使用通常的</w:t>
      </w:r>
      <w:r w:rsidRPr="00975A35">
        <w:rPr>
          <w:rFonts w:ascii="ˎ̥" w:hAnsi="ˎ̥" w:cs="宋体"/>
          <w:color w:val="000000"/>
          <w:kern w:val="0"/>
          <w:szCs w:val="21"/>
        </w:rPr>
        <w:t>Web</w:t>
      </w:r>
      <w:r w:rsidRPr="00975A35">
        <w:rPr>
          <w:rFonts w:ascii="ˎ̥" w:hAnsi="ˎ̥" w:cs="宋体"/>
          <w:color w:val="000000"/>
          <w:kern w:val="0"/>
          <w:szCs w:val="21"/>
        </w:rPr>
        <w:t>安全颜色，这样就可以用下述方式构建一个钢笔：</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Pen solidYellowPen = Pens.Yellow;</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33.8  </w:t>
      </w:r>
      <w:r w:rsidRPr="00975A35">
        <w:rPr>
          <w:rFonts w:ascii="ˎ̥" w:hAnsi="ˎ̥" w:cs="宋体"/>
          <w:b/>
          <w:bCs/>
          <w:color w:val="000000"/>
          <w:kern w:val="0"/>
        </w:rPr>
        <w:t>绘制图形和线条</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前面介绍了在屏幕上绘制规定的图形所需要的所有基类和对象。下面复习一些</w:t>
      </w:r>
      <w:r w:rsidRPr="00975A35">
        <w:rPr>
          <w:rFonts w:ascii="ˎ̥" w:hAnsi="ˎ̥" w:cs="宋体"/>
          <w:color w:val="000000"/>
          <w:kern w:val="0"/>
          <w:szCs w:val="21"/>
        </w:rPr>
        <w:t>Graphics</w:t>
      </w:r>
      <w:r w:rsidRPr="00975A35">
        <w:rPr>
          <w:rFonts w:ascii="ˎ̥" w:hAnsi="ˎ̥" w:cs="宋体"/>
          <w:color w:val="000000"/>
          <w:kern w:val="0"/>
          <w:szCs w:val="21"/>
        </w:rPr>
        <w:t>类可以使用的绘图方法，用一个小示例来介绍几个画笔和钢笔。</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xml:space="preserve">System.Drawing.Graphics </w:t>
      </w:r>
      <w:r w:rsidRPr="00975A35">
        <w:rPr>
          <w:rFonts w:ascii="ˎ̥" w:hAnsi="ˎ̥" w:cs="宋体"/>
          <w:color w:val="000000"/>
          <w:kern w:val="0"/>
          <w:szCs w:val="21"/>
        </w:rPr>
        <w:t>有很多方法，利用这些方法可以绘制各种线条、空心图形和实心图形。表</w:t>
      </w:r>
      <w:r w:rsidRPr="00975A35">
        <w:rPr>
          <w:rFonts w:ascii="ˎ̥" w:hAnsi="ˎ̥" w:cs="宋体"/>
          <w:color w:val="000000"/>
          <w:kern w:val="0"/>
          <w:szCs w:val="21"/>
        </w:rPr>
        <w:t>33-4</w:t>
      </w:r>
      <w:r w:rsidRPr="00975A35">
        <w:rPr>
          <w:rFonts w:ascii="ˎ̥" w:hAnsi="ˎ̥" w:cs="宋体"/>
          <w:color w:val="000000"/>
          <w:kern w:val="0"/>
          <w:szCs w:val="21"/>
        </w:rPr>
        <w:t>所示的列表并不完整，但给出了主要的方法，您应能据此掌握绘制各种图形的方法。</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表</w:t>
      </w:r>
      <w:r w:rsidRPr="00975A35">
        <w:rPr>
          <w:rFonts w:ascii="ˎ̥" w:hAnsi="ˎ̥" w:cs="宋体"/>
          <w:color w:val="000000"/>
          <w:kern w:val="0"/>
          <w:szCs w:val="21"/>
        </w:rPr>
        <w:t>  33-4</w:t>
      </w:r>
    </w:p>
    <w:tbl>
      <w:tblPr>
        <w:tblW w:w="8267" w:type="dxa"/>
        <w:jc w:val="center"/>
        <w:tblInd w:w="410" w:type="dxa"/>
        <w:tblBorders>
          <w:top w:val="single" w:sz="4" w:space="0" w:color="auto"/>
          <w:bottom w:val="single" w:sz="4" w:space="0" w:color="auto"/>
          <w:insideH w:val="single" w:sz="4" w:space="0" w:color="auto"/>
          <w:insideV w:val="single" w:sz="4" w:space="0" w:color="auto"/>
        </w:tblBorders>
        <w:tblLook w:val="0000"/>
      </w:tblPr>
      <w:tblGrid>
        <w:gridCol w:w="1519"/>
        <w:gridCol w:w="1822"/>
        <w:gridCol w:w="4926"/>
      </w:tblGrid>
      <w:tr w:rsidR="001014EB" w:rsidRPr="00975A35">
        <w:trPr>
          <w:jc w:val="center"/>
        </w:trPr>
        <w:tc>
          <w:tcPr>
            <w:tcW w:w="1519" w:type="dxa"/>
            <w:tcBorders>
              <w:top w:val="single" w:sz="8"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75A35">
              <w:rPr>
                <w:rFonts w:ascii="Arial" w:eastAsia="黑体" w:hAnsi="ˎ̥" w:cs="宋体" w:hint="eastAsia"/>
                <w:color w:val="000000"/>
                <w:kern w:val="0"/>
                <w:sz w:val="16"/>
                <w:szCs w:val="20"/>
                <w:bdr w:val="none" w:sz="0" w:space="0" w:color="auto" w:frame="1"/>
              </w:rPr>
              <w:t>方</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法</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1014EB" w:rsidRPr="00975A35" w:rsidRDefault="001014EB" w:rsidP="005B6531">
            <w:pPr>
              <w:widowControl/>
              <w:shd w:val="clear" w:color="auto" w:fill="CCFFFF"/>
              <w:ind w:firstLine="420"/>
              <w:jc w:val="left"/>
              <w:rPr>
                <w:rFonts w:ascii="Arial" w:hAnsi="Arial" w:cs="Arial"/>
                <w:color w:val="000000"/>
                <w:kern w:val="0"/>
                <w:sz w:val="16"/>
                <w:szCs w:val="20"/>
                <w:bdr w:val="none" w:sz="0" w:space="0" w:color="auto" w:frame="1"/>
              </w:rPr>
            </w:pPr>
            <w:r w:rsidRPr="00975A35">
              <w:rPr>
                <w:rFonts w:ascii="Arial" w:eastAsia="黑体" w:hAnsi="ˎ̥" w:cs="宋体" w:hint="eastAsia"/>
                <w:color w:val="000000"/>
                <w:kern w:val="0"/>
                <w:sz w:val="16"/>
                <w:szCs w:val="20"/>
                <w:bdr w:val="none" w:sz="0" w:space="0" w:color="auto" w:frame="1"/>
              </w:rPr>
              <w:t>常</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见</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参</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数</w:t>
            </w:r>
            <w:r w:rsidRPr="00975A35">
              <w:rPr>
                <w:rFonts w:ascii="Arial" w:hAnsi="Arial" w:cs="Arial"/>
                <w:color w:val="000000"/>
                <w:kern w:val="0"/>
                <w:sz w:val="16"/>
                <w:szCs w:val="20"/>
                <w:bdr w:val="none" w:sz="0" w:space="0" w:color="auto" w:frame="1"/>
              </w:rPr>
              <w:t xml:space="preserve"> </w:t>
            </w:r>
          </w:p>
        </w:tc>
        <w:tc>
          <w:tcPr>
            <w:tcW w:w="4926" w:type="dxa"/>
            <w:tcBorders>
              <w:top w:val="single" w:sz="8"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75A35">
              <w:rPr>
                <w:rFonts w:ascii="Arial" w:eastAsia="黑体" w:hAnsi="ˎ̥" w:cs="宋体" w:hint="eastAsia"/>
                <w:color w:val="000000"/>
                <w:kern w:val="0"/>
                <w:sz w:val="16"/>
                <w:szCs w:val="20"/>
                <w:bdr w:val="none" w:sz="0" w:space="0" w:color="auto" w:frame="1"/>
              </w:rPr>
              <w:t>绘制的图形</w:t>
            </w:r>
          </w:p>
        </w:tc>
      </w:tr>
      <w:tr w:rsidR="001014EB" w:rsidRPr="00975A35">
        <w:trPr>
          <w:jc w:val="center"/>
        </w:trPr>
        <w:tc>
          <w:tcPr>
            <w:tcW w:w="1519"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DrawLine</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钢笔、起点和终点</w:t>
            </w:r>
          </w:p>
        </w:tc>
        <w:tc>
          <w:tcPr>
            <w:tcW w:w="4926"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一段直线</w:t>
            </w:r>
          </w:p>
        </w:tc>
      </w:tr>
      <w:tr w:rsidR="001014EB" w:rsidRPr="00975A35">
        <w:trPr>
          <w:jc w:val="center"/>
        </w:trPr>
        <w:tc>
          <w:tcPr>
            <w:tcW w:w="1519"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DrawRectangle</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钢笔、位置和大小</w:t>
            </w:r>
          </w:p>
        </w:tc>
        <w:tc>
          <w:tcPr>
            <w:tcW w:w="4926"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空心矩形</w:t>
            </w:r>
          </w:p>
        </w:tc>
      </w:tr>
      <w:tr w:rsidR="001014EB" w:rsidRPr="00975A35">
        <w:trPr>
          <w:jc w:val="center"/>
        </w:trPr>
        <w:tc>
          <w:tcPr>
            <w:tcW w:w="1519"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DrawEllipse</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钢笔、位置和大小</w:t>
            </w:r>
          </w:p>
        </w:tc>
        <w:tc>
          <w:tcPr>
            <w:tcW w:w="4926"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空心椭圆</w:t>
            </w:r>
          </w:p>
        </w:tc>
      </w:tr>
      <w:tr w:rsidR="001014EB" w:rsidRPr="00975A35">
        <w:trPr>
          <w:jc w:val="center"/>
        </w:trPr>
        <w:tc>
          <w:tcPr>
            <w:tcW w:w="1519"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lastRenderedPageBreak/>
              <w:t>FillRectangle</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画笔、位置和大小</w:t>
            </w:r>
          </w:p>
        </w:tc>
        <w:tc>
          <w:tcPr>
            <w:tcW w:w="4926"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实心矩形</w:t>
            </w:r>
          </w:p>
        </w:tc>
      </w:tr>
      <w:tr w:rsidR="001014EB" w:rsidRPr="00975A35">
        <w:trPr>
          <w:jc w:val="center"/>
        </w:trPr>
        <w:tc>
          <w:tcPr>
            <w:tcW w:w="1519"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FillEllipse</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画笔、位置和大小</w:t>
            </w:r>
          </w:p>
        </w:tc>
        <w:tc>
          <w:tcPr>
            <w:tcW w:w="4926"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实心椭圆</w:t>
            </w:r>
          </w:p>
        </w:tc>
      </w:tr>
      <w:tr w:rsidR="001014EB" w:rsidRPr="00975A35">
        <w:trPr>
          <w:jc w:val="center"/>
        </w:trPr>
        <w:tc>
          <w:tcPr>
            <w:tcW w:w="1519"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DrawLines</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钢笔、点数组</w:t>
            </w:r>
          </w:p>
        </w:tc>
        <w:tc>
          <w:tcPr>
            <w:tcW w:w="4926"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一组线，把数组中的每个点按顺序连接起来</w:t>
            </w:r>
          </w:p>
        </w:tc>
      </w:tr>
      <w:tr w:rsidR="001014EB" w:rsidRPr="00975A35">
        <w:trPr>
          <w:jc w:val="center"/>
        </w:trPr>
        <w:tc>
          <w:tcPr>
            <w:tcW w:w="1519"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DrawBezier</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钢笔、</w:t>
            </w:r>
            <w:r w:rsidRPr="00975A35">
              <w:rPr>
                <w:rFonts w:ascii="ˎ̥" w:hAnsi="ˎ̥" w:cs="宋体"/>
                <w:color w:val="000000"/>
                <w:kern w:val="0"/>
                <w:sz w:val="16"/>
                <w:szCs w:val="20"/>
                <w:bdr w:val="none" w:sz="0" w:space="0" w:color="auto" w:frame="1"/>
              </w:rPr>
              <w:t>4</w:t>
            </w:r>
            <w:r w:rsidRPr="00975A35">
              <w:rPr>
                <w:rFonts w:cs="宋体" w:hint="eastAsia"/>
                <w:color w:val="000000"/>
                <w:kern w:val="0"/>
                <w:sz w:val="16"/>
                <w:szCs w:val="20"/>
                <w:bdr w:val="none" w:sz="0" w:space="0" w:color="auto" w:frame="1"/>
              </w:rPr>
              <w:t>个点</w:t>
            </w:r>
          </w:p>
        </w:tc>
        <w:tc>
          <w:tcPr>
            <w:tcW w:w="4926"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通过两个端点的一条光滑曲线，剩余的两个点用于控制曲线的形状</w:t>
            </w:r>
          </w:p>
        </w:tc>
      </w:tr>
      <w:tr w:rsidR="001014EB" w:rsidRPr="00975A35">
        <w:trPr>
          <w:jc w:val="center"/>
        </w:trPr>
        <w:tc>
          <w:tcPr>
            <w:tcW w:w="1519"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DrawCurve</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钢笔、点数组</w:t>
            </w:r>
          </w:p>
        </w:tc>
        <w:tc>
          <w:tcPr>
            <w:tcW w:w="4926"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通过点的一条光滑曲线</w:t>
            </w:r>
          </w:p>
        </w:tc>
      </w:tr>
      <w:tr w:rsidR="001014EB" w:rsidRPr="00975A35">
        <w:trPr>
          <w:jc w:val="center"/>
        </w:trPr>
        <w:tc>
          <w:tcPr>
            <w:tcW w:w="1519"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DrawArc</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钢笔、矩形、两个角</w:t>
            </w:r>
          </w:p>
        </w:tc>
        <w:tc>
          <w:tcPr>
            <w:tcW w:w="4926"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由角度定义的矩形中圆的一部分</w:t>
            </w:r>
          </w:p>
        </w:tc>
      </w:tr>
      <w:tr w:rsidR="001014EB" w:rsidRPr="00975A35">
        <w:trPr>
          <w:jc w:val="center"/>
        </w:trPr>
        <w:tc>
          <w:tcPr>
            <w:tcW w:w="1519"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DrawClosedCurve</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钢笔、点数组</w:t>
            </w:r>
          </w:p>
        </w:tc>
        <w:tc>
          <w:tcPr>
            <w:tcW w:w="4926"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与</w:t>
            </w:r>
            <w:r w:rsidRPr="00975A35">
              <w:rPr>
                <w:rFonts w:ascii="ˎ̥" w:hAnsi="ˎ̥" w:cs="宋体"/>
                <w:color w:val="000000"/>
                <w:kern w:val="0"/>
                <w:sz w:val="16"/>
                <w:szCs w:val="20"/>
                <w:bdr w:val="none" w:sz="0" w:space="0" w:color="auto" w:frame="1"/>
              </w:rPr>
              <w:t>DrawCurve</w:t>
            </w:r>
            <w:r w:rsidRPr="00975A35">
              <w:rPr>
                <w:rFonts w:cs="宋体" w:hint="eastAsia"/>
                <w:color w:val="000000"/>
                <w:kern w:val="0"/>
                <w:sz w:val="16"/>
                <w:szCs w:val="20"/>
                <w:bdr w:val="none" w:sz="0" w:space="0" w:color="auto" w:frame="1"/>
              </w:rPr>
              <w:t>一样，但还要绘制一条用以闭合曲线的直线</w:t>
            </w:r>
          </w:p>
        </w:tc>
      </w:tr>
      <w:tr w:rsidR="001014EB" w:rsidRPr="00975A35">
        <w:trPr>
          <w:jc w:val="center"/>
        </w:trPr>
        <w:tc>
          <w:tcPr>
            <w:tcW w:w="1519"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DrawPie</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钢笔、矩形、两个角</w:t>
            </w:r>
          </w:p>
        </w:tc>
        <w:tc>
          <w:tcPr>
            <w:tcW w:w="4926"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矩形中的空心楔形</w:t>
            </w:r>
          </w:p>
        </w:tc>
      </w:tr>
      <w:tr w:rsidR="001014EB" w:rsidRPr="00975A35">
        <w:trPr>
          <w:jc w:val="center"/>
        </w:trPr>
        <w:tc>
          <w:tcPr>
            <w:tcW w:w="1519"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FillPie</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画笔、矩形、两个角</w:t>
            </w:r>
          </w:p>
        </w:tc>
        <w:tc>
          <w:tcPr>
            <w:tcW w:w="4926"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矩形中的实心楔形</w:t>
            </w:r>
          </w:p>
        </w:tc>
      </w:tr>
      <w:tr w:rsidR="001014EB" w:rsidRPr="00975A35">
        <w:trPr>
          <w:jc w:val="center"/>
        </w:trPr>
        <w:tc>
          <w:tcPr>
            <w:tcW w:w="1519" w:type="dxa"/>
            <w:tcBorders>
              <w:top w:val="single" w:sz="4" w:space="0" w:color="auto"/>
              <w:left w:val="outset" w:sz="6" w:space="0" w:color="ECE9D8"/>
              <w:bottom w:val="single" w:sz="8"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DrawPolygon</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钢笔、点数组</w:t>
            </w:r>
          </w:p>
        </w:tc>
        <w:tc>
          <w:tcPr>
            <w:tcW w:w="4926" w:type="dxa"/>
            <w:tcBorders>
              <w:top w:val="single" w:sz="4" w:space="0" w:color="auto"/>
              <w:left w:val="single" w:sz="4" w:space="0" w:color="auto"/>
              <w:bottom w:val="single" w:sz="8"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与</w:t>
            </w:r>
            <w:r w:rsidRPr="00975A35">
              <w:rPr>
                <w:rFonts w:ascii="ˎ̥" w:hAnsi="ˎ̥" w:cs="宋体"/>
                <w:color w:val="000000"/>
                <w:kern w:val="0"/>
                <w:sz w:val="16"/>
                <w:szCs w:val="20"/>
                <w:bdr w:val="none" w:sz="0" w:space="0" w:color="auto" w:frame="1"/>
              </w:rPr>
              <w:t xml:space="preserve">DrawLines </w:t>
            </w:r>
            <w:r w:rsidRPr="00975A35">
              <w:rPr>
                <w:rFonts w:cs="宋体" w:hint="eastAsia"/>
                <w:color w:val="000000"/>
                <w:kern w:val="0"/>
                <w:sz w:val="16"/>
                <w:szCs w:val="20"/>
                <w:bdr w:val="none" w:sz="0" w:space="0" w:color="auto" w:frame="1"/>
              </w:rPr>
              <w:t>一样，但还要连接第一点和最后一点，以闭合绘制的图形</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在结束绘制简单对象的主题前，用一个简单示例来说明使用画笔可以得到的各种可视效果。该示例是</w:t>
      </w:r>
      <w:r w:rsidRPr="00975A35">
        <w:rPr>
          <w:rFonts w:ascii="ˎ̥" w:hAnsi="ˎ̥" w:cs="宋体"/>
          <w:color w:val="000000"/>
          <w:kern w:val="0"/>
          <w:szCs w:val="21"/>
        </w:rPr>
        <w:t>ScrollMoreShapes</w:t>
      </w:r>
      <w:r w:rsidRPr="00975A35">
        <w:rPr>
          <w:rFonts w:ascii="ˎ̥" w:hAnsi="ˎ̥" w:cs="宋体"/>
          <w:color w:val="000000"/>
          <w:kern w:val="0"/>
          <w:szCs w:val="21"/>
        </w:rPr>
        <w:t>，它是</w:t>
      </w:r>
      <w:r w:rsidRPr="00975A35">
        <w:rPr>
          <w:rFonts w:ascii="ˎ̥" w:hAnsi="ˎ̥" w:cs="宋体"/>
          <w:color w:val="000000"/>
          <w:kern w:val="0"/>
          <w:szCs w:val="21"/>
        </w:rPr>
        <w:t>ScrollShapes</w:t>
      </w:r>
      <w:r w:rsidRPr="00975A35">
        <w:rPr>
          <w:rFonts w:ascii="ˎ̥" w:hAnsi="ˎ̥" w:cs="宋体"/>
          <w:color w:val="000000"/>
          <w:kern w:val="0"/>
          <w:szCs w:val="21"/>
        </w:rPr>
        <w:t>的修正版本。除了矩形和椭圆外，我们还添加了一条粗线，用各种定制的画笔填充图形。前面解释了绘图的规则，所以这里只给出代码，而不作过多的注释。首先，因为添加了新画笔，所以需指定使用命名空间</w:t>
      </w:r>
      <w:r w:rsidRPr="00975A35">
        <w:rPr>
          <w:rFonts w:ascii="ˎ̥" w:hAnsi="ˎ̥" w:cs="宋体"/>
          <w:color w:val="000000"/>
          <w:kern w:val="0"/>
          <w:szCs w:val="21"/>
        </w:rPr>
        <w:t>System.Drawing.Drawing2D</w:t>
      </w:r>
      <w:r w:rsidRPr="00975A35">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using System;</w:t>
            </w:r>
            <w:r w:rsidRPr="00975A35">
              <w:rPr>
                <w:rFonts w:ascii="Courier New" w:hAnsi="Courier New" w:cs="Courier New"/>
                <w:color w:val="000000"/>
                <w:kern w:val="0"/>
                <w:sz w:val="18"/>
                <w:szCs w:val="18"/>
              </w:rPr>
              <w:br/>
              <w:t>using System.Collections.Generic;</w:t>
            </w:r>
            <w:r w:rsidRPr="00975A35">
              <w:rPr>
                <w:rFonts w:ascii="Courier New" w:hAnsi="Courier New" w:cs="Courier New"/>
                <w:color w:val="000000"/>
                <w:kern w:val="0"/>
                <w:sz w:val="18"/>
                <w:szCs w:val="18"/>
              </w:rPr>
              <w:br/>
              <w:t>using System.ComponentModel;</w:t>
            </w:r>
            <w:r w:rsidRPr="00975A35">
              <w:rPr>
                <w:rFonts w:ascii="Courier New" w:hAnsi="Courier New" w:cs="Courier New"/>
                <w:color w:val="000000"/>
                <w:kern w:val="0"/>
                <w:sz w:val="18"/>
                <w:szCs w:val="18"/>
              </w:rPr>
              <w:br/>
              <w:t>using System.Data;</w:t>
            </w:r>
            <w:r w:rsidRPr="00975A35">
              <w:rPr>
                <w:rFonts w:ascii="Courier New" w:hAnsi="Courier New" w:cs="Courier New"/>
                <w:color w:val="000000"/>
                <w:kern w:val="0"/>
                <w:sz w:val="18"/>
                <w:szCs w:val="18"/>
              </w:rPr>
              <w:br/>
              <w:t>using System.Drawing;</w:t>
            </w:r>
            <w:r w:rsidRPr="00975A35">
              <w:rPr>
                <w:rFonts w:ascii="Courier New" w:hAnsi="Courier New" w:cs="Courier New"/>
                <w:color w:val="000000"/>
                <w:kern w:val="0"/>
                <w:sz w:val="18"/>
                <w:szCs w:val="18"/>
              </w:rPr>
              <w:br/>
              <w:t>using System.Drawing.Drawing2D;</w:t>
            </w:r>
            <w:r w:rsidRPr="00975A35">
              <w:rPr>
                <w:rFonts w:ascii="Courier New" w:hAnsi="Courier New" w:cs="Courier New"/>
                <w:color w:val="000000"/>
                <w:kern w:val="0"/>
                <w:sz w:val="18"/>
                <w:szCs w:val="18"/>
              </w:rPr>
              <w:br/>
              <w:t>using System.Text;</w:t>
            </w:r>
            <w:r w:rsidRPr="00975A35">
              <w:rPr>
                <w:rFonts w:ascii="Courier New" w:hAnsi="Courier New" w:cs="Courier New"/>
                <w:color w:val="000000"/>
                <w:kern w:val="0"/>
                <w:sz w:val="18"/>
                <w:szCs w:val="18"/>
              </w:rPr>
              <w:br/>
              <w:t>using System.Windows.Forms;</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接着是</w:t>
      </w:r>
      <w:r w:rsidRPr="00975A35">
        <w:rPr>
          <w:rFonts w:ascii="ˎ̥" w:hAnsi="ˎ̥" w:cs="宋体"/>
          <w:color w:val="000000"/>
          <w:kern w:val="0"/>
          <w:szCs w:val="21"/>
        </w:rPr>
        <w:t>Form1</w:t>
      </w:r>
      <w:r w:rsidRPr="00975A35">
        <w:rPr>
          <w:rFonts w:ascii="ˎ̥" w:hAnsi="ˎ̥" w:cs="宋体"/>
          <w:color w:val="000000"/>
          <w:kern w:val="0"/>
          <w:szCs w:val="21"/>
        </w:rPr>
        <w:t>类中的一些额外字段，其中包含了要绘制图形的位置信息，以及要使用的各种钢笔和画笔：</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xml:space="preserve">private Rectangle rectangleBounds = new Rectangle(new Point(0,0), </w:t>
            </w:r>
            <w:r w:rsidRPr="00975A35">
              <w:rPr>
                <w:rFonts w:ascii="Courier New" w:hAnsi="Courier New" w:cs="Courier New"/>
                <w:color w:val="000000"/>
                <w:kern w:val="0"/>
                <w:sz w:val="18"/>
                <w:szCs w:val="18"/>
              </w:rPr>
              <w:br/>
              <w:t>new Size(200,200));</w:t>
            </w:r>
            <w:r w:rsidRPr="00975A35">
              <w:rPr>
                <w:rFonts w:ascii="Courier New" w:hAnsi="Courier New" w:cs="Courier New"/>
                <w:color w:val="000000"/>
                <w:kern w:val="0"/>
                <w:sz w:val="18"/>
                <w:szCs w:val="18"/>
              </w:rPr>
              <w:br/>
              <w:t xml:space="preserve">private Rectangle ellipseBounds = new Rectangle(new Point(50,200), </w:t>
            </w:r>
            <w:r w:rsidRPr="00975A35">
              <w:rPr>
                <w:rFonts w:ascii="Courier New" w:hAnsi="Courier New" w:cs="Courier New"/>
                <w:color w:val="000000"/>
                <w:kern w:val="0"/>
                <w:sz w:val="18"/>
                <w:szCs w:val="18"/>
              </w:rPr>
              <w:br/>
              <w:t>new Size(200,150));</w:t>
            </w:r>
            <w:r w:rsidRPr="00975A35">
              <w:rPr>
                <w:rFonts w:ascii="Courier New" w:hAnsi="Courier New" w:cs="Courier New"/>
                <w:color w:val="000000"/>
                <w:kern w:val="0"/>
                <w:sz w:val="18"/>
                <w:szCs w:val="18"/>
              </w:rPr>
              <w:br/>
              <w:t>private Pen bluePen = new Pen(Color.Blue, 3);</w:t>
            </w:r>
            <w:r w:rsidRPr="00975A35">
              <w:rPr>
                <w:rFonts w:ascii="Courier New" w:hAnsi="Courier New" w:cs="Courier New"/>
                <w:color w:val="000000"/>
                <w:kern w:val="0"/>
                <w:sz w:val="18"/>
                <w:szCs w:val="18"/>
              </w:rPr>
              <w:br/>
              <w:t>private Pen redPen = new Pen(Color.Red, 2);</w:t>
            </w:r>
            <w:r w:rsidRPr="00975A35">
              <w:rPr>
                <w:rFonts w:ascii="Courier New" w:hAnsi="Courier New" w:cs="Courier New"/>
                <w:color w:val="000000"/>
                <w:kern w:val="0"/>
                <w:sz w:val="18"/>
                <w:szCs w:val="18"/>
              </w:rPr>
              <w:br/>
              <w:t>private Brush solidAzureBrush = Brushes.Azure;</w:t>
            </w:r>
            <w:r w:rsidRPr="00975A35">
              <w:rPr>
                <w:rFonts w:ascii="Courier New" w:hAnsi="Courier New" w:cs="Courier New"/>
                <w:color w:val="000000"/>
                <w:kern w:val="0"/>
                <w:sz w:val="18"/>
                <w:szCs w:val="18"/>
              </w:rPr>
              <w:br/>
              <w:t xml:space="preserve">private Brush solidYellowBrush = new </w:t>
            </w:r>
            <w:r w:rsidRPr="00975A35">
              <w:rPr>
                <w:rFonts w:ascii="Courier New" w:hAnsi="Courier New" w:cs="Courier New"/>
                <w:color w:val="000000"/>
                <w:kern w:val="0"/>
                <w:sz w:val="18"/>
                <w:szCs w:val="18"/>
              </w:rPr>
              <w:lastRenderedPageBreak/>
              <w:t>SolidBrush(Color.Yellow);</w:t>
            </w:r>
            <w:r w:rsidRPr="00975A35">
              <w:rPr>
                <w:rFonts w:ascii="Courier New" w:hAnsi="Courier New" w:cs="Courier New"/>
                <w:color w:val="000000"/>
                <w:kern w:val="0"/>
                <w:sz w:val="18"/>
                <w:szCs w:val="18"/>
              </w:rPr>
              <w:br/>
              <w:t>static private Brush brickBrush = new HatchBrush(HatchStyle.DiagonalBrick,</w:t>
            </w:r>
            <w:r w:rsidRPr="00975A35">
              <w:rPr>
                <w:rFonts w:ascii="Courier New" w:hAnsi="Courier New" w:cs="Courier New"/>
                <w:color w:val="000000"/>
                <w:kern w:val="0"/>
                <w:sz w:val="18"/>
                <w:szCs w:val="18"/>
              </w:rPr>
              <w:br/>
              <w:t>Color.DarkGoldenrod, Color.Cyan);</w:t>
            </w:r>
            <w:r w:rsidRPr="00975A35">
              <w:rPr>
                <w:rFonts w:ascii="Courier New" w:hAnsi="Courier New" w:cs="Courier New"/>
                <w:color w:val="000000"/>
                <w:kern w:val="0"/>
                <w:sz w:val="18"/>
                <w:szCs w:val="18"/>
              </w:rPr>
              <w:br/>
              <w:t xml:space="preserve">private Pen brickWidePen = new Pen(brickBrush, 10); </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把</w:t>
      </w:r>
      <w:r w:rsidRPr="00975A35">
        <w:rPr>
          <w:rFonts w:ascii="ˎ̥" w:hAnsi="ˎ̥" w:cs="宋体"/>
          <w:color w:val="000000"/>
          <w:kern w:val="0"/>
          <w:szCs w:val="21"/>
        </w:rPr>
        <w:t>BrickBrush</w:t>
      </w:r>
      <w:r w:rsidRPr="00975A35">
        <w:rPr>
          <w:rFonts w:ascii="ˎ̥" w:hAnsi="ˎ̥" w:cs="宋体"/>
          <w:color w:val="000000"/>
          <w:kern w:val="0"/>
          <w:szCs w:val="21"/>
        </w:rPr>
        <w:t>字段声明为静态，就可以使用该字段的值初始化</w:t>
      </w:r>
      <w:r w:rsidRPr="00975A35">
        <w:rPr>
          <w:rFonts w:ascii="ˎ̥" w:hAnsi="ˎ̥" w:cs="宋体"/>
          <w:color w:val="000000"/>
          <w:kern w:val="0"/>
          <w:szCs w:val="21"/>
        </w:rPr>
        <w:t>BrickWidePen</w:t>
      </w:r>
      <w:r w:rsidRPr="00975A35">
        <w:rPr>
          <w:rFonts w:ascii="ˎ̥" w:hAnsi="ˎ̥" w:cs="宋体"/>
          <w:color w:val="000000"/>
          <w:kern w:val="0"/>
          <w:szCs w:val="21"/>
        </w:rPr>
        <w:t>字段了。</w:t>
      </w:r>
      <w:r w:rsidRPr="00975A35">
        <w:rPr>
          <w:rFonts w:ascii="ˎ̥" w:hAnsi="ˎ̥" w:cs="宋体"/>
          <w:color w:val="000000"/>
          <w:kern w:val="0"/>
          <w:szCs w:val="21"/>
        </w:rPr>
        <w:t>C#</w:t>
      </w:r>
      <w:r w:rsidRPr="00975A35">
        <w:rPr>
          <w:rFonts w:ascii="ˎ̥" w:hAnsi="ˎ̥" w:cs="宋体"/>
          <w:color w:val="000000"/>
          <w:kern w:val="0"/>
          <w:szCs w:val="21"/>
        </w:rPr>
        <w:t>不允许使用一个实例字段初始化另一个实例字段，因为还没有定义要先初始化哪个实例字段，如果把字段声明为静态字段就可以解决这个问题，因为只实例化了</w:t>
      </w:r>
      <w:r w:rsidRPr="00975A35">
        <w:rPr>
          <w:rFonts w:ascii="ˎ̥" w:hAnsi="ˎ̥" w:cs="宋体"/>
          <w:color w:val="000000"/>
          <w:kern w:val="0"/>
          <w:szCs w:val="21"/>
        </w:rPr>
        <w:t>Form1</w:t>
      </w:r>
      <w:r w:rsidRPr="00975A35">
        <w:rPr>
          <w:rFonts w:ascii="ˎ̥" w:hAnsi="ˎ̥" w:cs="宋体"/>
          <w:color w:val="000000"/>
          <w:kern w:val="0"/>
          <w:szCs w:val="21"/>
        </w:rPr>
        <w:t>类的实例，字段是静态字段还是实例字段就不重要了。</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下面是</w:t>
      </w:r>
      <w:r w:rsidRPr="00975A35">
        <w:rPr>
          <w:rFonts w:ascii="ˎ̥" w:hAnsi="ˎ̥" w:cs="宋体"/>
          <w:color w:val="000000"/>
          <w:kern w:val="0"/>
          <w:szCs w:val="21"/>
        </w:rPr>
        <w:t>OnPaint()</w:t>
      </w:r>
      <w:r w:rsidRPr="00975A35">
        <w:rPr>
          <w:rFonts w:ascii="ˎ̥" w:hAnsi="ˎ̥" w:cs="宋体"/>
          <w:color w:val="000000"/>
          <w:kern w:val="0"/>
          <w:szCs w:val="21"/>
        </w:rPr>
        <w:t>重写方法：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protected override void OnPaint( PaintEventArgs e )</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base.OnPaint(e);</w:t>
            </w:r>
            <w:r w:rsidRPr="00975A35">
              <w:rPr>
                <w:rFonts w:ascii="Courier New" w:hAnsi="Courier New" w:cs="Courier New"/>
                <w:color w:val="000000"/>
                <w:kern w:val="0"/>
                <w:sz w:val="18"/>
                <w:szCs w:val="18"/>
              </w:rPr>
              <w:br/>
              <w:t>Graphics dc = e.Graphics;</w:t>
            </w:r>
            <w:r w:rsidRPr="00975A35">
              <w:rPr>
                <w:rFonts w:ascii="Courier New" w:hAnsi="Courier New" w:cs="Courier New"/>
                <w:color w:val="000000"/>
                <w:kern w:val="0"/>
                <w:sz w:val="18"/>
                <w:szCs w:val="18"/>
              </w:rPr>
              <w:br/>
              <w:t>Point scrollOffset = this.AutoScrollPosition;</w:t>
            </w:r>
            <w:r w:rsidRPr="00975A35">
              <w:rPr>
                <w:rFonts w:ascii="Courier New" w:hAnsi="Courier New" w:cs="Courier New"/>
                <w:color w:val="000000"/>
                <w:kern w:val="0"/>
                <w:sz w:val="18"/>
                <w:szCs w:val="18"/>
              </w:rPr>
              <w:br/>
              <w:t>dc.TranslateTransform(scrollOffset.X, scrollOffset.Y);</w:t>
            </w:r>
          </w:p>
          <w:p w:rsidR="001014EB" w:rsidRPr="00975A35"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975A35">
              <w:rPr>
                <w:rFonts w:ascii="ˎ̥" w:hAnsi="ˎ̥" w:cs="宋体"/>
                <w:color w:val="000000"/>
                <w:kern w:val="0"/>
                <w:sz w:val="18"/>
                <w:szCs w:val="18"/>
              </w:rPr>
              <w:t xml:space="preserve">if (e.ClipRectangle.Top+scrollOffset.X &lt; 350 || </w:t>
            </w:r>
            <w:r w:rsidRPr="00975A35">
              <w:rPr>
                <w:rFonts w:ascii="ˎ̥" w:hAnsi="ˎ̥" w:cs="宋体"/>
                <w:color w:val="000000"/>
                <w:kern w:val="0"/>
                <w:sz w:val="18"/>
                <w:szCs w:val="18"/>
              </w:rPr>
              <w:br/>
              <w:t>e.ClipRectangle.Left+scrollOffset.Y &lt; 250)</w:t>
            </w:r>
            <w:r w:rsidRPr="00975A35">
              <w:rPr>
                <w:rFonts w:ascii="ˎ̥" w:hAnsi="ˎ̥" w:cs="宋体"/>
                <w:color w:val="000000"/>
                <w:kern w:val="0"/>
                <w:sz w:val="18"/>
                <w:szCs w:val="18"/>
              </w:rPr>
              <w:br/>
              <w:t>{</w:t>
            </w:r>
            <w:r w:rsidRPr="00975A35">
              <w:rPr>
                <w:rFonts w:ascii="ˎ̥" w:hAnsi="ˎ̥" w:cs="宋体"/>
                <w:color w:val="000000"/>
                <w:kern w:val="0"/>
                <w:sz w:val="18"/>
                <w:szCs w:val="18"/>
              </w:rPr>
              <w:br/>
              <w:t>dc.DrawRectangle(bluePen, rectangleBounds);</w:t>
            </w:r>
            <w:r w:rsidRPr="00975A35">
              <w:rPr>
                <w:rFonts w:ascii="ˎ̥" w:hAnsi="ˎ̥" w:cs="宋体"/>
                <w:color w:val="000000"/>
                <w:kern w:val="0"/>
                <w:sz w:val="18"/>
                <w:szCs w:val="18"/>
              </w:rPr>
              <w:br/>
              <w:t>dc.FillRectangle(solidYellowBrush, rectangleBounds);</w:t>
            </w:r>
            <w:r w:rsidRPr="00975A35">
              <w:rPr>
                <w:rFonts w:ascii="ˎ̥" w:hAnsi="ˎ̥" w:cs="宋体"/>
                <w:color w:val="000000"/>
                <w:kern w:val="0"/>
                <w:sz w:val="18"/>
                <w:szCs w:val="18"/>
              </w:rPr>
              <w:br/>
              <w:t>dc.DrawEllipse(redPen, ellipseBounds);</w:t>
            </w:r>
            <w:r w:rsidRPr="00975A35">
              <w:rPr>
                <w:rFonts w:ascii="ˎ̥" w:hAnsi="ˎ̥" w:cs="宋体"/>
                <w:color w:val="000000"/>
                <w:kern w:val="0"/>
                <w:sz w:val="18"/>
                <w:szCs w:val="18"/>
              </w:rPr>
              <w:br/>
              <w:t>dc.FillEllipse(solidAzureBrush, ellipseBounds);</w:t>
            </w:r>
            <w:r w:rsidRPr="00975A35">
              <w:rPr>
                <w:rFonts w:ascii="ˎ̥" w:hAnsi="ˎ̥" w:cs="宋体"/>
                <w:color w:val="000000"/>
                <w:kern w:val="0"/>
                <w:sz w:val="18"/>
                <w:szCs w:val="18"/>
              </w:rPr>
              <w:br/>
              <w:t xml:space="preserve">dc.DrawLine(brickWidePen, rectangleBounds.Location, </w:t>
            </w:r>
            <w:r w:rsidRPr="00975A35">
              <w:rPr>
                <w:rFonts w:ascii="ˎ̥" w:hAnsi="ˎ̥" w:cs="宋体"/>
                <w:color w:val="000000"/>
                <w:kern w:val="0"/>
                <w:sz w:val="18"/>
                <w:szCs w:val="18"/>
              </w:rPr>
              <w:br/>
              <w:t>ellipseBounds.Location+ellipseBounds.Size);</w:t>
            </w:r>
            <w:r w:rsidRPr="00975A35">
              <w:rPr>
                <w:rFonts w:ascii="ˎ̥" w:hAnsi="ˎ̥" w:cs="宋体"/>
                <w:color w:val="000000"/>
                <w:kern w:val="0"/>
                <w:sz w:val="18"/>
                <w:szCs w:val="18"/>
              </w:rPr>
              <w:br/>
              <w:t>}</w:t>
            </w:r>
            <w:r w:rsidRPr="00975A35">
              <w:rPr>
                <w:rFonts w:ascii="ˎ̥" w:hAnsi="ˎ̥" w:cs="宋体"/>
                <w:color w:val="000000"/>
                <w:kern w:val="0"/>
                <w:sz w:val="18"/>
                <w:szCs w:val="18"/>
              </w:rPr>
              <w:br/>
              <w:t xml:space="preserve">} </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与以前一样，也将</w:t>
      </w:r>
      <w:r w:rsidRPr="00975A35">
        <w:rPr>
          <w:rFonts w:ascii="ˎ̥" w:hAnsi="ˎ̥" w:cs="宋体"/>
          <w:color w:val="000000"/>
          <w:kern w:val="0"/>
          <w:szCs w:val="21"/>
        </w:rPr>
        <w:t>AutoScrollMinSize</w:t>
      </w:r>
      <w:r w:rsidRPr="00975A35">
        <w:rPr>
          <w:rFonts w:ascii="ˎ̥" w:hAnsi="ˎ̥" w:cs="宋体"/>
          <w:color w:val="000000"/>
          <w:kern w:val="0"/>
          <w:szCs w:val="21"/>
        </w:rPr>
        <w:t>设置为</w:t>
      </w:r>
      <w:r w:rsidRPr="00975A35">
        <w:rPr>
          <w:rFonts w:ascii="ˎ̥" w:hAnsi="ˎ̥" w:cs="宋体"/>
          <w:color w:val="000000"/>
          <w:kern w:val="0"/>
          <w:szCs w:val="21"/>
        </w:rPr>
        <w:t>(250,350)</w:t>
      </w:r>
      <w:r w:rsidRPr="00975A35">
        <w:rPr>
          <w:rFonts w:ascii="ˎ̥" w:hAnsi="ˎ̥" w:cs="宋体"/>
          <w:color w:val="000000"/>
          <w:kern w:val="0"/>
          <w:szCs w:val="21"/>
        </w:rPr>
        <w:t>，结果如图</w:t>
      </w:r>
      <w:r w:rsidRPr="00975A35">
        <w:rPr>
          <w:rFonts w:ascii="ˎ̥" w:hAnsi="ˎ̥" w:cs="宋体"/>
          <w:color w:val="000000"/>
          <w:kern w:val="0"/>
          <w:szCs w:val="21"/>
        </w:rPr>
        <w:t>33-13</w:t>
      </w:r>
      <w:r w:rsidRPr="00975A35">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1014EB" w:rsidP="005B6531">
            <w:pPr>
              <w:widowControl/>
              <w:shd w:val="clear" w:color="auto" w:fill="CCFFFF"/>
              <w:jc w:val="left"/>
              <w:rPr>
                <w:rFonts w:ascii="ˎ̥" w:hAnsi="ˎ̥" w:cs="宋体" w:hint="eastAsia"/>
                <w:color w:val="000000"/>
                <w:kern w:val="0"/>
                <w:sz w:val="18"/>
                <w:szCs w:val="18"/>
              </w:rPr>
            </w:pPr>
            <w:r w:rsidRPr="00975A35">
              <w:rPr>
                <w:rFonts w:ascii="ˎ̥" w:hAnsi="ˎ̥" w:cs="宋体"/>
                <w:color w:val="000000"/>
                <w:kern w:val="0"/>
                <w:sz w:val="18"/>
                <w:szCs w:val="18"/>
              </w:rPr>
              <w:t> </w:t>
            </w:r>
            <w:hyperlink r:id="rId112"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图</w:t>
            </w:r>
            <w:r w:rsidRPr="00975A35">
              <w:rPr>
                <w:rFonts w:ascii="ˎ̥" w:hAnsi="ˎ̥" w:cs="宋体"/>
                <w:color w:val="000000"/>
                <w:kern w:val="0"/>
                <w:sz w:val="18"/>
                <w:szCs w:val="18"/>
              </w:rPr>
              <w:t xml:space="preserve">  33-13 </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注意，粗对角线已在矩形和椭圆上绘制出来，它需要最后一个绘制。</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33.9  </w:t>
      </w:r>
      <w:r w:rsidRPr="00975A35">
        <w:rPr>
          <w:rFonts w:ascii="ˎ̥" w:hAnsi="ˎ̥" w:cs="宋体"/>
          <w:b/>
          <w:bCs/>
          <w:color w:val="000000"/>
          <w:kern w:val="0"/>
        </w:rPr>
        <w:t>显示图像</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使用</w:t>
      </w:r>
      <w:r w:rsidRPr="00975A35">
        <w:rPr>
          <w:rFonts w:ascii="ˎ̥" w:hAnsi="ˎ̥" w:cs="宋体"/>
          <w:color w:val="000000"/>
          <w:kern w:val="0"/>
          <w:szCs w:val="21"/>
        </w:rPr>
        <w:t>GDI+</w:t>
      </w:r>
      <w:r w:rsidRPr="00975A35">
        <w:rPr>
          <w:rFonts w:ascii="ˎ̥" w:hAnsi="ˎ̥" w:cs="宋体"/>
          <w:color w:val="000000"/>
          <w:kern w:val="0"/>
          <w:szCs w:val="21"/>
        </w:rPr>
        <w:t>最常想做的是显示文件中已有的图像。这确实要比绘制自己的用户界面简单多了，因为图像已经绘制好了。我们只需要加载文件，让</w:t>
      </w:r>
      <w:r w:rsidRPr="00975A35">
        <w:rPr>
          <w:rFonts w:ascii="ˎ̥" w:hAnsi="ˎ̥" w:cs="宋体"/>
          <w:color w:val="000000"/>
          <w:kern w:val="0"/>
          <w:szCs w:val="21"/>
        </w:rPr>
        <w:t>GDI+</w:t>
      </w:r>
      <w:r w:rsidRPr="00975A35">
        <w:rPr>
          <w:rFonts w:ascii="ˎ̥" w:hAnsi="ˎ̥" w:cs="宋体"/>
          <w:color w:val="000000"/>
          <w:kern w:val="0"/>
          <w:szCs w:val="21"/>
        </w:rPr>
        <w:t>显示它即可。图像可以只包含一个线条或一个图标，也可以比较复杂，例如一张照片。对图像也可以执行某些操作，例如拉伸或旋转图像，也可以选择只显示图像的一部分。</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本节将先给出一个示例，再讨论显示图像时需要注意的一些问题。可以这么做的原因是显示图像的代码是非常简单的。</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我们需要</w:t>
      </w:r>
      <w:r w:rsidRPr="00975A35">
        <w:rPr>
          <w:rFonts w:ascii="ˎ̥" w:hAnsi="ˎ̥" w:cs="宋体"/>
          <w:color w:val="000000"/>
          <w:kern w:val="0"/>
          <w:szCs w:val="21"/>
        </w:rPr>
        <w:t>.NET</w:t>
      </w:r>
      <w:r w:rsidRPr="00975A35">
        <w:rPr>
          <w:rFonts w:ascii="ˎ̥" w:hAnsi="ˎ̥" w:cs="宋体"/>
          <w:color w:val="000000"/>
          <w:kern w:val="0"/>
          <w:szCs w:val="21"/>
        </w:rPr>
        <w:t>的一个基类</w:t>
      </w:r>
      <w:r w:rsidRPr="00975A35">
        <w:rPr>
          <w:rFonts w:ascii="ˎ̥" w:hAnsi="ˎ̥" w:cs="宋体"/>
          <w:color w:val="000000"/>
          <w:kern w:val="0"/>
          <w:szCs w:val="21"/>
        </w:rPr>
        <w:t>System.Drawing.Image</w:t>
      </w:r>
      <w:r w:rsidRPr="00975A35">
        <w:rPr>
          <w:rFonts w:ascii="ˎ̥" w:hAnsi="ˎ̥" w:cs="宋体"/>
          <w:color w:val="000000"/>
          <w:kern w:val="0"/>
          <w:szCs w:val="21"/>
        </w:rPr>
        <w:t>。</w:t>
      </w:r>
      <w:r w:rsidRPr="00975A35">
        <w:rPr>
          <w:rFonts w:ascii="ˎ̥" w:hAnsi="ˎ̥" w:cs="宋体"/>
          <w:color w:val="000000"/>
          <w:kern w:val="0"/>
          <w:szCs w:val="21"/>
        </w:rPr>
        <w:t>Image</w:t>
      </w:r>
      <w:r w:rsidRPr="00975A35">
        <w:rPr>
          <w:rFonts w:ascii="ˎ̥" w:hAnsi="ˎ̥" w:cs="宋体"/>
          <w:color w:val="000000"/>
          <w:kern w:val="0"/>
          <w:szCs w:val="21"/>
        </w:rPr>
        <w:t>实例表示一个图像。读取图像仅需使用一行代码：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Image myImage = Image.FromFile("FileName");</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FromFile()</w:t>
      </w:r>
      <w:r w:rsidRPr="00975A35">
        <w:rPr>
          <w:rFonts w:ascii="ˎ̥" w:hAnsi="ˎ̥" w:cs="宋体"/>
          <w:color w:val="000000"/>
          <w:kern w:val="0"/>
          <w:szCs w:val="21"/>
        </w:rPr>
        <w:t>是</w:t>
      </w:r>
      <w:r w:rsidRPr="00975A35">
        <w:rPr>
          <w:rFonts w:ascii="ˎ̥" w:hAnsi="ˎ̥" w:cs="宋体"/>
          <w:color w:val="000000"/>
          <w:kern w:val="0"/>
          <w:szCs w:val="21"/>
        </w:rPr>
        <w:t>Image</w:t>
      </w:r>
      <w:r w:rsidRPr="00975A35">
        <w:rPr>
          <w:rFonts w:ascii="ˎ̥" w:hAnsi="ˎ̥" w:cs="宋体"/>
          <w:color w:val="000000"/>
          <w:kern w:val="0"/>
          <w:szCs w:val="21"/>
        </w:rPr>
        <w:t>的一个静态成员，是实例化图像的常用方式。文件可以是任何支持的图像文件格式，包括</w:t>
      </w:r>
      <w:r w:rsidRPr="00975A35">
        <w:rPr>
          <w:rFonts w:ascii="ˎ̥" w:hAnsi="ˎ̥" w:cs="宋体"/>
          <w:color w:val="000000"/>
          <w:kern w:val="0"/>
          <w:szCs w:val="21"/>
        </w:rPr>
        <w:t>.bmp</w:t>
      </w:r>
      <w:r w:rsidRPr="00975A35">
        <w:rPr>
          <w:rFonts w:ascii="ˎ̥" w:hAnsi="ˎ̥" w:cs="宋体"/>
          <w:color w:val="000000"/>
          <w:kern w:val="0"/>
          <w:szCs w:val="21"/>
        </w:rPr>
        <w:t>、</w:t>
      </w:r>
      <w:r w:rsidRPr="00975A35">
        <w:rPr>
          <w:rFonts w:ascii="ˎ̥" w:hAnsi="ˎ̥" w:cs="宋体"/>
          <w:color w:val="000000"/>
          <w:kern w:val="0"/>
          <w:szCs w:val="21"/>
        </w:rPr>
        <w:t>.jpg</w:t>
      </w:r>
      <w:r w:rsidRPr="00975A35">
        <w:rPr>
          <w:rFonts w:ascii="ˎ̥" w:hAnsi="ˎ̥" w:cs="宋体"/>
          <w:color w:val="000000"/>
          <w:kern w:val="0"/>
          <w:szCs w:val="21"/>
        </w:rPr>
        <w:t>、</w:t>
      </w:r>
      <w:r w:rsidRPr="00975A35">
        <w:rPr>
          <w:rFonts w:ascii="ˎ̥" w:hAnsi="ˎ̥" w:cs="宋体"/>
          <w:color w:val="000000"/>
          <w:kern w:val="0"/>
          <w:szCs w:val="21"/>
        </w:rPr>
        <w:t>.gif</w:t>
      </w:r>
      <w:r w:rsidRPr="00975A35">
        <w:rPr>
          <w:rFonts w:ascii="ˎ̥" w:hAnsi="ˎ̥" w:cs="宋体"/>
          <w:color w:val="000000"/>
          <w:kern w:val="0"/>
          <w:szCs w:val="21"/>
        </w:rPr>
        <w:t>和</w:t>
      </w:r>
      <w:r w:rsidRPr="00975A35">
        <w:rPr>
          <w:rFonts w:ascii="ˎ̥" w:hAnsi="ˎ̥" w:cs="宋体"/>
          <w:color w:val="000000"/>
          <w:kern w:val="0"/>
          <w:szCs w:val="21"/>
        </w:rPr>
        <w:t>.png</w:t>
      </w:r>
      <w:r w:rsidRPr="00975A35">
        <w:rPr>
          <w:rFonts w:ascii="ˎ̥" w:hAnsi="ˎ̥" w:cs="宋体"/>
          <w:color w:val="000000"/>
          <w:kern w:val="0"/>
          <w:szCs w:val="21"/>
        </w:rPr>
        <w:t>。</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显示图像是很简单的，假定有一个合适的</w:t>
      </w:r>
      <w:r w:rsidRPr="00975A35">
        <w:rPr>
          <w:rFonts w:ascii="ˎ̥" w:hAnsi="ˎ̥" w:cs="宋体"/>
          <w:color w:val="000000"/>
          <w:kern w:val="0"/>
          <w:szCs w:val="21"/>
        </w:rPr>
        <w:t>Graphics</w:t>
      </w:r>
      <w:r w:rsidRPr="00975A35">
        <w:rPr>
          <w:rFonts w:ascii="ˎ̥" w:hAnsi="ˎ̥" w:cs="宋体"/>
          <w:color w:val="000000"/>
          <w:kern w:val="0"/>
          <w:szCs w:val="21"/>
        </w:rPr>
        <w:t>实例，则调用</w:t>
      </w:r>
      <w:r w:rsidRPr="00975A35">
        <w:rPr>
          <w:rFonts w:ascii="ˎ̥" w:hAnsi="ˎ̥" w:cs="宋体"/>
          <w:color w:val="000000"/>
          <w:kern w:val="0"/>
          <w:szCs w:val="21"/>
        </w:rPr>
        <w:t>Graphics.DrawImage Unscaled()</w:t>
      </w:r>
      <w:r w:rsidRPr="00975A35">
        <w:rPr>
          <w:rFonts w:ascii="ˎ̥" w:hAnsi="ˎ̥" w:cs="宋体"/>
          <w:color w:val="000000"/>
          <w:kern w:val="0"/>
          <w:szCs w:val="21"/>
        </w:rPr>
        <w:t>或</w:t>
      </w:r>
      <w:r w:rsidRPr="00975A35">
        <w:rPr>
          <w:rFonts w:ascii="ˎ̥" w:hAnsi="ˎ̥" w:cs="宋体"/>
          <w:color w:val="000000"/>
          <w:kern w:val="0"/>
          <w:szCs w:val="21"/>
        </w:rPr>
        <w:t>Graphics.DrawImage()</w:t>
      </w:r>
      <w:r w:rsidRPr="00975A35">
        <w:rPr>
          <w:rFonts w:ascii="ˎ̥" w:hAnsi="ˎ̥" w:cs="宋体"/>
          <w:color w:val="000000"/>
          <w:kern w:val="0"/>
          <w:szCs w:val="21"/>
        </w:rPr>
        <w:t>就足够了。这些方法都有许多重载方法，可以根据图像的位置和要绘制的大小非常灵活地处理用户提供的信息。下面要使用</w:t>
      </w:r>
      <w:r w:rsidRPr="00975A35">
        <w:rPr>
          <w:rFonts w:ascii="ˎ̥" w:hAnsi="ˎ̥" w:cs="宋体"/>
          <w:color w:val="000000"/>
          <w:kern w:val="0"/>
          <w:szCs w:val="21"/>
        </w:rPr>
        <w:t>DrawImage()</w:t>
      </w:r>
      <w:r w:rsidRPr="00975A35">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xml:space="preserve">dc.DrawImage(myImage, points); </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在这行代码中，假定</w:t>
      </w:r>
      <w:r w:rsidRPr="00975A35">
        <w:rPr>
          <w:rFonts w:ascii="ˎ̥" w:hAnsi="ˎ̥" w:cs="宋体"/>
          <w:color w:val="000000"/>
          <w:kern w:val="0"/>
          <w:szCs w:val="21"/>
        </w:rPr>
        <w:t>dc</w:t>
      </w:r>
      <w:r w:rsidRPr="00975A35">
        <w:rPr>
          <w:rFonts w:ascii="ˎ̥" w:hAnsi="ˎ̥" w:cs="宋体"/>
          <w:color w:val="000000"/>
          <w:kern w:val="0"/>
          <w:szCs w:val="21"/>
        </w:rPr>
        <w:t>是一个</w:t>
      </w:r>
      <w:r w:rsidRPr="00975A35">
        <w:rPr>
          <w:rFonts w:ascii="ˎ̥" w:hAnsi="ˎ̥" w:cs="宋体"/>
          <w:color w:val="000000"/>
          <w:kern w:val="0"/>
          <w:szCs w:val="21"/>
        </w:rPr>
        <w:t>Graphics</w:t>
      </w:r>
      <w:r w:rsidRPr="00975A35">
        <w:rPr>
          <w:rFonts w:ascii="ˎ̥" w:hAnsi="ˎ̥" w:cs="宋体"/>
          <w:color w:val="000000"/>
          <w:kern w:val="0"/>
          <w:szCs w:val="21"/>
        </w:rPr>
        <w:t>实例，</w:t>
      </w:r>
      <w:r w:rsidRPr="00975A35">
        <w:rPr>
          <w:rFonts w:ascii="ˎ̥" w:hAnsi="ˎ̥" w:cs="宋体"/>
          <w:color w:val="000000"/>
          <w:kern w:val="0"/>
          <w:szCs w:val="21"/>
        </w:rPr>
        <w:t>MyImage</w:t>
      </w:r>
      <w:r w:rsidRPr="00975A35">
        <w:rPr>
          <w:rFonts w:ascii="ˎ̥" w:hAnsi="ˎ̥" w:cs="宋体"/>
          <w:color w:val="000000"/>
          <w:kern w:val="0"/>
          <w:szCs w:val="21"/>
        </w:rPr>
        <w:t>是要显示的图像，</w:t>
      </w:r>
      <w:r w:rsidRPr="00975A35">
        <w:rPr>
          <w:rFonts w:ascii="ˎ̥" w:hAnsi="ˎ̥" w:cs="宋体"/>
          <w:color w:val="000000"/>
          <w:kern w:val="0"/>
          <w:szCs w:val="21"/>
        </w:rPr>
        <w:t>points</w:t>
      </w:r>
      <w:r w:rsidRPr="00975A35">
        <w:rPr>
          <w:rFonts w:ascii="ˎ̥" w:hAnsi="ˎ̥" w:cs="宋体"/>
          <w:color w:val="000000"/>
          <w:kern w:val="0"/>
          <w:szCs w:val="21"/>
        </w:rPr>
        <w:t>是一个</w:t>
      </w:r>
      <w:r w:rsidRPr="00975A35">
        <w:rPr>
          <w:rFonts w:ascii="ˎ̥" w:hAnsi="ˎ̥" w:cs="宋体"/>
          <w:color w:val="000000"/>
          <w:kern w:val="0"/>
          <w:szCs w:val="21"/>
        </w:rPr>
        <w:t>Point</w:t>
      </w:r>
      <w:r w:rsidRPr="00975A35">
        <w:rPr>
          <w:rFonts w:ascii="ˎ̥" w:hAnsi="ˎ̥" w:cs="宋体"/>
          <w:color w:val="000000"/>
          <w:kern w:val="0"/>
          <w:szCs w:val="21"/>
        </w:rPr>
        <w:t>结构数组，其中</w:t>
      </w:r>
      <w:r w:rsidRPr="00975A35">
        <w:rPr>
          <w:rFonts w:ascii="ˎ̥" w:hAnsi="ˎ̥" w:cs="宋体"/>
          <w:color w:val="000000"/>
          <w:kern w:val="0"/>
          <w:szCs w:val="21"/>
        </w:rPr>
        <w:t>points[0]</w:t>
      </w:r>
      <w:r w:rsidRPr="00975A35">
        <w:rPr>
          <w:rFonts w:ascii="ˎ̥" w:hAnsi="ˎ̥" w:cs="宋体"/>
          <w:color w:val="000000"/>
          <w:kern w:val="0"/>
          <w:szCs w:val="21"/>
        </w:rPr>
        <w:t>、</w:t>
      </w:r>
      <w:r w:rsidRPr="00975A35">
        <w:rPr>
          <w:rFonts w:ascii="ˎ̥" w:hAnsi="ˎ̥" w:cs="宋体"/>
          <w:color w:val="000000"/>
          <w:kern w:val="0"/>
          <w:szCs w:val="21"/>
        </w:rPr>
        <w:t>points[1]</w:t>
      </w:r>
      <w:r w:rsidRPr="00975A35">
        <w:rPr>
          <w:rFonts w:ascii="ˎ̥" w:hAnsi="ˎ̥" w:cs="宋体"/>
          <w:color w:val="000000"/>
          <w:kern w:val="0"/>
          <w:szCs w:val="21"/>
        </w:rPr>
        <w:t>和</w:t>
      </w:r>
      <w:r w:rsidRPr="00975A35">
        <w:rPr>
          <w:rFonts w:ascii="ˎ̥" w:hAnsi="ˎ̥" w:cs="宋体"/>
          <w:color w:val="000000"/>
          <w:kern w:val="0"/>
          <w:szCs w:val="21"/>
        </w:rPr>
        <w:t>points[2]</w:t>
      </w:r>
      <w:r w:rsidRPr="00975A35">
        <w:rPr>
          <w:rFonts w:ascii="ˎ̥" w:hAnsi="ˎ̥" w:cs="宋体"/>
          <w:color w:val="000000"/>
          <w:kern w:val="0"/>
          <w:szCs w:val="21"/>
        </w:rPr>
        <w:t>是图像左上角、右上角和左下角的坐标。</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熟悉</w:t>
      </w:r>
      <w:r w:rsidRPr="00975A35">
        <w:rPr>
          <w:rFonts w:ascii="ˎ̥" w:hAnsi="ˎ̥" w:cs="宋体"/>
          <w:color w:val="000000"/>
          <w:kern w:val="0"/>
          <w:szCs w:val="21"/>
        </w:rPr>
        <w:t>GDI</w:t>
      </w:r>
      <w:r w:rsidRPr="00975A35">
        <w:rPr>
          <w:rFonts w:ascii="ˎ̥" w:hAnsi="ˎ̥" w:cs="宋体"/>
          <w:color w:val="000000"/>
          <w:kern w:val="0"/>
          <w:szCs w:val="21"/>
        </w:rPr>
        <w:t>的开发人员可以从图像中看出</w:t>
      </w:r>
      <w:r w:rsidRPr="00975A35">
        <w:rPr>
          <w:rFonts w:ascii="ˎ̥" w:hAnsi="ˎ̥" w:cs="宋体"/>
          <w:color w:val="000000"/>
          <w:kern w:val="0"/>
          <w:szCs w:val="21"/>
        </w:rPr>
        <w:t>GDI</w:t>
      </w:r>
      <w:r w:rsidRPr="00975A35">
        <w:rPr>
          <w:rFonts w:ascii="ˎ̥" w:hAnsi="ˎ̥" w:cs="宋体"/>
          <w:color w:val="000000"/>
          <w:kern w:val="0"/>
          <w:szCs w:val="21"/>
        </w:rPr>
        <w:t>与</w:t>
      </w:r>
      <w:r w:rsidRPr="00975A35">
        <w:rPr>
          <w:rFonts w:ascii="ˎ̥" w:hAnsi="ˎ̥" w:cs="宋体"/>
          <w:color w:val="000000"/>
          <w:kern w:val="0"/>
          <w:szCs w:val="21"/>
        </w:rPr>
        <w:t>GDI+</w:t>
      </w:r>
      <w:r w:rsidRPr="00975A35">
        <w:rPr>
          <w:rFonts w:ascii="ˎ̥" w:hAnsi="ˎ̥" w:cs="宋体"/>
          <w:color w:val="000000"/>
          <w:kern w:val="0"/>
          <w:szCs w:val="21"/>
        </w:rPr>
        <w:t>的最大区别。在</w:t>
      </w:r>
      <w:r w:rsidRPr="00975A35">
        <w:rPr>
          <w:rFonts w:ascii="ˎ̥" w:hAnsi="ˎ̥" w:cs="宋体"/>
          <w:color w:val="000000"/>
          <w:kern w:val="0"/>
          <w:szCs w:val="21"/>
        </w:rPr>
        <w:t>GDI</w:t>
      </w:r>
      <w:r w:rsidRPr="00975A35">
        <w:rPr>
          <w:rFonts w:ascii="ˎ̥" w:hAnsi="ˎ̥" w:cs="宋体"/>
          <w:color w:val="000000"/>
          <w:kern w:val="0"/>
          <w:szCs w:val="21"/>
        </w:rPr>
        <w:t>中，显示图像涉及到几个重要的步骤。如果图像是一个位图，加载它是很简单的，但如果它是其他类型的文件，加载它会涉及一系列</w:t>
      </w:r>
      <w:r w:rsidRPr="00975A35">
        <w:rPr>
          <w:rFonts w:ascii="ˎ̥" w:hAnsi="ˎ̥" w:cs="宋体"/>
          <w:color w:val="000000"/>
          <w:kern w:val="0"/>
          <w:szCs w:val="21"/>
        </w:rPr>
        <w:t>OLE</w:t>
      </w:r>
      <w:r w:rsidRPr="00975A35">
        <w:rPr>
          <w:rFonts w:ascii="ˎ̥" w:hAnsi="ˎ̥" w:cs="宋体"/>
          <w:color w:val="000000"/>
          <w:kern w:val="0"/>
          <w:szCs w:val="21"/>
        </w:rPr>
        <w:t>对象的调用。把加载的图像显示到屏幕上要获得它的一个句柄，把它放在一个内存设备环境中，然后在设备环境之间执行一个块传输。设备环境和句柄仍在后台上，但如果要开始在代码中对图像进行复杂的编辑，就需要它们。简单的任务封装在</w:t>
      </w:r>
      <w:r w:rsidRPr="00975A35">
        <w:rPr>
          <w:rFonts w:ascii="ˎ̥" w:hAnsi="ˎ̥" w:cs="宋体"/>
          <w:color w:val="000000"/>
          <w:kern w:val="0"/>
          <w:szCs w:val="21"/>
        </w:rPr>
        <w:t>GDI+</w:t>
      </w:r>
      <w:r w:rsidRPr="00975A35">
        <w:rPr>
          <w:rFonts w:ascii="ˎ̥" w:hAnsi="ˎ̥" w:cs="宋体"/>
          <w:color w:val="000000"/>
          <w:kern w:val="0"/>
          <w:szCs w:val="21"/>
        </w:rPr>
        <w:t>对象模型上。</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下面用一个示例</w:t>
      </w:r>
      <w:r w:rsidRPr="00975A35">
        <w:rPr>
          <w:rFonts w:ascii="ˎ̥" w:hAnsi="ˎ̥" w:cs="宋体"/>
          <w:color w:val="000000"/>
          <w:kern w:val="0"/>
          <w:szCs w:val="21"/>
        </w:rPr>
        <w:t>DisplayImage</w:t>
      </w:r>
      <w:r w:rsidRPr="00975A35">
        <w:rPr>
          <w:rFonts w:ascii="ˎ̥" w:hAnsi="ˎ̥" w:cs="宋体"/>
          <w:color w:val="000000"/>
          <w:kern w:val="0"/>
          <w:szCs w:val="21"/>
        </w:rPr>
        <w:t>来说明显示图像的过程。这个示例在应用程序的主窗口中显示</w:t>
      </w:r>
      <w:r w:rsidRPr="00975A35">
        <w:rPr>
          <w:rFonts w:ascii="ˎ̥" w:hAnsi="ˎ̥" w:cs="宋体"/>
          <w:color w:val="000000"/>
          <w:kern w:val="0"/>
          <w:szCs w:val="21"/>
        </w:rPr>
        <w:t>.jpg</w:t>
      </w:r>
      <w:r w:rsidRPr="00975A35">
        <w:rPr>
          <w:rFonts w:ascii="ˎ̥" w:hAnsi="ˎ̥" w:cs="宋体"/>
          <w:color w:val="000000"/>
          <w:kern w:val="0"/>
          <w:szCs w:val="21"/>
        </w:rPr>
        <w:t>文件。要使操作过程简单一些，</w:t>
      </w:r>
      <w:r w:rsidRPr="00975A35">
        <w:rPr>
          <w:rFonts w:ascii="ˎ̥" w:hAnsi="ˎ̥" w:cs="宋体"/>
          <w:color w:val="000000"/>
          <w:kern w:val="0"/>
          <w:szCs w:val="21"/>
        </w:rPr>
        <w:t>.jpg</w:t>
      </w:r>
      <w:r w:rsidRPr="00975A35">
        <w:rPr>
          <w:rFonts w:ascii="ˎ̥" w:hAnsi="ˎ̥" w:cs="宋体"/>
          <w:color w:val="000000"/>
          <w:kern w:val="0"/>
          <w:szCs w:val="21"/>
        </w:rPr>
        <w:t>文件的路径硬编码到应用程序中</w:t>
      </w:r>
      <w:r w:rsidRPr="00975A35">
        <w:rPr>
          <w:rFonts w:ascii="ˎ̥" w:hAnsi="ˎ̥" w:cs="宋体"/>
          <w:color w:val="000000"/>
          <w:kern w:val="0"/>
          <w:szCs w:val="21"/>
        </w:rPr>
        <w:t>(</w:t>
      </w:r>
      <w:r w:rsidRPr="00975A35">
        <w:rPr>
          <w:rFonts w:ascii="ˎ̥" w:hAnsi="ˎ̥" w:cs="宋体"/>
          <w:color w:val="000000"/>
          <w:kern w:val="0"/>
          <w:szCs w:val="21"/>
        </w:rPr>
        <w:t>如果运行该示例，就需要改变该路径，以反映系统中文件的位置</w:t>
      </w:r>
      <w:r w:rsidRPr="00975A35">
        <w:rPr>
          <w:rFonts w:ascii="ˎ̥" w:hAnsi="ˎ̥" w:cs="宋体"/>
          <w:color w:val="000000"/>
          <w:kern w:val="0"/>
          <w:szCs w:val="21"/>
        </w:rPr>
        <w:t>)</w:t>
      </w:r>
      <w:r w:rsidRPr="00975A35">
        <w:rPr>
          <w:rFonts w:ascii="ˎ̥" w:hAnsi="ˎ̥" w:cs="宋体"/>
          <w:color w:val="000000"/>
          <w:kern w:val="0"/>
          <w:szCs w:val="21"/>
        </w:rPr>
        <w:t>。显示的</w:t>
      </w:r>
      <w:r w:rsidRPr="00975A35">
        <w:rPr>
          <w:rFonts w:ascii="ˎ̥" w:hAnsi="ˎ̥" w:cs="宋体"/>
          <w:color w:val="000000"/>
          <w:kern w:val="0"/>
          <w:szCs w:val="21"/>
        </w:rPr>
        <w:t>.jpg</w:t>
      </w:r>
      <w:r w:rsidRPr="00975A35">
        <w:rPr>
          <w:rFonts w:ascii="ˎ̥" w:hAnsi="ˎ̥" w:cs="宋体"/>
          <w:color w:val="000000"/>
          <w:kern w:val="0"/>
          <w:szCs w:val="21"/>
        </w:rPr>
        <w:t>文件是圣彼得堡的日落图片。</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与其他例子一样，</w:t>
      </w:r>
      <w:r w:rsidRPr="00975A35">
        <w:rPr>
          <w:rFonts w:ascii="ˎ̥" w:hAnsi="ˎ̥" w:cs="宋体"/>
          <w:color w:val="000000"/>
          <w:kern w:val="0"/>
          <w:szCs w:val="21"/>
        </w:rPr>
        <w:t>DisplayImage</w:t>
      </w:r>
      <w:r w:rsidRPr="00975A35">
        <w:rPr>
          <w:rFonts w:ascii="ˎ̥" w:hAnsi="ˎ̥" w:cs="宋体"/>
          <w:color w:val="000000"/>
          <w:kern w:val="0"/>
          <w:szCs w:val="21"/>
        </w:rPr>
        <w:t>项目是</w:t>
      </w:r>
      <w:r w:rsidRPr="00975A35">
        <w:rPr>
          <w:rFonts w:ascii="ˎ̥" w:hAnsi="ˎ̥" w:cs="宋体"/>
          <w:color w:val="000000"/>
          <w:kern w:val="0"/>
          <w:szCs w:val="21"/>
        </w:rPr>
        <w:t>C# Visual Studio 2008</w:t>
      </w:r>
      <w:r w:rsidRPr="00975A35">
        <w:rPr>
          <w:rFonts w:ascii="ˎ̥" w:hAnsi="ˎ̥" w:cs="宋体"/>
          <w:color w:val="000000"/>
          <w:kern w:val="0"/>
          <w:szCs w:val="21"/>
        </w:rPr>
        <w:t>生成的一个标准的</w:t>
      </w:r>
      <w:r w:rsidRPr="00975A35">
        <w:rPr>
          <w:rFonts w:ascii="ˎ̥" w:hAnsi="ˎ̥" w:cs="宋体"/>
          <w:color w:val="000000"/>
          <w:kern w:val="0"/>
          <w:szCs w:val="21"/>
        </w:rPr>
        <w:t>Windows</w:t>
      </w:r>
      <w:r w:rsidRPr="00975A35">
        <w:rPr>
          <w:rFonts w:ascii="ˎ̥" w:hAnsi="ˎ̥" w:cs="宋体"/>
          <w:color w:val="000000"/>
          <w:kern w:val="0"/>
          <w:szCs w:val="21"/>
        </w:rPr>
        <w:t>应用程序。在</w:t>
      </w:r>
      <w:r w:rsidRPr="00975A35">
        <w:rPr>
          <w:rFonts w:ascii="ˎ̥" w:hAnsi="ˎ̥" w:cs="宋体"/>
          <w:color w:val="000000"/>
          <w:kern w:val="0"/>
          <w:szCs w:val="21"/>
        </w:rPr>
        <w:t>Form1</w:t>
      </w:r>
      <w:r w:rsidRPr="00975A35">
        <w:rPr>
          <w:rFonts w:ascii="ˎ̥" w:hAnsi="ˎ̥" w:cs="宋体"/>
          <w:color w:val="000000"/>
          <w:kern w:val="0"/>
          <w:szCs w:val="21"/>
        </w:rPr>
        <w:t>类中添加下述字段：</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Image piccy;</w:t>
            </w:r>
            <w:r w:rsidRPr="00975A35">
              <w:rPr>
                <w:rFonts w:ascii="Courier New" w:hAnsi="Courier New" w:cs="Courier New"/>
                <w:color w:val="000000"/>
                <w:kern w:val="0"/>
                <w:sz w:val="18"/>
                <w:szCs w:val="18"/>
              </w:rPr>
              <w:br/>
              <w:t xml:space="preserve">private Point [] piccyBounds; </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然后在</w:t>
      </w:r>
      <w:r w:rsidRPr="00975A35">
        <w:rPr>
          <w:rFonts w:ascii="ˎ̥" w:hAnsi="ˎ̥" w:cs="宋体"/>
          <w:color w:val="000000"/>
          <w:kern w:val="0"/>
          <w:szCs w:val="21"/>
        </w:rPr>
        <w:t>Form1()</w:t>
      </w:r>
      <w:r w:rsidRPr="00975A35">
        <w:rPr>
          <w:rFonts w:ascii="ˎ̥" w:hAnsi="ˎ̥" w:cs="宋体"/>
          <w:color w:val="000000"/>
          <w:kern w:val="0"/>
          <w:szCs w:val="21"/>
        </w:rPr>
        <w:t>构造函数中加载文件：</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356"/>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public Form1()</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InitializeComponent();</w:t>
            </w:r>
            <w:r w:rsidRPr="00975A35">
              <w:rPr>
                <w:rFonts w:ascii="Courier New" w:hAnsi="Courier New" w:cs="Courier New"/>
                <w:color w:val="000000"/>
                <w:kern w:val="0"/>
                <w:sz w:val="18"/>
                <w:szCs w:val="18"/>
              </w:rPr>
              <w:br/>
              <w:t xml:space="preserve">piccy = </w:t>
            </w:r>
            <w:r w:rsidRPr="00975A35">
              <w:rPr>
                <w:rFonts w:ascii="Courier New" w:hAnsi="Courier New" w:cs="Courier New"/>
                <w:color w:val="000000"/>
                <w:kern w:val="0"/>
                <w:sz w:val="18"/>
                <w:szCs w:val="18"/>
              </w:rPr>
              <w:br/>
              <w:t>Image.FromFile(@"C:\ProCSharp\GdiPlus\Images\London.bmp");</w:t>
            </w:r>
            <w:r w:rsidRPr="00975A35">
              <w:rPr>
                <w:rFonts w:ascii="Courier New" w:hAnsi="Courier New" w:cs="Courier New"/>
                <w:color w:val="000000"/>
                <w:kern w:val="0"/>
                <w:sz w:val="18"/>
                <w:szCs w:val="18"/>
              </w:rPr>
              <w:br/>
            </w:r>
            <w:r w:rsidRPr="00975A35">
              <w:rPr>
                <w:rFonts w:ascii="Courier New" w:hAnsi="Courier New" w:cs="Courier New"/>
                <w:color w:val="000000"/>
                <w:kern w:val="0"/>
                <w:sz w:val="18"/>
                <w:szCs w:val="18"/>
              </w:rPr>
              <w:lastRenderedPageBreak/>
              <w:t>this.AutoScrollMinSize = piccy.Size;</w:t>
            </w:r>
            <w:r w:rsidRPr="00975A35">
              <w:rPr>
                <w:rFonts w:ascii="Courier New" w:hAnsi="Courier New" w:cs="Courier New"/>
                <w:color w:val="000000"/>
                <w:kern w:val="0"/>
                <w:sz w:val="18"/>
                <w:szCs w:val="18"/>
              </w:rPr>
              <w:br/>
              <w:t>piccyBounds = new Point[3];</w:t>
            </w:r>
            <w:r w:rsidRPr="00975A35">
              <w:rPr>
                <w:rFonts w:ascii="Courier New" w:hAnsi="Courier New" w:cs="Courier New"/>
                <w:color w:val="000000"/>
                <w:kern w:val="0"/>
                <w:sz w:val="18"/>
                <w:szCs w:val="18"/>
              </w:rPr>
              <w:br/>
              <w:t>piccyBounds[0] = new Point(0,0);      // top left</w:t>
            </w:r>
            <w:r w:rsidRPr="00975A35">
              <w:rPr>
                <w:rFonts w:ascii="Courier New" w:hAnsi="Courier New" w:cs="Courier New"/>
                <w:color w:val="000000"/>
                <w:kern w:val="0"/>
                <w:sz w:val="18"/>
                <w:szCs w:val="18"/>
              </w:rPr>
              <w:br/>
              <w:t>piccyBounds[1] = new Point(piccy.Width,0);   // top right</w:t>
            </w:r>
            <w:r w:rsidRPr="00975A35">
              <w:rPr>
                <w:rFonts w:ascii="Courier New" w:hAnsi="Courier New" w:cs="Courier New"/>
                <w:color w:val="000000"/>
                <w:kern w:val="0"/>
                <w:sz w:val="18"/>
                <w:szCs w:val="18"/>
              </w:rPr>
              <w:br/>
              <w:t>piccyBounds[2] = new Point(0,piccy.Height);   // bottom left</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注意，图像的大小</w:t>
      </w:r>
      <w:r w:rsidRPr="00975A35">
        <w:rPr>
          <w:rFonts w:ascii="ˎ̥" w:hAnsi="ˎ̥" w:cs="宋体"/>
          <w:color w:val="000000"/>
          <w:kern w:val="0"/>
          <w:szCs w:val="21"/>
        </w:rPr>
        <w:t>(</w:t>
      </w:r>
      <w:r w:rsidRPr="00975A35">
        <w:rPr>
          <w:rFonts w:ascii="ˎ̥" w:hAnsi="ˎ̥" w:cs="宋体"/>
          <w:color w:val="000000"/>
          <w:kern w:val="0"/>
          <w:szCs w:val="21"/>
        </w:rPr>
        <w:t>像素</w:t>
      </w:r>
      <w:r w:rsidRPr="00975A35">
        <w:rPr>
          <w:rFonts w:ascii="ˎ̥" w:hAnsi="ˎ̥" w:cs="宋体"/>
          <w:color w:val="000000"/>
          <w:kern w:val="0"/>
          <w:szCs w:val="21"/>
        </w:rPr>
        <w:t>)</w:t>
      </w:r>
      <w:r w:rsidRPr="00975A35">
        <w:rPr>
          <w:rFonts w:ascii="ˎ̥" w:hAnsi="ˎ̥" w:cs="宋体"/>
          <w:color w:val="000000"/>
          <w:kern w:val="0"/>
          <w:szCs w:val="21"/>
        </w:rPr>
        <w:t>是通过其</w:t>
      </w:r>
      <w:r w:rsidRPr="00975A35">
        <w:rPr>
          <w:rFonts w:ascii="ˎ̥" w:hAnsi="ˎ̥" w:cs="宋体"/>
          <w:color w:val="000000"/>
          <w:kern w:val="0"/>
          <w:szCs w:val="21"/>
        </w:rPr>
        <w:t>Size</w:t>
      </w:r>
      <w:r w:rsidRPr="00975A35">
        <w:rPr>
          <w:rFonts w:ascii="ˎ̥" w:hAnsi="ˎ̥" w:cs="宋体"/>
          <w:color w:val="000000"/>
          <w:kern w:val="0"/>
          <w:szCs w:val="21"/>
        </w:rPr>
        <w:t>属性来获得的，我们使用该属性设置文档区域。再建立一个</w:t>
      </w:r>
      <w:r w:rsidRPr="00975A35">
        <w:rPr>
          <w:rFonts w:ascii="ˎ̥" w:hAnsi="ˎ̥" w:cs="宋体"/>
          <w:color w:val="000000"/>
          <w:kern w:val="0"/>
          <w:szCs w:val="21"/>
        </w:rPr>
        <w:t>piccyBounds</w:t>
      </w:r>
      <w:r w:rsidRPr="00975A35">
        <w:rPr>
          <w:rFonts w:ascii="ˎ̥" w:hAnsi="ˎ̥" w:cs="宋体"/>
          <w:color w:val="000000"/>
          <w:kern w:val="0"/>
          <w:szCs w:val="21"/>
        </w:rPr>
        <w:t>数组，用于指定图像在屏幕上的位置。选择</w:t>
      </w:r>
      <w:r w:rsidRPr="00975A35">
        <w:rPr>
          <w:rFonts w:ascii="ˎ̥" w:hAnsi="ˎ̥" w:cs="宋体"/>
          <w:color w:val="000000"/>
          <w:kern w:val="0"/>
          <w:szCs w:val="21"/>
        </w:rPr>
        <w:t>3</w:t>
      </w:r>
      <w:r w:rsidRPr="00975A35">
        <w:rPr>
          <w:rFonts w:ascii="ˎ̥" w:hAnsi="ˎ̥" w:cs="宋体"/>
          <w:color w:val="000000"/>
          <w:kern w:val="0"/>
          <w:szCs w:val="21"/>
        </w:rPr>
        <w:t>个角的坐标，按实际大小来绘制图像，但如果要重新设置图像的大小、拉伸图像，或把图像变形为非矩形的平行四边形，可以改变</w:t>
      </w:r>
      <w:r w:rsidRPr="00975A35">
        <w:rPr>
          <w:rFonts w:ascii="ˎ̥" w:hAnsi="ˎ̥" w:cs="宋体"/>
          <w:color w:val="000000"/>
          <w:kern w:val="0"/>
          <w:szCs w:val="21"/>
        </w:rPr>
        <w:t>piccyBounds</w:t>
      </w:r>
      <w:r w:rsidRPr="00975A35">
        <w:rPr>
          <w:rFonts w:ascii="ˎ̥" w:hAnsi="ˎ̥" w:cs="宋体"/>
          <w:color w:val="000000"/>
          <w:kern w:val="0"/>
          <w:szCs w:val="21"/>
        </w:rPr>
        <w:t>数组中</w:t>
      </w:r>
      <w:r w:rsidRPr="00975A35">
        <w:rPr>
          <w:rFonts w:ascii="ˎ̥" w:hAnsi="ˎ̥" w:cs="宋体"/>
          <w:color w:val="000000"/>
          <w:kern w:val="0"/>
          <w:szCs w:val="21"/>
        </w:rPr>
        <w:t>Point</w:t>
      </w:r>
      <w:r w:rsidRPr="00975A35">
        <w:rPr>
          <w:rFonts w:ascii="ˎ̥" w:hAnsi="ˎ̥" w:cs="宋体"/>
          <w:color w:val="000000"/>
          <w:kern w:val="0"/>
          <w:szCs w:val="21"/>
        </w:rPr>
        <w:t>的值。</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通过</w:t>
      </w:r>
      <w:r w:rsidRPr="00975A35">
        <w:rPr>
          <w:rFonts w:ascii="ˎ̥" w:hAnsi="ˎ̥" w:cs="宋体"/>
          <w:color w:val="000000"/>
          <w:kern w:val="0"/>
          <w:szCs w:val="21"/>
        </w:rPr>
        <w:t>OnPaint()</w:t>
      </w:r>
      <w:r w:rsidRPr="00975A35">
        <w:rPr>
          <w:rFonts w:ascii="ˎ̥" w:hAnsi="ˎ̥" w:cs="宋体"/>
          <w:color w:val="000000"/>
          <w:kern w:val="0"/>
          <w:szCs w:val="21"/>
        </w:rPr>
        <w:t>重写方法显示图像：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protected override void OnPaint(PaintEventArgs 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base.OnPaint(e);</w:t>
            </w:r>
            <w:r w:rsidRPr="00975A35">
              <w:rPr>
                <w:rFonts w:ascii="Courier New" w:hAnsi="Courier New" w:cs="Courier New"/>
                <w:color w:val="000000"/>
                <w:kern w:val="0"/>
                <w:sz w:val="18"/>
                <w:szCs w:val="18"/>
              </w:rPr>
              <w:br/>
              <w:t>Graphics dc = e.Graphics;</w:t>
            </w:r>
            <w:r w:rsidRPr="00975A35">
              <w:rPr>
                <w:rFonts w:ascii="Courier New" w:hAnsi="Courier New" w:cs="Courier New"/>
                <w:color w:val="000000"/>
                <w:kern w:val="0"/>
                <w:sz w:val="18"/>
                <w:szCs w:val="18"/>
              </w:rPr>
              <w:br/>
              <w:t>dc.ScaleTransform(</w:t>
            </w:r>
            <w:smartTag w:uri="urn:schemas-microsoft-com:office:smarttags" w:element="chmetcnv">
              <w:smartTagPr>
                <w:attr w:name="UnitName" w:val="F"/>
                <w:attr w:name="SourceValue" w:val="1"/>
                <w:attr w:name="HasSpace" w:val="False"/>
                <w:attr w:name="Negative" w:val="False"/>
                <w:attr w:name="NumberType" w:val="1"/>
                <w:attr w:name="TCSC" w:val="0"/>
              </w:smartTagPr>
              <w:r w:rsidRPr="00975A35">
                <w:rPr>
                  <w:rFonts w:ascii="Courier New" w:hAnsi="Courier New" w:cs="Courier New"/>
                  <w:color w:val="000000"/>
                  <w:kern w:val="0"/>
                  <w:sz w:val="18"/>
                  <w:szCs w:val="18"/>
                </w:rPr>
                <w:t>1.0f</w:t>
              </w:r>
            </w:smartTag>
            <w:r w:rsidRPr="00975A35">
              <w:rPr>
                <w:rFonts w:ascii="Courier New" w:hAnsi="Courier New" w:cs="Courier New"/>
                <w:color w:val="000000"/>
                <w:kern w:val="0"/>
                <w:sz w:val="18"/>
                <w:szCs w:val="18"/>
              </w:rPr>
              <w:t xml:space="preserve">, </w:t>
            </w:r>
            <w:smartTag w:uri="urn:schemas-microsoft-com:office:smarttags" w:element="chmetcnv">
              <w:smartTagPr>
                <w:attr w:name="UnitName" w:val="F"/>
                <w:attr w:name="SourceValue" w:val="1"/>
                <w:attr w:name="HasSpace" w:val="False"/>
                <w:attr w:name="Negative" w:val="False"/>
                <w:attr w:name="NumberType" w:val="1"/>
                <w:attr w:name="TCSC" w:val="0"/>
              </w:smartTagPr>
              <w:r w:rsidRPr="00975A35">
                <w:rPr>
                  <w:rFonts w:ascii="Courier New" w:hAnsi="Courier New" w:cs="Courier New"/>
                  <w:color w:val="000000"/>
                  <w:kern w:val="0"/>
                  <w:sz w:val="18"/>
                  <w:szCs w:val="18"/>
                </w:rPr>
                <w:t>1.0f</w:t>
              </w:r>
            </w:smartTag>
            <w:r w:rsidRPr="00975A35">
              <w:rPr>
                <w:rFonts w:ascii="Courier New" w:hAnsi="Courier New" w:cs="Courier New"/>
                <w:color w:val="000000"/>
                <w:kern w:val="0"/>
                <w:sz w:val="18"/>
                <w:szCs w:val="18"/>
              </w:rPr>
              <w:t>);</w:t>
            </w:r>
            <w:r w:rsidRPr="00975A35">
              <w:rPr>
                <w:rFonts w:ascii="Courier New" w:hAnsi="Courier New" w:cs="Courier New"/>
                <w:color w:val="000000"/>
                <w:kern w:val="0"/>
                <w:sz w:val="18"/>
                <w:szCs w:val="18"/>
              </w:rPr>
              <w:br/>
              <w:t>dc.TranslateTransform(this.AutoScrollPosition.X, this.AutoScrollPosition.Y);</w:t>
            </w:r>
            <w:r w:rsidRPr="00975A35">
              <w:rPr>
                <w:rFonts w:ascii="Courier New" w:hAnsi="Courier New" w:cs="Courier New"/>
                <w:color w:val="000000"/>
                <w:kern w:val="0"/>
                <w:sz w:val="18"/>
                <w:szCs w:val="18"/>
              </w:rPr>
              <w:br/>
              <w:t>dc.DrawImage(piccy, piccyBounds);</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最后，特别注意对向导生成的</w:t>
      </w:r>
      <w:r w:rsidRPr="00975A35">
        <w:rPr>
          <w:rFonts w:ascii="ˎ̥" w:hAnsi="ˎ̥" w:cs="宋体"/>
          <w:color w:val="000000"/>
          <w:kern w:val="0"/>
          <w:szCs w:val="21"/>
        </w:rPr>
        <w:t>Form1.Dispose()</w:t>
      </w:r>
      <w:r w:rsidRPr="00975A35">
        <w:rPr>
          <w:rFonts w:ascii="ˎ̥" w:hAnsi="ˎ̥" w:cs="宋体"/>
          <w:color w:val="000000"/>
          <w:kern w:val="0"/>
          <w:szCs w:val="21"/>
        </w:rPr>
        <w:t>方法代码进行修改：</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protected override void Dispose(bool disposing)</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piccy.Dispose();</w:t>
            </w:r>
            <w:r w:rsidRPr="00975A35">
              <w:rPr>
                <w:rFonts w:ascii="Courier New" w:hAnsi="Courier New" w:cs="Courier New"/>
                <w:color w:val="000000"/>
                <w:kern w:val="0"/>
                <w:sz w:val="18"/>
                <w:szCs w:val="18"/>
              </w:rPr>
              <w:br/>
              <w:t>if( disposing )</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 xml:space="preserve">if (components != null) </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components.Dispose();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base.Dispose( disposing );</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只要不再需要该图像了，就应立即删除它，因为图像在使用时一般会占用许多内存。在调用</w:t>
      </w:r>
      <w:r w:rsidRPr="00975A35">
        <w:rPr>
          <w:rFonts w:ascii="ˎ̥" w:hAnsi="ˎ̥" w:cs="宋体"/>
          <w:color w:val="000000"/>
          <w:kern w:val="0"/>
          <w:szCs w:val="21"/>
        </w:rPr>
        <w:t>Image.Dispose()</w:t>
      </w:r>
      <w:r w:rsidRPr="00975A35">
        <w:rPr>
          <w:rFonts w:ascii="ˎ̥" w:hAnsi="ˎ̥" w:cs="宋体"/>
          <w:color w:val="000000"/>
          <w:kern w:val="0"/>
          <w:szCs w:val="21"/>
        </w:rPr>
        <w:t>后，</w:t>
      </w:r>
      <w:r w:rsidRPr="00975A35">
        <w:rPr>
          <w:rFonts w:ascii="ˎ̥" w:hAnsi="ˎ̥" w:cs="宋体"/>
          <w:color w:val="000000"/>
          <w:kern w:val="0"/>
          <w:szCs w:val="21"/>
        </w:rPr>
        <w:t>Image</w:t>
      </w:r>
      <w:r w:rsidRPr="00975A35">
        <w:rPr>
          <w:rFonts w:ascii="ˎ̥" w:hAnsi="ˎ̥" w:cs="宋体"/>
          <w:color w:val="000000"/>
          <w:kern w:val="0"/>
          <w:szCs w:val="21"/>
        </w:rPr>
        <w:t>实例就不再引用任何图像，所以不再显示图像</w:t>
      </w:r>
      <w:r w:rsidRPr="00975A35">
        <w:rPr>
          <w:rFonts w:ascii="ˎ̥" w:hAnsi="ˎ̥" w:cs="宋体"/>
          <w:color w:val="000000"/>
          <w:kern w:val="0"/>
          <w:szCs w:val="21"/>
        </w:rPr>
        <w:t>(</w:t>
      </w:r>
      <w:r w:rsidRPr="00975A35">
        <w:rPr>
          <w:rFonts w:ascii="ˎ̥" w:hAnsi="ˎ̥" w:cs="宋体"/>
          <w:color w:val="000000"/>
          <w:kern w:val="0"/>
          <w:szCs w:val="21"/>
        </w:rPr>
        <w:t>除非加载了一个新图像</w:t>
      </w:r>
      <w:r w:rsidRPr="00975A35">
        <w:rPr>
          <w:rFonts w:ascii="ˎ̥" w:hAnsi="ˎ̥" w:cs="宋体"/>
          <w:color w:val="000000"/>
          <w:kern w:val="0"/>
          <w:szCs w:val="21"/>
        </w:rPr>
        <w:t>)</w:t>
      </w:r>
      <w:r w:rsidRPr="00975A35">
        <w:rPr>
          <w:rFonts w:ascii="ˎ̥" w:hAnsi="ˎ̥" w:cs="宋体"/>
          <w:color w:val="000000"/>
          <w:kern w:val="0"/>
          <w:szCs w:val="21"/>
        </w:rPr>
        <w:t>。</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运行代码，会得到如图</w:t>
      </w:r>
      <w:r w:rsidRPr="00975A35">
        <w:rPr>
          <w:rFonts w:ascii="ˎ̥" w:hAnsi="ˎ̥" w:cs="宋体"/>
          <w:color w:val="000000"/>
          <w:kern w:val="0"/>
          <w:szCs w:val="21"/>
        </w:rPr>
        <w:t>33-14</w:t>
      </w:r>
      <w:r w:rsidRPr="00975A35">
        <w:rPr>
          <w:rFonts w:ascii="ˎ̥" w:hAnsi="ˎ̥" w:cs="宋体"/>
          <w:color w:val="000000"/>
          <w:kern w:val="0"/>
          <w:szCs w:val="21"/>
        </w:rPr>
        <w:t>所示的结果。</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1014EB" w:rsidP="005B6531">
            <w:pPr>
              <w:widowControl/>
              <w:shd w:val="clear" w:color="auto" w:fill="CCFFFF"/>
              <w:jc w:val="left"/>
              <w:rPr>
                <w:rFonts w:ascii="ˎ̥" w:hAnsi="ˎ̥" w:cs="宋体" w:hint="eastAsia"/>
                <w:color w:val="000000"/>
                <w:kern w:val="0"/>
                <w:sz w:val="18"/>
                <w:szCs w:val="18"/>
              </w:rPr>
            </w:pPr>
            <w:r w:rsidRPr="00975A35">
              <w:rPr>
                <w:rFonts w:ascii="ˎ̥" w:hAnsi="ˎ̥" w:cs="宋体"/>
                <w:color w:val="000000"/>
                <w:kern w:val="0"/>
                <w:sz w:val="18"/>
                <w:szCs w:val="18"/>
              </w:rPr>
              <w:t> </w:t>
            </w:r>
            <w:hyperlink r:id="rId113"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图</w:t>
            </w:r>
            <w:r w:rsidRPr="00975A35">
              <w:rPr>
                <w:rFonts w:ascii="ˎ̥" w:hAnsi="ˎ̥" w:cs="宋体"/>
                <w:color w:val="000000"/>
                <w:kern w:val="0"/>
                <w:sz w:val="18"/>
                <w:szCs w:val="18"/>
              </w:rPr>
              <w:t>  33-14</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lastRenderedPageBreak/>
        <w:t xml:space="preserve">33.10  </w:t>
      </w:r>
      <w:r w:rsidRPr="00975A35">
        <w:rPr>
          <w:rFonts w:ascii="ˎ̥" w:hAnsi="ˎ̥" w:cs="宋体"/>
          <w:b/>
          <w:bCs/>
          <w:color w:val="000000"/>
          <w:kern w:val="0"/>
        </w:rPr>
        <w:t>处理图像时的问题</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显示图像是很简单的，但需要理解一些底层技术。</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理解图像最重要的一点是，图像总是矩形的。这不只是方便了人们，其原因是其底层的技术。所有的现代图形卡都内置了硬件，可以非常高效地从内存的一个地方把像素块复制到另一个地方。假定像素块表示一个矩形区域，这个硬件加速操作可以虚拟为一个操作，而且执行速度非常快。实际上，这是现代高性能图像的关键。这个操作称为位图块传输</w:t>
      </w:r>
      <w:r w:rsidRPr="00975A35">
        <w:rPr>
          <w:rFonts w:ascii="ˎ̥" w:hAnsi="ˎ̥" w:cs="宋体"/>
          <w:color w:val="000000"/>
          <w:kern w:val="0"/>
          <w:szCs w:val="21"/>
        </w:rPr>
        <w:t>(</w:t>
      </w:r>
      <w:r w:rsidRPr="00975A35">
        <w:rPr>
          <w:rFonts w:ascii="ˎ̥" w:hAnsi="ˎ̥" w:cs="宋体"/>
          <w:color w:val="000000"/>
          <w:kern w:val="0"/>
          <w:szCs w:val="21"/>
        </w:rPr>
        <w:t>或者</w:t>
      </w:r>
      <w:r w:rsidRPr="00975A35">
        <w:rPr>
          <w:rFonts w:ascii="ˎ̥" w:hAnsi="ˎ̥" w:cs="宋体"/>
          <w:color w:val="000000"/>
          <w:kern w:val="0"/>
          <w:szCs w:val="21"/>
        </w:rPr>
        <w:t>BitBlt)</w:t>
      </w:r>
      <w:r w:rsidRPr="00975A35">
        <w:rPr>
          <w:rFonts w:ascii="ˎ̥" w:hAnsi="ˎ̥" w:cs="宋体"/>
          <w:color w:val="000000"/>
          <w:kern w:val="0"/>
          <w:szCs w:val="21"/>
        </w:rPr>
        <w:t>。</w:t>
      </w:r>
      <w:r w:rsidRPr="00975A35">
        <w:rPr>
          <w:rFonts w:ascii="ˎ̥" w:hAnsi="ˎ̥" w:cs="宋体"/>
          <w:color w:val="000000"/>
          <w:kern w:val="0"/>
          <w:szCs w:val="21"/>
        </w:rPr>
        <w:t>Graphics.DrawImageUnscaled()</w:t>
      </w:r>
      <w:r w:rsidRPr="00975A35">
        <w:rPr>
          <w:rFonts w:ascii="ˎ̥" w:hAnsi="ˎ̥" w:cs="宋体"/>
          <w:color w:val="000000"/>
          <w:kern w:val="0"/>
          <w:szCs w:val="21"/>
        </w:rPr>
        <w:t>在内部使用</w:t>
      </w:r>
      <w:r w:rsidRPr="00975A35">
        <w:rPr>
          <w:rFonts w:ascii="ˎ̥" w:hAnsi="ˎ̥" w:cs="宋体"/>
          <w:color w:val="000000"/>
          <w:kern w:val="0"/>
          <w:szCs w:val="21"/>
        </w:rPr>
        <w:t>BitBlt</w:t>
      </w:r>
      <w:r w:rsidRPr="00975A35">
        <w:rPr>
          <w:rFonts w:ascii="ˎ̥" w:hAnsi="ˎ̥" w:cs="宋体"/>
          <w:color w:val="000000"/>
          <w:kern w:val="0"/>
          <w:szCs w:val="21"/>
        </w:rPr>
        <w:t>，这就是为什么能够看见一个大图像的原因，该图像也许包含上百万个像素，但几乎是立即就显示出来。如果计算机必须把图像一个像素一个像素地复制到屏幕上，该图像只能在几秒钟内逐渐画出来。</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BitBlt</w:t>
      </w:r>
      <w:r w:rsidRPr="00975A35">
        <w:rPr>
          <w:rFonts w:ascii="ˎ̥" w:hAnsi="ˎ̥" w:cs="宋体"/>
          <w:color w:val="000000"/>
          <w:kern w:val="0"/>
          <w:szCs w:val="21"/>
        </w:rPr>
        <w:t>的效率非常高，所以图像的所有绘制和处理操作都是使用</w:t>
      </w:r>
      <w:r w:rsidRPr="00975A35">
        <w:rPr>
          <w:rFonts w:ascii="ˎ̥" w:hAnsi="ˎ̥" w:cs="宋体"/>
          <w:color w:val="000000"/>
          <w:kern w:val="0"/>
          <w:szCs w:val="21"/>
        </w:rPr>
        <w:t>BitBlt</w:t>
      </w:r>
      <w:r w:rsidRPr="00975A35">
        <w:rPr>
          <w:rFonts w:ascii="ˎ̥" w:hAnsi="ˎ̥" w:cs="宋体"/>
          <w:color w:val="000000"/>
          <w:kern w:val="0"/>
          <w:szCs w:val="21"/>
        </w:rPr>
        <w:t>完成的。甚至图像的某些编辑也是使用表示内存区域的设备环境之间图像的</w:t>
      </w:r>
      <w:r w:rsidRPr="00975A35">
        <w:rPr>
          <w:rFonts w:ascii="ˎ̥" w:hAnsi="ˎ̥" w:cs="宋体"/>
          <w:color w:val="000000"/>
          <w:kern w:val="0"/>
          <w:szCs w:val="21"/>
        </w:rPr>
        <w:t>BitBlt</w:t>
      </w:r>
      <w:r w:rsidRPr="00975A35">
        <w:rPr>
          <w:rFonts w:ascii="ˎ̥" w:hAnsi="ˎ̥" w:cs="宋体"/>
          <w:color w:val="000000"/>
          <w:kern w:val="0"/>
          <w:szCs w:val="21"/>
        </w:rPr>
        <w:t>完成的。在</w:t>
      </w:r>
      <w:r w:rsidRPr="00975A35">
        <w:rPr>
          <w:rFonts w:ascii="ˎ̥" w:hAnsi="ˎ̥" w:cs="宋体"/>
          <w:color w:val="000000"/>
          <w:kern w:val="0"/>
          <w:szCs w:val="21"/>
        </w:rPr>
        <w:t>GDI</w:t>
      </w:r>
      <w:r w:rsidRPr="00975A35">
        <w:rPr>
          <w:rFonts w:ascii="ˎ̥" w:hAnsi="ˎ̥" w:cs="宋体"/>
          <w:color w:val="000000"/>
          <w:kern w:val="0"/>
          <w:szCs w:val="21"/>
        </w:rPr>
        <w:t>中，</w:t>
      </w:r>
      <w:r w:rsidRPr="00975A35">
        <w:rPr>
          <w:rFonts w:ascii="ˎ̥" w:hAnsi="ˎ̥" w:cs="宋体"/>
          <w:color w:val="000000"/>
          <w:kern w:val="0"/>
          <w:szCs w:val="21"/>
        </w:rPr>
        <w:t>Windows 32 API</w:t>
      </w:r>
      <w:r w:rsidRPr="00975A35">
        <w:rPr>
          <w:rFonts w:ascii="ˎ̥" w:hAnsi="ˎ̥" w:cs="宋体"/>
          <w:color w:val="000000"/>
          <w:kern w:val="0"/>
          <w:szCs w:val="21"/>
        </w:rPr>
        <w:t>函数</w:t>
      </w:r>
      <w:r w:rsidRPr="00975A35">
        <w:rPr>
          <w:rFonts w:ascii="ˎ̥" w:hAnsi="ˎ̥" w:cs="宋体"/>
          <w:color w:val="000000"/>
          <w:kern w:val="0"/>
          <w:szCs w:val="21"/>
        </w:rPr>
        <w:t>BitBlt()</w:t>
      </w:r>
      <w:r w:rsidRPr="00975A35">
        <w:rPr>
          <w:rFonts w:ascii="ˎ̥" w:hAnsi="ˎ̥" w:cs="宋体"/>
          <w:color w:val="000000"/>
          <w:kern w:val="0"/>
          <w:szCs w:val="21"/>
        </w:rPr>
        <w:t>是最重要、使用最广泛的图像处理函数，而在</w:t>
      </w:r>
      <w:r w:rsidRPr="00975A35">
        <w:rPr>
          <w:rFonts w:ascii="ˎ̥" w:hAnsi="ˎ̥" w:cs="宋体"/>
          <w:color w:val="000000"/>
          <w:kern w:val="0"/>
          <w:szCs w:val="21"/>
        </w:rPr>
        <w:t>GDI+</w:t>
      </w:r>
      <w:r w:rsidRPr="00975A35">
        <w:rPr>
          <w:rFonts w:ascii="ˎ̥" w:hAnsi="ˎ̥" w:cs="宋体"/>
          <w:color w:val="000000"/>
          <w:kern w:val="0"/>
          <w:szCs w:val="21"/>
        </w:rPr>
        <w:t>中，</w:t>
      </w:r>
      <w:r w:rsidRPr="00975A35">
        <w:rPr>
          <w:rFonts w:ascii="ˎ̥" w:hAnsi="ˎ̥" w:cs="宋体"/>
          <w:color w:val="000000"/>
          <w:kern w:val="0"/>
          <w:szCs w:val="21"/>
        </w:rPr>
        <w:t>BitBlt</w:t>
      </w:r>
      <w:r w:rsidRPr="00975A35">
        <w:rPr>
          <w:rFonts w:ascii="ˎ̥" w:hAnsi="ˎ̥" w:cs="宋体"/>
          <w:color w:val="000000"/>
          <w:kern w:val="0"/>
          <w:szCs w:val="21"/>
        </w:rPr>
        <w:t>操作一般隐藏在</w:t>
      </w:r>
      <w:r w:rsidRPr="00975A35">
        <w:rPr>
          <w:rFonts w:ascii="ˎ̥" w:hAnsi="ˎ̥" w:cs="宋体"/>
          <w:color w:val="000000"/>
          <w:kern w:val="0"/>
          <w:szCs w:val="21"/>
        </w:rPr>
        <w:t>GDI+</w:t>
      </w:r>
      <w:r w:rsidRPr="00975A35">
        <w:rPr>
          <w:rFonts w:ascii="ˎ̥" w:hAnsi="ˎ̥" w:cs="宋体"/>
          <w:color w:val="000000"/>
          <w:kern w:val="0"/>
          <w:szCs w:val="21"/>
        </w:rPr>
        <w:t>对象模型中。</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图像的</w:t>
      </w:r>
      <w:r w:rsidRPr="00975A35">
        <w:rPr>
          <w:rFonts w:ascii="ˎ̥" w:hAnsi="ˎ̥" w:cs="宋体"/>
          <w:color w:val="000000"/>
          <w:kern w:val="0"/>
          <w:szCs w:val="21"/>
        </w:rPr>
        <w:t>BitBlt</w:t>
      </w:r>
      <w:r w:rsidRPr="00975A35">
        <w:rPr>
          <w:rFonts w:ascii="ˎ̥" w:hAnsi="ˎ̥" w:cs="宋体"/>
          <w:color w:val="000000"/>
          <w:kern w:val="0"/>
          <w:szCs w:val="21"/>
        </w:rPr>
        <w:t>区域不可能是矩形的，但很容易模拟类似的效果。一种方式是为了</w:t>
      </w:r>
      <w:r w:rsidRPr="00975A35">
        <w:rPr>
          <w:rFonts w:ascii="ˎ̥" w:hAnsi="ˎ̥" w:cs="宋体"/>
          <w:color w:val="000000"/>
          <w:kern w:val="0"/>
          <w:szCs w:val="21"/>
        </w:rPr>
        <w:t>BitBlt</w:t>
      </w:r>
      <w:r w:rsidRPr="00975A35">
        <w:rPr>
          <w:rFonts w:ascii="ˎ̥" w:hAnsi="ˎ̥" w:cs="宋体"/>
          <w:color w:val="000000"/>
          <w:kern w:val="0"/>
          <w:szCs w:val="21"/>
        </w:rPr>
        <w:t>，把某种颜色标记为透明的。这样源图像中该颜色的区域不会覆盖目的设备中对应区域的现有颜色。在</w:t>
      </w:r>
      <w:r w:rsidRPr="00975A35">
        <w:rPr>
          <w:rFonts w:ascii="ˎ̥" w:hAnsi="ˎ̥" w:cs="宋体"/>
          <w:color w:val="000000"/>
          <w:kern w:val="0"/>
          <w:szCs w:val="21"/>
        </w:rPr>
        <w:t>BitBlt</w:t>
      </w:r>
      <w:r w:rsidRPr="00975A35">
        <w:rPr>
          <w:rFonts w:ascii="ˎ̥" w:hAnsi="ˎ̥" w:cs="宋体"/>
          <w:color w:val="000000"/>
          <w:kern w:val="0"/>
          <w:szCs w:val="21"/>
        </w:rPr>
        <w:t>过程中还可以指定，结果图像的每个像素会在进行</w:t>
      </w:r>
      <w:r w:rsidRPr="00975A35">
        <w:rPr>
          <w:rFonts w:ascii="ˎ̥" w:hAnsi="ˎ̥" w:cs="宋体"/>
          <w:color w:val="000000"/>
          <w:kern w:val="0"/>
          <w:szCs w:val="21"/>
        </w:rPr>
        <w:t>BitBlt</w:t>
      </w:r>
      <w:r w:rsidRPr="00975A35">
        <w:rPr>
          <w:rFonts w:ascii="ˎ̥" w:hAnsi="ˎ̥" w:cs="宋体"/>
          <w:color w:val="000000"/>
          <w:kern w:val="0"/>
          <w:szCs w:val="21"/>
        </w:rPr>
        <w:t>前，对源图像上和目的设备上该像素的颜色进行某些逻辑操作来形成</w:t>
      </w:r>
      <w:r w:rsidRPr="00975A35">
        <w:rPr>
          <w:rFonts w:ascii="ˎ̥" w:hAnsi="ˎ̥" w:cs="宋体"/>
          <w:color w:val="000000"/>
          <w:kern w:val="0"/>
          <w:szCs w:val="21"/>
        </w:rPr>
        <w:t>(</w:t>
      </w:r>
      <w:r w:rsidRPr="00975A35">
        <w:rPr>
          <w:rFonts w:ascii="ˎ̥" w:hAnsi="ˎ̥" w:cs="宋体"/>
          <w:color w:val="000000"/>
          <w:kern w:val="0"/>
          <w:szCs w:val="21"/>
        </w:rPr>
        <w:t>例如按位</w:t>
      </w:r>
      <w:r w:rsidRPr="00975A35">
        <w:rPr>
          <w:rFonts w:ascii="ˎ̥" w:hAnsi="ˎ̥" w:cs="宋体"/>
          <w:color w:val="000000"/>
          <w:kern w:val="0"/>
          <w:szCs w:val="21"/>
        </w:rPr>
        <w:t>AND)</w:t>
      </w:r>
      <w:r w:rsidRPr="00975A35">
        <w:rPr>
          <w:rFonts w:ascii="ˎ̥" w:hAnsi="ˎ̥" w:cs="宋体"/>
          <w:color w:val="000000"/>
          <w:kern w:val="0"/>
          <w:szCs w:val="21"/>
        </w:rPr>
        <w:t>。这样的操作是由硬件加速来支持的，用于产生各种微妙的效果。注意</w:t>
      </w:r>
      <w:r w:rsidRPr="00975A35">
        <w:rPr>
          <w:rFonts w:ascii="ˎ̥" w:hAnsi="ˎ̥" w:cs="宋体"/>
          <w:color w:val="000000"/>
          <w:kern w:val="0"/>
          <w:szCs w:val="21"/>
        </w:rPr>
        <w:t>Graphics</w:t>
      </w:r>
      <w:r w:rsidRPr="00975A35">
        <w:rPr>
          <w:rFonts w:ascii="ˎ̥" w:hAnsi="ˎ̥" w:cs="宋体"/>
          <w:color w:val="000000"/>
          <w:kern w:val="0"/>
          <w:szCs w:val="21"/>
        </w:rPr>
        <w:t>对象执行另一个方法</w:t>
      </w:r>
      <w:r w:rsidRPr="00975A35">
        <w:rPr>
          <w:rFonts w:ascii="ˎ̥" w:hAnsi="ˎ̥" w:cs="宋体"/>
          <w:color w:val="000000"/>
          <w:kern w:val="0"/>
          <w:szCs w:val="21"/>
        </w:rPr>
        <w:t>DrawImage()</w:t>
      </w:r>
      <w:r w:rsidRPr="00975A35">
        <w:rPr>
          <w:rFonts w:ascii="ˎ̥" w:hAnsi="ˎ̥" w:cs="宋体"/>
          <w:color w:val="000000"/>
          <w:kern w:val="0"/>
          <w:szCs w:val="21"/>
        </w:rPr>
        <w:t>，该方法类似于</w:t>
      </w:r>
      <w:r w:rsidRPr="00975A35">
        <w:rPr>
          <w:rFonts w:ascii="ˎ̥" w:hAnsi="ˎ̥" w:cs="宋体"/>
          <w:color w:val="000000"/>
          <w:kern w:val="0"/>
          <w:szCs w:val="21"/>
        </w:rPr>
        <w:t>DrawImageUnscaled()</w:t>
      </w:r>
      <w:r w:rsidRPr="00975A35">
        <w:rPr>
          <w:rFonts w:ascii="ˎ̥" w:hAnsi="ˎ̥" w:cs="宋体"/>
          <w:color w:val="000000"/>
          <w:kern w:val="0"/>
          <w:szCs w:val="21"/>
        </w:rPr>
        <w:t>，但它有许多重载方法，可以指定</w:t>
      </w:r>
      <w:r w:rsidRPr="00975A35">
        <w:rPr>
          <w:rFonts w:ascii="ˎ̥" w:hAnsi="ˎ̥" w:cs="宋体"/>
          <w:color w:val="000000"/>
          <w:kern w:val="0"/>
          <w:szCs w:val="21"/>
        </w:rPr>
        <w:t>BitBlt</w:t>
      </w:r>
      <w:r w:rsidRPr="00975A35">
        <w:rPr>
          <w:rFonts w:ascii="ˎ̥" w:hAnsi="ˎ̥" w:cs="宋体"/>
          <w:color w:val="000000"/>
          <w:kern w:val="0"/>
          <w:szCs w:val="21"/>
        </w:rPr>
        <w:t>更复杂的形式，以便在绘图过程中使用。</w:t>
      </w:r>
      <w:r w:rsidRPr="00975A35">
        <w:rPr>
          <w:rFonts w:ascii="ˎ̥" w:hAnsi="ˎ̥" w:cs="宋体"/>
          <w:color w:val="000000"/>
          <w:kern w:val="0"/>
          <w:szCs w:val="21"/>
        </w:rPr>
        <w:t>DrawImage()</w:t>
      </w:r>
      <w:r w:rsidRPr="00975A35">
        <w:rPr>
          <w:rFonts w:ascii="ˎ̥" w:hAnsi="ˎ̥" w:cs="宋体"/>
          <w:color w:val="000000"/>
          <w:kern w:val="0"/>
          <w:szCs w:val="21"/>
        </w:rPr>
        <w:t>还可以只绘制图像的某个特定部分，或者对它执行其他操作，例如在绘图时缩放</w:t>
      </w:r>
      <w:r w:rsidRPr="00975A35">
        <w:rPr>
          <w:rFonts w:ascii="ˎ̥" w:hAnsi="ˎ̥" w:cs="宋体"/>
          <w:color w:val="000000"/>
          <w:kern w:val="0"/>
          <w:szCs w:val="21"/>
        </w:rPr>
        <w:t>(</w:t>
      </w:r>
      <w:r w:rsidRPr="00975A35">
        <w:rPr>
          <w:rFonts w:ascii="ˎ̥" w:hAnsi="ˎ̥" w:cs="宋体"/>
          <w:color w:val="000000"/>
          <w:kern w:val="0"/>
          <w:szCs w:val="21"/>
        </w:rPr>
        <w:t>缩放其大小</w:t>
      </w:r>
      <w:r w:rsidRPr="00975A35">
        <w:rPr>
          <w:rFonts w:ascii="ˎ̥" w:hAnsi="ˎ̥" w:cs="宋体"/>
          <w:color w:val="000000"/>
          <w:kern w:val="0"/>
          <w:szCs w:val="21"/>
        </w:rPr>
        <w:t>)</w:t>
      </w:r>
      <w:r w:rsidRPr="00975A35">
        <w:rPr>
          <w:rFonts w:ascii="ˎ̥" w:hAnsi="ˎ̥" w:cs="宋体"/>
          <w:color w:val="000000"/>
          <w:kern w:val="0"/>
          <w:szCs w:val="21"/>
        </w:rPr>
        <w:t>它。</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33.11  </w:t>
      </w:r>
      <w:r w:rsidRPr="00975A35">
        <w:rPr>
          <w:rFonts w:ascii="ˎ̥" w:hAnsi="ˎ̥" w:cs="宋体"/>
          <w:b/>
          <w:bCs/>
          <w:color w:val="000000"/>
          <w:kern w:val="0"/>
        </w:rPr>
        <w:t>绘制文本</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到目前为止，本章还有一个非常重要的问题要讨论</w:t>
      </w:r>
      <w:r w:rsidRPr="00975A35">
        <w:rPr>
          <w:rFonts w:ascii="ˎ̥" w:hAnsi="ˎ̥" w:cs="宋体"/>
          <w:color w:val="000000"/>
          <w:kern w:val="0"/>
          <w:szCs w:val="21"/>
        </w:rPr>
        <w:t xml:space="preserve">-- </w:t>
      </w:r>
      <w:r w:rsidRPr="00975A35">
        <w:rPr>
          <w:rFonts w:ascii="ˎ̥" w:hAnsi="ˎ̥" w:cs="宋体"/>
          <w:color w:val="000000"/>
          <w:kern w:val="0"/>
          <w:szCs w:val="21"/>
        </w:rPr>
        <w:t>显示文本。因为在屏幕上绘制文本通常比绘制简单图形更复杂。在不考虑外观的情况下，只显示一两行文本是非常简单的</w:t>
      </w:r>
      <w:r w:rsidRPr="00975A35">
        <w:rPr>
          <w:rFonts w:ascii="ˎ̥" w:hAnsi="ˎ̥" w:cs="宋体"/>
          <w:color w:val="000000"/>
          <w:kern w:val="0"/>
          <w:szCs w:val="21"/>
        </w:rPr>
        <w:t xml:space="preserve">-- </w:t>
      </w:r>
      <w:r w:rsidRPr="00975A35">
        <w:rPr>
          <w:rFonts w:ascii="ˎ̥" w:hAnsi="ˎ̥" w:cs="宋体"/>
          <w:color w:val="000000"/>
          <w:kern w:val="0"/>
          <w:szCs w:val="21"/>
        </w:rPr>
        <w:t>它只需调用</w:t>
      </w:r>
      <w:r w:rsidRPr="00975A35">
        <w:rPr>
          <w:rFonts w:ascii="ˎ̥" w:hAnsi="ˎ̥" w:cs="宋体"/>
          <w:color w:val="000000"/>
          <w:kern w:val="0"/>
          <w:szCs w:val="21"/>
        </w:rPr>
        <w:t>Graphics</w:t>
      </w:r>
      <w:r w:rsidRPr="00975A35">
        <w:rPr>
          <w:rFonts w:ascii="ˎ̥" w:hAnsi="ˎ̥" w:cs="宋体"/>
          <w:color w:val="000000"/>
          <w:kern w:val="0"/>
          <w:szCs w:val="21"/>
        </w:rPr>
        <w:t>实例的一个方法</w:t>
      </w:r>
      <w:r w:rsidRPr="00975A35">
        <w:rPr>
          <w:rFonts w:ascii="ˎ̥" w:hAnsi="ˎ̥" w:cs="宋体"/>
          <w:color w:val="000000"/>
          <w:kern w:val="0"/>
          <w:szCs w:val="21"/>
        </w:rPr>
        <w:t>Graphics.DrawString()</w:t>
      </w:r>
      <w:r w:rsidRPr="00975A35">
        <w:rPr>
          <w:rFonts w:ascii="ˎ̥" w:hAnsi="ˎ̥" w:cs="宋体"/>
          <w:color w:val="000000"/>
          <w:kern w:val="0"/>
          <w:szCs w:val="21"/>
        </w:rPr>
        <w:t>。但如果要显示一个文档，其中有许多文本，则事情就变得复杂多了，这有两个原因：</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如果只考虑外观，则需要理解字体。图形的绘制需要使用画笔和钢笔作为帮助对象，绘制文本的过程则需要把字体作为帮助对象。理解字体并不容易。</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在窗口中需要仔细布局文本。用户通常期望文字一个跟一个地排列</w:t>
      </w:r>
      <w:r w:rsidRPr="00975A35">
        <w:rPr>
          <w:rFonts w:ascii="ˎ̥" w:hAnsi="ˎ̥" w:cs="宋体"/>
          <w:color w:val="000000"/>
          <w:kern w:val="0"/>
          <w:szCs w:val="21"/>
        </w:rPr>
        <w:t xml:space="preserve">-- </w:t>
      </w:r>
      <w:r w:rsidRPr="00975A35">
        <w:rPr>
          <w:rFonts w:ascii="ˎ̥" w:hAnsi="ˎ̥" w:cs="宋体"/>
          <w:color w:val="000000"/>
          <w:kern w:val="0"/>
          <w:szCs w:val="21"/>
        </w:rPr>
        <w:t>排成一行，其间有一定的间隔。这是一个比想象中更困难的任务。开始时，一般事先不知道屏幕上文字之间的间隔有多大。这需要计算</w:t>
      </w:r>
      <w:r w:rsidRPr="00975A35">
        <w:rPr>
          <w:rFonts w:ascii="ˎ̥" w:hAnsi="ˎ̥" w:cs="宋体"/>
          <w:color w:val="000000"/>
          <w:kern w:val="0"/>
          <w:szCs w:val="21"/>
        </w:rPr>
        <w:t>(</w:t>
      </w:r>
      <w:r w:rsidRPr="00975A35">
        <w:rPr>
          <w:rFonts w:ascii="ˎ̥" w:hAnsi="ˎ̥" w:cs="宋体"/>
          <w:color w:val="000000"/>
          <w:kern w:val="0"/>
          <w:szCs w:val="21"/>
        </w:rPr>
        <w:t>使用方法</w:t>
      </w:r>
      <w:r w:rsidRPr="00975A35">
        <w:rPr>
          <w:rFonts w:ascii="ˎ̥" w:hAnsi="ˎ̥" w:cs="宋体"/>
          <w:color w:val="000000"/>
          <w:kern w:val="0"/>
          <w:szCs w:val="21"/>
        </w:rPr>
        <w:t>Graphics.MeasureString())</w:t>
      </w:r>
      <w:r w:rsidRPr="00975A35">
        <w:rPr>
          <w:rFonts w:ascii="ˎ̥" w:hAnsi="ˎ̥" w:cs="宋体"/>
          <w:color w:val="000000"/>
          <w:kern w:val="0"/>
          <w:szCs w:val="21"/>
        </w:rPr>
        <w:t>。另外，屏幕上文字占用的间隔会影响文档中后续的文字在屏幕上的显示位置。如果应用程序自动换行，就需要在确定应在何处断开前仔细斟酌文字的大小。下次运行</w:t>
      </w:r>
      <w:r w:rsidRPr="00975A35">
        <w:rPr>
          <w:rFonts w:ascii="ˎ̥" w:hAnsi="ˎ̥" w:cs="宋体"/>
          <w:color w:val="000000"/>
          <w:kern w:val="0"/>
          <w:szCs w:val="21"/>
        </w:rPr>
        <w:t>Windows</w:t>
      </w:r>
      <w:r w:rsidRPr="00975A35">
        <w:rPr>
          <w:rFonts w:ascii="ˎ̥" w:hAnsi="ˎ̥" w:cs="宋体"/>
          <w:color w:val="000000"/>
          <w:kern w:val="0"/>
          <w:szCs w:val="21"/>
        </w:rPr>
        <w:t>的</w:t>
      </w:r>
      <w:r w:rsidRPr="00975A35">
        <w:rPr>
          <w:rFonts w:ascii="ˎ̥" w:hAnsi="ˎ̥" w:cs="宋体"/>
          <w:color w:val="000000"/>
          <w:kern w:val="0"/>
          <w:szCs w:val="21"/>
        </w:rPr>
        <w:t>Word</w:t>
      </w:r>
      <w:r w:rsidRPr="00975A35">
        <w:rPr>
          <w:rFonts w:ascii="ˎ̥" w:hAnsi="ˎ̥" w:cs="宋体"/>
          <w:color w:val="000000"/>
          <w:kern w:val="0"/>
          <w:szCs w:val="21"/>
        </w:rPr>
        <w:t>时，仔细看看</w:t>
      </w:r>
      <w:r w:rsidRPr="00975A35">
        <w:rPr>
          <w:rFonts w:ascii="ˎ̥" w:hAnsi="ˎ̥" w:cs="宋体"/>
          <w:color w:val="000000"/>
          <w:kern w:val="0"/>
          <w:szCs w:val="21"/>
        </w:rPr>
        <w:t>Word</w:t>
      </w:r>
      <w:r w:rsidRPr="00975A35">
        <w:rPr>
          <w:rFonts w:ascii="ˎ̥" w:hAnsi="ˎ̥" w:cs="宋体"/>
          <w:color w:val="000000"/>
          <w:kern w:val="0"/>
          <w:szCs w:val="21"/>
        </w:rPr>
        <w:t>是如何重新定位用户键入的文本的。这里有许多复杂的处理操作。任何</w:t>
      </w:r>
      <w:r w:rsidRPr="00975A35">
        <w:rPr>
          <w:rFonts w:ascii="ˎ̥" w:hAnsi="ˎ̥" w:cs="宋体"/>
          <w:color w:val="000000"/>
          <w:kern w:val="0"/>
          <w:szCs w:val="21"/>
        </w:rPr>
        <w:t>GDI+</w:t>
      </w:r>
      <w:r w:rsidRPr="00975A35">
        <w:rPr>
          <w:rFonts w:ascii="ˎ̥" w:hAnsi="ˎ̥" w:cs="宋体"/>
          <w:color w:val="000000"/>
          <w:kern w:val="0"/>
          <w:szCs w:val="21"/>
        </w:rPr>
        <w:t>应用程序都不像</w:t>
      </w:r>
      <w:r w:rsidRPr="00975A35">
        <w:rPr>
          <w:rFonts w:ascii="ˎ̥" w:hAnsi="ˎ̥" w:cs="宋体"/>
          <w:color w:val="000000"/>
          <w:kern w:val="0"/>
          <w:szCs w:val="21"/>
        </w:rPr>
        <w:t>Word</w:t>
      </w:r>
      <w:r w:rsidRPr="00975A35">
        <w:rPr>
          <w:rFonts w:ascii="ˎ̥" w:hAnsi="ˎ̥" w:cs="宋体"/>
          <w:color w:val="000000"/>
          <w:kern w:val="0"/>
          <w:szCs w:val="21"/>
        </w:rPr>
        <w:t>那样复杂，但如果需要显示文本，仍需要考虑同样的问题。</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总之，好的文本处理需要一定的技巧。假定知道字体和显示的位置，把一行文本显示在屏幕上的过程就非常简单。因此，下面介绍一个小示例，说明如何显示一些文本。在此之后，探讨字体和字体系列的一些规则，然后介绍一个非常真实的文本处理示例</w:t>
      </w:r>
      <w:r w:rsidRPr="00975A35">
        <w:rPr>
          <w:rFonts w:ascii="ˎ̥" w:hAnsi="ˎ̥" w:cs="宋体"/>
          <w:color w:val="000000"/>
          <w:kern w:val="0"/>
          <w:szCs w:val="21"/>
        </w:rPr>
        <w:t>CapsEditor</w:t>
      </w:r>
      <w:r w:rsidRPr="00975A35">
        <w:rPr>
          <w:rFonts w:ascii="ˎ̥" w:hAnsi="ˎ̥" w:cs="宋体"/>
          <w:color w:val="000000"/>
          <w:kern w:val="0"/>
          <w:szCs w:val="21"/>
        </w:rPr>
        <w:t>。</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33.12  </w:t>
      </w:r>
      <w:r w:rsidRPr="00975A35">
        <w:rPr>
          <w:rFonts w:ascii="ˎ̥" w:hAnsi="ˎ̥" w:cs="宋体"/>
          <w:b/>
          <w:bCs/>
          <w:color w:val="000000"/>
          <w:kern w:val="0"/>
        </w:rPr>
        <w:t>简单的文本示例</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这个示例</w:t>
      </w:r>
      <w:r w:rsidRPr="00975A35">
        <w:rPr>
          <w:rFonts w:ascii="ˎ̥" w:hAnsi="ˎ̥" w:cs="宋体"/>
          <w:color w:val="000000"/>
          <w:kern w:val="0"/>
          <w:szCs w:val="21"/>
        </w:rPr>
        <w:t>DisplayText</w:t>
      </w:r>
      <w:r w:rsidRPr="00975A35">
        <w:rPr>
          <w:rFonts w:ascii="ˎ̥" w:hAnsi="ˎ̥" w:cs="宋体"/>
          <w:color w:val="000000"/>
          <w:kern w:val="0"/>
          <w:szCs w:val="21"/>
        </w:rPr>
        <w:t>是常见的</w:t>
      </w:r>
      <w:r w:rsidRPr="00975A35">
        <w:rPr>
          <w:rFonts w:ascii="ˎ̥" w:hAnsi="ˎ̥" w:cs="宋体"/>
          <w:color w:val="000000"/>
          <w:kern w:val="0"/>
          <w:szCs w:val="21"/>
        </w:rPr>
        <w:t>Windows Forms</w:t>
      </w:r>
      <w:r w:rsidRPr="00975A35">
        <w:rPr>
          <w:rFonts w:ascii="ˎ̥" w:hAnsi="ˎ̥" w:cs="宋体"/>
          <w:color w:val="000000"/>
          <w:kern w:val="0"/>
          <w:szCs w:val="21"/>
        </w:rPr>
        <w:t>。这次重写了</w:t>
      </w:r>
      <w:r w:rsidRPr="00975A35">
        <w:rPr>
          <w:rFonts w:ascii="ˎ̥" w:hAnsi="ˎ̥" w:cs="宋体"/>
          <w:color w:val="000000"/>
          <w:kern w:val="0"/>
          <w:szCs w:val="21"/>
        </w:rPr>
        <w:t>OnPaint()</w:t>
      </w:r>
      <w:r w:rsidRPr="00975A35">
        <w:rPr>
          <w:rFonts w:ascii="ˎ̥" w:hAnsi="ˎ̥" w:cs="宋体"/>
          <w:color w:val="000000"/>
          <w:kern w:val="0"/>
          <w:szCs w:val="21"/>
        </w:rPr>
        <w:t>，添加了成员字段，如下所示：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private Brush blackBrush = Brushes.Black;</w:t>
            </w:r>
            <w:r w:rsidRPr="00975A35">
              <w:rPr>
                <w:rFonts w:ascii="Courier New" w:hAnsi="Courier New" w:cs="Courier New"/>
                <w:color w:val="000000"/>
                <w:kern w:val="0"/>
                <w:sz w:val="18"/>
                <w:szCs w:val="18"/>
              </w:rPr>
              <w:br/>
              <w:t>private Brush blueBrush = Brushes.Blue;</w:t>
            </w:r>
            <w:r w:rsidRPr="00975A35">
              <w:rPr>
                <w:rFonts w:ascii="Courier New" w:hAnsi="Courier New" w:cs="Courier New"/>
                <w:color w:val="000000"/>
                <w:kern w:val="0"/>
                <w:sz w:val="18"/>
                <w:szCs w:val="18"/>
              </w:rPr>
              <w:br/>
              <w:t>private Font haettenschweilerFont = new Font("Haettenschweiler", 12);</w:t>
            </w:r>
            <w:r w:rsidRPr="00975A35">
              <w:rPr>
                <w:rFonts w:ascii="Courier New" w:hAnsi="Courier New" w:cs="Courier New"/>
                <w:color w:val="000000"/>
                <w:kern w:val="0"/>
                <w:sz w:val="18"/>
                <w:szCs w:val="18"/>
              </w:rPr>
              <w:br/>
              <w:t>private Font boldTimesFont = new Font("Times New Roman", 10, FontStyle.Bold);</w:t>
            </w:r>
            <w:r w:rsidRPr="00975A35">
              <w:rPr>
                <w:rFonts w:ascii="Courier New" w:hAnsi="Courier New" w:cs="Courier New"/>
                <w:color w:val="000000"/>
                <w:kern w:val="0"/>
                <w:sz w:val="18"/>
                <w:szCs w:val="18"/>
              </w:rPr>
              <w:br/>
              <w:t xml:space="preserve">private Font italicCourierFont = new Font("Courier", 11, FontStyle.Italic | </w:t>
            </w:r>
            <w:r w:rsidRPr="00975A35">
              <w:rPr>
                <w:rFonts w:ascii="Courier New" w:hAnsi="Courier New" w:cs="Courier New"/>
                <w:color w:val="000000"/>
                <w:kern w:val="0"/>
                <w:sz w:val="18"/>
                <w:szCs w:val="18"/>
              </w:rPr>
              <w:br/>
              <w:t>FontStyle.Underline);</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protected override void OnPaint(PaintEventArgs 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base.OnPaint(e);</w:t>
            </w:r>
            <w:r w:rsidRPr="00975A35">
              <w:rPr>
                <w:rFonts w:ascii="Courier New" w:hAnsi="Courier New" w:cs="Courier New"/>
                <w:color w:val="000000"/>
                <w:kern w:val="0"/>
                <w:sz w:val="18"/>
                <w:szCs w:val="18"/>
              </w:rPr>
              <w:br/>
              <w:t>Graphics dc = e.Graphics;</w:t>
            </w:r>
            <w:r w:rsidRPr="00975A35">
              <w:rPr>
                <w:rFonts w:ascii="Courier New" w:hAnsi="Courier New" w:cs="Courier New"/>
                <w:color w:val="000000"/>
                <w:kern w:val="0"/>
                <w:sz w:val="18"/>
                <w:szCs w:val="18"/>
              </w:rPr>
              <w:br/>
              <w:t xml:space="preserve">dc.DrawString("This is a groovy string", haettenschweilerFont, blackBrush, </w:t>
            </w:r>
            <w:r w:rsidRPr="00975A35">
              <w:rPr>
                <w:rFonts w:ascii="Courier New" w:hAnsi="Courier New" w:cs="Courier New"/>
                <w:color w:val="000000"/>
                <w:kern w:val="0"/>
                <w:sz w:val="18"/>
                <w:szCs w:val="18"/>
              </w:rPr>
              <w:br/>
              <w:t>10, 10);</w:t>
            </w:r>
            <w:r w:rsidRPr="00975A35">
              <w:rPr>
                <w:rFonts w:ascii="Courier New" w:hAnsi="Courier New" w:cs="Courier New"/>
                <w:color w:val="000000"/>
                <w:kern w:val="0"/>
                <w:sz w:val="18"/>
                <w:szCs w:val="18"/>
              </w:rPr>
              <w:br/>
              <w:t>dc.DrawString("This is a groovy string " +</w:t>
            </w:r>
            <w:r w:rsidRPr="00975A35">
              <w:rPr>
                <w:rFonts w:ascii="Courier New" w:hAnsi="Courier New" w:cs="Courier New"/>
                <w:color w:val="000000"/>
                <w:kern w:val="0"/>
                <w:sz w:val="18"/>
                <w:szCs w:val="18"/>
              </w:rPr>
              <w:br/>
              <w:t xml:space="preserve">"with some very long text that will never fit in the box", </w:t>
            </w:r>
            <w:r w:rsidRPr="00975A35">
              <w:rPr>
                <w:rFonts w:ascii="Courier New" w:hAnsi="Courier New" w:cs="Courier New"/>
                <w:color w:val="000000"/>
                <w:kern w:val="0"/>
                <w:sz w:val="18"/>
                <w:szCs w:val="18"/>
              </w:rPr>
              <w:br/>
              <w:t xml:space="preserve">boldTimesFont, blueBrush, </w:t>
            </w:r>
            <w:r w:rsidRPr="00975A35">
              <w:rPr>
                <w:rFonts w:ascii="Courier New" w:hAnsi="Courier New" w:cs="Courier New"/>
                <w:color w:val="000000"/>
                <w:kern w:val="0"/>
                <w:sz w:val="18"/>
                <w:szCs w:val="18"/>
              </w:rPr>
              <w:br/>
              <w:t>new Rectangle(new Point(10, 40), new Size(100, 40)));</w:t>
            </w:r>
            <w:r w:rsidRPr="00975A35">
              <w:rPr>
                <w:rFonts w:ascii="Courier New" w:hAnsi="Courier New" w:cs="Courier New"/>
                <w:color w:val="000000"/>
                <w:kern w:val="0"/>
                <w:sz w:val="18"/>
                <w:szCs w:val="18"/>
              </w:rPr>
              <w:br/>
              <w:t xml:space="preserve">dc.DrawString("This is a groovy string", italicCourierFont, blackBrush, </w:t>
            </w:r>
            <w:r w:rsidRPr="00975A35">
              <w:rPr>
                <w:rFonts w:ascii="Courier New" w:hAnsi="Courier New" w:cs="Courier New"/>
                <w:color w:val="000000"/>
                <w:kern w:val="0"/>
                <w:sz w:val="18"/>
                <w:szCs w:val="18"/>
              </w:rPr>
              <w:br/>
              <w:t>new Point(10, 100));</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运行这个示例，会得到如图</w:t>
      </w:r>
      <w:r w:rsidRPr="00975A35">
        <w:rPr>
          <w:rFonts w:ascii="ˎ̥" w:hAnsi="ˎ̥" w:cs="宋体"/>
          <w:color w:val="000000"/>
          <w:kern w:val="0"/>
          <w:szCs w:val="21"/>
        </w:rPr>
        <w:t>33-15</w:t>
      </w:r>
      <w:r w:rsidRPr="00975A35">
        <w:rPr>
          <w:rFonts w:ascii="ˎ̥" w:hAnsi="ˎ̥" w:cs="宋体"/>
          <w:color w:val="000000"/>
          <w:kern w:val="0"/>
          <w:szCs w:val="21"/>
        </w:rPr>
        <w:t>所示的结果。</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这个示例说明了如何使用</w:t>
      </w:r>
      <w:r w:rsidRPr="00975A35">
        <w:rPr>
          <w:rFonts w:ascii="ˎ̥" w:hAnsi="ˎ̥" w:cs="宋体"/>
          <w:color w:val="000000"/>
          <w:kern w:val="0"/>
          <w:szCs w:val="21"/>
        </w:rPr>
        <w:t>Graphics.DrawString()</w:t>
      </w:r>
      <w:r w:rsidRPr="00975A35">
        <w:rPr>
          <w:rFonts w:ascii="ˎ̥" w:hAnsi="ˎ̥" w:cs="宋体"/>
          <w:color w:val="000000"/>
          <w:kern w:val="0"/>
          <w:szCs w:val="21"/>
        </w:rPr>
        <w:t>方法绘制文本，</w:t>
      </w:r>
      <w:r w:rsidRPr="00975A35">
        <w:rPr>
          <w:rFonts w:ascii="ˎ̥" w:hAnsi="ˎ̥" w:cs="宋体"/>
          <w:color w:val="000000"/>
          <w:kern w:val="0"/>
          <w:szCs w:val="21"/>
        </w:rPr>
        <w:t>DrawString()</w:t>
      </w:r>
      <w:r w:rsidRPr="00975A35">
        <w:rPr>
          <w:rFonts w:ascii="ˎ̥" w:hAnsi="ˎ̥" w:cs="宋体"/>
          <w:color w:val="000000"/>
          <w:kern w:val="0"/>
          <w:szCs w:val="21"/>
        </w:rPr>
        <w:t>有许多重载方法，这里介绍其中的</w:t>
      </w:r>
      <w:r w:rsidRPr="00975A35">
        <w:rPr>
          <w:rFonts w:ascii="ˎ̥" w:hAnsi="ˎ̥" w:cs="宋体"/>
          <w:color w:val="000000"/>
          <w:kern w:val="0"/>
          <w:szCs w:val="21"/>
        </w:rPr>
        <w:t>3</w:t>
      </w:r>
      <w:r w:rsidRPr="00975A35">
        <w:rPr>
          <w:rFonts w:ascii="ˎ̥" w:hAnsi="ˎ̥" w:cs="宋体"/>
          <w:color w:val="000000"/>
          <w:kern w:val="0"/>
          <w:szCs w:val="21"/>
        </w:rPr>
        <w:t>个。但这些重载方法都需要用参数指定要显示的文本、字符串所使用的字体，以及用于构造各种直线和曲线以组成每个文本字符的画笔。其余的参数有另外两种指定方式。但一般情况下，可以指定一个</w:t>
      </w:r>
      <w:r w:rsidRPr="00975A35">
        <w:rPr>
          <w:rFonts w:ascii="ˎ̥" w:hAnsi="ˎ̥" w:cs="宋体"/>
          <w:color w:val="000000"/>
          <w:kern w:val="0"/>
          <w:szCs w:val="21"/>
        </w:rPr>
        <w:t>Point(</w:t>
      </w:r>
      <w:r w:rsidRPr="00975A35">
        <w:rPr>
          <w:rFonts w:ascii="ˎ̥" w:hAnsi="ˎ̥" w:cs="宋体"/>
          <w:color w:val="000000"/>
          <w:kern w:val="0"/>
          <w:szCs w:val="21"/>
        </w:rPr>
        <w:t>或两个数字</w:t>
      </w:r>
      <w:r w:rsidRPr="00975A35">
        <w:rPr>
          <w:rFonts w:ascii="ˎ̥" w:hAnsi="ˎ̥" w:cs="宋体"/>
          <w:color w:val="000000"/>
          <w:kern w:val="0"/>
          <w:szCs w:val="21"/>
        </w:rPr>
        <w:t>)</w:t>
      </w:r>
      <w:r w:rsidRPr="00975A35">
        <w:rPr>
          <w:rFonts w:ascii="ˎ̥" w:hAnsi="ˎ̥" w:cs="宋体"/>
          <w:color w:val="000000"/>
          <w:kern w:val="0"/>
          <w:szCs w:val="21"/>
        </w:rPr>
        <w:t>或一个</w:t>
      </w:r>
      <w:r w:rsidRPr="00975A35">
        <w:rPr>
          <w:rFonts w:ascii="ˎ̥" w:hAnsi="ˎ̥" w:cs="宋体"/>
          <w:color w:val="000000"/>
          <w:kern w:val="0"/>
          <w:szCs w:val="21"/>
        </w:rPr>
        <w:t>Rectangle</w:t>
      </w:r>
      <w:r w:rsidRPr="00975A35">
        <w:rPr>
          <w:rFonts w:ascii="ˎ̥" w:hAnsi="ˎ̥" w:cs="宋体"/>
          <w:color w:val="000000"/>
          <w:kern w:val="0"/>
          <w:szCs w:val="21"/>
        </w:rPr>
        <w:t>。</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如果指定</w:t>
      </w:r>
      <w:r w:rsidRPr="00975A35">
        <w:rPr>
          <w:rFonts w:ascii="ˎ̥" w:hAnsi="ˎ̥" w:cs="宋体"/>
          <w:color w:val="000000"/>
          <w:kern w:val="0"/>
          <w:szCs w:val="21"/>
        </w:rPr>
        <w:t>Point</w:t>
      </w:r>
      <w:r w:rsidRPr="00975A35">
        <w:rPr>
          <w:rFonts w:ascii="ˎ̥" w:hAnsi="ˎ̥" w:cs="宋体"/>
          <w:color w:val="000000"/>
          <w:kern w:val="0"/>
          <w:szCs w:val="21"/>
        </w:rPr>
        <w:t>，文本就从该</w:t>
      </w:r>
      <w:r w:rsidRPr="00975A35">
        <w:rPr>
          <w:rFonts w:ascii="ˎ̥" w:hAnsi="ˎ̥" w:cs="宋体"/>
          <w:color w:val="000000"/>
          <w:kern w:val="0"/>
          <w:szCs w:val="21"/>
        </w:rPr>
        <w:t>Point</w:t>
      </w:r>
      <w:r w:rsidRPr="00975A35">
        <w:rPr>
          <w:rFonts w:ascii="ˎ̥" w:hAnsi="ˎ̥" w:cs="宋体"/>
          <w:color w:val="000000"/>
          <w:kern w:val="0"/>
          <w:szCs w:val="21"/>
        </w:rPr>
        <w:t>的左上角开始，并向右延伸。如果指定</w:t>
      </w:r>
      <w:r w:rsidRPr="00975A35">
        <w:rPr>
          <w:rFonts w:ascii="ˎ̥" w:hAnsi="ˎ̥" w:cs="宋体"/>
          <w:color w:val="000000"/>
          <w:kern w:val="0"/>
          <w:szCs w:val="21"/>
        </w:rPr>
        <w:t>Rectangle</w:t>
      </w:r>
      <w:r w:rsidRPr="00975A35">
        <w:rPr>
          <w:rFonts w:ascii="ˎ̥" w:hAnsi="ˎ̥" w:cs="宋体"/>
          <w:color w:val="000000"/>
          <w:kern w:val="0"/>
          <w:szCs w:val="21"/>
        </w:rPr>
        <w:t>，则</w:t>
      </w:r>
      <w:r w:rsidRPr="00975A35">
        <w:rPr>
          <w:rFonts w:ascii="ˎ̥" w:hAnsi="ˎ̥" w:cs="宋体"/>
          <w:color w:val="000000"/>
          <w:kern w:val="0"/>
          <w:szCs w:val="21"/>
        </w:rPr>
        <w:t>Graphics</w:t>
      </w:r>
      <w:r w:rsidRPr="00975A35">
        <w:rPr>
          <w:rFonts w:ascii="ˎ̥" w:hAnsi="ˎ̥" w:cs="宋体"/>
          <w:color w:val="000000"/>
          <w:kern w:val="0"/>
          <w:szCs w:val="21"/>
        </w:rPr>
        <w:t>实例就把字符串放在矩形的内部。如果文本在矩形内部容纳不下，就会被剪切，如图</w:t>
      </w:r>
      <w:r w:rsidRPr="00975A35">
        <w:rPr>
          <w:rFonts w:ascii="ˎ̥" w:hAnsi="ˎ̥" w:cs="宋体"/>
          <w:color w:val="000000"/>
          <w:kern w:val="0"/>
          <w:szCs w:val="21"/>
        </w:rPr>
        <w:t>33-15</w:t>
      </w:r>
      <w:r w:rsidRPr="00975A35">
        <w:rPr>
          <w:rFonts w:ascii="ˎ̥" w:hAnsi="ˎ̥" w:cs="宋体"/>
          <w:color w:val="000000"/>
          <w:kern w:val="0"/>
          <w:szCs w:val="21"/>
        </w:rPr>
        <w:t>中的第四</w:t>
      </w:r>
      <w:r w:rsidRPr="00975A35">
        <w:rPr>
          <w:rFonts w:ascii="ˎ̥" w:hAnsi="ˎ̥" w:cs="宋体"/>
          <w:color w:val="000000"/>
          <w:kern w:val="0"/>
          <w:szCs w:val="21"/>
        </w:rPr>
        <w:lastRenderedPageBreak/>
        <w:t>行文本所示。把矩形传送给</w:t>
      </w:r>
      <w:r w:rsidRPr="00975A35">
        <w:rPr>
          <w:rFonts w:ascii="ˎ̥" w:hAnsi="ˎ̥" w:cs="宋体"/>
          <w:color w:val="000000"/>
          <w:kern w:val="0"/>
          <w:szCs w:val="21"/>
        </w:rPr>
        <w:t>DrawString()</w:t>
      </w:r>
      <w:r w:rsidRPr="00975A35">
        <w:rPr>
          <w:rFonts w:ascii="ˎ̥" w:hAnsi="ˎ̥" w:cs="宋体"/>
          <w:color w:val="000000"/>
          <w:kern w:val="0"/>
          <w:szCs w:val="21"/>
        </w:rPr>
        <w:t>，表示绘图过程将持续较长时间，因为</w:t>
      </w:r>
      <w:r w:rsidRPr="00975A35">
        <w:rPr>
          <w:rFonts w:ascii="ˎ̥" w:hAnsi="ˎ̥" w:cs="宋体"/>
          <w:color w:val="000000"/>
          <w:kern w:val="0"/>
          <w:szCs w:val="21"/>
        </w:rPr>
        <w:t>DrawString()</w:t>
      </w:r>
      <w:r w:rsidRPr="00975A35">
        <w:rPr>
          <w:rFonts w:ascii="ˎ̥" w:hAnsi="ˎ̥" w:cs="宋体"/>
          <w:color w:val="000000"/>
          <w:kern w:val="0"/>
          <w:szCs w:val="21"/>
        </w:rPr>
        <w:t>需要指定在什么地方放置换行符，但其结果应看起来好一些</w:t>
      </w:r>
      <w:r w:rsidRPr="00975A35">
        <w:rPr>
          <w:rFonts w:ascii="ˎ̥" w:hAnsi="ˎ̥" w:cs="宋体"/>
          <w:color w:val="000000"/>
          <w:kern w:val="0"/>
          <w:szCs w:val="21"/>
        </w:rPr>
        <w:t>(</w:t>
      </w:r>
      <w:r w:rsidRPr="00975A35">
        <w:rPr>
          <w:rFonts w:ascii="ˎ̥" w:hAnsi="ˎ̥" w:cs="宋体"/>
          <w:color w:val="000000"/>
          <w:kern w:val="0"/>
          <w:szCs w:val="21"/>
        </w:rPr>
        <w:t>如果字符串可以放在矩形中</w:t>
      </w:r>
      <w:r w:rsidRPr="00975A35">
        <w:rPr>
          <w:rFonts w:ascii="ˎ̥" w:hAnsi="ˎ̥" w:cs="宋体"/>
          <w:color w:val="000000"/>
          <w:kern w:val="0"/>
          <w:szCs w:val="21"/>
        </w:rPr>
        <w:t>)</w:t>
      </w:r>
      <w:r w:rsidRPr="00975A35">
        <w:rPr>
          <w:rFonts w:ascii="ˎ̥" w:hAnsi="ˎ̥" w:cs="宋体"/>
          <w:color w:val="000000"/>
          <w:kern w:val="0"/>
          <w:szCs w:val="21"/>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1014EB" w:rsidP="005B6531">
            <w:pPr>
              <w:widowControl/>
              <w:shd w:val="clear" w:color="auto" w:fill="CCFFFF"/>
              <w:jc w:val="left"/>
              <w:rPr>
                <w:rFonts w:ascii="ˎ̥" w:hAnsi="ˎ̥" w:cs="宋体" w:hint="eastAsia"/>
                <w:color w:val="000000"/>
                <w:kern w:val="0"/>
                <w:sz w:val="18"/>
                <w:szCs w:val="18"/>
              </w:rPr>
            </w:pPr>
            <w:r w:rsidRPr="00975A35">
              <w:rPr>
                <w:rFonts w:ascii="ˎ̥" w:hAnsi="ˎ̥" w:cs="宋体"/>
                <w:color w:val="000000"/>
                <w:kern w:val="0"/>
                <w:sz w:val="18"/>
                <w:szCs w:val="18"/>
              </w:rPr>
              <w:t> </w:t>
            </w:r>
            <w:hyperlink r:id="rId114"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图</w:t>
            </w:r>
            <w:r w:rsidRPr="00975A35">
              <w:rPr>
                <w:rFonts w:ascii="ˎ̥" w:hAnsi="ˎ̥" w:cs="宋体"/>
                <w:color w:val="000000"/>
                <w:kern w:val="0"/>
                <w:sz w:val="18"/>
                <w:szCs w:val="18"/>
              </w:rPr>
              <w:t>  33-15</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这个示例还说明了构造字体的两种方法，一般需要字体的名称及其大小</w:t>
      </w:r>
      <w:r w:rsidRPr="00975A35">
        <w:rPr>
          <w:rFonts w:ascii="ˎ̥" w:hAnsi="ˎ̥" w:cs="宋体"/>
          <w:color w:val="000000"/>
          <w:kern w:val="0"/>
          <w:szCs w:val="21"/>
        </w:rPr>
        <w:t>(</w:t>
      </w:r>
      <w:r w:rsidRPr="00975A35">
        <w:rPr>
          <w:rFonts w:ascii="ˎ̥" w:hAnsi="ˎ̥" w:cs="宋体"/>
          <w:color w:val="000000"/>
          <w:kern w:val="0"/>
          <w:szCs w:val="21"/>
        </w:rPr>
        <w:t>高度</w:t>
      </w:r>
      <w:r w:rsidRPr="00975A35">
        <w:rPr>
          <w:rFonts w:ascii="ˎ̥" w:hAnsi="ˎ̥" w:cs="宋体"/>
          <w:color w:val="000000"/>
          <w:kern w:val="0"/>
          <w:szCs w:val="21"/>
        </w:rPr>
        <w:t>)</w:t>
      </w:r>
      <w:r w:rsidRPr="00975A35">
        <w:rPr>
          <w:rFonts w:ascii="ˎ̥" w:hAnsi="ˎ̥" w:cs="宋体"/>
          <w:color w:val="000000"/>
          <w:kern w:val="0"/>
          <w:szCs w:val="21"/>
        </w:rPr>
        <w:t>。也可以选择传送不同的样式以修改文本的绘制方式</w:t>
      </w:r>
      <w:r w:rsidRPr="00975A35">
        <w:rPr>
          <w:rFonts w:ascii="ˎ̥" w:hAnsi="ˎ̥" w:cs="宋体"/>
          <w:color w:val="000000"/>
          <w:kern w:val="0"/>
          <w:szCs w:val="21"/>
        </w:rPr>
        <w:t>(</w:t>
      </w:r>
      <w:r w:rsidRPr="00975A35">
        <w:rPr>
          <w:rFonts w:ascii="ˎ̥" w:hAnsi="ˎ̥" w:cs="宋体"/>
          <w:color w:val="000000"/>
          <w:kern w:val="0"/>
          <w:szCs w:val="21"/>
        </w:rPr>
        <w:t>黑体、下划线等</w:t>
      </w:r>
      <w:r w:rsidRPr="00975A35">
        <w:rPr>
          <w:rFonts w:ascii="ˎ̥" w:hAnsi="ˎ̥" w:cs="宋体"/>
          <w:color w:val="000000"/>
          <w:kern w:val="0"/>
          <w:szCs w:val="21"/>
        </w:rPr>
        <w:t>)</w:t>
      </w:r>
      <w:r w:rsidRPr="00975A35">
        <w:rPr>
          <w:rFonts w:ascii="ˎ̥" w:hAnsi="ˎ̥" w:cs="宋体"/>
          <w:color w:val="000000"/>
          <w:kern w:val="0"/>
          <w:szCs w:val="21"/>
        </w:rPr>
        <w:t>。</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33.13  </w:t>
      </w:r>
      <w:r w:rsidRPr="00975A35">
        <w:rPr>
          <w:rFonts w:ascii="ˎ̥" w:hAnsi="ˎ̥" w:cs="宋体"/>
          <w:b/>
          <w:bCs/>
          <w:color w:val="000000"/>
          <w:kern w:val="0"/>
        </w:rPr>
        <w:t>字体和字体系列</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字体描述的是每个字母的显示方式。在一个文档中选择合适的字体和提供适当数量的不同字体，对于提高该文档的可读性是非常重要的。</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大多数人在给字体命名时，会指定</w:t>
      </w:r>
      <w:r w:rsidRPr="00975A35">
        <w:rPr>
          <w:rFonts w:ascii="ˎ̥" w:hAnsi="ˎ̥" w:cs="宋体"/>
          <w:color w:val="000000"/>
          <w:kern w:val="0"/>
          <w:szCs w:val="21"/>
        </w:rPr>
        <w:t>Arial</w:t>
      </w:r>
      <w:r w:rsidRPr="00975A35">
        <w:rPr>
          <w:rFonts w:ascii="ˎ̥" w:hAnsi="ˎ̥" w:cs="宋体"/>
          <w:color w:val="000000"/>
          <w:kern w:val="0"/>
          <w:szCs w:val="21"/>
        </w:rPr>
        <w:t>、</w:t>
      </w:r>
      <w:r w:rsidRPr="00975A35">
        <w:rPr>
          <w:rFonts w:ascii="ˎ̥" w:hAnsi="ˎ̥" w:cs="宋体"/>
          <w:color w:val="000000"/>
          <w:kern w:val="0"/>
          <w:szCs w:val="21"/>
        </w:rPr>
        <w:t>Times New Roman(Windows</w:t>
      </w:r>
      <w:r w:rsidRPr="00975A35">
        <w:rPr>
          <w:rFonts w:ascii="ˎ̥" w:hAnsi="ˎ̥" w:cs="宋体"/>
          <w:color w:val="000000"/>
          <w:kern w:val="0"/>
          <w:szCs w:val="21"/>
        </w:rPr>
        <w:t>用户</w:t>
      </w:r>
      <w:r w:rsidRPr="00975A35">
        <w:rPr>
          <w:rFonts w:ascii="ˎ̥" w:hAnsi="ˎ̥" w:cs="宋体"/>
          <w:color w:val="000000"/>
          <w:kern w:val="0"/>
          <w:szCs w:val="21"/>
        </w:rPr>
        <w:t>)</w:t>
      </w:r>
      <w:r w:rsidRPr="00975A35">
        <w:rPr>
          <w:rFonts w:ascii="ˎ̥" w:hAnsi="ˎ̥" w:cs="宋体"/>
          <w:color w:val="000000"/>
          <w:kern w:val="0"/>
          <w:szCs w:val="21"/>
        </w:rPr>
        <w:t>或</w:t>
      </w:r>
      <w:r w:rsidRPr="00975A35">
        <w:rPr>
          <w:rFonts w:ascii="ˎ̥" w:hAnsi="ˎ̥" w:cs="宋体"/>
          <w:color w:val="000000"/>
          <w:kern w:val="0"/>
          <w:szCs w:val="21"/>
        </w:rPr>
        <w:t>Times</w:t>
      </w:r>
      <w:r w:rsidRPr="00975A35">
        <w:rPr>
          <w:rFonts w:ascii="ˎ̥" w:hAnsi="ˎ̥" w:cs="宋体"/>
          <w:color w:val="000000"/>
          <w:kern w:val="0"/>
          <w:szCs w:val="21"/>
        </w:rPr>
        <w:t>、</w:t>
      </w:r>
      <w:r w:rsidRPr="00975A35">
        <w:rPr>
          <w:rFonts w:ascii="ˎ̥" w:hAnsi="ˎ̥" w:cs="宋体"/>
          <w:color w:val="000000"/>
          <w:kern w:val="0"/>
          <w:szCs w:val="21"/>
        </w:rPr>
        <w:t>Helvetica(Mas OS</w:t>
      </w:r>
      <w:r w:rsidRPr="00975A35">
        <w:rPr>
          <w:rFonts w:ascii="ˎ̥" w:hAnsi="ˎ̥" w:cs="宋体"/>
          <w:color w:val="000000"/>
          <w:kern w:val="0"/>
          <w:szCs w:val="21"/>
        </w:rPr>
        <w:t>用户</w:t>
      </w:r>
      <w:r w:rsidRPr="00975A35">
        <w:rPr>
          <w:rFonts w:ascii="ˎ̥" w:hAnsi="ˎ̥" w:cs="宋体"/>
          <w:color w:val="000000"/>
          <w:kern w:val="0"/>
          <w:szCs w:val="21"/>
        </w:rPr>
        <w:t>)</w:t>
      </w:r>
      <w:r w:rsidRPr="00975A35">
        <w:rPr>
          <w:rFonts w:ascii="ˎ̥" w:hAnsi="ˎ̥" w:cs="宋体"/>
          <w:color w:val="000000"/>
          <w:kern w:val="0"/>
          <w:szCs w:val="21"/>
        </w:rPr>
        <w:t>等名称。实际上，这些都不是字体，它们是字体系列</w:t>
      </w:r>
      <w:r w:rsidRPr="00975A35">
        <w:rPr>
          <w:rFonts w:ascii="ˎ̥" w:hAnsi="ˎ̥" w:cs="宋体"/>
          <w:color w:val="000000"/>
          <w:kern w:val="0"/>
          <w:szCs w:val="21"/>
        </w:rPr>
        <w:t>(font families)</w:t>
      </w:r>
      <w:r w:rsidRPr="00975A35">
        <w:rPr>
          <w:rFonts w:ascii="ˎ̥" w:hAnsi="ˎ̥" w:cs="宋体"/>
          <w:color w:val="000000"/>
          <w:kern w:val="0"/>
          <w:szCs w:val="21"/>
        </w:rPr>
        <w:t>，字体系列以通俗的话来说，是文本的可视化风格。字体系列是应用程序整体外观中的一个关键因素，大多数人都习惯于识别常用字体系列的风格，甚至我们已经意识不到这一点了。</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而字体应是像</w:t>
      </w:r>
      <w:r w:rsidRPr="00975A35">
        <w:rPr>
          <w:rFonts w:ascii="ˎ̥" w:hAnsi="ˎ̥" w:cs="宋体"/>
          <w:color w:val="000000"/>
          <w:kern w:val="0"/>
          <w:szCs w:val="21"/>
        </w:rPr>
        <w:t>Arial 9-point italic</w:t>
      </w:r>
      <w:r w:rsidRPr="00975A35">
        <w:rPr>
          <w:rFonts w:ascii="ˎ̥" w:hAnsi="ˎ̥" w:cs="宋体"/>
          <w:color w:val="000000"/>
          <w:kern w:val="0"/>
          <w:szCs w:val="21"/>
        </w:rPr>
        <w:t>这样的东西。换言之，字体添加了更多的信息，例如指定文本的大小，以及是否对该文本进行某种修改等，如文本是否为黑体、斜体、下划线，或者显示为小型大写字母或下标，这种修改在技术上称为风格，但在某些情况下该术语有误导作用，因为可视化外观主要取决于字体系列。</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通过指定文本的高度，就可以测量其大小。高度以点为单位来测量，这是一个传统单位，表示</w:t>
      </w:r>
      <w:r w:rsidRPr="00975A35">
        <w:rPr>
          <w:rFonts w:ascii="ˎ̥" w:hAnsi="ˎ̥" w:cs="宋体"/>
          <w:color w:val="000000"/>
          <w:kern w:val="0"/>
          <w:szCs w:val="21"/>
        </w:rPr>
        <w:t>1/72</w:t>
      </w:r>
      <w:r w:rsidRPr="00975A35">
        <w:rPr>
          <w:rFonts w:ascii="ˎ̥" w:hAnsi="ˎ̥" w:cs="宋体"/>
          <w:color w:val="000000"/>
          <w:kern w:val="0"/>
          <w:szCs w:val="21"/>
        </w:rPr>
        <w:t>英寸</w:t>
      </w:r>
      <w:r w:rsidRPr="00975A35">
        <w:rPr>
          <w:rFonts w:ascii="ˎ̥" w:hAnsi="ˎ̥" w:cs="宋体"/>
          <w:color w:val="000000"/>
          <w:kern w:val="0"/>
          <w:szCs w:val="21"/>
        </w:rPr>
        <w:t>(</w:t>
      </w:r>
      <w:smartTag w:uri="urn:schemas-microsoft-com:office:smarttags" w:element="chmetcnv">
        <w:smartTagPr>
          <w:attr w:name="UnitName" w:val="mm"/>
          <w:attr w:name="SourceValue" w:val=".351"/>
          <w:attr w:name="HasSpace" w:val="False"/>
          <w:attr w:name="Negative" w:val="False"/>
          <w:attr w:name="NumberType" w:val="1"/>
          <w:attr w:name="TCSC" w:val="0"/>
        </w:smartTagPr>
        <w:r w:rsidRPr="00975A35">
          <w:rPr>
            <w:rFonts w:ascii="ˎ̥" w:hAnsi="ˎ̥" w:cs="宋体"/>
            <w:color w:val="000000"/>
            <w:kern w:val="0"/>
            <w:szCs w:val="21"/>
          </w:rPr>
          <w:t>0.351mm</w:t>
        </w:r>
      </w:smartTag>
      <w:r w:rsidRPr="00975A35">
        <w:rPr>
          <w:rFonts w:ascii="ˎ̥" w:hAnsi="ˎ̥" w:cs="宋体"/>
          <w:color w:val="000000"/>
          <w:kern w:val="0"/>
          <w:szCs w:val="21"/>
        </w:rPr>
        <w:t>)</w:t>
      </w:r>
      <w:r w:rsidRPr="00975A35">
        <w:rPr>
          <w:rFonts w:ascii="ˎ̥" w:hAnsi="ˎ̥" w:cs="宋体"/>
          <w:color w:val="000000"/>
          <w:kern w:val="0"/>
          <w:szCs w:val="21"/>
        </w:rPr>
        <w:t>。例如，</w:t>
      </w:r>
      <w:r w:rsidRPr="00975A35">
        <w:rPr>
          <w:rFonts w:ascii="ˎ̥" w:hAnsi="ˎ̥" w:cs="宋体"/>
          <w:color w:val="000000"/>
          <w:kern w:val="0"/>
          <w:szCs w:val="21"/>
        </w:rPr>
        <w:t>10</w:t>
      </w:r>
      <w:r w:rsidRPr="00975A35">
        <w:rPr>
          <w:rFonts w:ascii="ˎ̥" w:hAnsi="ˎ̥" w:cs="宋体"/>
          <w:color w:val="000000"/>
          <w:kern w:val="0"/>
          <w:szCs w:val="21"/>
        </w:rPr>
        <w:t>点的字母字体高度大约为</w:t>
      </w:r>
      <w:r w:rsidRPr="00975A35">
        <w:rPr>
          <w:rFonts w:ascii="ˎ̥" w:hAnsi="ˎ̥" w:cs="宋体"/>
          <w:color w:val="000000"/>
          <w:kern w:val="0"/>
          <w:szCs w:val="21"/>
        </w:rPr>
        <w:t>1/7</w:t>
      </w:r>
      <w:r w:rsidRPr="00975A35">
        <w:rPr>
          <w:rFonts w:ascii="ˎ̥" w:hAnsi="ˎ̥" w:cs="宋体"/>
          <w:color w:val="000000"/>
          <w:kern w:val="0"/>
          <w:szCs w:val="21"/>
        </w:rPr>
        <w:t>英寸或</w:t>
      </w:r>
      <w:smartTag w:uri="urn:schemas-microsoft-com:office:smarttags" w:element="chmetcnv">
        <w:smartTagPr>
          <w:attr w:name="UnitName" w:val="mm"/>
          <w:attr w:name="SourceValue" w:val="3.5"/>
          <w:attr w:name="HasSpace" w:val="False"/>
          <w:attr w:name="Negative" w:val="False"/>
          <w:attr w:name="NumberType" w:val="1"/>
          <w:attr w:name="TCSC" w:val="0"/>
        </w:smartTagPr>
        <w:r w:rsidRPr="00975A35">
          <w:rPr>
            <w:rFonts w:ascii="ˎ̥" w:hAnsi="ˎ̥" w:cs="宋体"/>
            <w:color w:val="000000"/>
            <w:kern w:val="0"/>
            <w:szCs w:val="21"/>
          </w:rPr>
          <w:t>3.5mm</w:t>
        </w:r>
      </w:smartTag>
      <w:r w:rsidRPr="00975A35">
        <w:rPr>
          <w:rFonts w:ascii="ˎ̥" w:hAnsi="ˎ̥" w:cs="宋体"/>
          <w:color w:val="000000"/>
          <w:kern w:val="0"/>
          <w:szCs w:val="21"/>
        </w:rPr>
        <w:t>。但字体大小为</w:t>
      </w:r>
      <w:r w:rsidRPr="00975A35">
        <w:rPr>
          <w:rFonts w:ascii="ˎ̥" w:hAnsi="ˎ̥" w:cs="宋体"/>
          <w:color w:val="000000"/>
          <w:kern w:val="0"/>
          <w:szCs w:val="21"/>
        </w:rPr>
        <w:t>10</w:t>
      </w:r>
      <w:r w:rsidRPr="00975A35">
        <w:rPr>
          <w:rFonts w:ascii="ˎ̥" w:hAnsi="ˎ̥" w:cs="宋体"/>
          <w:color w:val="000000"/>
          <w:kern w:val="0"/>
          <w:szCs w:val="21"/>
        </w:rPr>
        <w:t>点的</w:t>
      </w:r>
      <w:r w:rsidRPr="00975A35">
        <w:rPr>
          <w:rFonts w:ascii="ˎ̥" w:hAnsi="ˎ̥" w:cs="宋体"/>
          <w:color w:val="000000"/>
          <w:kern w:val="0"/>
          <w:szCs w:val="21"/>
        </w:rPr>
        <w:t>7</w:t>
      </w:r>
      <w:r w:rsidRPr="00975A35">
        <w:rPr>
          <w:rFonts w:ascii="ˎ̥" w:hAnsi="ˎ̥" w:cs="宋体"/>
          <w:color w:val="000000"/>
          <w:kern w:val="0"/>
          <w:szCs w:val="21"/>
        </w:rPr>
        <w:t>行文本，在屏幕或纸上的高度不等于</w:t>
      </w:r>
      <w:smartTag w:uri="urn:schemas-microsoft-com:office:smarttags" w:element="chmetcnv">
        <w:smartTagPr>
          <w:attr w:name="UnitName" w:val="英寸"/>
          <w:attr w:name="SourceValue" w:val="1"/>
          <w:attr w:name="HasSpace" w:val="False"/>
          <w:attr w:name="Negative" w:val="False"/>
          <w:attr w:name="NumberType" w:val="1"/>
          <w:attr w:name="TCSC" w:val="0"/>
        </w:smartTagPr>
        <w:r w:rsidRPr="00975A35">
          <w:rPr>
            <w:rFonts w:ascii="ˎ̥" w:hAnsi="ˎ̥" w:cs="宋体"/>
            <w:color w:val="000000"/>
            <w:kern w:val="0"/>
            <w:szCs w:val="21"/>
          </w:rPr>
          <w:t>1</w:t>
        </w:r>
        <w:r w:rsidRPr="00975A35">
          <w:rPr>
            <w:rFonts w:ascii="ˎ̥" w:hAnsi="ˎ̥" w:cs="宋体"/>
            <w:color w:val="000000"/>
            <w:kern w:val="0"/>
            <w:szCs w:val="21"/>
          </w:rPr>
          <w:t>英寸</w:t>
        </w:r>
      </w:smartTag>
      <w:r w:rsidRPr="00975A35">
        <w:rPr>
          <w:rFonts w:ascii="ˎ̥" w:hAnsi="ˎ̥" w:cs="宋体"/>
          <w:color w:val="000000"/>
          <w:kern w:val="0"/>
          <w:szCs w:val="21"/>
        </w:rPr>
        <w:t>，因为还需要考虑行与行之间的间隔。</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严格来讲，测量高度并不像这样简单，因为还需要考虑几个不同的高度。例如，较高字母，如</w:t>
      </w:r>
      <w:r w:rsidRPr="00975A35">
        <w:rPr>
          <w:rFonts w:ascii="ˎ̥" w:hAnsi="ˎ̥" w:cs="宋体"/>
          <w:color w:val="000000"/>
          <w:kern w:val="0"/>
          <w:szCs w:val="21"/>
        </w:rPr>
        <w:t>A</w:t>
      </w:r>
      <w:r w:rsidRPr="00975A35">
        <w:rPr>
          <w:rFonts w:ascii="ˎ̥" w:hAnsi="ˎ̥" w:cs="宋体"/>
          <w:color w:val="000000"/>
          <w:kern w:val="0"/>
          <w:szCs w:val="21"/>
        </w:rPr>
        <w:t>或</w:t>
      </w:r>
      <w:r w:rsidRPr="00975A35">
        <w:rPr>
          <w:rFonts w:ascii="ˎ̥" w:hAnsi="ˎ̥" w:cs="宋体"/>
          <w:color w:val="000000"/>
          <w:kern w:val="0"/>
          <w:szCs w:val="21"/>
        </w:rPr>
        <w:t>F</w:t>
      </w:r>
      <w:r w:rsidRPr="00975A35">
        <w:rPr>
          <w:rFonts w:ascii="ˎ̥" w:hAnsi="ˎ̥" w:cs="宋体"/>
          <w:color w:val="000000"/>
          <w:kern w:val="0"/>
          <w:szCs w:val="21"/>
        </w:rPr>
        <w:t>的高度</w:t>
      </w:r>
      <w:r w:rsidRPr="00975A35">
        <w:rPr>
          <w:rFonts w:ascii="ˎ̥" w:hAnsi="ˎ̥" w:cs="宋体"/>
          <w:color w:val="000000"/>
          <w:kern w:val="0"/>
          <w:szCs w:val="21"/>
        </w:rPr>
        <w:t>(</w:t>
      </w:r>
      <w:r w:rsidRPr="00975A35">
        <w:rPr>
          <w:rFonts w:ascii="ˎ̥" w:hAnsi="ˎ̥" w:cs="宋体"/>
          <w:color w:val="000000"/>
          <w:kern w:val="0"/>
          <w:szCs w:val="21"/>
        </w:rPr>
        <w:t>这是指我们讨论高度时字母的真实高度</w:t>
      </w:r>
      <w:r w:rsidRPr="00975A35">
        <w:rPr>
          <w:rFonts w:ascii="ˎ̥" w:hAnsi="ˎ̥" w:cs="宋体"/>
          <w:color w:val="000000"/>
          <w:kern w:val="0"/>
          <w:szCs w:val="21"/>
        </w:rPr>
        <w:t>)</w:t>
      </w:r>
      <w:r w:rsidRPr="00975A35">
        <w:rPr>
          <w:rFonts w:ascii="ˎ̥" w:hAnsi="ˎ̥" w:cs="宋体"/>
          <w:color w:val="000000"/>
          <w:kern w:val="0"/>
          <w:szCs w:val="21"/>
        </w:rPr>
        <w:t>，重音字母如</w:t>
      </w:r>
      <w:r w:rsidRPr="00975A35">
        <w:rPr>
          <w:rFonts w:ascii="ˎ̥" w:hAnsi="ˎ̥" w:cs="宋体"/>
          <w:color w:val="000000"/>
          <w:kern w:val="0"/>
          <w:szCs w:val="21"/>
        </w:rPr>
        <w:t xml:space="preserve">? </w:t>
      </w:r>
      <w:r w:rsidRPr="00975A35">
        <w:rPr>
          <w:rFonts w:ascii="ˎ̥" w:hAnsi="ˎ̥" w:cs="宋体"/>
          <w:color w:val="000000"/>
          <w:kern w:val="0"/>
          <w:szCs w:val="21"/>
        </w:rPr>
        <w:t>或</w:t>
      </w:r>
      <w:r w:rsidRPr="00975A35">
        <w:rPr>
          <w:rFonts w:ascii="ˎ̥" w:hAnsi="ˎ̥" w:cs="宋体"/>
          <w:color w:val="000000"/>
          <w:kern w:val="0"/>
          <w:szCs w:val="21"/>
        </w:rPr>
        <w:t xml:space="preserve"> ? </w:t>
      </w:r>
      <w:r w:rsidRPr="00975A35">
        <w:rPr>
          <w:rFonts w:ascii="ˎ̥" w:hAnsi="ˎ̥" w:cs="宋体"/>
          <w:color w:val="000000"/>
          <w:kern w:val="0"/>
          <w:szCs w:val="21"/>
        </w:rPr>
        <w:t>中的额外高度</w:t>
      </w:r>
      <w:r w:rsidRPr="00975A35">
        <w:rPr>
          <w:rFonts w:ascii="ˎ̥" w:hAnsi="ˎ̥" w:cs="宋体"/>
          <w:color w:val="000000"/>
          <w:kern w:val="0"/>
          <w:szCs w:val="21"/>
        </w:rPr>
        <w:t>(</w:t>
      </w:r>
      <w:r w:rsidRPr="00975A35">
        <w:rPr>
          <w:rFonts w:ascii="ˎ̥" w:hAnsi="ˎ̥" w:cs="宋体"/>
          <w:color w:val="000000"/>
          <w:kern w:val="0"/>
          <w:szCs w:val="21"/>
        </w:rPr>
        <w:t>内部前导</w:t>
      </w:r>
      <w:r w:rsidRPr="00975A35">
        <w:rPr>
          <w:rFonts w:ascii="ˎ̥" w:hAnsi="ˎ̥" w:cs="宋体"/>
          <w:color w:val="000000"/>
          <w:kern w:val="0"/>
          <w:szCs w:val="21"/>
        </w:rPr>
        <w:t>)</w:t>
      </w:r>
      <w:r w:rsidRPr="00975A35">
        <w:rPr>
          <w:rFonts w:ascii="ˎ̥" w:hAnsi="ˎ̥" w:cs="宋体"/>
          <w:color w:val="000000"/>
          <w:kern w:val="0"/>
          <w:szCs w:val="21"/>
        </w:rPr>
        <w:t>，以及字母的尾部超出底线的部分高度如</w:t>
      </w:r>
      <w:r w:rsidRPr="00975A35">
        <w:rPr>
          <w:rFonts w:ascii="ˎ̥" w:hAnsi="ˎ̥" w:cs="宋体"/>
          <w:color w:val="000000"/>
          <w:kern w:val="0"/>
          <w:szCs w:val="21"/>
        </w:rPr>
        <w:t>y</w:t>
      </w:r>
      <w:r w:rsidRPr="00975A35">
        <w:rPr>
          <w:rFonts w:ascii="ˎ̥" w:hAnsi="ˎ̥" w:cs="宋体"/>
          <w:color w:val="000000"/>
          <w:kern w:val="0"/>
          <w:szCs w:val="21"/>
        </w:rPr>
        <w:t>和</w:t>
      </w:r>
      <w:r w:rsidRPr="00975A35">
        <w:rPr>
          <w:rFonts w:ascii="ˎ̥" w:hAnsi="ˎ̥" w:cs="宋体"/>
          <w:color w:val="000000"/>
          <w:kern w:val="0"/>
          <w:szCs w:val="21"/>
        </w:rPr>
        <w:t>g(</w:t>
      </w:r>
      <w:r w:rsidRPr="00975A35">
        <w:rPr>
          <w:rFonts w:ascii="ˎ̥" w:hAnsi="ˎ̥" w:cs="宋体"/>
          <w:color w:val="000000"/>
          <w:kern w:val="0"/>
          <w:szCs w:val="21"/>
        </w:rPr>
        <w:t>下行高度</w:t>
      </w:r>
      <w:r w:rsidRPr="00975A35">
        <w:rPr>
          <w:rFonts w:ascii="ˎ̥" w:hAnsi="ˎ̥" w:cs="宋体"/>
          <w:color w:val="000000"/>
          <w:kern w:val="0"/>
          <w:szCs w:val="21"/>
        </w:rPr>
        <w:t>)</w:t>
      </w:r>
      <w:r w:rsidRPr="00975A35">
        <w:rPr>
          <w:rFonts w:ascii="ˎ̥" w:hAnsi="ˎ̥" w:cs="宋体"/>
          <w:color w:val="000000"/>
          <w:kern w:val="0"/>
          <w:szCs w:val="21"/>
        </w:rPr>
        <w:t>。但是本章不讨论这些高度，一旦指定了字体系列和主要高度，这些高度就会自动确定。</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在处理字体时，还会遇到其他常用于描述某种字体系列的术语：</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Serif</w:t>
      </w:r>
      <w:r w:rsidRPr="00975A35">
        <w:rPr>
          <w:rFonts w:ascii="ˎ̥" w:hAnsi="ˎ̥" w:cs="宋体"/>
          <w:color w:val="000000"/>
          <w:kern w:val="0"/>
          <w:szCs w:val="21"/>
        </w:rPr>
        <w:t>字体系列在组成字符的许多线条尾部有一个小标记</w:t>
      </w:r>
      <w:r w:rsidRPr="00975A35">
        <w:rPr>
          <w:rFonts w:ascii="ˎ̥" w:hAnsi="ˎ̥" w:cs="宋体"/>
          <w:color w:val="000000"/>
          <w:kern w:val="0"/>
          <w:szCs w:val="21"/>
        </w:rPr>
        <w:t>(</w:t>
      </w:r>
      <w:r w:rsidRPr="00975A35">
        <w:rPr>
          <w:rFonts w:ascii="ˎ̥" w:hAnsi="ˎ̥" w:cs="宋体"/>
          <w:color w:val="000000"/>
          <w:kern w:val="0"/>
          <w:szCs w:val="21"/>
        </w:rPr>
        <w:t>这些标记称为</w:t>
      </w:r>
      <w:r w:rsidRPr="00975A35">
        <w:rPr>
          <w:rFonts w:ascii="ˎ̥" w:hAnsi="ˎ̥" w:cs="宋体"/>
          <w:color w:val="000000"/>
          <w:kern w:val="0"/>
          <w:szCs w:val="21"/>
        </w:rPr>
        <w:t>serif)</w:t>
      </w:r>
      <w:r w:rsidRPr="00975A35">
        <w:rPr>
          <w:rFonts w:ascii="ˎ̥" w:hAnsi="ˎ̥" w:cs="宋体"/>
          <w:color w:val="000000"/>
          <w:kern w:val="0"/>
          <w:szCs w:val="21"/>
        </w:rPr>
        <w:t>。</w:t>
      </w:r>
      <w:r w:rsidRPr="00975A35">
        <w:rPr>
          <w:rFonts w:ascii="ˎ̥" w:hAnsi="ˎ̥" w:cs="宋体"/>
          <w:color w:val="000000"/>
          <w:kern w:val="0"/>
          <w:szCs w:val="21"/>
        </w:rPr>
        <w:t>Times New Roman</w:t>
      </w:r>
      <w:r w:rsidRPr="00975A35">
        <w:rPr>
          <w:rFonts w:ascii="ˎ̥" w:hAnsi="ˎ̥" w:cs="宋体"/>
          <w:color w:val="000000"/>
          <w:kern w:val="0"/>
          <w:szCs w:val="21"/>
        </w:rPr>
        <w:t>就是这种字体的一个典型例子。</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相反，</w:t>
      </w:r>
      <w:r w:rsidRPr="00975A35">
        <w:rPr>
          <w:rFonts w:ascii="ˎ̥" w:hAnsi="ˎ̥" w:cs="宋体"/>
          <w:color w:val="000000"/>
          <w:kern w:val="0"/>
          <w:szCs w:val="21"/>
        </w:rPr>
        <w:t xml:space="preserve">Sans Serif </w:t>
      </w:r>
      <w:r w:rsidRPr="00975A35">
        <w:rPr>
          <w:rFonts w:ascii="ˎ̥" w:hAnsi="ˎ̥" w:cs="宋体"/>
          <w:color w:val="000000"/>
          <w:kern w:val="0"/>
          <w:szCs w:val="21"/>
        </w:rPr>
        <w:t>字体系列没有这些小标记。例如</w:t>
      </w:r>
      <w:r w:rsidRPr="00975A35">
        <w:rPr>
          <w:rFonts w:ascii="ˎ̥" w:hAnsi="ˎ̥" w:cs="宋体"/>
          <w:color w:val="000000"/>
          <w:kern w:val="0"/>
          <w:szCs w:val="21"/>
        </w:rPr>
        <w:t>Arial</w:t>
      </w:r>
      <w:r w:rsidRPr="00975A35">
        <w:rPr>
          <w:rFonts w:ascii="ˎ̥" w:hAnsi="ˎ̥" w:cs="宋体"/>
          <w:color w:val="000000"/>
          <w:kern w:val="0"/>
          <w:szCs w:val="21"/>
        </w:rPr>
        <w:t>和</w:t>
      </w:r>
      <w:r w:rsidRPr="00975A35">
        <w:rPr>
          <w:rFonts w:ascii="ˎ̥" w:hAnsi="ˎ̥" w:cs="宋体"/>
          <w:color w:val="000000"/>
          <w:kern w:val="0"/>
          <w:szCs w:val="21"/>
        </w:rPr>
        <w:t>Verdana</w:t>
      </w:r>
      <w:r w:rsidRPr="00975A35">
        <w:rPr>
          <w:rFonts w:ascii="ˎ̥" w:hAnsi="ˎ̥" w:cs="宋体"/>
          <w:color w:val="000000"/>
          <w:kern w:val="0"/>
          <w:szCs w:val="21"/>
        </w:rPr>
        <w:t>。没有小标记常会使文本看起来比较生硬，所以</w:t>
      </w:r>
      <w:r w:rsidRPr="00975A35">
        <w:rPr>
          <w:rFonts w:ascii="ˎ̥" w:hAnsi="ˎ̥" w:cs="宋体"/>
          <w:color w:val="000000"/>
          <w:kern w:val="0"/>
          <w:szCs w:val="21"/>
        </w:rPr>
        <w:t xml:space="preserve">Sans Serif </w:t>
      </w:r>
      <w:r w:rsidRPr="00975A35">
        <w:rPr>
          <w:rFonts w:ascii="ˎ̥" w:hAnsi="ˎ̥" w:cs="宋体"/>
          <w:color w:val="000000"/>
          <w:kern w:val="0"/>
          <w:szCs w:val="21"/>
        </w:rPr>
        <w:t>字体常用于重要的文本。</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True Type</w:t>
      </w:r>
      <w:r w:rsidRPr="00975A35">
        <w:rPr>
          <w:rFonts w:ascii="ˎ̥" w:hAnsi="ˎ̥" w:cs="宋体"/>
          <w:color w:val="000000"/>
          <w:kern w:val="0"/>
          <w:szCs w:val="21"/>
        </w:rPr>
        <w:t>字体系列以一种精确的数学方式定义组成字符的曲线形状。这表示可以使用相同的定义来计算如何在系列内部绘制任何大小的字体。目前，我们实际上使用的所有字体都是</w:t>
      </w:r>
      <w:r w:rsidRPr="00975A35">
        <w:rPr>
          <w:rFonts w:ascii="ˎ̥" w:hAnsi="ˎ̥" w:cs="宋体"/>
          <w:color w:val="000000"/>
          <w:kern w:val="0"/>
          <w:szCs w:val="21"/>
        </w:rPr>
        <w:t xml:space="preserve">True Type </w:t>
      </w:r>
      <w:r w:rsidRPr="00975A35">
        <w:rPr>
          <w:rFonts w:ascii="ˎ̥" w:hAnsi="ˎ̥" w:cs="宋体"/>
          <w:color w:val="000000"/>
          <w:kern w:val="0"/>
          <w:szCs w:val="21"/>
        </w:rPr>
        <w:lastRenderedPageBreak/>
        <w:t>字体。</w:t>
      </w:r>
      <w:r w:rsidRPr="00975A35">
        <w:rPr>
          <w:rFonts w:ascii="ˎ̥" w:hAnsi="ˎ̥" w:cs="宋体"/>
          <w:color w:val="000000"/>
          <w:kern w:val="0"/>
          <w:szCs w:val="21"/>
        </w:rPr>
        <w:t xml:space="preserve">Windows 3.1 </w:t>
      </w:r>
      <w:r w:rsidRPr="00975A35">
        <w:rPr>
          <w:rFonts w:ascii="ˎ̥" w:hAnsi="ˎ̥" w:cs="宋体"/>
          <w:color w:val="000000"/>
          <w:kern w:val="0"/>
          <w:szCs w:val="21"/>
        </w:rPr>
        <w:t>时代的一些旧字体系列是通过指定每种字体大小的每个字符位图来定义的，但现在最好不要使用这些字体。</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xml:space="preserve">Microsoft </w:t>
      </w:r>
      <w:r w:rsidRPr="00975A35">
        <w:rPr>
          <w:rFonts w:ascii="ˎ̥" w:hAnsi="ˎ̥" w:cs="宋体"/>
          <w:color w:val="000000"/>
          <w:kern w:val="0"/>
          <w:szCs w:val="21"/>
        </w:rPr>
        <w:t>提供了两个类来处理何时选择或处理字体：</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System.Drawing.Font</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System.Drawing.FontFamily</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前面已经介绍了</w:t>
      </w:r>
      <w:r w:rsidRPr="00975A35">
        <w:rPr>
          <w:rFonts w:ascii="ˎ̥" w:hAnsi="ˎ̥" w:cs="宋体"/>
          <w:color w:val="000000"/>
          <w:kern w:val="0"/>
          <w:szCs w:val="21"/>
        </w:rPr>
        <w:t>Font</w:t>
      </w:r>
      <w:r w:rsidRPr="00975A35">
        <w:rPr>
          <w:rFonts w:ascii="ˎ̥" w:hAnsi="ˎ̥" w:cs="宋体"/>
          <w:color w:val="000000"/>
          <w:kern w:val="0"/>
          <w:szCs w:val="21"/>
        </w:rPr>
        <w:t>类的主要用法。在绘制文本时，实例化</w:t>
      </w:r>
      <w:r w:rsidRPr="00975A35">
        <w:rPr>
          <w:rFonts w:ascii="ˎ̥" w:hAnsi="ˎ̥" w:cs="宋体"/>
          <w:color w:val="000000"/>
          <w:kern w:val="0"/>
          <w:szCs w:val="21"/>
        </w:rPr>
        <w:t>Font</w:t>
      </w:r>
      <w:r w:rsidRPr="00975A35">
        <w:rPr>
          <w:rFonts w:ascii="ˎ̥" w:hAnsi="ˎ̥" w:cs="宋体"/>
          <w:color w:val="000000"/>
          <w:kern w:val="0"/>
          <w:szCs w:val="21"/>
        </w:rPr>
        <w:t>的一个实例，并把它传送给</w:t>
      </w:r>
      <w:r w:rsidRPr="00975A35">
        <w:rPr>
          <w:rFonts w:ascii="ˎ̥" w:hAnsi="ˎ̥" w:cs="宋体"/>
          <w:color w:val="000000"/>
          <w:kern w:val="0"/>
          <w:szCs w:val="21"/>
        </w:rPr>
        <w:t>DrawString</w:t>
      </w:r>
      <w:r w:rsidRPr="00975A35">
        <w:rPr>
          <w:rFonts w:ascii="ˎ̥" w:hAnsi="ˎ̥" w:cs="宋体"/>
          <w:color w:val="000000"/>
          <w:kern w:val="0"/>
          <w:szCs w:val="21"/>
        </w:rPr>
        <w:t>方法，以确定应该如何绘制文本。</w:t>
      </w:r>
      <w:r w:rsidRPr="00975A35">
        <w:rPr>
          <w:rFonts w:ascii="ˎ̥" w:hAnsi="ˎ̥" w:cs="宋体"/>
          <w:color w:val="000000"/>
          <w:kern w:val="0"/>
          <w:szCs w:val="21"/>
        </w:rPr>
        <w:t>FontFamily</w:t>
      </w:r>
      <w:r w:rsidRPr="00975A35">
        <w:rPr>
          <w:rFonts w:ascii="ˎ̥" w:hAnsi="ˎ̥" w:cs="宋体"/>
          <w:color w:val="000000"/>
          <w:kern w:val="0"/>
          <w:szCs w:val="21"/>
        </w:rPr>
        <w:t>实例用于表示一个字体系列。</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xml:space="preserve">FontFamily </w:t>
      </w:r>
      <w:r w:rsidRPr="00975A35">
        <w:rPr>
          <w:rFonts w:ascii="ˎ̥" w:hAnsi="ˎ̥" w:cs="宋体"/>
          <w:color w:val="000000"/>
          <w:kern w:val="0"/>
          <w:szCs w:val="21"/>
        </w:rPr>
        <w:t>类的一个用法是：如果知道需要某种类型的字体</w:t>
      </w:r>
      <w:r w:rsidRPr="00975A35">
        <w:rPr>
          <w:rFonts w:ascii="ˎ̥" w:hAnsi="ˎ̥" w:cs="宋体"/>
          <w:color w:val="000000"/>
          <w:kern w:val="0"/>
          <w:szCs w:val="21"/>
        </w:rPr>
        <w:t>(Serif</w:t>
      </w:r>
      <w:r w:rsidRPr="00975A35">
        <w:rPr>
          <w:rFonts w:ascii="ˎ̥" w:hAnsi="ˎ̥" w:cs="宋体"/>
          <w:color w:val="000000"/>
          <w:kern w:val="0"/>
          <w:szCs w:val="21"/>
        </w:rPr>
        <w:t>、</w:t>
      </w:r>
      <w:r w:rsidRPr="00975A35">
        <w:rPr>
          <w:rFonts w:ascii="ˎ̥" w:hAnsi="ˎ̥" w:cs="宋体"/>
          <w:color w:val="000000"/>
          <w:kern w:val="0"/>
          <w:szCs w:val="21"/>
        </w:rPr>
        <w:t xml:space="preserve">SansSerif </w:t>
      </w:r>
      <w:r w:rsidRPr="00975A35">
        <w:rPr>
          <w:rFonts w:ascii="ˎ̥" w:hAnsi="ˎ̥" w:cs="宋体"/>
          <w:color w:val="000000"/>
          <w:kern w:val="0"/>
          <w:szCs w:val="21"/>
        </w:rPr>
        <w:t>或</w:t>
      </w:r>
      <w:r w:rsidRPr="00975A35">
        <w:rPr>
          <w:rFonts w:ascii="ˎ̥" w:hAnsi="ˎ̥" w:cs="宋体"/>
          <w:color w:val="000000"/>
          <w:kern w:val="0"/>
          <w:szCs w:val="21"/>
        </w:rPr>
        <w:t xml:space="preserve"> Monospace)</w:t>
      </w:r>
      <w:r w:rsidRPr="00975A35">
        <w:rPr>
          <w:rFonts w:ascii="ˎ̥" w:hAnsi="ˎ̥" w:cs="宋体"/>
          <w:color w:val="000000"/>
          <w:kern w:val="0"/>
          <w:szCs w:val="21"/>
        </w:rPr>
        <w:t>，但不介意使用哪种字体，就可以使用该类。静态属性</w:t>
      </w:r>
      <w:r w:rsidRPr="00975A35">
        <w:rPr>
          <w:rFonts w:ascii="ˎ̥" w:hAnsi="ˎ̥" w:cs="宋体"/>
          <w:color w:val="000000"/>
          <w:kern w:val="0"/>
          <w:szCs w:val="21"/>
        </w:rPr>
        <w:t>properties GenericSerif, GenericSansSerif</w:t>
      </w:r>
      <w:r w:rsidRPr="00975A35">
        <w:rPr>
          <w:rFonts w:ascii="ˎ̥" w:hAnsi="ˎ̥" w:cs="宋体"/>
          <w:color w:val="000000"/>
          <w:kern w:val="0"/>
          <w:szCs w:val="21"/>
        </w:rPr>
        <w:t>和</w:t>
      </w:r>
      <w:r w:rsidRPr="00975A35">
        <w:rPr>
          <w:rFonts w:ascii="ˎ̥" w:hAnsi="ˎ̥" w:cs="宋体"/>
          <w:color w:val="000000"/>
          <w:kern w:val="0"/>
          <w:szCs w:val="21"/>
        </w:rPr>
        <w:t xml:space="preserve">GenericMonospace </w:t>
      </w:r>
      <w:r w:rsidRPr="00975A35">
        <w:rPr>
          <w:rFonts w:ascii="ˎ̥" w:hAnsi="ˎ̥" w:cs="宋体"/>
          <w:color w:val="000000"/>
          <w:kern w:val="0"/>
          <w:szCs w:val="21"/>
        </w:rPr>
        <w:t>返回满足这些条件的默认字体：</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FontFamily sansSerifFont = FontFamily.GenericSansSerif;</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但一般来说，如果编写一个专业应用程序，就应以更专业的方式选择字体。可以执行绘图代码，检查哪些字体可用。然后选择合适的字体，例如从预定义的字体列表中选择第一个可用的字体。如果要让应用程序的用户友好性更高，列表中的第一个选项可能是用户上次运行软件时选择的字体。通常情况下，最好使用最常用的字体系列，例如</w:t>
      </w:r>
      <w:r w:rsidRPr="00975A35">
        <w:rPr>
          <w:rFonts w:ascii="ˎ̥" w:hAnsi="ˎ̥" w:cs="宋体"/>
          <w:color w:val="000000"/>
          <w:kern w:val="0"/>
          <w:szCs w:val="21"/>
        </w:rPr>
        <w:t xml:space="preserve">Arial </w:t>
      </w:r>
      <w:r w:rsidRPr="00975A35">
        <w:rPr>
          <w:rFonts w:ascii="ˎ̥" w:hAnsi="ˎ̥" w:cs="宋体"/>
          <w:color w:val="000000"/>
          <w:kern w:val="0"/>
          <w:szCs w:val="21"/>
        </w:rPr>
        <w:t>和</w:t>
      </w:r>
      <w:r w:rsidRPr="00975A35">
        <w:rPr>
          <w:rFonts w:ascii="ˎ̥" w:hAnsi="ˎ̥" w:cs="宋体"/>
          <w:color w:val="000000"/>
          <w:kern w:val="0"/>
          <w:szCs w:val="21"/>
        </w:rPr>
        <w:t>Times New Roman</w:t>
      </w:r>
      <w:r w:rsidRPr="00975A35">
        <w:rPr>
          <w:rFonts w:ascii="ˎ̥" w:hAnsi="ˎ̥" w:cs="宋体"/>
          <w:color w:val="000000"/>
          <w:kern w:val="0"/>
          <w:szCs w:val="21"/>
        </w:rPr>
        <w:t>。但如果要使用某种不存在的字体显示文本，结果通常是不可预料的，</w:t>
      </w:r>
      <w:r w:rsidRPr="00975A35">
        <w:rPr>
          <w:rFonts w:ascii="ˎ̥" w:hAnsi="ˎ̥" w:cs="宋体"/>
          <w:color w:val="000000"/>
          <w:kern w:val="0"/>
          <w:szCs w:val="21"/>
        </w:rPr>
        <w:t>Windows</w:t>
      </w:r>
      <w:r w:rsidRPr="00975A35">
        <w:rPr>
          <w:rFonts w:ascii="ˎ̥" w:hAnsi="ˎ̥" w:cs="宋体"/>
          <w:color w:val="000000"/>
          <w:kern w:val="0"/>
          <w:szCs w:val="21"/>
        </w:rPr>
        <w:t>仅是替代了标准系统字体，系统很容易绘制出文本，但看起来并不是非常友好，如果文档出现这种情况，会使人觉得软件的质量非常糟糕。</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使用类</w:t>
      </w:r>
      <w:r w:rsidRPr="00975A35">
        <w:rPr>
          <w:rFonts w:ascii="ˎ̥" w:hAnsi="ˎ̥" w:cs="宋体"/>
          <w:color w:val="000000"/>
          <w:kern w:val="0"/>
          <w:szCs w:val="21"/>
        </w:rPr>
        <w:t>InstalledFontCollection</w:t>
      </w:r>
      <w:r w:rsidRPr="00975A35">
        <w:rPr>
          <w:rFonts w:ascii="ˎ̥" w:hAnsi="ˎ̥" w:cs="宋体"/>
          <w:color w:val="000000"/>
          <w:kern w:val="0"/>
          <w:szCs w:val="21"/>
        </w:rPr>
        <w:t>可以查看系统上的可用字体，该类在</w:t>
      </w:r>
      <w:r w:rsidRPr="00975A35">
        <w:rPr>
          <w:rFonts w:ascii="ˎ̥" w:hAnsi="ˎ̥" w:cs="宋体"/>
          <w:color w:val="000000"/>
          <w:kern w:val="0"/>
          <w:szCs w:val="21"/>
        </w:rPr>
        <w:t>System.Drawing. Text</w:t>
      </w:r>
      <w:r w:rsidRPr="00975A35">
        <w:rPr>
          <w:rFonts w:ascii="ˎ̥" w:hAnsi="ˎ̥" w:cs="宋体"/>
          <w:color w:val="000000"/>
          <w:kern w:val="0"/>
          <w:szCs w:val="21"/>
        </w:rPr>
        <w:t>命名空间中。这个类有一个属性</w:t>
      </w:r>
      <w:r w:rsidRPr="00975A35">
        <w:rPr>
          <w:rFonts w:ascii="ˎ̥" w:hAnsi="ˎ̥" w:cs="宋体"/>
          <w:color w:val="000000"/>
          <w:kern w:val="0"/>
          <w:szCs w:val="21"/>
        </w:rPr>
        <w:t>Families</w:t>
      </w:r>
      <w:r w:rsidRPr="00975A35">
        <w:rPr>
          <w:rFonts w:ascii="ˎ̥" w:hAnsi="ˎ̥" w:cs="宋体"/>
          <w:color w:val="000000"/>
          <w:kern w:val="0"/>
          <w:szCs w:val="21"/>
        </w:rPr>
        <w:t>，该属性是一个包含系统上所有可用字体的数组：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InstalledFontCollection insFont = new InstalledFontCollection();</w:t>
            </w:r>
            <w:r w:rsidRPr="00975A35">
              <w:rPr>
                <w:rFonts w:ascii="Courier New" w:hAnsi="Courier New" w:cs="Courier New"/>
                <w:color w:val="000000"/>
                <w:kern w:val="0"/>
                <w:sz w:val="18"/>
                <w:szCs w:val="18"/>
              </w:rPr>
              <w:br/>
              <w:t>FontFamily [] families = insFont.Families;</w:t>
            </w:r>
            <w:r w:rsidRPr="00975A35">
              <w:rPr>
                <w:rFonts w:ascii="Courier New" w:hAnsi="Courier New" w:cs="Courier New"/>
                <w:color w:val="000000"/>
                <w:kern w:val="0"/>
                <w:sz w:val="18"/>
                <w:szCs w:val="18"/>
              </w:rPr>
              <w:br/>
              <w:t>foreach (FontFamily family in families)</w:t>
            </w:r>
            <w:r w:rsidRPr="00975A35">
              <w:rPr>
                <w:rFonts w:ascii="Courier New" w:hAnsi="Courier New" w:cs="Courier New"/>
                <w:color w:val="000000"/>
                <w:kern w:val="0"/>
                <w:sz w:val="18"/>
                <w:szCs w:val="18"/>
              </w:rPr>
              <w:br/>
              <w:t>{</w:t>
            </w:r>
          </w:p>
          <w:p w:rsidR="001014EB" w:rsidRPr="00975A35"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975A35">
              <w:rPr>
                <w:rFonts w:ascii="ˎ̥" w:hAnsi="ˎ̥" w:cs="宋体"/>
                <w:color w:val="000000"/>
                <w:kern w:val="0"/>
                <w:sz w:val="18"/>
                <w:szCs w:val="18"/>
              </w:rPr>
              <w:t>// do processing with this font family</w:t>
            </w:r>
          </w:p>
          <w:p w:rsidR="001014EB" w:rsidRPr="00975A35"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975A35">
              <w:rPr>
                <w:rFonts w:ascii="ˎ̥" w:hAnsi="ˎ̥" w:cs="宋体"/>
                <w:color w:val="000000"/>
                <w:kern w:val="0"/>
                <w:sz w:val="18"/>
                <w:szCs w:val="18"/>
              </w:rPr>
              <w:t xml:space="preserve">} </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33.14  </w:t>
      </w:r>
      <w:r w:rsidRPr="00975A35">
        <w:rPr>
          <w:rFonts w:ascii="ˎ̥" w:hAnsi="ˎ̥" w:cs="宋体"/>
          <w:b/>
          <w:bCs/>
          <w:color w:val="000000"/>
          <w:kern w:val="0"/>
        </w:rPr>
        <w:t>示例：枚举字体系列</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下面介绍一个小示例</w:t>
      </w:r>
      <w:r w:rsidRPr="00975A35">
        <w:rPr>
          <w:rFonts w:ascii="ˎ̥" w:hAnsi="ˎ̥" w:cs="宋体"/>
          <w:color w:val="000000"/>
          <w:kern w:val="0"/>
          <w:szCs w:val="21"/>
        </w:rPr>
        <w:t>EnumFontFamilies</w:t>
      </w:r>
      <w:r w:rsidRPr="00975A35">
        <w:rPr>
          <w:rFonts w:ascii="ˎ̥" w:hAnsi="ˎ̥" w:cs="宋体"/>
          <w:color w:val="000000"/>
          <w:kern w:val="0"/>
          <w:szCs w:val="21"/>
        </w:rPr>
        <w:t>，该示例列出系统上所有可用的字体系列，使用合适的字体</w:t>
      </w:r>
      <w:r w:rsidRPr="00975A35">
        <w:rPr>
          <w:rFonts w:ascii="ˎ̥" w:hAnsi="ˎ̥" w:cs="宋体"/>
          <w:color w:val="000000"/>
          <w:kern w:val="0"/>
          <w:szCs w:val="21"/>
        </w:rPr>
        <w:t>(</w:t>
      </w:r>
      <w:r w:rsidRPr="00975A35">
        <w:rPr>
          <w:rFonts w:ascii="ˎ̥" w:hAnsi="ˎ̥" w:cs="宋体"/>
          <w:color w:val="000000"/>
          <w:kern w:val="0"/>
          <w:szCs w:val="21"/>
        </w:rPr>
        <w:t>该字体系列的</w:t>
      </w:r>
      <w:r w:rsidRPr="00975A35">
        <w:rPr>
          <w:rFonts w:ascii="ˎ̥" w:hAnsi="ˎ̥" w:cs="宋体"/>
          <w:color w:val="000000"/>
          <w:kern w:val="0"/>
          <w:szCs w:val="21"/>
        </w:rPr>
        <w:t>10</w:t>
      </w:r>
      <w:r w:rsidRPr="00975A35">
        <w:rPr>
          <w:rFonts w:ascii="ˎ̥" w:hAnsi="ˎ̥" w:cs="宋体"/>
          <w:color w:val="000000"/>
          <w:kern w:val="0"/>
          <w:szCs w:val="21"/>
        </w:rPr>
        <w:t>点常规版本</w:t>
      </w:r>
      <w:r w:rsidRPr="00975A35">
        <w:rPr>
          <w:rFonts w:ascii="ˎ̥" w:hAnsi="ˎ̥" w:cs="宋体"/>
          <w:color w:val="000000"/>
          <w:kern w:val="0"/>
          <w:szCs w:val="21"/>
        </w:rPr>
        <w:t>)</w:t>
      </w:r>
      <w:r w:rsidRPr="00975A35">
        <w:rPr>
          <w:rFonts w:ascii="ˎ̥" w:hAnsi="ˎ̥" w:cs="宋体"/>
          <w:color w:val="000000"/>
          <w:kern w:val="0"/>
          <w:szCs w:val="21"/>
        </w:rPr>
        <w:t>显示它们的名称。运行这个示例，会得到如图</w:t>
      </w:r>
      <w:r w:rsidRPr="00975A35">
        <w:rPr>
          <w:rFonts w:ascii="ˎ̥" w:hAnsi="ˎ̥" w:cs="宋体"/>
          <w:color w:val="000000"/>
          <w:kern w:val="0"/>
          <w:szCs w:val="21"/>
        </w:rPr>
        <w:t>33-16</w:t>
      </w:r>
      <w:r w:rsidRPr="00975A35">
        <w:rPr>
          <w:rFonts w:ascii="ˎ̥" w:hAnsi="ˎ̥" w:cs="宋体"/>
          <w:color w:val="000000"/>
          <w:kern w:val="0"/>
          <w:szCs w:val="21"/>
        </w:rPr>
        <w:t>所示的结果。</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1014EB" w:rsidP="005B6531">
            <w:pPr>
              <w:widowControl/>
              <w:shd w:val="clear" w:color="auto" w:fill="CCFFFF"/>
              <w:jc w:val="left"/>
              <w:rPr>
                <w:rFonts w:ascii="ˎ̥" w:hAnsi="ˎ̥" w:cs="宋体" w:hint="eastAsia"/>
                <w:color w:val="000000"/>
                <w:kern w:val="0"/>
                <w:sz w:val="18"/>
                <w:szCs w:val="18"/>
              </w:rPr>
            </w:pPr>
            <w:r w:rsidRPr="00975A35">
              <w:rPr>
                <w:rFonts w:ascii="ˎ̥" w:hAnsi="ˎ̥" w:cs="宋体"/>
                <w:color w:val="000000"/>
                <w:kern w:val="0"/>
                <w:sz w:val="18"/>
                <w:szCs w:val="18"/>
              </w:rPr>
              <w:t> </w:t>
            </w:r>
            <w:hyperlink r:id="rId115"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图</w:t>
            </w:r>
            <w:r w:rsidRPr="00975A35">
              <w:rPr>
                <w:rFonts w:ascii="ˎ̥" w:hAnsi="ˎ̥" w:cs="宋体"/>
                <w:color w:val="000000"/>
                <w:kern w:val="0"/>
                <w:sz w:val="18"/>
                <w:szCs w:val="18"/>
              </w:rPr>
              <w:t>  33-16</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当然，根据计算机上安装的字体，用户在运行这个示例时，可能会得到不同的结果。</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对于这个示例，创建一个标准的</w:t>
      </w:r>
      <w:r w:rsidRPr="00975A35">
        <w:rPr>
          <w:rFonts w:ascii="ˎ̥" w:hAnsi="ˎ̥" w:cs="宋体"/>
          <w:color w:val="000000"/>
          <w:kern w:val="0"/>
          <w:szCs w:val="21"/>
        </w:rPr>
        <w:t>C# Windows</w:t>
      </w:r>
      <w:r w:rsidRPr="00975A35">
        <w:rPr>
          <w:rFonts w:ascii="ˎ̥" w:hAnsi="ˎ̥" w:cs="宋体"/>
          <w:color w:val="000000"/>
          <w:kern w:val="0"/>
          <w:szCs w:val="21"/>
        </w:rPr>
        <w:t>应用程序</w:t>
      </w:r>
      <w:r w:rsidRPr="00975A35">
        <w:rPr>
          <w:rFonts w:ascii="ˎ̥" w:hAnsi="ˎ̥" w:cs="宋体"/>
          <w:color w:val="000000"/>
          <w:kern w:val="0"/>
          <w:szCs w:val="21"/>
        </w:rPr>
        <w:t>EnumFont Families</w:t>
      </w:r>
      <w:r w:rsidRPr="00975A35">
        <w:rPr>
          <w:rFonts w:ascii="ˎ̥" w:hAnsi="ˎ̥" w:cs="宋体"/>
          <w:color w:val="000000"/>
          <w:kern w:val="0"/>
          <w:szCs w:val="21"/>
        </w:rPr>
        <w:t>，首先添加要使用的另一个命名空间，我们要使用</w:t>
      </w:r>
      <w:r w:rsidRPr="00975A35">
        <w:rPr>
          <w:rFonts w:ascii="ˎ̥" w:hAnsi="ˎ̥" w:cs="宋体"/>
          <w:color w:val="000000"/>
          <w:kern w:val="0"/>
          <w:szCs w:val="21"/>
        </w:rPr>
        <w:t>InstalledFontCollection</w:t>
      </w:r>
      <w:r w:rsidRPr="00975A35">
        <w:rPr>
          <w:rFonts w:ascii="ˎ̥" w:hAnsi="ˎ̥" w:cs="宋体"/>
          <w:color w:val="000000"/>
          <w:kern w:val="0"/>
          <w:szCs w:val="21"/>
        </w:rPr>
        <w:t>类，它在</w:t>
      </w:r>
      <w:r w:rsidRPr="00975A35">
        <w:rPr>
          <w:rFonts w:ascii="ˎ̥" w:hAnsi="ˎ̥" w:cs="宋体"/>
          <w:color w:val="000000"/>
          <w:kern w:val="0"/>
          <w:szCs w:val="21"/>
        </w:rPr>
        <w:t>System. Drawing.Text</w:t>
      </w:r>
      <w:r w:rsidRPr="00975A35">
        <w:rPr>
          <w:rFonts w:ascii="ˎ̥" w:hAnsi="ˎ̥" w:cs="宋体"/>
          <w:color w:val="000000"/>
          <w:kern w:val="0"/>
          <w:szCs w:val="21"/>
        </w:rPr>
        <w:t>命名空间中定义：</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using System.Drawing;</w:t>
            </w:r>
            <w:r w:rsidRPr="00975A35">
              <w:rPr>
                <w:rFonts w:ascii="Courier New" w:hAnsi="Courier New" w:cs="Courier New"/>
                <w:color w:val="000000"/>
                <w:kern w:val="0"/>
                <w:sz w:val="18"/>
                <w:szCs w:val="18"/>
              </w:rPr>
              <w:br/>
              <w:t>using System.Drawing.Forms;</w:t>
            </w:r>
            <w:r w:rsidRPr="00975A35">
              <w:rPr>
                <w:rFonts w:ascii="Courier New" w:hAnsi="Courier New" w:cs="Courier New"/>
                <w:color w:val="000000"/>
                <w:kern w:val="0"/>
                <w:sz w:val="18"/>
                <w:szCs w:val="18"/>
              </w:rPr>
              <w:br/>
              <w:t>using System.Drawing.Text;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然后在</w:t>
      </w:r>
      <w:r w:rsidRPr="00975A35">
        <w:rPr>
          <w:rFonts w:ascii="ˎ̥" w:hAnsi="ˎ̥" w:cs="宋体"/>
          <w:color w:val="000000"/>
          <w:kern w:val="0"/>
          <w:szCs w:val="21"/>
        </w:rPr>
        <w:t>Form1</w:t>
      </w:r>
      <w:r w:rsidRPr="00975A35">
        <w:rPr>
          <w:rFonts w:ascii="ˎ̥" w:hAnsi="ˎ̥" w:cs="宋体"/>
          <w:color w:val="000000"/>
          <w:kern w:val="0"/>
          <w:szCs w:val="21"/>
        </w:rPr>
        <w:t>类中添加如下常量：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private const int margin = 10;</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margin</w:t>
      </w:r>
      <w:r w:rsidRPr="00975A35">
        <w:rPr>
          <w:rFonts w:ascii="ˎ̥" w:hAnsi="ˎ̥" w:cs="宋体"/>
          <w:color w:val="000000"/>
          <w:kern w:val="0"/>
          <w:szCs w:val="21"/>
        </w:rPr>
        <w:t>是文本与文档边缘之间的左边距和上边距的大小</w:t>
      </w:r>
      <w:r w:rsidRPr="00975A35">
        <w:rPr>
          <w:rFonts w:ascii="ˎ̥" w:hAnsi="ˎ̥" w:cs="宋体"/>
          <w:color w:val="000000"/>
          <w:kern w:val="0"/>
          <w:szCs w:val="21"/>
        </w:rPr>
        <w:t xml:space="preserve">-- </w:t>
      </w:r>
      <w:r w:rsidRPr="00975A35">
        <w:rPr>
          <w:rFonts w:ascii="ˎ̥" w:hAnsi="ˎ̥" w:cs="宋体"/>
          <w:color w:val="000000"/>
          <w:kern w:val="0"/>
          <w:szCs w:val="21"/>
        </w:rPr>
        <w:t>它防止文本显示在客户区域边缘的右边。</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因此，该示例以快捷方式显示字体系列，代码比较粗糙，在许多情况下并不是以真正应用程序中的方式执行任务。例如，我们为文档的大小硬编码了一个估计值</w:t>
      </w:r>
      <w:r w:rsidRPr="00975A35">
        <w:rPr>
          <w:rFonts w:ascii="ˎ̥" w:hAnsi="ˎ̥" w:cs="宋体"/>
          <w:color w:val="000000"/>
          <w:kern w:val="0"/>
          <w:szCs w:val="21"/>
        </w:rPr>
        <w:t>(200,1500)</w:t>
      </w:r>
      <w:r w:rsidRPr="00975A35">
        <w:rPr>
          <w:rFonts w:ascii="ˎ̥" w:hAnsi="ˎ̥" w:cs="宋体"/>
          <w:color w:val="000000"/>
          <w:kern w:val="0"/>
          <w:szCs w:val="21"/>
        </w:rPr>
        <w:t>，使用</w:t>
      </w:r>
      <w:r w:rsidRPr="00975A35">
        <w:rPr>
          <w:rFonts w:ascii="ˎ̥" w:hAnsi="ˎ̥" w:cs="宋体"/>
          <w:color w:val="000000"/>
          <w:kern w:val="0"/>
          <w:szCs w:val="21"/>
        </w:rPr>
        <w:t>Visual Studio 2008</w:t>
      </w:r>
      <w:r w:rsidRPr="00975A35">
        <w:rPr>
          <w:rFonts w:ascii="ˎ̥" w:hAnsi="ˎ̥" w:cs="宋体"/>
          <w:color w:val="000000"/>
          <w:kern w:val="0"/>
          <w:szCs w:val="21"/>
        </w:rPr>
        <w:t>属性窗口把</w:t>
      </w:r>
      <w:r w:rsidRPr="00975A35">
        <w:rPr>
          <w:rFonts w:ascii="ˎ̥" w:hAnsi="ˎ̥" w:cs="宋体"/>
          <w:color w:val="000000"/>
          <w:kern w:val="0"/>
          <w:szCs w:val="21"/>
        </w:rPr>
        <w:t>AutoScrollMinSize</w:t>
      </w:r>
      <w:r w:rsidRPr="00975A35">
        <w:rPr>
          <w:rFonts w:ascii="ˎ̥" w:hAnsi="ˎ̥" w:cs="宋体"/>
          <w:color w:val="000000"/>
          <w:kern w:val="0"/>
          <w:szCs w:val="21"/>
        </w:rPr>
        <w:t>属性设置为这个值。一般情况下必须查看要显示的文本，计算出文档的大小。下一节介绍这个过程。</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下面是</w:t>
      </w:r>
      <w:r w:rsidRPr="00975A35">
        <w:rPr>
          <w:rFonts w:ascii="ˎ̥" w:hAnsi="ˎ̥" w:cs="宋体"/>
          <w:color w:val="000000"/>
          <w:kern w:val="0"/>
          <w:szCs w:val="21"/>
        </w:rPr>
        <w:t>OnPaint()</w:t>
      </w:r>
      <w:r w:rsidRPr="00975A35">
        <w:rPr>
          <w:rFonts w:ascii="ˎ̥" w:hAnsi="ˎ̥" w:cs="宋体"/>
          <w:color w:val="000000"/>
          <w:kern w:val="0"/>
          <w:szCs w:val="21"/>
        </w:rPr>
        <w:t>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protected override void OnPaint(PaintEventArgs 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base.OnPaint(e);</w:t>
            </w:r>
            <w:r w:rsidRPr="00975A35">
              <w:rPr>
                <w:rFonts w:ascii="Courier New" w:hAnsi="Courier New" w:cs="Courier New"/>
                <w:color w:val="000000"/>
                <w:kern w:val="0"/>
                <w:sz w:val="18"/>
                <w:szCs w:val="18"/>
              </w:rPr>
              <w:br/>
              <w:t>int verticalCoordinate = margin;</w:t>
            </w:r>
            <w:r w:rsidRPr="00975A35">
              <w:rPr>
                <w:rFonts w:ascii="Courier New" w:hAnsi="Courier New" w:cs="Courier New"/>
                <w:color w:val="000000"/>
                <w:kern w:val="0"/>
                <w:sz w:val="18"/>
                <w:szCs w:val="18"/>
              </w:rPr>
              <w:br/>
              <w:t>InstalledFontCollection insFont = new InstalledFontCollection();</w:t>
            </w:r>
            <w:r w:rsidRPr="00975A35">
              <w:rPr>
                <w:rFonts w:ascii="Courier New" w:hAnsi="Courier New" w:cs="Courier New"/>
                <w:color w:val="000000"/>
                <w:kern w:val="0"/>
                <w:sz w:val="18"/>
                <w:szCs w:val="18"/>
              </w:rPr>
              <w:br/>
              <w:t>FontFamily [] families = insFont.Families;</w:t>
            </w:r>
            <w:r w:rsidRPr="00975A35">
              <w:rPr>
                <w:rFonts w:ascii="Courier New" w:hAnsi="Courier New" w:cs="Courier New"/>
                <w:color w:val="000000"/>
                <w:kern w:val="0"/>
                <w:sz w:val="18"/>
                <w:szCs w:val="18"/>
              </w:rPr>
              <w:br/>
              <w:t xml:space="preserve">e.Graphics.TranslateTransform(AutoScrollPosition.X, </w:t>
            </w:r>
            <w:r w:rsidRPr="00975A35">
              <w:rPr>
                <w:rFonts w:ascii="Courier New" w:hAnsi="Courier New" w:cs="Courier New"/>
                <w:color w:val="000000"/>
                <w:kern w:val="0"/>
                <w:sz w:val="18"/>
                <w:szCs w:val="18"/>
              </w:rPr>
              <w:br/>
              <w:t>AutoScrollPosition.Y);</w:t>
            </w:r>
            <w:r w:rsidRPr="00975A35">
              <w:rPr>
                <w:rFonts w:ascii="Courier New" w:hAnsi="Courier New" w:cs="Courier New"/>
                <w:color w:val="000000"/>
                <w:kern w:val="0"/>
                <w:sz w:val="18"/>
                <w:szCs w:val="18"/>
              </w:rPr>
              <w:br/>
              <w:t>foreach (FontFamily family in families)</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if (family.IsStyleAvailable(FontStyle.Regular))</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Font f = new Font(family.Name, 12);</w:t>
            </w:r>
            <w:r w:rsidRPr="00975A35">
              <w:rPr>
                <w:rFonts w:ascii="Courier New" w:hAnsi="Courier New" w:cs="Courier New"/>
                <w:color w:val="000000"/>
                <w:kern w:val="0"/>
                <w:sz w:val="18"/>
                <w:szCs w:val="18"/>
              </w:rPr>
              <w:br/>
              <w:t>Point topLeftCorner = new Point(margin, verticalCoordinate);</w:t>
            </w:r>
            <w:r w:rsidRPr="00975A35">
              <w:rPr>
                <w:rFonts w:ascii="Courier New" w:hAnsi="Courier New" w:cs="Courier New"/>
                <w:color w:val="000000"/>
                <w:kern w:val="0"/>
                <w:sz w:val="18"/>
                <w:szCs w:val="18"/>
              </w:rPr>
              <w:br/>
              <w:t>verticalCoordinate += f.Height;</w:t>
            </w:r>
            <w:r w:rsidRPr="00975A35">
              <w:rPr>
                <w:rFonts w:ascii="Courier New" w:hAnsi="Courier New" w:cs="Courier New"/>
                <w:color w:val="000000"/>
                <w:kern w:val="0"/>
                <w:sz w:val="18"/>
                <w:szCs w:val="18"/>
              </w:rPr>
              <w:br/>
              <w:t xml:space="preserve">e.Graphics.DrawString (family.Name, f, </w:t>
            </w:r>
            <w:r w:rsidRPr="00975A35">
              <w:rPr>
                <w:rFonts w:ascii="Courier New" w:hAnsi="Courier New" w:cs="Courier New"/>
                <w:color w:val="000000"/>
                <w:kern w:val="0"/>
                <w:sz w:val="18"/>
                <w:szCs w:val="18"/>
              </w:rPr>
              <w:br/>
              <w:t>Brushes.Black,topLeftCorner);</w:t>
            </w:r>
            <w:r w:rsidRPr="00975A35">
              <w:rPr>
                <w:rFonts w:ascii="Courier New" w:hAnsi="Courier New" w:cs="Courier New"/>
                <w:color w:val="000000"/>
                <w:kern w:val="0"/>
                <w:sz w:val="18"/>
                <w:szCs w:val="18"/>
              </w:rPr>
              <w:br/>
              <w:t>f.Dispose();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在这段代码中，首先使用</w:t>
      </w:r>
      <w:r w:rsidRPr="00975A35">
        <w:rPr>
          <w:rFonts w:ascii="ˎ̥" w:hAnsi="ˎ̥" w:cs="宋体"/>
          <w:color w:val="000000"/>
          <w:kern w:val="0"/>
          <w:szCs w:val="21"/>
        </w:rPr>
        <w:t xml:space="preserve">InstalledFontCollection </w:t>
      </w:r>
      <w:r w:rsidRPr="00975A35">
        <w:rPr>
          <w:rFonts w:ascii="ˎ̥" w:hAnsi="ˎ̥" w:cs="宋体"/>
          <w:color w:val="000000"/>
          <w:kern w:val="0"/>
          <w:szCs w:val="21"/>
        </w:rPr>
        <w:t>对象获得一个数组，其中包含所有可用的字体系列。对于每个系列，我们实例化大小为</w:t>
      </w:r>
      <w:r w:rsidRPr="00975A35">
        <w:rPr>
          <w:rFonts w:ascii="ˎ̥" w:hAnsi="ˎ̥" w:cs="宋体"/>
          <w:color w:val="000000"/>
          <w:kern w:val="0"/>
          <w:szCs w:val="21"/>
        </w:rPr>
        <w:t>12</w:t>
      </w:r>
      <w:r w:rsidRPr="00975A35">
        <w:rPr>
          <w:rFonts w:ascii="ˎ̥" w:hAnsi="ˎ̥" w:cs="宋体"/>
          <w:color w:val="000000"/>
          <w:kern w:val="0"/>
          <w:szCs w:val="21"/>
        </w:rPr>
        <w:t>点的一个</w:t>
      </w:r>
      <w:r w:rsidRPr="00975A35">
        <w:rPr>
          <w:rFonts w:ascii="ˎ̥" w:hAnsi="ˎ̥" w:cs="宋体"/>
          <w:color w:val="000000"/>
          <w:kern w:val="0"/>
          <w:szCs w:val="21"/>
        </w:rPr>
        <w:t>Font</w:t>
      </w:r>
      <w:r w:rsidRPr="00975A35">
        <w:rPr>
          <w:rFonts w:ascii="ˎ̥" w:hAnsi="ˎ̥" w:cs="宋体"/>
          <w:color w:val="000000"/>
          <w:kern w:val="0"/>
          <w:szCs w:val="21"/>
        </w:rPr>
        <w:t>。为</w:t>
      </w:r>
      <w:r w:rsidRPr="00975A35">
        <w:rPr>
          <w:rFonts w:ascii="ˎ̥" w:hAnsi="ˎ̥" w:cs="宋体"/>
          <w:color w:val="000000"/>
          <w:kern w:val="0"/>
          <w:szCs w:val="21"/>
        </w:rPr>
        <w:t>Font</w:t>
      </w:r>
      <w:r w:rsidRPr="00975A35">
        <w:rPr>
          <w:rFonts w:ascii="ˎ̥" w:hAnsi="ˎ̥" w:cs="宋体"/>
          <w:color w:val="000000"/>
          <w:kern w:val="0"/>
          <w:szCs w:val="21"/>
        </w:rPr>
        <w:t>使用了一个简单的构造函数</w:t>
      </w:r>
      <w:r w:rsidRPr="00975A35">
        <w:rPr>
          <w:rFonts w:ascii="ˎ̥" w:hAnsi="ˎ̥" w:cs="宋体"/>
          <w:color w:val="000000"/>
          <w:kern w:val="0"/>
          <w:szCs w:val="21"/>
        </w:rPr>
        <w:t xml:space="preserve">-- </w:t>
      </w:r>
      <w:r w:rsidRPr="00975A35">
        <w:rPr>
          <w:rFonts w:ascii="ˎ̥" w:hAnsi="ˎ̥" w:cs="宋体"/>
          <w:color w:val="000000"/>
          <w:kern w:val="0"/>
          <w:szCs w:val="21"/>
        </w:rPr>
        <w:t>有许多构造函数可以指定更多的选项。我们使用的构造函数带有两个参数：系列名称和字体的大小：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Font f = new Font(family.Name, 12);</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这个构造函数构造了一个一般风格的字体。但是为了安全起见，在使用该字体显示文本前，先检查一下这种风格是否可用于每个字体系列，这是利用方法</w:t>
      </w:r>
      <w:r w:rsidRPr="00975A35">
        <w:rPr>
          <w:rFonts w:ascii="ˎ̥" w:hAnsi="ˎ̥" w:cs="宋体"/>
          <w:color w:val="000000"/>
          <w:kern w:val="0"/>
          <w:szCs w:val="21"/>
        </w:rPr>
        <w:t xml:space="preserve"> FontFamily.IsStyle Available() </w:t>
      </w:r>
      <w:r w:rsidRPr="00975A35">
        <w:rPr>
          <w:rFonts w:ascii="ˎ̥" w:hAnsi="ˎ̥" w:cs="宋体"/>
          <w:color w:val="000000"/>
          <w:kern w:val="0"/>
          <w:szCs w:val="21"/>
        </w:rPr>
        <w:t>实现的，这种检查是非常重要的，因为并不是所有的字体都可以使用所有的风格：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if (family.IsStyleAvailable(FontStyle.Regular))</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FontFamily.IsStyleAvailable()</w:t>
      </w:r>
      <w:r w:rsidRPr="00975A35">
        <w:rPr>
          <w:rFonts w:ascii="ˎ̥" w:hAnsi="ˎ̥" w:cs="宋体"/>
          <w:color w:val="000000"/>
          <w:kern w:val="0"/>
          <w:szCs w:val="21"/>
        </w:rPr>
        <w:t>带一个参数，即</w:t>
      </w:r>
      <w:r w:rsidRPr="00975A35">
        <w:rPr>
          <w:rFonts w:ascii="ˎ̥" w:hAnsi="ˎ̥" w:cs="宋体"/>
          <w:color w:val="000000"/>
          <w:kern w:val="0"/>
          <w:szCs w:val="21"/>
        </w:rPr>
        <w:t>FontStyle</w:t>
      </w:r>
      <w:r w:rsidRPr="00975A35">
        <w:rPr>
          <w:rFonts w:ascii="ˎ̥" w:hAnsi="ˎ̥" w:cs="宋体"/>
          <w:color w:val="000000"/>
          <w:kern w:val="0"/>
          <w:szCs w:val="21"/>
        </w:rPr>
        <w:t>枚举。该枚举包含许多标记，它们可以用按位</w:t>
      </w:r>
      <w:r w:rsidRPr="00975A35">
        <w:rPr>
          <w:rFonts w:ascii="ˎ̥" w:hAnsi="ˎ̥" w:cs="宋体"/>
          <w:color w:val="000000"/>
          <w:kern w:val="0"/>
          <w:szCs w:val="21"/>
        </w:rPr>
        <w:t>OR</w:t>
      </w:r>
      <w:r w:rsidRPr="00975A35">
        <w:rPr>
          <w:rFonts w:ascii="ˎ̥" w:hAnsi="ˎ̥" w:cs="宋体"/>
          <w:color w:val="000000"/>
          <w:kern w:val="0"/>
          <w:szCs w:val="21"/>
        </w:rPr>
        <w:t>运算符来组合。可能的标记有</w:t>
      </w:r>
      <w:r w:rsidRPr="00975A35">
        <w:rPr>
          <w:rFonts w:ascii="ˎ̥" w:hAnsi="ˎ̥" w:cs="宋体"/>
          <w:color w:val="000000"/>
          <w:kern w:val="0"/>
          <w:szCs w:val="21"/>
        </w:rPr>
        <w:t>Bold</w:t>
      </w:r>
      <w:r w:rsidRPr="00975A35">
        <w:rPr>
          <w:rFonts w:ascii="ˎ̥" w:hAnsi="ˎ̥" w:cs="宋体"/>
          <w:color w:val="000000"/>
          <w:kern w:val="0"/>
          <w:szCs w:val="21"/>
        </w:rPr>
        <w:t>、</w:t>
      </w:r>
      <w:r w:rsidRPr="00975A35">
        <w:rPr>
          <w:rFonts w:ascii="ˎ̥" w:hAnsi="ˎ̥" w:cs="宋体"/>
          <w:color w:val="000000"/>
          <w:kern w:val="0"/>
          <w:szCs w:val="21"/>
        </w:rPr>
        <w:t>Italic</w:t>
      </w:r>
      <w:r w:rsidRPr="00975A35">
        <w:rPr>
          <w:rFonts w:ascii="ˎ̥" w:hAnsi="ˎ̥" w:cs="宋体"/>
          <w:color w:val="000000"/>
          <w:kern w:val="0"/>
          <w:szCs w:val="21"/>
        </w:rPr>
        <w:t>、</w:t>
      </w:r>
      <w:r w:rsidRPr="00975A35">
        <w:rPr>
          <w:rFonts w:ascii="ˎ̥" w:hAnsi="ˎ̥" w:cs="宋体"/>
          <w:color w:val="000000"/>
          <w:kern w:val="0"/>
          <w:szCs w:val="21"/>
        </w:rPr>
        <w:t>Regular</w:t>
      </w:r>
      <w:r w:rsidRPr="00975A35">
        <w:rPr>
          <w:rFonts w:ascii="ˎ̥" w:hAnsi="ˎ̥" w:cs="宋体"/>
          <w:color w:val="000000"/>
          <w:kern w:val="0"/>
          <w:szCs w:val="21"/>
        </w:rPr>
        <w:t>、</w:t>
      </w:r>
      <w:r w:rsidRPr="00975A35">
        <w:rPr>
          <w:rFonts w:ascii="ˎ̥" w:hAnsi="ˎ̥" w:cs="宋体"/>
          <w:color w:val="000000"/>
          <w:kern w:val="0"/>
          <w:szCs w:val="21"/>
        </w:rPr>
        <w:t>Strikeout</w:t>
      </w:r>
      <w:r w:rsidRPr="00975A35">
        <w:rPr>
          <w:rFonts w:ascii="ˎ̥" w:hAnsi="ˎ̥" w:cs="宋体"/>
          <w:color w:val="000000"/>
          <w:kern w:val="0"/>
          <w:szCs w:val="21"/>
        </w:rPr>
        <w:t>和</w:t>
      </w:r>
      <w:r w:rsidRPr="00975A35">
        <w:rPr>
          <w:rFonts w:ascii="ˎ̥" w:hAnsi="ˎ̥" w:cs="宋体"/>
          <w:color w:val="000000"/>
          <w:kern w:val="0"/>
          <w:szCs w:val="21"/>
        </w:rPr>
        <w:t>Underline</w:t>
      </w:r>
      <w:r w:rsidRPr="00975A35">
        <w:rPr>
          <w:rFonts w:ascii="ˎ̥" w:hAnsi="ˎ̥" w:cs="宋体"/>
          <w:color w:val="000000"/>
          <w:kern w:val="0"/>
          <w:szCs w:val="21"/>
        </w:rPr>
        <w:t>。</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最后，使用</w:t>
      </w:r>
      <w:r w:rsidRPr="00975A35">
        <w:rPr>
          <w:rFonts w:ascii="ˎ̥" w:hAnsi="ˎ̥" w:cs="宋体"/>
          <w:color w:val="000000"/>
          <w:kern w:val="0"/>
          <w:szCs w:val="21"/>
        </w:rPr>
        <w:t>Font</w:t>
      </w:r>
      <w:r w:rsidRPr="00975A35">
        <w:rPr>
          <w:rFonts w:ascii="ˎ̥" w:hAnsi="ˎ̥" w:cs="宋体"/>
          <w:color w:val="000000"/>
          <w:kern w:val="0"/>
          <w:szCs w:val="21"/>
        </w:rPr>
        <w:t>类的一个属性</w:t>
      </w:r>
      <w:r w:rsidRPr="00975A35">
        <w:rPr>
          <w:rFonts w:ascii="ˎ̥" w:hAnsi="ˎ̥" w:cs="宋体"/>
          <w:color w:val="000000"/>
          <w:kern w:val="0"/>
          <w:szCs w:val="21"/>
        </w:rPr>
        <w:t>Height</w:t>
      </w:r>
      <w:r w:rsidRPr="00975A35">
        <w:rPr>
          <w:rFonts w:ascii="ˎ̥" w:hAnsi="ˎ̥" w:cs="宋体"/>
          <w:color w:val="000000"/>
          <w:kern w:val="0"/>
          <w:szCs w:val="21"/>
        </w:rPr>
        <w:t>，该属性返回显示该字体文本需要的高度，以便算出行间距：</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Font f = new Font(family.Name, 12);</w:t>
            </w:r>
            <w:r w:rsidRPr="00975A35">
              <w:rPr>
                <w:rFonts w:ascii="Courier New" w:hAnsi="Courier New" w:cs="Courier New"/>
                <w:color w:val="000000"/>
                <w:kern w:val="0"/>
                <w:sz w:val="18"/>
                <w:szCs w:val="18"/>
              </w:rPr>
              <w:br/>
              <w:t>Point topLeftCorner = new Point(margin, verticalCoordinate);</w:t>
            </w:r>
            <w:r w:rsidRPr="00975A35">
              <w:rPr>
                <w:rFonts w:ascii="Courier New" w:hAnsi="Courier New" w:cs="Courier New"/>
                <w:color w:val="000000"/>
                <w:kern w:val="0"/>
                <w:sz w:val="18"/>
                <w:szCs w:val="18"/>
              </w:rPr>
              <w:br/>
              <w:t>verticalCoordinate += f.Height;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为了使事情简单化，</w:t>
      </w:r>
      <w:r w:rsidRPr="00975A35">
        <w:rPr>
          <w:rFonts w:ascii="ˎ̥" w:hAnsi="ˎ̥" w:cs="宋体"/>
          <w:color w:val="000000"/>
          <w:kern w:val="0"/>
          <w:szCs w:val="21"/>
        </w:rPr>
        <w:t>OnPaint()</w:t>
      </w:r>
      <w:r w:rsidRPr="00975A35">
        <w:rPr>
          <w:rFonts w:ascii="ˎ̥" w:hAnsi="ˎ̥" w:cs="宋体"/>
          <w:color w:val="000000"/>
          <w:kern w:val="0"/>
          <w:szCs w:val="21"/>
        </w:rPr>
        <w:t>的这个版本暴露出一些不太好的编程问题。首先，没有检查哪些文档区域需要绘制</w:t>
      </w:r>
      <w:r w:rsidRPr="00975A35">
        <w:rPr>
          <w:rFonts w:ascii="ˎ̥" w:hAnsi="ˎ̥" w:cs="宋体"/>
          <w:color w:val="000000"/>
          <w:kern w:val="0"/>
          <w:szCs w:val="21"/>
        </w:rPr>
        <w:t xml:space="preserve">-- </w:t>
      </w:r>
      <w:r w:rsidRPr="00975A35">
        <w:rPr>
          <w:rFonts w:ascii="ˎ̥" w:hAnsi="ˎ̥" w:cs="宋体"/>
          <w:color w:val="000000"/>
          <w:kern w:val="0"/>
          <w:szCs w:val="21"/>
        </w:rPr>
        <w:t>而是显示所有的内容。另外，如前所述，实例化</w:t>
      </w:r>
      <w:r w:rsidRPr="00975A35">
        <w:rPr>
          <w:rFonts w:ascii="ˎ̥" w:hAnsi="ˎ̥" w:cs="宋体"/>
          <w:color w:val="000000"/>
          <w:kern w:val="0"/>
          <w:szCs w:val="21"/>
        </w:rPr>
        <w:t>Font</w:t>
      </w:r>
      <w:r w:rsidRPr="00975A35">
        <w:rPr>
          <w:rFonts w:ascii="ˎ̥" w:hAnsi="ˎ̥" w:cs="宋体"/>
          <w:color w:val="000000"/>
          <w:kern w:val="0"/>
          <w:szCs w:val="21"/>
        </w:rPr>
        <w:t>是一个计算密集型的过程，所以应保存字体，而不是每次调用</w:t>
      </w:r>
      <w:r w:rsidRPr="00975A35">
        <w:rPr>
          <w:rFonts w:ascii="ˎ̥" w:hAnsi="ˎ̥" w:cs="宋体"/>
          <w:color w:val="000000"/>
          <w:kern w:val="0"/>
          <w:szCs w:val="21"/>
        </w:rPr>
        <w:t>OnPaint()</w:t>
      </w:r>
      <w:r w:rsidRPr="00975A35">
        <w:rPr>
          <w:rFonts w:ascii="ˎ̥" w:hAnsi="ˎ̥" w:cs="宋体"/>
          <w:color w:val="000000"/>
          <w:kern w:val="0"/>
          <w:szCs w:val="21"/>
        </w:rPr>
        <w:t>时都实例化新副本。这样设计出来的代码将需要花费相当长的时间来绘图。为了节省内存，帮助垃圾收集器，在完成操作后对每个</w:t>
      </w:r>
      <w:r w:rsidRPr="00975A35">
        <w:rPr>
          <w:rFonts w:ascii="ˎ̥" w:hAnsi="ˎ̥" w:cs="宋体"/>
          <w:color w:val="000000"/>
          <w:kern w:val="0"/>
          <w:szCs w:val="21"/>
        </w:rPr>
        <w:t>Font</w:t>
      </w:r>
      <w:r w:rsidRPr="00975A35">
        <w:rPr>
          <w:rFonts w:ascii="ˎ̥" w:hAnsi="ˎ̥" w:cs="宋体"/>
          <w:color w:val="000000"/>
          <w:kern w:val="0"/>
          <w:szCs w:val="21"/>
        </w:rPr>
        <w:t>实例调用</w:t>
      </w:r>
      <w:r w:rsidRPr="00975A35">
        <w:rPr>
          <w:rFonts w:ascii="ˎ̥" w:hAnsi="ˎ̥" w:cs="宋体"/>
          <w:color w:val="000000"/>
          <w:kern w:val="0"/>
          <w:szCs w:val="21"/>
        </w:rPr>
        <w:t>Dispose()</w:t>
      </w:r>
      <w:r w:rsidRPr="00975A35">
        <w:rPr>
          <w:rFonts w:ascii="ˎ̥" w:hAnsi="ˎ̥" w:cs="宋体"/>
          <w:color w:val="000000"/>
          <w:kern w:val="0"/>
          <w:szCs w:val="21"/>
        </w:rPr>
        <w:t>。如果不这样，在</w:t>
      </w:r>
      <w:r w:rsidRPr="00975A35">
        <w:rPr>
          <w:rFonts w:ascii="ˎ̥" w:hAnsi="ˎ̥" w:cs="宋体"/>
          <w:color w:val="000000"/>
          <w:kern w:val="0"/>
          <w:szCs w:val="21"/>
        </w:rPr>
        <w:t>10</w:t>
      </w:r>
      <w:r w:rsidRPr="00975A35">
        <w:rPr>
          <w:rFonts w:ascii="ˎ̥" w:hAnsi="ˎ̥" w:cs="宋体"/>
          <w:color w:val="000000"/>
          <w:kern w:val="0"/>
          <w:szCs w:val="21"/>
        </w:rPr>
        <w:t>或</w:t>
      </w:r>
      <w:r w:rsidRPr="00975A35">
        <w:rPr>
          <w:rFonts w:ascii="ˎ̥" w:hAnsi="ˎ̥" w:cs="宋体"/>
          <w:color w:val="000000"/>
          <w:kern w:val="0"/>
          <w:szCs w:val="21"/>
        </w:rPr>
        <w:t>20</w:t>
      </w:r>
      <w:r w:rsidRPr="00975A35">
        <w:rPr>
          <w:rFonts w:ascii="ˎ̥" w:hAnsi="ˎ̥" w:cs="宋体"/>
          <w:color w:val="000000"/>
          <w:kern w:val="0"/>
          <w:szCs w:val="21"/>
        </w:rPr>
        <w:t>次绘图操作后，就会存在许多存储不再需要的字体的内存。</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33.15  </w:t>
      </w:r>
      <w:r w:rsidRPr="00975A35">
        <w:rPr>
          <w:rFonts w:ascii="ˎ̥" w:hAnsi="ˎ̥" w:cs="宋体"/>
          <w:b/>
          <w:bCs/>
          <w:color w:val="000000"/>
          <w:kern w:val="0"/>
        </w:rPr>
        <w:t>编辑文本文档：</w:t>
      </w:r>
      <w:r w:rsidRPr="00975A35">
        <w:rPr>
          <w:rFonts w:ascii="ˎ̥" w:hAnsi="ˎ̥" w:cs="宋体"/>
          <w:b/>
          <w:bCs/>
          <w:color w:val="000000"/>
          <w:kern w:val="0"/>
        </w:rPr>
        <w:t>CapsEditor</w:t>
      </w:r>
      <w:r w:rsidRPr="00975A35">
        <w:rPr>
          <w:rFonts w:ascii="ˎ̥" w:hAnsi="ˎ̥" w:cs="宋体"/>
          <w:b/>
          <w:bCs/>
          <w:color w:val="000000"/>
          <w:kern w:val="0"/>
        </w:rPr>
        <w:t>示例</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下面是本章中一个比较大的示例。</w:t>
      </w:r>
      <w:r w:rsidRPr="00975A35">
        <w:rPr>
          <w:rFonts w:ascii="ˎ̥" w:hAnsi="ˎ̥" w:cs="宋体"/>
          <w:color w:val="000000"/>
          <w:kern w:val="0"/>
          <w:szCs w:val="21"/>
        </w:rPr>
        <w:t>CapsEditor</w:t>
      </w:r>
      <w:r w:rsidRPr="00975A35">
        <w:rPr>
          <w:rFonts w:ascii="ˎ̥" w:hAnsi="ˎ̥" w:cs="宋体"/>
          <w:color w:val="000000"/>
          <w:kern w:val="0"/>
          <w:szCs w:val="21"/>
        </w:rPr>
        <w:t>示例用于说明如何把前面介绍的绘图规则应用到真正的示例中。这个示例除了响应用户通过鼠标输入的信息外，不需要任何新资料，但它将说明如何管理文本的绘制，让应用程序具有高性能，并确保主窗口客户区域的内容总是最新的。</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CapsEditor</w:t>
      </w:r>
      <w:r w:rsidRPr="00975A35">
        <w:rPr>
          <w:rFonts w:ascii="ˎ̥" w:hAnsi="ˎ̥" w:cs="宋体"/>
          <w:color w:val="000000"/>
          <w:kern w:val="0"/>
          <w:szCs w:val="21"/>
        </w:rPr>
        <w:t>程序允许用户读取文本文件，该文本逐行显示在客户区域中。如果用户双击任何一行文本，该行就会全部变为大写。这就是该示例的功能。即使只有这个有限的功能，也涉及到许多复杂的工作：确保把所有的信息都显示在正确的位置上，并考虑性能问题。特别是这里有一个新元素，文档的内容可以修改</w:t>
      </w:r>
      <w:r w:rsidRPr="00975A35">
        <w:rPr>
          <w:rFonts w:ascii="ˎ̥" w:hAnsi="ˎ̥" w:cs="宋体"/>
          <w:color w:val="000000"/>
          <w:kern w:val="0"/>
          <w:szCs w:val="21"/>
        </w:rPr>
        <w:t xml:space="preserve">-- </w:t>
      </w:r>
      <w:r w:rsidRPr="00975A35">
        <w:rPr>
          <w:rFonts w:ascii="ˎ̥" w:hAnsi="ˎ̥" w:cs="宋体"/>
          <w:color w:val="000000"/>
          <w:kern w:val="0"/>
          <w:szCs w:val="21"/>
        </w:rPr>
        <w:t>用户选择菜单项，读取一个新文件，或用户双击一行，使之变为大写字母时，都要修改文件的内容。在第一种情况下，需要更新文档的大小，使滚动条仍能正确工作，并重新显示所有的内容。在第二种情况下，需要仔细检查文档的大小是否发生了变化，哪些文本需要重新显示。</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首先看看</w:t>
      </w:r>
      <w:r w:rsidRPr="00975A35">
        <w:rPr>
          <w:rFonts w:ascii="ˎ̥" w:hAnsi="ˎ̥" w:cs="宋体"/>
          <w:color w:val="000000"/>
          <w:kern w:val="0"/>
          <w:szCs w:val="21"/>
        </w:rPr>
        <w:t>CapsEditor</w:t>
      </w:r>
      <w:r w:rsidRPr="00975A35">
        <w:rPr>
          <w:rFonts w:ascii="ˎ̥" w:hAnsi="ˎ̥" w:cs="宋体"/>
          <w:color w:val="000000"/>
          <w:kern w:val="0"/>
          <w:szCs w:val="21"/>
        </w:rPr>
        <w:t>的外观。第一次运行该应用程序时，没有加载文档，显示结果如图</w:t>
      </w:r>
      <w:r w:rsidRPr="00975A35">
        <w:rPr>
          <w:rFonts w:ascii="ˎ̥" w:hAnsi="ˎ̥" w:cs="宋体"/>
          <w:color w:val="000000"/>
          <w:kern w:val="0"/>
          <w:szCs w:val="21"/>
        </w:rPr>
        <w:t>33-17</w:t>
      </w:r>
      <w:r w:rsidRPr="00975A35">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1014EB" w:rsidP="005B6531">
            <w:pPr>
              <w:widowControl/>
              <w:shd w:val="clear" w:color="auto" w:fill="CCFFFF"/>
              <w:jc w:val="left"/>
              <w:rPr>
                <w:rFonts w:ascii="ˎ̥" w:hAnsi="ˎ̥" w:cs="宋体" w:hint="eastAsia"/>
                <w:color w:val="000000"/>
                <w:kern w:val="0"/>
                <w:sz w:val="18"/>
                <w:szCs w:val="18"/>
              </w:rPr>
            </w:pPr>
            <w:r w:rsidRPr="00975A35">
              <w:rPr>
                <w:rFonts w:ascii="ˎ̥" w:hAnsi="ˎ̥" w:cs="宋体"/>
                <w:color w:val="000000"/>
                <w:kern w:val="0"/>
                <w:sz w:val="18"/>
                <w:szCs w:val="18"/>
              </w:rPr>
              <w:t> </w:t>
            </w:r>
            <w:hyperlink r:id="rId116"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图</w:t>
            </w:r>
            <w:r w:rsidRPr="00975A35">
              <w:rPr>
                <w:rFonts w:ascii="ˎ̥" w:hAnsi="ˎ̥" w:cs="宋体"/>
                <w:color w:val="000000"/>
                <w:kern w:val="0"/>
                <w:sz w:val="18"/>
                <w:szCs w:val="18"/>
              </w:rPr>
              <w:t>  33-17</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File</w:t>
      </w:r>
      <w:r w:rsidRPr="00975A35">
        <w:rPr>
          <w:rFonts w:ascii="ˎ̥" w:hAnsi="ˎ̥" w:cs="宋体"/>
          <w:color w:val="000000"/>
          <w:kern w:val="0"/>
          <w:szCs w:val="21"/>
        </w:rPr>
        <w:t>菜单有两个菜单项：</w:t>
      </w:r>
      <w:r w:rsidRPr="00975A35">
        <w:rPr>
          <w:rFonts w:ascii="ˎ̥" w:hAnsi="ˎ̥" w:cs="宋体"/>
          <w:color w:val="000000"/>
          <w:kern w:val="0"/>
          <w:szCs w:val="21"/>
        </w:rPr>
        <w:t>Open</w:t>
      </w:r>
      <w:r w:rsidRPr="00975A35">
        <w:rPr>
          <w:rFonts w:ascii="ˎ̥" w:hAnsi="ˎ̥" w:cs="宋体"/>
          <w:color w:val="000000"/>
          <w:kern w:val="0"/>
          <w:szCs w:val="21"/>
        </w:rPr>
        <w:t>和</w:t>
      </w:r>
      <w:r w:rsidRPr="00975A35">
        <w:rPr>
          <w:rFonts w:ascii="ˎ̥" w:hAnsi="ˎ̥" w:cs="宋体"/>
          <w:color w:val="000000"/>
          <w:kern w:val="0"/>
          <w:szCs w:val="21"/>
        </w:rPr>
        <w:t>Exit</w:t>
      </w:r>
      <w:r w:rsidRPr="00975A35">
        <w:rPr>
          <w:rFonts w:ascii="ˎ̥" w:hAnsi="ˎ̥" w:cs="宋体"/>
          <w:color w:val="000000"/>
          <w:kern w:val="0"/>
          <w:szCs w:val="21"/>
        </w:rPr>
        <w:t>。</w:t>
      </w:r>
      <w:r w:rsidRPr="00975A35">
        <w:rPr>
          <w:rFonts w:ascii="ˎ̥" w:hAnsi="ˎ̥" w:cs="宋体"/>
          <w:color w:val="000000"/>
          <w:kern w:val="0"/>
          <w:szCs w:val="21"/>
        </w:rPr>
        <w:t>Exit</w:t>
      </w:r>
      <w:r w:rsidRPr="00975A35">
        <w:rPr>
          <w:rFonts w:ascii="ˎ̥" w:hAnsi="ˎ̥" w:cs="宋体"/>
          <w:color w:val="000000"/>
          <w:kern w:val="0"/>
          <w:szCs w:val="21"/>
        </w:rPr>
        <w:t>退出应用程序，</w:t>
      </w:r>
      <w:r w:rsidRPr="00975A35">
        <w:rPr>
          <w:rFonts w:ascii="ˎ̥" w:hAnsi="ˎ̥" w:cs="宋体"/>
          <w:color w:val="000000"/>
          <w:kern w:val="0"/>
          <w:szCs w:val="21"/>
        </w:rPr>
        <w:t>Open</w:t>
      </w:r>
      <w:r w:rsidRPr="00975A35">
        <w:rPr>
          <w:rFonts w:ascii="ˎ̥" w:hAnsi="ˎ̥" w:cs="宋体"/>
          <w:color w:val="000000"/>
          <w:kern w:val="0"/>
          <w:szCs w:val="21"/>
        </w:rPr>
        <w:t>调用</w:t>
      </w:r>
      <w:r w:rsidRPr="00975A35">
        <w:rPr>
          <w:rFonts w:ascii="ˎ̥" w:hAnsi="ˎ̥" w:cs="宋体"/>
          <w:color w:val="000000"/>
          <w:kern w:val="0"/>
          <w:szCs w:val="21"/>
        </w:rPr>
        <w:t>OpenFileDialog</w:t>
      </w:r>
      <w:r w:rsidRPr="00975A35">
        <w:rPr>
          <w:rFonts w:ascii="ˎ̥" w:hAnsi="ˎ̥" w:cs="宋体"/>
          <w:color w:val="000000"/>
          <w:kern w:val="0"/>
          <w:szCs w:val="21"/>
        </w:rPr>
        <w:t>，读取用户选择的任何文件。图</w:t>
      </w:r>
      <w:r w:rsidRPr="00975A35">
        <w:rPr>
          <w:rFonts w:ascii="ˎ̥" w:hAnsi="ˎ̥" w:cs="宋体"/>
          <w:color w:val="000000"/>
          <w:kern w:val="0"/>
          <w:szCs w:val="21"/>
        </w:rPr>
        <w:t>33-18</w:t>
      </w:r>
      <w:r w:rsidRPr="00975A35">
        <w:rPr>
          <w:rFonts w:ascii="ˎ̥" w:hAnsi="ˎ̥" w:cs="宋体"/>
          <w:color w:val="000000"/>
          <w:kern w:val="0"/>
          <w:szCs w:val="21"/>
        </w:rPr>
        <w:t>是</w:t>
      </w:r>
      <w:r w:rsidRPr="00975A35">
        <w:rPr>
          <w:rFonts w:ascii="ˎ̥" w:hAnsi="ˎ̥" w:cs="宋体"/>
          <w:color w:val="000000"/>
          <w:kern w:val="0"/>
          <w:szCs w:val="21"/>
        </w:rPr>
        <w:t>CapsEditor</w:t>
      </w:r>
      <w:r w:rsidRPr="00975A35">
        <w:rPr>
          <w:rFonts w:ascii="ˎ̥" w:hAnsi="ˎ̥" w:cs="宋体"/>
          <w:color w:val="000000"/>
          <w:kern w:val="0"/>
          <w:szCs w:val="21"/>
        </w:rPr>
        <w:t>显示其源文件</w:t>
      </w:r>
      <w:r w:rsidRPr="00975A35">
        <w:rPr>
          <w:rFonts w:ascii="ˎ̥" w:hAnsi="ˎ̥" w:cs="宋体"/>
          <w:color w:val="000000"/>
          <w:kern w:val="0"/>
          <w:szCs w:val="21"/>
        </w:rPr>
        <w:t>Form1.cs</w:t>
      </w:r>
      <w:r w:rsidRPr="00975A35">
        <w:rPr>
          <w:rFonts w:ascii="ˎ̥" w:hAnsi="ˎ̥" w:cs="宋体"/>
          <w:color w:val="000000"/>
          <w:kern w:val="0"/>
          <w:szCs w:val="21"/>
        </w:rPr>
        <w:t>的情形</w:t>
      </w:r>
      <w:r w:rsidRPr="00975A35">
        <w:rPr>
          <w:rFonts w:ascii="ˎ̥" w:hAnsi="ˎ̥" w:cs="宋体"/>
          <w:color w:val="000000"/>
          <w:kern w:val="0"/>
          <w:szCs w:val="21"/>
        </w:rPr>
        <w:t>(</w:t>
      </w:r>
      <w:r w:rsidRPr="00975A35">
        <w:rPr>
          <w:rFonts w:ascii="ˎ̥" w:hAnsi="ˎ̥" w:cs="宋体"/>
          <w:color w:val="000000"/>
          <w:kern w:val="0"/>
          <w:szCs w:val="21"/>
        </w:rPr>
        <w:t>我们已经双击两行，把它们转换为大写</w:t>
      </w:r>
      <w:r w:rsidRPr="00975A35">
        <w:rPr>
          <w:rFonts w:ascii="ˎ̥" w:hAnsi="ˎ̥" w:cs="宋体"/>
          <w:color w:val="000000"/>
          <w:kern w:val="0"/>
          <w:szCs w:val="21"/>
        </w:rPr>
        <w:t>)</w:t>
      </w:r>
      <w:r w:rsidRPr="00975A35">
        <w:rPr>
          <w:rFonts w:ascii="ˎ̥" w:hAnsi="ˎ̥" w:cs="宋体"/>
          <w:color w:val="000000"/>
          <w:kern w:val="0"/>
          <w:szCs w:val="21"/>
        </w:rPr>
        <w:t>。</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水平和垂直滚动条的大小也是正确的。滚动客户区域，使之正好显示整个文档。</w:t>
      </w:r>
      <w:r w:rsidRPr="00975A35">
        <w:rPr>
          <w:rFonts w:ascii="ˎ̥" w:hAnsi="ˎ̥" w:cs="宋体"/>
          <w:color w:val="000000"/>
          <w:kern w:val="0"/>
          <w:szCs w:val="21"/>
        </w:rPr>
        <w:t>CapsEditor</w:t>
      </w:r>
      <w:r w:rsidRPr="00975A35">
        <w:rPr>
          <w:rFonts w:ascii="ˎ̥" w:hAnsi="ˎ̥" w:cs="宋体"/>
          <w:color w:val="000000"/>
          <w:kern w:val="0"/>
          <w:szCs w:val="21"/>
        </w:rPr>
        <w:t>不会给文本换行</w:t>
      </w:r>
      <w:r w:rsidRPr="00975A35">
        <w:rPr>
          <w:rFonts w:ascii="ˎ̥" w:hAnsi="ˎ̥" w:cs="宋体"/>
          <w:color w:val="000000"/>
          <w:kern w:val="0"/>
          <w:szCs w:val="21"/>
        </w:rPr>
        <w:t xml:space="preserve">-- </w:t>
      </w:r>
      <w:r w:rsidRPr="00975A35">
        <w:rPr>
          <w:rFonts w:ascii="ˎ̥" w:hAnsi="ˎ̥" w:cs="宋体"/>
          <w:color w:val="000000"/>
          <w:kern w:val="0"/>
          <w:szCs w:val="21"/>
        </w:rPr>
        <w:t>即使没有这个功能，该示例也比较复杂了。它只显示文件被读取的各行文本。对文件的大小没有限制，但这里假定这是一个文本文件，不包含任何非打印字符。</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604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3743325" cy="2609850"/>
                  <wp:effectExtent l="19050" t="0" r="9525" b="0"/>
                  <wp:docPr id="19" name="图片 19" descr="150324173">
                    <a:hlinkClick xmlns:a="http://schemas.openxmlformats.org/drawingml/2006/main" r:id="rId1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50324173"/>
                          <pic:cNvPicPr>
                            <a:picLocks noChangeAspect="1" noChangeArrowheads="1"/>
                          </pic:cNvPicPr>
                        </pic:nvPicPr>
                        <pic:blipFill>
                          <a:blip r:embed="rId118"/>
                          <a:srcRect/>
                          <a:stretch>
                            <a:fillRect/>
                          </a:stretch>
                        </pic:blipFill>
                        <pic:spPr bwMode="auto">
                          <a:xfrm>
                            <a:off x="0" y="0"/>
                            <a:ext cx="3743325" cy="2609850"/>
                          </a:xfrm>
                          <a:prstGeom prst="rect">
                            <a:avLst/>
                          </a:prstGeom>
                          <a:noFill/>
                          <a:ln w="9525">
                            <a:noFill/>
                            <a:miter lim="800000"/>
                            <a:headEnd/>
                            <a:tailEnd/>
                          </a:ln>
                        </pic:spPr>
                      </pic:pic>
                    </a:graphicData>
                  </a:graphic>
                </wp:inline>
              </w:drawing>
            </w:r>
            <w:r w:rsidR="001014EB" w:rsidRPr="00975A35">
              <w:rPr>
                <w:rFonts w:ascii="ˎ̥" w:hAnsi="ˎ̥" w:cs="宋体"/>
                <w:color w:val="000000"/>
                <w:kern w:val="0"/>
                <w:sz w:val="18"/>
                <w:szCs w:val="18"/>
              </w:rPr>
              <w:t> </w:t>
            </w:r>
            <w:hyperlink r:id="rId119"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图</w:t>
            </w:r>
            <w:r w:rsidRPr="00975A35">
              <w:rPr>
                <w:rFonts w:ascii="ˎ̥" w:hAnsi="ˎ̥" w:cs="宋体"/>
                <w:color w:val="000000"/>
                <w:kern w:val="0"/>
                <w:sz w:val="18"/>
                <w:szCs w:val="18"/>
              </w:rPr>
              <w:t>  33-18</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首先添加一些</w:t>
      </w:r>
      <w:r w:rsidRPr="00975A35">
        <w:rPr>
          <w:rFonts w:ascii="ˎ̥" w:hAnsi="ˎ̥" w:cs="宋体"/>
          <w:color w:val="000000"/>
          <w:kern w:val="0"/>
          <w:szCs w:val="21"/>
        </w:rPr>
        <w:t>using</w:t>
      </w:r>
      <w:r w:rsidRPr="00975A35">
        <w:rPr>
          <w:rFonts w:ascii="ˎ̥" w:hAnsi="ˎ̥" w:cs="宋体"/>
          <w:color w:val="000000"/>
          <w:kern w:val="0"/>
          <w:szCs w:val="21"/>
        </w:rPr>
        <w:t>命令：</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using System;</w:t>
            </w:r>
            <w:r w:rsidRPr="00975A35">
              <w:rPr>
                <w:rFonts w:ascii="Courier New" w:hAnsi="Courier New" w:cs="Courier New"/>
                <w:color w:val="000000"/>
                <w:kern w:val="0"/>
                <w:sz w:val="18"/>
                <w:szCs w:val="18"/>
              </w:rPr>
              <w:br/>
              <w:t>using System.Collections;</w:t>
            </w:r>
            <w:r w:rsidRPr="00975A35">
              <w:rPr>
                <w:rFonts w:ascii="Courier New" w:hAnsi="Courier New" w:cs="Courier New"/>
                <w:color w:val="000000"/>
                <w:kern w:val="0"/>
                <w:sz w:val="18"/>
                <w:szCs w:val="18"/>
              </w:rPr>
              <w:br/>
              <w:t>using System.ComponentModel;</w:t>
            </w:r>
            <w:r w:rsidRPr="00975A35">
              <w:rPr>
                <w:rFonts w:ascii="Courier New" w:hAnsi="Courier New" w:cs="Courier New"/>
                <w:color w:val="000000"/>
                <w:kern w:val="0"/>
                <w:sz w:val="18"/>
                <w:szCs w:val="18"/>
              </w:rPr>
              <w:br/>
              <w:t>using System.Drawing;</w:t>
            </w:r>
            <w:r w:rsidRPr="00975A35">
              <w:rPr>
                <w:rFonts w:ascii="Courier New" w:hAnsi="Courier New" w:cs="Courier New"/>
                <w:color w:val="000000"/>
                <w:kern w:val="0"/>
                <w:sz w:val="18"/>
                <w:szCs w:val="18"/>
              </w:rPr>
              <w:br/>
              <w:t>using System.Windows.Forms;</w:t>
            </w:r>
            <w:r w:rsidRPr="00975A35">
              <w:rPr>
                <w:rFonts w:ascii="Courier New" w:hAnsi="Courier New" w:cs="Courier New"/>
                <w:color w:val="000000"/>
                <w:kern w:val="0"/>
                <w:sz w:val="18"/>
                <w:szCs w:val="18"/>
              </w:rPr>
              <w:br/>
              <w:t>using System.IO;</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这是因为我们使用了</w:t>
      </w:r>
      <w:r w:rsidRPr="00975A35">
        <w:rPr>
          <w:rFonts w:ascii="ˎ̥" w:hAnsi="ˎ̥" w:cs="宋体"/>
          <w:color w:val="000000"/>
          <w:kern w:val="0"/>
          <w:szCs w:val="21"/>
        </w:rPr>
        <w:t>System.IO</w:t>
      </w:r>
      <w:r w:rsidRPr="00975A35">
        <w:rPr>
          <w:rFonts w:ascii="ˎ̥" w:hAnsi="ˎ̥" w:cs="宋体"/>
          <w:color w:val="000000"/>
          <w:kern w:val="0"/>
          <w:szCs w:val="21"/>
        </w:rPr>
        <w:t>命名空间中的</w:t>
      </w:r>
      <w:r w:rsidRPr="00975A35">
        <w:rPr>
          <w:rFonts w:ascii="ˎ̥" w:hAnsi="ˎ̥" w:cs="宋体"/>
          <w:color w:val="000000"/>
          <w:kern w:val="0"/>
          <w:szCs w:val="21"/>
        </w:rPr>
        <w:t>StreamReader</w:t>
      </w:r>
      <w:r w:rsidRPr="00975A35">
        <w:rPr>
          <w:rFonts w:ascii="ˎ̥" w:hAnsi="ˎ̥" w:cs="宋体"/>
          <w:color w:val="000000"/>
          <w:kern w:val="0"/>
          <w:szCs w:val="21"/>
        </w:rPr>
        <w:t>类。接着在</w:t>
      </w:r>
      <w:r w:rsidRPr="00975A35">
        <w:rPr>
          <w:rFonts w:ascii="ˎ̥" w:hAnsi="ˎ̥" w:cs="宋体"/>
          <w:color w:val="000000"/>
          <w:kern w:val="0"/>
          <w:szCs w:val="21"/>
        </w:rPr>
        <w:t>Form1</w:t>
      </w:r>
      <w:r w:rsidRPr="00975A35">
        <w:rPr>
          <w:rFonts w:ascii="ˎ̥" w:hAnsi="ˎ̥" w:cs="宋体"/>
          <w:color w:val="000000"/>
          <w:kern w:val="0"/>
          <w:szCs w:val="21"/>
        </w:rPr>
        <w:t>类中添加一些字段：</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#region Constant fields</w:t>
            </w:r>
            <w:r w:rsidRPr="00975A35">
              <w:rPr>
                <w:rFonts w:ascii="Courier New" w:hAnsi="Courier New" w:cs="Courier New"/>
                <w:color w:val="000000"/>
                <w:kern w:val="0"/>
                <w:sz w:val="18"/>
                <w:szCs w:val="18"/>
              </w:rPr>
              <w:br/>
              <w:t>private const string standardTitle = "CapsEditor";</w:t>
            </w:r>
            <w:r w:rsidRPr="00975A35">
              <w:rPr>
                <w:rFonts w:ascii="Courier New" w:hAnsi="Courier New" w:cs="Courier New"/>
                <w:color w:val="000000"/>
                <w:kern w:val="0"/>
                <w:sz w:val="18"/>
                <w:szCs w:val="18"/>
              </w:rPr>
              <w:br/>
              <w:t>// default text in titlebar</w:t>
            </w:r>
            <w:r w:rsidRPr="00975A35">
              <w:rPr>
                <w:rFonts w:ascii="Courier New" w:hAnsi="Courier New" w:cs="Courier New"/>
                <w:color w:val="000000"/>
                <w:kern w:val="0"/>
                <w:sz w:val="18"/>
                <w:szCs w:val="18"/>
              </w:rPr>
              <w:br/>
              <w:t>private const uint margin = 10;</w:t>
            </w:r>
            <w:r w:rsidRPr="00975A35">
              <w:rPr>
                <w:rFonts w:ascii="Courier New" w:hAnsi="Courier New" w:cs="Courier New"/>
                <w:color w:val="000000"/>
                <w:kern w:val="0"/>
                <w:sz w:val="18"/>
                <w:szCs w:val="18"/>
              </w:rPr>
              <w:br/>
              <w:t>// horizontal and vertical margin in client area</w:t>
            </w:r>
            <w:r w:rsidRPr="00975A35">
              <w:rPr>
                <w:rFonts w:ascii="Courier New" w:hAnsi="Courier New" w:cs="Courier New"/>
                <w:color w:val="000000"/>
                <w:kern w:val="0"/>
                <w:sz w:val="18"/>
                <w:szCs w:val="18"/>
              </w:rPr>
              <w:br/>
              <w:t>#endregion</w:t>
            </w:r>
            <w:r w:rsidRPr="00975A35">
              <w:rPr>
                <w:rFonts w:ascii="Courier New" w:hAnsi="Courier New" w:cs="Courier New"/>
                <w:color w:val="000000"/>
                <w:kern w:val="0"/>
                <w:sz w:val="18"/>
                <w:szCs w:val="18"/>
              </w:rPr>
              <w:br/>
            </w:r>
            <w:r w:rsidRPr="00975A35">
              <w:rPr>
                <w:rFonts w:ascii="Courier New" w:hAnsi="Courier New" w:cs="Courier New"/>
                <w:color w:val="000000"/>
                <w:kern w:val="0"/>
                <w:sz w:val="18"/>
                <w:szCs w:val="18"/>
              </w:rPr>
              <w:lastRenderedPageBreak/>
              <w:t>#region Member fields</w:t>
            </w:r>
            <w:r w:rsidRPr="00975A35">
              <w:rPr>
                <w:rFonts w:ascii="Courier New" w:hAnsi="Courier New" w:cs="Courier New"/>
                <w:color w:val="000000"/>
                <w:kern w:val="0"/>
                <w:sz w:val="18"/>
                <w:szCs w:val="18"/>
              </w:rPr>
              <w:br/>
              <w:t>// The 'document'</w:t>
            </w:r>
            <w:r w:rsidRPr="00975A35">
              <w:rPr>
                <w:rFonts w:ascii="Courier New" w:hAnsi="Courier New" w:cs="Courier New"/>
                <w:color w:val="000000"/>
                <w:kern w:val="0"/>
                <w:sz w:val="18"/>
                <w:szCs w:val="18"/>
              </w:rPr>
              <w:br/>
              <w:t>private readonly List &lt; TextLineInformation &gt; documentLines =</w:t>
            </w:r>
            <w:r w:rsidRPr="00975A35">
              <w:rPr>
                <w:rFonts w:ascii="Courier New" w:hAnsi="Courier New" w:cs="Courier New"/>
                <w:color w:val="000000"/>
                <w:kern w:val="0"/>
                <w:sz w:val="18"/>
                <w:szCs w:val="18"/>
              </w:rPr>
              <w:br/>
              <w:t>new List &lt; TextLineInformation &gt; ();</w:t>
            </w:r>
            <w:r w:rsidRPr="00975A35">
              <w:rPr>
                <w:rFonts w:ascii="Courier New" w:hAnsi="Courier New" w:cs="Courier New"/>
                <w:color w:val="000000"/>
                <w:kern w:val="0"/>
                <w:sz w:val="18"/>
                <w:szCs w:val="18"/>
              </w:rPr>
              <w:br/>
              <w:t>private uint lineHeight; // height in pixels of one line</w:t>
            </w:r>
            <w:r w:rsidRPr="00975A35">
              <w:rPr>
                <w:rFonts w:ascii="Courier New" w:hAnsi="Courier New" w:cs="Courier New"/>
                <w:color w:val="000000"/>
                <w:kern w:val="0"/>
                <w:sz w:val="18"/>
                <w:szCs w:val="18"/>
              </w:rPr>
              <w:br/>
              <w:t>private Size documentSize; // how big a client area is needed to</w:t>
            </w:r>
            <w:r w:rsidRPr="00975A35">
              <w:rPr>
                <w:rFonts w:ascii="Courier New" w:hAnsi="Courier New" w:cs="Courier New"/>
                <w:color w:val="000000"/>
                <w:kern w:val="0"/>
                <w:sz w:val="18"/>
                <w:szCs w:val="18"/>
              </w:rPr>
              <w:br/>
              <w:t>// display document</w:t>
            </w:r>
            <w:r w:rsidRPr="00975A35">
              <w:rPr>
                <w:rFonts w:ascii="Courier New" w:hAnsi="Courier New" w:cs="Courier New"/>
                <w:color w:val="000000"/>
                <w:kern w:val="0"/>
                <w:sz w:val="18"/>
                <w:szCs w:val="18"/>
              </w:rPr>
              <w:br/>
              <w:t>private uint nLines; // number of lines in document</w:t>
            </w:r>
            <w:r w:rsidRPr="00975A35">
              <w:rPr>
                <w:rFonts w:ascii="Courier New" w:hAnsi="Courier New" w:cs="Courier New"/>
                <w:color w:val="000000"/>
                <w:kern w:val="0"/>
                <w:sz w:val="18"/>
                <w:szCs w:val="18"/>
              </w:rPr>
              <w:br/>
              <w:t>private Font mainFont; // font used to display all lines</w:t>
            </w:r>
            <w:r w:rsidRPr="00975A35">
              <w:rPr>
                <w:rFonts w:ascii="Courier New" w:hAnsi="Courier New" w:cs="Courier New"/>
                <w:color w:val="000000"/>
                <w:kern w:val="0"/>
                <w:sz w:val="18"/>
                <w:szCs w:val="18"/>
              </w:rPr>
              <w:br/>
              <w:t>private Font emptyDocumentFont; // font used to display empty message</w:t>
            </w:r>
            <w:r w:rsidRPr="00975A35">
              <w:rPr>
                <w:rFonts w:ascii="Courier New" w:hAnsi="Courier New" w:cs="Courier New"/>
                <w:color w:val="000000"/>
                <w:kern w:val="0"/>
                <w:sz w:val="18"/>
                <w:szCs w:val="18"/>
              </w:rPr>
              <w:br/>
              <w:t>private readonly Brush mainBrush = Brushes.Blue;</w:t>
            </w:r>
            <w:r w:rsidRPr="00975A35">
              <w:rPr>
                <w:rFonts w:ascii="Courier New" w:hAnsi="Courier New" w:cs="Courier New"/>
                <w:color w:val="000000"/>
                <w:kern w:val="0"/>
                <w:sz w:val="18"/>
                <w:szCs w:val="18"/>
              </w:rPr>
              <w:br/>
              <w:t>// brush used to display document text</w:t>
            </w:r>
            <w:r w:rsidRPr="00975A35">
              <w:rPr>
                <w:rFonts w:ascii="Courier New" w:hAnsi="Courier New" w:cs="Courier New"/>
                <w:color w:val="000000"/>
                <w:kern w:val="0"/>
                <w:sz w:val="18"/>
                <w:szCs w:val="18"/>
              </w:rPr>
              <w:br/>
              <w:t>private readonly Brush emptyDocumentBrush = Brushes.Red;</w:t>
            </w:r>
            <w:r w:rsidRPr="00975A35">
              <w:rPr>
                <w:rFonts w:ascii="Courier New" w:hAnsi="Courier New" w:cs="Courier New"/>
                <w:color w:val="000000"/>
                <w:kern w:val="0"/>
                <w:sz w:val="18"/>
                <w:szCs w:val="18"/>
              </w:rPr>
              <w:br/>
              <w:t>// brush used to display empty document message</w:t>
            </w:r>
            <w:r w:rsidRPr="00975A35">
              <w:rPr>
                <w:rFonts w:ascii="Courier New" w:hAnsi="Courier New" w:cs="Courier New"/>
                <w:color w:val="000000"/>
                <w:kern w:val="0"/>
                <w:sz w:val="18"/>
                <w:szCs w:val="18"/>
              </w:rPr>
              <w:br/>
              <w:t>private Point mouseDoubleClickPosition;</w:t>
            </w:r>
            <w:r w:rsidRPr="00975A35">
              <w:rPr>
                <w:rFonts w:ascii="Courier New" w:hAnsi="Courier New" w:cs="Courier New"/>
                <w:color w:val="000000"/>
                <w:kern w:val="0"/>
                <w:sz w:val="18"/>
                <w:szCs w:val="18"/>
              </w:rPr>
              <w:br/>
              <w:t>// location mouse is pointing to when double-clicked</w:t>
            </w:r>
            <w:r w:rsidRPr="00975A35">
              <w:rPr>
                <w:rFonts w:ascii="Courier New" w:hAnsi="Courier New" w:cs="Courier New"/>
                <w:color w:val="000000"/>
                <w:kern w:val="0"/>
                <w:sz w:val="18"/>
                <w:szCs w:val="18"/>
              </w:rPr>
              <w:br/>
              <w:t>private readonly OpenFileDialog fileOpenDialog = new OpenFileDialog();</w:t>
            </w:r>
            <w:r w:rsidRPr="00975A35">
              <w:rPr>
                <w:rFonts w:ascii="Courier New" w:hAnsi="Courier New" w:cs="Courier New"/>
                <w:color w:val="000000"/>
                <w:kern w:val="0"/>
                <w:sz w:val="18"/>
                <w:szCs w:val="18"/>
              </w:rPr>
              <w:br/>
              <w:t>// standard open file dialog</w:t>
            </w:r>
            <w:r w:rsidRPr="00975A35">
              <w:rPr>
                <w:rFonts w:ascii="Courier New" w:hAnsi="Courier New" w:cs="Courier New"/>
                <w:color w:val="000000"/>
                <w:kern w:val="0"/>
                <w:sz w:val="18"/>
                <w:szCs w:val="18"/>
              </w:rPr>
              <w:br/>
              <w:t>private bool documentHasData = false;</w:t>
            </w:r>
            <w:r w:rsidRPr="00975A35">
              <w:rPr>
                <w:rFonts w:ascii="Courier New" w:hAnsi="Courier New" w:cs="Courier New"/>
                <w:color w:val="000000"/>
                <w:kern w:val="0"/>
                <w:sz w:val="18"/>
                <w:szCs w:val="18"/>
              </w:rPr>
              <w:br/>
              <w:t>// set to true if document has some data in it</w:t>
            </w:r>
            <w:r w:rsidRPr="00975A35">
              <w:rPr>
                <w:rFonts w:ascii="Courier New" w:hAnsi="Courier New" w:cs="Courier New"/>
                <w:color w:val="000000"/>
                <w:kern w:val="0"/>
                <w:sz w:val="18"/>
                <w:szCs w:val="18"/>
              </w:rPr>
              <w:br/>
              <w:t>#endregion</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这些字段中的大多数都很容易理解。</w:t>
      </w:r>
      <w:r w:rsidRPr="00975A35">
        <w:rPr>
          <w:rFonts w:ascii="ˎ̥" w:hAnsi="ˎ̥" w:cs="宋体"/>
          <w:color w:val="000000"/>
          <w:kern w:val="0"/>
          <w:szCs w:val="21"/>
        </w:rPr>
        <w:t>documentLines</w:t>
      </w:r>
      <w:r w:rsidRPr="00975A35">
        <w:rPr>
          <w:rFonts w:ascii="ˎ̥" w:hAnsi="ˎ̥" w:cs="宋体"/>
          <w:color w:val="000000"/>
          <w:kern w:val="0"/>
          <w:szCs w:val="21"/>
        </w:rPr>
        <w:t>字段是一个</w:t>
      </w:r>
      <w:r w:rsidRPr="00975A35">
        <w:rPr>
          <w:rFonts w:ascii="ˎ̥" w:hAnsi="ˎ̥" w:cs="宋体"/>
          <w:color w:val="000000"/>
          <w:kern w:val="0"/>
          <w:szCs w:val="21"/>
        </w:rPr>
        <w:t>List &lt; TextLineInformation &gt;</w:t>
      </w:r>
      <w:r w:rsidRPr="00975A35">
        <w:rPr>
          <w:rFonts w:ascii="ˎ̥" w:hAnsi="ˎ̥" w:cs="宋体"/>
          <w:color w:val="000000"/>
          <w:kern w:val="0"/>
          <w:szCs w:val="21"/>
        </w:rPr>
        <w:t>，包含文件中已经读入的实际文本。实际上，这个字段包含了文档中的数据。</w:t>
      </w:r>
      <w:r w:rsidRPr="00975A35">
        <w:rPr>
          <w:rFonts w:ascii="ˎ̥" w:hAnsi="ˎ̥" w:cs="宋体"/>
          <w:color w:val="000000"/>
          <w:kern w:val="0"/>
          <w:szCs w:val="21"/>
        </w:rPr>
        <w:t>documentLines</w:t>
      </w:r>
      <w:r w:rsidRPr="00975A35">
        <w:rPr>
          <w:rFonts w:ascii="ˎ̥" w:hAnsi="ˎ̥" w:cs="宋体"/>
          <w:color w:val="000000"/>
          <w:kern w:val="0"/>
          <w:szCs w:val="21"/>
        </w:rPr>
        <w:t>的每个元素都包含一行已读入的文本的信息。它是一个</w:t>
      </w:r>
      <w:r w:rsidRPr="00975A35">
        <w:rPr>
          <w:rFonts w:ascii="ˎ̥" w:hAnsi="ˎ̥" w:cs="宋体"/>
          <w:color w:val="000000"/>
          <w:kern w:val="0"/>
          <w:szCs w:val="21"/>
        </w:rPr>
        <w:t>List &lt; TextLineInformation &gt;</w:t>
      </w:r>
      <w:r w:rsidRPr="00975A35">
        <w:rPr>
          <w:rFonts w:ascii="ˎ̥" w:hAnsi="ˎ̥" w:cs="宋体"/>
          <w:color w:val="000000"/>
          <w:kern w:val="0"/>
          <w:szCs w:val="21"/>
        </w:rPr>
        <w:t>，而不是常见的</w:t>
      </w:r>
      <w:r w:rsidRPr="00975A35">
        <w:rPr>
          <w:rFonts w:ascii="ˎ̥" w:hAnsi="ˎ̥" w:cs="宋体"/>
          <w:color w:val="000000"/>
          <w:kern w:val="0"/>
          <w:szCs w:val="21"/>
        </w:rPr>
        <w:t>C#</w:t>
      </w:r>
      <w:r w:rsidRPr="00975A35">
        <w:rPr>
          <w:rFonts w:ascii="ˎ̥" w:hAnsi="ˎ̥" w:cs="宋体"/>
          <w:color w:val="000000"/>
          <w:kern w:val="0"/>
          <w:szCs w:val="21"/>
        </w:rPr>
        <w:t>数组，所以在读取文件时，可以给它动态地添加元素。</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如前所述，每个</w:t>
      </w:r>
      <w:r w:rsidRPr="00975A35">
        <w:rPr>
          <w:rFonts w:ascii="ˎ̥" w:hAnsi="ˎ̥" w:cs="宋体"/>
          <w:color w:val="000000"/>
          <w:kern w:val="0"/>
          <w:szCs w:val="21"/>
        </w:rPr>
        <w:t>documentLines</w:t>
      </w:r>
      <w:r w:rsidRPr="00975A35">
        <w:rPr>
          <w:rFonts w:ascii="ˎ̥" w:hAnsi="ˎ̥" w:cs="宋体"/>
          <w:color w:val="000000"/>
          <w:kern w:val="0"/>
          <w:szCs w:val="21"/>
        </w:rPr>
        <w:t>元素都包含一行文本信息。这些信息实际上是另一个类</w:t>
      </w:r>
      <w:r w:rsidRPr="00975A35">
        <w:rPr>
          <w:rFonts w:ascii="ˎ̥" w:hAnsi="ˎ̥" w:cs="宋体"/>
          <w:color w:val="000000"/>
          <w:kern w:val="0"/>
          <w:szCs w:val="21"/>
        </w:rPr>
        <w:t>TextLineInformation</w:t>
      </w:r>
      <w:r w:rsidRPr="00975A35">
        <w:rPr>
          <w:rFonts w:ascii="ˎ̥" w:hAnsi="ˎ̥" w:cs="宋体"/>
          <w:color w:val="000000"/>
          <w:kern w:val="0"/>
          <w:szCs w:val="21"/>
        </w:rPr>
        <w:t>的实例：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class TextLineInformation</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public string Text;</w:t>
            </w:r>
            <w:r w:rsidRPr="00975A35">
              <w:rPr>
                <w:rFonts w:ascii="Courier New" w:hAnsi="Courier New" w:cs="Courier New"/>
                <w:color w:val="000000"/>
                <w:kern w:val="0"/>
                <w:sz w:val="18"/>
                <w:szCs w:val="18"/>
              </w:rPr>
              <w:br/>
              <w:t>public uint Width;</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TextLineInformation</w:t>
      </w:r>
      <w:r w:rsidRPr="00975A35">
        <w:rPr>
          <w:rFonts w:ascii="ˎ̥" w:hAnsi="ˎ̥" w:cs="宋体"/>
          <w:color w:val="000000"/>
          <w:kern w:val="0"/>
          <w:szCs w:val="21"/>
        </w:rPr>
        <w:t>看起来像在使用结构，而不是类，因为它只是把几个字段组合在一起。但它的实例总是作为</w:t>
      </w:r>
      <w:r w:rsidRPr="00975A35">
        <w:rPr>
          <w:rFonts w:ascii="ˎ̥" w:hAnsi="ˎ̥" w:cs="宋体"/>
          <w:color w:val="000000"/>
          <w:kern w:val="0"/>
          <w:szCs w:val="21"/>
        </w:rPr>
        <w:t>List &lt; TextLineInformation &gt;</w:t>
      </w:r>
      <w:r w:rsidRPr="00975A35">
        <w:rPr>
          <w:rFonts w:ascii="ˎ̥" w:hAnsi="ˎ̥" w:cs="宋体"/>
          <w:color w:val="000000"/>
          <w:kern w:val="0"/>
          <w:szCs w:val="21"/>
        </w:rPr>
        <w:t>的元素来访问的，这样其元素就会存储为引用类型。</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每个</w:t>
      </w:r>
      <w:r w:rsidRPr="00975A35">
        <w:rPr>
          <w:rFonts w:ascii="ˎ̥" w:hAnsi="ˎ̥" w:cs="宋体"/>
          <w:color w:val="000000"/>
          <w:kern w:val="0"/>
          <w:szCs w:val="21"/>
        </w:rPr>
        <w:t>TextLineInformation</w:t>
      </w:r>
      <w:r w:rsidRPr="00975A35">
        <w:rPr>
          <w:rFonts w:ascii="ˎ̥" w:hAnsi="ˎ̥" w:cs="宋体"/>
          <w:color w:val="000000"/>
          <w:kern w:val="0"/>
          <w:szCs w:val="21"/>
        </w:rPr>
        <w:t>实例都存储了一行文本</w:t>
      </w:r>
      <w:r w:rsidRPr="00975A35">
        <w:rPr>
          <w:rFonts w:ascii="ˎ̥" w:hAnsi="ˎ̥" w:cs="宋体"/>
          <w:color w:val="000000"/>
          <w:kern w:val="0"/>
          <w:szCs w:val="21"/>
        </w:rPr>
        <w:t xml:space="preserve">-- </w:t>
      </w:r>
      <w:r w:rsidRPr="00975A35">
        <w:rPr>
          <w:rFonts w:ascii="ˎ̥" w:hAnsi="ˎ̥" w:cs="宋体"/>
          <w:color w:val="000000"/>
          <w:kern w:val="0"/>
          <w:szCs w:val="21"/>
        </w:rPr>
        <w:t>它可以看作是显示为一个项的最小单元，一般情况下，在</w:t>
      </w:r>
      <w:r w:rsidRPr="00975A35">
        <w:rPr>
          <w:rFonts w:ascii="ˎ̥" w:hAnsi="ˎ̥" w:cs="宋体"/>
          <w:color w:val="000000"/>
          <w:kern w:val="0"/>
          <w:szCs w:val="21"/>
        </w:rPr>
        <w:t>GDI+</w:t>
      </w:r>
      <w:r w:rsidRPr="00975A35">
        <w:rPr>
          <w:rFonts w:ascii="ˎ̥" w:hAnsi="ˎ̥" w:cs="宋体"/>
          <w:color w:val="000000"/>
          <w:kern w:val="0"/>
          <w:szCs w:val="21"/>
        </w:rPr>
        <w:t>应用程序中，对于每个这样的项，都要存储该项的文本，以及显示它的世界坐标和</w:t>
      </w:r>
      <w:r w:rsidRPr="00975A35">
        <w:rPr>
          <w:rFonts w:ascii="ˎ̥" w:hAnsi="ˎ̥" w:cs="宋体"/>
          <w:color w:val="000000"/>
          <w:kern w:val="0"/>
          <w:szCs w:val="21"/>
        </w:rPr>
        <w:lastRenderedPageBreak/>
        <w:t>其大小。</w:t>
      </w:r>
      <w:r w:rsidRPr="00975A35">
        <w:rPr>
          <w:rFonts w:ascii="ˎ̥" w:hAnsi="ˎ̥" w:cs="宋体"/>
          <w:color w:val="000000"/>
          <w:kern w:val="0"/>
          <w:szCs w:val="21"/>
        </w:rPr>
        <w:t>(</w:t>
      </w:r>
      <w:r w:rsidRPr="00975A35">
        <w:rPr>
          <w:rFonts w:ascii="ˎ̥" w:hAnsi="ˎ̥" w:cs="宋体"/>
          <w:color w:val="000000"/>
          <w:kern w:val="0"/>
          <w:szCs w:val="21"/>
        </w:rPr>
        <w:t>只要用户进行了滚动操作，页面坐标就会改变，而世界坐标通常只有在文档的其他部分以某种方式进行了修改时才会改变</w:t>
      </w:r>
      <w:r w:rsidRPr="00975A35">
        <w:rPr>
          <w:rFonts w:ascii="ˎ̥" w:hAnsi="ˎ̥" w:cs="宋体"/>
          <w:color w:val="000000"/>
          <w:kern w:val="0"/>
          <w:szCs w:val="21"/>
        </w:rPr>
        <w:t>)</w:t>
      </w:r>
      <w:r w:rsidRPr="00975A35">
        <w:rPr>
          <w:rFonts w:ascii="ˎ̥" w:hAnsi="ˎ̥" w:cs="宋体"/>
          <w:color w:val="000000"/>
          <w:kern w:val="0"/>
          <w:szCs w:val="21"/>
        </w:rPr>
        <w:t>。本例只需存储项的</w:t>
      </w:r>
      <w:r w:rsidRPr="00975A35">
        <w:rPr>
          <w:rFonts w:ascii="ˎ̥" w:hAnsi="ˎ̥" w:cs="宋体"/>
          <w:color w:val="000000"/>
          <w:kern w:val="0"/>
          <w:szCs w:val="21"/>
        </w:rPr>
        <w:t>Width</w:t>
      </w:r>
      <w:r w:rsidRPr="00975A35">
        <w:rPr>
          <w:rFonts w:ascii="ˎ̥" w:hAnsi="ˎ̥" w:cs="宋体"/>
          <w:color w:val="000000"/>
          <w:kern w:val="0"/>
          <w:szCs w:val="21"/>
        </w:rPr>
        <w:t>即可。其原因是此时的高度是选中字体的高度，它对于所有的文本行都一样，所以不必为每行文本存储高度。它只需要在字段</w:t>
      </w:r>
      <w:r w:rsidRPr="00975A35">
        <w:rPr>
          <w:rFonts w:ascii="ˎ̥" w:hAnsi="ˎ̥" w:cs="宋体"/>
          <w:color w:val="000000"/>
          <w:kern w:val="0"/>
          <w:szCs w:val="21"/>
        </w:rPr>
        <w:t>Form1.lineHeight</w:t>
      </w:r>
      <w:r w:rsidRPr="00975A35">
        <w:rPr>
          <w:rFonts w:ascii="ˎ̥" w:hAnsi="ˎ̥" w:cs="宋体"/>
          <w:color w:val="000000"/>
          <w:kern w:val="0"/>
          <w:szCs w:val="21"/>
        </w:rPr>
        <w:t>中存储一次即可，位置也是这样。在这里，</w:t>
      </w:r>
      <w:r w:rsidRPr="00975A35">
        <w:rPr>
          <w:rFonts w:ascii="ˎ̥" w:hAnsi="ˎ̥" w:cs="宋体"/>
          <w:color w:val="000000"/>
          <w:kern w:val="0"/>
          <w:szCs w:val="21"/>
        </w:rPr>
        <w:t>x</w:t>
      </w:r>
      <w:r w:rsidRPr="00975A35">
        <w:rPr>
          <w:rFonts w:ascii="ˎ̥" w:hAnsi="ˎ̥" w:cs="宋体"/>
          <w:color w:val="000000"/>
          <w:kern w:val="0"/>
          <w:szCs w:val="21"/>
        </w:rPr>
        <w:t>坐标等于页边距，</w:t>
      </w:r>
      <w:r w:rsidRPr="00975A35">
        <w:rPr>
          <w:rFonts w:ascii="ˎ̥" w:hAnsi="ˎ̥" w:cs="宋体"/>
          <w:color w:val="000000"/>
          <w:kern w:val="0"/>
          <w:szCs w:val="21"/>
        </w:rPr>
        <w:t>y</w:t>
      </w:r>
      <w:r w:rsidRPr="00975A35">
        <w:rPr>
          <w:rFonts w:ascii="ˎ̥" w:hAnsi="ˎ̥" w:cs="宋体"/>
          <w:color w:val="000000"/>
          <w:kern w:val="0"/>
          <w:szCs w:val="21"/>
        </w:rPr>
        <w:t>坐标很容易计算出来：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margin + lineHeight*(</w:t>
            </w:r>
            <w:r w:rsidRPr="00975A35">
              <w:rPr>
                <w:rFonts w:ascii="Courier New" w:hAnsi="Courier New" w:cs="Courier New"/>
                <w:color w:val="000000"/>
                <w:kern w:val="0"/>
                <w:sz w:val="18"/>
                <w:szCs w:val="18"/>
              </w:rPr>
              <w:t>本行上面显示的行数</w:t>
            </w:r>
            <w:r w:rsidRPr="00975A35">
              <w:rPr>
                <w:rFonts w:ascii="Courier New" w:hAnsi="Courier New" w:cs="Courier New"/>
                <w:color w:val="000000"/>
                <w:kern w:val="0"/>
                <w:sz w:val="18"/>
                <w:szCs w:val="18"/>
              </w:rPr>
              <w:t>)</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如果要显示和操作单个单词，而不是整行文本，则每个单词的</w:t>
      </w:r>
      <w:r w:rsidRPr="00975A35">
        <w:rPr>
          <w:rFonts w:ascii="ˎ̥" w:hAnsi="ˎ̥" w:cs="宋体"/>
          <w:color w:val="000000"/>
          <w:kern w:val="0"/>
          <w:szCs w:val="21"/>
        </w:rPr>
        <w:t>x</w:t>
      </w:r>
      <w:r w:rsidRPr="00975A35">
        <w:rPr>
          <w:rFonts w:ascii="ˎ̥" w:hAnsi="ˎ̥" w:cs="宋体"/>
          <w:color w:val="000000"/>
          <w:kern w:val="0"/>
          <w:szCs w:val="21"/>
        </w:rPr>
        <w:t>坐标就必须使用该文本行上在该单词前面的所有单词的宽度来计算，但为了使这个计算简单一些，应把每行文本当作单一的项来看待。</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下面处理主菜单。这部分应用程序是真正的</w:t>
      </w:r>
      <w:r w:rsidRPr="00975A35">
        <w:rPr>
          <w:rFonts w:ascii="ˎ̥" w:hAnsi="ˎ̥" w:cs="宋体"/>
          <w:color w:val="000000"/>
          <w:kern w:val="0"/>
          <w:szCs w:val="21"/>
        </w:rPr>
        <w:t>Windows</w:t>
      </w:r>
      <w:r w:rsidRPr="00975A35">
        <w:rPr>
          <w:rFonts w:ascii="ˎ̥" w:hAnsi="ˎ̥" w:cs="宋体"/>
          <w:color w:val="000000"/>
          <w:kern w:val="0"/>
          <w:szCs w:val="21"/>
        </w:rPr>
        <w:t>窗体</w:t>
      </w:r>
      <w:r w:rsidRPr="00975A35">
        <w:rPr>
          <w:rFonts w:ascii="ˎ̥" w:hAnsi="ˎ̥" w:cs="宋体"/>
          <w:color w:val="000000"/>
          <w:kern w:val="0"/>
          <w:szCs w:val="21"/>
        </w:rPr>
        <w:t>(</w:t>
      </w:r>
      <w:r w:rsidRPr="00975A35">
        <w:rPr>
          <w:rFonts w:ascii="ˎ̥" w:hAnsi="ˎ̥" w:cs="宋体"/>
          <w:color w:val="000000"/>
          <w:kern w:val="0"/>
          <w:szCs w:val="21"/>
        </w:rPr>
        <w:t>参见第</w:t>
      </w:r>
      <w:r w:rsidRPr="00975A35">
        <w:rPr>
          <w:rFonts w:ascii="ˎ̥" w:hAnsi="ˎ̥" w:cs="宋体"/>
          <w:color w:val="000000"/>
          <w:kern w:val="0"/>
          <w:szCs w:val="21"/>
        </w:rPr>
        <w:t>31</w:t>
      </w:r>
      <w:r w:rsidRPr="00975A35">
        <w:rPr>
          <w:rFonts w:ascii="ˎ̥" w:hAnsi="ˎ̥" w:cs="宋体"/>
          <w:color w:val="000000"/>
          <w:kern w:val="0"/>
          <w:szCs w:val="21"/>
        </w:rPr>
        <w:t>章</w:t>
      </w:r>
      <w:r w:rsidRPr="00975A35">
        <w:rPr>
          <w:rFonts w:ascii="ˎ̥" w:hAnsi="ˎ̥" w:cs="宋体"/>
          <w:color w:val="000000"/>
          <w:kern w:val="0"/>
          <w:szCs w:val="21"/>
        </w:rPr>
        <w:t>)</w:t>
      </w:r>
      <w:r w:rsidRPr="00975A35">
        <w:rPr>
          <w:rFonts w:ascii="ˎ̥" w:hAnsi="ˎ̥" w:cs="宋体"/>
          <w:color w:val="000000"/>
          <w:kern w:val="0"/>
          <w:szCs w:val="21"/>
        </w:rPr>
        <w:t>，而不是</w:t>
      </w:r>
      <w:r w:rsidRPr="00975A35">
        <w:rPr>
          <w:rFonts w:ascii="ˎ̥" w:hAnsi="ˎ̥" w:cs="宋体"/>
          <w:color w:val="000000"/>
          <w:kern w:val="0"/>
          <w:szCs w:val="21"/>
        </w:rPr>
        <w:t>GDI+</w:t>
      </w:r>
      <w:r w:rsidRPr="00975A35">
        <w:rPr>
          <w:rFonts w:ascii="ˎ̥" w:hAnsi="ˎ̥" w:cs="宋体"/>
          <w:color w:val="000000"/>
          <w:kern w:val="0"/>
          <w:szCs w:val="21"/>
        </w:rPr>
        <w:t>。在</w:t>
      </w:r>
      <w:r w:rsidRPr="00975A35">
        <w:rPr>
          <w:rFonts w:ascii="ˎ̥" w:hAnsi="ˎ̥" w:cs="宋体"/>
          <w:color w:val="000000"/>
          <w:kern w:val="0"/>
          <w:szCs w:val="21"/>
        </w:rPr>
        <w:t>Visual Studio 2008</w:t>
      </w:r>
      <w:r w:rsidRPr="00975A35">
        <w:rPr>
          <w:rFonts w:ascii="ˎ̥" w:hAnsi="ˎ̥" w:cs="宋体"/>
          <w:color w:val="000000"/>
          <w:kern w:val="0"/>
          <w:szCs w:val="21"/>
        </w:rPr>
        <w:t>中使用设计视图添加菜单项，把它们重新命名为</w:t>
      </w:r>
      <w:r w:rsidRPr="00975A35">
        <w:rPr>
          <w:rFonts w:ascii="ˎ̥" w:hAnsi="ˎ̥" w:cs="宋体"/>
          <w:color w:val="000000"/>
          <w:kern w:val="0"/>
          <w:szCs w:val="21"/>
        </w:rPr>
        <w:t>menuFile</w:t>
      </w:r>
      <w:r w:rsidRPr="00975A35">
        <w:rPr>
          <w:rFonts w:ascii="ˎ̥" w:hAnsi="ˎ̥" w:cs="宋体"/>
          <w:color w:val="000000"/>
          <w:kern w:val="0"/>
          <w:szCs w:val="21"/>
        </w:rPr>
        <w:t>、</w:t>
      </w:r>
      <w:r w:rsidRPr="00975A35">
        <w:rPr>
          <w:rFonts w:ascii="ˎ̥" w:hAnsi="ˎ̥" w:cs="宋体"/>
          <w:color w:val="000000"/>
          <w:kern w:val="0"/>
          <w:szCs w:val="21"/>
        </w:rPr>
        <w:t>menuFileOpen</w:t>
      </w:r>
      <w:r w:rsidRPr="00975A35">
        <w:rPr>
          <w:rFonts w:ascii="ˎ̥" w:hAnsi="ˎ̥" w:cs="宋体"/>
          <w:color w:val="000000"/>
          <w:kern w:val="0"/>
          <w:szCs w:val="21"/>
        </w:rPr>
        <w:t>和</w:t>
      </w:r>
      <w:r w:rsidRPr="00975A35">
        <w:rPr>
          <w:rFonts w:ascii="ˎ̥" w:hAnsi="ˎ̥" w:cs="宋体"/>
          <w:color w:val="000000"/>
          <w:kern w:val="0"/>
          <w:szCs w:val="21"/>
        </w:rPr>
        <w:t>menuFileExit</w:t>
      </w:r>
      <w:r w:rsidRPr="00975A35">
        <w:rPr>
          <w:rFonts w:ascii="ˎ̥" w:hAnsi="ˎ̥" w:cs="宋体"/>
          <w:color w:val="000000"/>
          <w:kern w:val="0"/>
          <w:szCs w:val="21"/>
        </w:rPr>
        <w:t>。接着使用</w:t>
      </w:r>
      <w:r w:rsidRPr="00975A35">
        <w:rPr>
          <w:rFonts w:ascii="ˎ̥" w:hAnsi="ˎ̥" w:cs="宋体"/>
          <w:color w:val="000000"/>
          <w:kern w:val="0"/>
          <w:szCs w:val="21"/>
        </w:rPr>
        <w:t>Visual Studio 2008</w:t>
      </w:r>
      <w:r w:rsidRPr="00975A35">
        <w:rPr>
          <w:rFonts w:ascii="ˎ̥" w:hAnsi="ˎ̥" w:cs="宋体"/>
          <w:color w:val="000000"/>
          <w:kern w:val="0"/>
          <w:szCs w:val="21"/>
        </w:rPr>
        <w:t>属性窗口添加</w:t>
      </w:r>
      <w:r w:rsidRPr="00975A35">
        <w:rPr>
          <w:rFonts w:ascii="ˎ̥" w:hAnsi="ˎ̥" w:cs="宋体"/>
          <w:color w:val="000000"/>
          <w:kern w:val="0"/>
          <w:szCs w:val="21"/>
        </w:rPr>
        <w:t>File Open</w:t>
      </w:r>
      <w:r w:rsidRPr="00975A35">
        <w:rPr>
          <w:rFonts w:ascii="ˎ̥" w:hAnsi="ˎ̥" w:cs="宋体"/>
          <w:color w:val="000000"/>
          <w:kern w:val="0"/>
          <w:szCs w:val="21"/>
        </w:rPr>
        <w:t>和</w:t>
      </w:r>
      <w:r w:rsidRPr="00975A35">
        <w:rPr>
          <w:rFonts w:ascii="ˎ̥" w:hAnsi="ˎ̥" w:cs="宋体"/>
          <w:color w:val="000000"/>
          <w:kern w:val="0"/>
          <w:szCs w:val="21"/>
        </w:rPr>
        <w:t>File xit</w:t>
      </w:r>
      <w:r w:rsidRPr="00975A35">
        <w:rPr>
          <w:rFonts w:ascii="ˎ̥" w:hAnsi="ˎ̥" w:cs="宋体"/>
          <w:color w:val="000000"/>
          <w:kern w:val="0"/>
          <w:szCs w:val="21"/>
        </w:rPr>
        <w:t>菜单项的事件处理程序。这些事件处理程序的名称是</w:t>
      </w:r>
      <w:r w:rsidRPr="00975A35">
        <w:rPr>
          <w:rFonts w:ascii="ˎ̥" w:hAnsi="ˎ̥" w:cs="宋体"/>
          <w:color w:val="000000"/>
          <w:kern w:val="0"/>
          <w:szCs w:val="21"/>
        </w:rPr>
        <w:t>Visual Studio 2008</w:t>
      </w:r>
      <w:r w:rsidRPr="00975A35">
        <w:rPr>
          <w:rFonts w:ascii="ˎ̥" w:hAnsi="ˎ̥" w:cs="宋体"/>
          <w:color w:val="000000"/>
          <w:kern w:val="0"/>
          <w:szCs w:val="21"/>
        </w:rPr>
        <w:t>生成的，即</w:t>
      </w:r>
      <w:r w:rsidRPr="00975A35">
        <w:rPr>
          <w:rFonts w:ascii="ˎ̥" w:hAnsi="ˎ̥" w:cs="宋体"/>
          <w:color w:val="000000"/>
          <w:kern w:val="0"/>
          <w:szCs w:val="21"/>
        </w:rPr>
        <w:t>menuFileOpen_Click()</w:t>
      </w:r>
      <w:r w:rsidRPr="00975A35">
        <w:rPr>
          <w:rFonts w:ascii="ˎ̥" w:hAnsi="ˎ̥" w:cs="宋体"/>
          <w:color w:val="000000"/>
          <w:kern w:val="0"/>
          <w:szCs w:val="21"/>
        </w:rPr>
        <w:t>和</w:t>
      </w:r>
      <w:r w:rsidRPr="00975A35">
        <w:rPr>
          <w:rFonts w:ascii="ˎ̥" w:hAnsi="ˎ̥" w:cs="宋体"/>
          <w:color w:val="000000"/>
          <w:kern w:val="0"/>
          <w:szCs w:val="21"/>
        </w:rPr>
        <w:t xml:space="preserve"> menuFileExit_Click()</w:t>
      </w:r>
      <w:r w:rsidRPr="00975A35">
        <w:rPr>
          <w:rFonts w:ascii="ˎ̥" w:hAnsi="ˎ̥" w:cs="宋体"/>
          <w:color w:val="000000"/>
          <w:kern w:val="0"/>
          <w:szCs w:val="21"/>
        </w:rPr>
        <w:t>。</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还需要在</w:t>
      </w:r>
      <w:r w:rsidRPr="00975A35">
        <w:rPr>
          <w:rFonts w:ascii="ˎ̥" w:hAnsi="ˎ̥" w:cs="宋体"/>
          <w:color w:val="000000"/>
          <w:kern w:val="0"/>
          <w:szCs w:val="21"/>
        </w:rPr>
        <w:t>Form1()</w:t>
      </w:r>
      <w:r w:rsidRPr="00975A35">
        <w:rPr>
          <w:rFonts w:ascii="ˎ̥" w:hAnsi="ˎ̥" w:cs="宋体"/>
          <w:color w:val="000000"/>
          <w:kern w:val="0"/>
          <w:szCs w:val="21"/>
        </w:rPr>
        <w:t>构造函数中添加一些初始化代码：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public Form1()</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InitializeComponent();</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CreateFonts();</w:t>
            </w:r>
            <w:r w:rsidRPr="00975A35">
              <w:rPr>
                <w:rFonts w:ascii="Courier New" w:hAnsi="Courier New" w:cs="Courier New"/>
                <w:color w:val="000000"/>
                <w:kern w:val="0"/>
                <w:sz w:val="18"/>
                <w:szCs w:val="18"/>
              </w:rPr>
              <w:br/>
              <w:t xml:space="preserve">fileOpenDialog.FileOk += delegate { LoadFile(fileOpenDialog.FileName); };   </w:t>
            </w:r>
            <w:r w:rsidRPr="00975A35">
              <w:rPr>
                <w:rFonts w:ascii="Courier New" w:hAnsi="Courier New" w:cs="Courier New"/>
                <w:color w:val="000000"/>
                <w:kern w:val="0"/>
                <w:sz w:val="18"/>
                <w:szCs w:val="18"/>
              </w:rPr>
              <w:br/>
              <w:t>fileOpenDialog.Filter =</w:t>
            </w:r>
            <w:r w:rsidRPr="00975A35">
              <w:rPr>
                <w:rFonts w:ascii="Courier New" w:hAnsi="Courier New" w:cs="Courier New"/>
                <w:color w:val="000000"/>
                <w:kern w:val="0"/>
                <w:sz w:val="18"/>
                <w:szCs w:val="18"/>
              </w:rPr>
              <w:br/>
              <w:t>"Text files (*.txt)|*.txt|C# source files (*.cs)|*.cs";</w:t>
            </w:r>
            <w:r w:rsidRPr="00975A35">
              <w:rPr>
                <w:rFonts w:ascii="Courier New" w:hAnsi="Courier New" w:cs="Courier New"/>
                <w:color w:val="000000"/>
                <w:kern w:val="0"/>
                <w:sz w:val="18"/>
                <w:szCs w:val="18"/>
              </w:rPr>
              <w:br/>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这里添加的事件处理程序是在用户单击</w:t>
      </w:r>
      <w:r w:rsidRPr="00975A35">
        <w:rPr>
          <w:rFonts w:ascii="ˎ̥" w:hAnsi="ˎ̥" w:cs="宋体"/>
          <w:color w:val="000000"/>
          <w:kern w:val="0"/>
          <w:szCs w:val="21"/>
        </w:rPr>
        <w:t>FileOpen</w:t>
      </w:r>
      <w:r w:rsidRPr="00975A35">
        <w:rPr>
          <w:rFonts w:ascii="ˎ̥" w:hAnsi="ˎ̥" w:cs="宋体"/>
          <w:color w:val="000000"/>
          <w:kern w:val="0"/>
          <w:szCs w:val="21"/>
        </w:rPr>
        <w:t>对话框中的</w:t>
      </w:r>
      <w:r w:rsidRPr="00975A35">
        <w:rPr>
          <w:rFonts w:ascii="ˎ̥" w:hAnsi="ˎ̥" w:cs="宋体"/>
          <w:color w:val="000000"/>
          <w:kern w:val="0"/>
          <w:szCs w:val="21"/>
        </w:rPr>
        <w:t>OK</w:t>
      </w:r>
      <w:r w:rsidRPr="00975A35">
        <w:rPr>
          <w:rFonts w:ascii="ˎ̥" w:hAnsi="ˎ̥" w:cs="宋体"/>
          <w:color w:val="000000"/>
          <w:kern w:val="0"/>
          <w:szCs w:val="21"/>
        </w:rPr>
        <w:t>按钮时执行的。我们还给</w:t>
      </w:r>
      <w:r w:rsidRPr="00975A35">
        <w:rPr>
          <w:rFonts w:ascii="ˎ̥" w:hAnsi="ˎ̥" w:cs="宋体"/>
          <w:color w:val="000000"/>
          <w:kern w:val="0"/>
          <w:szCs w:val="21"/>
        </w:rPr>
        <w:t>"</w:t>
      </w:r>
      <w:r w:rsidRPr="00975A35">
        <w:rPr>
          <w:rFonts w:ascii="ˎ̥" w:hAnsi="ˎ̥" w:cs="宋体"/>
          <w:color w:val="000000"/>
          <w:kern w:val="0"/>
          <w:szCs w:val="21"/>
        </w:rPr>
        <w:t>打开文件</w:t>
      </w:r>
      <w:r w:rsidRPr="00975A35">
        <w:rPr>
          <w:rFonts w:ascii="ˎ̥" w:hAnsi="ˎ̥" w:cs="宋体"/>
          <w:color w:val="000000"/>
          <w:kern w:val="0"/>
          <w:szCs w:val="21"/>
        </w:rPr>
        <w:t>"</w:t>
      </w:r>
      <w:r w:rsidRPr="00975A35">
        <w:rPr>
          <w:rFonts w:ascii="ˎ̥" w:hAnsi="ˎ̥" w:cs="宋体"/>
          <w:color w:val="000000"/>
          <w:kern w:val="0"/>
          <w:szCs w:val="21"/>
        </w:rPr>
        <w:t>对话框设置了过滤器，只能加载文本文件。由于本示例选择了</w:t>
      </w:r>
      <w:r w:rsidRPr="00975A35">
        <w:rPr>
          <w:rFonts w:ascii="ˎ̥" w:hAnsi="ˎ̥" w:cs="宋体"/>
          <w:color w:val="000000"/>
          <w:kern w:val="0"/>
          <w:szCs w:val="21"/>
        </w:rPr>
        <w:t>.txt</w:t>
      </w:r>
      <w:r w:rsidRPr="00975A35">
        <w:rPr>
          <w:rFonts w:ascii="ˎ̥" w:hAnsi="ˎ̥" w:cs="宋体"/>
          <w:color w:val="000000"/>
          <w:kern w:val="0"/>
          <w:szCs w:val="21"/>
        </w:rPr>
        <w:t>文件和</w:t>
      </w:r>
      <w:r w:rsidRPr="00975A35">
        <w:rPr>
          <w:rFonts w:ascii="ˎ̥" w:hAnsi="ˎ̥" w:cs="宋体"/>
          <w:color w:val="000000"/>
          <w:kern w:val="0"/>
          <w:szCs w:val="21"/>
        </w:rPr>
        <w:t>C#</w:t>
      </w:r>
      <w:r w:rsidRPr="00975A35">
        <w:rPr>
          <w:rFonts w:ascii="ˎ̥" w:hAnsi="ˎ̥" w:cs="宋体"/>
          <w:color w:val="000000"/>
          <w:kern w:val="0"/>
          <w:szCs w:val="21"/>
        </w:rPr>
        <w:t>源文件，所以可以使用应用程序查看示例的源代码。</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CreateFonts()</w:t>
      </w:r>
      <w:r w:rsidRPr="00975A35">
        <w:rPr>
          <w:rFonts w:ascii="ˎ̥" w:hAnsi="ˎ̥" w:cs="宋体"/>
          <w:color w:val="000000"/>
          <w:kern w:val="0"/>
          <w:szCs w:val="21"/>
        </w:rPr>
        <w:t>是一个帮助方法，它挑选出要使用的字体：</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private void CreateFonts()</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mainFont = new Font("Arial", 10);</w:t>
            </w:r>
            <w:r w:rsidRPr="00975A35">
              <w:rPr>
                <w:rFonts w:ascii="Courier New" w:hAnsi="Courier New" w:cs="Courier New"/>
                <w:color w:val="000000"/>
                <w:kern w:val="0"/>
                <w:sz w:val="18"/>
                <w:szCs w:val="18"/>
              </w:rPr>
              <w:br/>
              <w:t>lineHeight = (uint)mainFont.Height;</w:t>
            </w:r>
            <w:r w:rsidRPr="00975A35">
              <w:rPr>
                <w:rFonts w:ascii="Courier New" w:hAnsi="Courier New" w:cs="Courier New"/>
                <w:color w:val="000000"/>
                <w:kern w:val="0"/>
                <w:sz w:val="18"/>
                <w:szCs w:val="18"/>
              </w:rPr>
              <w:br/>
              <w:t>emptyDocumentFont = new Font("Verdana", 13, FontStyle.Bold);</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处理程序的实际定义是标准的：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lastRenderedPageBreak/>
              <w:t>      protected void OpenFileDialog_FileOk(object Sender, CancelEventArgs 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this.LoadFile(fileOpenDialog.FileName);</w:t>
            </w:r>
            <w:r w:rsidRPr="00975A35">
              <w:rPr>
                <w:rFonts w:ascii="Courier New" w:hAnsi="Courier New" w:cs="Courier New"/>
                <w:color w:val="000000"/>
                <w:kern w:val="0"/>
                <w:sz w:val="18"/>
                <w:szCs w:val="18"/>
              </w:rPr>
              <w:br/>
              <w:t>}</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protected void menuFileOpen_Click(object sender, EventArgs 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fileOpenDialog.ShowDialog();</w:t>
            </w:r>
            <w:r w:rsidRPr="00975A35">
              <w:rPr>
                <w:rFonts w:ascii="Courier New" w:hAnsi="Courier New" w:cs="Courier New"/>
                <w:color w:val="000000"/>
                <w:kern w:val="0"/>
                <w:sz w:val="18"/>
                <w:szCs w:val="18"/>
              </w:rPr>
              <w:br/>
              <w:t xml:space="preserve">}      </w:t>
            </w:r>
            <w:r w:rsidRPr="00975A35">
              <w:rPr>
                <w:rFonts w:ascii="Courier New" w:hAnsi="Courier New" w:cs="Courier New"/>
                <w:color w:val="000000"/>
                <w:kern w:val="0"/>
                <w:sz w:val="18"/>
                <w:szCs w:val="18"/>
              </w:rPr>
              <w:br/>
            </w:r>
            <w:r w:rsidRPr="00975A35">
              <w:rPr>
                <w:rFonts w:ascii="Courier New" w:hAnsi="Courier New" w:cs="Courier New"/>
                <w:color w:val="000000"/>
                <w:kern w:val="0"/>
                <w:sz w:val="18"/>
                <w:szCs w:val="18"/>
              </w:rPr>
              <w:br/>
              <w:t>protected void menuFileExit_Click(object sender, EventArgs 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this.Close();</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下面介绍</w:t>
      </w:r>
      <w:r w:rsidRPr="00975A35">
        <w:rPr>
          <w:rFonts w:ascii="ˎ̥" w:hAnsi="ˎ̥" w:cs="宋体"/>
          <w:color w:val="000000"/>
          <w:kern w:val="0"/>
          <w:szCs w:val="21"/>
        </w:rPr>
        <w:t>LoadFile()</w:t>
      </w:r>
      <w:r w:rsidRPr="00975A35">
        <w:rPr>
          <w:rFonts w:ascii="ˎ̥" w:hAnsi="ˎ̥" w:cs="宋体"/>
          <w:color w:val="000000"/>
          <w:kern w:val="0"/>
          <w:szCs w:val="21"/>
        </w:rPr>
        <w:t>方法。这个方法处理文件的打开和读取操作，并确保引发</w:t>
      </w:r>
      <w:r w:rsidRPr="00975A35">
        <w:rPr>
          <w:rFonts w:ascii="ˎ̥" w:hAnsi="ˎ̥" w:cs="宋体"/>
          <w:color w:val="000000"/>
          <w:kern w:val="0"/>
          <w:szCs w:val="21"/>
        </w:rPr>
        <w:t>Paint</w:t>
      </w:r>
      <w:r w:rsidRPr="00975A35">
        <w:rPr>
          <w:rFonts w:ascii="ˎ̥" w:hAnsi="ˎ̥" w:cs="宋体"/>
          <w:color w:val="000000"/>
          <w:kern w:val="0"/>
          <w:szCs w:val="21"/>
        </w:rPr>
        <w:t>事件，使用新文件重新绘图：</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private void LoadFile(string FileName)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StreamReader sr = new StreamReader(FileName);</w:t>
            </w:r>
            <w:r w:rsidRPr="00975A35">
              <w:rPr>
                <w:rFonts w:ascii="Courier New" w:hAnsi="Courier New" w:cs="Courier New"/>
                <w:color w:val="000000"/>
                <w:kern w:val="0"/>
                <w:sz w:val="18"/>
                <w:szCs w:val="18"/>
              </w:rPr>
              <w:br/>
              <w:t>string nextLine;</w:t>
            </w:r>
            <w:r w:rsidRPr="00975A35">
              <w:rPr>
                <w:rFonts w:ascii="Courier New" w:hAnsi="Courier New" w:cs="Courier New"/>
                <w:color w:val="000000"/>
                <w:kern w:val="0"/>
                <w:sz w:val="18"/>
                <w:szCs w:val="18"/>
              </w:rPr>
              <w:br/>
              <w:t>documentLines.Clear();</w:t>
            </w:r>
            <w:r w:rsidRPr="00975A35">
              <w:rPr>
                <w:rFonts w:ascii="Courier New" w:hAnsi="Courier New" w:cs="Courier New"/>
                <w:color w:val="000000"/>
                <w:kern w:val="0"/>
                <w:sz w:val="18"/>
                <w:szCs w:val="18"/>
              </w:rPr>
              <w:br/>
              <w:t>nLines = 0;</w:t>
            </w:r>
            <w:r w:rsidRPr="00975A35">
              <w:rPr>
                <w:rFonts w:ascii="Courier New" w:hAnsi="Courier New" w:cs="Courier New"/>
                <w:color w:val="000000"/>
                <w:kern w:val="0"/>
                <w:sz w:val="18"/>
                <w:szCs w:val="18"/>
              </w:rPr>
              <w:br/>
              <w:t>TextLineInformation nextLineInfo;</w:t>
            </w:r>
            <w:r w:rsidRPr="00975A35">
              <w:rPr>
                <w:rFonts w:ascii="Courier New" w:hAnsi="Courier New" w:cs="Courier New"/>
                <w:color w:val="000000"/>
                <w:kern w:val="0"/>
                <w:sz w:val="18"/>
                <w:szCs w:val="18"/>
              </w:rPr>
              <w:br/>
              <w:t>while ( (nextLine = sr.ReadLine()) != null)</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nextLineInfo = new TextLineInformation();</w:t>
            </w:r>
            <w:r w:rsidRPr="00975A35">
              <w:rPr>
                <w:rFonts w:ascii="Courier New" w:hAnsi="Courier New" w:cs="Courier New"/>
                <w:color w:val="000000"/>
                <w:kern w:val="0"/>
                <w:sz w:val="18"/>
                <w:szCs w:val="18"/>
              </w:rPr>
              <w:br/>
              <w:t>nextLineInfo.Text = nextLine;</w:t>
            </w:r>
            <w:r w:rsidRPr="00975A35">
              <w:rPr>
                <w:rFonts w:ascii="Courier New" w:hAnsi="Courier New" w:cs="Courier New"/>
                <w:color w:val="000000"/>
                <w:kern w:val="0"/>
                <w:sz w:val="18"/>
                <w:szCs w:val="18"/>
              </w:rPr>
              <w:br/>
              <w:t>documentLines.Add(nextLineInfo);</w:t>
            </w:r>
            <w:r w:rsidRPr="00975A35">
              <w:rPr>
                <w:rFonts w:ascii="Courier New" w:hAnsi="Courier New" w:cs="Courier New"/>
                <w:color w:val="000000"/>
                <w:kern w:val="0"/>
                <w:sz w:val="18"/>
                <w:szCs w:val="18"/>
              </w:rPr>
              <w:br/>
              <w:t>++nLines;</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sr.Close();</w:t>
            </w:r>
            <w:r w:rsidRPr="00975A35">
              <w:rPr>
                <w:rFonts w:ascii="Courier New" w:hAnsi="Courier New" w:cs="Courier New"/>
                <w:color w:val="000000"/>
                <w:kern w:val="0"/>
                <w:sz w:val="18"/>
                <w:szCs w:val="18"/>
              </w:rPr>
              <w:br/>
              <w:t>documentHasData = (nLines&gt;0) ? true : false;</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CalculateLineWidths();</w:t>
            </w:r>
            <w:r w:rsidRPr="00975A35">
              <w:rPr>
                <w:rFonts w:ascii="Courier New" w:hAnsi="Courier New" w:cs="Courier New"/>
                <w:color w:val="000000"/>
                <w:kern w:val="0"/>
                <w:sz w:val="18"/>
                <w:szCs w:val="18"/>
              </w:rPr>
              <w:br/>
              <w:t>CalculateDocumentSize();</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this.Text = standardTitle + " - " + FileName;</w:t>
            </w:r>
            <w:r w:rsidRPr="00975A35">
              <w:rPr>
                <w:rFonts w:ascii="Courier New" w:hAnsi="Courier New" w:cs="Courier New"/>
                <w:color w:val="000000"/>
                <w:kern w:val="0"/>
                <w:sz w:val="18"/>
                <w:szCs w:val="18"/>
              </w:rPr>
              <w:br/>
              <w:t>this.Invalidate();</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这个功能的大部分都是标准的文件读取过程</w:t>
      </w:r>
      <w:r w:rsidRPr="00975A35">
        <w:rPr>
          <w:rFonts w:ascii="ˎ̥" w:hAnsi="ˎ̥" w:cs="宋体"/>
          <w:color w:val="000000"/>
          <w:kern w:val="0"/>
          <w:szCs w:val="21"/>
        </w:rPr>
        <w:t>(</w:t>
      </w:r>
      <w:r w:rsidRPr="00975A35">
        <w:rPr>
          <w:rFonts w:ascii="ˎ̥" w:hAnsi="ˎ̥" w:cs="宋体"/>
          <w:color w:val="000000"/>
          <w:kern w:val="0"/>
          <w:szCs w:val="21"/>
        </w:rPr>
        <w:t>参见第</w:t>
      </w:r>
      <w:r w:rsidRPr="00975A35">
        <w:rPr>
          <w:rFonts w:ascii="ˎ̥" w:hAnsi="ˎ̥" w:cs="宋体"/>
          <w:color w:val="000000"/>
          <w:kern w:val="0"/>
          <w:szCs w:val="21"/>
        </w:rPr>
        <w:t>25</w:t>
      </w:r>
      <w:r w:rsidRPr="00975A35">
        <w:rPr>
          <w:rFonts w:ascii="ˎ̥" w:hAnsi="ˎ̥" w:cs="宋体"/>
          <w:color w:val="000000"/>
          <w:kern w:val="0"/>
          <w:szCs w:val="21"/>
        </w:rPr>
        <w:t>章</w:t>
      </w:r>
      <w:r w:rsidRPr="00975A35">
        <w:rPr>
          <w:rFonts w:ascii="ˎ̥" w:hAnsi="ˎ̥" w:cs="宋体"/>
          <w:color w:val="000000"/>
          <w:kern w:val="0"/>
          <w:szCs w:val="21"/>
        </w:rPr>
        <w:t>)</w:t>
      </w:r>
      <w:r w:rsidRPr="00975A35">
        <w:rPr>
          <w:rFonts w:ascii="ˎ̥" w:hAnsi="ˎ̥" w:cs="宋体"/>
          <w:color w:val="000000"/>
          <w:kern w:val="0"/>
          <w:szCs w:val="21"/>
        </w:rPr>
        <w:t>。注意在读取文件时，给</w:t>
      </w:r>
      <w:r w:rsidRPr="00975A35">
        <w:rPr>
          <w:rFonts w:ascii="ˎ̥" w:hAnsi="ˎ̥" w:cs="宋体"/>
          <w:color w:val="000000"/>
          <w:kern w:val="0"/>
          <w:szCs w:val="21"/>
        </w:rPr>
        <w:t>documentLines ArrayList</w:t>
      </w:r>
      <w:r w:rsidRPr="00975A35">
        <w:rPr>
          <w:rFonts w:ascii="ˎ̥" w:hAnsi="ˎ̥" w:cs="宋体"/>
          <w:color w:val="000000"/>
          <w:kern w:val="0"/>
          <w:szCs w:val="21"/>
        </w:rPr>
        <w:t>添加文本行，使这个数组最终按顺序包含每行文本的信息。在读取文件后，设置</w:t>
      </w:r>
      <w:r w:rsidRPr="00975A35">
        <w:rPr>
          <w:rFonts w:ascii="ˎ̥" w:hAnsi="ˎ̥" w:cs="宋体"/>
          <w:color w:val="000000"/>
          <w:kern w:val="0"/>
          <w:szCs w:val="21"/>
        </w:rPr>
        <w:t>documentHasDat</w:t>
      </w:r>
      <w:r w:rsidRPr="00975A35">
        <w:rPr>
          <w:rFonts w:ascii="ˎ̥" w:hAnsi="ˎ̥" w:cs="宋体"/>
          <w:color w:val="000000"/>
          <w:kern w:val="0"/>
          <w:szCs w:val="21"/>
        </w:rPr>
        <w:t>标记，指定是否要显示信息。下一个任务是确定要显示内容的位置，之后确定显示文件的客户区域有多大</w:t>
      </w:r>
      <w:r w:rsidRPr="00975A35">
        <w:rPr>
          <w:rFonts w:ascii="ˎ̥" w:hAnsi="ˎ̥" w:cs="宋体"/>
          <w:color w:val="000000"/>
          <w:kern w:val="0"/>
          <w:szCs w:val="21"/>
        </w:rPr>
        <w:t xml:space="preserve">-- </w:t>
      </w:r>
      <w:r w:rsidRPr="00975A35">
        <w:rPr>
          <w:rFonts w:ascii="ˎ̥" w:hAnsi="ˎ̥" w:cs="宋体"/>
          <w:color w:val="000000"/>
          <w:kern w:val="0"/>
          <w:szCs w:val="21"/>
        </w:rPr>
        <w:t>即用于设置滚动条的文档大小。最后，设置标题栏文本，并调用</w:t>
      </w:r>
      <w:r w:rsidRPr="00975A35">
        <w:rPr>
          <w:rFonts w:ascii="ˎ̥" w:hAnsi="ˎ̥" w:cs="宋体"/>
          <w:color w:val="000000"/>
          <w:kern w:val="0"/>
          <w:szCs w:val="21"/>
        </w:rPr>
        <w:t>Invalidate()</w:t>
      </w:r>
      <w:r w:rsidRPr="00975A35">
        <w:rPr>
          <w:rFonts w:ascii="ˎ̥" w:hAnsi="ˎ̥" w:cs="宋体"/>
          <w:color w:val="000000"/>
          <w:kern w:val="0"/>
          <w:szCs w:val="21"/>
        </w:rPr>
        <w:t>。</w:t>
      </w:r>
      <w:r w:rsidRPr="00975A35">
        <w:rPr>
          <w:rFonts w:ascii="ˎ̥" w:hAnsi="ˎ̥" w:cs="宋体"/>
          <w:color w:val="000000"/>
          <w:kern w:val="0"/>
          <w:szCs w:val="21"/>
        </w:rPr>
        <w:t xml:space="preserve"> Invalidate()</w:t>
      </w:r>
      <w:r w:rsidRPr="00975A35">
        <w:rPr>
          <w:rFonts w:ascii="ˎ̥" w:hAnsi="ˎ̥" w:cs="宋体"/>
          <w:color w:val="000000"/>
          <w:kern w:val="0"/>
          <w:szCs w:val="21"/>
        </w:rPr>
        <w:t>是</w:t>
      </w:r>
      <w:r w:rsidRPr="00975A35">
        <w:rPr>
          <w:rFonts w:ascii="ˎ̥" w:hAnsi="ˎ̥" w:cs="宋体"/>
          <w:color w:val="000000"/>
          <w:kern w:val="0"/>
          <w:szCs w:val="21"/>
        </w:rPr>
        <w:t>Microsoft</w:t>
      </w:r>
      <w:r w:rsidRPr="00975A35">
        <w:rPr>
          <w:rFonts w:ascii="ˎ̥" w:hAnsi="ˎ̥" w:cs="宋体"/>
          <w:color w:val="000000"/>
          <w:kern w:val="0"/>
          <w:szCs w:val="21"/>
        </w:rPr>
        <w:t>提供的一个非常重要的方法，所以下一节介绍这个方法的应用，之后介绍</w:t>
      </w:r>
      <w:r w:rsidRPr="00975A35">
        <w:rPr>
          <w:rFonts w:ascii="ˎ̥" w:hAnsi="ˎ̥" w:cs="宋体"/>
          <w:color w:val="000000"/>
          <w:kern w:val="0"/>
          <w:szCs w:val="21"/>
        </w:rPr>
        <w:t>CalculateLineWidths()</w:t>
      </w:r>
      <w:r w:rsidRPr="00975A35">
        <w:rPr>
          <w:rFonts w:ascii="ˎ̥" w:hAnsi="ˎ̥" w:cs="宋体"/>
          <w:color w:val="000000"/>
          <w:kern w:val="0"/>
          <w:szCs w:val="21"/>
        </w:rPr>
        <w:t>和</w:t>
      </w:r>
      <w:r w:rsidRPr="00975A35">
        <w:rPr>
          <w:rFonts w:ascii="ˎ̥" w:hAnsi="ˎ̥" w:cs="宋体"/>
          <w:color w:val="000000"/>
          <w:kern w:val="0"/>
          <w:szCs w:val="21"/>
        </w:rPr>
        <w:t>CalculateDocument Size()</w:t>
      </w:r>
      <w:r w:rsidRPr="00975A35">
        <w:rPr>
          <w:rFonts w:ascii="ˎ̥" w:hAnsi="ˎ̥" w:cs="宋体"/>
          <w:color w:val="000000"/>
          <w:kern w:val="0"/>
          <w:szCs w:val="21"/>
        </w:rPr>
        <w:t>方法的代码。</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33.15.1  Invalidate()</w:t>
      </w:r>
      <w:r w:rsidRPr="00975A35">
        <w:rPr>
          <w:rFonts w:ascii="ˎ̥" w:hAnsi="ˎ̥" w:cs="宋体"/>
          <w:b/>
          <w:bCs/>
          <w:color w:val="000000"/>
          <w:kern w:val="0"/>
        </w:rPr>
        <w:t>方法</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Invalidate()</w:t>
      </w:r>
      <w:r w:rsidRPr="00975A35">
        <w:rPr>
          <w:rFonts w:ascii="ˎ̥" w:hAnsi="ˎ̥" w:cs="宋体"/>
          <w:color w:val="000000"/>
          <w:kern w:val="0"/>
          <w:szCs w:val="21"/>
        </w:rPr>
        <w:t>是</w:t>
      </w:r>
      <w:r w:rsidRPr="00975A35">
        <w:rPr>
          <w:rFonts w:ascii="ˎ̥" w:hAnsi="ˎ̥" w:cs="宋体"/>
          <w:color w:val="000000"/>
          <w:kern w:val="0"/>
          <w:szCs w:val="21"/>
        </w:rPr>
        <w:t>System.Windows.Forms.Form</w:t>
      </w:r>
      <w:r w:rsidRPr="00975A35">
        <w:rPr>
          <w:rFonts w:ascii="ˎ̥" w:hAnsi="ˎ̥" w:cs="宋体"/>
          <w:color w:val="000000"/>
          <w:kern w:val="0"/>
          <w:szCs w:val="21"/>
        </w:rPr>
        <w:t>的一个成员，它把客户窗口区域标记为无效，因此在需要重新绘制时，它可以确保引发</w:t>
      </w:r>
      <w:r w:rsidRPr="00975A35">
        <w:rPr>
          <w:rFonts w:ascii="ˎ̥" w:hAnsi="ˎ̥" w:cs="宋体"/>
          <w:color w:val="000000"/>
          <w:kern w:val="0"/>
          <w:szCs w:val="21"/>
        </w:rPr>
        <w:t>Paint</w:t>
      </w:r>
      <w:r w:rsidRPr="00975A35">
        <w:rPr>
          <w:rFonts w:ascii="ˎ̥" w:hAnsi="ˎ̥" w:cs="宋体"/>
          <w:color w:val="000000"/>
          <w:kern w:val="0"/>
          <w:szCs w:val="21"/>
        </w:rPr>
        <w:t>事件。</w:t>
      </w:r>
      <w:r w:rsidRPr="00975A35">
        <w:rPr>
          <w:rFonts w:ascii="ˎ̥" w:hAnsi="ˎ̥" w:cs="宋体"/>
          <w:color w:val="000000"/>
          <w:kern w:val="0"/>
          <w:szCs w:val="21"/>
        </w:rPr>
        <w:t>Invalidate()</w:t>
      </w:r>
      <w:r w:rsidRPr="00975A35">
        <w:rPr>
          <w:rFonts w:ascii="ˎ̥" w:hAnsi="ˎ̥" w:cs="宋体"/>
          <w:color w:val="000000"/>
          <w:kern w:val="0"/>
          <w:szCs w:val="21"/>
        </w:rPr>
        <w:t>有两个重载方法：可以给它传送一个矩形，指定</w:t>
      </w:r>
      <w:r w:rsidRPr="00975A35">
        <w:rPr>
          <w:rFonts w:ascii="ˎ̥" w:hAnsi="ˎ̥" w:cs="宋体"/>
          <w:color w:val="000000"/>
          <w:kern w:val="0"/>
          <w:szCs w:val="21"/>
        </w:rPr>
        <w:t>(</w:t>
      </w:r>
      <w:r w:rsidRPr="00975A35">
        <w:rPr>
          <w:rFonts w:ascii="ˎ̥" w:hAnsi="ˎ̥" w:cs="宋体"/>
          <w:color w:val="000000"/>
          <w:kern w:val="0"/>
          <w:szCs w:val="21"/>
        </w:rPr>
        <w:t>使用页面坐标</w:t>
      </w:r>
      <w:r w:rsidRPr="00975A35">
        <w:rPr>
          <w:rFonts w:ascii="ˎ̥" w:hAnsi="ˎ̥" w:cs="宋体"/>
          <w:color w:val="000000"/>
          <w:kern w:val="0"/>
          <w:szCs w:val="21"/>
        </w:rPr>
        <w:t>)</w:t>
      </w:r>
      <w:r w:rsidRPr="00975A35">
        <w:rPr>
          <w:rFonts w:ascii="ˎ̥" w:hAnsi="ˎ̥" w:cs="宋体"/>
          <w:color w:val="000000"/>
          <w:kern w:val="0"/>
          <w:szCs w:val="21"/>
        </w:rPr>
        <w:t>需要重新绘制哪个窗口区域，如果不提供任何参数，它就把整个客户区域标记为无效。</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如果知道需要绘制某些内容，为什么不调用</w:t>
      </w:r>
      <w:r w:rsidRPr="00975A35">
        <w:rPr>
          <w:rFonts w:ascii="ˎ̥" w:hAnsi="ˎ̥" w:cs="宋体"/>
          <w:color w:val="000000"/>
          <w:kern w:val="0"/>
          <w:szCs w:val="21"/>
        </w:rPr>
        <w:t>OnPaint()</w:t>
      </w:r>
      <w:r w:rsidRPr="00975A35">
        <w:rPr>
          <w:rFonts w:ascii="ˎ̥" w:hAnsi="ˎ̥" w:cs="宋体"/>
          <w:color w:val="000000"/>
          <w:kern w:val="0"/>
          <w:szCs w:val="21"/>
        </w:rPr>
        <w:t>或直接完成绘制任务的其他方法？一般情况下，最好不要直接调用绘图例程，如果代码要完成某些绘图任务，一般应调用</w:t>
      </w:r>
      <w:r w:rsidRPr="00975A35">
        <w:rPr>
          <w:rFonts w:ascii="ˎ̥" w:hAnsi="ˎ̥" w:cs="宋体"/>
          <w:color w:val="000000"/>
          <w:kern w:val="0"/>
          <w:szCs w:val="21"/>
        </w:rPr>
        <w:t>Invalidate()</w:t>
      </w:r>
      <w:r w:rsidRPr="00975A35">
        <w:rPr>
          <w:rFonts w:ascii="ˎ̥" w:hAnsi="ˎ̥" w:cs="宋体"/>
          <w:color w:val="000000"/>
          <w:kern w:val="0"/>
          <w:szCs w:val="21"/>
        </w:rPr>
        <w:t>。其原因如下所示：</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绘图总是</w:t>
      </w:r>
      <w:r w:rsidRPr="00975A35">
        <w:rPr>
          <w:rFonts w:ascii="ˎ̥" w:hAnsi="ˎ̥" w:cs="宋体"/>
          <w:color w:val="000000"/>
          <w:kern w:val="0"/>
          <w:szCs w:val="21"/>
        </w:rPr>
        <w:t>GDI+</w:t>
      </w:r>
      <w:r w:rsidRPr="00975A35">
        <w:rPr>
          <w:rFonts w:ascii="ˎ̥" w:hAnsi="ˎ̥" w:cs="宋体"/>
          <w:color w:val="000000"/>
          <w:kern w:val="0"/>
          <w:szCs w:val="21"/>
        </w:rPr>
        <w:t>应用程序执行的一种处理器密集型的任务。在其他工作的中间进行绘图会妨碍其他工作的进行。在前面的示例中，如果在</w:t>
      </w:r>
      <w:r w:rsidRPr="00975A35">
        <w:rPr>
          <w:rFonts w:ascii="ˎ̥" w:hAnsi="ˎ̥" w:cs="宋体"/>
          <w:color w:val="000000"/>
          <w:kern w:val="0"/>
          <w:szCs w:val="21"/>
        </w:rPr>
        <w:t>LoadFile()</w:t>
      </w:r>
      <w:r w:rsidRPr="00975A35">
        <w:rPr>
          <w:rFonts w:ascii="ˎ̥" w:hAnsi="ˎ̥" w:cs="宋体"/>
          <w:color w:val="000000"/>
          <w:kern w:val="0"/>
          <w:szCs w:val="21"/>
        </w:rPr>
        <w:t>方法中直接调用一个方法来完成绘图，</w:t>
      </w:r>
      <w:r w:rsidRPr="00975A35">
        <w:rPr>
          <w:rFonts w:ascii="ˎ̥" w:hAnsi="ˎ̥" w:cs="宋体"/>
          <w:color w:val="000000"/>
          <w:kern w:val="0"/>
          <w:szCs w:val="21"/>
        </w:rPr>
        <w:t>LoadFile()</w:t>
      </w:r>
      <w:r w:rsidRPr="00975A35">
        <w:rPr>
          <w:rFonts w:ascii="ˎ̥" w:hAnsi="ˎ̥" w:cs="宋体"/>
          <w:color w:val="000000"/>
          <w:kern w:val="0"/>
          <w:szCs w:val="21"/>
        </w:rPr>
        <w:t>方法就将在绘图工作完成后才能返回。在这段时间里，应用程序不会响应其他事件。另一方面，通过调用</w:t>
      </w:r>
      <w:r w:rsidRPr="00975A35">
        <w:rPr>
          <w:rFonts w:ascii="ˎ̥" w:hAnsi="ˎ̥" w:cs="宋体"/>
          <w:color w:val="000000"/>
          <w:kern w:val="0"/>
          <w:szCs w:val="21"/>
        </w:rPr>
        <w:t>Invalidate()</w:t>
      </w:r>
      <w:r w:rsidRPr="00975A35">
        <w:rPr>
          <w:rFonts w:ascii="ˎ̥" w:hAnsi="ˎ̥" w:cs="宋体"/>
          <w:color w:val="000000"/>
          <w:kern w:val="0"/>
          <w:szCs w:val="21"/>
        </w:rPr>
        <w:t>，在从</w:t>
      </w:r>
      <w:r w:rsidRPr="00975A35">
        <w:rPr>
          <w:rFonts w:ascii="ˎ̥" w:hAnsi="ˎ̥" w:cs="宋体"/>
          <w:color w:val="000000"/>
          <w:kern w:val="0"/>
          <w:szCs w:val="21"/>
        </w:rPr>
        <w:t>LoadFile</w:t>
      </w:r>
      <w:r w:rsidRPr="00975A35">
        <w:rPr>
          <w:rFonts w:ascii="ˎ̥" w:hAnsi="ˎ̥" w:cs="宋体"/>
          <w:color w:val="000000"/>
          <w:kern w:val="0"/>
          <w:szCs w:val="21"/>
        </w:rPr>
        <w:t>返回之前，就可以让</w:t>
      </w:r>
      <w:r w:rsidRPr="00975A35">
        <w:rPr>
          <w:rFonts w:ascii="ˎ̥" w:hAnsi="ˎ̥" w:cs="宋体"/>
          <w:color w:val="000000"/>
          <w:kern w:val="0"/>
          <w:szCs w:val="21"/>
        </w:rPr>
        <w:t>Windows</w:t>
      </w:r>
      <w:r w:rsidRPr="00975A35">
        <w:rPr>
          <w:rFonts w:ascii="ˎ̥" w:hAnsi="ˎ̥" w:cs="宋体"/>
          <w:color w:val="000000"/>
          <w:kern w:val="0"/>
          <w:szCs w:val="21"/>
        </w:rPr>
        <w:t>引发一个</w:t>
      </w:r>
      <w:r w:rsidRPr="00975A35">
        <w:rPr>
          <w:rFonts w:ascii="ˎ̥" w:hAnsi="ˎ̥" w:cs="宋体"/>
          <w:color w:val="000000"/>
          <w:kern w:val="0"/>
          <w:szCs w:val="21"/>
        </w:rPr>
        <w:t>Paint</w:t>
      </w:r>
      <w:r w:rsidRPr="00975A35">
        <w:rPr>
          <w:rFonts w:ascii="ˎ̥" w:hAnsi="ˎ̥" w:cs="宋体"/>
          <w:color w:val="000000"/>
          <w:kern w:val="0"/>
          <w:szCs w:val="21"/>
        </w:rPr>
        <w:t>事件。接着</w:t>
      </w:r>
      <w:r w:rsidRPr="00975A35">
        <w:rPr>
          <w:rFonts w:ascii="ˎ̥" w:hAnsi="ˎ̥" w:cs="宋体"/>
          <w:color w:val="000000"/>
          <w:kern w:val="0"/>
          <w:szCs w:val="21"/>
        </w:rPr>
        <w:t>Windows</w:t>
      </w:r>
      <w:r w:rsidRPr="00975A35">
        <w:rPr>
          <w:rFonts w:ascii="ˎ̥" w:hAnsi="ˎ̥" w:cs="宋体"/>
          <w:color w:val="000000"/>
          <w:kern w:val="0"/>
          <w:szCs w:val="21"/>
        </w:rPr>
        <w:t>就可以检查等待处理的事件了。其内部的工作方式是事件被当作消息队列中一个消息。</w:t>
      </w:r>
      <w:r w:rsidRPr="00975A35">
        <w:rPr>
          <w:rFonts w:ascii="ˎ̥" w:hAnsi="ˎ̥" w:cs="宋体"/>
          <w:color w:val="000000"/>
          <w:kern w:val="0"/>
          <w:szCs w:val="21"/>
        </w:rPr>
        <w:t>Windows</w:t>
      </w:r>
      <w:r w:rsidRPr="00975A35">
        <w:rPr>
          <w:rFonts w:ascii="ˎ̥" w:hAnsi="ˎ̥" w:cs="宋体"/>
          <w:color w:val="000000"/>
          <w:kern w:val="0"/>
          <w:szCs w:val="21"/>
        </w:rPr>
        <w:t>会定期检查该队列，如果其中有事件，</w:t>
      </w:r>
      <w:r w:rsidRPr="00975A35">
        <w:rPr>
          <w:rFonts w:ascii="ˎ̥" w:hAnsi="ˎ̥" w:cs="宋体"/>
          <w:color w:val="000000"/>
          <w:kern w:val="0"/>
          <w:szCs w:val="21"/>
        </w:rPr>
        <w:t>Windows</w:t>
      </w:r>
      <w:r w:rsidRPr="00975A35">
        <w:rPr>
          <w:rFonts w:ascii="ˎ̥" w:hAnsi="ˎ̥" w:cs="宋体"/>
          <w:color w:val="000000"/>
          <w:kern w:val="0"/>
          <w:szCs w:val="21"/>
        </w:rPr>
        <w:t>就选择它，并调用相应的事件处理程序。现在</w:t>
      </w:r>
      <w:r w:rsidRPr="00975A35">
        <w:rPr>
          <w:rFonts w:ascii="ˎ̥" w:hAnsi="ˎ̥" w:cs="宋体"/>
          <w:color w:val="000000"/>
          <w:kern w:val="0"/>
          <w:szCs w:val="21"/>
        </w:rPr>
        <w:t>Paint</w:t>
      </w:r>
      <w:r w:rsidRPr="00975A35">
        <w:rPr>
          <w:rFonts w:ascii="ˎ̥" w:hAnsi="ˎ̥" w:cs="宋体"/>
          <w:color w:val="000000"/>
          <w:kern w:val="0"/>
          <w:szCs w:val="21"/>
        </w:rPr>
        <w:t>事件是队列中的唯一事件，所以</w:t>
      </w:r>
      <w:r w:rsidRPr="00975A35">
        <w:rPr>
          <w:rFonts w:ascii="ˎ̥" w:hAnsi="ˎ̥" w:cs="宋体"/>
          <w:color w:val="000000"/>
          <w:kern w:val="0"/>
          <w:szCs w:val="21"/>
        </w:rPr>
        <w:t>OnPaint()</w:t>
      </w:r>
      <w:r w:rsidRPr="00975A35">
        <w:rPr>
          <w:rFonts w:ascii="ˎ̥" w:hAnsi="ˎ̥" w:cs="宋体"/>
          <w:color w:val="000000"/>
          <w:kern w:val="0"/>
          <w:szCs w:val="21"/>
        </w:rPr>
        <w:t>会被立即调用。但是，在一个比较复杂的应用程序中，可能会有其他事件，其中一些的优先权比</w:t>
      </w:r>
      <w:r w:rsidRPr="00975A35">
        <w:rPr>
          <w:rFonts w:ascii="ˎ̥" w:hAnsi="ˎ̥" w:cs="宋体"/>
          <w:color w:val="000000"/>
          <w:kern w:val="0"/>
          <w:szCs w:val="21"/>
        </w:rPr>
        <w:t>OnPaint()</w:t>
      </w:r>
      <w:r w:rsidRPr="00975A35">
        <w:rPr>
          <w:rFonts w:ascii="ˎ̥" w:hAnsi="ˎ̥" w:cs="宋体"/>
          <w:color w:val="000000"/>
          <w:kern w:val="0"/>
          <w:szCs w:val="21"/>
        </w:rPr>
        <w:t>高。特别是如果用户已决定退出应用程序，该事件就会用消息</w:t>
      </w:r>
      <w:r w:rsidRPr="00975A35">
        <w:rPr>
          <w:rFonts w:ascii="ˎ̥" w:hAnsi="ˎ̥" w:cs="宋体"/>
          <w:color w:val="000000"/>
          <w:kern w:val="0"/>
          <w:szCs w:val="21"/>
        </w:rPr>
        <w:t>WM_QUIT</w:t>
      </w:r>
      <w:r w:rsidRPr="00975A35">
        <w:rPr>
          <w:rFonts w:ascii="ˎ̥" w:hAnsi="ˎ̥" w:cs="宋体"/>
          <w:color w:val="000000"/>
          <w:kern w:val="0"/>
          <w:szCs w:val="21"/>
        </w:rPr>
        <w:t>来标记。</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如果有一个比较复杂的多线程应用程序，就会希望用一个线程处理所有的绘图操作。使用</w:t>
      </w:r>
      <w:r w:rsidRPr="00975A35">
        <w:rPr>
          <w:rFonts w:ascii="ˎ̥" w:hAnsi="ˎ̥" w:cs="宋体"/>
          <w:color w:val="000000"/>
          <w:kern w:val="0"/>
          <w:szCs w:val="21"/>
        </w:rPr>
        <w:t>Invalidate()</w:t>
      </w:r>
      <w:r w:rsidRPr="00975A35">
        <w:rPr>
          <w:rFonts w:ascii="ˎ̥" w:hAnsi="ˎ̥" w:cs="宋体"/>
          <w:color w:val="000000"/>
          <w:kern w:val="0"/>
          <w:szCs w:val="21"/>
        </w:rPr>
        <w:t>可以把所有的绘图操作传递到消息队列中，这有助于确保无论其他线程请求什么绘图操作，都由同一个线程完成所有的绘图操作</w:t>
      </w:r>
      <w:r w:rsidRPr="00975A35">
        <w:rPr>
          <w:rFonts w:ascii="ˎ̥" w:hAnsi="ˎ̥" w:cs="宋体"/>
          <w:color w:val="000000"/>
          <w:kern w:val="0"/>
          <w:szCs w:val="21"/>
        </w:rPr>
        <w:t>(</w:t>
      </w:r>
      <w:r w:rsidRPr="00975A35">
        <w:rPr>
          <w:rFonts w:ascii="ˎ̥" w:hAnsi="ˎ̥" w:cs="宋体"/>
          <w:color w:val="000000"/>
          <w:kern w:val="0"/>
          <w:szCs w:val="21"/>
        </w:rPr>
        <w:t>无论什么线程负责消息队列，都是由线程</w:t>
      </w:r>
      <w:r w:rsidRPr="00975A35">
        <w:rPr>
          <w:rFonts w:ascii="ˎ̥" w:hAnsi="ˎ̥" w:cs="宋体"/>
          <w:color w:val="000000"/>
          <w:kern w:val="0"/>
          <w:szCs w:val="21"/>
        </w:rPr>
        <w:t>Application.Run()</w:t>
      </w:r>
      <w:r w:rsidRPr="00975A35">
        <w:rPr>
          <w:rFonts w:ascii="ˎ̥" w:hAnsi="ˎ̥" w:cs="宋体"/>
          <w:color w:val="000000"/>
          <w:kern w:val="0"/>
          <w:szCs w:val="21"/>
        </w:rPr>
        <w:t>处理绘图操作</w:t>
      </w:r>
      <w:r w:rsidRPr="00975A35">
        <w:rPr>
          <w:rFonts w:ascii="ˎ̥" w:hAnsi="ˎ̥" w:cs="宋体"/>
          <w:color w:val="000000"/>
          <w:kern w:val="0"/>
          <w:szCs w:val="21"/>
        </w:rPr>
        <w:t>)</w:t>
      </w:r>
      <w:r w:rsidRPr="00975A35">
        <w:rPr>
          <w:rFonts w:ascii="ˎ̥" w:hAnsi="ˎ̥" w:cs="宋体"/>
          <w:color w:val="000000"/>
          <w:kern w:val="0"/>
          <w:szCs w:val="21"/>
        </w:rPr>
        <w:t>。</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还有一个与性能有关的原因。假定在某一时刻有几个不同的屏幕绘制请求，也许代码仅能修改文档，以确保显示更新的文档，而同时用户刚刚移开另一个覆盖部分客户区域的窗口。调用</w:t>
      </w:r>
      <w:r w:rsidRPr="00975A35">
        <w:rPr>
          <w:rFonts w:ascii="ˎ̥" w:hAnsi="ˎ̥" w:cs="宋体"/>
          <w:color w:val="000000"/>
          <w:kern w:val="0"/>
          <w:szCs w:val="21"/>
        </w:rPr>
        <w:t>Invalidate()</w:t>
      </w:r>
      <w:r w:rsidRPr="00975A35">
        <w:rPr>
          <w:rFonts w:ascii="ˎ̥" w:hAnsi="ˎ̥" w:cs="宋体"/>
          <w:color w:val="000000"/>
          <w:kern w:val="0"/>
          <w:szCs w:val="21"/>
        </w:rPr>
        <w:t>，可以让</w:t>
      </w:r>
      <w:r w:rsidRPr="00975A35">
        <w:rPr>
          <w:rFonts w:ascii="ˎ̥" w:hAnsi="ˎ̥" w:cs="宋体"/>
          <w:color w:val="000000"/>
          <w:kern w:val="0"/>
          <w:szCs w:val="21"/>
        </w:rPr>
        <w:t>Windows</w:t>
      </w:r>
      <w:r w:rsidRPr="00975A35">
        <w:rPr>
          <w:rFonts w:ascii="ˎ̥" w:hAnsi="ˎ̥" w:cs="宋体"/>
          <w:color w:val="000000"/>
          <w:kern w:val="0"/>
          <w:szCs w:val="21"/>
        </w:rPr>
        <w:t>注意到发生的事件。</w:t>
      </w:r>
      <w:r w:rsidRPr="00975A35">
        <w:rPr>
          <w:rFonts w:ascii="ˎ̥" w:hAnsi="ˎ̥" w:cs="宋体"/>
          <w:color w:val="000000"/>
          <w:kern w:val="0"/>
          <w:szCs w:val="21"/>
        </w:rPr>
        <w:t>Windows</w:t>
      </w:r>
      <w:r w:rsidRPr="00975A35">
        <w:rPr>
          <w:rFonts w:ascii="ˎ̥" w:hAnsi="ˎ̥" w:cs="宋体"/>
          <w:color w:val="000000"/>
          <w:kern w:val="0"/>
          <w:szCs w:val="21"/>
        </w:rPr>
        <w:t>就会在需要时合并</w:t>
      </w:r>
      <w:r w:rsidRPr="00975A35">
        <w:rPr>
          <w:rFonts w:ascii="ˎ̥" w:hAnsi="ˎ̥" w:cs="宋体"/>
          <w:color w:val="000000"/>
          <w:kern w:val="0"/>
          <w:szCs w:val="21"/>
        </w:rPr>
        <w:t>Paint</w:t>
      </w:r>
      <w:r w:rsidRPr="00975A35">
        <w:rPr>
          <w:rFonts w:ascii="ˎ̥" w:hAnsi="ˎ̥" w:cs="宋体"/>
          <w:color w:val="000000"/>
          <w:kern w:val="0"/>
          <w:szCs w:val="21"/>
        </w:rPr>
        <w:t>事件，合并无效的区域，这样绘图操作就只执行一次。</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最后，执行绘图的代码可能是应用程序中最复杂的代码部分，特别是当有一个比较专业化的用户界面时，就更是如此。需要长时间维护该代码的人员希望我们把所有的绘图代码都放在一个地方，且尽可能简单</w:t>
      </w:r>
      <w:r w:rsidRPr="00975A35">
        <w:rPr>
          <w:rFonts w:ascii="ˎ̥" w:hAnsi="ˎ̥" w:cs="宋体"/>
          <w:color w:val="000000"/>
          <w:kern w:val="0"/>
          <w:szCs w:val="21"/>
        </w:rPr>
        <w:t xml:space="preserve">-- </w:t>
      </w:r>
      <w:r w:rsidRPr="00975A35">
        <w:rPr>
          <w:rFonts w:ascii="ˎ̥" w:hAnsi="ˎ̥" w:cs="宋体"/>
          <w:color w:val="000000"/>
          <w:kern w:val="0"/>
          <w:szCs w:val="21"/>
        </w:rPr>
        <w:t>如果程序的其他部分没有过多的路径进入该代码部分，维护就更容易。</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其底线是最好把所有的绘图代码都放在</w:t>
      </w:r>
      <w:r w:rsidRPr="00975A35">
        <w:rPr>
          <w:rFonts w:ascii="ˎ̥" w:hAnsi="ˎ̥" w:cs="宋体"/>
          <w:color w:val="000000"/>
          <w:kern w:val="0"/>
          <w:szCs w:val="21"/>
        </w:rPr>
        <w:t>OnPaint()</w:t>
      </w:r>
      <w:r w:rsidRPr="00975A35">
        <w:rPr>
          <w:rFonts w:ascii="ˎ̥" w:hAnsi="ˎ̥" w:cs="宋体"/>
          <w:color w:val="000000"/>
          <w:kern w:val="0"/>
          <w:szCs w:val="21"/>
        </w:rPr>
        <w:t>例程中，或者在该方法中调用的其他方法。但是要维持一个平衡。如果要在屏幕上替换一个字符，最好不要影响到已经绘制好的其他内容，此时可能不需要使用</w:t>
      </w:r>
      <w:r w:rsidRPr="00975A35">
        <w:rPr>
          <w:rFonts w:ascii="ˎ̥" w:hAnsi="ˎ̥" w:cs="宋体"/>
          <w:color w:val="000000"/>
          <w:kern w:val="0"/>
          <w:szCs w:val="21"/>
        </w:rPr>
        <w:t>Invalidate()</w:t>
      </w:r>
      <w:r w:rsidRPr="00975A35">
        <w:rPr>
          <w:rFonts w:ascii="ˎ̥" w:hAnsi="ˎ̥" w:cs="宋体"/>
          <w:color w:val="000000"/>
          <w:kern w:val="0"/>
          <w:szCs w:val="21"/>
        </w:rPr>
        <w:t>，而只需编写一个独立的绘图例程。</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在非常复杂的应用程序中，甚至可以编写一个完整的类，专门负责在屏幕上绘图。几年前</w:t>
      </w:r>
      <w:r w:rsidRPr="00975A35">
        <w:rPr>
          <w:rFonts w:ascii="ˎ̥" w:hAnsi="ˎ̥" w:cs="宋体"/>
          <w:color w:val="000000"/>
          <w:kern w:val="0"/>
          <w:szCs w:val="21"/>
        </w:rPr>
        <w:t>MFC</w:t>
      </w:r>
      <w:r w:rsidRPr="00975A35">
        <w:rPr>
          <w:rFonts w:ascii="ˎ̥" w:hAnsi="ˎ̥" w:cs="宋体"/>
          <w:color w:val="000000"/>
          <w:kern w:val="0"/>
          <w:szCs w:val="21"/>
        </w:rPr>
        <w:t>仍是</w:t>
      </w:r>
      <w:r w:rsidRPr="00975A35">
        <w:rPr>
          <w:rFonts w:ascii="ˎ̥" w:hAnsi="ˎ̥" w:cs="宋体"/>
          <w:color w:val="000000"/>
          <w:kern w:val="0"/>
          <w:szCs w:val="21"/>
        </w:rPr>
        <w:t>GDI</w:t>
      </w:r>
      <w:r w:rsidRPr="00975A35">
        <w:rPr>
          <w:rFonts w:ascii="ˎ̥" w:hAnsi="ˎ̥" w:cs="宋体"/>
          <w:color w:val="000000"/>
          <w:kern w:val="0"/>
          <w:szCs w:val="21"/>
        </w:rPr>
        <w:t>密集型应用程序的标准技术，</w:t>
      </w:r>
      <w:r w:rsidRPr="00975A35">
        <w:rPr>
          <w:rFonts w:ascii="ˎ̥" w:hAnsi="ˎ̥" w:cs="宋体"/>
          <w:color w:val="000000"/>
          <w:kern w:val="0"/>
          <w:szCs w:val="21"/>
        </w:rPr>
        <w:t>MFC</w:t>
      </w:r>
      <w:r w:rsidRPr="00975A35">
        <w:rPr>
          <w:rFonts w:ascii="ˎ̥" w:hAnsi="ˎ̥" w:cs="宋体"/>
          <w:color w:val="000000"/>
          <w:kern w:val="0"/>
          <w:szCs w:val="21"/>
        </w:rPr>
        <w:t>就遵循这个模式，使用一个</w:t>
      </w:r>
      <w:r w:rsidRPr="00975A35">
        <w:rPr>
          <w:rFonts w:ascii="ˎ̥" w:hAnsi="ˎ̥" w:cs="宋体"/>
          <w:color w:val="000000"/>
          <w:kern w:val="0"/>
          <w:szCs w:val="21"/>
        </w:rPr>
        <w:t>C++</w:t>
      </w:r>
      <w:r w:rsidRPr="00975A35">
        <w:rPr>
          <w:rFonts w:ascii="ˎ̥" w:hAnsi="ˎ̥" w:cs="宋体"/>
          <w:color w:val="000000"/>
          <w:kern w:val="0"/>
          <w:szCs w:val="21"/>
        </w:rPr>
        <w:t>类</w:t>
      </w:r>
      <w:r w:rsidRPr="00975A35">
        <w:rPr>
          <w:rFonts w:ascii="ˎ̥" w:hAnsi="ˎ̥" w:cs="宋体"/>
          <w:color w:val="000000"/>
          <w:kern w:val="0"/>
          <w:szCs w:val="21"/>
        </w:rPr>
        <w:t>C&lt;ApplicationName&gt;View</w:t>
      </w:r>
      <w:r w:rsidRPr="00975A35">
        <w:rPr>
          <w:rFonts w:ascii="ˎ̥" w:hAnsi="ˎ̥" w:cs="宋体"/>
          <w:color w:val="000000"/>
          <w:kern w:val="0"/>
          <w:szCs w:val="21"/>
        </w:rPr>
        <w:t>完成绘图操作。但即使是这样，这个类也有一个成员函数</w:t>
      </w:r>
      <w:r w:rsidRPr="00975A35">
        <w:rPr>
          <w:rFonts w:ascii="ˎ̥" w:hAnsi="ˎ̥" w:cs="宋体"/>
          <w:color w:val="000000"/>
          <w:kern w:val="0"/>
          <w:szCs w:val="21"/>
        </w:rPr>
        <w:t>OnDraw()</w:t>
      </w:r>
      <w:r w:rsidRPr="00975A35">
        <w:rPr>
          <w:rFonts w:ascii="ˎ̥" w:hAnsi="ˎ̥" w:cs="宋体"/>
          <w:color w:val="000000"/>
          <w:kern w:val="0"/>
          <w:szCs w:val="21"/>
        </w:rPr>
        <w:t>，用作大多数绘图请求的入口点。</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33.15.2  </w:t>
      </w:r>
      <w:r w:rsidRPr="00975A35">
        <w:rPr>
          <w:rFonts w:ascii="ˎ̥" w:hAnsi="ˎ̥" w:cs="宋体"/>
          <w:b/>
          <w:bCs/>
          <w:color w:val="000000"/>
          <w:kern w:val="0"/>
        </w:rPr>
        <w:t>计算项和文档的大小</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下面返回</w:t>
      </w:r>
      <w:r w:rsidRPr="00975A35">
        <w:rPr>
          <w:rFonts w:ascii="ˎ̥" w:hAnsi="ˎ̥" w:cs="宋体"/>
          <w:color w:val="000000"/>
          <w:kern w:val="0"/>
          <w:szCs w:val="21"/>
        </w:rPr>
        <w:t>CapsEditor</w:t>
      </w:r>
      <w:r w:rsidRPr="00975A35">
        <w:rPr>
          <w:rFonts w:ascii="ˎ̥" w:hAnsi="ˎ̥" w:cs="宋体"/>
          <w:color w:val="000000"/>
          <w:kern w:val="0"/>
          <w:szCs w:val="21"/>
        </w:rPr>
        <w:t>示例，介绍在</w:t>
      </w:r>
      <w:r w:rsidRPr="00975A35">
        <w:rPr>
          <w:rFonts w:ascii="ˎ̥" w:hAnsi="ˎ̥" w:cs="宋体"/>
          <w:color w:val="000000"/>
          <w:kern w:val="0"/>
          <w:szCs w:val="21"/>
        </w:rPr>
        <w:t>LoadFile()</w:t>
      </w:r>
      <w:r w:rsidRPr="00975A35">
        <w:rPr>
          <w:rFonts w:ascii="ˎ̥" w:hAnsi="ˎ̥" w:cs="宋体"/>
          <w:color w:val="000000"/>
          <w:kern w:val="0"/>
          <w:szCs w:val="21"/>
        </w:rPr>
        <w:t>中调用的</w:t>
      </w:r>
      <w:r w:rsidRPr="00975A35">
        <w:rPr>
          <w:rFonts w:ascii="ˎ̥" w:hAnsi="ˎ̥" w:cs="宋体"/>
          <w:color w:val="000000"/>
          <w:kern w:val="0"/>
          <w:szCs w:val="21"/>
        </w:rPr>
        <w:t>CalculateLineWidths()</w:t>
      </w:r>
      <w:r w:rsidRPr="00975A35">
        <w:rPr>
          <w:rFonts w:ascii="ˎ̥" w:hAnsi="ˎ̥" w:cs="宋体"/>
          <w:color w:val="000000"/>
          <w:kern w:val="0"/>
          <w:szCs w:val="21"/>
        </w:rPr>
        <w:t>和</w:t>
      </w:r>
      <w:r w:rsidRPr="00975A35">
        <w:rPr>
          <w:rFonts w:ascii="ˎ̥" w:hAnsi="ˎ̥" w:cs="宋体"/>
          <w:color w:val="000000"/>
          <w:kern w:val="0"/>
          <w:szCs w:val="21"/>
        </w:rPr>
        <w:t>Calculate DocumentSize()</w:t>
      </w:r>
      <w:r w:rsidRPr="00975A35">
        <w:rPr>
          <w:rFonts w:ascii="ˎ̥" w:hAnsi="ˎ̥" w:cs="宋体"/>
          <w:color w:val="000000"/>
          <w:kern w:val="0"/>
          <w:szCs w:val="21"/>
        </w:rPr>
        <w:t>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private void CalculateLineWidths()</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Graphics dc = this.CreateGraphics();</w:t>
            </w:r>
            <w:r w:rsidRPr="00975A35">
              <w:rPr>
                <w:rFonts w:ascii="Courier New" w:hAnsi="Courier New" w:cs="Courier New"/>
                <w:color w:val="000000"/>
                <w:kern w:val="0"/>
                <w:sz w:val="18"/>
                <w:szCs w:val="18"/>
              </w:rPr>
              <w:br/>
              <w:t>foreach (TextLineInformation nextLine in documentLines)</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nextLine.Width = (uint)dc.MeasureString(nextLine.Text, mainFont).Width;</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这个方法仅遍历已经读取的每行文本，使用</w:t>
      </w:r>
      <w:r w:rsidRPr="00975A35">
        <w:rPr>
          <w:rFonts w:ascii="ˎ̥" w:hAnsi="ˎ̥" w:cs="宋体"/>
          <w:color w:val="000000"/>
          <w:kern w:val="0"/>
          <w:szCs w:val="21"/>
        </w:rPr>
        <w:t>Graphics.MeasureString()</w:t>
      </w:r>
      <w:r w:rsidRPr="00975A35">
        <w:rPr>
          <w:rFonts w:ascii="ˎ̥" w:hAnsi="ˎ̥" w:cs="宋体"/>
          <w:color w:val="000000"/>
          <w:kern w:val="0"/>
          <w:szCs w:val="21"/>
        </w:rPr>
        <w:t>方法处理和存储字符串需要的水平间距。存储这个值是因为</w:t>
      </w:r>
      <w:r w:rsidRPr="00975A35">
        <w:rPr>
          <w:rFonts w:ascii="ˎ̥" w:hAnsi="ˎ̥" w:cs="宋体"/>
          <w:color w:val="000000"/>
          <w:kern w:val="0"/>
          <w:szCs w:val="21"/>
        </w:rPr>
        <w:t>MeasureString()</w:t>
      </w:r>
      <w:r w:rsidRPr="00975A35">
        <w:rPr>
          <w:rFonts w:ascii="ˎ̥" w:hAnsi="ˎ̥" w:cs="宋体"/>
          <w:color w:val="000000"/>
          <w:kern w:val="0"/>
          <w:szCs w:val="21"/>
        </w:rPr>
        <w:t>要进行大量的计算。如果没有把</w:t>
      </w:r>
      <w:r w:rsidRPr="00975A35">
        <w:rPr>
          <w:rFonts w:ascii="ˎ̥" w:hAnsi="ˎ̥" w:cs="宋体"/>
          <w:color w:val="000000"/>
          <w:kern w:val="0"/>
          <w:szCs w:val="21"/>
        </w:rPr>
        <w:t>CapsEditor</w:t>
      </w:r>
      <w:r w:rsidRPr="00975A35">
        <w:rPr>
          <w:rFonts w:ascii="ˎ̥" w:hAnsi="ˎ̥" w:cs="宋体"/>
          <w:color w:val="000000"/>
          <w:kern w:val="0"/>
          <w:szCs w:val="21"/>
        </w:rPr>
        <w:t>示例编写得非常简单，就不能很容易地计算出每一行的高度和位置，而这个方法也肯定需要按计算所有项的方式来实现。</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知道屏幕上每个项的大小后，就可以计算每个项的位置，并计算出文档的大小。高度基本上是每行文本的高度乘以行数。宽度则需要计算，遍历每行文本，确定哪一行最长。对于高度和宽度，也可以在显示的文档周围设置一个较小的页边距，使应用程序看起来更吸引人。</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下面是计算文档大小的方法：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private void CalculateDocumentSize()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if (!documentHasData)</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documentSize = new Size(100, 200);</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else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 xml:space="preserve">documentSize.Height = (int)(nLines*lineHeight) + </w:t>
            </w:r>
            <w:r w:rsidRPr="00975A35">
              <w:rPr>
                <w:rFonts w:ascii="Courier New" w:hAnsi="Courier New" w:cs="Courier New"/>
                <w:color w:val="000000"/>
                <w:kern w:val="0"/>
                <w:sz w:val="18"/>
                <w:szCs w:val="18"/>
              </w:rPr>
              <w:lastRenderedPageBreak/>
              <w:t>2*(int)margin;</w:t>
            </w:r>
            <w:r w:rsidRPr="00975A35">
              <w:rPr>
                <w:rFonts w:ascii="Courier New" w:hAnsi="Courier New" w:cs="Courier New"/>
                <w:color w:val="000000"/>
                <w:kern w:val="0"/>
                <w:sz w:val="18"/>
                <w:szCs w:val="18"/>
              </w:rPr>
              <w:br/>
              <w:t>uint maxLineLength = 0;</w:t>
            </w:r>
            <w:r w:rsidRPr="00975A35">
              <w:rPr>
                <w:rFonts w:ascii="Courier New" w:hAnsi="Courier New" w:cs="Courier New"/>
                <w:color w:val="000000"/>
                <w:kern w:val="0"/>
                <w:sz w:val="18"/>
                <w:szCs w:val="18"/>
              </w:rPr>
              <w:br/>
              <w:t>foreach (TextLineInformation nextWord in documentLines)</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uint tempLineLength = nextWord.Width + 2*margin;</w:t>
            </w:r>
            <w:r w:rsidRPr="00975A35">
              <w:rPr>
                <w:rFonts w:ascii="Courier New" w:hAnsi="Courier New" w:cs="Courier New"/>
                <w:color w:val="000000"/>
                <w:kern w:val="0"/>
                <w:sz w:val="18"/>
                <w:szCs w:val="18"/>
              </w:rPr>
              <w:br/>
              <w:t>if (tempLineLength &gt; maxLineLength)</w:t>
            </w:r>
            <w:r w:rsidRPr="00975A35">
              <w:rPr>
                <w:rFonts w:ascii="Courier New" w:hAnsi="Courier New" w:cs="Courier New"/>
                <w:color w:val="000000"/>
                <w:kern w:val="0"/>
                <w:sz w:val="18"/>
                <w:szCs w:val="18"/>
              </w:rPr>
              <w:br/>
              <w:t>maxLineLength = tempLineLength;</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maxLineLength += 2*margin;</w:t>
            </w:r>
            <w:r w:rsidRPr="00975A35">
              <w:rPr>
                <w:rFonts w:ascii="Courier New" w:hAnsi="Courier New" w:cs="Courier New"/>
                <w:color w:val="000000"/>
                <w:kern w:val="0"/>
                <w:sz w:val="18"/>
                <w:szCs w:val="18"/>
              </w:rPr>
              <w:br/>
              <w:t>documentSize.Width = (int)maxLineLength;</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this.AutoScrollMinSize = documentSize;</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这个方法首先检查是否有数据要显示。如果没有，就使用硬编码的文档大小，该大小足以显示很大的红色</w:t>
      </w:r>
      <w:r w:rsidRPr="00975A35">
        <w:rPr>
          <w:rFonts w:ascii="ˎ̥" w:hAnsi="ˎ̥" w:cs="宋体"/>
          <w:color w:val="000000"/>
          <w:kern w:val="0"/>
          <w:szCs w:val="21"/>
        </w:rPr>
        <w:t>&lt;Empty Document&gt;</w:t>
      </w:r>
      <w:r w:rsidRPr="00975A35">
        <w:rPr>
          <w:rFonts w:ascii="ˎ̥" w:hAnsi="ˎ̥" w:cs="宋体"/>
          <w:color w:val="000000"/>
          <w:kern w:val="0"/>
          <w:szCs w:val="21"/>
        </w:rPr>
        <w:t>警告。如果要正确显示数据，就应使用</w:t>
      </w:r>
      <w:r w:rsidRPr="00975A35">
        <w:rPr>
          <w:rFonts w:ascii="ˎ̥" w:hAnsi="ˎ̥" w:cs="宋体"/>
          <w:color w:val="000000"/>
          <w:kern w:val="0"/>
          <w:szCs w:val="21"/>
        </w:rPr>
        <w:t>MeasureString()</w:t>
      </w:r>
      <w:r w:rsidRPr="00975A35">
        <w:rPr>
          <w:rFonts w:ascii="ˎ̥" w:hAnsi="ˎ̥" w:cs="宋体"/>
          <w:color w:val="000000"/>
          <w:kern w:val="0"/>
          <w:szCs w:val="21"/>
        </w:rPr>
        <w:t>确定警告信息到底有多大。</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计算出文档大小后，就设置</w:t>
      </w:r>
      <w:r w:rsidRPr="00975A35">
        <w:rPr>
          <w:rFonts w:ascii="ˎ̥" w:hAnsi="ˎ̥" w:cs="宋体"/>
          <w:color w:val="000000"/>
          <w:kern w:val="0"/>
          <w:szCs w:val="21"/>
        </w:rPr>
        <w:t>Form.AutoScrollMinSize</w:t>
      </w:r>
      <w:r w:rsidRPr="00975A35">
        <w:rPr>
          <w:rFonts w:ascii="ˎ̥" w:hAnsi="ˎ̥" w:cs="宋体"/>
          <w:color w:val="000000"/>
          <w:kern w:val="0"/>
          <w:szCs w:val="21"/>
        </w:rPr>
        <w:t>属性，告诉</w:t>
      </w:r>
      <w:r w:rsidRPr="00975A35">
        <w:rPr>
          <w:rFonts w:ascii="ˎ̥" w:hAnsi="ˎ̥" w:cs="宋体"/>
          <w:color w:val="000000"/>
          <w:kern w:val="0"/>
          <w:szCs w:val="21"/>
        </w:rPr>
        <w:t>Form</w:t>
      </w:r>
      <w:r w:rsidRPr="00975A35">
        <w:rPr>
          <w:rFonts w:ascii="ˎ̥" w:hAnsi="ˎ̥" w:cs="宋体"/>
          <w:color w:val="000000"/>
          <w:kern w:val="0"/>
          <w:szCs w:val="21"/>
        </w:rPr>
        <w:t>实例文档有多大。完成后，后台就会发生一些有趣的事。在设置这个属性的过程中，客户区域会标记为无效，引发</w:t>
      </w:r>
      <w:r w:rsidRPr="00975A35">
        <w:rPr>
          <w:rFonts w:ascii="ˎ̥" w:hAnsi="ˎ̥" w:cs="宋体"/>
          <w:color w:val="000000"/>
          <w:kern w:val="0"/>
          <w:szCs w:val="21"/>
        </w:rPr>
        <w:t>Paint</w:t>
      </w:r>
      <w:r w:rsidRPr="00975A35">
        <w:rPr>
          <w:rFonts w:ascii="ˎ̥" w:hAnsi="ˎ̥" w:cs="宋体"/>
          <w:color w:val="000000"/>
          <w:kern w:val="0"/>
          <w:szCs w:val="21"/>
        </w:rPr>
        <w:t>事件。改变文档的大小就意味着需要添加或修改滚动条，需要重新绘制整个客户区域。为什么说这很有趣？如果回过头来看看</w:t>
      </w:r>
      <w:r w:rsidRPr="00975A35">
        <w:rPr>
          <w:rFonts w:ascii="ˎ̥" w:hAnsi="ˎ̥" w:cs="宋体"/>
          <w:color w:val="000000"/>
          <w:kern w:val="0"/>
          <w:szCs w:val="21"/>
        </w:rPr>
        <w:t>LoadFile()</w:t>
      </w:r>
      <w:r w:rsidRPr="00975A35">
        <w:rPr>
          <w:rFonts w:ascii="ˎ̥" w:hAnsi="ˎ̥" w:cs="宋体"/>
          <w:color w:val="000000"/>
          <w:kern w:val="0"/>
          <w:szCs w:val="21"/>
        </w:rPr>
        <w:t>的代码，就会发现在该方法中调用</w:t>
      </w:r>
      <w:r w:rsidRPr="00975A35">
        <w:rPr>
          <w:rFonts w:ascii="ˎ̥" w:hAnsi="ˎ̥" w:cs="宋体"/>
          <w:color w:val="000000"/>
          <w:kern w:val="0"/>
          <w:szCs w:val="21"/>
        </w:rPr>
        <w:t>Invalidate()</w:t>
      </w:r>
      <w:r w:rsidRPr="00975A35">
        <w:rPr>
          <w:rFonts w:ascii="ˎ̥" w:hAnsi="ˎ̥" w:cs="宋体"/>
          <w:color w:val="000000"/>
          <w:kern w:val="0"/>
          <w:szCs w:val="21"/>
        </w:rPr>
        <w:t>是多余的。在设置文档大小时，肯定要使客户区域无效。在</w:t>
      </w:r>
      <w:r w:rsidRPr="00975A35">
        <w:rPr>
          <w:rFonts w:ascii="ˎ̥" w:hAnsi="ˎ̥" w:cs="宋体"/>
          <w:color w:val="000000"/>
          <w:kern w:val="0"/>
          <w:szCs w:val="21"/>
        </w:rPr>
        <w:t>LoadFile()</w:t>
      </w:r>
      <w:r w:rsidRPr="00975A35">
        <w:rPr>
          <w:rFonts w:ascii="ˎ̥" w:hAnsi="ˎ̥" w:cs="宋体"/>
          <w:color w:val="000000"/>
          <w:kern w:val="0"/>
          <w:szCs w:val="21"/>
        </w:rPr>
        <w:t>方法中显式调用</w:t>
      </w:r>
      <w:r w:rsidRPr="00975A35">
        <w:rPr>
          <w:rFonts w:ascii="ˎ̥" w:hAnsi="ˎ̥" w:cs="宋体"/>
          <w:color w:val="000000"/>
          <w:kern w:val="0"/>
          <w:szCs w:val="21"/>
        </w:rPr>
        <w:t>Invalidate()</w:t>
      </w:r>
      <w:r w:rsidRPr="00975A35">
        <w:rPr>
          <w:rFonts w:ascii="ˎ̥" w:hAnsi="ˎ̥" w:cs="宋体"/>
          <w:color w:val="000000"/>
          <w:kern w:val="0"/>
          <w:szCs w:val="21"/>
        </w:rPr>
        <w:t>，说明了在一般情况下应如何完成任务。实际上在这个示例中，再次调用</w:t>
      </w:r>
      <w:r w:rsidRPr="00975A35">
        <w:rPr>
          <w:rFonts w:ascii="ˎ̥" w:hAnsi="ˎ̥" w:cs="宋体"/>
          <w:color w:val="000000"/>
          <w:kern w:val="0"/>
          <w:szCs w:val="21"/>
        </w:rPr>
        <w:t>Invalidate()</w:t>
      </w:r>
      <w:r w:rsidRPr="00975A35">
        <w:rPr>
          <w:rFonts w:ascii="ˎ̥" w:hAnsi="ˎ̥" w:cs="宋体"/>
          <w:color w:val="000000"/>
          <w:kern w:val="0"/>
          <w:szCs w:val="21"/>
        </w:rPr>
        <w:t>将重复请求</w:t>
      </w:r>
      <w:r w:rsidRPr="00975A35">
        <w:rPr>
          <w:rFonts w:ascii="ˎ̥" w:hAnsi="ˎ̥" w:cs="宋体"/>
          <w:color w:val="000000"/>
          <w:kern w:val="0"/>
          <w:szCs w:val="21"/>
        </w:rPr>
        <w:t>Paint</w:t>
      </w:r>
      <w:r w:rsidRPr="00975A35">
        <w:rPr>
          <w:rFonts w:ascii="ˎ̥" w:hAnsi="ˎ̥" w:cs="宋体"/>
          <w:color w:val="000000"/>
          <w:kern w:val="0"/>
          <w:szCs w:val="21"/>
        </w:rPr>
        <w:t>事件，这是不必要的。但是，这论证了前面论述的</w:t>
      </w:r>
      <w:r w:rsidRPr="00975A35">
        <w:rPr>
          <w:rFonts w:ascii="ˎ̥" w:hAnsi="ˎ̥" w:cs="宋体"/>
          <w:color w:val="000000"/>
          <w:kern w:val="0"/>
          <w:szCs w:val="21"/>
        </w:rPr>
        <w:t>Invalidate()</w:t>
      </w:r>
      <w:r w:rsidRPr="00975A35">
        <w:rPr>
          <w:rFonts w:ascii="ˎ̥" w:hAnsi="ˎ̥" w:cs="宋体"/>
          <w:color w:val="000000"/>
          <w:kern w:val="0"/>
          <w:szCs w:val="21"/>
        </w:rPr>
        <w:t>给</w:t>
      </w:r>
      <w:r w:rsidRPr="00975A35">
        <w:rPr>
          <w:rFonts w:ascii="ˎ̥" w:hAnsi="ˎ̥" w:cs="宋体"/>
          <w:color w:val="000000"/>
          <w:kern w:val="0"/>
          <w:szCs w:val="21"/>
        </w:rPr>
        <w:t>Windows</w:t>
      </w:r>
      <w:r w:rsidRPr="00975A35">
        <w:rPr>
          <w:rFonts w:ascii="ˎ̥" w:hAnsi="ˎ̥" w:cs="宋体"/>
          <w:color w:val="000000"/>
          <w:kern w:val="0"/>
          <w:szCs w:val="21"/>
        </w:rPr>
        <w:t>一个优化性能的机会。第二个</w:t>
      </w:r>
      <w:r w:rsidRPr="00975A35">
        <w:rPr>
          <w:rFonts w:ascii="ˎ̥" w:hAnsi="ˎ̥" w:cs="宋体"/>
          <w:color w:val="000000"/>
          <w:kern w:val="0"/>
          <w:szCs w:val="21"/>
        </w:rPr>
        <w:t>Paint</w:t>
      </w:r>
      <w:r w:rsidRPr="00975A35">
        <w:rPr>
          <w:rFonts w:ascii="ˎ̥" w:hAnsi="ˎ̥" w:cs="宋体"/>
          <w:color w:val="000000"/>
          <w:kern w:val="0"/>
          <w:szCs w:val="21"/>
        </w:rPr>
        <w:t>事件实际上并不会被引发：</w:t>
      </w:r>
      <w:r w:rsidRPr="00975A35">
        <w:rPr>
          <w:rFonts w:ascii="ˎ̥" w:hAnsi="ˎ̥" w:cs="宋体"/>
          <w:color w:val="000000"/>
          <w:kern w:val="0"/>
          <w:szCs w:val="21"/>
        </w:rPr>
        <w:t>Windows</w:t>
      </w:r>
      <w:r w:rsidRPr="00975A35">
        <w:rPr>
          <w:rFonts w:ascii="ˎ̥" w:hAnsi="ˎ̥" w:cs="宋体"/>
          <w:color w:val="000000"/>
          <w:kern w:val="0"/>
          <w:szCs w:val="21"/>
        </w:rPr>
        <w:t>发现队列中已经有一个</w:t>
      </w:r>
      <w:r w:rsidRPr="00975A35">
        <w:rPr>
          <w:rFonts w:ascii="ˎ̥" w:hAnsi="ˎ̥" w:cs="宋体"/>
          <w:color w:val="000000"/>
          <w:kern w:val="0"/>
          <w:szCs w:val="21"/>
        </w:rPr>
        <w:t>Paint</w:t>
      </w:r>
      <w:r w:rsidRPr="00975A35">
        <w:rPr>
          <w:rFonts w:ascii="ˎ̥" w:hAnsi="ˎ̥" w:cs="宋体"/>
          <w:color w:val="000000"/>
          <w:kern w:val="0"/>
          <w:szCs w:val="21"/>
        </w:rPr>
        <w:t>事件了，就会比较请求的无效区域，看看是否需要合并它们。在本例中，两个</w:t>
      </w:r>
      <w:r w:rsidRPr="00975A35">
        <w:rPr>
          <w:rFonts w:ascii="ˎ̥" w:hAnsi="ˎ̥" w:cs="宋体"/>
          <w:color w:val="000000"/>
          <w:kern w:val="0"/>
          <w:szCs w:val="21"/>
        </w:rPr>
        <w:t>Paint</w:t>
      </w:r>
      <w:r w:rsidRPr="00975A35">
        <w:rPr>
          <w:rFonts w:ascii="ˎ̥" w:hAnsi="ˎ̥" w:cs="宋体"/>
          <w:color w:val="000000"/>
          <w:kern w:val="0"/>
          <w:szCs w:val="21"/>
        </w:rPr>
        <w:t>事件都指定了整个客户区域，所以不需要合并，</w:t>
      </w:r>
      <w:r w:rsidRPr="00975A35">
        <w:rPr>
          <w:rFonts w:ascii="ˎ̥" w:hAnsi="ˎ̥" w:cs="宋体"/>
          <w:color w:val="000000"/>
          <w:kern w:val="0"/>
          <w:szCs w:val="21"/>
        </w:rPr>
        <w:t>Windows</w:t>
      </w:r>
      <w:r w:rsidRPr="00975A35">
        <w:rPr>
          <w:rFonts w:ascii="ˎ̥" w:hAnsi="ˎ̥" w:cs="宋体"/>
          <w:color w:val="000000"/>
          <w:kern w:val="0"/>
          <w:szCs w:val="21"/>
        </w:rPr>
        <w:t>会撤消第二个</w:t>
      </w:r>
      <w:r w:rsidRPr="00975A35">
        <w:rPr>
          <w:rFonts w:ascii="ˎ̥" w:hAnsi="ˎ̥" w:cs="宋体"/>
          <w:color w:val="000000"/>
          <w:kern w:val="0"/>
          <w:szCs w:val="21"/>
        </w:rPr>
        <w:t>Paint</w:t>
      </w:r>
      <w:r w:rsidRPr="00975A35">
        <w:rPr>
          <w:rFonts w:ascii="ˎ̥" w:hAnsi="ˎ̥" w:cs="宋体"/>
          <w:color w:val="000000"/>
          <w:kern w:val="0"/>
          <w:szCs w:val="21"/>
        </w:rPr>
        <w:t>请求。当然，这个过程会占用处理器一定的时间，但与某些绘图操作所占用的时间相比，它可以忽略不计。</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33.15.3  OnPaint()</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前面介绍了</w:t>
      </w:r>
      <w:r w:rsidRPr="00975A35">
        <w:rPr>
          <w:rFonts w:ascii="ˎ̥" w:hAnsi="ˎ̥" w:cs="宋体"/>
          <w:color w:val="000000"/>
          <w:kern w:val="0"/>
          <w:szCs w:val="21"/>
        </w:rPr>
        <w:t>CapsEditor</w:t>
      </w:r>
      <w:r w:rsidRPr="00975A35">
        <w:rPr>
          <w:rFonts w:ascii="ˎ̥" w:hAnsi="ˎ̥" w:cs="宋体"/>
          <w:color w:val="000000"/>
          <w:kern w:val="0"/>
          <w:szCs w:val="21"/>
        </w:rPr>
        <w:t>如何加载文件，下面看看如何绘图：</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protected override void OnPaint(PaintEventArgs 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base.OnPaint(e);</w:t>
            </w:r>
            <w:r w:rsidRPr="00975A35">
              <w:rPr>
                <w:rFonts w:ascii="Courier New" w:hAnsi="Courier New" w:cs="Courier New"/>
                <w:color w:val="000000"/>
                <w:kern w:val="0"/>
                <w:sz w:val="18"/>
                <w:szCs w:val="18"/>
              </w:rPr>
              <w:br/>
              <w:t>Graphics dc = e.Graphics;</w:t>
            </w:r>
            <w:r w:rsidRPr="00975A35">
              <w:rPr>
                <w:rFonts w:ascii="Courier New" w:hAnsi="Courier New" w:cs="Courier New"/>
                <w:color w:val="000000"/>
                <w:kern w:val="0"/>
                <w:sz w:val="18"/>
                <w:szCs w:val="18"/>
              </w:rPr>
              <w:br/>
              <w:t>int scrollPositionX = this.AutoScrollPosition.X;</w:t>
            </w:r>
            <w:r w:rsidRPr="00975A35">
              <w:rPr>
                <w:rFonts w:ascii="Courier New" w:hAnsi="Courier New" w:cs="Courier New"/>
                <w:color w:val="000000"/>
                <w:kern w:val="0"/>
                <w:sz w:val="18"/>
                <w:szCs w:val="18"/>
              </w:rPr>
              <w:br/>
              <w:t>int scrollPositionY = this.AutoScrollPosition.Y;</w:t>
            </w:r>
            <w:r w:rsidRPr="00975A35">
              <w:rPr>
                <w:rFonts w:ascii="Courier New" w:hAnsi="Courier New" w:cs="Courier New"/>
                <w:color w:val="000000"/>
                <w:kern w:val="0"/>
                <w:sz w:val="18"/>
                <w:szCs w:val="18"/>
              </w:rPr>
              <w:br/>
              <w:t>dc.TranslateTransform(scrollPositionX, scrollPositionY);</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if (!documentHasData)</w:t>
            </w:r>
            <w:r w:rsidRPr="00975A35">
              <w:rPr>
                <w:rFonts w:ascii="Courier New" w:hAnsi="Courier New" w:cs="Courier New"/>
                <w:color w:val="000000"/>
                <w:kern w:val="0"/>
                <w:sz w:val="18"/>
                <w:szCs w:val="18"/>
              </w:rPr>
              <w:br/>
            </w:r>
            <w:r w:rsidRPr="00975A35">
              <w:rPr>
                <w:rFonts w:ascii="Courier New" w:hAnsi="Courier New" w:cs="Courier New"/>
                <w:color w:val="000000"/>
                <w:kern w:val="0"/>
                <w:sz w:val="18"/>
                <w:szCs w:val="18"/>
              </w:rPr>
              <w:lastRenderedPageBreak/>
              <w:t>{</w:t>
            </w:r>
            <w:r w:rsidRPr="00975A35">
              <w:rPr>
                <w:rFonts w:ascii="Courier New" w:hAnsi="Courier New" w:cs="Courier New"/>
                <w:color w:val="000000"/>
                <w:kern w:val="0"/>
                <w:sz w:val="18"/>
                <w:szCs w:val="18"/>
              </w:rPr>
              <w:br/>
              <w:t xml:space="preserve">dc.DrawString("&lt;Empty document&gt;", emptyDocumentFont, </w:t>
            </w:r>
            <w:r w:rsidRPr="00975A35">
              <w:rPr>
                <w:rFonts w:ascii="Courier New" w:hAnsi="Courier New" w:cs="Courier New"/>
                <w:color w:val="000000"/>
                <w:kern w:val="0"/>
                <w:sz w:val="18"/>
                <w:szCs w:val="18"/>
              </w:rPr>
              <w:br/>
              <w:t>emptyDocumentBrush, new Point(20,20));</w:t>
            </w:r>
            <w:r w:rsidRPr="00975A35">
              <w:rPr>
                <w:rFonts w:ascii="Courier New" w:hAnsi="Courier New" w:cs="Courier New"/>
                <w:color w:val="000000"/>
                <w:kern w:val="0"/>
                <w:sz w:val="18"/>
                <w:szCs w:val="18"/>
              </w:rPr>
              <w:br/>
              <w:t>base.OnPaint(e);</w:t>
            </w:r>
            <w:r w:rsidRPr="00975A35">
              <w:rPr>
                <w:rFonts w:ascii="Courier New" w:hAnsi="Courier New" w:cs="Courier New"/>
                <w:color w:val="000000"/>
                <w:kern w:val="0"/>
                <w:sz w:val="18"/>
                <w:szCs w:val="18"/>
              </w:rPr>
              <w:br/>
              <w:t>return;</w:t>
            </w:r>
            <w:r w:rsidRPr="00975A35">
              <w:rPr>
                <w:rFonts w:ascii="Courier New" w:hAnsi="Courier New" w:cs="Courier New"/>
                <w:color w:val="000000"/>
                <w:kern w:val="0"/>
                <w:sz w:val="18"/>
                <w:szCs w:val="18"/>
              </w:rPr>
              <w:br/>
              <w:t>}</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 work out which lines are in clipping rectangle</w:t>
            </w:r>
            <w:r w:rsidRPr="00975A35">
              <w:rPr>
                <w:rFonts w:ascii="Courier New" w:hAnsi="Courier New" w:cs="Courier New"/>
                <w:color w:val="000000"/>
                <w:kern w:val="0"/>
                <w:sz w:val="18"/>
                <w:szCs w:val="18"/>
              </w:rPr>
              <w:br/>
              <w:t xml:space="preserve">int minLineInClipRegion = </w:t>
            </w:r>
            <w:r w:rsidRPr="00975A35">
              <w:rPr>
                <w:rFonts w:ascii="Courier New" w:hAnsi="Courier New" w:cs="Courier New"/>
                <w:color w:val="000000"/>
                <w:kern w:val="0"/>
                <w:sz w:val="18"/>
                <w:szCs w:val="18"/>
              </w:rPr>
              <w:br/>
              <w:t xml:space="preserve">WorldYCoordinateToLineIndex(e.ClipRectangle.Top - </w:t>
            </w:r>
            <w:r w:rsidRPr="00975A35">
              <w:rPr>
                <w:rFonts w:ascii="Courier New" w:hAnsi="Courier New" w:cs="Courier New"/>
                <w:color w:val="000000"/>
                <w:kern w:val="0"/>
                <w:sz w:val="18"/>
                <w:szCs w:val="18"/>
              </w:rPr>
              <w:br/>
              <w:t>scrollPositionY);</w:t>
            </w:r>
            <w:r w:rsidRPr="00975A35">
              <w:rPr>
                <w:rFonts w:ascii="Courier New" w:hAnsi="Courier New" w:cs="Courier New"/>
                <w:color w:val="000000"/>
                <w:kern w:val="0"/>
                <w:sz w:val="18"/>
                <w:szCs w:val="18"/>
              </w:rPr>
              <w:br/>
              <w:t>if (minLineInClipRegion ==-1)</w:t>
            </w:r>
            <w:r w:rsidRPr="00975A35">
              <w:rPr>
                <w:rFonts w:ascii="Courier New" w:hAnsi="Courier New" w:cs="Courier New"/>
                <w:color w:val="000000"/>
                <w:kern w:val="0"/>
                <w:sz w:val="18"/>
                <w:szCs w:val="18"/>
              </w:rPr>
              <w:br/>
              <w:t>minLineInClipRegion = 0;</w:t>
            </w:r>
            <w:r w:rsidRPr="00975A35">
              <w:rPr>
                <w:rFonts w:ascii="Courier New" w:hAnsi="Courier New" w:cs="Courier New"/>
                <w:color w:val="000000"/>
                <w:kern w:val="0"/>
                <w:sz w:val="18"/>
                <w:szCs w:val="18"/>
              </w:rPr>
              <w:br/>
              <w:t xml:space="preserve">int maxLineInClipRegion = </w:t>
            </w:r>
            <w:r w:rsidRPr="00975A35">
              <w:rPr>
                <w:rFonts w:ascii="Courier New" w:hAnsi="Courier New" w:cs="Courier New"/>
                <w:color w:val="000000"/>
                <w:kern w:val="0"/>
                <w:sz w:val="18"/>
                <w:szCs w:val="18"/>
              </w:rPr>
              <w:br/>
              <w:t xml:space="preserve">WorldYCoordinateToLineIndex(e.ClipRectangle.Bottom - </w:t>
            </w:r>
            <w:r w:rsidRPr="00975A35">
              <w:rPr>
                <w:rFonts w:ascii="Courier New" w:hAnsi="Courier New" w:cs="Courier New"/>
                <w:color w:val="000000"/>
                <w:kern w:val="0"/>
                <w:sz w:val="18"/>
                <w:szCs w:val="18"/>
              </w:rPr>
              <w:br/>
              <w:t>scrollPositionY);</w:t>
            </w:r>
            <w:r w:rsidRPr="00975A35">
              <w:rPr>
                <w:rFonts w:ascii="Courier New" w:hAnsi="Courier New" w:cs="Courier New"/>
                <w:color w:val="000000"/>
                <w:kern w:val="0"/>
                <w:sz w:val="18"/>
                <w:szCs w:val="18"/>
              </w:rPr>
              <w:br/>
              <w:t>if (maxLineInClipRegion &gt;= this.documentLines.Count ||</w:t>
            </w:r>
            <w:r w:rsidRPr="00975A35">
              <w:rPr>
                <w:rFonts w:ascii="Courier New" w:hAnsi="Courier New" w:cs="Courier New"/>
                <w:color w:val="000000"/>
                <w:kern w:val="0"/>
                <w:sz w:val="18"/>
                <w:szCs w:val="18"/>
              </w:rPr>
              <w:br/>
              <w:t>maxLineInClipRegion ==-1)</w:t>
            </w:r>
            <w:r w:rsidRPr="00975A35">
              <w:rPr>
                <w:rFonts w:ascii="Courier New" w:hAnsi="Courier New" w:cs="Courier New"/>
                <w:color w:val="000000"/>
                <w:kern w:val="0"/>
                <w:sz w:val="18"/>
                <w:szCs w:val="18"/>
              </w:rPr>
              <w:br/>
              <w:t>maxLineInClipRegion = this.documentLines.Count-1;</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TextLineInformation nextLine;</w:t>
            </w:r>
            <w:r w:rsidRPr="00975A35">
              <w:rPr>
                <w:rFonts w:ascii="Courier New" w:hAnsi="Courier New" w:cs="Courier New"/>
                <w:color w:val="000000"/>
                <w:kern w:val="0"/>
                <w:sz w:val="18"/>
                <w:szCs w:val="18"/>
              </w:rPr>
              <w:br/>
              <w:t>for (int i=minLineInClipRegion; i&lt;=maxLineInClipRegion ; i++)</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nextLine = (TextLineInformation)documentLines[i];</w:t>
            </w:r>
            <w:r w:rsidRPr="00975A35">
              <w:rPr>
                <w:rFonts w:ascii="Courier New" w:hAnsi="Courier New" w:cs="Courier New"/>
                <w:color w:val="000000"/>
                <w:kern w:val="0"/>
                <w:sz w:val="18"/>
                <w:szCs w:val="18"/>
              </w:rPr>
              <w:br/>
              <w:t xml:space="preserve">dc.DrawString(nextLine.Text, mainFont, mainBrush, </w:t>
            </w:r>
            <w:r w:rsidRPr="00975A35">
              <w:rPr>
                <w:rFonts w:ascii="Courier New" w:hAnsi="Courier New" w:cs="Courier New"/>
                <w:color w:val="000000"/>
                <w:kern w:val="0"/>
                <w:sz w:val="18"/>
                <w:szCs w:val="18"/>
              </w:rPr>
              <w:br/>
              <w:t>this.LineIndexToWorldCoordinates(i));</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这个</w:t>
      </w:r>
      <w:r w:rsidRPr="00975A35">
        <w:rPr>
          <w:rFonts w:ascii="ˎ̥" w:hAnsi="ˎ̥" w:cs="宋体"/>
          <w:color w:val="000000"/>
          <w:kern w:val="0"/>
          <w:szCs w:val="21"/>
        </w:rPr>
        <w:t>OnPaint()</w:t>
      </w:r>
      <w:r w:rsidRPr="00975A35">
        <w:rPr>
          <w:rFonts w:ascii="ˎ̥" w:hAnsi="ˎ̥" w:cs="宋体"/>
          <w:color w:val="000000"/>
          <w:kern w:val="0"/>
          <w:szCs w:val="21"/>
        </w:rPr>
        <w:t>重载方法的核心是一个循环，迭代文档的每行文本，它调用</w:t>
      </w:r>
      <w:r w:rsidRPr="00975A35">
        <w:rPr>
          <w:rFonts w:ascii="ˎ̥" w:hAnsi="ˎ̥" w:cs="宋体"/>
          <w:color w:val="000000"/>
          <w:kern w:val="0"/>
          <w:szCs w:val="21"/>
        </w:rPr>
        <w:t>Graphics.Draw String()</w:t>
      </w:r>
      <w:r w:rsidRPr="00975A35">
        <w:rPr>
          <w:rFonts w:ascii="ˎ̥" w:hAnsi="ˎ̥" w:cs="宋体"/>
          <w:color w:val="000000"/>
          <w:kern w:val="0"/>
          <w:szCs w:val="21"/>
        </w:rPr>
        <w:t>绘制每行文本。其余的代码主要是优化绘图操作</w:t>
      </w:r>
      <w:r w:rsidRPr="00975A35">
        <w:rPr>
          <w:rFonts w:ascii="ˎ̥" w:hAnsi="ˎ̥" w:cs="宋体"/>
          <w:color w:val="000000"/>
          <w:kern w:val="0"/>
          <w:szCs w:val="21"/>
        </w:rPr>
        <w:t xml:space="preserve">-- </w:t>
      </w:r>
      <w:r w:rsidRPr="00975A35">
        <w:rPr>
          <w:rFonts w:ascii="ˎ̥" w:hAnsi="ˎ̥" w:cs="宋体"/>
          <w:color w:val="000000"/>
          <w:kern w:val="0"/>
          <w:szCs w:val="21"/>
        </w:rPr>
        <w:t>通常是确定哪些部分需要绘制，而不是告诉</w:t>
      </w:r>
      <w:r w:rsidRPr="00975A35">
        <w:rPr>
          <w:rFonts w:ascii="ˎ̥" w:hAnsi="ˎ̥" w:cs="宋体"/>
          <w:color w:val="000000"/>
          <w:kern w:val="0"/>
          <w:szCs w:val="21"/>
        </w:rPr>
        <w:t>graphics</w:t>
      </w:r>
      <w:r w:rsidRPr="00975A35">
        <w:rPr>
          <w:rFonts w:ascii="ˎ̥" w:hAnsi="ˎ̥" w:cs="宋体"/>
          <w:color w:val="000000"/>
          <w:kern w:val="0"/>
          <w:szCs w:val="21"/>
        </w:rPr>
        <w:t>实例绘制所有的内容。</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首先检查一下文档中是否有数据。如果没有，就显示一个消息，调用基类的</w:t>
      </w:r>
      <w:r w:rsidRPr="00975A35">
        <w:rPr>
          <w:rFonts w:ascii="ˎ̥" w:hAnsi="ˎ̥" w:cs="宋体"/>
          <w:color w:val="000000"/>
          <w:kern w:val="0"/>
          <w:szCs w:val="21"/>
        </w:rPr>
        <w:t>OnPaint()</w:t>
      </w:r>
      <w:r w:rsidRPr="00975A35">
        <w:rPr>
          <w:rFonts w:ascii="ˎ̥" w:hAnsi="ˎ̥" w:cs="宋体"/>
          <w:color w:val="000000"/>
          <w:kern w:val="0"/>
          <w:szCs w:val="21"/>
        </w:rPr>
        <w:t>方法并退出。如果有数据，就查看剪切的矩形，即调用另一个方法</w:t>
      </w:r>
      <w:r w:rsidRPr="00975A35">
        <w:rPr>
          <w:rFonts w:ascii="ˎ̥" w:hAnsi="ˎ̥" w:cs="宋体"/>
          <w:color w:val="000000"/>
          <w:kern w:val="0"/>
          <w:szCs w:val="21"/>
        </w:rPr>
        <w:t>WorldYCoordinateTo LineIndex</w:t>
      </w:r>
      <w:r w:rsidRPr="00975A35">
        <w:rPr>
          <w:rFonts w:ascii="ˎ̥" w:hAnsi="ˎ̥" w:cs="宋体"/>
          <w:color w:val="000000"/>
          <w:kern w:val="0"/>
          <w:szCs w:val="21"/>
        </w:rPr>
        <w:t>，后面再介绍这个方法，该方法带一个相对于文档顶部的</w:t>
      </w:r>
      <w:r w:rsidRPr="00975A35">
        <w:rPr>
          <w:rFonts w:ascii="ˎ̥" w:hAnsi="ˎ̥" w:cs="宋体"/>
          <w:color w:val="000000"/>
          <w:kern w:val="0"/>
          <w:szCs w:val="21"/>
        </w:rPr>
        <w:t>y</w:t>
      </w:r>
      <w:r w:rsidRPr="00975A35">
        <w:rPr>
          <w:rFonts w:ascii="ˎ̥" w:hAnsi="ˎ̥" w:cs="宋体"/>
          <w:color w:val="000000"/>
          <w:kern w:val="0"/>
          <w:szCs w:val="21"/>
        </w:rPr>
        <w:t>坐标，计算此时应显示文档中的哪些文本。</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第一次调用方法</w:t>
      </w:r>
      <w:r w:rsidRPr="00975A35">
        <w:rPr>
          <w:rFonts w:ascii="ˎ̥" w:hAnsi="ˎ̥" w:cs="宋体"/>
          <w:color w:val="000000"/>
          <w:kern w:val="0"/>
          <w:szCs w:val="21"/>
        </w:rPr>
        <w:t>WorldYCoordinateToLineIndex()</w:t>
      </w:r>
      <w:r w:rsidRPr="00975A35">
        <w:rPr>
          <w:rFonts w:ascii="ˎ̥" w:hAnsi="ˎ̥" w:cs="宋体"/>
          <w:color w:val="000000"/>
          <w:kern w:val="0"/>
          <w:szCs w:val="21"/>
        </w:rPr>
        <w:t>时，给它传送坐标值</w:t>
      </w:r>
      <w:r w:rsidRPr="00975A35">
        <w:rPr>
          <w:rFonts w:ascii="ˎ̥" w:hAnsi="ˎ̥" w:cs="宋体"/>
          <w:color w:val="000000"/>
          <w:kern w:val="0"/>
          <w:szCs w:val="21"/>
        </w:rPr>
        <w:t>e.ClipRectangle. Top - scrollPositionY</w:t>
      </w:r>
      <w:r w:rsidRPr="00975A35">
        <w:rPr>
          <w:rFonts w:ascii="ˎ̥" w:hAnsi="ˎ̥" w:cs="宋体"/>
          <w:color w:val="000000"/>
          <w:kern w:val="0"/>
          <w:szCs w:val="21"/>
        </w:rPr>
        <w:t>，这是剪切区域的顶部，把它转换为世界坐标。如果返回值为</w:t>
      </w:r>
      <w:r w:rsidRPr="00975A35">
        <w:rPr>
          <w:rFonts w:ascii="ˎ̥" w:hAnsi="ˎ̥" w:cs="宋体"/>
          <w:color w:val="000000"/>
          <w:kern w:val="0"/>
          <w:szCs w:val="21"/>
        </w:rPr>
        <w:t>-1</w:t>
      </w:r>
      <w:r w:rsidRPr="00975A35">
        <w:rPr>
          <w:rFonts w:ascii="ˎ̥" w:hAnsi="ˎ̥" w:cs="宋体"/>
          <w:color w:val="000000"/>
          <w:kern w:val="0"/>
          <w:szCs w:val="21"/>
        </w:rPr>
        <w:t>，就假定需要从文档的开头开始</w:t>
      </w:r>
      <w:r w:rsidRPr="00975A35">
        <w:rPr>
          <w:rFonts w:ascii="ˎ̥" w:hAnsi="ˎ̥" w:cs="宋体"/>
          <w:color w:val="000000"/>
          <w:kern w:val="0"/>
          <w:szCs w:val="21"/>
        </w:rPr>
        <w:t>(</w:t>
      </w:r>
      <w:r w:rsidRPr="00975A35">
        <w:rPr>
          <w:rFonts w:ascii="ˎ̥" w:hAnsi="ˎ̥" w:cs="宋体"/>
          <w:color w:val="000000"/>
          <w:kern w:val="0"/>
          <w:szCs w:val="21"/>
        </w:rPr>
        <w:t>如果剪切区域位于顶部边距，就会出现这种情况</w:t>
      </w:r>
      <w:r w:rsidRPr="00975A35">
        <w:rPr>
          <w:rFonts w:ascii="ˎ̥" w:hAnsi="ˎ̥" w:cs="宋体"/>
          <w:color w:val="000000"/>
          <w:kern w:val="0"/>
          <w:szCs w:val="21"/>
        </w:rPr>
        <w:t>)</w:t>
      </w:r>
      <w:r w:rsidRPr="00975A35">
        <w:rPr>
          <w:rFonts w:ascii="ˎ̥" w:hAnsi="ˎ̥" w:cs="宋体"/>
          <w:color w:val="000000"/>
          <w:kern w:val="0"/>
          <w:szCs w:val="21"/>
        </w:rPr>
        <w:t>。</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完成后，对剪切矩形的底部重复相同的过程，找出文档在剪切区域中的最后一行文本。第一行和最后一行的索引分别存储在</w:t>
      </w:r>
      <w:r w:rsidRPr="00975A35">
        <w:rPr>
          <w:rFonts w:ascii="ˎ̥" w:hAnsi="ˎ̥" w:cs="宋体"/>
          <w:color w:val="000000"/>
          <w:kern w:val="0"/>
          <w:szCs w:val="21"/>
        </w:rPr>
        <w:t xml:space="preserve">minLineInClipRegion </w:t>
      </w:r>
      <w:r w:rsidRPr="00975A35">
        <w:rPr>
          <w:rFonts w:ascii="ˎ̥" w:hAnsi="ˎ̥" w:cs="宋体"/>
          <w:color w:val="000000"/>
          <w:kern w:val="0"/>
          <w:szCs w:val="21"/>
        </w:rPr>
        <w:t>和</w:t>
      </w:r>
      <w:r w:rsidRPr="00975A35">
        <w:rPr>
          <w:rFonts w:ascii="ˎ̥" w:hAnsi="ˎ̥" w:cs="宋体"/>
          <w:color w:val="000000"/>
          <w:kern w:val="0"/>
          <w:szCs w:val="21"/>
        </w:rPr>
        <w:t xml:space="preserve"> maxLineInClipRegion</w:t>
      </w:r>
      <w:r w:rsidRPr="00975A35">
        <w:rPr>
          <w:rFonts w:ascii="ˎ̥" w:hAnsi="ˎ̥" w:cs="宋体"/>
          <w:color w:val="000000"/>
          <w:kern w:val="0"/>
          <w:szCs w:val="21"/>
        </w:rPr>
        <w:t>中。这样就可以在这些值之间运行</w:t>
      </w:r>
      <w:r w:rsidRPr="00975A35">
        <w:rPr>
          <w:rFonts w:ascii="ˎ̥" w:hAnsi="ˎ̥" w:cs="宋体"/>
          <w:color w:val="000000"/>
          <w:kern w:val="0"/>
          <w:szCs w:val="21"/>
        </w:rPr>
        <w:t>for</w:t>
      </w:r>
      <w:r w:rsidRPr="00975A35">
        <w:rPr>
          <w:rFonts w:ascii="ˎ̥" w:hAnsi="ˎ̥" w:cs="宋体"/>
          <w:color w:val="000000"/>
          <w:kern w:val="0"/>
          <w:szCs w:val="21"/>
        </w:rPr>
        <w:t>循环，执行绘图操作了。在绘图循环中，需要通过</w:t>
      </w:r>
      <w:r w:rsidRPr="00975A35">
        <w:rPr>
          <w:rFonts w:ascii="ˎ̥" w:hAnsi="ˎ̥" w:cs="宋体"/>
          <w:color w:val="000000"/>
          <w:kern w:val="0"/>
          <w:szCs w:val="21"/>
        </w:rPr>
        <w:t>WorldYCoordinateToLineIndex()</w:t>
      </w:r>
      <w:r w:rsidRPr="00975A35">
        <w:rPr>
          <w:rFonts w:ascii="ˎ̥" w:hAnsi="ˎ̥" w:cs="宋体"/>
          <w:color w:val="000000"/>
          <w:kern w:val="0"/>
          <w:szCs w:val="21"/>
        </w:rPr>
        <w:t>进行</w:t>
      </w:r>
      <w:r w:rsidRPr="00975A35">
        <w:rPr>
          <w:rFonts w:ascii="ˎ̥" w:hAnsi="ˎ̥" w:cs="宋体"/>
          <w:color w:val="000000"/>
          <w:kern w:val="0"/>
          <w:szCs w:val="21"/>
        </w:rPr>
        <w:lastRenderedPageBreak/>
        <w:t>逆转换：给出一行文本的索引，要确定该行文本应绘制在什么位置。这个计算实际上是相当简单的，我们把它封装到另一个方法</w:t>
      </w:r>
      <w:r w:rsidRPr="00975A35">
        <w:rPr>
          <w:rFonts w:ascii="ˎ̥" w:hAnsi="ˎ̥" w:cs="宋体"/>
          <w:color w:val="000000"/>
          <w:kern w:val="0"/>
          <w:szCs w:val="21"/>
        </w:rPr>
        <w:t>LineIndexTo WorldCoordinates()</w:t>
      </w:r>
      <w:r w:rsidRPr="00975A35">
        <w:rPr>
          <w:rFonts w:ascii="ˎ̥" w:hAnsi="ˎ̥" w:cs="宋体"/>
          <w:color w:val="000000"/>
          <w:kern w:val="0"/>
          <w:szCs w:val="21"/>
        </w:rPr>
        <w:t>中，它返回该行文本左上角的坐标。返回的坐标是世界坐标，这很好，因为我们已在</w:t>
      </w:r>
      <w:r w:rsidRPr="00975A35">
        <w:rPr>
          <w:rFonts w:ascii="ˎ̥" w:hAnsi="ˎ̥" w:cs="宋体"/>
          <w:color w:val="000000"/>
          <w:kern w:val="0"/>
          <w:szCs w:val="21"/>
        </w:rPr>
        <w:t>Graphics</w:t>
      </w:r>
      <w:r w:rsidRPr="00975A35">
        <w:rPr>
          <w:rFonts w:ascii="ˎ̥" w:hAnsi="ˎ̥" w:cs="宋体"/>
          <w:color w:val="000000"/>
          <w:kern w:val="0"/>
          <w:szCs w:val="21"/>
        </w:rPr>
        <w:t>对象上调用了</w:t>
      </w:r>
      <w:r w:rsidRPr="00975A35">
        <w:rPr>
          <w:rFonts w:ascii="ˎ̥" w:hAnsi="ˎ̥" w:cs="宋体"/>
          <w:color w:val="000000"/>
          <w:kern w:val="0"/>
          <w:szCs w:val="21"/>
        </w:rPr>
        <w:t>TranslateTransform()</w:t>
      </w:r>
      <w:r w:rsidRPr="00975A35">
        <w:rPr>
          <w:rFonts w:ascii="ˎ̥" w:hAnsi="ˎ̥" w:cs="宋体"/>
          <w:color w:val="000000"/>
          <w:kern w:val="0"/>
          <w:szCs w:val="21"/>
        </w:rPr>
        <w:t>，所以在要求显示文本时，需要给它传送世界坐标，而不是页面坐标。</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33.15.4  </w:t>
      </w:r>
      <w:r w:rsidRPr="00975A35">
        <w:rPr>
          <w:rFonts w:ascii="ˎ̥" w:hAnsi="ˎ̥" w:cs="宋体"/>
          <w:b/>
          <w:bCs/>
          <w:color w:val="000000"/>
          <w:kern w:val="0"/>
        </w:rPr>
        <w:t>坐标转换</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本节介绍在</w:t>
      </w:r>
      <w:r w:rsidRPr="00975A35">
        <w:rPr>
          <w:rFonts w:ascii="ˎ̥" w:hAnsi="ˎ̥" w:cs="宋体"/>
          <w:color w:val="000000"/>
          <w:kern w:val="0"/>
          <w:szCs w:val="21"/>
        </w:rPr>
        <w:t>CapsEditor</w:t>
      </w:r>
      <w:r w:rsidRPr="00975A35">
        <w:rPr>
          <w:rFonts w:ascii="ˎ̥" w:hAnsi="ˎ̥" w:cs="宋体"/>
          <w:color w:val="000000"/>
          <w:kern w:val="0"/>
          <w:szCs w:val="21"/>
        </w:rPr>
        <w:t>示例中编写的几个辅助方法，以帮助进行坐标转换。这些方法是上一节谈到的</w:t>
      </w:r>
      <w:r w:rsidRPr="00975A35">
        <w:rPr>
          <w:rFonts w:ascii="ˎ̥" w:hAnsi="ˎ̥" w:cs="宋体"/>
          <w:color w:val="000000"/>
          <w:kern w:val="0"/>
          <w:szCs w:val="21"/>
        </w:rPr>
        <w:t>WorldYCoordinateToLineIndex()</w:t>
      </w:r>
      <w:r w:rsidRPr="00975A35">
        <w:rPr>
          <w:rFonts w:ascii="ˎ̥" w:hAnsi="ˎ̥" w:cs="宋体"/>
          <w:color w:val="000000"/>
          <w:kern w:val="0"/>
          <w:szCs w:val="21"/>
        </w:rPr>
        <w:t>和</w:t>
      </w:r>
      <w:r w:rsidRPr="00975A35">
        <w:rPr>
          <w:rFonts w:ascii="ˎ̥" w:hAnsi="ˎ̥" w:cs="宋体"/>
          <w:color w:val="000000"/>
          <w:kern w:val="0"/>
          <w:szCs w:val="21"/>
        </w:rPr>
        <w:t>LineIndexToWorldCoordinates()</w:t>
      </w:r>
      <w:r w:rsidRPr="00975A35">
        <w:rPr>
          <w:rFonts w:ascii="ˎ̥" w:hAnsi="ˎ̥" w:cs="宋体"/>
          <w:color w:val="000000"/>
          <w:kern w:val="0"/>
          <w:szCs w:val="21"/>
        </w:rPr>
        <w:t>方法，还有几个其他的方法。</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首先，</w:t>
      </w:r>
      <w:r w:rsidRPr="00975A35">
        <w:rPr>
          <w:rFonts w:ascii="ˎ̥" w:hAnsi="ˎ̥" w:cs="宋体"/>
          <w:color w:val="000000"/>
          <w:kern w:val="0"/>
          <w:szCs w:val="21"/>
        </w:rPr>
        <w:t>LineIndexToWorldCoordinates()</w:t>
      </w:r>
      <w:r w:rsidRPr="00975A35">
        <w:rPr>
          <w:rFonts w:ascii="ˎ̥" w:hAnsi="ˎ̥" w:cs="宋体"/>
          <w:color w:val="000000"/>
          <w:kern w:val="0"/>
          <w:szCs w:val="21"/>
        </w:rPr>
        <w:t>的参数是一个给定的行索引，它使用已知的页边距和行的高度，计算出该行左上角的世界坐标：</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private Point LineIndexToWorldCoordinates(int index)</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Point TopLeftCorner = new Point(</w:t>
            </w:r>
            <w:r w:rsidRPr="00975A35">
              <w:rPr>
                <w:rFonts w:ascii="Courier New" w:hAnsi="Courier New" w:cs="Courier New"/>
                <w:color w:val="000000"/>
                <w:kern w:val="0"/>
                <w:sz w:val="18"/>
                <w:szCs w:val="18"/>
              </w:rPr>
              <w:br/>
              <w:t>(int)margin, (int)(lineHeight*index + margin));</w:t>
            </w:r>
            <w:r w:rsidRPr="00975A35">
              <w:rPr>
                <w:rFonts w:ascii="Courier New" w:hAnsi="Courier New" w:cs="Courier New"/>
                <w:color w:val="000000"/>
                <w:kern w:val="0"/>
                <w:sz w:val="18"/>
                <w:szCs w:val="18"/>
              </w:rPr>
              <w:br/>
              <w:t>return TopLeftCorner;</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我们还使用一个方法在</w:t>
      </w:r>
      <w:r w:rsidRPr="00975A35">
        <w:rPr>
          <w:rFonts w:ascii="ˎ̥" w:hAnsi="ˎ̥" w:cs="宋体"/>
          <w:color w:val="000000"/>
          <w:kern w:val="0"/>
          <w:szCs w:val="21"/>
        </w:rPr>
        <w:t>OnPaint()</w:t>
      </w:r>
      <w:r w:rsidRPr="00975A35">
        <w:rPr>
          <w:rFonts w:ascii="ˎ̥" w:hAnsi="ˎ̥" w:cs="宋体"/>
          <w:color w:val="000000"/>
          <w:kern w:val="0"/>
          <w:szCs w:val="21"/>
        </w:rPr>
        <w:t>中进行逆转换。</w:t>
      </w:r>
      <w:r w:rsidRPr="00975A35">
        <w:rPr>
          <w:rFonts w:ascii="ˎ̥" w:hAnsi="ˎ̥" w:cs="宋体"/>
          <w:color w:val="000000"/>
          <w:kern w:val="0"/>
          <w:szCs w:val="21"/>
        </w:rPr>
        <w:t>WorldYCoordinateToLineIndex()</w:t>
      </w:r>
      <w:r w:rsidRPr="00975A35">
        <w:rPr>
          <w:rFonts w:ascii="ˎ̥" w:hAnsi="ˎ̥" w:cs="宋体"/>
          <w:color w:val="000000"/>
          <w:kern w:val="0"/>
          <w:szCs w:val="21"/>
        </w:rPr>
        <w:t>可计算出行索引，但它只考虑了一个垂直的世界坐标。这是因为它是相对于剪切区域的顶部和底部来计算行索引的。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private int WorldYCoordinateToLineIndex(int y)</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if (y &lt; margin)</w:t>
            </w:r>
            <w:r w:rsidRPr="00975A35">
              <w:rPr>
                <w:rFonts w:ascii="Courier New" w:hAnsi="Courier New" w:cs="Courier New"/>
                <w:color w:val="000000"/>
                <w:kern w:val="0"/>
                <w:sz w:val="18"/>
                <w:szCs w:val="18"/>
              </w:rPr>
              <w:br/>
              <w:t>return-1;</w:t>
            </w:r>
            <w:r w:rsidRPr="00975A35">
              <w:rPr>
                <w:rFonts w:ascii="Courier New" w:hAnsi="Courier New" w:cs="Courier New"/>
                <w:color w:val="000000"/>
                <w:kern w:val="0"/>
                <w:sz w:val="18"/>
                <w:szCs w:val="18"/>
              </w:rPr>
              <w:br/>
              <w:t>return (int)((y-margin)/lineHeight);</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还有</w:t>
      </w:r>
      <w:r w:rsidRPr="00975A35">
        <w:rPr>
          <w:rFonts w:ascii="ˎ̥" w:hAnsi="ˎ̥" w:cs="宋体"/>
          <w:color w:val="000000"/>
          <w:kern w:val="0"/>
          <w:szCs w:val="21"/>
        </w:rPr>
        <w:t>3</w:t>
      </w:r>
      <w:r w:rsidRPr="00975A35">
        <w:rPr>
          <w:rFonts w:ascii="ˎ̥" w:hAnsi="ˎ̥" w:cs="宋体"/>
          <w:color w:val="000000"/>
          <w:kern w:val="0"/>
          <w:szCs w:val="21"/>
        </w:rPr>
        <w:t>个方法，它们在处理程序例程中调用，响应用户的双击鼠标操作。首先，用一个方法计算出要在给定世界坐标处显示的文本行的索引。与</w:t>
      </w:r>
      <w:r w:rsidRPr="00975A35">
        <w:rPr>
          <w:rFonts w:ascii="ˎ̥" w:hAnsi="ˎ̥" w:cs="宋体"/>
          <w:color w:val="000000"/>
          <w:kern w:val="0"/>
          <w:szCs w:val="21"/>
        </w:rPr>
        <w:t>WorldYCoordinateToLineIndex()</w:t>
      </w:r>
      <w:r w:rsidRPr="00975A35">
        <w:rPr>
          <w:rFonts w:ascii="ˎ̥" w:hAnsi="ˎ̥" w:cs="宋体"/>
          <w:color w:val="000000"/>
          <w:kern w:val="0"/>
          <w:szCs w:val="21"/>
        </w:rPr>
        <w:t>不同，这个方法考虑了</w:t>
      </w:r>
      <w:r w:rsidRPr="00975A35">
        <w:rPr>
          <w:rFonts w:ascii="ˎ̥" w:hAnsi="ˎ̥" w:cs="宋体"/>
          <w:color w:val="000000"/>
          <w:kern w:val="0"/>
          <w:szCs w:val="21"/>
        </w:rPr>
        <w:t>x</w:t>
      </w:r>
      <w:r w:rsidRPr="00975A35">
        <w:rPr>
          <w:rFonts w:ascii="ˎ̥" w:hAnsi="ˎ̥" w:cs="宋体"/>
          <w:color w:val="000000"/>
          <w:kern w:val="0"/>
          <w:szCs w:val="21"/>
        </w:rPr>
        <w:t>和</w:t>
      </w:r>
      <w:r w:rsidRPr="00975A35">
        <w:rPr>
          <w:rFonts w:ascii="ˎ̥" w:hAnsi="ˎ̥" w:cs="宋体"/>
          <w:color w:val="000000"/>
          <w:kern w:val="0"/>
          <w:szCs w:val="21"/>
        </w:rPr>
        <w:t>y</w:t>
      </w:r>
      <w:r w:rsidRPr="00975A35">
        <w:rPr>
          <w:rFonts w:ascii="ˎ̥" w:hAnsi="ˎ̥" w:cs="宋体"/>
          <w:color w:val="000000"/>
          <w:kern w:val="0"/>
          <w:szCs w:val="21"/>
        </w:rPr>
        <w:t>坐标，如果该坐标上没有文本行，它就返回</w:t>
      </w:r>
      <w:r w:rsidRPr="00975A35">
        <w:rPr>
          <w:rFonts w:ascii="ˎ̥" w:hAnsi="ˎ̥" w:cs="宋体"/>
          <w:color w:val="000000"/>
          <w:kern w:val="0"/>
          <w:szCs w:val="21"/>
        </w:rPr>
        <w:t>-1</w:t>
      </w:r>
      <w:r w:rsidRPr="00975A35">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private int WorldCoordinatesToLineIndex(Point position)</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if (!documentHasData)</w:t>
            </w:r>
            <w:r w:rsidRPr="00975A35">
              <w:rPr>
                <w:rFonts w:ascii="Courier New" w:hAnsi="Courier New" w:cs="Courier New"/>
                <w:color w:val="000000"/>
                <w:kern w:val="0"/>
                <w:sz w:val="18"/>
                <w:szCs w:val="18"/>
              </w:rPr>
              <w:br/>
              <w:t>return-1;</w:t>
            </w:r>
            <w:r w:rsidRPr="00975A35">
              <w:rPr>
                <w:rFonts w:ascii="Courier New" w:hAnsi="Courier New" w:cs="Courier New"/>
                <w:color w:val="000000"/>
                <w:kern w:val="0"/>
                <w:sz w:val="18"/>
                <w:szCs w:val="18"/>
              </w:rPr>
              <w:br/>
              <w:t>if (position.Y &lt; margin || position.X &lt; margin)</w:t>
            </w:r>
            <w:r w:rsidRPr="00975A35">
              <w:rPr>
                <w:rFonts w:ascii="Courier New" w:hAnsi="Courier New" w:cs="Courier New"/>
                <w:color w:val="000000"/>
                <w:kern w:val="0"/>
                <w:sz w:val="18"/>
                <w:szCs w:val="18"/>
              </w:rPr>
              <w:br/>
              <w:t>return-1;</w:t>
            </w:r>
            <w:r w:rsidRPr="00975A35">
              <w:rPr>
                <w:rFonts w:ascii="Courier New" w:hAnsi="Courier New" w:cs="Courier New"/>
                <w:color w:val="000000"/>
                <w:kern w:val="0"/>
                <w:sz w:val="18"/>
                <w:szCs w:val="18"/>
              </w:rPr>
              <w:br/>
              <w:t>int index = (int)(position.Y-margin)/(int)this.lineHeight;</w:t>
            </w:r>
            <w:r w:rsidRPr="00975A35">
              <w:rPr>
                <w:rFonts w:ascii="Courier New" w:hAnsi="Courier New" w:cs="Courier New"/>
                <w:color w:val="000000"/>
                <w:kern w:val="0"/>
                <w:sz w:val="18"/>
                <w:szCs w:val="18"/>
              </w:rPr>
              <w:br/>
              <w:t>// check position isn't below document</w:t>
            </w:r>
            <w:r w:rsidRPr="00975A35">
              <w:rPr>
                <w:rFonts w:ascii="Courier New" w:hAnsi="Courier New" w:cs="Courier New"/>
                <w:color w:val="000000"/>
                <w:kern w:val="0"/>
                <w:sz w:val="18"/>
                <w:szCs w:val="18"/>
              </w:rPr>
              <w:br/>
              <w:t>if (index &gt;= documentLines.Count)</w:t>
            </w:r>
            <w:r w:rsidRPr="00975A35">
              <w:rPr>
                <w:rFonts w:ascii="Courier New" w:hAnsi="Courier New" w:cs="Courier New"/>
                <w:color w:val="000000"/>
                <w:kern w:val="0"/>
                <w:sz w:val="18"/>
                <w:szCs w:val="18"/>
              </w:rPr>
              <w:br/>
            </w:r>
            <w:r w:rsidRPr="00975A35">
              <w:rPr>
                <w:rFonts w:ascii="Courier New" w:hAnsi="Courier New" w:cs="Courier New"/>
                <w:color w:val="000000"/>
                <w:kern w:val="0"/>
                <w:sz w:val="18"/>
                <w:szCs w:val="18"/>
              </w:rPr>
              <w:lastRenderedPageBreak/>
              <w:t>return-1;</w:t>
            </w:r>
            <w:r w:rsidRPr="00975A35">
              <w:rPr>
                <w:rFonts w:ascii="Courier New" w:hAnsi="Courier New" w:cs="Courier New"/>
                <w:color w:val="000000"/>
                <w:kern w:val="0"/>
                <w:sz w:val="18"/>
                <w:szCs w:val="18"/>
              </w:rPr>
              <w:br/>
              <w:t>// now check that horizontal position is within this line</w:t>
            </w:r>
            <w:r w:rsidRPr="00975A35">
              <w:rPr>
                <w:rFonts w:ascii="Courier New" w:hAnsi="Courier New" w:cs="Courier New"/>
                <w:color w:val="000000"/>
                <w:kern w:val="0"/>
                <w:sz w:val="18"/>
                <w:szCs w:val="18"/>
              </w:rPr>
              <w:br/>
              <w:t xml:space="preserve">TextLineInformation theLine = </w:t>
            </w:r>
            <w:r w:rsidRPr="00975A35">
              <w:rPr>
                <w:rFonts w:ascii="Courier New" w:hAnsi="Courier New" w:cs="Courier New"/>
                <w:color w:val="000000"/>
                <w:kern w:val="0"/>
                <w:sz w:val="18"/>
                <w:szCs w:val="18"/>
              </w:rPr>
              <w:br/>
              <w:t>(TextLineInformation)documentLines[index];</w:t>
            </w:r>
            <w:r w:rsidRPr="00975A35">
              <w:rPr>
                <w:rFonts w:ascii="Courier New" w:hAnsi="Courier New" w:cs="Courier New"/>
                <w:color w:val="000000"/>
                <w:kern w:val="0"/>
                <w:sz w:val="18"/>
                <w:szCs w:val="18"/>
              </w:rPr>
              <w:br/>
              <w:t>if (position.X &gt; margin + theLine.Width)</w:t>
            </w:r>
            <w:r w:rsidRPr="00975A35">
              <w:rPr>
                <w:rFonts w:ascii="Courier New" w:hAnsi="Courier New" w:cs="Courier New"/>
                <w:color w:val="000000"/>
                <w:kern w:val="0"/>
                <w:sz w:val="18"/>
                <w:szCs w:val="18"/>
              </w:rPr>
              <w:br/>
              <w:t>return-1;</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 all is OK. We can return answer</w:t>
            </w:r>
            <w:r w:rsidRPr="00975A35">
              <w:rPr>
                <w:rFonts w:ascii="Courier New" w:hAnsi="Courier New" w:cs="Courier New"/>
                <w:color w:val="000000"/>
                <w:kern w:val="0"/>
                <w:sz w:val="18"/>
                <w:szCs w:val="18"/>
              </w:rPr>
              <w:br/>
              <w:t>return index;</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最后，需要转换行索引和页面坐标</w:t>
      </w:r>
      <w:r w:rsidRPr="00975A35">
        <w:rPr>
          <w:rFonts w:ascii="ˎ̥" w:hAnsi="ˎ̥" w:cs="宋体"/>
          <w:color w:val="000000"/>
          <w:kern w:val="0"/>
          <w:szCs w:val="21"/>
        </w:rPr>
        <w:t>(</w:t>
      </w:r>
      <w:r w:rsidRPr="00975A35">
        <w:rPr>
          <w:rFonts w:ascii="ˎ̥" w:hAnsi="ˎ̥" w:cs="宋体"/>
          <w:color w:val="000000"/>
          <w:kern w:val="0"/>
          <w:szCs w:val="21"/>
        </w:rPr>
        <w:t>而不是世界坐标</w:t>
      </w:r>
      <w:r w:rsidRPr="00975A35">
        <w:rPr>
          <w:rFonts w:ascii="ˎ̥" w:hAnsi="ˎ̥" w:cs="宋体"/>
          <w:color w:val="000000"/>
          <w:kern w:val="0"/>
          <w:szCs w:val="21"/>
        </w:rPr>
        <w:t>)</w:t>
      </w:r>
      <w:r w:rsidRPr="00975A35">
        <w:rPr>
          <w:rFonts w:ascii="ˎ̥" w:hAnsi="ˎ̥" w:cs="宋体"/>
          <w:color w:val="000000"/>
          <w:kern w:val="0"/>
          <w:szCs w:val="21"/>
        </w:rPr>
        <w:t>，下面的方法完成这个任务：</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private Point LineIndexToPageCoordinates(int index)</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 xml:space="preserve">return LineIndexToWorldCoordinates(index) + </w:t>
            </w:r>
            <w:r w:rsidRPr="00975A35">
              <w:rPr>
                <w:rFonts w:ascii="Courier New" w:hAnsi="Courier New" w:cs="Courier New"/>
                <w:color w:val="000000"/>
                <w:kern w:val="0"/>
                <w:sz w:val="18"/>
                <w:szCs w:val="18"/>
              </w:rPr>
              <w:br/>
              <w:t>new Size(AutoScrollPosition);</w:t>
            </w:r>
            <w:r w:rsidRPr="00975A35">
              <w:rPr>
                <w:rFonts w:ascii="Courier New" w:hAnsi="Courier New" w:cs="Courier New"/>
                <w:color w:val="000000"/>
                <w:kern w:val="0"/>
                <w:sz w:val="18"/>
                <w:szCs w:val="18"/>
              </w:rPr>
              <w:br/>
              <w:t>}</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private int PageCoordinatesToLineIndex(Point position)</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 xml:space="preserve">return WorldCoordinatesToLineIndex(position - new </w:t>
            </w:r>
            <w:r w:rsidRPr="00975A35">
              <w:rPr>
                <w:rFonts w:ascii="Courier New" w:hAnsi="Courier New" w:cs="Courier New"/>
                <w:color w:val="000000"/>
                <w:kern w:val="0"/>
                <w:sz w:val="18"/>
                <w:szCs w:val="18"/>
              </w:rPr>
              <w:br/>
              <w:t>Size(AutoScrollPosition));</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注意在转换到页面坐标时，添加了</w:t>
      </w:r>
      <w:r w:rsidRPr="00975A35">
        <w:rPr>
          <w:rFonts w:ascii="ˎ̥" w:hAnsi="ˎ̥" w:cs="宋体"/>
          <w:color w:val="000000"/>
          <w:kern w:val="0"/>
          <w:szCs w:val="21"/>
        </w:rPr>
        <w:t>AutoScrollPosition</w:t>
      </w:r>
      <w:r w:rsidRPr="00975A35">
        <w:rPr>
          <w:rFonts w:ascii="ˎ̥" w:hAnsi="ˎ̥" w:cs="宋体"/>
          <w:color w:val="000000"/>
          <w:kern w:val="0"/>
          <w:szCs w:val="21"/>
        </w:rPr>
        <w:t>，这是一个负值。</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虽然这些方法看起来并不是很有趣，但它们说明了需要经常使用的一个技巧。在</w:t>
      </w:r>
      <w:r w:rsidRPr="00975A35">
        <w:rPr>
          <w:rFonts w:ascii="ˎ̥" w:hAnsi="ˎ̥" w:cs="宋体"/>
          <w:color w:val="000000"/>
          <w:kern w:val="0"/>
          <w:szCs w:val="21"/>
        </w:rPr>
        <w:t>GDI+</w:t>
      </w:r>
      <w:r w:rsidRPr="00975A35">
        <w:rPr>
          <w:rFonts w:ascii="ˎ̥" w:hAnsi="ˎ̥" w:cs="宋体"/>
          <w:color w:val="000000"/>
          <w:kern w:val="0"/>
          <w:szCs w:val="21"/>
        </w:rPr>
        <w:t>中，系统常常会给出一些坐标</w:t>
      </w:r>
      <w:r w:rsidRPr="00975A35">
        <w:rPr>
          <w:rFonts w:ascii="ˎ̥" w:hAnsi="ˎ̥" w:cs="宋体"/>
          <w:color w:val="000000"/>
          <w:kern w:val="0"/>
          <w:szCs w:val="21"/>
        </w:rPr>
        <w:t>(</w:t>
      </w:r>
      <w:r w:rsidRPr="00975A35">
        <w:rPr>
          <w:rFonts w:ascii="ˎ̥" w:hAnsi="ˎ̥" w:cs="宋体"/>
          <w:color w:val="000000"/>
          <w:kern w:val="0"/>
          <w:szCs w:val="21"/>
        </w:rPr>
        <w:t>例如用户单击鼠标的坐标</w:t>
      </w:r>
      <w:r w:rsidRPr="00975A35">
        <w:rPr>
          <w:rFonts w:ascii="ˎ̥" w:hAnsi="ˎ̥" w:cs="宋体"/>
          <w:color w:val="000000"/>
          <w:kern w:val="0"/>
          <w:szCs w:val="21"/>
        </w:rPr>
        <w:t>)</w:t>
      </w:r>
      <w:r w:rsidRPr="00975A35">
        <w:rPr>
          <w:rFonts w:ascii="ˎ̥" w:hAnsi="ˎ̥" w:cs="宋体"/>
          <w:color w:val="000000"/>
          <w:kern w:val="0"/>
          <w:szCs w:val="21"/>
        </w:rPr>
        <w:t>，而我们需要确定在该坐标处要显示什么内容。或者相反</w:t>
      </w:r>
      <w:r w:rsidRPr="00975A35">
        <w:rPr>
          <w:rFonts w:ascii="ˎ̥" w:hAnsi="ˎ̥" w:cs="宋体"/>
          <w:color w:val="000000"/>
          <w:kern w:val="0"/>
          <w:szCs w:val="21"/>
        </w:rPr>
        <w:t xml:space="preserve">-- </w:t>
      </w:r>
      <w:r w:rsidRPr="00975A35">
        <w:rPr>
          <w:rFonts w:ascii="ˎ̥" w:hAnsi="ˎ̥" w:cs="宋体"/>
          <w:color w:val="000000"/>
          <w:kern w:val="0"/>
          <w:szCs w:val="21"/>
        </w:rPr>
        <w:t>给出要显示的内容，确定它在什么地方显示。因此，如果编写一个</w:t>
      </w:r>
      <w:r w:rsidRPr="00975A35">
        <w:rPr>
          <w:rFonts w:ascii="ˎ̥" w:hAnsi="ˎ̥" w:cs="宋体"/>
          <w:color w:val="000000"/>
          <w:kern w:val="0"/>
          <w:szCs w:val="21"/>
        </w:rPr>
        <w:t>GDI+</w:t>
      </w:r>
      <w:r w:rsidRPr="00975A35">
        <w:rPr>
          <w:rFonts w:ascii="ˎ̥" w:hAnsi="ˎ̥" w:cs="宋体"/>
          <w:color w:val="000000"/>
          <w:kern w:val="0"/>
          <w:szCs w:val="21"/>
        </w:rPr>
        <w:t>应用程序，就会发现编写完成坐标转换的方法是很有效的。</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33.15.5  </w:t>
      </w:r>
      <w:r w:rsidRPr="00975A35">
        <w:rPr>
          <w:rFonts w:ascii="ˎ̥" w:hAnsi="ˎ̥" w:cs="宋体"/>
          <w:b/>
          <w:bCs/>
          <w:color w:val="000000"/>
          <w:kern w:val="0"/>
        </w:rPr>
        <w:t>响应用户的输入</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到目前为止，除了</w:t>
      </w:r>
      <w:r w:rsidRPr="00975A35">
        <w:rPr>
          <w:rFonts w:ascii="ˎ̥" w:hAnsi="ˎ̥" w:cs="宋体"/>
          <w:color w:val="000000"/>
          <w:kern w:val="0"/>
          <w:szCs w:val="21"/>
        </w:rPr>
        <w:t>CapsEditor</w:t>
      </w:r>
      <w:r w:rsidRPr="00975A35">
        <w:rPr>
          <w:rFonts w:ascii="ˎ̥" w:hAnsi="ˎ̥" w:cs="宋体"/>
          <w:color w:val="000000"/>
          <w:kern w:val="0"/>
          <w:szCs w:val="21"/>
        </w:rPr>
        <w:t>示例中的</w:t>
      </w:r>
      <w:r w:rsidRPr="00975A35">
        <w:rPr>
          <w:rFonts w:ascii="ˎ̥" w:hAnsi="ˎ̥" w:cs="宋体"/>
          <w:color w:val="000000"/>
          <w:kern w:val="0"/>
          <w:szCs w:val="21"/>
        </w:rPr>
        <w:t>File</w:t>
      </w:r>
      <w:r w:rsidRPr="00975A35">
        <w:rPr>
          <w:rFonts w:ascii="ˎ̥" w:hAnsi="ˎ̥" w:cs="宋体"/>
          <w:color w:val="000000"/>
          <w:kern w:val="0"/>
          <w:szCs w:val="21"/>
        </w:rPr>
        <w:t>菜单外，本章介绍的所有内容都是单向的：应用程序告诉用户一些信息，在屏幕上显示它们。当然，几乎所有的软件都是双向的：用户也可以与应用程序通信。下面就把这个功能添加到</w:t>
      </w:r>
      <w:r w:rsidRPr="00975A35">
        <w:rPr>
          <w:rFonts w:ascii="ˎ̥" w:hAnsi="ˎ̥" w:cs="宋体"/>
          <w:color w:val="000000"/>
          <w:kern w:val="0"/>
          <w:szCs w:val="21"/>
        </w:rPr>
        <w:t>CapsEditor</w:t>
      </w:r>
      <w:r w:rsidRPr="00975A35">
        <w:rPr>
          <w:rFonts w:ascii="ˎ̥" w:hAnsi="ˎ̥" w:cs="宋体"/>
          <w:color w:val="000000"/>
          <w:kern w:val="0"/>
          <w:szCs w:val="21"/>
        </w:rPr>
        <w:t>示例中。</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让</w:t>
      </w:r>
      <w:r w:rsidRPr="00975A35">
        <w:rPr>
          <w:rFonts w:ascii="ˎ̥" w:hAnsi="ˎ̥" w:cs="宋体"/>
          <w:color w:val="000000"/>
          <w:kern w:val="0"/>
          <w:szCs w:val="21"/>
        </w:rPr>
        <w:t>GDI+</w:t>
      </w:r>
      <w:r w:rsidRPr="00975A35">
        <w:rPr>
          <w:rFonts w:ascii="ˎ̥" w:hAnsi="ˎ̥" w:cs="宋体"/>
          <w:color w:val="000000"/>
          <w:kern w:val="0"/>
          <w:szCs w:val="21"/>
        </w:rPr>
        <w:t>应用程序响应用户输入，比编写代码在屏幕上绘图简单多了。实际上第</w:t>
      </w:r>
      <w:r w:rsidRPr="00975A35">
        <w:rPr>
          <w:rFonts w:ascii="ˎ̥" w:hAnsi="ˎ̥" w:cs="宋体"/>
          <w:color w:val="000000"/>
          <w:kern w:val="0"/>
          <w:szCs w:val="21"/>
        </w:rPr>
        <w:t>31</w:t>
      </w:r>
      <w:r w:rsidRPr="00975A35">
        <w:rPr>
          <w:rFonts w:ascii="ˎ̥" w:hAnsi="ˎ̥" w:cs="宋体"/>
          <w:color w:val="000000"/>
          <w:kern w:val="0"/>
          <w:szCs w:val="21"/>
        </w:rPr>
        <w:t>章已经介绍了如何处理用户输入。即重写</w:t>
      </w:r>
      <w:r w:rsidRPr="00975A35">
        <w:rPr>
          <w:rFonts w:ascii="ˎ̥" w:hAnsi="ˎ̥" w:cs="宋体"/>
          <w:color w:val="000000"/>
          <w:kern w:val="0"/>
          <w:szCs w:val="21"/>
        </w:rPr>
        <w:t>Form</w:t>
      </w:r>
      <w:r w:rsidRPr="00975A35">
        <w:rPr>
          <w:rFonts w:ascii="ˎ̥" w:hAnsi="ˎ̥" w:cs="宋体"/>
          <w:color w:val="000000"/>
          <w:kern w:val="0"/>
          <w:szCs w:val="21"/>
        </w:rPr>
        <w:t>类的方法，在相关的事件处理程序中调用。在引发</w:t>
      </w:r>
      <w:r w:rsidRPr="00975A35">
        <w:rPr>
          <w:rFonts w:ascii="ˎ̥" w:hAnsi="ˎ̥" w:cs="宋体"/>
          <w:color w:val="000000"/>
          <w:kern w:val="0"/>
          <w:szCs w:val="21"/>
        </w:rPr>
        <w:t>Paint</w:t>
      </w:r>
      <w:r w:rsidRPr="00975A35">
        <w:rPr>
          <w:rFonts w:ascii="ˎ̥" w:hAnsi="ˎ̥" w:cs="宋体"/>
          <w:color w:val="000000"/>
          <w:kern w:val="0"/>
          <w:szCs w:val="21"/>
        </w:rPr>
        <w:t>事件时，就是以这种方式调用</w:t>
      </w:r>
      <w:r w:rsidRPr="00975A35">
        <w:rPr>
          <w:rFonts w:ascii="ˎ̥" w:hAnsi="ˎ̥" w:cs="宋体"/>
          <w:color w:val="000000"/>
          <w:kern w:val="0"/>
          <w:szCs w:val="21"/>
        </w:rPr>
        <w:t>OnPaint()</w:t>
      </w:r>
      <w:r w:rsidRPr="00975A35">
        <w:rPr>
          <w:rFonts w:ascii="ˎ̥" w:hAnsi="ˎ̥" w:cs="宋体"/>
          <w:color w:val="000000"/>
          <w:kern w:val="0"/>
          <w:szCs w:val="21"/>
        </w:rPr>
        <w:t>的。</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当用户单击或移动鼠标时，可以重写的方法如表</w:t>
      </w:r>
      <w:r w:rsidRPr="00975A35">
        <w:rPr>
          <w:rFonts w:ascii="ˎ̥" w:hAnsi="ˎ̥" w:cs="宋体"/>
          <w:color w:val="000000"/>
          <w:kern w:val="0"/>
          <w:szCs w:val="21"/>
        </w:rPr>
        <w:t>33-5</w:t>
      </w:r>
      <w:r w:rsidRPr="00975A35">
        <w:rPr>
          <w:rFonts w:ascii="ˎ̥" w:hAnsi="ˎ̥" w:cs="宋体"/>
          <w:color w:val="000000"/>
          <w:kern w:val="0"/>
          <w:szCs w:val="21"/>
        </w:rPr>
        <w:t>所示。</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表</w:t>
      </w:r>
      <w:r w:rsidRPr="00975A35">
        <w:rPr>
          <w:rFonts w:ascii="ˎ̥" w:hAnsi="ˎ̥" w:cs="宋体"/>
          <w:color w:val="000000"/>
          <w:kern w:val="0"/>
          <w:szCs w:val="21"/>
        </w:rPr>
        <w:t>  33-5</w:t>
      </w:r>
    </w:p>
    <w:tbl>
      <w:tblPr>
        <w:tblW w:w="0" w:type="auto"/>
        <w:jc w:val="center"/>
        <w:tblInd w:w="139" w:type="dxa"/>
        <w:tblBorders>
          <w:top w:val="single" w:sz="4" w:space="0" w:color="auto"/>
          <w:bottom w:val="single" w:sz="4" w:space="0" w:color="auto"/>
          <w:insideH w:val="single" w:sz="4" w:space="0" w:color="auto"/>
          <w:insideV w:val="single" w:sz="4" w:space="0" w:color="auto"/>
        </w:tblBorders>
        <w:tblLook w:val="0000"/>
      </w:tblPr>
      <w:tblGrid>
        <w:gridCol w:w="3865"/>
        <w:gridCol w:w="4387"/>
      </w:tblGrid>
      <w:tr w:rsidR="001014EB" w:rsidRPr="00975A35">
        <w:trPr>
          <w:trHeight w:val="394"/>
          <w:jc w:val="center"/>
        </w:trPr>
        <w:tc>
          <w:tcPr>
            <w:tcW w:w="3865" w:type="dxa"/>
            <w:tcBorders>
              <w:top w:val="single" w:sz="8"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75A35">
              <w:rPr>
                <w:rFonts w:ascii="Arial" w:eastAsia="黑体" w:hAnsi="ˎ̥" w:cs="宋体" w:hint="eastAsia"/>
                <w:color w:val="000000"/>
                <w:kern w:val="0"/>
                <w:sz w:val="16"/>
                <w:szCs w:val="20"/>
                <w:bdr w:val="none" w:sz="0" w:space="0" w:color="auto" w:frame="1"/>
              </w:rPr>
              <w:t>方</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法</w:t>
            </w:r>
          </w:p>
        </w:tc>
        <w:tc>
          <w:tcPr>
            <w:tcW w:w="4387" w:type="dxa"/>
            <w:tcBorders>
              <w:top w:val="single" w:sz="8"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75A35">
              <w:rPr>
                <w:rFonts w:ascii="Arial" w:eastAsia="黑体" w:hAnsi="ˎ̥" w:cs="宋体" w:hint="eastAsia"/>
                <w:color w:val="000000"/>
                <w:kern w:val="0"/>
                <w:sz w:val="16"/>
                <w:szCs w:val="20"/>
                <w:bdr w:val="none" w:sz="0" w:space="0" w:color="auto" w:frame="1"/>
              </w:rPr>
              <w:t>何</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时</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调</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用</w:t>
            </w:r>
          </w:p>
        </w:tc>
      </w:tr>
      <w:tr w:rsidR="001014EB" w:rsidRPr="00975A35">
        <w:trPr>
          <w:jc w:val="center"/>
        </w:trPr>
        <w:tc>
          <w:tcPr>
            <w:tcW w:w="3865"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OnClick(EventArgs e)</w:t>
            </w:r>
          </w:p>
        </w:tc>
        <w:tc>
          <w:tcPr>
            <w:tcW w:w="4387"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单击鼠标</w:t>
            </w:r>
          </w:p>
        </w:tc>
      </w:tr>
      <w:tr w:rsidR="001014EB" w:rsidRPr="00975A35">
        <w:trPr>
          <w:jc w:val="center"/>
        </w:trPr>
        <w:tc>
          <w:tcPr>
            <w:tcW w:w="3865"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OnDoubleClick(EventArgs e)</w:t>
            </w:r>
          </w:p>
        </w:tc>
        <w:tc>
          <w:tcPr>
            <w:tcW w:w="4387"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双击鼠标</w:t>
            </w:r>
          </w:p>
        </w:tc>
      </w:tr>
      <w:tr w:rsidR="001014EB" w:rsidRPr="00975A35">
        <w:trPr>
          <w:jc w:val="center"/>
        </w:trPr>
        <w:tc>
          <w:tcPr>
            <w:tcW w:w="3865"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OnMouseDown(MouseEventArgs e)</w:t>
            </w:r>
          </w:p>
        </w:tc>
        <w:tc>
          <w:tcPr>
            <w:tcW w:w="4387"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按下鼠标左键</w:t>
            </w:r>
          </w:p>
        </w:tc>
      </w:tr>
      <w:tr w:rsidR="001014EB" w:rsidRPr="00975A35">
        <w:trPr>
          <w:jc w:val="center"/>
        </w:trPr>
        <w:tc>
          <w:tcPr>
            <w:tcW w:w="3865"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OnMouseHover(MouseEventArgs e)</w:t>
            </w:r>
          </w:p>
        </w:tc>
        <w:tc>
          <w:tcPr>
            <w:tcW w:w="4387"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鼠标在移动后仍停留在某处</w:t>
            </w:r>
          </w:p>
        </w:tc>
      </w:tr>
      <w:tr w:rsidR="001014EB" w:rsidRPr="00975A35">
        <w:trPr>
          <w:jc w:val="center"/>
        </w:trPr>
        <w:tc>
          <w:tcPr>
            <w:tcW w:w="3865"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OnMouseMove(MouseEventArgs e)</w:t>
            </w:r>
          </w:p>
        </w:tc>
        <w:tc>
          <w:tcPr>
            <w:tcW w:w="4387"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移动鼠标</w:t>
            </w:r>
          </w:p>
        </w:tc>
      </w:tr>
      <w:tr w:rsidR="001014EB" w:rsidRPr="00975A35">
        <w:trPr>
          <w:jc w:val="center"/>
        </w:trPr>
        <w:tc>
          <w:tcPr>
            <w:tcW w:w="3865" w:type="dxa"/>
            <w:tcBorders>
              <w:top w:val="single" w:sz="4" w:space="0" w:color="auto"/>
              <w:left w:val="outset" w:sz="6" w:space="0" w:color="ECE9D8"/>
              <w:bottom w:val="single" w:sz="8"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OnMouseUp (MouseEventArgs e)</w:t>
            </w:r>
          </w:p>
        </w:tc>
        <w:tc>
          <w:tcPr>
            <w:tcW w:w="4387" w:type="dxa"/>
            <w:tcBorders>
              <w:top w:val="single" w:sz="4" w:space="0" w:color="auto"/>
              <w:left w:val="single" w:sz="4" w:space="0" w:color="auto"/>
              <w:bottom w:val="single" w:sz="8"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释放鼠标左键</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如果要检测用户什么时候键入文本，可以重写表</w:t>
      </w:r>
      <w:r w:rsidRPr="00975A35">
        <w:rPr>
          <w:rFonts w:ascii="ˎ̥" w:hAnsi="ˎ̥" w:cs="宋体"/>
          <w:color w:val="000000"/>
          <w:kern w:val="0"/>
          <w:szCs w:val="21"/>
        </w:rPr>
        <w:t>33-6</w:t>
      </w:r>
      <w:r w:rsidRPr="00975A35">
        <w:rPr>
          <w:rFonts w:ascii="ˎ̥" w:hAnsi="ˎ̥" w:cs="宋体"/>
          <w:color w:val="000000"/>
          <w:kern w:val="0"/>
          <w:szCs w:val="21"/>
        </w:rPr>
        <w:t>中的方法。</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表</w:t>
      </w:r>
      <w:r w:rsidRPr="00975A35">
        <w:rPr>
          <w:rFonts w:ascii="ˎ̥" w:hAnsi="ˎ̥" w:cs="宋体"/>
          <w:color w:val="000000"/>
          <w:kern w:val="0"/>
          <w:szCs w:val="21"/>
        </w:rPr>
        <w:t>  33-6</w:t>
      </w:r>
    </w:p>
    <w:tbl>
      <w:tblPr>
        <w:tblW w:w="0" w:type="auto"/>
        <w:jc w:val="center"/>
        <w:tblInd w:w="139" w:type="dxa"/>
        <w:tblBorders>
          <w:top w:val="single" w:sz="4" w:space="0" w:color="auto"/>
          <w:bottom w:val="single" w:sz="4" w:space="0" w:color="auto"/>
          <w:insideH w:val="single" w:sz="4" w:space="0" w:color="auto"/>
          <w:insideV w:val="single" w:sz="4" w:space="0" w:color="auto"/>
        </w:tblBorders>
        <w:tblLook w:val="0000"/>
      </w:tblPr>
      <w:tblGrid>
        <w:gridCol w:w="3866"/>
        <w:gridCol w:w="4386"/>
      </w:tblGrid>
      <w:tr w:rsidR="001014EB" w:rsidRPr="00975A35">
        <w:trPr>
          <w:jc w:val="center"/>
        </w:trPr>
        <w:tc>
          <w:tcPr>
            <w:tcW w:w="3866" w:type="dxa"/>
            <w:tcBorders>
              <w:top w:val="single" w:sz="8"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75A35">
              <w:rPr>
                <w:rFonts w:ascii="Arial" w:eastAsia="黑体" w:hAnsi="ˎ̥" w:cs="宋体" w:hint="eastAsia"/>
                <w:color w:val="000000"/>
                <w:kern w:val="0"/>
                <w:sz w:val="16"/>
                <w:szCs w:val="20"/>
                <w:bdr w:val="none" w:sz="0" w:space="0" w:color="auto" w:frame="1"/>
              </w:rPr>
              <w:t>方</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法</w:t>
            </w:r>
          </w:p>
        </w:tc>
        <w:tc>
          <w:tcPr>
            <w:tcW w:w="4386" w:type="dxa"/>
            <w:tcBorders>
              <w:top w:val="single" w:sz="8"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75A35">
              <w:rPr>
                <w:rFonts w:ascii="Arial" w:eastAsia="黑体" w:hAnsi="ˎ̥" w:cs="宋体" w:hint="eastAsia"/>
                <w:color w:val="000000"/>
                <w:kern w:val="0"/>
                <w:sz w:val="16"/>
                <w:szCs w:val="20"/>
                <w:bdr w:val="none" w:sz="0" w:space="0" w:color="auto" w:frame="1"/>
              </w:rPr>
              <w:t>何</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时</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调</w:t>
            </w:r>
            <w:r w:rsidRPr="00975A35">
              <w:rPr>
                <w:rFonts w:ascii="Arial" w:hAnsi="Arial" w:cs="Arial"/>
                <w:color w:val="000000"/>
                <w:kern w:val="0"/>
                <w:sz w:val="16"/>
                <w:szCs w:val="20"/>
                <w:bdr w:val="none" w:sz="0" w:space="0" w:color="auto" w:frame="1"/>
              </w:rPr>
              <w:t xml:space="preserve"> </w:t>
            </w:r>
            <w:r w:rsidRPr="00975A35">
              <w:rPr>
                <w:rFonts w:ascii="Arial" w:eastAsia="黑体" w:hAnsi="ˎ̥" w:cs="宋体" w:hint="eastAsia"/>
                <w:color w:val="000000"/>
                <w:kern w:val="0"/>
                <w:sz w:val="16"/>
                <w:szCs w:val="20"/>
                <w:bdr w:val="none" w:sz="0" w:space="0" w:color="auto" w:frame="1"/>
              </w:rPr>
              <w:t>用</w:t>
            </w:r>
          </w:p>
        </w:tc>
      </w:tr>
      <w:tr w:rsidR="001014EB" w:rsidRPr="00975A35">
        <w:trPr>
          <w:jc w:val="center"/>
        </w:trPr>
        <w:tc>
          <w:tcPr>
            <w:tcW w:w="3866"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OnKeyDown(KeyEventArgs e)</w:t>
            </w:r>
          </w:p>
        </w:tc>
        <w:tc>
          <w:tcPr>
            <w:tcW w:w="4386"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按下一个键</w:t>
            </w:r>
          </w:p>
        </w:tc>
      </w:tr>
      <w:tr w:rsidR="001014EB" w:rsidRPr="00975A35">
        <w:trPr>
          <w:jc w:val="center"/>
        </w:trPr>
        <w:tc>
          <w:tcPr>
            <w:tcW w:w="3866" w:type="dxa"/>
            <w:tcBorders>
              <w:top w:val="single" w:sz="4" w:space="0" w:color="auto"/>
              <w:left w:val="outset" w:sz="6" w:space="0" w:color="ECE9D8"/>
              <w:bottom w:val="single" w:sz="4"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OnKeyPress(KeyPressEventArgs e)</w:t>
            </w:r>
          </w:p>
        </w:tc>
        <w:tc>
          <w:tcPr>
            <w:tcW w:w="4386" w:type="dxa"/>
            <w:tcBorders>
              <w:top w:val="single" w:sz="4" w:space="0" w:color="auto"/>
              <w:left w:val="single" w:sz="4" w:space="0" w:color="auto"/>
              <w:bottom w:val="single" w:sz="4"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按下并释放一个键</w:t>
            </w:r>
          </w:p>
        </w:tc>
      </w:tr>
      <w:tr w:rsidR="001014EB" w:rsidRPr="00975A35">
        <w:trPr>
          <w:jc w:val="center"/>
        </w:trPr>
        <w:tc>
          <w:tcPr>
            <w:tcW w:w="3866" w:type="dxa"/>
            <w:tcBorders>
              <w:top w:val="single" w:sz="4" w:space="0" w:color="auto"/>
              <w:left w:val="outset" w:sz="6" w:space="0" w:color="ECE9D8"/>
              <w:bottom w:val="single" w:sz="8" w:space="0" w:color="auto"/>
              <w:right w:val="single" w:sz="4" w:space="0" w:color="auto"/>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ascii="ˎ̥" w:hAnsi="ˎ̥" w:cs="宋体"/>
                <w:color w:val="000000"/>
                <w:kern w:val="0"/>
                <w:sz w:val="16"/>
                <w:szCs w:val="20"/>
                <w:bdr w:val="none" w:sz="0" w:space="0" w:color="auto" w:frame="1"/>
              </w:rPr>
              <w:t>OnKeyUp(KeyEventArgs e)</w:t>
            </w:r>
          </w:p>
        </w:tc>
        <w:tc>
          <w:tcPr>
            <w:tcW w:w="4386" w:type="dxa"/>
            <w:tcBorders>
              <w:top w:val="single" w:sz="4" w:space="0" w:color="auto"/>
              <w:left w:val="single" w:sz="4" w:space="0" w:color="auto"/>
              <w:bottom w:val="single" w:sz="8" w:space="0" w:color="auto"/>
              <w:right w:val="outset" w:sz="6" w:space="0" w:color="ECE9D8"/>
            </w:tcBorders>
            <w:shd w:val="clear" w:color="auto" w:fill="auto"/>
          </w:tcPr>
          <w:p w:rsidR="001014EB" w:rsidRPr="00975A35"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75A35">
              <w:rPr>
                <w:rFonts w:cs="宋体" w:hint="eastAsia"/>
                <w:color w:val="000000"/>
                <w:kern w:val="0"/>
                <w:sz w:val="16"/>
                <w:szCs w:val="20"/>
                <w:bdr w:val="none" w:sz="0" w:space="0" w:color="auto" w:frame="1"/>
              </w:rPr>
              <w:t>释放被按下的键</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注意，其中的一些事件是重叠的。例如，如果用户按下鼠标按钮，就会引发</w:t>
      </w:r>
      <w:r w:rsidRPr="00975A35">
        <w:rPr>
          <w:rFonts w:ascii="ˎ̥" w:hAnsi="ˎ̥" w:cs="宋体"/>
          <w:color w:val="000000"/>
          <w:kern w:val="0"/>
          <w:szCs w:val="21"/>
        </w:rPr>
        <w:t>MouseDown</w:t>
      </w:r>
      <w:r w:rsidRPr="00975A35">
        <w:rPr>
          <w:rFonts w:ascii="ˎ̥" w:hAnsi="ˎ̥" w:cs="宋体"/>
          <w:color w:val="000000"/>
          <w:kern w:val="0"/>
          <w:szCs w:val="21"/>
        </w:rPr>
        <w:t>事件。如果按钮被立即释放，就会引发</w:t>
      </w:r>
      <w:r w:rsidRPr="00975A35">
        <w:rPr>
          <w:rFonts w:ascii="ˎ̥" w:hAnsi="ˎ̥" w:cs="宋体"/>
          <w:color w:val="000000"/>
          <w:kern w:val="0"/>
          <w:szCs w:val="21"/>
        </w:rPr>
        <w:t>MouseUp</w:t>
      </w:r>
      <w:r w:rsidRPr="00975A35">
        <w:rPr>
          <w:rFonts w:ascii="ˎ̥" w:hAnsi="ˎ̥" w:cs="宋体"/>
          <w:color w:val="000000"/>
          <w:kern w:val="0"/>
          <w:szCs w:val="21"/>
        </w:rPr>
        <w:t>事件和</w:t>
      </w:r>
      <w:r w:rsidRPr="00975A35">
        <w:rPr>
          <w:rFonts w:ascii="ˎ̥" w:hAnsi="ˎ̥" w:cs="宋体"/>
          <w:color w:val="000000"/>
          <w:kern w:val="0"/>
          <w:szCs w:val="21"/>
        </w:rPr>
        <w:t>Click</w:t>
      </w:r>
      <w:r w:rsidRPr="00975A35">
        <w:rPr>
          <w:rFonts w:ascii="ˎ̥" w:hAnsi="ˎ̥" w:cs="宋体"/>
          <w:color w:val="000000"/>
          <w:kern w:val="0"/>
          <w:szCs w:val="21"/>
        </w:rPr>
        <w:t>事件。另外，一些方法带有一个派生于</w:t>
      </w:r>
      <w:r w:rsidRPr="00975A35">
        <w:rPr>
          <w:rFonts w:ascii="ˎ̥" w:hAnsi="ˎ̥" w:cs="宋体"/>
          <w:color w:val="000000"/>
          <w:kern w:val="0"/>
          <w:szCs w:val="21"/>
        </w:rPr>
        <w:t>EventArgs</w:t>
      </w:r>
      <w:r w:rsidRPr="00975A35">
        <w:rPr>
          <w:rFonts w:ascii="ˎ̥" w:hAnsi="ˎ̥" w:cs="宋体"/>
          <w:color w:val="000000"/>
          <w:kern w:val="0"/>
          <w:szCs w:val="21"/>
        </w:rPr>
        <w:t>的参数，而不是</w:t>
      </w:r>
      <w:r w:rsidRPr="00975A35">
        <w:rPr>
          <w:rFonts w:ascii="ˎ̥" w:hAnsi="ˎ̥" w:cs="宋体"/>
          <w:color w:val="000000"/>
          <w:kern w:val="0"/>
          <w:szCs w:val="21"/>
        </w:rPr>
        <w:t>EventArgs</w:t>
      </w:r>
      <w:r w:rsidRPr="00975A35">
        <w:rPr>
          <w:rFonts w:ascii="ˎ̥" w:hAnsi="ˎ̥" w:cs="宋体"/>
          <w:color w:val="000000"/>
          <w:kern w:val="0"/>
          <w:szCs w:val="21"/>
        </w:rPr>
        <w:t>本身的实例。这些派生类的实例可以给出特定事件的更多信息。</w:t>
      </w:r>
      <w:r w:rsidRPr="00975A35">
        <w:rPr>
          <w:rFonts w:ascii="ˎ̥" w:hAnsi="ˎ̥" w:cs="宋体"/>
          <w:color w:val="000000"/>
          <w:kern w:val="0"/>
          <w:szCs w:val="21"/>
        </w:rPr>
        <w:t>MouseEventArgs</w:t>
      </w:r>
      <w:r w:rsidRPr="00975A35">
        <w:rPr>
          <w:rFonts w:ascii="ˎ̥" w:hAnsi="ˎ̥" w:cs="宋体"/>
          <w:color w:val="000000"/>
          <w:kern w:val="0"/>
          <w:szCs w:val="21"/>
        </w:rPr>
        <w:t>有两个属性</w:t>
      </w:r>
      <w:r w:rsidRPr="00975A35">
        <w:rPr>
          <w:rFonts w:ascii="ˎ̥" w:hAnsi="ˎ̥" w:cs="宋体"/>
          <w:color w:val="000000"/>
          <w:kern w:val="0"/>
          <w:szCs w:val="21"/>
        </w:rPr>
        <w:t>X</w:t>
      </w:r>
      <w:r w:rsidRPr="00975A35">
        <w:rPr>
          <w:rFonts w:ascii="ˎ̥" w:hAnsi="ˎ̥" w:cs="宋体"/>
          <w:color w:val="000000"/>
          <w:kern w:val="0"/>
          <w:szCs w:val="21"/>
        </w:rPr>
        <w:t>和</w:t>
      </w:r>
      <w:r w:rsidRPr="00975A35">
        <w:rPr>
          <w:rFonts w:ascii="ˎ̥" w:hAnsi="ˎ̥" w:cs="宋体"/>
          <w:color w:val="000000"/>
          <w:kern w:val="0"/>
          <w:szCs w:val="21"/>
        </w:rPr>
        <w:t>Y</w:t>
      </w:r>
      <w:r w:rsidRPr="00975A35">
        <w:rPr>
          <w:rFonts w:ascii="ˎ̥" w:hAnsi="ˎ̥" w:cs="宋体"/>
          <w:color w:val="000000"/>
          <w:kern w:val="0"/>
          <w:szCs w:val="21"/>
        </w:rPr>
        <w:t>，它们给出鼠标按下时的设备坐标信息。</w:t>
      </w:r>
      <w:r w:rsidRPr="00975A35">
        <w:rPr>
          <w:rFonts w:ascii="ˎ̥" w:hAnsi="ˎ̥" w:cs="宋体"/>
          <w:color w:val="000000"/>
          <w:kern w:val="0"/>
          <w:szCs w:val="21"/>
        </w:rPr>
        <w:t xml:space="preserve">KeyEventArgs </w:t>
      </w:r>
      <w:r w:rsidRPr="00975A35">
        <w:rPr>
          <w:rFonts w:ascii="ˎ̥" w:hAnsi="ˎ̥" w:cs="宋体"/>
          <w:color w:val="000000"/>
          <w:kern w:val="0"/>
          <w:szCs w:val="21"/>
        </w:rPr>
        <w:t>和</w:t>
      </w:r>
      <w:r w:rsidRPr="00975A35">
        <w:rPr>
          <w:rFonts w:ascii="ˎ̥" w:hAnsi="ˎ̥" w:cs="宋体"/>
          <w:color w:val="000000"/>
          <w:kern w:val="0"/>
          <w:szCs w:val="21"/>
        </w:rPr>
        <w:t xml:space="preserve"> KeyPressEventArgs</w:t>
      </w:r>
      <w:r w:rsidRPr="00975A35">
        <w:rPr>
          <w:rFonts w:ascii="ˎ̥" w:hAnsi="ˎ̥" w:cs="宋体"/>
          <w:color w:val="000000"/>
          <w:kern w:val="0"/>
          <w:szCs w:val="21"/>
        </w:rPr>
        <w:t>的属性则指定与事件相关的键。</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这就是用户响应方法。用户应考虑自己要完成的工作的逻辑。唯一要注意的是，编写</w:t>
      </w:r>
      <w:r w:rsidRPr="00975A35">
        <w:rPr>
          <w:rFonts w:ascii="ˎ̥" w:hAnsi="ˎ̥" w:cs="宋体"/>
          <w:color w:val="000000"/>
          <w:kern w:val="0"/>
          <w:szCs w:val="21"/>
        </w:rPr>
        <w:t>GDI+</w:t>
      </w:r>
      <w:r w:rsidRPr="00975A35">
        <w:rPr>
          <w:rFonts w:ascii="ˎ̥" w:hAnsi="ˎ̥" w:cs="宋体"/>
          <w:color w:val="000000"/>
          <w:kern w:val="0"/>
          <w:szCs w:val="21"/>
        </w:rPr>
        <w:t>应用程序可能要比</w:t>
      </w:r>
      <w:r w:rsidRPr="00975A35">
        <w:rPr>
          <w:rFonts w:ascii="ˎ̥" w:hAnsi="ˎ̥" w:cs="宋体"/>
          <w:color w:val="000000"/>
          <w:kern w:val="0"/>
          <w:szCs w:val="21"/>
        </w:rPr>
        <w:t>Windows.Forms</w:t>
      </w:r>
      <w:r w:rsidRPr="00975A35">
        <w:rPr>
          <w:rFonts w:ascii="ˎ̥" w:hAnsi="ˎ̥" w:cs="宋体"/>
          <w:color w:val="000000"/>
          <w:kern w:val="0"/>
          <w:szCs w:val="21"/>
        </w:rPr>
        <w:t>应用程序做更多的逻辑工作，这是因为在</w:t>
      </w:r>
      <w:r w:rsidRPr="00975A35">
        <w:rPr>
          <w:rFonts w:ascii="ˎ̥" w:hAnsi="ˎ̥" w:cs="宋体"/>
          <w:color w:val="000000"/>
          <w:kern w:val="0"/>
          <w:szCs w:val="21"/>
        </w:rPr>
        <w:t>Windows.Forms</w:t>
      </w:r>
      <w:r w:rsidRPr="00975A35">
        <w:rPr>
          <w:rFonts w:ascii="ˎ̥" w:hAnsi="ˎ̥" w:cs="宋体"/>
          <w:color w:val="000000"/>
          <w:kern w:val="0"/>
          <w:szCs w:val="21"/>
        </w:rPr>
        <w:t>应用程序中，一般响应的是比较高级的事件</w:t>
      </w:r>
      <w:r w:rsidRPr="00975A35">
        <w:rPr>
          <w:rFonts w:ascii="ˎ̥" w:hAnsi="ˎ̥" w:cs="宋体"/>
          <w:color w:val="000000"/>
          <w:kern w:val="0"/>
          <w:szCs w:val="21"/>
        </w:rPr>
        <w:t>(</w:t>
      </w:r>
      <w:r w:rsidRPr="00975A35">
        <w:rPr>
          <w:rFonts w:ascii="ˎ̥" w:hAnsi="ˎ̥" w:cs="宋体"/>
          <w:color w:val="000000"/>
          <w:kern w:val="0"/>
          <w:szCs w:val="21"/>
        </w:rPr>
        <w:t>例如，文本框的</w:t>
      </w:r>
      <w:r w:rsidRPr="00975A35">
        <w:rPr>
          <w:rFonts w:ascii="ˎ̥" w:hAnsi="ˎ̥" w:cs="宋体"/>
          <w:color w:val="000000"/>
          <w:kern w:val="0"/>
          <w:szCs w:val="21"/>
        </w:rPr>
        <w:t>TextChanged</w:t>
      </w:r>
      <w:r w:rsidRPr="00975A35">
        <w:rPr>
          <w:rFonts w:ascii="ˎ̥" w:hAnsi="ˎ̥" w:cs="宋体"/>
          <w:color w:val="000000"/>
          <w:kern w:val="0"/>
          <w:szCs w:val="21"/>
        </w:rPr>
        <w:t>事件</w:t>
      </w:r>
      <w:r w:rsidRPr="00975A35">
        <w:rPr>
          <w:rFonts w:ascii="ˎ̥" w:hAnsi="ˎ̥" w:cs="宋体"/>
          <w:color w:val="000000"/>
          <w:kern w:val="0"/>
          <w:szCs w:val="21"/>
        </w:rPr>
        <w:t>)</w:t>
      </w:r>
      <w:r w:rsidRPr="00975A35">
        <w:rPr>
          <w:rFonts w:ascii="ˎ̥" w:hAnsi="ˎ̥" w:cs="宋体"/>
          <w:color w:val="000000"/>
          <w:kern w:val="0"/>
          <w:szCs w:val="21"/>
        </w:rPr>
        <w:t>。</w:t>
      </w:r>
      <w:r w:rsidRPr="00975A35">
        <w:rPr>
          <w:rFonts w:ascii="ˎ̥" w:hAnsi="ˎ̥" w:cs="宋体"/>
          <w:color w:val="000000"/>
          <w:kern w:val="0"/>
          <w:szCs w:val="21"/>
        </w:rPr>
        <w:t>GDI+</w:t>
      </w:r>
      <w:r w:rsidRPr="00975A35">
        <w:rPr>
          <w:rFonts w:ascii="ˎ̥" w:hAnsi="ˎ̥" w:cs="宋体"/>
          <w:color w:val="000000"/>
          <w:kern w:val="0"/>
          <w:szCs w:val="21"/>
        </w:rPr>
        <w:t>则相反，其中的事件都比较基本，用户单击鼠标，或按下键</w:t>
      </w:r>
      <w:r w:rsidRPr="00975A35">
        <w:rPr>
          <w:rFonts w:ascii="ˎ̥" w:hAnsi="ˎ̥" w:cs="宋体"/>
          <w:color w:val="000000"/>
          <w:kern w:val="0"/>
          <w:szCs w:val="21"/>
        </w:rPr>
        <w:t>H</w:t>
      </w:r>
      <w:r w:rsidRPr="00975A35">
        <w:rPr>
          <w:rFonts w:ascii="ˎ̥" w:hAnsi="ˎ̥" w:cs="宋体"/>
          <w:color w:val="000000"/>
          <w:kern w:val="0"/>
          <w:szCs w:val="21"/>
        </w:rPr>
        <w:t>。应用程序的操作取决于一系列事件，而不是一个事件。例如，在</w:t>
      </w:r>
      <w:r w:rsidRPr="00975A35">
        <w:rPr>
          <w:rFonts w:ascii="ˎ̥" w:hAnsi="ˎ̥" w:cs="宋体"/>
          <w:color w:val="000000"/>
          <w:kern w:val="0"/>
          <w:szCs w:val="21"/>
        </w:rPr>
        <w:t>Word</w:t>
      </w:r>
      <w:r w:rsidRPr="00975A35">
        <w:rPr>
          <w:rFonts w:ascii="ˎ̥" w:hAnsi="ˎ̥" w:cs="宋体"/>
          <w:color w:val="000000"/>
          <w:kern w:val="0"/>
          <w:szCs w:val="21"/>
        </w:rPr>
        <w:t>中，为了选择一些文本，用户通常要单击鼠标左键，再移动鼠标，最后释放鼠标左键。应用程序接收到</w:t>
      </w:r>
      <w:r w:rsidRPr="00975A35">
        <w:rPr>
          <w:rFonts w:ascii="ˎ̥" w:hAnsi="ˎ̥" w:cs="宋体"/>
          <w:color w:val="000000"/>
          <w:kern w:val="0"/>
          <w:szCs w:val="21"/>
        </w:rPr>
        <w:t>MouseDown</w:t>
      </w:r>
      <w:r w:rsidRPr="00975A35">
        <w:rPr>
          <w:rFonts w:ascii="ˎ̥" w:hAnsi="ˎ̥" w:cs="宋体"/>
          <w:color w:val="000000"/>
          <w:kern w:val="0"/>
          <w:szCs w:val="21"/>
        </w:rPr>
        <w:t>事件，但仅有这个事件是不能完成什么任务的，只是记录下该鼠标单击时光标的位置。那么，当接收到</w:t>
      </w:r>
      <w:r w:rsidRPr="00975A35">
        <w:rPr>
          <w:rFonts w:ascii="ˎ̥" w:hAnsi="ˎ̥" w:cs="宋体"/>
          <w:color w:val="000000"/>
          <w:kern w:val="0"/>
          <w:szCs w:val="21"/>
        </w:rPr>
        <w:t>MouseDown</w:t>
      </w:r>
      <w:r w:rsidRPr="00975A35">
        <w:rPr>
          <w:rFonts w:ascii="ˎ̥" w:hAnsi="ˎ̥" w:cs="宋体"/>
          <w:color w:val="000000"/>
          <w:kern w:val="0"/>
          <w:szCs w:val="21"/>
        </w:rPr>
        <w:t>事件时，就可以检查刚才的记录，确定鼠标左键是否被按下，如果是，突出显示的文本就是用户选择的文本。当用户释放鼠标左键时，对应操作</w:t>
      </w:r>
      <w:r w:rsidRPr="00975A35">
        <w:rPr>
          <w:rFonts w:ascii="ˎ̥" w:hAnsi="ˎ̥" w:cs="宋体"/>
          <w:color w:val="000000"/>
          <w:kern w:val="0"/>
          <w:szCs w:val="21"/>
        </w:rPr>
        <w:t>(</w:t>
      </w:r>
      <w:r w:rsidRPr="00975A35">
        <w:rPr>
          <w:rFonts w:ascii="ˎ̥" w:hAnsi="ˎ̥" w:cs="宋体"/>
          <w:color w:val="000000"/>
          <w:kern w:val="0"/>
          <w:szCs w:val="21"/>
        </w:rPr>
        <w:t>在</w:t>
      </w:r>
      <w:r w:rsidRPr="00975A35">
        <w:rPr>
          <w:rFonts w:ascii="ˎ̥" w:hAnsi="ˎ̥" w:cs="宋体"/>
          <w:color w:val="000000"/>
          <w:kern w:val="0"/>
          <w:szCs w:val="21"/>
        </w:rPr>
        <w:t>OnMouseUp()</w:t>
      </w:r>
      <w:r w:rsidRPr="00975A35">
        <w:rPr>
          <w:rFonts w:ascii="ˎ̥" w:hAnsi="ˎ̥" w:cs="宋体"/>
          <w:color w:val="000000"/>
          <w:kern w:val="0"/>
          <w:szCs w:val="21"/>
        </w:rPr>
        <w:t>方法中</w:t>
      </w:r>
      <w:r w:rsidRPr="00975A35">
        <w:rPr>
          <w:rFonts w:ascii="ˎ̥" w:hAnsi="ˎ̥" w:cs="宋体"/>
          <w:color w:val="000000"/>
          <w:kern w:val="0"/>
          <w:szCs w:val="21"/>
        </w:rPr>
        <w:t>)</w:t>
      </w:r>
      <w:r w:rsidRPr="00975A35">
        <w:rPr>
          <w:rFonts w:ascii="ˎ̥" w:hAnsi="ˎ̥" w:cs="宋体"/>
          <w:color w:val="000000"/>
          <w:kern w:val="0"/>
          <w:szCs w:val="21"/>
        </w:rPr>
        <w:t>就需要检查一下是否有拖动操作，即鼠标按钮被按住并移动。只有这样，这个序列才算完成。</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另外，因为某些事件有重叠，常常要选择让代码响应哪个事件。</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一般规则是仔细考虑鼠标移动或单击和键盘事件的每个组合的逻辑，确保应用程序以直观的方式响应，让应用程序在各种情况下都按照期望的方式执行。我们的工作大多数是思考，而不是编码，但通过编码，可以更精细地完成任务，因为我们需要考虑用户输入的许多组合。例如，如果用户开始键入文本，而鼠标按钮处于按下状态，应用程序该如何响应？这听起来是不可能的，但迟早用户会尝试这么做的！</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w:t>
      </w:r>
      <w:r w:rsidRPr="00975A35">
        <w:rPr>
          <w:rFonts w:ascii="ˎ̥" w:hAnsi="ˎ̥" w:cs="宋体"/>
          <w:color w:val="000000"/>
          <w:kern w:val="0"/>
          <w:szCs w:val="21"/>
        </w:rPr>
        <w:t>CapsEditor</w:t>
      </w:r>
      <w:r w:rsidRPr="00975A35">
        <w:rPr>
          <w:rFonts w:ascii="ˎ̥" w:hAnsi="ˎ̥" w:cs="宋体"/>
          <w:color w:val="000000"/>
          <w:kern w:val="0"/>
          <w:szCs w:val="21"/>
        </w:rPr>
        <w:t>示例中，为了使工作尽可能简单，并没有真正考虑任何组合的用户输入。只响应了用户的双击，此时把光标所在的那行文本变为大写字母。</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这应是一个相当简单的任务，但有一个障碍，需要捕获</w:t>
      </w:r>
      <w:r w:rsidRPr="00975A35">
        <w:rPr>
          <w:rFonts w:ascii="ˎ̥" w:hAnsi="ˎ̥" w:cs="宋体"/>
          <w:color w:val="000000"/>
          <w:kern w:val="0"/>
          <w:szCs w:val="21"/>
        </w:rPr>
        <w:t>DoubleClick</w:t>
      </w:r>
      <w:r w:rsidRPr="00975A35">
        <w:rPr>
          <w:rFonts w:ascii="ˎ̥" w:hAnsi="ˎ̥" w:cs="宋体"/>
          <w:color w:val="000000"/>
          <w:kern w:val="0"/>
          <w:szCs w:val="21"/>
        </w:rPr>
        <w:t>事件。但上表说明，这个事件带一个</w:t>
      </w:r>
      <w:r w:rsidRPr="00975A35">
        <w:rPr>
          <w:rFonts w:ascii="ˎ̥" w:hAnsi="ˎ̥" w:cs="宋体"/>
          <w:color w:val="000000"/>
          <w:kern w:val="0"/>
          <w:szCs w:val="21"/>
        </w:rPr>
        <w:t>EventArgs</w:t>
      </w:r>
      <w:r w:rsidRPr="00975A35">
        <w:rPr>
          <w:rFonts w:ascii="ˎ̥" w:hAnsi="ˎ̥" w:cs="宋体"/>
          <w:color w:val="000000"/>
          <w:kern w:val="0"/>
          <w:szCs w:val="21"/>
        </w:rPr>
        <w:t>参数，不是</w:t>
      </w:r>
      <w:r w:rsidRPr="00975A35">
        <w:rPr>
          <w:rFonts w:ascii="ˎ̥" w:hAnsi="ˎ̥" w:cs="宋体"/>
          <w:color w:val="000000"/>
          <w:kern w:val="0"/>
          <w:szCs w:val="21"/>
        </w:rPr>
        <w:t>MouseEventArgs</w:t>
      </w:r>
      <w:r w:rsidRPr="00975A35">
        <w:rPr>
          <w:rFonts w:ascii="ˎ̥" w:hAnsi="ˎ̥" w:cs="宋体"/>
          <w:color w:val="000000"/>
          <w:kern w:val="0"/>
          <w:szCs w:val="21"/>
        </w:rPr>
        <w:t>参数，问题是如果要把一行文本正确标识为大写，我们需要知道用户双击时光标在什么地方，并需要一个</w:t>
      </w:r>
      <w:r w:rsidRPr="00975A35">
        <w:rPr>
          <w:rFonts w:ascii="ˎ̥" w:hAnsi="ˎ̥" w:cs="宋体"/>
          <w:color w:val="000000"/>
          <w:kern w:val="0"/>
          <w:szCs w:val="21"/>
        </w:rPr>
        <w:t>MouseEventArgs</w:t>
      </w:r>
      <w:r w:rsidRPr="00975A35">
        <w:rPr>
          <w:rFonts w:ascii="ˎ̥" w:hAnsi="ˎ̥" w:cs="宋体"/>
          <w:color w:val="000000"/>
          <w:kern w:val="0"/>
          <w:szCs w:val="21"/>
        </w:rPr>
        <w:t>参数。有两个解决办法，一个使用一个静态方法，由</w:t>
      </w:r>
      <w:r w:rsidRPr="00975A35">
        <w:rPr>
          <w:rFonts w:ascii="ˎ̥" w:hAnsi="ˎ̥" w:cs="宋体"/>
          <w:color w:val="000000"/>
          <w:kern w:val="0"/>
          <w:szCs w:val="21"/>
        </w:rPr>
        <w:t>Form1</w:t>
      </w:r>
      <w:r w:rsidRPr="00975A35">
        <w:rPr>
          <w:rFonts w:ascii="ˎ̥" w:hAnsi="ˎ̥" w:cs="宋体"/>
          <w:color w:val="000000"/>
          <w:kern w:val="0"/>
          <w:szCs w:val="21"/>
        </w:rPr>
        <w:t>对象</w:t>
      </w:r>
      <w:r w:rsidRPr="00975A35">
        <w:rPr>
          <w:rFonts w:ascii="ˎ̥" w:hAnsi="ˎ̥" w:cs="宋体"/>
          <w:color w:val="000000"/>
          <w:kern w:val="0"/>
          <w:szCs w:val="21"/>
        </w:rPr>
        <w:t>Control.MousePosition</w:t>
      </w:r>
      <w:r w:rsidRPr="00975A35">
        <w:rPr>
          <w:rFonts w:ascii="ˎ̥" w:hAnsi="ˎ̥" w:cs="宋体"/>
          <w:color w:val="000000"/>
          <w:kern w:val="0"/>
          <w:szCs w:val="21"/>
        </w:rPr>
        <w:t>执行，确定光标的位置：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protected override void OnDoubleClick(EventArgs 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Point MouseLocation = Control.MousePosition;</w:t>
            </w:r>
            <w:r w:rsidRPr="00975A35">
              <w:rPr>
                <w:rFonts w:ascii="Courier New" w:hAnsi="Courier New" w:cs="Courier New"/>
                <w:color w:val="000000"/>
                <w:kern w:val="0"/>
                <w:sz w:val="18"/>
                <w:szCs w:val="18"/>
              </w:rPr>
              <w:br/>
              <w:t>// handle double click  }</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在大多数情况下，这个方法可以正常工作。但如果应用程序</w:t>
      </w:r>
      <w:r w:rsidRPr="00975A35">
        <w:rPr>
          <w:rFonts w:ascii="ˎ̥" w:hAnsi="ˎ̥" w:cs="宋体"/>
          <w:color w:val="000000"/>
          <w:kern w:val="0"/>
          <w:szCs w:val="21"/>
        </w:rPr>
        <w:t>(</w:t>
      </w:r>
      <w:r w:rsidRPr="00975A35">
        <w:rPr>
          <w:rFonts w:ascii="ˎ̥" w:hAnsi="ˎ̥" w:cs="宋体"/>
          <w:color w:val="000000"/>
          <w:kern w:val="0"/>
          <w:szCs w:val="21"/>
        </w:rPr>
        <w:t>甚至是其他一些有较高优先级的应用程序</w:t>
      </w:r>
      <w:r w:rsidRPr="00975A35">
        <w:rPr>
          <w:rFonts w:ascii="ˎ̥" w:hAnsi="ˎ̥" w:cs="宋体"/>
          <w:color w:val="000000"/>
          <w:kern w:val="0"/>
          <w:szCs w:val="21"/>
        </w:rPr>
        <w:t>)</w:t>
      </w:r>
      <w:r w:rsidRPr="00975A35">
        <w:rPr>
          <w:rFonts w:ascii="ˎ̥" w:hAnsi="ˎ̥" w:cs="宋体"/>
          <w:color w:val="000000"/>
          <w:kern w:val="0"/>
          <w:szCs w:val="21"/>
        </w:rPr>
        <w:t>在用户双击时进行某些计算密集型的工作，该方法就会有问题。此时要在等待大约半秒钟后，才调用</w:t>
      </w:r>
      <w:r w:rsidRPr="00975A35">
        <w:rPr>
          <w:rFonts w:ascii="ˎ̥" w:hAnsi="ˎ̥" w:cs="宋体"/>
          <w:color w:val="000000"/>
          <w:kern w:val="0"/>
          <w:szCs w:val="21"/>
        </w:rPr>
        <w:t>OnDoubleClick()</w:t>
      </w:r>
      <w:r w:rsidRPr="00975A35">
        <w:rPr>
          <w:rFonts w:ascii="ˎ̥" w:hAnsi="ˎ̥" w:cs="宋体"/>
          <w:color w:val="000000"/>
          <w:kern w:val="0"/>
          <w:szCs w:val="21"/>
        </w:rPr>
        <w:t>事件处理程序。我们不期望有这样的延迟，因为这会让用户感到很厌烦，但有时因为应用程序不能控制的原因</w:t>
      </w:r>
      <w:r w:rsidRPr="00975A35">
        <w:rPr>
          <w:rFonts w:ascii="ˎ̥" w:hAnsi="ˎ̥" w:cs="宋体"/>
          <w:color w:val="000000"/>
          <w:kern w:val="0"/>
          <w:szCs w:val="21"/>
        </w:rPr>
        <w:t>(</w:t>
      </w:r>
      <w:r w:rsidRPr="00975A35">
        <w:rPr>
          <w:rFonts w:ascii="ˎ̥" w:hAnsi="ˎ̥" w:cs="宋体"/>
          <w:color w:val="000000"/>
          <w:kern w:val="0"/>
          <w:szCs w:val="21"/>
        </w:rPr>
        <w:t>例如计算机较慢</w:t>
      </w:r>
      <w:r w:rsidRPr="00975A35">
        <w:rPr>
          <w:rFonts w:ascii="ˎ̥" w:hAnsi="ˎ̥" w:cs="宋体"/>
          <w:color w:val="000000"/>
          <w:kern w:val="0"/>
          <w:szCs w:val="21"/>
        </w:rPr>
        <w:t>)</w:t>
      </w:r>
      <w:r w:rsidRPr="00975A35">
        <w:rPr>
          <w:rFonts w:ascii="ˎ̥" w:hAnsi="ˎ̥" w:cs="宋体"/>
          <w:color w:val="000000"/>
          <w:kern w:val="0"/>
          <w:szCs w:val="21"/>
        </w:rPr>
        <w:t>，会偶尔发生这种情况。半秒的时间足够光标在屏幕上移动到其他位置了</w:t>
      </w:r>
      <w:r w:rsidRPr="00975A35">
        <w:rPr>
          <w:rFonts w:ascii="ˎ̥" w:hAnsi="ˎ̥" w:cs="宋体"/>
          <w:color w:val="000000"/>
          <w:kern w:val="0"/>
          <w:szCs w:val="21"/>
        </w:rPr>
        <w:t xml:space="preserve">-- </w:t>
      </w:r>
      <w:r w:rsidRPr="00975A35">
        <w:rPr>
          <w:rFonts w:ascii="ˎ̥" w:hAnsi="ˎ̥" w:cs="宋体"/>
          <w:color w:val="000000"/>
          <w:kern w:val="0"/>
          <w:szCs w:val="21"/>
        </w:rPr>
        <w:t>此时会对完全错误的位置执行</w:t>
      </w:r>
      <w:r w:rsidRPr="00975A35">
        <w:rPr>
          <w:rFonts w:ascii="ˎ̥" w:hAnsi="ˎ̥" w:cs="宋体"/>
          <w:color w:val="000000"/>
          <w:kern w:val="0"/>
          <w:szCs w:val="21"/>
        </w:rPr>
        <w:t>Control. MousePosition</w:t>
      </w:r>
      <w:r w:rsidRPr="00975A35">
        <w:rPr>
          <w:rFonts w:ascii="ˎ̥" w:hAnsi="ˎ̥" w:cs="宋体"/>
          <w:color w:val="000000"/>
          <w:kern w:val="0"/>
          <w:szCs w:val="21"/>
        </w:rPr>
        <w:t>！</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比较好的方法是依赖于鼠标事件之间的重叠。双击鼠标的第一部分涉及到按下鼠标左键。这表示如果调用了</w:t>
      </w:r>
      <w:r w:rsidRPr="00975A35">
        <w:rPr>
          <w:rFonts w:ascii="ˎ̥" w:hAnsi="ˎ̥" w:cs="宋体"/>
          <w:color w:val="000000"/>
          <w:kern w:val="0"/>
          <w:szCs w:val="21"/>
        </w:rPr>
        <w:t>OnDoubleClick()</w:t>
      </w:r>
      <w:r w:rsidRPr="00975A35">
        <w:rPr>
          <w:rFonts w:ascii="ˎ̥" w:hAnsi="ˎ̥" w:cs="宋体"/>
          <w:color w:val="000000"/>
          <w:kern w:val="0"/>
          <w:szCs w:val="21"/>
        </w:rPr>
        <w:t>，我们就知道</w:t>
      </w:r>
      <w:r w:rsidRPr="00975A35">
        <w:rPr>
          <w:rFonts w:ascii="ˎ̥" w:hAnsi="ˎ̥" w:cs="宋体"/>
          <w:color w:val="000000"/>
          <w:kern w:val="0"/>
          <w:szCs w:val="21"/>
        </w:rPr>
        <w:t>OnMouseDown()</w:t>
      </w:r>
      <w:r w:rsidRPr="00975A35">
        <w:rPr>
          <w:rFonts w:ascii="ˎ̥" w:hAnsi="ˎ̥" w:cs="宋体"/>
          <w:color w:val="000000"/>
          <w:kern w:val="0"/>
          <w:szCs w:val="21"/>
        </w:rPr>
        <w:t>刚被调用，此时鼠标的位置不变。可以使用</w:t>
      </w:r>
      <w:r w:rsidRPr="00975A35">
        <w:rPr>
          <w:rFonts w:ascii="ˎ̥" w:hAnsi="ˎ̥" w:cs="宋体"/>
          <w:color w:val="000000"/>
          <w:kern w:val="0"/>
          <w:szCs w:val="21"/>
        </w:rPr>
        <w:t>OnMouseDown()</w:t>
      </w:r>
      <w:r w:rsidRPr="00975A35">
        <w:rPr>
          <w:rFonts w:ascii="ˎ̥" w:hAnsi="ˎ̥" w:cs="宋体"/>
          <w:color w:val="000000"/>
          <w:kern w:val="0"/>
          <w:szCs w:val="21"/>
        </w:rPr>
        <w:t>重写方法记录光标的位置，为</w:t>
      </w:r>
      <w:r w:rsidRPr="00975A35">
        <w:rPr>
          <w:rFonts w:ascii="ˎ̥" w:hAnsi="ˎ̥" w:cs="宋体"/>
          <w:color w:val="000000"/>
          <w:kern w:val="0"/>
          <w:szCs w:val="21"/>
        </w:rPr>
        <w:t>OnDoubleClick()</w:t>
      </w:r>
      <w:r w:rsidRPr="00975A35">
        <w:rPr>
          <w:rFonts w:ascii="ˎ̥" w:hAnsi="ˎ̥" w:cs="宋体"/>
          <w:color w:val="000000"/>
          <w:kern w:val="0"/>
          <w:szCs w:val="21"/>
        </w:rPr>
        <w:t>作准备。这就是在</w:t>
      </w:r>
      <w:r w:rsidRPr="00975A35">
        <w:rPr>
          <w:rFonts w:ascii="ˎ̥" w:hAnsi="ˎ̥" w:cs="宋体"/>
          <w:color w:val="000000"/>
          <w:kern w:val="0"/>
          <w:szCs w:val="21"/>
        </w:rPr>
        <w:t>CapsEditor</w:t>
      </w:r>
      <w:r w:rsidRPr="00975A35">
        <w:rPr>
          <w:rFonts w:ascii="ˎ̥" w:hAnsi="ˎ̥" w:cs="宋体"/>
          <w:color w:val="000000"/>
          <w:kern w:val="0"/>
          <w:szCs w:val="21"/>
        </w:rPr>
        <w:t>中采用的方法：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protected override void OnMouseDown(MouseEventArgs 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base.OnMouseDown(e);</w:t>
            </w:r>
            <w:r w:rsidRPr="00975A35">
              <w:rPr>
                <w:rFonts w:ascii="Courier New" w:hAnsi="Courier New" w:cs="Courier New"/>
                <w:color w:val="000000"/>
                <w:kern w:val="0"/>
                <w:sz w:val="18"/>
                <w:szCs w:val="18"/>
              </w:rPr>
              <w:br/>
              <w:t>this.mouseDoubleClickPosition = new Point(e.X, e.Y);</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下面看看</w:t>
      </w:r>
      <w:r w:rsidRPr="00975A35">
        <w:rPr>
          <w:rFonts w:ascii="ˎ̥" w:hAnsi="ˎ̥" w:cs="宋体"/>
          <w:color w:val="000000"/>
          <w:kern w:val="0"/>
          <w:szCs w:val="21"/>
        </w:rPr>
        <w:t>OnDoubleClick()</w:t>
      </w:r>
      <w:r w:rsidRPr="00975A35">
        <w:rPr>
          <w:rFonts w:ascii="ˎ̥" w:hAnsi="ˎ̥" w:cs="宋体"/>
          <w:color w:val="000000"/>
          <w:kern w:val="0"/>
          <w:szCs w:val="21"/>
        </w:rPr>
        <w:t>重写方法，该方法完成了许多工作：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356"/>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protected override void OnDoubleClick(EventArgs 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int i = PageCoordinatesToLineIndex(this.mouseDoubleClickPosition);</w:t>
            </w:r>
            <w:r w:rsidRPr="00975A35">
              <w:rPr>
                <w:rFonts w:ascii="Courier New" w:hAnsi="Courier New" w:cs="Courier New"/>
                <w:color w:val="000000"/>
                <w:kern w:val="0"/>
                <w:sz w:val="18"/>
                <w:szCs w:val="18"/>
              </w:rPr>
              <w:br/>
              <w:t>if (i &gt;= 0)</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 xml:space="preserve">TextLineInformation lineToBeChanged = </w:t>
            </w:r>
            <w:r w:rsidRPr="00975A35">
              <w:rPr>
                <w:rFonts w:ascii="Courier New" w:hAnsi="Courier New" w:cs="Courier New"/>
                <w:color w:val="000000"/>
                <w:kern w:val="0"/>
                <w:sz w:val="18"/>
                <w:szCs w:val="18"/>
              </w:rPr>
              <w:br/>
              <w:t>(TextLineInformation)documentLines[i];</w:t>
            </w:r>
            <w:r w:rsidRPr="00975A35">
              <w:rPr>
                <w:rFonts w:ascii="Courier New" w:hAnsi="Courier New" w:cs="Courier New"/>
                <w:color w:val="000000"/>
                <w:kern w:val="0"/>
                <w:sz w:val="18"/>
                <w:szCs w:val="18"/>
              </w:rPr>
              <w:br/>
              <w:t>lineToBeChanged.Text = lineToBeChanged.Text.ToUpper();</w:t>
            </w:r>
            <w:r w:rsidRPr="00975A35">
              <w:rPr>
                <w:rFonts w:ascii="Courier New" w:hAnsi="Courier New" w:cs="Courier New"/>
                <w:color w:val="000000"/>
                <w:kern w:val="0"/>
                <w:sz w:val="18"/>
                <w:szCs w:val="18"/>
              </w:rPr>
              <w:br/>
              <w:t>Graphics dc = this.CreateGraphics();</w:t>
            </w:r>
            <w:r w:rsidRPr="00975A35">
              <w:rPr>
                <w:rFonts w:ascii="Courier New" w:hAnsi="Courier New" w:cs="Courier New"/>
                <w:color w:val="000000"/>
                <w:kern w:val="0"/>
                <w:sz w:val="18"/>
                <w:szCs w:val="18"/>
              </w:rPr>
              <w:br/>
              <w:t xml:space="preserve">uint newWidth =(uint)dc.MeasureString(lineToBeChanged.Text, </w:t>
            </w:r>
            <w:r w:rsidRPr="00975A35">
              <w:rPr>
                <w:rFonts w:ascii="Courier New" w:hAnsi="Courier New" w:cs="Courier New"/>
                <w:color w:val="000000"/>
                <w:kern w:val="0"/>
                <w:sz w:val="18"/>
                <w:szCs w:val="18"/>
              </w:rPr>
              <w:br/>
              <w:t>mainFont).Width;</w:t>
            </w:r>
            <w:r w:rsidRPr="00975A35">
              <w:rPr>
                <w:rFonts w:ascii="Courier New" w:hAnsi="Courier New" w:cs="Courier New"/>
                <w:color w:val="000000"/>
                <w:kern w:val="0"/>
                <w:sz w:val="18"/>
                <w:szCs w:val="18"/>
              </w:rPr>
              <w:br/>
              <w:t>if (newWidth &gt; lineToBeChanged.Width)</w:t>
            </w:r>
            <w:r w:rsidRPr="00975A35">
              <w:rPr>
                <w:rFonts w:ascii="Courier New" w:hAnsi="Courier New" w:cs="Courier New"/>
                <w:color w:val="000000"/>
                <w:kern w:val="0"/>
                <w:sz w:val="18"/>
                <w:szCs w:val="18"/>
              </w:rPr>
              <w:br/>
              <w:t>lineToBeChanged.Width = newWidth;</w:t>
            </w:r>
            <w:r w:rsidRPr="00975A35">
              <w:rPr>
                <w:rFonts w:ascii="Courier New" w:hAnsi="Courier New" w:cs="Courier New"/>
                <w:color w:val="000000"/>
                <w:kern w:val="0"/>
                <w:sz w:val="18"/>
                <w:szCs w:val="18"/>
              </w:rPr>
              <w:br/>
              <w:t>if (newWidth+2*margin &gt; this.documentSize.Width)</w:t>
            </w:r>
            <w:r w:rsidRPr="00975A35">
              <w:rPr>
                <w:rFonts w:ascii="Courier New" w:hAnsi="Courier New" w:cs="Courier New"/>
                <w:color w:val="000000"/>
                <w:kern w:val="0"/>
                <w:sz w:val="18"/>
                <w:szCs w:val="18"/>
              </w:rPr>
              <w:br/>
            </w:r>
            <w:r w:rsidRPr="00975A35">
              <w:rPr>
                <w:rFonts w:ascii="Courier New" w:hAnsi="Courier New" w:cs="Courier New"/>
                <w:color w:val="000000"/>
                <w:kern w:val="0"/>
                <w:sz w:val="18"/>
                <w:szCs w:val="18"/>
              </w:rPr>
              <w:lastRenderedPageBreak/>
              <w:t>{</w:t>
            </w:r>
            <w:r w:rsidRPr="00975A35">
              <w:rPr>
                <w:rFonts w:ascii="Courier New" w:hAnsi="Courier New" w:cs="Courier New"/>
                <w:color w:val="000000"/>
                <w:kern w:val="0"/>
                <w:sz w:val="18"/>
                <w:szCs w:val="18"/>
              </w:rPr>
              <w:br/>
              <w:t>this.documentSize.Width = (int)newWidth;</w:t>
            </w:r>
            <w:r w:rsidRPr="00975A35">
              <w:rPr>
                <w:rFonts w:ascii="Courier New" w:hAnsi="Courier New" w:cs="Courier New"/>
                <w:color w:val="000000"/>
                <w:kern w:val="0"/>
                <w:sz w:val="18"/>
                <w:szCs w:val="18"/>
              </w:rPr>
              <w:br/>
              <w:t>this.AutoScrollMinSize = this.documentSize;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Rectangle changedRectangle = new Rectangle(</w:t>
            </w:r>
            <w:r w:rsidRPr="00975A35">
              <w:rPr>
                <w:rFonts w:ascii="Courier New" w:hAnsi="Courier New" w:cs="Courier New"/>
                <w:color w:val="000000"/>
                <w:kern w:val="0"/>
                <w:sz w:val="18"/>
                <w:szCs w:val="18"/>
              </w:rPr>
              <w:br/>
              <w:t xml:space="preserve">LineIndexToPageCoordinates(i), </w:t>
            </w:r>
            <w:r w:rsidRPr="00975A35">
              <w:rPr>
                <w:rFonts w:ascii="Courier New" w:hAnsi="Courier New" w:cs="Courier New"/>
                <w:color w:val="000000"/>
                <w:kern w:val="0"/>
                <w:sz w:val="18"/>
                <w:szCs w:val="18"/>
              </w:rPr>
              <w:br/>
              <w:t xml:space="preserve">new Size((int)newWidth, </w:t>
            </w:r>
            <w:r w:rsidRPr="00975A35">
              <w:rPr>
                <w:rFonts w:ascii="Courier New" w:hAnsi="Courier New" w:cs="Courier New"/>
                <w:color w:val="000000"/>
                <w:kern w:val="0"/>
                <w:sz w:val="18"/>
                <w:szCs w:val="18"/>
              </w:rPr>
              <w:br/>
              <w:t>(int)this.lineHeight));</w:t>
            </w:r>
            <w:r w:rsidRPr="00975A35">
              <w:rPr>
                <w:rFonts w:ascii="Courier New" w:hAnsi="Courier New" w:cs="Courier New"/>
                <w:color w:val="000000"/>
                <w:kern w:val="0"/>
                <w:sz w:val="18"/>
                <w:szCs w:val="18"/>
              </w:rPr>
              <w:br/>
              <w:t>this.Invalidate(changedRectangle);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base.OnDoubleClick(e);</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首先调用</w:t>
      </w:r>
      <w:r w:rsidRPr="00975A35">
        <w:rPr>
          <w:rFonts w:ascii="ˎ̥" w:hAnsi="ˎ̥" w:cs="宋体"/>
          <w:color w:val="000000"/>
          <w:kern w:val="0"/>
          <w:szCs w:val="21"/>
        </w:rPr>
        <w:t>PageCoordinatesToLineIndex()</w:t>
      </w:r>
      <w:r w:rsidRPr="00975A35">
        <w:rPr>
          <w:rFonts w:ascii="ˎ̥" w:hAnsi="ˎ̥" w:cs="宋体"/>
          <w:color w:val="000000"/>
          <w:kern w:val="0"/>
          <w:szCs w:val="21"/>
        </w:rPr>
        <w:t>计算在用户双击时光标在哪行文本上。如果它返回</w:t>
      </w:r>
      <w:r w:rsidRPr="00975A35">
        <w:rPr>
          <w:rFonts w:ascii="ˎ̥" w:hAnsi="ˎ̥" w:cs="宋体"/>
          <w:color w:val="000000"/>
          <w:kern w:val="0"/>
          <w:szCs w:val="21"/>
        </w:rPr>
        <w:t>-1</w:t>
      </w:r>
      <w:r w:rsidRPr="00975A35">
        <w:rPr>
          <w:rFonts w:ascii="ˎ̥" w:hAnsi="ˎ̥" w:cs="宋体"/>
          <w:color w:val="000000"/>
          <w:kern w:val="0"/>
          <w:szCs w:val="21"/>
        </w:rPr>
        <w:t>，则光标没有在任何文本行上，所以什么也不做。当然，调用</w:t>
      </w:r>
      <w:r w:rsidRPr="00975A35">
        <w:rPr>
          <w:rFonts w:ascii="ˎ̥" w:hAnsi="ˎ̥" w:cs="宋体"/>
          <w:color w:val="000000"/>
          <w:kern w:val="0"/>
          <w:szCs w:val="21"/>
        </w:rPr>
        <w:t>OnDoubleClick()</w:t>
      </w:r>
      <w:r w:rsidRPr="00975A35">
        <w:rPr>
          <w:rFonts w:ascii="ˎ̥" w:hAnsi="ˎ̥" w:cs="宋体"/>
          <w:color w:val="000000"/>
          <w:kern w:val="0"/>
          <w:szCs w:val="21"/>
        </w:rPr>
        <w:t>的基类版本，可以让</w:t>
      </w:r>
      <w:r w:rsidRPr="00975A35">
        <w:rPr>
          <w:rFonts w:ascii="ˎ̥" w:hAnsi="ˎ̥" w:cs="宋体"/>
          <w:color w:val="000000"/>
          <w:kern w:val="0"/>
          <w:szCs w:val="21"/>
        </w:rPr>
        <w:t>Windows</w:t>
      </w:r>
      <w:r w:rsidRPr="00975A35">
        <w:rPr>
          <w:rFonts w:ascii="ˎ̥" w:hAnsi="ˎ̥" w:cs="宋体"/>
          <w:color w:val="000000"/>
          <w:kern w:val="0"/>
          <w:szCs w:val="21"/>
        </w:rPr>
        <w:t>执行一些默认操作。</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假定已经标识出了一行文本，就可以使用</w:t>
      </w:r>
      <w:r w:rsidRPr="00975A35">
        <w:rPr>
          <w:rFonts w:ascii="ˎ̥" w:hAnsi="ˎ̥" w:cs="宋体"/>
          <w:color w:val="000000"/>
          <w:kern w:val="0"/>
          <w:szCs w:val="21"/>
        </w:rPr>
        <w:t>string.ToUpper()</w:t>
      </w:r>
      <w:r w:rsidRPr="00975A35">
        <w:rPr>
          <w:rFonts w:ascii="ˎ̥" w:hAnsi="ˎ̥" w:cs="宋体"/>
          <w:color w:val="000000"/>
          <w:kern w:val="0"/>
          <w:szCs w:val="21"/>
        </w:rPr>
        <w:t>方法把它转换为大写。这是很容易的。比较难的部分是确定要在什么地方重新显示什么文本。幸运的是，因为这个示例非常简单，没有太多的组合。可以假定一个开头，把文本转换为大写通常要么让这行文本的宽度保持不变，要么增大其宽度。大写字母比小写字母大，所以，宽度是不会减小的。因为本例没有换行功能，所以文本行不会移动到下一行上，使其他文本向下移动。把文本行转换为大写的操作不会改变已显示的其他文本行的位置，这是一个非常大的简化！</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接着代码使用</w:t>
      </w:r>
      <w:r w:rsidRPr="00975A35">
        <w:rPr>
          <w:rFonts w:ascii="ˎ̥" w:hAnsi="ˎ̥" w:cs="宋体"/>
          <w:color w:val="000000"/>
          <w:kern w:val="0"/>
          <w:szCs w:val="21"/>
        </w:rPr>
        <w:t>Graphics.MeasureString()</w:t>
      </w:r>
      <w:r w:rsidRPr="00975A35">
        <w:rPr>
          <w:rFonts w:ascii="ˎ̥" w:hAnsi="ˎ̥" w:cs="宋体"/>
          <w:color w:val="000000"/>
          <w:kern w:val="0"/>
          <w:szCs w:val="21"/>
        </w:rPr>
        <w:t>计算出文本的新宽度。这有两种可能性：</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新宽度会使该文本更长，增大了整个文档的宽度。如果是这样，就需要把</w:t>
      </w:r>
      <w:r w:rsidRPr="00975A35">
        <w:rPr>
          <w:rFonts w:ascii="ˎ̥" w:hAnsi="ˎ̥" w:cs="宋体"/>
          <w:color w:val="000000"/>
          <w:kern w:val="0"/>
          <w:szCs w:val="21"/>
        </w:rPr>
        <w:t>AutoScrollMin Size</w:t>
      </w:r>
      <w:r w:rsidRPr="00975A35">
        <w:rPr>
          <w:rFonts w:ascii="ˎ̥" w:hAnsi="ˎ̥" w:cs="宋体"/>
          <w:color w:val="000000"/>
          <w:kern w:val="0"/>
          <w:szCs w:val="21"/>
        </w:rPr>
        <w:t>设置为新值，以便正确放置滚动条。</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文档的大小没有变化。</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在这两种情况下，都需要调用</w:t>
      </w:r>
      <w:r w:rsidRPr="00975A35">
        <w:rPr>
          <w:rFonts w:ascii="ˎ̥" w:hAnsi="ˎ̥" w:cs="宋体"/>
          <w:color w:val="000000"/>
          <w:kern w:val="0"/>
          <w:szCs w:val="21"/>
        </w:rPr>
        <w:t>Invalidate()</w:t>
      </w:r>
      <w:r w:rsidRPr="00975A35">
        <w:rPr>
          <w:rFonts w:ascii="ˎ̥" w:hAnsi="ˎ̥" w:cs="宋体"/>
          <w:color w:val="000000"/>
          <w:kern w:val="0"/>
          <w:szCs w:val="21"/>
        </w:rPr>
        <w:t>重新绘制屏幕。只有一行文本改变了，所以不希望重新绘制整个文档。而需要计算出仅包含被修改的文本行的矩形边界，并把这个矩形传送给</w:t>
      </w:r>
      <w:r w:rsidRPr="00975A35">
        <w:rPr>
          <w:rFonts w:ascii="ˎ̥" w:hAnsi="ˎ̥" w:cs="宋体"/>
          <w:color w:val="000000"/>
          <w:kern w:val="0"/>
          <w:szCs w:val="21"/>
        </w:rPr>
        <w:t>Invalidate()</w:t>
      </w:r>
      <w:r w:rsidRPr="00975A35">
        <w:rPr>
          <w:rFonts w:ascii="ˎ̥" w:hAnsi="ˎ̥" w:cs="宋体"/>
          <w:color w:val="000000"/>
          <w:kern w:val="0"/>
          <w:szCs w:val="21"/>
        </w:rPr>
        <w:t>，确保只重新绘制该行文本。这就是以前代码的作用。</w:t>
      </w:r>
      <w:r w:rsidRPr="00975A35">
        <w:rPr>
          <w:rFonts w:ascii="ˎ̥" w:hAnsi="ˎ̥" w:cs="宋体"/>
          <w:color w:val="000000"/>
          <w:kern w:val="0"/>
          <w:szCs w:val="21"/>
        </w:rPr>
        <w:t>Invalidate()</w:t>
      </w:r>
      <w:r w:rsidRPr="00975A35">
        <w:rPr>
          <w:rFonts w:ascii="ˎ̥" w:hAnsi="ˎ̥" w:cs="宋体"/>
          <w:color w:val="000000"/>
          <w:kern w:val="0"/>
          <w:szCs w:val="21"/>
        </w:rPr>
        <w:t>会在鼠标事件处理程序返回时调用</w:t>
      </w:r>
      <w:r w:rsidRPr="00975A35">
        <w:rPr>
          <w:rFonts w:ascii="ˎ̥" w:hAnsi="ˎ̥" w:cs="宋体"/>
          <w:color w:val="000000"/>
          <w:kern w:val="0"/>
          <w:szCs w:val="21"/>
        </w:rPr>
        <w:t>OnPaint()</w:t>
      </w:r>
      <w:r w:rsidRPr="00975A35">
        <w:rPr>
          <w:rFonts w:ascii="ˎ̥" w:hAnsi="ˎ̥" w:cs="宋体"/>
          <w:color w:val="000000"/>
          <w:kern w:val="0"/>
          <w:szCs w:val="21"/>
        </w:rPr>
        <w:t>。在本章前面，曾提到在</w:t>
      </w:r>
      <w:r w:rsidRPr="00975A35">
        <w:rPr>
          <w:rFonts w:ascii="ˎ̥" w:hAnsi="ˎ̥" w:cs="宋体"/>
          <w:color w:val="000000"/>
          <w:kern w:val="0"/>
          <w:szCs w:val="21"/>
        </w:rPr>
        <w:t>OnPaint()</w:t>
      </w:r>
      <w:r w:rsidRPr="00975A35">
        <w:rPr>
          <w:rFonts w:ascii="ˎ̥" w:hAnsi="ˎ̥" w:cs="宋体"/>
          <w:color w:val="000000"/>
          <w:kern w:val="0"/>
          <w:szCs w:val="21"/>
        </w:rPr>
        <w:t>中设置断点的困难，如果运行示例，在</w:t>
      </w:r>
      <w:r w:rsidRPr="00975A35">
        <w:rPr>
          <w:rFonts w:ascii="ˎ̥" w:hAnsi="ˎ̥" w:cs="宋体"/>
          <w:color w:val="000000"/>
          <w:kern w:val="0"/>
          <w:szCs w:val="21"/>
        </w:rPr>
        <w:t>OnPaint()</w:t>
      </w:r>
      <w:r w:rsidRPr="00975A35">
        <w:rPr>
          <w:rFonts w:ascii="ˎ̥" w:hAnsi="ˎ̥" w:cs="宋体"/>
          <w:color w:val="000000"/>
          <w:kern w:val="0"/>
          <w:szCs w:val="21"/>
        </w:rPr>
        <w:t>中设置断点，捕获绘图操作，就会发现传送给</w:t>
      </w:r>
      <w:r w:rsidRPr="00975A35">
        <w:rPr>
          <w:rFonts w:ascii="ˎ̥" w:hAnsi="ˎ̥" w:cs="宋体"/>
          <w:color w:val="000000"/>
          <w:kern w:val="0"/>
          <w:szCs w:val="21"/>
        </w:rPr>
        <w:t>OnPaint()</w:t>
      </w:r>
      <w:r w:rsidRPr="00975A35">
        <w:rPr>
          <w:rFonts w:ascii="ˎ̥" w:hAnsi="ˎ̥" w:cs="宋体"/>
          <w:color w:val="000000"/>
          <w:kern w:val="0"/>
          <w:szCs w:val="21"/>
        </w:rPr>
        <w:t>的</w:t>
      </w:r>
      <w:r w:rsidRPr="00975A35">
        <w:rPr>
          <w:rFonts w:ascii="ˎ̥" w:hAnsi="ˎ̥" w:cs="宋体"/>
          <w:color w:val="000000"/>
          <w:kern w:val="0"/>
          <w:szCs w:val="21"/>
        </w:rPr>
        <w:t>PaintEventArgs</w:t>
      </w:r>
      <w:r w:rsidRPr="00975A35">
        <w:rPr>
          <w:rFonts w:ascii="ˎ̥" w:hAnsi="ˎ̥" w:cs="宋体"/>
          <w:color w:val="000000"/>
          <w:kern w:val="0"/>
          <w:szCs w:val="21"/>
        </w:rPr>
        <w:t>参数包含一个与指定矩形匹配的剪切区域。因为重载了</w:t>
      </w:r>
      <w:r w:rsidRPr="00975A35">
        <w:rPr>
          <w:rFonts w:ascii="ˎ̥" w:hAnsi="ˎ̥" w:cs="宋体"/>
          <w:color w:val="000000"/>
          <w:kern w:val="0"/>
          <w:szCs w:val="21"/>
        </w:rPr>
        <w:t>OnPaint()</w:t>
      </w:r>
      <w:r w:rsidRPr="00975A35">
        <w:rPr>
          <w:rFonts w:ascii="ˎ̥" w:hAnsi="ˎ̥" w:cs="宋体"/>
          <w:color w:val="000000"/>
          <w:kern w:val="0"/>
          <w:szCs w:val="21"/>
        </w:rPr>
        <w:t>方法，考虑了剪切区域，所以只重新绘制要求的文本行。</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33.16  </w:t>
      </w:r>
      <w:r w:rsidRPr="00975A35">
        <w:rPr>
          <w:rFonts w:ascii="ˎ̥" w:hAnsi="ˎ̥" w:cs="宋体"/>
          <w:b/>
          <w:bCs/>
          <w:color w:val="000000"/>
          <w:kern w:val="0"/>
        </w:rPr>
        <w:t>打印</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前面主要介绍的是如何在屏幕上绘图。但有时还需要应用程序生成数据的硬拷贝。这就是本节的主题。我们将扩展</w:t>
      </w:r>
      <w:r w:rsidRPr="00975A35">
        <w:rPr>
          <w:rFonts w:ascii="ˎ̥" w:hAnsi="ˎ̥" w:cs="宋体"/>
          <w:color w:val="000000"/>
          <w:kern w:val="0"/>
          <w:szCs w:val="21"/>
        </w:rPr>
        <w:t>CapsEditor</w:t>
      </w:r>
      <w:r w:rsidRPr="00975A35">
        <w:rPr>
          <w:rFonts w:ascii="ˎ̥" w:hAnsi="ˎ̥" w:cs="宋体"/>
          <w:color w:val="000000"/>
          <w:kern w:val="0"/>
          <w:szCs w:val="21"/>
        </w:rPr>
        <w:t>示例，使之能进行打印预览，并打印出正在编辑的文档。</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遗憾的是，本书没有详细讲述这个过程，所以这里执行的打印功能是非常简单的。通常，如果要让应用程序打印数据，要在主</w:t>
      </w:r>
      <w:r w:rsidRPr="00975A35">
        <w:rPr>
          <w:rFonts w:ascii="ˎ̥" w:hAnsi="ˎ̥" w:cs="宋体"/>
          <w:color w:val="000000"/>
          <w:kern w:val="0"/>
          <w:szCs w:val="21"/>
        </w:rPr>
        <w:t>File</w:t>
      </w:r>
      <w:r w:rsidRPr="00975A35">
        <w:rPr>
          <w:rFonts w:ascii="ˎ̥" w:hAnsi="ˎ̥" w:cs="宋体"/>
          <w:color w:val="000000"/>
          <w:kern w:val="0"/>
          <w:szCs w:val="21"/>
        </w:rPr>
        <w:t>菜单中添加</w:t>
      </w:r>
      <w:r w:rsidRPr="00975A35">
        <w:rPr>
          <w:rFonts w:ascii="ˎ̥" w:hAnsi="ˎ̥" w:cs="宋体"/>
          <w:color w:val="000000"/>
          <w:kern w:val="0"/>
          <w:szCs w:val="21"/>
        </w:rPr>
        <w:t>3</w:t>
      </w:r>
      <w:r w:rsidRPr="00975A35">
        <w:rPr>
          <w:rFonts w:ascii="ˎ̥" w:hAnsi="ˎ̥" w:cs="宋体"/>
          <w:color w:val="000000"/>
          <w:kern w:val="0"/>
          <w:szCs w:val="21"/>
        </w:rPr>
        <w:t>个菜单项：</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Page Setup</w:t>
      </w:r>
      <w:r w:rsidRPr="00975A35">
        <w:rPr>
          <w:rFonts w:ascii="ˎ̥" w:hAnsi="ˎ̥" w:cs="宋体"/>
          <w:color w:val="000000"/>
          <w:kern w:val="0"/>
          <w:szCs w:val="21"/>
        </w:rPr>
        <w:t>：允许用户选择各种选项，例如要打印哪个页面，要使用什么打印机等。</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Print Preview</w:t>
      </w:r>
      <w:r w:rsidRPr="00975A35">
        <w:rPr>
          <w:rFonts w:ascii="ˎ̥" w:hAnsi="ˎ̥" w:cs="宋体"/>
          <w:color w:val="000000"/>
          <w:kern w:val="0"/>
          <w:szCs w:val="21"/>
        </w:rPr>
        <w:t>打开一个新窗体，显示打印机拷贝的模仿品。</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Print</w:t>
      </w:r>
      <w:r w:rsidRPr="00975A35">
        <w:rPr>
          <w:rFonts w:ascii="ˎ̥" w:hAnsi="ˎ̥" w:cs="宋体"/>
          <w:color w:val="000000"/>
          <w:kern w:val="0"/>
          <w:szCs w:val="21"/>
        </w:rPr>
        <w:t>：实际打印文档。</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在本例中，为了使例子简单一些，不执行</w:t>
      </w:r>
      <w:r w:rsidRPr="00975A35">
        <w:rPr>
          <w:rFonts w:ascii="ˎ̥" w:hAnsi="ˎ̥" w:cs="宋体"/>
          <w:color w:val="000000"/>
          <w:kern w:val="0"/>
          <w:szCs w:val="21"/>
        </w:rPr>
        <w:t>Page Setup</w:t>
      </w:r>
      <w:r w:rsidRPr="00975A35">
        <w:rPr>
          <w:rFonts w:ascii="ˎ̥" w:hAnsi="ˎ̥" w:cs="宋体"/>
          <w:color w:val="000000"/>
          <w:kern w:val="0"/>
          <w:szCs w:val="21"/>
        </w:rPr>
        <w:t>菜单项。打印也只使用默认的设置。但要注意，如果要执行</w:t>
      </w:r>
      <w:r w:rsidRPr="00975A35">
        <w:rPr>
          <w:rFonts w:ascii="ˎ̥" w:hAnsi="ˎ̥" w:cs="宋体"/>
          <w:color w:val="000000"/>
          <w:kern w:val="0"/>
          <w:szCs w:val="21"/>
        </w:rPr>
        <w:t>Page Setup</w:t>
      </w:r>
      <w:r w:rsidRPr="00975A35">
        <w:rPr>
          <w:rFonts w:ascii="ˎ̥" w:hAnsi="ˎ̥" w:cs="宋体"/>
          <w:color w:val="000000"/>
          <w:kern w:val="0"/>
          <w:szCs w:val="21"/>
        </w:rPr>
        <w:t>，</w:t>
      </w:r>
      <w:r w:rsidRPr="00975A35">
        <w:rPr>
          <w:rFonts w:ascii="ˎ̥" w:hAnsi="ˎ̥" w:cs="宋体"/>
          <w:color w:val="000000"/>
          <w:kern w:val="0"/>
          <w:szCs w:val="21"/>
        </w:rPr>
        <w:t>Microsoft</w:t>
      </w:r>
      <w:r w:rsidRPr="00975A35">
        <w:rPr>
          <w:rFonts w:ascii="ˎ̥" w:hAnsi="ˎ̥" w:cs="宋体"/>
          <w:color w:val="000000"/>
          <w:kern w:val="0"/>
          <w:szCs w:val="21"/>
        </w:rPr>
        <w:t>已经编写了一个页面设置对话框类，以供使用。这个类是</w:t>
      </w:r>
      <w:r w:rsidRPr="00975A35">
        <w:rPr>
          <w:rFonts w:ascii="ˎ̥" w:hAnsi="ˎ̥" w:cs="宋体"/>
          <w:color w:val="000000"/>
          <w:kern w:val="0"/>
          <w:szCs w:val="21"/>
        </w:rPr>
        <w:t>System.Windows.Forms.PrintDialog</w:t>
      </w:r>
      <w:r w:rsidRPr="00975A35">
        <w:rPr>
          <w:rFonts w:ascii="ˎ̥" w:hAnsi="ˎ̥" w:cs="宋体"/>
          <w:color w:val="000000"/>
          <w:kern w:val="0"/>
          <w:szCs w:val="21"/>
        </w:rPr>
        <w:t>。一般应编写一个事件处理程序，显示这个窗体，保存用户选择的设置。</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在许多情况下，打印与在屏幕上显示是一样的：提供一个设备环境</w:t>
      </w:r>
      <w:r w:rsidRPr="00975A35">
        <w:rPr>
          <w:rFonts w:ascii="ˎ̥" w:hAnsi="ˎ̥" w:cs="宋体"/>
          <w:color w:val="000000"/>
          <w:kern w:val="0"/>
          <w:szCs w:val="21"/>
        </w:rPr>
        <w:t>(Graphics</w:t>
      </w:r>
      <w:r w:rsidRPr="00975A35">
        <w:rPr>
          <w:rFonts w:ascii="ˎ̥" w:hAnsi="ˎ̥" w:cs="宋体"/>
          <w:color w:val="000000"/>
          <w:kern w:val="0"/>
          <w:szCs w:val="21"/>
        </w:rPr>
        <w:t>实例</w:t>
      </w:r>
      <w:r w:rsidRPr="00975A35">
        <w:rPr>
          <w:rFonts w:ascii="ˎ̥" w:hAnsi="ˎ̥" w:cs="宋体"/>
          <w:color w:val="000000"/>
          <w:kern w:val="0"/>
          <w:szCs w:val="21"/>
        </w:rPr>
        <w:t>)</w:t>
      </w:r>
      <w:r w:rsidRPr="00975A35">
        <w:rPr>
          <w:rFonts w:ascii="ˎ̥" w:hAnsi="ˎ̥" w:cs="宋体"/>
          <w:color w:val="000000"/>
          <w:kern w:val="0"/>
          <w:szCs w:val="21"/>
        </w:rPr>
        <w:t>，对该实例调用所有常见的显示命令。</w:t>
      </w:r>
      <w:r w:rsidRPr="00975A35">
        <w:rPr>
          <w:rFonts w:ascii="ˎ̥" w:hAnsi="ˎ̥" w:cs="宋体"/>
          <w:color w:val="000000"/>
          <w:kern w:val="0"/>
          <w:szCs w:val="21"/>
        </w:rPr>
        <w:t>Microsoft</w:t>
      </w:r>
      <w:r w:rsidRPr="00975A35">
        <w:rPr>
          <w:rFonts w:ascii="ˎ̥" w:hAnsi="ˎ̥" w:cs="宋体"/>
          <w:color w:val="000000"/>
          <w:kern w:val="0"/>
          <w:szCs w:val="21"/>
        </w:rPr>
        <w:t>编写了许多类以帮助完成这个工作，我们需要的两个主要的类是</w:t>
      </w:r>
      <w:r w:rsidRPr="00975A35">
        <w:rPr>
          <w:rFonts w:ascii="ˎ̥" w:hAnsi="ˎ̥" w:cs="宋体"/>
          <w:color w:val="000000"/>
          <w:kern w:val="0"/>
          <w:szCs w:val="21"/>
        </w:rPr>
        <w:t>System.Drawing.Printing.PrintDocument</w:t>
      </w:r>
      <w:r w:rsidRPr="00975A35">
        <w:rPr>
          <w:rFonts w:ascii="ˎ̥" w:hAnsi="ˎ̥" w:cs="宋体"/>
          <w:color w:val="000000"/>
          <w:kern w:val="0"/>
          <w:szCs w:val="21"/>
        </w:rPr>
        <w:t>和</w:t>
      </w:r>
      <w:r w:rsidRPr="00975A35">
        <w:rPr>
          <w:rFonts w:ascii="ˎ̥" w:hAnsi="ˎ̥" w:cs="宋体"/>
          <w:color w:val="000000"/>
          <w:kern w:val="0"/>
          <w:szCs w:val="21"/>
        </w:rPr>
        <w:t>System.Drawing.Printing. PrintPreview Dialog</w:t>
      </w:r>
      <w:r w:rsidRPr="00975A35">
        <w:rPr>
          <w:rFonts w:ascii="ˎ̥" w:hAnsi="ˎ̥" w:cs="宋体"/>
          <w:color w:val="000000"/>
          <w:kern w:val="0"/>
          <w:szCs w:val="21"/>
        </w:rPr>
        <w:t>。这两个类可以确保传送给设备环境的绘图命令能得到正确的处理，我们不必担心什么内容应打印到何处的问题。</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打印</w:t>
      </w:r>
      <w:r w:rsidRPr="00975A35">
        <w:rPr>
          <w:rFonts w:ascii="ˎ̥" w:hAnsi="ˎ̥" w:cs="宋体"/>
          <w:color w:val="000000"/>
          <w:kern w:val="0"/>
          <w:szCs w:val="21"/>
        </w:rPr>
        <w:t>/</w:t>
      </w:r>
      <w:r w:rsidRPr="00975A35">
        <w:rPr>
          <w:rFonts w:ascii="ˎ̥" w:hAnsi="ˎ̥" w:cs="宋体"/>
          <w:color w:val="000000"/>
          <w:kern w:val="0"/>
          <w:szCs w:val="21"/>
        </w:rPr>
        <w:t>打印预览和显示在屏幕上有一些重要的区别。打印机不能滚动，但它们使用打印纸。所以需要确保找到一种合适的方式给文档分页，按要求绘制每一页。其他工作还有计算文档有多少内容可以放在一个页面上，因此计算出需要多少页，文档的每个部分应写到哪个页面上。</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尽管上面描述得相当复杂，但打印过程是相当简单的。从编程的角度来看，需要采取的步骤大致如下：</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打印：实例化一个</w:t>
      </w:r>
      <w:r w:rsidRPr="00975A35">
        <w:rPr>
          <w:rFonts w:ascii="ˎ̥" w:hAnsi="ˎ̥" w:cs="宋体"/>
          <w:color w:val="000000"/>
          <w:kern w:val="0"/>
          <w:szCs w:val="21"/>
        </w:rPr>
        <w:t>PrintDocument</w:t>
      </w:r>
      <w:r w:rsidRPr="00975A35">
        <w:rPr>
          <w:rFonts w:ascii="ˎ̥" w:hAnsi="ˎ̥" w:cs="宋体"/>
          <w:color w:val="000000"/>
          <w:kern w:val="0"/>
          <w:szCs w:val="21"/>
        </w:rPr>
        <w:t>对象，调用其</w:t>
      </w:r>
      <w:r w:rsidRPr="00975A35">
        <w:rPr>
          <w:rFonts w:ascii="ˎ̥" w:hAnsi="ˎ̥" w:cs="宋体"/>
          <w:color w:val="000000"/>
          <w:kern w:val="0"/>
          <w:szCs w:val="21"/>
        </w:rPr>
        <w:t>Print()</w:t>
      </w:r>
      <w:r w:rsidRPr="00975A35">
        <w:rPr>
          <w:rFonts w:ascii="ˎ̥" w:hAnsi="ˎ̥" w:cs="宋体"/>
          <w:color w:val="000000"/>
          <w:kern w:val="0"/>
          <w:szCs w:val="21"/>
        </w:rPr>
        <w:t>方法。这个方法会在内部引发事件</w:t>
      </w:r>
      <w:r w:rsidRPr="00975A35">
        <w:rPr>
          <w:rFonts w:ascii="ˎ̥" w:hAnsi="ˎ̥" w:cs="宋体"/>
          <w:color w:val="000000"/>
          <w:kern w:val="0"/>
          <w:szCs w:val="21"/>
        </w:rPr>
        <w:t>PrintPage</w:t>
      </w:r>
      <w:r w:rsidRPr="00975A35">
        <w:rPr>
          <w:rFonts w:ascii="ˎ̥" w:hAnsi="ˎ̥" w:cs="宋体"/>
          <w:color w:val="000000"/>
          <w:kern w:val="0"/>
          <w:szCs w:val="21"/>
        </w:rPr>
        <w:t>，发出打印第一个页面的信号。</w:t>
      </w:r>
      <w:r w:rsidRPr="00975A35">
        <w:rPr>
          <w:rFonts w:ascii="ˎ̥" w:hAnsi="ˎ̥" w:cs="宋体"/>
          <w:color w:val="000000"/>
          <w:kern w:val="0"/>
          <w:szCs w:val="21"/>
        </w:rPr>
        <w:t>PrintPage</w:t>
      </w:r>
      <w:r w:rsidRPr="00975A35">
        <w:rPr>
          <w:rFonts w:ascii="ˎ̥" w:hAnsi="ˎ̥" w:cs="宋体"/>
          <w:color w:val="000000"/>
          <w:kern w:val="0"/>
          <w:szCs w:val="21"/>
        </w:rPr>
        <w:t>带一个参数</w:t>
      </w:r>
      <w:r w:rsidRPr="00975A35">
        <w:rPr>
          <w:rFonts w:ascii="ˎ̥" w:hAnsi="ˎ̥" w:cs="宋体"/>
          <w:color w:val="000000"/>
          <w:kern w:val="0"/>
          <w:szCs w:val="21"/>
        </w:rPr>
        <w:t>PrintPageEvent Args</w:t>
      </w:r>
      <w:r w:rsidRPr="00975A35">
        <w:rPr>
          <w:rFonts w:ascii="ˎ̥" w:hAnsi="ˎ̥" w:cs="宋体"/>
          <w:color w:val="000000"/>
          <w:kern w:val="0"/>
          <w:szCs w:val="21"/>
        </w:rPr>
        <w:t>，它提供了页面大小和设置的信息，以及用于绘图命令的</w:t>
      </w:r>
      <w:r w:rsidRPr="00975A35">
        <w:rPr>
          <w:rFonts w:ascii="ˎ̥" w:hAnsi="ˎ̥" w:cs="宋体"/>
          <w:color w:val="000000"/>
          <w:kern w:val="0"/>
          <w:szCs w:val="21"/>
        </w:rPr>
        <w:t>Graphics</w:t>
      </w:r>
      <w:r w:rsidRPr="00975A35">
        <w:rPr>
          <w:rFonts w:ascii="ˎ̥" w:hAnsi="ˎ̥" w:cs="宋体"/>
          <w:color w:val="000000"/>
          <w:kern w:val="0"/>
          <w:szCs w:val="21"/>
        </w:rPr>
        <w:t>对象。因此应为这个事件编写一个事件处理程序，并执行该处理程序，以打印页面。这个事件处理程序还应把</w:t>
      </w:r>
      <w:r w:rsidRPr="00975A35">
        <w:rPr>
          <w:rFonts w:ascii="ˎ̥" w:hAnsi="ˎ̥" w:cs="宋体"/>
          <w:color w:val="000000"/>
          <w:kern w:val="0"/>
          <w:szCs w:val="21"/>
        </w:rPr>
        <w:t>PrintPageEventArgs</w:t>
      </w:r>
      <w:r w:rsidRPr="00975A35">
        <w:rPr>
          <w:rFonts w:ascii="ˎ̥" w:hAnsi="ˎ̥" w:cs="宋体"/>
          <w:color w:val="000000"/>
          <w:kern w:val="0"/>
          <w:szCs w:val="21"/>
        </w:rPr>
        <w:t>的布尔属性</w:t>
      </w:r>
      <w:r w:rsidRPr="00975A35">
        <w:rPr>
          <w:rFonts w:ascii="ˎ̥" w:hAnsi="ˎ̥" w:cs="宋体"/>
          <w:color w:val="000000"/>
          <w:kern w:val="0"/>
          <w:szCs w:val="21"/>
        </w:rPr>
        <w:t xml:space="preserve"> HasMorePages</w:t>
      </w:r>
      <w:r w:rsidRPr="00975A35">
        <w:rPr>
          <w:rFonts w:ascii="ˎ̥" w:hAnsi="ˎ̥" w:cs="宋体"/>
          <w:color w:val="000000"/>
          <w:kern w:val="0"/>
          <w:szCs w:val="21"/>
        </w:rPr>
        <w:t>设置为</w:t>
      </w:r>
      <w:r w:rsidRPr="00975A35">
        <w:rPr>
          <w:rFonts w:ascii="ˎ̥" w:hAnsi="ˎ̥" w:cs="宋体"/>
          <w:color w:val="000000"/>
          <w:kern w:val="0"/>
          <w:szCs w:val="21"/>
        </w:rPr>
        <w:t xml:space="preserve">true </w:t>
      </w:r>
      <w:r w:rsidRPr="00975A35">
        <w:rPr>
          <w:rFonts w:ascii="ˎ̥" w:hAnsi="ˎ̥" w:cs="宋体"/>
          <w:color w:val="000000"/>
          <w:kern w:val="0"/>
          <w:szCs w:val="21"/>
        </w:rPr>
        <w:t>或</w:t>
      </w:r>
      <w:r w:rsidRPr="00975A35">
        <w:rPr>
          <w:rFonts w:ascii="ˎ̥" w:hAnsi="ˎ̥" w:cs="宋体"/>
          <w:color w:val="000000"/>
          <w:kern w:val="0"/>
          <w:szCs w:val="21"/>
        </w:rPr>
        <w:t xml:space="preserve"> false</w:t>
      </w:r>
      <w:r w:rsidRPr="00975A35">
        <w:rPr>
          <w:rFonts w:ascii="ˎ̥" w:hAnsi="ˎ̥" w:cs="宋体"/>
          <w:color w:val="000000"/>
          <w:kern w:val="0"/>
          <w:szCs w:val="21"/>
        </w:rPr>
        <w:t>，表示是否还有要打印的页面。</w:t>
      </w:r>
      <w:r w:rsidRPr="00975A35">
        <w:rPr>
          <w:rFonts w:ascii="ˎ̥" w:hAnsi="ˎ̥" w:cs="宋体"/>
          <w:color w:val="000000"/>
          <w:kern w:val="0"/>
          <w:szCs w:val="21"/>
        </w:rPr>
        <w:t>PrintDocument.Print()</w:t>
      </w:r>
      <w:r w:rsidRPr="00975A35">
        <w:rPr>
          <w:rFonts w:ascii="ˎ̥" w:hAnsi="ˎ̥" w:cs="宋体"/>
          <w:color w:val="000000"/>
          <w:kern w:val="0"/>
          <w:szCs w:val="21"/>
        </w:rPr>
        <w:t>方法将重复引发</w:t>
      </w:r>
      <w:r w:rsidRPr="00975A35">
        <w:rPr>
          <w:rFonts w:ascii="ˎ̥" w:hAnsi="ˎ̥" w:cs="宋体"/>
          <w:color w:val="000000"/>
          <w:kern w:val="0"/>
          <w:szCs w:val="21"/>
        </w:rPr>
        <w:t>PrintPage</w:t>
      </w:r>
      <w:r w:rsidRPr="00975A35">
        <w:rPr>
          <w:rFonts w:ascii="ˎ̥" w:hAnsi="ˎ̥" w:cs="宋体"/>
          <w:color w:val="000000"/>
          <w:kern w:val="0"/>
          <w:szCs w:val="21"/>
        </w:rPr>
        <w:t>事件，直到</w:t>
      </w:r>
      <w:r w:rsidRPr="00975A35">
        <w:rPr>
          <w:rFonts w:ascii="ˎ̥" w:hAnsi="ˎ̥" w:cs="宋体"/>
          <w:color w:val="000000"/>
          <w:kern w:val="0"/>
          <w:szCs w:val="21"/>
        </w:rPr>
        <w:t>HasMorePages</w:t>
      </w:r>
      <w:r w:rsidRPr="00975A35">
        <w:rPr>
          <w:rFonts w:ascii="ˎ̥" w:hAnsi="ˎ̥" w:cs="宋体"/>
          <w:color w:val="000000"/>
          <w:kern w:val="0"/>
          <w:szCs w:val="21"/>
        </w:rPr>
        <w:t>设置为</w:t>
      </w:r>
      <w:r w:rsidRPr="00975A35">
        <w:rPr>
          <w:rFonts w:ascii="ˎ̥" w:hAnsi="ˎ̥" w:cs="宋体"/>
          <w:color w:val="000000"/>
          <w:kern w:val="0"/>
          <w:szCs w:val="21"/>
        </w:rPr>
        <w:t>false</w:t>
      </w:r>
      <w:r w:rsidRPr="00975A35">
        <w:rPr>
          <w:rFonts w:ascii="ˎ̥" w:hAnsi="ˎ̥" w:cs="宋体"/>
          <w:color w:val="000000"/>
          <w:kern w:val="0"/>
          <w:szCs w:val="21"/>
        </w:rPr>
        <w:t>为止。</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 </w:t>
      </w:r>
      <w:r w:rsidRPr="00975A35">
        <w:rPr>
          <w:rFonts w:ascii="ˎ̥" w:hAnsi="ˎ̥" w:cs="宋体"/>
          <w:color w:val="000000"/>
          <w:kern w:val="0"/>
          <w:szCs w:val="21"/>
        </w:rPr>
        <w:t>打印预览：此时，实例化</w:t>
      </w:r>
      <w:r w:rsidRPr="00975A35">
        <w:rPr>
          <w:rFonts w:ascii="ˎ̥" w:hAnsi="ˎ̥" w:cs="宋体"/>
          <w:color w:val="000000"/>
          <w:kern w:val="0"/>
          <w:szCs w:val="21"/>
        </w:rPr>
        <w:t>PrintDocument</w:t>
      </w:r>
      <w:r w:rsidRPr="00975A35">
        <w:rPr>
          <w:rFonts w:ascii="ˎ̥" w:hAnsi="ˎ̥" w:cs="宋体"/>
          <w:color w:val="000000"/>
          <w:kern w:val="0"/>
          <w:szCs w:val="21"/>
        </w:rPr>
        <w:t>对象和</w:t>
      </w:r>
      <w:r w:rsidRPr="00975A35">
        <w:rPr>
          <w:rFonts w:ascii="ˎ̥" w:hAnsi="ˎ̥" w:cs="宋体"/>
          <w:color w:val="000000"/>
          <w:kern w:val="0"/>
          <w:szCs w:val="21"/>
        </w:rPr>
        <w:t>PrintPreviewDialog</w:t>
      </w:r>
      <w:r w:rsidRPr="00975A35">
        <w:rPr>
          <w:rFonts w:ascii="ˎ̥" w:hAnsi="ˎ̥" w:cs="宋体"/>
          <w:color w:val="000000"/>
          <w:kern w:val="0"/>
          <w:szCs w:val="21"/>
        </w:rPr>
        <w:t>对象。使用属性</w:t>
      </w:r>
      <w:r w:rsidRPr="00975A35">
        <w:rPr>
          <w:rFonts w:ascii="ˎ̥" w:hAnsi="ˎ̥" w:cs="宋体"/>
          <w:color w:val="000000"/>
          <w:kern w:val="0"/>
          <w:szCs w:val="21"/>
        </w:rPr>
        <w:t>PrintPreviewDialog.Document</w:t>
      </w:r>
      <w:r w:rsidRPr="00975A35">
        <w:rPr>
          <w:rFonts w:ascii="ˎ̥" w:hAnsi="ˎ̥" w:cs="宋体"/>
          <w:color w:val="000000"/>
          <w:kern w:val="0"/>
          <w:szCs w:val="21"/>
        </w:rPr>
        <w:t>把</w:t>
      </w:r>
      <w:r w:rsidRPr="00975A35">
        <w:rPr>
          <w:rFonts w:ascii="ˎ̥" w:hAnsi="ˎ̥" w:cs="宋体"/>
          <w:color w:val="000000"/>
          <w:kern w:val="0"/>
          <w:szCs w:val="21"/>
        </w:rPr>
        <w:t>PrintDocument</w:t>
      </w:r>
      <w:r w:rsidRPr="00975A35">
        <w:rPr>
          <w:rFonts w:ascii="ˎ̥" w:hAnsi="ˎ̥" w:cs="宋体"/>
          <w:color w:val="000000"/>
          <w:kern w:val="0"/>
          <w:szCs w:val="21"/>
        </w:rPr>
        <w:t>关联到</w:t>
      </w:r>
      <w:r w:rsidRPr="00975A35">
        <w:rPr>
          <w:rFonts w:ascii="ˎ̥" w:hAnsi="ˎ̥" w:cs="宋体"/>
          <w:color w:val="000000"/>
          <w:kern w:val="0"/>
          <w:szCs w:val="21"/>
        </w:rPr>
        <w:t>PrintPreviewDialog</w:t>
      </w:r>
      <w:r w:rsidRPr="00975A35">
        <w:rPr>
          <w:rFonts w:ascii="ˎ̥" w:hAnsi="ˎ̥" w:cs="宋体"/>
          <w:color w:val="000000"/>
          <w:kern w:val="0"/>
          <w:szCs w:val="21"/>
        </w:rPr>
        <w:t>上，然后调用对话框的</w:t>
      </w:r>
      <w:r w:rsidRPr="00975A35">
        <w:rPr>
          <w:rFonts w:ascii="ˎ̥" w:hAnsi="ˎ̥" w:cs="宋体"/>
          <w:color w:val="000000"/>
          <w:kern w:val="0"/>
          <w:szCs w:val="21"/>
        </w:rPr>
        <w:t>ShowDialog()</w:t>
      </w:r>
      <w:r w:rsidRPr="00975A35">
        <w:rPr>
          <w:rFonts w:ascii="ˎ̥" w:hAnsi="ˎ̥" w:cs="宋体"/>
          <w:color w:val="000000"/>
          <w:kern w:val="0"/>
          <w:szCs w:val="21"/>
        </w:rPr>
        <w:t>方法。这个方法会模式化地显示对话框，使之呈现为</w:t>
      </w:r>
      <w:r w:rsidRPr="00975A35">
        <w:rPr>
          <w:rFonts w:ascii="ˎ̥" w:hAnsi="ˎ̥" w:cs="宋体"/>
          <w:color w:val="000000"/>
          <w:kern w:val="0"/>
          <w:szCs w:val="21"/>
        </w:rPr>
        <w:t>Windows</w:t>
      </w:r>
      <w:r w:rsidRPr="00975A35">
        <w:rPr>
          <w:rFonts w:ascii="ˎ̥" w:hAnsi="ˎ̥" w:cs="宋体"/>
          <w:color w:val="000000"/>
          <w:kern w:val="0"/>
          <w:szCs w:val="21"/>
        </w:rPr>
        <w:t>标准打印预览窗体，显示文档的页面。在内部，则重复引发</w:t>
      </w:r>
      <w:r w:rsidRPr="00975A35">
        <w:rPr>
          <w:rFonts w:ascii="ˎ̥" w:hAnsi="ˎ̥" w:cs="宋体"/>
          <w:color w:val="000000"/>
          <w:kern w:val="0"/>
          <w:szCs w:val="21"/>
        </w:rPr>
        <w:t>PrintPage</w:t>
      </w:r>
      <w:r w:rsidRPr="00975A35">
        <w:rPr>
          <w:rFonts w:ascii="ˎ̥" w:hAnsi="ˎ̥" w:cs="宋体"/>
          <w:color w:val="000000"/>
          <w:kern w:val="0"/>
          <w:szCs w:val="21"/>
        </w:rPr>
        <w:t>事件，多次显示页面，直到</w:t>
      </w:r>
      <w:r w:rsidRPr="00975A35">
        <w:rPr>
          <w:rFonts w:ascii="ˎ̥" w:hAnsi="ˎ̥" w:cs="宋体"/>
          <w:color w:val="000000"/>
          <w:kern w:val="0"/>
          <w:szCs w:val="21"/>
        </w:rPr>
        <w:t xml:space="preserve">HasMorePages </w:t>
      </w:r>
      <w:r w:rsidRPr="00975A35">
        <w:rPr>
          <w:rFonts w:ascii="ˎ̥" w:hAnsi="ˎ̥" w:cs="宋体"/>
          <w:color w:val="000000"/>
          <w:kern w:val="0"/>
          <w:szCs w:val="21"/>
        </w:rPr>
        <w:t>属性为</w:t>
      </w:r>
      <w:r w:rsidRPr="00975A35">
        <w:rPr>
          <w:rFonts w:ascii="ˎ̥" w:hAnsi="ˎ̥" w:cs="宋体"/>
          <w:color w:val="000000"/>
          <w:kern w:val="0"/>
          <w:szCs w:val="21"/>
        </w:rPr>
        <w:t>false</w:t>
      </w:r>
      <w:r w:rsidRPr="00975A35">
        <w:rPr>
          <w:rFonts w:ascii="ˎ̥" w:hAnsi="ˎ̥" w:cs="宋体"/>
          <w:color w:val="000000"/>
          <w:kern w:val="0"/>
          <w:szCs w:val="21"/>
        </w:rPr>
        <w:t>为止。不需为此编写一个事件处理程序；而可以使用打印每个页面时使用的同一个事件处理程序，因为绘图代码在这两种情况下应是一样的</w:t>
      </w:r>
      <w:r w:rsidRPr="00975A35">
        <w:rPr>
          <w:rFonts w:ascii="ˎ̥" w:hAnsi="ˎ̥" w:cs="宋体"/>
          <w:color w:val="000000"/>
          <w:kern w:val="0"/>
          <w:szCs w:val="21"/>
        </w:rPr>
        <w:t>(</w:t>
      </w:r>
      <w:r w:rsidRPr="00975A35">
        <w:rPr>
          <w:rFonts w:ascii="ˎ̥" w:hAnsi="ˎ̥" w:cs="宋体"/>
          <w:color w:val="000000"/>
          <w:kern w:val="0"/>
          <w:szCs w:val="21"/>
        </w:rPr>
        <w:t>毕竟，打印预览的内容应与打印出来的版本看起来完全相同！</w:t>
      </w:r>
      <w:r w:rsidRPr="00975A35">
        <w:rPr>
          <w:rFonts w:ascii="ˎ̥" w:hAnsi="ˎ̥" w:cs="宋体"/>
          <w:color w:val="000000"/>
          <w:kern w:val="0"/>
          <w:szCs w:val="21"/>
        </w:rPr>
        <w:t>)</w:t>
      </w:r>
      <w:r w:rsidRPr="00975A35">
        <w:rPr>
          <w:rFonts w:ascii="ˎ̥" w:hAnsi="ˎ̥" w:cs="宋体"/>
          <w:color w:val="000000"/>
          <w:kern w:val="0"/>
          <w:szCs w:val="21"/>
        </w:rPr>
        <w:t>。</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实现</w:t>
      </w:r>
      <w:r w:rsidRPr="00975A35">
        <w:rPr>
          <w:rFonts w:ascii="ˎ̥" w:hAnsi="ˎ̥" w:cs="宋体"/>
          <w:color w:val="000000"/>
          <w:kern w:val="0"/>
          <w:szCs w:val="21"/>
        </w:rPr>
        <w:t>Print</w:t>
      </w:r>
      <w:r w:rsidRPr="00975A35">
        <w:rPr>
          <w:rFonts w:ascii="ˎ̥" w:hAnsi="ˎ̥" w:cs="宋体"/>
          <w:color w:val="000000"/>
          <w:kern w:val="0"/>
          <w:szCs w:val="21"/>
        </w:rPr>
        <w:t>和</w:t>
      </w:r>
      <w:r w:rsidRPr="00975A35">
        <w:rPr>
          <w:rFonts w:ascii="ˎ̥" w:hAnsi="ˎ̥" w:cs="宋体"/>
          <w:color w:val="000000"/>
          <w:kern w:val="0"/>
          <w:szCs w:val="21"/>
        </w:rPr>
        <w:t>Print Preview</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前面讨论了要执行的一般步骤，下面看看如何在代码中完成这些步骤。可以从</w:t>
      </w:r>
      <w:hyperlink r:id="rId120" w:history="1">
        <w:r w:rsidRPr="00975A35">
          <w:rPr>
            <w:rFonts w:ascii="ˎ̥" w:hAnsi="ˎ̥" w:cs="宋体"/>
            <w:color w:val="0000FF"/>
            <w:kern w:val="0"/>
            <w:szCs w:val="21"/>
            <w:u w:val="single"/>
          </w:rPr>
          <w:t>www.wrox</w:t>
        </w:r>
      </w:hyperlink>
      <w:r w:rsidRPr="00975A35">
        <w:rPr>
          <w:rFonts w:ascii="ˎ̥" w:hAnsi="ˎ̥" w:cs="宋体"/>
          <w:color w:val="000000"/>
          <w:kern w:val="0"/>
          <w:szCs w:val="21"/>
        </w:rPr>
        <w:t>. com</w:t>
      </w:r>
      <w:r w:rsidRPr="00975A35">
        <w:rPr>
          <w:rFonts w:ascii="ˎ̥" w:hAnsi="ˎ̥" w:cs="宋体"/>
          <w:color w:val="000000"/>
          <w:kern w:val="0"/>
          <w:szCs w:val="21"/>
        </w:rPr>
        <w:t>上下载</w:t>
      </w:r>
      <w:r w:rsidRPr="00975A35">
        <w:rPr>
          <w:rFonts w:ascii="ˎ̥" w:hAnsi="ˎ̥" w:cs="宋体"/>
          <w:color w:val="000000"/>
          <w:kern w:val="0"/>
          <w:szCs w:val="21"/>
        </w:rPr>
        <w:t>PrintingCapsEdit</w:t>
      </w:r>
      <w:r w:rsidRPr="00975A35">
        <w:rPr>
          <w:rFonts w:ascii="ˎ̥" w:hAnsi="ˎ̥" w:cs="宋体"/>
          <w:color w:val="000000"/>
          <w:kern w:val="0"/>
          <w:szCs w:val="21"/>
        </w:rPr>
        <w:t>项目，它包含</w:t>
      </w:r>
      <w:r w:rsidRPr="00975A35">
        <w:rPr>
          <w:rFonts w:ascii="ˎ̥" w:hAnsi="ˎ̥" w:cs="宋体"/>
          <w:color w:val="000000"/>
          <w:kern w:val="0"/>
          <w:szCs w:val="21"/>
        </w:rPr>
        <w:t>CapsEditor</w:t>
      </w:r>
      <w:r w:rsidRPr="00975A35">
        <w:rPr>
          <w:rFonts w:ascii="ˎ̥" w:hAnsi="ˎ̥" w:cs="宋体"/>
          <w:color w:val="000000"/>
          <w:kern w:val="0"/>
          <w:szCs w:val="21"/>
        </w:rPr>
        <w:t>项目，但进行了下述修改。</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首先使用</w:t>
      </w:r>
      <w:r w:rsidRPr="00975A35">
        <w:rPr>
          <w:rFonts w:ascii="ˎ̥" w:hAnsi="ˎ̥" w:cs="宋体"/>
          <w:color w:val="000000"/>
          <w:kern w:val="0"/>
          <w:szCs w:val="21"/>
        </w:rPr>
        <w:t>Visual Studio 2008</w:t>
      </w:r>
      <w:r w:rsidRPr="00975A35">
        <w:rPr>
          <w:rFonts w:ascii="ˎ̥" w:hAnsi="ˎ̥" w:cs="宋体"/>
          <w:color w:val="000000"/>
          <w:kern w:val="0"/>
          <w:szCs w:val="21"/>
        </w:rPr>
        <w:t>设计视图在</w:t>
      </w:r>
      <w:r w:rsidRPr="00975A35">
        <w:rPr>
          <w:rFonts w:ascii="ˎ̥" w:hAnsi="ˎ̥" w:cs="宋体"/>
          <w:color w:val="000000"/>
          <w:kern w:val="0"/>
          <w:szCs w:val="21"/>
        </w:rPr>
        <w:t>File</w:t>
      </w:r>
      <w:r w:rsidRPr="00975A35">
        <w:rPr>
          <w:rFonts w:ascii="ˎ̥" w:hAnsi="ˎ̥" w:cs="宋体"/>
          <w:color w:val="000000"/>
          <w:kern w:val="0"/>
          <w:szCs w:val="21"/>
        </w:rPr>
        <w:t>菜单中添加两个新菜单项：</w:t>
      </w:r>
      <w:r w:rsidRPr="00975A35">
        <w:rPr>
          <w:rFonts w:ascii="ˎ̥" w:hAnsi="ˎ̥" w:cs="宋体"/>
          <w:color w:val="000000"/>
          <w:kern w:val="0"/>
          <w:szCs w:val="21"/>
        </w:rPr>
        <w:t xml:space="preserve">Print </w:t>
      </w:r>
      <w:r w:rsidRPr="00975A35">
        <w:rPr>
          <w:rFonts w:ascii="ˎ̥" w:hAnsi="ˎ̥" w:cs="宋体"/>
          <w:color w:val="000000"/>
          <w:kern w:val="0"/>
          <w:szCs w:val="21"/>
        </w:rPr>
        <w:t>和</w:t>
      </w:r>
      <w:r w:rsidRPr="00975A35">
        <w:rPr>
          <w:rFonts w:ascii="ˎ̥" w:hAnsi="ˎ̥" w:cs="宋体"/>
          <w:color w:val="000000"/>
          <w:kern w:val="0"/>
          <w:szCs w:val="21"/>
        </w:rPr>
        <w:t xml:space="preserve"> Print Preview</w:t>
      </w:r>
      <w:r w:rsidRPr="00975A35">
        <w:rPr>
          <w:rFonts w:ascii="ˎ̥" w:hAnsi="ˎ̥" w:cs="宋体"/>
          <w:color w:val="000000"/>
          <w:kern w:val="0"/>
          <w:szCs w:val="21"/>
        </w:rPr>
        <w:t>。再使用属性窗口把这两个项命名为</w:t>
      </w:r>
      <w:r w:rsidRPr="00975A35">
        <w:rPr>
          <w:rFonts w:ascii="ˎ̥" w:hAnsi="ˎ̥" w:cs="宋体"/>
          <w:color w:val="000000"/>
          <w:kern w:val="0"/>
          <w:szCs w:val="21"/>
        </w:rPr>
        <w:t xml:space="preserve">menuFilePrint </w:t>
      </w:r>
      <w:r w:rsidRPr="00975A35">
        <w:rPr>
          <w:rFonts w:ascii="ˎ̥" w:hAnsi="ˎ̥" w:cs="宋体"/>
          <w:color w:val="000000"/>
          <w:kern w:val="0"/>
          <w:szCs w:val="21"/>
        </w:rPr>
        <w:t>和</w:t>
      </w:r>
      <w:r w:rsidRPr="00975A35">
        <w:rPr>
          <w:rFonts w:ascii="ˎ̥" w:hAnsi="ˎ̥" w:cs="宋体"/>
          <w:color w:val="000000"/>
          <w:kern w:val="0"/>
          <w:szCs w:val="21"/>
        </w:rPr>
        <w:t xml:space="preserve"> menuFilePrintPreview</w:t>
      </w:r>
      <w:r w:rsidRPr="00975A35">
        <w:rPr>
          <w:rFonts w:ascii="ˎ̥" w:hAnsi="ˎ̥" w:cs="宋体"/>
          <w:color w:val="000000"/>
          <w:kern w:val="0"/>
          <w:szCs w:val="21"/>
        </w:rPr>
        <w:t>，把它们设置为应用程序启动时是禁用的</w:t>
      </w:r>
      <w:r w:rsidRPr="00975A35">
        <w:rPr>
          <w:rFonts w:ascii="ˎ̥" w:hAnsi="ˎ̥" w:cs="宋体"/>
          <w:color w:val="000000"/>
          <w:kern w:val="0"/>
          <w:szCs w:val="21"/>
        </w:rPr>
        <w:t>(</w:t>
      </w:r>
      <w:r w:rsidRPr="00975A35">
        <w:rPr>
          <w:rFonts w:ascii="ˎ̥" w:hAnsi="ˎ̥" w:cs="宋体"/>
          <w:color w:val="000000"/>
          <w:kern w:val="0"/>
          <w:szCs w:val="21"/>
        </w:rPr>
        <w:t>只有打开了文档，才能进行打印！</w:t>
      </w:r>
      <w:r w:rsidRPr="00975A35">
        <w:rPr>
          <w:rFonts w:ascii="ˎ̥" w:hAnsi="ˎ̥" w:cs="宋体"/>
          <w:color w:val="000000"/>
          <w:kern w:val="0"/>
          <w:szCs w:val="21"/>
        </w:rPr>
        <w:t>)</w:t>
      </w:r>
      <w:r w:rsidRPr="00975A35">
        <w:rPr>
          <w:rFonts w:ascii="ˎ̥" w:hAnsi="ˎ̥" w:cs="宋体"/>
          <w:color w:val="000000"/>
          <w:kern w:val="0"/>
          <w:szCs w:val="21"/>
        </w:rPr>
        <w:t>。在主窗体的</w:t>
      </w:r>
      <w:r w:rsidRPr="00975A35">
        <w:rPr>
          <w:rFonts w:ascii="ˎ̥" w:hAnsi="ˎ̥" w:cs="宋体"/>
          <w:color w:val="000000"/>
          <w:kern w:val="0"/>
          <w:szCs w:val="21"/>
        </w:rPr>
        <w:t>LoadFile()</w:t>
      </w:r>
      <w:r w:rsidRPr="00975A35">
        <w:rPr>
          <w:rFonts w:ascii="ˎ̥" w:hAnsi="ˎ̥" w:cs="宋体"/>
          <w:color w:val="000000"/>
          <w:kern w:val="0"/>
          <w:szCs w:val="21"/>
        </w:rPr>
        <w:t>方法中添加如下代码，激活这两个菜单项，</w:t>
      </w:r>
      <w:r w:rsidRPr="00975A35">
        <w:rPr>
          <w:rFonts w:ascii="ˎ̥" w:hAnsi="ˎ̥" w:cs="宋体"/>
          <w:color w:val="000000"/>
          <w:kern w:val="0"/>
          <w:szCs w:val="21"/>
        </w:rPr>
        <w:t>LoadFile()</w:t>
      </w:r>
      <w:r w:rsidRPr="00975A35">
        <w:rPr>
          <w:rFonts w:ascii="ˎ̥" w:hAnsi="ˎ̥" w:cs="宋体"/>
          <w:color w:val="000000"/>
          <w:kern w:val="0"/>
          <w:szCs w:val="21"/>
        </w:rPr>
        <w:t>方法负责把文件加载到</w:t>
      </w:r>
      <w:r w:rsidRPr="00975A35">
        <w:rPr>
          <w:rFonts w:ascii="ˎ̥" w:hAnsi="ˎ̥" w:cs="宋体"/>
          <w:color w:val="000000"/>
          <w:kern w:val="0"/>
          <w:szCs w:val="21"/>
        </w:rPr>
        <w:t>CapsEditor</w:t>
      </w:r>
      <w:r w:rsidRPr="00975A35">
        <w:rPr>
          <w:rFonts w:ascii="ˎ̥" w:hAnsi="ˎ̥" w:cs="宋体"/>
          <w:color w:val="000000"/>
          <w:kern w:val="0"/>
          <w:szCs w:val="21"/>
        </w:rPr>
        <w:t>应用程序中：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private void LoadFile(string FileName)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StreamReader sr = new StreamReader(FileName);</w:t>
            </w:r>
            <w:r w:rsidRPr="00975A35">
              <w:rPr>
                <w:rFonts w:ascii="Courier New" w:hAnsi="Courier New" w:cs="Courier New"/>
                <w:color w:val="000000"/>
                <w:kern w:val="0"/>
                <w:sz w:val="18"/>
                <w:szCs w:val="18"/>
              </w:rPr>
              <w:br/>
              <w:t>string nextLine;</w:t>
            </w:r>
            <w:r w:rsidRPr="00975A35">
              <w:rPr>
                <w:rFonts w:ascii="Courier New" w:hAnsi="Courier New" w:cs="Courier New"/>
                <w:color w:val="000000"/>
                <w:kern w:val="0"/>
                <w:sz w:val="18"/>
                <w:szCs w:val="18"/>
              </w:rPr>
              <w:br/>
              <w:t>documentLines.Clear();</w:t>
            </w:r>
            <w:r w:rsidRPr="00975A35">
              <w:rPr>
                <w:rFonts w:ascii="Courier New" w:hAnsi="Courier New" w:cs="Courier New"/>
                <w:color w:val="000000"/>
                <w:kern w:val="0"/>
                <w:sz w:val="18"/>
                <w:szCs w:val="18"/>
              </w:rPr>
              <w:br/>
              <w:t>nLines = 0;</w:t>
            </w:r>
            <w:r w:rsidRPr="00975A35">
              <w:rPr>
                <w:rFonts w:ascii="Courier New" w:hAnsi="Courier New" w:cs="Courier New"/>
                <w:color w:val="000000"/>
                <w:kern w:val="0"/>
                <w:sz w:val="18"/>
                <w:szCs w:val="18"/>
              </w:rPr>
              <w:br/>
              <w:t>TextLineInformation nextLineInfo;</w:t>
            </w:r>
            <w:r w:rsidRPr="00975A35">
              <w:rPr>
                <w:rFonts w:ascii="Courier New" w:hAnsi="Courier New" w:cs="Courier New"/>
                <w:color w:val="000000"/>
                <w:kern w:val="0"/>
                <w:sz w:val="18"/>
                <w:szCs w:val="18"/>
              </w:rPr>
              <w:br/>
              <w:t>while ( (nextLine = sr.ReadLine()) != null)</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nextLineInfo = new TextLineInformation();</w:t>
            </w:r>
            <w:r w:rsidRPr="00975A35">
              <w:rPr>
                <w:rFonts w:ascii="Courier New" w:hAnsi="Courier New" w:cs="Courier New"/>
                <w:color w:val="000000"/>
                <w:kern w:val="0"/>
                <w:sz w:val="18"/>
                <w:szCs w:val="18"/>
              </w:rPr>
              <w:br/>
              <w:t>nextLineInfo.Text = nextLine;</w:t>
            </w:r>
            <w:r w:rsidRPr="00975A35">
              <w:rPr>
                <w:rFonts w:ascii="Courier New" w:hAnsi="Courier New" w:cs="Courier New"/>
                <w:color w:val="000000"/>
                <w:kern w:val="0"/>
                <w:sz w:val="18"/>
                <w:szCs w:val="18"/>
              </w:rPr>
              <w:br/>
              <w:t>documentLines.Add(nextLineInfo);</w:t>
            </w:r>
            <w:r w:rsidRPr="00975A35">
              <w:rPr>
                <w:rFonts w:ascii="Courier New" w:hAnsi="Courier New" w:cs="Courier New"/>
                <w:color w:val="000000"/>
                <w:kern w:val="0"/>
                <w:sz w:val="18"/>
                <w:szCs w:val="18"/>
              </w:rPr>
              <w:br/>
              <w:t>++nLines;</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sr.Close();</w:t>
            </w:r>
            <w:r w:rsidRPr="00975A35">
              <w:rPr>
                <w:rFonts w:ascii="Courier New" w:hAnsi="Courier New" w:cs="Courier New"/>
                <w:color w:val="000000"/>
                <w:kern w:val="0"/>
                <w:sz w:val="18"/>
                <w:szCs w:val="18"/>
              </w:rPr>
              <w:br/>
              <w:t>if (nLines &gt; 0)</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documentHasData = true;</w:t>
            </w:r>
            <w:r w:rsidRPr="00975A35">
              <w:rPr>
                <w:rFonts w:ascii="Courier New" w:hAnsi="Courier New" w:cs="Courier New"/>
                <w:color w:val="000000"/>
                <w:kern w:val="0"/>
                <w:sz w:val="18"/>
                <w:szCs w:val="18"/>
              </w:rPr>
              <w:br/>
              <w:t>menuFilePrint.Enabled = true;</w:t>
            </w:r>
            <w:r w:rsidRPr="00975A35">
              <w:rPr>
                <w:rFonts w:ascii="Courier New" w:hAnsi="Courier New" w:cs="Courier New"/>
                <w:color w:val="000000"/>
                <w:kern w:val="0"/>
                <w:sz w:val="18"/>
                <w:szCs w:val="18"/>
              </w:rPr>
              <w:br/>
              <w:t>menuFilePrintPreview.Enabled = true;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else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documentHasData = false;</w:t>
            </w:r>
            <w:r w:rsidRPr="00975A35">
              <w:rPr>
                <w:rFonts w:ascii="Courier New" w:hAnsi="Courier New" w:cs="Courier New"/>
                <w:color w:val="000000"/>
                <w:kern w:val="0"/>
                <w:sz w:val="18"/>
                <w:szCs w:val="18"/>
              </w:rPr>
              <w:br/>
              <w:t>menuFilePrint.Enabled = false;</w:t>
            </w:r>
            <w:r w:rsidRPr="00975A35">
              <w:rPr>
                <w:rFonts w:ascii="Courier New" w:hAnsi="Courier New" w:cs="Courier New"/>
                <w:color w:val="000000"/>
                <w:kern w:val="0"/>
                <w:sz w:val="18"/>
                <w:szCs w:val="18"/>
              </w:rPr>
              <w:br/>
              <w:t>menuFilePrintPreview.Enabled = false;</w:t>
            </w:r>
            <w:r w:rsidRPr="00975A35">
              <w:rPr>
                <w:rFonts w:ascii="Courier New" w:hAnsi="Courier New" w:cs="Courier New"/>
                <w:color w:val="000000"/>
                <w:kern w:val="0"/>
                <w:sz w:val="18"/>
                <w:szCs w:val="18"/>
              </w:rPr>
              <w:br/>
              <w:t>}</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CalculateLineWidths();</w:t>
            </w:r>
            <w:r w:rsidRPr="00975A35">
              <w:rPr>
                <w:rFonts w:ascii="Courier New" w:hAnsi="Courier New" w:cs="Courier New"/>
                <w:color w:val="000000"/>
                <w:kern w:val="0"/>
                <w:sz w:val="18"/>
                <w:szCs w:val="18"/>
              </w:rPr>
              <w:br/>
              <w:t>CalculateDocumentSize();</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Text = standardTitle + " - " + FileName;</w:t>
            </w:r>
            <w:r w:rsidRPr="00975A35">
              <w:rPr>
                <w:rFonts w:ascii="Courier New" w:hAnsi="Courier New" w:cs="Courier New"/>
                <w:color w:val="000000"/>
                <w:kern w:val="0"/>
                <w:sz w:val="18"/>
                <w:szCs w:val="18"/>
              </w:rPr>
              <w:br/>
              <w:t>Invalidate();</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上面突出显示的代码是添加到这个方法中的新代码。接着给</w:t>
      </w:r>
      <w:r w:rsidRPr="00975A35">
        <w:rPr>
          <w:rFonts w:ascii="ˎ̥" w:hAnsi="ˎ̥" w:cs="宋体"/>
          <w:color w:val="000000"/>
          <w:kern w:val="0"/>
          <w:szCs w:val="21"/>
        </w:rPr>
        <w:t>Form1</w:t>
      </w:r>
      <w:r w:rsidRPr="00975A35">
        <w:rPr>
          <w:rFonts w:ascii="ˎ̥" w:hAnsi="ˎ̥" w:cs="宋体"/>
          <w:color w:val="000000"/>
          <w:kern w:val="0"/>
          <w:szCs w:val="21"/>
        </w:rPr>
        <w:t>类添加一个成员字段：</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public class Form1 : System.Windows.Forms.Form</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private int pagesPrinted = 0;</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这个字段用于指定目前正在打印的页面。使它成为一个成员字段，因为需要在</w:t>
      </w:r>
      <w:r w:rsidRPr="00975A35">
        <w:rPr>
          <w:rFonts w:ascii="ˎ̥" w:hAnsi="ˎ̥" w:cs="宋体"/>
          <w:color w:val="000000"/>
          <w:kern w:val="0"/>
          <w:szCs w:val="21"/>
        </w:rPr>
        <w:t>PrintPage</w:t>
      </w:r>
      <w:r w:rsidRPr="00975A35">
        <w:rPr>
          <w:rFonts w:ascii="ˎ̥" w:hAnsi="ˎ̥" w:cs="宋体"/>
          <w:color w:val="000000"/>
          <w:kern w:val="0"/>
          <w:szCs w:val="21"/>
        </w:rPr>
        <w:t>事件处理程序的调用之间记忆这个信息。</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接着是用户选择</w:t>
      </w:r>
      <w:r w:rsidRPr="00975A35">
        <w:rPr>
          <w:rFonts w:ascii="ˎ̥" w:hAnsi="ˎ̥" w:cs="宋体"/>
          <w:color w:val="000000"/>
          <w:kern w:val="0"/>
          <w:szCs w:val="21"/>
        </w:rPr>
        <w:t xml:space="preserve">Print </w:t>
      </w:r>
      <w:r w:rsidRPr="00975A35">
        <w:rPr>
          <w:rFonts w:ascii="ˎ̥" w:hAnsi="ˎ̥" w:cs="宋体"/>
          <w:color w:val="000000"/>
          <w:kern w:val="0"/>
          <w:szCs w:val="21"/>
        </w:rPr>
        <w:t>或</w:t>
      </w:r>
      <w:r w:rsidRPr="00975A35">
        <w:rPr>
          <w:rFonts w:ascii="ˎ̥" w:hAnsi="ˎ̥" w:cs="宋体"/>
          <w:color w:val="000000"/>
          <w:kern w:val="0"/>
          <w:szCs w:val="21"/>
        </w:rPr>
        <w:t xml:space="preserve"> Print Preview</w:t>
      </w:r>
      <w:r w:rsidRPr="00975A35">
        <w:rPr>
          <w:rFonts w:ascii="ˎ̥" w:hAnsi="ˎ̥" w:cs="宋体"/>
          <w:color w:val="000000"/>
          <w:kern w:val="0"/>
          <w:szCs w:val="21"/>
        </w:rPr>
        <w:t>菜单项时执行的事件处理程序：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private void menuFilePrintPreview_Click(object sender, System.EventArgs 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this.pagesPrinted = 0;</w:t>
            </w:r>
            <w:r w:rsidRPr="00975A35">
              <w:rPr>
                <w:rFonts w:ascii="Courier New" w:hAnsi="Courier New" w:cs="Courier New"/>
                <w:color w:val="000000"/>
                <w:kern w:val="0"/>
                <w:sz w:val="18"/>
                <w:szCs w:val="18"/>
              </w:rPr>
              <w:br/>
              <w:t>PrintPreviewDialog ppd = new PrintPreviewDialog();</w:t>
            </w:r>
            <w:r w:rsidRPr="00975A35">
              <w:rPr>
                <w:rFonts w:ascii="Courier New" w:hAnsi="Courier New" w:cs="Courier New"/>
                <w:color w:val="000000"/>
                <w:kern w:val="0"/>
                <w:sz w:val="18"/>
                <w:szCs w:val="18"/>
              </w:rPr>
              <w:br/>
              <w:t>PrintDocument pd = new PrintDocument();</w:t>
            </w:r>
            <w:r w:rsidRPr="00975A35">
              <w:rPr>
                <w:rFonts w:ascii="Courier New" w:hAnsi="Courier New" w:cs="Courier New"/>
                <w:color w:val="000000"/>
                <w:kern w:val="0"/>
                <w:sz w:val="18"/>
                <w:szCs w:val="18"/>
              </w:rPr>
              <w:br/>
              <w:t>pd.PrintPage += this.pd_PrintPage;</w:t>
            </w:r>
            <w:r w:rsidRPr="00975A35">
              <w:rPr>
                <w:rFonts w:ascii="Courier New" w:hAnsi="Courier New" w:cs="Courier New"/>
                <w:color w:val="000000"/>
                <w:kern w:val="0"/>
                <w:sz w:val="18"/>
                <w:szCs w:val="18"/>
              </w:rPr>
              <w:br/>
              <w:t>ppd.Document = pd;</w:t>
            </w:r>
            <w:r w:rsidRPr="00975A35">
              <w:rPr>
                <w:rFonts w:ascii="Courier New" w:hAnsi="Courier New" w:cs="Courier New"/>
                <w:color w:val="000000"/>
                <w:kern w:val="0"/>
                <w:sz w:val="18"/>
                <w:szCs w:val="18"/>
              </w:rPr>
              <w:br/>
              <w:t>ppd.ShowDialog();</w:t>
            </w:r>
            <w:r w:rsidRPr="00975A35">
              <w:rPr>
                <w:rFonts w:ascii="Courier New" w:hAnsi="Courier New" w:cs="Courier New"/>
                <w:color w:val="000000"/>
                <w:kern w:val="0"/>
                <w:sz w:val="18"/>
                <w:szCs w:val="18"/>
              </w:rPr>
              <w:br/>
              <w:t>}</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private void menuFilePrint_Click(object sender, System.EventArgs e)</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this.pagesPrinted = 0;</w:t>
            </w:r>
            <w:r w:rsidRPr="00975A35">
              <w:rPr>
                <w:rFonts w:ascii="Courier New" w:hAnsi="Courier New" w:cs="Courier New"/>
                <w:color w:val="000000"/>
                <w:kern w:val="0"/>
                <w:sz w:val="18"/>
                <w:szCs w:val="18"/>
              </w:rPr>
              <w:br/>
              <w:t>PrintDocument pd = new PrintDocument();</w:t>
            </w:r>
            <w:r w:rsidRPr="00975A35">
              <w:rPr>
                <w:rFonts w:ascii="Courier New" w:hAnsi="Courier New" w:cs="Courier New"/>
                <w:color w:val="000000"/>
                <w:kern w:val="0"/>
                <w:sz w:val="18"/>
                <w:szCs w:val="18"/>
              </w:rPr>
              <w:br/>
              <w:t>pd.PrintPage += new PrintPageEventHandler</w:t>
            </w:r>
            <w:r w:rsidRPr="00975A35">
              <w:rPr>
                <w:rFonts w:ascii="Courier New" w:hAnsi="Courier New" w:cs="Courier New"/>
                <w:color w:val="000000"/>
                <w:kern w:val="0"/>
                <w:sz w:val="18"/>
                <w:szCs w:val="18"/>
              </w:rPr>
              <w:br/>
              <w:t>(this.pd_PrintPage);</w:t>
            </w:r>
            <w:r w:rsidRPr="00975A35">
              <w:rPr>
                <w:rFonts w:ascii="Courier New" w:hAnsi="Courier New" w:cs="Courier New"/>
                <w:color w:val="000000"/>
                <w:kern w:val="0"/>
                <w:sz w:val="18"/>
                <w:szCs w:val="18"/>
              </w:rPr>
              <w:br/>
              <w:t>pd.Print();</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前面解释了涉及打印的主要过程，可以看出，这些事件处理程序仅执行了这个过程。在打印和打印预览中，都实例化了一个</w:t>
      </w:r>
      <w:r w:rsidRPr="00975A35">
        <w:rPr>
          <w:rFonts w:ascii="ˎ̥" w:hAnsi="ˎ̥" w:cs="宋体"/>
          <w:color w:val="000000"/>
          <w:kern w:val="0"/>
          <w:szCs w:val="21"/>
        </w:rPr>
        <w:t>PrintDocument</w:t>
      </w:r>
      <w:r w:rsidRPr="00975A35">
        <w:rPr>
          <w:rFonts w:ascii="ˎ̥" w:hAnsi="ˎ̥" w:cs="宋体"/>
          <w:color w:val="000000"/>
          <w:kern w:val="0"/>
          <w:szCs w:val="21"/>
        </w:rPr>
        <w:t>对象，并把一个事件处理程序关联到该对象的</w:t>
      </w:r>
      <w:r w:rsidRPr="00975A35">
        <w:rPr>
          <w:rFonts w:ascii="ˎ̥" w:hAnsi="ˎ̥" w:cs="宋体"/>
          <w:color w:val="000000"/>
          <w:kern w:val="0"/>
          <w:szCs w:val="21"/>
        </w:rPr>
        <w:t>PrintPage</w:t>
      </w:r>
      <w:r w:rsidRPr="00975A35">
        <w:rPr>
          <w:rFonts w:ascii="ˎ̥" w:hAnsi="ˎ̥" w:cs="宋体"/>
          <w:color w:val="000000"/>
          <w:kern w:val="0"/>
          <w:szCs w:val="21"/>
        </w:rPr>
        <w:t>事件上。对于打印，应调用</w:t>
      </w:r>
      <w:r w:rsidRPr="00975A35">
        <w:rPr>
          <w:rFonts w:ascii="ˎ̥" w:hAnsi="ˎ̥" w:cs="宋体"/>
          <w:color w:val="000000"/>
          <w:kern w:val="0"/>
          <w:szCs w:val="21"/>
        </w:rPr>
        <w:t>PrintDocument.Print()</w:t>
      </w:r>
      <w:r w:rsidRPr="00975A35">
        <w:rPr>
          <w:rFonts w:ascii="ˎ̥" w:hAnsi="ˎ̥" w:cs="宋体"/>
          <w:color w:val="000000"/>
          <w:kern w:val="0"/>
          <w:szCs w:val="21"/>
        </w:rPr>
        <w:t>，而对于打印预览，则把</w:t>
      </w:r>
      <w:r w:rsidRPr="00975A35">
        <w:rPr>
          <w:rFonts w:ascii="ˎ̥" w:hAnsi="ˎ̥" w:cs="宋体"/>
          <w:color w:val="000000"/>
          <w:kern w:val="0"/>
          <w:szCs w:val="21"/>
        </w:rPr>
        <w:t>PrintDocument</w:t>
      </w:r>
      <w:r w:rsidRPr="00975A35">
        <w:rPr>
          <w:rFonts w:ascii="ˎ̥" w:hAnsi="ˎ̥" w:cs="宋体"/>
          <w:color w:val="000000"/>
          <w:kern w:val="0"/>
          <w:szCs w:val="21"/>
        </w:rPr>
        <w:t>对象关联到</w:t>
      </w:r>
      <w:r w:rsidRPr="00975A35">
        <w:rPr>
          <w:rFonts w:ascii="ˎ̥" w:hAnsi="ˎ̥" w:cs="宋体"/>
          <w:color w:val="000000"/>
          <w:kern w:val="0"/>
          <w:szCs w:val="21"/>
        </w:rPr>
        <w:t>PrintPreviewDialog</w:t>
      </w:r>
      <w:r w:rsidRPr="00975A35">
        <w:rPr>
          <w:rFonts w:ascii="ˎ̥" w:hAnsi="ˎ̥" w:cs="宋体"/>
          <w:color w:val="000000"/>
          <w:kern w:val="0"/>
          <w:szCs w:val="21"/>
        </w:rPr>
        <w:t>上，并调用打印预览对话框对象的</w:t>
      </w:r>
      <w:r w:rsidRPr="00975A35">
        <w:rPr>
          <w:rFonts w:ascii="ˎ̥" w:hAnsi="ˎ̥" w:cs="宋体"/>
          <w:color w:val="000000"/>
          <w:kern w:val="0"/>
          <w:szCs w:val="21"/>
        </w:rPr>
        <w:t>ShowDialog()</w:t>
      </w:r>
      <w:r w:rsidRPr="00975A35">
        <w:rPr>
          <w:rFonts w:ascii="ˎ̥" w:hAnsi="ˎ̥" w:cs="宋体"/>
          <w:color w:val="000000"/>
          <w:kern w:val="0"/>
          <w:szCs w:val="21"/>
        </w:rPr>
        <w:t>方法。主要工作将在</w:t>
      </w:r>
      <w:r w:rsidRPr="00975A35">
        <w:rPr>
          <w:rFonts w:ascii="ˎ̥" w:hAnsi="ˎ̥" w:cs="宋体"/>
          <w:color w:val="000000"/>
          <w:kern w:val="0"/>
          <w:szCs w:val="21"/>
        </w:rPr>
        <w:t>PrintPage</w:t>
      </w:r>
      <w:r w:rsidRPr="00975A35">
        <w:rPr>
          <w:rFonts w:ascii="ˎ̥" w:hAnsi="ˎ̥" w:cs="宋体"/>
          <w:color w:val="000000"/>
          <w:kern w:val="0"/>
          <w:szCs w:val="21"/>
        </w:rPr>
        <w:t>事件的处理程序中完成。下面是该处理程序的代码：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31"/>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xml:space="preserve">private void pd_PrintPage(object sender, PrintPageEventArgs e) </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float yPos = 0;</w:t>
            </w:r>
            <w:r w:rsidRPr="00975A35">
              <w:rPr>
                <w:rFonts w:ascii="Courier New" w:hAnsi="Courier New" w:cs="Courier New"/>
                <w:color w:val="000000"/>
                <w:kern w:val="0"/>
                <w:sz w:val="18"/>
                <w:szCs w:val="18"/>
              </w:rPr>
              <w:br/>
              <w:t>float leftMargin = e.MarginBounds.Left;</w:t>
            </w:r>
            <w:r w:rsidRPr="00975A35">
              <w:rPr>
                <w:rFonts w:ascii="Courier New" w:hAnsi="Courier New" w:cs="Courier New"/>
                <w:color w:val="000000"/>
                <w:kern w:val="0"/>
                <w:sz w:val="18"/>
                <w:szCs w:val="18"/>
              </w:rPr>
              <w:br/>
              <w:t>float topMargin = e.MarginBounds.Top;</w:t>
            </w:r>
            <w:r w:rsidRPr="00975A35">
              <w:rPr>
                <w:rFonts w:ascii="Courier New" w:hAnsi="Courier New" w:cs="Courier New"/>
                <w:color w:val="000000"/>
                <w:kern w:val="0"/>
                <w:sz w:val="18"/>
                <w:szCs w:val="18"/>
              </w:rPr>
              <w:br/>
              <w:t>string line = null;</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 Calculate the number of lines per page.</w:t>
            </w:r>
            <w:r w:rsidRPr="00975A35">
              <w:rPr>
                <w:rFonts w:ascii="Courier New" w:hAnsi="Courier New" w:cs="Courier New"/>
                <w:color w:val="000000"/>
                <w:kern w:val="0"/>
                <w:sz w:val="18"/>
                <w:szCs w:val="18"/>
              </w:rPr>
              <w:br/>
              <w:t xml:space="preserve">int linesPerPage = (int)(e.MarginBounds.Height / </w:t>
            </w:r>
            <w:r w:rsidRPr="00975A35">
              <w:rPr>
                <w:rFonts w:ascii="Courier New" w:hAnsi="Courier New" w:cs="Courier New"/>
                <w:color w:val="000000"/>
                <w:kern w:val="0"/>
                <w:sz w:val="18"/>
                <w:szCs w:val="18"/>
              </w:rPr>
              <w:br/>
              <w:t>mainFont.GetHeight(e.Graphics));</w:t>
            </w:r>
            <w:r w:rsidRPr="00975A35">
              <w:rPr>
                <w:rFonts w:ascii="Courier New" w:hAnsi="Courier New" w:cs="Courier New"/>
                <w:color w:val="000000"/>
                <w:kern w:val="0"/>
                <w:sz w:val="18"/>
                <w:szCs w:val="18"/>
              </w:rPr>
              <w:br/>
              <w:t>int lineNo = this.pagesPrinted * linesPerPage;</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 Print each line of the file.</w:t>
            </w:r>
            <w:r w:rsidRPr="00975A35">
              <w:rPr>
                <w:rFonts w:ascii="Courier New" w:hAnsi="Courier New" w:cs="Courier New"/>
                <w:color w:val="000000"/>
                <w:kern w:val="0"/>
                <w:sz w:val="18"/>
                <w:szCs w:val="18"/>
              </w:rPr>
              <w:br/>
              <w:t>int count = 0;</w:t>
            </w:r>
            <w:r w:rsidRPr="00975A35">
              <w:rPr>
                <w:rFonts w:ascii="Courier New" w:hAnsi="Courier New" w:cs="Courier New"/>
                <w:color w:val="000000"/>
                <w:kern w:val="0"/>
                <w:sz w:val="18"/>
                <w:szCs w:val="18"/>
              </w:rPr>
              <w:br/>
            </w:r>
            <w:r w:rsidRPr="00975A35">
              <w:rPr>
                <w:rFonts w:ascii="Courier New" w:hAnsi="Courier New" w:cs="Courier New"/>
                <w:color w:val="000000"/>
                <w:kern w:val="0"/>
                <w:sz w:val="18"/>
                <w:szCs w:val="18"/>
              </w:rPr>
              <w:lastRenderedPageBreak/>
              <w:t xml:space="preserve">while(count &lt; linesPerPage &amp;&amp; lineNo &lt; this.nLines) </w:t>
            </w:r>
            <w:r w:rsidRPr="00975A35">
              <w:rPr>
                <w:rFonts w:ascii="Courier New" w:hAnsi="Courier New" w:cs="Courier New"/>
                <w:color w:val="000000"/>
                <w:kern w:val="0"/>
                <w:sz w:val="18"/>
                <w:szCs w:val="18"/>
              </w:rPr>
              <w:br/>
              <w:t>{</w:t>
            </w:r>
            <w:r w:rsidRPr="00975A35">
              <w:rPr>
                <w:rFonts w:ascii="Courier New" w:hAnsi="Courier New" w:cs="Courier New"/>
                <w:color w:val="000000"/>
                <w:kern w:val="0"/>
                <w:sz w:val="18"/>
                <w:szCs w:val="18"/>
              </w:rPr>
              <w:br/>
              <w:t>line = ((TextLineInformation)this.documentLines[lineNo]).Text;</w:t>
            </w:r>
            <w:r w:rsidRPr="00975A35">
              <w:rPr>
                <w:rFonts w:ascii="Courier New" w:hAnsi="Courier New" w:cs="Courier New"/>
                <w:color w:val="000000"/>
                <w:kern w:val="0"/>
                <w:sz w:val="18"/>
                <w:szCs w:val="18"/>
              </w:rPr>
              <w:br/>
              <w:t>yPos = topMargin + (count * mainFont.GetHeight(e.Graphics));</w:t>
            </w:r>
            <w:r w:rsidRPr="00975A35">
              <w:rPr>
                <w:rFonts w:ascii="Courier New" w:hAnsi="Courier New" w:cs="Courier New"/>
                <w:color w:val="000000"/>
                <w:kern w:val="0"/>
                <w:sz w:val="18"/>
                <w:szCs w:val="18"/>
              </w:rPr>
              <w:br/>
              <w:t xml:space="preserve">e.Graphics.DrawString(line, mainFont, Brushes.Blue, </w:t>
            </w:r>
            <w:r w:rsidRPr="00975A35">
              <w:rPr>
                <w:rFonts w:ascii="Courier New" w:hAnsi="Courier New" w:cs="Courier New"/>
                <w:color w:val="000000"/>
                <w:kern w:val="0"/>
                <w:sz w:val="18"/>
                <w:szCs w:val="18"/>
              </w:rPr>
              <w:br/>
              <w:t>leftMargin, yPos, new StringFormat());</w:t>
            </w:r>
            <w:r w:rsidRPr="00975A35">
              <w:rPr>
                <w:rFonts w:ascii="Courier New" w:hAnsi="Courier New" w:cs="Courier New"/>
                <w:color w:val="000000"/>
                <w:kern w:val="0"/>
                <w:sz w:val="18"/>
                <w:szCs w:val="18"/>
              </w:rPr>
              <w:br/>
              <w:t>lineNo++;</w:t>
            </w:r>
            <w:r w:rsidRPr="00975A35">
              <w:rPr>
                <w:rFonts w:ascii="Courier New" w:hAnsi="Courier New" w:cs="Courier New"/>
                <w:color w:val="000000"/>
                <w:kern w:val="0"/>
                <w:sz w:val="18"/>
                <w:szCs w:val="18"/>
              </w:rPr>
              <w:br/>
              <w:t>count++;</w:t>
            </w:r>
            <w:r w:rsidRPr="00975A35">
              <w:rPr>
                <w:rFonts w:ascii="Courier New" w:hAnsi="Courier New" w:cs="Courier New"/>
                <w:color w:val="000000"/>
                <w:kern w:val="0"/>
                <w:sz w:val="18"/>
                <w:szCs w:val="18"/>
              </w:rPr>
              <w:br/>
              <w:t>}</w:t>
            </w:r>
          </w:p>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   // If more lines exist, print another page.</w:t>
            </w:r>
            <w:r w:rsidRPr="00975A35">
              <w:rPr>
                <w:rFonts w:ascii="Courier New" w:hAnsi="Courier New" w:cs="Courier New"/>
                <w:color w:val="000000"/>
                <w:kern w:val="0"/>
                <w:sz w:val="18"/>
                <w:szCs w:val="18"/>
              </w:rPr>
              <w:br/>
              <w:t>if(this.nLines &gt; lineNo)</w:t>
            </w:r>
            <w:r w:rsidRPr="00975A35">
              <w:rPr>
                <w:rFonts w:ascii="Courier New" w:hAnsi="Courier New" w:cs="Courier New"/>
                <w:color w:val="000000"/>
                <w:kern w:val="0"/>
                <w:sz w:val="18"/>
                <w:szCs w:val="18"/>
              </w:rPr>
              <w:br/>
              <w:t>e.HasMorePages = true;</w:t>
            </w:r>
            <w:r w:rsidRPr="00975A35">
              <w:rPr>
                <w:rFonts w:ascii="Courier New" w:hAnsi="Courier New" w:cs="Courier New"/>
                <w:color w:val="000000"/>
                <w:kern w:val="0"/>
                <w:sz w:val="18"/>
                <w:szCs w:val="18"/>
              </w:rPr>
              <w:br/>
              <w:t>else</w:t>
            </w:r>
            <w:r w:rsidRPr="00975A35">
              <w:rPr>
                <w:rFonts w:ascii="Courier New" w:hAnsi="Courier New" w:cs="Courier New"/>
                <w:color w:val="000000"/>
                <w:kern w:val="0"/>
                <w:sz w:val="18"/>
                <w:szCs w:val="18"/>
              </w:rPr>
              <w:br/>
              <w:t>e.HasMorePages = false;</w:t>
            </w:r>
            <w:r w:rsidRPr="00975A35">
              <w:rPr>
                <w:rFonts w:ascii="Courier New" w:hAnsi="Courier New" w:cs="Courier New"/>
                <w:color w:val="000000"/>
                <w:kern w:val="0"/>
                <w:sz w:val="18"/>
                <w:szCs w:val="18"/>
              </w:rPr>
              <w:br/>
              <w:t>pagesPrinted++;</w:t>
            </w:r>
            <w:r w:rsidRPr="00975A35">
              <w:rPr>
                <w:rFonts w:ascii="Courier New" w:hAnsi="Courier New" w:cs="Courier New"/>
                <w:color w:val="000000"/>
                <w:kern w:val="0"/>
                <w:sz w:val="18"/>
                <w:szCs w:val="18"/>
              </w:rPr>
              <w:br/>
              <w:t>}</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在声明了两个局部变量后，应先计算出一个页面上可以显示多少行文本</w:t>
      </w:r>
      <w:r w:rsidRPr="00975A35">
        <w:rPr>
          <w:rFonts w:ascii="ˎ̥" w:hAnsi="ˎ̥" w:cs="宋体"/>
          <w:color w:val="000000"/>
          <w:kern w:val="0"/>
          <w:szCs w:val="21"/>
        </w:rPr>
        <w:t xml:space="preserve">-- </w:t>
      </w:r>
      <w:r w:rsidRPr="00975A35">
        <w:rPr>
          <w:rFonts w:ascii="ˎ̥" w:hAnsi="ˎ̥" w:cs="宋体"/>
          <w:color w:val="000000"/>
          <w:kern w:val="0"/>
          <w:szCs w:val="21"/>
        </w:rPr>
        <w:t>即页面的高度除以一行文本的高度，并取整。页面的高度可以从</w:t>
      </w:r>
      <w:r w:rsidRPr="00975A35">
        <w:rPr>
          <w:rFonts w:ascii="ˎ̥" w:hAnsi="ˎ̥" w:cs="宋体"/>
          <w:color w:val="000000"/>
          <w:kern w:val="0"/>
          <w:szCs w:val="21"/>
        </w:rPr>
        <w:t>PrintPageEventArgs.MarginBounds</w:t>
      </w:r>
      <w:r w:rsidRPr="00975A35">
        <w:rPr>
          <w:rFonts w:ascii="ˎ̥" w:hAnsi="ˎ̥" w:cs="宋体"/>
          <w:color w:val="000000"/>
          <w:kern w:val="0"/>
          <w:szCs w:val="21"/>
        </w:rPr>
        <w:t>属性获得，这个属性是一个</w:t>
      </w:r>
      <w:r w:rsidRPr="00975A35">
        <w:rPr>
          <w:rFonts w:ascii="ˎ̥" w:hAnsi="ˎ̥" w:cs="宋体"/>
          <w:color w:val="000000"/>
          <w:kern w:val="0"/>
          <w:szCs w:val="21"/>
        </w:rPr>
        <w:t>RectangleF</w:t>
      </w:r>
      <w:r w:rsidRPr="00975A35">
        <w:rPr>
          <w:rFonts w:ascii="ˎ̥" w:hAnsi="ˎ̥" w:cs="宋体"/>
          <w:color w:val="000000"/>
          <w:kern w:val="0"/>
          <w:szCs w:val="21"/>
        </w:rPr>
        <w:t>结构，该结构已初始化为页面的边界。一行文本的高度可以从</w:t>
      </w:r>
      <w:r w:rsidRPr="00975A35">
        <w:rPr>
          <w:rFonts w:ascii="ˎ̥" w:hAnsi="ˎ̥" w:cs="宋体"/>
          <w:color w:val="000000"/>
          <w:kern w:val="0"/>
          <w:szCs w:val="21"/>
        </w:rPr>
        <w:t>Form1.mainFont</w:t>
      </w:r>
      <w:r w:rsidRPr="00975A35">
        <w:rPr>
          <w:rFonts w:ascii="ˎ̥" w:hAnsi="ˎ̥" w:cs="宋体"/>
          <w:color w:val="000000"/>
          <w:kern w:val="0"/>
          <w:szCs w:val="21"/>
        </w:rPr>
        <w:t>字段中获得，该字段是显示文本所使用的字体。这里必须使用相同的字体进行打印。注意，对于</w:t>
      </w:r>
      <w:r w:rsidRPr="00975A35">
        <w:rPr>
          <w:rFonts w:ascii="ˎ̥" w:hAnsi="ˎ̥" w:cs="宋体"/>
          <w:color w:val="000000"/>
          <w:kern w:val="0"/>
          <w:szCs w:val="21"/>
        </w:rPr>
        <w:t>PrintingCapsEditor</w:t>
      </w:r>
      <w:r w:rsidRPr="00975A35">
        <w:rPr>
          <w:rFonts w:ascii="ˎ̥" w:hAnsi="ˎ̥" w:cs="宋体"/>
          <w:color w:val="000000"/>
          <w:kern w:val="0"/>
          <w:szCs w:val="21"/>
        </w:rPr>
        <w:t>示例，每页上的行数总是相同的，所以可以在第一次计算出该行数后，把它高速缓存起来。但是，该计算并不困难，在比较复杂的应用程序中，这个值可能会有变化，所以每次打印页面时重新计算它也是可以的。</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我们还初始化了一个变量</w:t>
      </w:r>
      <w:r w:rsidRPr="00975A35">
        <w:rPr>
          <w:rFonts w:ascii="ˎ̥" w:hAnsi="ˎ̥" w:cs="宋体"/>
          <w:color w:val="000000"/>
          <w:kern w:val="0"/>
          <w:szCs w:val="21"/>
        </w:rPr>
        <w:t>lineNo</w:t>
      </w:r>
      <w:r w:rsidRPr="00975A35">
        <w:rPr>
          <w:rFonts w:ascii="ˎ̥" w:hAnsi="ˎ̥" w:cs="宋体"/>
          <w:color w:val="000000"/>
          <w:kern w:val="0"/>
          <w:szCs w:val="21"/>
        </w:rPr>
        <w:t>，这是一个文档中文本行的基于</w:t>
      </w:r>
      <w:r w:rsidRPr="00975A35">
        <w:rPr>
          <w:rFonts w:ascii="ˎ̥" w:hAnsi="ˎ̥" w:cs="宋体"/>
          <w:color w:val="000000"/>
          <w:kern w:val="0"/>
          <w:szCs w:val="21"/>
        </w:rPr>
        <w:t>0</w:t>
      </w:r>
      <w:r w:rsidRPr="00975A35">
        <w:rPr>
          <w:rFonts w:ascii="ˎ̥" w:hAnsi="ˎ̥" w:cs="宋体"/>
          <w:color w:val="000000"/>
          <w:kern w:val="0"/>
          <w:szCs w:val="21"/>
        </w:rPr>
        <w:t>的索引，索引为</w:t>
      </w:r>
      <w:r w:rsidRPr="00975A35">
        <w:rPr>
          <w:rFonts w:ascii="ˎ̥" w:hAnsi="ˎ̥" w:cs="宋体"/>
          <w:color w:val="000000"/>
          <w:kern w:val="0"/>
          <w:szCs w:val="21"/>
        </w:rPr>
        <w:t>0</w:t>
      </w:r>
      <w:r w:rsidRPr="00975A35">
        <w:rPr>
          <w:rFonts w:ascii="ˎ̥" w:hAnsi="ˎ̥" w:cs="宋体"/>
          <w:color w:val="000000"/>
          <w:kern w:val="0"/>
          <w:szCs w:val="21"/>
        </w:rPr>
        <w:t>的文本行是文档中的第一行，这个信息是非常重要的，因为在原则上，可以调用</w:t>
      </w:r>
      <w:r w:rsidRPr="00975A35">
        <w:rPr>
          <w:rFonts w:ascii="ˎ̥" w:hAnsi="ˎ̥" w:cs="宋体"/>
          <w:color w:val="000000"/>
          <w:kern w:val="0"/>
          <w:szCs w:val="21"/>
        </w:rPr>
        <w:t>pd_PrintPage()</w:t>
      </w:r>
      <w:r w:rsidRPr="00975A35">
        <w:rPr>
          <w:rFonts w:ascii="ˎ̥" w:hAnsi="ˎ̥" w:cs="宋体"/>
          <w:color w:val="000000"/>
          <w:kern w:val="0"/>
          <w:szCs w:val="21"/>
        </w:rPr>
        <w:t>方法打印任何页面，而不仅仅是打印第一页。</w:t>
      </w:r>
      <w:r w:rsidRPr="00975A35">
        <w:rPr>
          <w:rFonts w:ascii="ˎ̥" w:hAnsi="ˎ̥" w:cs="宋体"/>
          <w:color w:val="000000"/>
          <w:kern w:val="0"/>
          <w:szCs w:val="21"/>
        </w:rPr>
        <w:t>lineNo</w:t>
      </w:r>
      <w:r w:rsidRPr="00975A35">
        <w:rPr>
          <w:rFonts w:ascii="ˎ̥" w:hAnsi="ˎ̥" w:cs="宋体"/>
          <w:color w:val="000000"/>
          <w:kern w:val="0"/>
          <w:szCs w:val="21"/>
        </w:rPr>
        <w:t>的值是每个页面中的行数和已打印的页面数的乘积。</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接着运行一个循环，打印每一行文本。当打印完文档中的所有文本行，或者打印完本页面上的所有文本行时，这个循环就终止</w:t>
      </w:r>
      <w:r w:rsidRPr="00975A35">
        <w:rPr>
          <w:rFonts w:ascii="ˎ̥" w:hAnsi="ˎ̥" w:cs="宋体"/>
          <w:color w:val="000000"/>
          <w:kern w:val="0"/>
          <w:szCs w:val="21"/>
        </w:rPr>
        <w:t>(</w:t>
      </w:r>
      <w:r w:rsidRPr="00975A35">
        <w:rPr>
          <w:rFonts w:ascii="ˎ̥" w:hAnsi="ˎ̥" w:cs="宋体"/>
          <w:color w:val="000000"/>
          <w:kern w:val="0"/>
          <w:szCs w:val="21"/>
        </w:rPr>
        <w:t>只要满足这两个条件之一即可</w:t>
      </w:r>
      <w:r w:rsidRPr="00975A35">
        <w:rPr>
          <w:rFonts w:ascii="ˎ̥" w:hAnsi="ˎ̥" w:cs="宋体"/>
          <w:color w:val="000000"/>
          <w:kern w:val="0"/>
          <w:szCs w:val="21"/>
        </w:rPr>
        <w:t>)</w:t>
      </w:r>
      <w:r w:rsidRPr="00975A35">
        <w:rPr>
          <w:rFonts w:ascii="ˎ̥" w:hAnsi="ˎ̥" w:cs="宋体"/>
          <w:color w:val="000000"/>
          <w:kern w:val="0"/>
          <w:szCs w:val="21"/>
        </w:rPr>
        <w:t>。最后，检查是否还有要打印的文档，并据此设置</w:t>
      </w:r>
      <w:r w:rsidRPr="00975A35">
        <w:rPr>
          <w:rFonts w:ascii="ˎ̥" w:hAnsi="ˎ̥" w:cs="宋体"/>
          <w:color w:val="000000"/>
          <w:kern w:val="0"/>
          <w:szCs w:val="21"/>
        </w:rPr>
        <w:t>PrintPageEventArgs</w:t>
      </w:r>
      <w:r w:rsidRPr="00975A35">
        <w:rPr>
          <w:rFonts w:ascii="ˎ̥" w:hAnsi="ˎ̥" w:cs="宋体"/>
          <w:color w:val="000000"/>
          <w:kern w:val="0"/>
          <w:szCs w:val="21"/>
        </w:rPr>
        <w:t>的</w:t>
      </w:r>
      <w:r w:rsidRPr="00975A35">
        <w:rPr>
          <w:rFonts w:ascii="ˎ̥" w:hAnsi="ˎ̥" w:cs="宋体"/>
          <w:color w:val="000000"/>
          <w:kern w:val="0"/>
          <w:szCs w:val="21"/>
        </w:rPr>
        <w:t>HasMorePages</w:t>
      </w:r>
      <w:r w:rsidRPr="00975A35">
        <w:rPr>
          <w:rFonts w:ascii="ˎ̥" w:hAnsi="ˎ̥" w:cs="宋体"/>
          <w:color w:val="000000"/>
          <w:kern w:val="0"/>
          <w:szCs w:val="21"/>
        </w:rPr>
        <w:t>属性，递增</w:t>
      </w:r>
      <w:r w:rsidRPr="00975A35">
        <w:rPr>
          <w:rFonts w:ascii="ˎ̥" w:hAnsi="ˎ̥" w:cs="宋体"/>
          <w:color w:val="000000"/>
          <w:kern w:val="0"/>
          <w:szCs w:val="21"/>
        </w:rPr>
        <w:t>pagesPrinted</w:t>
      </w:r>
      <w:r w:rsidRPr="00975A35">
        <w:rPr>
          <w:rFonts w:ascii="ˎ̥" w:hAnsi="ˎ̥" w:cs="宋体"/>
          <w:color w:val="000000"/>
          <w:kern w:val="0"/>
          <w:szCs w:val="21"/>
        </w:rPr>
        <w:t>字段，这样下一次调用</w:t>
      </w:r>
      <w:r w:rsidRPr="00975A35">
        <w:rPr>
          <w:rFonts w:ascii="ˎ̥" w:hAnsi="ˎ̥" w:cs="宋体"/>
          <w:color w:val="000000"/>
          <w:kern w:val="0"/>
          <w:szCs w:val="21"/>
        </w:rPr>
        <w:t>PrintPage</w:t>
      </w:r>
      <w:r w:rsidRPr="00975A35">
        <w:rPr>
          <w:rFonts w:ascii="ˎ̥" w:hAnsi="ˎ̥" w:cs="宋体"/>
          <w:color w:val="000000"/>
          <w:kern w:val="0"/>
          <w:szCs w:val="21"/>
        </w:rPr>
        <w:t>事件处理程序时，就会打印出正确的页面了。</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这个事件处理程序要注意的一点是不必担心绘图命令的发送目的地。我们使用所提供的</w:t>
      </w:r>
      <w:r w:rsidRPr="00975A35">
        <w:rPr>
          <w:rFonts w:ascii="ˎ̥" w:hAnsi="ˎ̥" w:cs="宋体"/>
          <w:color w:val="000000"/>
          <w:kern w:val="0"/>
          <w:szCs w:val="21"/>
        </w:rPr>
        <w:t>Graphics</w:t>
      </w:r>
      <w:r w:rsidRPr="00975A35">
        <w:rPr>
          <w:rFonts w:ascii="ˎ̥" w:hAnsi="ˎ̥" w:cs="宋体"/>
          <w:color w:val="000000"/>
          <w:kern w:val="0"/>
          <w:szCs w:val="21"/>
        </w:rPr>
        <w:t>对象和</w:t>
      </w:r>
      <w:r w:rsidRPr="00975A35">
        <w:rPr>
          <w:rFonts w:ascii="ˎ̥" w:hAnsi="ˎ̥" w:cs="宋体"/>
          <w:color w:val="000000"/>
          <w:kern w:val="0"/>
          <w:szCs w:val="21"/>
        </w:rPr>
        <w:t>PrintPageEventArgs</w:t>
      </w:r>
      <w:r w:rsidRPr="00975A35">
        <w:rPr>
          <w:rFonts w:ascii="ˎ̥" w:hAnsi="ˎ̥" w:cs="宋体"/>
          <w:color w:val="000000"/>
          <w:kern w:val="0"/>
          <w:szCs w:val="21"/>
        </w:rPr>
        <w:t>。</w:t>
      </w:r>
      <w:r w:rsidRPr="00975A35">
        <w:rPr>
          <w:rFonts w:ascii="ˎ̥" w:hAnsi="ˎ̥" w:cs="宋体"/>
          <w:color w:val="000000"/>
          <w:kern w:val="0"/>
          <w:szCs w:val="21"/>
        </w:rPr>
        <w:t>Microsoft</w:t>
      </w:r>
      <w:r w:rsidRPr="00975A35">
        <w:rPr>
          <w:rFonts w:ascii="ˎ̥" w:hAnsi="ˎ̥" w:cs="宋体"/>
          <w:color w:val="000000"/>
          <w:kern w:val="0"/>
          <w:szCs w:val="21"/>
        </w:rPr>
        <w:t>编写的</w:t>
      </w:r>
      <w:r w:rsidRPr="00975A35">
        <w:rPr>
          <w:rFonts w:ascii="ˎ̥" w:hAnsi="ˎ̥" w:cs="宋体"/>
          <w:color w:val="000000"/>
          <w:kern w:val="0"/>
          <w:szCs w:val="21"/>
        </w:rPr>
        <w:t>PrintDocument</w:t>
      </w:r>
      <w:r w:rsidRPr="00975A35">
        <w:rPr>
          <w:rFonts w:ascii="ˎ̥" w:hAnsi="ˎ̥" w:cs="宋体"/>
          <w:color w:val="000000"/>
          <w:kern w:val="0"/>
          <w:szCs w:val="21"/>
        </w:rPr>
        <w:t>类将在内部确保，如果进行打印，</w:t>
      </w:r>
      <w:r w:rsidRPr="00975A35">
        <w:rPr>
          <w:rFonts w:ascii="ˎ̥" w:hAnsi="ˎ̥" w:cs="宋体"/>
          <w:color w:val="000000"/>
          <w:kern w:val="0"/>
          <w:szCs w:val="21"/>
        </w:rPr>
        <w:t>Graphics</w:t>
      </w:r>
      <w:r w:rsidRPr="00975A35">
        <w:rPr>
          <w:rFonts w:ascii="ˎ̥" w:hAnsi="ˎ̥" w:cs="宋体"/>
          <w:color w:val="000000"/>
          <w:kern w:val="0"/>
          <w:szCs w:val="21"/>
        </w:rPr>
        <w:t>对象就与打印机关联起来，如果进行打印预览，</w:t>
      </w:r>
      <w:r w:rsidRPr="00975A35">
        <w:rPr>
          <w:rFonts w:ascii="ˎ̥" w:hAnsi="ˎ̥" w:cs="宋体"/>
          <w:color w:val="000000"/>
          <w:kern w:val="0"/>
          <w:szCs w:val="21"/>
        </w:rPr>
        <w:t>Graphics</w:t>
      </w:r>
      <w:r w:rsidRPr="00975A35">
        <w:rPr>
          <w:rFonts w:ascii="ˎ̥" w:hAnsi="ˎ̥" w:cs="宋体"/>
          <w:color w:val="000000"/>
          <w:kern w:val="0"/>
          <w:szCs w:val="21"/>
        </w:rPr>
        <w:t>对象就与屏幕上的打印预览窗体关联起来。</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最后，需要确保为类型定义导入</w:t>
      </w:r>
      <w:r w:rsidRPr="00975A35">
        <w:rPr>
          <w:rFonts w:ascii="ˎ̥" w:hAnsi="ˎ̥" w:cs="宋体"/>
          <w:color w:val="000000"/>
          <w:kern w:val="0"/>
          <w:szCs w:val="21"/>
        </w:rPr>
        <w:t>System.Drawing.Printing</w:t>
      </w:r>
      <w:r w:rsidRPr="00975A35">
        <w:rPr>
          <w:rFonts w:ascii="ˎ̥" w:hAnsi="ˎ̥" w:cs="宋体"/>
          <w:color w:val="000000"/>
          <w:kern w:val="0"/>
          <w:szCs w:val="21"/>
        </w:rPr>
        <w:t>命名空间：</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75A35"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75A35">
              <w:rPr>
                <w:rFonts w:ascii="Courier New" w:hAnsi="Courier New" w:cs="Courier New"/>
                <w:color w:val="000000"/>
                <w:kern w:val="0"/>
                <w:sz w:val="18"/>
                <w:szCs w:val="18"/>
              </w:rPr>
              <w:t>using System;</w:t>
            </w:r>
            <w:r w:rsidRPr="00975A35">
              <w:rPr>
                <w:rFonts w:ascii="Courier New" w:hAnsi="Courier New" w:cs="Courier New"/>
                <w:color w:val="000000"/>
                <w:kern w:val="0"/>
                <w:sz w:val="18"/>
                <w:szCs w:val="18"/>
              </w:rPr>
              <w:br/>
            </w:r>
            <w:r w:rsidRPr="00975A35">
              <w:rPr>
                <w:rFonts w:ascii="Courier New" w:hAnsi="Courier New" w:cs="Courier New"/>
                <w:color w:val="000000"/>
                <w:kern w:val="0"/>
                <w:sz w:val="18"/>
                <w:szCs w:val="18"/>
              </w:rPr>
              <w:lastRenderedPageBreak/>
              <w:t>using System.Collections;</w:t>
            </w:r>
            <w:r w:rsidRPr="00975A35">
              <w:rPr>
                <w:rFonts w:ascii="Courier New" w:hAnsi="Courier New" w:cs="Courier New"/>
                <w:color w:val="000000"/>
                <w:kern w:val="0"/>
                <w:sz w:val="18"/>
                <w:szCs w:val="18"/>
              </w:rPr>
              <w:br/>
              <w:t>using System.ComponentModel;</w:t>
            </w:r>
            <w:r w:rsidRPr="00975A35">
              <w:rPr>
                <w:rFonts w:ascii="Courier New" w:hAnsi="Courier New" w:cs="Courier New"/>
                <w:color w:val="000000"/>
                <w:kern w:val="0"/>
                <w:sz w:val="18"/>
                <w:szCs w:val="18"/>
              </w:rPr>
              <w:br/>
              <w:t>using System.Data;</w:t>
            </w:r>
            <w:r w:rsidRPr="00975A35">
              <w:rPr>
                <w:rFonts w:ascii="Courier New" w:hAnsi="Courier New" w:cs="Courier New"/>
                <w:color w:val="000000"/>
                <w:kern w:val="0"/>
                <w:sz w:val="18"/>
                <w:szCs w:val="18"/>
              </w:rPr>
              <w:br/>
              <w:t>using System.Drawing;</w:t>
            </w:r>
            <w:r w:rsidRPr="00975A35">
              <w:rPr>
                <w:rFonts w:ascii="Courier New" w:hAnsi="Courier New" w:cs="Courier New"/>
                <w:color w:val="000000"/>
                <w:kern w:val="0"/>
                <w:sz w:val="18"/>
                <w:szCs w:val="18"/>
              </w:rPr>
              <w:br/>
              <w:t>using System.Drawing.Printing;</w:t>
            </w:r>
            <w:r w:rsidRPr="00975A35">
              <w:rPr>
                <w:rFonts w:ascii="Courier New" w:hAnsi="Courier New" w:cs="Courier New"/>
                <w:color w:val="000000"/>
                <w:kern w:val="0"/>
                <w:sz w:val="18"/>
                <w:szCs w:val="18"/>
              </w:rPr>
              <w:br/>
              <w:t>using System.Text;</w:t>
            </w:r>
            <w:r w:rsidRPr="00975A35">
              <w:rPr>
                <w:rFonts w:ascii="Courier New" w:hAnsi="Courier New" w:cs="Courier New"/>
                <w:color w:val="000000"/>
                <w:kern w:val="0"/>
                <w:sz w:val="18"/>
                <w:szCs w:val="18"/>
              </w:rPr>
              <w:br/>
              <w:t>using System.Windows.Forms;</w:t>
            </w:r>
            <w:r w:rsidRPr="00975A35">
              <w:rPr>
                <w:rFonts w:ascii="Courier New" w:hAnsi="Courier New" w:cs="Courier New"/>
                <w:color w:val="000000"/>
                <w:kern w:val="0"/>
                <w:sz w:val="18"/>
                <w:szCs w:val="18"/>
              </w:rPr>
              <w:br/>
              <w:t>using System.IO;</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lastRenderedPageBreak/>
        <w:t>剩下的就是编译项目，并检查代码的工作情况。如果运行</w:t>
      </w:r>
      <w:r w:rsidRPr="00975A35">
        <w:rPr>
          <w:rFonts w:ascii="ˎ̥" w:hAnsi="ˎ̥" w:cs="宋体"/>
          <w:color w:val="000000"/>
          <w:kern w:val="0"/>
          <w:szCs w:val="21"/>
        </w:rPr>
        <w:t>CapsEdit</w:t>
      </w:r>
      <w:r w:rsidRPr="00975A35">
        <w:rPr>
          <w:rFonts w:ascii="ˎ̥" w:hAnsi="ˎ̥" w:cs="宋体"/>
          <w:color w:val="000000"/>
          <w:kern w:val="0"/>
          <w:szCs w:val="21"/>
        </w:rPr>
        <w:t>，加载一个文本文档</w:t>
      </w:r>
      <w:r w:rsidRPr="00975A35">
        <w:rPr>
          <w:rFonts w:ascii="ˎ̥" w:hAnsi="ˎ̥" w:cs="宋体"/>
          <w:color w:val="000000"/>
          <w:kern w:val="0"/>
          <w:szCs w:val="21"/>
        </w:rPr>
        <w:t>(</w:t>
      </w:r>
      <w:r w:rsidRPr="00975A35">
        <w:rPr>
          <w:rFonts w:ascii="ˎ̥" w:hAnsi="ˎ̥" w:cs="宋体"/>
          <w:color w:val="000000"/>
          <w:kern w:val="0"/>
          <w:szCs w:val="21"/>
        </w:rPr>
        <w:t>与以前一样，为该项目选择</w:t>
      </w:r>
      <w:r w:rsidRPr="00975A35">
        <w:rPr>
          <w:rFonts w:ascii="ˎ̥" w:hAnsi="ˎ̥" w:cs="宋体"/>
          <w:color w:val="000000"/>
          <w:kern w:val="0"/>
          <w:szCs w:val="21"/>
        </w:rPr>
        <w:t>C#</w:t>
      </w:r>
      <w:r w:rsidRPr="00975A35">
        <w:rPr>
          <w:rFonts w:ascii="ˎ̥" w:hAnsi="ˎ̥" w:cs="宋体"/>
          <w:color w:val="000000"/>
          <w:kern w:val="0"/>
          <w:szCs w:val="21"/>
        </w:rPr>
        <w:t>源文件</w:t>
      </w:r>
      <w:r w:rsidRPr="00975A35">
        <w:rPr>
          <w:rFonts w:ascii="ˎ̥" w:hAnsi="ˎ̥" w:cs="宋体"/>
          <w:color w:val="000000"/>
          <w:kern w:val="0"/>
          <w:szCs w:val="21"/>
        </w:rPr>
        <w:t>)</w:t>
      </w:r>
      <w:r w:rsidRPr="00975A35">
        <w:rPr>
          <w:rFonts w:ascii="ˎ̥" w:hAnsi="ˎ̥" w:cs="宋体"/>
          <w:color w:val="000000"/>
          <w:kern w:val="0"/>
          <w:szCs w:val="21"/>
        </w:rPr>
        <w:t>，并选择</w:t>
      </w:r>
      <w:r w:rsidRPr="00975A35">
        <w:rPr>
          <w:rFonts w:ascii="ˎ̥" w:hAnsi="ˎ̥" w:cs="宋体"/>
          <w:color w:val="000000"/>
          <w:kern w:val="0"/>
          <w:szCs w:val="21"/>
        </w:rPr>
        <w:t>Print Preview</w:t>
      </w:r>
      <w:r w:rsidRPr="00975A35">
        <w:rPr>
          <w:rFonts w:ascii="ˎ̥" w:hAnsi="ˎ̥" w:cs="宋体"/>
          <w:color w:val="000000"/>
          <w:kern w:val="0"/>
          <w:szCs w:val="21"/>
        </w:rPr>
        <w:t>，就可以显示出该文档的打印版本，如图</w:t>
      </w:r>
      <w:r w:rsidRPr="00975A35">
        <w:rPr>
          <w:rFonts w:ascii="ˎ̥" w:hAnsi="ˎ̥" w:cs="宋体"/>
          <w:color w:val="000000"/>
          <w:kern w:val="0"/>
          <w:szCs w:val="21"/>
        </w:rPr>
        <w:t>33-19</w:t>
      </w:r>
      <w:r w:rsidRPr="00975A35">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3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1014EB" w:rsidP="005B6531">
            <w:pPr>
              <w:widowControl/>
              <w:shd w:val="clear" w:color="auto" w:fill="CCFFFF"/>
              <w:jc w:val="left"/>
              <w:rPr>
                <w:rFonts w:ascii="ˎ̥" w:hAnsi="ˎ̥" w:cs="宋体" w:hint="eastAsia"/>
                <w:color w:val="000000"/>
                <w:kern w:val="0"/>
                <w:sz w:val="18"/>
                <w:szCs w:val="18"/>
              </w:rPr>
            </w:pPr>
            <w:r w:rsidRPr="00975A35">
              <w:rPr>
                <w:rFonts w:ascii="ˎ̥" w:hAnsi="ˎ̥" w:cs="宋体"/>
                <w:color w:val="000000"/>
                <w:kern w:val="0"/>
                <w:sz w:val="18"/>
                <w:szCs w:val="18"/>
              </w:rPr>
              <w:t> </w:t>
            </w:r>
            <w:hyperlink r:id="rId121"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（点击查看大图）图</w:t>
            </w:r>
            <w:r w:rsidRPr="00975A35">
              <w:rPr>
                <w:rFonts w:ascii="ˎ̥" w:hAnsi="ˎ̥" w:cs="宋体"/>
                <w:color w:val="000000"/>
                <w:kern w:val="0"/>
                <w:sz w:val="18"/>
                <w:szCs w:val="18"/>
              </w:rPr>
              <w:t xml:space="preserve">  33-19 </w:t>
            </w:r>
          </w:p>
        </w:tc>
      </w:tr>
    </w:tbl>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在图</w:t>
      </w:r>
      <w:r w:rsidRPr="00975A35">
        <w:rPr>
          <w:rFonts w:ascii="ˎ̥" w:hAnsi="ˎ̥" w:cs="宋体"/>
          <w:color w:val="000000"/>
          <w:kern w:val="0"/>
          <w:szCs w:val="21"/>
        </w:rPr>
        <w:t>33-19</w:t>
      </w:r>
      <w:r w:rsidRPr="00975A35">
        <w:rPr>
          <w:rFonts w:ascii="ˎ̥" w:hAnsi="ˎ̥" w:cs="宋体"/>
          <w:color w:val="000000"/>
          <w:kern w:val="0"/>
          <w:szCs w:val="21"/>
        </w:rPr>
        <w:t>上，滚动到文档的第</w:t>
      </w:r>
      <w:r w:rsidRPr="00975A35">
        <w:rPr>
          <w:rFonts w:ascii="ˎ̥" w:hAnsi="ˎ̥" w:cs="宋体"/>
          <w:color w:val="000000"/>
          <w:kern w:val="0"/>
          <w:szCs w:val="21"/>
        </w:rPr>
        <w:t>5</w:t>
      </w:r>
      <w:r w:rsidRPr="00975A35">
        <w:rPr>
          <w:rFonts w:ascii="ˎ̥" w:hAnsi="ˎ̥" w:cs="宋体"/>
          <w:color w:val="000000"/>
          <w:kern w:val="0"/>
          <w:szCs w:val="21"/>
        </w:rPr>
        <w:t>页上，把预览设置为显示正常的尺寸。</w:t>
      </w:r>
      <w:r w:rsidRPr="00975A35">
        <w:rPr>
          <w:rFonts w:ascii="ˎ̥" w:hAnsi="ˎ̥" w:cs="宋体"/>
          <w:color w:val="000000"/>
          <w:kern w:val="0"/>
          <w:szCs w:val="21"/>
        </w:rPr>
        <w:t>PrintPreviewDialog</w:t>
      </w:r>
      <w:r w:rsidRPr="00975A35">
        <w:rPr>
          <w:rFonts w:ascii="ˎ̥" w:hAnsi="ˎ̥" w:cs="宋体"/>
          <w:color w:val="000000"/>
          <w:kern w:val="0"/>
          <w:szCs w:val="21"/>
        </w:rPr>
        <w:t>提供了许多功能，这可以从窗体顶部的工具栏中看出来。可用的选项包括打印文档、缩小和放大文档、一次显示</w:t>
      </w:r>
      <w:r w:rsidRPr="00975A35">
        <w:rPr>
          <w:rFonts w:ascii="ˎ̥" w:hAnsi="ˎ̥" w:cs="宋体"/>
          <w:color w:val="000000"/>
          <w:kern w:val="0"/>
          <w:szCs w:val="21"/>
        </w:rPr>
        <w:t>2</w:t>
      </w:r>
      <w:r w:rsidRPr="00975A35">
        <w:rPr>
          <w:rFonts w:ascii="ˎ̥" w:hAnsi="ˎ̥" w:cs="宋体"/>
          <w:color w:val="000000"/>
          <w:kern w:val="0"/>
          <w:szCs w:val="21"/>
        </w:rPr>
        <w:t>、</w:t>
      </w:r>
      <w:r w:rsidRPr="00975A35">
        <w:rPr>
          <w:rFonts w:ascii="ˎ̥" w:hAnsi="ˎ̥" w:cs="宋体"/>
          <w:color w:val="000000"/>
          <w:kern w:val="0"/>
          <w:szCs w:val="21"/>
        </w:rPr>
        <w:t>3</w:t>
      </w:r>
      <w:r w:rsidRPr="00975A35">
        <w:rPr>
          <w:rFonts w:ascii="ˎ̥" w:hAnsi="ˎ̥" w:cs="宋体"/>
          <w:color w:val="000000"/>
          <w:kern w:val="0"/>
          <w:szCs w:val="21"/>
        </w:rPr>
        <w:t>、</w:t>
      </w:r>
      <w:r w:rsidRPr="00975A35">
        <w:rPr>
          <w:rFonts w:ascii="ˎ̥" w:hAnsi="ˎ̥" w:cs="宋体"/>
          <w:color w:val="000000"/>
          <w:kern w:val="0"/>
          <w:szCs w:val="21"/>
        </w:rPr>
        <w:t>4</w:t>
      </w:r>
      <w:r w:rsidRPr="00975A35">
        <w:rPr>
          <w:rFonts w:ascii="ˎ̥" w:hAnsi="ˎ̥" w:cs="宋体"/>
          <w:color w:val="000000"/>
          <w:kern w:val="0"/>
          <w:szCs w:val="21"/>
        </w:rPr>
        <w:t>或</w:t>
      </w:r>
      <w:r w:rsidRPr="00975A35">
        <w:rPr>
          <w:rFonts w:ascii="ˎ̥" w:hAnsi="ˎ̥" w:cs="宋体"/>
          <w:color w:val="000000"/>
          <w:kern w:val="0"/>
          <w:szCs w:val="21"/>
        </w:rPr>
        <w:t>6</w:t>
      </w:r>
      <w:r w:rsidRPr="00975A35">
        <w:rPr>
          <w:rFonts w:ascii="ˎ̥" w:hAnsi="ˎ̥" w:cs="宋体"/>
          <w:color w:val="000000"/>
          <w:kern w:val="0"/>
          <w:szCs w:val="21"/>
        </w:rPr>
        <w:t>页。这些选项的功能都是很完整的，不需要我们做任何工作。例如，如果把缩放改为自动，单击显示</w:t>
      </w:r>
      <w:r w:rsidRPr="00975A35">
        <w:rPr>
          <w:rFonts w:ascii="ˎ̥" w:hAnsi="ˎ̥" w:cs="宋体"/>
          <w:color w:val="000000"/>
          <w:kern w:val="0"/>
          <w:szCs w:val="21"/>
        </w:rPr>
        <w:t>4</w:t>
      </w:r>
      <w:r w:rsidRPr="00975A35">
        <w:rPr>
          <w:rFonts w:ascii="ˎ̥" w:hAnsi="ˎ̥" w:cs="宋体"/>
          <w:color w:val="000000"/>
          <w:kern w:val="0"/>
          <w:szCs w:val="21"/>
        </w:rPr>
        <w:t>页的选项</w:t>
      </w:r>
      <w:r w:rsidRPr="00975A35">
        <w:rPr>
          <w:rFonts w:ascii="ˎ̥" w:hAnsi="ˎ̥" w:cs="宋体"/>
          <w:color w:val="000000"/>
          <w:kern w:val="0"/>
          <w:szCs w:val="21"/>
        </w:rPr>
        <w:t>(</w:t>
      </w:r>
      <w:r w:rsidRPr="00975A35">
        <w:rPr>
          <w:rFonts w:ascii="ˎ̥" w:hAnsi="ˎ̥" w:cs="宋体"/>
          <w:color w:val="000000"/>
          <w:kern w:val="0"/>
          <w:szCs w:val="21"/>
        </w:rPr>
        <w:t>从右数的第</w:t>
      </w:r>
      <w:r w:rsidRPr="00975A35">
        <w:rPr>
          <w:rFonts w:ascii="ˎ̥" w:hAnsi="ˎ̥" w:cs="宋体"/>
          <w:color w:val="000000"/>
          <w:kern w:val="0"/>
          <w:szCs w:val="21"/>
        </w:rPr>
        <w:t>3</w:t>
      </w:r>
      <w:r w:rsidRPr="00975A35">
        <w:rPr>
          <w:rFonts w:ascii="ˎ̥" w:hAnsi="ˎ̥" w:cs="宋体"/>
          <w:color w:val="000000"/>
          <w:kern w:val="0"/>
          <w:szCs w:val="21"/>
        </w:rPr>
        <w:t>个工具栏</w:t>
      </w:r>
      <w:r w:rsidRPr="00975A35">
        <w:rPr>
          <w:rFonts w:ascii="ˎ̥" w:hAnsi="ˎ̥" w:cs="宋体"/>
          <w:color w:val="000000"/>
          <w:kern w:val="0"/>
          <w:szCs w:val="21"/>
        </w:rPr>
        <w:t>)</w:t>
      </w:r>
      <w:r w:rsidRPr="00975A35">
        <w:rPr>
          <w:rFonts w:ascii="ˎ̥" w:hAnsi="ˎ̥" w:cs="宋体"/>
          <w:color w:val="000000"/>
          <w:kern w:val="0"/>
          <w:szCs w:val="21"/>
        </w:rPr>
        <w:t>，就会得到如图</w:t>
      </w:r>
      <w:r w:rsidRPr="00975A35">
        <w:rPr>
          <w:rFonts w:ascii="ˎ̥" w:hAnsi="ˎ̥" w:cs="宋体"/>
          <w:color w:val="000000"/>
          <w:kern w:val="0"/>
          <w:szCs w:val="21"/>
        </w:rPr>
        <w:t>33-20</w:t>
      </w:r>
      <w:r w:rsidRPr="00975A35">
        <w:rPr>
          <w:rFonts w:ascii="ˎ̥" w:hAnsi="ˎ̥" w:cs="宋体"/>
          <w:color w:val="000000"/>
          <w:kern w:val="0"/>
          <w:szCs w:val="21"/>
        </w:rPr>
        <w:t>所示的结果。</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35"/>
      </w:tblGrid>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75A35" w:rsidRDefault="001014EB" w:rsidP="005B6531">
            <w:pPr>
              <w:widowControl/>
              <w:shd w:val="clear" w:color="auto" w:fill="CCFFFF"/>
              <w:jc w:val="left"/>
              <w:rPr>
                <w:rFonts w:ascii="ˎ̥" w:hAnsi="ˎ̥" w:cs="宋体" w:hint="eastAsia"/>
                <w:color w:val="000000"/>
                <w:kern w:val="0"/>
                <w:sz w:val="18"/>
                <w:szCs w:val="18"/>
              </w:rPr>
            </w:pPr>
            <w:r w:rsidRPr="00975A35">
              <w:rPr>
                <w:rFonts w:ascii="ˎ̥" w:hAnsi="ˎ̥" w:cs="宋体"/>
                <w:color w:val="000000"/>
                <w:kern w:val="0"/>
                <w:sz w:val="18"/>
                <w:szCs w:val="18"/>
              </w:rPr>
              <w:t> </w:t>
            </w:r>
            <w:hyperlink r:id="rId122" w:tgtFrame="_blank" w:history="1"/>
          </w:p>
        </w:tc>
      </w:tr>
      <w:tr w:rsidR="001014EB" w:rsidRPr="00975A3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75A35" w:rsidRDefault="001014EB" w:rsidP="005B6531">
            <w:pPr>
              <w:widowControl/>
              <w:shd w:val="clear" w:color="auto" w:fill="CCFFFF"/>
              <w:jc w:val="center"/>
              <w:rPr>
                <w:rFonts w:ascii="ˎ̥" w:hAnsi="ˎ̥" w:cs="宋体" w:hint="eastAsia"/>
                <w:color w:val="000000"/>
                <w:kern w:val="0"/>
                <w:sz w:val="18"/>
                <w:szCs w:val="18"/>
              </w:rPr>
            </w:pPr>
            <w:r w:rsidRPr="00975A35">
              <w:rPr>
                <w:rFonts w:ascii="ˎ̥" w:hAnsi="ˎ̥" w:cs="宋体"/>
                <w:color w:val="000000"/>
                <w:kern w:val="0"/>
                <w:sz w:val="18"/>
                <w:szCs w:val="18"/>
              </w:rPr>
              <w:t>（点击查看大图）图</w:t>
            </w:r>
            <w:r w:rsidRPr="00975A35">
              <w:rPr>
                <w:rFonts w:ascii="ˎ̥" w:hAnsi="ˎ̥" w:cs="宋体"/>
                <w:color w:val="000000"/>
                <w:kern w:val="0"/>
                <w:sz w:val="18"/>
                <w:szCs w:val="18"/>
              </w:rPr>
              <w:t>  33-20</w:t>
            </w:r>
          </w:p>
        </w:tc>
      </w:tr>
    </w:tbl>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b/>
          <w:bCs/>
          <w:color w:val="000000"/>
          <w:kern w:val="0"/>
        </w:rPr>
        <w:t xml:space="preserve">33.17  </w:t>
      </w:r>
      <w:r w:rsidRPr="00975A35">
        <w:rPr>
          <w:rFonts w:ascii="ˎ̥" w:hAnsi="ˎ̥" w:cs="宋体"/>
          <w:b/>
          <w:bCs/>
          <w:color w:val="000000"/>
          <w:kern w:val="0"/>
        </w:rPr>
        <w:t>小结</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本章介绍了如何在显示设备上进行绘图操作，其中绘图操作是通过代码实现的，而不是由一些预定义的控件或对话框来实现的，这就是</w:t>
      </w:r>
      <w:r w:rsidRPr="00975A35">
        <w:rPr>
          <w:rFonts w:ascii="ˎ̥" w:hAnsi="ˎ̥" w:cs="宋体"/>
          <w:color w:val="000000"/>
          <w:kern w:val="0"/>
          <w:szCs w:val="21"/>
        </w:rPr>
        <w:t>GDI+</w:t>
      </w:r>
      <w:r w:rsidRPr="00975A35">
        <w:rPr>
          <w:rFonts w:ascii="ˎ̥" w:hAnsi="ˎ̥" w:cs="宋体"/>
          <w:color w:val="000000"/>
          <w:kern w:val="0"/>
          <w:szCs w:val="21"/>
        </w:rPr>
        <w:t>的实质。</w:t>
      </w:r>
      <w:r w:rsidRPr="00975A35">
        <w:rPr>
          <w:rFonts w:ascii="ˎ̥" w:hAnsi="ˎ̥" w:cs="宋体"/>
          <w:color w:val="000000"/>
          <w:kern w:val="0"/>
          <w:szCs w:val="21"/>
        </w:rPr>
        <w:t>GDI+</w:t>
      </w:r>
      <w:r w:rsidRPr="00975A35">
        <w:rPr>
          <w:rFonts w:ascii="ˎ̥" w:hAnsi="ˎ̥" w:cs="宋体"/>
          <w:color w:val="000000"/>
          <w:kern w:val="0"/>
          <w:szCs w:val="21"/>
        </w:rPr>
        <w:t>是一个功能强大的工具，有许多</w:t>
      </w:r>
      <w:r w:rsidRPr="00975A35">
        <w:rPr>
          <w:rFonts w:ascii="ˎ̥" w:hAnsi="ˎ̥" w:cs="宋体"/>
          <w:color w:val="000000"/>
          <w:kern w:val="0"/>
          <w:szCs w:val="21"/>
        </w:rPr>
        <w:t>.NET</w:t>
      </w:r>
      <w:r w:rsidRPr="00975A35">
        <w:rPr>
          <w:rFonts w:ascii="ˎ̥" w:hAnsi="ˎ̥" w:cs="宋体"/>
          <w:color w:val="000000"/>
          <w:kern w:val="0"/>
          <w:szCs w:val="21"/>
        </w:rPr>
        <w:t>基类都可用于在设备上绘图。绘图过程实际上是非常简单的，在大多数情况下，只使用几个</w:t>
      </w:r>
      <w:r w:rsidRPr="00975A35">
        <w:rPr>
          <w:rFonts w:ascii="ˎ̥" w:hAnsi="ˎ̥" w:cs="宋体"/>
          <w:color w:val="000000"/>
          <w:kern w:val="0"/>
          <w:szCs w:val="21"/>
        </w:rPr>
        <w:t>C#</w:t>
      </w:r>
      <w:r w:rsidRPr="00975A35">
        <w:rPr>
          <w:rFonts w:ascii="ˎ̥" w:hAnsi="ˎ̥" w:cs="宋体"/>
          <w:color w:val="000000"/>
          <w:kern w:val="0"/>
          <w:szCs w:val="21"/>
        </w:rPr>
        <w:t>语句，就可以绘制文本和专业化的图形或图像。但是，管理绘图操作</w:t>
      </w:r>
      <w:r w:rsidRPr="00975A35">
        <w:rPr>
          <w:rFonts w:ascii="ˎ̥" w:hAnsi="ˎ̥" w:cs="宋体"/>
          <w:color w:val="000000"/>
          <w:kern w:val="0"/>
          <w:szCs w:val="21"/>
        </w:rPr>
        <w:t xml:space="preserve">-- </w:t>
      </w:r>
      <w:r w:rsidRPr="00975A35">
        <w:rPr>
          <w:rFonts w:ascii="ˎ̥" w:hAnsi="ˎ̥" w:cs="宋体"/>
          <w:color w:val="000000"/>
          <w:kern w:val="0"/>
          <w:szCs w:val="21"/>
        </w:rPr>
        <w:t>后台的工作涉及到计算出要绘制的内容、确定在什么地方绘制，以及在任何给定的情况下，哪些内容需要重新绘制，哪些内容不需要重新绘制。这些工作都非常复杂，需要经过仔细的算法设计。因此，很好地理解</w:t>
      </w:r>
      <w:r w:rsidRPr="00975A35">
        <w:rPr>
          <w:rFonts w:ascii="ˎ̥" w:hAnsi="ˎ̥" w:cs="宋体"/>
          <w:color w:val="000000"/>
          <w:kern w:val="0"/>
          <w:szCs w:val="21"/>
        </w:rPr>
        <w:t>GDI+</w:t>
      </w:r>
      <w:r w:rsidRPr="00975A35">
        <w:rPr>
          <w:rFonts w:ascii="ˎ̥" w:hAnsi="ˎ̥" w:cs="宋体"/>
          <w:color w:val="000000"/>
          <w:kern w:val="0"/>
          <w:szCs w:val="21"/>
        </w:rPr>
        <w:t>的工作方式，以及</w:t>
      </w:r>
      <w:r w:rsidRPr="00975A35">
        <w:rPr>
          <w:rFonts w:ascii="ˎ̥" w:hAnsi="ˎ̥" w:cs="宋体"/>
          <w:color w:val="000000"/>
          <w:kern w:val="0"/>
          <w:szCs w:val="21"/>
        </w:rPr>
        <w:t>Windows</w:t>
      </w:r>
      <w:r w:rsidRPr="00975A35">
        <w:rPr>
          <w:rFonts w:ascii="ˎ̥" w:hAnsi="ˎ̥" w:cs="宋体"/>
          <w:color w:val="000000"/>
          <w:kern w:val="0"/>
          <w:szCs w:val="21"/>
        </w:rPr>
        <w:t>采取什么操作来完成工作也是非常重要的。特别是，由于</w:t>
      </w:r>
      <w:r w:rsidRPr="00975A35">
        <w:rPr>
          <w:rFonts w:ascii="ˎ̥" w:hAnsi="ˎ̥" w:cs="宋体"/>
          <w:color w:val="000000"/>
          <w:kern w:val="0"/>
          <w:szCs w:val="21"/>
        </w:rPr>
        <w:t>Windows</w:t>
      </w:r>
      <w:r w:rsidRPr="00975A35">
        <w:rPr>
          <w:rFonts w:ascii="ˎ̥" w:hAnsi="ˎ̥" w:cs="宋体"/>
          <w:color w:val="000000"/>
          <w:kern w:val="0"/>
          <w:szCs w:val="21"/>
        </w:rPr>
        <w:t>的体系结构，在绘图过程中，应使窗口的区域失效，并依赖</w:t>
      </w:r>
      <w:r w:rsidRPr="00975A35">
        <w:rPr>
          <w:rFonts w:ascii="ˎ̥" w:hAnsi="ˎ̥" w:cs="宋体"/>
          <w:color w:val="000000"/>
          <w:kern w:val="0"/>
          <w:szCs w:val="21"/>
        </w:rPr>
        <w:t>Windows</w:t>
      </w:r>
      <w:r w:rsidRPr="00975A35">
        <w:rPr>
          <w:rFonts w:ascii="ˎ̥" w:hAnsi="ˎ̥" w:cs="宋体"/>
          <w:color w:val="000000"/>
          <w:kern w:val="0"/>
          <w:szCs w:val="21"/>
        </w:rPr>
        <w:t>通过引发</w:t>
      </w:r>
      <w:r w:rsidRPr="00975A35">
        <w:rPr>
          <w:rFonts w:ascii="ˎ̥" w:hAnsi="ˎ̥" w:cs="宋体"/>
          <w:color w:val="000000"/>
          <w:kern w:val="0"/>
          <w:szCs w:val="21"/>
        </w:rPr>
        <w:t>Paint</w:t>
      </w:r>
      <w:r w:rsidRPr="00975A35">
        <w:rPr>
          <w:rFonts w:ascii="ˎ̥" w:hAnsi="ˎ̥" w:cs="宋体"/>
          <w:color w:val="000000"/>
          <w:kern w:val="0"/>
          <w:szCs w:val="21"/>
        </w:rPr>
        <w:t>事件来响应。</w:t>
      </w:r>
    </w:p>
    <w:p w:rsidR="001014EB" w:rsidRPr="00975A35"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本章并没有介绍绘图操作所涉及到的所有</w:t>
      </w:r>
      <w:r w:rsidRPr="00975A35">
        <w:rPr>
          <w:rFonts w:ascii="ˎ̥" w:hAnsi="ˎ̥" w:cs="宋体"/>
          <w:color w:val="000000"/>
          <w:kern w:val="0"/>
          <w:szCs w:val="21"/>
        </w:rPr>
        <w:t>.NET</w:t>
      </w:r>
      <w:r w:rsidRPr="00975A35">
        <w:rPr>
          <w:rFonts w:ascii="ˎ̥" w:hAnsi="ˎ̥" w:cs="宋体"/>
          <w:color w:val="000000"/>
          <w:kern w:val="0"/>
          <w:szCs w:val="21"/>
        </w:rPr>
        <w:t>类，但如果您理解了绘图操作的规则，就可以通过查看</w:t>
      </w:r>
      <w:r w:rsidRPr="00975A35">
        <w:rPr>
          <w:rFonts w:ascii="ˎ̥" w:hAnsi="ˎ̥" w:cs="宋体"/>
          <w:color w:val="000000"/>
          <w:kern w:val="0"/>
          <w:szCs w:val="21"/>
        </w:rPr>
        <w:t>SDK</w:t>
      </w:r>
      <w:r w:rsidRPr="00975A35">
        <w:rPr>
          <w:rFonts w:ascii="ˎ̥" w:hAnsi="ˎ̥" w:cs="宋体"/>
          <w:color w:val="000000"/>
          <w:kern w:val="0"/>
          <w:szCs w:val="21"/>
        </w:rPr>
        <w:t>文档说明中这些类的方法列表，实例化它们的实例，看看它们能做什么，以掌握它们。最后，绘图与其他编程一样，需要逻辑、仔细的思考和清晰的算法。应用它们，就能够编写出不依赖于标准控件的专业化用户界面。许多应用程序完全依赖于控件来设计其用户界面。这是很有效的，但这种应用程序看起来非常类似。通过添加一些</w:t>
      </w:r>
      <w:r w:rsidRPr="00975A35">
        <w:rPr>
          <w:rFonts w:ascii="ˎ̥" w:hAnsi="ˎ̥" w:cs="宋体"/>
          <w:color w:val="000000"/>
          <w:kern w:val="0"/>
          <w:szCs w:val="21"/>
        </w:rPr>
        <w:t>GDI+</w:t>
      </w:r>
      <w:r w:rsidRPr="00975A35">
        <w:rPr>
          <w:rFonts w:ascii="ˎ̥" w:hAnsi="ˎ̥" w:cs="宋体"/>
          <w:color w:val="000000"/>
          <w:kern w:val="0"/>
          <w:szCs w:val="21"/>
        </w:rPr>
        <w:t>代码完成定制的绘图操作，可以使软件比较独特，比较新颖</w:t>
      </w:r>
      <w:r w:rsidRPr="00975A35">
        <w:rPr>
          <w:rFonts w:ascii="ˎ̥" w:hAnsi="ˎ̥" w:cs="宋体"/>
          <w:color w:val="000000"/>
          <w:kern w:val="0"/>
          <w:szCs w:val="21"/>
        </w:rPr>
        <w:t xml:space="preserve">-- </w:t>
      </w:r>
      <w:r w:rsidRPr="00975A35">
        <w:rPr>
          <w:rFonts w:ascii="ˎ̥" w:hAnsi="ˎ̥" w:cs="宋体"/>
          <w:color w:val="000000"/>
          <w:kern w:val="0"/>
          <w:szCs w:val="21"/>
        </w:rPr>
        <w:t>这绝不仅仅有助于软件的销售！</w:t>
      </w:r>
      <w:r w:rsidRPr="00975A35">
        <w:rPr>
          <w:rFonts w:ascii="ˎ̥" w:hAnsi="ˎ̥" w:cs="宋体"/>
          <w:color w:val="000000"/>
          <w:kern w:val="0"/>
          <w:szCs w:val="21"/>
        </w:rPr>
        <w:t xml:space="preserve"> </w:t>
      </w:r>
    </w:p>
    <w:p w:rsidR="001014EB" w:rsidRPr="00975A35"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75A35">
        <w:rPr>
          <w:rFonts w:ascii="ˎ̥" w:hAnsi="ˎ̥" w:cs="宋体"/>
          <w:color w:val="000000"/>
          <w:kern w:val="0"/>
          <w:szCs w:val="21"/>
        </w:rPr>
        <w:t>下一章介绍最新的胖客户显示技术</w:t>
      </w:r>
      <w:r w:rsidRPr="00975A35">
        <w:rPr>
          <w:rFonts w:ascii="ˎ̥" w:hAnsi="ˎ̥" w:cs="宋体"/>
          <w:color w:val="000000"/>
          <w:kern w:val="0"/>
          <w:szCs w:val="21"/>
        </w:rPr>
        <w:t>WPF</w:t>
      </w:r>
      <w:r w:rsidRPr="00975A35">
        <w:rPr>
          <w:rFonts w:ascii="ˎ̥" w:hAnsi="ˎ̥" w:cs="宋体"/>
          <w:color w:val="000000"/>
          <w:kern w:val="0"/>
          <w:szCs w:val="21"/>
        </w:rPr>
        <w:t>。</w:t>
      </w:r>
    </w:p>
    <w:p w:rsidR="001014EB" w:rsidRPr="00975A35"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b/>
          <w:bCs/>
          <w:color w:val="000000"/>
          <w:kern w:val="0"/>
        </w:rPr>
        <w:t>第</w:t>
      </w:r>
      <w:r w:rsidRPr="00262B72">
        <w:rPr>
          <w:rFonts w:ascii="ˎ̥" w:hAnsi="ˎ̥" w:cs="宋体"/>
          <w:b/>
          <w:bCs/>
          <w:color w:val="000000"/>
          <w:kern w:val="0"/>
        </w:rPr>
        <w:t>34</w:t>
      </w:r>
      <w:r w:rsidRPr="00262B72">
        <w:rPr>
          <w:rFonts w:ascii="ˎ̥" w:hAnsi="ˎ̥" w:cs="宋体"/>
          <w:b/>
          <w:bCs/>
          <w:color w:val="000000"/>
          <w:kern w:val="0"/>
        </w:rPr>
        <w:t>章</w:t>
      </w:r>
      <w:r w:rsidRPr="00262B72">
        <w:rPr>
          <w:rFonts w:ascii="ˎ̥" w:hAnsi="ˎ̥" w:cs="宋体"/>
          <w:b/>
          <w:bCs/>
          <w:color w:val="000000"/>
          <w:kern w:val="0"/>
        </w:rPr>
        <w:t>Windows Presentation Foundation</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Windows Presentation Foundation(WPF)</w:t>
      </w:r>
      <w:r w:rsidRPr="00262B72">
        <w:rPr>
          <w:rFonts w:ascii="ˎ̥" w:hAnsi="ˎ̥" w:cs="宋体"/>
          <w:color w:val="000000"/>
          <w:kern w:val="0"/>
          <w:szCs w:val="21"/>
        </w:rPr>
        <w:t>是</w:t>
      </w:r>
      <w:r w:rsidRPr="00262B72">
        <w:rPr>
          <w:rFonts w:ascii="ˎ̥" w:hAnsi="ˎ̥" w:cs="宋体"/>
          <w:color w:val="000000"/>
          <w:kern w:val="0"/>
          <w:szCs w:val="21"/>
        </w:rPr>
        <w:t>.NET Framework 3.0</w:t>
      </w:r>
      <w:r w:rsidRPr="00262B72">
        <w:rPr>
          <w:rFonts w:ascii="ˎ̥" w:hAnsi="ˎ̥" w:cs="宋体"/>
          <w:color w:val="000000"/>
          <w:kern w:val="0"/>
          <w:szCs w:val="21"/>
        </w:rPr>
        <w:t>中的三个主要扩展之一。</w:t>
      </w:r>
      <w:r w:rsidRPr="00262B72">
        <w:rPr>
          <w:rFonts w:ascii="ˎ̥" w:hAnsi="ˎ̥" w:cs="宋体"/>
          <w:color w:val="000000"/>
          <w:kern w:val="0"/>
          <w:szCs w:val="21"/>
        </w:rPr>
        <w:t>WPF</w:t>
      </w:r>
      <w:r w:rsidRPr="00262B72">
        <w:rPr>
          <w:rFonts w:ascii="ˎ̥" w:hAnsi="ˎ̥" w:cs="宋体"/>
          <w:color w:val="000000"/>
          <w:kern w:val="0"/>
          <w:szCs w:val="21"/>
        </w:rPr>
        <w:t>是为智能客户应用程序创建</w:t>
      </w:r>
      <w:r w:rsidRPr="00262B72">
        <w:rPr>
          <w:rFonts w:ascii="ˎ̥" w:hAnsi="ˎ̥" w:cs="宋体"/>
          <w:color w:val="000000"/>
          <w:kern w:val="0"/>
          <w:szCs w:val="21"/>
        </w:rPr>
        <w:t>UI</w:t>
      </w:r>
      <w:r w:rsidRPr="00262B72">
        <w:rPr>
          <w:rFonts w:ascii="ˎ̥" w:hAnsi="ˎ̥" w:cs="宋体"/>
          <w:color w:val="000000"/>
          <w:kern w:val="0"/>
          <w:szCs w:val="21"/>
        </w:rPr>
        <w:t>的一个新库。</w:t>
      </w:r>
      <w:r w:rsidRPr="00262B72">
        <w:rPr>
          <w:rFonts w:ascii="ˎ̥" w:hAnsi="ˎ̥" w:cs="宋体"/>
          <w:color w:val="000000"/>
          <w:kern w:val="0"/>
          <w:szCs w:val="21"/>
        </w:rPr>
        <w:t>Windows</w:t>
      </w:r>
      <w:r w:rsidRPr="00262B72">
        <w:rPr>
          <w:rFonts w:ascii="ˎ̥" w:hAnsi="ˎ̥" w:cs="宋体"/>
          <w:color w:val="000000"/>
          <w:kern w:val="0"/>
          <w:szCs w:val="21"/>
        </w:rPr>
        <w:t>窗体控件基于</w:t>
      </w:r>
      <w:r w:rsidRPr="00262B72">
        <w:rPr>
          <w:rFonts w:ascii="ˎ̥" w:hAnsi="ˎ̥" w:cs="宋体"/>
          <w:color w:val="000000"/>
          <w:kern w:val="0"/>
          <w:szCs w:val="21"/>
        </w:rPr>
        <w:t>Windows</w:t>
      </w:r>
      <w:r w:rsidRPr="00262B72">
        <w:rPr>
          <w:rFonts w:ascii="ˎ̥" w:hAnsi="ˎ̥" w:cs="宋体"/>
          <w:color w:val="000000"/>
          <w:kern w:val="0"/>
          <w:szCs w:val="21"/>
        </w:rPr>
        <w:t>内置控件，利用了基于屏幕像素的</w:t>
      </w:r>
      <w:r w:rsidRPr="00262B72">
        <w:rPr>
          <w:rFonts w:ascii="ˎ̥" w:hAnsi="ˎ̥" w:cs="宋体"/>
          <w:color w:val="000000"/>
          <w:kern w:val="0"/>
          <w:szCs w:val="21"/>
        </w:rPr>
        <w:t>Windows</w:t>
      </w:r>
      <w:r w:rsidRPr="00262B72">
        <w:rPr>
          <w:rFonts w:ascii="ˎ̥" w:hAnsi="ˎ̥" w:cs="宋体"/>
          <w:color w:val="000000"/>
          <w:kern w:val="0"/>
          <w:szCs w:val="21"/>
        </w:rPr>
        <w:t>句柄。而</w:t>
      </w:r>
      <w:r w:rsidRPr="00262B72">
        <w:rPr>
          <w:rFonts w:ascii="ˎ̥" w:hAnsi="ˎ̥" w:cs="宋体"/>
          <w:color w:val="000000"/>
          <w:kern w:val="0"/>
          <w:szCs w:val="21"/>
        </w:rPr>
        <w:t>WPF</w:t>
      </w:r>
      <w:r w:rsidRPr="00262B72">
        <w:rPr>
          <w:rFonts w:ascii="ˎ̥" w:hAnsi="ˎ̥" w:cs="宋体"/>
          <w:color w:val="000000"/>
          <w:kern w:val="0"/>
          <w:szCs w:val="21"/>
        </w:rPr>
        <w:t>基于</w:t>
      </w:r>
      <w:r w:rsidRPr="00262B72">
        <w:rPr>
          <w:rFonts w:ascii="ˎ̥" w:hAnsi="ˎ̥" w:cs="宋体"/>
          <w:color w:val="000000"/>
          <w:kern w:val="0"/>
          <w:szCs w:val="21"/>
        </w:rPr>
        <w:t>DirectX</w:t>
      </w:r>
      <w:r w:rsidRPr="00262B72">
        <w:rPr>
          <w:rFonts w:ascii="ˎ̥" w:hAnsi="ˎ̥" w:cs="宋体"/>
          <w:color w:val="000000"/>
          <w:kern w:val="0"/>
          <w:szCs w:val="21"/>
        </w:rPr>
        <w:t>。应用程序不再使用</w:t>
      </w:r>
      <w:r w:rsidRPr="00262B72">
        <w:rPr>
          <w:rFonts w:ascii="ˎ̥" w:hAnsi="ˎ̥" w:cs="宋体"/>
          <w:color w:val="000000"/>
          <w:kern w:val="0"/>
          <w:szCs w:val="21"/>
        </w:rPr>
        <w:t>Windows</w:t>
      </w:r>
      <w:r w:rsidRPr="00262B72">
        <w:rPr>
          <w:rFonts w:ascii="ˎ̥" w:hAnsi="ˎ̥" w:cs="宋体"/>
          <w:color w:val="000000"/>
          <w:kern w:val="0"/>
          <w:szCs w:val="21"/>
        </w:rPr>
        <w:t>句柄，更便于重新设置</w:t>
      </w:r>
      <w:r w:rsidRPr="00262B72">
        <w:rPr>
          <w:rFonts w:ascii="ˎ̥" w:hAnsi="ˎ̥" w:cs="宋体"/>
          <w:color w:val="000000"/>
          <w:kern w:val="0"/>
          <w:szCs w:val="21"/>
        </w:rPr>
        <w:t>UI</w:t>
      </w:r>
      <w:r w:rsidRPr="00262B72">
        <w:rPr>
          <w:rFonts w:ascii="ˎ̥" w:hAnsi="ˎ̥" w:cs="宋体"/>
          <w:color w:val="000000"/>
          <w:kern w:val="0"/>
          <w:szCs w:val="21"/>
        </w:rPr>
        <w:t>的大小，并内置了音频和视频的支持。</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本章的主要论题如下：</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 WPF</w:t>
      </w:r>
      <w:r w:rsidRPr="00262B72">
        <w:rPr>
          <w:rFonts w:ascii="ˎ̥" w:hAnsi="ˎ̥" w:cs="宋体"/>
          <w:color w:val="000000"/>
          <w:kern w:val="0"/>
          <w:szCs w:val="21"/>
        </w:rPr>
        <w:t>概述</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 </w:t>
      </w:r>
      <w:r w:rsidRPr="00262B72">
        <w:rPr>
          <w:rFonts w:ascii="ˎ̥" w:hAnsi="ˎ̥" w:cs="宋体"/>
          <w:color w:val="000000"/>
          <w:kern w:val="0"/>
          <w:szCs w:val="21"/>
        </w:rPr>
        <w:t>用作基本绘图元素的图形</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lastRenderedPageBreak/>
        <w:t>● </w:t>
      </w:r>
      <w:r w:rsidRPr="00262B72">
        <w:rPr>
          <w:rFonts w:ascii="ˎ̥" w:hAnsi="ˎ̥" w:cs="宋体"/>
          <w:color w:val="000000"/>
          <w:kern w:val="0"/>
          <w:szCs w:val="21"/>
        </w:rPr>
        <w:t>利用转换功能实现缩放、旋转和倾斜</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 </w:t>
      </w:r>
      <w:r w:rsidRPr="00262B72">
        <w:rPr>
          <w:rFonts w:ascii="ˎ̥" w:hAnsi="ˎ̥" w:cs="宋体"/>
          <w:color w:val="000000"/>
          <w:kern w:val="0"/>
          <w:szCs w:val="21"/>
        </w:rPr>
        <w:t>填充元素的不同笔刷</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 WPF</w:t>
      </w:r>
      <w:r w:rsidRPr="00262B72">
        <w:rPr>
          <w:rFonts w:ascii="ˎ̥" w:hAnsi="ˎ̥" w:cs="宋体"/>
          <w:color w:val="000000"/>
          <w:kern w:val="0"/>
          <w:szCs w:val="21"/>
        </w:rPr>
        <w:t>控件及其特性</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 </w:t>
      </w:r>
      <w:r w:rsidRPr="00262B72">
        <w:rPr>
          <w:rFonts w:ascii="ˎ̥" w:hAnsi="ˎ̥" w:cs="宋体"/>
          <w:color w:val="000000"/>
          <w:kern w:val="0"/>
          <w:szCs w:val="21"/>
        </w:rPr>
        <w:t>如何用</w:t>
      </w:r>
      <w:r w:rsidRPr="00262B72">
        <w:rPr>
          <w:rFonts w:ascii="ˎ̥" w:hAnsi="ˎ̥" w:cs="宋体"/>
          <w:color w:val="000000"/>
          <w:kern w:val="0"/>
          <w:szCs w:val="21"/>
        </w:rPr>
        <w:t>WPF</w:t>
      </w:r>
      <w:r w:rsidRPr="00262B72">
        <w:rPr>
          <w:rFonts w:ascii="ˎ̥" w:hAnsi="ˎ̥" w:cs="宋体"/>
          <w:color w:val="000000"/>
          <w:kern w:val="0"/>
          <w:szCs w:val="21"/>
        </w:rPr>
        <w:t>面板定义布局</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 WPF</w:t>
      </w:r>
      <w:r w:rsidRPr="00262B72">
        <w:rPr>
          <w:rFonts w:ascii="ˎ̥" w:hAnsi="ˎ̥" w:cs="宋体"/>
          <w:color w:val="000000"/>
          <w:kern w:val="0"/>
          <w:szCs w:val="21"/>
        </w:rPr>
        <w:t>事件处理机制</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 </w:t>
      </w:r>
      <w:r w:rsidRPr="00262B72">
        <w:rPr>
          <w:rFonts w:ascii="ˎ̥" w:hAnsi="ˎ̥" w:cs="宋体"/>
          <w:color w:val="000000"/>
          <w:kern w:val="0"/>
          <w:szCs w:val="21"/>
        </w:rPr>
        <w:t>样式、模板和资源</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b/>
          <w:bCs/>
          <w:color w:val="000000"/>
          <w:kern w:val="0"/>
        </w:rPr>
        <w:t xml:space="preserve">34.1  </w:t>
      </w:r>
      <w:r w:rsidRPr="00262B72">
        <w:rPr>
          <w:rFonts w:ascii="ˎ̥" w:hAnsi="ˎ̥" w:cs="宋体"/>
          <w:b/>
          <w:bCs/>
          <w:color w:val="000000"/>
          <w:kern w:val="0"/>
        </w:rPr>
        <w:t>概述</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WPF</w:t>
      </w:r>
      <w:r w:rsidRPr="00262B72">
        <w:rPr>
          <w:rFonts w:ascii="ˎ̥" w:hAnsi="ˎ̥" w:cs="宋体"/>
          <w:color w:val="000000"/>
          <w:kern w:val="0"/>
          <w:szCs w:val="21"/>
        </w:rPr>
        <w:t>的一个主要特性是设计人员和开发人员的工作很容易分开。设计人员的工作成果可以直接供开发人员使用。为此，必须理解</w:t>
      </w:r>
      <w:r w:rsidRPr="00262B72">
        <w:rPr>
          <w:rFonts w:ascii="ˎ̥" w:hAnsi="ˎ̥" w:cs="宋体"/>
          <w:color w:val="000000"/>
          <w:kern w:val="0"/>
          <w:szCs w:val="21"/>
        </w:rPr>
        <w:t>XAML</w:t>
      </w:r>
      <w:r w:rsidRPr="00262B72">
        <w:rPr>
          <w:rFonts w:ascii="ˎ̥" w:hAnsi="ˎ̥" w:cs="宋体"/>
          <w:color w:val="000000"/>
          <w:kern w:val="0"/>
          <w:szCs w:val="21"/>
        </w:rPr>
        <w:t>。本章的第一个主题是概述</w:t>
      </w:r>
      <w:r w:rsidRPr="00262B72">
        <w:rPr>
          <w:rFonts w:ascii="ˎ̥" w:hAnsi="ˎ̥" w:cs="宋体"/>
          <w:color w:val="000000"/>
          <w:kern w:val="0"/>
          <w:szCs w:val="21"/>
        </w:rPr>
        <w:t>WPF</w:t>
      </w:r>
      <w:r w:rsidRPr="00262B72">
        <w:rPr>
          <w:rFonts w:ascii="ˎ̥" w:hAnsi="ˎ̥" w:cs="宋体"/>
          <w:color w:val="000000"/>
          <w:kern w:val="0"/>
          <w:szCs w:val="21"/>
        </w:rPr>
        <w:t>，理解</w:t>
      </w:r>
      <w:r w:rsidRPr="00262B72">
        <w:rPr>
          <w:rFonts w:ascii="ˎ̥" w:hAnsi="ˎ̥" w:cs="宋体"/>
          <w:color w:val="000000"/>
          <w:kern w:val="0"/>
          <w:szCs w:val="21"/>
        </w:rPr>
        <w:t>XAML</w:t>
      </w:r>
      <w:r w:rsidRPr="00262B72">
        <w:rPr>
          <w:rFonts w:ascii="ˎ̥" w:hAnsi="ˎ̥" w:cs="宋体"/>
          <w:color w:val="000000"/>
          <w:kern w:val="0"/>
          <w:szCs w:val="21"/>
        </w:rPr>
        <w:t>的规则，讨论设计人员和开发人员如何合作。</w:t>
      </w:r>
      <w:r w:rsidRPr="00262B72">
        <w:rPr>
          <w:rFonts w:ascii="ˎ̥" w:hAnsi="ˎ̥" w:cs="宋体"/>
          <w:color w:val="000000"/>
          <w:kern w:val="0"/>
          <w:szCs w:val="21"/>
        </w:rPr>
        <w:t>WPF</w:t>
      </w:r>
      <w:r w:rsidRPr="00262B72">
        <w:rPr>
          <w:rFonts w:ascii="ˎ̥" w:hAnsi="ˎ̥" w:cs="宋体"/>
          <w:color w:val="000000"/>
          <w:kern w:val="0"/>
          <w:szCs w:val="21"/>
        </w:rPr>
        <w:t>由几个包含了上千个类的程序集组成。因此用户可以在这些类中浏览，查找需要的类，大致了解</w:t>
      </w:r>
      <w:r w:rsidRPr="00262B72">
        <w:rPr>
          <w:rFonts w:ascii="ˎ̥" w:hAnsi="ˎ̥" w:cs="宋体"/>
          <w:color w:val="000000"/>
          <w:kern w:val="0"/>
          <w:szCs w:val="21"/>
        </w:rPr>
        <w:t>WPF</w:t>
      </w:r>
      <w:r w:rsidRPr="00262B72">
        <w:rPr>
          <w:rFonts w:ascii="ˎ̥" w:hAnsi="ˎ̥" w:cs="宋体"/>
          <w:color w:val="000000"/>
          <w:kern w:val="0"/>
          <w:szCs w:val="21"/>
        </w:rPr>
        <w:t>中的类层次结构和命名空间。</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b/>
          <w:bCs/>
          <w:color w:val="000000"/>
          <w:kern w:val="0"/>
        </w:rPr>
        <w:t>34.1.1  XAML</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XML for Applications Markup Language(XAML)</w:t>
      </w:r>
      <w:r w:rsidRPr="00262B72">
        <w:rPr>
          <w:rFonts w:ascii="ˎ̥" w:hAnsi="ˎ̥" w:cs="宋体"/>
          <w:color w:val="000000"/>
          <w:kern w:val="0"/>
          <w:szCs w:val="21"/>
        </w:rPr>
        <w:t>是一种</w:t>
      </w:r>
      <w:r w:rsidRPr="00262B72">
        <w:rPr>
          <w:rFonts w:ascii="ˎ̥" w:hAnsi="ˎ̥" w:cs="宋体"/>
          <w:color w:val="000000"/>
          <w:kern w:val="0"/>
          <w:szCs w:val="21"/>
        </w:rPr>
        <w:t>XML</w:t>
      </w:r>
      <w:r w:rsidRPr="00262B72">
        <w:rPr>
          <w:rFonts w:ascii="ˎ̥" w:hAnsi="ˎ̥" w:cs="宋体"/>
          <w:color w:val="000000"/>
          <w:kern w:val="0"/>
          <w:szCs w:val="21"/>
        </w:rPr>
        <w:t>语法，用于定义用户界面的层次结构。在下面的代码行中，声明了一个内容为</w:t>
      </w:r>
      <w:r w:rsidRPr="00262B72">
        <w:rPr>
          <w:rFonts w:ascii="ˎ̥" w:hAnsi="ˎ̥" w:cs="宋体"/>
          <w:color w:val="000000"/>
          <w:kern w:val="0"/>
          <w:szCs w:val="21"/>
        </w:rPr>
        <w:t>Click Me!</w:t>
      </w:r>
      <w:r w:rsidRPr="00262B72">
        <w:rPr>
          <w:rFonts w:ascii="ˎ̥" w:hAnsi="ˎ̥" w:cs="宋体"/>
          <w:color w:val="000000"/>
          <w:kern w:val="0"/>
          <w:szCs w:val="21"/>
        </w:rPr>
        <w:t>、名为</w:t>
      </w:r>
      <w:r w:rsidRPr="00262B72">
        <w:rPr>
          <w:rFonts w:ascii="ˎ̥" w:hAnsi="ˎ̥" w:cs="宋体"/>
          <w:color w:val="000000"/>
          <w:kern w:val="0"/>
          <w:szCs w:val="21"/>
        </w:rPr>
        <w:t>button1</w:t>
      </w:r>
      <w:r w:rsidRPr="00262B72">
        <w:rPr>
          <w:rFonts w:ascii="ˎ̥" w:hAnsi="ˎ̥" w:cs="宋体"/>
          <w:color w:val="000000"/>
          <w:kern w:val="0"/>
          <w:szCs w:val="21"/>
        </w:rPr>
        <w:t>的按钮。</w:t>
      </w:r>
      <w:r w:rsidRPr="00262B72">
        <w:rPr>
          <w:rFonts w:ascii="ˎ̥" w:hAnsi="ˎ̥" w:cs="宋体"/>
          <w:color w:val="000000"/>
          <w:kern w:val="0"/>
          <w:szCs w:val="21"/>
        </w:rPr>
        <w:t>&lt;Button&gt;</w:t>
      </w:r>
      <w:r w:rsidRPr="00262B72">
        <w:rPr>
          <w:rFonts w:ascii="ˎ̥" w:hAnsi="ˎ̥" w:cs="宋体"/>
          <w:color w:val="000000"/>
          <w:kern w:val="0"/>
          <w:szCs w:val="21"/>
        </w:rPr>
        <w:t>元素指定使用</w:t>
      </w:r>
      <w:r w:rsidRPr="00262B72">
        <w:rPr>
          <w:rFonts w:ascii="ˎ̥" w:hAnsi="ˎ̥" w:cs="宋体"/>
          <w:color w:val="000000"/>
          <w:kern w:val="0"/>
          <w:szCs w:val="21"/>
        </w:rPr>
        <w:t>Button</w:t>
      </w:r>
      <w:r w:rsidRPr="00262B72">
        <w:rPr>
          <w:rFonts w:ascii="ˎ̥" w:hAnsi="ˎ̥" w:cs="宋体"/>
          <w:color w:val="000000"/>
          <w:kern w:val="0"/>
          <w:szCs w:val="21"/>
        </w:rPr>
        <w:t>类：</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&lt;Button Name="button1"&gt;Click Me!&lt;/Button&gt;</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提示：</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XAML</w:t>
      </w:r>
      <w:r w:rsidRPr="00262B72">
        <w:rPr>
          <w:rFonts w:ascii="ˎ̥" w:hAnsi="ˎ̥" w:cs="宋体"/>
          <w:color w:val="000000"/>
          <w:kern w:val="0"/>
          <w:szCs w:val="21"/>
        </w:rPr>
        <w:t>元素总是有一个</w:t>
      </w:r>
      <w:r w:rsidRPr="00262B72">
        <w:rPr>
          <w:rFonts w:ascii="ˎ̥" w:hAnsi="ˎ̥" w:cs="宋体"/>
          <w:color w:val="000000"/>
          <w:kern w:val="0"/>
          <w:szCs w:val="21"/>
        </w:rPr>
        <w:t>.NET</w:t>
      </w:r>
      <w:r w:rsidRPr="00262B72">
        <w:rPr>
          <w:rFonts w:ascii="ˎ̥" w:hAnsi="ˎ̥" w:cs="宋体"/>
          <w:color w:val="000000"/>
          <w:kern w:val="0"/>
          <w:szCs w:val="21"/>
        </w:rPr>
        <w:t>类。在特性和子元素中，可以设置属性的值，定义事件的处理程序方法。</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为了测试简单的</w:t>
      </w:r>
      <w:r w:rsidRPr="00262B72">
        <w:rPr>
          <w:rFonts w:ascii="ˎ̥" w:hAnsi="ˎ̥" w:cs="宋体"/>
          <w:color w:val="000000"/>
          <w:kern w:val="0"/>
          <w:szCs w:val="21"/>
        </w:rPr>
        <w:t>XAML</w:t>
      </w:r>
      <w:r w:rsidRPr="00262B72">
        <w:rPr>
          <w:rFonts w:ascii="ˎ̥" w:hAnsi="ˎ̥" w:cs="宋体"/>
          <w:color w:val="000000"/>
          <w:kern w:val="0"/>
          <w:szCs w:val="21"/>
        </w:rPr>
        <w:t>代码，可以启动实用工具</w:t>
      </w:r>
      <w:r w:rsidRPr="00262B72">
        <w:rPr>
          <w:rFonts w:ascii="ˎ̥" w:hAnsi="ˎ̥" w:cs="宋体"/>
          <w:color w:val="000000"/>
          <w:kern w:val="0"/>
          <w:szCs w:val="21"/>
        </w:rPr>
        <w:t>XAMLPad.exe</w:t>
      </w:r>
      <w:r w:rsidRPr="00262B72">
        <w:rPr>
          <w:rFonts w:ascii="ˎ̥" w:hAnsi="ˎ̥" w:cs="宋体"/>
          <w:color w:val="000000"/>
          <w:kern w:val="0"/>
          <w:szCs w:val="21"/>
        </w:rPr>
        <w:t>（参见图</w:t>
      </w:r>
      <w:r w:rsidRPr="00262B72">
        <w:rPr>
          <w:rFonts w:ascii="ˎ̥" w:hAnsi="ˎ̥" w:cs="宋体"/>
          <w:color w:val="000000"/>
          <w:kern w:val="0"/>
          <w:szCs w:val="21"/>
        </w:rPr>
        <w:t>34-1</w:t>
      </w:r>
      <w:r w:rsidRPr="00262B72">
        <w:rPr>
          <w:rFonts w:ascii="ˎ̥" w:hAnsi="ˎ̥" w:cs="宋体"/>
          <w:color w:val="000000"/>
          <w:kern w:val="0"/>
          <w:szCs w:val="21"/>
        </w:rPr>
        <w:t>），在编辑字段中输入</w:t>
      </w:r>
      <w:r w:rsidRPr="00262B72">
        <w:rPr>
          <w:rFonts w:ascii="ˎ̥" w:hAnsi="ˎ̥" w:cs="宋体"/>
          <w:color w:val="000000"/>
          <w:kern w:val="0"/>
          <w:szCs w:val="21"/>
        </w:rPr>
        <w:t>XAML</w:t>
      </w:r>
      <w:r w:rsidRPr="00262B72">
        <w:rPr>
          <w:rFonts w:ascii="ˎ̥" w:hAnsi="ˎ̥" w:cs="宋体"/>
          <w:color w:val="000000"/>
          <w:kern w:val="0"/>
          <w:szCs w:val="21"/>
        </w:rPr>
        <w:t>代码。在</w:t>
      </w:r>
      <w:r w:rsidRPr="00262B72">
        <w:rPr>
          <w:rFonts w:ascii="ˎ̥" w:hAnsi="ˎ̥" w:cs="宋体"/>
          <w:color w:val="000000"/>
          <w:kern w:val="0"/>
          <w:szCs w:val="21"/>
        </w:rPr>
        <w:t>XAMLPad</w:t>
      </w:r>
      <w:r w:rsidRPr="00262B72">
        <w:rPr>
          <w:rFonts w:ascii="ˎ̥" w:hAnsi="ˎ̥" w:cs="宋体"/>
          <w:color w:val="000000"/>
          <w:kern w:val="0"/>
          <w:szCs w:val="21"/>
        </w:rPr>
        <w:t>中，可以在已准备好的</w:t>
      </w:r>
      <w:r w:rsidRPr="00262B72">
        <w:rPr>
          <w:rFonts w:ascii="ˎ̥" w:hAnsi="ˎ̥" w:cs="宋体"/>
          <w:color w:val="000000"/>
          <w:kern w:val="0"/>
          <w:szCs w:val="21"/>
        </w:rPr>
        <w:t>&lt;Page&gt;</w:t>
      </w:r>
      <w:r w:rsidRPr="00262B72">
        <w:rPr>
          <w:rFonts w:ascii="ˎ̥" w:hAnsi="ˎ̥" w:cs="宋体"/>
          <w:color w:val="000000"/>
          <w:kern w:val="0"/>
          <w:szCs w:val="21"/>
        </w:rPr>
        <w:t>和</w:t>
      </w:r>
      <w:r w:rsidRPr="00262B72">
        <w:rPr>
          <w:rFonts w:ascii="ˎ̥" w:hAnsi="ˎ̥" w:cs="宋体"/>
          <w:color w:val="000000"/>
          <w:kern w:val="0"/>
          <w:szCs w:val="21"/>
        </w:rPr>
        <w:t>&lt;Grid&gt;</w:t>
      </w:r>
      <w:r w:rsidRPr="00262B72">
        <w:rPr>
          <w:rFonts w:ascii="ˎ̥" w:hAnsi="ˎ̥" w:cs="宋体"/>
          <w:color w:val="000000"/>
          <w:kern w:val="0"/>
          <w:szCs w:val="21"/>
        </w:rPr>
        <w:t>元素中编写</w:t>
      </w:r>
      <w:r w:rsidRPr="00262B72">
        <w:rPr>
          <w:rFonts w:ascii="ˎ̥" w:hAnsi="ˎ̥" w:cs="宋体"/>
          <w:color w:val="000000"/>
          <w:kern w:val="0"/>
          <w:szCs w:val="21"/>
        </w:rPr>
        <w:t>&lt;Button&gt;</w:t>
      </w:r>
      <w:r w:rsidRPr="00262B72">
        <w:rPr>
          <w:rFonts w:ascii="ˎ̥" w:hAnsi="ˎ̥" w:cs="宋体"/>
          <w:color w:val="000000"/>
          <w:kern w:val="0"/>
          <w:szCs w:val="21"/>
        </w:rPr>
        <w:t>元素。利用</w:t>
      </w:r>
      <w:r w:rsidRPr="00262B72">
        <w:rPr>
          <w:rFonts w:ascii="ˎ̥" w:hAnsi="ˎ̥" w:cs="宋体"/>
          <w:color w:val="000000"/>
          <w:kern w:val="0"/>
          <w:szCs w:val="21"/>
        </w:rPr>
        <w:t>XAMLPad</w:t>
      </w:r>
      <w:r w:rsidRPr="00262B72">
        <w:rPr>
          <w:rFonts w:ascii="ˎ̥" w:hAnsi="ˎ̥" w:cs="宋体"/>
          <w:color w:val="000000"/>
          <w:kern w:val="0"/>
          <w:szCs w:val="21"/>
        </w:rPr>
        <w:t>可以立即查看</w:t>
      </w:r>
      <w:r w:rsidRPr="00262B72">
        <w:rPr>
          <w:rFonts w:ascii="ˎ̥" w:hAnsi="ˎ̥" w:cs="宋体"/>
          <w:color w:val="000000"/>
          <w:kern w:val="0"/>
          <w:szCs w:val="21"/>
        </w:rPr>
        <w:t>XAML</w:t>
      </w:r>
      <w:r w:rsidRPr="00262B72">
        <w:rPr>
          <w:rFonts w:ascii="ˎ̥" w:hAnsi="ˎ̥" w:cs="宋体"/>
          <w:color w:val="000000"/>
          <w:kern w:val="0"/>
          <w:szCs w:val="21"/>
        </w:rPr>
        <w:t>结果。</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262B72" w:rsidRDefault="001014EB" w:rsidP="005B6531">
            <w:pPr>
              <w:widowControl/>
              <w:shd w:val="clear" w:color="auto" w:fill="CCFFFF"/>
              <w:jc w:val="left"/>
              <w:rPr>
                <w:rFonts w:ascii="ˎ̥" w:hAnsi="ˎ̥" w:cs="宋体" w:hint="eastAsia"/>
                <w:color w:val="000000"/>
                <w:kern w:val="0"/>
                <w:sz w:val="18"/>
                <w:szCs w:val="18"/>
              </w:rPr>
            </w:pPr>
            <w:r w:rsidRPr="00262B72">
              <w:rPr>
                <w:rFonts w:ascii="ˎ̥" w:hAnsi="ˎ̥" w:cs="宋体"/>
                <w:color w:val="000000"/>
                <w:kern w:val="0"/>
                <w:sz w:val="18"/>
                <w:szCs w:val="18"/>
              </w:rPr>
              <w:t> </w:t>
            </w:r>
            <w:hyperlink r:id="rId123" w:tgtFrame="_blank" w:history="1"/>
          </w:p>
        </w:tc>
      </w:tr>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262B72" w:rsidRDefault="001014EB" w:rsidP="005B6531">
            <w:pPr>
              <w:widowControl/>
              <w:shd w:val="clear" w:color="auto" w:fill="CCFFFF"/>
              <w:jc w:val="center"/>
              <w:rPr>
                <w:rFonts w:ascii="ˎ̥" w:hAnsi="ˎ̥" w:cs="宋体" w:hint="eastAsia"/>
                <w:color w:val="000000"/>
                <w:kern w:val="0"/>
                <w:sz w:val="18"/>
                <w:szCs w:val="18"/>
              </w:rPr>
            </w:pPr>
            <w:r w:rsidRPr="00262B72">
              <w:rPr>
                <w:rFonts w:ascii="ˎ̥" w:hAnsi="ˎ̥" w:cs="宋体"/>
                <w:color w:val="000000"/>
                <w:kern w:val="0"/>
                <w:sz w:val="18"/>
                <w:szCs w:val="18"/>
              </w:rPr>
              <w:t>（点击查看大图）图</w:t>
            </w:r>
            <w:r w:rsidRPr="00262B72">
              <w:rPr>
                <w:rFonts w:ascii="ˎ̥" w:hAnsi="ˎ̥" w:cs="宋体"/>
                <w:color w:val="000000"/>
                <w:kern w:val="0"/>
                <w:sz w:val="18"/>
                <w:szCs w:val="18"/>
              </w:rPr>
              <w:t>  34-1</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XAML</w:t>
      </w:r>
      <w:r w:rsidRPr="00262B72">
        <w:rPr>
          <w:rFonts w:ascii="ˎ̥" w:hAnsi="ˎ̥" w:cs="宋体"/>
          <w:color w:val="000000"/>
          <w:kern w:val="0"/>
          <w:szCs w:val="21"/>
        </w:rPr>
        <w:t>代码可以由</w:t>
      </w:r>
      <w:r w:rsidRPr="00262B72">
        <w:rPr>
          <w:rFonts w:ascii="ˎ̥" w:hAnsi="ˎ̥" w:cs="宋体"/>
          <w:color w:val="000000"/>
          <w:kern w:val="0"/>
          <w:szCs w:val="21"/>
        </w:rPr>
        <w:t>WPF</w:t>
      </w:r>
      <w:r w:rsidRPr="00262B72">
        <w:rPr>
          <w:rFonts w:ascii="ˎ̥" w:hAnsi="ˎ̥" w:cs="宋体"/>
          <w:color w:val="000000"/>
          <w:kern w:val="0"/>
          <w:szCs w:val="21"/>
        </w:rPr>
        <w:t>运行库解释，也可以编译为</w:t>
      </w:r>
      <w:r w:rsidRPr="00262B72">
        <w:rPr>
          <w:rFonts w:ascii="ˎ̥" w:hAnsi="ˎ̥" w:cs="宋体"/>
          <w:color w:val="000000"/>
          <w:kern w:val="0"/>
          <w:szCs w:val="21"/>
        </w:rPr>
        <w:t>BAML</w:t>
      </w:r>
      <w:r w:rsidRPr="00262B72">
        <w:rPr>
          <w:rFonts w:ascii="ˎ̥" w:hAnsi="ˎ̥" w:cs="宋体"/>
          <w:color w:val="000000"/>
          <w:kern w:val="0"/>
          <w:szCs w:val="21"/>
        </w:rPr>
        <w:t>（</w:t>
      </w:r>
      <w:r w:rsidRPr="00262B72">
        <w:rPr>
          <w:rFonts w:ascii="ˎ̥" w:hAnsi="ˎ̥" w:cs="宋体"/>
          <w:color w:val="000000"/>
          <w:kern w:val="0"/>
          <w:szCs w:val="21"/>
        </w:rPr>
        <w:t>Binary Applications Markup Language</w:t>
      </w:r>
      <w:r w:rsidRPr="00262B72">
        <w:rPr>
          <w:rFonts w:ascii="ˎ̥" w:hAnsi="ˎ̥" w:cs="宋体"/>
          <w:color w:val="000000"/>
          <w:kern w:val="0"/>
          <w:szCs w:val="21"/>
        </w:rPr>
        <w:t>），在默认情况下，这是由</w:t>
      </w:r>
      <w:r w:rsidRPr="00262B72">
        <w:rPr>
          <w:rFonts w:ascii="ˎ̥" w:hAnsi="ˎ̥" w:cs="宋体"/>
          <w:color w:val="000000"/>
          <w:kern w:val="0"/>
          <w:szCs w:val="21"/>
        </w:rPr>
        <w:t>Visual Studio WPF</w:t>
      </w:r>
      <w:r w:rsidRPr="00262B72">
        <w:rPr>
          <w:rFonts w:ascii="ˎ̥" w:hAnsi="ˎ̥" w:cs="宋体"/>
          <w:color w:val="000000"/>
          <w:kern w:val="0"/>
          <w:szCs w:val="21"/>
        </w:rPr>
        <w:t>项目完成的。</w:t>
      </w:r>
      <w:r w:rsidRPr="00262B72">
        <w:rPr>
          <w:rFonts w:ascii="ˎ̥" w:hAnsi="ˎ̥" w:cs="宋体"/>
          <w:color w:val="000000"/>
          <w:kern w:val="0"/>
          <w:szCs w:val="21"/>
        </w:rPr>
        <w:t>BAML</w:t>
      </w:r>
      <w:r w:rsidRPr="00262B72">
        <w:rPr>
          <w:rFonts w:ascii="ˎ̥" w:hAnsi="ˎ̥" w:cs="宋体"/>
          <w:color w:val="000000"/>
          <w:kern w:val="0"/>
          <w:szCs w:val="21"/>
        </w:rPr>
        <w:t>添加为可执行文件的一个资源。</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除了编写</w:t>
      </w:r>
      <w:r w:rsidRPr="00262B72">
        <w:rPr>
          <w:rFonts w:ascii="ˎ̥" w:hAnsi="ˎ̥" w:cs="宋体"/>
          <w:color w:val="000000"/>
          <w:kern w:val="0"/>
          <w:szCs w:val="21"/>
        </w:rPr>
        <w:t>XAML</w:t>
      </w:r>
      <w:r w:rsidRPr="00262B72">
        <w:rPr>
          <w:rFonts w:ascii="ˎ̥" w:hAnsi="ˎ̥" w:cs="宋体"/>
          <w:color w:val="000000"/>
          <w:kern w:val="0"/>
          <w:szCs w:val="21"/>
        </w:rPr>
        <w:t>之外，也可以用</w:t>
      </w:r>
      <w:r w:rsidRPr="00262B72">
        <w:rPr>
          <w:rFonts w:ascii="ˎ̥" w:hAnsi="ˎ̥" w:cs="宋体"/>
          <w:color w:val="000000"/>
          <w:kern w:val="0"/>
          <w:szCs w:val="21"/>
        </w:rPr>
        <w:t>C#</w:t>
      </w:r>
      <w:r w:rsidRPr="00262B72">
        <w:rPr>
          <w:rFonts w:ascii="ˎ̥" w:hAnsi="ˎ̥" w:cs="宋体"/>
          <w:color w:val="000000"/>
          <w:kern w:val="0"/>
          <w:szCs w:val="21"/>
        </w:rPr>
        <w:t>代码创建按钮。我们可以创建一个正常的</w:t>
      </w:r>
      <w:r w:rsidRPr="00262B72">
        <w:rPr>
          <w:rFonts w:ascii="ˎ̥" w:hAnsi="ˎ̥" w:cs="宋体"/>
          <w:color w:val="000000"/>
          <w:kern w:val="0"/>
          <w:szCs w:val="21"/>
        </w:rPr>
        <w:t>C#</w:t>
      </w:r>
      <w:r w:rsidRPr="00262B72">
        <w:rPr>
          <w:rFonts w:ascii="ˎ̥" w:hAnsi="ˎ̥" w:cs="宋体"/>
          <w:color w:val="000000"/>
          <w:kern w:val="0"/>
          <w:szCs w:val="21"/>
        </w:rPr>
        <w:t>控制台应用程序，添加对程序集</w:t>
      </w:r>
      <w:r w:rsidRPr="00262B72">
        <w:rPr>
          <w:rFonts w:ascii="ˎ̥" w:hAnsi="ˎ̥" w:cs="宋体"/>
          <w:color w:val="000000"/>
          <w:kern w:val="0"/>
          <w:szCs w:val="21"/>
        </w:rPr>
        <w:t>WindowsBase</w:t>
      </w:r>
      <w:r w:rsidRPr="00262B72">
        <w:rPr>
          <w:rFonts w:ascii="ˎ̥" w:hAnsi="ˎ̥" w:cs="宋体"/>
          <w:color w:val="000000"/>
          <w:kern w:val="0"/>
          <w:szCs w:val="21"/>
        </w:rPr>
        <w:t>、</w:t>
      </w:r>
      <w:r w:rsidRPr="00262B72">
        <w:rPr>
          <w:rFonts w:ascii="ˎ̥" w:hAnsi="ˎ̥" w:cs="宋体"/>
          <w:color w:val="000000"/>
          <w:kern w:val="0"/>
          <w:szCs w:val="21"/>
        </w:rPr>
        <w:t>PresentationCore</w:t>
      </w:r>
      <w:r w:rsidRPr="00262B72">
        <w:rPr>
          <w:rFonts w:ascii="ˎ̥" w:hAnsi="ˎ̥" w:cs="宋体"/>
          <w:color w:val="000000"/>
          <w:kern w:val="0"/>
          <w:szCs w:val="21"/>
        </w:rPr>
        <w:t>和</w:t>
      </w:r>
      <w:r w:rsidRPr="00262B72">
        <w:rPr>
          <w:rFonts w:ascii="ˎ̥" w:hAnsi="ˎ̥" w:cs="宋体"/>
          <w:color w:val="000000"/>
          <w:kern w:val="0"/>
          <w:szCs w:val="21"/>
        </w:rPr>
        <w:t>PresentationFramework</w:t>
      </w:r>
      <w:r w:rsidRPr="00262B72">
        <w:rPr>
          <w:rFonts w:ascii="ˎ̥" w:hAnsi="ˎ̥" w:cs="宋体"/>
          <w:color w:val="000000"/>
          <w:kern w:val="0"/>
          <w:szCs w:val="21"/>
        </w:rPr>
        <w:t>的引用，再编写下面的代码。在</w:t>
      </w:r>
      <w:r w:rsidRPr="00262B72">
        <w:rPr>
          <w:rFonts w:ascii="ˎ̥" w:hAnsi="ˎ̥" w:cs="宋体"/>
          <w:color w:val="000000"/>
          <w:kern w:val="0"/>
          <w:szCs w:val="21"/>
        </w:rPr>
        <w:t>Main()</w:t>
      </w:r>
      <w:r w:rsidRPr="00262B72">
        <w:rPr>
          <w:rFonts w:ascii="ˎ̥" w:hAnsi="ˎ̥" w:cs="宋体"/>
          <w:color w:val="000000"/>
          <w:kern w:val="0"/>
          <w:szCs w:val="21"/>
        </w:rPr>
        <w:t>方法中，从</w:t>
      </w:r>
      <w:r w:rsidRPr="00262B72">
        <w:rPr>
          <w:rFonts w:ascii="ˎ̥" w:hAnsi="ˎ̥" w:cs="宋体"/>
          <w:color w:val="000000"/>
          <w:kern w:val="0"/>
          <w:szCs w:val="21"/>
        </w:rPr>
        <w:t>System.Windows</w:t>
      </w:r>
      <w:r w:rsidRPr="00262B72">
        <w:rPr>
          <w:rFonts w:ascii="ˎ̥" w:hAnsi="ˎ̥" w:cs="宋体"/>
          <w:color w:val="000000"/>
          <w:kern w:val="0"/>
          <w:szCs w:val="21"/>
        </w:rPr>
        <w:t>命名空间中创建一个</w:t>
      </w:r>
      <w:r w:rsidRPr="00262B72">
        <w:rPr>
          <w:rFonts w:ascii="ˎ̥" w:hAnsi="ˎ̥" w:cs="宋体"/>
          <w:color w:val="000000"/>
          <w:kern w:val="0"/>
          <w:szCs w:val="21"/>
        </w:rPr>
        <w:t>Window</w:t>
      </w:r>
      <w:r w:rsidRPr="00262B72">
        <w:rPr>
          <w:rFonts w:ascii="ˎ̥" w:hAnsi="ˎ̥" w:cs="宋体"/>
          <w:color w:val="000000"/>
          <w:kern w:val="0"/>
          <w:szCs w:val="21"/>
        </w:rPr>
        <w:t>对象，设置</w:t>
      </w:r>
      <w:r w:rsidRPr="00262B72">
        <w:rPr>
          <w:rFonts w:ascii="ˎ̥" w:hAnsi="ˎ̥" w:cs="宋体"/>
          <w:color w:val="000000"/>
          <w:kern w:val="0"/>
          <w:szCs w:val="21"/>
        </w:rPr>
        <w:t>Title</w:t>
      </w:r>
      <w:r w:rsidRPr="00262B72">
        <w:rPr>
          <w:rFonts w:ascii="ˎ̥" w:hAnsi="ˎ̥" w:cs="宋体"/>
          <w:color w:val="000000"/>
          <w:kern w:val="0"/>
          <w:szCs w:val="21"/>
        </w:rPr>
        <w:t>属性。接着从</w:t>
      </w:r>
      <w:r w:rsidRPr="00262B72">
        <w:rPr>
          <w:rFonts w:ascii="ˎ̥" w:hAnsi="ˎ̥" w:cs="宋体"/>
          <w:color w:val="000000"/>
          <w:kern w:val="0"/>
          <w:szCs w:val="21"/>
        </w:rPr>
        <w:t>System.Windows.Controls</w:t>
      </w:r>
      <w:r w:rsidRPr="00262B72">
        <w:rPr>
          <w:rFonts w:ascii="ˎ̥" w:hAnsi="ˎ̥" w:cs="宋体"/>
          <w:color w:val="000000"/>
          <w:kern w:val="0"/>
          <w:szCs w:val="21"/>
        </w:rPr>
        <w:t>命名空间中创建一个</w:t>
      </w:r>
      <w:r w:rsidRPr="00262B72">
        <w:rPr>
          <w:rFonts w:ascii="ˎ̥" w:hAnsi="ˎ̥" w:cs="宋体"/>
          <w:color w:val="000000"/>
          <w:kern w:val="0"/>
          <w:szCs w:val="21"/>
        </w:rPr>
        <w:t>Button</w:t>
      </w:r>
      <w:r w:rsidRPr="00262B72">
        <w:rPr>
          <w:rFonts w:ascii="ˎ̥" w:hAnsi="ˎ̥" w:cs="宋体"/>
          <w:color w:val="000000"/>
          <w:kern w:val="0"/>
          <w:szCs w:val="21"/>
        </w:rPr>
        <w:t>对象，设置</w:t>
      </w:r>
      <w:r w:rsidRPr="00262B72">
        <w:rPr>
          <w:rFonts w:ascii="ˎ̥" w:hAnsi="ˎ̥" w:cs="宋体"/>
          <w:color w:val="000000"/>
          <w:kern w:val="0"/>
          <w:szCs w:val="21"/>
        </w:rPr>
        <w:t>Content</w:t>
      </w:r>
      <w:r w:rsidRPr="00262B72">
        <w:rPr>
          <w:rFonts w:ascii="ˎ̥" w:hAnsi="ˎ̥" w:cs="宋体"/>
          <w:color w:val="000000"/>
          <w:kern w:val="0"/>
          <w:szCs w:val="21"/>
        </w:rPr>
        <w:t>属性，将窗口的</w:t>
      </w:r>
      <w:r w:rsidRPr="00262B72">
        <w:rPr>
          <w:rFonts w:ascii="ˎ̥" w:hAnsi="ˎ̥" w:cs="宋体"/>
          <w:color w:val="000000"/>
          <w:kern w:val="0"/>
          <w:szCs w:val="21"/>
        </w:rPr>
        <w:t>Content</w:t>
      </w:r>
      <w:r w:rsidRPr="00262B72">
        <w:rPr>
          <w:rFonts w:ascii="ˎ̥" w:hAnsi="ˎ̥" w:cs="宋体"/>
          <w:color w:val="000000"/>
          <w:kern w:val="0"/>
          <w:szCs w:val="21"/>
        </w:rPr>
        <w:t>属性设置为该按钮。</w:t>
      </w:r>
      <w:r w:rsidRPr="00262B72">
        <w:rPr>
          <w:rFonts w:ascii="ˎ̥" w:hAnsi="ˎ̥" w:cs="宋体"/>
          <w:color w:val="000000"/>
          <w:kern w:val="0"/>
          <w:szCs w:val="21"/>
        </w:rPr>
        <w:t>Application</w:t>
      </w:r>
      <w:r w:rsidRPr="00262B72">
        <w:rPr>
          <w:rFonts w:ascii="ˎ̥" w:hAnsi="ˎ̥" w:cs="宋体"/>
          <w:color w:val="000000"/>
          <w:kern w:val="0"/>
          <w:szCs w:val="21"/>
        </w:rPr>
        <w:t>类的</w:t>
      </w:r>
      <w:r w:rsidRPr="00262B72">
        <w:rPr>
          <w:rFonts w:ascii="ˎ̥" w:hAnsi="ˎ̥" w:cs="宋体"/>
          <w:color w:val="000000"/>
          <w:kern w:val="0"/>
          <w:szCs w:val="21"/>
        </w:rPr>
        <w:t>Run()</w:t>
      </w:r>
      <w:r w:rsidRPr="00262B72">
        <w:rPr>
          <w:rFonts w:ascii="ˎ̥" w:hAnsi="ˎ̥" w:cs="宋体"/>
          <w:color w:val="000000"/>
          <w:kern w:val="0"/>
          <w:szCs w:val="21"/>
        </w:rPr>
        <w:t>方法负责处理</w:t>
      </w:r>
      <w:r w:rsidRPr="00262B72">
        <w:rPr>
          <w:rFonts w:ascii="ˎ̥" w:hAnsi="ˎ̥" w:cs="宋体"/>
          <w:color w:val="000000"/>
          <w:kern w:val="0"/>
          <w:szCs w:val="21"/>
        </w:rPr>
        <w:t>Windows</w:t>
      </w:r>
      <w:r w:rsidRPr="00262B72">
        <w:rPr>
          <w:rFonts w:ascii="ˎ̥" w:hAnsi="ˎ̥" w:cs="宋体"/>
          <w:color w:val="000000"/>
          <w:kern w:val="0"/>
          <w:szCs w:val="21"/>
        </w:rPr>
        <w:t>消息。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lastRenderedPageBreak/>
              <w:t>using System;</w:t>
            </w:r>
            <w:r w:rsidRPr="00262B72">
              <w:rPr>
                <w:rFonts w:ascii="Courier New" w:hAnsi="Courier New" w:cs="Courier New"/>
                <w:color w:val="000000"/>
                <w:kern w:val="0"/>
                <w:sz w:val="18"/>
                <w:szCs w:val="18"/>
              </w:rPr>
              <w:br/>
              <w:t>using System.Windows;</w:t>
            </w:r>
            <w:r w:rsidRPr="00262B72">
              <w:rPr>
                <w:rFonts w:ascii="Courier New" w:hAnsi="Courier New" w:cs="Courier New"/>
                <w:color w:val="000000"/>
                <w:kern w:val="0"/>
                <w:sz w:val="18"/>
                <w:szCs w:val="18"/>
              </w:rPr>
              <w:br/>
              <w:t>using System.Windows.Controls;</w:t>
            </w:r>
            <w:r w:rsidRPr="00262B72">
              <w:rPr>
                <w:rFonts w:ascii="Courier New" w:hAnsi="Courier New" w:cs="Courier New"/>
                <w:color w:val="000000"/>
                <w:kern w:val="0"/>
                <w:sz w:val="18"/>
                <w:szCs w:val="18"/>
              </w:rPr>
              <w:br/>
              <w:t>namespace Wrox.ProCSharp.WPF</w:t>
            </w:r>
            <w:r w:rsidRPr="00262B72">
              <w:rPr>
                <w:rFonts w:ascii="Courier New" w:hAnsi="Courier New" w:cs="Courier New"/>
                <w:color w:val="000000"/>
                <w:kern w:val="0"/>
                <w:sz w:val="18"/>
                <w:szCs w:val="18"/>
              </w:rPr>
              <w:br/>
              <w:t>{</w:t>
            </w:r>
            <w:r w:rsidRPr="00262B72">
              <w:rPr>
                <w:rFonts w:ascii="Courier New" w:hAnsi="Courier New" w:cs="Courier New"/>
                <w:color w:val="000000"/>
                <w:kern w:val="0"/>
                <w:sz w:val="18"/>
                <w:szCs w:val="18"/>
              </w:rPr>
              <w:br/>
              <w:t>class Program</w:t>
            </w:r>
            <w:r w:rsidRPr="00262B72">
              <w:rPr>
                <w:rFonts w:ascii="Courier New" w:hAnsi="Courier New" w:cs="Courier New"/>
                <w:color w:val="000000"/>
                <w:kern w:val="0"/>
                <w:sz w:val="18"/>
                <w:szCs w:val="18"/>
              </w:rPr>
              <w:br/>
              <w:t xml:space="preserve">{  </w:t>
            </w:r>
            <w:r w:rsidRPr="00262B72">
              <w:rPr>
                <w:rFonts w:ascii="Courier New" w:hAnsi="Courier New" w:cs="Courier New"/>
                <w:color w:val="000000"/>
                <w:kern w:val="0"/>
                <w:sz w:val="18"/>
                <w:szCs w:val="18"/>
              </w:rPr>
              <w:br/>
              <w:t>[STAThread]</w:t>
            </w:r>
            <w:r w:rsidRPr="00262B72">
              <w:rPr>
                <w:rFonts w:ascii="Courier New" w:hAnsi="Courier New" w:cs="Courier New"/>
                <w:color w:val="000000"/>
                <w:kern w:val="0"/>
                <w:sz w:val="18"/>
                <w:szCs w:val="18"/>
              </w:rPr>
              <w:br/>
              <w:t xml:space="preserve">static void </w:t>
            </w:r>
            <w:smartTag w:uri="urn:schemas-microsoft-com:office:smarttags" w:element="place">
              <w:r w:rsidRPr="00262B72">
                <w:rPr>
                  <w:rFonts w:ascii="Courier New" w:hAnsi="Courier New" w:cs="Courier New"/>
                  <w:color w:val="000000"/>
                  <w:kern w:val="0"/>
                  <w:sz w:val="18"/>
                  <w:szCs w:val="18"/>
                </w:rPr>
                <w:t>Main</w:t>
              </w:r>
            </w:smartTag>
            <w:r w:rsidRPr="00262B72">
              <w:rPr>
                <w:rFonts w:ascii="Courier New" w:hAnsi="Courier New" w:cs="Courier New"/>
                <w:color w:val="000000"/>
                <w:kern w:val="0"/>
                <w:sz w:val="18"/>
                <w:szCs w:val="18"/>
              </w:rPr>
              <w:t>()</w:t>
            </w:r>
            <w:r w:rsidRPr="00262B72">
              <w:rPr>
                <w:rFonts w:ascii="Courier New" w:hAnsi="Courier New" w:cs="Courier New"/>
                <w:color w:val="000000"/>
                <w:kern w:val="0"/>
                <w:sz w:val="18"/>
                <w:szCs w:val="18"/>
              </w:rPr>
              <w:br/>
              <w:t>{</w:t>
            </w:r>
            <w:r w:rsidRPr="00262B72">
              <w:rPr>
                <w:rFonts w:ascii="Courier New" w:hAnsi="Courier New" w:cs="Courier New"/>
                <w:color w:val="000000"/>
                <w:kern w:val="0"/>
                <w:sz w:val="18"/>
                <w:szCs w:val="18"/>
              </w:rPr>
              <w:br/>
              <w:t>Window mainWindow = new Window();</w:t>
            </w:r>
            <w:r w:rsidRPr="00262B72">
              <w:rPr>
                <w:rFonts w:ascii="Courier New" w:hAnsi="Courier New" w:cs="Courier New"/>
                <w:color w:val="000000"/>
                <w:kern w:val="0"/>
                <w:sz w:val="18"/>
                <w:szCs w:val="18"/>
              </w:rPr>
              <w:br/>
              <w:t>mainWindow.Title = "WPF Application";</w:t>
            </w:r>
            <w:r w:rsidRPr="00262B72">
              <w:rPr>
                <w:rFonts w:ascii="Courier New" w:hAnsi="Courier New" w:cs="Courier New"/>
                <w:color w:val="000000"/>
                <w:kern w:val="0"/>
                <w:sz w:val="18"/>
                <w:szCs w:val="18"/>
              </w:rPr>
              <w:br/>
              <w:t>Button button1 = new Button();</w:t>
            </w:r>
            <w:r w:rsidRPr="00262B72">
              <w:rPr>
                <w:rFonts w:ascii="Courier New" w:hAnsi="Courier New" w:cs="Courier New"/>
                <w:color w:val="000000"/>
                <w:kern w:val="0"/>
                <w:sz w:val="18"/>
                <w:szCs w:val="18"/>
              </w:rPr>
              <w:br/>
              <w:t>button1.Content = "Click Me!";</w:t>
            </w:r>
            <w:r w:rsidRPr="00262B72">
              <w:rPr>
                <w:rFonts w:ascii="Courier New" w:hAnsi="Courier New" w:cs="Courier New"/>
                <w:color w:val="000000"/>
                <w:kern w:val="0"/>
                <w:sz w:val="18"/>
                <w:szCs w:val="18"/>
              </w:rPr>
              <w:br/>
              <w:t>mainWindow.Content = button1;</w:t>
            </w:r>
            <w:r w:rsidRPr="00262B72">
              <w:rPr>
                <w:rFonts w:ascii="Courier New" w:hAnsi="Courier New" w:cs="Courier New"/>
                <w:color w:val="000000"/>
                <w:kern w:val="0"/>
                <w:sz w:val="18"/>
                <w:szCs w:val="18"/>
              </w:rPr>
              <w:br/>
              <w:t>button1.Click +=</w:t>
            </w:r>
            <w:r w:rsidRPr="00262B72">
              <w:rPr>
                <w:rFonts w:ascii="Courier New" w:hAnsi="Courier New" w:cs="Courier New"/>
                <w:color w:val="000000"/>
                <w:kern w:val="0"/>
                <w:sz w:val="18"/>
                <w:szCs w:val="18"/>
              </w:rPr>
              <w:br/>
              <w:t>(sender, e) =&gt; MessageBox.Show("Button clicked");</w:t>
            </w:r>
            <w:r w:rsidRPr="00262B72">
              <w:rPr>
                <w:rFonts w:ascii="Courier New" w:hAnsi="Courier New" w:cs="Courier New"/>
                <w:color w:val="000000"/>
                <w:kern w:val="0"/>
                <w:sz w:val="18"/>
                <w:szCs w:val="18"/>
              </w:rPr>
              <w:br/>
              <w:t>Application app = new Application();</w:t>
            </w:r>
            <w:r w:rsidRPr="00262B72">
              <w:rPr>
                <w:rFonts w:ascii="Courier New" w:hAnsi="Courier New" w:cs="Courier New"/>
                <w:color w:val="000000"/>
                <w:kern w:val="0"/>
                <w:sz w:val="18"/>
                <w:szCs w:val="18"/>
              </w:rPr>
              <w:br/>
              <w:t>app.Run(mainWindow);</w:t>
            </w:r>
            <w:r w:rsidRPr="00262B72">
              <w:rPr>
                <w:rFonts w:ascii="Courier New" w:hAnsi="Courier New" w:cs="Courier New"/>
                <w:color w:val="000000"/>
                <w:kern w:val="0"/>
                <w:sz w:val="18"/>
                <w:szCs w:val="18"/>
              </w:rPr>
              <w:br/>
              <w:t>}</w:t>
            </w:r>
            <w:r w:rsidRPr="00262B72">
              <w:rPr>
                <w:rFonts w:ascii="Courier New" w:hAnsi="Courier New" w:cs="Courier New"/>
                <w:color w:val="000000"/>
                <w:kern w:val="0"/>
                <w:sz w:val="18"/>
                <w:szCs w:val="18"/>
              </w:rPr>
              <w:br/>
              <w:t>}</w:t>
            </w:r>
            <w:r w:rsidRPr="00262B72">
              <w:rPr>
                <w:rFonts w:ascii="Courier New" w:hAnsi="Courier New" w:cs="Courier New"/>
                <w:color w:val="000000"/>
                <w:kern w:val="0"/>
                <w:sz w:val="18"/>
                <w:szCs w:val="18"/>
              </w:rPr>
              <w:br/>
              <w:t>}</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提示：</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Application</w:t>
      </w:r>
      <w:r w:rsidRPr="00262B72">
        <w:rPr>
          <w:rFonts w:ascii="ˎ̥" w:hAnsi="ˎ̥" w:cs="宋体"/>
          <w:color w:val="000000"/>
          <w:kern w:val="0"/>
          <w:szCs w:val="21"/>
        </w:rPr>
        <w:t>类也可以用</w:t>
      </w:r>
      <w:r w:rsidRPr="00262B72">
        <w:rPr>
          <w:rFonts w:ascii="ˎ̥" w:hAnsi="ˎ̥" w:cs="宋体"/>
          <w:color w:val="000000"/>
          <w:kern w:val="0"/>
          <w:szCs w:val="21"/>
        </w:rPr>
        <w:t>XAML</w:t>
      </w:r>
      <w:r w:rsidRPr="00262B72">
        <w:rPr>
          <w:rFonts w:ascii="ˎ̥" w:hAnsi="ˎ̥" w:cs="宋体"/>
          <w:color w:val="000000"/>
          <w:kern w:val="0"/>
          <w:szCs w:val="21"/>
        </w:rPr>
        <w:t>定义。在</w:t>
      </w:r>
      <w:r w:rsidRPr="00262B72">
        <w:rPr>
          <w:rFonts w:ascii="ˎ̥" w:hAnsi="ˎ̥" w:cs="宋体"/>
          <w:color w:val="000000"/>
          <w:kern w:val="0"/>
          <w:szCs w:val="21"/>
        </w:rPr>
        <w:t>Visual Studio WPF</w:t>
      </w:r>
      <w:r w:rsidRPr="00262B72">
        <w:rPr>
          <w:rFonts w:ascii="ˎ̥" w:hAnsi="ˎ̥" w:cs="宋体"/>
          <w:color w:val="000000"/>
          <w:kern w:val="0"/>
          <w:szCs w:val="21"/>
        </w:rPr>
        <w:t>项目中，打开</w:t>
      </w:r>
      <w:r w:rsidRPr="00262B72">
        <w:rPr>
          <w:rFonts w:ascii="ˎ̥" w:hAnsi="ˎ̥" w:cs="宋体"/>
          <w:color w:val="000000"/>
          <w:kern w:val="0"/>
          <w:szCs w:val="21"/>
        </w:rPr>
        <w:t>App.xaml</w:t>
      </w:r>
      <w:r w:rsidRPr="00262B72">
        <w:rPr>
          <w:rFonts w:ascii="ˎ̥" w:hAnsi="ˎ̥" w:cs="宋体"/>
          <w:color w:val="000000"/>
          <w:kern w:val="0"/>
          <w:szCs w:val="21"/>
        </w:rPr>
        <w:t>文件，它包含</w:t>
      </w:r>
      <w:r w:rsidRPr="00262B72">
        <w:rPr>
          <w:rFonts w:ascii="ˎ̥" w:hAnsi="ˎ̥" w:cs="宋体"/>
          <w:color w:val="000000"/>
          <w:kern w:val="0"/>
          <w:szCs w:val="21"/>
        </w:rPr>
        <w:t>Application</w:t>
      </w:r>
      <w:r w:rsidRPr="00262B72">
        <w:rPr>
          <w:rFonts w:ascii="ˎ̥" w:hAnsi="ˎ̥" w:cs="宋体"/>
          <w:color w:val="000000"/>
          <w:kern w:val="0"/>
          <w:szCs w:val="21"/>
        </w:rPr>
        <w:t>类的属性和</w:t>
      </w:r>
      <w:r w:rsidRPr="00262B72">
        <w:rPr>
          <w:rFonts w:ascii="ˎ̥" w:hAnsi="ˎ̥" w:cs="宋体"/>
          <w:color w:val="000000"/>
          <w:kern w:val="0"/>
          <w:szCs w:val="21"/>
        </w:rPr>
        <w:t>StartupUri</w:t>
      </w:r>
      <w:r w:rsidRPr="00262B72">
        <w:rPr>
          <w:rFonts w:ascii="ˎ̥" w:hAnsi="ˎ̥" w:cs="宋体"/>
          <w:color w:val="000000"/>
          <w:kern w:val="0"/>
          <w:szCs w:val="21"/>
        </w:rPr>
        <w:t>。</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运行应用程序，会得到一个包含按钮的窗口，如图</w:t>
      </w:r>
      <w:r w:rsidRPr="00262B72">
        <w:rPr>
          <w:rFonts w:ascii="ˎ̥" w:hAnsi="ˎ̥" w:cs="宋体"/>
          <w:color w:val="000000"/>
          <w:kern w:val="0"/>
          <w:szCs w:val="21"/>
        </w:rPr>
        <w:t>34-2</w:t>
      </w:r>
      <w:r w:rsidRPr="00262B72">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262B72" w:rsidRDefault="001014EB" w:rsidP="005B6531">
            <w:pPr>
              <w:widowControl/>
              <w:shd w:val="clear" w:color="auto" w:fill="CCFFFF"/>
              <w:jc w:val="left"/>
              <w:rPr>
                <w:rFonts w:ascii="ˎ̥" w:hAnsi="ˎ̥" w:cs="宋体" w:hint="eastAsia"/>
                <w:color w:val="000000"/>
                <w:kern w:val="0"/>
                <w:sz w:val="18"/>
                <w:szCs w:val="18"/>
              </w:rPr>
            </w:pPr>
            <w:r w:rsidRPr="00262B72">
              <w:rPr>
                <w:rFonts w:ascii="ˎ̥" w:hAnsi="ˎ̥" w:cs="宋体"/>
                <w:color w:val="000000"/>
                <w:kern w:val="0"/>
                <w:sz w:val="18"/>
                <w:szCs w:val="18"/>
              </w:rPr>
              <w:t> </w:t>
            </w:r>
            <w:hyperlink r:id="rId124" w:tgtFrame="_blank" w:history="1"/>
          </w:p>
        </w:tc>
      </w:tr>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262B72" w:rsidRDefault="001014EB" w:rsidP="005B6531">
            <w:pPr>
              <w:widowControl/>
              <w:shd w:val="clear" w:color="auto" w:fill="CCFFFF"/>
              <w:jc w:val="center"/>
              <w:rPr>
                <w:rFonts w:ascii="ˎ̥" w:hAnsi="ˎ̥" w:cs="宋体" w:hint="eastAsia"/>
                <w:color w:val="000000"/>
                <w:kern w:val="0"/>
                <w:sz w:val="18"/>
                <w:szCs w:val="18"/>
              </w:rPr>
            </w:pPr>
            <w:r w:rsidRPr="00262B72">
              <w:rPr>
                <w:rFonts w:ascii="ˎ̥" w:hAnsi="ˎ̥" w:cs="宋体"/>
                <w:color w:val="000000"/>
                <w:kern w:val="0"/>
                <w:sz w:val="18"/>
                <w:szCs w:val="18"/>
              </w:rPr>
              <w:t>（点击查看大图）图</w:t>
            </w:r>
            <w:r w:rsidRPr="00262B72">
              <w:rPr>
                <w:rFonts w:ascii="ˎ̥" w:hAnsi="ˎ̥" w:cs="宋体"/>
                <w:color w:val="000000"/>
                <w:kern w:val="0"/>
                <w:sz w:val="18"/>
                <w:szCs w:val="18"/>
              </w:rPr>
              <w:t>  34-2</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可以看出，</w:t>
      </w:r>
      <w:r w:rsidRPr="00262B72">
        <w:rPr>
          <w:rFonts w:ascii="ˎ̥" w:hAnsi="ˎ̥" w:cs="宋体"/>
          <w:color w:val="000000"/>
          <w:kern w:val="0"/>
          <w:szCs w:val="21"/>
        </w:rPr>
        <w:t>WPF</w:t>
      </w:r>
      <w:r w:rsidRPr="00262B72">
        <w:rPr>
          <w:rFonts w:ascii="ˎ̥" w:hAnsi="ˎ̥" w:cs="宋体"/>
          <w:color w:val="000000"/>
          <w:kern w:val="0"/>
          <w:szCs w:val="21"/>
        </w:rPr>
        <w:t>的编程非常类似于</w:t>
      </w:r>
      <w:r w:rsidRPr="00262B72">
        <w:rPr>
          <w:rFonts w:ascii="ˎ̥" w:hAnsi="ˎ̥" w:cs="宋体"/>
          <w:color w:val="000000"/>
          <w:kern w:val="0"/>
          <w:szCs w:val="21"/>
        </w:rPr>
        <w:t>Window</w:t>
      </w:r>
      <w:r w:rsidRPr="00262B72">
        <w:rPr>
          <w:rFonts w:ascii="ˎ̥" w:hAnsi="ˎ̥" w:cs="宋体"/>
          <w:color w:val="000000"/>
          <w:kern w:val="0"/>
          <w:szCs w:val="21"/>
        </w:rPr>
        <w:t>窗体的编程，其区别是按钮有</w:t>
      </w:r>
      <w:r w:rsidRPr="00262B72">
        <w:rPr>
          <w:rFonts w:ascii="ˎ̥" w:hAnsi="ˎ̥" w:cs="宋体"/>
          <w:color w:val="000000"/>
          <w:kern w:val="0"/>
          <w:szCs w:val="21"/>
        </w:rPr>
        <w:t>Content</w:t>
      </w:r>
      <w:r w:rsidRPr="00262B72">
        <w:rPr>
          <w:rFonts w:ascii="ˎ̥" w:hAnsi="ˎ̥" w:cs="宋体"/>
          <w:color w:val="000000"/>
          <w:kern w:val="0"/>
          <w:szCs w:val="21"/>
        </w:rPr>
        <w:t>属性，而不是</w:t>
      </w:r>
      <w:r w:rsidRPr="00262B72">
        <w:rPr>
          <w:rFonts w:ascii="ˎ̥" w:hAnsi="ˎ̥" w:cs="宋体"/>
          <w:color w:val="000000"/>
          <w:kern w:val="0"/>
          <w:szCs w:val="21"/>
        </w:rPr>
        <w:t>Text</w:t>
      </w:r>
      <w:r w:rsidRPr="00262B72">
        <w:rPr>
          <w:rFonts w:ascii="ˎ̥" w:hAnsi="ˎ̥" w:cs="宋体"/>
          <w:color w:val="000000"/>
          <w:kern w:val="0"/>
          <w:szCs w:val="21"/>
        </w:rPr>
        <w:t>属性。但是，与通过代码创建</w:t>
      </w:r>
      <w:r w:rsidRPr="00262B72">
        <w:rPr>
          <w:rFonts w:ascii="ˎ̥" w:hAnsi="ˎ̥" w:cs="宋体"/>
          <w:color w:val="000000"/>
          <w:kern w:val="0"/>
          <w:szCs w:val="21"/>
        </w:rPr>
        <w:t>UI</w:t>
      </w:r>
      <w:r w:rsidRPr="00262B72">
        <w:rPr>
          <w:rFonts w:ascii="ˎ̥" w:hAnsi="ˎ̥" w:cs="宋体"/>
          <w:color w:val="000000"/>
          <w:kern w:val="0"/>
          <w:szCs w:val="21"/>
        </w:rPr>
        <w:t>窗体相比，</w:t>
      </w:r>
      <w:r w:rsidRPr="00262B72">
        <w:rPr>
          <w:rFonts w:ascii="ˎ̥" w:hAnsi="ˎ̥" w:cs="宋体"/>
          <w:color w:val="000000"/>
          <w:kern w:val="0"/>
          <w:szCs w:val="21"/>
        </w:rPr>
        <w:t>XAML</w:t>
      </w:r>
      <w:r w:rsidRPr="00262B72">
        <w:rPr>
          <w:rFonts w:ascii="ˎ̥" w:hAnsi="ˎ̥" w:cs="宋体"/>
          <w:color w:val="000000"/>
          <w:kern w:val="0"/>
          <w:szCs w:val="21"/>
        </w:rPr>
        <w:t>有一些非常好的优点。利用</w:t>
      </w:r>
      <w:r w:rsidRPr="00262B72">
        <w:rPr>
          <w:rFonts w:ascii="ˎ̥" w:hAnsi="ˎ̥" w:cs="宋体"/>
          <w:color w:val="000000"/>
          <w:kern w:val="0"/>
          <w:szCs w:val="21"/>
        </w:rPr>
        <w:t>XAML</w:t>
      </w:r>
      <w:r w:rsidRPr="00262B72">
        <w:rPr>
          <w:rFonts w:ascii="ˎ̥" w:hAnsi="ˎ̥" w:cs="宋体"/>
          <w:color w:val="000000"/>
          <w:kern w:val="0"/>
          <w:szCs w:val="21"/>
        </w:rPr>
        <w:t>，设计人员和开发人员可以更好地合作。设计人员可以用</w:t>
      </w:r>
      <w:r w:rsidRPr="00262B72">
        <w:rPr>
          <w:rFonts w:ascii="ˎ̥" w:hAnsi="ˎ̥" w:cs="宋体"/>
          <w:color w:val="000000"/>
          <w:kern w:val="0"/>
          <w:szCs w:val="21"/>
        </w:rPr>
        <w:t>XAML</w:t>
      </w:r>
      <w:r w:rsidRPr="00262B72">
        <w:rPr>
          <w:rFonts w:ascii="ˎ̥" w:hAnsi="ˎ̥" w:cs="宋体"/>
          <w:color w:val="000000"/>
          <w:kern w:val="0"/>
          <w:szCs w:val="21"/>
        </w:rPr>
        <w:t>代码设计一个漂亮的</w:t>
      </w:r>
      <w:r w:rsidRPr="00262B72">
        <w:rPr>
          <w:rFonts w:ascii="ˎ̥" w:hAnsi="ˎ̥" w:cs="宋体"/>
          <w:color w:val="000000"/>
          <w:kern w:val="0"/>
          <w:szCs w:val="21"/>
        </w:rPr>
        <w:t>UI</w:t>
      </w:r>
      <w:r w:rsidRPr="00262B72">
        <w:rPr>
          <w:rFonts w:ascii="ˎ̥" w:hAnsi="ˎ̥" w:cs="宋体"/>
          <w:color w:val="000000"/>
          <w:kern w:val="0"/>
          <w:szCs w:val="21"/>
        </w:rPr>
        <w:t>，开发人员在使用</w:t>
      </w:r>
      <w:r w:rsidRPr="00262B72">
        <w:rPr>
          <w:rFonts w:ascii="ˎ̥" w:hAnsi="ˎ̥" w:cs="宋体"/>
          <w:color w:val="000000"/>
          <w:kern w:val="0"/>
          <w:szCs w:val="21"/>
        </w:rPr>
        <w:t>C#</w:t>
      </w:r>
      <w:r w:rsidRPr="00262B72">
        <w:rPr>
          <w:rFonts w:ascii="ˎ̥" w:hAnsi="ˎ̥" w:cs="宋体"/>
          <w:color w:val="000000"/>
          <w:kern w:val="0"/>
          <w:szCs w:val="21"/>
        </w:rPr>
        <w:t>在后台代码中添加功能。使用</w:t>
      </w:r>
      <w:r w:rsidRPr="00262B72">
        <w:rPr>
          <w:rFonts w:ascii="ˎ̥" w:hAnsi="ˎ̥" w:cs="宋体"/>
          <w:color w:val="000000"/>
          <w:kern w:val="0"/>
          <w:szCs w:val="21"/>
        </w:rPr>
        <w:t>XAML</w:t>
      </w:r>
      <w:r w:rsidRPr="00262B72">
        <w:rPr>
          <w:rFonts w:ascii="ˎ̥" w:hAnsi="ˎ̥" w:cs="宋体"/>
          <w:color w:val="000000"/>
          <w:kern w:val="0"/>
          <w:szCs w:val="21"/>
        </w:rPr>
        <w:t>更便于将</w:t>
      </w:r>
      <w:r w:rsidRPr="00262B72">
        <w:rPr>
          <w:rFonts w:ascii="ˎ̥" w:hAnsi="ˎ̥" w:cs="宋体"/>
          <w:color w:val="000000"/>
          <w:kern w:val="0"/>
          <w:szCs w:val="21"/>
        </w:rPr>
        <w:t>UI</w:t>
      </w:r>
      <w:r w:rsidRPr="00262B72">
        <w:rPr>
          <w:rFonts w:ascii="ˎ̥" w:hAnsi="ˎ̥" w:cs="宋体"/>
          <w:color w:val="000000"/>
          <w:kern w:val="0"/>
          <w:szCs w:val="21"/>
        </w:rPr>
        <w:t>与功能分开。</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使用后台代码和</w:t>
      </w:r>
      <w:r w:rsidRPr="00262B72">
        <w:rPr>
          <w:rFonts w:ascii="ˎ̥" w:hAnsi="ˎ̥" w:cs="宋体"/>
          <w:color w:val="000000"/>
          <w:kern w:val="0"/>
          <w:szCs w:val="21"/>
        </w:rPr>
        <w:t>XAML</w:t>
      </w:r>
      <w:r w:rsidRPr="00262B72">
        <w:rPr>
          <w:rFonts w:ascii="ˎ̥" w:hAnsi="ˎ̥" w:cs="宋体"/>
          <w:color w:val="000000"/>
          <w:kern w:val="0"/>
          <w:szCs w:val="21"/>
        </w:rPr>
        <w:t>，可以在</w:t>
      </w:r>
      <w:r w:rsidRPr="00262B72">
        <w:rPr>
          <w:rFonts w:ascii="ˎ̥" w:hAnsi="ˎ̥" w:cs="宋体"/>
          <w:color w:val="000000"/>
          <w:kern w:val="0"/>
          <w:szCs w:val="21"/>
        </w:rPr>
        <w:t>C#</w:t>
      </w:r>
      <w:r w:rsidRPr="00262B72">
        <w:rPr>
          <w:rFonts w:ascii="ˎ̥" w:hAnsi="ˎ̥" w:cs="宋体"/>
          <w:color w:val="000000"/>
          <w:kern w:val="0"/>
          <w:szCs w:val="21"/>
        </w:rPr>
        <w:t>代码中直接与用</w:t>
      </w:r>
      <w:r w:rsidRPr="00262B72">
        <w:rPr>
          <w:rFonts w:ascii="ˎ̥" w:hAnsi="ˎ̥" w:cs="宋体"/>
          <w:color w:val="000000"/>
          <w:kern w:val="0"/>
          <w:szCs w:val="21"/>
        </w:rPr>
        <w:t>XAML</w:t>
      </w:r>
      <w:r w:rsidRPr="00262B72">
        <w:rPr>
          <w:rFonts w:ascii="ˎ̥" w:hAnsi="ˎ̥" w:cs="宋体"/>
          <w:color w:val="000000"/>
          <w:kern w:val="0"/>
          <w:szCs w:val="21"/>
        </w:rPr>
        <w:t>定义的元素交互操作。只需为该元素定义名称，将该名称用作变量，来修改属性，调用方法。</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按钮有一个</w:t>
      </w:r>
      <w:r w:rsidRPr="00262B72">
        <w:rPr>
          <w:rFonts w:ascii="ˎ̥" w:hAnsi="ˎ̥" w:cs="宋体"/>
          <w:color w:val="000000"/>
          <w:kern w:val="0"/>
          <w:szCs w:val="21"/>
        </w:rPr>
        <w:t>Content</w:t>
      </w:r>
      <w:r w:rsidRPr="00262B72">
        <w:rPr>
          <w:rFonts w:ascii="ˎ̥" w:hAnsi="ˎ̥" w:cs="宋体"/>
          <w:color w:val="000000"/>
          <w:kern w:val="0"/>
          <w:szCs w:val="21"/>
        </w:rPr>
        <w:t>属性，而不是</w:t>
      </w:r>
      <w:r w:rsidRPr="00262B72">
        <w:rPr>
          <w:rFonts w:ascii="ˎ̥" w:hAnsi="ˎ̥" w:cs="宋体"/>
          <w:color w:val="000000"/>
          <w:kern w:val="0"/>
          <w:szCs w:val="21"/>
        </w:rPr>
        <w:t>Text</w:t>
      </w:r>
      <w:r w:rsidRPr="00262B72">
        <w:rPr>
          <w:rFonts w:ascii="ˎ̥" w:hAnsi="ˎ̥" w:cs="宋体"/>
          <w:color w:val="000000"/>
          <w:kern w:val="0"/>
          <w:szCs w:val="21"/>
        </w:rPr>
        <w:t>属性，因为按钮可以显示任意信息。可以给按钮添加文本、图形、列表框、视频</w:t>
      </w:r>
      <w:r w:rsidRPr="00262B72">
        <w:rPr>
          <w:rFonts w:ascii="ˎ̥" w:hAnsi="ˎ̥" w:cs="宋体"/>
          <w:color w:val="000000"/>
          <w:kern w:val="0"/>
          <w:szCs w:val="21"/>
        </w:rPr>
        <w:t xml:space="preserve">-- </w:t>
      </w:r>
      <w:r w:rsidRPr="00262B72">
        <w:rPr>
          <w:rFonts w:ascii="ˎ̥" w:hAnsi="ˎ̥" w:cs="宋体"/>
          <w:color w:val="000000"/>
          <w:kern w:val="0"/>
          <w:szCs w:val="21"/>
        </w:rPr>
        <w:t>等任何元素。</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b/>
          <w:bCs/>
          <w:color w:val="000000"/>
          <w:kern w:val="0"/>
        </w:rPr>
        <w:t xml:space="preserve">1. </w:t>
      </w:r>
      <w:r w:rsidRPr="00262B72">
        <w:rPr>
          <w:rFonts w:ascii="ˎ̥" w:hAnsi="ˎ̥" w:cs="宋体"/>
          <w:b/>
          <w:bCs/>
          <w:color w:val="000000"/>
          <w:kern w:val="0"/>
        </w:rPr>
        <w:t>将属性用作特性</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lastRenderedPageBreak/>
        <w:t>在使用</w:t>
      </w:r>
      <w:r w:rsidRPr="00262B72">
        <w:rPr>
          <w:rFonts w:ascii="ˎ̥" w:hAnsi="ˎ̥" w:cs="宋体"/>
          <w:color w:val="000000"/>
          <w:kern w:val="0"/>
          <w:szCs w:val="21"/>
        </w:rPr>
        <w:t>XAML</w:t>
      </w:r>
      <w:r w:rsidRPr="00262B72">
        <w:rPr>
          <w:rFonts w:ascii="ˎ̥" w:hAnsi="ˎ̥" w:cs="宋体"/>
          <w:color w:val="000000"/>
          <w:kern w:val="0"/>
          <w:szCs w:val="21"/>
        </w:rPr>
        <w:t>之前，需要了解</w:t>
      </w:r>
      <w:r w:rsidRPr="00262B72">
        <w:rPr>
          <w:rFonts w:ascii="ˎ̥" w:hAnsi="ˎ̥" w:cs="宋体"/>
          <w:color w:val="000000"/>
          <w:kern w:val="0"/>
          <w:szCs w:val="21"/>
        </w:rPr>
        <w:t>XAML</w:t>
      </w:r>
      <w:r w:rsidRPr="00262B72">
        <w:rPr>
          <w:rFonts w:ascii="ˎ̥" w:hAnsi="ˎ̥" w:cs="宋体"/>
          <w:color w:val="000000"/>
          <w:kern w:val="0"/>
          <w:szCs w:val="21"/>
        </w:rPr>
        <w:t>语法的重要特性。使用</w:t>
      </w:r>
      <w:r w:rsidRPr="00262B72">
        <w:rPr>
          <w:rFonts w:ascii="ˎ̥" w:hAnsi="ˎ̥" w:cs="宋体"/>
          <w:color w:val="000000"/>
          <w:kern w:val="0"/>
          <w:szCs w:val="21"/>
        </w:rPr>
        <w:t>XML</w:t>
      </w:r>
      <w:r w:rsidRPr="00262B72">
        <w:rPr>
          <w:rFonts w:ascii="ˎ̥" w:hAnsi="ˎ̥" w:cs="宋体"/>
          <w:color w:val="000000"/>
          <w:kern w:val="0"/>
          <w:szCs w:val="21"/>
        </w:rPr>
        <w:t>特性可以指定类的属性。下面的例子说明了如何设置</w:t>
      </w:r>
      <w:r w:rsidRPr="00262B72">
        <w:rPr>
          <w:rFonts w:ascii="ˎ̥" w:hAnsi="ˎ̥" w:cs="宋体"/>
          <w:color w:val="000000"/>
          <w:kern w:val="0"/>
          <w:szCs w:val="21"/>
        </w:rPr>
        <w:t>Button</w:t>
      </w:r>
      <w:r w:rsidRPr="00262B72">
        <w:rPr>
          <w:rFonts w:ascii="ˎ̥" w:hAnsi="ˎ̥" w:cs="宋体"/>
          <w:color w:val="000000"/>
          <w:kern w:val="0"/>
          <w:szCs w:val="21"/>
        </w:rPr>
        <w:t>类的</w:t>
      </w:r>
      <w:r w:rsidRPr="00262B72">
        <w:rPr>
          <w:rFonts w:ascii="ˎ̥" w:hAnsi="ˎ̥" w:cs="宋体"/>
          <w:color w:val="000000"/>
          <w:kern w:val="0"/>
          <w:szCs w:val="21"/>
        </w:rPr>
        <w:t>Content</w:t>
      </w:r>
      <w:r w:rsidRPr="00262B72">
        <w:rPr>
          <w:rFonts w:ascii="ˎ̥" w:hAnsi="ˎ̥" w:cs="宋体"/>
          <w:color w:val="000000"/>
          <w:kern w:val="0"/>
          <w:szCs w:val="21"/>
        </w:rPr>
        <w:t>和</w:t>
      </w:r>
      <w:r w:rsidRPr="00262B72">
        <w:rPr>
          <w:rFonts w:ascii="ˎ̥" w:hAnsi="ˎ̥" w:cs="宋体"/>
          <w:color w:val="000000"/>
          <w:kern w:val="0"/>
          <w:szCs w:val="21"/>
        </w:rPr>
        <w:t>Background</w:t>
      </w:r>
      <w:r w:rsidRPr="00262B72">
        <w:rPr>
          <w:rFonts w:ascii="ˎ̥" w:hAnsi="ˎ̥" w:cs="宋体"/>
          <w:color w:val="000000"/>
          <w:kern w:val="0"/>
          <w:szCs w:val="21"/>
        </w:rPr>
        <w:t>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&lt;Button Content="Click Me!" Background="LightGreen" /&gt;</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b/>
          <w:bCs/>
          <w:color w:val="000000"/>
          <w:kern w:val="0"/>
        </w:rPr>
        <w:t xml:space="preserve">2. </w:t>
      </w:r>
      <w:r w:rsidRPr="00262B72">
        <w:rPr>
          <w:rFonts w:ascii="ˎ̥" w:hAnsi="ˎ̥" w:cs="宋体"/>
          <w:b/>
          <w:bCs/>
          <w:color w:val="000000"/>
          <w:kern w:val="0"/>
        </w:rPr>
        <w:t>将属性用作元素</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除了使用</w:t>
      </w:r>
      <w:r w:rsidRPr="00262B72">
        <w:rPr>
          <w:rFonts w:ascii="ˎ̥" w:hAnsi="ˎ̥" w:cs="宋体"/>
          <w:color w:val="000000"/>
          <w:kern w:val="0"/>
          <w:szCs w:val="21"/>
        </w:rPr>
        <w:t>XML</w:t>
      </w:r>
      <w:r w:rsidRPr="00262B72">
        <w:rPr>
          <w:rFonts w:ascii="ˎ̥" w:hAnsi="ˎ̥" w:cs="宋体"/>
          <w:color w:val="000000"/>
          <w:kern w:val="0"/>
          <w:szCs w:val="21"/>
        </w:rPr>
        <w:t>特性之外，属性也可以指定为子元素。指定</w:t>
      </w:r>
      <w:r w:rsidRPr="00262B72">
        <w:rPr>
          <w:rFonts w:ascii="ˎ̥" w:hAnsi="ˎ̥" w:cs="宋体"/>
          <w:color w:val="000000"/>
          <w:kern w:val="0"/>
          <w:szCs w:val="21"/>
        </w:rPr>
        <w:t>Button</w:t>
      </w:r>
      <w:r w:rsidRPr="00262B72">
        <w:rPr>
          <w:rFonts w:ascii="ˎ̥" w:hAnsi="ˎ̥" w:cs="宋体"/>
          <w:color w:val="000000"/>
          <w:kern w:val="0"/>
          <w:szCs w:val="21"/>
        </w:rPr>
        <w:t>元素的子元素，就可以直接设置</w:t>
      </w:r>
      <w:r w:rsidRPr="00262B72">
        <w:rPr>
          <w:rFonts w:ascii="ˎ̥" w:hAnsi="ˎ̥" w:cs="宋体"/>
          <w:color w:val="000000"/>
          <w:kern w:val="0"/>
          <w:szCs w:val="21"/>
        </w:rPr>
        <w:t>Content</w:t>
      </w:r>
      <w:r w:rsidRPr="00262B72">
        <w:rPr>
          <w:rFonts w:ascii="ˎ̥" w:hAnsi="ˎ̥" w:cs="宋体"/>
          <w:color w:val="000000"/>
          <w:kern w:val="0"/>
          <w:szCs w:val="21"/>
        </w:rPr>
        <w:t>的值。对于</w:t>
      </w:r>
      <w:r w:rsidRPr="00262B72">
        <w:rPr>
          <w:rFonts w:ascii="ˎ̥" w:hAnsi="ˎ̥" w:cs="宋体"/>
          <w:color w:val="000000"/>
          <w:kern w:val="0"/>
          <w:szCs w:val="21"/>
        </w:rPr>
        <w:t>Button</w:t>
      </w:r>
      <w:r w:rsidRPr="00262B72">
        <w:rPr>
          <w:rFonts w:ascii="ˎ̥" w:hAnsi="ˎ̥" w:cs="宋体"/>
          <w:color w:val="000000"/>
          <w:kern w:val="0"/>
          <w:szCs w:val="21"/>
        </w:rPr>
        <w:t>的其他属性，子元素名用外部元素的名称定义，之后是属性名：</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&lt;Button&gt;</w:t>
            </w:r>
            <w:r w:rsidRPr="00262B72">
              <w:rPr>
                <w:rFonts w:ascii="Courier New" w:hAnsi="Courier New" w:cs="Courier New"/>
                <w:color w:val="000000"/>
                <w:kern w:val="0"/>
                <w:sz w:val="18"/>
                <w:szCs w:val="18"/>
              </w:rPr>
              <w:br/>
              <w:t>&lt;Button.Background&gt;</w:t>
            </w:r>
            <w:r w:rsidRPr="00262B72">
              <w:rPr>
                <w:rFonts w:ascii="Courier New" w:hAnsi="Courier New" w:cs="Courier New"/>
                <w:color w:val="000000"/>
                <w:kern w:val="0"/>
                <w:sz w:val="18"/>
                <w:szCs w:val="18"/>
              </w:rPr>
              <w:br/>
              <w:t>LightGreen</w:t>
            </w:r>
            <w:r w:rsidRPr="00262B72">
              <w:rPr>
                <w:rFonts w:ascii="Courier New" w:hAnsi="Courier New" w:cs="Courier New"/>
                <w:color w:val="000000"/>
                <w:kern w:val="0"/>
                <w:sz w:val="18"/>
                <w:szCs w:val="18"/>
              </w:rPr>
              <w:br/>
              <w:t>&lt;/Button.Background&gt;</w:t>
            </w:r>
            <w:r w:rsidRPr="00262B72">
              <w:rPr>
                <w:rFonts w:ascii="Courier New" w:hAnsi="Courier New" w:cs="Courier New"/>
                <w:color w:val="000000"/>
                <w:kern w:val="0"/>
                <w:sz w:val="18"/>
                <w:szCs w:val="18"/>
              </w:rPr>
              <w:br/>
              <w:t>Click Me!</w:t>
            </w:r>
            <w:r w:rsidRPr="00262B72">
              <w:rPr>
                <w:rFonts w:ascii="Courier New" w:hAnsi="Courier New" w:cs="Courier New"/>
                <w:color w:val="000000"/>
                <w:kern w:val="0"/>
                <w:sz w:val="18"/>
                <w:szCs w:val="18"/>
              </w:rPr>
              <w:br/>
              <w:t>&lt;/Button&gt;</w:t>
            </w:r>
          </w:p>
        </w:tc>
      </w:tr>
    </w:tbl>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在上面的例子中，不一定要使用子元素；使用</w:t>
      </w:r>
      <w:r w:rsidRPr="00262B72">
        <w:rPr>
          <w:rFonts w:ascii="ˎ̥" w:hAnsi="ˎ̥" w:cs="宋体"/>
          <w:color w:val="000000"/>
          <w:kern w:val="0"/>
          <w:szCs w:val="21"/>
        </w:rPr>
        <w:t>XML</w:t>
      </w:r>
      <w:r w:rsidRPr="00262B72">
        <w:rPr>
          <w:rFonts w:ascii="ˎ̥" w:hAnsi="ˎ̥" w:cs="宋体"/>
          <w:color w:val="000000"/>
          <w:kern w:val="0"/>
          <w:szCs w:val="21"/>
        </w:rPr>
        <w:t>特性，也可以得到相同的结果。但是，如果特性值比字符串还复杂，就不能再使用特性了。例如，背景不仅可以设置为一种简单的颜色，还可以设置为笔刷，如设置为线性渐变笔刷：</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&lt;Button&gt;</w:t>
            </w:r>
            <w:r w:rsidRPr="00262B72">
              <w:rPr>
                <w:rFonts w:ascii="Courier New" w:hAnsi="Courier New" w:cs="Courier New"/>
                <w:color w:val="000000"/>
                <w:kern w:val="0"/>
                <w:sz w:val="18"/>
                <w:szCs w:val="18"/>
              </w:rPr>
              <w:br/>
              <w:t>&lt;Button.Background&gt;</w:t>
            </w:r>
            <w:r w:rsidRPr="00262B72">
              <w:rPr>
                <w:rFonts w:ascii="Courier New" w:hAnsi="Courier New" w:cs="Courier New"/>
                <w:color w:val="000000"/>
                <w:kern w:val="0"/>
                <w:sz w:val="18"/>
                <w:szCs w:val="18"/>
              </w:rPr>
              <w:br/>
              <w:t>&lt;LinearGradientBrush StartPoint="0,0" EndPoint="1,1"&gt;</w:t>
            </w:r>
            <w:r w:rsidRPr="00262B72">
              <w:rPr>
                <w:rFonts w:ascii="Courier New" w:hAnsi="Courier New" w:cs="Courier New"/>
                <w:color w:val="000000"/>
                <w:kern w:val="0"/>
                <w:sz w:val="18"/>
                <w:szCs w:val="18"/>
              </w:rPr>
              <w:br/>
              <w:t>&lt;GradientStop Color="Yellow" Offset="0.0" /&gt;</w:t>
            </w:r>
            <w:r w:rsidRPr="00262B72">
              <w:rPr>
                <w:rFonts w:ascii="Courier New" w:hAnsi="Courier New" w:cs="Courier New"/>
                <w:color w:val="000000"/>
                <w:kern w:val="0"/>
                <w:sz w:val="18"/>
                <w:szCs w:val="18"/>
              </w:rPr>
              <w:br/>
              <w:t>&lt;GradientStop Color="</w:t>
            </w:r>
            <w:smartTag w:uri="urn:schemas-microsoft-com:office:smarttags" w:element="place">
              <w:smartTag w:uri="urn:schemas-microsoft-com:office:smarttags" w:element="City">
                <w:r w:rsidRPr="00262B72">
                  <w:rPr>
                    <w:rFonts w:ascii="Courier New" w:hAnsi="Courier New" w:cs="Courier New"/>
                    <w:color w:val="000000"/>
                    <w:kern w:val="0"/>
                    <w:sz w:val="18"/>
                    <w:szCs w:val="18"/>
                  </w:rPr>
                  <w:t>Orange</w:t>
                </w:r>
              </w:smartTag>
            </w:smartTag>
            <w:r w:rsidRPr="00262B72">
              <w:rPr>
                <w:rFonts w:ascii="Courier New" w:hAnsi="Courier New" w:cs="Courier New"/>
                <w:color w:val="000000"/>
                <w:kern w:val="0"/>
                <w:sz w:val="18"/>
                <w:szCs w:val="18"/>
              </w:rPr>
              <w:t>" Offset="0.25" /&gt;</w:t>
            </w:r>
            <w:r w:rsidRPr="00262B72">
              <w:rPr>
                <w:rFonts w:ascii="Courier New" w:hAnsi="Courier New" w:cs="Courier New"/>
                <w:color w:val="000000"/>
                <w:kern w:val="0"/>
                <w:sz w:val="18"/>
                <w:szCs w:val="18"/>
              </w:rPr>
              <w:br/>
              <w:t>&lt;GradientStop Color="Red" Offset="0.75" /&gt;</w:t>
            </w:r>
            <w:r w:rsidRPr="00262B72">
              <w:rPr>
                <w:rFonts w:ascii="Courier New" w:hAnsi="Courier New" w:cs="Courier New"/>
                <w:color w:val="000000"/>
                <w:kern w:val="0"/>
                <w:sz w:val="18"/>
                <w:szCs w:val="18"/>
              </w:rPr>
              <w:br/>
              <w:t>&lt;GradientStop Color="Violet" Offset="1.0" /&gt;</w:t>
            </w:r>
            <w:r w:rsidRPr="00262B72">
              <w:rPr>
                <w:rFonts w:ascii="Courier New" w:hAnsi="Courier New" w:cs="Courier New"/>
                <w:color w:val="000000"/>
                <w:kern w:val="0"/>
                <w:sz w:val="18"/>
                <w:szCs w:val="18"/>
              </w:rPr>
              <w:br/>
              <w:t>&lt;/LinearGradientBrush&gt;</w:t>
            </w:r>
            <w:r w:rsidRPr="00262B72">
              <w:rPr>
                <w:rFonts w:ascii="Courier New" w:hAnsi="Courier New" w:cs="Courier New"/>
                <w:color w:val="000000"/>
                <w:kern w:val="0"/>
                <w:sz w:val="18"/>
                <w:szCs w:val="18"/>
              </w:rPr>
              <w:br/>
              <w:t>&lt;/Button.Background&gt;</w:t>
            </w:r>
            <w:r w:rsidRPr="00262B72">
              <w:rPr>
                <w:rFonts w:ascii="Courier New" w:hAnsi="Courier New" w:cs="Courier New"/>
                <w:color w:val="000000"/>
                <w:kern w:val="0"/>
                <w:sz w:val="18"/>
                <w:szCs w:val="18"/>
              </w:rPr>
              <w:br/>
              <w:t>Click Me!</w:t>
            </w:r>
            <w:r w:rsidRPr="00262B72">
              <w:rPr>
                <w:rFonts w:ascii="Courier New" w:hAnsi="Courier New" w:cs="Courier New"/>
                <w:color w:val="000000"/>
                <w:kern w:val="0"/>
                <w:sz w:val="18"/>
                <w:szCs w:val="18"/>
              </w:rPr>
              <w:br/>
              <w:t>&lt;/Button&gt;</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b/>
          <w:bCs/>
          <w:color w:val="000000"/>
          <w:kern w:val="0"/>
        </w:rPr>
        <w:t xml:space="preserve">3. </w:t>
      </w:r>
      <w:r w:rsidRPr="00262B72">
        <w:rPr>
          <w:rFonts w:ascii="ˎ̥" w:hAnsi="ˎ̥" w:cs="宋体"/>
          <w:b/>
          <w:bCs/>
          <w:color w:val="000000"/>
          <w:kern w:val="0"/>
        </w:rPr>
        <w:t>依赖属性</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在用</w:t>
      </w:r>
      <w:r w:rsidRPr="00262B72">
        <w:rPr>
          <w:rFonts w:ascii="ˎ̥" w:hAnsi="ˎ̥" w:cs="宋体"/>
          <w:color w:val="000000"/>
          <w:kern w:val="0"/>
          <w:szCs w:val="21"/>
        </w:rPr>
        <w:t>WPF</w:t>
      </w:r>
      <w:r w:rsidRPr="00262B72">
        <w:rPr>
          <w:rFonts w:ascii="ˎ̥" w:hAnsi="ˎ̥" w:cs="宋体"/>
          <w:color w:val="000000"/>
          <w:kern w:val="0"/>
          <w:szCs w:val="21"/>
        </w:rPr>
        <w:t>编程时，常常会遇到</w:t>
      </w:r>
      <w:r w:rsidRPr="00262B72">
        <w:rPr>
          <w:rFonts w:ascii="ˎ̥" w:hAnsi="ˎ̥" w:cs="宋体"/>
          <w:color w:val="000000"/>
          <w:kern w:val="0"/>
          <w:szCs w:val="21"/>
        </w:rPr>
        <w:t>"</w:t>
      </w:r>
      <w:r w:rsidRPr="00262B72">
        <w:rPr>
          <w:rFonts w:ascii="ˎ̥" w:hAnsi="ˎ̥" w:cs="宋体"/>
          <w:color w:val="000000"/>
          <w:kern w:val="0"/>
          <w:szCs w:val="21"/>
        </w:rPr>
        <w:t>依赖属性</w:t>
      </w:r>
      <w:r w:rsidRPr="00262B72">
        <w:rPr>
          <w:rFonts w:ascii="ˎ̥" w:hAnsi="ˎ̥" w:cs="宋体"/>
          <w:color w:val="000000"/>
          <w:kern w:val="0"/>
          <w:szCs w:val="21"/>
        </w:rPr>
        <w:t>"</w:t>
      </w:r>
      <w:r w:rsidRPr="00262B72">
        <w:rPr>
          <w:rFonts w:ascii="ˎ̥" w:hAnsi="ˎ̥" w:cs="宋体"/>
          <w:color w:val="000000"/>
          <w:kern w:val="0"/>
          <w:szCs w:val="21"/>
        </w:rPr>
        <w:t>这个术语。</w:t>
      </w:r>
      <w:r w:rsidRPr="00262B72">
        <w:rPr>
          <w:rFonts w:ascii="ˎ̥" w:hAnsi="ˎ̥" w:cs="宋体"/>
          <w:color w:val="000000"/>
          <w:kern w:val="0"/>
          <w:szCs w:val="21"/>
        </w:rPr>
        <w:t>WPF</w:t>
      </w:r>
      <w:r w:rsidRPr="00262B72">
        <w:rPr>
          <w:rFonts w:ascii="ˎ̥" w:hAnsi="ˎ̥" w:cs="宋体"/>
          <w:color w:val="000000"/>
          <w:kern w:val="0"/>
          <w:szCs w:val="21"/>
        </w:rPr>
        <w:t>元素是带有方法、属性和事件的类。</w:t>
      </w:r>
      <w:r w:rsidRPr="00262B72">
        <w:rPr>
          <w:rFonts w:ascii="ˎ̥" w:hAnsi="ˎ̥" w:cs="宋体"/>
          <w:color w:val="000000"/>
          <w:kern w:val="0"/>
          <w:szCs w:val="21"/>
        </w:rPr>
        <w:t>WPF</w:t>
      </w:r>
      <w:r w:rsidRPr="00262B72">
        <w:rPr>
          <w:rFonts w:ascii="ˎ̥" w:hAnsi="ˎ̥" w:cs="宋体"/>
          <w:color w:val="000000"/>
          <w:kern w:val="0"/>
          <w:szCs w:val="21"/>
        </w:rPr>
        <w:t>元素的几乎每个属性都是依赖属性，这是什么意思？依赖属性可以依赖其他输入，例如主题和用户喜好。依赖属性与数据绑定、动画、资源和样式一起使用。</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从编程的角度来看，要读写依赖属性，可以调用强类型化的属性，也可以给方法传送依赖属性对象。</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只有派生自</w:t>
      </w:r>
      <w:r w:rsidRPr="00262B72">
        <w:rPr>
          <w:rFonts w:ascii="ˎ̥" w:hAnsi="ˎ̥" w:cs="宋体"/>
          <w:color w:val="000000"/>
          <w:kern w:val="0"/>
          <w:szCs w:val="21"/>
        </w:rPr>
        <w:t>DependencyObject</w:t>
      </w:r>
      <w:r w:rsidRPr="00262B72">
        <w:rPr>
          <w:rFonts w:ascii="ˎ̥" w:hAnsi="ˎ̥" w:cs="宋体"/>
          <w:color w:val="000000"/>
          <w:kern w:val="0"/>
          <w:szCs w:val="21"/>
        </w:rPr>
        <w:t>基类的类才能包含依赖属性。下面的类</w:t>
      </w:r>
      <w:r w:rsidRPr="00262B72">
        <w:rPr>
          <w:rFonts w:ascii="ˎ̥" w:hAnsi="ˎ̥" w:cs="宋体"/>
          <w:color w:val="000000"/>
          <w:kern w:val="0"/>
          <w:szCs w:val="21"/>
        </w:rPr>
        <w:t>MyDependency- Object</w:t>
      </w:r>
      <w:r w:rsidRPr="00262B72">
        <w:rPr>
          <w:rFonts w:ascii="ˎ̥" w:hAnsi="ˎ̥" w:cs="宋体"/>
          <w:color w:val="000000"/>
          <w:kern w:val="0"/>
          <w:szCs w:val="21"/>
        </w:rPr>
        <w:t>定义了依赖属性</w:t>
      </w:r>
      <w:r w:rsidRPr="00262B72">
        <w:rPr>
          <w:rFonts w:ascii="ˎ̥" w:hAnsi="ˎ̥" w:cs="宋体"/>
          <w:color w:val="000000"/>
          <w:kern w:val="0"/>
          <w:szCs w:val="21"/>
        </w:rPr>
        <w:t>SomeState</w:t>
      </w:r>
      <w:r w:rsidRPr="00262B72">
        <w:rPr>
          <w:rFonts w:ascii="ˎ̥" w:hAnsi="ˎ̥" w:cs="宋体"/>
          <w:color w:val="000000"/>
          <w:kern w:val="0"/>
          <w:szCs w:val="21"/>
        </w:rPr>
        <w:t>。</w:t>
      </w:r>
      <w:r w:rsidRPr="00262B72">
        <w:rPr>
          <w:rFonts w:ascii="ˎ̥" w:hAnsi="ˎ̥" w:cs="宋体"/>
          <w:color w:val="000000"/>
          <w:kern w:val="0"/>
          <w:szCs w:val="21"/>
        </w:rPr>
        <w:t>SomeStateProperty</w:t>
      </w:r>
      <w:r w:rsidRPr="00262B72">
        <w:rPr>
          <w:rFonts w:ascii="ˎ̥" w:hAnsi="ˎ̥" w:cs="宋体"/>
          <w:color w:val="000000"/>
          <w:kern w:val="0"/>
          <w:szCs w:val="21"/>
        </w:rPr>
        <w:t>是</w:t>
      </w:r>
      <w:r w:rsidRPr="00262B72">
        <w:rPr>
          <w:rFonts w:ascii="ˎ̥" w:hAnsi="ˎ̥" w:cs="宋体"/>
          <w:color w:val="000000"/>
          <w:kern w:val="0"/>
          <w:szCs w:val="21"/>
        </w:rPr>
        <w:t>DependencyProperty</w:t>
      </w:r>
      <w:r w:rsidRPr="00262B72">
        <w:rPr>
          <w:rFonts w:ascii="ˎ̥" w:hAnsi="ˎ̥" w:cs="宋体"/>
          <w:color w:val="000000"/>
          <w:kern w:val="0"/>
          <w:szCs w:val="21"/>
        </w:rPr>
        <w:t>类型的一个静态字段，它支持依赖属性。依赖属性使用</w:t>
      </w:r>
      <w:r w:rsidRPr="00262B72">
        <w:rPr>
          <w:rFonts w:ascii="ˎ̥" w:hAnsi="ˎ̥" w:cs="宋体"/>
          <w:color w:val="000000"/>
          <w:kern w:val="0"/>
          <w:szCs w:val="21"/>
        </w:rPr>
        <w:t>Register()</w:t>
      </w:r>
      <w:r w:rsidRPr="00262B72">
        <w:rPr>
          <w:rFonts w:ascii="ˎ̥" w:hAnsi="ˎ̥" w:cs="宋体"/>
          <w:color w:val="000000"/>
          <w:kern w:val="0"/>
          <w:szCs w:val="21"/>
        </w:rPr>
        <w:t>方法通过</w:t>
      </w:r>
      <w:r w:rsidRPr="00262B72">
        <w:rPr>
          <w:rFonts w:ascii="ˎ̥" w:hAnsi="ˎ̥" w:cs="宋体"/>
          <w:color w:val="000000"/>
          <w:kern w:val="0"/>
          <w:szCs w:val="21"/>
        </w:rPr>
        <w:t>WPF</w:t>
      </w:r>
      <w:r w:rsidRPr="00262B72">
        <w:rPr>
          <w:rFonts w:ascii="ˎ̥" w:hAnsi="ˎ̥" w:cs="宋体"/>
          <w:color w:val="000000"/>
          <w:kern w:val="0"/>
          <w:szCs w:val="21"/>
        </w:rPr>
        <w:t>依赖属性系统来注册。</w:t>
      </w:r>
      <w:r w:rsidRPr="00262B72">
        <w:rPr>
          <w:rFonts w:ascii="ˎ̥" w:hAnsi="ˎ̥" w:cs="宋体"/>
          <w:color w:val="000000"/>
          <w:kern w:val="0"/>
          <w:szCs w:val="21"/>
        </w:rPr>
        <w:t>Register()</w:t>
      </w:r>
      <w:r w:rsidRPr="00262B72">
        <w:rPr>
          <w:rFonts w:ascii="ˎ̥" w:hAnsi="ˎ̥" w:cs="宋体"/>
          <w:color w:val="000000"/>
          <w:kern w:val="0"/>
          <w:szCs w:val="21"/>
        </w:rPr>
        <w:t>方法可以获取依赖属</w:t>
      </w:r>
      <w:r w:rsidRPr="00262B72">
        <w:rPr>
          <w:rFonts w:ascii="ˎ̥" w:hAnsi="ˎ̥" w:cs="宋体"/>
          <w:color w:val="000000"/>
          <w:kern w:val="0"/>
          <w:szCs w:val="21"/>
        </w:rPr>
        <w:lastRenderedPageBreak/>
        <w:t>性的名称、依赖属性的类型和拥有者的类型。使用</w:t>
      </w:r>
      <w:r w:rsidRPr="00262B72">
        <w:rPr>
          <w:rFonts w:ascii="ˎ̥" w:hAnsi="ˎ̥" w:cs="宋体"/>
          <w:color w:val="000000"/>
          <w:kern w:val="0"/>
          <w:szCs w:val="21"/>
        </w:rPr>
        <w:t>DependencyObject</w:t>
      </w:r>
      <w:r w:rsidRPr="00262B72">
        <w:rPr>
          <w:rFonts w:ascii="ˎ̥" w:hAnsi="ˎ̥" w:cs="宋体"/>
          <w:color w:val="000000"/>
          <w:kern w:val="0"/>
          <w:szCs w:val="21"/>
        </w:rPr>
        <w:t>基类的</w:t>
      </w:r>
      <w:r w:rsidRPr="00262B72">
        <w:rPr>
          <w:rFonts w:ascii="ˎ̥" w:hAnsi="ˎ̥" w:cs="宋体"/>
          <w:color w:val="000000"/>
          <w:kern w:val="0"/>
          <w:szCs w:val="21"/>
        </w:rPr>
        <w:t>SetValue()</w:t>
      </w:r>
      <w:r w:rsidRPr="00262B72">
        <w:rPr>
          <w:rFonts w:ascii="ˎ̥" w:hAnsi="ˎ̥" w:cs="宋体"/>
          <w:color w:val="000000"/>
          <w:kern w:val="0"/>
          <w:szCs w:val="21"/>
        </w:rPr>
        <w:t>方法，可以设置依赖属性的值。使用</w:t>
      </w:r>
      <w:r w:rsidRPr="00262B72">
        <w:rPr>
          <w:rFonts w:ascii="ˎ̥" w:hAnsi="ˎ̥" w:cs="宋体"/>
          <w:color w:val="000000"/>
          <w:kern w:val="0"/>
          <w:szCs w:val="21"/>
        </w:rPr>
        <w:t>GetValue()</w:t>
      </w:r>
      <w:r w:rsidRPr="00262B72">
        <w:rPr>
          <w:rFonts w:ascii="ˎ̥" w:hAnsi="ˎ̥" w:cs="宋体"/>
          <w:color w:val="000000"/>
          <w:kern w:val="0"/>
          <w:szCs w:val="21"/>
        </w:rPr>
        <w:t>方法可以获取其值。依赖属性常常还有强类型化的访问权限。除了使用</w:t>
      </w:r>
      <w:r w:rsidRPr="00262B72">
        <w:rPr>
          <w:rFonts w:ascii="ˎ̥" w:hAnsi="ˎ̥" w:cs="宋体"/>
          <w:color w:val="000000"/>
          <w:kern w:val="0"/>
          <w:szCs w:val="21"/>
        </w:rPr>
        <w:t>DependencyObject</w:t>
      </w:r>
      <w:r w:rsidRPr="00262B72">
        <w:rPr>
          <w:rFonts w:ascii="ˎ̥" w:hAnsi="ˎ̥" w:cs="宋体"/>
          <w:color w:val="000000"/>
          <w:kern w:val="0"/>
          <w:szCs w:val="21"/>
        </w:rPr>
        <w:t>基类的方法之外，类</w:t>
      </w:r>
      <w:r w:rsidRPr="00262B72">
        <w:rPr>
          <w:rFonts w:ascii="ˎ̥" w:hAnsi="ˎ̥" w:cs="宋体"/>
          <w:color w:val="000000"/>
          <w:kern w:val="0"/>
          <w:szCs w:val="21"/>
        </w:rPr>
        <w:t>MyDependencyObject</w:t>
      </w:r>
      <w:r w:rsidRPr="00262B72">
        <w:rPr>
          <w:rFonts w:ascii="ˎ̥" w:hAnsi="ˎ̥" w:cs="宋体"/>
          <w:color w:val="000000"/>
          <w:kern w:val="0"/>
          <w:szCs w:val="21"/>
        </w:rPr>
        <w:t>还包含属性</w:t>
      </w:r>
      <w:r w:rsidRPr="00262B72">
        <w:rPr>
          <w:rFonts w:ascii="ˎ̥" w:hAnsi="ˎ̥" w:cs="宋体"/>
          <w:color w:val="000000"/>
          <w:kern w:val="0"/>
          <w:szCs w:val="21"/>
        </w:rPr>
        <w:t>SomeState</w:t>
      </w:r>
      <w:r w:rsidRPr="00262B72">
        <w:rPr>
          <w:rFonts w:ascii="ˎ̥" w:hAnsi="ˎ̥" w:cs="宋体"/>
          <w:color w:val="000000"/>
          <w:kern w:val="0"/>
          <w:szCs w:val="21"/>
        </w:rPr>
        <w:t>，它从</w:t>
      </w:r>
      <w:r w:rsidRPr="00262B72">
        <w:rPr>
          <w:rFonts w:ascii="ˎ̥" w:hAnsi="ˎ̥" w:cs="宋体"/>
          <w:color w:val="000000"/>
          <w:kern w:val="0"/>
          <w:szCs w:val="21"/>
        </w:rPr>
        <w:t>set</w:t>
      </w:r>
      <w:r w:rsidRPr="00262B72">
        <w:rPr>
          <w:rFonts w:ascii="ˎ̥" w:hAnsi="ˎ̥" w:cs="宋体"/>
          <w:color w:val="000000"/>
          <w:kern w:val="0"/>
          <w:szCs w:val="21"/>
        </w:rPr>
        <w:t>和</w:t>
      </w:r>
      <w:r w:rsidRPr="00262B72">
        <w:rPr>
          <w:rFonts w:ascii="ˎ̥" w:hAnsi="ˎ̥" w:cs="宋体"/>
          <w:color w:val="000000"/>
          <w:kern w:val="0"/>
          <w:szCs w:val="21"/>
        </w:rPr>
        <w:t>get</w:t>
      </w:r>
      <w:r w:rsidRPr="00262B72">
        <w:rPr>
          <w:rFonts w:ascii="ˎ̥" w:hAnsi="ˎ̥" w:cs="宋体"/>
          <w:color w:val="000000"/>
          <w:kern w:val="0"/>
          <w:szCs w:val="21"/>
        </w:rPr>
        <w:t>存取器的实现代码中调用基类的方法。不应在</w:t>
      </w:r>
      <w:r w:rsidRPr="00262B72">
        <w:rPr>
          <w:rFonts w:ascii="ˎ̥" w:hAnsi="ˎ̥" w:cs="宋体"/>
          <w:color w:val="000000"/>
          <w:kern w:val="0"/>
          <w:szCs w:val="21"/>
        </w:rPr>
        <w:t>SetValue()</w:t>
      </w:r>
      <w:r w:rsidRPr="00262B72">
        <w:rPr>
          <w:rFonts w:ascii="ˎ̥" w:hAnsi="ˎ̥" w:cs="宋体"/>
          <w:color w:val="000000"/>
          <w:kern w:val="0"/>
          <w:szCs w:val="21"/>
        </w:rPr>
        <w:t>和</w:t>
      </w:r>
      <w:r w:rsidRPr="00262B72">
        <w:rPr>
          <w:rFonts w:ascii="ˎ̥" w:hAnsi="ˎ̥" w:cs="宋体"/>
          <w:color w:val="000000"/>
          <w:kern w:val="0"/>
          <w:szCs w:val="21"/>
        </w:rPr>
        <w:t>GetValue()</w:t>
      </w:r>
      <w:r w:rsidRPr="00262B72">
        <w:rPr>
          <w:rFonts w:ascii="ˎ̥" w:hAnsi="ˎ̥" w:cs="宋体"/>
          <w:color w:val="000000"/>
          <w:kern w:val="0"/>
          <w:szCs w:val="21"/>
        </w:rPr>
        <w:t>方法的执行代码中执行其他操作，因为不可能调用这些属性存取器。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public class MyDependencyObject : DependencyObject</w:t>
            </w:r>
            <w:r w:rsidRPr="00262B72">
              <w:rPr>
                <w:rFonts w:ascii="Courier New" w:hAnsi="Courier New" w:cs="Courier New"/>
                <w:color w:val="000000"/>
                <w:kern w:val="0"/>
                <w:sz w:val="18"/>
                <w:szCs w:val="18"/>
              </w:rPr>
              <w:br/>
              <w:t>{</w:t>
            </w:r>
            <w:r w:rsidRPr="00262B72">
              <w:rPr>
                <w:rFonts w:ascii="Courier New" w:hAnsi="Courier New" w:cs="Courier New"/>
                <w:color w:val="000000"/>
                <w:kern w:val="0"/>
                <w:sz w:val="18"/>
                <w:szCs w:val="18"/>
              </w:rPr>
              <w:br/>
              <w:t>public static readonly DependencyProperty SomeStateProperty =</w:t>
            </w:r>
            <w:r w:rsidRPr="00262B72">
              <w:rPr>
                <w:rFonts w:ascii="Courier New" w:hAnsi="Courier New" w:cs="Courier New"/>
                <w:color w:val="000000"/>
                <w:kern w:val="0"/>
                <w:sz w:val="18"/>
                <w:szCs w:val="18"/>
              </w:rPr>
              <w:br/>
              <w:t xml:space="preserve">DependencyProperty.Register("SomeState", typeof(String), </w:t>
            </w:r>
            <w:r w:rsidRPr="00262B72">
              <w:rPr>
                <w:rFonts w:ascii="Courier New" w:hAnsi="Courier New" w:cs="Courier New"/>
                <w:color w:val="000000"/>
                <w:kern w:val="0"/>
                <w:sz w:val="18"/>
                <w:szCs w:val="18"/>
              </w:rPr>
              <w:br/>
              <w:t>typeof(MyDependencyObject));</w:t>
            </w:r>
            <w:r w:rsidRPr="00262B72">
              <w:rPr>
                <w:rFonts w:ascii="Courier New" w:hAnsi="Courier New" w:cs="Courier New"/>
                <w:color w:val="000000"/>
                <w:kern w:val="0"/>
                <w:sz w:val="18"/>
                <w:szCs w:val="18"/>
              </w:rPr>
              <w:br/>
              <w:t>public string SomeState</w:t>
            </w:r>
            <w:r w:rsidRPr="00262B72">
              <w:rPr>
                <w:rFonts w:ascii="Courier New" w:hAnsi="Courier New" w:cs="Courier New"/>
                <w:color w:val="000000"/>
                <w:kern w:val="0"/>
                <w:sz w:val="18"/>
                <w:szCs w:val="18"/>
              </w:rPr>
              <w:br/>
              <w:t>{</w:t>
            </w:r>
            <w:r w:rsidRPr="00262B72">
              <w:rPr>
                <w:rFonts w:ascii="Courier New" w:hAnsi="Courier New" w:cs="Courier New"/>
                <w:color w:val="000000"/>
                <w:kern w:val="0"/>
                <w:sz w:val="18"/>
                <w:szCs w:val="18"/>
              </w:rPr>
              <w:br/>
              <w:t>get { return (string)this.GetValue(SomeStateProperty); }</w:t>
            </w:r>
            <w:r w:rsidRPr="00262B72">
              <w:rPr>
                <w:rFonts w:ascii="Courier New" w:hAnsi="Courier New" w:cs="Courier New"/>
                <w:color w:val="000000"/>
                <w:kern w:val="0"/>
                <w:sz w:val="18"/>
                <w:szCs w:val="18"/>
              </w:rPr>
              <w:br/>
              <w:t>set { this.SetValue(SomeStateProperty, value); }</w:t>
            </w:r>
            <w:r w:rsidRPr="00262B72">
              <w:rPr>
                <w:rFonts w:ascii="Courier New" w:hAnsi="Courier New" w:cs="Courier New"/>
                <w:color w:val="000000"/>
                <w:kern w:val="0"/>
                <w:sz w:val="18"/>
                <w:szCs w:val="18"/>
              </w:rPr>
              <w:br/>
              <w:t>}</w:t>
            </w:r>
            <w:r w:rsidRPr="00262B72">
              <w:rPr>
                <w:rFonts w:ascii="Courier New" w:hAnsi="Courier New" w:cs="Courier New"/>
                <w:color w:val="000000"/>
                <w:kern w:val="0"/>
                <w:sz w:val="18"/>
                <w:szCs w:val="18"/>
              </w:rPr>
              <w:br/>
              <w:t>}</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提示：</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在</w:t>
      </w:r>
      <w:r w:rsidRPr="00262B72">
        <w:rPr>
          <w:rFonts w:ascii="ˎ̥" w:hAnsi="ˎ̥" w:cs="宋体"/>
          <w:color w:val="000000"/>
          <w:kern w:val="0"/>
          <w:szCs w:val="21"/>
        </w:rPr>
        <w:t>WPF</w:t>
      </w:r>
      <w:r w:rsidRPr="00262B72">
        <w:rPr>
          <w:rFonts w:ascii="ˎ̥" w:hAnsi="ˎ̥" w:cs="宋体"/>
          <w:color w:val="000000"/>
          <w:kern w:val="0"/>
          <w:szCs w:val="21"/>
        </w:rPr>
        <w:t>中，类</w:t>
      </w:r>
      <w:r w:rsidRPr="00262B72">
        <w:rPr>
          <w:rFonts w:ascii="ˎ̥" w:hAnsi="ˎ̥" w:cs="宋体"/>
          <w:color w:val="000000"/>
          <w:kern w:val="0"/>
          <w:szCs w:val="21"/>
        </w:rPr>
        <w:t>DependencyObject</w:t>
      </w:r>
      <w:r w:rsidRPr="00262B72">
        <w:rPr>
          <w:rFonts w:ascii="ˎ̥" w:hAnsi="ˎ̥" w:cs="宋体"/>
          <w:color w:val="000000"/>
          <w:kern w:val="0"/>
          <w:szCs w:val="21"/>
        </w:rPr>
        <w:t>位于层次结构的最高层。每个</w:t>
      </w:r>
      <w:r w:rsidRPr="00262B72">
        <w:rPr>
          <w:rFonts w:ascii="ˎ̥" w:hAnsi="ˎ̥" w:cs="宋体"/>
          <w:color w:val="000000"/>
          <w:kern w:val="0"/>
          <w:szCs w:val="21"/>
        </w:rPr>
        <w:t>WPF</w:t>
      </w:r>
      <w:r w:rsidRPr="00262B72">
        <w:rPr>
          <w:rFonts w:ascii="ˎ̥" w:hAnsi="ˎ̥" w:cs="宋体"/>
          <w:color w:val="000000"/>
          <w:kern w:val="0"/>
          <w:szCs w:val="21"/>
        </w:rPr>
        <w:t>元素都派生自这个基类。</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b/>
          <w:bCs/>
          <w:color w:val="000000"/>
          <w:kern w:val="0"/>
        </w:rPr>
        <w:t xml:space="preserve">4. </w:t>
      </w:r>
      <w:r w:rsidRPr="00262B72">
        <w:rPr>
          <w:rFonts w:ascii="ˎ̥" w:hAnsi="ˎ̥" w:cs="宋体"/>
          <w:b/>
          <w:bCs/>
          <w:color w:val="000000"/>
          <w:kern w:val="0"/>
        </w:rPr>
        <w:t>附带属性</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WPF</w:t>
      </w:r>
      <w:r w:rsidRPr="00262B72">
        <w:rPr>
          <w:rFonts w:ascii="ˎ̥" w:hAnsi="ˎ̥" w:cs="宋体"/>
          <w:color w:val="000000"/>
          <w:kern w:val="0"/>
          <w:szCs w:val="21"/>
        </w:rPr>
        <w:t>元素也可以从父元素中获得特性。例如，如果</w:t>
      </w:r>
      <w:r w:rsidRPr="00262B72">
        <w:rPr>
          <w:rFonts w:ascii="ˎ̥" w:hAnsi="ˎ̥" w:cs="宋体"/>
          <w:color w:val="000000"/>
          <w:kern w:val="0"/>
          <w:szCs w:val="21"/>
        </w:rPr>
        <w:t>Button</w:t>
      </w:r>
      <w:r w:rsidRPr="00262B72">
        <w:rPr>
          <w:rFonts w:ascii="ˎ̥" w:hAnsi="ˎ̥" w:cs="宋体"/>
          <w:color w:val="000000"/>
          <w:kern w:val="0"/>
          <w:szCs w:val="21"/>
        </w:rPr>
        <w:t>元素位于</w:t>
      </w:r>
      <w:r w:rsidRPr="00262B72">
        <w:rPr>
          <w:rFonts w:ascii="ˎ̥" w:hAnsi="ˎ̥" w:cs="宋体"/>
          <w:color w:val="000000"/>
          <w:kern w:val="0"/>
          <w:szCs w:val="21"/>
        </w:rPr>
        <w:t>Canvas</w:t>
      </w:r>
      <w:r w:rsidRPr="00262B72">
        <w:rPr>
          <w:rFonts w:ascii="ˎ̥" w:hAnsi="ˎ̥" w:cs="宋体"/>
          <w:color w:val="000000"/>
          <w:kern w:val="0"/>
          <w:szCs w:val="21"/>
        </w:rPr>
        <w:t>元素中，按钮的</w:t>
      </w:r>
      <w:r w:rsidRPr="00262B72">
        <w:rPr>
          <w:rFonts w:ascii="ˎ̥" w:hAnsi="ˎ̥" w:cs="宋体"/>
          <w:color w:val="000000"/>
          <w:kern w:val="0"/>
          <w:szCs w:val="21"/>
        </w:rPr>
        <w:t>Top</w:t>
      </w:r>
      <w:r w:rsidRPr="00262B72">
        <w:rPr>
          <w:rFonts w:ascii="ˎ̥" w:hAnsi="ˎ̥" w:cs="宋体"/>
          <w:color w:val="000000"/>
          <w:kern w:val="0"/>
          <w:szCs w:val="21"/>
        </w:rPr>
        <w:t>和</w:t>
      </w:r>
      <w:r w:rsidRPr="00262B72">
        <w:rPr>
          <w:rFonts w:ascii="ˎ̥" w:hAnsi="ˎ̥" w:cs="宋体"/>
          <w:color w:val="000000"/>
          <w:kern w:val="0"/>
          <w:szCs w:val="21"/>
        </w:rPr>
        <w:t>Left</w:t>
      </w:r>
      <w:r w:rsidRPr="00262B72">
        <w:rPr>
          <w:rFonts w:ascii="ˎ̥" w:hAnsi="ˎ̥" w:cs="宋体"/>
          <w:color w:val="000000"/>
          <w:kern w:val="0"/>
          <w:szCs w:val="21"/>
        </w:rPr>
        <w:t>属性把父元素的名称作为前缀。这种属性称为附带属性：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&lt;Canvas&gt;</w:t>
            </w:r>
            <w:r w:rsidRPr="00262B72">
              <w:rPr>
                <w:rFonts w:ascii="Courier New" w:hAnsi="Courier New" w:cs="Courier New"/>
                <w:color w:val="000000"/>
                <w:kern w:val="0"/>
                <w:sz w:val="18"/>
                <w:szCs w:val="18"/>
              </w:rPr>
              <w:br/>
              <w:t>&lt;Button Canvas.Top="30" Canvas.Left="40"&gt;</w:t>
            </w:r>
            <w:r w:rsidRPr="00262B72">
              <w:rPr>
                <w:rFonts w:ascii="Courier New" w:hAnsi="Courier New" w:cs="Courier New"/>
                <w:color w:val="000000"/>
                <w:kern w:val="0"/>
                <w:sz w:val="18"/>
                <w:szCs w:val="18"/>
              </w:rPr>
              <w:br/>
              <w:t>Click Me!</w:t>
            </w:r>
            <w:r w:rsidRPr="00262B72">
              <w:rPr>
                <w:rFonts w:ascii="Courier New" w:hAnsi="Courier New" w:cs="Courier New"/>
                <w:color w:val="000000"/>
                <w:kern w:val="0"/>
                <w:sz w:val="18"/>
                <w:szCs w:val="18"/>
              </w:rPr>
              <w:br/>
              <w:t>&lt;/Button&gt;</w:t>
            </w:r>
            <w:r w:rsidRPr="00262B72">
              <w:rPr>
                <w:rFonts w:ascii="Courier New" w:hAnsi="Courier New" w:cs="Courier New"/>
                <w:color w:val="000000"/>
                <w:kern w:val="0"/>
                <w:sz w:val="18"/>
                <w:szCs w:val="18"/>
              </w:rPr>
              <w:br/>
              <w:t>&lt;/Canvas&gt;</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在后台代码中编写相同的功能有点不同，因为</w:t>
      </w:r>
      <w:r w:rsidRPr="00262B72">
        <w:rPr>
          <w:rFonts w:ascii="ˎ̥" w:hAnsi="ˎ̥" w:cs="宋体"/>
          <w:color w:val="000000"/>
          <w:kern w:val="0"/>
          <w:szCs w:val="21"/>
        </w:rPr>
        <w:t>Button</w:t>
      </w:r>
      <w:r w:rsidRPr="00262B72">
        <w:rPr>
          <w:rFonts w:ascii="ˎ̥" w:hAnsi="ˎ̥" w:cs="宋体"/>
          <w:color w:val="000000"/>
          <w:kern w:val="0"/>
          <w:szCs w:val="21"/>
        </w:rPr>
        <w:t>类没有</w:t>
      </w:r>
      <w:r w:rsidRPr="00262B72">
        <w:rPr>
          <w:rFonts w:ascii="ˎ̥" w:hAnsi="ˎ̥" w:cs="宋体"/>
          <w:color w:val="000000"/>
          <w:kern w:val="0"/>
          <w:szCs w:val="21"/>
        </w:rPr>
        <w:t>Canvas.Top</w:t>
      </w:r>
      <w:r w:rsidRPr="00262B72">
        <w:rPr>
          <w:rFonts w:ascii="ˎ̥" w:hAnsi="ˎ̥" w:cs="宋体"/>
          <w:color w:val="000000"/>
          <w:kern w:val="0"/>
          <w:szCs w:val="21"/>
        </w:rPr>
        <w:t>和</w:t>
      </w:r>
      <w:r w:rsidRPr="00262B72">
        <w:rPr>
          <w:rFonts w:ascii="ˎ̥" w:hAnsi="ˎ̥" w:cs="宋体"/>
          <w:color w:val="000000"/>
          <w:kern w:val="0"/>
          <w:szCs w:val="21"/>
        </w:rPr>
        <w:t>Canvas.Left</w:t>
      </w:r>
      <w:r w:rsidRPr="00262B72">
        <w:rPr>
          <w:rFonts w:ascii="ˎ̥" w:hAnsi="ˎ̥" w:cs="宋体"/>
          <w:color w:val="000000"/>
          <w:kern w:val="0"/>
          <w:szCs w:val="21"/>
        </w:rPr>
        <w:t>属性，但它包含在</w:t>
      </w:r>
      <w:r w:rsidRPr="00262B72">
        <w:rPr>
          <w:rFonts w:ascii="ˎ̥" w:hAnsi="ˎ̥" w:cs="宋体"/>
          <w:color w:val="000000"/>
          <w:kern w:val="0"/>
          <w:szCs w:val="21"/>
        </w:rPr>
        <w:t>Canvas</w:t>
      </w:r>
      <w:r w:rsidRPr="00262B72">
        <w:rPr>
          <w:rFonts w:ascii="ˎ̥" w:hAnsi="ˎ̥" w:cs="宋体"/>
          <w:color w:val="000000"/>
          <w:kern w:val="0"/>
          <w:szCs w:val="21"/>
        </w:rPr>
        <w:t>类中。</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设置所有类都有的附带属性有一个命名模式。支持附带属性的类有静态方法</w:t>
      </w:r>
      <w:r w:rsidRPr="00262B72">
        <w:rPr>
          <w:rFonts w:ascii="ˎ̥" w:hAnsi="ˎ̥" w:cs="宋体"/>
          <w:color w:val="000000"/>
          <w:kern w:val="0"/>
          <w:szCs w:val="21"/>
        </w:rPr>
        <w:t>Set&lt;Property&gt;</w:t>
      </w:r>
      <w:r w:rsidRPr="00262B72">
        <w:rPr>
          <w:rFonts w:ascii="ˎ̥" w:hAnsi="ˎ̥" w:cs="宋体"/>
          <w:color w:val="000000"/>
          <w:kern w:val="0"/>
          <w:szCs w:val="21"/>
        </w:rPr>
        <w:t>和</w:t>
      </w:r>
      <w:r w:rsidRPr="00262B72">
        <w:rPr>
          <w:rFonts w:ascii="ˎ̥" w:hAnsi="ˎ̥" w:cs="宋体"/>
          <w:color w:val="000000"/>
          <w:kern w:val="0"/>
          <w:szCs w:val="21"/>
        </w:rPr>
        <w:t>Get&lt;Property&gt;</w:t>
      </w:r>
      <w:r w:rsidRPr="00262B72">
        <w:rPr>
          <w:rFonts w:ascii="ˎ̥" w:hAnsi="ˎ̥" w:cs="宋体"/>
          <w:color w:val="000000"/>
          <w:kern w:val="0"/>
          <w:szCs w:val="21"/>
        </w:rPr>
        <w:t>，其中第一个参数是应用属性值的对象。</w:t>
      </w:r>
      <w:r w:rsidRPr="00262B72">
        <w:rPr>
          <w:rFonts w:ascii="ˎ̥" w:hAnsi="ˎ̥" w:cs="宋体"/>
          <w:color w:val="000000"/>
          <w:kern w:val="0"/>
          <w:szCs w:val="21"/>
        </w:rPr>
        <w:t>Canvas</w:t>
      </w:r>
      <w:r w:rsidRPr="00262B72">
        <w:rPr>
          <w:rFonts w:ascii="ˎ̥" w:hAnsi="ˎ̥" w:cs="宋体"/>
          <w:color w:val="000000"/>
          <w:kern w:val="0"/>
          <w:szCs w:val="21"/>
        </w:rPr>
        <w:t>类定义了静态方法</w:t>
      </w:r>
      <w:r w:rsidRPr="00262B72">
        <w:rPr>
          <w:rFonts w:ascii="ˎ̥" w:hAnsi="ˎ̥" w:cs="宋体"/>
          <w:color w:val="000000"/>
          <w:kern w:val="0"/>
          <w:szCs w:val="21"/>
        </w:rPr>
        <w:t>SetLeft()</w:t>
      </w:r>
      <w:r w:rsidRPr="00262B72">
        <w:rPr>
          <w:rFonts w:ascii="ˎ̥" w:hAnsi="ˎ̥" w:cs="宋体"/>
          <w:color w:val="000000"/>
          <w:kern w:val="0"/>
          <w:szCs w:val="21"/>
        </w:rPr>
        <w:t>和</w:t>
      </w:r>
      <w:r w:rsidRPr="00262B72">
        <w:rPr>
          <w:rFonts w:ascii="ˎ̥" w:hAnsi="ˎ̥" w:cs="宋体"/>
          <w:color w:val="000000"/>
          <w:kern w:val="0"/>
          <w:szCs w:val="21"/>
        </w:rPr>
        <w:t>SetTop()</w:t>
      </w:r>
      <w:r w:rsidRPr="00262B72">
        <w:rPr>
          <w:rFonts w:ascii="ˎ̥" w:hAnsi="ˎ̥" w:cs="宋体"/>
          <w:color w:val="000000"/>
          <w:kern w:val="0"/>
          <w:szCs w:val="21"/>
        </w:rPr>
        <w:t>，它们会获得与前面</w:t>
      </w:r>
      <w:r w:rsidRPr="00262B72">
        <w:rPr>
          <w:rFonts w:ascii="ˎ̥" w:hAnsi="ˎ̥" w:cs="宋体"/>
          <w:color w:val="000000"/>
          <w:kern w:val="0"/>
          <w:szCs w:val="21"/>
        </w:rPr>
        <w:t>XAML</w:t>
      </w:r>
      <w:r w:rsidRPr="00262B72">
        <w:rPr>
          <w:rFonts w:ascii="ˎ̥" w:hAnsi="ˎ̥" w:cs="宋体"/>
          <w:color w:val="000000"/>
          <w:kern w:val="0"/>
          <w:szCs w:val="21"/>
        </w:rPr>
        <w:t>代码相同的结果：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[STAThread]</w:t>
            </w:r>
            <w:r w:rsidRPr="00262B72">
              <w:rPr>
                <w:rFonts w:ascii="Courier New" w:hAnsi="Courier New" w:cs="Courier New"/>
                <w:color w:val="000000"/>
                <w:kern w:val="0"/>
                <w:sz w:val="18"/>
                <w:szCs w:val="18"/>
              </w:rPr>
              <w:br/>
              <w:t xml:space="preserve">static void </w:t>
            </w:r>
            <w:smartTag w:uri="urn:schemas-microsoft-com:office:smarttags" w:element="place">
              <w:r w:rsidRPr="00262B72">
                <w:rPr>
                  <w:rFonts w:ascii="Courier New" w:hAnsi="Courier New" w:cs="Courier New"/>
                  <w:color w:val="000000"/>
                  <w:kern w:val="0"/>
                  <w:sz w:val="18"/>
                  <w:szCs w:val="18"/>
                </w:rPr>
                <w:t>Main</w:t>
              </w:r>
            </w:smartTag>
            <w:r w:rsidRPr="00262B72">
              <w:rPr>
                <w:rFonts w:ascii="Courier New" w:hAnsi="Courier New" w:cs="Courier New"/>
                <w:color w:val="000000"/>
                <w:kern w:val="0"/>
                <w:sz w:val="18"/>
                <w:szCs w:val="18"/>
              </w:rPr>
              <w:t>()</w:t>
            </w:r>
            <w:r w:rsidRPr="00262B72">
              <w:rPr>
                <w:rFonts w:ascii="Courier New" w:hAnsi="Courier New" w:cs="Courier New"/>
                <w:color w:val="000000"/>
                <w:kern w:val="0"/>
                <w:sz w:val="18"/>
                <w:szCs w:val="18"/>
              </w:rPr>
              <w:br/>
              <w:t>{</w:t>
            </w:r>
            <w:r w:rsidRPr="00262B72">
              <w:rPr>
                <w:rFonts w:ascii="Courier New" w:hAnsi="Courier New" w:cs="Courier New"/>
                <w:color w:val="000000"/>
                <w:kern w:val="0"/>
                <w:sz w:val="18"/>
                <w:szCs w:val="18"/>
              </w:rPr>
              <w:br/>
              <w:t>Window mainWindow = new Window();</w:t>
            </w:r>
            <w:r w:rsidRPr="00262B72">
              <w:rPr>
                <w:rFonts w:ascii="Courier New" w:hAnsi="Courier New" w:cs="Courier New"/>
                <w:color w:val="000000"/>
                <w:kern w:val="0"/>
                <w:sz w:val="18"/>
                <w:szCs w:val="18"/>
              </w:rPr>
              <w:br/>
            </w:r>
            <w:r w:rsidRPr="00262B72">
              <w:rPr>
                <w:rFonts w:ascii="Courier New" w:hAnsi="Courier New" w:cs="Courier New"/>
                <w:color w:val="000000"/>
                <w:kern w:val="0"/>
                <w:sz w:val="18"/>
                <w:szCs w:val="18"/>
              </w:rPr>
              <w:lastRenderedPageBreak/>
              <w:t xml:space="preserve">Canvas canvas = new Canvas(); </w:t>
            </w:r>
            <w:r w:rsidRPr="00262B72">
              <w:rPr>
                <w:rFonts w:ascii="Courier New" w:hAnsi="Courier New" w:cs="Courier New"/>
                <w:color w:val="000000"/>
                <w:kern w:val="0"/>
                <w:sz w:val="18"/>
                <w:szCs w:val="18"/>
              </w:rPr>
              <w:br/>
              <w:t>mainWindow.Content = canvas;</w:t>
            </w:r>
            <w:r w:rsidRPr="00262B72">
              <w:rPr>
                <w:rFonts w:ascii="Courier New" w:hAnsi="Courier New" w:cs="Courier New"/>
                <w:color w:val="000000"/>
                <w:kern w:val="0"/>
                <w:sz w:val="18"/>
                <w:szCs w:val="18"/>
              </w:rPr>
              <w:br/>
              <w:t>Button button1 = new Button();</w:t>
            </w:r>
            <w:r w:rsidRPr="00262B72">
              <w:rPr>
                <w:rFonts w:ascii="Courier New" w:hAnsi="Courier New" w:cs="Courier New"/>
                <w:color w:val="000000"/>
                <w:kern w:val="0"/>
                <w:sz w:val="18"/>
                <w:szCs w:val="18"/>
              </w:rPr>
              <w:br/>
              <w:t>canvas.Children.Add(button1);</w:t>
            </w:r>
            <w:r w:rsidRPr="00262B72">
              <w:rPr>
                <w:rFonts w:ascii="Courier New" w:hAnsi="Courier New" w:cs="Courier New"/>
                <w:color w:val="000000"/>
                <w:kern w:val="0"/>
                <w:sz w:val="18"/>
                <w:szCs w:val="18"/>
              </w:rPr>
              <w:br/>
              <w:t>button1.Content = "Click Me!";</w:t>
            </w:r>
            <w:r w:rsidRPr="00262B72">
              <w:rPr>
                <w:rFonts w:ascii="Courier New" w:hAnsi="Courier New" w:cs="Courier New"/>
                <w:color w:val="000000"/>
                <w:kern w:val="0"/>
                <w:sz w:val="18"/>
                <w:szCs w:val="18"/>
              </w:rPr>
              <w:br/>
              <w:t>Canvas.SetLeft(button1, 40);</w:t>
            </w:r>
            <w:r w:rsidRPr="00262B72">
              <w:rPr>
                <w:rFonts w:ascii="Courier New" w:hAnsi="Courier New" w:cs="Courier New"/>
                <w:color w:val="000000"/>
                <w:kern w:val="0"/>
                <w:sz w:val="18"/>
                <w:szCs w:val="18"/>
              </w:rPr>
              <w:br/>
              <w:t>Canvas.SetTop(button1, 30);</w:t>
            </w:r>
            <w:r w:rsidRPr="00262B72">
              <w:rPr>
                <w:rFonts w:ascii="Courier New" w:hAnsi="Courier New" w:cs="Courier New"/>
                <w:color w:val="000000"/>
                <w:kern w:val="0"/>
                <w:sz w:val="18"/>
                <w:szCs w:val="18"/>
              </w:rPr>
              <w:br/>
              <w:t>Application app = new Application();</w:t>
            </w:r>
            <w:r w:rsidRPr="00262B72">
              <w:rPr>
                <w:rFonts w:ascii="Courier New" w:hAnsi="Courier New" w:cs="Courier New"/>
                <w:color w:val="000000"/>
                <w:kern w:val="0"/>
                <w:sz w:val="18"/>
                <w:szCs w:val="18"/>
              </w:rPr>
              <w:br/>
              <w:t>app.Run(mainWindow);</w:t>
            </w:r>
            <w:r w:rsidRPr="00262B72">
              <w:rPr>
                <w:rFonts w:ascii="Courier New" w:hAnsi="Courier New" w:cs="Courier New"/>
                <w:color w:val="000000"/>
                <w:kern w:val="0"/>
                <w:sz w:val="18"/>
                <w:szCs w:val="18"/>
              </w:rPr>
              <w:br/>
              <w:t>}</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lastRenderedPageBreak/>
        <w:t>提示：</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附带属性可以实现为依赖对象。方法</w:t>
      </w:r>
      <w:r w:rsidRPr="00262B72">
        <w:rPr>
          <w:rFonts w:ascii="ˎ̥" w:hAnsi="ˎ̥" w:cs="宋体"/>
          <w:color w:val="000000"/>
          <w:kern w:val="0"/>
          <w:szCs w:val="21"/>
        </w:rPr>
        <w:t>DependencyProperty.RegisterAttached()</w:t>
      </w:r>
      <w:r w:rsidRPr="00262B72">
        <w:rPr>
          <w:rFonts w:ascii="ˎ̥" w:hAnsi="ˎ̥" w:cs="宋体"/>
          <w:color w:val="000000"/>
          <w:kern w:val="0"/>
          <w:szCs w:val="21"/>
        </w:rPr>
        <w:t>会注册附带属性。</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b/>
          <w:bCs/>
          <w:color w:val="000000"/>
          <w:kern w:val="0"/>
        </w:rPr>
        <w:t xml:space="preserve">5. </w:t>
      </w:r>
      <w:r w:rsidRPr="00262B72">
        <w:rPr>
          <w:rFonts w:ascii="ˎ̥" w:hAnsi="ˎ̥" w:cs="宋体"/>
          <w:b/>
          <w:bCs/>
          <w:color w:val="000000"/>
          <w:kern w:val="0"/>
        </w:rPr>
        <w:t>标记扩展</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在为元素设置值时，可以直接设置值，但有时标记扩展非常有帮助。标记扩展包含花括号，其后是定义了标记扩展类型的字符串标志。下面是一个</w:t>
      </w:r>
      <w:r w:rsidRPr="00262B72">
        <w:rPr>
          <w:rFonts w:ascii="ˎ̥" w:hAnsi="ˎ̥" w:cs="宋体"/>
          <w:color w:val="000000"/>
          <w:kern w:val="0"/>
          <w:szCs w:val="21"/>
        </w:rPr>
        <w:t>StaticResource</w:t>
      </w:r>
      <w:r w:rsidRPr="00262B72">
        <w:rPr>
          <w:rFonts w:ascii="ˎ̥" w:hAnsi="ˎ̥" w:cs="宋体"/>
          <w:color w:val="000000"/>
          <w:kern w:val="0"/>
          <w:szCs w:val="21"/>
        </w:rPr>
        <w:t>标记扩展：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&lt;Button Name="button1" Style="{StaticResource key}" Content="Click Me" /&gt;</w:t>
            </w:r>
          </w:p>
        </w:tc>
      </w:tr>
    </w:tbl>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除了使用标记扩展之外，还可以使用子元素编写相同功能的代码：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&lt;Button Name="button1"&gt;</w:t>
            </w:r>
            <w:r w:rsidRPr="00262B72">
              <w:rPr>
                <w:rFonts w:ascii="Courier New" w:hAnsi="Courier New" w:cs="Courier New"/>
                <w:color w:val="000000"/>
                <w:kern w:val="0"/>
                <w:sz w:val="18"/>
                <w:szCs w:val="18"/>
              </w:rPr>
              <w:br/>
              <w:t>&lt;Button.Style&gt;</w:t>
            </w:r>
            <w:r w:rsidRPr="00262B72">
              <w:rPr>
                <w:rFonts w:ascii="Courier New" w:hAnsi="Courier New" w:cs="Courier New"/>
                <w:color w:val="000000"/>
                <w:kern w:val="0"/>
                <w:sz w:val="18"/>
                <w:szCs w:val="18"/>
              </w:rPr>
              <w:br/>
              <w:t>&lt;StaticResource ResourceKey="key" /&gt;</w:t>
            </w:r>
            <w:r w:rsidRPr="00262B72">
              <w:rPr>
                <w:rFonts w:ascii="Courier New" w:hAnsi="Courier New" w:cs="Courier New"/>
                <w:color w:val="000000"/>
                <w:kern w:val="0"/>
                <w:sz w:val="18"/>
                <w:szCs w:val="18"/>
              </w:rPr>
              <w:br/>
              <w:t>&lt;/Button.Style&gt;</w:t>
            </w:r>
            <w:r w:rsidRPr="00262B72">
              <w:rPr>
                <w:rFonts w:ascii="Courier New" w:hAnsi="Courier New" w:cs="Courier New"/>
                <w:color w:val="000000"/>
                <w:kern w:val="0"/>
                <w:sz w:val="18"/>
                <w:szCs w:val="18"/>
              </w:rPr>
              <w:br/>
              <w:t>Click Me!</w:t>
            </w:r>
            <w:r w:rsidRPr="00262B72">
              <w:rPr>
                <w:rFonts w:ascii="Courier New" w:hAnsi="Courier New" w:cs="Courier New"/>
                <w:color w:val="000000"/>
                <w:kern w:val="0"/>
                <w:sz w:val="18"/>
                <w:szCs w:val="18"/>
              </w:rPr>
              <w:br/>
              <w:t>&lt;/Button&gt;</w:t>
            </w:r>
          </w:p>
        </w:tc>
      </w:tr>
    </w:tbl>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标记扩展主要用于访问资源和数据绑定，本章后面将讨论这两个主题。</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b/>
          <w:bCs/>
          <w:color w:val="000000"/>
          <w:kern w:val="0"/>
        </w:rPr>
        <w:t xml:space="preserve">34.1.2  </w:t>
      </w:r>
      <w:r w:rsidRPr="00262B72">
        <w:rPr>
          <w:rFonts w:ascii="ˎ̥" w:hAnsi="ˎ̥" w:cs="宋体"/>
          <w:b/>
          <w:bCs/>
          <w:color w:val="000000"/>
          <w:kern w:val="0"/>
        </w:rPr>
        <w:t>设计人员和开发人员的合作</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开发人员常常不仅要实现</w:t>
      </w:r>
      <w:r w:rsidRPr="00262B72">
        <w:rPr>
          <w:rFonts w:ascii="ˎ̥" w:hAnsi="ˎ̥" w:cs="宋体"/>
          <w:color w:val="000000"/>
          <w:kern w:val="0"/>
          <w:szCs w:val="21"/>
        </w:rPr>
        <w:t>Windows</w:t>
      </w:r>
      <w:r w:rsidRPr="00262B72">
        <w:rPr>
          <w:rFonts w:ascii="ˎ̥" w:hAnsi="ˎ̥" w:cs="宋体"/>
          <w:color w:val="000000"/>
          <w:kern w:val="0"/>
          <w:szCs w:val="21"/>
        </w:rPr>
        <w:t>应用程序，还负责应用程序的设计。尤其是应用程序仅用于内部使用，就更是如此。如果雇用懂得</w:t>
      </w:r>
      <w:r w:rsidRPr="00262B72">
        <w:rPr>
          <w:rFonts w:ascii="ˎ̥" w:hAnsi="ˎ̥" w:cs="宋体"/>
          <w:color w:val="000000"/>
          <w:kern w:val="0"/>
          <w:szCs w:val="21"/>
        </w:rPr>
        <w:t>UI</w:t>
      </w:r>
      <w:r w:rsidRPr="00262B72">
        <w:rPr>
          <w:rFonts w:ascii="ˎ̥" w:hAnsi="ˎ̥" w:cs="宋体"/>
          <w:color w:val="000000"/>
          <w:kern w:val="0"/>
          <w:szCs w:val="21"/>
        </w:rPr>
        <w:t>设计技巧的人来设计</w:t>
      </w:r>
      <w:r w:rsidRPr="00262B72">
        <w:rPr>
          <w:rFonts w:ascii="ˎ̥" w:hAnsi="ˎ̥" w:cs="宋体"/>
          <w:color w:val="000000"/>
          <w:kern w:val="0"/>
          <w:szCs w:val="21"/>
        </w:rPr>
        <w:t>UI</w:t>
      </w:r>
      <w:r w:rsidRPr="00262B72">
        <w:rPr>
          <w:rFonts w:ascii="ˎ̥" w:hAnsi="ˎ̥" w:cs="宋体"/>
          <w:color w:val="000000"/>
          <w:kern w:val="0"/>
          <w:szCs w:val="21"/>
        </w:rPr>
        <w:t>，开发人员通常会得到设计人员的一个</w:t>
      </w:r>
      <w:r w:rsidRPr="00262B72">
        <w:rPr>
          <w:rFonts w:ascii="ˎ̥" w:hAnsi="ˎ̥" w:cs="宋体"/>
          <w:color w:val="000000"/>
          <w:kern w:val="0"/>
          <w:szCs w:val="21"/>
        </w:rPr>
        <w:t>JPG</w:t>
      </w:r>
      <w:r w:rsidRPr="00262B72">
        <w:rPr>
          <w:rFonts w:ascii="ˎ̥" w:hAnsi="ˎ̥" w:cs="宋体"/>
          <w:color w:val="000000"/>
          <w:kern w:val="0"/>
          <w:szCs w:val="21"/>
        </w:rPr>
        <w:t>文件，该文件描述了</w:t>
      </w:r>
      <w:r w:rsidRPr="00262B72">
        <w:rPr>
          <w:rFonts w:ascii="ˎ̥" w:hAnsi="ˎ̥" w:cs="宋体"/>
          <w:color w:val="000000"/>
          <w:kern w:val="0"/>
          <w:szCs w:val="21"/>
        </w:rPr>
        <w:t>UI</w:t>
      </w:r>
      <w:r w:rsidRPr="00262B72">
        <w:rPr>
          <w:rFonts w:ascii="ˎ̥" w:hAnsi="ˎ̥" w:cs="宋体"/>
          <w:color w:val="000000"/>
          <w:kern w:val="0"/>
          <w:szCs w:val="21"/>
        </w:rPr>
        <w:t>的外观。接着开发人员就要试图实现设计人员的规划。设计人员的一个简单修改，如给列表框和按钮指定不同的外观，就需要开发人员投入大量的精力设计定制的控件。因此，开发人员设计的</w:t>
      </w:r>
      <w:r w:rsidRPr="00262B72">
        <w:rPr>
          <w:rFonts w:ascii="ˎ̥" w:hAnsi="ˎ̥" w:cs="宋体"/>
          <w:color w:val="000000"/>
          <w:kern w:val="0"/>
          <w:szCs w:val="21"/>
        </w:rPr>
        <w:t>UI</w:t>
      </w:r>
      <w:r w:rsidRPr="00262B72">
        <w:rPr>
          <w:rFonts w:ascii="ˎ̥" w:hAnsi="ˎ̥" w:cs="宋体"/>
          <w:color w:val="000000"/>
          <w:kern w:val="0"/>
          <w:szCs w:val="21"/>
        </w:rPr>
        <w:t>与最初的设计大相径庭。</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WPF</w:t>
      </w:r>
      <w:r w:rsidRPr="00262B72">
        <w:rPr>
          <w:rFonts w:ascii="ˎ̥" w:hAnsi="ˎ̥" w:cs="宋体"/>
          <w:color w:val="000000"/>
          <w:kern w:val="0"/>
          <w:szCs w:val="21"/>
        </w:rPr>
        <w:t>改变了这种情况。设计人员和开发人员可以使用相同的</w:t>
      </w:r>
      <w:r w:rsidRPr="00262B72">
        <w:rPr>
          <w:rFonts w:ascii="ˎ̥" w:hAnsi="ˎ̥" w:cs="宋体"/>
          <w:color w:val="000000"/>
          <w:kern w:val="0"/>
          <w:szCs w:val="21"/>
        </w:rPr>
        <w:t>XAML</w:t>
      </w:r>
      <w:r w:rsidRPr="00262B72">
        <w:rPr>
          <w:rFonts w:ascii="ˎ̥" w:hAnsi="ˎ̥" w:cs="宋体"/>
          <w:color w:val="000000"/>
          <w:kern w:val="0"/>
          <w:szCs w:val="21"/>
        </w:rPr>
        <w:t>代码。设计人员可以使用</w:t>
      </w:r>
      <w:r w:rsidRPr="00262B72">
        <w:rPr>
          <w:rFonts w:ascii="ˎ̥" w:hAnsi="ˎ̥" w:cs="宋体"/>
          <w:color w:val="000000"/>
          <w:kern w:val="0"/>
          <w:szCs w:val="21"/>
        </w:rPr>
        <w:t>Expression Blend</w:t>
      </w:r>
      <w:r w:rsidRPr="00262B72">
        <w:rPr>
          <w:rFonts w:ascii="ˎ̥" w:hAnsi="ˎ̥" w:cs="宋体"/>
          <w:color w:val="000000"/>
          <w:kern w:val="0"/>
          <w:szCs w:val="21"/>
        </w:rPr>
        <w:t>工具，开发人员则使用</w:t>
      </w:r>
      <w:r w:rsidRPr="00262B72">
        <w:rPr>
          <w:rFonts w:ascii="ˎ̥" w:hAnsi="ˎ̥" w:cs="宋体"/>
          <w:color w:val="000000"/>
          <w:kern w:val="0"/>
          <w:szCs w:val="21"/>
        </w:rPr>
        <w:t>Visual Studio 2008</w:t>
      </w:r>
      <w:r w:rsidRPr="00262B72">
        <w:rPr>
          <w:rFonts w:ascii="ˎ̥" w:hAnsi="ˎ̥" w:cs="宋体"/>
          <w:color w:val="000000"/>
          <w:kern w:val="0"/>
          <w:szCs w:val="21"/>
        </w:rPr>
        <w:t>，但他们可以用同一个项目文件工作。在这个合作过程中，设计人员使用与</w:t>
      </w:r>
      <w:r w:rsidRPr="00262B72">
        <w:rPr>
          <w:rFonts w:ascii="ˎ̥" w:hAnsi="ˎ̥" w:cs="宋体"/>
          <w:color w:val="000000"/>
          <w:kern w:val="0"/>
          <w:szCs w:val="21"/>
        </w:rPr>
        <w:t>Visual Studio</w:t>
      </w:r>
      <w:r w:rsidRPr="00262B72">
        <w:rPr>
          <w:rFonts w:ascii="ˎ̥" w:hAnsi="ˎ̥" w:cs="宋体"/>
          <w:color w:val="000000"/>
          <w:kern w:val="0"/>
          <w:szCs w:val="21"/>
        </w:rPr>
        <w:t>中相同的项目文件在</w:t>
      </w:r>
      <w:r w:rsidRPr="00262B72">
        <w:rPr>
          <w:rFonts w:ascii="ˎ̥" w:hAnsi="ˎ̥" w:cs="宋体"/>
          <w:color w:val="000000"/>
          <w:kern w:val="0"/>
          <w:szCs w:val="21"/>
        </w:rPr>
        <w:t>Expression Blend</w:t>
      </w:r>
      <w:r w:rsidRPr="00262B72">
        <w:rPr>
          <w:rFonts w:ascii="ˎ̥" w:hAnsi="ˎ̥" w:cs="宋体"/>
          <w:color w:val="000000"/>
          <w:kern w:val="0"/>
          <w:szCs w:val="21"/>
        </w:rPr>
        <w:t>中启动一个项</w:t>
      </w:r>
      <w:r w:rsidRPr="00262B72">
        <w:rPr>
          <w:rFonts w:ascii="ˎ̥" w:hAnsi="ˎ̥" w:cs="宋体"/>
          <w:color w:val="000000"/>
          <w:kern w:val="0"/>
          <w:szCs w:val="21"/>
        </w:rPr>
        <w:lastRenderedPageBreak/>
        <w:t>目，接着，开发人员编写后台代码，同时设计人员改进</w:t>
      </w:r>
      <w:r w:rsidRPr="00262B72">
        <w:rPr>
          <w:rFonts w:ascii="ˎ̥" w:hAnsi="ˎ̥" w:cs="宋体"/>
          <w:color w:val="000000"/>
          <w:kern w:val="0"/>
          <w:szCs w:val="21"/>
        </w:rPr>
        <w:t>UI</w:t>
      </w:r>
      <w:r w:rsidRPr="00262B72">
        <w:rPr>
          <w:rFonts w:ascii="ˎ̥" w:hAnsi="ˎ̥" w:cs="宋体"/>
          <w:color w:val="000000"/>
          <w:kern w:val="0"/>
          <w:szCs w:val="21"/>
        </w:rPr>
        <w:t>。在开发人员改进功能的同时，设计人员还可以利用开发人员提供的功能，添加新的</w:t>
      </w:r>
      <w:r w:rsidRPr="00262B72">
        <w:rPr>
          <w:rFonts w:ascii="ˎ̥" w:hAnsi="ˎ̥" w:cs="宋体"/>
          <w:color w:val="000000"/>
          <w:kern w:val="0"/>
          <w:szCs w:val="21"/>
        </w:rPr>
        <w:t>UI</w:t>
      </w:r>
      <w:r w:rsidRPr="00262B72">
        <w:rPr>
          <w:rFonts w:ascii="ˎ̥" w:hAnsi="ˎ̥" w:cs="宋体"/>
          <w:color w:val="000000"/>
          <w:kern w:val="0"/>
          <w:szCs w:val="21"/>
        </w:rPr>
        <w:t>特性。</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当然，还可以用</w:t>
      </w:r>
      <w:r w:rsidRPr="00262B72">
        <w:rPr>
          <w:rFonts w:ascii="ˎ̥" w:hAnsi="ˎ̥" w:cs="宋体"/>
          <w:color w:val="000000"/>
          <w:kern w:val="0"/>
          <w:szCs w:val="21"/>
        </w:rPr>
        <w:t>Visual Studio</w:t>
      </w:r>
      <w:r w:rsidRPr="00262B72">
        <w:rPr>
          <w:rFonts w:ascii="ˎ̥" w:hAnsi="ˎ̥" w:cs="宋体"/>
          <w:color w:val="000000"/>
          <w:kern w:val="0"/>
          <w:szCs w:val="21"/>
        </w:rPr>
        <w:t>启动应用程序，以后再用</w:t>
      </w:r>
      <w:r w:rsidRPr="00262B72">
        <w:rPr>
          <w:rFonts w:ascii="ˎ̥" w:hAnsi="ˎ̥" w:cs="宋体"/>
          <w:color w:val="000000"/>
          <w:kern w:val="0"/>
          <w:szCs w:val="21"/>
        </w:rPr>
        <w:t>Expression Blend</w:t>
      </w:r>
      <w:r w:rsidRPr="00262B72">
        <w:rPr>
          <w:rFonts w:ascii="ˎ̥" w:hAnsi="ˎ̥" w:cs="宋体"/>
          <w:color w:val="000000"/>
          <w:kern w:val="0"/>
          <w:szCs w:val="21"/>
        </w:rPr>
        <w:t>改进</w:t>
      </w:r>
      <w:r w:rsidRPr="00262B72">
        <w:rPr>
          <w:rFonts w:ascii="ˎ̥" w:hAnsi="ˎ̥" w:cs="宋体"/>
          <w:color w:val="000000"/>
          <w:kern w:val="0"/>
          <w:szCs w:val="21"/>
        </w:rPr>
        <w:t>UI</w:t>
      </w:r>
      <w:r w:rsidRPr="00262B72">
        <w:rPr>
          <w:rFonts w:ascii="ˎ̥" w:hAnsi="ˎ̥" w:cs="宋体"/>
          <w:color w:val="000000"/>
          <w:kern w:val="0"/>
          <w:szCs w:val="21"/>
        </w:rPr>
        <w:t>。只是要小心，不要像处理</w:t>
      </w:r>
      <w:r w:rsidRPr="00262B72">
        <w:rPr>
          <w:rFonts w:ascii="ˎ̥" w:hAnsi="ˎ̥" w:cs="宋体"/>
          <w:color w:val="000000"/>
          <w:kern w:val="0"/>
          <w:szCs w:val="21"/>
        </w:rPr>
        <w:t>Windows</w:t>
      </w:r>
      <w:r w:rsidRPr="00262B72">
        <w:rPr>
          <w:rFonts w:ascii="ˎ̥" w:hAnsi="ˎ̥" w:cs="宋体"/>
          <w:color w:val="000000"/>
          <w:kern w:val="0"/>
          <w:szCs w:val="21"/>
        </w:rPr>
        <w:t>窗体那样设计</w:t>
      </w:r>
      <w:r w:rsidRPr="00262B72">
        <w:rPr>
          <w:rFonts w:ascii="ˎ̥" w:hAnsi="ˎ̥" w:cs="宋体"/>
          <w:color w:val="000000"/>
          <w:kern w:val="0"/>
          <w:szCs w:val="21"/>
        </w:rPr>
        <w:t>UI</w:t>
      </w:r>
      <w:r w:rsidRPr="00262B72">
        <w:rPr>
          <w:rFonts w:ascii="ˎ̥" w:hAnsi="ˎ̥" w:cs="宋体"/>
          <w:color w:val="000000"/>
          <w:kern w:val="0"/>
          <w:szCs w:val="21"/>
        </w:rPr>
        <w:t>，因为这没有充分利用</w:t>
      </w:r>
      <w:r w:rsidRPr="00262B72">
        <w:rPr>
          <w:rFonts w:ascii="ˎ̥" w:hAnsi="ˎ̥" w:cs="宋体"/>
          <w:color w:val="000000"/>
          <w:kern w:val="0"/>
          <w:szCs w:val="21"/>
        </w:rPr>
        <w:t>WPF</w:t>
      </w:r>
      <w:r w:rsidRPr="00262B72">
        <w:rPr>
          <w:rFonts w:ascii="ˎ̥" w:hAnsi="ˎ̥" w:cs="宋体"/>
          <w:color w:val="000000"/>
          <w:kern w:val="0"/>
          <w:szCs w:val="21"/>
        </w:rPr>
        <w:t>。</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图</w:t>
      </w:r>
      <w:r w:rsidRPr="00262B72">
        <w:rPr>
          <w:rFonts w:ascii="ˎ̥" w:hAnsi="ˎ̥" w:cs="宋体"/>
          <w:color w:val="000000"/>
          <w:kern w:val="0"/>
          <w:szCs w:val="21"/>
        </w:rPr>
        <w:t>34-3</w:t>
      </w:r>
      <w:r w:rsidRPr="00262B72">
        <w:rPr>
          <w:rFonts w:ascii="ˎ̥" w:hAnsi="ˎ̥" w:cs="宋体"/>
          <w:color w:val="000000"/>
          <w:kern w:val="0"/>
          <w:szCs w:val="21"/>
        </w:rPr>
        <w:t>显示了用</w:t>
      </w:r>
      <w:r w:rsidRPr="00262B72">
        <w:rPr>
          <w:rFonts w:ascii="ˎ̥" w:hAnsi="ˎ̥" w:cs="宋体"/>
          <w:color w:val="000000"/>
          <w:kern w:val="0"/>
          <w:szCs w:val="21"/>
        </w:rPr>
        <w:t>WPF</w:t>
      </w:r>
      <w:r w:rsidRPr="00262B72">
        <w:rPr>
          <w:rFonts w:ascii="ˎ̥" w:hAnsi="ˎ̥" w:cs="宋体"/>
          <w:color w:val="000000"/>
          <w:kern w:val="0"/>
          <w:szCs w:val="21"/>
        </w:rPr>
        <w:t>创建的</w:t>
      </w:r>
      <w:r w:rsidRPr="00262B72">
        <w:rPr>
          <w:rFonts w:ascii="ˎ̥" w:hAnsi="ˎ̥" w:cs="宋体"/>
          <w:color w:val="000000"/>
          <w:kern w:val="0"/>
          <w:szCs w:val="21"/>
        </w:rPr>
        <w:t>Expression Blend</w:t>
      </w:r>
      <w:r w:rsidRPr="00262B72">
        <w:rPr>
          <w:rFonts w:ascii="ˎ̥" w:hAnsi="ˎ̥" w:cs="宋体"/>
          <w:color w:val="000000"/>
          <w:kern w:val="0"/>
          <w:szCs w:val="21"/>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262B72" w:rsidRDefault="001014EB" w:rsidP="005B6531">
            <w:pPr>
              <w:widowControl/>
              <w:shd w:val="clear" w:color="auto" w:fill="CCFFFF"/>
              <w:jc w:val="left"/>
              <w:rPr>
                <w:rFonts w:ascii="ˎ̥" w:hAnsi="ˎ̥" w:cs="宋体" w:hint="eastAsia"/>
                <w:color w:val="000000"/>
                <w:kern w:val="0"/>
                <w:sz w:val="18"/>
                <w:szCs w:val="18"/>
              </w:rPr>
            </w:pPr>
            <w:r w:rsidRPr="00262B72">
              <w:rPr>
                <w:rFonts w:ascii="ˎ̥" w:hAnsi="ˎ̥" w:cs="宋体"/>
                <w:color w:val="000000"/>
                <w:kern w:val="0"/>
                <w:sz w:val="18"/>
                <w:szCs w:val="18"/>
              </w:rPr>
              <w:t> </w:t>
            </w:r>
            <w:hyperlink r:id="rId125" w:tgtFrame="_blank" w:history="1"/>
          </w:p>
        </w:tc>
      </w:tr>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262B72" w:rsidRDefault="001014EB" w:rsidP="005B6531">
            <w:pPr>
              <w:widowControl/>
              <w:shd w:val="clear" w:color="auto" w:fill="CCFFFF"/>
              <w:jc w:val="center"/>
              <w:rPr>
                <w:rFonts w:ascii="ˎ̥" w:hAnsi="ˎ̥" w:cs="宋体" w:hint="eastAsia"/>
                <w:color w:val="000000"/>
                <w:kern w:val="0"/>
                <w:sz w:val="18"/>
                <w:szCs w:val="18"/>
              </w:rPr>
            </w:pPr>
            <w:r w:rsidRPr="00262B72">
              <w:rPr>
                <w:rFonts w:ascii="ˎ̥" w:hAnsi="ˎ̥" w:cs="宋体"/>
                <w:color w:val="000000"/>
                <w:kern w:val="0"/>
                <w:sz w:val="18"/>
                <w:szCs w:val="18"/>
              </w:rPr>
              <w:t>（点击查看大图）图</w:t>
            </w:r>
            <w:r w:rsidRPr="00262B72">
              <w:rPr>
                <w:rFonts w:ascii="ˎ̥" w:hAnsi="ˎ̥" w:cs="宋体"/>
                <w:color w:val="000000"/>
                <w:kern w:val="0"/>
                <w:sz w:val="18"/>
                <w:szCs w:val="18"/>
              </w:rPr>
              <w:t>  34-3</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提示：</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比较</w:t>
      </w:r>
      <w:r w:rsidRPr="00262B72">
        <w:rPr>
          <w:rFonts w:ascii="ˎ̥" w:hAnsi="ˎ̥" w:cs="宋体"/>
          <w:color w:val="000000"/>
          <w:kern w:val="0"/>
          <w:szCs w:val="21"/>
        </w:rPr>
        <w:t>Expression Blend</w:t>
      </w:r>
      <w:r w:rsidRPr="00262B72">
        <w:rPr>
          <w:rFonts w:ascii="ˎ̥" w:hAnsi="ˎ̥" w:cs="宋体"/>
          <w:color w:val="000000"/>
          <w:kern w:val="0"/>
          <w:szCs w:val="21"/>
        </w:rPr>
        <w:t>和</w:t>
      </w:r>
      <w:r w:rsidRPr="00262B72">
        <w:rPr>
          <w:rFonts w:ascii="ˎ̥" w:hAnsi="ˎ̥" w:cs="宋体"/>
          <w:color w:val="000000"/>
          <w:kern w:val="0"/>
          <w:szCs w:val="21"/>
        </w:rPr>
        <w:t>Visual Studio</w:t>
      </w:r>
      <w:r w:rsidRPr="00262B72">
        <w:rPr>
          <w:rFonts w:ascii="ˎ̥" w:hAnsi="ˎ̥" w:cs="宋体"/>
          <w:color w:val="000000"/>
          <w:kern w:val="0"/>
          <w:szCs w:val="21"/>
        </w:rPr>
        <w:t>扩展，</w:t>
      </w:r>
      <w:r w:rsidRPr="00262B72">
        <w:rPr>
          <w:rFonts w:ascii="ˎ̥" w:hAnsi="ˎ̥" w:cs="宋体"/>
          <w:color w:val="000000"/>
          <w:kern w:val="0"/>
          <w:szCs w:val="21"/>
        </w:rPr>
        <w:t>Expression Blend</w:t>
      </w:r>
      <w:r w:rsidRPr="00262B72">
        <w:rPr>
          <w:rFonts w:ascii="ˎ̥" w:hAnsi="ˎ̥" w:cs="宋体"/>
          <w:color w:val="000000"/>
          <w:kern w:val="0"/>
          <w:szCs w:val="21"/>
        </w:rPr>
        <w:t>的优秀特性有定义样式、创建动画、使用图形等。为了合作，</w:t>
      </w:r>
      <w:r w:rsidRPr="00262B72">
        <w:rPr>
          <w:rFonts w:ascii="ˎ̥" w:hAnsi="ˎ̥" w:cs="宋体"/>
          <w:color w:val="000000"/>
          <w:kern w:val="0"/>
          <w:szCs w:val="21"/>
        </w:rPr>
        <w:t>Expression Blend</w:t>
      </w:r>
      <w:r w:rsidRPr="00262B72">
        <w:rPr>
          <w:rFonts w:ascii="ˎ̥" w:hAnsi="ˎ̥" w:cs="宋体"/>
          <w:color w:val="000000"/>
          <w:kern w:val="0"/>
          <w:szCs w:val="21"/>
        </w:rPr>
        <w:t>可以使用开发人员编写的后台编码类，设计人员可以在</w:t>
      </w:r>
      <w:r w:rsidRPr="00262B72">
        <w:rPr>
          <w:rFonts w:ascii="ˎ̥" w:hAnsi="ˎ̥" w:cs="宋体"/>
          <w:color w:val="000000"/>
          <w:kern w:val="0"/>
          <w:szCs w:val="21"/>
        </w:rPr>
        <w:t>WPF</w:t>
      </w:r>
      <w:r w:rsidRPr="00262B72">
        <w:rPr>
          <w:rFonts w:ascii="ˎ̥" w:hAnsi="ˎ̥" w:cs="宋体"/>
          <w:color w:val="000000"/>
          <w:kern w:val="0"/>
          <w:szCs w:val="21"/>
        </w:rPr>
        <w:t>元素中指定与</w:t>
      </w:r>
      <w:r w:rsidRPr="00262B72">
        <w:rPr>
          <w:rFonts w:ascii="ˎ̥" w:hAnsi="ˎ̥" w:cs="宋体"/>
          <w:color w:val="000000"/>
          <w:kern w:val="0"/>
          <w:szCs w:val="21"/>
        </w:rPr>
        <w:t>.NET</w:t>
      </w:r>
      <w:r w:rsidRPr="00262B72">
        <w:rPr>
          <w:rFonts w:ascii="ˎ̥" w:hAnsi="ˎ̥" w:cs="宋体"/>
          <w:color w:val="000000"/>
          <w:kern w:val="0"/>
          <w:szCs w:val="21"/>
        </w:rPr>
        <w:t>类的数据绑定。设计人员还可以在</w:t>
      </w:r>
      <w:r w:rsidRPr="00262B72">
        <w:rPr>
          <w:rFonts w:ascii="ˎ̥" w:hAnsi="ˎ̥" w:cs="宋体"/>
          <w:color w:val="000000"/>
          <w:kern w:val="0"/>
          <w:szCs w:val="21"/>
        </w:rPr>
        <w:t>Expression Blend</w:t>
      </w:r>
      <w:r w:rsidRPr="00262B72">
        <w:rPr>
          <w:rFonts w:ascii="ˎ̥" w:hAnsi="ˎ̥" w:cs="宋体"/>
          <w:color w:val="000000"/>
          <w:kern w:val="0"/>
          <w:szCs w:val="21"/>
        </w:rPr>
        <w:t>中启动完整的应用程序，来测试它。因为</w:t>
      </w:r>
      <w:r w:rsidRPr="00262B72">
        <w:rPr>
          <w:rFonts w:ascii="ˎ̥" w:hAnsi="ˎ̥" w:cs="宋体"/>
          <w:color w:val="000000"/>
          <w:kern w:val="0"/>
          <w:szCs w:val="21"/>
        </w:rPr>
        <w:t>Expression Blend</w:t>
      </w:r>
      <w:r w:rsidRPr="00262B72">
        <w:rPr>
          <w:rFonts w:ascii="ˎ̥" w:hAnsi="ˎ̥" w:cs="宋体"/>
          <w:color w:val="000000"/>
          <w:kern w:val="0"/>
          <w:szCs w:val="21"/>
        </w:rPr>
        <w:t>使用与</w:t>
      </w:r>
      <w:r w:rsidRPr="00262B72">
        <w:rPr>
          <w:rFonts w:ascii="ˎ̥" w:hAnsi="ˎ̥" w:cs="宋体"/>
          <w:color w:val="000000"/>
          <w:kern w:val="0"/>
          <w:szCs w:val="21"/>
        </w:rPr>
        <w:t>Visual Studio</w:t>
      </w:r>
      <w:r w:rsidRPr="00262B72">
        <w:rPr>
          <w:rFonts w:ascii="ˎ̥" w:hAnsi="ˎ̥" w:cs="宋体"/>
          <w:color w:val="000000"/>
          <w:kern w:val="0"/>
          <w:szCs w:val="21"/>
        </w:rPr>
        <w:t>相同的</w:t>
      </w:r>
      <w:r w:rsidRPr="00262B72">
        <w:rPr>
          <w:rFonts w:ascii="ˎ̥" w:hAnsi="ˎ̥" w:cs="宋体"/>
          <w:color w:val="000000"/>
          <w:kern w:val="0"/>
          <w:szCs w:val="21"/>
        </w:rPr>
        <w:t>MS-Build</w:t>
      </w:r>
      <w:r w:rsidRPr="00262B72">
        <w:rPr>
          <w:rFonts w:ascii="ˎ̥" w:hAnsi="ˎ̥" w:cs="宋体"/>
          <w:color w:val="000000"/>
          <w:kern w:val="0"/>
          <w:szCs w:val="21"/>
        </w:rPr>
        <w:t>文件，所以能编译后台编码的</w:t>
      </w:r>
      <w:r w:rsidRPr="00262B72">
        <w:rPr>
          <w:rFonts w:ascii="ˎ̥" w:hAnsi="ˎ̥" w:cs="宋体"/>
          <w:color w:val="000000"/>
          <w:kern w:val="0"/>
          <w:szCs w:val="21"/>
        </w:rPr>
        <w:t>C#</w:t>
      </w:r>
      <w:r w:rsidRPr="00262B72">
        <w:rPr>
          <w:rFonts w:ascii="ˎ̥" w:hAnsi="ˎ̥" w:cs="宋体"/>
          <w:color w:val="000000"/>
          <w:kern w:val="0"/>
          <w:szCs w:val="21"/>
        </w:rPr>
        <w:t>代码，运行应用程序。</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b/>
          <w:bCs/>
          <w:color w:val="000000"/>
          <w:kern w:val="0"/>
        </w:rPr>
        <w:t xml:space="preserve">34.1.3  </w:t>
      </w:r>
      <w:r w:rsidRPr="00262B72">
        <w:rPr>
          <w:rFonts w:ascii="ˎ̥" w:hAnsi="ˎ̥" w:cs="宋体"/>
          <w:b/>
          <w:bCs/>
          <w:color w:val="000000"/>
          <w:kern w:val="0"/>
        </w:rPr>
        <w:t>类层次结构</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WPF</w:t>
      </w:r>
      <w:r w:rsidRPr="00262B72">
        <w:rPr>
          <w:rFonts w:ascii="ˎ̥" w:hAnsi="ˎ̥" w:cs="宋体"/>
          <w:color w:val="000000"/>
          <w:kern w:val="0"/>
          <w:szCs w:val="21"/>
        </w:rPr>
        <w:t>包含上千个类，有很深的层次结构。为了帮助理解类之间的关系，图</w:t>
      </w:r>
      <w:r w:rsidRPr="00262B72">
        <w:rPr>
          <w:rFonts w:ascii="ˎ̥" w:hAnsi="ˎ̥" w:cs="宋体"/>
          <w:color w:val="000000"/>
          <w:kern w:val="0"/>
          <w:szCs w:val="21"/>
        </w:rPr>
        <w:t>34-4</w:t>
      </w:r>
      <w:r w:rsidRPr="00262B72">
        <w:rPr>
          <w:rFonts w:ascii="ˎ̥" w:hAnsi="ˎ̥" w:cs="宋体"/>
          <w:color w:val="000000"/>
          <w:kern w:val="0"/>
          <w:szCs w:val="21"/>
        </w:rPr>
        <w:t>在一个类图中列出了一些</w:t>
      </w:r>
      <w:r w:rsidRPr="00262B72">
        <w:rPr>
          <w:rFonts w:ascii="ˎ̥" w:hAnsi="ˎ̥" w:cs="宋体"/>
          <w:color w:val="000000"/>
          <w:kern w:val="0"/>
          <w:szCs w:val="21"/>
        </w:rPr>
        <w:t>WPF</w:t>
      </w:r>
      <w:r w:rsidRPr="00262B72">
        <w:rPr>
          <w:rFonts w:ascii="ˎ̥" w:hAnsi="ˎ̥" w:cs="宋体"/>
          <w:color w:val="000000"/>
          <w:kern w:val="0"/>
          <w:szCs w:val="21"/>
        </w:rPr>
        <w:t>类。表</w:t>
      </w:r>
      <w:r w:rsidRPr="00262B72">
        <w:rPr>
          <w:rFonts w:ascii="ˎ̥" w:hAnsi="ˎ̥" w:cs="宋体"/>
          <w:color w:val="000000"/>
          <w:kern w:val="0"/>
          <w:szCs w:val="21"/>
        </w:rPr>
        <w:t>34-1</w:t>
      </w:r>
      <w:r w:rsidRPr="00262B72">
        <w:rPr>
          <w:rFonts w:ascii="ˎ̥" w:hAnsi="ˎ̥" w:cs="宋体"/>
          <w:color w:val="000000"/>
          <w:kern w:val="0"/>
          <w:szCs w:val="21"/>
        </w:rPr>
        <w:t>描述了一些类及其功能。</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705"/>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262B72"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257425" cy="3152775"/>
                  <wp:effectExtent l="19050" t="0" r="9525" b="0"/>
                  <wp:docPr id="20" name="图片 20" descr="160351542">
                    <a:hlinkClick xmlns:a="http://schemas.openxmlformats.org/drawingml/2006/main" r:id="rId12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60351542"/>
                          <pic:cNvPicPr>
                            <a:picLocks noChangeAspect="1" noChangeArrowheads="1"/>
                          </pic:cNvPicPr>
                        </pic:nvPicPr>
                        <pic:blipFill>
                          <a:blip r:embed="rId127"/>
                          <a:srcRect/>
                          <a:stretch>
                            <a:fillRect/>
                          </a:stretch>
                        </pic:blipFill>
                        <pic:spPr bwMode="auto">
                          <a:xfrm>
                            <a:off x="0" y="0"/>
                            <a:ext cx="2257425" cy="3152775"/>
                          </a:xfrm>
                          <a:prstGeom prst="rect">
                            <a:avLst/>
                          </a:prstGeom>
                          <a:noFill/>
                          <a:ln w="9525">
                            <a:noFill/>
                            <a:miter lim="800000"/>
                            <a:headEnd/>
                            <a:tailEnd/>
                          </a:ln>
                        </pic:spPr>
                      </pic:pic>
                    </a:graphicData>
                  </a:graphic>
                </wp:inline>
              </w:drawing>
            </w:r>
            <w:r w:rsidR="001014EB" w:rsidRPr="00262B72">
              <w:rPr>
                <w:rFonts w:ascii="ˎ̥" w:hAnsi="ˎ̥" w:cs="宋体"/>
                <w:color w:val="000000"/>
                <w:kern w:val="0"/>
                <w:sz w:val="18"/>
                <w:szCs w:val="18"/>
              </w:rPr>
              <w:t> </w:t>
            </w:r>
            <w:hyperlink r:id="rId128" w:tgtFrame="_blank" w:history="1"/>
          </w:p>
        </w:tc>
      </w:tr>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262B72" w:rsidRDefault="001014EB" w:rsidP="005B6531">
            <w:pPr>
              <w:widowControl/>
              <w:shd w:val="clear" w:color="auto" w:fill="CCFFFF"/>
              <w:jc w:val="center"/>
              <w:rPr>
                <w:rFonts w:ascii="ˎ̥" w:hAnsi="ˎ̥" w:cs="宋体" w:hint="eastAsia"/>
                <w:color w:val="000000"/>
                <w:kern w:val="0"/>
                <w:sz w:val="18"/>
                <w:szCs w:val="18"/>
              </w:rPr>
            </w:pPr>
            <w:r w:rsidRPr="00262B72">
              <w:rPr>
                <w:rFonts w:ascii="ˎ̥" w:hAnsi="ˎ̥" w:cs="宋体"/>
                <w:color w:val="000000"/>
                <w:kern w:val="0"/>
                <w:sz w:val="18"/>
                <w:szCs w:val="18"/>
              </w:rPr>
              <w:t>图</w:t>
            </w:r>
            <w:r w:rsidRPr="00262B72">
              <w:rPr>
                <w:rFonts w:ascii="ˎ̥" w:hAnsi="ˎ̥" w:cs="宋体"/>
                <w:color w:val="000000"/>
                <w:kern w:val="0"/>
                <w:sz w:val="18"/>
                <w:szCs w:val="18"/>
              </w:rPr>
              <w:t xml:space="preserve">  34-4 </w:t>
            </w:r>
          </w:p>
        </w:tc>
      </w:tr>
    </w:tbl>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表</w:t>
      </w:r>
      <w:r w:rsidRPr="00262B72">
        <w:rPr>
          <w:rFonts w:ascii="ˎ̥" w:hAnsi="ˎ̥" w:cs="宋体"/>
          <w:color w:val="000000"/>
          <w:kern w:val="0"/>
          <w:szCs w:val="21"/>
        </w:rPr>
        <w:t>  34-1</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1820"/>
        <w:gridCol w:w="7298"/>
      </w:tblGrid>
      <w:tr w:rsidR="001014EB" w:rsidRPr="00262B72">
        <w:trPr>
          <w:jc w:val="center"/>
        </w:trPr>
        <w:tc>
          <w:tcPr>
            <w:tcW w:w="1634" w:type="dxa"/>
            <w:tcBorders>
              <w:top w:val="single" w:sz="8"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262B72">
              <w:rPr>
                <w:rFonts w:ascii="Arial" w:eastAsia="黑体" w:hAnsi="ˎ̥" w:cs="宋体" w:hint="eastAsia"/>
                <w:color w:val="000000"/>
                <w:kern w:val="0"/>
                <w:sz w:val="16"/>
                <w:szCs w:val="20"/>
                <w:bdr w:val="none" w:sz="0" w:space="0" w:color="auto" w:frame="1"/>
              </w:rPr>
              <w:t>类</w:t>
            </w:r>
          </w:p>
        </w:tc>
        <w:tc>
          <w:tcPr>
            <w:tcW w:w="6551" w:type="dxa"/>
            <w:tcBorders>
              <w:top w:val="single" w:sz="8"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262B72">
              <w:rPr>
                <w:rFonts w:ascii="Arial" w:eastAsia="黑体" w:hAnsi="ˎ̥" w:cs="宋体" w:hint="eastAsia"/>
                <w:color w:val="000000"/>
                <w:kern w:val="0"/>
                <w:sz w:val="16"/>
                <w:szCs w:val="20"/>
                <w:bdr w:val="none" w:sz="0" w:space="0" w:color="auto" w:frame="1"/>
              </w:rPr>
              <w:t>说</w:t>
            </w:r>
            <w:r w:rsidRPr="00262B72">
              <w:rPr>
                <w:rFonts w:ascii="Arial" w:hAnsi="Arial" w:cs="Arial"/>
                <w:color w:val="000000"/>
                <w:kern w:val="0"/>
                <w:sz w:val="16"/>
                <w:szCs w:val="20"/>
                <w:bdr w:val="none" w:sz="0" w:space="0" w:color="auto" w:frame="1"/>
              </w:rPr>
              <w:t xml:space="preserve">    </w:t>
            </w:r>
            <w:r w:rsidRPr="00262B72">
              <w:rPr>
                <w:rFonts w:ascii="Arial" w:eastAsia="黑体" w:hAnsi="ˎ̥" w:cs="宋体" w:hint="eastAsia"/>
                <w:color w:val="000000"/>
                <w:kern w:val="0"/>
                <w:sz w:val="16"/>
                <w:szCs w:val="20"/>
                <w:bdr w:val="none" w:sz="0" w:space="0" w:color="auto" w:frame="1"/>
              </w:rPr>
              <w:t>明</w:t>
            </w:r>
          </w:p>
        </w:tc>
      </w:tr>
      <w:tr w:rsidR="001014EB" w:rsidRPr="00262B72">
        <w:trPr>
          <w:jc w:val="center"/>
        </w:trPr>
        <w:tc>
          <w:tcPr>
            <w:tcW w:w="1634"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DispatcherObject</w:t>
            </w:r>
          </w:p>
        </w:tc>
        <w:tc>
          <w:tcPr>
            <w:tcW w:w="6551"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DispatcherObject</w:t>
            </w:r>
            <w:r w:rsidRPr="00262B72">
              <w:rPr>
                <w:rFonts w:cs="宋体" w:hint="eastAsia"/>
                <w:color w:val="000000"/>
                <w:kern w:val="0"/>
                <w:sz w:val="16"/>
                <w:szCs w:val="20"/>
                <w:bdr w:val="none" w:sz="0" w:space="0" w:color="auto" w:frame="1"/>
              </w:rPr>
              <w:t>是一个抽象基类，用于绑定到一个线程上的类。与</w:t>
            </w:r>
            <w:r w:rsidRPr="00262B72">
              <w:rPr>
                <w:rFonts w:ascii="ˎ̥" w:hAnsi="ˎ̥" w:cs="宋体"/>
                <w:color w:val="000000"/>
                <w:kern w:val="0"/>
                <w:sz w:val="16"/>
                <w:szCs w:val="20"/>
                <w:bdr w:val="none" w:sz="0" w:space="0" w:color="auto" w:frame="1"/>
              </w:rPr>
              <w:t>Windows</w:t>
            </w:r>
            <w:r w:rsidRPr="00262B72">
              <w:rPr>
                <w:rFonts w:cs="宋体" w:hint="eastAsia"/>
                <w:color w:val="000000"/>
                <w:kern w:val="0"/>
                <w:sz w:val="16"/>
                <w:szCs w:val="20"/>
                <w:bdr w:val="none" w:sz="0" w:space="0" w:color="auto" w:frame="1"/>
              </w:rPr>
              <w:t>窗体类似，</w:t>
            </w:r>
            <w:r w:rsidRPr="00262B72">
              <w:rPr>
                <w:rFonts w:ascii="ˎ̥" w:hAnsi="ˎ̥" w:cs="宋体"/>
                <w:color w:val="000000"/>
                <w:kern w:val="0"/>
                <w:sz w:val="16"/>
                <w:szCs w:val="20"/>
                <w:bdr w:val="none" w:sz="0" w:space="0" w:color="auto" w:frame="1"/>
              </w:rPr>
              <w:t>WPF</w:t>
            </w:r>
            <w:r w:rsidRPr="00262B72">
              <w:rPr>
                <w:rFonts w:cs="宋体" w:hint="eastAsia"/>
                <w:color w:val="000000"/>
                <w:kern w:val="0"/>
                <w:sz w:val="16"/>
                <w:szCs w:val="20"/>
                <w:bdr w:val="none" w:sz="0" w:space="0" w:color="auto" w:frame="1"/>
              </w:rPr>
              <w:t>也要求仅从创建线程中调用方法和属性。派生自</w:t>
            </w:r>
            <w:r w:rsidRPr="00262B72">
              <w:rPr>
                <w:rFonts w:ascii="ˎ̥" w:hAnsi="ˎ̥" w:cs="宋体"/>
                <w:color w:val="000000"/>
                <w:kern w:val="0"/>
                <w:sz w:val="16"/>
                <w:szCs w:val="20"/>
                <w:bdr w:val="none" w:sz="0" w:space="0" w:color="auto" w:frame="1"/>
              </w:rPr>
              <w:t>DispatcherObject</w:t>
            </w:r>
            <w:r w:rsidRPr="00262B72">
              <w:rPr>
                <w:rFonts w:cs="宋体" w:hint="eastAsia"/>
                <w:color w:val="000000"/>
                <w:kern w:val="0"/>
                <w:sz w:val="16"/>
                <w:szCs w:val="20"/>
                <w:bdr w:val="none" w:sz="0" w:space="0" w:color="auto" w:frame="1"/>
              </w:rPr>
              <w:t>的类有一个关联的</w:t>
            </w:r>
            <w:r w:rsidRPr="00262B72">
              <w:rPr>
                <w:rFonts w:ascii="ˎ̥" w:hAnsi="ˎ̥" w:cs="宋体"/>
                <w:color w:val="000000"/>
                <w:kern w:val="0"/>
                <w:sz w:val="16"/>
                <w:szCs w:val="20"/>
                <w:bdr w:val="none" w:sz="0" w:space="0" w:color="auto" w:frame="1"/>
              </w:rPr>
              <w:t>Dispatcher</w:t>
            </w:r>
            <w:r w:rsidRPr="00262B72">
              <w:rPr>
                <w:rFonts w:cs="宋体" w:hint="eastAsia"/>
                <w:color w:val="000000"/>
                <w:kern w:val="0"/>
                <w:sz w:val="16"/>
                <w:szCs w:val="20"/>
                <w:bdr w:val="none" w:sz="0" w:space="0" w:color="auto" w:frame="1"/>
              </w:rPr>
              <w:t>对象，</w:t>
            </w:r>
            <w:r w:rsidRPr="00262B72">
              <w:rPr>
                <w:rFonts w:cs="宋体" w:hint="eastAsia"/>
                <w:color w:val="000000"/>
                <w:kern w:val="0"/>
                <w:sz w:val="16"/>
                <w:szCs w:val="20"/>
                <w:bdr w:val="none" w:sz="0" w:space="0" w:color="auto" w:frame="1"/>
              </w:rPr>
              <w:lastRenderedPageBreak/>
              <w:t>它可以用于切换线程</w:t>
            </w:r>
          </w:p>
        </w:tc>
      </w:tr>
      <w:tr w:rsidR="001014EB" w:rsidRPr="00262B72">
        <w:trPr>
          <w:jc w:val="center"/>
        </w:trPr>
        <w:tc>
          <w:tcPr>
            <w:tcW w:w="1634"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lastRenderedPageBreak/>
              <w:t>Application</w:t>
            </w:r>
          </w:p>
        </w:tc>
        <w:tc>
          <w:tcPr>
            <w:tcW w:w="6551"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262B72">
              <w:rPr>
                <w:rFonts w:cs="宋体" w:hint="eastAsia"/>
                <w:color w:val="000000"/>
                <w:kern w:val="0"/>
                <w:sz w:val="16"/>
                <w:szCs w:val="20"/>
                <w:bdr w:val="none" w:sz="0" w:space="0" w:color="auto" w:frame="1"/>
              </w:rPr>
              <w:t>在</w:t>
            </w:r>
            <w:r w:rsidRPr="00262B72">
              <w:rPr>
                <w:rFonts w:ascii="ˎ̥" w:hAnsi="ˎ̥" w:cs="宋体"/>
                <w:color w:val="000000"/>
                <w:kern w:val="0"/>
                <w:sz w:val="16"/>
                <w:szCs w:val="20"/>
                <w:bdr w:val="none" w:sz="0" w:space="0" w:color="auto" w:frame="1"/>
              </w:rPr>
              <w:t>WPF</w:t>
            </w:r>
            <w:r w:rsidRPr="00262B72">
              <w:rPr>
                <w:rFonts w:cs="宋体" w:hint="eastAsia"/>
                <w:color w:val="000000"/>
                <w:kern w:val="0"/>
                <w:sz w:val="16"/>
                <w:szCs w:val="20"/>
                <w:bdr w:val="none" w:sz="0" w:space="0" w:color="auto" w:frame="1"/>
              </w:rPr>
              <w:t>应用程序中，会创建</w:t>
            </w:r>
            <w:r w:rsidRPr="00262B72">
              <w:rPr>
                <w:rFonts w:ascii="ˎ̥" w:hAnsi="ˎ̥" w:cs="宋体"/>
                <w:color w:val="000000"/>
                <w:kern w:val="0"/>
                <w:sz w:val="16"/>
                <w:szCs w:val="20"/>
                <w:bdr w:val="none" w:sz="0" w:space="0" w:color="auto" w:frame="1"/>
              </w:rPr>
              <w:t>Application</w:t>
            </w:r>
            <w:r w:rsidRPr="00262B72">
              <w:rPr>
                <w:rFonts w:cs="宋体" w:hint="eastAsia"/>
                <w:color w:val="000000"/>
                <w:kern w:val="0"/>
                <w:sz w:val="16"/>
                <w:szCs w:val="20"/>
                <w:bdr w:val="none" w:sz="0" w:space="0" w:color="auto" w:frame="1"/>
              </w:rPr>
              <w:t>类的一个实例。这个类实现了</w:t>
            </w:r>
            <w:r w:rsidRPr="00262B72">
              <w:rPr>
                <w:rFonts w:ascii="ˎ̥" w:hAnsi="ˎ̥" w:cs="宋体"/>
                <w:color w:val="000000"/>
                <w:kern w:val="0"/>
                <w:sz w:val="16"/>
                <w:szCs w:val="20"/>
                <w:bdr w:val="none" w:sz="0" w:space="0" w:color="auto" w:frame="1"/>
              </w:rPr>
              <w:t>Singleton</w:t>
            </w:r>
            <w:r w:rsidRPr="00262B72">
              <w:rPr>
                <w:rFonts w:cs="宋体" w:hint="eastAsia"/>
                <w:color w:val="000000"/>
                <w:kern w:val="0"/>
                <w:sz w:val="16"/>
                <w:szCs w:val="20"/>
                <w:bdr w:val="none" w:sz="0" w:space="0" w:color="auto" w:frame="1"/>
              </w:rPr>
              <w:t>模式，用于访问应用程序的窗口、资源和属性</w:t>
            </w:r>
          </w:p>
        </w:tc>
      </w:tr>
      <w:tr w:rsidR="001014EB" w:rsidRPr="00262B72">
        <w:trPr>
          <w:jc w:val="center"/>
        </w:trPr>
        <w:tc>
          <w:tcPr>
            <w:tcW w:w="1634"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DependencyObject</w:t>
            </w:r>
          </w:p>
        </w:tc>
        <w:tc>
          <w:tcPr>
            <w:tcW w:w="6551"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DependencyObject</w:t>
            </w:r>
            <w:r w:rsidRPr="00262B72">
              <w:rPr>
                <w:rFonts w:cs="宋体" w:hint="eastAsia"/>
                <w:color w:val="000000"/>
                <w:kern w:val="0"/>
                <w:sz w:val="16"/>
                <w:szCs w:val="20"/>
                <w:bdr w:val="none" w:sz="0" w:space="0" w:color="auto" w:frame="1"/>
              </w:rPr>
              <w:t>是所有支持依赖属性的类的基类。依赖属性如前所述</w:t>
            </w:r>
          </w:p>
        </w:tc>
      </w:tr>
      <w:tr w:rsidR="001014EB" w:rsidRPr="00262B72">
        <w:trPr>
          <w:jc w:val="center"/>
        </w:trPr>
        <w:tc>
          <w:tcPr>
            <w:tcW w:w="1634" w:type="dxa"/>
            <w:tcBorders>
              <w:top w:val="single" w:sz="4" w:space="0" w:color="auto"/>
              <w:left w:val="outset" w:sz="6" w:space="0" w:color="ECE9D8"/>
              <w:bottom w:val="single" w:sz="8" w:space="0" w:color="auto"/>
              <w:right w:val="single" w:sz="4" w:space="0" w:color="auto"/>
            </w:tcBorders>
            <w:shd w:val="clear" w:color="auto" w:fill="auto"/>
          </w:tcPr>
          <w:p w:rsidR="001014EB" w:rsidRPr="00262B7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Visual</w:t>
            </w:r>
          </w:p>
        </w:tc>
        <w:tc>
          <w:tcPr>
            <w:tcW w:w="6551" w:type="dxa"/>
            <w:tcBorders>
              <w:top w:val="single" w:sz="4" w:space="0" w:color="auto"/>
              <w:left w:val="single" w:sz="4" w:space="0" w:color="auto"/>
              <w:bottom w:val="single" w:sz="8" w:space="0" w:color="auto"/>
              <w:right w:val="outset" w:sz="6" w:space="0" w:color="ECE9D8"/>
            </w:tcBorders>
            <w:shd w:val="clear" w:color="auto" w:fill="auto"/>
          </w:tcPr>
          <w:p w:rsidR="001014EB" w:rsidRPr="00262B7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262B72">
              <w:rPr>
                <w:rFonts w:cs="宋体" w:hint="eastAsia"/>
                <w:color w:val="000000"/>
                <w:kern w:val="0"/>
                <w:sz w:val="16"/>
                <w:szCs w:val="20"/>
                <w:bdr w:val="none" w:sz="0" w:space="0" w:color="auto" w:frame="1"/>
              </w:rPr>
              <w:t>所有可见元素的基类是</w:t>
            </w:r>
            <w:r w:rsidRPr="00262B72">
              <w:rPr>
                <w:rFonts w:ascii="ˎ̥" w:hAnsi="ˎ̥" w:cs="宋体"/>
                <w:color w:val="000000"/>
                <w:kern w:val="0"/>
                <w:sz w:val="16"/>
                <w:szCs w:val="20"/>
                <w:bdr w:val="none" w:sz="0" w:space="0" w:color="auto" w:frame="1"/>
              </w:rPr>
              <w:t>Visual</w:t>
            </w:r>
            <w:r w:rsidRPr="00262B72">
              <w:rPr>
                <w:rFonts w:cs="宋体" w:hint="eastAsia"/>
                <w:color w:val="000000"/>
                <w:kern w:val="0"/>
                <w:sz w:val="16"/>
                <w:szCs w:val="20"/>
                <w:bdr w:val="none" w:sz="0" w:space="0" w:color="auto" w:frame="1"/>
              </w:rPr>
              <w:t>。这个类包含点击测试和转换等特性</w:t>
            </w:r>
          </w:p>
        </w:tc>
      </w:tr>
    </w:tbl>
    <w:p w:rsidR="001014EB" w:rsidRPr="00262B7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p>
    <w:p w:rsidR="001014EB" w:rsidRPr="00262B72" w:rsidRDefault="001014EB" w:rsidP="005B6531">
      <w:pPr>
        <w:widowControl/>
        <w:shd w:val="clear" w:color="auto" w:fill="CCFFFF"/>
        <w:wordWrap w:val="0"/>
        <w:spacing w:line="300" w:lineRule="atLeast"/>
        <w:ind w:firstLine="420"/>
        <w:jc w:val="righ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w:t>
      </w:r>
      <w:r w:rsidRPr="00262B72">
        <w:rPr>
          <w:rFonts w:cs="宋体" w:hint="eastAsia"/>
          <w:color w:val="000000"/>
          <w:kern w:val="0"/>
          <w:sz w:val="16"/>
          <w:szCs w:val="20"/>
          <w:bdr w:val="none" w:sz="0" w:space="0" w:color="auto" w:frame="1"/>
        </w:rPr>
        <w:t>续表</w:t>
      </w:r>
      <w:r w:rsidRPr="00262B72">
        <w:rPr>
          <w:rFonts w:ascii="ˎ̥" w:hAnsi="ˎ̥" w:cs="宋体"/>
          <w:color w:val="000000"/>
          <w:kern w:val="0"/>
          <w:sz w:val="16"/>
          <w:szCs w:val="20"/>
          <w:bdr w:val="none" w:sz="0" w:space="0" w:color="auto" w:frame="1"/>
        </w:rPr>
        <w:t xml:space="preserve">)   </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1820"/>
        <w:gridCol w:w="7298"/>
      </w:tblGrid>
      <w:tr w:rsidR="001014EB" w:rsidRPr="00262B72">
        <w:trPr>
          <w:jc w:val="center"/>
        </w:trPr>
        <w:tc>
          <w:tcPr>
            <w:tcW w:w="1634" w:type="dxa"/>
            <w:tcBorders>
              <w:top w:val="single" w:sz="8"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262B72">
              <w:rPr>
                <w:rFonts w:ascii="Arial" w:eastAsia="黑体" w:hAnsi="ˎ̥" w:cs="宋体" w:hint="eastAsia"/>
                <w:color w:val="000000"/>
                <w:kern w:val="0"/>
                <w:sz w:val="16"/>
                <w:szCs w:val="20"/>
                <w:bdr w:val="none" w:sz="0" w:space="0" w:color="auto" w:frame="1"/>
              </w:rPr>
              <w:t>类</w:t>
            </w:r>
          </w:p>
        </w:tc>
        <w:tc>
          <w:tcPr>
            <w:tcW w:w="6551" w:type="dxa"/>
            <w:tcBorders>
              <w:top w:val="single" w:sz="8"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262B72">
              <w:rPr>
                <w:rFonts w:ascii="Arial" w:eastAsia="黑体" w:hAnsi="ˎ̥" w:cs="宋体" w:hint="eastAsia"/>
                <w:color w:val="000000"/>
                <w:kern w:val="0"/>
                <w:sz w:val="16"/>
                <w:szCs w:val="20"/>
                <w:bdr w:val="none" w:sz="0" w:space="0" w:color="auto" w:frame="1"/>
              </w:rPr>
              <w:t>说</w:t>
            </w:r>
            <w:r w:rsidRPr="00262B72">
              <w:rPr>
                <w:rFonts w:ascii="Arial" w:hAnsi="Arial" w:cs="Arial"/>
                <w:color w:val="000000"/>
                <w:kern w:val="0"/>
                <w:sz w:val="16"/>
                <w:szCs w:val="20"/>
                <w:bdr w:val="none" w:sz="0" w:space="0" w:color="auto" w:frame="1"/>
              </w:rPr>
              <w:t xml:space="preserve">    </w:t>
            </w:r>
            <w:r w:rsidRPr="00262B72">
              <w:rPr>
                <w:rFonts w:ascii="Arial" w:eastAsia="黑体" w:hAnsi="ˎ̥" w:cs="宋体" w:hint="eastAsia"/>
                <w:color w:val="000000"/>
                <w:kern w:val="0"/>
                <w:sz w:val="16"/>
                <w:szCs w:val="20"/>
                <w:bdr w:val="none" w:sz="0" w:space="0" w:color="auto" w:frame="1"/>
              </w:rPr>
              <w:t>明</w:t>
            </w:r>
          </w:p>
        </w:tc>
      </w:tr>
      <w:tr w:rsidR="001014EB" w:rsidRPr="00262B72">
        <w:trPr>
          <w:jc w:val="center"/>
        </w:trPr>
        <w:tc>
          <w:tcPr>
            <w:tcW w:w="1634"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UIElement</w:t>
            </w:r>
          </w:p>
        </w:tc>
        <w:tc>
          <w:tcPr>
            <w:tcW w:w="6551"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262B72">
              <w:rPr>
                <w:rFonts w:cs="宋体" w:hint="eastAsia"/>
                <w:color w:val="000000"/>
                <w:kern w:val="0"/>
                <w:sz w:val="16"/>
                <w:szCs w:val="20"/>
                <w:bdr w:val="none" w:sz="0" w:space="0" w:color="auto" w:frame="1"/>
              </w:rPr>
              <w:t>所有需要基本显示功能的</w:t>
            </w:r>
            <w:r w:rsidRPr="00262B72">
              <w:rPr>
                <w:rFonts w:ascii="ˎ̥" w:hAnsi="ˎ̥" w:cs="宋体"/>
                <w:color w:val="000000"/>
                <w:kern w:val="0"/>
                <w:sz w:val="16"/>
                <w:szCs w:val="20"/>
                <w:bdr w:val="none" w:sz="0" w:space="0" w:color="auto" w:frame="1"/>
              </w:rPr>
              <w:t>WPF</w:t>
            </w:r>
            <w:r w:rsidRPr="00262B72">
              <w:rPr>
                <w:rFonts w:cs="宋体" w:hint="eastAsia"/>
                <w:color w:val="000000"/>
                <w:kern w:val="0"/>
                <w:sz w:val="16"/>
                <w:szCs w:val="20"/>
                <w:bdr w:val="none" w:sz="0" w:space="0" w:color="auto" w:frame="1"/>
              </w:rPr>
              <w:t>元素的抽象基类是</w:t>
            </w:r>
            <w:r w:rsidRPr="00262B72">
              <w:rPr>
                <w:rFonts w:ascii="ˎ̥" w:hAnsi="ˎ̥" w:cs="宋体"/>
                <w:color w:val="000000"/>
                <w:kern w:val="0"/>
                <w:sz w:val="16"/>
                <w:szCs w:val="20"/>
                <w:bdr w:val="none" w:sz="0" w:space="0" w:color="auto" w:frame="1"/>
              </w:rPr>
              <w:t>UIElement</w:t>
            </w:r>
            <w:r w:rsidRPr="00262B72">
              <w:rPr>
                <w:rFonts w:cs="宋体" w:hint="eastAsia"/>
                <w:color w:val="000000"/>
                <w:kern w:val="0"/>
                <w:sz w:val="16"/>
                <w:szCs w:val="20"/>
                <w:bdr w:val="none" w:sz="0" w:space="0" w:color="auto" w:frame="1"/>
              </w:rPr>
              <w:t>。这个类提供了鼠标移动、拖放、按键的通道和起泡事件；提供了可以由派生类重写的虚显示方法；以及布局方法。</w:t>
            </w:r>
            <w:r w:rsidRPr="00262B72">
              <w:rPr>
                <w:rFonts w:ascii="ˎ̥" w:hAnsi="ˎ̥" w:cs="宋体"/>
                <w:color w:val="000000"/>
                <w:kern w:val="0"/>
                <w:sz w:val="16"/>
                <w:szCs w:val="20"/>
                <w:bdr w:val="none" w:sz="0" w:space="0" w:color="auto" w:frame="1"/>
              </w:rPr>
              <w:t>WPF</w:t>
            </w:r>
            <w:r w:rsidRPr="00262B72">
              <w:rPr>
                <w:rFonts w:cs="宋体" w:hint="eastAsia"/>
                <w:color w:val="000000"/>
                <w:kern w:val="0"/>
                <w:sz w:val="16"/>
                <w:szCs w:val="20"/>
                <w:bdr w:val="none" w:sz="0" w:space="0" w:color="auto" w:frame="1"/>
              </w:rPr>
              <w:t>不再使用</w:t>
            </w:r>
            <w:r w:rsidRPr="00262B72">
              <w:rPr>
                <w:rFonts w:ascii="ˎ̥" w:hAnsi="ˎ̥" w:cs="宋体"/>
                <w:color w:val="000000"/>
                <w:kern w:val="0"/>
                <w:sz w:val="16"/>
                <w:szCs w:val="20"/>
                <w:bdr w:val="none" w:sz="0" w:space="0" w:color="auto" w:frame="1"/>
              </w:rPr>
              <w:t>Window</w:t>
            </w:r>
            <w:r w:rsidRPr="00262B72">
              <w:rPr>
                <w:rFonts w:cs="宋体" w:hint="eastAsia"/>
                <w:color w:val="000000"/>
                <w:kern w:val="0"/>
                <w:sz w:val="16"/>
                <w:szCs w:val="20"/>
                <w:bdr w:val="none" w:sz="0" w:space="0" w:color="auto" w:frame="1"/>
              </w:rPr>
              <w:t>句柄，这个类就可以用作</w:t>
            </w:r>
            <w:r w:rsidRPr="00262B72">
              <w:rPr>
                <w:rFonts w:ascii="ˎ̥" w:hAnsi="ˎ̥" w:cs="宋体"/>
                <w:color w:val="000000"/>
                <w:kern w:val="0"/>
                <w:sz w:val="16"/>
                <w:szCs w:val="20"/>
                <w:bdr w:val="none" w:sz="0" w:space="0" w:color="auto" w:frame="1"/>
              </w:rPr>
              <w:t>Window</w:t>
            </w:r>
            <w:r w:rsidRPr="00262B72">
              <w:rPr>
                <w:rFonts w:cs="宋体" w:hint="eastAsia"/>
                <w:color w:val="000000"/>
                <w:kern w:val="0"/>
                <w:sz w:val="16"/>
                <w:szCs w:val="20"/>
                <w:bdr w:val="none" w:sz="0" w:space="0" w:color="auto" w:frame="1"/>
              </w:rPr>
              <w:t>句柄</w:t>
            </w:r>
          </w:p>
        </w:tc>
      </w:tr>
      <w:tr w:rsidR="001014EB" w:rsidRPr="00262B72">
        <w:trPr>
          <w:jc w:val="center"/>
        </w:trPr>
        <w:tc>
          <w:tcPr>
            <w:tcW w:w="1634"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FrameworkElement</w:t>
            </w:r>
          </w:p>
        </w:tc>
        <w:tc>
          <w:tcPr>
            <w:tcW w:w="6551"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FrameworkElement</w:t>
            </w:r>
            <w:r w:rsidRPr="00262B72">
              <w:rPr>
                <w:rFonts w:cs="宋体" w:hint="eastAsia"/>
                <w:color w:val="000000"/>
                <w:kern w:val="0"/>
                <w:sz w:val="16"/>
                <w:szCs w:val="20"/>
                <w:bdr w:val="none" w:sz="0" w:space="0" w:color="auto" w:frame="1"/>
              </w:rPr>
              <w:t>派生自基类</w:t>
            </w:r>
            <w:r w:rsidRPr="00262B72">
              <w:rPr>
                <w:rFonts w:ascii="ˎ̥" w:hAnsi="ˎ̥" w:cs="宋体"/>
                <w:color w:val="000000"/>
                <w:kern w:val="0"/>
                <w:sz w:val="16"/>
                <w:szCs w:val="20"/>
                <w:bdr w:val="none" w:sz="0" w:space="0" w:color="auto" w:frame="1"/>
              </w:rPr>
              <w:t>UIElement</w:t>
            </w:r>
            <w:r w:rsidRPr="00262B72">
              <w:rPr>
                <w:rFonts w:cs="宋体" w:hint="eastAsia"/>
                <w:color w:val="000000"/>
                <w:kern w:val="0"/>
                <w:sz w:val="16"/>
                <w:szCs w:val="20"/>
                <w:bdr w:val="none" w:sz="0" w:space="0" w:color="auto" w:frame="1"/>
              </w:rPr>
              <w:t>，实现了由基类定义的方法的默认代码</w:t>
            </w:r>
          </w:p>
        </w:tc>
      </w:tr>
      <w:tr w:rsidR="001014EB" w:rsidRPr="00262B72">
        <w:trPr>
          <w:jc w:val="center"/>
        </w:trPr>
        <w:tc>
          <w:tcPr>
            <w:tcW w:w="1634"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Shape</w:t>
            </w:r>
          </w:p>
        </w:tc>
        <w:tc>
          <w:tcPr>
            <w:tcW w:w="6551"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Shape</w:t>
            </w:r>
            <w:r w:rsidRPr="00262B72">
              <w:rPr>
                <w:rFonts w:cs="宋体" w:hint="eastAsia"/>
                <w:color w:val="000000"/>
                <w:kern w:val="0"/>
                <w:sz w:val="16"/>
                <w:szCs w:val="20"/>
                <w:bdr w:val="none" w:sz="0" w:space="0" w:color="auto" w:frame="1"/>
              </w:rPr>
              <w:t>是所有图形元素的基类，例如</w:t>
            </w:r>
            <w:r w:rsidRPr="00262B72">
              <w:rPr>
                <w:rFonts w:ascii="ˎ̥" w:hAnsi="ˎ̥" w:cs="宋体"/>
                <w:color w:val="000000"/>
                <w:kern w:val="0"/>
                <w:sz w:val="16"/>
                <w:szCs w:val="20"/>
                <w:bdr w:val="none" w:sz="0" w:space="0" w:color="auto" w:frame="1"/>
              </w:rPr>
              <w:t>Line</w:t>
            </w:r>
            <w:r w:rsidRPr="00262B72">
              <w:rPr>
                <w:rFonts w:cs="宋体" w:hint="eastAsia"/>
                <w:color w:val="000000"/>
                <w:kern w:val="0"/>
                <w:sz w:val="16"/>
                <w:szCs w:val="20"/>
                <w:bdr w:val="none" w:sz="0" w:space="0" w:color="auto" w:frame="1"/>
              </w:rPr>
              <w:t>、</w:t>
            </w:r>
            <w:r w:rsidRPr="00262B72">
              <w:rPr>
                <w:rFonts w:ascii="ˎ̥" w:hAnsi="ˎ̥" w:cs="宋体"/>
                <w:color w:val="000000"/>
                <w:kern w:val="0"/>
                <w:sz w:val="16"/>
                <w:szCs w:val="20"/>
                <w:bdr w:val="none" w:sz="0" w:space="0" w:color="auto" w:frame="1"/>
              </w:rPr>
              <w:t>Ellipse</w:t>
            </w:r>
            <w:r w:rsidRPr="00262B72">
              <w:rPr>
                <w:rFonts w:cs="宋体" w:hint="eastAsia"/>
                <w:color w:val="000000"/>
                <w:kern w:val="0"/>
                <w:sz w:val="16"/>
                <w:szCs w:val="20"/>
                <w:bdr w:val="none" w:sz="0" w:space="0" w:color="auto" w:frame="1"/>
              </w:rPr>
              <w:t>、</w:t>
            </w:r>
            <w:r w:rsidRPr="00262B72">
              <w:rPr>
                <w:rFonts w:ascii="ˎ̥" w:hAnsi="ˎ̥" w:cs="宋体"/>
                <w:color w:val="000000"/>
                <w:kern w:val="0"/>
                <w:sz w:val="16"/>
                <w:szCs w:val="20"/>
                <w:bdr w:val="none" w:sz="0" w:space="0" w:color="auto" w:frame="1"/>
              </w:rPr>
              <w:t>Polygon</w:t>
            </w:r>
            <w:r w:rsidRPr="00262B72">
              <w:rPr>
                <w:rFonts w:cs="宋体" w:hint="eastAsia"/>
                <w:color w:val="000000"/>
                <w:kern w:val="0"/>
                <w:sz w:val="16"/>
                <w:szCs w:val="20"/>
                <w:bdr w:val="none" w:sz="0" w:space="0" w:color="auto" w:frame="1"/>
              </w:rPr>
              <w:t>、</w:t>
            </w:r>
            <w:r w:rsidRPr="00262B72">
              <w:rPr>
                <w:rFonts w:ascii="ˎ̥" w:hAnsi="ˎ̥" w:cs="宋体"/>
                <w:color w:val="000000"/>
                <w:kern w:val="0"/>
                <w:sz w:val="16"/>
                <w:szCs w:val="20"/>
                <w:bdr w:val="none" w:sz="0" w:space="0" w:color="auto" w:frame="1"/>
              </w:rPr>
              <w:t>Rectangle</w:t>
            </w:r>
          </w:p>
        </w:tc>
      </w:tr>
      <w:tr w:rsidR="001014EB" w:rsidRPr="00262B72">
        <w:trPr>
          <w:jc w:val="center"/>
        </w:trPr>
        <w:tc>
          <w:tcPr>
            <w:tcW w:w="1634"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Control</w:t>
            </w:r>
          </w:p>
        </w:tc>
        <w:tc>
          <w:tcPr>
            <w:tcW w:w="6551"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Control</w:t>
            </w:r>
            <w:r w:rsidRPr="00262B72">
              <w:rPr>
                <w:rFonts w:cs="宋体" w:hint="eastAsia"/>
                <w:color w:val="000000"/>
                <w:kern w:val="0"/>
                <w:sz w:val="16"/>
                <w:szCs w:val="20"/>
                <w:bdr w:val="none" w:sz="0" w:space="0" w:color="auto" w:frame="1"/>
              </w:rPr>
              <w:t>派生自</w:t>
            </w:r>
            <w:r w:rsidRPr="00262B72">
              <w:rPr>
                <w:rFonts w:ascii="ˎ̥" w:hAnsi="ˎ̥" w:cs="宋体"/>
                <w:color w:val="000000"/>
                <w:kern w:val="0"/>
                <w:sz w:val="16"/>
                <w:szCs w:val="20"/>
                <w:bdr w:val="none" w:sz="0" w:space="0" w:color="auto" w:frame="1"/>
              </w:rPr>
              <w:t>FrameworkElement</w:t>
            </w:r>
            <w:r w:rsidRPr="00262B72">
              <w:rPr>
                <w:rFonts w:cs="宋体" w:hint="eastAsia"/>
                <w:color w:val="000000"/>
                <w:kern w:val="0"/>
                <w:sz w:val="16"/>
                <w:szCs w:val="20"/>
                <w:bdr w:val="none" w:sz="0" w:space="0" w:color="auto" w:frame="1"/>
              </w:rPr>
              <w:t>，是所有用户交互元素的基类</w:t>
            </w:r>
          </w:p>
        </w:tc>
      </w:tr>
      <w:tr w:rsidR="001014EB" w:rsidRPr="00262B72">
        <w:trPr>
          <w:jc w:val="center"/>
        </w:trPr>
        <w:tc>
          <w:tcPr>
            <w:tcW w:w="1634"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Panel</w:t>
            </w:r>
          </w:p>
        </w:tc>
        <w:tc>
          <w:tcPr>
            <w:tcW w:w="6551"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Panel</w:t>
            </w:r>
            <w:r w:rsidRPr="00262B72">
              <w:rPr>
                <w:rFonts w:cs="宋体" w:hint="eastAsia"/>
                <w:color w:val="000000"/>
                <w:kern w:val="0"/>
                <w:sz w:val="16"/>
                <w:szCs w:val="20"/>
                <w:bdr w:val="none" w:sz="0" w:space="0" w:color="auto" w:frame="1"/>
              </w:rPr>
              <w:t>派生自</w:t>
            </w:r>
            <w:r w:rsidRPr="00262B72">
              <w:rPr>
                <w:rFonts w:ascii="ˎ̥" w:hAnsi="ˎ̥" w:cs="宋体"/>
                <w:color w:val="000000"/>
                <w:kern w:val="0"/>
                <w:sz w:val="16"/>
                <w:szCs w:val="20"/>
                <w:bdr w:val="none" w:sz="0" w:space="0" w:color="auto" w:frame="1"/>
              </w:rPr>
              <w:t>FrameworkElement</w:t>
            </w:r>
            <w:r w:rsidRPr="00262B72">
              <w:rPr>
                <w:rFonts w:cs="宋体" w:hint="eastAsia"/>
                <w:color w:val="000000"/>
                <w:kern w:val="0"/>
                <w:sz w:val="16"/>
                <w:szCs w:val="20"/>
                <w:bdr w:val="none" w:sz="0" w:space="0" w:color="auto" w:frame="1"/>
              </w:rPr>
              <w:t>，是所有面板的抽象基类，这个类的</w:t>
            </w:r>
            <w:r w:rsidRPr="00262B72">
              <w:rPr>
                <w:rFonts w:ascii="ˎ̥" w:hAnsi="ˎ̥" w:cs="宋体"/>
                <w:color w:val="000000"/>
                <w:kern w:val="0"/>
                <w:sz w:val="16"/>
                <w:szCs w:val="20"/>
                <w:bdr w:val="none" w:sz="0" w:space="0" w:color="auto" w:frame="1"/>
              </w:rPr>
              <w:t>Children</w:t>
            </w:r>
            <w:r w:rsidRPr="00262B72">
              <w:rPr>
                <w:rFonts w:cs="宋体" w:hint="eastAsia"/>
                <w:color w:val="000000"/>
                <w:kern w:val="0"/>
                <w:sz w:val="16"/>
                <w:szCs w:val="20"/>
                <w:bdr w:val="none" w:sz="0" w:space="0" w:color="auto" w:frame="1"/>
              </w:rPr>
              <w:t>属性用于面板中的所有</w:t>
            </w:r>
            <w:r w:rsidRPr="00262B72">
              <w:rPr>
                <w:rFonts w:ascii="ˎ̥" w:hAnsi="ˎ̥" w:cs="宋体"/>
                <w:color w:val="000000"/>
                <w:kern w:val="0"/>
                <w:sz w:val="16"/>
                <w:szCs w:val="20"/>
                <w:bdr w:val="none" w:sz="0" w:space="0" w:color="auto" w:frame="1"/>
              </w:rPr>
              <w:t>UI</w:t>
            </w:r>
            <w:r w:rsidRPr="00262B72">
              <w:rPr>
                <w:rFonts w:cs="宋体" w:hint="eastAsia"/>
                <w:color w:val="000000"/>
                <w:kern w:val="0"/>
                <w:sz w:val="16"/>
                <w:szCs w:val="20"/>
                <w:bdr w:val="none" w:sz="0" w:space="0" w:color="auto" w:frame="1"/>
              </w:rPr>
              <w:t>元素，定义了安排子控件的方法。派生自</w:t>
            </w:r>
            <w:r w:rsidRPr="00262B72">
              <w:rPr>
                <w:rFonts w:ascii="ˎ̥" w:hAnsi="ˎ̥" w:cs="宋体"/>
                <w:color w:val="000000"/>
                <w:kern w:val="0"/>
                <w:sz w:val="16"/>
                <w:szCs w:val="20"/>
                <w:bdr w:val="none" w:sz="0" w:space="0" w:color="auto" w:frame="1"/>
              </w:rPr>
              <w:t>Panel</w:t>
            </w:r>
            <w:r w:rsidRPr="00262B72">
              <w:rPr>
                <w:rFonts w:cs="宋体" w:hint="eastAsia"/>
                <w:color w:val="000000"/>
                <w:kern w:val="0"/>
                <w:sz w:val="16"/>
                <w:szCs w:val="20"/>
                <w:bdr w:val="none" w:sz="0" w:space="0" w:color="auto" w:frame="1"/>
              </w:rPr>
              <w:t>的类为子控件的布置方式定义了不同的类，例如</w:t>
            </w:r>
            <w:r w:rsidRPr="00262B72">
              <w:rPr>
                <w:rFonts w:ascii="ˎ̥" w:hAnsi="ˎ̥" w:cs="宋体"/>
                <w:color w:val="000000"/>
                <w:kern w:val="0"/>
                <w:sz w:val="16"/>
                <w:szCs w:val="20"/>
                <w:bdr w:val="none" w:sz="0" w:space="0" w:color="auto" w:frame="1"/>
              </w:rPr>
              <w:t>WrapPanel</w:t>
            </w:r>
            <w:r w:rsidRPr="00262B72">
              <w:rPr>
                <w:rFonts w:cs="宋体" w:hint="eastAsia"/>
                <w:color w:val="000000"/>
                <w:kern w:val="0"/>
                <w:sz w:val="16"/>
                <w:szCs w:val="20"/>
                <w:bdr w:val="none" w:sz="0" w:space="0" w:color="auto" w:frame="1"/>
              </w:rPr>
              <w:t>、</w:t>
            </w:r>
            <w:r w:rsidRPr="00262B72">
              <w:rPr>
                <w:rFonts w:ascii="ˎ̥" w:hAnsi="ˎ̥" w:cs="宋体"/>
                <w:color w:val="000000"/>
                <w:kern w:val="0"/>
                <w:sz w:val="16"/>
                <w:szCs w:val="20"/>
                <w:bdr w:val="none" w:sz="0" w:space="0" w:color="auto" w:frame="1"/>
              </w:rPr>
              <w:t>StackPanel</w:t>
            </w:r>
            <w:r w:rsidRPr="00262B72">
              <w:rPr>
                <w:rFonts w:cs="宋体" w:hint="eastAsia"/>
                <w:color w:val="000000"/>
                <w:kern w:val="0"/>
                <w:sz w:val="16"/>
                <w:szCs w:val="20"/>
                <w:bdr w:val="none" w:sz="0" w:space="0" w:color="auto" w:frame="1"/>
              </w:rPr>
              <w:t>、</w:t>
            </w:r>
            <w:r w:rsidRPr="00262B72">
              <w:rPr>
                <w:rFonts w:ascii="ˎ̥" w:hAnsi="ˎ̥" w:cs="宋体"/>
                <w:color w:val="000000"/>
                <w:kern w:val="0"/>
                <w:sz w:val="16"/>
                <w:szCs w:val="20"/>
                <w:bdr w:val="none" w:sz="0" w:space="0" w:color="auto" w:frame="1"/>
              </w:rPr>
              <w:t>Canvas</w:t>
            </w:r>
            <w:r w:rsidRPr="00262B72">
              <w:rPr>
                <w:rFonts w:cs="宋体" w:hint="eastAsia"/>
                <w:color w:val="000000"/>
                <w:kern w:val="0"/>
                <w:sz w:val="16"/>
                <w:szCs w:val="20"/>
                <w:bdr w:val="none" w:sz="0" w:space="0" w:color="auto" w:frame="1"/>
              </w:rPr>
              <w:t>、</w:t>
            </w:r>
            <w:r w:rsidRPr="00262B72">
              <w:rPr>
                <w:rFonts w:ascii="ˎ̥" w:hAnsi="ˎ̥" w:cs="宋体"/>
                <w:color w:val="000000"/>
                <w:kern w:val="0"/>
                <w:sz w:val="16"/>
                <w:szCs w:val="20"/>
                <w:bdr w:val="none" w:sz="0" w:space="0" w:color="auto" w:frame="1"/>
              </w:rPr>
              <w:t>Grid</w:t>
            </w:r>
          </w:p>
        </w:tc>
      </w:tr>
      <w:tr w:rsidR="001014EB" w:rsidRPr="00262B72">
        <w:trPr>
          <w:jc w:val="center"/>
        </w:trPr>
        <w:tc>
          <w:tcPr>
            <w:tcW w:w="1634" w:type="dxa"/>
            <w:tcBorders>
              <w:top w:val="single" w:sz="4" w:space="0" w:color="auto"/>
              <w:left w:val="outset" w:sz="6" w:space="0" w:color="ECE9D8"/>
              <w:bottom w:val="single" w:sz="8" w:space="0" w:color="auto"/>
              <w:right w:val="single" w:sz="4" w:space="0" w:color="auto"/>
            </w:tcBorders>
            <w:shd w:val="clear" w:color="auto" w:fill="auto"/>
          </w:tcPr>
          <w:p w:rsidR="001014EB" w:rsidRPr="00262B7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ContentControl</w:t>
            </w:r>
          </w:p>
        </w:tc>
        <w:tc>
          <w:tcPr>
            <w:tcW w:w="6551" w:type="dxa"/>
            <w:tcBorders>
              <w:top w:val="single" w:sz="4" w:space="0" w:color="auto"/>
              <w:left w:val="single" w:sz="4" w:space="0" w:color="auto"/>
              <w:bottom w:val="single" w:sz="8" w:space="0" w:color="auto"/>
              <w:right w:val="outset" w:sz="6" w:space="0" w:color="ECE9D8"/>
            </w:tcBorders>
            <w:shd w:val="clear" w:color="auto" w:fill="auto"/>
          </w:tcPr>
          <w:p w:rsidR="001014EB" w:rsidRPr="00262B7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262B72">
              <w:rPr>
                <w:rFonts w:ascii="ˎ̥" w:hAnsi="ˎ̥" w:cs="宋体"/>
                <w:color w:val="000000"/>
                <w:kern w:val="0"/>
                <w:sz w:val="16"/>
                <w:szCs w:val="20"/>
                <w:bdr w:val="none" w:sz="0" w:space="0" w:color="auto" w:frame="1"/>
              </w:rPr>
              <w:t>ContentControl</w:t>
            </w:r>
            <w:r w:rsidRPr="00262B72">
              <w:rPr>
                <w:rFonts w:cs="宋体" w:hint="eastAsia"/>
                <w:color w:val="000000"/>
                <w:kern w:val="0"/>
                <w:sz w:val="16"/>
                <w:szCs w:val="20"/>
                <w:bdr w:val="none" w:sz="0" w:space="0" w:color="auto" w:frame="1"/>
              </w:rPr>
              <w:t>是所有有单个内容的控件的基类，如</w:t>
            </w:r>
            <w:r w:rsidRPr="00262B72">
              <w:rPr>
                <w:rFonts w:ascii="ˎ̥" w:hAnsi="ˎ̥" w:cs="宋体"/>
                <w:color w:val="000000"/>
                <w:kern w:val="0"/>
                <w:sz w:val="16"/>
                <w:szCs w:val="20"/>
                <w:bdr w:val="none" w:sz="0" w:space="0" w:color="auto" w:frame="1"/>
              </w:rPr>
              <w:t>Label</w:t>
            </w:r>
            <w:r w:rsidRPr="00262B72">
              <w:rPr>
                <w:rFonts w:cs="宋体" w:hint="eastAsia"/>
                <w:color w:val="000000"/>
                <w:kern w:val="0"/>
                <w:sz w:val="16"/>
                <w:szCs w:val="20"/>
                <w:bdr w:val="none" w:sz="0" w:space="0" w:color="auto" w:frame="1"/>
              </w:rPr>
              <w:t>、</w:t>
            </w:r>
            <w:r w:rsidRPr="00262B72">
              <w:rPr>
                <w:rFonts w:ascii="ˎ̥" w:hAnsi="ˎ̥" w:cs="宋体"/>
                <w:color w:val="000000"/>
                <w:kern w:val="0"/>
                <w:sz w:val="16"/>
                <w:szCs w:val="20"/>
                <w:bdr w:val="none" w:sz="0" w:space="0" w:color="auto" w:frame="1"/>
              </w:rPr>
              <w:t>Button</w:t>
            </w:r>
            <w:r w:rsidRPr="00262B72">
              <w:rPr>
                <w:rFonts w:cs="宋体" w:hint="eastAsia"/>
                <w:color w:val="000000"/>
                <w:kern w:val="0"/>
                <w:sz w:val="16"/>
                <w:szCs w:val="20"/>
                <w:bdr w:val="none" w:sz="0" w:space="0" w:color="auto" w:frame="1"/>
              </w:rPr>
              <w:t>。内容控件的默认样式是受限制的，但可以使用模板改变其外观</w:t>
            </w:r>
          </w:p>
        </w:tc>
      </w:tr>
    </w:tbl>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可以看出，</w:t>
      </w:r>
      <w:r w:rsidRPr="00262B72">
        <w:rPr>
          <w:rFonts w:ascii="ˎ̥" w:hAnsi="ˎ̥" w:cs="宋体"/>
          <w:color w:val="000000"/>
          <w:kern w:val="0"/>
          <w:szCs w:val="21"/>
        </w:rPr>
        <w:t>WPF</w:t>
      </w:r>
      <w:r w:rsidRPr="00262B72">
        <w:rPr>
          <w:rFonts w:ascii="ˎ̥" w:hAnsi="ˎ̥" w:cs="宋体"/>
          <w:color w:val="000000"/>
          <w:kern w:val="0"/>
          <w:szCs w:val="21"/>
        </w:rPr>
        <w:t>类有非常深的层次结构。本章和下一章将介绍提供核心功能的类，但不可能用两章的篇幅涵盖</w:t>
      </w:r>
      <w:r w:rsidRPr="00262B72">
        <w:rPr>
          <w:rFonts w:ascii="ˎ̥" w:hAnsi="ˎ̥" w:cs="宋体"/>
          <w:color w:val="000000"/>
          <w:kern w:val="0"/>
          <w:szCs w:val="21"/>
        </w:rPr>
        <w:t>WPF</w:t>
      </w:r>
      <w:r w:rsidRPr="00262B72">
        <w:rPr>
          <w:rFonts w:ascii="ˎ̥" w:hAnsi="ˎ̥" w:cs="宋体"/>
          <w:color w:val="000000"/>
          <w:kern w:val="0"/>
          <w:szCs w:val="21"/>
        </w:rPr>
        <w:t>的所有特性。</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b/>
          <w:bCs/>
          <w:color w:val="000000"/>
          <w:kern w:val="0"/>
        </w:rPr>
        <w:t xml:space="preserve">31.1.4  </w:t>
      </w:r>
      <w:r w:rsidRPr="00262B72">
        <w:rPr>
          <w:rFonts w:ascii="ˎ̥" w:hAnsi="ˎ̥" w:cs="宋体"/>
          <w:b/>
          <w:bCs/>
          <w:color w:val="000000"/>
          <w:kern w:val="0"/>
        </w:rPr>
        <w:t>命名空间</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Windows</w:t>
      </w:r>
      <w:r w:rsidRPr="00262B72">
        <w:rPr>
          <w:rFonts w:ascii="ˎ̥" w:hAnsi="ˎ̥" w:cs="宋体"/>
          <w:color w:val="000000"/>
          <w:kern w:val="0"/>
          <w:szCs w:val="21"/>
        </w:rPr>
        <w:t>窗体类和</w:t>
      </w:r>
      <w:r w:rsidRPr="00262B72">
        <w:rPr>
          <w:rFonts w:ascii="ˎ̥" w:hAnsi="ˎ̥" w:cs="宋体"/>
          <w:color w:val="000000"/>
          <w:kern w:val="0"/>
          <w:szCs w:val="21"/>
        </w:rPr>
        <w:t>WPF</w:t>
      </w:r>
      <w:r w:rsidRPr="00262B72">
        <w:rPr>
          <w:rFonts w:ascii="ˎ̥" w:hAnsi="ˎ̥" w:cs="宋体"/>
          <w:color w:val="000000"/>
          <w:kern w:val="0"/>
          <w:szCs w:val="21"/>
        </w:rPr>
        <w:t>类很容易混淆。</w:t>
      </w:r>
      <w:r w:rsidRPr="00262B72">
        <w:rPr>
          <w:rFonts w:ascii="ˎ̥" w:hAnsi="ˎ̥" w:cs="宋体"/>
          <w:color w:val="000000"/>
          <w:kern w:val="0"/>
          <w:szCs w:val="21"/>
        </w:rPr>
        <w:t>Windows</w:t>
      </w:r>
      <w:r w:rsidRPr="00262B72">
        <w:rPr>
          <w:rFonts w:ascii="ˎ̥" w:hAnsi="ˎ̥" w:cs="宋体"/>
          <w:color w:val="000000"/>
          <w:kern w:val="0"/>
          <w:szCs w:val="21"/>
        </w:rPr>
        <w:t>窗体类位于</w:t>
      </w:r>
      <w:r w:rsidRPr="00262B72">
        <w:rPr>
          <w:rFonts w:ascii="ˎ̥" w:hAnsi="ˎ̥" w:cs="宋体"/>
          <w:color w:val="000000"/>
          <w:kern w:val="0"/>
          <w:szCs w:val="21"/>
        </w:rPr>
        <w:t>System.Windows.Forms</w:t>
      </w:r>
      <w:r w:rsidRPr="00262B72">
        <w:rPr>
          <w:rFonts w:ascii="ˎ̥" w:hAnsi="ˎ̥" w:cs="宋体"/>
          <w:color w:val="000000"/>
          <w:kern w:val="0"/>
          <w:szCs w:val="21"/>
        </w:rPr>
        <w:t>命名空间，而</w:t>
      </w:r>
      <w:r w:rsidRPr="00262B72">
        <w:rPr>
          <w:rFonts w:ascii="ˎ̥" w:hAnsi="ˎ̥" w:cs="宋体"/>
          <w:color w:val="000000"/>
          <w:kern w:val="0"/>
          <w:szCs w:val="21"/>
        </w:rPr>
        <w:t>WPF</w:t>
      </w:r>
      <w:r w:rsidRPr="00262B72">
        <w:rPr>
          <w:rFonts w:ascii="ˎ̥" w:hAnsi="ˎ̥" w:cs="宋体"/>
          <w:color w:val="000000"/>
          <w:kern w:val="0"/>
          <w:szCs w:val="21"/>
        </w:rPr>
        <w:t>类位于</w:t>
      </w:r>
      <w:r w:rsidRPr="00262B72">
        <w:rPr>
          <w:rFonts w:ascii="ˎ̥" w:hAnsi="ˎ̥" w:cs="宋体"/>
          <w:color w:val="000000"/>
          <w:kern w:val="0"/>
          <w:szCs w:val="21"/>
        </w:rPr>
        <w:t>System.Windows</w:t>
      </w:r>
      <w:r w:rsidRPr="00262B72">
        <w:rPr>
          <w:rFonts w:ascii="ˎ̥" w:hAnsi="ˎ̥" w:cs="宋体"/>
          <w:color w:val="000000"/>
          <w:kern w:val="0"/>
          <w:szCs w:val="21"/>
        </w:rPr>
        <w:t>命名空间及其子命名空间中，但不位于</w:t>
      </w:r>
      <w:r w:rsidRPr="00262B72">
        <w:rPr>
          <w:rFonts w:ascii="ˎ̥" w:hAnsi="ˎ̥" w:cs="宋体"/>
          <w:color w:val="000000"/>
          <w:kern w:val="0"/>
          <w:szCs w:val="21"/>
        </w:rPr>
        <w:t>System.Windows.Forms</w:t>
      </w:r>
      <w:r w:rsidRPr="00262B72">
        <w:rPr>
          <w:rFonts w:ascii="ˎ̥" w:hAnsi="ˎ̥" w:cs="宋体"/>
          <w:color w:val="000000"/>
          <w:kern w:val="0"/>
          <w:szCs w:val="21"/>
        </w:rPr>
        <w:t>命名空间。</w:t>
      </w:r>
      <w:r w:rsidRPr="00262B72">
        <w:rPr>
          <w:rFonts w:ascii="ˎ̥" w:hAnsi="ˎ̥" w:cs="宋体"/>
          <w:color w:val="000000"/>
          <w:kern w:val="0"/>
          <w:szCs w:val="21"/>
        </w:rPr>
        <w:t>Windows</w:t>
      </w:r>
      <w:r w:rsidRPr="00262B72">
        <w:rPr>
          <w:rFonts w:ascii="ˎ̥" w:hAnsi="ˎ̥" w:cs="宋体"/>
          <w:color w:val="000000"/>
          <w:kern w:val="0"/>
          <w:szCs w:val="21"/>
        </w:rPr>
        <w:t>窗体的</w:t>
      </w:r>
      <w:r w:rsidRPr="00262B72">
        <w:rPr>
          <w:rFonts w:ascii="ˎ̥" w:hAnsi="ˎ̥" w:cs="宋体"/>
          <w:color w:val="000000"/>
          <w:kern w:val="0"/>
          <w:szCs w:val="21"/>
        </w:rPr>
        <w:t>Button</w:t>
      </w:r>
      <w:r w:rsidRPr="00262B72">
        <w:rPr>
          <w:rFonts w:ascii="ˎ̥" w:hAnsi="ˎ̥" w:cs="宋体"/>
          <w:color w:val="000000"/>
          <w:kern w:val="0"/>
          <w:szCs w:val="21"/>
        </w:rPr>
        <w:t>类的全称是</w:t>
      </w:r>
      <w:r w:rsidRPr="00262B72">
        <w:rPr>
          <w:rFonts w:ascii="ˎ̥" w:hAnsi="ˎ̥" w:cs="宋体"/>
          <w:color w:val="000000"/>
          <w:kern w:val="0"/>
          <w:szCs w:val="21"/>
        </w:rPr>
        <w:t>System.Windows. Forms.Button</w:t>
      </w:r>
      <w:r w:rsidRPr="00262B72">
        <w:rPr>
          <w:rFonts w:ascii="ˎ̥" w:hAnsi="ˎ̥" w:cs="宋体"/>
          <w:color w:val="000000"/>
          <w:kern w:val="0"/>
          <w:szCs w:val="21"/>
        </w:rPr>
        <w:t>，而用于</w:t>
      </w:r>
      <w:r w:rsidRPr="00262B72">
        <w:rPr>
          <w:rFonts w:ascii="ˎ̥" w:hAnsi="ˎ̥" w:cs="宋体"/>
          <w:color w:val="000000"/>
          <w:kern w:val="0"/>
          <w:szCs w:val="21"/>
        </w:rPr>
        <w:t>WPF</w:t>
      </w:r>
      <w:r w:rsidRPr="00262B72">
        <w:rPr>
          <w:rFonts w:ascii="ˎ̥" w:hAnsi="ˎ̥" w:cs="宋体"/>
          <w:color w:val="000000"/>
          <w:kern w:val="0"/>
          <w:szCs w:val="21"/>
        </w:rPr>
        <w:t>的</w:t>
      </w:r>
      <w:r w:rsidRPr="00262B72">
        <w:rPr>
          <w:rFonts w:ascii="ˎ̥" w:hAnsi="ˎ̥" w:cs="宋体"/>
          <w:color w:val="000000"/>
          <w:kern w:val="0"/>
          <w:szCs w:val="21"/>
        </w:rPr>
        <w:t>Button</w:t>
      </w:r>
      <w:r w:rsidRPr="00262B72">
        <w:rPr>
          <w:rFonts w:ascii="ˎ̥" w:hAnsi="ˎ̥" w:cs="宋体"/>
          <w:color w:val="000000"/>
          <w:kern w:val="0"/>
          <w:szCs w:val="21"/>
        </w:rPr>
        <w:t>类的全称是</w:t>
      </w:r>
      <w:r w:rsidRPr="00262B72">
        <w:rPr>
          <w:rFonts w:ascii="ˎ̥" w:hAnsi="ˎ̥" w:cs="宋体"/>
          <w:color w:val="000000"/>
          <w:kern w:val="0"/>
          <w:szCs w:val="21"/>
        </w:rPr>
        <w:t>System.Windows.Controls. Button</w:t>
      </w:r>
      <w:r w:rsidRPr="00262B72">
        <w:rPr>
          <w:rFonts w:ascii="ˎ̥" w:hAnsi="ˎ̥" w:cs="宋体"/>
          <w:color w:val="000000"/>
          <w:kern w:val="0"/>
          <w:szCs w:val="21"/>
        </w:rPr>
        <w:t>。</w:t>
      </w:r>
      <w:r w:rsidRPr="00262B72">
        <w:rPr>
          <w:rFonts w:ascii="ˎ̥" w:hAnsi="ˎ̥" w:cs="宋体"/>
          <w:color w:val="000000"/>
          <w:kern w:val="0"/>
          <w:szCs w:val="21"/>
        </w:rPr>
        <w:t>Windows</w:t>
      </w:r>
      <w:r w:rsidRPr="00262B72">
        <w:rPr>
          <w:rFonts w:ascii="ˎ̥" w:hAnsi="ˎ̥" w:cs="宋体"/>
          <w:color w:val="000000"/>
          <w:kern w:val="0"/>
          <w:szCs w:val="21"/>
        </w:rPr>
        <w:t>窗体参见第</w:t>
      </w:r>
      <w:r w:rsidRPr="00262B72">
        <w:rPr>
          <w:rFonts w:ascii="ˎ̥" w:hAnsi="ˎ̥" w:cs="宋体"/>
          <w:color w:val="000000"/>
          <w:kern w:val="0"/>
          <w:szCs w:val="21"/>
        </w:rPr>
        <w:t>31</w:t>
      </w:r>
      <w:r w:rsidRPr="00262B72">
        <w:rPr>
          <w:rFonts w:ascii="ˎ̥" w:hAnsi="ˎ̥" w:cs="宋体"/>
          <w:color w:val="000000"/>
          <w:kern w:val="0"/>
          <w:szCs w:val="21"/>
        </w:rPr>
        <w:t>和</w:t>
      </w:r>
      <w:r w:rsidRPr="00262B72">
        <w:rPr>
          <w:rFonts w:ascii="ˎ̥" w:hAnsi="ˎ̥" w:cs="宋体"/>
          <w:color w:val="000000"/>
          <w:kern w:val="0"/>
          <w:szCs w:val="21"/>
        </w:rPr>
        <w:t>32</w:t>
      </w:r>
      <w:r w:rsidRPr="00262B72">
        <w:rPr>
          <w:rFonts w:ascii="ˎ̥" w:hAnsi="ˎ̥" w:cs="宋体"/>
          <w:color w:val="000000"/>
          <w:kern w:val="0"/>
          <w:szCs w:val="21"/>
        </w:rPr>
        <w:t>章。</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WPF</w:t>
      </w:r>
      <w:r w:rsidRPr="00262B72">
        <w:rPr>
          <w:rFonts w:ascii="ˎ̥" w:hAnsi="ˎ̥" w:cs="宋体"/>
          <w:color w:val="000000"/>
          <w:kern w:val="0"/>
          <w:szCs w:val="21"/>
        </w:rPr>
        <w:t>的命名空间及其功能如表</w:t>
      </w:r>
      <w:r w:rsidRPr="00262B72">
        <w:rPr>
          <w:rFonts w:ascii="ˎ̥" w:hAnsi="ˎ̥" w:cs="宋体"/>
          <w:color w:val="000000"/>
          <w:kern w:val="0"/>
          <w:szCs w:val="21"/>
        </w:rPr>
        <w:t>34-2</w:t>
      </w:r>
      <w:r w:rsidRPr="00262B72">
        <w:rPr>
          <w:rFonts w:ascii="ˎ̥" w:hAnsi="ˎ̥" w:cs="宋体"/>
          <w:color w:val="000000"/>
          <w:kern w:val="0"/>
          <w:szCs w:val="21"/>
        </w:rPr>
        <w:t>所述。</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表</w:t>
      </w:r>
      <w:r w:rsidRPr="00262B72">
        <w:rPr>
          <w:rFonts w:ascii="ˎ̥" w:hAnsi="ˎ̥" w:cs="宋体"/>
          <w:color w:val="000000"/>
          <w:kern w:val="0"/>
          <w:szCs w:val="21"/>
        </w:rPr>
        <w:t>  34-2</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834"/>
        <w:gridCol w:w="6284"/>
      </w:tblGrid>
      <w:tr w:rsidR="001014EB" w:rsidRPr="00262B72">
        <w:trPr>
          <w:jc w:val="center"/>
        </w:trPr>
        <w:tc>
          <w:tcPr>
            <w:tcW w:w="2544" w:type="dxa"/>
            <w:tcBorders>
              <w:top w:val="single" w:sz="8"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firstLine="420"/>
              <w:jc w:val="left"/>
              <w:rPr>
                <w:rFonts w:ascii="Arial" w:hAnsi="Arial" w:cs="Arial"/>
                <w:color w:val="000000"/>
                <w:kern w:val="0"/>
                <w:sz w:val="16"/>
                <w:szCs w:val="20"/>
                <w:bdr w:val="none" w:sz="0" w:space="0" w:color="auto" w:frame="1"/>
                <w:lang w:bidi="he-IL"/>
              </w:rPr>
            </w:pPr>
            <w:r w:rsidRPr="00262B72">
              <w:rPr>
                <w:rFonts w:ascii="Arial" w:eastAsia="黑体" w:hAnsi="ˎ̥" w:cs="宋体" w:hint="eastAsia"/>
                <w:color w:val="000000"/>
                <w:kern w:val="0"/>
                <w:sz w:val="16"/>
                <w:szCs w:val="20"/>
                <w:bdr w:val="none" w:sz="0" w:space="0" w:color="auto" w:frame="1"/>
                <w:lang w:bidi="he-IL"/>
              </w:rPr>
              <w:t>命</w:t>
            </w:r>
            <w:r w:rsidRPr="00262B72">
              <w:rPr>
                <w:rFonts w:ascii="Arial" w:hAnsi="Arial" w:cs="Arial"/>
                <w:color w:val="000000"/>
                <w:kern w:val="0"/>
                <w:sz w:val="16"/>
                <w:szCs w:val="20"/>
                <w:bdr w:val="none" w:sz="0" w:space="0" w:color="auto" w:frame="1"/>
                <w:lang w:bidi="he-IL"/>
              </w:rPr>
              <w:t xml:space="preserve"> </w:t>
            </w:r>
            <w:r w:rsidRPr="00262B72">
              <w:rPr>
                <w:rFonts w:ascii="Arial" w:eastAsia="黑体" w:hAnsi="ˎ̥" w:cs="宋体" w:hint="eastAsia"/>
                <w:color w:val="000000"/>
                <w:kern w:val="0"/>
                <w:sz w:val="16"/>
                <w:szCs w:val="20"/>
                <w:bdr w:val="none" w:sz="0" w:space="0" w:color="auto" w:frame="1"/>
                <w:lang w:bidi="he-IL"/>
              </w:rPr>
              <w:t>名</w:t>
            </w:r>
            <w:r w:rsidRPr="00262B72">
              <w:rPr>
                <w:rFonts w:ascii="Arial" w:hAnsi="Arial" w:cs="Arial"/>
                <w:color w:val="000000"/>
                <w:kern w:val="0"/>
                <w:sz w:val="16"/>
                <w:szCs w:val="20"/>
                <w:bdr w:val="none" w:sz="0" w:space="0" w:color="auto" w:frame="1"/>
                <w:lang w:bidi="he-IL"/>
              </w:rPr>
              <w:t xml:space="preserve"> </w:t>
            </w:r>
            <w:r w:rsidRPr="00262B72">
              <w:rPr>
                <w:rFonts w:ascii="Arial" w:eastAsia="黑体" w:hAnsi="ˎ̥" w:cs="宋体" w:hint="eastAsia"/>
                <w:color w:val="000000"/>
                <w:kern w:val="0"/>
                <w:sz w:val="16"/>
                <w:szCs w:val="20"/>
                <w:bdr w:val="none" w:sz="0" w:space="0" w:color="auto" w:frame="1"/>
                <w:lang w:bidi="he-IL"/>
              </w:rPr>
              <w:t>空</w:t>
            </w:r>
            <w:r w:rsidRPr="00262B72">
              <w:rPr>
                <w:rFonts w:ascii="Arial" w:hAnsi="Arial" w:cs="Arial"/>
                <w:color w:val="000000"/>
                <w:kern w:val="0"/>
                <w:sz w:val="16"/>
                <w:szCs w:val="20"/>
                <w:bdr w:val="none" w:sz="0" w:space="0" w:color="auto" w:frame="1"/>
                <w:lang w:bidi="he-IL"/>
              </w:rPr>
              <w:t xml:space="preserve"> </w:t>
            </w:r>
            <w:r w:rsidRPr="00262B72">
              <w:rPr>
                <w:rFonts w:ascii="Arial" w:eastAsia="黑体" w:hAnsi="ˎ̥" w:cs="宋体" w:hint="eastAsia"/>
                <w:color w:val="000000"/>
                <w:kern w:val="0"/>
                <w:sz w:val="16"/>
                <w:szCs w:val="20"/>
                <w:bdr w:val="none" w:sz="0" w:space="0" w:color="auto" w:frame="1"/>
                <w:lang w:bidi="he-IL"/>
              </w:rPr>
              <w:t>间</w:t>
            </w:r>
            <w:r w:rsidRPr="00262B72">
              <w:rPr>
                <w:rFonts w:ascii="Arial" w:hAnsi="Arial" w:cs="Arial"/>
                <w:color w:val="000000"/>
                <w:kern w:val="0"/>
                <w:sz w:val="16"/>
                <w:szCs w:val="20"/>
                <w:bdr w:val="none" w:sz="0" w:space="0" w:color="auto" w:frame="1"/>
                <w:lang w:bidi="he-IL"/>
              </w:rPr>
              <w:t xml:space="preserve"> </w:t>
            </w:r>
          </w:p>
        </w:tc>
        <w:tc>
          <w:tcPr>
            <w:tcW w:w="5641" w:type="dxa"/>
            <w:tcBorders>
              <w:top w:val="single" w:sz="8"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262B72">
              <w:rPr>
                <w:rFonts w:ascii="Arial" w:eastAsia="黑体" w:hAnsi="ˎ̥" w:cs="宋体" w:hint="eastAsia"/>
                <w:color w:val="000000"/>
                <w:kern w:val="0"/>
                <w:sz w:val="16"/>
                <w:szCs w:val="20"/>
                <w:bdr w:val="none" w:sz="0" w:space="0" w:color="auto" w:frame="1"/>
                <w:lang w:bidi="he-IL"/>
              </w:rPr>
              <w:t>说</w:t>
            </w:r>
            <w:r w:rsidRPr="00262B72">
              <w:rPr>
                <w:rFonts w:ascii="Arial" w:hAnsi="Arial" w:cs="Arial"/>
                <w:color w:val="000000"/>
                <w:kern w:val="0"/>
                <w:sz w:val="16"/>
                <w:szCs w:val="20"/>
                <w:bdr w:val="none" w:sz="0" w:space="0" w:color="auto" w:frame="1"/>
                <w:lang w:bidi="he-IL"/>
              </w:rPr>
              <w:t xml:space="preserve">    </w:t>
            </w:r>
            <w:r w:rsidRPr="00262B72">
              <w:rPr>
                <w:rFonts w:ascii="Arial" w:eastAsia="黑体" w:hAnsi="ˎ̥" w:cs="宋体" w:hint="eastAsia"/>
                <w:color w:val="000000"/>
                <w:kern w:val="0"/>
                <w:sz w:val="16"/>
                <w:szCs w:val="20"/>
                <w:bdr w:val="none" w:sz="0" w:space="0" w:color="auto" w:frame="1"/>
                <w:lang w:bidi="he-IL"/>
              </w:rPr>
              <w:t>明</w:t>
            </w:r>
          </w:p>
        </w:tc>
      </w:tr>
      <w:tr w:rsidR="001014EB" w:rsidRPr="00262B72">
        <w:trPr>
          <w:jc w:val="center"/>
        </w:trPr>
        <w:tc>
          <w:tcPr>
            <w:tcW w:w="2544"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w:t>
            </w:r>
          </w:p>
        </w:tc>
        <w:tc>
          <w:tcPr>
            <w:tcW w:w="5641"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这是</w:t>
            </w:r>
            <w:r w:rsidRPr="00262B72">
              <w:rPr>
                <w:rFonts w:ascii="ˎ̥" w:hAnsi="ˎ̥" w:cs="宋体"/>
                <w:color w:val="000000"/>
                <w:kern w:val="0"/>
                <w:sz w:val="16"/>
                <w:szCs w:val="20"/>
                <w:bdr w:val="none" w:sz="0" w:space="0" w:color="auto" w:frame="1"/>
                <w:lang w:bidi="he-IL"/>
              </w:rPr>
              <w:t>WPF</w:t>
            </w:r>
            <w:r w:rsidRPr="00262B72">
              <w:rPr>
                <w:rFonts w:cs="宋体" w:hint="eastAsia"/>
                <w:color w:val="000000"/>
                <w:kern w:val="0"/>
                <w:sz w:val="16"/>
                <w:szCs w:val="20"/>
                <w:bdr w:val="none" w:sz="0" w:space="0" w:color="auto" w:frame="1"/>
                <w:lang w:bidi="he-IL"/>
              </w:rPr>
              <w:t>的核心命名空间，其中包含</w:t>
            </w:r>
            <w:r w:rsidRPr="00262B72">
              <w:rPr>
                <w:rFonts w:ascii="ˎ̥" w:hAnsi="ˎ̥" w:cs="宋体"/>
                <w:color w:val="000000"/>
                <w:kern w:val="0"/>
                <w:sz w:val="16"/>
                <w:szCs w:val="20"/>
                <w:bdr w:val="none" w:sz="0" w:space="0" w:color="auto" w:frame="1"/>
                <w:lang w:bidi="he-IL"/>
              </w:rPr>
              <w:t>WPF</w:t>
            </w:r>
            <w:r w:rsidRPr="00262B72">
              <w:rPr>
                <w:rFonts w:cs="宋体" w:hint="eastAsia"/>
                <w:color w:val="000000"/>
                <w:kern w:val="0"/>
                <w:sz w:val="16"/>
                <w:szCs w:val="20"/>
                <w:bdr w:val="none" w:sz="0" w:space="0" w:color="auto" w:frame="1"/>
                <w:lang w:bidi="he-IL"/>
              </w:rPr>
              <w:t>的核心类，如</w:t>
            </w:r>
            <w:r w:rsidRPr="00262B72">
              <w:rPr>
                <w:rFonts w:ascii="ˎ̥" w:hAnsi="ˎ̥" w:cs="宋体"/>
                <w:color w:val="000000"/>
                <w:kern w:val="0"/>
                <w:sz w:val="16"/>
                <w:szCs w:val="20"/>
                <w:bdr w:val="none" w:sz="0" w:space="0" w:color="auto" w:frame="1"/>
                <w:lang w:bidi="he-IL"/>
              </w:rPr>
              <w:t>Application</w:t>
            </w:r>
            <w:r w:rsidRPr="00262B72">
              <w:rPr>
                <w:rFonts w:cs="宋体" w:hint="eastAsia"/>
                <w:color w:val="000000"/>
                <w:kern w:val="0"/>
                <w:sz w:val="16"/>
                <w:szCs w:val="20"/>
                <w:bdr w:val="none" w:sz="0" w:space="0" w:color="auto" w:frame="1"/>
                <w:lang w:bidi="he-IL"/>
              </w:rPr>
              <w:t>类、用于依赖对象的类、</w:t>
            </w:r>
            <w:r w:rsidRPr="00262B72">
              <w:rPr>
                <w:rFonts w:ascii="ˎ̥" w:hAnsi="ˎ̥" w:cs="宋体"/>
                <w:color w:val="000000"/>
                <w:kern w:val="0"/>
                <w:sz w:val="16"/>
                <w:szCs w:val="20"/>
                <w:bdr w:val="none" w:sz="0" w:space="0" w:color="auto" w:frame="1"/>
              </w:rPr>
              <w:t>DependencyObject</w:t>
            </w:r>
            <w:r w:rsidRPr="00262B72">
              <w:rPr>
                <w:rFonts w:cs="宋体" w:hint="eastAsia"/>
                <w:color w:val="000000"/>
                <w:kern w:val="0"/>
                <w:sz w:val="16"/>
                <w:szCs w:val="20"/>
                <w:bdr w:val="none" w:sz="0" w:space="0" w:color="auto" w:frame="1"/>
              </w:rPr>
              <w:t>和</w:t>
            </w:r>
            <w:r w:rsidRPr="00262B72">
              <w:rPr>
                <w:rFonts w:ascii="ˎ̥" w:hAnsi="ˎ̥" w:cs="宋体"/>
                <w:color w:val="000000"/>
                <w:kern w:val="0"/>
                <w:sz w:val="16"/>
                <w:szCs w:val="20"/>
                <w:bdr w:val="none" w:sz="0" w:space="0" w:color="auto" w:frame="1"/>
              </w:rPr>
              <w:t>DependencyProperty</w:t>
            </w:r>
            <w:r w:rsidRPr="00262B72">
              <w:rPr>
                <w:rFonts w:cs="宋体" w:hint="eastAsia"/>
                <w:color w:val="000000"/>
                <w:kern w:val="0"/>
                <w:sz w:val="16"/>
                <w:szCs w:val="20"/>
                <w:bdr w:val="none" w:sz="0" w:space="0" w:color="auto" w:frame="1"/>
              </w:rPr>
              <w:t>，所有</w:t>
            </w:r>
            <w:r w:rsidRPr="00262B72">
              <w:rPr>
                <w:rFonts w:ascii="ˎ̥" w:hAnsi="ˎ̥" w:cs="宋体"/>
                <w:color w:val="000000"/>
                <w:kern w:val="0"/>
                <w:sz w:val="16"/>
                <w:szCs w:val="20"/>
                <w:bdr w:val="none" w:sz="0" w:space="0" w:color="auto" w:frame="1"/>
              </w:rPr>
              <w:t>WPF</w:t>
            </w:r>
            <w:r w:rsidRPr="00262B72">
              <w:rPr>
                <w:rFonts w:cs="宋体" w:hint="eastAsia"/>
                <w:color w:val="000000"/>
                <w:kern w:val="0"/>
                <w:sz w:val="16"/>
                <w:szCs w:val="20"/>
                <w:bdr w:val="none" w:sz="0" w:space="0" w:color="auto" w:frame="1"/>
              </w:rPr>
              <w:t>元素的基类</w:t>
            </w:r>
            <w:r w:rsidRPr="00262B72">
              <w:rPr>
                <w:rFonts w:ascii="ˎ̥" w:hAnsi="ˎ̥" w:cs="宋体"/>
                <w:color w:val="000000"/>
                <w:kern w:val="0"/>
                <w:sz w:val="16"/>
                <w:szCs w:val="20"/>
                <w:bdr w:val="none" w:sz="0" w:space="0" w:color="auto" w:frame="1"/>
              </w:rPr>
              <w:t>FrameworkElement</w:t>
            </w:r>
          </w:p>
        </w:tc>
      </w:tr>
      <w:tr w:rsidR="001014EB" w:rsidRPr="00262B72">
        <w:trPr>
          <w:jc w:val="center"/>
        </w:trPr>
        <w:tc>
          <w:tcPr>
            <w:tcW w:w="2544"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System.Windows.Annotations</w:t>
            </w:r>
          </w:p>
        </w:tc>
        <w:tc>
          <w:tcPr>
            <w:tcW w:w="5641"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这个命名空间中的类用于用户在应用程序数据上创建的标识和记录，它们与文档分开存储。命名空间</w:t>
            </w:r>
            <w:r w:rsidRPr="00262B72">
              <w:rPr>
                <w:rFonts w:ascii="ˎ̥" w:hAnsi="ˎ̥" w:cs="宋体"/>
                <w:color w:val="000000"/>
                <w:kern w:val="0"/>
                <w:sz w:val="16"/>
                <w:szCs w:val="20"/>
                <w:bdr w:val="none" w:sz="0" w:space="0" w:color="auto" w:frame="1"/>
                <w:lang w:bidi="he-IL"/>
              </w:rPr>
              <w:t>System.Windows.Annotations.Storage</w:t>
            </w:r>
            <w:r w:rsidRPr="00262B72">
              <w:rPr>
                <w:rFonts w:cs="宋体" w:hint="eastAsia"/>
                <w:color w:val="000000"/>
                <w:kern w:val="0"/>
                <w:sz w:val="16"/>
                <w:szCs w:val="20"/>
                <w:bdr w:val="none" w:sz="0" w:space="0" w:color="auto" w:frame="1"/>
                <w:lang w:bidi="he-IL"/>
              </w:rPr>
              <w:t>包含了存储标识的类</w:t>
            </w:r>
          </w:p>
        </w:tc>
      </w:tr>
      <w:tr w:rsidR="001014EB" w:rsidRPr="00262B72">
        <w:trPr>
          <w:jc w:val="center"/>
        </w:trPr>
        <w:tc>
          <w:tcPr>
            <w:tcW w:w="2544" w:type="dxa"/>
            <w:tcBorders>
              <w:top w:val="single" w:sz="4" w:space="0" w:color="auto"/>
              <w:left w:val="outset" w:sz="6" w:space="0" w:color="ECE9D8"/>
              <w:bottom w:val="single" w:sz="8" w:space="0" w:color="auto"/>
              <w:right w:val="single" w:sz="4" w:space="0" w:color="auto"/>
            </w:tcBorders>
            <w:shd w:val="clear" w:color="auto" w:fill="auto"/>
          </w:tcPr>
          <w:p w:rsidR="001014EB" w:rsidRPr="00262B72"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System.Windows.Automation</w:t>
            </w:r>
          </w:p>
        </w:tc>
        <w:tc>
          <w:tcPr>
            <w:tcW w:w="5641" w:type="dxa"/>
            <w:tcBorders>
              <w:top w:val="single" w:sz="4" w:space="0" w:color="auto"/>
              <w:left w:val="single" w:sz="4" w:space="0" w:color="auto"/>
              <w:bottom w:val="single" w:sz="8" w:space="0" w:color="auto"/>
              <w:right w:val="outset" w:sz="6" w:space="0" w:color="ECE9D8"/>
            </w:tcBorders>
            <w:shd w:val="clear" w:color="auto" w:fill="auto"/>
          </w:tcPr>
          <w:p w:rsidR="001014EB" w:rsidRPr="00262B72" w:rsidRDefault="001014EB" w:rsidP="005B6531">
            <w:pPr>
              <w:widowControl/>
              <w:shd w:val="clear" w:color="auto" w:fill="CCFFFF"/>
              <w:spacing w:line="320" w:lineRule="exact"/>
              <w:ind w:left="105" w:firstLine="420"/>
              <w:jc w:val="left"/>
              <w:rPr>
                <w:rFonts w:ascii="ˎ̥" w:hAnsi="ˎ̥" w:cs="宋体" w:hint="eastAsia"/>
                <w:color w:val="000000"/>
                <w:spacing w:val="-6"/>
                <w:kern w:val="0"/>
                <w:sz w:val="16"/>
                <w:szCs w:val="20"/>
                <w:bdr w:val="none" w:sz="0" w:space="0" w:color="auto" w:frame="1"/>
                <w:lang w:bidi="he-IL"/>
              </w:rPr>
            </w:pPr>
            <w:r w:rsidRPr="00262B72">
              <w:rPr>
                <w:rFonts w:ascii="ˎ̥" w:hAnsi="ˎ̥" w:cs="宋体"/>
                <w:color w:val="000000"/>
                <w:spacing w:val="-6"/>
                <w:kern w:val="0"/>
                <w:sz w:val="16"/>
                <w:szCs w:val="20"/>
                <w:bdr w:val="none" w:sz="0" w:space="0" w:color="auto" w:frame="1"/>
                <w:lang w:bidi="he-IL"/>
              </w:rPr>
              <w:t>System.Windows.Automation</w:t>
            </w:r>
            <w:r w:rsidRPr="00262B72">
              <w:rPr>
                <w:rFonts w:cs="宋体" w:hint="eastAsia"/>
                <w:color w:val="000000"/>
                <w:spacing w:val="-6"/>
                <w:kern w:val="0"/>
                <w:sz w:val="16"/>
                <w:szCs w:val="20"/>
                <w:bdr w:val="none" w:sz="0" w:space="0" w:color="auto" w:frame="1"/>
                <w:lang w:bidi="he-IL"/>
              </w:rPr>
              <w:t>命名空间用于自动完成</w:t>
            </w:r>
            <w:r w:rsidRPr="00262B72">
              <w:rPr>
                <w:rFonts w:ascii="ˎ̥" w:hAnsi="ˎ̥" w:cs="宋体"/>
                <w:color w:val="000000"/>
                <w:spacing w:val="-6"/>
                <w:kern w:val="0"/>
                <w:sz w:val="16"/>
                <w:szCs w:val="20"/>
                <w:bdr w:val="none" w:sz="0" w:space="0" w:color="auto" w:frame="1"/>
                <w:lang w:bidi="he-IL"/>
              </w:rPr>
              <w:t>WPF</w:t>
            </w:r>
            <w:r w:rsidRPr="00262B72">
              <w:rPr>
                <w:rFonts w:cs="宋体" w:hint="eastAsia"/>
                <w:color w:val="000000"/>
                <w:spacing w:val="-6"/>
                <w:kern w:val="0"/>
                <w:sz w:val="16"/>
                <w:szCs w:val="20"/>
                <w:bdr w:val="none" w:sz="0" w:space="0" w:color="auto" w:frame="1"/>
                <w:lang w:bidi="he-IL"/>
              </w:rPr>
              <w:t>应用程序。它有几个子命名空间。</w:t>
            </w:r>
            <w:r w:rsidRPr="00262B72">
              <w:rPr>
                <w:rFonts w:ascii="ˎ̥" w:hAnsi="ˎ̥" w:cs="宋体"/>
                <w:color w:val="000000"/>
                <w:spacing w:val="-6"/>
                <w:kern w:val="0"/>
                <w:sz w:val="16"/>
                <w:szCs w:val="20"/>
                <w:bdr w:val="none" w:sz="0" w:space="0" w:color="auto" w:frame="1"/>
                <w:lang w:bidi="he-IL"/>
              </w:rPr>
              <w:t>System.Windows.Automation.Peers</w:t>
            </w:r>
            <w:r w:rsidRPr="00262B72">
              <w:rPr>
                <w:rFonts w:cs="宋体" w:hint="eastAsia"/>
                <w:color w:val="000000"/>
                <w:spacing w:val="-6"/>
                <w:kern w:val="0"/>
                <w:sz w:val="16"/>
                <w:szCs w:val="20"/>
                <w:bdr w:val="none" w:sz="0" w:space="0" w:color="auto" w:frame="1"/>
                <w:lang w:bidi="he-IL"/>
              </w:rPr>
              <w:t>命名空间包含用于自动化的</w:t>
            </w:r>
            <w:r w:rsidRPr="00262B72">
              <w:rPr>
                <w:rFonts w:ascii="ˎ̥" w:hAnsi="ˎ̥" w:cs="宋体"/>
                <w:color w:val="000000"/>
                <w:spacing w:val="-6"/>
                <w:kern w:val="0"/>
                <w:sz w:val="16"/>
                <w:szCs w:val="20"/>
                <w:bdr w:val="none" w:sz="0" w:space="0" w:color="auto" w:frame="1"/>
                <w:lang w:bidi="he-IL"/>
              </w:rPr>
              <w:t>WPF</w:t>
            </w:r>
            <w:r w:rsidRPr="00262B72">
              <w:rPr>
                <w:rFonts w:cs="宋体" w:hint="eastAsia"/>
                <w:color w:val="000000"/>
                <w:spacing w:val="-6"/>
                <w:kern w:val="0"/>
                <w:sz w:val="16"/>
                <w:szCs w:val="20"/>
                <w:bdr w:val="none" w:sz="0" w:space="0" w:color="auto" w:frame="1"/>
                <w:lang w:bidi="he-IL"/>
              </w:rPr>
              <w:t>元素，如</w:t>
            </w:r>
            <w:r w:rsidRPr="00262B72">
              <w:rPr>
                <w:rFonts w:ascii="ˎ̥" w:hAnsi="ˎ̥" w:cs="宋体"/>
                <w:color w:val="000000"/>
                <w:spacing w:val="-6"/>
                <w:kern w:val="0"/>
                <w:sz w:val="16"/>
                <w:szCs w:val="20"/>
                <w:bdr w:val="none" w:sz="0" w:space="0" w:color="auto" w:frame="1"/>
                <w:lang w:bidi="he-IL"/>
              </w:rPr>
              <w:t>ButtonAutomationPeer</w:t>
            </w:r>
            <w:r w:rsidRPr="00262B72">
              <w:rPr>
                <w:rFonts w:cs="宋体" w:hint="eastAsia"/>
                <w:color w:val="000000"/>
                <w:spacing w:val="-6"/>
                <w:kern w:val="0"/>
                <w:sz w:val="16"/>
                <w:szCs w:val="20"/>
                <w:bdr w:val="none" w:sz="0" w:space="0" w:color="auto" w:frame="1"/>
                <w:lang w:bidi="he-IL"/>
              </w:rPr>
              <w:t>和</w:t>
            </w:r>
            <w:r w:rsidRPr="00262B72">
              <w:rPr>
                <w:rFonts w:ascii="ˎ̥" w:hAnsi="ˎ̥" w:cs="宋体"/>
                <w:color w:val="000000"/>
                <w:spacing w:val="-6"/>
                <w:kern w:val="0"/>
                <w:sz w:val="16"/>
                <w:szCs w:val="20"/>
                <w:bdr w:val="none" w:sz="0" w:space="0" w:color="auto" w:frame="1"/>
                <w:lang w:bidi="he-IL"/>
              </w:rPr>
              <w:t>CheckBoxAutomationPeer</w:t>
            </w:r>
            <w:r w:rsidRPr="00262B72">
              <w:rPr>
                <w:rFonts w:cs="宋体" w:hint="eastAsia"/>
                <w:color w:val="000000"/>
                <w:spacing w:val="-6"/>
                <w:kern w:val="0"/>
                <w:sz w:val="16"/>
                <w:szCs w:val="20"/>
                <w:bdr w:val="none" w:sz="0" w:space="0" w:color="auto" w:frame="1"/>
                <w:lang w:bidi="he-IL"/>
              </w:rPr>
              <w:t>。</w:t>
            </w:r>
          </w:p>
          <w:p w:rsidR="001014EB" w:rsidRPr="00262B72" w:rsidRDefault="001014EB" w:rsidP="005B6531">
            <w:pPr>
              <w:widowControl/>
              <w:shd w:val="clear" w:color="auto" w:fill="CCFFFF"/>
              <w:spacing w:line="320" w:lineRule="exact"/>
              <w:ind w:left="105" w:firstLine="420"/>
              <w:jc w:val="left"/>
              <w:rPr>
                <w:rFonts w:ascii="ˎ̥" w:hAnsi="ˎ̥" w:cs="宋体" w:hint="eastAsia"/>
                <w:color w:val="000000"/>
                <w:spacing w:val="-4"/>
                <w:kern w:val="0"/>
                <w:sz w:val="16"/>
                <w:szCs w:val="20"/>
                <w:bdr w:val="none" w:sz="0" w:space="0" w:color="auto" w:frame="1"/>
                <w:lang w:bidi="he-IL"/>
              </w:rPr>
            </w:pPr>
            <w:r w:rsidRPr="00262B72">
              <w:rPr>
                <w:rFonts w:cs="宋体" w:hint="eastAsia"/>
                <w:color w:val="000000"/>
                <w:spacing w:val="-4"/>
                <w:kern w:val="0"/>
                <w:sz w:val="16"/>
                <w:szCs w:val="20"/>
                <w:bdr w:val="none" w:sz="0" w:space="0" w:color="auto" w:frame="1"/>
                <w:lang w:bidi="he-IL"/>
              </w:rPr>
              <w:t>如果创建定制的自动化提供程序，就需要</w:t>
            </w:r>
            <w:r w:rsidRPr="00262B72">
              <w:rPr>
                <w:rFonts w:ascii="ˎ̥" w:hAnsi="ˎ̥" w:cs="宋体"/>
                <w:color w:val="000000"/>
                <w:spacing w:val="-4"/>
                <w:kern w:val="0"/>
                <w:sz w:val="16"/>
                <w:szCs w:val="20"/>
                <w:bdr w:val="none" w:sz="0" w:space="0" w:color="auto" w:frame="1"/>
                <w:lang w:bidi="he-IL"/>
              </w:rPr>
              <w:t>System.Windows.Automation. Provider</w:t>
            </w:r>
            <w:r w:rsidRPr="00262B72">
              <w:rPr>
                <w:rFonts w:cs="宋体" w:hint="eastAsia"/>
                <w:color w:val="000000"/>
                <w:spacing w:val="-4"/>
                <w:kern w:val="0"/>
                <w:sz w:val="16"/>
                <w:szCs w:val="20"/>
                <w:bdr w:val="none" w:sz="0" w:space="0" w:color="auto" w:frame="1"/>
                <w:lang w:bidi="he-IL"/>
              </w:rPr>
              <w:t>命名空间</w:t>
            </w:r>
          </w:p>
        </w:tc>
      </w:tr>
    </w:tbl>
    <w:p w:rsidR="001014EB" w:rsidRPr="00262B72" w:rsidRDefault="001014EB" w:rsidP="005B6531">
      <w:pPr>
        <w:widowControl/>
        <w:shd w:val="clear" w:color="auto" w:fill="CCFFFF"/>
        <w:wordWrap w:val="0"/>
        <w:spacing w:line="320" w:lineRule="exact"/>
        <w:ind w:firstLine="420"/>
        <w:jc w:val="righ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lastRenderedPageBreak/>
        <w:t>(</w:t>
      </w:r>
      <w:r w:rsidRPr="00262B72">
        <w:rPr>
          <w:rFonts w:cs="宋体" w:hint="eastAsia"/>
          <w:color w:val="000000"/>
          <w:kern w:val="0"/>
          <w:sz w:val="16"/>
          <w:szCs w:val="20"/>
          <w:bdr w:val="none" w:sz="0" w:space="0" w:color="auto" w:frame="1"/>
          <w:lang w:bidi="he-IL"/>
        </w:rPr>
        <w:t>续表</w:t>
      </w:r>
      <w:r w:rsidRPr="00262B72">
        <w:rPr>
          <w:rFonts w:ascii="ˎ̥" w:hAnsi="ˎ̥" w:cs="宋体"/>
          <w:color w:val="000000"/>
          <w:kern w:val="0"/>
          <w:sz w:val="16"/>
          <w:szCs w:val="20"/>
          <w:bdr w:val="none" w:sz="0" w:space="0" w:color="auto" w:frame="1"/>
          <w:lang w:bidi="he-IL"/>
        </w:rPr>
        <w:t xml:space="preserve">)   </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903"/>
        <w:gridCol w:w="6215"/>
      </w:tblGrid>
      <w:tr w:rsidR="001014EB" w:rsidRPr="00262B72">
        <w:trPr>
          <w:jc w:val="center"/>
        </w:trPr>
        <w:tc>
          <w:tcPr>
            <w:tcW w:w="2903" w:type="dxa"/>
            <w:tcBorders>
              <w:top w:val="single" w:sz="8"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firstLine="420"/>
              <w:jc w:val="left"/>
              <w:rPr>
                <w:rFonts w:ascii="Arial" w:hAnsi="Arial" w:cs="Arial"/>
                <w:color w:val="000000"/>
                <w:kern w:val="0"/>
                <w:sz w:val="16"/>
                <w:szCs w:val="20"/>
                <w:bdr w:val="none" w:sz="0" w:space="0" w:color="auto" w:frame="1"/>
                <w:lang w:bidi="he-IL"/>
              </w:rPr>
            </w:pPr>
            <w:r w:rsidRPr="00262B72">
              <w:rPr>
                <w:rFonts w:ascii="Arial" w:eastAsia="黑体" w:hAnsi="ˎ̥" w:cs="宋体" w:hint="eastAsia"/>
                <w:color w:val="000000"/>
                <w:kern w:val="0"/>
                <w:sz w:val="16"/>
                <w:szCs w:val="20"/>
                <w:bdr w:val="none" w:sz="0" w:space="0" w:color="auto" w:frame="1"/>
                <w:lang w:bidi="he-IL"/>
              </w:rPr>
              <w:t>命</w:t>
            </w:r>
            <w:r w:rsidRPr="00262B72">
              <w:rPr>
                <w:rFonts w:ascii="Arial" w:hAnsi="Arial" w:cs="Arial"/>
                <w:color w:val="000000"/>
                <w:kern w:val="0"/>
                <w:sz w:val="16"/>
                <w:szCs w:val="20"/>
                <w:bdr w:val="none" w:sz="0" w:space="0" w:color="auto" w:frame="1"/>
                <w:lang w:bidi="he-IL"/>
              </w:rPr>
              <w:t xml:space="preserve"> </w:t>
            </w:r>
            <w:r w:rsidRPr="00262B72">
              <w:rPr>
                <w:rFonts w:ascii="Arial" w:eastAsia="黑体" w:hAnsi="ˎ̥" w:cs="宋体" w:hint="eastAsia"/>
                <w:color w:val="000000"/>
                <w:kern w:val="0"/>
                <w:sz w:val="16"/>
                <w:szCs w:val="20"/>
                <w:bdr w:val="none" w:sz="0" w:space="0" w:color="auto" w:frame="1"/>
                <w:lang w:bidi="he-IL"/>
              </w:rPr>
              <w:t>名</w:t>
            </w:r>
            <w:r w:rsidRPr="00262B72">
              <w:rPr>
                <w:rFonts w:ascii="Arial" w:hAnsi="Arial" w:cs="Arial"/>
                <w:color w:val="000000"/>
                <w:kern w:val="0"/>
                <w:sz w:val="16"/>
                <w:szCs w:val="20"/>
                <w:bdr w:val="none" w:sz="0" w:space="0" w:color="auto" w:frame="1"/>
                <w:lang w:bidi="he-IL"/>
              </w:rPr>
              <w:t xml:space="preserve"> </w:t>
            </w:r>
            <w:r w:rsidRPr="00262B72">
              <w:rPr>
                <w:rFonts w:ascii="Arial" w:eastAsia="黑体" w:hAnsi="ˎ̥" w:cs="宋体" w:hint="eastAsia"/>
                <w:color w:val="000000"/>
                <w:kern w:val="0"/>
                <w:sz w:val="16"/>
                <w:szCs w:val="20"/>
                <w:bdr w:val="none" w:sz="0" w:space="0" w:color="auto" w:frame="1"/>
                <w:lang w:bidi="he-IL"/>
              </w:rPr>
              <w:t>空</w:t>
            </w:r>
            <w:r w:rsidRPr="00262B72">
              <w:rPr>
                <w:rFonts w:ascii="Arial" w:hAnsi="Arial" w:cs="Arial"/>
                <w:color w:val="000000"/>
                <w:kern w:val="0"/>
                <w:sz w:val="16"/>
                <w:szCs w:val="20"/>
                <w:bdr w:val="none" w:sz="0" w:space="0" w:color="auto" w:frame="1"/>
                <w:lang w:bidi="he-IL"/>
              </w:rPr>
              <w:t xml:space="preserve"> </w:t>
            </w:r>
            <w:r w:rsidRPr="00262B72">
              <w:rPr>
                <w:rFonts w:ascii="Arial" w:eastAsia="黑体" w:hAnsi="ˎ̥" w:cs="宋体" w:hint="eastAsia"/>
                <w:color w:val="000000"/>
                <w:kern w:val="0"/>
                <w:sz w:val="16"/>
                <w:szCs w:val="20"/>
                <w:bdr w:val="none" w:sz="0" w:space="0" w:color="auto" w:frame="1"/>
                <w:lang w:bidi="he-IL"/>
              </w:rPr>
              <w:t>间</w:t>
            </w:r>
            <w:r w:rsidRPr="00262B72">
              <w:rPr>
                <w:rFonts w:ascii="Arial" w:hAnsi="Arial" w:cs="Arial"/>
                <w:color w:val="000000"/>
                <w:kern w:val="0"/>
                <w:sz w:val="16"/>
                <w:szCs w:val="20"/>
                <w:bdr w:val="none" w:sz="0" w:space="0" w:color="auto" w:frame="1"/>
                <w:lang w:bidi="he-IL"/>
              </w:rPr>
              <w:t xml:space="preserve"> </w:t>
            </w:r>
          </w:p>
        </w:tc>
        <w:tc>
          <w:tcPr>
            <w:tcW w:w="6215" w:type="dxa"/>
            <w:tcBorders>
              <w:top w:val="single" w:sz="8"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262B72">
              <w:rPr>
                <w:rFonts w:ascii="Arial" w:eastAsia="黑体" w:hAnsi="ˎ̥" w:cs="宋体" w:hint="eastAsia"/>
                <w:color w:val="000000"/>
                <w:kern w:val="0"/>
                <w:sz w:val="16"/>
                <w:szCs w:val="20"/>
                <w:bdr w:val="none" w:sz="0" w:space="0" w:color="auto" w:frame="1"/>
                <w:lang w:bidi="he-IL"/>
              </w:rPr>
              <w:t>说</w:t>
            </w:r>
            <w:r w:rsidRPr="00262B72">
              <w:rPr>
                <w:rFonts w:ascii="Arial" w:hAnsi="Arial" w:cs="Arial"/>
                <w:color w:val="000000"/>
                <w:kern w:val="0"/>
                <w:sz w:val="16"/>
                <w:szCs w:val="20"/>
                <w:bdr w:val="none" w:sz="0" w:space="0" w:color="auto" w:frame="1"/>
                <w:lang w:bidi="he-IL"/>
              </w:rPr>
              <w:t xml:space="preserve">    </w:t>
            </w:r>
            <w:r w:rsidRPr="00262B72">
              <w:rPr>
                <w:rFonts w:ascii="Arial" w:eastAsia="黑体" w:hAnsi="ˎ̥" w:cs="宋体" w:hint="eastAsia"/>
                <w:color w:val="000000"/>
                <w:kern w:val="0"/>
                <w:sz w:val="16"/>
                <w:szCs w:val="20"/>
                <w:bdr w:val="none" w:sz="0" w:space="0" w:color="auto" w:frame="1"/>
                <w:lang w:bidi="he-IL"/>
              </w:rPr>
              <w:t>明</w:t>
            </w:r>
          </w:p>
        </w:tc>
      </w:tr>
      <w:tr w:rsidR="001014EB" w:rsidRPr="00262B72">
        <w:trPr>
          <w:jc w:val="center"/>
        </w:trPr>
        <w:tc>
          <w:tcPr>
            <w:tcW w:w="2903"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System.Windows.Controls</w:t>
            </w:r>
          </w:p>
        </w:tc>
        <w:tc>
          <w:tcPr>
            <w:tcW w:w="6215"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这个命名空间包含了所有</w:t>
            </w:r>
            <w:r w:rsidRPr="00262B72">
              <w:rPr>
                <w:rFonts w:ascii="ˎ̥" w:hAnsi="ˎ̥" w:cs="宋体"/>
                <w:color w:val="000000"/>
                <w:kern w:val="0"/>
                <w:sz w:val="16"/>
                <w:szCs w:val="20"/>
                <w:bdr w:val="none" w:sz="0" w:space="0" w:color="auto" w:frame="1"/>
                <w:lang w:bidi="he-IL"/>
              </w:rPr>
              <w:t>WPF</w:t>
            </w:r>
            <w:r w:rsidRPr="00262B72">
              <w:rPr>
                <w:rFonts w:cs="宋体" w:hint="eastAsia"/>
                <w:color w:val="000000"/>
                <w:kern w:val="0"/>
                <w:sz w:val="16"/>
                <w:szCs w:val="20"/>
                <w:bdr w:val="none" w:sz="0" w:space="0" w:color="auto" w:frame="1"/>
                <w:lang w:bidi="he-IL"/>
              </w:rPr>
              <w:t>控件，如</w:t>
            </w:r>
            <w:r w:rsidRPr="00262B72">
              <w:rPr>
                <w:rFonts w:ascii="ˎ̥" w:hAnsi="ˎ̥" w:cs="宋体"/>
                <w:color w:val="000000"/>
                <w:kern w:val="0"/>
                <w:sz w:val="16"/>
                <w:szCs w:val="20"/>
                <w:bdr w:val="none" w:sz="0" w:space="0" w:color="auto" w:frame="1"/>
                <w:lang w:bidi="he-IL"/>
              </w:rPr>
              <w:t>Button</w:t>
            </w:r>
            <w:r w:rsidRPr="00262B72">
              <w:rPr>
                <w:rFonts w:cs="宋体" w:hint="eastAsia"/>
                <w:color w:val="000000"/>
                <w:kern w:val="0"/>
                <w:sz w:val="16"/>
                <w:szCs w:val="20"/>
                <w:bdr w:val="none" w:sz="0" w:space="0" w:color="auto" w:frame="1"/>
                <w:lang w:bidi="he-IL"/>
              </w:rPr>
              <w:t>、</w:t>
            </w:r>
            <w:r w:rsidRPr="00262B72">
              <w:rPr>
                <w:rFonts w:ascii="ˎ̥" w:hAnsi="ˎ̥" w:cs="宋体"/>
                <w:color w:val="000000"/>
                <w:kern w:val="0"/>
                <w:sz w:val="16"/>
                <w:szCs w:val="20"/>
                <w:bdr w:val="none" w:sz="0" w:space="0" w:color="auto" w:frame="1"/>
                <w:lang w:bidi="he-IL"/>
              </w:rPr>
              <w:t>Border</w:t>
            </w:r>
            <w:r w:rsidRPr="00262B72">
              <w:rPr>
                <w:rFonts w:cs="宋体" w:hint="eastAsia"/>
                <w:color w:val="000000"/>
                <w:kern w:val="0"/>
                <w:sz w:val="16"/>
                <w:szCs w:val="20"/>
                <w:bdr w:val="none" w:sz="0" w:space="0" w:color="auto" w:frame="1"/>
                <w:lang w:bidi="he-IL"/>
              </w:rPr>
              <w:t>、</w:t>
            </w:r>
            <w:r w:rsidRPr="00262B72">
              <w:rPr>
                <w:rFonts w:ascii="ˎ̥" w:hAnsi="ˎ̥" w:cs="宋体"/>
                <w:color w:val="000000"/>
                <w:kern w:val="0"/>
                <w:sz w:val="16"/>
                <w:szCs w:val="20"/>
                <w:bdr w:val="none" w:sz="0" w:space="0" w:color="auto" w:frame="1"/>
                <w:lang w:bidi="he-IL"/>
              </w:rPr>
              <w:t>Canvas</w:t>
            </w:r>
            <w:r w:rsidRPr="00262B72">
              <w:rPr>
                <w:rFonts w:cs="宋体" w:hint="eastAsia"/>
                <w:color w:val="000000"/>
                <w:kern w:val="0"/>
                <w:sz w:val="16"/>
                <w:szCs w:val="20"/>
                <w:bdr w:val="none" w:sz="0" w:space="0" w:color="auto" w:frame="1"/>
                <w:lang w:bidi="he-IL"/>
              </w:rPr>
              <w:t>、</w:t>
            </w:r>
            <w:r w:rsidRPr="00262B72">
              <w:rPr>
                <w:rFonts w:ascii="ˎ̥" w:hAnsi="ˎ̥" w:cs="宋体"/>
                <w:color w:val="000000"/>
                <w:kern w:val="0"/>
                <w:sz w:val="16"/>
                <w:szCs w:val="20"/>
                <w:bdr w:val="none" w:sz="0" w:space="0" w:color="auto" w:frame="1"/>
                <w:lang w:bidi="he-IL"/>
              </w:rPr>
              <w:t>ComboBox</w:t>
            </w:r>
            <w:r w:rsidRPr="00262B72">
              <w:rPr>
                <w:rFonts w:cs="宋体" w:hint="eastAsia"/>
                <w:color w:val="000000"/>
                <w:kern w:val="0"/>
                <w:sz w:val="16"/>
                <w:szCs w:val="20"/>
                <w:bdr w:val="none" w:sz="0" w:space="0" w:color="auto" w:frame="1"/>
                <w:lang w:bidi="he-IL"/>
              </w:rPr>
              <w:t>、</w:t>
            </w:r>
            <w:r w:rsidRPr="00262B72">
              <w:rPr>
                <w:rFonts w:ascii="ˎ̥" w:hAnsi="ˎ̥" w:cs="宋体"/>
                <w:color w:val="000000"/>
                <w:kern w:val="0"/>
                <w:sz w:val="16"/>
                <w:szCs w:val="20"/>
                <w:bdr w:val="none" w:sz="0" w:space="0" w:color="auto" w:frame="1"/>
                <w:lang w:bidi="he-IL"/>
              </w:rPr>
              <w:t>Expander</w:t>
            </w:r>
            <w:r w:rsidRPr="00262B72">
              <w:rPr>
                <w:rFonts w:cs="宋体" w:hint="eastAsia"/>
                <w:color w:val="000000"/>
                <w:kern w:val="0"/>
                <w:sz w:val="16"/>
                <w:szCs w:val="20"/>
                <w:bdr w:val="none" w:sz="0" w:space="0" w:color="auto" w:frame="1"/>
                <w:lang w:bidi="he-IL"/>
              </w:rPr>
              <w:t>、</w:t>
            </w:r>
            <w:r w:rsidRPr="00262B72">
              <w:rPr>
                <w:rFonts w:ascii="ˎ̥" w:hAnsi="ˎ̥" w:cs="宋体"/>
                <w:color w:val="000000"/>
                <w:kern w:val="0"/>
                <w:sz w:val="16"/>
                <w:szCs w:val="20"/>
                <w:bdr w:val="none" w:sz="0" w:space="0" w:color="auto" w:frame="1"/>
                <w:lang w:bidi="he-IL"/>
              </w:rPr>
              <w:t>Slider</w:t>
            </w:r>
            <w:r w:rsidRPr="00262B72">
              <w:rPr>
                <w:rFonts w:cs="宋体" w:hint="eastAsia"/>
                <w:color w:val="000000"/>
                <w:kern w:val="0"/>
                <w:sz w:val="16"/>
                <w:szCs w:val="20"/>
                <w:bdr w:val="none" w:sz="0" w:space="0" w:color="auto" w:frame="1"/>
                <w:lang w:bidi="he-IL"/>
              </w:rPr>
              <w:t>、</w:t>
            </w:r>
            <w:r w:rsidRPr="00262B72">
              <w:rPr>
                <w:rFonts w:ascii="ˎ̥" w:hAnsi="ˎ̥" w:cs="宋体"/>
                <w:color w:val="000000"/>
                <w:kern w:val="0"/>
                <w:sz w:val="16"/>
                <w:szCs w:val="20"/>
                <w:bdr w:val="none" w:sz="0" w:space="0" w:color="auto" w:frame="1"/>
                <w:lang w:bidi="he-IL"/>
              </w:rPr>
              <w:t>ToolTip</w:t>
            </w:r>
            <w:r w:rsidRPr="00262B72">
              <w:rPr>
                <w:rFonts w:cs="宋体" w:hint="eastAsia"/>
                <w:color w:val="000000"/>
                <w:kern w:val="0"/>
                <w:sz w:val="16"/>
                <w:szCs w:val="20"/>
                <w:bdr w:val="none" w:sz="0" w:space="0" w:color="auto" w:frame="1"/>
                <w:lang w:bidi="he-IL"/>
              </w:rPr>
              <w:t>、</w:t>
            </w:r>
            <w:r w:rsidRPr="00262B72">
              <w:rPr>
                <w:rFonts w:ascii="ˎ̥" w:hAnsi="ˎ̥" w:cs="宋体"/>
                <w:color w:val="000000"/>
                <w:kern w:val="0"/>
                <w:sz w:val="16"/>
                <w:szCs w:val="20"/>
                <w:bdr w:val="none" w:sz="0" w:space="0" w:color="auto" w:frame="1"/>
                <w:lang w:bidi="he-IL"/>
              </w:rPr>
              <w:t>TreeView</w:t>
            </w:r>
            <w:r w:rsidRPr="00262B72">
              <w:rPr>
                <w:rFonts w:cs="宋体" w:hint="eastAsia"/>
                <w:color w:val="000000"/>
                <w:kern w:val="0"/>
                <w:sz w:val="16"/>
                <w:szCs w:val="20"/>
                <w:bdr w:val="none" w:sz="0" w:space="0" w:color="auto" w:frame="1"/>
                <w:lang w:bidi="he-IL"/>
              </w:rPr>
              <w:t>等。在命名空间</w:t>
            </w:r>
            <w:r w:rsidRPr="00262B72">
              <w:rPr>
                <w:rFonts w:ascii="ˎ̥" w:hAnsi="ˎ̥" w:cs="宋体"/>
                <w:color w:val="000000"/>
                <w:kern w:val="0"/>
                <w:sz w:val="16"/>
                <w:szCs w:val="20"/>
                <w:bdr w:val="none" w:sz="0" w:space="0" w:color="auto" w:frame="1"/>
                <w:lang w:bidi="he-IL"/>
              </w:rPr>
              <w:t>System.Windows.Controls.Primitives</w:t>
            </w:r>
            <w:r w:rsidRPr="00262B72">
              <w:rPr>
                <w:rFonts w:cs="宋体" w:hint="eastAsia"/>
                <w:color w:val="000000"/>
                <w:kern w:val="0"/>
                <w:sz w:val="16"/>
                <w:szCs w:val="20"/>
                <w:bdr w:val="none" w:sz="0" w:space="0" w:color="auto" w:frame="1"/>
                <w:lang w:bidi="he-IL"/>
              </w:rPr>
              <w:t>中，包含了在复杂控件中使用的类，如</w:t>
            </w:r>
            <w:r w:rsidRPr="00262B72">
              <w:rPr>
                <w:rFonts w:ascii="ˎ̥" w:hAnsi="ˎ̥" w:cs="宋体"/>
                <w:color w:val="000000"/>
                <w:kern w:val="0"/>
                <w:sz w:val="16"/>
                <w:szCs w:val="20"/>
                <w:bdr w:val="none" w:sz="0" w:space="0" w:color="auto" w:frame="1"/>
                <w:lang w:bidi="he-IL"/>
              </w:rPr>
              <w:t>Popup</w:t>
            </w:r>
            <w:r w:rsidRPr="00262B72">
              <w:rPr>
                <w:rFonts w:cs="宋体" w:hint="eastAsia"/>
                <w:color w:val="000000"/>
                <w:kern w:val="0"/>
                <w:sz w:val="16"/>
                <w:szCs w:val="20"/>
                <w:bdr w:val="none" w:sz="0" w:space="0" w:color="auto" w:frame="1"/>
                <w:lang w:bidi="he-IL"/>
              </w:rPr>
              <w:t>、</w:t>
            </w:r>
            <w:r w:rsidRPr="00262B72">
              <w:rPr>
                <w:rFonts w:ascii="ˎ̥" w:hAnsi="ˎ̥" w:cs="宋体"/>
                <w:color w:val="000000"/>
                <w:kern w:val="0"/>
                <w:sz w:val="16"/>
                <w:szCs w:val="20"/>
                <w:bdr w:val="none" w:sz="0" w:space="0" w:color="auto" w:frame="1"/>
                <w:lang w:bidi="he-IL"/>
              </w:rPr>
              <w:t>ScrollBar</w:t>
            </w:r>
            <w:r w:rsidRPr="00262B72">
              <w:rPr>
                <w:rFonts w:cs="宋体" w:hint="eastAsia"/>
                <w:color w:val="000000"/>
                <w:kern w:val="0"/>
                <w:sz w:val="16"/>
                <w:szCs w:val="20"/>
                <w:bdr w:val="none" w:sz="0" w:space="0" w:color="auto" w:frame="1"/>
                <w:lang w:bidi="he-IL"/>
              </w:rPr>
              <w:t>、</w:t>
            </w:r>
            <w:r w:rsidRPr="00262B72">
              <w:rPr>
                <w:rFonts w:ascii="ˎ̥" w:hAnsi="ˎ̥" w:cs="宋体"/>
                <w:color w:val="000000"/>
                <w:kern w:val="0"/>
                <w:sz w:val="16"/>
                <w:szCs w:val="20"/>
                <w:bdr w:val="none" w:sz="0" w:space="0" w:color="auto" w:frame="1"/>
                <w:lang w:bidi="he-IL"/>
              </w:rPr>
              <w:t>StatusBar</w:t>
            </w:r>
            <w:r w:rsidRPr="00262B72">
              <w:rPr>
                <w:rFonts w:cs="宋体" w:hint="eastAsia"/>
                <w:color w:val="000000"/>
                <w:kern w:val="0"/>
                <w:sz w:val="16"/>
                <w:szCs w:val="20"/>
                <w:bdr w:val="none" w:sz="0" w:space="0" w:color="auto" w:frame="1"/>
                <w:lang w:bidi="he-IL"/>
              </w:rPr>
              <w:t>、</w:t>
            </w:r>
            <w:r w:rsidRPr="00262B72">
              <w:rPr>
                <w:rFonts w:ascii="ˎ̥" w:hAnsi="ˎ̥" w:cs="宋体"/>
                <w:color w:val="000000"/>
                <w:kern w:val="0"/>
                <w:sz w:val="16"/>
                <w:szCs w:val="20"/>
                <w:bdr w:val="none" w:sz="0" w:space="0" w:color="auto" w:frame="1"/>
                <w:lang w:bidi="he-IL"/>
              </w:rPr>
              <w:t>TabPanel</w:t>
            </w:r>
            <w:r w:rsidRPr="00262B72">
              <w:rPr>
                <w:rFonts w:cs="宋体" w:hint="eastAsia"/>
                <w:color w:val="000000"/>
                <w:kern w:val="0"/>
                <w:sz w:val="16"/>
                <w:szCs w:val="20"/>
                <w:bdr w:val="none" w:sz="0" w:space="0" w:color="auto" w:frame="1"/>
                <w:lang w:bidi="he-IL"/>
              </w:rPr>
              <w:t>等</w:t>
            </w:r>
          </w:p>
        </w:tc>
      </w:tr>
      <w:tr w:rsidR="001014EB" w:rsidRPr="00262B72">
        <w:trPr>
          <w:jc w:val="center"/>
        </w:trPr>
        <w:tc>
          <w:tcPr>
            <w:tcW w:w="2903"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System.Windows.Converters</w:t>
            </w:r>
          </w:p>
        </w:tc>
        <w:tc>
          <w:tcPr>
            <w:tcW w:w="6215"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这个命名空间包含了用于数据转换的类。但它没有包含所有的转换类。核心转换类在</w:t>
            </w:r>
            <w:r w:rsidRPr="00262B72">
              <w:rPr>
                <w:rFonts w:ascii="ˎ̥" w:hAnsi="ˎ̥" w:cs="宋体"/>
                <w:color w:val="000000"/>
                <w:kern w:val="0"/>
                <w:sz w:val="16"/>
                <w:szCs w:val="20"/>
                <w:bdr w:val="none" w:sz="0" w:space="0" w:color="auto" w:frame="1"/>
                <w:lang w:bidi="he-IL"/>
              </w:rPr>
              <w:t>System.Windows</w:t>
            </w:r>
            <w:r w:rsidRPr="00262B72">
              <w:rPr>
                <w:rFonts w:cs="宋体" w:hint="eastAsia"/>
                <w:color w:val="000000"/>
                <w:kern w:val="0"/>
                <w:sz w:val="16"/>
                <w:szCs w:val="20"/>
                <w:bdr w:val="none" w:sz="0" w:space="0" w:color="auto" w:frame="1"/>
                <w:lang w:bidi="he-IL"/>
              </w:rPr>
              <w:t>命名空间中定义</w:t>
            </w:r>
          </w:p>
        </w:tc>
      </w:tr>
      <w:tr w:rsidR="001014EB" w:rsidRPr="00262B72">
        <w:trPr>
          <w:jc w:val="center"/>
        </w:trPr>
        <w:tc>
          <w:tcPr>
            <w:tcW w:w="2903"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System.Windows.Data</w:t>
            </w:r>
          </w:p>
        </w:tc>
        <w:tc>
          <w:tcPr>
            <w:tcW w:w="6215"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这个命名空间由</w:t>
            </w:r>
            <w:r w:rsidRPr="00262B72">
              <w:rPr>
                <w:rFonts w:ascii="ˎ̥" w:hAnsi="ˎ̥" w:cs="宋体"/>
                <w:color w:val="000000"/>
                <w:kern w:val="0"/>
                <w:sz w:val="16"/>
                <w:szCs w:val="20"/>
                <w:bdr w:val="none" w:sz="0" w:space="0" w:color="auto" w:frame="1"/>
                <w:lang w:bidi="he-IL"/>
              </w:rPr>
              <w:t>WPF</w:t>
            </w:r>
            <w:r w:rsidRPr="00262B72">
              <w:rPr>
                <w:rFonts w:cs="宋体" w:hint="eastAsia"/>
                <w:color w:val="000000"/>
                <w:kern w:val="0"/>
                <w:sz w:val="16"/>
                <w:szCs w:val="20"/>
                <w:bdr w:val="none" w:sz="0" w:space="0" w:color="auto" w:frame="1"/>
                <w:lang w:bidi="he-IL"/>
              </w:rPr>
              <w:t>数据绑定使用。其中的一个重要类是</w:t>
            </w:r>
            <w:r w:rsidRPr="00262B72">
              <w:rPr>
                <w:rFonts w:ascii="ˎ̥" w:hAnsi="ˎ̥" w:cs="宋体"/>
                <w:color w:val="000000"/>
                <w:kern w:val="0"/>
                <w:sz w:val="16"/>
                <w:szCs w:val="20"/>
                <w:bdr w:val="none" w:sz="0" w:space="0" w:color="auto" w:frame="1"/>
                <w:lang w:bidi="he-IL"/>
              </w:rPr>
              <w:t>Binding</w:t>
            </w:r>
            <w:r w:rsidRPr="00262B72">
              <w:rPr>
                <w:rFonts w:cs="宋体" w:hint="eastAsia"/>
                <w:color w:val="000000"/>
                <w:kern w:val="0"/>
                <w:sz w:val="16"/>
                <w:szCs w:val="20"/>
                <w:bdr w:val="none" w:sz="0" w:space="0" w:color="auto" w:frame="1"/>
                <w:lang w:bidi="he-IL"/>
              </w:rPr>
              <w:t>，它用于定义</w:t>
            </w:r>
            <w:r w:rsidRPr="00262B72">
              <w:rPr>
                <w:rFonts w:ascii="ˎ̥" w:hAnsi="ˎ̥" w:cs="宋体"/>
                <w:color w:val="000000"/>
                <w:kern w:val="0"/>
                <w:sz w:val="16"/>
                <w:szCs w:val="20"/>
                <w:bdr w:val="none" w:sz="0" w:space="0" w:color="auto" w:frame="1"/>
                <w:lang w:bidi="he-IL"/>
              </w:rPr>
              <w:t>WPF</w:t>
            </w:r>
            <w:r w:rsidRPr="00262B72">
              <w:rPr>
                <w:rFonts w:cs="宋体" w:hint="eastAsia"/>
                <w:color w:val="000000"/>
                <w:kern w:val="0"/>
                <w:sz w:val="16"/>
                <w:szCs w:val="20"/>
                <w:bdr w:val="none" w:sz="0" w:space="0" w:color="auto" w:frame="1"/>
                <w:lang w:bidi="he-IL"/>
              </w:rPr>
              <w:t>目标元素和</w:t>
            </w:r>
            <w:r w:rsidRPr="00262B72">
              <w:rPr>
                <w:rFonts w:ascii="ˎ̥" w:hAnsi="ˎ̥" w:cs="宋体"/>
                <w:color w:val="000000"/>
                <w:kern w:val="0"/>
                <w:sz w:val="16"/>
                <w:szCs w:val="20"/>
                <w:bdr w:val="none" w:sz="0" w:space="0" w:color="auto" w:frame="1"/>
                <w:lang w:bidi="he-IL"/>
              </w:rPr>
              <w:t>CLR</w:t>
            </w:r>
            <w:r w:rsidRPr="00262B72">
              <w:rPr>
                <w:rFonts w:cs="宋体" w:hint="eastAsia"/>
                <w:color w:val="000000"/>
                <w:kern w:val="0"/>
                <w:sz w:val="16"/>
                <w:szCs w:val="20"/>
                <w:bdr w:val="none" w:sz="0" w:space="0" w:color="auto" w:frame="1"/>
                <w:lang w:bidi="he-IL"/>
              </w:rPr>
              <w:t>源之间的绑定</w:t>
            </w:r>
          </w:p>
        </w:tc>
      </w:tr>
      <w:tr w:rsidR="001014EB" w:rsidRPr="00262B72">
        <w:trPr>
          <w:jc w:val="center"/>
        </w:trPr>
        <w:tc>
          <w:tcPr>
            <w:tcW w:w="2903"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System.Windows.Documents</w:t>
            </w:r>
          </w:p>
        </w:tc>
        <w:tc>
          <w:tcPr>
            <w:tcW w:w="6215"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在处理文档时，可以使用这个命名空间中的许多类。内容元素</w:t>
            </w:r>
            <w:r w:rsidRPr="00262B72">
              <w:rPr>
                <w:rFonts w:ascii="ˎ̥" w:hAnsi="ˎ̥" w:cs="宋体"/>
                <w:color w:val="000000"/>
                <w:kern w:val="0"/>
                <w:sz w:val="16"/>
                <w:szCs w:val="20"/>
                <w:bdr w:val="none" w:sz="0" w:space="0" w:color="auto" w:frame="1"/>
                <w:lang w:bidi="he-IL"/>
              </w:rPr>
              <w:t>FixedDocument</w:t>
            </w:r>
            <w:r w:rsidRPr="00262B72">
              <w:rPr>
                <w:rFonts w:cs="宋体" w:hint="eastAsia"/>
                <w:color w:val="000000"/>
                <w:kern w:val="0"/>
                <w:sz w:val="16"/>
                <w:szCs w:val="20"/>
                <w:bdr w:val="none" w:sz="0" w:space="0" w:color="auto" w:frame="1"/>
                <w:lang w:bidi="he-IL"/>
              </w:rPr>
              <w:t>和</w:t>
            </w:r>
            <w:r w:rsidRPr="00262B72">
              <w:rPr>
                <w:rFonts w:ascii="ˎ̥" w:hAnsi="ˎ̥" w:cs="宋体"/>
                <w:color w:val="000000"/>
                <w:kern w:val="0"/>
                <w:sz w:val="16"/>
                <w:szCs w:val="20"/>
                <w:bdr w:val="none" w:sz="0" w:space="0" w:color="auto" w:frame="1"/>
                <w:lang w:bidi="he-IL"/>
              </w:rPr>
              <w:t>FlowDocument</w:t>
            </w:r>
            <w:r w:rsidRPr="00262B72">
              <w:rPr>
                <w:rFonts w:cs="宋体" w:hint="eastAsia"/>
                <w:color w:val="000000"/>
                <w:kern w:val="0"/>
                <w:sz w:val="16"/>
                <w:szCs w:val="20"/>
                <w:bdr w:val="none" w:sz="0" w:space="0" w:color="auto" w:frame="1"/>
                <w:lang w:bidi="he-IL"/>
              </w:rPr>
              <w:t>可以包含这个命名空间中的其他元素。</w:t>
            </w:r>
            <w:r w:rsidRPr="00262B72">
              <w:rPr>
                <w:rFonts w:ascii="ˎ̥" w:hAnsi="ˎ̥" w:cs="宋体"/>
                <w:color w:val="000000"/>
                <w:spacing w:val="-2"/>
                <w:kern w:val="0"/>
                <w:sz w:val="16"/>
                <w:szCs w:val="20"/>
                <w:bdr w:val="none" w:sz="0" w:space="0" w:color="auto" w:frame="1"/>
                <w:lang w:bidi="he-IL"/>
              </w:rPr>
              <w:t>System.Windows.Documents.Serialization</w:t>
            </w:r>
            <w:r w:rsidRPr="00262B72">
              <w:rPr>
                <w:rFonts w:cs="宋体" w:hint="eastAsia"/>
                <w:color w:val="000000"/>
                <w:spacing w:val="-2"/>
                <w:kern w:val="0"/>
                <w:sz w:val="16"/>
                <w:szCs w:val="20"/>
                <w:bdr w:val="none" w:sz="0" w:space="0" w:color="auto" w:frame="1"/>
                <w:lang w:bidi="he-IL"/>
              </w:rPr>
              <w:t>命名空间中的类可以将文档写入磁盘</w:t>
            </w:r>
          </w:p>
        </w:tc>
      </w:tr>
      <w:tr w:rsidR="001014EB" w:rsidRPr="00262B72">
        <w:trPr>
          <w:jc w:val="center"/>
        </w:trPr>
        <w:tc>
          <w:tcPr>
            <w:tcW w:w="2903"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System.Windows.Ink</w:t>
            </w:r>
          </w:p>
        </w:tc>
        <w:tc>
          <w:tcPr>
            <w:tcW w:w="6215"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Windows Tablet PC</w:t>
            </w:r>
            <w:r w:rsidRPr="00262B72">
              <w:rPr>
                <w:rFonts w:cs="宋体" w:hint="eastAsia"/>
                <w:color w:val="000000"/>
                <w:kern w:val="0"/>
                <w:sz w:val="16"/>
                <w:szCs w:val="20"/>
                <w:bdr w:val="none" w:sz="0" w:space="0" w:color="auto" w:frame="1"/>
                <w:lang w:bidi="he-IL"/>
              </w:rPr>
              <w:t>和</w:t>
            </w:r>
            <w:r w:rsidRPr="00262B72">
              <w:rPr>
                <w:rFonts w:ascii="ˎ̥" w:hAnsi="ˎ̥" w:cs="宋体"/>
                <w:color w:val="000000"/>
                <w:kern w:val="0"/>
                <w:sz w:val="16"/>
                <w:szCs w:val="20"/>
                <w:bdr w:val="none" w:sz="0" w:space="0" w:color="auto" w:frame="1"/>
                <w:lang w:bidi="he-IL"/>
              </w:rPr>
              <w:t>Ultra Mobile PC</w:t>
            </w:r>
            <w:r w:rsidRPr="00262B72">
              <w:rPr>
                <w:rFonts w:cs="宋体" w:hint="eastAsia"/>
                <w:color w:val="000000"/>
                <w:kern w:val="0"/>
                <w:sz w:val="16"/>
                <w:szCs w:val="20"/>
                <w:bdr w:val="none" w:sz="0" w:space="0" w:color="auto" w:frame="1"/>
                <w:lang w:bidi="he-IL"/>
              </w:rPr>
              <w:t>使用得越来越多。在这些</w:t>
            </w:r>
            <w:r w:rsidRPr="00262B72">
              <w:rPr>
                <w:rFonts w:ascii="ˎ̥" w:hAnsi="ˎ̥" w:cs="宋体"/>
                <w:color w:val="000000"/>
                <w:kern w:val="0"/>
                <w:sz w:val="16"/>
                <w:szCs w:val="20"/>
                <w:bdr w:val="none" w:sz="0" w:space="0" w:color="auto" w:frame="1"/>
                <w:lang w:bidi="he-IL"/>
              </w:rPr>
              <w:t>PC</w:t>
            </w:r>
            <w:r w:rsidRPr="00262B72">
              <w:rPr>
                <w:rFonts w:cs="宋体" w:hint="eastAsia"/>
                <w:color w:val="000000"/>
                <w:kern w:val="0"/>
                <w:sz w:val="16"/>
                <w:szCs w:val="20"/>
                <w:bdr w:val="none" w:sz="0" w:space="0" w:color="auto" w:frame="1"/>
                <w:lang w:bidi="he-IL"/>
              </w:rPr>
              <w:t>上，</w:t>
            </w:r>
            <w:r w:rsidRPr="00262B72">
              <w:rPr>
                <w:rFonts w:ascii="ˎ̥" w:hAnsi="ˎ̥" w:cs="宋体"/>
                <w:color w:val="000000"/>
                <w:kern w:val="0"/>
                <w:sz w:val="16"/>
                <w:szCs w:val="20"/>
                <w:bdr w:val="none" w:sz="0" w:space="0" w:color="auto" w:frame="1"/>
                <w:lang w:bidi="he-IL"/>
              </w:rPr>
              <w:t>ink</w:t>
            </w:r>
            <w:r w:rsidRPr="00262B72">
              <w:rPr>
                <w:rFonts w:cs="宋体" w:hint="eastAsia"/>
                <w:color w:val="000000"/>
                <w:kern w:val="0"/>
                <w:sz w:val="16"/>
                <w:szCs w:val="20"/>
                <w:bdr w:val="none" w:sz="0" w:space="0" w:color="auto" w:frame="1"/>
                <w:lang w:bidi="he-IL"/>
              </w:rPr>
              <w:t>可以用于用户输入。</w:t>
            </w:r>
            <w:r w:rsidRPr="00262B72">
              <w:rPr>
                <w:rFonts w:ascii="ˎ̥" w:hAnsi="ˎ̥" w:cs="宋体"/>
                <w:color w:val="000000"/>
                <w:kern w:val="0"/>
                <w:sz w:val="16"/>
                <w:szCs w:val="20"/>
                <w:bdr w:val="none" w:sz="0" w:space="0" w:color="auto" w:frame="1"/>
                <w:lang w:bidi="he-IL"/>
              </w:rPr>
              <w:t>System.Windows.Ink</w:t>
            </w:r>
            <w:r w:rsidRPr="00262B72">
              <w:rPr>
                <w:rFonts w:cs="宋体" w:hint="eastAsia"/>
                <w:color w:val="000000"/>
                <w:kern w:val="0"/>
                <w:sz w:val="16"/>
                <w:szCs w:val="20"/>
                <w:bdr w:val="none" w:sz="0" w:space="0" w:color="auto" w:frame="1"/>
                <w:lang w:bidi="he-IL"/>
              </w:rPr>
              <w:t>命名空间包含处理</w:t>
            </w:r>
            <w:r w:rsidRPr="00262B72">
              <w:rPr>
                <w:rFonts w:ascii="ˎ̥" w:hAnsi="ˎ̥" w:cs="宋体"/>
                <w:color w:val="000000"/>
                <w:kern w:val="0"/>
                <w:sz w:val="16"/>
                <w:szCs w:val="20"/>
                <w:bdr w:val="none" w:sz="0" w:space="0" w:color="auto" w:frame="1"/>
                <w:lang w:bidi="he-IL"/>
              </w:rPr>
              <w:t>ink</w:t>
            </w:r>
            <w:r w:rsidRPr="00262B72">
              <w:rPr>
                <w:rFonts w:cs="宋体" w:hint="eastAsia"/>
                <w:color w:val="000000"/>
                <w:kern w:val="0"/>
                <w:sz w:val="16"/>
                <w:szCs w:val="20"/>
                <w:bdr w:val="none" w:sz="0" w:space="0" w:color="auto" w:frame="1"/>
                <w:lang w:bidi="he-IL"/>
              </w:rPr>
              <w:t>输入的类</w:t>
            </w:r>
          </w:p>
        </w:tc>
      </w:tr>
      <w:tr w:rsidR="001014EB" w:rsidRPr="00262B72">
        <w:trPr>
          <w:jc w:val="center"/>
        </w:trPr>
        <w:tc>
          <w:tcPr>
            <w:tcW w:w="2903"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System.Windows.Input</w:t>
            </w:r>
          </w:p>
        </w:tc>
        <w:tc>
          <w:tcPr>
            <w:tcW w:w="6215"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这个命名空间包含的几个类用于命令处理、键盘输入、使用触针等</w:t>
            </w:r>
          </w:p>
        </w:tc>
      </w:tr>
      <w:tr w:rsidR="001014EB" w:rsidRPr="00262B72">
        <w:trPr>
          <w:jc w:val="center"/>
        </w:trPr>
        <w:tc>
          <w:tcPr>
            <w:tcW w:w="2903"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System.Windows.Interop</w:t>
            </w:r>
          </w:p>
        </w:tc>
        <w:tc>
          <w:tcPr>
            <w:tcW w:w="6215"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这个命名空间中的类用于集成</w:t>
            </w:r>
            <w:r w:rsidRPr="00262B72">
              <w:rPr>
                <w:rFonts w:ascii="ˎ̥" w:hAnsi="ˎ̥" w:cs="宋体"/>
                <w:color w:val="000000"/>
                <w:kern w:val="0"/>
                <w:sz w:val="16"/>
                <w:szCs w:val="20"/>
                <w:bdr w:val="none" w:sz="0" w:space="0" w:color="auto" w:frame="1"/>
                <w:lang w:bidi="he-IL"/>
              </w:rPr>
              <w:t>Win32</w:t>
            </w:r>
            <w:r w:rsidRPr="00262B72">
              <w:rPr>
                <w:rFonts w:cs="宋体" w:hint="eastAsia"/>
                <w:color w:val="000000"/>
                <w:kern w:val="0"/>
                <w:sz w:val="16"/>
                <w:szCs w:val="20"/>
                <w:bdr w:val="none" w:sz="0" w:space="0" w:color="auto" w:frame="1"/>
                <w:lang w:bidi="he-IL"/>
              </w:rPr>
              <w:t>和</w:t>
            </w:r>
            <w:r w:rsidRPr="00262B72">
              <w:rPr>
                <w:rFonts w:ascii="ˎ̥" w:hAnsi="ˎ̥" w:cs="宋体"/>
                <w:color w:val="000000"/>
                <w:kern w:val="0"/>
                <w:sz w:val="16"/>
                <w:szCs w:val="20"/>
                <w:bdr w:val="none" w:sz="0" w:space="0" w:color="auto" w:frame="1"/>
                <w:lang w:bidi="he-IL"/>
              </w:rPr>
              <w:t>WPF</w:t>
            </w:r>
          </w:p>
        </w:tc>
      </w:tr>
      <w:tr w:rsidR="001014EB" w:rsidRPr="00262B72">
        <w:trPr>
          <w:jc w:val="center"/>
        </w:trPr>
        <w:tc>
          <w:tcPr>
            <w:tcW w:w="2903"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System.Windows.Markup</w:t>
            </w:r>
          </w:p>
        </w:tc>
        <w:tc>
          <w:tcPr>
            <w:tcW w:w="6215"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用于</w:t>
            </w:r>
            <w:r w:rsidRPr="00262B72">
              <w:rPr>
                <w:rFonts w:ascii="ˎ̥" w:hAnsi="ˎ̥" w:cs="宋体"/>
                <w:color w:val="000000"/>
                <w:kern w:val="0"/>
                <w:sz w:val="16"/>
                <w:szCs w:val="20"/>
                <w:bdr w:val="none" w:sz="0" w:space="0" w:color="auto" w:frame="1"/>
                <w:lang w:bidi="he-IL"/>
              </w:rPr>
              <w:t>XAML</w:t>
            </w:r>
            <w:r w:rsidRPr="00262B72">
              <w:rPr>
                <w:rFonts w:cs="宋体" w:hint="eastAsia"/>
                <w:color w:val="000000"/>
                <w:kern w:val="0"/>
                <w:sz w:val="16"/>
                <w:szCs w:val="20"/>
                <w:bdr w:val="none" w:sz="0" w:space="0" w:color="auto" w:frame="1"/>
                <w:lang w:bidi="he-IL"/>
              </w:rPr>
              <w:t>标记代码的类位于这个命名空间</w:t>
            </w:r>
          </w:p>
        </w:tc>
      </w:tr>
      <w:tr w:rsidR="001014EB" w:rsidRPr="00262B72">
        <w:trPr>
          <w:jc w:val="center"/>
        </w:trPr>
        <w:tc>
          <w:tcPr>
            <w:tcW w:w="2903"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System.Windows.Media</w:t>
            </w:r>
          </w:p>
        </w:tc>
        <w:tc>
          <w:tcPr>
            <w:tcW w:w="6215"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要使用图像、音频和视频内容，可以使用这个命名空间中的类</w:t>
            </w:r>
          </w:p>
        </w:tc>
      </w:tr>
      <w:tr w:rsidR="001014EB" w:rsidRPr="00262B72">
        <w:trPr>
          <w:jc w:val="center"/>
        </w:trPr>
        <w:tc>
          <w:tcPr>
            <w:tcW w:w="2903"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System.Windows.Navigation</w:t>
            </w:r>
          </w:p>
        </w:tc>
        <w:tc>
          <w:tcPr>
            <w:tcW w:w="6215"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这个命名空间包含在窗口之间导航的类</w:t>
            </w:r>
          </w:p>
        </w:tc>
      </w:tr>
      <w:tr w:rsidR="001014EB" w:rsidRPr="00262B72">
        <w:trPr>
          <w:jc w:val="center"/>
        </w:trPr>
        <w:tc>
          <w:tcPr>
            <w:tcW w:w="2903"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System.Windows.Resources</w:t>
            </w:r>
          </w:p>
        </w:tc>
        <w:tc>
          <w:tcPr>
            <w:tcW w:w="6215"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这个命名空间包含资源的支持类</w:t>
            </w:r>
          </w:p>
        </w:tc>
      </w:tr>
      <w:tr w:rsidR="001014EB" w:rsidRPr="00262B72">
        <w:trPr>
          <w:jc w:val="center"/>
        </w:trPr>
        <w:tc>
          <w:tcPr>
            <w:tcW w:w="2903"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System.Windows.Shapes</w:t>
            </w:r>
          </w:p>
        </w:tc>
        <w:tc>
          <w:tcPr>
            <w:tcW w:w="6215"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UI</w:t>
            </w:r>
            <w:r w:rsidRPr="00262B72">
              <w:rPr>
                <w:rFonts w:cs="宋体" w:hint="eastAsia"/>
                <w:color w:val="000000"/>
                <w:kern w:val="0"/>
                <w:sz w:val="16"/>
                <w:szCs w:val="20"/>
                <w:bdr w:val="none" w:sz="0" w:space="0" w:color="auto" w:frame="1"/>
                <w:lang w:bidi="he-IL"/>
              </w:rPr>
              <w:t>的核心类位于这个命名空间，如</w:t>
            </w:r>
            <w:r w:rsidRPr="00262B72">
              <w:rPr>
                <w:rFonts w:ascii="ˎ̥" w:hAnsi="ˎ̥" w:cs="宋体"/>
                <w:color w:val="000000"/>
                <w:kern w:val="0"/>
                <w:sz w:val="16"/>
                <w:szCs w:val="20"/>
                <w:bdr w:val="none" w:sz="0" w:space="0" w:color="auto" w:frame="1"/>
                <w:lang w:bidi="he-IL"/>
              </w:rPr>
              <w:t>Line</w:t>
            </w:r>
            <w:r w:rsidRPr="00262B72">
              <w:rPr>
                <w:rFonts w:cs="宋体" w:hint="eastAsia"/>
                <w:color w:val="000000"/>
                <w:kern w:val="0"/>
                <w:sz w:val="16"/>
                <w:szCs w:val="20"/>
                <w:bdr w:val="none" w:sz="0" w:space="0" w:color="auto" w:frame="1"/>
                <w:lang w:bidi="he-IL"/>
              </w:rPr>
              <w:t>、</w:t>
            </w:r>
            <w:r w:rsidRPr="00262B72">
              <w:rPr>
                <w:rFonts w:ascii="ˎ̥" w:hAnsi="ˎ̥" w:cs="宋体"/>
                <w:color w:val="000000"/>
                <w:kern w:val="0"/>
                <w:sz w:val="16"/>
                <w:szCs w:val="20"/>
                <w:bdr w:val="none" w:sz="0" w:space="0" w:color="auto" w:frame="1"/>
                <w:lang w:bidi="he-IL"/>
              </w:rPr>
              <w:t>Ellipse</w:t>
            </w:r>
            <w:r w:rsidRPr="00262B72">
              <w:rPr>
                <w:rFonts w:cs="宋体" w:hint="eastAsia"/>
                <w:color w:val="000000"/>
                <w:kern w:val="0"/>
                <w:sz w:val="16"/>
                <w:szCs w:val="20"/>
                <w:bdr w:val="none" w:sz="0" w:space="0" w:color="auto" w:frame="1"/>
                <w:lang w:bidi="he-IL"/>
              </w:rPr>
              <w:t>、</w:t>
            </w:r>
            <w:r w:rsidRPr="00262B72">
              <w:rPr>
                <w:rFonts w:ascii="ˎ̥" w:hAnsi="ˎ̥" w:cs="宋体"/>
                <w:color w:val="000000"/>
                <w:kern w:val="0"/>
                <w:sz w:val="16"/>
                <w:szCs w:val="20"/>
                <w:bdr w:val="none" w:sz="0" w:space="0" w:color="auto" w:frame="1"/>
                <w:lang w:bidi="he-IL"/>
              </w:rPr>
              <w:t>Rectangle</w:t>
            </w:r>
            <w:r w:rsidRPr="00262B72">
              <w:rPr>
                <w:rFonts w:cs="宋体" w:hint="eastAsia"/>
                <w:color w:val="000000"/>
                <w:kern w:val="0"/>
                <w:sz w:val="16"/>
                <w:szCs w:val="20"/>
                <w:bdr w:val="none" w:sz="0" w:space="0" w:color="auto" w:frame="1"/>
                <w:lang w:bidi="he-IL"/>
              </w:rPr>
              <w:t>等</w:t>
            </w:r>
          </w:p>
        </w:tc>
      </w:tr>
      <w:tr w:rsidR="001014EB" w:rsidRPr="00262B72">
        <w:trPr>
          <w:jc w:val="center"/>
        </w:trPr>
        <w:tc>
          <w:tcPr>
            <w:tcW w:w="2903"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System.Windows.Threading</w:t>
            </w:r>
          </w:p>
        </w:tc>
        <w:tc>
          <w:tcPr>
            <w:tcW w:w="6215"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spacing w:val="-2"/>
                <w:kern w:val="0"/>
                <w:sz w:val="16"/>
                <w:szCs w:val="20"/>
                <w:bdr w:val="none" w:sz="0" w:space="0" w:color="auto" w:frame="1"/>
                <w:lang w:bidi="he-IL"/>
              </w:rPr>
            </w:pPr>
            <w:r w:rsidRPr="00262B72">
              <w:rPr>
                <w:rFonts w:ascii="ˎ̥" w:hAnsi="ˎ̥" w:cs="宋体"/>
                <w:color w:val="000000"/>
                <w:spacing w:val="-2"/>
                <w:kern w:val="0"/>
                <w:sz w:val="16"/>
                <w:szCs w:val="20"/>
                <w:bdr w:val="none" w:sz="0" w:space="0" w:color="auto" w:frame="1"/>
                <w:lang w:bidi="he-IL"/>
              </w:rPr>
              <w:t>WPF</w:t>
            </w:r>
            <w:r w:rsidRPr="00262B72">
              <w:rPr>
                <w:rFonts w:cs="宋体" w:hint="eastAsia"/>
                <w:color w:val="000000"/>
                <w:spacing w:val="-2"/>
                <w:kern w:val="0"/>
                <w:sz w:val="16"/>
                <w:szCs w:val="20"/>
                <w:bdr w:val="none" w:sz="0" w:space="0" w:color="auto" w:frame="1"/>
                <w:lang w:bidi="he-IL"/>
              </w:rPr>
              <w:t>元素类似于绑定到单个线程上的</w:t>
            </w:r>
            <w:r w:rsidRPr="00262B72">
              <w:rPr>
                <w:rFonts w:ascii="ˎ̥" w:hAnsi="ˎ̥" w:cs="宋体"/>
                <w:color w:val="000000"/>
                <w:spacing w:val="-2"/>
                <w:kern w:val="0"/>
                <w:sz w:val="16"/>
                <w:szCs w:val="20"/>
                <w:bdr w:val="none" w:sz="0" w:space="0" w:color="auto" w:frame="1"/>
                <w:lang w:bidi="he-IL"/>
              </w:rPr>
              <w:t>Windows</w:t>
            </w:r>
            <w:r w:rsidRPr="00262B72">
              <w:rPr>
                <w:rFonts w:cs="宋体" w:hint="eastAsia"/>
                <w:color w:val="000000"/>
                <w:spacing w:val="-2"/>
                <w:kern w:val="0"/>
                <w:sz w:val="16"/>
                <w:szCs w:val="20"/>
                <w:bdr w:val="none" w:sz="0" w:space="0" w:color="auto" w:frame="1"/>
                <w:lang w:bidi="he-IL"/>
              </w:rPr>
              <w:t>窗体控件。这个命名空间中的类可以处理多个线程，例如</w:t>
            </w:r>
            <w:r w:rsidRPr="00262B72">
              <w:rPr>
                <w:rFonts w:ascii="ˎ̥" w:hAnsi="ˎ̥" w:cs="宋体"/>
                <w:color w:val="000000"/>
                <w:spacing w:val="-2"/>
                <w:kern w:val="0"/>
                <w:sz w:val="16"/>
                <w:szCs w:val="20"/>
                <w:bdr w:val="none" w:sz="0" w:space="0" w:color="auto" w:frame="1"/>
                <w:lang w:bidi="he-IL"/>
              </w:rPr>
              <w:t>Dispatcher</w:t>
            </w:r>
            <w:r w:rsidRPr="00262B72">
              <w:rPr>
                <w:rFonts w:cs="宋体" w:hint="eastAsia"/>
                <w:color w:val="000000"/>
                <w:spacing w:val="-2"/>
                <w:kern w:val="0"/>
                <w:sz w:val="16"/>
                <w:szCs w:val="20"/>
                <w:bdr w:val="none" w:sz="0" w:space="0" w:color="auto" w:frame="1"/>
                <w:lang w:bidi="he-IL"/>
              </w:rPr>
              <w:t>类就属于这个命名空间</w:t>
            </w:r>
          </w:p>
        </w:tc>
      </w:tr>
      <w:tr w:rsidR="001014EB" w:rsidRPr="00262B72">
        <w:trPr>
          <w:jc w:val="center"/>
        </w:trPr>
        <w:tc>
          <w:tcPr>
            <w:tcW w:w="2903" w:type="dxa"/>
            <w:tcBorders>
              <w:top w:val="single" w:sz="4" w:space="0" w:color="auto"/>
              <w:left w:val="outset" w:sz="6" w:space="0" w:color="ECE9D8"/>
              <w:bottom w:val="single" w:sz="8"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System.Windows.Xps</w:t>
            </w:r>
          </w:p>
        </w:tc>
        <w:tc>
          <w:tcPr>
            <w:tcW w:w="6215" w:type="dxa"/>
            <w:tcBorders>
              <w:top w:val="single" w:sz="4" w:space="0" w:color="auto"/>
              <w:left w:val="single" w:sz="4" w:space="0" w:color="auto"/>
              <w:bottom w:val="single" w:sz="8"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spacing w:val="-2"/>
                <w:kern w:val="0"/>
                <w:sz w:val="16"/>
                <w:szCs w:val="20"/>
                <w:bdr w:val="none" w:sz="0" w:space="0" w:color="auto" w:frame="1"/>
                <w:lang w:bidi="he-IL"/>
              </w:rPr>
              <w:t>XML Paper Specification(XPS)</w:t>
            </w:r>
            <w:r w:rsidRPr="00262B72">
              <w:rPr>
                <w:rFonts w:cs="宋体" w:hint="eastAsia"/>
                <w:color w:val="000000"/>
                <w:spacing w:val="-2"/>
                <w:kern w:val="0"/>
                <w:sz w:val="16"/>
                <w:szCs w:val="20"/>
                <w:bdr w:val="none" w:sz="0" w:space="0" w:color="auto" w:frame="1"/>
                <w:lang w:bidi="he-IL"/>
              </w:rPr>
              <w:t>是一个新的文档规范，</w:t>
            </w:r>
            <w:r w:rsidRPr="00262B72">
              <w:rPr>
                <w:rFonts w:ascii="ˎ̥" w:hAnsi="ˎ̥" w:cs="宋体"/>
                <w:color w:val="000000"/>
                <w:spacing w:val="-2"/>
                <w:kern w:val="0"/>
                <w:sz w:val="16"/>
                <w:szCs w:val="20"/>
                <w:bdr w:val="none" w:sz="0" w:space="0" w:color="auto" w:frame="1"/>
                <w:lang w:bidi="he-IL"/>
              </w:rPr>
              <w:t>Microsoft Word</w:t>
            </w:r>
            <w:r w:rsidRPr="00262B72">
              <w:rPr>
                <w:rFonts w:cs="宋体" w:hint="eastAsia"/>
                <w:color w:val="000000"/>
                <w:spacing w:val="-2"/>
                <w:kern w:val="0"/>
                <w:sz w:val="16"/>
                <w:szCs w:val="20"/>
                <w:bdr w:val="none" w:sz="0" w:space="0" w:color="auto" w:frame="1"/>
                <w:lang w:bidi="he-IL"/>
              </w:rPr>
              <w:t>也支持该规范。在</w:t>
            </w:r>
            <w:r w:rsidRPr="00262B72">
              <w:rPr>
                <w:rFonts w:ascii="ˎ̥" w:hAnsi="ˎ̥" w:cs="宋体"/>
                <w:color w:val="000000"/>
                <w:spacing w:val="-2"/>
                <w:kern w:val="0"/>
                <w:sz w:val="16"/>
                <w:szCs w:val="20"/>
                <w:bdr w:val="none" w:sz="0" w:space="0" w:color="auto" w:frame="1"/>
                <w:lang w:bidi="he-IL"/>
              </w:rPr>
              <w:t>System.Windows.Xps</w:t>
            </w:r>
            <w:r w:rsidRPr="00262B72">
              <w:rPr>
                <w:rFonts w:cs="宋体" w:hint="eastAsia"/>
                <w:color w:val="000000"/>
                <w:spacing w:val="-2"/>
                <w:kern w:val="0"/>
                <w:sz w:val="16"/>
                <w:szCs w:val="20"/>
                <w:bdr w:val="none" w:sz="0" w:space="0" w:color="auto" w:frame="1"/>
                <w:lang w:bidi="he-IL"/>
              </w:rPr>
              <w:t>、</w:t>
            </w:r>
            <w:r w:rsidRPr="00262B72">
              <w:rPr>
                <w:rFonts w:ascii="ˎ̥" w:hAnsi="ˎ̥" w:cs="宋体"/>
                <w:color w:val="000000"/>
                <w:spacing w:val="-2"/>
                <w:kern w:val="0"/>
                <w:sz w:val="16"/>
                <w:szCs w:val="20"/>
                <w:bdr w:val="none" w:sz="0" w:space="0" w:color="auto" w:frame="1"/>
                <w:lang w:bidi="he-IL"/>
              </w:rPr>
              <w:t>System.Windows.Xps.Packaging</w:t>
            </w:r>
            <w:r w:rsidRPr="00262B72">
              <w:rPr>
                <w:rFonts w:cs="宋体" w:hint="eastAsia"/>
                <w:color w:val="000000"/>
                <w:spacing w:val="-2"/>
                <w:kern w:val="0"/>
                <w:sz w:val="16"/>
                <w:szCs w:val="20"/>
                <w:bdr w:val="none" w:sz="0" w:space="0" w:color="auto" w:frame="1"/>
                <w:lang w:bidi="he-IL"/>
              </w:rPr>
              <w:t>和</w:t>
            </w:r>
            <w:r w:rsidRPr="00262B72">
              <w:rPr>
                <w:rFonts w:ascii="ˎ̥" w:hAnsi="ˎ̥" w:cs="宋体"/>
                <w:color w:val="000000"/>
                <w:spacing w:val="-4"/>
                <w:kern w:val="0"/>
                <w:sz w:val="16"/>
                <w:szCs w:val="20"/>
                <w:bdr w:val="none" w:sz="0" w:space="0" w:color="auto" w:frame="1"/>
                <w:lang w:bidi="he-IL"/>
              </w:rPr>
              <w:t>System.Windows.Xps.Serialization</w:t>
            </w:r>
            <w:r w:rsidRPr="00262B72">
              <w:rPr>
                <w:rFonts w:cs="宋体" w:hint="eastAsia"/>
                <w:color w:val="000000"/>
                <w:spacing w:val="-4"/>
                <w:kern w:val="0"/>
                <w:sz w:val="16"/>
                <w:szCs w:val="20"/>
                <w:bdr w:val="none" w:sz="0" w:space="0" w:color="auto" w:frame="1"/>
                <w:lang w:bidi="he-IL"/>
              </w:rPr>
              <w:t>命名空间中，包含了创建和传送</w:t>
            </w:r>
            <w:r w:rsidRPr="00262B72">
              <w:rPr>
                <w:rFonts w:ascii="ˎ̥" w:hAnsi="ˎ̥" w:cs="宋体"/>
                <w:color w:val="000000"/>
                <w:spacing w:val="-4"/>
                <w:kern w:val="0"/>
                <w:sz w:val="16"/>
                <w:szCs w:val="20"/>
                <w:bdr w:val="none" w:sz="0" w:space="0" w:color="auto" w:frame="1"/>
                <w:lang w:bidi="he-IL"/>
              </w:rPr>
              <w:t>XPS</w:t>
            </w:r>
            <w:r w:rsidRPr="00262B72">
              <w:rPr>
                <w:rFonts w:cs="宋体" w:hint="eastAsia"/>
                <w:color w:val="000000"/>
                <w:spacing w:val="-4"/>
                <w:kern w:val="0"/>
                <w:sz w:val="16"/>
                <w:szCs w:val="20"/>
                <w:bdr w:val="none" w:sz="0" w:space="0" w:color="auto" w:frame="1"/>
                <w:lang w:bidi="he-IL"/>
              </w:rPr>
              <w:t>文档的类</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b/>
          <w:bCs/>
          <w:color w:val="000000"/>
          <w:kern w:val="0"/>
        </w:rPr>
        <w:t xml:space="preserve">34.2  </w:t>
      </w:r>
      <w:r w:rsidRPr="00262B72">
        <w:rPr>
          <w:rFonts w:ascii="ˎ̥" w:hAnsi="ˎ̥" w:cs="宋体"/>
          <w:b/>
          <w:bCs/>
          <w:color w:val="000000"/>
          <w:kern w:val="0"/>
        </w:rPr>
        <w:t>形状</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形状是</w:t>
      </w:r>
      <w:r w:rsidRPr="00262B72">
        <w:rPr>
          <w:rFonts w:ascii="ˎ̥" w:hAnsi="ˎ̥" w:cs="宋体"/>
          <w:color w:val="000000"/>
          <w:kern w:val="0"/>
          <w:szCs w:val="21"/>
        </w:rPr>
        <w:t>WPF</w:t>
      </w:r>
      <w:r w:rsidRPr="00262B72">
        <w:rPr>
          <w:rFonts w:ascii="ˎ̥" w:hAnsi="ˎ̥" w:cs="宋体"/>
          <w:color w:val="000000"/>
          <w:kern w:val="0"/>
          <w:szCs w:val="21"/>
        </w:rPr>
        <w:t>的核心元素。利用形状，可以绘制矩形、线条、椭圆、路径、多边形和多义线等二维图形，这些图形用派生自抽象类</w:t>
      </w:r>
      <w:r w:rsidRPr="00262B72">
        <w:rPr>
          <w:rFonts w:ascii="ˎ̥" w:hAnsi="ˎ̥" w:cs="宋体"/>
          <w:color w:val="000000"/>
          <w:kern w:val="0"/>
          <w:szCs w:val="21"/>
        </w:rPr>
        <w:t>Shape</w:t>
      </w:r>
      <w:r w:rsidRPr="00262B72">
        <w:rPr>
          <w:rFonts w:ascii="ˎ̥" w:hAnsi="ˎ̥" w:cs="宋体"/>
          <w:color w:val="000000"/>
          <w:kern w:val="0"/>
          <w:szCs w:val="21"/>
        </w:rPr>
        <w:t>的类表示。图形在</w:t>
      </w:r>
      <w:r w:rsidRPr="00262B72">
        <w:rPr>
          <w:rFonts w:ascii="ˎ̥" w:hAnsi="ˎ̥" w:cs="宋体"/>
          <w:color w:val="000000"/>
          <w:kern w:val="0"/>
          <w:szCs w:val="21"/>
        </w:rPr>
        <w:t>System.Windows. Shapes</w:t>
      </w:r>
      <w:r w:rsidRPr="00262B72">
        <w:rPr>
          <w:rFonts w:ascii="ˎ̥" w:hAnsi="ˎ̥" w:cs="宋体"/>
          <w:color w:val="000000"/>
          <w:kern w:val="0"/>
          <w:szCs w:val="21"/>
        </w:rPr>
        <w:t>命名空间中定义。</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下面的</w:t>
      </w:r>
      <w:r w:rsidRPr="00262B72">
        <w:rPr>
          <w:rFonts w:ascii="ˎ̥" w:hAnsi="ˎ̥" w:cs="宋体"/>
          <w:color w:val="000000"/>
          <w:kern w:val="0"/>
          <w:szCs w:val="21"/>
        </w:rPr>
        <w:t>XAML</w:t>
      </w:r>
      <w:r w:rsidRPr="00262B72">
        <w:rPr>
          <w:rFonts w:ascii="ˎ̥" w:hAnsi="ˎ̥" w:cs="宋体"/>
          <w:color w:val="000000"/>
          <w:kern w:val="0"/>
          <w:szCs w:val="21"/>
        </w:rPr>
        <w:t>示例绘制了一个带腿的黄色笑脸，它用一个椭圆表示笑脸，两个椭圆表示眼睛，一个路径表示嘴，四个线条表示腿：</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&lt;Window x:Class="SimpleControls.Window1"</w:t>
            </w:r>
            <w:r w:rsidRPr="00262B72">
              <w:rPr>
                <w:rFonts w:ascii="Courier New" w:hAnsi="Courier New" w:cs="Courier New"/>
                <w:color w:val="000000"/>
                <w:kern w:val="0"/>
                <w:sz w:val="18"/>
                <w:szCs w:val="18"/>
              </w:rPr>
              <w:br/>
              <w:t>xmlns="</w:t>
            </w:r>
            <w:hyperlink r:id="rId129" w:history="1">
              <w:r w:rsidRPr="00262B72">
                <w:rPr>
                  <w:rFonts w:ascii="Courier New" w:hAnsi="Courier New" w:cs="Courier New"/>
                  <w:color w:val="0000FF"/>
                  <w:kern w:val="0"/>
                  <w:sz w:val="18"/>
                  <w:szCs w:val="18"/>
                  <w:u w:val="single"/>
                </w:rPr>
                <w:t>http://schemas.microsoft.com/winfx/2006/xaml/presentation</w:t>
              </w:r>
            </w:hyperlink>
            <w:r w:rsidRPr="00262B72">
              <w:rPr>
                <w:rFonts w:ascii="Courier New" w:hAnsi="Courier New" w:cs="Courier New"/>
                <w:color w:val="000000"/>
                <w:kern w:val="0"/>
                <w:sz w:val="18"/>
                <w:szCs w:val="18"/>
              </w:rPr>
              <w:t>"</w:t>
            </w:r>
            <w:r w:rsidRPr="00262B72">
              <w:rPr>
                <w:rFonts w:ascii="Courier New" w:hAnsi="Courier New" w:cs="Courier New"/>
                <w:color w:val="000000"/>
                <w:kern w:val="0"/>
                <w:sz w:val="18"/>
                <w:szCs w:val="18"/>
              </w:rPr>
              <w:br/>
              <w:t>xmlns:x="</w:t>
            </w:r>
            <w:hyperlink r:id="rId130" w:history="1">
              <w:r w:rsidRPr="00262B72">
                <w:rPr>
                  <w:rFonts w:ascii="Courier New" w:hAnsi="Courier New" w:cs="Courier New"/>
                  <w:color w:val="0000FF"/>
                  <w:kern w:val="0"/>
                  <w:sz w:val="18"/>
                  <w:szCs w:val="18"/>
                  <w:u w:val="single"/>
                </w:rPr>
                <w:t>http://schemas.microsoft.com/winfx/2006/xaml</w:t>
              </w:r>
            </w:hyperlink>
            <w:r w:rsidRPr="00262B72">
              <w:rPr>
                <w:rFonts w:ascii="Courier New" w:hAnsi="Courier New" w:cs="Courier New"/>
                <w:color w:val="000000"/>
                <w:kern w:val="0"/>
                <w:sz w:val="18"/>
                <w:szCs w:val="18"/>
              </w:rPr>
              <w:t>"</w:t>
            </w:r>
            <w:r w:rsidRPr="00262B72">
              <w:rPr>
                <w:rFonts w:ascii="Courier New" w:hAnsi="Courier New" w:cs="Courier New"/>
                <w:color w:val="000000"/>
                <w:kern w:val="0"/>
                <w:sz w:val="18"/>
                <w:szCs w:val="18"/>
              </w:rPr>
              <w:br/>
              <w:t>Title="WPF Samples" Height="260" Width="230"&gt;</w:t>
            </w:r>
            <w:r w:rsidRPr="00262B72">
              <w:rPr>
                <w:rFonts w:ascii="Courier New" w:hAnsi="Courier New" w:cs="Courier New"/>
                <w:color w:val="000000"/>
                <w:kern w:val="0"/>
                <w:sz w:val="18"/>
                <w:szCs w:val="18"/>
              </w:rPr>
              <w:br/>
              <w:t>&lt;Canvas&gt;</w:t>
            </w:r>
            <w:r w:rsidRPr="00262B72">
              <w:rPr>
                <w:rFonts w:ascii="Courier New" w:hAnsi="Courier New" w:cs="Courier New"/>
                <w:color w:val="000000"/>
                <w:kern w:val="0"/>
                <w:sz w:val="18"/>
                <w:szCs w:val="18"/>
              </w:rPr>
              <w:br/>
              <w:t>&lt;Ellipse Canvas.Left="50" Canvas.Top="50" Width="100" Height="100"</w:t>
            </w:r>
            <w:r w:rsidRPr="00262B72">
              <w:rPr>
                <w:rFonts w:ascii="Courier New" w:hAnsi="Courier New" w:cs="Courier New"/>
                <w:color w:val="000000"/>
                <w:kern w:val="0"/>
                <w:sz w:val="18"/>
                <w:szCs w:val="18"/>
              </w:rPr>
              <w:br/>
              <w:t>Stroke="Blue" StrokeThickness="4" Fill="Yellow" /&gt;</w:t>
            </w:r>
            <w:r w:rsidRPr="00262B72">
              <w:rPr>
                <w:rFonts w:ascii="Courier New" w:hAnsi="Courier New" w:cs="Courier New"/>
                <w:color w:val="000000"/>
                <w:kern w:val="0"/>
                <w:sz w:val="18"/>
                <w:szCs w:val="18"/>
              </w:rPr>
              <w:br/>
              <w:t>&lt;Ellipse Canvas.Left="60" Canvas.Top="65" Width="25" Height="25"</w:t>
            </w:r>
            <w:r w:rsidRPr="00262B72">
              <w:rPr>
                <w:rFonts w:ascii="Courier New" w:hAnsi="Courier New" w:cs="Courier New"/>
                <w:color w:val="000000"/>
                <w:kern w:val="0"/>
                <w:sz w:val="18"/>
                <w:szCs w:val="18"/>
              </w:rPr>
              <w:br/>
              <w:t>Stroke="Blue" StrokeThickness="3" Fill="White" /&gt;</w:t>
            </w:r>
            <w:r w:rsidRPr="00262B72">
              <w:rPr>
                <w:rFonts w:ascii="Courier New" w:hAnsi="Courier New" w:cs="Courier New"/>
                <w:color w:val="000000"/>
                <w:kern w:val="0"/>
                <w:sz w:val="18"/>
                <w:szCs w:val="18"/>
              </w:rPr>
              <w:br/>
              <w:t>&lt;Ellipse Canvas.Left="70" Canvas.Top="75" Width="5" Height="5" Fill="Black" /&gt;</w:t>
            </w:r>
            <w:r w:rsidRPr="00262B72">
              <w:rPr>
                <w:rFonts w:ascii="Courier New" w:hAnsi="Courier New" w:cs="Courier New"/>
                <w:color w:val="000000"/>
                <w:kern w:val="0"/>
                <w:sz w:val="18"/>
                <w:szCs w:val="18"/>
              </w:rPr>
              <w:br/>
              <w:t xml:space="preserve">&lt;Path Stroke="Blue" StrokeThickness="4" Data="M 62,125 Q 95,122 </w:t>
            </w:r>
            <w:r w:rsidRPr="00262B72">
              <w:rPr>
                <w:rFonts w:ascii="Courier New" w:hAnsi="Courier New" w:cs="Courier New"/>
                <w:color w:val="000000"/>
                <w:kern w:val="0"/>
                <w:sz w:val="18"/>
                <w:szCs w:val="18"/>
              </w:rPr>
              <w:lastRenderedPageBreak/>
              <w:t>102,108" /&gt;</w:t>
            </w:r>
            <w:r w:rsidRPr="00262B72">
              <w:rPr>
                <w:rFonts w:ascii="Courier New" w:hAnsi="Courier New" w:cs="Courier New"/>
                <w:color w:val="000000"/>
                <w:kern w:val="0"/>
                <w:sz w:val="18"/>
                <w:szCs w:val="18"/>
              </w:rPr>
              <w:br/>
              <w:t>&lt;Line X1="124" X2="132" Y1="144" Y2="166" Stroke="Blue" StrokeThickness="4" /&gt;</w:t>
            </w:r>
            <w:r w:rsidRPr="00262B72">
              <w:rPr>
                <w:rFonts w:ascii="Courier New" w:hAnsi="Courier New" w:cs="Courier New"/>
                <w:color w:val="000000"/>
                <w:kern w:val="0"/>
                <w:sz w:val="18"/>
                <w:szCs w:val="18"/>
              </w:rPr>
              <w:br/>
              <w:t>&lt;Line X1="114" X2="133" Y1="169" Y2="166" Stroke="Blue" StrokeThickness="4" /&gt;</w:t>
            </w:r>
            <w:r w:rsidRPr="00262B72">
              <w:rPr>
                <w:rFonts w:ascii="Courier New" w:hAnsi="Courier New" w:cs="Courier New"/>
                <w:color w:val="000000"/>
                <w:kern w:val="0"/>
                <w:sz w:val="18"/>
                <w:szCs w:val="18"/>
              </w:rPr>
              <w:br/>
              <w:t>&lt;Line X1="92" X2="82" Y1="146" Y2="168" Stroke="Blue" StrokeThickness="4" /&gt;</w:t>
            </w:r>
            <w:r w:rsidRPr="00262B72">
              <w:rPr>
                <w:rFonts w:ascii="Courier New" w:hAnsi="Courier New" w:cs="Courier New"/>
                <w:color w:val="000000"/>
                <w:kern w:val="0"/>
                <w:sz w:val="18"/>
                <w:szCs w:val="18"/>
              </w:rPr>
              <w:br/>
              <w:t>&lt;Line X1="68" X2="83" Y1="160" Y2="168" Stroke="Blue" StrokeThickness="4" /&gt;</w:t>
            </w:r>
            <w:r w:rsidRPr="00262B72">
              <w:rPr>
                <w:rFonts w:ascii="Courier New" w:hAnsi="Courier New" w:cs="Courier New"/>
                <w:color w:val="000000"/>
                <w:kern w:val="0"/>
                <w:sz w:val="18"/>
                <w:szCs w:val="18"/>
              </w:rPr>
              <w:br/>
              <w:t>&lt;/Canvas&gt;</w:t>
            </w:r>
            <w:r w:rsidRPr="00262B72">
              <w:rPr>
                <w:rFonts w:ascii="Courier New" w:hAnsi="Courier New" w:cs="Courier New"/>
                <w:color w:val="000000"/>
                <w:kern w:val="0"/>
                <w:sz w:val="18"/>
                <w:szCs w:val="18"/>
              </w:rPr>
              <w:br/>
              <w:t>&lt;/Window&gt;</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lastRenderedPageBreak/>
        <w:t>图</w:t>
      </w:r>
      <w:r w:rsidRPr="00262B72">
        <w:rPr>
          <w:rFonts w:ascii="ˎ̥" w:hAnsi="ˎ̥" w:cs="宋体"/>
          <w:color w:val="000000"/>
          <w:kern w:val="0"/>
          <w:szCs w:val="21"/>
        </w:rPr>
        <w:t>34-5</w:t>
      </w:r>
      <w:r w:rsidRPr="00262B72">
        <w:rPr>
          <w:rFonts w:ascii="ˎ̥" w:hAnsi="ˎ̥" w:cs="宋体"/>
          <w:color w:val="000000"/>
          <w:kern w:val="0"/>
          <w:szCs w:val="21"/>
        </w:rPr>
        <w:t>显示了这些</w:t>
      </w:r>
      <w:r w:rsidRPr="00262B72">
        <w:rPr>
          <w:rFonts w:ascii="ˎ̥" w:hAnsi="ˎ̥" w:cs="宋体"/>
          <w:color w:val="000000"/>
          <w:kern w:val="0"/>
          <w:szCs w:val="21"/>
        </w:rPr>
        <w:t>XAML</w:t>
      </w:r>
      <w:r w:rsidRPr="00262B72">
        <w:rPr>
          <w:rFonts w:ascii="ˎ̥" w:hAnsi="ˎ̥" w:cs="宋体"/>
          <w:color w:val="000000"/>
          <w:kern w:val="0"/>
          <w:szCs w:val="21"/>
        </w:rPr>
        <w:t>代码的结果。</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无论是按钮还是线条、矩形等图形，所有这些</w:t>
      </w:r>
      <w:r w:rsidRPr="00262B72">
        <w:rPr>
          <w:rFonts w:ascii="ˎ̥" w:hAnsi="ˎ̥" w:cs="宋体"/>
          <w:color w:val="000000"/>
          <w:kern w:val="0"/>
          <w:szCs w:val="21"/>
        </w:rPr>
        <w:t>WPF</w:t>
      </w:r>
      <w:r w:rsidRPr="00262B72">
        <w:rPr>
          <w:rFonts w:ascii="ˎ̥" w:hAnsi="ˎ̥" w:cs="宋体"/>
          <w:color w:val="000000"/>
          <w:kern w:val="0"/>
          <w:szCs w:val="21"/>
        </w:rPr>
        <w:t>元素都可以通过编程来访问。把</w:t>
      </w:r>
      <w:r w:rsidRPr="00262B72">
        <w:rPr>
          <w:rFonts w:ascii="ˎ̥" w:hAnsi="ˎ̥" w:cs="宋体"/>
          <w:color w:val="000000"/>
          <w:kern w:val="0"/>
          <w:szCs w:val="21"/>
        </w:rPr>
        <w:t>Path</w:t>
      </w:r>
      <w:r w:rsidRPr="00262B72">
        <w:rPr>
          <w:rFonts w:ascii="ˎ̥" w:hAnsi="ˎ̥" w:cs="宋体"/>
          <w:color w:val="000000"/>
          <w:kern w:val="0"/>
          <w:szCs w:val="21"/>
        </w:rPr>
        <w:t>元素的</w:t>
      </w:r>
      <w:r w:rsidRPr="00262B72">
        <w:rPr>
          <w:rFonts w:ascii="ˎ̥" w:hAnsi="ˎ̥" w:cs="宋体"/>
          <w:color w:val="000000"/>
          <w:kern w:val="0"/>
          <w:szCs w:val="21"/>
        </w:rPr>
        <w:t>Name</w:t>
      </w:r>
      <w:r w:rsidRPr="00262B72">
        <w:rPr>
          <w:rFonts w:ascii="ˎ̥" w:hAnsi="ˎ̥" w:cs="宋体"/>
          <w:color w:val="000000"/>
          <w:kern w:val="0"/>
          <w:szCs w:val="21"/>
        </w:rPr>
        <w:t>属性设置为</w:t>
      </w:r>
      <w:r w:rsidRPr="00262B72">
        <w:rPr>
          <w:rFonts w:ascii="ˎ̥" w:hAnsi="ˎ̥" w:cs="宋体"/>
          <w:color w:val="000000"/>
          <w:kern w:val="0"/>
          <w:szCs w:val="21"/>
        </w:rPr>
        <w:t>mouth</w:t>
      </w:r>
      <w:r w:rsidRPr="00262B72">
        <w:rPr>
          <w:rFonts w:ascii="ˎ̥" w:hAnsi="ˎ̥" w:cs="宋体"/>
          <w:color w:val="000000"/>
          <w:kern w:val="0"/>
          <w:szCs w:val="21"/>
        </w:rPr>
        <w:t>，就可以用变量名</w:t>
      </w:r>
      <w:r w:rsidRPr="00262B72">
        <w:rPr>
          <w:rFonts w:ascii="ˎ̥" w:hAnsi="ˎ̥" w:cs="宋体"/>
          <w:color w:val="000000"/>
          <w:kern w:val="0"/>
          <w:szCs w:val="21"/>
        </w:rPr>
        <w:t>mouth</w:t>
      </w:r>
      <w:r w:rsidRPr="00262B72">
        <w:rPr>
          <w:rFonts w:ascii="ˎ̥" w:hAnsi="ˎ̥" w:cs="宋体"/>
          <w:color w:val="000000"/>
          <w:kern w:val="0"/>
          <w:szCs w:val="21"/>
        </w:rPr>
        <w:t>以编程方式访问这个元素：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&lt;Path Name="mouth" Stroke="Blue" StrokeThickness="4"</w:t>
            </w:r>
            <w:r w:rsidRPr="00262B72">
              <w:rPr>
                <w:rFonts w:ascii="Courier New" w:hAnsi="Courier New" w:cs="Courier New"/>
                <w:color w:val="000000"/>
                <w:kern w:val="0"/>
                <w:sz w:val="18"/>
                <w:szCs w:val="18"/>
              </w:rPr>
              <w:br/>
              <w:t>Data="M 62,125 Q 95,122 102,108" /&gt;</w:t>
            </w:r>
          </w:p>
        </w:tc>
      </w:tr>
    </w:tbl>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在</w:t>
      </w:r>
      <w:r w:rsidRPr="00262B72">
        <w:rPr>
          <w:rFonts w:ascii="ˎ̥" w:hAnsi="ˎ̥" w:cs="宋体"/>
          <w:color w:val="000000"/>
          <w:kern w:val="0"/>
          <w:szCs w:val="21"/>
        </w:rPr>
        <w:t>Path</w:t>
      </w:r>
      <w:r w:rsidRPr="00262B72">
        <w:rPr>
          <w:rFonts w:ascii="ˎ̥" w:hAnsi="ˎ̥" w:cs="宋体"/>
          <w:color w:val="000000"/>
          <w:kern w:val="0"/>
          <w:szCs w:val="21"/>
        </w:rPr>
        <w:t>元素的后台编码属性</w:t>
      </w:r>
      <w:r w:rsidRPr="00262B72">
        <w:rPr>
          <w:rFonts w:ascii="ˎ̥" w:hAnsi="ˎ̥" w:cs="宋体"/>
          <w:color w:val="000000"/>
          <w:kern w:val="0"/>
          <w:szCs w:val="21"/>
        </w:rPr>
        <w:t>Data</w:t>
      </w:r>
      <w:r w:rsidRPr="00262B72">
        <w:rPr>
          <w:rFonts w:ascii="ˎ̥" w:hAnsi="ˎ̥" w:cs="宋体"/>
          <w:color w:val="000000"/>
          <w:kern w:val="0"/>
          <w:szCs w:val="21"/>
        </w:rPr>
        <w:t>中，</w:t>
      </w:r>
      <w:r w:rsidRPr="00262B72">
        <w:rPr>
          <w:rFonts w:ascii="ˎ̥" w:hAnsi="ˎ̥" w:cs="宋体"/>
          <w:color w:val="000000"/>
          <w:kern w:val="0"/>
          <w:szCs w:val="21"/>
        </w:rPr>
        <w:t>mouth</w:t>
      </w:r>
      <w:r w:rsidRPr="00262B72">
        <w:rPr>
          <w:rFonts w:ascii="ˎ̥" w:hAnsi="ˎ̥" w:cs="宋体"/>
          <w:color w:val="000000"/>
          <w:kern w:val="0"/>
          <w:szCs w:val="21"/>
        </w:rPr>
        <w:t>设置为一个新的图形。为了设置路径，</w:t>
      </w:r>
      <w:r w:rsidRPr="00262B72">
        <w:rPr>
          <w:rFonts w:ascii="ˎ̥" w:hAnsi="ˎ̥" w:cs="宋体"/>
          <w:color w:val="000000"/>
          <w:kern w:val="0"/>
          <w:szCs w:val="21"/>
        </w:rPr>
        <w:t>Path</w:t>
      </w:r>
      <w:r w:rsidRPr="00262B72">
        <w:rPr>
          <w:rFonts w:ascii="ˎ̥" w:hAnsi="ˎ̥" w:cs="宋体"/>
          <w:color w:val="000000"/>
          <w:kern w:val="0"/>
          <w:szCs w:val="21"/>
        </w:rPr>
        <w:t>类支持</w:t>
      </w:r>
      <w:r w:rsidRPr="00262B72">
        <w:rPr>
          <w:rFonts w:ascii="ˎ̥" w:hAnsi="ˎ̥" w:cs="宋体"/>
          <w:color w:val="000000"/>
          <w:kern w:val="0"/>
          <w:szCs w:val="21"/>
        </w:rPr>
        <w:t>PathGeometry</w:t>
      </w:r>
      <w:r w:rsidRPr="00262B72">
        <w:rPr>
          <w:rFonts w:ascii="ˎ̥" w:hAnsi="ˎ̥" w:cs="宋体"/>
          <w:color w:val="000000"/>
          <w:kern w:val="0"/>
          <w:szCs w:val="21"/>
        </w:rPr>
        <w:t>和路径标记语法。字母</w:t>
      </w:r>
      <w:r w:rsidRPr="00262B72">
        <w:rPr>
          <w:rFonts w:ascii="ˎ̥" w:hAnsi="ˎ̥" w:cs="宋体"/>
          <w:color w:val="000000"/>
          <w:kern w:val="0"/>
          <w:szCs w:val="21"/>
        </w:rPr>
        <w:t>M</w:t>
      </w:r>
      <w:r w:rsidRPr="00262B72">
        <w:rPr>
          <w:rFonts w:ascii="ˎ̥" w:hAnsi="ˎ̥" w:cs="宋体"/>
          <w:color w:val="000000"/>
          <w:kern w:val="0"/>
          <w:szCs w:val="21"/>
        </w:rPr>
        <w:t>定义了路径的起点，字母</w:t>
      </w:r>
      <w:r w:rsidRPr="00262B72">
        <w:rPr>
          <w:rFonts w:ascii="ˎ̥" w:hAnsi="ˎ̥" w:cs="宋体"/>
          <w:color w:val="000000"/>
          <w:kern w:val="0"/>
          <w:szCs w:val="21"/>
        </w:rPr>
        <w:t>Q</w:t>
      </w:r>
      <w:r w:rsidRPr="00262B72">
        <w:rPr>
          <w:rFonts w:ascii="ˎ̥" w:hAnsi="ˎ̥" w:cs="宋体"/>
          <w:color w:val="000000"/>
          <w:kern w:val="0"/>
          <w:szCs w:val="21"/>
        </w:rPr>
        <w:t>指定了二次贝塞尔曲线的一个控制点和终点。运行应用程序，会看到如图</w:t>
      </w:r>
      <w:r w:rsidRPr="00262B72">
        <w:rPr>
          <w:rFonts w:ascii="ˎ̥" w:hAnsi="ˎ̥" w:cs="宋体"/>
          <w:color w:val="000000"/>
          <w:kern w:val="0"/>
          <w:szCs w:val="21"/>
        </w:rPr>
        <w:t>34-6</w:t>
      </w:r>
      <w:r w:rsidRPr="00262B72">
        <w:rPr>
          <w:rFonts w:ascii="ˎ̥" w:hAnsi="ˎ̥" w:cs="宋体"/>
          <w:color w:val="000000"/>
          <w:kern w:val="0"/>
          <w:szCs w:val="21"/>
        </w:rPr>
        <w:t>所示的窗口。</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public Window1()</w:t>
            </w:r>
            <w:r w:rsidRPr="00262B72">
              <w:rPr>
                <w:rFonts w:ascii="Courier New" w:hAnsi="Courier New" w:cs="Courier New"/>
                <w:color w:val="000000"/>
                <w:kern w:val="0"/>
                <w:sz w:val="18"/>
                <w:szCs w:val="18"/>
              </w:rPr>
              <w:br/>
              <w:t>{</w:t>
            </w:r>
            <w:r w:rsidRPr="00262B72">
              <w:rPr>
                <w:rFonts w:ascii="Courier New" w:hAnsi="Courier New" w:cs="Courier New"/>
                <w:color w:val="000000"/>
                <w:kern w:val="0"/>
                <w:sz w:val="18"/>
                <w:szCs w:val="18"/>
              </w:rPr>
              <w:br/>
              <w:t>InitializeComponent();</w:t>
            </w:r>
            <w:r w:rsidRPr="00262B72">
              <w:rPr>
                <w:rFonts w:ascii="Courier New" w:hAnsi="Courier New" w:cs="Courier New"/>
                <w:color w:val="000000"/>
                <w:kern w:val="0"/>
                <w:sz w:val="18"/>
                <w:szCs w:val="18"/>
              </w:rPr>
              <w:br/>
              <w:t>mouth.Data = Geometry.Parse("M 62,125 Q 95,122 102,128");</w:t>
            </w:r>
            <w:r w:rsidRPr="00262B72">
              <w:rPr>
                <w:rFonts w:ascii="Courier New" w:hAnsi="Courier New" w:cs="Courier New"/>
                <w:color w:val="000000"/>
                <w:kern w:val="0"/>
                <w:sz w:val="18"/>
                <w:szCs w:val="18"/>
              </w:rPr>
              <w:br/>
              <w:t>}</w:t>
            </w:r>
          </w:p>
        </w:tc>
      </w:tr>
    </w:tbl>
    <w:p w:rsidR="001014EB" w:rsidRPr="00262B72"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9244"/>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262B72"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5943600" cy="6629400"/>
                  <wp:effectExtent l="19050" t="0" r="0" b="0"/>
                  <wp:docPr id="21" name="图片 21" descr="152002953">
                    <a:hlinkClick xmlns:a="http://schemas.openxmlformats.org/drawingml/2006/main" r:id="rId1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52002953"/>
                          <pic:cNvPicPr>
                            <a:picLocks noChangeAspect="1" noChangeArrowheads="1"/>
                          </pic:cNvPicPr>
                        </pic:nvPicPr>
                        <pic:blipFill>
                          <a:blip r:embed="rId132"/>
                          <a:srcRect/>
                          <a:stretch>
                            <a:fillRect/>
                          </a:stretch>
                        </pic:blipFill>
                        <pic:spPr bwMode="auto">
                          <a:xfrm>
                            <a:off x="0" y="0"/>
                            <a:ext cx="5943600" cy="6629400"/>
                          </a:xfrm>
                          <a:prstGeom prst="rect">
                            <a:avLst/>
                          </a:prstGeom>
                          <a:noFill/>
                          <a:ln w="9525">
                            <a:noFill/>
                            <a:miter lim="800000"/>
                            <a:headEnd/>
                            <a:tailEnd/>
                          </a:ln>
                        </pic:spPr>
                      </pic:pic>
                    </a:graphicData>
                  </a:graphic>
                </wp:inline>
              </w:drawing>
            </w:r>
            <w:r w:rsidR="001014EB" w:rsidRPr="00262B72">
              <w:rPr>
                <w:rFonts w:ascii="ˎ̥" w:hAnsi="ˎ̥" w:cs="宋体"/>
                <w:color w:val="000000"/>
                <w:kern w:val="0"/>
                <w:sz w:val="18"/>
                <w:szCs w:val="18"/>
              </w:rPr>
              <w:t> </w:t>
            </w:r>
            <w:hyperlink r:id="rId133" w:tgtFrame="_blank" w:history="1"/>
          </w:p>
        </w:tc>
      </w:tr>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262B72" w:rsidRDefault="001014EB" w:rsidP="005B6531">
            <w:pPr>
              <w:widowControl/>
              <w:shd w:val="clear" w:color="auto" w:fill="CCFFFF"/>
              <w:jc w:val="center"/>
              <w:rPr>
                <w:rFonts w:ascii="ˎ̥" w:hAnsi="ˎ̥" w:cs="宋体" w:hint="eastAsia"/>
                <w:color w:val="000000"/>
                <w:kern w:val="0"/>
                <w:sz w:val="18"/>
                <w:szCs w:val="18"/>
              </w:rPr>
            </w:pPr>
            <w:r w:rsidRPr="00262B72">
              <w:rPr>
                <w:rFonts w:ascii="ˎ̥" w:hAnsi="ˎ̥" w:cs="宋体"/>
                <w:color w:val="000000"/>
                <w:kern w:val="0"/>
                <w:sz w:val="18"/>
                <w:szCs w:val="18"/>
              </w:rPr>
              <w:t>（点击查看大图）图</w:t>
            </w:r>
            <w:r w:rsidRPr="00262B72">
              <w:rPr>
                <w:rFonts w:ascii="ˎ̥" w:hAnsi="ˎ̥" w:cs="宋体"/>
                <w:color w:val="000000"/>
                <w:kern w:val="0"/>
                <w:sz w:val="18"/>
                <w:szCs w:val="18"/>
              </w:rPr>
              <w:t xml:space="preserve">  34-5 </w:t>
            </w:r>
          </w:p>
        </w:tc>
      </w:tr>
    </w:tbl>
    <w:p w:rsidR="001014EB" w:rsidRPr="00262B72"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9225"/>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262B72"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5772150" cy="6572250"/>
                  <wp:effectExtent l="19050" t="0" r="0" b="0"/>
                  <wp:docPr id="22" name="图片 22" descr="152110610">
                    <a:hlinkClick xmlns:a="http://schemas.openxmlformats.org/drawingml/2006/main" r:id="rId13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52110610"/>
                          <pic:cNvPicPr>
                            <a:picLocks noChangeAspect="1" noChangeArrowheads="1"/>
                          </pic:cNvPicPr>
                        </pic:nvPicPr>
                        <pic:blipFill>
                          <a:blip r:embed="rId135"/>
                          <a:srcRect/>
                          <a:stretch>
                            <a:fillRect/>
                          </a:stretch>
                        </pic:blipFill>
                        <pic:spPr bwMode="auto">
                          <a:xfrm>
                            <a:off x="0" y="0"/>
                            <a:ext cx="5772150" cy="6572250"/>
                          </a:xfrm>
                          <a:prstGeom prst="rect">
                            <a:avLst/>
                          </a:prstGeom>
                          <a:noFill/>
                          <a:ln w="9525">
                            <a:noFill/>
                            <a:miter lim="800000"/>
                            <a:headEnd/>
                            <a:tailEnd/>
                          </a:ln>
                        </pic:spPr>
                      </pic:pic>
                    </a:graphicData>
                  </a:graphic>
                </wp:inline>
              </w:drawing>
            </w:r>
            <w:r w:rsidR="001014EB" w:rsidRPr="00262B72">
              <w:rPr>
                <w:rFonts w:ascii="ˎ̥" w:hAnsi="ˎ̥" w:cs="宋体"/>
                <w:color w:val="000000"/>
                <w:kern w:val="0"/>
                <w:sz w:val="18"/>
                <w:szCs w:val="18"/>
              </w:rPr>
              <w:t> </w:t>
            </w:r>
            <w:hyperlink r:id="rId136" w:tgtFrame="_blank" w:history="1"/>
          </w:p>
        </w:tc>
      </w:tr>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262B72" w:rsidRDefault="001014EB" w:rsidP="005B6531">
            <w:pPr>
              <w:widowControl/>
              <w:shd w:val="clear" w:color="auto" w:fill="CCFFFF"/>
              <w:jc w:val="center"/>
              <w:rPr>
                <w:rFonts w:ascii="ˎ̥" w:hAnsi="ˎ̥" w:cs="宋体" w:hint="eastAsia"/>
                <w:color w:val="000000"/>
                <w:kern w:val="0"/>
                <w:sz w:val="18"/>
                <w:szCs w:val="18"/>
              </w:rPr>
            </w:pPr>
            <w:r w:rsidRPr="00262B72">
              <w:rPr>
                <w:rFonts w:ascii="ˎ̥" w:hAnsi="ˎ̥" w:cs="宋体"/>
                <w:color w:val="000000"/>
                <w:kern w:val="0"/>
                <w:sz w:val="18"/>
                <w:szCs w:val="18"/>
              </w:rPr>
              <w:t>（点击查看大图）图</w:t>
            </w:r>
            <w:r w:rsidRPr="00262B72">
              <w:rPr>
                <w:rFonts w:ascii="ˎ̥" w:hAnsi="ˎ̥" w:cs="宋体"/>
                <w:color w:val="000000"/>
                <w:kern w:val="0"/>
                <w:sz w:val="18"/>
                <w:szCs w:val="18"/>
              </w:rPr>
              <w:t>  34-6</w:t>
            </w:r>
          </w:p>
        </w:tc>
      </w:tr>
    </w:tbl>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在本章的前面提到，按钮可以包含任何内容。对</w:t>
      </w:r>
      <w:r w:rsidRPr="00262B72">
        <w:rPr>
          <w:rFonts w:ascii="ˎ̥" w:hAnsi="ˎ̥" w:cs="宋体"/>
          <w:color w:val="000000"/>
          <w:kern w:val="0"/>
          <w:szCs w:val="21"/>
        </w:rPr>
        <w:t>XAML</w:t>
      </w:r>
      <w:r w:rsidRPr="00262B72">
        <w:rPr>
          <w:rFonts w:ascii="ˎ̥" w:hAnsi="ˎ̥" w:cs="宋体"/>
          <w:color w:val="000000"/>
          <w:kern w:val="0"/>
          <w:szCs w:val="21"/>
        </w:rPr>
        <w:t>代码做一点儿修改，将</w:t>
      </w:r>
      <w:r w:rsidRPr="00262B72">
        <w:rPr>
          <w:rFonts w:ascii="ˎ̥" w:hAnsi="ˎ̥" w:cs="宋体"/>
          <w:color w:val="000000"/>
          <w:kern w:val="0"/>
          <w:szCs w:val="21"/>
        </w:rPr>
        <w:t>Button</w:t>
      </w:r>
      <w:r w:rsidRPr="00262B72">
        <w:rPr>
          <w:rFonts w:ascii="ˎ̥" w:hAnsi="ˎ̥" w:cs="宋体"/>
          <w:color w:val="000000"/>
          <w:kern w:val="0"/>
          <w:szCs w:val="21"/>
        </w:rPr>
        <w:t>元素作为内容添加到窗口中，会使图形显示在按钮中，如图</w:t>
      </w:r>
      <w:r w:rsidRPr="00262B72">
        <w:rPr>
          <w:rFonts w:ascii="ˎ̥" w:hAnsi="ˎ̥" w:cs="宋体"/>
          <w:color w:val="000000"/>
          <w:kern w:val="0"/>
          <w:szCs w:val="21"/>
        </w:rPr>
        <w:t>34-7</w:t>
      </w:r>
      <w:r w:rsidRPr="00262B72">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262B72" w:rsidRDefault="001014EB" w:rsidP="005B6531">
            <w:pPr>
              <w:widowControl/>
              <w:shd w:val="clear" w:color="auto" w:fill="CCFFFF"/>
              <w:jc w:val="left"/>
              <w:rPr>
                <w:rFonts w:ascii="ˎ̥" w:hAnsi="ˎ̥" w:cs="宋体" w:hint="eastAsia"/>
                <w:color w:val="000000"/>
                <w:kern w:val="0"/>
                <w:sz w:val="18"/>
                <w:szCs w:val="18"/>
              </w:rPr>
            </w:pPr>
            <w:r w:rsidRPr="00262B72">
              <w:rPr>
                <w:rFonts w:ascii="ˎ̥" w:hAnsi="ˎ̥" w:cs="宋体"/>
                <w:color w:val="000000"/>
                <w:kern w:val="0"/>
                <w:sz w:val="18"/>
                <w:szCs w:val="18"/>
              </w:rPr>
              <w:t> </w:t>
            </w:r>
            <w:hyperlink r:id="rId137" w:tgtFrame="_blank" w:history="1"/>
          </w:p>
        </w:tc>
      </w:tr>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262B72" w:rsidRDefault="001014EB" w:rsidP="005B6531">
            <w:pPr>
              <w:widowControl/>
              <w:shd w:val="clear" w:color="auto" w:fill="CCFFFF"/>
              <w:jc w:val="center"/>
              <w:rPr>
                <w:rFonts w:ascii="ˎ̥" w:hAnsi="ˎ̥" w:cs="宋体" w:hint="eastAsia"/>
                <w:color w:val="000000"/>
                <w:kern w:val="0"/>
                <w:sz w:val="18"/>
                <w:szCs w:val="18"/>
              </w:rPr>
            </w:pPr>
            <w:r w:rsidRPr="00262B72">
              <w:rPr>
                <w:rFonts w:ascii="ˎ̥" w:hAnsi="ˎ̥" w:cs="宋体"/>
                <w:color w:val="000000"/>
                <w:kern w:val="0"/>
                <w:sz w:val="18"/>
                <w:szCs w:val="18"/>
              </w:rPr>
              <w:t>（点击查看大图）图</w:t>
            </w:r>
            <w:r w:rsidRPr="00262B72">
              <w:rPr>
                <w:rFonts w:ascii="ˎ̥" w:hAnsi="ˎ̥" w:cs="宋体"/>
                <w:color w:val="000000"/>
                <w:kern w:val="0"/>
                <w:sz w:val="18"/>
                <w:szCs w:val="18"/>
              </w:rPr>
              <w:t xml:space="preserve">  34-7 </w:t>
            </w:r>
          </w:p>
        </w:tc>
      </w:tr>
    </w:tbl>
    <w:p w:rsidR="001014EB" w:rsidRPr="00262B72" w:rsidRDefault="001014EB" w:rsidP="005B6531">
      <w:pPr>
        <w:widowControl/>
        <w:shd w:val="clear" w:color="auto" w:fill="CCFFFF"/>
        <w:spacing w:line="390" w:lineRule="atLeast"/>
        <w:ind w:firstLine="420"/>
        <w:jc w:val="left"/>
        <w:rPr>
          <w:rFonts w:ascii="ˎ̥" w:hAnsi="ˎ̥" w:cs="宋体" w:hint="eastAsia"/>
          <w:vanish/>
          <w:color w:val="000000"/>
          <w:kern w:val="0"/>
          <w:szCs w:val="21"/>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&lt;Window x:Class="ShapesDemo.Window1"</w:t>
            </w:r>
            <w:r w:rsidRPr="00262B72">
              <w:rPr>
                <w:rFonts w:ascii="Courier New" w:hAnsi="Courier New" w:cs="Courier New"/>
                <w:color w:val="000000"/>
                <w:kern w:val="0"/>
                <w:sz w:val="18"/>
                <w:szCs w:val="18"/>
              </w:rPr>
              <w:br/>
              <w:t>xmlns="</w:t>
            </w:r>
            <w:hyperlink r:id="rId138" w:history="1">
              <w:r w:rsidRPr="00262B72">
                <w:rPr>
                  <w:rFonts w:ascii="Courier New" w:hAnsi="Courier New" w:cs="Courier New"/>
                  <w:color w:val="0000FF"/>
                  <w:kern w:val="0"/>
                  <w:sz w:val="18"/>
                  <w:szCs w:val="18"/>
                  <w:u w:val="single"/>
                </w:rPr>
                <w:t>http://schemas.microsoft.com/winfx/2006/xaml/presentation</w:t>
              </w:r>
            </w:hyperlink>
            <w:r w:rsidRPr="00262B72">
              <w:rPr>
                <w:rFonts w:ascii="Courier New" w:hAnsi="Courier New" w:cs="Courier New"/>
                <w:color w:val="000000"/>
                <w:kern w:val="0"/>
                <w:sz w:val="18"/>
                <w:szCs w:val="18"/>
              </w:rPr>
              <w:t>"</w:t>
            </w:r>
            <w:r w:rsidRPr="00262B72">
              <w:rPr>
                <w:rFonts w:ascii="Courier New" w:hAnsi="Courier New" w:cs="Courier New"/>
                <w:color w:val="000000"/>
                <w:kern w:val="0"/>
                <w:sz w:val="18"/>
                <w:szCs w:val="18"/>
              </w:rPr>
              <w:br/>
              <w:t>xmlns:x="</w:t>
            </w:r>
            <w:hyperlink r:id="rId139" w:history="1">
              <w:r w:rsidRPr="00262B72">
                <w:rPr>
                  <w:rFonts w:ascii="Courier New" w:hAnsi="Courier New" w:cs="Courier New"/>
                  <w:color w:val="0000FF"/>
                  <w:kern w:val="0"/>
                  <w:sz w:val="18"/>
                  <w:szCs w:val="18"/>
                  <w:u w:val="single"/>
                </w:rPr>
                <w:t>http://schemas.microsoft.com/winfx/2006/xaml</w:t>
              </w:r>
            </w:hyperlink>
            <w:r w:rsidRPr="00262B72">
              <w:rPr>
                <w:rFonts w:ascii="Courier New" w:hAnsi="Courier New" w:cs="Courier New"/>
                <w:color w:val="000000"/>
                <w:kern w:val="0"/>
                <w:sz w:val="18"/>
                <w:szCs w:val="18"/>
              </w:rPr>
              <w:t>"</w:t>
            </w:r>
            <w:r w:rsidRPr="00262B72">
              <w:rPr>
                <w:rFonts w:ascii="Courier New" w:hAnsi="Courier New" w:cs="Courier New"/>
                <w:color w:val="000000"/>
                <w:kern w:val="0"/>
                <w:sz w:val="18"/>
                <w:szCs w:val="18"/>
              </w:rPr>
              <w:br/>
              <w:t>Title="ShapesDemo" Height="260" Width="230"&gt;</w:t>
            </w:r>
            <w:r w:rsidRPr="00262B72">
              <w:rPr>
                <w:rFonts w:ascii="Courier New" w:hAnsi="Courier New" w:cs="Courier New"/>
                <w:color w:val="000000"/>
                <w:kern w:val="0"/>
                <w:sz w:val="18"/>
                <w:szCs w:val="18"/>
              </w:rPr>
              <w:br/>
              <w:t>&lt;Button Margin="5"&gt;</w:t>
            </w:r>
            <w:r w:rsidRPr="00262B72">
              <w:rPr>
                <w:rFonts w:ascii="Courier New" w:hAnsi="Courier New" w:cs="Courier New"/>
                <w:color w:val="000000"/>
                <w:kern w:val="0"/>
                <w:sz w:val="18"/>
                <w:szCs w:val="18"/>
              </w:rPr>
              <w:br/>
            </w:r>
            <w:r w:rsidRPr="00262B72">
              <w:rPr>
                <w:rFonts w:ascii="Courier New" w:hAnsi="Courier New" w:cs="Courier New"/>
                <w:color w:val="000000"/>
                <w:kern w:val="0"/>
                <w:sz w:val="18"/>
                <w:szCs w:val="18"/>
              </w:rPr>
              <w:lastRenderedPageBreak/>
              <w:t>&lt;Canvas Height="250" Width="220"&gt;</w:t>
            </w:r>
            <w:r w:rsidRPr="00262B72">
              <w:rPr>
                <w:rFonts w:ascii="Courier New" w:hAnsi="Courier New" w:cs="Courier New"/>
                <w:color w:val="000000"/>
                <w:kern w:val="0"/>
                <w:sz w:val="18"/>
                <w:szCs w:val="18"/>
              </w:rPr>
              <w:br/>
              <w:t>&lt;Ellipse Canvas.Left="50" Canvas.Top="50" Width="100"</w:t>
            </w:r>
            <w:r w:rsidRPr="00262B72">
              <w:rPr>
                <w:rFonts w:ascii="Courier New" w:hAnsi="Courier New" w:cs="Courier New"/>
                <w:color w:val="000000"/>
                <w:kern w:val="0"/>
                <w:sz w:val="18"/>
                <w:szCs w:val="18"/>
              </w:rPr>
              <w:br/>
              <w:t>Height="100" Stroke="Blue" StrokeThickness="4"</w:t>
            </w:r>
            <w:r w:rsidRPr="00262B72">
              <w:rPr>
                <w:rFonts w:ascii="Courier New" w:hAnsi="Courier New" w:cs="Courier New"/>
                <w:color w:val="000000"/>
                <w:kern w:val="0"/>
                <w:sz w:val="18"/>
                <w:szCs w:val="18"/>
              </w:rPr>
              <w:br/>
              <w:t>Fill="Yellow" /&gt;</w:t>
            </w:r>
            <w:r w:rsidRPr="00262B72">
              <w:rPr>
                <w:rFonts w:ascii="Courier New" w:hAnsi="Courier New" w:cs="Courier New"/>
                <w:color w:val="000000"/>
                <w:kern w:val="0"/>
                <w:sz w:val="18"/>
                <w:szCs w:val="18"/>
              </w:rPr>
              <w:br/>
              <w:t>&lt;Ellipse Canvas.Left="60" Canvas.Top="65" Width="25"</w:t>
            </w:r>
            <w:r w:rsidRPr="00262B72">
              <w:rPr>
                <w:rFonts w:ascii="Courier New" w:hAnsi="Courier New" w:cs="Courier New"/>
                <w:color w:val="000000"/>
                <w:kern w:val="0"/>
                <w:sz w:val="18"/>
                <w:szCs w:val="18"/>
              </w:rPr>
              <w:br/>
              <w:t>Height="25" Stroke="Blue" StrokeThickness="3"</w:t>
            </w:r>
            <w:r w:rsidRPr="00262B72">
              <w:rPr>
                <w:rFonts w:ascii="Courier New" w:hAnsi="Courier New" w:cs="Courier New"/>
                <w:color w:val="000000"/>
                <w:kern w:val="0"/>
                <w:sz w:val="18"/>
                <w:szCs w:val="18"/>
              </w:rPr>
              <w:br/>
              <w:t>Fill="White" /&gt;</w:t>
            </w:r>
            <w:r w:rsidRPr="00262B72">
              <w:rPr>
                <w:rFonts w:ascii="Courier New" w:hAnsi="Courier New" w:cs="Courier New"/>
                <w:color w:val="000000"/>
                <w:kern w:val="0"/>
                <w:sz w:val="18"/>
                <w:szCs w:val="18"/>
              </w:rPr>
              <w:br/>
              <w:t>&lt;Ellipse Canvas.Left="70" Canvas.Top="75" Width="5"</w:t>
            </w:r>
            <w:r w:rsidRPr="00262B72">
              <w:rPr>
                <w:rFonts w:ascii="Courier New" w:hAnsi="Courier New" w:cs="Courier New"/>
                <w:color w:val="000000"/>
                <w:kern w:val="0"/>
                <w:sz w:val="18"/>
                <w:szCs w:val="18"/>
              </w:rPr>
              <w:br/>
              <w:t>Height="5" Fill="Black" /&gt;</w:t>
            </w:r>
            <w:r w:rsidRPr="00262B72">
              <w:rPr>
                <w:rFonts w:ascii="Courier New" w:hAnsi="Courier New" w:cs="Courier New"/>
                <w:color w:val="000000"/>
                <w:kern w:val="0"/>
                <w:sz w:val="18"/>
                <w:szCs w:val="18"/>
              </w:rPr>
              <w:br/>
              <w:t>&lt;Path Name="mouth" Stroke="Blue" StrokeThickness="4"</w:t>
            </w:r>
            <w:r w:rsidRPr="00262B72">
              <w:rPr>
                <w:rFonts w:ascii="Courier New" w:hAnsi="Courier New" w:cs="Courier New"/>
                <w:color w:val="000000"/>
                <w:kern w:val="0"/>
                <w:sz w:val="18"/>
                <w:szCs w:val="18"/>
              </w:rPr>
              <w:br/>
              <w:t>Data="M 62,125 Q 95,122 102,108" /&gt;</w:t>
            </w:r>
            <w:r w:rsidRPr="00262B72">
              <w:rPr>
                <w:rFonts w:ascii="Courier New" w:hAnsi="Courier New" w:cs="Courier New"/>
                <w:color w:val="000000"/>
                <w:kern w:val="0"/>
                <w:sz w:val="18"/>
                <w:szCs w:val="18"/>
              </w:rPr>
              <w:br/>
              <w:t>&lt;Line X1="124" X2="132" Y1="144" Y2="166" Stroke="Blue"</w:t>
            </w:r>
            <w:r w:rsidRPr="00262B72">
              <w:rPr>
                <w:rFonts w:ascii="Courier New" w:hAnsi="Courier New" w:cs="Courier New"/>
                <w:color w:val="000000"/>
                <w:kern w:val="0"/>
                <w:sz w:val="18"/>
                <w:szCs w:val="18"/>
              </w:rPr>
              <w:br/>
              <w:t>StrokeThickness="4" /&gt;</w:t>
            </w:r>
            <w:r w:rsidRPr="00262B72">
              <w:rPr>
                <w:rFonts w:ascii="Courier New" w:hAnsi="Courier New" w:cs="Courier New"/>
                <w:color w:val="000000"/>
                <w:kern w:val="0"/>
                <w:sz w:val="18"/>
                <w:szCs w:val="18"/>
              </w:rPr>
              <w:br/>
              <w:t>&lt;Line X1="114" X2="133" Y1="169" Y2="166" Stroke="Blue"</w:t>
            </w:r>
            <w:r w:rsidRPr="00262B72">
              <w:rPr>
                <w:rFonts w:ascii="Courier New" w:hAnsi="Courier New" w:cs="Courier New"/>
                <w:color w:val="000000"/>
                <w:kern w:val="0"/>
                <w:sz w:val="18"/>
                <w:szCs w:val="18"/>
              </w:rPr>
              <w:br/>
              <w:t>StrokeThickness="4" /&gt;</w:t>
            </w:r>
            <w:r w:rsidRPr="00262B72">
              <w:rPr>
                <w:rFonts w:ascii="Courier New" w:hAnsi="Courier New" w:cs="Courier New"/>
                <w:color w:val="000000"/>
                <w:kern w:val="0"/>
                <w:sz w:val="18"/>
                <w:szCs w:val="18"/>
              </w:rPr>
              <w:br/>
              <w:t>&lt;Line X1="92" X2="82" Y1="146" Y2="168" Stroke="Blue"</w:t>
            </w:r>
            <w:r w:rsidRPr="00262B72">
              <w:rPr>
                <w:rFonts w:ascii="Courier New" w:hAnsi="Courier New" w:cs="Courier New"/>
                <w:color w:val="000000"/>
                <w:kern w:val="0"/>
                <w:sz w:val="18"/>
                <w:szCs w:val="18"/>
              </w:rPr>
              <w:br/>
              <w:t>StrokeThickness="4" /&gt;</w:t>
            </w:r>
            <w:r w:rsidRPr="00262B72">
              <w:rPr>
                <w:rFonts w:ascii="Courier New" w:hAnsi="Courier New" w:cs="Courier New"/>
                <w:color w:val="000000"/>
                <w:kern w:val="0"/>
                <w:sz w:val="18"/>
                <w:szCs w:val="18"/>
              </w:rPr>
              <w:br/>
              <w:t>&lt;Line X1="68" X2="83" Y1="160" Y2="168" Stroke="Blue"</w:t>
            </w:r>
            <w:r w:rsidRPr="00262B72">
              <w:rPr>
                <w:rFonts w:ascii="Courier New" w:hAnsi="Courier New" w:cs="Courier New"/>
                <w:color w:val="000000"/>
                <w:kern w:val="0"/>
                <w:sz w:val="18"/>
                <w:szCs w:val="18"/>
              </w:rPr>
              <w:br/>
              <w:t>StrokeThickness="4" /&gt;</w:t>
            </w:r>
            <w:r w:rsidRPr="00262B72">
              <w:rPr>
                <w:rFonts w:ascii="Courier New" w:hAnsi="Courier New" w:cs="Courier New"/>
                <w:color w:val="000000"/>
                <w:kern w:val="0"/>
                <w:sz w:val="18"/>
                <w:szCs w:val="18"/>
              </w:rPr>
              <w:br/>
              <w:t>&lt;/Canvas&gt;</w:t>
            </w:r>
            <w:r w:rsidRPr="00262B72">
              <w:rPr>
                <w:rFonts w:ascii="Courier New" w:hAnsi="Courier New" w:cs="Courier New"/>
                <w:color w:val="000000"/>
                <w:kern w:val="0"/>
                <w:sz w:val="18"/>
                <w:szCs w:val="18"/>
              </w:rPr>
              <w:br/>
              <w:t>&lt;/Button&gt;</w:t>
            </w:r>
            <w:r w:rsidRPr="00262B72">
              <w:rPr>
                <w:rFonts w:ascii="Courier New" w:hAnsi="Courier New" w:cs="Courier New"/>
                <w:color w:val="000000"/>
                <w:kern w:val="0"/>
                <w:sz w:val="18"/>
                <w:szCs w:val="18"/>
              </w:rPr>
              <w:br/>
              <w:t xml:space="preserve">&lt;/Window&gt; </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lastRenderedPageBreak/>
        <w:t>表</w:t>
      </w:r>
      <w:r w:rsidRPr="00262B72">
        <w:rPr>
          <w:rFonts w:ascii="ˎ̥" w:hAnsi="ˎ̥" w:cs="宋体"/>
          <w:color w:val="000000"/>
          <w:kern w:val="0"/>
          <w:szCs w:val="21"/>
        </w:rPr>
        <w:t>34-3</w:t>
      </w:r>
      <w:r w:rsidRPr="00262B72">
        <w:rPr>
          <w:rFonts w:ascii="ˎ̥" w:hAnsi="ˎ̥" w:cs="宋体"/>
          <w:color w:val="000000"/>
          <w:kern w:val="0"/>
          <w:szCs w:val="21"/>
        </w:rPr>
        <w:t>描述了</w:t>
      </w:r>
      <w:r w:rsidRPr="00262B72">
        <w:rPr>
          <w:rFonts w:ascii="ˎ̥" w:hAnsi="ˎ̥" w:cs="宋体"/>
          <w:color w:val="000000"/>
          <w:kern w:val="0"/>
          <w:szCs w:val="21"/>
        </w:rPr>
        <w:t>System.Windows.Shapes</w:t>
      </w:r>
      <w:r w:rsidRPr="00262B72">
        <w:rPr>
          <w:rFonts w:ascii="ˎ̥" w:hAnsi="ˎ̥" w:cs="宋体"/>
          <w:color w:val="000000"/>
          <w:kern w:val="0"/>
          <w:szCs w:val="21"/>
        </w:rPr>
        <w:t>命名空间中的图形。</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表</w:t>
      </w:r>
      <w:r w:rsidRPr="00262B72">
        <w:rPr>
          <w:rFonts w:ascii="ˎ̥" w:hAnsi="ˎ̥" w:cs="宋体"/>
          <w:color w:val="000000"/>
          <w:kern w:val="0"/>
          <w:szCs w:val="21"/>
        </w:rPr>
        <w:t>  34-3</w:t>
      </w:r>
    </w:p>
    <w:tbl>
      <w:tblPr>
        <w:tblW w:w="8229" w:type="dxa"/>
        <w:tblInd w:w="108" w:type="dxa"/>
        <w:tblBorders>
          <w:top w:val="single" w:sz="8" w:space="0" w:color="auto"/>
          <w:bottom w:val="single" w:sz="8" w:space="0" w:color="auto"/>
          <w:insideH w:val="single" w:sz="4" w:space="0" w:color="auto"/>
          <w:insideV w:val="single" w:sz="4" w:space="0" w:color="auto"/>
        </w:tblBorders>
        <w:tblLook w:val="01E0"/>
      </w:tblPr>
      <w:tblGrid>
        <w:gridCol w:w="1381"/>
        <w:gridCol w:w="6848"/>
      </w:tblGrid>
      <w:tr w:rsidR="001014EB" w:rsidRPr="00262B72">
        <w:tc>
          <w:tcPr>
            <w:tcW w:w="1381" w:type="dxa"/>
            <w:tcBorders>
              <w:top w:val="single" w:sz="8"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262B72">
              <w:rPr>
                <w:rFonts w:ascii="Arial" w:hAnsi="Arial" w:cs="Arial"/>
                <w:color w:val="000000"/>
                <w:kern w:val="0"/>
                <w:sz w:val="16"/>
                <w:szCs w:val="20"/>
                <w:bdr w:val="none" w:sz="0" w:space="0" w:color="auto" w:frame="1"/>
                <w:lang w:bidi="he-IL"/>
              </w:rPr>
              <w:t>Shape</w:t>
            </w:r>
            <w:r w:rsidRPr="00262B72">
              <w:rPr>
                <w:rFonts w:ascii="Arial" w:eastAsia="黑体" w:hAnsi="ˎ̥" w:cs="宋体" w:hint="eastAsia"/>
                <w:color w:val="000000"/>
                <w:kern w:val="0"/>
                <w:sz w:val="16"/>
                <w:szCs w:val="20"/>
                <w:bdr w:val="none" w:sz="0" w:space="0" w:color="auto" w:frame="1"/>
                <w:lang w:bidi="he-IL"/>
              </w:rPr>
              <w:t>类</w:t>
            </w:r>
          </w:p>
        </w:tc>
        <w:tc>
          <w:tcPr>
            <w:tcW w:w="6848" w:type="dxa"/>
            <w:tcBorders>
              <w:top w:val="single" w:sz="8"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262B72">
              <w:rPr>
                <w:rFonts w:ascii="Arial" w:eastAsia="黑体" w:hAnsi="ˎ̥" w:cs="宋体" w:hint="eastAsia"/>
                <w:color w:val="000000"/>
                <w:kern w:val="0"/>
                <w:sz w:val="16"/>
                <w:szCs w:val="20"/>
                <w:bdr w:val="none" w:sz="0" w:space="0" w:color="auto" w:frame="1"/>
                <w:lang w:bidi="he-IL"/>
              </w:rPr>
              <w:t>说</w:t>
            </w:r>
            <w:r w:rsidRPr="00262B72">
              <w:rPr>
                <w:rFonts w:ascii="Arial" w:hAnsi="Arial" w:cs="Arial"/>
                <w:color w:val="000000"/>
                <w:kern w:val="0"/>
                <w:sz w:val="16"/>
                <w:szCs w:val="20"/>
                <w:bdr w:val="none" w:sz="0" w:space="0" w:color="auto" w:frame="1"/>
                <w:lang w:bidi="he-IL"/>
              </w:rPr>
              <w:t xml:space="preserve">    </w:t>
            </w:r>
            <w:r w:rsidRPr="00262B72">
              <w:rPr>
                <w:rFonts w:ascii="Arial" w:eastAsia="黑体" w:hAnsi="ˎ̥" w:cs="宋体" w:hint="eastAsia"/>
                <w:color w:val="000000"/>
                <w:kern w:val="0"/>
                <w:sz w:val="16"/>
                <w:szCs w:val="20"/>
                <w:bdr w:val="none" w:sz="0" w:space="0" w:color="auto" w:frame="1"/>
                <w:lang w:bidi="he-IL"/>
              </w:rPr>
              <w:t>明</w:t>
            </w:r>
          </w:p>
        </w:tc>
      </w:tr>
      <w:tr w:rsidR="001014EB" w:rsidRPr="00262B72">
        <w:tc>
          <w:tcPr>
            <w:tcW w:w="1381"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Line</w:t>
            </w:r>
          </w:p>
        </w:tc>
        <w:tc>
          <w:tcPr>
            <w:tcW w:w="6848"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可以在坐标</w:t>
            </w:r>
            <w:r w:rsidRPr="00262B72">
              <w:rPr>
                <w:rFonts w:ascii="ˎ̥" w:hAnsi="ˎ̥" w:cs="宋体"/>
                <w:color w:val="000000"/>
                <w:kern w:val="0"/>
                <w:sz w:val="16"/>
                <w:szCs w:val="20"/>
                <w:bdr w:val="none" w:sz="0" w:space="0" w:color="auto" w:frame="1"/>
                <w:lang w:bidi="he-IL"/>
              </w:rPr>
              <w:t>X1,Y1</w:t>
            </w:r>
            <w:r w:rsidRPr="00262B72">
              <w:rPr>
                <w:rFonts w:cs="宋体" w:hint="eastAsia"/>
                <w:color w:val="000000"/>
                <w:kern w:val="0"/>
                <w:sz w:val="16"/>
                <w:szCs w:val="20"/>
                <w:bdr w:val="none" w:sz="0" w:space="0" w:color="auto" w:frame="1"/>
                <w:lang w:bidi="he-IL"/>
              </w:rPr>
              <w:t>到</w:t>
            </w:r>
            <w:r w:rsidRPr="00262B72">
              <w:rPr>
                <w:rFonts w:ascii="ˎ̥" w:hAnsi="ˎ̥" w:cs="宋体"/>
                <w:color w:val="000000"/>
                <w:kern w:val="0"/>
                <w:sz w:val="16"/>
                <w:szCs w:val="20"/>
                <w:bdr w:val="none" w:sz="0" w:space="0" w:color="auto" w:frame="1"/>
                <w:lang w:bidi="he-IL"/>
              </w:rPr>
              <w:t>X2,Y2</w:t>
            </w:r>
            <w:r w:rsidRPr="00262B72">
              <w:rPr>
                <w:rFonts w:cs="宋体" w:hint="eastAsia"/>
                <w:color w:val="000000"/>
                <w:kern w:val="0"/>
                <w:sz w:val="16"/>
                <w:szCs w:val="20"/>
                <w:bdr w:val="none" w:sz="0" w:space="0" w:color="auto" w:frame="1"/>
                <w:lang w:bidi="he-IL"/>
              </w:rPr>
              <w:t>之间绘制一条线</w:t>
            </w:r>
          </w:p>
        </w:tc>
      </w:tr>
      <w:tr w:rsidR="001014EB" w:rsidRPr="00262B72">
        <w:tc>
          <w:tcPr>
            <w:tcW w:w="1381"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Rectangle</w:t>
            </w:r>
          </w:p>
        </w:tc>
        <w:tc>
          <w:tcPr>
            <w:tcW w:w="6848"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使用</w:t>
            </w:r>
            <w:r w:rsidRPr="00262B72">
              <w:rPr>
                <w:rFonts w:ascii="ˎ̥" w:hAnsi="ˎ̥" w:cs="宋体"/>
                <w:color w:val="000000"/>
                <w:kern w:val="0"/>
                <w:sz w:val="16"/>
                <w:szCs w:val="20"/>
                <w:bdr w:val="none" w:sz="0" w:space="0" w:color="auto" w:frame="1"/>
                <w:lang w:bidi="he-IL"/>
              </w:rPr>
              <w:t>Rectangle</w:t>
            </w:r>
            <w:r w:rsidRPr="00262B72">
              <w:rPr>
                <w:rFonts w:cs="宋体" w:hint="eastAsia"/>
                <w:color w:val="000000"/>
                <w:kern w:val="0"/>
                <w:sz w:val="16"/>
                <w:szCs w:val="20"/>
                <w:bdr w:val="none" w:sz="0" w:space="0" w:color="auto" w:frame="1"/>
                <w:lang w:bidi="he-IL"/>
              </w:rPr>
              <w:t>类，可以指定</w:t>
            </w:r>
            <w:r w:rsidRPr="00262B72">
              <w:rPr>
                <w:rFonts w:ascii="ˎ̥" w:hAnsi="ˎ̥" w:cs="宋体"/>
                <w:color w:val="000000"/>
                <w:kern w:val="0"/>
                <w:sz w:val="16"/>
                <w:szCs w:val="20"/>
                <w:bdr w:val="none" w:sz="0" w:space="0" w:color="auto" w:frame="1"/>
                <w:lang w:bidi="he-IL"/>
              </w:rPr>
              <w:t>Width</w:t>
            </w:r>
            <w:r w:rsidRPr="00262B72">
              <w:rPr>
                <w:rFonts w:cs="宋体" w:hint="eastAsia"/>
                <w:color w:val="000000"/>
                <w:kern w:val="0"/>
                <w:sz w:val="16"/>
                <w:szCs w:val="20"/>
                <w:bdr w:val="none" w:sz="0" w:space="0" w:color="auto" w:frame="1"/>
                <w:lang w:bidi="he-IL"/>
              </w:rPr>
              <w:t>和</w:t>
            </w:r>
            <w:r w:rsidRPr="00262B72">
              <w:rPr>
                <w:rFonts w:ascii="ˎ̥" w:hAnsi="ˎ̥" w:cs="宋体"/>
                <w:color w:val="000000"/>
                <w:kern w:val="0"/>
                <w:sz w:val="16"/>
                <w:szCs w:val="20"/>
                <w:bdr w:val="none" w:sz="0" w:space="0" w:color="auto" w:frame="1"/>
                <w:lang w:bidi="he-IL"/>
              </w:rPr>
              <w:t>Height</w:t>
            </w:r>
            <w:r w:rsidRPr="00262B72">
              <w:rPr>
                <w:rFonts w:cs="宋体" w:hint="eastAsia"/>
                <w:color w:val="000000"/>
                <w:kern w:val="0"/>
                <w:sz w:val="16"/>
                <w:szCs w:val="20"/>
                <w:bdr w:val="none" w:sz="0" w:space="0" w:color="auto" w:frame="1"/>
                <w:lang w:bidi="he-IL"/>
              </w:rPr>
              <w:t>，绘制一个矩形</w:t>
            </w:r>
          </w:p>
        </w:tc>
      </w:tr>
      <w:tr w:rsidR="001014EB" w:rsidRPr="00262B72">
        <w:tc>
          <w:tcPr>
            <w:tcW w:w="1381"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Ellipse</w:t>
            </w:r>
          </w:p>
        </w:tc>
        <w:tc>
          <w:tcPr>
            <w:tcW w:w="6848"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使用</w:t>
            </w:r>
            <w:r w:rsidRPr="00262B72">
              <w:rPr>
                <w:rFonts w:ascii="ˎ̥" w:hAnsi="ˎ̥" w:cs="宋体"/>
                <w:color w:val="000000"/>
                <w:kern w:val="0"/>
                <w:sz w:val="16"/>
                <w:szCs w:val="20"/>
                <w:bdr w:val="none" w:sz="0" w:space="0" w:color="auto" w:frame="1"/>
                <w:lang w:bidi="he-IL"/>
              </w:rPr>
              <w:t>Ellipse</w:t>
            </w:r>
            <w:r w:rsidRPr="00262B72">
              <w:rPr>
                <w:rFonts w:cs="宋体" w:hint="eastAsia"/>
                <w:color w:val="000000"/>
                <w:kern w:val="0"/>
                <w:sz w:val="16"/>
                <w:szCs w:val="20"/>
                <w:bdr w:val="none" w:sz="0" w:space="0" w:color="auto" w:frame="1"/>
                <w:lang w:bidi="he-IL"/>
              </w:rPr>
              <w:t>类，可以绘制一个椭圆</w:t>
            </w:r>
          </w:p>
        </w:tc>
      </w:tr>
      <w:tr w:rsidR="001014EB" w:rsidRPr="00262B72">
        <w:tc>
          <w:tcPr>
            <w:tcW w:w="1381"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Path</w:t>
            </w:r>
          </w:p>
        </w:tc>
        <w:tc>
          <w:tcPr>
            <w:tcW w:w="6848"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使用</w:t>
            </w:r>
            <w:r w:rsidRPr="00262B72">
              <w:rPr>
                <w:rFonts w:ascii="ˎ̥" w:hAnsi="ˎ̥" w:cs="宋体"/>
                <w:color w:val="000000"/>
                <w:kern w:val="0"/>
                <w:sz w:val="16"/>
                <w:szCs w:val="20"/>
                <w:bdr w:val="none" w:sz="0" w:space="0" w:color="auto" w:frame="1"/>
                <w:lang w:bidi="he-IL"/>
              </w:rPr>
              <w:t>Path</w:t>
            </w:r>
            <w:r w:rsidRPr="00262B72">
              <w:rPr>
                <w:rFonts w:cs="宋体" w:hint="eastAsia"/>
                <w:color w:val="000000"/>
                <w:kern w:val="0"/>
                <w:sz w:val="16"/>
                <w:szCs w:val="20"/>
                <w:bdr w:val="none" w:sz="0" w:space="0" w:color="auto" w:frame="1"/>
                <w:lang w:bidi="he-IL"/>
              </w:rPr>
              <w:t>类可以绘制一系列直线和曲线。</w:t>
            </w:r>
            <w:r w:rsidRPr="00262B72">
              <w:rPr>
                <w:rFonts w:ascii="ˎ̥" w:hAnsi="ˎ̥" w:cs="宋体"/>
                <w:color w:val="000000"/>
                <w:kern w:val="0"/>
                <w:sz w:val="16"/>
                <w:szCs w:val="20"/>
                <w:bdr w:val="none" w:sz="0" w:space="0" w:color="auto" w:frame="1"/>
                <w:lang w:bidi="he-IL"/>
              </w:rPr>
              <w:t>Data</w:t>
            </w:r>
            <w:r w:rsidRPr="00262B72">
              <w:rPr>
                <w:rFonts w:cs="宋体" w:hint="eastAsia"/>
                <w:color w:val="000000"/>
                <w:kern w:val="0"/>
                <w:sz w:val="16"/>
                <w:szCs w:val="20"/>
                <w:bdr w:val="none" w:sz="0" w:space="0" w:color="auto" w:frame="1"/>
                <w:lang w:bidi="he-IL"/>
              </w:rPr>
              <w:t>属性是</w:t>
            </w:r>
            <w:r w:rsidRPr="00262B72">
              <w:rPr>
                <w:rFonts w:ascii="ˎ̥" w:hAnsi="ˎ̥" w:cs="宋体"/>
                <w:color w:val="000000"/>
                <w:kern w:val="0"/>
                <w:sz w:val="16"/>
                <w:szCs w:val="20"/>
                <w:bdr w:val="none" w:sz="0" w:space="0" w:color="auto" w:frame="1"/>
                <w:lang w:bidi="he-IL"/>
              </w:rPr>
              <w:t>Geometry</w:t>
            </w:r>
            <w:r w:rsidRPr="00262B72">
              <w:rPr>
                <w:rFonts w:cs="宋体" w:hint="eastAsia"/>
                <w:color w:val="000000"/>
                <w:kern w:val="0"/>
                <w:sz w:val="16"/>
                <w:szCs w:val="20"/>
                <w:bdr w:val="none" w:sz="0" w:space="0" w:color="auto" w:frame="1"/>
                <w:lang w:bidi="he-IL"/>
              </w:rPr>
              <w:t>类型。还可以使用派生自基类</w:t>
            </w:r>
            <w:r w:rsidRPr="00262B72">
              <w:rPr>
                <w:rFonts w:ascii="ˎ̥" w:hAnsi="ˎ̥" w:cs="宋体"/>
                <w:color w:val="000000"/>
                <w:kern w:val="0"/>
                <w:sz w:val="16"/>
                <w:szCs w:val="20"/>
                <w:bdr w:val="none" w:sz="0" w:space="0" w:color="auto" w:frame="1"/>
                <w:lang w:bidi="he-IL"/>
              </w:rPr>
              <w:t>Geometry</w:t>
            </w:r>
            <w:r w:rsidRPr="00262B72">
              <w:rPr>
                <w:rFonts w:cs="宋体" w:hint="eastAsia"/>
                <w:color w:val="000000"/>
                <w:kern w:val="0"/>
                <w:sz w:val="16"/>
                <w:szCs w:val="20"/>
                <w:bdr w:val="none" w:sz="0" w:space="0" w:color="auto" w:frame="1"/>
                <w:lang w:bidi="he-IL"/>
              </w:rPr>
              <w:t>的类绘制图形，或使用路径标记语法来定义图形</w:t>
            </w:r>
          </w:p>
        </w:tc>
      </w:tr>
      <w:tr w:rsidR="001014EB" w:rsidRPr="00262B72">
        <w:tc>
          <w:tcPr>
            <w:tcW w:w="1381" w:type="dxa"/>
            <w:tcBorders>
              <w:top w:val="single" w:sz="4" w:space="0" w:color="auto"/>
              <w:left w:val="outset" w:sz="6" w:space="0" w:color="ECE9D8"/>
              <w:bottom w:val="single" w:sz="4"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Polygon</w:t>
            </w:r>
          </w:p>
        </w:tc>
        <w:tc>
          <w:tcPr>
            <w:tcW w:w="6848" w:type="dxa"/>
            <w:tcBorders>
              <w:top w:val="single" w:sz="4" w:space="0" w:color="auto"/>
              <w:left w:val="single" w:sz="4" w:space="0" w:color="auto"/>
              <w:bottom w:val="single" w:sz="4"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使用</w:t>
            </w:r>
            <w:r w:rsidRPr="00262B72">
              <w:rPr>
                <w:rFonts w:ascii="ˎ̥" w:hAnsi="ˎ̥" w:cs="宋体"/>
                <w:color w:val="000000"/>
                <w:kern w:val="0"/>
                <w:sz w:val="16"/>
                <w:szCs w:val="20"/>
                <w:bdr w:val="none" w:sz="0" w:space="0" w:color="auto" w:frame="1"/>
                <w:lang w:bidi="he-IL"/>
              </w:rPr>
              <w:t>Polygon</w:t>
            </w:r>
            <w:r w:rsidRPr="00262B72">
              <w:rPr>
                <w:rFonts w:cs="宋体" w:hint="eastAsia"/>
                <w:color w:val="000000"/>
                <w:kern w:val="0"/>
                <w:sz w:val="16"/>
                <w:szCs w:val="20"/>
                <w:bdr w:val="none" w:sz="0" w:space="0" w:color="auto" w:frame="1"/>
                <w:lang w:bidi="he-IL"/>
              </w:rPr>
              <w:t>类可以绘制由线段连接而成的封闭图形。多边形由一系列赋予</w:t>
            </w:r>
            <w:r w:rsidRPr="00262B72">
              <w:rPr>
                <w:rFonts w:ascii="ˎ̥" w:hAnsi="ˎ̥" w:cs="宋体"/>
                <w:color w:val="000000"/>
                <w:kern w:val="0"/>
                <w:sz w:val="16"/>
                <w:szCs w:val="20"/>
                <w:bdr w:val="none" w:sz="0" w:space="0" w:color="auto" w:frame="1"/>
                <w:lang w:bidi="he-IL"/>
              </w:rPr>
              <w:t>Points</w:t>
            </w:r>
            <w:r w:rsidRPr="00262B72">
              <w:rPr>
                <w:rFonts w:cs="宋体" w:hint="eastAsia"/>
                <w:color w:val="000000"/>
                <w:kern w:val="0"/>
                <w:sz w:val="16"/>
                <w:szCs w:val="20"/>
                <w:bdr w:val="none" w:sz="0" w:space="0" w:color="auto" w:frame="1"/>
                <w:lang w:bidi="he-IL"/>
              </w:rPr>
              <w:t>属性的</w:t>
            </w:r>
            <w:r w:rsidRPr="00262B72">
              <w:rPr>
                <w:rFonts w:ascii="ˎ̥" w:hAnsi="ˎ̥" w:cs="宋体"/>
                <w:color w:val="000000"/>
                <w:kern w:val="0"/>
                <w:sz w:val="16"/>
                <w:szCs w:val="20"/>
                <w:bdr w:val="none" w:sz="0" w:space="0" w:color="auto" w:frame="1"/>
                <w:lang w:bidi="he-IL"/>
              </w:rPr>
              <w:t>Point</w:t>
            </w:r>
            <w:r w:rsidRPr="00262B72">
              <w:rPr>
                <w:rFonts w:cs="宋体" w:hint="eastAsia"/>
                <w:color w:val="000000"/>
                <w:kern w:val="0"/>
                <w:sz w:val="16"/>
                <w:szCs w:val="20"/>
                <w:bdr w:val="none" w:sz="0" w:space="0" w:color="auto" w:frame="1"/>
                <w:lang w:bidi="he-IL"/>
              </w:rPr>
              <w:t>对象定义</w:t>
            </w:r>
          </w:p>
        </w:tc>
      </w:tr>
      <w:tr w:rsidR="001014EB" w:rsidRPr="00262B72">
        <w:tc>
          <w:tcPr>
            <w:tcW w:w="1381" w:type="dxa"/>
            <w:tcBorders>
              <w:top w:val="single" w:sz="4" w:space="0" w:color="auto"/>
              <w:left w:val="outset" w:sz="6" w:space="0" w:color="ECE9D8"/>
              <w:bottom w:val="single" w:sz="8" w:space="0" w:color="auto"/>
              <w:right w:val="single" w:sz="4" w:space="0" w:color="auto"/>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ascii="ˎ̥" w:hAnsi="ˎ̥" w:cs="宋体"/>
                <w:color w:val="000000"/>
                <w:kern w:val="0"/>
                <w:sz w:val="16"/>
                <w:szCs w:val="20"/>
                <w:bdr w:val="none" w:sz="0" w:space="0" w:color="auto" w:frame="1"/>
                <w:lang w:bidi="he-IL"/>
              </w:rPr>
              <w:t>PolyLine</w:t>
            </w:r>
          </w:p>
        </w:tc>
        <w:tc>
          <w:tcPr>
            <w:tcW w:w="6848" w:type="dxa"/>
            <w:tcBorders>
              <w:top w:val="single" w:sz="4" w:space="0" w:color="auto"/>
              <w:left w:val="single" w:sz="4" w:space="0" w:color="auto"/>
              <w:bottom w:val="single" w:sz="8" w:space="0" w:color="auto"/>
              <w:right w:val="outset" w:sz="6" w:space="0" w:color="ECE9D8"/>
            </w:tcBorders>
            <w:shd w:val="clear" w:color="auto" w:fill="auto"/>
          </w:tcPr>
          <w:p w:rsidR="001014EB" w:rsidRPr="00262B7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262B72">
              <w:rPr>
                <w:rFonts w:cs="宋体" w:hint="eastAsia"/>
                <w:color w:val="000000"/>
                <w:kern w:val="0"/>
                <w:sz w:val="16"/>
                <w:szCs w:val="20"/>
                <w:bdr w:val="none" w:sz="0" w:space="0" w:color="auto" w:frame="1"/>
                <w:lang w:bidi="he-IL"/>
              </w:rPr>
              <w:t>类似于</w:t>
            </w:r>
            <w:r w:rsidRPr="00262B72">
              <w:rPr>
                <w:rFonts w:ascii="ˎ̥" w:hAnsi="ˎ̥" w:cs="宋体"/>
                <w:color w:val="000000"/>
                <w:kern w:val="0"/>
                <w:sz w:val="16"/>
                <w:szCs w:val="20"/>
                <w:bdr w:val="none" w:sz="0" w:space="0" w:color="auto" w:frame="1"/>
                <w:lang w:bidi="he-IL"/>
              </w:rPr>
              <w:t>Polygon</w:t>
            </w:r>
            <w:r w:rsidRPr="00262B72">
              <w:rPr>
                <w:rFonts w:cs="宋体" w:hint="eastAsia"/>
                <w:color w:val="000000"/>
                <w:kern w:val="0"/>
                <w:sz w:val="16"/>
                <w:szCs w:val="20"/>
                <w:bdr w:val="none" w:sz="0" w:space="0" w:color="auto" w:frame="1"/>
                <w:lang w:bidi="he-IL"/>
              </w:rPr>
              <w:t>类，使用</w:t>
            </w:r>
            <w:r w:rsidRPr="00262B72">
              <w:rPr>
                <w:rFonts w:ascii="ˎ̥" w:hAnsi="ˎ̥" w:cs="宋体"/>
                <w:color w:val="000000"/>
                <w:kern w:val="0"/>
                <w:sz w:val="16"/>
                <w:szCs w:val="20"/>
                <w:bdr w:val="none" w:sz="0" w:space="0" w:color="auto" w:frame="1"/>
                <w:lang w:bidi="he-IL"/>
              </w:rPr>
              <w:t>PolyLine</w:t>
            </w:r>
            <w:r w:rsidRPr="00262B72">
              <w:rPr>
                <w:rFonts w:cs="宋体" w:hint="eastAsia"/>
                <w:color w:val="000000"/>
                <w:kern w:val="0"/>
                <w:sz w:val="16"/>
                <w:szCs w:val="20"/>
                <w:bdr w:val="none" w:sz="0" w:space="0" w:color="auto" w:frame="1"/>
                <w:lang w:bidi="he-IL"/>
              </w:rPr>
              <w:t>也可以绘制连接起来的线段，与多边形的区别是多义线不一定是封闭图形</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b/>
          <w:bCs/>
          <w:color w:val="000000"/>
          <w:kern w:val="0"/>
        </w:rPr>
        <w:t xml:space="preserve">34.3  </w:t>
      </w:r>
      <w:r w:rsidRPr="00262B72">
        <w:rPr>
          <w:rFonts w:ascii="ˎ̥" w:hAnsi="ˎ̥" w:cs="宋体"/>
          <w:b/>
          <w:bCs/>
          <w:color w:val="000000"/>
          <w:kern w:val="0"/>
        </w:rPr>
        <w:t>变换</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因为</w:t>
      </w:r>
      <w:r w:rsidRPr="00262B72">
        <w:rPr>
          <w:rFonts w:ascii="ˎ̥" w:hAnsi="ˎ̥" w:cs="宋体"/>
          <w:color w:val="000000"/>
          <w:kern w:val="0"/>
          <w:szCs w:val="21"/>
        </w:rPr>
        <w:t>WPF</w:t>
      </w:r>
      <w:r w:rsidRPr="00262B72">
        <w:rPr>
          <w:rFonts w:ascii="ˎ̥" w:hAnsi="ˎ̥" w:cs="宋体"/>
          <w:color w:val="000000"/>
          <w:kern w:val="0"/>
          <w:szCs w:val="21"/>
        </w:rPr>
        <w:t>基于</w:t>
      </w:r>
      <w:r w:rsidRPr="00262B72">
        <w:rPr>
          <w:rFonts w:ascii="ˎ̥" w:hAnsi="ˎ̥" w:cs="宋体"/>
          <w:color w:val="000000"/>
          <w:kern w:val="0"/>
          <w:szCs w:val="21"/>
        </w:rPr>
        <w:t>DirectX</w:t>
      </w:r>
      <w:r w:rsidRPr="00262B72">
        <w:rPr>
          <w:rFonts w:ascii="ˎ̥" w:hAnsi="ˎ̥" w:cs="宋体"/>
          <w:color w:val="000000"/>
          <w:kern w:val="0"/>
          <w:szCs w:val="21"/>
        </w:rPr>
        <w:t>，</w:t>
      </w:r>
      <w:r w:rsidRPr="00262B72">
        <w:rPr>
          <w:rFonts w:ascii="ˎ̥" w:hAnsi="ˎ̥" w:cs="宋体"/>
          <w:color w:val="000000"/>
          <w:kern w:val="0"/>
          <w:szCs w:val="21"/>
        </w:rPr>
        <w:t>DirectX</w:t>
      </w:r>
      <w:r w:rsidRPr="00262B72">
        <w:rPr>
          <w:rFonts w:ascii="ˎ̥" w:hAnsi="ˎ̥" w:cs="宋体"/>
          <w:color w:val="000000"/>
          <w:kern w:val="0"/>
          <w:szCs w:val="21"/>
        </w:rPr>
        <w:t>是基于矢量的，所以可以重置每个元素的大小。基于矢量的图形现在可以缩放、旋转和倾斜。即使没有手工计算位置，也可以进行单击测试（例如移动鼠标和单击鼠标）。</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给</w:t>
      </w:r>
      <w:r w:rsidRPr="00262B72">
        <w:rPr>
          <w:rFonts w:ascii="ˎ̥" w:hAnsi="ˎ̥" w:cs="宋体"/>
          <w:color w:val="000000"/>
          <w:kern w:val="0"/>
          <w:szCs w:val="21"/>
        </w:rPr>
        <w:t>Canvas</w:t>
      </w:r>
      <w:r w:rsidRPr="00262B72">
        <w:rPr>
          <w:rFonts w:ascii="ˎ̥" w:hAnsi="ˎ̥" w:cs="宋体"/>
          <w:color w:val="000000"/>
          <w:kern w:val="0"/>
          <w:szCs w:val="21"/>
        </w:rPr>
        <w:t>元素的</w:t>
      </w:r>
      <w:r w:rsidRPr="00262B72">
        <w:rPr>
          <w:rFonts w:ascii="ˎ̥" w:hAnsi="ˎ̥" w:cs="宋体"/>
          <w:color w:val="000000"/>
          <w:kern w:val="0"/>
          <w:szCs w:val="21"/>
        </w:rPr>
        <w:t>LayoutTransform</w:t>
      </w:r>
      <w:r w:rsidRPr="00262B72">
        <w:rPr>
          <w:rFonts w:ascii="ˎ̥" w:hAnsi="ˎ̥" w:cs="宋体"/>
          <w:color w:val="000000"/>
          <w:kern w:val="0"/>
          <w:szCs w:val="21"/>
        </w:rPr>
        <w:t>属性添加</w:t>
      </w:r>
      <w:r w:rsidRPr="00262B72">
        <w:rPr>
          <w:rFonts w:ascii="ˎ̥" w:hAnsi="ˎ̥" w:cs="宋体"/>
          <w:color w:val="000000"/>
          <w:kern w:val="0"/>
          <w:szCs w:val="21"/>
        </w:rPr>
        <w:t>ScaleTransform</w:t>
      </w:r>
      <w:r w:rsidRPr="00262B72">
        <w:rPr>
          <w:rFonts w:ascii="ˎ̥" w:hAnsi="ˎ̥" w:cs="宋体"/>
          <w:color w:val="000000"/>
          <w:kern w:val="0"/>
          <w:szCs w:val="21"/>
        </w:rPr>
        <w:t>元素，如下所示，把整个笑脸的内容在</w:t>
      </w:r>
      <w:r w:rsidRPr="00262B72">
        <w:rPr>
          <w:rFonts w:ascii="ˎ̥" w:hAnsi="ˎ̥" w:cs="宋体"/>
          <w:color w:val="000000"/>
          <w:kern w:val="0"/>
          <w:szCs w:val="21"/>
        </w:rPr>
        <w:t>X</w:t>
      </w:r>
      <w:r w:rsidRPr="00262B72">
        <w:rPr>
          <w:rFonts w:ascii="ˎ̥" w:hAnsi="ˎ̥" w:cs="宋体"/>
          <w:color w:val="000000"/>
          <w:kern w:val="0"/>
          <w:szCs w:val="21"/>
        </w:rPr>
        <w:t>和</w:t>
      </w:r>
      <w:r w:rsidRPr="00262B72">
        <w:rPr>
          <w:rFonts w:ascii="ˎ̥" w:hAnsi="ˎ̥" w:cs="宋体"/>
          <w:color w:val="000000"/>
          <w:kern w:val="0"/>
          <w:szCs w:val="21"/>
        </w:rPr>
        <w:t>Y</w:t>
      </w:r>
      <w:r w:rsidRPr="00262B72">
        <w:rPr>
          <w:rFonts w:ascii="ˎ̥" w:hAnsi="ˎ̥" w:cs="宋体"/>
          <w:color w:val="000000"/>
          <w:kern w:val="0"/>
          <w:szCs w:val="21"/>
        </w:rPr>
        <w:t>方向上放大</w:t>
      </w:r>
      <w:r w:rsidRPr="00262B72">
        <w:rPr>
          <w:rFonts w:ascii="ˎ̥" w:hAnsi="ˎ̥" w:cs="宋体"/>
          <w:color w:val="000000"/>
          <w:kern w:val="0"/>
          <w:szCs w:val="21"/>
        </w:rPr>
        <w:t>2</w:t>
      </w:r>
      <w:r w:rsidRPr="00262B72">
        <w:rPr>
          <w:rFonts w:ascii="ˎ̥" w:hAnsi="ˎ̥" w:cs="宋体"/>
          <w:color w:val="000000"/>
          <w:kern w:val="0"/>
          <w:szCs w:val="21"/>
        </w:rPr>
        <w:t>倍。</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lastRenderedPageBreak/>
              <w:t>&lt;Canvas.LayoutTransform&gt;</w:t>
            </w:r>
            <w:r w:rsidRPr="00262B72">
              <w:rPr>
                <w:rFonts w:ascii="Courier New" w:hAnsi="Courier New" w:cs="Courier New"/>
                <w:color w:val="000000"/>
                <w:kern w:val="0"/>
                <w:sz w:val="18"/>
                <w:szCs w:val="18"/>
              </w:rPr>
              <w:br/>
              <w:t>&lt;ScaleTransform ScaleX="2" ScaleY="2" /&gt;</w:t>
            </w:r>
            <w:r w:rsidRPr="00262B72">
              <w:rPr>
                <w:rFonts w:ascii="Courier New" w:hAnsi="Courier New" w:cs="Courier New"/>
                <w:color w:val="000000"/>
                <w:kern w:val="0"/>
                <w:sz w:val="18"/>
                <w:szCs w:val="18"/>
              </w:rPr>
              <w:br/>
              <w:t>&lt;/Canvas.LayoutTransform&gt;</w:t>
            </w:r>
          </w:p>
        </w:tc>
      </w:tr>
    </w:tbl>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旋转与缩放的执行方式相同。使用</w:t>
      </w:r>
      <w:r w:rsidRPr="00262B72">
        <w:rPr>
          <w:rFonts w:ascii="ˎ̥" w:hAnsi="ˎ̥" w:cs="宋体"/>
          <w:color w:val="000000"/>
          <w:kern w:val="0"/>
          <w:szCs w:val="21"/>
        </w:rPr>
        <w:t>RotateTransform</w:t>
      </w:r>
      <w:r w:rsidRPr="00262B72">
        <w:rPr>
          <w:rFonts w:ascii="ˎ̥" w:hAnsi="ˎ̥" w:cs="宋体"/>
          <w:color w:val="000000"/>
          <w:kern w:val="0"/>
          <w:szCs w:val="21"/>
        </w:rPr>
        <w:t>元素，可以定义旋转的角度：</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&lt;Canvas.LayoutTransform&gt;</w:t>
            </w:r>
            <w:r w:rsidRPr="00262B72">
              <w:rPr>
                <w:rFonts w:ascii="Courier New" w:hAnsi="Courier New" w:cs="Courier New"/>
                <w:color w:val="000000"/>
                <w:kern w:val="0"/>
                <w:sz w:val="18"/>
                <w:szCs w:val="18"/>
              </w:rPr>
              <w:br/>
              <w:t>&lt;RotateTransform Angle="40" /&gt;</w:t>
            </w:r>
            <w:r w:rsidRPr="00262B72">
              <w:rPr>
                <w:rFonts w:ascii="Courier New" w:hAnsi="Courier New" w:cs="Courier New"/>
                <w:color w:val="000000"/>
                <w:kern w:val="0"/>
                <w:sz w:val="18"/>
                <w:szCs w:val="18"/>
              </w:rPr>
              <w:br/>
              <w:t>&lt;/Canvas.LayoutTransform&gt;</w:t>
            </w:r>
          </w:p>
        </w:tc>
      </w:tr>
    </w:tbl>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对于倾斜，可以使用</w:t>
      </w:r>
      <w:r w:rsidRPr="00262B72">
        <w:rPr>
          <w:rFonts w:ascii="ˎ̥" w:hAnsi="ˎ̥" w:cs="宋体"/>
          <w:color w:val="000000"/>
          <w:kern w:val="0"/>
          <w:szCs w:val="21"/>
        </w:rPr>
        <w:t>SkewTransform</w:t>
      </w:r>
      <w:r w:rsidRPr="00262B72">
        <w:rPr>
          <w:rFonts w:ascii="ˎ̥" w:hAnsi="ˎ̥" w:cs="宋体"/>
          <w:color w:val="000000"/>
          <w:kern w:val="0"/>
          <w:szCs w:val="21"/>
        </w:rPr>
        <w:t>元素。此时可以指定</w:t>
      </w:r>
      <w:r w:rsidRPr="00262B72">
        <w:rPr>
          <w:rFonts w:ascii="ˎ̥" w:hAnsi="ˎ̥" w:cs="宋体"/>
          <w:color w:val="000000"/>
          <w:kern w:val="0"/>
          <w:szCs w:val="21"/>
        </w:rPr>
        <w:t>X</w:t>
      </w:r>
      <w:r w:rsidRPr="00262B72">
        <w:rPr>
          <w:rFonts w:ascii="ˎ̥" w:hAnsi="ˎ̥" w:cs="宋体"/>
          <w:color w:val="000000"/>
          <w:kern w:val="0"/>
          <w:szCs w:val="21"/>
        </w:rPr>
        <w:t>和</w:t>
      </w:r>
      <w:r w:rsidRPr="00262B72">
        <w:rPr>
          <w:rFonts w:ascii="ˎ̥" w:hAnsi="ˎ̥" w:cs="宋体"/>
          <w:color w:val="000000"/>
          <w:kern w:val="0"/>
          <w:szCs w:val="21"/>
        </w:rPr>
        <w:t>Y</w:t>
      </w:r>
      <w:r w:rsidRPr="00262B72">
        <w:rPr>
          <w:rFonts w:ascii="ˎ̥" w:hAnsi="ˎ̥" w:cs="宋体"/>
          <w:color w:val="000000"/>
          <w:kern w:val="0"/>
          <w:szCs w:val="21"/>
        </w:rPr>
        <w:t>方向的倾斜角度：</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&lt;Canvas.LayoutTransform&gt;</w:t>
            </w:r>
            <w:r w:rsidRPr="00262B72">
              <w:rPr>
                <w:rFonts w:ascii="Courier New" w:hAnsi="Courier New" w:cs="Courier New"/>
                <w:color w:val="000000"/>
                <w:kern w:val="0"/>
                <w:sz w:val="18"/>
                <w:szCs w:val="18"/>
              </w:rPr>
              <w:br/>
              <w:t>&lt;SkewTransform AngleX="20" AngleY="25" /&gt;</w:t>
            </w:r>
            <w:r w:rsidRPr="00262B72">
              <w:rPr>
                <w:rFonts w:ascii="Courier New" w:hAnsi="Courier New" w:cs="Courier New"/>
                <w:color w:val="000000"/>
                <w:kern w:val="0"/>
                <w:sz w:val="18"/>
                <w:szCs w:val="18"/>
              </w:rPr>
              <w:br/>
              <w:t>&lt;/Canvas.LayoutTransform&gt;</w:t>
            </w:r>
          </w:p>
        </w:tc>
      </w:tr>
    </w:tbl>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图</w:t>
      </w:r>
      <w:r w:rsidRPr="00262B72">
        <w:rPr>
          <w:rFonts w:ascii="ˎ̥" w:hAnsi="ˎ̥" w:cs="宋体"/>
          <w:color w:val="000000"/>
          <w:kern w:val="0"/>
          <w:szCs w:val="21"/>
        </w:rPr>
        <w:t>34-8</w:t>
      </w:r>
      <w:r w:rsidRPr="00262B72">
        <w:rPr>
          <w:rFonts w:ascii="ˎ̥" w:hAnsi="ˎ̥" w:cs="宋体"/>
          <w:color w:val="000000"/>
          <w:kern w:val="0"/>
          <w:szCs w:val="21"/>
        </w:rPr>
        <w:t>显示了这些变换的结果。这些图放在一个</w:t>
      </w:r>
      <w:r w:rsidRPr="00262B72">
        <w:rPr>
          <w:rFonts w:ascii="ˎ̥" w:hAnsi="ˎ̥" w:cs="宋体"/>
          <w:color w:val="000000"/>
          <w:kern w:val="0"/>
          <w:szCs w:val="21"/>
        </w:rPr>
        <w:t>StackPanel</w:t>
      </w:r>
      <w:r w:rsidRPr="00262B72">
        <w:rPr>
          <w:rFonts w:ascii="ˎ̥" w:hAnsi="ˎ̥" w:cs="宋体"/>
          <w:color w:val="000000"/>
          <w:kern w:val="0"/>
          <w:szCs w:val="21"/>
        </w:rPr>
        <w:t>中。从左到右，第一个图重置了大小，第二个图旋转了，第三个图倾斜了。为了更容易看出它们的区别，可以把</w:t>
      </w:r>
      <w:r w:rsidRPr="00262B72">
        <w:rPr>
          <w:rFonts w:ascii="ˎ̥" w:hAnsi="ˎ̥" w:cs="宋体"/>
          <w:color w:val="000000"/>
          <w:kern w:val="0"/>
          <w:szCs w:val="21"/>
        </w:rPr>
        <w:t>Canvas</w:t>
      </w:r>
      <w:r w:rsidRPr="00262B72">
        <w:rPr>
          <w:rFonts w:ascii="ˎ̥" w:hAnsi="ˎ̥" w:cs="宋体"/>
          <w:color w:val="000000"/>
          <w:kern w:val="0"/>
          <w:szCs w:val="21"/>
        </w:rPr>
        <w:t>元素的</w:t>
      </w:r>
      <w:r w:rsidRPr="00262B72">
        <w:rPr>
          <w:rFonts w:ascii="ˎ̥" w:hAnsi="ˎ̥" w:cs="宋体"/>
          <w:color w:val="000000"/>
          <w:kern w:val="0"/>
          <w:szCs w:val="21"/>
        </w:rPr>
        <w:t>Background</w:t>
      </w:r>
      <w:r w:rsidRPr="00262B72">
        <w:rPr>
          <w:rFonts w:ascii="ˎ̥" w:hAnsi="ˎ̥" w:cs="宋体"/>
          <w:color w:val="000000"/>
          <w:kern w:val="0"/>
          <w:szCs w:val="21"/>
        </w:rPr>
        <w:t>属性设置为不同的颜色。</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262B72" w:rsidRDefault="001014EB" w:rsidP="005B6531">
            <w:pPr>
              <w:widowControl/>
              <w:shd w:val="clear" w:color="auto" w:fill="CCFFFF"/>
              <w:jc w:val="left"/>
              <w:rPr>
                <w:rFonts w:ascii="ˎ̥" w:hAnsi="ˎ̥" w:cs="宋体" w:hint="eastAsia"/>
                <w:color w:val="000000"/>
                <w:kern w:val="0"/>
                <w:sz w:val="18"/>
                <w:szCs w:val="18"/>
              </w:rPr>
            </w:pPr>
            <w:r w:rsidRPr="00262B72">
              <w:rPr>
                <w:rFonts w:ascii="ˎ̥" w:hAnsi="ˎ̥" w:cs="宋体"/>
                <w:color w:val="000000"/>
                <w:kern w:val="0"/>
                <w:sz w:val="18"/>
                <w:szCs w:val="18"/>
              </w:rPr>
              <w:t> </w:t>
            </w:r>
            <w:hyperlink r:id="rId140" w:tgtFrame="_blank" w:history="1"/>
          </w:p>
        </w:tc>
      </w:tr>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262B72" w:rsidRDefault="001014EB" w:rsidP="005B6531">
            <w:pPr>
              <w:widowControl/>
              <w:shd w:val="clear" w:color="auto" w:fill="CCFFFF"/>
              <w:jc w:val="center"/>
              <w:rPr>
                <w:rFonts w:ascii="ˎ̥" w:hAnsi="ˎ̥" w:cs="宋体" w:hint="eastAsia"/>
                <w:color w:val="000000"/>
                <w:kern w:val="0"/>
                <w:sz w:val="18"/>
                <w:szCs w:val="18"/>
              </w:rPr>
            </w:pPr>
            <w:r w:rsidRPr="00262B72">
              <w:rPr>
                <w:rFonts w:ascii="ˎ̥" w:hAnsi="ˎ̥" w:cs="宋体"/>
                <w:color w:val="000000"/>
                <w:kern w:val="0"/>
                <w:sz w:val="18"/>
                <w:szCs w:val="18"/>
              </w:rPr>
              <w:t>图</w:t>
            </w:r>
            <w:r w:rsidRPr="00262B72">
              <w:rPr>
                <w:rFonts w:ascii="ˎ̥" w:hAnsi="ˎ̥" w:cs="宋体"/>
                <w:color w:val="000000"/>
                <w:kern w:val="0"/>
                <w:sz w:val="18"/>
                <w:szCs w:val="18"/>
              </w:rPr>
              <w:t xml:space="preserve">  34-8 </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b/>
          <w:bCs/>
          <w:color w:val="000000"/>
          <w:kern w:val="0"/>
        </w:rPr>
        <w:t xml:space="preserve">34.4  </w:t>
      </w:r>
      <w:r w:rsidRPr="00262B72">
        <w:rPr>
          <w:rFonts w:ascii="ˎ̥" w:hAnsi="ˎ̥" w:cs="宋体"/>
          <w:b/>
          <w:bCs/>
          <w:color w:val="000000"/>
          <w:kern w:val="0"/>
        </w:rPr>
        <w:t>笔刷</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本节介绍如何使用</w:t>
      </w:r>
      <w:r w:rsidRPr="00262B72">
        <w:rPr>
          <w:rFonts w:ascii="ˎ̥" w:hAnsi="ˎ̥" w:cs="宋体"/>
          <w:color w:val="000000"/>
          <w:kern w:val="0"/>
          <w:szCs w:val="21"/>
        </w:rPr>
        <w:t>WPF</w:t>
      </w:r>
      <w:r w:rsidRPr="00262B72">
        <w:rPr>
          <w:rFonts w:ascii="ˎ̥" w:hAnsi="ˎ̥" w:cs="宋体"/>
          <w:color w:val="000000"/>
          <w:kern w:val="0"/>
          <w:szCs w:val="21"/>
        </w:rPr>
        <w:t>提供的笔刷绘制背景和前景。本节将参考图</w:t>
      </w:r>
      <w:r w:rsidRPr="00262B72">
        <w:rPr>
          <w:rFonts w:ascii="ˎ̥" w:hAnsi="ˎ̥" w:cs="宋体"/>
          <w:color w:val="000000"/>
          <w:kern w:val="0"/>
          <w:szCs w:val="21"/>
        </w:rPr>
        <w:t>34-9</w:t>
      </w:r>
      <w:r w:rsidRPr="00262B72">
        <w:rPr>
          <w:rFonts w:ascii="ˎ̥" w:hAnsi="ˎ̥" w:cs="宋体"/>
          <w:color w:val="000000"/>
          <w:kern w:val="0"/>
          <w:szCs w:val="21"/>
        </w:rPr>
        <w:t>，它显示了在</w:t>
      </w:r>
      <w:r w:rsidRPr="00262B72">
        <w:rPr>
          <w:rFonts w:ascii="ˎ̥" w:hAnsi="ˎ̥" w:cs="宋体"/>
          <w:color w:val="000000"/>
          <w:kern w:val="0"/>
          <w:szCs w:val="21"/>
        </w:rPr>
        <w:t>Button</w:t>
      </w:r>
      <w:r w:rsidRPr="00262B72">
        <w:rPr>
          <w:rFonts w:ascii="ˎ̥" w:hAnsi="ˎ̥" w:cs="宋体"/>
          <w:color w:val="000000"/>
          <w:kern w:val="0"/>
          <w:szCs w:val="21"/>
        </w:rPr>
        <w:t>元素的</w:t>
      </w:r>
      <w:r w:rsidRPr="00262B72">
        <w:rPr>
          <w:rFonts w:ascii="ˎ̥" w:hAnsi="ˎ̥" w:cs="宋体"/>
          <w:color w:val="000000"/>
          <w:kern w:val="0"/>
          <w:szCs w:val="21"/>
        </w:rPr>
        <w:t>Background</w:t>
      </w:r>
      <w:r w:rsidRPr="00262B72">
        <w:rPr>
          <w:rFonts w:ascii="ˎ̥" w:hAnsi="ˎ̥" w:cs="宋体"/>
          <w:color w:val="000000"/>
          <w:kern w:val="0"/>
          <w:szCs w:val="21"/>
        </w:rPr>
        <w:t>属性上使用各种笔刷的效果。</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262B72" w:rsidRDefault="001014EB" w:rsidP="005B6531">
            <w:pPr>
              <w:widowControl/>
              <w:shd w:val="clear" w:color="auto" w:fill="CCFFFF"/>
              <w:jc w:val="left"/>
              <w:rPr>
                <w:rFonts w:ascii="ˎ̥" w:hAnsi="ˎ̥" w:cs="宋体" w:hint="eastAsia"/>
                <w:color w:val="000000"/>
                <w:kern w:val="0"/>
                <w:sz w:val="18"/>
                <w:szCs w:val="18"/>
              </w:rPr>
            </w:pPr>
            <w:r w:rsidRPr="00262B72">
              <w:rPr>
                <w:rFonts w:ascii="ˎ̥" w:hAnsi="ˎ̥" w:cs="宋体"/>
                <w:color w:val="000000"/>
                <w:kern w:val="0"/>
                <w:sz w:val="18"/>
                <w:szCs w:val="18"/>
              </w:rPr>
              <w:t> </w:t>
            </w:r>
            <w:hyperlink r:id="rId141" w:tgtFrame="_blank" w:history="1"/>
          </w:p>
        </w:tc>
      </w:tr>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262B72" w:rsidRDefault="001014EB" w:rsidP="005B6531">
            <w:pPr>
              <w:widowControl/>
              <w:shd w:val="clear" w:color="auto" w:fill="CCFFFF"/>
              <w:jc w:val="center"/>
              <w:rPr>
                <w:rFonts w:ascii="ˎ̥" w:hAnsi="ˎ̥" w:cs="宋体" w:hint="eastAsia"/>
                <w:color w:val="000000"/>
                <w:kern w:val="0"/>
                <w:sz w:val="18"/>
                <w:szCs w:val="18"/>
              </w:rPr>
            </w:pPr>
            <w:r w:rsidRPr="00262B72">
              <w:rPr>
                <w:rFonts w:ascii="ˎ̥" w:hAnsi="ˎ̥" w:cs="宋体"/>
                <w:color w:val="000000"/>
                <w:kern w:val="0"/>
                <w:sz w:val="18"/>
                <w:szCs w:val="18"/>
              </w:rPr>
              <w:t>图</w:t>
            </w:r>
            <w:r w:rsidRPr="00262B72">
              <w:rPr>
                <w:rFonts w:ascii="ˎ̥" w:hAnsi="ˎ̥" w:cs="宋体"/>
                <w:color w:val="000000"/>
                <w:kern w:val="0"/>
                <w:sz w:val="18"/>
                <w:szCs w:val="18"/>
              </w:rPr>
              <w:t xml:space="preserve">  34-9 </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b/>
          <w:bCs/>
          <w:color w:val="000000"/>
          <w:kern w:val="0"/>
        </w:rPr>
        <w:t>34.4.1  SolidColorBrush</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图</w:t>
      </w:r>
      <w:r w:rsidRPr="00262B72">
        <w:rPr>
          <w:rFonts w:ascii="ˎ̥" w:hAnsi="ˎ̥" w:cs="宋体"/>
          <w:color w:val="000000"/>
          <w:kern w:val="0"/>
          <w:szCs w:val="21"/>
        </w:rPr>
        <w:t>34-9</w:t>
      </w:r>
      <w:r w:rsidRPr="00262B72">
        <w:rPr>
          <w:rFonts w:ascii="ˎ̥" w:hAnsi="ˎ̥" w:cs="宋体"/>
          <w:color w:val="000000"/>
          <w:kern w:val="0"/>
          <w:szCs w:val="21"/>
        </w:rPr>
        <w:t>中的第一个按钮使用了</w:t>
      </w:r>
      <w:r w:rsidRPr="00262B72">
        <w:rPr>
          <w:rFonts w:ascii="ˎ̥" w:hAnsi="ˎ̥" w:cs="宋体"/>
          <w:color w:val="000000"/>
          <w:kern w:val="0"/>
          <w:szCs w:val="21"/>
        </w:rPr>
        <w:t>SolidColorBrush</w:t>
      </w:r>
      <w:r w:rsidRPr="00262B72">
        <w:rPr>
          <w:rFonts w:ascii="ˎ̥" w:hAnsi="ˎ̥" w:cs="宋体"/>
          <w:color w:val="000000"/>
          <w:kern w:val="0"/>
          <w:szCs w:val="21"/>
        </w:rPr>
        <w:t>，顾名思义，这个笔刷使用纯色。完成的区域用同一种颜色绘制。</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把</w:t>
      </w:r>
      <w:r w:rsidRPr="00262B72">
        <w:rPr>
          <w:rFonts w:ascii="ˎ̥" w:hAnsi="ˎ̥" w:cs="宋体"/>
          <w:color w:val="000000"/>
          <w:kern w:val="0"/>
          <w:szCs w:val="21"/>
        </w:rPr>
        <w:t>Background</w:t>
      </w:r>
      <w:r w:rsidRPr="00262B72">
        <w:rPr>
          <w:rFonts w:ascii="ˎ̥" w:hAnsi="ˎ̥" w:cs="宋体"/>
          <w:color w:val="000000"/>
          <w:kern w:val="0"/>
          <w:szCs w:val="21"/>
        </w:rPr>
        <w:t>属性设置为定义纯色的字符串，就可以定义纯色。该字符串会转换为一个</w:t>
      </w:r>
      <w:r w:rsidRPr="00262B72">
        <w:rPr>
          <w:rFonts w:ascii="ˎ̥" w:hAnsi="ˎ̥" w:cs="宋体"/>
          <w:color w:val="000000"/>
          <w:kern w:val="0"/>
          <w:szCs w:val="21"/>
        </w:rPr>
        <w:t>SolidColorBrush</w:t>
      </w:r>
      <w:r w:rsidRPr="00262B72">
        <w:rPr>
          <w:rFonts w:ascii="ˎ̥" w:hAnsi="ˎ̥" w:cs="宋体"/>
          <w:color w:val="000000"/>
          <w:kern w:val="0"/>
          <w:szCs w:val="21"/>
        </w:rPr>
        <w:t>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&lt;Button Height="30" Background="Purple"&gt;Solid Color&lt;/Button&gt;</w:t>
            </w:r>
          </w:p>
        </w:tc>
      </w:tr>
    </w:tbl>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当然，设置</w:t>
      </w:r>
      <w:r w:rsidRPr="00262B72">
        <w:rPr>
          <w:rFonts w:ascii="ˎ̥" w:hAnsi="ˎ̥" w:cs="宋体"/>
          <w:color w:val="000000"/>
          <w:kern w:val="0"/>
          <w:szCs w:val="21"/>
        </w:rPr>
        <w:t>Background</w:t>
      </w:r>
      <w:r w:rsidRPr="00262B72">
        <w:rPr>
          <w:rFonts w:ascii="ˎ̥" w:hAnsi="ˎ̥" w:cs="宋体"/>
          <w:color w:val="000000"/>
          <w:kern w:val="0"/>
          <w:szCs w:val="21"/>
        </w:rPr>
        <w:t>子元素，把</w:t>
      </w:r>
      <w:r w:rsidRPr="00262B72">
        <w:rPr>
          <w:rFonts w:ascii="ˎ̥" w:hAnsi="ˎ̥" w:cs="宋体"/>
          <w:color w:val="000000"/>
          <w:kern w:val="0"/>
          <w:szCs w:val="21"/>
        </w:rPr>
        <w:t>SolidColorBrush</w:t>
      </w:r>
      <w:r w:rsidRPr="00262B72">
        <w:rPr>
          <w:rFonts w:ascii="ˎ̥" w:hAnsi="ˎ̥" w:cs="宋体"/>
          <w:color w:val="000000"/>
          <w:kern w:val="0"/>
          <w:szCs w:val="21"/>
        </w:rPr>
        <w:t>元素添加为它的子内容，也可以得到这个效果。应用程序中的第二个按钮给背景使用了纯色</w:t>
      </w:r>
      <w:r w:rsidRPr="00262B72">
        <w:rPr>
          <w:rFonts w:ascii="ˎ̥" w:hAnsi="ˎ̥" w:cs="宋体"/>
          <w:color w:val="000000"/>
          <w:kern w:val="0"/>
          <w:szCs w:val="21"/>
        </w:rPr>
        <w:t>Yellow</w:t>
      </w:r>
      <w:r w:rsidRPr="00262B72">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&lt;Button Height="30" &gt;</w:t>
            </w:r>
            <w:r w:rsidRPr="00262B72">
              <w:rPr>
                <w:rFonts w:ascii="Courier New" w:hAnsi="Courier New" w:cs="Courier New"/>
                <w:color w:val="000000"/>
                <w:kern w:val="0"/>
                <w:sz w:val="18"/>
                <w:szCs w:val="18"/>
              </w:rPr>
              <w:br/>
              <w:t>&lt;Button.Background&gt;</w:t>
            </w:r>
            <w:r w:rsidRPr="00262B72">
              <w:rPr>
                <w:rFonts w:ascii="Courier New" w:hAnsi="Courier New" w:cs="Courier New"/>
                <w:color w:val="000000"/>
                <w:kern w:val="0"/>
                <w:sz w:val="18"/>
                <w:szCs w:val="18"/>
              </w:rPr>
              <w:br/>
            </w:r>
            <w:r w:rsidRPr="00262B72">
              <w:rPr>
                <w:rFonts w:ascii="Courier New" w:hAnsi="Courier New" w:cs="Courier New"/>
                <w:color w:val="000000"/>
                <w:kern w:val="0"/>
                <w:sz w:val="18"/>
                <w:szCs w:val="18"/>
              </w:rPr>
              <w:lastRenderedPageBreak/>
              <w:t>&lt;SolidColorBrush&gt;Yellow&lt;/SolidColorBrush&gt;</w:t>
            </w:r>
            <w:r w:rsidRPr="00262B72">
              <w:rPr>
                <w:rFonts w:ascii="Courier New" w:hAnsi="Courier New" w:cs="Courier New"/>
                <w:color w:val="000000"/>
                <w:kern w:val="0"/>
                <w:sz w:val="18"/>
                <w:szCs w:val="18"/>
              </w:rPr>
              <w:br/>
              <w:t>&lt;/Button.Background&gt;</w:t>
            </w:r>
            <w:r w:rsidRPr="00262B72">
              <w:rPr>
                <w:rFonts w:ascii="Courier New" w:hAnsi="Courier New" w:cs="Courier New"/>
                <w:color w:val="000000"/>
                <w:kern w:val="0"/>
                <w:sz w:val="18"/>
                <w:szCs w:val="18"/>
              </w:rPr>
              <w:br/>
              <w:t>Solid Color</w:t>
            </w:r>
            <w:r w:rsidRPr="00262B72">
              <w:rPr>
                <w:rFonts w:ascii="Courier New" w:hAnsi="Courier New" w:cs="Courier New"/>
                <w:color w:val="000000"/>
                <w:kern w:val="0"/>
                <w:sz w:val="18"/>
                <w:szCs w:val="18"/>
              </w:rPr>
              <w:br/>
              <w:t>&lt;/Button&gt;</w:t>
            </w:r>
          </w:p>
        </w:tc>
      </w:tr>
    </w:tbl>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b/>
          <w:bCs/>
          <w:color w:val="000000"/>
          <w:kern w:val="0"/>
        </w:rPr>
        <w:lastRenderedPageBreak/>
        <w:t>34.4.2  LinearGradientBrush</w:t>
      </w:r>
    </w:p>
    <w:p w:rsidR="001014EB" w:rsidRPr="00262B7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对于平滑的颜色变化，可以使用</w:t>
      </w:r>
      <w:r w:rsidRPr="00262B72">
        <w:rPr>
          <w:rFonts w:ascii="ˎ̥" w:hAnsi="ˎ̥" w:cs="宋体"/>
          <w:color w:val="000000"/>
          <w:kern w:val="0"/>
          <w:szCs w:val="21"/>
        </w:rPr>
        <w:t>LinearGradientBrush</w:t>
      </w:r>
      <w:r w:rsidRPr="00262B72">
        <w:rPr>
          <w:rFonts w:ascii="ˎ̥" w:hAnsi="ˎ̥" w:cs="宋体"/>
          <w:color w:val="000000"/>
          <w:kern w:val="0"/>
          <w:szCs w:val="21"/>
        </w:rPr>
        <w:t>，如第三个按钮所示。这个笔刷定义了</w:t>
      </w:r>
      <w:r w:rsidRPr="00262B72">
        <w:rPr>
          <w:rFonts w:ascii="ˎ̥" w:hAnsi="ˎ̥" w:cs="宋体"/>
          <w:color w:val="000000"/>
          <w:kern w:val="0"/>
          <w:szCs w:val="21"/>
        </w:rPr>
        <w:t>StartPoint</w:t>
      </w:r>
      <w:r w:rsidRPr="00262B72">
        <w:rPr>
          <w:rFonts w:ascii="ˎ̥" w:hAnsi="ˎ̥" w:cs="宋体"/>
          <w:color w:val="000000"/>
          <w:kern w:val="0"/>
          <w:szCs w:val="21"/>
        </w:rPr>
        <w:t>和</w:t>
      </w:r>
      <w:r w:rsidRPr="00262B72">
        <w:rPr>
          <w:rFonts w:ascii="ˎ̥" w:hAnsi="ˎ̥" w:cs="宋体"/>
          <w:color w:val="000000"/>
          <w:kern w:val="0"/>
          <w:szCs w:val="21"/>
        </w:rPr>
        <w:t>EndPoint</w:t>
      </w:r>
      <w:r w:rsidRPr="00262B72">
        <w:rPr>
          <w:rFonts w:ascii="ˎ̥" w:hAnsi="ˎ̥" w:cs="宋体"/>
          <w:color w:val="000000"/>
          <w:kern w:val="0"/>
          <w:szCs w:val="21"/>
        </w:rPr>
        <w:t>属性。使用这些属性可以为线性渐变指定两个坐标。默认的渐变方向是从</w:t>
      </w:r>
      <w:r w:rsidRPr="00262B72">
        <w:rPr>
          <w:rFonts w:ascii="ˎ̥" w:hAnsi="ˎ̥" w:cs="宋体"/>
          <w:color w:val="000000"/>
          <w:kern w:val="0"/>
          <w:szCs w:val="21"/>
        </w:rPr>
        <w:t>0,0</w:t>
      </w:r>
      <w:r w:rsidRPr="00262B72">
        <w:rPr>
          <w:rFonts w:ascii="ˎ̥" w:hAnsi="ˎ̥" w:cs="宋体"/>
          <w:color w:val="000000"/>
          <w:kern w:val="0"/>
          <w:szCs w:val="21"/>
        </w:rPr>
        <w:t>到</w:t>
      </w:r>
      <w:r w:rsidRPr="00262B72">
        <w:rPr>
          <w:rFonts w:ascii="ˎ̥" w:hAnsi="ˎ̥" w:cs="宋体"/>
          <w:color w:val="000000"/>
          <w:kern w:val="0"/>
          <w:szCs w:val="21"/>
        </w:rPr>
        <w:t>1,1</w:t>
      </w:r>
      <w:r w:rsidRPr="00262B72">
        <w:rPr>
          <w:rFonts w:ascii="ˎ̥" w:hAnsi="ˎ̥" w:cs="宋体"/>
          <w:color w:val="000000"/>
          <w:kern w:val="0"/>
          <w:szCs w:val="21"/>
        </w:rPr>
        <w:t>的对角线。定义其他值可以给渐变指定不同的方向。例如，</w:t>
      </w:r>
      <w:r w:rsidRPr="00262B72">
        <w:rPr>
          <w:rFonts w:ascii="ˎ̥" w:hAnsi="ˎ̥" w:cs="宋体"/>
          <w:color w:val="000000"/>
          <w:kern w:val="0"/>
          <w:szCs w:val="21"/>
        </w:rPr>
        <w:t>StartPoint</w:t>
      </w:r>
      <w:r w:rsidRPr="00262B72">
        <w:rPr>
          <w:rFonts w:ascii="ˎ̥" w:hAnsi="ˎ̥" w:cs="宋体"/>
          <w:color w:val="000000"/>
          <w:kern w:val="0"/>
          <w:szCs w:val="21"/>
        </w:rPr>
        <w:t>指定为</w:t>
      </w:r>
      <w:r w:rsidRPr="00262B72">
        <w:rPr>
          <w:rFonts w:ascii="ˎ̥" w:hAnsi="ˎ̥" w:cs="宋体"/>
          <w:color w:val="000000"/>
          <w:kern w:val="0"/>
          <w:szCs w:val="21"/>
        </w:rPr>
        <w:t>0,0</w:t>
      </w:r>
      <w:r w:rsidRPr="00262B72">
        <w:rPr>
          <w:rFonts w:ascii="ˎ̥" w:hAnsi="ˎ̥" w:cs="宋体"/>
          <w:color w:val="000000"/>
          <w:kern w:val="0"/>
          <w:szCs w:val="21"/>
        </w:rPr>
        <w:t>，</w:t>
      </w:r>
      <w:r w:rsidRPr="00262B72">
        <w:rPr>
          <w:rFonts w:ascii="ˎ̥" w:hAnsi="ˎ̥" w:cs="宋体"/>
          <w:color w:val="000000"/>
          <w:kern w:val="0"/>
          <w:szCs w:val="21"/>
        </w:rPr>
        <w:t>EndPoint</w:t>
      </w:r>
      <w:r w:rsidRPr="00262B72">
        <w:rPr>
          <w:rFonts w:ascii="ˎ̥" w:hAnsi="ˎ̥" w:cs="宋体"/>
          <w:color w:val="000000"/>
          <w:kern w:val="0"/>
          <w:szCs w:val="21"/>
        </w:rPr>
        <w:t>指定为</w:t>
      </w:r>
      <w:r w:rsidRPr="00262B72">
        <w:rPr>
          <w:rFonts w:ascii="ˎ̥" w:hAnsi="ˎ̥" w:cs="宋体"/>
          <w:color w:val="000000"/>
          <w:kern w:val="0"/>
          <w:szCs w:val="21"/>
        </w:rPr>
        <w:t>0,1</w:t>
      </w:r>
      <w:r w:rsidRPr="00262B72">
        <w:rPr>
          <w:rFonts w:ascii="ˎ̥" w:hAnsi="ˎ̥" w:cs="宋体"/>
          <w:color w:val="000000"/>
          <w:kern w:val="0"/>
          <w:szCs w:val="21"/>
        </w:rPr>
        <w:t>，就得到了一个垂直渐变。</w:t>
      </w:r>
      <w:r w:rsidRPr="00262B72">
        <w:rPr>
          <w:rFonts w:ascii="ˎ̥" w:hAnsi="ˎ̥" w:cs="宋体"/>
          <w:color w:val="000000"/>
          <w:kern w:val="0"/>
          <w:szCs w:val="21"/>
        </w:rPr>
        <w:t>StartPoint</w:t>
      </w:r>
      <w:r w:rsidRPr="00262B72">
        <w:rPr>
          <w:rFonts w:ascii="ˎ̥" w:hAnsi="ˎ̥" w:cs="宋体"/>
          <w:color w:val="000000"/>
          <w:kern w:val="0"/>
          <w:szCs w:val="21"/>
        </w:rPr>
        <w:t>不变，</w:t>
      </w:r>
      <w:r w:rsidRPr="00262B72">
        <w:rPr>
          <w:rFonts w:ascii="ˎ̥" w:hAnsi="ˎ̥" w:cs="宋体"/>
          <w:color w:val="000000"/>
          <w:kern w:val="0"/>
          <w:szCs w:val="21"/>
        </w:rPr>
        <w:t>EndPoint</w:t>
      </w:r>
      <w:r w:rsidRPr="00262B72">
        <w:rPr>
          <w:rFonts w:ascii="ˎ̥" w:hAnsi="ˎ̥" w:cs="宋体"/>
          <w:color w:val="000000"/>
          <w:kern w:val="0"/>
          <w:szCs w:val="21"/>
        </w:rPr>
        <w:t>指定为</w:t>
      </w:r>
      <w:r w:rsidRPr="00262B72">
        <w:rPr>
          <w:rFonts w:ascii="ˎ̥" w:hAnsi="ˎ̥" w:cs="宋体"/>
          <w:color w:val="000000"/>
          <w:kern w:val="0"/>
          <w:szCs w:val="21"/>
        </w:rPr>
        <w:t>1,0</w:t>
      </w:r>
      <w:r w:rsidRPr="00262B72">
        <w:rPr>
          <w:rFonts w:ascii="ˎ̥" w:hAnsi="ˎ̥" w:cs="宋体"/>
          <w:color w:val="000000"/>
          <w:kern w:val="0"/>
          <w:szCs w:val="21"/>
        </w:rPr>
        <w:t>，就得到了一个水平渐变。</w:t>
      </w:r>
    </w:p>
    <w:p w:rsidR="001014EB" w:rsidRPr="00262B7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262B72">
        <w:rPr>
          <w:rFonts w:ascii="ˎ̥" w:hAnsi="ˎ̥" w:cs="宋体"/>
          <w:color w:val="000000"/>
          <w:kern w:val="0"/>
          <w:szCs w:val="21"/>
        </w:rPr>
        <w:t>在这个笔刷中，可以用</w:t>
      </w:r>
      <w:r w:rsidRPr="00262B72">
        <w:rPr>
          <w:rFonts w:ascii="ˎ̥" w:hAnsi="ˎ̥" w:cs="宋体"/>
          <w:color w:val="000000"/>
          <w:kern w:val="0"/>
          <w:szCs w:val="21"/>
        </w:rPr>
        <w:t>GradientStop</w:t>
      </w:r>
      <w:r w:rsidRPr="00262B72">
        <w:rPr>
          <w:rFonts w:ascii="ˎ̥" w:hAnsi="ˎ̥" w:cs="宋体"/>
          <w:color w:val="000000"/>
          <w:kern w:val="0"/>
          <w:szCs w:val="21"/>
        </w:rPr>
        <w:t>元素定义指定偏移位置的颜色值。在各个偏移位置之间，颜色是平滑过渡的。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262B7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262B7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262B72">
              <w:rPr>
                <w:rFonts w:ascii="Courier New" w:hAnsi="Courier New" w:cs="Courier New"/>
                <w:color w:val="000000"/>
                <w:kern w:val="0"/>
                <w:sz w:val="18"/>
                <w:szCs w:val="18"/>
              </w:rPr>
              <w:t>&lt;Button Height="60"&gt;</w:t>
            </w:r>
            <w:r w:rsidRPr="00262B72">
              <w:rPr>
                <w:rFonts w:ascii="Courier New" w:hAnsi="Courier New" w:cs="Courier New"/>
                <w:color w:val="000000"/>
                <w:kern w:val="0"/>
                <w:sz w:val="18"/>
                <w:szCs w:val="18"/>
              </w:rPr>
              <w:br/>
              <w:t>&lt;Button.Background&gt;</w:t>
            </w:r>
            <w:r w:rsidRPr="00262B72">
              <w:rPr>
                <w:rFonts w:ascii="Courier New" w:hAnsi="Courier New" w:cs="Courier New"/>
                <w:color w:val="000000"/>
                <w:kern w:val="0"/>
                <w:sz w:val="18"/>
                <w:szCs w:val="18"/>
              </w:rPr>
              <w:br/>
              <w:t>&lt;LinearGradientBrush StartPoint="0,0"</w:t>
            </w:r>
            <w:r w:rsidRPr="00262B72">
              <w:rPr>
                <w:rFonts w:ascii="Courier New" w:hAnsi="Courier New" w:cs="Courier New"/>
                <w:color w:val="000000"/>
                <w:kern w:val="0"/>
                <w:sz w:val="18"/>
                <w:szCs w:val="18"/>
              </w:rPr>
              <w:br/>
              <w:t>EndPoint="0.5,1.2"&gt;</w:t>
            </w:r>
            <w:r w:rsidRPr="00262B72">
              <w:rPr>
                <w:rFonts w:ascii="Courier New" w:hAnsi="Courier New" w:cs="Courier New"/>
                <w:color w:val="000000"/>
                <w:kern w:val="0"/>
                <w:sz w:val="18"/>
                <w:szCs w:val="18"/>
              </w:rPr>
              <w:br/>
              <w:t>&lt;GradientStop Color="Red" Offset="0"&gt;&lt;/GradientStop&gt;</w:t>
            </w:r>
            <w:r w:rsidRPr="00262B72">
              <w:rPr>
                <w:rFonts w:ascii="Courier New" w:hAnsi="Courier New" w:cs="Courier New"/>
                <w:color w:val="000000"/>
                <w:kern w:val="0"/>
                <w:sz w:val="18"/>
                <w:szCs w:val="18"/>
              </w:rPr>
              <w:br/>
              <w:t>&lt;GradientStop Color="Blue" Offset="0.2"&gt;</w:t>
            </w:r>
            <w:r w:rsidRPr="00262B72">
              <w:rPr>
                <w:rFonts w:ascii="Courier New" w:hAnsi="Courier New" w:cs="Courier New"/>
                <w:color w:val="000000"/>
                <w:kern w:val="0"/>
                <w:sz w:val="18"/>
                <w:szCs w:val="18"/>
              </w:rPr>
              <w:br/>
              <w:t>&lt;/GradientStop&gt;</w:t>
            </w:r>
            <w:r w:rsidRPr="00262B72">
              <w:rPr>
                <w:rFonts w:ascii="Courier New" w:hAnsi="Courier New" w:cs="Courier New"/>
                <w:color w:val="000000"/>
                <w:kern w:val="0"/>
                <w:sz w:val="18"/>
                <w:szCs w:val="18"/>
              </w:rPr>
              <w:br/>
              <w:t>&lt;GradientStop Color="BlanchedAlmond" Offset="0.7"&gt;</w:t>
            </w:r>
            <w:r w:rsidRPr="00262B72">
              <w:rPr>
                <w:rFonts w:ascii="Courier New" w:hAnsi="Courier New" w:cs="Courier New"/>
                <w:color w:val="000000"/>
                <w:kern w:val="0"/>
                <w:sz w:val="18"/>
                <w:szCs w:val="18"/>
              </w:rPr>
              <w:br/>
              <w:t>&lt;/GradientStop&gt;</w:t>
            </w:r>
            <w:r w:rsidRPr="00262B72">
              <w:rPr>
                <w:rFonts w:ascii="Courier New" w:hAnsi="Courier New" w:cs="Courier New"/>
                <w:color w:val="000000"/>
                <w:kern w:val="0"/>
                <w:sz w:val="18"/>
                <w:szCs w:val="18"/>
              </w:rPr>
              <w:br/>
              <w:t>&lt;GradientStop Color="DarkOrange" Offset="1"&gt;</w:t>
            </w:r>
            <w:r w:rsidRPr="00262B72">
              <w:rPr>
                <w:rFonts w:ascii="Courier New" w:hAnsi="Courier New" w:cs="Courier New"/>
                <w:color w:val="000000"/>
                <w:kern w:val="0"/>
                <w:sz w:val="18"/>
                <w:szCs w:val="18"/>
              </w:rPr>
              <w:br/>
              <w:t>&lt;/GradientStop&gt;</w:t>
            </w:r>
            <w:r w:rsidRPr="00262B72">
              <w:rPr>
                <w:rFonts w:ascii="Courier New" w:hAnsi="Courier New" w:cs="Courier New"/>
                <w:color w:val="000000"/>
                <w:kern w:val="0"/>
                <w:sz w:val="18"/>
                <w:szCs w:val="18"/>
              </w:rPr>
              <w:br/>
              <w:t>&lt;/LinearGradientBrush&gt;</w:t>
            </w:r>
            <w:r w:rsidRPr="00262B72">
              <w:rPr>
                <w:rFonts w:ascii="Courier New" w:hAnsi="Courier New" w:cs="Courier New"/>
                <w:color w:val="000000"/>
                <w:kern w:val="0"/>
                <w:sz w:val="18"/>
                <w:szCs w:val="18"/>
              </w:rPr>
              <w:br/>
              <w:t>&lt;/Button.Background&gt;</w:t>
            </w:r>
            <w:r w:rsidRPr="00262B72">
              <w:rPr>
                <w:rFonts w:ascii="Courier New" w:hAnsi="Courier New" w:cs="Courier New"/>
                <w:color w:val="000000"/>
                <w:kern w:val="0"/>
                <w:sz w:val="18"/>
                <w:szCs w:val="18"/>
              </w:rPr>
              <w:br/>
              <w:t>Linear Gradient Brush</w:t>
            </w:r>
            <w:r w:rsidRPr="00262B72">
              <w:rPr>
                <w:rFonts w:ascii="Courier New" w:hAnsi="Courier New" w:cs="Courier New"/>
                <w:color w:val="000000"/>
                <w:kern w:val="0"/>
                <w:sz w:val="18"/>
                <w:szCs w:val="18"/>
              </w:rPr>
              <w:br/>
              <w:t>&lt;/Button&gt;</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34.4.3  RadialGradientBrush</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使用</w:t>
      </w:r>
      <w:r w:rsidRPr="00D91D53">
        <w:rPr>
          <w:rFonts w:ascii="ˎ̥" w:hAnsi="ˎ̥" w:cs="宋体"/>
          <w:color w:val="000000"/>
          <w:kern w:val="0"/>
          <w:szCs w:val="21"/>
        </w:rPr>
        <w:t>RadialGradientBrush</w:t>
      </w:r>
      <w:r w:rsidRPr="00D91D53">
        <w:rPr>
          <w:rFonts w:ascii="ˎ̥" w:hAnsi="ˎ̥" w:cs="宋体"/>
          <w:color w:val="000000"/>
          <w:kern w:val="0"/>
          <w:szCs w:val="21"/>
        </w:rPr>
        <w:t>可以以放射方式产生平滑的颜色改变。在图</w:t>
      </w:r>
      <w:r w:rsidRPr="00D91D53">
        <w:rPr>
          <w:rFonts w:ascii="ˎ̥" w:hAnsi="ˎ̥" w:cs="宋体"/>
          <w:color w:val="000000"/>
          <w:kern w:val="0"/>
          <w:szCs w:val="21"/>
        </w:rPr>
        <w:t>34-9</w:t>
      </w:r>
      <w:r w:rsidRPr="00D91D53">
        <w:rPr>
          <w:rFonts w:ascii="ˎ̥" w:hAnsi="ˎ̥" w:cs="宋体"/>
          <w:color w:val="000000"/>
          <w:kern w:val="0"/>
          <w:szCs w:val="21"/>
        </w:rPr>
        <w:t>中，第四个按钮使用了</w:t>
      </w:r>
      <w:r w:rsidRPr="00D91D53">
        <w:rPr>
          <w:rFonts w:ascii="ˎ̥" w:hAnsi="ˎ̥" w:cs="宋体"/>
          <w:color w:val="000000"/>
          <w:kern w:val="0"/>
          <w:szCs w:val="21"/>
        </w:rPr>
        <w:t>RadialGradientBrush</w:t>
      </w:r>
      <w:r w:rsidRPr="00D91D53">
        <w:rPr>
          <w:rFonts w:ascii="ˎ̥" w:hAnsi="ˎ̥" w:cs="宋体"/>
          <w:color w:val="000000"/>
          <w:kern w:val="0"/>
          <w:szCs w:val="21"/>
        </w:rPr>
        <w:t>。这个笔刷定义了从</w:t>
      </w:r>
      <w:r w:rsidRPr="00D91D53">
        <w:rPr>
          <w:rFonts w:ascii="ˎ̥" w:hAnsi="ˎ̥" w:cs="宋体"/>
          <w:color w:val="000000"/>
          <w:kern w:val="0"/>
          <w:szCs w:val="21"/>
        </w:rPr>
        <w:t>GradientOrigin</w:t>
      </w:r>
      <w:r w:rsidRPr="00D91D53">
        <w:rPr>
          <w:rFonts w:ascii="ˎ̥" w:hAnsi="ˎ̥" w:cs="宋体"/>
          <w:color w:val="000000"/>
          <w:kern w:val="0"/>
          <w:szCs w:val="21"/>
        </w:rPr>
        <w:t>点开始的颜色。</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&lt;Button Height="70" &gt;</w:t>
            </w:r>
            <w:r w:rsidRPr="00D91D53">
              <w:rPr>
                <w:rFonts w:ascii="Courier New" w:hAnsi="Courier New" w:cs="Courier New"/>
                <w:color w:val="000000"/>
                <w:kern w:val="0"/>
                <w:sz w:val="18"/>
                <w:szCs w:val="18"/>
              </w:rPr>
              <w:br/>
              <w:t>&lt;Button.Background&gt;</w:t>
            </w:r>
            <w:r w:rsidRPr="00D91D53">
              <w:rPr>
                <w:rFonts w:ascii="Courier New" w:hAnsi="Courier New" w:cs="Courier New"/>
                <w:color w:val="000000"/>
                <w:kern w:val="0"/>
                <w:sz w:val="18"/>
                <w:szCs w:val="18"/>
              </w:rPr>
              <w:br/>
              <w:t>&lt;RadialGradientBrush Center="0.5,0.5"</w:t>
            </w:r>
            <w:r w:rsidRPr="00D91D53">
              <w:rPr>
                <w:rFonts w:ascii="Courier New" w:hAnsi="Courier New" w:cs="Courier New"/>
                <w:color w:val="000000"/>
                <w:kern w:val="0"/>
                <w:sz w:val="18"/>
                <w:szCs w:val="18"/>
              </w:rPr>
              <w:br/>
              <w:t>GradientOrigin="0.5,0.5"</w:t>
            </w:r>
            <w:r w:rsidRPr="00D91D53">
              <w:rPr>
                <w:rFonts w:ascii="Courier New" w:hAnsi="Courier New" w:cs="Courier New"/>
                <w:color w:val="000000"/>
                <w:kern w:val="0"/>
                <w:sz w:val="18"/>
                <w:szCs w:val="18"/>
              </w:rPr>
              <w:br/>
              <w:t>RadiusX="0.5" RadiusY="0.5" SpreadMethod="Pad"&gt;</w:t>
            </w:r>
            <w:r w:rsidRPr="00D91D53">
              <w:rPr>
                <w:rFonts w:ascii="Courier New" w:hAnsi="Courier New" w:cs="Courier New"/>
                <w:color w:val="000000"/>
                <w:kern w:val="0"/>
                <w:sz w:val="18"/>
                <w:szCs w:val="18"/>
              </w:rPr>
              <w:br/>
              <w:t>&lt;GradientStop Color="White" Offset="0" /&gt;</w:t>
            </w:r>
            <w:r w:rsidRPr="00D91D53">
              <w:rPr>
                <w:rFonts w:ascii="Courier New" w:hAnsi="Courier New" w:cs="Courier New"/>
                <w:color w:val="000000"/>
                <w:kern w:val="0"/>
                <w:sz w:val="18"/>
                <w:szCs w:val="18"/>
              </w:rPr>
              <w:br/>
              <w:t>&lt;GradientStop Color="LightBlue" Offset="0.4" /&gt;</w:t>
            </w:r>
            <w:r w:rsidRPr="00D91D53">
              <w:rPr>
                <w:rFonts w:ascii="Courier New" w:hAnsi="Courier New" w:cs="Courier New"/>
                <w:color w:val="000000"/>
                <w:kern w:val="0"/>
                <w:sz w:val="18"/>
                <w:szCs w:val="18"/>
              </w:rPr>
              <w:br/>
              <w:t>&lt;GradientStop Color="DarkBlue" Offset="1" /&gt;</w:t>
            </w:r>
            <w:r w:rsidRPr="00D91D53">
              <w:rPr>
                <w:rFonts w:ascii="Courier New" w:hAnsi="Courier New" w:cs="Courier New"/>
                <w:color w:val="000000"/>
                <w:kern w:val="0"/>
                <w:sz w:val="18"/>
                <w:szCs w:val="18"/>
              </w:rPr>
              <w:br/>
              <w:t>&lt;/RadialGradientBrush&gt;</w:t>
            </w:r>
            <w:r w:rsidRPr="00D91D53">
              <w:rPr>
                <w:rFonts w:ascii="Courier New" w:hAnsi="Courier New" w:cs="Courier New"/>
                <w:color w:val="000000"/>
                <w:kern w:val="0"/>
                <w:sz w:val="18"/>
                <w:szCs w:val="18"/>
              </w:rPr>
              <w:br/>
              <w:t>&lt;/Button.Background&gt;</w:t>
            </w:r>
            <w:r w:rsidRPr="00D91D53">
              <w:rPr>
                <w:rFonts w:ascii="Courier New" w:hAnsi="Courier New" w:cs="Courier New"/>
                <w:color w:val="000000"/>
                <w:kern w:val="0"/>
                <w:sz w:val="18"/>
                <w:szCs w:val="18"/>
              </w:rPr>
              <w:br/>
            </w:r>
            <w:r w:rsidRPr="00D91D53">
              <w:rPr>
                <w:rFonts w:ascii="Courier New" w:hAnsi="Courier New" w:cs="Courier New"/>
                <w:color w:val="000000"/>
                <w:kern w:val="0"/>
                <w:sz w:val="18"/>
                <w:szCs w:val="18"/>
              </w:rPr>
              <w:lastRenderedPageBreak/>
              <w:t>Radial Gradient Brush</w:t>
            </w:r>
            <w:r w:rsidRPr="00D91D53">
              <w:rPr>
                <w:rFonts w:ascii="Courier New" w:hAnsi="Courier New" w:cs="Courier New"/>
                <w:color w:val="000000"/>
                <w:kern w:val="0"/>
                <w:sz w:val="18"/>
                <w:szCs w:val="18"/>
              </w:rPr>
              <w:br/>
              <w:t>&lt;/Button&gt;</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lastRenderedPageBreak/>
        <w:t>34.4.4  DrawingBrush</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DrawingBrush</w:t>
      </w:r>
      <w:r w:rsidRPr="00D91D53">
        <w:rPr>
          <w:rFonts w:ascii="ˎ̥" w:hAnsi="ˎ̥" w:cs="宋体"/>
          <w:color w:val="000000"/>
          <w:kern w:val="0"/>
          <w:szCs w:val="21"/>
        </w:rPr>
        <w:t>可以定义用笔刷绘制的图形。用笔刷绘制的图形在</w:t>
      </w:r>
      <w:r w:rsidRPr="00D91D53">
        <w:rPr>
          <w:rFonts w:ascii="ˎ̥" w:hAnsi="ˎ̥" w:cs="宋体"/>
          <w:color w:val="000000"/>
          <w:kern w:val="0"/>
          <w:szCs w:val="21"/>
        </w:rPr>
        <w:t>GeometryDrawing</w:t>
      </w:r>
      <w:r w:rsidRPr="00D91D53">
        <w:rPr>
          <w:rFonts w:ascii="ˎ̥" w:hAnsi="ˎ̥" w:cs="宋体"/>
          <w:color w:val="000000"/>
          <w:kern w:val="0"/>
          <w:szCs w:val="21"/>
        </w:rPr>
        <w:t>元素中定义。</w:t>
      </w:r>
      <w:r w:rsidRPr="00D91D53">
        <w:rPr>
          <w:rFonts w:ascii="ˎ̥" w:hAnsi="ˎ̥" w:cs="宋体"/>
          <w:color w:val="000000"/>
          <w:kern w:val="0"/>
          <w:szCs w:val="21"/>
        </w:rPr>
        <w:t>Geometry</w:t>
      </w:r>
      <w:r w:rsidRPr="00D91D53">
        <w:rPr>
          <w:rFonts w:ascii="ˎ̥" w:hAnsi="ˎ̥" w:cs="宋体"/>
          <w:color w:val="000000"/>
          <w:kern w:val="0"/>
          <w:szCs w:val="21"/>
        </w:rPr>
        <w:t>属性中的</w:t>
      </w:r>
      <w:r w:rsidRPr="00D91D53">
        <w:rPr>
          <w:rFonts w:ascii="ˎ̥" w:hAnsi="ˎ̥" w:cs="宋体"/>
          <w:color w:val="000000"/>
          <w:kern w:val="0"/>
          <w:szCs w:val="21"/>
        </w:rPr>
        <w:t>GeometryGroup</w:t>
      </w:r>
      <w:r w:rsidRPr="00D91D53">
        <w:rPr>
          <w:rFonts w:ascii="ˎ̥" w:hAnsi="ˎ̥" w:cs="宋体"/>
          <w:color w:val="000000"/>
          <w:kern w:val="0"/>
          <w:szCs w:val="21"/>
        </w:rPr>
        <w:t>元素包含</w:t>
      </w:r>
      <w:r w:rsidRPr="00D91D53">
        <w:rPr>
          <w:rFonts w:ascii="ˎ̥" w:hAnsi="ˎ̥" w:cs="宋体"/>
          <w:color w:val="000000"/>
          <w:kern w:val="0"/>
          <w:szCs w:val="21"/>
        </w:rPr>
        <w:t>Geometry</w:t>
      </w:r>
      <w:r w:rsidRPr="00D91D53">
        <w:rPr>
          <w:rFonts w:ascii="ˎ̥" w:hAnsi="ˎ̥" w:cs="宋体"/>
          <w:color w:val="000000"/>
          <w:kern w:val="0"/>
          <w:szCs w:val="21"/>
        </w:rPr>
        <w:t>元素，例如</w:t>
      </w:r>
      <w:r w:rsidRPr="00D91D53">
        <w:rPr>
          <w:rFonts w:ascii="ˎ̥" w:hAnsi="ˎ̥" w:cs="宋体"/>
          <w:color w:val="000000"/>
          <w:kern w:val="0"/>
          <w:szCs w:val="21"/>
        </w:rPr>
        <w:t>EllipseGeometry</w:t>
      </w:r>
      <w:r w:rsidRPr="00D91D53">
        <w:rPr>
          <w:rFonts w:ascii="ˎ̥" w:hAnsi="ˎ̥" w:cs="宋体"/>
          <w:color w:val="000000"/>
          <w:kern w:val="0"/>
          <w:szCs w:val="21"/>
        </w:rPr>
        <w:t>、</w:t>
      </w:r>
      <w:r w:rsidRPr="00D91D53">
        <w:rPr>
          <w:rFonts w:ascii="ˎ̥" w:hAnsi="ˎ̥" w:cs="宋体"/>
          <w:color w:val="000000"/>
          <w:kern w:val="0"/>
          <w:szCs w:val="21"/>
        </w:rPr>
        <w:t>LineGeometry</w:t>
      </w:r>
      <w:r w:rsidRPr="00D91D53">
        <w:rPr>
          <w:rFonts w:ascii="ˎ̥" w:hAnsi="ˎ̥" w:cs="宋体"/>
          <w:color w:val="000000"/>
          <w:kern w:val="0"/>
          <w:szCs w:val="21"/>
        </w:rPr>
        <w:t>、</w:t>
      </w:r>
      <w:r w:rsidRPr="00D91D53">
        <w:rPr>
          <w:rFonts w:ascii="ˎ̥" w:hAnsi="ˎ̥" w:cs="宋体"/>
          <w:color w:val="000000"/>
          <w:kern w:val="0"/>
          <w:szCs w:val="21"/>
        </w:rPr>
        <w:t>RectangleGeometry</w:t>
      </w:r>
      <w:r w:rsidRPr="00D91D53">
        <w:rPr>
          <w:rFonts w:ascii="ˎ̥" w:hAnsi="ˎ̥" w:cs="宋体"/>
          <w:color w:val="000000"/>
          <w:kern w:val="0"/>
          <w:szCs w:val="21"/>
        </w:rPr>
        <w:t>和</w:t>
      </w:r>
      <w:r w:rsidRPr="00D91D53">
        <w:rPr>
          <w:rFonts w:ascii="ˎ̥" w:hAnsi="ˎ̥" w:cs="宋体"/>
          <w:color w:val="000000"/>
          <w:kern w:val="0"/>
          <w:szCs w:val="21"/>
        </w:rPr>
        <w:t>CombineGeometry</w:t>
      </w:r>
      <w:r w:rsidRPr="00D91D53">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&lt;Button Height="80"&gt;</w:t>
            </w:r>
            <w:r w:rsidRPr="00D91D53">
              <w:rPr>
                <w:rFonts w:ascii="Courier New" w:hAnsi="Courier New" w:cs="Courier New"/>
                <w:color w:val="000000"/>
                <w:kern w:val="0"/>
                <w:sz w:val="18"/>
                <w:szCs w:val="18"/>
              </w:rPr>
              <w:br/>
              <w:t>&lt;Button.Background&gt;</w:t>
            </w:r>
            <w:r w:rsidRPr="00D91D53">
              <w:rPr>
                <w:rFonts w:ascii="Courier New" w:hAnsi="Courier New" w:cs="Courier New"/>
                <w:color w:val="000000"/>
                <w:kern w:val="0"/>
                <w:sz w:val="18"/>
                <w:szCs w:val="18"/>
              </w:rPr>
              <w:br/>
              <w:t>&lt;DrawingBrush&gt;</w:t>
            </w:r>
            <w:r w:rsidRPr="00D91D53">
              <w:rPr>
                <w:rFonts w:ascii="Courier New" w:hAnsi="Courier New" w:cs="Courier New"/>
                <w:color w:val="000000"/>
                <w:kern w:val="0"/>
                <w:sz w:val="18"/>
                <w:szCs w:val="18"/>
              </w:rPr>
              <w:br/>
              <w:t>&lt;DrawingBrush.Drawing&gt;</w:t>
            </w:r>
            <w:r w:rsidRPr="00D91D53">
              <w:rPr>
                <w:rFonts w:ascii="Courier New" w:hAnsi="Courier New" w:cs="Courier New"/>
                <w:color w:val="000000"/>
                <w:kern w:val="0"/>
                <w:sz w:val="18"/>
                <w:szCs w:val="18"/>
              </w:rPr>
              <w:br/>
              <w:t>&lt;GeometryDrawing Brush="LightBlue"&gt;</w:t>
            </w:r>
            <w:r w:rsidRPr="00D91D53">
              <w:rPr>
                <w:rFonts w:ascii="Courier New" w:hAnsi="Courier New" w:cs="Courier New"/>
                <w:color w:val="000000"/>
                <w:kern w:val="0"/>
                <w:sz w:val="18"/>
                <w:szCs w:val="18"/>
              </w:rPr>
              <w:br/>
              <w:t>&lt;GeometryDrawing.Geometry&gt;</w:t>
            </w:r>
            <w:r w:rsidRPr="00D91D53">
              <w:rPr>
                <w:rFonts w:ascii="Courier New" w:hAnsi="Courier New" w:cs="Courier New"/>
                <w:color w:val="000000"/>
                <w:kern w:val="0"/>
                <w:sz w:val="18"/>
                <w:szCs w:val="18"/>
              </w:rPr>
              <w:br/>
              <w:t>&lt;GeometryGroup&gt;</w:t>
            </w:r>
            <w:r w:rsidRPr="00D91D53">
              <w:rPr>
                <w:rFonts w:ascii="Courier New" w:hAnsi="Courier New" w:cs="Courier New"/>
                <w:color w:val="000000"/>
                <w:kern w:val="0"/>
                <w:sz w:val="18"/>
                <w:szCs w:val="18"/>
              </w:rPr>
              <w:br/>
              <w:t>&lt;EllipseGeometry RadiusX="30" RadiusY="30"</w:t>
            </w:r>
            <w:r w:rsidRPr="00D91D53">
              <w:rPr>
                <w:rFonts w:ascii="Courier New" w:hAnsi="Courier New" w:cs="Courier New"/>
                <w:color w:val="000000"/>
                <w:kern w:val="0"/>
                <w:sz w:val="18"/>
                <w:szCs w:val="18"/>
              </w:rPr>
              <w:br/>
              <w:t>Center="20,20" /&gt;</w:t>
            </w:r>
            <w:r w:rsidRPr="00D91D53">
              <w:rPr>
                <w:rFonts w:ascii="Courier New" w:hAnsi="Courier New" w:cs="Courier New"/>
                <w:color w:val="000000"/>
                <w:kern w:val="0"/>
                <w:sz w:val="18"/>
                <w:szCs w:val="18"/>
              </w:rPr>
              <w:br/>
              <w:t>&lt;EllipseGeometry RadiusX="4" RadiusY="4"</w:t>
            </w:r>
            <w:r w:rsidRPr="00D91D53">
              <w:rPr>
                <w:rFonts w:ascii="Courier New" w:hAnsi="Courier New" w:cs="Courier New"/>
                <w:color w:val="000000"/>
                <w:kern w:val="0"/>
                <w:sz w:val="18"/>
                <w:szCs w:val="18"/>
              </w:rPr>
              <w:br/>
              <w:t>Center="10,10" /&gt;</w:t>
            </w:r>
            <w:r w:rsidRPr="00D91D53">
              <w:rPr>
                <w:rFonts w:ascii="Courier New" w:hAnsi="Courier New" w:cs="Courier New"/>
                <w:color w:val="000000"/>
                <w:kern w:val="0"/>
                <w:sz w:val="18"/>
                <w:szCs w:val="18"/>
              </w:rPr>
              <w:br/>
              <w:t>&lt;/GeometryGroup&gt;</w:t>
            </w:r>
            <w:r w:rsidRPr="00D91D53">
              <w:rPr>
                <w:rFonts w:ascii="Courier New" w:hAnsi="Courier New" w:cs="Courier New"/>
                <w:color w:val="000000"/>
                <w:kern w:val="0"/>
                <w:sz w:val="18"/>
                <w:szCs w:val="18"/>
              </w:rPr>
              <w:br/>
              <w:t>&lt;/GeometryDrawing.Geometry&gt;</w:t>
            </w:r>
            <w:r w:rsidRPr="00D91D53">
              <w:rPr>
                <w:rFonts w:ascii="Courier New" w:hAnsi="Courier New" w:cs="Courier New"/>
                <w:color w:val="000000"/>
                <w:kern w:val="0"/>
                <w:sz w:val="18"/>
                <w:szCs w:val="18"/>
              </w:rPr>
              <w:br/>
              <w:t>&lt;GeometryDrawing.Pen&gt;</w:t>
            </w:r>
            <w:r w:rsidRPr="00D91D53">
              <w:rPr>
                <w:rFonts w:ascii="Courier New" w:hAnsi="Courier New" w:cs="Courier New"/>
                <w:color w:val="000000"/>
                <w:kern w:val="0"/>
                <w:sz w:val="18"/>
                <w:szCs w:val="18"/>
              </w:rPr>
              <w:br/>
              <w:t>&lt;Pen&gt;</w:t>
            </w:r>
            <w:r w:rsidRPr="00D91D53">
              <w:rPr>
                <w:rFonts w:ascii="Courier New" w:hAnsi="Courier New" w:cs="Courier New"/>
                <w:color w:val="000000"/>
                <w:kern w:val="0"/>
                <w:sz w:val="18"/>
                <w:szCs w:val="18"/>
              </w:rPr>
              <w:br/>
              <w:t>&lt;Pen.Brush&gt;Red</w:t>
            </w:r>
            <w:r w:rsidRPr="00D91D53">
              <w:rPr>
                <w:rFonts w:ascii="Courier New" w:hAnsi="Courier New" w:cs="Courier New"/>
                <w:color w:val="000000"/>
                <w:kern w:val="0"/>
                <w:sz w:val="18"/>
                <w:szCs w:val="18"/>
              </w:rPr>
              <w:br/>
              <w:t>&lt;/Pen.Brush&gt;</w:t>
            </w:r>
            <w:r w:rsidRPr="00D91D53">
              <w:rPr>
                <w:rFonts w:ascii="Courier New" w:hAnsi="Courier New" w:cs="Courier New"/>
                <w:color w:val="000000"/>
                <w:kern w:val="0"/>
                <w:sz w:val="18"/>
                <w:szCs w:val="18"/>
              </w:rPr>
              <w:br/>
              <w:t>&lt;/Pen&gt;</w:t>
            </w:r>
            <w:r w:rsidRPr="00D91D53">
              <w:rPr>
                <w:rFonts w:ascii="Courier New" w:hAnsi="Courier New" w:cs="Courier New"/>
                <w:color w:val="000000"/>
                <w:kern w:val="0"/>
                <w:sz w:val="18"/>
                <w:szCs w:val="18"/>
              </w:rPr>
              <w:br/>
              <w:t>&lt;/GeometryDrawing.Pen&gt;</w:t>
            </w:r>
            <w:r w:rsidRPr="00D91D53">
              <w:rPr>
                <w:rFonts w:ascii="Courier New" w:hAnsi="Courier New" w:cs="Courier New"/>
                <w:color w:val="000000"/>
                <w:kern w:val="0"/>
                <w:sz w:val="18"/>
                <w:szCs w:val="18"/>
              </w:rPr>
              <w:br/>
              <w:t>&lt;/GeometryDrawing&gt;</w:t>
            </w:r>
            <w:r w:rsidRPr="00D91D53">
              <w:rPr>
                <w:rFonts w:ascii="Courier New" w:hAnsi="Courier New" w:cs="Courier New"/>
                <w:color w:val="000000"/>
                <w:kern w:val="0"/>
                <w:sz w:val="18"/>
                <w:szCs w:val="18"/>
              </w:rPr>
              <w:br/>
              <w:t>&lt;/DrawingBrush.Drawing&gt;</w:t>
            </w:r>
            <w:r w:rsidRPr="00D91D53">
              <w:rPr>
                <w:rFonts w:ascii="Courier New" w:hAnsi="Courier New" w:cs="Courier New"/>
                <w:color w:val="000000"/>
                <w:kern w:val="0"/>
                <w:sz w:val="18"/>
                <w:szCs w:val="18"/>
              </w:rPr>
              <w:br/>
              <w:t>&lt;/DrawingBrush&gt;</w:t>
            </w:r>
            <w:r w:rsidRPr="00D91D53">
              <w:rPr>
                <w:rFonts w:ascii="Courier New" w:hAnsi="Courier New" w:cs="Courier New"/>
                <w:color w:val="000000"/>
                <w:kern w:val="0"/>
                <w:sz w:val="18"/>
                <w:szCs w:val="18"/>
              </w:rPr>
              <w:br/>
              <w:t>&lt;/Button.Background&gt;</w:t>
            </w:r>
            <w:r w:rsidRPr="00D91D53">
              <w:rPr>
                <w:rFonts w:ascii="Courier New" w:hAnsi="Courier New" w:cs="Courier New"/>
                <w:color w:val="000000"/>
                <w:kern w:val="0"/>
                <w:sz w:val="18"/>
                <w:szCs w:val="18"/>
              </w:rPr>
              <w:br/>
              <w:t>Drawing Brush</w:t>
            </w:r>
            <w:r w:rsidRPr="00D91D53">
              <w:rPr>
                <w:rFonts w:ascii="Courier New" w:hAnsi="Courier New" w:cs="Courier New"/>
                <w:color w:val="000000"/>
                <w:kern w:val="0"/>
                <w:sz w:val="18"/>
                <w:szCs w:val="18"/>
              </w:rPr>
              <w:br/>
              <w:t>&lt;/Button&gt;</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34.4.5  ImageBrush</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要把图像加载到笔刷中，可以使用</w:t>
      </w:r>
      <w:r w:rsidRPr="00D91D53">
        <w:rPr>
          <w:rFonts w:ascii="ˎ̥" w:hAnsi="ˎ̥" w:cs="宋体"/>
          <w:color w:val="000000"/>
          <w:kern w:val="0"/>
          <w:szCs w:val="21"/>
        </w:rPr>
        <w:t>ImageBrush</w:t>
      </w:r>
      <w:r w:rsidRPr="00D91D53">
        <w:rPr>
          <w:rFonts w:ascii="ˎ̥" w:hAnsi="ˎ̥" w:cs="宋体"/>
          <w:color w:val="000000"/>
          <w:kern w:val="0"/>
          <w:szCs w:val="21"/>
        </w:rPr>
        <w:t>元素。在这个元素中，显示了</w:t>
      </w:r>
      <w:r w:rsidRPr="00D91D53">
        <w:rPr>
          <w:rFonts w:ascii="ˎ̥" w:hAnsi="ˎ̥" w:cs="宋体"/>
          <w:color w:val="000000"/>
          <w:kern w:val="0"/>
          <w:szCs w:val="21"/>
        </w:rPr>
        <w:t>ImageSource</w:t>
      </w:r>
      <w:r w:rsidRPr="00D91D53">
        <w:rPr>
          <w:rFonts w:ascii="ˎ̥" w:hAnsi="ˎ̥" w:cs="宋体"/>
          <w:color w:val="000000"/>
          <w:kern w:val="0"/>
          <w:szCs w:val="21"/>
        </w:rPr>
        <w:t>属性定义的图像。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&lt;Button Height="100"&gt;</w:t>
            </w:r>
            <w:r w:rsidRPr="00D91D53">
              <w:rPr>
                <w:rFonts w:ascii="Courier New" w:hAnsi="Courier New" w:cs="Courier New"/>
                <w:color w:val="000000"/>
                <w:kern w:val="0"/>
                <w:sz w:val="18"/>
                <w:szCs w:val="18"/>
              </w:rPr>
              <w:br/>
              <w:t>&lt;Button.Background&gt;</w:t>
            </w:r>
            <w:r w:rsidRPr="00D91D53">
              <w:rPr>
                <w:rFonts w:ascii="Courier New" w:hAnsi="Courier New" w:cs="Courier New"/>
                <w:color w:val="000000"/>
                <w:kern w:val="0"/>
                <w:sz w:val="18"/>
                <w:szCs w:val="18"/>
              </w:rPr>
              <w:br/>
              <w:t>&lt;ImageBrush</w:t>
            </w:r>
            <w:r w:rsidRPr="00D91D53">
              <w:rPr>
                <w:rFonts w:ascii="Courier New" w:hAnsi="Courier New" w:cs="Courier New"/>
                <w:color w:val="000000"/>
                <w:kern w:val="0"/>
                <w:sz w:val="18"/>
                <w:szCs w:val="18"/>
              </w:rPr>
              <w:br/>
              <w:t>ImageSource=" C:\Windows\Web\Wallpaper\img21.bmp"</w:t>
            </w:r>
            <w:r w:rsidRPr="00D91D53">
              <w:rPr>
                <w:rFonts w:ascii="Courier New" w:hAnsi="Courier New" w:cs="Courier New"/>
                <w:color w:val="000000"/>
                <w:kern w:val="0"/>
                <w:sz w:val="18"/>
                <w:szCs w:val="18"/>
              </w:rPr>
              <w:br/>
              <w:t>/&gt;</w:t>
            </w:r>
            <w:r w:rsidRPr="00D91D53">
              <w:rPr>
                <w:rFonts w:ascii="Courier New" w:hAnsi="Courier New" w:cs="Courier New"/>
                <w:color w:val="000000"/>
                <w:kern w:val="0"/>
                <w:sz w:val="18"/>
                <w:szCs w:val="18"/>
              </w:rPr>
              <w:br/>
              <w:t>&lt;/Button.Background&gt;</w:t>
            </w:r>
            <w:r w:rsidRPr="00D91D53">
              <w:rPr>
                <w:rFonts w:ascii="Courier New" w:hAnsi="Courier New" w:cs="Courier New"/>
                <w:color w:val="000000"/>
                <w:kern w:val="0"/>
                <w:sz w:val="18"/>
                <w:szCs w:val="18"/>
              </w:rPr>
              <w:br/>
            </w:r>
            <w:r w:rsidRPr="00D91D53">
              <w:rPr>
                <w:rFonts w:ascii="Courier New" w:hAnsi="Courier New" w:cs="Courier New"/>
                <w:color w:val="000000"/>
                <w:kern w:val="0"/>
                <w:sz w:val="18"/>
                <w:szCs w:val="18"/>
              </w:rPr>
              <w:lastRenderedPageBreak/>
              <w:t>&lt;Button.Foreground&gt;White&lt;/Button.Foreground&gt;</w:t>
            </w:r>
            <w:r w:rsidRPr="00D91D53">
              <w:rPr>
                <w:rFonts w:ascii="Courier New" w:hAnsi="Courier New" w:cs="Courier New"/>
                <w:color w:val="000000"/>
                <w:kern w:val="0"/>
                <w:sz w:val="18"/>
                <w:szCs w:val="18"/>
              </w:rPr>
              <w:br/>
              <w:t>Image Brush</w:t>
            </w:r>
            <w:r w:rsidRPr="00D91D53">
              <w:rPr>
                <w:rFonts w:ascii="Courier New" w:hAnsi="Courier New" w:cs="Courier New"/>
                <w:color w:val="000000"/>
                <w:kern w:val="0"/>
                <w:sz w:val="18"/>
                <w:szCs w:val="18"/>
              </w:rPr>
              <w:br/>
              <w:t>&lt;/Button&gt;</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lastRenderedPageBreak/>
        <w:t>34.4.6  VisualBrush</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VisualBrush</w:t>
      </w:r>
      <w:r w:rsidRPr="00D91D53">
        <w:rPr>
          <w:rFonts w:ascii="ˎ̥" w:hAnsi="ˎ̥" w:cs="宋体"/>
          <w:color w:val="000000"/>
          <w:kern w:val="0"/>
          <w:szCs w:val="21"/>
        </w:rPr>
        <w:t>可以在笔刷中使用其他</w:t>
      </w:r>
      <w:r w:rsidRPr="00D91D53">
        <w:rPr>
          <w:rFonts w:ascii="ˎ̥" w:hAnsi="ˎ̥" w:cs="宋体"/>
          <w:color w:val="000000"/>
          <w:kern w:val="0"/>
          <w:szCs w:val="21"/>
        </w:rPr>
        <w:t>WPF</w:t>
      </w:r>
      <w:r w:rsidRPr="00D91D53">
        <w:rPr>
          <w:rFonts w:ascii="ˎ̥" w:hAnsi="ˎ̥" w:cs="宋体"/>
          <w:color w:val="000000"/>
          <w:kern w:val="0"/>
          <w:szCs w:val="21"/>
        </w:rPr>
        <w:t>元素。下面给</w:t>
      </w:r>
      <w:r w:rsidRPr="00D91D53">
        <w:rPr>
          <w:rFonts w:ascii="ˎ̥" w:hAnsi="ˎ̥" w:cs="宋体"/>
          <w:color w:val="000000"/>
          <w:kern w:val="0"/>
          <w:szCs w:val="21"/>
        </w:rPr>
        <w:t>Visual</w:t>
      </w:r>
      <w:r w:rsidRPr="00D91D53">
        <w:rPr>
          <w:rFonts w:ascii="ˎ̥" w:hAnsi="ˎ̥" w:cs="宋体"/>
          <w:color w:val="000000"/>
          <w:kern w:val="0"/>
          <w:szCs w:val="21"/>
        </w:rPr>
        <w:t>属性添加一个</w:t>
      </w:r>
      <w:r w:rsidRPr="00D91D53">
        <w:rPr>
          <w:rFonts w:ascii="ˎ̥" w:hAnsi="ˎ̥" w:cs="宋体"/>
          <w:color w:val="000000"/>
          <w:kern w:val="0"/>
          <w:szCs w:val="21"/>
        </w:rPr>
        <w:t>WPF</w:t>
      </w:r>
      <w:r w:rsidRPr="00D91D53">
        <w:rPr>
          <w:rFonts w:ascii="ˎ̥" w:hAnsi="ˎ̥" w:cs="宋体"/>
          <w:color w:val="000000"/>
          <w:kern w:val="0"/>
          <w:szCs w:val="21"/>
        </w:rPr>
        <w:t>元素。图</w:t>
      </w:r>
      <w:r w:rsidRPr="00D91D53">
        <w:rPr>
          <w:rFonts w:ascii="ˎ̥" w:hAnsi="ˎ̥" w:cs="宋体"/>
          <w:color w:val="000000"/>
          <w:kern w:val="0"/>
          <w:szCs w:val="21"/>
        </w:rPr>
        <w:t>34-9</w:t>
      </w:r>
      <w:r w:rsidRPr="00D91D53">
        <w:rPr>
          <w:rFonts w:ascii="ˎ̥" w:hAnsi="ˎ̥" w:cs="宋体"/>
          <w:color w:val="000000"/>
          <w:kern w:val="0"/>
          <w:szCs w:val="21"/>
        </w:rPr>
        <w:t>中的第</w:t>
      </w:r>
      <w:r w:rsidRPr="00D91D53">
        <w:rPr>
          <w:rFonts w:ascii="ˎ̥" w:hAnsi="ˎ̥" w:cs="宋体"/>
          <w:color w:val="000000"/>
          <w:kern w:val="0"/>
          <w:szCs w:val="21"/>
        </w:rPr>
        <w:t>7</w:t>
      </w:r>
      <w:r w:rsidRPr="00D91D53">
        <w:rPr>
          <w:rFonts w:ascii="ˎ̥" w:hAnsi="ˎ̥" w:cs="宋体"/>
          <w:color w:val="000000"/>
          <w:kern w:val="0"/>
          <w:szCs w:val="21"/>
        </w:rPr>
        <w:t>个按钮包含一个矩形、一个椭圆和一个按钮。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&lt;Button Height="100"&gt;</w:t>
            </w:r>
            <w:r w:rsidRPr="00D91D53">
              <w:rPr>
                <w:rFonts w:ascii="Courier New" w:hAnsi="Courier New" w:cs="Courier New"/>
                <w:color w:val="000000"/>
                <w:kern w:val="0"/>
                <w:sz w:val="18"/>
                <w:szCs w:val="18"/>
              </w:rPr>
              <w:br/>
              <w:t>&lt;Button.Background&gt;</w:t>
            </w:r>
            <w:r w:rsidRPr="00D91D53">
              <w:rPr>
                <w:rFonts w:ascii="Courier New" w:hAnsi="Courier New" w:cs="Courier New"/>
                <w:color w:val="000000"/>
                <w:kern w:val="0"/>
                <w:sz w:val="18"/>
                <w:szCs w:val="18"/>
              </w:rPr>
              <w:br/>
              <w:t>&lt;VisualBrush &gt;</w:t>
            </w:r>
            <w:r w:rsidRPr="00D91D53">
              <w:rPr>
                <w:rFonts w:ascii="Courier New" w:hAnsi="Courier New" w:cs="Courier New"/>
                <w:color w:val="000000"/>
                <w:kern w:val="0"/>
                <w:sz w:val="18"/>
                <w:szCs w:val="18"/>
              </w:rPr>
              <w:br/>
              <w:t>&lt;VisualBrush.Visual&gt;</w:t>
            </w:r>
            <w:r w:rsidRPr="00D91D53">
              <w:rPr>
                <w:rFonts w:ascii="Courier New" w:hAnsi="Courier New" w:cs="Courier New"/>
                <w:color w:val="000000"/>
                <w:kern w:val="0"/>
                <w:sz w:val="18"/>
                <w:szCs w:val="18"/>
              </w:rPr>
              <w:br/>
              <w:t>&lt;StackPanel Background="White"&gt;</w:t>
            </w:r>
            <w:r w:rsidRPr="00D91D53">
              <w:rPr>
                <w:rFonts w:ascii="Courier New" w:hAnsi="Courier New" w:cs="Courier New"/>
                <w:color w:val="000000"/>
                <w:kern w:val="0"/>
                <w:sz w:val="18"/>
                <w:szCs w:val="18"/>
              </w:rPr>
              <w:br/>
              <w:t>&lt;Rectangle Width="25" Height="25"</w:t>
            </w:r>
            <w:r w:rsidRPr="00D91D53">
              <w:rPr>
                <w:rFonts w:ascii="Courier New" w:hAnsi="Courier New" w:cs="Courier New"/>
                <w:color w:val="000000"/>
                <w:kern w:val="0"/>
                <w:sz w:val="18"/>
                <w:szCs w:val="18"/>
              </w:rPr>
              <w:br/>
              <w:t>Fill="LightCoral" Margin="2" /&gt;</w:t>
            </w:r>
            <w:r w:rsidRPr="00D91D53">
              <w:rPr>
                <w:rFonts w:ascii="Courier New" w:hAnsi="Courier New" w:cs="Courier New"/>
                <w:color w:val="000000"/>
                <w:kern w:val="0"/>
                <w:sz w:val="18"/>
                <w:szCs w:val="18"/>
              </w:rPr>
              <w:br/>
              <w:t>&lt;Ellipse Width="65" Height="20"</w:t>
            </w:r>
            <w:r w:rsidRPr="00D91D53">
              <w:rPr>
                <w:rFonts w:ascii="Courier New" w:hAnsi="Courier New" w:cs="Courier New"/>
                <w:color w:val="000000"/>
                <w:kern w:val="0"/>
                <w:sz w:val="18"/>
                <w:szCs w:val="18"/>
              </w:rPr>
              <w:br/>
              <w:t>Fill="Aqua" Margin="5" /&gt;</w:t>
            </w:r>
            <w:r w:rsidRPr="00D91D53">
              <w:rPr>
                <w:rFonts w:ascii="Courier New" w:hAnsi="Courier New" w:cs="Courier New"/>
                <w:color w:val="000000"/>
                <w:kern w:val="0"/>
                <w:sz w:val="18"/>
                <w:szCs w:val="18"/>
              </w:rPr>
              <w:br/>
              <w:t>&lt;Button Margin="2"&gt;A Button&lt;/Button&gt;</w:t>
            </w:r>
            <w:r w:rsidRPr="00D91D53">
              <w:rPr>
                <w:rFonts w:ascii="Courier New" w:hAnsi="Courier New" w:cs="Courier New"/>
                <w:color w:val="000000"/>
                <w:kern w:val="0"/>
                <w:sz w:val="18"/>
                <w:szCs w:val="18"/>
              </w:rPr>
              <w:br/>
              <w:t>&lt;/StackPanel&gt;</w:t>
            </w:r>
            <w:r w:rsidRPr="00D91D53">
              <w:rPr>
                <w:rFonts w:ascii="Courier New" w:hAnsi="Courier New" w:cs="Courier New"/>
                <w:color w:val="000000"/>
                <w:kern w:val="0"/>
                <w:sz w:val="18"/>
                <w:szCs w:val="18"/>
              </w:rPr>
              <w:br/>
              <w:t>&lt;/VisualBrush.Visual&gt;</w:t>
            </w:r>
            <w:r w:rsidRPr="00D91D53">
              <w:rPr>
                <w:rFonts w:ascii="Courier New" w:hAnsi="Courier New" w:cs="Courier New"/>
                <w:color w:val="000000"/>
                <w:kern w:val="0"/>
                <w:sz w:val="18"/>
                <w:szCs w:val="18"/>
              </w:rPr>
              <w:br/>
              <w:t>&lt;/VisualBrush&gt;</w:t>
            </w:r>
            <w:r w:rsidRPr="00D91D53">
              <w:rPr>
                <w:rFonts w:ascii="Courier New" w:hAnsi="Courier New" w:cs="Courier New"/>
                <w:color w:val="000000"/>
                <w:kern w:val="0"/>
                <w:sz w:val="18"/>
                <w:szCs w:val="18"/>
              </w:rPr>
              <w:br/>
              <w:t>&lt;/Button.Background&gt;</w:t>
            </w:r>
            <w:r w:rsidRPr="00D91D53">
              <w:rPr>
                <w:rFonts w:ascii="Courier New" w:hAnsi="Courier New" w:cs="Courier New"/>
                <w:color w:val="000000"/>
                <w:kern w:val="0"/>
                <w:sz w:val="18"/>
                <w:szCs w:val="18"/>
              </w:rPr>
              <w:br/>
              <w:t>Visual Brush</w:t>
            </w:r>
            <w:r w:rsidRPr="00D91D53">
              <w:rPr>
                <w:rFonts w:ascii="Courier New" w:hAnsi="Courier New" w:cs="Courier New"/>
                <w:color w:val="000000"/>
                <w:kern w:val="0"/>
                <w:sz w:val="18"/>
                <w:szCs w:val="18"/>
              </w:rPr>
              <w:br/>
              <w:t>&lt;/Button&gt;</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在</w:t>
      </w:r>
      <w:r w:rsidRPr="00D91D53">
        <w:rPr>
          <w:rFonts w:ascii="ˎ̥" w:hAnsi="ˎ̥" w:cs="宋体"/>
          <w:color w:val="000000"/>
          <w:kern w:val="0"/>
          <w:szCs w:val="21"/>
        </w:rPr>
        <w:t>VisualBrush</w:t>
      </w:r>
      <w:r w:rsidRPr="00D91D53">
        <w:rPr>
          <w:rFonts w:ascii="ˎ̥" w:hAnsi="ˎ̥" w:cs="宋体"/>
          <w:color w:val="000000"/>
          <w:kern w:val="0"/>
          <w:szCs w:val="21"/>
        </w:rPr>
        <w:t>中，还可以创建反射等效果。这里显示的按钮包含一个</w:t>
      </w:r>
      <w:r w:rsidRPr="00D91D53">
        <w:rPr>
          <w:rFonts w:ascii="ˎ̥" w:hAnsi="ˎ̥" w:cs="宋体"/>
          <w:color w:val="000000"/>
          <w:kern w:val="0"/>
          <w:szCs w:val="21"/>
        </w:rPr>
        <w:t>StackPanel</w:t>
      </w:r>
      <w:r w:rsidRPr="00D91D53">
        <w:rPr>
          <w:rFonts w:ascii="ˎ̥" w:hAnsi="ˎ̥" w:cs="宋体"/>
          <w:color w:val="000000"/>
          <w:kern w:val="0"/>
          <w:szCs w:val="21"/>
        </w:rPr>
        <w:t>，它包含一个边框和一个矩形。边框包含一个</w:t>
      </w:r>
      <w:r w:rsidRPr="00D91D53">
        <w:rPr>
          <w:rFonts w:ascii="ˎ̥" w:hAnsi="ˎ̥" w:cs="宋体"/>
          <w:color w:val="000000"/>
          <w:kern w:val="0"/>
          <w:szCs w:val="21"/>
        </w:rPr>
        <w:t>StackPanel</w:t>
      </w:r>
      <w:r w:rsidRPr="00D91D53">
        <w:rPr>
          <w:rFonts w:ascii="ˎ̥" w:hAnsi="ˎ̥" w:cs="宋体"/>
          <w:color w:val="000000"/>
          <w:kern w:val="0"/>
          <w:szCs w:val="21"/>
        </w:rPr>
        <w:t>，该</w:t>
      </w:r>
      <w:r w:rsidRPr="00D91D53">
        <w:rPr>
          <w:rFonts w:ascii="ˎ̥" w:hAnsi="ˎ̥" w:cs="宋体"/>
          <w:color w:val="000000"/>
          <w:kern w:val="0"/>
          <w:szCs w:val="21"/>
        </w:rPr>
        <w:t>StackPanel</w:t>
      </w:r>
      <w:r w:rsidRPr="00D91D53">
        <w:rPr>
          <w:rFonts w:ascii="ˎ̥" w:hAnsi="ˎ̥" w:cs="宋体"/>
          <w:color w:val="000000"/>
          <w:kern w:val="0"/>
          <w:szCs w:val="21"/>
        </w:rPr>
        <w:t>又包含一个标签和一个矩形。但这不是重点。第二个矩形是用</w:t>
      </w:r>
      <w:r w:rsidRPr="00D91D53">
        <w:rPr>
          <w:rFonts w:ascii="ˎ̥" w:hAnsi="ˎ̥" w:cs="宋体"/>
          <w:color w:val="000000"/>
          <w:kern w:val="0"/>
          <w:szCs w:val="21"/>
        </w:rPr>
        <w:t>VisualBrush</w:t>
      </w:r>
      <w:r w:rsidRPr="00D91D53">
        <w:rPr>
          <w:rFonts w:ascii="ˎ̥" w:hAnsi="ˎ̥" w:cs="宋体"/>
          <w:color w:val="000000"/>
          <w:kern w:val="0"/>
          <w:szCs w:val="21"/>
        </w:rPr>
        <w:t>填充的。这个笔刷定义了一个不透明值和一个变换。</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Visual</w:t>
      </w:r>
      <w:r w:rsidRPr="00D91D53">
        <w:rPr>
          <w:rFonts w:ascii="ˎ̥" w:hAnsi="ˎ̥" w:cs="宋体"/>
          <w:color w:val="000000"/>
          <w:kern w:val="0"/>
          <w:szCs w:val="21"/>
        </w:rPr>
        <w:t>属性绑定到</w:t>
      </w:r>
      <w:r w:rsidRPr="00D91D53">
        <w:rPr>
          <w:rFonts w:ascii="ˎ̥" w:hAnsi="ˎ̥" w:cs="宋体"/>
          <w:color w:val="000000"/>
          <w:kern w:val="0"/>
          <w:szCs w:val="21"/>
        </w:rPr>
        <w:t>Border</w:t>
      </w:r>
      <w:r w:rsidRPr="00D91D53">
        <w:rPr>
          <w:rFonts w:ascii="ˎ̥" w:hAnsi="ˎ̥" w:cs="宋体"/>
          <w:color w:val="000000"/>
          <w:kern w:val="0"/>
          <w:szCs w:val="21"/>
        </w:rPr>
        <w:t>元素上。变换是通过设置</w:t>
      </w:r>
      <w:r w:rsidRPr="00D91D53">
        <w:rPr>
          <w:rFonts w:ascii="ˎ̥" w:hAnsi="ˎ̥" w:cs="宋体"/>
          <w:color w:val="000000"/>
          <w:kern w:val="0"/>
          <w:szCs w:val="21"/>
        </w:rPr>
        <w:t>VisualBrush</w:t>
      </w:r>
      <w:r w:rsidRPr="00D91D53">
        <w:rPr>
          <w:rFonts w:ascii="ˎ̥" w:hAnsi="ˎ̥" w:cs="宋体"/>
          <w:color w:val="000000"/>
          <w:kern w:val="0"/>
          <w:szCs w:val="21"/>
        </w:rPr>
        <w:t>的</w:t>
      </w:r>
      <w:r w:rsidRPr="00D91D53">
        <w:rPr>
          <w:rFonts w:ascii="ˎ̥" w:hAnsi="ˎ̥" w:cs="宋体"/>
          <w:color w:val="000000"/>
          <w:kern w:val="0"/>
          <w:szCs w:val="21"/>
        </w:rPr>
        <w:t>RelativeTransform</w:t>
      </w:r>
      <w:r w:rsidRPr="00D91D53">
        <w:rPr>
          <w:rFonts w:ascii="ˎ̥" w:hAnsi="ˎ̥" w:cs="宋体"/>
          <w:color w:val="000000"/>
          <w:kern w:val="0"/>
          <w:szCs w:val="21"/>
        </w:rPr>
        <w:t>属性来完成的。这个变换使用了相对坐标。把</w:t>
      </w:r>
      <w:r w:rsidRPr="00D91D53">
        <w:rPr>
          <w:rFonts w:ascii="ˎ̥" w:hAnsi="ˎ̥" w:cs="宋体"/>
          <w:color w:val="000000"/>
          <w:kern w:val="0"/>
          <w:szCs w:val="21"/>
        </w:rPr>
        <w:t>ScaleY</w:t>
      </w:r>
      <w:r w:rsidRPr="00D91D53">
        <w:rPr>
          <w:rFonts w:ascii="ˎ̥" w:hAnsi="ˎ̥" w:cs="宋体"/>
          <w:color w:val="000000"/>
          <w:kern w:val="0"/>
          <w:szCs w:val="21"/>
        </w:rPr>
        <w:t>设置为</w:t>
      </w:r>
      <w:r w:rsidRPr="00D91D53">
        <w:rPr>
          <w:rFonts w:ascii="ˎ̥" w:hAnsi="ˎ̥" w:cs="宋体"/>
          <w:color w:val="000000"/>
          <w:kern w:val="0"/>
          <w:szCs w:val="21"/>
        </w:rPr>
        <w:t>-1</w:t>
      </w:r>
      <w:r w:rsidRPr="00D91D53">
        <w:rPr>
          <w:rFonts w:ascii="ˎ̥" w:hAnsi="ˎ̥" w:cs="宋体"/>
          <w:color w:val="000000"/>
          <w:kern w:val="0"/>
          <w:szCs w:val="21"/>
        </w:rPr>
        <w:t>，完成了</w:t>
      </w:r>
      <w:r w:rsidRPr="00D91D53">
        <w:rPr>
          <w:rFonts w:ascii="ˎ̥" w:hAnsi="ˎ̥" w:cs="宋体"/>
          <w:color w:val="000000"/>
          <w:kern w:val="0"/>
          <w:szCs w:val="21"/>
        </w:rPr>
        <w:t>Y</w:t>
      </w:r>
      <w:r w:rsidRPr="00D91D53">
        <w:rPr>
          <w:rFonts w:ascii="ˎ̥" w:hAnsi="ˎ̥" w:cs="宋体"/>
          <w:color w:val="000000"/>
          <w:kern w:val="0"/>
          <w:szCs w:val="21"/>
        </w:rPr>
        <w:t>向的反射。</w:t>
      </w:r>
      <w:r w:rsidRPr="00D91D53">
        <w:rPr>
          <w:rFonts w:ascii="ˎ̥" w:hAnsi="ˎ̥" w:cs="宋体"/>
          <w:color w:val="000000"/>
          <w:kern w:val="0"/>
          <w:szCs w:val="21"/>
        </w:rPr>
        <w:t>TranslateTransform</w:t>
      </w:r>
      <w:r w:rsidRPr="00D91D53">
        <w:rPr>
          <w:rFonts w:ascii="ˎ̥" w:hAnsi="ˎ̥" w:cs="宋体"/>
          <w:color w:val="000000"/>
          <w:kern w:val="0"/>
          <w:szCs w:val="21"/>
        </w:rPr>
        <w:t>在</w:t>
      </w:r>
      <w:r w:rsidRPr="00D91D53">
        <w:rPr>
          <w:rFonts w:ascii="ˎ̥" w:hAnsi="ˎ̥" w:cs="宋体"/>
          <w:color w:val="000000"/>
          <w:kern w:val="0"/>
          <w:szCs w:val="21"/>
        </w:rPr>
        <w:t>Y</w:t>
      </w:r>
      <w:r w:rsidRPr="00D91D53">
        <w:rPr>
          <w:rFonts w:ascii="ˎ̥" w:hAnsi="ˎ̥" w:cs="宋体"/>
          <w:color w:val="000000"/>
          <w:kern w:val="0"/>
          <w:szCs w:val="21"/>
        </w:rPr>
        <w:t>向上移动变换，使反射效果位于原对象的下面。图</w:t>
      </w:r>
      <w:r w:rsidRPr="00D91D53">
        <w:rPr>
          <w:rFonts w:ascii="ˎ̥" w:hAnsi="ˎ̥" w:cs="宋体"/>
          <w:color w:val="000000"/>
          <w:kern w:val="0"/>
          <w:szCs w:val="21"/>
        </w:rPr>
        <w:t>34-9</w:t>
      </w:r>
      <w:r w:rsidRPr="00D91D53">
        <w:rPr>
          <w:rFonts w:ascii="ˎ̥" w:hAnsi="ˎ̥" w:cs="宋体"/>
          <w:color w:val="000000"/>
          <w:kern w:val="0"/>
          <w:szCs w:val="21"/>
        </w:rPr>
        <w:t>中的第</w:t>
      </w:r>
      <w:r w:rsidRPr="00D91D53">
        <w:rPr>
          <w:rFonts w:ascii="ˎ̥" w:hAnsi="ˎ̥" w:cs="宋体"/>
          <w:color w:val="000000"/>
          <w:kern w:val="0"/>
          <w:szCs w:val="21"/>
        </w:rPr>
        <w:t>8</w:t>
      </w:r>
      <w:r w:rsidRPr="00D91D53">
        <w:rPr>
          <w:rFonts w:ascii="ˎ̥" w:hAnsi="ˎ̥" w:cs="宋体"/>
          <w:color w:val="000000"/>
          <w:kern w:val="0"/>
          <w:szCs w:val="21"/>
        </w:rPr>
        <w:t>个按钮</w:t>
      </w:r>
      <w:r w:rsidRPr="00D91D53">
        <w:rPr>
          <w:rFonts w:ascii="ˎ̥" w:hAnsi="ˎ̥" w:cs="宋体"/>
          <w:color w:val="000000"/>
          <w:kern w:val="0"/>
          <w:szCs w:val="21"/>
        </w:rPr>
        <w:t>(VisualBrush2)</w:t>
      </w:r>
      <w:r w:rsidRPr="00D91D53">
        <w:rPr>
          <w:rFonts w:ascii="ˎ̥" w:hAnsi="ˎ̥" w:cs="宋体"/>
          <w:color w:val="000000"/>
          <w:kern w:val="0"/>
          <w:szCs w:val="21"/>
        </w:rPr>
        <w:t>显示了其效果。</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提示：</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这里使用的数据绑定和</w:t>
      </w:r>
      <w:r w:rsidRPr="00D91D53">
        <w:rPr>
          <w:rFonts w:ascii="ˎ̥" w:hAnsi="ˎ̥" w:cs="宋体"/>
          <w:color w:val="000000"/>
          <w:kern w:val="0"/>
          <w:szCs w:val="21"/>
        </w:rPr>
        <w:t>Binding</w:t>
      </w:r>
      <w:r w:rsidRPr="00D91D53">
        <w:rPr>
          <w:rFonts w:ascii="ˎ̥" w:hAnsi="ˎ̥" w:cs="宋体"/>
          <w:color w:val="000000"/>
          <w:kern w:val="0"/>
          <w:szCs w:val="21"/>
        </w:rPr>
        <w:t>元素详见下一章。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&lt;Button Height="120"&gt;</w:t>
            </w:r>
            <w:r w:rsidRPr="00D91D53">
              <w:rPr>
                <w:rFonts w:ascii="Courier New" w:hAnsi="Courier New" w:cs="Courier New"/>
                <w:color w:val="000000"/>
                <w:kern w:val="0"/>
                <w:sz w:val="18"/>
                <w:szCs w:val="18"/>
              </w:rPr>
              <w:br/>
              <w:t>&lt;StackPanel&gt;</w:t>
            </w:r>
            <w:r w:rsidRPr="00D91D53">
              <w:rPr>
                <w:rFonts w:ascii="Courier New" w:hAnsi="Courier New" w:cs="Courier New"/>
                <w:color w:val="000000"/>
                <w:kern w:val="0"/>
                <w:sz w:val="18"/>
                <w:szCs w:val="18"/>
              </w:rPr>
              <w:br/>
              <w:t>&lt;Border x:Name="reflected"&gt;</w:t>
            </w:r>
            <w:r w:rsidRPr="00D91D53">
              <w:rPr>
                <w:rFonts w:ascii="Courier New" w:hAnsi="Courier New" w:cs="Courier New"/>
                <w:color w:val="000000"/>
                <w:kern w:val="0"/>
                <w:sz w:val="18"/>
                <w:szCs w:val="18"/>
              </w:rPr>
              <w:br/>
              <w:t>&lt;Border.Background&gt;Yellow&lt;/Border.Background&gt;</w:t>
            </w:r>
            <w:r w:rsidRPr="00D91D53">
              <w:rPr>
                <w:rFonts w:ascii="Courier New" w:hAnsi="Courier New" w:cs="Courier New"/>
                <w:color w:val="000000"/>
                <w:kern w:val="0"/>
                <w:sz w:val="18"/>
                <w:szCs w:val="18"/>
              </w:rPr>
              <w:br/>
              <w:t>&lt;StackPanel&gt;</w:t>
            </w:r>
            <w:r w:rsidRPr="00D91D53">
              <w:rPr>
                <w:rFonts w:ascii="Courier New" w:hAnsi="Courier New" w:cs="Courier New"/>
                <w:color w:val="000000"/>
                <w:kern w:val="0"/>
                <w:sz w:val="18"/>
                <w:szCs w:val="18"/>
              </w:rPr>
              <w:br/>
              <w:t>&lt;Label&gt;Visual Brush 2&lt;/Label&gt;</w:t>
            </w:r>
            <w:r w:rsidRPr="00D91D53">
              <w:rPr>
                <w:rFonts w:ascii="Courier New" w:hAnsi="Courier New" w:cs="Courier New"/>
                <w:color w:val="000000"/>
                <w:kern w:val="0"/>
                <w:sz w:val="18"/>
                <w:szCs w:val="18"/>
              </w:rPr>
              <w:br/>
              <w:t>&lt;Rectangle Width="70" Height="15" Margin="2"</w:t>
            </w:r>
            <w:r w:rsidRPr="00D91D53">
              <w:rPr>
                <w:rFonts w:ascii="Courier New" w:hAnsi="Courier New" w:cs="Courier New"/>
                <w:color w:val="000000"/>
                <w:kern w:val="0"/>
                <w:sz w:val="18"/>
                <w:szCs w:val="18"/>
              </w:rPr>
              <w:br/>
              <w:t>Fill="BlueViolet" /&gt;</w:t>
            </w:r>
            <w:r w:rsidRPr="00D91D53">
              <w:rPr>
                <w:rFonts w:ascii="Courier New" w:hAnsi="Courier New" w:cs="Courier New"/>
                <w:color w:val="000000"/>
                <w:kern w:val="0"/>
                <w:sz w:val="18"/>
                <w:szCs w:val="18"/>
              </w:rPr>
              <w:br/>
            </w:r>
            <w:r w:rsidRPr="00D91D53">
              <w:rPr>
                <w:rFonts w:ascii="Courier New" w:hAnsi="Courier New" w:cs="Courier New"/>
                <w:color w:val="000000"/>
                <w:kern w:val="0"/>
                <w:sz w:val="18"/>
                <w:szCs w:val="18"/>
              </w:rPr>
              <w:lastRenderedPageBreak/>
              <w:t>&lt;/StackPanel&gt;</w:t>
            </w:r>
            <w:r w:rsidRPr="00D91D53">
              <w:rPr>
                <w:rFonts w:ascii="Courier New" w:hAnsi="Courier New" w:cs="Courier New"/>
                <w:color w:val="000000"/>
                <w:kern w:val="0"/>
                <w:sz w:val="18"/>
                <w:szCs w:val="18"/>
              </w:rPr>
              <w:br/>
              <w:t>&lt;/Border&gt;</w:t>
            </w:r>
            <w:r w:rsidRPr="00D91D53">
              <w:rPr>
                <w:rFonts w:ascii="Courier New" w:hAnsi="Courier New" w:cs="Courier New"/>
                <w:color w:val="000000"/>
                <w:kern w:val="0"/>
                <w:sz w:val="18"/>
                <w:szCs w:val="18"/>
              </w:rPr>
              <w:br/>
              <w:t>&lt;Rectangle Height="30"&gt;</w:t>
            </w:r>
            <w:r w:rsidRPr="00D91D53">
              <w:rPr>
                <w:rFonts w:ascii="Courier New" w:hAnsi="Courier New" w:cs="Courier New"/>
                <w:color w:val="000000"/>
                <w:kern w:val="0"/>
                <w:sz w:val="18"/>
                <w:szCs w:val="18"/>
              </w:rPr>
              <w:br/>
              <w:t>&lt;Rectangle.Fill&gt;</w:t>
            </w:r>
            <w:r w:rsidRPr="00D91D53">
              <w:rPr>
                <w:rFonts w:ascii="Courier New" w:hAnsi="Courier New" w:cs="Courier New"/>
                <w:color w:val="000000"/>
                <w:kern w:val="0"/>
                <w:sz w:val="18"/>
                <w:szCs w:val="18"/>
              </w:rPr>
              <w:br/>
              <w:t>&lt;VisualBrush Opacity="0.35" Stretch="None"</w:t>
            </w:r>
            <w:r w:rsidRPr="00D91D53">
              <w:rPr>
                <w:rFonts w:ascii="Courier New" w:hAnsi="Courier New" w:cs="Courier New"/>
                <w:color w:val="000000"/>
                <w:kern w:val="0"/>
                <w:sz w:val="18"/>
                <w:szCs w:val="18"/>
              </w:rPr>
              <w:br/>
              <w:t>Visual="{Binding ElementName=reflected}"&gt;</w:t>
            </w:r>
            <w:r w:rsidRPr="00D91D53">
              <w:rPr>
                <w:rFonts w:ascii="Courier New" w:hAnsi="Courier New" w:cs="Courier New"/>
                <w:color w:val="000000"/>
                <w:kern w:val="0"/>
                <w:sz w:val="18"/>
                <w:szCs w:val="18"/>
              </w:rPr>
              <w:br/>
              <w:t>&lt;VisualBrush.RelativeTransform&gt;</w:t>
            </w:r>
            <w:r w:rsidRPr="00D91D53">
              <w:rPr>
                <w:rFonts w:ascii="Courier New" w:hAnsi="Courier New" w:cs="Courier New"/>
                <w:color w:val="000000"/>
                <w:kern w:val="0"/>
                <w:sz w:val="18"/>
                <w:szCs w:val="18"/>
              </w:rPr>
              <w:br/>
              <w:t>&lt;TransformGroup&gt;</w:t>
            </w:r>
            <w:r w:rsidRPr="00D91D53">
              <w:rPr>
                <w:rFonts w:ascii="Courier New" w:hAnsi="Courier New" w:cs="Courier New"/>
                <w:color w:val="000000"/>
                <w:kern w:val="0"/>
                <w:sz w:val="18"/>
                <w:szCs w:val="18"/>
              </w:rPr>
              <w:br/>
              <w:t>&lt;ScaleTransform ScaleX="1" ScaleY="-1"</w:t>
            </w:r>
            <w:r w:rsidRPr="00D91D53">
              <w:rPr>
                <w:rFonts w:ascii="Courier New" w:hAnsi="Courier New" w:cs="Courier New"/>
                <w:color w:val="000000"/>
                <w:kern w:val="0"/>
                <w:sz w:val="18"/>
                <w:szCs w:val="18"/>
              </w:rPr>
              <w:br/>
              <w:t>/&gt;</w:t>
            </w:r>
            <w:r w:rsidRPr="00D91D53">
              <w:rPr>
                <w:rFonts w:ascii="Courier New" w:hAnsi="Courier New" w:cs="Courier New"/>
                <w:color w:val="000000"/>
                <w:kern w:val="0"/>
                <w:sz w:val="18"/>
                <w:szCs w:val="18"/>
              </w:rPr>
              <w:br/>
              <w:t>&lt;TranslateTransform Y="1" /&gt;</w:t>
            </w:r>
            <w:r w:rsidRPr="00D91D53">
              <w:rPr>
                <w:rFonts w:ascii="Courier New" w:hAnsi="Courier New" w:cs="Courier New"/>
                <w:color w:val="000000"/>
                <w:kern w:val="0"/>
                <w:sz w:val="18"/>
                <w:szCs w:val="18"/>
              </w:rPr>
              <w:br/>
              <w:t>&lt;/TransformGroup&gt;</w:t>
            </w:r>
            <w:r w:rsidRPr="00D91D53">
              <w:rPr>
                <w:rFonts w:ascii="Courier New" w:hAnsi="Courier New" w:cs="Courier New"/>
                <w:color w:val="000000"/>
                <w:kern w:val="0"/>
                <w:sz w:val="18"/>
                <w:szCs w:val="18"/>
              </w:rPr>
              <w:br/>
              <w:t>&lt;/VisualBrush.RelativeTransform&gt;</w:t>
            </w:r>
            <w:r w:rsidRPr="00D91D53">
              <w:rPr>
                <w:rFonts w:ascii="Courier New" w:hAnsi="Courier New" w:cs="Courier New"/>
                <w:color w:val="000000"/>
                <w:kern w:val="0"/>
                <w:sz w:val="18"/>
                <w:szCs w:val="18"/>
              </w:rPr>
              <w:br/>
              <w:t>&lt;/VisualBrush&gt;</w:t>
            </w:r>
            <w:r w:rsidRPr="00D91D53">
              <w:rPr>
                <w:rFonts w:ascii="Courier New" w:hAnsi="Courier New" w:cs="Courier New"/>
                <w:color w:val="000000"/>
                <w:kern w:val="0"/>
                <w:sz w:val="18"/>
                <w:szCs w:val="18"/>
              </w:rPr>
              <w:br/>
              <w:t>&lt;/Rectangle.Fill&gt;</w:t>
            </w:r>
            <w:r w:rsidRPr="00D91D53">
              <w:rPr>
                <w:rFonts w:ascii="Courier New" w:hAnsi="Courier New" w:cs="Courier New"/>
                <w:color w:val="000000"/>
                <w:kern w:val="0"/>
                <w:sz w:val="18"/>
                <w:szCs w:val="18"/>
              </w:rPr>
              <w:br/>
              <w:t>&lt;/Rectangle&gt;</w:t>
            </w:r>
            <w:r w:rsidRPr="00D91D53">
              <w:rPr>
                <w:rFonts w:ascii="Courier New" w:hAnsi="Courier New" w:cs="Courier New"/>
                <w:color w:val="000000"/>
                <w:kern w:val="0"/>
                <w:sz w:val="18"/>
                <w:szCs w:val="18"/>
              </w:rPr>
              <w:br/>
              <w:t>&lt;/StackPanel&gt;</w:t>
            </w:r>
            <w:r w:rsidRPr="00D91D53">
              <w:rPr>
                <w:rFonts w:ascii="Courier New" w:hAnsi="Courier New" w:cs="Courier New"/>
                <w:color w:val="000000"/>
                <w:kern w:val="0"/>
                <w:sz w:val="18"/>
                <w:szCs w:val="18"/>
              </w:rPr>
              <w:br/>
              <w:t>&lt;/Button&gt;</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lastRenderedPageBreak/>
        <w:t>只要把</w:t>
      </w:r>
      <w:r w:rsidRPr="00D91D53">
        <w:rPr>
          <w:rFonts w:ascii="ˎ̥" w:hAnsi="ˎ̥" w:cs="宋体"/>
          <w:color w:val="000000"/>
          <w:kern w:val="0"/>
          <w:szCs w:val="21"/>
        </w:rPr>
        <w:t>Visual</w:t>
      </w:r>
      <w:r w:rsidRPr="00D91D53">
        <w:rPr>
          <w:rFonts w:ascii="ˎ̥" w:hAnsi="ˎ̥" w:cs="宋体"/>
          <w:color w:val="000000"/>
          <w:kern w:val="0"/>
          <w:szCs w:val="21"/>
        </w:rPr>
        <w:t>属性设置为</w:t>
      </w:r>
      <w:r w:rsidRPr="00D91D53">
        <w:rPr>
          <w:rFonts w:ascii="ˎ̥" w:hAnsi="ˎ̥" w:cs="宋体"/>
          <w:color w:val="000000"/>
          <w:kern w:val="0"/>
          <w:szCs w:val="21"/>
        </w:rPr>
        <w:t>MediaElement</w:t>
      </w:r>
      <w:r w:rsidRPr="00D91D53">
        <w:rPr>
          <w:rFonts w:ascii="ˎ̥" w:hAnsi="ˎ̥" w:cs="宋体"/>
          <w:color w:val="000000"/>
          <w:kern w:val="0"/>
          <w:szCs w:val="21"/>
        </w:rPr>
        <w:t>，就可以使用</w:t>
      </w:r>
      <w:r w:rsidRPr="00D91D53">
        <w:rPr>
          <w:rFonts w:ascii="ˎ̥" w:hAnsi="ˎ̥" w:cs="宋体"/>
          <w:color w:val="000000"/>
          <w:kern w:val="0"/>
          <w:szCs w:val="21"/>
        </w:rPr>
        <w:t>VisualBrush</w:t>
      </w:r>
      <w:r w:rsidRPr="00D91D53">
        <w:rPr>
          <w:rFonts w:ascii="ˎ̥" w:hAnsi="ˎ̥" w:cs="宋体"/>
          <w:color w:val="000000"/>
          <w:kern w:val="0"/>
          <w:szCs w:val="21"/>
        </w:rPr>
        <w:t>显示视频。对于</w:t>
      </w:r>
      <w:r w:rsidRPr="00D91D53">
        <w:rPr>
          <w:rFonts w:ascii="ˎ̥" w:hAnsi="ˎ̥" w:cs="宋体"/>
          <w:color w:val="000000"/>
          <w:kern w:val="0"/>
          <w:szCs w:val="21"/>
        </w:rPr>
        <w:t>MediaControl</w:t>
      </w:r>
      <w:r w:rsidRPr="00D91D53">
        <w:rPr>
          <w:rFonts w:ascii="ˎ̥" w:hAnsi="ˎ̥" w:cs="宋体"/>
          <w:color w:val="000000"/>
          <w:kern w:val="0"/>
          <w:szCs w:val="21"/>
        </w:rPr>
        <w:t>，</w:t>
      </w:r>
      <w:r w:rsidRPr="00D91D53">
        <w:rPr>
          <w:rFonts w:ascii="ˎ̥" w:hAnsi="ˎ̥" w:cs="宋体"/>
          <w:color w:val="000000"/>
          <w:kern w:val="0"/>
          <w:szCs w:val="21"/>
        </w:rPr>
        <w:t>Source</w:t>
      </w:r>
      <w:r w:rsidRPr="00D91D53">
        <w:rPr>
          <w:rFonts w:ascii="ˎ̥" w:hAnsi="ˎ̥" w:cs="宋体"/>
          <w:color w:val="000000"/>
          <w:kern w:val="0"/>
          <w:szCs w:val="21"/>
        </w:rPr>
        <w:t>属性应设置为</w:t>
      </w:r>
      <w:r w:rsidRPr="00D91D53">
        <w:rPr>
          <w:rFonts w:ascii="ˎ̥" w:hAnsi="ˎ̥" w:cs="宋体"/>
          <w:color w:val="000000"/>
          <w:kern w:val="0"/>
          <w:szCs w:val="21"/>
        </w:rPr>
        <w:t>WMV</w:t>
      </w:r>
      <w:r w:rsidRPr="00D91D53">
        <w:rPr>
          <w:rFonts w:ascii="ˎ̥" w:hAnsi="ˎ̥" w:cs="宋体"/>
          <w:color w:val="000000"/>
          <w:kern w:val="0"/>
          <w:szCs w:val="21"/>
        </w:rPr>
        <w:t>文件。在图</w:t>
      </w:r>
      <w:r w:rsidRPr="00D91D53">
        <w:rPr>
          <w:rFonts w:ascii="ˎ̥" w:hAnsi="ˎ̥" w:cs="宋体"/>
          <w:color w:val="000000"/>
          <w:kern w:val="0"/>
          <w:szCs w:val="21"/>
        </w:rPr>
        <w:t>34-9</w:t>
      </w:r>
      <w:r w:rsidRPr="00D91D53">
        <w:rPr>
          <w:rFonts w:ascii="ˎ̥" w:hAnsi="ˎ̥" w:cs="宋体"/>
          <w:color w:val="000000"/>
          <w:kern w:val="0"/>
          <w:szCs w:val="21"/>
        </w:rPr>
        <w:t>中，第</w:t>
      </w:r>
      <w:r w:rsidRPr="00D91D53">
        <w:rPr>
          <w:rFonts w:ascii="ˎ̥" w:hAnsi="ˎ̥" w:cs="宋体"/>
          <w:color w:val="000000"/>
          <w:kern w:val="0"/>
          <w:szCs w:val="21"/>
        </w:rPr>
        <w:t>9</w:t>
      </w:r>
      <w:r w:rsidRPr="00D91D53">
        <w:rPr>
          <w:rFonts w:ascii="ˎ̥" w:hAnsi="ˎ̥" w:cs="宋体"/>
          <w:color w:val="000000"/>
          <w:kern w:val="0"/>
          <w:szCs w:val="21"/>
        </w:rPr>
        <w:t>个按钮显示了</w:t>
      </w:r>
      <w:r w:rsidRPr="00D91D53">
        <w:rPr>
          <w:rFonts w:ascii="ˎ̥" w:hAnsi="ˎ̥" w:cs="宋体"/>
          <w:color w:val="000000"/>
          <w:kern w:val="0"/>
          <w:szCs w:val="21"/>
        </w:rPr>
        <w:t>3</w:t>
      </w:r>
      <w:r w:rsidRPr="00D91D53">
        <w:rPr>
          <w:rFonts w:ascii="ˎ̥" w:hAnsi="ˎ̥" w:cs="宋体"/>
          <w:color w:val="000000"/>
          <w:kern w:val="0"/>
          <w:szCs w:val="21"/>
        </w:rPr>
        <w:t>个女人，它就是显示视频的一个例子。但是在纸质媒介中，很难显示视频。读者可以自己试一试</w:t>
      </w:r>
      <w:r w:rsidRPr="00D91D53">
        <w:rPr>
          <w:rFonts w:ascii="ˎ̥" w:hAnsi="ˎ̥" w:cs="宋体"/>
          <w:color w:val="000000"/>
          <w:kern w:val="0"/>
          <w:szCs w:val="21"/>
        </w:rPr>
        <w:t>--</w:t>
      </w:r>
      <w:r w:rsidRPr="00D91D53">
        <w:rPr>
          <w:rFonts w:ascii="ˎ̥" w:hAnsi="ˎ̥" w:cs="宋体"/>
          <w:color w:val="000000"/>
          <w:kern w:val="0"/>
          <w:szCs w:val="21"/>
        </w:rPr>
        <w:t>如果使用</w:t>
      </w:r>
      <w:r w:rsidRPr="00D91D53">
        <w:rPr>
          <w:rFonts w:ascii="ˎ̥" w:hAnsi="ˎ̥" w:cs="宋体"/>
          <w:color w:val="000000"/>
          <w:kern w:val="0"/>
          <w:szCs w:val="21"/>
        </w:rPr>
        <w:t>Windows Vista</w:t>
      </w:r>
      <w:r w:rsidRPr="00D91D53">
        <w:rPr>
          <w:rFonts w:ascii="ˎ̥" w:hAnsi="ˎ̥" w:cs="宋体"/>
          <w:color w:val="000000"/>
          <w:kern w:val="0"/>
          <w:szCs w:val="21"/>
        </w:rPr>
        <w:t>的</w:t>
      </w:r>
      <w:r w:rsidRPr="00D91D53">
        <w:rPr>
          <w:rFonts w:ascii="ˎ̥" w:hAnsi="ˎ̥" w:cs="宋体"/>
          <w:color w:val="000000"/>
          <w:kern w:val="0"/>
          <w:szCs w:val="21"/>
        </w:rPr>
        <w:t>Ultimate</w:t>
      </w:r>
      <w:r w:rsidRPr="00D91D53">
        <w:rPr>
          <w:rFonts w:ascii="ˎ̥" w:hAnsi="ˎ̥" w:cs="宋体"/>
          <w:color w:val="000000"/>
          <w:kern w:val="0"/>
          <w:szCs w:val="21"/>
        </w:rPr>
        <w:t>版本，就可以在硬盘上找到这个视频。否则，可以选择另一个视频文件。</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&lt;Button Height="120"&gt;</w:t>
            </w:r>
            <w:r w:rsidRPr="00D91D53">
              <w:rPr>
                <w:rFonts w:ascii="Courier New" w:hAnsi="Courier New" w:cs="Courier New"/>
                <w:color w:val="000000"/>
                <w:kern w:val="0"/>
                <w:sz w:val="18"/>
                <w:szCs w:val="18"/>
              </w:rPr>
              <w:br/>
              <w:t>&lt;Button.Background&gt;</w:t>
            </w:r>
            <w:r w:rsidRPr="00D91D53">
              <w:rPr>
                <w:rFonts w:ascii="Courier New" w:hAnsi="Courier New" w:cs="Courier New"/>
                <w:color w:val="000000"/>
                <w:kern w:val="0"/>
                <w:sz w:val="18"/>
                <w:szCs w:val="18"/>
              </w:rPr>
              <w:br/>
              <w:t>&lt;VisualBrush&gt;</w:t>
            </w:r>
            <w:r w:rsidRPr="00D91D53">
              <w:rPr>
                <w:rFonts w:ascii="Courier New" w:hAnsi="Courier New" w:cs="Courier New"/>
                <w:color w:val="000000"/>
                <w:kern w:val="0"/>
                <w:sz w:val="18"/>
                <w:szCs w:val="18"/>
              </w:rPr>
              <w:br/>
              <w:t>&lt;VisualBrush.Visual&gt;</w:t>
            </w:r>
            <w:r w:rsidRPr="00D91D53">
              <w:rPr>
                <w:rFonts w:ascii="Courier New" w:hAnsi="Courier New" w:cs="Courier New"/>
                <w:color w:val="000000"/>
                <w:kern w:val="0"/>
                <w:sz w:val="18"/>
                <w:szCs w:val="18"/>
              </w:rPr>
              <w:br/>
              <w:t>&lt;MediaElement x:Name="video"</w:t>
            </w:r>
            <w:r w:rsidRPr="00D91D53">
              <w:rPr>
                <w:rFonts w:ascii="Courier New" w:hAnsi="Courier New" w:cs="Courier New"/>
                <w:color w:val="000000"/>
                <w:kern w:val="0"/>
                <w:sz w:val="18"/>
                <w:szCs w:val="18"/>
              </w:rPr>
              <w:br/>
              <w:t>Source="C:\Windows\ehome\ColorTint.wmv" /&gt;</w:t>
            </w:r>
            <w:r w:rsidRPr="00D91D53">
              <w:rPr>
                <w:rFonts w:ascii="Courier New" w:hAnsi="Courier New" w:cs="Courier New"/>
                <w:color w:val="000000"/>
                <w:kern w:val="0"/>
                <w:sz w:val="18"/>
                <w:szCs w:val="18"/>
              </w:rPr>
              <w:br/>
              <w:t>&lt;/VisualBrush.Visual&gt;</w:t>
            </w:r>
            <w:r w:rsidRPr="00D91D53">
              <w:rPr>
                <w:rFonts w:ascii="Courier New" w:hAnsi="Courier New" w:cs="Courier New"/>
                <w:color w:val="000000"/>
                <w:kern w:val="0"/>
                <w:sz w:val="18"/>
                <w:szCs w:val="18"/>
              </w:rPr>
              <w:br/>
              <w:t>&lt;/VisualBrush&gt;</w:t>
            </w:r>
            <w:r w:rsidRPr="00D91D53">
              <w:rPr>
                <w:rFonts w:ascii="Courier New" w:hAnsi="Courier New" w:cs="Courier New"/>
                <w:color w:val="000000"/>
                <w:kern w:val="0"/>
                <w:sz w:val="18"/>
                <w:szCs w:val="18"/>
              </w:rPr>
              <w:br/>
              <w:t>&lt;/Button.Background&gt;</w:t>
            </w:r>
            <w:r w:rsidRPr="00D91D53">
              <w:rPr>
                <w:rFonts w:ascii="Courier New" w:hAnsi="Courier New" w:cs="Courier New"/>
                <w:color w:val="000000"/>
                <w:kern w:val="0"/>
                <w:sz w:val="18"/>
                <w:szCs w:val="18"/>
              </w:rPr>
              <w:br/>
              <w:t>&lt;/Button&gt;</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34.5  </w:t>
      </w:r>
      <w:r w:rsidRPr="00D91D53">
        <w:rPr>
          <w:rFonts w:ascii="ˎ̥" w:hAnsi="ˎ̥" w:cs="宋体"/>
          <w:b/>
          <w:bCs/>
          <w:color w:val="000000"/>
          <w:kern w:val="0"/>
        </w:rPr>
        <w:t>控件</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可以给</w:t>
      </w:r>
      <w:r w:rsidRPr="00D91D53">
        <w:rPr>
          <w:rFonts w:ascii="ˎ̥" w:hAnsi="ˎ̥" w:cs="宋体"/>
          <w:color w:val="000000"/>
          <w:kern w:val="0"/>
          <w:szCs w:val="21"/>
        </w:rPr>
        <w:t>WPF</w:t>
      </w:r>
      <w:r w:rsidRPr="00D91D53">
        <w:rPr>
          <w:rFonts w:ascii="ˎ̥" w:hAnsi="ˎ̥" w:cs="宋体"/>
          <w:color w:val="000000"/>
          <w:kern w:val="0"/>
          <w:szCs w:val="21"/>
        </w:rPr>
        <w:t>使用上百个控件。为了更好地理解它们，我们把控件分为如下类别：</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 </w:t>
      </w:r>
      <w:r w:rsidRPr="00D91D53">
        <w:rPr>
          <w:rFonts w:ascii="ˎ̥" w:hAnsi="ˎ̥" w:cs="宋体"/>
          <w:color w:val="000000"/>
          <w:kern w:val="0"/>
          <w:szCs w:val="21"/>
        </w:rPr>
        <w:t>简单控件</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 </w:t>
      </w:r>
      <w:r w:rsidRPr="00D91D53">
        <w:rPr>
          <w:rFonts w:ascii="ˎ̥" w:hAnsi="ˎ̥" w:cs="宋体"/>
          <w:color w:val="000000"/>
          <w:kern w:val="0"/>
          <w:szCs w:val="21"/>
        </w:rPr>
        <w:t>内容控件</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 </w:t>
      </w:r>
      <w:r w:rsidRPr="00D91D53">
        <w:rPr>
          <w:rFonts w:ascii="ˎ̥" w:hAnsi="ˎ̥" w:cs="宋体"/>
          <w:color w:val="000000"/>
          <w:kern w:val="0"/>
          <w:szCs w:val="21"/>
        </w:rPr>
        <w:t>有标题的内容控件</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 </w:t>
      </w:r>
      <w:r w:rsidRPr="00D91D53">
        <w:rPr>
          <w:rFonts w:ascii="ˎ̥" w:hAnsi="ˎ̥" w:cs="宋体"/>
          <w:color w:val="000000"/>
          <w:kern w:val="0"/>
          <w:szCs w:val="21"/>
        </w:rPr>
        <w:t>项控件</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lastRenderedPageBreak/>
        <w:t>● </w:t>
      </w:r>
      <w:r w:rsidRPr="00D91D53">
        <w:rPr>
          <w:rFonts w:ascii="ˎ̥" w:hAnsi="ˎ̥" w:cs="宋体"/>
          <w:color w:val="000000"/>
          <w:kern w:val="0"/>
          <w:szCs w:val="21"/>
        </w:rPr>
        <w:t>有标题的项控件</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34.5.1  </w:t>
      </w:r>
      <w:r w:rsidRPr="00D91D53">
        <w:rPr>
          <w:rFonts w:ascii="ˎ̥" w:hAnsi="ˎ̥" w:cs="宋体"/>
          <w:b/>
          <w:bCs/>
          <w:color w:val="000000"/>
          <w:kern w:val="0"/>
        </w:rPr>
        <w:t>简单控件</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简单控件是没有</w:t>
      </w:r>
      <w:r w:rsidRPr="00D91D53">
        <w:rPr>
          <w:rFonts w:ascii="ˎ̥" w:hAnsi="ˎ̥" w:cs="宋体"/>
          <w:color w:val="000000"/>
          <w:kern w:val="0"/>
          <w:szCs w:val="21"/>
        </w:rPr>
        <w:t>Content</w:t>
      </w:r>
      <w:r w:rsidRPr="00D91D53">
        <w:rPr>
          <w:rFonts w:ascii="ˎ̥" w:hAnsi="ˎ̥" w:cs="宋体"/>
          <w:color w:val="000000"/>
          <w:kern w:val="0"/>
          <w:szCs w:val="21"/>
        </w:rPr>
        <w:t>属性的控件。例如，</w:t>
      </w:r>
      <w:r w:rsidRPr="00D91D53">
        <w:rPr>
          <w:rFonts w:ascii="ˎ̥" w:hAnsi="ˎ̥" w:cs="宋体"/>
          <w:color w:val="000000"/>
          <w:kern w:val="0"/>
          <w:szCs w:val="21"/>
        </w:rPr>
        <w:t>Button</w:t>
      </w:r>
      <w:r w:rsidRPr="00D91D53">
        <w:rPr>
          <w:rFonts w:ascii="ˎ̥" w:hAnsi="ˎ̥" w:cs="宋体"/>
          <w:color w:val="000000"/>
          <w:kern w:val="0"/>
          <w:szCs w:val="21"/>
        </w:rPr>
        <w:t>类可以包含任意图形、任意元素，这对于简单控件而言没有问题。表</w:t>
      </w:r>
      <w:r w:rsidRPr="00D91D53">
        <w:rPr>
          <w:rFonts w:ascii="ˎ̥" w:hAnsi="ˎ̥" w:cs="宋体"/>
          <w:color w:val="000000"/>
          <w:kern w:val="0"/>
          <w:szCs w:val="21"/>
        </w:rPr>
        <w:t>34-4</w:t>
      </w:r>
      <w:r w:rsidRPr="00D91D53">
        <w:rPr>
          <w:rFonts w:ascii="ˎ̥" w:hAnsi="ˎ̥" w:cs="宋体"/>
          <w:color w:val="000000"/>
          <w:kern w:val="0"/>
          <w:szCs w:val="21"/>
        </w:rPr>
        <w:t>列出了简单控件及其功能。</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表</w:t>
      </w:r>
      <w:r w:rsidRPr="00D91D53">
        <w:rPr>
          <w:rFonts w:ascii="ˎ̥" w:hAnsi="ˎ̥" w:cs="宋体"/>
          <w:color w:val="000000"/>
          <w:kern w:val="0"/>
          <w:szCs w:val="21"/>
        </w:rPr>
        <w:t>  34-4</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1626"/>
        <w:gridCol w:w="7492"/>
      </w:tblGrid>
      <w:tr w:rsidR="001014EB" w:rsidRPr="00D91D53">
        <w:trPr>
          <w:jc w:val="center"/>
        </w:trPr>
        <w:tc>
          <w:tcPr>
            <w:tcW w:w="1606" w:type="dxa"/>
            <w:tcBorders>
              <w:top w:val="single" w:sz="8"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D91D53">
              <w:rPr>
                <w:rFonts w:ascii="Arial" w:eastAsia="黑体" w:hAnsi="ˎ̥" w:cs="宋体" w:hint="eastAsia"/>
                <w:color w:val="000000"/>
                <w:kern w:val="0"/>
                <w:sz w:val="16"/>
                <w:szCs w:val="20"/>
                <w:bdr w:val="none" w:sz="0" w:space="0" w:color="auto" w:frame="1"/>
                <w:lang w:bidi="he-IL"/>
              </w:rPr>
              <w:t>简</w:t>
            </w:r>
            <w:r w:rsidRPr="00D91D53">
              <w:rPr>
                <w:rFonts w:ascii="Arial" w:hAnsi="Arial" w:cs="Arial"/>
                <w:color w:val="000000"/>
                <w:kern w:val="0"/>
                <w:sz w:val="16"/>
                <w:szCs w:val="20"/>
                <w:bdr w:val="none" w:sz="0" w:space="0" w:color="auto" w:frame="1"/>
                <w:lang w:bidi="he-IL"/>
              </w:rPr>
              <w:t xml:space="preserve"> </w:t>
            </w:r>
            <w:r w:rsidRPr="00D91D53">
              <w:rPr>
                <w:rFonts w:ascii="Arial" w:eastAsia="黑体" w:hAnsi="ˎ̥" w:cs="宋体" w:hint="eastAsia"/>
                <w:color w:val="000000"/>
                <w:kern w:val="0"/>
                <w:sz w:val="16"/>
                <w:szCs w:val="20"/>
                <w:bdr w:val="none" w:sz="0" w:space="0" w:color="auto" w:frame="1"/>
                <w:lang w:bidi="he-IL"/>
              </w:rPr>
              <w:t>单</w:t>
            </w:r>
            <w:r w:rsidRPr="00D91D53">
              <w:rPr>
                <w:rFonts w:ascii="Arial" w:hAnsi="Arial" w:cs="Arial"/>
                <w:color w:val="000000"/>
                <w:kern w:val="0"/>
                <w:sz w:val="16"/>
                <w:szCs w:val="20"/>
                <w:bdr w:val="none" w:sz="0" w:space="0" w:color="auto" w:frame="1"/>
                <w:lang w:bidi="he-IL"/>
              </w:rPr>
              <w:t xml:space="preserve"> </w:t>
            </w:r>
            <w:r w:rsidRPr="00D91D53">
              <w:rPr>
                <w:rFonts w:ascii="Arial" w:eastAsia="黑体" w:hAnsi="ˎ̥" w:cs="宋体" w:hint="eastAsia"/>
                <w:color w:val="000000"/>
                <w:kern w:val="0"/>
                <w:sz w:val="16"/>
                <w:szCs w:val="20"/>
                <w:bdr w:val="none" w:sz="0" w:space="0" w:color="auto" w:frame="1"/>
                <w:lang w:bidi="he-IL"/>
              </w:rPr>
              <w:t>控</w:t>
            </w:r>
            <w:r w:rsidRPr="00D91D53">
              <w:rPr>
                <w:rFonts w:ascii="Arial" w:hAnsi="Arial" w:cs="Arial"/>
                <w:color w:val="000000"/>
                <w:kern w:val="0"/>
                <w:sz w:val="16"/>
                <w:szCs w:val="20"/>
                <w:bdr w:val="none" w:sz="0" w:space="0" w:color="auto" w:frame="1"/>
                <w:lang w:bidi="he-IL"/>
              </w:rPr>
              <w:t xml:space="preserve"> </w:t>
            </w:r>
            <w:r w:rsidRPr="00D91D53">
              <w:rPr>
                <w:rFonts w:ascii="Arial" w:eastAsia="黑体" w:hAnsi="ˎ̥" w:cs="宋体" w:hint="eastAsia"/>
                <w:color w:val="000000"/>
                <w:kern w:val="0"/>
                <w:sz w:val="16"/>
                <w:szCs w:val="20"/>
                <w:bdr w:val="none" w:sz="0" w:space="0" w:color="auto" w:frame="1"/>
                <w:lang w:bidi="he-IL"/>
              </w:rPr>
              <w:t>件</w:t>
            </w:r>
          </w:p>
        </w:tc>
        <w:tc>
          <w:tcPr>
            <w:tcW w:w="7398" w:type="dxa"/>
            <w:tcBorders>
              <w:top w:val="single" w:sz="8"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D91D53">
              <w:rPr>
                <w:rFonts w:ascii="Arial" w:eastAsia="黑体" w:hAnsi="ˎ̥" w:cs="宋体" w:hint="eastAsia"/>
                <w:color w:val="000000"/>
                <w:kern w:val="0"/>
                <w:sz w:val="16"/>
                <w:szCs w:val="20"/>
                <w:bdr w:val="none" w:sz="0" w:space="0" w:color="auto" w:frame="1"/>
                <w:lang w:bidi="he-IL"/>
              </w:rPr>
              <w:t>说</w:t>
            </w:r>
            <w:r w:rsidRPr="00D91D53">
              <w:rPr>
                <w:rFonts w:ascii="Arial" w:hAnsi="Arial" w:cs="Arial"/>
                <w:color w:val="000000"/>
                <w:kern w:val="0"/>
                <w:sz w:val="16"/>
                <w:szCs w:val="20"/>
                <w:bdr w:val="none" w:sz="0" w:space="0" w:color="auto" w:frame="1"/>
                <w:lang w:bidi="he-IL"/>
              </w:rPr>
              <w:t xml:space="preserve">    </w:t>
            </w:r>
            <w:r w:rsidRPr="00D91D53">
              <w:rPr>
                <w:rFonts w:ascii="Arial" w:eastAsia="黑体" w:hAnsi="ˎ̥" w:cs="宋体" w:hint="eastAsia"/>
                <w:color w:val="000000"/>
                <w:kern w:val="0"/>
                <w:sz w:val="16"/>
                <w:szCs w:val="20"/>
                <w:bdr w:val="none" w:sz="0" w:space="0" w:color="auto" w:frame="1"/>
                <w:lang w:bidi="he-IL"/>
              </w:rPr>
              <w:t>明</w:t>
            </w:r>
          </w:p>
        </w:tc>
      </w:tr>
      <w:tr w:rsidR="001014EB" w:rsidRPr="00D91D53">
        <w:trPr>
          <w:jc w:val="center"/>
        </w:trPr>
        <w:tc>
          <w:tcPr>
            <w:tcW w:w="1606"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PasswordBox</w:t>
            </w:r>
          </w:p>
        </w:tc>
        <w:tc>
          <w:tcPr>
            <w:tcW w:w="7398"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PasswordBox</w:t>
            </w:r>
            <w:r w:rsidRPr="00D91D53">
              <w:rPr>
                <w:rFonts w:cs="宋体" w:hint="eastAsia"/>
                <w:color w:val="000000"/>
                <w:kern w:val="0"/>
                <w:sz w:val="16"/>
                <w:szCs w:val="20"/>
                <w:bdr w:val="none" w:sz="0" w:space="0" w:color="auto" w:frame="1"/>
                <w:lang w:bidi="he-IL"/>
              </w:rPr>
              <w:t>控件用于输入密码。这个控件有用于输入密码的特殊属性，例如</w:t>
            </w:r>
            <w:r w:rsidRPr="00D91D53">
              <w:rPr>
                <w:rFonts w:ascii="ˎ̥" w:hAnsi="ˎ̥" w:cs="宋体"/>
                <w:color w:val="000000"/>
                <w:kern w:val="0"/>
                <w:sz w:val="16"/>
                <w:szCs w:val="20"/>
                <w:bdr w:val="none" w:sz="0" w:space="0" w:color="auto" w:frame="1"/>
                <w:lang w:bidi="he-IL"/>
              </w:rPr>
              <w:t>PasswordChar</w:t>
            </w:r>
            <w:r w:rsidRPr="00D91D53">
              <w:rPr>
                <w:rFonts w:cs="宋体" w:hint="eastAsia"/>
                <w:color w:val="000000"/>
                <w:kern w:val="0"/>
                <w:sz w:val="16"/>
                <w:szCs w:val="20"/>
                <w:bdr w:val="none" w:sz="0" w:space="0" w:color="auto" w:frame="1"/>
                <w:lang w:bidi="he-IL"/>
              </w:rPr>
              <w:t>定义了在用户输入密码时显示的字符，</w:t>
            </w:r>
            <w:r w:rsidRPr="00D91D53">
              <w:rPr>
                <w:rFonts w:ascii="ˎ̥" w:hAnsi="ˎ̥" w:cs="宋体"/>
                <w:color w:val="000000"/>
                <w:kern w:val="0"/>
                <w:sz w:val="16"/>
                <w:szCs w:val="20"/>
                <w:bdr w:val="none" w:sz="0" w:space="0" w:color="auto" w:frame="1"/>
                <w:lang w:bidi="he-IL"/>
              </w:rPr>
              <w:t>Password</w:t>
            </w:r>
            <w:r w:rsidRPr="00D91D53">
              <w:rPr>
                <w:rFonts w:cs="宋体" w:hint="eastAsia"/>
                <w:color w:val="000000"/>
                <w:kern w:val="0"/>
                <w:sz w:val="16"/>
                <w:szCs w:val="20"/>
                <w:bdr w:val="none" w:sz="0" w:space="0" w:color="auto" w:frame="1"/>
                <w:lang w:bidi="he-IL"/>
              </w:rPr>
              <w:t>可以访问输入的密码。</w:t>
            </w:r>
            <w:r w:rsidRPr="00D91D53">
              <w:rPr>
                <w:rFonts w:ascii="ˎ̥" w:hAnsi="ˎ̥" w:cs="宋体"/>
                <w:color w:val="000000"/>
                <w:kern w:val="0"/>
                <w:sz w:val="16"/>
                <w:szCs w:val="20"/>
                <w:bdr w:val="none" w:sz="0" w:space="0" w:color="auto" w:frame="1"/>
                <w:lang w:bidi="he-IL"/>
              </w:rPr>
              <w:t>PasswordChanged</w:t>
            </w:r>
            <w:r w:rsidRPr="00D91D53">
              <w:rPr>
                <w:rFonts w:cs="宋体" w:hint="eastAsia"/>
                <w:color w:val="000000"/>
                <w:kern w:val="0"/>
                <w:sz w:val="16"/>
                <w:szCs w:val="20"/>
                <w:bdr w:val="none" w:sz="0" w:space="0" w:color="auto" w:frame="1"/>
                <w:lang w:bidi="he-IL"/>
              </w:rPr>
              <w:t>事件在修改密码时调用</w:t>
            </w:r>
          </w:p>
        </w:tc>
      </w:tr>
      <w:tr w:rsidR="001014EB" w:rsidRPr="00D91D53">
        <w:trPr>
          <w:jc w:val="center"/>
        </w:trPr>
        <w:tc>
          <w:tcPr>
            <w:tcW w:w="1606"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ScrollBar</w:t>
            </w:r>
          </w:p>
        </w:tc>
        <w:tc>
          <w:tcPr>
            <w:tcW w:w="7398"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ScrollBar</w:t>
            </w:r>
            <w:r w:rsidRPr="00D91D53">
              <w:rPr>
                <w:rFonts w:cs="宋体" w:hint="eastAsia"/>
                <w:color w:val="000000"/>
                <w:kern w:val="0"/>
                <w:sz w:val="16"/>
                <w:szCs w:val="20"/>
                <w:bdr w:val="none" w:sz="0" w:space="0" w:color="auto" w:frame="1"/>
                <w:lang w:bidi="he-IL"/>
              </w:rPr>
              <w:t>控件包含一个</w:t>
            </w:r>
            <w:r w:rsidRPr="00D91D53">
              <w:rPr>
                <w:rFonts w:ascii="ˎ̥" w:hAnsi="ˎ̥" w:cs="宋体"/>
                <w:color w:val="000000"/>
                <w:kern w:val="0"/>
                <w:sz w:val="16"/>
                <w:szCs w:val="20"/>
                <w:bdr w:val="none" w:sz="0" w:space="0" w:color="auto" w:frame="1"/>
                <w:lang w:bidi="he-IL"/>
              </w:rPr>
              <w:t>Thumb</w:t>
            </w:r>
            <w:r w:rsidRPr="00D91D53">
              <w:rPr>
                <w:rFonts w:cs="宋体" w:hint="eastAsia"/>
                <w:color w:val="000000"/>
                <w:kern w:val="0"/>
                <w:sz w:val="16"/>
                <w:szCs w:val="20"/>
                <w:bdr w:val="none" w:sz="0" w:space="0" w:color="auto" w:frame="1"/>
                <w:lang w:bidi="he-IL"/>
              </w:rPr>
              <w:t>，用户可以在</w:t>
            </w:r>
            <w:r w:rsidRPr="00D91D53">
              <w:rPr>
                <w:rFonts w:ascii="ˎ̥" w:hAnsi="ˎ̥" w:cs="宋体"/>
                <w:color w:val="000000"/>
                <w:kern w:val="0"/>
                <w:sz w:val="16"/>
                <w:szCs w:val="20"/>
                <w:bdr w:val="none" w:sz="0" w:space="0" w:color="auto" w:frame="1"/>
                <w:lang w:bidi="he-IL"/>
              </w:rPr>
              <w:t>Thumb</w:t>
            </w:r>
            <w:r w:rsidRPr="00D91D53">
              <w:rPr>
                <w:rFonts w:cs="宋体" w:hint="eastAsia"/>
                <w:color w:val="000000"/>
                <w:kern w:val="0"/>
                <w:sz w:val="16"/>
                <w:szCs w:val="20"/>
                <w:bdr w:val="none" w:sz="0" w:space="0" w:color="auto" w:frame="1"/>
                <w:lang w:bidi="he-IL"/>
              </w:rPr>
              <w:t>中选择一个值。如果文档在屏幕中放不下，就可以使用滚动条。一些控件包含滚动条，如果内容过多，就显示滚动条</w:t>
            </w:r>
          </w:p>
        </w:tc>
      </w:tr>
      <w:tr w:rsidR="001014EB" w:rsidRPr="00D91D53">
        <w:trPr>
          <w:jc w:val="center"/>
        </w:trPr>
        <w:tc>
          <w:tcPr>
            <w:tcW w:w="1606"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ProgressBar</w:t>
            </w:r>
          </w:p>
        </w:tc>
        <w:tc>
          <w:tcPr>
            <w:tcW w:w="7398"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D91D53">
              <w:rPr>
                <w:rFonts w:cs="宋体" w:hint="eastAsia"/>
                <w:color w:val="000000"/>
                <w:kern w:val="0"/>
                <w:sz w:val="16"/>
                <w:szCs w:val="20"/>
                <w:bdr w:val="none" w:sz="0" w:space="0" w:color="auto" w:frame="1"/>
                <w:lang w:bidi="he-IL"/>
              </w:rPr>
              <w:t>使用</w:t>
            </w:r>
            <w:r w:rsidRPr="00D91D53">
              <w:rPr>
                <w:rFonts w:ascii="ˎ̥" w:hAnsi="ˎ̥" w:cs="宋体"/>
                <w:color w:val="000000"/>
                <w:kern w:val="0"/>
                <w:sz w:val="16"/>
                <w:szCs w:val="20"/>
                <w:bdr w:val="none" w:sz="0" w:space="0" w:color="auto" w:frame="1"/>
                <w:lang w:bidi="he-IL"/>
              </w:rPr>
              <w:t>ProgressBar</w:t>
            </w:r>
            <w:r w:rsidRPr="00D91D53">
              <w:rPr>
                <w:rFonts w:cs="宋体" w:hint="eastAsia"/>
                <w:color w:val="000000"/>
                <w:kern w:val="0"/>
                <w:sz w:val="16"/>
                <w:szCs w:val="20"/>
                <w:bdr w:val="none" w:sz="0" w:space="0" w:color="auto" w:frame="1"/>
                <w:lang w:bidi="he-IL"/>
              </w:rPr>
              <w:t>控件，可以指示某个时间较长的操作的进度</w:t>
            </w:r>
          </w:p>
        </w:tc>
      </w:tr>
      <w:tr w:rsidR="001014EB" w:rsidRPr="00D91D53">
        <w:trPr>
          <w:jc w:val="center"/>
        </w:trPr>
        <w:tc>
          <w:tcPr>
            <w:tcW w:w="1606"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Slider</w:t>
            </w:r>
          </w:p>
        </w:tc>
        <w:tc>
          <w:tcPr>
            <w:tcW w:w="7398"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D91D53">
              <w:rPr>
                <w:rFonts w:cs="宋体" w:hint="eastAsia"/>
                <w:color w:val="000000"/>
                <w:kern w:val="0"/>
                <w:sz w:val="16"/>
                <w:szCs w:val="20"/>
                <w:bdr w:val="none" w:sz="0" w:space="0" w:color="auto" w:frame="1"/>
                <w:lang w:bidi="he-IL"/>
              </w:rPr>
              <w:t>使用</w:t>
            </w:r>
            <w:r w:rsidRPr="00D91D53">
              <w:rPr>
                <w:rFonts w:ascii="ˎ̥" w:hAnsi="ˎ̥" w:cs="宋体"/>
                <w:color w:val="000000"/>
                <w:kern w:val="0"/>
                <w:sz w:val="16"/>
                <w:szCs w:val="20"/>
                <w:bdr w:val="none" w:sz="0" w:space="0" w:color="auto" w:frame="1"/>
                <w:lang w:bidi="he-IL"/>
              </w:rPr>
              <w:t>Slider</w:t>
            </w:r>
            <w:r w:rsidRPr="00D91D53">
              <w:rPr>
                <w:rFonts w:cs="宋体" w:hint="eastAsia"/>
                <w:color w:val="000000"/>
                <w:kern w:val="0"/>
                <w:sz w:val="16"/>
                <w:szCs w:val="20"/>
                <w:bdr w:val="none" w:sz="0" w:space="0" w:color="auto" w:frame="1"/>
                <w:lang w:bidi="he-IL"/>
              </w:rPr>
              <w:t>控件，用户可以移动</w:t>
            </w:r>
            <w:r w:rsidRPr="00D91D53">
              <w:rPr>
                <w:rFonts w:ascii="ˎ̥" w:hAnsi="ˎ̥" w:cs="宋体"/>
                <w:color w:val="000000"/>
                <w:kern w:val="0"/>
                <w:sz w:val="16"/>
                <w:szCs w:val="20"/>
                <w:bdr w:val="none" w:sz="0" w:space="0" w:color="auto" w:frame="1"/>
                <w:lang w:bidi="he-IL"/>
              </w:rPr>
              <w:t>Thumb</w:t>
            </w:r>
            <w:r w:rsidRPr="00D91D53">
              <w:rPr>
                <w:rFonts w:cs="宋体" w:hint="eastAsia"/>
                <w:color w:val="000000"/>
                <w:kern w:val="0"/>
                <w:sz w:val="16"/>
                <w:szCs w:val="20"/>
                <w:bdr w:val="none" w:sz="0" w:space="0" w:color="auto" w:frame="1"/>
                <w:lang w:bidi="he-IL"/>
              </w:rPr>
              <w:t>，选择一个范围的值。</w:t>
            </w:r>
            <w:r w:rsidRPr="00D91D53">
              <w:rPr>
                <w:rFonts w:ascii="ˎ̥" w:hAnsi="ˎ̥" w:cs="宋体"/>
                <w:color w:val="000000"/>
                <w:kern w:val="0"/>
                <w:sz w:val="16"/>
                <w:szCs w:val="20"/>
                <w:bdr w:val="none" w:sz="0" w:space="0" w:color="auto" w:frame="1"/>
                <w:lang w:bidi="he-IL"/>
              </w:rPr>
              <w:t>ScrollBar</w:t>
            </w:r>
            <w:r w:rsidRPr="00D91D53">
              <w:rPr>
                <w:rFonts w:cs="宋体" w:hint="eastAsia"/>
                <w:color w:val="000000"/>
                <w:kern w:val="0"/>
                <w:sz w:val="16"/>
                <w:szCs w:val="20"/>
                <w:bdr w:val="none" w:sz="0" w:space="0" w:color="auto" w:frame="1"/>
                <w:lang w:bidi="he-IL"/>
              </w:rPr>
              <w:t>、</w:t>
            </w:r>
            <w:r w:rsidRPr="00D91D53">
              <w:rPr>
                <w:rFonts w:ascii="ˎ̥" w:hAnsi="ˎ̥" w:cs="宋体"/>
                <w:color w:val="000000"/>
                <w:kern w:val="0"/>
                <w:sz w:val="16"/>
                <w:szCs w:val="20"/>
                <w:bdr w:val="none" w:sz="0" w:space="0" w:color="auto" w:frame="1"/>
                <w:lang w:bidi="he-IL"/>
              </w:rPr>
              <w:t>ProgressBar</w:t>
            </w:r>
            <w:r w:rsidRPr="00D91D53">
              <w:rPr>
                <w:rFonts w:cs="宋体" w:hint="eastAsia"/>
                <w:color w:val="000000"/>
                <w:kern w:val="0"/>
                <w:sz w:val="16"/>
                <w:szCs w:val="20"/>
                <w:bdr w:val="none" w:sz="0" w:space="0" w:color="auto" w:frame="1"/>
                <w:lang w:bidi="he-IL"/>
              </w:rPr>
              <w:t>和</w:t>
            </w:r>
            <w:r w:rsidRPr="00D91D53">
              <w:rPr>
                <w:rFonts w:ascii="ˎ̥" w:hAnsi="ˎ̥" w:cs="宋体"/>
                <w:color w:val="000000"/>
                <w:kern w:val="0"/>
                <w:sz w:val="16"/>
                <w:szCs w:val="20"/>
                <w:bdr w:val="none" w:sz="0" w:space="0" w:color="auto" w:frame="1"/>
                <w:lang w:bidi="he-IL"/>
              </w:rPr>
              <w:t>Slider</w:t>
            </w:r>
            <w:r w:rsidRPr="00D91D53">
              <w:rPr>
                <w:rFonts w:cs="宋体" w:hint="eastAsia"/>
                <w:color w:val="000000"/>
                <w:kern w:val="0"/>
                <w:sz w:val="16"/>
                <w:szCs w:val="20"/>
                <w:bdr w:val="none" w:sz="0" w:space="0" w:color="auto" w:frame="1"/>
                <w:lang w:bidi="he-IL"/>
              </w:rPr>
              <w:t>派生自同一个基类</w:t>
            </w:r>
            <w:r w:rsidRPr="00D91D53">
              <w:rPr>
                <w:rFonts w:ascii="ˎ̥" w:hAnsi="ˎ̥" w:cs="宋体"/>
                <w:color w:val="000000"/>
                <w:kern w:val="0"/>
                <w:sz w:val="16"/>
                <w:szCs w:val="20"/>
                <w:bdr w:val="none" w:sz="0" w:space="0" w:color="auto" w:frame="1"/>
                <w:lang w:bidi="he-IL"/>
              </w:rPr>
              <w:t>RangeBase</w:t>
            </w:r>
          </w:p>
        </w:tc>
      </w:tr>
      <w:tr w:rsidR="001014EB" w:rsidRPr="00D91D53">
        <w:trPr>
          <w:jc w:val="center"/>
        </w:trPr>
        <w:tc>
          <w:tcPr>
            <w:tcW w:w="1606"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Textbox</w:t>
            </w:r>
          </w:p>
        </w:tc>
        <w:tc>
          <w:tcPr>
            <w:tcW w:w="7398"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Textbox</w:t>
            </w:r>
            <w:r w:rsidRPr="00D91D53">
              <w:rPr>
                <w:rFonts w:cs="宋体" w:hint="eastAsia"/>
                <w:color w:val="000000"/>
                <w:kern w:val="0"/>
                <w:sz w:val="16"/>
                <w:szCs w:val="20"/>
                <w:bdr w:val="none" w:sz="0" w:space="0" w:color="auto" w:frame="1"/>
                <w:lang w:bidi="he-IL"/>
              </w:rPr>
              <w:t>控件用于显示简单的无格式文本</w:t>
            </w:r>
          </w:p>
        </w:tc>
      </w:tr>
      <w:tr w:rsidR="001014EB" w:rsidRPr="00D91D53">
        <w:trPr>
          <w:jc w:val="center"/>
        </w:trPr>
        <w:tc>
          <w:tcPr>
            <w:tcW w:w="1606" w:type="dxa"/>
            <w:tcBorders>
              <w:top w:val="single" w:sz="4" w:space="0" w:color="auto"/>
              <w:left w:val="outset" w:sz="6" w:space="0" w:color="ECE9D8"/>
              <w:bottom w:val="single" w:sz="8" w:space="0" w:color="auto"/>
              <w:right w:val="single" w:sz="4" w:space="0" w:color="auto"/>
            </w:tcBorders>
            <w:shd w:val="clear" w:color="auto" w:fill="auto"/>
          </w:tcPr>
          <w:p w:rsidR="001014EB" w:rsidRPr="00D91D53"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RichTextbox</w:t>
            </w:r>
          </w:p>
        </w:tc>
        <w:tc>
          <w:tcPr>
            <w:tcW w:w="7398" w:type="dxa"/>
            <w:tcBorders>
              <w:top w:val="single" w:sz="4" w:space="0" w:color="auto"/>
              <w:left w:val="single" w:sz="4" w:space="0" w:color="auto"/>
              <w:bottom w:val="single" w:sz="8" w:space="0" w:color="auto"/>
              <w:right w:val="outset" w:sz="6" w:space="0" w:color="ECE9D8"/>
            </w:tcBorders>
            <w:shd w:val="clear" w:color="auto" w:fill="auto"/>
          </w:tcPr>
          <w:p w:rsidR="001014EB" w:rsidRPr="00D91D53"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RichTextbox</w:t>
            </w:r>
            <w:r w:rsidRPr="00D91D53">
              <w:rPr>
                <w:rFonts w:cs="宋体" w:hint="eastAsia"/>
                <w:color w:val="000000"/>
                <w:kern w:val="0"/>
                <w:sz w:val="16"/>
                <w:szCs w:val="20"/>
                <w:bdr w:val="none" w:sz="0" w:space="0" w:color="auto" w:frame="1"/>
                <w:lang w:bidi="he-IL"/>
              </w:rPr>
              <w:t>控件通过</w:t>
            </w:r>
            <w:r w:rsidRPr="00D91D53">
              <w:rPr>
                <w:rFonts w:ascii="ˎ̥" w:hAnsi="ˎ̥" w:cs="宋体"/>
                <w:color w:val="000000"/>
                <w:kern w:val="0"/>
                <w:sz w:val="16"/>
                <w:szCs w:val="20"/>
                <w:bdr w:val="none" w:sz="0" w:space="0" w:color="auto" w:frame="1"/>
                <w:lang w:bidi="he-IL"/>
              </w:rPr>
              <w:t>FlowDocument</w:t>
            </w:r>
            <w:r w:rsidRPr="00D91D53">
              <w:rPr>
                <w:rFonts w:cs="宋体" w:hint="eastAsia"/>
                <w:color w:val="000000"/>
                <w:kern w:val="0"/>
                <w:sz w:val="16"/>
                <w:szCs w:val="20"/>
                <w:bdr w:val="none" w:sz="0" w:space="0" w:color="auto" w:frame="1"/>
                <w:lang w:bidi="he-IL"/>
              </w:rPr>
              <w:t>类支持带格式的文本。</w:t>
            </w:r>
            <w:r w:rsidRPr="00D91D53">
              <w:rPr>
                <w:rFonts w:ascii="ˎ̥" w:hAnsi="ˎ̥" w:cs="宋体"/>
                <w:color w:val="000000"/>
                <w:kern w:val="0"/>
                <w:sz w:val="16"/>
                <w:szCs w:val="20"/>
                <w:bdr w:val="none" w:sz="0" w:space="0" w:color="auto" w:frame="1"/>
                <w:lang w:bidi="he-IL"/>
              </w:rPr>
              <w:t>RichTextBox</w:t>
            </w:r>
            <w:r w:rsidRPr="00D91D53">
              <w:rPr>
                <w:rFonts w:cs="宋体" w:hint="eastAsia"/>
                <w:color w:val="000000"/>
                <w:kern w:val="0"/>
                <w:sz w:val="16"/>
                <w:szCs w:val="20"/>
                <w:bdr w:val="none" w:sz="0" w:space="0" w:color="auto" w:frame="1"/>
                <w:lang w:bidi="he-IL"/>
              </w:rPr>
              <w:t>和</w:t>
            </w:r>
            <w:r w:rsidRPr="00D91D53">
              <w:rPr>
                <w:rFonts w:ascii="ˎ̥" w:hAnsi="ˎ̥" w:cs="宋体"/>
                <w:color w:val="000000"/>
                <w:kern w:val="0"/>
                <w:sz w:val="16"/>
                <w:szCs w:val="20"/>
                <w:bdr w:val="none" w:sz="0" w:space="0" w:color="auto" w:frame="1"/>
                <w:lang w:bidi="he-IL"/>
              </w:rPr>
              <w:t>TextBox</w:t>
            </w:r>
            <w:r w:rsidRPr="00D91D53">
              <w:rPr>
                <w:rFonts w:cs="宋体" w:hint="eastAsia"/>
                <w:color w:val="000000"/>
                <w:kern w:val="0"/>
                <w:sz w:val="16"/>
                <w:szCs w:val="20"/>
                <w:bdr w:val="none" w:sz="0" w:space="0" w:color="auto" w:frame="1"/>
                <w:lang w:bidi="he-IL"/>
              </w:rPr>
              <w:t>派生自同一个基类</w:t>
            </w:r>
            <w:r w:rsidRPr="00D91D53">
              <w:rPr>
                <w:rFonts w:ascii="ˎ̥" w:hAnsi="ˎ̥" w:cs="宋体"/>
                <w:color w:val="000000"/>
                <w:kern w:val="0"/>
                <w:sz w:val="16"/>
                <w:szCs w:val="20"/>
                <w:bdr w:val="none" w:sz="0" w:space="0" w:color="auto" w:frame="1"/>
                <w:lang w:bidi="he-IL"/>
              </w:rPr>
              <w:t>TextBoxBase</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提示：</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尽管简单控件没有</w:t>
      </w:r>
      <w:r w:rsidRPr="00D91D53">
        <w:rPr>
          <w:rFonts w:ascii="ˎ̥" w:hAnsi="ˎ̥" w:cs="宋体"/>
          <w:color w:val="000000"/>
          <w:kern w:val="0"/>
          <w:szCs w:val="21"/>
        </w:rPr>
        <w:t>Content</w:t>
      </w:r>
      <w:r w:rsidRPr="00D91D53">
        <w:rPr>
          <w:rFonts w:ascii="ˎ̥" w:hAnsi="ˎ̥" w:cs="宋体"/>
          <w:color w:val="000000"/>
          <w:kern w:val="0"/>
          <w:szCs w:val="21"/>
        </w:rPr>
        <w:t>属性，但通过定义模板，完全可以定制这些控件的外观。模板详见本章后面的内容。</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34.5.2  </w:t>
      </w:r>
      <w:r w:rsidRPr="00D91D53">
        <w:rPr>
          <w:rFonts w:ascii="ˎ̥" w:hAnsi="ˎ̥" w:cs="宋体"/>
          <w:b/>
          <w:bCs/>
          <w:color w:val="000000"/>
          <w:kern w:val="0"/>
        </w:rPr>
        <w:t>内容控件</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ContentControl</w:t>
      </w:r>
      <w:r w:rsidRPr="00D91D53">
        <w:rPr>
          <w:rFonts w:ascii="ˎ̥" w:hAnsi="ˎ̥" w:cs="宋体"/>
          <w:color w:val="000000"/>
          <w:kern w:val="0"/>
          <w:szCs w:val="21"/>
        </w:rPr>
        <w:t>有</w:t>
      </w:r>
      <w:r w:rsidRPr="00D91D53">
        <w:rPr>
          <w:rFonts w:ascii="ˎ̥" w:hAnsi="ˎ̥" w:cs="宋体"/>
          <w:color w:val="000000"/>
          <w:kern w:val="0"/>
          <w:szCs w:val="21"/>
        </w:rPr>
        <w:t>Content</w:t>
      </w:r>
      <w:r w:rsidRPr="00D91D53">
        <w:rPr>
          <w:rFonts w:ascii="ˎ̥" w:hAnsi="ˎ̥" w:cs="宋体"/>
          <w:color w:val="000000"/>
          <w:kern w:val="0"/>
          <w:szCs w:val="21"/>
        </w:rPr>
        <w:t>属性，利用</w:t>
      </w:r>
      <w:r w:rsidRPr="00D91D53">
        <w:rPr>
          <w:rFonts w:ascii="ˎ̥" w:hAnsi="ˎ̥" w:cs="宋体"/>
          <w:color w:val="000000"/>
          <w:kern w:val="0"/>
          <w:szCs w:val="21"/>
        </w:rPr>
        <w:t>Content</w:t>
      </w:r>
      <w:r w:rsidRPr="00D91D53">
        <w:rPr>
          <w:rFonts w:ascii="ˎ̥" w:hAnsi="ˎ̥" w:cs="宋体"/>
          <w:color w:val="000000"/>
          <w:kern w:val="0"/>
          <w:szCs w:val="21"/>
        </w:rPr>
        <w:t>属性，可以给控件添加任意内容。</w:t>
      </w:r>
      <w:r w:rsidRPr="00D91D53">
        <w:rPr>
          <w:rFonts w:ascii="ˎ̥" w:hAnsi="ˎ̥" w:cs="宋体"/>
          <w:color w:val="000000"/>
          <w:kern w:val="0"/>
          <w:szCs w:val="21"/>
        </w:rPr>
        <w:t>Button</w:t>
      </w:r>
      <w:r w:rsidRPr="00D91D53">
        <w:rPr>
          <w:rFonts w:ascii="ˎ̥" w:hAnsi="ˎ̥" w:cs="宋体"/>
          <w:color w:val="000000"/>
          <w:kern w:val="0"/>
          <w:szCs w:val="21"/>
        </w:rPr>
        <w:t>类派生自基类</w:t>
      </w:r>
      <w:r w:rsidRPr="00D91D53">
        <w:rPr>
          <w:rFonts w:ascii="ˎ̥" w:hAnsi="ˎ̥" w:cs="宋体"/>
          <w:color w:val="000000"/>
          <w:kern w:val="0"/>
          <w:szCs w:val="21"/>
        </w:rPr>
        <w:t>ContentControl</w:t>
      </w:r>
      <w:r w:rsidRPr="00D91D53">
        <w:rPr>
          <w:rFonts w:ascii="ˎ̥" w:hAnsi="ˎ̥" w:cs="宋体"/>
          <w:color w:val="000000"/>
          <w:kern w:val="0"/>
          <w:szCs w:val="21"/>
        </w:rPr>
        <w:t>，所以可以在这个控件中添加任意内容。在上面的例子中，</w:t>
      </w:r>
      <w:r w:rsidRPr="00D91D53">
        <w:rPr>
          <w:rFonts w:ascii="ˎ̥" w:hAnsi="ˎ̥" w:cs="宋体"/>
          <w:color w:val="000000"/>
          <w:kern w:val="0"/>
          <w:szCs w:val="21"/>
        </w:rPr>
        <w:t>Button</w:t>
      </w:r>
      <w:r w:rsidRPr="00D91D53">
        <w:rPr>
          <w:rFonts w:ascii="ˎ̥" w:hAnsi="ˎ̥" w:cs="宋体"/>
          <w:color w:val="000000"/>
          <w:kern w:val="0"/>
          <w:szCs w:val="21"/>
        </w:rPr>
        <w:t>中有一个</w:t>
      </w:r>
      <w:r w:rsidRPr="00D91D53">
        <w:rPr>
          <w:rFonts w:ascii="ˎ̥" w:hAnsi="ˎ̥" w:cs="宋体"/>
          <w:color w:val="000000"/>
          <w:kern w:val="0"/>
          <w:szCs w:val="21"/>
        </w:rPr>
        <w:t>Canvas</w:t>
      </w:r>
      <w:r w:rsidRPr="00D91D53">
        <w:rPr>
          <w:rFonts w:ascii="ˎ̥" w:hAnsi="ˎ̥" w:cs="宋体"/>
          <w:color w:val="000000"/>
          <w:kern w:val="0"/>
          <w:szCs w:val="21"/>
        </w:rPr>
        <w:t>控件。表</w:t>
      </w:r>
      <w:r w:rsidRPr="00D91D53">
        <w:rPr>
          <w:rFonts w:ascii="ˎ̥" w:hAnsi="ˎ̥" w:cs="宋体"/>
          <w:color w:val="000000"/>
          <w:kern w:val="0"/>
          <w:szCs w:val="21"/>
        </w:rPr>
        <w:t>34-5</w:t>
      </w:r>
      <w:r w:rsidRPr="00D91D53">
        <w:rPr>
          <w:rFonts w:ascii="ˎ̥" w:hAnsi="ˎ̥" w:cs="宋体"/>
          <w:color w:val="000000"/>
          <w:kern w:val="0"/>
          <w:szCs w:val="21"/>
        </w:rPr>
        <w:t>列出了内容控件。</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表</w:t>
      </w:r>
      <w:r w:rsidRPr="00D91D53">
        <w:rPr>
          <w:rFonts w:ascii="ˎ̥" w:hAnsi="ˎ̥" w:cs="宋体"/>
          <w:color w:val="000000"/>
          <w:kern w:val="0"/>
          <w:szCs w:val="21"/>
        </w:rPr>
        <w:t>  34-5</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335"/>
        <w:gridCol w:w="6783"/>
      </w:tblGrid>
      <w:tr w:rsidR="001014EB" w:rsidRPr="00D91D53">
        <w:trPr>
          <w:jc w:val="center"/>
        </w:trPr>
        <w:tc>
          <w:tcPr>
            <w:tcW w:w="2096" w:type="dxa"/>
            <w:tcBorders>
              <w:top w:val="single" w:sz="8"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D91D53">
              <w:rPr>
                <w:rFonts w:ascii="Arial" w:hAnsi="Arial" w:cs="Arial"/>
                <w:color w:val="000000"/>
                <w:kern w:val="0"/>
                <w:sz w:val="16"/>
                <w:szCs w:val="20"/>
                <w:bdr w:val="none" w:sz="0" w:space="0" w:color="auto" w:frame="1"/>
                <w:lang w:bidi="he-IL"/>
              </w:rPr>
              <w:t>ContentControl</w:t>
            </w:r>
            <w:r w:rsidRPr="00D91D53">
              <w:rPr>
                <w:rFonts w:ascii="Arial" w:eastAsia="黑体" w:hAnsi="ˎ̥" w:cs="宋体" w:hint="eastAsia"/>
                <w:color w:val="000000"/>
                <w:kern w:val="0"/>
                <w:sz w:val="16"/>
                <w:szCs w:val="20"/>
                <w:bdr w:val="none" w:sz="0" w:space="0" w:color="auto" w:frame="1"/>
                <w:lang w:bidi="he-IL"/>
              </w:rPr>
              <w:t>控件</w:t>
            </w:r>
          </w:p>
        </w:tc>
        <w:tc>
          <w:tcPr>
            <w:tcW w:w="6089" w:type="dxa"/>
            <w:tcBorders>
              <w:top w:val="single" w:sz="8"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D91D53">
              <w:rPr>
                <w:rFonts w:ascii="Arial" w:eastAsia="黑体" w:hAnsi="ˎ̥" w:cs="宋体" w:hint="eastAsia"/>
                <w:color w:val="000000"/>
                <w:kern w:val="0"/>
                <w:sz w:val="16"/>
                <w:szCs w:val="20"/>
                <w:bdr w:val="none" w:sz="0" w:space="0" w:color="auto" w:frame="1"/>
                <w:lang w:bidi="he-IL"/>
              </w:rPr>
              <w:t>说</w:t>
            </w:r>
            <w:r w:rsidRPr="00D91D53">
              <w:rPr>
                <w:rFonts w:ascii="Arial" w:hAnsi="Arial" w:cs="Arial"/>
                <w:color w:val="000000"/>
                <w:kern w:val="0"/>
                <w:sz w:val="16"/>
                <w:szCs w:val="20"/>
                <w:bdr w:val="none" w:sz="0" w:space="0" w:color="auto" w:frame="1"/>
                <w:lang w:bidi="he-IL"/>
              </w:rPr>
              <w:t xml:space="preserve">    </w:t>
            </w:r>
            <w:r w:rsidRPr="00D91D53">
              <w:rPr>
                <w:rFonts w:ascii="Arial" w:eastAsia="黑体" w:hAnsi="ˎ̥" w:cs="宋体" w:hint="eastAsia"/>
                <w:color w:val="000000"/>
                <w:kern w:val="0"/>
                <w:sz w:val="16"/>
                <w:szCs w:val="20"/>
                <w:bdr w:val="none" w:sz="0" w:space="0" w:color="auto" w:frame="1"/>
                <w:lang w:bidi="he-IL"/>
              </w:rPr>
              <w:t>明</w:t>
            </w:r>
          </w:p>
        </w:tc>
      </w:tr>
      <w:tr w:rsidR="001014EB" w:rsidRPr="00D91D53">
        <w:trPr>
          <w:jc w:val="center"/>
        </w:trPr>
        <w:tc>
          <w:tcPr>
            <w:tcW w:w="2096"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spacing w:line="300"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Button</w:t>
            </w:r>
          </w:p>
          <w:p w:rsidR="001014EB" w:rsidRPr="00D91D53" w:rsidRDefault="001014EB" w:rsidP="005B6531">
            <w:pPr>
              <w:widowControl/>
              <w:shd w:val="clear" w:color="auto" w:fill="CCFFFF"/>
              <w:spacing w:line="300"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RepeatButton</w:t>
            </w:r>
          </w:p>
          <w:p w:rsidR="001014EB" w:rsidRPr="00D91D53" w:rsidRDefault="001014EB" w:rsidP="005B6531">
            <w:pPr>
              <w:widowControl/>
              <w:shd w:val="clear" w:color="auto" w:fill="CCFFFF"/>
              <w:spacing w:line="300"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ToggleButton</w:t>
            </w:r>
          </w:p>
          <w:p w:rsidR="001014EB" w:rsidRPr="00D91D53" w:rsidRDefault="001014EB" w:rsidP="005B6531">
            <w:pPr>
              <w:widowControl/>
              <w:shd w:val="clear" w:color="auto" w:fill="CCFFFF"/>
              <w:spacing w:line="300"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CheckBox</w:t>
            </w:r>
          </w:p>
          <w:p w:rsidR="001014EB" w:rsidRPr="00D91D53" w:rsidRDefault="001014EB" w:rsidP="005B6531">
            <w:pPr>
              <w:widowControl/>
              <w:shd w:val="clear" w:color="auto" w:fill="CCFFFF"/>
              <w:spacing w:line="300"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RadioButton</w:t>
            </w:r>
          </w:p>
        </w:tc>
        <w:tc>
          <w:tcPr>
            <w:tcW w:w="6089"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spacing w:line="300" w:lineRule="exact"/>
              <w:ind w:left="105" w:firstLine="420"/>
              <w:jc w:val="left"/>
              <w:rPr>
                <w:rFonts w:ascii="ˎ̥" w:hAnsi="ˎ̥" w:cs="宋体" w:hint="eastAsia"/>
                <w:color w:val="000000"/>
                <w:kern w:val="0"/>
                <w:sz w:val="16"/>
                <w:szCs w:val="20"/>
                <w:bdr w:val="none" w:sz="0" w:space="0" w:color="auto" w:frame="1"/>
                <w:lang w:bidi="he-IL"/>
              </w:rPr>
            </w:pPr>
            <w:r w:rsidRPr="00D91D53">
              <w:rPr>
                <w:rFonts w:cs="宋体" w:hint="eastAsia"/>
                <w:color w:val="000000"/>
                <w:kern w:val="0"/>
                <w:sz w:val="16"/>
                <w:szCs w:val="20"/>
                <w:bdr w:val="none" w:sz="0" w:space="0" w:color="auto" w:frame="1"/>
                <w:lang w:bidi="he-IL"/>
              </w:rPr>
              <w:t>类</w:t>
            </w:r>
            <w:r w:rsidRPr="00D91D53">
              <w:rPr>
                <w:rFonts w:ascii="ˎ̥" w:hAnsi="ˎ̥" w:cs="宋体"/>
                <w:color w:val="000000"/>
                <w:kern w:val="0"/>
                <w:sz w:val="16"/>
                <w:szCs w:val="20"/>
                <w:bdr w:val="none" w:sz="0" w:space="0" w:color="auto" w:frame="1"/>
                <w:lang w:bidi="he-IL"/>
              </w:rPr>
              <w:t>Button</w:t>
            </w:r>
            <w:r w:rsidRPr="00D91D53">
              <w:rPr>
                <w:rFonts w:cs="宋体" w:hint="eastAsia"/>
                <w:color w:val="000000"/>
                <w:kern w:val="0"/>
                <w:sz w:val="16"/>
                <w:szCs w:val="20"/>
                <w:bdr w:val="none" w:sz="0" w:space="0" w:color="auto" w:frame="1"/>
                <w:lang w:bidi="he-IL"/>
              </w:rPr>
              <w:t>、</w:t>
            </w:r>
            <w:r w:rsidRPr="00D91D53">
              <w:rPr>
                <w:rFonts w:ascii="ˎ̥" w:hAnsi="ˎ̥" w:cs="宋体"/>
                <w:color w:val="000000"/>
                <w:kern w:val="0"/>
                <w:sz w:val="16"/>
                <w:szCs w:val="20"/>
                <w:bdr w:val="none" w:sz="0" w:space="0" w:color="auto" w:frame="1"/>
                <w:lang w:bidi="he-IL"/>
              </w:rPr>
              <w:t>RepeatButton</w:t>
            </w:r>
            <w:r w:rsidRPr="00D91D53">
              <w:rPr>
                <w:rFonts w:cs="宋体" w:hint="eastAsia"/>
                <w:color w:val="000000"/>
                <w:kern w:val="0"/>
                <w:sz w:val="16"/>
                <w:szCs w:val="20"/>
                <w:bdr w:val="none" w:sz="0" w:space="0" w:color="auto" w:frame="1"/>
                <w:lang w:bidi="he-IL"/>
              </w:rPr>
              <w:t>、</w:t>
            </w:r>
            <w:r w:rsidRPr="00D91D53">
              <w:rPr>
                <w:rFonts w:ascii="ˎ̥" w:hAnsi="ˎ̥" w:cs="宋体"/>
                <w:color w:val="000000"/>
                <w:kern w:val="0"/>
                <w:sz w:val="16"/>
                <w:szCs w:val="20"/>
                <w:bdr w:val="none" w:sz="0" w:space="0" w:color="auto" w:frame="1"/>
                <w:lang w:bidi="he-IL"/>
              </w:rPr>
              <w:t>ToggleButton</w:t>
            </w:r>
            <w:r w:rsidRPr="00D91D53">
              <w:rPr>
                <w:rFonts w:cs="宋体" w:hint="eastAsia"/>
                <w:color w:val="000000"/>
                <w:kern w:val="0"/>
                <w:sz w:val="16"/>
                <w:szCs w:val="20"/>
                <w:bdr w:val="none" w:sz="0" w:space="0" w:color="auto" w:frame="1"/>
                <w:lang w:bidi="he-IL"/>
              </w:rPr>
              <w:t>和</w:t>
            </w:r>
            <w:r w:rsidRPr="00D91D53">
              <w:rPr>
                <w:rFonts w:ascii="ˎ̥" w:hAnsi="ˎ̥" w:cs="宋体"/>
                <w:color w:val="000000"/>
                <w:kern w:val="0"/>
                <w:sz w:val="16"/>
                <w:szCs w:val="20"/>
                <w:bdr w:val="none" w:sz="0" w:space="0" w:color="auto" w:frame="1"/>
                <w:lang w:bidi="he-IL"/>
              </w:rPr>
              <w:t>GridViewColumnHeader</w:t>
            </w:r>
            <w:r w:rsidRPr="00D91D53">
              <w:rPr>
                <w:rFonts w:cs="宋体" w:hint="eastAsia"/>
                <w:color w:val="000000"/>
                <w:kern w:val="0"/>
                <w:sz w:val="16"/>
                <w:szCs w:val="20"/>
                <w:bdr w:val="none" w:sz="0" w:space="0" w:color="auto" w:frame="1"/>
                <w:lang w:bidi="he-IL"/>
              </w:rPr>
              <w:t>派生自同一个基类</w:t>
            </w:r>
            <w:r w:rsidRPr="00D91D53">
              <w:rPr>
                <w:rFonts w:ascii="ˎ̥" w:hAnsi="ˎ̥" w:cs="宋体"/>
                <w:color w:val="000000"/>
                <w:kern w:val="0"/>
                <w:sz w:val="16"/>
                <w:szCs w:val="20"/>
                <w:bdr w:val="none" w:sz="0" w:space="0" w:color="auto" w:frame="1"/>
                <w:lang w:bidi="he-IL"/>
              </w:rPr>
              <w:t>ButtonBase</w:t>
            </w:r>
            <w:r w:rsidRPr="00D91D53">
              <w:rPr>
                <w:rFonts w:cs="宋体" w:hint="eastAsia"/>
                <w:color w:val="000000"/>
                <w:kern w:val="0"/>
                <w:sz w:val="16"/>
                <w:szCs w:val="20"/>
                <w:bdr w:val="none" w:sz="0" w:space="0" w:color="auto" w:frame="1"/>
                <w:lang w:bidi="he-IL"/>
              </w:rPr>
              <w:t>。所有这些按钮都响应</w:t>
            </w:r>
            <w:r w:rsidRPr="00D91D53">
              <w:rPr>
                <w:rFonts w:ascii="ˎ̥" w:hAnsi="ˎ̥" w:cs="宋体"/>
                <w:color w:val="000000"/>
                <w:kern w:val="0"/>
                <w:sz w:val="16"/>
                <w:szCs w:val="20"/>
                <w:bdr w:val="none" w:sz="0" w:space="0" w:color="auto" w:frame="1"/>
                <w:lang w:bidi="he-IL"/>
              </w:rPr>
              <w:t>Click</w:t>
            </w:r>
            <w:r w:rsidRPr="00D91D53">
              <w:rPr>
                <w:rFonts w:cs="宋体" w:hint="eastAsia"/>
                <w:color w:val="000000"/>
                <w:kern w:val="0"/>
                <w:sz w:val="16"/>
                <w:szCs w:val="20"/>
                <w:bdr w:val="none" w:sz="0" w:space="0" w:color="auto" w:frame="1"/>
                <w:lang w:bidi="he-IL"/>
              </w:rPr>
              <w:t>事件。</w:t>
            </w:r>
            <w:r w:rsidRPr="00D91D53">
              <w:rPr>
                <w:rFonts w:ascii="ˎ̥" w:hAnsi="ˎ̥" w:cs="宋体"/>
                <w:color w:val="000000"/>
                <w:kern w:val="0"/>
                <w:sz w:val="16"/>
                <w:szCs w:val="20"/>
                <w:bdr w:val="none" w:sz="0" w:space="0" w:color="auto" w:frame="1"/>
                <w:lang w:bidi="he-IL"/>
              </w:rPr>
              <w:t>RepeatButton</w:t>
            </w:r>
            <w:r w:rsidRPr="00D91D53">
              <w:rPr>
                <w:rFonts w:cs="宋体" w:hint="eastAsia"/>
                <w:color w:val="000000"/>
                <w:kern w:val="0"/>
                <w:sz w:val="16"/>
                <w:szCs w:val="20"/>
                <w:bdr w:val="none" w:sz="0" w:space="0" w:color="auto" w:frame="1"/>
                <w:lang w:bidi="he-IL"/>
              </w:rPr>
              <w:t>会重复响应</w:t>
            </w:r>
            <w:r w:rsidRPr="00D91D53">
              <w:rPr>
                <w:rFonts w:ascii="ˎ̥" w:hAnsi="ˎ̥" w:cs="宋体"/>
                <w:color w:val="000000"/>
                <w:kern w:val="0"/>
                <w:sz w:val="16"/>
                <w:szCs w:val="20"/>
                <w:bdr w:val="none" w:sz="0" w:space="0" w:color="auto" w:frame="1"/>
                <w:lang w:bidi="he-IL"/>
              </w:rPr>
              <w:t>Click</w:t>
            </w:r>
            <w:r w:rsidRPr="00D91D53">
              <w:rPr>
                <w:rFonts w:cs="宋体" w:hint="eastAsia"/>
                <w:color w:val="000000"/>
                <w:kern w:val="0"/>
                <w:sz w:val="16"/>
                <w:szCs w:val="20"/>
                <w:bdr w:val="none" w:sz="0" w:space="0" w:color="auto" w:frame="1"/>
                <w:lang w:bidi="he-IL"/>
              </w:rPr>
              <w:t>事件，直到释放按钮为止</w:t>
            </w:r>
          </w:p>
          <w:p w:rsidR="001014EB" w:rsidRPr="00D91D53" w:rsidRDefault="001014EB" w:rsidP="005B6531">
            <w:pPr>
              <w:widowControl/>
              <w:shd w:val="clear" w:color="auto" w:fill="CCFFFF"/>
              <w:spacing w:line="300"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ToggleButton</w:t>
            </w:r>
            <w:r w:rsidRPr="00D91D53">
              <w:rPr>
                <w:rFonts w:cs="宋体" w:hint="eastAsia"/>
                <w:color w:val="000000"/>
                <w:kern w:val="0"/>
                <w:sz w:val="16"/>
                <w:szCs w:val="20"/>
                <w:bdr w:val="none" w:sz="0" w:space="0" w:color="auto" w:frame="1"/>
                <w:lang w:bidi="he-IL"/>
              </w:rPr>
              <w:t>是</w:t>
            </w:r>
            <w:r w:rsidRPr="00D91D53">
              <w:rPr>
                <w:rFonts w:ascii="ˎ̥" w:hAnsi="ˎ̥" w:cs="宋体"/>
                <w:color w:val="000000"/>
                <w:kern w:val="0"/>
                <w:sz w:val="16"/>
                <w:szCs w:val="20"/>
                <w:bdr w:val="none" w:sz="0" w:space="0" w:color="auto" w:frame="1"/>
                <w:lang w:bidi="he-IL"/>
              </w:rPr>
              <w:t>CheckBox</w:t>
            </w:r>
            <w:r w:rsidRPr="00D91D53">
              <w:rPr>
                <w:rFonts w:cs="宋体" w:hint="eastAsia"/>
                <w:color w:val="000000"/>
                <w:kern w:val="0"/>
                <w:sz w:val="16"/>
                <w:szCs w:val="20"/>
                <w:bdr w:val="none" w:sz="0" w:space="0" w:color="auto" w:frame="1"/>
                <w:lang w:bidi="he-IL"/>
              </w:rPr>
              <w:t>和</w:t>
            </w:r>
            <w:r w:rsidRPr="00D91D53">
              <w:rPr>
                <w:rFonts w:ascii="ˎ̥" w:hAnsi="ˎ̥" w:cs="宋体"/>
                <w:color w:val="000000"/>
                <w:kern w:val="0"/>
                <w:sz w:val="16"/>
                <w:szCs w:val="20"/>
                <w:bdr w:val="none" w:sz="0" w:space="0" w:color="auto" w:frame="1"/>
                <w:lang w:bidi="he-IL"/>
              </w:rPr>
              <w:t>RadioButton</w:t>
            </w:r>
            <w:r w:rsidRPr="00D91D53">
              <w:rPr>
                <w:rFonts w:cs="宋体" w:hint="eastAsia"/>
                <w:color w:val="000000"/>
                <w:kern w:val="0"/>
                <w:sz w:val="16"/>
                <w:szCs w:val="20"/>
                <w:bdr w:val="none" w:sz="0" w:space="0" w:color="auto" w:frame="1"/>
                <w:lang w:bidi="he-IL"/>
              </w:rPr>
              <w:t>的基类。这些按钮有开关状态。</w:t>
            </w:r>
            <w:r w:rsidRPr="00D91D53">
              <w:rPr>
                <w:rFonts w:ascii="ˎ̥" w:hAnsi="ˎ̥" w:cs="宋体"/>
                <w:color w:val="000000"/>
                <w:kern w:val="0"/>
                <w:sz w:val="16"/>
                <w:szCs w:val="20"/>
                <w:bdr w:val="none" w:sz="0" w:space="0" w:color="auto" w:frame="1"/>
                <w:lang w:bidi="he-IL"/>
              </w:rPr>
              <w:t>CheckBox</w:t>
            </w:r>
            <w:r w:rsidRPr="00D91D53">
              <w:rPr>
                <w:rFonts w:cs="宋体" w:hint="eastAsia"/>
                <w:color w:val="000000"/>
                <w:kern w:val="0"/>
                <w:sz w:val="16"/>
                <w:szCs w:val="20"/>
                <w:bdr w:val="none" w:sz="0" w:space="0" w:color="auto" w:frame="1"/>
                <w:lang w:bidi="he-IL"/>
              </w:rPr>
              <w:t>可以由用户选择和取消选择，</w:t>
            </w:r>
            <w:r w:rsidRPr="00D91D53">
              <w:rPr>
                <w:rFonts w:ascii="ˎ̥" w:hAnsi="ˎ̥" w:cs="宋体"/>
                <w:color w:val="000000"/>
                <w:kern w:val="0"/>
                <w:sz w:val="16"/>
                <w:szCs w:val="20"/>
                <w:bdr w:val="none" w:sz="0" w:space="0" w:color="auto" w:frame="1"/>
                <w:lang w:bidi="he-IL"/>
              </w:rPr>
              <w:t>RadioButton</w:t>
            </w:r>
            <w:r w:rsidRPr="00D91D53">
              <w:rPr>
                <w:rFonts w:cs="宋体" w:hint="eastAsia"/>
                <w:color w:val="000000"/>
                <w:kern w:val="0"/>
                <w:sz w:val="16"/>
                <w:szCs w:val="20"/>
                <w:bdr w:val="none" w:sz="0" w:space="0" w:color="auto" w:frame="1"/>
                <w:lang w:bidi="he-IL"/>
              </w:rPr>
              <w:t>可以由用户选择。清除</w:t>
            </w:r>
            <w:r w:rsidRPr="00D91D53">
              <w:rPr>
                <w:rFonts w:ascii="ˎ̥" w:hAnsi="ˎ̥" w:cs="宋体"/>
                <w:color w:val="000000"/>
                <w:kern w:val="0"/>
                <w:sz w:val="16"/>
                <w:szCs w:val="20"/>
                <w:bdr w:val="none" w:sz="0" w:space="0" w:color="auto" w:frame="1"/>
                <w:lang w:bidi="he-IL"/>
              </w:rPr>
              <w:t>RadioButton</w:t>
            </w:r>
            <w:r w:rsidRPr="00D91D53">
              <w:rPr>
                <w:rFonts w:cs="宋体" w:hint="eastAsia"/>
                <w:color w:val="000000"/>
                <w:kern w:val="0"/>
                <w:sz w:val="16"/>
                <w:szCs w:val="20"/>
                <w:bdr w:val="none" w:sz="0" w:space="0" w:color="auto" w:frame="1"/>
                <w:lang w:bidi="he-IL"/>
              </w:rPr>
              <w:t>的选择必须通过编程来实现</w:t>
            </w:r>
          </w:p>
        </w:tc>
      </w:tr>
      <w:tr w:rsidR="001014EB" w:rsidRPr="00D91D53">
        <w:trPr>
          <w:jc w:val="center"/>
        </w:trPr>
        <w:tc>
          <w:tcPr>
            <w:tcW w:w="2096"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Label</w:t>
            </w:r>
          </w:p>
        </w:tc>
        <w:tc>
          <w:tcPr>
            <w:tcW w:w="6089"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Label</w:t>
            </w:r>
            <w:r w:rsidRPr="00D91D53">
              <w:rPr>
                <w:rFonts w:cs="宋体" w:hint="eastAsia"/>
                <w:color w:val="000000"/>
                <w:kern w:val="0"/>
                <w:sz w:val="16"/>
                <w:szCs w:val="20"/>
                <w:bdr w:val="none" w:sz="0" w:space="0" w:color="auto" w:frame="1"/>
                <w:lang w:bidi="he-IL"/>
              </w:rPr>
              <w:t>类表示控件的文本标签。这个类也支持访问键，例如菜单命令</w:t>
            </w:r>
          </w:p>
        </w:tc>
      </w:tr>
      <w:tr w:rsidR="001014EB" w:rsidRPr="00D91D53">
        <w:trPr>
          <w:jc w:val="center"/>
        </w:trPr>
        <w:tc>
          <w:tcPr>
            <w:tcW w:w="2096"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Frame</w:t>
            </w:r>
          </w:p>
        </w:tc>
        <w:tc>
          <w:tcPr>
            <w:tcW w:w="6089"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Frame</w:t>
            </w:r>
            <w:r w:rsidRPr="00D91D53">
              <w:rPr>
                <w:rFonts w:cs="宋体" w:hint="eastAsia"/>
                <w:color w:val="000000"/>
                <w:kern w:val="0"/>
                <w:sz w:val="16"/>
                <w:szCs w:val="20"/>
                <w:bdr w:val="none" w:sz="0" w:space="0" w:color="auto" w:frame="1"/>
                <w:lang w:bidi="he-IL"/>
              </w:rPr>
              <w:t>控件支持导航。使用</w:t>
            </w:r>
            <w:r w:rsidRPr="00D91D53">
              <w:rPr>
                <w:rFonts w:ascii="ˎ̥" w:hAnsi="ˎ̥" w:cs="宋体"/>
                <w:color w:val="000000"/>
                <w:kern w:val="0"/>
                <w:sz w:val="16"/>
                <w:szCs w:val="20"/>
                <w:bdr w:val="none" w:sz="0" w:space="0" w:color="auto" w:frame="1"/>
                <w:lang w:bidi="he-IL"/>
              </w:rPr>
              <w:t>Navigate()</w:t>
            </w:r>
            <w:r w:rsidRPr="00D91D53">
              <w:rPr>
                <w:rFonts w:cs="宋体" w:hint="eastAsia"/>
                <w:color w:val="000000"/>
                <w:kern w:val="0"/>
                <w:sz w:val="16"/>
                <w:szCs w:val="20"/>
                <w:bdr w:val="none" w:sz="0" w:space="0" w:color="auto" w:frame="1"/>
                <w:lang w:bidi="he-IL"/>
              </w:rPr>
              <w:t>方法可以导航到一个页面内容上。如果该内容是一个网页，就使用浏览器控件来显示</w:t>
            </w:r>
          </w:p>
        </w:tc>
      </w:tr>
      <w:tr w:rsidR="001014EB" w:rsidRPr="00D91D53">
        <w:trPr>
          <w:jc w:val="center"/>
        </w:trPr>
        <w:tc>
          <w:tcPr>
            <w:tcW w:w="2096"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ListBoxItem</w:t>
            </w:r>
          </w:p>
        </w:tc>
        <w:tc>
          <w:tcPr>
            <w:tcW w:w="6089"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ListBoxItem</w:t>
            </w:r>
            <w:r w:rsidRPr="00D91D53">
              <w:rPr>
                <w:rFonts w:cs="宋体" w:hint="eastAsia"/>
                <w:color w:val="000000"/>
                <w:kern w:val="0"/>
                <w:sz w:val="16"/>
                <w:szCs w:val="20"/>
                <w:bdr w:val="none" w:sz="0" w:space="0" w:color="auto" w:frame="1"/>
                <w:lang w:bidi="he-IL"/>
              </w:rPr>
              <w:t>是</w:t>
            </w:r>
            <w:r w:rsidRPr="00D91D53">
              <w:rPr>
                <w:rFonts w:ascii="ˎ̥" w:hAnsi="ˎ̥" w:cs="宋体"/>
                <w:color w:val="000000"/>
                <w:kern w:val="0"/>
                <w:sz w:val="16"/>
                <w:szCs w:val="20"/>
                <w:bdr w:val="none" w:sz="0" w:space="0" w:color="auto" w:frame="1"/>
                <w:lang w:bidi="he-IL"/>
              </w:rPr>
              <w:t>ListBox</w:t>
            </w:r>
            <w:r w:rsidRPr="00D91D53">
              <w:rPr>
                <w:rFonts w:cs="宋体" w:hint="eastAsia"/>
                <w:color w:val="000000"/>
                <w:kern w:val="0"/>
                <w:sz w:val="16"/>
                <w:szCs w:val="20"/>
                <w:bdr w:val="none" w:sz="0" w:space="0" w:color="auto" w:frame="1"/>
                <w:lang w:bidi="he-IL"/>
              </w:rPr>
              <w:t>控件中的一项</w:t>
            </w:r>
          </w:p>
        </w:tc>
      </w:tr>
      <w:tr w:rsidR="001014EB" w:rsidRPr="00D91D53">
        <w:trPr>
          <w:jc w:val="center"/>
        </w:trPr>
        <w:tc>
          <w:tcPr>
            <w:tcW w:w="2096"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StatusBarItem</w:t>
            </w:r>
          </w:p>
        </w:tc>
        <w:tc>
          <w:tcPr>
            <w:tcW w:w="6089"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StatusBarItem</w:t>
            </w:r>
            <w:r w:rsidRPr="00D91D53">
              <w:rPr>
                <w:rFonts w:cs="宋体" w:hint="eastAsia"/>
                <w:color w:val="000000"/>
                <w:kern w:val="0"/>
                <w:sz w:val="16"/>
                <w:szCs w:val="20"/>
                <w:bdr w:val="none" w:sz="0" w:space="0" w:color="auto" w:frame="1"/>
                <w:lang w:bidi="he-IL"/>
              </w:rPr>
              <w:t>是</w:t>
            </w:r>
            <w:r w:rsidRPr="00D91D53">
              <w:rPr>
                <w:rFonts w:ascii="ˎ̥" w:hAnsi="ˎ̥" w:cs="宋体"/>
                <w:color w:val="000000"/>
                <w:kern w:val="0"/>
                <w:sz w:val="16"/>
                <w:szCs w:val="20"/>
                <w:bdr w:val="none" w:sz="0" w:space="0" w:color="auto" w:frame="1"/>
                <w:lang w:bidi="he-IL"/>
              </w:rPr>
              <w:t>StatusBar</w:t>
            </w:r>
            <w:r w:rsidRPr="00D91D53">
              <w:rPr>
                <w:rFonts w:cs="宋体" w:hint="eastAsia"/>
                <w:color w:val="000000"/>
                <w:kern w:val="0"/>
                <w:sz w:val="16"/>
                <w:szCs w:val="20"/>
                <w:bdr w:val="none" w:sz="0" w:space="0" w:color="auto" w:frame="1"/>
                <w:lang w:bidi="he-IL"/>
              </w:rPr>
              <w:t>控件中的一项</w:t>
            </w:r>
          </w:p>
        </w:tc>
      </w:tr>
      <w:tr w:rsidR="001014EB" w:rsidRPr="00D91D53">
        <w:trPr>
          <w:jc w:val="center"/>
        </w:trPr>
        <w:tc>
          <w:tcPr>
            <w:tcW w:w="2096"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ScrollViewer</w:t>
            </w:r>
          </w:p>
        </w:tc>
        <w:tc>
          <w:tcPr>
            <w:tcW w:w="6089"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ScrollViewer</w:t>
            </w:r>
            <w:r w:rsidRPr="00D91D53">
              <w:rPr>
                <w:rFonts w:cs="宋体" w:hint="eastAsia"/>
                <w:color w:val="000000"/>
                <w:kern w:val="0"/>
                <w:sz w:val="16"/>
                <w:szCs w:val="20"/>
                <w:bdr w:val="none" w:sz="0" w:space="0" w:color="auto" w:frame="1"/>
                <w:lang w:bidi="he-IL"/>
              </w:rPr>
              <w:t>是一个包含滚动条的内容控件，可以把任意内容放入这个控件，滚动条会在需要时显示</w:t>
            </w:r>
          </w:p>
        </w:tc>
      </w:tr>
      <w:tr w:rsidR="001014EB" w:rsidRPr="00D91D53">
        <w:trPr>
          <w:jc w:val="center"/>
        </w:trPr>
        <w:tc>
          <w:tcPr>
            <w:tcW w:w="2096"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lastRenderedPageBreak/>
              <w:t>ToolTip</w:t>
            </w:r>
          </w:p>
        </w:tc>
        <w:tc>
          <w:tcPr>
            <w:tcW w:w="6089"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ToolTip</w:t>
            </w:r>
            <w:r w:rsidRPr="00D91D53">
              <w:rPr>
                <w:rFonts w:cs="宋体" w:hint="eastAsia"/>
                <w:color w:val="000000"/>
                <w:kern w:val="0"/>
                <w:sz w:val="16"/>
                <w:szCs w:val="20"/>
                <w:bdr w:val="none" w:sz="0" w:space="0" w:color="auto" w:frame="1"/>
                <w:lang w:bidi="he-IL"/>
              </w:rPr>
              <w:t>创建一个弹出窗口，显示控件的附加信息</w:t>
            </w:r>
          </w:p>
        </w:tc>
      </w:tr>
      <w:tr w:rsidR="001014EB" w:rsidRPr="00D91D53">
        <w:trPr>
          <w:jc w:val="center"/>
        </w:trPr>
        <w:tc>
          <w:tcPr>
            <w:tcW w:w="2096"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UserControl</w:t>
            </w:r>
          </w:p>
        </w:tc>
        <w:tc>
          <w:tcPr>
            <w:tcW w:w="6089"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cs="宋体" w:hint="eastAsia"/>
                <w:color w:val="000000"/>
                <w:kern w:val="0"/>
                <w:sz w:val="16"/>
                <w:szCs w:val="20"/>
                <w:bdr w:val="none" w:sz="0" w:space="0" w:color="auto" w:frame="1"/>
                <w:lang w:bidi="he-IL"/>
              </w:rPr>
              <w:t>将</w:t>
            </w:r>
            <w:r w:rsidRPr="00D91D53">
              <w:rPr>
                <w:rFonts w:ascii="ˎ̥" w:hAnsi="ˎ̥" w:cs="宋体"/>
                <w:color w:val="000000"/>
                <w:kern w:val="0"/>
                <w:sz w:val="16"/>
                <w:szCs w:val="20"/>
                <w:bdr w:val="none" w:sz="0" w:space="0" w:color="auto" w:frame="1"/>
                <w:lang w:bidi="he-IL"/>
              </w:rPr>
              <w:t>UserControl</w:t>
            </w:r>
            <w:r w:rsidRPr="00D91D53">
              <w:rPr>
                <w:rFonts w:cs="宋体" w:hint="eastAsia"/>
                <w:color w:val="000000"/>
                <w:kern w:val="0"/>
                <w:sz w:val="16"/>
                <w:szCs w:val="20"/>
                <w:bdr w:val="none" w:sz="0" w:space="0" w:color="auto" w:frame="1"/>
                <w:lang w:bidi="he-IL"/>
              </w:rPr>
              <w:t>类用作基类，可以为创建定制控件提供一种简单方式。但是，基类</w:t>
            </w:r>
            <w:r w:rsidRPr="00D91D53">
              <w:rPr>
                <w:rFonts w:ascii="ˎ̥" w:hAnsi="ˎ̥" w:cs="宋体"/>
                <w:color w:val="000000"/>
                <w:kern w:val="0"/>
                <w:sz w:val="16"/>
                <w:szCs w:val="20"/>
                <w:bdr w:val="none" w:sz="0" w:space="0" w:color="auto" w:frame="1"/>
                <w:lang w:bidi="he-IL"/>
              </w:rPr>
              <w:t>UserControl</w:t>
            </w:r>
            <w:r w:rsidRPr="00D91D53">
              <w:rPr>
                <w:rFonts w:cs="宋体" w:hint="eastAsia"/>
                <w:color w:val="000000"/>
                <w:kern w:val="0"/>
                <w:sz w:val="16"/>
                <w:szCs w:val="20"/>
                <w:bdr w:val="none" w:sz="0" w:space="0" w:color="auto" w:frame="1"/>
                <w:lang w:bidi="he-IL"/>
              </w:rPr>
              <w:t>不支持模板</w:t>
            </w:r>
          </w:p>
        </w:tc>
      </w:tr>
      <w:tr w:rsidR="001014EB" w:rsidRPr="00D91D53">
        <w:trPr>
          <w:jc w:val="center"/>
        </w:trPr>
        <w:tc>
          <w:tcPr>
            <w:tcW w:w="2096"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Window</w:t>
            </w:r>
          </w:p>
        </w:tc>
        <w:tc>
          <w:tcPr>
            <w:tcW w:w="6089"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Window</w:t>
            </w:r>
            <w:r w:rsidRPr="00D91D53">
              <w:rPr>
                <w:rFonts w:cs="宋体" w:hint="eastAsia"/>
                <w:color w:val="000000"/>
                <w:kern w:val="0"/>
                <w:sz w:val="16"/>
                <w:szCs w:val="20"/>
                <w:bdr w:val="none" w:sz="0" w:space="0" w:color="auto" w:frame="1"/>
                <w:lang w:bidi="he-IL"/>
              </w:rPr>
              <w:t>类可以创建窗口和对话框。使用这个类，会获得一个带有最小化</w:t>
            </w:r>
            <w:r w:rsidRPr="00D91D53">
              <w:rPr>
                <w:rFonts w:ascii="ˎ̥" w:hAnsi="ˎ̥" w:cs="宋体"/>
                <w:color w:val="000000"/>
                <w:kern w:val="0"/>
                <w:sz w:val="16"/>
                <w:szCs w:val="20"/>
                <w:bdr w:val="none" w:sz="0" w:space="0" w:color="auto" w:frame="1"/>
                <w:lang w:bidi="he-IL"/>
              </w:rPr>
              <w:t>/</w:t>
            </w:r>
            <w:r w:rsidRPr="00D91D53">
              <w:rPr>
                <w:rFonts w:cs="宋体" w:hint="eastAsia"/>
                <w:color w:val="000000"/>
                <w:kern w:val="0"/>
                <w:sz w:val="16"/>
                <w:szCs w:val="20"/>
                <w:bdr w:val="none" w:sz="0" w:space="0" w:color="auto" w:frame="1"/>
                <w:lang w:bidi="he-IL"/>
              </w:rPr>
              <w:t>最大化</w:t>
            </w:r>
            <w:r w:rsidRPr="00D91D53">
              <w:rPr>
                <w:rFonts w:ascii="ˎ̥" w:hAnsi="ˎ̥" w:cs="宋体"/>
                <w:color w:val="000000"/>
                <w:kern w:val="0"/>
                <w:sz w:val="16"/>
                <w:szCs w:val="20"/>
                <w:bdr w:val="none" w:sz="0" w:space="0" w:color="auto" w:frame="1"/>
                <w:lang w:bidi="he-IL"/>
              </w:rPr>
              <w:t>/</w:t>
            </w:r>
            <w:r w:rsidRPr="00D91D53">
              <w:rPr>
                <w:rFonts w:cs="宋体" w:hint="eastAsia"/>
                <w:color w:val="000000"/>
                <w:kern w:val="0"/>
                <w:sz w:val="16"/>
                <w:szCs w:val="20"/>
                <w:bdr w:val="none" w:sz="0" w:space="0" w:color="auto" w:frame="1"/>
                <w:lang w:bidi="he-IL"/>
              </w:rPr>
              <w:t>关闭按钮和系统菜单的框架。在显示对话框时，可以使用方法</w:t>
            </w:r>
            <w:r w:rsidRPr="00D91D53">
              <w:rPr>
                <w:rFonts w:ascii="ˎ̥" w:hAnsi="ˎ̥" w:cs="宋体"/>
                <w:color w:val="000000"/>
                <w:kern w:val="0"/>
                <w:sz w:val="16"/>
                <w:szCs w:val="20"/>
                <w:bdr w:val="none" w:sz="0" w:space="0" w:color="auto" w:frame="1"/>
                <w:lang w:bidi="he-IL"/>
              </w:rPr>
              <w:t>ShowDialog()</w:t>
            </w:r>
            <w:r w:rsidRPr="00D91D53">
              <w:rPr>
                <w:rFonts w:cs="宋体" w:hint="eastAsia"/>
                <w:color w:val="000000"/>
                <w:kern w:val="0"/>
                <w:sz w:val="16"/>
                <w:szCs w:val="20"/>
                <w:bdr w:val="none" w:sz="0" w:space="0" w:color="auto" w:frame="1"/>
                <w:lang w:bidi="he-IL"/>
              </w:rPr>
              <w:t>，方法</w:t>
            </w:r>
            <w:r w:rsidRPr="00D91D53">
              <w:rPr>
                <w:rFonts w:ascii="ˎ̥" w:hAnsi="ˎ̥" w:cs="宋体"/>
                <w:color w:val="000000"/>
                <w:kern w:val="0"/>
                <w:sz w:val="16"/>
                <w:szCs w:val="20"/>
                <w:bdr w:val="none" w:sz="0" w:space="0" w:color="auto" w:frame="1"/>
                <w:lang w:bidi="he-IL"/>
              </w:rPr>
              <w:t>Show()</w:t>
            </w:r>
            <w:r w:rsidRPr="00D91D53">
              <w:rPr>
                <w:rFonts w:cs="宋体" w:hint="eastAsia"/>
                <w:color w:val="000000"/>
                <w:kern w:val="0"/>
                <w:sz w:val="16"/>
                <w:szCs w:val="20"/>
                <w:bdr w:val="none" w:sz="0" w:space="0" w:color="auto" w:frame="1"/>
                <w:lang w:bidi="he-IL"/>
              </w:rPr>
              <w:t>会打开一个窗口</w:t>
            </w:r>
          </w:p>
        </w:tc>
      </w:tr>
      <w:tr w:rsidR="001014EB" w:rsidRPr="00D91D53">
        <w:trPr>
          <w:jc w:val="center"/>
        </w:trPr>
        <w:tc>
          <w:tcPr>
            <w:tcW w:w="2096" w:type="dxa"/>
            <w:tcBorders>
              <w:top w:val="single" w:sz="4" w:space="0" w:color="auto"/>
              <w:left w:val="outset" w:sz="6" w:space="0" w:color="ECE9D8"/>
              <w:bottom w:val="single" w:sz="8" w:space="0" w:color="auto"/>
              <w:right w:val="single" w:sz="4" w:space="0" w:color="auto"/>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NavigationWindow</w:t>
            </w:r>
          </w:p>
        </w:tc>
        <w:tc>
          <w:tcPr>
            <w:tcW w:w="6089" w:type="dxa"/>
            <w:tcBorders>
              <w:top w:val="single" w:sz="4" w:space="0" w:color="auto"/>
              <w:left w:val="single" w:sz="4" w:space="0" w:color="auto"/>
              <w:bottom w:val="single" w:sz="8" w:space="0" w:color="auto"/>
              <w:right w:val="outset" w:sz="6" w:space="0" w:color="ECE9D8"/>
            </w:tcBorders>
            <w:shd w:val="clear" w:color="auto" w:fill="auto"/>
          </w:tcPr>
          <w:p w:rsidR="001014EB" w:rsidRPr="00D91D53" w:rsidRDefault="001014EB" w:rsidP="005B6531">
            <w:pPr>
              <w:widowControl/>
              <w:shd w:val="clear" w:color="auto" w:fill="CCFFFF"/>
              <w:spacing w:line="306" w:lineRule="exact"/>
              <w:ind w:left="105" w:firstLine="420"/>
              <w:jc w:val="left"/>
              <w:rPr>
                <w:rFonts w:ascii="ˎ̥" w:hAnsi="ˎ̥" w:cs="宋体" w:hint="eastAsia"/>
                <w:color w:val="000000"/>
                <w:kern w:val="0"/>
                <w:sz w:val="16"/>
                <w:szCs w:val="20"/>
                <w:bdr w:val="none" w:sz="0" w:space="0" w:color="auto" w:frame="1"/>
                <w:lang w:bidi="he-IL"/>
              </w:rPr>
            </w:pPr>
            <w:r w:rsidRPr="00D91D53">
              <w:rPr>
                <w:rFonts w:cs="宋体" w:hint="eastAsia"/>
                <w:color w:val="000000"/>
                <w:kern w:val="0"/>
                <w:sz w:val="16"/>
                <w:szCs w:val="20"/>
                <w:bdr w:val="none" w:sz="0" w:space="0" w:color="auto" w:frame="1"/>
                <w:lang w:bidi="he-IL"/>
              </w:rPr>
              <w:t>类</w:t>
            </w:r>
            <w:r w:rsidRPr="00D91D53">
              <w:rPr>
                <w:rFonts w:ascii="ˎ̥" w:hAnsi="ˎ̥" w:cs="宋体"/>
                <w:color w:val="000000"/>
                <w:kern w:val="0"/>
                <w:sz w:val="16"/>
                <w:szCs w:val="20"/>
                <w:bdr w:val="none" w:sz="0" w:space="0" w:color="auto" w:frame="1"/>
                <w:lang w:bidi="he-IL"/>
              </w:rPr>
              <w:t>NavigationWindow</w:t>
            </w:r>
            <w:r w:rsidRPr="00D91D53">
              <w:rPr>
                <w:rFonts w:cs="宋体" w:hint="eastAsia"/>
                <w:color w:val="000000"/>
                <w:kern w:val="0"/>
                <w:sz w:val="16"/>
                <w:szCs w:val="20"/>
                <w:bdr w:val="none" w:sz="0" w:space="0" w:color="auto" w:frame="1"/>
                <w:lang w:bidi="he-IL"/>
              </w:rPr>
              <w:t>派生自</w:t>
            </w:r>
            <w:r w:rsidRPr="00D91D53">
              <w:rPr>
                <w:rFonts w:ascii="ˎ̥" w:hAnsi="ˎ̥" w:cs="宋体"/>
                <w:color w:val="000000"/>
                <w:kern w:val="0"/>
                <w:sz w:val="16"/>
                <w:szCs w:val="20"/>
                <w:bdr w:val="none" w:sz="0" w:space="0" w:color="auto" w:frame="1"/>
                <w:lang w:bidi="he-IL"/>
              </w:rPr>
              <w:t>Window</w:t>
            </w:r>
            <w:r w:rsidRPr="00D91D53">
              <w:rPr>
                <w:rFonts w:cs="宋体" w:hint="eastAsia"/>
                <w:color w:val="000000"/>
                <w:kern w:val="0"/>
                <w:sz w:val="16"/>
                <w:szCs w:val="20"/>
                <w:bdr w:val="none" w:sz="0" w:space="0" w:color="auto" w:frame="1"/>
                <w:lang w:bidi="he-IL"/>
              </w:rPr>
              <w:t>类，支持内容导航</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只有</w:t>
      </w:r>
      <w:r w:rsidRPr="00D91D53">
        <w:rPr>
          <w:rFonts w:ascii="ˎ̥" w:hAnsi="ˎ̥" w:cs="宋体"/>
          <w:color w:val="000000"/>
          <w:kern w:val="0"/>
          <w:szCs w:val="21"/>
        </w:rPr>
        <w:t>Frame</w:t>
      </w:r>
      <w:r w:rsidRPr="00D91D53">
        <w:rPr>
          <w:rFonts w:ascii="ˎ̥" w:hAnsi="ˎ̥" w:cs="宋体"/>
          <w:color w:val="000000"/>
          <w:kern w:val="0"/>
          <w:szCs w:val="21"/>
        </w:rPr>
        <w:t>控件包含在下面</w:t>
      </w:r>
      <w:r w:rsidRPr="00D91D53">
        <w:rPr>
          <w:rFonts w:ascii="ˎ̥" w:hAnsi="ˎ̥" w:cs="宋体"/>
          <w:color w:val="000000"/>
          <w:kern w:val="0"/>
          <w:szCs w:val="21"/>
        </w:rPr>
        <w:t>XAML</w:t>
      </w:r>
      <w:r w:rsidRPr="00D91D53">
        <w:rPr>
          <w:rFonts w:ascii="ˎ̥" w:hAnsi="ˎ̥" w:cs="宋体"/>
          <w:color w:val="000000"/>
          <w:kern w:val="0"/>
          <w:szCs w:val="21"/>
        </w:rPr>
        <w:t>代码的</w:t>
      </w:r>
      <w:r w:rsidRPr="00D91D53">
        <w:rPr>
          <w:rFonts w:ascii="ˎ̥" w:hAnsi="ˎ̥" w:cs="宋体"/>
          <w:color w:val="000000"/>
          <w:kern w:val="0"/>
          <w:szCs w:val="21"/>
        </w:rPr>
        <w:t>Window</w:t>
      </w:r>
      <w:r w:rsidRPr="00D91D53">
        <w:rPr>
          <w:rFonts w:ascii="ˎ̥" w:hAnsi="ˎ̥" w:cs="宋体"/>
          <w:color w:val="000000"/>
          <w:kern w:val="0"/>
          <w:szCs w:val="21"/>
        </w:rPr>
        <w:t>中。</w:t>
      </w:r>
      <w:r w:rsidRPr="00D91D53">
        <w:rPr>
          <w:rFonts w:ascii="ˎ̥" w:hAnsi="ˎ̥" w:cs="宋体"/>
          <w:color w:val="000000"/>
          <w:kern w:val="0"/>
          <w:szCs w:val="21"/>
        </w:rPr>
        <w:t>Source</w:t>
      </w:r>
      <w:r w:rsidRPr="00D91D53">
        <w:rPr>
          <w:rFonts w:ascii="ˎ̥" w:hAnsi="ˎ̥" w:cs="宋体"/>
          <w:color w:val="000000"/>
          <w:kern w:val="0"/>
          <w:szCs w:val="21"/>
        </w:rPr>
        <w:t>属性设置为</w:t>
      </w:r>
      <w:hyperlink r:id="rId142" w:history="1">
        <w:r w:rsidRPr="00D91D53">
          <w:rPr>
            <w:rFonts w:ascii="ˎ̥" w:hAnsi="ˎ̥" w:cs="宋体"/>
            <w:color w:val="0000FF"/>
            <w:kern w:val="0"/>
            <w:szCs w:val="21"/>
            <w:u w:val="single"/>
          </w:rPr>
          <w:t>http://www.wrox.com</w:t>
        </w:r>
      </w:hyperlink>
      <w:r w:rsidRPr="00D91D53">
        <w:rPr>
          <w:rFonts w:ascii="ˎ̥" w:hAnsi="ˎ̥" w:cs="宋体"/>
          <w:color w:val="000000"/>
          <w:kern w:val="0"/>
          <w:szCs w:val="21"/>
        </w:rPr>
        <w:t>，所以</w:t>
      </w:r>
      <w:r w:rsidRPr="00D91D53">
        <w:rPr>
          <w:rFonts w:ascii="ˎ̥" w:hAnsi="ˎ̥" w:cs="宋体"/>
          <w:color w:val="000000"/>
          <w:kern w:val="0"/>
          <w:szCs w:val="21"/>
        </w:rPr>
        <w:t>Frame</w:t>
      </w:r>
      <w:r w:rsidRPr="00D91D53">
        <w:rPr>
          <w:rFonts w:ascii="ˎ̥" w:hAnsi="ˎ̥" w:cs="宋体"/>
          <w:color w:val="000000"/>
          <w:kern w:val="0"/>
          <w:szCs w:val="21"/>
        </w:rPr>
        <w:t>控件导航到这个网站上，如图</w:t>
      </w:r>
      <w:r w:rsidRPr="00D91D53">
        <w:rPr>
          <w:rFonts w:ascii="ˎ̥" w:hAnsi="ˎ̥" w:cs="宋体"/>
          <w:color w:val="000000"/>
          <w:kern w:val="0"/>
          <w:szCs w:val="21"/>
        </w:rPr>
        <w:t>34-10</w:t>
      </w:r>
      <w:r w:rsidRPr="00D91D53">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1014EB" w:rsidP="005B6531">
            <w:pPr>
              <w:widowControl/>
              <w:shd w:val="clear" w:color="auto" w:fill="CCFFFF"/>
              <w:jc w:val="left"/>
              <w:rPr>
                <w:rFonts w:ascii="ˎ̥" w:hAnsi="ˎ̥" w:cs="宋体" w:hint="eastAsia"/>
                <w:color w:val="000000"/>
                <w:kern w:val="0"/>
                <w:sz w:val="18"/>
                <w:szCs w:val="18"/>
              </w:rPr>
            </w:pPr>
            <w:r w:rsidRPr="00D91D53">
              <w:rPr>
                <w:rFonts w:ascii="ˎ̥" w:hAnsi="ˎ̥" w:cs="宋体"/>
                <w:color w:val="000000"/>
                <w:kern w:val="0"/>
                <w:sz w:val="18"/>
                <w:szCs w:val="18"/>
              </w:rPr>
              <w:t> </w:t>
            </w:r>
            <w:hyperlink r:id="rId143"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xml:space="preserve">  34-10 </w:t>
            </w:r>
          </w:p>
        </w:tc>
      </w:tr>
    </w:tbl>
    <w:p w:rsidR="001014EB" w:rsidRPr="00D91D53"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7112"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&lt;Window x:Class="FrameSample.Window1"</w:t>
            </w:r>
            <w:r w:rsidRPr="00D91D53">
              <w:rPr>
                <w:rFonts w:ascii="Courier New" w:hAnsi="Courier New" w:cs="Courier New"/>
                <w:color w:val="000000"/>
                <w:kern w:val="0"/>
                <w:sz w:val="18"/>
                <w:szCs w:val="18"/>
              </w:rPr>
              <w:br/>
              <w:t>xmlns="</w:t>
            </w:r>
            <w:hyperlink r:id="rId144" w:history="1">
              <w:r w:rsidRPr="00D91D53">
                <w:rPr>
                  <w:rFonts w:ascii="Courier New" w:hAnsi="Courier New" w:cs="Courier New"/>
                  <w:color w:val="0000FF"/>
                  <w:kern w:val="0"/>
                  <w:sz w:val="18"/>
                  <w:szCs w:val="18"/>
                  <w:u w:val="single"/>
                </w:rPr>
                <w:t>http://schemas.microsoft.com/winfx/2006/xaml/presentation</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xmlns:x="</w:t>
            </w:r>
            <w:hyperlink r:id="rId145" w:history="1">
              <w:r w:rsidRPr="00D91D53">
                <w:rPr>
                  <w:rFonts w:ascii="Courier New" w:hAnsi="Courier New" w:cs="Courier New"/>
                  <w:color w:val="0000FF"/>
                  <w:kern w:val="0"/>
                  <w:sz w:val="18"/>
                  <w:szCs w:val="18"/>
                  <w:u w:val="single"/>
                </w:rPr>
                <w:t>http://schemas.microsoft.com/winfx/2006/xaml</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Title="FrameSample" Height="400" Width="400"&gt;</w:t>
            </w:r>
            <w:r w:rsidRPr="00D91D53">
              <w:rPr>
                <w:rFonts w:ascii="Courier New" w:hAnsi="Courier New" w:cs="Courier New"/>
                <w:color w:val="000000"/>
                <w:kern w:val="0"/>
                <w:sz w:val="18"/>
                <w:szCs w:val="18"/>
              </w:rPr>
              <w:br/>
              <w:t>&lt;Frame Source="</w:t>
            </w:r>
            <w:hyperlink r:id="rId146" w:history="1">
              <w:r w:rsidRPr="00D91D53">
                <w:rPr>
                  <w:rFonts w:ascii="Courier New" w:hAnsi="Courier New" w:cs="Courier New"/>
                  <w:color w:val="0000FF"/>
                  <w:kern w:val="0"/>
                  <w:sz w:val="18"/>
                  <w:szCs w:val="18"/>
                  <w:u w:val="single"/>
                </w:rPr>
                <w:t>http://www.wrox.com</w:t>
              </w:r>
            </w:hyperlink>
            <w:r w:rsidRPr="00D91D53">
              <w:rPr>
                <w:rFonts w:ascii="Courier New" w:hAnsi="Courier New" w:cs="Courier New"/>
                <w:color w:val="000000"/>
                <w:kern w:val="0"/>
                <w:sz w:val="18"/>
                <w:szCs w:val="18"/>
              </w:rPr>
              <w:t>" /&gt;</w:t>
            </w:r>
            <w:r w:rsidRPr="00D91D53">
              <w:rPr>
                <w:rFonts w:ascii="Courier New" w:hAnsi="Courier New" w:cs="Courier New"/>
                <w:color w:val="000000"/>
                <w:kern w:val="0"/>
                <w:sz w:val="18"/>
                <w:szCs w:val="18"/>
              </w:rPr>
              <w:br/>
              <w:t>&lt;/Window&gt;</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34.5.3  </w:t>
      </w:r>
      <w:r w:rsidRPr="00D91D53">
        <w:rPr>
          <w:rFonts w:ascii="ˎ̥" w:hAnsi="ˎ̥" w:cs="宋体"/>
          <w:b/>
          <w:bCs/>
          <w:color w:val="000000"/>
          <w:kern w:val="0"/>
        </w:rPr>
        <w:t>有标题的内容控件</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带标题的内容控件派生自</w:t>
      </w:r>
      <w:r w:rsidRPr="00D91D53">
        <w:rPr>
          <w:rFonts w:ascii="ˎ̥" w:hAnsi="ˎ̥" w:cs="宋体"/>
          <w:color w:val="000000"/>
          <w:kern w:val="0"/>
          <w:szCs w:val="21"/>
        </w:rPr>
        <w:t>HeaderContentControl</w:t>
      </w:r>
      <w:r w:rsidRPr="00D91D53">
        <w:rPr>
          <w:rFonts w:ascii="ˎ̥" w:hAnsi="ˎ̥" w:cs="宋体"/>
          <w:color w:val="000000"/>
          <w:kern w:val="0"/>
          <w:szCs w:val="21"/>
        </w:rPr>
        <w:t>基类。</w:t>
      </w:r>
      <w:r w:rsidRPr="00D91D53">
        <w:rPr>
          <w:rFonts w:ascii="ˎ̥" w:hAnsi="ˎ̥" w:cs="宋体"/>
          <w:color w:val="000000"/>
          <w:kern w:val="0"/>
          <w:szCs w:val="21"/>
        </w:rPr>
        <w:t>HeaderContentControl</w:t>
      </w:r>
      <w:r w:rsidRPr="00D91D53">
        <w:rPr>
          <w:rFonts w:ascii="ˎ̥" w:hAnsi="ˎ̥" w:cs="宋体"/>
          <w:color w:val="000000"/>
          <w:kern w:val="0"/>
          <w:szCs w:val="21"/>
        </w:rPr>
        <w:t>类又派生自基类</w:t>
      </w:r>
      <w:r w:rsidRPr="00D91D53">
        <w:rPr>
          <w:rFonts w:ascii="ˎ̥" w:hAnsi="ˎ̥" w:cs="宋体"/>
          <w:color w:val="000000"/>
          <w:kern w:val="0"/>
          <w:szCs w:val="21"/>
        </w:rPr>
        <w:t>ContentControl</w:t>
      </w:r>
      <w:r w:rsidRPr="00D91D53">
        <w:rPr>
          <w:rFonts w:ascii="ˎ̥" w:hAnsi="ˎ̥" w:cs="宋体"/>
          <w:color w:val="000000"/>
          <w:kern w:val="0"/>
          <w:szCs w:val="21"/>
        </w:rPr>
        <w:t>。</w:t>
      </w:r>
      <w:r w:rsidRPr="00D91D53">
        <w:rPr>
          <w:rFonts w:ascii="ˎ̥" w:hAnsi="ˎ̥" w:cs="宋体"/>
          <w:color w:val="000000"/>
          <w:kern w:val="0"/>
          <w:szCs w:val="21"/>
        </w:rPr>
        <w:t xml:space="preserve"> HeaderContentControl</w:t>
      </w:r>
      <w:r w:rsidRPr="00D91D53">
        <w:rPr>
          <w:rFonts w:ascii="ˎ̥" w:hAnsi="ˎ̥" w:cs="宋体"/>
          <w:color w:val="000000"/>
          <w:kern w:val="0"/>
          <w:szCs w:val="21"/>
        </w:rPr>
        <w:t>类的</w:t>
      </w:r>
      <w:r w:rsidRPr="00D91D53">
        <w:rPr>
          <w:rFonts w:ascii="ˎ̥" w:hAnsi="ˎ̥" w:cs="宋体"/>
          <w:color w:val="000000"/>
          <w:kern w:val="0"/>
          <w:szCs w:val="21"/>
        </w:rPr>
        <w:t>Header</w:t>
      </w:r>
      <w:r w:rsidRPr="00D91D53">
        <w:rPr>
          <w:rFonts w:ascii="ˎ̥" w:hAnsi="ˎ̥" w:cs="宋体"/>
          <w:color w:val="000000"/>
          <w:kern w:val="0"/>
          <w:szCs w:val="21"/>
        </w:rPr>
        <w:t>属性定义了标题的内容，</w:t>
      </w:r>
      <w:r w:rsidRPr="00D91D53">
        <w:rPr>
          <w:rFonts w:ascii="ˎ̥" w:hAnsi="ˎ̥" w:cs="宋体"/>
          <w:color w:val="000000"/>
          <w:kern w:val="0"/>
          <w:szCs w:val="21"/>
        </w:rPr>
        <w:t>HeaderTemplate</w:t>
      </w:r>
      <w:r w:rsidRPr="00D91D53">
        <w:rPr>
          <w:rFonts w:ascii="ˎ̥" w:hAnsi="ˎ̥" w:cs="宋体"/>
          <w:color w:val="000000"/>
          <w:kern w:val="0"/>
          <w:szCs w:val="21"/>
        </w:rPr>
        <w:t>属性可以对标题进行完全的定制。派生自基类</w:t>
      </w:r>
      <w:r w:rsidRPr="00D91D53">
        <w:rPr>
          <w:rFonts w:ascii="ˎ̥" w:hAnsi="ˎ̥" w:cs="宋体"/>
          <w:color w:val="000000"/>
          <w:kern w:val="0"/>
          <w:szCs w:val="21"/>
        </w:rPr>
        <w:t>HeaderContentControl</w:t>
      </w:r>
      <w:r w:rsidRPr="00D91D53">
        <w:rPr>
          <w:rFonts w:ascii="ˎ̥" w:hAnsi="ˎ̥" w:cs="宋体"/>
          <w:color w:val="000000"/>
          <w:kern w:val="0"/>
          <w:szCs w:val="21"/>
        </w:rPr>
        <w:t>的控件如表</w:t>
      </w:r>
      <w:r w:rsidRPr="00D91D53">
        <w:rPr>
          <w:rFonts w:ascii="ˎ̥" w:hAnsi="ˎ̥" w:cs="宋体"/>
          <w:color w:val="000000"/>
          <w:kern w:val="0"/>
          <w:szCs w:val="21"/>
        </w:rPr>
        <w:t>34-6</w:t>
      </w:r>
      <w:r w:rsidRPr="00D91D53">
        <w:rPr>
          <w:rFonts w:ascii="ˎ̥" w:hAnsi="ˎ̥" w:cs="宋体"/>
          <w:color w:val="000000"/>
          <w:kern w:val="0"/>
          <w:szCs w:val="21"/>
        </w:rPr>
        <w:t>所示。</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表</w:t>
      </w:r>
      <w:r w:rsidRPr="00D91D53">
        <w:rPr>
          <w:rFonts w:ascii="ˎ̥" w:hAnsi="ˎ̥" w:cs="宋体"/>
          <w:color w:val="000000"/>
          <w:kern w:val="0"/>
          <w:szCs w:val="21"/>
        </w:rPr>
        <w:t>  34-6</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493"/>
        <w:gridCol w:w="6625"/>
      </w:tblGrid>
      <w:tr w:rsidR="001014EB" w:rsidRPr="00D91D53">
        <w:trPr>
          <w:jc w:val="center"/>
        </w:trPr>
        <w:tc>
          <w:tcPr>
            <w:tcW w:w="2462" w:type="dxa"/>
            <w:tcBorders>
              <w:top w:val="single" w:sz="8"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firstLine="420"/>
              <w:jc w:val="left"/>
              <w:rPr>
                <w:rFonts w:ascii="Arial" w:hAnsi="Arial" w:cs="Arial"/>
                <w:color w:val="000000"/>
                <w:kern w:val="0"/>
                <w:sz w:val="16"/>
                <w:szCs w:val="20"/>
                <w:bdr w:val="none" w:sz="0" w:space="0" w:color="auto" w:frame="1"/>
                <w:lang w:bidi="he-IL"/>
              </w:rPr>
            </w:pPr>
            <w:r w:rsidRPr="00D91D53">
              <w:rPr>
                <w:rFonts w:ascii="Arial" w:hAnsi="Arial" w:cs="Arial"/>
                <w:color w:val="000000"/>
                <w:kern w:val="0"/>
                <w:sz w:val="16"/>
                <w:szCs w:val="20"/>
                <w:bdr w:val="none" w:sz="0" w:space="0" w:color="auto" w:frame="1"/>
                <w:lang w:bidi="he-IL"/>
              </w:rPr>
              <w:t>HeaderContentControl</w:t>
            </w:r>
          </w:p>
        </w:tc>
        <w:tc>
          <w:tcPr>
            <w:tcW w:w="6542" w:type="dxa"/>
            <w:tcBorders>
              <w:top w:val="single" w:sz="8"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D91D53">
              <w:rPr>
                <w:rFonts w:ascii="Arial" w:eastAsia="黑体" w:hAnsi="ˎ̥" w:cs="宋体" w:hint="eastAsia"/>
                <w:color w:val="000000"/>
                <w:kern w:val="0"/>
                <w:sz w:val="16"/>
                <w:szCs w:val="20"/>
                <w:bdr w:val="none" w:sz="0" w:space="0" w:color="auto" w:frame="1"/>
                <w:lang w:bidi="he-IL"/>
              </w:rPr>
              <w:t>说</w:t>
            </w:r>
            <w:r w:rsidRPr="00D91D53">
              <w:rPr>
                <w:rFonts w:ascii="Arial" w:hAnsi="Arial" w:cs="Arial"/>
                <w:color w:val="000000"/>
                <w:kern w:val="0"/>
                <w:sz w:val="16"/>
                <w:szCs w:val="20"/>
                <w:bdr w:val="none" w:sz="0" w:space="0" w:color="auto" w:frame="1"/>
                <w:lang w:bidi="he-IL"/>
              </w:rPr>
              <w:t xml:space="preserve">    </w:t>
            </w:r>
            <w:r w:rsidRPr="00D91D53">
              <w:rPr>
                <w:rFonts w:ascii="Arial" w:eastAsia="黑体" w:hAnsi="ˎ̥" w:cs="宋体" w:hint="eastAsia"/>
                <w:color w:val="000000"/>
                <w:kern w:val="0"/>
                <w:sz w:val="16"/>
                <w:szCs w:val="20"/>
                <w:bdr w:val="none" w:sz="0" w:space="0" w:color="auto" w:frame="1"/>
                <w:lang w:bidi="he-IL"/>
              </w:rPr>
              <w:t>明</w:t>
            </w:r>
          </w:p>
        </w:tc>
      </w:tr>
      <w:tr w:rsidR="001014EB" w:rsidRPr="00D91D53">
        <w:trPr>
          <w:jc w:val="center"/>
        </w:trPr>
        <w:tc>
          <w:tcPr>
            <w:tcW w:w="2462"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Expander</w:t>
            </w:r>
          </w:p>
        </w:tc>
        <w:tc>
          <w:tcPr>
            <w:tcW w:w="6542"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D91D53">
              <w:rPr>
                <w:rFonts w:cs="宋体" w:hint="eastAsia"/>
                <w:color w:val="000000"/>
                <w:kern w:val="0"/>
                <w:sz w:val="16"/>
                <w:szCs w:val="20"/>
                <w:bdr w:val="none" w:sz="0" w:space="0" w:color="auto" w:frame="1"/>
                <w:lang w:bidi="he-IL"/>
              </w:rPr>
              <w:t>使用</w:t>
            </w:r>
            <w:r w:rsidRPr="00D91D53">
              <w:rPr>
                <w:rFonts w:ascii="ˎ̥" w:hAnsi="ˎ̥" w:cs="宋体"/>
                <w:color w:val="000000"/>
                <w:kern w:val="0"/>
                <w:sz w:val="16"/>
                <w:szCs w:val="20"/>
                <w:bdr w:val="none" w:sz="0" w:space="0" w:color="auto" w:frame="1"/>
                <w:lang w:bidi="he-IL"/>
              </w:rPr>
              <w:t>Expander</w:t>
            </w:r>
            <w:r w:rsidRPr="00D91D53">
              <w:rPr>
                <w:rFonts w:cs="宋体" w:hint="eastAsia"/>
                <w:color w:val="000000"/>
                <w:kern w:val="0"/>
                <w:sz w:val="16"/>
                <w:szCs w:val="20"/>
                <w:bdr w:val="none" w:sz="0" w:space="0" w:color="auto" w:frame="1"/>
                <w:lang w:bidi="he-IL"/>
              </w:rPr>
              <w:t>控件，可以创建一个带对话框的</w:t>
            </w:r>
            <w:r w:rsidRPr="00D91D53">
              <w:rPr>
                <w:rFonts w:ascii="ˎ̥" w:hAnsi="ˎ̥" w:cs="宋体"/>
                <w:color w:val="000000"/>
                <w:kern w:val="0"/>
                <w:sz w:val="16"/>
                <w:szCs w:val="20"/>
                <w:bdr w:val="none" w:sz="0" w:space="0" w:color="auto" w:frame="1"/>
              </w:rPr>
              <w:t>"</w:t>
            </w:r>
            <w:r w:rsidRPr="00D91D53">
              <w:rPr>
                <w:rFonts w:cs="宋体" w:hint="eastAsia"/>
                <w:color w:val="000000"/>
                <w:kern w:val="0"/>
                <w:sz w:val="16"/>
                <w:szCs w:val="20"/>
                <w:bdr w:val="none" w:sz="0" w:space="0" w:color="auto" w:frame="1"/>
                <w:lang w:bidi="he-IL"/>
              </w:rPr>
              <w:t>高级</w:t>
            </w:r>
            <w:r w:rsidRPr="00D91D53">
              <w:rPr>
                <w:rFonts w:ascii="ˎ̥" w:hAnsi="ˎ̥" w:cs="宋体"/>
                <w:color w:val="000000"/>
                <w:kern w:val="0"/>
                <w:sz w:val="16"/>
                <w:szCs w:val="20"/>
                <w:bdr w:val="none" w:sz="0" w:space="0" w:color="auto" w:frame="1"/>
              </w:rPr>
              <w:t>"</w:t>
            </w:r>
            <w:r w:rsidRPr="00D91D53">
              <w:rPr>
                <w:rFonts w:cs="宋体" w:hint="eastAsia"/>
                <w:color w:val="000000"/>
                <w:kern w:val="0"/>
                <w:sz w:val="16"/>
                <w:szCs w:val="20"/>
                <w:bdr w:val="none" w:sz="0" w:space="0" w:color="auto" w:frame="1"/>
                <w:lang w:bidi="he-IL"/>
              </w:rPr>
              <w:t>模式，它在默认情况下不显示所有的信息，只有用户展开它，才会显示更多的信息。在未展开模式下，只显示标题信息，在展开模式下显示内容</w:t>
            </w:r>
          </w:p>
        </w:tc>
      </w:tr>
      <w:tr w:rsidR="001014EB" w:rsidRPr="00D91D53">
        <w:trPr>
          <w:jc w:val="center"/>
        </w:trPr>
        <w:tc>
          <w:tcPr>
            <w:tcW w:w="2462"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GroupBox</w:t>
            </w:r>
          </w:p>
        </w:tc>
        <w:tc>
          <w:tcPr>
            <w:tcW w:w="6542"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GroupBox</w:t>
            </w:r>
            <w:r w:rsidRPr="00D91D53">
              <w:rPr>
                <w:rFonts w:cs="宋体" w:hint="eastAsia"/>
                <w:color w:val="000000"/>
                <w:kern w:val="0"/>
                <w:sz w:val="16"/>
                <w:szCs w:val="20"/>
                <w:bdr w:val="none" w:sz="0" w:space="0" w:color="auto" w:frame="1"/>
                <w:lang w:bidi="he-IL"/>
              </w:rPr>
              <w:t>控件提供了边框和标题来组合控件</w:t>
            </w:r>
          </w:p>
        </w:tc>
      </w:tr>
      <w:tr w:rsidR="001014EB" w:rsidRPr="00D91D53">
        <w:trPr>
          <w:jc w:val="center"/>
        </w:trPr>
        <w:tc>
          <w:tcPr>
            <w:tcW w:w="2462" w:type="dxa"/>
            <w:tcBorders>
              <w:top w:val="single" w:sz="4" w:space="0" w:color="auto"/>
              <w:left w:val="outset" w:sz="6" w:space="0" w:color="ECE9D8"/>
              <w:bottom w:val="single" w:sz="8"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TabItem</w:t>
            </w:r>
          </w:p>
        </w:tc>
        <w:tc>
          <w:tcPr>
            <w:tcW w:w="6542" w:type="dxa"/>
            <w:tcBorders>
              <w:top w:val="single" w:sz="4" w:space="0" w:color="auto"/>
              <w:left w:val="single" w:sz="4" w:space="0" w:color="auto"/>
              <w:bottom w:val="single" w:sz="8"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D91D53">
              <w:rPr>
                <w:rFonts w:ascii="ˎ̥" w:hAnsi="ˎ̥" w:cs="宋体"/>
                <w:color w:val="000000"/>
                <w:kern w:val="0"/>
                <w:sz w:val="16"/>
                <w:szCs w:val="20"/>
                <w:bdr w:val="none" w:sz="0" w:space="0" w:color="auto" w:frame="1"/>
                <w:lang w:bidi="he-IL"/>
              </w:rPr>
              <w:t>TabItem</w:t>
            </w:r>
            <w:r w:rsidRPr="00D91D53">
              <w:rPr>
                <w:rFonts w:cs="宋体" w:hint="eastAsia"/>
                <w:color w:val="000000"/>
                <w:kern w:val="0"/>
                <w:sz w:val="16"/>
                <w:szCs w:val="20"/>
                <w:bdr w:val="none" w:sz="0" w:space="0" w:color="auto" w:frame="1"/>
                <w:lang w:bidi="he-IL"/>
              </w:rPr>
              <w:t>控件是</w:t>
            </w:r>
            <w:r w:rsidRPr="00D91D53">
              <w:rPr>
                <w:rFonts w:ascii="ˎ̥" w:hAnsi="ˎ̥" w:cs="宋体"/>
                <w:color w:val="000000"/>
                <w:kern w:val="0"/>
                <w:sz w:val="16"/>
                <w:szCs w:val="20"/>
                <w:bdr w:val="none" w:sz="0" w:space="0" w:color="auto" w:frame="1"/>
                <w:lang w:bidi="he-IL"/>
              </w:rPr>
              <w:t>TabControl</w:t>
            </w:r>
            <w:r w:rsidRPr="00D91D53">
              <w:rPr>
                <w:rFonts w:cs="宋体" w:hint="eastAsia"/>
                <w:color w:val="000000"/>
                <w:kern w:val="0"/>
                <w:sz w:val="16"/>
                <w:szCs w:val="20"/>
                <w:bdr w:val="none" w:sz="0" w:space="0" w:color="auto" w:frame="1"/>
                <w:lang w:bidi="he-IL"/>
              </w:rPr>
              <w:t>类中的项。</w:t>
            </w:r>
            <w:r w:rsidRPr="00D91D53">
              <w:rPr>
                <w:rFonts w:ascii="ˎ̥" w:hAnsi="ˎ̥" w:cs="宋体"/>
                <w:color w:val="000000"/>
                <w:kern w:val="0"/>
                <w:sz w:val="16"/>
                <w:szCs w:val="20"/>
                <w:bdr w:val="none" w:sz="0" w:space="0" w:color="auto" w:frame="1"/>
                <w:lang w:bidi="he-IL"/>
              </w:rPr>
              <w:t>TabItem</w:t>
            </w:r>
            <w:r w:rsidRPr="00D91D53">
              <w:rPr>
                <w:rFonts w:cs="宋体" w:hint="eastAsia"/>
                <w:color w:val="000000"/>
                <w:kern w:val="0"/>
                <w:sz w:val="16"/>
                <w:szCs w:val="20"/>
                <w:bdr w:val="none" w:sz="0" w:space="0" w:color="auto" w:frame="1"/>
                <w:lang w:bidi="he-IL"/>
              </w:rPr>
              <w:t>的</w:t>
            </w:r>
            <w:r w:rsidRPr="00D91D53">
              <w:rPr>
                <w:rFonts w:ascii="ˎ̥" w:hAnsi="ˎ̥" w:cs="宋体"/>
                <w:color w:val="000000"/>
                <w:kern w:val="0"/>
                <w:sz w:val="16"/>
                <w:szCs w:val="20"/>
                <w:bdr w:val="none" w:sz="0" w:space="0" w:color="auto" w:frame="1"/>
                <w:lang w:bidi="he-IL"/>
              </w:rPr>
              <w:t>Header</w:t>
            </w:r>
            <w:r w:rsidRPr="00D91D53">
              <w:rPr>
                <w:rFonts w:cs="宋体" w:hint="eastAsia"/>
                <w:color w:val="000000"/>
                <w:kern w:val="0"/>
                <w:sz w:val="16"/>
                <w:szCs w:val="20"/>
                <w:bdr w:val="none" w:sz="0" w:space="0" w:color="auto" w:frame="1"/>
                <w:lang w:bidi="he-IL"/>
              </w:rPr>
              <w:t>属性定义了标题的内容，这些内容用</w:t>
            </w:r>
            <w:r w:rsidRPr="00D91D53">
              <w:rPr>
                <w:rFonts w:ascii="ˎ̥" w:hAnsi="ˎ̥" w:cs="宋体"/>
                <w:color w:val="000000"/>
                <w:kern w:val="0"/>
                <w:sz w:val="16"/>
                <w:szCs w:val="20"/>
                <w:bdr w:val="none" w:sz="0" w:space="0" w:color="auto" w:frame="1"/>
                <w:lang w:bidi="he-IL"/>
              </w:rPr>
              <w:t>TabControl</w:t>
            </w:r>
            <w:r w:rsidRPr="00D91D53">
              <w:rPr>
                <w:rFonts w:cs="宋体" w:hint="eastAsia"/>
                <w:color w:val="000000"/>
                <w:kern w:val="0"/>
                <w:sz w:val="16"/>
                <w:szCs w:val="20"/>
                <w:bdr w:val="none" w:sz="0" w:space="0" w:color="auto" w:frame="1"/>
                <w:lang w:bidi="he-IL"/>
              </w:rPr>
              <w:t>的标签显示</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Expander</w:t>
      </w:r>
      <w:r w:rsidRPr="00D91D53">
        <w:rPr>
          <w:rFonts w:ascii="ˎ̥" w:hAnsi="ˎ̥" w:cs="宋体"/>
          <w:color w:val="000000"/>
          <w:kern w:val="0"/>
          <w:szCs w:val="21"/>
        </w:rPr>
        <w:t>控件的简单用法如下面的例子所示。</w:t>
      </w:r>
      <w:r w:rsidRPr="00D91D53">
        <w:rPr>
          <w:rFonts w:ascii="ˎ̥" w:hAnsi="ˎ̥" w:cs="宋体"/>
          <w:color w:val="000000"/>
          <w:kern w:val="0"/>
          <w:szCs w:val="21"/>
        </w:rPr>
        <w:t>Expander</w:t>
      </w:r>
      <w:r w:rsidRPr="00D91D53">
        <w:rPr>
          <w:rFonts w:ascii="ˎ̥" w:hAnsi="ˎ̥" w:cs="宋体"/>
          <w:color w:val="000000"/>
          <w:kern w:val="0"/>
          <w:szCs w:val="21"/>
        </w:rPr>
        <w:t>控件的属性</w:t>
      </w:r>
      <w:r w:rsidRPr="00D91D53">
        <w:rPr>
          <w:rFonts w:ascii="ˎ̥" w:hAnsi="ˎ̥" w:cs="宋体"/>
          <w:color w:val="000000"/>
          <w:kern w:val="0"/>
          <w:szCs w:val="21"/>
        </w:rPr>
        <w:t>Header</w:t>
      </w:r>
      <w:r w:rsidRPr="00D91D53">
        <w:rPr>
          <w:rFonts w:ascii="ˎ̥" w:hAnsi="ˎ̥" w:cs="宋体"/>
          <w:color w:val="000000"/>
          <w:kern w:val="0"/>
          <w:szCs w:val="21"/>
        </w:rPr>
        <w:t>设置为</w:t>
      </w:r>
      <w:r w:rsidRPr="00D91D53">
        <w:rPr>
          <w:rFonts w:ascii="ˎ̥" w:hAnsi="ˎ̥" w:cs="宋体"/>
          <w:color w:val="000000"/>
          <w:kern w:val="0"/>
          <w:szCs w:val="21"/>
        </w:rPr>
        <w:t>Click for more</w:t>
      </w:r>
      <w:r w:rsidRPr="00D91D53">
        <w:rPr>
          <w:rFonts w:ascii="ˎ̥" w:hAnsi="ˎ̥" w:cs="宋体"/>
          <w:color w:val="000000"/>
          <w:kern w:val="0"/>
          <w:szCs w:val="21"/>
        </w:rPr>
        <w:t>。这个文本用于显示扩展。这个控件的内容只有在控件展开时才显示。图</w:t>
      </w:r>
      <w:r w:rsidRPr="00D91D53">
        <w:rPr>
          <w:rFonts w:ascii="ˎ̥" w:hAnsi="ˎ̥" w:cs="宋体"/>
          <w:color w:val="000000"/>
          <w:kern w:val="0"/>
          <w:szCs w:val="21"/>
        </w:rPr>
        <w:t>34-11</w:t>
      </w:r>
      <w:r w:rsidRPr="00D91D53">
        <w:rPr>
          <w:rFonts w:ascii="ˎ̥" w:hAnsi="ˎ̥" w:cs="宋体"/>
          <w:color w:val="000000"/>
          <w:kern w:val="0"/>
          <w:szCs w:val="21"/>
        </w:rPr>
        <w:t>中的示例程序包含折叠的</w:t>
      </w:r>
      <w:r w:rsidRPr="00D91D53">
        <w:rPr>
          <w:rFonts w:ascii="ˎ̥" w:hAnsi="ˎ̥" w:cs="宋体"/>
          <w:color w:val="000000"/>
          <w:kern w:val="0"/>
          <w:szCs w:val="21"/>
        </w:rPr>
        <w:t>Expander</w:t>
      </w:r>
      <w:r w:rsidRPr="00D91D53">
        <w:rPr>
          <w:rFonts w:ascii="ˎ̥" w:hAnsi="ˎ̥" w:cs="宋体"/>
          <w:color w:val="000000"/>
          <w:kern w:val="0"/>
          <w:szCs w:val="21"/>
        </w:rPr>
        <w:t>控件，图</w:t>
      </w:r>
      <w:r w:rsidRPr="00D91D53">
        <w:rPr>
          <w:rFonts w:ascii="ˎ̥" w:hAnsi="ˎ̥" w:cs="宋体"/>
          <w:color w:val="000000"/>
          <w:kern w:val="0"/>
          <w:szCs w:val="21"/>
        </w:rPr>
        <w:t>34-12</w:t>
      </w:r>
      <w:r w:rsidRPr="00D91D53">
        <w:rPr>
          <w:rFonts w:ascii="ˎ̥" w:hAnsi="ˎ̥" w:cs="宋体"/>
          <w:color w:val="000000"/>
          <w:kern w:val="0"/>
          <w:szCs w:val="21"/>
        </w:rPr>
        <w:t>中的示例程序展开了</w:t>
      </w:r>
      <w:r w:rsidRPr="00D91D53">
        <w:rPr>
          <w:rFonts w:ascii="ˎ̥" w:hAnsi="ˎ̥" w:cs="宋体"/>
          <w:color w:val="000000"/>
          <w:kern w:val="0"/>
          <w:szCs w:val="21"/>
        </w:rPr>
        <w:t>Expander</w:t>
      </w:r>
      <w:r w:rsidRPr="00D91D53">
        <w:rPr>
          <w:rFonts w:ascii="ˎ̥" w:hAnsi="ˎ̥" w:cs="宋体"/>
          <w:color w:val="000000"/>
          <w:kern w:val="0"/>
          <w:szCs w:val="21"/>
        </w:rPr>
        <w:t>控件。</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&lt;Window x:Class="ExpanderSample.Window1"</w:t>
            </w:r>
            <w:r w:rsidRPr="00D91D53">
              <w:rPr>
                <w:rFonts w:ascii="Courier New" w:hAnsi="Courier New" w:cs="Courier New"/>
                <w:color w:val="000000"/>
                <w:kern w:val="0"/>
                <w:sz w:val="18"/>
                <w:szCs w:val="18"/>
              </w:rPr>
              <w:br/>
              <w:t>xmlns="</w:t>
            </w:r>
            <w:hyperlink r:id="rId147" w:history="1">
              <w:r w:rsidRPr="00D91D53">
                <w:rPr>
                  <w:rFonts w:ascii="Courier New" w:hAnsi="Courier New" w:cs="Courier New"/>
                  <w:color w:val="0000FF"/>
                  <w:kern w:val="0"/>
                  <w:sz w:val="18"/>
                  <w:szCs w:val="18"/>
                  <w:u w:val="single"/>
                </w:rPr>
                <w:t>http://schemas.microsoft.com/winfx/2006/xaml/presentation</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xmlns:x="</w:t>
            </w:r>
            <w:hyperlink r:id="rId148" w:history="1">
              <w:r w:rsidRPr="00D91D53">
                <w:rPr>
                  <w:rFonts w:ascii="Courier New" w:hAnsi="Courier New" w:cs="Courier New"/>
                  <w:color w:val="0000FF"/>
                  <w:kern w:val="0"/>
                  <w:sz w:val="18"/>
                  <w:szCs w:val="18"/>
                  <w:u w:val="single"/>
                </w:rPr>
                <w:t>http://schemas.microsoft.com/winfx/2006/xaml</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Title="Expander Sample" Height="300" Width="300"&gt;</w:t>
            </w:r>
            <w:r w:rsidRPr="00D91D53">
              <w:rPr>
                <w:rFonts w:ascii="Courier New" w:hAnsi="Courier New" w:cs="Courier New"/>
                <w:color w:val="000000"/>
                <w:kern w:val="0"/>
                <w:sz w:val="18"/>
                <w:szCs w:val="18"/>
              </w:rPr>
              <w:br/>
              <w:t>&lt;StackPanel&gt;</w:t>
            </w:r>
            <w:r w:rsidRPr="00D91D53">
              <w:rPr>
                <w:rFonts w:ascii="Courier New" w:hAnsi="Courier New" w:cs="Courier New"/>
                <w:color w:val="000000"/>
                <w:kern w:val="0"/>
                <w:sz w:val="18"/>
                <w:szCs w:val="18"/>
              </w:rPr>
              <w:br/>
              <w:t>&lt;TextBlock&gt;Short information&lt;/TextBlock&gt;</w:t>
            </w:r>
            <w:r w:rsidRPr="00D91D53">
              <w:rPr>
                <w:rFonts w:ascii="Courier New" w:hAnsi="Courier New" w:cs="Courier New"/>
                <w:color w:val="000000"/>
                <w:kern w:val="0"/>
                <w:sz w:val="18"/>
                <w:szCs w:val="18"/>
              </w:rPr>
              <w:br/>
              <w:t>&lt;Expander Header="Click for more"&gt;</w:t>
            </w:r>
            <w:r w:rsidRPr="00D91D53">
              <w:rPr>
                <w:rFonts w:ascii="Courier New" w:hAnsi="Courier New" w:cs="Courier New"/>
                <w:color w:val="000000"/>
                <w:kern w:val="0"/>
                <w:sz w:val="18"/>
                <w:szCs w:val="18"/>
              </w:rPr>
              <w:br/>
            </w:r>
            <w:r w:rsidRPr="00D91D53">
              <w:rPr>
                <w:rFonts w:ascii="Courier New" w:hAnsi="Courier New" w:cs="Courier New"/>
                <w:color w:val="000000"/>
                <w:kern w:val="0"/>
                <w:sz w:val="18"/>
                <w:szCs w:val="18"/>
              </w:rPr>
              <w:lastRenderedPageBreak/>
              <w:t>&lt;Border Height="200" Width="200" Background="Yellow"&gt;</w:t>
            </w:r>
            <w:r w:rsidRPr="00D91D53">
              <w:rPr>
                <w:rFonts w:ascii="Courier New" w:hAnsi="Courier New" w:cs="Courier New"/>
                <w:color w:val="000000"/>
                <w:kern w:val="0"/>
                <w:sz w:val="18"/>
                <w:szCs w:val="18"/>
              </w:rPr>
              <w:br/>
              <w:t>&lt;TextBlock HorizontalAlignment="Center"</w:t>
            </w:r>
            <w:r w:rsidRPr="00D91D53">
              <w:rPr>
                <w:rFonts w:ascii="Courier New" w:hAnsi="Courier New" w:cs="Courier New"/>
                <w:color w:val="000000"/>
                <w:kern w:val="0"/>
                <w:sz w:val="18"/>
                <w:szCs w:val="18"/>
              </w:rPr>
              <w:br/>
              <w:t>VerticalAlignment="Center"&gt;</w:t>
            </w:r>
            <w:r w:rsidRPr="00D91D53">
              <w:rPr>
                <w:rFonts w:ascii="Courier New" w:hAnsi="Courier New" w:cs="Courier New"/>
                <w:color w:val="000000"/>
                <w:kern w:val="0"/>
                <w:sz w:val="18"/>
                <w:szCs w:val="18"/>
              </w:rPr>
              <w:br/>
              <w:t>More information here!</w:t>
            </w:r>
            <w:r w:rsidRPr="00D91D53">
              <w:rPr>
                <w:rFonts w:ascii="Courier New" w:hAnsi="Courier New" w:cs="Courier New"/>
                <w:color w:val="000000"/>
                <w:kern w:val="0"/>
                <w:sz w:val="18"/>
                <w:szCs w:val="18"/>
              </w:rPr>
              <w:br/>
              <w:t>&lt;/TextBlock&gt;</w:t>
            </w:r>
            <w:r w:rsidRPr="00D91D53">
              <w:rPr>
                <w:rFonts w:ascii="Courier New" w:hAnsi="Courier New" w:cs="Courier New"/>
                <w:color w:val="000000"/>
                <w:kern w:val="0"/>
                <w:sz w:val="18"/>
                <w:szCs w:val="18"/>
              </w:rPr>
              <w:br/>
              <w:t>&lt;/Border&gt;</w:t>
            </w:r>
            <w:r w:rsidRPr="00D91D53">
              <w:rPr>
                <w:rFonts w:ascii="Courier New" w:hAnsi="Courier New" w:cs="Courier New"/>
                <w:color w:val="000000"/>
                <w:kern w:val="0"/>
                <w:sz w:val="18"/>
                <w:szCs w:val="18"/>
              </w:rPr>
              <w:br/>
              <w:t>&lt;/Expander&gt;</w:t>
            </w:r>
            <w:r w:rsidRPr="00D91D53">
              <w:rPr>
                <w:rFonts w:ascii="Courier New" w:hAnsi="Courier New" w:cs="Courier New"/>
                <w:color w:val="000000"/>
                <w:kern w:val="0"/>
                <w:sz w:val="18"/>
                <w:szCs w:val="18"/>
              </w:rPr>
              <w:br/>
              <w:t>&lt;/StackPanel&gt;</w:t>
            </w:r>
            <w:r w:rsidRPr="00D91D53">
              <w:rPr>
                <w:rFonts w:ascii="Courier New" w:hAnsi="Courier New" w:cs="Courier New"/>
                <w:color w:val="000000"/>
                <w:kern w:val="0"/>
                <w:sz w:val="18"/>
                <w:szCs w:val="18"/>
              </w:rPr>
              <w:br/>
              <w:t>&lt;/Window&gt;</w:t>
            </w:r>
          </w:p>
        </w:tc>
      </w:tr>
    </w:tbl>
    <w:p w:rsidR="001014EB" w:rsidRPr="00D91D53"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47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476375" cy="1733550"/>
                  <wp:effectExtent l="19050" t="0" r="9525" b="0"/>
                  <wp:docPr id="23" name="图片 23" descr="154544117">
                    <a:hlinkClick xmlns:a="http://schemas.openxmlformats.org/drawingml/2006/main" r:id="rId1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54544117"/>
                          <pic:cNvPicPr>
                            <a:picLocks noChangeAspect="1" noChangeArrowheads="1"/>
                          </pic:cNvPicPr>
                        </pic:nvPicPr>
                        <pic:blipFill>
                          <a:blip r:embed="rId150"/>
                          <a:srcRect/>
                          <a:stretch>
                            <a:fillRect/>
                          </a:stretch>
                        </pic:blipFill>
                        <pic:spPr bwMode="auto">
                          <a:xfrm>
                            <a:off x="0" y="0"/>
                            <a:ext cx="1476375" cy="1733550"/>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151"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xml:space="preserve">  34-11 </w:t>
            </w:r>
          </w:p>
        </w:tc>
      </w:tr>
    </w:tbl>
    <w:p w:rsidR="001014EB" w:rsidRPr="00D91D53"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53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514475" cy="1771650"/>
                  <wp:effectExtent l="19050" t="0" r="9525" b="0"/>
                  <wp:docPr id="24" name="图片 24" descr="154608398">
                    <a:hlinkClick xmlns:a="http://schemas.openxmlformats.org/drawingml/2006/main" r:id="rId15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54608398"/>
                          <pic:cNvPicPr>
                            <a:picLocks noChangeAspect="1" noChangeArrowheads="1"/>
                          </pic:cNvPicPr>
                        </pic:nvPicPr>
                        <pic:blipFill>
                          <a:blip r:embed="rId153"/>
                          <a:srcRect/>
                          <a:stretch>
                            <a:fillRect/>
                          </a:stretch>
                        </pic:blipFill>
                        <pic:spPr bwMode="auto">
                          <a:xfrm>
                            <a:off x="0" y="0"/>
                            <a:ext cx="1514475" cy="1771650"/>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154"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xml:space="preserve">  34-12 </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提示：</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如果在展开</w:t>
      </w:r>
      <w:r w:rsidRPr="00D91D53">
        <w:rPr>
          <w:rFonts w:ascii="ˎ̥" w:hAnsi="ˎ̥" w:cs="宋体"/>
          <w:color w:val="000000"/>
          <w:kern w:val="0"/>
          <w:szCs w:val="21"/>
        </w:rPr>
        <w:t>Expander</w:t>
      </w:r>
      <w:r w:rsidRPr="00D91D53">
        <w:rPr>
          <w:rFonts w:ascii="ˎ̥" w:hAnsi="ˎ̥" w:cs="宋体"/>
          <w:color w:val="000000"/>
          <w:kern w:val="0"/>
          <w:szCs w:val="21"/>
        </w:rPr>
        <w:t>控件时，要修改该控件的标题文本，可以创建一个触发器，触发器详见本章后面的内容。</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34.5.4  </w:t>
      </w:r>
      <w:r w:rsidRPr="00D91D53">
        <w:rPr>
          <w:rFonts w:ascii="ˎ̥" w:hAnsi="ˎ̥" w:cs="宋体"/>
          <w:b/>
          <w:bCs/>
          <w:color w:val="000000"/>
          <w:kern w:val="0"/>
        </w:rPr>
        <w:t>项控件</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类</w:t>
      </w:r>
      <w:r w:rsidRPr="00D91D53">
        <w:rPr>
          <w:rFonts w:ascii="ˎ̥" w:hAnsi="ˎ̥" w:cs="宋体"/>
          <w:color w:val="000000"/>
          <w:kern w:val="0"/>
          <w:szCs w:val="21"/>
        </w:rPr>
        <w:t>ItemsControl</w:t>
      </w:r>
      <w:r w:rsidRPr="00D91D53">
        <w:rPr>
          <w:rFonts w:ascii="ˎ̥" w:hAnsi="ˎ̥" w:cs="宋体"/>
          <w:color w:val="000000"/>
          <w:kern w:val="0"/>
          <w:szCs w:val="21"/>
        </w:rPr>
        <w:t>包含一列可以用</w:t>
      </w:r>
      <w:r w:rsidRPr="00D91D53">
        <w:rPr>
          <w:rFonts w:ascii="ˎ̥" w:hAnsi="ˎ̥" w:cs="宋体"/>
          <w:color w:val="000000"/>
          <w:kern w:val="0"/>
          <w:szCs w:val="21"/>
        </w:rPr>
        <w:t>Items</w:t>
      </w:r>
      <w:r w:rsidRPr="00D91D53">
        <w:rPr>
          <w:rFonts w:ascii="ˎ̥" w:hAnsi="ˎ̥" w:cs="宋体"/>
          <w:color w:val="000000"/>
          <w:kern w:val="0"/>
          <w:szCs w:val="21"/>
        </w:rPr>
        <w:t>属性访问的数据项。派生自</w:t>
      </w:r>
      <w:r w:rsidRPr="00D91D53">
        <w:rPr>
          <w:rFonts w:ascii="ˎ̥" w:hAnsi="ˎ̥" w:cs="宋体"/>
          <w:color w:val="000000"/>
          <w:kern w:val="0"/>
          <w:szCs w:val="21"/>
        </w:rPr>
        <w:t>ItemsControl</w:t>
      </w:r>
      <w:r w:rsidRPr="00D91D53">
        <w:rPr>
          <w:rFonts w:ascii="ˎ̥" w:hAnsi="ˎ̥" w:cs="宋体"/>
          <w:color w:val="000000"/>
          <w:kern w:val="0"/>
          <w:szCs w:val="21"/>
        </w:rPr>
        <w:t>的类如表</w:t>
      </w:r>
      <w:r w:rsidRPr="00D91D53">
        <w:rPr>
          <w:rFonts w:ascii="ˎ̥" w:hAnsi="ˎ̥" w:cs="宋体"/>
          <w:color w:val="000000"/>
          <w:kern w:val="0"/>
          <w:szCs w:val="21"/>
        </w:rPr>
        <w:t>34-7</w:t>
      </w:r>
      <w:r w:rsidRPr="00D91D53">
        <w:rPr>
          <w:rFonts w:ascii="ˎ̥" w:hAnsi="ˎ̥" w:cs="宋体"/>
          <w:color w:val="000000"/>
          <w:kern w:val="0"/>
          <w:szCs w:val="21"/>
        </w:rPr>
        <w:t>所示。</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表</w:t>
      </w:r>
      <w:r w:rsidRPr="00D91D53">
        <w:rPr>
          <w:rFonts w:ascii="ˎ̥" w:hAnsi="ˎ̥" w:cs="宋体"/>
          <w:color w:val="000000"/>
          <w:kern w:val="0"/>
          <w:szCs w:val="21"/>
        </w:rPr>
        <w:t>  34-7</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1639"/>
        <w:gridCol w:w="7479"/>
      </w:tblGrid>
      <w:tr w:rsidR="001014EB" w:rsidRPr="00D91D53">
        <w:trPr>
          <w:jc w:val="center"/>
        </w:trPr>
        <w:tc>
          <w:tcPr>
            <w:tcW w:w="1639" w:type="dxa"/>
            <w:tcBorders>
              <w:top w:val="single" w:sz="8"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firstLine="420"/>
              <w:jc w:val="left"/>
              <w:rPr>
                <w:rFonts w:ascii="Arial" w:hAnsi="Arial" w:cs="Arial"/>
                <w:color w:val="000000"/>
                <w:sz w:val="16"/>
                <w:bdr w:val="none" w:sz="0" w:space="0" w:color="auto" w:frame="1"/>
                <w:lang w:bidi="he-IL"/>
              </w:rPr>
            </w:pPr>
            <w:r w:rsidRPr="00D91D53">
              <w:rPr>
                <w:rFonts w:ascii="Arial" w:hAnsi="Arial" w:cs="Arial"/>
                <w:color w:val="000000"/>
                <w:kern w:val="0"/>
                <w:sz w:val="16"/>
                <w:szCs w:val="20"/>
                <w:bdr w:val="none" w:sz="0" w:space="0" w:color="auto" w:frame="1"/>
                <w:lang w:bidi="he-IL"/>
              </w:rPr>
              <w:t>ItemsControl</w:t>
            </w:r>
          </w:p>
        </w:tc>
        <w:tc>
          <w:tcPr>
            <w:tcW w:w="7479" w:type="dxa"/>
            <w:tcBorders>
              <w:top w:val="single" w:sz="8"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firstLine="420"/>
              <w:jc w:val="left"/>
              <w:rPr>
                <w:rFonts w:ascii="ˎ̥" w:hAnsi="ˎ̥" w:cs="宋体" w:hint="eastAsia"/>
                <w:color w:val="000000"/>
                <w:sz w:val="16"/>
                <w:bdr w:val="none" w:sz="0" w:space="0" w:color="auto" w:frame="1"/>
                <w:lang w:bidi="he-IL"/>
              </w:rPr>
            </w:pPr>
            <w:r w:rsidRPr="00D91D53">
              <w:rPr>
                <w:rFonts w:ascii="Arial" w:eastAsia="黑体" w:hAnsi="ˎ̥" w:cs="宋体" w:hint="eastAsia"/>
                <w:color w:val="000000"/>
                <w:sz w:val="16"/>
                <w:bdr w:val="none" w:sz="0" w:space="0" w:color="auto" w:frame="1"/>
                <w:lang w:bidi="he-IL"/>
              </w:rPr>
              <w:t>说</w:t>
            </w:r>
            <w:r w:rsidRPr="00D91D53">
              <w:rPr>
                <w:rFonts w:ascii="Arial" w:hAnsi="Arial" w:cs="Arial"/>
                <w:color w:val="000000"/>
                <w:sz w:val="16"/>
                <w:bdr w:val="none" w:sz="0" w:space="0" w:color="auto" w:frame="1"/>
                <w:lang w:bidi="he-IL"/>
              </w:rPr>
              <w:t xml:space="preserve">    </w:t>
            </w:r>
            <w:r w:rsidRPr="00D91D53">
              <w:rPr>
                <w:rFonts w:ascii="Arial" w:eastAsia="黑体" w:hAnsi="ˎ̥" w:cs="宋体" w:hint="eastAsia"/>
                <w:color w:val="000000"/>
                <w:sz w:val="16"/>
                <w:bdr w:val="none" w:sz="0" w:space="0" w:color="auto" w:frame="1"/>
                <w:lang w:bidi="he-IL"/>
              </w:rPr>
              <w:t>明</w:t>
            </w:r>
          </w:p>
        </w:tc>
      </w:tr>
      <w:tr w:rsidR="001014EB" w:rsidRPr="00D91D53">
        <w:trPr>
          <w:jc w:val="center"/>
        </w:trPr>
        <w:tc>
          <w:tcPr>
            <w:tcW w:w="1639"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bdr w:val="none" w:sz="0" w:space="0" w:color="auto" w:frame="1"/>
                <w:lang w:bidi="he-IL"/>
              </w:rPr>
            </w:pPr>
            <w:r w:rsidRPr="00D91D53">
              <w:rPr>
                <w:rFonts w:ascii="ˎ̥" w:hAnsi="ˎ̥" w:cs="宋体"/>
                <w:color w:val="000000"/>
                <w:sz w:val="16"/>
                <w:bdr w:val="none" w:sz="0" w:space="0" w:color="auto" w:frame="1"/>
                <w:lang w:bidi="he-IL"/>
              </w:rPr>
              <w:t>Menu</w:t>
            </w:r>
          </w:p>
          <w:p w:rsidR="001014EB" w:rsidRPr="00D91D53" w:rsidRDefault="001014EB" w:rsidP="005B6531">
            <w:pPr>
              <w:widowControl/>
              <w:shd w:val="clear" w:color="auto" w:fill="CCFFFF"/>
              <w:ind w:left="105" w:firstLine="420"/>
              <w:jc w:val="left"/>
              <w:rPr>
                <w:rFonts w:ascii="ˎ̥" w:hAnsi="ˎ̥" w:cs="宋体" w:hint="eastAsia"/>
                <w:color w:val="000000"/>
                <w:sz w:val="16"/>
                <w:bdr w:val="none" w:sz="0" w:space="0" w:color="auto" w:frame="1"/>
                <w:lang w:bidi="he-IL"/>
              </w:rPr>
            </w:pPr>
            <w:r w:rsidRPr="00D91D53">
              <w:rPr>
                <w:rFonts w:ascii="ˎ̥" w:hAnsi="ˎ̥" w:cs="宋体"/>
                <w:color w:val="000000"/>
                <w:sz w:val="16"/>
                <w:bdr w:val="none" w:sz="0" w:space="0" w:color="auto" w:frame="1"/>
                <w:lang w:bidi="he-IL"/>
              </w:rPr>
              <w:lastRenderedPageBreak/>
              <w:t>ContextMenu</w:t>
            </w:r>
          </w:p>
        </w:tc>
        <w:tc>
          <w:tcPr>
            <w:tcW w:w="7479"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bdr w:val="none" w:sz="0" w:space="0" w:color="auto" w:frame="1"/>
                <w:lang w:bidi="he-IL"/>
              </w:rPr>
            </w:pPr>
            <w:r w:rsidRPr="00D91D53">
              <w:rPr>
                <w:rFonts w:cs="宋体" w:hint="eastAsia"/>
                <w:color w:val="000000"/>
                <w:sz w:val="16"/>
                <w:bdr w:val="none" w:sz="0" w:space="0" w:color="auto" w:frame="1"/>
                <w:lang w:bidi="he-IL"/>
              </w:rPr>
              <w:lastRenderedPageBreak/>
              <w:t>类</w:t>
            </w:r>
            <w:r w:rsidRPr="00D91D53">
              <w:rPr>
                <w:rFonts w:ascii="ˎ̥" w:hAnsi="ˎ̥" w:cs="宋体"/>
                <w:color w:val="000000"/>
                <w:sz w:val="16"/>
                <w:bdr w:val="none" w:sz="0" w:space="0" w:color="auto" w:frame="1"/>
                <w:lang w:bidi="he-IL"/>
              </w:rPr>
              <w:t>Menu</w:t>
            </w:r>
            <w:r w:rsidRPr="00D91D53">
              <w:rPr>
                <w:rFonts w:cs="宋体" w:hint="eastAsia"/>
                <w:color w:val="000000"/>
                <w:sz w:val="16"/>
                <w:bdr w:val="none" w:sz="0" w:space="0" w:color="auto" w:frame="1"/>
                <w:lang w:bidi="he-IL"/>
              </w:rPr>
              <w:t>和</w:t>
            </w:r>
            <w:r w:rsidRPr="00D91D53">
              <w:rPr>
                <w:rFonts w:ascii="ˎ̥" w:hAnsi="ˎ̥" w:cs="宋体"/>
                <w:color w:val="000000"/>
                <w:sz w:val="16"/>
                <w:bdr w:val="none" w:sz="0" w:space="0" w:color="auto" w:frame="1"/>
                <w:lang w:bidi="he-IL"/>
              </w:rPr>
              <w:t>ContextMenu</w:t>
            </w:r>
            <w:r w:rsidRPr="00D91D53">
              <w:rPr>
                <w:rFonts w:cs="宋体" w:hint="eastAsia"/>
                <w:color w:val="000000"/>
                <w:sz w:val="16"/>
                <w:bdr w:val="none" w:sz="0" w:space="0" w:color="auto" w:frame="1"/>
                <w:lang w:bidi="he-IL"/>
              </w:rPr>
              <w:t>派生自抽象基类</w:t>
            </w:r>
            <w:r w:rsidRPr="00D91D53">
              <w:rPr>
                <w:rFonts w:ascii="ˎ̥" w:hAnsi="ˎ̥" w:cs="宋体"/>
                <w:color w:val="000000"/>
                <w:sz w:val="16"/>
                <w:bdr w:val="none" w:sz="0" w:space="0" w:color="auto" w:frame="1"/>
                <w:lang w:bidi="he-IL"/>
              </w:rPr>
              <w:t>MenuBase</w:t>
            </w:r>
            <w:r w:rsidRPr="00D91D53">
              <w:rPr>
                <w:rFonts w:cs="宋体" w:hint="eastAsia"/>
                <w:color w:val="000000"/>
                <w:sz w:val="16"/>
                <w:bdr w:val="none" w:sz="0" w:space="0" w:color="auto" w:frame="1"/>
                <w:lang w:bidi="he-IL"/>
              </w:rPr>
              <w:t>。把</w:t>
            </w:r>
            <w:r w:rsidRPr="00D91D53">
              <w:rPr>
                <w:rFonts w:ascii="ˎ̥" w:hAnsi="ˎ̥" w:cs="宋体"/>
                <w:color w:val="000000"/>
                <w:sz w:val="16"/>
                <w:bdr w:val="none" w:sz="0" w:space="0" w:color="auto" w:frame="1"/>
                <w:lang w:bidi="he-IL"/>
              </w:rPr>
              <w:t>MenuItem</w:t>
            </w:r>
            <w:r w:rsidRPr="00D91D53">
              <w:rPr>
                <w:rFonts w:cs="宋体" w:hint="eastAsia"/>
                <w:color w:val="000000"/>
                <w:sz w:val="16"/>
                <w:bdr w:val="none" w:sz="0" w:space="0" w:color="auto" w:frame="1"/>
                <w:lang w:bidi="he-IL"/>
              </w:rPr>
              <w:t>元素放在数据项列表和相关的</w:t>
            </w:r>
            <w:r w:rsidRPr="00D91D53">
              <w:rPr>
                <w:rFonts w:cs="宋体" w:hint="eastAsia"/>
                <w:color w:val="000000"/>
                <w:sz w:val="16"/>
                <w:bdr w:val="none" w:sz="0" w:space="0" w:color="auto" w:frame="1"/>
                <w:lang w:bidi="he-IL"/>
              </w:rPr>
              <w:lastRenderedPageBreak/>
              <w:t>命令中，就可以给用户提供菜单</w:t>
            </w:r>
          </w:p>
        </w:tc>
      </w:tr>
      <w:tr w:rsidR="001014EB" w:rsidRPr="00D91D53">
        <w:trPr>
          <w:jc w:val="center"/>
        </w:trPr>
        <w:tc>
          <w:tcPr>
            <w:tcW w:w="1639"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bdr w:val="none" w:sz="0" w:space="0" w:color="auto" w:frame="1"/>
                <w:lang w:bidi="he-IL"/>
              </w:rPr>
            </w:pPr>
            <w:r w:rsidRPr="00D91D53">
              <w:rPr>
                <w:rFonts w:ascii="ˎ̥" w:hAnsi="ˎ̥" w:cs="宋体"/>
                <w:color w:val="000000"/>
                <w:sz w:val="16"/>
                <w:bdr w:val="none" w:sz="0" w:space="0" w:color="auto" w:frame="1"/>
                <w:lang w:bidi="he-IL"/>
              </w:rPr>
              <w:lastRenderedPageBreak/>
              <w:t>StatusBar</w:t>
            </w:r>
          </w:p>
        </w:tc>
        <w:tc>
          <w:tcPr>
            <w:tcW w:w="7479"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bdr w:val="none" w:sz="0" w:space="0" w:color="auto" w:frame="1"/>
                <w:lang w:bidi="he-IL"/>
              </w:rPr>
            </w:pPr>
            <w:r w:rsidRPr="00D91D53">
              <w:rPr>
                <w:rFonts w:ascii="ˎ̥" w:hAnsi="ˎ̥" w:cs="宋体"/>
                <w:color w:val="000000"/>
                <w:sz w:val="16"/>
                <w:bdr w:val="none" w:sz="0" w:space="0" w:color="auto" w:frame="1"/>
                <w:lang w:bidi="he-IL"/>
              </w:rPr>
              <w:t>StatusBar</w:t>
            </w:r>
            <w:r w:rsidRPr="00D91D53">
              <w:rPr>
                <w:rFonts w:cs="宋体" w:hint="eastAsia"/>
                <w:color w:val="000000"/>
                <w:sz w:val="16"/>
                <w:bdr w:val="none" w:sz="0" w:space="0" w:color="auto" w:frame="1"/>
                <w:lang w:bidi="he-IL"/>
              </w:rPr>
              <w:t>控件通常显示在应用程序的底部，为用户提供状态信息。可以把</w:t>
            </w:r>
            <w:r w:rsidRPr="00D91D53">
              <w:rPr>
                <w:rFonts w:ascii="ˎ̥" w:hAnsi="ˎ̥" w:cs="宋体"/>
                <w:color w:val="000000"/>
                <w:sz w:val="16"/>
                <w:bdr w:val="none" w:sz="0" w:space="0" w:color="auto" w:frame="1"/>
                <w:lang w:bidi="he-IL"/>
              </w:rPr>
              <w:t>StatusBarItem</w:t>
            </w:r>
            <w:r w:rsidRPr="00D91D53">
              <w:rPr>
                <w:rFonts w:cs="宋体" w:hint="eastAsia"/>
                <w:color w:val="000000"/>
                <w:sz w:val="16"/>
                <w:bdr w:val="none" w:sz="0" w:space="0" w:color="auto" w:frame="1"/>
                <w:lang w:bidi="he-IL"/>
              </w:rPr>
              <w:t>元素放在</w:t>
            </w:r>
            <w:r w:rsidRPr="00D91D53">
              <w:rPr>
                <w:rFonts w:ascii="ˎ̥" w:hAnsi="ˎ̥" w:cs="宋体"/>
                <w:color w:val="000000"/>
                <w:sz w:val="16"/>
                <w:bdr w:val="none" w:sz="0" w:space="0" w:color="auto" w:frame="1"/>
                <w:lang w:bidi="he-IL"/>
              </w:rPr>
              <w:t>StatusBar</w:t>
            </w:r>
            <w:r w:rsidRPr="00D91D53">
              <w:rPr>
                <w:rFonts w:cs="宋体" w:hint="eastAsia"/>
                <w:color w:val="000000"/>
                <w:sz w:val="16"/>
                <w:bdr w:val="none" w:sz="0" w:space="0" w:color="auto" w:frame="1"/>
                <w:lang w:bidi="he-IL"/>
              </w:rPr>
              <w:t>列表中</w:t>
            </w:r>
          </w:p>
        </w:tc>
      </w:tr>
      <w:tr w:rsidR="001014EB" w:rsidRPr="00D91D53">
        <w:trPr>
          <w:jc w:val="center"/>
        </w:trPr>
        <w:tc>
          <w:tcPr>
            <w:tcW w:w="1639"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bdr w:val="none" w:sz="0" w:space="0" w:color="auto" w:frame="1"/>
                <w:lang w:bidi="he-IL"/>
              </w:rPr>
            </w:pPr>
            <w:r w:rsidRPr="00D91D53">
              <w:rPr>
                <w:rFonts w:ascii="ˎ̥" w:hAnsi="ˎ̥" w:cs="宋体"/>
                <w:color w:val="000000"/>
                <w:sz w:val="16"/>
                <w:bdr w:val="none" w:sz="0" w:space="0" w:color="auto" w:frame="1"/>
                <w:lang w:bidi="he-IL"/>
              </w:rPr>
              <w:t>TreeView</w:t>
            </w:r>
          </w:p>
        </w:tc>
        <w:tc>
          <w:tcPr>
            <w:tcW w:w="7479"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bdr w:val="none" w:sz="0" w:space="0" w:color="auto" w:frame="1"/>
                <w:lang w:bidi="he-IL"/>
              </w:rPr>
            </w:pPr>
            <w:r w:rsidRPr="00D91D53">
              <w:rPr>
                <w:rFonts w:cs="宋体" w:hint="eastAsia"/>
                <w:color w:val="000000"/>
                <w:sz w:val="16"/>
                <w:bdr w:val="none" w:sz="0" w:space="0" w:color="auto" w:frame="1"/>
                <w:lang w:bidi="he-IL"/>
              </w:rPr>
              <w:t>要分层显示数据项，可以使用</w:t>
            </w:r>
            <w:r w:rsidRPr="00D91D53">
              <w:rPr>
                <w:rFonts w:ascii="ˎ̥" w:hAnsi="ˎ̥" w:cs="宋体"/>
                <w:color w:val="000000"/>
                <w:sz w:val="16"/>
                <w:bdr w:val="none" w:sz="0" w:space="0" w:color="auto" w:frame="1"/>
                <w:lang w:bidi="he-IL"/>
              </w:rPr>
              <w:t>TreeView</w:t>
            </w:r>
            <w:r w:rsidRPr="00D91D53">
              <w:rPr>
                <w:rFonts w:cs="宋体" w:hint="eastAsia"/>
                <w:color w:val="000000"/>
                <w:sz w:val="16"/>
                <w:bdr w:val="none" w:sz="0" w:space="0" w:color="auto" w:frame="1"/>
                <w:lang w:bidi="he-IL"/>
              </w:rPr>
              <w:t>控件</w:t>
            </w:r>
          </w:p>
        </w:tc>
      </w:tr>
      <w:tr w:rsidR="001014EB" w:rsidRPr="00D91D53">
        <w:trPr>
          <w:jc w:val="center"/>
        </w:trPr>
        <w:tc>
          <w:tcPr>
            <w:tcW w:w="1639" w:type="dxa"/>
            <w:tcBorders>
              <w:top w:val="single" w:sz="4" w:space="0" w:color="auto"/>
              <w:left w:val="outset" w:sz="6" w:space="0" w:color="ECE9D8"/>
              <w:bottom w:val="single" w:sz="8"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bdr w:val="none" w:sz="0" w:space="0" w:color="auto" w:frame="1"/>
                <w:lang w:bidi="he-IL"/>
              </w:rPr>
            </w:pPr>
            <w:r w:rsidRPr="00D91D53">
              <w:rPr>
                <w:rFonts w:ascii="ˎ̥" w:hAnsi="ˎ̥" w:cs="宋体"/>
                <w:color w:val="000000"/>
                <w:sz w:val="16"/>
                <w:bdr w:val="none" w:sz="0" w:space="0" w:color="auto" w:frame="1"/>
                <w:lang w:bidi="he-IL"/>
              </w:rPr>
              <w:t>ListBox</w:t>
            </w:r>
          </w:p>
          <w:p w:rsidR="001014EB" w:rsidRPr="00D91D53" w:rsidRDefault="001014EB" w:rsidP="005B6531">
            <w:pPr>
              <w:widowControl/>
              <w:shd w:val="clear" w:color="auto" w:fill="CCFFFF"/>
              <w:ind w:left="105" w:firstLine="420"/>
              <w:jc w:val="left"/>
              <w:rPr>
                <w:rFonts w:ascii="ˎ̥" w:hAnsi="ˎ̥" w:cs="宋体" w:hint="eastAsia"/>
                <w:color w:val="000000"/>
                <w:sz w:val="16"/>
                <w:bdr w:val="none" w:sz="0" w:space="0" w:color="auto" w:frame="1"/>
                <w:lang w:bidi="he-IL"/>
              </w:rPr>
            </w:pPr>
            <w:r w:rsidRPr="00D91D53">
              <w:rPr>
                <w:rFonts w:ascii="ˎ̥" w:hAnsi="ˎ̥" w:cs="宋体"/>
                <w:color w:val="000000"/>
                <w:sz w:val="16"/>
                <w:bdr w:val="none" w:sz="0" w:space="0" w:color="auto" w:frame="1"/>
                <w:lang w:bidi="he-IL"/>
              </w:rPr>
              <w:t>ComboBox</w:t>
            </w:r>
          </w:p>
          <w:p w:rsidR="001014EB" w:rsidRPr="00D91D53" w:rsidRDefault="001014EB" w:rsidP="005B6531">
            <w:pPr>
              <w:widowControl/>
              <w:shd w:val="clear" w:color="auto" w:fill="CCFFFF"/>
              <w:ind w:left="105" w:firstLine="420"/>
              <w:jc w:val="left"/>
              <w:rPr>
                <w:rFonts w:ascii="ˎ̥" w:hAnsi="ˎ̥" w:cs="宋体" w:hint="eastAsia"/>
                <w:color w:val="000000"/>
                <w:sz w:val="16"/>
                <w:bdr w:val="none" w:sz="0" w:space="0" w:color="auto" w:frame="1"/>
                <w:lang w:bidi="he-IL"/>
              </w:rPr>
            </w:pPr>
            <w:r w:rsidRPr="00D91D53">
              <w:rPr>
                <w:rFonts w:ascii="ˎ̥" w:hAnsi="ˎ̥" w:cs="宋体"/>
                <w:color w:val="000000"/>
                <w:sz w:val="16"/>
                <w:bdr w:val="none" w:sz="0" w:space="0" w:color="auto" w:frame="1"/>
                <w:lang w:bidi="he-IL"/>
              </w:rPr>
              <w:t>TabControl</w:t>
            </w:r>
          </w:p>
        </w:tc>
        <w:tc>
          <w:tcPr>
            <w:tcW w:w="7479" w:type="dxa"/>
            <w:tcBorders>
              <w:top w:val="single" w:sz="4" w:space="0" w:color="auto"/>
              <w:left w:val="single" w:sz="4" w:space="0" w:color="auto"/>
              <w:bottom w:val="single" w:sz="8"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bdr w:val="none" w:sz="0" w:space="0" w:color="auto" w:frame="1"/>
                <w:lang w:bidi="he-IL"/>
              </w:rPr>
            </w:pPr>
            <w:r w:rsidRPr="00D91D53">
              <w:rPr>
                <w:rFonts w:ascii="ˎ̥" w:hAnsi="ˎ̥" w:cs="宋体"/>
                <w:color w:val="000000"/>
                <w:sz w:val="16"/>
                <w:bdr w:val="none" w:sz="0" w:space="0" w:color="auto" w:frame="1"/>
                <w:lang w:bidi="he-IL"/>
              </w:rPr>
              <w:t>ListBox</w:t>
            </w:r>
            <w:r w:rsidRPr="00D91D53">
              <w:rPr>
                <w:rFonts w:cs="宋体" w:hint="eastAsia"/>
                <w:color w:val="000000"/>
                <w:sz w:val="16"/>
                <w:bdr w:val="none" w:sz="0" w:space="0" w:color="auto" w:frame="1"/>
                <w:lang w:bidi="he-IL"/>
              </w:rPr>
              <w:t>、</w:t>
            </w:r>
            <w:r w:rsidRPr="00D91D53">
              <w:rPr>
                <w:rFonts w:ascii="ˎ̥" w:hAnsi="ˎ̥" w:cs="宋体"/>
                <w:color w:val="000000"/>
                <w:sz w:val="16"/>
                <w:bdr w:val="none" w:sz="0" w:space="0" w:color="auto" w:frame="1"/>
                <w:lang w:bidi="he-IL"/>
              </w:rPr>
              <w:t>ComboBox</w:t>
            </w:r>
            <w:r w:rsidRPr="00D91D53">
              <w:rPr>
                <w:rFonts w:cs="宋体" w:hint="eastAsia"/>
                <w:color w:val="000000"/>
                <w:sz w:val="16"/>
                <w:bdr w:val="none" w:sz="0" w:space="0" w:color="auto" w:frame="1"/>
                <w:lang w:bidi="he-IL"/>
              </w:rPr>
              <w:t>和</w:t>
            </w:r>
            <w:r w:rsidRPr="00D91D53">
              <w:rPr>
                <w:rFonts w:ascii="ˎ̥" w:hAnsi="ˎ̥" w:cs="宋体"/>
                <w:color w:val="000000"/>
                <w:sz w:val="16"/>
                <w:bdr w:val="none" w:sz="0" w:space="0" w:color="auto" w:frame="1"/>
                <w:lang w:bidi="he-IL"/>
              </w:rPr>
              <w:t>TabControl</w:t>
            </w:r>
            <w:r w:rsidRPr="00D91D53">
              <w:rPr>
                <w:rFonts w:cs="宋体" w:hint="eastAsia"/>
                <w:color w:val="000000"/>
                <w:sz w:val="16"/>
                <w:bdr w:val="none" w:sz="0" w:space="0" w:color="auto" w:frame="1"/>
                <w:lang w:bidi="he-IL"/>
              </w:rPr>
              <w:t>都有相同的抽象基类</w:t>
            </w:r>
            <w:r w:rsidRPr="00D91D53">
              <w:rPr>
                <w:rFonts w:ascii="ˎ̥" w:hAnsi="ˎ̥" w:cs="宋体"/>
                <w:color w:val="000000"/>
                <w:sz w:val="16"/>
                <w:bdr w:val="none" w:sz="0" w:space="0" w:color="auto" w:frame="1"/>
                <w:lang w:bidi="he-IL"/>
              </w:rPr>
              <w:t>Selector</w:t>
            </w:r>
            <w:r w:rsidRPr="00D91D53">
              <w:rPr>
                <w:rFonts w:cs="宋体" w:hint="eastAsia"/>
                <w:color w:val="000000"/>
                <w:sz w:val="16"/>
                <w:bdr w:val="none" w:sz="0" w:space="0" w:color="auto" w:frame="1"/>
                <w:lang w:bidi="he-IL"/>
              </w:rPr>
              <w:t>。这个基类可以从列表中选择数据项。</w:t>
            </w:r>
            <w:r w:rsidRPr="00D91D53">
              <w:rPr>
                <w:rFonts w:ascii="ˎ̥" w:hAnsi="ˎ̥" w:cs="宋体"/>
                <w:color w:val="000000"/>
                <w:sz w:val="16"/>
                <w:bdr w:val="none" w:sz="0" w:space="0" w:color="auto" w:frame="1"/>
                <w:lang w:bidi="he-IL"/>
              </w:rPr>
              <w:t>ListBox</w:t>
            </w:r>
            <w:r w:rsidRPr="00D91D53">
              <w:rPr>
                <w:rFonts w:cs="宋体" w:hint="eastAsia"/>
                <w:color w:val="000000"/>
                <w:sz w:val="16"/>
                <w:bdr w:val="none" w:sz="0" w:space="0" w:color="auto" w:frame="1"/>
                <w:lang w:bidi="he-IL"/>
              </w:rPr>
              <w:t>显示列表中的数据项，</w:t>
            </w:r>
            <w:r w:rsidRPr="00D91D53">
              <w:rPr>
                <w:rFonts w:ascii="ˎ̥" w:hAnsi="ˎ̥" w:cs="宋体"/>
                <w:color w:val="000000"/>
                <w:sz w:val="16"/>
                <w:bdr w:val="none" w:sz="0" w:space="0" w:color="auto" w:frame="1"/>
                <w:lang w:bidi="he-IL"/>
              </w:rPr>
              <w:t>ComboBox</w:t>
            </w:r>
            <w:r w:rsidRPr="00D91D53">
              <w:rPr>
                <w:rFonts w:cs="宋体" w:hint="eastAsia"/>
                <w:color w:val="000000"/>
                <w:sz w:val="16"/>
                <w:bdr w:val="none" w:sz="0" w:space="0" w:color="auto" w:frame="1"/>
                <w:lang w:bidi="he-IL"/>
              </w:rPr>
              <w:t>有一个附带的</w:t>
            </w:r>
            <w:r w:rsidRPr="00D91D53">
              <w:rPr>
                <w:rFonts w:ascii="ˎ̥" w:hAnsi="ˎ̥" w:cs="宋体"/>
                <w:color w:val="000000"/>
                <w:sz w:val="16"/>
                <w:bdr w:val="none" w:sz="0" w:space="0" w:color="auto" w:frame="1"/>
                <w:lang w:bidi="he-IL"/>
              </w:rPr>
              <w:t>Button</w:t>
            </w:r>
            <w:r w:rsidRPr="00D91D53">
              <w:rPr>
                <w:rFonts w:cs="宋体" w:hint="eastAsia"/>
                <w:color w:val="000000"/>
                <w:sz w:val="16"/>
                <w:bdr w:val="none" w:sz="0" w:space="0" w:color="auto" w:frame="1"/>
                <w:lang w:bidi="he-IL"/>
              </w:rPr>
              <w:t>控件，只有点击按钮，才会显示数据项。在</w:t>
            </w:r>
            <w:r w:rsidRPr="00D91D53">
              <w:rPr>
                <w:rFonts w:ascii="ˎ̥" w:hAnsi="ˎ̥" w:cs="宋体"/>
                <w:color w:val="000000"/>
                <w:sz w:val="16"/>
                <w:bdr w:val="none" w:sz="0" w:space="0" w:color="auto" w:frame="1"/>
                <w:lang w:bidi="he-IL"/>
              </w:rPr>
              <w:t>TabControl</w:t>
            </w:r>
            <w:r w:rsidRPr="00D91D53">
              <w:rPr>
                <w:rFonts w:cs="宋体" w:hint="eastAsia"/>
                <w:color w:val="000000"/>
                <w:sz w:val="16"/>
                <w:bdr w:val="none" w:sz="0" w:space="0" w:color="auto" w:frame="1"/>
                <w:lang w:bidi="he-IL"/>
              </w:rPr>
              <w:t>中，内容可以排列为表格</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34.5.5  </w:t>
      </w:r>
      <w:r w:rsidRPr="00D91D53">
        <w:rPr>
          <w:rFonts w:ascii="ˎ̥" w:hAnsi="ˎ̥" w:cs="宋体"/>
          <w:b/>
          <w:bCs/>
          <w:color w:val="000000"/>
          <w:kern w:val="0"/>
        </w:rPr>
        <w:t>带标题的项控件</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HeaderItemsControl</w:t>
      </w:r>
      <w:r w:rsidRPr="00D91D53">
        <w:rPr>
          <w:rFonts w:ascii="ˎ̥" w:hAnsi="ˎ̥" w:cs="宋体"/>
          <w:color w:val="000000"/>
          <w:kern w:val="0"/>
          <w:szCs w:val="21"/>
        </w:rPr>
        <w:t>是包含数据项和标题的控件的基类。类</w:t>
      </w:r>
      <w:r w:rsidRPr="00D91D53">
        <w:rPr>
          <w:rFonts w:ascii="ˎ̥" w:hAnsi="ˎ̥" w:cs="宋体"/>
          <w:color w:val="000000"/>
          <w:kern w:val="0"/>
          <w:szCs w:val="21"/>
        </w:rPr>
        <w:t>HeaderItemsControl</w:t>
      </w:r>
      <w:r w:rsidRPr="00D91D53">
        <w:rPr>
          <w:rFonts w:ascii="ˎ̥" w:hAnsi="ˎ̥" w:cs="宋体"/>
          <w:color w:val="000000"/>
          <w:kern w:val="0"/>
          <w:szCs w:val="21"/>
        </w:rPr>
        <w:t>派生自</w:t>
      </w:r>
      <w:r w:rsidRPr="00D91D53">
        <w:rPr>
          <w:rFonts w:ascii="ˎ̥" w:hAnsi="ˎ̥" w:cs="宋体"/>
          <w:color w:val="000000"/>
          <w:kern w:val="0"/>
          <w:szCs w:val="21"/>
        </w:rPr>
        <w:t>ItemsControl.</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派生自</w:t>
      </w:r>
      <w:r w:rsidRPr="00D91D53">
        <w:rPr>
          <w:rFonts w:ascii="ˎ̥" w:hAnsi="ˎ̥" w:cs="宋体"/>
          <w:color w:val="000000"/>
          <w:kern w:val="0"/>
          <w:szCs w:val="21"/>
        </w:rPr>
        <w:t>HeaderItemsControl</w:t>
      </w:r>
      <w:r w:rsidRPr="00D91D53">
        <w:rPr>
          <w:rFonts w:ascii="ˎ̥" w:hAnsi="ˎ̥" w:cs="宋体"/>
          <w:color w:val="000000"/>
          <w:kern w:val="0"/>
          <w:szCs w:val="21"/>
        </w:rPr>
        <w:t>的类如表</w:t>
      </w:r>
      <w:r w:rsidRPr="00D91D53">
        <w:rPr>
          <w:rFonts w:ascii="ˎ̥" w:hAnsi="ˎ̥" w:cs="宋体"/>
          <w:color w:val="000000"/>
          <w:kern w:val="0"/>
          <w:szCs w:val="21"/>
        </w:rPr>
        <w:t>34-8</w:t>
      </w:r>
      <w:r w:rsidRPr="00D91D53">
        <w:rPr>
          <w:rFonts w:ascii="ˎ̥" w:hAnsi="ˎ̥" w:cs="宋体"/>
          <w:color w:val="000000"/>
          <w:kern w:val="0"/>
          <w:szCs w:val="21"/>
        </w:rPr>
        <w:t>所示。</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br/>
      </w:r>
      <w:r w:rsidRPr="00D91D53">
        <w:rPr>
          <w:rFonts w:ascii="ˎ̥" w:hAnsi="ˎ̥" w:cs="宋体"/>
          <w:color w:val="000000"/>
          <w:kern w:val="0"/>
          <w:szCs w:val="21"/>
        </w:rPr>
        <w:t>表</w:t>
      </w:r>
      <w:r w:rsidRPr="00D91D53">
        <w:rPr>
          <w:rFonts w:ascii="ˎ̥" w:hAnsi="ˎ̥" w:cs="宋体"/>
          <w:color w:val="000000"/>
          <w:kern w:val="0"/>
          <w:szCs w:val="21"/>
        </w:rPr>
        <w:t>  34-8</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246"/>
        <w:gridCol w:w="6872"/>
      </w:tblGrid>
      <w:tr w:rsidR="001014EB" w:rsidRPr="00D91D53">
        <w:trPr>
          <w:jc w:val="center"/>
        </w:trPr>
        <w:tc>
          <w:tcPr>
            <w:tcW w:w="2246" w:type="dxa"/>
            <w:tcBorders>
              <w:top w:val="single" w:sz="8"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firstLine="420"/>
              <w:jc w:val="left"/>
              <w:rPr>
                <w:rFonts w:ascii="Arial" w:hAnsi="Arial" w:cs="Arial"/>
                <w:color w:val="000000"/>
                <w:sz w:val="16"/>
                <w:szCs w:val="20"/>
                <w:bdr w:val="none" w:sz="0" w:space="0" w:color="auto" w:frame="1"/>
                <w:lang w:bidi="he-IL"/>
              </w:rPr>
            </w:pPr>
            <w:r w:rsidRPr="00D91D53">
              <w:rPr>
                <w:rFonts w:ascii="Arial" w:hAnsi="Arial" w:cs="Arial"/>
                <w:color w:val="000000"/>
                <w:sz w:val="16"/>
                <w:szCs w:val="20"/>
                <w:bdr w:val="none" w:sz="0" w:space="0" w:color="auto" w:frame="1"/>
                <w:lang w:bidi="he-IL"/>
              </w:rPr>
              <w:t>HeaderedItemsControl</w:t>
            </w:r>
          </w:p>
        </w:tc>
        <w:tc>
          <w:tcPr>
            <w:tcW w:w="6872" w:type="dxa"/>
            <w:tcBorders>
              <w:top w:val="single" w:sz="8"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firstLine="420"/>
              <w:jc w:val="left"/>
              <w:rPr>
                <w:rFonts w:ascii="ˎ̥" w:hAnsi="ˎ̥" w:cs="宋体" w:hint="eastAsia"/>
                <w:color w:val="000000"/>
                <w:sz w:val="16"/>
                <w:szCs w:val="20"/>
                <w:bdr w:val="none" w:sz="0" w:space="0" w:color="auto" w:frame="1"/>
                <w:lang w:bidi="he-IL"/>
              </w:rPr>
            </w:pPr>
            <w:r w:rsidRPr="00D91D53">
              <w:rPr>
                <w:rFonts w:ascii="Arial" w:eastAsia="黑体" w:hAnsi="ˎ̥" w:cs="宋体" w:hint="eastAsia"/>
                <w:color w:val="000000"/>
                <w:sz w:val="16"/>
                <w:szCs w:val="20"/>
                <w:bdr w:val="none" w:sz="0" w:space="0" w:color="auto" w:frame="1"/>
                <w:lang w:bidi="he-IL"/>
              </w:rPr>
              <w:t>说</w:t>
            </w:r>
            <w:r w:rsidRPr="00D91D53">
              <w:rPr>
                <w:rFonts w:ascii="Arial" w:hAnsi="Arial" w:cs="Arial"/>
                <w:color w:val="000000"/>
                <w:sz w:val="16"/>
                <w:szCs w:val="20"/>
                <w:bdr w:val="none" w:sz="0" w:space="0" w:color="auto" w:frame="1"/>
                <w:lang w:bidi="he-IL"/>
              </w:rPr>
              <w:t xml:space="preserve">    </w:t>
            </w:r>
            <w:r w:rsidRPr="00D91D53">
              <w:rPr>
                <w:rFonts w:ascii="Arial" w:eastAsia="黑体" w:hAnsi="ˎ̥" w:cs="宋体" w:hint="eastAsia"/>
                <w:color w:val="000000"/>
                <w:sz w:val="16"/>
                <w:szCs w:val="20"/>
                <w:bdr w:val="none" w:sz="0" w:space="0" w:color="auto" w:frame="1"/>
                <w:lang w:bidi="he-IL"/>
              </w:rPr>
              <w:t>明</w:t>
            </w:r>
          </w:p>
        </w:tc>
      </w:tr>
      <w:tr w:rsidR="001014EB" w:rsidRPr="00D91D53">
        <w:trPr>
          <w:jc w:val="center"/>
        </w:trPr>
        <w:tc>
          <w:tcPr>
            <w:tcW w:w="2246"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szCs w:val="20"/>
                <w:bdr w:val="none" w:sz="0" w:space="0" w:color="auto" w:frame="1"/>
                <w:lang w:bidi="he-IL"/>
              </w:rPr>
            </w:pPr>
            <w:r w:rsidRPr="00D91D53">
              <w:rPr>
                <w:rFonts w:ascii="ˎ̥" w:hAnsi="ˎ̥" w:cs="宋体"/>
                <w:color w:val="000000"/>
                <w:sz w:val="16"/>
                <w:szCs w:val="20"/>
                <w:bdr w:val="none" w:sz="0" w:space="0" w:color="auto" w:frame="1"/>
                <w:lang w:bidi="he-IL"/>
              </w:rPr>
              <w:t>MenuItem</w:t>
            </w:r>
          </w:p>
        </w:tc>
        <w:tc>
          <w:tcPr>
            <w:tcW w:w="6872"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szCs w:val="20"/>
                <w:bdr w:val="none" w:sz="0" w:space="0" w:color="auto" w:frame="1"/>
                <w:lang w:bidi="he-IL"/>
              </w:rPr>
            </w:pPr>
            <w:r w:rsidRPr="00D91D53">
              <w:rPr>
                <w:rFonts w:cs="宋体" w:hint="eastAsia"/>
                <w:color w:val="000000"/>
                <w:sz w:val="16"/>
                <w:szCs w:val="20"/>
                <w:bdr w:val="none" w:sz="0" w:space="0" w:color="auto" w:frame="1"/>
                <w:lang w:bidi="he-IL"/>
              </w:rPr>
              <w:t>菜单类</w:t>
            </w:r>
            <w:r w:rsidRPr="00D91D53">
              <w:rPr>
                <w:rFonts w:ascii="ˎ̥" w:hAnsi="ˎ̥" w:cs="宋体"/>
                <w:color w:val="000000"/>
                <w:sz w:val="16"/>
                <w:szCs w:val="20"/>
                <w:bdr w:val="none" w:sz="0" w:space="0" w:color="auto" w:frame="1"/>
                <w:lang w:bidi="he-IL"/>
              </w:rPr>
              <w:t>Menu</w:t>
            </w:r>
            <w:r w:rsidRPr="00D91D53">
              <w:rPr>
                <w:rFonts w:cs="宋体" w:hint="eastAsia"/>
                <w:color w:val="000000"/>
                <w:sz w:val="16"/>
                <w:szCs w:val="20"/>
                <w:bdr w:val="none" w:sz="0" w:space="0" w:color="auto" w:frame="1"/>
                <w:lang w:bidi="he-IL"/>
              </w:rPr>
              <w:t>和</w:t>
            </w:r>
            <w:r w:rsidRPr="00D91D53">
              <w:rPr>
                <w:rFonts w:ascii="ˎ̥" w:hAnsi="ˎ̥" w:cs="宋体"/>
                <w:color w:val="000000"/>
                <w:sz w:val="16"/>
                <w:szCs w:val="20"/>
                <w:bdr w:val="none" w:sz="0" w:space="0" w:color="auto" w:frame="1"/>
                <w:lang w:bidi="he-IL"/>
              </w:rPr>
              <w:t>ContextMenu</w:t>
            </w:r>
            <w:r w:rsidRPr="00D91D53">
              <w:rPr>
                <w:rFonts w:cs="宋体" w:hint="eastAsia"/>
                <w:color w:val="000000"/>
                <w:sz w:val="16"/>
                <w:szCs w:val="20"/>
                <w:bdr w:val="none" w:sz="0" w:space="0" w:color="auto" w:frame="1"/>
                <w:lang w:bidi="he-IL"/>
              </w:rPr>
              <w:t>包含</w:t>
            </w:r>
            <w:r w:rsidRPr="00D91D53">
              <w:rPr>
                <w:rFonts w:ascii="ˎ̥" w:hAnsi="ˎ̥" w:cs="宋体"/>
                <w:color w:val="000000"/>
                <w:sz w:val="16"/>
                <w:szCs w:val="20"/>
                <w:bdr w:val="none" w:sz="0" w:space="0" w:color="auto" w:frame="1"/>
                <w:lang w:bidi="he-IL"/>
              </w:rPr>
              <w:t>MenuItem</w:t>
            </w:r>
            <w:r w:rsidRPr="00D91D53">
              <w:rPr>
                <w:rFonts w:cs="宋体" w:hint="eastAsia"/>
                <w:color w:val="000000"/>
                <w:sz w:val="16"/>
                <w:szCs w:val="20"/>
                <w:bdr w:val="none" w:sz="0" w:space="0" w:color="auto" w:frame="1"/>
                <w:lang w:bidi="he-IL"/>
              </w:rPr>
              <w:t>类型的数据项。菜单项可以连接到命令上，因为</w:t>
            </w:r>
            <w:r w:rsidRPr="00D91D53">
              <w:rPr>
                <w:rFonts w:ascii="ˎ̥" w:hAnsi="ˎ̥" w:cs="宋体"/>
                <w:color w:val="000000"/>
                <w:sz w:val="16"/>
                <w:szCs w:val="20"/>
                <w:bdr w:val="none" w:sz="0" w:space="0" w:color="auto" w:frame="1"/>
                <w:lang w:bidi="he-IL"/>
              </w:rPr>
              <w:t>MenuItem</w:t>
            </w:r>
            <w:r w:rsidRPr="00D91D53">
              <w:rPr>
                <w:rFonts w:cs="宋体" w:hint="eastAsia"/>
                <w:color w:val="000000"/>
                <w:sz w:val="16"/>
                <w:szCs w:val="20"/>
                <w:bdr w:val="none" w:sz="0" w:space="0" w:color="auto" w:frame="1"/>
                <w:lang w:bidi="he-IL"/>
              </w:rPr>
              <w:t>类实现了接口</w:t>
            </w:r>
            <w:r w:rsidRPr="00D91D53">
              <w:rPr>
                <w:rFonts w:ascii="ˎ̥" w:hAnsi="ˎ̥" w:cs="宋体"/>
                <w:color w:val="000000"/>
                <w:sz w:val="16"/>
                <w:szCs w:val="20"/>
                <w:bdr w:val="none" w:sz="0" w:space="0" w:color="auto" w:frame="1"/>
                <w:lang w:bidi="he-IL"/>
              </w:rPr>
              <w:t>ICommandSource</w:t>
            </w:r>
          </w:p>
        </w:tc>
      </w:tr>
      <w:tr w:rsidR="001014EB" w:rsidRPr="00D91D53">
        <w:trPr>
          <w:jc w:val="center"/>
        </w:trPr>
        <w:tc>
          <w:tcPr>
            <w:tcW w:w="2246"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szCs w:val="20"/>
                <w:bdr w:val="none" w:sz="0" w:space="0" w:color="auto" w:frame="1"/>
                <w:lang w:bidi="he-IL"/>
              </w:rPr>
            </w:pPr>
            <w:r w:rsidRPr="00D91D53">
              <w:rPr>
                <w:rFonts w:ascii="ˎ̥" w:hAnsi="ˎ̥" w:cs="宋体"/>
                <w:color w:val="000000"/>
                <w:sz w:val="16"/>
                <w:szCs w:val="20"/>
                <w:bdr w:val="none" w:sz="0" w:space="0" w:color="auto" w:frame="1"/>
                <w:lang w:bidi="he-IL"/>
              </w:rPr>
              <w:t>TreeViewItem</w:t>
            </w:r>
          </w:p>
        </w:tc>
        <w:tc>
          <w:tcPr>
            <w:tcW w:w="6872"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szCs w:val="20"/>
                <w:bdr w:val="none" w:sz="0" w:space="0" w:color="auto" w:frame="1"/>
                <w:lang w:bidi="he-IL"/>
              </w:rPr>
            </w:pPr>
            <w:r w:rsidRPr="00D91D53">
              <w:rPr>
                <w:rFonts w:ascii="ˎ̥" w:hAnsi="ˎ̥" w:cs="宋体"/>
                <w:color w:val="000000"/>
                <w:sz w:val="16"/>
                <w:szCs w:val="20"/>
                <w:bdr w:val="none" w:sz="0" w:space="0" w:color="auto" w:frame="1"/>
                <w:lang w:bidi="he-IL"/>
              </w:rPr>
              <w:t>TreeViewItem</w:t>
            </w:r>
            <w:r w:rsidRPr="00D91D53">
              <w:rPr>
                <w:rFonts w:cs="宋体" w:hint="eastAsia"/>
                <w:color w:val="000000"/>
                <w:sz w:val="16"/>
                <w:szCs w:val="20"/>
                <w:bdr w:val="none" w:sz="0" w:space="0" w:color="auto" w:frame="1"/>
                <w:lang w:bidi="he-IL"/>
              </w:rPr>
              <w:t>类可以包含</w:t>
            </w:r>
            <w:r w:rsidRPr="00D91D53">
              <w:rPr>
                <w:rFonts w:ascii="ˎ̥" w:hAnsi="ˎ̥" w:cs="宋体"/>
                <w:color w:val="000000"/>
                <w:sz w:val="16"/>
                <w:szCs w:val="20"/>
                <w:bdr w:val="none" w:sz="0" w:space="0" w:color="auto" w:frame="1"/>
                <w:lang w:bidi="he-IL"/>
              </w:rPr>
              <w:t>TreeViewItem</w:t>
            </w:r>
            <w:r w:rsidRPr="00D91D53">
              <w:rPr>
                <w:rFonts w:cs="宋体" w:hint="eastAsia"/>
                <w:color w:val="000000"/>
                <w:sz w:val="16"/>
                <w:szCs w:val="20"/>
                <w:bdr w:val="none" w:sz="0" w:space="0" w:color="auto" w:frame="1"/>
                <w:lang w:bidi="he-IL"/>
              </w:rPr>
              <w:t>类型的数据项</w:t>
            </w:r>
          </w:p>
        </w:tc>
      </w:tr>
      <w:tr w:rsidR="001014EB" w:rsidRPr="00D91D53">
        <w:trPr>
          <w:jc w:val="center"/>
        </w:trPr>
        <w:tc>
          <w:tcPr>
            <w:tcW w:w="2246" w:type="dxa"/>
            <w:tcBorders>
              <w:top w:val="single" w:sz="4" w:space="0" w:color="auto"/>
              <w:left w:val="outset" w:sz="6" w:space="0" w:color="ECE9D8"/>
              <w:bottom w:val="single" w:sz="8"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szCs w:val="20"/>
                <w:bdr w:val="none" w:sz="0" w:space="0" w:color="auto" w:frame="1"/>
                <w:lang w:bidi="he-IL"/>
              </w:rPr>
            </w:pPr>
            <w:r w:rsidRPr="00D91D53">
              <w:rPr>
                <w:rFonts w:ascii="ˎ̥" w:hAnsi="ˎ̥" w:cs="宋体"/>
                <w:color w:val="000000"/>
                <w:sz w:val="16"/>
                <w:szCs w:val="20"/>
                <w:bdr w:val="none" w:sz="0" w:space="0" w:color="auto" w:frame="1"/>
                <w:lang w:bidi="he-IL"/>
              </w:rPr>
              <w:t>ToolBar</w:t>
            </w:r>
          </w:p>
        </w:tc>
        <w:tc>
          <w:tcPr>
            <w:tcW w:w="6872" w:type="dxa"/>
            <w:tcBorders>
              <w:top w:val="single" w:sz="4" w:space="0" w:color="auto"/>
              <w:left w:val="single" w:sz="4" w:space="0" w:color="auto"/>
              <w:bottom w:val="single" w:sz="8"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szCs w:val="20"/>
                <w:bdr w:val="none" w:sz="0" w:space="0" w:color="auto" w:frame="1"/>
                <w:lang w:bidi="he-IL"/>
              </w:rPr>
            </w:pPr>
            <w:r w:rsidRPr="00D91D53">
              <w:rPr>
                <w:rFonts w:ascii="ˎ̥" w:hAnsi="ˎ̥" w:cs="宋体"/>
                <w:color w:val="000000"/>
                <w:sz w:val="16"/>
                <w:szCs w:val="20"/>
                <w:bdr w:val="none" w:sz="0" w:space="0" w:color="auto" w:frame="1"/>
                <w:lang w:bidi="he-IL"/>
              </w:rPr>
              <w:t>ToolBar</w:t>
            </w:r>
            <w:r w:rsidRPr="00D91D53">
              <w:rPr>
                <w:rFonts w:cs="宋体" w:hint="eastAsia"/>
                <w:color w:val="000000"/>
                <w:sz w:val="16"/>
                <w:szCs w:val="20"/>
                <w:bdr w:val="none" w:sz="0" w:space="0" w:color="auto" w:frame="1"/>
                <w:lang w:bidi="he-IL"/>
              </w:rPr>
              <w:t>控件是一组控件</w:t>
            </w:r>
            <w:r w:rsidRPr="00D91D53">
              <w:rPr>
                <w:rFonts w:ascii="ˎ̥" w:hAnsi="ˎ̥" w:cs="宋体"/>
                <w:color w:val="000000"/>
                <w:sz w:val="16"/>
                <w:szCs w:val="20"/>
                <w:bdr w:val="none" w:sz="0" w:space="0" w:color="auto" w:frame="1"/>
                <w:lang w:bidi="he-IL"/>
              </w:rPr>
              <w:t>(</w:t>
            </w:r>
            <w:r w:rsidRPr="00D91D53">
              <w:rPr>
                <w:rFonts w:cs="宋体" w:hint="eastAsia"/>
                <w:color w:val="000000"/>
                <w:sz w:val="16"/>
                <w:szCs w:val="20"/>
                <w:bdr w:val="none" w:sz="0" w:space="0" w:color="auto" w:frame="1"/>
                <w:lang w:bidi="he-IL"/>
              </w:rPr>
              <w:t>通常是</w:t>
            </w:r>
            <w:r w:rsidRPr="00D91D53">
              <w:rPr>
                <w:rFonts w:ascii="ˎ̥" w:hAnsi="ˎ̥" w:cs="宋体"/>
                <w:color w:val="000000"/>
                <w:sz w:val="16"/>
                <w:szCs w:val="20"/>
                <w:bdr w:val="none" w:sz="0" w:space="0" w:color="auto" w:frame="1"/>
                <w:lang w:bidi="he-IL"/>
              </w:rPr>
              <w:t>Button</w:t>
            </w:r>
            <w:r w:rsidRPr="00D91D53">
              <w:rPr>
                <w:rFonts w:cs="宋体" w:hint="eastAsia"/>
                <w:color w:val="000000"/>
                <w:sz w:val="16"/>
                <w:szCs w:val="20"/>
                <w:bdr w:val="none" w:sz="0" w:space="0" w:color="auto" w:frame="1"/>
                <w:lang w:bidi="he-IL"/>
              </w:rPr>
              <w:t>和</w:t>
            </w:r>
            <w:r w:rsidRPr="00D91D53">
              <w:rPr>
                <w:rFonts w:ascii="ˎ̥" w:hAnsi="ˎ̥" w:cs="宋体"/>
                <w:color w:val="000000"/>
                <w:sz w:val="16"/>
                <w:szCs w:val="20"/>
                <w:bdr w:val="none" w:sz="0" w:space="0" w:color="auto" w:frame="1"/>
                <w:lang w:bidi="he-IL"/>
              </w:rPr>
              <w:t>Separator</w:t>
            </w:r>
            <w:r w:rsidRPr="00D91D53">
              <w:rPr>
                <w:rFonts w:cs="宋体" w:hint="eastAsia"/>
                <w:color w:val="000000"/>
                <w:sz w:val="16"/>
                <w:szCs w:val="20"/>
                <w:bdr w:val="none" w:sz="0" w:space="0" w:color="auto" w:frame="1"/>
                <w:lang w:bidi="he-IL"/>
              </w:rPr>
              <w:t>元素</w:t>
            </w:r>
            <w:r w:rsidRPr="00D91D53">
              <w:rPr>
                <w:rFonts w:ascii="ˎ̥" w:hAnsi="ˎ̥" w:cs="宋体"/>
                <w:color w:val="000000"/>
                <w:sz w:val="16"/>
                <w:szCs w:val="20"/>
                <w:bdr w:val="none" w:sz="0" w:space="0" w:color="auto" w:frame="1"/>
                <w:lang w:bidi="he-IL"/>
              </w:rPr>
              <w:t>)</w:t>
            </w:r>
            <w:r w:rsidRPr="00D91D53">
              <w:rPr>
                <w:rFonts w:cs="宋体" w:hint="eastAsia"/>
                <w:color w:val="000000"/>
                <w:sz w:val="16"/>
                <w:szCs w:val="20"/>
                <w:bdr w:val="none" w:sz="0" w:space="0" w:color="auto" w:frame="1"/>
                <w:lang w:bidi="he-IL"/>
              </w:rPr>
              <w:t>的容器。可以将</w:t>
            </w:r>
            <w:r w:rsidRPr="00D91D53">
              <w:rPr>
                <w:rFonts w:ascii="ˎ̥" w:hAnsi="ˎ̥" w:cs="宋体"/>
                <w:color w:val="000000"/>
                <w:sz w:val="16"/>
                <w:szCs w:val="20"/>
                <w:bdr w:val="none" w:sz="0" w:space="0" w:color="auto" w:frame="1"/>
                <w:lang w:bidi="he-IL"/>
              </w:rPr>
              <w:t>ToolBar</w:t>
            </w:r>
            <w:r w:rsidRPr="00D91D53">
              <w:rPr>
                <w:rFonts w:cs="宋体" w:hint="eastAsia"/>
                <w:color w:val="000000"/>
                <w:sz w:val="16"/>
                <w:szCs w:val="20"/>
                <w:bdr w:val="none" w:sz="0" w:space="0" w:color="auto" w:frame="1"/>
                <w:lang w:bidi="he-IL"/>
              </w:rPr>
              <w:t>放在</w:t>
            </w:r>
            <w:r w:rsidRPr="00D91D53">
              <w:rPr>
                <w:rFonts w:ascii="ˎ̥" w:hAnsi="ˎ̥" w:cs="宋体"/>
                <w:color w:val="000000"/>
                <w:sz w:val="16"/>
                <w:szCs w:val="20"/>
                <w:bdr w:val="none" w:sz="0" w:space="0" w:color="auto" w:frame="1"/>
                <w:lang w:bidi="he-IL"/>
              </w:rPr>
              <w:t>ToolBarTray</w:t>
            </w:r>
            <w:r w:rsidRPr="00D91D53">
              <w:rPr>
                <w:rFonts w:cs="宋体" w:hint="eastAsia"/>
                <w:color w:val="000000"/>
                <w:sz w:val="16"/>
                <w:szCs w:val="20"/>
                <w:bdr w:val="none" w:sz="0" w:space="0" w:color="auto" w:frame="1"/>
                <w:lang w:bidi="he-IL"/>
              </w:rPr>
              <w:t>中，它会重新安排</w:t>
            </w:r>
            <w:r w:rsidRPr="00D91D53">
              <w:rPr>
                <w:rFonts w:ascii="ˎ̥" w:hAnsi="ˎ̥" w:cs="宋体"/>
                <w:color w:val="000000"/>
                <w:sz w:val="16"/>
                <w:szCs w:val="20"/>
                <w:bdr w:val="none" w:sz="0" w:space="0" w:color="auto" w:frame="1"/>
                <w:lang w:bidi="he-IL"/>
              </w:rPr>
              <w:t>ToolBar</w:t>
            </w:r>
            <w:r w:rsidRPr="00D91D53">
              <w:rPr>
                <w:rFonts w:cs="宋体" w:hint="eastAsia"/>
                <w:color w:val="000000"/>
                <w:sz w:val="16"/>
                <w:szCs w:val="20"/>
                <w:bdr w:val="none" w:sz="0" w:space="0" w:color="auto" w:frame="1"/>
                <w:lang w:bidi="he-IL"/>
              </w:rPr>
              <w:t>控件的位置</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34.6  </w:t>
      </w:r>
      <w:r w:rsidRPr="00D91D53">
        <w:rPr>
          <w:rFonts w:ascii="ˎ̥" w:hAnsi="ˎ̥" w:cs="宋体"/>
          <w:b/>
          <w:bCs/>
          <w:color w:val="000000"/>
          <w:kern w:val="0"/>
        </w:rPr>
        <w:t>布局</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为了定义应用程序的布局，可以使用派生自</w:t>
      </w:r>
      <w:r w:rsidRPr="00D91D53">
        <w:rPr>
          <w:rFonts w:ascii="ˎ̥" w:hAnsi="ˎ̥" w:cs="宋体"/>
          <w:color w:val="000000"/>
          <w:kern w:val="0"/>
          <w:szCs w:val="21"/>
        </w:rPr>
        <w:t>Panel</w:t>
      </w:r>
      <w:r w:rsidRPr="00D91D53">
        <w:rPr>
          <w:rFonts w:ascii="ˎ̥" w:hAnsi="ˎ̥" w:cs="宋体"/>
          <w:color w:val="000000"/>
          <w:kern w:val="0"/>
          <w:szCs w:val="21"/>
        </w:rPr>
        <w:t>基类中的类。这里讨论几个布局容器。布局容器要完成两个主要任务：测量和安排。在测量时，容器要求其子控件有合适的大小。由于控件的大小不一定合适，所以容器需要确定和安排其子控件的大小和位置。</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34.6.1  StackPanel</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Window</w:t>
      </w:r>
      <w:r w:rsidRPr="00D91D53">
        <w:rPr>
          <w:rFonts w:ascii="ˎ̥" w:hAnsi="ˎ̥" w:cs="宋体"/>
          <w:color w:val="000000"/>
          <w:kern w:val="0"/>
          <w:szCs w:val="21"/>
        </w:rPr>
        <w:t>可以只包含一个元素，作为其内容。如果要包含多个元素，可以将</w:t>
      </w:r>
      <w:r w:rsidRPr="00D91D53">
        <w:rPr>
          <w:rFonts w:ascii="ˎ̥" w:hAnsi="ˎ̥" w:cs="宋体"/>
          <w:color w:val="000000"/>
          <w:kern w:val="0"/>
          <w:szCs w:val="21"/>
        </w:rPr>
        <w:t>StackPanel</w:t>
      </w:r>
      <w:r w:rsidRPr="00D91D53">
        <w:rPr>
          <w:rFonts w:ascii="ˎ̥" w:hAnsi="ˎ̥" w:cs="宋体"/>
          <w:color w:val="000000"/>
          <w:kern w:val="0"/>
          <w:szCs w:val="21"/>
        </w:rPr>
        <w:t>用作</w:t>
      </w:r>
      <w:r w:rsidRPr="00D91D53">
        <w:rPr>
          <w:rFonts w:ascii="ˎ̥" w:hAnsi="ˎ̥" w:cs="宋体"/>
          <w:color w:val="000000"/>
          <w:kern w:val="0"/>
          <w:szCs w:val="21"/>
        </w:rPr>
        <w:t>Window</w:t>
      </w:r>
      <w:r w:rsidRPr="00D91D53">
        <w:rPr>
          <w:rFonts w:ascii="ˎ̥" w:hAnsi="ˎ̥" w:cs="宋体"/>
          <w:color w:val="000000"/>
          <w:kern w:val="0"/>
          <w:szCs w:val="21"/>
        </w:rPr>
        <w:t>的一个子元素，在</w:t>
      </w:r>
      <w:r w:rsidRPr="00D91D53">
        <w:rPr>
          <w:rFonts w:ascii="ˎ̥" w:hAnsi="ˎ̥" w:cs="宋体"/>
          <w:color w:val="000000"/>
          <w:kern w:val="0"/>
          <w:szCs w:val="21"/>
        </w:rPr>
        <w:t>StackPanel</w:t>
      </w:r>
      <w:r w:rsidRPr="00D91D53">
        <w:rPr>
          <w:rFonts w:ascii="ˎ̥" w:hAnsi="ˎ̥" w:cs="宋体"/>
          <w:color w:val="000000"/>
          <w:kern w:val="0"/>
          <w:szCs w:val="21"/>
        </w:rPr>
        <w:t>中添加元素。</w:t>
      </w:r>
      <w:r w:rsidRPr="00D91D53">
        <w:rPr>
          <w:rFonts w:ascii="ˎ̥" w:hAnsi="ˎ̥" w:cs="宋体"/>
          <w:color w:val="000000"/>
          <w:kern w:val="0"/>
          <w:szCs w:val="21"/>
        </w:rPr>
        <w:t>StackPanel</w:t>
      </w:r>
      <w:r w:rsidRPr="00D91D53">
        <w:rPr>
          <w:rFonts w:ascii="ˎ̥" w:hAnsi="ˎ̥" w:cs="宋体"/>
          <w:color w:val="000000"/>
          <w:kern w:val="0"/>
          <w:szCs w:val="21"/>
        </w:rPr>
        <w:t>是一个简单的容器控件，只能一个一个地显示元素。</w:t>
      </w:r>
      <w:r w:rsidRPr="00D91D53">
        <w:rPr>
          <w:rFonts w:ascii="ˎ̥" w:hAnsi="ˎ̥" w:cs="宋体"/>
          <w:color w:val="000000"/>
          <w:kern w:val="0"/>
          <w:szCs w:val="21"/>
        </w:rPr>
        <w:t>StackPanel</w:t>
      </w:r>
      <w:r w:rsidRPr="00D91D53">
        <w:rPr>
          <w:rFonts w:ascii="ˎ̥" w:hAnsi="ˎ̥" w:cs="宋体"/>
          <w:color w:val="000000"/>
          <w:kern w:val="0"/>
          <w:szCs w:val="21"/>
        </w:rPr>
        <w:t>的显示方向可以是水平或垂直。类</w:t>
      </w:r>
      <w:r w:rsidRPr="00D91D53">
        <w:rPr>
          <w:rFonts w:ascii="ˎ̥" w:hAnsi="ˎ̥" w:cs="宋体"/>
          <w:color w:val="000000"/>
          <w:kern w:val="0"/>
          <w:szCs w:val="21"/>
        </w:rPr>
        <w:t>ToolBarPanel</w:t>
      </w:r>
      <w:r w:rsidRPr="00D91D53">
        <w:rPr>
          <w:rFonts w:ascii="ˎ̥" w:hAnsi="ˎ̥" w:cs="宋体"/>
          <w:color w:val="000000"/>
          <w:kern w:val="0"/>
          <w:szCs w:val="21"/>
        </w:rPr>
        <w:t>派生自</w:t>
      </w:r>
      <w:r w:rsidRPr="00D91D53">
        <w:rPr>
          <w:rFonts w:ascii="ˎ̥" w:hAnsi="ˎ̥" w:cs="宋体"/>
          <w:color w:val="000000"/>
          <w:kern w:val="0"/>
          <w:szCs w:val="21"/>
        </w:rPr>
        <w:t>StackPanel</w:t>
      </w:r>
      <w:r w:rsidRPr="00D91D53">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&lt;Window x:Class="LayoutSamples.Window1"</w:t>
            </w:r>
            <w:r w:rsidRPr="00D91D53">
              <w:rPr>
                <w:rFonts w:ascii="Courier New" w:hAnsi="Courier New" w:cs="Courier New"/>
                <w:color w:val="000000"/>
                <w:kern w:val="0"/>
                <w:sz w:val="18"/>
                <w:szCs w:val="18"/>
              </w:rPr>
              <w:br/>
              <w:t>xmlns="</w:t>
            </w:r>
            <w:hyperlink r:id="rId155" w:history="1">
              <w:r w:rsidRPr="00D91D53">
                <w:rPr>
                  <w:rFonts w:ascii="Courier New" w:hAnsi="Courier New" w:cs="Courier New"/>
                  <w:color w:val="0000FF"/>
                  <w:kern w:val="0"/>
                  <w:sz w:val="18"/>
                  <w:szCs w:val="18"/>
                  <w:u w:val="single"/>
                </w:rPr>
                <w:t>http://schemas.microsoft.com/winfx/2006/xaml/presentation</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xmlns:x="</w:t>
            </w:r>
            <w:hyperlink r:id="rId156" w:history="1">
              <w:r w:rsidRPr="00D91D53">
                <w:rPr>
                  <w:rFonts w:ascii="Courier New" w:hAnsi="Courier New" w:cs="Courier New"/>
                  <w:color w:val="0000FF"/>
                  <w:kern w:val="0"/>
                  <w:sz w:val="18"/>
                  <w:szCs w:val="18"/>
                  <w:u w:val="single"/>
                </w:rPr>
                <w:t>http://schemas.microsoft.com/winfx/2006/xaml</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 xml:space="preserve">Title="Layout Samples" Height="300" Width="283"&gt;  </w:t>
            </w:r>
            <w:r w:rsidRPr="00D91D53">
              <w:rPr>
                <w:rFonts w:ascii="Courier New" w:hAnsi="Courier New" w:cs="Courier New"/>
                <w:color w:val="000000"/>
                <w:kern w:val="0"/>
                <w:sz w:val="18"/>
                <w:szCs w:val="18"/>
              </w:rPr>
              <w:br/>
              <w:t>&lt;StackPanel Orientation="Vertical"&gt;</w:t>
            </w:r>
            <w:r w:rsidRPr="00D91D53">
              <w:rPr>
                <w:rFonts w:ascii="Courier New" w:hAnsi="Courier New" w:cs="Courier New"/>
                <w:color w:val="000000"/>
                <w:kern w:val="0"/>
                <w:sz w:val="18"/>
                <w:szCs w:val="18"/>
              </w:rPr>
              <w:br/>
              <w:t>&lt;Label&gt;Label&lt;/Label&gt;</w:t>
            </w:r>
            <w:r w:rsidRPr="00D91D53">
              <w:rPr>
                <w:rFonts w:ascii="Courier New" w:hAnsi="Courier New" w:cs="Courier New"/>
                <w:color w:val="000000"/>
                <w:kern w:val="0"/>
                <w:sz w:val="18"/>
                <w:szCs w:val="18"/>
              </w:rPr>
              <w:br/>
              <w:t>&lt;TextBox&gt;TextBox&lt;/TextBox&gt;</w:t>
            </w:r>
            <w:r w:rsidRPr="00D91D53">
              <w:rPr>
                <w:rFonts w:ascii="Courier New" w:hAnsi="Courier New" w:cs="Courier New"/>
                <w:color w:val="000000"/>
                <w:kern w:val="0"/>
                <w:sz w:val="18"/>
                <w:szCs w:val="18"/>
              </w:rPr>
              <w:br/>
              <w:t>&lt;CheckBox&gt;Checkbox&lt;/CheckBox&gt;</w:t>
            </w:r>
            <w:r w:rsidRPr="00D91D53">
              <w:rPr>
                <w:rFonts w:ascii="Courier New" w:hAnsi="Courier New" w:cs="Courier New"/>
                <w:color w:val="000000"/>
                <w:kern w:val="0"/>
                <w:sz w:val="18"/>
                <w:szCs w:val="18"/>
              </w:rPr>
              <w:br/>
              <w:t>&lt;CheckBox&gt;Checkbox&lt;/CheckBox&gt;</w:t>
            </w:r>
            <w:r w:rsidRPr="00D91D53">
              <w:rPr>
                <w:rFonts w:ascii="Courier New" w:hAnsi="Courier New" w:cs="Courier New"/>
                <w:color w:val="000000"/>
                <w:kern w:val="0"/>
                <w:sz w:val="18"/>
                <w:szCs w:val="18"/>
              </w:rPr>
              <w:br/>
              <w:t>&lt;ListBox&gt;</w:t>
            </w:r>
            <w:r w:rsidRPr="00D91D53">
              <w:rPr>
                <w:rFonts w:ascii="Courier New" w:hAnsi="Courier New" w:cs="Courier New"/>
                <w:color w:val="000000"/>
                <w:kern w:val="0"/>
                <w:sz w:val="18"/>
                <w:szCs w:val="18"/>
              </w:rPr>
              <w:br/>
              <w:t>&lt;ListBoxItem&gt;ListBoxItem One&lt;/ListBoxItem&gt;</w:t>
            </w:r>
            <w:r w:rsidRPr="00D91D53">
              <w:rPr>
                <w:rFonts w:ascii="Courier New" w:hAnsi="Courier New" w:cs="Courier New"/>
                <w:color w:val="000000"/>
                <w:kern w:val="0"/>
                <w:sz w:val="18"/>
                <w:szCs w:val="18"/>
              </w:rPr>
              <w:br/>
            </w:r>
            <w:r w:rsidRPr="00D91D53">
              <w:rPr>
                <w:rFonts w:ascii="Courier New" w:hAnsi="Courier New" w:cs="Courier New"/>
                <w:color w:val="000000"/>
                <w:kern w:val="0"/>
                <w:sz w:val="18"/>
                <w:szCs w:val="18"/>
              </w:rPr>
              <w:lastRenderedPageBreak/>
              <w:t>&lt;ListBoxItem&gt;ListBoxItem Two&lt;/ListBoxItem&gt;</w:t>
            </w:r>
            <w:r w:rsidRPr="00D91D53">
              <w:rPr>
                <w:rFonts w:ascii="Courier New" w:hAnsi="Courier New" w:cs="Courier New"/>
                <w:color w:val="000000"/>
                <w:kern w:val="0"/>
                <w:sz w:val="18"/>
                <w:szCs w:val="18"/>
              </w:rPr>
              <w:br/>
              <w:t>&lt;/ListBox&gt;</w:t>
            </w:r>
            <w:r w:rsidRPr="00D91D53">
              <w:rPr>
                <w:rFonts w:ascii="Courier New" w:hAnsi="Courier New" w:cs="Courier New"/>
                <w:color w:val="000000"/>
                <w:kern w:val="0"/>
                <w:sz w:val="18"/>
                <w:szCs w:val="18"/>
              </w:rPr>
              <w:br/>
              <w:t>&lt;Button&gt;Button&lt;/Button&gt;</w:t>
            </w:r>
            <w:r w:rsidRPr="00D91D53">
              <w:rPr>
                <w:rFonts w:ascii="Courier New" w:hAnsi="Courier New" w:cs="Courier New"/>
                <w:color w:val="000000"/>
                <w:kern w:val="0"/>
                <w:sz w:val="18"/>
                <w:szCs w:val="18"/>
              </w:rPr>
              <w:br/>
              <w:t>&lt;/StackPanel&gt;</w:t>
            </w:r>
            <w:r w:rsidRPr="00D91D53">
              <w:rPr>
                <w:rFonts w:ascii="Courier New" w:hAnsi="Courier New" w:cs="Courier New"/>
                <w:color w:val="000000"/>
                <w:kern w:val="0"/>
                <w:sz w:val="18"/>
                <w:szCs w:val="18"/>
              </w:rPr>
              <w:br/>
              <w:t>&lt;/Window&gt;</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lastRenderedPageBreak/>
        <w:t>在图</w:t>
      </w:r>
      <w:r w:rsidRPr="00D91D53">
        <w:rPr>
          <w:rFonts w:ascii="ˎ̥" w:hAnsi="ˎ̥" w:cs="宋体"/>
          <w:color w:val="000000"/>
          <w:kern w:val="0"/>
          <w:szCs w:val="21"/>
        </w:rPr>
        <w:t>34-13</w:t>
      </w:r>
      <w:r w:rsidRPr="00D91D53">
        <w:rPr>
          <w:rFonts w:ascii="ˎ̥" w:hAnsi="ˎ̥" w:cs="宋体"/>
          <w:color w:val="000000"/>
          <w:kern w:val="0"/>
          <w:szCs w:val="21"/>
        </w:rPr>
        <w:t>中，可以看到</w:t>
      </w:r>
      <w:r w:rsidRPr="00D91D53">
        <w:rPr>
          <w:rFonts w:ascii="ˎ̥" w:hAnsi="ˎ̥" w:cs="宋体"/>
          <w:color w:val="000000"/>
          <w:kern w:val="0"/>
          <w:szCs w:val="21"/>
        </w:rPr>
        <w:t>StackPanel</w:t>
      </w:r>
      <w:r w:rsidRPr="00D91D53">
        <w:rPr>
          <w:rFonts w:ascii="ˎ̥" w:hAnsi="ˎ̥" w:cs="宋体"/>
          <w:color w:val="000000"/>
          <w:kern w:val="0"/>
          <w:szCs w:val="21"/>
        </w:rPr>
        <w:t>垂直显示的子控件。</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提示：</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对于与</w:t>
      </w:r>
      <w:r w:rsidRPr="00D91D53">
        <w:rPr>
          <w:rFonts w:ascii="ˎ̥" w:hAnsi="ˎ̥" w:cs="宋体"/>
          <w:color w:val="000000"/>
          <w:kern w:val="0"/>
          <w:szCs w:val="21"/>
        </w:rPr>
        <w:t>StackPanel</w:t>
      </w:r>
      <w:r w:rsidRPr="00D91D53">
        <w:rPr>
          <w:rFonts w:ascii="ˎ̥" w:hAnsi="ˎ̥" w:cs="宋体"/>
          <w:color w:val="000000"/>
          <w:kern w:val="0"/>
          <w:szCs w:val="21"/>
        </w:rPr>
        <w:t>的数据绑定项，如果没有足够的空间显示所有的项，就可以使用</w:t>
      </w:r>
      <w:r w:rsidRPr="00D91D53">
        <w:rPr>
          <w:rFonts w:ascii="ˎ̥" w:hAnsi="ˎ̥" w:cs="宋体"/>
          <w:color w:val="000000"/>
          <w:kern w:val="0"/>
          <w:szCs w:val="21"/>
        </w:rPr>
        <w:t>VirtualizingStackPanel</w:t>
      </w:r>
      <w:r w:rsidRPr="00D91D53">
        <w:rPr>
          <w:rFonts w:ascii="ˎ̥" w:hAnsi="ˎ̥" w:cs="宋体"/>
          <w:color w:val="000000"/>
          <w:kern w:val="0"/>
          <w:szCs w:val="21"/>
        </w:rPr>
        <w:t>。这个面板只生成显示的项。</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31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019300" cy="1666875"/>
                  <wp:effectExtent l="19050" t="0" r="0" b="0"/>
                  <wp:docPr id="25" name="图片 25" descr="160620911">
                    <a:hlinkClick xmlns:a="http://schemas.openxmlformats.org/drawingml/2006/main" r:id="rId15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60620911"/>
                          <pic:cNvPicPr>
                            <a:picLocks noChangeAspect="1" noChangeArrowheads="1"/>
                          </pic:cNvPicPr>
                        </pic:nvPicPr>
                        <pic:blipFill>
                          <a:blip r:embed="rId158"/>
                          <a:srcRect/>
                          <a:stretch>
                            <a:fillRect/>
                          </a:stretch>
                        </pic:blipFill>
                        <pic:spPr bwMode="auto">
                          <a:xfrm>
                            <a:off x="0" y="0"/>
                            <a:ext cx="2019300" cy="1666875"/>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159"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xml:space="preserve">  34-13 </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34.6.2  WrapPanel</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WrapPanel</w:t>
      </w:r>
      <w:r w:rsidRPr="00D91D53">
        <w:rPr>
          <w:rFonts w:ascii="ˎ̥" w:hAnsi="ˎ̥" w:cs="宋体"/>
          <w:color w:val="000000"/>
          <w:kern w:val="0"/>
          <w:szCs w:val="21"/>
        </w:rPr>
        <w:t>将子元素自左向右地排列，若一个水平行中放不下，就排在下一行。面板的排列方向可以是水平或垂直。</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&lt;Window x:Class="LayoutSamples.WrapPanelDemo"</w:t>
            </w:r>
            <w:r w:rsidRPr="00D91D53">
              <w:rPr>
                <w:rFonts w:ascii="Courier New" w:hAnsi="Courier New" w:cs="Courier New"/>
                <w:color w:val="000000"/>
                <w:kern w:val="0"/>
                <w:sz w:val="18"/>
                <w:szCs w:val="18"/>
              </w:rPr>
              <w:br/>
              <w:t>xmlns="</w:t>
            </w:r>
            <w:hyperlink r:id="rId160" w:history="1">
              <w:r w:rsidRPr="00D91D53">
                <w:rPr>
                  <w:rFonts w:ascii="Courier New" w:hAnsi="Courier New" w:cs="Courier New"/>
                  <w:color w:val="0000FF"/>
                  <w:kern w:val="0"/>
                  <w:sz w:val="18"/>
                  <w:szCs w:val="18"/>
                  <w:u w:val="single"/>
                </w:rPr>
                <w:t>http://schemas.microsoft.com/winfx/2006/xaml/presentation</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xmlns:x="</w:t>
            </w:r>
            <w:hyperlink r:id="rId161" w:history="1">
              <w:r w:rsidRPr="00D91D53">
                <w:rPr>
                  <w:rFonts w:ascii="Courier New" w:hAnsi="Courier New" w:cs="Courier New"/>
                  <w:color w:val="0000FF"/>
                  <w:kern w:val="0"/>
                  <w:sz w:val="18"/>
                  <w:szCs w:val="18"/>
                  <w:u w:val="single"/>
                </w:rPr>
                <w:t>http://schemas.microsoft.com/winfx/2006/xaml</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Title="Layout Samples" Height="160" Width="250"&gt;</w:t>
            </w:r>
            <w:r w:rsidRPr="00D91D53">
              <w:rPr>
                <w:rFonts w:ascii="Courier New" w:hAnsi="Courier New" w:cs="Courier New"/>
                <w:color w:val="000000"/>
                <w:kern w:val="0"/>
                <w:sz w:val="18"/>
                <w:szCs w:val="18"/>
              </w:rPr>
              <w:br/>
              <w:t>&lt;WrapPanel&gt;</w:t>
            </w:r>
            <w:r w:rsidRPr="00D91D53">
              <w:rPr>
                <w:rFonts w:ascii="Courier New" w:hAnsi="Courier New" w:cs="Courier New"/>
                <w:color w:val="000000"/>
                <w:kern w:val="0"/>
                <w:sz w:val="18"/>
                <w:szCs w:val="18"/>
              </w:rPr>
              <w:br/>
              <w:t>&lt;Button Width="100"&gt;Button&lt;/Button&gt;</w:t>
            </w:r>
            <w:r w:rsidRPr="00D91D53">
              <w:rPr>
                <w:rFonts w:ascii="Courier New" w:hAnsi="Courier New" w:cs="Courier New"/>
                <w:color w:val="000000"/>
                <w:kern w:val="0"/>
                <w:sz w:val="18"/>
                <w:szCs w:val="18"/>
              </w:rPr>
              <w:br/>
              <w:t>&lt;Button Width="100"&gt;Button&lt;/Button&gt;</w:t>
            </w:r>
            <w:r w:rsidRPr="00D91D53">
              <w:rPr>
                <w:rFonts w:ascii="Courier New" w:hAnsi="Courier New" w:cs="Courier New"/>
                <w:color w:val="000000"/>
                <w:kern w:val="0"/>
                <w:sz w:val="18"/>
                <w:szCs w:val="18"/>
              </w:rPr>
              <w:br/>
              <w:t>&lt;Button Width="100"&gt;Button&lt;/Button&gt;</w:t>
            </w:r>
            <w:r w:rsidRPr="00D91D53">
              <w:rPr>
                <w:rFonts w:ascii="Courier New" w:hAnsi="Courier New" w:cs="Courier New"/>
                <w:color w:val="000000"/>
                <w:kern w:val="0"/>
                <w:sz w:val="18"/>
                <w:szCs w:val="18"/>
              </w:rPr>
              <w:br/>
              <w:t>&lt;Button Width="100"&gt;Button&lt;/Button&gt;</w:t>
            </w:r>
            <w:r w:rsidRPr="00D91D53">
              <w:rPr>
                <w:rFonts w:ascii="Courier New" w:hAnsi="Courier New" w:cs="Courier New"/>
                <w:color w:val="000000"/>
                <w:kern w:val="0"/>
                <w:sz w:val="18"/>
                <w:szCs w:val="18"/>
              </w:rPr>
              <w:br/>
              <w:t>&lt;Button Width="100"&gt;Button&lt;/Button&gt;</w:t>
            </w:r>
            <w:r w:rsidRPr="00D91D53">
              <w:rPr>
                <w:rFonts w:ascii="Courier New" w:hAnsi="Courier New" w:cs="Courier New"/>
                <w:color w:val="000000"/>
                <w:kern w:val="0"/>
                <w:sz w:val="18"/>
                <w:szCs w:val="18"/>
              </w:rPr>
              <w:br/>
              <w:t>&lt;Button Width="100"&gt;Button&lt;/Button&gt;</w:t>
            </w:r>
            <w:r w:rsidRPr="00D91D53">
              <w:rPr>
                <w:rFonts w:ascii="Courier New" w:hAnsi="Courier New" w:cs="Courier New"/>
                <w:color w:val="000000"/>
                <w:kern w:val="0"/>
                <w:sz w:val="18"/>
                <w:szCs w:val="18"/>
              </w:rPr>
              <w:br/>
              <w:t>&lt;Button Width="100"&gt;Button&lt;/Button&gt;</w:t>
            </w:r>
            <w:r w:rsidRPr="00D91D53">
              <w:rPr>
                <w:rFonts w:ascii="Courier New" w:hAnsi="Courier New" w:cs="Courier New"/>
                <w:color w:val="000000"/>
                <w:kern w:val="0"/>
                <w:sz w:val="18"/>
                <w:szCs w:val="18"/>
              </w:rPr>
              <w:br/>
              <w:t>&lt;Button Width="100"&gt;Button&lt;/Button&gt;</w:t>
            </w:r>
            <w:r w:rsidRPr="00D91D53">
              <w:rPr>
                <w:rFonts w:ascii="Courier New" w:hAnsi="Courier New" w:cs="Courier New"/>
                <w:color w:val="000000"/>
                <w:kern w:val="0"/>
                <w:sz w:val="18"/>
                <w:szCs w:val="18"/>
              </w:rPr>
              <w:br/>
              <w:t>&lt;/WrapPanel&gt;</w:t>
            </w:r>
            <w:r w:rsidRPr="00D91D53">
              <w:rPr>
                <w:rFonts w:ascii="Courier New" w:hAnsi="Courier New" w:cs="Courier New"/>
                <w:color w:val="000000"/>
                <w:kern w:val="0"/>
                <w:sz w:val="18"/>
                <w:szCs w:val="18"/>
              </w:rPr>
              <w:br/>
              <w:t>&lt;/Window&gt;</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图</w:t>
      </w:r>
      <w:r w:rsidRPr="00D91D53">
        <w:rPr>
          <w:rFonts w:ascii="ˎ̥" w:hAnsi="ˎ̥" w:cs="宋体"/>
          <w:color w:val="000000"/>
          <w:kern w:val="0"/>
          <w:szCs w:val="21"/>
        </w:rPr>
        <w:t>34-14</w:t>
      </w:r>
      <w:r w:rsidRPr="00D91D53">
        <w:rPr>
          <w:rFonts w:ascii="ˎ̥" w:hAnsi="ˎ̥" w:cs="宋体"/>
          <w:color w:val="000000"/>
          <w:kern w:val="0"/>
          <w:szCs w:val="21"/>
        </w:rPr>
        <w:t>显示了面板的排列结果。如果重新设置了应用程序的大小，按钮会重新排列，填满一行。</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76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2305050" cy="1123950"/>
                  <wp:effectExtent l="19050" t="0" r="0" b="0"/>
                  <wp:docPr id="26" name="图片 26" descr="161033754">
                    <a:hlinkClick xmlns:a="http://schemas.openxmlformats.org/drawingml/2006/main" r:id="rId16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61033754"/>
                          <pic:cNvPicPr>
                            <a:picLocks noChangeAspect="1" noChangeArrowheads="1"/>
                          </pic:cNvPicPr>
                        </pic:nvPicPr>
                        <pic:blipFill>
                          <a:blip r:embed="rId163"/>
                          <a:srcRect/>
                          <a:stretch>
                            <a:fillRect/>
                          </a:stretch>
                        </pic:blipFill>
                        <pic:spPr bwMode="auto">
                          <a:xfrm>
                            <a:off x="0" y="0"/>
                            <a:ext cx="2305050" cy="1123950"/>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164"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34-14</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34.6.3  Canvas</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Canvas</w:t>
      </w:r>
      <w:r w:rsidRPr="00D91D53">
        <w:rPr>
          <w:rFonts w:ascii="ˎ̥" w:hAnsi="ˎ̥" w:cs="宋体"/>
          <w:color w:val="000000"/>
          <w:kern w:val="0"/>
          <w:szCs w:val="21"/>
        </w:rPr>
        <w:t>是一个允许显式指定控件位置的面板。它定义了相关的属性</w:t>
      </w:r>
      <w:r w:rsidRPr="00D91D53">
        <w:rPr>
          <w:rFonts w:ascii="ˎ̥" w:hAnsi="ˎ̥" w:cs="宋体"/>
          <w:color w:val="000000"/>
          <w:kern w:val="0"/>
          <w:szCs w:val="21"/>
        </w:rPr>
        <w:t>Left</w:t>
      </w:r>
      <w:r w:rsidRPr="00D91D53">
        <w:rPr>
          <w:rFonts w:ascii="ˎ̥" w:hAnsi="ˎ̥" w:cs="宋体"/>
          <w:color w:val="000000"/>
          <w:kern w:val="0"/>
          <w:szCs w:val="21"/>
        </w:rPr>
        <w:t>、</w:t>
      </w:r>
      <w:r w:rsidRPr="00D91D53">
        <w:rPr>
          <w:rFonts w:ascii="ˎ̥" w:hAnsi="ˎ̥" w:cs="宋体"/>
          <w:color w:val="000000"/>
          <w:kern w:val="0"/>
          <w:szCs w:val="21"/>
        </w:rPr>
        <w:t>Right</w:t>
      </w:r>
      <w:r w:rsidRPr="00D91D53">
        <w:rPr>
          <w:rFonts w:ascii="ˎ̥" w:hAnsi="ˎ̥" w:cs="宋体"/>
          <w:color w:val="000000"/>
          <w:kern w:val="0"/>
          <w:szCs w:val="21"/>
        </w:rPr>
        <w:t>、</w:t>
      </w:r>
      <w:r w:rsidRPr="00D91D53">
        <w:rPr>
          <w:rFonts w:ascii="ˎ̥" w:hAnsi="ˎ̥" w:cs="宋体"/>
          <w:color w:val="000000"/>
          <w:kern w:val="0"/>
          <w:szCs w:val="21"/>
        </w:rPr>
        <w:t>Top</w:t>
      </w:r>
      <w:r w:rsidRPr="00D91D53">
        <w:rPr>
          <w:rFonts w:ascii="ˎ̥" w:hAnsi="ˎ̥" w:cs="宋体"/>
          <w:color w:val="000000"/>
          <w:kern w:val="0"/>
          <w:szCs w:val="21"/>
        </w:rPr>
        <w:t>和</w:t>
      </w:r>
      <w:r w:rsidRPr="00D91D53">
        <w:rPr>
          <w:rFonts w:ascii="ˎ̥" w:hAnsi="ˎ̥" w:cs="宋体"/>
          <w:color w:val="000000"/>
          <w:kern w:val="0"/>
          <w:szCs w:val="21"/>
        </w:rPr>
        <w:t>Bottom</w:t>
      </w:r>
      <w:r w:rsidRPr="00D91D53">
        <w:rPr>
          <w:rFonts w:ascii="ˎ̥" w:hAnsi="ˎ̥" w:cs="宋体"/>
          <w:color w:val="000000"/>
          <w:kern w:val="0"/>
          <w:szCs w:val="21"/>
        </w:rPr>
        <w:t>，这些属性可以由子元素在面板中定位时使用。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&lt;Window x:Class="LayoutSamples.CanvasDemo"</w:t>
            </w:r>
            <w:r w:rsidRPr="00D91D53">
              <w:rPr>
                <w:rFonts w:ascii="Courier New" w:hAnsi="Courier New" w:cs="Courier New"/>
                <w:color w:val="000000"/>
                <w:kern w:val="0"/>
                <w:sz w:val="18"/>
                <w:szCs w:val="18"/>
              </w:rPr>
              <w:br/>
              <w:t>xmlns="</w:t>
            </w:r>
            <w:hyperlink r:id="rId165" w:history="1">
              <w:r w:rsidRPr="00D91D53">
                <w:rPr>
                  <w:rFonts w:ascii="Courier New" w:hAnsi="Courier New" w:cs="Courier New"/>
                  <w:color w:val="0000FF"/>
                  <w:kern w:val="0"/>
                  <w:sz w:val="18"/>
                  <w:szCs w:val="18"/>
                  <w:u w:val="single"/>
                </w:rPr>
                <w:t>http://schemas.microsoft.com/winfx/2006/xaml/presentation</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xmlns:x="</w:t>
            </w:r>
            <w:hyperlink r:id="rId166" w:history="1">
              <w:r w:rsidRPr="00D91D53">
                <w:rPr>
                  <w:rFonts w:ascii="Courier New" w:hAnsi="Courier New" w:cs="Courier New"/>
                  <w:color w:val="0000FF"/>
                  <w:kern w:val="0"/>
                  <w:sz w:val="18"/>
                  <w:szCs w:val="18"/>
                  <w:u w:val="single"/>
                </w:rPr>
                <w:t>http://schemas.microsoft.com/winfx/2006/xaml</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Title="Layout Samples" Height="300" Width="300"&gt;</w:t>
            </w:r>
            <w:r w:rsidRPr="00D91D53">
              <w:rPr>
                <w:rFonts w:ascii="Courier New" w:hAnsi="Courier New" w:cs="Courier New"/>
                <w:color w:val="000000"/>
                <w:kern w:val="0"/>
                <w:sz w:val="18"/>
                <w:szCs w:val="18"/>
              </w:rPr>
              <w:br/>
              <w:t>&lt;Canvas Background="LightBlue"&gt;</w:t>
            </w:r>
            <w:r w:rsidRPr="00D91D53">
              <w:rPr>
                <w:rFonts w:ascii="Courier New" w:hAnsi="Courier New" w:cs="Courier New"/>
                <w:color w:val="000000"/>
                <w:kern w:val="0"/>
                <w:sz w:val="18"/>
                <w:szCs w:val="18"/>
              </w:rPr>
              <w:br/>
              <w:t>&lt;Label Canvas.Top="30" Canvas.Left="20"&gt;Enter here:&lt;/Label&gt;</w:t>
            </w:r>
            <w:r w:rsidRPr="00D91D53">
              <w:rPr>
                <w:rFonts w:ascii="Courier New" w:hAnsi="Courier New" w:cs="Courier New"/>
                <w:color w:val="000000"/>
                <w:kern w:val="0"/>
                <w:sz w:val="18"/>
                <w:szCs w:val="18"/>
              </w:rPr>
              <w:br/>
              <w:t>&lt;TextBox Canvas.Top="30" Canvas.Left="130" Width="100"&gt;&lt;/TextBox&gt;</w:t>
            </w:r>
            <w:r w:rsidRPr="00D91D53">
              <w:rPr>
                <w:rFonts w:ascii="Courier New" w:hAnsi="Courier New" w:cs="Courier New"/>
                <w:color w:val="000000"/>
                <w:kern w:val="0"/>
                <w:sz w:val="18"/>
                <w:szCs w:val="18"/>
              </w:rPr>
              <w:br/>
              <w:t>&lt;Button Canvas.Top="70" Canvas.Left="130"&gt;Click Me!&lt;/Button&gt;</w:t>
            </w:r>
            <w:r w:rsidRPr="00D91D53">
              <w:rPr>
                <w:rFonts w:ascii="Courier New" w:hAnsi="Courier New" w:cs="Courier New"/>
                <w:color w:val="000000"/>
                <w:kern w:val="0"/>
                <w:sz w:val="18"/>
                <w:szCs w:val="18"/>
              </w:rPr>
              <w:br/>
              <w:t>&lt;/Canvas&gt;</w:t>
            </w:r>
            <w:r w:rsidRPr="00D91D53">
              <w:rPr>
                <w:rFonts w:ascii="Courier New" w:hAnsi="Courier New" w:cs="Courier New"/>
                <w:color w:val="000000"/>
                <w:kern w:val="0"/>
                <w:sz w:val="18"/>
                <w:szCs w:val="18"/>
              </w:rPr>
              <w:br/>
              <w:t>&lt;/Window&gt;</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图</w:t>
      </w:r>
      <w:r w:rsidRPr="00D91D53">
        <w:rPr>
          <w:rFonts w:ascii="ˎ̥" w:hAnsi="ˎ̥" w:cs="宋体"/>
          <w:color w:val="000000"/>
          <w:kern w:val="0"/>
          <w:szCs w:val="21"/>
        </w:rPr>
        <w:t>34-15</w:t>
      </w:r>
      <w:r w:rsidRPr="00D91D53">
        <w:rPr>
          <w:rFonts w:ascii="ˎ̥" w:hAnsi="ˎ̥" w:cs="宋体"/>
          <w:color w:val="000000"/>
          <w:kern w:val="0"/>
          <w:szCs w:val="21"/>
        </w:rPr>
        <w:t>显示了</w:t>
      </w:r>
      <w:r w:rsidRPr="00D91D53">
        <w:rPr>
          <w:rFonts w:ascii="ˎ̥" w:hAnsi="ˎ̥" w:cs="宋体"/>
          <w:color w:val="000000"/>
          <w:kern w:val="0"/>
          <w:szCs w:val="21"/>
        </w:rPr>
        <w:t>Canvas</w:t>
      </w:r>
      <w:r w:rsidRPr="00D91D53">
        <w:rPr>
          <w:rFonts w:ascii="ˎ̥" w:hAnsi="ˎ̥" w:cs="宋体"/>
          <w:color w:val="000000"/>
          <w:kern w:val="0"/>
          <w:szCs w:val="21"/>
        </w:rPr>
        <w:t>面板的结果，其中定位了子元素</w:t>
      </w:r>
      <w:r w:rsidRPr="00D91D53">
        <w:rPr>
          <w:rFonts w:ascii="ˎ̥" w:hAnsi="ˎ̥" w:cs="宋体"/>
          <w:color w:val="000000"/>
          <w:kern w:val="0"/>
          <w:szCs w:val="21"/>
        </w:rPr>
        <w:t>Label</w:t>
      </w:r>
      <w:r w:rsidRPr="00D91D53">
        <w:rPr>
          <w:rFonts w:ascii="ˎ̥" w:hAnsi="ˎ̥" w:cs="宋体"/>
          <w:color w:val="000000"/>
          <w:kern w:val="0"/>
          <w:szCs w:val="21"/>
        </w:rPr>
        <w:t>、</w:t>
      </w:r>
      <w:r w:rsidRPr="00D91D53">
        <w:rPr>
          <w:rFonts w:ascii="ˎ̥" w:hAnsi="ˎ̥" w:cs="宋体"/>
          <w:color w:val="000000"/>
          <w:kern w:val="0"/>
          <w:szCs w:val="21"/>
        </w:rPr>
        <w:t>TextBox</w:t>
      </w:r>
      <w:r w:rsidRPr="00D91D53">
        <w:rPr>
          <w:rFonts w:ascii="ˎ̥" w:hAnsi="ˎ̥" w:cs="宋体"/>
          <w:color w:val="000000"/>
          <w:kern w:val="0"/>
          <w:szCs w:val="21"/>
        </w:rPr>
        <w:t>和</w:t>
      </w:r>
      <w:r w:rsidRPr="00D91D53">
        <w:rPr>
          <w:rFonts w:ascii="ˎ̥" w:hAnsi="ˎ̥" w:cs="宋体"/>
          <w:color w:val="000000"/>
          <w:kern w:val="0"/>
          <w:szCs w:val="21"/>
        </w:rPr>
        <w:t>Button</w:t>
      </w:r>
      <w:r w:rsidRPr="00D91D53">
        <w:rPr>
          <w:rFonts w:ascii="ˎ̥" w:hAnsi="ˎ̥" w:cs="宋体"/>
          <w:color w:val="000000"/>
          <w:kern w:val="0"/>
          <w:szCs w:val="21"/>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28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990725" cy="1285875"/>
                  <wp:effectExtent l="19050" t="0" r="9525" b="0"/>
                  <wp:docPr id="27" name="图片 27" descr="161301386">
                    <a:hlinkClick xmlns:a="http://schemas.openxmlformats.org/drawingml/2006/main" r:id="rId16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61301386"/>
                          <pic:cNvPicPr>
                            <a:picLocks noChangeAspect="1" noChangeArrowheads="1"/>
                          </pic:cNvPicPr>
                        </pic:nvPicPr>
                        <pic:blipFill>
                          <a:blip r:embed="rId168"/>
                          <a:srcRect/>
                          <a:stretch>
                            <a:fillRect/>
                          </a:stretch>
                        </pic:blipFill>
                        <pic:spPr bwMode="auto">
                          <a:xfrm>
                            <a:off x="0" y="0"/>
                            <a:ext cx="1990725" cy="1285875"/>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169"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34-15</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34.6.4  DockPanel</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DockPanel</w:t>
      </w:r>
      <w:r w:rsidRPr="00D91D53">
        <w:rPr>
          <w:rFonts w:ascii="ˎ̥" w:hAnsi="ˎ̥" w:cs="宋体"/>
          <w:color w:val="000000"/>
          <w:kern w:val="0"/>
          <w:szCs w:val="21"/>
        </w:rPr>
        <w:t>非常类似于</w:t>
      </w:r>
      <w:r w:rsidRPr="00D91D53">
        <w:rPr>
          <w:rFonts w:ascii="ˎ̥" w:hAnsi="ˎ̥" w:cs="宋体"/>
          <w:color w:val="000000"/>
          <w:kern w:val="0"/>
          <w:szCs w:val="21"/>
        </w:rPr>
        <w:t>Windows</w:t>
      </w:r>
      <w:r w:rsidRPr="00D91D53">
        <w:rPr>
          <w:rFonts w:ascii="ˎ̥" w:hAnsi="ˎ̥" w:cs="宋体"/>
          <w:color w:val="000000"/>
          <w:kern w:val="0"/>
          <w:szCs w:val="21"/>
        </w:rPr>
        <w:t>窗体的停靠功能。</w:t>
      </w:r>
      <w:r w:rsidRPr="00D91D53">
        <w:rPr>
          <w:rFonts w:ascii="ˎ̥" w:hAnsi="ˎ̥" w:cs="宋体"/>
          <w:color w:val="000000"/>
          <w:kern w:val="0"/>
          <w:szCs w:val="21"/>
        </w:rPr>
        <w:t>DockPanel</w:t>
      </w:r>
      <w:r w:rsidRPr="00D91D53">
        <w:rPr>
          <w:rFonts w:ascii="ˎ̥" w:hAnsi="ˎ̥" w:cs="宋体"/>
          <w:color w:val="000000"/>
          <w:kern w:val="0"/>
          <w:szCs w:val="21"/>
        </w:rPr>
        <w:t>可以指定安排子控件的区域。</w:t>
      </w:r>
      <w:r w:rsidRPr="00D91D53">
        <w:rPr>
          <w:rFonts w:ascii="ˎ̥" w:hAnsi="ˎ̥" w:cs="宋体"/>
          <w:color w:val="000000"/>
          <w:kern w:val="0"/>
          <w:szCs w:val="21"/>
        </w:rPr>
        <w:t>DockPanel</w:t>
      </w:r>
      <w:r w:rsidRPr="00D91D53">
        <w:rPr>
          <w:rFonts w:ascii="ˎ̥" w:hAnsi="ˎ̥" w:cs="宋体"/>
          <w:color w:val="000000"/>
          <w:kern w:val="0"/>
          <w:szCs w:val="21"/>
        </w:rPr>
        <w:t>定义了附带属性</w:t>
      </w:r>
      <w:r w:rsidRPr="00D91D53">
        <w:rPr>
          <w:rFonts w:ascii="ˎ̥" w:hAnsi="ˎ̥" w:cs="宋体"/>
          <w:color w:val="000000"/>
          <w:kern w:val="0"/>
          <w:szCs w:val="21"/>
        </w:rPr>
        <w:t>Dock</w:t>
      </w:r>
      <w:r w:rsidRPr="00D91D53">
        <w:rPr>
          <w:rFonts w:ascii="ˎ̥" w:hAnsi="ˎ̥" w:cs="宋体"/>
          <w:color w:val="000000"/>
          <w:kern w:val="0"/>
          <w:szCs w:val="21"/>
        </w:rPr>
        <w:t>，可以在控件的子控件中将它设置为</w:t>
      </w:r>
      <w:r w:rsidRPr="00D91D53">
        <w:rPr>
          <w:rFonts w:ascii="ˎ̥" w:hAnsi="ˎ̥" w:cs="宋体"/>
          <w:color w:val="000000"/>
          <w:kern w:val="0"/>
          <w:szCs w:val="21"/>
        </w:rPr>
        <w:t>Left</w:t>
      </w:r>
      <w:r w:rsidRPr="00D91D53">
        <w:rPr>
          <w:rFonts w:ascii="ˎ̥" w:hAnsi="ˎ̥" w:cs="宋体"/>
          <w:color w:val="000000"/>
          <w:kern w:val="0"/>
          <w:szCs w:val="21"/>
        </w:rPr>
        <w:t>、</w:t>
      </w:r>
      <w:r w:rsidRPr="00D91D53">
        <w:rPr>
          <w:rFonts w:ascii="ˎ̥" w:hAnsi="ˎ̥" w:cs="宋体"/>
          <w:color w:val="000000"/>
          <w:kern w:val="0"/>
          <w:szCs w:val="21"/>
        </w:rPr>
        <w:t>Right</w:t>
      </w:r>
      <w:r w:rsidRPr="00D91D53">
        <w:rPr>
          <w:rFonts w:ascii="ˎ̥" w:hAnsi="ˎ̥" w:cs="宋体"/>
          <w:color w:val="000000"/>
          <w:kern w:val="0"/>
          <w:szCs w:val="21"/>
        </w:rPr>
        <w:t>、</w:t>
      </w:r>
      <w:r w:rsidRPr="00D91D53">
        <w:rPr>
          <w:rFonts w:ascii="ˎ̥" w:hAnsi="ˎ̥" w:cs="宋体"/>
          <w:color w:val="000000"/>
          <w:kern w:val="0"/>
          <w:szCs w:val="21"/>
        </w:rPr>
        <w:t>Top</w:t>
      </w:r>
      <w:r w:rsidRPr="00D91D53">
        <w:rPr>
          <w:rFonts w:ascii="ˎ̥" w:hAnsi="ˎ̥" w:cs="宋体"/>
          <w:color w:val="000000"/>
          <w:kern w:val="0"/>
          <w:szCs w:val="21"/>
        </w:rPr>
        <w:t>和</w:t>
      </w:r>
      <w:r w:rsidRPr="00D91D53">
        <w:rPr>
          <w:rFonts w:ascii="ˎ̥" w:hAnsi="ˎ̥" w:cs="宋体"/>
          <w:color w:val="000000"/>
          <w:kern w:val="0"/>
          <w:szCs w:val="21"/>
        </w:rPr>
        <w:t>Bottom</w:t>
      </w:r>
      <w:r w:rsidRPr="00D91D53">
        <w:rPr>
          <w:rFonts w:ascii="ˎ̥" w:hAnsi="ˎ̥" w:cs="宋体"/>
          <w:color w:val="000000"/>
          <w:kern w:val="0"/>
          <w:szCs w:val="21"/>
        </w:rPr>
        <w:t>。图</w:t>
      </w:r>
      <w:r w:rsidRPr="00D91D53">
        <w:rPr>
          <w:rFonts w:ascii="ˎ̥" w:hAnsi="ˎ̥" w:cs="宋体"/>
          <w:color w:val="000000"/>
          <w:kern w:val="0"/>
          <w:szCs w:val="21"/>
        </w:rPr>
        <w:t>34-16</w:t>
      </w:r>
      <w:r w:rsidRPr="00D91D53">
        <w:rPr>
          <w:rFonts w:ascii="ˎ̥" w:hAnsi="ˎ̥" w:cs="宋体"/>
          <w:color w:val="000000"/>
          <w:kern w:val="0"/>
          <w:szCs w:val="21"/>
        </w:rPr>
        <w:t>显示了安排在</w:t>
      </w:r>
      <w:r w:rsidRPr="00D91D53">
        <w:rPr>
          <w:rFonts w:ascii="ˎ̥" w:hAnsi="ˎ̥" w:cs="宋体"/>
          <w:color w:val="000000"/>
          <w:kern w:val="0"/>
          <w:szCs w:val="21"/>
        </w:rPr>
        <w:t>DockPanel</w:t>
      </w:r>
      <w:r w:rsidRPr="00D91D53">
        <w:rPr>
          <w:rFonts w:ascii="ˎ̥" w:hAnsi="ˎ̥" w:cs="宋体"/>
          <w:color w:val="000000"/>
          <w:kern w:val="0"/>
          <w:szCs w:val="21"/>
        </w:rPr>
        <w:t>中的带边框的文本块。为了便于区别，为不同的区域指定了不同的颜色：</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&lt;Window x:Class="LayoutSamples.DockPanelDemo"</w:t>
            </w:r>
            <w:r w:rsidRPr="00D91D53">
              <w:rPr>
                <w:rFonts w:ascii="Courier New" w:hAnsi="Courier New" w:cs="Courier New"/>
                <w:color w:val="000000"/>
                <w:kern w:val="0"/>
                <w:sz w:val="18"/>
                <w:szCs w:val="18"/>
              </w:rPr>
              <w:br/>
              <w:t>xmlns="</w:t>
            </w:r>
            <w:hyperlink r:id="rId170" w:history="1">
              <w:r w:rsidRPr="00D91D53">
                <w:rPr>
                  <w:rFonts w:ascii="Courier New" w:hAnsi="Courier New" w:cs="Courier New"/>
                  <w:color w:val="0000FF"/>
                  <w:kern w:val="0"/>
                  <w:sz w:val="18"/>
                  <w:szCs w:val="18"/>
                  <w:u w:val="single"/>
                </w:rPr>
                <w:t>http://schemas.microsoft.com/winfx/2006/xaml/presentation</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 xml:space="preserve">xmlns:x=http://schemas.microsoft.com/winfx/2006/xaml  </w:t>
            </w:r>
            <w:r w:rsidRPr="00D91D53">
              <w:rPr>
                <w:rFonts w:ascii="Courier New" w:hAnsi="Courier New" w:cs="Courier New"/>
                <w:color w:val="000000"/>
                <w:kern w:val="0"/>
                <w:sz w:val="18"/>
                <w:szCs w:val="18"/>
              </w:rPr>
              <w:br/>
              <w:t>Title="Layout Samples" Height="300" Width="300"&gt;</w:t>
            </w:r>
            <w:r w:rsidRPr="00D91D53">
              <w:rPr>
                <w:rFonts w:ascii="Courier New" w:hAnsi="Courier New" w:cs="Courier New"/>
                <w:color w:val="000000"/>
                <w:kern w:val="0"/>
                <w:sz w:val="18"/>
                <w:szCs w:val="18"/>
              </w:rPr>
              <w:br/>
              <w:t>&lt;DockPanel Background="LightBlue"&gt;</w:t>
            </w:r>
            <w:r w:rsidRPr="00D91D53">
              <w:rPr>
                <w:rFonts w:ascii="Courier New" w:hAnsi="Courier New" w:cs="Courier New"/>
                <w:color w:val="000000"/>
                <w:kern w:val="0"/>
                <w:sz w:val="18"/>
                <w:szCs w:val="18"/>
              </w:rPr>
              <w:br/>
            </w:r>
            <w:r w:rsidRPr="00D91D53">
              <w:rPr>
                <w:rFonts w:ascii="Courier New" w:hAnsi="Courier New" w:cs="Courier New"/>
                <w:color w:val="000000"/>
                <w:kern w:val="0"/>
                <w:sz w:val="18"/>
                <w:szCs w:val="18"/>
              </w:rPr>
              <w:lastRenderedPageBreak/>
              <w:t>&lt;Border Height="25" Background="AliceBlue" DockPanel.Dock="Top"&gt;</w:t>
            </w:r>
            <w:r w:rsidRPr="00D91D53">
              <w:rPr>
                <w:rFonts w:ascii="Courier New" w:hAnsi="Courier New" w:cs="Courier New"/>
                <w:color w:val="000000"/>
                <w:kern w:val="0"/>
                <w:sz w:val="18"/>
                <w:szCs w:val="18"/>
              </w:rPr>
              <w:br/>
              <w:t>&lt;TextBlock&gt;Menu&lt;/TextBlock&gt;</w:t>
            </w:r>
            <w:r w:rsidRPr="00D91D53">
              <w:rPr>
                <w:rFonts w:ascii="Courier New" w:hAnsi="Courier New" w:cs="Courier New"/>
                <w:color w:val="000000"/>
                <w:kern w:val="0"/>
                <w:sz w:val="18"/>
                <w:szCs w:val="18"/>
              </w:rPr>
              <w:br/>
              <w:t>&lt;/Border&gt;</w:t>
            </w:r>
            <w:r w:rsidRPr="00D91D53">
              <w:rPr>
                <w:rFonts w:ascii="Courier New" w:hAnsi="Courier New" w:cs="Courier New"/>
                <w:color w:val="000000"/>
                <w:kern w:val="0"/>
                <w:sz w:val="18"/>
                <w:szCs w:val="18"/>
              </w:rPr>
              <w:br/>
              <w:t>&lt;Border Height="25" Background="Aqua" DockPanel.Dock="Top"&gt;</w:t>
            </w:r>
            <w:r w:rsidRPr="00D91D53">
              <w:rPr>
                <w:rFonts w:ascii="Courier New" w:hAnsi="Courier New" w:cs="Courier New"/>
                <w:color w:val="000000"/>
                <w:kern w:val="0"/>
                <w:sz w:val="18"/>
                <w:szCs w:val="18"/>
              </w:rPr>
              <w:br/>
              <w:t>&lt;TextBlock&gt;Toolbar&lt;/TextBlock&gt;</w:t>
            </w:r>
            <w:r w:rsidRPr="00D91D53">
              <w:rPr>
                <w:rFonts w:ascii="Courier New" w:hAnsi="Courier New" w:cs="Courier New"/>
                <w:color w:val="000000"/>
                <w:kern w:val="0"/>
                <w:sz w:val="18"/>
                <w:szCs w:val="18"/>
              </w:rPr>
              <w:br/>
              <w:t>&lt;/Border&gt;</w:t>
            </w:r>
            <w:r w:rsidRPr="00D91D53">
              <w:rPr>
                <w:rFonts w:ascii="Courier New" w:hAnsi="Courier New" w:cs="Courier New"/>
                <w:color w:val="000000"/>
                <w:kern w:val="0"/>
                <w:sz w:val="18"/>
                <w:szCs w:val="18"/>
              </w:rPr>
              <w:br/>
              <w:t>&lt;Border Height="30" Background="LightSteelBlue" DockPanel.Dock="Bottom"&gt;</w:t>
            </w:r>
            <w:r w:rsidRPr="00D91D53">
              <w:rPr>
                <w:rFonts w:ascii="Courier New" w:hAnsi="Courier New" w:cs="Courier New"/>
                <w:color w:val="000000"/>
                <w:kern w:val="0"/>
                <w:sz w:val="18"/>
                <w:szCs w:val="18"/>
              </w:rPr>
              <w:br/>
              <w:t>&lt;TextBlock&gt;Status&lt;/TextBlock&gt;</w:t>
            </w:r>
            <w:r w:rsidRPr="00D91D53">
              <w:rPr>
                <w:rFonts w:ascii="Courier New" w:hAnsi="Courier New" w:cs="Courier New"/>
                <w:color w:val="000000"/>
                <w:kern w:val="0"/>
                <w:sz w:val="18"/>
                <w:szCs w:val="18"/>
              </w:rPr>
              <w:br/>
              <w:t>&lt;/Border&gt;</w:t>
            </w:r>
            <w:r w:rsidRPr="00D91D53">
              <w:rPr>
                <w:rFonts w:ascii="Courier New" w:hAnsi="Courier New" w:cs="Courier New"/>
                <w:color w:val="000000"/>
                <w:kern w:val="0"/>
                <w:sz w:val="18"/>
                <w:szCs w:val="18"/>
              </w:rPr>
              <w:br/>
              <w:t>&lt;Border Width="80" Background="Azure" DockPanel.Dock="Left"&gt;</w:t>
            </w:r>
            <w:r w:rsidRPr="00D91D53">
              <w:rPr>
                <w:rFonts w:ascii="Courier New" w:hAnsi="Courier New" w:cs="Courier New"/>
                <w:color w:val="000000"/>
                <w:kern w:val="0"/>
                <w:sz w:val="18"/>
                <w:szCs w:val="18"/>
              </w:rPr>
              <w:br/>
              <w:t>&lt;TextBlock&gt;Left Side&lt;/TextBlock&gt;</w:t>
            </w:r>
            <w:r w:rsidRPr="00D91D53">
              <w:rPr>
                <w:rFonts w:ascii="Courier New" w:hAnsi="Courier New" w:cs="Courier New"/>
                <w:color w:val="000000"/>
                <w:kern w:val="0"/>
                <w:sz w:val="18"/>
                <w:szCs w:val="18"/>
              </w:rPr>
              <w:br/>
              <w:t>&lt;/Border&gt;</w:t>
            </w:r>
            <w:r w:rsidRPr="00D91D53">
              <w:rPr>
                <w:rFonts w:ascii="Courier New" w:hAnsi="Courier New" w:cs="Courier New"/>
                <w:color w:val="000000"/>
                <w:kern w:val="0"/>
                <w:sz w:val="18"/>
                <w:szCs w:val="18"/>
              </w:rPr>
              <w:br/>
              <w:t>&lt;Border Background="HotPink"&gt;</w:t>
            </w:r>
            <w:r w:rsidRPr="00D91D53">
              <w:rPr>
                <w:rFonts w:ascii="Courier New" w:hAnsi="Courier New" w:cs="Courier New"/>
                <w:color w:val="000000"/>
                <w:kern w:val="0"/>
                <w:sz w:val="18"/>
                <w:szCs w:val="18"/>
              </w:rPr>
              <w:br/>
              <w:t>&lt;TextBlock&gt;Remaining Part&lt;/TextBlock&gt;</w:t>
            </w:r>
            <w:r w:rsidRPr="00D91D53">
              <w:rPr>
                <w:rFonts w:ascii="Courier New" w:hAnsi="Courier New" w:cs="Courier New"/>
                <w:color w:val="000000"/>
                <w:kern w:val="0"/>
                <w:sz w:val="18"/>
                <w:szCs w:val="18"/>
              </w:rPr>
              <w:br/>
              <w:t>&lt;/Border&gt;</w:t>
            </w:r>
            <w:r w:rsidRPr="00D91D53">
              <w:rPr>
                <w:rFonts w:ascii="Courier New" w:hAnsi="Courier New" w:cs="Courier New"/>
                <w:color w:val="000000"/>
                <w:kern w:val="0"/>
                <w:sz w:val="18"/>
                <w:szCs w:val="18"/>
              </w:rPr>
              <w:br/>
              <w:t>&lt;/DockPanel&gt;</w:t>
            </w:r>
            <w:r w:rsidRPr="00D91D53">
              <w:rPr>
                <w:rFonts w:ascii="Courier New" w:hAnsi="Courier New" w:cs="Courier New"/>
                <w:color w:val="000000"/>
                <w:kern w:val="0"/>
                <w:sz w:val="18"/>
                <w:szCs w:val="18"/>
              </w:rPr>
              <w:br/>
              <w:t>&lt;/Window&gt;</w:t>
            </w:r>
          </w:p>
        </w:tc>
      </w:tr>
    </w:tbl>
    <w:p w:rsidR="001014EB" w:rsidRPr="00D91D53"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9244"/>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7886700" cy="7886700"/>
                  <wp:effectExtent l="19050" t="0" r="0" b="0"/>
                  <wp:docPr id="28" name="图片 28" descr="161541938">
                    <a:hlinkClick xmlns:a="http://schemas.openxmlformats.org/drawingml/2006/main" r:id="rId17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61541938"/>
                          <pic:cNvPicPr>
                            <a:picLocks noChangeAspect="1" noChangeArrowheads="1"/>
                          </pic:cNvPicPr>
                        </pic:nvPicPr>
                        <pic:blipFill>
                          <a:blip r:embed="rId172"/>
                          <a:srcRect/>
                          <a:stretch>
                            <a:fillRect/>
                          </a:stretch>
                        </pic:blipFill>
                        <pic:spPr bwMode="auto">
                          <a:xfrm>
                            <a:off x="0" y="0"/>
                            <a:ext cx="7886700" cy="7886700"/>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173"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34-16</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34.6.5  Grid</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lastRenderedPageBreak/>
        <w:t>使用</w:t>
      </w:r>
      <w:r w:rsidRPr="00D91D53">
        <w:rPr>
          <w:rFonts w:ascii="ˎ̥" w:hAnsi="ˎ̥" w:cs="宋体"/>
          <w:color w:val="000000"/>
          <w:kern w:val="0"/>
          <w:szCs w:val="21"/>
        </w:rPr>
        <w:t>Grid</w:t>
      </w:r>
      <w:r w:rsidRPr="00D91D53">
        <w:rPr>
          <w:rFonts w:ascii="ˎ̥" w:hAnsi="ˎ̥" w:cs="宋体"/>
          <w:color w:val="000000"/>
          <w:kern w:val="0"/>
          <w:szCs w:val="21"/>
        </w:rPr>
        <w:t>，可以在行和列中放置控件。对于每一列，可以指定</w:t>
      </w:r>
      <w:r w:rsidRPr="00D91D53">
        <w:rPr>
          <w:rFonts w:ascii="ˎ̥" w:hAnsi="ˎ̥" w:cs="宋体"/>
          <w:color w:val="000000"/>
          <w:kern w:val="0"/>
          <w:szCs w:val="21"/>
        </w:rPr>
        <w:t>ColumnDefinition</w:t>
      </w:r>
      <w:r w:rsidRPr="00D91D53">
        <w:rPr>
          <w:rFonts w:ascii="ˎ̥" w:hAnsi="ˎ̥" w:cs="宋体"/>
          <w:color w:val="000000"/>
          <w:kern w:val="0"/>
          <w:szCs w:val="21"/>
        </w:rPr>
        <w:t>，对于每一行，可以指定</w:t>
      </w:r>
      <w:r w:rsidRPr="00D91D53">
        <w:rPr>
          <w:rFonts w:ascii="ˎ̥" w:hAnsi="ˎ̥" w:cs="宋体"/>
          <w:color w:val="000000"/>
          <w:kern w:val="0"/>
          <w:szCs w:val="21"/>
        </w:rPr>
        <w:t>RowDefinition</w:t>
      </w:r>
      <w:r w:rsidRPr="00D91D53">
        <w:rPr>
          <w:rFonts w:ascii="ˎ̥" w:hAnsi="ˎ̥" w:cs="宋体"/>
          <w:color w:val="000000"/>
          <w:kern w:val="0"/>
          <w:szCs w:val="21"/>
        </w:rPr>
        <w:t>。下面的示例代码显示两列和三行。在每一列、每一行中，都可以指定宽度或高度。</w:t>
      </w:r>
      <w:r w:rsidRPr="00D91D53">
        <w:rPr>
          <w:rFonts w:ascii="ˎ̥" w:hAnsi="ˎ̥" w:cs="宋体"/>
          <w:color w:val="000000"/>
          <w:kern w:val="0"/>
          <w:szCs w:val="21"/>
        </w:rPr>
        <w:t>ColumnDefinition</w:t>
      </w:r>
      <w:r w:rsidRPr="00D91D53">
        <w:rPr>
          <w:rFonts w:ascii="ˎ̥" w:hAnsi="ˎ̥" w:cs="宋体"/>
          <w:color w:val="000000"/>
          <w:kern w:val="0"/>
          <w:szCs w:val="21"/>
        </w:rPr>
        <w:t>有一个</w:t>
      </w:r>
      <w:r w:rsidRPr="00D91D53">
        <w:rPr>
          <w:rFonts w:ascii="ˎ̥" w:hAnsi="ˎ̥" w:cs="宋体"/>
          <w:color w:val="000000"/>
          <w:kern w:val="0"/>
          <w:szCs w:val="21"/>
        </w:rPr>
        <w:t>Width</w:t>
      </w:r>
      <w:r w:rsidRPr="00D91D53">
        <w:rPr>
          <w:rFonts w:ascii="ˎ̥" w:hAnsi="ˎ̥" w:cs="宋体"/>
          <w:color w:val="000000"/>
          <w:kern w:val="0"/>
          <w:szCs w:val="21"/>
        </w:rPr>
        <w:t>依赖属性，</w:t>
      </w:r>
      <w:r w:rsidRPr="00D91D53">
        <w:rPr>
          <w:rFonts w:ascii="ˎ̥" w:hAnsi="ˎ̥" w:cs="宋体"/>
          <w:color w:val="000000"/>
          <w:kern w:val="0"/>
          <w:szCs w:val="21"/>
        </w:rPr>
        <w:t>RowDefinition</w:t>
      </w:r>
      <w:r w:rsidRPr="00D91D53">
        <w:rPr>
          <w:rFonts w:ascii="ˎ̥" w:hAnsi="ˎ̥" w:cs="宋体"/>
          <w:color w:val="000000"/>
          <w:kern w:val="0"/>
          <w:szCs w:val="21"/>
        </w:rPr>
        <w:t>有一个</w:t>
      </w:r>
      <w:r w:rsidRPr="00D91D53">
        <w:rPr>
          <w:rFonts w:ascii="ˎ̥" w:hAnsi="ˎ̥" w:cs="宋体"/>
          <w:color w:val="000000"/>
          <w:kern w:val="0"/>
          <w:szCs w:val="21"/>
        </w:rPr>
        <w:t>Height</w:t>
      </w:r>
      <w:r w:rsidRPr="00D91D53">
        <w:rPr>
          <w:rFonts w:ascii="ˎ̥" w:hAnsi="ˎ̥" w:cs="宋体"/>
          <w:color w:val="000000"/>
          <w:kern w:val="0"/>
          <w:szCs w:val="21"/>
        </w:rPr>
        <w:t>依赖属性。可以以像素、厘米、英寸或点为单位定义高度和宽度，或者把它们设置为</w:t>
      </w:r>
      <w:r w:rsidRPr="00D91D53">
        <w:rPr>
          <w:rFonts w:ascii="ˎ̥" w:hAnsi="ˎ̥" w:cs="宋体"/>
          <w:color w:val="000000"/>
          <w:kern w:val="0"/>
          <w:szCs w:val="21"/>
        </w:rPr>
        <w:t>Auto</w:t>
      </w:r>
      <w:r w:rsidRPr="00D91D53">
        <w:rPr>
          <w:rFonts w:ascii="ˎ̥" w:hAnsi="ˎ̥" w:cs="宋体"/>
          <w:color w:val="000000"/>
          <w:kern w:val="0"/>
          <w:szCs w:val="21"/>
        </w:rPr>
        <w:t>，根据内容来确定其大小。</w:t>
      </w:r>
      <w:r w:rsidRPr="00D91D53">
        <w:rPr>
          <w:rFonts w:ascii="ˎ̥" w:hAnsi="ˎ̥" w:cs="宋体"/>
          <w:color w:val="000000"/>
          <w:kern w:val="0"/>
          <w:szCs w:val="21"/>
        </w:rPr>
        <w:t>Grid</w:t>
      </w:r>
      <w:r w:rsidRPr="00D91D53">
        <w:rPr>
          <w:rFonts w:ascii="ˎ̥" w:hAnsi="ˎ̥" w:cs="宋体"/>
          <w:color w:val="000000"/>
          <w:kern w:val="0"/>
          <w:szCs w:val="21"/>
        </w:rPr>
        <w:t>还允许根据具体情况指定大小，即根据可用的空间以及与其他行和列的相对位置，计算行和列的空间。在为列提供可用空间时，可以将</w:t>
      </w:r>
      <w:r w:rsidRPr="00D91D53">
        <w:rPr>
          <w:rFonts w:ascii="ˎ̥" w:hAnsi="ˎ̥" w:cs="宋体"/>
          <w:color w:val="000000"/>
          <w:kern w:val="0"/>
          <w:szCs w:val="21"/>
        </w:rPr>
        <w:t>Width</w:t>
      </w:r>
      <w:r w:rsidRPr="00D91D53">
        <w:rPr>
          <w:rFonts w:ascii="ˎ̥" w:hAnsi="ˎ̥" w:cs="宋体"/>
          <w:color w:val="000000"/>
          <w:kern w:val="0"/>
          <w:szCs w:val="21"/>
        </w:rPr>
        <w:t>属性设置为</w:t>
      </w:r>
      <w:r w:rsidRPr="00D91D53">
        <w:rPr>
          <w:rFonts w:ascii="ˎ̥" w:hAnsi="ˎ̥" w:cs="宋体"/>
          <w:color w:val="000000"/>
          <w:kern w:val="0"/>
          <w:szCs w:val="21"/>
        </w:rPr>
        <w:t>*</w:t>
      </w:r>
      <w:r w:rsidRPr="00D91D53">
        <w:rPr>
          <w:rFonts w:ascii="ˎ̥" w:hAnsi="ˎ̥" w:cs="宋体"/>
          <w:color w:val="000000"/>
          <w:kern w:val="0"/>
          <w:szCs w:val="21"/>
        </w:rPr>
        <w:t>，要使某一列的空间是另一列的</w:t>
      </w:r>
      <w:r w:rsidRPr="00D91D53">
        <w:rPr>
          <w:rFonts w:ascii="ˎ̥" w:hAnsi="ˎ̥" w:cs="宋体"/>
          <w:color w:val="000000"/>
          <w:kern w:val="0"/>
          <w:szCs w:val="21"/>
        </w:rPr>
        <w:t>2</w:t>
      </w:r>
      <w:r w:rsidRPr="00D91D53">
        <w:rPr>
          <w:rFonts w:ascii="ˎ̥" w:hAnsi="ˎ̥" w:cs="宋体"/>
          <w:color w:val="000000"/>
          <w:kern w:val="0"/>
          <w:szCs w:val="21"/>
        </w:rPr>
        <w:t>倍，应指定</w:t>
      </w:r>
      <w:r w:rsidRPr="00D91D53">
        <w:rPr>
          <w:rFonts w:ascii="ˎ̥" w:hAnsi="ˎ̥" w:cs="宋体"/>
          <w:color w:val="000000"/>
          <w:kern w:val="0"/>
          <w:szCs w:val="21"/>
        </w:rPr>
        <w:t>2*</w:t>
      </w:r>
      <w:r w:rsidRPr="00D91D53">
        <w:rPr>
          <w:rFonts w:ascii="ˎ̥" w:hAnsi="ˎ̥" w:cs="宋体"/>
          <w:color w:val="000000"/>
          <w:kern w:val="0"/>
          <w:szCs w:val="21"/>
        </w:rPr>
        <w:t>。下面的示例代码定义了两列和三行，但没有定义列和行的其他设置，默认使用根据具体情况指定大小的设置。</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这个</w:t>
      </w:r>
      <w:r w:rsidRPr="00D91D53">
        <w:rPr>
          <w:rFonts w:ascii="ˎ̥" w:hAnsi="ˎ̥" w:cs="宋体"/>
          <w:color w:val="000000"/>
          <w:kern w:val="0"/>
          <w:szCs w:val="21"/>
        </w:rPr>
        <w:t>Grid</w:t>
      </w:r>
      <w:r w:rsidRPr="00D91D53">
        <w:rPr>
          <w:rFonts w:ascii="ˎ̥" w:hAnsi="ˎ̥" w:cs="宋体"/>
          <w:color w:val="000000"/>
          <w:kern w:val="0"/>
          <w:szCs w:val="21"/>
        </w:rPr>
        <w:t>包含几个</w:t>
      </w:r>
      <w:r w:rsidRPr="00D91D53">
        <w:rPr>
          <w:rFonts w:ascii="ˎ̥" w:hAnsi="ˎ̥" w:cs="宋体"/>
          <w:color w:val="000000"/>
          <w:kern w:val="0"/>
          <w:szCs w:val="21"/>
        </w:rPr>
        <w:t>Label</w:t>
      </w:r>
      <w:r w:rsidRPr="00D91D53">
        <w:rPr>
          <w:rFonts w:ascii="ˎ̥" w:hAnsi="ˎ̥" w:cs="宋体"/>
          <w:color w:val="000000"/>
          <w:kern w:val="0"/>
          <w:szCs w:val="21"/>
        </w:rPr>
        <w:t>和</w:t>
      </w:r>
      <w:r w:rsidRPr="00D91D53">
        <w:rPr>
          <w:rFonts w:ascii="ˎ̥" w:hAnsi="ˎ̥" w:cs="宋体"/>
          <w:color w:val="000000"/>
          <w:kern w:val="0"/>
          <w:szCs w:val="21"/>
        </w:rPr>
        <w:t>TextBox</w:t>
      </w:r>
      <w:r w:rsidRPr="00D91D53">
        <w:rPr>
          <w:rFonts w:ascii="ˎ̥" w:hAnsi="ˎ̥" w:cs="宋体"/>
          <w:color w:val="000000"/>
          <w:kern w:val="0"/>
          <w:szCs w:val="21"/>
        </w:rPr>
        <w:t>控件。这些控件的父控件是</w:t>
      </w:r>
      <w:r w:rsidRPr="00D91D53">
        <w:rPr>
          <w:rFonts w:ascii="ˎ̥" w:hAnsi="ˎ̥" w:cs="宋体"/>
          <w:color w:val="000000"/>
          <w:kern w:val="0"/>
          <w:szCs w:val="21"/>
        </w:rPr>
        <w:t>Grid</w:t>
      </w:r>
      <w:r w:rsidRPr="00D91D53">
        <w:rPr>
          <w:rFonts w:ascii="ˎ̥" w:hAnsi="ˎ̥" w:cs="宋体"/>
          <w:color w:val="000000"/>
          <w:kern w:val="0"/>
          <w:szCs w:val="21"/>
        </w:rPr>
        <w:t>，所以可以设置相关的属性</w:t>
      </w:r>
      <w:r w:rsidRPr="00D91D53">
        <w:rPr>
          <w:rFonts w:ascii="ˎ̥" w:hAnsi="ˎ̥" w:cs="宋体"/>
          <w:color w:val="000000"/>
          <w:kern w:val="0"/>
          <w:szCs w:val="21"/>
        </w:rPr>
        <w:t>Column</w:t>
      </w:r>
      <w:r w:rsidRPr="00D91D53">
        <w:rPr>
          <w:rFonts w:ascii="ˎ̥" w:hAnsi="ˎ̥" w:cs="宋体"/>
          <w:color w:val="000000"/>
          <w:kern w:val="0"/>
          <w:szCs w:val="21"/>
        </w:rPr>
        <w:t>、</w:t>
      </w:r>
      <w:r w:rsidRPr="00D91D53">
        <w:rPr>
          <w:rFonts w:ascii="ˎ̥" w:hAnsi="ˎ̥" w:cs="宋体"/>
          <w:color w:val="000000"/>
          <w:kern w:val="0"/>
          <w:szCs w:val="21"/>
        </w:rPr>
        <w:t>ColumnSpan</w:t>
      </w:r>
      <w:r w:rsidRPr="00D91D53">
        <w:rPr>
          <w:rFonts w:ascii="ˎ̥" w:hAnsi="ˎ̥" w:cs="宋体"/>
          <w:color w:val="000000"/>
          <w:kern w:val="0"/>
          <w:szCs w:val="21"/>
        </w:rPr>
        <w:t>、</w:t>
      </w:r>
      <w:r w:rsidRPr="00D91D53">
        <w:rPr>
          <w:rFonts w:ascii="ˎ̥" w:hAnsi="ˎ̥" w:cs="宋体"/>
          <w:color w:val="000000"/>
          <w:kern w:val="0"/>
          <w:szCs w:val="21"/>
        </w:rPr>
        <w:t>Row</w:t>
      </w:r>
      <w:r w:rsidRPr="00D91D53">
        <w:rPr>
          <w:rFonts w:ascii="ˎ̥" w:hAnsi="ˎ̥" w:cs="宋体"/>
          <w:color w:val="000000"/>
          <w:kern w:val="0"/>
          <w:szCs w:val="21"/>
        </w:rPr>
        <w:t>和</w:t>
      </w:r>
      <w:r w:rsidRPr="00D91D53">
        <w:rPr>
          <w:rFonts w:ascii="ˎ̥" w:hAnsi="ˎ̥" w:cs="宋体"/>
          <w:color w:val="000000"/>
          <w:kern w:val="0"/>
          <w:szCs w:val="21"/>
        </w:rPr>
        <w:t>RowSpan</w:t>
      </w:r>
      <w:r w:rsidRPr="00D91D53">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&lt;Window x:Class="LayoutSamples.GridDemo"</w:t>
            </w:r>
            <w:r w:rsidRPr="00D91D53">
              <w:rPr>
                <w:rFonts w:ascii="Courier New" w:hAnsi="Courier New" w:cs="Courier New"/>
                <w:color w:val="000000"/>
                <w:kern w:val="0"/>
                <w:sz w:val="18"/>
                <w:szCs w:val="18"/>
              </w:rPr>
              <w:br/>
              <w:t>xmlns="</w:t>
            </w:r>
            <w:hyperlink r:id="rId174" w:history="1">
              <w:r w:rsidRPr="00D91D53">
                <w:rPr>
                  <w:rFonts w:ascii="Courier New" w:hAnsi="Courier New" w:cs="Courier New"/>
                  <w:color w:val="0000FF"/>
                  <w:kern w:val="0"/>
                  <w:sz w:val="18"/>
                  <w:szCs w:val="18"/>
                  <w:u w:val="single"/>
                </w:rPr>
                <w:t>http://schemas.microsoft.com/winfx/2006/xaml/presentation</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xmlns:x="</w:t>
            </w:r>
            <w:hyperlink r:id="rId175" w:history="1">
              <w:r w:rsidRPr="00D91D53">
                <w:rPr>
                  <w:rFonts w:ascii="Courier New" w:hAnsi="Courier New" w:cs="Courier New"/>
                  <w:color w:val="0000FF"/>
                  <w:kern w:val="0"/>
                  <w:sz w:val="18"/>
                  <w:szCs w:val="18"/>
                  <w:u w:val="single"/>
                </w:rPr>
                <w:t>http://schemas.microsoft.com/winfx/2006/xaml</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Title="Layout Samples" Height="300" Width="283"&gt;</w:t>
            </w:r>
            <w:r w:rsidRPr="00D91D53">
              <w:rPr>
                <w:rFonts w:ascii="Courier New" w:hAnsi="Courier New" w:cs="Courier New"/>
                <w:color w:val="000000"/>
                <w:kern w:val="0"/>
                <w:sz w:val="18"/>
                <w:szCs w:val="18"/>
              </w:rPr>
              <w:br/>
              <w:t>&lt;Grid ShowGridLines="True"&gt;</w:t>
            </w:r>
            <w:r w:rsidRPr="00D91D53">
              <w:rPr>
                <w:rFonts w:ascii="Courier New" w:hAnsi="Courier New" w:cs="Courier New"/>
                <w:color w:val="000000"/>
                <w:kern w:val="0"/>
                <w:sz w:val="18"/>
                <w:szCs w:val="18"/>
              </w:rPr>
              <w:br/>
              <w:t>&lt;Grid.ColumnDefinitions&gt;</w:t>
            </w:r>
            <w:r w:rsidRPr="00D91D53">
              <w:rPr>
                <w:rFonts w:ascii="Courier New" w:hAnsi="Courier New" w:cs="Courier New"/>
                <w:color w:val="000000"/>
                <w:kern w:val="0"/>
                <w:sz w:val="18"/>
                <w:szCs w:val="18"/>
              </w:rPr>
              <w:br/>
              <w:t>&lt;ColumnDefinition /&gt;</w:t>
            </w:r>
            <w:r w:rsidRPr="00D91D53">
              <w:rPr>
                <w:rFonts w:ascii="Courier New" w:hAnsi="Courier New" w:cs="Courier New"/>
                <w:color w:val="000000"/>
                <w:kern w:val="0"/>
                <w:sz w:val="18"/>
                <w:szCs w:val="18"/>
              </w:rPr>
              <w:br/>
              <w:t xml:space="preserve">&lt;ColumnDefinition /&gt; </w:t>
            </w:r>
            <w:r w:rsidRPr="00D91D53">
              <w:rPr>
                <w:rFonts w:ascii="Courier New" w:hAnsi="Courier New" w:cs="Courier New"/>
                <w:color w:val="000000"/>
                <w:kern w:val="0"/>
                <w:sz w:val="18"/>
                <w:szCs w:val="18"/>
              </w:rPr>
              <w:br/>
              <w:t>&lt;/Grid.ColumnDefinitions&gt;</w:t>
            </w:r>
            <w:r w:rsidRPr="00D91D53">
              <w:rPr>
                <w:rFonts w:ascii="Courier New" w:hAnsi="Courier New" w:cs="Courier New"/>
                <w:color w:val="000000"/>
                <w:kern w:val="0"/>
                <w:sz w:val="18"/>
                <w:szCs w:val="18"/>
              </w:rPr>
              <w:br/>
              <w:t>&lt;Grid.RowDefinitions&gt;</w:t>
            </w:r>
            <w:r w:rsidRPr="00D91D53">
              <w:rPr>
                <w:rFonts w:ascii="Courier New" w:hAnsi="Courier New" w:cs="Courier New"/>
                <w:color w:val="000000"/>
                <w:kern w:val="0"/>
                <w:sz w:val="18"/>
                <w:szCs w:val="18"/>
              </w:rPr>
              <w:br/>
              <w:t>&lt;RowDefinition /&gt;</w:t>
            </w:r>
            <w:r w:rsidRPr="00D91D53">
              <w:rPr>
                <w:rFonts w:ascii="Courier New" w:hAnsi="Courier New" w:cs="Courier New"/>
                <w:color w:val="000000"/>
                <w:kern w:val="0"/>
                <w:sz w:val="18"/>
                <w:szCs w:val="18"/>
              </w:rPr>
              <w:br/>
              <w:t>&lt;RowDefinition /&gt;</w:t>
            </w:r>
            <w:r w:rsidRPr="00D91D53">
              <w:rPr>
                <w:rFonts w:ascii="Courier New" w:hAnsi="Courier New" w:cs="Courier New"/>
                <w:color w:val="000000"/>
                <w:kern w:val="0"/>
                <w:sz w:val="18"/>
                <w:szCs w:val="18"/>
              </w:rPr>
              <w:br/>
              <w:t>&lt;RowDefinition /&gt;</w:t>
            </w:r>
            <w:r w:rsidRPr="00D91D53">
              <w:rPr>
                <w:rFonts w:ascii="Courier New" w:hAnsi="Courier New" w:cs="Courier New"/>
                <w:color w:val="000000"/>
                <w:kern w:val="0"/>
                <w:sz w:val="18"/>
                <w:szCs w:val="18"/>
              </w:rPr>
              <w:br/>
              <w:t>&lt;/Grid.RowDefinitions&gt;</w:t>
            </w:r>
            <w:r w:rsidRPr="00D91D53">
              <w:rPr>
                <w:rFonts w:ascii="Courier New" w:hAnsi="Courier New" w:cs="Courier New"/>
                <w:color w:val="000000"/>
                <w:kern w:val="0"/>
                <w:sz w:val="18"/>
                <w:szCs w:val="18"/>
              </w:rPr>
              <w:br/>
              <w:t>&lt;Label Grid.Column="0" Grid.ColumnSpan="2" Grid.Row="0"</w:t>
            </w:r>
            <w:r w:rsidRPr="00D91D53">
              <w:rPr>
                <w:rFonts w:ascii="Courier New" w:hAnsi="Courier New" w:cs="Courier New"/>
                <w:color w:val="000000"/>
                <w:kern w:val="0"/>
                <w:sz w:val="18"/>
                <w:szCs w:val="18"/>
              </w:rPr>
              <w:br/>
              <w:t>VerticalAlignment="Center" HorizontalAlignment="Center"&gt;Title&lt;/Label&gt;</w:t>
            </w:r>
            <w:r w:rsidRPr="00D91D53">
              <w:rPr>
                <w:rFonts w:ascii="Courier New" w:hAnsi="Courier New" w:cs="Courier New"/>
                <w:color w:val="000000"/>
                <w:kern w:val="0"/>
                <w:sz w:val="18"/>
                <w:szCs w:val="18"/>
              </w:rPr>
              <w:br/>
              <w:t>&lt;Label Grid.Column="0" Grid.Row ="1" VerticalAlignment="Center"&gt;</w:t>
            </w:r>
            <w:r w:rsidRPr="00D91D53">
              <w:rPr>
                <w:rFonts w:ascii="Courier New" w:hAnsi="Courier New" w:cs="Courier New"/>
                <w:color w:val="000000"/>
                <w:kern w:val="0"/>
                <w:sz w:val="18"/>
                <w:szCs w:val="18"/>
              </w:rPr>
              <w:br/>
              <w:t>Firstname:&lt;/Label&gt;</w:t>
            </w:r>
            <w:r w:rsidRPr="00D91D53">
              <w:rPr>
                <w:rFonts w:ascii="Courier New" w:hAnsi="Courier New" w:cs="Courier New"/>
                <w:color w:val="000000"/>
                <w:kern w:val="0"/>
                <w:sz w:val="18"/>
                <w:szCs w:val="18"/>
              </w:rPr>
              <w:br/>
              <w:t>&lt;TextBox Grid.Column="1" Grid.Row="1" Width="100" Height="30"&gt;&lt;/TextBox&gt;</w:t>
            </w:r>
            <w:r w:rsidRPr="00D91D53">
              <w:rPr>
                <w:rFonts w:ascii="Courier New" w:hAnsi="Courier New" w:cs="Courier New"/>
                <w:color w:val="000000"/>
                <w:kern w:val="0"/>
                <w:sz w:val="18"/>
                <w:szCs w:val="18"/>
              </w:rPr>
              <w:br/>
              <w:t>&lt;Label Grid.Column="0" Grid.Row ="2" VerticalAlignment="Center"&gt;</w:t>
            </w:r>
            <w:r w:rsidRPr="00D91D53">
              <w:rPr>
                <w:rFonts w:ascii="Courier New" w:hAnsi="Courier New" w:cs="Courier New"/>
                <w:color w:val="000000"/>
                <w:kern w:val="0"/>
                <w:sz w:val="18"/>
                <w:szCs w:val="18"/>
              </w:rPr>
              <w:br/>
              <w:t>Lastname:&lt;/Label&gt;</w:t>
            </w:r>
            <w:r w:rsidRPr="00D91D53">
              <w:rPr>
                <w:rFonts w:ascii="Courier New" w:hAnsi="Courier New" w:cs="Courier New"/>
                <w:color w:val="000000"/>
                <w:kern w:val="0"/>
                <w:sz w:val="18"/>
                <w:szCs w:val="18"/>
              </w:rPr>
              <w:br/>
              <w:t>&lt;TextBox Grid.Column="1" Grid.Row="2" Width="100" Height="30"&gt;&lt;/TextBox&gt;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&lt;/Window&gt;</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在</w:t>
      </w:r>
      <w:r w:rsidRPr="00D91D53">
        <w:rPr>
          <w:rFonts w:ascii="ˎ̥" w:hAnsi="ˎ̥" w:cs="宋体"/>
          <w:color w:val="000000"/>
          <w:kern w:val="0"/>
          <w:szCs w:val="21"/>
        </w:rPr>
        <w:t>Grid</w:t>
      </w:r>
      <w:r w:rsidRPr="00D91D53">
        <w:rPr>
          <w:rFonts w:ascii="ˎ̥" w:hAnsi="ˎ̥" w:cs="宋体"/>
          <w:color w:val="000000"/>
          <w:kern w:val="0"/>
          <w:szCs w:val="21"/>
        </w:rPr>
        <w:t>中安排控件的结果如图</w:t>
      </w:r>
      <w:r w:rsidRPr="00D91D53">
        <w:rPr>
          <w:rFonts w:ascii="ˎ̥" w:hAnsi="ˎ̥" w:cs="宋体"/>
          <w:color w:val="000000"/>
          <w:kern w:val="0"/>
          <w:szCs w:val="21"/>
        </w:rPr>
        <w:t>34-17</w:t>
      </w:r>
      <w:r w:rsidRPr="00D91D53">
        <w:rPr>
          <w:rFonts w:ascii="ˎ̥" w:hAnsi="ˎ̥" w:cs="宋体"/>
          <w:color w:val="000000"/>
          <w:kern w:val="0"/>
          <w:szCs w:val="21"/>
        </w:rPr>
        <w:t>所示。为了便于看到列和行，</w:t>
      </w:r>
      <w:r w:rsidRPr="00D91D53">
        <w:rPr>
          <w:rFonts w:ascii="ˎ̥" w:hAnsi="ˎ̥" w:cs="宋体"/>
          <w:color w:val="000000"/>
          <w:kern w:val="0"/>
          <w:szCs w:val="21"/>
        </w:rPr>
        <w:t>ShowGridLines</w:t>
      </w:r>
      <w:r w:rsidRPr="00D91D53">
        <w:rPr>
          <w:rFonts w:ascii="ˎ̥" w:hAnsi="ˎ̥" w:cs="宋体"/>
          <w:color w:val="000000"/>
          <w:kern w:val="0"/>
          <w:szCs w:val="21"/>
        </w:rPr>
        <w:t>属性设置为</w:t>
      </w:r>
      <w:r w:rsidRPr="00D91D53">
        <w:rPr>
          <w:rFonts w:ascii="ˎ̥" w:hAnsi="ˎ̥" w:cs="宋体"/>
          <w:color w:val="000000"/>
          <w:kern w:val="0"/>
          <w:szCs w:val="21"/>
        </w:rPr>
        <w:t>true</w:t>
      </w:r>
      <w:r w:rsidRPr="00D91D53">
        <w:rPr>
          <w:rFonts w:ascii="ˎ̥" w:hAnsi="ˎ̥" w:cs="宋体"/>
          <w:color w:val="000000"/>
          <w:kern w:val="0"/>
          <w:szCs w:val="21"/>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9244"/>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7886700" cy="7943850"/>
                  <wp:effectExtent l="19050" t="0" r="0" b="0"/>
                  <wp:docPr id="29" name="图片 29" descr="161750478">
                    <a:hlinkClick xmlns:a="http://schemas.openxmlformats.org/drawingml/2006/main" r:id="rId17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61750478"/>
                          <pic:cNvPicPr>
                            <a:picLocks noChangeAspect="1" noChangeArrowheads="1"/>
                          </pic:cNvPicPr>
                        </pic:nvPicPr>
                        <pic:blipFill>
                          <a:blip r:embed="rId177"/>
                          <a:srcRect/>
                          <a:stretch>
                            <a:fillRect/>
                          </a:stretch>
                        </pic:blipFill>
                        <pic:spPr bwMode="auto">
                          <a:xfrm>
                            <a:off x="0" y="0"/>
                            <a:ext cx="7886700" cy="7943850"/>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178"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（点击查看大图）图</w:t>
            </w:r>
            <w:r w:rsidRPr="00D91D53">
              <w:rPr>
                <w:rFonts w:ascii="ˎ̥" w:hAnsi="ˎ̥" w:cs="宋体"/>
                <w:color w:val="000000"/>
                <w:kern w:val="0"/>
                <w:sz w:val="18"/>
                <w:szCs w:val="18"/>
              </w:rPr>
              <w:t xml:space="preserve">  34-17 </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提示：</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lastRenderedPageBreak/>
        <w:t>要使</w:t>
      </w:r>
      <w:r w:rsidRPr="00D91D53">
        <w:rPr>
          <w:rFonts w:ascii="ˎ̥" w:hAnsi="ˎ̥" w:cs="宋体"/>
          <w:color w:val="000000"/>
          <w:kern w:val="0"/>
          <w:szCs w:val="21"/>
        </w:rPr>
        <w:t>Grid</w:t>
      </w:r>
      <w:r w:rsidRPr="00D91D53">
        <w:rPr>
          <w:rFonts w:ascii="ˎ̥" w:hAnsi="ˎ̥" w:cs="宋体"/>
          <w:color w:val="000000"/>
          <w:kern w:val="0"/>
          <w:szCs w:val="21"/>
        </w:rPr>
        <w:t>的每个单元格有相同的尺寸，可以使用</w:t>
      </w:r>
      <w:r w:rsidRPr="00D91D53">
        <w:rPr>
          <w:rFonts w:ascii="ˎ̥" w:hAnsi="ˎ̥" w:cs="宋体"/>
          <w:color w:val="000000"/>
          <w:kern w:val="0"/>
          <w:szCs w:val="21"/>
        </w:rPr>
        <w:t>UniformGrid</w:t>
      </w:r>
      <w:r w:rsidRPr="00D91D53">
        <w:rPr>
          <w:rFonts w:ascii="ˎ̥" w:hAnsi="ˎ̥" w:cs="宋体"/>
          <w:color w:val="000000"/>
          <w:kern w:val="0"/>
          <w:szCs w:val="21"/>
        </w:rPr>
        <w:t>类。</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34.7  </w:t>
      </w:r>
      <w:r w:rsidRPr="00D91D53">
        <w:rPr>
          <w:rFonts w:ascii="ˎ̥" w:hAnsi="ˎ̥" w:cs="宋体"/>
          <w:b/>
          <w:bCs/>
          <w:color w:val="000000"/>
          <w:kern w:val="0"/>
        </w:rPr>
        <w:t>事件处理</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WPF</w:t>
      </w:r>
      <w:r w:rsidRPr="00D91D53">
        <w:rPr>
          <w:rFonts w:ascii="ˎ̥" w:hAnsi="ˎ̥" w:cs="宋体"/>
          <w:color w:val="000000"/>
          <w:kern w:val="0"/>
          <w:szCs w:val="21"/>
        </w:rPr>
        <w:t>类定义了能添加处理程序的事件，例如</w:t>
      </w:r>
      <w:r w:rsidRPr="00D91D53">
        <w:rPr>
          <w:rFonts w:ascii="ˎ̥" w:hAnsi="ˎ̥" w:cs="宋体"/>
          <w:color w:val="000000"/>
          <w:kern w:val="0"/>
          <w:szCs w:val="21"/>
        </w:rPr>
        <w:t>MouseEnter</w:t>
      </w:r>
      <w:r w:rsidRPr="00D91D53">
        <w:rPr>
          <w:rFonts w:ascii="ˎ̥" w:hAnsi="ˎ̥" w:cs="宋体"/>
          <w:color w:val="000000"/>
          <w:kern w:val="0"/>
          <w:szCs w:val="21"/>
        </w:rPr>
        <w:t>、</w:t>
      </w:r>
      <w:r w:rsidRPr="00D91D53">
        <w:rPr>
          <w:rFonts w:ascii="ˎ̥" w:hAnsi="ˎ̥" w:cs="宋体"/>
          <w:color w:val="000000"/>
          <w:kern w:val="0"/>
          <w:szCs w:val="21"/>
        </w:rPr>
        <w:t>MouseLeave</w:t>
      </w:r>
      <w:r w:rsidRPr="00D91D53">
        <w:rPr>
          <w:rFonts w:ascii="ˎ̥" w:hAnsi="ˎ̥" w:cs="宋体"/>
          <w:color w:val="000000"/>
          <w:kern w:val="0"/>
          <w:szCs w:val="21"/>
        </w:rPr>
        <w:t>、</w:t>
      </w:r>
      <w:r w:rsidRPr="00D91D53">
        <w:rPr>
          <w:rFonts w:ascii="ˎ̥" w:hAnsi="ˎ̥" w:cs="宋体"/>
          <w:color w:val="000000"/>
          <w:kern w:val="0"/>
          <w:szCs w:val="21"/>
        </w:rPr>
        <w:t>MouseMove</w:t>
      </w:r>
      <w:r w:rsidRPr="00D91D53">
        <w:rPr>
          <w:rFonts w:ascii="ˎ̥" w:hAnsi="ˎ̥" w:cs="宋体"/>
          <w:color w:val="000000"/>
          <w:kern w:val="0"/>
          <w:szCs w:val="21"/>
        </w:rPr>
        <w:t>、</w:t>
      </w:r>
      <w:r w:rsidRPr="00D91D53">
        <w:rPr>
          <w:rFonts w:ascii="ˎ̥" w:hAnsi="ˎ̥" w:cs="宋体"/>
          <w:color w:val="000000"/>
          <w:kern w:val="0"/>
          <w:szCs w:val="21"/>
        </w:rPr>
        <w:t>Click</w:t>
      </w:r>
      <w:r w:rsidRPr="00D91D53">
        <w:rPr>
          <w:rFonts w:ascii="ˎ̥" w:hAnsi="ˎ̥" w:cs="宋体"/>
          <w:color w:val="000000"/>
          <w:kern w:val="0"/>
          <w:szCs w:val="21"/>
        </w:rPr>
        <w:t>等。它们基于</w:t>
      </w:r>
      <w:r w:rsidRPr="00D91D53">
        <w:rPr>
          <w:rFonts w:ascii="ˎ̥" w:hAnsi="ˎ̥" w:cs="宋体"/>
          <w:color w:val="000000"/>
          <w:kern w:val="0"/>
          <w:szCs w:val="21"/>
        </w:rPr>
        <w:t>.NET</w:t>
      </w:r>
      <w:r w:rsidRPr="00D91D53">
        <w:rPr>
          <w:rFonts w:ascii="ˎ̥" w:hAnsi="ˎ̥" w:cs="宋体"/>
          <w:color w:val="000000"/>
          <w:kern w:val="0"/>
          <w:szCs w:val="21"/>
        </w:rPr>
        <w:t>中的事件和委托机制。</w:t>
      </w:r>
      <w:r w:rsidRPr="00D91D53">
        <w:rPr>
          <w:rFonts w:ascii="ˎ̥" w:hAnsi="ˎ̥" w:cs="宋体"/>
          <w:color w:val="000000"/>
          <w:kern w:val="0"/>
          <w:szCs w:val="21"/>
        </w:rPr>
        <w:t>.NET</w:t>
      </w:r>
      <w:r w:rsidRPr="00D91D53">
        <w:rPr>
          <w:rFonts w:ascii="ˎ̥" w:hAnsi="ˎ̥" w:cs="宋体"/>
          <w:color w:val="000000"/>
          <w:kern w:val="0"/>
          <w:szCs w:val="21"/>
        </w:rPr>
        <w:t>中的事件和委托机制详见第</w:t>
      </w:r>
      <w:r w:rsidRPr="00D91D53">
        <w:rPr>
          <w:rFonts w:ascii="ˎ̥" w:hAnsi="ˎ̥" w:cs="宋体"/>
          <w:color w:val="000000"/>
          <w:kern w:val="0"/>
          <w:szCs w:val="21"/>
        </w:rPr>
        <w:t>7</w:t>
      </w:r>
      <w:r w:rsidRPr="00D91D53">
        <w:rPr>
          <w:rFonts w:ascii="ˎ̥" w:hAnsi="ˎ̥" w:cs="宋体"/>
          <w:color w:val="000000"/>
          <w:kern w:val="0"/>
          <w:szCs w:val="21"/>
        </w:rPr>
        <w:t>章。</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在</w:t>
      </w:r>
      <w:r w:rsidRPr="00D91D53">
        <w:rPr>
          <w:rFonts w:ascii="ˎ̥" w:hAnsi="ˎ̥" w:cs="宋体"/>
          <w:color w:val="000000"/>
          <w:kern w:val="0"/>
          <w:szCs w:val="21"/>
        </w:rPr>
        <w:t>WPF</w:t>
      </w:r>
      <w:r w:rsidRPr="00D91D53">
        <w:rPr>
          <w:rFonts w:ascii="ˎ̥" w:hAnsi="ˎ̥" w:cs="宋体"/>
          <w:color w:val="000000"/>
          <w:kern w:val="0"/>
          <w:szCs w:val="21"/>
        </w:rPr>
        <w:t>中，可以用</w:t>
      </w:r>
      <w:r w:rsidRPr="00D91D53">
        <w:rPr>
          <w:rFonts w:ascii="ˎ̥" w:hAnsi="ˎ̥" w:cs="宋体"/>
          <w:color w:val="000000"/>
          <w:kern w:val="0"/>
          <w:szCs w:val="21"/>
        </w:rPr>
        <w:t>XAML</w:t>
      </w:r>
      <w:r w:rsidRPr="00D91D53">
        <w:rPr>
          <w:rFonts w:ascii="ˎ̥" w:hAnsi="ˎ̥" w:cs="宋体"/>
          <w:color w:val="000000"/>
          <w:kern w:val="0"/>
          <w:szCs w:val="21"/>
        </w:rPr>
        <w:t>或在后台代码中指定事件处理程序。在</w:t>
      </w:r>
      <w:r w:rsidRPr="00D91D53">
        <w:rPr>
          <w:rFonts w:ascii="ˎ̥" w:hAnsi="ˎ̥" w:cs="宋体"/>
          <w:color w:val="000000"/>
          <w:kern w:val="0"/>
          <w:szCs w:val="21"/>
        </w:rPr>
        <w:t>button1</w:t>
      </w:r>
      <w:r w:rsidRPr="00D91D53">
        <w:rPr>
          <w:rFonts w:ascii="ˎ̥" w:hAnsi="ˎ̥" w:cs="宋体"/>
          <w:color w:val="000000"/>
          <w:kern w:val="0"/>
          <w:szCs w:val="21"/>
        </w:rPr>
        <w:t>中，</w:t>
      </w:r>
      <w:r w:rsidRPr="00D91D53">
        <w:rPr>
          <w:rFonts w:ascii="ˎ̥" w:hAnsi="ˎ̥" w:cs="宋体"/>
          <w:color w:val="000000"/>
          <w:kern w:val="0"/>
          <w:szCs w:val="21"/>
        </w:rPr>
        <w:t>XML</w:t>
      </w:r>
      <w:r w:rsidRPr="00D91D53">
        <w:rPr>
          <w:rFonts w:ascii="ˎ̥" w:hAnsi="ˎ̥" w:cs="宋体"/>
          <w:color w:val="000000"/>
          <w:kern w:val="0"/>
          <w:szCs w:val="21"/>
        </w:rPr>
        <w:t>特性</w:t>
      </w:r>
      <w:r w:rsidRPr="00D91D53">
        <w:rPr>
          <w:rFonts w:ascii="ˎ̥" w:hAnsi="ˎ̥" w:cs="宋体"/>
          <w:color w:val="000000"/>
          <w:kern w:val="0"/>
          <w:szCs w:val="21"/>
        </w:rPr>
        <w:t>Click</w:t>
      </w:r>
      <w:r w:rsidRPr="00D91D53">
        <w:rPr>
          <w:rFonts w:ascii="ˎ̥" w:hAnsi="ˎ̥" w:cs="宋体"/>
          <w:color w:val="000000"/>
          <w:kern w:val="0"/>
          <w:szCs w:val="21"/>
        </w:rPr>
        <w:t>用于将方法</w:t>
      </w:r>
      <w:r w:rsidRPr="00D91D53">
        <w:rPr>
          <w:rFonts w:ascii="ˎ̥" w:hAnsi="ˎ̥" w:cs="宋体"/>
          <w:color w:val="000000"/>
          <w:kern w:val="0"/>
          <w:szCs w:val="21"/>
        </w:rPr>
        <w:t>button_Click</w:t>
      </w:r>
      <w:r w:rsidRPr="00D91D53">
        <w:rPr>
          <w:rFonts w:ascii="ˎ̥" w:hAnsi="ˎ̥" w:cs="宋体"/>
          <w:color w:val="000000"/>
          <w:kern w:val="0"/>
          <w:szCs w:val="21"/>
        </w:rPr>
        <w:t>赋予单击事件。</w:t>
      </w:r>
      <w:r w:rsidRPr="00D91D53">
        <w:rPr>
          <w:rFonts w:ascii="ˎ̥" w:hAnsi="ˎ̥" w:cs="宋体"/>
          <w:color w:val="000000"/>
          <w:kern w:val="0"/>
          <w:szCs w:val="21"/>
        </w:rPr>
        <w:t>Button2</w:t>
      </w:r>
      <w:r w:rsidRPr="00D91D53">
        <w:rPr>
          <w:rFonts w:ascii="ˎ̥" w:hAnsi="ˎ̥" w:cs="宋体"/>
          <w:color w:val="000000"/>
          <w:kern w:val="0"/>
          <w:szCs w:val="21"/>
        </w:rPr>
        <w:t>没有在</w:t>
      </w:r>
      <w:r w:rsidRPr="00D91D53">
        <w:rPr>
          <w:rFonts w:ascii="ˎ̥" w:hAnsi="ˎ̥" w:cs="宋体"/>
          <w:color w:val="000000"/>
          <w:kern w:val="0"/>
          <w:szCs w:val="21"/>
        </w:rPr>
        <w:t>XAML</w:t>
      </w:r>
      <w:r w:rsidRPr="00D91D53">
        <w:rPr>
          <w:rFonts w:ascii="ˎ̥" w:hAnsi="ˎ̥" w:cs="宋体"/>
          <w:color w:val="000000"/>
          <w:kern w:val="0"/>
          <w:szCs w:val="21"/>
        </w:rPr>
        <w:t>中指定事件处理程序：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&lt;Button Name="button1" Click="button_Click"&gt;Button 1&lt;/Button&gt;</w:t>
            </w:r>
            <w:r w:rsidRPr="00D91D53">
              <w:rPr>
                <w:rFonts w:ascii="Courier New" w:hAnsi="Courier New" w:cs="Courier New"/>
                <w:color w:val="000000"/>
                <w:kern w:val="0"/>
                <w:sz w:val="18"/>
                <w:szCs w:val="18"/>
              </w:rPr>
              <w:br/>
              <w:t>&lt;Button Name="button2" Button 2&lt;/Button&gt;</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在后台代码中，创建了</w:t>
      </w:r>
      <w:r w:rsidRPr="00D91D53">
        <w:rPr>
          <w:rFonts w:ascii="ˎ̥" w:hAnsi="ˎ̥" w:cs="宋体"/>
          <w:color w:val="000000"/>
          <w:kern w:val="0"/>
          <w:szCs w:val="21"/>
        </w:rPr>
        <w:t>RoutedEventHandler</w:t>
      </w:r>
      <w:r w:rsidRPr="00D91D53">
        <w:rPr>
          <w:rFonts w:ascii="ˎ̥" w:hAnsi="ˎ̥" w:cs="宋体"/>
          <w:color w:val="000000"/>
          <w:kern w:val="0"/>
          <w:szCs w:val="21"/>
        </w:rPr>
        <w:t>委托的一个实例，将</w:t>
      </w:r>
      <w:r w:rsidRPr="00D91D53">
        <w:rPr>
          <w:rFonts w:ascii="ˎ̥" w:hAnsi="ˎ̥" w:cs="宋体"/>
          <w:color w:val="000000"/>
          <w:kern w:val="0"/>
          <w:szCs w:val="21"/>
        </w:rPr>
        <w:t>button_Click</w:t>
      </w:r>
      <w:r w:rsidRPr="00D91D53">
        <w:rPr>
          <w:rFonts w:ascii="ˎ̥" w:hAnsi="ˎ̥" w:cs="宋体"/>
          <w:color w:val="000000"/>
          <w:kern w:val="0"/>
          <w:szCs w:val="21"/>
        </w:rPr>
        <w:t>方法传送给该委托，从而指定了</w:t>
      </w:r>
      <w:r w:rsidRPr="00D91D53">
        <w:rPr>
          <w:rFonts w:ascii="ˎ̥" w:hAnsi="ˎ̥" w:cs="宋体"/>
          <w:color w:val="000000"/>
          <w:kern w:val="0"/>
          <w:szCs w:val="21"/>
        </w:rPr>
        <w:t>Button2</w:t>
      </w:r>
      <w:r w:rsidRPr="00D91D53">
        <w:rPr>
          <w:rFonts w:ascii="ˎ̥" w:hAnsi="ˎ̥" w:cs="宋体"/>
          <w:color w:val="000000"/>
          <w:kern w:val="0"/>
          <w:szCs w:val="21"/>
        </w:rPr>
        <w:t>的</w:t>
      </w:r>
      <w:r w:rsidRPr="00D91D53">
        <w:rPr>
          <w:rFonts w:ascii="ˎ̥" w:hAnsi="ˎ̥" w:cs="宋体"/>
          <w:color w:val="000000"/>
          <w:kern w:val="0"/>
          <w:szCs w:val="21"/>
        </w:rPr>
        <w:t>Click</w:t>
      </w:r>
      <w:r w:rsidRPr="00D91D53">
        <w:rPr>
          <w:rFonts w:ascii="ˎ̥" w:hAnsi="ˎ̥" w:cs="宋体"/>
          <w:color w:val="000000"/>
          <w:kern w:val="0"/>
          <w:szCs w:val="21"/>
        </w:rPr>
        <w:t>事件。在两个按钮中调用的方法</w:t>
      </w:r>
      <w:r w:rsidRPr="00D91D53">
        <w:rPr>
          <w:rFonts w:ascii="ˎ̥" w:hAnsi="ˎ̥" w:cs="宋体"/>
          <w:color w:val="000000"/>
          <w:kern w:val="0"/>
          <w:szCs w:val="21"/>
        </w:rPr>
        <w:t>button_Click ()</w:t>
      </w:r>
      <w:r w:rsidRPr="00D91D53">
        <w:rPr>
          <w:rFonts w:ascii="ˎ̥" w:hAnsi="ˎ̥" w:cs="宋体"/>
          <w:color w:val="000000"/>
          <w:kern w:val="0"/>
          <w:szCs w:val="21"/>
        </w:rPr>
        <w:t>，定义了</w:t>
      </w:r>
      <w:r w:rsidRPr="00D91D53">
        <w:rPr>
          <w:rFonts w:ascii="ˎ̥" w:hAnsi="ˎ̥" w:cs="宋体"/>
          <w:color w:val="000000"/>
          <w:kern w:val="0"/>
          <w:szCs w:val="21"/>
        </w:rPr>
        <w:t>RoutedEventHandler</w:t>
      </w:r>
      <w:r w:rsidRPr="00D91D53">
        <w:rPr>
          <w:rFonts w:ascii="ˎ̥" w:hAnsi="ˎ̥" w:cs="宋体"/>
          <w:color w:val="000000"/>
          <w:kern w:val="0"/>
          <w:szCs w:val="21"/>
        </w:rPr>
        <w:t>委托描述的变元：</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public Window1()</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InitializeComponent();</w:t>
            </w:r>
            <w:r w:rsidRPr="00D91D53">
              <w:rPr>
                <w:rFonts w:ascii="Courier New" w:hAnsi="Courier New" w:cs="Courier New"/>
                <w:color w:val="000000"/>
                <w:kern w:val="0"/>
                <w:sz w:val="18"/>
                <w:szCs w:val="18"/>
              </w:rPr>
              <w:br/>
              <w:t>button2.Click += button_Click;</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void OnButtonClick(object sender, RoutedEventArgs e)</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MessageBox.Show("Click Event");</w:t>
            </w:r>
            <w:r w:rsidRPr="00D91D53">
              <w:rPr>
                <w:rFonts w:ascii="Courier New" w:hAnsi="Courier New" w:cs="Courier New"/>
                <w:color w:val="000000"/>
                <w:kern w:val="0"/>
                <w:sz w:val="18"/>
                <w:szCs w:val="18"/>
              </w:rPr>
              <w:br/>
              <w:t>}</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WPF</w:t>
      </w:r>
      <w:r w:rsidRPr="00D91D53">
        <w:rPr>
          <w:rFonts w:ascii="ˎ̥" w:hAnsi="ˎ̥" w:cs="宋体"/>
          <w:color w:val="000000"/>
          <w:kern w:val="0"/>
          <w:szCs w:val="21"/>
        </w:rPr>
        <w:t>的事件处理机制基于</w:t>
      </w:r>
      <w:r w:rsidRPr="00D91D53">
        <w:rPr>
          <w:rFonts w:ascii="ˎ̥" w:hAnsi="ˎ̥" w:cs="宋体"/>
          <w:color w:val="000000"/>
          <w:kern w:val="0"/>
          <w:szCs w:val="21"/>
        </w:rPr>
        <w:t>.NET</w:t>
      </w:r>
      <w:r w:rsidRPr="00D91D53">
        <w:rPr>
          <w:rFonts w:ascii="ˎ̥" w:hAnsi="ˎ̥" w:cs="宋体"/>
          <w:color w:val="000000"/>
          <w:kern w:val="0"/>
          <w:szCs w:val="21"/>
        </w:rPr>
        <w:t>事件，但扩展了起泡和通道特性。如前所述，</w:t>
      </w:r>
      <w:r w:rsidRPr="00D91D53">
        <w:rPr>
          <w:rFonts w:ascii="ˎ̥" w:hAnsi="ˎ̥" w:cs="宋体"/>
          <w:color w:val="000000"/>
          <w:kern w:val="0"/>
          <w:szCs w:val="21"/>
        </w:rPr>
        <w:t>Button</w:t>
      </w:r>
      <w:r w:rsidRPr="00D91D53">
        <w:rPr>
          <w:rFonts w:ascii="ˎ̥" w:hAnsi="ˎ̥" w:cs="宋体"/>
          <w:color w:val="000000"/>
          <w:kern w:val="0"/>
          <w:szCs w:val="21"/>
        </w:rPr>
        <w:t>可以包含图形、列表框、另一个按钮等。如果</w:t>
      </w:r>
      <w:r w:rsidRPr="00D91D53">
        <w:rPr>
          <w:rFonts w:ascii="ˎ̥" w:hAnsi="ˎ̥" w:cs="宋体"/>
          <w:color w:val="000000"/>
          <w:kern w:val="0"/>
          <w:szCs w:val="21"/>
        </w:rPr>
        <w:t>CheckBox</w:t>
      </w:r>
      <w:r w:rsidRPr="00D91D53">
        <w:rPr>
          <w:rFonts w:ascii="ˎ̥" w:hAnsi="ˎ̥" w:cs="宋体"/>
          <w:color w:val="000000"/>
          <w:kern w:val="0"/>
          <w:szCs w:val="21"/>
        </w:rPr>
        <w:t>包含在</w:t>
      </w:r>
      <w:r w:rsidRPr="00D91D53">
        <w:rPr>
          <w:rFonts w:ascii="ˎ̥" w:hAnsi="ˎ̥" w:cs="宋体"/>
          <w:color w:val="000000"/>
          <w:kern w:val="0"/>
          <w:szCs w:val="21"/>
        </w:rPr>
        <w:t>Button</w:t>
      </w:r>
      <w:r w:rsidRPr="00D91D53">
        <w:rPr>
          <w:rFonts w:ascii="ˎ̥" w:hAnsi="ˎ̥" w:cs="宋体"/>
          <w:color w:val="000000"/>
          <w:kern w:val="0"/>
          <w:szCs w:val="21"/>
        </w:rPr>
        <w:t>中，单击了</w:t>
      </w:r>
      <w:r w:rsidRPr="00D91D53">
        <w:rPr>
          <w:rFonts w:ascii="ˎ̥" w:hAnsi="ˎ̥" w:cs="宋体"/>
          <w:color w:val="000000"/>
          <w:kern w:val="0"/>
          <w:szCs w:val="21"/>
        </w:rPr>
        <w:t>CheckBox</w:t>
      </w:r>
      <w:r w:rsidRPr="00D91D53">
        <w:rPr>
          <w:rFonts w:ascii="ˎ̥" w:hAnsi="ˎ̥" w:cs="宋体"/>
          <w:color w:val="000000"/>
          <w:kern w:val="0"/>
          <w:szCs w:val="21"/>
        </w:rPr>
        <w:t>，会发生什么情况？事件应到达什么地方？答案是事件会起泡。首先，</w:t>
      </w:r>
      <w:r w:rsidRPr="00D91D53">
        <w:rPr>
          <w:rFonts w:ascii="ˎ̥" w:hAnsi="ˎ̥" w:cs="宋体"/>
          <w:color w:val="000000"/>
          <w:kern w:val="0"/>
          <w:szCs w:val="21"/>
        </w:rPr>
        <w:t>Click</w:t>
      </w:r>
      <w:r w:rsidRPr="00D91D53">
        <w:rPr>
          <w:rFonts w:ascii="ˎ̥" w:hAnsi="ˎ̥" w:cs="宋体"/>
          <w:color w:val="000000"/>
          <w:kern w:val="0"/>
          <w:szCs w:val="21"/>
        </w:rPr>
        <w:t>事件会到达</w:t>
      </w:r>
      <w:r w:rsidRPr="00D91D53">
        <w:rPr>
          <w:rFonts w:ascii="ˎ̥" w:hAnsi="ˎ̥" w:cs="宋体"/>
          <w:color w:val="000000"/>
          <w:kern w:val="0"/>
          <w:szCs w:val="21"/>
        </w:rPr>
        <w:t>CheckBox</w:t>
      </w:r>
      <w:r w:rsidRPr="00D91D53">
        <w:rPr>
          <w:rFonts w:ascii="ˎ̥" w:hAnsi="ˎ̥" w:cs="宋体"/>
          <w:color w:val="000000"/>
          <w:kern w:val="0"/>
          <w:szCs w:val="21"/>
        </w:rPr>
        <w:t>，然后向上起泡，到达</w:t>
      </w:r>
      <w:r w:rsidRPr="00D91D53">
        <w:rPr>
          <w:rFonts w:ascii="ˎ̥" w:hAnsi="ˎ̥" w:cs="宋体"/>
          <w:color w:val="000000"/>
          <w:kern w:val="0"/>
          <w:szCs w:val="21"/>
        </w:rPr>
        <w:t>Button</w:t>
      </w:r>
      <w:r w:rsidRPr="00D91D53">
        <w:rPr>
          <w:rFonts w:ascii="ˎ̥" w:hAnsi="ˎ̥" w:cs="宋体"/>
          <w:color w:val="000000"/>
          <w:kern w:val="0"/>
          <w:szCs w:val="21"/>
        </w:rPr>
        <w:t>。这样，就可以用</w:t>
      </w:r>
      <w:r w:rsidRPr="00D91D53">
        <w:rPr>
          <w:rFonts w:ascii="ˎ̥" w:hAnsi="ˎ̥" w:cs="宋体"/>
          <w:color w:val="000000"/>
          <w:kern w:val="0"/>
          <w:szCs w:val="21"/>
        </w:rPr>
        <w:t>Button</w:t>
      </w:r>
      <w:r w:rsidRPr="00D91D53">
        <w:rPr>
          <w:rFonts w:ascii="ˎ̥" w:hAnsi="ˎ̥" w:cs="宋体"/>
          <w:color w:val="000000"/>
          <w:kern w:val="0"/>
          <w:szCs w:val="21"/>
        </w:rPr>
        <w:t>的</w:t>
      </w:r>
      <w:r w:rsidRPr="00D91D53">
        <w:rPr>
          <w:rFonts w:ascii="ˎ̥" w:hAnsi="ˎ̥" w:cs="宋体"/>
          <w:color w:val="000000"/>
          <w:kern w:val="0"/>
          <w:szCs w:val="21"/>
        </w:rPr>
        <w:t>Click</w:t>
      </w:r>
      <w:r w:rsidRPr="00D91D53">
        <w:rPr>
          <w:rFonts w:ascii="ˎ̥" w:hAnsi="ˎ̥" w:cs="宋体"/>
          <w:color w:val="000000"/>
          <w:kern w:val="0"/>
          <w:szCs w:val="21"/>
        </w:rPr>
        <w:t>事件处理包含在该</w:t>
      </w:r>
      <w:r w:rsidRPr="00D91D53">
        <w:rPr>
          <w:rFonts w:ascii="ˎ̥" w:hAnsi="ˎ̥" w:cs="宋体"/>
          <w:color w:val="000000"/>
          <w:kern w:val="0"/>
          <w:szCs w:val="21"/>
        </w:rPr>
        <w:t>Button</w:t>
      </w:r>
      <w:r w:rsidRPr="00D91D53">
        <w:rPr>
          <w:rFonts w:ascii="ˎ̥" w:hAnsi="ˎ̥" w:cs="宋体"/>
          <w:color w:val="000000"/>
          <w:kern w:val="0"/>
          <w:szCs w:val="21"/>
        </w:rPr>
        <w:t>中的所有元素的</w:t>
      </w:r>
      <w:r w:rsidRPr="00D91D53">
        <w:rPr>
          <w:rFonts w:ascii="ˎ̥" w:hAnsi="ˎ̥" w:cs="宋体"/>
          <w:color w:val="000000"/>
          <w:kern w:val="0"/>
          <w:szCs w:val="21"/>
        </w:rPr>
        <w:t>Click</w:t>
      </w:r>
      <w:r w:rsidRPr="00D91D53">
        <w:rPr>
          <w:rFonts w:ascii="ˎ̥" w:hAnsi="ˎ̥" w:cs="宋体"/>
          <w:color w:val="000000"/>
          <w:kern w:val="0"/>
          <w:szCs w:val="21"/>
        </w:rPr>
        <w:t>事件。</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一些事件有通道事件，其他事件有起泡事件。通道事件先到达外部的元素，再沿着通道到达内部的元素。起泡事件先从内部元素开始，再到达外部的元素。通道和起泡事件通常是成对的。通道事件的前缀是</w:t>
      </w:r>
      <w:r w:rsidRPr="00D91D53">
        <w:rPr>
          <w:rFonts w:ascii="ˎ̥" w:hAnsi="ˎ̥" w:cs="宋体"/>
          <w:color w:val="000000"/>
          <w:kern w:val="0"/>
          <w:szCs w:val="21"/>
        </w:rPr>
        <w:t>Preview</w:t>
      </w:r>
      <w:r w:rsidRPr="00D91D53">
        <w:rPr>
          <w:rFonts w:ascii="ˎ̥" w:hAnsi="ˎ̥" w:cs="宋体"/>
          <w:color w:val="000000"/>
          <w:kern w:val="0"/>
          <w:szCs w:val="21"/>
        </w:rPr>
        <w:t>，例如</w:t>
      </w:r>
      <w:r w:rsidRPr="00D91D53">
        <w:rPr>
          <w:rFonts w:ascii="ˎ̥" w:hAnsi="ˎ̥" w:cs="宋体"/>
          <w:color w:val="000000"/>
          <w:kern w:val="0"/>
          <w:szCs w:val="21"/>
        </w:rPr>
        <w:t>PreviewMouseMove</w:t>
      </w:r>
      <w:r w:rsidRPr="00D91D53">
        <w:rPr>
          <w:rFonts w:ascii="ˎ̥" w:hAnsi="ˎ̥" w:cs="宋体"/>
          <w:color w:val="000000"/>
          <w:kern w:val="0"/>
          <w:szCs w:val="21"/>
        </w:rPr>
        <w:t>。这个事件从外部控件到达内部控件。在</w:t>
      </w:r>
      <w:r w:rsidRPr="00D91D53">
        <w:rPr>
          <w:rFonts w:ascii="ˎ̥" w:hAnsi="ˎ̥" w:cs="宋体"/>
          <w:color w:val="000000"/>
          <w:kern w:val="0"/>
          <w:szCs w:val="21"/>
        </w:rPr>
        <w:t>PreviewMouseMove</w:t>
      </w:r>
      <w:r w:rsidRPr="00D91D53">
        <w:rPr>
          <w:rFonts w:ascii="ˎ̥" w:hAnsi="ˎ̥" w:cs="宋体"/>
          <w:color w:val="000000"/>
          <w:kern w:val="0"/>
          <w:szCs w:val="21"/>
        </w:rPr>
        <w:t>事件后，会发生</w:t>
      </w:r>
      <w:r w:rsidRPr="00D91D53">
        <w:rPr>
          <w:rFonts w:ascii="ˎ̥" w:hAnsi="ˎ̥" w:cs="宋体"/>
          <w:color w:val="000000"/>
          <w:kern w:val="0"/>
          <w:szCs w:val="21"/>
        </w:rPr>
        <w:t>MouseMove</w:t>
      </w:r>
      <w:r w:rsidRPr="00D91D53">
        <w:rPr>
          <w:rFonts w:ascii="ˎ̥" w:hAnsi="ˎ̥" w:cs="宋体"/>
          <w:color w:val="000000"/>
          <w:kern w:val="0"/>
          <w:szCs w:val="21"/>
        </w:rPr>
        <w:t>事件。这个事件是一个起泡事件，它从内部控件到达外部控件。</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将事件变元的</w:t>
      </w:r>
      <w:r w:rsidRPr="00D91D53">
        <w:rPr>
          <w:rFonts w:ascii="ˎ̥" w:hAnsi="ˎ̥" w:cs="宋体"/>
          <w:color w:val="000000"/>
          <w:kern w:val="0"/>
          <w:szCs w:val="21"/>
        </w:rPr>
        <w:t>Handled</w:t>
      </w:r>
      <w:r w:rsidRPr="00D91D53">
        <w:rPr>
          <w:rFonts w:ascii="ˎ̥" w:hAnsi="ˎ̥" w:cs="宋体"/>
          <w:color w:val="000000"/>
          <w:kern w:val="0"/>
          <w:szCs w:val="21"/>
        </w:rPr>
        <w:t>属性设置为</w:t>
      </w:r>
      <w:r w:rsidRPr="00D91D53">
        <w:rPr>
          <w:rFonts w:ascii="ˎ̥" w:hAnsi="ˎ̥" w:cs="宋体"/>
          <w:color w:val="000000"/>
          <w:kern w:val="0"/>
          <w:szCs w:val="21"/>
        </w:rPr>
        <w:t>true</w:t>
      </w:r>
      <w:r w:rsidRPr="00D91D53">
        <w:rPr>
          <w:rFonts w:ascii="ˎ̥" w:hAnsi="ˎ̥" w:cs="宋体"/>
          <w:color w:val="000000"/>
          <w:kern w:val="0"/>
          <w:szCs w:val="21"/>
        </w:rPr>
        <w:t>，就可以关闭事件的通道和起泡功能。</w:t>
      </w:r>
      <w:r w:rsidRPr="00D91D53">
        <w:rPr>
          <w:rFonts w:ascii="ˎ̥" w:hAnsi="ˎ̥" w:cs="宋体"/>
          <w:color w:val="000000"/>
          <w:kern w:val="0"/>
          <w:szCs w:val="21"/>
        </w:rPr>
        <w:t>Handled</w:t>
      </w:r>
      <w:r w:rsidRPr="00D91D53">
        <w:rPr>
          <w:rFonts w:ascii="ˎ̥" w:hAnsi="ˎ̥" w:cs="宋体"/>
          <w:color w:val="000000"/>
          <w:kern w:val="0"/>
          <w:szCs w:val="21"/>
        </w:rPr>
        <w:t>属性是</w:t>
      </w:r>
      <w:r w:rsidRPr="00D91D53">
        <w:rPr>
          <w:rFonts w:ascii="ˎ̥" w:hAnsi="ˎ̥" w:cs="宋体"/>
          <w:color w:val="000000"/>
          <w:kern w:val="0"/>
          <w:szCs w:val="21"/>
        </w:rPr>
        <w:t>RoutedEventArgs</w:t>
      </w:r>
      <w:r w:rsidRPr="00D91D53">
        <w:rPr>
          <w:rFonts w:ascii="ˎ̥" w:hAnsi="ˎ̥" w:cs="宋体"/>
          <w:color w:val="000000"/>
          <w:kern w:val="0"/>
          <w:szCs w:val="21"/>
        </w:rPr>
        <w:t>类的一个成员，所有参与通道和起泡特性的事件处理程序都有一个</w:t>
      </w:r>
      <w:r w:rsidRPr="00D91D53">
        <w:rPr>
          <w:rFonts w:ascii="ˎ̥" w:hAnsi="ˎ̥" w:cs="宋体"/>
          <w:color w:val="000000"/>
          <w:kern w:val="0"/>
          <w:szCs w:val="21"/>
        </w:rPr>
        <w:t>RoutedEventArgs</w:t>
      </w:r>
      <w:r w:rsidRPr="00D91D53">
        <w:rPr>
          <w:rFonts w:ascii="ˎ̥" w:hAnsi="ˎ̥" w:cs="宋体"/>
          <w:color w:val="000000"/>
          <w:kern w:val="0"/>
          <w:szCs w:val="21"/>
        </w:rPr>
        <w:t>类型或派生自</w:t>
      </w:r>
      <w:r w:rsidRPr="00D91D53">
        <w:rPr>
          <w:rFonts w:ascii="ˎ̥" w:hAnsi="ˎ̥" w:cs="宋体"/>
          <w:color w:val="000000"/>
          <w:kern w:val="0"/>
          <w:szCs w:val="21"/>
        </w:rPr>
        <w:t>RoutedEventArgs</w:t>
      </w:r>
      <w:r w:rsidRPr="00D91D53">
        <w:rPr>
          <w:rFonts w:ascii="ˎ̥" w:hAnsi="ˎ̥" w:cs="宋体"/>
          <w:color w:val="000000"/>
          <w:kern w:val="0"/>
          <w:szCs w:val="21"/>
        </w:rPr>
        <w:t>类型的事件变元。</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提示：</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lastRenderedPageBreak/>
        <w:t>如果将事件变元的</w:t>
      </w:r>
      <w:r w:rsidRPr="00D91D53">
        <w:rPr>
          <w:rFonts w:ascii="ˎ̥" w:hAnsi="ˎ̥" w:cs="宋体"/>
          <w:color w:val="000000"/>
          <w:kern w:val="0"/>
          <w:szCs w:val="21"/>
        </w:rPr>
        <w:t>Handled</w:t>
      </w:r>
      <w:r w:rsidRPr="00D91D53">
        <w:rPr>
          <w:rFonts w:ascii="ˎ̥" w:hAnsi="ˎ̥" w:cs="宋体"/>
          <w:color w:val="000000"/>
          <w:kern w:val="0"/>
          <w:szCs w:val="21"/>
        </w:rPr>
        <w:t>属性设置为</w:t>
      </w:r>
      <w:r w:rsidRPr="00D91D53">
        <w:rPr>
          <w:rFonts w:ascii="ˎ̥" w:hAnsi="ˎ̥" w:cs="宋体"/>
          <w:color w:val="000000"/>
          <w:kern w:val="0"/>
          <w:szCs w:val="21"/>
        </w:rPr>
        <w:t>true</w:t>
      </w:r>
      <w:r w:rsidRPr="00D91D53">
        <w:rPr>
          <w:rFonts w:ascii="ˎ̥" w:hAnsi="ˎ̥" w:cs="宋体"/>
          <w:color w:val="000000"/>
          <w:kern w:val="0"/>
          <w:szCs w:val="21"/>
        </w:rPr>
        <w:t>，关闭事件的通道功能，则通道事件之后的起泡事件也不再会发生。</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34.8  </w:t>
      </w:r>
      <w:r w:rsidRPr="00D91D53">
        <w:rPr>
          <w:rFonts w:ascii="ˎ̥" w:hAnsi="ˎ̥" w:cs="宋体"/>
          <w:b/>
          <w:bCs/>
          <w:color w:val="000000"/>
          <w:kern w:val="0"/>
        </w:rPr>
        <w:t>样式、模板和资源</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设置</w:t>
      </w:r>
      <w:r w:rsidRPr="00D91D53">
        <w:rPr>
          <w:rFonts w:ascii="ˎ̥" w:hAnsi="ˎ̥" w:cs="宋体"/>
          <w:color w:val="000000"/>
          <w:kern w:val="0"/>
          <w:szCs w:val="21"/>
        </w:rPr>
        <w:t>Button</w:t>
      </w:r>
      <w:r w:rsidRPr="00D91D53">
        <w:rPr>
          <w:rFonts w:ascii="ˎ̥" w:hAnsi="ˎ̥" w:cs="宋体"/>
          <w:color w:val="000000"/>
          <w:kern w:val="0"/>
          <w:szCs w:val="21"/>
        </w:rPr>
        <w:t>元素的</w:t>
      </w:r>
      <w:r w:rsidRPr="00D91D53">
        <w:rPr>
          <w:rFonts w:ascii="ˎ̥" w:hAnsi="ˎ̥" w:cs="宋体"/>
          <w:color w:val="000000"/>
          <w:kern w:val="0"/>
          <w:szCs w:val="21"/>
        </w:rPr>
        <w:t>FontSize</w:t>
      </w:r>
      <w:r w:rsidRPr="00D91D53">
        <w:rPr>
          <w:rFonts w:ascii="ˎ̥" w:hAnsi="ˎ̥" w:cs="宋体"/>
          <w:color w:val="000000"/>
          <w:kern w:val="0"/>
          <w:szCs w:val="21"/>
        </w:rPr>
        <w:t>和</w:t>
      </w:r>
      <w:r w:rsidRPr="00D91D53">
        <w:rPr>
          <w:rFonts w:ascii="ˎ̥" w:hAnsi="ˎ̥" w:cs="宋体"/>
          <w:color w:val="000000"/>
          <w:kern w:val="0"/>
          <w:szCs w:val="21"/>
        </w:rPr>
        <w:t>Background</w:t>
      </w:r>
      <w:r w:rsidRPr="00D91D53">
        <w:rPr>
          <w:rFonts w:ascii="ˎ̥" w:hAnsi="ˎ̥" w:cs="宋体"/>
          <w:color w:val="000000"/>
          <w:kern w:val="0"/>
          <w:szCs w:val="21"/>
        </w:rPr>
        <w:t>属性，就可以定义</w:t>
      </w:r>
      <w:r w:rsidRPr="00D91D53">
        <w:rPr>
          <w:rFonts w:ascii="ˎ̥" w:hAnsi="ˎ̥" w:cs="宋体"/>
          <w:color w:val="000000"/>
          <w:kern w:val="0"/>
          <w:szCs w:val="21"/>
        </w:rPr>
        <w:t>WPF</w:t>
      </w:r>
      <w:r w:rsidRPr="00D91D53">
        <w:rPr>
          <w:rFonts w:ascii="ˎ̥" w:hAnsi="ˎ̥" w:cs="宋体"/>
          <w:color w:val="000000"/>
          <w:kern w:val="0"/>
          <w:szCs w:val="21"/>
        </w:rPr>
        <w:t>元素的外观和操作方式，如下所示：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&lt;StackPanel&gt;</w:t>
            </w:r>
            <w:r w:rsidRPr="00D91D53">
              <w:rPr>
                <w:rFonts w:ascii="Courier New" w:hAnsi="Courier New" w:cs="Courier New"/>
                <w:color w:val="000000"/>
                <w:kern w:val="0"/>
                <w:sz w:val="18"/>
                <w:szCs w:val="18"/>
              </w:rPr>
              <w:br/>
              <w:t>&lt;Button Name="button1" Width="150" FontSize="12" Background="AliceBlue"&gt;</w:t>
            </w:r>
            <w:r w:rsidRPr="00D91D53">
              <w:rPr>
                <w:rFonts w:ascii="Courier New" w:hAnsi="Courier New" w:cs="Courier New"/>
                <w:color w:val="000000"/>
                <w:kern w:val="0"/>
                <w:sz w:val="18"/>
                <w:szCs w:val="18"/>
              </w:rPr>
              <w:br/>
              <w:t>Click Me!</w:t>
            </w:r>
            <w:r w:rsidRPr="00D91D53">
              <w:rPr>
                <w:rFonts w:ascii="Courier New" w:hAnsi="Courier New" w:cs="Courier New"/>
                <w:color w:val="000000"/>
                <w:kern w:val="0"/>
                <w:sz w:val="18"/>
                <w:szCs w:val="18"/>
              </w:rPr>
              <w:br/>
              <w:t>&lt;/Button&gt;</w:t>
            </w:r>
            <w:r w:rsidRPr="00D91D53">
              <w:rPr>
                <w:rFonts w:ascii="Courier New" w:hAnsi="Courier New" w:cs="Courier New"/>
                <w:color w:val="000000"/>
                <w:kern w:val="0"/>
                <w:sz w:val="18"/>
                <w:szCs w:val="18"/>
              </w:rPr>
              <w:br/>
              <w:t>&lt;/StackPanel&gt;</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除了定义每个元素的外观和操作方式之外，还可以定义用资源存储的样式。为了完全定制控件的外观，可以使用模板，再把它们存储到资源中。</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34.8.1  </w:t>
      </w:r>
      <w:r w:rsidRPr="00D91D53">
        <w:rPr>
          <w:rFonts w:ascii="ˎ̥" w:hAnsi="ˎ̥" w:cs="宋体"/>
          <w:b/>
          <w:bCs/>
          <w:color w:val="000000"/>
          <w:kern w:val="0"/>
        </w:rPr>
        <w:t>样式</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要定义样式，可以使用包含</w:t>
      </w:r>
      <w:r w:rsidRPr="00D91D53">
        <w:rPr>
          <w:rFonts w:ascii="ˎ̥" w:hAnsi="ˎ̥" w:cs="宋体"/>
          <w:color w:val="000000"/>
          <w:kern w:val="0"/>
          <w:szCs w:val="21"/>
        </w:rPr>
        <w:t>Setter</w:t>
      </w:r>
      <w:r w:rsidRPr="00D91D53">
        <w:rPr>
          <w:rFonts w:ascii="ˎ̥" w:hAnsi="ˎ̥" w:cs="宋体"/>
          <w:color w:val="000000"/>
          <w:kern w:val="0"/>
          <w:szCs w:val="21"/>
        </w:rPr>
        <w:t>元素的</w:t>
      </w:r>
      <w:r w:rsidRPr="00D91D53">
        <w:rPr>
          <w:rFonts w:ascii="ˎ̥" w:hAnsi="ˎ̥" w:cs="宋体"/>
          <w:color w:val="000000"/>
          <w:kern w:val="0"/>
          <w:szCs w:val="21"/>
        </w:rPr>
        <w:t>Style</w:t>
      </w:r>
      <w:r w:rsidRPr="00D91D53">
        <w:rPr>
          <w:rFonts w:ascii="ˎ̥" w:hAnsi="ˎ̥" w:cs="宋体"/>
          <w:color w:val="000000"/>
          <w:kern w:val="0"/>
          <w:szCs w:val="21"/>
        </w:rPr>
        <w:t>元素。使用</w:t>
      </w:r>
      <w:r w:rsidRPr="00D91D53">
        <w:rPr>
          <w:rFonts w:ascii="ˎ̥" w:hAnsi="ˎ̥" w:cs="宋体"/>
          <w:color w:val="000000"/>
          <w:kern w:val="0"/>
          <w:szCs w:val="21"/>
        </w:rPr>
        <w:t>Setter</w:t>
      </w:r>
      <w:r w:rsidRPr="00D91D53">
        <w:rPr>
          <w:rFonts w:ascii="ˎ̥" w:hAnsi="ˎ̥" w:cs="宋体"/>
          <w:color w:val="000000"/>
          <w:kern w:val="0"/>
          <w:szCs w:val="21"/>
        </w:rPr>
        <w:t>，可以指定样式的</w:t>
      </w:r>
      <w:r w:rsidRPr="00D91D53">
        <w:rPr>
          <w:rFonts w:ascii="ˎ̥" w:hAnsi="ˎ̥" w:cs="宋体"/>
          <w:color w:val="000000"/>
          <w:kern w:val="0"/>
          <w:szCs w:val="21"/>
        </w:rPr>
        <w:t>Property</w:t>
      </w:r>
      <w:r w:rsidRPr="00D91D53">
        <w:rPr>
          <w:rFonts w:ascii="ˎ̥" w:hAnsi="ˎ̥" w:cs="宋体"/>
          <w:color w:val="000000"/>
          <w:kern w:val="0"/>
          <w:szCs w:val="21"/>
        </w:rPr>
        <w:t>和</w:t>
      </w:r>
      <w:r w:rsidRPr="00D91D53">
        <w:rPr>
          <w:rFonts w:ascii="ˎ̥" w:hAnsi="ˎ̥" w:cs="宋体"/>
          <w:color w:val="000000"/>
          <w:kern w:val="0"/>
          <w:szCs w:val="21"/>
        </w:rPr>
        <w:t>Value</w:t>
      </w:r>
      <w:r w:rsidRPr="00D91D53">
        <w:rPr>
          <w:rFonts w:ascii="ˎ̥" w:hAnsi="ˎ̥" w:cs="宋体"/>
          <w:color w:val="000000"/>
          <w:kern w:val="0"/>
          <w:szCs w:val="21"/>
        </w:rPr>
        <w:t>，例如属性</w:t>
      </w:r>
      <w:r w:rsidRPr="00D91D53">
        <w:rPr>
          <w:rFonts w:ascii="ˎ̥" w:hAnsi="ˎ̥" w:cs="宋体"/>
          <w:color w:val="000000"/>
          <w:kern w:val="0"/>
          <w:szCs w:val="21"/>
        </w:rPr>
        <w:t>Button.Background</w:t>
      </w:r>
      <w:r w:rsidRPr="00D91D53">
        <w:rPr>
          <w:rFonts w:ascii="ˎ̥" w:hAnsi="ˎ̥" w:cs="宋体"/>
          <w:color w:val="000000"/>
          <w:kern w:val="0"/>
          <w:szCs w:val="21"/>
        </w:rPr>
        <w:t>和值</w:t>
      </w:r>
      <w:r w:rsidRPr="00D91D53">
        <w:rPr>
          <w:rFonts w:ascii="ˎ̥" w:hAnsi="ˎ̥" w:cs="宋体"/>
          <w:color w:val="000000"/>
          <w:kern w:val="0"/>
          <w:szCs w:val="21"/>
        </w:rPr>
        <w:t>AliceBlue</w:t>
      </w:r>
      <w:r w:rsidRPr="00D91D53">
        <w:rPr>
          <w:rFonts w:ascii="ˎ̥" w:hAnsi="ˎ̥" w:cs="宋体"/>
          <w:color w:val="000000"/>
          <w:kern w:val="0"/>
          <w:szCs w:val="21"/>
        </w:rPr>
        <w:t>。</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为了把样式赋予指定的元素，可以将样式赋予某一类型的所有元素，或者为该样式使用一个键。要把样式赋予某一类型的所有元素，可使用</w:t>
      </w:r>
      <w:r w:rsidRPr="00D91D53">
        <w:rPr>
          <w:rFonts w:ascii="ˎ̥" w:hAnsi="ˎ̥" w:cs="宋体"/>
          <w:color w:val="000000"/>
          <w:kern w:val="0"/>
          <w:szCs w:val="21"/>
        </w:rPr>
        <w:t>Style</w:t>
      </w:r>
      <w:r w:rsidRPr="00D91D53">
        <w:rPr>
          <w:rFonts w:ascii="ˎ̥" w:hAnsi="ˎ̥" w:cs="宋体"/>
          <w:color w:val="000000"/>
          <w:kern w:val="0"/>
          <w:szCs w:val="21"/>
        </w:rPr>
        <w:t>的</w:t>
      </w:r>
      <w:r w:rsidRPr="00D91D53">
        <w:rPr>
          <w:rFonts w:ascii="ˎ̥" w:hAnsi="ˎ̥" w:cs="宋体"/>
          <w:color w:val="000000"/>
          <w:kern w:val="0"/>
          <w:szCs w:val="21"/>
        </w:rPr>
        <w:t>TargetType</w:t>
      </w:r>
      <w:r w:rsidRPr="00D91D53">
        <w:rPr>
          <w:rFonts w:ascii="ˎ̥" w:hAnsi="ˎ̥" w:cs="宋体"/>
          <w:color w:val="000000"/>
          <w:kern w:val="0"/>
          <w:szCs w:val="21"/>
        </w:rPr>
        <w:t>属性，指定</w:t>
      </w:r>
      <w:r w:rsidRPr="00D91D53">
        <w:rPr>
          <w:rFonts w:ascii="ˎ̥" w:hAnsi="ˎ̥" w:cs="宋体"/>
          <w:color w:val="000000"/>
          <w:kern w:val="0"/>
          <w:szCs w:val="21"/>
        </w:rPr>
        <w:t>x:Type</w:t>
      </w:r>
      <w:r w:rsidRPr="00D91D53">
        <w:rPr>
          <w:rFonts w:ascii="ˎ̥" w:hAnsi="ˎ̥" w:cs="宋体"/>
          <w:color w:val="000000"/>
          <w:kern w:val="0"/>
          <w:szCs w:val="21"/>
        </w:rPr>
        <w:t>标记扩展</w:t>
      </w:r>
      <w:r w:rsidRPr="00D91D53">
        <w:rPr>
          <w:rFonts w:ascii="ˎ̥" w:hAnsi="ˎ̥" w:cs="宋体"/>
          <w:color w:val="000000"/>
          <w:kern w:val="0"/>
          <w:szCs w:val="21"/>
        </w:rPr>
        <w:t>(x:Type Button)</w:t>
      </w:r>
      <w:r w:rsidRPr="00D91D53">
        <w:rPr>
          <w:rFonts w:ascii="ˎ̥" w:hAnsi="ˎ̥" w:cs="宋体"/>
          <w:color w:val="000000"/>
          <w:kern w:val="0"/>
          <w:szCs w:val="21"/>
        </w:rPr>
        <w:t>，将样式赋予一个按钮。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&lt;Window.Resources&gt;</w:t>
            </w:r>
            <w:r w:rsidRPr="00D91D53">
              <w:rPr>
                <w:rFonts w:ascii="Courier New" w:hAnsi="Courier New" w:cs="Courier New"/>
                <w:color w:val="000000"/>
                <w:kern w:val="0"/>
                <w:sz w:val="18"/>
                <w:szCs w:val="18"/>
              </w:rPr>
              <w:br/>
              <w:t>&lt;Style TargetType="{x:Type Button}"&gt;</w:t>
            </w:r>
            <w:r w:rsidRPr="00D91D53">
              <w:rPr>
                <w:rFonts w:ascii="Courier New" w:hAnsi="Courier New" w:cs="Courier New"/>
                <w:color w:val="000000"/>
                <w:kern w:val="0"/>
                <w:sz w:val="18"/>
                <w:szCs w:val="18"/>
              </w:rPr>
              <w:br/>
              <w:t>&lt;Setter Property="Button.Background" Value="LemonChiffon" /&gt;</w:t>
            </w:r>
            <w:r w:rsidRPr="00D91D53">
              <w:rPr>
                <w:rFonts w:ascii="Courier New" w:hAnsi="Courier New" w:cs="Courier New"/>
                <w:color w:val="000000"/>
                <w:kern w:val="0"/>
                <w:sz w:val="18"/>
                <w:szCs w:val="18"/>
              </w:rPr>
              <w:br/>
              <w:t>&lt;Setter Property="Button.FontSize" Value="18" /&gt;</w:t>
            </w:r>
            <w:r w:rsidRPr="00D91D53">
              <w:rPr>
                <w:rFonts w:ascii="Courier New" w:hAnsi="Courier New" w:cs="Courier New"/>
                <w:color w:val="000000"/>
                <w:kern w:val="0"/>
                <w:sz w:val="18"/>
                <w:szCs w:val="18"/>
              </w:rPr>
              <w:br/>
              <w:t>&lt;/Style&gt;</w:t>
            </w:r>
            <w:r w:rsidRPr="00D91D53">
              <w:rPr>
                <w:rFonts w:ascii="Courier New" w:hAnsi="Courier New" w:cs="Courier New"/>
                <w:color w:val="000000"/>
                <w:kern w:val="0"/>
                <w:sz w:val="18"/>
                <w:szCs w:val="18"/>
              </w:rPr>
              <w:br/>
              <w:t>&lt;Style x:Key="ButtonStyle"&gt;</w:t>
            </w:r>
            <w:r w:rsidRPr="00D91D53">
              <w:rPr>
                <w:rFonts w:ascii="Courier New" w:hAnsi="Courier New" w:cs="Courier New"/>
                <w:color w:val="000000"/>
                <w:kern w:val="0"/>
                <w:sz w:val="18"/>
                <w:szCs w:val="18"/>
              </w:rPr>
              <w:br/>
              <w:t>&lt;Setter Property="Button.Background" Value="AliceBlue" /&gt;</w:t>
            </w:r>
            <w:r w:rsidRPr="00D91D53">
              <w:rPr>
                <w:rFonts w:ascii="Courier New" w:hAnsi="Courier New" w:cs="Courier New"/>
                <w:color w:val="000000"/>
                <w:kern w:val="0"/>
                <w:sz w:val="18"/>
                <w:szCs w:val="18"/>
              </w:rPr>
              <w:br/>
              <w:t>&lt;Setter Property="Button.FontSize" Value="18" /&gt;</w:t>
            </w:r>
            <w:r w:rsidRPr="00D91D53">
              <w:rPr>
                <w:rFonts w:ascii="Courier New" w:hAnsi="Courier New" w:cs="Courier New"/>
                <w:color w:val="000000"/>
                <w:kern w:val="0"/>
                <w:sz w:val="18"/>
                <w:szCs w:val="18"/>
              </w:rPr>
              <w:br/>
              <w:t>&lt;/Style&gt;</w:t>
            </w:r>
            <w:r w:rsidRPr="00D91D53">
              <w:rPr>
                <w:rFonts w:ascii="Courier New" w:hAnsi="Courier New" w:cs="Courier New"/>
                <w:color w:val="000000"/>
                <w:kern w:val="0"/>
                <w:sz w:val="18"/>
                <w:szCs w:val="18"/>
              </w:rPr>
              <w:br/>
              <w:t>&lt;/Window.Resources&gt;</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在下面的</w:t>
      </w:r>
      <w:r w:rsidRPr="00D91D53">
        <w:rPr>
          <w:rFonts w:ascii="ˎ̥" w:hAnsi="ˎ̥" w:cs="宋体"/>
          <w:color w:val="000000"/>
          <w:kern w:val="0"/>
          <w:szCs w:val="21"/>
        </w:rPr>
        <w:t>XAML</w:t>
      </w:r>
      <w:r w:rsidRPr="00D91D53">
        <w:rPr>
          <w:rFonts w:ascii="ˎ̥" w:hAnsi="ˎ̥" w:cs="宋体"/>
          <w:color w:val="000000"/>
          <w:kern w:val="0"/>
          <w:szCs w:val="21"/>
        </w:rPr>
        <w:t>代码中，</w:t>
      </w:r>
      <w:r w:rsidRPr="00D91D53">
        <w:rPr>
          <w:rFonts w:ascii="ˎ̥" w:hAnsi="ˎ̥" w:cs="宋体"/>
          <w:color w:val="000000"/>
          <w:kern w:val="0"/>
          <w:szCs w:val="21"/>
        </w:rPr>
        <w:t>button2</w:t>
      </w:r>
      <w:r w:rsidRPr="00D91D53">
        <w:rPr>
          <w:rFonts w:ascii="ˎ̥" w:hAnsi="ˎ̥" w:cs="宋体"/>
          <w:color w:val="000000"/>
          <w:kern w:val="0"/>
          <w:szCs w:val="21"/>
        </w:rPr>
        <w:t>没有用元素属性定义样式，而是使用为</w:t>
      </w:r>
      <w:r w:rsidRPr="00D91D53">
        <w:rPr>
          <w:rFonts w:ascii="ˎ̥" w:hAnsi="ˎ̥" w:cs="宋体"/>
          <w:color w:val="000000"/>
          <w:kern w:val="0"/>
          <w:szCs w:val="21"/>
        </w:rPr>
        <w:t>Button</w:t>
      </w:r>
      <w:r w:rsidRPr="00D91D53">
        <w:rPr>
          <w:rFonts w:ascii="ˎ̥" w:hAnsi="ˎ̥" w:cs="宋体"/>
          <w:color w:val="000000"/>
          <w:kern w:val="0"/>
          <w:szCs w:val="21"/>
        </w:rPr>
        <w:t>类型定义的样式。</w:t>
      </w:r>
      <w:r w:rsidRPr="00D91D53">
        <w:rPr>
          <w:rFonts w:ascii="ˎ̥" w:hAnsi="ˎ̥" w:cs="宋体"/>
          <w:color w:val="000000"/>
          <w:kern w:val="0"/>
          <w:szCs w:val="21"/>
        </w:rPr>
        <w:t>button3</w:t>
      </w:r>
      <w:r w:rsidRPr="00D91D53">
        <w:rPr>
          <w:rFonts w:ascii="ˎ̥" w:hAnsi="ˎ̥" w:cs="宋体"/>
          <w:color w:val="000000"/>
          <w:kern w:val="0"/>
          <w:szCs w:val="21"/>
        </w:rPr>
        <w:t>的</w:t>
      </w:r>
      <w:r w:rsidRPr="00D91D53">
        <w:rPr>
          <w:rFonts w:ascii="ˎ̥" w:hAnsi="ˎ̥" w:cs="宋体"/>
          <w:color w:val="000000"/>
          <w:kern w:val="0"/>
          <w:szCs w:val="21"/>
        </w:rPr>
        <w:t>Style</w:t>
      </w:r>
      <w:r w:rsidRPr="00D91D53">
        <w:rPr>
          <w:rFonts w:ascii="ˎ̥" w:hAnsi="ˎ̥" w:cs="宋体"/>
          <w:color w:val="000000"/>
          <w:kern w:val="0"/>
          <w:szCs w:val="21"/>
        </w:rPr>
        <w:t>属性用</w:t>
      </w:r>
      <w:r w:rsidRPr="00D91D53">
        <w:rPr>
          <w:rFonts w:ascii="ˎ̥" w:hAnsi="ˎ̥" w:cs="宋体"/>
          <w:color w:val="000000"/>
          <w:kern w:val="0"/>
          <w:szCs w:val="21"/>
        </w:rPr>
        <w:t>StaticResource</w:t>
      </w:r>
      <w:r w:rsidRPr="00D91D53">
        <w:rPr>
          <w:rFonts w:ascii="ˎ̥" w:hAnsi="ˎ̥" w:cs="宋体"/>
          <w:color w:val="000000"/>
          <w:kern w:val="0"/>
          <w:szCs w:val="21"/>
        </w:rPr>
        <w:t>标记扩展设置为</w:t>
      </w:r>
      <w:r w:rsidRPr="00D91D53">
        <w:rPr>
          <w:rFonts w:ascii="ˎ̥" w:hAnsi="ˎ̥" w:cs="宋体"/>
          <w:color w:val="000000"/>
          <w:kern w:val="0"/>
          <w:szCs w:val="21"/>
        </w:rPr>
        <w:t>{StaticResource ButtonStyle}</w:t>
      </w:r>
      <w:r w:rsidRPr="00D91D53">
        <w:rPr>
          <w:rFonts w:ascii="ˎ̥" w:hAnsi="ˎ̥" w:cs="宋体"/>
          <w:color w:val="000000"/>
          <w:kern w:val="0"/>
          <w:szCs w:val="21"/>
        </w:rPr>
        <w:t>，其中</w:t>
      </w:r>
      <w:r w:rsidRPr="00D91D53">
        <w:rPr>
          <w:rFonts w:ascii="ˎ̥" w:hAnsi="ˎ̥" w:cs="宋体"/>
          <w:color w:val="000000"/>
          <w:kern w:val="0"/>
          <w:szCs w:val="21"/>
        </w:rPr>
        <w:t>ButtonStyle</w:t>
      </w:r>
      <w:r w:rsidRPr="00D91D53">
        <w:rPr>
          <w:rFonts w:ascii="ˎ̥" w:hAnsi="ˎ̥" w:cs="宋体"/>
          <w:color w:val="000000"/>
          <w:kern w:val="0"/>
          <w:szCs w:val="21"/>
        </w:rPr>
        <w:t>指定了前面定义的样式资源的键值，所以</w:t>
      </w:r>
      <w:r w:rsidRPr="00D91D53">
        <w:rPr>
          <w:rFonts w:ascii="ˎ̥" w:hAnsi="ˎ̥" w:cs="宋体"/>
          <w:color w:val="000000"/>
          <w:kern w:val="0"/>
          <w:szCs w:val="21"/>
        </w:rPr>
        <w:t>button3</w:t>
      </w:r>
      <w:r w:rsidRPr="00D91D53">
        <w:rPr>
          <w:rFonts w:ascii="ˎ̥" w:hAnsi="ˎ̥" w:cs="宋体"/>
          <w:color w:val="000000"/>
          <w:kern w:val="0"/>
          <w:szCs w:val="21"/>
        </w:rPr>
        <w:t>的背景为</w:t>
      </w:r>
      <w:r w:rsidRPr="00D91D53">
        <w:rPr>
          <w:rFonts w:ascii="ˎ̥" w:hAnsi="ˎ̥" w:cs="宋体"/>
          <w:color w:val="000000"/>
          <w:kern w:val="0"/>
          <w:szCs w:val="21"/>
        </w:rPr>
        <w:t>AliceBlue</w:t>
      </w:r>
      <w:r w:rsidRPr="00D91D53">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&lt;Button Name="button2" Width="150"&gt;Click Me!&lt;/Button&gt;</w:t>
            </w:r>
            <w:r w:rsidRPr="00D91D53">
              <w:rPr>
                <w:rFonts w:ascii="Courier New" w:hAnsi="Courier New" w:cs="Courier New"/>
                <w:color w:val="000000"/>
                <w:kern w:val="0"/>
                <w:sz w:val="18"/>
                <w:szCs w:val="18"/>
              </w:rPr>
              <w:br/>
              <w:t xml:space="preserve">&lt;Button Name="button3" Width="150" </w:t>
            </w:r>
            <w:r w:rsidRPr="00D91D53">
              <w:rPr>
                <w:rFonts w:ascii="Courier New" w:hAnsi="Courier New" w:cs="Courier New"/>
                <w:color w:val="000000"/>
                <w:kern w:val="0"/>
                <w:sz w:val="18"/>
                <w:szCs w:val="18"/>
              </w:rPr>
              <w:lastRenderedPageBreak/>
              <w:t>Style="{StaticResource ButtonStyle}"&gt;</w:t>
            </w:r>
            <w:r w:rsidRPr="00D91D53">
              <w:rPr>
                <w:rFonts w:ascii="Courier New" w:hAnsi="Courier New" w:cs="Courier New"/>
                <w:color w:val="000000"/>
                <w:kern w:val="0"/>
                <w:sz w:val="18"/>
                <w:szCs w:val="18"/>
              </w:rPr>
              <w:br/>
              <w:t>Click Me, Too!</w:t>
            </w:r>
            <w:r w:rsidRPr="00D91D53">
              <w:rPr>
                <w:rFonts w:ascii="Courier New" w:hAnsi="Courier New" w:cs="Courier New"/>
                <w:color w:val="000000"/>
                <w:kern w:val="0"/>
                <w:sz w:val="18"/>
                <w:szCs w:val="18"/>
              </w:rPr>
              <w:br/>
              <w:t>&lt;/Button&gt;</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lastRenderedPageBreak/>
        <w:t>除了把按钮的</w:t>
      </w:r>
      <w:r w:rsidRPr="00D91D53">
        <w:rPr>
          <w:rFonts w:ascii="ˎ̥" w:hAnsi="ˎ̥" w:cs="宋体"/>
          <w:color w:val="000000"/>
          <w:kern w:val="0"/>
          <w:szCs w:val="21"/>
        </w:rPr>
        <w:t>Background</w:t>
      </w:r>
      <w:r w:rsidRPr="00D91D53">
        <w:rPr>
          <w:rFonts w:ascii="ˎ̥" w:hAnsi="ˎ̥" w:cs="宋体"/>
          <w:color w:val="000000"/>
          <w:kern w:val="0"/>
          <w:szCs w:val="21"/>
        </w:rPr>
        <w:t>设置为单个值之外，还可以将</w:t>
      </w:r>
      <w:r w:rsidRPr="00D91D53">
        <w:rPr>
          <w:rFonts w:ascii="ˎ̥" w:hAnsi="ˎ̥" w:cs="宋体"/>
          <w:color w:val="000000"/>
          <w:kern w:val="0"/>
          <w:szCs w:val="21"/>
        </w:rPr>
        <w:t>Background</w:t>
      </w:r>
      <w:r w:rsidRPr="00D91D53">
        <w:rPr>
          <w:rFonts w:ascii="ˎ̥" w:hAnsi="ˎ̥" w:cs="宋体"/>
          <w:color w:val="000000"/>
          <w:kern w:val="0"/>
          <w:szCs w:val="21"/>
        </w:rPr>
        <w:t>属性设置为定义了渐变色的</w:t>
      </w:r>
      <w:r w:rsidRPr="00D91D53">
        <w:rPr>
          <w:rFonts w:ascii="ˎ̥" w:hAnsi="ˎ̥" w:cs="宋体"/>
          <w:color w:val="000000"/>
          <w:kern w:val="0"/>
          <w:szCs w:val="21"/>
        </w:rPr>
        <w:t>LinearGradientBrush</w:t>
      </w:r>
      <w:r w:rsidRPr="00D91D53">
        <w:rPr>
          <w:rFonts w:ascii="ˎ̥" w:hAnsi="ˎ̥" w:cs="宋体"/>
          <w:color w:val="000000"/>
          <w:kern w:val="0"/>
          <w:szCs w:val="21"/>
        </w:rPr>
        <w:t>，如下所示：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&lt;Style x:Key="FancyButtonStyle"&gt;</w:t>
            </w:r>
            <w:r w:rsidRPr="00D91D53">
              <w:rPr>
                <w:rFonts w:ascii="Courier New" w:hAnsi="Courier New" w:cs="Courier New"/>
                <w:color w:val="000000"/>
                <w:kern w:val="0"/>
                <w:sz w:val="18"/>
                <w:szCs w:val="18"/>
              </w:rPr>
              <w:br/>
              <w:t>&lt;Setter Property="Button.FontSize" Value="22" /&gt;</w:t>
            </w:r>
            <w:r w:rsidRPr="00D91D53">
              <w:rPr>
                <w:rFonts w:ascii="Courier New" w:hAnsi="Courier New" w:cs="Courier New"/>
                <w:color w:val="000000"/>
                <w:kern w:val="0"/>
                <w:sz w:val="18"/>
                <w:szCs w:val="18"/>
              </w:rPr>
              <w:br/>
              <w:t>&lt;Setter Property="Button.Foreground" Value="White" /&gt;</w:t>
            </w:r>
            <w:r w:rsidRPr="00D91D53">
              <w:rPr>
                <w:rFonts w:ascii="Courier New" w:hAnsi="Courier New" w:cs="Courier New"/>
                <w:color w:val="000000"/>
                <w:kern w:val="0"/>
                <w:sz w:val="18"/>
                <w:szCs w:val="18"/>
              </w:rPr>
              <w:br/>
              <w:t>&lt;Setter Property="Button.Background"&gt;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&lt;LinearGradientBrush StartPoint="0.5,0" EndPoint="0.5,1"&gt;</w:t>
            </w:r>
            <w:r w:rsidRPr="00D91D53">
              <w:rPr>
                <w:rFonts w:ascii="Courier New" w:hAnsi="Courier New" w:cs="Courier New"/>
                <w:color w:val="000000"/>
                <w:kern w:val="0"/>
                <w:sz w:val="18"/>
                <w:szCs w:val="18"/>
              </w:rPr>
              <w:br/>
              <w:t>&lt;GradientStop Offset="0.0" Color="LightCyan" /&gt;</w:t>
            </w:r>
            <w:r w:rsidRPr="00D91D53">
              <w:rPr>
                <w:rFonts w:ascii="Courier New" w:hAnsi="Courier New" w:cs="Courier New"/>
                <w:color w:val="000000"/>
                <w:kern w:val="0"/>
                <w:sz w:val="18"/>
                <w:szCs w:val="18"/>
              </w:rPr>
              <w:br/>
              <w:t>&lt;GradientStop Offset="0.14" Color="Cyan" /&gt;</w:t>
            </w:r>
            <w:r w:rsidRPr="00D91D53">
              <w:rPr>
                <w:rFonts w:ascii="Courier New" w:hAnsi="Courier New" w:cs="Courier New"/>
                <w:color w:val="000000"/>
                <w:kern w:val="0"/>
                <w:sz w:val="18"/>
                <w:szCs w:val="18"/>
              </w:rPr>
              <w:br/>
              <w:t>&lt;GradientStop Offset="0.7" Color="DarkCyan" /&gt;</w:t>
            </w:r>
            <w:r w:rsidRPr="00D91D53">
              <w:rPr>
                <w:rFonts w:ascii="Courier New" w:hAnsi="Courier New" w:cs="Courier New"/>
                <w:color w:val="000000"/>
                <w:kern w:val="0"/>
                <w:sz w:val="18"/>
                <w:szCs w:val="18"/>
              </w:rPr>
              <w:br/>
              <w:t>&lt;/LinearGradientBrush&gt;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&lt;/Setter&gt;</w:t>
            </w:r>
            <w:r w:rsidRPr="00D91D53">
              <w:rPr>
                <w:rFonts w:ascii="Courier New" w:hAnsi="Courier New" w:cs="Courier New"/>
                <w:color w:val="000000"/>
                <w:kern w:val="0"/>
                <w:sz w:val="18"/>
                <w:szCs w:val="18"/>
              </w:rPr>
              <w:br/>
              <w:t>&lt;/Style&gt;</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button4</w:t>
      </w:r>
      <w:r w:rsidRPr="00D91D53">
        <w:rPr>
          <w:rFonts w:ascii="ˎ̥" w:hAnsi="ˎ̥" w:cs="宋体"/>
          <w:color w:val="000000"/>
          <w:kern w:val="0"/>
          <w:szCs w:val="21"/>
        </w:rPr>
        <w:t>的样式采用青色的线性渐变效果：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&lt;Button Name="button4" Width="200" Style="{StaticResource FancyButtonStyle}"&gt;</w:t>
            </w:r>
            <w:r w:rsidRPr="00D91D53">
              <w:rPr>
                <w:rFonts w:ascii="Courier New" w:hAnsi="Courier New" w:cs="Courier New"/>
                <w:color w:val="000000"/>
                <w:kern w:val="0"/>
                <w:sz w:val="18"/>
                <w:szCs w:val="18"/>
              </w:rPr>
              <w:br/>
              <w:t>Fancy!</w:t>
            </w:r>
            <w:r w:rsidRPr="00D91D53">
              <w:rPr>
                <w:rFonts w:ascii="Courier New" w:hAnsi="Courier New" w:cs="Courier New"/>
                <w:color w:val="000000"/>
                <w:kern w:val="0"/>
                <w:sz w:val="18"/>
                <w:szCs w:val="18"/>
              </w:rPr>
              <w:br/>
              <w:t>&lt;/Button&gt;</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图</w:t>
      </w:r>
      <w:r w:rsidRPr="00D91D53">
        <w:rPr>
          <w:rFonts w:ascii="ˎ̥" w:hAnsi="ˎ̥" w:cs="宋体"/>
          <w:color w:val="000000"/>
          <w:kern w:val="0"/>
          <w:szCs w:val="21"/>
        </w:rPr>
        <w:t>34-18</w:t>
      </w:r>
      <w:r w:rsidRPr="00D91D53">
        <w:rPr>
          <w:rFonts w:ascii="ˎ̥" w:hAnsi="ˎ̥" w:cs="宋体"/>
          <w:color w:val="000000"/>
          <w:kern w:val="0"/>
          <w:szCs w:val="21"/>
        </w:rPr>
        <w:t>显示了这些按钮的效果。</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3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323975" cy="771525"/>
                  <wp:effectExtent l="19050" t="0" r="9525" b="0"/>
                  <wp:docPr id="30" name="图片 30" descr="1428010">
                    <a:hlinkClick xmlns:a="http://schemas.openxmlformats.org/drawingml/2006/main" r:id="rId17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428010"/>
                          <pic:cNvPicPr>
                            <a:picLocks noChangeAspect="1" noChangeArrowheads="1"/>
                          </pic:cNvPicPr>
                        </pic:nvPicPr>
                        <pic:blipFill>
                          <a:blip r:embed="rId180"/>
                          <a:srcRect/>
                          <a:stretch>
                            <a:fillRect/>
                          </a:stretch>
                        </pic:blipFill>
                        <pic:spPr bwMode="auto">
                          <a:xfrm>
                            <a:off x="0" y="0"/>
                            <a:ext cx="1323975" cy="771525"/>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181"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34-18</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34.8.2  </w:t>
      </w:r>
      <w:r w:rsidRPr="00D91D53">
        <w:rPr>
          <w:rFonts w:ascii="ˎ̥" w:hAnsi="ˎ̥" w:cs="宋体"/>
          <w:b/>
          <w:bCs/>
          <w:color w:val="000000"/>
          <w:kern w:val="0"/>
        </w:rPr>
        <w:t>资源</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从样式示例可以看出，样式通常存储在资源中。可以在资源中定义任意元素，例如，前面为按钮的背景样式创建了笔刷，它本身就可以定义为一个资源，这样就可以在需要笔刷的地方使用它了。</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下面的示例在</w:t>
      </w:r>
      <w:r w:rsidRPr="00D91D53">
        <w:rPr>
          <w:rFonts w:ascii="ˎ̥" w:hAnsi="ˎ̥" w:cs="宋体"/>
          <w:color w:val="000000"/>
          <w:kern w:val="0"/>
          <w:szCs w:val="21"/>
        </w:rPr>
        <w:t>StackPanel</w:t>
      </w:r>
      <w:r w:rsidRPr="00D91D53">
        <w:rPr>
          <w:rFonts w:ascii="ˎ̥" w:hAnsi="ˎ̥" w:cs="宋体"/>
          <w:color w:val="000000"/>
          <w:kern w:val="0"/>
          <w:szCs w:val="21"/>
        </w:rPr>
        <w:t>资源中定义了</w:t>
      </w:r>
      <w:r w:rsidRPr="00D91D53">
        <w:rPr>
          <w:rFonts w:ascii="ˎ̥" w:hAnsi="ˎ̥" w:cs="宋体"/>
          <w:color w:val="000000"/>
          <w:kern w:val="0"/>
          <w:szCs w:val="21"/>
        </w:rPr>
        <w:t>LinearGradientBrush</w:t>
      </w:r>
      <w:r w:rsidRPr="00D91D53">
        <w:rPr>
          <w:rFonts w:ascii="ˎ̥" w:hAnsi="ˎ̥" w:cs="宋体"/>
          <w:color w:val="000000"/>
          <w:kern w:val="0"/>
          <w:szCs w:val="21"/>
        </w:rPr>
        <w:t>，它的键名是</w:t>
      </w:r>
      <w:r w:rsidRPr="00D91D53">
        <w:rPr>
          <w:rFonts w:ascii="ˎ̥" w:hAnsi="ˎ̥" w:cs="宋体"/>
          <w:color w:val="000000"/>
          <w:kern w:val="0"/>
          <w:szCs w:val="21"/>
        </w:rPr>
        <w:t>MyGradient Brush</w:t>
      </w:r>
      <w:r w:rsidRPr="00D91D53">
        <w:rPr>
          <w:rFonts w:ascii="ˎ̥" w:hAnsi="ˎ̥" w:cs="宋体"/>
          <w:color w:val="000000"/>
          <w:kern w:val="0"/>
          <w:szCs w:val="21"/>
        </w:rPr>
        <w:t>。</w:t>
      </w:r>
      <w:r w:rsidRPr="00D91D53">
        <w:rPr>
          <w:rFonts w:ascii="ˎ̥" w:hAnsi="ˎ̥" w:cs="宋体"/>
          <w:color w:val="000000"/>
          <w:kern w:val="0"/>
          <w:szCs w:val="21"/>
        </w:rPr>
        <w:t>Button1</w:t>
      </w:r>
      <w:r w:rsidRPr="00D91D53">
        <w:rPr>
          <w:rFonts w:ascii="ˎ̥" w:hAnsi="ˎ̥" w:cs="宋体"/>
          <w:color w:val="000000"/>
          <w:kern w:val="0"/>
          <w:szCs w:val="21"/>
        </w:rPr>
        <w:t>使用</w:t>
      </w:r>
      <w:r w:rsidRPr="00D91D53">
        <w:rPr>
          <w:rFonts w:ascii="ˎ̥" w:hAnsi="ˎ̥" w:cs="宋体"/>
          <w:color w:val="000000"/>
          <w:kern w:val="0"/>
          <w:szCs w:val="21"/>
        </w:rPr>
        <w:t>StaticResource</w:t>
      </w:r>
      <w:r w:rsidRPr="00D91D53">
        <w:rPr>
          <w:rFonts w:ascii="ˎ̥" w:hAnsi="ˎ̥" w:cs="宋体"/>
          <w:color w:val="000000"/>
          <w:kern w:val="0"/>
          <w:szCs w:val="21"/>
        </w:rPr>
        <w:t>标记扩展将</w:t>
      </w:r>
      <w:r w:rsidRPr="00D91D53">
        <w:rPr>
          <w:rFonts w:ascii="ˎ̥" w:hAnsi="ˎ̥" w:cs="宋体"/>
          <w:color w:val="000000"/>
          <w:kern w:val="0"/>
          <w:szCs w:val="21"/>
        </w:rPr>
        <w:t>Background</w:t>
      </w:r>
      <w:r w:rsidRPr="00D91D53">
        <w:rPr>
          <w:rFonts w:ascii="ˎ̥" w:hAnsi="ˎ̥" w:cs="宋体"/>
          <w:color w:val="000000"/>
          <w:kern w:val="0"/>
          <w:szCs w:val="21"/>
        </w:rPr>
        <w:t>属性赋予</w:t>
      </w:r>
      <w:r w:rsidRPr="00D91D53">
        <w:rPr>
          <w:rFonts w:ascii="ˎ̥" w:hAnsi="ˎ̥" w:cs="宋体"/>
          <w:color w:val="000000"/>
          <w:kern w:val="0"/>
          <w:szCs w:val="21"/>
        </w:rPr>
        <w:t>MyGradientBrush</w:t>
      </w:r>
      <w:r w:rsidRPr="00D91D53">
        <w:rPr>
          <w:rFonts w:ascii="ˎ̥" w:hAnsi="ˎ̥" w:cs="宋体"/>
          <w:color w:val="000000"/>
          <w:kern w:val="0"/>
          <w:szCs w:val="21"/>
        </w:rPr>
        <w:t>资源。图</w:t>
      </w:r>
      <w:r w:rsidRPr="00D91D53">
        <w:rPr>
          <w:rFonts w:ascii="ˎ̥" w:hAnsi="ˎ̥" w:cs="宋体"/>
          <w:color w:val="000000"/>
          <w:kern w:val="0"/>
          <w:szCs w:val="21"/>
        </w:rPr>
        <w:t>34-19</w:t>
      </w:r>
      <w:r w:rsidRPr="00D91D53">
        <w:rPr>
          <w:rFonts w:ascii="ˎ̥" w:hAnsi="ˎ̥" w:cs="宋体"/>
          <w:color w:val="000000"/>
          <w:kern w:val="0"/>
          <w:szCs w:val="21"/>
        </w:rPr>
        <w:t>显示了这段</w:t>
      </w:r>
      <w:r w:rsidRPr="00D91D53">
        <w:rPr>
          <w:rFonts w:ascii="ˎ̥" w:hAnsi="ˎ̥" w:cs="宋体"/>
          <w:color w:val="000000"/>
          <w:kern w:val="0"/>
          <w:szCs w:val="21"/>
        </w:rPr>
        <w:t>XAML</w:t>
      </w:r>
      <w:r w:rsidRPr="00D91D53">
        <w:rPr>
          <w:rFonts w:ascii="ˎ̥" w:hAnsi="ˎ̥" w:cs="宋体"/>
          <w:color w:val="000000"/>
          <w:kern w:val="0"/>
          <w:szCs w:val="21"/>
        </w:rPr>
        <w:t>代码的结果。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lastRenderedPageBreak/>
              <w:t>&lt;Window x:Class="ResourcesSample.Window1"</w:t>
            </w:r>
            <w:r w:rsidRPr="00D91D53">
              <w:rPr>
                <w:rFonts w:ascii="Courier New" w:hAnsi="Courier New" w:cs="Courier New"/>
                <w:color w:val="000000"/>
                <w:kern w:val="0"/>
                <w:sz w:val="18"/>
                <w:szCs w:val="18"/>
              </w:rPr>
              <w:br/>
              <w:t>xmlns="</w:t>
            </w:r>
            <w:hyperlink r:id="rId182" w:history="1">
              <w:r w:rsidRPr="00D91D53">
                <w:rPr>
                  <w:rFonts w:ascii="Courier New" w:hAnsi="Courier New" w:cs="Courier New"/>
                  <w:color w:val="0000FF"/>
                  <w:kern w:val="0"/>
                  <w:sz w:val="18"/>
                  <w:szCs w:val="18"/>
                  <w:u w:val="single"/>
                </w:rPr>
                <w:t>http://schemas.microsoft.com/winfx/2006/xaml/presentation</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xmlns:x="</w:t>
            </w:r>
            <w:hyperlink r:id="rId183" w:history="1">
              <w:r w:rsidRPr="00D91D53">
                <w:rPr>
                  <w:rFonts w:ascii="Courier New" w:hAnsi="Courier New" w:cs="Courier New"/>
                  <w:color w:val="0000FF"/>
                  <w:kern w:val="0"/>
                  <w:sz w:val="18"/>
                  <w:szCs w:val="18"/>
                  <w:u w:val="single"/>
                </w:rPr>
                <w:t>http://schemas.microsoft.com/winfx/2006/xaml</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Title="Resources Sample" Height="100" Width="300"</w:t>
            </w:r>
            <w:r w:rsidRPr="00D91D53">
              <w:rPr>
                <w:rFonts w:ascii="Courier New" w:hAnsi="Courier New" w:cs="Courier New"/>
                <w:color w:val="000000"/>
                <w:kern w:val="0"/>
                <w:sz w:val="18"/>
                <w:szCs w:val="18"/>
              </w:rPr>
              <w:br/>
              <w:t>&gt;</w:t>
            </w:r>
            <w:r w:rsidRPr="00D91D53">
              <w:rPr>
                <w:rFonts w:ascii="Courier New" w:hAnsi="Courier New" w:cs="Courier New"/>
                <w:color w:val="000000"/>
                <w:kern w:val="0"/>
                <w:sz w:val="18"/>
                <w:szCs w:val="18"/>
              </w:rPr>
              <w:br/>
              <w:t>&lt;Window.Resources&gt;</w:t>
            </w:r>
            <w:r w:rsidRPr="00D91D53">
              <w:rPr>
                <w:rFonts w:ascii="Courier New" w:hAnsi="Courier New" w:cs="Courier New"/>
                <w:color w:val="000000"/>
                <w:kern w:val="0"/>
                <w:sz w:val="18"/>
                <w:szCs w:val="18"/>
              </w:rPr>
              <w:br/>
              <w:t>&lt;/Window.Resources&gt;</w:t>
            </w:r>
            <w:r w:rsidRPr="00D91D53">
              <w:rPr>
                <w:rFonts w:ascii="Courier New" w:hAnsi="Courier New" w:cs="Courier New"/>
                <w:color w:val="000000"/>
                <w:kern w:val="0"/>
                <w:sz w:val="18"/>
                <w:szCs w:val="18"/>
              </w:rPr>
              <w:br/>
              <w:t>&lt;StackPanel&gt;</w:t>
            </w:r>
            <w:r w:rsidRPr="00D91D53">
              <w:rPr>
                <w:rFonts w:ascii="Courier New" w:hAnsi="Courier New" w:cs="Courier New"/>
                <w:color w:val="000000"/>
                <w:kern w:val="0"/>
                <w:sz w:val="18"/>
                <w:szCs w:val="18"/>
              </w:rPr>
              <w:br/>
              <w:t>&lt;StackPanel.Resources&gt;</w:t>
            </w:r>
            <w:r w:rsidRPr="00D91D53">
              <w:rPr>
                <w:rFonts w:ascii="Courier New" w:hAnsi="Courier New" w:cs="Courier New"/>
                <w:color w:val="000000"/>
                <w:kern w:val="0"/>
                <w:sz w:val="18"/>
                <w:szCs w:val="18"/>
              </w:rPr>
              <w:br/>
              <w:t>&lt;LinearGradientBrush x:Key="MyGradientBrush" StartPoint="0.5,0" EndPoint="0.5,1"&gt;</w:t>
            </w:r>
            <w:r w:rsidRPr="00D91D53">
              <w:rPr>
                <w:rFonts w:ascii="Courier New" w:hAnsi="Courier New" w:cs="Courier New"/>
                <w:color w:val="000000"/>
                <w:kern w:val="0"/>
                <w:sz w:val="18"/>
                <w:szCs w:val="18"/>
              </w:rPr>
              <w:br/>
              <w:t>&lt;GradientStop Offset="0.0" Color="LightCyan" /&gt;</w:t>
            </w:r>
            <w:r w:rsidRPr="00D91D53">
              <w:rPr>
                <w:rFonts w:ascii="Courier New" w:hAnsi="Courier New" w:cs="Courier New"/>
                <w:color w:val="000000"/>
                <w:kern w:val="0"/>
                <w:sz w:val="18"/>
                <w:szCs w:val="18"/>
              </w:rPr>
              <w:br/>
              <w:t>&lt;GradientStop Offset="0.14" Color="Cyan" /&gt;</w:t>
            </w:r>
            <w:r w:rsidRPr="00D91D53">
              <w:rPr>
                <w:rFonts w:ascii="Courier New" w:hAnsi="Courier New" w:cs="Courier New"/>
                <w:color w:val="000000"/>
                <w:kern w:val="0"/>
                <w:sz w:val="18"/>
                <w:szCs w:val="18"/>
              </w:rPr>
              <w:br/>
              <w:t>&lt;GradientStop Offset="0.7" Color="DarkCyan" /&gt;</w:t>
            </w:r>
            <w:r w:rsidRPr="00D91D53">
              <w:rPr>
                <w:rFonts w:ascii="Courier New" w:hAnsi="Courier New" w:cs="Courier New"/>
                <w:color w:val="000000"/>
                <w:kern w:val="0"/>
                <w:sz w:val="18"/>
                <w:szCs w:val="18"/>
              </w:rPr>
              <w:br/>
              <w:t>&lt;/LinearGradientBrush&gt;</w:t>
            </w:r>
            <w:r w:rsidRPr="00D91D53">
              <w:rPr>
                <w:rFonts w:ascii="Courier New" w:hAnsi="Courier New" w:cs="Courier New"/>
                <w:color w:val="000000"/>
                <w:kern w:val="0"/>
                <w:sz w:val="18"/>
                <w:szCs w:val="18"/>
              </w:rPr>
              <w:br/>
              <w:t>&lt;/StackPanel.Resources&gt;</w:t>
            </w:r>
            <w:r w:rsidRPr="00D91D53">
              <w:rPr>
                <w:rFonts w:ascii="Courier New" w:hAnsi="Courier New" w:cs="Courier New"/>
                <w:color w:val="000000"/>
                <w:kern w:val="0"/>
                <w:sz w:val="18"/>
                <w:szCs w:val="18"/>
              </w:rPr>
              <w:br/>
              <w:t>&lt;Button Name="button1" Width="200" Height="50" Foreground="White"</w:t>
            </w:r>
            <w:r w:rsidRPr="00D91D53">
              <w:rPr>
                <w:rFonts w:ascii="Courier New" w:hAnsi="Courier New" w:cs="Courier New"/>
                <w:color w:val="000000"/>
                <w:kern w:val="0"/>
                <w:sz w:val="18"/>
                <w:szCs w:val="18"/>
              </w:rPr>
              <w:br/>
              <w:t>Background="{StaticResource MyGradientBrush}"&gt;</w:t>
            </w:r>
            <w:r w:rsidRPr="00D91D53">
              <w:rPr>
                <w:rFonts w:ascii="Courier New" w:hAnsi="Courier New" w:cs="Courier New"/>
                <w:color w:val="000000"/>
                <w:kern w:val="0"/>
                <w:sz w:val="18"/>
                <w:szCs w:val="18"/>
              </w:rPr>
              <w:br/>
              <w:t>Click Me!</w:t>
            </w:r>
            <w:r w:rsidRPr="00D91D53">
              <w:rPr>
                <w:rFonts w:ascii="Courier New" w:hAnsi="Courier New" w:cs="Courier New"/>
                <w:color w:val="000000"/>
                <w:kern w:val="0"/>
                <w:sz w:val="18"/>
                <w:szCs w:val="18"/>
              </w:rPr>
              <w:br/>
              <w:t>&lt;/Button&gt;</w:t>
            </w:r>
            <w:r w:rsidRPr="00D91D53">
              <w:rPr>
                <w:rFonts w:ascii="Courier New" w:hAnsi="Courier New" w:cs="Courier New"/>
                <w:color w:val="000000"/>
                <w:kern w:val="0"/>
                <w:sz w:val="18"/>
                <w:szCs w:val="18"/>
              </w:rPr>
              <w:br/>
              <w:t>&lt;/StackPanel&gt;</w:t>
            </w:r>
            <w:r w:rsidRPr="00D91D53">
              <w:rPr>
                <w:rFonts w:ascii="Courier New" w:hAnsi="Courier New" w:cs="Courier New"/>
                <w:color w:val="000000"/>
                <w:kern w:val="0"/>
                <w:sz w:val="18"/>
                <w:szCs w:val="18"/>
              </w:rPr>
              <w:br/>
              <w:t>&lt;/Window&gt;</w:t>
            </w:r>
          </w:p>
        </w:tc>
      </w:tr>
    </w:tbl>
    <w:p w:rsidR="001014EB" w:rsidRPr="00D91D53"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9244"/>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7886700" cy="3371850"/>
                  <wp:effectExtent l="19050" t="0" r="0" b="0"/>
                  <wp:docPr id="31" name="图片 31" descr="143439639">
                    <a:hlinkClick xmlns:a="http://schemas.openxmlformats.org/drawingml/2006/main" r:id="rId18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43439639"/>
                          <pic:cNvPicPr>
                            <a:picLocks noChangeAspect="1" noChangeArrowheads="1"/>
                          </pic:cNvPicPr>
                        </pic:nvPicPr>
                        <pic:blipFill>
                          <a:blip r:embed="rId185"/>
                          <a:srcRect/>
                          <a:stretch>
                            <a:fillRect/>
                          </a:stretch>
                        </pic:blipFill>
                        <pic:spPr bwMode="auto">
                          <a:xfrm>
                            <a:off x="0" y="0"/>
                            <a:ext cx="7886700" cy="3371850"/>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186"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（点击查看大图）图</w:t>
            </w:r>
            <w:r w:rsidRPr="00D91D53">
              <w:rPr>
                <w:rFonts w:ascii="ˎ̥" w:hAnsi="ˎ̥" w:cs="宋体"/>
                <w:color w:val="000000"/>
                <w:kern w:val="0"/>
                <w:sz w:val="18"/>
                <w:szCs w:val="18"/>
              </w:rPr>
              <w:t>  34-19</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lastRenderedPageBreak/>
        <w:t>这里，资源用</w:t>
      </w:r>
      <w:r w:rsidRPr="00D91D53">
        <w:rPr>
          <w:rFonts w:ascii="ˎ̥" w:hAnsi="ˎ̥" w:cs="宋体"/>
          <w:color w:val="000000"/>
          <w:kern w:val="0"/>
          <w:szCs w:val="21"/>
        </w:rPr>
        <w:t>StackPanel</w:t>
      </w:r>
      <w:r w:rsidRPr="00D91D53">
        <w:rPr>
          <w:rFonts w:ascii="ˎ̥" w:hAnsi="ˎ̥" w:cs="宋体"/>
          <w:color w:val="000000"/>
          <w:kern w:val="0"/>
          <w:szCs w:val="21"/>
        </w:rPr>
        <w:t>定义。在上面的例子中，资源用</w:t>
      </w:r>
      <w:r w:rsidRPr="00D91D53">
        <w:rPr>
          <w:rFonts w:ascii="ˎ̥" w:hAnsi="ˎ̥" w:cs="宋体"/>
          <w:color w:val="000000"/>
          <w:kern w:val="0"/>
          <w:szCs w:val="21"/>
        </w:rPr>
        <w:t>Window</w:t>
      </w:r>
      <w:r w:rsidRPr="00D91D53">
        <w:rPr>
          <w:rFonts w:ascii="ˎ̥" w:hAnsi="ˎ̥" w:cs="宋体"/>
          <w:color w:val="000000"/>
          <w:kern w:val="0"/>
          <w:szCs w:val="21"/>
        </w:rPr>
        <w:t>元素定义。基类</w:t>
      </w:r>
      <w:r w:rsidRPr="00D91D53">
        <w:rPr>
          <w:rFonts w:ascii="ˎ̥" w:hAnsi="ˎ̥" w:cs="宋体"/>
          <w:color w:val="000000"/>
          <w:kern w:val="0"/>
          <w:szCs w:val="21"/>
        </w:rPr>
        <w:t>FrameworkElement</w:t>
      </w:r>
      <w:r w:rsidRPr="00D91D53">
        <w:rPr>
          <w:rFonts w:ascii="ˎ̥" w:hAnsi="ˎ̥" w:cs="宋体"/>
          <w:color w:val="000000"/>
          <w:kern w:val="0"/>
          <w:szCs w:val="21"/>
        </w:rPr>
        <w:t>定义了</w:t>
      </w:r>
      <w:r w:rsidRPr="00D91D53">
        <w:rPr>
          <w:rFonts w:ascii="ˎ̥" w:hAnsi="ˎ̥" w:cs="宋体"/>
          <w:color w:val="000000"/>
          <w:kern w:val="0"/>
          <w:szCs w:val="21"/>
        </w:rPr>
        <w:t>ResourceDictionary</w:t>
      </w:r>
      <w:r w:rsidRPr="00D91D53">
        <w:rPr>
          <w:rFonts w:ascii="ˎ̥" w:hAnsi="ˎ̥" w:cs="宋体"/>
          <w:color w:val="000000"/>
          <w:kern w:val="0"/>
          <w:szCs w:val="21"/>
        </w:rPr>
        <w:t>类型的</w:t>
      </w:r>
      <w:r w:rsidRPr="00D91D53">
        <w:rPr>
          <w:rFonts w:ascii="ˎ̥" w:hAnsi="ˎ̥" w:cs="宋体"/>
          <w:color w:val="000000"/>
          <w:kern w:val="0"/>
          <w:szCs w:val="21"/>
        </w:rPr>
        <w:t>Resources</w:t>
      </w:r>
      <w:r w:rsidRPr="00D91D53">
        <w:rPr>
          <w:rFonts w:ascii="ˎ̥" w:hAnsi="ˎ̥" w:cs="宋体"/>
          <w:color w:val="000000"/>
          <w:kern w:val="0"/>
          <w:szCs w:val="21"/>
        </w:rPr>
        <w:t>属性。这就是资源可以用派生自</w:t>
      </w:r>
      <w:r w:rsidRPr="00D91D53">
        <w:rPr>
          <w:rFonts w:ascii="ˎ̥" w:hAnsi="ˎ̥" w:cs="宋体"/>
          <w:color w:val="000000"/>
          <w:kern w:val="0"/>
          <w:szCs w:val="21"/>
        </w:rPr>
        <w:t>FrameworkElement</w:t>
      </w:r>
      <w:r w:rsidRPr="00D91D53">
        <w:rPr>
          <w:rFonts w:ascii="ˎ̥" w:hAnsi="ˎ̥" w:cs="宋体"/>
          <w:color w:val="000000"/>
          <w:kern w:val="0"/>
          <w:szCs w:val="21"/>
        </w:rPr>
        <w:t>的所有类</w:t>
      </w:r>
      <w:r w:rsidRPr="00D91D53">
        <w:rPr>
          <w:rFonts w:ascii="ˎ̥" w:hAnsi="ˎ̥" w:cs="宋体"/>
          <w:color w:val="000000"/>
          <w:kern w:val="0"/>
          <w:szCs w:val="21"/>
        </w:rPr>
        <w:t>(</w:t>
      </w:r>
      <w:r w:rsidRPr="00D91D53">
        <w:rPr>
          <w:rFonts w:ascii="ˎ̥" w:hAnsi="ˎ̥" w:cs="宋体"/>
          <w:color w:val="000000"/>
          <w:kern w:val="0"/>
          <w:szCs w:val="21"/>
        </w:rPr>
        <w:t>任意</w:t>
      </w:r>
      <w:r w:rsidRPr="00D91D53">
        <w:rPr>
          <w:rFonts w:ascii="ˎ̥" w:hAnsi="ˎ̥" w:cs="宋体"/>
          <w:color w:val="000000"/>
          <w:kern w:val="0"/>
          <w:szCs w:val="21"/>
        </w:rPr>
        <w:t>WPF</w:t>
      </w:r>
      <w:r w:rsidRPr="00D91D53">
        <w:rPr>
          <w:rFonts w:ascii="ˎ̥" w:hAnsi="ˎ̥" w:cs="宋体"/>
          <w:color w:val="000000"/>
          <w:kern w:val="0"/>
          <w:szCs w:val="21"/>
        </w:rPr>
        <w:t>元素</w:t>
      </w:r>
      <w:r w:rsidRPr="00D91D53">
        <w:rPr>
          <w:rFonts w:ascii="ˎ̥" w:hAnsi="ˎ̥" w:cs="宋体"/>
          <w:color w:val="000000"/>
          <w:kern w:val="0"/>
          <w:szCs w:val="21"/>
        </w:rPr>
        <w:t>)</w:t>
      </w:r>
      <w:r w:rsidRPr="00D91D53">
        <w:rPr>
          <w:rFonts w:ascii="ˎ̥" w:hAnsi="ˎ̥" w:cs="宋体"/>
          <w:color w:val="000000"/>
          <w:kern w:val="0"/>
          <w:szCs w:val="21"/>
        </w:rPr>
        <w:t>来定义的原因。</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资源是按层次结构来搜索的。如果用</w:t>
      </w:r>
      <w:r w:rsidRPr="00D91D53">
        <w:rPr>
          <w:rFonts w:ascii="ˎ̥" w:hAnsi="ˎ̥" w:cs="宋体"/>
          <w:color w:val="000000"/>
          <w:kern w:val="0"/>
          <w:szCs w:val="21"/>
        </w:rPr>
        <w:t>Window</w:t>
      </w:r>
      <w:r w:rsidRPr="00D91D53">
        <w:rPr>
          <w:rFonts w:ascii="ˎ̥" w:hAnsi="ˎ̥" w:cs="宋体"/>
          <w:color w:val="000000"/>
          <w:kern w:val="0"/>
          <w:szCs w:val="21"/>
        </w:rPr>
        <w:t>元素定义资源，它就会应用于</w:t>
      </w:r>
      <w:r w:rsidRPr="00D91D53">
        <w:rPr>
          <w:rFonts w:ascii="ˎ̥" w:hAnsi="ˎ̥" w:cs="宋体"/>
          <w:color w:val="000000"/>
          <w:kern w:val="0"/>
          <w:szCs w:val="21"/>
        </w:rPr>
        <w:t>Window</w:t>
      </w:r>
      <w:r w:rsidRPr="00D91D53">
        <w:rPr>
          <w:rFonts w:ascii="ˎ̥" w:hAnsi="ˎ̥" w:cs="宋体"/>
          <w:color w:val="000000"/>
          <w:kern w:val="0"/>
          <w:szCs w:val="21"/>
        </w:rPr>
        <w:t>的所有子元素。如果</w:t>
      </w:r>
      <w:r w:rsidRPr="00D91D53">
        <w:rPr>
          <w:rFonts w:ascii="ˎ̥" w:hAnsi="ˎ̥" w:cs="宋体"/>
          <w:color w:val="000000"/>
          <w:kern w:val="0"/>
          <w:szCs w:val="21"/>
        </w:rPr>
        <w:t>Window</w:t>
      </w:r>
      <w:r w:rsidRPr="00D91D53">
        <w:rPr>
          <w:rFonts w:ascii="ˎ̥" w:hAnsi="ˎ̥" w:cs="宋体"/>
          <w:color w:val="000000"/>
          <w:kern w:val="0"/>
          <w:szCs w:val="21"/>
        </w:rPr>
        <w:t>包含一个</w:t>
      </w:r>
      <w:r w:rsidRPr="00D91D53">
        <w:rPr>
          <w:rFonts w:ascii="ˎ̥" w:hAnsi="ˎ̥" w:cs="宋体"/>
          <w:color w:val="000000"/>
          <w:kern w:val="0"/>
          <w:szCs w:val="21"/>
        </w:rPr>
        <w:t>Grid</w:t>
      </w:r>
      <w:r w:rsidRPr="00D91D53">
        <w:rPr>
          <w:rFonts w:ascii="ˎ̥" w:hAnsi="ˎ̥" w:cs="宋体"/>
          <w:color w:val="000000"/>
          <w:kern w:val="0"/>
          <w:szCs w:val="21"/>
        </w:rPr>
        <w:t>，该</w:t>
      </w:r>
      <w:r w:rsidRPr="00D91D53">
        <w:rPr>
          <w:rFonts w:ascii="ˎ̥" w:hAnsi="ˎ̥" w:cs="宋体"/>
          <w:color w:val="000000"/>
          <w:kern w:val="0"/>
          <w:szCs w:val="21"/>
        </w:rPr>
        <w:t>Grid</w:t>
      </w:r>
      <w:r w:rsidRPr="00D91D53">
        <w:rPr>
          <w:rFonts w:ascii="ˎ̥" w:hAnsi="ˎ̥" w:cs="宋体"/>
          <w:color w:val="000000"/>
          <w:kern w:val="0"/>
          <w:szCs w:val="21"/>
        </w:rPr>
        <w:t>又包含一个</w:t>
      </w:r>
      <w:r w:rsidRPr="00D91D53">
        <w:rPr>
          <w:rFonts w:ascii="ˎ̥" w:hAnsi="ˎ̥" w:cs="宋体"/>
          <w:color w:val="000000"/>
          <w:kern w:val="0"/>
          <w:szCs w:val="21"/>
        </w:rPr>
        <w:t>StackPanel</w:t>
      </w:r>
      <w:r w:rsidRPr="00D91D53">
        <w:rPr>
          <w:rFonts w:ascii="ˎ̥" w:hAnsi="ˎ̥" w:cs="宋体"/>
          <w:color w:val="000000"/>
          <w:kern w:val="0"/>
          <w:szCs w:val="21"/>
        </w:rPr>
        <w:t>，资源是用</w:t>
      </w:r>
      <w:r w:rsidRPr="00D91D53">
        <w:rPr>
          <w:rFonts w:ascii="ˎ̥" w:hAnsi="ˎ̥" w:cs="宋体"/>
          <w:color w:val="000000"/>
          <w:kern w:val="0"/>
          <w:szCs w:val="21"/>
        </w:rPr>
        <w:t>StackPanel</w:t>
      </w:r>
      <w:r w:rsidRPr="00D91D53">
        <w:rPr>
          <w:rFonts w:ascii="ˎ̥" w:hAnsi="ˎ̥" w:cs="宋体"/>
          <w:color w:val="000000"/>
          <w:kern w:val="0"/>
          <w:szCs w:val="21"/>
        </w:rPr>
        <w:t>定义的，该资源就会应用于</w:t>
      </w:r>
      <w:r w:rsidRPr="00D91D53">
        <w:rPr>
          <w:rFonts w:ascii="ˎ̥" w:hAnsi="ˎ̥" w:cs="宋体"/>
          <w:color w:val="000000"/>
          <w:kern w:val="0"/>
          <w:szCs w:val="21"/>
        </w:rPr>
        <w:t>StackPanel</w:t>
      </w:r>
      <w:r w:rsidRPr="00D91D53">
        <w:rPr>
          <w:rFonts w:ascii="ˎ̥" w:hAnsi="ˎ̥" w:cs="宋体"/>
          <w:color w:val="000000"/>
          <w:kern w:val="0"/>
          <w:szCs w:val="21"/>
        </w:rPr>
        <w:t>中的所有控件。如果</w:t>
      </w:r>
      <w:r w:rsidRPr="00D91D53">
        <w:rPr>
          <w:rFonts w:ascii="ˎ̥" w:hAnsi="ˎ̥" w:cs="宋体"/>
          <w:color w:val="000000"/>
          <w:kern w:val="0"/>
          <w:szCs w:val="21"/>
        </w:rPr>
        <w:t>StackPanel</w:t>
      </w:r>
      <w:r w:rsidRPr="00D91D53">
        <w:rPr>
          <w:rFonts w:ascii="ˎ̥" w:hAnsi="ˎ̥" w:cs="宋体"/>
          <w:color w:val="000000"/>
          <w:kern w:val="0"/>
          <w:szCs w:val="21"/>
        </w:rPr>
        <w:t>包含一个按钮，但只为该按钮定义了资源，这个样式就只对该按钮有效。</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警告：</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对于层次结构，需要注意是否为样式使用了没有</w:t>
      </w:r>
      <w:r w:rsidRPr="00D91D53">
        <w:rPr>
          <w:rFonts w:ascii="ˎ̥" w:hAnsi="ˎ̥" w:cs="宋体"/>
          <w:color w:val="000000"/>
          <w:kern w:val="0"/>
          <w:szCs w:val="21"/>
        </w:rPr>
        <w:t>Key</w:t>
      </w:r>
      <w:r w:rsidRPr="00D91D53">
        <w:rPr>
          <w:rFonts w:ascii="ˎ̥" w:hAnsi="ˎ̥" w:cs="宋体"/>
          <w:color w:val="000000"/>
          <w:kern w:val="0"/>
          <w:szCs w:val="21"/>
        </w:rPr>
        <w:t>的</w:t>
      </w:r>
      <w:r w:rsidRPr="00D91D53">
        <w:rPr>
          <w:rFonts w:ascii="ˎ̥" w:hAnsi="ˎ̥" w:cs="宋体"/>
          <w:color w:val="000000"/>
          <w:kern w:val="0"/>
          <w:szCs w:val="21"/>
        </w:rPr>
        <w:t>TargetType</w:t>
      </w:r>
      <w:r w:rsidRPr="00D91D53">
        <w:rPr>
          <w:rFonts w:ascii="ˎ̥" w:hAnsi="ˎ̥" w:cs="宋体"/>
          <w:color w:val="000000"/>
          <w:kern w:val="0"/>
          <w:szCs w:val="21"/>
        </w:rPr>
        <w:t>。如果用</w:t>
      </w:r>
      <w:r w:rsidRPr="00D91D53">
        <w:rPr>
          <w:rFonts w:ascii="ˎ̥" w:hAnsi="ˎ̥" w:cs="宋体"/>
          <w:color w:val="000000"/>
          <w:kern w:val="0"/>
          <w:szCs w:val="21"/>
        </w:rPr>
        <w:t>Canvas</w:t>
      </w:r>
      <w:r w:rsidRPr="00D91D53">
        <w:rPr>
          <w:rFonts w:ascii="ˎ̥" w:hAnsi="ˎ̥" w:cs="宋体"/>
          <w:color w:val="000000"/>
          <w:kern w:val="0"/>
          <w:szCs w:val="21"/>
        </w:rPr>
        <w:t>元素定义了一个资源，并把样式的</w:t>
      </w:r>
      <w:r w:rsidRPr="00D91D53">
        <w:rPr>
          <w:rFonts w:ascii="ˎ̥" w:hAnsi="ˎ̥" w:cs="宋体"/>
          <w:color w:val="000000"/>
          <w:kern w:val="0"/>
          <w:szCs w:val="21"/>
        </w:rPr>
        <w:t>TargetType</w:t>
      </w:r>
      <w:r w:rsidRPr="00D91D53">
        <w:rPr>
          <w:rFonts w:ascii="ˎ̥" w:hAnsi="ˎ̥" w:cs="宋体"/>
          <w:color w:val="000000"/>
          <w:kern w:val="0"/>
          <w:szCs w:val="21"/>
        </w:rPr>
        <w:t>设置为应用于</w:t>
      </w:r>
      <w:r w:rsidRPr="00D91D53">
        <w:rPr>
          <w:rFonts w:ascii="ˎ̥" w:hAnsi="ˎ̥" w:cs="宋体"/>
          <w:color w:val="000000"/>
          <w:kern w:val="0"/>
          <w:szCs w:val="21"/>
        </w:rPr>
        <w:t>TextBox</w:t>
      </w:r>
      <w:r w:rsidRPr="00D91D53">
        <w:rPr>
          <w:rFonts w:ascii="ˎ̥" w:hAnsi="ˎ̥" w:cs="宋体"/>
          <w:color w:val="000000"/>
          <w:kern w:val="0"/>
          <w:szCs w:val="21"/>
        </w:rPr>
        <w:t>元素，该样式就会应用于</w:t>
      </w:r>
      <w:r w:rsidRPr="00D91D53">
        <w:rPr>
          <w:rFonts w:ascii="ˎ̥" w:hAnsi="ˎ̥" w:cs="宋体"/>
          <w:color w:val="000000"/>
          <w:kern w:val="0"/>
          <w:szCs w:val="21"/>
        </w:rPr>
        <w:t>Canvas</w:t>
      </w:r>
      <w:r w:rsidRPr="00D91D53">
        <w:rPr>
          <w:rFonts w:ascii="ˎ̥" w:hAnsi="ˎ̥" w:cs="宋体"/>
          <w:color w:val="000000"/>
          <w:kern w:val="0"/>
          <w:szCs w:val="21"/>
        </w:rPr>
        <w:t>中的所有</w:t>
      </w:r>
      <w:r w:rsidRPr="00D91D53">
        <w:rPr>
          <w:rFonts w:ascii="ˎ̥" w:hAnsi="ˎ̥" w:cs="宋体"/>
          <w:color w:val="000000"/>
          <w:kern w:val="0"/>
          <w:szCs w:val="21"/>
        </w:rPr>
        <w:t>TextBox</w:t>
      </w:r>
      <w:r w:rsidRPr="00D91D53">
        <w:rPr>
          <w:rFonts w:ascii="ˎ̥" w:hAnsi="ˎ̥" w:cs="宋体"/>
          <w:color w:val="000000"/>
          <w:kern w:val="0"/>
          <w:szCs w:val="21"/>
        </w:rPr>
        <w:t>元素。如果</w:t>
      </w:r>
      <w:r w:rsidRPr="00D91D53">
        <w:rPr>
          <w:rFonts w:ascii="ˎ̥" w:hAnsi="ˎ̥" w:cs="宋体"/>
          <w:color w:val="000000"/>
          <w:kern w:val="0"/>
          <w:szCs w:val="21"/>
        </w:rPr>
        <w:t>Canvas</w:t>
      </w:r>
      <w:r w:rsidRPr="00D91D53">
        <w:rPr>
          <w:rFonts w:ascii="ˎ̥" w:hAnsi="ˎ̥" w:cs="宋体"/>
          <w:color w:val="000000"/>
          <w:kern w:val="0"/>
          <w:szCs w:val="21"/>
        </w:rPr>
        <w:t>中有一个</w:t>
      </w:r>
      <w:r w:rsidRPr="00D91D53">
        <w:rPr>
          <w:rFonts w:ascii="ˎ̥" w:hAnsi="ˎ̥" w:cs="宋体"/>
          <w:color w:val="000000"/>
          <w:kern w:val="0"/>
          <w:szCs w:val="21"/>
        </w:rPr>
        <w:t>ListBox</w:t>
      </w:r>
      <w:r w:rsidRPr="00D91D53">
        <w:rPr>
          <w:rFonts w:ascii="ˎ̥" w:hAnsi="ˎ̥" w:cs="宋体"/>
          <w:color w:val="000000"/>
          <w:kern w:val="0"/>
          <w:szCs w:val="21"/>
        </w:rPr>
        <w:t>，该样式甚至会应用于</w:t>
      </w:r>
      <w:r w:rsidRPr="00D91D53">
        <w:rPr>
          <w:rFonts w:ascii="ˎ̥" w:hAnsi="ˎ̥" w:cs="宋体"/>
          <w:color w:val="000000"/>
          <w:kern w:val="0"/>
          <w:szCs w:val="21"/>
        </w:rPr>
        <w:t>ListBox</w:t>
      </w:r>
      <w:r w:rsidRPr="00D91D53">
        <w:rPr>
          <w:rFonts w:ascii="ˎ̥" w:hAnsi="ˎ̥" w:cs="宋体"/>
          <w:color w:val="000000"/>
          <w:kern w:val="0"/>
          <w:szCs w:val="21"/>
        </w:rPr>
        <w:t>包含的</w:t>
      </w:r>
      <w:r w:rsidRPr="00D91D53">
        <w:rPr>
          <w:rFonts w:ascii="ˎ̥" w:hAnsi="ˎ̥" w:cs="宋体"/>
          <w:color w:val="000000"/>
          <w:kern w:val="0"/>
          <w:szCs w:val="21"/>
        </w:rPr>
        <w:t>TextBox</w:t>
      </w:r>
      <w:r w:rsidRPr="00D91D53">
        <w:rPr>
          <w:rFonts w:ascii="ˎ̥" w:hAnsi="ˎ̥" w:cs="宋体"/>
          <w:color w:val="000000"/>
          <w:kern w:val="0"/>
          <w:szCs w:val="21"/>
        </w:rPr>
        <w:t>元素。</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如果需要将一个样式应用于多个窗口，就可以为应用程序定义样式。在一个</w:t>
      </w:r>
      <w:r w:rsidRPr="00D91D53">
        <w:rPr>
          <w:rFonts w:ascii="ˎ̥" w:hAnsi="ˎ̥" w:cs="宋体"/>
          <w:color w:val="000000"/>
          <w:kern w:val="0"/>
          <w:szCs w:val="21"/>
        </w:rPr>
        <w:t>Visual Studio WPF</w:t>
      </w:r>
      <w:r w:rsidRPr="00D91D53">
        <w:rPr>
          <w:rFonts w:ascii="ˎ̥" w:hAnsi="ˎ̥" w:cs="宋体"/>
          <w:color w:val="000000"/>
          <w:kern w:val="0"/>
          <w:szCs w:val="21"/>
        </w:rPr>
        <w:t>项目中，创建</w:t>
      </w:r>
      <w:r w:rsidRPr="00D91D53">
        <w:rPr>
          <w:rFonts w:ascii="ˎ̥" w:hAnsi="ˎ̥" w:cs="宋体"/>
          <w:color w:val="000000"/>
          <w:kern w:val="0"/>
          <w:szCs w:val="21"/>
        </w:rPr>
        <w:t>App.xaml</w:t>
      </w:r>
      <w:r w:rsidRPr="00D91D53">
        <w:rPr>
          <w:rFonts w:ascii="ˎ̥" w:hAnsi="ˎ̥" w:cs="宋体"/>
          <w:color w:val="000000"/>
          <w:kern w:val="0"/>
          <w:szCs w:val="21"/>
        </w:rPr>
        <w:t>文件，以定义应用程序的全局资源。应用程序样式对其中的每个窗口都有效；每个元素都可以访问为应用程序定义的资源。如果在父窗口中找不到资源，就可以在整个应用程序范围内搜索它。</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lang w:val="fr-FR"/>
              </w:rPr>
            </w:pPr>
            <w:r w:rsidRPr="00D91D53">
              <w:rPr>
                <w:rFonts w:ascii="Courier New" w:hAnsi="Courier New" w:cs="Courier New"/>
                <w:color w:val="000000"/>
                <w:kern w:val="0"/>
                <w:sz w:val="18"/>
                <w:szCs w:val="18"/>
                <w:lang w:val="fr-FR"/>
              </w:rPr>
              <w:t>&lt;Application x:Class="StylingDemo.App"</w:t>
            </w:r>
            <w:r w:rsidRPr="00D91D53">
              <w:rPr>
                <w:rFonts w:ascii="Courier New" w:hAnsi="Courier New" w:cs="Courier New"/>
                <w:color w:val="000000"/>
                <w:kern w:val="0"/>
                <w:sz w:val="18"/>
                <w:szCs w:val="18"/>
                <w:lang w:val="fr-FR"/>
              </w:rPr>
              <w:br/>
              <w:t>xmlns="</w:t>
            </w:r>
            <w:hyperlink r:id="rId187" w:history="1">
              <w:r w:rsidRPr="00D91D53">
                <w:rPr>
                  <w:rFonts w:ascii="Courier New" w:hAnsi="Courier New" w:cs="Courier New"/>
                  <w:color w:val="0000FF"/>
                  <w:kern w:val="0"/>
                  <w:sz w:val="18"/>
                  <w:szCs w:val="18"/>
                  <w:u w:val="single"/>
                  <w:lang w:val="fr-FR"/>
                </w:rPr>
                <w:t>http://schemas.microsoft.com/winfx/2006/xaml/presentation</w:t>
              </w:r>
            </w:hyperlink>
            <w:r w:rsidRPr="00D91D53">
              <w:rPr>
                <w:rFonts w:ascii="Courier New" w:hAnsi="Courier New" w:cs="Courier New"/>
                <w:color w:val="000000"/>
                <w:kern w:val="0"/>
                <w:sz w:val="18"/>
                <w:szCs w:val="18"/>
                <w:lang w:val="fr-FR"/>
              </w:rPr>
              <w:t>"</w:t>
            </w:r>
            <w:r w:rsidRPr="00D91D53">
              <w:rPr>
                <w:rFonts w:ascii="Courier New" w:hAnsi="Courier New" w:cs="Courier New"/>
                <w:color w:val="000000"/>
                <w:kern w:val="0"/>
                <w:sz w:val="18"/>
                <w:szCs w:val="18"/>
                <w:lang w:val="fr-FR"/>
              </w:rPr>
              <w:br/>
              <w:t>xmlns:x="</w:t>
            </w:r>
            <w:hyperlink r:id="rId188" w:history="1">
              <w:r w:rsidRPr="00D91D53">
                <w:rPr>
                  <w:rFonts w:ascii="Courier New" w:hAnsi="Courier New" w:cs="Courier New"/>
                  <w:color w:val="0000FF"/>
                  <w:kern w:val="0"/>
                  <w:sz w:val="18"/>
                  <w:szCs w:val="18"/>
                  <w:u w:val="single"/>
                  <w:lang w:val="fr-FR"/>
                </w:rPr>
                <w:t>http://schemas.microsoft.com/winfx/2006/xaml</w:t>
              </w:r>
            </w:hyperlink>
            <w:r w:rsidRPr="00D91D53">
              <w:rPr>
                <w:rFonts w:ascii="Courier New" w:hAnsi="Courier New" w:cs="Courier New"/>
                <w:color w:val="000000"/>
                <w:kern w:val="0"/>
                <w:sz w:val="18"/>
                <w:szCs w:val="18"/>
                <w:lang w:val="fr-FR"/>
              </w:rPr>
              <w:t>"</w:t>
            </w:r>
            <w:r w:rsidRPr="00D91D53">
              <w:rPr>
                <w:rFonts w:ascii="Courier New" w:hAnsi="Courier New" w:cs="Courier New"/>
                <w:color w:val="000000"/>
                <w:kern w:val="0"/>
                <w:sz w:val="18"/>
                <w:szCs w:val="18"/>
                <w:lang w:val="fr-FR"/>
              </w:rPr>
              <w:br/>
              <w:t>StartupUri="Window1.xaml"&gt;</w:t>
            </w:r>
            <w:r w:rsidRPr="00D91D53">
              <w:rPr>
                <w:rFonts w:ascii="Courier New" w:hAnsi="Courier New" w:cs="Courier New"/>
                <w:color w:val="000000"/>
                <w:kern w:val="0"/>
                <w:sz w:val="18"/>
                <w:szCs w:val="18"/>
                <w:lang w:val="fr-FR"/>
              </w:rPr>
              <w:br/>
              <w:t>&lt;Application.Resources&gt;</w:t>
            </w:r>
            <w:r w:rsidRPr="00D91D53">
              <w:rPr>
                <w:rFonts w:ascii="Courier New" w:hAnsi="Courier New" w:cs="Courier New"/>
                <w:color w:val="000000"/>
                <w:kern w:val="0"/>
                <w:sz w:val="18"/>
                <w:szCs w:val="18"/>
                <w:lang w:val="fr-FR"/>
              </w:rPr>
              <w:br/>
              <w:t>&lt;/Application.Resources&gt;</w:t>
            </w:r>
            <w:r w:rsidRPr="00D91D53">
              <w:rPr>
                <w:rFonts w:ascii="Courier New" w:hAnsi="Courier New" w:cs="Courier New"/>
                <w:color w:val="000000"/>
                <w:kern w:val="0"/>
                <w:sz w:val="18"/>
                <w:szCs w:val="18"/>
                <w:lang w:val="fr-FR"/>
              </w:rPr>
              <w:br/>
              <w:t>&lt;/Application&gt;</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1. </w:t>
      </w:r>
      <w:r w:rsidRPr="00D91D53">
        <w:rPr>
          <w:rFonts w:ascii="ˎ̥" w:hAnsi="ˎ̥" w:cs="宋体"/>
          <w:b/>
          <w:bCs/>
          <w:color w:val="000000"/>
          <w:kern w:val="0"/>
        </w:rPr>
        <w:t>系统资源</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还有许多系统级的颜色和字体资源，可用于所有应用程序。这些资源用</w:t>
      </w:r>
      <w:r w:rsidRPr="00D91D53">
        <w:rPr>
          <w:rFonts w:ascii="ˎ̥" w:hAnsi="ˎ̥" w:cs="宋体"/>
          <w:color w:val="000000"/>
          <w:kern w:val="0"/>
          <w:szCs w:val="21"/>
        </w:rPr>
        <w:t>SystemColors</w:t>
      </w:r>
      <w:r w:rsidRPr="00D91D53">
        <w:rPr>
          <w:rFonts w:ascii="ˎ̥" w:hAnsi="ˎ̥" w:cs="宋体"/>
          <w:color w:val="000000"/>
          <w:kern w:val="0"/>
          <w:szCs w:val="21"/>
        </w:rPr>
        <w:t>、</w:t>
      </w:r>
      <w:r w:rsidRPr="00D91D53">
        <w:rPr>
          <w:rFonts w:ascii="ˎ̥" w:hAnsi="ˎ̥" w:cs="宋体"/>
          <w:color w:val="000000"/>
          <w:kern w:val="0"/>
          <w:szCs w:val="21"/>
        </w:rPr>
        <w:t>SystemFonts</w:t>
      </w:r>
      <w:r w:rsidRPr="00D91D53">
        <w:rPr>
          <w:rFonts w:ascii="ˎ̥" w:hAnsi="ˎ̥" w:cs="宋体"/>
          <w:color w:val="000000"/>
          <w:kern w:val="0"/>
          <w:szCs w:val="21"/>
        </w:rPr>
        <w:t>和</w:t>
      </w:r>
      <w:r w:rsidRPr="00D91D53">
        <w:rPr>
          <w:rFonts w:ascii="ˎ̥" w:hAnsi="ˎ̥" w:cs="宋体"/>
          <w:color w:val="000000"/>
          <w:kern w:val="0"/>
          <w:szCs w:val="21"/>
        </w:rPr>
        <w:t>SystemParameters</w:t>
      </w:r>
      <w:r w:rsidRPr="00D91D53">
        <w:rPr>
          <w:rFonts w:ascii="ˎ̥" w:hAnsi="ˎ̥" w:cs="宋体"/>
          <w:color w:val="000000"/>
          <w:kern w:val="0"/>
          <w:szCs w:val="21"/>
        </w:rPr>
        <w:t>类定义。</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 </w:t>
      </w:r>
      <w:r w:rsidRPr="00D91D53">
        <w:rPr>
          <w:rFonts w:ascii="ˎ̥" w:hAnsi="ˎ̥" w:cs="宋体"/>
          <w:color w:val="000000"/>
          <w:kern w:val="0"/>
          <w:szCs w:val="21"/>
        </w:rPr>
        <w:t>使用</w:t>
      </w:r>
      <w:r w:rsidRPr="00D91D53">
        <w:rPr>
          <w:rFonts w:ascii="ˎ̥" w:hAnsi="ˎ̥" w:cs="宋体"/>
          <w:color w:val="000000"/>
          <w:kern w:val="0"/>
          <w:szCs w:val="21"/>
        </w:rPr>
        <w:t>SystemColors</w:t>
      </w:r>
      <w:r w:rsidRPr="00D91D53">
        <w:rPr>
          <w:rFonts w:ascii="ˎ̥" w:hAnsi="ˎ̥" w:cs="宋体"/>
          <w:color w:val="000000"/>
          <w:kern w:val="0"/>
          <w:szCs w:val="21"/>
        </w:rPr>
        <w:t>可以获得边框、控件、桌面和窗口的颜色设置，例如，</w:t>
      </w:r>
      <w:r w:rsidRPr="00D91D53">
        <w:rPr>
          <w:rFonts w:ascii="ˎ̥" w:hAnsi="ˎ̥" w:cs="宋体"/>
          <w:color w:val="000000"/>
          <w:kern w:val="0"/>
          <w:szCs w:val="21"/>
        </w:rPr>
        <w:t>ActiveBorder Color</w:t>
      </w:r>
      <w:r w:rsidRPr="00D91D53">
        <w:rPr>
          <w:rFonts w:ascii="ˎ̥" w:hAnsi="ˎ̥" w:cs="宋体"/>
          <w:color w:val="000000"/>
          <w:kern w:val="0"/>
          <w:szCs w:val="21"/>
        </w:rPr>
        <w:t>、</w:t>
      </w:r>
      <w:r w:rsidRPr="00D91D53">
        <w:rPr>
          <w:rFonts w:ascii="ˎ̥" w:hAnsi="ˎ̥" w:cs="宋体"/>
          <w:color w:val="000000"/>
          <w:kern w:val="0"/>
          <w:szCs w:val="21"/>
        </w:rPr>
        <w:t>ControlBrush</w:t>
      </w:r>
      <w:r w:rsidRPr="00D91D53">
        <w:rPr>
          <w:rFonts w:ascii="ˎ̥" w:hAnsi="ˎ̥" w:cs="宋体"/>
          <w:color w:val="000000"/>
          <w:kern w:val="0"/>
          <w:szCs w:val="21"/>
        </w:rPr>
        <w:t>、</w:t>
      </w:r>
      <w:r w:rsidRPr="00D91D53">
        <w:rPr>
          <w:rFonts w:ascii="ˎ̥" w:hAnsi="ˎ̥" w:cs="宋体"/>
          <w:color w:val="000000"/>
          <w:kern w:val="0"/>
          <w:szCs w:val="21"/>
        </w:rPr>
        <w:t>DesktopColor</w:t>
      </w:r>
      <w:r w:rsidRPr="00D91D53">
        <w:rPr>
          <w:rFonts w:ascii="ˎ̥" w:hAnsi="ˎ̥" w:cs="宋体"/>
          <w:color w:val="000000"/>
          <w:kern w:val="0"/>
          <w:szCs w:val="21"/>
        </w:rPr>
        <w:t>、</w:t>
      </w:r>
      <w:r w:rsidRPr="00D91D53">
        <w:rPr>
          <w:rFonts w:ascii="ˎ̥" w:hAnsi="ˎ̥" w:cs="宋体"/>
          <w:color w:val="000000"/>
          <w:kern w:val="0"/>
          <w:szCs w:val="21"/>
        </w:rPr>
        <w:t>WindowColor</w:t>
      </w:r>
      <w:r w:rsidRPr="00D91D53">
        <w:rPr>
          <w:rFonts w:ascii="ˎ̥" w:hAnsi="ˎ̥" w:cs="宋体"/>
          <w:color w:val="000000"/>
          <w:kern w:val="0"/>
          <w:szCs w:val="21"/>
        </w:rPr>
        <w:t>、</w:t>
      </w:r>
      <w:r w:rsidRPr="00D91D53">
        <w:rPr>
          <w:rFonts w:ascii="ˎ̥" w:hAnsi="ˎ̥" w:cs="宋体"/>
          <w:color w:val="000000"/>
          <w:kern w:val="0"/>
          <w:szCs w:val="21"/>
        </w:rPr>
        <w:t>WindowBrush</w:t>
      </w:r>
      <w:r w:rsidRPr="00D91D53">
        <w:rPr>
          <w:rFonts w:ascii="ˎ̥" w:hAnsi="ˎ̥" w:cs="宋体"/>
          <w:color w:val="000000"/>
          <w:kern w:val="0"/>
          <w:szCs w:val="21"/>
        </w:rPr>
        <w:t>等。</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 </w:t>
      </w:r>
      <w:r w:rsidRPr="00D91D53">
        <w:rPr>
          <w:rFonts w:ascii="ˎ̥" w:hAnsi="ˎ̥" w:cs="宋体"/>
          <w:color w:val="000000"/>
          <w:kern w:val="0"/>
          <w:szCs w:val="21"/>
        </w:rPr>
        <w:t>类</w:t>
      </w:r>
      <w:r w:rsidRPr="00D91D53">
        <w:rPr>
          <w:rFonts w:ascii="ˎ̥" w:hAnsi="ˎ̥" w:cs="宋体"/>
          <w:color w:val="000000"/>
          <w:kern w:val="0"/>
          <w:szCs w:val="21"/>
        </w:rPr>
        <w:t>SystemFonts</w:t>
      </w:r>
      <w:r w:rsidRPr="00D91D53">
        <w:rPr>
          <w:rFonts w:ascii="ˎ̥" w:hAnsi="ˎ̥" w:cs="宋体"/>
          <w:color w:val="000000"/>
          <w:kern w:val="0"/>
          <w:szCs w:val="21"/>
        </w:rPr>
        <w:t>返回菜单、状态栏、消息框等的字体设置，例如</w:t>
      </w:r>
      <w:r w:rsidRPr="00D91D53">
        <w:rPr>
          <w:rFonts w:ascii="ˎ̥" w:hAnsi="ˎ̥" w:cs="宋体"/>
          <w:color w:val="000000"/>
          <w:kern w:val="0"/>
          <w:szCs w:val="21"/>
        </w:rPr>
        <w:t>CaptionFont</w:t>
      </w:r>
      <w:r w:rsidRPr="00D91D53">
        <w:rPr>
          <w:rFonts w:ascii="ˎ̥" w:hAnsi="ˎ̥" w:cs="宋体"/>
          <w:color w:val="000000"/>
          <w:kern w:val="0"/>
          <w:szCs w:val="21"/>
        </w:rPr>
        <w:t>、</w:t>
      </w:r>
      <w:r w:rsidRPr="00D91D53">
        <w:rPr>
          <w:rFonts w:ascii="ˎ̥" w:hAnsi="ˎ̥" w:cs="宋体"/>
          <w:color w:val="000000"/>
          <w:kern w:val="0"/>
          <w:szCs w:val="21"/>
        </w:rPr>
        <w:t>DialogFont</w:t>
      </w:r>
      <w:r w:rsidRPr="00D91D53">
        <w:rPr>
          <w:rFonts w:ascii="ˎ̥" w:hAnsi="ˎ̥" w:cs="宋体"/>
          <w:color w:val="000000"/>
          <w:kern w:val="0"/>
          <w:szCs w:val="21"/>
        </w:rPr>
        <w:t>、</w:t>
      </w:r>
      <w:r w:rsidRPr="00D91D53">
        <w:rPr>
          <w:rFonts w:ascii="ˎ̥" w:hAnsi="ˎ̥" w:cs="宋体"/>
          <w:color w:val="000000"/>
          <w:kern w:val="0"/>
          <w:szCs w:val="21"/>
        </w:rPr>
        <w:t>MenuFont</w:t>
      </w:r>
      <w:r w:rsidRPr="00D91D53">
        <w:rPr>
          <w:rFonts w:ascii="ˎ̥" w:hAnsi="ˎ̥" w:cs="宋体"/>
          <w:color w:val="000000"/>
          <w:kern w:val="0"/>
          <w:szCs w:val="21"/>
        </w:rPr>
        <w:t>、</w:t>
      </w:r>
      <w:r w:rsidRPr="00D91D53">
        <w:rPr>
          <w:rFonts w:ascii="ˎ̥" w:hAnsi="ˎ̥" w:cs="宋体"/>
          <w:color w:val="000000"/>
          <w:kern w:val="0"/>
          <w:szCs w:val="21"/>
        </w:rPr>
        <w:t>MessageBoxFont</w:t>
      </w:r>
      <w:r w:rsidRPr="00D91D53">
        <w:rPr>
          <w:rFonts w:ascii="ˎ̥" w:hAnsi="ˎ̥" w:cs="宋体"/>
          <w:color w:val="000000"/>
          <w:kern w:val="0"/>
          <w:szCs w:val="21"/>
        </w:rPr>
        <w:t>、</w:t>
      </w:r>
      <w:r w:rsidRPr="00D91D53">
        <w:rPr>
          <w:rFonts w:ascii="ˎ̥" w:hAnsi="ˎ̥" w:cs="宋体"/>
          <w:color w:val="000000"/>
          <w:kern w:val="0"/>
          <w:szCs w:val="21"/>
        </w:rPr>
        <w:t>StatusFont</w:t>
      </w:r>
      <w:r w:rsidRPr="00D91D53">
        <w:rPr>
          <w:rFonts w:ascii="ˎ̥" w:hAnsi="ˎ̥" w:cs="宋体"/>
          <w:color w:val="000000"/>
          <w:kern w:val="0"/>
          <w:szCs w:val="21"/>
        </w:rPr>
        <w:t>等。</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 </w:t>
      </w:r>
      <w:r w:rsidRPr="00D91D53">
        <w:rPr>
          <w:rFonts w:ascii="ˎ̥" w:hAnsi="ˎ̥" w:cs="宋体"/>
          <w:color w:val="000000"/>
          <w:kern w:val="0"/>
          <w:szCs w:val="21"/>
        </w:rPr>
        <w:t>类</w:t>
      </w:r>
      <w:r w:rsidRPr="00D91D53">
        <w:rPr>
          <w:rFonts w:ascii="ˎ̥" w:hAnsi="ˎ̥" w:cs="宋体"/>
          <w:color w:val="000000"/>
          <w:kern w:val="0"/>
          <w:szCs w:val="21"/>
        </w:rPr>
        <w:t>SystemParameters</w:t>
      </w:r>
      <w:r w:rsidRPr="00D91D53">
        <w:rPr>
          <w:rFonts w:ascii="ˎ̥" w:hAnsi="ˎ̥" w:cs="宋体"/>
          <w:color w:val="000000"/>
          <w:kern w:val="0"/>
          <w:szCs w:val="21"/>
        </w:rPr>
        <w:t>设置了菜单按钮、光标、图标、边框标题、时间信息、键盘设置的大小。例如</w:t>
      </w:r>
      <w:r w:rsidRPr="00D91D53">
        <w:rPr>
          <w:rFonts w:ascii="ˎ̥" w:hAnsi="ˎ̥" w:cs="宋体"/>
          <w:color w:val="000000"/>
          <w:kern w:val="0"/>
          <w:szCs w:val="21"/>
        </w:rPr>
        <w:t>BorderWidth</w:t>
      </w:r>
      <w:r w:rsidRPr="00D91D53">
        <w:rPr>
          <w:rFonts w:ascii="ˎ̥" w:hAnsi="ˎ̥" w:cs="宋体"/>
          <w:color w:val="000000"/>
          <w:kern w:val="0"/>
          <w:szCs w:val="21"/>
        </w:rPr>
        <w:t>、</w:t>
      </w:r>
      <w:r w:rsidRPr="00D91D53">
        <w:rPr>
          <w:rFonts w:ascii="ˎ̥" w:hAnsi="ˎ̥" w:cs="宋体"/>
          <w:color w:val="000000"/>
          <w:kern w:val="0"/>
          <w:szCs w:val="21"/>
        </w:rPr>
        <w:t>CaptionHeight</w:t>
      </w:r>
      <w:r w:rsidRPr="00D91D53">
        <w:rPr>
          <w:rFonts w:ascii="ˎ̥" w:hAnsi="ˎ̥" w:cs="宋体"/>
          <w:color w:val="000000"/>
          <w:kern w:val="0"/>
          <w:szCs w:val="21"/>
        </w:rPr>
        <w:t>、</w:t>
      </w:r>
      <w:r w:rsidRPr="00D91D53">
        <w:rPr>
          <w:rFonts w:ascii="ˎ̥" w:hAnsi="ˎ̥" w:cs="宋体"/>
          <w:color w:val="000000"/>
          <w:kern w:val="0"/>
          <w:szCs w:val="21"/>
        </w:rPr>
        <w:t>CaptionWidth</w:t>
      </w:r>
      <w:r w:rsidRPr="00D91D53">
        <w:rPr>
          <w:rFonts w:ascii="ˎ̥" w:hAnsi="ˎ̥" w:cs="宋体"/>
          <w:color w:val="000000"/>
          <w:kern w:val="0"/>
          <w:szCs w:val="21"/>
        </w:rPr>
        <w:t>、</w:t>
      </w:r>
      <w:r w:rsidRPr="00D91D53">
        <w:rPr>
          <w:rFonts w:ascii="ˎ̥" w:hAnsi="ˎ̥" w:cs="宋体"/>
          <w:color w:val="000000"/>
          <w:kern w:val="0"/>
          <w:szCs w:val="21"/>
        </w:rPr>
        <w:t>MenuButtonWidth</w:t>
      </w:r>
      <w:r w:rsidRPr="00D91D53">
        <w:rPr>
          <w:rFonts w:ascii="ˎ̥" w:hAnsi="ˎ̥" w:cs="宋体"/>
          <w:color w:val="000000"/>
          <w:kern w:val="0"/>
          <w:szCs w:val="21"/>
        </w:rPr>
        <w:t>、</w:t>
      </w:r>
      <w:r w:rsidRPr="00D91D53">
        <w:rPr>
          <w:rFonts w:ascii="ˎ̥" w:hAnsi="ˎ̥" w:cs="宋体"/>
          <w:color w:val="000000"/>
          <w:kern w:val="0"/>
          <w:szCs w:val="21"/>
        </w:rPr>
        <w:t>MenuPopupAnimation</w:t>
      </w:r>
      <w:r w:rsidRPr="00D91D53">
        <w:rPr>
          <w:rFonts w:ascii="ˎ̥" w:hAnsi="ˎ̥" w:cs="宋体"/>
          <w:color w:val="000000"/>
          <w:kern w:val="0"/>
          <w:szCs w:val="21"/>
        </w:rPr>
        <w:t>、</w:t>
      </w:r>
      <w:r w:rsidRPr="00D91D53">
        <w:rPr>
          <w:rFonts w:ascii="ˎ̥" w:hAnsi="ˎ̥" w:cs="宋体"/>
          <w:color w:val="000000"/>
          <w:kern w:val="0"/>
          <w:szCs w:val="21"/>
        </w:rPr>
        <w:t>MenuShowDelay</w:t>
      </w:r>
      <w:r w:rsidRPr="00D91D53">
        <w:rPr>
          <w:rFonts w:ascii="ˎ̥" w:hAnsi="ˎ̥" w:cs="宋体"/>
          <w:color w:val="000000"/>
          <w:kern w:val="0"/>
          <w:szCs w:val="21"/>
        </w:rPr>
        <w:t>、</w:t>
      </w:r>
      <w:r w:rsidRPr="00D91D53">
        <w:rPr>
          <w:rFonts w:ascii="ˎ̥" w:hAnsi="ˎ̥" w:cs="宋体"/>
          <w:color w:val="000000"/>
          <w:kern w:val="0"/>
          <w:szCs w:val="21"/>
        </w:rPr>
        <w:t>SmallIconHeight</w:t>
      </w:r>
      <w:r w:rsidRPr="00D91D53">
        <w:rPr>
          <w:rFonts w:ascii="ˎ̥" w:hAnsi="ˎ̥" w:cs="宋体"/>
          <w:color w:val="000000"/>
          <w:kern w:val="0"/>
          <w:szCs w:val="21"/>
        </w:rPr>
        <w:t>、</w:t>
      </w:r>
      <w:r w:rsidRPr="00D91D53">
        <w:rPr>
          <w:rFonts w:ascii="ˎ̥" w:hAnsi="ˎ̥" w:cs="宋体"/>
          <w:color w:val="000000"/>
          <w:kern w:val="0"/>
          <w:szCs w:val="21"/>
        </w:rPr>
        <w:t>SmallIconWidth</w:t>
      </w:r>
      <w:r w:rsidRPr="00D91D53">
        <w:rPr>
          <w:rFonts w:ascii="ˎ̥" w:hAnsi="ˎ̥" w:cs="宋体"/>
          <w:color w:val="000000"/>
          <w:kern w:val="0"/>
          <w:szCs w:val="21"/>
        </w:rPr>
        <w:t>等。</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在图</w:t>
      </w:r>
      <w:r w:rsidRPr="00D91D53">
        <w:rPr>
          <w:rFonts w:ascii="ˎ̥" w:hAnsi="ˎ̥" w:cs="宋体"/>
          <w:color w:val="000000"/>
          <w:kern w:val="0"/>
          <w:szCs w:val="21"/>
        </w:rPr>
        <w:t>34-20</w:t>
      </w:r>
      <w:r w:rsidRPr="00D91D53">
        <w:rPr>
          <w:rFonts w:ascii="ˎ̥" w:hAnsi="ˎ̥" w:cs="宋体"/>
          <w:color w:val="000000"/>
          <w:kern w:val="0"/>
          <w:szCs w:val="21"/>
        </w:rPr>
        <w:t>显示的对话框中，用户可以配置这些设置。在控制面板上，可以找到带</w:t>
      </w:r>
      <w:r w:rsidRPr="00D91D53">
        <w:rPr>
          <w:rFonts w:ascii="ˎ̥" w:hAnsi="ˎ̥" w:cs="宋体"/>
          <w:color w:val="000000"/>
          <w:kern w:val="0"/>
          <w:szCs w:val="21"/>
        </w:rPr>
        <w:t>Personalization</w:t>
      </w:r>
      <w:r w:rsidRPr="00D91D53">
        <w:rPr>
          <w:rFonts w:ascii="ˎ̥" w:hAnsi="ˎ̥" w:cs="宋体"/>
          <w:color w:val="000000"/>
          <w:kern w:val="0"/>
          <w:szCs w:val="21"/>
        </w:rPr>
        <w:t>设置的</w:t>
      </w:r>
      <w:r w:rsidRPr="00D91D53">
        <w:rPr>
          <w:rFonts w:ascii="ˎ̥" w:hAnsi="ˎ̥" w:cs="宋体"/>
          <w:color w:val="000000"/>
          <w:kern w:val="0"/>
          <w:szCs w:val="21"/>
        </w:rPr>
        <w:t>Appearance</w:t>
      </w:r>
      <w:r w:rsidRPr="00D91D53">
        <w:rPr>
          <w:rFonts w:ascii="ˎ̥" w:hAnsi="ˎ̥" w:cs="宋体"/>
          <w:color w:val="000000"/>
          <w:kern w:val="0"/>
          <w:szCs w:val="21"/>
        </w:rPr>
        <w:t>对话框。</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9244"/>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10572750" cy="11544300"/>
                  <wp:effectExtent l="19050" t="0" r="0" b="0"/>
                  <wp:docPr id="32" name="图片 32" descr="143739265">
                    <a:hlinkClick xmlns:a="http://schemas.openxmlformats.org/drawingml/2006/main" r:id="rId18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43739265"/>
                          <pic:cNvPicPr>
                            <a:picLocks noChangeAspect="1" noChangeArrowheads="1"/>
                          </pic:cNvPicPr>
                        </pic:nvPicPr>
                        <pic:blipFill>
                          <a:blip r:embed="rId190"/>
                          <a:srcRect/>
                          <a:stretch>
                            <a:fillRect/>
                          </a:stretch>
                        </pic:blipFill>
                        <pic:spPr bwMode="auto">
                          <a:xfrm>
                            <a:off x="0" y="0"/>
                            <a:ext cx="10572750" cy="11544300"/>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191"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lastRenderedPageBreak/>
              <w:t>（点击查看大图）图</w:t>
            </w:r>
            <w:r w:rsidRPr="00D91D53">
              <w:rPr>
                <w:rFonts w:ascii="ˎ̥" w:hAnsi="ˎ̥" w:cs="宋体"/>
                <w:color w:val="000000"/>
                <w:kern w:val="0"/>
                <w:sz w:val="18"/>
                <w:szCs w:val="18"/>
              </w:rPr>
              <w:t xml:space="preserve">  34-20 </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2. </w:t>
      </w:r>
      <w:r w:rsidRPr="00D91D53">
        <w:rPr>
          <w:rFonts w:ascii="ˎ̥" w:hAnsi="ˎ̥" w:cs="宋体"/>
          <w:b/>
          <w:bCs/>
          <w:color w:val="000000"/>
          <w:kern w:val="0"/>
        </w:rPr>
        <w:t>在代码中访问资源</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要在后台代码中访问资源，基类</w:t>
      </w:r>
      <w:r w:rsidRPr="00D91D53">
        <w:rPr>
          <w:rFonts w:ascii="ˎ̥" w:hAnsi="ˎ̥" w:cs="宋体"/>
          <w:color w:val="000000"/>
          <w:kern w:val="0"/>
          <w:szCs w:val="21"/>
        </w:rPr>
        <w:t>FrameworkElement</w:t>
      </w:r>
      <w:r w:rsidRPr="00D91D53">
        <w:rPr>
          <w:rFonts w:ascii="ˎ̥" w:hAnsi="ˎ̥" w:cs="宋体"/>
          <w:color w:val="000000"/>
          <w:kern w:val="0"/>
          <w:szCs w:val="21"/>
        </w:rPr>
        <w:t>实现了方法</w:t>
      </w:r>
      <w:r w:rsidRPr="00D91D53">
        <w:rPr>
          <w:rFonts w:ascii="ˎ̥" w:hAnsi="ˎ̥" w:cs="宋体"/>
          <w:color w:val="000000"/>
          <w:kern w:val="0"/>
          <w:szCs w:val="21"/>
        </w:rPr>
        <w:t>FindResource()</w:t>
      </w:r>
      <w:r w:rsidRPr="00D91D53">
        <w:rPr>
          <w:rFonts w:ascii="ˎ̥" w:hAnsi="ˎ̥" w:cs="宋体"/>
          <w:color w:val="000000"/>
          <w:kern w:val="0"/>
          <w:szCs w:val="21"/>
        </w:rPr>
        <w:t>，所以可以给每个</w:t>
      </w:r>
      <w:r w:rsidRPr="00D91D53">
        <w:rPr>
          <w:rFonts w:ascii="ˎ̥" w:hAnsi="ˎ̥" w:cs="宋体"/>
          <w:color w:val="000000"/>
          <w:kern w:val="0"/>
          <w:szCs w:val="21"/>
        </w:rPr>
        <w:t>WPF</w:t>
      </w:r>
      <w:r w:rsidRPr="00D91D53">
        <w:rPr>
          <w:rFonts w:ascii="ˎ̥" w:hAnsi="ˎ̥" w:cs="宋体"/>
          <w:color w:val="000000"/>
          <w:kern w:val="0"/>
          <w:szCs w:val="21"/>
        </w:rPr>
        <w:t>对象调用方法</w:t>
      </w:r>
      <w:r w:rsidRPr="00D91D53">
        <w:rPr>
          <w:rFonts w:ascii="ˎ̥" w:hAnsi="ˎ̥" w:cs="宋体"/>
          <w:color w:val="000000"/>
          <w:kern w:val="0"/>
          <w:szCs w:val="21"/>
        </w:rPr>
        <w:t>FindResource()</w:t>
      </w:r>
      <w:r w:rsidRPr="00D91D53">
        <w:rPr>
          <w:rFonts w:ascii="ˎ̥" w:hAnsi="ˎ̥" w:cs="宋体"/>
          <w:color w:val="000000"/>
          <w:kern w:val="0"/>
          <w:szCs w:val="21"/>
        </w:rPr>
        <w:t>。</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为此，</w:t>
      </w:r>
      <w:r w:rsidRPr="00D91D53">
        <w:rPr>
          <w:rFonts w:ascii="ˎ̥" w:hAnsi="ˎ̥" w:cs="宋体"/>
          <w:color w:val="000000"/>
          <w:kern w:val="0"/>
          <w:szCs w:val="21"/>
        </w:rPr>
        <w:t>button2</w:t>
      </w:r>
      <w:r w:rsidRPr="00D91D53">
        <w:rPr>
          <w:rFonts w:ascii="ˎ̥" w:hAnsi="ˎ̥" w:cs="宋体"/>
          <w:color w:val="000000"/>
          <w:kern w:val="0"/>
          <w:szCs w:val="21"/>
        </w:rPr>
        <w:t>没有指定背景，但将</w:t>
      </w:r>
      <w:r w:rsidRPr="00D91D53">
        <w:rPr>
          <w:rFonts w:ascii="ˎ̥" w:hAnsi="ˎ̥" w:cs="宋体"/>
          <w:color w:val="000000"/>
          <w:kern w:val="0"/>
          <w:szCs w:val="21"/>
        </w:rPr>
        <w:t>Click</w:t>
      </w:r>
      <w:r w:rsidRPr="00D91D53">
        <w:rPr>
          <w:rFonts w:ascii="ˎ̥" w:hAnsi="ˎ̥" w:cs="宋体"/>
          <w:color w:val="000000"/>
          <w:kern w:val="0"/>
          <w:szCs w:val="21"/>
        </w:rPr>
        <w:t>事件赋予了方法</w:t>
      </w:r>
      <w:r w:rsidRPr="00D91D53">
        <w:rPr>
          <w:rFonts w:ascii="ˎ̥" w:hAnsi="ˎ̥" w:cs="宋体"/>
          <w:color w:val="000000"/>
          <w:kern w:val="0"/>
          <w:szCs w:val="21"/>
        </w:rPr>
        <w:t>button1_Click()</w:t>
      </w:r>
      <w:r w:rsidRPr="00D91D53">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&lt;StackPanel Name="MyContainer"&gt;</w:t>
            </w:r>
            <w:r w:rsidRPr="00D91D53">
              <w:rPr>
                <w:rFonts w:ascii="Courier New" w:hAnsi="Courier New" w:cs="Courier New"/>
                <w:color w:val="000000"/>
                <w:kern w:val="0"/>
                <w:sz w:val="18"/>
                <w:szCs w:val="18"/>
              </w:rPr>
              <w:br/>
              <w:t>&lt;StackPanel.Resources&gt;</w:t>
            </w:r>
            <w:r w:rsidRPr="00D91D53">
              <w:rPr>
                <w:rFonts w:ascii="Courier New" w:hAnsi="Courier New" w:cs="Courier New"/>
                <w:color w:val="000000"/>
                <w:kern w:val="0"/>
                <w:sz w:val="18"/>
                <w:szCs w:val="18"/>
              </w:rPr>
              <w:br/>
              <w:t>&lt;LinearGradientBrush x:Key="MyGradientBrush" StartPoint="0.5,0" EndPoint="0.5,1"&gt;</w:t>
            </w:r>
            <w:r w:rsidRPr="00D91D53">
              <w:rPr>
                <w:rFonts w:ascii="Courier New" w:hAnsi="Courier New" w:cs="Courier New"/>
                <w:color w:val="000000"/>
                <w:kern w:val="0"/>
                <w:sz w:val="18"/>
                <w:szCs w:val="18"/>
              </w:rPr>
              <w:br/>
              <w:t>&lt;GradientStop Offset="0.0" Color="LightCyan" /&gt;</w:t>
            </w:r>
            <w:r w:rsidRPr="00D91D53">
              <w:rPr>
                <w:rFonts w:ascii="Courier New" w:hAnsi="Courier New" w:cs="Courier New"/>
                <w:color w:val="000000"/>
                <w:kern w:val="0"/>
                <w:sz w:val="18"/>
                <w:szCs w:val="18"/>
              </w:rPr>
              <w:br/>
              <w:t>&lt;GradientStop Offset="0.14" Color="Cyan" /&gt;</w:t>
            </w:r>
            <w:r w:rsidRPr="00D91D53">
              <w:rPr>
                <w:rFonts w:ascii="Courier New" w:hAnsi="Courier New" w:cs="Courier New"/>
                <w:color w:val="000000"/>
                <w:kern w:val="0"/>
                <w:sz w:val="18"/>
                <w:szCs w:val="18"/>
              </w:rPr>
              <w:br/>
              <w:t>&lt;GradientStop Offset="0.7" Color="DarkCyan" /&gt;</w:t>
            </w:r>
            <w:r w:rsidRPr="00D91D53">
              <w:rPr>
                <w:rFonts w:ascii="Courier New" w:hAnsi="Courier New" w:cs="Courier New"/>
                <w:color w:val="000000"/>
                <w:kern w:val="0"/>
                <w:sz w:val="18"/>
                <w:szCs w:val="18"/>
              </w:rPr>
              <w:br/>
              <w:t>&lt;/LinearGradientBrush&gt;</w:t>
            </w:r>
            <w:r w:rsidRPr="00D91D53">
              <w:rPr>
                <w:rFonts w:ascii="Courier New" w:hAnsi="Courier New" w:cs="Courier New"/>
                <w:color w:val="000000"/>
                <w:kern w:val="0"/>
                <w:sz w:val="18"/>
                <w:szCs w:val="18"/>
              </w:rPr>
              <w:br/>
              <w:t>&lt;/StackPanel.Resources&gt;</w:t>
            </w:r>
            <w:r w:rsidRPr="00D91D53">
              <w:rPr>
                <w:rFonts w:ascii="Courier New" w:hAnsi="Courier New" w:cs="Courier New"/>
                <w:color w:val="000000"/>
                <w:kern w:val="0"/>
                <w:sz w:val="18"/>
                <w:szCs w:val="18"/>
              </w:rPr>
              <w:br/>
              <w:t>&lt;Button Name="button2" Width="200" Height="50" Click="button1_Click"&gt;</w:t>
            </w:r>
            <w:r w:rsidRPr="00D91D53">
              <w:rPr>
                <w:rFonts w:ascii="Courier New" w:hAnsi="Courier New" w:cs="Courier New"/>
                <w:color w:val="000000"/>
                <w:kern w:val="0"/>
                <w:sz w:val="18"/>
                <w:szCs w:val="18"/>
              </w:rPr>
              <w:br/>
              <w:t>Apply Resource Programmatically</w:t>
            </w:r>
            <w:r w:rsidRPr="00D91D53">
              <w:rPr>
                <w:rFonts w:ascii="Courier New" w:hAnsi="Courier New" w:cs="Courier New"/>
                <w:color w:val="000000"/>
                <w:kern w:val="0"/>
                <w:sz w:val="18"/>
                <w:szCs w:val="18"/>
              </w:rPr>
              <w:br/>
              <w:t>&lt;/Button&gt;</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在方法</w:t>
      </w:r>
      <w:r w:rsidRPr="00D91D53">
        <w:rPr>
          <w:rFonts w:ascii="ˎ̥" w:hAnsi="ˎ̥" w:cs="宋体"/>
          <w:color w:val="000000"/>
          <w:kern w:val="0"/>
          <w:szCs w:val="21"/>
        </w:rPr>
        <w:t>button1_Click()</w:t>
      </w:r>
      <w:r w:rsidRPr="00D91D53">
        <w:rPr>
          <w:rFonts w:ascii="ˎ̥" w:hAnsi="ˎ̥" w:cs="宋体"/>
          <w:color w:val="000000"/>
          <w:kern w:val="0"/>
          <w:szCs w:val="21"/>
        </w:rPr>
        <w:t>的实现代码中，给单击的按钮调用方法</w:t>
      </w:r>
      <w:r w:rsidRPr="00D91D53">
        <w:rPr>
          <w:rFonts w:ascii="ˎ̥" w:hAnsi="ˎ̥" w:cs="宋体"/>
          <w:color w:val="000000"/>
          <w:kern w:val="0"/>
          <w:szCs w:val="21"/>
        </w:rPr>
        <w:t>FindResource()</w:t>
      </w:r>
      <w:r w:rsidRPr="00D91D53">
        <w:rPr>
          <w:rFonts w:ascii="ˎ̥" w:hAnsi="ˎ̥" w:cs="宋体"/>
          <w:color w:val="000000"/>
          <w:kern w:val="0"/>
          <w:szCs w:val="21"/>
        </w:rPr>
        <w:t>，按照层次结构搜索资源</w:t>
      </w:r>
      <w:r w:rsidRPr="00D91D53">
        <w:rPr>
          <w:rFonts w:ascii="ˎ̥" w:hAnsi="ˎ̥" w:cs="宋体"/>
          <w:color w:val="000000"/>
          <w:kern w:val="0"/>
          <w:szCs w:val="21"/>
        </w:rPr>
        <w:t>MyGradientBrush</w:t>
      </w:r>
      <w:r w:rsidRPr="00D91D53">
        <w:rPr>
          <w:rFonts w:ascii="ˎ̥" w:hAnsi="ˎ̥" w:cs="宋体"/>
          <w:color w:val="000000"/>
          <w:kern w:val="0"/>
          <w:szCs w:val="21"/>
        </w:rPr>
        <w:t>，将该笔刷应用于控件的</w:t>
      </w:r>
      <w:r w:rsidRPr="00D91D53">
        <w:rPr>
          <w:rFonts w:ascii="ˎ̥" w:hAnsi="ˎ̥" w:cs="宋体"/>
          <w:color w:val="000000"/>
          <w:kern w:val="0"/>
          <w:szCs w:val="21"/>
        </w:rPr>
        <w:t>Background</w:t>
      </w:r>
      <w:r w:rsidRPr="00D91D53">
        <w:rPr>
          <w:rFonts w:ascii="ˎ̥" w:hAnsi="ˎ̥" w:cs="宋体"/>
          <w:color w:val="000000"/>
          <w:kern w:val="0"/>
          <w:szCs w:val="21"/>
        </w:rPr>
        <w:t>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public void OnApplyResource(object sender, RoutedEventArgs e)</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Control ctrl = sender as Control;</w:t>
            </w:r>
            <w:r w:rsidRPr="00D91D53">
              <w:rPr>
                <w:rFonts w:ascii="Courier New" w:hAnsi="Courier New" w:cs="Courier New"/>
                <w:color w:val="000000"/>
                <w:kern w:val="0"/>
                <w:sz w:val="18"/>
                <w:szCs w:val="18"/>
              </w:rPr>
              <w:br/>
              <w:t>ctrl.Background = ctrl.FindResource("MyGradientBrush") as Brush;</w:t>
            </w:r>
            <w:r w:rsidRPr="00D91D53">
              <w:rPr>
                <w:rFonts w:ascii="Courier New" w:hAnsi="Courier New" w:cs="Courier New"/>
                <w:color w:val="000000"/>
                <w:kern w:val="0"/>
                <w:sz w:val="18"/>
                <w:szCs w:val="18"/>
              </w:rPr>
              <w:br/>
              <w:t>}</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警告：</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如果方法</w:t>
      </w:r>
      <w:r w:rsidRPr="00D91D53">
        <w:rPr>
          <w:rFonts w:ascii="ˎ̥" w:hAnsi="ˎ̥" w:cs="宋体"/>
          <w:color w:val="000000"/>
          <w:kern w:val="0"/>
          <w:szCs w:val="21"/>
        </w:rPr>
        <w:t>FindResource()</w:t>
      </w:r>
      <w:r w:rsidRPr="00D91D53">
        <w:rPr>
          <w:rFonts w:ascii="ˎ̥" w:hAnsi="ˎ̥" w:cs="宋体"/>
          <w:color w:val="000000"/>
          <w:kern w:val="0"/>
          <w:szCs w:val="21"/>
        </w:rPr>
        <w:t>没有找到资源键，会抛出一个异常。如果不知道资源是否可用，就可以使用</w:t>
      </w:r>
      <w:r w:rsidRPr="00D91D53">
        <w:rPr>
          <w:rFonts w:ascii="ˎ̥" w:hAnsi="ˎ̥" w:cs="宋体"/>
          <w:color w:val="000000"/>
          <w:kern w:val="0"/>
          <w:szCs w:val="21"/>
        </w:rPr>
        <w:t>TryFindResource()</w:t>
      </w:r>
      <w:r w:rsidRPr="00D91D53">
        <w:rPr>
          <w:rFonts w:ascii="ˎ̥" w:hAnsi="ˎ̥" w:cs="宋体"/>
          <w:color w:val="000000"/>
          <w:kern w:val="0"/>
          <w:szCs w:val="21"/>
        </w:rPr>
        <w:t>方法来替代。如果找不到资源，</w:t>
      </w:r>
      <w:r w:rsidRPr="00D91D53">
        <w:rPr>
          <w:rFonts w:ascii="ˎ̥" w:hAnsi="ˎ̥" w:cs="宋体"/>
          <w:color w:val="000000"/>
          <w:kern w:val="0"/>
          <w:szCs w:val="21"/>
        </w:rPr>
        <w:t>TryFindResource()</w:t>
      </w:r>
      <w:r w:rsidRPr="00D91D53">
        <w:rPr>
          <w:rFonts w:ascii="ˎ̥" w:hAnsi="ˎ̥" w:cs="宋体"/>
          <w:color w:val="000000"/>
          <w:kern w:val="0"/>
          <w:szCs w:val="21"/>
        </w:rPr>
        <w:t>方法就返回</w:t>
      </w:r>
      <w:r w:rsidRPr="00D91D53">
        <w:rPr>
          <w:rFonts w:ascii="ˎ̥" w:hAnsi="ˎ̥" w:cs="宋体"/>
          <w:color w:val="000000"/>
          <w:kern w:val="0"/>
          <w:szCs w:val="21"/>
        </w:rPr>
        <w:t>null</w:t>
      </w:r>
      <w:r w:rsidRPr="00D91D53">
        <w:rPr>
          <w:rFonts w:ascii="ˎ̥" w:hAnsi="ˎ̥" w:cs="宋体"/>
          <w:color w:val="000000"/>
          <w:kern w:val="0"/>
          <w:szCs w:val="21"/>
        </w:rPr>
        <w:t>。</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3. </w:t>
      </w:r>
      <w:r w:rsidRPr="00D91D53">
        <w:rPr>
          <w:rFonts w:ascii="ˎ̥" w:hAnsi="ˎ̥" w:cs="宋体"/>
          <w:b/>
          <w:bCs/>
          <w:color w:val="000000"/>
          <w:kern w:val="0"/>
        </w:rPr>
        <w:t>动态资源</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在</w:t>
      </w:r>
      <w:r w:rsidRPr="00D91D53">
        <w:rPr>
          <w:rFonts w:ascii="ˎ̥" w:hAnsi="ˎ̥" w:cs="宋体"/>
          <w:color w:val="000000"/>
          <w:kern w:val="0"/>
          <w:szCs w:val="21"/>
        </w:rPr>
        <w:t>StaticResource</w:t>
      </w:r>
      <w:r w:rsidRPr="00D91D53">
        <w:rPr>
          <w:rFonts w:ascii="ˎ̥" w:hAnsi="ˎ̥" w:cs="宋体"/>
          <w:color w:val="000000"/>
          <w:kern w:val="0"/>
          <w:szCs w:val="21"/>
        </w:rPr>
        <w:t>标记扩展中，资源是在加载期间搜索。如果在运行程序的过程中改变了资源，就应使用</w:t>
      </w:r>
      <w:r w:rsidRPr="00D91D53">
        <w:rPr>
          <w:rFonts w:ascii="ˎ̥" w:hAnsi="ˎ̥" w:cs="宋体"/>
          <w:color w:val="000000"/>
          <w:kern w:val="0"/>
          <w:szCs w:val="21"/>
        </w:rPr>
        <w:t>DynamicResource</w:t>
      </w:r>
      <w:r w:rsidRPr="00D91D53">
        <w:rPr>
          <w:rFonts w:ascii="ˎ̥" w:hAnsi="ˎ̥" w:cs="宋体"/>
          <w:color w:val="000000"/>
          <w:kern w:val="0"/>
          <w:szCs w:val="21"/>
        </w:rPr>
        <w:t>标记扩展。</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下面的例子使用与前面相同的资源。</w:t>
      </w:r>
      <w:r w:rsidRPr="00D91D53">
        <w:rPr>
          <w:rFonts w:ascii="ˎ̥" w:hAnsi="ˎ̥" w:cs="宋体"/>
          <w:color w:val="000000"/>
          <w:kern w:val="0"/>
          <w:szCs w:val="21"/>
        </w:rPr>
        <w:t>button1</w:t>
      </w:r>
      <w:r w:rsidRPr="00D91D53">
        <w:rPr>
          <w:rFonts w:ascii="ˎ̥" w:hAnsi="ˎ̥" w:cs="宋体"/>
          <w:color w:val="000000"/>
          <w:kern w:val="0"/>
          <w:szCs w:val="21"/>
        </w:rPr>
        <w:t>把资源用作</w:t>
      </w:r>
      <w:r w:rsidRPr="00D91D53">
        <w:rPr>
          <w:rFonts w:ascii="ˎ̥" w:hAnsi="ˎ̥" w:cs="宋体"/>
          <w:color w:val="000000"/>
          <w:kern w:val="0"/>
          <w:szCs w:val="21"/>
        </w:rPr>
        <w:t>StaticResource</w:t>
      </w:r>
      <w:r w:rsidRPr="00D91D53">
        <w:rPr>
          <w:rFonts w:ascii="ˎ̥" w:hAnsi="ˎ̥" w:cs="宋体"/>
          <w:color w:val="000000"/>
          <w:kern w:val="0"/>
          <w:szCs w:val="21"/>
        </w:rPr>
        <w:t>，</w:t>
      </w:r>
      <w:r w:rsidRPr="00D91D53">
        <w:rPr>
          <w:rFonts w:ascii="ˎ̥" w:hAnsi="ˎ̥" w:cs="宋体"/>
          <w:color w:val="000000"/>
          <w:kern w:val="0"/>
          <w:szCs w:val="21"/>
        </w:rPr>
        <w:t>button3</w:t>
      </w:r>
      <w:r w:rsidRPr="00D91D53">
        <w:rPr>
          <w:rFonts w:ascii="ˎ̥" w:hAnsi="ˎ̥" w:cs="宋体"/>
          <w:color w:val="000000"/>
          <w:kern w:val="0"/>
          <w:szCs w:val="21"/>
        </w:rPr>
        <w:t>使用</w:t>
      </w:r>
      <w:r w:rsidRPr="00D91D53">
        <w:rPr>
          <w:rFonts w:ascii="ˎ̥" w:hAnsi="ˎ̥" w:cs="宋体"/>
          <w:color w:val="000000"/>
          <w:kern w:val="0"/>
          <w:szCs w:val="21"/>
        </w:rPr>
        <w:t>DynamicResource</w:t>
      </w:r>
      <w:r w:rsidRPr="00D91D53">
        <w:rPr>
          <w:rFonts w:ascii="ˎ̥" w:hAnsi="ˎ̥" w:cs="宋体"/>
          <w:color w:val="000000"/>
          <w:kern w:val="0"/>
          <w:szCs w:val="21"/>
        </w:rPr>
        <w:t>标记扩展把资源用作</w:t>
      </w:r>
      <w:r w:rsidRPr="00D91D53">
        <w:rPr>
          <w:rFonts w:ascii="ˎ̥" w:hAnsi="ˎ̥" w:cs="宋体"/>
          <w:color w:val="000000"/>
          <w:kern w:val="0"/>
          <w:szCs w:val="21"/>
        </w:rPr>
        <w:t>DynamicResource</w:t>
      </w:r>
      <w:r w:rsidRPr="00D91D53">
        <w:rPr>
          <w:rFonts w:ascii="ˎ̥" w:hAnsi="ˎ̥" w:cs="宋体"/>
          <w:color w:val="000000"/>
          <w:kern w:val="0"/>
          <w:szCs w:val="21"/>
        </w:rPr>
        <w:t>。</w:t>
      </w:r>
      <w:r w:rsidRPr="00D91D53">
        <w:rPr>
          <w:rFonts w:ascii="ˎ̥" w:hAnsi="ˎ̥" w:cs="宋体"/>
          <w:color w:val="000000"/>
          <w:kern w:val="0"/>
          <w:szCs w:val="21"/>
        </w:rPr>
        <w:t>button2</w:t>
      </w:r>
      <w:r w:rsidRPr="00D91D53">
        <w:rPr>
          <w:rFonts w:ascii="ˎ̥" w:hAnsi="ˎ̥" w:cs="宋体"/>
          <w:color w:val="000000"/>
          <w:kern w:val="0"/>
          <w:szCs w:val="21"/>
        </w:rPr>
        <w:t>用于以编程方式改变资源。它的</w:t>
      </w:r>
      <w:r w:rsidRPr="00D91D53">
        <w:rPr>
          <w:rFonts w:ascii="ˎ̥" w:hAnsi="ˎ̥" w:cs="宋体"/>
          <w:color w:val="000000"/>
          <w:kern w:val="0"/>
          <w:szCs w:val="21"/>
        </w:rPr>
        <w:t>Click</w:t>
      </w:r>
      <w:r w:rsidRPr="00D91D53">
        <w:rPr>
          <w:rFonts w:ascii="ˎ̥" w:hAnsi="ˎ̥" w:cs="宋体"/>
          <w:color w:val="000000"/>
          <w:kern w:val="0"/>
          <w:szCs w:val="21"/>
        </w:rPr>
        <w:t>事件处理程序方法赋予了</w:t>
      </w:r>
      <w:r w:rsidRPr="00D91D53">
        <w:rPr>
          <w:rFonts w:ascii="ˎ̥" w:hAnsi="ˎ̥" w:cs="宋体"/>
          <w:color w:val="000000"/>
          <w:kern w:val="0"/>
          <w:szCs w:val="21"/>
        </w:rPr>
        <w:t>button2_Click</w:t>
      </w:r>
      <w:r w:rsidRPr="00D91D53">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lastRenderedPageBreak/>
              <w:t>&lt;Button Name="button1" Width="200" Height="50"</w:t>
            </w:r>
            <w:r w:rsidRPr="00D91D53">
              <w:rPr>
                <w:rFonts w:ascii="Courier New" w:hAnsi="Courier New" w:cs="Courier New"/>
                <w:color w:val="000000"/>
                <w:kern w:val="0"/>
                <w:sz w:val="18"/>
                <w:szCs w:val="18"/>
              </w:rPr>
              <w:br/>
              <w:t>Background="{StaticResource MyGradientBrush}"&gt;</w:t>
            </w:r>
            <w:r w:rsidRPr="00D91D53">
              <w:rPr>
                <w:rFonts w:ascii="Courier New" w:hAnsi="Courier New" w:cs="Courier New"/>
                <w:color w:val="000000"/>
                <w:kern w:val="0"/>
                <w:sz w:val="18"/>
                <w:szCs w:val="18"/>
              </w:rPr>
              <w:br/>
              <w:t>Static Resource</w:t>
            </w:r>
            <w:r w:rsidRPr="00D91D53">
              <w:rPr>
                <w:rFonts w:ascii="Courier New" w:hAnsi="Courier New" w:cs="Courier New"/>
                <w:color w:val="000000"/>
                <w:kern w:val="0"/>
                <w:sz w:val="18"/>
                <w:szCs w:val="18"/>
              </w:rPr>
              <w:br/>
              <w:t>&lt;/Button&gt;</w:t>
            </w:r>
            <w:r w:rsidRPr="00D91D53">
              <w:rPr>
                <w:rFonts w:ascii="Courier New" w:hAnsi="Courier New" w:cs="Courier New"/>
                <w:color w:val="000000"/>
                <w:kern w:val="0"/>
                <w:sz w:val="18"/>
                <w:szCs w:val="18"/>
              </w:rPr>
              <w:br/>
              <w:t>&lt;Button Name="button2" Width="200" Height="50"</w:t>
            </w:r>
            <w:r w:rsidRPr="00D91D53">
              <w:rPr>
                <w:rFonts w:ascii="Courier New" w:hAnsi="Courier New" w:cs="Courier New"/>
                <w:color w:val="000000"/>
                <w:kern w:val="0"/>
                <w:sz w:val="18"/>
                <w:szCs w:val="18"/>
              </w:rPr>
              <w:br/>
              <w:t>Click="button2_Click"&gt;</w:t>
            </w:r>
            <w:r w:rsidRPr="00D91D53">
              <w:rPr>
                <w:rFonts w:ascii="Courier New" w:hAnsi="Courier New" w:cs="Courier New"/>
                <w:color w:val="000000"/>
                <w:kern w:val="0"/>
                <w:sz w:val="18"/>
                <w:szCs w:val="18"/>
              </w:rPr>
              <w:br/>
              <w:t>Change Resource</w:t>
            </w:r>
            <w:r w:rsidRPr="00D91D53">
              <w:rPr>
                <w:rFonts w:ascii="Courier New" w:hAnsi="Courier New" w:cs="Courier New"/>
                <w:color w:val="000000"/>
                <w:kern w:val="0"/>
                <w:sz w:val="18"/>
                <w:szCs w:val="18"/>
              </w:rPr>
              <w:br/>
              <w:t>&lt;/Button&gt;</w:t>
            </w:r>
            <w:r w:rsidRPr="00D91D53">
              <w:rPr>
                <w:rFonts w:ascii="Courier New" w:hAnsi="Courier New" w:cs="Courier New"/>
                <w:color w:val="000000"/>
                <w:kern w:val="0"/>
                <w:sz w:val="18"/>
                <w:szCs w:val="18"/>
              </w:rPr>
              <w:br/>
              <w:t>&lt;Button Name="button3" Width="200" Height="50"</w:t>
            </w:r>
            <w:r w:rsidRPr="00D91D53">
              <w:rPr>
                <w:rFonts w:ascii="Courier New" w:hAnsi="Courier New" w:cs="Courier New"/>
                <w:color w:val="000000"/>
                <w:kern w:val="0"/>
                <w:sz w:val="18"/>
                <w:szCs w:val="18"/>
              </w:rPr>
              <w:br/>
              <w:t>Background="{DynamicResource MyGradientBrush}"&gt;</w:t>
            </w:r>
            <w:r w:rsidRPr="00D91D53">
              <w:rPr>
                <w:rFonts w:ascii="Courier New" w:hAnsi="Courier New" w:cs="Courier New"/>
                <w:color w:val="000000"/>
                <w:kern w:val="0"/>
                <w:sz w:val="18"/>
                <w:szCs w:val="18"/>
              </w:rPr>
              <w:br/>
              <w:t>Dynamic Resource</w:t>
            </w:r>
            <w:r w:rsidRPr="00D91D53">
              <w:rPr>
                <w:rFonts w:ascii="Courier New" w:hAnsi="Courier New" w:cs="Courier New"/>
                <w:color w:val="000000"/>
                <w:kern w:val="0"/>
                <w:sz w:val="18"/>
                <w:szCs w:val="18"/>
              </w:rPr>
              <w:br/>
              <w:t>&lt;/Button&gt;</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button2_Click ()</w:t>
      </w:r>
      <w:r w:rsidRPr="00D91D53">
        <w:rPr>
          <w:rFonts w:ascii="ˎ̥" w:hAnsi="ˎ̥" w:cs="宋体"/>
          <w:color w:val="000000"/>
          <w:kern w:val="0"/>
          <w:szCs w:val="21"/>
        </w:rPr>
        <w:t>方法的实现代码清除了</w:t>
      </w:r>
      <w:r w:rsidRPr="00D91D53">
        <w:rPr>
          <w:rFonts w:ascii="ˎ̥" w:hAnsi="ˎ̥" w:cs="宋体"/>
          <w:color w:val="000000"/>
          <w:kern w:val="0"/>
          <w:szCs w:val="21"/>
        </w:rPr>
        <w:t>StackPanel</w:t>
      </w:r>
      <w:r w:rsidRPr="00D91D53">
        <w:rPr>
          <w:rFonts w:ascii="ˎ̥" w:hAnsi="ˎ̥" w:cs="宋体"/>
          <w:color w:val="000000"/>
          <w:kern w:val="0"/>
          <w:szCs w:val="21"/>
        </w:rPr>
        <w:t>的资源，用</w:t>
      </w:r>
      <w:r w:rsidRPr="00D91D53">
        <w:rPr>
          <w:rFonts w:ascii="ˎ̥" w:hAnsi="ˎ̥" w:cs="宋体"/>
          <w:color w:val="000000"/>
          <w:kern w:val="0"/>
          <w:szCs w:val="21"/>
        </w:rPr>
        <w:t>MyGradientBrush</w:t>
      </w:r>
      <w:r w:rsidRPr="00D91D53">
        <w:rPr>
          <w:rFonts w:ascii="ˎ̥" w:hAnsi="ˎ̥" w:cs="宋体"/>
          <w:color w:val="000000"/>
          <w:kern w:val="0"/>
          <w:szCs w:val="21"/>
        </w:rPr>
        <w:t>名称添加了一个新资源。这个新资源非常类似于在</w:t>
      </w:r>
      <w:r w:rsidRPr="00D91D53">
        <w:rPr>
          <w:rFonts w:ascii="ˎ̥" w:hAnsi="ˎ̥" w:cs="宋体"/>
          <w:color w:val="000000"/>
          <w:kern w:val="0"/>
          <w:szCs w:val="21"/>
        </w:rPr>
        <w:t>XAML</w:t>
      </w:r>
      <w:r w:rsidRPr="00D91D53">
        <w:rPr>
          <w:rFonts w:ascii="ˎ̥" w:hAnsi="ˎ̥" w:cs="宋体"/>
          <w:color w:val="000000"/>
          <w:kern w:val="0"/>
          <w:szCs w:val="21"/>
        </w:rPr>
        <w:t>代码中定义的资源，它只定义了不同的颜色。</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public void button2_Click (object sender, RoutedEventArgs e)</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MyContainer.Resources.Clear();</w:t>
            </w:r>
            <w:r w:rsidRPr="00D91D53">
              <w:rPr>
                <w:rFonts w:ascii="Courier New" w:hAnsi="Courier New" w:cs="Courier New"/>
                <w:color w:val="000000"/>
                <w:kern w:val="0"/>
                <w:sz w:val="18"/>
                <w:szCs w:val="18"/>
              </w:rPr>
              <w:br/>
              <w:t>LinearGradientBrush brush = new LinearGradientBrush();</w:t>
            </w:r>
            <w:r w:rsidRPr="00D91D53">
              <w:rPr>
                <w:rFonts w:ascii="Courier New" w:hAnsi="Courier New" w:cs="Courier New"/>
                <w:color w:val="000000"/>
                <w:kern w:val="0"/>
                <w:sz w:val="18"/>
                <w:szCs w:val="18"/>
              </w:rPr>
              <w:br/>
              <w:t>brush.StartPoint = new Point(0.5, 0);</w:t>
            </w:r>
            <w:r w:rsidRPr="00D91D53">
              <w:rPr>
                <w:rFonts w:ascii="Courier New" w:hAnsi="Courier New" w:cs="Courier New"/>
                <w:color w:val="000000"/>
                <w:kern w:val="0"/>
                <w:sz w:val="18"/>
                <w:szCs w:val="18"/>
              </w:rPr>
              <w:br/>
              <w:t>brush.EndPoint = new Point(0.5, 1);</w:t>
            </w:r>
            <w:r w:rsidRPr="00D91D53">
              <w:rPr>
                <w:rFonts w:ascii="Courier New" w:hAnsi="Courier New" w:cs="Courier New"/>
                <w:color w:val="000000"/>
                <w:kern w:val="0"/>
                <w:sz w:val="18"/>
                <w:szCs w:val="18"/>
              </w:rPr>
              <w:br/>
              <w:t>GradientStopCollection stops = new GradientStopCollection();</w:t>
            </w:r>
            <w:r w:rsidRPr="00D91D53">
              <w:rPr>
                <w:rFonts w:ascii="Courier New" w:hAnsi="Courier New" w:cs="Courier New"/>
                <w:color w:val="000000"/>
                <w:kern w:val="0"/>
                <w:sz w:val="18"/>
                <w:szCs w:val="18"/>
              </w:rPr>
              <w:br/>
              <w:t>stops.Add(new GradientStop(Colors.White, 0.0));</w:t>
            </w:r>
            <w:r w:rsidRPr="00D91D53">
              <w:rPr>
                <w:rFonts w:ascii="Courier New" w:hAnsi="Courier New" w:cs="Courier New"/>
                <w:color w:val="000000"/>
                <w:kern w:val="0"/>
                <w:sz w:val="18"/>
                <w:szCs w:val="18"/>
              </w:rPr>
              <w:br/>
              <w:t>stops.Add(new GradientStop(Colors.Yellow, 0.14));</w:t>
            </w:r>
            <w:r w:rsidRPr="00D91D53">
              <w:rPr>
                <w:rFonts w:ascii="Courier New" w:hAnsi="Courier New" w:cs="Courier New"/>
                <w:color w:val="000000"/>
                <w:kern w:val="0"/>
                <w:sz w:val="18"/>
                <w:szCs w:val="18"/>
              </w:rPr>
              <w:br/>
              <w:t>stops.Add(new GradientStop(Colors.YellowGreen, 0.7));</w:t>
            </w:r>
            <w:r w:rsidRPr="00D91D53">
              <w:rPr>
                <w:rFonts w:ascii="Courier New" w:hAnsi="Courier New" w:cs="Courier New"/>
                <w:color w:val="000000"/>
                <w:kern w:val="0"/>
                <w:sz w:val="18"/>
                <w:szCs w:val="18"/>
              </w:rPr>
              <w:br/>
              <w:t>brush.GradientStops = stops;</w:t>
            </w:r>
            <w:r w:rsidRPr="00D91D53">
              <w:rPr>
                <w:rFonts w:ascii="Courier New" w:hAnsi="Courier New" w:cs="Courier New"/>
                <w:color w:val="000000"/>
                <w:kern w:val="0"/>
                <w:sz w:val="18"/>
                <w:szCs w:val="18"/>
              </w:rPr>
              <w:br/>
              <w:t>MyContainer.Resources.Add("MyGradientBrush", brush);</w:t>
            </w:r>
            <w:r w:rsidRPr="00D91D53">
              <w:rPr>
                <w:rFonts w:ascii="Courier New" w:hAnsi="Courier New" w:cs="Courier New"/>
                <w:color w:val="000000"/>
                <w:kern w:val="0"/>
                <w:sz w:val="18"/>
                <w:szCs w:val="18"/>
              </w:rPr>
              <w:br/>
              <w:t>}</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如果运行应用程序，单击第三个按钮，动态修改资源，</w:t>
      </w:r>
      <w:r w:rsidRPr="00D91D53">
        <w:rPr>
          <w:rFonts w:ascii="ˎ̥" w:hAnsi="ˎ̥" w:cs="宋体"/>
          <w:color w:val="000000"/>
          <w:kern w:val="0"/>
          <w:szCs w:val="21"/>
        </w:rPr>
        <w:t>button4</w:t>
      </w:r>
      <w:r w:rsidRPr="00D91D53">
        <w:rPr>
          <w:rFonts w:ascii="ˎ̥" w:hAnsi="ˎ̥" w:cs="宋体"/>
          <w:color w:val="000000"/>
          <w:kern w:val="0"/>
          <w:szCs w:val="21"/>
        </w:rPr>
        <w:t>就会立即获得新资源。用</w:t>
      </w:r>
      <w:r w:rsidRPr="00D91D53">
        <w:rPr>
          <w:rFonts w:ascii="ˎ̥" w:hAnsi="ˎ̥" w:cs="宋体"/>
          <w:color w:val="000000"/>
          <w:kern w:val="0"/>
          <w:szCs w:val="21"/>
        </w:rPr>
        <w:t>StaticResource</w:t>
      </w:r>
      <w:r w:rsidRPr="00D91D53">
        <w:rPr>
          <w:rFonts w:ascii="ˎ̥" w:hAnsi="ˎ̥" w:cs="宋体"/>
          <w:color w:val="000000"/>
          <w:kern w:val="0"/>
          <w:szCs w:val="21"/>
        </w:rPr>
        <w:t>定义的</w:t>
      </w:r>
      <w:r w:rsidRPr="00D91D53">
        <w:rPr>
          <w:rFonts w:ascii="ˎ̥" w:hAnsi="ˎ̥" w:cs="宋体"/>
          <w:color w:val="000000"/>
          <w:kern w:val="0"/>
          <w:szCs w:val="21"/>
        </w:rPr>
        <w:t>button1</w:t>
      </w:r>
      <w:r w:rsidRPr="00D91D53">
        <w:rPr>
          <w:rFonts w:ascii="ˎ̥" w:hAnsi="ˎ̥" w:cs="宋体"/>
          <w:color w:val="000000"/>
          <w:kern w:val="0"/>
          <w:szCs w:val="21"/>
        </w:rPr>
        <w:t>仍旧加载旧资源。</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警告：</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DynamicResource</w:t>
      </w:r>
      <w:r w:rsidRPr="00D91D53">
        <w:rPr>
          <w:rFonts w:ascii="ˎ̥" w:hAnsi="ˎ̥" w:cs="宋体"/>
          <w:color w:val="000000"/>
          <w:kern w:val="0"/>
          <w:szCs w:val="21"/>
        </w:rPr>
        <w:t>需要的性能资源比</w:t>
      </w:r>
      <w:r w:rsidRPr="00D91D53">
        <w:rPr>
          <w:rFonts w:ascii="ˎ̥" w:hAnsi="ˎ̥" w:cs="宋体"/>
          <w:color w:val="000000"/>
          <w:kern w:val="0"/>
          <w:szCs w:val="21"/>
        </w:rPr>
        <w:t>StaticResource</w:t>
      </w:r>
      <w:r w:rsidRPr="00D91D53">
        <w:rPr>
          <w:rFonts w:ascii="ˎ̥" w:hAnsi="ˎ̥" w:cs="宋体"/>
          <w:color w:val="000000"/>
          <w:kern w:val="0"/>
          <w:szCs w:val="21"/>
        </w:rPr>
        <w:t>更多，因为其资源总是在需要时加载。只有需要在运行期间进行修改，才给资源使用</w:t>
      </w:r>
      <w:r w:rsidRPr="00D91D53">
        <w:rPr>
          <w:rFonts w:ascii="ˎ̥" w:hAnsi="ˎ̥" w:cs="宋体"/>
          <w:color w:val="000000"/>
          <w:kern w:val="0"/>
          <w:szCs w:val="21"/>
        </w:rPr>
        <w:t>DynamicResource</w:t>
      </w:r>
      <w:r w:rsidRPr="00D91D53">
        <w:rPr>
          <w:rFonts w:ascii="ˎ̥" w:hAnsi="ˎ̥" w:cs="宋体"/>
          <w:color w:val="000000"/>
          <w:kern w:val="0"/>
          <w:szCs w:val="21"/>
        </w:rPr>
        <w:t>。</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4. </w:t>
      </w:r>
      <w:r w:rsidRPr="00D91D53">
        <w:rPr>
          <w:rFonts w:ascii="ˎ̥" w:hAnsi="ˎ̥" w:cs="宋体"/>
          <w:b/>
          <w:bCs/>
          <w:color w:val="000000"/>
          <w:kern w:val="0"/>
        </w:rPr>
        <w:t>触发器</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使用触发器，可以动态修改控件的外观和操作方式，因为一些事件或属性值改变了。例如，用户在按钮上移动鼠标，按钮就会改变其外观。通常，这必须在</w:t>
      </w:r>
      <w:r w:rsidRPr="00D91D53">
        <w:rPr>
          <w:rFonts w:ascii="ˎ̥" w:hAnsi="ˎ̥" w:cs="宋体"/>
          <w:color w:val="000000"/>
          <w:kern w:val="0"/>
          <w:szCs w:val="21"/>
        </w:rPr>
        <w:t>C#</w:t>
      </w:r>
      <w:r w:rsidRPr="00D91D53">
        <w:rPr>
          <w:rFonts w:ascii="ˎ̥" w:hAnsi="ˎ̥" w:cs="宋体"/>
          <w:color w:val="000000"/>
          <w:kern w:val="0"/>
          <w:szCs w:val="21"/>
        </w:rPr>
        <w:t>代码中实现，但使用</w:t>
      </w:r>
      <w:r w:rsidRPr="00D91D53">
        <w:rPr>
          <w:rFonts w:ascii="ˎ̥" w:hAnsi="ˎ̥" w:cs="宋体"/>
          <w:color w:val="000000"/>
          <w:kern w:val="0"/>
          <w:szCs w:val="21"/>
        </w:rPr>
        <w:t>WPF</w:t>
      </w:r>
      <w:r w:rsidRPr="00D91D53">
        <w:rPr>
          <w:rFonts w:ascii="ˎ̥" w:hAnsi="ˎ̥" w:cs="宋体"/>
          <w:color w:val="000000"/>
          <w:kern w:val="0"/>
          <w:szCs w:val="21"/>
        </w:rPr>
        <w:t>，也可以用</w:t>
      </w:r>
      <w:r w:rsidRPr="00D91D53">
        <w:rPr>
          <w:rFonts w:ascii="ˎ̥" w:hAnsi="ˎ̥" w:cs="宋体"/>
          <w:color w:val="000000"/>
          <w:kern w:val="0"/>
          <w:szCs w:val="21"/>
        </w:rPr>
        <w:t>XAML</w:t>
      </w:r>
      <w:r w:rsidRPr="00D91D53">
        <w:rPr>
          <w:rFonts w:ascii="ˎ̥" w:hAnsi="ˎ̥" w:cs="宋体"/>
          <w:color w:val="000000"/>
          <w:kern w:val="0"/>
          <w:szCs w:val="21"/>
        </w:rPr>
        <w:t>实现，而这只会影响</w:t>
      </w:r>
      <w:r w:rsidRPr="00D91D53">
        <w:rPr>
          <w:rFonts w:ascii="ˎ̥" w:hAnsi="ˎ̥" w:cs="宋体"/>
          <w:color w:val="000000"/>
          <w:kern w:val="0"/>
          <w:szCs w:val="21"/>
        </w:rPr>
        <w:t>UI</w:t>
      </w:r>
      <w:r w:rsidRPr="00D91D53">
        <w:rPr>
          <w:rFonts w:ascii="ˎ̥" w:hAnsi="ˎ̥" w:cs="宋体"/>
          <w:color w:val="000000"/>
          <w:kern w:val="0"/>
          <w:szCs w:val="21"/>
        </w:rPr>
        <w:t>。</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lastRenderedPageBreak/>
        <w:t>Style</w:t>
      </w:r>
      <w:r w:rsidRPr="00D91D53">
        <w:rPr>
          <w:rFonts w:ascii="ˎ̥" w:hAnsi="ˎ̥" w:cs="宋体"/>
          <w:color w:val="000000"/>
          <w:kern w:val="0"/>
          <w:szCs w:val="21"/>
        </w:rPr>
        <w:t>类有一个</w:t>
      </w:r>
      <w:r w:rsidRPr="00D91D53">
        <w:rPr>
          <w:rFonts w:ascii="ˎ̥" w:hAnsi="ˎ̥" w:cs="宋体"/>
          <w:color w:val="000000"/>
          <w:kern w:val="0"/>
          <w:szCs w:val="21"/>
        </w:rPr>
        <w:t>Triggers</w:t>
      </w:r>
      <w:r w:rsidRPr="00D91D53">
        <w:rPr>
          <w:rFonts w:ascii="ˎ̥" w:hAnsi="ˎ̥" w:cs="宋体"/>
          <w:color w:val="000000"/>
          <w:kern w:val="0"/>
          <w:szCs w:val="21"/>
        </w:rPr>
        <w:t>属性，通过它可以指定属性触发器。下面的示例将两个</w:t>
      </w:r>
      <w:r w:rsidRPr="00D91D53">
        <w:rPr>
          <w:rFonts w:ascii="ˎ̥" w:hAnsi="ˎ̥" w:cs="宋体"/>
          <w:color w:val="000000"/>
          <w:kern w:val="0"/>
          <w:szCs w:val="21"/>
        </w:rPr>
        <w:t>TextBox</w:t>
      </w:r>
      <w:r w:rsidRPr="00D91D53">
        <w:rPr>
          <w:rFonts w:ascii="ˎ̥" w:hAnsi="ˎ̥" w:cs="宋体"/>
          <w:color w:val="000000"/>
          <w:kern w:val="0"/>
          <w:szCs w:val="21"/>
        </w:rPr>
        <w:t>元素放在</w:t>
      </w:r>
      <w:r w:rsidRPr="00D91D53">
        <w:rPr>
          <w:rFonts w:ascii="ˎ̥" w:hAnsi="ˎ̥" w:cs="宋体"/>
          <w:color w:val="000000"/>
          <w:kern w:val="0"/>
          <w:szCs w:val="21"/>
        </w:rPr>
        <w:t>Canvas</w:t>
      </w:r>
      <w:r w:rsidRPr="00D91D53">
        <w:rPr>
          <w:rFonts w:ascii="ˎ̥" w:hAnsi="ˎ̥" w:cs="宋体"/>
          <w:color w:val="000000"/>
          <w:kern w:val="0"/>
          <w:szCs w:val="21"/>
        </w:rPr>
        <w:t>面板中。利用</w:t>
      </w:r>
      <w:r w:rsidRPr="00D91D53">
        <w:rPr>
          <w:rFonts w:ascii="ˎ̥" w:hAnsi="ˎ̥" w:cs="宋体"/>
          <w:color w:val="000000"/>
          <w:kern w:val="0"/>
          <w:szCs w:val="21"/>
        </w:rPr>
        <w:t>Window</w:t>
      </w:r>
      <w:r w:rsidRPr="00D91D53">
        <w:rPr>
          <w:rFonts w:ascii="ˎ̥" w:hAnsi="ˎ̥" w:cs="宋体"/>
          <w:color w:val="000000"/>
          <w:kern w:val="0"/>
          <w:szCs w:val="21"/>
        </w:rPr>
        <w:t>资源定义一个样式</w:t>
      </w:r>
      <w:r w:rsidRPr="00D91D53">
        <w:rPr>
          <w:rFonts w:ascii="ˎ̥" w:hAnsi="ˎ̥" w:cs="宋体"/>
          <w:color w:val="000000"/>
          <w:kern w:val="0"/>
          <w:szCs w:val="21"/>
        </w:rPr>
        <w:t>TextBoxStyle</w:t>
      </w:r>
      <w:r w:rsidRPr="00D91D53">
        <w:rPr>
          <w:rFonts w:ascii="ˎ̥" w:hAnsi="ˎ̥" w:cs="宋体"/>
          <w:color w:val="000000"/>
          <w:kern w:val="0"/>
          <w:szCs w:val="21"/>
        </w:rPr>
        <w:t>，</w:t>
      </w:r>
      <w:r w:rsidRPr="00D91D53">
        <w:rPr>
          <w:rFonts w:ascii="ˎ̥" w:hAnsi="ˎ̥" w:cs="宋体"/>
          <w:color w:val="000000"/>
          <w:kern w:val="0"/>
          <w:szCs w:val="21"/>
        </w:rPr>
        <w:t>TextBox</w:t>
      </w:r>
      <w:r w:rsidRPr="00D91D53">
        <w:rPr>
          <w:rFonts w:ascii="ˎ̥" w:hAnsi="ˎ̥" w:cs="宋体"/>
          <w:color w:val="000000"/>
          <w:kern w:val="0"/>
          <w:szCs w:val="21"/>
        </w:rPr>
        <w:t>元素使用</w:t>
      </w:r>
      <w:r w:rsidRPr="00D91D53">
        <w:rPr>
          <w:rFonts w:ascii="ˎ̥" w:hAnsi="ˎ̥" w:cs="宋体"/>
          <w:color w:val="000000"/>
          <w:kern w:val="0"/>
          <w:szCs w:val="21"/>
        </w:rPr>
        <w:t>Style</w:t>
      </w:r>
      <w:r w:rsidRPr="00D91D53">
        <w:rPr>
          <w:rFonts w:ascii="ˎ̥" w:hAnsi="ˎ̥" w:cs="宋体"/>
          <w:color w:val="000000"/>
          <w:kern w:val="0"/>
          <w:szCs w:val="21"/>
        </w:rPr>
        <w:t>属性引用该样式。</w:t>
      </w:r>
      <w:r w:rsidRPr="00D91D53">
        <w:rPr>
          <w:rFonts w:ascii="ˎ̥" w:hAnsi="ˎ̥" w:cs="宋体"/>
          <w:color w:val="000000"/>
          <w:kern w:val="0"/>
          <w:szCs w:val="21"/>
        </w:rPr>
        <w:t>TextBoxStyle</w:t>
      </w:r>
      <w:r w:rsidRPr="00D91D53">
        <w:rPr>
          <w:rFonts w:ascii="ˎ̥" w:hAnsi="ˎ̥" w:cs="宋体"/>
          <w:color w:val="000000"/>
          <w:kern w:val="0"/>
          <w:szCs w:val="21"/>
        </w:rPr>
        <w:t>指定，将</w:t>
      </w:r>
      <w:r w:rsidRPr="00D91D53">
        <w:rPr>
          <w:rFonts w:ascii="ˎ̥" w:hAnsi="ˎ̥" w:cs="宋体"/>
          <w:color w:val="000000"/>
          <w:kern w:val="0"/>
          <w:szCs w:val="21"/>
        </w:rPr>
        <w:t>Background</w:t>
      </w:r>
      <w:r w:rsidRPr="00D91D53">
        <w:rPr>
          <w:rFonts w:ascii="ˎ̥" w:hAnsi="ˎ̥" w:cs="宋体"/>
          <w:color w:val="000000"/>
          <w:kern w:val="0"/>
          <w:szCs w:val="21"/>
        </w:rPr>
        <w:t>设置为</w:t>
      </w:r>
      <w:r w:rsidRPr="00D91D53">
        <w:rPr>
          <w:rFonts w:ascii="ˎ̥" w:hAnsi="ˎ̥" w:cs="宋体"/>
          <w:color w:val="000000"/>
          <w:kern w:val="0"/>
          <w:szCs w:val="21"/>
        </w:rPr>
        <w:t>LightBlue</w:t>
      </w:r>
      <w:r w:rsidRPr="00D91D53">
        <w:rPr>
          <w:rFonts w:ascii="ˎ̥" w:hAnsi="ˎ̥" w:cs="宋体"/>
          <w:color w:val="000000"/>
          <w:kern w:val="0"/>
          <w:szCs w:val="21"/>
        </w:rPr>
        <w:t>，</w:t>
      </w:r>
      <w:r w:rsidRPr="00D91D53">
        <w:rPr>
          <w:rFonts w:ascii="ˎ̥" w:hAnsi="ˎ̥" w:cs="宋体"/>
          <w:color w:val="000000"/>
          <w:kern w:val="0"/>
          <w:szCs w:val="21"/>
        </w:rPr>
        <w:t>FontSize</w:t>
      </w:r>
      <w:r w:rsidRPr="00D91D53">
        <w:rPr>
          <w:rFonts w:ascii="ˎ̥" w:hAnsi="ˎ̥" w:cs="宋体"/>
          <w:color w:val="000000"/>
          <w:kern w:val="0"/>
          <w:szCs w:val="21"/>
        </w:rPr>
        <w:t>设置为</w:t>
      </w:r>
      <w:r w:rsidRPr="00D91D53">
        <w:rPr>
          <w:rFonts w:ascii="ˎ̥" w:hAnsi="ˎ̥" w:cs="宋体"/>
          <w:color w:val="000000"/>
          <w:kern w:val="0"/>
          <w:szCs w:val="21"/>
        </w:rPr>
        <w:t>17</w:t>
      </w:r>
      <w:r w:rsidRPr="00D91D53">
        <w:rPr>
          <w:rFonts w:ascii="ˎ̥" w:hAnsi="ˎ̥" w:cs="宋体"/>
          <w:color w:val="000000"/>
          <w:kern w:val="0"/>
          <w:szCs w:val="21"/>
        </w:rPr>
        <w:t>。这是应用程序启动时</w:t>
      </w:r>
      <w:r w:rsidRPr="00D91D53">
        <w:rPr>
          <w:rFonts w:ascii="ˎ̥" w:hAnsi="ˎ̥" w:cs="宋体"/>
          <w:color w:val="000000"/>
          <w:kern w:val="0"/>
          <w:szCs w:val="21"/>
        </w:rPr>
        <w:t>TextBox</w:t>
      </w:r>
      <w:r w:rsidRPr="00D91D53">
        <w:rPr>
          <w:rFonts w:ascii="ˎ̥" w:hAnsi="ˎ̥" w:cs="宋体"/>
          <w:color w:val="000000"/>
          <w:kern w:val="0"/>
          <w:szCs w:val="21"/>
        </w:rPr>
        <w:t>元素的样式。使用触发器可以改变控件的样式。触发器在</w:t>
      </w:r>
      <w:r w:rsidRPr="00D91D53">
        <w:rPr>
          <w:rFonts w:ascii="ˎ̥" w:hAnsi="ˎ̥" w:cs="宋体"/>
          <w:color w:val="000000"/>
          <w:kern w:val="0"/>
          <w:szCs w:val="21"/>
        </w:rPr>
        <w:t>Style. Triggers</w:t>
      </w:r>
      <w:r w:rsidRPr="00D91D53">
        <w:rPr>
          <w:rFonts w:ascii="ˎ̥" w:hAnsi="ˎ̥" w:cs="宋体"/>
          <w:color w:val="000000"/>
          <w:kern w:val="0"/>
          <w:szCs w:val="21"/>
        </w:rPr>
        <w:t>元素中用</w:t>
      </w:r>
      <w:r w:rsidRPr="00D91D53">
        <w:rPr>
          <w:rFonts w:ascii="ˎ̥" w:hAnsi="ˎ̥" w:cs="宋体"/>
          <w:color w:val="000000"/>
          <w:kern w:val="0"/>
          <w:szCs w:val="21"/>
        </w:rPr>
        <w:t>Trigger</w:t>
      </w:r>
      <w:r w:rsidRPr="00D91D53">
        <w:rPr>
          <w:rFonts w:ascii="ˎ̥" w:hAnsi="ˎ̥" w:cs="宋体"/>
          <w:color w:val="000000"/>
          <w:kern w:val="0"/>
          <w:szCs w:val="21"/>
        </w:rPr>
        <w:t>元素定义。将一个触发器赋予属性</w:t>
      </w:r>
      <w:r w:rsidRPr="00D91D53">
        <w:rPr>
          <w:rFonts w:ascii="ˎ̥" w:hAnsi="ˎ̥" w:cs="宋体"/>
          <w:color w:val="000000"/>
          <w:kern w:val="0"/>
          <w:szCs w:val="21"/>
        </w:rPr>
        <w:t>IsMouseOver</w:t>
      </w:r>
      <w:r w:rsidRPr="00D91D53">
        <w:rPr>
          <w:rFonts w:ascii="ˎ̥" w:hAnsi="ˎ̥" w:cs="宋体"/>
          <w:color w:val="000000"/>
          <w:kern w:val="0"/>
          <w:szCs w:val="21"/>
        </w:rPr>
        <w:t>，另一个触发器赋予属性</w:t>
      </w:r>
      <w:r w:rsidRPr="00D91D53">
        <w:rPr>
          <w:rFonts w:ascii="ˎ̥" w:hAnsi="ˎ̥" w:cs="宋体"/>
          <w:color w:val="000000"/>
          <w:kern w:val="0"/>
          <w:szCs w:val="21"/>
        </w:rPr>
        <w:t>IsKeyboardFocused</w:t>
      </w:r>
      <w:r w:rsidRPr="00D91D53">
        <w:rPr>
          <w:rFonts w:ascii="ˎ̥" w:hAnsi="ˎ̥" w:cs="宋体"/>
          <w:color w:val="000000"/>
          <w:kern w:val="0"/>
          <w:szCs w:val="21"/>
        </w:rPr>
        <w:t>。这两个属性通过应用了样式的</w:t>
      </w:r>
      <w:r w:rsidRPr="00D91D53">
        <w:rPr>
          <w:rFonts w:ascii="ˎ̥" w:hAnsi="ˎ̥" w:cs="宋体"/>
          <w:color w:val="000000"/>
          <w:kern w:val="0"/>
          <w:szCs w:val="21"/>
        </w:rPr>
        <w:t>TextBox</w:t>
      </w:r>
      <w:r w:rsidRPr="00D91D53">
        <w:rPr>
          <w:rFonts w:ascii="ˎ̥" w:hAnsi="ˎ̥" w:cs="宋体"/>
          <w:color w:val="000000"/>
          <w:kern w:val="0"/>
          <w:szCs w:val="21"/>
        </w:rPr>
        <w:t>类定义。如果属性</w:t>
      </w:r>
      <w:r w:rsidRPr="00D91D53">
        <w:rPr>
          <w:rFonts w:ascii="ˎ̥" w:hAnsi="ˎ̥" w:cs="宋体"/>
          <w:color w:val="000000"/>
          <w:kern w:val="0"/>
          <w:szCs w:val="21"/>
        </w:rPr>
        <w:t>IsMouseOver</w:t>
      </w:r>
      <w:r w:rsidRPr="00D91D53">
        <w:rPr>
          <w:rFonts w:ascii="ˎ̥" w:hAnsi="ˎ̥" w:cs="宋体"/>
          <w:color w:val="000000"/>
          <w:kern w:val="0"/>
          <w:szCs w:val="21"/>
        </w:rPr>
        <w:t>的值是</w:t>
      </w:r>
      <w:r w:rsidRPr="00D91D53">
        <w:rPr>
          <w:rFonts w:ascii="ˎ̥" w:hAnsi="ˎ̥" w:cs="宋体"/>
          <w:color w:val="000000"/>
          <w:kern w:val="0"/>
          <w:szCs w:val="21"/>
        </w:rPr>
        <w:t>true</w:t>
      </w:r>
      <w:r w:rsidRPr="00D91D53">
        <w:rPr>
          <w:rFonts w:ascii="ˎ̥" w:hAnsi="ˎ̥" w:cs="宋体"/>
          <w:color w:val="000000"/>
          <w:kern w:val="0"/>
          <w:szCs w:val="21"/>
        </w:rPr>
        <w:t>，就会引发触发器，将</w:t>
      </w:r>
      <w:r w:rsidRPr="00D91D53">
        <w:rPr>
          <w:rFonts w:ascii="ˎ̥" w:hAnsi="ˎ̥" w:cs="宋体"/>
          <w:color w:val="000000"/>
          <w:kern w:val="0"/>
          <w:szCs w:val="21"/>
        </w:rPr>
        <w:t>Background</w:t>
      </w:r>
      <w:r w:rsidRPr="00D91D53">
        <w:rPr>
          <w:rFonts w:ascii="ˎ̥" w:hAnsi="ˎ̥" w:cs="宋体"/>
          <w:color w:val="000000"/>
          <w:kern w:val="0"/>
          <w:szCs w:val="21"/>
        </w:rPr>
        <w:t>属性设置为</w:t>
      </w:r>
      <w:r w:rsidRPr="00D91D53">
        <w:rPr>
          <w:rFonts w:ascii="ˎ̥" w:hAnsi="ˎ̥" w:cs="宋体"/>
          <w:color w:val="000000"/>
          <w:kern w:val="0"/>
          <w:szCs w:val="21"/>
        </w:rPr>
        <w:t>Red</w:t>
      </w:r>
      <w:r w:rsidRPr="00D91D53">
        <w:rPr>
          <w:rFonts w:ascii="ˎ̥" w:hAnsi="ˎ̥" w:cs="宋体"/>
          <w:color w:val="000000"/>
          <w:kern w:val="0"/>
          <w:szCs w:val="21"/>
        </w:rPr>
        <w:t>，</w:t>
      </w:r>
      <w:r w:rsidRPr="00D91D53">
        <w:rPr>
          <w:rFonts w:ascii="ˎ̥" w:hAnsi="ˎ̥" w:cs="宋体"/>
          <w:color w:val="000000"/>
          <w:kern w:val="0"/>
          <w:szCs w:val="21"/>
        </w:rPr>
        <w:t>FontSize</w:t>
      </w:r>
      <w:r w:rsidRPr="00D91D53">
        <w:rPr>
          <w:rFonts w:ascii="ˎ̥" w:hAnsi="ˎ̥" w:cs="宋体"/>
          <w:color w:val="000000"/>
          <w:kern w:val="0"/>
          <w:szCs w:val="21"/>
        </w:rPr>
        <w:t>设置为</w:t>
      </w:r>
      <w:r w:rsidRPr="00D91D53">
        <w:rPr>
          <w:rFonts w:ascii="ˎ̥" w:hAnsi="ˎ̥" w:cs="宋体"/>
          <w:color w:val="000000"/>
          <w:kern w:val="0"/>
          <w:szCs w:val="21"/>
        </w:rPr>
        <w:t>22</w:t>
      </w:r>
      <w:r w:rsidRPr="00D91D53">
        <w:rPr>
          <w:rFonts w:ascii="ˎ̥" w:hAnsi="ˎ̥" w:cs="宋体"/>
          <w:color w:val="000000"/>
          <w:kern w:val="0"/>
          <w:szCs w:val="21"/>
        </w:rPr>
        <w:t>。如果</w:t>
      </w:r>
      <w:r w:rsidRPr="00D91D53">
        <w:rPr>
          <w:rFonts w:ascii="ˎ̥" w:hAnsi="ˎ̥" w:cs="宋体"/>
          <w:color w:val="000000"/>
          <w:kern w:val="0"/>
          <w:szCs w:val="21"/>
        </w:rPr>
        <w:t>TextBox</w:t>
      </w:r>
      <w:r w:rsidRPr="00D91D53">
        <w:rPr>
          <w:rFonts w:ascii="ˎ̥" w:hAnsi="ˎ̥" w:cs="宋体"/>
          <w:color w:val="000000"/>
          <w:kern w:val="0"/>
          <w:szCs w:val="21"/>
        </w:rPr>
        <w:t>得到了焦点，属性</w:t>
      </w:r>
      <w:r w:rsidRPr="00D91D53">
        <w:rPr>
          <w:rFonts w:ascii="ˎ̥" w:hAnsi="ˎ̥" w:cs="宋体"/>
          <w:color w:val="000000"/>
          <w:kern w:val="0"/>
          <w:szCs w:val="21"/>
        </w:rPr>
        <w:t>IsKeyboardFocused</w:t>
      </w:r>
      <w:r w:rsidRPr="00D91D53">
        <w:rPr>
          <w:rFonts w:ascii="ˎ̥" w:hAnsi="ˎ̥" w:cs="宋体"/>
          <w:color w:val="000000"/>
          <w:kern w:val="0"/>
          <w:szCs w:val="21"/>
        </w:rPr>
        <w:t>就是</w:t>
      </w:r>
      <w:r w:rsidRPr="00D91D53">
        <w:rPr>
          <w:rFonts w:ascii="ˎ̥" w:hAnsi="ˎ̥" w:cs="宋体"/>
          <w:color w:val="000000"/>
          <w:kern w:val="0"/>
          <w:szCs w:val="21"/>
        </w:rPr>
        <w:t>True</w:t>
      </w:r>
      <w:r w:rsidRPr="00D91D53">
        <w:rPr>
          <w:rFonts w:ascii="ˎ̥" w:hAnsi="ˎ̥" w:cs="宋体"/>
          <w:color w:val="000000"/>
          <w:kern w:val="0"/>
          <w:szCs w:val="21"/>
        </w:rPr>
        <w:t>，引发第二个触发器，将</w:t>
      </w:r>
      <w:r w:rsidRPr="00D91D53">
        <w:rPr>
          <w:rFonts w:ascii="ˎ̥" w:hAnsi="ˎ̥" w:cs="宋体"/>
          <w:color w:val="000000"/>
          <w:kern w:val="0"/>
          <w:szCs w:val="21"/>
        </w:rPr>
        <w:t>TextBox</w:t>
      </w:r>
      <w:r w:rsidRPr="00D91D53">
        <w:rPr>
          <w:rFonts w:ascii="ˎ̥" w:hAnsi="ˎ̥" w:cs="宋体"/>
          <w:color w:val="000000"/>
          <w:kern w:val="0"/>
          <w:szCs w:val="21"/>
        </w:rPr>
        <w:t>的</w:t>
      </w:r>
      <w:r w:rsidRPr="00D91D53">
        <w:rPr>
          <w:rFonts w:ascii="ˎ̥" w:hAnsi="ˎ̥" w:cs="宋体"/>
          <w:color w:val="000000"/>
          <w:kern w:val="0"/>
          <w:szCs w:val="21"/>
        </w:rPr>
        <w:t>Background</w:t>
      </w:r>
      <w:r w:rsidRPr="00D91D53">
        <w:rPr>
          <w:rFonts w:ascii="ˎ̥" w:hAnsi="ˎ̥" w:cs="宋体"/>
          <w:color w:val="000000"/>
          <w:kern w:val="0"/>
          <w:szCs w:val="21"/>
        </w:rPr>
        <w:t>属性设置为</w:t>
      </w:r>
      <w:r w:rsidRPr="00D91D53">
        <w:rPr>
          <w:rFonts w:ascii="ˎ̥" w:hAnsi="ˎ̥" w:cs="宋体"/>
          <w:color w:val="000000"/>
          <w:kern w:val="0"/>
          <w:szCs w:val="21"/>
        </w:rPr>
        <w:t>Yellow</w:t>
      </w:r>
      <w:r w:rsidRPr="00D91D53">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&lt;Window x:Class="TriggerSample.Window1"</w:t>
            </w:r>
            <w:r w:rsidRPr="00D91D53">
              <w:rPr>
                <w:rFonts w:ascii="Courier New" w:hAnsi="Courier New" w:cs="Courier New"/>
                <w:color w:val="000000"/>
                <w:kern w:val="0"/>
                <w:sz w:val="18"/>
                <w:szCs w:val="18"/>
              </w:rPr>
              <w:br/>
              <w:t>xmlns="</w:t>
            </w:r>
            <w:hyperlink r:id="rId192" w:history="1">
              <w:r w:rsidRPr="00D91D53">
                <w:rPr>
                  <w:rFonts w:ascii="Courier New" w:hAnsi="Courier New" w:cs="Courier New"/>
                  <w:color w:val="0000FF"/>
                  <w:kern w:val="0"/>
                  <w:sz w:val="18"/>
                  <w:szCs w:val="18"/>
                  <w:u w:val="single"/>
                </w:rPr>
                <w:t>http://schemas.microsoft.com/winfx/2006/xaml/presentation</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xmlns:x="</w:t>
            </w:r>
            <w:hyperlink r:id="rId193" w:history="1">
              <w:r w:rsidRPr="00D91D53">
                <w:rPr>
                  <w:rFonts w:ascii="Courier New" w:hAnsi="Courier New" w:cs="Courier New"/>
                  <w:color w:val="0000FF"/>
                  <w:kern w:val="0"/>
                  <w:sz w:val="18"/>
                  <w:szCs w:val="18"/>
                  <w:u w:val="single"/>
                </w:rPr>
                <w:t>http://schemas.microsoft.com/winfx/2006/xaml</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Title="TriggerSample" Height="200" Width="400"</w:t>
            </w:r>
            <w:r w:rsidRPr="00D91D53">
              <w:rPr>
                <w:rFonts w:ascii="Courier New" w:hAnsi="Courier New" w:cs="Courier New"/>
                <w:color w:val="000000"/>
                <w:kern w:val="0"/>
                <w:sz w:val="18"/>
                <w:szCs w:val="18"/>
              </w:rPr>
              <w:br/>
              <w:t>&gt;</w:t>
            </w:r>
            <w:r w:rsidRPr="00D91D53">
              <w:rPr>
                <w:rFonts w:ascii="Courier New" w:hAnsi="Courier New" w:cs="Courier New"/>
                <w:color w:val="000000"/>
                <w:kern w:val="0"/>
                <w:sz w:val="18"/>
                <w:szCs w:val="18"/>
              </w:rPr>
              <w:br/>
              <w:t>&lt;Window.Resources&gt;</w:t>
            </w:r>
            <w:r w:rsidRPr="00D91D53">
              <w:rPr>
                <w:rFonts w:ascii="Courier New" w:hAnsi="Courier New" w:cs="Courier New"/>
                <w:color w:val="000000"/>
                <w:kern w:val="0"/>
                <w:sz w:val="18"/>
                <w:szCs w:val="18"/>
              </w:rPr>
              <w:br/>
              <w:t>&lt;Style x:Key="TextBoxStyle" TargetType="{x:Type TextBox}"&gt;</w:t>
            </w:r>
            <w:r w:rsidRPr="00D91D53">
              <w:rPr>
                <w:rFonts w:ascii="Courier New" w:hAnsi="Courier New" w:cs="Courier New"/>
                <w:color w:val="000000"/>
                <w:kern w:val="0"/>
                <w:sz w:val="18"/>
                <w:szCs w:val="18"/>
              </w:rPr>
              <w:br/>
              <w:t>&lt;Setter Property="Background" Value="LightBlue" /&gt;</w:t>
            </w:r>
            <w:r w:rsidRPr="00D91D53">
              <w:rPr>
                <w:rFonts w:ascii="Courier New" w:hAnsi="Courier New" w:cs="Courier New"/>
                <w:color w:val="000000"/>
                <w:kern w:val="0"/>
                <w:sz w:val="18"/>
                <w:szCs w:val="18"/>
              </w:rPr>
              <w:br/>
              <w:t>&lt;Setter Property="FontSize" Value="17" /&gt;</w:t>
            </w:r>
            <w:r w:rsidRPr="00D91D53">
              <w:rPr>
                <w:rFonts w:ascii="Courier New" w:hAnsi="Courier New" w:cs="Courier New"/>
                <w:color w:val="000000"/>
                <w:kern w:val="0"/>
                <w:sz w:val="18"/>
                <w:szCs w:val="18"/>
              </w:rPr>
              <w:br/>
              <w:t>&lt;Style.Triggers&gt;</w:t>
            </w:r>
            <w:r w:rsidRPr="00D91D53">
              <w:rPr>
                <w:rFonts w:ascii="Courier New" w:hAnsi="Courier New" w:cs="Courier New"/>
                <w:color w:val="000000"/>
                <w:kern w:val="0"/>
                <w:sz w:val="18"/>
                <w:szCs w:val="18"/>
              </w:rPr>
              <w:br/>
              <w:t>&lt;Trigger Property="IsMouseOver" Value="True"&gt;</w:t>
            </w:r>
            <w:r w:rsidRPr="00D91D53">
              <w:rPr>
                <w:rFonts w:ascii="Courier New" w:hAnsi="Courier New" w:cs="Courier New"/>
                <w:color w:val="000000"/>
                <w:kern w:val="0"/>
                <w:sz w:val="18"/>
                <w:szCs w:val="18"/>
              </w:rPr>
              <w:br/>
              <w:t>&lt;Setter Property="Background" Value="Red" /&gt;</w:t>
            </w:r>
            <w:r w:rsidRPr="00D91D53">
              <w:rPr>
                <w:rFonts w:ascii="Courier New" w:hAnsi="Courier New" w:cs="Courier New"/>
                <w:color w:val="000000"/>
                <w:kern w:val="0"/>
                <w:sz w:val="18"/>
                <w:szCs w:val="18"/>
              </w:rPr>
              <w:br/>
              <w:t>&lt;Setter Property="FontSize" Value="22" /&gt;</w:t>
            </w:r>
            <w:r w:rsidRPr="00D91D53">
              <w:rPr>
                <w:rFonts w:ascii="Courier New" w:hAnsi="Courier New" w:cs="Courier New"/>
                <w:color w:val="000000"/>
                <w:kern w:val="0"/>
                <w:sz w:val="18"/>
                <w:szCs w:val="18"/>
              </w:rPr>
              <w:br/>
              <w:t>&lt;/Trigger&gt;</w:t>
            </w:r>
            <w:r w:rsidRPr="00D91D53">
              <w:rPr>
                <w:rFonts w:ascii="Courier New" w:hAnsi="Courier New" w:cs="Courier New"/>
                <w:color w:val="000000"/>
                <w:kern w:val="0"/>
                <w:sz w:val="18"/>
                <w:szCs w:val="18"/>
              </w:rPr>
              <w:br/>
              <w:t>&lt;Trigger Property="IsKeyboardFocused" Value="True"&gt;</w:t>
            </w:r>
            <w:r w:rsidRPr="00D91D53">
              <w:rPr>
                <w:rFonts w:ascii="Courier New" w:hAnsi="Courier New" w:cs="Courier New"/>
                <w:color w:val="000000"/>
                <w:kern w:val="0"/>
                <w:sz w:val="18"/>
                <w:szCs w:val="18"/>
              </w:rPr>
              <w:br/>
              <w:t>&lt;Setter Property="Background" Value="Yellow" /&gt;</w:t>
            </w:r>
            <w:r w:rsidRPr="00D91D53">
              <w:rPr>
                <w:rFonts w:ascii="Courier New" w:hAnsi="Courier New" w:cs="Courier New"/>
                <w:color w:val="000000"/>
                <w:kern w:val="0"/>
                <w:sz w:val="18"/>
                <w:szCs w:val="18"/>
              </w:rPr>
              <w:br/>
              <w:t>&lt;Setter Property="FontSize" Value="22" /&gt;</w:t>
            </w:r>
            <w:r w:rsidRPr="00D91D53">
              <w:rPr>
                <w:rFonts w:ascii="Courier New" w:hAnsi="Courier New" w:cs="Courier New"/>
                <w:color w:val="000000"/>
                <w:kern w:val="0"/>
                <w:sz w:val="18"/>
                <w:szCs w:val="18"/>
              </w:rPr>
              <w:br/>
              <w:t>&lt;/Trigger&gt;</w:t>
            </w:r>
            <w:r w:rsidRPr="00D91D53">
              <w:rPr>
                <w:rFonts w:ascii="Courier New" w:hAnsi="Courier New" w:cs="Courier New"/>
                <w:color w:val="000000"/>
                <w:kern w:val="0"/>
                <w:sz w:val="18"/>
                <w:szCs w:val="18"/>
              </w:rPr>
              <w:br/>
              <w:t>&lt;/Style.Triggers&gt;</w:t>
            </w:r>
            <w:r w:rsidRPr="00D91D53">
              <w:rPr>
                <w:rFonts w:ascii="Courier New" w:hAnsi="Courier New" w:cs="Courier New"/>
                <w:color w:val="000000"/>
                <w:kern w:val="0"/>
                <w:sz w:val="18"/>
                <w:szCs w:val="18"/>
              </w:rPr>
              <w:br/>
              <w:t>&lt;/Style&gt;</w:t>
            </w:r>
            <w:r w:rsidRPr="00D91D53">
              <w:rPr>
                <w:rFonts w:ascii="Courier New" w:hAnsi="Courier New" w:cs="Courier New"/>
                <w:color w:val="000000"/>
                <w:kern w:val="0"/>
                <w:sz w:val="18"/>
                <w:szCs w:val="18"/>
              </w:rPr>
              <w:br/>
              <w:t>&lt;/Window.Resources&gt;</w:t>
            </w:r>
            <w:r w:rsidRPr="00D91D53">
              <w:rPr>
                <w:rFonts w:ascii="Courier New" w:hAnsi="Courier New" w:cs="Courier New"/>
                <w:color w:val="000000"/>
                <w:kern w:val="0"/>
                <w:sz w:val="18"/>
                <w:szCs w:val="18"/>
              </w:rPr>
              <w:br/>
              <w:t>&lt;Canvas&gt;</w:t>
            </w:r>
            <w:r w:rsidRPr="00D91D53">
              <w:rPr>
                <w:rFonts w:ascii="Courier New" w:hAnsi="Courier New" w:cs="Courier New"/>
                <w:color w:val="000000"/>
                <w:kern w:val="0"/>
                <w:sz w:val="18"/>
                <w:szCs w:val="18"/>
              </w:rPr>
              <w:br/>
              <w:t>&lt;TextBox Canvas.Top="80" Canvas.Left="30" Width="300"</w:t>
            </w:r>
            <w:r w:rsidRPr="00D91D53">
              <w:rPr>
                <w:rFonts w:ascii="Courier New" w:hAnsi="Courier New" w:cs="Courier New"/>
                <w:color w:val="000000"/>
                <w:kern w:val="0"/>
                <w:sz w:val="18"/>
                <w:szCs w:val="18"/>
              </w:rPr>
              <w:br/>
              <w:t>Style="{StaticResource TextBoxStyle}" /&gt;</w:t>
            </w:r>
            <w:r w:rsidRPr="00D91D53">
              <w:rPr>
                <w:rFonts w:ascii="Courier New" w:hAnsi="Courier New" w:cs="Courier New"/>
                <w:color w:val="000000"/>
                <w:kern w:val="0"/>
                <w:sz w:val="18"/>
                <w:szCs w:val="18"/>
              </w:rPr>
              <w:br/>
              <w:t>&lt;TextBox Canvas.Top="120" Canvas.Left="30" Width="300"</w:t>
            </w:r>
            <w:r w:rsidRPr="00D91D53">
              <w:rPr>
                <w:rFonts w:ascii="Courier New" w:hAnsi="Courier New" w:cs="Courier New"/>
                <w:color w:val="000000"/>
                <w:kern w:val="0"/>
                <w:sz w:val="18"/>
                <w:szCs w:val="18"/>
              </w:rPr>
              <w:br/>
              <w:t>Style="{StaticResource TextBoxStyle}" /&gt;</w:t>
            </w:r>
            <w:r w:rsidRPr="00D91D53">
              <w:rPr>
                <w:rFonts w:ascii="Courier New" w:hAnsi="Courier New" w:cs="Courier New"/>
                <w:color w:val="000000"/>
                <w:kern w:val="0"/>
                <w:sz w:val="18"/>
                <w:szCs w:val="18"/>
              </w:rPr>
              <w:br/>
              <w:t>&lt;/Canvas&gt;</w:t>
            </w:r>
            <w:r w:rsidRPr="00D91D53">
              <w:rPr>
                <w:rFonts w:ascii="Courier New" w:hAnsi="Courier New" w:cs="Courier New"/>
                <w:color w:val="000000"/>
                <w:kern w:val="0"/>
                <w:sz w:val="18"/>
                <w:szCs w:val="18"/>
              </w:rPr>
              <w:br/>
              <w:t>&lt;/Window&gt;</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当引发触发器的原因不再有效时，就不必将属性值重置为初始值。例如不必定义</w:t>
      </w:r>
      <w:r w:rsidRPr="00D91D53">
        <w:rPr>
          <w:rFonts w:ascii="ˎ̥" w:hAnsi="ˎ̥" w:cs="宋体"/>
          <w:color w:val="000000"/>
          <w:kern w:val="0"/>
          <w:szCs w:val="21"/>
        </w:rPr>
        <w:t>IsMouseOver = true</w:t>
      </w:r>
      <w:r w:rsidRPr="00D91D53">
        <w:rPr>
          <w:rFonts w:ascii="ˎ̥" w:hAnsi="ˎ̥" w:cs="宋体"/>
          <w:color w:val="000000"/>
          <w:kern w:val="0"/>
          <w:szCs w:val="21"/>
        </w:rPr>
        <w:t>和</w:t>
      </w:r>
      <w:r w:rsidRPr="00D91D53">
        <w:rPr>
          <w:rFonts w:ascii="ˎ̥" w:hAnsi="ˎ̥" w:cs="宋体"/>
          <w:color w:val="000000"/>
          <w:kern w:val="0"/>
          <w:szCs w:val="21"/>
        </w:rPr>
        <w:t>IsMouseOver=false</w:t>
      </w:r>
      <w:r w:rsidRPr="00D91D53">
        <w:rPr>
          <w:rFonts w:ascii="ˎ̥" w:hAnsi="ˎ̥" w:cs="宋体"/>
          <w:color w:val="000000"/>
          <w:kern w:val="0"/>
          <w:szCs w:val="21"/>
        </w:rPr>
        <w:t>的触发器。只要引发触发器的原因不再有效，触发器进行的修改就会自动重置为初始值。</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图</w:t>
      </w:r>
      <w:r w:rsidRPr="00D91D53">
        <w:rPr>
          <w:rFonts w:ascii="ˎ̥" w:hAnsi="ˎ̥" w:cs="宋体"/>
          <w:color w:val="000000"/>
          <w:kern w:val="0"/>
          <w:szCs w:val="21"/>
        </w:rPr>
        <w:t>34-21</w:t>
      </w:r>
      <w:r w:rsidRPr="00D91D53">
        <w:rPr>
          <w:rFonts w:ascii="ˎ̥" w:hAnsi="ˎ̥" w:cs="宋体"/>
          <w:color w:val="000000"/>
          <w:kern w:val="0"/>
          <w:szCs w:val="21"/>
        </w:rPr>
        <w:t>显示了触发器示例程序，其中，第一个文本框获得了焦点，第二个文本框使用样式的默认值指定背景和字号。</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43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2085975" cy="1114425"/>
                  <wp:effectExtent l="19050" t="0" r="9525" b="0"/>
                  <wp:docPr id="33" name="图片 33" descr="144929475">
                    <a:hlinkClick xmlns:a="http://schemas.openxmlformats.org/drawingml/2006/main" r:id="rId19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44929475"/>
                          <pic:cNvPicPr>
                            <a:picLocks noChangeAspect="1" noChangeArrowheads="1"/>
                          </pic:cNvPicPr>
                        </pic:nvPicPr>
                        <pic:blipFill>
                          <a:blip r:embed="rId195"/>
                          <a:srcRect/>
                          <a:stretch>
                            <a:fillRect/>
                          </a:stretch>
                        </pic:blipFill>
                        <pic:spPr bwMode="auto">
                          <a:xfrm>
                            <a:off x="0" y="0"/>
                            <a:ext cx="2085975" cy="1114425"/>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196"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34-21</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警告：</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使用属性触发器，很容易改变控件的外观、字体、颜色、不透明度等。在鼠标滑过控件时，键盘设置焦点时，</w:t>
      </w:r>
      <w:r w:rsidRPr="00D91D53">
        <w:rPr>
          <w:rFonts w:ascii="ˎ̥" w:hAnsi="ˎ̥" w:cs="宋体"/>
          <w:color w:val="000000"/>
          <w:kern w:val="0"/>
          <w:szCs w:val="21"/>
        </w:rPr>
        <w:t>……</w:t>
      </w:r>
      <w:r w:rsidRPr="00D91D53">
        <w:rPr>
          <w:rFonts w:ascii="ˎ̥" w:hAnsi="ˎ̥" w:cs="宋体"/>
          <w:color w:val="000000"/>
          <w:kern w:val="0"/>
          <w:szCs w:val="21"/>
        </w:rPr>
        <w:t>都不需要编写任何代码。</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Trigger</w:t>
      </w:r>
      <w:r w:rsidRPr="00D91D53">
        <w:rPr>
          <w:rFonts w:ascii="ˎ̥" w:hAnsi="ˎ̥" w:cs="宋体"/>
          <w:color w:val="000000"/>
          <w:kern w:val="0"/>
          <w:szCs w:val="21"/>
        </w:rPr>
        <w:t>类定义了表</w:t>
      </w:r>
      <w:r w:rsidRPr="00D91D53">
        <w:rPr>
          <w:rFonts w:ascii="ˎ̥" w:hAnsi="ˎ̥" w:cs="宋体"/>
          <w:color w:val="000000"/>
          <w:kern w:val="0"/>
          <w:szCs w:val="21"/>
        </w:rPr>
        <w:t>34-9</w:t>
      </w:r>
      <w:r w:rsidRPr="00D91D53">
        <w:rPr>
          <w:rFonts w:ascii="ˎ̥" w:hAnsi="ˎ̥" w:cs="宋体"/>
          <w:color w:val="000000"/>
          <w:kern w:val="0"/>
          <w:szCs w:val="21"/>
        </w:rPr>
        <w:t>中的属性，以指定触发器的操作。</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表</w:t>
      </w:r>
      <w:r w:rsidRPr="00D91D53">
        <w:rPr>
          <w:rFonts w:ascii="ˎ̥" w:hAnsi="ˎ̥" w:cs="宋体"/>
          <w:color w:val="000000"/>
          <w:kern w:val="0"/>
          <w:szCs w:val="21"/>
        </w:rPr>
        <w:t>  34-9</w:t>
      </w:r>
    </w:p>
    <w:tbl>
      <w:tblPr>
        <w:tblW w:w="0" w:type="auto"/>
        <w:tblBorders>
          <w:top w:val="single" w:sz="8" w:space="0" w:color="auto"/>
          <w:bottom w:val="single" w:sz="8" w:space="0" w:color="auto"/>
          <w:insideH w:val="single" w:sz="4" w:space="0" w:color="auto"/>
          <w:insideV w:val="single" w:sz="4" w:space="0" w:color="auto"/>
        </w:tblBorders>
        <w:tblLook w:val="01E0"/>
      </w:tblPr>
      <w:tblGrid>
        <w:gridCol w:w="1499"/>
        <w:gridCol w:w="7505"/>
      </w:tblGrid>
      <w:tr w:rsidR="001014EB" w:rsidRPr="00D91D53">
        <w:tc>
          <w:tcPr>
            <w:tcW w:w="1499" w:type="dxa"/>
            <w:tcBorders>
              <w:top w:val="single" w:sz="8"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firstLine="420"/>
              <w:jc w:val="left"/>
              <w:rPr>
                <w:rFonts w:ascii="ˎ̥" w:hAnsi="ˎ̥" w:cs="宋体" w:hint="eastAsia"/>
                <w:color w:val="000000"/>
                <w:sz w:val="16"/>
                <w:szCs w:val="20"/>
                <w:bdr w:val="none" w:sz="0" w:space="0" w:color="auto" w:frame="1"/>
                <w:lang w:bidi="he-IL"/>
              </w:rPr>
            </w:pPr>
            <w:r w:rsidRPr="00D91D53">
              <w:rPr>
                <w:rFonts w:ascii="Arial" w:hAnsi="Arial" w:cs="Arial"/>
                <w:color w:val="000000"/>
                <w:sz w:val="16"/>
                <w:szCs w:val="20"/>
                <w:bdr w:val="none" w:sz="0" w:space="0" w:color="auto" w:frame="1"/>
                <w:lang w:bidi="he-IL"/>
              </w:rPr>
              <w:t>Trigger</w:t>
            </w:r>
            <w:r w:rsidRPr="00D91D53">
              <w:rPr>
                <w:rFonts w:ascii="Arial" w:eastAsia="黑体" w:hAnsi="ˎ̥" w:cs="宋体" w:hint="eastAsia"/>
                <w:color w:val="000000"/>
                <w:sz w:val="16"/>
                <w:szCs w:val="20"/>
                <w:bdr w:val="none" w:sz="0" w:space="0" w:color="auto" w:frame="1"/>
                <w:lang w:bidi="he-IL"/>
              </w:rPr>
              <w:t>属性</w:t>
            </w:r>
          </w:p>
        </w:tc>
        <w:tc>
          <w:tcPr>
            <w:tcW w:w="7505" w:type="dxa"/>
            <w:tcBorders>
              <w:top w:val="single" w:sz="8"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firstLine="420"/>
              <w:jc w:val="left"/>
              <w:rPr>
                <w:rFonts w:ascii="ˎ̥" w:hAnsi="ˎ̥" w:cs="宋体" w:hint="eastAsia"/>
                <w:color w:val="000000"/>
                <w:sz w:val="16"/>
                <w:szCs w:val="20"/>
                <w:bdr w:val="none" w:sz="0" w:space="0" w:color="auto" w:frame="1"/>
                <w:lang w:bidi="he-IL"/>
              </w:rPr>
            </w:pPr>
            <w:r w:rsidRPr="00D91D53">
              <w:rPr>
                <w:rFonts w:ascii="Arial" w:eastAsia="黑体" w:hAnsi="ˎ̥" w:cs="宋体" w:hint="eastAsia"/>
                <w:color w:val="000000"/>
                <w:sz w:val="16"/>
                <w:szCs w:val="20"/>
                <w:bdr w:val="none" w:sz="0" w:space="0" w:color="auto" w:frame="1"/>
                <w:lang w:bidi="he-IL"/>
              </w:rPr>
              <w:t>说</w:t>
            </w:r>
            <w:r w:rsidRPr="00D91D53">
              <w:rPr>
                <w:rFonts w:ascii="Arial" w:hAnsi="Arial" w:cs="Arial"/>
                <w:color w:val="000000"/>
                <w:sz w:val="16"/>
                <w:szCs w:val="20"/>
                <w:bdr w:val="none" w:sz="0" w:space="0" w:color="auto" w:frame="1"/>
                <w:lang w:bidi="he-IL"/>
              </w:rPr>
              <w:t xml:space="preserve">    </w:t>
            </w:r>
            <w:r w:rsidRPr="00D91D53">
              <w:rPr>
                <w:rFonts w:ascii="Arial" w:eastAsia="黑体" w:hAnsi="ˎ̥" w:cs="宋体" w:hint="eastAsia"/>
                <w:color w:val="000000"/>
                <w:sz w:val="16"/>
                <w:szCs w:val="20"/>
                <w:bdr w:val="none" w:sz="0" w:space="0" w:color="auto" w:frame="1"/>
                <w:lang w:bidi="he-IL"/>
              </w:rPr>
              <w:t>明</w:t>
            </w:r>
          </w:p>
        </w:tc>
      </w:tr>
      <w:tr w:rsidR="001014EB" w:rsidRPr="00D91D53">
        <w:tc>
          <w:tcPr>
            <w:tcW w:w="1499"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szCs w:val="20"/>
                <w:bdr w:val="none" w:sz="0" w:space="0" w:color="auto" w:frame="1"/>
                <w:lang w:bidi="he-IL"/>
              </w:rPr>
            </w:pPr>
            <w:r w:rsidRPr="00D91D53">
              <w:rPr>
                <w:rFonts w:ascii="ˎ̥" w:hAnsi="ˎ̥" w:cs="宋体"/>
                <w:color w:val="000000"/>
                <w:sz w:val="16"/>
                <w:szCs w:val="20"/>
                <w:bdr w:val="none" w:sz="0" w:space="0" w:color="auto" w:frame="1"/>
                <w:lang w:bidi="he-IL"/>
              </w:rPr>
              <w:t>Property</w:t>
            </w:r>
          </w:p>
          <w:p w:rsidR="001014EB" w:rsidRPr="00D91D53" w:rsidRDefault="001014EB" w:rsidP="005B6531">
            <w:pPr>
              <w:widowControl/>
              <w:shd w:val="clear" w:color="auto" w:fill="CCFFFF"/>
              <w:ind w:left="105" w:firstLine="420"/>
              <w:jc w:val="left"/>
              <w:rPr>
                <w:rFonts w:ascii="ˎ̥" w:hAnsi="ˎ̥" w:cs="宋体" w:hint="eastAsia"/>
                <w:color w:val="000000"/>
                <w:sz w:val="16"/>
                <w:szCs w:val="20"/>
                <w:bdr w:val="none" w:sz="0" w:space="0" w:color="auto" w:frame="1"/>
                <w:lang w:bidi="he-IL"/>
              </w:rPr>
            </w:pPr>
            <w:r w:rsidRPr="00D91D53">
              <w:rPr>
                <w:rFonts w:ascii="ˎ̥" w:hAnsi="ˎ̥" w:cs="宋体"/>
                <w:color w:val="000000"/>
                <w:sz w:val="16"/>
                <w:szCs w:val="20"/>
                <w:bdr w:val="none" w:sz="0" w:space="0" w:color="auto" w:frame="1"/>
                <w:lang w:bidi="he-IL"/>
              </w:rPr>
              <w:t>Value</w:t>
            </w:r>
          </w:p>
        </w:tc>
        <w:tc>
          <w:tcPr>
            <w:tcW w:w="7505"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szCs w:val="20"/>
                <w:bdr w:val="none" w:sz="0" w:space="0" w:color="auto" w:frame="1"/>
                <w:lang w:bidi="he-IL"/>
              </w:rPr>
            </w:pPr>
            <w:r w:rsidRPr="00D91D53">
              <w:rPr>
                <w:rFonts w:cs="宋体" w:hint="eastAsia"/>
                <w:color w:val="000000"/>
                <w:sz w:val="16"/>
                <w:szCs w:val="20"/>
                <w:bdr w:val="none" w:sz="0" w:space="0" w:color="auto" w:frame="1"/>
                <w:lang w:bidi="he-IL"/>
              </w:rPr>
              <w:t>使用属性触发器，</w:t>
            </w:r>
            <w:r w:rsidRPr="00D91D53">
              <w:rPr>
                <w:rFonts w:ascii="ˎ̥" w:hAnsi="ˎ̥" w:cs="宋体"/>
                <w:color w:val="000000"/>
                <w:sz w:val="16"/>
                <w:szCs w:val="20"/>
                <w:bdr w:val="none" w:sz="0" w:space="0" w:color="auto" w:frame="1"/>
                <w:lang w:bidi="he-IL"/>
              </w:rPr>
              <w:t>Property</w:t>
            </w:r>
            <w:r w:rsidRPr="00D91D53">
              <w:rPr>
                <w:rFonts w:cs="宋体" w:hint="eastAsia"/>
                <w:color w:val="000000"/>
                <w:sz w:val="16"/>
                <w:szCs w:val="20"/>
                <w:bdr w:val="none" w:sz="0" w:space="0" w:color="auto" w:frame="1"/>
                <w:lang w:bidi="he-IL"/>
              </w:rPr>
              <w:t>和</w:t>
            </w:r>
            <w:r w:rsidRPr="00D91D53">
              <w:rPr>
                <w:rFonts w:ascii="ˎ̥" w:hAnsi="ˎ̥" w:cs="宋体"/>
                <w:color w:val="000000"/>
                <w:sz w:val="16"/>
                <w:szCs w:val="20"/>
                <w:bdr w:val="none" w:sz="0" w:space="0" w:color="auto" w:frame="1"/>
                <w:lang w:bidi="he-IL"/>
              </w:rPr>
              <w:t>Value</w:t>
            </w:r>
            <w:r w:rsidRPr="00D91D53">
              <w:rPr>
                <w:rFonts w:cs="宋体" w:hint="eastAsia"/>
                <w:color w:val="000000"/>
                <w:sz w:val="16"/>
                <w:szCs w:val="20"/>
                <w:bdr w:val="none" w:sz="0" w:space="0" w:color="auto" w:frame="1"/>
                <w:lang w:bidi="he-IL"/>
              </w:rPr>
              <w:t>属性用于指定触发器的引发时间，例如，</w:t>
            </w:r>
            <w:r w:rsidRPr="00D91D53">
              <w:rPr>
                <w:rFonts w:ascii="ˎ̥" w:hAnsi="ˎ̥" w:cs="宋体"/>
                <w:color w:val="000000"/>
                <w:sz w:val="16"/>
                <w:szCs w:val="20"/>
                <w:bdr w:val="none" w:sz="0" w:space="0" w:color="auto" w:frame="1"/>
                <w:lang w:bidi="he-IL"/>
              </w:rPr>
              <w:t xml:space="preserve">Property = </w:t>
            </w:r>
            <w:r w:rsidRPr="00D91D53">
              <w:rPr>
                <w:rFonts w:ascii="ˎ̥" w:hAnsi="ˎ̥" w:cs="宋体"/>
                <w:color w:val="000000"/>
                <w:kern w:val="0"/>
                <w:sz w:val="16"/>
                <w:szCs w:val="20"/>
                <w:bdr w:val="none" w:sz="0" w:space="0" w:color="auto" w:frame="1"/>
              </w:rPr>
              <w:t>"</w:t>
            </w:r>
            <w:r w:rsidRPr="00D91D53">
              <w:rPr>
                <w:rFonts w:ascii="ˎ̥" w:hAnsi="ˎ̥" w:cs="宋体"/>
                <w:color w:val="000000"/>
                <w:sz w:val="16"/>
                <w:bdr w:val="none" w:sz="0" w:space="0" w:color="auto" w:frame="1"/>
                <w:lang w:bidi="he-IL"/>
              </w:rPr>
              <w:t>IsMouseOver</w:t>
            </w:r>
            <w:r w:rsidRPr="00D91D53">
              <w:rPr>
                <w:rFonts w:ascii="ˎ̥" w:hAnsi="ˎ̥" w:cs="宋体"/>
                <w:color w:val="000000"/>
                <w:kern w:val="0"/>
                <w:sz w:val="16"/>
                <w:szCs w:val="20"/>
                <w:bdr w:val="none" w:sz="0" w:space="0" w:color="auto" w:frame="1"/>
              </w:rPr>
              <w:t>"</w:t>
            </w:r>
            <w:r w:rsidRPr="00D91D53">
              <w:rPr>
                <w:rFonts w:cs="宋体" w:hint="eastAsia"/>
                <w:color w:val="000000"/>
                <w:sz w:val="16"/>
                <w:bdr w:val="none" w:sz="0" w:space="0" w:color="auto" w:frame="1"/>
                <w:lang w:bidi="he-IL"/>
              </w:rPr>
              <w:t>，</w:t>
            </w:r>
            <w:r w:rsidRPr="00D91D53">
              <w:rPr>
                <w:rFonts w:ascii="ˎ̥" w:hAnsi="ˎ̥" w:cs="宋体"/>
                <w:color w:val="000000"/>
                <w:sz w:val="16"/>
                <w:bdr w:val="none" w:sz="0" w:space="0" w:color="auto" w:frame="1"/>
                <w:lang w:bidi="he-IL"/>
              </w:rPr>
              <w:t xml:space="preserve"> </w:t>
            </w:r>
            <w:r w:rsidRPr="00D91D53">
              <w:rPr>
                <w:rFonts w:ascii="ˎ̥" w:hAnsi="ˎ̥" w:cs="宋体"/>
                <w:color w:val="000000"/>
                <w:sz w:val="16"/>
                <w:szCs w:val="20"/>
                <w:bdr w:val="none" w:sz="0" w:space="0" w:color="auto" w:frame="1"/>
                <w:lang w:bidi="he-IL"/>
              </w:rPr>
              <w:t xml:space="preserve">Value = </w:t>
            </w:r>
            <w:r w:rsidRPr="00D91D53">
              <w:rPr>
                <w:rFonts w:ascii="ˎ̥" w:hAnsi="ˎ̥" w:cs="宋体"/>
                <w:color w:val="000000"/>
                <w:kern w:val="0"/>
                <w:sz w:val="16"/>
                <w:szCs w:val="20"/>
                <w:bdr w:val="none" w:sz="0" w:space="0" w:color="auto" w:frame="1"/>
              </w:rPr>
              <w:t>"</w:t>
            </w:r>
            <w:r w:rsidRPr="00D91D53">
              <w:rPr>
                <w:rFonts w:ascii="ˎ̥" w:hAnsi="ˎ̥" w:cs="宋体"/>
                <w:color w:val="000000"/>
                <w:sz w:val="16"/>
                <w:szCs w:val="20"/>
                <w:bdr w:val="none" w:sz="0" w:space="0" w:color="auto" w:frame="1"/>
                <w:lang w:bidi="he-IL"/>
              </w:rPr>
              <w:t>True</w:t>
            </w:r>
            <w:r w:rsidRPr="00D91D53">
              <w:rPr>
                <w:rFonts w:ascii="ˎ̥" w:hAnsi="ˎ̥" w:cs="宋体"/>
                <w:color w:val="000000"/>
                <w:kern w:val="0"/>
                <w:sz w:val="16"/>
                <w:szCs w:val="20"/>
                <w:bdr w:val="none" w:sz="0" w:space="0" w:color="auto" w:frame="1"/>
              </w:rPr>
              <w:t>"</w:t>
            </w:r>
            <w:r w:rsidRPr="00D91D53">
              <w:rPr>
                <w:rFonts w:ascii="ˎ̥" w:hAnsi="ˎ̥" w:cs="宋体"/>
                <w:color w:val="000000"/>
                <w:sz w:val="16"/>
                <w:szCs w:val="20"/>
                <w:bdr w:val="none" w:sz="0" w:space="0" w:color="auto" w:frame="1"/>
                <w:lang w:bidi="he-IL"/>
              </w:rPr>
              <w:t xml:space="preserve"> </w:t>
            </w:r>
          </w:p>
        </w:tc>
      </w:tr>
      <w:tr w:rsidR="001014EB" w:rsidRPr="00D91D53">
        <w:tc>
          <w:tcPr>
            <w:tcW w:w="1499"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szCs w:val="20"/>
                <w:bdr w:val="none" w:sz="0" w:space="0" w:color="auto" w:frame="1"/>
                <w:lang w:bidi="he-IL"/>
              </w:rPr>
            </w:pPr>
            <w:r w:rsidRPr="00D91D53">
              <w:rPr>
                <w:rFonts w:ascii="ˎ̥" w:hAnsi="ˎ̥" w:cs="宋体"/>
                <w:color w:val="000000"/>
                <w:sz w:val="16"/>
                <w:szCs w:val="20"/>
                <w:bdr w:val="none" w:sz="0" w:space="0" w:color="auto" w:frame="1"/>
                <w:lang w:bidi="he-IL"/>
              </w:rPr>
              <w:t>Setters</w:t>
            </w:r>
          </w:p>
        </w:tc>
        <w:tc>
          <w:tcPr>
            <w:tcW w:w="7505"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szCs w:val="20"/>
                <w:bdr w:val="none" w:sz="0" w:space="0" w:color="auto" w:frame="1"/>
                <w:lang w:bidi="he-IL"/>
              </w:rPr>
            </w:pPr>
            <w:r w:rsidRPr="00D91D53">
              <w:rPr>
                <w:rFonts w:cs="宋体" w:hint="eastAsia"/>
                <w:color w:val="000000"/>
                <w:sz w:val="16"/>
                <w:szCs w:val="20"/>
                <w:bdr w:val="none" w:sz="0" w:space="0" w:color="auto" w:frame="1"/>
                <w:lang w:bidi="he-IL"/>
              </w:rPr>
              <w:t>一旦引发触发器，就可以使用</w:t>
            </w:r>
            <w:r w:rsidRPr="00D91D53">
              <w:rPr>
                <w:rFonts w:ascii="ˎ̥" w:hAnsi="ˎ̥" w:cs="宋体"/>
                <w:color w:val="000000"/>
                <w:sz w:val="16"/>
                <w:szCs w:val="20"/>
                <w:bdr w:val="none" w:sz="0" w:space="0" w:color="auto" w:frame="1"/>
                <w:lang w:bidi="he-IL"/>
              </w:rPr>
              <w:t>Setters</w:t>
            </w:r>
            <w:r w:rsidRPr="00D91D53">
              <w:rPr>
                <w:rFonts w:cs="宋体" w:hint="eastAsia"/>
                <w:color w:val="000000"/>
                <w:sz w:val="16"/>
                <w:szCs w:val="20"/>
                <w:bdr w:val="none" w:sz="0" w:space="0" w:color="auto" w:frame="1"/>
                <w:lang w:bidi="he-IL"/>
              </w:rPr>
              <w:t>定义一个</w:t>
            </w:r>
            <w:r w:rsidRPr="00D91D53">
              <w:rPr>
                <w:rFonts w:ascii="ˎ̥" w:hAnsi="ˎ̥" w:cs="宋体"/>
                <w:color w:val="000000"/>
                <w:sz w:val="16"/>
                <w:szCs w:val="20"/>
                <w:bdr w:val="none" w:sz="0" w:space="0" w:color="auto" w:frame="1"/>
                <w:lang w:bidi="he-IL"/>
              </w:rPr>
              <w:t>Setter</w:t>
            </w:r>
            <w:r w:rsidRPr="00D91D53">
              <w:rPr>
                <w:rFonts w:cs="宋体" w:hint="eastAsia"/>
                <w:color w:val="000000"/>
                <w:sz w:val="16"/>
                <w:szCs w:val="20"/>
                <w:bdr w:val="none" w:sz="0" w:space="0" w:color="auto" w:frame="1"/>
                <w:lang w:bidi="he-IL"/>
              </w:rPr>
              <w:t>元素集合，来改变属性值。</w:t>
            </w:r>
            <w:r w:rsidRPr="00D91D53">
              <w:rPr>
                <w:rFonts w:ascii="ˎ̥" w:hAnsi="ˎ̥" w:cs="宋体"/>
                <w:color w:val="000000"/>
                <w:sz w:val="16"/>
                <w:szCs w:val="20"/>
                <w:bdr w:val="none" w:sz="0" w:space="0" w:color="auto" w:frame="1"/>
                <w:lang w:bidi="he-IL"/>
              </w:rPr>
              <w:t>Setter</w:t>
            </w:r>
            <w:r w:rsidRPr="00D91D53">
              <w:rPr>
                <w:rFonts w:cs="宋体" w:hint="eastAsia"/>
                <w:color w:val="000000"/>
                <w:sz w:val="16"/>
                <w:szCs w:val="20"/>
                <w:bdr w:val="none" w:sz="0" w:space="0" w:color="auto" w:frame="1"/>
                <w:lang w:bidi="he-IL"/>
              </w:rPr>
              <w:t>类定义了属性</w:t>
            </w:r>
            <w:r w:rsidRPr="00D91D53">
              <w:rPr>
                <w:rFonts w:ascii="ˎ̥" w:hAnsi="ˎ̥" w:cs="宋体"/>
                <w:color w:val="000000"/>
                <w:sz w:val="16"/>
                <w:szCs w:val="20"/>
                <w:bdr w:val="none" w:sz="0" w:space="0" w:color="auto" w:frame="1"/>
                <w:lang w:bidi="he-IL"/>
              </w:rPr>
              <w:t>Property</w:t>
            </w:r>
            <w:r w:rsidRPr="00D91D53">
              <w:rPr>
                <w:rFonts w:cs="宋体" w:hint="eastAsia"/>
                <w:color w:val="000000"/>
                <w:sz w:val="16"/>
                <w:szCs w:val="20"/>
                <w:bdr w:val="none" w:sz="0" w:space="0" w:color="auto" w:frame="1"/>
                <w:lang w:bidi="he-IL"/>
              </w:rPr>
              <w:t>、</w:t>
            </w:r>
            <w:r w:rsidRPr="00D91D53">
              <w:rPr>
                <w:rFonts w:ascii="ˎ̥" w:hAnsi="ˎ̥" w:cs="宋体"/>
                <w:color w:val="000000"/>
                <w:sz w:val="16"/>
                <w:szCs w:val="20"/>
                <w:bdr w:val="none" w:sz="0" w:space="0" w:color="auto" w:frame="1"/>
                <w:lang w:bidi="he-IL"/>
              </w:rPr>
              <w:t>TargetName</w:t>
            </w:r>
            <w:r w:rsidRPr="00D91D53">
              <w:rPr>
                <w:rFonts w:cs="宋体" w:hint="eastAsia"/>
                <w:color w:val="000000"/>
                <w:sz w:val="16"/>
                <w:szCs w:val="20"/>
                <w:bdr w:val="none" w:sz="0" w:space="0" w:color="auto" w:frame="1"/>
                <w:lang w:bidi="he-IL"/>
              </w:rPr>
              <w:t>和</w:t>
            </w:r>
            <w:r w:rsidRPr="00D91D53">
              <w:rPr>
                <w:rFonts w:ascii="ˎ̥" w:hAnsi="ˎ̥" w:cs="宋体"/>
                <w:color w:val="000000"/>
                <w:sz w:val="16"/>
                <w:szCs w:val="20"/>
                <w:bdr w:val="none" w:sz="0" w:space="0" w:color="auto" w:frame="1"/>
                <w:lang w:bidi="he-IL"/>
              </w:rPr>
              <w:t>Value</w:t>
            </w:r>
            <w:r w:rsidRPr="00D91D53">
              <w:rPr>
                <w:rFonts w:cs="宋体" w:hint="eastAsia"/>
                <w:color w:val="000000"/>
                <w:sz w:val="16"/>
                <w:szCs w:val="20"/>
                <w:bdr w:val="none" w:sz="0" w:space="0" w:color="auto" w:frame="1"/>
                <w:lang w:bidi="he-IL"/>
              </w:rPr>
              <w:t>，以修改对象属性</w:t>
            </w:r>
          </w:p>
        </w:tc>
      </w:tr>
      <w:tr w:rsidR="001014EB" w:rsidRPr="00D91D53">
        <w:tc>
          <w:tcPr>
            <w:tcW w:w="1499" w:type="dxa"/>
            <w:tcBorders>
              <w:top w:val="single" w:sz="4" w:space="0" w:color="auto"/>
              <w:left w:val="outset" w:sz="6" w:space="0" w:color="ECE9D8"/>
              <w:bottom w:val="single" w:sz="8"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szCs w:val="20"/>
                <w:bdr w:val="none" w:sz="0" w:space="0" w:color="auto" w:frame="1"/>
                <w:lang w:bidi="he-IL"/>
              </w:rPr>
            </w:pPr>
            <w:r w:rsidRPr="00D91D53">
              <w:rPr>
                <w:rFonts w:ascii="ˎ̥" w:hAnsi="ˎ̥" w:cs="宋体"/>
                <w:color w:val="000000"/>
                <w:sz w:val="16"/>
                <w:szCs w:val="20"/>
                <w:bdr w:val="none" w:sz="0" w:space="0" w:color="auto" w:frame="1"/>
                <w:lang w:bidi="he-IL"/>
              </w:rPr>
              <w:t>EnterActions</w:t>
            </w:r>
          </w:p>
          <w:p w:rsidR="001014EB" w:rsidRPr="00D91D53" w:rsidRDefault="001014EB" w:rsidP="005B6531">
            <w:pPr>
              <w:widowControl/>
              <w:shd w:val="clear" w:color="auto" w:fill="CCFFFF"/>
              <w:ind w:left="105" w:firstLine="420"/>
              <w:jc w:val="left"/>
              <w:rPr>
                <w:rFonts w:ascii="ˎ̥" w:hAnsi="ˎ̥" w:cs="宋体" w:hint="eastAsia"/>
                <w:color w:val="000000"/>
                <w:sz w:val="16"/>
                <w:szCs w:val="20"/>
                <w:bdr w:val="none" w:sz="0" w:space="0" w:color="auto" w:frame="1"/>
                <w:lang w:bidi="he-IL"/>
              </w:rPr>
            </w:pPr>
            <w:r w:rsidRPr="00D91D53">
              <w:rPr>
                <w:rFonts w:ascii="ˎ̥" w:hAnsi="ˎ̥" w:cs="宋体"/>
                <w:color w:val="000000"/>
                <w:sz w:val="16"/>
                <w:szCs w:val="20"/>
                <w:bdr w:val="none" w:sz="0" w:space="0" w:color="auto" w:frame="1"/>
                <w:lang w:bidi="he-IL"/>
              </w:rPr>
              <w:t>ExitActions</w:t>
            </w:r>
          </w:p>
        </w:tc>
        <w:tc>
          <w:tcPr>
            <w:tcW w:w="7505" w:type="dxa"/>
            <w:tcBorders>
              <w:top w:val="single" w:sz="4" w:space="0" w:color="auto"/>
              <w:left w:val="single" w:sz="4" w:space="0" w:color="auto"/>
              <w:bottom w:val="single" w:sz="8"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sz w:val="16"/>
                <w:szCs w:val="20"/>
                <w:bdr w:val="none" w:sz="0" w:space="0" w:color="auto" w:frame="1"/>
                <w:lang w:bidi="he-IL"/>
              </w:rPr>
            </w:pPr>
            <w:r w:rsidRPr="00D91D53">
              <w:rPr>
                <w:rFonts w:cs="宋体" w:hint="eastAsia"/>
                <w:color w:val="000000"/>
                <w:sz w:val="16"/>
                <w:szCs w:val="20"/>
                <w:bdr w:val="none" w:sz="0" w:space="0" w:color="auto" w:frame="1"/>
                <w:lang w:bidi="he-IL"/>
              </w:rPr>
              <w:t>除了定义</w:t>
            </w:r>
            <w:r w:rsidRPr="00D91D53">
              <w:rPr>
                <w:rFonts w:ascii="ˎ̥" w:hAnsi="ˎ̥" w:cs="宋体"/>
                <w:color w:val="000000"/>
                <w:sz w:val="16"/>
                <w:szCs w:val="20"/>
                <w:bdr w:val="none" w:sz="0" w:space="0" w:color="auto" w:frame="1"/>
                <w:lang w:bidi="he-IL"/>
              </w:rPr>
              <w:t>Setters</w:t>
            </w:r>
            <w:r w:rsidRPr="00D91D53">
              <w:rPr>
                <w:rFonts w:cs="宋体" w:hint="eastAsia"/>
                <w:color w:val="000000"/>
                <w:sz w:val="16"/>
                <w:szCs w:val="20"/>
                <w:bdr w:val="none" w:sz="0" w:space="0" w:color="auto" w:frame="1"/>
                <w:lang w:bidi="he-IL"/>
              </w:rPr>
              <w:t>之外，还可以定义</w:t>
            </w:r>
            <w:r w:rsidRPr="00D91D53">
              <w:rPr>
                <w:rFonts w:ascii="ˎ̥" w:hAnsi="ˎ̥" w:cs="宋体"/>
                <w:color w:val="000000"/>
                <w:sz w:val="16"/>
                <w:szCs w:val="20"/>
                <w:bdr w:val="none" w:sz="0" w:space="0" w:color="auto" w:frame="1"/>
                <w:lang w:bidi="he-IL"/>
              </w:rPr>
              <w:t>EnterActions</w:t>
            </w:r>
            <w:r w:rsidRPr="00D91D53">
              <w:rPr>
                <w:rFonts w:cs="宋体" w:hint="eastAsia"/>
                <w:color w:val="000000"/>
                <w:sz w:val="16"/>
                <w:szCs w:val="20"/>
                <w:bdr w:val="none" w:sz="0" w:space="0" w:color="auto" w:frame="1"/>
                <w:lang w:bidi="he-IL"/>
              </w:rPr>
              <w:t>和</w:t>
            </w:r>
            <w:r w:rsidRPr="00D91D53">
              <w:rPr>
                <w:rFonts w:ascii="ˎ̥" w:hAnsi="ˎ̥" w:cs="宋体"/>
                <w:color w:val="000000"/>
                <w:sz w:val="16"/>
                <w:szCs w:val="20"/>
                <w:bdr w:val="none" w:sz="0" w:space="0" w:color="auto" w:frame="1"/>
                <w:lang w:bidi="he-IL"/>
              </w:rPr>
              <w:t>ExitActions</w:t>
            </w:r>
            <w:r w:rsidRPr="00D91D53">
              <w:rPr>
                <w:rFonts w:cs="宋体" w:hint="eastAsia"/>
                <w:color w:val="000000"/>
                <w:sz w:val="16"/>
                <w:szCs w:val="20"/>
                <w:bdr w:val="none" w:sz="0" w:space="0" w:color="auto" w:frame="1"/>
                <w:lang w:bidi="he-IL"/>
              </w:rPr>
              <w:t>。使用这两个属性，可以定义一个</w:t>
            </w:r>
            <w:r w:rsidRPr="00D91D53">
              <w:rPr>
                <w:rFonts w:ascii="ˎ̥" w:hAnsi="ˎ̥" w:cs="宋体"/>
                <w:color w:val="000000"/>
                <w:sz w:val="16"/>
                <w:szCs w:val="20"/>
                <w:bdr w:val="none" w:sz="0" w:space="0" w:color="auto" w:frame="1"/>
                <w:lang w:bidi="he-IL"/>
              </w:rPr>
              <w:t>TriggerAction</w:t>
            </w:r>
            <w:r w:rsidRPr="00D91D53">
              <w:rPr>
                <w:rFonts w:cs="宋体" w:hint="eastAsia"/>
                <w:color w:val="000000"/>
                <w:sz w:val="16"/>
                <w:szCs w:val="20"/>
                <w:bdr w:val="none" w:sz="0" w:space="0" w:color="auto" w:frame="1"/>
                <w:lang w:bidi="he-IL"/>
              </w:rPr>
              <w:t>元素集合。</w:t>
            </w:r>
            <w:r w:rsidRPr="00D91D53">
              <w:rPr>
                <w:rFonts w:ascii="ˎ̥" w:hAnsi="ˎ̥" w:cs="宋体"/>
                <w:color w:val="000000"/>
                <w:sz w:val="16"/>
                <w:szCs w:val="20"/>
                <w:bdr w:val="none" w:sz="0" w:space="0" w:color="auto" w:frame="1"/>
                <w:lang w:bidi="he-IL"/>
              </w:rPr>
              <w:t>EnterActions</w:t>
            </w:r>
            <w:r w:rsidRPr="00D91D53">
              <w:rPr>
                <w:rFonts w:cs="宋体" w:hint="eastAsia"/>
                <w:color w:val="000000"/>
                <w:sz w:val="16"/>
                <w:szCs w:val="20"/>
                <w:bdr w:val="none" w:sz="0" w:space="0" w:color="auto" w:frame="1"/>
                <w:lang w:bidi="he-IL"/>
              </w:rPr>
              <w:t>在启动触发器时引发</w:t>
            </w:r>
            <w:r w:rsidRPr="00D91D53">
              <w:rPr>
                <w:rFonts w:ascii="ˎ̥" w:hAnsi="ˎ̥" w:cs="宋体"/>
                <w:color w:val="000000"/>
                <w:sz w:val="16"/>
                <w:szCs w:val="20"/>
                <w:bdr w:val="none" w:sz="0" w:space="0" w:color="auto" w:frame="1"/>
                <w:lang w:bidi="he-IL"/>
              </w:rPr>
              <w:t>(</w:t>
            </w:r>
            <w:r w:rsidRPr="00D91D53">
              <w:rPr>
                <w:rFonts w:cs="宋体" w:hint="eastAsia"/>
                <w:color w:val="000000"/>
                <w:sz w:val="16"/>
                <w:szCs w:val="20"/>
                <w:bdr w:val="none" w:sz="0" w:space="0" w:color="auto" w:frame="1"/>
                <w:lang w:bidi="he-IL"/>
              </w:rPr>
              <w:t>此时属性触发器应用了</w:t>
            </w:r>
            <w:r w:rsidRPr="00D91D53">
              <w:rPr>
                <w:rFonts w:ascii="ˎ̥" w:hAnsi="ˎ̥" w:cs="宋体"/>
                <w:color w:val="000000"/>
                <w:sz w:val="16"/>
                <w:szCs w:val="20"/>
                <w:bdr w:val="none" w:sz="0" w:space="0" w:color="auto" w:frame="1"/>
                <w:lang w:bidi="he-IL"/>
              </w:rPr>
              <w:t>Property/Value</w:t>
            </w:r>
            <w:r w:rsidRPr="00D91D53">
              <w:rPr>
                <w:rFonts w:cs="宋体" w:hint="eastAsia"/>
                <w:color w:val="000000"/>
                <w:sz w:val="16"/>
                <w:szCs w:val="20"/>
                <w:bdr w:val="none" w:sz="0" w:space="0" w:color="auto" w:frame="1"/>
                <w:lang w:bidi="he-IL"/>
              </w:rPr>
              <w:t>组合</w:t>
            </w:r>
            <w:r w:rsidRPr="00D91D53">
              <w:rPr>
                <w:rFonts w:ascii="ˎ̥" w:hAnsi="ˎ̥" w:cs="宋体"/>
                <w:color w:val="000000"/>
                <w:sz w:val="16"/>
                <w:szCs w:val="20"/>
                <w:bdr w:val="none" w:sz="0" w:space="0" w:color="auto" w:frame="1"/>
                <w:lang w:bidi="he-IL"/>
              </w:rPr>
              <w:t>)</w:t>
            </w:r>
            <w:r w:rsidRPr="00D91D53">
              <w:rPr>
                <w:rFonts w:cs="宋体" w:hint="eastAsia"/>
                <w:color w:val="000000"/>
                <w:sz w:val="16"/>
                <w:szCs w:val="20"/>
                <w:bdr w:val="none" w:sz="0" w:space="0" w:color="auto" w:frame="1"/>
                <w:lang w:bidi="he-IL"/>
              </w:rPr>
              <w:t>。</w:t>
            </w:r>
            <w:r w:rsidRPr="00D91D53">
              <w:rPr>
                <w:rFonts w:ascii="ˎ̥" w:hAnsi="ˎ̥" w:cs="宋体"/>
                <w:color w:val="000000"/>
                <w:sz w:val="16"/>
                <w:szCs w:val="20"/>
                <w:bdr w:val="none" w:sz="0" w:space="0" w:color="auto" w:frame="1"/>
                <w:lang w:bidi="he-IL"/>
              </w:rPr>
              <w:t>ExitActions</w:t>
            </w:r>
            <w:r w:rsidRPr="00D91D53">
              <w:rPr>
                <w:rFonts w:cs="宋体" w:hint="eastAsia"/>
                <w:color w:val="000000"/>
                <w:sz w:val="16"/>
                <w:szCs w:val="20"/>
                <w:bdr w:val="none" w:sz="0" w:space="0" w:color="auto" w:frame="1"/>
                <w:lang w:bidi="he-IL"/>
              </w:rPr>
              <w:t>在触发器结束之前引发</w:t>
            </w:r>
            <w:r w:rsidRPr="00D91D53">
              <w:rPr>
                <w:rFonts w:ascii="ˎ̥" w:hAnsi="ˎ̥" w:cs="宋体"/>
                <w:color w:val="000000"/>
                <w:sz w:val="16"/>
                <w:szCs w:val="20"/>
                <w:bdr w:val="none" w:sz="0" w:space="0" w:color="auto" w:frame="1"/>
                <w:lang w:bidi="he-IL"/>
              </w:rPr>
              <w:t>(</w:t>
            </w:r>
            <w:r w:rsidRPr="00D91D53">
              <w:rPr>
                <w:rFonts w:cs="宋体" w:hint="eastAsia"/>
                <w:color w:val="000000"/>
                <w:sz w:val="16"/>
                <w:szCs w:val="20"/>
                <w:bdr w:val="none" w:sz="0" w:space="0" w:color="auto" w:frame="1"/>
                <w:lang w:bidi="he-IL"/>
              </w:rPr>
              <w:t>此时还没有应用</w:t>
            </w:r>
            <w:r w:rsidRPr="00D91D53">
              <w:rPr>
                <w:rFonts w:ascii="ˎ̥" w:hAnsi="ˎ̥" w:cs="宋体"/>
                <w:color w:val="000000"/>
                <w:sz w:val="16"/>
                <w:szCs w:val="20"/>
                <w:bdr w:val="none" w:sz="0" w:space="0" w:color="auto" w:frame="1"/>
                <w:lang w:bidi="he-IL"/>
              </w:rPr>
              <w:t>Property/Value</w:t>
            </w:r>
            <w:r w:rsidRPr="00D91D53">
              <w:rPr>
                <w:rFonts w:cs="宋体" w:hint="eastAsia"/>
                <w:color w:val="000000"/>
                <w:sz w:val="16"/>
                <w:szCs w:val="20"/>
                <w:bdr w:val="none" w:sz="0" w:space="0" w:color="auto" w:frame="1"/>
                <w:lang w:bidi="he-IL"/>
              </w:rPr>
              <w:t>组合</w:t>
            </w:r>
            <w:r w:rsidRPr="00D91D53">
              <w:rPr>
                <w:rFonts w:ascii="ˎ̥" w:hAnsi="ˎ̥" w:cs="宋体"/>
                <w:color w:val="000000"/>
                <w:sz w:val="16"/>
                <w:szCs w:val="20"/>
                <w:bdr w:val="none" w:sz="0" w:space="0" w:color="auto" w:frame="1"/>
                <w:lang w:bidi="he-IL"/>
              </w:rPr>
              <w:t>)</w:t>
            </w:r>
            <w:r w:rsidRPr="00D91D53">
              <w:rPr>
                <w:rFonts w:cs="宋体" w:hint="eastAsia"/>
                <w:color w:val="000000"/>
                <w:sz w:val="16"/>
                <w:szCs w:val="20"/>
                <w:bdr w:val="none" w:sz="0" w:space="0" w:color="auto" w:frame="1"/>
                <w:lang w:bidi="he-IL"/>
              </w:rPr>
              <w:t>。</w:t>
            </w:r>
          </w:p>
          <w:p w:rsidR="001014EB" w:rsidRPr="00D91D53" w:rsidRDefault="001014EB" w:rsidP="005B6531">
            <w:pPr>
              <w:widowControl/>
              <w:shd w:val="clear" w:color="auto" w:fill="CCFFFF"/>
              <w:ind w:left="105" w:firstLine="420"/>
              <w:jc w:val="left"/>
              <w:rPr>
                <w:rFonts w:ascii="ˎ̥" w:hAnsi="ˎ̥" w:cs="宋体" w:hint="eastAsia"/>
                <w:color w:val="000000"/>
                <w:sz w:val="16"/>
                <w:szCs w:val="20"/>
                <w:bdr w:val="none" w:sz="0" w:space="0" w:color="auto" w:frame="1"/>
                <w:lang w:bidi="he-IL"/>
              </w:rPr>
            </w:pPr>
            <w:r w:rsidRPr="00D91D53">
              <w:rPr>
                <w:rFonts w:cs="宋体" w:hint="eastAsia"/>
                <w:color w:val="000000"/>
                <w:sz w:val="16"/>
                <w:szCs w:val="20"/>
                <w:bdr w:val="none" w:sz="0" w:space="0" w:color="auto" w:frame="1"/>
                <w:lang w:bidi="he-IL"/>
              </w:rPr>
              <w:t>用这些操作指定的触发器操作派生自基类</w:t>
            </w:r>
            <w:r w:rsidRPr="00D91D53">
              <w:rPr>
                <w:rFonts w:ascii="ˎ̥" w:hAnsi="ˎ̥" w:cs="宋体"/>
                <w:color w:val="000000"/>
                <w:sz w:val="16"/>
                <w:szCs w:val="20"/>
                <w:bdr w:val="none" w:sz="0" w:space="0" w:color="auto" w:frame="1"/>
                <w:lang w:bidi="he-IL"/>
              </w:rPr>
              <w:t>TriggerAction</w:t>
            </w:r>
            <w:r w:rsidRPr="00D91D53">
              <w:rPr>
                <w:rFonts w:cs="宋体" w:hint="eastAsia"/>
                <w:color w:val="000000"/>
                <w:sz w:val="16"/>
                <w:szCs w:val="20"/>
                <w:bdr w:val="none" w:sz="0" w:space="0" w:color="auto" w:frame="1"/>
                <w:lang w:bidi="he-IL"/>
              </w:rPr>
              <w:t>，例如</w:t>
            </w:r>
            <w:r w:rsidRPr="00D91D53">
              <w:rPr>
                <w:rFonts w:ascii="ˎ̥" w:hAnsi="ˎ̥" w:cs="宋体"/>
                <w:color w:val="000000"/>
                <w:sz w:val="16"/>
                <w:szCs w:val="20"/>
                <w:bdr w:val="none" w:sz="0" w:space="0" w:color="auto" w:frame="1"/>
                <w:lang w:bidi="he-IL"/>
              </w:rPr>
              <w:t>SoundPlayerAction</w:t>
            </w:r>
            <w:r w:rsidRPr="00D91D53">
              <w:rPr>
                <w:rFonts w:cs="宋体" w:hint="eastAsia"/>
                <w:color w:val="000000"/>
                <w:sz w:val="16"/>
                <w:szCs w:val="20"/>
                <w:bdr w:val="none" w:sz="0" w:space="0" w:color="auto" w:frame="1"/>
                <w:lang w:bidi="he-IL"/>
              </w:rPr>
              <w:t>和</w:t>
            </w:r>
            <w:r w:rsidRPr="00D91D53">
              <w:rPr>
                <w:rFonts w:ascii="ˎ̥" w:hAnsi="ˎ̥" w:cs="宋体"/>
                <w:color w:val="000000"/>
                <w:sz w:val="16"/>
                <w:szCs w:val="20"/>
                <w:bdr w:val="none" w:sz="0" w:space="0" w:color="auto" w:frame="1"/>
                <w:lang w:bidi="he-IL"/>
              </w:rPr>
              <w:t>BeginStoryboard</w:t>
            </w:r>
            <w:r w:rsidRPr="00D91D53">
              <w:rPr>
                <w:rFonts w:cs="宋体" w:hint="eastAsia"/>
                <w:color w:val="000000"/>
                <w:sz w:val="16"/>
                <w:szCs w:val="20"/>
                <w:bdr w:val="none" w:sz="0" w:space="0" w:color="auto" w:frame="1"/>
                <w:lang w:bidi="he-IL"/>
              </w:rPr>
              <w:t>。使用</w:t>
            </w:r>
            <w:r w:rsidRPr="00D91D53">
              <w:rPr>
                <w:rFonts w:ascii="ˎ̥" w:hAnsi="ˎ̥" w:cs="宋体"/>
                <w:color w:val="000000"/>
                <w:sz w:val="16"/>
                <w:szCs w:val="20"/>
                <w:bdr w:val="none" w:sz="0" w:space="0" w:color="auto" w:frame="1"/>
                <w:lang w:bidi="he-IL"/>
              </w:rPr>
              <w:t>SoundPlayerAction</w:t>
            </w:r>
            <w:r w:rsidRPr="00D91D53">
              <w:rPr>
                <w:rFonts w:cs="宋体" w:hint="eastAsia"/>
                <w:color w:val="000000"/>
                <w:sz w:val="16"/>
                <w:szCs w:val="20"/>
                <w:bdr w:val="none" w:sz="0" w:space="0" w:color="auto" w:frame="1"/>
                <w:lang w:bidi="he-IL"/>
              </w:rPr>
              <w:t>可以开始播放声音，</w:t>
            </w:r>
            <w:r w:rsidRPr="00D91D53">
              <w:rPr>
                <w:rFonts w:ascii="ˎ̥" w:hAnsi="ˎ̥" w:cs="宋体"/>
                <w:color w:val="000000"/>
                <w:sz w:val="16"/>
                <w:szCs w:val="20"/>
                <w:bdr w:val="none" w:sz="0" w:space="0" w:color="auto" w:frame="1"/>
                <w:lang w:bidi="he-IL"/>
              </w:rPr>
              <w:t>BeginStoryboard</w:t>
            </w:r>
            <w:r w:rsidRPr="00D91D53">
              <w:rPr>
                <w:rFonts w:cs="宋体" w:hint="eastAsia"/>
                <w:color w:val="000000"/>
                <w:sz w:val="16"/>
                <w:szCs w:val="20"/>
                <w:bdr w:val="none" w:sz="0" w:space="0" w:color="auto" w:frame="1"/>
                <w:lang w:bidi="he-IL"/>
              </w:rPr>
              <w:t>用于动画，详见本章后面的内容。</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提示：</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属性触发器只是</w:t>
      </w:r>
      <w:r w:rsidRPr="00D91D53">
        <w:rPr>
          <w:rFonts w:ascii="ˎ̥" w:hAnsi="ˎ̥" w:cs="宋体"/>
          <w:color w:val="000000"/>
          <w:kern w:val="0"/>
          <w:szCs w:val="21"/>
        </w:rPr>
        <w:t>WPF</w:t>
      </w:r>
      <w:r w:rsidRPr="00D91D53">
        <w:rPr>
          <w:rFonts w:ascii="ˎ̥" w:hAnsi="ˎ̥" w:cs="宋体"/>
          <w:color w:val="000000"/>
          <w:kern w:val="0"/>
          <w:szCs w:val="21"/>
        </w:rPr>
        <w:t>中的一种触发器。另一种触发器是事件触发器。事件触发器在后面与动画一起论述。</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5. </w:t>
      </w:r>
      <w:r w:rsidRPr="00D91D53">
        <w:rPr>
          <w:rFonts w:ascii="ˎ̥" w:hAnsi="ˎ̥" w:cs="宋体"/>
          <w:b/>
          <w:bCs/>
          <w:color w:val="000000"/>
          <w:kern w:val="0"/>
        </w:rPr>
        <w:t>模板</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本章前面介绍过，</w:t>
      </w:r>
      <w:r w:rsidRPr="00D91D53">
        <w:rPr>
          <w:rFonts w:ascii="ˎ̥" w:hAnsi="ˎ̥" w:cs="宋体"/>
          <w:color w:val="000000"/>
          <w:kern w:val="0"/>
          <w:szCs w:val="21"/>
        </w:rPr>
        <w:t>Button</w:t>
      </w:r>
      <w:r w:rsidRPr="00D91D53">
        <w:rPr>
          <w:rFonts w:ascii="ˎ̥" w:hAnsi="ˎ̥" w:cs="宋体"/>
          <w:color w:val="000000"/>
          <w:kern w:val="0"/>
          <w:szCs w:val="21"/>
        </w:rPr>
        <w:t>控件可以包含任何内容，例如简单的文本，还可以给按钮添加一个</w:t>
      </w:r>
      <w:r w:rsidRPr="00D91D53">
        <w:rPr>
          <w:rFonts w:ascii="ˎ̥" w:hAnsi="ˎ̥" w:cs="宋体"/>
          <w:color w:val="000000"/>
          <w:kern w:val="0"/>
          <w:szCs w:val="21"/>
        </w:rPr>
        <w:t>Canvas</w:t>
      </w:r>
      <w:r w:rsidRPr="00D91D53">
        <w:rPr>
          <w:rFonts w:ascii="ˎ̥" w:hAnsi="ˎ̥" w:cs="宋体"/>
          <w:color w:val="000000"/>
          <w:kern w:val="0"/>
          <w:szCs w:val="21"/>
        </w:rPr>
        <w:t>元素，</w:t>
      </w:r>
      <w:r w:rsidRPr="00D91D53">
        <w:rPr>
          <w:rFonts w:ascii="ˎ̥" w:hAnsi="ˎ̥" w:cs="宋体"/>
          <w:color w:val="000000"/>
          <w:kern w:val="0"/>
          <w:szCs w:val="21"/>
        </w:rPr>
        <w:t>Canvas</w:t>
      </w:r>
      <w:r w:rsidRPr="00D91D53">
        <w:rPr>
          <w:rFonts w:ascii="ˎ̥" w:hAnsi="ˎ̥" w:cs="宋体"/>
          <w:color w:val="000000"/>
          <w:kern w:val="0"/>
          <w:szCs w:val="21"/>
        </w:rPr>
        <w:t>元素可以包含图形。也可以给按钮添加</w:t>
      </w:r>
      <w:r w:rsidRPr="00D91D53">
        <w:rPr>
          <w:rFonts w:ascii="ˎ̥" w:hAnsi="ˎ̥" w:cs="宋体"/>
          <w:color w:val="000000"/>
          <w:kern w:val="0"/>
          <w:szCs w:val="21"/>
        </w:rPr>
        <w:t>Grid</w:t>
      </w:r>
      <w:r w:rsidRPr="00D91D53">
        <w:rPr>
          <w:rFonts w:ascii="ˎ̥" w:hAnsi="ˎ̥" w:cs="宋体"/>
          <w:color w:val="000000"/>
          <w:kern w:val="0"/>
          <w:szCs w:val="21"/>
        </w:rPr>
        <w:t>、视频。按钮还可以完成更多的操作。</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控件的外观、操作方式及其功能在</w:t>
      </w:r>
      <w:r w:rsidRPr="00D91D53">
        <w:rPr>
          <w:rFonts w:ascii="ˎ̥" w:hAnsi="ˎ̥" w:cs="宋体"/>
          <w:color w:val="000000"/>
          <w:kern w:val="0"/>
          <w:szCs w:val="21"/>
        </w:rPr>
        <w:t>WPF</w:t>
      </w:r>
      <w:r w:rsidRPr="00D91D53">
        <w:rPr>
          <w:rFonts w:ascii="ˎ̥" w:hAnsi="ˎ̥" w:cs="宋体"/>
          <w:color w:val="000000"/>
          <w:kern w:val="0"/>
          <w:szCs w:val="21"/>
        </w:rPr>
        <w:t>中是完全分离的。按钮有默认的外观，但可以用模板完全定制其外观。</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表</w:t>
      </w:r>
      <w:r w:rsidRPr="00D91D53">
        <w:rPr>
          <w:rFonts w:ascii="ˎ̥" w:hAnsi="ˎ̥" w:cs="宋体"/>
          <w:color w:val="000000"/>
          <w:kern w:val="0"/>
          <w:szCs w:val="21"/>
        </w:rPr>
        <w:t>  34-10</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1843"/>
        <w:gridCol w:w="6386"/>
      </w:tblGrid>
      <w:tr w:rsidR="001014EB" w:rsidRPr="00D91D53">
        <w:tc>
          <w:tcPr>
            <w:tcW w:w="1843" w:type="dxa"/>
            <w:tcBorders>
              <w:top w:val="single" w:sz="8"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D91D53">
              <w:rPr>
                <w:rFonts w:ascii="Arial" w:eastAsia="黑体" w:hAnsi="ˎ̥" w:cs="宋体" w:hint="eastAsia"/>
                <w:color w:val="000000"/>
                <w:kern w:val="0"/>
                <w:sz w:val="16"/>
                <w:szCs w:val="20"/>
                <w:bdr w:val="none" w:sz="0" w:space="0" w:color="auto" w:frame="1"/>
              </w:rPr>
              <w:t>模</w:t>
            </w:r>
            <w:r w:rsidRPr="00D91D53">
              <w:rPr>
                <w:rFonts w:ascii="Arial" w:hAnsi="Arial" w:cs="Arial"/>
                <w:color w:val="000000"/>
                <w:kern w:val="0"/>
                <w:sz w:val="16"/>
                <w:szCs w:val="20"/>
                <w:bdr w:val="none" w:sz="0" w:space="0" w:color="auto" w:frame="1"/>
              </w:rPr>
              <w:t xml:space="preserve"> </w:t>
            </w:r>
            <w:r w:rsidRPr="00D91D53">
              <w:rPr>
                <w:rFonts w:ascii="Arial" w:eastAsia="黑体" w:hAnsi="ˎ̥" w:cs="宋体" w:hint="eastAsia"/>
                <w:color w:val="000000"/>
                <w:kern w:val="0"/>
                <w:sz w:val="16"/>
                <w:szCs w:val="20"/>
                <w:bdr w:val="none" w:sz="0" w:space="0" w:color="auto" w:frame="1"/>
              </w:rPr>
              <w:t>板</w:t>
            </w:r>
            <w:r w:rsidRPr="00D91D53">
              <w:rPr>
                <w:rFonts w:ascii="Arial" w:hAnsi="Arial" w:cs="Arial"/>
                <w:color w:val="000000"/>
                <w:kern w:val="0"/>
                <w:sz w:val="16"/>
                <w:szCs w:val="20"/>
                <w:bdr w:val="none" w:sz="0" w:space="0" w:color="auto" w:frame="1"/>
              </w:rPr>
              <w:t xml:space="preserve"> </w:t>
            </w:r>
            <w:r w:rsidRPr="00D91D53">
              <w:rPr>
                <w:rFonts w:ascii="Arial" w:eastAsia="黑体" w:hAnsi="ˎ̥" w:cs="宋体" w:hint="eastAsia"/>
                <w:color w:val="000000"/>
                <w:kern w:val="0"/>
                <w:sz w:val="16"/>
                <w:szCs w:val="20"/>
                <w:bdr w:val="none" w:sz="0" w:space="0" w:color="auto" w:frame="1"/>
              </w:rPr>
              <w:t>类</w:t>
            </w:r>
            <w:r w:rsidRPr="00D91D53">
              <w:rPr>
                <w:rFonts w:ascii="Arial" w:hAnsi="Arial" w:cs="Arial"/>
                <w:color w:val="000000"/>
                <w:kern w:val="0"/>
                <w:sz w:val="16"/>
                <w:szCs w:val="20"/>
                <w:bdr w:val="none" w:sz="0" w:space="0" w:color="auto" w:frame="1"/>
              </w:rPr>
              <w:t xml:space="preserve"> </w:t>
            </w:r>
            <w:r w:rsidRPr="00D91D53">
              <w:rPr>
                <w:rFonts w:ascii="Arial" w:eastAsia="黑体" w:hAnsi="ˎ̥" w:cs="宋体" w:hint="eastAsia"/>
                <w:color w:val="000000"/>
                <w:kern w:val="0"/>
                <w:sz w:val="16"/>
                <w:szCs w:val="20"/>
                <w:bdr w:val="none" w:sz="0" w:space="0" w:color="auto" w:frame="1"/>
              </w:rPr>
              <w:t>型</w:t>
            </w:r>
          </w:p>
        </w:tc>
        <w:tc>
          <w:tcPr>
            <w:tcW w:w="6386" w:type="dxa"/>
            <w:tcBorders>
              <w:top w:val="single" w:sz="8"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D91D53">
              <w:rPr>
                <w:rFonts w:ascii="Arial" w:eastAsia="黑体" w:hAnsi="ˎ̥" w:cs="宋体" w:hint="eastAsia"/>
                <w:color w:val="000000"/>
                <w:kern w:val="0"/>
                <w:sz w:val="16"/>
                <w:szCs w:val="20"/>
                <w:bdr w:val="none" w:sz="0" w:space="0" w:color="auto" w:frame="1"/>
              </w:rPr>
              <w:t>说</w:t>
            </w:r>
            <w:r w:rsidRPr="00D91D53">
              <w:rPr>
                <w:rFonts w:ascii="Arial" w:hAnsi="Arial" w:cs="Arial"/>
                <w:color w:val="000000"/>
                <w:kern w:val="0"/>
                <w:sz w:val="16"/>
                <w:szCs w:val="20"/>
                <w:bdr w:val="none" w:sz="0" w:space="0" w:color="auto" w:frame="1"/>
              </w:rPr>
              <w:t xml:space="preserve">    </w:t>
            </w:r>
            <w:r w:rsidRPr="00D91D53">
              <w:rPr>
                <w:rFonts w:ascii="Arial" w:eastAsia="黑体" w:hAnsi="ˎ̥" w:cs="宋体" w:hint="eastAsia"/>
                <w:color w:val="000000"/>
                <w:kern w:val="0"/>
                <w:sz w:val="16"/>
                <w:szCs w:val="20"/>
                <w:bdr w:val="none" w:sz="0" w:space="0" w:color="auto" w:frame="1"/>
              </w:rPr>
              <w:t>明</w:t>
            </w:r>
          </w:p>
        </w:tc>
      </w:tr>
      <w:tr w:rsidR="001014EB" w:rsidRPr="00D91D53">
        <w:tc>
          <w:tcPr>
            <w:tcW w:w="1843"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D91D53">
              <w:rPr>
                <w:rFonts w:ascii="ˎ̥" w:hAnsi="ˎ̥" w:cs="宋体"/>
                <w:color w:val="000000"/>
                <w:kern w:val="0"/>
                <w:sz w:val="16"/>
                <w:szCs w:val="17"/>
                <w:bdr w:val="none" w:sz="0" w:space="0" w:color="auto" w:frame="1"/>
                <w:lang w:bidi="he-IL"/>
              </w:rPr>
              <w:t>ControlTemplate</w:t>
            </w:r>
          </w:p>
        </w:tc>
        <w:tc>
          <w:tcPr>
            <w:tcW w:w="6386"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D91D53">
              <w:rPr>
                <w:rFonts w:cs="宋体" w:hint="eastAsia"/>
                <w:color w:val="000000"/>
                <w:kern w:val="0"/>
                <w:sz w:val="16"/>
                <w:szCs w:val="20"/>
                <w:bdr w:val="none" w:sz="0" w:space="0" w:color="auto" w:frame="1"/>
              </w:rPr>
              <w:t>使用</w:t>
            </w:r>
            <w:r w:rsidRPr="00D91D53">
              <w:rPr>
                <w:rFonts w:ascii="ˎ̥" w:hAnsi="ˎ̥" w:cs="宋体"/>
                <w:color w:val="000000"/>
                <w:kern w:val="0"/>
                <w:sz w:val="16"/>
                <w:szCs w:val="17"/>
                <w:bdr w:val="none" w:sz="0" w:space="0" w:color="auto" w:frame="1"/>
                <w:lang w:bidi="he-IL"/>
              </w:rPr>
              <w:t>ControlTemplate</w:t>
            </w:r>
            <w:r w:rsidRPr="00D91D53">
              <w:rPr>
                <w:rFonts w:cs="宋体" w:hint="eastAsia"/>
                <w:color w:val="000000"/>
                <w:kern w:val="0"/>
                <w:sz w:val="16"/>
                <w:szCs w:val="20"/>
                <w:bdr w:val="none" w:sz="0" w:space="0" w:color="auto" w:frame="1"/>
              </w:rPr>
              <w:t>可以指定控件的可视化结构，重新设计其外观</w:t>
            </w:r>
          </w:p>
        </w:tc>
      </w:tr>
      <w:tr w:rsidR="001014EB" w:rsidRPr="00D91D53">
        <w:tc>
          <w:tcPr>
            <w:tcW w:w="1843"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D91D53">
              <w:rPr>
                <w:rFonts w:ascii="ˎ̥" w:hAnsi="ˎ̥" w:cs="宋体"/>
                <w:color w:val="000000"/>
                <w:kern w:val="0"/>
                <w:sz w:val="16"/>
                <w:szCs w:val="17"/>
                <w:bdr w:val="none" w:sz="0" w:space="0" w:color="auto" w:frame="1"/>
                <w:lang w:bidi="he-IL"/>
              </w:rPr>
              <w:t>ItemsPanelTemplate</w:t>
            </w:r>
          </w:p>
        </w:tc>
        <w:tc>
          <w:tcPr>
            <w:tcW w:w="6386"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D91D53">
              <w:rPr>
                <w:rFonts w:cs="宋体" w:hint="eastAsia"/>
                <w:color w:val="000000"/>
                <w:kern w:val="0"/>
                <w:sz w:val="16"/>
                <w:szCs w:val="20"/>
                <w:bdr w:val="none" w:sz="0" w:space="0" w:color="auto" w:frame="1"/>
              </w:rPr>
              <w:t>对于</w:t>
            </w:r>
            <w:r w:rsidRPr="00D91D53">
              <w:rPr>
                <w:rFonts w:ascii="ˎ̥" w:hAnsi="ˎ̥" w:cs="宋体"/>
                <w:color w:val="000000"/>
                <w:kern w:val="0"/>
                <w:sz w:val="16"/>
                <w:szCs w:val="17"/>
                <w:bdr w:val="none" w:sz="0" w:space="0" w:color="auto" w:frame="1"/>
                <w:lang w:bidi="he-IL"/>
              </w:rPr>
              <w:t>ItemsControl</w:t>
            </w:r>
            <w:r w:rsidRPr="00D91D53">
              <w:rPr>
                <w:rFonts w:cs="宋体" w:hint="eastAsia"/>
                <w:color w:val="000000"/>
                <w:kern w:val="0"/>
                <w:sz w:val="16"/>
                <w:szCs w:val="20"/>
                <w:bdr w:val="none" w:sz="0" w:space="0" w:color="auto" w:frame="1"/>
              </w:rPr>
              <w:t>，可以赋予一个</w:t>
            </w:r>
            <w:r w:rsidRPr="00D91D53">
              <w:rPr>
                <w:rFonts w:ascii="ˎ̥" w:hAnsi="ˎ̥" w:cs="宋体"/>
                <w:color w:val="000000"/>
                <w:kern w:val="0"/>
                <w:sz w:val="16"/>
                <w:szCs w:val="17"/>
                <w:bdr w:val="none" w:sz="0" w:space="0" w:color="auto" w:frame="1"/>
                <w:lang w:bidi="he-IL"/>
              </w:rPr>
              <w:t>ItemsPanelTemplate</w:t>
            </w:r>
            <w:r w:rsidRPr="00D91D53">
              <w:rPr>
                <w:rFonts w:cs="宋体" w:hint="eastAsia"/>
                <w:color w:val="000000"/>
                <w:kern w:val="0"/>
                <w:sz w:val="16"/>
                <w:szCs w:val="20"/>
                <w:bdr w:val="none" w:sz="0" w:space="0" w:color="auto" w:frame="1"/>
              </w:rPr>
              <w:t>，以指定其项的布局。每个</w:t>
            </w:r>
            <w:r w:rsidRPr="00D91D53">
              <w:rPr>
                <w:rFonts w:ascii="ˎ̥" w:hAnsi="ˎ̥" w:cs="宋体"/>
                <w:color w:val="000000"/>
                <w:kern w:val="0"/>
                <w:sz w:val="16"/>
                <w:szCs w:val="17"/>
                <w:bdr w:val="none" w:sz="0" w:space="0" w:color="auto" w:frame="1"/>
                <w:lang w:bidi="he-IL"/>
              </w:rPr>
              <w:t>ItemsControl</w:t>
            </w:r>
            <w:r w:rsidRPr="00D91D53">
              <w:rPr>
                <w:rFonts w:cs="宋体" w:hint="eastAsia"/>
                <w:color w:val="000000"/>
                <w:kern w:val="0"/>
                <w:sz w:val="16"/>
                <w:szCs w:val="20"/>
                <w:bdr w:val="none" w:sz="0" w:space="0" w:color="auto" w:frame="1"/>
              </w:rPr>
              <w:t>都有一个默认的</w:t>
            </w:r>
            <w:r w:rsidRPr="00D91D53">
              <w:rPr>
                <w:rFonts w:ascii="ˎ̥" w:hAnsi="ˎ̥" w:cs="宋体"/>
                <w:color w:val="000000"/>
                <w:kern w:val="0"/>
                <w:sz w:val="16"/>
                <w:szCs w:val="17"/>
                <w:bdr w:val="none" w:sz="0" w:space="0" w:color="auto" w:frame="1"/>
                <w:lang w:bidi="he-IL"/>
              </w:rPr>
              <w:t>ItemsPanelTemplate</w:t>
            </w:r>
            <w:r w:rsidRPr="00D91D53">
              <w:rPr>
                <w:rFonts w:cs="宋体" w:hint="eastAsia"/>
                <w:color w:val="000000"/>
                <w:kern w:val="0"/>
                <w:sz w:val="16"/>
                <w:szCs w:val="20"/>
                <w:bdr w:val="none" w:sz="0" w:space="0" w:color="auto" w:frame="1"/>
              </w:rPr>
              <w:t>。</w:t>
            </w:r>
            <w:r w:rsidRPr="00D91D53">
              <w:rPr>
                <w:rFonts w:ascii="ˎ̥" w:hAnsi="ˎ̥" w:cs="宋体"/>
                <w:color w:val="000000"/>
                <w:kern w:val="0"/>
                <w:sz w:val="16"/>
                <w:szCs w:val="17"/>
                <w:bdr w:val="none" w:sz="0" w:space="0" w:color="auto" w:frame="1"/>
                <w:lang w:bidi="he-IL"/>
              </w:rPr>
              <w:t>MenuItem</w:t>
            </w:r>
            <w:r w:rsidRPr="00D91D53">
              <w:rPr>
                <w:rFonts w:cs="宋体" w:hint="eastAsia"/>
                <w:color w:val="000000"/>
                <w:kern w:val="0"/>
                <w:sz w:val="16"/>
                <w:szCs w:val="20"/>
                <w:bdr w:val="none" w:sz="0" w:space="0" w:color="auto" w:frame="1"/>
              </w:rPr>
              <w:t>使用</w:t>
            </w:r>
            <w:r w:rsidRPr="00D91D53">
              <w:rPr>
                <w:rFonts w:ascii="ˎ̥" w:hAnsi="ˎ̥" w:cs="宋体"/>
                <w:color w:val="000000"/>
                <w:kern w:val="0"/>
                <w:sz w:val="16"/>
                <w:szCs w:val="17"/>
                <w:bdr w:val="none" w:sz="0" w:space="0" w:color="auto" w:frame="1"/>
                <w:lang w:bidi="he-IL"/>
              </w:rPr>
              <w:t>WrapPanel</w:t>
            </w:r>
            <w:r w:rsidRPr="00D91D53">
              <w:rPr>
                <w:rFonts w:cs="宋体" w:hint="eastAsia"/>
                <w:color w:val="000000"/>
                <w:kern w:val="0"/>
                <w:sz w:val="16"/>
                <w:szCs w:val="20"/>
                <w:bdr w:val="none" w:sz="0" w:space="0" w:color="auto" w:frame="1"/>
              </w:rPr>
              <w:t>，</w:t>
            </w:r>
            <w:r w:rsidRPr="00D91D53">
              <w:rPr>
                <w:rFonts w:ascii="ˎ̥" w:hAnsi="ˎ̥" w:cs="宋体"/>
                <w:color w:val="000000"/>
                <w:kern w:val="0"/>
                <w:sz w:val="16"/>
                <w:szCs w:val="17"/>
                <w:bdr w:val="none" w:sz="0" w:space="0" w:color="auto" w:frame="1"/>
                <w:lang w:bidi="he-IL"/>
              </w:rPr>
              <w:t>StatusBar</w:t>
            </w:r>
            <w:r w:rsidRPr="00D91D53">
              <w:rPr>
                <w:rFonts w:cs="宋体" w:hint="eastAsia"/>
                <w:color w:val="000000"/>
                <w:kern w:val="0"/>
                <w:sz w:val="16"/>
                <w:szCs w:val="20"/>
                <w:bdr w:val="none" w:sz="0" w:space="0" w:color="auto" w:frame="1"/>
              </w:rPr>
              <w:t>使用</w:t>
            </w:r>
            <w:r w:rsidRPr="00D91D53">
              <w:rPr>
                <w:rFonts w:ascii="ˎ̥" w:hAnsi="ˎ̥" w:cs="宋体"/>
                <w:color w:val="000000"/>
                <w:kern w:val="0"/>
                <w:sz w:val="16"/>
                <w:szCs w:val="17"/>
                <w:bdr w:val="none" w:sz="0" w:space="0" w:color="auto" w:frame="1"/>
                <w:lang w:bidi="he-IL"/>
              </w:rPr>
              <w:t>DockPanel</w:t>
            </w:r>
            <w:r w:rsidRPr="00D91D53">
              <w:rPr>
                <w:rFonts w:cs="宋体" w:hint="eastAsia"/>
                <w:color w:val="000000"/>
                <w:kern w:val="0"/>
                <w:sz w:val="16"/>
                <w:szCs w:val="20"/>
                <w:bdr w:val="none" w:sz="0" w:space="0" w:color="auto" w:frame="1"/>
              </w:rPr>
              <w:t>，</w:t>
            </w:r>
            <w:r w:rsidRPr="00D91D53">
              <w:rPr>
                <w:rFonts w:ascii="ˎ̥" w:hAnsi="ˎ̥" w:cs="宋体"/>
                <w:color w:val="000000"/>
                <w:kern w:val="0"/>
                <w:sz w:val="16"/>
                <w:szCs w:val="17"/>
                <w:bdr w:val="none" w:sz="0" w:space="0" w:color="auto" w:frame="1"/>
                <w:lang w:bidi="he-IL"/>
              </w:rPr>
              <w:t>ListBox</w:t>
            </w:r>
            <w:r w:rsidRPr="00D91D53">
              <w:rPr>
                <w:rFonts w:cs="宋体" w:hint="eastAsia"/>
                <w:color w:val="000000"/>
                <w:kern w:val="0"/>
                <w:sz w:val="16"/>
                <w:szCs w:val="20"/>
                <w:bdr w:val="none" w:sz="0" w:space="0" w:color="auto" w:frame="1"/>
              </w:rPr>
              <w:t>使用</w:t>
            </w:r>
            <w:r w:rsidRPr="00D91D53">
              <w:rPr>
                <w:rFonts w:ascii="ˎ̥" w:hAnsi="ˎ̥" w:cs="宋体"/>
                <w:color w:val="000000"/>
                <w:kern w:val="0"/>
                <w:sz w:val="16"/>
                <w:szCs w:val="17"/>
                <w:bdr w:val="none" w:sz="0" w:space="0" w:color="auto" w:frame="1"/>
                <w:lang w:bidi="he-IL"/>
              </w:rPr>
              <w:t>VirtualizingStackPanel</w:t>
            </w:r>
          </w:p>
        </w:tc>
      </w:tr>
      <w:tr w:rsidR="001014EB" w:rsidRPr="00D91D53">
        <w:tc>
          <w:tcPr>
            <w:tcW w:w="1843" w:type="dxa"/>
            <w:tcBorders>
              <w:top w:val="single" w:sz="4" w:space="0" w:color="auto"/>
              <w:left w:val="outset" w:sz="6" w:space="0" w:color="ECE9D8"/>
              <w:bottom w:val="single" w:sz="4"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D91D53">
              <w:rPr>
                <w:rFonts w:ascii="ˎ̥" w:hAnsi="ˎ̥" w:cs="宋体"/>
                <w:color w:val="000000"/>
                <w:kern w:val="0"/>
                <w:sz w:val="16"/>
                <w:szCs w:val="17"/>
                <w:bdr w:val="none" w:sz="0" w:space="0" w:color="auto" w:frame="1"/>
                <w:lang w:bidi="he-IL"/>
              </w:rPr>
              <w:lastRenderedPageBreak/>
              <w:t>DataTemplate</w:t>
            </w:r>
          </w:p>
        </w:tc>
        <w:tc>
          <w:tcPr>
            <w:tcW w:w="6386" w:type="dxa"/>
            <w:tcBorders>
              <w:top w:val="single" w:sz="4" w:space="0" w:color="auto"/>
              <w:left w:val="single" w:sz="4" w:space="0" w:color="auto"/>
              <w:bottom w:val="single" w:sz="4"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D91D53">
              <w:rPr>
                <w:rFonts w:ascii="ˎ̥" w:hAnsi="ˎ̥" w:cs="宋体"/>
                <w:color w:val="000000"/>
                <w:kern w:val="0"/>
                <w:sz w:val="16"/>
                <w:szCs w:val="17"/>
                <w:bdr w:val="none" w:sz="0" w:space="0" w:color="auto" w:frame="1"/>
                <w:lang w:bidi="he-IL"/>
              </w:rPr>
              <w:t>DataTemplate</w:t>
            </w:r>
            <w:r w:rsidRPr="00D91D53">
              <w:rPr>
                <w:rFonts w:ascii="ˎ̥" w:hAnsi="ˎ̥" w:cs="宋体"/>
                <w:color w:val="000000"/>
                <w:kern w:val="0"/>
                <w:sz w:val="16"/>
                <w:szCs w:val="18"/>
                <w:bdr w:val="none" w:sz="0" w:space="0" w:color="auto" w:frame="1"/>
                <w:lang w:bidi="he-IL"/>
              </w:rPr>
              <w:t>s</w:t>
            </w:r>
            <w:r w:rsidRPr="00D91D53">
              <w:rPr>
                <w:rFonts w:cs="宋体" w:hint="eastAsia"/>
                <w:color w:val="000000"/>
                <w:kern w:val="0"/>
                <w:sz w:val="16"/>
                <w:szCs w:val="20"/>
                <w:bdr w:val="none" w:sz="0" w:space="0" w:color="auto" w:frame="1"/>
              </w:rPr>
              <w:t>非常适用于对象的图形化表示。给列表框指定样式，所以列表框中的项根据</w:t>
            </w:r>
            <w:r w:rsidRPr="00D91D53">
              <w:rPr>
                <w:rFonts w:ascii="ˎ̥" w:hAnsi="ˎ̥" w:cs="宋体"/>
                <w:color w:val="000000"/>
                <w:kern w:val="0"/>
                <w:sz w:val="16"/>
                <w:szCs w:val="17"/>
                <w:bdr w:val="none" w:sz="0" w:space="0" w:color="auto" w:frame="1"/>
                <w:lang w:bidi="he-IL"/>
              </w:rPr>
              <w:t>ToString()</w:t>
            </w:r>
            <w:r w:rsidRPr="00D91D53">
              <w:rPr>
                <w:rFonts w:cs="宋体" w:hint="eastAsia"/>
                <w:color w:val="000000"/>
                <w:kern w:val="0"/>
                <w:sz w:val="16"/>
                <w:szCs w:val="20"/>
                <w:bdr w:val="none" w:sz="0" w:space="0" w:color="auto" w:frame="1"/>
              </w:rPr>
              <w:t>方法的输出来显示。应用</w:t>
            </w:r>
            <w:r w:rsidRPr="00D91D53">
              <w:rPr>
                <w:rFonts w:ascii="ˎ̥" w:hAnsi="ˎ̥" w:cs="宋体"/>
                <w:color w:val="000000"/>
                <w:kern w:val="0"/>
                <w:sz w:val="16"/>
                <w:szCs w:val="17"/>
                <w:bdr w:val="none" w:sz="0" w:space="0" w:color="auto" w:frame="1"/>
                <w:lang w:bidi="he-IL"/>
              </w:rPr>
              <w:t>DataTemplate</w:t>
            </w:r>
            <w:r w:rsidRPr="00D91D53">
              <w:rPr>
                <w:rFonts w:cs="宋体" w:hint="eastAsia"/>
                <w:color w:val="000000"/>
                <w:kern w:val="0"/>
                <w:sz w:val="16"/>
                <w:szCs w:val="20"/>
                <w:bdr w:val="none" w:sz="0" w:space="0" w:color="auto" w:frame="1"/>
              </w:rPr>
              <w:t>，可以重写其操作，定义项的定制显示</w:t>
            </w:r>
          </w:p>
        </w:tc>
      </w:tr>
      <w:tr w:rsidR="001014EB" w:rsidRPr="00D91D53">
        <w:tc>
          <w:tcPr>
            <w:tcW w:w="1843" w:type="dxa"/>
            <w:tcBorders>
              <w:top w:val="single" w:sz="4" w:space="0" w:color="auto"/>
              <w:left w:val="outset" w:sz="6" w:space="0" w:color="ECE9D8"/>
              <w:bottom w:val="single" w:sz="8" w:space="0" w:color="auto"/>
              <w:right w:val="single" w:sz="4" w:space="0" w:color="auto"/>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kern w:val="0"/>
                <w:sz w:val="16"/>
                <w:szCs w:val="17"/>
                <w:bdr w:val="none" w:sz="0" w:space="0" w:color="auto" w:frame="1"/>
                <w:lang w:bidi="he-IL"/>
              </w:rPr>
            </w:pPr>
            <w:r w:rsidRPr="00D91D53">
              <w:rPr>
                <w:rFonts w:ascii="ˎ̥" w:hAnsi="ˎ̥" w:cs="宋体"/>
                <w:color w:val="000000"/>
                <w:kern w:val="0"/>
                <w:sz w:val="16"/>
                <w:szCs w:val="17"/>
                <w:bdr w:val="none" w:sz="0" w:space="0" w:color="auto" w:frame="1"/>
                <w:lang w:bidi="he-IL"/>
              </w:rPr>
              <w:t>HierarchicalData</w:t>
            </w:r>
          </w:p>
          <w:p w:rsidR="001014EB" w:rsidRPr="00D91D53" w:rsidRDefault="001014EB" w:rsidP="005B6531">
            <w:pPr>
              <w:widowControl/>
              <w:shd w:val="clear" w:color="auto" w:fill="CCFFFF"/>
              <w:ind w:left="105" w:firstLine="420"/>
              <w:jc w:val="left"/>
              <w:rPr>
                <w:rFonts w:ascii="ˎ̥" w:hAnsi="ˎ̥" w:cs="宋体" w:hint="eastAsia"/>
                <w:color w:val="000000"/>
                <w:kern w:val="0"/>
                <w:sz w:val="16"/>
                <w:szCs w:val="17"/>
                <w:bdr w:val="none" w:sz="0" w:space="0" w:color="auto" w:frame="1"/>
                <w:lang w:bidi="he-IL"/>
              </w:rPr>
            </w:pPr>
            <w:r w:rsidRPr="00D91D53">
              <w:rPr>
                <w:rFonts w:ascii="ˎ̥" w:hAnsi="ˎ̥" w:cs="宋体"/>
                <w:color w:val="000000"/>
                <w:kern w:val="0"/>
                <w:sz w:val="16"/>
                <w:szCs w:val="17"/>
                <w:bdr w:val="none" w:sz="0" w:space="0" w:color="auto" w:frame="1"/>
                <w:lang w:bidi="he-IL"/>
              </w:rPr>
              <w:t>Template</w:t>
            </w:r>
          </w:p>
        </w:tc>
        <w:tc>
          <w:tcPr>
            <w:tcW w:w="6386" w:type="dxa"/>
            <w:tcBorders>
              <w:top w:val="single" w:sz="4" w:space="0" w:color="auto"/>
              <w:left w:val="single" w:sz="4" w:space="0" w:color="auto"/>
              <w:bottom w:val="single" w:sz="8" w:space="0" w:color="auto"/>
              <w:right w:val="outset" w:sz="6" w:space="0" w:color="ECE9D8"/>
            </w:tcBorders>
            <w:shd w:val="clear" w:color="auto" w:fill="auto"/>
          </w:tcPr>
          <w:p w:rsidR="001014EB" w:rsidRPr="00D91D53"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D91D53">
              <w:rPr>
                <w:rFonts w:ascii="ˎ̥" w:hAnsi="ˎ̥" w:cs="宋体"/>
                <w:color w:val="000000"/>
                <w:kern w:val="0"/>
                <w:sz w:val="16"/>
                <w:szCs w:val="17"/>
                <w:bdr w:val="none" w:sz="0" w:space="0" w:color="auto" w:frame="1"/>
                <w:lang w:bidi="he-IL"/>
              </w:rPr>
              <w:t>HierarchicalDataTemplate</w:t>
            </w:r>
            <w:r w:rsidRPr="00D91D53">
              <w:rPr>
                <w:rFonts w:cs="宋体" w:hint="eastAsia"/>
                <w:color w:val="000000"/>
                <w:kern w:val="0"/>
                <w:sz w:val="16"/>
                <w:szCs w:val="20"/>
                <w:bdr w:val="none" w:sz="0" w:space="0" w:color="auto" w:frame="1"/>
              </w:rPr>
              <w:t>用于安排对象的树形结构。这个控件支持</w:t>
            </w:r>
            <w:r w:rsidRPr="00D91D53">
              <w:rPr>
                <w:rFonts w:ascii="ˎ̥" w:hAnsi="ˎ̥" w:cs="宋体"/>
                <w:color w:val="000000"/>
                <w:kern w:val="0"/>
                <w:sz w:val="16"/>
                <w:szCs w:val="17"/>
                <w:bdr w:val="none" w:sz="0" w:space="0" w:color="auto" w:frame="1"/>
                <w:lang w:bidi="he-IL"/>
              </w:rPr>
              <w:t>HeaderedItemsControls</w:t>
            </w:r>
            <w:r w:rsidRPr="00D91D53">
              <w:rPr>
                <w:rFonts w:cs="宋体" w:hint="eastAsia"/>
                <w:color w:val="000000"/>
                <w:kern w:val="0"/>
                <w:sz w:val="16"/>
                <w:szCs w:val="20"/>
                <w:bdr w:val="none" w:sz="0" w:space="0" w:color="auto" w:frame="1"/>
              </w:rPr>
              <w:t>，例如</w:t>
            </w:r>
            <w:r w:rsidRPr="00D91D53">
              <w:rPr>
                <w:rFonts w:ascii="ˎ̥" w:hAnsi="ˎ̥" w:cs="宋体"/>
                <w:color w:val="000000"/>
                <w:kern w:val="0"/>
                <w:sz w:val="16"/>
                <w:szCs w:val="17"/>
                <w:bdr w:val="none" w:sz="0" w:space="0" w:color="auto" w:frame="1"/>
                <w:lang w:bidi="he-IL"/>
              </w:rPr>
              <w:t>TreeViewItem</w:t>
            </w:r>
            <w:r w:rsidRPr="00D91D53">
              <w:rPr>
                <w:rFonts w:cs="宋体" w:hint="eastAsia"/>
                <w:color w:val="000000"/>
                <w:kern w:val="0"/>
                <w:sz w:val="16"/>
                <w:szCs w:val="20"/>
                <w:bdr w:val="none" w:sz="0" w:space="0" w:color="auto" w:frame="1"/>
              </w:rPr>
              <w:t>和</w:t>
            </w:r>
            <w:r w:rsidRPr="00D91D53">
              <w:rPr>
                <w:rFonts w:ascii="ˎ̥" w:hAnsi="ˎ̥" w:cs="宋体"/>
                <w:color w:val="000000"/>
                <w:kern w:val="0"/>
                <w:sz w:val="16"/>
                <w:szCs w:val="17"/>
                <w:bdr w:val="none" w:sz="0" w:space="0" w:color="auto" w:frame="1"/>
                <w:lang w:bidi="he-IL"/>
              </w:rPr>
              <w:t>MenuItem</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下面的示例有几个按钮，然后逐步定制列表框，这样就可以立即看到改变的结果。首先，用两个非常简单的按钮作为开始，第一个按钮根本没有应用样式，第二个按钮引用了样式</w:t>
      </w:r>
      <w:r w:rsidRPr="00D91D53">
        <w:rPr>
          <w:rFonts w:ascii="ˎ̥" w:hAnsi="ˎ̥" w:cs="宋体"/>
          <w:color w:val="000000"/>
          <w:kern w:val="0"/>
          <w:szCs w:val="21"/>
        </w:rPr>
        <w:t>ButtonStyle1</w:t>
      </w:r>
      <w:r w:rsidRPr="00D91D53">
        <w:rPr>
          <w:rFonts w:ascii="ˎ̥" w:hAnsi="ˎ̥" w:cs="宋体"/>
          <w:color w:val="000000"/>
          <w:kern w:val="0"/>
          <w:szCs w:val="21"/>
        </w:rPr>
        <w:t>，来改变</w:t>
      </w:r>
      <w:r w:rsidRPr="00D91D53">
        <w:rPr>
          <w:rFonts w:ascii="ˎ̥" w:hAnsi="ˎ̥" w:cs="宋体"/>
          <w:color w:val="000000"/>
          <w:kern w:val="0"/>
          <w:szCs w:val="21"/>
        </w:rPr>
        <w:t>Background</w:t>
      </w:r>
      <w:r w:rsidRPr="00D91D53">
        <w:rPr>
          <w:rFonts w:ascii="ˎ̥" w:hAnsi="ˎ̥" w:cs="宋体"/>
          <w:color w:val="000000"/>
          <w:kern w:val="0"/>
          <w:szCs w:val="21"/>
        </w:rPr>
        <w:t>和</w:t>
      </w:r>
      <w:r w:rsidRPr="00D91D53">
        <w:rPr>
          <w:rFonts w:ascii="ˎ̥" w:hAnsi="ˎ̥" w:cs="宋体"/>
          <w:color w:val="000000"/>
          <w:kern w:val="0"/>
          <w:szCs w:val="21"/>
        </w:rPr>
        <w:t>FoneSize</w:t>
      </w:r>
      <w:r w:rsidRPr="00D91D53">
        <w:rPr>
          <w:rFonts w:ascii="ˎ̥" w:hAnsi="ˎ̥" w:cs="宋体"/>
          <w:color w:val="000000"/>
          <w:kern w:val="0"/>
          <w:szCs w:val="21"/>
        </w:rPr>
        <w:t>。图</w:t>
      </w:r>
      <w:r w:rsidRPr="00D91D53">
        <w:rPr>
          <w:rFonts w:ascii="ˎ̥" w:hAnsi="ˎ̥" w:cs="宋体"/>
          <w:color w:val="000000"/>
          <w:kern w:val="0"/>
          <w:szCs w:val="21"/>
        </w:rPr>
        <w:t>34-22</w:t>
      </w:r>
      <w:r w:rsidRPr="00D91D53">
        <w:rPr>
          <w:rFonts w:ascii="ˎ̥" w:hAnsi="ˎ̥" w:cs="宋体"/>
          <w:color w:val="000000"/>
          <w:kern w:val="0"/>
          <w:szCs w:val="21"/>
        </w:rPr>
        <w:t>显示了第一个结果。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&lt;Window x:Class="TemplateSample.Window1"</w:t>
            </w:r>
            <w:r w:rsidRPr="00D91D53">
              <w:rPr>
                <w:rFonts w:ascii="Courier New" w:hAnsi="Courier New" w:cs="Courier New"/>
                <w:color w:val="000000"/>
                <w:kern w:val="0"/>
                <w:sz w:val="18"/>
                <w:szCs w:val="18"/>
              </w:rPr>
              <w:br/>
              <w:t>xmlns="</w:t>
            </w:r>
            <w:hyperlink r:id="rId197" w:history="1">
              <w:r w:rsidRPr="00D91D53">
                <w:rPr>
                  <w:rFonts w:ascii="Courier New" w:hAnsi="Courier New" w:cs="Courier New"/>
                  <w:color w:val="0000FF"/>
                  <w:kern w:val="0"/>
                  <w:sz w:val="18"/>
                  <w:szCs w:val="18"/>
                  <w:u w:val="single"/>
                </w:rPr>
                <w:t>http://schemas.microsoft.com/winfx/2006/xaml/presentation</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xmlns:x="</w:t>
            </w:r>
            <w:hyperlink r:id="rId198" w:history="1">
              <w:r w:rsidRPr="00D91D53">
                <w:rPr>
                  <w:rFonts w:ascii="Courier New" w:hAnsi="Courier New" w:cs="Courier New"/>
                  <w:color w:val="0000FF"/>
                  <w:kern w:val="0"/>
                  <w:sz w:val="18"/>
                  <w:szCs w:val="18"/>
                  <w:u w:val="single"/>
                </w:rPr>
                <w:t>http://schemas.microsoft.com/winfx/2006/xaml</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Title="Template Sample" Height="300" Width="300"&gt;</w:t>
            </w:r>
            <w:r w:rsidRPr="00D91D53">
              <w:rPr>
                <w:rFonts w:ascii="Courier New" w:hAnsi="Courier New" w:cs="Courier New"/>
                <w:color w:val="000000"/>
                <w:kern w:val="0"/>
                <w:sz w:val="18"/>
                <w:szCs w:val="18"/>
              </w:rPr>
              <w:br/>
              <w:t>&lt;Window.Resources&gt;</w:t>
            </w:r>
            <w:r w:rsidRPr="00D91D53">
              <w:rPr>
                <w:rFonts w:ascii="Courier New" w:hAnsi="Courier New" w:cs="Courier New"/>
                <w:color w:val="000000"/>
                <w:kern w:val="0"/>
                <w:sz w:val="18"/>
                <w:szCs w:val="18"/>
              </w:rPr>
              <w:br/>
              <w:t>&lt;Style x:Key="ButtonStyle1" TargetType="{x:Type Button}"&gt;</w:t>
            </w:r>
            <w:r w:rsidRPr="00D91D53">
              <w:rPr>
                <w:rFonts w:ascii="Courier New" w:hAnsi="Courier New" w:cs="Courier New"/>
                <w:color w:val="000000"/>
                <w:kern w:val="0"/>
                <w:sz w:val="18"/>
                <w:szCs w:val="18"/>
              </w:rPr>
              <w:br/>
              <w:t>&lt;Setter Property="Background" Value="Yellow" /&gt;</w:t>
            </w:r>
            <w:r w:rsidRPr="00D91D53">
              <w:rPr>
                <w:rFonts w:ascii="Courier New" w:hAnsi="Courier New" w:cs="Courier New"/>
                <w:color w:val="000000"/>
                <w:kern w:val="0"/>
                <w:sz w:val="18"/>
                <w:szCs w:val="18"/>
              </w:rPr>
              <w:br/>
              <w:t>&lt;Setter Property="FontSize" Value="18" /&gt;</w:t>
            </w:r>
            <w:r w:rsidRPr="00D91D53">
              <w:rPr>
                <w:rFonts w:ascii="Courier New" w:hAnsi="Courier New" w:cs="Courier New"/>
                <w:color w:val="000000"/>
                <w:kern w:val="0"/>
                <w:sz w:val="18"/>
                <w:szCs w:val="18"/>
              </w:rPr>
              <w:br/>
              <w:t>&lt;/Style&gt;</w:t>
            </w:r>
            <w:r w:rsidRPr="00D91D53">
              <w:rPr>
                <w:rFonts w:ascii="Courier New" w:hAnsi="Courier New" w:cs="Courier New"/>
                <w:color w:val="000000"/>
                <w:kern w:val="0"/>
                <w:sz w:val="18"/>
                <w:szCs w:val="18"/>
              </w:rPr>
              <w:br/>
              <w:t>&lt;/Window.Resources&gt;</w:t>
            </w:r>
            <w:r w:rsidRPr="00D91D53">
              <w:rPr>
                <w:rFonts w:ascii="Courier New" w:hAnsi="Courier New" w:cs="Courier New"/>
                <w:color w:val="000000"/>
                <w:kern w:val="0"/>
                <w:sz w:val="18"/>
                <w:szCs w:val="18"/>
              </w:rPr>
              <w:br/>
              <w:t>&lt;StackPanel&gt;</w:t>
            </w:r>
            <w:r w:rsidRPr="00D91D53">
              <w:rPr>
                <w:rFonts w:ascii="Courier New" w:hAnsi="Courier New" w:cs="Courier New"/>
                <w:color w:val="000000"/>
                <w:kern w:val="0"/>
                <w:sz w:val="18"/>
                <w:szCs w:val="18"/>
              </w:rPr>
              <w:br/>
              <w:t>&lt;Button Name="button1" Height="50" Width="150"&gt;Default Button&lt;/Button&gt;</w:t>
            </w:r>
            <w:r w:rsidRPr="00D91D53">
              <w:rPr>
                <w:rFonts w:ascii="Courier New" w:hAnsi="Courier New" w:cs="Courier New"/>
                <w:color w:val="000000"/>
                <w:kern w:val="0"/>
                <w:sz w:val="18"/>
                <w:szCs w:val="18"/>
              </w:rPr>
              <w:br/>
              <w:t>&lt;Button Name="button2" Height="50" Width="150"</w:t>
            </w:r>
            <w:r w:rsidRPr="00D91D53">
              <w:rPr>
                <w:rFonts w:ascii="Courier New" w:hAnsi="Courier New" w:cs="Courier New"/>
                <w:color w:val="000000"/>
                <w:kern w:val="0"/>
                <w:sz w:val="18"/>
                <w:szCs w:val="18"/>
              </w:rPr>
              <w:br/>
              <w:t>Style="{StaticResource ButtonStyle1}"&gt;Styled Button</w:t>
            </w:r>
            <w:r w:rsidRPr="00D91D53">
              <w:rPr>
                <w:rFonts w:ascii="Courier New" w:hAnsi="Courier New" w:cs="Courier New"/>
                <w:color w:val="000000"/>
                <w:kern w:val="0"/>
                <w:sz w:val="18"/>
                <w:szCs w:val="18"/>
              </w:rPr>
              <w:br/>
              <w:t>&lt;/Button&gt;</w:t>
            </w:r>
            <w:r w:rsidRPr="00D91D53">
              <w:rPr>
                <w:rFonts w:ascii="Courier New" w:hAnsi="Courier New" w:cs="Courier New"/>
                <w:color w:val="000000"/>
                <w:kern w:val="0"/>
                <w:sz w:val="18"/>
                <w:szCs w:val="18"/>
              </w:rPr>
              <w:br/>
              <w:t>&lt;/StackPanel&gt;</w:t>
            </w:r>
            <w:r w:rsidRPr="00D91D53">
              <w:rPr>
                <w:rFonts w:ascii="Courier New" w:hAnsi="Courier New" w:cs="Courier New"/>
                <w:color w:val="000000"/>
                <w:kern w:val="0"/>
                <w:sz w:val="18"/>
                <w:szCs w:val="18"/>
              </w:rPr>
              <w:br/>
              <w:t>&lt;/Window&gt;</w:t>
            </w:r>
          </w:p>
        </w:tc>
      </w:tr>
    </w:tbl>
    <w:p w:rsidR="001014EB" w:rsidRPr="00D91D53"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74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647825" cy="1190625"/>
                  <wp:effectExtent l="19050" t="0" r="9525" b="0"/>
                  <wp:docPr id="34" name="图片 34" descr="145314669">
                    <a:hlinkClick xmlns:a="http://schemas.openxmlformats.org/drawingml/2006/main" r:id="rId19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45314669"/>
                          <pic:cNvPicPr>
                            <a:picLocks noChangeAspect="1" noChangeArrowheads="1"/>
                          </pic:cNvPicPr>
                        </pic:nvPicPr>
                        <pic:blipFill>
                          <a:blip r:embed="rId200"/>
                          <a:srcRect/>
                          <a:stretch>
                            <a:fillRect/>
                          </a:stretch>
                        </pic:blipFill>
                        <pic:spPr bwMode="auto">
                          <a:xfrm>
                            <a:off x="0" y="0"/>
                            <a:ext cx="1647825" cy="1190625"/>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201"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34-22</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现在，给资源添加新样式</w:t>
      </w:r>
      <w:r w:rsidRPr="00D91D53">
        <w:rPr>
          <w:rFonts w:ascii="ˎ̥" w:hAnsi="ˎ̥" w:cs="宋体"/>
          <w:color w:val="000000"/>
          <w:kern w:val="0"/>
          <w:szCs w:val="21"/>
        </w:rPr>
        <w:t>ButtonStyle2</w:t>
      </w:r>
      <w:r w:rsidRPr="00D91D53">
        <w:rPr>
          <w:rFonts w:ascii="ˎ̥" w:hAnsi="ˎ̥" w:cs="宋体"/>
          <w:color w:val="000000"/>
          <w:kern w:val="0"/>
          <w:szCs w:val="21"/>
        </w:rPr>
        <w:t>。这个样式再次将</w:t>
      </w:r>
      <w:r w:rsidRPr="00D91D53">
        <w:rPr>
          <w:rFonts w:ascii="ˎ̥" w:hAnsi="ˎ̥" w:cs="宋体"/>
          <w:color w:val="000000"/>
          <w:kern w:val="0"/>
          <w:szCs w:val="21"/>
        </w:rPr>
        <w:t>TargetType</w:t>
      </w:r>
      <w:r w:rsidRPr="00D91D53">
        <w:rPr>
          <w:rFonts w:ascii="ˎ̥" w:hAnsi="ˎ̥" w:cs="宋体"/>
          <w:color w:val="000000"/>
          <w:kern w:val="0"/>
          <w:szCs w:val="21"/>
        </w:rPr>
        <w:t>设置为</w:t>
      </w:r>
      <w:r w:rsidRPr="00D91D53">
        <w:rPr>
          <w:rFonts w:ascii="ˎ̥" w:hAnsi="ˎ̥" w:cs="宋体"/>
          <w:color w:val="000000"/>
          <w:kern w:val="0"/>
          <w:szCs w:val="21"/>
        </w:rPr>
        <w:t>Button</w:t>
      </w:r>
      <w:r w:rsidRPr="00D91D53">
        <w:rPr>
          <w:rFonts w:ascii="ˎ̥" w:hAnsi="ˎ̥" w:cs="宋体"/>
          <w:color w:val="000000"/>
          <w:kern w:val="0"/>
          <w:szCs w:val="21"/>
        </w:rPr>
        <w:t>类型。</w:t>
      </w:r>
      <w:r w:rsidRPr="00D91D53">
        <w:rPr>
          <w:rFonts w:ascii="ˎ̥" w:hAnsi="ˎ̥" w:cs="宋体"/>
          <w:color w:val="000000"/>
          <w:kern w:val="0"/>
          <w:szCs w:val="21"/>
        </w:rPr>
        <w:t>Setter</w:t>
      </w:r>
      <w:r w:rsidRPr="00D91D53">
        <w:rPr>
          <w:rFonts w:ascii="ˎ̥" w:hAnsi="ˎ̥" w:cs="宋体"/>
          <w:color w:val="000000"/>
          <w:kern w:val="0"/>
          <w:szCs w:val="21"/>
        </w:rPr>
        <w:t>现在指定了</w:t>
      </w:r>
      <w:r w:rsidRPr="00D91D53">
        <w:rPr>
          <w:rFonts w:ascii="ˎ̥" w:hAnsi="ˎ̥" w:cs="宋体"/>
          <w:color w:val="000000"/>
          <w:kern w:val="0"/>
          <w:szCs w:val="21"/>
        </w:rPr>
        <w:t>Template</w:t>
      </w:r>
      <w:r w:rsidRPr="00D91D53">
        <w:rPr>
          <w:rFonts w:ascii="ˎ̥" w:hAnsi="ˎ̥" w:cs="宋体"/>
          <w:color w:val="000000"/>
          <w:kern w:val="0"/>
          <w:szCs w:val="21"/>
        </w:rPr>
        <w:t>属性。而指定</w:t>
      </w:r>
      <w:r w:rsidRPr="00D91D53">
        <w:rPr>
          <w:rFonts w:ascii="ˎ̥" w:hAnsi="ˎ̥" w:cs="宋体"/>
          <w:color w:val="000000"/>
          <w:kern w:val="0"/>
          <w:szCs w:val="21"/>
        </w:rPr>
        <w:t>Template</w:t>
      </w:r>
      <w:r w:rsidRPr="00D91D53">
        <w:rPr>
          <w:rFonts w:ascii="ˎ̥" w:hAnsi="ˎ̥" w:cs="宋体"/>
          <w:color w:val="000000"/>
          <w:kern w:val="0"/>
          <w:szCs w:val="21"/>
        </w:rPr>
        <w:t>属性，可以完全改变按钮的外观。</w:t>
      </w:r>
      <w:r w:rsidRPr="00D91D53">
        <w:rPr>
          <w:rFonts w:ascii="ˎ̥" w:hAnsi="ˎ̥" w:cs="宋体"/>
          <w:color w:val="000000"/>
          <w:kern w:val="0"/>
          <w:szCs w:val="21"/>
        </w:rPr>
        <w:t>Template</w:t>
      </w:r>
      <w:r w:rsidRPr="00D91D53">
        <w:rPr>
          <w:rFonts w:ascii="ˎ̥" w:hAnsi="ˎ̥" w:cs="宋体"/>
          <w:color w:val="000000"/>
          <w:kern w:val="0"/>
          <w:szCs w:val="21"/>
        </w:rPr>
        <w:t>属性的值通过</w:t>
      </w:r>
      <w:r w:rsidRPr="00D91D53">
        <w:rPr>
          <w:rFonts w:ascii="ˎ̥" w:hAnsi="ˎ̥" w:cs="宋体"/>
          <w:color w:val="000000"/>
          <w:kern w:val="0"/>
          <w:szCs w:val="21"/>
        </w:rPr>
        <w:t>ControlTemplate</w:t>
      </w:r>
      <w:r w:rsidRPr="00D91D53">
        <w:rPr>
          <w:rFonts w:ascii="ˎ̥" w:hAnsi="ˎ̥" w:cs="宋体"/>
          <w:color w:val="000000"/>
          <w:kern w:val="0"/>
          <w:szCs w:val="21"/>
        </w:rPr>
        <w:t>元素来定义。</w:t>
      </w:r>
      <w:r w:rsidRPr="00D91D53">
        <w:rPr>
          <w:rFonts w:ascii="ˎ̥" w:hAnsi="ˎ̥" w:cs="宋体"/>
          <w:color w:val="000000"/>
          <w:kern w:val="0"/>
          <w:szCs w:val="21"/>
        </w:rPr>
        <w:t>ControlTemplate</w:t>
      </w:r>
      <w:r w:rsidRPr="00D91D53">
        <w:rPr>
          <w:rFonts w:ascii="ˎ̥" w:hAnsi="ˎ̥" w:cs="宋体"/>
          <w:color w:val="000000"/>
          <w:kern w:val="0"/>
          <w:szCs w:val="21"/>
        </w:rPr>
        <w:t>定义了控件的内容，允许访问控件的内容，如后面所述。这里，</w:t>
      </w:r>
      <w:r w:rsidRPr="00D91D53">
        <w:rPr>
          <w:rFonts w:ascii="ˎ̥" w:hAnsi="ˎ̥" w:cs="宋体"/>
          <w:color w:val="000000"/>
          <w:kern w:val="0"/>
          <w:szCs w:val="21"/>
        </w:rPr>
        <w:t>ControlTemplate</w:t>
      </w:r>
      <w:r w:rsidRPr="00D91D53">
        <w:rPr>
          <w:rFonts w:ascii="ˎ̥" w:hAnsi="ˎ̥" w:cs="宋体"/>
          <w:color w:val="000000"/>
          <w:kern w:val="0"/>
          <w:szCs w:val="21"/>
        </w:rPr>
        <w:t>定义了一个包含两行的</w:t>
      </w:r>
      <w:r w:rsidRPr="00D91D53">
        <w:rPr>
          <w:rFonts w:ascii="ˎ̥" w:hAnsi="ˎ̥" w:cs="宋体"/>
          <w:color w:val="000000"/>
          <w:kern w:val="0"/>
          <w:szCs w:val="21"/>
        </w:rPr>
        <w:t>Grid</w:t>
      </w:r>
      <w:r w:rsidRPr="00D91D53">
        <w:rPr>
          <w:rFonts w:ascii="ˎ̥" w:hAnsi="ˎ̥" w:cs="宋体"/>
          <w:color w:val="000000"/>
          <w:kern w:val="0"/>
          <w:szCs w:val="21"/>
        </w:rPr>
        <w:t>。该行根据具体情况指定大小，其中第一行的高度是第二行的两倍。接着定义了两个</w:t>
      </w:r>
      <w:r w:rsidRPr="00D91D53">
        <w:rPr>
          <w:rFonts w:ascii="ˎ̥" w:hAnsi="ˎ̥" w:cs="宋体"/>
          <w:color w:val="000000"/>
          <w:kern w:val="0"/>
          <w:szCs w:val="21"/>
        </w:rPr>
        <w:t>Rectangle</w:t>
      </w:r>
      <w:r w:rsidRPr="00D91D53">
        <w:rPr>
          <w:rFonts w:ascii="ˎ̥" w:hAnsi="ˎ̥" w:cs="宋体"/>
          <w:color w:val="000000"/>
          <w:kern w:val="0"/>
          <w:szCs w:val="21"/>
        </w:rPr>
        <w:t>元素。第一个矩形横跨两行，并将</w:t>
      </w:r>
      <w:r w:rsidRPr="00D91D53">
        <w:rPr>
          <w:rFonts w:ascii="ˎ̥" w:hAnsi="ˎ̥" w:cs="宋体"/>
          <w:color w:val="000000"/>
          <w:kern w:val="0"/>
          <w:szCs w:val="21"/>
        </w:rPr>
        <w:t>Stroke</w:t>
      </w:r>
      <w:r w:rsidRPr="00D91D53">
        <w:rPr>
          <w:rFonts w:ascii="ˎ̥" w:hAnsi="ˎ̥" w:cs="宋体"/>
          <w:color w:val="000000"/>
          <w:kern w:val="0"/>
          <w:szCs w:val="21"/>
        </w:rPr>
        <w:t>属性设置为</w:t>
      </w:r>
      <w:r w:rsidRPr="00D91D53">
        <w:rPr>
          <w:rFonts w:ascii="ˎ̥" w:hAnsi="ˎ̥" w:cs="宋体"/>
          <w:color w:val="000000"/>
          <w:kern w:val="0"/>
          <w:szCs w:val="21"/>
        </w:rPr>
        <w:t>Green</w:t>
      </w:r>
      <w:r w:rsidRPr="00D91D53">
        <w:rPr>
          <w:rFonts w:ascii="ˎ̥" w:hAnsi="ˎ̥" w:cs="宋体"/>
          <w:color w:val="000000"/>
          <w:kern w:val="0"/>
          <w:szCs w:val="21"/>
        </w:rPr>
        <w:t>，获得绿色的边框，再设置</w:t>
      </w:r>
      <w:r w:rsidRPr="00D91D53">
        <w:rPr>
          <w:rFonts w:ascii="ˎ̥" w:hAnsi="ˎ̥" w:cs="宋体"/>
          <w:color w:val="000000"/>
          <w:kern w:val="0"/>
          <w:szCs w:val="21"/>
        </w:rPr>
        <w:t>RadiusX</w:t>
      </w:r>
      <w:r w:rsidRPr="00D91D53">
        <w:rPr>
          <w:rFonts w:ascii="ˎ̥" w:hAnsi="ˎ̥" w:cs="宋体"/>
          <w:color w:val="000000"/>
          <w:kern w:val="0"/>
          <w:szCs w:val="21"/>
        </w:rPr>
        <w:t>和</w:t>
      </w:r>
      <w:r w:rsidRPr="00D91D53">
        <w:rPr>
          <w:rFonts w:ascii="ˎ̥" w:hAnsi="ˎ̥" w:cs="宋体"/>
          <w:color w:val="000000"/>
          <w:kern w:val="0"/>
          <w:szCs w:val="21"/>
        </w:rPr>
        <w:t>RadiusY</w:t>
      </w:r>
      <w:r w:rsidRPr="00D91D53">
        <w:rPr>
          <w:rFonts w:ascii="ˎ̥" w:hAnsi="ˎ̥" w:cs="宋体"/>
          <w:color w:val="000000"/>
          <w:kern w:val="0"/>
          <w:szCs w:val="21"/>
        </w:rPr>
        <w:t>值，得到圆角矩形。第二个矩形位于第一</w:t>
      </w:r>
      <w:r w:rsidRPr="00D91D53">
        <w:rPr>
          <w:rFonts w:ascii="ˎ̥" w:hAnsi="ˎ̥" w:cs="宋体"/>
          <w:color w:val="000000"/>
          <w:kern w:val="0"/>
          <w:szCs w:val="21"/>
        </w:rPr>
        <w:lastRenderedPageBreak/>
        <w:t>个矩形内部，其</w:t>
      </w:r>
      <w:r w:rsidRPr="00D91D53">
        <w:rPr>
          <w:rFonts w:ascii="ˎ̥" w:hAnsi="ˎ̥" w:cs="宋体"/>
          <w:color w:val="000000"/>
          <w:kern w:val="0"/>
          <w:szCs w:val="21"/>
        </w:rPr>
        <w:t>Fill</w:t>
      </w:r>
      <w:r w:rsidRPr="00D91D53">
        <w:rPr>
          <w:rFonts w:ascii="ˎ̥" w:hAnsi="ˎ̥" w:cs="宋体"/>
          <w:color w:val="000000"/>
          <w:kern w:val="0"/>
          <w:szCs w:val="21"/>
        </w:rPr>
        <w:t>属性设置为线性渐变笔刷。</w:t>
      </w:r>
      <w:r w:rsidRPr="00D91D53">
        <w:rPr>
          <w:rFonts w:ascii="ˎ̥" w:hAnsi="ˎ̥" w:cs="宋体"/>
          <w:color w:val="000000"/>
          <w:kern w:val="0"/>
          <w:szCs w:val="21"/>
        </w:rPr>
        <w:t>button3</w:t>
      </w:r>
      <w:r w:rsidRPr="00D91D53">
        <w:rPr>
          <w:rFonts w:ascii="ˎ̥" w:hAnsi="ˎ̥" w:cs="宋体"/>
          <w:color w:val="000000"/>
          <w:kern w:val="0"/>
          <w:szCs w:val="21"/>
        </w:rPr>
        <w:t>的内容设置为</w:t>
      </w:r>
      <w:r w:rsidRPr="00D91D53">
        <w:rPr>
          <w:rFonts w:ascii="ˎ̥" w:hAnsi="ˎ̥" w:cs="宋体"/>
          <w:color w:val="000000"/>
          <w:kern w:val="0"/>
          <w:szCs w:val="21"/>
        </w:rPr>
        <w:t>Template Button</w:t>
      </w:r>
      <w:r w:rsidRPr="00D91D53">
        <w:rPr>
          <w:rFonts w:ascii="ˎ̥" w:hAnsi="ˎ̥" w:cs="宋体"/>
          <w:color w:val="000000"/>
          <w:kern w:val="0"/>
          <w:szCs w:val="21"/>
        </w:rPr>
        <w:t>，并引用样式</w:t>
      </w:r>
      <w:r w:rsidRPr="00D91D53">
        <w:rPr>
          <w:rFonts w:ascii="ˎ̥" w:hAnsi="ˎ̥" w:cs="宋体"/>
          <w:color w:val="000000"/>
          <w:kern w:val="0"/>
          <w:szCs w:val="21"/>
        </w:rPr>
        <w:t>ButtonStyle2</w:t>
      </w:r>
      <w:r w:rsidRPr="00D91D53">
        <w:rPr>
          <w:rFonts w:ascii="ˎ̥" w:hAnsi="ˎ̥" w:cs="宋体"/>
          <w:color w:val="000000"/>
          <w:kern w:val="0"/>
          <w:szCs w:val="21"/>
        </w:rPr>
        <w:t>。图</w:t>
      </w:r>
      <w:r w:rsidRPr="00D91D53">
        <w:rPr>
          <w:rFonts w:ascii="ˎ̥" w:hAnsi="ˎ̥" w:cs="宋体"/>
          <w:color w:val="000000"/>
          <w:kern w:val="0"/>
          <w:szCs w:val="21"/>
        </w:rPr>
        <w:t>34-23</w:t>
      </w:r>
      <w:r w:rsidRPr="00D91D53">
        <w:rPr>
          <w:rFonts w:ascii="ˎ̥" w:hAnsi="ˎ̥" w:cs="宋体"/>
          <w:color w:val="000000"/>
          <w:kern w:val="0"/>
          <w:szCs w:val="21"/>
        </w:rPr>
        <w:t>显示了采用新样式的</w:t>
      </w:r>
      <w:r w:rsidRPr="00D91D53">
        <w:rPr>
          <w:rFonts w:ascii="ˎ̥" w:hAnsi="ˎ̥" w:cs="宋体"/>
          <w:color w:val="000000"/>
          <w:kern w:val="0"/>
          <w:szCs w:val="21"/>
        </w:rPr>
        <w:t>button3</w:t>
      </w:r>
      <w:r w:rsidRPr="00D91D53">
        <w:rPr>
          <w:rFonts w:ascii="ˎ̥" w:hAnsi="ˎ̥" w:cs="宋体"/>
          <w:color w:val="000000"/>
          <w:kern w:val="0"/>
          <w:szCs w:val="21"/>
        </w:rPr>
        <w:t>，但内容没有显示。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&lt;Window x:Class="TemplateSample.Window1"</w:t>
            </w:r>
            <w:r w:rsidRPr="00D91D53">
              <w:rPr>
                <w:rFonts w:ascii="Courier New" w:hAnsi="Courier New" w:cs="Courier New"/>
                <w:color w:val="000000"/>
                <w:kern w:val="0"/>
                <w:sz w:val="18"/>
                <w:szCs w:val="18"/>
              </w:rPr>
              <w:br/>
              <w:t>xmlns="</w:t>
            </w:r>
            <w:hyperlink r:id="rId202" w:history="1">
              <w:r w:rsidRPr="00D91D53">
                <w:rPr>
                  <w:rFonts w:ascii="Courier New" w:hAnsi="Courier New" w:cs="Courier New"/>
                  <w:color w:val="0000FF"/>
                  <w:kern w:val="0"/>
                  <w:sz w:val="18"/>
                  <w:szCs w:val="18"/>
                  <w:u w:val="single"/>
                </w:rPr>
                <w:t>http://schemas.microsoft.com/winfx/2006/xaml/presentation</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xmlns:x="</w:t>
            </w:r>
            <w:hyperlink r:id="rId203" w:history="1">
              <w:r w:rsidRPr="00D91D53">
                <w:rPr>
                  <w:rFonts w:ascii="Courier New" w:hAnsi="Courier New" w:cs="Courier New"/>
                  <w:color w:val="0000FF"/>
                  <w:kern w:val="0"/>
                  <w:sz w:val="18"/>
                  <w:szCs w:val="18"/>
                  <w:u w:val="single"/>
                </w:rPr>
                <w:t>http://schemas.microsoft.com/winfx/2006/xaml</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Title="Template Sample" Height="300" Width="300"</w:t>
            </w:r>
            <w:r w:rsidRPr="00D91D53">
              <w:rPr>
                <w:rFonts w:ascii="Courier New" w:hAnsi="Courier New" w:cs="Courier New"/>
                <w:color w:val="000000"/>
                <w:kern w:val="0"/>
                <w:sz w:val="18"/>
                <w:szCs w:val="18"/>
              </w:rPr>
              <w:br/>
              <w:t>&gt;</w:t>
            </w:r>
            <w:r w:rsidRPr="00D91D53">
              <w:rPr>
                <w:rFonts w:ascii="Courier New" w:hAnsi="Courier New" w:cs="Courier New"/>
                <w:color w:val="000000"/>
                <w:kern w:val="0"/>
                <w:sz w:val="18"/>
                <w:szCs w:val="18"/>
              </w:rPr>
              <w:br/>
              <w:t>&lt;Window.Resources&gt;</w:t>
            </w:r>
            <w:r w:rsidRPr="00D91D53">
              <w:rPr>
                <w:rFonts w:ascii="Courier New" w:hAnsi="Courier New" w:cs="Courier New"/>
                <w:color w:val="000000"/>
                <w:kern w:val="0"/>
                <w:sz w:val="18"/>
                <w:szCs w:val="18"/>
              </w:rPr>
              <w:br/>
              <w:t>&lt;!-- other styles --&gt;</w:t>
            </w:r>
            <w:r w:rsidRPr="00D91D53">
              <w:rPr>
                <w:rFonts w:ascii="Courier New" w:hAnsi="Courier New" w:cs="Courier New"/>
                <w:color w:val="000000"/>
                <w:kern w:val="0"/>
                <w:sz w:val="18"/>
                <w:szCs w:val="18"/>
              </w:rPr>
              <w:br/>
              <w:t>&lt;Style x:Key="ButtonStyle2" TargetType="{x:Type Button}"&gt;</w:t>
            </w:r>
            <w:r w:rsidRPr="00D91D53">
              <w:rPr>
                <w:rFonts w:ascii="Courier New" w:hAnsi="Courier New" w:cs="Courier New"/>
                <w:color w:val="000000"/>
                <w:kern w:val="0"/>
                <w:sz w:val="18"/>
                <w:szCs w:val="18"/>
              </w:rPr>
              <w:br/>
              <w:t>&lt;Setter Property="Template"&gt;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&lt;ControlTemplate&gt;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&lt;Grid.RowDefinitions&gt;</w:t>
            </w:r>
            <w:r w:rsidRPr="00D91D53">
              <w:rPr>
                <w:rFonts w:ascii="Courier New" w:hAnsi="Courier New" w:cs="Courier New"/>
                <w:color w:val="000000"/>
                <w:kern w:val="0"/>
                <w:sz w:val="18"/>
                <w:szCs w:val="18"/>
              </w:rPr>
              <w:br/>
              <w:t>&lt;RowDefinition Height="2*" /&gt;</w:t>
            </w:r>
            <w:r w:rsidRPr="00D91D53">
              <w:rPr>
                <w:rFonts w:ascii="Courier New" w:hAnsi="Courier New" w:cs="Courier New"/>
                <w:color w:val="000000"/>
                <w:kern w:val="0"/>
                <w:sz w:val="18"/>
                <w:szCs w:val="18"/>
              </w:rPr>
              <w:br/>
              <w:t>&lt;RowDefinition Height="*" /&gt;</w:t>
            </w:r>
            <w:r w:rsidRPr="00D91D53">
              <w:rPr>
                <w:rFonts w:ascii="Courier New" w:hAnsi="Courier New" w:cs="Courier New"/>
                <w:color w:val="000000"/>
                <w:kern w:val="0"/>
                <w:sz w:val="18"/>
                <w:szCs w:val="18"/>
              </w:rPr>
              <w:br/>
              <w:t>&lt;/Grid.RowDefinitions&gt;</w:t>
            </w:r>
            <w:r w:rsidRPr="00D91D53">
              <w:rPr>
                <w:rFonts w:ascii="Courier New" w:hAnsi="Courier New" w:cs="Courier New"/>
                <w:color w:val="000000"/>
                <w:kern w:val="0"/>
                <w:sz w:val="18"/>
                <w:szCs w:val="18"/>
              </w:rPr>
              <w:br/>
              <w:t>&lt;Rectangle Grid.RowSpan="2" RadiusX="4" RadiusY="8" Stroke="Green" /&gt;</w:t>
            </w:r>
            <w:r w:rsidRPr="00D91D53">
              <w:rPr>
                <w:rFonts w:ascii="Courier New" w:hAnsi="Courier New" w:cs="Courier New"/>
                <w:color w:val="000000"/>
                <w:kern w:val="0"/>
                <w:sz w:val="18"/>
                <w:szCs w:val="18"/>
              </w:rPr>
              <w:br/>
              <w:t>&lt;Rectangle RadiusX="4" RadiusY="8" Margin="2"&gt;</w:t>
            </w:r>
            <w:r w:rsidRPr="00D91D53">
              <w:rPr>
                <w:rFonts w:ascii="Courier New" w:hAnsi="Courier New" w:cs="Courier New"/>
                <w:color w:val="000000"/>
                <w:kern w:val="0"/>
                <w:sz w:val="18"/>
                <w:szCs w:val="18"/>
              </w:rPr>
              <w:br/>
              <w:t>&lt;Rectangle.Fill&gt;</w:t>
            </w:r>
            <w:r w:rsidRPr="00D91D53">
              <w:rPr>
                <w:rFonts w:ascii="Courier New" w:hAnsi="Courier New" w:cs="Courier New"/>
                <w:color w:val="000000"/>
                <w:kern w:val="0"/>
                <w:sz w:val="18"/>
                <w:szCs w:val="18"/>
              </w:rPr>
              <w:br/>
              <w:t>&lt;LinearGradientBrush StartPoint="0,0" EndPoint="0,1"&gt;</w:t>
            </w:r>
            <w:r w:rsidRPr="00D91D53">
              <w:rPr>
                <w:rFonts w:ascii="Courier New" w:hAnsi="Courier New" w:cs="Courier New"/>
                <w:color w:val="000000"/>
                <w:kern w:val="0"/>
                <w:sz w:val="18"/>
                <w:szCs w:val="18"/>
              </w:rPr>
              <w:br/>
              <w:t>&lt;GradientStop Offset="0" Color="LightBlue" /&gt;</w:t>
            </w:r>
            <w:r w:rsidRPr="00D91D53">
              <w:rPr>
                <w:rFonts w:ascii="Courier New" w:hAnsi="Courier New" w:cs="Courier New"/>
                <w:color w:val="000000"/>
                <w:kern w:val="0"/>
                <w:sz w:val="18"/>
                <w:szCs w:val="18"/>
              </w:rPr>
              <w:br/>
              <w:t>&lt;GradientStop Offset="0.5" Color="#afff" /&gt;</w:t>
            </w:r>
            <w:r w:rsidRPr="00D91D53">
              <w:rPr>
                <w:rFonts w:ascii="Courier New" w:hAnsi="Courier New" w:cs="Courier New"/>
                <w:color w:val="000000"/>
                <w:kern w:val="0"/>
                <w:sz w:val="18"/>
                <w:szCs w:val="18"/>
              </w:rPr>
              <w:br/>
              <w:t>&lt;GradientStop Offset="1" Color="#6faa" /&gt;</w:t>
            </w:r>
            <w:r w:rsidRPr="00D91D53">
              <w:rPr>
                <w:rFonts w:ascii="Courier New" w:hAnsi="Courier New" w:cs="Courier New"/>
                <w:color w:val="000000"/>
                <w:kern w:val="0"/>
                <w:sz w:val="18"/>
                <w:szCs w:val="18"/>
              </w:rPr>
              <w:br/>
              <w:t>&lt;/LinearGradientBrush&gt;</w:t>
            </w:r>
            <w:r w:rsidRPr="00D91D53">
              <w:rPr>
                <w:rFonts w:ascii="Courier New" w:hAnsi="Courier New" w:cs="Courier New"/>
                <w:color w:val="000000"/>
                <w:kern w:val="0"/>
                <w:sz w:val="18"/>
                <w:szCs w:val="18"/>
              </w:rPr>
              <w:br/>
              <w:t>&lt;/Rectangle.Fill&gt;</w:t>
            </w:r>
            <w:r w:rsidRPr="00D91D53">
              <w:rPr>
                <w:rFonts w:ascii="Courier New" w:hAnsi="Courier New" w:cs="Courier New"/>
                <w:color w:val="000000"/>
                <w:kern w:val="0"/>
                <w:sz w:val="18"/>
                <w:szCs w:val="18"/>
              </w:rPr>
              <w:br/>
              <w:t>&lt;/Rectangle&gt;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&lt;/ControlTemplate&gt;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&lt;/Setter&gt;</w:t>
            </w:r>
            <w:r w:rsidRPr="00D91D53">
              <w:rPr>
                <w:rFonts w:ascii="Courier New" w:hAnsi="Courier New" w:cs="Courier New"/>
                <w:color w:val="000000"/>
                <w:kern w:val="0"/>
                <w:sz w:val="18"/>
                <w:szCs w:val="18"/>
              </w:rPr>
              <w:br/>
              <w:t>&lt;/Style&gt;</w:t>
            </w:r>
            <w:r w:rsidRPr="00D91D53">
              <w:rPr>
                <w:rFonts w:ascii="Courier New" w:hAnsi="Courier New" w:cs="Courier New"/>
                <w:color w:val="000000"/>
                <w:kern w:val="0"/>
                <w:sz w:val="18"/>
                <w:szCs w:val="18"/>
              </w:rPr>
              <w:br/>
              <w:t>&lt;/Window.Resources&gt;</w:t>
            </w:r>
            <w:r w:rsidRPr="00D91D53">
              <w:rPr>
                <w:rFonts w:ascii="Courier New" w:hAnsi="Courier New" w:cs="Courier New"/>
                <w:color w:val="000000"/>
                <w:kern w:val="0"/>
                <w:sz w:val="18"/>
                <w:szCs w:val="18"/>
              </w:rPr>
              <w:br/>
              <w:t>&lt;StackPanel&gt;</w:t>
            </w:r>
            <w:r w:rsidRPr="00D91D53">
              <w:rPr>
                <w:rFonts w:ascii="Courier New" w:hAnsi="Courier New" w:cs="Courier New"/>
                <w:color w:val="000000"/>
                <w:kern w:val="0"/>
                <w:sz w:val="18"/>
                <w:szCs w:val="18"/>
              </w:rPr>
              <w:br/>
              <w:t>&lt;!-- other buttons --&gt;</w:t>
            </w:r>
            <w:r w:rsidRPr="00D91D53">
              <w:rPr>
                <w:rFonts w:ascii="Courier New" w:hAnsi="Courier New" w:cs="Courier New"/>
                <w:color w:val="000000"/>
                <w:kern w:val="0"/>
                <w:sz w:val="18"/>
                <w:szCs w:val="18"/>
              </w:rPr>
              <w:br/>
              <w:t>&lt;Button Name="button3" Background="Yellow" Height="100" Width="220" FontSize="24"</w:t>
            </w:r>
            <w:r w:rsidRPr="00D91D53">
              <w:rPr>
                <w:rFonts w:ascii="Courier New" w:hAnsi="Courier New" w:cs="Courier New"/>
                <w:color w:val="000000"/>
                <w:kern w:val="0"/>
                <w:sz w:val="18"/>
                <w:szCs w:val="18"/>
              </w:rPr>
              <w:br/>
              <w:t>Style="{StaticResource ButtonStyle2}"&gt;Template Button</w:t>
            </w:r>
            <w:r w:rsidRPr="00D91D53">
              <w:rPr>
                <w:rFonts w:ascii="Courier New" w:hAnsi="Courier New" w:cs="Courier New"/>
                <w:color w:val="000000"/>
                <w:kern w:val="0"/>
                <w:sz w:val="18"/>
                <w:szCs w:val="18"/>
              </w:rPr>
              <w:br/>
              <w:t>&lt;/Button&gt;</w:t>
            </w:r>
            <w:r w:rsidRPr="00D91D53">
              <w:rPr>
                <w:rFonts w:ascii="Courier New" w:hAnsi="Courier New" w:cs="Courier New"/>
                <w:color w:val="000000"/>
                <w:kern w:val="0"/>
                <w:sz w:val="18"/>
                <w:szCs w:val="18"/>
              </w:rPr>
              <w:br/>
              <w:t>&lt;/StackPanel&gt;</w:t>
            </w:r>
            <w:r w:rsidRPr="00D91D53">
              <w:rPr>
                <w:rFonts w:ascii="Courier New" w:hAnsi="Courier New" w:cs="Courier New"/>
                <w:color w:val="000000"/>
                <w:kern w:val="0"/>
                <w:sz w:val="18"/>
                <w:szCs w:val="18"/>
              </w:rPr>
              <w:br/>
              <w:t>&lt;/Window&gt;</w:t>
            </w:r>
          </w:p>
        </w:tc>
      </w:tr>
    </w:tbl>
    <w:p w:rsidR="001014EB" w:rsidRPr="00D91D53"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01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1819275" cy="1819275"/>
                  <wp:effectExtent l="19050" t="0" r="9525" b="0"/>
                  <wp:docPr id="35" name="图片 35" descr="145819827">
                    <a:hlinkClick xmlns:a="http://schemas.openxmlformats.org/drawingml/2006/main" r:id="rId20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45819827"/>
                          <pic:cNvPicPr>
                            <a:picLocks noChangeAspect="1" noChangeArrowheads="1"/>
                          </pic:cNvPicPr>
                        </pic:nvPicPr>
                        <pic:blipFill>
                          <a:blip r:embed="rId205"/>
                          <a:srcRect/>
                          <a:stretch>
                            <a:fillRect/>
                          </a:stretch>
                        </pic:blipFill>
                        <pic:spPr bwMode="auto">
                          <a:xfrm>
                            <a:off x="0" y="0"/>
                            <a:ext cx="1819275" cy="1819275"/>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206"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34-23</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按钮现在的外观完全不同，但按钮的内容未在图</w:t>
      </w:r>
      <w:r w:rsidRPr="00D91D53">
        <w:rPr>
          <w:rFonts w:ascii="ˎ̥" w:hAnsi="ˎ̥" w:cs="宋体"/>
          <w:color w:val="000000"/>
          <w:kern w:val="0"/>
          <w:szCs w:val="21"/>
        </w:rPr>
        <w:t>34-23</w:t>
      </w:r>
      <w:r w:rsidRPr="00D91D53">
        <w:rPr>
          <w:rFonts w:ascii="ˎ̥" w:hAnsi="ˎ̥" w:cs="宋体"/>
          <w:color w:val="000000"/>
          <w:kern w:val="0"/>
          <w:szCs w:val="21"/>
        </w:rPr>
        <w:t>中显示出来。必须扩展前面创建的模板。模板中的第一个矩形现在把其</w:t>
      </w:r>
      <w:r w:rsidRPr="00D91D53">
        <w:rPr>
          <w:rFonts w:ascii="ˎ̥" w:hAnsi="ˎ̥" w:cs="宋体"/>
          <w:color w:val="000000"/>
          <w:kern w:val="0"/>
          <w:szCs w:val="21"/>
        </w:rPr>
        <w:t>Fill</w:t>
      </w:r>
      <w:r w:rsidRPr="00D91D53">
        <w:rPr>
          <w:rFonts w:ascii="ˎ̥" w:hAnsi="ˎ̥" w:cs="宋体"/>
          <w:color w:val="000000"/>
          <w:kern w:val="0"/>
          <w:szCs w:val="21"/>
        </w:rPr>
        <w:t>属性设置为</w:t>
      </w:r>
      <w:r w:rsidRPr="00D91D53">
        <w:rPr>
          <w:rFonts w:ascii="ˎ̥" w:hAnsi="ˎ̥" w:cs="宋体"/>
          <w:color w:val="000000"/>
          <w:kern w:val="0"/>
          <w:szCs w:val="21"/>
        </w:rPr>
        <w:t>{TemplateBinding Background}</w:t>
      </w:r>
      <w:r w:rsidRPr="00D91D53">
        <w:rPr>
          <w:rFonts w:ascii="ˎ̥" w:hAnsi="ˎ̥" w:cs="宋体"/>
          <w:color w:val="000000"/>
          <w:kern w:val="0"/>
          <w:szCs w:val="21"/>
        </w:rPr>
        <w:t>。标记扩展</w:t>
      </w:r>
      <w:r w:rsidRPr="00D91D53">
        <w:rPr>
          <w:rFonts w:ascii="ˎ̥" w:hAnsi="ˎ̥" w:cs="宋体"/>
          <w:color w:val="000000"/>
          <w:kern w:val="0"/>
          <w:szCs w:val="21"/>
        </w:rPr>
        <w:t>TemplateBinding</w:t>
      </w:r>
      <w:r w:rsidRPr="00D91D53">
        <w:rPr>
          <w:rFonts w:ascii="ˎ̥" w:hAnsi="ˎ̥" w:cs="宋体"/>
          <w:color w:val="000000"/>
          <w:kern w:val="0"/>
          <w:szCs w:val="21"/>
        </w:rPr>
        <w:t>允许控件模板使用模板控件中的内容。这里，矩形用按钮定义的背景来填充。</w:t>
      </w:r>
      <w:r w:rsidRPr="00D91D53">
        <w:rPr>
          <w:rFonts w:ascii="ˎ̥" w:hAnsi="ˎ̥" w:cs="宋体"/>
          <w:color w:val="000000"/>
          <w:kern w:val="0"/>
          <w:szCs w:val="21"/>
        </w:rPr>
        <w:t>button3</w:t>
      </w:r>
      <w:r w:rsidRPr="00D91D53">
        <w:rPr>
          <w:rFonts w:ascii="ˎ̥" w:hAnsi="ˎ̥" w:cs="宋体"/>
          <w:color w:val="000000"/>
          <w:kern w:val="0"/>
          <w:szCs w:val="21"/>
        </w:rPr>
        <w:t>定义了黄色背景，所以这个背景与控件模板中第二个矩形的背景合并起来。定义了第二个矩形后，使用</w:t>
      </w:r>
      <w:r w:rsidRPr="00D91D53">
        <w:rPr>
          <w:rFonts w:ascii="ˎ̥" w:hAnsi="ˎ̥" w:cs="宋体"/>
          <w:color w:val="000000"/>
          <w:kern w:val="0"/>
          <w:szCs w:val="21"/>
        </w:rPr>
        <w:t>ContentPresenter</w:t>
      </w:r>
      <w:r w:rsidRPr="00D91D53">
        <w:rPr>
          <w:rFonts w:ascii="ˎ̥" w:hAnsi="ˎ̥" w:cs="宋体"/>
          <w:color w:val="000000"/>
          <w:kern w:val="0"/>
          <w:szCs w:val="21"/>
        </w:rPr>
        <w:t>元素。该元素从模板控件中提取内容，根据定义放置这些内容，这里是放在两个行上，因为</w:t>
      </w:r>
      <w:r w:rsidRPr="00D91D53">
        <w:rPr>
          <w:rFonts w:ascii="ˎ̥" w:hAnsi="ˎ̥" w:cs="宋体"/>
          <w:color w:val="000000"/>
          <w:kern w:val="0"/>
          <w:szCs w:val="21"/>
        </w:rPr>
        <w:t>Grid.RowSpan</w:t>
      </w:r>
      <w:r w:rsidRPr="00D91D53">
        <w:rPr>
          <w:rFonts w:ascii="ˎ̥" w:hAnsi="ˎ̥" w:cs="宋体"/>
          <w:color w:val="000000"/>
          <w:kern w:val="0"/>
          <w:szCs w:val="21"/>
        </w:rPr>
        <w:t>设置为</w:t>
      </w:r>
      <w:r w:rsidRPr="00D91D53">
        <w:rPr>
          <w:rFonts w:ascii="ˎ̥" w:hAnsi="ˎ̥" w:cs="宋体"/>
          <w:color w:val="000000"/>
          <w:kern w:val="0"/>
          <w:szCs w:val="21"/>
        </w:rPr>
        <w:t>2</w:t>
      </w:r>
      <w:r w:rsidRPr="00D91D53">
        <w:rPr>
          <w:rFonts w:ascii="ˎ̥" w:hAnsi="ˎ̥" w:cs="宋体"/>
          <w:color w:val="000000"/>
          <w:kern w:val="0"/>
          <w:szCs w:val="21"/>
        </w:rPr>
        <w:t>。如果定义了一个</w:t>
      </w:r>
      <w:r w:rsidRPr="00D91D53">
        <w:rPr>
          <w:rFonts w:ascii="ˎ̥" w:hAnsi="ˎ̥" w:cs="宋体"/>
          <w:color w:val="000000"/>
          <w:kern w:val="0"/>
          <w:szCs w:val="21"/>
        </w:rPr>
        <w:t>ContentPresenter</w:t>
      </w:r>
      <w:r w:rsidRPr="00D91D53">
        <w:rPr>
          <w:rFonts w:ascii="ˎ̥" w:hAnsi="ˎ̥" w:cs="宋体"/>
          <w:color w:val="000000"/>
          <w:kern w:val="0"/>
          <w:szCs w:val="21"/>
        </w:rPr>
        <w:t>元素，就必须用</w:t>
      </w:r>
      <w:r w:rsidRPr="00D91D53">
        <w:rPr>
          <w:rFonts w:ascii="ˎ̥" w:hAnsi="ˎ̥" w:cs="宋体"/>
          <w:color w:val="000000"/>
          <w:kern w:val="0"/>
          <w:szCs w:val="21"/>
        </w:rPr>
        <w:t>ControlTemplate</w:t>
      </w:r>
      <w:r w:rsidRPr="00D91D53">
        <w:rPr>
          <w:rFonts w:ascii="ˎ̥" w:hAnsi="ˎ̥" w:cs="宋体"/>
          <w:color w:val="000000"/>
          <w:kern w:val="0"/>
          <w:szCs w:val="21"/>
        </w:rPr>
        <w:t>设置</w:t>
      </w:r>
      <w:r w:rsidRPr="00D91D53">
        <w:rPr>
          <w:rFonts w:ascii="ˎ̥" w:hAnsi="ˎ̥" w:cs="宋体"/>
          <w:color w:val="000000"/>
          <w:kern w:val="0"/>
          <w:szCs w:val="21"/>
        </w:rPr>
        <w:t>TargetType</w:t>
      </w:r>
      <w:r w:rsidRPr="00D91D53">
        <w:rPr>
          <w:rFonts w:ascii="ˎ̥" w:hAnsi="ˎ̥" w:cs="宋体"/>
          <w:color w:val="000000"/>
          <w:kern w:val="0"/>
          <w:szCs w:val="21"/>
        </w:rPr>
        <w:t>。使用</w:t>
      </w:r>
      <w:r w:rsidRPr="00D91D53">
        <w:rPr>
          <w:rFonts w:ascii="ˎ̥" w:hAnsi="ˎ̥" w:cs="宋体"/>
          <w:color w:val="000000"/>
          <w:kern w:val="0"/>
          <w:szCs w:val="21"/>
        </w:rPr>
        <w:t>TemplateBinding</w:t>
      </w:r>
      <w:r w:rsidRPr="00D91D53">
        <w:rPr>
          <w:rFonts w:ascii="ˎ̥" w:hAnsi="ˎ̥" w:cs="宋体"/>
          <w:color w:val="000000"/>
          <w:kern w:val="0"/>
          <w:szCs w:val="21"/>
        </w:rPr>
        <w:t>标记扩展，将</w:t>
      </w:r>
      <w:r w:rsidRPr="00D91D53">
        <w:rPr>
          <w:rFonts w:ascii="ˎ̥" w:hAnsi="ˎ̥" w:cs="宋体"/>
          <w:color w:val="000000"/>
          <w:kern w:val="0"/>
          <w:szCs w:val="21"/>
        </w:rPr>
        <w:t>HorizontalAlignment</w:t>
      </w:r>
      <w:r w:rsidRPr="00D91D53">
        <w:rPr>
          <w:rFonts w:ascii="ˎ̥" w:hAnsi="ˎ̥" w:cs="宋体"/>
          <w:color w:val="000000"/>
          <w:kern w:val="0"/>
          <w:szCs w:val="21"/>
        </w:rPr>
        <w:t>、</w:t>
      </w:r>
      <w:r w:rsidRPr="00D91D53">
        <w:rPr>
          <w:rFonts w:ascii="ˎ̥" w:hAnsi="ˎ̥" w:cs="宋体"/>
          <w:color w:val="000000"/>
          <w:kern w:val="0"/>
          <w:szCs w:val="21"/>
        </w:rPr>
        <w:t>VerticalAlignment</w:t>
      </w:r>
      <w:r w:rsidRPr="00D91D53">
        <w:rPr>
          <w:rFonts w:ascii="ˎ̥" w:hAnsi="ˎ̥" w:cs="宋体"/>
          <w:color w:val="000000"/>
          <w:kern w:val="0"/>
          <w:szCs w:val="21"/>
        </w:rPr>
        <w:t>和</w:t>
      </w:r>
      <w:r w:rsidRPr="00D91D53">
        <w:rPr>
          <w:rFonts w:ascii="ˎ̥" w:hAnsi="ˎ̥" w:cs="宋体"/>
          <w:color w:val="000000"/>
          <w:kern w:val="0"/>
          <w:szCs w:val="21"/>
        </w:rPr>
        <w:t>Margun</w:t>
      </w:r>
      <w:r w:rsidRPr="00D91D53">
        <w:rPr>
          <w:rFonts w:ascii="ˎ̥" w:hAnsi="ˎ̥" w:cs="宋体"/>
          <w:color w:val="000000"/>
          <w:kern w:val="0"/>
          <w:szCs w:val="21"/>
        </w:rPr>
        <w:t>属性设置为按钮定义的值，以指定内容在按钮中的位置。使用</w:t>
      </w:r>
      <w:r w:rsidRPr="00D91D53">
        <w:rPr>
          <w:rFonts w:ascii="ˎ̥" w:hAnsi="ˎ̥" w:cs="宋体"/>
          <w:color w:val="000000"/>
          <w:kern w:val="0"/>
          <w:szCs w:val="21"/>
        </w:rPr>
        <w:t>ControlTemplate</w:t>
      </w:r>
      <w:r w:rsidRPr="00D91D53">
        <w:rPr>
          <w:rFonts w:ascii="ˎ̥" w:hAnsi="ˎ̥" w:cs="宋体"/>
          <w:color w:val="000000"/>
          <w:kern w:val="0"/>
          <w:szCs w:val="21"/>
        </w:rPr>
        <w:t>还可以在资源中定义前面的触发器。图</w:t>
      </w:r>
      <w:r w:rsidRPr="00D91D53">
        <w:rPr>
          <w:rFonts w:ascii="ˎ̥" w:hAnsi="ˎ̥" w:cs="宋体"/>
          <w:color w:val="000000"/>
          <w:kern w:val="0"/>
          <w:szCs w:val="21"/>
        </w:rPr>
        <w:t>34-24</w:t>
      </w:r>
      <w:r w:rsidRPr="00D91D53">
        <w:rPr>
          <w:rFonts w:ascii="ˎ̥" w:hAnsi="ˎ̥" w:cs="宋体"/>
          <w:color w:val="000000"/>
          <w:kern w:val="0"/>
          <w:szCs w:val="21"/>
        </w:rPr>
        <w:t>显示了按钮的新结果，其中包括内容和合并了模板的背景。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&lt;Style x:Key="ButtonStyle2" TargetType="{x:Type Button}"&gt;</w:t>
            </w:r>
            <w:r w:rsidRPr="00D91D53">
              <w:rPr>
                <w:rFonts w:ascii="Courier New" w:hAnsi="Courier New" w:cs="Courier New"/>
                <w:color w:val="000000"/>
                <w:kern w:val="0"/>
                <w:sz w:val="18"/>
                <w:szCs w:val="18"/>
              </w:rPr>
              <w:br/>
              <w:t>&lt;Setter Property="Template"&gt;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&lt;ControlTemplate TargetType="{x:Type Button}" &gt;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&lt;Grid.RowDefinitions&gt;</w:t>
            </w:r>
            <w:r w:rsidRPr="00D91D53">
              <w:rPr>
                <w:rFonts w:ascii="Courier New" w:hAnsi="Courier New" w:cs="Courier New"/>
                <w:color w:val="000000"/>
                <w:kern w:val="0"/>
                <w:sz w:val="18"/>
                <w:szCs w:val="18"/>
              </w:rPr>
              <w:br/>
              <w:t>&lt;RowDefinition Height="2*" /&gt;</w:t>
            </w:r>
            <w:r w:rsidRPr="00D91D53">
              <w:rPr>
                <w:rFonts w:ascii="Courier New" w:hAnsi="Courier New" w:cs="Courier New"/>
                <w:color w:val="000000"/>
                <w:kern w:val="0"/>
                <w:sz w:val="18"/>
                <w:szCs w:val="18"/>
              </w:rPr>
              <w:br/>
              <w:t>&lt;RowDefinition Height="*" /&gt;</w:t>
            </w:r>
            <w:r w:rsidRPr="00D91D53">
              <w:rPr>
                <w:rFonts w:ascii="Courier New" w:hAnsi="Courier New" w:cs="Courier New"/>
                <w:color w:val="000000"/>
                <w:kern w:val="0"/>
                <w:sz w:val="18"/>
                <w:szCs w:val="18"/>
              </w:rPr>
              <w:br/>
              <w:t>&lt;/Grid.RowDefinitions&gt;</w:t>
            </w:r>
            <w:r w:rsidRPr="00D91D53">
              <w:rPr>
                <w:rFonts w:ascii="Courier New" w:hAnsi="Courier New" w:cs="Courier New"/>
                <w:color w:val="000000"/>
                <w:kern w:val="0"/>
                <w:sz w:val="18"/>
                <w:szCs w:val="18"/>
              </w:rPr>
              <w:br/>
              <w:t>&lt;Rectangle Grid.RowSpan="2" RadiusX="4" RadiusY="8" Stroke="Green"</w:t>
            </w:r>
            <w:r w:rsidRPr="00D91D53">
              <w:rPr>
                <w:rFonts w:ascii="Courier New" w:hAnsi="Courier New" w:cs="Courier New"/>
                <w:color w:val="000000"/>
                <w:kern w:val="0"/>
                <w:sz w:val="18"/>
                <w:szCs w:val="18"/>
              </w:rPr>
              <w:br/>
              <w:t>Fill="{TemplateBinding Background}" /&gt;</w:t>
            </w:r>
            <w:r w:rsidRPr="00D91D53">
              <w:rPr>
                <w:rFonts w:ascii="Courier New" w:hAnsi="Courier New" w:cs="Courier New"/>
                <w:color w:val="000000"/>
                <w:kern w:val="0"/>
                <w:sz w:val="18"/>
                <w:szCs w:val="18"/>
              </w:rPr>
              <w:br/>
              <w:t>&lt;Rectangle RadiusX="4" RadiusY="8" Margin="2"&gt;</w:t>
            </w:r>
            <w:r w:rsidRPr="00D91D53">
              <w:rPr>
                <w:rFonts w:ascii="Courier New" w:hAnsi="Courier New" w:cs="Courier New"/>
                <w:color w:val="000000"/>
                <w:kern w:val="0"/>
                <w:sz w:val="18"/>
                <w:szCs w:val="18"/>
              </w:rPr>
              <w:br/>
              <w:t>&lt;Rectangle.Fill&gt;</w:t>
            </w:r>
            <w:r w:rsidRPr="00D91D53">
              <w:rPr>
                <w:rFonts w:ascii="Courier New" w:hAnsi="Courier New" w:cs="Courier New"/>
                <w:color w:val="000000"/>
                <w:kern w:val="0"/>
                <w:sz w:val="18"/>
                <w:szCs w:val="18"/>
              </w:rPr>
              <w:br/>
              <w:t>&lt;LinearGradientBrush StartPoint="0,0" EndPoint="0,1"&gt;</w:t>
            </w:r>
            <w:r w:rsidRPr="00D91D53">
              <w:rPr>
                <w:rFonts w:ascii="Courier New" w:hAnsi="Courier New" w:cs="Courier New"/>
                <w:color w:val="000000"/>
                <w:kern w:val="0"/>
                <w:sz w:val="18"/>
                <w:szCs w:val="18"/>
              </w:rPr>
              <w:br/>
              <w:t>&lt;GradientStop Offset="0" Color="LightBlue" /&gt;</w:t>
            </w:r>
            <w:r w:rsidRPr="00D91D53">
              <w:rPr>
                <w:rFonts w:ascii="Courier New" w:hAnsi="Courier New" w:cs="Courier New"/>
                <w:color w:val="000000"/>
                <w:kern w:val="0"/>
                <w:sz w:val="18"/>
                <w:szCs w:val="18"/>
              </w:rPr>
              <w:br/>
              <w:t>&lt;GradientStop Offset="0.5" Color="#afff" /&gt;</w:t>
            </w:r>
            <w:r w:rsidRPr="00D91D53">
              <w:rPr>
                <w:rFonts w:ascii="Courier New" w:hAnsi="Courier New" w:cs="Courier New"/>
                <w:color w:val="000000"/>
                <w:kern w:val="0"/>
                <w:sz w:val="18"/>
                <w:szCs w:val="18"/>
              </w:rPr>
              <w:br/>
              <w:t>&lt;GradientStop Offset="1" Color="#6faa" /&gt;</w:t>
            </w:r>
            <w:r w:rsidRPr="00D91D53">
              <w:rPr>
                <w:rFonts w:ascii="Courier New" w:hAnsi="Courier New" w:cs="Courier New"/>
                <w:color w:val="000000"/>
                <w:kern w:val="0"/>
                <w:sz w:val="18"/>
                <w:szCs w:val="18"/>
              </w:rPr>
              <w:br/>
              <w:t>&lt;/LinearGradientBrush&gt;</w:t>
            </w:r>
            <w:r w:rsidRPr="00D91D53">
              <w:rPr>
                <w:rFonts w:ascii="Courier New" w:hAnsi="Courier New" w:cs="Courier New"/>
                <w:color w:val="000000"/>
                <w:kern w:val="0"/>
                <w:sz w:val="18"/>
                <w:szCs w:val="18"/>
              </w:rPr>
              <w:br/>
              <w:t>&lt;/Rectangle.Fill&gt;</w:t>
            </w:r>
            <w:r w:rsidRPr="00D91D53">
              <w:rPr>
                <w:rFonts w:ascii="Courier New" w:hAnsi="Courier New" w:cs="Courier New"/>
                <w:color w:val="000000"/>
                <w:kern w:val="0"/>
                <w:sz w:val="18"/>
                <w:szCs w:val="18"/>
              </w:rPr>
              <w:br/>
              <w:t>&lt;/Rectangle&gt;</w:t>
            </w:r>
            <w:r w:rsidRPr="00D91D53">
              <w:rPr>
                <w:rFonts w:ascii="Courier New" w:hAnsi="Courier New" w:cs="Courier New"/>
                <w:color w:val="000000"/>
                <w:kern w:val="0"/>
                <w:sz w:val="18"/>
                <w:szCs w:val="18"/>
              </w:rPr>
              <w:br/>
              <w:t>&lt;ContentPresenter Grid.RowSpan="2"</w:t>
            </w:r>
            <w:r w:rsidRPr="00D91D53">
              <w:rPr>
                <w:rFonts w:ascii="Courier New" w:hAnsi="Courier New" w:cs="Courier New"/>
                <w:color w:val="000000"/>
                <w:kern w:val="0"/>
                <w:sz w:val="18"/>
                <w:szCs w:val="18"/>
              </w:rPr>
              <w:br/>
            </w:r>
            <w:r w:rsidRPr="00D91D53">
              <w:rPr>
                <w:rFonts w:ascii="Courier New" w:hAnsi="Courier New" w:cs="Courier New"/>
                <w:color w:val="000000"/>
                <w:kern w:val="0"/>
                <w:sz w:val="18"/>
                <w:szCs w:val="18"/>
              </w:rPr>
              <w:lastRenderedPageBreak/>
              <w:t>HorizontalAlignment="{TemplateBinding HorizontalContentAlignment}"</w:t>
            </w:r>
            <w:r w:rsidRPr="00D91D53">
              <w:rPr>
                <w:rFonts w:ascii="Courier New" w:hAnsi="Courier New" w:cs="Courier New"/>
                <w:color w:val="000000"/>
                <w:kern w:val="0"/>
                <w:sz w:val="18"/>
                <w:szCs w:val="18"/>
              </w:rPr>
              <w:br/>
              <w:t>VerticalAlignment="{TemplateBinding VerticalContentAlignment}"</w:t>
            </w:r>
            <w:r w:rsidRPr="00D91D53">
              <w:rPr>
                <w:rFonts w:ascii="Courier New" w:hAnsi="Courier New" w:cs="Courier New"/>
                <w:color w:val="000000"/>
                <w:kern w:val="0"/>
                <w:sz w:val="18"/>
                <w:szCs w:val="18"/>
              </w:rPr>
              <w:br/>
              <w:t>Margin="{TemplateBinding Padding}" /&gt;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&lt;ControlTemplate.Triggers&gt;</w:t>
            </w:r>
            <w:r w:rsidRPr="00D91D53">
              <w:rPr>
                <w:rFonts w:ascii="Courier New" w:hAnsi="Courier New" w:cs="Courier New"/>
                <w:color w:val="000000"/>
                <w:kern w:val="0"/>
                <w:sz w:val="18"/>
                <w:szCs w:val="18"/>
              </w:rPr>
              <w:br/>
              <w:t>&lt;Trigger Property="IsMouseOver" Value="True"&gt;</w:t>
            </w:r>
            <w:r w:rsidRPr="00D91D53">
              <w:rPr>
                <w:rFonts w:ascii="Courier New" w:hAnsi="Courier New" w:cs="Courier New"/>
                <w:color w:val="000000"/>
                <w:kern w:val="0"/>
                <w:sz w:val="18"/>
                <w:szCs w:val="18"/>
              </w:rPr>
              <w:br/>
              <w:t>&lt;Setter Property="Foreground" Value="Aqua" /&gt;</w:t>
            </w:r>
            <w:r w:rsidRPr="00D91D53">
              <w:rPr>
                <w:rFonts w:ascii="Courier New" w:hAnsi="Courier New" w:cs="Courier New"/>
                <w:color w:val="000000"/>
                <w:kern w:val="0"/>
                <w:sz w:val="18"/>
                <w:szCs w:val="18"/>
              </w:rPr>
              <w:br/>
              <w:t>&lt;/Trigger&gt;</w:t>
            </w:r>
            <w:r w:rsidRPr="00D91D53">
              <w:rPr>
                <w:rFonts w:ascii="Courier New" w:hAnsi="Courier New" w:cs="Courier New"/>
                <w:color w:val="000000"/>
                <w:kern w:val="0"/>
                <w:sz w:val="18"/>
                <w:szCs w:val="18"/>
              </w:rPr>
              <w:br/>
              <w:t>&lt;Trigger Property="IsPressed" Value="True"&gt;</w:t>
            </w:r>
            <w:r w:rsidRPr="00D91D53">
              <w:rPr>
                <w:rFonts w:ascii="Courier New" w:hAnsi="Courier New" w:cs="Courier New"/>
                <w:color w:val="000000"/>
                <w:kern w:val="0"/>
                <w:sz w:val="18"/>
                <w:szCs w:val="18"/>
              </w:rPr>
              <w:br/>
              <w:t>&lt;Setter Property="Foreground" Value="Black" /&gt;</w:t>
            </w:r>
            <w:r w:rsidRPr="00D91D53">
              <w:rPr>
                <w:rFonts w:ascii="Courier New" w:hAnsi="Courier New" w:cs="Courier New"/>
                <w:color w:val="000000"/>
                <w:kern w:val="0"/>
                <w:sz w:val="18"/>
                <w:szCs w:val="18"/>
              </w:rPr>
              <w:br/>
              <w:t>&lt;/Trigger&gt;</w:t>
            </w:r>
            <w:r w:rsidRPr="00D91D53">
              <w:rPr>
                <w:rFonts w:ascii="Courier New" w:hAnsi="Courier New" w:cs="Courier New"/>
                <w:color w:val="000000"/>
                <w:kern w:val="0"/>
                <w:sz w:val="18"/>
                <w:szCs w:val="18"/>
              </w:rPr>
              <w:br/>
              <w:t>&lt;/ControlTemplate.Triggers&gt;</w:t>
            </w:r>
            <w:r w:rsidRPr="00D91D53">
              <w:rPr>
                <w:rFonts w:ascii="Courier New" w:hAnsi="Courier New" w:cs="Courier New"/>
                <w:color w:val="000000"/>
                <w:kern w:val="0"/>
                <w:sz w:val="18"/>
                <w:szCs w:val="18"/>
              </w:rPr>
              <w:br/>
              <w:t>&lt;/ControlTemplate&gt;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&lt;/Setter&gt;</w:t>
            </w:r>
            <w:r w:rsidRPr="00D91D53">
              <w:rPr>
                <w:rFonts w:ascii="Courier New" w:hAnsi="Courier New" w:cs="Courier New"/>
                <w:color w:val="000000"/>
                <w:kern w:val="0"/>
                <w:sz w:val="18"/>
                <w:szCs w:val="18"/>
              </w:rPr>
              <w:br/>
              <w:t>&lt;/Style&gt;</w:t>
            </w:r>
            <w:r w:rsidRPr="00D91D53">
              <w:rPr>
                <w:rFonts w:ascii="Courier New" w:hAnsi="Courier New" w:cs="Courier New"/>
                <w:color w:val="000000"/>
                <w:kern w:val="0"/>
                <w:sz w:val="18"/>
                <w:szCs w:val="18"/>
              </w:rPr>
              <w:br/>
              <w:t>&lt;/Window.Resources&gt;</w:t>
            </w:r>
          </w:p>
        </w:tc>
      </w:tr>
    </w:tbl>
    <w:p w:rsidR="001014EB" w:rsidRPr="00D91D53"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71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628775" cy="1628775"/>
                  <wp:effectExtent l="19050" t="0" r="9525" b="0"/>
                  <wp:docPr id="36" name="图片 36" descr="145944334">
                    <a:hlinkClick xmlns:a="http://schemas.openxmlformats.org/drawingml/2006/main" r:id="rId20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45944334"/>
                          <pic:cNvPicPr>
                            <a:picLocks noChangeAspect="1" noChangeArrowheads="1"/>
                          </pic:cNvPicPr>
                        </pic:nvPicPr>
                        <pic:blipFill>
                          <a:blip r:embed="rId208"/>
                          <a:srcRect/>
                          <a:stretch>
                            <a:fillRect/>
                          </a:stretch>
                        </pic:blipFill>
                        <pic:spPr bwMode="auto">
                          <a:xfrm>
                            <a:off x="0" y="0"/>
                            <a:ext cx="1628775" cy="1628775"/>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209"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34-24</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下面使用透明特性创建一个更有趣的按钮。样式</w:t>
      </w:r>
      <w:r w:rsidRPr="00D91D53">
        <w:rPr>
          <w:rFonts w:ascii="ˎ̥" w:hAnsi="ˎ̥" w:cs="宋体"/>
          <w:color w:val="000000"/>
          <w:kern w:val="0"/>
          <w:szCs w:val="21"/>
        </w:rPr>
        <w:t>GelButton</w:t>
      </w:r>
      <w:r w:rsidRPr="00D91D53">
        <w:rPr>
          <w:rFonts w:ascii="ˎ̥" w:hAnsi="ˎ̥" w:cs="宋体"/>
          <w:color w:val="000000"/>
          <w:kern w:val="0"/>
          <w:szCs w:val="21"/>
        </w:rPr>
        <w:t>设置了属性</w:t>
      </w:r>
      <w:r w:rsidRPr="00D91D53">
        <w:rPr>
          <w:rFonts w:ascii="ˎ̥" w:hAnsi="ˎ̥" w:cs="宋体"/>
          <w:color w:val="000000"/>
          <w:kern w:val="0"/>
          <w:szCs w:val="21"/>
        </w:rPr>
        <w:t>Background</w:t>
      </w:r>
      <w:r w:rsidRPr="00D91D53">
        <w:rPr>
          <w:rFonts w:ascii="ˎ̥" w:hAnsi="ˎ̥" w:cs="宋体"/>
          <w:color w:val="000000"/>
          <w:kern w:val="0"/>
          <w:szCs w:val="21"/>
        </w:rPr>
        <w:t>、</w:t>
      </w:r>
      <w:r w:rsidRPr="00D91D53">
        <w:rPr>
          <w:rFonts w:ascii="ˎ̥" w:hAnsi="ˎ̥" w:cs="宋体"/>
          <w:color w:val="000000"/>
          <w:kern w:val="0"/>
          <w:szCs w:val="21"/>
        </w:rPr>
        <w:t>Height</w:t>
      </w:r>
      <w:r w:rsidRPr="00D91D53">
        <w:rPr>
          <w:rFonts w:ascii="ˎ̥" w:hAnsi="ˎ̥" w:cs="宋体"/>
          <w:color w:val="000000"/>
          <w:kern w:val="0"/>
          <w:szCs w:val="21"/>
        </w:rPr>
        <w:t>、</w:t>
      </w:r>
      <w:r w:rsidRPr="00D91D53">
        <w:rPr>
          <w:rFonts w:ascii="ˎ̥" w:hAnsi="ˎ̥" w:cs="宋体"/>
          <w:color w:val="000000"/>
          <w:kern w:val="0"/>
          <w:szCs w:val="21"/>
        </w:rPr>
        <w:t>Foreground</w:t>
      </w:r>
      <w:r w:rsidRPr="00D91D53">
        <w:rPr>
          <w:rFonts w:ascii="ˎ̥" w:hAnsi="ˎ̥" w:cs="宋体"/>
          <w:color w:val="000000"/>
          <w:kern w:val="0"/>
          <w:szCs w:val="21"/>
        </w:rPr>
        <w:t>、</w:t>
      </w:r>
      <w:r w:rsidRPr="00D91D53">
        <w:rPr>
          <w:rFonts w:ascii="ˎ̥" w:hAnsi="ˎ̥" w:cs="宋体"/>
          <w:color w:val="000000"/>
          <w:kern w:val="0"/>
          <w:szCs w:val="21"/>
        </w:rPr>
        <w:t>Margin</w:t>
      </w:r>
      <w:r w:rsidRPr="00D91D53">
        <w:rPr>
          <w:rFonts w:ascii="ˎ̥" w:hAnsi="ˎ̥" w:cs="宋体"/>
          <w:color w:val="000000"/>
          <w:kern w:val="0"/>
          <w:szCs w:val="21"/>
        </w:rPr>
        <w:t>和</w:t>
      </w:r>
      <w:r w:rsidRPr="00D91D53">
        <w:rPr>
          <w:rFonts w:ascii="ˎ̥" w:hAnsi="ˎ̥" w:cs="宋体"/>
          <w:color w:val="000000"/>
          <w:kern w:val="0"/>
          <w:szCs w:val="21"/>
        </w:rPr>
        <w:t>Template</w:t>
      </w:r>
      <w:r w:rsidRPr="00D91D53">
        <w:rPr>
          <w:rFonts w:ascii="ˎ̥" w:hAnsi="ˎ̥" w:cs="宋体"/>
          <w:color w:val="000000"/>
          <w:kern w:val="0"/>
          <w:szCs w:val="21"/>
        </w:rPr>
        <w:t>。模板是这个样式中最有趣的部分。该模板将</w:t>
      </w:r>
      <w:r w:rsidRPr="00D91D53">
        <w:rPr>
          <w:rFonts w:ascii="ˎ̥" w:hAnsi="ˎ̥" w:cs="宋体"/>
          <w:color w:val="000000"/>
          <w:kern w:val="0"/>
          <w:szCs w:val="21"/>
        </w:rPr>
        <w:t>Grid</w:t>
      </w:r>
      <w:r w:rsidRPr="00D91D53">
        <w:rPr>
          <w:rFonts w:ascii="ˎ̥" w:hAnsi="ˎ̥" w:cs="宋体"/>
          <w:color w:val="000000"/>
          <w:kern w:val="0"/>
          <w:szCs w:val="21"/>
        </w:rPr>
        <w:t>指定为一行一列。</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在这个单元格中，有一个名为</w:t>
      </w:r>
      <w:r w:rsidRPr="00D91D53">
        <w:rPr>
          <w:rFonts w:ascii="ˎ̥" w:hAnsi="ˎ̥" w:cs="宋体"/>
          <w:color w:val="000000"/>
          <w:kern w:val="0"/>
          <w:szCs w:val="21"/>
        </w:rPr>
        <w:t>GelBackground</w:t>
      </w:r>
      <w:r w:rsidRPr="00D91D53">
        <w:rPr>
          <w:rFonts w:ascii="ˎ̥" w:hAnsi="ˎ̥" w:cs="宋体"/>
          <w:color w:val="000000"/>
          <w:kern w:val="0"/>
          <w:szCs w:val="21"/>
        </w:rPr>
        <w:t>的矩形。这个矩形是圆角矩形，因为指定了</w:t>
      </w:r>
      <w:r w:rsidRPr="00D91D53">
        <w:rPr>
          <w:rFonts w:ascii="ˎ̥" w:hAnsi="ˎ̥" w:cs="宋体"/>
          <w:color w:val="000000"/>
          <w:kern w:val="0"/>
          <w:szCs w:val="21"/>
        </w:rPr>
        <w:t>RadiusX</w:t>
      </w:r>
      <w:r w:rsidRPr="00D91D53">
        <w:rPr>
          <w:rFonts w:ascii="ˎ̥" w:hAnsi="ˎ̥" w:cs="宋体"/>
          <w:color w:val="000000"/>
          <w:kern w:val="0"/>
          <w:szCs w:val="21"/>
        </w:rPr>
        <w:t>和</w:t>
      </w:r>
      <w:r w:rsidRPr="00D91D53">
        <w:rPr>
          <w:rFonts w:ascii="ˎ̥" w:hAnsi="ˎ̥" w:cs="宋体"/>
          <w:color w:val="000000"/>
          <w:kern w:val="0"/>
          <w:szCs w:val="21"/>
        </w:rPr>
        <w:t>RadiusY</w:t>
      </w:r>
      <w:r w:rsidRPr="00D91D53">
        <w:rPr>
          <w:rFonts w:ascii="ˎ̥" w:hAnsi="ˎ̥" w:cs="宋体"/>
          <w:color w:val="000000"/>
          <w:kern w:val="0"/>
          <w:szCs w:val="21"/>
        </w:rPr>
        <w:t>值，该矩形的边框非常细，且采用线性渐变色，因为</w:t>
      </w:r>
      <w:r w:rsidRPr="00D91D53">
        <w:rPr>
          <w:rFonts w:ascii="ˎ̥" w:hAnsi="ˎ̥" w:cs="宋体"/>
          <w:color w:val="000000"/>
          <w:kern w:val="0"/>
          <w:szCs w:val="21"/>
        </w:rPr>
        <w:t>StrokeThickness</w:t>
      </w:r>
      <w:r w:rsidRPr="00D91D53">
        <w:rPr>
          <w:rFonts w:ascii="ˎ̥" w:hAnsi="ˎ̥" w:cs="宋体"/>
          <w:color w:val="000000"/>
          <w:kern w:val="0"/>
          <w:szCs w:val="21"/>
        </w:rPr>
        <w:t>设置为</w:t>
      </w:r>
      <w:r w:rsidRPr="00D91D53">
        <w:rPr>
          <w:rFonts w:ascii="ˎ̥" w:hAnsi="ˎ̥" w:cs="宋体"/>
          <w:color w:val="000000"/>
          <w:kern w:val="0"/>
          <w:szCs w:val="21"/>
        </w:rPr>
        <w:t>0.35</w:t>
      </w:r>
      <w:r w:rsidRPr="00D91D53">
        <w:rPr>
          <w:rFonts w:ascii="ˎ̥" w:hAnsi="ˎ̥" w:cs="宋体"/>
          <w:color w:val="000000"/>
          <w:kern w:val="0"/>
          <w:szCs w:val="21"/>
        </w:rPr>
        <w:t>，还为这类笔触设置了线性渐变笔刷。</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第二个矩形</w:t>
      </w:r>
      <w:r w:rsidRPr="00D91D53">
        <w:rPr>
          <w:rFonts w:ascii="ˎ̥" w:hAnsi="ˎ̥" w:cs="宋体"/>
          <w:color w:val="000000"/>
          <w:kern w:val="0"/>
          <w:szCs w:val="21"/>
        </w:rPr>
        <w:t>GelShine</w:t>
      </w:r>
      <w:r w:rsidRPr="00D91D53">
        <w:rPr>
          <w:rFonts w:ascii="ˎ̥" w:hAnsi="ˎ̥" w:cs="宋体"/>
          <w:color w:val="000000"/>
          <w:kern w:val="0"/>
          <w:szCs w:val="21"/>
        </w:rPr>
        <w:t>是一个高度为</w:t>
      </w:r>
      <w:r w:rsidRPr="00D91D53">
        <w:rPr>
          <w:rFonts w:ascii="ˎ̥" w:hAnsi="ˎ̥" w:cs="宋体"/>
          <w:color w:val="000000"/>
          <w:kern w:val="0"/>
          <w:szCs w:val="21"/>
        </w:rPr>
        <w:t>15</w:t>
      </w:r>
      <w:r w:rsidRPr="00D91D53">
        <w:rPr>
          <w:rFonts w:ascii="ˎ̥" w:hAnsi="ˎ̥" w:cs="宋体"/>
          <w:color w:val="000000"/>
          <w:kern w:val="0"/>
          <w:szCs w:val="21"/>
        </w:rPr>
        <w:t>像素的小矩形，因为设置了</w:t>
      </w:r>
      <w:r w:rsidRPr="00D91D53">
        <w:rPr>
          <w:rFonts w:ascii="ˎ̥" w:hAnsi="ˎ̥" w:cs="宋体"/>
          <w:color w:val="000000"/>
          <w:kern w:val="0"/>
          <w:szCs w:val="21"/>
        </w:rPr>
        <w:t>Margin</w:t>
      </w:r>
      <w:r w:rsidRPr="00D91D53">
        <w:rPr>
          <w:rFonts w:ascii="ˎ̥" w:hAnsi="ˎ̥" w:cs="宋体"/>
          <w:color w:val="000000"/>
          <w:kern w:val="0"/>
          <w:szCs w:val="21"/>
        </w:rPr>
        <w:t>，所以在第一个矩形中可见。其笔触是透明的，所以该矩形没有边框。这个矩形只使用一个线性渐变填充笔刷，其颜色从部分透明的浅色变为完全透明。这会使该矩形具有微微发亮的效果。</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在这两个矩形之后，再创建一个</w:t>
      </w:r>
      <w:r w:rsidRPr="00D91D53">
        <w:rPr>
          <w:rFonts w:ascii="ˎ̥" w:hAnsi="ˎ̥" w:cs="宋体"/>
          <w:color w:val="000000"/>
          <w:kern w:val="0"/>
          <w:szCs w:val="21"/>
        </w:rPr>
        <w:t>ContentPresenter</w:t>
      </w:r>
      <w:r w:rsidRPr="00D91D53">
        <w:rPr>
          <w:rFonts w:ascii="ˎ̥" w:hAnsi="ˎ̥" w:cs="宋体"/>
          <w:color w:val="000000"/>
          <w:kern w:val="0"/>
          <w:szCs w:val="21"/>
        </w:rPr>
        <w:t>元素，它为内容指定对齐方式，并从按钮中提取要显示的内容。</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lastRenderedPageBreak/>
        <w:t>这样一个样式化的按钮在屏幕上看起来很漂亮。但是，如果用鼠标单击它，或使鼠标滑过该按钮，它不会有任何动作。对于模板样式的按钮，必须给它指定触发器，使它在响应鼠标单击时显示不同的外观。属性触发器</w:t>
      </w:r>
      <w:r w:rsidRPr="00D91D53">
        <w:rPr>
          <w:rFonts w:ascii="ˎ̥" w:hAnsi="ˎ̥" w:cs="宋体"/>
          <w:color w:val="000000"/>
          <w:kern w:val="0"/>
          <w:szCs w:val="21"/>
        </w:rPr>
        <w:t>IsMouseOver</w:t>
      </w:r>
      <w:r w:rsidRPr="00D91D53">
        <w:rPr>
          <w:rFonts w:ascii="ˎ̥" w:hAnsi="ˎ̥" w:cs="宋体"/>
          <w:color w:val="000000"/>
          <w:kern w:val="0"/>
          <w:szCs w:val="21"/>
        </w:rPr>
        <w:t>为</w:t>
      </w:r>
      <w:r w:rsidRPr="00D91D53">
        <w:rPr>
          <w:rFonts w:ascii="ˎ̥" w:hAnsi="ˎ̥" w:cs="宋体"/>
          <w:color w:val="000000"/>
          <w:kern w:val="0"/>
          <w:szCs w:val="21"/>
        </w:rPr>
        <w:t>Rectangle.Fill</w:t>
      </w:r>
      <w:r w:rsidRPr="00D91D53">
        <w:rPr>
          <w:rFonts w:ascii="ˎ̥" w:hAnsi="ˎ̥" w:cs="宋体"/>
          <w:color w:val="000000"/>
          <w:kern w:val="0"/>
          <w:szCs w:val="21"/>
        </w:rPr>
        <w:t>属性定义一个新值，用辐射渐变笔刷给矩形填充另一种颜色。有新填充效果的矩形通过</w:t>
      </w:r>
      <w:r w:rsidRPr="00D91D53">
        <w:rPr>
          <w:rFonts w:ascii="ˎ̥" w:hAnsi="ˎ̥" w:cs="宋体"/>
          <w:color w:val="000000"/>
          <w:kern w:val="0"/>
          <w:szCs w:val="21"/>
        </w:rPr>
        <w:t>TargetName</w:t>
      </w:r>
      <w:r w:rsidRPr="00D91D53">
        <w:rPr>
          <w:rFonts w:ascii="ˎ̥" w:hAnsi="ˎ̥" w:cs="宋体"/>
          <w:color w:val="000000"/>
          <w:kern w:val="0"/>
          <w:szCs w:val="21"/>
        </w:rPr>
        <w:t>来引用。属性触发器</w:t>
      </w:r>
      <w:r w:rsidRPr="00D91D53">
        <w:rPr>
          <w:rFonts w:ascii="ˎ̥" w:hAnsi="ˎ̥" w:cs="宋体"/>
          <w:color w:val="000000"/>
          <w:kern w:val="0"/>
          <w:szCs w:val="21"/>
        </w:rPr>
        <w:t>IsPressed</w:t>
      </w:r>
      <w:r w:rsidRPr="00D91D53">
        <w:rPr>
          <w:rFonts w:ascii="ˎ̥" w:hAnsi="ˎ̥" w:cs="宋体"/>
          <w:color w:val="000000"/>
          <w:kern w:val="0"/>
          <w:szCs w:val="21"/>
        </w:rPr>
        <w:t>与前面的触发器非常类似，但用另一种颜色的辐射渐变笔刷填充矩形。图</w:t>
      </w:r>
      <w:r w:rsidRPr="00D91D53">
        <w:rPr>
          <w:rFonts w:ascii="ˎ̥" w:hAnsi="ˎ̥" w:cs="宋体"/>
          <w:color w:val="000000"/>
          <w:kern w:val="0"/>
          <w:szCs w:val="21"/>
        </w:rPr>
        <w:t>34-25</w:t>
      </w:r>
      <w:r w:rsidRPr="00D91D53">
        <w:rPr>
          <w:rFonts w:ascii="ˎ̥" w:hAnsi="ˎ̥" w:cs="宋体"/>
          <w:color w:val="000000"/>
          <w:kern w:val="0"/>
          <w:szCs w:val="21"/>
        </w:rPr>
        <w:t>显示了一个引用样式</w:t>
      </w:r>
      <w:r w:rsidRPr="00D91D53">
        <w:rPr>
          <w:rFonts w:ascii="ˎ̥" w:hAnsi="ˎ̥" w:cs="宋体"/>
          <w:color w:val="000000"/>
          <w:kern w:val="0"/>
          <w:szCs w:val="21"/>
        </w:rPr>
        <w:t>GelButton</w:t>
      </w:r>
      <w:r w:rsidRPr="00D91D53">
        <w:rPr>
          <w:rFonts w:ascii="ˎ̥" w:hAnsi="ˎ̥" w:cs="宋体"/>
          <w:color w:val="000000"/>
          <w:kern w:val="0"/>
          <w:szCs w:val="21"/>
        </w:rPr>
        <w:t>的按钮。图</w:t>
      </w:r>
      <w:r w:rsidRPr="00D91D53">
        <w:rPr>
          <w:rFonts w:ascii="ˎ̥" w:hAnsi="ˎ̥" w:cs="宋体"/>
          <w:color w:val="000000"/>
          <w:kern w:val="0"/>
          <w:szCs w:val="21"/>
        </w:rPr>
        <w:t>34-26</w:t>
      </w:r>
      <w:r w:rsidRPr="00D91D53">
        <w:rPr>
          <w:rFonts w:ascii="ˎ̥" w:hAnsi="ˎ̥" w:cs="宋体"/>
          <w:color w:val="000000"/>
          <w:kern w:val="0"/>
          <w:szCs w:val="21"/>
        </w:rPr>
        <w:t>显示了鼠标滑过时该按钮的外观，从中可以看出辐射渐变笔刷的效果。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&lt;Style x:Key="GelButton" TargetType="{x:Type Button}"&gt;</w:t>
            </w:r>
            <w:r w:rsidRPr="00D91D53">
              <w:rPr>
                <w:rFonts w:ascii="Courier New" w:hAnsi="Courier New" w:cs="Courier New"/>
                <w:color w:val="000000"/>
                <w:kern w:val="0"/>
                <w:sz w:val="18"/>
                <w:szCs w:val="18"/>
              </w:rPr>
              <w:br/>
              <w:t>&lt;Setter Property="Background" Value="Black" /&gt;</w:t>
            </w:r>
            <w:r w:rsidRPr="00D91D53">
              <w:rPr>
                <w:rFonts w:ascii="Courier New" w:hAnsi="Courier New" w:cs="Courier New"/>
                <w:color w:val="000000"/>
                <w:kern w:val="0"/>
                <w:sz w:val="18"/>
                <w:szCs w:val="18"/>
              </w:rPr>
              <w:br/>
              <w:t>&lt;Setter Property="Height" Value="40" /&gt;</w:t>
            </w:r>
            <w:r w:rsidRPr="00D91D53">
              <w:rPr>
                <w:rFonts w:ascii="Courier New" w:hAnsi="Courier New" w:cs="Courier New"/>
                <w:color w:val="000000"/>
                <w:kern w:val="0"/>
                <w:sz w:val="18"/>
                <w:szCs w:val="18"/>
              </w:rPr>
              <w:br/>
              <w:t>&lt;Setter Property="Foreground" Value="White" /&gt;</w:t>
            </w:r>
            <w:r w:rsidRPr="00D91D53">
              <w:rPr>
                <w:rFonts w:ascii="Courier New" w:hAnsi="Courier New" w:cs="Courier New"/>
                <w:color w:val="000000"/>
                <w:kern w:val="0"/>
                <w:sz w:val="18"/>
                <w:szCs w:val="18"/>
              </w:rPr>
              <w:br/>
              <w:t>&lt;Setter Property="Margin" Value="3" /&gt;</w:t>
            </w:r>
            <w:r w:rsidRPr="00D91D53">
              <w:rPr>
                <w:rFonts w:ascii="Courier New" w:hAnsi="Courier New" w:cs="Courier New"/>
                <w:color w:val="000000"/>
                <w:kern w:val="0"/>
                <w:sz w:val="18"/>
                <w:szCs w:val="18"/>
              </w:rPr>
              <w:br/>
              <w:t>&lt;Setter Property="Template"&gt;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&lt;ControlTemplate TargetType="{x:Type Button}"&gt;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&lt;Rectangle Name="GelBackground" RadiusX="9" RadiusY="9"</w:t>
            </w:r>
            <w:r w:rsidRPr="00D91D53">
              <w:rPr>
                <w:rFonts w:ascii="Courier New" w:hAnsi="Courier New" w:cs="Courier New"/>
                <w:color w:val="000000"/>
                <w:kern w:val="0"/>
                <w:sz w:val="18"/>
                <w:szCs w:val="18"/>
              </w:rPr>
              <w:br/>
              <w:t>Fill="{TemplateBinding Background}" StrokeThickness="0.35"&gt;</w:t>
            </w:r>
            <w:r w:rsidRPr="00D91D53">
              <w:rPr>
                <w:rFonts w:ascii="Courier New" w:hAnsi="Courier New" w:cs="Courier New"/>
                <w:color w:val="000000"/>
                <w:kern w:val="0"/>
                <w:sz w:val="18"/>
                <w:szCs w:val="18"/>
              </w:rPr>
              <w:br/>
              <w:t>&lt;Rectangle.Stroke&gt;</w:t>
            </w:r>
            <w:r w:rsidRPr="00D91D53">
              <w:rPr>
                <w:rFonts w:ascii="Courier New" w:hAnsi="Courier New" w:cs="Courier New"/>
                <w:color w:val="000000"/>
                <w:kern w:val="0"/>
                <w:sz w:val="18"/>
                <w:szCs w:val="18"/>
              </w:rPr>
              <w:br/>
              <w:t>&lt;LinearGradientBrush StartPoint="0,0" EndPoint="0,1"&gt;</w:t>
            </w:r>
            <w:r w:rsidRPr="00D91D53">
              <w:rPr>
                <w:rFonts w:ascii="Courier New" w:hAnsi="Courier New" w:cs="Courier New"/>
                <w:color w:val="000000"/>
                <w:kern w:val="0"/>
                <w:sz w:val="18"/>
                <w:szCs w:val="18"/>
              </w:rPr>
              <w:br/>
              <w:t>&lt;GradientStop Offset="0" Color="White" /&gt;</w:t>
            </w:r>
            <w:r w:rsidRPr="00D91D53">
              <w:rPr>
                <w:rFonts w:ascii="Courier New" w:hAnsi="Courier New" w:cs="Courier New"/>
                <w:color w:val="000000"/>
                <w:kern w:val="0"/>
                <w:sz w:val="18"/>
                <w:szCs w:val="18"/>
              </w:rPr>
              <w:br/>
              <w:t>&lt;GradientStop Offset="1" Color="#666666" /&gt;</w:t>
            </w:r>
            <w:r w:rsidRPr="00D91D53">
              <w:rPr>
                <w:rFonts w:ascii="Courier New" w:hAnsi="Courier New" w:cs="Courier New"/>
                <w:color w:val="000000"/>
                <w:kern w:val="0"/>
                <w:sz w:val="18"/>
                <w:szCs w:val="18"/>
              </w:rPr>
              <w:br/>
              <w:t>&lt;/LinearGradientBrush&gt;</w:t>
            </w:r>
            <w:r w:rsidRPr="00D91D53">
              <w:rPr>
                <w:rFonts w:ascii="Courier New" w:hAnsi="Courier New" w:cs="Courier New"/>
                <w:color w:val="000000"/>
                <w:kern w:val="0"/>
                <w:sz w:val="18"/>
                <w:szCs w:val="18"/>
              </w:rPr>
              <w:br/>
              <w:t>&lt;/Rectangle.Stroke&gt;</w:t>
            </w:r>
            <w:r w:rsidRPr="00D91D53">
              <w:rPr>
                <w:rFonts w:ascii="Courier New" w:hAnsi="Courier New" w:cs="Courier New"/>
                <w:color w:val="000000"/>
                <w:kern w:val="0"/>
                <w:sz w:val="18"/>
                <w:szCs w:val="18"/>
              </w:rPr>
              <w:br/>
              <w:t>&lt;/Rectangle&gt;</w:t>
            </w:r>
            <w:r w:rsidRPr="00D91D53">
              <w:rPr>
                <w:rFonts w:ascii="Courier New" w:hAnsi="Courier New" w:cs="Courier New"/>
                <w:color w:val="000000"/>
                <w:kern w:val="0"/>
                <w:sz w:val="18"/>
                <w:szCs w:val="18"/>
              </w:rPr>
              <w:br/>
              <w:t>&lt;Rectangle Name="GelShine" Margin="2,2,2,0" VerticalAlignment="Top"</w:t>
            </w:r>
            <w:r w:rsidRPr="00D91D53">
              <w:rPr>
                <w:rFonts w:ascii="Courier New" w:hAnsi="Courier New" w:cs="Courier New"/>
                <w:color w:val="000000"/>
                <w:kern w:val="0"/>
                <w:sz w:val="18"/>
                <w:szCs w:val="18"/>
              </w:rPr>
              <w:br/>
              <w:t>RadiusX="6" RadiusY="6" Stroke="Transparent" Height="15px"&gt;</w:t>
            </w:r>
            <w:r w:rsidRPr="00D91D53">
              <w:rPr>
                <w:rFonts w:ascii="Courier New" w:hAnsi="Courier New" w:cs="Courier New"/>
                <w:color w:val="000000"/>
                <w:kern w:val="0"/>
                <w:sz w:val="18"/>
                <w:szCs w:val="18"/>
              </w:rPr>
              <w:br/>
              <w:t>&lt;Rectangle.Fill&gt;</w:t>
            </w:r>
            <w:r w:rsidRPr="00D91D53">
              <w:rPr>
                <w:rFonts w:ascii="Courier New" w:hAnsi="Courier New" w:cs="Courier New"/>
                <w:color w:val="000000"/>
                <w:kern w:val="0"/>
                <w:sz w:val="18"/>
                <w:szCs w:val="18"/>
              </w:rPr>
              <w:br/>
              <w:t>&lt;LinearGradientBrush StartPoint="0,0" EndPoint="0,1"&gt;</w:t>
            </w:r>
            <w:r w:rsidRPr="00D91D53">
              <w:rPr>
                <w:rFonts w:ascii="Courier New" w:hAnsi="Courier New" w:cs="Courier New"/>
                <w:color w:val="000000"/>
                <w:kern w:val="0"/>
                <w:sz w:val="18"/>
                <w:szCs w:val="18"/>
              </w:rPr>
              <w:br/>
              <w:t>&lt;GradientStop Offset="0" Color="#ccffffff" /&gt;</w:t>
            </w:r>
            <w:r w:rsidRPr="00D91D53">
              <w:rPr>
                <w:rFonts w:ascii="Courier New" w:hAnsi="Courier New" w:cs="Courier New"/>
                <w:color w:val="000000"/>
                <w:kern w:val="0"/>
                <w:sz w:val="18"/>
                <w:szCs w:val="18"/>
              </w:rPr>
              <w:br/>
              <w:t>&lt;GradientStop Offset="1" Color="Transparent" /&gt;</w:t>
            </w:r>
            <w:r w:rsidRPr="00D91D53">
              <w:rPr>
                <w:rFonts w:ascii="Courier New" w:hAnsi="Courier New" w:cs="Courier New"/>
                <w:color w:val="000000"/>
                <w:kern w:val="0"/>
                <w:sz w:val="18"/>
                <w:szCs w:val="18"/>
              </w:rPr>
              <w:br/>
              <w:t>&lt;/LinearGradientBrush&gt;</w:t>
            </w:r>
            <w:r w:rsidRPr="00D91D53">
              <w:rPr>
                <w:rFonts w:ascii="Courier New" w:hAnsi="Courier New" w:cs="Courier New"/>
                <w:color w:val="000000"/>
                <w:kern w:val="0"/>
                <w:sz w:val="18"/>
                <w:szCs w:val="18"/>
              </w:rPr>
              <w:br/>
              <w:t>&lt;/Rectangle.Fill&gt;</w:t>
            </w:r>
            <w:r w:rsidRPr="00D91D53">
              <w:rPr>
                <w:rFonts w:ascii="Courier New" w:hAnsi="Courier New" w:cs="Courier New"/>
                <w:color w:val="000000"/>
                <w:kern w:val="0"/>
                <w:sz w:val="18"/>
                <w:szCs w:val="18"/>
              </w:rPr>
              <w:br/>
              <w:t>&lt;/Rectangle&gt;</w:t>
            </w:r>
            <w:r w:rsidRPr="00D91D53">
              <w:rPr>
                <w:rFonts w:ascii="Courier New" w:hAnsi="Courier New" w:cs="Courier New"/>
                <w:color w:val="000000"/>
                <w:kern w:val="0"/>
                <w:sz w:val="18"/>
                <w:szCs w:val="18"/>
              </w:rPr>
              <w:br/>
              <w:t>&lt;ContentPresenter Name="GelButtonContent" VerticalAlignment="Center"</w:t>
            </w:r>
            <w:r w:rsidRPr="00D91D53">
              <w:rPr>
                <w:rFonts w:ascii="Courier New" w:hAnsi="Courier New" w:cs="Courier New"/>
                <w:color w:val="000000"/>
                <w:kern w:val="0"/>
                <w:sz w:val="18"/>
                <w:szCs w:val="18"/>
              </w:rPr>
              <w:br/>
              <w:t>HorizontalAlignment="Center"</w:t>
            </w:r>
            <w:r w:rsidRPr="00D91D53">
              <w:rPr>
                <w:rFonts w:ascii="Courier New" w:hAnsi="Courier New" w:cs="Courier New"/>
                <w:color w:val="000000"/>
                <w:kern w:val="0"/>
                <w:sz w:val="18"/>
                <w:szCs w:val="18"/>
              </w:rPr>
              <w:br/>
              <w:t>Content="{TemplateBinding Content}" /&gt;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&lt;ControlTemplate.Triggers&gt;</w:t>
            </w:r>
            <w:r w:rsidRPr="00D91D53">
              <w:rPr>
                <w:rFonts w:ascii="Courier New" w:hAnsi="Courier New" w:cs="Courier New"/>
                <w:color w:val="000000"/>
                <w:kern w:val="0"/>
                <w:sz w:val="18"/>
                <w:szCs w:val="18"/>
              </w:rPr>
              <w:br/>
              <w:t>&lt;Trigger Property="IsMouseOver" Value="True"&gt;</w:t>
            </w:r>
            <w:r w:rsidRPr="00D91D53">
              <w:rPr>
                <w:rFonts w:ascii="Courier New" w:hAnsi="Courier New" w:cs="Courier New"/>
                <w:color w:val="000000"/>
                <w:kern w:val="0"/>
                <w:sz w:val="18"/>
                <w:szCs w:val="18"/>
              </w:rPr>
              <w:br/>
              <w:t xml:space="preserve">&lt;Setter Property="Rectangle.Fill" </w:t>
            </w:r>
            <w:r w:rsidRPr="00D91D53">
              <w:rPr>
                <w:rFonts w:ascii="Courier New" w:hAnsi="Courier New" w:cs="Courier New"/>
                <w:color w:val="000000"/>
                <w:kern w:val="0"/>
                <w:sz w:val="18"/>
                <w:szCs w:val="18"/>
              </w:rPr>
              <w:lastRenderedPageBreak/>
              <w:t>TargetName="GelBackground"&gt;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&lt;RadialGradientBrush&gt;</w:t>
            </w:r>
            <w:r w:rsidRPr="00D91D53">
              <w:rPr>
                <w:rFonts w:ascii="Courier New" w:hAnsi="Courier New" w:cs="Courier New"/>
                <w:color w:val="000000"/>
                <w:kern w:val="0"/>
                <w:sz w:val="18"/>
                <w:szCs w:val="18"/>
              </w:rPr>
              <w:br/>
              <w:t>&lt;GradientStop Offset="0" Color="Lime" /&gt;</w:t>
            </w:r>
            <w:r w:rsidRPr="00D91D53">
              <w:rPr>
                <w:rFonts w:ascii="Courier New" w:hAnsi="Courier New" w:cs="Courier New"/>
                <w:color w:val="000000"/>
                <w:kern w:val="0"/>
                <w:sz w:val="18"/>
                <w:szCs w:val="18"/>
              </w:rPr>
              <w:br/>
              <w:t>&lt;GradientStop Offset="1" Color="DarkGreen" /&gt;</w:t>
            </w:r>
            <w:r w:rsidRPr="00D91D53">
              <w:rPr>
                <w:rFonts w:ascii="Courier New" w:hAnsi="Courier New" w:cs="Courier New"/>
                <w:color w:val="000000"/>
                <w:kern w:val="0"/>
                <w:sz w:val="18"/>
                <w:szCs w:val="18"/>
              </w:rPr>
              <w:br/>
              <w:t>&lt;/RadialGradientBrush&gt;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&lt;/Setter&gt;</w:t>
            </w:r>
            <w:r w:rsidRPr="00D91D53">
              <w:rPr>
                <w:rFonts w:ascii="Courier New" w:hAnsi="Courier New" w:cs="Courier New"/>
                <w:color w:val="000000"/>
                <w:kern w:val="0"/>
                <w:sz w:val="18"/>
                <w:szCs w:val="18"/>
              </w:rPr>
              <w:br/>
              <w:t>&lt;Setter Property="Foreground" Value="Black" /&gt;</w:t>
            </w:r>
            <w:r w:rsidRPr="00D91D53">
              <w:rPr>
                <w:rFonts w:ascii="Courier New" w:hAnsi="Courier New" w:cs="Courier New"/>
                <w:color w:val="000000"/>
                <w:kern w:val="0"/>
                <w:sz w:val="18"/>
                <w:szCs w:val="18"/>
              </w:rPr>
              <w:br/>
              <w:t>&lt;/Trigger&gt;</w:t>
            </w:r>
            <w:r w:rsidRPr="00D91D53">
              <w:rPr>
                <w:rFonts w:ascii="Courier New" w:hAnsi="Courier New" w:cs="Courier New"/>
                <w:color w:val="000000"/>
                <w:kern w:val="0"/>
                <w:sz w:val="18"/>
                <w:szCs w:val="18"/>
              </w:rPr>
              <w:br/>
              <w:t>&lt;Trigger Property="IsPressed" Value="True"&gt;</w:t>
            </w:r>
            <w:r w:rsidRPr="00D91D53">
              <w:rPr>
                <w:rFonts w:ascii="Courier New" w:hAnsi="Courier New" w:cs="Courier New"/>
                <w:color w:val="000000"/>
                <w:kern w:val="0"/>
                <w:sz w:val="18"/>
                <w:szCs w:val="18"/>
              </w:rPr>
              <w:br/>
              <w:t>&lt;Setter Property="Rectangle.Fill" TargetName="GelBackground"&gt;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&lt;RadialGradientBrush&gt;</w:t>
            </w:r>
            <w:r w:rsidRPr="00D91D53">
              <w:rPr>
                <w:rFonts w:ascii="Courier New" w:hAnsi="Courier New" w:cs="Courier New"/>
                <w:color w:val="000000"/>
                <w:kern w:val="0"/>
                <w:sz w:val="18"/>
                <w:szCs w:val="18"/>
              </w:rPr>
              <w:br/>
              <w:t>&lt;GradientStop Offset="0" Color="#ffcc00" /&gt;</w:t>
            </w:r>
            <w:r w:rsidRPr="00D91D53">
              <w:rPr>
                <w:rFonts w:ascii="Courier New" w:hAnsi="Courier New" w:cs="Courier New"/>
                <w:color w:val="000000"/>
                <w:kern w:val="0"/>
                <w:sz w:val="18"/>
                <w:szCs w:val="18"/>
              </w:rPr>
              <w:br/>
              <w:t>&lt;GradientStop Offset="1" Color="#cc9900" /&gt;</w:t>
            </w:r>
            <w:r w:rsidRPr="00D91D53">
              <w:rPr>
                <w:rFonts w:ascii="Courier New" w:hAnsi="Courier New" w:cs="Courier New"/>
                <w:color w:val="000000"/>
                <w:kern w:val="0"/>
                <w:sz w:val="18"/>
                <w:szCs w:val="18"/>
              </w:rPr>
              <w:br/>
              <w:t>&lt;/RadialGradientBrush&gt;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&lt;/Setter&gt;</w:t>
            </w:r>
            <w:r w:rsidRPr="00D91D53">
              <w:rPr>
                <w:rFonts w:ascii="Courier New" w:hAnsi="Courier New" w:cs="Courier New"/>
                <w:color w:val="000000"/>
                <w:kern w:val="0"/>
                <w:sz w:val="18"/>
                <w:szCs w:val="18"/>
              </w:rPr>
              <w:br/>
              <w:t>&lt;/Trigger&gt;</w:t>
            </w:r>
            <w:r w:rsidRPr="00D91D53">
              <w:rPr>
                <w:rFonts w:ascii="Courier New" w:hAnsi="Courier New" w:cs="Courier New"/>
                <w:color w:val="000000"/>
                <w:kern w:val="0"/>
                <w:sz w:val="18"/>
                <w:szCs w:val="18"/>
              </w:rPr>
              <w:br/>
              <w:t>&lt;/ControlTemplate.Triggers&gt;</w:t>
            </w:r>
            <w:r w:rsidRPr="00D91D53">
              <w:rPr>
                <w:rFonts w:ascii="Courier New" w:hAnsi="Courier New" w:cs="Courier New"/>
                <w:color w:val="000000"/>
                <w:kern w:val="0"/>
                <w:sz w:val="18"/>
                <w:szCs w:val="18"/>
              </w:rPr>
              <w:br/>
              <w:t>&lt;/ControlTemplate&gt;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&lt;/Setter&gt;</w:t>
            </w:r>
            <w:r w:rsidRPr="00D91D53">
              <w:rPr>
                <w:rFonts w:ascii="Courier New" w:hAnsi="Courier New" w:cs="Courier New"/>
                <w:color w:val="000000"/>
                <w:kern w:val="0"/>
                <w:sz w:val="18"/>
                <w:szCs w:val="18"/>
              </w:rPr>
              <w:br/>
              <w:t>&lt;/Style&gt;</w:t>
            </w:r>
          </w:p>
        </w:tc>
      </w:tr>
    </w:tbl>
    <w:p w:rsidR="001014EB" w:rsidRPr="00D91D53"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34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038350" cy="1009650"/>
                  <wp:effectExtent l="19050" t="0" r="0" b="0"/>
                  <wp:docPr id="37" name="图片 37" descr="151132595">
                    <a:hlinkClick xmlns:a="http://schemas.openxmlformats.org/drawingml/2006/main" r:id="rId21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51132595"/>
                          <pic:cNvPicPr>
                            <a:picLocks noChangeAspect="1" noChangeArrowheads="1"/>
                          </pic:cNvPicPr>
                        </pic:nvPicPr>
                        <pic:blipFill>
                          <a:blip r:embed="rId211"/>
                          <a:srcRect/>
                          <a:stretch>
                            <a:fillRect/>
                          </a:stretch>
                        </pic:blipFill>
                        <pic:spPr bwMode="auto">
                          <a:xfrm>
                            <a:off x="0" y="0"/>
                            <a:ext cx="2038350" cy="1009650"/>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212"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xml:space="preserve">  34-25 </w:t>
            </w:r>
          </w:p>
        </w:tc>
      </w:tr>
    </w:tbl>
    <w:p w:rsidR="001014EB" w:rsidRPr="00D91D53"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40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076450" cy="1028700"/>
                  <wp:effectExtent l="19050" t="0" r="0" b="0"/>
                  <wp:docPr id="38" name="图片 38" descr="151204477">
                    <a:hlinkClick xmlns:a="http://schemas.openxmlformats.org/drawingml/2006/main" r:id="rId21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51204477"/>
                          <pic:cNvPicPr>
                            <a:picLocks noChangeAspect="1" noChangeArrowheads="1"/>
                          </pic:cNvPicPr>
                        </pic:nvPicPr>
                        <pic:blipFill>
                          <a:blip r:embed="rId214"/>
                          <a:srcRect/>
                          <a:stretch>
                            <a:fillRect/>
                          </a:stretch>
                        </pic:blipFill>
                        <pic:spPr bwMode="auto">
                          <a:xfrm>
                            <a:off x="0" y="0"/>
                            <a:ext cx="2076450" cy="1028700"/>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215"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34-26</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lastRenderedPageBreak/>
        <w:t>除了使用矩形按钮之外，还可以创建椭圆按钮。下面的例子将探讨如何使一种样式基于另一种样式。</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用</w:t>
      </w:r>
      <w:r w:rsidRPr="00D91D53">
        <w:rPr>
          <w:rFonts w:ascii="ˎ̥" w:hAnsi="ˎ̥" w:cs="宋体"/>
          <w:color w:val="000000"/>
          <w:kern w:val="0"/>
          <w:szCs w:val="21"/>
        </w:rPr>
        <w:t>Style</w:t>
      </w:r>
      <w:r w:rsidRPr="00D91D53">
        <w:rPr>
          <w:rFonts w:ascii="ˎ̥" w:hAnsi="ˎ̥" w:cs="宋体"/>
          <w:color w:val="000000"/>
          <w:kern w:val="0"/>
          <w:szCs w:val="21"/>
        </w:rPr>
        <w:t>元素设置</w:t>
      </w:r>
      <w:r w:rsidRPr="00D91D53">
        <w:rPr>
          <w:rFonts w:ascii="ˎ̥" w:hAnsi="ˎ̥" w:cs="宋体"/>
          <w:color w:val="000000"/>
          <w:kern w:val="0"/>
          <w:szCs w:val="21"/>
        </w:rPr>
        <w:t>BasedOn</w:t>
      </w:r>
      <w:r w:rsidRPr="00D91D53">
        <w:rPr>
          <w:rFonts w:ascii="ˎ̥" w:hAnsi="ˎ̥" w:cs="宋体"/>
          <w:color w:val="000000"/>
          <w:kern w:val="0"/>
          <w:szCs w:val="21"/>
        </w:rPr>
        <w:t>属性，就可以使样式</w:t>
      </w:r>
      <w:r w:rsidRPr="00D91D53">
        <w:rPr>
          <w:rFonts w:ascii="ˎ̥" w:hAnsi="ˎ̥" w:cs="宋体"/>
          <w:color w:val="000000"/>
          <w:kern w:val="0"/>
          <w:szCs w:val="21"/>
        </w:rPr>
        <w:t>RoundedGelButton</w:t>
      </w:r>
      <w:r w:rsidRPr="00D91D53">
        <w:rPr>
          <w:rFonts w:ascii="ˎ̥" w:hAnsi="ˎ̥" w:cs="宋体"/>
          <w:color w:val="000000"/>
          <w:kern w:val="0"/>
          <w:szCs w:val="21"/>
        </w:rPr>
        <w:t>基于样式</w:t>
      </w:r>
      <w:r w:rsidRPr="00D91D53">
        <w:rPr>
          <w:rFonts w:ascii="ˎ̥" w:hAnsi="ˎ̥" w:cs="宋体"/>
          <w:color w:val="000000"/>
          <w:kern w:val="0"/>
          <w:szCs w:val="21"/>
        </w:rPr>
        <w:t>GelButton</w:t>
      </w:r>
      <w:r w:rsidRPr="00D91D53">
        <w:rPr>
          <w:rFonts w:ascii="ˎ̥" w:hAnsi="ˎ̥" w:cs="宋体"/>
          <w:color w:val="000000"/>
          <w:kern w:val="0"/>
          <w:szCs w:val="21"/>
        </w:rPr>
        <w:t>。如果一种样式基于另一种样式，新样式就会获得基样式的所有设置，除非重新定义了设置。例如，</w:t>
      </w:r>
      <w:r w:rsidRPr="00D91D53">
        <w:rPr>
          <w:rFonts w:ascii="ˎ̥" w:hAnsi="ˎ̥" w:cs="宋体"/>
          <w:color w:val="000000"/>
          <w:kern w:val="0"/>
          <w:szCs w:val="21"/>
        </w:rPr>
        <w:t>RoundedGelButton</w:t>
      </w:r>
      <w:r w:rsidRPr="00D91D53">
        <w:rPr>
          <w:rFonts w:ascii="ˎ̥" w:hAnsi="ˎ̥" w:cs="宋体"/>
          <w:color w:val="000000"/>
          <w:kern w:val="0"/>
          <w:szCs w:val="21"/>
        </w:rPr>
        <w:t>样式从</w:t>
      </w:r>
      <w:r w:rsidRPr="00D91D53">
        <w:rPr>
          <w:rFonts w:ascii="ˎ̥" w:hAnsi="ˎ̥" w:cs="宋体"/>
          <w:color w:val="000000"/>
          <w:kern w:val="0"/>
          <w:szCs w:val="21"/>
        </w:rPr>
        <w:t>GelButton</w:t>
      </w:r>
      <w:r w:rsidRPr="00D91D53">
        <w:rPr>
          <w:rFonts w:ascii="ˎ̥" w:hAnsi="ˎ̥" w:cs="宋体"/>
          <w:color w:val="000000"/>
          <w:kern w:val="0"/>
          <w:szCs w:val="21"/>
        </w:rPr>
        <w:t>样式中获得了</w:t>
      </w:r>
      <w:r w:rsidRPr="00D91D53">
        <w:rPr>
          <w:rFonts w:ascii="ˎ̥" w:hAnsi="ˎ̥" w:cs="宋体"/>
          <w:color w:val="000000"/>
          <w:kern w:val="0"/>
          <w:szCs w:val="21"/>
        </w:rPr>
        <w:t>Foreground</w:t>
      </w:r>
      <w:r w:rsidRPr="00D91D53">
        <w:rPr>
          <w:rFonts w:ascii="ˎ̥" w:hAnsi="ˎ̥" w:cs="宋体"/>
          <w:color w:val="000000"/>
          <w:kern w:val="0"/>
          <w:szCs w:val="21"/>
        </w:rPr>
        <w:t>和</w:t>
      </w:r>
      <w:r w:rsidRPr="00D91D53">
        <w:rPr>
          <w:rFonts w:ascii="ˎ̥" w:hAnsi="ˎ̥" w:cs="宋体"/>
          <w:color w:val="000000"/>
          <w:kern w:val="0"/>
          <w:szCs w:val="21"/>
        </w:rPr>
        <w:t>Margin</w:t>
      </w:r>
      <w:r w:rsidRPr="00D91D53">
        <w:rPr>
          <w:rFonts w:ascii="ˎ̥" w:hAnsi="ˎ̥" w:cs="宋体"/>
          <w:color w:val="000000"/>
          <w:kern w:val="0"/>
          <w:szCs w:val="21"/>
        </w:rPr>
        <w:t>设置，因为这些设置没有重新定义。如果改变了基样式中的一个设置，基于该样式的所有样式都会自动获得这个新设置值。</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Height</w:t>
      </w:r>
      <w:r w:rsidRPr="00D91D53">
        <w:rPr>
          <w:rFonts w:ascii="ˎ̥" w:hAnsi="ˎ̥" w:cs="宋体"/>
          <w:color w:val="000000"/>
          <w:kern w:val="0"/>
          <w:szCs w:val="21"/>
        </w:rPr>
        <w:t>和</w:t>
      </w:r>
      <w:r w:rsidRPr="00D91D53">
        <w:rPr>
          <w:rFonts w:ascii="ˎ̥" w:hAnsi="ˎ̥" w:cs="宋体"/>
          <w:color w:val="000000"/>
          <w:kern w:val="0"/>
          <w:szCs w:val="21"/>
        </w:rPr>
        <w:t>Template</w:t>
      </w:r>
      <w:r w:rsidRPr="00D91D53">
        <w:rPr>
          <w:rFonts w:ascii="ˎ̥" w:hAnsi="ˎ̥" w:cs="宋体"/>
          <w:color w:val="000000"/>
          <w:kern w:val="0"/>
          <w:szCs w:val="21"/>
        </w:rPr>
        <w:t>属性在新样式中重新定义了。其中，模板定义了两个</w:t>
      </w:r>
      <w:r w:rsidRPr="00D91D53">
        <w:rPr>
          <w:rFonts w:ascii="ˎ̥" w:hAnsi="ˎ̥" w:cs="宋体"/>
          <w:color w:val="000000"/>
          <w:kern w:val="0"/>
          <w:szCs w:val="21"/>
        </w:rPr>
        <w:t>Ellipse</w:t>
      </w:r>
      <w:r w:rsidRPr="00D91D53">
        <w:rPr>
          <w:rFonts w:ascii="ˎ̥" w:hAnsi="ˎ̥" w:cs="宋体"/>
          <w:color w:val="000000"/>
          <w:kern w:val="0"/>
          <w:szCs w:val="21"/>
        </w:rPr>
        <w:t>元素来替代矩形。外部椭圆的</w:t>
      </w:r>
      <w:r w:rsidRPr="00D91D53">
        <w:rPr>
          <w:rFonts w:ascii="ˎ̥" w:hAnsi="ˎ̥" w:cs="宋体"/>
          <w:color w:val="000000"/>
          <w:kern w:val="0"/>
          <w:szCs w:val="21"/>
        </w:rPr>
        <w:t>GelBackground</w:t>
      </w:r>
      <w:r w:rsidRPr="00D91D53">
        <w:rPr>
          <w:rFonts w:ascii="ˎ̥" w:hAnsi="ˎ̥" w:cs="宋体"/>
          <w:color w:val="000000"/>
          <w:kern w:val="0"/>
          <w:szCs w:val="21"/>
        </w:rPr>
        <w:t>定义了一个边框有渐变效果的黑色椭圆。第二个椭圆较小，其顶边距第一个椭圆</w:t>
      </w:r>
      <w:r w:rsidRPr="00D91D53">
        <w:rPr>
          <w:rFonts w:ascii="ˎ̥" w:hAnsi="ˎ̥" w:cs="宋体"/>
          <w:color w:val="000000"/>
          <w:kern w:val="0"/>
          <w:szCs w:val="21"/>
        </w:rPr>
        <w:t>5</w:t>
      </w:r>
      <w:r w:rsidRPr="00D91D53">
        <w:rPr>
          <w:rFonts w:ascii="ˎ̥" w:hAnsi="ˎ̥" w:cs="宋体"/>
          <w:color w:val="000000"/>
          <w:kern w:val="0"/>
          <w:szCs w:val="21"/>
        </w:rPr>
        <w:t>像素，底边距第一个椭圆</w:t>
      </w:r>
      <w:r w:rsidRPr="00D91D53">
        <w:rPr>
          <w:rFonts w:ascii="ˎ̥" w:hAnsi="ˎ̥" w:cs="宋体"/>
          <w:color w:val="000000"/>
          <w:kern w:val="0"/>
          <w:szCs w:val="21"/>
        </w:rPr>
        <w:t>50</w:t>
      </w:r>
      <w:r w:rsidRPr="00D91D53">
        <w:rPr>
          <w:rFonts w:ascii="ˎ̥" w:hAnsi="ˎ̥" w:cs="宋体"/>
          <w:color w:val="000000"/>
          <w:kern w:val="0"/>
          <w:szCs w:val="21"/>
        </w:rPr>
        <w:t>像素。这个椭圆也使用线性渐变效果，其颜色从一种浅色变为透明色，并指定了</w:t>
      </w:r>
      <w:r w:rsidRPr="00D91D53">
        <w:rPr>
          <w:rFonts w:ascii="ˎ̥" w:hAnsi="ˎ̥" w:cs="宋体"/>
          <w:color w:val="000000"/>
          <w:kern w:val="0"/>
          <w:szCs w:val="21"/>
        </w:rPr>
        <w:t>"</w:t>
      </w:r>
      <w:r w:rsidRPr="00D91D53">
        <w:rPr>
          <w:rFonts w:ascii="ˎ̥" w:hAnsi="ˎ̥" w:cs="宋体"/>
          <w:color w:val="000000"/>
          <w:kern w:val="0"/>
          <w:szCs w:val="21"/>
        </w:rPr>
        <w:t>发光</w:t>
      </w:r>
      <w:r w:rsidRPr="00D91D53">
        <w:rPr>
          <w:rFonts w:ascii="ˎ̥" w:hAnsi="ˎ̥" w:cs="宋体"/>
          <w:color w:val="000000"/>
          <w:kern w:val="0"/>
          <w:szCs w:val="21"/>
        </w:rPr>
        <w:t>"</w:t>
      </w:r>
      <w:r w:rsidRPr="00D91D53">
        <w:rPr>
          <w:rFonts w:ascii="ˎ̥" w:hAnsi="ˎ̥" w:cs="宋体"/>
          <w:color w:val="000000"/>
          <w:kern w:val="0"/>
          <w:szCs w:val="21"/>
        </w:rPr>
        <w:t>效果。还要为</w:t>
      </w:r>
      <w:r w:rsidRPr="00D91D53">
        <w:rPr>
          <w:rFonts w:ascii="ˎ̥" w:hAnsi="ˎ̥" w:cs="宋体"/>
          <w:color w:val="000000"/>
          <w:kern w:val="0"/>
          <w:szCs w:val="21"/>
        </w:rPr>
        <w:t>IsMouseOver</w:t>
      </w:r>
      <w:r w:rsidRPr="00D91D53">
        <w:rPr>
          <w:rFonts w:ascii="ˎ̥" w:hAnsi="ˎ̥" w:cs="宋体"/>
          <w:color w:val="000000"/>
          <w:kern w:val="0"/>
          <w:szCs w:val="21"/>
        </w:rPr>
        <w:t>和</w:t>
      </w:r>
      <w:r w:rsidRPr="00D91D53">
        <w:rPr>
          <w:rFonts w:ascii="ˎ̥" w:hAnsi="ˎ̥" w:cs="宋体"/>
          <w:color w:val="000000"/>
          <w:kern w:val="0"/>
          <w:szCs w:val="21"/>
        </w:rPr>
        <w:t>IsPressed</w:t>
      </w:r>
      <w:r w:rsidRPr="00D91D53">
        <w:rPr>
          <w:rFonts w:ascii="ˎ̥" w:hAnsi="ˎ̥" w:cs="宋体"/>
          <w:color w:val="000000"/>
          <w:kern w:val="0"/>
          <w:szCs w:val="21"/>
        </w:rPr>
        <w:t>指定触发器，改变第一个椭圆的</w:t>
      </w:r>
      <w:r w:rsidRPr="00D91D53">
        <w:rPr>
          <w:rFonts w:ascii="ˎ̥" w:hAnsi="ˎ̥" w:cs="宋体"/>
          <w:color w:val="000000"/>
          <w:kern w:val="0"/>
          <w:szCs w:val="21"/>
        </w:rPr>
        <w:t>Fill</w:t>
      </w:r>
      <w:r w:rsidRPr="00D91D53">
        <w:rPr>
          <w:rFonts w:ascii="ˎ̥" w:hAnsi="ˎ̥" w:cs="宋体"/>
          <w:color w:val="000000"/>
          <w:kern w:val="0"/>
          <w:szCs w:val="21"/>
        </w:rPr>
        <w:t>属性值。</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在图</w:t>
      </w:r>
      <w:r w:rsidRPr="00D91D53">
        <w:rPr>
          <w:rFonts w:ascii="ˎ̥" w:hAnsi="ˎ̥" w:cs="宋体"/>
          <w:color w:val="000000"/>
          <w:kern w:val="0"/>
          <w:szCs w:val="21"/>
        </w:rPr>
        <w:t>34-27</w:t>
      </w:r>
      <w:r w:rsidRPr="00D91D53">
        <w:rPr>
          <w:rFonts w:ascii="ˎ̥" w:hAnsi="ˎ̥" w:cs="宋体"/>
          <w:color w:val="000000"/>
          <w:kern w:val="0"/>
          <w:szCs w:val="21"/>
        </w:rPr>
        <w:t>中，显示了基于</w:t>
      </w:r>
      <w:r w:rsidRPr="00D91D53">
        <w:rPr>
          <w:rFonts w:ascii="ˎ̥" w:hAnsi="ˎ̥" w:cs="宋体"/>
          <w:color w:val="000000"/>
          <w:kern w:val="0"/>
          <w:szCs w:val="21"/>
        </w:rPr>
        <w:t>RoundedGelButton</w:t>
      </w:r>
      <w:r w:rsidRPr="00D91D53">
        <w:rPr>
          <w:rFonts w:ascii="ˎ̥" w:hAnsi="ˎ̥" w:cs="宋体"/>
          <w:color w:val="000000"/>
          <w:kern w:val="0"/>
          <w:szCs w:val="21"/>
        </w:rPr>
        <w:t>样式的新按钮，它仍旧是一个按钮。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&lt;Style x:Key="RoundedGelButton" BasedOn="{StaticResource GelButton}"</w:t>
            </w:r>
            <w:r w:rsidRPr="00D91D53">
              <w:rPr>
                <w:rFonts w:ascii="Courier New" w:hAnsi="Courier New" w:cs="Courier New"/>
                <w:color w:val="000000"/>
                <w:kern w:val="0"/>
                <w:sz w:val="18"/>
                <w:szCs w:val="18"/>
              </w:rPr>
              <w:br/>
              <w:t>TargetType="Button"&gt;</w:t>
            </w:r>
            <w:r w:rsidRPr="00D91D53">
              <w:rPr>
                <w:rFonts w:ascii="Courier New" w:hAnsi="Courier New" w:cs="Courier New"/>
                <w:color w:val="000000"/>
                <w:kern w:val="0"/>
                <w:sz w:val="18"/>
                <w:szCs w:val="18"/>
              </w:rPr>
              <w:br/>
              <w:t>&lt;Setter Property="Width" Value="100" /&gt;</w:t>
            </w:r>
            <w:r w:rsidRPr="00D91D53">
              <w:rPr>
                <w:rFonts w:ascii="Courier New" w:hAnsi="Courier New" w:cs="Courier New"/>
                <w:color w:val="000000"/>
                <w:kern w:val="0"/>
                <w:sz w:val="18"/>
                <w:szCs w:val="18"/>
              </w:rPr>
              <w:br/>
              <w:t>&lt;Setter Property="Height" Value="100" /&gt;</w:t>
            </w:r>
            <w:r w:rsidRPr="00D91D53">
              <w:rPr>
                <w:rFonts w:ascii="Courier New" w:hAnsi="Courier New" w:cs="Courier New"/>
                <w:color w:val="000000"/>
                <w:kern w:val="0"/>
                <w:sz w:val="18"/>
                <w:szCs w:val="18"/>
              </w:rPr>
              <w:br/>
              <w:t>&lt;Setter Property="Grid.Row" Value="2" /&gt;</w:t>
            </w:r>
            <w:r w:rsidRPr="00D91D53">
              <w:rPr>
                <w:rFonts w:ascii="Courier New" w:hAnsi="Courier New" w:cs="Courier New"/>
                <w:color w:val="000000"/>
                <w:kern w:val="0"/>
                <w:sz w:val="18"/>
                <w:szCs w:val="18"/>
              </w:rPr>
              <w:br/>
              <w:t>&lt;Setter Property="Template"&gt;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&lt;ControlTemplate TargetType="{x:Type Button}"&gt;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&lt;Ellipse Name="GelBackground" StrokeThickness="0.5" Fill="Black"&gt;</w:t>
            </w:r>
            <w:r w:rsidRPr="00D91D53">
              <w:rPr>
                <w:rFonts w:ascii="Courier New" w:hAnsi="Courier New" w:cs="Courier New"/>
                <w:color w:val="000000"/>
                <w:kern w:val="0"/>
                <w:sz w:val="18"/>
                <w:szCs w:val="18"/>
              </w:rPr>
              <w:br/>
              <w:t>&lt;Ellipse.Stroke&gt;</w:t>
            </w:r>
            <w:r w:rsidRPr="00D91D53">
              <w:rPr>
                <w:rFonts w:ascii="Courier New" w:hAnsi="Courier New" w:cs="Courier New"/>
                <w:color w:val="000000"/>
                <w:kern w:val="0"/>
                <w:sz w:val="18"/>
                <w:szCs w:val="18"/>
              </w:rPr>
              <w:br/>
              <w:t>&lt;LinearGradientBrush StartPoint="0,0" EndPoint="0,1"&gt;</w:t>
            </w:r>
            <w:r w:rsidRPr="00D91D53">
              <w:rPr>
                <w:rFonts w:ascii="Courier New" w:hAnsi="Courier New" w:cs="Courier New"/>
                <w:color w:val="000000"/>
                <w:kern w:val="0"/>
                <w:sz w:val="18"/>
                <w:szCs w:val="18"/>
              </w:rPr>
              <w:br/>
              <w:t>&lt;GradientStop Offset="0" Color="#ff7e7e7e" /&gt;</w:t>
            </w:r>
            <w:r w:rsidRPr="00D91D53">
              <w:rPr>
                <w:rFonts w:ascii="Courier New" w:hAnsi="Courier New" w:cs="Courier New"/>
                <w:color w:val="000000"/>
                <w:kern w:val="0"/>
                <w:sz w:val="18"/>
                <w:szCs w:val="18"/>
              </w:rPr>
              <w:br/>
              <w:t>&lt;GradientStop Offset="1" Color="Black" /&gt;</w:t>
            </w:r>
            <w:r w:rsidRPr="00D91D53">
              <w:rPr>
                <w:rFonts w:ascii="Courier New" w:hAnsi="Courier New" w:cs="Courier New"/>
                <w:color w:val="000000"/>
                <w:kern w:val="0"/>
                <w:sz w:val="18"/>
                <w:szCs w:val="18"/>
              </w:rPr>
              <w:br/>
              <w:t>&lt;/LinearGradientBrush&gt;</w:t>
            </w:r>
            <w:r w:rsidRPr="00D91D53">
              <w:rPr>
                <w:rFonts w:ascii="Courier New" w:hAnsi="Courier New" w:cs="Courier New"/>
                <w:color w:val="000000"/>
                <w:kern w:val="0"/>
                <w:sz w:val="18"/>
                <w:szCs w:val="18"/>
              </w:rPr>
              <w:br/>
              <w:t>&lt;/Ellipse.Stroke&gt;</w:t>
            </w:r>
            <w:r w:rsidRPr="00D91D53">
              <w:rPr>
                <w:rFonts w:ascii="Courier New" w:hAnsi="Courier New" w:cs="Courier New"/>
                <w:color w:val="000000"/>
                <w:kern w:val="0"/>
                <w:sz w:val="18"/>
                <w:szCs w:val="18"/>
              </w:rPr>
              <w:br/>
              <w:t>&lt;/Ellipse&gt;</w:t>
            </w:r>
            <w:r w:rsidRPr="00D91D53">
              <w:rPr>
                <w:rFonts w:ascii="Courier New" w:hAnsi="Courier New" w:cs="Courier New"/>
                <w:color w:val="000000"/>
                <w:kern w:val="0"/>
                <w:sz w:val="18"/>
                <w:szCs w:val="18"/>
              </w:rPr>
              <w:br/>
              <w:t>&lt;Ellipse Margin="15,5,15,50"&gt;</w:t>
            </w:r>
            <w:r w:rsidRPr="00D91D53">
              <w:rPr>
                <w:rFonts w:ascii="Courier New" w:hAnsi="Courier New" w:cs="Courier New"/>
                <w:color w:val="000000"/>
                <w:kern w:val="0"/>
                <w:sz w:val="18"/>
                <w:szCs w:val="18"/>
              </w:rPr>
              <w:br/>
              <w:t>&lt;Ellipse.Fill&gt;</w:t>
            </w:r>
            <w:r w:rsidRPr="00D91D53">
              <w:rPr>
                <w:rFonts w:ascii="Courier New" w:hAnsi="Courier New" w:cs="Courier New"/>
                <w:color w:val="000000"/>
                <w:kern w:val="0"/>
                <w:sz w:val="18"/>
                <w:szCs w:val="18"/>
              </w:rPr>
              <w:br/>
              <w:t>&lt;LinearGradientBrush StartPoint="0,0" EndPoint="0,1"&gt;</w:t>
            </w:r>
            <w:r w:rsidRPr="00D91D53">
              <w:rPr>
                <w:rFonts w:ascii="Courier New" w:hAnsi="Courier New" w:cs="Courier New"/>
                <w:color w:val="000000"/>
                <w:kern w:val="0"/>
                <w:sz w:val="18"/>
                <w:szCs w:val="18"/>
              </w:rPr>
              <w:br/>
              <w:t>&lt;GradientStop Offset="0" Color="#aaffffff" /&gt;</w:t>
            </w:r>
            <w:r w:rsidRPr="00D91D53">
              <w:rPr>
                <w:rFonts w:ascii="Courier New" w:hAnsi="Courier New" w:cs="Courier New"/>
                <w:color w:val="000000"/>
                <w:kern w:val="0"/>
                <w:sz w:val="18"/>
                <w:szCs w:val="18"/>
              </w:rPr>
              <w:br/>
              <w:t>&lt;GradientStop Offset="1" Color="Transparent" /&gt;</w:t>
            </w:r>
            <w:r w:rsidRPr="00D91D53">
              <w:rPr>
                <w:rFonts w:ascii="Courier New" w:hAnsi="Courier New" w:cs="Courier New"/>
                <w:color w:val="000000"/>
                <w:kern w:val="0"/>
                <w:sz w:val="18"/>
                <w:szCs w:val="18"/>
              </w:rPr>
              <w:br/>
              <w:t>&lt;/LinearGradientBrush&gt;</w:t>
            </w:r>
            <w:r w:rsidRPr="00D91D53">
              <w:rPr>
                <w:rFonts w:ascii="Courier New" w:hAnsi="Courier New" w:cs="Courier New"/>
                <w:color w:val="000000"/>
                <w:kern w:val="0"/>
                <w:sz w:val="18"/>
                <w:szCs w:val="18"/>
              </w:rPr>
              <w:br/>
              <w:t>&lt;/Ellipse.Fill&gt;</w:t>
            </w:r>
            <w:r w:rsidRPr="00D91D53">
              <w:rPr>
                <w:rFonts w:ascii="Courier New" w:hAnsi="Courier New" w:cs="Courier New"/>
                <w:color w:val="000000"/>
                <w:kern w:val="0"/>
                <w:sz w:val="18"/>
                <w:szCs w:val="18"/>
              </w:rPr>
              <w:br/>
              <w:t>&lt;/Ellipse&gt;</w:t>
            </w:r>
            <w:r w:rsidRPr="00D91D53">
              <w:rPr>
                <w:rFonts w:ascii="Courier New" w:hAnsi="Courier New" w:cs="Courier New"/>
                <w:color w:val="000000"/>
                <w:kern w:val="0"/>
                <w:sz w:val="18"/>
                <w:szCs w:val="18"/>
              </w:rPr>
              <w:br/>
              <w:t>&lt;ContentPresenter Name="GelButtonContent" VerticalAlignment="Center"</w:t>
            </w:r>
            <w:r w:rsidRPr="00D91D53">
              <w:rPr>
                <w:rFonts w:ascii="Courier New" w:hAnsi="Courier New" w:cs="Courier New"/>
                <w:color w:val="000000"/>
                <w:kern w:val="0"/>
                <w:sz w:val="18"/>
                <w:szCs w:val="18"/>
              </w:rPr>
              <w:br/>
              <w:t xml:space="preserve">HorizontalAlignment="Center" Content="{TemplateBinding </w:t>
            </w:r>
            <w:r w:rsidRPr="00D91D53">
              <w:rPr>
                <w:rFonts w:ascii="Courier New" w:hAnsi="Courier New" w:cs="Courier New"/>
                <w:color w:val="000000"/>
                <w:kern w:val="0"/>
                <w:sz w:val="18"/>
                <w:szCs w:val="18"/>
              </w:rPr>
              <w:lastRenderedPageBreak/>
              <w:t>Content}"</w:t>
            </w:r>
            <w:r w:rsidRPr="00D91D53">
              <w:rPr>
                <w:rFonts w:ascii="Courier New" w:hAnsi="Courier New" w:cs="Courier New"/>
                <w:color w:val="000000"/>
                <w:kern w:val="0"/>
                <w:sz w:val="18"/>
                <w:szCs w:val="18"/>
              </w:rPr>
              <w:br/>
              <w:t>/&gt;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&lt;ControlTemplate.Triggers&gt;</w:t>
            </w:r>
            <w:r w:rsidRPr="00D91D53">
              <w:rPr>
                <w:rFonts w:ascii="Courier New" w:hAnsi="Courier New" w:cs="Courier New"/>
                <w:color w:val="000000"/>
                <w:kern w:val="0"/>
                <w:sz w:val="18"/>
                <w:szCs w:val="18"/>
              </w:rPr>
              <w:br/>
              <w:t>&lt;Trigger Property="IsMouseOver" Value="True"&gt;</w:t>
            </w:r>
            <w:r w:rsidRPr="00D91D53">
              <w:rPr>
                <w:rFonts w:ascii="Courier New" w:hAnsi="Courier New" w:cs="Courier New"/>
                <w:color w:val="000000"/>
                <w:kern w:val="0"/>
                <w:sz w:val="18"/>
                <w:szCs w:val="18"/>
              </w:rPr>
              <w:br/>
              <w:t>&lt;Setter Property="Rectangle.Fill" TargetName="GelBackground"&gt;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&lt;RadialGradientBrush&gt;</w:t>
            </w:r>
            <w:r w:rsidRPr="00D91D53">
              <w:rPr>
                <w:rFonts w:ascii="Courier New" w:hAnsi="Courier New" w:cs="Courier New"/>
                <w:color w:val="000000"/>
                <w:kern w:val="0"/>
                <w:sz w:val="18"/>
                <w:szCs w:val="18"/>
              </w:rPr>
              <w:br/>
              <w:t>&lt;GradientStop Offset="0" Color="Lime" /&gt;</w:t>
            </w:r>
            <w:r w:rsidRPr="00D91D53">
              <w:rPr>
                <w:rFonts w:ascii="Courier New" w:hAnsi="Courier New" w:cs="Courier New"/>
                <w:color w:val="000000"/>
                <w:kern w:val="0"/>
                <w:sz w:val="18"/>
                <w:szCs w:val="18"/>
              </w:rPr>
              <w:br/>
              <w:t>&lt;GradientStop Offset="1" Color="DarkGreen" /&gt;</w:t>
            </w:r>
            <w:r w:rsidRPr="00D91D53">
              <w:rPr>
                <w:rFonts w:ascii="Courier New" w:hAnsi="Courier New" w:cs="Courier New"/>
                <w:color w:val="000000"/>
                <w:kern w:val="0"/>
                <w:sz w:val="18"/>
                <w:szCs w:val="18"/>
              </w:rPr>
              <w:br/>
              <w:t>&lt;/RadialGradientBrush&gt;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&lt;/Setter&gt;</w:t>
            </w:r>
            <w:r w:rsidRPr="00D91D53">
              <w:rPr>
                <w:rFonts w:ascii="Courier New" w:hAnsi="Courier New" w:cs="Courier New"/>
                <w:color w:val="000000"/>
                <w:kern w:val="0"/>
                <w:sz w:val="18"/>
                <w:szCs w:val="18"/>
              </w:rPr>
              <w:br/>
              <w:t>&lt;Setter Property="Foreground" Value="Black" /&gt;</w:t>
            </w:r>
            <w:r w:rsidRPr="00D91D53">
              <w:rPr>
                <w:rFonts w:ascii="Courier New" w:hAnsi="Courier New" w:cs="Courier New"/>
                <w:color w:val="000000"/>
                <w:kern w:val="0"/>
                <w:sz w:val="18"/>
                <w:szCs w:val="18"/>
              </w:rPr>
              <w:br/>
              <w:t>&lt;/Trigger&gt;</w:t>
            </w:r>
            <w:r w:rsidRPr="00D91D53">
              <w:rPr>
                <w:rFonts w:ascii="Courier New" w:hAnsi="Courier New" w:cs="Courier New"/>
                <w:color w:val="000000"/>
                <w:kern w:val="0"/>
                <w:sz w:val="18"/>
                <w:szCs w:val="18"/>
              </w:rPr>
              <w:br/>
              <w:t>&lt;Trigger Property="IsPressed" Value="True"&gt;</w:t>
            </w:r>
            <w:r w:rsidRPr="00D91D53">
              <w:rPr>
                <w:rFonts w:ascii="Courier New" w:hAnsi="Courier New" w:cs="Courier New"/>
                <w:color w:val="000000"/>
                <w:kern w:val="0"/>
                <w:sz w:val="18"/>
                <w:szCs w:val="18"/>
              </w:rPr>
              <w:br/>
              <w:t>&lt;Setter Property="Rectangle.Fill" TargetName="GelBackground"&gt;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&lt;RadialGradientBrush&gt;</w:t>
            </w:r>
            <w:r w:rsidRPr="00D91D53">
              <w:rPr>
                <w:rFonts w:ascii="Courier New" w:hAnsi="Courier New" w:cs="Courier New"/>
                <w:color w:val="000000"/>
                <w:kern w:val="0"/>
                <w:sz w:val="18"/>
                <w:szCs w:val="18"/>
              </w:rPr>
              <w:br/>
              <w:t>&lt;GradientStop Offset="0" Color="#ffcc00" /&gt;</w:t>
            </w:r>
            <w:r w:rsidRPr="00D91D53">
              <w:rPr>
                <w:rFonts w:ascii="Courier New" w:hAnsi="Courier New" w:cs="Courier New"/>
                <w:color w:val="000000"/>
                <w:kern w:val="0"/>
                <w:sz w:val="18"/>
                <w:szCs w:val="18"/>
              </w:rPr>
              <w:br/>
              <w:t>&lt;GradientStop Offset="1" Color="#cc9900" /&gt;</w:t>
            </w:r>
            <w:r w:rsidRPr="00D91D53">
              <w:rPr>
                <w:rFonts w:ascii="Courier New" w:hAnsi="Courier New" w:cs="Courier New"/>
                <w:color w:val="000000"/>
                <w:kern w:val="0"/>
                <w:sz w:val="18"/>
                <w:szCs w:val="18"/>
              </w:rPr>
              <w:br/>
              <w:t>&lt;/RadialGradientBrush&gt;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&lt;/Setter&gt;</w:t>
            </w:r>
            <w:r w:rsidRPr="00D91D53">
              <w:rPr>
                <w:rFonts w:ascii="Courier New" w:hAnsi="Courier New" w:cs="Courier New"/>
                <w:color w:val="000000"/>
                <w:kern w:val="0"/>
                <w:sz w:val="18"/>
                <w:szCs w:val="18"/>
              </w:rPr>
              <w:br/>
              <w:t>&lt;Setter Property="Foreground" Value="Black" /&gt;</w:t>
            </w:r>
            <w:r w:rsidRPr="00D91D53">
              <w:rPr>
                <w:rFonts w:ascii="Courier New" w:hAnsi="Courier New" w:cs="Courier New"/>
                <w:color w:val="000000"/>
                <w:kern w:val="0"/>
                <w:sz w:val="18"/>
                <w:szCs w:val="18"/>
              </w:rPr>
              <w:br/>
              <w:t>&lt;/Trigger&gt;</w:t>
            </w:r>
            <w:r w:rsidRPr="00D91D53">
              <w:rPr>
                <w:rFonts w:ascii="Courier New" w:hAnsi="Courier New" w:cs="Courier New"/>
                <w:color w:val="000000"/>
                <w:kern w:val="0"/>
                <w:sz w:val="18"/>
                <w:szCs w:val="18"/>
              </w:rPr>
              <w:br/>
              <w:t>&lt;/ControlTemplate.Triggers&gt;</w:t>
            </w:r>
            <w:r w:rsidRPr="00D91D53">
              <w:rPr>
                <w:rFonts w:ascii="Courier New" w:hAnsi="Courier New" w:cs="Courier New"/>
                <w:color w:val="000000"/>
                <w:kern w:val="0"/>
                <w:sz w:val="18"/>
                <w:szCs w:val="18"/>
              </w:rPr>
              <w:br/>
              <w:t>&lt;/ControlTemplate&gt;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&lt;/Setter&gt;</w:t>
            </w:r>
            <w:r w:rsidRPr="00D91D53">
              <w:rPr>
                <w:rFonts w:ascii="Courier New" w:hAnsi="Courier New" w:cs="Courier New"/>
                <w:color w:val="000000"/>
                <w:kern w:val="0"/>
                <w:sz w:val="18"/>
                <w:szCs w:val="18"/>
              </w:rPr>
              <w:br/>
              <w:t>&lt;/Style&gt;</w:t>
            </w:r>
          </w:p>
        </w:tc>
      </w:tr>
    </w:tbl>
    <w:p w:rsidR="001014EB" w:rsidRPr="00D91D53"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34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038350" cy="1562100"/>
                  <wp:effectExtent l="19050" t="0" r="0" b="0"/>
                  <wp:docPr id="39" name="图片 39" descr="151331192">
                    <a:hlinkClick xmlns:a="http://schemas.openxmlformats.org/drawingml/2006/main" r:id="rId2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51331192"/>
                          <pic:cNvPicPr>
                            <a:picLocks noChangeAspect="1" noChangeArrowheads="1"/>
                          </pic:cNvPicPr>
                        </pic:nvPicPr>
                        <pic:blipFill>
                          <a:blip r:embed="rId217"/>
                          <a:srcRect/>
                          <a:stretch>
                            <a:fillRect/>
                          </a:stretch>
                        </pic:blipFill>
                        <pic:spPr bwMode="auto">
                          <a:xfrm>
                            <a:off x="0" y="0"/>
                            <a:ext cx="2038350" cy="1562100"/>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218"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xml:space="preserve">  34-27 </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lastRenderedPageBreak/>
        <w:t xml:space="preserve">34.8.3  </w:t>
      </w:r>
      <w:r w:rsidRPr="00D91D53">
        <w:rPr>
          <w:rFonts w:ascii="ˎ̥" w:hAnsi="ˎ̥" w:cs="宋体"/>
          <w:b/>
          <w:bCs/>
          <w:color w:val="000000"/>
          <w:kern w:val="0"/>
        </w:rPr>
        <w:t>创建列表框的样式</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创建按钮或标签的样式是一个简单的任务。如何改变包含一组元素的父元素的样式，例如列表框？列表框也有操作方式和外观。列表框可以显示一组元素，用户可以从列表中选择一个或多个元素。至于操作，</w:t>
      </w:r>
      <w:r w:rsidRPr="00D91D53">
        <w:rPr>
          <w:rFonts w:ascii="ˎ̥" w:hAnsi="ˎ̥" w:cs="宋体"/>
          <w:color w:val="000000"/>
          <w:kern w:val="0"/>
          <w:szCs w:val="21"/>
        </w:rPr>
        <w:t>ListBox</w:t>
      </w:r>
      <w:r w:rsidRPr="00D91D53">
        <w:rPr>
          <w:rFonts w:ascii="ˎ̥" w:hAnsi="ˎ̥" w:cs="宋体"/>
          <w:color w:val="000000"/>
          <w:kern w:val="0"/>
          <w:szCs w:val="21"/>
        </w:rPr>
        <w:t>类定义了方法、属性和事件。列表框的外观与其操作是分开的。列表框元素有一个默认的外观，但可以通过创建模板，改变这个外观。</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为了显示列表中的某些数据项，下面创建</w:t>
      </w:r>
      <w:r w:rsidRPr="00D91D53">
        <w:rPr>
          <w:rFonts w:ascii="ˎ̥" w:hAnsi="ˎ̥" w:cs="宋体"/>
          <w:color w:val="000000"/>
          <w:kern w:val="0"/>
          <w:szCs w:val="21"/>
        </w:rPr>
        <w:t>Country</w:t>
      </w:r>
      <w:r w:rsidRPr="00D91D53">
        <w:rPr>
          <w:rFonts w:ascii="ˎ̥" w:hAnsi="ˎ̥" w:cs="宋体"/>
          <w:color w:val="000000"/>
          <w:kern w:val="0"/>
          <w:szCs w:val="21"/>
        </w:rPr>
        <w:t>类，来表示名称和图像路径标志。</w:t>
      </w:r>
      <w:r w:rsidRPr="00D91D53">
        <w:rPr>
          <w:rFonts w:ascii="ˎ̥" w:hAnsi="ˎ̥" w:cs="宋体"/>
          <w:color w:val="000000"/>
          <w:kern w:val="0"/>
          <w:szCs w:val="21"/>
        </w:rPr>
        <w:t>Country</w:t>
      </w:r>
      <w:r w:rsidRPr="00D91D53">
        <w:rPr>
          <w:rFonts w:ascii="ˎ̥" w:hAnsi="ˎ̥" w:cs="宋体"/>
          <w:color w:val="000000"/>
          <w:kern w:val="0"/>
          <w:szCs w:val="21"/>
        </w:rPr>
        <w:t>类定义了</w:t>
      </w:r>
      <w:r w:rsidRPr="00D91D53">
        <w:rPr>
          <w:rFonts w:ascii="ˎ̥" w:hAnsi="ˎ̥" w:cs="宋体"/>
          <w:color w:val="000000"/>
          <w:kern w:val="0"/>
          <w:szCs w:val="21"/>
        </w:rPr>
        <w:t>Name</w:t>
      </w:r>
      <w:r w:rsidRPr="00D91D53">
        <w:rPr>
          <w:rFonts w:ascii="ˎ̥" w:hAnsi="ˎ̥" w:cs="宋体"/>
          <w:color w:val="000000"/>
          <w:kern w:val="0"/>
          <w:szCs w:val="21"/>
        </w:rPr>
        <w:t>和</w:t>
      </w:r>
      <w:r w:rsidRPr="00D91D53">
        <w:rPr>
          <w:rFonts w:ascii="ˎ̥" w:hAnsi="ˎ̥" w:cs="宋体"/>
          <w:color w:val="000000"/>
          <w:kern w:val="0"/>
          <w:szCs w:val="21"/>
        </w:rPr>
        <w:t>ImagePath</w:t>
      </w:r>
      <w:r w:rsidRPr="00D91D53">
        <w:rPr>
          <w:rFonts w:ascii="ˎ̥" w:hAnsi="ˎ̥" w:cs="宋体"/>
          <w:color w:val="000000"/>
          <w:kern w:val="0"/>
          <w:szCs w:val="21"/>
        </w:rPr>
        <w:t>属性，用重写的</w:t>
      </w:r>
      <w:r w:rsidRPr="00D91D53">
        <w:rPr>
          <w:rFonts w:ascii="ˎ̥" w:hAnsi="ˎ̥" w:cs="宋体"/>
          <w:color w:val="000000"/>
          <w:kern w:val="0"/>
          <w:szCs w:val="21"/>
        </w:rPr>
        <w:t>ToString()</w:t>
      </w:r>
      <w:r w:rsidRPr="00D91D53">
        <w:rPr>
          <w:rFonts w:ascii="ˎ̥" w:hAnsi="ˎ̥" w:cs="宋体"/>
          <w:color w:val="000000"/>
          <w:kern w:val="0"/>
          <w:szCs w:val="21"/>
        </w:rPr>
        <w:t>方法表示默认的字符串：</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public class Country</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public Country(string name)</w:t>
            </w:r>
            <w:r w:rsidRPr="00D91D53">
              <w:rPr>
                <w:rFonts w:ascii="Courier New" w:hAnsi="Courier New" w:cs="Courier New"/>
                <w:color w:val="000000"/>
                <w:kern w:val="0"/>
                <w:sz w:val="18"/>
                <w:szCs w:val="18"/>
              </w:rPr>
              <w:br/>
              <w:t>: this(name, null)</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public Country(string name, string imagePath)</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this.name = name;</w:t>
            </w:r>
            <w:r w:rsidRPr="00D91D53">
              <w:rPr>
                <w:rFonts w:ascii="Courier New" w:hAnsi="Courier New" w:cs="Courier New"/>
                <w:color w:val="000000"/>
                <w:kern w:val="0"/>
                <w:sz w:val="18"/>
                <w:szCs w:val="18"/>
              </w:rPr>
              <w:br/>
              <w:t>this.imagePath = imagePath;</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public string Name{ get; set; }</w:t>
            </w:r>
            <w:r w:rsidRPr="00D91D53">
              <w:rPr>
                <w:rFonts w:ascii="Courier New" w:hAnsi="Courier New" w:cs="Courier New"/>
                <w:color w:val="000000"/>
                <w:kern w:val="0"/>
                <w:sz w:val="18"/>
                <w:szCs w:val="18"/>
              </w:rPr>
              <w:br/>
              <w:t>public string ImagePath{ get; set; }</w:t>
            </w:r>
            <w:r w:rsidRPr="00D91D53">
              <w:rPr>
                <w:rFonts w:ascii="Courier New" w:hAnsi="Courier New" w:cs="Courier New"/>
                <w:color w:val="000000"/>
                <w:kern w:val="0"/>
                <w:sz w:val="18"/>
                <w:szCs w:val="18"/>
              </w:rPr>
              <w:br/>
              <w:t>public override string ToString()</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return name;</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静态类</w:t>
      </w:r>
      <w:r w:rsidRPr="00D91D53">
        <w:rPr>
          <w:rFonts w:ascii="ˎ̥" w:hAnsi="ˎ̥" w:cs="宋体"/>
          <w:color w:val="000000"/>
          <w:kern w:val="0"/>
          <w:szCs w:val="21"/>
        </w:rPr>
        <w:t>Countries</w:t>
      </w:r>
      <w:r w:rsidRPr="00D91D53">
        <w:rPr>
          <w:rFonts w:ascii="ˎ̥" w:hAnsi="ˎ̥" w:cs="宋体"/>
          <w:color w:val="000000"/>
          <w:kern w:val="0"/>
          <w:szCs w:val="21"/>
        </w:rPr>
        <w:t>返回几个要显示的国家：</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public static class Countries</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public static Country[] GetCountries()</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List&lt;Country&gt; countries = new List&lt;Country&gt;();</w:t>
            </w:r>
            <w:r w:rsidRPr="00D91D53">
              <w:rPr>
                <w:rFonts w:ascii="Courier New" w:hAnsi="Courier New" w:cs="Courier New"/>
                <w:color w:val="000000"/>
                <w:kern w:val="0"/>
                <w:sz w:val="18"/>
                <w:szCs w:val="18"/>
              </w:rPr>
              <w:br/>
              <w:t>countries.Add(new Country("Austria", "Images/Austria.bmp"));</w:t>
            </w:r>
            <w:r w:rsidRPr="00D91D53">
              <w:rPr>
                <w:rFonts w:ascii="Courier New" w:hAnsi="Courier New" w:cs="Courier New"/>
                <w:color w:val="000000"/>
                <w:kern w:val="0"/>
                <w:sz w:val="18"/>
                <w:szCs w:val="18"/>
              </w:rPr>
              <w:br/>
              <w:t>countries.Add(new Country("Germany", "Images/Germany.bmp"));</w:t>
            </w:r>
            <w:r w:rsidRPr="00D91D53">
              <w:rPr>
                <w:rFonts w:ascii="Courier New" w:hAnsi="Courier New" w:cs="Courier New"/>
                <w:color w:val="000000"/>
                <w:kern w:val="0"/>
                <w:sz w:val="18"/>
                <w:szCs w:val="18"/>
              </w:rPr>
              <w:br/>
              <w:t>countries.Add(new Country("Norway", "Images/Norway.bmp"));</w:t>
            </w:r>
            <w:r w:rsidRPr="00D91D53">
              <w:rPr>
                <w:rFonts w:ascii="Courier New" w:hAnsi="Courier New" w:cs="Courier New"/>
                <w:color w:val="000000"/>
                <w:kern w:val="0"/>
                <w:sz w:val="18"/>
                <w:szCs w:val="18"/>
              </w:rPr>
              <w:br/>
              <w:t>countries.Add(new Country("USA", "Images/USA.bmp"));</w:t>
            </w:r>
            <w:r w:rsidRPr="00D91D53">
              <w:rPr>
                <w:rFonts w:ascii="Courier New" w:hAnsi="Courier New" w:cs="Courier New"/>
                <w:color w:val="000000"/>
                <w:kern w:val="0"/>
                <w:sz w:val="18"/>
                <w:szCs w:val="18"/>
              </w:rPr>
              <w:br/>
              <w:t>return countries.ToArray();</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lastRenderedPageBreak/>
        <w:t>在后台编码文件中，</w:t>
      </w:r>
      <w:r w:rsidRPr="00D91D53">
        <w:rPr>
          <w:rFonts w:ascii="ˎ̥" w:hAnsi="ˎ̥" w:cs="宋体"/>
          <w:color w:val="000000"/>
          <w:kern w:val="0"/>
          <w:szCs w:val="21"/>
        </w:rPr>
        <w:t>Window1</w:t>
      </w:r>
      <w:r w:rsidRPr="00D91D53">
        <w:rPr>
          <w:rFonts w:ascii="ˎ̥" w:hAnsi="ˎ̥" w:cs="宋体"/>
          <w:color w:val="000000"/>
          <w:kern w:val="0"/>
          <w:szCs w:val="21"/>
        </w:rPr>
        <w:t>类的构造函数将</w:t>
      </w:r>
      <w:r w:rsidRPr="00D91D53">
        <w:rPr>
          <w:rFonts w:ascii="ˎ̥" w:hAnsi="ˎ̥" w:cs="宋体"/>
          <w:color w:val="000000"/>
          <w:kern w:val="0"/>
          <w:szCs w:val="21"/>
        </w:rPr>
        <w:t>Window1</w:t>
      </w:r>
      <w:r w:rsidRPr="00D91D53">
        <w:rPr>
          <w:rFonts w:ascii="ˎ̥" w:hAnsi="ˎ̥" w:cs="宋体"/>
          <w:color w:val="000000"/>
          <w:kern w:val="0"/>
          <w:szCs w:val="21"/>
        </w:rPr>
        <w:t>实例的</w:t>
      </w:r>
      <w:r w:rsidRPr="00D91D53">
        <w:rPr>
          <w:rFonts w:ascii="ˎ̥" w:hAnsi="ˎ̥" w:cs="宋体"/>
          <w:color w:val="000000"/>
          <w:kern w:val="0"/>
          <w:szCs w:val="21"/>
        </w:rPr>
        <w:t>DataContext</w:t>
      </w:r>
      <w:r w:rsidRPr="00D91D53">
        <w:rPr>
          <w:rFonts w:ascii="ˎ̥" w:hAnsi="ˎ̥" w:cs="宋体"/>
          <w:color w:val="000000"/>
          <w:kern w:val="0"/>
          <w:szCs w:val="21"/>
        </w:rPr>
        <w:t>属性设置为要从</w:t>
      </w:r>
      <w:r w:rsidRPr="00D91D53">
        <w:rPr>
          <w:rFonts w:ascii="ˎ̥" w:hAnsi="ˎ̥" w:cs="宋体"/>
          <w:color w:val="000000"/>
          <w:kern w:val="0"/>
          <w:szCs w:val="21"/>
        </w:rPr>
        <w:t>Countries.GetCountries()</w:t>
      </w:r>
      <w:r w:rsidRPr="00D91D53">
        <w:rPr>
          <w:rFonts w:ascii="ˎ̥" w:hAnsi="ˎ̥" w:cs="宋体"/>
          <w:color w:val="000000"/>
          <w:kern w:val="0"/>
          <w:szCs w:val="21"/>
        </w:rPr>
        <w:t>方法中返回的国家列表。</w:t>
      </w:r>
      <w:r w:rsidRPr="00D91D53">
        <w:rPr>
          <w:rFonts w:ascii="ˎ̥" w:hAnsi="ˎ̥" w:cs="宋体"/>
          <w:color w:val="000000"/>
          <w:kern w:val="0"/>
          <w:szCs w:val="21"/>
        </w:rPr>
        <w:t>DataContext</w:t>
      </w:r>
      <w:r w:rsidRPr="00D91D53">
        <w:rPr>
          <w:rFonts w:ascii="ˎ̥" w:hAnsi="ˎ̥" w:cs="宋体"/>
          <w:color w:val="000000"/>
          <w:kern w:val="0"/>
          <w:szCs w:val="21"/>
        </w:rPr>
        <w:t>属性是数据绑定的一个特性，详见下一章。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public partial class Window1 : System.Windows.Window</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public Window1()</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InitializeComponent();</w:t>
            </w:r>
            <w:r w:rsidRPr="00D91D53">
              <w:rPr>
                <w:rFonts w:ascii="Courier New" w:hAnsi="Courier New" w:cs="Courier New"/>
                <w:color w:val="000000"/>
                <w:kern w:val="0"/>
                <w:sz w:val="18"/>
                <w:szCs w:val="18"/>
              </w:rPr>
              <w:br/>
              <w:t>this.DataContext = Countries.GetCountries();</w:t>
            </w:r>
            <w:r w:rsidRPr="00D91D53">
              <w:rPr>
                <w:rFonts w:ascii="Courier New" w:hAnsi="Courier New" w:cs="Courier New"/>
                <w:color w:val="000000"/>
                <w:kern w:val="0"/>
                <w:sz w:val="18"/>
                <w:szCs w:val="18"/>
              </w:rPr>
              <w:br/>
              <w:t>}</w:t>
            </w:r>
            <w:r w:rsidRPr="00D91D53">
              <w:rPr>
                <w:rFonts w:ascii="Courier New" w:hAnsi="Courier New" w:cs="Courier New"/>
                <w:color w:val="000000"/>
                <w:kern w:val="0"/>
                <w:sz w:val="18"/>
                <w:szCs w:val="18"/>
              </w:rPr>
              <w:br/>
              <w:t>}</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在</w:t>
      </w:r>
      <w:r w:rsidRPr="00D91D53">
        <w:rPr>
          <w:rFonts w:ascii="ˎ̥" w:hAnsi="ˎ̥" w:cs="宋体"/>
          <w:color w:val="000000"/>
          <w:kern w:val="0"/>
          <w:szCs w:val="21"/>
        </w:rPr>
        <w:t>XAML</w:t>
      </w:r>
      <w:r w:rsidRPr="00D91D53">
        <w:rPr>
          <w:rFonts w:ascii="ˎ̥" w:hAnsi="ˎ̥" w:cs="宋体"/>
          <w:color w:val="000000"/>
          <w:kern w:val="0"/>
          <w:szCs w:val="21"/>
        </w:rPr>
        <w:t>代码中，定义了</w:t>
      </w:r>
      <w:r w:rsidRPr="00D91D53">
        <w:rPr>
          <w:rFonts w:ascii="ˎ̥" w:hAnsi="ˎ̥" w:cs="宋体"/>
          <w:color w:val="000000"/>
          <w:kern w:val="0"/>
          <w:szCs w:val="21"/>
        </w:rPr>
        <w:t>countryList1</w:t>
      </w:r>
      <w:r w:rsidRPr="00D91D53">
        <w:rPr>
          <w:rFonts w:ascii="ˎ̥" w:hAnsi="ˎ̥" w:cs="宋体"/>
          <w:color w:val="000000"/>
          <w:kern w:val="0"/>
          <w:szCs w:val="21"/>
        </w:rPr>
        <w:t>列表框。</w:t>
      </w:r>
      <w:r w:rsidRPr="00D91D53">
        <w:rPr>
          <w:rFonts w:ascii="ˎ̥" w:hAnsi="ˎ̥" w:cs="宋体"/>
          <w:color w:val="000000"/>
          <w:kern w:val="0"/>
          <w:szCs w:val="21"/>
        </w:rPr>
        <w:t>countryList1</w:t>
      </w:r>
      <w:r w:rsidRPr="00D91D53">
        <w:rPr>
          <w:rFonts w:ascii="ˎ̥" w:hAnsi="ˎ̥" w:cs="宋体"/>
          <w:color w:val="000000"/>
          <w:kern w:val="0"/>
          <w:szCs w:val="21"/>
        </w:rPr>
        <w:t>没有使用样式，只使用了列表框元素的默认外观。属性</w:t>
      </w:r>
      <w:r w:rsidRPr="00D91D53">
        <w:rPr>
          <w:rFonts w:ascii="ˎ̥" w:hAnsi="ˎ̥" w:cs="宋体"/>
          <w:color w:val="000000"/>
          <w:kern w:val="0"/>
          <w:szCs w:val="21"/>
        </w:rPr>
        <w:t>ItemsSource</w:t>
      </w:r>
      <w:r w:rsidRPr="00D91D53">
        <w:rPr>
          <w:rFonts w:ascii="ˎ̥" w:hAnsi="ˎ̥" w:cs="宋体"/>
          <w:color w:val="000000"/>
          <w:kern w:val="0"/>
          <w:szCs w:val="21"/>
        </w:rPr>
        <w:t>设置为</w:t>
      </w:r>
      <w:r w:rsidRPr="00D91D53">
        <w:rPr>
          <w:rFonts w:ascii="ˎ̥" w:hAnsi="ˎ̥" w:cs="宋体"/>
          <w:color w:val="000000"/>
          <w:kern w:val="0"/>
          <w:szCs w:val="21"/>
        </w:rPr>
        <w:t>Binding</w:t>
      </w:r>
      <w:r w:rsidRPr="00D91D53">
        <w:rPr>
          <w:rFonts w:ascii="ˎ̥" w:hAnsi="ˎ̥" w:cs="宋体"/>
          <w:color w:val="000000"/>
          <w:kern w:val="0"/>
          <w:szCs w:val="21"/>
        </w:rPr>
        <w:t>标记扩展，它由数据绑定使用，在后台代码中，数据绑定用于一个</w:t>
      </w:r>
      <w:r w:rsidRPr="00D91D53">
        <w:rPr>
          <w:rFonts w:ascii="ˎ̥" w:hAnsi="ˎ̥" w:cs="宋体"/>
          <w:color w:val="000000"/>
          <w:kern w:val="0"/>
          <w:szCs w:val="21"/>
        </w:rPr>
        <w:t>Country</w:t>
      </w:r>
      <w:r w:rsidRPr="00D91D53">
        <w:rPr>
          <w:rFonts w:ascii="ˎ̥" w:hAnsi="ˎ̥" w:cs="宋体"/>
          <w:color w:val="000000"/>
          <w:kern w:val="0"/>
          <w:szCs w:val="21"/>
        </w:rPr>
        <w:t>对象数组。图</w:t>
      </w:r>
      <w:r w:rsidRPr="00D91D53">
        <w:rPr>
          <w:rFonts w:ascii="ˎ̥" w:hAnsi="ˎ̥" w:cs="宋体"/>
          <w:color w:val="000000"/>
          <w:kern w:val="0"/>
          <w:szCs w:val="21"/>
        </w:rPr>
        <w:t>34-28</w:t>
      </w:r>
      <w:r w:rsidRPr="00D91D53">
        <w:rPr>
          <w:rFonts w:ascii="ˎ̥" w:hAnsi="ˎ̥" w:cs="宋体"/>
          <w:color w:val="000000"/>
          <w:kern w:val="0"/>
          <w:szCs w:val="21"/>
        </w:rPr>
        <w:t>显示了列表框的默认外观。在默认情况下，只在一个简单的列表中显示</w:t>
      </w:r>
      <w:r w:rsidRPr="00D91D53">
        <w:rPr>
          <w:rFonts w:ascii="ˎ̥" w:hAnsi="ˎ̥" w:cs="宋体"/>
          <w:color w:val="000000"/>
          <w:kern w:val="0"/>
          <w:szCs w:val="21"/>
        </w:rPr>
        <w:t>ToString()</w:t>
      </w:r>
      <w:r w:rsidRPr="00D91D53">
        <w:rPr>
          <w:rFonts w:ascii="ˎ̥" w:hAnsi="ˎ̥" w:cs="宋体"/>
          <w:color w:val="000000"/>
          <w:kern w:val="0"/>
          <w:szCs w:val="21"/>
        </w:rPr>
        <w:t>方法返回的国家名称。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&lt;Window x:Class="ListboxStyling.Window1"</w:t>
            </w:r>
            <w:r w:rsidRPr="00D91D53">
              <w:rPr>
                <w:rFonts w:ascii="Courier New" w:hAnsi="Courier New" w:cs="Courier New"/>
                <w:color w:val="000000"/>
                <w:kern w:val="0"/>
                <w:sz w:val="18"/>
                <w:szCs w:val="18"/>
              </w:rPr>
              <w:br/>
              <w:t>xmlns="</w:t>
            </w:r>
            <w:hyperlink r:id="rId219" w:history="1">
              <w:r w:rsidRPr="00D91D53">
                <w:rPr>
                  <w:rFonts w:ascii="Courier New" w:hAnsi="Courier New" w:cs="Courier New"/>
                  <w:color w:val="0000FF"/>
                  <w:kern w:val="0"/>
                  <w:sz w:val="18"/>
                  <w:szCs w:val="18"/>
                  <w:u w:val="single"/>
                </w:rPr>
                <w:t>http://schemas.microsoft.com/winfx/2006/xaml/presentation</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xmlns:x="</w:t>
            </w:r>
            <w:hyperlink r:id="rId220" w:history="1">
              <w:r w:rsidRPr="00D91D53">
                <w:rPr>
                  <w:rFonts w:ascii="Courier New" w:hAnsi="Courier New" w:cs="Courier New"/>
                  <w:color w:val="0000FF"/>
                  <w:kern w:val="0"/>
                  <w:sz w:val="18"/>
                  <w:szCs w:val="18"/>
                  <w:u w:val="single"/>
                </w:rPr>
                <w:t>http://schemas.microsoft.com/winfx/2006/xaml</w:t>
              </w:r>
            </w:hyperlink>
            <w:r w:rsidRPr="00D91D53">
              <w:rPr>
                <w:rFonts w:ascii="Courier New" w:hAnsi="Courier New" w:cs="Courier New"/>
                <w:color w:val="000000"/>
                <w:kern w:val="0"/>
                <w:sz w:val="18"/>
                <w:szCs w:val="18"/>
              </w:rPr>
              <w:t>"</w:t>
            </w:r>
            <w:r w:rsidRPr="00D91D53">
              <w:rPr>
                <w:rFonts w:ascii="Courier New" w:hAnsi="Courier New" w:cs="Courier New"/>
                <w:color w:val="000000"/>
                <w:kern w:val="0"/>
                <w:sz w:val="18"/>
                <w:szCs w:val="18"/>
              </w:rPr>
              <w:br/>
              <w:t>Title="Listbox Styling" Height="300" Width="300"&gt;</w:t>
            </w:r>
            <w:r w:rsidRPr="00D91D53">
              <w:rPr>
                <w:rFonts w:ascii="Courier New" w:hAnsi="Courier New" w:cs="Courier New"/>
                <w:color w:val="000000"/>
                <w:kern w:val="0"/>
                <w:sz w:val="18"/>
                <w:szCs w:val="18"/>
              </w:rPr>
              <w:br/>
              <w:t>&lt;StackPanel&gt;</w:t>
            </w:r>
            <w:r w:rsidRPr="00D91D53">
              <w:rPr>
                <w:rFonts w:ascii="Courier New" w:hAnsi="Courier New" w:cs="Courier New"/>
                <w:color w:val="000000"/>
                <w:kern w:val="0"/>
                <w:sz w:val="18"/>
                <w:szCs w:val="18"/>
              </w:rPr>
              <w:br/>
              <w:t>&lt;ListBox Name="countryList1" ItemsSource="{Binding}" /&gt;</w:t>
            </w:r>
            <w:r w:rsidRPr="00D91D53">
              <w:rPr>
                <w:rFonts w:ascii="Courier New" w:hAnsi="Courier New" w:cs="Courier New"/>
                <w:color w:val="000000"/>
                <w:kern w:val="0"/>
                <w:sz w:val="18"/>
                <w:szCs w:val="18"/>
              </w:rPr>
              <w:br/>
              <w:t>&lt;/StackPanel&gt;</w:t>
            </w:r>
            <w:r w:rsidRPr="00D91D53">
              <w:rPr>
                <w:rFonts w:ascii="Courier New" w:hAnsi="Courier New" w:cs="Courier New"/>
                <w:color w:val="000000"/>
                <w:kern w:val="0"/>
                <w:sz w:val="18"/>
                <w:szCs w:val="18"/>
              </w:rPr>
              <w:br/>
              <w:t>&lt;/Window&gt;</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Country</w:t>
      </w:r>
      <w:r w:rsidRPr="00D91D53">
        <w:rPr>
          <w:rFonts w:ascii="ˎ̥" w:hAnsi="ˎ̥" w:cs="宋体"/>
          <w:color w:val="000000"/>
          <w:kern w:val="0"/>
          <w:szCs w:val="21"/>
        </w:rPr>
        <w:t>对象有名称和标志。当然，还可以在列表框中显示这两个值。为此，必须定义一个模板。</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列表框元素包含</w:t>
      </w:r>
      <w:r w:rsidRPr="00D91D53">
        <w:rPr>
          <w:rFonts w:ascii="ˎ̥" w:hAnsi="ˎ̥" w:cs="宋体"/>
          <w:color w:val="000000"/>
          <w:kern w:val="0"/>
          <w:szCs w:val="21"/>
        </w:rPr>
        <w:t>ListBoxItem</w:t>
      </w:r>
      <w:r w:rsidRPr="00D91D53">
        <w:rPr>
          <w:rFonts w:ascii="ˎ̥" w:hAnsi="ˎ̥" w:cs="宋体"/>
          <w:color w:val="000000"/>
          <w:kern w:val="0"/>
          <w:szCs w:val="21"/>
        </w:rPr>
        <w:t>元素。使用</w:t>
      </w:r>
      <w:r w:rsidRPr="00D91D53">
        <w:rPr>
          <w:rFonts w:ascii="ˎ̥" w:hAnsi="ˎ̥" w:cs="宋体"/>
          <w:color w:val="000000"/>
          <w:kern w:val="0"/>
          <w:szCs w:val="21"/>
        </w:rPr>
        <w:t>ItemTemplate</w:t>
      </w:r>
      <w:r w:rsidRPr="00D91D53">
        <w:rPr>
          <w:rFonts w:ascii="ˎ̥" w:hAnsi="ˎ̥" w:cs="宋体"/>
          <w:color w:val="000000"/>
          <w:kern w:val="0"/>
          <w:szCs w:val="21"/>
        </w:rPr>
        <w:t>可以定义列表项的内容。样式</w:t>
      </w:r>
      <w:r w:rsidRPr="00D91D53">
        <w:rPr>
          <w:rFonts w:ascii="ˎ̥" w:hAnsi="ˎ̥" w:cs="宋体"/>
          <w:color w:val="000000"/>
          <w:kern w:val="0"/>
          <w:szCs w:val="21"/>
        </w:rPr>
        <w:t>listBoxStyle1</w:t>
      </w:r>
      <w:r w:rsidRPr="00D91D53">
        <w:rPr>
          <w:rFonts w:ascii="ˎ̥" w:hAnsi="ˎ̥" w:cs="宋体"/>
          <w:color w:val="000000"/>
          <w:kern w:val="0"/>
          <w:szCs w:val="21"/>
        </w:rPr>
        <w:t>定义了一个</w:t>
      </w:r>
      <w:r w:rsidRPr="00D91D53">
        <w:rPr>
          <w:rFonts w:ascii="ˎ̥" w:hAnsi="ˎ̥" w:cs="宋体"/>
          <w:color w:val="000000"/>
          <w:kern w:val="0"/>
          <w:szCs w:val="21"/>
        </w:rPr>
        <w:t>ItemTemplate</w:t>
      </w:r>
      <w:r w:rsidRPr="00D91D53">
        <w:rPr>
          <w:rFonts w:ascii="ˎ̥" w:hAnsi="ˎ̥" w:cs="宋体"/>
          <w:color w:val="000000"/>
          <w:kern w:val="0"/>
          <w:szCs w:val="21"/>
        </w:rPr>
        <w:t>，其值为</w:t>
      </w:r>
      <w:r w:rsidRPr="00D91D53">
        <w:rPr>
          <w:rFonts w:ascii="ˎ̥" w:hAnsi="ˎ̥" w:cs="宋体"/>
          <w:color w:val="000000"/>
          <w:kern w:val="0"/>
          <w:szCs w:val="21"/>
        </w:rPr>
        <w:t>DataTemplate</w:t>
      </w:r>
      <w:r w:rsidRPr="00D91D53">
        <w:rPr>
          <w:rFonts w:ascii="ˎ̥" w:hAnsi="ˎ̥" w:cs="宋体"/>
          <w:color w:val="000000"/>
          <w:kern w:val="0"/>
          <w:szCs w:val="21"/>
        </w:rPr>
        <w:t>。</w:t>
      </w:r>
      <w:r w:rsidRPr="00D91D53">
        <w:rPr>
          <w:rFonts w:ascii="ˎ̥" w:hAnsi="ˎ̥" w:cs="宋体"/>
          <w:color w:val="000000"/>
          <w:kern w:val="0"/>
          <w:szCs w:val="21"/>
        </w:rPr>
        <w:t>DataTemplate</w:t>
      </w:r>
      <w:r w:rsidRPr="00D91D53">
        <w:rPr>
          <w:rFonts w:ascii="ˎ̥" w:hAnsi="ˎ̥" w:cs="宋体"/>
          <w:color w:val="000000"/>
          <w:kern w:val="0"/>
          <w:szCs w:val="21"/>
        </w:rPr>
        <w:t>用于将数据绑定到元素上。</w:t>
      </w:r>
      <w:r w:rsidRPr="00D91D53">
        <w:rPr>
          <w:rFonts w:ascii="ˎ̥" w:hAnsi="ˎ̥" w:cs="宋体"/>
          <w:color w:val="000000"/>
          <w:kern w:val="0"/>
          <w:szCs w:val="21"/>
        </w:rPr>
        <w:t>Binding</w:t>
      </w:r>
      <w:r w:rsidRPr="00D91D53">
        <w:rPr>
          <w:rFonts w:ascii="ˎ̥" w:hAnsi="ˎ̥" w:cs="宋体"/>
          <w:color w:val="000000"/>
          <w:kern w:val="0"/>
          <w:szCs w:val="21"/>
        </w:rPr>
        <w:t>标记扩展可以用于</w:t>
      </w:r>
      <w:r w:rsidRPr="00D91D53">
        <w:rPr>
          <w:rFonts w:ascii="ˎ̥" w:hAnsi="ˎ̥" w:cs="宋体"/>
          <w:color w:val="000000"/>
          <w:kern w:val="0"/>
          <w:szCs w:val="21"/>
        </w:rPr>
        <w:t>DataTemplate</w:t>
      </w:r>
      <w:r w:rsidRPr="00D91D53">
        <w:rPr>
          <w:rFonts w:ascii="ˎ̥" w:hAnsi="ˎ̥" w:cs="宋体"/>
          <w:color w:val="000000"/>
          <w:kern w:val="0"/>
          <w:szCs w:val="21"/>
        </w:rPr>
        <w:t>元素。</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9244"/>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7658100" cy="5486400"/>
                  <wp:effectExtent l="19050" t="0" r="0" b="0"/>
                  <wp:docPr id="40" name="图片 40" descr="151744285">
                    <a:hlinkClick xmlns:a="http://schemas.openxmlformats.org/drawingml/2006/main" r:id="rId22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51744285"/>
                          <pic:cNvPicPr>
                            <a:picLocks noChangeAspect="1" noChangeArrowheads="1"/>
                          </pic:cNvPicPr>
                        </pic:nvPicPr>
                        <pic:blipFill>
                          <a:blip r:embed="rId222"/>
                          <a:srcRect/>
                          <a:stretch>
                            <a:fillRect/>
                          </a:stretch>
                        </pic:blipFill>
                        <pic:spPr bwMode="auto">
                          <a:xfrm>
                            <a:off x="0" y="0"/>
                            <a:ext cx="7658100" cy="5486400"/>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223"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34-28</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DataTemplate</w:t>
      </w:r>
      <w:r w:rsidRPr="00D91D53">
        <w:rPr>
          <w:rFonts w:ascii="ˎ̥" w:hAnsi="ˎ̥" w:cs="宋体"/>
          <w:color w:val="000000"/>
          <w:kern w:val="0"/>
          <w:szCs w:val="21"/>
        </w:rPr>
        <w:t>包含一个带三列的栅格。第一列包含字符串</w:t>
      </w:r>
      <w:r w:rsidRPr="00D91D53">
        <w:rPr>
          <w:rFonts w:ascii="ˎ̥" w:hAnsi="ˎ̥" w:cs="宋体"/>
          <w:color w:val="000000"/>
          <w:kern w:val="0"/>
          <w:szCs w:val="21"/>
        </w:rPr>
        <w:t>"Country</w:t>
      </w:r>
      <w:r w:rsidRPr="00D91D53">
        <w:rPr>
          <w:rFonts w:ascii="ˎ̥" w:hAnsi="ˎ̥" w:cs="宋体"/>
          <w:color w:val="000000"/>
          <w:kern w:val="0"/>
          <w:szCs w:val="21"/>
        </w:rPr>
        <w:t>：</w:t>
      </w:r>
      <w:r w:rsidRPr="00D91D53">
        <w:rPr>
          <w:rFonts w:ascii="ˎ̥" w:hAnsi="ˎ̥" w:cs="宋体"/>
          <w:color w:val="000000"/>
          <w:kern w:val="0"/>
          <w:szCs w:val="21"/>
        </w:rPr>
        <w:t>"</w:t>
      </w:r>
      <w:r w:rsidRPr="00D91D53">
        <w:rPr>
          <w:rFonts w:ascii="ˎ̥" w:hAnsi="ˎ̥" w:cs="宋体"/>
          <w:color w:val="000000"/>
          <w:kern w:val="0"/>
          <w:szCs w:val="21"/>
        </w:rPr>
        <w:t>，第二列包含国家的名称，第三列包含该国家的标志。因为国家名称的长度是不同的，但看起来每个国家名称应有相同的大小，所以给第二列定义</w:t>
      </w:r>
      <w:r w:rsidRPr="00D91D53">
        <w:rPr>
          <w:rFonts w:ascii="ˎ̥" w:hAnsi="ˎ̥" w:cs="宋体"/>
          <w:color w:val="000000"/>
          <w:kern w:val="0"/>
          <w:szCs w:val="21"/>
        </w:rPr>
        <w:t>SharedSizeGroup</w:t>
      </w:r>
      <w:r w:rsidRPr="00D91D53">
        <w:rPr>
          <w:rFonts w:ascii="ˎ̥" w:hAnsi="ˎ̥" w:cs="宋体"/>
          <w:color w:val="000000"/>
          <w:kern w:val="0"/>
          <w:szCs w:val="21"/>
        </w:rPr>
        <w:t>属性。只有这一列使用共享大小的信息，因为设置了属性</w:t>
      </w:r>
      <w:r w:rsidRPr="00D91D53">
        <w:rPr>
          <w:rFonts w:ascii="ˎ̥" w:hAnsi="ˎ̥" w:cs="宋体"/>
          <w:color w:val="000000"/>
          <w:kern w:val="0"/>
          <w:szCs w:val="21"/>
        </w:rPr>
        <w:t>Grid.IsSharedSizeScope</w:t>
      </w:r>
      <w:r w:rsidRPr="00D91D53">
        <w:rPr>
          <w:rFonts w:ascii="ˎ̥" w:hAnsi="ˎ̥" w:cs="宋体"/>
          <w:color w:val="000000"/>
          <w:kern w:val="0"/>
          <w:szCs w:val="21"/>
        </w:rPr>
        <w:t>。</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行和列定义之后，就可以看到两个</w:t>
      </w:r>
      <w:r w:rsidRPr="00D91D53">
        <w:rPr>
          <w:rFonts w:ascii="ˎ̥" w:hAnsi="ˎ̥" w:cs="宋体"/>
          <w:color w:val="000000"/>
          <w:kern w:val="0"/>
          <w:szCs w:val="21"/>
        </w:rPr>
        <w:t>TextBlock</w:t>
      </w:r>
      <w:r w:rsidRPr="00D91D53">
        <w:rPr>
          <w:rFonts w:ascii="ˎ̥" w:hAnsi="ˎ̥" w:cs="宋体"/>
          <w:color w:val="000000"/>
          <w:kern w:val="0"/>
          <w:szCs w:val="21"/>
        </w:rPr>
        <w:t>元素。第一个</w:t>
      </w:r>
      <w:r w:rsidRPr="00D91D53">
        <w:rPr>
          <w:rFonts w:ascii="ˎ̥" w:hAnsi="ˎ̥" w:cs="宋体"/>
          <w:color w:val="000000"/>
          <w:kern w:val="0"/>
          <w:szCs w:val="21"/>
        </w:rPr>
        <w:t>TextBlock</w:t>
      </w:r>
      <w:r w:rsidRPr="00D91D53">
        <w:rPr>
          <w:rFonts w:ascii="ˎ̥" w:hAnsi="ˎ̥" w:cs="宋体"/>
          <w:color w:val="000000"/>
          <w:kern w:val="0"/>
          <w:szCs w:val="21"/>
        </w:rPr>
        <w:t>元素包含文本</w:t>
      </w:r>
      <w:r w:rsidRPr="00D91D53">
        <w:rPr>
          <w:rFonts w:ascii="ˎ̥" w:hAnsi="ˎ̥" w:cs="宋体"/>
          <w:color w:val="000000"/>
          <w:kern w:val="0"/>
          <w:szCs w:val="21"/>
        </w:rPr>
        <w:t>"Country</w:t>
      </w:r>
      <w:r w:rsidRPr="00D91D53">
        <w:rPr>
          <w:rFonts w:ascii="ˎ̥" w:hAnsi="ˎ̥" w:cs="宋体"/>
          <w:color w:val="000000"/>
          <w:kern w:val="0"/>
          <w:szCs w:val="21"/>
        </w:rPr>
        <w:t>：</w:t>
      </w:r>
      <w:r w:rsidRPr="00D91D53">
        <w:rPr>
          <w:rFonts w:ascii="ˎ̥" w:hAnsi="ˎ̥" w:cs="宋体"/>
          <w:color w:val="000000"/>
          <w:kern w:val="0"/>
          <w:szCs w:val="21"/>
        </w:rPr>
        <w:t>"</w:t>
      </w:r>
      <w:r w:rsidRPr="00D91D53">
        <w:rPr>
          <w:rFonts w:ascii="ˎ̥" w:hAnsi="ˎ̥" w:cs="宋体"/>
          <w:color w:val="000000"/>
          <w:kern w:val="0"/>
          <w:szCs w:val="21"/>
        </w:rPr>
        <w:t>，第二个</w:t>
      </w:r>
      <w:r w:rsidRPr="00D91D53">
        <w:rPr>
          <w:rFonts w:ascii="ˎ̥" w:hAnsi="ˎ̥" w:cs="宋体"/>
          <w:color w:val="000000"/>
          <w:kern w:val="0"/>
          <w:szCs w:val="21"/>
        </w:rPr>
        <w:t>TextBlock</w:t>
      </w:r>
      <w:r w:rsidRPr="00D91D53">
        <w:rPr>
          <w:rFonts w:ascii="ˎ̥" w:hAnsi="ˎ̥" w:cs="宋体"/>
          <w:color w:val="000000"/>
          <w:kern w:val="0"/>
          <w:szCs w:val="21"/>
        </w:rPr>
        <w:t>元素绑定到</w:t>
      </w:r>
      <w:r w:rsidRPr="00D91D53">
        <w:rPr>
          <w:rFonts w:ascii="ˎ̥" w:hAnsi="ˎ̥" w:cs="宋体"/>
          <w:color w:val="000000"/>
          <w:kern w:val="0"/>
          <w:szCs w:val="21"/>
        </w:rPr>
        <w:t xml:space="preserve">Country </w:t>
      </w:r>
      <w:r w:rsidRPr="00D91D53">
        <w:rPr>
          <w:rFonts w:ascii="ˎ̥" w:hAnsi="ˎ̥" w:cs="宋体"/>
          <w:color w:val="000000"/>
          <w:kern w:val="0"/>
          <w:szCs w:val="21"/>
        </w:rPr>
        <w:t>类定义的</w:t>
      </w:r>
      <w:r w:rsidRPr="00D91D53">
        <w:rPr>
          <w:rFonts w:ascii="ˎ̥" w:hAnsi="ˎ̥" w:cs="宋体"/>
          <w:color w:val="000000"/>
          <w:kern w:val="0"/>
          <w:szCs w:val="21"/>
        </w:rPr>
        <w:t>Name</w:t>
      </w:r>
      <w:r w:rsidRPr="00D91D53">
        <w:rPr>
          <w:rFonts w:ascii="ˎ̥" w:hAnsi="ˎ̥" w:cs="宋体"/>
          <w:color w:val="000000"/>
          <w:kern w:val="0"/>
          <w:szCs w:val="21"/>
        </w:rPr>
        <w:t>属性上。</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第三列的内容是一个包含栅格的</w:t>
      </w:r>
      <w:r w:rsidRPr="00D91D53">
        <w:rPr>
          <w:rFonts w:ascii="ˎ̥" w:hAnsi="ˎ̥" w:cs="宋体"/>
          <w:color w:val="000000"/>
          <w:kern w:val="0"/>
          <w:szCs w:val="21"/>
        </w:rPr>
        <w:t>Border</w:t>
      </w:r>
      <w:r w:rsidRPr="00D91D53">
        <w:rPr>
          <w:rFonts w:ascii="ˎ̥" w:hAnsi="ˎ̥" w:cs="宋体"/>
          <w:color w:val="000000"/>
          <w:kern w:val="0"/>
          <w:szCs w:val="21"/>
        </w:rPr>
        <w:t>元素。栅格包含一个带线性边框的矩形和一个绑定到</w:t>
      </w:r>
      <w:r w:rsidRPr="00D91D53">
        <w:rPr>
          <w:rFonts w:ascii="ˎ̥" w:hAnsi="ˎ̥" w:cs="宋体"/>
          <w:color w:val="000000"/>
          <w:kern w:val="0"/>
          <w:szCs w:val="21"/>
        </w:rPr>
        <w:t xml:space="preserve">Country </w:t>
      </w:r>
      <w:r w:rsidRPr="00D91D53">
        <w:rPr>
          <w:rFonts w:ascii="ˎ̥" w:hAnsi="ˎ̥" w:cs="宋体"/>
          <w:color w:val="000000"/>
          <w:kern w:val="0"/>
          <w:szCs w:val="21"/>
        </w:rPr>
        <w:t>类中</w:t>
      </w:r>
      <w:r w:rsidRPr="00D91D53">
        <w:rPr>
          <w:rFonts w:ascii="ˎ̥" w:hAnsi="ˎ̥" w:cs="宋体"/>
          <w:color w:val="000000"/>
          <w:kern w:val="0"/>
          <w:szCs w:val="21"/>
        </w:rPr>
        <w:t>ImagePath</w:t>
      </w:r>
      <w:r w:rsidRPr="00D91D53">
        <w:rPr>
          <w:rFonts w:ascii="ˎ̥" w:hAnsi="ˎ̥" w:cs="宋体"/>
          <w:color w:val="000000"/>
          <w:kern w:val="0"/>
          <w:szCs w:val="21"/>
        </w:rPr>
        <w:t>属性上的</w:t>
      </w:r>
      <w:r w:rsidRPr="00D91D53">
        <w:rPr>
          <w:rFonts w:ascii="ˎ̥" w:hAnsi="ˎ̥" w:cs="宋体"/>
          <w:color w:val="000000"/>
          <w:kern w:val="0"/>
          <w:szCs w:val="21"/>
        </w:rPr>
        <w:t>Image</w:t>
      </w:r>
      <w:r w:rsidRPr="00D91D53">
        <w:rPr>
          <w:rFonts w:ascii="ˎ̥" w:hAnsi="ˎ̥" w:cs="宋体"/>
          <w:color w:val="000000"/>
          <w:kern w:val="0"/>
          <w:szCs w:val="21"/>
        </w:rPr>
        <w:t>元素。图</w:t>
      </w:r>
      <w:r w:rsidRPr="00D91D53">
        <w:rPr>
          <w:rFonts w:ascii="ˎ̥" w:hAnsi="ˎ̥" w:cs="宋体"/>
          <w:color w:val="000000"/>
          <w:kern w:val="0"/>
          <w:szCs w:val="21"/>
        </w:rPr>
        <w:t>34-29</w:t>
      </w:r>
      <w:r w:rsidRPr="00D91D53">
        <w:rPr>
          <w:rFonts w:ascii="ˎ̥" w:hAnsi="ˎ̥" w:cs="宋体"/>
          <w:color w:val="000000"/>
          <w:kern w:val="0"/>
          <w:szCs w:val="21"/>
        </w:rPr>
        <w:t>显示了列表框中的国家，其效果与前面完全不同。</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&lt;Window.Resources&gt;</w:t>
            </w:r>
            <w:r w:rsidRPr="00D91D53">
              <w:rPr>
                <w:rFonts w:ascii="Courier New" w:hAnsi="Courier New" w:cs="Courier New"/>
                <w:color w:val="000000"/>
                <w:kern w:val="0"/>
                <w:sz w:val="18"/>
                <w:szCs w:val="18"/>
              </w:rPr>
              <w:br/>
              <w:t>&lt;Style x:Key="listBoxStyle1" TargetType="{x:Type ListBox}" &gt;</w:t>
            </w:r>
            <w:r w:rsidRPr="00D91D53">
              <w:rPr>
                <w:rFonts w:ascii="Courier New" w:hAnsi="Courier New" w:cs="Courier New"/>
                <w:color w:val="000000"/>
                <w:kern w:val="0"/>
                <w:sz w:val="18"/>
                <w:szCs w:val="18"/>
              </w:rPr>
              <w:br/>
            </w:r>
            <w:r w:rsidRPr="00D91D53">
              <w:rPr>
                <w:rFonts w:ascii="Courier New" w:hAnsi="Courier New" w:cs="Courier New"/>
                <w:color w:val="000000"/>
                <w:kern w:val="0"/>
                <w:sz w:val="18"/>
                <w:szCs w:val="18"/>
              </w:rPr>
              <w:lastRenderedPageBreak/>
              <w:t>&lt;Setter Property="ItemTemplate"&gt;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&lt;DataTemplate&gt;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&lt;Grid.ColumnDefinitions&gt;</w:t>
            </w:r>
            <w:r w:rsidRPr="00D91D53">
              <w:rPr>
                <w:rFonts w:ascii="Courier New" w:hAnsi="Courier New" w:cs="Courier New"/>
                <w:color w:val="000000"/>
                <w:kern w:val="0"/>
                <w:sz w:val="18"/>
                <w:szCs w:val="18"/>
              </w:rPr>
              <w:br/>
              <w:t>&lt;ColumnDefinition Width="Auto" /&gt;</w:t>
            </w:r>
            <w:r w:rsidRPr="00D91D53">
              <w:rPr>
                <w:rFonts w:ascii="Courier New" w:hAnsi="Courier New" w:cs="Courier New"/>
                <w:color w:val="000000"/>
                <w:kern w:val="0"/>
                <w:sz w:val="18"/>
                <w:szCs w:val="18"/>
              </w:rPr>
              <w:br/>
              <w:t>&lt;ColumnDefinition Width="*" SharedSizeGroup="MiddleColumn" /&gt;</w:t>
            </w:r>
            <w:r w:rsidRPr="00D91D53">
              <w:rPr>
                <w:rFonts w:ascii="Courier New" w:hAnsi="Courier New" w:cs="Courier New"/>
                <w:color w:val="000000"/>
                <w:kern w:val="0"/>
                <w:sz w:val="18"/>
                <w:szCs w:val="18"/>
              </w:rPr>
              <w:br/>
              <w:t>&lt;ColumnDefinition Width="Auto" /&gt;</w:t>
            </w:r>
            <w:r w:rsidRPr="00D91D53">
              <w:rPr>
                <w:rFonts w:ascii="Courier New" w:hAnsi="Courier New" w:cs="Courier New"/>
                <w:color w:val="000000"/>
                <w:kern w:val="0"/>
                <w:sz w:val="18"/>
                <w:szCs w:val="18"/>
              </w:rPr>
              <w:br/>
              <w:t>&lt;/Grid.ColumnDefinitions&gt;</w:t>
            </w:r>
            <w:r w:rsidRPr="00D91D53">
              <w:rPr>
                <w:rFonts w:ascii="Courier New" w:hAnsi="Courier New" w:cs="Courier New"/>
                <w:color w:val="000000"/>
                <w:kern w:val="0"/>
                <w:sz w:val="18"/>
                <w:szCs w:val="18"/>
              </w:rPr>
              <w:br/>
              <w:t>&lt;Grid.RowDefinitions&gt;</w:t>
            </w:r>
            <w:r w:rsidRPr="00D91D53">
              <w:rPr>
                <w:rFonts w:ascii="Courier New" w:hAnsi="Courier New" w:cs="Courier New"/>
                <w:color w:val="000000"/>
                <w:kern w:val="0"/>
                <w:sz w:val="18"/>
                <w:szCs w:val="18"/>
              </w:rPr>
              <w:br/>
              <w:t>&lt;RowDefinition Height="60" /&gt;</w:t>
            </w:r>
            <w:r w:rsidRPr="00D91D53">
              <w:rPr>
                <w:rFonts w:ascii="Courier New" w:hAnsi="Courier New" w:cs="Courier New"/>
                <w:color w:val="000000"/>
                <w:kern w:val="0"/>
                <w:sz w:val="18"/>
                <w:szCs w:val="18"/>
              </w:rPr>
              <w:br/>
              <w:t>&lt;/Grid.RowDefinitions&gt;</w:t>
            </w:r>
            <w:r w:rsidRPr="00D91D53">
              <w:rPr>
                <w:rFonts w:ascii="Courier New" w:hAnsi="Courier New" w:cs="Courier New"/>
                <w:color w:val="000000"/>
                <w:kern w:val="0"/>
                <w:sz w:val="18"/>
                <w:szCs w:val="18"/>
              </w:rPr>
              <w:br/>
              <w:t>&lt;TextBlock FontSize="16" VerticalAlignment="Center" Margin="5"</w:t>
            </w:r>
            <w:r w:rsidRPr="00D91D53">
              <w:rPr>
                <w:rFonts w:ascii="Courier New" w:hAnsi="Courier New" w:cs="Courier New"/>
                <w:color w:val="000000"/>
                <w:kern w:val="0"/>
                <w:sz w:val="18"/>
                <w:szCs w:val="18"/>
              </w:rPr>
              <w:br/>
              <w:t>FontStyle="Italic" Grid.Column="0"&gt;Country:&lt;/TextBlock&gt;</w:t>
            </w:r>
            <w:r w:rsidRPr="00D91D53">
              <w:rPr>
                <w:rFonts w:ascii="Courier New" w:hAnsi="Courier New" w:cs="Courier New"/>
                <w:color w:val="000000"/>
                <w:kern w:val="0"/>
                <w:sz w:val="18"/>
                <w:szCs w:val="18"/>
              </w:rPr>
              <w:br/>
              <w:t>&lt;TextBlock FontSize="16" VerticalAlignment="Center" Margin="5"</w:t>
            </w:r>
            <w:r w:rsidRPr="00D91D53">
              <w:rPr>
                <w:rFonts w:ascii="Courier New" w:hAnsi="Courier New" w:cs="Courier New"/>
                <w:color w:val="000000"/>
                <w:kern w:val="0"/>
                <w:sz w:val="18"/>
                <w:szCs w:val="18"/>
              </w:rPr>
              <w:br/>
              <w:t>Text="{Binding Name}" FontWeight="Bold" Grid.Column="1" /&gt;</w:t>
            </w:r>
            <w:r w:rsidRPr="00D91D53">
              <w:rPr>
                <w:rFonts w:ascii="Courier New" w:hAnsi="Courier New" w:cs="Courier New"/>
                <w:color w:val="000000"/>
                <w:kern w:val="0"/>
                <w:sz w:val="18"/>
                <w:szCs w:val="18"/>
              </w:rPr>
              <w:br/>
              <w:t>&lt;Border Margin="4,0" Grid.Column="2" BorderThickness="2" CornerRadius="4"&gt;</w:t>
            </w:r>
            <w:r w:rsidRPr="00D91D53">
              <w:rPr>
                <w:rFonts w:ascii="Courier New" w:hAnsi="Courier New" w:cs="Courier New"/>
                <w:color w:val="000000"/>
                <w:kern w:val="0"/>
                <w:sz w:val="18"/>
                <w:szCs w:val="18"/>
              </w:rPr>
              <w:br/>
              <w:t>&lt;Border.BorderBrush&gt;</w:t>
            </w:r>
            <w:r w:rsidRPr="00D91D53">
              <w:rPr>
                <w:rFonts w:ascii="Courier New" w:hAnsi="Courier New" w:cs="Courier New"/>
                <w:color w:val="000000"/>
                <w:kern w:val="0"/>
                <w:sz w:val="18"/>
                <w:szCs w:val="18"/>
              </w:rPr>
              <w:br/>
              <w:t>&lt;LinearGradientBrush StartPoint="0,0" EndPoint="0,1"&gt;</w:t>
            </w:r>
            <w:r w:rsidRPr="00D91D53">
              <w:rPr>
                <w:rFonts w:ascii="Courier New" w:hAnsi="Courier New" w:cs="Courier New"/>
                <w:color w:val="000000"/>
                <w:kern w:val="0"/>
                <w:sz w:val="18"/>
                <w:szCs w:val="18"/>
              </w:rPr>
              <w:br/>
              <w:t>&lt;GradientStop Offset="0" Color="#aaa" /&gt;</w:t>
            </w:r>
            <w:r w:rsidRPr="00D91D53">
              <w:rPr>
                <w:rFonts w:ascii="Courier New" w:hAnsi="Courier New" w:cs="Courier New"/>
                <w:color w:val="000000"/>
                <w:kern w:val="0"/>
                <w:sz w:val="18"/>
                <w:szCs w:val="18"/>
              </w:rPr>
              <w:br/>
              <w:t>&lt;GradientStop Offset="1" Color="#222" /&gt;</w:t>
            </w:r>
            <w:r w:rsidRPr="00D91D53">
              <w:rPr>
                <w:rFonts w:ascii="Courier New" w:hAnsi="Courier New" w:cs="Courier New"/>
                <w:color w:val="000000"/>
                <w:kern w:val="0"/>
                <w:sz w:val="18"/>
                <w:szCs w:val="18"/>
              </w:rPr>
              <w:br/>
              <w:t>&lt;/LinearGradientBrush&gt;</w:t>
            </w:r>
            <w:r w:rsidRPr="00D91D53">
              <w:rPr>
                <w:rFonts w:ascii="Courier New" w:hAnsi="Courier New" w:cs="Courier New"/>
                <w:color w:val="000000"/>
                <w:kern w:val="0"/>
                <w:sz w:val="18"/>
                <w:szCs w:val="18"/>
              </w:rPr>
              <w:br/>
              <w:t>&lt;/Border.BorderBrush&gt;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&lt;Rectangle&gt;</w:t>
            </w:r>
            <w:r w:rsidRPr="00D91D53">
              <w:rPr>
                <w:rFonts w:ascii="Courier New" w:hAnsi="Courier New" w:cs="Courier New"/>
                <w:color w:val="000000"/>
                <w:kern w:val="0"/>
                <w:sz w:val="18"/>
                <w:szCs w:val="18"/>
              </w:rPr>
              <w:br/>
              <w:t>&lt;Rectangle.Fill&gt;</w:t>
            </w:r>
            <w:r w:rsidRPr="00D91D53">
              <w:rPr>
                <w:rFonts w:ascii="Courier New" w:hAnsi="Courier New" w:cs="Courier New"/>
                <w:color w:val="000000"/>
                <w:kern w:val="0"/>
                <w:sz w:val="18"/>
                <w:szCs w:val="18"/>
              </w:rPr>
              <w:br/>
              <w:t>&lt;LinearGradientBrush StartPoint="0,0" EndPoint="0,1"&gt;</w:t>
            </w:r>
            <w:r w:rsidRPr="00D91D53">
              <w:rPr>
                <w:rFonts w:ascii="Courier New" w:hAnsi="Courier New" w:cs="Courier New"/>
                <w:color w:val="000000"/>
                <w:kern w:val="0"/>
                <w:sz w:val="18"/>
                <w:szCs w:val="18"/>
              </w:rPr>
              <w:br/>
              <w:t>&lt;GradientStop Offset="0" Color="#444" /&gt;</w:t>
            </w:r>
            <w:r w:rsidRPr="00D91D53">
              <w:rPr>
                <w:rFonts w:ascii="Courier New" w:hAnsi="Courier New" w:cs="Courier New"/>
                <w:color w:val="000000"/>
                <w:kern w:val="0"/>
                <w:sz w:val="18"/>
                <w:szCs w:val="18"/>
              </w:rPr>
              <w:br/>
              <w:t>&lt;GradientStop Offset="1" Color="#fff" /&gt;</w:t>
            </w:r>
            <w:r w:rsidRPr="00D91D53">
              <w:rPr>
                <w:rFonts w:ascii="Courier New" w:hAnsi="Courier New" w:cs="Courier New"/>
                <w:color w:val="000000"/>
                <w:kern w:val="0"/>
                <w:sz w:val="18"/>
                <w:szCs w:val="18"/>
              </w:rPr>
              <w:br/>
              <w:t>&lt;/LinearGradientBrush&gt;</w:t>
            </w:r>
            <w:r w:rsidRPr="00D91D53">
              <w:rPr>
                <w:rFonts w:ascii="Courier New" w:hAnsi="Courier New" w:cs="Courier New"/>
                <w:color w:val="000000"/>
                <w:kern w:val="0"/>
                <w:sz w:val="18"/>
                <w:szCs w:val="18"/>
              </w:rPr>
              <w:br/>
              <w:t>&lt;/Rectangle.Fill&gt;</w:t>
            </w:r>
            <w:r w:rsidRPr="00D91D53">
              <w:rPr>
                <w:rFonts w:ascii="Courier New" w:hAnsi="Courier New" w:cs="Courier New"/>
                <w:color w:val="000000"/>
                <w:kern w:val="0"/>
                <w:sz w:val="18"/>
                <w:szCs w:val="18"/>
              </w:rPr>
              <w:br/>
              <w:t>&lt;/Rectangle&gt;</w:t>
            </w:r>
            <w:r w:rsidRPr="00D91D53">
              <w:rPr>
                <w:rFonts w:ascii="Courier New" w:hAnsi="Courier New" w:cs="Courier New"/>
                <w:color w:val="000000"/>
                <w:kern w:val="0"/>
                <w:sz w:val="18"/>
                <w:szCs w:val="18"/>
              </w:rPr>
              <w:br/>
              <w:t>&lt;Image Width="48" Margin="2,2,2,1" Source="{Binding ImagePath}" /&gt;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&lt;/Border&gt;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 xml:space="preserve">&lt;/DataTemplate&gt; </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&lt;/Setter&gt;</w:t>
            </w:r>
            <w:r w:rsidRPr="00D91D53">
              <w:rPr>
                <w:rFonts w:ascii="Courier New" w:hAnsi="Courier New" w:cs="Courier New"/>
                <w:color w:val="000000"/>
                <w:kern w:val="0"/>
                <w:sz w:val="18"/>
                <w:szCs w:val="18"/>
              </w:rPr>
              <w:br/>
              <w:t xml:space="preserve">&lt;Setter Property="Grid.IsSharedSizeScope" Value="True" </w:t>
            </w:r>
            <w:r w:rsidRPr="00D91D53">
              <w:rPr>
                <w:rFonts w:ascii="Courier New" w:hAnsi="Courier New" w:cs="Courier New"/>
                <w:color w:val="000000"/>
                <w:kern w:val="0"/>
                <w:sz w:val="18"/>
                <w:szCs w:val="18"/>
              </w:rPr>
              <w:lastRenderedPageBreak/>
              <w:t>/&gt;</w:t>
            </w:r>
            <w:r w:rsidRPr="00D91D53">
              <w:rPr>
                <w:rFonts w:ascii="Courier New" w:hAnsi="Courier New" w:cs="Courier New"/>
                <w:color w:val="000000"/>
                <w:kern w:val="0"/>
                <w:sz w:val="18"/>
                <w:szCs w:val="18"/>
              </w:rPr>
              <w:br/>
              <w:t>&lt;/Style&gt;</w:t>
            </w:r>
            <w:r w:rsidRPr="00D91D53">
              <w:rPr>
                <w:rFonts w:ascii="Courier New" w:hAnsi="Courier New" w:cs="Courier New"/>
                <w:color w:val="000000"/>
                <w:kern w:val="0"/>
                <w:sz w:val="18"/>
                <w:szCs w:val="18"/>
              </w:rPr>
              <w:br/>
              <w:t>&lt;/Window.Resources&gt;</w:t>
            </w:r>
          </w:p>
        </w:tc>
      </w:tr>
    </w:tbl>
    <w:p w:rsidR="001014EB" w:rsidRPr="00D91D53"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63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857500" cy="2847975"/>
                  <wp:effectExtent l="19050" t="0" r="0" b="0"/>
                  <wp:docPr id="41" name="图片 41" descr="152732616">
                    <a:hlinkClick xmlns:a="http://schemas.openxmlformats.org/drawingml/2006/main" r:id="rId2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52732616"/>
                          <pic:cNvPicPr>
                            <a:picLocks noChangeAspect="1" noChangeArrowheads="1"/>
                          </pic:cNvPicPr>
                        </pic:nvPicPr>
                        <pic:blipFill>
                          <a:blip r:embed="rId225"/>
                          <a:srcRect/>
                          <a:stretch>
                            <a:fillRect/>
                          </a:stretch>
                        </pic:blipFill>
                        <pic:spPr bwMode="auto">
                          <a:xfrm>
                            <a:off x="0" y="0"/>
                            <a:ext cx="2857500" cy="2847975"/>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226"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34-29</w:t>
            </w:r>
          </w:p>
        </w:tc>
      </w:tr>
    </w:tbl>
    <w:p w:rsidR="001014EB" w:rsidRPr="00D91D53"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21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581275" cy="2295525"/>
                  <wp:effectExtent l="19050" t="0" r="9525" b="0"/>
                  <wp:docPr id="42" name="图片 42" descr="152752520">
                    <a:hlinkClick xmlns:a="http://schemas.openxmlformats.org/drawingml/2006/main" r:id="rId22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52752520"/>
                          <pic:cNvPicPr>
                            <a:picLocks noChangeAspect="1" noChangeArrowheads="1"/>
                          </pic:cNvPicPr>
                        </pic:nvPicPr>
                        <pic:blipFill>
                          <a:blip r:embed="rId228"/>
                          <a:srcRect/>
                          <a:stretch>
                            <a:fillRect/>
                          </a:stretch>
                        </pic:blipFill>
                        <pic:spPr bwMode="auto">
                          <a:xfrm>
                            <a:off x="0" y="0"/>
                            <a:ext cx="2581275" cy="2295525"/>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229"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xml:space="preserve">34-30 </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列表框中的数据项不一定是垂直排列，还可以给这个功能提供另一种视图。下一个样式</w:t>
      </w:r>
      <w:r w:rsidRPr="00D91D53">
        <w:rPr>
          <w:rFonts w:ascii="ˎ̥" w:hAnsi="ˎ̥" w:cs="宋体"/>
          <w:color w:val="000000"/>
          <w:kern w:val="0"/>
          <w:szCs w:val="21"/>
        </w:rPr>
        <w:t>listBoxStyle2</w:t>
      </w:r>
      <w:r w:rsidRPr="00D91D53">
        <w:rPr>
          <w:rFonts w:ascii="ˎ̥" w:hAnsi="ˎ̥" w:cs="宋体"/>
          <w:color w:val="000000"/>
          <w:kern w:val="0"/>
          <w:szCs w:val="21"/>
        </w:rPr>
        <w:t>定义了一个模板，使列表项水平显示，且带一个滚动条。</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在前面的示例中，只创建了一个</w:t>
      </w:r>
      <w:r w:rsidRPr="00D91D53">
        <w:rPr>
          <w:rFonts w:ascii="ˎ̥" w:hAnsi="ˎ̥" w:cs="宋体"/>
          <w:color w:val="000000"/>
          <w:kern w:val="0"/>
          <w:szCs w:val="21"/>
        </w:rPr>
        <w:t>ItemTemplate</w:t>
      </w:r>
      <w:r w:rsidRPr="00D91D53">
        <w:rPr>
          <w:rFonts w:ascii="ˎ̥" w:hAnsi="ˎ̥" w:cs="宋体"/>
          <w:color w:val="000000"/>
          <w:kern w:val="0"/>
          <w:szCs w:val="21"/>
        </w:rPr>
        <w:t>，来定义列表项在默认列表框中的外观。现在创建一个模板，定义另一个列表框。该模板包含一个</w:t>
      </w:r>
      <w:r w:rsidRPr="00D91D53">
        <w:rPr>
          <w:rFonts w:ascii="ˎ̥" w:hAnsi="ˎ̥" w:cs="宋体"/>
          <w:color w:val="000000"/>
          <w:kern w:val="0"/>
          <w:szCs w:val="21"/>
        </w:rPr>
        <w:t>ControlTemplate</w:t>
      </w:r>
      <w:r w:rsidRPr="00D91D53">
        <w:rPr>
          <w:rFonts w:ascii="ˎ̥" w:hAnsi="ˎ̥" w:cs="宋体"/>
          <w:color w:val="000000"/>
          <w:kern w:val="0"/>
          <w:szCs w:val="21"/>
        </w:rPr>
        <w:t>元素，它定义了列表框的元素。</w:t>
      </w:r>
      <w:r w:rsidRPr="00D91D53">
        <w:rPr>
          <w:rFonts w:ascii="ˎ̥" w:hAnsi="ˎ̥" w:cs="宋体"/>
          <w:color w:val="000000"/>
          <w:kern w:val="0"/>
          <w:szCs w:val="21"/>
        </w:rPr>
        <w:t>ControlTemplate</w:t>
      </w:r>
      <w:r w:rsidRPr="00D91D53">
        <w:rPr>
          <w:rFonts w:ascii="ˎ̥" w:hAnsi="ˎ̥" w:cs="宋体"/>
          <w:color w:val="000000"/>
          <w:kern w:val="0"/>
          <w:szCs w:val="21"/>
        </w:rPr>
        <w:t>元素现在是一个包含</w:t>
      </w:r>
      <w:r w:rsidRPr="00D91D53">
        <w:rPr>
          <w:rFonts w:ascii="ˎ̥" w:hAnsi="ˎ̥" w:cs="宋体"/>
          <w:color w:val="000000"/>
          <w:kern w:val="0"/>
          <w:szCs w:val="21"/>
        </w:rPr>
        <w:t>StackPanel</w:t>
      </w:r>
      <w:r w:rsidRPr="00D91D53">
        <w:rPr>
          <w:rFonts w:ascii="ˎ̥" w:hAnsi="ˎ̥" w:cs="宋体"/>
          <w:color w:val="000000"/>
          <w:kern w:val="0"/>
          <w:szCs w:val="21"/>
        </w:rPr>
        <w:t>的</w:t>
      </w:r>
      <w:r w:rsidRPr="00D91D53">
        <w:rPr>
          <w:rFonts w:ascii="ˎ̥" w:hAnsi="ˎ̥" w:cs="宋体"/>
          <w:color w:val="000000"/>
          <w:kern w:val="0"/>
          <w:szCs w:val="21"/>
        </w:rPr>
        <w:t xml:space="preserve">ScrollViewer-- </w:t>
      </w:r>
      <w:r w:rsidRPr="00D91D53">
        <w:rPr>
          <w:rFonts w:ascii="ˎ̥" w:hAnsi="ˎ̥" w:cs="宋体"/>
          <w:color w:val="000000"/>
          <w:kern w:val="0"/>
          <w:szCs w:val="21"/>
        </w:rPr>
        <w:t>带滚动条的视图。列表项现在应水平排列，所以</w:t>
      </w:r>
      <w:r w:rsidRPr="00D91D53">
        <w:rPr>
          <w:rFonts w:ascii="ˎ̥" w:hAnsi="ˎ̥" w:cs="宋体"/>
          <w:color w:val="000000"/>
          <w:kern w:val="0"/>
          <w:szCs w:val="21"/>
        </w:rPr>
        <w:t>StackPanel</w:t>
      </w:r>
      <w:r w:rsidRPr="00D91D53">
        <w:rPr>
          <w:rFonts w:ascii="ˎ̥" w:hAnsi="ˎ̥" w:cs="宋体"/>
          <w:color w:val="000000"/>
          <w:kern w:val="0"/>
          <w:szCs w:val="21"/>
        </w:rPr>
        <w:t>的</w:t>
      </w:r>
      <w:r w:rsidRPr="00D91D53">
        <w:rPr>
          <w:rFonts w:ascii="ˎ̥" w:hAnsi="ˎ̥" w:cs="宋体"/>
          <w:color w:val="000000"/>
          <w:kern w:val="0"/>
          <w:szCs w:val="21"/>
        </w:rPr>
        <w:t>Orientation</w:t>
      </w:r>
      <w:r w:rsidRPr="00D91D53">
        <w:rPr>
          <w:rFonts w:ascii="ˎ̥" w:hAnsi="ˎ̥" w:cs="宋体"/>
          <w:color w:val="000000"/>
          <w:kern w:val="0"/>
          <w:szCs w:val="21"/>
        </w:rPr>
        <w:t>设置为</w:t>
      </w:r>
      <w:r w:rsidRPr="00D91D53">
        <w:rPr>
          <w:rFonts w:ascii="ˎ̥" w:hAnsi="ˎ̥" w:cs="宋体"/>
          <w:color w:val="000000"/>
          <w:kern w:val="0"/>
          <w:szCs w:val="21"/>
        </w:rPr>
        <w:t>Horizontal</w:t>
      </w:r>
      <w:r w:rsidRPr="00D91D53">
        <w:rPr>
          <w:rFonts w:ascii="ˎ̥" w:hAnsi="ˎ̥" w:cs="宋体"/>
          <w:color w:val="000000"/>
          <w:kern w:val="0"/>
          <w:szCs w:val="21"/>
        </w:rPr>
        <w:t>。</w:t>
      </w:r>
      <w:r w:rsidRPr="00D91D53">
        <w:rPr>
          <w:rFonts w:ascii="ˎ̥" w:hAnsi="ˎ̥" w:cs="宋体"/>
          <w:color w:val="000000"/>
          <w:kern w:val="0"/>
          <w:szCs w:val="21"/>
        </w:rPr>
        <w:t>StackPanel</w:t>
      </w:r>
      <w:r w:rsidRPr="00D91D53">
        <w:rPr>
          <w:rFonts w:ascii="ˎ̥" w:hAnsi="ˎ̥" w:cs="宋体"/>
          <w:color w:val="000000"/>
          <w:kern w:val="0"/>
          <w:szCs w:val="21"/>
        </w:rPr>
        <w:t>还包含用</w:t>
      </w:r>
      <w:r w:rsidRPr="00D91D53">
        <w:rPr>
          <w:rFonts w:ascii="ˎ̥" w:hAnsi="ˎ̥" w:cs="宋体"/>
          <w:color w:val="000000"/>
          <w:kern w:val="0"/>
          <w:szCs w:val="21"/>
        </w:rPr>
        <w:t>ItemTemplate</w:t>
      </w:r>
      <w:r w:rsidRPr="00D91D53">
        <w:rPr>
          <w:rFonts w:ascii="ˎ̥" w:hAnsi="ˎ̥" w:cs="宋体"/>
          <w:color w:val="000000"/>
          <w:kern w:val="0"/>
          <w:szCs w:val="21"/>
        </w:rPr>
        <w:t>定义的数据项，所以</w:t>
      </w:r>
      <w:r w:rsidRPr="00D91D53">
        <w:rPr>
          <w:rFonts w:ascii="ˎ̥" w:hAnsi="ˎ̥" w:cs="宋体"/>
          <w:color w:val="000000"/>
          <w:kern w:val="0"/>
          <w:szCs w:val="21"/>
        </w:rPr>
        <w:t>StackPanel</w:t>
      </w:r>
      <w:r w:rsidRPr="00D91D53">
        <w:rPr>
          <w:rFonts w:ascii="ˎ̥" w:hAnsi="ˎ̥" w:cs="宋体"/>
          <w:color w:val="000000"/>
          <w:kern w:val="0"/>
          <w:szCs w:val="21"/>
        </w:rPr>
        <w:t>元素的</w:t>
      </w:r>
      <w:r w:rsidRPr="00D91D53">
        <w:rPr>
          <w:rFonts w:ascii="ˎ̥" w:hAnsi="ˎ̥" w:cs="宋体"/>
          <w:color w:val="000000"/>
          <w:kern w:val="0"/>
          <w:szCs w:val="21"/>
        </w:rPr>
        <w:t>IsItemsHost</w:t>
      </w:r>
      <w:r w:rsidRPr="00D91D53">
        <w:rPr>
          <w:rFonts w:ascii="ˎ̥" w:hAnsi="ˎ̥" w:cs="宋体"/>
          <w:color w:val="000000"/>
          <w:kern w:val="0"/>
          <w:szCs w:val="21"/>
        </w:rPr>
        <w:t>设置为</w:t>
      </w:r>
      <w:r w:rsidRPr="00D91D53">
        <w:rPr>
          <w:rFonts w:ascii="ˎ̥" w:hAnsi="ˎ̥" w:cs="宋体"/>
          <w:color w:val="000000"/>
          <w:kern w:val="0"/>
          <w:szCs w:val="21"/>
        </w:rPr>
        <w:t>true</w:t>
      </w:r>
      <w:r w:rsidRPr="00D91D53">
        <w:rPr>
          <w:rFonts w:ascii="ˎ̥" w:hAnsi="ˎ̥" w:cs="宋体"/>
          <w:color w:val="000000"/>
          <w:kern w:val="0"/>
          <w:szCs w:val="21"/>
        </w:rPr>
        <w:t>。</w:t>
      </w:r>
      <w:r w:rsidRPr="00D91D53">
        <w:rPr>
          <w:rFonts w:ascii="ˎ̥" w:hAnsi="ˎ̥" w:cs="宋体"/>
          <w:color w:val="000000"/>
          <w:kern w:val="0"/>
          <w:szCs w:val="21"/>
        </w:rPr>
        <w:t>IsItemsHost</w:t>
      </w:r>
      <w:r w:rsidRPr="00D91D53">
        <w:rPr>
          <w:rFonts w:ascii="ˎ̥" w:hAnsi="ˎ̥" w:cs="宋体"/>
          <w:color w:val="000000"/>
          <w:kern w:val="0"/>
          <w:szCs w:val="21"/>
        </w:rPr>
        <w:t>属性可以用于包含一列数据项的所有</w:t>
      </w:r>
      <w:r w:rsidRPr="00D91D53">
        <w:rPr>
          <w:rFonts w:ascii="ˎ̥" w:hAnsi="ˎ̥" w:cs="宋体"/>
          <w:color w:val="000000"/>
          <w:kern w:val="0"/>
          <w:szCs w:val="21"/>
        </w:rPr>
        <w:t>Panel</w:t>
      </w:r>
      <w:r w:rsidRPr="00D91D53">
        <w:rPr>
          <w:rFonts w:ascii="ˎ̥" w:hAnsi="ˎ̥" w:cs="宋体"/>
          <w:color w:val="000000"/>
          <w:kern w:val="0"/>
          <w:szCs w:val="21"/>
        </w:rPr>
        <w:t>元素。</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lastRenderedPageBreak/>
        <w:t>ItemTemplate</w:t>
      </w:r>
      <w:r w:rsidRPr="00D91D53">
        <w:rPr>
          <w:rFonts w:ascii="ˎ̥" w:hAnsi="ˎ̥" w:cs="宋体"/>
          <w:color w:val="000000"/>
          <w:kern w:val="0"/>
          <w:szCs w:val="21"/>
        </w:rPr>
        <w:t>定义了</w:t>
      </w:r>
      <w:r w:rsidRPr="00D91D53">
        <w:rPr>
          <w:rFonts w:ascii="ˎ̥" w:hAnsi="ˎ̥" w:cs="宋体"/>
          <w:color w:val="000000"/>
          <w:kern w:val="0"/>
          <w:szCs w:val="21"/>
        </w:rPr>
        <w:t>StackPanel</w:t>
      </w:r>
      <w:r w:rsidRPr="00D91D53">
        <w:rPr>
          <w:rFonts w:ascii="ˎ̥" w:hAnsi="ˎ̥" w:cs="宋体"/>
          <w:color w:val="000000"/>
          <w:kern w:val="0"/>
          <w:szCs w:val="21"/>
        </w:rPr>
        <w:t>中数据项的外观。在其中创建一个包含两行的栅格，第一行包含绑定到</w:t>
      </w:r>
      <w:r w:rsidRPr="00D91D53">
        <w:rPr>
          <w:rFonts w:ascii="ˎ̥" w:hAnsi="ˎ̥" w:cs="宋体"/>
          <w:color w:val="000000"/>
          <w:kern w:val="0"/>
          <w:szCs w:val="21"/>
        </w:rPr>
        <w:t>ImagePath</w:t>
      </w:r>
      <w:r w:rsidRPr="00D91D53">
        <w:rPr>
          <w:rFonts w:ascii="ˎ̥" w:hAnsi="ˎ̥" w:cs="宋体"/>
          <w:color w:val="000000"/>
          <w:kern w:val="0"/>
          <w:szCs w:val="21"/>
        </w:rPr>
        <w:t>属性上的</w:t>
      </w:r>
      <w:r w:rsidRPr="00D91D53">
        <w:rPr>
          <w:rFonts w:ascii="ˎ̥" w:hAnsi="ˎ̥" w:cs="宋体"/>
          <w:color w:val="000000"/>
          <w:kern w:val="0"/>
          <w:szCs w:val="21"/>
        </w:rPr>
        <w:t>Image</w:t>
      </w:r>
      <w:r w:rsidRPr="00D91D53">
        <w:rPr>
          <w:rFonts w:ascii="ˎ̥" w:hAnsi="ˎ̥" w:cs="宋体"/>
          <w:color w:val="000000"/>
          <w:kern w:val="0"/>
          <w:szCs w:val="21"/>
        </w:rPr>
        <w:t>元素，第二行包含绑定到</w:t>
      </w:r>
      <w:r w:rsidRPr="00D91D53">
        <w:rPr>
          <w:rFonts w:ascii="ˎ̥" w:hAnsi="ˎ̥" w:cs="宋体"/>
          <w:color w:val="000000"/>
          <w:kern w:val="0"/>
          <w:szCs w:val="21"/>
        </w:rPr>
        <w:t>Name</w:t>
      </w:r>
      <w:r w:rsidRPr="00D91D53">
        <w:rPr>
          <w:rFonts w:ascii="ˎ̥" w:hAnsi="ˎ̥" w:cs="宋体"/>
          <w:color w:val="000000"/>
          <w:kern w:val="0"/>
          <w:szCs w:val="21"/>
        </w:rPr>
        <w:t>属性上的</w:t>
      </w:r>
      <w:r w:rsidRPr="00D91D53">
        <w:rPr>
          <w:rFonts w:ascii="ˎ̥" w:hAnsi="ˎ̥" w:cs="宋体"/>
          <w:color w:val="000000"/>
          <w:kern w:val="0"/>
          <w:szCs w:val="21"/>
        </w:rPr>
        <w:t>TextBlock</w:t>
      </w:r>
      <w:r w:rsidRPr="00D91D53">
        <w:rPr>
          <w:rFonts w:ascii="ˎ̥" w:hAnsi="ˎ̥" w:cs="宋体"/>
          <w:color w:val="000000"/>
          <w:kern w:val="0"/>
          <w:szCs w:val="21"/>
        </w:rPr>
        <w:t>。</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图</w:t>
      </w:r>
      <w:r w:rsidRPr="00D91D53">
        <w:rPr>
          <w:rFonts w:ascii="ˎ̥" w:hAnsi="ˎ̥" w:cs="宋体"/>
          <w:color w:val="000000"/>
          <w:kern w:val="0"/>
          <w:szCs w:val="21"/>
        </w:rPr>
        <w:t>34-30</w:t>
      </w:r>
      <w:r w:rsidRPr="00D91D53">
        <w:rPr>
          <w:rFonts w:ascii="ˎ̥" w:hAnsi="ˎ̥" w:cs="宋体"/>
          <w:color w:val="000000"/>
          <w:kern w:val="0"/>
          <w:szCs w:val="21"/>
        </w:rPr>
        <w:t>显示了使用</w:t>
      </w:r>
      <w:r w:rsidRPr="00D91D53">
        <w:rPr>
          <w:rFonts w:ascii="ˎ̥" w:hAnsi="ˎ̥" w:cs="宋体"/>
          <w:color w:val="000000"/>
          <w:kern w:val="0"/>
          <w:szCs w:val="21"/>
        </w:rPr>
        <w:t>listBoxStyle2</w:t>
      </w:r>
      <w:r w:rsidRPr="00D91D53">
        <w:rPr>
          <w:rFonts w:ascii="ˎ̥" w:hAnsi="ˎ̥" w:cs="宋体"/>
          <w:color w:val="000000"/>
          <w:kern w:val="0"/>
          <w:szCs w:val="21"/>
        </w:rPr>
        <w:t>样式的列表框，当视图太小，不能显示列表中的所有项时，滚动条会自动显示出来。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t>&lt;Style x:Key="listBoxStyle2" TargetType="{x:Type ListBox}"&gt;</w:t>
            </w:r>
            <w:r w:rsidRPr="00D91D53">
              <w:rPr>
                <w:rFonts w:ascii="Courier New" w:hAnsi="Courier New" w:cs="Courier New"/>
                <w:color w:val="000000"/>
                <w:kern w:val="0"/>
                <w:sz w:val="18"/>
                <w:szCs w:val="18"/>
              </w:rPr>
              <w:br/>
              <w:t>&lt;Setter Property="Template"&gt;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&lt;ControlTemplate TargetType="{x:Type ListBox}"&gt;</w:t>
            </w:r>
            <w:r w:rsidRPr="00D91D53">
              <w:rPr>
                <w:rFonts w:ascii="Courier New" w:hAnsi="Courier New" w:cs="Courier New"/>
                <w:color w:val="000000"/>
                <w:kern w:val="0"/>
                <w:sz w:val="18"/>
                <w:szCs w:val="18"/>
              </w:rPr>
              <w:br/>
              <w:t>&lt;ScrollViewer HorizontalScrollBarVisibility="Auto"&gt;</w:t>
            </w:r>
            <w:r w:rsidRPr="00D91D53">
              <w:rPr>
                <w:rFonts w:ascii="Courier New" w:hAnsi="Courier New" w:cs="Courier New"/>
                <w:color w:val="000000"/>
                <w:kern w:val="0"/>
                <w:sz w:val="18"/>
                <w:szCs w:val="18"/>
              </w:rPr>
              <w:br/>
              <w:t>&lt;StackPanel Name="StackPanel1" IsItemsHost="True"</w:t>
            </w:r>
            <w:r w:rsidRPr="00D91D53">
              <w:rPr>
                <w:rFonts w:ascii="Courier New" w:hAnsi="Courier New" w:cs="Courier New"/>
                <w:color w:val="000000"/>
                <w:kern w:val="0"/>
                <w:sz w:val="18"/>
                <w:szCs w:val="18"/>
              </w:rPr>
              <w:br/>
              <w:t>Orientation="Horizontal" /&gt;</w:t>
            </w:r>
            <w:r w:rsidRPr="00D91D53">
              <w:rPr>
                <w:rFonts w:ascii="Courier New" w:hAnsi="Courier New" w:cs="Courier New"/>
                <w:color w:val="000000"/>
                <w:kern w:val="0"/>
                <w:sz w:val="18"/>
                <w:szCs w:val="18"/>
              </w:rPr>
              <w:br/>
              <w:t>&lt;/ScrollViewer&gt;</w:t>
            </w:r>
            <w:r w:rsidRPr="00D91D53">
              <w:rPr>
                <w:rFonts w:ascii="Courier New" w:hAnsi="Courier New" w:cs="Courier New"/>
                <w:color w:val="000000"/>
                <w:kern w:val="0"/>
                <w:sz w:val="18"/>
                <w:szCs w:val="18"/>
              </w:rPr>
              <w:br/>
              <w:t>&lt;/ControlTemplate&gt;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&lt;/Setter&gt;</w:t>
            </w:r>
            <w:r w:rsidRPr="00D91D53">
              <w:rPr>
                <w:rFonts w:ascii="Courier New" w:hAnsi="Courier New" w:cs="Courier New"/>
                <w:color w:val="000000"/>
                <w:kern w:val="0"/>
                <w:sz w:val="18"/>
                <w:szCs w:val="18"/>
              </w:rPr>
              <w:br/>
              <w:t>&lt;Setter Property="VerticalAlignment" Value="Center" /&gt;</w:t>
            </w:r>
            <w:r w:rsidRPr="00D91D53">
              <w:rPr>
                <w:rFonts w:ascii="Courier New" w:hAnsi="Courier New" w:cs="Courier New"/>
                <w:color w:val="000000"/>
                <w:kern w:val="0"/>
                <w:sz w:val="18"/>
                <w:szCs w:val="18"/>
              </w:rPr>
              <w:br/>
              <w:t>&lt;Setter Property="ItemTemplate"&gt;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&lt;DataTemplate&gt;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&lt;Grid.ColumnDefinitions&gt;</w:t>
            </w:r>
            <w:r w:rsidRPr="00D91D53">
              <w:rPr>
                <w:rFonts w:ascii="Courier New" w:hAnsi="Courier New" w:cs="Courier New"/>
                <w:color w:val="000000"/>
                <w:kern w:val="0"/>
                <w:sz w:val="18"/>
                <w:szCs w:val="18"/>
              </w:rPr>
              <w:br/>
              <w:t>&lt;ColumnDefinition Width="Auto" /&gt;</w:t>
            </w:r>
            <w:r w:rsidRPr="00D91D53">
              <w:rPr>
                <w:rFonts w:ascii="Courier New" w:hAnsi="Courier New" w:cs="Courier New"/>
                <w:color w:val="000000"/>
                <w:kern w:val="0"/>
                <w:sz w:val="18"/>
                <w:szCs w:val="18"/>
              </w:rPr>
              <w:br/>
              <w:t>&lt;/Grid.ColumnDefinitions&gt;</w:t>
            </w:r>
            <w:r w:rsidRPr="00D91D53">
              <w:rPr>
                <w:rFonts w:ascii="Courier New" w:hAnsi="Courier New" w:cs="Courier New"/>
                <w:color w:val="000000"/>
                <w:kern w:val="0"/>
                <w:sz w:val="18"/>
                <w:szCs w:val="18"/>
              </w:rPr>
              <w:br/>
              <w:t>&lt;Grid.RowDefinitions&gt;</w:t>
            </w:r>
            <w:r w:rsidRPr="00D91D53">
              <w:rPr>
                <w:rFonts w:ascii="Courier New" w:hAnsi="Courier New" w:cs="Courier New"/>
                <w:color w:val="000000"/>
                <w:kern w:val="0"/>
                <w:sz w:val="18"/>
                <w:szCs w:val="18"/>
              </w:rPr>
              <w:br/>
              <w:t>&lt;RowDefinition Height="60" /&gt;</w:t>
            </w:r>
            <w:r w:rsidRPr="00D91D53">
              <w:rPr>
                <w:rFonts w:ascii="Courier New" w:hAnsi="Courier New" w:cs="Courier New"/>
                <w:color w:val="000000"/>
                <w:kern w:val="0"/>
                <w:sz w:val="18"/>
                <w:szCs w:val="18"/>
              </w:rPr>
              <w:br/>
              <w:t>&lt;RowDefinition Height="30" /&gt;</w:t>
            </w:r>
            <w:r w:rsidRPr="00D91D53">
              <w:rPr>
                <w:rFonts w:ascii="Courier New" w:hAnsi="Courier New" w:cs="Courier New"/>
                <w:color w:val="000000"/>
                <w:kern w:val="0"/>
                <w:sz w:val="18"/>
                <w:szCs w:val="18"/>
              </w:rPr>
              <w:br/>
              <w:t>&lt;/Grid.RowDefinitions&gt;</w:t>
            </w:r>
            <w:r w:rsidRPr="00D91D53">
              <w:rPr>
                <w:rFonts w:ascii="Courier New" w:hAnsi="Courier New" w:cs="Courier New"/>
                <w:color w:val="000000"/>
                <w:kern w:val="0"/>
                <w:sz w:val="18"/>
                <w:szCs w:val="18"/>
              </w:rPr>
              <w:br/>
              <w:t>&lt;Image Grid.Row="0" Width="48" Margin="2,2,2,1"</w:t>
            </w:r>
            <w:r w:rsidRPr="00D91D53">
              <w:rPr>
                <w:rFonts w:ascii="Courier New" w:hAnsi="Courier New" w:cs="Courier New"/>
                <w:color w:val="000000"/>
                <w:kern w:val="0"/>
                <w:sz w:val="18"/>
                <w:szCs w:val="18"/>
              </w:rPr>
              <w:br/>
              <w:t>Source="{Binding ImagePath}" /&gt;</w:t>
            </w:r>
            <w:r w:rsidRPr="00D91D53">
              <w:rPr>
                <w:rFonts w:ascii="Courier New" w:hAnsi="Courier New" w:cs="Courier New"/>
                <w:color w:val="000000"/>
                <w:kern w:val="0"/>
                <w:sz w:val="18"/>
                <w:szCs w:val="18"/>
              </w:rPr>
              <w:br/>
              <w:t>&lt;TextBlock Grid.Row="1" FontSize="14" HorizontalAlignment="Center"</w:t>
            </w:r>
            <w:r w:rsidRPr="00D91D53">
              <w:rPr>
                <w:rFonts w:ascii="Courier New" w:hAnsi="Courier New" w:cs="Courier New"/>
                <w:color w:val="000000"/>
                <w:kern w:val="0"/>
                <w:sz w:val="18"/>
                <w:szCs w:val="18"/>
              </w:rPr>
              <w:br/>
              <w:t>Margin="5" Text="{Binding Name}" FontWeight="Bold" /&gt;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&lt;/DataTemplate&gt;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&lt;/Setter&gt;</w:t>
            </w:r>
            <w:r w:rsidRPr="00D91D53">
              <w:rPr>
                <w:rFonts w:ascii="Courier New" w:hAnsi="Courier New" w:cs="Courier New"/>
                <w:color w:val="000000"/>
                <w:kern w:val="0"/>
                <w:sz w:val="18"/>
                <w:szCs w:val="18"/>
              </w:rPr>
              <w:br/>
              <w:t>&lt;/Style&gt;</w:t>
            </w:r>
          </w:p>
        </w:tc>
      </w:tr>
    </w:tbl>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显然，将控件的外观与其操作分开是很有好处的。也许用户有许多方式，能很好地显示列表中的数据项，使之满足应用程序的要求。也许用户只想在窗口中显示一定数量的数据项，先水平排列，一行放不下时，就继续排在下一行。此时就可以使用</w:t>
      </w:r>
      <w:r w:rsidRPr="00D91D53">
        <w:rPr>
          <w:rFonts w:ascii="ˎ̥" w:hAnsi="ˎ̥" w:cs="宋体"/>
          <w:color w:val="000000"/>
          <w:kern w:val="0"/>
          <w:szCs w:val="21"/>
        </w:rPr>
        <w:t>WrapPanel</w:t>
      </w:r>
      <w:r w:rsidRPr="00D91D53">
        <w:rPr>
          <w:rFonts w:ascii="ˎ̥" w:hAnsi="ˎ̥" w:cs="宋体"/>
          <w:color w:val="000000"/>
          <w:kern w:val="0"/>
          <w:szCs w:val="21"/>
        </w:rPr>
        <w:t>。当然，可以给列表框的模板定义一个</w:t>
      </w:r>
      <w:r w:rsidRPr="00D91D53">
        <w:rPr>
          <w:rFonts w:ascii="ˎ̥" w:hAnsi="ˎ̥" w:cs="宋体"/>
          <w:color w:val="000000"/>
          <w:kern w:val="0"/>
          <w:szCs w:val="21"/>
        </w:rPr>
        <w:t>WrapPanel</w:t>
      </w:r>
      <w:r w:rsidRPr="00D91D53">
        <w:rPr>
          <w:rFonts w:ascii="ˎ̥" w:hAnsi="ˎ̥" w:cs="宋体"/>
          <w:color w:val="000000"/>
          <w:kern w:val="0"/>
          <w:szCs w:val="21"/>
        </w:rPr>
        <w:t>，如</w:t>
      </w:r>
      <w:r w:rsidRPr="00D91D53">
        <w:rPr>
          <w:rFonts w:ascii="ˎ̥" w:hAnsi="ˎ̥" w:cs="宋体"/>
          <w:color w:val="000000"/>
          <w:kern w:val="0"/>
          <w:szCs w:val="21"/>
        </w:rPr>
        <w:t>listBoxStyle3</w:t>
      </w:r>
      <w:r w:rsidRPr="00D91D53">
        <w:rPr>
          <w:rFonts w:ascii="ˎ̥" w:hAnsi="ˎ̥" w:cs="宋体"/>
          <w:color w:val="000000"/>
          <w:kern w:val="0"/>
          <w:szCs w:val="21"/>
        </w:rPr>
        <w:t>所示。图</w:t>
      </w:r>
      <w:r w:rsidRPr="00D91D53">
        <w:rPr>
          <w:rFonts w:ascii="ˎ̥" w:hAnsi="ˎ̥" w:cs="宋体"/>
          <w:color w:val="000000"/>
          <w:kern w:val="0"/>
          <w:szCs w:val="21"/>
        </w:rPr>
        <w:t>34-31</w:t>
      </w:r>
      <w:r w:rsidRPr="00D91D53">
        <w:rPr>
          <w:rFonts w:ascii="ˎ̥" w:hAnsi="ˎ̥" w:cs="宋体"/>
          <w:color w:val="000000"/>
          <w:kern w:val="0"/>
          <w:szCs w:val="21"/>
        </w:rPr>
        <w:t>显示了使用</w:t>
      </w:r>
      <w:r w:rsidRPr="00D91D53">
        <w:rPr>
          <w:rFonts w:ascii="ˎ̥" w:hAnsi="ˎ̥" w:cs="宋体"/>
          <w:color w:val="000000"/>
          <w:kern w:val="0"/>
          <w:szCs w:val="21"/>
        </w:rPr>
        <w:t>WrapPanel</w:t>
      </w:r>
      <w:r w:rsidRPr="00D91D53">
        <w:rPr>
          <w:rFonts w:ascii="ˎ̥" w:hAnsi="ˎ̥" w:cs="宋体"/>
          <w:color w:val="000000"/>
          <w:kern w:val="0"/>
          <w:szCs w:val="21"/>
        </w:rPr>
        <w:t>的结果：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D91D53"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D91D53">
              <w:rPr>
                <w:rFonts w:ascii="Courier New" w:hAnsi="Courier New" w:cs="Courier New"/>
                <w:color w:val="000000"/>
                <w:kern w:val="0"/>
                <w:sz w:val="18"/>
                <w:szCs w:val="18"/>
              </w:rPr>
              <w:lastRenderedPageBreak/>
              <w:t>&lt;Style x:Key="listBoxStyle3" TargetType="{x:Type ListBox}"&gt;</w:t>
            </w:r>
            <w:r w:rsidRPr="00D91D53">
              <w:rPr>
                <w:rFonts w:ascii="Courier New" w:hAnsi="Courier New" w:cs="Courier New"/>
                <w:color w:val="000000"/>
                <w:kern w:val="0"/>
                <w:sz w:val="18"/>
                <w:szCs w:val="18"/>
              </w:rPr>
              <w:br/>
              <w:t>&lt;Setter Property="Template"&gt;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&lt;ControlTemplate TargetType="{x:Type ListBox}"&gt;</w:t>
            </w:r>
            <w:r w:rsidRPr="00D91D53">
              <w:rPr>
                <w:rFonts w:ascii="Courier New" w:hAnsi="Courier New" w:cs="Courier New"/>
                <w:color w:val="000000"/>
                <w:kern w:val="0"/>
                <w:sz w:val="18"/>
                <w:szCs w:val="18"/>
              </w:rPr>
              <w:br/>
              <w:t>&lt;ScrollViewer VerticalScrollBarVisibility="Auto"</w:t>
            </w:r>
            <w:r w:rsidRPr="00D91D53">
              <w:rPr>
                <w:rFonts w:ascii="Courier New" w:hAnsi="Courier New" w:cs="Courier New"/>
                <w:color w:val="000000"/>
                <w:kern w:val="0"/>
                <w:sz w:val="18"/>
                <w:szCs w:val="18"/>
              </w:rPr>
              <w:br/>
              <w:t>HorizontalScrollBarVisibility="Disabled"&gt;</w:t>
            </w:r>
            <w:r w:rsidRPr="00D91D53">
              <w:rPr>
                <w:rFonts w:ascii="Courier New" w:hAnsi="Courier New" w:cs="Courier New"/>
                <w:color w:val="000000"/>
                <w:kern w:val="0"/>
                <w:sz w:val="18"/>
                <w:szCs w:val="18"/>
              </w:rPr>
              <w:br/>
              <w:t>&lt;WrapPanel IsItemsHost="True" /&gt;</w:t>
            </w:r>
            <w:r w:rsidRPr="00D91D53">
              <w:rPr>
                <w:rFonts w:ascii="Courier New" w:hAnsi="Courier New" w:cs="Courier New"/>
                <w:color w:val="000000"/>
                <w:kern w:val="0"/>
                <w:sz w:val="18"/>
                <w:szCs w:val="18"/>
              </w:rPr>
              <w:br/>
              <w:t>&lt;/ScrollViewer&gt;</w:t>
            </w:r>
            <w:r w:rsidRPr="00D91D53">
              <w:rPr>
                <w:rFonts w:ascii="Courier New" w:hAnsi="Courier New" w:cs="Courier New"/>
                <w:color w:val="000000"/>
                <w:kern w:val="0"/>
                <w:sz w:val="18"/>
                <w:szCs w:val="18"/>
              </w:rPr>
              <w:br/>
              <w:t>&lt;/ControlTemplate&gt;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&lt;/Setter&gt;</w:t>
            </w:r>
            <w:r w:rsidRPr="00D91D53">
              <w:rPr>
                <w:rFonts w:ascii="Courier New" w:hAnsi="Courier New" w:cs="Courier New"/>
                <w:color w:val="000000"/>
                <w:kern w:val="0"/>
                <w:sz w:val="18"/>
                <w:szCs w:val="18"/>
              </w:rPr>
              <w:br/>
              <w:t>&lt;Setter Property="ItemTemplate"&gt;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&lt;DataTemplate&gt;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&lt;Grid.ColumnDefinitions&gt;</w:t>
            </w:r>
            <w:r w:rsidRPr="00D91D53">
              <w:rPr>
                <w:rFonts w:ascii="Courier New" w:hAnsi="Courier New" w:cs="Courier New"/>
                <w:color w:val="000000"/>
                <w:kern w:val="0"/>
                <w:sz w:val="18"/>
                <w:szCs w:val="18"/>
              </w:rPr>
              <w:br/>
              <w:t>&lt;ColumnDefinition Width="140" /&gt;</w:t>
            </w:r>
            <w:r w:rsidRPr="00D91D53">
              <w:rPr>
                <w:rFonts w:ascii="Courier New" w:hAnsi="Courier New" w:cs="Courier New"/>
                <w:color w:val="000000"/>
                <w:kern w:val="0"/>
                <w:sz w:val="18"/>
                <w:szCs w:val="18"/>
              </w:rPr>
              <w:br/>
              <w:t>&lt;/Grid.ColumnDefinitions&gt;</w:t>
            </w:r>
            <w:r w:rsidRPr="00D91D53">
              <w:rPr>
                <w:rFonts w:ascii="Courier New" w:hAnsi="Courier New" w:cs="Courier New"/>
                <w:color w:val="000000"/>
                <w:kern w:val="0"/>
                <w:sz w:val="18"/>
                <w:szCs w:val="18"/>
              </w:rPr>
              <w:br/>
              <w:t>&lt;Grid.RowDefinitions&gt;</w:t>
            </w:r>
            <w:r w:rsidRPr="00D91D53">
              <w:rPr>
                <w:rFonts w:ascii="Courier New" w:hAnsi="Courier New" w:cs="Courier New"/>
                <w:color w:val="000000"/>
                <w:kern w:val="0"/>
                <w:sz w:val="18"/>
                <w:szCs w:val="18"/>
              </w:rPr>
              <w:br/>
              <w:t>&lt;RowDefinition Height="60" /&gt;</w:t>
            </w:r>
            <w:r w:rsidRPr="00D91D53">
              <w:rPr>
                <w:rFonts w:ascii="Courier New" w:hAnsi="Courier New" w:cs="Courier New"/>
                <w:color w:val="000000"/>
                <w:kern w:val="0"/>
                <w:sz w:val="18"/>
                <w:szCs w:val="18"/>
              </w:rPr>
              <w:br/>
              <w:t>&lt;RowDefinition Height="30" /&gt;</w:t>
            </w:r>
            <w:r w:rsidRPr="00D91D53">
              <w:rPr>
                <w:rFonts w:ascii="Courier New" w:hAnsi="Courier New" w:cs="Courier New"/>
                <w:color w:val="000000"/>
                <w:kern w:val="0"/>
                <w:sz w:val="18"/>
                <w:szCs w:val="18"/>
              </w:rPr>
              <w:br/>
              <w:t>&lt;/Grid.RowDefinitions&gt;</w:t>
            </w:r>
            <w:r w:rsidRPr="00D91D53">
              <w:rPr>
                <w:rFonts w:ascii="Courier New" w:hAnsi="Courier New" w:cs="Courier New"/>
                <w:color w:val="000000"/>
                <w:kern w:val="0"/>
                <w:sz w:val="18"/>
                <w:szCs w:val="18"/>
              </w:rPr>
              <w:br/>
              <w:t>&lt;Image Grid.Row="0" Width="48" Margin="2,2,2,1"</w:t>
            </w:r>
            <w:r w:rsidRPr="00D91D53">
              <w:rPr>
                <w:rFonts w:ascii="Courier New" w:hAnsi="Courier New" w:cs="Courier New"/>
                <w:color w:val="000000"/>
                <w:kern w:val="0"/>
                <w:sz w:val="18"/>
                <w:szCs w:val="18"/>
              </w:rPr>
              <w:br/>
              <w:t>Source="{Binding ImagePath}" /&gt;</w:t>
            </w:r>
            <w:r w:rsidRPr="00D91D53">
              <w:rPr>
                <w:rFonts w:ascii="Courier New" w:hAnsi="Courier New" w:cs="Courier New"/>
                <w:color w:val="000000"/>
                <w:kern w:val="0"/>
                <w:sz w:val="18"/>
                <w:szCs w:val="18"/>
              </w:rPr>
              <w:br/>
              <w:t>&lt;TextBlock Grid.Row="1" FontSize="14" HorizontalAlignment="Center"</w:t>
            </w:r>
            <w:r w:rsidRPr="00D91D53">
              <w:rPr>
                <w:rFonts w:ascii="Courier New" w:hAnsi="Courier New" w:cs="Courier New"/>
                <w:color w:val="000000"/>
                <w:kern w:val="0"/>
                <w:sz w:val="18"/>
                <w:szCs w:val="18"/>
              </w:rPr>
              <w:br/>
              <w:t>Margin="5" Text="{Binding Name}" /&gt;</w:t>
            </w:r>
            <w:r w:rsidRPr="00D91D53">
              <w:rPr>
                <w:rFonts w:ascii="Courier New" w:hAnsi="Courier New" w:cs="Courier New"/>
                <w:color w:val="000000"/>
                <w:kern w:val="0"/>
                <w:sz w:val="18"/>
                <w:szCs w:val="18"/>
              </w:rPr>
              <w:br/>
              <w:t>&lt;/Grid&gt;</w:t>
            </w:r>
            <w:r w:rsidRPr="00D91D53">
              <w:rPr>
                <w:rFonts w:ascii="Courier New" w:hAnsi="Courier New" w:cs="Courier New"/>
                <w:color w:val="000000"/>
                <w:kern w:val="0"/>
                <w:sz w:val="18"/>
                <w:szCs w:val="18"/>
              </w:rPr>
              <w:br/>
              <w:t>&lt;/DataTemplate&gt;</w:t>
            </w:r>
            <w:r w:rsidRPr="00D91D53">
              <w:rPr>
                <w:rFonts w:ascii="Courier New" w:hAnsi="Courier New" w:cs="Courier New"/>
                <w:color w:val="000000"/>
                <w:kern w:val="0"/>
                <w:sz w:val="18"/>
                <w:szCs w:val="18"/>
              </w:rPr>
              <w:br/>
              <w:t>&lt;/Setter.Value&gt;</w:t>
            </w:r>
            <w:r w:rsidRPr="00D91D53">
              <w:rPr>
                <w:rFonts w:ascii="Courier New" w:hAnsi="Courier New" w:cs="Courier New"/>
                <w:color w:val="000000"/>
                <w:kern w:val="0"/>
                <w:sz w:val="18"/>
                <w:szCs w:val="18"/>
              </w:rPr>
              <w:br/>
              <w:t>&lt;/Setter&gt;</w:t>
            </w:r>
            <w:r w:rsidRPr="00D91D53">
              <w:rPr>
                <w:rFonts w:ascii="Courier New" w:hAnsi="Courier New" w:cs="Courier New"/>
                <w:color w:val="000000"/>
                <w:kern w:val="0"/>
                <w:sz w:val="18"/>
                <w:szCs w:val="18"/>
              </w:rPr>
              <w:br/>
              <w:t>&lt;/Style&gt;</w:t>
            </w:r>
          </w:p>
        </w:tc>
      </w:tr>
    </w:tbl>
    <w:p w:rsidR="001014EB" w:rsidRPr="00D91D53"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5475"/>
      </w:tblGrid>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D91D53"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3381375" cy="2600325"/>
                  <wp:effectExtent l="19050" t="0" r="9525" b="0"/>
                  <wp:docPr id="43" name="图片 43" descr="152915252">
                    <a:hlinkClick xmlns:a="http://schemas.openxmlformats.org/drawingml/2006/main" r:id="rId23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52915252"/>
                          <pic:cNvPicPr>
                            <a:picLocks noChangeAspect="1" noChangeArrowheads="1"/>
                          </pic:cNvPicPr>
                        </pic:nvPicPr>
                        <pic:blipFill>
                          <a:blip r:embed="rId231"/>
                          <a:srcRect/>
                          <a:stretch>
                            <a:fillRect/>
                          </a:stretch>
                        </pic:blipFill>
                        <pic:spPr bwMode="auto">
                          <a:xfrm>
                            <a:off x="0" y="0"/>
                            <a:ext cx="3381375" cy="2600325"/>
                          </a:xfrm>
                          <a:prstGeom prst="rect">
                            <a:avLst/>
                          </a:prstGeom>
                          <a:noFill/>
                          <a:ln w="9525">
                            <a:noFill/>
                            <a:miter lim="800000"/>
                            <a:headEnd/>
                            <a:tailEnd/>
                          </a:ln>
                        </pic:spPr>
                      </pic:pic>
                    </a:graphicData>
                  </a:graphic>
                </wp:inline>
              </w:drawing>
            </w:r>
            <w:r w:rsidR="001014EB" w:rsidRPr="00D91D53">
              <w:rPr>
                <w:rFonts w:ascii="ˎ̥" w:hAnsi="ˎ̥" w:cs="宋体"/>
                <w:color w:val="000000"/>
                <w:kern w:val="0"/>
                <w:sz w:val="18"/>
                <w:szCs w:val="18"/>
              </w:rPr>
              <w:t> </w:t>
            </w:r>
            <w:hyperlink r:id="rId232" w:tgtFrame="_blank" w:history="1"/>
          </w:p>
        </w:tc>
      </w:tr>
      <w:tr w:rsidR="001014EB" w:rsidRPr="00D91D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D91D53" w:rsidRDefault="001014EB" w:rsidP="005B6531">
            <w:pPr>
              <w:widowControl/>
              <w:shd w:val="clear" w:color="auto" w:fill="CCFFFF"/>
              <w:jc w:val="center"/>
              <w:rPr>
                <w:rFonts w:ascii="ˎ̥" w:hAnsi="ˎ̥" w:cs="宋体" w:hint="eastAsia"/>
                <w:color w:val="000000"/>
                <w:kern w:val="0"/>
                <w:sz w:val="18"/>
                <w:szCs w:val="18"/>
              </w:rPr>
            </w:pPr>
            <w:r w:rsidRPr="00D91D53">
              <w:rPr>
                <w:rFonts w:ascii="ˎ̥" w:hAnsi="ˎ̥" w:cs="宋体"/>
                <w:color w:val="000000"/>
                <w:kern w:val="0"/>
                <w:sz w:val="18"/>
                <w:szCs w:val="18"/>
              </w:rPr>
              <w:t>图</w:t>
            </w:r>
            <w:r w:rsidRPr="00D91D53">
              <w:rPr>
                <w:rFonts w:ascii="ˎ̥" w:hAnsi="ˎ̥" w:cs="宋体"/>
                <w:color w:val="000000"/>
                <w:kern w:val="0"/>
                <w:sz w:val="18"/>
                <w:szCs w:val="18"/>
              </w:rPr>
              <w:t xml:space="preserve">  34-31 </w:t>
            </w:r>
          </w:p>
        </w:tc>
      </w:tr>
    </w:tbl>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提示：</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下一章介绍了</w:t>
      </w:r>
      <w:r w:rsidRPr="00D91D53">
        <w:rPr>
          <w:rFonts w:ascii="ˎ̥" w:hAnsi="ˎ̥" w:cs="宋体"/>
          <w:color w:val="000000"/>
          <w:kern w:val="0"/>
          <w:szCs w:val="21"/>
        </w:rPr>
        <w:t>DataTemplate</w:t>
      </w:r>
      <w:r w:rsidRPr="00D91D53">
        <w:rPr>
          <w:rFonts w:ascii="ˎ̥" w:hAnsi="ˎ̥" w:cs="宋体"/>
          <w:color w:val="000000"/>
          <w:kern w:val="0"/>
          <w:szCs w:val="21"/>
        </w:rPr>
        <w:t>和数据绑定功能。</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b/>
          <w:bCs/>
          <w:color w:val="000000"/>
          <w:kern w:val="0"/>
        </w:rPr>
        <w:t xml:space="preserve">34.9  </w:t>
      </w:r>
      <w:r w:rsidRPr="00D91D53">
        <w:rPr>
          <w:rFonts w:ascii="ˎ̥" w:hAnsi="ˎ̥" w:cs="宋体"/>
          <w:b/>
          <w:bCs/>
          <w:color w:val="000000"/>
          <w:kern w:val="0"/>
        </w:rPr>
        <w:t>小结</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本章介绍了</w:t>
      </w:r>
      <w:r w:rsidRPr="00D91D53">
        <w:rPr>
          <w:rFonts w:ascii="ˎ̥" w:hAnsi="ˎ̥" w:cs="宋体"/>
          <w:color w:val="000000"/>
          <w:kern w:val="0"/>
          <w:szCs w:val="21"/>
        </w:rPr>
        <w:t>WPF</w:t>
      </w:r>
      <w:r w:rsidRPr="00D91D53">
        <w:rPr>
          <w:rFonts w:ascii="ˎ̥" w:hAnsi="ˎ̥" w:cs="宋体"/>
          <w:color w:val="000000"/>
          <w:kern w:val="0"/>
          <w:szCs w:val="21"/>
        </w:rPr>
        <w:t>的许多特性。</w:t>
      </w:r>
      <w:r w:rsidRPr="00D91D53">
        <w:rPr>
          <w:rFonts w:ascii="ˎ̥" w:hAnsi="ˎ̥" w:cs="宋体"/>
          <w:color w:val="000000"/>
          <w:kern w:val="0"/>
          <w:szCs w:val="21"/>
        </w:rPr>
        <w:t>WPF</w:t>
      </w:r>
      <w:r w:rsidRPr="00D91D53">
        <w:rPr>
          <w:rFonts w:ascii="ˎ̥" w:hAnsi="ˎ̥" w:cs="宋体"/>
          <w:color w:val="000000"/>
          <w:kern w:val="0"/>
          <w:szCs w:val="21"/>
        </w:rPr>
        <w:t>便于分开开发人员和设计人员的工作。</w:t>
      </w:r>
      <w:r w:rsidRPr="00D91D53">
        <w:rPr>
          <w:rFonts w:ascii="ˎ̥" w:hAnsi="ˎ̥" w:cs="宋体"/>
          <w:color w:val="000000"/>
          <w:kern w:val="0"/>
          <w:szCs w:val="21"/>
        </w:rPr>
        <w:t>Microsoft Expression Blend</w:t>
      </w:r>
      <w:r w:rsidRPr="00D91D53">
        <w:rPr>
          <w:rFonts w:ascii="ˎ̥" w:hAnsi="ˎ̥" w:cs="宋体"/>
          <w:color w:val="000000"/>
          <w:kern w:val="0"/>
          <w:szCs w:val="21"/>
        </w:rPr>
        <w:t>和</w:t>
      </w:r>
      <w:r w:rsidRPr="00D91D53">
        <w:rPr>
          <w:rFonts w:ascii="ˎ̥" w:hAnsi="ˎ̥" w:cs="宋体"/>
          <w:color w:val="000000"/>
          <w:kern w:val="0"/>
          <w:szCs w:val="21"/>
        </w:rPr>
        <w:t>Visual Studio</w:t>
      </w:r>
      <w:r w:rsidRPr="00D91D53">
        <w:rPr>
          <w:rFonts w:ascii="ˎ̥" w:hAnsi="ˎ̥" w:cs="宋体"/>
          <w:color w:val="000000"/>
          <w:kern w:val="0"/>
          <w:szCs w:val="21"/>
        </w:rPr>
        <w:t>都可以使用</w:t>
      </w:r>
      <w:r w:rsidRPr="00D91D53">
        <w:rPr>
          <w:rFonts w:ascii="ˎ̥" w:hAnsi="ˎ̥" w:cs="宋体"/>
          <w:color w:val="000000"/>
          <w:kern w:val="0"/>
          <w:szCs w:val="21"/>
        </w:rPr>
        <w:t>XAML</w:t>
      </w:r>
      <w:r w:rsidRPr="00D91D53">
        <w:rPr>
          <w:rFonts w:ascii="ˎ̥" w:hAnsi="ˎ̥" w:cs="宋体"/>
          <w:color w:val="000000"/>
          <w:kern w:val="0"/>
          <w:szCs w:val="21"/>
        </w:rPr>
        <w:t>代码。</w:t>
      </w:r>
      <w:r w:rsidRPr="00D91D53">
        <w:rPr>
          <w:rFonts w:ascii="ˎ̥" w:hAnsi="ˎ̥" w:cs="宋体"/>
          <w:color w:val="000000"/>
          <w:kern w:val="0"/>
          <w:szCs w:val="21"/>
        </w:rPr>
        <w:t>XAML</w:t>
      </w:r>
      <w:r w:rsidRPr="00D91D53">
        <w:rPr>
          <w:rFonts w:ascii="ˎ̥" w:hAnsi="ˎ̥" w:cs="宋体"/>
          <w:color w:val="000000"/>
          <w:kern w:val="0"/>
          <w:szCs w:val="21"/>
        </w:rPr>
        <w:t>代码能很好地分开</w:t>
      </w:r>
      <w:r w:rsidRPr="00D91D53">
        <w:rPr>
          <w:rFonts w:ascii="ˎ̥" w:hAnsi="ˎ̥" w:cs="宋体"/>
          <w:color w:val="000000"/>
          <w:kern w:val="0"/>
          <w:szCs w:val="21"/>
        </w:rPr>
        <w:t>UI</w:t>
      </w:r>
      <w:r w:rsidRPr="00D91D53">
        <w:rPr>
          <w:rFonts w:ascii="ˎ̥" w:hAnsi="ˎ̥" w:cs="宋体"/>
          <w:color w:val="000000"/>
          <w:kern w:val="0"/>
          <w:szCs w:val="21"/>
        </w:rPr>
        <w:t>及其功能。所有的</w:t>
      </w:r>
      <w:r w:rsidRPr="00D91D53">
        <w:rPr>
          <w:rFonts w:ascii="ˎ̥" w:hAnsi="ˎ̥" w:cs="宋体"/>
          <w:color w:val="000000"/>
          <w:kern w:val="0"/>
          <w:szCs w:val="21"/>
        </w:rPr>
        <w:t>UI</w:t>
      </w:r>
      <w:r w:rsidRPr="00D91D53">
        <w:rPr>
          <w:rFonts w:ascii="ˎ̥" w:hAnsi="ˎ̥" w:cs="宋体"/>
          <w:color w:val="000000"/>
          <w:kern w:val="0"/>
          <w:szCs w:val="21"/>
        </w:rPr>
        <w:t>特性都可以使用</w:t>
      </w:r>
      <w:r w:rsidRPr="00D91D53">
        <w:rPr>
          <w:rFonts w:ascii="ˎ̥" w:hAnsi="ˎ̥" w:cs="宋体"/>
          <w:color w:val="000000"/>
          <w:kern w:val="0"/>
          <w:szCs w:val="21"/>
        </w:rPr>
        <w:t>XAML</w:t>
      </w:r>
      <w:r w:rsidRPr="00D91D53">
        <w:rPr>
          <w:rFonts w:ascii="ˎ̥" w:hAnsi="ˎ̥" w:cs="宋体"/>
          <w:color w:val="000000"/>
          <w:kern w:val="0"/>
          <w:szCs w:val="21"/>
        </w:rPr>
        <w:t>创建，其功能用后台代码创建。</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我们还探讨了基于矢量图形的许多控件和容器。</w:t>
      </w:r>
      <w:r w:rsidRPr="00D91D53">
        <w:rPr>
          <w:rFonts w:ascii="ˎ̥" w:hAnsi="ˎ̥" w:cs="宋体"/>
          <w:color w:val="000000"/>
          <w:kern w:val="0"/>
          <w:szCs w:val="21"/>
        </w:rPr>
        <w:t>WPF</w:t>
      </w:r>
      <w:r w:rsidRPr="00D91D53">
        <w:rPr>
          <w:rFonts w:ascii="ˎ̥" w:hAnsi="ˎ̥" w:cs="宋体"/>
          <w:color w:val="000000"/>
          <w:kern w:val="0"/>
          <w:szCs w:val="21"/>
        </w:rPr>
        <w:t>元素是矢量图形，所以可以缩放、倾斜和旋转。内容控件的内容非常灵活，所以事件处理机制基于起泡和通道事件。</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可以使用不同类型的笔刷绘制背景和前景元素，例如可以使用纯色笔刷、线性渐变和辐射渐变笔刷、可视化笔刷完成反射功能或显示视频。</w:t>
      </w:r>
    </w:p>
    <w:p w:rsidR="001014EB" w:rsidRPr="00D91D53"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样式和模板可以定制控件的外观。触发器可以动态改变</w:t>
      </w:r>
      <w:r w:rsidRPr="00D91D53">
        <w:rPr>
          <w:rFonts w:ascii="ˎ̥" w:hAnsi="ˎ̥" w:cs="宋体"/>
          <w:color w:val="000000"/>
          <w:kern w:val="0"/>
          <w:szCs w:val="21"/>
        </w:rPr>
        <w:t>WPF</w:t>
      </w:r>
      <w:r w:rsidRPr="00D91D53">
        <w:rPr>
          <w:rFonts w:ascii="ˎ̥" w:hAnsi="ˎ̥" w:cs="宋体"/>
          <w:color w:val="000000"/>
          <w:kern w:val="0"/>
          <w:szCs w:val="21"/>
        </w:rPr>
        <w:t>控件的属性。连续改变</w:t>
      </w:r>
      <w:r w:rsidRPr="00D91D53">
        <w:rPr>
          <w:rFonts w:ascii="ˎ̥" w:hAnsi="ˎ̥" w:cs="宋体"/>
          <w:color w:val="000000"/>
          <w:kern w:val="0"/>
          <w:szCs w:val="21"/>
        </w:rPr>
        <w:t>WPF</w:t>
      </w:r>
      <w:r w:rsidRPr="00D91D53">
        <w:rPr>
          <w:rFonts w:ascii="ˎ̥" w:hAnsi="ˎ̥" w:cs="宋体"/>
          <w:color w:val="000000"/>
          <w:kern w:val="0"/>
          <w:szCs w:val="21"/>
        </w:rPr>
        <w:t>控件的属性值，就可以制作出动画。</w:t>
      </w:r>
    </w:p>
    <w:p w:rsidR="001014EB" w:rsidRPr="00D91D53"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D91D53">
        <w:rPr>
          <w:rFonts w:ascii="ˎ̥" w:hAnsi="ˎ̥" w:cs="宋体"/>
          <w:color w:val="000000"/>
          <w:kern w:val="0"/>
          <w:szCs w:val="21"/>
        </w:rPr>
        <w:t>下一章继续介绍</w:t>
      </w:r>
      <w:r w:rsidRPr="00D91D53">
        <w:rPr>
          <w:rFonts w:ascii="ˎ̥" w:hAnsi="ˎ̥" w:cs="宋体"/>
          <w:color w:val="000000"/>
          <w:kern w:val="0"/>
          <w:szCs w:val="21"/>
        </w:rPr>
        <w:t>WPF</w:t>
      </w:r>
      <w:r w:rsidRPr="00D91D53">
        <w:rPr>
          <w:rFonts w:ascii="ˎ̥" w:hAnsi="ˎ̥" w:cs="宋体"/>
          <w:color w:val="000000"/>
          <w:kern w:val="0"/>
          <w:szCs w:val="21"/>
        </w:rPr>
        <w:t>，主要探讨动画、</w:t>
      </w:r>
      <w:r w:rsidRPr="00D91D53">
        <w:rPr>
          <w:rFonts w:ascii="ˎ̥" w:hAnsi="ˎ̥" w:cs="宋体"/>
          <w:color w:val="000000"/>
          <w:kern w:val="0"/>
          <w:szCs w:val="21"/>
        </w:rPr>
        <w:t>3D</w:t>
      </w:r>
      <w:r w:rsidRPr="00D91D53">
        <w:rPr>
          <w:rFonts w:ascii="ˎ̥" w:hAnsi="ˎ̥" w:cs="宋体"/>
          <w:color w:val="000000"/>
          <w:kern w:val="0"/>
          <w:szCs w:val="21"/>
        </w:rPr>
        <w:t>、数据绑定和其他几个特性。</w:t>
      </w:r>
    </w:p>
    <w:p w:rsidR="001014EB" w:rsidRPr="00D91D53"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lastRenderedPageBreak/>
        <w:t>第</w:t>
      </w:r>
      <w:r w:rsidRPr="00F630C4">
        <w:rPr>
          <w:rFonts w:ascii="ˎ̥" w:hAnsi="ˎ̥" w:cs="宋体"/>
          <w:b/>
          <w:bCs/>
          <w:color w:val="000000"/>
          <w:kern w:val="0"/>
        </w:rPr>
        <w:t>35</w:t>
      </w:r>
      <w:r w:rsidRPr="00F630C4">
        <w:rPr>
          <w:rFonts w:ascii="ˎ̥" w:hAnsi="ˎ̥" w:cs="宋体"/>
          <w:b/>
          <w:bCs/>
          <w:color w:val="000000"/>
          <w:kern w:val="0"/>
        </w:rPr>
        <w:t>章高</w:t>
      </w:r>
      <w:r w:rsidRPr="00F630C4">
        <w:rPr>
          <w:rFonts w:ascii="ˎ̥" w:hAnsi="ˎ̥" w:cs="宋体"/>
          <w:b/>
          <w:bCs/>
          <w:color w:val="000000"/>
          <w:kern w:val="0"/>
        </w:rPr>
        <w:t xml:space="preserve"> </w:t>
      </w:r>
      <w:r w:rsidRPr="00F630C4">
        <w:rPr>
          <w:rFonts w:ascii="ˎ̥" w:hAnsi="ˎ̥" w:cs="宋体"/>
          <w:b/>
          <w:bCs/>
          <w:color w:val="000000"/>
          <w:kern w:val="0"/>
        </w:rPr>
        <w:t>级</w:t>
      </w:r>
      <w:r w:rsidRPr="00F630C4">
        <w:rPr>
          <w:rFonts w:ascii="ˎ̥" w:hAnsi="ˎ̥" w:cs="宋体"/>
          <w:b/>
          <w:bCs/>
          <w:color w:val="000000"/>
          <w:kern w:val="0"/>
        </w:rPr>
        <w:t xml:space="preserve"> WPF</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上一章介绍了</w:t>
      </w:r>
      <w:r w:rsidRPr="00F630C4">
        <w:rPr>
          <w:rFonts w:ascii="ˎ̥" w:hAnsi="ˎ̥" w:cs="宋体"/>
          <w:color w:val="000000"/>
          <w:kern w:val="0"/>
          <w:szCs w:val="21"/>
        </w:rPr>
        <w:t>WPF</w:t>
      </w:r>
      <w:r w:rsidRPr="00F630C4">
        <w:rPr>
          <w:rFonts w:ascii="ˎ̥" w:hAnsi="ˎ̥" w:cs="宋体"/>
          <w:color w:val="000000"/>
          <w:kern w:val="0"/>
          <w:szCs w:val="21"/>
        </w:rPr>
        <w:t>的一些核心功能，本章继续用</w:t>
      </w:r>
      <w:r w:rsidRPr="00F630C4">
        <w:rPr>
          <w:rFonts w:ascii="ˎ̥" w:hAnsi="ˎ̥" w:cs="宋体"/>
          <w:color w:val="000000"/>
          <w:kern w:val="0"/>
          <w:szCs w:val="21"/>
        </w:rPr>
        <w:t>WPF</w:t>
      </w:r>
      <w:r w:rsidRPr="00F630C4">
        <w:rPr>
          <w:rFonts w:ascii="ˎ̥" w:hAnsi="ˎ̥" w:cs="宋体"/>
          <w:color w:val="000000"/>
          <w:kern w:val="0"/>
          <w:szCs w:val="21"/>
        </w:rPr>
        <w:t>编程，介绍创建完整应用程序的一些重要方面，例如数据绑定和命令处理，还要探讨动画和</w:t>
      </w:r>
      <w:r w:rsidRPr="00F630C4">
        <w:rPr>
          <w:rFonts w:ascii="ˎ̥" w:hAnsi="ˎ̥" w:cs="宋体"/>
          <w:color w:val="000000"/>
          <w:kern w:val="0"/>
          <w:szCs w:val="21"/>
        </w:rPr>
        <w:t>3D</w:t>
      </w:r>
      <w:r w:rsidRPr="00F630C4">
        <w:rPr>
          <w:rFonts w:ascii="ˎ̥" w:hAnsi="ˎ̥" w:cs="宋体"/>
          <w:color w:val="000000"/>
          <w:kern w:val="0"/>
          <w:szCs w:val="21"/>
        </w:rPr>
        <w:t>编程。</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本章的主要内容如下：</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数据绑定</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命令</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动画</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3D</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Windows Forms</w:t>
      </w:r>
      <w:r w:rsidRPr="00F630C4">
        <w:rPr>
          <w:rFonts w:ascii="ˎ̥" w:hAnsi="ˎ̥" w:cs="宋体"/>
          <w:color w:val="000000"/>
          <w:kern w:val="0"/>
          <w:szCs w:val="21"/>
        </w:rPr>
        <w:t>集成</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35.1  </w:t>
      </w:r>
      <w:r w:rsidRPr="00F630C4">
        <w:rPr>
          <w:rFonts w:ascii="ˎ̥" w:hAnsi="ˎ̥" w:cs="宋体"/>
          <w:b/>
          <w:bCs/>
          <w:color w:val="000000"/>
          <w:kern w:val="0"/>
        </w:rPr>
        <w:t>数据绑定</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上一章在给列表框设置样式时，介绍了数据绑定的几个特性。当然，数据绑定还有许多特性。</w:t>
      </w:r>
      <w:r w:rsidRPr="00F630C4">
        <w:rPr>
          <w:rFonts w:ascii="ˎ̥" w:hAnsi="ˎ̥" w:cs="宋体"/>
          <w:color w:val="000000"/>
          <w:kern w:val="0"/>
          <w:szCs w:val="21"/>
        </w:rPr>
        <w:t>WPF</w:t>
      </w:r>
      <w:r w:rsidRPr="00F630C4">
        <w:rPr>
          <w:rFonts w:ascii="ˎ̥" w:hAnsi="ˎ̥" w:cs="宋体"/>
          <w:color w:val="000000"/>
          <w:kern w:val="0"/>
          <w:szCs w:val="21"/>
        </w:rPr>
        <w:t>数据绑定与</w:t>
      </w:r>
      <w:r w:rsidRPr="00F630C4">
        <w:rPr>
          <w:rFonts w:ascii="ˎ̥" w:hAnsi="ˎ̥" w:cs="宋体"/>
          <w:color w:val="000000"/>
          <w:kern w:val="0"/>
          <w:szCs w:val="21"/>
        </w:rPr>
        <w:t xml:space="preserve">Windows Forms </w:t>
      </w:r>
      <w:r w:rsidRPr="00F630C4">
        <w:rPr>
          <w:rFonts w:ascii="ˎ̥" w:hAnsi="ˎ̥" w:cs="宋体"/>
          <w:color w:val="000000"/>
          <w:kern w:val="0"/>
          <w:szCs w:val="21"/>
        </w:rPr>
        <w:t>数据绑定相比，进了一大步。本节介绍</w:t>
      </w:r>
      <w:r w:rsidRPr="00F630C4">
        <w:rPr>
          <w:rFonts w:ascii="ˎ̥" w:hAnsi="ˎ̥" w:cs="宋体"/>
          <w:color w:val="000000"/>
          <w:kern w:val="0"/>
          <w:szCs w:val="21"/>
        </w:rPr>
        <w:t>WPF</w:t>
      </w:r>
      <w:r w:rsidRPr="00F630C4">
        <w:rPr>
          <w:rFonts w:ascii="ˎ̥" w:hAnsi="ˎ̥" w:cs="宋体"/>
          <w:color w:val="000000"/>
          <w:kern w:val="0"/>
          <w:szCs w:val="21"/>
        </w:rPr>
        <w:t>中的数据绑定，讨论如下主题：</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概述</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用</w:t>
      </w:r>
      <w:r w:rsidRPr="00F630C4">
        <w:rPr>
          <w:rFonts w:ascii="ˎ̥" w:hAnsi="ˎ̥" w:cs="宋体"/>
          <w:color w:val="000000"/>
          <w:kern w:val="0"/>
          <w:szCs w:val="21"/>
        </w:rPr>
        <w:t>XAML</w:t>
      </w:r>
      <w:r w:rsidRPr="00F630C4">
        <w:rPr>
          <w:rFonts w:ascii="ˎ̥" w:hAnsi="ˎ̥" w:cs="宋体"/>
          <w:color w:val="000000"/>
          <w:kern w:val="0"/>
          <w:szCs w:val="21"/>
        </w:rPr>
        <w:t>绑定</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简单的对象绑定</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对象数据提供程序</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列表绑定</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绑定到</w:t>
      </w:r>
      <w:r w:rsidRPr="00F630C4">
        <w:rPr>
          <w:rFonts w:ascii="ˎ̥" w:hAnsi="ˎ̥" w:cs="宋体"/>
          <w:color w:val="000000"/>
          <w:kern w:val="0"/>
          <w:szCs w:val="21"/>
        </w:rPr>
        <w:t>XML</w:t>
      </w:r>
      <w:r w:rsidRPr="00F630C4">
        <w:rPr>
          <w:rFonts w:ascii="ˎ̥" w:hAnsi="ˎ̥" w:cs="宋体"/>
          <w:color w:val="000000"/>
          <w:kern w:val="0"/>
          <w:szCs w:val="21"/>
        </w:rPr>
        <w:t>上</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35.1.1  </w:t>
      </w:r>
      <w:r w:rsidRPr="00F630C4">
        <w:rPr>
          <w:rFonts w:ascii="ˎ̥" w:hAnsi="ˎ̥" w:cs="宋体"/>
          <w:b/>
          <w:bCs/>
          <w:color w:val="000000"/>
          <w:kern w:val="0"/>
        </w:rPr>
        <w:t>概述</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在</w:t>
      </w:r>
      <w:r w:rsidRPr="00F630C4">
        <w:rPr>
          <w:rFonts w:ascii="ˎ̥" w:hAnsi="ˎ̥" w:cs="宋体"/>
          <w:color w:val="000000"/>
          <w:kern w:val="0"/>
          <w:szCs w:val="21"/>
        </w:rPr>
        <w:t>WPF</w:t>
      </w:r>
      <w:r w:rsidRPr="00F630C4">
        <w:rPr>
          <w:rFonts w:ascii="ˎ̥" w:hAnsi="ˎ̥" w:cs="宋体"/>
          <w:color w:val="000000"/>
          <w:kern w:val="0"/>
          <w:szCs w:val="21"/>
        </w:rPr>
        <w:t>数据绑定中，目标可以是</w:t>
      </w:r>
      <w:r w:rsidRPr="00F630C4">
        <w:rPr>
          <w:rFonts w:ascii="ˎ̥" w:hAnsi="ˎ̥" w:cs="宋体"/>
          <w:color w:val="000000"/>
          <w:kern w:val="0"/>
          <w:szCs w:val="21"/>
        </w:rPr>
        <w:t>WPF</w:t>
      </w:r>
      <w:r w:rsidRPr="00F630C4">
        <w:rPr>
          <w:rFonts w:ascii="ˎ̥" w:hAnsi="ˎ̥" w:cs="宋体"/>
          <w:color w:val="000000"/>
          <w:kern w:val="0"/>
          <w:szCs w:val="21"/>
        </w:rPr>
        <w:t>元素的任意依赖属性，</w:t>
      </w:r>
      <w:r w:rsidRPr="00F630C4">
        <w:rPr>
          <w:rFonts w:ascii="ˎ̥" w:hAnsi="ˎ̥" w:cs="宋体"/>
          <w:color w:val="000000"/>
          <w:kern w:val="0"/>
          <w:szCs w:val="21"/>
        </w:rPr>
        <w:t>CLR</w:t>
      </w:r>
      <w:r w:rsidRPr="00F630C4">
        <w:rPr>
          <w:rFonts w:ascii="ˎ̥" w:hAnsi="ˎ̥" w:cs="宋体"/>
          <w:color w:val="000000"/>
          <w:kern w:val="0"/>
          <w:szCs w:val="21"/>
        </w:rPr>
        <w:t>对象的每个属性都可以是绑定源。</w:t>
      </w:r>
      <w:r w:rsidRPr="00F630C4">
        <w:rPr>
          <w:rFonts w:ascii="ˎ̥" w:hAnsi="ˎ̥" w:cs="宋体"/>
          <w:color w:val="000000"/>
          <w:kern w:val="0"/>
          <w:szCs w:val="21"/>
        </w:rPr>
        <w:t>WPF</w:t>
      </w:r>
      <w:r w:rsidRPr="00F630C4">
        <w:rPr>
          <w:rFonts w:ascii="ˎ̥" w:hAnsi="ˎ̥" w:cs="宋体"/>
          <w:color w:val="000000"/>
          <w:kern w:val="0"/>
          <w:szCs w:val="21"/>
        </w:rPr>
        <w:t>元素实现为</w:t>
      </w:r>
      <w:r w:rsidRPr="00F630C4">
        <w:rPr>
          <w:rFonts w:ascii="ˎ̥" w:hAnsi="ˎ̥" w:cs="宋体"/>
          <w:color w:val="000000"/>
          <w:kern w:val="0"/>
          <w:szCs w:val="21"/>
        </w:rPr>
        <w:t>.NET</w:t>
      </w:r>
      <w:r w:rsidRPr="00F630C4">
        <w:rPr>
          <w:rFonts w:ascii="ˎ̥" w:hAnsi="ˎ̥" w:cs="宋体"/>
          <w:color w:val="000000"/>
          <w:kern w:val="0"/>
          <w:szCs w:val="21"/>
        </w:rPr>
        <w:t>类，所以每个</w:t>
      </w:r>
      <w:r w:rsidRPr="00F630C4">
        <w:rPr>
          <w:rFonts w:ascii="ˎ̥" w:hAnsi="ˎ̥" w:cs="宋体"/>
          <w:color w:val="000000"/>
          <w:kern w:val="0"/>
          <w:szCs w:val="21"/>
        </w:rPr>
        <w:t>WPF</w:t>
      </w:r>
      <w:r w:rsidRPr="00F630C4">
        <w:rPr>
          <w:rFonts w:ascii="ˎ̥" w:hAnsi="ˎ̥" w:cs="宋体"/>
          <w:color w:val="000000"/>
          <w:kern w:val="0"/>
          <w:szCs w:val="21"/>
        </w:rPr>
        <w:t>元素都可以用作绑定源。图</w:t>
      </w:r>
      <w:r w:rsidRPr="00F630C4">
        <w:rPr>
          <w:rFonts w:ascii="ˎ̥" w:hAnsi="ˎ̥" w:cs="宋体"/>
          <w:color w:val="000000"/>
          <w:kern w:val="0"/>
          <w:szCs w:val="21"/>
        </w:rPr>
        <w:t>35-1</w:t>
      </w:r>
      <w:r w:rsidRPr="00F630C4">
        <w:rPr>
          <w:rFonts w:ascii="ˎ̥" w:hAnsi="ˎ̥" w:cs="宋体"/>
          <w:color w:val="000000"/>
          <w:kern w:val="0"/>
          <w:szCs w:val="21"/>
        </w:rPr>
        <w:t>显示了绑定源和绑定目标之间的连接。</w:t>
      </w:r>
      <w:r w:rsidRPr="00F630C4">
        <w:rPr>
          <w:rFonts w:ascii="ˎ̥" w:hAnsi="ˎ̥" w:cs="宋体"/>
          <w:color w:val="000000"/>
          <w:kern w:val="0"/>
          <w:szCs w:val="21"/>
        </w:rPr>
        <w:t>Binding</w:t>
      </w:r>
      <w:r w:rsidRPr="00F630C4">
        <w:rPr>
          <w:rFonts w:ascii="ˎ̥" w:hAnsi="ˎ̥" w:cs="宋体"/>
          <w:color w:val="000000"/>
          <w:kern w:val="0"/>
          <w:szCs w:val="21"/>
        </w:rPr>
        <w:t>对象定义了该连接。</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Binding</w:t>
      </w:r>
      <w:r w:rsidRPr="00F630C4">
        <w:rPr>
          <w:rFonts w:ascii="ˎ̥" w:hAnsi="ˎ̥" w:cs="宋体"/>
          <w:color w:val="000000"/>
          <w:kern w:val="0"/>
          <w:szCs w:val="21"/>
        </w:rPr>
        <w:t>对象支持源与目标之间的几种绑定模式。绑定可以是单向的，即源信息传送给目标，但如果用户在用户界面上修改了该信息，源不会更新。要更新源，需要双向绑定。</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517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3190875" cy="933450"/>
                  <wp:effectExtent l="19050" t="0" r="9525" b="0"/>
                  <wp:docPr id="44" name="图片 44" descr="1539470">
                    <a:hlinkClick xmlns:a="http://schemas.openxmlformats.org/drawingml/2006/main" r:id="rId2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1539470"/>
                          <pic:cNvPicPr>
                            <a:picLocks noChangeAspect="1" noChangeArrowheads="1"/>
                          </pic:cNvPicPr>
                        </pic:nvPicPr>
                        <pic:blipFill>
                          <a:blip r:embed="rId234"/>
                          <a:srcRect/>
                          <a:stretch>
                            <a:fillRect/>
                          </a:stretch>
                        </pic:blipFill>
                        <pic:spPr bwMode="auto">
                          <a:xfrm>
                            <a:off x="0" y="0"/>
                            <a:ext cx="3190875" cy="933450"/>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235"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35-1</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表</w:t>
      </w:r>
      <w:r w:rsidRPr="00F630C4">
        <w:rPr>
          <w:rFonts w:ascii="ˎ̥" w:hAnsi="ˎ̥" w:cs="宋体"/>
          <w:color w:val="000000"/>
          <w:kern w:val="0"/>
          <w:szCs w:val="21"/>
        </w:rPr>
        <w:t>35-1</w:t>
      </w:r>
      <w:r w:rsidRPr="00F630C4">
        <w:rPr>
          <w:rFonts w:ascii="ˎ̥" w:hAnsi="ˎ̥" w:cs="宋体"/>
          <w:color w:val="000000"/>
          <w:kern w:val="0"/>
          <w:szCs w:val="21"/>
        </w:rPr>
        <w:t>列出了绑定模式及其要求。</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表</w:t>
      </w:r>
      <w:r w:rsidRPr="00F630C4">
        <w:rPr>
          <w:rFonts w:ascii="ˎ̥" w:hAnsi="ˎ̥" w:cs="宋体"/>
          <w:color w:val="000000"/>
          <w:kern w:val="0"/>
          <w:szCs w:val="21"/>
        </w:rPr>
        <w:t>  35-1</w:t>
      </w:r>
    </w:p>
    <w:tbl>
      <w:tblPr>
        <w:tblW w:w="0" w:type="auto"/>
        <w:tblInd w:w="108" w:type="dxa"/>
        <w:tblBorders>
          <w:top w:val="single" w:sz="8" w:space="0" w:color="auto"/>
          <w:bottom w:val="single" w:sz="8" w:space="0" w:color="auto"/>
          <w:insideH w:val="single" w:sz="4" w:space="0" w:color="auto"/>
          <w:insideV w:val="single" w:sz="4" w:space="0" w:color="auto"/>
        </w:tblBorders>
        <w:tblLook w:val="01E0"/>
      </w:tblPr>
      <w:tblGrid>
        <w:gridCol w:w="1540"/>
        <w:gridCol w:w="6689"/>
      </w:tblGrid>
      <w:tr w:rsidR="001014EB" w:rsidRPr="00F630C4">
        <w:tc>
          <w:tcPr>
            <w:tcW w:w="1540" w:type="dxa"/>
            <w:tcBorders>
              <w:top w:val="single" w:sz="8"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firstLine="420"/>
              <w:jc w:val="left"/>
              <w:rPr>
                <w:rFonts w:ascii="ˎ̥" w:hAnsi="ˎ̥" w:cs="宋体" w:hint="eastAsia"/>
                <w:color w:val="000000"/>
                <w:sz w:val="16"/>
                <w:szCs w:val="20"/>
                <w:bdr w:val="none" w:sz="0" w:space="0" w:color="auto" w:frame="1"/>
                <w:lang w:bidi="he-IL"/>
              </w:rPr>
            </w:pPr>
            <w:r w:rsidRPr="00F630C4">
              <w:rPr>
                <w:rFonts w:ascii="Arial" w:eastAsia="黑体" w:hAnsi="ˎ̥" w:cs="宋体" w:hint="eastAsia"/>
                <w:color w:val="000000"/>
                <w:sz w:val="16"/>
                <w:szCs w:val="20"/>
                <w:bdr w:val="none" w:sz="0" w:space="0" w:color="auto" w:frame="1"/>
                <w:lang w:bidi="he-IL"/>
              </w:rPr>
              <w:t>绑</w:t>
            </w:r>
            <w:r w:rsidRPr="00F630C4">
              <w:rPr>
                <w:rFonts w:ascii="Arial" w:hAnsi="Arial" w:cs="Arial"/>
                <w:color w:val="000000"/>
                <w:sz w:val="16"/>
                <w:szCs w:val="20"/>
                <w:bdr w:val="none" w:sz="0" w:space="0" w:color="auto" w:frame="1"/>
                <w:lang w:bidi="he-IL"/>
              </w:rPr>
              <w:t xml:space="preserve"> </w:t>
            </w:r>
            <w:r w:rsidRPr="00F630C4">
              <w:rPr>
                <w:rFonts w:ascii="Arial" w:eastAsia="黑体" w:hAnsi="ˎ̥" w:cs="宋体" w:hint="eastAsia"/>
                <w:color w:val="000000"/>
                <w:sz w:val="16"/>
                <w:szCs w:val="20"/>
                <w:bdr w:val="none" w:sz="0" w:space="0" w:color="auto" w:frame="1"/>
                <w:lang w:bidi="he-IL"/>
              </w:rPr>
              <w:t>定</w:t>
            </w:r>
            <w:r w:rsidRPr="00F630C4">
              <w:rPr>
                <w:rFonts w:ascii="Arial" w:hAnsi="Arial" w:cs="Arial"/>
                <w:color w:val="000000"/>
                <w:sz w:val="16"/>
                <w:szCs w:val="20"/>
                <w:bdr w:val="none" w:sz="0" w:space="0" w:color="auto" w:frame="1"/>
                <w:lang w:bidi="he-IL"/>
              </w:rPr>
              <w:t xml:space="preserve"> </w:t>
            </w:r>
            <w:r w:rsidRPr="00F630C4">
              <w:rPr>
                <w:rFonts w:ascii="Arial" w:eastAsia="黑体" w:hAnsi="ˎ̥" w:cs="宋体" w:hint="eastAsia"/>
                <w:color w:val="000000"/>
                <w:sz w:val="16"/>
                <w:szCs w:val="20"/>
                <w:bdr w:val="none" w:sz="0" w:space="0" w:color="auto" w:frame="1"/>
                <w:lang w:bidi="he-IL"/>
              </w:rPr>
              <w:t>模</w:t>
            </w:r>
            <w:r w:rsidRPr="00F630C4">
              <w:rPr>
                <w:rFonts w:ascii="Arial" w:hAnsi="Arial" w:cs="Arial"/>
                <w:color w:val="000000"/>
                <w:sz w:val="16"/>
                <w:szCs w:val="20"/>
                <w:bdr w:val="none" w:sz="0" w:space="0" w:color="auto" w:frame="1"/>
                <w:lang w:bidi="he-IL"/>
              </w:rPr>
              <w:t xml:space="preserve"> </w:t>
            </w:r>
            <w:r w:rsidRPr="00F630C4">
              <w:rPr>
                <w:rFonts w:ascii="Arial" w:eastAsia="黑体" w:hAnsi="ˎ̥" w:cs="宋体" w:hint="eastAsia"/>
                <w:color w:val="000000"/>
                <w:sz w:val="16"/>
                <w:szCs w:val="20"/>
                <w:bdr w:val="none" w:sz="0" w:space="0" w:color="auto" w:frame="1"/>
                <w:lang w:bidi="he-IL"/>
              </w:rPr>
              <w:t>式</w:t>
            </w:r>
          </w:p>
        </w:tc>
        <w:tc>
          <w:tcPr>
            <w:tcW w:w="6689" w:type="dxa"/>
            <w:tcBorders>
              <w:top w:val="single" w:sz="8"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firstLine="420"/>
              <w:jc w:val="left"/>
              <w:rPr>
                <w:rFonts w:ascii="ˎ̥" w:hAnsi="ˎ̥" w:cs="宋体" w:hint="eastAsia"/>
                <w:color w:val="000000"/>
                <w:sz w:val="16"/>
                <w:szCs w:val="20"/>
                <w:bdr w:val="none" w:sz="0" w:space="0" w:color="auto" w:frame="1"/>
                <w:lang w:bidi="he-IL"/>
              </w:rPr>
            </w:pPr>
            <w:r w:rsidRPr="00F630C4">
              <w:rPr>
                <w:rFonts w:ascii="Arial" w:eastAsia="黑体" w:hAnsi="ˎ̥" w:cs="宋体" w:hint="eastAsia"/>
                <w:color w:val="000000"/>
                <w:sz w:val="16"/>
                <w:szCs w:val="20"/>
                <w:bdr w:val="none" w:sz="0" w:space="0" w:color="auto" w:frame="1"/>
                <w:lang w:bidi="he-IL"/>
              </w:rPr>
              <w:t>说</w:t>
            </w:r>
            <w:r w:rsidRPr="00F630C4">
              <w:rPr>
                <w:rFonts w:ascii="Arial" w:hAnsi="Arial" w:cs="Arial"/>
                <w:color w:val="000000"/>
                <w:sz w:val="16"/>
                <w:szCs w:val="20"/>
                <w:bdr w:val="none" w:sz="0" w:space="0" w:color="auto" w:frame="1"/>
                <w:lang w:bidi="he-IL"/>
              </w:rPr>
              <w:t xml:space="preserve">    </w:t>
            </w:r>
            <w:r w:rsidRPr="00F630C4">
              <w:rPr>
                <w:rFonts w:ascii="Arial" w:eastAsia="黑体" w:hAnsi="ˎ̥" w:cs="宋体" w:hint="eastAsia"/>
                <w:color w:val="000000"/>
                <w:sz w:val="16"/>
                <w:szCs w:val="20"/>
                <w:bdr w:val="none" w:sz="0" w:space="0" w:color="auto" w:frame="1"/>
                <w:lang w:bidi="he-IL"/>
              </w:rPr>
              <w:t>明</w:t>
            </w:r>
          </w:p>
        </w:tc>
      </w:tr>
      <w:tr w:rsidR="001014EB" w:rsidRPr="00F630C4">
        <w:tc>
          <w:tcPr>
            <w:tcW w:w="1540"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一次性</w:t>
            </w:r>
          </w:p>
        </w:tc>
        <w:tc>
          <w:tcPr>
            <w:tcW w:w="6689"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绑定从源指向目标，且仅在应用程序启动时，或数据内容改变时绑定一次。通过这种模式可以获得数据的快照</w:t>
            </w:r>
          </w:p>
        </w:tc>
      </w:tr>
      <w:tr w:rsidR="001014EB" w:rsidRPr="00F630C4">
        <w:tc>
          <w:tcPr>
            <w:tcW w:w="1540"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单向</w:t>
            </w:r>
          </w:p>
        </w:tc>
        <w:tc>
          <w:tcPr>
            <w:tcW w:w="6689"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绑定从源指向目标。可以用于只读数据，因为它不能在用户界面上修改数据。要更新用户界面，源必须实现接口</w:t>
            </w:r>
            <w:r w:rsidRPr="00F630C4">
              <w:rPr>
                <w:rFonts w:ascii="ˎ̥" w:hAnsi="ˎ̥" w:cs="宋体"/>
                <w:color w:val="000000"/>
                <w:sz w:val="16"/>
                <w:szCs w:val="20"/>
                <w:bdr w:val="none" w:sz="0" w:space="0" w:color="auto" w:frame="1"/>
                <w:lang w:bidi="he-IL"/>
              </w:rPr>
              <w:t>INotifyPropertyChanged</w:t>
            </w:r>
          </w:p>
        </w:tc>
      </w:tr>
      <w:tr w:rsidR="001014EB" w:rsidRPr="00F630C4">
        <w:tc>
          <w:tcPr>
            <w:tcW w:w="1540"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双向</w:t>
            </w:r>
          </w:p>
        </w:tc>
        <w:tc>
          <w:tcPr>
            <w:tcW w:w="6689"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在双向绑定中，用户可以在</w:t>
            </w:r>
            <w:r w:rsidRPr="00F630C4">
              <w:rPr>
                <w:rFonts w:ascii="ˎ̥" w:hAnsi="ˎ̥" w:cs="宋体"/>
                <w:color w:val="000000"/>
                <w:sz w:val="16"/>
                <w:szCs w:val="20"/>
                <w:bdr w:val="none" w:sz="0" w:space="0" w:color="auto" w:frame="1"/>
                <w:lang w:bidi="he-IL"/>
              </w:rPr>
              <w:t>UI</w:t>
            </w:r>
            <w:r w:rsidRPr="00F630C4">
              <w:rPr>
                <w:rFonts w:cs="宋体" w:hint="eastAsia"/>
                <w:color w:val="000000"/>
                <w:sz w:val="16"/>
                <w:szCs w:val="20"/>
                <w:bdr w:val="none" w:sz="0" w:space="0" w:color="auto" w:frame="1"/>
                <w:lang w:bidi="he-IL"/>
              </w:rPr>
              <w:t>上修改数据。绑定是双向的</w:t>
            </w:r>
            <w:r w:rsidRPr="00F630C4">
              <w:rPr>
                <w:rFonts w:cs="宋体" w:hint="eastAsia"/>
                <w:color w:val="000000"/>
                <w:spacing w:val="-20"/>
                <w:sz w:val="16"/>
                <w:szCs w:val="20"/>
                <w:bdr w:val="none" w:sz="0" w:space="0" w:color="auto" w:frame="1"/>
                <w:lang w:bidi="he-IL"/>
              </w:rPr>
              <w:t>——</w:t>
            </w:r>
            <w:r w:rsidRPr="00F630C4">
              <w:rPr>
                <w:rFonts w:ascii="ˎ̥" w:hAnsi="ˎ̥" w:cs="宋体"/>
                <w:color w:val="000000"/>
                <w:spacing w:val="-20"/>
                <w:sz w:val="16"/>
                <w:szCs w:val="20"/>
                <w:bdr w:val="none" w:sz="0" w:space="0" w:color="auto" w:frame="1"/>
                <w:lang w:bidi="he-IL"/>
              </w:rPr>
              <w:t xml:space="preserve"> </w:t>
            </w:r>
            <w:r w:rsidRPr="00F630C4">
              <w:rPr>
                <w:rFonts w:cs="宋体" w:hint="eastAsia"/>
                <w:color w:val="000000"/>
                <w:sz w:val="16"/>
                <w:szCs w:val="20"/>
                <w:bdr w:val="none" w:sz="0" w:space="0" w:color="auto" w:frame="1"/>
                <w:lang w:bidi="he-IL"/>
              </w:rPr>
              <w:t>从源指向目标，从目标指向源。源对象需要实现读写属性，才能把改动的内容从</w:t>
            </w:r>
            <w:r w:rsidRPr="00F630C4">
              <w:rPr>
                <w:rFonts w:ascii="ˎ̥" w:hAnsi="ˎ̥" w:cs="宋体"/>
                <w:color w:val="000000"/>
                <w:sz w:val="16"/>
                <w:szCs w:val="20"/>
                <w:bdr w:val="none" w:sz="0" w:space="0" w:color="auto" w:frame="1"/>
                <w:lang w:bidi="he-IL"/>
              </w:rPr>
              <w:t>UI</w:t>
            </w:r>
            <w:r w:rsidRPr="00F630C4">
              <w:rPr>
                <w:rFonts w:cs="宋体" w:hint="eastAsia"/>
                <w:color w:val="000000"/>
                <w:sz w:val="16"/>
                <w:szCs w:val="20"/>
                <w:bdr w:val="none" w:sz="0" w:space="0" w:color="auto" w:frame="1"/>
                <w:lang w:bidi="he-IL"/>
              </w:rPr>
              <w:t>更新到源对象上</w:t>
            </w:r>
          </w:p>
        </w:tc>
      </w:tr>
      <w:tr w:rsidR="001014EB" w:rsidRPr="00F630C4">
        <w:tc>
          <w:tcPr>
            <w:tcW w:w="1540" w:type="dxa"/>
            <w:tcBorders>
              <w:top w:val="single" w:sz="4" w:space="0" w:color="auto"/>
              <w:left w:val="outset" w:sz="6" w:space="0" w:color="ECE9D8"/>
              <w:bottom w:val="single" w:sz="8"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指向源的单向</w:t>
            </w:r>
          </w:p>
        </w:tc>
        <w:tc>
          <w:tcPr>
            <w:tcW w:w="6689" w:type="dxa"/>
            <w:tcBorders>
              <w:top w:val="single" w:sz="4" w:space="0" w:color="auto"/>
              <w:left w:val="single" w:sz="4" w:space="0" w:color="auto"/>
              <w:bottom w:val="single" w:sz="8"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采用这种绑定模式，如果目标属性改变了，源对象也会更新</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35.1.2  </w:t>
      </w:r>
      <w:r w:rsidRPr="00F630C4">
        <w:rPr>
          <w:rFonts w:ascii="ˎ̥" w:hAnsi="ˎ̥" w:cs="宋体"/>
          <w:b/>
          <w:bCs/>
          <w:color w:val="000000"/>
          <w:kern w:val="0"/>
        </w:rPr>
        <w:t>用</w:t>
      </w:r>
      <w:r w:rsidRPr="00F630C4">
        <w:rPr>
          <w:rFonts w:ascii="ˎ̥" w:hAnsi="ˎ̥" w:cs="宋体"/>
          <w:b/>
          <w:bCs/>
          <w:color w:val="000000"/>
          <w:kern w:val="0"/>
        </w:rPr>
        <w:t>XAML</w:t>
      </w:r>
      <w:r w:rsidRPr="00F630C4">
        <w:rPr>
          <w:rFonts w:ascii="ˎ̥" w:hAnsi="ˎ̥" w:cs="宋体"/>
          <w:b/>
          <w:bCs/>
          <w:color w:val="000000"/>
          <w:kern w:val="0"/>
        </w:rPr>
        <w:t>绑定</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WPF</w:t>
      </w:r>
      <w:r w:rsidRPr="00F630C4">
        <w:rPr>
          <w:rFonts w:ascii="ˎ̥" w:hAnsi="ˎ̥" w:cs="宋体"/>
          <w:color w:val="000000"/>
          <w:kern w:val="0"/>
          <w:szCs w:val="21"/>
        </w:rPr>
        <w:t>元素不仅是数据绑定的目标，还是绑定的源。可以把一个</w:t>
      </w:r>
      <w:r w:rsidRPr="00F630C4">
        <w:rPr>
          <w:rFonts w:ascii="ˎ̥" w:hAnsi="ˎ̥" w:cs="宋体"/>
          <w:color w:val="000000"/>
          <w:kern w:val="0"/>
          <w:szCs w:val="21"/>
        </w:rPr>
        <w:t>WPF</w:t>
      </w:r>
      <w:r w:rsidRPr="00F630C4">
        <w:rPr>
          <w:rFonts w:ascii="ˎ̥" w:hAnsi="ˎ̥" w:cs="宋体"/>
          <w:color w:val="000000"/>
          <w:kern w:val="0"/>
          <w:szCs w:val="21"/>
        </w:rPr>
        <w:t>元素的源属性绑定到另一个</w:t>
      </w:r>
      <w:r w:rsidRPr="00F630C4">
        <w:rPr>
          <w:rFonts w:ascii="ˎ̥" w:hAnsi="ˎ̥" w:cs="宋体"/>
          <w:color w:val="000000"/>
          <w:kern w:val="0"/>
          <w:szCs w:val="21"/>
        </w:rPr>
        <w:t>WPF</w:t>
      </w:r>
      <w:r w:rsidRPr="00F630C4">
        <w:rPr>
          <w:rFonts w:ascii="ˎ̥" w:hAnsi="ˎ̥" w:cs="宋体"/>
          <w:color w:val="000000"/>
          <w:kern w:val="0"/>
          <w:szCs w:val="21"/>
        </w:rPr>
        <w:t>元素的目标属性上。</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下面的例子使用前面创建的笑脸，它是用</w:t>
      </w:r>
      <w:r w:rsidRPr="00F630C4">
        <w:rPr>
          <w:rFonts w:ascii="ˎ̥" w:hAnsi="ˎ̥" w:cs="宋体"/>
          <w:color w:val="000000"/>
          <w:kern w:val="0"/>
          <w:szCs w:val="21"/>
        </w:rPr>
        <w:t>WPF</w:t>
      </w:r>
      <w:r w:rsidRPr="00F630C4">
        <w:rPr>
          <w:rFonts w:ascii="ˎ̥" w:hAnsi="ˎ̥" w:cs="宋体"/>
          <w:color w:val="000000"/>
          <w:kern w:val="0"/>
          <w:szCs w:val="21"/>
        </w:rPr>
        <w:t>图形创建的，然后将其绑定到一个滑块上，以便在窗口中移动它。滑块是源元素，其名称是</w:t>
      </w:r>
      <w:r w:rsidRPr="00F630C4">
        <w:rPr>
          <w:rFonts w:ascii="ˎ̥" w:hAnsi="ˎ̥" w:cs="宋体"/>
          <w:color w:val="000000"/>
          <w:kern w:val="0"/>
          <w:szCs w:val="21"/>
        </w:rPr>
        <w:t>slider</w:t>
      </w:r>
      <w:r w:rsidRPr="00F630C4">
        <w:rPr>
          <w:rFonts w:ascii="ˎ̥" w:hAnsi="ˎ̥" w:cs="宋体"/>
          <w:color w:val="000000"/>
          <w:kern w:val="0"/>
          <w:szCs w:val="21"/>
        </w:rPr>
        <w:t>。属性</w:t>
      </w:r>
      <w:r w:rsidRPr="00F630C4">
        <w:rPr>
          <w:rFonts w:ascii="ˎ̥" w:hAnsi="ˎ̥" w:cs="宋体"/>
          <w:color w:val="000000"/>
          <w:kern w:val="0"/>
          <w:szCs w:val="21"/>
        </w:rPr>
        <w:t>Value</w:t>
      </w:r>
      <w:r w:rsidRPr="00F630C4">
        <w:rPr>
          <w:rFonts w:ascii="ˎ̥" w:hAnsi="ˎ̥" w:cs="宋体"/>
          <w:color w:val="000000"/>
          <w:kern w:val="0"/>
          <w:szCs w:val="21"/>
        </w:rPr>
        <w:t>给出了滑块的位置值。数据绑定的目标是内部的</w:t>
      </w:r>
      <w:r w:rsidRPr="00F630C4">
        <w:rPr>
          <w:rFonts w:ascii="ˎ̥" w:hAnsi="ˎ̥" w:cs="宋体"/>
          <w:color w:val="000000"/>
          <w:kern w:val="0"/>
          <w:szCs w:val="21"/>
        </w:rPr>
        <w:t>Canvas</w:t>
      </w:r>
      <w:r w:rsidRPr="00F630C4">
        <w:rPr>
          <w:rFonts w:ascii="ˎ̥" w:hAnsi="ˎ̥" w:cs="宋体"/>
          <w:color w:val="000000"/>
          <w:kern w:val="0"/>
          <w:szCs w:val="21"/>
        </w:rPr>
        <w:t>元素。这个</w:t>
      </w:r>
      <w:r w:rsidRPr="00F630C4">
        <w:rPr>
          <w:rFonts w:ascii="ˎ̥" w:hAnsi="ˎ̥" w:cs="宋体"/>
          <w:color w:val="000000"/>
          <w:kern w:val="0"/>
          <w:szCs w:val="21"/>
        </w:rPr>
        <w:t>Canvas</w:t>
      </w:r>
      <w:r w:rsidRPr="00F630C4">
        <w:rPr>
          <w:rFonts w:ascii="ˎ̥" w:hAnsi="ˎ̥" w:cs="宋体"/>
          <w:color w:val="000000"/>
          <w:kern w:val="0"/>
          <w:szCs w:val="21"/>
        </w:rPr>
        <w:t>元素的名称是</w:t>
      </w:r>
      <w:r w:rsidRPr="00F630C4">
        <w:rPr>
          <w:rFonts w:ascii="ˎ̥" w:hAnsi="ˎ̥" w:cs="宋体"/>
          <w:color w:val="000000"/>
          <w:kern w:val="0"/>
          <w:szCs w:val="21"/>
        </w:rPr>
        <w:t>FunnyFace</w:t>
      </w:r>
      <w:r w:rsidRPr="00F630C4">
        <w:rPr>
          <w:rFonts w:ascii="ˎ̥" w:hAnsi="ˎ̥" w:cs="宋体"/>
          <w:color w:val="000000"/>
          <w:kern w:val="0"/>
          <w:szCs w:val="21"/>
        </w:rPr>
        <w:t>，包含了绘制笑脸所需的所有图形。该</w:t>
      </w:r>
      <w:r w:rsidRPr="00F630C4">
        <w:rPr>
          <w:rFonts w:ascii="ˎ̥" w:hAnsi="ˎ̥" w:cs="宋体"/>
          <w:color w:val="000000"/>
          <w:kern w:val="0"/>
          <w:szCs w:val="21"/>
        </w:rPr>
        <w:t>Canvas</w:t>
      </w:r>
      <w:r w:rsidRPr="00F630C4">
        <w:rPr>
          <w:rFonts w:ascii="ˎ̥" w:hAnsi="ˎ̥" w:cs="宋体"/>
          <w:color w:val="000000"/>
          <w:kern w:val="0"/>
          <w:szCs w:val="21"/>
        </w:rPr>
        <w:t>元素包含在外部的</w:t>
      </w:r>
      <w:r w:rsidRPr="00F630C4">
        <w:rPr>
          <w:rFonts w:ascii="ˎ̥" w:hAnsi="ˎ̥" w:cs="宋体"/>
          <w:color w:val="000000"/>
          <w:kern w:val="0"/>
          <w:szCs w:val="21"/>
        </w:rPr>
        <w:t>Canvas</w:t>
      </w:r>
      <w:r w:rsidRPr="00F630C4">
        <w:rPr>
          <w:rFonts w:ascii="ˎ̥" w:hAnsi="ˎ̥" w:cs="宋体"/>
          <w:color w:val="000000"/>
          <w:kern w:val="0"/>
          <w:szCs w:val="21"/>
        </w:rPr>
        <w:t>元素中，所以可以设置关联的属性，在外部的</w:t>
      </w:r>
      <w:r w:rsidRPr="00F630C4">
        <w:rPr>
          <w:rFonts w:ascii="ˎ̥" w:hAnsi="ˎ̥" w:cs="宋体"/>
          <w:color w:val="000000"/>
          <w:kern w:val="0"/>
          <w:szCs w:val="21"/>
        </w:rPr>
        <w:t>Canvas</w:t>
      </w:r>
      <w:r w:rsidRPr="00F630C4">
        <w:rPr>
          <w:rFonts w:ascii="ˎ̥" w:hAnsi="ˎ̥" w:cs="宋体"/>
          <w:color w:val="000000"/>
          <w:kern w:val="0"/>
          <w:szCs w:val="21"/>
        </w:rPr>
        <w:t>元素中定位内部的</w:t>
      </w:r>
      <w:r w:rsidRPr="00F630C4">
        <w:rPr>
          <w:rFonts w:ascii="ˎ̥" w:hAnsi="ˎ̥" w:cs="宋体"/>
          <w:color w:val="000000"/>
          <w:kern w:val="0"/>
          <w:szCs w:val="21"/>
        </w:rPr>
        <w:t>Canvas</w:t>
      </w:r>
      <w:r w:rsidRPr="00F630C4">
        <w:rPr>
          <w:rFonts w:ascii="ˎ̥" w:hAnsi="ˎ̥" w:cs="宋体"/>
          <w:color w:val="000000"/>
          <w:kern w:val="0"/>
          <w:szCs w:val="21"/>
        </w:rPr>
        <w:t>元素。关联属性</w:t>
      </w:r>
      <w:r w:rsidRPr="00F630C4">
        <w:rPr>
          <w:rFonts w:ascii="ˎ̥" w:hAnsi="ˎ̥" w:cs="宋体"/>
          <w:color w:val="000000"/>
          <w:kern w:val="0"/>
          <w:szCs w:val="21"/>
        </w:rPr>
        <w:t>Canvas.Left</w:t>
      </w:r>
      <w:r w:rsidRPr="00F630C4">
        <w:rPr>
          <w:rFonts w:ascii="ˎ̥" w:hAnsi="ˎ̥" w:cs="宋体"/>
          <w:color w:val="000000"/>
          <w:kern w:val="0"/>
          <w:szCs w:val="21"/>
        </w:rPr>
        <w:t>设置为</w:t>
      </w:r>
      <w:r w:rsidRPr="00F630C4">
        <w:rPr>
          <w:rFonts w:ascii="ˎ̥" w:hAnsi="ˎ̥" w:cs="宋体"/>
          <w:color w:val="000000"/>
          <w:kern w:val="0"/>
          <w:szCs w:val="21"/>
        </w:rPr>
        <w:t>Binding</w:t>
      </w:r>
      <w:r w:rsidRPr="00F630C4">
        <w:rPr>
          <w:rFonts w:ascii="ˎ̥" w:hAnsi="ˎ̥" w:cs="宋体"/>
          <w:color w:val="000000"/>
          <w:kern w:val="0"/>
          <w:szCs w:val="21"/>
        </w:rPr>
        <w:t>标记扩展。在</w:t>
      </w:r>
      <w:r w:rsidRPr="00F630C4">
        <w:rPr>
          <w:rFonts w:ascii="ˎ̥" w:hAnsi="ˎ̥" w:cs="宋体"/>
          <w:color w:val="000000"/>
          <w:kern w:val="0"/>
          <w:szCs w:val="21"/>
        </w:rPr>
        <w:t>Binding</w:t>
      </w:r>
      <w:r w:rsidRPr="00F630C4">
        <w:rPr>
          <w:rFonts w:ascii="ˎ̥" w:hAnsi="ˎ̥" w:cs="宋体"/>
          <w:color w:val="000000"/>
          <w:kern w:val="0"/>
          <w:szCs w:val="21"/>
        </w:rPr>
        <w:t>标记扩展中，</w:t>
      </w:r>
      <w:r w:rsidRPr="00F630C4">
        <w:rPr>
          <w:rFonts w:ascii="ˎ̥" w:hAnsi="ˎ̥" w:cs="宋体"/>
          <w:color w:val="000000"/>
          <w:kern w:val="0"/>
          <w:szCs w:val="21"/>
        </w:rPr>
        <w:t>ElementName</w:t>
      </w:r>
      <w:r w:rsidRPr="00F630C4">
        <w:rPr>
          <w:rFonts w:ascii="ˎ̥" w:hAnsi="ˎ̥" w:cs="宋体"/>
          <w:color w:val="000000"/>
          <w:kern w:val="0"/>
          <w:szCs w:val="21"/>
        </w:rPr>
        <w:t>设置为</w:t>
      </w:r>
      <w:r w:rsidRPr="00F630C4">
        <w:rPr>
          <w:rFonts w:ascii="ˎ̥" w:hAnsi="ˎ̥" w:cs="宋体"/>
          <w:color w:val="000000"/>
          <w:kern w:val="0"/>
          <w:szCs w:val="21"/>
        </w:rPr>
        <w:t>slider</w:t>
      </w:r>
      <w:r w:rsidRPr="00F630C4">
        <w:rPr>
          <w:rFonts w:ascii="ˎ̥" w:hAnsi="ˎ̥" w:cs="宋体"/>
          <w:color w:val="000000"/>
          <w:kern w:val="0"/>
          <w:szCs w:val="21"/>
        </w:rPr>
        <w:t>，以引用</w:t>
      </w:r>
      <w:r w:rsidRPr="00F630C4">
        <w:rPr>
          <w:rFonts w:ascii="ˎ̥" w:hAnsi="ˎ̥" w:cs="宋体"/>
          <w:color w:val="000000"/>
          <w:kern w:val="0"/>
          <w:szCs w:val="21"/>
        </w:rPr>
        <w:t>WPF</w:t>
      </w:r>
      <w:r w:rsidRPr="00F630C4">
        <w:rPr>
          <w:rFonts w:ascii="ˎ̥" w:hAnsi="ˎ̥" w:cs="宋体"/>
          <w:color w:val="000000"/>
          <w:kern w:val="0"/>
          <w:szCs w:val="21"/>
        </w:rPr>
        <w:t>滑块元素，</w:t>
      </w:r>
      <w:r w:rsidRPr="00F630C4">
        <w:rPr>
          <w:rFonts w:ascii="ˎ̥" w:hAnsi="ˎ̥" w:cs="宋体"/>
          <w:color w:val="000000"/>
          <w:kern w:val="0"/>
          <w:szCs w:val="21"/>
        </w:rPr>
        <w:t>Path</w:t>
      </w:r>
      <w:r w:rsidRPr="00F630C4">
        <w:rPr>
          <w:rFonts w:ascii="ˎ̥" w:hAnsi="ˎ̥" w:cs="宋体"/>
          <w:color w:val="000000"/>
          <w:kern w:val="0"/>
          <w:szCs w:val="21"/>
        </w:rPr>
        <w:t>设置为</w:t>
      </w:r>
      <w:r w:rsidRPr="00F630C4">
        <w:rPr>
          <w:rFonts w:ascii="ˎ̥" w:hAnsi="ˎ̥" w:cs="宋体"/>
          <w:color w:val="000000"/>
          <w:kern w:val="0"/>
          <w:szCs w:val="21"/>
        </w:rPr>
        <w:t>Value</w:t>
      </w:r>
      <w:r w:rsidRPr="00F630C4">
        <w:rPr>
          <w:rFonts w:ascii="ˎ̥" w:hAnsi="ˎ̥" w:cs="宋体"/>
          <w:color w:val="000000"/>
          <w:kern w:val="0"/>
          <w:szCs w:val="21"/>
        </w:rPr>
        <w:t>，从</w:t>
      </w:r>
      <w:r w:rsidRPr="00F630C4">
        <w:rPr>
          <w:rFonts w:ascii="ˎ̥" w:hAnsi="ˎ̥" w:cs="宋体"/>
          <w:color w:val="000000"/>
          <w:kern w:val="0"/>
          <w:szCs w:val="21"/>
        </w:rPr>
        <w:t>Value</w:t>
      </w:r>
      <w:r w:rsidRPr="00F630C4">
        <w:rPr>
          <w:rFonts w:ascii="ˎ̥" w:hAnsi="ˎ̥" w:cs="宋体"/>
          <w:color w:val="000000"/>
          <w:kern w:val="0"/>
          <w:szCs w:val="21"/>
        </w:rPr>
        <w:t>属性中获取值。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&lt;Window x:Class="DataBindingSample.Window1"</w:t>
            </w:r>
            <w:r w:rsidRPr="00F630C4">
              <w:rPr>
                <w:rFonts w:ascii="Courier New" w:hAnsi="Courier New" w:cs="Courier New"/>
                <w:color w:val="000000"/>
                <w:kern w:val="0"/>
                <w:sz w:val="18"/>
                <w:szCs w:val="18"/>
              </w:rPr>
              <w:br/>
              <w:t>xmlns="</w:t>
            </w:r>
            <w:hyperlink r:id="rId236" w:history="1">
              <w:r w:rsidRPr="00F630C4">
                <w:rPr>
                  <w:rFonts w:ascii="Courier New" w:hAnsi="Courier New" w:cs="Courier New"/>
                  <w:color w:val="0000FF"/>
                  <w:kern w:val="0"/>
                  <w:sz w:val="18"/>
                  <w:szCs w:val="18"/>
                  <w:u w:val="single"/>
                </w:rPr>
                <w:t>http://schemas.microsoft.com/winfx/2006/xaml/presentation</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xmlns:x="</w:t>
            </w:r>
            <w:hyperlink r:id="rId237" w:history="1">
              <w:r w:rsidRPr="00F630C4">
                <w:rPr>
                  <w:rFonts w:ascii="Courier New" w:hAnsi="Courier New" w:cs="Courier New"/>
                  <w:color w:val="0000FF"/>
                  <w:kern w:val="0"/>
                  <w:sz w:val="18"/>
                  <w:szCs w:val="18"/>
                  <w:u w:val="single"/>
                </w:rPr>
                <w:t>http://schemas.microsoft.com/winfx/2006/xaml</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Title="DataBindingSample" Height="345" Width="310"&gt;</w:t>
            </w:r>
            <w:r w:rsidRPr="00F630C4">
              <w:rPr>
                <w:rFonts w:ascii="Courier New" w:hAnsi="Courier New" w:cs="Courier New"/>
                <w:color w:val="000000"/>
                <w:kern w:val="0"/>
                <w:sz w:val="18"/>
                <w:szCs w:val="18"/>
              </w:rPr>
              <w:br/>
              <w:t>&lt;StackPanel&gt;</w:t>
            </w:r>
            <w:r w:rsidRPr="00F630C4">
              <w:rPr>
                <w:rFonts w:ascii="Courier New" w:hAnsi="Courier New" w:cs="Courier New"/>
                <w:color w:val="000000"/>
                <w:kern w:val="0"/>
                <w:sz w:val="18"/>
                <w:szCs w:val="18"/>
              </w:rPr>
              <w:br/>
              <w:t>&lt;Canvas Height="210" Width="280"&gt;</w:t>
            </w:r>
            <w:r w:rsidRPr="00F630C4">
              <w:rPr>
                <w:rFonts w:ascii="Courier New" w:hAnsi="Courier New" w:cs="Courier New"/>
                <w:color w:val="000000"/>
                <w:kern w:val="0"/>
                <w:sz w:val="18"/>
                <w:szCs w:val="18"/>
              </w:rPr>
              <w:br/>
              <w:t>&lt;Canvas Canvas.Top="0"</w:t>
            </w:r>
            <w:r w:rsidRPr="00F630C4">
              <w:rPr>
                <w:rFonts w:ascii="Courier New" w:hAnsi="Courier New" w:cs="Courier New"/>
                <w:color w:val="000000"/>
                <w:kern w:val="0"/>
                <w:sz w:val="18"/>
                <w:szCs w:val="18"/>
              </w:rPr>
              <w:br/>
              <w:t>Canvas.Left="{Binding Path=Value, ElementName=slider}"</w:t>
            </w:r>
            <w:r w:rsidRPr="00F630C4">
              <w:rPr>
                <w:rFonts w:ascii="Courier New" w:hAnsi="Courier New" w:cs="Courier New"/>
                <w:color w:val="000000"/>
                <w:kern w:val="0"/>
                <w:sz w:val="18"/>
                <w:szCs w:val="18"/>
              </w:rPr>
              <w:br/>
              <w:t>Name="FunnyFace" Height="210" Width="230"&gt;</w:t>
            </w:r>
            <w:r w:rsidRPr="00F630C4">
              <w:rPr>
                <w:rFonts w:ascii="Courier New" w:hAnsi="Courier New" w:cs="Courier New"/>
                <w:color w:val="000000"/>
                <w:kern w:val="0"/>
                <w:sz w:val="18"/>
                <w:szCs w:val="18"/>
              </w:rPr>
              <w:br/>
              <w:t>&lt;Ellipse Canvas.Left="20" Canvas.Top="50" Width="100" Height="100"</w:t>
            </w:r>
            <w:r w:rsidRPr="00F630C4">
              <w:rPr>
                <w:rFonts w:ascii="Courier New" w:hAnsi="Courier New" w:cs="Courier New"/>
                <w:color w:val="000000"/>
                <w:kern w:val="0"/>
                <w:sz w:val="18"/>
                <w:szCs w:val="18"/>
              </w:rPr>
              <w:br/>
              <w:t>Stroke="Blue" StrokeThickness="4" Fill="Yellow" /&gt;</w:t>
            </w:r>
            <w:r w:rsidRPr="00F630C4">
              <w:rPr>
                <w:rFonts w:ascii="Courier New" w:hAnsi="Courier New" w:cs="Courier New"/>
                <w:color w:val="000000"/>
                <w:kern w:val="0"/>
                <w:sz w:val="18"/>
                <w:szCs w:val="18"/>
              </w:rPr>
              <w:br/>
              <w:t>&lt;Ellipse Canvas.Left="40" Canvas.Top="65" Width="25" Height="25"</w:t>
            </w:r>
            <w:r w:rsidRPr="00F630C4">
              <w:rPr>
                <w:rFonts w:ascii="Courier New" w:hAnsi="Courier New" w:cs="Courier New"/>
                <w:color w:val="000000"/>
                <w:kern w:val="0"/>
                <w:sz w:val="18"/>
                <w:szCs w:val="18"/>
              </w:rPr>
              <w:br/>
              <w:t>Stroke="Blue" StrokeThickness="3" Fill="White" /&gt;</w:t>
            </w:r>
            <w:r w:rsidRPr="00F630C4">
              <w:rPr>
                <w:rFonts w:ascii="Courier New" w:hAnsi="Courier New" w:cs="Courier New"/>
                <w:color w:val="000000"/>
                <w:kern w:val="0"/>
                <w:sz w:val="18"/>
                <w:szCs w:val="18"/>
              </w:rPr>
              <w:br/>
              <w:t>&lt;Ellipse Canvas.Left="50" Canvas.Top="75" Width="5" Height="5"</w:t>
            </w:r>
            <w:r w:rsidRPr="00F630C4">
              <w:rPr>
                <w:rFonts w:ascii="Courier New" w:hAnsi="Courier New" w:cs="Courier New"/>
                <w:color w:val="000000"/>
                <w:kern w:val="0"/>
                <w:sz w:val="18"/>
                <w:szCs w:val="18"/>
              </w:rPr>
              <w:br/>
              <w:t>Fill="Black" /&gt;</w:t>
            </w:r>
            <w:r w:rsidRPr="00F630C4">
              <w:rPr>
                <w:rFonts w:ascii="Courier New" w:hAnsi="Courier New" w:cs="Courier New"/>
                <w:color w:val="000000"/>
                <w:kern w:val="0"/>
                <w:sz w:val="18"/>
                <w:szCs w:val="18"/>
              </w:rPr>
              <w:br/>
              <w:t>&lt;Path Name="mouth" Stroke="Blue" StrokeThickness="4"</w:t>
            </w:r>
            <w:r w:rsidRPr="00F630C4">
              <w:rPr>
                <w:rFonts w:ascii="Courier New" w:hAnsi="Courier New" w:cs="Courier New"/>
                <w:color w:val="000000"/>
                <w:kern w:val="0"/>
                <w:sz w:val="18"/>
                <w:szCs w:val="18"/>
              </w:rPr>
              <w:br/>
              <w:t>Data="M 32,125 Q 65,122 72,108" /&gt;</w:t>
            </w:r>
            <w:r w:rsidRPr="00F630C4">
              <w:rPr>
                <w:rFonts w:ascii="Courier New" w:hAnsi="Courier New" w:cs="Courier New"/>
                <w:color w:val="000000"/>
                <w:kern w:val="0"/>
                <w:sz w:val="18"/>
                <w:szCs w:val="18"/>
              </w:rPr>
              <w:br/>
              <w:t>&lt;Line X1="94" X2="102" Y1="144" Y2="166" Stroke="Blue"</w:t>
            </w:r>
            <w:r w:rsidRPr="00F630C4">
              <w:rPr>
                <w:rFonts w:ascii="Courier New" w:hAnsi="Courier New" w:cs="Courier New"/>
                <w:color w:val="000000"/>
                <w:kern w:val="0"/>
                <w:sz w:val="18"/>
                <w:szCs w:val="18"/>
              </w:rPr>
              <w:br/>
              <w:t>StrokeThickness="4" /&gt;</w:t>
            </w:r>
            <w:r w:rsidRPr="00F630C4">
              <w:rPr>
                <w:rFonts w:ascii="Courier New" w:hAnsi="Courier New" w:cs="Courier New"/>
                <w:color w:val="000000"/>
                <w:kern w:val="0"/>
                <w:sz w:val="18"/>
                <w:szCs w:val="18"/>
              </w:rPr>
              <w:br/>
              <w:t>&lt;Line X1="84" X2="103" Y1="169" Y2="166" Stroke="Blue"</w:t>
            </w:r>
            <w:r w:rsidRPr="00F630C4">
              <w:rPr>
                <w:rFonts w:ascii="Courier New" w:hAnsi="Courier New" w:cs="Courier New"/>
                <w:color w:val="000000"/>
                <w:kern w:val="0"/>
                <w:sz w:val="18"/>
                <w:szCs w:val="18"/>
              </w:rPr>
              <w:br/>
              <w:t>StrokeThickness="4" /&gt;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 xml:space="preserve">&lt;Line X1="62" X2="52" Y1="146" Y2="168" Stroke="Blue" </w:t>
            </w:r>
            <w:r w:rsidRPr="00F630C4">
              <w:rPr>
                <w:rFonts w:ascii="Courier New" w:hAnsi="Courier New" w:cs="Courier New"/>
                <w:color w:val="000000"/>
                <w:kern w:val="0"/>
                <w:sz w:val="18"/>
                <w:szCs w:val="18"/>
              </w:rPr>
              <w:br/>
              <w:t>StrokeThickness="4"/&gt;</w:t>
            </w:r>
            <w:r w:rsidRPr="00F630C4">
              <w:rPr>
                <w:rFonts w:ascii="Courier New" w:hAnsi="Courier New" w:cs="Courier New"/>
                <w:color w:val="000000"/>
                <w:kern w:val="0"/>
                <w:sz w:val="18"/>
                <w:szCs w:val="18"/>
              </w:rPr>
              <w:br/>
              <w:t xml:space="preserve">&lt;Line X1="38" X2="53" Y1="160" Y2="168" Stroke="Blue" </w:t>
            </w:r>
            <w:r w:rsidRPr="00F630C4">
              <w:rPr>
                <w:rFonts w:ascii="Courier New" w:hAnsi="Courier New" w:cs="Courier New"/>
                <w:color w:val="000000"/>
                <w:kern w:val="0"/>
                <w:sz w:val="18"/>
                <w:szCs w:val="18"/>
              </w:rPr>
              <w:br/>
              <w:t>StrokeThickness="4"/&gt;</w:t>
            </w:r>
            <w:r w:rsidRPr="00F630C4">
              <w:rPr>
                <w:rFonts w:ascii="Courier New" w:hAnsi="Courier New" w:cs="Courier New"/>
                <w:color w:val="000000"/>
                <w:kern w:val="0"/>
                <w:sz w:val="18"/>
                <w:szCs w:val="18"/>
              </w:rPr>
              <w:br/>
              <w:t>&lt;/Canvas&gt;</w:t>
            </w:r>
            <w:r w:rsidRPr="00F630C4">
              <w:rPr>
                <w:rFonts w:ascii="Courier New" w:hAnsi="Courier New" w:cs="Courier New"/>
                <w:color w:val="000000"/>
                <w:kern w:val="0"/>
                <w:sz w:val="18"/>
                <w:szCs w:val="18"/>
              </w:rPr>
              <w:br/>
              <w:t>&lt;/Canvas&gt;</w:t>
            </w:r>
            <w:r w:rsidRPr="00F630C4">
              <w:rPr>
                <w:rFonts w:ascii="Courier New" w:hAnsi="Courier New" w:cs="Courier New"/>
                <w:color w:val="000000"/>
                <w:kern w:val="0"/>
                <w:sz w:val="18"/>
                <w:szCs w:val="18"/>
              </w:rPr>
              <w:br/>
              <w:t>&lt;Slider Name="slider" Orientation="Horizontal" Value="10" Maximum="100" /&gt;</w:t>
            </w:r>
            <w:r w:rsidRPr="00F630C4">
              <w:rPr>
                <w:rFonts w:ascii="Courier New" w:hAnsi="Courier New" w:cs="Courier New"/>
                <w:color w:val="000000"/>
                <w:kern w:val="0"/>
                <w:sz w:val="18"/>
                <w:szCs w:val="18"/>
              </w:rPr>
              <w:br/>
              <w:t>&lt;/StackPanel&gt;</w:t>
            </w:r>
            <w:r w:rsidRPr="00F630C4">
              <w:rPr>
                <w:rFonts w:ascii="Courier New" w:hAnsi="Courier New" w:cs="Courier New"/>
                <w:color w:val="000000"/>
                <w:kern w:val="0"/>
                <w:sz w:val="18"/>
                <w:szCs w:val="18"/>
              </w:rPr>
              <w:br/>
              <w:t>&lt;/Window&gt;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运行应用程序时，可以移动滑块，笑脸就会移动，如图</w:t>
      </w:r>
      <w:r w:rsidRPr="00F630C4">
        <w:rPr>
          <w:rFonts w:ascii="ˎ̥" w:hAnsi="ˎ̥" w:cs="宋体"/>
          <w:color w:val="000000"/>
          <w:kern w:val="0"/>
          <w:szCs w:val="21"/>
        </w:rPr>
        <w:t>35-2</w:t>
      </w:r>
      <w:r w:rsidRPr="00F630C4">
        <w:rPr>
          <w:rFonts w:ascii="ˎ̥" w:hAnsi="ˎ̥" w:cs="宋体"/>
          <w:color w:val="000000"/>
          <w:kern w:val="0"/>
          <w:szCs w:val="21"/>
        </w:rPr>
        <w:t>和</w:t>
      </w:r>
      <w:r w:rsidRPr="00F630C4">
        <w:rPr>
          <w:rFonts w:ascii="ˎ̥" w:hAnsi="ˎ̥" w:cs="宋体"/>
          <w:color w:val="000000"/>
          <w:kern w:val="0"/>
          <w:szCs w:val="21"/>
        </w:rPr>
        <w:t>35-3</w:t>
      </w:r>
      <w:r w:rsidRPr="00F630C4">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6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343025" cy="1343025"/>
                  <wp:effectExtent l="19050" t="0" r="9525" b="0"/>
                  <wp:docPr id="45" name="图片 45" descr="154449632">
                    <a:hlinkClick xmlns:a="http://schemas.openxmlformats.org/drawingml/2006/main" r:id="rId23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54449632"/>
                          <pic:cNvPicPr>
                            <a:picLocks noChangeAspect="1" noChangeArrowheads="1"/>
                          </pic:cNvPicPr>
                        </pic:nvPicPr>
                        <pic:blipFill>
                          <a:blip r:embed="rId239"/>
                          <a:srcRect/>
                          <a:stretch>
                            <a:fillRect/>
                          </a:stretch>
                        </pic:blipFill>
                        <pic:spPr bwMode="auto">
                          <a:xfrm>
                            <a:off x="0" y="0"/>
                            <a:ext cx="1343025" cy="1343025"/>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240"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xml:space="preserve">  35-2 </w:t>
            </w:r>
          </w:p>
        </w:tc>
      </w:tr>
    </w:tbl>
    <w:p w:rsidR="001014EB" w:rsidRPr="00F630C4"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1014EB" w:rsidP="005B6531">
            <w:pPr>
              <w:widowControl/>
              <w:shd w:val="clear" w:color="auto" w:fill="CCFFFF"/>
              <w:jc w:val="left"/>
              <w:rPr>
                <w:rFonts w:ascii="ˎ̥" w:hAnsi="ˎ̥" w:cs="宋体" w:hint="eastAsia"/>
                <w:color w:val="000000"/>
                <w:kern w:val="0"/>
                <w:sz w:val="18"/>
                <w:szCs w:val="18"/>
              </w:rPr>
            </w:pPr>
            <w:r w:rsidRPr="00F630C4">
              <w:rPr>
                <w:rFonts w:ascii="ˎ̥" w:hAnsi="ˎ̥" w:cs="宋体"/>
                <w:color w:val="000000"/>
                <w:kern w:val="0"/>
                <w:sz w:val="18"/>
                <w:szCs w:val="18"/>
              </w:rPr>
              <w:t> </w:t>
            </w:r>
            <w:hyperlink r:id="rId241"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xml:space="preserve">  35-3 </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除了用</w:t>
      </w:r>
      <w:r w:rsidRPr="00F630C4">
        <w:rPr>
          <w:rFonts w:ascii="ˎ̥" w:hAnsi="ˎ̥" w:cs="宋体"/>
          <w:color w:val="000000"/>
          <w:kern w:val="0"/>
          <w:szCs w:val="21"/>
        </w:rPr>
        <w:t>XAML</w:t>
      </w:r>
      <w:r w:rsidRPr="00F630C4">
        <w:rPr>
          <w:rFonts w:ascii="ˎ̥" w:hAnsi="ˎ̥" w:cs="宋体"/>
          <w:color w:val="000000"/>
          <w:kern w:val="0"/>
          <w:szCs w:val="21"/>
        </w:rPr>
        <w:t>代码定义绑定信息之外，如这个例子使用</w:t>
      </w:r>
      <w:r w:rsidRPr="00F630C4">
        <w:rPr>
          <w:rFonts w:ascii="ˎ̥" w:hAnsi="ˎ̥" w:cs="宋体"/>
          <w:color w:val="000000"/>
          <w:kern w:val="0"/>
          <w:szCs w:val="21"/>
        </w:rPr>
        <w:t>Binding</w:t>
      </w:r>
      <w:r w:rsidRPr="00F630C4">
        <w:rPr>
          <w:rFonts w:ascii="ˎ̥" w:hAnsi="ˎ̥" w:cs="宋体"/>
          <w:color w:val="000000"/>
          <w:kern w:val="0"/>
          <w:szCs w:val="21"/>
        </w:rPr>
        <w:t>元数据扩展来定义，还可以使用后台代码。绑定的</w:t>
      </w:r>
      <w:r w:rsidRPr="00F630C4">
        <w:rPr>
          <w:rFonts w:ascii="ˎ̥" w:hAnsi="ˎ̥" w:cs="宋体"/>
          <w:color w:val="000000"/>
          <w:kern w:val="0"/>
          <w:szCs w:val="21"/>
        </w:rPr>
        <w:t>XAML</w:t>
      </w:r>
      <w:r w:rsidRPr="00F630C4">
        <w:rPr>
          <w:rFonts w:ascii="ˎ̥" w:hAnsi="ˎ̥" w:cs="宋体"/>
          <w:color w:val="000000"/>
          <w:kern w:val="0"/>
          <w:szCs w:val="21"/>
        </w:rPr>
        <w:t>版本如下：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&lt;Canvas Canvas.Top="0"</w:t>
            </w:r>
            <w:r w:rsidRPr="00F630C4">
              <w:rPr>
                <w:rFonts w:ascii="Courier New" w:hAnsi="Courier New" w:cs="Courier New"/>
                <w:color w:val="000000"/>
                <w:kern w:val="0"/>
                <w:sz w:val="18"/>
                <w:szCs w:val="18"/>
              </w:rPr>
              <w:br/>
              <w:t>Canvas.Left="{Binding Path=Value, ElementName=slider}"</w:t>
            </w:r>
            <w:r w:rsidRPr="00F630C4">
              <w:rPr>
                <w:rFonts w:ascii="Courier New" w:hAnsi="Courier New" w:cs="Courier New"/>
                <w:color w:val="000000"/>
                <w:kern w:val="0"/>
                <w:sz w:val="18"/>
                <w:szCs w:val="18"/>
              </w:rPr>
              <w:br/>
              <w:t>Name="FunnyFace" Height="210" Width="230"&gt;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在后台代码中，必须创建一个新的</w:t>
      </w:r>
      <w:r w:rsidRPr="00F630C4">
        <w:rPr>
          <w:rFonts w:ascii="ˎ̥" w:hAnsi="ˎ̥" w:cs="宋体"/>
          <w:color w:val="000000"/>
          <w:kern w:val="0"/>
          <w:szCs w:val="21"/>
        </w:rPr>
        <w:t>Binding</w:t>
      </w:r>
      <w:r w:rsidRPr="00F630C4">
        <w:rPr>
          <w:rFonts w:ascii="ˎ̥" w:hAnsi="ˎ̥" w:cs="宋体"/>
          <w:color w:val="000000"/>
          <w:kern w:val="0"/>
          <w:szCs w:val="21"/>
        </w:rPr>
        <w:t>对象，设置</w:t>
      </w:r>
      <w:r w:rsidRPr="00F630C4">
        <w:rPr>
          <w:rFonts w:ascii="ˎ̥" w:hAnsi="ˎ̥" w:cs="宋体"/>
          <w:color w:val="000000"/>
          <w:kern w:val="0"/>
          <w:szCs w:val="21"/>
        </w:rPr>
        <w:t>Path</w:t>
      </w:r>
      <w:r w:rsidRPr="00F630C4">
        <w:rPr>
          <w:rFonts w:ascii="ˎ̥" w:hAnsi="ˎ̥" w:cs="宋体"/>
          <w:color w:val="000000"/>
          <w:kern w:val="0"/>
          <w:szCs w:val="21"/>
        </w:rPr>
        <w:t>和</w:t>
      </w:r>
      <w:r w:rsidRPr="00F630C4">
        <w:rPr>
          <w:rFonts w:ascii="ˎ̥" w:hAnsi="ˎ̥" w:cs="宋体"/>
          <w:color w:val="000000"/>
          <w:kern w:val="0"/>
          <w:szCs w:val="21"/>
        </w:rPr>
        <w:t>Source</w:t>
      </w:r>
      <w:r w:rsidRPr="00F630C4">
        <w:rPr>
          <w:rFonts w:ascii="ˎ̥" w:hAnsi="ˎ̥" w:cs="宋体"/>
          <w:color w:val="000000"/>
          <w:kern w:val="0"/>
          <w:szCs w:val="21"/>
        </w:rPr>
        <w:t>属性。</w:t>
      </w:r>
      <w:r w:rsidRPr="00F630C4">
        <w:rPr>
          <w:rFonts w:ascii="ˎ̥" w:hAnsi="ˎ̥" w:cs="宋体"/>
          <w:color w:val="000000"/>
          <w:kern w:val="0"/>
          <w:szCs w:val="21"/>
        </w:rPr>
        <w:t>Source</w:t>
      </w:r>
      <w:r w:rsidRPr="00F630C4">
        <w:rPr>
          <w:rFonts w:ascii="ˎ̥" w:hAnsi="ˎ̥" w:cs="宋体"/>
          <w:color w:val="000000"/>
          <w:kern w:val="0"/>
          <w:szCs w:val="21"/>
        </w:rPr>
        <w:t>属性必须设置为源对象，这里是</w:t>
      </w:r>
      <w:r w:rsidRPr="00F630C4">
        <w:rPr>
          <w:rFonts w:ascii="ˎ̥" w:hAnsi="ˎ̥" w:cs="宋体"/>
          <w:color w:val="000000"/>
          <w:kern w:val="0"/>
          <w:szCs w:val="21"/>
        </w:rPr>
        <w:t>WPF</w:t>
      </w:r>
      <w:r w:rsidRPr="00F630C4">
        <w:rPr>
          <w:rFonts w:ascii="ˎ̥" w:hAnsi="ˎ̥" w:cs="宋体"/>
          <w:color w:val="000000"/>
          <w:kern w:val="0"/>
          <w:szCs w:val="21"/>
        </w:rPr>
        <w:t>对象</w:t>
      </w:r>
      <w:r w:rsidRPr="00F630C4">
        <w:rPr>
          <w:rFonts w:ascii="ˎ̥" w:hAnsi="ˎ̥" w:cs="宋体"/>
          <w:color w:val="000000"/>
          <w:kern w:val="0"/>
          <w:szCs w:val="21"/>
        </w:rPr>
        <w:t>slider</w:t>
      </w:r>
      <w:r w:rsidRPr="00F630C4">
        <w:rPr>
          <w:rFonts w:ascii="ˎ̥" w:hAnsi="ˎ̥" w:cs="宋体"/>
          <w:color w:val="000000"/>
          <w:kern w:val="0"/>
          <w:szCs w:val="21"/>
        </w:rPr>
        <w:t>。</w:t>
      </w:r>
      <w:r w:rsidRPr="00F630C4">
        <w:rPr>
          <w:rFonts w:ascii="ˎ̥" w:hAnsi="ˎ̥" w:cs="宋体"/>
          <w:color w:val="000000"/>
          <w:kern w:val="0"/>
          <w:szCs w:val="21"/>
        </w:rPr>
        <w:t>Path</w:t>
      </w:r>
      <w:r w:rsidRPr="00F630C4">
        <w:rPr>
          <w:rFonts w:ascii="ˎ̥" w:hAnsi="ˎ̥" w:cs="宋体"/>
          <w:color w:val="000000"/>
          <w:kern w:val="0"/>
          <w:szCs w:val="21"/>
        </w:rPr>
        <w:t>属性设置为一个</w:t>
      </w:r>
      <w:r w:rsidRPr="00F630C4">
        <w:rPr>
          <w:rFonts w:ascii="ˎ̥" w:hAnsi="ˎ̥" w:cs="宋体"/>
          <w:color w:val="000000"/>
          <w:kern w:val="0"/>
          <w:szCs w:val="21"/>
        </w:rPr>
        <w:t>PropertyPath</w:t>
      </w:r>
      <w:r w:rsidRPr="00F630C4">
        <w:rPr>
          <w:rFonts w:ascii="ˎ̥" w:hAnsi="ˎ̥" w:cs="宋体"/>
          <w:color w:val="000000"/>
          <w:kern w:val="0"/>
          <w:szCs w:val="21"/>
        </w:rPr>
        <w:t>实例，它用源对象的</w:t>
      </w:r>
      <w:r w:rsidRPr="00F630C4">
        <w:rPr>
          <w:rFonts w:ascii="ˎ̥" w:hAnsi="ˎ̥" w:cs="宋体"/>
          <w:color w:val="000000"/>
          <w:kern w:val="0"/>
          <w:szCs w:val="21"/>
        </w:rPr>
        <w:t>Value</w:t>
      </w:r>
      <w:r w:rsidRPr="00F630C4">
        <w:rPr>
          <w:rFonts w:ascii="ˎ̥" w:hAnsi="ˎ̥" w:cs="宋体"/>
          <w:color w:val="000000"/>
          <w:kern w:val="0"/>
          <w:szCs w:val="21"/>
        </w:rPr>
        <w:t>属性名初始化。对于目标，可以调用</w:t>
      </w:r>
      <w:r w:rsidRPr="00F630C4">
        <w:rPr>
          <w:rFonts w:ascii="ˎ̥" w:hAnsi="ˎ̥" w:cs="宋体"/>
          <w:color w:val="000000"/>
          <w:kern w:val="0"/>
          <w:szCs w:val="21"/>
        </w:rPr>
        <w:t>SetBinding()</w:t>
      </w:r>
      <w:r w:rsidRPr="00F630C4">
        <w:rPr>
          <w:rFonts w:ascii="ˎ̥" w:hAnsi="ˎ̥" w:cs="宋体"/>
          <w:color w:val="000000"/>
          <w:kern w:val="0"/>
          <w:szCs w:val="21"/>
        </w:rPr>
        <w:t>方法来定义绑定。这里，目标是名为</w:t>
      </w:r>
      <w:r w:rsidRPr="00F630C4">
        <w:rPr>
          <w:rFonts w:ascii="ˎ̥" w:hAnsi="ˎ̥" w:cs="宋体"/>
          <w:color w:val="000000"/>
          <w:kern w:val="0"/>
          <w:szCs w:val="21"/>
        </w:rPr>
        <w:t>FunnyFace</w:t>
      </w:r>
      <w:r w:rsidRPr="00F630C4">
        <w:rPr>
          <w:rFonts w:ascii="ˎ̥" w:hAnsi="ˎ̥" w:cs="宋体"/>
          <w:color w:val="000000"/>
          <w:kern w:val="0"/>
          <w:szCs w:val="21"/>
        </w:rPr>
        <w:t>的</w:t>
      </w:r>
      <w:r w:rsidRPr="00F630C4">
        <w:rPr>
          <w:rFonts w:ascii="ˎ̥" w:hAnsi="ˎ̥" w:cs="宋体"/>
          <w:color w:val="000000"/>
          <w:kern w:val="0"/>
          <w:szCs w:val="21"/>
        </w:rPr>
        <w:t>Canvas</w:t>
      </w:r>
      <w:r w:rsidRPr="00F630C4">
        <w:rPr>
          <w:rFonts w:ascii="ˎ̥" w:hAnsi="ˎ̥" w:cs="宋体"/>
          <w:color w:val="000000"/>
          <w:kern w:val="0"/>
          <w:szCs w:val="21"/>
        </w:rPr>
        <w:t>对象。</w:t>
      </w:r>
      <w:r w:rsidRPr="00F630C4">
        <w:rPr>
          <w:rFonts w:ascii="ˎ̥" w:hAnsi="ˎ̥" w:cs="宋体"/>
          <w:color w:val="000000"/>
          <w:kern w:val="0"/>
          <w:szCs w:val="21"/>
        </w:rPr>
        <w:t>SetBinding()</w:t>
      </w:r>
      <w:r w:rsidRPr="00F630C4">
        <w:rPr>
          <w:rFonts w:ascii="ˎ̥" w:hAnsi="ˎ̥" w:cs="宋体"/>
          <w:color w:val="000000"/>
          <w:kern w:val="0"/>
          <w:szCs w:val="21"/>
        </w:rPr>
        <w:t>方法需要两个参数，第一个参数是一个依赖属性，第二个参数是绑定对象。</w:t>
      </w:r>
      <w:r w:rsidRPr="00F630C4">
        <w:rPr>
          <w:rFonts w:ascii="ˎ̥" w:hAnsi="ˎ̥" w:cs="宋体"/>
          <w:color w:val="000000"/>
          <w:kern w:val="0"/>
          <w:szCs w:val="21"/>
        </w:rPr>
        <w:t>Canvas.Left</w:t>
      </w:r>
      <w:r w:rsidRPr="00F630C4">
        <w:rPr>
          <w:rFonts w:ascii="ˎ̥" w:hAnsi="ˎ̥" w:cs="宋体"/>
          <w:color w:val="000000"/>
          <w:kern w:val="0"/>
          <w:szCs w:val="21"/>
        </w:rPr>
        <w:t>属性应是绑定的，这样</w:t>
      </w:r>
      <w:r w:rsidRPr="00F630C4">
        <w:rPr>
          <w:rFonts w:ascii="ˎ̥" w:hAnsi="ˎ̥" w:cs="宋体"/>
          <w:color w:val="000000"/>
          <w:kern w:val="0"/>
          <w:szCs w:val="21"/>
        </w:rPr>
        <w:t>DependencyProperty</w:t>
      </w:r>
      <w:r w:rsidRPr="00F630C4">
        <w:rPr>
          <w:rFonts w:ascii="ˎ̥" w:hAnsi="ˎ̥" w:cs="宋体"/>
          <w:color w:val="000000"/>
          <w:kern w:val="0"/>
          <w:szCs w:val="21"/>
        </w:rPr>
        <w:t>类型的依赖属性才能用</w:t>
      </w:r>
      <w:r w:rsidRPr="00F630C4">
        <w:rPr>
          <w:rFonts w:ascii="ˎ̥" w:hAnsi="ˎ̥" w:cs="宋体"/>
          <w:color w:val="000000"/>
          <w:kern w:val="0"/>
          <w:szCs w:val="21"/>
        </w:rPr>
        <w:t>Canvas.LeftProperty</w:t>
      </w:r>
      <w:r w:rsidRPr="00F630C4">
        <w:rPr>
          <w:rFonts w:ascii="ˎ̥" w:hAnsi="ˎ̥" w:cs="宋体"/>
          <w:color w:val="000000"/>
          <w:kern w:val="0"/>
          <w:szCs w:val="21"/>
        </w:rPr>
        <w:t>字段访问：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Binding binding = new Binding();</w:t>
            </w:r>
            <w:r w:rsidRPr="00F630C4">
              <w:rPr>
                <w:rFonts w:ascii="Courier New" w:hAnsi="Courier New" w:cs="Courier New"/>
                <w:color w:val="000000"/>
                <w:kern w:val="0"/>
                <w:sz w:val="18"/>
                <w:szCs w:val="18"/>
              </w:rPr>
              <w:br/>
              <w:t>binding.Path = new PropertyPath("Value");</w:t>
            </w:r>
            <w:r w:rsidRPr="00F630C4">
              <w:rPr>
                <w:rFonts w:ascii="Courier New" w:hAnsi="Courier New" w:cs="Courier New"/>
                <w:color w:val="000000"/>
                <w:kern w:val="0"/>
                <w:sz w:val="18"/>
                <w:szCs w:val="18"/>
              </w:rPr>
              <w:br/>
              <w:t>binding.Source = slider;</w:t>
            </w:r>
            <w:r w:rsidRPr="00F630C4">
              <w:rPr>
                <w:rFonts w:ascii="Courier New" w:hAnsi="Courier New" w:cs="Courier New"/>
                <w:color w:val="000000"/>
                <w:kern w:val="0"/>
                <w:sz w:val="18"/>
                <w:szCs w:val="18"/>
              </w:rPr>
              <w:br/>
              <w:t>FunnyFace.SetBinding(Canvas.LeftProperty, binding);</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使用</w:t>
      </w:r>
      <w:r w:rsidRPr="00F630C4">
        <w:rPr>
          <w:rFonts w:ascii="ˎ̥" w:hAnsi="ˎ̥" w:cs="宋体"/>
          <w:color w:val="000000"/>
          <w:kern w:val="0"/>
          <w:szCs w:val="21"/>
        </w:rPr>
        <w:t>Binding</w:t>
      </w:r>
      <w:r w:rsidRPr="00F630C4">
        <w:rPr>
          <w:rFonts w:ascii="ˎ̥" w:hAnsi="ˎ̥" w:cs="宋体"/>
          <w:color w:val="000000"/>
          <w:kern w:val="0"/>
          <w:szCs w:val="21"/>
        </w:rPr>
        <w:t>类，可以配置许多绑定选项，如表</w:t>
      </w:r>
      <w:r w:rsidRPr="00F630C4">
        <w:rPr>
          <w:rFonts w:ascii="ˎ̥" w:hAnsi="ˎ̥" w:cs="宋体"/>
          <w:color w:val="000000"/>
          <w:kern w:val="0"/>
          <w:szCs w:val="21"/>
        </w:rPr>
        <w:t>35-2</w:t>
      </w:r>
      <w:r w:rsidRPr="00F630C4">
        <w:rPr>
          <w:rFonts w:ascii="ˎ̥" w:hAnsi="ˎ̥" w:cs="宋体"/>
          <w:color w:val="000000"/>
          <w:kern w:val="0"/>
          <w:szCs w:val="21"/>
        </w:rPr>
        <w:t>所示。</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表</w:t>
      </w:r>
      <w:r w:rsidRPr="00F630C4">
        <w:rPr>
          <w:rFonts w:ascii="ˎ̥" w:hAnsi="ˎ̥" w:cs="宋体"/>
          <w:color w:val="000000"/>
          <w:kern w:val="0"/>
          <w:szCs w:val="21"/>
        </w:rPr>
        <w:t>  35-2</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048"/>
        <w:gridCol w:w="7070"/>
      </w:tblGrid>
      <w:tr w:rsidR="001014EB" w:rsidRPr="00F630C4">
        <w:trPr>
          <w:jc w:val="center"/>
        </w:trPr>
        <w:tc>
          <w:tcPr>
            <w:tcW w:w="2048" w:type="dxa"/>
            <w:tcBorders>
              <w:top w:val="single" w:sz="8"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20" w:lineRule="atLeast"/>
              <w:ind w:firstLine="420"/>
              <w:jc w:val="left"/>
              <w:rPr>
                <w:rFonts w:ascii="ˎ̥" w:hAnsi="ˎ̥" w:cs="宋体" w:hint="eastAsia"/>
                <w:color w:val="000000"/>
                <w:sz w:val="16"/>
                <w:szCs w:val="20"/>
                <w:bdr w:val="none" w:sz="0" w:space="0" w:color="auto" w:frame="1"/>
                <w:lang w:bidi="he-IL"/>
              </w:rPr>
            </w:pPr>
            <w:r w:rsidRPr="00F630C4">
              <w:rPr>
                <w:rFonts w:ascii="Arial" w:hAnsi="Arial" w:cs="Arial"/>
                <w:color w:val="000000"/>
                <w:sz w:val="16"/>
                <w:szCs w:val="20"/>
                <w:bdr w:val="none" w:sz="0" w:space="0" w:color="auto" w:frame="1"/>
                <w:lang w:bidi="he-IL"/>
              </w:rPr>
              <w:t>Binding</w:t>
            </w:r>
            <w:r w:rsidRPr="00F630C4">
              <w:rPr>
                <w:rFonts w:ascii="Arial" w:eastAsia="黑体" w:hAnsi="ˎ̥" w:cs="宋体" w:hint="eastAsia"/>
                <w:color w:val="000000"/>
                <w:sz w:val="16"/>
                <w:szCs w:val="20"/>
                <w:bdr w:val="none" w:sz="0" w:space="0" w:color="auto" w:frame="1"/>
                <w:lang w:bidi="he-IL"/>
              </w:rPr>
              <w:t>类的成员</w:t>
            </w:r>
          </w:p>
        </w:tc>
        <w:tc>
          <w:tcPr>
            <w:tcW w:w="7070" w:type="dxa"/>
            <w:tcBorders>
              <w:top w:val="single" w:sz="8"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20" w:lineRule="atLeast"/>
              <w:ind w:firstLine="420"/>
              <w:jc w:val="left"/>
              <w:rPr>
                <w:rFonts w:ascii="ˎ̥" w:hAnsi="ˎ̥" w:cs="宋体" w:hint="eastAsia"/>
                <w:color w:val="000000"/>
                <w:sz w:val="16"/>
                <w:szCs w:val="20"/>
                <w:bdr w:val="none" w:sz="0" w:space="0" w:color="auto" w:frame="1"/>
                <w:lang w:bidi="he-IL"/>
              </w:rPr>
            </w:pPr>
            <w:r w:rsidRPr="00F630C4">
              <w:rPr>
                <w:rFonts w:ascii="Arial" w:eastAsia="黑体" w:hAnsi="ˎ̥" w:cs="宋体" w:hint="eastAsia"/>
                <w:color w:val="000000"/>
                <w:sz w:val="16"/>
                <w:szCs w:val="20"/>
                <w:bdr w:val="none" w:sz="0" w:space="0" w:color="auto" w:frame="1"/>
                <w:lang w:bidi="he-IL"/>
              </w:rPr>
              <w:t>说</w:t>
            </w:r>
            <w:r w:rsidRPr="00F630C4">
              <w:rPr>
                <w:rFonts w:ascii="Arial" w:hAnsi="Arial" w:cs="Arial"/>
                <w:color w:val="000000"/>
                <w:sz w:val="16"/>
                <w:szCs w:val="20"/>
                <w:bdr w:val="none" w:sz="0" w:space="0" w:color="auto" w:frame="1"/>
                <w:lang w:bidi="he-IL"/>
              </w:rPr>
              <w:t xml:space="preserve">    </w:t>
            </w:r>
            <w:r w:rsidRPr="00F630C4">
              <w:rPr>
                <w:rFonts w:ascii="Arial" w:eastAsia="黑体" w:hAnsi="ˎ̥" w:cs="宋体" w:hint="eastAsia"/>
                <w:color w:val="000000"/>
                <w:sz w:val="16"/>
                <w:szCs w:val="20"/>
                <w:bdr w:val="none" w:sz="0" w:space="0" w:color="auto" w:frame="1"/>
                <w:lang w:bidi="he-IL"/>
              </w:rPr>
              <w:t>明</w:t>
            </w:r>
          </w:p>
        </w:tc>
      </w:tr>
      <w:tr w:rsidR="001014EB" w:rsidRPr="00F630C4">
        <w:trPr>
          <w:jc w:val="center"/>
        </w:trPr>
        <w:tc>
          <w:tcPr>
            <w:tcW w:w="2048"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Source</w:t>
            </w:r>
          </w:p>
        </w:tc>
        <w:tc>
          <w:tcPr>
            <w:tcW w:w="7070"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Source</w:t>
            </w:r>
            <w:r w:rsidRPr="00F630C4">
              <w:rPr>
                <w:rFonts w:cs="宋体" w:hint="eastAsia"/>
                <w:color w:val="000000"/>
                <w:sz w:val="16"/>
                <w:szCs w:val="20"/>
                <w:bdr w:val="none" w:sz="0" w:space="0" w:color="auto" w:frame="1"/>
                <w:lang w:bidi="he-IL"/>
              </w:rPr>
              <w:t>属性，可以定义数据绑定的源对象</w:t>
            </w:r>
          </w:p>
        </w:tc>
      </w:tr>
      <w:tr w:rsidR="001014EB" w:rsidRPr="00F630C4">
        <w:trPr>
          <w:jc w:val="center"/>
        </w:trPr>
        <w:tc>
          <w:tcPr>
            <w:tcW w:w="2048"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RelativeSource</w:t>
            </w:r>
          </w:p>
        </w:tc>
        <w:tc>
          <w:tcPr>
            <w:tcW w:w="7070"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RelativeSource</w:t>
            </w:r>
            <w:r w:rsidRPr="00F630C4">
              <w:rPr>
                <w:rFonts w:cs="宋体" w:hint="eastAsia"/>
                <w:color w:val="000000"/>
                <w:sz w:val="16"/>
                <w:szCs w:val="20"/>
                <w:bdr w:val="none" w:sz="0" w:space="0" w:color="auto" w:frame="1"/>
                <w:lang w:bidi="he-IL"/>
              </w:rPr>
              <w:t>属性，可以指定与目标对象相关的源对象。当错误来源于同一个控件时，它可用于显示错误消息</w:t>
            </w:r>
          </w:p>
        </w:tc>
      </w:tr>
      <w:tr w:rsidR="001014EB" w:rsidRPr="00F630C4">
        <w:trPr>
          <w:jc w:val="center"/>
        </w:trPr>
        <w:tc>
          <w:tcPr>
            <w:tcW w:w="2048"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ElementName</w:t>
            </w:r>
          </w:p>
        </w:tc>
        <w:tc>
          <w:tcPr>
            <w:tcW w:w="7070"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如果源对象是一个</w:t>
            </w:r>
            <w:r w:rsidRPr="00F630C4">
              <w:rPr>
                <w:rFonts w:ascii="ˎ̥" w:hAnsi="ˎ̥" w:cs="宋体"/>
                <w:color w:val="000000"/>
                <w:sz w:val="16"/>
                <w:szCs w:val="20"/>
                <w:bdr w:val="none" w:sz="0" w:space="0" w:color="auto" w:frame="1"/>
                <w:lang w:bidi="he-IL"/>
              </w:rPr>
              <w:t>WPF</w:t>
            </w:r>
            <w:r w:rsidRPr="00F630C4">
              <w:rPr>
                <w:rFonts w:cs="宋体" w:hint="eastAsia"/>
                <w:color w:val="000000"/>
                <w:sz w:val="16"/>
                <w:szCs w:val="20"/>
                <w:bdr w:val="none" w:sz="0" w:space="0" w:color="auto" w:frame="1"/>
                <w:lang w:bidi="he-IL"/>
              </w:rPr>
              <w:t>元素，就可以用</w:t>
            </w:r>
            <w:r w:rsidRPr="00F630C4">
              <w:rPr>
                <w:rFonts w:ascii="ˎ̥" w:hAnsi="ˎ̥" w:cs="宋体"/>
                <w:color w:val="000000"/>
                <w:sz w:val="16"/>
                <w:szCs w:val="20"/>
                <w:bdr w:val="none" w:sz="0" w:space="0" w:color="auto" w:frame="1"/>
                <w:lang w:bidi="he-IL"/>
              </w:rPr>
              <w:t>ElementName</w:t>
            </w:r>
            <w:r w:rsidRPr="00F630C4">
              <w:rPr>
                <w:rFonts w:cs="宋体" w:hint="eastAsia"/>
                <w:color w:val="000000"/>
                <w:sz w:val="16"/>
                <w:szCs w:val="20"/>
                <w:bdr w:val="none" w:sz="0" w:space="0" w:color="auto" w:frame="1"/>
                <w:lang w:bidi="he-IL"/>
              </w:rPr>
              <w:t>属性指定源对象</w:t>
            </w:r>
          </w:p>
        </w:tc>
      </w:tr>
      <w:tr w:rsidR="001014EB" w:rsidRPr="00F630C4">
        <w:trPr>
          <w:jc w:val="center"/>
        </w:trPr>
        <w:tc>
          <w:tcPr>
            <w:tcW w:w="2048"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Path</w:t>
            </w:r>
          </w:p>
        </w:tc>
        <w:tc>
          <w:tcPr>
            <w:tcW w:w="7070"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Path</w:t>
            </w:r>
            <w:r w:rsidRPr="00F630C4">
              <w:rPr>
                <w:rFonts w:cs="宋体" w:hint="eastAsia"/>
                <w:color w:val="000000"/>
                <w:sz w:val="16"/>
                <w:szCs w:val="20"/>
                <w:bdr w:val="none" w:sz="0" w:space="0" w:color="auto" w:frame="1"/>
                <w:lang w:bidi="he-IL"/>
              </w:rPr>
              <w:t>属性，可以指定到源对象的路径。它可以是源对象的属性，也支持子元素的索引符和属性</w:t>
            </w:r>
          </w:p>
        </w:tc>
      </w:tr>
      <w:tr w:rsidR="001014EB" w:rsidRPr="00F630C4">
        <w:trPr>
          <w:jc w:val="center"/>
        </w:trPr>
        <w:tc>
          <w:tcPr>
            <w:tcW w:w="2048"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XPath</w:t>
            </w:r>
          </w:p>
        </w:tc>
        <w:tc>
          <w:tcPr>
            <w:tcW w:w="7070"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XML</w:t>
            </w:r>
            <w:r w:rsidRPr="00F630C4">
              <w:rPr>
                <w:rFonts w:cs="宋体" w:hint="eastAsia"/>
                <w:color w:val="000000"/>
                <w:sz w:val="16"/>
                <w:szCs w:val="20"/>
                <w:bdr w:val="none" w:sz="0" w:space="0" w:color="auto" w:frame="1"/>
                <w:lang w:bidi="he-IL"/>
              </w:rPr>
              <w:t>数据源时，可以定义一个</w:t>
            </w:r>
            <w:r w:rsidRPr="00F630C4">
              <w:rPr>
                <w:rFonts w:ascii="ˎ̥" w:hAnsi="ˎ̥" w:cs="宋体"/>
                <w:color w:val="000000"/>
                <w:sz w:val="16"/>
                <w:szCs w:val="20"/>
                <w:bdr w:val="none" w:sz="0" w:space="0" w:color="auto" w:frame="1"/>
                <w:lang w:bidi="he-IL"/>
              </w:rPr>
              <w:t>XPath</w:t>
            </w:r>
            <w:r w:rsidRPr="00F630C4">
              <w:rPr>
                <w:rFonts w:cs="宋体" w:hint="eastAsia"/>
                <w:color w:val="000000"/>
                <w:sz w:val="16"/>
                <w:szCs w:val="20"/>
                <w:bdr w:val="none" w:sz="0" w:space="0" w:color="auto" w:frame="1"/>
                <w:lang w:bidi="he-IL"/>
              </w:rPr>
              <w:t>查询表达式，来获得要绑定的数据</w:t>
            </w:r>
          </w:p>
        </w:tc>
      </w:tr>
      <w:tr w:rsidR="001014EB" w:rsidRPr="00F630C4">
        <w:trPr>
          <w:jc w:val="center"/>
        </w:trPr>
        <w:tc>
          <w:tcPr>
            <w:tcW w:w="2048"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Mode</w:t>
            </w:r>
          </w:p>
        </w:tc>
        <w:tc>
          <w:tcPr>
            <w:tcW w:w="7070"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模式定义了绑定的方向。</w:t>
            </w:r>
            <w:r w:rsidRPr="00F630C4">
              <w:rPr>
                <w:rFonts w:ascii="ˎ̥" w:hAnsi="ˎ̥" w:cs="宋体"/>
                <w:color w:val="000000"/>
                <w:sz w:val="16"/>
                <w:szCs w:val="20"/>
                <w:bdr w:val="none" w:sz="0" w:space="0" w:color="auto" w:frame="1"/>
                <w:lang w:bidi="he-IL"/>
              </w:rPr>
              <w:t>Mode</w:t>
            </w:r>
            <w:r w:rsidRPr="00F630C4">
              <w:rPr>
                <w:rFonts w:cs="宋体" w:hint="eastAsia"/>
                <w:color w:val="000000"/>
                <w:sz w:val="16"/>
                <w:szCs w:val="20"/>
                <w:bdr w:val="none" w:sz="0" w:space="0" w:color="auto" w:frame="1"/>
                <w:lang w:bidi="he-IL"/>
              </w:rPr>
              <w:t>属性是</w:t>
            </w:r>
            <w:r w:rsidRPr="00F630C4">
              <w:rPr>
                <w:rFonts w:ascii="ˎ̥" w:hAnsi="ˎ̥" w:cs="宋体"/>
                <w:color w:val="000000"/>
                <w:sz w:val="16"/>
                <w:szCs w:val="20"/>
                <w:bdr w:val="none" w:sz="0" w:space="0" w:color="auto" w:frame="1"/>
                <w:lang w:bidi="he-IL"/>
              </w:rPr>
              <w:t>BindingMode</w:t>
            </w:r>
            <w:r w:rsidRPr="00F630C4">
              <w:rPr>
                <w:rFonts w:cs="宋体" w:hint="eastAsia"/>
                <w:color w:val="000000"/>
                <w:sz w:val="16"/>
                <w:szCs w:val="20"/>
                <w:bdr w:val="none" w:sz="0" w:space="0" w:color="auto" w:frame="1"/>
                <w:lang w:bidi="he-IL"/>
              </w:rPr>
              <w:t>类型。</w:t>
            </w:r>
            <w:r w:rsidRPr="00F630C4">
              <w:rPr>
                <w:rFonts w:ascii="ˎ̥" w:hAnsi="ˎ̥" w:cs="宋体"/>
                <w:color w:val="000000"/>
                <w:sz w:val="16"/>
                <w:szCs w:val="20"/>
                <w:bdr w:val="none" w:sz="0" w:space="0" w:color="auto" w:frame="1"/>
                <w:lang w:bidi="he-IL"/>
              </w:rPr>
              <w:t>BindingMode</w:t>
            </w:r>
            <w:r w:rsidRPr="00F630C4">
              <w:rPr>
                <w:rFonts w:cs="宋体" w:hint="eastAsia"/>
                <w:color w:val="000000"/>
                <w:sz w:val="16"/>
                <w:szCs w:val="20"/>
                <w:bdr w:val="none" w:sz="0" w:space="0" w:color="auto" w:frame="1"/>
                <w:lang w:bidi="he-IL"/>
              </w:rPr>
              <w:t>是一个枚举，其值如下：</w:t>
            </w:r>
            <w:r w:rsidRPr="00F630C4">
              <w:rPr>
                <w:rFonts w:ascii="ˎ̥" w:hAnsi="ˎ̥" w:cs="宋体"/>
                <w:color w:val="000000"/>
                <w:sz w:val="16"/>
                <w:szCs w:val="20"/>
                <w:bdr w:val="none" w:sz="0" w:space="0" w:color="auto" w:frame="1"/>
                <w:lang w:bidi="he-IL"/>
              </w:rPr>
              <w:t>Default</w:t>
            </w:r>
            <w:r w:rsidRPr="00F630C4">
              <w:rPr>
                <w:rFonts w:cs="宋体" w:hint="eastAsia"/>
                <w:color w:val="000000"/>
                <w:sz w:val="16"/>
                <w:szCs w:val="20"/>
                <w:bdr w:val="none" w:sz="0" w:space="0" w:color="auto" w:frame="1"/>
                <w:lang w:bidi="he-IL"/>
              </w:rPr>
              <w:t>、</w:t>
            </w:r>
            <w:r w:rsidRPr="00F630C4">
              <w:rPr>
                <w:rFonts w:ascii="ˎ̥" w:hAnsi="ˎ̥" w:cs="宋体"/>
                <w:color w:val="000000"/>
                <w:sz w:val="16"/>
                <w:szCs w:val="20"/>
                <w:bdr w:val="none" w:sz="0" w:space="0" w:color="auto" w:frame="1"/>
                <w:lang w:bidi="he-IL"/>
              </w:rPr>
              <w:t>OneTime</w:t>
            </w:r>
            <w:r w:rsidRPr="00F630C4">
              <w:rPr>
                <w:rFonts w:cs="宋体" w:hint="eastAsia"/>
                <w:color w:val="000000"/>
                <w:sz w:val="16"/>
                <w:szCs w:val="20"/>
                <w:bdr w:val="none" w:sz="0" w:space="0" w:color="auto" w:frame="1"/>
                <w:lang w:bidi="he-IL"/>
              </w:rPr>
              <w:t>、</w:t>
            </w:r>
            <w:r w:rsidRPr="00F630C4">
              <w:rPr>
                <w:rFonts w:ascii="ˎ̥" w:hAnsi="ˎ̥" w:cs="宋体"/>
                <w:color w:val="000000"/>
                <w:sz w:val="16"/>
                <w:szCs w:val="20"/>
                <w:bdr w:val="none" w:sz="0" w:space="0" w:color="auto" w:frame="1"/>
                <w:lang w:bidi="he-IL"/>
              </w:rPr>
              <w:t>OneWay</w:t>
            </w:r>
            <w:r w:rsidRPr="00F630C4">
              <w:rPr>
                <w:rFonts w:cs="宋体" w:hint="eastAsia"/>
                <w:color w:val="000000"/>
                <w:sz w:val="16"/>
                <w:szCs w:val="20"/>
                <w:bdr w:val="none" w:sz="0" w:space="0" w:color="auto" w:frame="1"/>
                <w:lang w:bidi="he-IL"/>
              </w:rPr>
              <w:t>、</w:t>
            </w:r>
            <w:r w:rsidRPr="00F630C4">
              <w:rPr>
                <w:rFonts w:ascii="ˎ̥" w:hAnsi="ˎ̥" w:cs="宋体"/>
                <w:color w:val="000000"/>
                <w:sz w:val="16"/>
                <w:szCs w:val="20"/>
                <w:bdr w:val="none" w:sz="0" w:space="0" w:color="auto" w:frame="1"/>
                <w:lang w:bidi="he-IL"/>
              </w:rPr>
              <w:t>TwoWay</w:t>
            </w:r>
            <w:r w:rsidRPr="00F630C4">
              <w:rPr>
                <w:rFonts w:cs="宋体" w:hint="eastAsia"/>
                <w:color w:val="000000"/>
                <w:sz w:val="16"/>
                <w:szCs w:val="20"/>
                <w:bdr w:val="none" w:sz="0" w:space="0" w:color="auto" w:frame="1"/>
                <w:lang w:bidi="he-IL"/>
              </w:rPr>
              <w:t>、</w:t>
            </w:r>
            <w:r w:rsidRPr="00F630C4">
              <w:rPr>
                <w:rFonts w:ascii="ˎ̥" w:hAnsi="ˎ̥" w:cs="宋体"/>
                <w:color w:val="000000"/>
                <w:sz w:val="16"/>
                <w:szCs w:val="20"/>
                <w:bdr w:val="none" w:sz="0" w:space="0" w:color="auto" w:frame="1"/>
                <w:lang w:bidi="he-IL"/>
              </w:rPr>
              <w:t>OneWayToSource</w:t>
            </w:r>
            <w:r w:rsidRPr="00F630C4">
              <w:rPr>
                <w:rFonts w:cs="宋体" w:hint="eastAsia"/>
                <w:color w:val="000000"/>
                <w:sz w:val="16"/>
                <w:szCs w:val="20"/>
                <w:bdr w:val="none" w:sz="0" w:space="0" w:color="auto" w:frame="1"/>
                <w:lang w:bidi="he-IL"/>
              </w:rPr>
              <w:t>。默认模式依赖于目标：对于文本框，双向绑定是默认值；对于只读的标签，默认为单向；</w:t>
            </w:r>
            <w:r w:rsidRPr="00F630C4">
              <w:rPr>
                <w:rFonts w:ascii="ˎ̥" w:hAnsi="ˎ̥" w:cs="宋体"/>
                <w:color w:val="000000"/>
                <w:sz w:val="16"/>
                <w:szCs w:val="20"/>
                <w:bdr w:val="none" w:sz="0" w:space="0" w:color="auto" w:frame="1"/>
                <w:lang w:bidi="he-IL"/>
              </w:rPr>
              <w:t>OneTime</w:t>
            </w:r>
            <w:r w:rsidRPr="00F630C4">
              <w:rPr>
                <w:rFonts w:cs="宋体" w:hint="eastAsia"/>
                <w:color w:val="000000"/>
                <w:sz w:val="16"/>
                <w:szCs w:val="20"/>
                <w:bdr w:val="none" w:sz="0" w:space="0" w:color="auto" w:frame="1"/>
                <w:lang w:bidi="he-IL"/>
              </w:rPr>
              <w:t>表示数据仅从源中加载一次。</w:t>
            </w:r>
            <w:r w:rsidRPr="00F630C4">
              <w:rPr>
                <w:rFonts w:ascii="ˎ̥" w:hAnsi="ˎ̥" w:cs="宋体"/>
                <w:color w:val="000000"/>
                <w:sz w:val="16"/>
                <w:szCs w:val="20"/>
                <w:bdr w:val="none" w:sz="0" w:space="0" w:color="auto" w:frame="1"/>
                <w:lang w:bidi="he-IL"/>
              </w:rPr>
              <w:t>OneWay</w:t>
            </w:r>
            <w:r w:rsidRPr="00F630C4">
              <w:rPr>
                <w:rFonts w:cs="宋体" w:hint="eastAsia"/>
                <w:color w:val="000000"/>
                <w:sz w:val="16"/>
                <w:szCs w:val="20"/>
                <w:bdr w:val="none" w:sz="0" w:space="0" w:color="auto" w:frame="1"/>
                <w:lang w:bidi="he-IL"/>
              </w:rPr>
              <w:t>还可以将对源对象的修改更新到目标对象中。</w:t>
            </w:r>
            <w:r w:rsidRPr="00F630C4">
              <w:rPr>
                <w:rFonts w:ascii="ˎ̥" w:hAnsi="ˎ̥" w:cs="宋体"/>
                <w:color w:val="000000"/>
                <w:sz w:val="16"/>
                <w:szCs w:val="20"/>
                <w:bdr w:val="none" w:sz="0" w:space="0" w:color="auto" w:frame="1"/>
                <w:lang w:bidi="he-IL"/>
              </w:rPr>
              <w:t>TwoWay</w:t>
            </w:r>
            <w:r w:rsidRPr="00F630C4">
              <w:rPr>
                <w:rFonts w:cs="宋体" w:hint="eastAsia"/>
                <w:color w:val="000000"/>
                <w:sz w:val="16"/>
                <w:szCs w:val="20"/>
                <w:bdr w:val="none" w:sz="0" w:space="0" w:color="auto" w:frame="1"/>
                <w:lang w:bidi="he-IL"/>
              </w:rPr>
              <w:t>绑定表示，对</w:t>
            </w:r>
            <w:r w:rsidRPr="00F630C4">
              <w:rPr>
                <w:rFonts w:ascii="ˎ̥" w:hAnsi="ˎ̥" w:cs="宋体"/>
                <w:color w:val="000000"/>
                <w:sz w:val="16"/>
                <w:szCs w:val="20"/>
                <w:bdr w:val="none" w:sz="0" w:space="0" w:color="auto" w:frame="1"/>
                <w:lang w:bidi="he-IL"/>
              </w:rPr>
              <w:t>WPF</w:t>
            </w:r>
            <w:r w:rsidRPr="00F630C4">
              <w:rPr>
                <w:rFonts w:cs="宋体" w:hint="eastAsia"/>
                <w:color w:val="000000"/>
                <w:sz w:val="16"/>
                <w:szCs w:val="20"/>
                <w:bdr w:val="none" w:sz="0" w:space="0" w:color="auto" w:frame="1"/>
                <w:lang w:bidi="he-IL"/>
              </w:rPr>
              <w:t>元素的修改可以写回源对象。</w:t>
            </w:r>
            <w:r w:rsidRPr="00F630C4">
              <w:rPr>
                <w:rFonts w:ascii="ˎ̥" w:hAnsi="ˎ̥" w:cs="宋体"/>
                <w:color w:val="000000"/>
                <w:sz w:val="16"/>
                <w:szCs w:val="20"/>
                <w:bdr w:val="none" w:sz="0" w:space="0" w:color="auto" w:frame="1"/>
                <w:lang w:bidi="he-IL"/>
              </w:rPr>
              <w:t>OneWayToSource</w:t>
            </w:r>
            <w:r w:rsidRPr="00F630C4">
              <w:rPr>
                <w:rFonts w:cs="宋体" w:hint="eastAsia"/>
                <w:color w:val="000000"/>
                <w:sz w:val="16"/>
                <w:szCs w:val="20"/>
                <w:bdr w:val="none" w:sz="0" w:space="0" w:color="auto" w:frame="1"/>
                <w:lang w:bidi="he-IL"/>
              </w:rPr>
              <w:t>表示，从不读取数据，但总是从目标对象写入源对象</w:t>
            </w:r>
          </w:p>
        </w:tc>
      </w:tr>
      <w:tr w:rsidR="001014EB" w:rsidRPr="00F630C4">
        <w:trPr>
          <w:jc w:val="center"/>
        </w:trPr>
        <w:tc>
          <w:tcPr>
            <w:tcW w:w="2048"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Converter</w:t>
            </w:r>
          </w:p>
        </w:tc>
        <w:tc>
          <w:tcPr>
            <w:tcW w:w="7070"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Converter</w:t>
            </w:r>
            <w:r w:rsidRPr="00F630C4">
              <w:rPr>
                <w:rFonts w:cs="宋体" w:hint="eastAsia"/>
                <w:color w:val="000000"/>
                <w:sz w:val="16"/>
                <w:szCs w:val="20"/>
                <w:bdr w:val="none" w:sz="0" w:space="0" w:color="auto" w:frame="1"/>
                <w:lang w:bidi="he-IL"/>
              </w:rPr>
              <w:t>属性，可以指定一个转换器类，来回转换</w:t>
            </w:r>
            <w:r w:rsidRPr="00F630C4">
              <w:rPr>
                <w:rFonts w:ascii="ˎ̥" w:hAnsi="ˎ̥" w:cs="宋体"/>
                <w:color w:val="000000"/>
                <w:sz w:val="16"/>
                <w:szCs w:val="20"/>
                <w:bdr w:val="none" w:sz="0" w:space="0" w:color="auto" w:frame="1"/>
                <w:lang w:bidi="he-IL"/>
              </w:rPr>
              <w:t>UI</w:t>
            </w:r>
            <w:r w:rsidRPr="00F630C4">
              <w:rPr>
                <w:rFonts w:cs="宋体" w:hint="eastAsia"/>
                <w:color w:val="000000"/>
                <w:sz w:val="16"/>
                <w:szCs w:val="20"/>
                <w:bdr w:val="none" w:sz="0" w:space="0" w:color="auto" w:frame="1"/>
                <w:lang w:bidi="he-IL"/>
              </w:rPr>
              <w:t>的数据。转换器类必须实现接口</w:t>
            </w:r>
            <w:r w:rsidRPr="00F630C4">
              <w:rPr>
                <w:rFonts w:ascii="ˎ̥" w:hAnsi="ˎ̥" w:cs="宋体"/>
                <w:color w:val="000000"/>
                <w:sz w:val="16"/>
                <w:szCs w:val="20"/>
                <w:bdr w:val="none" w:sz="0" w:space="0" w:color="auto" w:frame="1"/>
                <w:lang w:bidi="he-IL"/>
              </w:rPr>
              <w:t>IValueConverter</w:t>
            </w:r>
            <w:r w:rsidRPr="00F630C4">
              <w:rPr>
                <w:rFonts w:cs="宋体" w:hint="eastAsia"/>
                <w:color w:val="000000"/>
                <w:sz w:val="16"/>
                <w:szCs w:val="20"/>
                <w:bdr w:val="none" w:sz="0" w:space="0" w:color="auto" w:frame="1"/>
                <w:lang w:bidi="he-IL"/>
              </w:rPr>
              <w:t>，它定义了方法</w:t>
            </w:r>
            <w:r w:rsidRPr="00F630C4">
              <w:rPr>
                <w:rFonts w:ascii="ˎ̥" w:hAnsi="ˎ̥" w:cs="宋体"/>
                <w:color w:val="000000"/>
                <w:sz w:val="16"/>
                <w:szCs w:val="20"/>
                <w:bdr w:val="none" w:sz="0" w:space="0" w:color="auto" w:frame="1"/>
                <w:lang w:bidi="he-IL"/>
              </w:rPr>
              <w:t>Convert()</w:t>
            </w:r>
            <w:r w:rsidRPr="00F630C4">
              <w:rPr>
                <w:rFonts w:cs="宋体" w:hint="eastAsia"/>
                <w:color w:val="000000"/>
                <w:sz w:val="16"/>
                <w:szCs w:val="20"/>
                <w:bdr w:val="none" w:sz="0" w:space="0" w:color="auto" w:frame="1"/>
                <w:lang w:bidi="he-IL"/>
              </w:rPr>
              <w:t>和</w:t>
            </w:r>
            <w:r w:rsidRPr="00F630C4">
              <w:rPr>
                <w:rFonts w:ascii="ˎ̥" w:hAnsi="ˎ̥" w:cs="宋体"/>
                <w:color w:val="000000"/>
                <w:sz w:val="16"/>
                <w:szCs w:val="20"/>
                <w:bdr w:val="none" w:sz="0" w:space="0" w:color="auto" w:frame="1"/>
                <w:lang w:bidi="he-IL"/>
              </w:rPr>
              <w:t>ConvertBack()</w:t>
            </w: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ConverterParameter</w:t>
            </w:r>
            <w:r w:rsidRPr="00F630C4">
              <w:rPr>
                <w:rFonts w:cs="宋体" w:hint="eastAsia"/>
                <w:color w:val="000000"/>
                <w:sz w:val="16"/>
                <w:szCs w:val="20"/>
                <w:bdr w:val="none" w:sz="0" w:space="0" w:color="auto" w:frame="1"/>
                <w:lang w:bidi="he-IL"/>
              </w:rPr>
              <w:t>属性可以给转换方法传送参数。转换器对文化很敏感，文化可以用</w:t>
            </w:r>
            <w:r w:rsidRPr="00F630C4">
              <w:rPr>
                <w:rFonts w:ascii="ˎ̥" w:hAnsi="ˎ̥" w:cs="宋体"/>
                <w:color w:val="000000"/>
                <w:sz w:val="16"/>
                <w:szCs w:val="20"/>
                <w:bdr w:val="none" w:sz="0" w:space="0" w:color="auto" w:frame="1"/>
                <w:lang w:bidi="he-IL"/>
              </w:rPr>
              <w:t>ConverterCultrue</w:t>
            </w:r>
            <w:r w:rsidRPr="00F630C4">
              <w:rPr>
                <w:rFonts w:cs="宋体" w:hint="eastAsia"/>
                <w:color w:val="000000"/>
                <w:sz w:val="16"/>
                <w:szCs w:val="20"/>
                <w:bdr w:val="none" w:sz="0" w:space="0" w:color="auto" w:frame="1"/>
                <w:lang w:bidi="he-IL"/>
              </w:rPr>
              <w:t>属性设置</w:t>
            </w:r>
          </w:p>
        </w:tc>
      </w:tr>
      <w:tr w:rsidR="001014EB" w:rsidRPr="00F630C4">
        <w:trPr>
          <w:jc w:val="center"/>
        </w:trPr>
        <w:tc>
          <w:tcPr>
            <w:tcW w:w="2048"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FallbackValue</w:t>
            </w:r>
          </w:p>
        </w:tc>
        <w:tc>
          <w:tcPr>
            <w:tcW w:w="7070"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FallbackValue</w:t>
            </w:r>
            <w:r w:rsidRPr="00F630C4">
              <w:rPr>
                <w:rFonts w:cs="宋体" w:hint="eastAsia"/>
                <w:color w:val="000000"/>
                <w:sz w:val="16"/>
                <w:szCs w:val="20"/>
                <w:bdr w:val="none" w:sz="0" w:space="0" w:color="auto" w:frame="1"/>
                <w:lang w:bidi="he-IL"/>
              </w:rPr>
              <w:t>属性，可以定义一个在绑定没有返回值时使用的默认值</w:t>
            </w:r>
          </w:p>
        </w:tc>
      </w:tr>
      <w:tr w:rsidR="001014EB" w:rsidRPr="00F630C4">
        <w:trPr>
          <w:jc w:val="center"/>
        </w:trPr>
        <w:tc>
          <w:tcPr>
            <w:tcW w:w="2048" w:type="dxa"/>
            <w:tcBorders>
              <w:top w:val="single" w:sz="4" w:space="0" w:color="auto"/>
              <w:left w:val="outset" w:sz="6" w:space="0" w:color="ECE9D8"/>
              <w:bottom w:val="single" w:sz="8" w:space="0" w:color="auto"/>
              <w:right w:val="single" w:sz="4" w:space="0" w:color="auto"/>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ValidationRules</w:t>
            </w:r>
          </w:p>
        </w:tc>
        <w:tc>
          <w:tcPr>
            <w:tcW w:w="7070" w:type="dxa"/>
            <w:tcBorders>
              <w:top w:val="single" w:sz="4" w:space="0" w:color="auto"/>
              <w:left w:val="single" w:sz="4" w:space="0" w:color="auto"/>
              <w:bottom w:val="single" w:sz="8" w:space="0" w:color="auto"/>
              <w:right w:val="outset" w:sz="6" w:space="0" w:color="ECE9D8"/>
            </w:tcBorders>
            <w:shd w:val="clear" w:color="auto" w:fill="auto"/>
          </w:tcPr>
          <w:p w:rsidR="001014EB" w:rsidRPr="00F630C4" w:rsidRDefault="001014EB" w:rsidP="005B6531">
            <w:pPr>
              <w:widowControl/>
              <w:shd w:val="clear" w:color="auto" w:fill="CCFFFF"/>
              <w:spacing w:line="320" w:lineRule="atLeast"/>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ValidationRules</w:t>
            </w:r>
            <w:r w:rsidRPr="00F630C4">
              <w:rPr>
                <w:rFonts w:cs="宋体" w:hint="eastAsia"/>
                <w:color w:val="000000"/>
                <w:sz w:val="16"/>
                <w:szCs w:val="20"/>
                <w:bdr w:val="none" w:sz="0" w:space="0" w:color="auto" w:frame="1"/>
                <w:lang w:bidi="he-IL"/>
              </w:rPr>
              <w:t>属性，可以定义一个</w:t>
            </w:r>
            <w:r w:rsidRPr="00F630C4">
              <w:rPr>
                <w:rFonts w:ascii="ˎ̥" w:hAnsi="ˎ̥" w:cs="宋体"/>
                <w:color w:val="000000"/>
                <w:sz w:val="16"/>
                <w:szCs w:val="20"/>
                <w:bdr w:val="none" w:sz="0" w:space="0" w:color="auto" w:frame="1"/>
                <w:lang w:bidi="he-IL"/>
              </w:rPr>
              <w:t>ValidationRule</w:t>
            </w:r>
            <w:r w:rsidRPr="00F630C4">
              <w:rPr>
                <w:rFonts w:cs="宋体" w:hint="eastAsia"/>
                <w:color w:val="000000"/>
                <w:sz w:val="16"/>
                <w:szCs w:val="20"/>
                <w:bdr w:val="none" w:sz="0" w:space="0" w:color="auto" w:frame="1"/>
                <w:lang w:bidi="he-IL"/>
              </w:rPr>
              <w:t>对象集合，在用</w:t>
            </w:r>
            <w:r w:rsidRPr="00F630C4">
              <w:rPr>
                <w:rFonts w:ascii="ˎ̥" w:hAnsi="ˎ̥" w:cs="宋体"/>
                <w:color w:val="000000"/>
                <w:sz w:val="16"/>
                <w:szCs w:val="20"/>
                <w:bdr w:val="none" w:sz="0" w:space="0" w:color="auto" w:frame="1"/>
                <w:lang w:bidi="he-IL"/>
              </w:rPr>
              <w:t>WPF</w:t>
            </w:r>
            <w:r w:rsidRPr="00F630C4">
              <w:rPr>
                <w:rFonts w:cs="宋体" w:hint="eastAsia"/>
                <w:color w:val="000000"/>
                <w:sz w:val="16"/>
                <w:szCs w:val="20"/>
                <w:bdr w:val="none" w:sz="0" w:space="0" w:color="auto" w:frame="1"/>
                <w:lang w:bidi="he-IL"/>
              </w:rPr>
              <w:t>目标元素更新源对象之前检查该集合。</w:t>
            </w:r>
            <w:r w:rsidRPr="00F630C4">
              <w:rPr>
                <w:rFonts w:ascii="ˎ̥" w:hAnsi="ˎ̥" w:cs="宋体"/>
                <w:color w:val="000000"/>
                <w:sz w:val="16"/>
                <w:szCs w:val="20"/>
                <w:bdr w:val="none" w:sz="0" w:space="0" w:color="auto" w:frame="1"/>
                <w:lang w:bidi="he-IL"/>
              </w:rPr>
              <w:t>ExceptionValidationRule</w:t>
            </w:r>
            <w:r w:rsidRPr="00F630C4">
              <w:rPr>
                <w:rFonts w:cs="宋体" w:hint="eastAsia"/>
                <w:color w:val="000000"/>
                <w:sz w:val="16"/>
                <w:szCs w:val="20"/>
                <w:bdr w:val="none" w:sz="0" w:space="0" w:color="auto" w:frame="1"/>
                <w:lang w:bidi="he-IL"/>
              </w:rPr>
              <w:t>类派生自</w:t>
            </w:r>
            <w:r w:rsidRPr="00F630C4">
              <w:rPr>
                <w:rFonts w:ascii="ˎ̥" w:hAnsi="ˎ̥" w:cs="宋体"/>
                <w:color w:val="000000"/>
                <w:sz w:val="16"/>
                <w:szCs w:val="20"/>
                <w:bdr w:val="none" w:sz="0" w:space="0" w:color="auto" w:frame="1"/>
                <w:lang w:bidi="he-IL"/>
              </w:rPr>
              <w:t>ValidationRule</w:t>
            </w:r>
            <w:r w:rsidRPr="00F630C4">
              <w:rPr>
                <w:rFonts w:cs="宋体" w:hint="eastAsia"/>
                <w:color w:val="000000"/>
                <w:sz w:val="16"/>
                <w:szCs w:val="20"/>
                <w:bdr w:val="none" w:sz="0" w:space="0" w:color="auto" w:frame="1"/>
                <w:lang w:bidi="he-IL"/>
              </w:rPr>
              <w:t>类，负责检查异常</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35.1.3  </w:t>
      </w:r>
      <w:r w:rsidRPr="00F630C4">
        <w:rPr>
          <w:rFonts w:ascii="ˎ̥" w:hAnsi="ˎ̥" w:cs="宋体"/>
          <w:b/>
          <w:bCs/>
          <w:color w:val="000000"/>
          <w:kern w:val="0"/>
        </w:rPr>
        <w:t>简单对象的绑定</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要绑定</w:t>
      </w:r>
      <w:r w:rsidRPr="00F630C4">
        <w:rPr>
          <w:rFonts w:ascii="ˎ̥" w:hAnsi="ˎ̥" w:cs="宋体"/>
          <w:color w:val="000000"/>
          <w:kern w:val="0"/>
          <w:szCs w:val="21"/>
        </w:rPr>
        <w:t>CLR</w:t>
      </w:r>
      <w:r w:rsidRPr="00F630C4">
        <w:rPr>
          <w:rFonts w:ascii="ˎ̥" w:hAnsi="ˎ̥" w:cs="宋体"/>
          <w:color w:val="000000"/>
          <w:kern w:val="0"/>
          <w:szCs w:val="21"/>
        </w:rPr>
        <w:t>对象，只需使用</w:t>
      </w:r>
      <w:r w:rsidRPr="00F630C4">
        <w:rPr>
          <w:rFonts w:ascii="ˎ̥" w:hAnsi="ˎ̥" w:cs="宋体"/>
          <w:color w:val="000000"/>
          <w:kern w:val="0"/>
          <w:szCs w:val="21"/>
        </w:rPr>
        <w:t>.NET</w:t>
      </w:r>
      <w:r w:rsidRPr="00F630C4">
        <w:rPr>
          <w:rFonts w:ascii="ˎ̥" w:hAnsi="ˎ̥" w:cs="宋体"/>
          <w:color w:val="000000"/>
          <w:kern w:val="0"/>
          <w:szCs w:val="21"/>
        </w:rPr>
        <w:t>类定义属性，如下面的例子就使用类</w:t>
      </w:r>
      <w:r w:rsidRPr="00F630C4">
        <w:rPr>
          <w:rFonts w:ascii="ˎ̥" w:hAnsi="ˎ̥" w:cs="宋体"/>
          <w:color w:val="000000"/>
          <w:kern w:val="0"/>
          <w:szCs w:val="21"/>
        </w:rPr>
        <w:t>Book</w:t>
      </w:r>
      <w:r w:rsidRPr="00F630C4">
        <w:rPr>
          <w:rFonts w:ascii="ˎ̥" w:hAnsi="ˎ̥" w:cs="宋体"/>
          <w:color w:val="000000"/>
          <w:kern w:val="0"/>
          <w:szCs w:val="21"/>
        </w:rPr>
        <w:t>定义了属性</w:t>
      </w:r>
      <w:r w:rsidRPr="00F630C4">
        <w:rPr>
          <w:rFonts w:ascii="ˎ̥" w:hAnsi="ˎ̥" w:cs="宋体"/>
          <w:color w:val="000000"/>
          <w:kern w:val="0"/>
          <w:szCs w:val="21"/>
        </w:rPr>
        <w:t>Title</w:t>
      </w:r>
      <w:r w:rsidRPr="00F630C4">
        <w:rPr>
          <w:rFonts w:ascii="ˎ̥" w:hAnsi="ˎ̥" w:cs="宋体"/>
          <w:color w:val="000000"/>
          <w:kern w:val="0"/>
          <w:szCs w:val="21"/>
        </w:rPr>
        <w:t>、</w:t>
      </w:r>
      <w:r w:rsidRPr="00F630C4">
        <w:rPr>
          <w:rFonts w:ascii="ˎ̥" w:hAnsi="ˎ̥" w:cs="宋体"/>
          <w:color w:val="000000"/>
          <w:kern w:val="0"/>
          <w:szCs w:val="21"/>
        </w:rPr>
        <w:t>Publisher</w:t>
      </w:r>
      <w:r w:rsidRPr="00F630C4">
        <w:rPr>
          <w:rFonts w:ascii="ˎ̥" w:hAnsi="ˎ̥" w:cs="宋体"/>
          <w:color w:val="000000"/>
          <w:kern w:val="0"/>
          <w:szCs w:val="21"/>
        </w:rPr>
        <w:t>、</w:t>
      </w:r>
      <w:r w:rsidRPr="00F630C4">
        <w:rPr>
          <w:rFonts w:ascii="ˎ̥" w:hAnsi="ˎ̥" w:cs="宋体"/>
          <w:color w:val="000000"/>
          <w:kern w:val="0"/>
          <w:szCs w:val="21"/>
        </w:rPr>
        <w:t>Isbn</w:t>
      </w:r>
      <w:r w:rsidRPr="00F630C4">
        <w:rPr>
          <w:rFonts w:ascii="ˎ̥" w:hAnsi="ˎ̥" w:cs="宋体"/>
          <w:color w:val="000000"/>
          <w:kern w:val="0"/>
          <w:szCs w:val="21"/>
        </w:rPr>
        <w:t>和</w:t>
      </w:r>
      <w:r w:rsidRPr="00F630C4">
        <w:rPr>
          <w:rFonts w:ascii="ˎ̥" w:hAnsi="ˎ̥" w:cs="宋体"/>
          <w:color w:val="000000"/>
          <w:kern w:val="0"/>
          <w:szCs w:val="21"/>
        </w:rPr>
        <w:t>Authors</w:t>
      </w:r>
      <w:r w:rsidRPr="00F630C4">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public class Book</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public Book(string title, string publisher, string isbn,</w:t>
            </w:r>
            <w:r w:rsidRPr="00F630C4">
              <w:rPr>
                <w:rFonts w:ascii="Courier New" w:hAnsi="Courier New" w:cs="Courier New"/>
                <w:color w:val="000000"/>
                <w:kern w:val="0"/>
                <w:sz w:val="18"/>
                <w:szCs w:val="18"/>
              </w:rPr>
              <w:br/>
              <w:t>params string[] authors)</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this.title = title;</w:t>
            </w:r>
            <w:r w:rsidRPr="00F630C4">
              <w:rPr>
                <w:rFonts w:ascii="Courier New" w:hAnsi="Courier New" w:cs="Courier New"/>
                <w:color w:val="000000"/>
                <w:kern w:val="0"/>
                <w:sz w:val="18"/>
                <w:szCs w:val="18"/>
              </w:rPr>
              <w:br/>
              <w:t>this.publisher = publisher;</w:t>
            </w:r>
            <w:r w:rsidRPr="00F630C4">
              <w:rPr>
                <w:rFonts w:ascii="Courier New" w:hAnsi="Courier New" w:cs="Courier New"/>
                <w:color w:val="000000"/>
                <w:kern w:val="0"/>
                <w:sz w:val="18"/>
                <w:szCs w:val="18"/>
              </w:rPr>
              <w:br/>
              <w:t>this.isbn = isbn;</w:t>
            </w:r>
            <w:r w:rsidRPr="00F630C4">
              <w:rPr>
                <w:rFonts w:ascii="Courier New" w:hAnsi="Courier New" w:cs="Courier New"/>
                <w:color w:val="000000"/>
                <w:kern w:val="0"/>
                <w:sz w:val="18"/>
                <w:szCs w:val="18"/>
              </w:rPr>
              <w:br/>
              <w:t>foreach (string author in authors)</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this.authors.Add(author);</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public Book()</w:t>
            </w:r>
            <w:r w:rsidRPr="00F630C4">
              <w:rPr>
                <w:rFonts w:ascii="Courier New" w:hAnsi="Courier New" w:cs="Courier New"/>
                <w:color w:val="000000"/>
                <w:kern w:val="0"/>
                <w:sz w:val="18"/>
                <w:szCs w:val="18"/>
              </w:rPr>
              <w:br/>
              <w:t>: this("unknown", "unknown", "unknown")</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public string Title{ get; set; }</w:t>
            </w:r>
            <w:r w:rsidRPr="00F630C4">
              <w:rPr>
                <w:rFonts w:ascii="Courier New" w:hAnsi="Courier New" w:cs="Courier New"/>
                <w:color w:val="000000"/>
                <w:kern w:val="0"/>
                <w:sz w:val="18"/>
                <w:szCs w:val="18"/>
              </w:rPr>
              <w:br/>
              <w:t>public string Publisher{ get; set; }</w:t>
            </w:r>
            <w:r w:rsidRPr="00F630C4">
              <w:rPr>
                <w:rFonts w:ascii="Courier New" w:hAnsi="Courier New" w:cs="Courier New"/>
                <w:color w:val="000000"/>
                <w:kern w:val="0"/>
                <w:sz w:val="18"/>
                <w:szCs w:val="18"/>
              </w:rPr>
              <w:br/>
              <w:t>public string Isbn{ get; set; }</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public override string ToString()</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return title;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private readonly List&lt;string&gt; authors = new List&lt;string&gt;();</w:t>
            </w:r>
            <w:r w:rsidRPr="00F630C4">
              <w:rPr>
                <w:rFonts w:ascii="Courier New" w:hAnsi="Courier New" w:cs="Courier New"/>
                <w:color w:val="000000"/>
                <w:kern w:val="0"/>
                <w:sz w:val="18"/>
                <w:szCs w:val="18"/>
              </w:rPr>
              <w:br/>
              <w:t>public string[] Authors</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get { return authors.ToArray(); }</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在用户界面上，定义了几个标签和文本框控件，以显示图书信息。使用</w:t>
      </w:r>
      <w:r w:rsidRPr="00F630C4">
        <w:rPr>
          <w:rFonts w:ascii="ˎ̥" w:hAnsi="ˎ̥" w:cs="宋体"/>
          <w:color w:val="000000"/>
          <w:kern w:val="0"/>
          <w:szCs w:val="21"/>
        </w:rPr>
        <w:t>Binding</w:t>
      </w:r>
      <w:r w:rsidRPr="00F630C4">
        <w:rPr>
          <w:rFonts w:ascii="ˎ̥" w:hAnsi="ˎ̥" w:cs="宋体"/>
          <w:color w:val="000000"/>
          <w:kern w:val="0"/>
          <w:szCs w:val="21"/>
        </w:rPr>
        <w:t>标记扩展，将文本框控件绑定到</w:t>
      </w:r>
      <w:r w:rsidRPr="00F630C4">
        <w:rPr>
          <w:rFonts w:ascii="ˎ̥" w:hAnsi="ˎ̥" w:cs="宋体"/>
          <w:color w:val="000000"/>
          <w:kern w:val="0"/>
          <w:szCs w:val="21"/>
        </w:rPr>
        <w:t>Book</w:t>
      </w:r>
      <w:r w:rsidRPr="00F630C4">
        <w:rPr>
          <w:rFonts w:ascii="ˎ̥" w:hAnsi="ˎ̥" w:cs="宋体"/>
          <w:color w:val="000000"/>
          <w:kern w:val="0"/>
          <w:szCs w:val="21"/>
        </w:rPr>
        <w:t>类的属性上。在</w:t>
      </w:r>
      <w:r w:rsidRPr="00F630C4">
        <w:rPr>
          <w:rFonts w:ascii="ˎ̥" w:hAnsi="ˎ̥" w:cs="宋体"/>
          <w:color w:val="000000"/>
          <w:kern w:val="0"/>
          <w:szCs w:val="21"/>
        </w:rPr>
        <w:t>Binding</w:t>
      </w:r>
      <w:r w:rsidRPr="00F630C4">
        <w:rPr>
          <w:rFonts w:ascii="ˎ̥" w:hAnsi="ˎ̥" w:cs="宋体"/>
          <w:color w:val="000000"/>
          <w:kern w:val="0"/>
          <w:szCs w:val="21"/>
        </w:rPr>
        <w:t>标记扩展中，仅定义了</w:t>
      </w:r>
      <w:r w:rsidRPr="00F630C4">
        <w:rPr>
          <w:rFonts w:ascii="ˎ̥" w:hAnsi="ˎ̥" w:cs="宋体"/>
          <w:color w:val="000000"/>
          <w:kern w:val="0"/>
          <w:szCs w:val="21"/>
        </w:rPr>
        <w:t>Path</w:t>
      </w:r>
      <w:r w:rsidRPr="00F630C4">
        <w:rPr>
          <w:rFonts w:ascii="ˎ̥" w:hAnsi="ˎ̥" w:cs="宋体"/>
          <w:color w:val="000000"/>
          <w:kern w:val="0"/>
          <w:szCs w:val="21"/>
        </w:rPr>
        <w:t>属性，将它绑定到</w:t>
      </w:r>
      <w:r w:rsidRPr="00F630C4">
        <w:rPr>
          <w:rFonts w:ascii="ˎ̥" w:hAnsi="ˎ̥" w:cs="宋体"/>
          <w:color w:val="000000"/>
          <w:kern w:val="0"/>
          <w:szCs w:val="21"/>
        </w:rPr>
        <w:t>Book</w:t>
      </w:r>
      <w:r w:rsidRPr="00F630C4">
        <w:rPr>
          <w:rFonts w:ascii="ˎ̥" w:hAnsi="ˎ̥" w:cs="宋体"/>
          <w:color w:val="000000"/>
          <w:kern w:val="0"/>
          <w:szCs w:val="21"/>
        </w:rPr>
        <w:t>类的属性上。不需要定义源对象，因为源对象是通过指定</w:t>
      </w:r>
      <w:r w:rsidRPr="00F630C4">
        <w:rPr>
          <w:rFonts w:ascii="ˎ̥" w:hAnsi="ˎ̥" w:cs="宋体"/>
          <w:color w:val="000000"/>
          <w:kern w:val="0"/>
          <w:szCs w:val="21"/>
        </w:rPr>
        <w:t>DataContext</w:t>
      </w:r>
      <w:r w:rsidRPr="00F630C4">
        <w:rPr>
          <w:rFonts w:ascii="ˎ̥" w:hAnsi="ˎ̥" w:cs="宋体"/>
          <w:color w:val="000000"/>
          <w:kern w:val="0"/>
          <w:szCs w:val="21"/>
        </w:rPr>
        <w:t>来定义的，如下面的后台代码所示。对于</w:t>
      </w:r>
      <w:r w:rsidRPr="00F630C4">
        <w:rPr>
          <w:rFonts w:ascii="ˎ̥" w:hAnsi="ˎ̥" w:cs="宋体"/>
          <w:color w:val="000000"/>
          <w:kern w:val="0"/>
          <w:szCs w:val="21"/>
        </w:rPr>
        <w:t>TextBox</w:t>
      </w:r>
      <w:r w:rsidRPr="00F630C4">
        <w:rPr>
          <w:rFonts w:ascii="ˎ̥" w:hAnsi="ˎ̥" w:cs="宋体"/>
          <w:color w:val="000000"/>
          <w:kern w:val="0"/>
          <w:szCs w:val="21"/>
        </w:rPr>
        <w:t>元素，模式定义为默认值，即双向绑定：</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&lt;Window x:Class="ObjectBindingSample.Window1"</w:t>
            </w:r>
            <w:r w:rsidRPr="00F630C4">
              <w:rPr>
                <w:rFonts w:ascii="Courier New" w:hAnsi="Courier New" w:cs="Courier New"/>
                <w:color w:val="000000"/>
                <w:kern w:val="0"/>
                <w:sz w:val="18"/>
                <w:szCs w:val="18"/>
              </w:rPr>
              <w:br/>
              <w:t>xmlns="</w:t>
            </w:r>
            <w:hyperlink r:id="rId242" w:history="1">
              <w:r w:rsidRPr="00F630C4">
                <w:rPr>
                  <w:rFonts w:ascii="Courier New" w:hAnsi="Courier New" w:cs="Courier New"/>
                  <w:color w:val="0000FF"/>
                  <w:kern w:val="0"/>
                  <w:sz w:val="18"/>
                  <w:szCs w:val="18"/>
                  <w:u w:val="single"/>
                </w:rPr>
                <w:t>http://schemas.microsoft.com/winfx/2006/xaml/presentation</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xmlns:x="</w:t>
            </w:r>
            <w:hyperlink r:id="rId243" w:history="1">
              <w:r w:rsidRPr="00F630C4">
                <w:rPr>
                  <w:rFonts w:ascii="Courier New" w:hAnsi="Courier New" w:cs="Courier New"/>
                  <w:color w:val="0000FF"/>
                  <w:kern w:val="0"/>
                  <w:sz w:val="18"/>
                  <w:szCs w:val="18"/>
                  <w:u w:val="single"/>
                </w:rPr>
                <w:t>http://schemas.microsoft.com/winfx/2006/xaml</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Title="Object Binding Sample" Height="300" Width="340"&gt;</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&lt;Grid Name="bookGrid" Margin="5,5,5,5" &gt;</w:t>
            </w:r>
            <w:r w:rsidRPr="00F630C4">
              <w:rPr>
                <w:rFonts w:ascii="Courier New" w:hAnsi="Courier New" w:cs="Courier New"/>
                <w:color w:val="000000"/>
                <w:kern w:val="0"/>
                <w:sz w:val="18"/>
                <w:szCs w:val="18"/>
              </w:rPr>
              <w:br/>
              <w:t>&lt;Grid.ColumnDefinitions&gt;</w:t>
            </w:r>
            <w:r w:rsidRPr="00F630C4">
              <w:rPr>
                <w:rFonts w:ascii="Courier New" w:hAnsi="Courier New" w:cs="Courier New"/>
                <w:color w:val="000000"/>
                <w:kern w:val="0"/>
                <w:sz w:val="18"/>
                <w:szCs w:val="18"/>
              </w:rPr>
              <w:br/>
              <w:t>&lt;ColumnDefinition Width="30*" /&gt;</w:t>
            </w:r>
            <w:r w:rsidRPr="00F630C4">
              <w:rPr>
                <w:rFonts w:ascii="Courier New" w:hAnsi="Courier New" w:cs="Courier New"/>
                <w:color w:val="000000"/>
                <w:kern w:val="0"/>
                <w:sz w:val="18"/>
                <w:szCs w:val="18"/>
              </w:rPr>
              <w:br/>
              <w:t>&lt;ColumnDefinition Width="70*" /&gt;</w:t>
            </w:r>
            <w:r w:rsidRPr="00F630C4">
              <w:rPr>
                <w:rFonts w:ascii="Courier New" w:hAnsi="Courier New" w:cs="Courier New"/>
                <w:color w:val="000000"/>
                <w:kern w:val="0"/>
                <w:sz w:val="18"/>
                <w:szCs w:val="18"/>
              </w:rPr>
              <w:br/>
              <w:t>&lt;/Grid.ColumnDefinitions&gt;</w:t>
            </w:r>
            <w:r w:rsidRPr="00F630C4">
              <w:rPr>
                <w:rFonts w:ascii="Courier New" w:hAnsi="Courier New" w:cs="Courier New"/>
                <w:color w:val="000000"/>
                <w:kern w:val="0"/>
                <w:sz w:val="18"/>
                <w:szCs w:val="18"/>
              </w:rPr>
              <w:br/>
              <w:t>&lt;Grid.RowDefinitions&gt;</w:t>
            </w:r>
            <w:r w:rsidRPr="00F630C4">
              <w:rPr>
                <w:rFonts w:ascii="Courier New" w:hAnsi="Courier New" w:cs="Courier New"/>
                <w:color w:val="000000"/>
                <w:kern w:val="0"/>
                <w:sz w:val="18"/>
                <w:szCs w:val="18"/>
              </w:rPr>
              <w:br/>
              <w:t>&lt;RowDefinition Height="50" /&gt;</w:t>
            </w:r>
            <w:r w:rsidRPr="00F630C4">
              <w:rPr>
                <w:rFonts w:ascii="Courier New" w:hAnsi="Courier New" w:cs="Courier New"/>
                <w:color w:val="000000"/>
                <w:kern w:val="0"/>
                <w:sz w:val="18"/>
                <w:szCs w:val="18"/>
              </w:rPr>
              <w:br/>
              <w:t>&lt;RowDefinition Height="50" /&gt;</w:t>
            </w:r>
            <w:r w:rsidRPr="00F630C4">
              <w:rPr>
                <w:rFonts w:ascii="Courier New" w:hAnsi="Courier New" w:cs="Courier New"/>
                <w:color w:val="000000"/>
                <w:kern w:val="0"/>
                <w:sz w:val="18"/>
                <w:szCs w:val="18"/>
              </w:rPr>
              <w:br/>
              <w:t>&lt;RowDefinition Height="50" /&gt;</w:t>
            </w:r>
            <w:r w:rsidRPr="00F630C4">
              <w:rPr>
                <w:rFonts w:ascii="Courier New" w:hAnsi="Courier New" w:cs="Courier New"/>
                <w:color w:val="000000"/>
                <w:kern w:val="0"/>
                <w:sz w:val="18"/>
                <w:szCs w:val="18"/>
              </w:rPr>
              <w:br/>
              <w:t>&lt;RowDefinition Height="50" /&gt;</w:t>
            </w:r>
            <w:r w:rsidRPr="00F630C4">
              <w:rPr>
                <w:rFonts w:ascii="Courier New" w:hAnsi="Courier New" w:cs="Courier New"/>
                <w:color w:val="000000"/>
                <w:kern w:val="0"/>
                <w:sz w:val="18"/>
                <w:szCs w:val="18"/>
              </w:rPr>
              <w:br/>
              <w:t>&lt;RowDefinition Height="50" /&gt;</w:t>
            </w:r>
            <w:r w:rsidRPr="00F630C4">
              <w:rPr>
                <w:rFonts w:ascii="Courier New" w:hAnsi="Courier New" w:cs="Courier New"/>
                <w:color w:val="000000"/>
                <w:kern w:val="0"/>
                <w:sz w:val="18"/>
                <w:szCs w:val="18"/>
              </w:rPr>
              <w:br/>
              <w:t>&lt;/Grid.RowDefinitions&gt;</w:t>
            </w:r>
            <w:r w:rsidRPr="00F630C4">
              <w:rPr>
                <w:rFonts w:ascii="Courier New" w:hAnsi="Courier New" w:cs="Courier New"/>
                <w:color w:val="000000"/>
                <w:kern w:val="0"/>
                <w:sz w:val="18"/>
                <w:szCs w:val="18"/>
              </w:rPr>
              <w:br/>
              <w:t>&lt;Label Grid.Column="0" Grid.Row="0"&gt;Title:&lt;/Label&gt;</w:t>
            </w:r>
            <w:r w:rsidRPr="00F630C4">
              <w:rPr>
                <w:rFonts w:ascii="Courier New" w:hAnsi="Courier New" w:cs="Courier New"/>
                <w:color w:val="000000"/>
                <w:kern w:val="0"/>
                <w:sz w:val="18"/>
                <w:szCs w:val="18"/>
              </w:rPr>
              <w:br/>
              <w:t>&lt;TextBox Margin="5" Height="30" Grid.Column="1" Grid.Row="0"</w:t>
            </w:r>
            <w:r w:rsidRPr="00F630C4">
              <w:rPr>
                <w:rFonts w:ascii="Courier New" w:hAnsi="Courier New" w:cs="Courier New"/>
                <w:color w:val="000000"/>
                <w:kern w:val="0"/>
                <w:sz w:val="18"/>
                <w:szCs w:val="18"/>
              </w:rPr>
              <w:br/>
              <w:t>Text="{Binding Title}" /&gt;</w:t>
            </w:r>
            <w:r w:rsidRPr="00F630C4">
              <w:rPr>
                <w:rFonts w:ascii="Courier New" w:hAnsi="Courier New" w:cs="Courier New"/>
                <w:color w:val="000000"/>
                <w:kern w:val="0"/>
                <w:sz w:val="18"/>
                <w:szCs w:val="18"/>
              </w:rPr>
              <w:br/>
              <w:t>&lt;Label Grid.Column="0" Grid.Row="1"&gt;Publisher:&lt;/Label&gt;</w:t>
            </w:r>
            <w:r w:rsidRPr="00F630C4">
              <w:rPr>
                <w:rFonts w:ascii="Courier New" w:hAnsi="Courier New" w:cs="Courier New"/>
                <w:color w:val="000000"/>
                <w:kern w:val="0"/>
                <w:sz w:val="18"/>
                <w:szCs w:val="18"/>
              </w:rPr>
              <w:br/>
              <w:t>&lt;TextBox Margin="5" Height="30" Grid.Column="1" Grid.Row="1"</w:t>
            </w:r>
            <w:r w:rsidRPr="00F630C4">
              <w:rPr>
                <w:rFonts w:ascii="Courier New" w:hAnsi="Courier New" w:cs="Courier New"/>
                <w:color w:val="000000"/>
                <w:kern w:val="0"/>
                <w:sz w:val="18"/>
                <w:szCs w:val="18"/>
              </w:rPr>
              <w:br/>
              <w:t>Text="{Binding Publisher}" /&gt;</w:t>
            </w:r>
            <w:r w:rsidRPr="00F630C4">
              <w:rPr>
                <w:rFonts w:ascii="Courier New" w:hAnsi="Courier New" w:cs="Courier New"/>
                <w:color w:val="000000"/>
                <w:kern w:val="0"/>
                <w:sz w:val="18"/>
                <w:szCs w:val="18"/>
              </w:rPr>
              <w:br/>
              <w:t>&lt;Label Grid.Column="0" Grid.Row="2"&gt;ISBN:&lt;/Label&gt;</w:t>
            </w:r>
            <w:r w:rsidRPr="00F630C4">
              <w:rPr>
                <w:rFonts w:ascii="Courier New" w:hAnsi="Courier New" w:cs="Courier New"/>
                <w:color w:val="000000"/>
                <w:kern w:val="0"/>
                <w:sz w:val="18"/>
                <w:szCs w:val="18"/>
              </w:rPr>
              <w:br/>
              <w:t>&lt;TextBox Margin="5" Height="30" Grid.Column="1" Grid.Row="2"</w:t>
            </w:r>
            <w:r w:rsidRPr="00F630C4">
              <w:rPr>
                <w:rFonts w:ascii="Courier New" w:hAnsi="Courier New" w:cs="Courier New"/>
                <w:color w:val="000000"/>
                <w:kern w:val="0"/>
                <w:sz w:val="18"/>
                <w:szCs w:val="18"/>
              </w:rPr>
              <w:br/>
              <w:t>Text="{Binding Isbn}" /&gt;</w:t>
            </w:r>
            <w:r w:rsidRPr="00F630C4">
              <w:rPr>
                <w:rFonts w:ascii="Courier New" w:hAnsi="Courier New" w:cs="Courier New"/>
                <w:color w:val="000000"/>
                <w:kern w:val="0"/>
                <w:sz w:val="18"/>
                <w:szCs w:val="18"/>
              </w:rPr>
              <w:br/>
              <w:t>&lt;Button Margin="5" Grid.Column="1" Grid.Row="4" Click="bookButton_Click"</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Name="bookButton"&gt;Open Dialog&lt;/Button&gt;</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&lt;/Grid&gt;</w:t>
            </w:r>
            <w:r w:rsidRPr="00F630C4">
              <w:rPr>
                <w:rFonts w:ascii="Courier New" w:hAnsi="Courier New" w:cs="Courier New"/>
                <w:color w:val="000000"/>
                <w:kern w:val="0"/>
                <w:sz w:val="18"/>
                <w:szCs w:val="18"/>
              </w:rPr>
              <w:br/>
              <w:t>&lt;/Window&gt;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在后台代码中定义了一个新的</w:t>
      </w:r>
      <w:r w:rsidRPr="00F630C4">
        <w:rPr>
          <w:rFonts w:ascii="ˎ̥" w:hAnsi="ˎ̥" w:cs="宋体"/>
          <w:color w:val="000000"/>
          <w:kern w:val="0"/>
          <w:szCs w:val="21"/>
        </w:rPr>
        <w:t>Book</w:t>
      </w:r>
      <w:r w:rsidRPr="00F630C4">
        <w:rPr>
          <w:rFonts w:ascii="ˎ̥" w:hAnsi="ˎ̥" w:cs="宋体"/>
          <w:color w:val="000000"/>
          <w:kern w:val="0"/>
          <w:szCs w:val="21"/>
        </w:rPr>
        <w:t>对象，并将其赋予</w:t>
      </w:r>
      <w:r w:rsidRPr="00F630C4">
        <w:rPr>
          <w:rFonts w:ascii="ˎ̥" w:hAnsi="ˎ̥" w:cs="宋体"/>
          <w:color w:val="000000"/>
          <w:kern w:val="0"/>
          <w:szCs w:val="21"/>
        </w:rPr>
        <w:t>Grid</w:t>
      </w:r>
      <w:r w:rsidRPr="00F630C4">
        <w:rPr>
          <w:rFonts w:ascii="ˎ̥" w:hAnsi="ˎ̥" w:cs="宋体"/>
          <w:color w:val="000000"/>
          <w:kern w:val="0"/>
          <w:szCs w:val="21"/>
        </w:rPr>
        <w:t>控件的</w:t>
      </w:r>
      <w:r w:rsidRPr="00F630C4">
        <w:rPr>
          <w:rFonts w:ascii="ˎ̥" w:hAnsi="ˎ̥" w:cs="宋体"/>
          <w:color w:val="000000"/>
          <w:kern w:val="0"/>
          <w:szCs w:val="21"/>
        </w:rPr>
        <w:t>DataContext</w:t>
      </w:r>
      <w:r w:rsidRPr="00F630C4">
        <w:rPr>
          <w:rFonts w:ascii="ˎ̥" w:hAnsi="ˎ̥" w:cs="宋体"/>
          <w:color w:val="000000"/>
          <w:kern w:val="0"/>
          <w:szCs w:val="21"/>
        </w:rPr>
        <w:t>属性。</w:t>
      </w:r>
      <w:r w:rsidRPr="00F630C4">
        <w:rPr>
          <w:rFonts w:ascii="ˎ̥" w:hAnsi="ˎ̥" w:cs="宋体"/>
          <w:color w:val="000000"/>
          <w:kern w:val="0"/>
          <w:szCs w:val="21"/>
        </w:rPr>
        <w:t>DataContext</w:t>
      </w:r>
      <w:r w:rsidRPr="00F630C4">
        <w:rPr>
          <w:rFonts w:ascii="ˎ̥" w:hAnsi="ˎ̥" w:cs="宋体"/>
          <w:color w:val="000000"/>
          <w:kern w:val="0"/>
          <w:szCs w:val="21"/>
        </w:rPr>
        <w:t>是一个依赖属性，用基类</w:t>
      </w:r>
      <w:r w:rsidRPr="00F630C4">
        <w:rPr>
          <w:rFonts w:ascii="ˎ̥" w:hAnsi="ˎ̥" w:cs="宋体"/>
          <w:color w:val="000000"/>
          <w:kern w:val="0"/>
          <w:szCs w:val="21"/>
        </w:rPr>
        <w:t>FrameworkElement</w:t>
      </w:r>
      <w:r w:rsidRPr="00F630C4">
        <w:rPr>
          <w:rFonts w:ascii="ˎ̥" w:hAnsi="ˎ̥" w:cs="宋体"/>
          <w:color w:val="000000"/>
          <w:kern w:val="0"/>
          <w:szCs w:val="21"/>
        </w:rPr>
        <w:t>定义。指定</w:t>
      </w:r>
      <w:r w:rsidRPr="00F630C4">
        <w:rPr>
          <w:rFonts w:ascii="ˎ̥" w:hAnsi="ˎ̥" w:cs="宋体"/>
          <w:color w:val="000000"/>
          <w:kern w:val="0"/>
          <w:szCs w:val="21"/>
        </w:rPr>
        <w:t>Grid</w:t>
      </w:r>
      <w:r w:rsidRPr="00F630C4">
        <w:rPr>
          <w:rFonts w:ascii="ˎ̥" w:hAnsi="ˎ̥" w:cs="宋体"/>
          <w:color w:val="000000"/>
          <w:kern w:val="0"/>
          <w:szCs w:val="21"/>
        </w:rPr>
        <w:t>控件的</w:t>
      </w:r>
      <w:r w:rsidRPr="00F630C4">
        <w:rPr>
          <w:rFonts w:ascii="ˎ̥" w:hAnsi="ˎ̥" w:cs="宋体"/>
          <w:color w:val="000000"/>
          <w:kern w:val="0"/>
          <w:szCs w:val="21"/>
        </w:rPr>
        <w:t>DataContext</w:t>
      </w:r>
      <w:r w:rsidRPr="00F630C4">
        <w:rPr>
          <w:rFonts w:ascii="ˎ̥" w:hAnsi="ˎ̥" w:cs="宋体"/>
          <w:color w:val="000000"/>
          <w:kern w:val="0"/>
          <w:szCs w:val="21"/>
        </w:rPr>
        <w:t>属性表示，</w:t>
      </w:r>
      <w:r w:rsidRPr="00F630C4">
        <w:rPr>
          <w:rFonts w:ascii="ˎ̥" w:hAnsi="ˎ̥" w:cs="宋体"/>
          <w:color w:val="000000"/>
          <w:kern w:val="0"/>
          <w:szCs w:val="21"/>
        </w:rPr>
        <w:t>Grid</w:t>
      </w:r>
      <w:r w:rsidRPr="00F630C4">
        <w:rPr>
          <w:rFonts w:ascii="ˎ̥" w:hAnsi="ˎ̥" w:cs="宋体"/>
          <w:color w:val="000000"/>
          <w:kern w:val="0"/>
          <w:szCs w:val="21"/>
        </w:rPr>
        <w:t>控件中的每个元素都默认绑定到同一个数据环境上。</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public partial class Window1 : System.Windows.Window</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private Book book1 = new Book();</w:t>
            </w:r>
            <w:r w:rsidRPr="00F630C4">
              <w:rPr>
                <w:rFonts w:ascii="Courier New" w:hAnsi="Courier New" w:cs="Courier New"/>
                <w:color w:val="000000"/>
                <w:kern w:val="0"/>
                <w:sz w:val="18"/>
                <w:szCs w:val="18"/>
              </w:rPr>
              <w:br/>
              <w:t>public Window1()</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InitializeComponent();</w:t>
            </w:r>
            <w:r w:rsidRPr="00F630C4">
              <w:rPr>
                <w:rFonts w:ascii="Courier New" w:hAnsi="Courier New" w:cs="Courier New"/>
                <w:color w:val="000000"/>
                <w:kern w:val="0"/>
                <w:sz w:val="18"/>
                <w:szCs w:val="18"/>
              </w:rPr>
              <w:br/>
              <w:t>book1.Title = "Professional C# 2005 with .NET C# 3.0";</w:t>
            </w:r>
            <w:r w:rsidRPr="00F630C4">
              <w:rPr>
                <w:rFonts w:ascii="Courier New" w:hAnsi="Courier New" w:cs="Courier New"/>
                <w:color w:val="000000"/>
                <w:kern w:val="0"/>
                <w:sz w:val="18"/>
                <w:szCs w:val="18"/>
              </w:rPr>
              <w:br/>
              <w:t>book1.Publisher = "Wrox Press";</w:t>
            </w:r>
            <w:r w:rsidRPr="00F630C4">
              <w:rPr>
                <w:rFonts w:ascii="Courier New" w:hAnsi="Courier New" w:cs="Courier New"/>
                <w:color w:val="000000"/>
                <w:kern w:val="0"/>
                <w:sz w:val="18"/>
                <w:szCs w:val="18"/>
              </w:rPr>
              <w:br/>
              <w:t>book1.Isbn = "978-0764575341";</w:t>
            </w:r>
            <w:r w:rsidRPr="00F630C4">
              <w:rPr>
                <w:rFonts w:ascii="Courier New" w:hAnsi="Courier New" w:cs="Courier New"/>
                <w:color w:val="000000"/>
                <w:kern w:val="0"/>
                <w:sz w:val="18"/>
                <w:szCs w:val="18"/>
              </w:rPr>
              <w:br/>
              <w:t>bookGrid.DataContext = book1;</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启动应用程序，就会看到图</w:t>
      </w:r>
      <w:r w:rsidRPr="00F630C4">
        <w:rPr>
          <w:rFonts w:ascii="ˎ̥" w:hAnsi="ˎ̥" w:cs="宋体"/>
          <w:color w:val="000000"/>
          <w:kern w:val="0"/>
          <w:szCs w:val="21"/>
        </w:rPr>
        <w:t>35-4</w:t>
      </w:r>
      <w:r w:rsidRPr="00F630C4">
        <w:rPr>
          <w:rFonts w:ascii="ˎ̥" w:hAnsi="ˎ̥" w:cs="宋体"/>
          <w:color w:val="000000"/>
          <w:kern w:val="0"/>
          <w:szCs w:val="21"/>
        </w:rPr>
        <w:t>所示的绑定数据。</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为了实现双向绑定</w:t>
      </w:r>
      <w:r w:rsidRPr="00F630C4">
        <w:rPr>
          <w:rFonts w:ascii="ˎ̥" w:hAnsi="ˎ̥" w:cs="宋体"/>
          <w:color w:val="000000"/>
          <w:kern w:val="0"/>
          <w:szCs w:val="21"/>
        </w:rPr>
        <w:t>(</w:t>
      </w:r>
      <w:r w:rsidRPr="00F630C4">
        <w:rPr>
          <w:rFonts w:ascii="ˎ̥" w:hAnsi="ˎ̥" w:cs="宋体"/>
          <w:color w:val="000000"/>
          <w:kern w:val="0"/>
          <w:szCs w:val="21"/>
        </w:rPr>
        <w:t>对</w:t>
      </w:r>
      <w:r w:rsidRPr="00F630C4">
        <w:rPr>
          <w:rFonts w:ascii="ˎ̥" w:hAnsi="ˎ̥" w:cs="宋体"/>
          <w:color w:val="000000"/>
          <w:kern w:val="0"/>
          <w:szCs w:val="21"/>
        </w:rPr>
        <w:t>WPF</w:t>
      </w:r>
      <w:r w:rsidRPr="00F630C4">
        <w:rPr>
          <w:rFonts w:ascii="ˎ̥" w:hAnsi="ˎ̥" w:cs="宋体"/>
          <w:color w:val="000000"/>
          <w:kern w:val="0"/>
          <w:szCs w:val="21"/>
        </w:rPr>
        <w:t>元素的修改反映到</w:t>
      </w:r>
      <w:r w:rsidRPr="00F630C4">
        <w:rPr>
          <w:rFonts w:ascii="ˎ̥" w:hAnsi="ˎ̥" w:cs="宋体"/>
          <w:color w:val="000000"/>
          <w:kern w:val="0"/>
          <w:szCs w:val="21"/>
        </w:rPr>
        <w:t>CLR</w:t>
      </w:r>
      <w:r w:rsidRPr="00F630C4">
        <w:rPr>
          <w:rFonts w:ascii="ˎ̥" w:hAnsi="ˎ̥" w:cs="宋体"/>
          <w:color w:val="000000"/>
          <w:kern w:val="0"/>
          <w:szCs w:val="21"/>
        </w:rPr>
        <w:t>对象上</w:t>
      </w:r>
      <w:r w:rsidRPr="00F630C4">
        <w:rPr>
          <w:rFonts w:ascii="ˎ̥" w:hAnsi="ˎ̥" w:cs="宋体"/>
          <w:color w:val="000000"/>
          <w:kern w:val="0"/>
          <w:szCs w:val="21"/>
        </w:rPr>
        <w:t>)</w:t>
      </w:r>
      <w:r w:rsidRPr="00F630C4">
        <w:rPr>
          <w:rFonts w:ascii="ˎ̥" w:hAnsi="ˎ̥" w:cs="宋体"/>
          <w:color w:val="000000"/>
          <w:kern w:val="0"/>
          <w:szCs w:val="21"/>
        </w:rPr>
        <w:t>，定义了方法</w:t>
      </w:r>
      <w:r w:rsidRPr="00F630C4">
        <w:rPr>
          <w:rFonts w:ascii="ˎ̥" w:hAnsi="ˎ̥" w:cs="宋体"/>
          <w:color w:val="000000"/>
          <w:kern w:val="0"/>
          <w:szCs w:val="21"/>
        </w:rPr>
        <w:t>OnOpenBookDialog()</w:t>
      </w:r>
      <w:r w:rsidRPr="00F630C4">
        <w:rPr>
          <w:rFonts w:ascii="ˎ̥" w:hAnsi="ˎ̥" w:cs="宋体"/>
          <w:color w:val="000000"/>
          <w:kern w:val="0"/>
          <w:szCs w:val="21"/>
        </w:rPr>
        <w:t>。这个方法指定为</w:t>
      </w:r>
      <w:r w:rsidRPr="00F630C4">
        <w:rPr>
          <w:rFonts w:ascii="ˎ̥" w:hAnsi="ˎ̥" w:cs="宋体"/>
          <w:color w:val="000000"/>
          <w:kern w:val="0"/>
          <w:szCs w:val="21"/>
        </w:rPr>
        <w:t>bookButton</w:t>
      </w:r>
      <w:r w:rsidRPr="00F630C4">
        <w:rPr>
          <w:rFonts w:ascii="ˎ̥" w:hAnsi="ˎ̥" w:cs="宋体"/>
          <w:color w:val="000000"/>
          <w:kern w:val="0"/>
          <w:szCs w:val="21"/>
        </w:rPr>
        <w:t>的</w:t>
      </w:r>
      <w:r w:rsidRPr="00F630C4">
        <w:rPr>
          <w:rFonts w:ascii="ˎ̥" w:hAnsi="ˎ̥" w:cs="宋体"/>
          <w:color w:val="000000"/>
          <w:kern w:val="0"/>
          <w:szCs w:val="21"/>
        </w:rPr>
        <w:t>Click</w:t>
      </w:r>
      <w:r w:rsidRPr="00F630C4">
        <w:rPr>
          <w:rFonts w:ascii="ˎ̥" w:hAnsi="ˎ̥" w:cs="宋体"/>
          <w:color w:val="000000"/>
          <w:kern w:val="0"/>
          <w:szCs w:val="21"/>
        </w:rPr>
        <w:t>事件，如下面的</w:t>
      </w:r>
      <w:r w:rsidRPr="00F630C4">
        <w:rPr>
          <w:rFonts w:ascii="ˎ̥" w:hAnsi="ˎ̥" w:cs="宋体"/>
          <w:color w:val="000000"/>
          <w:kern w:val="0"/>
          <w:szCs w:val="21"/>
        </w:rPr>
        <w:t>XAML</w:t>
      </w:r>
      <w:r w:rsidRPr="00F630C4">
        <w:rPr>
          <w:rFonts w:ascii="ˎ̥" w:hAnsi="ˎ̥" w:cs="宋体"/>
          <w:color w:val="000000"/>
          <w:kern w:val="0"/>
          <w:szCs w:val="21"/>
        </w:rPr>
        <w:t>代码所示。在执行时，会弹出一个消息框，显示</w:t>
      </w:r>
      <w:r w:rsidRPr="00F630C4">
        <w:rPr>
          <w:rFonts w:ascii="ˎ̥" w:hAnsi="ˎ̥" w:cs="宋体"/>
          <w:color w:val="000000"/>
          <w:kern w:val="0"/>
          <w:szCs w:val="21"/>
        </w:rPr>
        <w:t>book1</w:t>
      </w:r>
      <w:r w:rsidRPr="00F630C4">
        <w:rPr>
          <w:rFonts w:ascii="ˎ̥" w:hAnsi="ˎ̥" w:cs="宋体"/>
          <w:color w:val="000000"/>
          <w:kern w:val="0"/>
          <w:szCs w:val="21"/>
        </w:rPr>
        <w:t>对象的当前标题和</w:t>
      </w:r>
      <w:r w:rsidRPr="00F630C4">
        <w:rPr>
          <w:rFonts w:ascii="ˎ̥" w:hAnsi="ˎ̥" w:cs="宋体"/>
          <w:color w:val="000000"/>
          <w:kern w:val="0"/>
          <w:szCs w:val="21"/>
        </w:rPr>
        <w:t>ISBN</w:t>
      </w:r>
      <w:r w:rsidRPr="00F630C4">
        <w:rPr>
          <w:rFonts w:ascii="ˎ̥" w:hAnsi="ˎ̥" w:cs="宋体"/>
          <w:color w:val="000000"/>
          <w:kern w:val="0"/>
          <w:szCs w:val="21"/>
        </w:rPr>
        <w:t>号。图</w:t>
      </w:r>
      <w:r w:rsidRPr="00F630C4">
        <w:rPr>
          <w:rFonts w:ascii="ˎ̥" w:hAnsi="ˎ̥" w:cs="宋体"/>
          <w:color w:val="000000"/>
          <w:kern w:val="0"/>
          <w:szCs w:val="21"/>
        </w:rPr>
        <w:t>35-5</w:t>
      </w:r>
      <w:r w:rsidRPr="00F630C4">
        <w:rPr>
          <w:rFonts w:ascii="ˎ̥" w:hAnsi="ˎ̥" w:cs="宋体"/>
          <w:color w:val="000000"/>
          <w:kern w:val="0"/>
          <w:szCs w:val="21"/>
        </w:rPr>
        <w:t>显示了在运行过程中修改了一个输入后消息框的结果。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void OnOpenBookDialog(object sender, RoutedEventArgs 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string message = book1.Title;</w:t>
            </w:r>
            <w:r w:rsidRPr="00F630C4">
              <w:rPr>
                <w:rFonts w:ascii="Courier New" w:hAnsi="Courier New" w:cs="Courier New"/>
                <w:color w:val="000000"/>
                <w:kern w:val="0"/>
                <w:sz w:val="18"/>
                <w:szCs w:val="18"/>
              </w:rPr>
              <w:br/>
              <w:t>string caption = book1.Isbn;</w:t>
            </w:r>
            <w:r w:rsidRPr="00F630C4">
              <w:rPr>
                <w:rFonts w:ascii="Courier New" w:hAnsi="Courier New" w:cs="Courier New"/>
                <w:color w:val="000000"/>
                <w:kern w:val="0"/>
                <w:sz w:val="18"/>
                <w:szCs w:val="18"/>
              </w:rPr>
              <w:br/>
              <w:t>MessageBox.Show(message, caption);</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1014EB" w:rsidP="005B6531">
            <w:pPr>
              <w:widowControl/>
              <w:shd w:val="clear" w:color="auto" w:fill="CCFFFF"/>
              <w:jc w:val="left"/>
              <w:rPr>
                <w:rFonts w:ascii="ˎ̥" w:hAnsi="ˎ̥" w:cs="宋体" w:hint="eastAsia"/>
                <w:color w:val="000000"/>
                <w:kern w:val="0"/>
                <w:sz w:val="18"/>
                <w:szCs w:val="18"/>
              </w:rPr>
            </w:pPr>
            <w:r w:rsidRPr="00F630C4">
              <w:rPr>
                <w:rFonts w:ascii="ˎ̥" w:hAnsi="ˎ̥" w:cs="宋体"/>
                <w:color w:val="000000"/>
                <w:kern w:val="0"/>
                <w:sz w:val="18"/>
                <w:szCs w:val="18"/>
              </w:rPr>
              <w:t> </w:t>
            </w:r>
            <w:hyperlink r:id="rId244"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xml:space="preserve">  35-4 </w:t>
            </w:r>
          </w:p>
        </w:tc>
      </w:tr>
    </w:tbl>
    <w:p w:rsidR="001014EB" w:rsidRPr="00F630C4"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1014EB" w:rsidP="005B6531">
            <w:pPr>
              <w:widowControl/>
              <w:shd w:val="clear" w:color="auto" w:fill="CCFFFF"/>
              <w:jc w:val="left"/>
              <w:rPr>
                <w:rFonts w:ascii="ˎ̥" w:hAnsi="ˎ̥" w:cs="宋体" w:hint="eastAsia"/>
                <w:color w:val="000000"/>
                <w:kern w:val="0"/>
                <w:sz w:val="18"/>
                <w:szCs w:val="18"/>
              </w:rPr>
            </w:pPr>
            <w:r w:rsidRPr="00F630C4">
              <w:rPr>
                <w:rFonts w:ascii="ˎ̥" w:hAnsi="ˎ̥" w:cs="宋体"/>
                <w:color w:val="000000"/>
                <w:kern w:val="0"/>
                <w:sz w:val="18"/>
                <w:szCs w:val="18"/>
              </w:rPr>
              <w:t> </w:t>
            </w:r>
            <w:hyperlink r:id="rId245"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xml:space="preserve">  35-5 </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35.1.4  </w:t>
      </w:r>
      <w:r w:rsidRPr="00F630C4">
        <w:rPr>
          <w:rFonts w:ascii="ˎ̥" w:hAnsi="ˎ̥" w:cs="宋体"/>
          <w:b/>
          <w:bCs/>
          <w:color w:val="000000"/>
          <w:kern w:val="0"/>
        </w:rPr>
        <w:t>对象数据提供程序</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除了在后台代码中定义对象之外，还可以用</w:t>
      </w:r>
      <w:r w:rsidRPr="00F630C4">
        <w:rPr>
          <w:rFonts w:ascii="ˎ̥" w:hAnsi="ˎ̥" w:cs="宋体"/>
          <w:color w:val="000000"/>
          <w:kern w:val="0"/>
          <w:szCs w:val="21"/>
        </w:rPr>
        <w:t>XAML</w:t>
      </w:r>
      <w:r w:rsidRPr="00F630C4">
        <w:rPr>
          <w:rFonts w:ascii="ˎ̥" w:hAnsi="ˎ̥" w:cs="宋体"/>
          <w:color w:val="000000"/>
          <w:kern w:val="0"/>
          <w:szCs w:val="21"/>
        </w:rPr>
        <w:t>定义对象实例。为此，必须引用在</w:t>
      </w:r>
      <w:r w:rsidRPr="00F630C4">
        <w:rPr>
          <w:rFonts w:ascii="ˎ̥" w:hAnsi="ˎ̥" w:cs="宋体"/>
          <w:color w:val="000000"/>
          <w:kern w:val="0"/>
          <w:szCs w:val="21"/>
        </w:rPr>
        <w:t>XML</w:t>
      </w:r>
      <w:r w:rsidRPr="00F630C4">
        <w:rPr>
          <w:rFonts w:ascii="ˎ̥" w:hAnsi="ˎ̥" w:cs="宋体"/>
          <w:color w:val="000000"/>
          <w:kern w:val="0"/>
          <w:szCs w:val="21"/>
        </w:rPr>
        <w:t>根元素的命名空间中声明的命名空间。</w:t>
      </w:r>
      <w:r w:rsidRPr="00F630C4">
        <w:rPr>
          <w:rFonts w:ascii="ˎ̥" w:hAnsi="ˎ̥" w:cs="宋体"/>
          <w:color w:val="000000"/>
          <w:kern w:val="0"/>
          <w:szCs w:val="21"/>
        </w:rPr>
        <w:t>XML</w:t>
      </w:r>
      <w:r w:rsidRPr="00F630C4">
        <w:rPr>
          <w:rFonts w:ascii="ˎ̥" w:hAnsi="ˎ̥" w:cs="宋体"/>
          <w:color w:val="000000"/>
          <w:kern w:val="0"/>
          <w:szCs w:val="21"/>
        </w:rPr>
        <w:t>属性</w:t>
      </w:r>
      <w:r w:rsidRPr="00F630C4">
        <w:rPr>
          <w:rFonts w:ascii="ˎ̥" w:hAnsi="ˎ̥" w:cs="宋体"/>
          <w:color w:val="000000"/>
          <w:kern w:val="0"/>
          <w:szCs w:val="21"/>
        </w:rPr>
        <w:t>xmlns:src="clr-namespace:Wrox. ProCsharp. WPF"</w:t>
      </w:r>
      <w:r w:rsidRPr="00F630C4">
        <w:rPr>
          <w:rFonts w:ascii="ˎ̥" w:hAnsi="ˎ̥" w:cs="宋体"/>
          <w:color w:val="000000"/>
          <w:kern w:val="0"/>
          <w:szCs w:val="21"/>
        </w:rPr>
        <w:t>将</w:t>
      </w:r>
      <w:r w:rsidRPr="00F630C4">
        <w:rPr>
          <w:rFonts w:ascii="ˎ̥" w:hAnsi="ˎ̥" w:cs="宋体"/>
          <w:color w:val="000000"/>
          <w:kern w:val="0"/>
          <w:szCs w:val="21"/>
        </w:rPr>
        <w:t>.NET</w:t>
      </w:r>
      <w:r w:rsidRPr="00F630C4">
        <w:rPr>
          <w:rFonts w:ascii="ˎ̥" w:hAnsi="ˎ̥" w:cs="宋体"/>
          <w:color w:val="000000"/>
          <w:kern w:val="0"/>
          <w:szCs w:val="21"/>
        </w:rPr>
        <w:t>命名空间</w:t>
      </w:r>
      <w:r w:rsidRPr="00F630C4">
        <w:rPr>
          <w:rFonts w:ascii="ˎ̥" w:hAnsi="ˎ̥" w:cs="宋体"/>
          <w:color w:val="000000"/>
          <w:kern w:val="0"/>
          <w:szCs w:val="21"/>
        </w:rPr>
        <w:t>Wrox.ProCSharp.WPF</w:t>
      </w:r>
      <w:r w:rsidRPr="00F630C4">
        <w:rPr>
          <w:rFonts w:ascii="ˎ̥" w:hAnsi="ˎ̥" w:cs="宋体"/>
          <w:color w:val="000000"/>
          <w:kern w:val="0"/>
          <w:szCs w:val="21"/>
        </w:rPr>
        <w:t>赋予</w:t>
      </w:r>
      <w:r w:rsidRPr="00F630C4">
        <w:rPr>
          <w:rFonts w:ascii="ˎ̥" w:hAnsi="ˎ̥" w:cs="宋体"/>
          <w:color w:val="000000"/>
          <w:kern w:val="0"/>
          <w:szCs w:val="21"/>
        </w:rPr>
        <w:t>XML</w:t>
      </w:r>
      <w:r w:rsidRPr="00F630C4">
        <w:rPr>
          <w:rFonts w:ascii="ˎ̥" w:hAnsi="ˎ̥" w:cs="宋体"/>
          <w:color w:val="000000"/>
          <w:kern w:val="0"/>
          <w:szCs w:val="21"/>
        </w:rPr>
        <w:t>命名空间别名</w:t>
      </w:r>
      <w:r w:rsidRPr="00F630C4">
        <w:rPr>
          <w:rFonts w:ascii="ˎ̥" w:hAnsi="ˎ̥" w:cs="宋体"/>
          <w:color w:val="000000"/>
          <w:kern w:val="0"/>
          <w:szCs w:val="21"/>
        </w:rPr>
        <w:t>src</w:t>
      </w:r>
      <w:r w:rsidRPr="00F630C4">
        <w:rPr>
          <w:rFonts w:ascii="ˎ̥" w:hAnsi="ˎ̥" w:cs="宋体"/>
          <w:color w:val="000000"/>
          <w:kern w:val="0"/>
          <w:szCs w:val="21"/>
        </w:rPr>
        <w:t>。</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现在，在</w:t>
      </w:r>
      <w:r w:rsidRPr="00F630C4">
        <w:rPr>
          <w:rFonts w:ascii="ˎ̥" w:hAnsi="ˎ̥" w:cs="宋体"/>
          <w:color w:val="000000"/>
          <w:kern w:val="0"/>
          <w:szCs w:val="21"/>
        </w:rPr>
        <w:t>Window</w:t>
      </w:r>
      <w:r w:rsidRPr="00F630C4">
        <w:rPr>
          <w:rFonts w:ascii="ˎ̥" w:hAnsi="ˎ̥" w:cs="宋体"/>
          <w:color w:val="000000"/>
          <w:kern w:val="0"/>
          <w:szCs w:val="21"/>
        </w:rPr>
        <w:t>资源中用</w:t>
      </w:r>
      <w:r w:rsidRPr="00F630C4">
        <w:rPr>
          <w:rFonts w:ascii="ˎ̥" w:hAnsi="ˎ̥" w:cs="宋体"/>
          <w:color w:val="000000"/>
          <w:kern w:val="0"/>
          <w:szCs w:val="21"/>
        </w:rPr>
        <w:t>Book</w:t>
      </w:r>
      <w:r w:rsidRPr="00F630C4">
        <w:rPr>
          <w:rFonts w:ascii="ˎ̥" w:hAnsi="ˎ̥" w:cs="宋体"/>
          <w:color w:val="000000"/>
          <w:kern w:val="0"/>
          <w:szCs w:val="21"/>
        </w:rPr>
        <w:t>元素定义</w:t>
      </w:r>
      <w:r w:rsidRPr="00F630C4">
        <w:rPr>
          <w:rFonts w:ascii="ˎ̥" w:hAnsi="ˎ̥" w:cs="宋体"/>
          <w:color w:val="000000"/>
          <w:kern w:val="0"/>
          <w:szCs w:val="21"/>
        </w:rPr>
        <w:t>Book</w:t>
      </w:r>
      <w:r w:rsidRPr="00F630C4">
        <w:rPr>
          <w:rFonts w:ascii="ˎ̥" w:hAnsi="ˎ̥" w:cs="宋体"/>
          <w:color w:val="000000"/>
          <w:kern w:val="0"/>
          <w:szCs w:val="21"/>
        </w:rPr>
        <w:t>类的一个对象。给</w:t>
      </w:r>
      <w:r w:rsidRPr="00F630C4">
        <w:rPr>
          <w:rFonts w:ascii="ˎ̥" w:hAnsi="ˎ̥" w:cs="宋体"/>
          <w:color w:val="000000"/>
          <w:kern w:val="0"/>
          <w:szCs w:val="21"/>
        </w:rPr>
        <w:t>XML</w:t>
      </w:r>
      <w:r w:rsidRPr="00F630C4">
        <w:rPr>
          <w:rFonts w:ascii="ˎ̥" w:hAnsi="ˎ̥" w:cs="宋体"/>
          <w:color w:val="000000"/>
          <w:kern w:val="0"/>
          <w:szCs w:val="21"/>
        </w:rPr>
        <w:t>属性</w:t>
      </w:r>
      <w:r w:rsidRPr="00F630C4">
        <w:rPr>
          <w:rFonts w:ascii="ˎ̥" w:hAnsi="ˎ̥" w:cs="宋体"/>
          <w:color w:val="000000"/>
          <w:kern w:val="0"/>
          <w:szCs w:val="21"/>
        </w:rPr>
        <w:t>Title</w:t>
      </w:r>
      <w:r w:rsidRPr="00F630C4">
        <w:rPr>
          <w:rFonts w:ascii="ˎ̥" w:hAnsi="ˎ̥" w:cs="宋体"/>
          <w:color w:val="000000"/>
          <w:kern w:val="0"/>
          <w:szCs w:val="21"/>
        </w:rPr>
        <w:t>和</w:t>
      </w:r>
      <w:r w:rsidRPr="00F630C4">
        <w:rPr>
          <w:rFonts w:ascii="ˎ̥" w:hAnsi="ˎ̥" w:cs="宋体"/>
          <w:color w:val="000000"/>
          <w:kern w:val="0"/>
          <w:szCs w:val="21"/>
        </w:rPr>
        <w:t>Publisher</w:t>
      </w:r>
      <w:r w:rsidRPr="00F630C4">
        <w:rPr>
          <w:rFonts w:ascii="ˎ̥" w:hAnsi="ˎ̥" w:cs="宋体"/>
          <w:color w:val="000000"/>
          <w:kern w:val="0"/>
          <w:szCs w:val="21"/>
        </w:rPr>
        <w:t>赋值，就设置了类</w:t>
      </w:r>
      <w:r w:rsidRPr="00F630C4">
        <w:rPr>
          <w:rFonts w:ascii="ˎ̥" w:hAnsi="ˎ̥" w:cs="宋体"/>
          <w:color w:val="000000"/>
          <w:kern w:val="0"/>
          <w:szCs w:val="21"/>
        </w:rPr>
        <w:t>Book</w:t>
      </w:r>
      <w:r w:rsidRPr="00F630C4">
        <w:rPr>
          <w:rFonts w:ascii="ˎ̥" w:hAnsi="ˎ̥" w:cs="宋体"/>
          <w:color w:val="000000"/>
          <w:kern w:val="0"/>
          <w:szCs w:val="21"/>
        </w:rPr>
        <w:t>的属性值。</w:t>
      </w:r>
      <w:r w:rsidRPr="00F630C4">
        <w:rPr>
          <w:rFonts w:ascii="ˎ̥" w:hAnsi="ˎ̥" w:cs="宋体"/>
          <w:color w:val="000000"/>
          <w:kern w:val="0"/>
          <w:szCs w:val="21"/>
        </w:rPr>
        <w:t>x:Key="theBook"</w:t>
      </w:r>
      <w:r w:rsidRPr="00F630C4">
        <w:rPr>
          <w:rFonts w:ascii="ˎ̥" w:hAnsi="ˎ̥" w:cs="宋体"/>
          <w:color w:val="000000"/>
          <w:kern w:val="0"/>
          <w:szCs w:val="21"/>
        </w:rPr>
        <w:t>定义了资源的标识符，以便引用</w:t>
      </w:r>
      <w:r w:rsidRPr="00F630C4">
        <w:rPr>
          <w:rFonts w:ascii="ˎ̥" w:hAnsi="ˎ̥" w:cs="宋体"/>
          <w:color w:val="000000"/>
          <w:kern w:val="0"/>
          <w:szCs w:val="21"/>
        </w:rPr>
        <w:t>book</w:t>
      </w:r>
      <w:r w:rsidRPr="00F630C4">
        <w:rPr>
          <w:rFonts w:ascii="ˎ̥" w:hAnsi="ˎ̥" w:cs="宋体"/>
          <w:color w:val="000000"/>
          <w:kern w:val="0"/>
          <w:szCs w:val="21"/>
        </w:rPr>
        <w:t>对象。在</w:t>
      </w:r>
      <w:r w:rsidRPr="00F630C4">
        <w:rPr>
          <w:rFonts w:ascii="ˎ̥" w:hAnsi="ˎ̥" w:cs="宋体"/>
          <w:color w:val="000000"/>
          <w:kern w:val="0"/>
          <w:szCs w:val="21"/>
        </w:rPr>
        <w:t>TextBox</w:t>
      </w:r>
      <w:r w:rsidRPr="00F630C4">
        <w:rPr>
          <w:rFonts w:ascii="ˎ̥" w:hAnsi="ˎ̥" w:cs="宋体"/>
          <w:color w:val="000000"/>
          <w:kern w:val="0"/>
          <w:szCs w:val="21"/>
        </w:rPr>
        <w:t>元素中，</w:t>
      </w:r>
      <w:r w:rsidRPr="00F630C4">
        <w:rPr>
          <w:rFonts w:ascii="ˎ̥" w:hAnsi="ˎ̥" w:cs="宋体"/>
          <w:color w:val="000000"/>
          <w:kern w:val="0"/>
          <w:szCs w:val="21"/>
        </w:rPr>
        <w:t>Source</w:t>
      </w:r>
      <w:r w:rsidRPr="00F630C4">
        <w:rPr>
          <w:rFonts w:ascii="ˎ̥" w:hAnsi="ˎ̥" w:cs="宋体"/>
          <w:color w:val="000000"/>
          <w:kern w:val="0"/>
          <w:szCs w:val="21"/>
        </w:rPr>
        <w:t>是用</w:t>
      </w:r>
      <w:r w:rsidRPr="00F630C4">
        <w:rPr>
          <w:rFonts w:ascii="ˎ̥" w:hAnsi="ˎ̥" w:cs="宋体"/>
          <w:color w:val="000000"/>
          <w:kern w:val="0"/>
          <w:szCs w:val="21"/>
        </w:rPr>
        <w:t>Binding</w:t>
      </w:r>
      <w:r w:rsidRPr="00F630C4">
        <w:rPr>
          <w:rFonts w:ascii="ˎ̥" w:hAnsi="ˎ̥" w:cs="宋体"/>
          <w:color w:val="000000"/>
          <w:kern w:val="0"/>
          <w:szCs w:val="21"/>
        </w:rPr>
        <w:t>标记扩展定义的，以引用</w:t>
      </w:r>
      <w:r w:rsidRPr="00F630C4">
        <w:rPr>
          <w:rFonts w:ascii="ˎ̥" w:hAnsi="ˎ̥" w:cs="宋体"/>
          <w:color w:val="000000"/>
          <w:kern w:val="0"/>
          <w:szCs w:val="21"/>
        </w:rPr>
        <w:t>theBook</w:t>
      </w:r>
      <w:r w:rsidRPr="00F630C4">
        <w:rPr>
          <w:rFonts w:ascii="ˎ̥" w:hAnsi="ˎ̥" w:cs="宋体"/>
          <w:color w:val="000000"/>
          <w:kern w:val="0"/>
          <w:szCs w:val="21"/>
        </w:rPr>
        <w:t>资源。</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提示：</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可以合并标记扩展。在下面的例子中，引用图书资源的</w:t>
      </w:r>
      <w:r w:rsidRPr="00F630C4">
        <w:rPr>
          <w:rFonts w:ascii="ˎ̥" w:hAnsi="ˎ̥" w:cs="宋体"/>
          <w:color w:val="000000"/>
          <w:kern w:val="0"/>
          <w:szCs w:val="21"/>
        </w:rPr>
        <w:t>StaticResource</w:t>
      </w:r>
      <w:r w:rsidRPr="00F630C4">
        <w:rPr>
          <w:rFonts w:ascii="ˎ̥" w:hAnsi="ˎ̥" w:cs="宋体"/>
          <w:color w:val="000000"/>
          <w:kern w:val="0"/>
          <w:szCs w:val="21"/>
        </w:rPr>
        <w:t>标记扩展包含在</w:t>
      </w:r>
      <w:r w:rsidRPr="00F630C4">
        <w:rPr>
          <w:rFonts w:ascii="ˎ̥" w:hAnsi="ˎ̥" w:cs="宋体"/>
          <w:color w:val="000000"/>
          <w:kern w:val="0"/>
          <w:szCs w:val="21"/>
        </w:rPr>
        <w:t>Binding</w:t>
      </w:r>
      <w:r w:rsidRPr="00F630C4">
        <w:rPr>
          <w:rFonts w:ascii="ˎ̥" w:hAnsi="ˎ̥" w:cs="宋体"/>
          <w:color w:val="000000"/>
          <w:kern w:val="0"/>
          <w:szCs w:val="21"/>
        </w:rPr>
        <w:t>标记扩展中。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&lt;Window x:Class="ObjectBindingSample.Window1"</w:t>
            </w:r>
            <w:r w:rsidRPr="00F630C4">
              <w:rPr>
                <w:rFonts w:ascii="Courier New" w:hAnsi="Courier New" w:cs="Courier New"/>
                <w:color w:val="000000"/>
                <w:kern w:val="0"/>
                <w:sz w:val="18"/>
                <w:szCs w:val="18"/>
              </w:rPr>
              <w:br/>
              <w:t>xmlns="</w:t>
            </w:r>
            <w:hyperlink r:id="rId246" w:history="1">
              <w:r w:rsidRPr="00F630C4">
                <w:rPr>
                  <w:rFonts w:ascii="Courier New" w:hAnsi="Courier New" w:cs="Courier New"/>
                  <w:color w:val="0000FF"/>
                  <w:kern w:val="0"/>
                  <w:sz w:val="18"/>
                  <w:szCs w:val="18"/>
                  <w:u w:val="single"/>
                </w:rPr>
                <w:t>http://schemas.microsoft.com/winfx/2006/xaml/presentation</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xmlns:x="</w:t>
            </w:r>
            <w:hyperlink r:id="rId247" w:history="1">
              <w:r w:rsidRPr="00F630C4">
                <w:rPr>
                  <w:rFonts w:ascii="Courier New" w:hAnsi="Courier New" w:cs="Courier New"/>
                  <w:color w:val="0000FF"/>
                  <w:kern w:val="0"/>
                  <w:sz w:val="18"/>
                  <w:szCs w:val="18"/>
                  <w:u w:val="single"/>
                </w:rPr>
                <w:t>http://schemas.microsoft.com/winfx/2006/xaml</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xmlns:src="clr-namespace:Wrox.ProCSharp.WPF"</w:t>
            </w:r>
            <w:r w:rsidRPr="00F630C4">
              <w:rPr>
                <w:rFonts w:ascii="Courier New" w:hAnsi="Courier New" w:cs="Courier New"/>
                <w:color w:val="000000"/>
                <w:kern w:val="0"/>
                <w:sz w:val="18"/>
                <w:szCs w:val="18"/>
              </w:rPr>
              <w:br/>
              <w:t>Title="Object Binding Sample" Height="300" Width="340"&gt;</w:t>
            </w:r>
            <w:r w:rsidRPr="00F630C4">
              <w:rPr>
                <w:rFonts w:ascii="Courier New" w:hAnsi="Courier New" w:cs="Courier New"/>
                <w:color w:val="000000"/>
                <w:kern w:val="0"/>
                <w:sz w:val="18"/>
                <w:szCs w:val="18"/>
              </w:rPr>
              <w:br/>
              <w:t>&lt;Window.Resources&gt;</w:t>
            </w:r>
            <w:r w:rsidRPr="00F630C4">
              <w:rPr>
                <w:rFonts w:ascii="Courier New" w:hAnsi="Courier New" w:cs="Courier New"/>
                <w:color w:val="000000"/>
                <w:kern w:val="0"/>
                <w:sz w:val="18"/>
                <w:szCs w:val="18"/>
              </w:rPr>
              <w:br/>
              <w:t>&lt;src:Book x:Key="theBook" Title="Professional C# 2008"</w:t>
            </w:r>
            <w:r w:rsidRPr="00F630C4">
              <w:rPr>
                <w:rFonts w:ascii="Courier New" w:hAnsi="Courier New" w:cs="Courier New"/>
                <w:color w:val="000000"/>
                <w:kern w:val="0"/>
                <w:sz w:val="18"/>
                <w:szCs w:val="18"/>
              </w:rPr>
              <w:br/>
              <w:t>Publisher="Wrox Press" /&gt;</w:t>
            </w:r>
            <w:r w:rsidRPr="00F630C4">
              <w:rPr>
                <w:rFonts w:ascii="Courier New" w:hAnsi="Courier New" w:cs="Courier New"/>
                <w:color w:val="000000"/>
                <w:kern w:val="0"/>
                <w:sz w:val="18"/>
                <w:szCs w:val="18"/>
              </w:rPr>
              <w:br/>
              <w:t>&lt;/Window.Resources&gt;</w:t>
            </w:r>
            <w:r w:rsidRPr="00F630C4">
              <w:rPr>
                <w:rFonts w:ascii="Courier New" w:hAnsi="Courier New" w:cs="Courier New"/>
                <w:color w:val="000000"/>
                <w:kern w:val="0"/>
                <w:sz w:val="18"/>
                <w:szCs w:val="18"/>
              </w:rPr>
              <w:br/>
              <w:t>&lt;!-- ... --&gt;</w:t>
            </w:r>
            <w:r w:rsidRPr="00F630C4">
              <w:rPr>
                <w:rFonts w:ascii="Courier New" w:hAnsi="Courier New" w:cs="Courier New"/>
                <w:color w:val="000000"/>
                <w:kern w:val="0"/>
                <w:sz w:val="18"/>
                <w:szCs w:val="18"/>
              </w:rPr>
              <w:br/>
              <w:t>&lt;TextBox Margin="5" Height="30" Grid.Column="1" Grid.Row="0"</w:t>
            </w:r>
            <w:r w:rsidRPr="00F630C4">
              <w:rPr>
                <w:rFonts w:ascii="Courier New" w:hAnsi="Courier New" w:cs="Courier New"/>
                <w:color w:val="000000"/>
                <w:kern w:val="0"/>
                <w:sz w:val="18"/>
                <w:szCs w:val="18"/>
              </w:rPr>
              <w:br/>
              <w:t>Text="{Binding Source={StaticResource theBook}, Path=Title}" /&gt;</w:t>
            </w:r>
            <w:r w:rsidRPr="00F630C4">
              <w:rPr>
                <w:rFonts w:ascii="Courier New" w:hAnsi="Courier New" w:cs="Courier New"/>
                <w:color w:val="000000"/>
                <w:kern w:val="0"/>
                <w:sz w:val="18"/>
                <w:szCs w:val="18"/>
              </w:rPr>
              <w:br/>
              <w:t>&lt;!-- ... --&gt;</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提示：</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如果要引用的</w:t>
      </w:r>
      <w:r w:rsidRPr="00F630C4">
        <w:rPr>
          <w:rFonts w:ascii="ˎ̥" w:hAnsi="ˎ̥" w:cs="宋体"/>
          <w:color w:val="000000"/>
          <w:kern w:val="0"/>
          <w:szCs w:val="21"/>
        </w:rPr>
        <w:t>.NET</w:t>
      </w:r>
      <w:r w:rsidRPr="00F630C4">
        <w:rPr>
          <w:rFonts w:ascii="ˎ̥" w:hAnsi="ˎ̥" w:cs="宋体"/>
          <w:color w:val="000000"/>
          <w:kern w:val="0"/>
          <w:szCs w:val="21"/>
        </w:rPr>
        <w:t>命名空间在另一个程序集中，就必须把该程序集添加到</w:t>
      </w:r>
      <w:r w:rsidRPr="00F630C4">
        <w:rPr>
          <w:rFonts w:ascii="ˎ̥" w:hAnsi="ˎ̥" w:cs="宋体"/>
          <w:color w:val="000000"/>
          <w:kern w:val="0"/>
          <w:szCs w:val="21"/>
        </w:rPr>
        <w:t>XML</w:t>
      </w:r>
      <w:r w:rsidRPr="00F630C4">
        <w:rPr>
          <w:rFonts w:ascii="ˎ̥" w:hAnsi="ˎ̥" w:cs="宋体"/>
          <w:color w:val="000000"/>
          <w:kern w:val="0"/>
          <w:szCs w:val="21"/>
        </w:rPr>
        <w:t>声明中。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xmlns:system="clr-namespace:System;assembly=mscorlib".</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除了直接在</w:t>
      </w:r>
      <w:r w:rsidRPr="00F630C4">
        <w:rPr>
          <w:rFonts w:ascii="ˎ̥" w:hAnsi="ˎ̥" w:cs="宋体"/>
          <w:color w:val="000000"/>
          <w:kern w:val="0"/>
          <w:szCs w:val="21"/>
        </w:rPr>
        <w:t>XAML</w:t>
      </w:r>
      <w:r w:rsidRPr="00F630C4">
        <w:rPr>
          <w:rFonts w:ascii="ˎ̥" w:hAnsi="ˎ̥" w:cs="宋体"/>
          <w:color w:val="000000"/>
          <w:kern w:val="0"/>
          <w:szCs w:val="21"/>
        </w:rPr>
        <w:t>代码中定义对象实例外，还可以定义一个对象数据提供程序，来引用类，调用方法。为了使用</w:t>
      </w:r>
      <w:r w:rsidRPr="00F630C4">
        <w:rPr>
          <w:rFonts w:ascii="ˎ̥" w:hAnsi="ˎ̥" w:cs="宋体"/>
          <w:color w:val="000000"/>
          <w:kern w:val="0"/>
          <w:szCs w:val="21"/>
        </w:rPr>
        <w:t>ObjectDataProvider</w:t>
      </w:r>
      <w:r w:rsidRPr="00F630C4">
        <w:rPr>
          <w:rFonts w:ascii="ˎ̥" w:hAnsi="ˎ̥" w:cs="宋体"/>
          <w:color w:val="000000"/>
          <w:kern w:val="0"/>
          <w:szCs w:val="21"/>
        </w:rPr>
        <w:t>，最好创建一个返回要显示的对象的工厂类，如下面的</w:t>
      </w:r>
      <w:r w:rsidRPr="00F630C4">
        <w:rPr>
          <w:rFonts w:ascii="ˎ̥" w:hAnsi="ˎ̥" w:cs="宋体"/>
          <w:color w:val="000000"/>
          <w:kern w:val="0"/>
          <w:szCs w:val="21"/>
        </w:rPr>
        <w:t>BookFactory</w:t>
      </w:r>
      <w:r w:rsidRPr="00F630C4">
        <w:rPr>
          <w:rFonts w:ascii="ˎ̥" w:hAnsi="ˎ̥" w:cs="宋体"/>
          <w:color w:val="000000"/>
          <w:kern w:val="0"/>
          <w:szCs w:val="21"/>
        </w:rPr>
        <w:t>类所示：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public class BookFactory</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private List&lt;Book&gt; books = new List&lt;Book&gt;();</w:t>
            </w:r>
            <w:r w:rsidRPr="00F630C4">
              <w:rPr>
                <w:rFonts w:ascii="Courier New" w:hAnsi="Courier New" w:cs="Courier New"/>
                <w:color w:val="000000"/>
                <w:kern w:val="0"/>
                <w:sz w:val="18"/>
                <w:szCs w:val="18"/>
              </w:rPr>
              <w:br/>
              <w:t>public BookFactory()</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books.Add(new Book("Professional C# 2008",</w:t>
            </w:r>
            <w:r w:rsidRPr="00F630C4">
              <w:rPr>
                <w:rFonts w:ascii="Courier New" w:hAnsi="Courier New" w:cs="Courier New"/>
                <w:color w:val="000000"/>
                <w:kern w:val="0"/>
                <w:sz w:val="18"/>
                <w:szCs w:val="18"/>
              </w:rPr>
              <w:br/>
              <w:t>"Wrox Press", "978-0470191378"));</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public Book GetTheBook()</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w:t>
            </w:r>
            <w:r w:rsidRPr="00F630C4">
              <w:rPr>
                <w:rFonts w:ascii="Courier New" w:hAnsi="Courier New" w:cs="Courier New"/>
                <w:color w:val="000000"/>
                <w:kern w:val="0"/>
                <w:sz w:val="18"/>
                <w:szCs w:val="18"/>
              </w:rPr>
              <w:br/>
              <w:t>return books[0];</w:t>
            </w:r>
            <w:r w:rsidRPr="00F630C4">
              <w:rPr>
                <w:rFonts w:ascii="Courier New" w:hAnsi="Courier New" w:cs="Courier New"/>
                <w:color w:val="000000"/>
                <w:kern w:val="0"/>
                <w:sz w:val="18"/>
                <w:szCs w:val="18"/>
              </w:rPr>
              <w:br/>
              <w:t xml:space="preserve">} </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ObjectDataProvider</w:t>
      </w:r>
      <w:r w:rsidRPr="00F630C4">
        <w:rPr>
          <w:rFonts w:ascii="ˎ̥" w:hAnsi="ˎ̥" w:cs="宋体"/>
          <w:color w:val="000000"/>
          <w:kern w:val="0"/>
          <w:szCs w:val="21"/>
        </w:rPr>
        <w:t>元素可以在资源段中定义。</w:t>
      </w:r>
      <w:r w:rsidRPr="00F630C4">
        <w:rPr>
          <w:rFonts w:ascii="ˎ̥" w:hAnsi="ˎ̥" w:cs="宋体"/>
          <w:color w:val="000000"/>
          <w:kern w:val="0"/>
          <w:szCs w:val="21"/>
        </w:rPr>
        <w:t>XML</w:t>
      </w:r>
      <w:r w:rsidRPr="00F630C4">
        <w:rPr>
          <w:rFonts w:ascii="ˎ̥" w:hAnsi="ˎ̥" w:cs="宋体"/>
          <w:color w:val="000000"/>
          <w:kern w:val="0"/>
          <w:szCs w:val="21"/>
        </w:rPr>
        <w:t>属性</w:t>
      </w:r>
      <w:r w:rsidRPr="00F630C4">
        <w:rPr>
          <w:rFonts w:ascii="ˎ̥" w:hAnsi="ˎ̥" w:cs="宋体"/>
          <w:color w:val="000000"/>
          <w:kern w:val="0"/>
          <w:szCs w:val="21"/>
        </w:rPr>
        <w:t>ObjectType</w:t>
      </w:r>
      <w:r w:rsidRPr="00F630C4">
        <w:rPr>
          <w:rFonts w:ascii="ˎ̥" w:hAnsi="ˎ̥" w:cs="宋体"/>
          <w:color w:val="000000"/>
          <w:kern w:val="0"/>
          <w:szCs w:val="21"/>
        </w:rPr>
        <w:t>定义了类的名称，</w:t>
      </w:r>
      <w:r w:rsidRPr="00F630C4">
        <w:rPr>
          <w:rFonts w:ascii="ˎ̥" w:hAnsi="ˎ̥" w:cs="宋体"/>
          <w:color w:val="000000"/>
          <w:kern w:val="0"/>
          <w:szCs w:val="21"/>
        </w:rPr>
        <w:t>MethodName</w:t>
      </w:r>
      <w:r w:rsidRPr="00F630C4">
        <w:rPr>
          <w:rFonts w:ascii="ˎ̥" w:hAnsi="ˎ̥" w:cs="宋体"/>
          <w:color w:val="000000"/>
          <w:kern w:val="0"/>
          <w:szCs w:val="21"/>
        </w:rPr>
        <w:t>指定了要调用以获得</w:t>
      </w:r>
      <w:r w:rsidRPr="00F630C4">
        <w:rPr>
          <w:rFonts w:ascii="ˎ̥" w:hAnsi="ˎ̥" w:cs="宋体"/>
          <w:color w:val="000000"/>
          <w:kern w:val="0"/>
          <w:szCs w:val="21"/>
        </w:rPr>
        <w:t>book</w:t>
      </w:r>
      <w:r w:rsidRPr="00F630C4">
        <w:rPr>
          <w:rFonts w:ascii="ˎ̥" w:hAnsi="ˎ̥" w:cs="宋体"/>
          <w:color w:val="000000"/>
          <w:kern w:val="0"/>
          <w:szCs w:val="21"/>
        </w:rPr>
        <w:t>对象的方法名：</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&lt;Window.Resources&gt;</w:t>
            </w:r>
            <w:r w:rsidRPr="00F630C4">
              <w:rPr>
                <w:rFonts w:ascii="Courier New" w:hAnsi="Courier New" w:cs="Courier New"/>
                <w:color w:val="000000"/>
                <w:kern w:val="0"/>
                <w:sz w:val="18"/>
                <w:szCs w:val="18"/>
              </w:rPr>
              <w:br/>
              <w:t>&lt;ObjectDataProvider ObjectType="src:BookFactory" MethodName="GetTheBook"</w:t>
            </w:r>
            <w:r w:rsidRPr="00F630C4">
              <w:rPr>
                <w:rFonts w:ascii="Courier New" w:hAnsi="Courier New" w:cs="Courier New"/>
                <w:color w:val="000000"/>
                <w:kern w:val="0"/>
                <w:sz w:val="18"/>
                <w:szCs w:val="18"/>
              </w:rPr>
              <w:br/>
              <w:t>x:Key="theBook"&gt;</w:t>
            </w:r>
            <w:r w:rsidRPr="00F630C4">
              <w:rPr>
                <w:rFonts w:ascii="Courier New" w:hAnsi="Courier New" w:cs="Courier New"/>
                <w:color w:val="000000"/>
                <w:kern w:val="0"/>
                <w:sz w:val="18"/>
                <w:szCs w:val="18"/>
              </w:rPr>
              <w:br/>
              <w:t xml:space="preserve">&lt;/ObjectDataProvider&gt; </w:t>
            </w:r>
            <w:r w:rsidRPr="00F630C4">
              <w:rPr>
                <w:rFonts w:ascii="Courier New" w:hAnsi="Courier New" w:cs="Courier New"/>
                <w:color w:val="000000"/>
                <w:kern w:val="0"/>
                <w:sz w:val="18"/>
                <w:szCs w:val="18"/>
              </w:rPr>
              <w:br/>
              <w:t>&lt;/Window.Resources&gt;</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可以用</w:t>
      </w:r>
      <w:r w:rsidRPr="00F630C4">
        <w:rPr>
          <w:rFonts w:ascii="ˎ̥" w:hAnsi="ˎ̥" w:cs="宋体"/>
          <w:color w:val="000000"/>
          <w:kern w:val="0"/>
          <w:szCs w:val="21"/>
        </w:rPr>
        <w:t>ObjectDataProvider</w:t>
      </w:r>
      <w:r w:rsidRPr="00F630C4">
        <w:rPr>
          <w:rFonts w:ascii="ˎ̥" w:hAnsi="ˎ̥" w:cs="宋体"/>
          <w:color w:val="000000"/>
          <w:kern w:val="0"/>
          <w:szCs w:val="21"/>
        </w:rPr>
        <w:t>类指定的属性如表</w:t>
      </w:r>
      <w:r w:rsidRPr="00F630C4">
        <w:rPr>
          <w:rFonts w:ascii="ˎ̥" w:hAnsi="ˎ̥" w:cs="宋体"/>
          <w:color w:val="000000"/>
          <w:kern w:val="0"/>
          <w:szCs w:val="21"/>
        </w:rPr>
        <w:t>35-3</w:t>
      </w:r>
      <w:r w:rsidRPr="00F630C4">
        <w:rPr>
          <w:rFonts w:ascii="ˎ̥" w:hAnsi="ˎ̥" w:cs="宋体"/>
          <w:color w:val="000000"/>
          <w:kern w:val="0"/>
          <w:szCs w:val="21"/>
        </w:rPr>
        <w:t>所示。</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表</w:t>
      </w:r>
      <w:r w:rsidRPr="00F630C4">
        <w:rPr>
          <w:rFonts w:ascii="ˎ̥" w:hAnsi="ˎ̥" w:cs="宋体"/>
          <w:color w:val="000000"/>
          <w:kern w:val="0"/>
          <w:szCs w:val="21"/>
        </w:rPr>
        <w:t>  35-3</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377"/>
        <w:gridCol w:w="6741"/>
      </w:tblGrid>
      <w:tr w:rsidR="001014EB" w:rsidRPr="00F630C4">
        <w:trPr>
          <w:jc w:val="center"/>
        </w:trPr>
        <w:tc>
          <w:tcPr>
            <w:tcW w:w="2377" w:type="dxa"/>
            <w:tcBorders>
              <w:top w:val="single" w:sz="8"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firstLine="420"/>
              <w:jc w:val="left"/>
              <w:rPr>
                <w:rFonts w:ascii="Arial" w:hAnsi="Arial" w:cs="Arial"/>
                <w:color w:val="000000"/>
                <w:sz w:val="16"/>
                <w:szCs w:val="20"/>
                <w:bdr w:val="none" w:sz="0" w:space="0" w:color="auto" w:frame="1"/>
                <w:lang w:bidi="he-IL"/>
              </w:rPr>
            </w:pPr>
            <w:r w:rsidRPr="00F630C4">
              <w:rPr>
                <w:rFonts w:ascii="Arial" w:hAnsi="Arial" w:cs="Arial"/>
                <w:color w:val="000000"/>
                <w:sz w:val="16"/>
                <w:szCs w:val="20"/>
                <w:bdr w:val="none" w:sz="0" w:space="0" w:color="auto" w:frame="1"/>
                <w:lang w:bidi="he-IL"/>
              </w:rPr>
              <w:t>ObjectDataProvider</w:t>
            </w:r>
          </w:p>
        </w:tc>
        <w:tc>
          <w:tcPr>
            <w:tcW w:w="6741" w:type="dxa"/>
            <w:tcBorders>
              <w:top w:val="single" w:sz="8"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firstLine="420"/>
              <w:jc w:val="left"/>
              <w:rPr>
                <w:rFonts w:ascii="ˎ̥" w:hAnsi="ˎ̥" w:cs="宋体" w:hint="eastAsia"/>
                <w:color w:val="000000"/>
                <w:sz w:val="16"/>
                <w:szCs w:val="20"/>
                <w:bdr w:val="none" w:sz="0" w:space="0" w:color="auto" w:frame="1"/>
                <w:lang w:bidi="he-IL"/>
              </w:rPr>
            </w:pPr>
            <w:r w:rsidRPr="00F630C4">
              <w:rPr>
                <w:rFonts w:ascii="Arial" w:eastAsia="黑体" w:hAnsi="ˎ̥" w:cs="宋体" w:hint="eastAsia"/>
                <w:color w:val="000000"/>
                <w:sz w:val="16"/>
                <w:szCs w:val="20"/>
                <w:bdr w:val="none" w:sz="0" w:space="0" w:color="auto" w:frame="1"/>
                <w:lang w:bidi="he-IL"/>
              </w:rPr>
              <w:t>说</w:t>
            </w:r>
            <w:r w:rsidRPr="00F630C4">
              <w:rPr>
                <w:rFonts w:ascii="Arial" w:hAnsi="Arial" w:cs="Arial"/>
                <w:color w:val="000000"/>
                <w:sz w:val="16"/>
                <w:szCs w:val="20"/>
                <w:bdr w:val="none" w:sz="0" w:space="0" w:color="auto" w:frame="1"/>
                <w:lang w:bidi="he-IL"/>
              </w:rPr>
              <w:t xml:space="preserve">    </w:t>
            </w:r>
            <w:r w:rsidRPr="00F630C4">
              <w:rPr>
                <w:rFonts w:ascii="Arial" w:eastAsia="黑体" w:hAnsi="ˎ̥" w:cs="宋体" w:hint="eastAsia"/>
                <w:color w:val="000000"/>
                <w:sz w:val="16"/>
                <w:szCs w:val="20"/>
                <w:bdr w:val="none" w:sz="0" w:space="0" w:color="auto" w:frame="1"/>
                <w:lang w:bidi="he-IL"/>
              </w:rPr>
              <w:t>明</w:t>
            </w:r>
          </w:p>
        </w:tc>
      </w:tr>
      <w:tr w:rsidR="001014EB" w:rsidRPr="00F630C4">
        <w:trPr>
          <w:jc w:val="center"/>
        </w:trPr>
        <w:tc>
          <w:tcPr>
            <w:tcW w:w="237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ObjectType</w:t>
            </w:r>
          </w:p>
        </w:tc>
        <w:tc>
          <w:tcPr>
            <w:tcW w:w="6741"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ObjectType</w:t>
            </w:r>
            <w:r w:rsidRPr="00F630C4">
              <w:rPr>
                <w:rFonts w:cs="宋体" w:hint="eastAsia"/>
                <w:color w:val="000000"/>
                <w:sz w:val="16"/>
                <w:szCs w:val="20"/>
                <w:bdr w:val="none" w:sz="0" w:space="0" w:color="auto" w:frame="1"/>
                <w:lang w:bidi="he-IL"/>
              </w:rPr>
              <w:t>属性定义了要创建的实例类型</w:t>
            </w:r>
          </w:p>
        </w:tc>
      </w:tr>
      <w:tr w:rsidR="001014EB" w:rsidRPr="00F630C4">
        <w:trPr>
          <w:jc w:val="center"/>
        </w:trPr>
        <w:tc>
          <w:tcPr>
            <w:tcW w:w="237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ConstrutorParameters</w:t>
            </w:r>
          </w:p>
        </w:tc>
        <w:tc>
          <w:tcPr>
            <w:tcW w:w="6741"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ConstructorParameters</w:t>
            </w:r>
            <w:r w:rsidRPr="00F630C4">
              <w:rPr>
                <w:rFonts w:cs="宋体" w:hint="eastAsia"/>
                <w:color w:val="000000"/>
                <w:sz w:val="16"/>
                <w:szCs w:val="20"/>
                <w:bdr w:val="none" w:sz="0" w:space="0" w:color="auto" w:frame="1"/>
                <w:lang w:bidi="he-IL"/>
              </w:rPr>
              <w:t>集合可以在类中添加创建实例的参数</w:t>
            </w:r>
          </w:p>
        </w:tc>
      </w:tr>
      <w:tr w:rsidR="001014EB" w:rsidRPr="00F630C4">
        <w:trPr>
          <w:jc w:val="center"/>
        </w:trPr>
        <w:tc>
          <w:tcPr>
            <w:tcW w:w="237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MethodName</w:t>
            </w:r>
          </w:p>
        </w:tc>
        <w:tc>
          <w:tcPr>
            <w:tcW w:w="6741"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MethodName</w:t>
            </w:r>
            <w:r w:rsidRPr="00F630C4">
              <w:rPr>
                <w:rFonts w:cs="宋体" w:hint="eastAsia"/>
                <w:color w:val="000000"/>
                <w:sz w:val="16"/>
                <w:szCs w:val="20"/>
                <w:bdr w:val="none" w:sz="0" w:space="0" w:color="auto" w:frame="1"/>
                <w:lang w:bidi="he-IL"/>
              </w:rPr>
              <w:t>属性定义了由对象数据提供程序调用的方法名</w:t>
            </w:r>
          </w:p>
        </w:tc>
      </w:tr>
      <w:tr w:rsidR="001014EB" w:rsidRPr="00F630C4">
        <w:trPr>
          <w:jc w:val="center"/>
        </w:trPr>
        <w:tc>
          <w:tcPr>
            <w:tcW w:w="237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MethodParameters</w:t>
            </w:r>
          </w:p>
        </w:tc>
        <w:tc>
          <w:tcPr>
            <w:tcW w:w="6741"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pacing w:val="-4"/>
                <w:sz w:val="16"/>
                <w:szCs w:val="20"/>
                <w:bdr w:val="none" w:sz="0" w:space="0" w:color="auto" w:frame="1"/>
                <w:lang w:bidi="he-IL"/>
              </w:rPr>
            </w:pPr>
            <w:r w:rsidRPr="00F630C4">
              <w:rPr>
                <w:rFonts w:cs="宋体" w:hint="eastAsia"/>
                <w:color w:val="000000"/>
                <w:spacing w:val="-4"/>
                <w:sz w:val="16"/>
                <w:szCs w:val="20"/>
                <w:bdr w:val="none" w:sz="0" w:space="0" w:color="auto" w:frame="1"/>
                <w:lang w:bidi="he-IL"/>
              </w:rPr>
              <w:t>使用</w:t>
            </w:r>
            <w:r w:rsidRPr="00F630C4">
              <w:rPr>
                <w:rFonts w:ascii="ˎ̥" w:hAnsi="ˎ̥" w:cs="宋体"/>
                <w:color w:val="000000"/>
                <w:spacing w:val="-4"/>
                <w:sz w:val="16"/>
                <w:szCs w:val="20"/>
                <w:bdr w:val="none" w:sz="0" w:space="0" w:color="auto" w:frame="1"/>
                <w:lang w:bidi="he-IL"/>
              </w:rPr>
              <w:t>MethodParameters</w:t>
            </w:r>
            <w:r w:rsidRPr="00F630C4">
              <w:rPr>
                <w:rFonts w:cs="宋体" w:hint="eastAsia"/>
                <w:color w:val="000000"/>
                <w:spacing w:val="-4"/>
                <w:sz w:val="16"/>
                <w:szCs w:val="20"/>
                <w:bdr w:val="none" w:sz="0" w:space="0" w:color="auto" w:frame="1"/>
                <w:lang w:bidi="he-IL"/>
              </w:rPr>
              <w:t>属性可以给通过</w:t>
            </w:r>
            <w:r w:rsidRPr="00F630C4">
              <w:rPr>
                <w:rFonts w:ascii="ˎ̥" w:hAnsi="ˎ̥" w:cs="宋体"/>
                <w:color w:val="000000"/>
                <w:spacing w:val="-4"/>
                <w:sz w:val="16"/>
                <w:szCs w:val="20"/>
                <w:bdr w:val="none" w:sz="0" w:space="0" w:color="auto" w:frame="1"/>
                <w:lang w:bidi="he-IL"/>
              </w:rPr>
              <w:t>MethodName</w:t>
            </w:r>
            <w:r w:rsidRPr="00F630C4">
              <w:rPr>
                <w:rFonts w:cs="宋体" w:hint="eastAsia"/>
                <w:color w:val="000000"/>
                <w:spacing w:val="-4"/>
                <w:sz w:val="16"/>
                <w:szCs w:val="20"/>
                <w:bdr w:val="none" w:sz="0" w:space="0" w:color="auto" w:frame="1"/>
                <w:lang w:bidi="he-IL"/>
              </w:rPr>
              <w:t>属性定义的方法指定参数</w:t>
            </w:r>
          </w:p>
        </w:tc>
      </w:tr>
      <w:tr w:rsidR="001014EB" w:rsidRPr="00F630C4">
        <w:trPr>
          <w:jc w:val="center"/>
        </w:trPr>
        <w:tc>
          <w:tcPr>
            <w:tcW w:w="237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ObjectInstance</w:t>
            </w:r>
          </w:p>
        </w:tc>
        <w:tc>
          <w:tcPr>
            <w:tcW w:w="6741"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ObjectInstance</w:t>
            </w:r>
            <w:r w:rsidRPr="00F630C4">
              <w:rPr>
                <w:rFonts w:cs="宋体" w:hint="eastAsia"/>
                <w:color w:val="000000"/>
                <w:sz w:val="16"/>
                <w:szCs w:val="20"/>
                <w:bdr w:val="none" w:sz="0" w:space="0" w:color="auto" w:frame="1"/>
                <w:lang w:bidi="he-IL"/>
              </w:rPr>
              <w:t>属性，可以获取和设置由</w:t>
            </w:r>
            <w:r w:rsidRPr="00F630C4">
              <w:rPr>
                <w:rFonts w:ascii="ˎ̥" w:hAnsi="ˎ̥" w:cs="宋体"/>
                <w:color w:val="000000"/>
                <w:sz w:val="16"/>
                <w:szCs w:val="20"/>
                <w:bdr w:val="none" w:sz="0" w:space="0" w:color="auto" w:frame="1"/>
                <w:lang w:bidi="he-IL"/>
              </w:rPr>
              <w:t>ObjectDataProvider</w:t>
            </w:r>
            <w:r w:rsidRPr="00F630C4">
              <w:rPr>
                <w:rFonts w:cs="宋体" w:hint="eastAsia"/>
                <w:color w:val="000000"/>
                <w:sz w:val="16"/>
                <w:szCs w:val="20"/>
                <w:bdr w:val="none" w:sz="0" w:space="0" w:color="auto" w:frame="1"/>
                <w:lang w:bidi="he-IL"/>
              </w:rPr>
              <w:t>类使用的对象。例如，可以用编程方式指定已有的对象，以便用</w:t>
            </w:r>
            <w:r w:rsidRPr="00F630C4">
              <w:rPr>
                <w:rFonts w:ascii="ˎ̥" w:hAnsi="ˎ̥" w:cs="宋体"/>
                <w:color w:val="000000"/>
                <w:sz w:val="16"/>
                <w:szCs w:val="20"/>
                <w:bdr w:val="none" w:sz="0" w:space="0" w:color="auto" w:frame="1"/>
                <w:lang w:bidi="he-IL"/>
              </w:rPr>
              <w:t>ObjectDataProvider</w:t>
            </w:r>
            <w:r w:rsidRPr="00F630C4">
              <w:rPr>
                <w:rFonts w:cs="宋体" w:hint="eastAsia"/>
                <w:color w:val="000000"/>
                <w:sz w:val="16"/>
                <w:szCs w:val="20"/>
                <w:bdr w:val="none" w:sz="0" w:space="0" w:color="auto" w:frame="1"/>
                <w:lang w:bidi="he-IL"/>
              </w:rPr>
              <w:t>实例化一个对象，而不是定义</w:t>
            </w:r>
            <w:r w:rsidRPr="00F630C4">
              <w:rPr>
                <w:rFonts w:ascii="ˎ̥" w:hAnsi="ˎ̥" w:cs="宋体"/>
                <w:color w:val="000000"/>
                <w:sz w:val="16"/>
                <w:szCs w:val="20"/>
                <w:bdr w:val="none" w:sz="0" w:space="0" w:color="auto" w:frame="1"/>
                <w:lang w:bidi="he-IL"/>
              </w:rPr>
              <w:t xml:space="preserve">ObjectType </w:t>
            </w:r>
          </w:p>
        </w:tc>
      </w:tr>
      <w:tr w:rsidR="001014EB" w:rsidRPr="00F630C4">
        <w:trPr>
          <w:jc w:val="center"/>
        </w:trPr>
        <w:tc>
          <w:tcPr>
            <w:tcW w:w="2377" w:type="dxa"/>
            <w:tcBorders>
              <w:top w:val="single" w:sz="4" w:space="0" w:color="auto"/>
              <w:left w:val="outset" w:sz="6" w:space="0" w:color="ECE9D8"/>
              <w:bottom w:val="single" w:sz="8"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Data</w:t>
            </w:r>
          </w:p>
        </w:tc>
        <w:tc>
          <w:tcPr>
            <w:tcW w:w="6741" w:type="dxa"/>
            <w:tcBorders>
              <w:top w:val="single" w:sz="4" w:space="0" w:color="auto"/>
              <w:left w:val="single" w:sz="4" w:space="0" w:color="auto"/>
              <w:bottom w:val="single" w:sz="8"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Data</w:t>
            </w:r>
            <w:r w:rsidRPr="00F630C4">
              <w:rPr>
                <w:rFonts w:cs="宋体" w:hint="eastAsia"/>
                <w:color w:val="000000"/>
                <w:sz w:val="16"/>
                <w:szCs w:val="20"/>
                <w:bdr w:val="none" w:sz="0" w:space="0" w:color="auto" w:frame="1"/>
                <w:lang w:bidi="he-IL"/>
              </w:rPr>
              <w:t>属性，可以访问用于数据绑定的底层对象。如果定义了</w:t>
            </w:r>
            <w:r w:rsidRPr="00F630C4">
              <w:rPr>
                <w:rFonts w:ascii="ˎ̥" w:hAnsi="ˎ̥" w:cs="宋体"/>
                <w:color w:val="000000"/>
                <w:sz w:val="16"/>
                <w:szCs w:val="20"/>
                <w:bdr w:val="none" w:sz="0" w:space="0" w:color="auto" w:frame="1"/>
                <w:lang w:bidi="he-IL"/>
              </w:rPr>
              <w:t>MethodName</w:t>
            </w:r>
            <w:r w:rsidRPr="00F630C4">
              <w:rPr>
                <w:rFonts w:cs="宋体" w:hint="eastAsia"/>
                <w:color w:val="000000"/>
                <w:sz w:val="16"/>
                <w:szCs w:val="20"/>
                <w:bdr w:val="none" w:sz="0" w:space="0" w:color="auto" w:frame="1"/>
                <w:lang w:bidi="he-IL"/>
              </w:rPr>
              <w:t>，则使用</w:t>
            </w:r>
            <w:r w:rsidRPr="00F630C4">
              <w:rPr>
                <w:rFonts w:ascii="ˎ̥" w:hAnsi="ˎ̥" w:cs="宋体"/>
                <w:color w:val="000000"/>
                <w:sz w:val="16"/>
                <w:szCs w:val="20"/>
                <w:bdr w:val="none" w:sz="0" w:space="0" w:color="auto" w:frame="1"/>
                <w:lang w:bidi="he-IL"/>
              </w:rPr>
              <w:t>Data</w:t>
            </w:r>
            <w:r w:rsidRPr="00F630C4">
              <w:rPr>
                <w:rFonts w:cs="宋体" w:hint="eastAsia"/>
                <w:color w:val="000000"/>
                <w:sz w:val="16"/>
                <w:szCs w:val="20"/>
                <w:bdr w:val="none" w:sz="0" w:space="0" w:color="auto" w:frame="1"/>
                <w:lang w:bidi="he-IL"/>
              </w:rPr>
              <w:t>属性，可以访问从指定的方法返回的对象</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35.1.5  </w:t>
      </w:r>
      <w:r w:rsidRPr="00F630C4">
        <w:rPr>
          <w:rFonts w:ascii="ˎ̥" w:hAnsi="ˎ̥" w:cs="宋体"/>
          <w:b/>
          <w:bCs/>
          <w:color w:val="000000"/>
          <w:kern w:val="0"/>
        </w:rPr>
        <w:t>列表绑定</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绑定到列表上比绑定到简单对象上更灵活，但这两种绑定非常类似。可以在后台代码中将完整的列表赋予</w:t>
      </w:r>
      <w:r w:rsidRPr="00F630C4">
        <w:rPr>
          <w:rFonts w:ascii="ˎ̥" w:hAnsi="ˎ̥" w:cs="宋体"/>
          <w:color w:val="000000"/>
          <w:kern w:val="0"/>
          <w:szCs w:val="21"/>
        </w:rPr>
        <w:t>DataContext</w:t>
      </w:r>
      <w:r w:rsidRPr="00F630C4">
        <w:rPr>
          <w:rFonts w:ascii="ˎ̥" w:hAnsi="ˎ̥" w:cs="宋体"/>
          <w:color w:val="000000"/>
          <w:kern w:val="0"/>
          <w:szCs w:val="21"/>
        </w:rPr>
        <w:t>，也可以使用</w:t>
      </w:r>
      <w:r w:rsidRPr="00F630C4">
        <w:rPr>
          <w:rFonts w:ascii="ˎ̥" w:hAnsi="ˎ̥" w:cs="宋体"/>
          <w:color w:val="000000"/>
          <w:kern w:val="0"/>
          <w:szCs w:val="21"/>
        </w:rPr>
        <w:t>ObjectDataProvider</w:t>
      </w:r>
      <w:r w:rsidRPr="00F630C4">
        <w:rPr>
          <w:rFonts w:ascii="ˎ̥" w:hAnsi="ˎ̥" w:cs="宋体"/>
          <w:color w:val="000000"/>
          <w:kern w:val="0"/>
          <w:szCs w:val="21"/>
        </w:rPr>
        <w:t>访问一个对象工厂，以返回一个列表。对支持绑定到列表上的元素</w:t>
      </w:r>
      <w:r w:rsidRPr="00F630C4">
        <w:rPr>
          <w:rFonts w:ascii="ˎ̥" w:hAnsi="ˎ̥" w:cs="宋体"/>
          <w:color w:val="000000"/>
          <w:kern w:val="0"/>
          <w:szCs w:val="21"/>
        </w:rPr>
        <w:t>(</w:t>
      </w:r>
      <w:r w:rsidRPr="00F630C4">
        <w:rPr>
          <w:rFonts w:ascii="ˎ̥" w:hAnsi="ˎ̥" w:cs="宋体"/>
          <w:color w:val="000000"/>
          <w:kern w:val="0"/>
          <w:szCs w:val="21"/>
        </w:rPr>
        <w:t>如列表框</w:t>
      </w:r>
      <w:r w:rsidRPr="00F630C4">
        <w:rPr>
          <w:rFonts w:ascii="ˎ̥" w:hAnsi="ˎ̥" w:cs="宋体"/>
          <w:color w:val="000000"/>
          <w:kern w:val="0"/>
          <w:szCs w:val="21"/>
        </w:rPr>
        <w:t>)</w:t>
      </w:r>
      <w:r w:rsidRPr="00F630C4">
        <w:rPr>
          <w:rFonts w:ascii="ˎ̥" w:hAnsi="ˎ̥" w:cs="宋体"/>
          <w:color w:val="000000"/>
          <w:kern w:val="0"/>
          <w:szCs w:val="21"/>
        </w:rPr>
        <w:t>，会绑定整个列表。对于只支持绑定一个对象的元素</w:t>
      </w:r>
      <w:r w:rsidRPr="00F630C4">
        <w:rPr>
          <w:rFonts w:ascii="ˎ̥" w:hAnsi="ˎ̥" w:cs="宋体"/>
          <w:color w:val="000000"/>
          <w:kern w:val="0"/>
          <w:szCs w:val="21"/>
        </w:rPr>
        <w:t>(</w:t>
      </w:r>
      <w:r w:rsidRPr="00F630C4">
        <w:rPr>
          <w:rFonts w:ascii="ˎ̥" w:hAnsi="ˎ̥" w:cs="宋体"/>
          <w:color w:val="000000"/>
          <w:kern w:val="0"/>
          <w:szCs w:val="21"/>
        </w:rPr>
        <w:t>如文本框</w:t>
      </w:r>
      <w:r w:rsidRPr="00F630C4">
        <w:rPr>
          <w:rFonts w:ascii="ˎ̥" w:hAnsi="ˎ̥" w:cs="宋体"/>
          <w:color w:val="000000"/>
          <w:kern w:val="0"/>
          <w:szCs w:val="21"/>
        </w:rPr>
        <w:t>)</w:t>
      </w:r>
      <w:r w:rsidRPr="00F630C4">
        <w:rPr>
          <w:rFonts w:ascii="ˎ̥" w:hAnsi="ˎ̥" w:cs="宋体"/>
          <w:color w:val="000000"/>
          <w:kern w:val="0"/>
          <w:szCs w:val="21"/>
        </w:rPr>
        <w:t>，就绑定当前的数据项。</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使用</w:t>
      </w:r>
      <w:r w:rsidRPr="00F630C4">
        <w:rPr>
          <w:rFonts w:ascii="ˎ̥" w:hAnsi="ˎ̥" w:cs="宋体"/>
          <w:color w:val="000000"/>
          <w:kern w:val="0"/>
          <w:szCs w:val="21"/>
        </w:rPr>
        <w:t>BookFactory</w:t>
      </w:r>
      <w:r w:rsidRPr="00F630C4">
        <w:rPr>
          <w:rFonts w:ascii="ˎ̥" w:hAnsi="ˎ̥" w:cs="宋体"/>
          <w:color w:val="000000"/>
          <w:kern w:val="0"/>
          <w:szCs w:val="21"/>
        </w:rPr>
        <w:t>类，会返回一个</w:t>
      </w:r>
      <w:r w:rsidRPr="00F630C4">
        <w:rPr>
          <w:rFonts w:ascii="ˎ̥" w:hAnsi="ˎ̥" w:cs="宋体"/>
          <w:color w:val="000000"/>
          <w:kern w:val="0"/>
          <w:szCs w:val="21"/>
        </w:rPr>
        <w:t>Book</w:t>
      </w:r>
      <w:r w:rsidRPr="00F630C4">
        <w:rPr>
          <w:rFonts w:ascii="ˎ̥" w:hAnsi="ˎ̥" w:cs="宋体"/>
          <w:color w:val="000000"/>
          <w:kern w:val="0"/>
          <w:szCs w:val="21"/>
        </w:rPr>
        <w:t>对象列表：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public class BookFactory</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private List books = new List();</w:t>
            </w:r>
            <w:r w:rsidRPr="00F630C4">
              <w:rPr>
                <w:rFonts w:ascii="Courier New" w:hAnsi="Courier New" w:cs="Courier New"/>
                <w:color w:val="000000"/>
                <w:kern w:val="0"/>
                <w:sz w:val="18"/>
                <w:szCs w:val="18"/>
              </w:rPr>
              <w:br/>
              <w:t>public BookFactory()</w:t>
            </w:r>
            <w:r w:rsidRPr="00F630C4">
              <w:rPr>
                <w:rFonts w:ascii="Courier New" w:hAnsi="Courier New" w:cs="Courier New"/>
                <w:color w:val="000000"/>
                <w:kern w:val="0"/>
                <w:sz w:val="18"/>
                <w:szCs w:val="18"/>
              </w:rPr>
              <w:br/>
              <w:t xml:space="preserve">{ </w:t>
            </w:r>
            <w:r w:rsidRPr="00F630C4">
              <w:rPr>
                <w:rFonts w:ascii="Courier New" w:hAnsi="Courier New" w:cs="Courier New"/>
                <w:color w:val="000000"/>
                <w:kern w:val="0"/>
                <w:sz w:val="18"/>
                <w:szCs w:val="18"/>
              </w:rPr>
              <w:br/>
              <w:t>books.Add(new Book("Professional C# 2008", "Wrox Press",</w:t>
            </w:r>
            <w:r w:rsidRPr="00F630C4">
              <w:rPr>
                <w:rFonts w:ascii="Courier New" w:hAnsi="Courier New" w:cs="Courier New"/>
                <w:color w:val="000000"/>
                <w:kern w:val="0"/>
                <w:sz w:val="18"/>
                <w:szCs w:val="18"/>
              </w:rPr>
              <w:br/>
              <w:t>"978-0470191378", "Christian Nagel", "Bill Evjen",</w:t>
            </w:r>
            <w:r w:rsidRPr="00F630C4">
              <w:rPr>
                <w:rFonts w:ascii="Courier New" w:hAnsi="Courier New" w:cs="Courier New"/>
                <w:color w:val="000000"/>
                <w:kern w:val="0"/>
                <w:sz w:val="18"/>
                <w:szCs w:val="18"/>
              </w:rPr>
              <w:br/>
              <w:t>"Jay Glynn", "Karli Watson", "Morgan Skinner"));</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books.Add(new Book("Professional C# 2005 with .NET 3.0",</w:t>
            </w:r>
            <w:r w:rsidRPr="00F630C4">
              <w:rPr>
                <w:rFonts w:ascii="Courier New" w:hAnsi="Courier New" w:cs="Courier New"/>
                <w:color w:val="000000"/>
                <w:kern w:val="0"/>
                <w:sz w:val="18"/>
                <w:szCs w:val="18"/>
              </w:rPr>
              <w:br/>
              <w:t>"Wrox Press", "978-0-470-12472-7", "Christian Nagel",</w:t>
            </w:r>
            <w:r w:rsidRPr="00F630C4">
              <w:rPr>
                <w:rFonts w:ascii="Courier New" w:hAnsi="Courier New" w:cs="Courier New"/>
                <w:color w:val="000000"/>
                <w:kern w:val="0"/>
                <w:sz w:val="18"/>
                <w:szCs w:val="18"/>
              </w:rPr>
              <w:br/>
              <w:t>"Bill Evjen", "Jay Glynn", "Karli Watson", "Morgan Skinner"));</w:t>
            </w:r>
            <w:r w:rsidRPr="00F630C4">
              <w:rPr>
                <w:rFonts w:ascii="Courier New" w:hAnsi="Courier New" w:cs="Courier New"/>
                <w:color w:val="000000"/>
                <w:kern w:val="0"/>
                <w:sz w:val="18"/>
                <w:szCs w:val="18"/>
              </w:rPr>
              <w:br/>
              <w:t>books.Add(new Book("Professional C# 2005",</w:t>
            </w:r>
            <w:r w:rsidRPr="00F630C4">
              <w:rPr>
                <w:rFonts w:ascii="Courier New" w:hAnsi="Courier New" w:cs="Courier New"/>
                <w:color w:val="000000"/>
                <w:kern w:val="0"/>
                <w:sz w:val="18"/>
                <w:szCs w:val="18"/>
              </w:rPr>
              <w:br/>
              <w:t>"Wrox Press", "978-0-7645-7534-1", "Christian Nagel",</w:t>
            </w:r>
            <w:r w:rsidRPr="00F630C4">
              <w:rPr>
                <w:rFonts w:ascii="Courier New" w:hAnsi="Courier New" w:cs="Courier New"/>
                <w:color w:val="000000"/>
                <w:kern w:val="0"/>
                <w:sz w:val="18"/>
                <w:szCs w:val="18"/>
              </w:rPr>
              <w:br/>
              <w:t>"Bill Evjen","Jay Glynn", "Karli Watson", "Morgan Skinner",</w:t>
            </w:r>
            <w:r w:rsidRPr="00F630C4">
              <w:rPr>
                <w:rFonts w:ascii="Courier New" w:hAnsi="Courier New" w:cs="Courier New"/>
                <w:color w:val="000000"/>
                <w:kern w:val="0"/>
                <w:sz w:val="18"/>
                <w:szCs w:val="18"/>
              </w:rPr>
              <w:br/>
              <w:t>"Allen Jones"));</w:t>
            </w:r>
            <w:r w:rsidRPr="00F630C4">
              <w:rPr>
                <w:rFonts w:ascii="Courier New" w:hAnsi="Courier New" w:cs="Courier New"/>
                <w:color w:val="000000"/>
                <w:kern w:val="0"/>
                <w:sz w:val="18"/>
                <w:szCs w:val="18"/>
              </w:rPr>
              <w:br/>
              <w:t>books.Add(new Book("Beginning Visual C#",</w:t>
            </w:r>
            <w:r w:rsidRPr="00F630C4">
              <w:rPr>
                <w:rFonts w:ascii="Courier New" w:hAnsi="Courier New" w:cs="Courier New"/>
                <w:color w:val="000000"/>
                <w:kern w:val="0"/>
                <w:sz w:val="18"/>
                <w:szCs w:val="18"/>
              </w:rPr>
              <w:br/>
              <w:t>"Wrox Press", "978-0-7645-4382-1", "Karli Watson",</w:t>
            </w:r>
            <w:r w:rsidRPr="00F630C4">
              <w:rPr>
                <w:rFonts w:ascii="Courier New" w:hAnsi="Courier New" w:cs="Courier New"/>
                <w:color w:val="000000"/>
                <w:kern w:val="0"/>
                <w:sz w:val="18"/>
                <w:szCs w:val="18"/>
              </w:rPr>
              <w:br/>
              <w:t>"David Espinosa", "Zach Greenvoss", "Jacob Hammer Pedersen",</w:t>
            </w:r>
            <w:r w:rsidRPr="00F630C4">
              <w:rPr>
                <w:rFonts w:ascii="Courier New" w:hAnsi="Courier New" w:cs="Courier New"/>
                <w:color w:val="000000"/>
                <w:kern w:val="0"/>
                <w:sz w:val="18"/>
                <w:szCs w:val="18"/>
              </w:rPr>
              <w:br/>
              <w:t>"Christian Nagel", "John D. Reid", "Matthew Reynolds",</w:t>
            </w:r>
            <w:r w:rsidRPr="00F630C4">
              <w:rPr>
                <w:rFonts w:ascii="Courier New" w:hAnsi="Courier New" w:cs="Courier New"/>
                <w:color w:val="000000"/>
                <w:kern w:val="0"/>
                <w:sz w:val="18"/>
                <w:szCs w:val="18"/>
              </w:rPr>
              <w:br/>
              <w:t>"Morgan Skinner", "Eric White"));</w:t>
            </w:r>
            <w:r w:rsidRPr="00F630C4">
              <w:rPr>
                <w:rFonts w:ascii="Courier New" w:hAnsi="Courier New" w:cs="Courier New"/>
                <w:color w:val="000000"/>
                <w:kern w:val="0"/>
                <w:sz w:val="18"/>
                <w:szCs w:val="18"/>
              </w:rPr>
              <w:br/>
              <w:t>books.Add(new Book("ASP.NET Professional Secrets",</w:t>
            </w:r>
            <w:r w:rsidRPr="00F630C4">
              <w:rPr>
                <w:rFonts w:ascii="Courier New" w:hAnsi="Courier New" w:cs="Courier New"/>
                <w:color w:val="000000"/>
                <w:kern w:val="0"/>
                <w:sz w:val="18"/>
                <w:szCs w:val="18"/>
              </w:rPr>
              <w:br/>
              <w:t>"Wiley", "978-0-7645-2628-2", "Bill Evjen",</w:t>
            </w:r>
            <w:r w:rsidRPr="00F630C4">
              <w:rPr>
                <w:rFonts w:ascii="Courier New" w:hAnsi="Courier New" w:cs="Courier New"/>
                <w:color w:val="000000"/>
                <w:kern w:val="0"/>
                <w:sz w:val="18"/>
                <w:szCs w:val="18"/>
              </w:rPr>
              <w:br/>
              <w:t>"Thiru Thangarathinam", "Bill Hatfield", "Doug Seven",</w:t>
            </w:r>
            <w:r w:rsidRPr="00F630C4">
              <w:rPr>
                <w:rFonts w:ascii="Courier New" w:hAnsi="Courier New" w:cs="Courier New"/>
                <w:color w:val="000000"/>
                <w:kern w:val="0"/>
                <w:sz w:val="18"/>
                <w:szCs w:val="18"/>
              </w:rPr>
              <w:br/>
              <w:t>"S. Srinivasa Sivakumar", "Dave Wanta", "Jason T. Roff"));</w:t>
            </w:r>
            <w:r w:rsidRPr="00F630C4">
              <w:rPr>
                <w:rFonts w:ascii="Courier New" w:hAnsi="Courier New" w:cs="Courier New"/>
                <w:color w:val="000000"/>
                <w:kern w:val="0"/>
                <w:sz w:val="18"/>
                <w:szCs w:val="18"/>
              </w:rPr>
              <w:br/>
              <w:t>books.Add(new Book("Design and Analysis of Distributed Algorithms",</w:t>
            </w:r>
            <w:r w:rsidRPr="00F630C4">
              <w:rPr>
                <w:rFonts w:ascii="Courier New" w:hAnsi="Courier New" w:cs="Courier New"/>
                <w:color w:val="000000"/>
                <w:kern w:val="0"/>
                <w:sz w:val="18"/>
                <w:szCs w:val="18"/>
              </w:rPr>
              <w:br/>
              <w:t>"Wiley", "978-0-471-71997-7", "Nicolo Santoro"));</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public List GetBooks()</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return books;</w:t>
            </w:r>
            <w:r w:rsidRPr="00F630C4">
              <w:rPr>
                <w:rFonts w:ascii="Courier New" w:hAnsi="Courier New" w:cs="Courier New"/>
                <w:color w:val="000000"/>
                <w:kern w:val="0"/>
                <w:sz w:val="18"/>
                <w:szCs w:val="18"/>
              </w:rPr>
              <w:br/>
              <w:t xml:space="preserve">} </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在</w:t>
      </w:r>
      <w:r w:rsidRPr="00F630C4">
        <w:rPr>
          <w:rFonts w:ascii="ˎ̥" w:hAnsi="ˎ̥" w:cs="宋体"/>
          <w:color w:val="000000"/>
          <w:kern w:val="0"/>
          <w:szCs w:val="21"/>
        </w:rPr>
        <w:t>WPF</w:t>
      </w:r>
      <w:r w:rsidRPr="00F630C4">
        <w:rPr>
          <w:rFonts w:ascii="ˎ̥" w:hAnsi="ˎ̥" w:cs="宋体"/>
          <w:color w:val="000000"/>
          <w:kern w:val="0"/>
          <w:szCs w:val="21"/>
        </w:rPr>
        <w:t>后台代码中，类</w:t>
      </w:r>
      <w:r w:rsidRPr="00F630C4">
        <w:rPr>
          <w:rFonts w:ascii="ˎ̥" w:hAnsi="ˎ̥" w:cs="宋体"/>
          <w:color w:val="000000"/>
          <w:kern w:val="0"/>
          <w:szCs w:val="21"/>
        </w:rPr>
        <w:t>Window1</w:t>
      </w:r>
      <w:r w:rsidRPr="00F630C4">
        <w:rPr>
          <w:rFonts w:ascii="ˎ̥" w:hAnsi="ˎ̥" w:cs="宋体"/>
          <w:color w:val="000000"/>
          <w:kern w:val="0"/>
          <w:szCs w:val="21"/>
        </w:rPr>
        <w:t>的构造函数实例化了一个</w:t>
      </w:r>
      <w:r w:rsidRPr="00F630C4">
        <w:rPr>
          <w:rFonts w:ascii="ˎ̥" w:hAnsi="ˎ̥" w:cs="宋体"/>
          <w:color w:val="000000"/>
          <w:kern w:val="0"/>
          <w:szCs w:val="21"/>
        </w:rPr>
        <w:t>BookFactory</w:t>
      </w:r>
      <w:r w:rsidRPr="00F630C4">
        <w:rPr>
          <w:rFonts w:ascii="ˎ̥" w:hAnsi="ˎ̥" w:cs="宋体"/>
          <w:color w:val="000000"/>
          <w:kern w:val="0"/>
          <w:szCs w:val="21"/>
        </w:rPr>
        <w:t>类，并调用</w:t>
      </w:r>
      <w:r w:rsidRPr="00F630C4">
        <w:rPr>
          <w:rFonts w:ascii="ˎ̥" w:hAnsi="ˎ̥" w:cs="宋体"/>
          <w:color w:val="000000"/>
          <w:kern w:val="0"/>
          <w:szCs w:val="21"/>
        </w:rPr>
        <w:t>GetBooks()</w:t>
      </w:r>
      <w:r w:rsidRPr="00F630C4">
        <w:rPr>
          <w:rFonts w:ascii="ˎ̥" w:hAnsi="ˎ̥" w:cs="宋体"/>
          <w:color w:val="000000"/>
          <w:kern w:val="0"/>
          <w:szCs w:val="21"/>
        </w:rPr>
        <w:t>方法，将</w:t>
      </w:r>
      <w:r w:rsidRPr="00F630C4">
        <w:rPr>
          <w:rFonts w:ascii="ˎ̥" w:hAnsi="ˎ̥" w:cs="宋体"/>
          <w:color w:val="000000"/>
          <w:kern w:val="0"/>
          <w:szCs w:val="21"/>
        </w:rPr>
        <w:t>Book</w:t>
      </w:r>
      <w:r w:rsidRPr="00F630C4">
        <w:rPr>
          <w:rFonts w:ascii="ˎ̥" w:hAnsi="ˎ̥" w:cs="宋体"/>
          <w:color w:val="000000"/>
          <w:kern w:val="0"/>
          <w:szCs w:val="21"/>
        </w:rPr>
        <w:t>数组赋予</w:t>
      </w:r>
      <w:r w:rsidRPr="00F630C4">
        <w:rPr>
          <w:rFonts w:ascii="ˎ̥" w:hAnsi="ˎ̥" w:cs="宋体"/>
          <w:color w:val="000000"/>
          <w:kern w:val="0"/>
          <w:szCs w:val="21"/>
        </w:rPr>
        <w:t>Window1</w:t>
      </w:r>
      <w:r w:rsidRPr="00F630C4">
        <w:rPr>
          <w:rFonts w:ascii="ˎ̥" w:hAnsi="ˎ̥" w:cs="宋体"/>
          <w:color w:val="000000"/>
          <w:kern w:val="0"/>
          <w:szCs w:val="21"/>
        </w:rPr>
        <w:t>实例的</w:t>
      </w:r>
      <w:r w:rsidRPr="00F630C4">
        <w:rPr>
          <w:rFonts w:ascii="ˎ̥" w:hAnsi="ˎ̥" w:cs="宋体"/>
          <w:color w:val="000000"/>
          <w:kern w:val="0"/>
          <w:szCs w:val="21"/>
        </w:rPr>
        <w:t>DataContext</w:t>
      </w:r>
      <w:r w:rsidRPr="00F630C4">
        <w:rPr>
          <w:rFonts w:ascii="ˎ̥" w:hAnsi="ˎ̥" w:cs="宋体"/>
          <w:color w:val="000000"/>
          <w:kern w:val="0"/>
          <w:szCs w:val="21"/>
        </w:rPr>
        <w:t>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public partial class Window1 : System.Windows.Window</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private BookFactory factory = new BookFactory();</w:t>
            </w:r>
            <w:r w:rsidRPr="00F630C4">
              <w:rPr>
                <w:rFonts w:ascii="Courier New" w:hAnsi="Courier New" w:cs="Courier New"/>
                <w:color w:val="000000"/>
                <w:kern w:val="0"/>
                <w:sz w:val="18"/>
                <w:szCs w:val="18"/>
              </w:rPr>
              <w:br/>
              <w:t>public Window1()</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InitializeComponent();</w:t>
            </w:r>
            <w:r w:rsidRPr="00F630C4">
              <w:rPr>
                <w:rFonts w:ascii="Courier New" w:hAnsi="Courier New" w:cs="Courier New"/>
                <w:color w:val="000000"/>
                <w:kern w:val="0"/>
                <w:sz w:val="18"/>
                <w:szCs w:val="18"/>
              </w:rPr>
              <w:br/>
              <w:t>this.DataContext = factory.GetBooks();</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在</w:t>
      </w:r>
      <w:r w:rsidRPr="00F630C4">
        <w:rPr>
          <w:rFonts w:ascii="ˎ̥" w:hAnsi="ˎ̥" w:cs="宋体"/>
          <w:color w:val="000000"/>
          <w:kern w:val="0"/>
          <w:szCs w:val="21"/>
        </w:rPr>
        <w:t>XAML</w:t>
      </w:r>
      <w:r w:rsidRPr="00F630C4">
        <w:rPr>
          <w:rFonts w:ascii="ˎ̥" w:hAnsi="ˎ̥" w:cs="宋体"/>
          <w:color w:val="000000"/>
          <w:kern w:val="0"/>
          <w:szCs w:val="21"/>
        </w:rPr>
        <w:t>中，只需一个支持列表的控件，如列表框，绑定</w:t>
      </w:r>
      <w:r w:rsidRPr="00F630C4">
        <w:rPr>
          <w:rFonts w:ascii="ˎ̥" w:hAnsi="ˎ̥" w:cs="宋体"/>
          <w:color w:val="000000"/>
          <w:kern w:val="0"/>
          <w:szCs w:val="21"/>
        </w:rPr>
        <w:t>ItemSource</w:t>
      </w:r>
      <w:r w:rsidRPr="00F630C4">
        <w:rPr>
          <w:rFonts w:ascii="ˎ̥" w:hAnsi="ˎ̥" w:cs="宋体"/>
          <w:color w:val="000000"/>
          <w:kern w:val="0"/>
          <w:szCs w:val="21"/>
        </w:rPr>
        <w:t>属性，如下所示：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br/>
              <w:t>xmlns="</w:t>
            </w:r>
            <w:hyperlink r:id="rId248" w:history="1">
              <w:r w:rsidRPr="00F630C4">
                <w:rPr>
                  <w:rFonts w:ascii="Courier New" w:hAnsi="Courier New" w:cs="Courier New"/>
                  <w:color w:val="0000FF"/>
                  <w:kern w:val="0"/>
                  <w:sz w:val="18"/>
                  <w:szCs w:val="18"/>
                  <w:u w:val="single"/>
                </w:rPr>
                <w:t>http://schemas.microsoft.com/winfx/2006/xaml/presentation</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xmlns:x="</w:t>
            </w:r>
            <w:hyperlink r:id="rId249" w:history="1">
              <w:r w:rsidRPr="00F630C4">
                <w:rPr>
                  <w:rFonts w:ascii="Courier New" w:hAnsi="Courier New" w:cs="Courier New"/>
                  <w:color w:val="0000FF"/>
                  <w:kern w:val="0"/>
                  <w:sz w:val="18"/>
                  <w:szCs w:val="18"/>
                  <w:u w:val="single"/>
                </w:rPr>
                <w:t>http://schemas.microsoft.com/winfx/2006/xaml</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Title="List Binding Sample" Height="300" Width="518"</w:t>
            </w:r>
            <w:r w:rsidRPr="00F630C4">
              <w:rPr>
                <w:rFonts w:ascii="Courier New" w:hAnsi="Courier New" w:cs="Courier New"/>
                <w:color w:val="000000"/>
                <w:kern w:val="0"/>
                <w:sz w:val="18"/>
                <w:szCs w:val="18"/>
              </w:rPr>
              <w:br/>
              <w:t>&gt;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t>Grid.Row="0" Grid.Column="0" Name="booksList"</w:t>
            </w:r>
            <w:r w:rsidRPr="00F630C4">
              <w:rPr>
                <w:rFonts w:ascii="Courier New" w:hAnsi="Courier New" w:cs="Courier New"/>
                <w:color w:val="000000"/>
                <w:kern w:val="0"/>
                <w:sz w:val="18"/>
                <w:szCs w:val="18"/>
              </w:rPr>
              <w:br/>
              <w:t>ItemsSource="{Binding}" /&gt;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因为</w:t>
      </w:r>
      <w:r w:rsidRPr="00F630C4">
        <w:rPr>
          <w:rFonts w:ascii="ˎ̥" w:hAnsi="ˎ̥" w:cs="宋体"/>
          <w:color w:val="000000"/>
          <w:kern w:val="0"/>
          <w:szCs w:val="21"/>
        </w:rPr>
        <w:t>Window</w:t>
      </w:r>
      <w:r w:rsidRPr="00F630C4">
        <w:rPr>
          <w:rFonts w:ascii="ˎ̥" w:hAnsi="ˎ̥" w:cs="宋体"/>
          <w:color w:val="000000"/>
          <w:kern w:val="0"/>
          <w:szCs w:val="21"/>
        </w:rPr>
        <w:t>将</w:t>
      </w:r>
      <w:r w:rsidRPr="00F630C4">
        <w:rPr>
          <w:rFonts w:ascii="ˎ̥" w:hAnsi="ˎ̥" w:cs="宋体"/>
          <w:color w:val="000000"/>
          <w:kern w:val="0"/>
          <w:szCs w:val="21"/>
        </w:rPr>
        <w:t>Book</w:t>
      </w:r>
      <w:r w:rsidRPr="00F630C4">
        <w:rPr>
          <w:rFonts w:ascii="ˎ̥" w:hAnsi="ˎ̥" w:cs="宋体"/>
          <w:color w:val="000000"/>
          <w:kern w:val="0"/>
          <w:szCs w:val="21"/>
        </w:rPr>
        <w:t>数组赋予</w:t>
      </w:r>
      <w:r w:rsidRPr="00F630C4">
        <w:rPr>
          <w:rFonts w:ascii="ˎ̥" w:hAnsi="ˎ̥" w:cs="宋体"/>
          <w:color w:val="000000"/>
          <w:kern w:val="0"/>
          <w:szCs w:val="21"/>
        </w:rPr>
        <w:t>DataContext</w:t>
      </w:r>
      <w:r w:rsidRPr="00F630C4">
        <w:rPr>
          <w:rFonts w:ascii="ˎ̥" w:hAnsi="ˎ̥" w:cs="宋体"/>
          <w:color w:val="000000"/>
          <w:kern w:val="0"/>
          <w:szCs w:val="21"/>
        </w:rPr>
        <w:t>，列表框放在</w:t>
      </w:r>
      <w:r w:rsidRPr="00F630C4">
        <w:rPr>
          <w:rFonts w:ascii="ˎ̥" w:hAnsi="ˎ̥" w:cs="宋体"/>
          <w:color w:val="000000"/>
          <w:kern w:val="0"/>
          <w:szCs w:val="21"/>
        </w:rPr>
        <w:t>Window</w:t>
      </w:r>
      <w:r w:rsidRPr="00F630C4">
        <w:rPr>
          <w:rFonts w:ascii="ˎ̥" w:hAnsi="ˎ̥" w:cs="宋体"/>
          <w:color w:val="000000"/>
          <w:kern w:val="0"/>
          <w:szCs w:val="21"/>
        </w:rPr>
        <w:t>中，所以列表框会用默认模板显示所有的图书，如图</w:t>
      </w:r>
      <w:r w:rsidRPr="00F630C4">
        <w:rPr>
          <w:rFonts w:ascii="ˎ̥" w:hAnsi="ˎ̥" w:cs="宋体"/>
          <w:color w:val="000000"/>
          <w:kern w:val="0"/>
          <w:szCs w:val="21"/>
        </w:rPr>
        <w:t>35-6</w:t>
      </w:r>
      <w:r w:rsidRPr="00F630C4">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91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2A7700" w:rsidP="005B6531">
            <w:pPr>
              <w:widowControl/>
              <w:shd w:val="clear" w:color="auto" w:fill="CCFFFF"/>
              <w:jc w:val="left"/>
              <w:rPr>
                <w:rFonts w:ascii="ˎ̥" w:hAnsi="ˎ̥" w:cs="宋体" w:hint="eastAsia"/>
                <w:color w:val="000000"/>
                <w:kern w:val="0"/>
                <w:sz w:val="18"/>
                <w:szCs w:val="18"/>
              </w:rPr>
            </w:pPr>
            <w:hyperlink r:id="rId250" w:tgtFrame="_blank" w:history="1"/>
            <w:r w:rsidR="00E04A62">
              <w:rPr>
                <w:rFonts w:ascii="ˎ̥" w:hAnsi="ˎ̥" w:cs="宋体"/>
                <w:noProof/>
                <w:color w:val="0000FF"/>
                <w:kern w:val="0"/>
                <w:sz w:val="18"/>
                <w:szCs w:val="18"/>
              </w:rPr>
              <w:drawing>
                <wp:inline distT="0" distB="0" distL="0" distR="0">
                  <wp:extent cx="1752600" cy="1619250"/>
                  <wp:effectExtent l="0" t="0" r="0" b="0"/>
                  <wp:docPr id="46" name="图片 46" descr="1457290">
                    <a:hlinkClick xmlns:a="http://schemas.openxmlformats.org/drawingml/2006/main" r:id="rId25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457290"/>
                          <pic:cNvPicPr>
                            <a:picLocks noChangeAspect="1" noChangeArrowheads="1"/>
                          </pic:cNvPicPr>
                        </pic:nvPicPr>
                        <pic:blipFill>
                          <a:blip r:embed="rId252"/>
                          <a:srcRect/>
                          <a:stretch>
                            <a:fillRect/>
                          </a:stretch>
                        </pic:blipFill>
                        <pic:spPr bwMode="auto">
                          <a:xfrm>
                            <a:off x="0" y="0"/>
                            <a:ext cx="1752600" cy="1619250"/>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253"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为了使列表框有更灵活的布局，必须定义一个模板，就像前一章为列表框定义样式那样。样式</w:t>
      </w:r>
      <w:r w:rsidRPr="00F630C4">
        <w:rPr>
          <w:rFonts w:ascii="ˎ̥" w:hAnsi="ˎ̥" w:cs="宋体"/>
          <w:color w:val="000000"/>
          <w:kern w:val="0"/>
          <w:szCs w:val="21"/>
        </w:rPr>
        <w:t>listBoxStyle</w:t>
      </w:r>
      <w:r w:rsidRPr="00F630C4">
        <w:rPr>
          <w:rFonts w:ascii="ˎ̥" w:hAnsi="ˎ̥" w:cs="宋体"/>
          <w:color w:val="000000"/>
          <w:kern w:val="0"/>
          <w:szCs w:val="21"/>
        </w:rPr>
        <w:t>包含的模板</w:t>
      </w:r>
      <w:r w:rsidRPr="00F630C4">
        <w:rPr>
          <w:rFonts w:ascii="ˎ̥" w:hAnsi="ˎ̥" w:cs="宋体"/>
          <w:color w:val="000000"/>
          <w:kern w:val="0"/>
          <w:szCs w:val="21"/>
        </w:rPr>
        <w:t>ItemTemplate</w:t>
      </w:r>
      <w:r w:rsidRPr="00F630C4">
        <w:rPr>
          <w:rFonts w:ascii="ˎ̥" w:hAnsi="ˎ̥" w:cs="宋体"/>
          <w:color w:val="000000"/>
          <w:kern w:val="0"/>
          <w:szCs w:val="21"/>
        </w:rPr>
        <w:t>定义了一个带标签元素的</w:t>
      </w:r>
      <w:r w:rsidRPr="00F630C4">
        <w:rPr>
          <w:rFonts w:ascii="ˎ̥" w:hAnsi="ˎ̥" w:cs="宋体"/>
          <w:color w:val="000000"/>
          <w:kern w:val="0"/>
          <w:szCs w:val="21"/>
        </w:rPr>
        <w:t>DataTemplate</w:t>
      </w:r>
      <w:r w:rsidRPr="00F630C4">
        <w:rPr>
          <w:rFonts w:ascii="ˎ̥" w:hAnsi="ˎ̥" w:cs="宋体"/>
          <w:color w:val="000000"/>
          <w:kern w:val="0"/>
          <w:szCs w:val="21"/>
        </w:rPr>
        <w:t>。标签的内容绑定到</w:t>
      </w:r>
      <w:r w:rsidRPr="00F630C4">
        <w:rPr>
          <w:rFonts w:ascii="ˎ̥" w:hAnsi="ˎ̥" w:cs="宋体"/>
          <w:color w:val="000000"/>
          <w:kern w:val="0"/>
          <w:szCs w:val="21"/>
        </w:rPr>
        <w:t>Title</w:t>
      </w:r>
      <w:r w:rsidRPr="00F630C4">
        <w:rPr>
          <w:rFonts w:ascii="ˎ̥" w:hAnsi="ˎ̥" w:cs="宋体"/>
          <w:color w:val="000000"/>
          <w:kern w:val="0"/>
          <w:szCs w:val="21"/>
        </w:rPr>
        <w:t>上。数据项模板重复应用于列表中的每一项。</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列表框元素指定了</w:t>
      </w:r>
      <w:r w:rsidRPr="00F630C4">
        <w:rPr>
          <w:rFonts w:ascii="ˎ̥" w:hAnsi="ˎ̥" w:cs="宋体"/>
          <w:color w:val="000000"/>
          <w:kern w:val="0"/>
          <w:szCs w:val="21"/>
        </w:rPr>
        <w:t>Style</w:t>
      </w:r>
      <w:r w:rsidRPr="00F630C4">
        <w:rPr>
          <w:rFonts w:ascii="ˎ̥" w:hAnsi="ˎ̥" w:cs="宋体"/>
          <w:color w:val="000000"/>
          <w:kern w:val="0"/>
          <w:szCs w:val="21"/>
        </w:rPr>
        <w:t>属性。</w:t>
      </w:r>
      <w:r w:rsidRPr="00F630C4">
        <w:rPr>
          <w:rFonts w:ascii="ˎ̥" w:hAnsi="ˎ̥" w:cs="宋体"/>
          <w:color w:val="000000"/>
          <w:kern w:val="0"/>
          <w:szCs w:val="21"/>
        </w:rPr>
        <w:t>ItemsSource</w:t>
      </w:r>
      <w:r w:rsidRPr="00F630C4">
        <w:rPr>
          <w:rFonts w:ascii="ˎ̥" w:hAnsi="ˎ̥" w:cs="宋体"/>
          <w:color w:val="000000"/>
          <w:kern w:val="0"/>
          <w:szCs w:val="21"/>
        </w:rPr>
        <w:t>也设置为默认绑定。图</w:t>
      </w:r>
      <w:r w:rsidRPr="00F630C4">
        <w:rPr>
          <w:rFonts w:ascii="ˎ̥" w:hAnsi="ˎ̥" w:cs="宋体"/>
          <w:color w:val="000000"/>
          <w:kern w:val="0"/>
          <w:szCs w:val="21"/>
        </w:rPr>
        <w:t>35-7</w:t>
      </w:r>
      <w:r w:rsidRPr="00F630C4">
        <w:rPr>
          <w:rFonts w:ascii="ˎ̥" w:hAnsi="ˎ̥" w:cs="宋体"/>
          <w:color w:val="000000"/>
          <w:kern w:val="0"/>
          <w:szCs w:val="21"/>
        </w:rPr>
        <w:t>显示了使用新的列表框样式后应用程序的输出。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br/>
              <w:t xml:space="preserve">Style="{StaticResource listBoxStyle}" Grid.RowSpan="4" </w:t>
            </w:r>
            <w:r w:rsidRPr="00F630C4">
              <w:rPr>
                <w:rFonts w:ascii="Courier New" w:hAnsi="Courier New" w:cs="Courier New"/>
                <w:color w:val="000000"/>
                <w:kern w:val="0"/>
                <w:sz w:val="18"/>
                <w:szCs w:val="18"/>
              </w:rPr>
              <w:br/>
              <w:t>ItemsSource="{Binding}" /&gt;</w:t>
            </w:r>
          </w:p>
        </w:tc>
      </w:tr>
    </w:tbl>
    <w:p w:rsidR="001014EB" w:rsidRPr="00F630C4"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68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619250" cy="1495425"/>
                  <wp:effectExtent l="19050" t="0" r="0" b="0"/>
                  <wp:docPr id="47" name="图片 47" descr="1457291">
                    <a:hlinkClick xmlns:a="http://schemas.openxmlformats.org/drawingml/2006/main" r:id="rId25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457291"/>
                          <pic:cNvPicPr>
                            <a:picLocks noChangeAspect="1" noChangeArrowheads="1"/>
                          </pic:cNvPicPr>
                        </pic:nvPicPr>
                        <pic:blipFill>
                          <a:blip r:embed="rId254"/>
                          <a:srcRect/>
                          <a:stretch>
                            <a:fillRect/>
                          </a:stretch>
                        </pic:blipFill>
                        <pic:spPr bwMode="auto">
                          <a:xfrm>
                            <a:off x="0" y="0"/>
                            <a:ext cx="1619250" cy="1495425"/>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255"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35-7</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1. </w:t>
      </w:r>
      <w:r w:rsidRPr="00F630C4">
        <w:rPr>
          <w:rFonts w:ascii="ˎ̥" w:hAnsi="ˎ̥" w:cs="宋体"/>
          <w:b/>
          <w:bCs/>
          <w:color w:val="000000"/>
          <w:kern w:val="0"/>
        </w:rPr>
        <w:t>主从绑定</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除了显示列表中的所有元素之外，还应能显示选中项的详细信息。这不需要做太多的工作。只需将元素定义为显示当前选项即可。在示例程序中，用</w:t>
      </w:r>
      <w:r w:rsidRPr="00F630C4">
        <w:rPr>
          <w:rFonts w:ascii="ˎ̥" w:hAnsi="ˎ̥" w:cs="宋体"/>
          <w:color w:val="000000"/>
          <w:kern w:val="0"/>
          <w:szCs w:val="21"/>
        </w:rPr>
        <w:t>Binding</w:t>
      </w:r>
      <w:r w:rsidRPr="00F630C4">
        <w:rPr>
          <w:rFonts w:ascii="ˎ̥" w:hAnsi="ˎ̥" w:cs="宋体"/>
          <w:color w:val="000000"/>
          <w:kern w:val="0"/>
          <w:szCs w:val="21"/>
        </w:rPr>
        <w:t>标记扩展将三个标签元素分别定义为</w:t>
      </w:r>
      <w:r w:rsidRPr="00F630C4">
        <w:rPr>
          <w:rFonts w:ascii="ˎ̥" w:hAnsi="ˎ̥" w:cs="宋体"/>
          <w:color w:val="000000"/>
          <w:kern w:val="0"/>
          <w:szCs w:val="21"/>
        </w:rPr>
        <w:t>Book</w:t>
      </w:r>
      <w:r w:rsidRPr="00F630C4">
        <w:rPr>
          <w:rFonts w:ascii="ˎ̥" w:hAnsi="ˎ̥" w:cs="宋体"/>
          <w:color w:val="000000"/>
          <w:kern w:val="0"/>
          <w:szCs w:val="21"/>
        </w:rPr>
        <w:t>的属性</w:t>
      </w:r>
      <w:r w:rsidRPr="00F630C4">
        <w:rPr>
          <w:rFonts w:ascii="ˎ̥" w:hAnsi="ˎ̥" w:cs="宋体"/>
          <w:color w:val="000000"/>
          <w:kern w:val="0"/>
          <w:szCs w:val="21"/>
        </w:rPr>
        <w:t>Title</w:t>
      </w:r>
      <w:r w:rsidRPr="00F630C4">
        <w:rPr>
          <w:rFonts w:ascii="ˎ̥" w:hAnsi="ˎ̥" w:cs="宋体"/>
          <w:color w:val="000000"/>
          <w:kern w:val="0"/>
          <w:szCs w:val="21"/>
        </w:rPr>
        <w:t>、</w:t>
      </w:r>
      <w:r w:rsidRPr="00F630C4">
        <w:rPr>
          <w:rFonts w:ascii="ˎ̥" w:hAnsi="ˎ̥" w:cs="宋体"/>
          <w:color w:val="000000"/>
          <w:kern w:val="0"/>
          <w:szCs w:val="21"/>
        </w:rPr>
        <w:t>Publisher</w:t>
      </w:r>
      <w:r w:rsidRPr="00F630C4">
        <w:rPr>
          <w:rFonts w:ascii="ˎ̥" w:hAnsi="ˎ̥" w:cs="宋体"/>
          <w:color w:val="000000"/>
          <w:kern w:val="0"/>
          <w:szCs w:val="21"/>
        </w:rPr>
        <w:t>和</w:t>
      </w:r>
      <w:r w:rsidRPr="00F630C4">
        <w:rPr>
          <w:rFonts w:ascii="ˎ̥" w:hAnsi="ˎ̥" w:cs="宋体"/>
          <w:color w:val="000000"/>
          <w:kern w:val="0"/>
          <w:szCs w:val="21"/>
        </w:rPr>
        <w:t>Isbn</w:t>
      </w:r>
      <w:r w:rsidRPr="00F630C4">
        <w:rPr>
          <w:rFonts w:ascii="ˎ̥" w:hAnsi="ˎ̥" w:cs="宋体"/>
          <w:color w:val="000000"/>
          <w:kern w:val="0"/>
          <w:szCs w:val="21"/>
        </w:rPr>
        <w:t>。这里必须对列表框进行一个重要的修改。在默认情况下，标签绑定到列表的第一项上。设置列表框的属性</w:t>
      </w:r>
      <w:r w:rsidRPr="00F630C4">
        <w:rPr>
          <w:rFonts w:ascii="ˎ̥" w:hAnsi="ˎ̥" w:cs="宋体"/>
          <w:color w:val="000000"/>
          <w:kern w:val="0"/>
          <w:szCs w:val="21"/>
        </w:rPr>
        <w:t>IsSynchronizedWithCurrentItem ="True"</w:t>
      </w:r>
      <w:r w:rsidRPr="00F630C4">
        <w:rPr>
          <w:rFonts w:ascii="ˎ̥" w:hAnsi="ˎ̥" w:cs="宋体"/>
          <w:color w:val="000000"/>
          <w:kern w:val="0"/>
          <w:szCs w:val="21"/>
        </w:rPr>
        <w:t>，就会把列表框的选项设置为当前项。在图</w:t>
      </w:r>
      <w:r w:rsidRPr="00F630C4">
        <w:rPr>
          <w:rFonts w:ascii="ˎ̥" w:hAnsi="ˎ̥" w:cs="宋体"/>
          <w:color w:val="000000"/>
          <w:kern w:val="0"/>
          <w:szCs w:val="21"/>
        </w:rPr>
        <w:t>35-8</w:t>
      </w:r>
      <w:r w:rsidRPr="00F630C4">
        <w:rPr>
          <w:rFonts w:ascii="ˎ̥" w:hAnsi="ˎ̥" w:cs="宋体"/>
          <w:color w:val="000000"/>
          <w:kern w:val="0"/>
          <w:szCs w:val="21"/>
        </w:rPr>
        <w:t>中显示了结果：选中的项显示在详细信息标签中。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&lt;Window x:Class="Wrox.ProCSharp.WPF.Window1"</w:t>
            </w:r>
            <w:r w:rsidRPr="00F630C4">
              <w:rPr>
                <w:rFonts w:ascii="Courier New" w:hAnsi="Courier New" w:cs="Courier New"/>
                <w:color w:val="000000"/>
                <w:kern w:val="0"/>
                <w:sz w:val="18"/>
                <w:szCs w:val="18"/>
              </w:rPr>
              <w:br/>
              <w:t>xmlns="</w:t>
            </w:r>
            <w:hyperlink r:id="rId256" w:history="1">
              <w:r w:rsidRPr="00F630C4">
                <w:rPr>
                  <w:rFonts w:ascii="Courier New" w:hAnsi="Courier New" w:cs="Courier New"/>
                  <w:color w:val="0000FF"/>
                  <w:kern w:val="0"/>
                  <w:sz w:val="18"/>
                  <w:szCs w:val="18"/>
                  <w:u w:val="single"/>
                </w:rPr>
                <w:t>http://schemas.microsoft.com/winfx/2006/xaml/presentation</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xmlns:x="</w:t>
            </w:r>
            <w:hyperlink r:id="rId257" w:history="1">
              <w:r w:rsidRPr="00F630C4">
                <w:rPr>
                  <w:rFonts w:ascii="Courier New" w:hAnsi="Courier New" w:cs="Courier New"/>
                  <w:color w:val="0000FF"/>
                  <w:kern w:val="0"/>
                  <w:sz w:val="18"/>
                  <w:szCs w:val="18"/>
                  <w:u w:val="single"/>
                </w:rPr>
                <w:t>http://schemas.microsoft.com/winfx/2006/xaml</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Title="List Binding Sample" Height="300" Width="518"</w:t>
            </w:r>
            <w:r w:rsidRPr="00F630C4">
              <w:rPr>
                <w:rFonts w:ascii="Courier New" w:hAnsi="Courier New" w:cs="Courier New"/>
                <w:color w:val="000000"/>
                <w:kern w:val="0"/>
                <w:sz w:val="18"/>
                <w:szCs w:val="18"/>
              </w:rPr>
              <w:br/>
              <w:t xml:space="preserve">&gt;  </w:t>
            </w:r>
            <w:r w:rsidRPr="00F630C4">
              <w:rPr>
                <w:rFonts w:ascii="Courier New" w:hAnsi="Courier New" w:cs="Courier New"/>
                <w:color w:val="000000"/>
                <w:kern w:val="0"/>
                <w:sz w:val="18"/>
                <w:szCs w:val="18"/>
              </w:rPr>
              <w:br/>
              <w:t>&lt;Window.Resources&gt;</w:t>
            </w:r>
            <w:r w:rsidRPr="00F630C4">
              <w:rPr>
                <w:rFonts w:ascii="Courier New" w:hAnsi="Courier New" w:cs="Courier New"/>
                <w:color w:val="000000"/>
                <w:kern w:val="0"/>
                <w:sz w:val="18"/>
                <w:szCs w:val="18"/>
              </w:rPr>
              <w:br/>
              <w:t>&lt;Style x:Key="listBoxStyle" TargetType="{x:Type ListBox}" &gt;</w:t>
            </w:r>
            <w:r w:rsidRPr="00F630C4">
              <w:rPr>
                <w:rFonts w:ascii="Courier New" w:hAnsi="Courier New" w:cs="Courier New"/>
                <w:color w:val="000000"/>
                <w:kern w:val="0"/>
                <w:sz w:val="18"/>
                <w:szCs w:val="18"/>
              </w:rPr>
              <w:br/>
              <w:t>&lt;Setter Property="ItemTemplate"&gt;</w:t>
            </w:r>
            <w:r w:rsidRPr="00F630C4">
              <w:rPr>
                <w:rFonts w:ascii="Courier New" w:hAnsi="Courier New" w:cs="Courier New"/>
                <w:color w:val="000000"/>
                <w:kern w:val="0"/>
                <w:sz w:val="18"/>
                <w:szCs w:val="18"/>
              </w:rPr>
              <w:br/>
              <w:t>&lt;Setter.Value&gt;</w:t>
            </w:r>
            <w:r w:rsidRPr="00F630C4">
              <w:rPr>
                <w:rFonts w:ascii="Courier New" w:hAnsi="Courier New" w:cs="Courier New"/>
                <w:color w:val="000000"/>
                <w:kern w:val="0"/>
                <w:sz w:val="18"/>
                <w:szCs w:val="18"/>
              </w:rPr>
              <w:br/>
              <w:t>&lt;DataTemplate&gt;</w:t>
            </w:r>
            <w:r w:rsidRPr="00F630C4">
              <w:rPr>
                <w:rFonts w:ascii="Courier New" w:hAnsi="Courier New" w:cs="Courier New"/>
                <w:color w:val="000000"/>
                <w:kern w:val="0"/>
                <w:sz w:val="18"/>
                <w:szCs w:val="18"/>
              </w:rPr>
              <w:br/>
              <w:t>&lt;Label Content="{Binding Title}" /&gt;</w:t>
            </w:r>
            <w:r w:rsidRPr="00F630C4">
              <w:rPr>
                <w:rFonts w:ascii="Courier New" w:hAnsi="Courier New" w:cs="Courier New"/>
                <w:color w:val="000000"/>
                <w:kern w:val="0"/>
                <w:sz w:val="18"/>
                <w:szCs w:val="18"/>
              </w:rPr>
              <w:br/>
              <w:t>&lt;/DataTemplate&gt;</w:t>
            </w:r>
            <w:r w:rsidRPr="00F630C4">
              <w:rPr>
                <w:rFonts w:ascii="Courier New" w:hAnsi="Courier New" w:cs="Courier New"/>
                <w:color w:val="000000"/>
                <w:kern w:val="0"/>
                <w:sz w:val="18"/>
                <w:szCs w:val="18"/>
              </w:rPr>
              <w:br/>
              <w:t>&lt;/Setter.Value&gt;</w:t>
            </w:r>
            <w:r w:rsidRPr="00F630C4">
              <w:rPr>
                <w:rFonts w:ascii="Courier New" w:hAnsi="Courier New" w:cs="Courier New"/>
                <w:color w:val="000000"/>
                <w:kern w:val="0"/>
                <w:sz w:val="18"/>
                <w:szCs w:val="18"/>
              </w:rPr>
              <w:br/>
              <w:t>&lt;/Setter&gt;</w:t>
            </w:r>
            <w:r w:rsidRPr="00F630C4">
              <w:rPr>
                <w:rFonts w:ascii="Courier New" w:hAnsi="Courier New" w:cs="Courier New"/>
                <w:color w:val="000000"/>
                <w:kern w:val="0"/>
                <w:sz w:val="18"/>
                <w:szCs w:val="18"/>
              </w:rPr>
              <w:br/>
              <w:t>&lt;/Style&gt;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&lt;Style x:Key="labelStyle" TargetType="{x:Type Label}"&gt;</w:t>
            </w:r>
            <w:r w:rsidRPr="00F630C4">
              <w:rPr>
                <w:rFonts w:ascii="Courier New" w:hAnsi="Courier New" w:cs="Courier New"/>
                <w:color w:val="000000"/>
                <w:kern w:val="0"/>
                <w:sz w:val="18"/>
                <w:szCs w:val="18"/>
              </w:rPr>
              <w:br/>
              <w:t>&lt;Setter Property="Width" Value="190" /&gt;</w:t>
            </w:r>
            <w:r w:rsidRPr="00F630C4">
              <w:rPr>
                <w:rFonts w:ascii="Courier New" w:hAnsi="Courier New" w:cs="Courier New"/>
                <w:color w:val="000000"/>
                <w:kern w:val="0"/>
                <w:sz w:val="18"/>
                <w:szCs w:val="18"/>
              </w:rPr>
              <w:br/>
              <w:t>&lt;Setter Property="Height" Value="40" /&gt;</w:t>
            </w:r>
            <w:r w:rsidRPr="00F630C4">
              <w:rPr>
                <w:rFonts w:ascii="Courier New" w:hAnsi="Courier New" w:cs="Courier New"/>
                <w:color w:val="000000"/>
                <w:kern w:val="0"/>
                <w:sz w:val="18"/>
                <w:szCs w:val="18"/>
              </w:rPr>
              <w:br/>
              <w:t>&lt;Setter Property="Margin" Value="5,5,5,5" /&gt;</w:t>
            </w:r>
            <w:r w:rsidRPr="00F630C4">
              <w:rPr>
                <w:rFonts w:ascii="Courier New" w:hAnsi="Courier New" w:cs="Courier New"/>
                <w:color w:val="000000"/>
                <w:kern w:val="0"/>
                <w:sz w:val="18"/>
                <w:szCs w:val="18"/>
              </w:rPr>
              <w:br/>
              <w:t>&lt;/Style&gt;</w:t>
            </w:r>
            <w:r w:rsidRPr="00F630C4">
              <w:rPr>
                <w:rFonts w:ascii="Courier New" w:hAnsi="Courier New" w:cs="Courier New"/>
                <w:color w:val="000000"/>
                <w:kern w:val="0"/>
                <w:sz w:val="18"/>
                <w:szCs w:val="18"/>
              </w:rPr>
              <w:br/>
              <w:t>&lt;/Window.Resources&gt;</w:t>
            </w:r>
            <w:r w:rsidRPr="00F630C4">
              <w:rPr>
                <w:rFonts w:ascii="Courier New" w:hAnsi="Courier New" w:cs="Courier New"/>
                <w:color w:val="000000"/>
                <w:kern w:val="0"/>
                <w:sz w:val="18"/>
                <w:szCs w:val="18"/>
              </w:rPr>
              <w:br/>
              <w:t>&lt;DockPanel&gt;</w:t>
            </w:r>
            <w:r w:rsidRPr="00F630C4">
              <w:rPr>
                <w:rFonts w:ascii="Courier New" w:hAnsi="Courier New" w:cs="Courier New"/>
                <w:color w:val="000000"/>
                <w:kern w:val="0"/>
                <w:sz w:val="18"/>
                <w:szCs w:val="18"/>
              </w:rPr>
              <w:br/>
              <w:t>&lt;Grid &gt;</w:t>
            </w:r>
            <w:r w:rsidRPr="00F630C4">
              <w:rPr>
                <w:rFonts w:ascii="Courier New" w:hAnsi="Courier New" w:cs="Courier New"/>
                <w:color w:val="000000"/>
                <w:kern w:val="0"/>
                <w:sz w:val="18"/>
                <w:szCs w:val="18"/>
              </w:rPr>
              <w:br/>
              <w:t>&lt;Grid.ColumnDefinitions&gt;</w:t>
            </w:r>
            <w:r w:rsidRPr="00F630C4">
              <w:rPr>
                <w:rFonts w:ascii="Courier New" w:hAnsi="Courier New" w:cs="Courier New"/>
                <w:color w:val="000000"/>
                <w:kern w:val="0"/>
                <w:sz w:val="18"/>
                <w:szCs w:val="18"/>
              </w:rPr>
              <w:br/>
              <w:t>&lt;ColumnDefinition /&gt;</w:t>
            </w:r>
            <w:r w:rsidRPr="00F630C4">
              <w:rPr>
                <w:rFonts w:ascii="Courier New" w:hAnsi="Courier New" w:cs="Courier New"/>
                <w:color w:val="000000"/>
                <w:kern w:val="0"/>
                <w:sz w:val="18"/>
                <w:szCs w:val="18"/>
              </w:rPr>
              <w:br/>
              <w:t>&lt;ColumnDefinition /&gt;</w:t>
            </w:r>
            <w:r w:rsidRPr="00F630C4">
              <w:rPr>
                <w:rFonts w:ascii="Courier New" w:hAnsi="Courier New" w:cs="Courier New"/>
                <w:color w:val="000000"/>
                <w:kern w:val="0"/>
                <w:sz w:val="18"/>
                <w:szCs w:val="18"/>
              </w:rPr>
              <w:br/>
              <w:t>&lt;/Grid.ColumnDefinitions&gt;</w:t>
            </w:r>
            <w:r w:rsidRPr="00F630C4">
              <w:rPr>
                <w:rFonts w:ascii="Courier New" w:hAnsi="Courier New" w:cs="Courier New"/>
                <w:color w:val="000000"/>
                <w:kern w:val="0"/>
                <w:sz w:val="18"/>
                <w:szCs w:val="18"/>
              </w:rPr>
              <w:br/>
              <w:t>&lt;Grid.RowDefinitions&gt;</w:t>
            </w:r>
            <w:r w:rsidRPr="00F630C4">
              <w:rPr>
                <w:rFonts w:ascii="Courier New" w:hAnsi="Courier New" w:cs="Courier New"/>
                <w:color w:val="000000"/>
                <w:kern w:val="0"/>
                <w:sz w:val="18"/>
                <w:szCs w:val="18"/>
              </w:rPr>
              <w:br/>
              <w:t>&lt;RowDefinition /&gt;</w:t>
            </w:r>
            <w:r w:rsidRPr="00F630C4">
              <w:rPr>
                <w:rFonts w:ascii="Courier New" w:hAnsi="Courier New" w:cs="Courier New"/>
                <w:color w:val="000000"/>
                <w:kern w:val="0"/>
                <w:sz w:val="18"/>
                <w:szCs w:val="18"/>
              </w:rPr>
              <w:br/>
              <w:t>&lt;RowDefinition /&gt;</w:t>
            </w:r>
            <w:r w:rsidRPr="00F630C4">
              <w:rPr>
                <w:rFonts w:ascii="Courier New" w:hAnsi="Courier New" w:cs="Courier New"/>
                <w:color w:val="000000"/>
                <w:kern w:val="0"/>
                <w:sz w:val="18"/>
                <w:szCs w:val="18"/>
              </w:rPr>
              <w:br/>
              <w:t>&lt;RowDefinition /&gt;</w:t>
            </w:r>
            <w:r w:rsidRPr="00F630C4">
              <w:rPr>
                <w:rFonts w:ascii="Courier New" w:hAnsi="Courier New" w:cs="Courier New"/>
                <w:color w:val="000000"/>
                <w:kern w:val="0"/>
                <w:sz w:val="18"/>
                <w:szCs w:val="18"/>
              </w:rPr>
              <w:br/>
              <w:t>&lt;RowDefinition /&gt;</w:t>
            </w:r>
            <w:r w:rsidRPr="00F630C4">
              <w:rPr>
                <w:rFonts w:ascii="Courier New" w:hAnsi="Courier New" w:cs="Courier New"/>
                <w:color w:val="000000"/>
                <w:kern w:val="0"/>
                <w:sz w:val="18"/>
                <w:szCs w:val="18"/>
              </w:rPr>
              <w:br/>
              <w:t>&lt;/Grid.RowDefinitions&gt;</w:t>
            </w:r>
            <w:r w:rsidRPr="00F630C4">
              <w:rPr>
                <w:rFonts w:ascii="Courier New" w:hAnsi="Courier New" w:cs="Courier New"/>
                <w:color w:val="000000"/>
                <w:kern w:val="0"/>
                <w:sz w:val="18"/>
                <w:szCs w:val="18"/>
              </w:rPr>
              <w:br/>
              <w:t>&lt;ListBox IsSynchronizedWithCurrentItem="True" HorizontalAlignment="Left"</w:t>
            </w:r>
            <w:r w:rsidRPr="00F630C4">
              <w:rPr>
                <w:rFonts w:ascii="Courier New" w:hAnsi="Courier New" w:cs="Courier New"/>
                <w:color w:val="000000"/>
                <w:kern w:val="0"/>
                <w:sz w:val="18"/>
                <w:szCs w:val="18"/>
              </w:rPr>
              <w:br/>
              <w:t>Margin="5" Style="{StaticResource listBoxStyle}"</w:t>
            </w:r>
            <w:r w:rsidRPr="00F630C4">
              <w:rPr>
                <w:rFonts w:ascii="Courier New" w:hAnsi="Courier New" w:cs="Courier New"/>
                <w:color w:val="000000"/>
                <w:kern w:val="0"/>
                <w:sz w:val="18"/>
                <w:szCs w:val="18"/>
              </w:rPr>
              <w:br/>
              <w:t>Grid.RowSpan="4" ItemsSource="{Binding}" /&gt;</w:t>
            </w:r>
            <w:r w:rsidRPr="00F630C4">
              <w:rPr>
                <w:rFonts w:ascii="Courier New" w:hAnsi="Courier New" w:cs="Courier New"/>
                <w:color w:val="000000"/>
                <w:kern w:val="0"/>
                <w:sz w:val="18"/>
                <w:szCs w:val="18"/>
              </w:rPr>
              <w:br/>
              <w:t>&lt;Label Style="{StaticResource labelStyle}" Content="{Binding Title}"</w:t>
            </w:r>
            <w:r w:rsidRPr="00F630C4">
              <w:rPr>
                <w:rFonts w:ascii="Courier New" w:hAnsi="Courier New" w:cs="Courier New"/>
                <w:color w:val="000000"/>
                <w:kern w:val="0"/>
                <w:sz w:val="18"/>
                <w:szCs w:val="18"/>
              </w:rPr>
              <w:br/>
              <w:t>Grid.Row="0" Grid.Column="1" /&gt;</w:t>
            </w:r>
            <w:r w:rsidRPr="00F630C4">
              <w:rPr>
                <w:rFonts w:ascii="Courier New" w:hAnsi="Courier New" w:cs="Courier New"/>
                <w:color w:val="000000"/>
                <w:kern w:val="0"/>
                <w:sz w:val="18"/>
                <w:szCs w:val="18"/>
              </w:rPr>
              <w:br/>
              <w:t>&lt;Label Style="{StaticResource labelStyle}" Content="{Binding Publisher}"</w:t>
            </w:r>
            <w:r w:rsidRPr="00F630C4">
              <w:rPr>
                <w:rFonts w:ascii="Courier New" w:hAnsi="Courier New" w:cs="Courier New"/>
                <w:color w:val="000000"/>
                <w:kern w:val="0"/>
                <w:sz w:val="18"/>
                <w:szCs w:val="18"/>
              </w:rPr>
              <w:br/>
              <w:t>Grid.Row="1" Grid.Column="1" /&gt;</w:t>
            </w:r>
            <w:r w:rsidRPr="00F630C4">
              <w:rPr>
                <w:rFonts w:ascii="Courier New" w:hAnsi="Courier New" w:cs="Courier New"/>
                <w:color w:val="000000"/>
                <w:kern w:val="0"/>
                <w:sz w:val="18"/>
                <w:szCs w:val="18"/>
              </w:rPr>
              <w:br/>
              <w:t>&lt;Label Style="{StaticResource labelStyle}" Content="{Binding Isbn}"</w:t>
            </w:r>
            <w:r w:rsidRPr="00F630C4">
              <w:rPr>
                <w:rFonts w:ascii="Courier New" w:hAnsi="Courier New" w:cs="Courier New"/>
                <w:color w:val="000000"/>
                <w:kern w:val="0"/>
                <w:sz w:val="18"/>
                <w:szCs w:val="18"/>
              </w:rPr>
              <w:br/>
              <w:t>Grid.Row="2" Grid.Column="1" /&gt;</w:t>
            </w:r>
            <w:r w:rsidRPr="00F630C4">
              <w:rPr>
                <w:rFonts w:ascii="Courier New" w:hAnsi="Courier New" w:cs="Courier New"/>
                <w:color w:val="000000"/>
                <w:kern w:val="0"/>
                <w:sz w:val="18"/>
                <w:szCs w:val="18"/>
              </w:rPr>
              <w:br/>
              <w:t>&lt;/Grid&gt;</w:t>
            </w:r>
            <w:r w:rsidRPr="00F630C4">
              <w:rPr>
                <w:rFonts w:ascii="Courier New" w:hAnsi="Courier New" w:cs="Courier New"/>
                <w:color w:val="000000"/>
                <w:kern w:val="0"/>
                <w:sz w:val="18"/>
                <w:szCs w:val="18"/>
              </w:rPr>
              <w:br/>
              <w:t>&lt;/DockPanel&gt;</w:t>
            </w:r>
            <w:r w:rsidRPr="00F630C4">
              <w:rPr>
                <w:rFonts w:ascii="Courier New" w:hAnsi="Courier New" w:cs="Courier New"/>
                <w:color w:val="000000"/>
                <w:kern w:val="0"/>
                <w:sz w:val="18"/>
                <w:szCs w:val="18"/>
              </w:rPr>
              <w:br/>
              <w:t>&lt;/Window&gt;</w:t>
            </w:r>
          </w:p>
        </w:tc>
      </w:tr>
    </w:tbl>
    <w:p w:rsidR="001014EB" w:rsidRPr="00F630C4"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547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3381375" cy="1762125"/>
                  <wp:effectExtent l="19050" t="0" r="9525" b="0"/>
                  <wp:docPr id="48" name="图片 48" descr="150209574">
                    <a:hlinkClick xmlns:a="http://schemas.openxmlformats.org/drawingml/2006/main" r:id="rId25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150209574"/>
                          <pic:cNvPicPr>
                            <a:picLocks noChangeAspect="1" noChangeArrowheads="1"/>
                          </pic:cNvPicPr>
                        </pic:nvPicPr>
                        <pic:blipFill>
                          <a:blip r:embed="rId259"/>
                          <a:srcRect/>
                          <a:stretch>
                            <a:fillRect/>
                          </a:stretch>
                        </pic:blipFill>
                        <pic:spPr bwMode="auto">
                          <a:xfrm>
                            <a:off x="0" y="0"/>
                            <a:ext cx="3381375" cy="1762125"/>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260"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35-8</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lastRenderedPageBreak/>
        <w:t xml:space="preserve">2. </w:t>
      </w:r>
      <w:r w:rsidRPr="00F630C4">
        <w:rPr>
          <w:rFonts w:ascii="ˎ̥" w:hAnsi="ˎ̥" w:cs="宋体"/>
          <w:b/>
          <w:bCs/>
          <w:color w:val="000000"/>
          <w:kern w:val="0"/>
        </w:rPr>
        <w:t>值的转换</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图书的作者还没有显示在结果中。如果将</w:t>
      </w:r>
      <w:r w:rsidRPr="00F630C4">
        <w:rPr>
          <w:rFonts w:ascii="ˎ̥" w:hAnsi="ˎ̥" w:cs="宋体"/>
          <w:color w:val="000000"/>
          <w:kern w:val="0"/>
          <w:szCs w:val="21"/>
        </w:rPr>
        <w:t>Authors</w:t>
      </w:r>
      <w:r w:rsidRPr="00F630C4">
        <w:rPr>
          <w:rFonts w:ascii="ˎ̥" w:hAnsi="ˎ̥" w:cs="宋体"/>
          <w:color w:val="000000"/>
          <w:kern w:val="0"/>
          <w:szCs w:val="21"/>
        </w:rPr>
        <w:t>属性绑定到标签元素上，就要调用</w:t>
      </w:r>
      <w:r w:rsidRPr="00F630C4">
        <w:rPr>
          <w:rFonts w:ascii="ˎ̥" w:hAnsi="ˎ̥" w:cs="宋体"/>
          <w:color w:val="000000"/>
          <w:kern w:val="0"/>
          <w:szCs w:val="21"/>
        </w:rPr>
        <w:t>Array</w:t>
      </w:r>
      <w:r w:rsidRPr="00F630C4">
        <w:rPr>
          <w:rFonts w:ascii="ˎ̥" w:hAnsi="ˎ̥" w:cs="宋体"/>
          <w:color w:val="000000"/>
          <w:kern w:val="0"/>
          <w:szCs w:val="21"/>
        </w:rPr>
        <w:t>类的</w:t>
      </w:r>
      <w:r w:rsidRPr="00F630C4">
        <w:rPr>
          <w:rFonts w:ascii="ˎ̥" w:hAnsi="ˎ̥" w:cs="宋体"/>
          <w:color w:val="000000"/>
          <w:kern w:val="0"/>
          <w:szCs w:val="21"/>
        </w:rPr>
        <w:t>ToString()</w:t>
      </w:r>
      <w:r w:rsidRPr="00F630C4">
        <w:rPr>
          <w:rFonts w:ascii="ˎ̥" w:hAnsi="ˎ̥" w:cs="宋体"/>
          <w:color w:val="000000"/>
          <w:kern w:val="0"/>
          <w:szCs w:val="21"/>
        </w:rPr>
        <w:t>方法，它只返回类型的名称。一种解决方法是将</w:t>
      </w:r>
      <w:r w:rsidRPr="00F630C4">
        <w:rPr>
          <w:rFonts w:ascii="ˎ̥" w:hAnsi="ˎ̥" w:cs="宋体"/>
          <w:color w:val="000000"/>
          <w:kern w:val="0"/>
          <w:szCs w:val="21"/>
        </w:rPr>
        <w:t>Authors</w:t>
      </w:r>
      <w:r w:rsidRPr="00F630C4">
        <w:rPr>
          <w:rFonts w:ascii="ˎ̥" w:hAnsi="ˎ̥" w:cs="宋体"/>
          <w:color w:val="000000"/>
          <w:kern w:val="0"/>
          <w:szCs w:val="21"/>
        </w:rPr>
        <w:t>属性绑定到一个列表框上。对于列表框，可以定义一个模板，显示特定的视图。另一种解决方法是将</w:t>
      </w:r>
      <w:r w:rsidRPr="00F630C4">
        <w:rPr>
          <w:rFonts w:ascii="ˎ̥" w:hAnsi="ˎ̥" w:cs="宋体"/>
          <w:color w:val="000000"/>
          <w:kern w:val="0"/>
          <w:szCs w:val="21"/>
        </w:rPr>
        <w:t>Authors</w:t>
      </w:r>
      <w:r w:rsidRPr="00F630C4">
        <w:rPr>
          <w:rFonts w:ascii="ˎ̥" w:hAnsi="ˎ̥" w:cs="宋体"/>
          <w:color w:val="000000"/>
          <w:kern w:val="0"/>
          <w:szCs w:val="21"/>
        </w:rPr>
        <w:t>属性返回的字符串数组转换为一个字符串，再将该字符串用于绑定。</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类</w:t>
      </w:r>
      <w:r w:rsidRPr="00F630C4">
        <w:rPr>
          <w:rFonts w:ascii="ˎ̥" w:hAnsi="ˎ̥" w:cs="宋体"/>
          <w:color w:val="000000"/>
          <w:kern w:val="0"/>
          <w:szCs w:val="21"/>
        </w:rPr>
        <w:t>StringArrayConverter</w:t>
      </w:r>
      <w:r w:rsidRPr="00F630C4">
        <w:rPr>
          <w:rFonts w:ascii="ˎ̥" w:hAnsi="ˎ̥" w:cs="宋体"/>
          <w:color w:val="000000"/>
          <w:kern w:val="0"/>
          <w:szCs w:val="21"/>
        </w:rPr>
        <w:t>可以将字符串数组转换为字符串。</w:t>
      </w:r>
      <w:r w:rsidRPr="00F630C4">
        <w:rPr>
          <w:rFonts w:ascii="ˎ̥" w:hAnsi="ˎ̥" w:cs="宋体"/>
          <w:color w:val="000000"/>
          <w:kern w:val="0"/>
          <w:szCs w:val="21"/>
        </w:rPr>
        <w:t>WPF</w:t>
      </w:r>
      <w:r w:rsidRPr="00F630C4">
        <w:rPr>
          <w:rFonts w:ascii="ˎ̥" w:hAnsi="ˎ̥" w:cs="宋体"/>
          <w:color w:val="000000"/>
          <w:kern w:val="0"/>
          <w:szCs w:val="21"/>
        </w:rPr>
        <w:t>转换器类必须实现命名空间</w:t>
      </w:r>
      <w:r w:rsidRPr="00F630C4">
        <w:rPr>
          <w:rFonts w:ascii="ˎ̥" w:hAnsi="ˎ̥" w:cs="宋体"/>
          <w:color w:val="000000"/>
          <w:kern w:val="0"/>
          <w:szCs w:val="21"/>
        </w:rPr>
        <w:t>System.Windows.Data</w:t>
      </w:r>
      <w:r w:rsidRPr="00F630C4">
        <w:rPr>
          <w:rFonts w:ascii="ˎ̥" w:hAnsi="ˎ̥" w:cs="宋体"/>
          <w:color w:val="000000"/>
          <w:kern w:val="0"/>
          <w:szCs w:val="21"/>
        </w:rPr>
        <w:t>中的接口</w:t>
      </w:r>
      <w:r w:rsidRPr="00F630C4">
        <w:rPr>
          <w:rFonts w:ascii="ˎ̥" w:hAnsi="ˎ̥" w:cs="宋体"/>
          <w:color w:val="000000"/>
          <w:kern w:val="0"/>
          <w:szCs w:val="21"/>
        </w:rPr>
        <w:t>IValueConverter</w:t>
      </w:r>
      <w:r w:rsidRPr="00F630C4">
        <w:rPr>
          <w:rFonts w:ascii="ˎ̥" w:hAnsi="ˎ̥" w:cs="宋体"/>
          <w:color w:val="000000"/>
          <w:kern w:val="0"/>
          <w:szCs w:val="21"/>
        </w:rPr>
        <w:t>。这个接口定义了方法</w:t>
      </w:r>
      <w:r w:rsidRPr="00F630C4">
        <w:rPr>
          <w:rFonts w:ascii="ˎ̥" w:hAnsi="ˎ̥" w:cs="宋体"/>
          <w:color w:val="000000"/>
          <w:kern w:val="0"/>
          <w:szCs w:val="21"/>
        </w:rPr>
        <w:t>Convert()</w:t>
      </w:r>
      <w:r w:rsidRPr="00F630C4">
        <w:rPr>
          <w:rFonts w:ascii="ˎ̥" w:hAnsi="ˎ̥" w:cs="宋体"/>
          <w:color w:val="000000"/>
          <w:kern w:val="0"/>
          <w:szCs w:val="21"/>
        </w:rPr>
        <w:t>和</w:t>
      </w:r>
      <w:r w:rsidRPr="00F630C4">
        <w:rPr>
          <w:rFonts w:ascii="ˎ̥" w:hAnsi="ˎ̥" w:cs="宋体"/>
          <w:color w:val="000000"/>
          <w:kern w:val="0"/>
          <w:szCs w:val="21"/>
        </w:rPr>
        <w:t>ConvertBack()</w:t>
      </w:r>
      <w:r w:rsidRPr="00F630C4">
        <w:rPr>
          <w:rFonts w:ascii="ˎ̥" w:hAnsi="ˎ̥" w:cs="宋体"/>
          <w:color w:val="000000"/>
          <w:kern w:val="0"/>
          <w:szCs w:val="21"/>
        </w:rPr>
        <w:t>。在</w:t>
      </w:r>
      <w:r w:rsidRPr="00F630C4">
        <w:rPr>
          <w:rFonts w:ascii="ˎ̥" w:hAnsi="ˎ̥" w:cs="宋体"/>
          <w:color w:val="000000"/>
          <w:kern w:val="0"/>
          <w:szCs w:val="21"/>
        </w:rPr>
        <w:t>StringArrayConverter</w:t>
      </w:r>
      <w:r w:rsidRPr="00F630C4">
        <w:rPr>
          <w:rFonts w:ascii="ˎ̥" w:hAnsi="ˎ̥" w:cs="宋体"/>
          <w:color w:val="000000"/>
          <w:kern w:val="0"/>
          <w:szCs w:val="21"/>
        </w:rPr>
        <w:t>中，</w:t>
      </w:r>
      <w:r w:rsidRPr="00F630C4">
        <w:rPr>
          <w:rFonts w:ascii="ˎ̥" w:hAnsi="ˎ̥" w:cs="宋体"/>
          <w:color w:val="000000"/>
          <w:kern w:val="0"/>
          <w:szCs w:val="21"/>
        </w:rPr>
        <w:t>Convert()</w:t>
      </w:r>
      <w:r w:rsidRPr="00F630C4">
        <w:rPr>
          <w:rFonts w:ascii="ˎ̥" w:hAnsi="ˎ̥" w:cs="宋体"/>
          <w:color w:val="000000"/>
          <w:kern w:val="0"/>
          <w:szCs w:val="21"/>
        </w:rPr>
        <w:t>方法会通过</w:t>
      </w:r>
      <w:r w:rsidRPr="00F630C4">
        <w:rPr>
          <w:rFonts w:ascii="ˎ̥" w:hAnsi="ˎ̥" w:cs="宋体"/>
          <w:color w:val="000000"/>
          <w:kern w:val="0"/>
          <w:szCs w:val="21"/>
        </w:rPr>
        <w:t>String.Join()</w:t>
      </w:r>
      <w:r w:rsidRPr="00F630C4">
        <w:rPr>
          <w:rFonts w:ascii="ˎ̥" w:hAnsi="ˎ̥" w:cs="宋体"/>
          <w:color w:val="000000"/>
          <w:kern w:val="0"/>
          <w:szCs w:val="21"/>
        </w:rPr>
        <w:t>方法把</w:t>
      </w:r>
      <w:r w:rsidRPr="00F630C4">
        <w:rPr>
          <w:rFonts w:ascii="ˎ̥" w:hAnsi="ˎ̥" w:cs="宋体"/>
          <w:color w:val="000000"/>
          <w:kern w:val="0"/>
          <w:szCs w:val="21"/>
        </w:rPr>
        <w:t>value</w:t>
      </w:r>
      <w:r w:rsidRPr="00F630C4">
        <w:rPr>
          <w:rFonts w:ascii="ˎ̥" w:hAnsi="ˎ̥" w:cs="宋体"/>
          <w:color w:val="000000"/>
          <w:kern w:val="0"/>
          <w:szCs w:val="21"/>
        </w:rPr>
        <w:t>变量中的字符串数组转换为字符串。</w:t>
      </w:r>
      <w:r w:rsidRPr="00F630C4">
        <w:rPr>
          <w:rFonts w:ascii="ˎ̥" w:hAnsi="ˎ̥" w:cs="宋体"/>
          <w:color w:val="000000"/>
          <w:kern w:val="0"/>
          <w:szCs w:val="21"/>
        </w:rPr>
        <w:t>Join()</w:t>
      </w:r>
      <w:r w:rsidRPr="00F630C4">
        <w:rPr>
          <w:rFonts w:ascii="ˎ̥" w:hAnsi="ˎ̥" w:cs="宋体"/>
          <w:color w:val="000000"/>
          <w:kern w:val="0"/>
          <w:szCs w:val="21"/>
        </w:rPr>
        <w:t>方法的分隔符参数值从</w:t>
      </w:r>
      <w:r w:rsidRPr="00F630C4">
        <w:rPr>
          <w:rFonts w:ascii="ˎ̥" w:hAnsi="ˎ̥" w:cs="宋体"/>
          <w:color w:val="000000"/>
          <w:kern w:val="0"/>
          <w:szCs w:val="21"/>
        </w:rPr>
        <w:t>Convert()</w:t>
      </w:r>
      <w:r w:rsidRPr="00F630C4">
        <w:rPr>
          <w:rFonts w:ascii="ˎ̥" w:hAnsi="ˎ̥" w:cs="宋体"/>
          <w:color w:val="000000"/>
          <w:kern w:val="0"/>
          <w:szCs w:val="21"/>
        </w:rPr>
        <w:t>方法返回的</w:t>
      </w:r>
      <w:r w:rsidRPr="00F630C4">
        <w:rPr>
          <w:rFonts w:ascii="ˎ̥" w:hAnsi="ˎ̥" w:cs="宋体"/>
          <w:color w:val="000000"/>
          <w:kern w:val="0"/>
          <w:szCs w:val="21"/>
        </w:rPr>
        <w:t>parameter</w:t>
      </w:r>
      <w:r w:rsidRPr="00F630C4">
        <w:rPr>
          <w:rFonts w:ascii="ˎ̥" w:hAnsi="ˎ̥" w:cs="宋体"/>
          <w:color w:val="000000"/>
          <w:kern w:val="0"/>
          <w:szCs w:val="21"/>
        </w:rPr>
        <w:t>变量中提取。</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提示：</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String</w:t>
      </w:r>
      <w:r w:rsidRPr="00F630C4">
        <w:rPr>
          <w:rFonts w:ascii="ˎ̥" w:hAnsi="ˎ̥" w:cs="宋体"/>
          <w:color w:val="000000"/>
          <w:kern w:val="0"/>
          <w:szCs w:val="21"/>
        </w:rPr>
        <w:t>类的方法的更多信息参见第</w:t>
      </w:r>
      <w:r w:rsidRPr="00F630C4">
        <w:rPr>
          <w:rFonts w:ascii="ˎ̥" w:hAnsi="ˎ̥" w:cs="宋体"/>
          <w:color w:val="000000"/>
          <w:kern w:val="0"/>
          <w:szCs w:val="21"/>
        </w:rPr>
        <w:t>8</w:t>
      </w:r>
      <w:r w:rsidRPr="00F630C4">
        <w:rPr>
          <w:rFonts w:ascii="ˎ̥" w:hAnsi="ˎ̥" w:cs="宋体"/>
          <w:color w:val="000000"/>
          <w:kern w:val="0"/>
          <w:szCs w:val="21"/>
        </w:rPr>
        <w:t>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public class StringArrayConverter : IValueConverter</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public object Convert(object value, Type targetType, object parameter,</w:t>
            </w:r>
            <w:r w:rsidRPr="00F630C4">
              <w:rPr>
                <w:rFonts w:ascii="Courier New" w:hAnsi="Courier New" w:cs="Courier New"/>
                <w:color w:val="000000"/>
                <w:kern w:val="0"/>
                <w:sz w:val="18"/>
                <w:szCs w:val="18"/>
              </w:rPr>
              <w:br/>
              <w:t>System.Globalization.CultureInfo culture)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string[] stringCollection = (string[])value;</w:t>
            </w:r>
            <w:r w:rsidRPr="00F630C4">
              <w:rPr>
                <w:rFonts w:ascii="Courier New" w:hAnsi="Courier New" w:cs="Courier New"/>
                <w:color w:val="000000"/>
                <w:kern w:val="0"/>
                <w:sz w:val="18"/>
                <w:szCs w:val="18"/>
              </w:rPr>
              <w:br/>
              <w:t>string separator = (string)parameter;</w:t>
            </w:r>
            <w:r w:rsidRPr="00F630C4">
              <w:rPr>
                <w:rFonts w:ascii="Courier New" w:hAnsi="Courier New" w:cs="Courier New"/>
                <w:color w:val="000000"/>
                <w:kern w:val="0"/>
                <w:sz w:val="18"/>
                <w:szCs w:val="18"/>
              </w:rPr>
              <w:br/>
              <w:t>return String.Join(separator, stringCollection);</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public object ConvertBack(object value, Type targetType, object parameter,</w:t>
            </w:r>
            <w:r w:rsidRPr="00F630C4">
              <w:rPr>
                <w:rFonts w:ascii="Courier New" w:hAnsi="Courier New" w:cs="Courier New"/>
                <w:color w:val="000000"/>
                <w:kern w:val="0"/>
                <w:sz w:val="18"/>
                <w:szCs w:val="18"/>
              </w:rPr>
              <w:br/>
              <w:t>System.Globalization.CultureInfo culture)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string s = (string)value;</w:t>
            </w:r>
            <w:r w:rsidRPr="00F630C4">
              <w:rPr>
                <w:rFonts w:ascii="Courier New" w:hAnsi="Courier New" w:cs="Courier New"/>
                <w:color w:val="000000"/>
                <w:kern w:val="0"/>
                <w:sz w:val="18"/>
                <w:szCs w:val="18"/>
              </w:rPr>
              <w:br/>
              <w:t>char separator = (char)parameter;</w:t>
            </w:r>
            <w:r w:rsidRPr="00F630C4">
              <w:rPr>
                <w:rFonts w:ascii="Courier New" w:hAnsi="Courier New" w:cs="Courier New"/>
                <w:color w:val="000000"/>
                <w:kern w:val="0"/>
                <w:sz w:val="18"/>
                <w:szCs w:val="18"/>
              </w:rPr>
              <w:br/>
              <w:t>return s.Split(separator);</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在</w:t>
      </w:r>
      <w:r w:rsidRPr="00F630C4">
        <w:rPr>
          <w:rFonts w:ascii="ˎ̥" w:hAnsi="ˎ̥" w:cs="宋体"/>
          <w:color w:val="000000"/>
          <w:kern w:val="0"/>
          <w:szCs w:val="21"/>
        </w:rPr>
        <w:t>XAML</w:t>
      </w:r>
      <w:r w:rsidRPr="00F630C4">
        <w:rPr>
          <w:rFonts w:ascii="ˎ̥" w:hAnsi="ˎ̥" w:cs="宋体"/>
          <w:color w:val="000000"/>
          <w:kern w:val="0"/>
          <w:szCs w:val="21"/>
        </w:rPr>
        <w:t>代码中，</w:t>
      </w:r>
      <w:r w:rsidRPr="00F630C4">
        <w:rPr>
          <w:rFonts w:ascii="ˎ̥" w:hAnsi="ˎ̥" w:cs="宋体"/>
          <w:color w:val="000000"/>
          <w:kern w:val="0"/>
          <w:szCs w:val="21"/>
        </w:rPr>
        <w:t>StringArrayConverter</w:t>
      </w:r>
      <w:r w:rsidRPr="00F630C4">
        <w:rPr>
          <w:rFonts w:ascii="ˎ̥" w:hAnsi="ˎ̥" w:cs="宋体"/>
          <w:color w:val="000000"/>
          <w:kern w:val="0"/>
          <w:szCs w:val="21"/>
        </w:rPr>
        <w:t>类可以声明为一个资源，以便在</w:t>
      </w:r>
      <w:r w:rsidRPr="00F630C4">
        <w:rPr>
          <w:rFonts w:ascii="ˎ̥" w:hAnsi="ˎ̥" w:cs="宋体"/>
          <w:color w:val="000000"/>
          <w:kern w:val="0"/>
          <w:szCs w:val="21"/>
        </w:rPr>
        <w:t>Binding</w:t>
      </w:r>
      <w:r w:rsidRPr="00F630C4">
        <w:rPr>
          <w:rFonts w:ascii="ˎ̥" w:hAnsi="ˎ̥" w:cs="宋体"/>
          <w:color w:val="000000"/>
          <w:kern w:val="0"/>
          <w:szCs w:val="21"/>
        </w:rPr>
        <w:t>标记扩展中引用它：</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&lt;Window x:Class="Wrox.ProCSharp.WPF.Window1"</w:t>
            </w:r>
            <w:r w:rsidRPr="00F630C4">
              <w:rPr>
                <w:rFonts w:ascii="Courier New" w:hAnsi="Courier New" w:cs="Courier New"/>
                <w:color w:val="000000"/>
                <w:kern w:val="0"/>
                <w:sz w:val="18"/>
                <w:szCs w:val="18"/>
              </w:rPr>
              <w:br/>
              <w:t>xmlns="</w:t>
            </w:r>
            <w:hyperlink r:id="rId261" w:history="1">
              <w:r w:rsidRPr="00F630C4">
                <w:rPr>
                  <w:rFonts w:ascii="Courier New" w:hAnsi="Courier New" w:cs="Courier New"/>
                  <w:color w:val="0000FF"/>
                  <w:kern w:val="0"/>
                  <w:sz w:val="18"/>
                  <w:szCs w:val="18"/>
                  <w:u w:val="single"/>
                </w:rPr>
                <w:t>http://schemas.microsoft.com/winfx/2006/xaml/presentation</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xmlns:x="</w:t>
            </w:r>
            <w:hyperlink r:id="rId262" w:history="1">
              <w:r w:rsidRPr="00F630C4">
                <w:rPr>
                  <w:rFonts w:ascii="Courier New" w:hAnsi="Courier New" w:cs="Courier New"/>
                  <w:color w:val="0000FF"/>
                  <w:kern w:val="0"/>
                  <w:sz w:val="18"/>
                  <w:szCs w:val="18"/>
                  <w:u w:val="single"/>
                </w:rPr>
                <w:t>http://schemas.microsoft.com/winfx/2006/xaml</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xmlns:src="clr-namespace:Wrox.ProCSharp.WPF"</w:t>
            </w:r>
            <w:r w:rsidRPr="00F630C4">
              <w:rPr>
                <w:rFonts w:ascii="Courier New" w:hAnsi="Courier New" w:cs="Courier New"/>
                <w:color w:val="000000"/>
                <w:kern w:val="0"/>
                <w:sz w:val="18"/>
                <w:szCs w:val="18"/>
              </w:rPr>
              <w:br/>
              <w:t>Title="List Binding Sample" Height="300" Width="518"</w:t>
            </w:r>
            <w:r w:rsidRPr="00F630C4">
              <w:rPr>
                <w:rFonts w:ascii="Courier New" w:hAnsi="Courier New" w:cs="Courier New"/>
                <w:color w:val="000000"/>
                <w:kern w:val="0"/>
                <w:sz w:val="18"/>
                <w:szCs w:val="18"/>
              </w:rPr>
              <w:br/>
              <w:t>&gt;</w:t>
            </w:r>
            <w:r w:rsidRPr="00F630C4">
              <w:rPr>
                <w:rFonts w:ascii="Courier New" w:hAnsi="Courier New" w:cs="Courier New"/>
                <w:color w:val="000000"/>
                <w:kern w:val="0"/>
                <w:sz w:val="18"/>
                <w:szCs w:val="18"/>
              </w:rPr>
              <w:br/>
              <w:t>&lt;Window.Resources&gt;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&lt;src:StringArrayConverter x:Key="stringArrayConverter" /&gt;</w:t>
            </w:r>
            <w:r w:rsidRPr="00F630C4">
              <w:rPr>
                <w:rFonts w:ascii="Courier New" w:hAnsi="Courier New" w:cs="Courier New"/>
                <w:color w:val="000000"/>
                <w:kern w:val="0"/>
                <w:sz w:val="18"/>
                <w:szCs w:val="18"/>
              </w:rPr>
              <w:br/>
              <w:t>&lt;!-- ...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为了输出多个结果，声明一个</w:t>
      </w:r>
      <w:r w:rsidRPr="00F630C4">
        <w:rPr>
          <w:rFonts w:ascii="ˎ̥" w:hAnsi="ˎ̥" w:cs="宋体"/>
          <w:color w:val="000000"/>
          <w:kern w:val="0"/>
          <w:szCs w:val="21"/>
        </w:rPr>
        <w:t>TextBlock</w:t>
      </w:r>
      <w:r w:rsidRPr="00F630C4">
        <w:rPr>
          <w:rFonts w:ascii="ˎ̥" w:hAnsi="ˎ̥" w:cs="宋体"/>
          <w:color w:val="000000"/>
          <w:kern w:val="0"/>
          <w:szCs w:val="21"/>
        </w:rPr>
        <w:t>元素，其</w:t>
      </w:r>
      <w:r w:rsidRPr="00F630C4">
        <w:rPr>
          <w:rFonts w:ascii="ˎ̥" w:hAnsi="ˎ̥" w:cs="宋体"/>
          <w:color w:val="000000"/>
          <w:kern w:val="0"/>
          <w:szCs w:val="21"/>
        </w:rPr>
        <w:t>TextWrapping</w:t>
      </w:r>
      <w:r w:rsidRPr="00F630C4">
        <w:rPr>
          <w:rFonts w:ascii="ˎ̥" w:hAnsi="ˎ̥" w:cs="宋体"/>
          <w:color w:val="000000"/>
          <w:kern w:val="0"/>
          <w:szCs w:val="21"/>
        </w:rPr>
        <w:t>属性设置为</w:t>
      </w:r>
      <w:r w:rsidRPr="00F630C4">
        <w:rPr>
          <w:rFonts w:ascii="ˎ̥" w:hAnsi="ˎ̥" w:cs="宋体"/>
          <w:color w:val="000000"/>
          <w:kern w:val="0"/>
          <w:szCs w:val="21"/>
        </w:rPr>
        <w:t>Wrap</w:t>
      </w:r>
      <w:r w:rsidRPr="00F630C4">
        <w:rPr>
          <w:rFonts w:ascii="ˎ̥" w:hAnsi="ˎ̥" w:cs="宋体"/>
          <w:color w:val="000000"/>
          <w:kern w:val="0"/>
          <w:szCs w:val="21"/>
        </w:rPr>
        <w:t>，以便显示多个作者。在</w:t>
      </w:r>
      <w:r w:rsidRPr="00F630C4">
        <w:rPr>
          <w:rFonts w:ascii="ˎ̥" w:hAnsi="ˎ̥" w:cs="宋体"/>
          <w:color w:val="000000"/>
          <w:kern w:val="0"/>
          <w:szCs w:val="21"/>
        </w:rPr>
        <w:t>Binding</w:t>
      </w:r>
      <w:r w:rsidRPr="00F630C4">
        <w:rPr>
          <w:rFonts w:ascii="ˎ̥" w:hAnsi="ˎ̥" w:cs="宋体"/>
          <w:color w:val="000000"/>
          <w:kern w:val="0"/>
          <w:szCs w:val="21"/>
        </w:rPr>
        <w:t>标记扩展中，</w:t>
      </w:r>
      <w:r w:rsidRPr="00F630C4">
        <w:rPr>
          <w:rFonts w:ascii="ˎ̥" w:hAnsi="ˎ̥" w:cs="宋体"/>
          <w:color w:val="000000"/>
          <w:kern w:val="0"/>
          <w:szCs w:val="21"/>
        </w:rPr>
        <w:t>Path</w:t>
      </w:r>
      <w:r w:rsidRPr="00F630C4">
        <w:rPr>
          <w:rFonts w:ascii="ˎ̥" w:hAnsi="ˎ̥" w:cs="宋体"/>
          <w:color w:val="000000"/>
          <w:kern w:val="0"/>
          <w:szCs w:val="21"/>
        </w:rPr>
        <w:t>设置为</w:t>
      </w:r>
      <w:r w:rsidRPr="00F630C4">
        <w:rPr>
          <w:rFonts w:ascii="ˎ̥" w:hAnsi="ˎ̥" w:cs="宋体"/>
          <w:color w:val="000000"/>
          <w:kern w:val="0"/>
          <w:szCs w:val="21"/>
        </w:rPr>
        <w:t>Authors</w:t>
      </w:r>
      <w:r w:rsidRPr="00F630C4">
        <w:rPr>
          <w:rFonts w:ascii="ˎ̥" w:hAnsi="ˎ̥" w:cs="宋体"/>
          <w:color w:val="000000"/>
          <w:kern w:val="0"/>
          <w:szCs w:val="21"/>
        </w:rPr>
        <w:t>，它定义为一个返回字符串数组的属性。</w:t>
      </w:r>
      <w:r w:rsidRPr="00F630C4">
        <w:rPr>
          <w:rFonts w:ascii="ˎ̥" w:hAnsi="ˎ̥" w:cs="宋体"/>
          <w:color w:val="000000"/>
          <w:kern w:val="0"/>
          <w:szCs w:val="21"/>
        </w:rPr>
        <w:t>Converter</w:t>
      </w:r>
      <w:r w:rsidRPr="00F630C4">
        <w:rPr>
          <w:rFonts w:ascii="ˎ̥" w:hAnsi="ˎ̥" w:cs="宋体"/>
          <w:color w:val="000000"/>
          <w:kern w:val="0"/>
          <w:szCs w:val="21"/>
        </w:rPr>
        <w:t>属性指定字符串数组从资源</w:t>
      </w:r>
      <w:r w:rsidRPr="00F630C4">
        <w:rPr>
          <w:rFonts w:ascii="ˎ̥" w:hAnsi="ˎ̥" w:cs="宋体"/>
          <w:color w:val="000000"/>
          <w:kern w:val="0"/>
          <w:szCs w:val="21"/>
        </w:rPr>
        <w:t>stringArrayConverter</w:t>
      </w:r>
      <w:r w:rsidRPr="00F630C4">
        <w:rPr>
          <w:rFonts w:ascii="ˎ̥" w:hAnsi="ˎ̥" w:cs="宋体"/>
          <w:color w:val="000000"/>
          <w:kern w:val="0"/>
          <w:szCs w:val="21"/>
        </w:rPr>
        <w:t>中转换。转换器的</w:t>
      </w:r>
      <w:r w:rsidRPr="00F630C4">
        <w:rPr>
          <w:rFonts w:ascii="ˎ̥" w:hAnsi="ˎ̥" w:cs="宋体"/>
          <w:color w:val="000000"/>
          <w:kern w:val="0"/>
          <w:szCs w:val="21"/>
        </w:rPr>
        <w:t>Convert</w:t>
      </w:r>
      <w:r w:rsidRPr="00F630C4">
        <w:rPr>
          <w:rFonts w:ascii="ˎ̥" w:hAnsi="ˎ̥" w:cs="宋体"/>
          <w:color w:val="000000"/>
          <w:kern w:val="0"/>
          <w:szCs w:val="21"/>
        </w:rPr>
        <w:t>方法将</w:t>
      </w:r>
      <w:r w:rsidRPr="00F630C4">
        <w:rPr>
          <w:rFonts w:ascii="ˎ̥" w:hAnsi="ˎ̥" w:cs="宋体"/>
          <w:color w:val="000000"/>
          <w:kern w:val="0"/>
          <w:szCs w:val="21"/>
        </w:rPr>
        <w:t>ConverterParameter</w:t>
      </w:r>
      <w:r w:rsidRPr="00F630C4">
        <w:rPr>
          <w:rFonts w:ascii="ˎ̥" w:hAnsi="ˎ̥" w:cs="宋体"/>
          <w:color w:val="000000"/>
          <w:kern w:val="0"/>
          <w:szCs w:val="21"/>
        </w:rPr>
        <w:t>参数</w:t>
      </w:r>
      <w:r w:rsidRPr="00F630C4">
        <w:rPr>
          <w:rFonts w:ascii="ˎ̥" w:hAnsi="ˎ̥" w:cs="宋体"/>
          <w:color w:val="000000"/>
          <w:kern w:val="0"/>
          <w:szCs w:val="21"/>
        </w:rPr>
        <w:t>','</w:t>
      </w:r>
      <w:r w:rsidRPr="00F630C4">
        <w:rPr>
          <w:rFonts w:ascii="ˎ̥" w:hAnsi="ˎ̥" w:cs="宋体"/>
          <w:color w:val="000000"/>
          <w:kern w:val="0"/>
          <w:szCs w:val="21"/>
        </w:rPr>
        <w:t>作为输入来分隔多个作者。</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&lt;TextBlock Width="190" Height="50" Margin="5" TextWrapping="Wrap"</w:t>
            </w:r>
            <w:r w:rsidRPr="00F630C4">
              <w:rPr>
                <w:rFonts w:ascii="Courier New" w:hAnsi="Courier New" w:cs="Courier New"/>
                <w:color w:val="000000"/>
                <w:kern w:val="0"/>
                <w:sz w:val="18"/>
                <w:szCs w:val="18"/>
              </w:rPr>
              <w:br/>
              <w:t>Text="{Binding Path=Authors,</w:t>
            </w:r>
            <w:r w:rsidRPr="00F630C4">
              <w:rPr>
                <w:rFonts w:ascii="Courier New" w:hAnsi="Courier New" w:cs="Courier New"/>
                <w:color w:val="000000"/>
                <w:kern w:val="0"/>
                <w:sz w:val="18"/>
                <w:szCs w:val="18"/>
              </w:rPr>
              <w:br/>
              <w:t>Converter={StaticResource stringArrayConverter},</w:t>
            </w:r>
            <w:r w:rsidRPr="00F630C4">
              <w:rPr>
                <w:rFonts w:ascii="Courier New" w:hAnsi="Courier New" w:cs="Courier New"/>
                <w:color w:val="000000"/>
                <w:kern w:val="0"/>
                <w:sz w:val="18"/>
                <w:szCs w:val="18"/>
              </w:rPr>
              <w:br/>
              <w:t>ConverterParameter=', ' }"</w:t>
            </w:r>
            <w:r w:rsidRPr="00F630C4">
              <w:rPr>
                <w:rFonts w:ascii="Courier New" w:hAnsi="Courier New" w:cs="Courier New"/>
                <w:color w:val="000000"/>
                <w:kern w:val="0"/>
                <w:sz w:val="18"/>
                <w:szCs w:val="18"/>
              </w:rPr>
              <w:br/>
              <w:t>Grid.Row="3" Grid.Column="1"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图</w:t>
      </w:r>
      <w:r w:rsidRPr="00F630C4">
        <w:rPr>
          <w:rFonts w:ascii="ˎ̥" w:hAnsi="ˎ̥" w:cs="宋体"/>
          <w:color w:val="000000"/>
          <w:kern w:val="0"/>
          <w:szCs w:val="21"/>
        </w:rPr>
        <w:t>35-9</w:t>
      </w:r>
      <w:r w:rsidRPr="00F630C4">
        <w:rPr>
          <w:rFonts w:ascii="ˎ̥" w:hAnsi="ˎ̥" w:cs="宋体"/>
          <w:color w:val="000000"/>
          <w:kern w:val="0"/>
          <w:szCs w:val="21"/>
        </w:rPr>
        <w:t>显示了图书的细节，包括作者。</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87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3000375" cy="1533525"/>
                  <wp:effectExtent l="19050" t="0" r="9525" b="0"/>
                  <wp:docPr id="49" name="图片 49" descr="150357245">
                    <a:hlinkClick xmlns:a="http://schemas.openxmlformats.org/drawingml/2006/main" r:id="rId26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50357245"/>
                          <pic:cNvPicPr>
                            <a:picLocks noChangeAspect="1" noChangeArrowheads="1"/>
                          </pic:cNvPicPr>
                        </pic:nvPicPr>
                        <pic:blipFill>
                          <a:blip r:embed="rId264"/>
                          <a:srcRect/>
                          <a:stretch>
                            <a:fillRect/>
                          </a:stretch>
                        </pic:blipFill>
                        <pic:spPr bwMode="auto">
                          <a:xfrm>
                            <a:off x="0" y="0"/>
                            <a:ext cx="3000375" cy="1533525"/>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265"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xml:space="preserve">  35-9 </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3. </w:t>
      </w:r>
      <w:r w:rsidRPr="00F630C4">
        <w:rPr>
          <w:rFonts w:ascii="ˎ̥" w:hAnsi="ˎ̥" w:cs="宋体"/>
          <w:b/>
          <w:bCs/>
          <w:color w:val="000000"/>
          <w:kern w:val="0"/>
        </w:rPr>
        <w:t>动态添加列表项</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如果列表项要动态添加，该怎么办？必须通知</w:t>
      </w:r>
      <w:r w:rsidRPr="00F630C4">
        <w:rPr>
          <w:rFonts w:ascii="ˎ̥" w:hAnsi="ˎ̥" w:cs="宋体"/>
          <w:color w:val="000000"/>
          <w:kern w:val="0"/>
          <w:szCs w:val="21"/>
        </w:rPr>
        <w:t>WPF</w:t>
      </w:r>
      <w:r w:rsidRPr="00F630C4">
        <w:rPr>
          <w:rFonts w:ascii="ˎ̥" w:hAnsi="ˎ̥" w:cs="宋体"/>
          <w:color w:val="000000"/>
          <w:kern w:val="0"/>
          <w:szCs w:val="21"/>
        </w:rPr>
        <w:t>元素：要在列表中添加元素。</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在</w:t>
      </w:r>
      <w:r w:rsidRPr="00F630C4">
        <w:rPr>
          <w:rFonts w:ascii="ˎ̥" w:hAnsi="ˎ̥" w:cs="宋体"/>
          <w:color w:val="000000"/>
          <w:kern w:val="0"/>
          <w:szCs w:val="21"/>
        </w:rPr>
        <w:t>WPF</w:t>
      </w:r>
      <w:r w:rsidRPr="00F630C4">
        <w:rPr>
          <w:rFonts w:ascii="ˎ̥" w:hAnsi="ˎ̥" w:cs="宋体"/>
          <w:color w:val="000000"/>
          <w:kern w:val="0"/>
          <w:szCs w:val="21"/>
        </w:rPr>
        <w:t>应用程序的</w:t>
      </w:r>
      <w:r w:rsidRPr="00F630C4">
        <w:rPr>
          <w:rFonts w:ascii="ˎ̥" w:hAnsi="ˎ̥" w:cs="宋体"/>
          <w:color w:val="000000"/>
          <w:kern w:val="0"/>
          <w:szCs w:val="21"/>
        </w:rPr>
        <w:t>XAML</w:t>
      </w:r>
      <w:r w:rsidRPr="00F630C4">
        <w:rPr>
          <w:rFonts w:ascii="ˎ̥" w:hAnsi="ˎ̥" w:cs="宋体"/>
          <w:color w:val="000000"/>
          <w:kern w:val="0"/>
          <w:szCs w:val="21"/>
        </w:rPr>
        <w:t>代码中，要给</w:t>
      </w:r>
      <w:r w:rsidRPr="00F630C4">
        <w:rPr>
          <w:rFonts w:ascii="ˎ̥" w:hAnsi="ˎ̥" w:cs="宋体"/>
          <w:color w:val="000000"/>
          <w:kern w:val="0"/>
          <w:szCs w:val="21"/>
        </w:rPr>
        <w:t>StackPanel</w:t>
      </w:r>
      <w:r w:rsidRPr="00F630C4">
        <w:rPr>
          <w:rFonts w:ascii="ˎ̥" w:hAnsi="ˎ̥" w:cs="宋体"/>
          <w:color w:val="000000"/>
          <w:kern w:val="0"/>
          <w:szCs w:val="21"/>
        </w:rPr>
        <w:t>添加一个按钮元素。给</w:t>
      </w:r>
      <w:r w:rsidRPr="00F630C4">
        <w:rPr>
          <w:rFonts w:ascii="ˎ̥" w:hAnsi="ˎ̥" w:cs="宋体"/>
          <w:color w:val="000000"/>
          <w:kern w:val="0"/>
          <w:szCs w:val="21"/>
        </w:rPr>
        <w:t>Click</w:t>
      </w:r>
      <w:r w:rsidRPr="00F630C4">
        <w:rPr>
          <w:rFonts w:ascii="ˎ̥" w:hAnsi="ˎ̥" w:cs="宋体"/>
          <w:color w:val="000000"/>
          <w:kern w:val="0"/>
          <w:szCs w:val="21"/>
        </w:rPr>
        <w:t>事件指定方法</w:t>
      </w:r>
      <w:r w:rsidRPr="00F630C4">
        <w:rPr>
          <w:rFonts w:ascii="ˎ̥" w:hAnsi="ˎ̥" w:cs="宋体"/>
          <w:color w:val="000000"/>
          <w:kern w:val="0"/>
          <w:szCs w:val="21"/>
        </w:rPr>
        <w:t>OnAddBook()</w:t>
      </w:r>
      <w:r w:rsidRPr="00F630C4">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 --&gt;</w:t>
            </w:r>
            <w:r w:rsidRPr="00F630C4">
              <w:rPr>
                <w:rFonts w:ascii="Courier New" w:hAnsi="Courier New" w:cs="Courier New"/>
                <w:color w:val="000000"/>
                <w:kern w:val="0"/>
                <w:sz w:val="18"/>
                <w:szCs w:val="18"/>
              </w:rPr>
              <w:br/>
              <w:t>&lt;DockPanel&gt;</w:t>
            </w:r>
            <w:r w:rsidRPr="00F630C4">
              <w:rPr>
                <w:rFonts w:ascii="Courier New" w:hAnsi="Courier New" w:cs="Courier New"/>
                <w:color w:val="000000"/>
                <w:kern w:val="0"/>
                <w:sz w:val="18"/>
                <w:szCs w:val="18"/>
              </w:rPr>
              <w:br/>
              <w:t>&lt;StackPanel Orientation="Horizontal" DockPanel.Dock="Bottom" Height="60"&gt;</w:t>
            </w:r>
            <w:r w:rsidRPr="00F630C4">
              <w:rPr>
                <w:rFonts w:ascii="Courier New" w:hAnsi="Courier New" w:cs="Courier New"/>
                <w:color w:val="000000"/>
                <w:kern w:val="0"/>
                <w:sz w:val="18"/>
                <w:szCs w:val="18"/>
              </w:rPr>
              <w:br/>
              <w:t xml:space="preserve">&lt;Button Click=" addBookButton_Click " Name="addBookButton" </w:t>
            </w:r>
            <w:r w:rsidRPr="00F630C4">
              <w:rPr>
                <w:rFonts w:ascii="Courier New" w:hAnsi="Courier New" w:cs="Courier New"/>
                <w:color w:val="000000"/>
                <w:kern w:val="0"/>
                <w:sz w:val="18"/>
                <w:szCs w:val="18"/>
              </w:rPr>
              <w:br/>
              <w:t>Margin="5" Width="80" Height="40"&gt;Add Book&lt;/Button&gt;</w:t>
            </w:r>
            <w:r w:rsidRPr="00F630C4">
              <w:rPr>
                <w:rFonts w:ascii="Courier New" w:hAnsi="Courier New" w:cs="Courier New"/>
                <w:color w:val="000000"/>
                <w:kern w:val="0"/>
                <w:sz w:val="18"/>
                <w:szCs w:val="18"/>
              </w:rPr>
              <w:br/>
              <w:t>&lt;/StackPanel&gt;</w:t>
            </w:r>
            <w:r w:rsidRPr="00F630C4">
              <w:rPr>
                <w:rFonts w:ascii="Courier New" w:hAnsi="Courier New" w:cs="Courier New"/>
                <w:color w:val="000000"/>
                <w:kern w:val="0"/>
                <w:sz w:val="18"/>
                <w:szCs w:val="18"/>
              </w:rPr>
              <w:br/>
              <w:t>&lt;Grid &gt;</w:t>
            </w:r>
            <w:r w:rsidRPr="00F630C4">
              <w:rPr>
                <w:rFonts w:ascii="Courier New" w:hAnsi="Courier New" w:cs="Courier New"/>
                <w:color w:val="000000"/>
                <w:kern w:val="0"/>
                <w:sz w:val="18"/>
                <w:szCs w:val="18"/>
              </w:rPr>
              <w:br/>
              <w:t>&lt;!-- ...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在方法</w:t>
      </w:r>
      <w:r w:rsidRPr="00F630C4">
        <w:rPr>
          <w:rFonts w:ascii="ˎ̥" w:hAnsi="ˎ̥" w:cs="宋体"/>
          <w:color w:val="000000"/>
          <w:kern w:val="0"/>
          <w:szCs w:val="21"/>
        </w:rPr>
        <w:t>OnAddBook()</w:t>
      </w:r>
      <w:r w:rsidRPr="00F630C4">
        <w:rPr>
          <w:rFonts w:ascii="ˎ̥" w:hAnsi="ˎ̥" w:cs="宋体"/>
          <w:color w:val="000000"/>
          <w:kern w:val="0"/>
          <w:szCs w:val="21"/>
        </w:rPr>
        <w:t>中，包含了</w:t>
      </w:r>
      <w:r w:rsidRPr="00F630C4">
        <w:rPr>
          <w:rFonts w:ascii="ˎ̥" w:hAnsi="ˎ̥" w:cs="宋体"/>
          <w:color w:val="000000"/>
          <w:kern w:val="0"/>
          <w:szCs w:val="21"/>
        </w:rPr>
        <w:t>addBookButton()</w:t>
      </w:r>
      <w:r w:rsidRPr="00F630C4">
        <w:rPr>
          <w:rFonts w:ascii="ˎ̥" w:hAnsi="ˎ̥" w:cs="宋体"/>
          <w:color w:val="000000"/>
          <w:kern w:val="0"/>
          <w:szCs w:val="21"/>
        </w:rPr>
        <w:t>方法的事件处理程序代码，这个方法将一个新的</w:t>
      </w:r>
      <w:r w:rsidRPr="00F630C4">
        <w:rPr>
          <w:rFonts w:ascii="ˎ̥" w:hAnsi="ˎ̥" w:cs="宋体"/>
          <w:color w:val="000000"/>
          <w:kern w:val="0"/>
          <w:szCs w:val="21"/>
        </w:rPr>
        <w:t>Book</w:t>
      </w:r>
      <w:r w:rsidRPr="00F630C4">
        <w:rPr>
          <w:rFonts w:ascii="ˎ̥" w:hAnsi="ˎ̥" w:cs="宋体"/>
          <w:color w:val="000000"/>
          <w:kern w:val="0"/>
          <w:szCs w:val="21"/>
        </w:rPr>
        <w:t>对象添加到列表中。如果用</w:t>
      </w:r>
      <w:r w:rsidRPr="00F630C4">
        <w:rPr>
          <w:rFonts w:ascii="ˎ̥" w:hAnsi="ˎ̥" w:cs="宋体"/>
          <w:color w:val="000000"/>
          <w:kern w:val="0"/>
          <w:szCs w:val="21"/>
        </w:rPr>
        <w:t>BookFactory</w:t>
      </w:r>
      <w:r w:rsidRPr="00F630C4">
        <w:rPr>
          <w:rFonts w:ascii="ˎ̥" w:hAnsi="ˎ̥" w:cs="宋体"/>
          <w:color w:val="000000"/>
          <w:kern w:val="0"/>
          <w:szCs w:val="21"/>
        </w:rPr>
        <w:t>测试应用程序</w:t>
      </w:r>
      <w:r w:rsidRPr="00F630C4">
        <w:rPr>
          <w:rFonts w:ascii="ˎ̥" w:hAnsi="ˎ̥" w:cs="宋体"/>
          <w:color w:val="000000"/>
          <w:kern w:val="0"/>
          <w:szCs w:val="21"/>
        </w:rPr>
        <w:t>(</w:t>
      </w:r>
      <w:r w:rsidRPr="00F630C4">
        <w:rPr>
          <w:rFonts w:ascii="ˎ̥" w:hAnsi="ˎ̥" w:cs="宋体"/>
          <w:color w:val="000000"/>
          <w:kern w:val="0"/>
          <w:szCs w:val="21"/>
        </w:rPr>
        <w:t>因为它已实现</w:t>
      </w:r>
      <w:r w:rsidRPr="00F630C4">
        <w:rPr>
          <w:rFonts w:ascii="ˎ̥" w:hAnsi="ˎ̥" w:cs="宋体"/>
          <w:color w:val="000000"/>
          <w:kern w:val="0"/>
          <w:szCs w:val="21"/>
        </w:rPr>
        <w:t>)</w:t>
      </w:r>
      <w:r w:rsidRPr="00F630C4">
        <w:rPr>
          <w:rFonts w:ascii="ˎ̥" w:hAnsi="ˎ̥" w:cs="宋体"/>
          <w:color w:val="000000"/>
          <w:kern w:val="0"/>
          <w:szCs w:val="21"/>
        </w:rPr>
        <w:t>，不会通知</w:t>
      </w:r>
      <w:r w:rsidRPr="00F630C4">
        <w:rPr>
          <w:rFonts w:ascii="ˎ̥" w:hAnsi="ˎ̥" w:cs="宋体"/>
          <w:color w:val="000000"/>
          <w:kern w:val="0"/>
          <w:szCs w:val="21"/>
        </w:rPr>
        <w:t>WPF</w:t>
      </w:r>
      <w:r w:rsidRPr="00F630C4">
        <w:rPr>
          <w:rFonts w:ascii="ˎ̥" w:hAnsi="ˎ̥" w:cs="宋体"/>
          <w:color w:val="000000"/>
          <w:kern w:val="0"/>
          <w:szCs w:val="21"/>
        </w:rPr>
        <w:t>元素：已在列表中添加了一个新对象。</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void OnAddBook(object sender, RoutedEventArgs 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factory.AddBook(new Book(".NET 2.0 Wrox Box", "Wrox Press",</w:t>
            </w:r>
            <w:r w:rsidRPr="00F630C4">
              <w:rPr>
                <w:rFonts w:ascii="Courier New" w:hAnsi="Courier New" w:cs="Courier New"/>
                <w:color w:val="000000"/>
                <w:kern w:val="0"/>
                <w:sz w:val="18"/>
                <w:szCs w:val="18"/>
              </w:rPr>
              <w:br/>
              <w:t>"978-0-470-04840-5"));</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赋予</w:t>
      </w:r>
      <w:r w:rsidRPr="00F630C4">
        <w:rPr>
          <w:rFonts w:ascii="ˎ̥" w:hAnsi="ˎ̥" w:cs="宋体"/>
          <w:color w:val="000000"/>
          <w:kern w:val="0"/>
          <w:szCs w:val="21"/>
        </w:rPr>
        <w:t>DataContext</w:t>
      </w:r>
      <w:r w:rsidRPr="00F630C4">
        <w:rPr>
          <w:rFonts w:ascii="ˎ̥" w:hAnsi="ˎ̥" w:cs="宋体"/>
          <w:color w:val="000000"/>
          <w:kern w:val="0"/>
          <w:szCs w:val="21"/>
        </w:rPr>
        <w:t>的对象必须实现接口</w:t>
      </w:r>
      <w:r w:rsidRPr="00F630C4">
        <w:rPr>
          <w:rFonts w:ascii="ˎ̥" w:hAnsi="ˎ̥" w:cs="宋体"/>
          <w:color w:val="000000"/>
          <w:kern w:val="0"/>
          <w:szCs w:val="21"/>
        </w:rPr>
        <w:t>INotifyCollectionChanged</w:t>
      </w:r>
      <w:r w:rsidRPr="00F630C4">
        <w:rPr>
          <w:rFonts w:ascii="ˎ̥" w:hAnsi="ˎ̥" w:cs="宋体"/>
          <w:color w:val="000000"/>
          <w:kern w:val="0"/>
          <w:szCs w:val="21"/>
        </w:rPr>
        <w:t>。这个接口定义了由</w:t>
      </w:r>
      <w:r w:rsidRPr="00F630C4">
        <w:rPr>
          <w:rFonts w:ascii="ˎ̥" w:hAnsi="ˎ̥" w:cs="宋体"/>
          <w:color w:val="000000"/>
          <w:kern w:val="0"/>
          <w:szCs w:val="21"/>
        </w:rPr>
        <w:t>WPF</w:t>
      </w:r>
      <w:r w:rsidRPr="00F630C4">
        <w:rPr>
          <w:rFonts w:ascii="ˎ̥" w:hAnsi="ˎ̥" w:cs="宋体"/>
          <w:color w:val="000000"/>
          <w:kern w:val="0"/>
          <w:szCs w:val="21"/>
        </w:rPr>
        <w:t>应用程序使用的</w:t>
      </w:r>
      <w:r w:rsidRPr="00F630C4">
        <w:rPr>
          <w:rFonts w:ascii="ˎ̥" w:hAnsi="ˎ̥" w:cs="宋体"/>
          <w:color w:val="000000"/>
          <w:kern w:val="0"/>
          <w:szCs w:val="21"/>
        </w:rPr>
        <w:t>CollectionChanged</w:t>
      </w:r>
      <w:r w:rsidRPr="00F630C4">
        <w:rPr>
          <w:rFonts w:ascii="ˎ̥" w:hAnsi="ˎ̥" w:cs="宋体"/>
          <w:color w:val="000000"/>
          <w:kern w:val="0"/>
          <w:szCs w:val="21"/>
        </w:rPr>
        <w:t>事件。除了用定制的集合类实现这个接口之外，还可以使用泛型集合类</w:t>
      </w:r>
      <w:r w:rsidRPr="00F630C4">
        <w:rPr>
          <w:rFonts w:ascii="ˎ̥" w:hAnsi="ˎ̥" w:cs="宋体"/>
          <w:color w:val="000000"/>
          <w:kern w:val="0"/>
          <w:szCs w:val="21"/>
        </w:rPr>
        <w:t>ObservableCollection&lt;T&gt;</w:t>
      </w:r>
      <w:r w:rsidRPr="00F630C4">
        <w:rPr>
          <w:rFonts w:ascii="ˎ̥" w:hAnsi="ˎ̥" w:cs="宋体"/>
          <w:color w:val="000000"/>
          <w:kern w:val="0"/>
          <w:szCs w:val="21"/>
        </w:rPr>
        <w:t>，该类在</w:t>
      </w:r>
      <w:r w:rsidRPr="00F630C4">
        <w:rPr>
          <w:rFonts w:ascii="ˎ̥" w:hAnsi="ˎ̥" w:cs="宋体"/>
          <w:color w:val="000000"/>
          <w:kern w:val="0"/>
          <w:szCs w:val="21"/>
        </w:rPr>
        <w:t>WindowsBase</w:t>
      </w:r>
      <w:r w:rsidRPr="00F630C4">
        <w:rPr>
          <w:rFonts w:ascii="ˎ̥" w:hAnsi="ˎ̥" w:cs="宋体"/>
          <w:color w:val="000000"/>
          <w:kern w:val="0"/>
          <w:szCs w:val="21"/>
        </w:rPr>
        <w:t>程序集的</w:t>
      </w:r>
      <w:r w:rsidRPr="00F630C4">
        <w:rPr>
          <w:rFonts w:ascii="ˎ̥" w:hAnsi="ˎ̥" w:cs="宋体"/>
          <w:color w:val="000000"/>
          <w:kern w:val="0"/>
          <w:szCs w:val="21"/>
        </w:rPr>
        <w:t>System.Collections.ObjectModel</w:t>
      </w:r>
      <w:r w:rsidRPr="00F630C4">
        <w:rPr>
          <w:rFonts w:ascii="ˎ̥" w:hAnsi="ˎ̥" w:cs="宋体"/>
          <w:color w:val="000000"/>
          <w:kern w:val="0"/>
          <w:szCs w:val="21"/>
        </w:rPr>
        <w:t>命名空间中定义。现在，把一个新数据项添加到集合中，这个新数据项会立即显示在列表框中。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public class BookFactory</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private ObservableCollection&lt;Book&gt; books = new ObservableCollection&lt;Book&gt;();</w:t>
            </w:r>
            <w:r w:rsidRPr="00F630C4">
              <w:rPr>
                <w:rFonts w:ascii="Courier New" w:hAnsi="Courier New" w:cs="Courier New"/>
                <w:color w:val="000000"/>
                <w:kern w:val="0"/>
                <w:sz w:val="18"/>
                <w:szCs w:val="18"/>
              </w:rPr>
              <w:br/>
              <w:t>// ...</w:t>
            </w:r>
            <w:r w:rsidRPr="00F630C4">
              <w:rPr>
                <w:rFonts w:ascii="Courier New" w:hAnsi="Courier New" w:cs="Courier New"/>
                <w:color w:val="000000"/>
                <w:kern w:val="0"/>
                <w:sz w:val="18"/>
                <w:szCs w:val="18"/>
              </w:rPr>
              <w:br/>
              <w:t>public void AddBook(Book b)</w:t>
            </w:r>
            <w:r w:rsidRPr="00F630C4">
              <w:rPr>
                <w:rFonts w:ascii="Courier New" w:hAnsi="Courier New" w:cs="Courier New"/>
                <w:color w:val="000000"/>
                <w:kern w:val="0"/>
                <w:sz w:val="18"/>
                <w:szCs w:val="18"/>
              </w:rPr>
              <w:br/>
              <w:t xml:space="preserve">{  </w:t>
            </w:r>
            <w:r w:rsidRPr="00F630C4">
              <w:rPr>
                <w:rFonts w:ascii="Courier New" w:hAnsi="Courier New" w:cs="Courier New"/>
                <w:color w:val="000000"/>
                <w:kern w:val="0"/>
                <w:sz w:val="18"/>
                <w:szCs w:val="18"/>
              </w:rPr>
              <w:br/>
              <w:t>books.Add(b);</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public ObservableCollection&lt;Book&gt; GetBooks()</w:t>
            </w:r>
            <w:r w:rsidRPr="00F630C4">
              <w:rPr>
                <w:rFonts w:ascii="Courier New" w:hAnsi="Courier New" w:cs="Courier New"/>
                <w:color w:val="000000"/>
                <w:kern w:val="0"/>
                <w:sz w:val="18"/>
                <w:szCs w:val="18"/>
              </w:rPr>
              <w:br/>
              <w:t xml:space="preserve">{ </w:t>
            </w:r>
            <w:r w:rsidRPr="00F630C4">
              <w:rPr>
                <w:rFonts w:ascii="Courier New" w:hAnsi="Courier New" w:cs="Courier New"/>
                <w:color w:val="000000"/>
                <w:kern w:val="0"/>
                <w:sz w:val="18"/>
                <w:szCs w:val="18"/>
              </w:rPr>
              <w:br/>
              <w:t>return books;</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4. </w:t>
      </w:r>
      <w:r w:rsidRPr="00F630C4">
        <w:rPr>
          <w:rFonts w:ascii="ˎ̥" w:hAnsi="ˎ̥" w:cs="宋体"/>
          <w:b/>
          <w:bCs/>
          <w:color w:val="000000"/>
          <w:kern w:val="0"/>
        </w:rPr>
        <w:t>数据模板</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上一章介绍了如何用模板来定制控件。还可以为数据类型定义模板，例如</w:t>
      </w:r>
      <w:r w:rsidRPr="00F630C4">
        <w:rPr>
          <w:rFonts w:ascii="ˎ̥" w:hAnsi="ˎ̥" w:cs="宋体"/>
          <w:color w:val="000000"/>
          <w:kern w:val="0"/>
          <w:szCs w:val="21"/>
        </w:rPr>
        <w:t>Book</w:t>
      </w:r>
      <w:r w:rsidRPr="00F630C4">
        <w:rPr>
          <w:rFonts w:ascii="ˎ̥" w:hAnsi="ˎ̥" w:cs="宋体"/>
          <w:color w:val="000000"/>
          <w:kern w:val="0"/>
          <w:szCs w:val="21"/>
        </w:rPr>
        <w:t>类。无论在何处使用</w:t>
      </w:r>
      <w:r w:rsidRPr="00F630C4">
        <w:rPr>
          <w:rFonts w:ascii="ˎ̥" w:hAnsi="ˎ̥" w:cs="宋体"/>
          <w:color w:val="000000"/>
          <w:kern w:val="0"/>
          <w:szCs w:val="21"/>
        </w:rPr>
        <w:t>Book</w:t>
      </w:r>
      <w:r w:rsidRPr="00F630C4">
        <w:rPr>
          <w:rFonts w:ascii="ˎ̥" w:hAnsi="ˎ̥" w:cs="宋体"/>
          <w:color w:val="000000"/>
          <w:kern w:val="0"/>
          <w:szCs w:val="21"/>
        </w:rPr>
        <w:t>类，都使用该模板定义默认外观。</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在下面的例子中，在</w:t>
      </w:r>
      <w:r w:rsidRPr="00F630C4">
        <w:rPr>
          <w:rFonts w:ascii="ˎ̥" w:hAnsi="ˎ̥" w:cs="宋体"/>
          <w:color w:val="000000"/>
          <w:kern w:val="0"/>
          <w:szCs w:val="21"/>
        </w:rPr>
        <w:t>Window</w:t>
      </w:r>
      <w:r w:rsidRPr="00F630C4">
        <w:rPr>
          <w:rFonts w:ascii="ˎ̥" w:hAnsi="ˎ̥" w:cs="宋体"/>
          <w:color w:val="000000"/>
          <w:kern w:val="0"/>
          <w:szCs w:val="21"/>
        </w:rPr>
        <w:t>资源内部定义</w:t>
      </w:r>
      <w:r w:rsidRPr="00F630C4">
        <w:rPr>
          <w:rFonts w:ascii="ˎ̥" w:hAnsi="ˎ̥" w:cs="宋体"/>
          <w:color w:val="000000"/>
          <w:kern w:val="0"/>
          <w:szCs w:val="21"/>
        </w:rPr>
        <w:t>DataTemplate</w:t>
      </w:r>
      <w:r w:rsidRPr="00F630C4">
        <w:rPr>
          <w:rFonts w:ascii="ˎ̥" w:hAnsi="ˎ̥" w:cs="宋体"/>
          <w:color w:val="000000"/>
          <w:kern w:val="0"/>
          <w:szCs w:val="21"/>
        </w:rPr>
        <w:t>。</w:t>
      </w:r>
      <w:r w:rsidRPr="00F630C4">
        <w:rPr>
          <w:rFonts w:ascii="ˎ̥" w:hAnsi="ˎ̥" w:cs="宋体"/>
          <w:color w:val="000000"/>
          <w:kern w:val="0"/>
          <w:szCs w:val="21"/>
        </w:rPr>
        <w:t>DataType</w:t>
      </w:r>
      <w:r w:rsidRPr="00F630C4">
        <w:rPr>
          <w:rFonts w:ascii="ˎ̥" w:hAnsi="ˎ̥" w:cs="宋体"/>
          <w:color w:val="000000"/>
          <w:kern w:val="0"/>
          <w:szCs w:val="21"/>
        </w:rPr>
        <w:t>属性引用命名空间</w:t>
      </w:r>
      <w:r w:rsidRPr="00F630C4">
        <w:rPr>
          <w:rFonts w:ascii="ˎ̥" w:hAnsi="ˎ̥" w:cs="宋体"/>
          <w:color w:val="000000"/>
          <w:kern w:val="0"/>
          <w:szCs w:val="21"/>
        </w:rPr>
        <w:t>Wrox.ProCSharp.WPF</w:t>
      </w:r>
      <w:r w:rsidRPr="00F630C4">
        <w:rPr>
          <w:rFonts w:ascii="ˎ̥" w:hAnsi="ˎ̥" w:cs="宋体"/>
          <w:color w:val="000000"/>
          <w:kern w:val="0"/>
          <w:szCs w:val="21"/>
        </w:rPr>
        <w:t>中的</w:t>
      </w:r>
      <w:r w:rsidRPr="00F630C4">
        <w:rPr>
          <w:rFonts w:ascii="ˎ̥" w:hAnsi="ˎ̥" w:cs="宋体"/>
          <w:color w:val="000000"/>
          <w:kern w:val="0"/>
          <w:szCs w:val="21"/>
        </w:rPr>
        <w:t>Book</w:t>
      </w:r>
      <w:r w:rsidRPr="00F630C4">
        <w:rPr>
          <w:rFonts w:ascii="ˎ̥" w:hAnsi="ˎ̥" w:cs="宋体"/>
          <w:color w:val="000000"/>
          <w:kern w:val="0"/>
          <w:szCs w:val="21"/>
        </w:rPr>
        <w:t>类。该模板定义，在</w:t>
      </w:r>
      <w:r w:rsidRPr="00F630C4">
        <w:rPr>
          <w:rFonts w:ascii="ˎ̥" w:hAnsi="ˎ̥" w:cs="宋体"/>
          <w:color w:val="000000"/>
          <w:kern w:val="0"/>
          <w:szCs w:val="21"/>
        </w:rPr>
        <w:t>StackPanel</w:t>
      </w:r>
      <w:r w:rsidRPr="00F630C4">
        <w:rPr>
          <w:rFonts w:ascii="ˎ̥" w:hAnsi="ˎ̥" w:cs="宋体"/>
          <w:color w:val="000000"/>
          <w:kern w:val="0"/>
          <w:szCs w:val="21"/>
        </w:rPr>
        <w:t>中包含一个边框和两个标签元素。列表框元素并没有引用该模板。列表框定义的唯一一个属性是</w:t>
      </w:r>
      <w:r w:rsidRPr="00F630C4">
        <w:rPr>
          <w:rFonts w:ascii="ˎ̥" w:hAnsi="ˎ̥" w:cs="宋体"/>
          <w:color w:val="000000"/>
          <w:kern w:val="0"/>
          <w:szCs w:val="21"/>
        </w:rPr>
        <w:t>ItemsSource</w:t>
      </w:r>
      <w:r w:rsidRPr="00F630C4">
        <w:rPr>
          <w:rFonts w:ascii="ˎ̥" w:hAnsi="ˎ̥" w:cs="宋体"/>
          <w:color w:val="000000"/>
          <w:kern w:val="0"/>
          <w:szCs w:val="21"/>
        </w:rPr>
        <w:t>，其值是默认的</w:t>
      </w:r>
      <w:r w:rsidRPr="00F630C4">
        <w:rPr>
          <w:rFonts w:ascii="ˎ̥" w:hAnsi="ˎ̥" w:cs="宋体"/>
          <w:color w:val="000000"/>
          <w:kern w:val="0"/>
          <w:szCs w:val="21"/>
        </w:rPr>
        <w:t>Binding</w:t>
      </w:r>
      <w:r w:rsidRPr="00F630C4">
        <w:rPr>
          <w:rFonts w:ascii="ˎ̥" w:hAnsi="ˎ̥" w:cs="宋体"/>
          <w:color w:val="000000"/>
          <w:kern w:val="0"/>
          <w:szCs w:val="21"/>
        </w:rPr>
        <w:t>标记扩展。因为</w:t>
      </w:r>
      <w:r w:rsidRPr="00F630C4">
        <w:rPr>
          <w:rFonts w:ascii="ˎ̥" w:hAnsi="ˎ̥" w:cs="宋体"/>
          <w:color w:val="000000"/>
          <w:kern w:val="0"/>
          <w:szCs w:val="21"/>
        </w:rPr>
        <w:t>DataTemplate</w:t>
      </w:r>
      <w:r w:rsidRPr="00F630C4">
        <w:rPr>
          <w:rFonts w:ascii="ˎ̥" w:hAnsi="ˎ̥" w:cs="宋体"/>
          <w:color w:val="000000"/>
          <w:kern w:val="0"/>
          <w:szCs w:val="21"/>
        </w:rPr>
        <w:t>没有定义键，所以由包含</w:t>
      </w:r>
      <w:r w:rsidRPr="00F630C4">
        <w:rPr>
          <w:rFonts w:ascii="ˎ̥" w:hAnsi="ˎ̥" w:cs="宋体"/>
          <w:color w:val="000000"/>
          <w:kern w:val="0"/>
          <w:szCs w:val="21"/>
        </w:rPr>
        <w:t>Book</w:t>
      </w:r>
      <w:r w:rsidRPr="00F630C4">
        <w:rPr>
          <w:rFonts w:ascii="ˎ̥" w:hAnsi="ˎ̥" w:cs="宋体"/>
          <w:color w:val="000000"/>
          <w:kern w:val="0"/>
          <w:szCs w:val="21"/>
        </w:rPr>
        <w:t>对象的所有列表使用。图</w:t>
      </w:r>
      <w:r w:rsidRPr="00F630C4">
        <w:rPr>
          <w:rFonts w:ascii="ˎ̥" w:hAnsi="ˎ̥" w:cs="宋体"/>
          <w:color w:val="000000"/>
          <w:kern w:val="0"/>
          <w:szCs w:val="21"/>
        </w:rPr>
        <w:t>35-10</w:t>
      </w:r>
      <w:r w:rsidRPr="00F630C4">
        <w:rPr>
          <w:rFonts w:ascii="ˎ̥" w:hAnsi="ˎ̥" w:cs="宋体"/>
          <w:color w:val="000000"/>
          <w:kern w:val="0"/>
          <w:szCs w:val="21"/>
        </w:rPr>
        <w:t>显示了使用数据模板的应用程序的结果。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&lt;Window x:Class="Wrox.ProCSharp.WPF.DataTemplateDemo"</w:t>
            </w:r>
            <w:r w:rsidRPr="00F630C4">
              <w:rPr>
                <w:rFonts w:ascii="Courier New" w:hAnsi="Courier New" w:cs="Courier New"/>
                <w:color w:val="000000"/>
                <w:kern w:val="0"/>
                <w:sz w:val="18"/>
                <w:szCs w:val="18"/>
              </w:rPr>
              <w:br/>
              <w:t>xmlns="</w:t>
            </w:r>
            <w:hyperlink r:id="rId266" w:history="1">
              <w:r w:rsidRPr="00F630C4">
                <w:rPr>
                  <w:rFonts w:ascii="Courier New" w:hAnsi="Courier New" w:cs="Courier New"/>
                  <w:color w:val="0000FF"/>
                  <w:kern w:val="0"/>
                  <w:sz w:val="18"/>
                  <w:szCs w:val="18"/>
                  <w:u w:val="single"/>
                </w:rPr>
                <w:t>http://schemas.microsoft.com/winfx/2006/xaml/presentation</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xmlns:x="</w:t>
            </w:r>
            <w:hyperlink r:id="rId267" w:history="1">
              <w:r w:rsidRPr="00F630C4">
                <w:rPr>
                  <w:rFonts w:ascii="Courier New" w:hAnsi="Courier New" w:cs="Courier New"/>
                  <w:color w:val="0000FF"/>
                  <w:kern w:val="0"/>
                  <w:sz w:val="18"/>
                  <w:szCs w:val="18"/>
                  <w:u w:val="single"/>
                </w:rPr>
                <w:t>http://schemas.microsoft.com/winfx/2006/xaml</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xmlns:src="clr-namespace:Wrox.ProCSharp.WPF"</w:t>
            </w:r>
            <w:r w:rsidRPr="00F630C4">
              <w:rPr>
                <w:rFonts w:ascii="Courier New" w:hAnsi="Courier New" w:cs="Courier New"/>
                <w:color w:val="000000"/>
                <w:kern w:val="0"/>
                <w:sz w:val="18"/>
                <w:szCs w:val="18"/>
              </w:rPr>
              <w:br/>
              <w:t>Title="Data Template Sample" Height="300" Width="300"</w:t>
            </w:r>
            <w:r w:rsidRPr="00F630C4">
              <w:rPr>
                <w:rFonts w:ascii="Courier New" w:hAnsi="Courier New" w:cs="Courier New"/>
                <w:color w:val="000000"/>
                <w:kern w:val="0"/>
                <w:sz w:val="18"/>
                <w:szCs w:val="18"/>
              </w:rPr>
              <w:br/>
              <w:t>&gt;</w:t>
            </w:r>
            <w:r w:rsidRPr="00F630C4">
              <w:rPr>
                <w:rFonts w:ascii="Courier New" w:hAnsi="Courier New" w:cs="Courier New"/>
                <w:color w:val="000000"/>
                <w:kern w:val="0"/>
                <w:sz w:val="18"/>
                <w:szCs w:val="18"/>
              </w:rPr>
              <w:br/>
              <w:t>&lt;Window.Resources&gt;</w:t>
            </w:r>
            <w:r w:rsidRPr="00F630C4">
              <w:rPr>
                <w:rFonts w:ascii="Courier New" w:hAnsi="Courier New" w:cs="Courier New"/>
                <w:color w:val="000000"/>
                <w:kern w:val="0"/>
                <w:sz w:val="18"/>
                <w:szCs w:val="18"/>
              </w:rPr>
              <w:br/>
              <w:t>&lt;DataTemplate DataType="{x:Type src:Book}"&gt;</w:t>
            </w:r>
            <w:r w:rsidRPr="00F630C4">
              <w:rPr>
                <w:rFonts w:ascii="Courier New" w:hAnsi="Courier New" w:cs="Courier New"/>
                <w:color w:val="000000"/>
                <w:kern w:val="0"/>
                <w:sz w:val="18"/>
                <w:szCs w:val="18"/>
              </w:rPr>
              <w:br/>
              <w:t>&lt;Border BorderBrush="Blue" BorderThickness="2" Background="LightBlue"</w:t>
            </w:r>
            <w:r w:rsidRPr="00F630C4">
              <w:rPr>
                <w:rFonts w:ascii="Courier New" w:hAnsi="Courier New" w:cs="Courier New"/>
                <w:color w:val="000000"/>
                <w:kern w:val="0"/>
                <w:sz w:val="18"/>
                <w:szCs w:val="18"/>
              </w:rPr>
              <w:br/>
              <w:t>Margin="10" Padding="15"&gt;</w:t>
            </w:r>
            <w:r w:rsidRPr="00F630C4">
              <w:rPr>
                <w:rFonts w:ascii="Courier New" w:hAnsi="Courier New" w:cs="Courier New"/>
                <w:color w:val="000000"/>
                <w:kern w:val="0"/>
                <w:sz w:val="18"/>
                <w:szCs w:val="18"/>
              </w:rPr>
              <w:br/>
              <w:t>&lt;StackPanel&gt;</w:t>
            </w:r>
            <w:r w:rsidRPr="00F630C4">
              <w:rPr>
                <w:rFonts w:ascii="Courier New" w:hAnsi="Courier New" w:cs="Courier New"/>
                <w:color w:val="000000"/>
                <w:kern w:val="0"/>
                <w:sz w:val="18"/>
                <w:szCs w:val="18"/>
              </w:rPr>
              <w:br/>
              <w:t>&lt;Label Content="{Binding Path=Title}" /&gt;</w:t>
            </w:r>
            <w:r w:rsidRPr="00F630C4">
              <w:rPr>
                <w:rFonts w:ascii="Courier New" w:hAnsi="Courier New" w:cs="Courier New"/>
                <w:color w:val="000000"/>
                <w:kern w:val="0"/>
                <w:sz w:val="18"/>
                <w:szCs w:val="18"/>
              </w:rPr>
              <w:br/>
              <w:t>&lt;Label Content="{Binding Path=Publisher}" /&gt;</w:t>
            </w:r>
            <w:r w:rsidRPr="00F630C4">
              <w:rPr>
                <w:rFonts w:ascii="Courier New" w:hAnsi="Courier New" w:cs="Courier New"/>
                <w:color w:val="000000"/>
                <w:kern w:val="0"/>
                <w:sz w:val="18"/>
                <w:szCs w:val="18"/>
              </w:rPr>
              <w:br/>
              <w:t>&lt;/StackPanel&gt;</w:t>
            </w:r>
            <w:r w:rsidRPr="00F630C4">
              <w:rPr>
                <w:rFonts w:ascii="Courier New" w:hAnsi="Courier New" w:cs="Courier New"/>
                <w:color w:val="000000"/>
                <w:kern w:val="0"/>
                <w:sz w:val="18"/>
                <w:szCs w:val="18"/>
              </w:rPr>
              <w:br/>
              <w:t>&lt;/Border&gt;</w:t>
            </w:r>
            <w:r w:rsidRPr="00F630C4">
              <w:rPr>
                <w:rFonts w:ascii="Courier New" w:hAnsi="Courier New" w:cs="Courier New"/>
                <w:color w:val="000000"/>
                <w:kern w:val="0"/>
                <w:sz w:val="18"/>
                <w:szCs w:val="18"/>
              </w:rPr>
              <w:br/>
              <w:t>&lt;/DataTemplate&gt;</w:t>
            </w:r>
            <w:r w:rsidRPr="00F630C4">
              <w:rPr>
                <w:rFonts w:ascii="Courier New" w:hAnsi="Courier New" w:cs="Courier New"/>
                <w:color w:val="000000"/>
                <w:kern w:val="0"/>
                <w:sz w:val="18"/>
                <w:szCs w:val="18"/>
              </w:rPr>
              <w:br/>
              <w:t>&lt;/Window.Resources&gt;</w:t>
            </w:r>
            <w:r w:rsidRPr="00F630C4">
              <w:rPr>
                <w:rFonts w:ascii="Courier New" w:hAnsi="Courier New" w:cs="Courier New"/>
                <w:color w:val="000000"/>
                <w:kern w:val="0"/>
                <w:sz w:val="18"/>
                <w:szCs w:val="18"/>
              </w:rPr>
              <w:br/>
              <w:t>&lt;Grid&gt;</w:t>
            </w:r>
            <w:r w:rsidRPr="00F630C4">
              <w:rPr>
                <w:rFonts w:ascii="Courier New" w:hAnsi="Courier New" w:cs="Courier New"/>
                <w:color w:val="000000"/>
                <w:kern w:val="0"/>
                <w:sz w:val="18"/>
                <w:szCs w:val="18"/>
              </w:rPr>
              <w:br/>
              <w:t>&lt;ListBox ItemsSource="{Binding}" /&gt;</w:t>
            </w:r>
            <w:r w:rsidRPr="00F630C4">
              <w:rPr>
                <w:rFonts w:ascii="Courier New" w:hAnsi="Courier New" w:cs="Courier New"/>
                <w:color w:val="000000"/>
                <w:kern w:val="0"/>
                <w:sz w:val="18"/>
                <w:szCs w:val="18"/>
              </w:rPr>
              <w:br/>
              <w:t>&lt;/Grid&gt;</w:t>
            </w:r>
            <w:r w:rsidRPr="00F630C4">
              <w:rPr>
                <w:rFonts w:ascii="Courier New" w:hAnsi="Courier New" w:cs="Courier New"/>
                <w:color w:val="000000"/>
                <w:kern w:val="0"/>
                <w:sz w:val="18"/>
                <w:szCs w:val="18"/>
              </w:rPr>
              <w:br/>
              <w:t>&lt;/Window&gt;</w:t>
            </w:r>
          </w:p>
        </w:tc>
      </w:tr>
    </w:tbl>
    <w:p w:rsidR="001014EB" w:rsidRPr="00F630C4"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25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971675" cy="2276475"/>
                  <wp:effectExtent l="19050" t="0" r="9525" b="0"/>
                  <wp:docPr id="50" name="图片 50" descr="150712354">
                    <a:hlinkClick xmlns:a="http://schemas.openxmlformats.org/drawingml/2006/main" r:id="rId26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50712354"/>
                          <pic:cNvPicPr>
                            <a:picLocks noChangeAspect="1" noChangeArrowheads="1"/>
                          </pic:cNvPicPr>
                        </pic:nvPicPr>
                        <pic:blipFill>
                          <a:blip r:embed="rId269"/>
                          <a:srcRect/>
                          <a:stretch>
                            <a:fillRect/>
                          </a:stretch>
                        </pic:blipFill>
                        <pic:spPr bwMode="auto">
                          <a:xfrm>
                            <a:off x="0" y="0"/>
                            <a:ext cx="1971675" cy="2276475"/>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270"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xml:space="preserve">  35-10 </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如果要对相同的数据类型使用另一个数据模板，可以创建一个数据模板选择器。数据模板选择器在派生于基类</w:t>
      </w:r>
      <w:r w:rsidRPr="00F630C4">
        <w:rPr>
          <w:rFonts w:ascii="ˎ̥" w:hAnsi="ˎ̥" w:cs="宋体"/>
          <w:color w:val="000000"/>
          <w:kern w:val="0"/>
          <w:szCs w:val="21"/>
        </w:rPr>
        <w:t>DataTemplateSelector</w:t>
      </w:r>
      <w:r w:rsidRPr="00F630C4">
        <w:rPr>
          <w:rFonts w:ascii="ˎ̥" w:hAnsi="ˎ̥" w:cs="宋体"/>
          <w:color w:val="000000"/>
          <w:kern w:val="0"/>
          <w:szCs w:val="21"/>
        </w:rPr>
        <w:t>的类中实现。</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下面的数据模板选择器根据发布者选择另一个模板。在</w:t>
      </w:r>
      <w:r w:rsidRPr="00F630C4">
        <w:rPr>
          <w:rFonts w:ascii="ˎ̥" w:hAnsi="ˎ̥" w:cs="宋体"/>
          <w:color w:val="000000"/>
          <w:kern w:val="0"/>
          <w:szCs w:val="21"/>
        </w:rPr>
        <w:t>Window</w:t>
      </w:r>
      <w:r w:rsidRPr="00F630C4">
        <w:rPr>
          <w:rFonts w:ascii="ˎ̥" w:hAnsi="ˎ̥" w:cs="宋体"/>
          <w:color w:val="000000"/>
          <w:kern w:val="0"/>
          <w:szCs w:val="21"/>
        </w:rPr>
        <w:t>资源中，定义了这些模板。一个模板可以通过键名</w:t>
      </w:r>
      <w:r w:rsidRPr="00F630C4">
        <w:rPr>
          <w:rFonts w:ascii="ˎ̥" w:hAnsi="ˎ̥" w:cs="宋体"/>
          <w:color w:val="000000"/>
          <w:kern w:val="0"/>
          <w:szCs w:val="21"/>
        </w:rPr>
        <w:t>WroxBookTemplate</w:t>
      </w:r>
      <w:r w:rsidRPr="00F630C4">
        <w:rPr>
          <w:rFonts w:ascii="ˎ̥" w:hAnsi="ˎ̥" w:cs="宋体"/>
          <w:color w:val="000000"/>
          <w:kern w:val="0"/>
          <w:szCs w:val="21"/>
        </w:rPr>
        <w:t>来访问，另一个模板的键名是</w:t>
      </w:r>
      <w:r w:rsidRPr="00F630C4">
        <w:rPr>
          <w:rFonts w:ascii="ˎ̥" w:hAnsi="ˎ̥" w:cs="宋体"/>
          <w:color w:val="000000"/>
          <w:kern w:val="0"/>
          <w:szCs w:val="21"/>
        </w:rPr>
        <w:t>WileyBookTemplate</w:t>
      </w:r>
      <w:r w:rsidRPr="00F630C4">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DataTemplate x:Key="WroxBookTemplate" DataType="{x:Type src:Book}" &gt;</w:t>
            </w:r>
            <w:r w:rsidRPr="00F630C4">
              <w:rPr>
                <w:rFonts w:ascii="Courier New" w:hAnsi="Courier New" w:cs="Courier New"/>
                <w:color w:val="000000"/>
                <w:kern w:val="0"/>
                <w:sz w:val="18"/>
                <w:szCs w:val="18"/>
              </w:rPr>
              <w:br/>
              <w:t>&lt; Border BorderBrush="Blue" BorderThickness="2" Background="LightBlue"</w:t>
            </w:r>
            <w:r w:rsidRPr="00F630C4">
              <w:rPr>
                <w:rFonts w:ascii="Courier New" w:hAnsi="Courier New" w:cs="Courier New"/>
                <w:color w:val="000000"/>
                <w:kern w:val="0"/>
                <w:sz w:val="18"/>
                <w:szCs w:val="18"/>
              </w:rPr>
              <w:br/>
              <w:t>Margin="10" Padding="15" &gt;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&lt; StackPanel &gt;</w:t>
            </w:r>
            <w:r w:rsidRPr="00F630C4">
              <w:rPr>
                <w:rFonts w:ascii="Courier New" w:hAnsi="Courier New" w:cs="Courier New"/>
                <w:color w:val="000000"/>
                <w:kern w:val="0"/>
                <w:sz w:val="18"/>
                <w:szCs w:val="18"/>
              </w:rPr>
              <w:br/>
              <w:t>&lt; Label Content="{Binding Path=Title}" / &gt;</w:t>
            </w:r>
            <w:r w:rsidRPr="00F630C4">
              <w:rPr>
                <w:rFonts w:ascii="Courier New" w:hAnsi="Courier New" w:cs="Courier New"/>
                <w:color w:val="000000"/>
                <w:kern w:val="0"/>
                <w:sz w:val="18"/>
                <w:szCs w:val="18"/>
              </w:rPr>
              <w:br/>
              <w:t>&lt; Label Content="{Binding Path=Publisher}" / &gt;</w:t>
            </w:r>
            <w:r w:rsidRPr="00F630C4">
              <w:rPr>
                <w:rFonts w:ascii="Courier New" w:hAnsi="Courier New" w:cs="Courier New"/>
                <w:color w:val="000000"/>
                <w:kern w:val="0"/>
                <w:sz w:val="18"/>
                <w:szCs w:val="18"/>
              </w:rPr>
              <w:br/>
              <w:t>&lt; /StackPanel &gt;</w:t>
            </w:r>
            <w:r w:rsidRPr="00F630C4">
              <w:rPr>
                <w:rFonts w:ascii="Courier New" w:hAnsi="Courier New" w:cs="Courier New"/>
                <w:color w:val="000000"/>
                <w:kern w:val="0"/>
                <w:sz w:val="18"/>
                <w:szCs w:val="18"/>
              </w:rPr>
              <w:br/>
              <w:t>&lt; /Border &gt;</w:t>
            </w:r>
            <w:r w:rsidRPr="00F630C4">
              <w:rPr>
                <w:rFonts w:ascii="Courier New" w:hAnsi="Courier New" w:cs="Courier New"/>
                <w:color w:val="000000"/>
                <w:kern w:val="0"/>
                <w:sz w:val="18"/>
                <w:szCs w:val="18"/>
              </w:rPr>
              <w:br/>
              <w:t>&lt; /DataTemplate &gt;</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DataTemplate x:Key="WileyBookTemplate" DataType="{x:Type src:Book}" &gt;</w:t>
            </w:r>
            <w:r w:rsidRPr="00F630C4">
              <w:rPr>
                <w:rFonts w:ascii="Courier New" w:hAnsi="Courier New" w:cs="Courier New"/>
                <w:color w:val="000000"/>
                <w:kern w:val="0"/>
                <w:sz w:val="18"/>
                <w:szCs w:val="18"/>
              </w:rPr>
              <w:br/>
              <w:t>&lt; Border BorderBrush="Yellow" BorderThickness="2"</w:t>
            </w:r>
            <w:r w:rsidRPr="00F630C4">
              <w:rPr>
                <w:rFonts w:ascii="Courier New" w:hAnsi="Courier New" w:cs="Courier New"/>
                <w:color w:val="000000"/>
                <w:kern w:val="0"/>
                <w:sz w:val="18"/>
                <w:szCs w:val="18"/>
              </w:rPr>
              <w:br/>
              <w:t>Background="LightGreen" Margin="10" Padding="15" &gt;</w:t>
            </w:r>
            <w:r w:rsidRPr="00F630C4">
              <w:rPr>
                <w:rFonts w:ascii="Courier New" w:hAnsi="Courier New" w:cs="Courier New"/>
                <w:color w:val="000000"/>
                <w:kern w:val="0"/>
                <w:sz w:val="18"/>
                <w:szCs w:val="18"/>
              </w:rPr>
              <w:br/>
              <w:t>&lt; StackPanel &gt;</w:t>
            </w:r>
            <w:r w:rsidRPr="00F630C4">
              <w:rPr>
                <w:rFonts w:ascii="Courier New" w:hAnsi="Courier New" w:cs="Courier New"/>
                <w:color w:val="000000"/>
                <w:kern w:val="0"/>
                <w:sz w:val="18"/>
                <w:szCs w:val="18"/>
              </w:rPr>
              <w:br/>
              <w:t>&lt; Label Content="{Binding Path=Title}" / &gt;</w:t>
            </w:r>
            <w:r w:rsidRPr="00F630C4">
              <w:rPr>
                <w:rFonts w:ascii="Courier New" w:hAnsi="Courier New" w:cs="Courier New"/>
                <w:color w:val="000000"/>
                <w:kern w:val="0"/>
                <w:sz w:val="18"/>
                <w:szCs w:val="18"/>
              </w:rPr>
              <w:br/>
              <w:t>&lt; Label Content="{Binding Path=Publisher}" / &gt;</w:t>
            </w:r>
            <w:r w:rsidRPr="00F630C4">
              <w:rPr>
                <w:rFonts w:ascii="Courier New" w:hAnsi="Courier New" w:cs="Courier New"/>
                <w:color w:val="000000"/>
                <w:kern w:val="0"/>
                <w:sz w:val="18"/>
                <w:szCs w:val="18"/>
              </w:rPr>
              <w:br/>
              <w:t>&lt; /StackPanel &gt;</w:t>
            </w:r>
            <w:r w:rsidRPr="00F630C4">
              <w:rPr>
                <w:rFonts w:ascii="Courier New" w:hAnsi="Courier New" w:cs="Courier New"/>
                <w:color w:val="000000"/>
                <w:kern w:val="0"/>
                <w:sz w:val="18"/>
                <w:szCs w:val="18"/>
              </w:rPr>
              <w:br/>
              <w:t>&lt; /Border &gt;</w:t>
            </w:r>
            <w:r w:rsidRPr="00F630C4">
              <w:rPr>
                <w:rFonts w:ascii="Courier New" w:hAnsi="Courier New" w:cs="Courier New"/>
                <w:color w:val="000000"/>
                <w:kern w:val="0"/>
                <w:sz w:val="18"/>
                <w:szCs w:val="18"/>
              </w:rPr>
              <w:br/>
              <w:t>&lt; /DataTemplate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要选择模板，类</w:t>
      </w:r>
      <w:r w:rsidRPr="00F630C4">
        <w:rPr>
          <w:rFonts w:ascii="ˎ̥" w:hAnsi="ˎ̥" w:cs="宋体"/>
          <w:color w:val="000000"/>
          <w:kern w:val="0"/>
          <w:szCs w:val="21"/>
        </w:rPr>
        <w:t>BookDataTemplateSelector</w:t>
      </w:r>
      <w:r w:rsidRPr="00F630C4">
        <w:rPr>
          <w:rFonts w:ascii="ˎ̥" w:hAnsi="ˎ̥" w:cs="宋体"/>
          <w:color w:val="000000"/>
          <w:kern w:val="0"/>
          <w:szCs w:val="21"/>
        </w:rPr>
        <w:t>必须重写基类</w:t>
      </w:r>
      <w:r w:rsidRPr="00F630C4">
        <w:rPr>
          <w:rFonts w:ascii="ˎ̥" w:hAnsi="ˎ̥" w:cs="宋体"/>
          <w:color w:val="000000"/>
          <w:kern w:val="0"/>
          <w:szCs w:val="21"/>
        </w:rPr>
        <w:t>DataTemplateSelector</w:t>
      </w:r>
      <w:r w:rsidRPr="00F630C4">
        <w:rPr>
          <w:rFonts w:ascii="ˎ̥" w:hAnsi="ˎ̥" w:cs="宋体"/>
          <w:color w:val="000000"/>
          <w:kern w:val="0"/>
          <w:szCs w:val="21"/>
        </w:rPr>
        <w:t>中的</w:t>
      </w:r>
      <w:r w:rsidRPr="00F630C4">
        <w:rPr>
          <w:rFonts w:ascii="ˎ̥" w:hAnsi="ˎ̥" w:cs="宋体"/>
          <w:color w:val="000000"/>
          <w:kern w:val="0"/>
          <w:szCs w:val="21"/>
        </w:rPr>
        <w:t>SelectTemplate</w:t>
      </w:r>
      <w:r w:rsidRPr="00F630C4">
        <w:rPr>
          <w:rFonts w:ascii="ˎ̥" w:hAnsi="ˎ̥" w:cs="宋体"/>
          <w:color w:val="000000"/>
          <w:kern w:val="0"/>
          <w:szCs w:val="21"/>
        </w:rPr>
        <w:t>方法。其实现代码根据</w:t>
      </w:r>
      <w:r w:rsidRPr="00F630C4">
        <w:rPr>
          <w:rFonts w:ascii="ˎ̥" w:hAnsi="ˎ̥" w:cs="宋体"/>
          <w:color w:val="000000"/>
          <w:kern w:val="0"/>
          <w:szCs w:val="21"/>
        </w:rPr>
        <w:t>Book</w:t>
      </w:r>
      <w:r w:rsidRPr="00F630C4">
        <w:rPr>
          <w:rFonts w:ascii="ˎ̥" w:hAnsi="ˎ̥" w:cs="宋体"/>
          <w:color w:val="000000"/>
          <w:kern w:val="0"/>
          <w:szCs w:val="21"/>
        </w:rPr>
        <w:t>类中的</w:t>
      </w:r>
      <w:r w:rsidRPr="00F630C4">
        <w:rPr>
          <w:rFonts w:ascii="ˎ̥" w:hAnsi="ˎ̥" w:cs="宋体"/>
          <w:color w:val="000000"/>
          <w:kern w:val="0"/>
          <w:szCs w:val="21"/>
        </w:rPr>
        <w:t>Publisher</w:t>
      </w:r>
      <w:r w:rsidRPr="00F630C4">
        <w:rPr>
          <w:rFonts w:ascii="ˎ̥" w:hAnsi="ˎ̥" w:cs="宋体"/>
          <w:color w:val="000000"/>
          <w:kern w:val="0"/>
          <w:szCs w:val="21"/>
        </w:rPr>
        <w:t>属性选择模板：</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using System.Windows;</w:t>
            </w:r>
            <w:r w:rsidRPr="00F630C4">
              <w:rPr>
                <w:rFonts w:ascii="Courier New" w:hAnsi="Courier New" w:cs="Courier New"/>
                <w:color w:val="000000"/>
                <w:kern w:val="0"/>
                <w:sz w:val="18"/>
                <w:szCs w:val="18"/>
              </w:rPr>
              <w:br/>
              <w:t>using System.Windows.Controls;</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namespace Wrox.ProCSharp.WPF</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public class BookDataTemplateSelector : DataTemplateSelector</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public override DataTemplate SelectTemplate(object item,</w:t>
            </w:r>
            <w:r w:rsidRPr="00F630C4">
              <w:rPr>
                <w:rFonts w:ascii="Courier New" w:hAnsi="Courier New" w:cs="Courier New"/>
                <w:color w:val="000000"/>
                <w:kern w:val="0"/>
                <w:sz w:val="18"/>
                <w:szCs w:val="18"/>
              </w:rPr>
              <w:br/>
              <w:t>DependencyObject container)</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if (item != null &amp; &amp; item is Book)</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Window window = Application.Current.MainWindow;</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Book book = item as Book;</w:t>
            </w:r>
            <w:r w:rsidRPr="00F630C4">
              <w:rPr>
                <w:rFonts w:ascii="Courier New" w:hAnsi="Courier New" w:cs="Courier New"/>
                <w:color w:val="000000"/>
                <w:kern w:val="0"/>
                <w:sz w:val="18"/>
                <w:szCs w:val="18"/>
              </w:rPr>
              <w:br/>
              <w:t>switch (book.Publisher)</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case "Wrox Press":</w:t>
            </w:r>
            <w:r w:rsidRPr="00F630C4">
              <w:rPr>
                <w:rFonts w:ascii="Courier New" w:hAnsi="Courier New" w:cs="Courier New"/>
                <w:color w:val="000000"/>
                <w:kern w:val="0"/>
                <w:sz w:val="18"/>
                <w:szCs w:val="18"/>
              </w:rPr>
              <w:br/>
              <w:t>return window.FindResource("WroxBookTemplate")</w:t>
            </w:r>
            <w:r w:rsidRPr="00F630C4">
              <w:rPr>
                <w:rFonts w:ascii="Courier New" w:hAnsi="Courier New" w:cs="Courier New"/>
                <w:color w:val="000000"/>
                <w:kern w:val="0"/>
                <w:sz w:val="18"/>
                <w:szCs w:val="18"/>
              </w:rPr>
              <w:br/>
              <w:t>as DataTemplate;</w:t>
            </w:r>
            <w:r w:rsidRPr="00F630C4">
              <w:rPr>
                <w:rFonts w:ascii="Courier New" w:hAnsi="Courier New" w:cs="Courier New"/>
                <w:color w:val="000000"/>
                <w:kern w:val="0"/>
                <w:sz w:val="18"/>
                <w:szCs w:val="18"/>
              </w:rPr>
              <w:br/>
              <w:t>case "Wiley":</w:t>
            </w:r>
            <w:r w:rsidRPr="00F630C4">
              <w:rPr>
                <w:rFonts w:ascii="Courier New" w:hAnsi="Courier New" w:cs="Courier New"/>
                <w:color w:val="000000"/>
                <w:kern w:val="0"/>
                <w:sz w:val="18"/>
                <w:szCs w:val="18"/>
              </w:rPr>
              <w:br/>
              <w:t>return window.FindResource("WileyBookTemplate")</w:t>
            </w:r>
            <w:r w:rsidRPr="00F630C4">
              <w:rPr>
                <w:rFonts w:ascii="Courier New" w:hAnsi="Courier New" w:cs="Courier New"/>
                <w:color w:val="000000"/>
                <w:kern w:val="0"/>
                <w:sz w:val="18"/>
                <w:szCs w:val="18"/>
              </w:rPr>
              <w:br/>
              <w:t>as DataTemplate;</w:t>
            </w:r>
            <w:r w:rsidRPr="00F630C4">
              <w:rPr>
                <w:rFonts w:ascii="Courier New" w:hAnsi="Courier New" w:cs="Courier New"/>
                <w:color w:val="000000"/>
                <w:kern w:val="0"/>
                <w:sz w:val="18"/>
                <w:szCs w:val="18"/>
              </w:rPr>
              <w:br/>
              <w:t>default:</w:t>
            </w:r>
            <w:r w:rsidRPr="00F630C4">
              <w:rPr>
                <w:rFonts w:ascii="Courier New" w:hAnsi="Courier New" w:cs="Courier New"/>
                <w:color w:val="000000"/>
                <w:kern w:val="0"/>
                <w:sz w:val="18"/>
                <w:szCs w:val="18"/>
              </w:rPr>
              <w:br/>
              <w:t xml:space="preserve">return window.FindResource("BookTemplate") as </w:t>
            </w:r>
            <w:r w:rsidRPr="00F630C4">
              <w:rPr>
                <w:rFonts w:ascii="Courier New" w:hAnsi="Courier New" w:cs="Courier New"/>
                <w:color w:val="000000"/>
                <w:kern w:val="0"/>
                <w:sz w:val="18"/>
                <w:szCs w:val="18"/>
              </w:rPr>
              <w:lastRenderedPageBreak/>
              <w:t>DataTemplate;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return null;</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要在</w:t>
      </w:r>
      <w:r w:rsidRPr="00F630C4">
        <w:rPr>
          <w:rFonts w:ascii="ˎ̥" w:hAnsi="ˎ̥" w:cs="宋体"/>
          <w:color w:val="000000"/>
          <w:kern w:val="0"/>
          <w:szCs w:val="21"/>
        </w:rPr>
        <w:t>XAML</w:t>
      </w:r>
      <w:r w:rsidRPr="00F630C4">
        <w:rPr>
          <w:rFonts w:ascii="ˎ̥" w:hAnsi="ˎ̥" w:cs="宋体"/>
          <w:color w:val="000000"/>
          <w:kern w:val="0"/>
          <w:szCs w:val="21"/>
        </w:rPr>
        <w:t>代码中访问类</w:t>
      </w:r>
      <w:r w:rsidRPr="00F630C4">
        <w:rPr>
          <w:rFonts w:ascii="ˎ̥" w:hAnsi="ˎ̥" w:cs="宋体"/>
          <w:color w:val="000000"/>
          <w:kern w:val="0"/>
          <w:szCs w:val="21"/>
        </w:rPr>
        <w:t>BookDataTemplateSelector</w:t>
      </w:r>
      <w:r w:rsidRPr="00F630C4">
        <w:rPr>
          <w:rFonts w:ascii="ˎ̥" w:hAnsi="ˎ̥" w:cs="宋体"/>
          <w:color w:val="000000"/>
          <w:kern w:val="0"/>
          <w:szCs w:val="21"/>
        </w:rPr>
        <w:t>，这个类必须在</w:t>
      </w:r>
      <w:r w:rsidRPr="00F630C4">
        <w:rPr>
          <w:rFonts w:ascii="ˎ̥" w:hAnsi="ˎ̥" w:cs="宋体"/>
          <w:color w:val="000000"/>
          <w:kern w:val="0"/>
          <w:szCs w:val="21"/>
        </w:rPr>
        <w:t>Window</w:t>
      </w:r>
      <w:r w:rsidRPr="00F630C4">
        <w:rPr>
          <w:rFonts w:ascii="ˎ̥" w:hAnsi="ˎ̥" w:cs="宋体"/>
          <w:color w:val="000000"/>
          <w:kern w:val="0"/>
          <w:szCs w:val="21"/>
        </w:rPr>
        <w:t>资源中定义：</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src:BookDataTemplateSelector x:Key="bookTemplateSelector" /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现在选择器类可以赋予</w:t>
      </w:r>
      <w:r w:rsidRPr="00F630C4">
        <w:rPr>
          <w:rFonts w:ascii="ˎ̥" w:hAnsi="ˎ̥" w:cs="宋体"/>
          <w:color w:val="000000"/>
          <w:kern w:val="0"/>
          <w:szCs w:val="21"/>
        </w:rPr>
        <w:t>ListBox</w:t>
      </w:r>
      <w:r w:rsidRPr="00F630C4">
        <w:rPr>
          <w:rFonts w:ascii="ˎ̥" w:hAnsi="ˎ̥" w:cs="宋体"/>
          <w:color w:val="000000"/>
          <w:kern w:val="0"/>
          <w:szCs w:val="21"/>
        </w:rPr>
        <w:t>的</w:t>
      </w:r>
      <w:r w:rsidRPr="00F630C4">
        <w:rPr>
          <w:rFonts w:ascii="ˎ̥" w:hAnsi="ˎ̥" w:cs="宋体"/>
          <w:color w:val="000000"/>
          <w:kern w:val="0"/>
          <w:szCs w:val="21"/>
        </w:rPr>
        <w:t>ItemTemplateSelector</w:t>
      </w:r>
      <w:r w:rsidRPr="00F630C4">
        <w:rPr>
          <w:rFonts w:ascii="ˎ̥" w:hAnsi="ˎ̥" w:cs="宋体"/>
          <w:color w:val="000000"/>
          <w:kern w:val="0"/>
          <w:szCs w:val="21"/>
        </w:rPr>
        <w:t>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ListBox ItemsSource="{Binding}"</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ItemTemplateSelector="{StaticResource bookTemplateSelector}" /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运行这个应用程序，可以看到不同发布者的不同数据模板，如图</w:t>
      </w:r>
      <w:r w:rsidRPr="00F630C4">
        <w:rPr>
          <w:rFonts w:ascii="ˎ̥" w:hAnsi="ˎ̥" w:cs="宋体"/>
          <w:color w:val="000000"/>
          <w:kern w:val="0"/>
          <w:szCs w:val="21"/>
        </w:rPr>
        <w:t>35-11</w:t>
      </w:r>
      <w:r w:rsidRPr="00F630C4">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74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657350" cy="1657350"/>
                  <wp:effectExtent l="19050" t="0" r="0" b="0"/>
                  <wp:docPr id="51" name="图片 51" descr="150901523">
                    <a:hlinkClick xmlns:a="http://schemas.openxmlformats.org/drawingml/2006/main" r:id="rId27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50901523"/>
                          <pic:cNvPicPr>
                            <a:picLocks noChangeAspect="1" noChangeArrowheads="1"/>
                          </pic:cNvPicPr>
                        </pic:nvPicPr>
                        <pic:blipFill>
                          <a:blip r:embed="rId272"/>
                          <a:srcRect/>
                          <a:stretch>
                            <a:fillRect/>
                          </a:stretch>
                        </pic:blipFill>
                        <pic:spPr bwMode="auto">
                          <a:xfrm>
                            <a:off x="0" y="0"/>
                            <a:ext cx="1657350" cy="1657350"/>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273"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35-11</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35.1.6  </w:t>
      </w:r>
      <w:r w:rsidRPr="00F630C4">
        <w:rPr>
          <w:rFonts w:ascii="ˎ̥" w:hAnsi="ˎ̥" w:cs="宋体"/>
          <w:b/>
          <w:bCs/>
          <w:color w:val="000000"/>
          <w:kern w:val="0"/>
        </w:rPr>
        <w:t>绑定到</w:t>
      </w:r>
      <w:r w:rsidRPr="00F630C4">
        <w:rPr>
          <w:rFonts w:ascii="ˎ̥" w:hAnsi="ˎ̥" w:cs="宋体"/>
          <w:b/>
          <w:bCs/>
          <w:color w:val="000000"/>
          <w:kern w:val="0"/>
        </w:rPr>
        <w:t>XML</w:t>
      </w:r>
      <w:r w:rsidRPr="00F630C4">
        <w:rPr>
          <w:rFonts w:ascii="ˎ̥" w:hAnsi="ˎ̥" w:cs="宋体"/>
          <w:b/>
          <w:bCs/>
          <w:color w:val="000000"/>
          <w:kern w:val="0"/>
        </w:rPr>
        <w:t>上</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WPF</w:t>
      </w:r>
      <w:r w:rsidRPr="00F630C4">
        <w:rPr>
          <w:rFonts w:ascii="ˎ̥" w:hAnsi="ˎ̥" w:cs="宋体"/>
          <w:color w:val="000000"/>
          <w:kern w:val="0"/>
          <w:szCs w:val="21"/>
        </w:rPr>
        <w:t>数据绑定还支持绑定到</w:t>
      </w:r>
      <w:r w:rsidRPr="00F630C4">
        <w:rPr>
          <w:rFonts w:ascii="ˎ̥" w:hAnsi="ˎ̥" w:cs="宋体"/>
          <w:color w:val="000000"/>
          <w:kern w:val="0"/>
          <w:szCs w:val="21"/>
        </w:rPr>
        <w:t>XML</w:t>
      </w:r>
      <w:r w:rsidRPr="00F630C4">
        <w:rPr>
          <w:rFonts w:ascii="ˎ̥" w:hAnsi="ˎ̥" w:cs="宋体"/>
          <w:color w:val="000000"/>
          <w:kern w:val="0"/>
          <w:szCs w:val="21"/>
        </w:rPr>
        <w:t>数据上。可以将</w:t>
      </w:r>
      <w:r w:rsidRPr="00F630C4">
        <w:rPr>
          <w:rFonts w:ascii="ˎ̥" w:hAnsi="ˎ̥" w:cs="宋体"/>
          <w:color w:val="000000"/>
          <w:kern w:val="0"/>
          <w:szCs w:val="21"/>
        </w:rPr>
        <w:t>XmlDataProvider</w:t>
      </w:r>
      <w:r w:rsidRPr="00F630C4">
        <w:rPr>
          <w:rFonts w:ascii="ˎ̥" w:hAnsi="ˎ̥" w:cs="宋体"/>
          <w:color w:val="000000"/>
          <w:kern w:val="0"/>
          <w:szCs w:val="21"/>
        </w:rPr>
        <w:t>用作数据源，使用</w:t>
      </w:r>
      <w:r w:rsidRPr="00F630C4">
        <w:rPr>
          <w:rFonts w:ascii="ˎ̥" w:hAnsi="ˎ̥" w:cs="宋体"/>
          <w:color w:val="000000"/>
          <w:kern w:val="0"/>
          <w:szCs w:val="21"/>
        </w:rPr>
        <w:t>XPath</w:t>
      </w:r>
      <w:r w:rsidRPr="00F630C4">
        <w:rPr>
          <w:rFonts w:ascii="ˎ̥" w:hAnsi="ˎ̥" w:cs="宋体"/>
          <w:color w:val="000000"/>
          <w:kern w:val="0"/>
          <w:szCs w:val="21"/>
        </w:rPr>
        <w:t>表达式绑定元素。为了分层次显示，可以使用</w:t>
      </w:r>
      <w:r w:rsidRPr="00F630C4">
        <w:rPr>
          <w:rFonts w:ascii="ˎ̥" w:hAnsi="ˎ̥" w:cs="宋体"/>
          <w:color w:val="000000"/>
          <w:kern w:val="0"/>
          <w:szCs w:val="21"/>
        </w:rPr>
        <w:t>TreeView</w:t>
      </w:r>
      <w:r w:rsidRPr="00F630C4">
        <w:rPr>
          <w:rFonts w:ascii="ˎ̥" w:hAnsi="ˎ̥" w:cs="宋体"/>
          <w:color w:val="000000"/>
          <w:kern w:val="0"/>
          <w:szCs w:val="21"/>
        </w:rPr>
        <w:t>控件，通过</w:t>
      </w:r>
      <w:r w:rsidRPr="00F630C4">
        <w:rPr>
          <w:rFonts w:ascii="ˎ̥" w:hAnsi="ˎ̥" w:cs="宋体"/>
          <w:color w:val="000000"/>
          <w:kern w:val="0"/>
          <w:szCs w:val="21"/>
        </w:rPr>
        <w:t>HierarchicalData Template</w:t>
      </w:r>
      <w:r w:rsidRPr="00F630C4">
        <w:rPr>
          <w:rFonts w:ascii="ˎ̥" w:hAnsi="ˎ̥" w:cs="宋体"/>
          <w:color w:val="000000"/>
          <w:kern w:val="0"/>
          <w:szCs w:val="21"/>
        </w:rPr>
        <w:t>为数据项创建视图。</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下面包含</w:t>
      </w:r>
      <w:r w:rsidRPr="00F630C4">
        <w:rPr>
          <w:rFonts w:ascii="ˎ̥" w:hAnsi="ˎ̥" w:cs="宋体"/>
          <w:color w:val="000000"/>
          <w:kern w:val="0"/>
          <w:szCs w:val="21"/>
        </w:rPr>
        <w:t>Book</w:t>
      </w:r>
      <w:r w:rsidRPr="00F630C4">
        <w:rPr>
          <w:rFonts w:ascii="ˎ̥" w:hAnsi="ˎ̥" w:cs="宋体"/>
          <w:color w:val="000000"/>
          <w:kern w:val="0"/>
          <w:szCs w:val="21"/>
        </w:rPr>
        <w:t>元素的</w:t>
      </w:r>
      <w:r w:rsidRPr="00F630C4">
        <w:rPr>
          <w:rFonts w:ascii="ˎ̥" w:hAnsi="ˎ̥" w:cs="宋体"/>
          <w:color w:val="000000"/>
          <w:kern w:val="0"/>
          <w:szCs w:val="21"/>
        </w:rPr>
        <w:t>XML</w:t>
      </w:r>
      <w:r w:rsidRPr="00F630C4">
        <w:rPr>
          <w:rFonts w:ascii="ˎ̥" w:hAnsi="ˎ̥" w:cs="宋体"/>
          <w:color w:val="000000"/>
          <w:kern w:val="0"/>
          <w:szCs w:val="21"/>
        </w:rPr>
        <w:t>文件将用作后面例子的数据源：</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&lt;?xml version="1.0" encoding="utf-8" ?&gt;</w:t>
            </w:r>
            <w:r w:rsidRPr="00F630C4">
              <w:rPr>
                <w:rFonts w:ascii="Courier New" w:hAnsi="Courier New" w:cs="Courier New"/>
                <w:color w:val="000000"/>
                <w:kern w:val="0"/>
                <w:sz w:val="18"/>
                <w:szCs w:val="18"/>
              </w:rPr>
              <w:br/>
              <w:t>&lt;Books&gt;</w:t>
            </w:r>
            <w:r w:rsidRPr="00F630C4">
              <w:rPr>
                <w:rFonts w:ascii="Courier New" w:hAnsi="Courier New" w:cs="Courier New"/>
                <w:color w:val="000000"/>
                <w:kern w:val="0"/>
                <w:sz w:val="18"/>
                <w:szCs w:val="18"/>
              </w:rPr>
              <w:br/>
              <w:t>&lt;Book isbn="978-0-470-12472-7"&gt;</w:t>
            </w:r>
            <w:r w:rsidRPr="00F630C4">
              <w:rPr>
                <w:rFonts w:ascii="Courier New" w:hAnsi="Courier New" w:cs="Courier New"/>
                <w:color w:val="000000"/>
                <w:kern w:val="0"/>
                <w:sz w:val="18"/>
                <w:szCs w:val="18"/>
              </w:rPr>
              <w:br/>
              <w:t>&lt;Title&gt;Professional C# 2008&lt;/Title&gt;</w:t>
            </w:r>
            <w:r w:rsidRPr="00F630C4">
              <w:rPr>
                <w:rFonts w:ascii="Courier New" w:hAnsi="Courier New" w:cs="Courier New"/>
                <w:color w:val="000000"/>
                <w:kern w:val="0"/>
                <w:sz w:val="18"/>
                <w:szCs w:val="18"/>
              </w:rPr>
              <w:br/>
              <w:t>&lt;Publisher&gt;Wrox Press&lt;/Publisher&gt;</w:t>
            </w:r>
            <w:r w:rsidRPr="00F630C4">
              <w:rPr>
                <w:rFonts w:ascii="Courier New" w:hAnsi="Courier New" w:cs="Courier New"/>
                <w:color w:val="000000"/>
                <w:kern w:val="0"/>
                <w:sz w:val="18"/>
                <w:szCs w:val="18"/>
              </w:rPr>
              <w:br/>
              <w:t>&lt;Author&gt;Christian Nagel&lt;/Author&gt;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&lt;Author&gt;Bill Evjen&lt;/Author&gt;</w:t>
            </w:r>
            <w:r w:rsidRPr="00F630C4">
              <w:rPr>
                <w:rFonts w:ascii="Courier New" w:hAnsi="Courier New" w:cs="Courier New"/>
                <w:color w:val="000000"/>
                <w:kern w:val="0"/>
                <w:sz w:val="18"/>
                <w:szCs w:val="18"/>
              </w:rPr>
              <w:br/>
              <w:t>&lt;Author&gt;Jay Glynn&lt;/Author&gt;</w:t>
            </w:r>
            <w:r w:rsidRPr="00F630C4">
              <w:rPr>
                <w:rFonts w:ascii="Courier New" w:hAnsi="Courier New" w:cs="Courier New"/>
                <w:color w:val="000000"/>
                <w:kern w:val="0"/>
                <w:sz w:val="18"/>
                <w:szCs w:val="18"/>
              </w:rPr>
              <w:br/>
              <w:t>&lt;Author&gt;Karli Watson&lt;/Author&gt;</w:t>
            </w:r>
            <w:r w:rsidRPr="00F630C4">
              <w:rPr>
                <w:rFonts w:ascii="Courier New" w:hAnsi="Courier New" w:cs="Courier New"/>
                <w:color w:val="000000"/>
                <w:kern w:val="0"/>
                <w:sz w:val="18"/>
                <w:szCs w:val="18"/>
              </w:rPr>
              <w:br/>
              <w:t>&lt;Author&gt;Morgan Skinner&lt;/Author&gt;</w:t>
            </w:r>
            <w:r w:rsidRPr="00F630C4">
              <w:rPr>
                <w:rFonts w:ascii="Courier New" w:hAnsi="Courier New" w:cs="Courier New"/>
                <w:color w:val="000000"/>
                <w:kern w:val="0"/>
                <w:sz w:val="18"/>
                <w:szCs w:val="18"/>
              </w:rPr>
              <w:br/>
              <w:t>&lt;/Book&gt;</w:t>
            </w:r>
            <w:r w:rsidRPr="00F630C4">
              <w:rPr>
                <w:rFonts w:ascii="Courier New" w:hAnsi="Courier New" w:cs="Courier New"/>
                <w:color w:val="000000"/>
                <w:kern w:val="0"/>
                <w:sz w:val="18"/>
                <w:szCs w:val="18"/>
              </w:rPr>
              <w:br/>
              <w:t>&lt;Book isbn="978-0-7645-4382-1"&gt;</w:t>
            </w:r>
            <w:r w:rsidRPr="00F630C4">
              <w:rPr>
                <w:rFonts w:ascii="Courier New" w:hAnsi="Courier New" w:cs="Courier New"/>
                <w:color w:val="000000"/>
                <w:kern w:val="0"/>
                <w:sz w:val="18"/>
                <w:szCs w:val="18"/>
              </w:rPr>
              <w:br/>
              <w:t>&lt;Title&gt;Beginning Visual C# 2008&lt;/Title&gt;</w:t>
            </w:r>
            <w:r w:rsidRPr="00F630C4">
              <w:rPr>
                <w:rFonts w:ascii="Courier New" w:hAnsi="Courier New" w:cs="Courier New"/>
                <w:color w:val="000000"/>
                <w:kern w:val="0"/>
                <w:sz w:val="18"/>
                <w:szCs w:val="18"/>
              </w:rPr>
              <w:br/>
              <w:t>&lt;Publisher&gt;Wrox Press&lt;/Publisher&gt;</w:t>
            </w:r>
            <w:r w:rsidRPr="00F630C4">
              <w:rPr>
                <w:rFonts w:ascii="Courier New" w:hAnsi="Courier New" w:cs="Courier New"/>
                <w:color w:val="000000"/>
                <w:kern w:val="0"/>
                <w:sz w:val="18"/>
                <w:szCs w:val="18"/>
              </w:rPr>
              <w:br/>
              <w:t>&lt;Author&gt;Karli Watson&lt;/Author&gt;</w:t>
            </w:r>
            <w:r w:rsidRPr="00F630C4">
              <w:rPr>
                <w:rFonts w:ascii="Courier New" w:hAnsi="Courier New" w:cs="Courier New"/>
                <w:color w:val="000000"/>
                <w:kern w:val="0"/>
                <w:sz w:val="18"/>
                <w:szCs w:val="18"/>
              </w:rPr>
              <w:br/>
              <w:t>&lt;Author&gt;David Espinosa&lt;/Author&gt;</w:t>
            </w:r>
            <w:r w:rsidRPr="00F630C4">
              <w:rPr>
                <w:rFonts w:ascii="Courier New" w:hAnsi="Courier New" w:cs="Courier New"/>
                <w:color w:val="000000"/>
                <w:kern w:val="0"/>
                <w:sz w:val="18"/>
                <w:szCs w:val="18"/>
              </w:rPr>
              <w:br/>
              <w:t>&lt;Author&gt;Zach Greenvoss&lt;/Author&gt;</w:t>
            </w:r>
            <w:r w:rsidRPr="00F630C4">
              <w:rPr>
                <w:rFonts w:ascii="Courier New" w:hAnsi="Courier New" w:cs="Courier New"/>
                <w:color w:val="000000"/>
                <w:kern w:val="0"/>
                <w:sz w:val="18"/>
                <w:szCs w:val="18"/>
              </w:rPr>
              <w:br/>
              <w:t>&lt;A uthor&gt;Jacob Hammer Pedersen&lt;/Author&gt;</w:t>
            </w:r>
            <w:r w:rsidRPr="00F630C4">
              <w:rPr>
                <w:rFonts w:ascii="Courier New" w:hAnsi="Courier New" w:cs="Courier New"/>
                <w:color w:val="000000"/>
                <w:kern w:val="0"/>
                <w:sz w:val="18"/>
                <w:szCs w:val="18"/>
              </w:rPr>
              <w:br/>
              <w:t>&lt;Author&gt;Christian Nagel&lt;/Author&gt;</w:t>
            </w:r>
            <w:r w:rsidRPr="00F630C4">
              <w:rPr>
                <w:rFonts w:ascii="Courier New" w:hAnsi="Courier New" w:cs="Courier New"/>
                <w:color w:val="000000"/>
                <w:kern w:val="0"/>
                <w:sz w:val="18"/>
                <w:szCs w:val="18"/>
              </w:rPr>
              <w:br/>
              <w:t>&lt;Author&gt;John D. Reid&lt;/Author&gt;</w:t>
            </w:r>
            <w:r w:rsidRPr="00F630C4">
              <w:rPr>
                <w:rFonts w:ascii="Courier New" w:hAnsi="Courier New" w:cs="Courier New"/>
                <w:color w:val="000000"/>
                <w:kern w:val="0"/>
                <w:sz w:val="18"/>
                <w:szCs w:val="18"/>
              </w:rPr>
              <w:br/>
              <w:t>&lt;Author&gt;Matthew Reynolds&lt;/Author&gt;</w:t>
            </w:r>
            <w:r w:rsidRPr="00F630C4">
              <w:rPr>
                <w:rFonts w:ascii="Courier New" w:hAnsi="Courier New" w:cs="Courier New"/>
                <w:color w:val="000000"/>
                <w:kern w:val="0"/>
                <w:sz w:val="18"/>
                <w:szCs w:val="18"/>
              </w:rPr>
              <w:br/>
              <w:t>&lt;Author&gt;Morgan Skinner&lt;/Author&gt;</w:t>
            </w:r>
            <w:r w:rsidRPr="00F630C4">
              <w:rPr>
                <w:rFonts w:ascii="Courier New" w:hAnsi="Courier New" w:cs="Courier New"/>
                <w:color w:val="000000"/>
                <w:kern w:val="0"/>
                <w:sz w:val="18"/>
                <w:szCs w:val="18"/>
              </w:rPr>
              <w:br/>
              <w:t>&lt;Author&gt;Eric White&lt;/Author&gt;</w:t>
            </w:r>
            <w:r w:rsidRPr="00F630C4">
              <w:rPr>
                <w:rFonts w:ascii="Courier New" w:hAnsi="Courier New" w:cs="Courier New"/>
                <w:color w:val="000000"/>
                <w:kern w:val="0"/>
                <w:sz w:val="18"/>
                <w:szCs w:val="18"/>
              </w:rPr>
              <w:br/>
              <w:t>&lt;/Book&gt;</w:t>
            </w:r>
            <w:r w:rsidRPr="00F630C4">
              <w:rPr>
                <w:rFonts w:ascii="Courier New" w:hAnsi="Courier New" w:cs="Courier New"/>
                <w:color w:val="000000"/>
                <w:kern w:val="0"/>
                <w:sz w:val="18"/>
                <w:szCs w:val="18"/>
              </w:rPr>
              <w:br/>
              <w:t>&lt;/Books&gt;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与定义对象数据提供程序类似，也可以定义</w:t>
      </w:r>
      <w:r w:rsidRPr="00F630C4">
        <w:rPr>
          <w:rFonts w:ascii="ˎ̥" w:hAnsi="ˎ̥" w:cs="宋体"/>
          <w:color w:val="000000"/>
          <w:kern w:val="0"/>
          <w:szCs w:val="21"/>
        </w:rPr>
        <w:t>XmlDataProvider</w:t>
      </w:r>
      <w:r w:rsidRPr="00F630C4">
        <w:rPr>
          <w:rFonts w:ascii="ˎ̥" w:hAnsi="ˎ̥" w:cs="宋体"/>
          <w:color w:val="000000"/>
          <w:kern w:val="0"/>
          <w:szCs w:val="21"/>
        </w:rPr>
        <w:t>。</w:t>
      </w:r>
      <w:r w:rsidRPr="00F630C4">
        <w:rPr>
          <w:rFonts w:ascii="ˎ̥" w:hAnsi="ˎ̥" w:cs="宋体"/>
          <w:color w:val="000000"/>
          <w:kern w:val="0"/>
          <w:szCs w:val="21"/>
        </w:rPr>
        <w:t>ObjectDataProvider</w:t>
      </w:r>
      <w:r w:rsidRPr="00F630C4">
        <w:rPr>
          <w:rFonts w:ascii="ˎ̥" w:hAnsi="ˎ̥" w:cs="宋体"/>
          <w:color w:val="000000"/>
          <w:kern w:val="0"/>
          <w:szCs w:val="21"/>
        </w:rPr>
        <w:t>和</w:t>
      </w:r>
      <w:r w:rsidRPr="00F630C4">
        <w:rPr>
          <w:rFonts w:ascii="ˎ̥" w:hAnsi="ˎ̥" w:cs="宋体"/>
          <w:color w:val="000000"/>
          <w:kern w:val="0"/>
          <w:szCs w:val="21"/>
        </w:rPr>
        <w:t>XmlDataProvider</w:t>
      </w:r>
      <w:r w:rsidRPr="00F630C4">
        <w:rPr>
          <w:rFonts w:ascii="ˎ̥" w:hAnsi="ˎ̥" w:cs="宋体"/>
          <w:color w:val="000000"/>
          <w:kern w:val="0"/>
          <w:szCs w:val="21"/>
        </w:rPr>
        <w:t>都派生自同一个基类</w:t>
      </w:r>
      <w:r w:rsidRPr="00F630C4">
        <w:rPr>
          <w:rFonts w:ascii="ˎ̥" w:hAnsi="ˎ̥" w:cs="宋体"/>
          <w:color w:val="000000"/>
          <w:kern w:val="0"/>
          <w:szCs w:val="21"/>
        </w:rPr>
        <w:t>DataSourceProvider</w:t>
      </w:r>
      <w:r w:rsidRPr="00F630C4">
        <w:rPr>
          <w:rFonts w:ascii="ˎ̥" w:hAnsi="ˎ̥" w:cs="宋体"/>
          <w:color w:val="000000"/>
          <w:kern w:val="0"/>
          <w:szCs w:val="21"/>
        </w:rPr>
        <w:t>。在示例的</w:t>
      </w:r>
      <w:r w:rsidRPr="00F630C4">
        <w:rPr>
          <w:rFonts w:ascii="ˎ̥" w:hAnsi="ˎ̥" w:cs="宋体"/>
          <w:color w:val="000000"/>
          <w:kern w:val="0"/>
          <w:szCs w:val="21"/>
        </w:rPr>
        <w:t>XmlDataProvider</w:t>
      </w:r>
      <w:r w:rsidRPr="00F630C4">
        <w:rPr>
          <w:rFonts w:ascii="ˎ̥" w:hAnsi="ˎ̥" w:cs="宋体"/>
          <w:color w:val="000000"/>
          <w:kern w:val="0"/>
          <w:szCs w:val="21"/>
        </w:rPr>
        <w:t>中，</w:t>
      </w:r>
      <w:r w:rsidRPr="00F630C4">
        <w:rPr>
          <w:rFonts w:ascii="ˎ̥" w:hAnsi="ˎ̥" w:cs="宋体"/>
          <w:color w:val="000000"/>
          <w:kern w:val="0"/>
          <w:szCs w:val="21"/>
        </w:rPr>
        <w:t>Source</w:t>
      </w:r>
      <w:r w:rsidRPr="00F630C4">
        <w:rPr>
          <w:rFonts w:ascii="ˎ̥" w:hAnsi="ˎ̥" w:cs="宋体"/>
          <w:color w:val="000000"/>
          <w:kern w:val="0"/>
          <w:szCs w:val="21"/>
        </w:rPr>
        <w:t>属性设置为引用</w:t>
      </w:r>
      <w:r w:rsidRPr="00F630C4">
        <w:rPr>
          <w:rFonts w:ascii="ˎ̥" w:hAnsi="ˎ̥" w:cs="宋体"/>
          <w:color w:val="000000"/>
          <w:kern w:val="0"/>
          <w:szCs w:val="21"/>
        </w:rPr>
        <w:t>XML</w:t>
      </w:r>
      <w:r w:rsidRPr="00F630C4">
        <w:rPr>
          <w:rFonts w:ascii="ˎ̥" w:hAnsi="ˎ̥" w:cs="宋体"/>
          <w:color w:val="000000"/>
          <w:kern w:val="0"/>
          <w:szCs w:val="21"/>
        </w:rPr>
        <w:t>文件</w:t>
      </w:r>
      <w:r w:rsidRPr="00F630C4">
        <w:rPr>
          <w:rFonts w:ascii="ˎ̥" w:hAnsi="ˎ̥" w:cs="宋体"/>
          <w:color w:val="000000"/>
          <w:kern w:val="0"/>
          <w:szCs w:val="21"/>
        </w:rPr>
        <w:t>books.xml</w:t>
      </w:r>
      <w:r w:rsidRPr="00F630C4">
        <w:rPr>
          <w:rFonts w:ascii="ˎ̥" w:hAnsi="ˎ̥" w:cs="宋体"/>
          <w:color w:val="000000"/>
          <w:kern w:val="0"/>
          <w:szCs w:val="21"/>
        </w:rPr>
        <w:t>。</w:t>
      </w:r>
      <w:r w:rsidRPr="00F630C4">
        <w:rPr>
          <w:rFonts w:ascii="ˎ̥" w:hAnsi="ˎ̥" w:cs="宋体"/>
          <w:color w:val="000000"/>
          <w:kern w:val="0"/>
          <w:szCs w:val="21"/>
        </w:rPr>
        <w:t>XPath</w:t>
      </w:r>
      <w:r w:rsidRPr="00F630C4">
        <w:rPr>
          <w:rFonts w:ascii="ˎ̥" w:hAnsi="ˎ̥" w:cs="宋体"/>
          <w:color w:val="000000"/>
          <w:kern w:val="0"/>
          <w:szCs w:val="21"/>
        </w:rPr>
        <w:t>属性定义了一个</w:t>
      </w:r>
      <w:r w:rsidRPr="00F630C4">
        <w:rPr>
          <w:rFonts w:ascii="ˎ̥" w:hAnsi="ˎ̥" w:cs="宋体"/>
          <w:color w:val="000000"/>
          <w:kern w:val="0"/>
          <w:szCs w:val="21"/>
        </w:rPr>
        <w:t>XPath</w:t>
      </w:r>
      <w:r w:rsidRPr="00F630C4">
        <w:rPr>
          <w:rFonts w:ascii="ˎ̥" w:hAnsi="ˎ̥" w:cs="宋体"/>
          <w:color w:val="000000"/>
          <w:kern w:val="0"/>
          <w:szCs w:val="21"/>
        </w:rPr>
        <w:t>表达式，以引用</w:t>
      </w:r>
      <w:r w:rsidRPr="00F630C4">
        <w:rPr>
          <w:rFonts w:ascii="ˎ̥" w:hAnsi="ˎ̥" w:cs="宋体"/>
          <w:color w:val="000000"/>
          <w:kern w:val="0"/>
          <w:szCs w:val="21"/>
        </w:rPr>
        <w:t>XML</w:t>
      </w:r>
      <w:r w:rsidRPr="00F630C4">
        <w:rPr>
          <w:rFonts w:ascii="ˎ̥" w:hAnsi="ˎ̥" w:cs="宋体"/>
          <w:color w:val="000000"/>
          <w:kern w:val="0"/>
          <w:szCs w:val="21"/>
        </w:rPr>
        <w:t>根元素</w:t>
      </w:r>
      <w:r w:rsidRPr="00F630C4">
        <w:rPr>
          <w:rFonts w:ascii="ˎ̥" w:hAnsi="ˎ̥" w:cs="宋体"/>
          <w:color w:val="000000"/>
          <w:kern w:val="0"/>
          <w:szCs w:val="21"/>
        </w:rPr>
        <w:t>Books</w:t>
      </w:r>
      <w:r w:rsidRPr="00F630C4">
        <w:rPr>
          <w:rFonts w:ascii="ˎ̥" w:hAnsi="ˎ̥" w:cs="宋体"/>
          <w:color w:val="000000"/>
          <w:kern w:val="0"/>
          <w:szCs w:val="21"/>
        </w:rPr>
        <w:t>。</w:t>
      </w:r>
      <w:r w:rsidRPr="00F630C4">
        <w:rPr>
          <w:rFonts w:ascii="ˎ̥" w:hAnsi="ˎ̥" w:cs="宋体"/>
          <w:color w:val="000000"/>
          <w:kern w:val="0"/>
          <w:szCs w:val="21"/>
        </w:rPr>
        <w:t>Grid</w:t>
      </w:r>
      <w:r w:rsidRPr="00F630C4">
        <w:rPr>
          <w:rFonts w:ascii="ˎ̥" w:hAnsi="ˎ̥" w:cs="宋体"/>
          <w:color w:val="000000"/>
          <w:kern w:val="0"/>
          <w:szCs w:val="21"/>
        </w:rPr>
        <w:t>元素通过</w:t>
      </w:r>
      <w:r w:rsidRPr="00F630C4">
        <w:rPr>
          <w:rFonts w:ascii="ˎ̥" w:hAnsi="ˎ̥" w:cs="宋体"/>
          <w:color w:val="000000"/>
          <w:kern w:val="0"/>
          <w:szCs w:val="21"/>
        </w:rPr>
        <w:t>DataContext</w:t>
      </w:r>
      <w:r w:rsidRPr="00F630C4">
        <w:rPr>
          <w:rFonts w:ascii="ˎ̥" w:hAnsi="ˎ̥" w:cs="宋体"/>
          <w:color w:val="000000"/>
          <w:kern w:val="0"/>
          <w:szCs w:val="21"/>
        </w:rPr>
        <w:t>属性引用</w:t>
      </w:r>
      <w:r w:rsidRPr="00F630C4">
        <w:rPr>
          <w:rFonts w:ascii="ˎ̥" w:hAnsi="ˎ̥" w:cs="宋体"/>
          <w:color w:val="000000"/>
          <w:kern w:val="0"/>
          <w:szCs w:val="21"/>
        </w:rPr>
        <w:t>XML</w:t>
      </w:r>
      <w:r w:rsidRPr="00F630C4">
        <w:rPr>
          <w:rFonts w:ascii="ˎ̥" w:hAnsi="ˎ̥" w:cs="宋体"/>
          <w:color w:val="000000"/>
          <w:kern w:val="0"/>
          <w:szCs w:val="21"/>
        </w:rPr>
        <w:t>数据源。在栅格的</w:t>
      </w:r>
      <w:r w:rsidRPr="00F630C4">
        <w:rPr>
          <w:rFonts w:ascii="ˎ̥" w:hAnsi="ˎ̥" w:cs="宋体"/>
          <w:color w:val="000000"/>
          <w:kern w:val="0"/>
          <w:szCs w:val="21"/>
        </w:rPr>
        <w:t>DataContext</w:t>
      </w:r>
      <w:r w:rsidRPr="00F630C4">
        <w:rPr>
          <w:rFonts w:ascii="ˎ̥" w:hAnsi="ˎ̥" w:cs="宋体"/>
          <w:color w:val="000000"/>
          <w:kern w:val="0"/>
          <w:szCs w:val="21"/>
        </w:rPr>
        <w:t>属性中，所有的</w:t>
      </w:r>
      <w:r w:rsidRPr="00F630C4">
        <w:rPr>
          <w:rFonts w:ascii="ˎ̥" w:hAnsi="ˎ̥" w:cs="宋体"/>
          <w:color w:val="000000"/>
          <w:kern w:val="0"/>
          <w:szCs w:val="21"/>
        </w:rPr>
        <w:t>Book</w:t>
      </w:r>
      <w:r w:rsidRPr="00F630C4">
        <w:rPr>
          <w:rFonts w:ascii="ˎ̥" w:hAnsi="ˎ̥" w:cs="宋体"/>
          <w:color w:val="000000"/>
          <w:kern w:val="0"/>
          <w:szCs w:val="21"/>
        </w:rPr>
        <w:t>元素都需要列表绑定，所以</w:t>
      </w:r>
      <w:r w:rsidRPr="00F630C4">
        <w:rPr>
          <w:rFonts w:ascii="ˎ̥" w:hAnsi="ˎ̥" w:cs="宋体"/>
          <w:color w:val="000000"/>
          <w:kern w:val="0"/>
          <w:szCs w:val="21"/>
        </w:rPr>
        <w:t>XPath</w:t>
      </w:r>
      <w:r w:rsidRPr="00F630C4">
        <w:rPr>
          <w:rFonts w:ascii="ˎ̥" w:hAnsi="ˎ̥" w:cs="宋体"/>
          <w:color w:val="000000"/>
          <w:kern w:val="0"/>
          <w:szCs w:val="21"/>
        </w:rPr>
        <w:t>表达式设置为</w:t>
      </w:r>
      <w:r w:rsidRPr="00F630C4">
        <w:rPr>
          <w:rFonts w:ascii="ˎ̥" w:hAnsi="ˎ̥" w:cs="宋体"/>
          <w:color w:val="000000"/>
          <w:kern w:val="0"/>
          <w:szCs w:val="21"/>
        </w:rPr>
        <w:t>Book</w:t>
      </w:r>
      <w:r w:rsidRPr="00F630C4">
        <w:rPr>
          <w:rFonts w:ascii="ˎ̥" w:hAnsi="ˎ̥" w:cs="宋体"/>
          <w:color w:val="000000"/>
          <w:kern w:val="0"/>
          <w:szCs w:val="21"/>
        </w:rPr>
        <w:t>。在栅格中，把列表框元素绑定到默认的数据环境中，并使用</w:t>
      </w:r>
      <w:r w:rsidRPr="00F630C4">
        <w:rPr>
          <w:rFonts w:ascii="ˎ̥" w:hAnsi="ˎ̥" w:cs="宋体"/>
          <w:color w:val="000000"/>
          <w:kern w:val="0"/>
          <w:szCs w:val="21"/>
        </w:rPr>
        <w:t>DataTemplate</w:t>
      </w:r>
      <w:r w:rsidRPr="00F630C4">
        <w:rPr>
          <w:rFonts w:ascii="ˎ̥" w:hAnsi="ˎ̥" w:cs="宋体"/>
          <w:color w:val="000000"/>
          <w:kern w:val="0"/>
          <w:szCs w:val="21"/>
        </w:rPr>
        <w:t>将标题包含在</w:t>
      </w:r>
      <w:r w:rsidRPr="00F630C4">
        <w:rPr>
          <w:rFonts w:ascii="ˎ̥" w:hAnsi="ˎ̥" w:cs="宋体"/>
          <w:color w:val="000000"/>
          <w:kern w:val="0"/>
          <w:szCs w:val="21"/>
        </w:rPr>
        <w:t>TextBlock</w:t>
      </w:r>
      <w:r w:rsidRPr="00F630C4">
        <w:rPr>
          <w:rFonts w:ascii="ˎ̥" w:hAnsi="ˎ̥" w:cs="宋体"/>
          <w:color w:val="000000"/>
          <w:kern w:val="0"/>
          <w:szCs w:val="21"/>
        </w:rPr>
        <w:t>元素中，作为列表框的数据项。在栅格中，还有三个标签元素，它们的数据绑定设置为</w:t>
      </w:r>
      <w:r w:rsidRPr="00F630C4">
        <w:rPr>
          <w:rFonts w:ascii="ˎ̥" w:hAnsi="ˎ̥" w:cs="宋体"/>
          <w:color w:val="000000"/>
          <w:kern w:val="0"/>
          <w:szCs w:val="21"/>
        </w:rPr>
        <w:t>XPath</w:t>
      </w:r>
      <w:r w:rsidRPr="00F630C4">
        <w:rPr>
          <w:rFonts w:ascii="ˎ̥" w:hAnsi="ˎ̥" w:cs="宋体"/>
          <w:color w:val="000000"/>
          <w:kern w:val="0"/>
          <w:szCs w:val="21"/>
        </w:rPr>
        <w:t>表达式，以显示标题、出版社和</w:t>
      </w:r>
      <w:r w:rsidRPr="00F630C4">
        <w:rPr>
          <w:rFonts w:ascii="ˎ̥" w:hAnsi="ˎ̥" w:cs="宋体"/>
          <w:color w:val="000000"/>
          <w:kern w:val="0"/>
          <w:szCs w:val="21"/>
        </w:rPr>
        <w:t>ISBN</w:t>
      </w:r>
      <w:r w:rsidRPr="00F630C4">
        <w:rPr>
          <w:rFonts w:ascii="ˎ̥" w:hAnsi="ˎ̥" w:cs="宋体"/>
          <w:color w:val="000000"/>
          <w:kern w:val="0"/>
          <w:szCs w:val="21"/>
        </w:rPr>
        <w:t>号。</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&lt;Window x:Class="XmlBindingSample.Window1"</w:t>
            </w:r>
            <w:r w:rsidRPr="00F630C4">
              <w:rPr>
                <w:rFonts w:ascii="Courier New" w:hAnsi="Courier New" w:cs="Courier New"/>
                <w:color w:val="000000"/>
                <w:kern w:val="0"/>
                <w:sz w:val="18"/>
                <w:szCs w:val="18"/>
              </w:rPr>
              <w:br/>
              <w:t>xmlns="</w:t>
            </w:r>
            <w:hyperlink r:id="rId274" w:history="1">
              <w:r w:rsidRPr="00F630C4">
                <w:rPr>
                  <w:rFonts w:ascii="Courier New" w:hAnsi="Courier New" w:cs="Courier New"/>
                  <w:color w:val="0000FF"/>
                  <w:kern w:val="0"/>
                  <w:sz w:val="18"/>
                  <w:szCs w:val="18"/>
                  <w:u w:val="single"/>
                </w:rPr>
                <w:t>http://schemas.microsoft.com/winfx/2006/xaml/presentation</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xmlns:x="</w:t>
            </w:r>
            <w:hyperlink r:id="rId275" w:history="1">
              <w:r w:rsidRPr="00F630C4">
                <w:rPr>
                  <w:rFonts w:ascii="Courier New" w:hAnsi="Courier New" w:cs="Courier New"/>
                  <w:color w:val="0000FF"/>
                  <w:kern w:val="0"/>
                  <w:sz w:val="18"/>
                  <w:szCs w:val="18"/>
                  <w:u w:val="single"/>
                </w:rPr>
                <w:t>http://schemas.microsoft.com/winfx/2006/xaml</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Title="XmlBindingSample" Height="348" Width="498"</w:t>
            </w:r>
            <w:r w:rsidRPr="00F630C4">
              <w:rPr>
                <w:rFonts w:ascii="Courier New" w:hAnsi="Courier New" w:cs="Courier New"/>
                <w:color w:val="000000"/>
                <w:kern w:val="0"/>
                <w:sz w:val="18"/>
                <w:szCs w:val="18"/>
              </w:rPr>
              <w:br/>
              <w:t>&gt;</w:t>
            </w:r>
            <w:r w:rsidRPr="00F630C4">
              <w:rPr>
                <w:rFonts w:ascii="Courier New" w:hAnsi="Courier New" w:cs="Courier New"/>
                <w:color w:val="000000"/>
                <w:kern w:val="0"/>
                <w:sz w:val="18"/>
                <w:szCs w:val="18"/>
              </w:rPr>
              <w:br/>
              <w:t>&lt;Window.Resources&gt;</w:t>
            </w:r>
            <w:r w:rsidRPr="00F630C4">
              <w:rPr>
                <w:rFonts w:ascii="Courier New" w:hAnsi="Courier New" w:cs="Courier New"/>
                <w:color w:val="000000"/>
                <w:kern w:val="0"/>
                <w:sz w:val="18"/>
                <w:szCs w:val="18"/>
              </w:rPr>
              <w:br/>
              <w:t>&lt;XmlDataProvider x:Key="books" Source="Books.xml" XPath="Books" /&gt;</w:t>
            </w:r>
            <w:r w:rsidRPr="00F630C4">
              <w:rPr>
                <w:rFonts w:ascii="Courier New" w:hAnsi="Courier New" w:cs="Courier New"/>
                <w:color w:val="000000"/>
                <w:kern w:val="0"/>
                <w:sz w:val="18"/>
                <w:szCs w:val="18"/>
              </w:rPr>
              <w:br/>
              <w:t>&lt;DataTemplate x:Key="listTemplate"&gt;</w:t>
            </w:r>
            <w:r w:rsidRPr="00F630C4">
              <w:rPr>
                <w:rFonts w:ascii="Courier New" w:hAnsi="Courier New" w:cs="Courier New"/>
                <w:color w:val="000000"/>
                <w:kern w:val="0"/>
                <w:sz w:val="18"/>
                <w:szCs w:val="18"/>
              </w:rPr>
              <w:br/>
              <w:t>&lt;TextBlock Text="{Binding XPath=Title}" /&gt;</w:t>
            </w:r>
            <w:r w:rsidRPr="00F630C4">
              <w:rPr>
                <w:rFonts w:ascii="Courier New" w:hAnsi="Courier New" w:cs="Courier New"/>
                <w:color w:val="000000"/>
                <w:kern w:val="0"/>
                <w:sz w:val="18"/>
                <w:szCs w:val="18"/>
              </w:rPr>
              <w:br/>
              <w:t>&lt;/DataTemplate&gt;</w:t>
            </w:r>
            <w:r w:rsidRPr="00F630C4">
              <w:rPr>
                <w:rFonts w:ascii="Courier New" w:hAnsi="Courier New" w:cs="Courier New"/>
                <w:color w:val="000000"/>
                <w:kern w:val="0"/>
                <w:sz w:val="18"/>
                <w:szCs w:val="18"/>
              </w:rPr>
              <w:br/>
              <w:t>&lt;Style x:Key="labelStyle" TargetType="{x:Type Label}"&gt;</w:t>
            </w:r>
            <w:r w:rsidRPr="00F630C4">
              <w:rPr>
                <w:rFonts w:ascii="Courier New" w:hAnsi="Courier New" w:cs="Courier New"/>
                <w:color w:val="000000"/>
                <w:kern w:val="0"/>
                <w:sz w:val="18"/>
                <w:szCs w:val="18"/>
              </w:rPr>
              <w:br/>
              <w:t>&lt;Setter Property="Width" Value="190" /&gt;</w:t>
            </w:r>
            <w:r w:rsidRPr="00F630C4">
              <w:rPr>
                <w:rFonts w:ascii="Courier New" w:hAnsi="Courier New" w:cs="Courier New"/>
                <w:color w:val="000000"/>
                <w:kern w:val="0"/>
                <w:sz w:val="18"/>
                <w:szCs w:val="18"/>
              </w:rPr>
              <w:br/>
              <w:t>&lt;Setter Property="Height" Value="40" /&gt;</w:t>
            </w:r>
            <w:r w:rsidRPr="00F630C4">
              <w:rPr>
                <w:rFonts w:ascii="Courier New" w:hAnsi="Courier New" w:cs="Courier New"/>
                <w:color w:val="000000"/>
                <w:kern w:val="0"/>
                <w:sz w:val="18"/>
                <w:szCs w:val="18"/>
              </w:rPr>
              <w:br/>
              <w:t>&lt;Setter Property="Margin" Value="5,5,5,5" /&gt;</w:t>
            </w:r>
            <w:r w:rsidRPr="00F630C4">
              <w:rPr>
                <w:rFonts w:ascii="Courier New" w:hAnsi="Courier New" w:cs="Courier New"/>
                <w:color w:val="000000"/>
                <w:kern w:val="0"/>
                <w:sz w:val="18"/>
                <w:szCs w:val="18"/>
              </w:rPr>
              <w:br/>
              <w:t>&lt;/Style&gt;</w:t>
            </w:r>
            <w:r w:rsidRPr="00F630C4">
              <w:rPr>
                <w:rFonts w:ascii="Courier New" w:hAnsi="Courier New" w:cs="Courier New"/>
                <w:color w:val="000000"/>
                <w:kern w:val="0"/>
                <w:sz w:val="18"/>
                <w:szCs w:val="18"/>
              </w:rPr>
              <w:br/>
              <w:t>&lt;/Window.Resources&gt;</w:t>
            </w:r>
            <w:r w:rsidRPr="00F630C4">
              <w:rPr>
                <w:rFonts w:ascii="Courier New" w:hAnsi="Courier New" w:cs="Courier New"/>
                <w:color w:val="000000"/>
                <w:kern w:val="0"/>
                <w:sz w:val="18"/>
                <w:szCs w:val="18"/>
              </w:rPr>
              <w:br/>
              <w:t xml:space="preserve">&lt;Grid DataContext="{Binding Source={StaticResource books}, </w:t>
            </w:r>
            <w:r w:rsidRPr="00F630C4">
              <w:rPr>
                <w:rFonts w:ascii="Courier New" w:hAnsi="Courier New" w:cs="Courier New"/>
                <w:color w:val="000000"/>
                <w:kern w:val="0"/>
                <w:sz w:val="18"/>
                <w:szCs w:val="18"/>
              </w:rPr>
              <w:lastRenderedPageBreak/>
              <w:t>XPath=Book}"&gt;</w:t>
            </w:r>
            <w:r w:rsidRPr="00F630C4">
              <w:rPr>
                <w:rFonts w:ascii="Courier New" w:hAnsi="Courier New" w:cs="Courier New"/>
                <w:color w:val="000000"/>
                <w:kern w:val="0"/>
                <w:sz w:val="18"/>
                <w:szCs w:val="18"/>
              </w:rPr>
              <w:br/>
              <w:t>&lt;Grid.ColumnDefinitions&gt;</w:t>
            </w:r>
            <w:r w:rsidRPr="00F630C4">
              <w:rPr>
                <w:rFonts w:ascii="Courier New" w:hAnsi="Courier New" w:cs="Courier New"/>
                <w:color w:val="000000"/>
                <w:kern w:val="0"/>
                <w:sz w:val="18"/>
                <w:szCs w:val="18"/>
              </w:rPr>
              <w:br/>
              <w:t>&lt;ColumnDefinition /&gt;</w:t>
            </w:r>
            <w:r w:rsidRPr="00F630C4">
              <w:rPr>
                <w:rFonts w:ascii="Courier New" w:hAnsi="Courier New" w:cs="Courier New"/>
                <w:color w:val="000000"/>
                <w:kern w:val="0"/>
                <w:sz w:val="18"/>
                <w:szCs w:val="18"/>
              </w:rPr>
              <w:br/>
              <w:t>&lt;ColumnDefinition /&gt;</w:t>
            </w:r>
            <w:r w:rsidRPr="00F630C4">
              <w:rPr>
                <w:rFonts w:ascii="Courier New" w:hAnsi="Courier New" w:cs="Courier New"/>
                <w:color w:val="000000"/>
                <w:kern w:val="0"/>
                <w:sz w:val="18"/>
                <w:szCs w:val="18"/>
              </w:rPr>
              <w:br/>
              <w:t>&lt;/Grid.ColumnDefinitions&gt;</w:t>
            </w:r>
            <w:r w:rsidRPr="00F630C4">
              <w:rPr>
                <w:rFonts w:ascii="Courier New" w:hAnsi="Courier New" w:cs="Courier New"/>
                <w:color w:val="000000"/>
                <w:kern w:val="0"/>
                <w:sz w:val="18"/>
                <w:szCs w:val="18"/>
              </w:rPr>
              <w:br/>
              <w:t>&lt;Grid.RowDefinitions&gt;</w:t>
            </w:r>
            <w:r w:rsidRPr="00F630C4">
              <w:rPr>
                <w:rFonts w:ascii="Courier New" w:hAnsi="Courier New" w:cs="Courier New"/>
                <w:color w:val="000000"/>
                <w:kern w:val="0"/>
                <w:sz w:val="18"/>
                <w:szCs w:val="18"/>
              </w:rPr>
              <w:br/>
              <w:t>&lt;RowDefinition /&gt;</w:t>
            </w:r>
            <w:r w:rsidRPr="00F630C4">
              <w:rPr>
                <w:rFonts w:ascii="Courier New" w:hAnsi="Courier New" w:cs="Courier New"/>
                <w:color w:val="000000"/>
                <w:kern w:val="0"/>
                <w:sz w:val="18"/>
                <w:szCs w:val="18"/>
              </w:rPr>
              <w:br/>
              <w:t>&lt;RowDefinition /&gt;</w:t>
            </w:r>
            <w:r w:rsidRPr="00F630C4">
              <w:rPr>
                <w:rFonts w:ascii="Courier New" w:hAnsi="Courier New" w:cs="Courier New"/>
                <w:color w:val="000000"/>
                <w:kern w:val="0"/>
                <w:sz w:val="18"/>
                <w:szCs w:val="18"/>
              </w:rPr>
              <w:br/>
              <w:t>&lt;RowDefinition /&gt;</w:t>
            </w:r>
            <w:r w:rsidRPr="00F630C4">
              <w:rPr>
                <w:rFonts w:ascii="Courier New" w:hAnsi="Courier New" w:cs="Courier New"/>
                <w:color w:val="000000"/>
                <w:kern w:val="0"/>
                <w:sz w:val="18"/>
                <w:szCs w:val="18"/>
              </w:rPr>
              <w:br/>
              <w:t>&lt;RowDefinition /&gt;</w:t>
            </w:r>
            <w:r w:rsidRPr="00F630C4">
              <w:rPr>
                <w:rFonts w:ascii="Courier New" w:hAnsi="Courier New" w:cs="Courier New"/>
                <w:color w:val="000000"/>
                <w:kern w:val="0"/>
                <w:sz w:val="18"/>
                <w:szCs w:val="18"/>
              </w:rPr>
              <w:br/>
              <w:t>&lt;/Grid.RowDefinitions&gt;</w:t>
            </w:r>
            <w:r w:rsidRPr="00F630C4">
              <w:rPr>
                <w:rFonts w:ascii="Courier New" w:hAnsi="Courier New" w:cs="Courier New"/>
                <w:color w:val="000000"/>
                <w:kern w:val="0"/>
                <w:sz w:val="18"/>
                <w:szCs w:val="18"/>
              </w:rPr>
              <w:br/>
              <w:t>&lt;ListBox IsSynchronizedWithCurrentItem="True" Margin="5,5,5,5"</w:t>
            </w:r>
            <w:r w:rsidRPr="00F630C4">
              <w:rPr>
                <w:rFonts w:ascii="Courier New" w:hAnsi="Courier New" w:cs="Courier New"/>
                <w:color w:val="000000"/>
                <w:kern w:val="0"/>
                <w:sz w:val="18"/>
                <w:szCs w:val="18"/>
              </w:rPr>
              <w:br/>
              <w:t>Grid.Column="0" Grid.RowSpan="4" ItemsSource="{Binding}"</w:t>
            </w:r>
            <w:r w:rsidRPr="00F630C4">
              <w:rPr>
                <w:rFonts w:ascii="Courier New" w:hAnsi="Courier New" w:cs="Courier New"/>
                <w:color w:val="000000"/>
                <w:kern w:val="0"/>
                <w:sz w:val="18"/>
                <w:szCs w:val="18"/>
              </w:rPr>
              <w:br/>
              <w:t>ItemTemplate="{StaticResource listTemplate}" /&gt;</w:t>
            </w:r>
            <w:r w:rsidRPr="00F630C4">
              <w:rPr>
                <w:rFonts w:ascii="Courier New" w:hAnsi="Courier New" w:cs="Courier New"/>
                <w:color w:val="000000"/>
                <w:kern w:val="0"/>
                <w:sz w:val="18"/>
                <w:szCs w:val="18"/>
              </w:rPr>
              <w:br/>
              <w:t>&lt;Label Style="{StaticResource labelStyle}" Content="{Binding XPath=Title}"</w:t>
            </w:r>
            <w:r w:rsidRPr="00F630C4">
              <w:rPr>
                <w:rFonts w:ascii="Courier New" w:hAnsi="Courier New" w:cs="Courier New"/>
                <w:color w:val="000000"/>
                <w:kern w:val="0"/>
                <w:sz w:val="18"/>
                <w:szCs w:val="18"/>
              </w:rPr>
              <w:br/>
              <w:t>Grid.Row="0" Grid.Column="1" /&gt;</w:t>
            </w:r>
            <w:r w:rsidRPr="00F630C4">
              <w:rPr>
                <w:rFonts w:ascii="Courier New" w:hAnsi="Courier New" w:cs="Courier New"/>
                <w:color w:val="000000"/>
                <w:kern w:val="0"/>
                <w:sz w:val="18"/>
                <w:szCs w:val="18"/>
              </w:rPr>
              <w:br/>
              <w:t>&lt;Label Style="{StaticResource labelStyle}" Content="{Binding XPath=Publisher}"</w:t>
            </w:r>
            <w:r w:rsidRPr="00F630C4">
              <w:rPr>
                <w:rFonts w:ascii="Courier New" w:hAnsi="Courier New" w:cs="Courier New"/>
                <w:color w:val="000000"/>
                <w:kern w:val="0"/>
                <w:sz w:val="18"/>
                <w:szCs w:val="18"/>
              </w:rPr>
              <w:br/>
              <w:t>Grid.Row="1" Grid.Column="1" /&gt;</w:t>
            </w:r>
            <w:r w:rsidRPr="00F630C4">
              <w:rPr>
                <w:rFonts w:ascii="Courier New" w:hAnsi="Courier New" w:cs="Courier New"/>
                <w:color w:val="000000"/>
                <w:kern w:val="0"/>
                <w:sz w:val="18"/>
                <w:szCs w:val="18"/>
              </w:rPr>
              <w:br/>
              <w:t xml:space="preserve">&lt;Label Style="{StaticResource labelStyle}" Content="{Binding </w:t>
            </w:r>
            <w:hyperlink r:id="rId276" w:history="1">
              <w:r w:rsidRPr="00F630C4">
                <w:rPr>
                  <w:rFonts w:ascii="Courier New" w:hAnsi="Courier New" w:cs="Courier New"/>
                  <w:color w:val="0000FF"/>
                  <w:kern w:val="0"/>
                  <w:sz w:val="18"/>
                  <w:szCs w:val="18"/>
                  <w:u w:val="single"/>
                </w:rPr>
                <w:t>XPath=@isbn</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Grid.Row="2" Grid.Column="1" /&gt;</w:t>
            </w:r>
            <w:r w:rsidRPr="00F630C4">
              <w:rPr>
                <w:rFonts w:ascii="Courier New" w:hAnsi="Courier New" w:cs="Courier New"/>
                <w:color w:val="000000"/>
                <w:kern w:val="0"/>
                <w:sz w:val="18"/>
                <w:szCs w:val="18"/>
              </w:rPr>
              <w:br/>
              <w:t>&lt;/Grid&gt;</w:t>
            </w:r>
            <w:r w:rsidRPr="00F630C4">
              <w:rPr>
                <w:rFonts w:ascii="Courier New" w:hAnsi="Courier New" w:cs="Courier New"/>
                <w:color w:val="000000"/>
                <w:kern w:val="0"/>
                <w:sz w:val="18"/>
                <w:szCs w:val="18"/>
              </w:rPr>
              <w:br/>
              <w:t>&lt;/Window&gt;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图</w:t>
      </w:r>
      <w:r w:rsidRPr="00F630C4">
        <w:rPr>
          <w:rFonts w:ascii="ˎ̥" w:hAnsi="ˎ̥" w:cs="宋体"/>
          <w:color w:val="000000"/>
          <w:kern w:val="0"/>
          <w:szCs w:val="21"/>
        </w:rPr>
        <w:t>35-12</w:t>
      </w:r>
      <w:r w:rsidRPr="00F630C4">
        <w:rPr>
          <w:rFonts w:ascii="ˎ̥" w:hAnsi="ˎ̥" w:cs="宋体"/>
          <w:color w:val="000000"/>
          <w:kern w:val="0"/>
          <w:szCs w:val="21"/>
        </w:rPr>
        <w:t>显示了</w:t>
      </w:r>
      <w:r w:rsidRPr="00F630C4">
        <w:rPr>
          <w:rFonts w:ascii="ˎ̥" w:hAnsi="ˎ̥" w:cs="宋体"/>
          <w:color w:val="000000"/>
          <w:kern w:val="0"/>
          <w:szCs w:val="21"/>
        </w:rPr>
        <w:t>XML</w:t>
      </w:r>
      <w:r w:rsidRPr="00F630C4">
        <w:rPr>
          <w:rFonts w:ascii="ˎ̥" w:hAnsi="ˎ̥" w:cs="宋体"/>
          <w:color w:val="000000"/>
          <w:kern w:val="0"/>
          <w:szCs w:val="21"/>
        </w:rPr>
        <w:t>绑定的结果。</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97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438400" cy="1314450"/>
                  <wp:effectExtent l="19050" t="0" r="0" b="0"/>
                  <wp:docPr id="52" name="图片 52" descr="151422858">
                    <a:hlinkClick xmlns:a="http://schemas.openxmlformats.org/drawingml/2006/main" r:id="rId27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51422858"/>
                          <pic:cNvPicPr>
                            <a:picLocks noChangeAspect="1" noChangeArrowheads="1"/>
                          </pic:cNvPicPr>
                        </pic:nvPicPr>
                        <pic:blipFill>
                          <a:blip r:embed="rId278"/>
                          <a:srcRect/>
                          <a:stretch>
                            <a:fillRect/>
                          </a:stretch>
                        </pic:blipFill>
                        <pic:spPr bwMode="auto">
                          <a:xfrm>
                            <a:off x="0" y="0"/>
                            <a:ext cx="2438400" cy="1314450"/>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279"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35-12</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如果</w:t>
      </w:r>
      <w:r w:rsidRPr="00F630C4">
        <w:rPr>
          <w:rFonts w:ascii="ˎ̥" w:hAnsi="ˎ̥" w:cs="宋体"/>
          <w:color w:val="000000"/>
          <w:kern w:val="0"/>
          <w:szCs w:val="21"/>
        </w:rPr>
        <w:t>XML</w:t>
      </w:r>
      <w:r w:rsidRPr="00F630C4">
        <w:rPr>
          <w:rFonts w:ascii="ˎ̥" w:hAnsi="ˎ̥" w:cs="宋体"/>
          <w:color w:val="000000"/>
          <w:kern w:val="0"/>
          <w:szCs w:val="21"/>
        </w:rPr>
        <w:t>数据应以层次结构的方式显示，就可以使用</w:t>
      </w:r>
      <w:r w:rsidRPr="00F630C4">
        <w:rPr>
          <w:rFonts w:ascii="ˎ̥" w:hAnsi="ˎ̥" w:cs="宋体"/>
          <w:color w:val="000000"/>
          <w:kern w:val="0"/>
          <w:szCs w:val="21"/>
        </w:rPr>
        <w:t>TreeView</w:t>
      </w:r>
      <w:r w:rsidRPr="00F630C4">
        <w:rPr>
          <w:rFonts w:ascii="ˎ̥" w:hAnsi="ˎ̥" w:cs="宋体"/>
          <w:color w:val="000000"/>
          <w:kern w:val="0"/>
          <w:szCs w:val="21"/>
        </w:rPr>
        <w:t>控件。</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35.1.7  </w:t>
      </w:r>
      <w:r w:rsidRPr="00F630C4">
        <w:rPr>
          <w:rFonts w:ascii="ˎ̥" w:hAnsi="ˎ̥" w:cs="宋体"/>
          <w:b/>
          <w:bCs/>
          <w:color w:val="000000"/>
          <w:kern w:val="0"/>
        </w:rPr>
        <w:t>绑定的验证</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在把数据用于</w:t>
      </w:r>
      <w:r w:rsidRPr="00F630C4">
        <w:rPr>
          <w:rFonts w:ascii="ˎ̥" w:hAnsi="ˎ̥" w:cs="宋体"/>
          <w:color w:val="000000"/>
          <w:kern w:val="0"/>
          <w:szCs w:val="21"/>
        </w:rPr>
        <w:t>.NET</w:t>
      </w:r>
      <w:r w:rsidRPr="00F630C4">
        <w:rPr>
          <w:rFonts w:ascii="ˎ̥" w:hAnsi="ˎ̥" w:cs="宋体"/>
          <w:color w:val="000000"/>
          <w:kern w:val="0"/>
          <w:szCs w:val="21"/>
        </w:rPr>
        <w:t>对象之前，有几个选项可验证用户的数据，这些选项如下：</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处理异常</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数据错误信息</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定制验证规则</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lastRenderedPageBreak/>
        <w:t xml:space="preserve">1. </w:t>
      </w:r>
      <w:r w:rsidRPr="00F630C4">
        <w:rPr>
          <w:rFonts w:ascii="ˎ̥" w:hAnsi="ˎ̥" w:cs="宋体"/>
          <w:b/>
          <w:bCs/>
          <w:color w:val="000000"/>
          <w:kern w:val="0"/>
        </w:rPr>
        <w:t>处理异常</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这里演示的一个选项是如果在类</w:t>
      </w:r>
      <w:r w:rsidRPr="00F630C4">
        <w:rPr>
          <w:rFonts w:ascii="ˎ̥" w:hAnsi="ˎ̥" w:cs="宋体"/>
          <w:color w:val="000000"/>
          <w:kern w:val="0"/>
          <w:szCs w:val="21"/>
        </w:rPr>
        <w:t>SomeData</w:t>
      </w:r>
      <w:r w:rsidRPr="00F630C4">
        <w:rPr>
          <w:rFonts w:ascii="ˎ̥" w:hAnsi="ˎ̥" w:cs="宋体"/>
          <w:color w:val="000000"/>
          <w:kern w:val="0"/>
          <w:szCs w:val="21"/>
        </w:rPr>
        <w:t>中设置了无效值，这个</w:t>
      </w:r>
      <w:r w:rsidRPr="00F630C4">
        <w:rPr>
          <w:rFonts w:ascii="ˎ̥" w:hAnsi="ˎ̥" w:cs="宋体"/>
          <w:color w:val="000000"/>
          <w:kern w:val="0"/>
          <w:szCs w:val="21"/>
        </w:rPr>
        <w:t>.NET</w:t>
      </w:r>
      <w:r w:rsidRPr="00F630C4">
        <w:rPr>
          <w:rFonts w:ascii="ˎ̥" w:hAnsi="ˎ̥" w:cs="宋体"/>
          <w:color w:val="000000"/>
          <w:kern w:val="0"/>
          <w:szCs w:val="21"/>
        </w:rPr>
        <w:t>类就抛出一个异常。属性</w:t>
      </w:r>
      <w:r w:rsidRPr="00F630C4">
        <w:rPr>
          <w:rFonts w:ascii="ˎ̥" w:hAnsi="ˎ̥" w:cs="宋体"/>
          <w:color w:val="000000"/>
          <w:kern w:val="0"/>
          <w:szCs w:val="21"/>
        </w:rPr>
        <w:t>Value1</w:t>
      </w:r>
      <w:r w:rsidRPr="00F630C4">
        <w:rPr>
          <w:rFonts w:ascii="ˎ̥" w:hAnsi="ˎ̥" w:cs="宋体"/>
          <w:color w:val="000000"/>
          <w:kern w:val="0"/>
          <w:szCs w:val="21"/>
        </w:rPr>
        <w:t>只接受大于等于</w:t>
      </w:r>
      <w:r w:rsidRPr="00F630C4">
        <w:rPr>
          <w:rFonts w:ascii="ˎ̥" w:hAnsi="ˎ̥" w:cs="宋体"/>
          <w:color w:val="000000"/>
          <w:kern w:val="0"/>
          <w:szCs w:val="21"/>
        </w:rPr>
        <w:t>5</w:t>
      </w:r>
      <w:r w:rsidRPr="00F630C4">
        <w:rPr>
          <w:rFonts w:ascii="ˎ̥" w:hAnsi="ˎ̥" w:cs="宋体"/>
          <w:color w:val="000000"/>
          <w:kern w:val="0"/>
          <w:szCs w:val="21"/>
        </w:rPr>
        <w:t>且小于</w:t>
      </w:r>
      <w:r w:rsidRPr="00F630C4">
        <w:rPr>
          <w:rFonts w:ascii="ˎ̥" w:hAnsi="ˎ̥" w:cs="宋体"/>
          <w:color w:val="000000"/>
          <w:kern w:val="0"/>
          <w:szCs w:val="21"/>
        </w:rPr>
        <w:t>12</w:t>
      </w:r>
      <w:r w:rsidRPr="00F630C4">
        <w:rPr>
          <w:rFonts w:ascii="ˎ̥" w:hAnsi="ˎ̥" w:cs="宋体"/>
          <w:color w:val="000000"/>
          <w:kern w:val="0"/>
          <w:szCs w:val="21"/>
        </w:rPr>
        <w:t>的值：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public class SomeData</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private int value1;</w:t>
            </w:r>
            <w:r w:rsidRPr="00F630C4">
              <w:rPr>
                <w:rFonts w:ascii="Courier New" w:hAnsi="Courier New" w:cs="Courier New"/>
                <w:color w:val="000000"/>
                <w:kern w:val="0"/>
                <w:sz w:val="18"/>
                <w:szCs w:val="18"/>
              </w:rPr>
              <w:br/>
              <w:t>public int Value1 {</w:t>
            </w:r>
            <w:r w:rsidRPr="00F630C4">
              <w:rPr>
                <w:rFonts w:ascii="Courier New" w:hAnsi="Courier New" w:cs="Courier New"/>
                <w:color w:val="000000"/>
                <w:kern w:val="0"/>
                <w:sz w:val="18"/>
                <w:szCs w:val="18"/>
              </w:rPr>
              <w:br/>
              <w:t>get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return value1;</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set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if (value &lt; 5 || value &gt; 12)</w:t>
            </w:r>
            <w:r w:rsidRPr="00F630C4">
              <w:rPr>
                <w:rFonts w:ascii="Courier New" w:hAnsi="Courier New" w:cs="Courier New"/>
                <w:color w:val="000000"/>
                <w:kern w:val="0"/>
                <w:sz w:val="18"/>
                <w:szCs w:val="18"/>
              </w:rPr>
              <w:br/>
              <w:t>throw new ArgumentException(</w:t>
            </w:r>
            <w:r w:rsidRPr="00F630C4">
              <w:rPr>
                <w:rFonts w:ascii="Courier New" w:hAnsi="Courier New" w:cs="Courier New"/>
                <w:color w:val="000000"/>
                <w:kern w:val="0"/>
                <w:sz w:val="18"/>
                <w:szCs w:val="18"/>
              </w:rPr>
              <w:br/>
              <w:t>"value must not be less than 5 or greater than 12");</w:t>
            </w:r>
            <w:r w:rsidRPr="00F630C4">
              <w:rPr>
                <w:rFonts w:ascii="Courier New" w:hAnsi="Courier New" w:cs="Courier New"/>
                <w:color w:val="000000"/>
                <w:kern w:val="0"/>
                <w:sz w:val="18"/>
                <w:szCs w:val="18"/>
              </w:rPr>
              <w:br/>
              <w:t>value1 = value;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在</w:t>
      </w:r>
      <w:r w:rsidRPr="00F630C4">
        <w:rPr>
          <w:rFonts w:ascii="ˎ̥" w:hAnsi="ˎ̥" w:cs="宋体"/>
          <w:color w:val="000000"/>
          <w:kern w:val="0"/>
          <w:szCs w:val="21"/>
        </w:rPr>
        <w:t>Window1</w:t>
      </w:r>
      <w:r w:rsidRPr="00F630C4">
        <w:rPr>
          <w:rFonts w:ascii="ˎ̥" w:hAnsi="ˎ̥" w:cs="宋体"/>
          <w:color w:val="000000"/>
          <w:kern w:val="0"/>
          <w:szCs w:val="21"/>
        </w:rPr>
        <w:t>类的构造函数中，初始化</w:t>
      </w:r>
      <w:r w:rsidRPr="00F630C4">
        <w:rPr>
          <w:rFonts w:ascii="ˎ̥" w:hAnsi="ˎ̥" w:cs="宋体"/>
          <w:color w:val="000000"/>
          <w:kern w:val="0"/>
          <w:szCs w:val="21"/>
        </w:rPr>
        <w:t>SomeData</w:t>
      </w:r>
      <w:r w:rsidRPr="00F630C4">
        <w:rPr>
          <w:rFonts w:ascii="ˎ̥" w:hAnsi="ˎ̥" w:cs="宋体"/>
          <w:color w:val="000000"/>
          <w:kern w:val="0"/>
          <w:szCs w:val="21"/>
        </w:rPr>
        <w:t>类的一个新对象，并传送给</w:t>
      </w:r>
      <w:r w:rsidRPr="00F630C4">
        <w:rPr>
          <w:rFonts w:ascii="ˎ̥" w:hAnsi="ˎ̥" w:cs="宋体"/>
          <w:color w:val="000000"/>
          <w:kern w:val="0"/>
          <w:szCs w:val="21"/>
        </w:rPr>
        <w:t>DataContext</w:t>
      </w:r>
      <w:r w:rsidRPr="00F630C4">
        <w:rPr>
          <w:rFonts w:ascii="ˎ̥" w:hAnsi="ˎ̥" w:cs="宋体"/>
          <w:color w:val="000000"/>
          <w:kern w:val="0"/>
          <w:szCs w:val="21"/>
        </w:rPr>
        <w:t>，用于数据绑定：</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public partial class Window1 : Window</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SomeData p1 = new SomeData() { Value1 = 11 };</w:t>
            </w:r>
            <w:r w:rsidRPr="00F630C4">
              <w:rPr>
                <w:rFonts w:ascii="Courier New" w:hAnsi="Courier New" w:cs="Courier New"/>
                <w:color w:val="000000"/>
                <w:kern w:val="0"/>
                <w:sz w:val="18"/>
                <w:szCs w:val="18"/>
              </w:rPr>
              <w:br/>
              <w:t>public Window1()</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InitializeComponent();</w:t>
            </w:r>
            <w:r w:rsidRPr="00F630C4">
              <w:rPr>
                <w:rFonts w:ascii="Courier New" w:hAnsi="Courier New" w:cs="Courier New"/>
                <w:color w:val="000000"/>
                <w:kern w:val="0"/>
                <w:sz w:val="18"/>
                <w:szCs w:val="18"/>
              </w:rPr>
              <w:br/>
              <w:t>this.DataContext = p1;</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事件处理程序方法</w:t>
      </w:r>
      <w:r w:rsidRPr="00F630C4">
        <w:rPr>
          <w:rFonts w:ascii="ˎ̥" w:hAnsi="ˎ̥" w:cs="宋体"/>
          <w:color w:val="000000"/>
          <w:kern w:val="0"/>
          <w:szCs w:val="21"/>
        </w:rPr>
        <w:t>buttonSubmit_Click</w:t>
      </w:r>
      <w:r w:rsidRPr="00F630C4">
        <w:rPr>
          <w:rFonts w:ascii="ˎ̥" w:hAnsi="ˎ̥" w:cs="宋体"/>
          <w:color w:val="000000"/>
          <w:kern w:val="0"/>
          <w:szCs w:val="21"/>
        </w:rPr>
        <w:t>显示一个消息框，列出</w:t>
      </w:r>
      <w:r w:rsidRPr="00F630C4">
        <w:rPr>
          <w:rFonts w:ascii="ˎ̥" w:hAnsi="ˎ̥" w:cs="宋体"/>
          <w:color w:val="000000"/>
          <w:kern w:val="0"/>
          <w:szCs w:val="21"/>
        </w:rPr>
        <w:t>SomeData</w:t>
      </w:r>
      <w:r w:rsidRPr="00F630C4">
        <w:rPr>
          <w:rFonts w:ascii="ˎ̥" w:hAnsi="ˎ̥" w:cs="宋体"/>
          <w:color w:val="000000"/>
          <w:kern w:val="0"/>
          <w:szCs w:val="21"/>
        </w:rPr>
        <w:t>实例的实际值：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private void buttonSubmit_Click(object sender, RoutedEventArgs 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MessageBox.Show(p1.Value1.ToString());</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在简单的数据绑定中，把文本框的</w:t>
      </w:r>
      <w:r w:rsidRPr="00F630C4">
        <w:rPr>
          <w:rFonts w:ascii="ˎ̥" w:hAnsi="ˎ̥" w:cs="宋体"/>
          <w:color w:val="000000"/>
          <w:kern w:val="0"/>
          <w:szCs w:val="21"/>
        </w:rPr>
        <w:t>Text</w:t>
      </w:r>
      <w:r w:rsidRPr="00F630C4">
        <w:rPr>
          <w:rFonts w:ascii="ˎ̥" w:hAnsi="ˎ̥" w:cs="宋体"/>
          <w:color w:val="000000"/>
          <w:kern w:val="0"/>
          <w:szCs w:val="21"/>
        </w:rPr>
        <w:t>属性绑定到</w:t>
      </w:r>
      <w:r w:rsidRPr="00F630C4">
        <w:rPr>
          <w:rFonts w:ascii="ˎ̥" w:hAnsi="ˎ̥" w:cs="宋体"/>
          <w:color w:val="000000"/>
          <w:kern w:val="0"/>
          <w:szCs w:val="21"/>
        </w:rPr>
        <w:t>Value1</w:t>
      </w:r>
      <w:r w:rsidRPr="00F630C4">
        <w:rPr>
          <w:rFonts w:ascii="ˎ̥" w:hAnsi="ˎ̥" w:cs="宋体"/>
          <w:color w:val="000000"/>
          <w:kern w:val="0"/>
          <w:szCs w:val="21"/>
        </w:rPr>
        <w:t>属性上。如果现在运行应用程序，试图把值改为某个无效值，单击</w:t>
      </w:r>
      <w:r w:rsidRPr="00F630C4">
        <w:rPr>
          <w:rFonts w:ascii="ˎ̥" w:hAnsi="ˎ̥" w:cs="宋体"/>
          <w:color w:val="000000"/>
          <w:kern w:val="0"/>
          <w:szCs w:val="21"/>
        </w:rPr>
        <w:t>Submit</w:t>
      </w:r>
      <w:r w:rsidRPr="00F630C4">
        <w:rPr>
          <w:rFonts w:ascii="ˎ̥" w:hAnsi="ˎ̥" w:cs="宋体"/>
          <w:color w:val="000000"/>
          <w:kern w:val="0"/>
          <w:szCs w:val="21"/>
        </w:rPr>
        <w:t>按钮，就可以验证该值永远不会改变。</w:t>
      </w:r>
      <w:r w:rsidRPr="00F630C4">
        <w:rPr>
          <w:rFonts w:ascii="ˎ̥" w:hAnsi="ˎ̥" w:cs="宋体"/>
          <w:color w:val="000000"/>
          <w:kern w:val="0"/>
          <w:szCs w:val="21"/>
        </w:rPr>
        <w:t>WPF</w:t>
      </w:r>
      <w:r w:rsidRPr="00F630C4">
        <w:rPr>
          <w:rFonts w:ascii="ˎ̥" w:hAnsi="ˎ̥" w:cs="宋体"/>
          <w:color w:val="000000"/>
          <w:kern w:val="0"/>
          <w:szCs w:val="21"/>
        </w:rPr>
        <w:t>会捕获并忽略属性</w:t>
      </w:r>
      <w:r w:rsidRPr="00F630C4">
        <w:rPr>
          <w:rFonts w:ascii="ˎ̥" w:hAnsi="ˎ̥" w:cs="宋体"/>
          <w:color w:val="000000"/>
          <w:kern w:val="0"/>
          <w:szCs w:val="21"/>
        </w:rPr>
        <w:t>Value1</w:t>
      </w:r>
      <w:r w:rsidRPr="00F630C4">
        <w:rPr>
          <w:rFonts w:ascii="ˎ̥" w:hAnsi="ˎ̥" w:cs="宋体"/>
          <w:color w:val="000000"/>
          <w:kern w:val="0"/>
          <w:szCs w:val="21"/>
        </w:rPr>
        <w:t>的</w:t>
      </w:r>
      <w:r w:rsidRPr="00F630C4">
        <w:rPr>
          <w:rFonts w:ascii="ˎ̥" w:hAnsi="ˎ̥" w:cs="宋体"/>
          <w:color w:val="000000"/>
          <w:kern w:val="0"/>
          <w:szCs w:val="21"/>
        </w:rPr>
        <w:t>set</w:t>
      </w:r>
      <w:r w:rsidRPr="00F630C4">
        <w:rPr>
          <w:rFonts w:ascii="ˎ̥" w:hAnsi="ˎ̥" w:cs="宋体"/>
          <w:color w:val="000000"/>
          <w:kern w:val="0"/>
          <w:szCs w:val="21"/>
        </w:rPr>
        <w:t>访问器抛出的异常。</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Label Margin="5" Grid.Row="0" Grid.Column="0" &gt; Value1: &lt; /Label &gt;</w:t>
            </w:r>
            <w:r w:rsidRPr="00F630C4">
              <w:rPr>
                <w:rFonts w:ascii="Courier New" w:hAnsi="Courier New" w:cs="Courier New"/>
                <w:color w:val="000000"/>
                <w:kern w:val="0"/>
                <w:sz w:val="18"/>
                <w:szCs w:val="18"/>
              </w:rPr>
              <w:br/>
              <w:t>&lt; TextBox Margin="5" Grid.Row="0" Grid.Column="1"</w:t>
            </w:r>
            <w:r w:rsidRPr="00F630C4">
              <w:rPr>
                <w:rFonts w:ascii="Courier New" w:hAnsi="Courier New" w:cs="Courier New"/>
                <w:color w:val="000000"/>
                <w:kern w:val="0"/>
                <w:sz w:val="18"/>
                <w:szCs w:val="18"/>
              </w:rPr>
              <w:br/>
              <w:t>Text="{Binding Path=Value1}" /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要在输入字段的内容发生变化时显示错误，可以把</w:t>
      </w:r>
      <w:r w:rsidRPr="00F630C4">
        <w:rPr>
          <w:rFonts w:ascii="ˎ̥" w:hAnsi="ˎ̥" w:cs="宋体"/>
          <w:color w:val="000000"/>
          <w:kern w:val="0"/>
          <w:szCs w:val="21"/>
        </w:rPr>
        <w:t>Binding</w:t>
      </w:r>
      <w:r w:rsidRPr="00F630C4">
        <w:rPr>
          <w:rFonts w:ascii="ˎ̥" w:hAnsi="ˎ̥" w:cs="宋体"/>
          <w:color w:val="000000"/>
          <w:kern w:val="0"/>
          <w:szCs w:val="21"/>
        </w:rPr>
        <w:t>标记扩展的</w:t>
      </w:r>
      <w:r w:rsidRPr="00F630C4">
        <w:rPr>
          <w:rFonts w:ascii="ˎ̥" w:hAnsi="ˎ̥" w:cs="宋体"/>
          <w:color w:val="000000"/>
          <w:kern w:val="0"/>
          <w:szCs w:val="21"/>
        </w:rPr>
        <w:t>ValidatesOnException</w:t>
      </w:r>
      <w:r w:rsidRPr="00F630C4">
        <w:rPr>
          <w:rFonts w:ascii="ˎ̥" w:hAnsi="ˎ̥" w:cs="宋体"/>
          <w:color w:val="000000"/>
          <w:kern w:val="0"/>
          <w:szCs w:val="21"/>
        </w:rPr>
        <w:t>属性设置为</w:t>
      </w:r>
      <w:r w:rsidRPr="00F630C4">
        <w:rPr>
          <w:rFonts w:ascii="ˎ̥" w:hAnsi="ˎ̥" w:cs="宋体"/>
          <w:color w:val="000000"/>
          <w:kern w:val="0"/>
          <w:szCs w:val="21"/>
        </w:rPr>
        <w:t>True</w:t>
      </w:r>
      <w:r w:rsidRPr="00F630C4">
        <w:rPr>
          <w:rFonts w:ascii="ˎ̥" w:hAnsi="ˎ̥" w:cs="宋体"/>
          <w:color w:val="000000"/>
          <w:kern w:val="0"/>
          <w:szCs w:val="21"/>
        </w:rPr>
        <w:t>。输入一个无效值</w:t>
      </w:r>
      <w:r w:rsidRPr="00F630C4">
        <w:rPr>
          <w:rFonts w:ascii="ˎ̥" w:hAnsi="ˎ̥" w:cs="宋体"/>
          <w:color w:val="000000"/>
          <w:kern w:val="0"/>
          <w:szCs w:val="21"/>
        </w:rPr>
        <w:t>(</w:t>
      </w:r>
      <w:r w:rsidRPr="00F630C4">
        <w:rPr>
          <w:rFonts w:ascii="ˎ̥" w:hAnsi="ˎ̥" w:cs="宋体"/>
          <w:color w:val="000000"/>
          <w:kern w:val="0"/>
          <w:szCs w:val="21"/>
        </w:rPr>
        <w:t>设置该值时，会抛出一个异常</w:t>
      </w:r>
      <w:r w:rsidRPr="00F630C4">
        <w:rPr>
          <w:rFonts w:ascii="ˎ̥" w:hAnsi="ˎ̥" w:cs="宋体"/>
          <w:color w:val="000000"/>
          <w:kern w:val="0"/>
          <w:szCs w:val="21"/>
        </w:rPr>
        <w:t>)</w:t>
      </w:r>
      <w:r w:rsidRPr="00F630C4">
        <w:rPr>
          <w:rFonts w:ascii="ˎ̥" w:hAnsi="ˎ̥" w:cs="宋体"/>
          <w:color w:val="000000"/>
          <w:kern w:val="0"/>
          <w:szCs w:val="21"/>
        </w:rPr>
        <w:t>，文本框就会以红色线条框出，如图</w:t>
      </w:r>
      <w:r w:rsidRPr="00F630C4">
        <w:rPr>
          <w:rFonts w:ascii="ˎ̥" w:hAnsi="ˎ̥" w:cs="宋体"/>
          <w:color w:val="000000"/>
          <w:kern w:val="0"/>
          <w:szCs w:val="21"/>
        </w:rPr>
        <w:t>35-13</w:t>
      </w:r>
      <w:r w:rsidRPr="00F630C4">
        <w:rPr>
          <w:rFonts w:ascii="ˎ̥" w:hAnsi="ˎ̥" w:cs="宋体"/>
          <w:color w:val="000000"/>
          <w:kern w:val="0"/>
          <w:szCs w:val="21"/>
        </w:rPr>
        <w:t>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Label Margin="5" Grid.Row="0" Grid.Column="0" &gt; Value1: &lt; /Label &gt;</w:t>
            </w:r>
            <w:r w:rsidRPr="00F630C4">
              <w:rPr>
                <w:rFonts w:ascii="Courier New" w:hAnsi="Courier New" w:cs="Courier New"/>
                <w:color w:val="000000"/>
                <w:kern w:val="0"/>
                <w:sz w:val="18"/>
                <w:szCs w:val="18"/>
              </w:rPr>
              <w:br/>
              <w:t>&lt; TextBox Margin="5" Grid.Row="0" Grid.Column="1"</w:t>
            </w:r>
            <w:r w:rsidRPr="00F630C4">
              <w:rPr>
                <w:rFonts w:ascii="Courier New" w:hAnsi="Courier New" w:cs="Courier New"/>
                <w:color w:val="000000"/>
                <w:kern w:val="0"/>
                <w:sz w:val="18"/>
                <w:szCs w:val="18"/>
              </w:rPr>
              <w:br/>
              <w:t>Text="{Binding Path=Value1, ValidatesOnExceptions=True}" / &gt;</w:t>
            </w:r>
          </w:p>
        </w:tc>
      </w:tr>
    </w:tbl>
    <w:p w:rsidR="001014EB" w:rsidRPr="00F630C4"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92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771650" cy="857250"/>
                  <wp:effectExtent l="19050" t="0" r="0" b="0"/>
                  <wp:docPr id="53" name="图片 53" descr="151938560">
                    <a:hlinkClick xmlns:a="http://schemas.openxmlformats.org/drawingml/2006/main" r:id="rId28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51938560"/>
                          <pic:cNvPicPr>
                            <a:picLocks noChangeAspect="1" noChangeArrowheads="1"/>
                          </pic:cNvPicPr>
                        </pic:nvPicPr>
                        <pic:blipFill>
                          <a:blip r:embed="rId281"/>
                          <a:srcRect/>
                          <a:stretch>
                            <a:fillRect/>
                          </a:stretch>
                        </pic:blipFill>
                        <pic:spPr bwMode="auto">
                          <a:xfrm>
                            <a:off x="0" y="0"/>
                            <a:ext cx="1771650" cy="857250"/>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282"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35-13</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要以另一种方式给用户返回错误信息，可以把</w:t>
      </w:r>
      <w:r w:rsidRPr="00F630C4">
        <w:rPr>
          <w:rFonts w:ascii="ˎ̥" w:hAnsi="ˎ̥" w:cs="宋体"/>
          <w:color w:val="000000"/>
          <w:kern w:val="0"/>
          <w:szCs w:val="21"/>
        </w:rPr>
        <w:t>Validation</w:t>
      </w:r>
      <w:r w:rsidRPr="00F630C4">
        <w:rPr>
          <w:rFonts w:ascii="ˎ̥" w:hAnsi="ˎ̥" w:cs="宋体"/>
          <w:color w:val="000000"/>
          <w:kern w:val="0"/>
          <w:szCs w:val="21"/>
        </w:rPr>
        <w:t>类定义的关联属性</w:t>
      </w:r>
      <w:r w:rsidRPr="00F630C4">
        <w:rPr>
          <w:rFonts w:ascii="ˎ̥" w:hAnsi="ˎ̥" w:cs="宋体"/>
          <w:color w:val="000000"/>
          <w:kern w:val="0"/>
          <w:szCs w:val="21"/>
        </w:rPr>
        <w:t>ErrorTemplate</w:t>
      </w:r>
      <w:r w:rsidRPr="00F630C4">
        <w:rPr>
          <w:rFonts w:ascii="ˎ̥" w:hAnsi="ˎ̥" w:cs="宋体"/>
          <w:color w:val="000000"/>
          <w:kern w:val="0"/>
          <w:szCs w:val="21"/>
        </w:rPr>
        <w:t>赋予一个为错误定义</w:t>
      </w:r>
      <w:r w:rsidRPr="00F630C4">
        <w:rPr>
          <w:rFonts w:ascii="ˎ̥" w:hAnsi="ˎ̥" w:cs="宋体"/>
          <w:color w:val="000000"/>
          <w:kern w:val="0"/>
          <w:szCs w:val="21"/>
        </w:rPr>
        <w:t>UI</w:t>
      </w:r>
      <w:r w:rsidRPr="00F630C4">
        <w:rPr>
          <w:rFonts w:ascii="ˎ̥" w:hAnsi="ˎ̥" w:cs="宋体"/>
          <w:color w:val="000000"/>
          <w:kern w:val="0"/>
          <w:szCs w:val="21"/>
        </w:rPr>
        <w:t>的模板。标记错误的新模板用键</w:t>
      </w:r>
      <w:r w:rsidRPr="00F630C4">
        <w:rPr>
          <w:rFonts w:ascii="ˎ̥" w:hAnsi="ˎ̥" w:cs="宋体"/>
          <w:color w:val="000000"/>
          <w:kern w:val="0"/>
          <w:szCs w:val="21"/>
        </w:rPr>
        <w:t>validationTemplate</w:t>
      </w:r>
      <w:r w:rsidRPr="00F630C4">
        <w:rPr>
          <w:rFonts w:ascii="ˎ̥" w:hAnsi="ˎ̥" w:cs="宋体"/>
          <w:color w:val="000000"/>
          <w:kern w:val="0"/>
          <w:szCs w:val="21"/>
        </w:rPr>
        <w:t>表示。</w:t>
      </w:r>
      <w:r w:rsidRPr="00F630C4">
        <w:rPr>
          <w:rFonts w:ascii="ˎ̥" w:hAnsi="ˎ̥" w:cs="宋体"/>
          <w:color w:val="000000"/>
          <w:kern w:val="0"/>
          <w:szCs w:val="21"/>
        </w:rPr>
        <w:t>ControlTemplate</w:t>
      </w:r>
      <w:r w:rsidRPr="00F630C4">
        <w:rPr>
          <w:rFonts w:ascii="ˎ̥" w:hAnsi="ˎ̥" w:cs="宋体"/>
          <w:color w:val="000000"/>
          <w:kern w:val="0"/>
          <w:szCs w:val="21"/>
        </w:rPr>
        <w:t>在已有的控件内容前面添加了一个红色的感叹号。</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ControlTemplate x:Key="validationTemplate" &gt;</w:t>
            </w:r>
            <w:r w:rsidRPr="00F630C4">
              <w:rPr>
                <w:rFonts w:ascii="Courier New" w:hAnsi="Courier New" w:cs="Courier New"/>
                <w:color w:val="000000"/>
                <w:kern w:val="0"/>
                <w:sz w:val="18"/>
                <w:szCs w:val="18"/>
              </w:rPr>
              <w:br/>
              <w:t>&lt; DockPanel &gt;</w:t>
            </w:r>
            <w:r w:rsidRPr="00F630C4">
              <w:rPr>
                <w:rFonts w:ascii="Courier New" w:hAnsi="Courier New" w:cs="Courier New"/>
                <w:color w:val="000000"/>
                <w:kern w:val="0"/>
                <w:sz w:val="18"/>
                <w:szCs w:val="18"/>
              </w:rPr>
              <w:br/>
              <w:t>&lt; TextBlock Foreground="Red" FontSize="20" &gt; ! &lt; /TextBlock &gt;</w:t>
            </w:r>
            <w:r w:rsidRPr="00F630C4">
              <w:rPr>
                <w:rFonts w:ascii="Courier New" w:hAnsi="Courier New" w:cs="Courier New"/>
                <w:color w:val="000000"/>
                <w:kern w:val="0"/>
                <w:sz w:val="18"/>
                <w:szCs w:val="18"/>
              </w:rPr>
              <w:br/>
              <w:t>&lt; AdornedElementPlaceholder/ &gt;</w:t>
            </w:r>
            <w:r w:rsidRPr="00F630C4">
              <w:rPr>
                <w:rFonts w:ascii="Courier New" w:hAnsi="Courier New" w:cs="Courier New"/>
                <w:color w:val="000000"/>
                <w:kern w:val="0"/>
                <w:sz w:val="18"/>
                <w:szCs w:val="18"/>
              </w:rPr>
              <w:br/>
              <w:t>&lt; /DockPanel &gt;</w:t>
            </w:r>
            <w:r w:rsidRPr="00F630C4">
              <w:rPr>
                <w:rFonts w:ascii="Courier New" w:hAnsi="Courier New" w:cs="Courier New"/>
                <w:color w:val="000000"/>
                <w:kern w:val="0"/>
                <w:sz w:val="18"/>
                <w:szCs w:val="18"/>
              </w:rPr>
              <w:br/>
              <w:t>&lt; /ControlTemplate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用</w:t>
      </w:r>
      <w:r w:rsidRPr="00F630C4">
        <w:rPr>
          <w:rFonts w:ascii="ˎ̥" w:hAnsi="ˎ̥" w:cs="宋体"/>
          <w:color w:val="000000"/>
          <w:kern w:val="0"/>
          <w:szCs w:val="21"/>
        </w:rPr>
        <w:t>Validation. ErrorTemplate</w:t>
      </w:r>
      <w:r w:rsidRPr="00F630C4">
        <w:rPr>
          <w:rFonts w:ascii="ˎ̥" w:hAnsi="ˎ̥" w:cs="宋体"/>
          <w:color w:val="000000"/>
          <w:kern w:val="0"/>
          <w:szCs w:val="21"/>
        </w:rPr>
        <w:t>关联属性设置</w:t>
      </w:r>
      <w:r w:rsidRPr="00F630C4">
        <w:rPr>
          <w:rFonts w:ascii="ˎ̥" w:hAnsi="ˎ̥" w:cs="宋体"/>
          <w:color w:val="000000"/>
          <w:kern w:val="0"/>
          <w:szCs w:val="21"/>
        </w:rPr>
        <w:t>validationTemplate</w:t>
      </w:r>
      <w:r w:rsidRPr="00F630C4">
        <w:rPr>
          <w:rFonts w:ascii="ˎ̥" w:hAnsi="ˎ̥" w:cs="宋体"/>
          <w:color w:val="000000"/>
          <w:kern w:val="0"/>
          <w:szCs w:val="21"/>
        </w:rPr>
        <w:t>会激活带文本框的模板：</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Label Margin="5" Grid.Row="0" Grid.Column="0" &gt; Value1: &lt; /Label &gt;</w:t>
            </w:r>
            <w:r w:rsidRPr="00F630C4">
              <w:rPr>
                <w:rFonts w:ascii="Courier New" w:hAnsi="Courier New" w:cs="Courier New"/>
                <w:color w:val="000000"/>
                <w:kern w:val="0"/>
                <w:sz w:val="18"/>
                <w:szCs w:val="18"/>
              </w:rPr>
              <w:br/>
              <w:t>&lt; TextBox Margin="5" Grid.Row="0" Grid.Column="1"</w:t>
            </w:r>
            <w:r w:rsidRPr="00F630C4">
              <w:rPr>
                <w:rFonts w:ascii="Courier New" w:hAnsi="Courier New" w:cs="Courier New"/>
                <w:color w:val="000000"/>
                <w:kern w:val="0"/>
                <w:sz w:val="18"/>
                <w:szCs w:val="18"/>
              </w:rPr>
              <w:br/>
              <w:t>Text="{Binding Path=Value1, ValidatesOnExceptions=True}"</w:t>
            </w:r>
            <w:r w:rsidRPr="00F630C4">
              <w:rPr>
                <w:rFonts w:ascii="Courier New" w:hAnsi="Courier New" w:cs="Courier New"/>
                <w:color w:val="000000"/>
                <w:kern w:val="0"/>
                <w:sz w:val="18"/>
                <w:szCs w:val="18"/>
              </w:rPr>
              <w:br/>
              <w:t xml:space="preserve">Validation.ErrorTemplate="{StaticResource </w:t>
            </w:r>
            <w:r w:rsidRPr="00F630C4">
              <w:rPr>
                <w:rFonts w:ascii="Courier New" w:hAnsi="Courier New" w:cs="Courier New"/>
                <w:color w:val="000000"/>
                <w:kern w:val="0"/>
                <w:sz w:val="18"/>
                <w:szCs w:val="18"/>
              </w:rPr>
              <w:lastRenderedPageBreak/>
              <w:t>validationTemplate}" /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应用程序的新界面如图</w:t>
      </w:r>
      <w:r w:rsidRPr="00F630C4">
        <w:rPr>
          <w:rFonts w:ascii="ˎ̥" w:hAnsi="ˎ̥" w:cs="宋体"/>
          <w:color w:val="000000"/>
          <w:kern w:val="0"/>
          <w:szCs w:val="21"/>
        </w:rPr>
        <w:t>35-14</w:t>
      </w:r>
      <w:r w:rsidRPr="00F630C4">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01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828800" cy="923925"/>
                  <wp:effectExtent l="19050" t="0" r="0" b="0"/>
                  <wp:docPr id="54" name="图片 54" descr="152205294">
                    <a:hlinkClick xmlns:a="http://schemas.openxmlformats.org/drawingml/2006/main" r:id="rId28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152205294"/>
                          <pic:cNvPicPr>
                            <a:picLocks noChangeAspect="1" noChangeArrowheads="1"/>
                          </pic:cNvPicPr>
                        </pic:nvPicPr>
                        <pic:blipFill>
                          <a:blip r:embed="rId284"/>
                          <a:srcRect/>
                          <a:stretch>
                            <a:fillRect/>
                          </a:stretch>
                        </pic:blipFill>
                        <pic:spPr bwMode="auto">
                          <a:xfrm>
                            <a:off x="0" y="0"/>
                            <a:ext cx="1828800" cy="923925"/>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285"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35-14</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提示：</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定制错误消息的另一个选项是注册</w:t>
      </w:r>
      <w:r w:rsidRPr="00F630C4">
        <w:rPr>
          <w:rFonts w:ascii="ˎ̥" w:hAnsi="ˎ̥" w:cs="宋体"/>
          <w:color w:val="000000"/>
          <w:kern w:val="0"/>
          <w:szCs w:val="21"/>
        </w:rPr>
        <w:t>Validation</w:t>
      </w:r>
      <w:r w:rsidRPr="00F630C4">
        <w:rPr>
          <w:rFonts w:ascii="ˎ̥" w:hAnsi="ˎ̥" w:cs="宋体"/>
          <w:color w:val="000000"/>
          <w:kern w:val="0"/>
          <w:szCs w:val="21"/>
        </w:rPr>
        <w:t>类的</w:t>
      </w:r>
      <w:r w:rsidRPr="00F630C4">
        <w:rPr>
          <w:rFonts w:ascii="ˎ̥" w:hAnsi="ˎ̥" w:cs="宋体"/>
          <w:color w:val="000000"/>
          <w:kern w:val="0"/>
          <w:szCs w:val="21"/>
        </w:rPr>
        <w:t>Error</w:t>
      </w:r>
      <w:r w:rsidRPr="00F630C4">
        <w:rPr>
          <w:rFonts w:ascii="ˎ̥" w:hAnsi="ˎ̥" w:cs="宋体"/>
          <w:color w:val="000000"/>
          <w:kern w:val="0"/>
          <w:szCs w:val="21"/>
        </w:rPr>
        <w:t>事件。这里必须把属性</w:t>
      </w:r>
      <w:r w:rsidRPr="00F630C4">
        <w:rPr>
          <w:rFonts w:ascii="ˎ̥" w:hAnsi="ˎ̥" w:cs="宋体"/>
          <w:color w:val="000000"/>
          <w:kern w:val="0"/>
          <w:szCs w:val="21"/>
        </w:rPr>
        <w:t>NotifyOnValidationError</w:t>
      </w:r>
      <w:r w:rsidRPr="00F630C4">
        <w:rPr>
          <w:rFonts w:ascii="ˎ̥" w:hAnsi="ˎ̥" w:cs="宋体"/>
          <w:color w:val="000000"/>
          <w:kern w:val="0"/>
          <w:szCs w:val="21"/>
        </w:rPr>
        <w:t>设置为</w:t>
      </w:r>
      <w:r w:rsidRPr="00F630C4">
        <w:rPr>
          <w:rFonts w:ascii="ˎ̥" w:hAnsi="ˎ̥" w:cs="宋体"/>
          <w:color w:val="000000"/>
          <w:kern w:val="0"/>
          <w:szCs w:val="21"/>
        </w:rPr>
        <w:t>true</w:t>
      </w:r>
      <w:r w:rsidRPr="00F630C4">
        <w:rPr>
          <w:rFonts w:ascii="ˎ̥" w:hAnsi="ˎ̥" w:cs="宋体"/>
          <w:color w:val="000000"/>
          <w:kern w:val="0"/>
          <w:szCs w:val="21"/>
        </w:rPr>
        <w:t>。</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错误信息可以在</w:t>
      </w:r>
      <w:r w:rsidRPr="00F630C4">
        <w:rPr>
          <w:rFonts w:ascii="ˎ̥" w:hAnsi="ˎ̥" w:cs="宋体"/>
          <w:color w:val="000000"/>
          <w:kern w:val="0"/>
          <w:szCs w:val="21"/>
        </w:rPr>
        <w:t>Validation</w:t>
      </w:r>
      <w:r w:rsidRPr="00F630C4">
        <w:rPr>
          <w:rFonts w:ascii="ˎ̥" w:hAnsi="ˎ̥" w:cs="宋体"/>
          <w:color w:val="000000"/>
          <w:kern w:val="0"/>
          <w:szCs w:val="21"/>
        </w:rPr>
        <w:t>类的</w:t>
      </w:r>
      <w:r w:rsidRPr="00F630C4">
        <w:rPr>
          <w:rFonts w:ascii="ˎ̥" w:hAnsi="ˎ̥" w:cs="宋体"/>
          <w:color w:val="000000"/>
          <w:kern w:val="0"/>
          <w:szCs w:val="21"/>
        </w:rPr>
        <w:t>Errors</w:t>
      </w:r>
      <w:r w:rsidRPr="00F630C4">
        <w:rPr>
          <w:rFonts w:ascii="ˎ̥" w:hAnsi="ˎ̥" w:cs="宋体"/>
          <w:color w:val="000000"/>
          <w:kern w:val="0"/>
          <w:szCs w:val="21"/>
        </w:rPr>
        <w:t>集合中访问。要在文本框的工具提示中显示错误信息，可以创建一个属性触发器，如下所示。只要</w:t>
      </w:r>
      <w:r w:rsidRPr="00F630C4">
        <w:rPr>
          <w:rFonts w:ascii="ˎ̥" w:hAnsi="ˎ̥" w:cs="宋体"/>
          <w:color w:val="000000"/>
          <w:kern w:val="0"/>
          <w:szCs w:val="21"/>
        </w:rPr>
        <w:t>Validation</w:t>
      </w:r>
      <w:r w:rsidRPr="00F630C4">
        <w:rPr>
          <w:rFonts w:ascii="ˎ̥" w:hAnsi="ˎ̥" w:cs="宋体"/>
          <w:color w:val="000000"/>
          <w:kern w:val="0"/>
          <w:szCs w:val="21"/>
        </w:rPr>
        <w:t>类的</w:t>
      </w:r>
      <w:r w:rsidRPr="00F630C4">
        <w:rPr>
          <w:rFonts w:ascii="ˎ̥" w:hAnsi="ˎ̥" w:cs="宋体"/>
          <w:color w:val="000000"/>
          <w:kern w:val="0"/>
          <w:szCs w:val="21"/>
        </w:rPr>
        <w:t>HasError</w:t>
      </w:r>
      <w:r w:rsidRPr="00F630C4">
        <w:rPr>
          <w:rFonts w:ascii="ˎ̥" w:hAnsi="ˎ̥" w:cs="宋体"/>
          <w:color w:val="000000"/>
          <w:kern w:val="0"/>
          <w:szCs w:val="21"/>
        </w:rPr>
        <w:t>属性设置为</w:t>
      </w:r>
      <w:r w:rsidRPr="00F630C4">
        <w:rPr>
          <w:rFonts w:ascii="ˎ̥" w:hAnsi="ˎ̥" w:cs="宋体"/>
          <w:color w:val="000000"/>
          <w:kern w:val="0"/>
          <w:szCs w:val="21"/>
        </w:rPr>
        <w:t>True</w:t>
      </w:r>
      <w:r w:rsidRPr="00F630C4">
        <w:rPr>
          <w:rFonts w:ascii="ˎ̥" w:hAnsi="ˎ̥" w:cs="宋体"/>
          <w:color w:val="000000"/>
          <w:kern w:val="0"/>
          <w:szCs w:val="21"/>
        </w:rPr>
        <w:t>，就激活触发器。触发器设置文本框的</w:t>
      </w:r>
      <w:r w:rsidRPr="00F630C4">
        <w:rPr>
          <w:rFonts w:ascii="ˎ̥" w:hAnsi="ˎ̥" w:cs="宋体"/>
          <w:color w:val="000000"/>
          <w:kern w:val="0"/>
          <w:szCs w:val="21"/>
        </w:rPr>
        <w:t>ToolTip</w:t>
      </w:r>
      <w:r w:rsidRPr="00F630C4">
        <w:rPr>
          <w:rFonts w:ascii="ˎ̥" w:hAnsi="ˎ̥" w:cs="宋体"/>
          <w:color w:val="000000"/>
          <w:kern w:val="0"/>
          <w:szCs w:val="21"/>
        </w:rPr>
        <w:t>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Style TargetType="{x:Type TextBox}" &gt;</w:t>
            </w:r>
            <w:r w:rsidRPr="00F630C4">
              <w:rPr>
                <w:rFonts w:ascii="Courier New" w:hAnsi="Courier New" w:cs="Courier New"/>
                <w:color w:val="000000"/>
                <w:kern w:val="0"/>
                <w:sz w:val="18"/>
                <w:szCs w:val="18"/>
              </w:rPr>
              <w:br/>
              <w:t>&lt; Style.Triggers &gt;</w:t>
            </w:r>
            <w:r w:rsidRPr="00F630C4">
              <w:rPr>
                <w:rFonts w:ascii="Courier New" w:hAnsi="Courier New" w:cs="Courier New"/>
                <w:color w:val="000000"/>
                <w:kern w:val="0"/>
                <w:sz w:val="18"/>
                <w:szCs w:val="18"/>
              </w:rPr>
              <w:br/>
              <w:t>&lt; Trigger Property="Validation.HasError" Value="True" &gt;</w:t>
            </w:r>
            <w:r w:rsidRPr="00F630C4">
              <w:rPr>
                <w:rFonts w:ascii="Courier New" w:hAnsi="Courier New" w:cs="Courier New"/>
                <w:color w:val="000000"/>
                <w:kern w:val="0"/>
                <w:sz w:val="18"/>
                <w:szCs w:val="18"/>
              </w:rPr>
              <w:br/>
              <w:t>&lt; Setter Property="ToolTip"</w:t>
            </w:r>
            <w:r w:rsidRPr="00F630C4">
              <w:rPr>
                <w:rFonts w:ascii="Courier New" w:hAnsi="Courier New" w:cs="Courier New"/>
                <w:color w:val="000000"/>
                <w:kern w:val="0"/>
                <w:sz w:val="18"/>
                <w:szCs w:val="18"/>
              </w:rPr>
              <w:br/>
              <w:t>Value="{Binding RelativeSource=</w:t>
            </w:r>
            <w:r w:rsidRPr="00F630C4">
              <w:rPr>
                <w:rFonts w:ascii="Courier New" w:hAnsi="Courier New" w:cs="Courier New"/>
                <w:color w:val="000000"/>
                <w:kern w:val="0"/>
                <w:sz w:val="18"/>
                <w:szCs w:val="18"/>
              </w:rPr>
              <w:br/>
              <w:t>{x:Static RelativeSource.Self},</w:t>
            </w:r>
            <w:r w:rsidRPr="00F630C4">
              <w:rPr>
                <w:rFonts w:ascii="Courier New" w:hAnsi="Courier New" w:cs="Courier New"/>
                <w:color w:val="000000"/>
                <w:kern w:val="0"/>
                <w:sz w:val="18"/>
                <w:szCs w:val="18"/>
              </w:rPr>
              <w:br/>
              <w:t>Path=(Validation.Errors)[0].ErrorContent}" / &gt;</w:t>
            </w:r>
            <w:r w:rsidRPr="00F630C4">
              <w:rPr>
                <w:rFonts w:ascii="Courier New" w:hAnsi="Courier New" w:cs="Courier New"/>
                <w:color w:val="000000"/>
                <w:kern w:val="0"/>
                <w:sz w:val="18"/>
                <w:szCs w:val="18"/>
              </w:rPr>
              <w:br/>
              <w:t>&lt; /Trigger &gt;</w:t>
            </w:r>
            <w:r w:rsidRPr="00F630C4">
              <w:rPr>
                <w:rFonts w:ascii="Courier New" w:hAnsi="Courier New" w:cs="Courier New"/>
                <w:color w:val="000000"/>
                <w:kern w:val="0"/>
                <w:sz w:val="18"/>
                <w:szCs w:val="18"/>
              </w:rPr>
              <w:br/>
              <w:t>&lt; /Style.Triggers &gt;</w:t>
            </w:r>
            <w:r w:rsidRPr="00F630C4">
              <w:rPr>
                <w:rFonts w:ascii="Courier New" w:hAnsi="Courier New" w:cs="Courier New"/>
                <w:color w:val="000000"/>
                <w:kern w:val="0"/>
                <w:sz w:val="18"/>
                <w:szCs w:val="18"/>
              </w:rPr>
              <w:br/>
              <w:t>&lt; /Style &gt;</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2. </w:t>
      </w:r>
      <w:r w:rsidRPr="00F630C4">
        <w:rPr>
          <w:rFonts w:ascii="ˎ̥" w:hAnsi="ˎ̥" w:cs="宋体"/>
          <w:b/>
          <w:bCs/>
          <w:color w:val="000000"/>
          <w:kern w:val="0"/>
        </w:rPr>
        <w:t>数据错误信息</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处理错误的另一种方式是确定</w:t>
      </w:r>
      <w:r w:rsidRPr="00F630C4">
        <w:rPr>
          <w:rFonts w:ascii="ˎ̥" w:hAnsi="ˎ̥" w:cs="宋体"/>
          <w:color w:val="000000"/>
          <w:kern w:val="0"/>
          <w:szCs w:val="21"/>
        </w:rPr>
        <w:t>.NET</w:t>
      </w:r>
      <w:r w:rsidRPr="00F630C4">
        <w:rPr>
          <w:rFonts w:ascii="ˎ̥" w:hAnsi="ˎ̥" w:cs="宋体"/>
          <w:color w:val="000000"/>
          <w:kern w:val="0"/>
          <w:szCs w:val="21"/>
        </w:rPr>
        <w:t>对象是否执行了接口</w:t>
      </w:r>
      <w:r w:rsidRPr="00F630C4">
        <w:rPr>
          <w:rFonts w:ascii="ˎ̥" w:hAnsi="ˎ̥" w:cs="宋体"/>
          <w:color w:val="000000"/>
          <w:kern w:val="0"/>
          <w:szCs w:val="21"/>
        </w:rPr>
        <w:t>IDateErrorInfo</w:t>
      </w:r>
      <w:r w:rsidRPr="00F630C4">
        <w:rPr>
          <w:rFonts w:ascii="ˎ̥" w:hAnsi="ˎ̥" w:cs="宋体"/>
          <w:color w:val="000000"/>
          <w:kern w:val="0"/>
          <w:szCs w:val="21"/>
        </w:rPr>
        <w:t>。</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类</w:t>
      </w:r>
      <w:r w:rsidRPr="00F630C4">
        <w:rPr>
          <w:rFonts w:ascii="ˎ̥" w:hAnsi="ˎ̥" w:cs="宋体"/>
          <w:color w:val="000000"/>
          <w:kern w:val="0"/>
          <w:szCs w:val="21"/>
        </w:rPr>
        <w:t>SomeData</w:t>
      </w:r>
      <w:r w:rsidRPr="00F630C4">
        <w:rPr>
          <w:rFonts w:ascii="ˎ̥" w:hAnsi="ˎ̥" w:cs="宋体"/>
          <w:color w:val="000000"/>
          <w:kern w:val="0"/>
          <w:szCs w:val="21"/>
        </w:rPr>
        <w:t>现在改为执行接口</w:t>
      </w:r>
      <w:r w:rsidRPr="00F630C4">
        <w:rPr>
          <w:rFonts w:ascii="ˎ̥" w:hAnsi="ˎ̥" w:cs="宋体"/>
          <w:color w:val="000000"/>
          <w:kern w:val="0"/>
          <w:szCs w:val="21"/>
        </w:rPr>
        <w:t>IDateErrorInfo</w:t>
      </w:r>
      <w:r w:rsidRPr="00F630C4">
        <w:rPr>
          <w:rFonts w:ascii="ˎ̥" w:hAnsi="ˎ̥" w:cs="宋体"/>
          <w:color w:val="000000"/>
          <w:kern w:val="0"/>
          <w:szCs w:val="21"/>
        </w:rPr>
        <w:t>。这个接口定义了属性</w:t>
      </w:r>
      <w:r w:rsidRPr="00F630C4">
        <w:rPr>
          <w:rFonts w:ascii="ˎ̥" w:hAnsi="ˎ̥" w:cs="宋体"/>
          <w:color w:val="000000"/>
          <w:kern w:val="0"/>
          <w:szCs w:val="21"/>
        </w:rPr>
        <w:t>Error</w:t>
      </w:r>
      <w:r w:rsidRPr="00F630C4">
        <w:rPr>
          <w:rFonts w:ascii="ˎ̥" w:hAnsi="ˎ̥" w:cs="宋体"/>
          <w:color w:val="000000"/>
          <w:kern w:val="0"/>
          <w:szCs w:val="21"/>
        </w:rPr>
        <w:t>和带字符串参数的索引器。在数据绑定的过程中验证</w:t>
      </w:r>
      <w:r w:rsidRPr="00F630C4">
        <w:rPr>
          <w:rFonts w:ascii="ˎ̥" w:hAnsi="ˎ̥" w:cs="宋体"/>
          <w:color w:val="000000"/>
          <w:kern w:val="0"/>
          <w:szCs w:val="21"/>
        </w:rPr>
        <w:t>WPF</w:t>
      </w:r>
      <w:r w:rsidRPr="00F630C4">
        <w:rPr>
          <w:rFonts w:ascii="ˎ̥" w:hAnsi="ˎ̥" w:cs="宋体"/>
          <w:color w:val="000000"/>
          <w:kern w:val="0"/>
          <w:szCs w:val="21"/>
        </w:rPr>
        <w:t>时，会调用索引器，把要验证的属性名传送为</w:t>
      </w:r>
      <w:r w:rsidRPr="00F630C4">
        <w:rPr>
          <w:rFonts w:ascii="ˎ̥" w:hAnsi="ˎ̥" w:cs="宋体"/>
          <w:color w:val="000000"/>
          <w:kern w:val="0"/>
          <w:szCs w:val="21"/>
        </w:rPr>
        <w:t>columnName</w:t>
      </w:r>
      <w:r w:rsidRPr="00F630C4">
        <w:rPr>
          <w:rFonts w:ascii="ˎ̥" w:hAnsi="ˎ̥" w:cs="宋体"/>
          <w:color w:val="000000"/>
          <w:kern w:val="0"/>
          <w:szCs w:val="21"/>
        </w:rPr>
        <w:t>参数。在执行代码中，会验证其值是否有效，如果无效就传送一个错误字符串。</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下面验证属性</w:t>
      </w:r>
      <w:r w:rsidRPr="00F630C4">
        <w:rPr>
          <w:rFonts w:ascii="ˎ̥" w:hAnsi="ˎ̥" w:cs="宋体"/>
          <w:color w:val="000000"/>
          <w:kern w:val="0"/>
          <w:szCs w:val="21"/>
        </w:rPr>
        <w:t>Value2</w:t>
      </w:r>
      <w:r w:rsidRPr="00F630C4">
        <w:rPr>
          <w:rFonts w:ascii="ˎ̥" w:hAnsi="ˎ̥" w:cs="宋体"/>
          <w:color w:val="000000"/>
          <w:kern w:val="0"/>
          <w:szCs w:val="21"/>
        </w:rPr>
        <w:t>，它是使用</w:t>
      </w:r>
      <w:r w:rsidRPr="00F630C4">
        <w:rPr>
          <w:rFonts w:ascii="ˎ̥" w:hAnsi="ˎ̥" w:cs="宋体"/>
          <w:color w:val="000000"/>
          <w:kern w:val="0"/>
          <w:szCs w:val="21"/>
        </w:rPr>
        <w:t>C# 3.0</w:t>
      </w:r>
      <w:r w:rsidRPr="00F630C4">
        <w:rPr>
          <w:rFonts w:ascii="ˎ̥" w:hAnsi="ˎ̥" w:cs="宋体"/>
          <w:color w:val="000000"/>
          <w:kern w:val="0"/>
          <w:szCs w:val="21"/>
        </w:rPr>
        <w:t>简单属性标记实现的。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public class SomeData : IDataErrorInfo</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private int value1;</w:t>
            </w:r>
            <w:r w:rsidRPr="00F630C4">
              <w:rPr>
                <w:rFonts w:ascii="Courier New" w:hAnsi="Courier New" w:cs="Courier New"/>
                <w:color w:val="000000"/>
                <w:kern w:val="0"/>
                <w:sz w:val="18"/>
                <w:szCs w:val="18"/>
              </w:rPr>
              <w:br/>
              <w:t>public int Value1 {</w:t>
            </w:r>
            <w:r w:rsidRPr="00F630C4">
              <w:rPr>
                <w:rFonts w:ascii="Courier New" w:hAnsi="Courier New" w:cs="Courier New"/>
                <w:color w:val="000000"/>
                <w:kern w:val="0"/>
                <w:sz w:val="18"/>
                <w:szCs w:val="18"/>
              </w:rPr>
              <w:br/>
              <w:t>get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return value1;</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set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if (value &lt; 5 || value &gt; 12)</w:t>
            </w:r>
            <w:r w:rsidRPr="00F630C4">
              <w:rPr>
                <w:rFonts w:ascii="Courier New" w:hAnsi="Courier New" w:cs="Courier New"/>
                <w:color w:val="000000"/>
                <w:kern w:val="0"/>
                <w:sz w:val="18"/>
                <w:szCs w:val="18"/>
              </w:rPr>
              <w:br/>
              <w:t>throw new ArgumentException(</w:t>
            </w:r>
            <w:r w:rsidRPr="00F630C4">
              <w:rPr>
                <w:rFonts w:ascii="Courier New" w:hAnsi="Courier New" w:cs="Courier New"/>
                <w:color w:val="000000"/>
                <w:kern w:val="0"/>
                <w:sz w:val="18"/>
                <w:szCs w:val="18"/>
              </w:rPr>
              <w:br/>
              <w:t>"value must not be less than 5 or greater than 12");</w:t>
            </w:r>
            <w:r w:rsidRPr="00F630C4">
              <w:rPr>
                <w:rFonts w:ascii="Courier New" w:hAnsi="Courier New" w:cs="Courier New"/>
                <w:color w:val="000000"/>
                <w:kern w:val="0"/>
                <w:sz w:val="18"/>
                <w:szCs w:val="18"/>
              </w:rPr>
              <w:br/>
              <w:t>value1 = value;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public int Value2 { get; set; }</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string IDataErrorInfo.Error</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get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return null;</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string IDataErrorInfo.this[string columnName]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get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if (columnName == "Value2")</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if (this.Value2 &lt; 0 || this.Value2 &gt; 80)</w:t>
            </w:r>
            <w:r w:rsidRPr="00F630C4">
              <w:rPr>
                <w:rFonts w:ascii="Courier New" w:hAnsi="Courier New" w:cs="Courier New"/>
                <w:color w:val="000000"/>
                <w:kern w:val="0"/>
                <w:sz w:val="18"/>
                <w:szCs w:val="18"/>
              </w:rPr>
              <w:br/>
              <w:t>return "age must not be less than 0 or greater than 80";</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return null;</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提示：</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在</w:t>
      </w:r>
      <w:r w:rsidRPr="00F630C4">
        <w:rPr>
          <w:rFonts w:ascii="ˎ̥" w:hAnsi="ˎ̥" w:cs="宋体"/>
          <w:color w:val="000000"/>
          <w:kern w:val="0"/>
          <w:szCs w:val="21"/>
        </w:rPr>
        <w:t>.NET</w:t>
      </w:r>
      <w:r w:rsidRPr="00F630C4">
        <w:rPr>
          <w:rFonts w:ascii="ˎ̥" w:hAnsi="ˎ̥" w:cs="宋体"/>
          <w:color w:val="000000"/>
          <w:kern w:val="0"/>
          <w:szCs w:val="21"/>
        </w:rPr>
        <w:t>实体类中，索引器返回什么内容并不清楚，例如调用索引器，会从</w:t>
      </w:r>
      <w:r w:rsidRPr="00F630C4">
        <w:rPr>
          <w:rFonts w:ascii="ˎ̥" w:hAnsi="ˎ̥" w:cs="宋体"/>
          <w:color w:val="000000"/>
          <w:kern w:val="0"/>
          <w:szCs w:val="21"/>
        </w:rPr>
        <w:t>Person</w:t>
      </w:r>
      <w:r w:rsidRPr="00F630C4">
        <w:rPr>
          <w:rFonts w:ascii="ˎ̥" w:hAnsi="ˎ̥" w:cs="宋体"/>
          <w:color w:val="000000"/>
          <w:kern w:val="0"/>
          <w:szCs w:val="21"/>
        </w:rPr>
        <w:t>类型的对象中返回什么？因此最好在接口</w:t>
      </w:r>
      <w:r w:rsidRPr="00F630C4">
        <w:rPr>
          <w:rFonts w:ascii="ˎ̥" w:hAnsi="ˎ̥" w:cs="宋体"/>
          <w:color w:val="000000"/>
          <w:kern w:val="0"/>
          <w:szCs w:val="21"/>
        </w:rPr>
        <w:t>IDataErrorInfo</w:t>
      </w:r>
      <w:r w:rsidRPr="00F630C4">
        <w:rPr>
          <w:rFonts w:ascii="ˎ̥" w:hAnsi="ˎ̥" w:cs="宋体"/>
          <w:color w:val="000000"/>
          <w:kern w:val="0"/>
          <w:szCs w:val="21"/>
        </w:rPr>
        <w:t>中包含显式的执行代码。这样，这个索引器只能使用接口来访问，</w:t>
      </w:r>
      <w:r w:rsidRPr="00F630C4">
        <w:rPr>
          <w:rFonts w:ascii="ˎ̥" w:hAnsi="ˎ̥" w:cs="宋体"/>
          <w:color w:val="000000"/>
          <w:kern w:val="0"/>
          <w:szCs w:val="21"/>
        </w:rPr>
        <w:t>.NET</w:t>
      </w:r>
      <w:r w:rsidRPr="00F630C4">
        <w:rPr>
          <w:rFonts w:ascii="ˎ̥" w:hAnsi="ˎ̥" w:cs="宋体"/>
          <w:color w:val="000000"/>
          <w:kern w:val="0"/>
          <w:szCs w:val="21"/>
        </w:rPr>
        <w:t>类可以有另一个执行方式，以实现其他目的。</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如果把</w:t>
      </w:r>
      <w:r w:rsidRPr="00F630C4">
        <w:rPr>
          <w:rFonts w:ascii="ˎ̥" w:hAnsi="ˎ̥" w:cs="宋体"/>
          <w:color w:val="000000"/>
          <w:kern w:val="0"/>
          <w:szCs w:val="21"/>
        </w:rPr>
        <w:t>Binding</w:t>
      </w:r>
      <w:r w:rsidRPr="00F630C4">
        <w:rPr>
          <w:rFonts w:ascii="ˎ̥" w:hAnsi="ˎ̥" w:cs="宋体"/>
          <w:color w:val="000000"/>
          <w:kern w:val="0"/>
          <w:szCs w:val="21"/>
        </w:rPr>
        <w:t>类的</w:t>
      </w:r>
      <w:r w:rsidRPr="00F630C4">
        <w:rPr>
          <w:rFonts w:ascii="ˎ̥" w:hAnsi="ˎ̥" w:cs="宋体"/>
          <w:color w:val="000000"/>
          <w:kern w:val="0"/>
          <w:szCs w:val="21"/>
        </w:rPr>
        <w:t>ValidationOnDataErrors</w:t>
      </w:r>
      <w:r w:rsidRPr="00F630C4">
        <w:rPr>
          <w:rFonts w:ascii="ˎ̥" w:hAnsi="ˎ̥" w:cs="宋体"/>
          <w:color w:val="000000"/>
          <w:kern w:val="0"/>
          <w:szCs w:val="21"/>
        </w:rPr>
        <w:t>属性设置为</w:t>
      </w:r>
      <w:r w:rsidRPr="00F630C4">
        <w:rPr>
          <w:rFonts w:ascii="ˎ̥" w:hAnsi="ˎ̥" w:cs="宋体"/>
          <w:color w:val="000000"/>
          <w:kern w:val="0"/>
          <w:szCs w:val="21"/>
        </w:rPr>
        <w:t>true</w:t>
      </w:r>
      <w:r w:rsidRPr="00F630C4">
        <w:rPr>
          <w:rFonts w:ascii="ˎ̥" w:hAnsi="ˎ̥" w:cs="宋体"/>
          <w:color w:val="000000"/>
          <w:kern w:val="0"/>
          <w:szCs w:val="21"/>
        </w:rPr>
        <w:t>，就在数据绑定的过程中使用接口</w:t>
      </w:r>
      <w:r w:rsidRPr="00F630C4">
        <w:rPr>
          <w:rFonts w:ascii="ˎ̥" w:hAnsi="ˎ̥" w:cs="宋体"/>
          <w:color w:val="000000"/>
          <w:kern w:val="0"/>
          <w:szCs w:val="21"/>
        </w:rPr>
        <w:t>IDataErrorInfo</w:t>
      </w:r>
      <w:r w:rsidRPr="00F630C4">
        <w:rPr>
          <w:rFonts w:ascii="ˎ̥" w:hAnsi="ˎ̥" w:cs="宋体"/>
          <w:color w:val="000000"/>
          <w:kern w:val="0"/>
          <w:szCs w:val="21"/>
        </w:rPr>
        <w:t>。这里，改变文本框时，绑定机制会调用接口的索引器，把</w:t>
      </w:r>
      <w:r w:rsidRPr="00F630C4">
        <w:rPr>
          <w:rFonts w:ascii="ˎ̥" w:hAnsi="ˎ̥" w:cs="宋体"/>
          <w:color w:val="000000"/>
          <w:kern w:val="0"/>
          <w:szCs w:val="21"/>
        </w:rPr>
        <w:t>Value2</w:t>
      </w:r>
      <w:r w:rsidRPr="00F630C4">
        <w:rPr>
          <w:rFonts w:ascii="ˎ̥" w:hAnsi="ˎ̥" w:cs="宋体"/>
          <w:color w:val="000000"/>
          <w:kern w:val="0"/>
          <w:szCs w:val="21"/>
        </w:rPr>
        <w:t>传送给</w:t>
      </w:r>
      <w:r w:rsidRPr="00F630C4">
        <w:rPr>
          <w:rFonts w:ascii="ˎ̥" w:hAnsi="ˎ̥" w:cs="宋体"/>
          <w:color w:val="000000"/>
          <w:kern w:val="0"/>
          <w:szCs w:val="21"/>
        </w:rPr>
        <w:t>columnName</w:t>
      </w:r>
      <w:r w:rsidRPr="00F630C4">
        <w:rPr>
          <w:rFonts w:ascii="ˎ̥" w:hAnsi="ˎ̥" w:cs="宋体"/>
          <w:color w:val="000000"/>
          <w:kern w:val="0"/>
          <w:szCs w:val="21"/>
        </w:rPr>
        <w:t>变量：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Label Margin="5" Grid.Row="1" Grid.Column="0" &gt; Value2: &lt; /Label &gt;</w:t>
            </w:r>
            <w:r w:rsidRPr="00F630C4">
              <w:rPr>
                <w:rFonts w:ascii="Courier New" w:hAnsi="Courier New" w:cs="Courier New"/>
                <w:color w:val="000000"/>
                <w:kern w:val="0"/>
                <w:sz w:val="18"/>
                <w:szCs w:val="18"/>
              </w:rPr>
              <w:br/>
              <w:t>&lt; TextBox Margin="5" Grid.Row="1" Grid.Column="1"</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Text="{Binding Path=Value2, ValidatesOnDataErrors=True}" / &gt;</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lastRenderedPageBreak/>
        <w:t xml:space="preserve">3. </w:t>
      </w:r>
      <w:r w:rsidRPr="00F630C4">
        <w:rPr>
          <w:rFonts w:ascii="ˎ̥" w:hAnsi="ˎ̥" w:cs="宋体"/>
          <w:b/>
          <w:bCs/>
          <w:color w:val="000000"/>
          <w:kern w:val="0"/>
        </w:rPr>
        <w:t>定制验证规则</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为了更多地控制验证，可以实现定制验证规则。实现了定制验证规则的类必须派生于基类</w:t>
      </w:r>
      <w:r w:rsidRPr="00F630C4">
        <w:rPr>
          <w:rFonts w:ascii="ˎ̥" w:hAnsi="ˎ̥" w:cs="宋体"/>
          <w:color w:val="000000"/>
          <w:kern w:val="0"/>
          <w:szCs w:val="21"/>
        </w:rPr>
        <w:t>ValidationRule</w:t>
      </w:r>
      <w:r w:rsidRPr="00F630C4">
        <w:rPr>
          <w:rFonts w:ascii="ˎ̥" w:hAnsi="ˎ̥" w:cs="宋体"/>
          <w:color w:val="000000"/>
          <w:kern w:val="0"/>
          <w:szCs w:val="21"/>
        </w:rPr>
        <w:t>。在前面的两个例子中，也使用了验证规则。派生于</w:t>
      </w:r>
      <w:r w:rsidRPr="00F630C4">
        <w:rPr>
          <w:rFonts w:ascii="ˎ̥" w:hAnsi="ˎ̥" w:cs="宋体"/>
          <w:color w:val="000000"/>
          <w:kern w:val="0"/>
          <w:szCs w:val="21"/>
        </w:rPr>
        <w:t>ValidationRule</w:t>
      </w:r>
      <w:r w:rsidRPr="00F630C4">
        <w:rPr>
          <w:rFonts w:ascii="ˎ̥" w:hAnsi="ˎ̥" w:cs="宋体"/>
          <w:color w:val="000000"/>
          <w:kern w:val="0"/>
          <w:szCs w:val="21"/>
        </w:rPr>
        <w:t>抽象基类的两个类是</w:t>
      </w:r>
      <w:r w:rsidRPr="00F630C4">
        <w:rPr>
          <w:rFonts w:ascii="ˎ̥" w:hAnsi="ˎ̥" w:cs="宋体"/>
          <w:color w:val="000000"/>
          <w:kern w:val="0"/>
          <w:szCs w:val="21"/>
        </w:rPr>
        <w:t>DataErrorValidationRule</w:t>
      </w:r>
      <w:r w:rsidRPr="00F630C4">
        <w:rPr>
          <w:rFonts w:ascii="ˎ̥" w:hAnsi="ˎ̥" w:cs="宋体"/>
          <w:color w:val="000000"/>
          <w:kern w:val="0"/>
          <w:szCs w:val="21"/>
        </w:rPr>
        <w:t>和</w:t>
      </w:r>
      <w:r w:rsidRPr="00F630C4">
        <w:rPr>
          <w:rFonts w:ascii="ˎ̥" w:hAnsi="ˎ̥" w:cs="宋体"/>
          <w:color w:val="000000"/>
          <w:kern w:val="0"/>
          <w:szCs w:val="21"/>
        </w:rPr>
        <w:t>ExceptionValidationRule</w:t>
      </w:r>
      <w:r w:rsidRPr="00F630C4">
        <w:rPr>
          <w:rFonts w:ascii="ˎ̥" w:hAnsi="ˎ̥" w:cs="宋体"/>
          <w:color w:val="000000"/>
          <w:kern w:val="0"/>
          <w:szCs w:val="21"/>
        </w:rPr>
        <w:t>。设置属性</w:t>
      </w:r>
      <w:r w:rsidRPr="00F630C4">
        <w:rPr>
          <w:rFonts w:ascii="ˎ̥" w:hAnsi="ˎ̥" w:cs="宋体"/>
          <w:color w:val="000000"/>
          <w:kern w:val="0"/>
          <w:szCs w:val="21"/>
        </w:rPr>
        <w:t>Validates- OnDataErrors</w:t>
      </w:r>
      <w:r w:rsidRPr="00F630C4">
        <w:rPr>
          <w:rFonts w:ascii="ˎ̥" w:hAnsi="ˎ̥" w:cs="宋体"/>
          <w:color w:val="000000"/>
          <w:kern w:val="0"/>
          <w:szCs w:val="21"/>
        </w:rPr>
        <w:t>，使用接口</w:t>
      </w:r>
      <w:r w:rsidRPr="00F630C4">
        <w:rPr>
          <w:rFonts w:ascii="ˎ̥" w:hAnsi="ˎ̥" w:cs="宋体"/>
          <w:color w:val="000000"/>
          <w:kern w:val="0"/>
          <w:szCs w:val="21"/>
        </w:rPr>
        <w:t>IDataErrorInfo</w:t>
      </w:r>
      <w:r w:rsidRPr="00F630C4">
        <w:rPr>
          <w:rFonts w:ascii="ˎ̥" w:hAnsi="ˎ̥" w:cs="宋体"/>
          <w:color w:val="000000"/>
          <w:kern w:val="0"/>
          <w:szCs w:val="21"/>
        </w:rPr>
        <w:t>，就激活了</w:t>
      </w:r>
      <w:r w:rsidRPr="00F630C4">
        <w:rPr>
          <w:rFonts w:ascii="ˎ̥" w:hAnsi="ˎ̥" w:cs="宋体"/>
          <w:color w:val="000000"/>
          <w:kern w:val="0"/>
          <w:szCs w:val="21"/>
        </w:rPr>
        <w:t>DataErrorValidationRule</w:t>
      </w:r>
      <w:r w:rsidRPr="00F630C4">
        <w:rPr>
          <w:rFonts w:ascii="ˎ̥" w:hAnsi="ˎ̥" w:cs="宋体"/>
          <w:color w:val="000000"/>
          <w:kern w:val="0"/>
          <w:szCs w:val="21"/>
        </w:rPr>
        <w:t>。</w:t>
      </w:r>
      <w:r w:rsidRPr="00F630C4">
        <w:rPr>
          <w:rFonts w:ascii="ˎ̥" w:hAnsi="ˎ̥" w:cs="宋体"/>
          <w:color w:val="000000"/>
          <w:kern w:val="0"/>
          <w:szCs w:val="21"/>
        </w:rPr>
        <w:t>Exception- ValidationRule</w:t>
      </w:r>
      <w:r w:rsidRPr="00F630C4">
        <w:rPr>
          <w:rFonts w:ascii="ˎ̥" w:hAnsi="ˎ̥" w:cs="宋体"/>
          <w:color w:val="000000"/>
          <w:kern w:val="0"/>
          <w:szCs w:val="21"/>
        </w:rPr>
        <w:t>处理异常，设置</w:t>
      </w:r>
      <w:r w:rsidRPr="00F630C4">
        <w:rPr>
          <w:rFonts w:ascii="ˎ̥" w:hAnsi="ˎ̥" w:cs="宋体"/>
          <w:color w:val="000000"/>
          <w:kern w:val="0"/>
          <w:szCs w:val="21"/>
        </w:rPr>
        <w:t>ValidationOnException</w:t>
      </w:r>
      <w:r w:rsidRPr="00F630C4">
        <w:rPr>
          <w:rFonts w:ascii="ˎ̥" w:hAnsi="ˎ̥" w:cs="宋体"/>
          <w:color w:val="000000"/>
          <w:kern w:val="0"/>
          <w:szCs w:val="21"/>
        </w:rPr>
        <w:t>会激活</w:t>
      </w:r>
      <w:r w:rsidRPr="00F630C4">
        <w:rPr>
          <w:rFonts w:ascii="ˎ̥" w:hAnsi="ˎ̥" w:cs="宋体"/>
          <w:color w:val="000000"/>
          <w:kern w:val="0"/>
          <w:szCs w:val="21"/>
        </w:rPr>
        <w:t>ExceptionValidationRule</w:t>
      </w:r>
      <w:r w:rsidRPr="00F630C4">
        <w:rPr>
          <w:rFonts w:ascii="ˎ̥" w:hAnsi="ˎ̥" w:cs="宋体"/>
          <w:color w:val="000000"/>
          <w:kern w:val="0"/>
          <w:szCs w:val="21"/>
        </w:rPr>
        <w:t>。</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下面实现一个验证规则，来验证正则表达式。类</w:t>
      </w:r>
      <w:r w:rsidRPr="00F630C4">
        <w:rPr>
          <w:rFonts w:ascii="ˎ̥" w:hAnsi="ˎ̥" w:cs="宋体"/>
          <w:color w:val="000000"/>
          <w:kern w:val="0"/>
          <w:szCs w:val="21"/>
        </w:rPr>
        <w:t>RegularExpressionValidationRule</w:t>
      </w:r>
      <w:r w:rsidRPr="00F630C4">
        <w:rPr>
          <w:rFonts w:ascii="ˎ̥" w:hAnsi="ˎ̥" w:cs="宋体"/>
          <w:color w:val="000000"/>
          <w:kern w:val="0"/>
          <w:szCs w:val="21"/>
        </w:rPr>
        <w:t>派生于基类</w:t>
      </w:r>
      <w:r w:rsidRPr="00F630C4">
        <w:rPr>
          <w:rFonts w:ascii="ˎ̥" w:hAnsi="ˎ̥" w:cs="宋体"/>
          <w:color w:val="000000"/>
          <w:kern w:val="0"/>
          <w:szCs w:val="21"/>
        </w:rPr>
        <w:t>ValidationRule</w:t>
      </w:r>
      <w:r w:rsidRPr="00F630C4">
        <w:rPr>
          <w:rFonts w:ascii="ˎ̥" w:hAnsi="ˎ̥" w:cs="宋体"/>
          <w:color w:val="000000"/>
          <w:kern w:val="0"/>
          <w:szCs w:val="21"/>
        </w:rPr>
        <w:t>，重写了基类定义的抽象方法</w:t>
      </w:r>
      <w:r w:rsidRPr="00F630C4">
        <w:rPr>
          <w:rFonts w:ascii="ˎ̥" w:hAnsi="ˎ̥" w:cs="宋体"/>
          <w:color w:val="000000"/>
          <w:kern w:val="0"/>
          <w:szCs w:val="21"/>
        </w:rPr>
        <w:t>Validate()</w:t>
      </w:r>
      <w:r w:rsidRPr="00F630C4">
        <w:rPr>
          <w:rFonts w:ascii="ˎ̥" w:hAnsi="ˎ̥" w:cs="宋体"/>
          <w:color w:val="000000"/>
          <w:kern w:val="0"/>
          <w:szCs w:val="21"/>
        </w:rPr>
        <w:t>。在其执行代码中，使用命名空间</w:t>
      </w:r>
      <w:r w:rsidRPr="00F630C4">
        <w:rPr>
          <w:rFonts w:ascii="ˎ̥" w:hAnsi="ˎ̥" w:cs="宋体"/>
          <w:color w:val="000000"/>
          <w:kern w:val="0"/>
          <w:szCs w:val="21"/>
        </w:rPr>
        <w:t>System.Text.RegularExpressions</w:t>
      </w:r>
      <w:r w:rsidRPr="00F630C4">
        <w:rPr>
          <w:rFonts w:ascii="ˎ̥" w:hAnsi="ˎ̥" w:cs="宋体"/>
          <w:color w:val="000000"/>
          <w:kern w:val="0"/>
          <w:szCs w:val="21"/>
        </w:rPr>
        <w:t>中的</w:t>
      </w:r>
      <w:r w:rsidRPr="00F630C4">
        <w:rPr>
          <w:rFonts w:ascii="ˎ̥" w:hAnsi="ˎ̥" w:cs="宋体"/>
          <w:color w:val="000000"/>
          <w:kern w:val="0"/>
          <w:szCs w:val="21"/>
        </w:rPr>
        <w:t>RegEx</w:t>
      </w:r>
      <w:r w:rsidRPr="00F630C4">
        <w:rPr>
          <w:rFonts w:ascii="ˎ̥" w:hAnsi="ˎ̥" w:cs="宋体"/>
          <w:color w:val="000000"/>
          <w:kern w:val="0"/>
          <w:szCs w:val="21"/>
        </w:rPr>
        <w:t>类验证</w:t>
      </w:r>
      <w:r w:rsidRPr="00F630C4">
        <w:rPr>
          <w:rFonts w:ascii="ˎ̥" w:hAnsi="ˎ̥" w:cs="宋体"/>
          <w:color w:val="000000"/>
          <w:kern w:val="0"/>
          <w:szCs w:val="21"/>
        </w:rPr>
        <w:t>Expression</w:t>
      </w:r>
      <w:r w:rsidRPr="00F630C4">
        <w:rPr>
          <w:rFonts w:ascii="ˎ̥" w:hAnsi="ˎ̥" w:cs="宋体"/>
          <w:color w:val="000000"/>
          <w:kern w:val="0"/>
          <w:szCs w:val="21"/>
        </w:rPr>
        <w:t>属性定义的表达式。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public class RegularExpressionValidationRule : ValidationRule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public string Expression { get; set; }</w:t>
            </w:r>
            <w:r w:rsidRPr="00F630C4">
              <w:rPr>
                <w:rFonts w:ascii="Courier New" w:hAnsi="Courier New" w:cs="Courier New"/>
                <w:color w:val="000000"/>
                <w:kern w:val="0"/>
                <w:sz w:val="18"/>
                <w:szCs w:val="18"/>
              </w:rPr>
              <w:br/>
              <w:t>public string ErrorMessage { get; set; }</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public override ValidationResult Validate(object value,</w:t>
            </w:r>
            <w:r w:rsidRPr="00F630C4">
              <w:rPr>
                <w:rFonts w:ascii="Courier New" w:hAnsi="Courier New" w:cs="Courier New"/>
                <w:color w:val="000000"/>
                <w:kern w:val="0"/>
                <w:sz w:val="18"/>
                <w:szCs w:val="18"/>
              </w:rPr>
              <w:br/>
              <w:t>CultureInfo cultureInfo)</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ValidationResult result = null;</w:t>
            </w:r>
            <w:r w:rsidRPr="00F630C4">
              <w:rPr>
                <w:rFonts w:ascii="Courier New" w:hAnsi="Courier New" w:cs="Courier New"/>
                <w:color w:val="000000"/>
                <w:kern w:val="0"/>
                <w:sz w:val="18"/>
                <w:szCs w:val="18"/>
              </w:rPr>
              <w:br/>
              <w:t>if (value != null)</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Regex regEx = new Regex(Expression);</w:t>
            </w:r>
            <w:r w:rsidRPr="00F630C4">
              <w:rPr>
                <w:rFonts w:ascii="Courier New" w:hAnsi="Courier New" w:cs="Courier New"/>
                <w:color w:val="000000"/>
                <w:kern w:val="0"/>
                <w:sz w:val="18"/>
                <w:szCs w:val="18"/>
              </w:rPr>
              <w:br/>
              <w:t>bool isMatch = regEx.IsMatch(value.ToString());</w:t>
            </w:r>
            <w:r w:rsidRPr="00F630C4">
              <w:rPr>
                <w:rFonts w:ascii="Courier New" w:hAnsi="Courier New" w:cs="Courier New"/>
                <w:color w:val="000000"/>
                <w:kern w:val="0"/>
                <w:sz w:val="18"/>
                <w:szCs w:val="18"/>
              </w:rPr>
              <w:br/>
              <w:t>result = new ValidationResult(isMatch, isMatch ?</w:t>
            </w:r>
            <w:r w:rsidRPr="00F630C4">
              <w:rPr>
                <w:rFonts w:ascii="Courier New" w:hAnsi="Courier New" w:cs="Courier New"/>
                <w:color w:val="000000"/>
                <w:kern w:val="0"/>
                <w:sz w:val="18"/>
                <w:szCs w:val="18"/>
              </w:rPr>
              <w:br/>
              <w:t>null : ErrorMessage);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return result;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这里没有使用</w:t>
      </w:r>
      <w:r w:rsidRPr="00F630C4">
        <w:rPr>
          <w:rFonts w:ascii="ˎ̥" w:hAnsi="ˎ̥" w:cs="宋体"/>
          <w:color w:val="000000"/>
          <w:kern w:val="0"/>
          <w:szCs w:val="21"/>
        </w:rPr>
        <w:t>Binding</w:t>
      </w:r>
      <w:r w:rsidRPr="00F630C4">
        <w:rPr>
          <w:rFonts w:ascii="ˎ̥" w:hAnsi="ˎ̥" w:cs="宋体"/>
          <w:color w:val="000000"/>
          <w:kern w:val="0"/>
          <w:szCs w:val="21"/>
        </w:rPr>
        <w:t>标记扩展，而是把绑定作为</w:t>
      </w:r>
      <w:r w:rsidRPr="00F630C4">
        <w:rPr>
          <w:rFonts w:ascii="ˎ̥" w:hAnsi="ˎ̥" w:cs="宋体"/>
          <w:color w:val="000000"/>
          <w:kern w:val="0"/>
          <w:szCs w:val="21"/>
        </w:rPr>
        <w:t>TextBox.Text</w:t>
      </w:r>
      <w:r w:rsidRPr="00F630C4">
        <w:rPr>
          <w:rFonts w:ascii="ˎ̥" w:hAnsi="ˎ̥" w:cs="宋体"/>
          <w:color w:val="000000"/>
          <w:kern w:val="0"/>
          <w:szCs w:val="21"/>
        </w:rPr>
        <w:t>元素的一个子元素。绑定的对象现在定义了</w:t>
      </w:r>
      <w:r w:rsidRPr="00F630C4">
        <w:rPr>
          <w:rFonts w:ascii="ˎ̥" w:hAnsi="ˎ̥" w:cs="宋体"/>
          <w:color w:val="000000"/>
          <w:kern w:val="0"/>
          <w:szCs w:val="21"/>
        </w:rPr>
        <w:t>Email</w:t>
      </w:r>
      <w:r w:rsidRPr="00F630C4">
        <w:rPr>
          <w:rFonts w:ascii="ˎ̥" w:hAnsi="ˎ̥" w:cs="宋体"/>
          <w:color w:val="000000"/>
          <w:kern w:val="0"/>
          <w:szCs w:val="21"/>
        </w:rPr>
        <w:t>属性，它用简单的属性语法来实现。</w:t>
      </w:r>
      <w:r w:rsidRPr="00F630C4">
        <w:rPr>
          <w:rFonts w:ascii="ˎ̥" w:hAnsi="ˎ̥" w:cs="宋体"/>
          <w:color w:val="000000"/>
          <w:kern w:val="0"/>
          <w:szCs w:val="21"/>
        </w:rPr>
        <w:t>UpdateSourceTrigger</w:t>
      </w:r>
      <w:r w:rsidRPr="00F630C4">
        <w:rPr>
          <w:rFonts w:ascii="ˎ̥" w:hAnsi="ˎ̥" w:cs="宋体"/>
          <w:color w:val="000000"/>
          <w:kern w:val="0"/>
          <w:szCs w:val="21"/>
        </w:rPr>
        <w:t>属性定义了源代码何时更新。更新源代码的选项如下：</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属性值变化时更新，可以是用户输入的每个字符时更新</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焦点失去时更新</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显式指定更新时间</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ValidationRules</w:t>
      </w:r>
      <w:r w:rsidRPr="00F630C4">
        <w:rPr>
          <w:rFonts w:ascii="ˎ̥" w:hAnsi="ˎ̥" w:cs="宋体"/>
          <w:color w:val="000000"/>
          <w:kern w:val="0"/>
          <w:szCs w:val="21"/>
        </w:rPr>
        <w:t>是</w:t>
      </w:r>
      <w:r w:rsidRPr="00F630C4">
        <w:rPr>
          <w:rFonts w:ascii="ˎ̥" w:hAnsi="ˎ̥" w:cs="宋体"/>
          <w:color w:val="000000"/>
          <w:kern w:val="0"/>
          <w:szCs w:val="21"/>
        </w:rPr>
        <w:t>Binding</w:t>
      </w:r>
      <w:r w:rsidRPr="00F630C4">
        <w:rPr>
          <w:rFonts w:ascii="ˎ̥" w:hAnsi="ˎ̥" w:cs="宋体"/>
          <w:color w:val="000000"/>
          <w:kern w:val="0"/>
          <w:szCs w:val="21"/>
        </w:rPr>
        <w:t>类的一个属性，它包含</w:t>
      </w:r>
      <w:r w:rsidRPr="00F630C4">
        <w:rPr>
          <w:rFonts w:ascii="ˎ̥" w:hAnsi="ˎ̥" w:cs="宋体"/>
          <w:color w:val="000000"/>
          <w:kern w:val="0"/>
          <w:szCs w:val="21"/>
        </w:rPr>
        <w:t>ValidationRule</w:t>
      </w:r>
      <w:r w:rsidRPr="00F630C4">
        <w:rPr>
          <w:rFonts w:ascii="ˎ̥" w:hAnsi="ˎ̥" w:cs="宋体"/>
          <w:color w:val="000000"/>
          <w:kern w:val="0"/>
          <w:szCs w:val="21"/>
        </w:rPr>
        <w:t>元素。这里使用的验证规则是定制类</w:t>
      </w:r>
      <w:r w:rsidRPr="00F630C4">
        <w:rPr>
          <w:rFonts w:ascii="ˎ̥" w:hAnsi="ˎ̥" w:cs="宋体"/>
          <w:color w:val="000000"/>
          <w:kern w:val="0"/>
          <w:szCs w:val="21"/>
        </w:rPr>
        <w:t>RegularExpressionValidationRule</w:t>
      </w:r>
      <w:r w:rsidRPr="00F630C4">
        <w:rPr>
          <w:rFonts w:ascii="ˎ̥" w:hAnsi="ˎ̥" w:cs="宋体"/>
          <w:color w:val="000000"/>
          <w:kern w:val="0"/>
          <w:szCs w:val="21"/>
        </w:rPr>
        <w:t>，其中</w:t>
      </w:r>
      <w:r w:rsidRPr="00F630C4">
        <w:rPr>
          <w:rFonts w:ascii="ˎ̥" w:hAnsi="ˎ̥" w:cs="宋体"/>
          <w:color w:val="000000"/>
          <w:kern w:val="0"/>
          <w:szCs w:val="21"/>
        </w:rPr>
        <w:t>Expression</w:t>
      </w:r>
      <w:r w:rsidRPr="00F630C4">
        <w:rPr>
          <w:rFonts w:ascii="ˎ̥" w:hAnsi="ˎ̥" w:cs="宋体"/>
          <w:color w:val="000000"/>
          <w:kern w:val="0"/>
          <w:szCs w:val="21"/>
        </w:rPr>
        <w:t>属性设置为一个正则表达式，用于验证输入是否是有效的电子邮件，</w:t>
      </w:r>
      <w:r w:rsidRPr="00F630C4">
        <w:rPr>
          <w:rFonts w:ascii="ˎ̥" w:hAnsi="ˎ̥" w:cs="宋体"/>
          <w:color w:val="000000"/>
          <w:kern w:val="0"/>
          <w:szCs w:val="21"/>
        </w:rPr>
        <w:t>ErrorMessage</w:t>
      </w:r>
      <w:r w:rsidRPr="00F630C4">
        <w:rPr>
          <w:rFonts w:ascii="ˎ̥" w:hAnsi="ˎ̥" w:cs="宋体"/>
          <w:color w:val="000000"/>
          <w:kern w:val="0"/>
          <w:szCs w:val="21"/>
        </w:rPr>
        <w:t>属性给出</w:t>
      </w:r>
      <w:r w:rsidRPr="00F630C4">
        <w:rPr>
          <w:rFonts w:ascii="ˎ̥" w:hAnsi="ˎ̥" w:cs="宋体"/>
          <w:color w:val="000000"/>
          <w:kern w:val="0"/>
          <w:szCs w:val="21"/>
        </w:rPr>
        <w:t>TextBox</w:t>
      </w:r>
      <w:r w:rsidRPr="00F630C4">
        <w:rPr>
          <w:rFonts w:ascii="ˎ̥" w:hAnsi="ˎ̥" w:cs="宋体"/>
          <w:color w:val="000000"/>
          <w:kern w:val="0"/>
          <w:szCs w:val="21"/>
        </w:rPr>
        <w:t>的输入数据无效时显示的错误消息：</w:t>
      </w:r>
    </w:p>
    <w:tbl>
      <w:tblPr>
        <w:tblW w:w="7004"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004"/>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Label Margin="5" Grid.Row="2" Grid.Column="0" &gt; Email: &lt; /Label &gt;</w:t>
            </w:r>
            <w:r w:rsidRPr="00F630C4">
              <w:rPr>
                <w:rFonts w:ascii="Courier New" w:hAnsi="Courier New" w:cs="Courier New"/>
                <w:color w:val="000000"/>
                <w:kern w:val="0"/>
                <w:sz w:val="18"/>
                <w:szCs w:val="18"/>
              </w:rPr>
              <w:br/>
              <w:t>&lt; TextBox Margin="5" Grid.Row="2" Grid.Column="1" &gt;</w:t>
            </w:r>
            <w:r w:rsidRPr="00F630C4">
              <w:rPr>
                <w:rFonts w:ascii="Courier New" w:hAnsi="Courier New" w:cs="Courier New"/>
                <w:color w:val="000000"/>
                <w:kern w:val="0"/>
                <w:sz w:val="18"/>
                <w:szCs w:val="18"/>
              </w:rPr>
              <w:br/>
              <w:t>&lt; TextBox.Text &gt;</w:t>
            </w:r>
            <w:r w:rsidRPr="00F630C4">
              <w:rPr>
                <w:rFonts w:ascii="Courier New" w:hAnsi="Courier New" w:cs="Courier New"/>
                <w:color w:val="000000"/>
                <w:kern w:val="0"/>
                <w:sz w:val="18"/>
                <w:szCs w:val="18"/>
              </w:rPr>
              <w:br/>
              <w:t>&lt; Binding Path="Email" UpdateSourceTrigger="LostFocus" &gt;</w:t>
            </w:r>
            <w:r w:rsidRPr="00F630C4">
              <w:rPr>
                <w:rFonts w:ascii="Courier New" w:hAnsi="Courier New" w:cs="Courier New"/>
                <w:color w:val="000000"/>
                <w:kern w:val="0"/>
                <w:sz w:val="18"/>
                <w:szCs w:val="18"/>
              </w:rPr>
              <w:br/>
              <w:t>&lt; Binding.ValidationRules &gt;</w:t>
            </w:r>
            <w:r w:rsidRPr="00F630C4">
              <w:rPr>
                <w:rFonts w:ascii="Courier New" w:hAnsi="Courier New" w:cs="Courier New"/>
                <w:color w:val="000000"/>
                <w:kern w:val="0"/>
                <w:sz w:val="18"/>
                <w:szCs w:val="18"/>
              </w:rPr>
              <w:br/>
              <w:t>&lt; src:RegularExpressionValidationRule</w:t>
            </w:r>
            <w:r w:rsidRPr="00F630C4">
              <w:rPr>
                <w:rFonts w:ascii="Courier New" w:hAnsi="Courier New" w:cs="Courier New"/>
                <w:color w:val="000000"/>
                <w:kern w:val="0"/>
                <w:sz w:val="18"/>
                <w:szCs w:val="18"/>
              </w:rPr>
              <w:br/>
              <w:t>Expression="([\w-\.]+)@((\[[0-9]{1,3}\.[0-9]{1,3}\.[0-9]{1,3}\.]</w:t>
            </w:r>
            <w:r w:rsidRPr="00F630C4">
              <w:rPr>
                <w:rFonts w:ascii="Courier New" w:hAnsi="Courier New" w:cs="Courier New"/>
                <w:color w:val="000000"/>
                <w:kern w:val="0"/>
                <w:sz w:val="18"/>
                <w:szCs w:val="18"/>
              </w:rPr>
              <w:br/>
              <w:t>|(([\w-]+\.)+))([a-zA-Z]{2,4}|[0-9]{1,3})(\)?)$"</w:t>
            </w:r>
            <w:r w:rsidRPr="00F630C4">
              <w:rPr>
                <w:rFonts w:ascii="Courier New" w:hAnsi="Courier New" w:cs="Courier New"/>
                <w:color w:val="000000"/>
                <w:kern w:val="0"/>
                <w:sz w:val="18"/>
                <w:szCs w:val="18"/>
              </w:rPr>
              <w:br/>
              <w:t>ErrorMessage="Email is not valid" / &gt;</w:t>
            </w:r>
            <w:r w:rsidRPr="00F630C4">
              <w:rPr>
                <w:rFonts w:ascii="Courier New" w:hAnsi="Courier New" w:cs="Courier New"/>
                <w:color w:val="000000"/>
                <w:kern w:val="0"/>
                <w:sz w:val="18"/>
                <w:szCs w:val="18"/>
              </w:rPr>
              <w:br/>
              <w:t>&lt; /Binding.ValidationRules &gt;</w:t>
            </w:r>
            <w:r w:rsidRPr="00F630C4">
              <w:rPr>
                <w:rFonts w:ascii="Courier New" w:hAnsi="Courier New" w:cs="Courier New"/>
                <w:color w:val="000000"/>
                <w:kern w:val="0"/>
                <w:sz w:val="18"/>
                <w:szCs w:val="18"/>
              </w:rPr>
              <w:br/>
              <w:t>&lt; /Binding &gt;</w:t>
            </w:r>
            <w:r w:rsidRPr="00F630C4">
              <w:rPr>
                <w:rFonts w:ascii="Courier New" w:hAnsi="Courier New" w:cs="Courier New"/>
                <w:color w:val="000000"/>
                <w:kern w:val="0"/>
                <w:sz w:val="18"/>
                <w:szCs w:val="18"/>
              </w:rPr>
              <w:br/>
              <w:t>&lt; /TextBox.Text &gt;</w:t>
            </w:r>
            <w:r w:rsidRPr="00F630C4">
              <w:rPr>
                <w:rFonts w:ascii="Courier New" w:hAnsi="Courier New" w:cs="Courier New"/>
                <w:color w:val="000000"/>
                <w:kern w:val="0"/>
                <w:sz w:val="18"/>
                <w:szCs w:val="18"/>
              </w:rPr>
              <w:br/>
              <w:t>&lt; /TextBox &gt;</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35.2  </w:t>
      </w:r>
      <w:r w:rsidRPr="00F630C4">
        <w:rPr>
          <w:rFonts w:ascii="ˎ̥" w:hAnsi="ˎ̥" w:cs="宋体"/>
          <w:b/>
          <w:bCs/>
          <w:color w:val="000000"/>
          <w:kern w:val="0"/>
        </w:rPr>
        <w:t>命令绑定</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WPF</w:t>
      </w:r>
      <w:r w:rsidRPr="00F630C4">
        <w:rPr>
          <w:rFonts w:ascii="ˎ̥" w:hAnsi="ˎ̥" w:cs="宋体"/>
          <w:color w:val="000000"/>
          <w:kern w:val="0"/>
          <w:szCs w:val="21"/>
        </w:rPr>
        <w:t>的</w:t>
      </w:r>
      <w:r w:rsidRPr="00F630C4">
        <w:rPr>
          <w:rFonts w:ascii="ˎ̥" w:hAnsi="ˎ̥" w:cs="宋体"/>
          <w:color w:val="000000"/>
          <w:kern w:val="0"/>
          <w:szCs w:val="21"/>
        </w:rPr>
        <w:t>Menu</w:t>
      </w:r>
      <w:r w:rsidRPr="00F630C4">
        <w:rPr>
          <w:rFonts w:ascii="ˎ̥" w:hAnsi="ˎ̥" w:cs="宋体"/>
          <w:color w:val="000000"/>
          <w:kern w:val="0"/>
          <w:szCs w:val="21"/>
        </w:rPr>
        <w:t>和</w:t>
      </w:r>
      <w:r w:rsidRPr="00F630C4">
        <w:rPr>
          <w:rFonts w:ascii="ˎ̥" w:hAnsi="ˎ̥" w:cs="宋体"/>
          <w:color w:val="000000"/>
          <w:kern w:val="0"/>
          <w:szCs w:val="21"/>
        </w:rPr>
        <w:t>ToolBar</w:t>
      </w:r>
      <w:r w:rsidRPr="00F630C4">
        <w:rPr>
          <w:rFonts w:ascii="ˎ̥" w:hAnsi="ˎ̥" w:cs="宋体"/>
          <w:color w:val="000000"/>
          <w:kern w:val="0"/>
          <w:szCs w:val="21"/>
        </w:rPr>
        <w:t>控件与</w:t>
      </w:r>
      <w:r w:rsidRPr="00F630C4">
        <w:rPr>
          <w:rFonts w:ascii="ˎ̥" w:hAnsi="ˎ̥" w:cs="宋体"/>
          <w:color w:val="000000"/>
          <w:kern w:val="0"/>
          <w:szCs w:val="21"/>
        </w:rPr>
        <w:t>Windows</w:t>
      </w:r>
      <w:r w:rsidRPr="00F630C4">
        <w:rPr>
          <w:rFonts w:ascii="ˎ̥" w:hAnsi="ˎ̥" w:cs="宋体"/>
          <w:color w:val="000000"/>
          <w:kern w:val="0"/>
          <w:szCs w:val="21"/>
        </w:rPr>
        <w:t>窗体的对应控件有相同的功能：启动命令。使用这些控件，可以添加事件处理程序，执行命令。启动命令还有其他方式：选择菜单，单击工具栏按钮，按下键盘上的某个键。为了处理这些不同的输入方式，</w:t>
      </w:r>
      <w:r w:rsidRPr="00F630C4">
        <w:rPr>
          <w:rFonts w:ascii="ˎ̥" w:hAnsi="ˎ̥" w:cs="宋体"/>
          <w:color w:val="000000"/>
          <w:kern w:val="0"/>
          <w:szCs w:val="21"/>
        </w:rPr>
        <w:t>WPF</w:t>
      </w:r>
      <w:r w:rsidRPr="00F630C4">
        <w:rPr>
          <w:rFonts w:ascii="ˎ̥" w:hAnsi="ˎ̥" w:cs="宋体"/>
          <w:color w:val="000000"/>
          <w:kern w:val="0"/>
          <w:szCs w:val="21"/>
        </w:rPr>
        <w:t>提供了另一个功能：命令。</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一些</w:t>
      </w:r>
      <w:r w:rsidRPr="00F630C4">
        <w:rPr>
          <w:rFonts w:ascii="ˎ̥" w:hAnsi="ˎ̥" w:cs="宋体"/>
          <w:color w:val="000000"/>
          <w:kern w:val="0"/>
          <w:szCs w:val="21"/>
        </w:rPr>
        <w:t>WPF</w:t>
      </w:r>
      <w:r w:rsidRPr="00F630C4">
        <w:rPr>
          <w:rFonts w:ascii="ˎ̥" w:hAnsi="ˎ̥" w:cs="宋体"/>
          <w:color w:val="000000"/>
          <w:kern w:val="0"/>
          <w:szCs w:val="21"/>
        </w:rPr>
        <w:t>控件还提供了预定义命令的执行代码，更便于获得某些功能。</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WPF</w:t>
      </w:r>
      <w:r w:rsidRPr="00F630C4">
        <w:rPr>
          <w:rFonts w:ascii="ˎ̥" w:hAnsi="ˎ̥" w:cs="宋体"/>
          <w:color w:val="000000"/>
          <w:kern w:val="0"/>
          <w:szCs w:val="21"/>
        </w:rPr>
        <w:t>通过命令类提供了一些预定义的命令：</w:t>
      </w:r>
      <w:r w:rsidRPr="00F630C4">
        <w:rPr>
          <w:rFonts w:ascii="ˎ̥" w:hAnsi="ˎ̥" w:cs="宋体"/>
          <w:color w:val="000000"/>
          <w:kern w:val="0"/>
          <w:szCs w:val="21"/>
        </w:rPr>
        <w:t>ApplicationCommands</w:t>
      </w:r>
      <w:r w:rsidRPr="00F630C4">
        <w:rPr>
          <w:rFonts w:ascii="ˎ̥" w:hAnsi="ˎ̥" w:cs="宋体"/>
          <w:color w:val="000000"/>
          <w:kern w:val="0"/>
          <w:szCs w:val="21"/>
        </w:rPr>
        <w:t>、</w:t>
      </w:r>
      <w:r w:rsidRPr="00F630C4">
        <w:rPr>
          <w:rFonts w:ascii="ˎ̥" w:hAnsi="ˎ̥" w:cs="宋体"/>
          <w:color w:val="000000"/>
          <w:kern w:val="0"/>
          <w:szCs w:val="21"/>
        </w:rPr>
        <w:t>EditingCommands</w:t>
      </w:r>
      <w:r w:rsidRPr="00F630C4">
        <w:rPr>
          <w:rFonts w:ascii="ˎ̥" w:hAnsi="ˎ̥" w:cs="宋体"/>
          <w:color w:val="000000"/>
          <w:kern w:val="0"/>
          <w:szCs w:val="21"/>
        </w:rPr>
        <w:t>、</w:t>
      </w:r>
      <w:r w:rsidRPr="00F630C4">
        <w:rPr>
          <w:rFonts w:ascii="ˎ̥" w:hAnsi="ˎ̥" w:cs="宋体"/>
          <w:color w:val="000000"/>
          <w:kern w:val="0"/>
          <w:szCs w:val="21"/>
        </w:rPr>
        <w:t>ComponentCommands</w:t>
      </w:r>
      <w:r w:rsidRPr="00F630C4">
        <w:rPr>
          <w:rFonts w:ascii="ˎ̥" w:hAnsi="ˎ̥" w:cs="宋体"/>
          <w:color w:val="000000"/>
          <w:kern w:val="0"/>
          <w:szCs w:val="21"/>
        </w:rPr>
        <w:t>和</w:t>
      </w:r>
      <w:r w:rsidRPr="00F630C4">
        <w:rPr>
          <w:rFonts w:ascii="ˎ̥" w:hAnsi="ˎ̥" w:cs="宋体"/>
          <w:color w:val="000000"/>
          <w:kern w:val="0"/>
          <w:szCs w:val="21"/>
        </w:rPr>
        <w:t>NavigationCommands</w:t>
      </w:r>
      <w:r w:rsidRPr="00F630C4">
        <w:rPr>
          <w:rFonts w:ascii="ˎ̥" w:hAnsi="ˎ̥" w:cs="宋体"/>
          <w:color w:val="000000"/>
          <w:kern w:val="0"/>
          <w:szCs w:val="21"/>
        </w:rPr>
        <w:t>。这些命令类都是静态类，其静态属性返回</w:t>
      </w:r>
      <w:r w:rsidRPr="00F630C4">
        <w:rPr>
          <w:rFonts w:ascii="ˎ̥" w:hAnsi="ˎ̥" w:cs="宋体"/>
          <w:color w:val="000000"/>
          <w:kern w:val="0"/>
          <w:szCs w:val="21"/>
        </w:rPr>
        <w:t>RoutedUICommand</w:t>
      </w:r>
      <w:r w:rsidRPr="00F630C4">
        <w:rPr>
          <w:rFonts w:ascii="ˎ̥" w:hAnsi="ˎ̥" w:cs="宋体"/>
          <w:color w:val="000000"/>
          <w:kern w:val="0"/>
          <w:szCs w:val="21"/>
        </w:rPr>
        <w:t>对象。例如，</w:t>
      </w:r>
      <w:r w:rsidRPr="00F630C4">
        <w:rPr>
          <w:rFonts w:ascii="ˎ̥" w:hAnsi="ˎ̥" w:cs="宋体"/>
          <w:color w:val="000000"/>
          <w:kern w:val="0"/>
          <w:szCs w:val="21"/>
        </w:rPr>
        <w:t>ApplicationCommands</w:t>
      </w:r>
      <w:r w:rsidRPr="00F630C4">
        <w:rPr>
          <w:rFonts w:ascii="ˎ̥" w:hAnsi="ˎ̥" w:cs="宋体"/>
          <w:color w:val="000000"/>
          <w:kern w:val="0"/>
          <w:szCs w:val="21"/>
        </w:rPr>
        <w:t>的属性包括</w:t>
      </w:r>
      <w:r w:rsidRPr="00F630C4">
        <w:rPr>
          <w:rFonts w:ascii="ˎ̥" w:hAnsi="ˎ̥" w:cs="宋体"/>
          <w:color w:val="000000"/>
          <w:kern w:val="0"/>
          <w:szCs w:val="21"/>
        </w:rPr>
        <w:t>New</w:t>
      </w:r>
      <w:r w:rsidRPr="00F630C4">
        <w:rPr>
          <w:rFonts w:ascii="ˎ̥" w:hAnsi="ˎ̥" w:cs="宋体"/>
          <w:color w:val="000000"/>
          <w:kern w:val="0"/>
          <w:szCs w:val="21"/>
        </w:rPr>
        <w:t>、</w:t>
      </w:r>
      <w:r w:rsidRPr="00F630C4">
        <w:rPr>
          <w:rFonts w:ascii="ˎ̥" w:hAnsi="ˎ̥" w:cs="宋体"/>
          <w:color w:val="000000"/>
          <w:kern w:val="0"/>
          <w:szCs w:val="21"/>
        </w:rPr>
        <w:t>Open</w:t>
      </w:r>
      <w:r w:rsidRPr="00F630C4">
        <w:rPr>
          <w:rFonts w:ascii="ˎ̥" w:hAnsi="ˎ̥" w:cs="宋体"/>
          <w:color w:val="000000"/>
          <w:kern w:val="0"/>
          <w:szCs w:val="21"/>
        </w:rPr>
        <w:t>、</w:t>
      </w:r>
      <w:r w:rsidRPr="00F630C4">
        <w:rPr>
          <w:rFonts w:ascii="ˎ̥" w:hAnsi="ˎ̥" w:cs="宋体"/>
          <w:color w:val="000000"/>
          <w:kern w:val="0"/>
          <w:szCs w:val="21"/>
        </w:rPr>
        <w:t>Save</w:t>
      </w:r>
      <w:r w:rsidRPr="00F630C4">
        <w:rPr>
          <w:rFonts w:ascii="ˎ̥" w:hAnsi="ˎ̥" w:cs="宋体"/>
          <w:color w:val="000000"/>
          <w:kern w:val="0"/>
          <w:szCs w:val="21"/>
        </w:rPr>
        <w:t>、</w:t>
      </w:r>
      <w:r w:rsidRPr="00F630C4">
        <w:rPr>
          <w:rFonts w:ascii="ˎ̥" w:hAnsi="ˎ̥" w:cs="宋体"/>
          <w:color w:val="000000"/>
          <w:kern w:val="0"/>
          <w:szCs w:val="21"/>
        </w:rPr>
        <w:t>SaveAs</w:t>
      </w:r>
      <w:r w:rsidRPr="00F630C4">
        <w:rPr>
          <w:rFonts w:ascii="ˎ̥" w:hAnsi="ˎ̥" w:cs="宋体"/>
          <w:color w:val="000000"/>
          <w:kern w:val="0"/>
          <w:szCs w:val="21"/>
        </w:rPr>
        <w:t>、</w:t>
      </w:r>
      <w:r w:rsidRPr="00F630C4">
        <w:rPr>
          <w:rFonts w:ascii="ˎ̥" w:hAnsi="ˎ̥" w:cs="宋体"/>
          <w:color w:val="000000"/>
          <w:kern w:val="0"/>
          <w:szCs w:val="21"/>
        </w:rPr>
        <w:t>Print</w:t>
      </w:r>
      <w:r w:rsidRPr="00F630C4">
        <w:rPr>
          <w:rFonts w:ascii="ˎ̥" w:hAnsi="ˎ̥" w:cs="宋体"/>
          <w:color w:val="000000"/>
          <w:kern w:val="0"/>
          <w:szCs w:val="21"/>
        </w:rPr>
        <w:t>和</w:t>
      </w:r>
      <w:r w:rsidRPr="00F630C4">
        <w:rPr>
          <w:rFonts w:ascii="ˎ̥" w:hAnsi="ˎ̥" w:cs="宋体"/>
          <w:color w:val="000000"/>
          <w:kern w:val="0"/>
          <w:szCs w:val="21"/>
        </w:rPr>
        <w:t>Close</w:t>
      </w:r>
      <w:r w:rsidRPr="00F630C4">
        <w:rPr>
          <w:rFonts w:ascii="ˎ̥" w:hAnsi="ˎ̥" w:cs="宋体"/>
          <w:color w:val="000000"/>
          <w:kern w:val="0"/>
          <w:szCs w:val="21"/>
        </w:rPr>
        <w:t>。许多应用程序都有这些命令。</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为了说明这些命令的功能，创建一个简单的</w:t>
      </w:r>
      <w:r w:rsidRPr="00F630C4">
        <w:rPr>
          <w:rFonts w:ascii="ˎ̥" w:hAnsi="ˎ̥" w:cs="宋体"/>
          <w:color w:val="000000"/>
          <w:kern w:val="0"/>
          <w:szCs w:val="21"/>
        </w:rPr>
        <w:t>WPF</w:t>
      </w:r>
      <w:r w:rsidRPr="00F630C4">
        <w:rPr>
          <w:rFonts w:ascii="ˎ̥" w:hAnsi="ˎ̥" w:cs="宋体"/>
          <w:color w:val="000000"/>
          <w:kern w:val="0"/>
          <w:szCs w:val="21"/>
        </w:rPr>
        <w:t>项目，添加一个</w:t>
      </w:r>
      <w:r w:rsidRPr="00F630C4">
        <w:rPr>
          <w:rFonts w:ascii="ˎ̥" w:hAnsi="ˎ̥" w:cs="宋体"/>
          <w:color w:val="000000"/>
          <w:kern w:val="0"/>
          <w:szCs w:val="21"/>
        </w:rPr>
        <w:t>Menu</w:t>
      </w:r>
      <w:r w:rsidRPr="00F630C4">
        <w:rPr>
          <w:rFonts w:ascii="ˎ̥" w:hAnsi="ˎ̥" w:cs="宋体"/>
          <w:color w:val="000000"/>
          <w:kern w:val="0"/>
          <w:szCs w:val="21"/>
        </w:rPr>
        <w:t>控件，其菜单项包含</w:t>
      </w:r>
      <w:r w:rsidRPr="00F630C4">
        <w:rPr>
          <w:rFonts w:ascii="ˎ̥" w:hAnsi="ˎ̥" w:cs="宋体"/>
          <w:color w:val="000000"/>
          <w:kern w:val="0"/>
          <w:szCs w:val="21"/>
        </w:rPr>
        <w:t>Undo</w:t>
      </w:r>
      <w:r w:rsidRPr="00F630C4">
        <w:rPr>
          <w:rFonts w:ascii="ˎ̥" w:hAnsi="ˎ̥" w:cs="宋体"/>
          <w:color w:val="000000"/>
          <w:kern w:val="0"/>
          <w:szCs w:val="21"/>
        </w:rPr>
        <w:t>、</w:t>
      </w:r>
      <w:r w:rsidRPr="00F630C4">
        <w:rPr>
          <w:rFonts w:ascii="ˎ̥" w:hAnsi="ˎ̥" w:cs="宋体"/>
          <w:color w:val="000000"/>
          <w:kern w:val="0"/>
          <w:szCs w:val="21"/>
        </w:rPr>
        <w:t>Redo</w:t>
      </w:r>
      <w:r w:rsidRPr="00F630C4">
        <w:rPr>
          <w:rFonts w:ascii="ˎ̥" w:hAnsi="ˎ̥" w:cs="宋体"/>
          <w:color w:val="000000"/>
          <w:kern w:val="0"/>
          <w:szCs w:val="21"/>
        </w:rPr>
        <w:t>、</w:t>
      </w:r>
      <w:r w:rsidRPr="00F630C4">
        <w:rPr>
          <w:rFonts w:ascii="ˎ̥" w:hAnsi="ˎ̥" w:cs="宋体"/>
          <w:color w:val="000000"/>
          <w:kern w:val="0"/>
          <w:szCs w:val="21"/>
        </w:rPr>
        <w:t>Cut</w:t>
      </w:r>
      <w:r w:rsidRPr="00F630C4">
        <w:rPr>
          <w:rFonts w:ascii="ˎ̥" w:hAnsi="ˎ̥" w:cs="宋体"/>
          <w:color w:val="000000"/>
          <w:kern w:val="0"/>
          <w:szCs w:val="21"/>
        </w:rPr>
        <w:t>、</w:t>
      </w:r>
      <w:r w:rsidRPr="00F630C4">
        <w:rPr>
          <w:rFonts w:ascii="ˎ̥" w:hAnsi="ˎ̥" w:cs="宋体"/>
          <w:color w:val="000000"/>
          <w:kern w:val="0"/>
          <w:szCs w:val="21"/>
        </w:rPr>
        <w:t>Copy</w:t>
      </w:r>
      <w:r w:rsidRPr="00F630C4">
        <w:rPr>
          <w:rFonts w:ascii="ˎ̥" w:hAnsi="ˎ̥" w:cs="宋体"/>
          <w:color w:val="000000"/>
          <w:kern w:val="0"/>
          <w:szCs w:val="21"/>
        </w:rPr>
        <w:t>和</w:t>
      </w:r>
      <w:r w:rsidRPr="00F630C4">
        <w:rPr>
          <w:rFonts w:ascii="ˎ̥" w:hAnsi="ˎ̥" w:cs="宋体"/>
          <w:color w:val="000000"/>
          <w:kern w:val="0"/>
          <w:szCs w:val="21"/>
        </w:rPr>
        <w:t>Paste</w:t>
      </w:r>
      <w:r w:rsidRPr="00F630C4">
        <w:rPr>
          <w:rFonts w:ascii="ˎ̥" w:hAnsi="ˎ̥" w:cs="宋体"/>
          <w:color w:val="000000"/>
          <w:kern w:val="0"/>
          <w:szCs w:val="21"/>
        </w:rPr>
        <w:t>。文本框</w:t>
      </w:r>
      <w:r w:rsidRPr="00F630C4">
        <w:rPr>
          <w:rFonts w:ascii="ˎ̥" w:hAnsi="ˎ̥" w:cs="宋体"/>
          <w:color w:val="000000"/>
          <w:kern w:val="0"/>
          <w:szCs w:val="21"/>
        </w:rPr>
        <w:t>textContent</w:t>
      </w:r>
      <w:r w:rsidRPr="00F630C4">
        <w:rPr>
          <w:rFonts w:ascii="ˎ̥" w:hAnsi="ˎ̥" w:cs="宋体"/>
          <w:color w:val="000000"/>
          <w:kern w:val="0"/>
          <w:szCs w:val="21"/>
        </w:rPr>
        <w:t>占用了窗口中的剩余空间，可以输入多行文本。在窗口中，创建了一个</w:t>
      </w:r>
      <w:r w:rsidRPr="00F630C4">
        <w:rPr>
          <w:rFonts w:ascii="ˎ̥" w:hAnsi="ˎ̥" w:cs="宋体"/>
          <w:color w:val="000000"/>
          <w:kern w:val="0"/>
          <w:szCs w:val="21"/>
        </w:rPr>
        <w:t>DockPanel</w:t>
      </w:r>
      <w:r w:rsidRPr="00F630C4">
        <w:rPr>
          <w:rFonts w:ascii="ˎ̥" w:hAnsi="ˎ̥" w:cs="宋体"/>
          <w:color w:val="000000"/>
          <w:kern w:val="0"/>
          <w:szCs w:val="21"/>
        </w:rPr>
        <w:t>，来定义布局。使带有</w:t>
      </w:r>
      <w:r w:rsidRPr="00F630C4">
        <w:rPr>
          <w:rFonts w:ascii="ˎ̥" w:hAnsi="ˎ̥" w:cs="宋体"/>
          <w:color w:val="000000"/>
          <w:kern w:val="0"/>
          <w:szCs w:val="21"/>
        </w:rPr>
        <w:t>MenuItem</w:t>
      </w:r>
      <w:r w:rsidRPr="00F630C4">
        <w:rPr>
          <w:rFonts w:ascii="ˎ̥" w:hAnsi="ˎ̥" w:cs="宋体"/>
          <w:color w:val="000000"/>
          <w:kern w:val="0"/>
          <w:szCs w:val="21"/>
        </w:rPr>
        <w:t>元素的</w:t>
      </w:r>
      <w:r w:rsidRPr="00F630C4">
        <w:rPr>
          <w:rFonts w:ascii="ˎ̥" w:hAnsi="ˎ̥" w:cs="宋体"/>
          <w:color w:val="000000"/>
          <w:kern w:val="0"/>
          <w:szCs w:val="21"/>
        </w:rPr>
        <w:t>Menu</w:t>
      </w:r>
      <w:r w:rsidRPr="00F630C4">
        <w:rPr>
          <w:rFonts w:ascii="ˎ̥" w:hAnsi="ˎ̥" w:cs="宋体"/>
          <w:color w:val="000000"/>
          <w:kern w:val="0"/>
          <w:szCs w:val="21"/>
        </w:rPr>
        <w:t>控件停靠在顶边，标题设置为定义菜单的文本。</w:t>
      </w:r>
      <w:r w:rsidRPr="00F630C4">
        <w:rPr>
          <w:rFonts w:ascii="ˎ̥" w:hAnsi="ˎ̥" w:cs="宋体"/>
          <w:color w:val="000000"/>
          <w:kern w:val="0"/>
          <w:szCs w:val="21"/>
        </w:rPr>
        <w:t>_</w:t>
      </w:r>
      <w:r w:rsidRPr="00F630C4">
        <w:rPr>
          <w:rFonts w:ascii="ˎ̥" w:hAnsi="ˎ̥" w:cs="宋体"/>
          <w:color w:val="000000"/>
          <w:kern w:val="0"/>
          <w:szCs w:val="21"/>
        </w:rPr>
        <w:t>定义了无需使用鼠标、可以直接用键盘访问菜单项的字母。按下</w:t>
      </w:r>
      <w:r w:rsidRPr="00F630C4">
        <w:rPr>
          <w:rFonts w:ascii="ˎ̥" w:hAnsi="ˎ̥" w:cs="宋体"/>
          <w:color w:val="000000"/>
          <w:kern w:val="0"/>
          <w:szCs w:val="21"/>
        </w:rPr>
        <w:t>Alt</w:t>
      </w:r>
      <w:r w:rsidRPr="00F630C4">
        <w:rPr>
          <w:rFonts w:ascii="ˎ̥" w:hAnsi="ˎ̥" w:cs="宋体"/>
          <w:color w:val="000000"/>
          <w:kern w:val="0"/>
          <w:szCs w:val="21"/>
        </w:rPr>
        <w:t>键时，标题文本中的字母下面就会出现下划线。</w:t>
      </w:r>
      <w:r w:rsidRPr="00F630C4">
        <w:rPr>
          <w:rFonts w:ascii="ˎ̥" w:hAnsi="ˎ̥" w:cs="宋体"/>
          <w:color w:val="000000"/>
          <w:kern w:val="0"/>
          <w:szCs w:val="21"/>
        </w:rPr>
        <w:t>Command</w:t>
      </w:r>
      <w:r w:rsidRPr="00F630C4">
        <w:rPr>
          <w:rFonts w:ascii="ˎ̥" w:hAnsi="ˎ̥" w:cs="宋体"/>
          <w:color w:val="000000"/>
          <w:kern w:val="0"/>
          <w:szCs w:val="21"/>
        </w:rPr>
        <w:t>属性定义了与菜单项关联的命令。</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&lt;Window x:Class="Wrox.ProCSharp.WPF.WPFEditorWindow"</w:t>
            </w:r>
            <w:r w:rsidRPr="00F630C4">
              <w:rPr>
                <w:rFonts w:ascii="Courier New" w:hAnsi="Courier New" w:cs="Courier New"/>
                <w:color w:val="000000"/>
                <w:kern w:val="0"/>
                <w:sz w:val="18"/>
                <w:szCs w:val="18"/>
              </w:rPr>
              <w:br/>
              <w:t>xmlns="</w:t>
            </w:r>
            <w:hyperlink r:id="rId286" w:history="1">
              <w:r w:rsidRPr="00F630C4">
                <w:rPr>
                  <w:rFonts w:ascii="Courier New" w:hAnsi="Courier New" w:cs="Courier New"/>
                  <w:color w:val="0000FF"/>
                  <w:kern w:val="0"/>
                  <w:sz w:val="18"/>
                  <w:szCs w:val="18"/>
                  <w:u w:val="single"/>
                </w:rPr>
                <w:t>http://schemas.microsoft.com/winfx/2006/xaml/presentation</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xmlns:x="</w:t>
            </w:r>
            <w:hyperlink r:id="rId287" w:history="1">
              <w:r w:rsidRPr="00F630C4">
                <w:rPr>
                  <w:rFonts w:ascii="Courier New" w:hAnsi="Courier New" w:cs="Courier New"/>
                  <w:color w:val="0000FF"/>
                  <w:kern w:val="0"/>
                  <w:sz w:val="18"/>
                  <w:szCs w:val="18"/>
                  <w:u w:val="single"/>
                </w:rPr>
                <w:t>http://schemas.microsoft.com/winfx/2006/xaml</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Title="WPF Editor" Height="300" Width="300"</w:t>
            </w:r>
            <w:r w:rsidRPr="00F630C4">
              <w:rPr>
                <w:rFonts w:ascii="Courier New" w:hAnsi="Courier New" w:cs="Courier New"/>
                <w:color w:val="000000"/>
                <w:kern w:val="0"/>
                <w:sz w:val="18"/>
                <w:szCs w:val="18"/>
              </w:rPr>
              <w:br/>
              <w:t>&gt;</w:t>
            </w:r>
            <w:r w:rsidRPr="00F630C4">
              <w:rPr>
                <w:rFonts w:ascii="Courier New" w:hAnsi="Courier New" w:cs="Courier New"/>
                <w:color w:val="000000"/>
                <w:kern w:val="0"/>
                <w:sz w:val="18"/>
                <w:szCs w:val="18"/>
              </w:rPr>
              <w:br/>
              <w:t>&lt; DockPanel &gt;</w:t>
            </w:r>
            <w:r w:rsidRPr="00F630C4">
              <w:rPr>
                <w:rFonts w:ascii="Courier New" w:hAnsi="Courier New" w:cs="Courier New"/>
                <w:color w:val="000000"/>
                <w:kern w:val="0"/>
                <w:sz w:val="18"/>
                <w:szCs w:val="18"/>
              </w:rPr>
              <w:br/>
              <w:t>&lt; Menu DockPanel.Dock="Top" &gt;</w:t>
            </w:r>
            <w:r w:rsidRPr="00F630C4">
              <w:rPr>
                <w:rFonts w:ascii="Courier New" w:hAnsi="Courier New" w:cs="Courier New"/>
                <w:color w:val="000000"/>
                <w:kern w:val="0"/>
                <w:sz w:val="18"/>
                <w:szCs w:val="18"/>
              </w:rPr>
              <w:br/>
              <w:t>&lt; MenuItem Header="_Edit" &gt;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&lt; MenuItem Name="editUndoMenu" Header="_Undo"</w:t>
            </w:r>
            <w:r w:rsidRPr="00F630C4">
              <w:rPr>
                <w:rFonts w:ascii="Courier New" w:hAnsi="Courier New" w:cs="Courier New"/>
                <w:color w:val="000000"/>
                <w:kern w:val="0"/>
                <w:sz w:val="18"/>
                <w:szCs w:val="18"/>
              </w:rPr>
              <w:br/>
              <w:t>Command="ApplicationCommands.Undo" / &gt;</w:t>
            </w:r>
            <w:r w:rsidRPr="00F630C4">
              <w:rPr>
                <w:rFonts w:ascii="Courier New" w:hAnsi="Courier New" w:cs="Courier New"/>
                <w:color w:val="000000"/>
                <w:kern w:val="0"/>
                <w:sz w:val="18"/>
                <w:szCs w:val="18"/>
              </w:rPr>
              <w:br/>
              <w:t>&lt; MenuItem Name="editRedoMenu" Header="_Redo"</w:t>
            </w:r>
            <w:r w:rsidRPr="00F630C4">
              <w:rPr>
                <w:rFonts w:ascii="Courier New" w:hAnsi="Courier New" w:cs="Courier New"/>
                <w:color w:val="000000"/>
                <w:kern w:val="0"/>
                <w:sz w:val="18"/>
                <w:szCs w:val="18"/>
              </w:rPr>
              <w:br/>
              <w:t>Command="ApplicationCommands.Redo" / &gt;</w:t>
            </w:r>
            <w:r w:rsidRPr="00F630C4">
              <w:rPr>
                <w:rFonts w:ascii="Courier New" w:hAnsi="Courier New" w:cs="Courier New"/>
                <w:color w:val="000000"/>
                <w:kern w:val="0"/>
                <w:sz w:val="18"/>
                <w:szCs w:val="18"/>
              </w:rPr>
              <w:br/>
              <w:t>&lt; Separator / &gt;</w:t>
            </w:r>
            <w:r w:rsidRPr="00F630C4">
              <w:rPr>
                <w:rFonts w:ascii="Courier New" w:hAnsi="Courier New" w:cs="Courier New"/>
                <w:color w:val="000000"/>
                <w:kern w:val="0"/>
                <w:sz w:val="18"/>
                <w:szCs w:val="18"/>
              </w:rPr>
              <w:br/>
              <w:t>&lt; MenuItem Name="editCutMenu" Header="Cu_t"</w:t>
            </w:r>
            <w:r w:rsidRPr="00F630C4">
              <w:rPr>
                <w:rFonts w:ascii="Courier New" w:hAnsi="Courier New" w:cs="Courier New"/>
                <w:color w:val="000000"/>
                <w:kern w:val="0"/>
                <w:sz w:val="18"/>
                <w:szCs w:val="18"/>
              </w:rPr>
              <w:br/>
              <w:t>Command="ApplicationCommands.Cut" / &gt;</w:t>
            </w:r>
            <w:r w:rsidRPr="00F630C4">
              <w:rPr>
                <w:rFonts w:ascii="Courier New" w:hAnsi="Courier New" w:cs="Courier New"/>
                <w:color w:val="000000"/>
                <w:kern w:val="0"/>
                <w:sz w:val="18"/>
                <w:szCs w:val="18"/>
              </w:rPr>
              <w:br/>
              <w:t>&lt; MenuItem Name="editCopyMenu" Header="_Copy"</w:t>
            </w:r>
            <w:r w:rsidRPr="00F630C4">
              <w:rPr>
                <w:rFonts w:ascii="Courier New" w:hAnsi="Courier New" w:cs="Courier New"/>
                <w:color w:val="000000"/>
                <w:kern w:val="0"/>
                <w:sz w:val="18"/>
                <w:szCs w:val="18"/>
              </w:rPr>
              <w:br/>
              <w:t>Command="ApplicationCommands.Copy" / &gt;</w:t>
            </w:r>
            <w:r w:rsidRPr="00F630C4">
              <w:rPr>
                <w:rFonts w:ascii="Courier New" w:hAnsi="Courier New" w:cs="Courier New"/>
                <w:color w:val="000000"/>
                <w:kern w:val="0"/>
                <w:sz w:val="18"/>
                <w:szCs w:val="18"/>
              </w:rPr>
              <w:br/>
              <w:t>&lt; MenuItem Name="editPasteMenu" Header="_Paste"</w:t>
            </w:r>
            <w:r w:rsidRPr="00F630C4">
              <w:rPr>
                <w:rFonts w:ascii="Courier New" w:hAnsi="Courier New" w:cs="Courier New"/>
                <w:color w:val="000000"/>
                <w:kern w:val="0"/>
                <w:sz w:val="18"/>
                <w:szCs w:val="18"/>
              </w:rPr>
              <w:br/>
              <w:t>Command="ApplicationCommands.Paste" / &gt;</w:t>
            </w:r>
            <w:r w:rsidRPr="00F630C4">
              <w:rPr>
                <w:rFonts w:ascii="Courier New" w:hAnsi="Courier New" w:cs="Courier New"/>
                <w:color w:val="000000"/>
                <w:kern w:val="0"/>
                <w:sz w:val="18"/>
                <w:szCs w:val="18"/>
              </w:rPr>
              <w:br/>
              <w:t>&lt; /MenuItem &gt;</w:t>
            </w:r>
            <w:r w:rsidRPr="00F630C4">
              <w:rPr>
                <w:rFonts w:ascii="Courier New" w:hAnsi="Courier New" w:cs="Courier New"/>
                <w:color w:val="000000"/>
                <w:kern w:val="0"/>
                <w:sz w:val="18"/>
                <w:szCs w:val="18"/>
              </w:rPr>
              <w:br/>
              <w:t>&lt; /Menu &gt;</w:t>
            </w:r>
            <w:r w:rsidRPr="00F630C4">
              <w:rPr>
                <w:rFonts w:ascii="Courier New" w:hAnsi="Courier New" w:cs="Courier New"/>
                <w:color w:val="000000"/>
                <w:kern w:val="0"/>
                <w:sz w:val="18"/>
                <w:szCs w:val="18"/>
              </w:rPr>
              <w:br/>
              <w:t>&lt; TextBox Name="textContent" TextWrapping="Wrap" AcceptsReturn="True"</w:t>
            </w:r>
            <w:r w:rsidRPr="00F630C4">
              <w:rPr>
                <w:rFonts w:ascii="Courier New" w:hAnsi="Courier New" w:cs="Courier New"/>
                <w:color w:val="000000"/>
                <w:kern w:val="0"/>
                <w:sz w:val="18"/>
                <w:szCs w:val="18"/>
              </w:rPr>
              <w:br/>
              <w:t>AcceptsTab="True" / &gt;</w:t>
            </w:r>
            <w:r w:rsidRPr="00F630C4">
              <w:rPr>
                <w:rFonts w:ascii="Courier New" w:hAnsi="Courier New" w:cs="Courier New"/>
                <w:color w:val="000000"/>
                <w:kern w:val="0"/>
                <w:sz w:val="18"/>
                <w:szCs w:val="18"/>
              </w:rPr>
              <w:br/>
              <w:t>&lt; /DockPanel &gt;</w:t>
            </w:r>
            <w:r w:rsidRPr="00F630C4">
              <w:rPr>
                <w:rFonts w:ascii="Courier New" w:hAnsi="Courier New" w:cs="Courier New"/>
                <w:color w:val="000000"/>
                <w:kern w:val="0"/>
                <w:sz w:val="18"/>
                <w:szCs w:val="18"/>
              </w:rPr>
              <w:br/>
              <w:t>&lt;/Window&gt;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这就是要为剪切板功能做的工作。</w:t>
      </w:r>
      <w:r w:rsidRPr="00F630C4">
        <w:rPr>
          <w:rFonts w:ascii="ˎ̥" w:hAnsi="ˎ̥" w:cs="宋体"/>
          <w:color w:val="000000"/>
          <w:kern w:val="0"/>
          <w:szCs w:val="21"/>
        </w:rPr>
        <w:t>TextBox</w:t>
      </w:r>
      <w:r w:rsidRPr="00F630C4">
        <w:rPr>
          <w:rFonts w:ascii="ˎ̥" w:hAnsi="ˎ̥" w:cs="宋体"/>
          <w:color w:val="000000"/>
          <w:kern w:val="0"/>
          <w:szCs w:val="21"/>
        </w:rPr>
        <w:t>类已经包含了这些预定义命令绑定的功能。启动应用程序，在文本框中输入文本时，就可以看到菜单项。在文本框中选择文本，可以使用</w:t>
      </w:r>
      <w:r w:rsidRPr="00F630C4">
        <w:rPr>
          <w:rFonts w:ascii="ˎ̥" w:hAnsi="ˎ̥" w:cs="宋体"/>
          <w:color w:val="000000"/>
          <w:kern w:val="0"/>
          <w:szCs w:val="21"/>
        </w:rPr>
        <w:t>Cut</w:t>
      </w:r>
      <w:r w:rsidRPr="00F630C4">
        <w:rPr>
          <w:rFonts w:ascii="ˎ̥" w:hAnsi="ˎ̥" w:cs="宋体"/>
          <w:color w:val="000000"/>
          <w:kern w:val="0"/>
          <w:szCs w:val="21"/>
        </w:rPr>
        <w:t>和</w:t>
      </w:r>
      <w:r w:rsidRPr="00F630C4">
        <w:rPr>
          <w:rFonts w:ascii="ˎ̥" w:hAnsi="ˎ̥" w:cs="宋体"/>
          <w:color w:val="000000"/>
          <w:kern w:val="0"/>
          <w:szCs w:val="21"/>
        </w:rPr>
        <w:t>Copy</w:t>
      </w:r>
      <w:r w:rsidRPr="00F630C4">
        <w:rPr>
          <w:rFonts w:ascii="ˎ̥" w:hAnsi="ˎ̥" w:cs="宋体"/>
          <w:color w:val="000000"/>
          <w:kern w:val="0"/>
          <w:szCs w:val="21"/>
        </w:rPr>
        <w:t>菜单项。图</w:t>
      </w:r>
      <w:r w:rsidRPr="00F630C4">
        <w:rPr>
          <w:rFonts w:ascii="ˎ̥" w:hAnsi="ˎ̥" w:cs="宋体"/>
          <w:color w:val="000000"/>
          <w:kern w:val="0"/>
          <w:szCs w:val="21"/>
        </w:rPr>
        <w:t>35-15</w:t>
      </w:r>
      <w:r w:rsidRPr="00F630C4">
        <w:rPr>
          <w:rFonts w:ascii="ˎ̥" w:hAnsi="ˎ̥" w:cs="宋体"/>
          <w:color w:val="000000"/>
          <w:kern w:val="0"/>
          <w:szCs w:val="21"/>
        </w:rPr>
        <w:t>显示了运行着的应用程序。</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67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238375" cy="1685925"/>
                  <wp:effectExtent l="19050" t="0" r="9525" b="0"/>
                  <wp:docPr id="55" name="图片 55" descr="153122413">
                    <a:hlinkClick xmlns:a="http://schemas.openxmlformats.org/drawingml/2006/main" r:id="rId28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53122413"/>
                          <pic:cNvPicPr>
                            <a:picLocks noChangeAspect="1" noChangeArrowheads="1"/>
                          </pic:cNvPicPr>
                        </pic:nvPicPr>
                        <pic:blipFill>
                          <a:blip r:embed="rId289"/>
                          <a:srcRect/>
                          <a:stretch>
                            <a:fillRect/>
                          </a:stretch>
                        </pic:blipFill>
                        <pic:spPr bwMode="auto">
                          <a:xfrm>
                            <a:off x="0" y="0"/>
                            <a:ext cx="2238375" cy="1685925"/>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290"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xml:space="preserve">  35-15 </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现在修改应用程序，添加前面没有用控件间定义的命令绑定。把打开和保存文件的命令添加到编辑器中。</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为了使命令可以访问，应在</w:t>
      </w:r>
      <w:r w:rsidRPr="00F630C4">
        <w:rPr>
          <w:rFonts w:ascii="ˎ̥" w:hAnsi="ˎ̥" w:cs="宋体"/>
          <w:color w:val="000000"/>
          <w:kern w:val="0"/>
          <w:szCs w:val="21"/>
        </w:rPr>
        <w:t>Menu</w:t>
      </w:r>
      <w:r w:rsidRPr="00F630C4">
        <w:rPr>
          <w:rFonts w:ascii="ˎ̥" w:hAnsi="ˎ̥" w:cs="宋体"/>
          <w:color w:val="000000"/>
          <w:kern w:val="0"/>
          <w:szCs w:val="21"/>
        </w:rPr>
        <w:t>元素中添加更多的</w:t>
      </w:r>
      <w:r w:rsidRPr="00F630C4">
        <w:rPr>
          <w:rFonts w:ascii="ˎ̥" w:hAnsi="ˎ̥" w:cs="宋体"/>
          <w:color w:val="000000"/>
          <w:kern w:val="0"/>
          <w:szCs w:val="21"/>
        </w:rPr>
        <w:t>MenuItem</w:t>
      </w:r>
      <w:r w:rsidRPr="00F630C4">
        <w:rPr>
          <w:rFonts w:ascii="ˎ̥" w:hAnsi="ˎ̥" w:cs="宋体"/>
          <w:color w:val="000000"/>
          <w:kern w:val="0"/>
          <w:szCs w:val="21"/>
        </w:rPr>
        <w:t>元素，如下所示：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MenuItem Header="_File" &gt;</w:t>
            </w:r>
            <w:r w:rsidRPr="00F630C4">
              <w:rPr>
                <w:rFonts w:ascii="Courier New" w:hAnsi="Courier New" w:cs="Courier New"/>
                <w:color w:val="000000"/>
                <w:kern w:val="0"/>
                <w:sz w:val="18"/>
                <w:szCs w:val="18"/>
              </w:rPr>
              <w:br/>
              <w:t>&lt; MenuItem Name="fileNewMenu" Header="_New"</w:t>
            </w:r>
            <w:r w:rsidRPr="00F630C4">
              <w:rPr>
                <w:rFonts w:ascii="Courier New" w:hAnsi="Courier New" w:cs="Courier New"/>
                <w:color w:val="000000"/>
                <w:kern w:val="0"/>
                <w:sz w:val="18"/>
                <w:szCs w:val="18"/>
              </w:rPr>
              <w:br/>
              <w:t>Command="ApplicationCommands.New" / &gt;</w:t>
            </w:r>
            <w:r w:rsidRPr="00F630C4">
              <w:rPr>
                <w:rFonts w:ascii="Courier New" w:hAnsi="Courier New" w:cs="Courier New"/>
                <w:color w:val="000000"/>
                <w:kern w:val="0"/>
                <w:sz w:val="18"/>
                <w:szCs w:val="18"/>
              </w:rPr>
              <w:br/>
              <w:t>&lt; MenuItem Name="fileOpenMenu" Header="_Open"</w:t>
            </w:r>
            <w:r w:rsidRPr="00F630C4">
              <w:rPr>
                <w:rFonts w:ascii="Courier New" w:hAnsi="Courier New" w:cs="Courier New"/>
                <w:color w:val="000000"/>
                <w:kern w:val="0"/>
                <w:sz w:val="18"/>
                <w:szCs w:val="18"/>
              </w:rPr>
              <w:br/>
              <w:t>Command="ApplicationCommands.Open" / &gt;</w:t>
            </w:r>
            <w:r w:rsidRPr="00F630C4">
              <w:rPr>
                <w:rFonts w:ascii="Courier New" w:hAnsi="Courier New" w:cs="Courier New"/>
                <w:color w:val="000000"/>
                <w:kern w:val="0"/>
                <w:sz w:val="18"/>
                <w:szCs w:val="18"/>
              </w:rPr>
              <w:br/>
              <w:t>&lt; Separator / &gt;</w:t>
            </w:r>
            <w:r w:rsidRPr="00F630C4">
              <w:rPr>
                <w:rFonts w:ascii="Courier New" w:hAnsi="Courier New" w:cs="Courier New"/>
                <w:color w:val="000000"/>
                <w:kern w:val="0"/>
                <w:sz w:val="18"/>
                <w:szCs w:val="18"/>
              </w:rPr>
              <w:br/>
              <w:t>&lt; MenuItem Name="fileSave" Header="_Save"</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Command="ApplicationCommands.Save" / &gt;</w:t>
            </w:r>
            <w:r w:rsidRPr="00F630C4">
              <w:rPr>
                <w:rFonts w:ascii="Courier New" w:hAnsi="Courier New" w:cs="Courier New"/>
                <w:color w:val="000000"/>
                <w:kern w:val="0"/>
                <w:sz w:val="18"/>
                <w:szCs w:val="18"/>
              </w:rPr>
              <w:br/>
              <w:t>&lt; MenuItem Name="fileSaveAs" Header="Save _As"</w:t>
            </w:r>
            <w:r w:rsidRPr="00F630C4">
              <w:rPr>
                <w:rFonts w:ascii="Courier New" w:hAnsi="Courier New" w:cs="Courier New"/>
                <w:color w:val="000000"/>
                <w:kern w:val="0"/>
                <w:sz w:val="18"/>
                <w:szCs w:val="18"/>
              </w:rPr>
              <w:br/>
              <w:t>Command="ApplicationCommands.SaveAs" / &gt;</w:t>
            </w:r>
            <w:r w:rsidRPr="00F630C4">
              <w:rPr>
                <w:rFonts w:ascii="Courier New" w:hAnsi="Courier New" w:cs="Courier New"/>
                <w:color w:val="000000"/>
                <w:kern w:val="0"/>
                <w:sz w:val="18"/>
                <w:szCs w:val="18"/>
              </w:rPr>
              <w:br/>
              <w:t>&lt; /MenuItem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命令也可以从工具栏中访问。对于</w:t>
      </w:r>
      <w:r w:rsidRPr="00F630C4">
        <w:rPr>
          <w:rFonts w:ascii="ˎ̥" w:hAnsi="ˎ̥" w:cs="宋体"/>
          <w:color w:val="000000"/>
          <w:kern w:val="0"/>
          <w:szCs w:val="21"/>
        </w:rPr>
        <w:t>ToolBar</w:t>
      </w:r>
      <w:r w:rsidRPr="00F630C4">
        <w:rPr>
          <w:rFonts w:ascii="ˎ̥" w:hAnsi="ˎ̥" w:cs="宋体"/>
          <w:color w:val="000000"/>
          <w:kern w:val="0"/>
          <w:szCs w:val="21"/>
        </w:rPr>
        <w:t>元素，定义了可以从工具栏上访问的命令。为了安排工具栏，将</w:t>
      </w:r>
      <w:r w:rsidRPr="00F630C4">
        <w:rPr>
          <w:rFonts w:ascii="ˎ̥" w:hAnsi="ˎ̥" w:cs="宋体"/>
          <w:color w:val="000000"/>
          <w:kern w:val="0"/>
          <w:szCs w:val="21"/>
        </w:rPr>
        <w:t>ToolBar</w:t>
      </w:r>
      <w:r w:rsidRPr="00F630C4">
        <w:rPr>
          <w:rFonts w:ascii="ˎ̥" w:hAnsi="ˎ̥" w:cs="宋体"/>
          <w:color w:val="000000"/>
          <w:kern w:val="0"/>
          <w:szCs w:val="21"/>
        </w:rPr>
        <w:t>元素放在</w:t>
      </w:r>
      <w:r w:rsidRPr="00F630C4">
        <w:rPr>
          <w:rFonts w:ascii="ˎ̥" w:hAnsi="ˎ̥" w:cs="宋体"/>
          <w:color w:val="000000"/>
          <w:kern w:val="0"/>
          <w:szCs w:val="21"/>
        </w:rPr>
        <w:t>ToolBarTray</w:t>
      </w:r>
      <w:r w:rsidRPr="00F630C4">
        <w:rPr>
          <w:rFonts w:ascii="ˎ̥" w:hAnsi="ˎ̥" w:cs="宋体"/>
          <w:color w:val="000000"/>
          <w:kern w:val="0"/>
          <w:szCs w:val="21"/>
        </w:rPr>
        <w:t>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&lt;ToolBarTray DockPanel.Dock="Top"&gt;</w:t>
            </w:r>
            <w:r w:rsidRPr="00F630C4">
              <w:rPr>
                <w:rFonts w:ascii="Courier New" w:hAnsi="Courier New" w:cs="Courier New"/>
                <w:color w:val="000000"/>
                <w:kern w:val="0"/>
                <w:sz w:val="18"/>
                <w:szCs w:val="18"/>
              </w:rPr>
              <w:br/>
              <w:t>&lt;ToolBar&gt;</w:t>
            </w:r>
            <w:r w:rsidRPr="00F630C4">
              <w:rPr>
                <w:rFonts w:ascii="Courier New" w:hAnsi="Courier New" w:cs="Courier New"/>
                <w:color w:val="000000"/>
                <w:kern w:val="0"/>
                <w:sz w:val="18"/>
                <w:szCs w:val="18"/>
              </w:rPr>
              <w:br/>
              <w:t>&lt;Button Command="ApplicationCommands.New"&gt;</w:t>
            </w:r>
            <w:r w:rsidRPr="00F630C4">
              <w:rPr>
                <w:rFonts w:ascii="Courier New" w:hAnsi="Courier New" w:cs="Courier New"/>
                <w:color w:val="000000"/>
                <w:kern w:val="0"/>
                <w:sz w:val="18"/>
                <w:szCs w:val="18"/>
              </w:rPr>
              <w:br/>
              <w:t>&lt;Image Source="toolbargraphics/New.bmp" /&gt;</w:t>
            </w:r>
            <w:r w:rsidRPr="00F630C4">
              <w:rPr>
                <w:rFonts w:ascii="Courier New" w:hAnsi="Courier New" w:cs="Courier New"/>
                <w:color w:val="000000"/>
                <w:kern w:val="0"/>
                <w:sz w:val="18"/>
                <w:szCs w:val="18"/>
              </w:rPr>
              <w:br/>
              <w:t>&lt;/Button&gt;</w:t>
            </w:r>
            <w:r w:rsidRPr="00F630C4">
              <w:rPr>
                <w:rFonts w:ascii="Courier New" w:hAnsi="Courier New" w:cs="Courier New"/>
                <w:color w:val="000000"/>
                <w:kern w:val="0"/>
                <w:sz w:val="18"/>
                <w:szCs w:val="18"/>
              </w:rPr>
              <w:br/>
              <w:t>&lt;Button Command="ApplicationCommands.Open"&gt;</w:t>
            </w:r>
            <w:r w:rsidRPr="00F630C4">
              <w:rPr>
                <w:rFonts w:ascii="Courier New" w:hAnsi="Courier New" w:cs="Courier New"/>
                <w:color w:val="000000"/>
                <w:kern w:val="0"/>
                <w:sz w:val="18"/>
                <w:szCs w:val="18"/>
              </w:rPr>
              <w:br/>
              <w:t>&lt;Image Source="toolbargraphics/Open.bmp" /&gt;</w:t>
            </w:r>
            <w:r w:rsidRPr="00F630C4">
              <w:rPr>
                <w:rFonts w:ascii="Courier New" w:hAnsi="Courier New" w:cs="Courier New"/>
                <w:color w:val="000000"/>
                <w:kern w:val="0"/>
                <w:sz w:val="18"/>
                <w:szCs w:val="18"/>
              </w:rPr>
              <w:br/>
              <w:t>&lt;/Button&gt;</w:t>
            </w:r>
            <w:r w:rsidRPr="00F630C4">
              <w:rPr>
                <w:rFonts w:ascii="Courier New" w:hAnsi="Courier New" w:cs="Courier New"/>
                <w:color w:val="000000"/>
                <w:kern w:val="0"/>
                <w:sz w:val="18"/>
                <w:szCs w:val="18"/>
              </w:rPr>
              <w:br/>
              <w:t>&lt;Button Command="ApplicationCommands.Save"&gt;</w:t>
            </w:r>
            <w:r w:rsidRPr="00F630C4">
              <w:rPr>
                <w:rFonts w:ascii="Courier New" w:hAnsi="Courier New" w:cs="Courier New"/>
                <w:color w:val="000000"/>
                <w:kern w:val="0"/>
                <w:sz w:val="18"/>
                <w:szCs w:val="18"/>
              </w:rPr>
              <w:br/>
              <w:t>&lt;Image Source="toolbargraphics/Save.bmp" /&gt;</w:t>
            </w:r>
            <w:r w:rsidRPr="00F630C4">
              <w:rPr>
                <w:rFonts w:ascii="Courier New" w:hAnsi="Courier New" w:cs="Courier New"/>
                <w:color w:val="000000"/>
                <w:kern w:val="0"/>
                <w:sz w:val="18"/>
                <w:szCs w:val="18"/>
              </w:rPr>
              <w:br/>
              <w:t>&lt;/Button&gt;</w:t>
            </w:r>
            <w:r w:rsidRPr="00F630C4">
              <w:rPr>
                <w:rFonts w:ascii="Courier New" w:hAnsi="Courier New" w:cs="Courier New"/>
                <w:color w:val="000000"/>
                <w:kern w:val="0"/>
                <w:sz w:val="18"/>
                <w:szCs w:val="18"/>
              </w:rPr>
              <w:br/>
              <w:t>&lt;/ToolBar&gt;</w:t>
            </w:r>
            <w:r w:rsidRPr="00F630C4">
              <w:rPr>
                <w:rFonts w:ascii="Courier New" w:hAnsi="Courier New" w:cs="Courier New"/>
                <w:color w:val="000000"/>
                <w:kern w:val="0"/>
                <w:sz w:val="18"/>
                <w:szCs w:val="18"/>
              </w:rPr>
              <w:br/>
              <w:t>&lt;/ToolBarTray&gt;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现在需要定义命令绑定，把命令关联到事件处理程序上。命令绑定可以赋予派生自层次结构中最上面的</w:t>
      </w:r>
      <w:r w:rsidRPr="00F630C4">
        <w:rPr>
          <w:rFonts w:ascii="ˎ̥" w:hAnsi="ˎ̥" w:cs="宋体"/>
          <w:color w:val="000000"/>
          <w:kern w:val="0"/>
          <w:szCs w:val="21"/>
        </w:rPr>
        <w:t>UIElement</w:t>
      </w:r>
      <w:r w:rsidRPr="00F630C4">
        <w:rPr>
          <w:rFonts w:ascii="ˎ̥" w:hAnsi="ˎ̥" w:cs="宋体"/>
          <w:color w:val="000000"/>
          <w:kern w:val="0"/>
          <w:szCs w:val="21"/>
        </w:rPr>
        <w:t>基类的任意</w:t>
      </w:r>
      <w:r w:rsidRPr="00F630C4">
        <w:rPr>
          <w:rFonts w:ascii="ˎ̥" w:hAnsi="ˎ̥" w:cs="宋体"/>
          <w:color w:val="000000"/>
          <w:kern w:val="0"/>
          <w:szCs w:val="21"/>
        </w:rPr>
        <w:t>WPF</w:t>
      </w:r>
      <w:r w:rsidRPr="00F630C4">
        <w:rPr>
          <w:rFonts w:ascii="ˎ̥" w:hAnsi="ˎ̥" w:cs="宋体"/>
          <w:color w:val="000000"/>
          <w:kern w:val="0"/>
          <w:szCs w:val="21"/>
        </w:rPr>
        <w:t>类。可以定义</w:t>
      </w:r>
      <w:r w:rsidRPr="00F630C4">
        <w:rPr>
          <w:rFonts w:ascii="ˎ̥" w:hAnsi="ˎ̥" w:cs="宋体"/>
          <w:color w:val="000000"/>
          <w:kern w:val="0"/>
          <w:szCs w:val="21"/>
        </w:rPr>
        <w:t>CommandBinding</w:t>
      </w:r>
      <w:r w:rsidRPr="00F630C4">
        <w:rPr>
          <w:rFonts w:ascii="ˎ̥" w:hAnsi="ˎ̥" w:cs="宋体"/>
          <w:color w:val="000000"/>
          <w:kern w:val="0"/>
          <w:szCs w:val="21"/>
        </w:rPr>
        <w:t>元素，将命令绑定赋予</w:t>
      </w:r>
      <w:r w:rsidRPr="00F630C4">
        <w:rPr>
          <w:rFonts w:ascii="ˎ̥" w:hAnsi="ˎ̥" w:cs="宋体"/>
          <w:color w:val="000000"/>
          <w:kern w:val="0"/>
          <w:szCs w:val="21"/>
        </w:rPr>
        <w:t>CommandBindings</w:t>
      </w:r>
      <w:r w:rsidRPr="00F630C4">
        <w:rPr>
          <w:rFonts w:ascii="ˎ̥" w:hAnsi="ˎ̥" w:cs="宋体"/>
          <w:color w:val="000000"/>
          <w:kern w:val="0"/>
          <w:szCs w:val="21"/>
        </w:rPr>
        <w:t>属性。</w:t>
      </w:r>
      <w:r w:rsidRPr="00F630C4">
        <w:rPr>
          <w:rFonts w:ascii="ˎ̥" w:hAnsi="ˎ̥" w:cs="宋体"/>
          <w:color w:val="000000"/>
          <w:kern w:val="0"/>
          <w:szCs w:val="21"/>
        </w:rPr>
        <w:t>CommandBinding</w:t>
      </w:r>
      <w:r w:rsidRPr="00F630C4">
        <w:rPr>
          <w:rFonts w:ascii="ˎ̥" w:hAnsi="ˎ̥" w:cs="宋体"/>
          <w:color w:val="000000"/>
          <w:kern w:val="0"/>
          <w:szCs w:val="21"/>
        </w:rPr>
        <w:t>类的</w:t>
      </w:r>
      <w:r w:rsidRPr="00F630C4">
        <w:rPr>
          <w:rFonts w:ascii="ˎ̥" w:hAnsi="ˎ̥" w:cs="宋体"/>
          <w:color w:val="000000"/>
          <w:kern w:val="0"/>
          <w:szCs w:val="21"/>
        </w:rPr>
        <w:t>Command</w:t>
      </w:r>
      <w:r w:rsidRPr="00F630C4">
        <w:rPr>
          <w:rFonts w:ascii="ˎ̥" w:hAnsi="ˎ̥" w:cs="宋体"/>
          <w:color w:val="000000"/>
          <w:kern w:val="0"/>
          <w:szCs w:val="21"/>
        </w:rPr>
        <w:t>属性可以指定一个实现了</w:t>
      </w:r>
      <w:r w:rsidRPr="00F630C4">
        <w:rPr>
          <w:rFonts w:ascii="ˎ̥" w:hAnsi="ˎ̥" w:cs="宋体"/>
          <w:color w:val="000000"/>
          <w:kern w:val="0"/>
          <w:szCs w:val="21"/>
        </w:rPr>
        <w:t>ICommand</w:t>
      </w:r>
      <w:r w:rsidRPr="00F630C4">
        <w:rPr>
          <w:rFonts w:ascii="ˎ̥" w:hAnsi="ˎ̥" w:cs="宋体"/>
          <w:color w:val="000000"/>
          <w:kern w:val="0"/>
          <w:szCs w:val="21"/>
        </w:rPr>
        <w:t>接口的对象、为事件</w:t>
      </w:r>
      <w:r w:rsidRPr="00F630C4">
        <w:rPr>
          <w:rFonts w:ascii="ˎ̥" w:hAnsi="ˎ̥" w:cs="宋体"/>
          <w:color w:val="000000"/>
          <w:kern w:val="0"/>
          <w:szCs w:val="21"/>
        </w:rPr>
        <w:t>CanExecute</w:t>
      </w:r>
      <w:r w:rsidRPr="00F630C4">
        <w:rPr>
          <w:rFonts w:ascii="ˎ̥" w:hAnsi="ˎ̥" w:cs="宋体"/>
          <w:color w:val="000000"/>
          <w:kern w:val="0"/>
          <w:szCs w:val="21"/>
        </w:rPr>
        <w:t>和</w:t>
      </w:r>
      <w:r w:rsidRPr="00F630C4">
        <w:rPr>
          <w:rFonts w:ascii="ˎ̥" w:hAnsi="ˎ̥" w:cs="宋体"/>
          <w:color w:val="000000"/>
          <w:kern w:val="0"/>
          <w:szCs w:val="21"/>
        </w:rPr>
        <w:t>Executed</w:t>
      </w:r>
      <w:r w:rsidRPr="00F630C4">
        <w:rPr>
          <w:rFonts w:ascii="ˎ̥" w:hAnsi="ˎ̥" w:cs="宋体"/>
          <w:color w:val="000000"/>
          <w:kern w:val="0"/>
          <w:szCs w:val="21"/>
        </w:rPr>
        <w:t>指定事件处理程序。示例程序把命令绑定赋予</w:t>
      </w:r>
      <w:r w:rsidRPr="00F630C4">
        <w:rPr>
          <w:rFonts w:ascii="ˎ̥" w:hAnsi="ˎ̥" w:cs="宋体"/>
          <w:color w:val="000000"/>
          <w:kern w:val="0"/>
          <w:szCs w:val="21"/>
        </w:rPr>
        <w:t>Window</w:t>
      </w:r>
      <w:r w:rsidRPr="00F630C4">
        <w:rPr>
          <w:rFonts w:ascii="ˎ̥" w:hAnsi="ˎ̥" w:cs="宋体"/>
          <w:color w:val="000000"/>
          <w:kern w:val="0"/>
          <w:szCs w:val="21"/>
        </w:rPr>
        <w:t>类。</w:t>
      </w:r>
      <w:r w:rsidRPr="00F630C4">
        <w:rPr>
          <w:rFonts w:ascii="ˎ̥" w:hAnsi="ˎ̥" w:cs="宋体"/>
          <w:color w:val="000000"/>
          <w:kern w:val="0"/>
          <w:szCs w:val="21"/>
        </w:rPr>
        <w:t>Executed</w:t>
      </w:r>
      <w:r w:rsidRPr="00F630C4">
        <w:rPr>
          <w:rFonts w:ascii="ˎ̥" w:hAnsi="ˎ̥" w:cs="宋体"/>
          <w:color w:val="000000"/>
          <w:kern w:val="0"/>
          <w:szCs w:val="21"/>
        </w:rPr>
        <w:t>事件设置为实现命令功能的事件处理程序方法。如果命令不应在所有情况下都是可用的，就可以将事件</w:t>
      </w:r>
      <w:r w:rsidRPr="00F630C4">
        <w:rPr>
          <w:rFonts w:ascii="ˎ̥" w:hAnsi="ˎ̥" w:cs="宋体"/>
          <w:color w:val="000000"/>
          <w:kern w:val="0"/>
          <w:szCs w:val="21"/>
        </w:rPr>
        <w:t>CanExecute</w:t>
      </w:r>
      <w:r w:rsidRPr="00F630C4">
        <w:rPr>
          <w:rFonts w:ascii="ˎ̥" w:hAnsi="ˎ̥" w:cs="宋体"/>
          <w:color w:val="000000"/>
          <w:kern w:val="0"/>
          <w:szCs w:val="21"/>
        </w:rPr>
        <w:t>设置为一个处理程序，指定命令是否可用。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Window.CommandBindings &gt;</w:t>
            </w:r>
            <w:r w:rsidRPr="00F630C4">
              <w:rPr>
                <w:rFonts w:ascii="Courier New" w:hAnsi="Courier New" w:cs="Courier New"/>
                <w:color w:val="000000"/>
                <w:kern w:val="0"/>
                <w:sz w:val="18"/>
                <w:szCs w:val="18"/>
              </w:rPr>
              <w:br/>
              <w:t>&lt; CommandBinding Command="ApplicationCommands.New"</w:t>
            </w:r>
            <w:r w:rsidRPr="00F630C4">
              <w:rPr>
                <w:rFonts w:ascii="Courier New" w:hAnsi="Courier New" w:cs="Courier New"/>
                <w:color w:val="000000"/>
                <w:kern w:val="0"/>
                <w:sz w:val="18"/>
                <w:szCs w:val="18"/>
              </w:rPr>
              <w:br/>
              <w:t>Executed="NewFileExecuted" / &gt;</w:t>
            </w:r>
            <w:r w:rsidRPr="00F630C4">
              <w:rPr>
                <w:rFonts w:ascii="Courier New" w:hAnsi="Courier New" w:cs="Courier New"/>
                <w:color w:val="000000"/>
                <w:kern w:val="0"/>
                <w:sz w:val="18"/>
                <w:szCs w:val="18"/>
              </w:rPr>
              <w:br/>
              <w:t>&lt; CommandBinding Command="ApplicationCommands.Open"</w:t>
            </w:r>
            <w:r w:rsidRPr="00F630C4">
              <w:rPr>
                <w:rFonts w:ascii="Courier New" w:hAnsi="Courier New" w:cs="Courier New"/>
                <w:color w:val="000000"/>
                <w:kern w:val="0"/>
                <w:sz w:val="18"/>
                <w:szCs w:val="18"/>
              </w:rPr>
              <w:br/>
              <w:t>Executed="OpenFileExecuted" / &gt;</w:t>
            </w:r>
            <w:r w:rsidRPr="00F630C4">
              <w:rPr>
                <w:rFonts w:ascii="Courier New" w:hAnsi="Courier New" w:cs="Courier New"/>
                <w:color w:val="000000"/>
                <w:kern w:val="0"/>
                <w:sz w:val="18"/>
                <w:szCs w:val="18"/>
              </w:rPr>
              <w:br/>
              <w:t>&lt; CommandBinding Command="ApplicationCommands.Save"</w:t>
            </w:r>
            <w:r w:rsidRPr="00F630C4">
              <w:rPr>
                <w:rFonts w:ascii="Courier New" w:hAnsi="Courier New" w:cs="Courier New"/>
                <w:color w:val="000000"/>
                <w:kern w:val="0"/>
                <w:sz w:val="18"/>
                <w:szCs w:val="18"/>
              </w:rPr>
              <w:br/>
              <w:t>Executed="SaveFileExecuted"</w:t>
            </w:r>
            <w:r w:rsidRPr="00F630C4">
              <w:rPr>
                <w:rFonts w:ascii="Courier New" w:hAnsi="Courier New" w:cs="Courier New"/>
                <w:color w:val="000000"/>
                <w:kern w:val="0"/>
                <w:sz w:val="18"/>
                <w:szCs w:val="18"/>
              </w:rPr>
              <w:br/>
              <w:t>CanExecute="SaveFileCanExecute" / &gt;</w:t>
            </w:r>
            <w:r w:rsidRPr="00F630C4">
              <w:rPr>
                <w:rFonts w:ascii="Courier New" w:hAnsi="Courier New" w:cs="Courier New"/>
                <w:color w:val="000000"/>
                <w:kern w:val="0"/>
                <w:sz w:val="18"/>
                <w:szCs w:val="18"/>
              </w:rPr>
              <w:br/>
              <w:t>&lt; CommandBinding Command="ApplicationCommands.SaveAs"</w:t>
            </w:r>
            <w:r w:rsidRPr="00F630C4">
              <w:rPr>
                <w:rFonts w:ascii="Courier New" w:hAnsi="Courier New" w:cs="Courier New"/>
                <w:color w:val="000000"/>
                <w:kern w:val="0"/>
                <w:sz w:val="18"/>
                <w:szCs w:val="18"/>
              </w:rPr>
              <w:br/>
              <w:t>Executed="SaveAsFileExecuted" CanExecute="SaveFileCanExecute" / &gt;</w:t>
            </w:r>
            <w:r w:rsidRPr="00F630C4">
              <w:rPr>
                <w:rFonts w:ascii="Courier New" w:hAnsi="Courier New" w:cs="Courier New"/>
                <w:color w:val="000000"/>
                <w:kern w:val="0"/>
                <w:sz w:val="18"/>
                <w:szCs w:val="18"/>
              </w:rPr>
              <w:br/>
              <w:t>&lt; /Window.CommandBindings &gt;</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在处理程序方法的后台代码中，</w:t>
      </w:r>
      <w:r w:rsidRPr="00F630C4">
        <w:rPr>
          <w:rFonts w:ascii="ˎ̥" w:hAnsi="ˎ̥" w:cs="宋体"/>
          <w:color w:val="000000"/>
          <w:kern w:val="0"/>
          <w:szCs w:val="21"/>
        </w:rPr>
        <w:t>NewFileExecuted()</w:t>
      </w:r>
      <w:r w:rsidRPr="00F630C4">
        <w:rPr>
          <w:rFonts w:ascii="ˎ̥" w:hAnsi="ˎ̥" w:cs="宋体"/>
          <w:color w:val="000000"/>
          <w:kern w:val="0"/>
          <w:szCs w:val="21"/>
        </w:rPr>
        <w:t>会清空文本框，将文件名</w:t>
      </w:r>
      <w:r w:rsidRPr="00F630C4">
        <w:rPr>
          <w:rFonts w:ascii="ˎ̥" w:hAnsi="ˎ̥" w:cs="宋体"/>
          <w:color w:val="000000"/>
          <w:kern w:val="0"/>
          <w:szCs w:val="21"/>
        </w:rPr>
        <w:t>untitled.txt</w:t>
      </w:r>
      <w:r w:rsidRPr="00F630C4">
        <w:rPr>
          <w:rFonts w:ascii="ˎ̥" w:hAnsi="ˎ̥" w:cs="宋体"/>
          <w:color w:val="000000"/>
          <w:kern w:val="0"/>
          <w:szCs w:val="21"/>
        </w:rPr>
        <w:t>写入</w:t>
      </w:r>
      <w:r w:rsidRPr="00F630C4">
        <w:rPr>
          <w:rFonts w:ascii="ˎ̥" w:hAnsi="ˎ̥" w:cs="宋体"/>
          <w:color w:val="000000"/>
          <w:kern w:val="0"/>
          <w:szCs w:val="21"/>
        </w:rPr>
        <w:t>Window</w:t>
      </w:r>
      <w:r w:rsidRPr="00F630C4">
        <w:rPr>
          <w:rFonts w:ascii="ˎ̥" w:hAnsi="ˎ̥" w:cs="宋体"/>
          <w:color w:val="000000"/>
          <w:kern w:val="0"/>
          <w:szCs w:val="21"/>
        </w:rPr>
        <w:t>类的</w:t>
      </w:r>
      <w:r w:rsidRPr="00F630C4">
        <w:rPr>
          <w:rFonts w:ascii="ˎ̥" w:hAnsi="ˎ̥" w:cs="宋体"/>
          <w:color w:val="000000"/>
          <w:kern w:val="0"/>
          <w:szCs w:val="21"/>
        </w:rPr>
        <w:t>Title</w:t>
      </w:r>
      <w:r w:rsidRPr="00F630C4">
        <w:rPr>
          <w:rFonts w:ascii="ˎ̥" w:hAnsi="ˎ̥" w:cs="宋体"/>
          <w:color w:val="000000"/>
          <w:kern w:val="0"/>
          <w:szCs w:val="21"/>
        </w:rPr>
        <w:t>属性。在</w:t>
      </w:r>
      <w:r w:rsidRPr="00F630C4">
        <w:rPr>
          <w:rFonts w:ascii="ˎ̥" w:hAnsi="ˎ̥" w:cs="宋体"/>
          <w:color w:val="000000"/>
          <w:kern w:val="0"/>
          <w:szCs w:val="21"/>
        </w:rPr>
        <w:t>OpenFileExecuted()</w:t>
      </w:r>
      <w:r w:rsidRPr="00F630C4">
        <w:rPr>
          <w:rFonts w:ascii="ˎ̥" w:hAnsi="ˎ̥" w:cs="宋体"/>
          <w:color w:val="000000"/>
          <w:kern w:val="0"/>
          <w:szCs w:val="21"/>
        </w:rPr>
        <w:t>中，创建了</w:t>
      </w:r>
      <w:r w:rsidRPr="00F630C4">
        <w:rPr>
          <w:rFonts w:ascii="ˎ̥" w:hAnsi="ˎ̥" w:cs="宋体"/>
          <w:color w:val="000000"/>
          <w:kern w:val="0"/>
          <w:szCs w:val="21"/>
        </w:rPr>
        <w:t>Microsoft.Win32.OpenFileDialog</w:t>
      </w:r>
      <w:r w:rsidRPr="00F630C4">
        <w:rPr>
          <w:rFonts w:ascii="ˎ̥" w:hAnsi="ˎ̥" w:cs="宋体"/>
          <w:color w:val="000000"/>
          <w:kern w:val="0"/>
          <w:szCs w:val="21"/>
        </w:rPr>
        <w:t>，并显示为一个对话框。成功退出对话框后，会打开所选的文件，将其内容写入</w:t>
      </w:r>
      <w:r w:rsidRPr="00F630C4">
        <w:rPr>
          <w:rFonts w:ascii="ˎ̥" w:hAnsi="ˎ̥" w:cs="宋体"/>
          <w:color w:val="000000"/>
          <w:kern w:val="0"/>
          <w:szCs w:val="21"/>
        </w:rPr>
        <w:t>TextBox</w:t>
      </w:r>
      <w:r w:rsidRPr="00F630C4">
        <w:rPr>
          <w:rFonts w:ascii="ˎ̥" w:hAnsi="ˎ̥" w:cs="宋体"/>
          <w:color w:val="000000"/>
          <w:kern w:val="0"/>
          <w:szCs w:val="21"/>
        </w:rPr>
        <w:t>控件。</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提示：</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打开文件的对话框在</w:t>
      </w:r>
      <w:r w:rsidRPr="00F630C4">
        <w:rPr>
          <w:rFonts w:ascii="ˎ̥" w:hAnsi="ˎ̥" w:cs="宋体"/>
          <w:color w:val="000000"/>
          <w:kern w:val="0"/>
          <w:szCs w:val="21"/>
        </w:rPr>
        <w:t>WPF</w:t>
      </w:r>
      <w:r w:rsidRPr="00F630C4">
        <w:rPr>
          <w:rFonts w:ascii="ˎ̥" w:hAnsi="ˎ̥" w:cs="宋体"/>
          <w:color w:val="000000"/>
          <w:kern w:val="0"/>
          <w:szCs w:val="21"/>
        </w:rPr>
        <w:t>中没有预定义。可以为选择文件和文件夹创建一个定制窗口，也可以使用</w:t>
      </w:r>
      <w:r w:rsidRPr="00F630C4">
        <w:rPr>
          <w:rFonts w:ascii="ˎ̥" w:hAnsi="ˎ̥" w:cs="宋体"/>
          <w:color w:val="000000"/>
          <w:kern w:val="0"/>
          <w:szCs w:val="21"/>
        </w:rPr>
        <w:t>Microsoft.Win32</w:t>
      </w:r>
      <w:r w:rsidRPr="00F630C4">
        <w:rPr>
          <w:rFonts w:ascii="ˎ̥" w:hAnsi="ˎ̥" w:cs="宋体"/>
          <w:color w:val="000000"/>
          <w:kern w:val="0"/>
          <w:szCs w:val="21"/>
        </w:rPr>
        <w:t>命名空间中的</w:t>
      </w:r>
      <w:r w:rsidRPr="00F630C4">
        <w:rPr>
          <w:rFonts w:ascii="ˎ̥" w:hAnsi="ˎ̥" w:cs="宋体"/>
          <w:color w:val="000000"/>
          <w:kern w:val="0"/>
          <w:szCs w:val="21"/>
        </w:rPr>
        <w:t>OpenFileDialog</w:t>
      </w:r>
      <w:r w:rsidRPr="00F630C4">
        <w:rPr>
          <w:rFonts w:ascii="ˎ̥" w:hAnsi="ˎ̥" w:cs="宋体"/>
          <w:color w:val="000000"/>
          <w:kern w:val="0"/>
          <w:szCs w:val="21"/>
        </w:rPr>
        <w:t>类，它封装在</w:t>
      </w:r>
      <w:r w:rsidRPr="00F630C4">
        <w:rPr>
          <w:rFonts w:ascii="ˎ̥" w:hAnsi="ˎ̥" w:cs="宋体"/>
          <w:color w:val="000000"/>
          <w:kern w:val="0"/>
          <w:szCs w:val="21"/>
        </w:rPr>
        <w:t>Windows</w:t>
      </w:r>
      <w:r w:rsidRPr="00F630C4">
        <w:rPr>
          <w:rFonts w:ascii="ˎ̥" w:hAnsi="ˎ̥" w:cs="宋体"/>
          <w:color w:val="000000"/>
          <w:kern w:val="0"/>
          <w:szCs w:val="21"/>
        </w:rPr>
        <w:t>对话框中。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public partial class Window1 : System.Windows.Window</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private string fileName;</w:t>
            </w:r>
            <w:r w:rsidRPr="00F630C4">
              <w:rPr>
                <w:rFonts w:ascii="Courier New" w:hAnsi="Courier New" w:cs="Courier New"/>
                <w:color w:val="000000"/>
                <w:kern w:val="0"/>
                <w:sz w:val="18"/>
                <w:szCs w:val="18"/>
              </w:rPr>
              <w:br/>
              <w:t>private readonly string defaultFileName;</w:t>
            </w:r>
            <w:r w:rsidRPr="00F630C4">
              <w:rPr>
                <w:rFonts w:ascii="Courier New" w:hAnsi="Courier New" w:cs="Courier New"/>
                <w:color w:val="000000"/>
                <w:kern w:val="0"/>
                <w:sz w:val="18"/>
                <w:szCs w:val="18"/>
              </w:rPr>
              <w:br/>
              <w:t>private const string appName = "WPF Editor";</w:t>
            </w:r>
            <w:r w:rsidRPr="00F630C4">
              <w:rPr>
                <w:rFonts w:ascii="Courier New" w:hAnsi="Courier New" w:cs="Courier New"/>
                <w:color w:val="000000"/>
                <w:kern w:val="0"/>
                <w:sz w:val="18"/>
                <w:szCs w:val="18"/>
              </w:rPr>
              <w:br/>
              <w:t>private bool isChanged = false;</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public Window1()</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defaultFileName = System.IO.Path.Combine(</w:t>
            </w:r>
            <w:r w:rsidRPr="00F630C4">
              <w:rPr>
                <w:rFonts w:ascii="Courier New" w:hAnsi="Courier New" w:cs="Courier New"/>
                <w:color w:val="000000"/>
                <w:kern w:val="0"/>
                <w:sz w:val="18"/>
                <w:szCs w:val="18"/>
              </w:rPr>
              <w:br/>
              <w:t>Environment.GetFolderPath(</w:t>
            </w:r>
            <w:r w:rsidRPr="00F630C4">
              <w:rPr>
                <w:rFonts w:ascii="Courier New" w:hAnsi="Courier New" w:cs="Courier New"/>
                <w:color w:val="000000"/>
                <w:kern w:val="0"/>
                <w:sz w:val="18"/>
                <w:szCs w:val="18"/>
              </w:rPr>
              <w:br/>
              <w:t>Environment.SpecialFolder.MyDocuments),</w:t>
            </w:r>
            <w:r w:rsidRPr="00F630C4">
              <w:rPr>
                <w:rFonts w:ascii="Courier New" w:hAnsi="Courier New" w:cs="Courier New"/>
                <w:color w:val="000000"/>
                <w:kern w:val="0"/>
                <w:sz w:val="18"/>
                <w:szCs w:val="18"/>
              </w:rPr>
              <w:br/>
              <w:t>@"untitled.txt");</w:t>
            </w:r>
            <w:r w:rsidRPr="00F630C4">
              <w:rPr>
                <w:rFonts w:ascii="Courier New" w:hAnsi="Courier New" w:cs="Courier New"/>
                <w:color w:val="000000"/>
                <w:kern w:val="0"/>
                <w:sz w:val="18"/>
                <w:szCs w:val="18"/>
              </w:rPr>
              <w:br/>
              <w:t>InitializeComponent();</w:t>
            </w:r>
            <w:r w:rsidRPr="00F630C4">
              <w:rPr>
                <w:rFonts w:ascii="Courier New" w:hAnsi="Courier New" w:cs="Courier New"/>
                <w:color w:val="000000"/>
                <w:kern w:val="0"/>
                <w:sz w:val="18"/>
                <w:szCs w:val="18"/>
              </w:rPr>
              <w:br/>
              <w:t>NewFile();</w:t>
            </w:r>
            <w:r w:rsidRPr="00F630C4">
              <w:rPr>
                <w:rFonts w:ascii="Courier New" w:hAnsi="Courier New" w:cs="Courier New"/>
                <w:color w:val="000000"/>
                <w:kern w:val="0"/>
                <w:sz w:val="18"/>
                <w:szCs w:val="18"/>
              </w:rPr>
              <w:br/>
              <w:t>}</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private void NewFileExecuted(object sender, ExecutedRoutedEventArgs 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NewFile();</w:t>
            </w:r>
            <w:r w:rsidRPr="00F630C4">
              <w:rPr>
                <w:rFonts w:ascii="Courier New" w:hAnsi="Courier New" w:cs="Courier New"/>
                <w:color w:val="000000"/>
                <w:kern w:val="0"/>
                <w:sz w:val="18"/>
                <w:szCs w:val="18"/>
              </w:rPr>
              <w:br/>
              <w:t>}</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private void NewFile()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textContent.Clear();</w:t>
            </w:r>
            <w:r w:rsidRPr="00F630C4">
              <w:rPr>
                <w:rFonts w:ascii="Courier New" w:hAnsi="Courier New" w:cs="Courier New"/>
                <w:color w:val="000000"/>
                <w:kern w:val="0"/>
                <w:sz w:val="18"/>
                <w:szCs w:val="18"/>
              </w:rPr>
              <w:br/>
              <w:t>filename = defaultFilename;</w:t>
            </w:r>
            <w:r w:rsidRPr="00F630C4">
              <w:rPr>
                <w:rFonts w:ascii="Courier New" w:hAnsi="Courier New" w:cs="Courier New"/>
                <w:color w:val="000000"/>
                <w:kern w:val="0"/>
                <w:sz w:val="18"/>
                <w:szCs w:val="18"/>
              </w:rPr>
              <w:br/>
              <w:t>SetTitle();</w:t>
            </w:r>
            <w:r w:rsidRPr="00F630C4">
              <w:rPr>
                <w:rFonts w:ascii="Courier New" w:hAnsi="Courier New" w:cs="Courier New"/>
                <w:color w:val="000000"/>
                <w:kern w:val="0"/>
                <w:sz w:val="18"/>
                <w:szCs w:val="18"/>
              </w:rPr>
              <w:br/>
              <w:t>isChanged = false;</w:t>
            </w:r>
            <w:r w:rsidRPr="00F630C4">
              <w:rPr>
                <w:rFonts w:ascii="Courier New" w:hAnsi="Courier New" w:cs="Courier New"/>
                <w:color w:val="000000"/>
                <w:kern w:val="0"/>
                <w:sz w:val="18"/>
                <w:szCs w:val="18"/>
              </w:rPr>
              <w:br/>
              <w:t>}</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private void SetTitle()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Title = String.Format("{0} {1}",</w:t>
            </w:r>
            <w:r w:rsidRPr="00F630C4">
              <w:rPr>
                <w:rFonts w:ascii="Courier New" w:hAnsi="Courier New" w:cs="Courier New"/>
                <w:color w:val="000000"/>
                <w:kern w:val="0"/>
                <w:sz w:val="18"/>
                <w:szCs w:val="18"/>
              </w:rPr>
              <w:br/>
              <w:t>System.IO.Path.GetFileName(filename), appName;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private void OpenFileExecuted</w:t>
            </w:r>
            <w:r w:rsidRPr="00F630C4">
              <w:rPr>
                <w:rFonts w:ascii="Courier New" w:hAnsi="Courier New" w:cs="Courier New"/>
                <w:color w:val="000000"/>
                <w:kern w:val="0"/>
                <w:sz w:val="18"/>
                <w:szCs w:val="18"/>
              </w:rPr>
              <w:br/>
              <w:t>(object sender, ExecutedRoutedEventArgs e)</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w:t>
            </w:r>
            <w:r w:rsidRPr="00F630C4">
              <w:rPr>
                <w:rFonts w:ascii="Courier New" w:hAnsi="Courier New" w:cs="Courier New"/>
                <w:color w:val="000000"/>
                <w:kern w:val="0"/>
                <w:sz w:val="18"/>
                <w:szCs w:val="18"/>
              </w:rPr>
              <w:br/>
              <w:t>try</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OpenFileDialog dlg = new OpenFileDialog();</w:t>
            </w:r>
            <w:r w:rsidRPr="00F630C4">
              <w:rPr>
                <w:rFonts w:ascii="Courier New" w:hAnsi="Courier New" w:cs="Courier New"/>
                <w:color w:val="000000"/>
                <w:kern w:val="0"/>
                <w:sz w:val="18"/>
                <w:szCs w:val="18"/>
              </w:rPr>
              <w:br/>
              <w:t>bool? dialogResult = dlg.ShowDialog();</w:t>
            </w:r>
            <w:r w:rsidRPr="00F630C4">
              <w:rPr>
                <w:rFonts w:ascii="Courier New" w:hAnsi="Courier New" w:cs="Courier New"/>
                <w:color w:val="000000"/>
                <w:kern w:val="0"/>
                <w:sz w:val="18"/>
                <w:szCs w:val="18"/>
              </w:rPr>
              <w:br/>
              <w:t>if (dialogResult == true)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filename = dlg.FileName;</w:t>
            </w:r>
            <w:r w:rsidRPr="00F630C4">
              <w:rPr>
                <w:rFonts w:ascii="Courier New" w:hAnsi="Courier New" w:cs="Courier New"/>
                <w:color w:val="000000"/>
                <w:kern w:val="0"/>
                <w:sz w:val="18"/>
                <w:szCs w:val="18"/>
              </w:rPr>
              <w:br/>
              <w:t>SetTitle();</w:t>
            </w:r>
            <w:r w:rsidRPr="00F630C4">
              <w:rPr>
                <w:rFonts w:ascii="Courier New" w:hAnsi="Courier New" w:cs="Courier New"/>
                <w:color w:val="000000"/>
                <w:kern w:val="0"/>
                <w:sz w:val="18"/>
                <w:szCs w:val="18"/>
              </w:rPr>
              <w:br/>
              <w:t>textContent.Text = File.ReadAllText(filename);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catch (IOException ex)</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MessageBox.Show(ex.Message, "Error WPF Editor",</w:t>
            </w:r>
            <w:r w:rsidRPr="00F630C4">
              <w:rPr>
                <w:rFonts w:ascii="Courier New" w:hAnsi="Courier New" w:cs="Courier New"/>
                <w:color w:val="000000"/>
                <w:kern w:val="0"/>
                <w:sz w:val="18"/>
                <w:szCs w:val="18"/>
              </w:rPr>
              <w:br/>
              <w:t>MessageBoxButton.OK, MessageBoxImage.Error);</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处理程序</w:t>
      </w:r>
      <w:r w:rsidRPr="00F630C4">
        <w:rPr>
          <w:rFonts w:ascii="ˎ̥" w:hAnsi="ˎ̥" w:cs="宋体"/>
          <w:color w:val="000000"/>
          <w:kern w:val="0"/>
          <w:szCs w:val="21"/>
        </w:rPr>
        <w:t>SaveFileCanExecute()</w:t>
      </w:r>
      <w:r w:rsidRPr="00F630C4">
        <w:rPr>
          <w:rFonts w:ascii="ˎ̥" w:hAnsi="ˎ̥" w:cs="宋体"/>
          <w:color w:val="000000"/>
          <w:kern w:val="0"/>
          <w:szCs w:val="21"/>
        </w:rPr>
        <w:t>根据内容是否有变化，确定保存文件的命令是否可用：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private void SaveFileCanExecute(object sender,</w:t>
            </w:r>
            <w:r w:rsidRPr="00F630C4">
              <w:rPr>
                <w:rFonts w:ascii="Courier New" w:hAnsi="Courier New" w:cs="Courier New"/>
                <w:color w:val="000000"/>
                <w:kern w:val="0"/>
                <w:sz w:val="18"/>
                <w:szCs w:val="18"/>
              </w:rPr>
              <w:br/>
              <w:t>CanExecuteRoutedEventArgs 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if (isChanged)</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e.CanExecute = true;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else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e.CanExecute = false;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应用程序打开了文件</w:t>
      </w:r>
      <w:r w:rsidRPr="00F630C4">
        <w:rPr>
          <w:rFonts w:ascii="ˎ̥" w:hAnsi="ˎ̥" w:cs="宋体"/>
          <w:color w:val="000000"/>
          <w:kern w:val="0"/>
          <w:szCs w:val="21"/>
        </w:rPr>
        <w:t>sample.txt</w:t>
      </w:r>
      <w:r w:rsidRPr="00F630C4">
        <w:rPr>
          <w:rFonts w:ascii="ˎ̥" w:hAnsi="ˎ̥" w:cs="宋体"/>
          <w:color w:val="000000"/>
          <w:kern w:val="0"/>
          <w:szCs w:val="21"/>
        </w:rPr>
        <w:t>，如图</w:t>
      </w:r>
      <w:r w:rsidRPr="00F630C4">
        <w:rPr>
          <w:rFonts w:ascii="ˎ̥" w:hAnsi="ˎ̥" w:cs="宋体"/>
          <w:color w:val="000000"/>
          <w:kern w:val="0"/>
          <w:szCs w:val="21"/>
        </w:rPr>
        <w:t>35-16</w:t>
      </w:r>
      <w:r w:rsidRPr="00F630C4">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34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038350" cy="1562100"/>
                  <wp:effectExtent l="19050" t="0" r="0" b="0"/>
                  <wp:docPr id="56" name="图片 56" descr="153548873">
                    <a:hlinkClick xmlns:a="http://schemas.openxmlformats.org/drawingml/2006/main" r:id="rId29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53548873"/>
                          <pic:cNvPicPr>
                            <a:picLocks noChangeAspect="1" noChangeArrowheads="1"/>
                          </pic:cNvPicPr>
                        </pic:nvPicPr>
                        <pic:blipFill>
                          <a:blip r:embed="rId292"/>
                          <a:srcRect/>
                          <a:stretch>
                            <a:fillRect/>
                          </a:stretch>
                        </pic:blipFill>
                        <pic:spPr bwMode="auto">
                          <a:xfrm>
                            <a:off x="0" y="0"/>
                            <a:ext cx="2038350" cy="1562100"/>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293"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35-16</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lastRenderedPageBreak/>
        <w:t xml:space="preserve">35.3  </w:t>
      </w:r>
      <w:r w:rsidRPr="00F630C4">
        <w:rPr>
          <w:rFonts w:ascii="ˎ̥" w:hAnsi="ˎ̥" w:cs="宋体"/>
          <w:b/>
          <w:bCs/>
          <w:color w:val="000000"/>
          <w:kern w:val="0"/>
        </w:rPr>
        <w:t>动画</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在动画中，可以使用移动的元素、通过颜色的改变、变换等制作顺畅的切换效果。</w:t>
      </w:r>
      <w:r w:rsidRPr="00F630C4">
        <w:rPr>
          <w:rFonts w:ascii="ˎ̥" w:hAnsi="ˎ̥" w:cs="宋体"/>
          <w:color w:val="000000"/>
          <w:kern w:val="0"/>
          <w:szCs w:val="21"/>
        </w:rPr>
        <w:t>WPF</w:t>
      </w:r>
      <w:r w:rsidRPr="00F630C4">
        <w:rPr>
          <w:rFonts w:ascii="ˎ̥" w:hAnsi="ˎ̥" w:cs="宋体"/>
          <w:color w:val="000000"/>
          <w:kern w:val="0"/>
          <w:szCs w:val="21"/>
        </w:rPr>
        <w:t>使动画的制作非常简单。还可以连续改变任意依赖属性的值。不同的动画类可以根据其类型，连续改变不同属性的值。</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动画的主要元素如下：</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时间线：定义了值随时间的变化方式。有不同类型的时间线，可用于改变不同类型的值。所有时间线的基类都是</w:t>
      </w:r>
      <w:r w:rsidRPr="00F630C4">
        <w:rPr>
          <w:rFonts w:ascii="ˎ̥" w:hAnsi="ˎ̥" w:cs="宋体"/>
          <w:color w:val="000000"/>
          <w:kern w:val="0"/>
          <w:szCs w:val="21"/>
        </w:rPr>
        <w:t>Timeline</w:t>
      </w:r>
      <w:r w:rsidRPr="00F630C4">
        <w:rPr>
          <w:rFonts w:ascii="ˎ̥" w:hAnsi="ˎ̥" w:cs="宋体"/>
          <w:color w:val="000000"/>
          <w:kern w:val="0"/>
          <w:szCs w:val="21"/>
        </w:rPr>
        <w:t>。为了连续改变</w:t>
      </w:r>
      <w:r w:rsidRPr="00F630C4">
        <w:rPr>
          <w:rFonts w:ascii="ˎ̥" w:hAnsi="ˎ̥" w:cs="宋体"/>
          <w:color w:val="000000"/>
          <w:kern w:val="0"/>
          <w:szCs w:val="21"/>
        </w:rPr>
        <w:t>double</w:t>
      </w:r>
      <w:r w:rsidRPr="00F630C4">
        <w:rPr>
          <w:rFonts w:ascii="ˎ̥" w:hAnsi="ˎ̥" w:cs="宋体"/>
          <w:color w:val="000000"/>
          <w:kern w:val="0"/>
          <w:szCs w:val="21"/>
        </w:rPr>
        <w:t>，可以使用</w:t>
      </w:r>
      <w:r w:rsidRPr="00F630C4">
        <w:rPr>
          <w:rFonts w:ascii="ˎ̥" w:hAnsi="ˎ̥" w:cs="宋体"/>
          <w:color w:val="000000"/>
          <w:kern w:val="0"/>
          <w:szCs w:val="21"/>
        </w:rPr>
        <w:t>DoubleAnimation</w:t>
      </w:r>
      <w:r w:rsidRPr="00F630C4">
        <w:rPr>
          <w:rFonts w:ascii="ˎ̥" w:hAnsi="ˎ̥" w:cs="宋体"/>
          <w:color w:val="000000"/>
          <w:kern w:val="0"/>
          <w:szCs w:val="21"/>
        </w:rPr>
        <w:t>类。</w:t>
      </w:r>
      <w:r w:rsidRPr="00F630C4">
        <w:rPr>
          <w:rFonts w:ascii="ˎ̥" w:hAnsi="ˎ̥" w:cs="宋体"/>
          <w:color w:val="000000"/>
          <w:kern w:val="0"/>
          <w:szCs w:val="21"/>
        </w:rPr>
        <w:t>Int32Animation</w:t>
      </w:r>
      <w:r w:rsidRPr="00F630C4">
        <w:rPr>
          <w:rFonts w:ascii="ˎ̥" w:hAnsi="ˎ̥" w:cs="宋体"/>
          <w:color w:val="000000"/>
          <w:kern w:val="0"/>
          <w:szCs w:val="21"/>
        </w:rPr>
        <w:t>类是</w:t>
      </w:r>
      <w:r w:rsidRPr="00F630C4">
        <w:rPr>
          <w:rFonts w:ascii="ˎ̥" w:hAnsi="ˎ̥" w:cs="宋体"/>
          <w:color w:val="000000"/>
          <w:kern w:val="0"/>
          <w:szCs w:val="21"/>
        </w:rPr>
        <w:t>int</w:t>
      </w:r>
      <w:r w:rsidRPr="00F630C4">
        <w:rPr>
          <w:rFonts w:ascii="ˎ̥" w:hAnsi="ˎ̥" w:cs="宋体"/>
          <w:color w:val="000000"/>
          <w:kern w:val="0"/>
          <w:szCs w:val="21"/>
        </w:rPr>
        <w:t>值的动画类。</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情节板：用于合并动画。</w:t>
      </w:r>
      <w:r w:rsidRPr="00F630C4">
        <w:rPr>
          <w:rFonts w:ascii="ˎ̥" w:hAnsi="ˎ̥" w:cs="宋体"/>
          <w:color w:val="000000"/>
          <w:kern w:val="0"/>
          <w:szCs w:val="21"/>
        </w:rPr>
        <w:t>Storyboard</w:t>
      </w:r>
      <w:r w:rsidRPr="00F630C4">
        <w:rPr>
          <w:rFonts w:ascii="ˎ̥" w:hAnsi="ˎ̥" w:cs="宋体"/>
          <w:color w:val="000000"/>
          <w:kern w:val="0"/>
          <w:szCs w:val="21"/>
        </w:rPr>
        <w:t>类派生自基类</w:t>
      </w:r>
      <w:r w:rsidRPr="00F630C4">
        <w:rPr>
          <w:rFonts w:ascii="ˎ̥" w:hAnsi="ˎ̥" w:cs="宋体"/>
          <w:color w:val="000000"/>
          <w:kern w:val="0"/>
          <w:szCs w:val="21"/>
        </w:rPr>
        <w:t>TimelineGroup</w:t>
      </w:r>
      <w:r w:rsidRPr="00F630C4">
        <w:rPr>
          <w:rFonts w:ascii="ˎ̥" w:hAnsi="ˎ̥" w:cs="宋体"/>
          <w:color w:val="000000"/>
          <w:kern w:val="0"/>
          <w:szCs w:val="21"/>
        </w:rPr>
        <w:t>，</w:t>
      </w:r>
      <w:r w:rsidRPr="00F630C4">
        <w:rPr>
          <w:rFonts w:ascii="ˎ̥" w:hAnsi="ˎ̥" w:cs="宋体"/>
          <w:color w:val="000000"/>
          <w:kern w:val="0"/>
          <w:szCs w:val="21"/>
        </w:rPr>
        <w:t>TimelineGroup</w:t>
      </w:r>
      <w:r w:rsidRPr="00F630C4">
        <w:rPr>
          <w:rFonts w:ascii="ˎ̥" w:hAnsi="ˎ̥" w:cs="宋体"/>
          <w:color w:val="000000"/>
          <w:kern w:val="0"/>
          <w:szCs w:val="21"/>
        </w:rPr>
        <w:t>又派生自基类</w:t>
      </w:r>
      <w:r w:rsidRPr="00F630C4">
        <w:rPr>
          <w:rFonts w:ascii="ˎ̥" w:hAnsi="ˎ̥" w:cs="宋体"/>
          <w:color w:val="000000"/>
          <w:kern w:val="0"/>
          <w:szCs w:val="21"/>
        </w:rPr>
        <w:t>Timeline</w:t>
      </w:r>
      <w:r w:rsidRPr="00F630C4">
        <w:rPr>
          <w:rFonts w:ascii="ˎ̥" w:hAnsi="ˎ̥" w:cs="宋体"/>
          <w:color w:val="000000"/>
          <w:kern w:val="0"/>
          <w:szCs w:val="21"/>
        </w:rPr>
        <w:t>。使用</w:t>
      </w:r>
      <w:r w:rsidRPr="00F630C4">
        <w:rPr>
          <w:rFonts w:ascii="ˎ̥" w:hAnsi="ˎ̥" w:cs="宋体"/>
          <w:color w:val="000000"/>
          <w:kern w:val="0"/>
          <w:szCs w:val="21"/>
        </w:rPr>
        <w:t>DoubleAnimation</w:t>
      </w:r>
      <w:r w:rsidRPr="00F630C4">
        <w:rPr>
          <w:rFonts w:ascii="ˎ̥" w:hAnsi="ˎ̥" w:cs="宋体"/>
          <w:color w:val="000000"/>
          <w:kern w:val="0"/>
          <w:szCs w:val="21"/>
        </w:rPr>
        <w:t>，可以连续改变</w:t>
      </w:r>
      <w:r w:rsidRPr="00F630C4">
        <w:rPr>
          <w:rFonts w:ascii="ˎ̥" w:hAnsi="ˎ̥" w:cs="宋体"/>
          <w:color w:val="000000"/>
          <w:kern w:val="0"/>
          <w:szCs w:val="21"/>
        </w:rPr>
        <w:t>double</w:t>
      </w:r>
      <w:r w:rsidRPr="00F630C4">
        <w:rPr>
          <w:rFonts w:ascii="ˎ̥" w:hAnsi="ˎ̥" w:cs="宋体"/>
          <w:color w:val="000000"/>
          <w:kern w:val="0"/>
          <w:szCs w:val="21"/>
        </w:rPr>
        <w:t>，使用</w:t>
      </w:r>
      <w:r w:rsidRPr="00F630C4">
        <w:rPr>
          <w:rFonts w:ascii="ˎ̥" w:hAnsi="ˎ̥" w:cs="宋体"/>
          <w:color w:val="000000"/>
          <w:kern w:val="0"/>
          <w:szCs w:val="21"/>
        </w:rPr>
        <w:t>Storyboard</w:t>
      </w:r>
      <w:r w:rsidRPr="00F630C4">
        <w:rPr>
          <w:rFonts w:ascii="ˎ̥" w:hAnsi="ˎ̥" w:cs="宋体"/>
          <w:color w:val="000000"/>
          <w:kern w:val="0"/>
          <w:szCs w:val="21"/>
        </w:rPr>
        <w:t>类可以合并所有的动画。</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 </w:t>
      </w:r>
      <w:r w:rsidRPr="00F630C4">
        <w:rPr>
          <w:rFonts w:ascii="ˎ̥" w:hAnsi="ˎ̥" w:cs="宋体"/>
          <w:color w:val="000000"/>
          <w:kern w:val="0"/>
          <w:szCs w:val="21"/>
        </w:rPr>
        <w:t>触发器：通过触发器可以启动和停止动画。前面介绍了属性触发器。当属性值变化时，属性触发器就会启动。还可以创建事件触发器，当事件发生时，事件触发器就会启动。</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提示：</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动画类的命名空间是</w:t>
      </w:r>
      <w:r w:rsidRPr="00F630C4">
        <w:rPr>
          <w:rFonts w:ascii="ˎ̥" w:hAnsi="ˎ̥" w:cs="宋体"/>
          <w:color w:val="000000"/>
          <w:kern w:val="0"/>
          <w:szCs w:val="21"/>
        </w:rPr>
        <w:t>System.Windows.Media.Animation</w:t>
      </w:r>
      <w:r w:rsidRPr="00F630C4">
        <w:rPr>
          <w:rFonts w:ascii="ˎ̥" w:hAnsi="ˎ̥" w:cs="宋体"/>
          <w:color w:val="000000"/>
          <w:kern w:val="0"/>
          <w:szCs w:val="21"/>
        </w:rPr>
        <w:t>。</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35.3.1  </w:t>
      </w:r>
      <w:r w:rsidRPr="00F630C4">
        <w:rPr>
          <w:rFonts w:ascii="ˎ̥" w:hAnsi="ˎ̥" w:cs="宋体"/>
          <w:b/>
          <w:bCs/>
          <w:color w:val="000000"/>
          <w:kern w:val="0"/>
        </w:rPr>
        <w:t>时间线</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时间线定义了值随时间变化的方式。第一个示例连续改变椭圆的大小。其中</w:t>
      </w:r>
      <w:r w:rsidRPr="00F630C4">
        <w:rPr>
          <w:rFonts w:ascii="ˎ̥" w:hAnsi="ˎ̥" w:cs="宋体"/>
          <w:color w:val="000000"/>
          <w:kern w:val="0"/>
          <w:szCs w:val="21"/>
        </w:rPr>
        <w:t>DoubleAnimation</w:t>
      </w:r>
      <w:r w:rsidRPr="00F630C4">
        <w:rPr>
          <w:rFonts w:ascii="ˎ̥" w:hAnsi="ˎ̥" w:cs="宋体"/>
          <w:color w:val="000000"/>
          <w:kern w:val="0"/>
          <w:szCs w:val="21"/>
        </w:rPr>
        <w:t>就是时间线，它改变了所使用的</w:t>
      </w:r>
      <w:r w:rsidRPr="00F630C4">
        <w:rPr>
          <w:rFonts w:ascii="ˎ̥" w:hAnsi="ˎ̥" w:cs="宋体"/>
          <w:color w:val="000000"/>
          <w:kern w:val="0"/>
          <w:szCs w:val="21"/>
        </w:rPr>
        <w:t>double</w:t>
      </w:r>
      <w:r w:rsidRPr="00F630C4">
        <w:rPr>
          <w:rFonts w:ascii="ˎ̥" w:hAnsi="ˎ̥" w:cs="宋体"/>
          <w:color w:val="000000"/>
          <w:kern w:val="0"/>
          <w:szCs w:val="21"/>
        </w:rPr>
        <w:t>。</w:t>
      </w:r>
      <w:r w:rsidRPr="00F630C4">
        <w:rPr>
          <w:rFonts w:ascii="ˎ̥" w:hAnsi="ˎ̥" w:cs="宋体"/>
          <w:color w:val="000000"/>
          <w:kern w:val="0"/>
          <w:szCs w:val="21"/>
        </w:rPr>
        <w:t>Ellipse</w:t>
      </w:r>
      <w:r w:rsidRPr="00F630C4">
        <w:rPr>
          <w:rFonts w:ascii="ˎ̥" w:hAnsi="ˎ̥" w:cs="宋体"/>
          <w:color w:val="000000"/>
          <w:kern w:val="0"/>
          <w:szCs w:val="21"/>
        </w:rPr>
        <w:t>类的</w:t>
      </w:r>
      <w:r w:rsidRPr="00F630C4">
        <w:rPr>
          <w:rFonts w:ascii="ˎ̥" w:hAnsi="ˎ̥" w:cs="宋体"/>
          <w:color w:val="000000"/>
          <w:kern w:val="0"/>
          <w:szCs w:val="21"/>
        </w:rPr>
        <w:t>Triggers</w:t>
      </w:r>
      <w:r w:rsidRPr="00F630C4">
        <w:rPr>
          <w:rFonts w:ascii="ˎ̥" w:hAnsi="ˎ̥" w:cs="宋体"/>
          <w:color w:val="000000"/>
          <w:kern w:val="0"/>
          <w:szCs w:val="21"/>
        </w:rPr>
        <w:t>属性设置为</w:t>
      </w:r>
      <w:r w:rsidRPr="00F630C4">
        <w:rPr>
          <w:rFonts w:ascii="ˎ̥" w:hAnsi="ˎ̥" w:cs="宋体"/>
          <w:color w:val="000000"/>
          <w:kern w:val="0"/>
          <w:szCs w:val="21"/>
        </w:rPr>
        <w:t>EventTrigger</w:t>
      </w:r>
      <w:r w:rsidRPr="00F630C4">
        <w:rPr>
          <w:rFonts w:ascii="ˎ̥" w:hAnsi="ˎ̥" w:cs="宋体"/>
          <w:color w:val="000000"/>
          <w:kern w:val="0"/>
          <w:szCs w:val="21"/>
        </w:rPr>
        <w:t>。椭圆加载时，就触发用</w:t>
      </w:r>
      <w:r w:rsidRPr="00F630C4">
        <w:rPr>
          <w:rFonts w:ascii="ˎ̥" w:hAnsi="ˎ̥" w:cs="宋体"/>
          <w:color w:val="000000"/>
          <w:kern w:val="0"/>
          <w:szCs w:val="21"/>
        </w:rPr>
        <w:t>EventTrigger</w:t>
      </w:r>
      <w:r w:rsidRPr="00F630C4">
        <w:rPr>
          <w:rFonts w:ascii="ˎ̥" w:hAnsi="ˎ̥" w:cs="宋体"/>
          <w:color w:val="000000"/>
          <w:kern w:val="0"/>
          <w:szCs w:val="21"/>
        </w:rPr>
        <w:t>的</w:t>
      </w:r>
      <w:r w:rsidRPr="00F630C4">
        <w:rPr>
          <w:rFonts w:ascii="ˎ̥" w:hAnsi="ˎ̥" w:cs="宋体"/>
          <w:color w:val="000000"/>
          <w:kern w:val="0"/>
          <w:szCs w:val="21"/>
        </w:rPr>
        <w:t>RoutedEvent</w:t>
      </w:r>
      <w:r w:rsidRPr="00F630C4">
        <w:rPr>
          <w:rFonts w:ascii="ˎ̥" w:hAnsi="ˎ̥" w:cs="宋体"/>
          <w:color w:val="000000"/>
          <w:kern w:val="0"/>
          <w:szCs w:val="21"/>
        </w:rPr>
        <w:t>属性定义的事件触发器。</w:t>
      </w:r>
      <w:r w:rsidRPr="00F630C4">
        <w:rPr>
          <w:rFonts w:ascii="ˎ̥" w:hAnsi="ˎ̥" w:cs="宋体"/>
          <w:color w:val="000000"/>
          <w:kern w:val="0"/>
          <w:szCs w:val="21"/>
        </w:rPr>
        <w:t>BeginStoryboard</w:t>
      </w:r>
      <w:r w:rsidRPr="00F630C4">
        <w:rPr>
          <w:rFonts w:ascii="ˎ̥" w:hAnsi="ˎ̥" w:cs="宋体"/>
          <w:color w:val="000000"/>
          <w:kern w:val="0"/>
          <w:szCs w:val="21"/>
        </w:rPr>
        <w:t>是启动故事板的启动操作。在故事板中，</w:t>
      </w:r>
      <w:r w:rsidRPr="00F630C4">
        <w:rPr>
          <w:rFonts w:ascii="ˎ̥" w:hAnsi="ˎ̥" w:cs="宋体"/>
          <w:color w:val="000000"/>
          <w:kern w:val="0"/>
          <w:szCs w:val="21"/>
        </w:rPr>
        <w:t>DoubleAnimation</w:t>
      </w:r>
      <w:r w:rsidRPr="00F630C4">
        <w:rPr>
          <w:rFonts w:ascii="ˎ̥" w:hAnsi="ˎ̥" w:cs="宋体"/>
          <w:color w:val="000000"/>
          <w:kern w:val="0"/>
          <w:szCs w:val="21"/>
        </w:rPr>
        <w:t>元素用于连续改变</w:t>
      </w:r>
      <w:r w:rsidRPr="00F630C4">
        <w:rPr>
          <w:rFonts w:ascii="ˎ̥" w:hAnsi="ˎ̥" w:cs="宋体"/>
          <w:color w:val="000000"/>
          <w:kern w:val="0"/>
          <w:szCs w:val="21"/>
        </w:rPr>
        <w:t>Ellipse</w:t>
      </w:r>
      <w:r w:rsidRPr="00F630C4">
        <w:rPr>
          <w:rFonts w:ascii="ˎ̥" w:hAnsi="ˎ̥" w:cs="宋体"/>
          <w:color w:val="000000"/>
          <w:kern w:val="0"/>
          <w:szCs w:val="21"/>
        </w:rPr>
        <w:t>类的</w:t>
      </w:r>
      <w:r w:rsidRPr="00F630C4">
        <w:rPr>
          <w:rFonts w:ascii="ˎ̥" w:hAnsi="ˎ̥" w:cs="宋体"/>
          <w:color w:val="000000"/>
          <w:kern w:val="0"/>
          <w:szCs w:val="21"/>
        </w:rPr>
        <w:t>Width</w:t>
      </w:r>
      <w:r w:rsidRPr="00F630C4">
        <w:rPr>
          <w:rFonts w:ascii="ˎ̥" w:hAnsi="ˎ̥" w:cs="宋体"/>
          <w:color w:val="000000"/>
          <w:kern w:val="0"/>
          <w:szCs w:val="21"/>
        </w:rPr>
        <w:t>属性。动画在</w:t>
      </w:r>
      <w:r w:rsidRPr="00F630C4">
        <w:rPr>
          <w:rFonts w:ascii="ˎ̥" w:hAnsi="ˎ̥" w:cs="宋体"/>
          <w:color w:val="000000"/>
          <w:kern w:val="0"/>
          <w:szCs w:val="21"/>
        </w:rPr>
        <w:t>3</w:t>
      </w:r>
      <w:r w:rsidRPr="00F630C4">
        <w:rPr>
          <w:rFonts w:ascii="ˎ̥" w:hAnsi="ˎ̥" w:cs="宋体"/>
          <w:color w:val="000000"/>
          <w:kern w:val="0"/>
          <w:szCs w:val="21"/>
        </w:rPr>
        <w:t>秒内把椭圆的宽度从</w:t>
      </w:r>
      <w:r w:rsidRPr="00F630C4">
        <w:rPr>
          <w:rFonts w:ascii="ˎ̥" w:hAnsi="ˎ̥" w:cs="宋体"/>
          <w:color w:val="000000"/>
          <w:kern w:val="0"/>
          <w:szCs w:val="21"/>
        </w:rPr>
        <w:t>100</w:t>
      </w:r>
      <w:r w:rsidRPr="00F630C4">
        <w:rPr>
          <w:rFonts w:ascii="ˎ̥" w:hAnsi="ˎ̥" w:cs="宋体"/>
          <w:color w:val="000000"/>
          <w:kern w:val="0"/>
          <w:szCs w:val="21"/>
        </w:rPr>
        <w:t>改为</w:t>
      </w:r>
      <w:r w:rsidRPr="00F630C4">
        <w:rPr>
          <w:rFonts w:ascii="ˎ̥" w:hAnsi="ˎ̥" w:cs="宋体"/>
          <w:color w:val="000000"/>
          <w:kern w:val="0"/>
          <w:szCs w:val="21"/>
        </w:rPr>
        <w:t>300</w:t>
      </w:r>
      <w:r w:rsidRPr="00F630C4">
        <w:rPr>
          <w:rFonts w:ascii="ˎ̥" w:hAnsi="ˎ̥" w:cs="宋体"/>
          <w:color w:val="000000"/>
          <w:kern w:val="0"/>
          <w:szCs w:val="21"/>
        </w:rPr>
        <w:t>，在之后的</w:t>
      </w:r>
      <w:r w:rsidRPr="00F630C4">
        <w:rPr>
          <w:rFonts w:ascii="ˎ̥" w:hAnsi="ˎ̥" w:cs="宋体"/>
          <w:color w:val="000000"/>
          <w:kern w:val="0"/>
          <w:szCs w:val="21"/>
        </w:rPr>
        <w:t>3</w:t>
      </w:r>
      <w:r w:rsidRPr="00F630C4">
        <w:rPr>
          <w:rFonts w:ascii="ˎ̥" w:hAnsi="ˎ̥" w:cs="宋体"/>
          <w:color w:val="000000"/>
          <w:kern w:val="0"/>
          <w:szCs w:val="21"/>
        </w:rPr>
        <w:t>秒内再改回来。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Window x:Class="EllipseAnimation.Window1"</w:t>
            </w:r>
            <w:r w:rsidRPr="00F630C4">
              <w:rPr>
                <w:rFonts w:ascii="Courier New" w:hAnsi="Courier New" w:cs="Courier New"/>
                <w:color w:val="000000"/>
                <w:kern w:val="0"/>
                <w:sz w:val="18"/>
                <w:szCs w:val="18"/>
              </w:rPr>
              <w:br/>
              <w:t>xmlns="</w:t>
            </w:r>
            <w:hyperlink r:id="rId294" w:history="1">
              <w:r w:rsidRPr="00F630C4">
                <w:rPr>
                  <w:rFonts w:ascii="Courier New" w:hAnsi="Courier New" w:cs="Courier New"/>
                  <w:color w:val="0000FF"/>
                  <w:kern w:val="0"/>
                  <w:sz w:val="18"/>
                  <w:szCs w:val="18"/>
                  <w:u w:val="single"/>
                </w:rPr>
                <w:t>http://schemas.microsoft.com/winfx/2006/xaml/presentation</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xmlns:x="</w:t>
            </w:r>
            <w:hyperlink r:id="rId295" w:history="1">
              <w:r w:rsidRPr="00F630C4">
                <w:rPr>
                  <w:rFonts w:ascii="Courier New" w:hAnsi="Courier New" w:cs="Courier New"/>
                  <w:color w:val="0000FF"/>
                  <w:kern w:val="0"/>
                  <w:sz w:val="18"/>
                  <w:szCs w:val="18"/>
                  <w:u w:val="single"/>
                </w:rPr>
                <w:t>http://schemas.microsoft.com/winfx/2006/xaml</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Title="Ellipse Animation" Height="300" Width="300" &gt;</w:t>
            </w:r>
            <w:r w:rsidRPr="00F630C4">
              <w:rPr>
                <w:rFonts w:ascii="Courier New" w:hAnsi="Courier New" w:cs="Courier New"/>
                <w:color w:val="000000"/>
                <w:kern w:val="0"/>
                <w:sz w:val="18"/>
                <w:szCs w:val="18"/>
              </w:rPr>
              <w:br/>
              <w:t>&lt; Grid &gt;</w:t>
            </w:r>
            <w:r w:rsidRPr="00F630C4">
              <w:rPr>
                <w:rFonts w:ascii="Courier New" w:hAnsi="Courier New" w:cs="Courier New"/>
                <w:color w:val="000000"/>
                <w:kern w:val="0"/>
                <w:sz w:val="18"/>
                <w:szCs w:val="18"/>
              </w:rPr>
              <w:br/>
              <w:t>&lt; Ellipse Height="50" Width="100" Fill="SteelBlue" &gt;</w:t>
            </w:r>
            <w:r w:rsidRPr="00F630C4">
              <w:rPr>
                <w:rFonts w:ascii="Courier New" w:hAnsi="Courier New" w:cs="Courier New"/>
                <w:color w:val="000000"/>
                <w:kern w:val="0"/>
                <w:sz w:val="18"/>
                <w:szCs w:val="18"/>
              </w:rPr>
              <w:br/>
              <w:t>&lt; Ellipse.Triggers &gt;</w:t>
            </w:r>
            <w:r w:rsidRPr="00F630C4">
              <w:rPr>
                <w:rFonts w:ascii="Courier New" w:hAnsi="Courier New" w:cs="Courier New"/>
                <w:color w:val="000000"/>
                <w:kern w:val="0"/>
                <w:sz w:val="18"/>
                <w:szCs w:val="18"/>
              </w:rPr>
              <w:br/>
              <w:t>&lt; EventTrigger RoutedEvent="Ellipse.Loaded" &gt;</w:t>
            </w:r>
            <w:r w:rsidRPr="00F630C4">
              <w:rPr>
                <w:rFonts w:ascii="Courier New" w:hAnsi="Courier New" w:cs="Courier New"/>
                <w:color w:val="000000"/>
                <w:kern w:val="0"/>
                <w:sz w:val="18"/>
                <w:szCs w:val="18"/>
              </w:rPr>
              <w:br/>
              <w:t>&lt; EventTrigger.Actions &gt;</w:t>
            </w:r>
            <w:r w:rsidRPr="00F630C4">
              <w:rPr>
                <w:rFonts w:ascii="Courier New" w:hAnsi="Courier New" w:cs="Courier New"/>
                <w:color w:val="000000"/>
                <w:kern w:val="0"/>
                <w:sz w:val="18"/>
                <w:szCs w:val="18"/>
              </w:rPr>
              <w:br/>
              <w:t>&lt; BeginStoryboard &gt;</w:t>
            </w:r>
            <w:r w:rsidRPr="00F630C4">
              <w:rPr>
                <w:rFonts w:ascii="Courier New" w:hAnsi="Courier New" w:cs="Courier New"/>
                <w:color w:val="000000"/>
                <w:kern w:val="0"/>
                <w:sz w:val="18"/>
                <w:szCs w:val="18"/>
              </w:rPr>
              <w:br/>
              <w:t>&lt; Storyboard Duration="00:00:06" RepeatBehavior="Forever" &gt;</w:t>
            </w:r>
            <w:r w:rsidRPr="00F630C4">
              <w:rPr>
                <w:rFonts w:ascii="Courier New" w:hAnsi="Courier New" w:cs="Courier New"/>
                <w:color w:val="000000"/>
                <w:kern w:val="0"/>
                <w:sz w:val="18"/>
                <w:szCs w:val="18"/>
              </w:rPr>
              <w:br/>
              <w:t>&lt; DoubleAnimation</w:t>
            </w:r>
            <w:r w:rsidRPr="00F630C4">
              <w:rPr>
                <w:rFonts w:ascii="Courier New" w:hAnsi="Courier New" w:cs="Courier New"/>
                <w:color w:val="000000"/>
                <w:kern w:val="0"/>
                <w:sz w:val="18"/>
                <w:szCs w:val="18"/>
              </w:rPr>
              <w:br/>
              <w:t>Storyboard.TargetProperty="(Ellipse.Width)"</w:t>
            </w:r>
            <w:r w:rsidRPr="00F630C4">
              <w:rPr>
                <w:rFonts w:ascii="Courier New" w:hAnsi="Courier New" w:cs="Courier New"/>
                <w:color w:val="000000"/>
                <w:kern w:val="0"/>
                <w:sz w:val="18"/>
                <w:szCs w:val="18"/>
              </w:rPr>
              <w:br/>
              <w:t>Duration="0:0:3" AutoReverse="True"</w:t>
            </w:r>
            <w:r w:rsidRPr="00F630C4">
              <w:rPr>
                <w:rFonts w:ascii="Courier New" w:hAnsi="Courier New" w:cs="Courier New"/>
                <w:color w:val="000000"/>
                <w:kern w:val="0"/>
                <w:sz w:val="18"/>
                <w:szCs w:val="18"/>
              </w:rPr>
              <w:br/>
              <w:t>FillBehavior="Stop" RepeatBehavior="Forever"</w:t>
            </w:r>
            <w:r w:rsidRPr="00F630C4">
              <w:rPr>
                <w:rFonts w:ascii="Courier New" w:hAnsi="Courier New" w:cs="Courier New"/>
                <w:color w:val="000000"/>
                <w:kern w:val="0"/>
                <w:sz w:val="18"/>
                <w:szCs w:val="18"/>
              </w:rPr>
              <w:br/>
              <w:t>AccelerationRatio="0.9" DecelerationRatio="0.1"</w:t>
            </w:r>
            <w:r w:rsidRPr="00F630C4">
              <w:rPr>
                <w:rFonts w:ascii="Courier New" w:hAnsi="Courier New" w:cs="Courier New"/>
                <w:color w:val="000000"/>
                <w:kern w:val="0"/>
                <w:sz w:val="18"/>
                <w:szCs w:val="18"/>
              </w:rPr>
              <w:br/>
              <w:t>From="100" To="300" / &gt;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&lt; /Storyboard &gt;</w:t>
            </w:r>
            <w:r w:rsidRPr="00F630C4">
              <w:rPr>
                <w:rFonts w:ascii="Courier New" w:hAnsi="Courier New" w:cs="Courier New"/>
                <w:color w:val="000000"/>
                <w:kern w:val="0"/>
                <w:sz w:val="18"/>
                <w:szCs w:val="18"/>
              </w:rPr>
              <w:br/>
              <w:t>&lt; /BeginStoryboard &gt;</w:t>
            </w:r>
            <w:r w:rsidRPr="00F630C4">
              <w:rPr>
                <w:rFonts w:ascii="Courier New" w:hAnsi="Courier New" w:cs="Courier New"/>
                <w:color w:val="000000"/>
                <w:kern w:val="0"/>
                <w:sz w:val="18"/>
                <w:szCs w:val="18"/>
              </w:rPr>
              <w:br/>
              <w:t>&lt; /EventTrigger.Actions &gt;</w:t>
            </w:r>
            <w:r w:rsidRPr="00F630C4">
              <w:rPr>
                <w:rFonts w:ascii="Courier New" w:hAnsi="Courier New" w:cs="Courier New"/>
                <w:color w:val="000000"/>
                <w:kern w:val="0"/>
                <w:sz w:val="18"/>
                <w:szCs w:val="18"/>
              </w:rPr>
              <w:br/>
              <w:t>&lt; /EventTrigger &gt;</w:t>
            </w:r>
            <w:r w:rsidRPr="00F630C4">
              <w:rPr>
                <w:rFonts w:ascii="Courier New" w:hAnsi="Courier New" w:cs="Courier New"/>
                <w:color w:val="000000"/>
                <w:kern w:val="0"/>
                <w:sz w:val="18"/>
                <w:szCs w:val="18"/>
              </w:rPr>
              <w:br/>
              <w:t>&lt; /Ellipse.Triggers &gt;</w:t>
            </w:r>
            <w:r w:rsidRPr="00F630C4">
              <w:rPr>
                <w:rFonts w:ascii="Courier New" w:hAnsi="Courier New" w:cs="Courier New"/>
                <w:color w:val="000000"/>
                <w:kern w:val="0"/>
                <w:sz w:val="18"/>
                <w:szCs w:val="18"/>
              </w:rPr>
              <w:br/>
              <w:t>&lt; /Ellipse &gt;</w:t>
            </w:r>
            <w:r w:rsidRPr="00F630C4">
              <w:rPr>
                <w:rFonts w:ascii="Courier New" w:hAnsi="Courier New" w:cs="Courier New"/>
                <w:color w:val="000000"/>
                <w:kern w:val="0"/>
                <w:sz w:val="18"/>
                <w:szCs w:val="18"/>
              </w:rPr>
              <w:br/>
              <w:t>&lt; /Grid &gt;</w:t>
            </w:r>
            <w:r w:rsidRPr="00F630C4">
              <w:rPr>
                <w:rFonts w:ascii="Courier New" w:hAnsi="Courier New" w:cs="Courier New"/>
                <w:color w:val="000000"/>
                <w:kern w:val="0"/>
                <w:sz w:val="18"/>
                <w:szCs w:val="18"/>
              </w:rPr>
              <w:br/>
              <w:t>&lt; /Window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图</w:t>
      </w:r>
      <w:r w:rsidRPr="00F630C4">
        <w:rPr>
          <w:rFonts w:ascii="ˎ̥" w:hAnsi="ˎ̥" w:cs="宋体"/>
          <w:color w:val="000000"/>
          <w:kern w:val="0"/>
          <w:szCs w:val="21"/>
        </w:rPr>
        <w:t>35-17</w:t>
      </w:r>
      <w:r w:rsidRPr="00F630C4">
        <w:rPr>
          <w:rFonts w:ascii="ˎ̥" w:hAnsi="ˎ̥" w:cs="宋体"/>
          <w:color w:val="000000"/>
          <w:kern w:val="0"/>
          <w:szCs w:val="21"/>
        </w:rPr>
        <w:t>和</w:t>
      </w:r>
      <w:r w:rsidRPr="00F630C4">
        <w:rPr>
          <w:rFonts w:ascii="ˎ̥" w:hAnsi="ˎ̥" w:cs="宋体"/>
          <w:color w:val="000000"/>
          <w:kern w:val="0"/>
          <w:szCs w:val="21"/>
        </w:rPr>
        <w:t>35-18</w:t>
      </w:r>
      <w:r w:rsidRPr="00F630C4">
        <w:rPr>
          <w:rFonts w:ascii="ˎ̥" w:hAnsi="ˎ̥" w:cs="宋体"/>
          <w:color w:val="000000"/>
          <w:kern w:val="0"/>
          <w:szCs w:val="21"/>
        </w:rPr>
        <w:t>显示了连续改变的椭圆的两个状态。</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74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657350" cy="1657350"/>
                  <wp:effectExtent l="19050" t="0" r="0" b="0"/>
                  <wp:docPr id="57" name="图片 57" descr="154121347">
                    <a:hlinkClick xmlns:a="http://schemas.openxmlformats.org/drawingml/2006/main" r:id="rId29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54121347"/>
                          <pic:cNvPicPr>
                            <a:picLocks noChangeAspect="1" noChangeArrowheads="1"/>
                          </pic:cNvPicPr>
                        </pic:nvPicPr>
                        <pic:blipFill>
                          <a:blip r:embed="rId297"/>
                          <a:srcRect/>
                          <a:stretch>
                            <a:fillRect/>
                          </a:stretch>
                        </pic:blipFill>
                        <pic:spPr bwMode="auto">
                          <a:xfrm>
                            <a:off x="0" y="0"/>
                            <a:ext cx="1657350" cy="1657350"/>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298"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xml:space="preserve">  35-17 </w:t>
            </w:r>
          </w:p>
        </w:tc>
      </w:tr>
    </w:tbl>
    <w:p w:rsidR="001014EB" w:rsidRPr="00F630C4"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1014EB" w:rsidP="005B6531">
            <w:pPr>
              <w:widowControl/>
              <w:shd w:val="clear" w:color="auto" w:fill="CCFFFF"/>
              <w:jc w:val="left"/>
              <w:rPr>
                <w:rFonts w:ascii="ˎ̥" w:hAnsi="ˎ̥" w:cs="宋体" w:hint="eastAsia"/>
                <w:color w:val="000000"/>
                <w:kern w:val="0"/>
                <w:sz w:val="18"/>
                <w:szCs w:val="18"/>
              </w:rPr>
            </w:pPr>
            <w:r w:rsidRPr="00F630C4">
              <w:rPr>
                <w:rFonts w:ascii="ˎ̥" w:hAnsi="ˎ̥" w:cs="宋体"/>
                <w:color w:val="000000"/>
                <w:kern w:val="0"/>
                <w:sz w:val="18"/>
                <w:szCs w:val="18"/>
              </w:rPr>
              <w:t> </w:t>
            </w:r>
            <w:hyperlink r:id="rId299"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35-18</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动画并不仅仅是连续显示在屏幕上的一般窗口动画。还可以给业务应用程序添加动画，使用户界面的响应更好。</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下面的例子演示了一个相当好的动画，还说明了如何在样式中定义动画。在</w:t>
      </w:r>
      <w:r w:rsidRPr="00F630C4">
        <w:rPr>
          <w:rFonts w:ascii="ˎ̥" w:hAnsi="ˎ̥" w:cs="宋体"/>
          <w:color w:val="000000"/>
          <w:kern w:val="0"/>
          <w:szCs w:val="21"/>
        </w:rPr>
        <w:t>Window</w:t>
      </w:r>
      <w:r w:rsidRPr="00F630C4">
        <w:rPr>
          <w:rFonts w:ascii="ˎ̥" w:hAnsi="ˎ̥" w:cs="宋体"/>
          <w:color w:val="000000"/>
          <w:kern w:val="0"/>
          <w:szCs w:val="21"/>
        </w:rPr>
        <w:t>资源中，有一个用于按钮的样式</w:t>
      </w:r>
      <w:r w:rsidRPr="00F630C4">
        <w:rPr>
          <w:rFonts w:ascii="ˎ̥" w:hAnsi="ˎ̥" w:cs="宋体"/>
          <w:color w:val="000000"/>
          <w:kern w:val="0"/>
          <w:szCs w:val="21"/>
        </w:rPr>
        <w:t>AnimatedButtonStyle</w:t>
      </w:r>
      <w:r w:rsidRPr="00F630C4">
        <w:rPr>
          <w:rFonts w:ascii="ˎ̥" w:hAnsi="ˎ̥" w:cs="宋体"/>
          <w:color w:val="000000"/>
          <w:kern w:val="0"/>
          <w:szCs w:val="21"/>
        </w:rPr>
        <w:t>。在模板中定义了一个矩形</w:t>
      </w:r>
      <w:r w:rsidRPr="00F630C4">
        <w:rPr>
          <w:rFonts w:ascii="ˎ̥" w:hAnsi="ˎ̥" w:cs="宋体"/>
          <w:color w:val="000000"/>
          <w:kern w:val="0"/>
          <w:szCs w:val="21"/>
        </w:rPr>
        <w:t>outline</w:t>
      </w:r>
      <w:r w:rsidRPr="00F630C4">
        <w:rPr>
          <w:rFonts w:ascii="ˎ̥" w:hAnsi="ˎ̥" w:cs="宋体"/>
          <w:color w:val="000000"/>
          <w:kern w:val="0"/>
          <w:szCs w:val="21"/>
        </w:rPr>
        <w:t>。这个模板使用很细的笔触，其宽度设置为</w:t>
      </w:r>
      <w:r w:rsidRPr="00F630C4">
        <w:rPr>
          <w:rFonts w:ascii="ˎ̥" w:hAnsi="ˎ̥" w:cs="宋体"/>
          <w:color w:val="000000"/>
          <w:kern w:val="0"/>
          <w:szCs w:val="21"/>
        </w:rPr>
        <w:t>0.4</w:t>
      </w:r>
      <w:r w:rsidRPr="00F630C4">
        <w:rPr>
          <w:rFonts w:ascii="ˎ̥" w:hAnsi="ˎ̥" w:cs="宋体"/>
          <w:color w:val="000000"/>
          <w:kern w:val="0"/>
          <w:szCs w:val="21"/>
        </w:rPr>
        <w:t>。</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该模板为</w:t>
      </w:r>
      <w:r w:rsidRPr="00F630C4">
        <w:rPr>
          <w:rFonts w:ascii="ˎ̥" w:hAnsi="ˎ̥" w:cs="宋体"/>
          <w:color w:val="000000"/>
          <w:kern w:val="0"/>
          <w:szCs w:val="21"/>
        </w:rPr>
        <w:t>IsMouseOver</w:t>
      </w:r>
      <w:r w:rsidRPr="00F630C4">
        <w:rPr>
          <w:rFonts w:ascii="ˎ̥" w:hAnsi="ˎ̥" w:cs="宋体"/>
          <w:color w:val="000000"/>
          <w:kern w:val="0"/>
          <w:szCs w:val="21"/>
        </w:rPr>
        <w:t>属性定义了一个属性触发器。当鼠标滑过按钮时，就应用这个触发器的</w:t>
      </w:r>
      <w:r w:rsidRPr="00F630C4">
        <w:rPr>
          <w:rFonts w:ascii="ˎ̥" w:hAnsi="ˎ̥" w:cs="宋体"/>
          <w:color w:val="000000"/>
          <w:kern w:val="0"/>
          <w:szCs w:val="21"/>
        </w:rPr>
        <w:t>EnterActions</w:t>
      </w:r>
      <w:r w:rsidRPr="00F630C4">
        <w:rPr>
          <w:rFonts w:ascii="ˎ̥" w:hAnsi="ˎ̥" w:cs="宋体"/>
          <w:color w:val="000000"/>
          <w:kern w:val="0"/>
          <w:szCs w:val="21"/>
        </w:rPr>
        <w:t>属性。启动操作是</w:t>
      </w:r>
      <w:r w:rsidRPr="00F630C4">
        <w:rPr>
          <w:rFonts w:ascii="ˎ̥" w:hAnsi="ˎ̥" w:cs="宋体"/>
          <w:color w:val="000000"/>
          <w:kern w:val="0"/>
          <w:szCs w:val="21"/>
        </w:rPr>
        <w:t>BeginStoryboard</w:t>
      </w:r>
      <w:r w:rsidRPr="00F630C4">
        <w:rPr>
          <w:rFonts w:ascii="ˎ̥" w:hAnsi="ˎ̥" w:cs="宋体"/>
          <w:color w:val="000000"/>
          <w:kern w:val="0"/>
          <w:szCs w:val="21"/>
        </w:rPr>
        <w:t>，它是一个触发器动作，可以包含并启动</w:t>
      </w:r>
      <w:r w:rsidRPr="00F630C4">
        <w:rPr>
          <w:rFonts w:ascii="ˎ̥" w:hAnsi="ˎ̥" w:cs="宋体"/>
          <w:color w:val="000000"/>
          <w:kern w:val="0"/>
          <w:szCs w:val="21"/>
        </w:rPr>
        <w:t>Storyboard</w:t>
      </w:r>
      <w:r w:rsidRPr="00F630C4">
        <w:rPr>
          <w:rFonts w:ascii="ˎ̥" w:hAnsi="ˎ̥" w:cs="宋体"/>
          <w:color w:val="000000"/>
          <w:kern w:val="0"/>
          <w:szCs w:val="21"/>
        </w:rPr>
        <w:t>元素。</w:t>
      </w:r>
      <w:r w:rsidRPr="00F630C4">
        <w:rPr>
          <w:rFonts w:ascii="ˎ̥" w:hAnsi="ˎ̥" w:cs="宋体"/>
          <w:color w:val="000000"/>
          <w:kern w:val="0"/>
          <w:szCs w:val="21"/>
        </w:rPr>
        <w:t>Storyboard</w:t>
      </w:r>
      <w:r w:rsidRPr="00F630C4">
        <w:rPr>
          <w:rFonts w:ascii="ˎ̥" w:hAnsi="ˎ̥" w:cs="宋体"/>
          <w:color w:val="000000"/>
          <w:kern w:val="0"/>
          <w:szCs w:val="21"/>
        </w:rPr>
        <w:t>元素定义了一个</w:t>
      </w:r>
      <w:r w:rsidRPr="00F630C4">
        <w:rPr>
          <w:rFonts w:ascii="ˎ̥" w:hAnsi="ˎ̥" w:cs="宋体"/>
          <w:color w:val="000000"/>
          <w:kern w:val="0"/>
          <w:szCs w:val="21"/>
        </w:rPr>
        <w:t>DoubleAnimation</w:t>
      </w:r>
      <w:r w:rsidRPr="00F630C4">
        <w:rPr>
          <w:rFonts w:ascii="ˎ̥" w:hAnsi="ˎ̥" w:cs="宋体"/>
          <w:color w:val="000000"/>
          <w:kern w:val="0"/>
          <w:szCs w:val="21"/>
        </w:rPr>
        <w:t>，可以连续改变</w:t>
      </w:r>
      <w:r w:rsidRPr="00F630C4">
        <w:rPr>
          <w:rFonts w:ascii="ˎ̥" w:hAnsi="ˎ̥" w:cs="宋体"/>
          <w:color w:val="000000"/>
          <w:kern w:val="0"/>
          <w:szCs w:val="21"/>
        </w:rPr>
        <w:t>double</w:t>
      </w:r>
      <w:r w:rsidRPr="00F630C4">
        <w:rPr>
          <w:rFonts w:ascii="ˎ̥" w:hAnsi="ˎ̥" w:cs="宋体"/>
          <w:color w:val="000000"/>
          <w:kern w:val="0"/>
          <w:szCs w:val="21"/>
        </w:rPr>
        <w:t>值。在这个动画中改变的属性值是矩形元素</w:t>
      </w:r>
      <w:r w:rsidRPr="00F630C4">
        <w:rPr>
          <w:rFonts w:ascii="ˎ̥" w:hAnsi="ˎ̥" w:cs="宋体"/>
          <w:color w:val="000000"/>
          <w:kern w:val="0"/>
          <w:szCs w:val="21"/>
        </w:rPr>
        <w:t>outline</w:t>
      </w:r>
      <w:r w:rsidRPr="00F630C4">
        <w:rPr>
          <w:rFonts w:ascii="ˎ̥" w:hAnsi="ˎ̥" w:cs="宋体"/>
          <w:color w:val="000000"/>
          <w:kern w:val="0"/>
          <w:szCs w:val="21"/>
        </w:rPr>
        <w:t>的</w:t>
      </w:r>
      <w:r w:rsidRPr="00F630C4">
        <w:rPr>
          <w:rFonts w:ascii="ˎ̥" w:hAnsi="ˎ̥" w:cs="宋体"/>
          <w:color w:val="000000"/>
          <w:kern w:val="0"/>
          <w:szCs w:val="21"/>
        </w:rPr>
        <w:t>StrokeThickness</w:t>
      </w:r>
      <w:r w:rsidRPr="00F630C4">
        <w:rPr>
          <w:rFonts w:ascii="ˎ̥" w:hAnsi="ˎ̥" w:cs="宋体"/>
          <w:color w:val="000000"/>
          <w:kern w:val="0"/>
          <w:szCs w:val="21"/>
        </w:rPr>
        <w:t>属性。该值平滑地改为</w:t>
      </w:r>
      <w:r w:rsidRPr="00F630C4">
        <w:rPr>
          <w:rFonts w:ascii="ˎ̥" w:hAnsi="ˎ̥" w:cs="宋体"/>
          <w:color w:val="000000"/>
          <w:kern w:val="0"/>
          <w:szCs w:val="21"/>
        </w:rPr>
        <w:t>1.2</w:t>
      </w:r>
      <w:r w:rsidRPr="00F630C4">
        <w:rPr>
          <w:rFonts w:ascii="ˎ̥" w:hAnsi="ˎ̥" w:cs="宋体"/>
          <w:color w:val="000000"/>
          <w:kern w:val="0"/>
          <w:szCs w:val="21"/>
        </w:rPr>
        <w:t>，因为</w:t>
      </w:r>
      <w:r w:rsidRPr="00F630C4">
        <w:rPr>
          <w:rFonts w:ascii="ˎ̥" w:hAnsi="ˎ̥" w:cs="宋体"/>
          <w:color w:val="000000"/>
          <w:kern w:val="0"/>
          <w:szCs w:val="21"/>
        </w:rPr>
        <w:t>By</w:t>
      </w:r>
      <w:r w:rsidRPr="00F630C4">
        <w:rPr>
          <w:rFonts w:ascii="ˎ̥" w:hAnsi="ˎ̥" w:cs="宋体"/>
          <w:color w:val="000000"/>
          <w:kern w:val="0"/>
          <w:szCs w:val="21"/>
        </w:rPr>
        <w:t>属性指定，该属性变化的时间长度是</w:t>
      </w:r>
      <w:r w:rsidRPr="00F630C4">
        <w:rPr>
          <w:rFonts w:ascii="ˎ̥" w:hAnsi="ˎ̥" w:cs="宋体"/>
          <w:color w:val="000000"/>
          <w:kern w:val="0"/>
          <w:szCs w:val="21"/>
        </w:rPr>
        <w:t>Duration</w:t>
      </w:r>
      <w:r w:rsidRPr="00F630C4">
        <w:rPr>
          <w:rFonts w:ascii="ˎ̥" w:hAnsi="ˎ̥" w:cs="宋体"/>
          <w:color w:val="000000"/>
          <w:kern w:val="0"/>
          <w:szCs w:val="21"/>
        </w:rPr>
        <w:t>属性设置的</w:t>
      </w:r>
      <w:r w:rsidRPr="00F630C4">
        <w:rPr>
          <w:rFonts w:ascii="ˎ̥" w:hAnsi="ˎ̥" w:cs="宋体"/>
          <w:color w:val="000000"/>
          <w:kern w:val="0"/>
          <w:szCs w:val="21"/>
        </w:rPr>
        <w:t>0.3</w:t>
      </w:r>
      <w:r w:rsidRPr="00F630C4">
        <w:rPr>
          <w:rFonts w:ascii="ˎ̥" w:hAnsi="ˎ̥" w:cs="宋体"/>
          <w:color w:val="000000"/>
          <w:kern w:val="0"/>
          <w:szCs w:val="21"/>
        </w:rPr>
        <w:t>秒。在动画结束时，笔触的宽度重新设置为其初始值，因为</w:t>
      </w:r>
      <w:r w:rsidRPr="00F630C4">
        <w:rPr>
          <w:rFonts w:ascii="ˎ̥" w:hAnsi="ˎ̥" w:cs="宋体"/>
          <w:color w:val="000000"/>
          <w:kern w:val="0"/>
          <w:szCs w:val="21"/>
        </w:rPr>
        <w:t>AutoReverse="True"</w:t>
      </w:r>
      <w:r w:rsidRPr="00F630C4">
        <w:rPr>
          <w:rFonts w:ascii="ˎ̥" w:hAnsi="ˎ̥" w:cs="宋体"/>
          <w:color w:val="000000"/>
          <w:kern w:val="0"/>
          <w:szCs w:val="21"/>
        </w:rPr>
        <w:t>。总之，只要鼠标滑过按钮，</w:t>
      </w:r>
      <w:r w:rsidRPr="00F630C4">
        <w:rPr>
          <w:rFonts w:ascii="ˎ̥" w:hAnsi="ˎ̥" w:cs="宋体"/>
          <w:color w:val="000000"/>
          <w:kern w:val="0"/>
          <w:szCs w:val="21"/>
        </w:rPr>
        <w:t>outline</w:t>
      </w:r>
      <w:r w:rsidRPr="00F630C4">
        <w:rPr>
          <w:rFonts w:ascii="ˎ̥" w:hAnsi="ˎ̥" w:cs="宋体"/>
          <w:color w:val="000000"/>
          <w:kern w:val="0"/>
          <w:szCs w:val="21"/>
        </w:rPr>
        <w:t>的边框就在</w:t>
      </w:r>
      <w:r w:rsidRPr="00F630C4">
        <w:rPr>
          <w:rFonts w:ascii="ˎ̥" w:hAnsi="ˎ̥" w:cs="宋体"/>
          <w:color w:val="000000"/>
          <w:kern w:val="0"/>
          <w:szCs w:val="21"/>
        </w:rPr>
        <w:t>0.3</w:t>
      </w:r>
      <w:r w:rsidRPr="00F630C4">
        <w:rPr>
          <w:rFonts w:ascii="ˎ̥" w:hAnsi="ˎ̥" w:cs="宋体"/>
          <w:color w:val="000000"/>
          <w:kern w:val="0"/>
          <w:szCs w:val="21"/>
        </w:rPr>
        <w:t>秒内增加</w:t>
      </w:r>
      <w:r w:rsidRPr="00F630C4">
        <w:rPr>
          <w:rFonts w:ascii="ˎ̥" w:hAnsi="ˎ̥" w:cs="宋体"/>
          <w:color w:val="000000"/>
          <w:kern w:val="0"/>
          <w:szCs w:val="21"/>
        </w:rPr>
        <w:t>1.2</w:t>
      </w:r>
      <w:r w:rsidRPr="00F630C4">
        <w:rPr>
          <w:rFonts w:ascii="ˎ̥" w:hAnsi="ˎ̥" w:cs="宋体"/>
          <w:color w:val="000000"/>
          <w:kern w:val="0"/>
          <w:szCs w:val="21"/>
        </w:rPr>
        <w:t>。图</w:t>
      </w:r>
      <w:r w:rsidRPr="00F630C4">
        <w:rPr>
          <w:rFonts w:ascii="ˎ̥" w:hAnsi="ˎ̥" w:cs="宋体"/>
          <w:color w:val="000000"/>
          <w:kern w:val="0"/>
          <w:szCs w:val="21"/>
        </w:rPr>
        <w:t>35-19</w:t>
      </w:r>
      <w:r w:rsidRPr="00F630C4">
        <w:rPr>
          <w:rFonts w:ascii="ˎ̥" w:hAnsi="ˎ̥" w:cs="宋体"/>
          <w:color w:val="000000"/>
          <w:kern w:val="0"/>
          <w:szCs w:val="21"/>
        </w:rPr>
        <w:t>显示了没有改变的按钮，图</w:t>
      </w:r>
      <w:r w:rsidRPr="00F630C4">
        <w:rPr>
          <w:rFonts w:ascii="ˎ̥" w:hAnsi="ˎ̥" w:cs="宋体"/>
          <w:color w:val="000000"/>
          <w:kern w:val="0"/>
          <w:szCs w:val="21"/>
        </w:rPr>
        <w:t>35-20</w:t>
      </w:r>
      <w:r w:rsidRPr="00F630C4">
        <w:rPr>
          <w:rFonts w:ascii="ˎ̥" w:hAnsi="ˎ̥" w:cs="宋体"/>
          <w:color w:val="000000"/>
          <w:kern w:val="0"/>
          <w:szCs w:val="21"/>
        </w:rPr>
        <w:t>显示了鼠标滑过按钮</w:t>
      </w:r>
      <w:r w:rsidRPr="00F630C4">
        <w:rPr>
          <w:rFonts w:ascii="ˎ̥" w:hAnsi="ˎ̥" w:cs="宋体"/>
          <w:color w:val="000000"/>
          <w:kern w:val="0"/>
          <w:szCs w:val="21"/>
        </w:rPr>
        <w:t>0.3</w:t>
      </w:r>
      <w:r w:rsidRPr="00F630C4">
        <w:rPr>
          <w:rFonts w:ascii="ˎ̥" w:hAnsi="ˎ̥" w:cs="宋体"/>
          <w:color w:val="000000"/>
          <w:kern w:val="0"/>
          <w:szCs w:val="21"/>
        </w:rPr>
        <w:t>秒后的按钮。在纸质媒介上，不可能显示平滑的动画和按钮外观的中间状态。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&lt;Window x:Class="AnimationSample.ButtonAnimation"</w:t>
            </w:r>
            <w:r w:rsidRPr="00F630C4">
              <w:rPr>
                <w:rFonts w:ascii="Courier New" w:hAnsi="Courier New" w:cs="Courier New"/>
                <w:color w:val="000000"/>
                <w:kern w:val="0"/>
                <w:sz w:val="18"/>
                <w:szCs w:val="18"/>
              </w:rPr>
              <w:br/>
              <w:t>xmlns="</w:t>
            </w:r>
            <w:hyperlink r:id="rId300" w:history="1">
              <w:r w:rsidRPr="00F630C4">
                <w:rPr>
                  <w:rFonts w:ascii="Courier New" w:hAnsi="Courier New" w:cs="Courier New"/>
                  <w:color w:val="0000FF"/>
                  <w:kern w:val="0"/>
                  <w:sz w:val="18"/>
                  <w:szCs w:val="18"/>
                  <w:u w:val="single"/>
                </w:rPr>
                <w:t>http://schemas.microsoft.com/winfx/2006/xaml/presentation</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xmlns:x="</w:t>
            </w:r>
            <w:hyperlink r:id="rId301" w:history="1">
              <w:r w:rsidRPr="00F630C4">
                <w:rPr>
                  <w:rFonts w:ascii="Courier New" w:hAnsi="Courier New" w:cs="Courier New"/>
                  <w:color w:val="0000FF"/>
                  <w:kern w:val="0"/>
                  <w:sz w:val="18"/>
                  <w:szCs w:val="18"/>
                  <w:u w:val="single"/>
                </w:rPr>
                <w:t>http://schemas.microsoft.com/winfx/2006/xaml</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Title="Animation Sample" Height="300" Width="300"&gt;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&lt;Window.Resources&gt;</w:t>
            </w:r>
            <w:r w:rsidRPr="00F630C4">
              <w:rPr>
                <w:rFonts w:ascii="Courier New" w:hAnsi="Courier New" w:cs="Courier New"/>
                <w:color w:val="000000"/>
                <w:kern w:val="0"/>
                <w:sz w:val="18"/>
                <w:szCs w:val="18"/>
              </w:rPr>
              <w:br/>
              <w:t>&lt;Style x:Key="AnimatedButtonStyle" TargetType="{x:Type Button}"&gt;</w:t>
            </w:r>
            <w:r w:rsidRPr="00F630C4">
              <w:rPr>
                <w:rFonts w:ascii="Courier New" w:hAnsi="Courier New" w:cs="Courier New"/>
                <w:color w:val="000000"/>
                <w:kern w:val="0"/>
                <w:sz w:val="18"/>
                <w:szCs w:val="18"/>
              </w:rPr>
              <w:br/>
              <w:t>&lt;Setter Property="Template"&gt;</w:t>
            </w:r>
            <w:r w:rsidRPr="00F630C4">
              <w:rPr>
                <w:rFonts w:ascii="Courier New" w:hAnsi="Courier New" w:cs="Courier New"/>
                <w:color w:val="000000"/>
                <w:kern w:val="0"/>
                <w:sz w:val="18"/>
                <w:szCs w:val="18"/>
              </w:rPr>
              <w:br/>
              <w:t>&lt;Setter.Value&gt;</w:t>
            </w:r>
            <w:r w:rsidRPr="00F630C4">
              <w:rPr>
                <w:rFonts w:ascii="Courier New" w:hAnsi="Courier New" w:cs="Courier New"/>
                <w:color w:val="000000"/>
                <w:kern w:val="0"/>
                <w:sz w:val="18"/>
                <w:szCs w:val="18"/>
              </w:rPr>
              <w:br/>
              <w:t>&lt;ControlTemplate TargetType="{x:Type Button}"&gt;</w:t>
            </w:r>
            <w:r w:rsidRPr="00F630C4">
              <w:rPr>
                <w:rFonts w:ascii="Courier New" w:hAnsi="Courier New" w:cs="Courier New"/>
                <w:color w:val="000000"/>
                <w:kern w:val="0"/>
                <w:sz w:val="18"/>
                <w:szCs w:val="18"/>
              </w:rPr>
              <w:br/>
              <w:t>&lt;Grid&gt;</w:t>
            </w:r>
            <w:r w:rsidRPr="00F630C4">
              <w:rPr>
                <w:rFonts w:ascii="Courier New" w:hAnsi="Courier New" w:cs="Courier New"/>
                <w:color w:val="000000"/>
                <w:kern w:val="0"/>
                <w:sz w:val="18"/>
                <w:szCs w:val="18"/>
              </w:rPr>
              <w:br/>
              <w:t>&lt;Rectangle Name="outline" RadiusX="9" RadiusY="9" Stroke="Black"</w:t>
            </w:r>
            <w:r w:rsidRPr="00F630C4">
              <w:rPr>
                <w:rFonts w:ascii="Courier New" w:hAnsi="Courier New" w:cs="Courier New"/>
                <w:color w:val="000000"/>
                <w:kern w:val="0"/>
                <w:sz w:val="18"/>
                <w:szCs w:val="18"/>
              </w:rPr>
              <w:br/>
              <w:t>Fill="{TemplateBinding Background}" StrokeThickness="0.4"&gt;</w:t>
            </w:r>
            <w:r w:rsidRPr="00F630C4">
              <w:rPr>
                <w:rFonts w:ascii="Courier New" w:hAnsi="Courier New" w:cs="Courier New"/>
                <w:color w:val="000000"/>
                <w:kern w:val="0"/>
                <w:sz w:val="18"/>
                <w:szCs w:val="18"/>
              </w:rPr>
              <w:br/>
              <w:t>&lt;/Rectangle&gt;</w:t>
            </w:r>
            <w:r w:rsidRPr="00F630C4">
              <w:rPr>
                <w:rFonts w:ascii="Courier New" w:hAnsi="Courier New" w:cs="Courier New"/>
                <w:color w:val="000000"/>
                <w:kern w:val="0"/>
                <w:sz w:val="18"/>
                <w:szCs w:val="18"/>
              </w:rPr>
              <w:br/>
              <w:t>&lt;ContentPresenter VerticalAlignment="Center"</w:t>
            </w:r>
            <w:r w:rsidRPr="00F630C4">
              <w:rPr>
                <w:rFonts w:ascii="Courier New" w:hAnsi="Courier New" w:cs="Courier New"/>
                <w:color w:val="000000"/>
                <w:kern w:val="0"/>
                <w:sz w:val="18"/>
                <w:szCs w:val="18"/>
              </w:rPr>
              <w:br/>
              <w:t>HorizontalAlignment="Center"</w:t>
            </w:r>
            <w:r w:rsidRPr="00F630C4">
              <w:rPr>
                <w:rFonts w:ascii="Courier New" w:hAnsi="Courier New" w:cs="Courier New"/>
                <w:color w:val="000000"/>
                <w:kern w:val="0"/>
                <w:sz w:val="18"/>
                <w:szCs w:val="18"/>
              </w:rPr>
              <w:br/>
              <w:t>/&gt;</w:t>
            </w:r>
            <w:r w:rsidRPr="00F630C4">
              <w:rPr>
                <w:rFonts w:ascii="Courier New" w:hAnsi="Courier New" w:cs="Courier New"/>
                <w:color w:val="000000"/>
                <w:kern w:val="0"/>
                <w:sz w:val="18"/>
                <w:szCs w:val="18"/>
              </w:rPr>
              <w:br/>
              <w:t>&lt;/Grid&gt;</w:t>
            </w:r>
            <w:r w:rsidRPr="00F630C4">
              <w:rPr>
                <w:rFonts w:ascii="Courier New" w:hAnsi="Courier New" w:cs="Courier New"/>
                <w:color w:val="000000"/>
                <w:kern w:val="0"/>
                <w:sz w:val="18"/>
                <w:szCs w:val="18"/>
              </w:rPr>
              <w:br/>
              <w:t>&lt;ControlTemplate.Triggers&gt;</w:t>
            </w:r>
            <w:r w:rsidRPr="00F630C4">
              <w:rPr>
                <w:rFonts w:ascii="Courier New" w:hAnsi="Courier New" w:cs="Courier New"/>
                <w:color w:val="000000"/>
                <w:kern w:val="0"/>
                <w:sz w:val="18"/>
                <w:szCs w:val="18"/>
              </w:rPr>
              <w:br/>
              <w:t>&lt;Trigger Property="IsMouseOver" Value="True"&gt;</w:t>
            </w:r>
            <w:r w:rsidRPr="00F630C4">
              <w:rPr>
                <w:rFonts w:ascii="Courier New" w:hAnsi="Courier New" w:cs="Courier New"/>
                <w:color w:val="000000"/>
                <w:kern w:val="0"/>
                <w:sz w:val="18"/>
                <w:szCs w:val="18"/>
              </w:rPr>
              <w:br/>
              <w:t>&lt;Trigger.EnterActions&gt;</w:t>
            </w:r>
            <w:r w:rsidRPr="00F630C4">
              <w:rPr>
                <w:rFonts w:ascii="Courier New" w:hAnsi="Courier New" w:cs="Courier New"/>
                <w:color w:val="000000"/>
                <w:kern w:val="0"/>
                <w:sz w:val="18"/>
                <w:szCs w:val="18"/>
              </w:rPr>
              <w:br/>
              <w:t>&lt;BeginStoryboard&gt;</w:t>
            </w:r>
            <w:r w:rsidRPr="00F630C4">
              <w:rPr>
                <w:rFonts w:ascii="Courier New" w:hAnsi="Courier New" w:cs="Courier New"/>
                <w:color w:val="000000"/>
                <w:kern w:val="0"/>
                <w:sz w:val="18"/>
                <w:szCs w:val="18"/>
              </w:rPr>
              <w:br/>
              <w:t>&lt;Storyboard&gt;</w:t>
            </w:r>
            <w:r w:rsidRPr="00F630C4">
              <w:rPr>
                <w:rFonts w:ascii="Courier New" w:hAnsi="Courier New" w:cs="Courier New"/>
                <w:color w:val="000000"/>
                <w:kern w:val="0"/>
                <w:sz w:val="18"/>
                <w:szCs w:val="18"/>
              </w:rPr>
              <w:br/>
              <w:t>&lt;DoubleAnimation Duration="0:0:0.3" AutoReverse="True"</w:t>
            </w:r>
            <w:r w:rsidRPr="00F630C4">
              <w:rPr>
                <w:rFonts w:ascii="Courier New" w:hAnsi="Courier New" w:cs="Courier New"/>
                <w:color w:val="000000"/>
                <w:kern w:val="0"/>
                <w:sz w:val="18"/>
                <w:szCs w:val="18"/>
              </w:rPr>
              <w:br/>
              <w:t>Storyboard.TargetProperty="(Rectangle.StrokeThickness)"</w:t>
            </w:r>
            <w:r w:rsidRPr="00F630C4">
              <w:rPr>
                <w:rFonts w:ascii="Courier New" w:hAnsi="Courier New" w:cs="Courier New"/>
                <w:color w:val="000000"/>
                <w:kern w:val="0"/>
                <w:sz w:val="18"/>
                <w:szCs w:val="18"/>
              </w:rPr>
              <w:br/>
              <w:t>Storyboard.TargetName="outline" By="1.2" /&gt;</w:t>
            </w:r>
            <w:r w:rsidRPr="00F630C4">
              <w:rPr>
                <w:rFonts w:ascii="Courier New" w:hAnsi="Courier New" w:cs="Courier New"/>
                <w:color w:val="000000"/>
                <w:kern w:val="0"/>
                <w:sz w:val="18"/>
                <w:szCs w:val="18"/>
              </w:rPr>
              <w:br/>
              <w:t>&lt;/Storyboard&gt;</w:t>
            </w:r>
            <w:r w:rsidRPr="00F630C4">
              <w:rPr>
                <w:rFonts w:ascii="Courier New" w:hAnsi="Courier New" w:cs="Courier New"/>
                <w:color w:val="000000"/>
                <w:kern w:val="0"/>
                <w:sz w:val="18"/>
                <w:szCs w:val="18"/>
              </w:rPr>
              <w:br/>
              <w:t>&lt;/BeginStoryboard&gt;</w:t>
            </w:r>
            <w:r w:rsidRPr="00F630C4">
              <w:rPr>
                <w:rFonts w:ascii="Courier New" w:hAnsi="Courier New" w:cs="Courier New"/>
                <w:color w:val="000000"/>
                <w:kern w:val="0"/>
                <w:sz w:val="18"/>
                <w:szCs w:val="18"/>
              </w:rPr>
              <w:br/>
              <w:t>&lt;/Trigger.EnterActions&gt;</w:t>
            </w:r>
            <w:r w:rsidRPr="00F630C4">
              <w:rPr>
                <w:rFonts w:ascii="Courier New" w:hAnsi="Courier New" w:cs="Courier New"/>
                <w:color w:val="000000"/>
                <w:kern w:val="0"/>
                <w:sz w:val="18"/>
                <w:szCs w:val="18"/>
              </w:rPr>
              <w:br/>
              <w:t>&lt;/Trigger&gt;</w:t>
            </w:r>
            <w:r w:rsidRPr="00F630C4">
              <w:rPr>
                <w:rFonts w:ascii="Courier New" w:hAnsi="Courier New" w:cs="Courier New"/>
                <w:color w:val="000000"/>
                <w:kern w:val="0"/>
                <w:sz w:val="18"/>
                <w:szCs w:val="18"/>
              </w:rPr>
              <w:br/>
              <w:t>&lt;/ControlTemplate.Triggers&gt;</w:t>
            </w:r>
            <w:r w:rsidRPr="00F630C4">
              <w:rPr>
                <w:rFonts w:ascii="Courier New" w:hAnsi="Courier New" w:cs="Courier New"/>
                <w:color w:val="000000"/>
                <w:kern w:val="0"/>
                <w:sz w:val="18"/>
                <w:szCs w:val="18"/>
              </w:rPr>
              <w:br/>
              <w:t>&lt;/ControlTemplate&gt;</w:t>
            </w:r>
            <w:r w:rsidRPr="00F630C4">
              <w:rPr>
                <w:rFonts w:ascii="Courier New" w:hAnsi="Courier New" w:cs="Courier New"/>
                <w:color w:val="000000"/>
                <w:kern w:val="0"/>
                <w:sz w:val="18"/>
                <w:szCs w:val="18"/>
              </w:rPr>
              <w:br/>
              <w:t>&lt;/Setter.Value&gt;</w:t>
            </w:r>
            <w:r w:rsidRPr="00F630C4">
              <w:rPr>
                <w:rFonts w:ascii="Courier New" w:hAnsi="Courier New" w:cs="Courier New"/>
                <w:color w:val="000000"/>
                <w:kern w:val="0"/>
                <w:sz w:val="18"/>
                <w:szCs w:val="18"/>
              </w:rPr>
              <w:br/>
              <w:t>&lt;/Setter&gt;</w:t>
            </w:r>
            <w:r w:rsidRPr="00F630C4">
              <w:rPr>
                <w:rFonts w:ascii="Courier New" w:hAnsi="Courier New" w:cs="Courier New"/>
                <w:color w:val="000000"/>
                <w:kern w:val="0"/>
                <w:sz w:val="18"/>
                <w:szCs w:val="18"/>
              </w:rPr>
              <w:br/>
              <w:t>&lt;/Style&gt;</w:t>
            </w:r>
            <w:r w:rsidRPr="00F630C4">
              <w:rPr>
                <w:rFonts w:ascii="Courier New" w:hAnsi="Courier New" w:cs="Courier New"/>
                <w:color w:val="000000"/>
                <w:kern w:val="0"/>
                <w:sz w:val="18"/>
                <w:szCs w:val="18"/>
              </w:rPr>
              <w:br/>
              <w:t>&lt;/Window.Resources&gt;</w:t>
            </w:r>
            <w:r w:rsidRPr="00F630C4">
              <w:rPr>
                <w:rFonts w:ascii="Courier New" w:hAnsi="Courier New" w:cs="Courier New"/>
                <w:color w:val="000000"/>
                <w:kern w:val="0"/>
                <w:sz w:val="18"/>
                <w:szCs w:val="18"/>
              </w:rPr>
              <w:br/>
              <w:t>&lt;Grid&gt;</w:t>
            </w:r>
            <w:r w:rsidRPr="00F630C4">
              <w:rPr>
                <w:rFonts w:ascii="Courier New" w:hAnsi="Courier New" w:cs="Courier New"/>
                <w:color w:val="000000"/>
                <w:kern w:val="0"/>
                <w:sz w:val="18"/>
                <w:szCs w:val="18"/>
              </w:rPr>
              <w:br/>
              <w:t>&lt;Button Style="{StaticResource MyButtonStyle}" Width="200" Height="100"&gt;</w:t>
            </w:r>
            <w:r w:rsidRPr="00F630C4">
              <w:rPr>
                <w:rFonts w:ascii="Courier New" w:hAnsi="Courier New" w:cs="Courier New"/>
                <w:color w:val="000000"/>
                <w:kern w:val="0"/>
                <w:sz w:val="18"/>
                <w:szCs w:val="18"/>
              </w:rPr>
              <w:br/>
              <w:t>Click Me!</w:t>
            </w:r>
            <w:r w:rsidRPr="00F630C4">
              <w:rPr>
                <w:rFonts w:ascii="Courier New" w:hAnsi="Courier New" w:cs="Courier New"/>
                <w:color w:val="000000"/>
                <w:kern w:val="0"/>
                <w:sz w:val="18"/>
                <w:szCs w:val="18"/>
              </w:rPr>
              <w:br/>
              <w:t xml:space="preserve">&lt;/Button&gt; </w:t>
            </w:r>
            <w:r w:rsidRPr="00F630C4">
              <w:rPr>
                <w:rFonts w:ascii="Courier New" w:hAnsi="Courier New" w:cs="Courier New"/>
                <w:color w:val="000000"/>
                <w:kern w:val="0"/>
                <w:sz w:val="18"/>
                <w:szCs w:val="18"/>
              </w:rPr>
              <w:br/>
              <w:t>&lt;/Grid&gt;</w:t>
            </w:r>
            <w:r w:rsidRPr="00F630C4">
              <w:rPr>
                <w:rFonts w:ascii="Courier New" w:hAnsi="Courier New" w:cs="Courier New"/>
                <w:color w:val="000000"/>
                <w:kern w:val="0"/>
                <w:sz w:val="18"/>
                <w:szCs w:val="18"/>
              </w:rPr>
              <w:br/>
              <w:t>&lt;/Window&gt;</w:t>
            </w:r>
          </w:p>
        </w:tc>
      </w:tr>
    </w:tbl>
    <w:p w:rsidR="001014EB" w:rsidRPr="00F630C4"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10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1885950" cy="1885950"/>
                  <wp:effectExtent l="19050" t="0" r="0" b="0"/>
                  <wp:docPr id="58" name="图片 58" descr="154450605">
                    <a:hlinkClick xmlns:a="http://schemas.openxmlformats.org/drawingml/2006/main" r:id="rId30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54450605"/>
                          <pic:cNvPicPr>
                            <a:picLocks noChangeAspect="1" noChangeArrowheads="1"/>
                          </pic:cNvPicPr>
                        </pic:nvPicPr>
                        <pic:blipFill>
                          <a:blip r:embed="rId303"/>
                          <a:srcRect/>
                          <a:stretch>
                            <a:fillRect/>
                          </a:stretch>
                        </pic:blipFill>
                        <pic:spPr bwMode="auto">
                          <a:xfrm>
                            <a:off x="0" y="0"/>
                            <a:ext cx="1885950" cy="1885950"/>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304"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35-19</w:t>
            </w:r>
          </w:p>
        </w:tc>
      </w:tr>
    </w:tbl>
    <w:p w:rsidR="001014EB" w:rsidRPr="00F630C4"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07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857375" cy="1857375"/>
                  <wp:effectExtent l="19050" t="0" r="9525" b="0"/>
                  <wp:docPr id="59" name="图片 59" descr="154524999">
                    <a:hlinkClick xmlns:a="http://schemas.openxmlformats.org/drawingml/2006/main" r:id="rId30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54524999"/>
                          <pic:cNvPicPr>
                            <a:picLocks noChangeAspect="1" noChangeArrowheads="1"/>
                          </pic:cNvPicPr>
                        </pic:nvPicPr>
                        <pic:blipFill>
                          <a:blip r:embed="rId306"/>
                          <a:srcRect/>
                          <a:stretch>
                            <a:fillRect/>
                          </a:stretch>
                        </pic:blipFill>
                        <pic:spPr bwMode="auto">
                          <a:xfrm>
                            <a:off x="0" y="0"/>
                            <a:ext cx="1857375" cy="1857375"/>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307"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35-20</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Timeline</w:t>
      </w:r>
      <w:r w:rsidRPr="00F630C4">
        <w:rPr>
          <w:rFonts w:ascii="ˎ̥" w:hAnsi="ˎ̥" w:cs="宋体"/>
          <w:color w:val="000000"/>
          <w:kern w:val="0"/>
          <w:szCs w:val="21"/>
        </w:rPr>
        <w:t>可以完成的任务如表</w:t>
      </w:r>
      <w:r w:rsidRPr="00F630C4">
        <w:rPr>
          <w:rFonts w:ascii="ˎ̥" w:hAnsi="ˎ̥" w:cs="宋体"/>
          <w:color w:val="000000"/>
          <w:kern w:val="0"/>
          <w:szCs w:val="21"/>
        </w:rPr>
        <w:t>35-4</w:t>
      </w:r>
      <w:r w:rsidRPr="00F630C4">
        <w:rPr>
          <w:rFonts w:ascii="ˎ̥" w:hAnsi="ˎ̥" w:cs="宋体"/>
          <w:color w:val="000000"/>
          <w:kern w:val="0"/>
          <w:szCs w:val="21"/>
        </w:rPr>
        <w:t>所示。</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表</w:t>
      </w:r>
      <w:r w:rsidRPr="00F630C4">
        <w:rPr>
          <w:rFonts w:ascii="ˎ̥" w:hAnsi="ˎ̥" w:cs="宋体"/>
          <w:color w:val="000000"/>
          <w:kern w:val="0"/>
          <w:szCs w:val="21"/>
        </w:rPr>
        <w:t>  35-4</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1820"/>
        <w:gridCol w:w="7298"/>
      </w:tblGrid>
      <w:tr w:rsidR="001014EB" w:rsidRPr="00F630C4">
        <w:trPr>
          <w:jc w:val="center"/>
        </w:trPr>
        <w:tc>
          <w:tcPr>
            <w:tcW w:w="1634" w:type="dxa"/>
            <w:tcBorders>
              <w:top w:val="single" w:sz="8"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firstLine="420"/>
              <w:jc w:val="left"/>
              <w:rPr>
                <w:rFonts w:ascii="ˎ̥" w:hAnsi="ˎ̥" w:cs="宋体" w:hint="eastAsia"/>
                <w:color w:val="000000"/>
                <w:sz w:val="16"/>
                <w:szCs w:val="20"/>
                <w:bdr w:val="none" w:sz="0" w:space="0" w:color="auto" w:frame="1"/>
                <w:lang w:bidi="he-IL"/>
              </w:rPr>
            </w:pPr>
            <w:r w:rsidRPr="00F630C4">
              <w:rPr>
                <w:rFonts w:ascii="Arial" w:hAnsi="Arial" w:cs="Arial"/>
                <w:color w:val="000000"/>
                <w:sz w:val="16"/>
                <w:szCs w:val="20"/>
                <w:bdr w:val="none" w:sz="0" w:space="0" w:color="auto" w:frame="1"/>
                <w:lang w:bidi="he-IL"/>
              </w:rPr>
              <w:t>Timeline</w:t>
            </w:r>
            <w:r w:rsidRPr="00F630C4">
              <w:rPr>
                <w:rFonts w:ascii="Arial" w:eastAsia="黑体" w:hAnsi="ˎ̥" w:cs="宋体" w:hint="eastAsia"/>
                <w:color w:val="000000"/>
                <w:sz w:val="16"/>
                <w:szCs w:val="20"/>
                <w:bdr w:val="none" w:sz="0" w:space="0" w:color="auto" w:frame="1"/>
                <w:lang w:bidi="he-IL"/>
              </w:rPr>
              <w:t>属性</w:t>
            </w:r>
          </w:p>
        </w:tc>
        <w:tc>
          <w:tcPr>
            <w:tcW w:w="6551" w:type="dxa"/>
            <w:tcBorders>
              <w:top w:val="single" w:sz="8"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firstLine="420"/>
              <w:jc w:val="left"/>
              <w:rPr>
                <w:rFonts w:ascii="ˎ̥" w:hAnsi="ˎ̥" w:cs="宋体" w:hint="eastAsia"/>
                <w:color w:val="000000"/>
                <w:sz w:val="16"/>
                <w:szCs w:val="20"/>
                <w:bdr w:val="none" w:sz="0" w:space="0" w:color="auto" w:frame="1"/>
                <w:lang w:bidi="he-IL"/>
              </w:rPr>
            </w:pPr>
            <w:r w:rsidRPr="00F630C4">
              <w:rPr>
                <w:rFonts w:ascii="Arial" w:eastAsia="黑体" w:hAnsi="ˎ̥" w:cs="宋体" w:hint="eastAsia"/>
                <w:color w:val="000000"/>
                <w:sz w:val="16"/>
                <w:szCs w:val="20"/>
                <w:bdr w:val="none" w:sz="0" w:space="0" w:color="auto" w:frame="1"/>
                <w:lang w:bidi="he-IL"/>
              </w:rPr>
              <w:t>说</w:t>
            </w:r>
            <w:r w:rsidRPr="00F630C4">
              <w:rPr>
                <w:rFonts w:ascii="Arial" w:hAnsi="Arial" w:cs="Arial"/>
                <w:color w:val="000000"/>
                <w:sz w:val="16"/>
                <w:szCs w:val="20"/>
                <w:bdr w:val="none" w:sz="0" w:space="0" w:color="auto" w:frame="1"/>
                <w:lang w:bidi="he-IL"/>
              </w:rPr>
              <w:t xml:space="preserve">    </w:t>
            </w:r>
            <w:r w:rsidRPr="00F630C4">
              <w:rPr>
                <w:rFonts w:ascii="Arial" w:eastAsia="黑体" w:hAnsi="ˎ̥" w:cs="宋体" w:hint="eastAsia"/>
                <w:color w:val="000000"/>
                <w:sz w:val="16"/>
                <w:szCs w:val="20"/>
                <w:bdr w:val="none" w:sz="0" w:space="0" w:color="auto" w:frame="1"/>
                <w:lang w:bidi="he-IL"/>
              </w:rPr>
              <w:t>明</w:t>
            </w:r>
          </w:p>
        </w:tc>
      </w:tr>
      <w:tr w:rsidR="001014EB" w:rsidRPr="00F630C4">
        <w:trPr>
          <w:jc w:val="center"/>
        </w:trPr>
        <w:tc>
          <w:tcPr>
            <w:tcW w:w="1634"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AutoReverse</w:t>
            </w:r>
          </w:p>
        </w:tc>
        <w:tc>
          <w:tcPr>
            <w:tcW w:w="6551"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AutoReverse</w:t>
            </w:r>
            <w:r w:rsidRPr="00F630C4">
              <w:rPr>
                <w:rFonts w:cs="宋体" w:hint="eastAsia"/>
                <w:color w:val="000000"/>
                <w:sz w:val="16"/>
                <w:szCs w:val="20"/>
                <w:bdr w:val="none" w:sz="0" w:space="0" w:color="auto" w:frame="1"/>
                <w:lang w:bidi="he-IL"/>
              </w:rPr>
              <w:t>属性，可以指定连续改变的值在动画结束后是否返回初始值</w:t>
            </w:r>
          </w:p>
        </w:tc>
      </w:tr>
      <w:tr w:rsidR="001014EB" w:rsidRPr="00F630C4">
        <w:trPr>
          <w:jc w:val="center"/>
        </w:trPr>
        <w:tc>
          <w:tcPr>
            <w:tcW w:w="1634"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SpeedRatio</w:t>
            </w:r>
          </w:p>
        </w:tc>
        <w:tc>
          <w:tcPr>
            <w:tcW w:w="6551"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SpeedRatio</w:t>
            </w:r>
            <w:r w:rsidRPr="00F630C4">
              <w:rPr>
                <w:rFonts w:cs="宋体" w:hint="eastAsia"/>
                <w:color w:val="000000"/>
                <w:sz w:val="16"/>
                <w:szCs w:val="20"/>
                <w:bdr w:val="none" w:sz="0" w:space="0" w:color="auto" w:frame="1"/>
                <w:lang w:bidi="he-IL"/>
              </w:rPr>
              <w:t>，可以改变动画的执行速度。在这个属性中，可以定义父子元素的相对关系。默认值为</w:t>
            </w:r>
            <w:r w:rsidRPr="00F630C4">
              <w:rPr>
                <w:rFonts w:ascii="ˎ̥" w:hAnsi="ˎ̥" w:cs="宋体"/>
                <w:color w:val="000000"/>
                <w:sz w:val="16"/>
                <w:szCs w:val="20"/>
                <w:bdr w:val="none" w:sz="0" w:space="0" w:color="auto" w:frame="1"/>
                <w:lang w:bidi="he-IL"/>
              </w:rPr>
              <w:t>1</w:t>
            </w:r>
            <w:r w:rsidRPr="00F630C4">
              <w:rPr>
                <w:rFonts w:cs="宋体" w:hint="eastAsia"/>
                <w:color w:val="000000"/>
                <w:sz w:val="16"/>
                <w:szCs w:val="20"/>
                <w:bdr w:val="none" w:sz="0" w:space="0" w:color="auto" w:frame="1"/>
                <w:lang w:bidi="he-IL"/>
              </w:rPr>
              <w:t>；将速率设置为较小的值，会使动画执行较慢；将速率设置为高于</w:t>
            </w:r>
            <w:r w:rsidRPr="00F630C4">
              <w:rPr>
                <w:rFonts w:ascii="ˎ̥" w:hAnsi="ˎ̥" w:cs="宋体"/>
                <w:color w:val="000000"/>
                <w:sz w:val="16"/>
                <w:szCs w:val="20"/>
                <w:bdr w:val="none" w:sz="0" w:space="0" w:color="auto" w:frame="1"/>
                <w:lang w:bidi="he-IL"/>
              </w:rPr>
              <w:t>1</w:t>
            </w:r>
            <w:r w:rsidRPr="00F630C4">
              <w:rPr>
                <w:rFonts w:cs="宋体" w:hint="eastAsia"/>
                <w:color w:val="000000"/>
                <w:sz w:val="16"/>
                <w:szCs w:val="20"/>
                <w:bdr w:val="none" w:sz="0" w:space="0" w:color="auto" w:frame="1"/>
                <w:lang w:bidi="he-IL"/>
              </w:rPr>
              <w:t>的值，会使动画执行较快</w:t>
            </w:r>
          </w:p>
        </w:tc>
      </w:tr>
      <w:tr w:rsidR="001014EB" w:rsidRPr="00F630C4">
        <w:trPr>
          <w:jc w:val="center"/>
        </w:trPr>
        <w:tc>
          <w:tcPr>
            <w:tcW w:w="1634"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BeginTime</w:t>
            </w:r>
          </w:p>
        </w:tc>
        <w:tc>
          <w:tcPr>
            <w:tcW w:w="6551"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pacing w:val="-4"/>
                <w:sz w:val="16"/>
                <w:szCs w:val="20"/>
                <w:bdr w:val="none" w:sz="0" w:space="0" w:color="auto" w:frame="1"/>
                <w:lang w:bidi="he-IL"/>
              </w:rPr>
            </w:pPr>
            <w:r w:rsidRPr="00F630C4">
              <w:rPr>
                <w:rFonts w:cs="宋体" w:hint="eastAsia"/>
                <w:color w:val="000000"/>
                <w:spacing w:val="-4"/>
                <w:sz w:val="16"/>
                <w:szCs w:val="20"/>
                <w:bdr w:val="none" w:sz="0" w:space="0" w:color="auto" w:frame="1"/>
                <w:lang w:bidi="he-IL"/>
              </w:rPr>
              <w:t>使用</w:t>
            </w:r>
            <w:r w:rsidRPr="00F630C4">
              <w:rPr>
                <w:rFonts w:ascii="ˎ̥" w:hAnsi="ˎ̥" w:cs="宋体"/>
                <w:color w:val="000000"/>
                <w:spacing w:val="-4"/>
                <w:sz w:val="16"/>
                <w:szCs w:val="20"/>
                <w:bdr w:val="none" w:sz="0" w:space="0" w:color="auto" w:frame="1"/>
                <w:lang w:bidi="he-IL"/>
              </w:rPr>
              <w:t>BeginTime</w:t>
            </w:r>
            <w:r w:rsidRPr="00F630C4">
              <w:rPr>
                <w:rFonts w:cs="宋体" w:hint="eastAsia"/>
                <w:color w:val="000000"/>
                <w:spacing w:val="-4"/>
                <w:sz w:val="16"/>
                <w:szCs w:val="20"/>
                <w:bdr w:val="none" w:sz="0" w:space="0" w:color="auto" w:frame="1"/>
                <w:lang w:bidi="he-IL"/>
              </w:rPr>
              <w:t>，可以指定从触发器事件开始到动画开始之间的时间长度。其单位可以是天、小时、分钟、秒和几分之秒。根据</w:t>
            </w:r>
            <w:r w:rsidRPr="00F630C4">
              <w:rPr>
                <w:rFonts w:ascii="ˎ̥" w:hAnsi="ˎ̥" w:cs="宋体"/>
                <w:color w:val="000000"/>
                <w:spacing w:val="-4"/>
                <w:sz w:val="16"/>
                <w:szCs w:val="20"/>
                <w:bdr w:val="none" w:sz="0" w:space="0" w:color="auto" w:frame="1"/>
                <w:lang w:bidi="he-IL"/>
              </w:rPr>
              <w:t>SpeedRatio</w:t>
            </w:r>
            <w:r w:rsidRPr="00F630C4">
              <w:rPr>
                <w:rFonts w:cs="宋体" w:hint="eastAsia"/>
                <w:color w:val="000000"/>
                <w:spacing w:val="-4"/>
                <w:sz w:val="16"/>
                <w:szCs w:val="20"/>
                <w:bdr w:val="none" w:sz="0" w:space="0" w:color="auto" w:frame="1"/>
                <w:lang w:bidi="he-IL"/>
              </w:rPr>
              <w:t>，这可以不是真实的时间。例如，如果</w:t>
            </w:r>
            <w:r w:rsidRPr="00F630C4">
              <w:rPr>
                <w:rFonts w:ascii="ˎ̥" w:hAnsi="ˎ̥" w:cs="宋体"/>
                <w:color w:val="000000"/>
                <w:spacing w:val="-4"/>
                <w:sz w:val="16"/>
                <w:szCs w:val="20"/>
                <w:bdr w:val="none" w:sz="0" w:space="0" w:color="auto" w:frame="1"/>
                <w:lang w:bidi="he-IL"/>
              </w:rPr>
              <w:t>SpeedRatio</w:t>
            </w:r>
            <w:r w:rsidRPr="00F630C4">
              <w:rPr>
                <w:rFonts w:cs="宋体" w:hint="eastAsia"/>
                <w:color w:val="000000"/>
                <w:spacing w:val="-4"/>
                <w:sz w:val="16"/>
                <w:szCs w:val="20"/>
                <w:bdr w:val="none" w:sz="0" w:space="0" w:color="auto" w:frame="1"/>
                <w:lang w:bidi="he-IL"/>
              </w:rPr>
              <w:t>设置为</w:t>
            </w:r>
            <w:r w:rsidRPr="00F630C4">
              <w:rPr>
                <w:rFonts w:ascii="ˎ̥" w:hAnsi="ˎ̥" w:cs="宋体"/>
                <w:color w:val="000000"/>
                <w:spacing w:val="-4"/>
                <w:sz w:val="16"/>
                <w:szCs w:val="20"/>
                <w:bdr w:val="none" w:sz="0" w:space="0" w:color="auto" w:frame="1"/>
                <w:lang w:bidi="he-IL"/>
              </w:rPr>
              <w:t>2</w:t>
            </w:r>
            <w:r w:rsidRPr="00F630C4">
              <w:rPr>
                <w:rFonts w:cs="宋体" w:hint="eastAsia"/>
                <w:color w:val="000000"/>
                <w:spacing w:val="-4"/>
                <w:sz w:val="16"/>
                <w:szCs w:val="20"/>
                <w:bdr w:val="none" w:sz="0" w:space="0" w:color="auto" w:frame="1"/>
                <w:lang w:bidi="he-IL"/>
              </w:rPr>
              <w:t>，开始时间设置为</w:t>
            </w:r>
            <w:r w:rsidRPr="00F630C4">
              <w:rPr>
                <w:rFonts w:ascii="ˎ̥" w:hAnsi="ˎ̥" w:cs="宋体"/>
                <w:color w:val="000000"/>
                <w:spacing w:val="-4"/>
                <w:sz w:val="16"/>
                <w:szCs w:val="20"/>
                <w:bdr w:val="none" w:sz="0" w:space="0" w:color="auto" w:frame="1"/>
                <w:lang w:bidi="he-IL"/>
              </w:rPr>
              <w:t>6</w:t>
            </w:r>
            <w:r w:rsidRPr="00F630C4">
              <w:rPr>
                <w:rFonts w:cs="宋体" w:hint="eastAsia"/>
                <w:color w:val="000000"/>
                <w:spacing w:val="-4"/>
                <w:sz w:val="16"/>
                <w:szCs w:val="20"/>
                <w:bdr w:val="none" w:sz="0" w:space="0" w:color="auto" w:frame="1"/>
                <w:lang w:bidi="he-IL"/>
              </w:rPr>
              <w:t>秒，动画就在</w:t>
            </w:r>
            <w:r w:rsidRPr="00F630C4">
              <w:rPr>
                <w:rFonts w:ascii="ˎ̥" w:hAnsi="ˎ̥" w:cs="宋体"/>
                <w:color w:val="000000"/>
                <w:spacing w:val="-4"/>
                <w:sz w:val="16"/>
                <w:szCs w:val="20"/>
                <w:bdr w:val="none" w:sz="0" w:space="0" w:color="auto" w:frame="1"/>
                <w:lang w:bidi="he-IL"/>
              </w:rPr>
              <w:t>3</w:t>
            </w:r>
            <w:r w:rsidRPr="00F630C4">
              <w:rPr>
                <w:rFonts w:cs="宋体" w:hint="eastAsia"/>
                <w:color w:val="000000"/>
                <w:spacing w:val="-4"/>
                <w:sz w:val="16"/>
                <w:szCs w:val="20"/>
                <w:bdr w:val="none" w:sz="0" w:space="0" w:color="auto" w:frame="1"/>
                <w:lang w:bidi="he-IL"/>
              </w:rPr>
              <w:t>秒后开始</w:t>
            </w:r>
          </w:p>
        </w:tc>
      </w:tr>
      <w:tr w:rsidR="001014EB" w:rsidRPr="00F630C4">
        <w:trPr>
          <w:jc w:val="center"/>
        </w:trPr>
        <w:tc>
          <w:tcPr>
            <w:tcW w:w="1634"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AccelerationRatio</w:t>
            </w:r>
          </w:p>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DecelerationRatio</w:t>
            </w:r>
          </w:p>
        </w:tc>
        <w:tc>
          <w:tcPr>
            <w:tcW w:w="6551"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在动画中，值不一定是线性变化。可以指定</w:t>
            </w:r>
            <w:r w:rsidRPr="00F630C4">
              <w:rPr>
                <w:rFonts w:ascii="ˎ̥" w:hAnsi="ˎ̥" w:cs="宋体"/>
                <w:color w:val="000000"/>
                <w:sz w:val="16"/>
                <w:szCs w:val="20"/>
                <w:bdr w:val="none" w:sz="0" w:space="0" w:color="auto" w:frame="1"/>
                <w:lang w:bidi="he-IL"/>
              </w:rPr>
              <w:t>AccelerationRatio</w:t>
            </w:r>
            <w:r w:rsidRPr="00F630C4">
              <w:rPr>
                <w:rFonts w:cs="宋体" w:hint="eastAsia"/>
                <w:color w:val="000000"/>
                <w:sz w:val="16"/>
                <w:szCs w:val="20"/>
                <w:bdr w:val="none" w:sz="0" w:space="0" w:color="auto" w:frame="1"/>
                <w:lang w:bidi="he-IL"/>
              </w:rPr>
              <w:t>或</w:t>
            </w:r>
            <w:r w:rsidRPr="00F630C4">
              <w:rPr>
                <w:rFonts w:ascii="ˎ̥" w:hAnsi="ˎ̥" w:cs="宋体"/>
                <w:color w:val="000000"/>
                <w:sz w:val="16"/>
                <w:szCs w:val="20"/>
                <w:bdr w:val="none" w:sz="0" w:space="0" w:color="auto" w:frame="1"/>
                <w:lang w:bidi="he-IL"/>
              </w:rPr>
              <w:t>Deceleration Ratio</w:t>
            </w:r>
            <w:r w:rsidRPr="00F630C4">
              <w:rPr>
                <w:rFonts w:cs="宋体" w:hint="eastAsia"/>
                <w:color w:val="000000"/>
                <w:sz w:val="16"/>
                <w:szCs w:val="20"/>
                <w:bdr w:val="none" w:sz="0" w:space="0" w:color="auto" w:frame="1"/>
                <w:lang w:bidi="he-IL"/>
              </w:rPr>
              <w:t>，定义加速度和减速度。这两个值的总和不能超过</w:t>
            </w:r>
            <w:r w:rsidRPr="00F630C4">
              <w:rPr>
                <w:rFonts w:ascii="ˎ̥" w:hAnsi="ˎ̥" w:cs="宋体"/>
                <w:color w:val="000000"/>
                <w:sz w:val="16"/>
                <w:szCs w:val="20"/>
                <w:bdr w:val="none" w:sz="0" w:space="0" w:color="auto" w:frame="1"/>
                <w:lang w:bidi="he-IL"/>
              </w:rPr>
              <w:t>1</w:t>
            </w:r>
          </w:p>
        </w:tc>
      </w:tr>
      <w:tr w:rsidR="001014EB" w:rsidRPr="00F630C4">
        <w:trPr>
          <w:jc w:val="center"/>
        </w:trPr>
        <w:tc>
          <w:tcPr>
            <w:tcW w:w="1634"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Duration</w:t>
            </w:r>
          </w:p>
        </w:tc>
        <w:tc>
          <w:tcPr>
            <w:tcW w:w="6551"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Duration</w:t>
            </w:r>
            <w:r w:rsidRPr="00F630C4">
              <w:rPr>
                <w:rFonts w:cs="宋体" w:hint="eastAsia"/>
                <w:color w:val="000000"/>
                <w:sz w:val="16"/>
                <w:szCs w:val="20"/>
                <w:bdr w:val="none" w:sz="0" w:space="0" w:color="auto" w:frame="1"/>
                <w:lang w:bidi="he-IL"/>
              </w:rPr>
              <w:t>属性，可以指定动画执行一次的时间长度</w:t>
            </w:r>
          </w:p>
        </w:tc>
      </w:tr>
      <w:tr w:rsidR="001014EB" w:rsidRPr="00F630C4">
        <w:trPr>
          <w:jc w:val="center"/>
        </w:trPr>
        <w:tc>
          <w:tcPr>
            <w:tcW w:w="1634"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RepeatBehavior</w:t>
            </w:r>
          </w:p>
        </w:tc>
        <w:tc>
          <w:tcPr>
            <w:tcW w:w="6551"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给</w:t>
            </w:r>
            <w:r w:rsidRPr="00F630C4">
              <w:rPr>
                <w:rFonts w:ascii="ˎ̥" w:hAnsi="ˎ̥" w:cs="宋体"/>
                <w:color w:val="000000"/>
                <w:sz w:val="16"/>
                <w:szCs w:val="20"/>
                <w:bdr w:val="none" w:sz="0" w:space="0" w:color="auto" w:frame="1"/>
                <w:lang w:bidi="he-IL"/>
              </w:rPr>
              <w:t>RepeatBehavior</w:t>
            </w:r>
            <w:r w:rsidRPr="00F630C4">
              <w:rPr>
                <w:rFonts w:cs="宋体" w:hint="eastAsia"/>
                <w:color w:val="000000"/>
                <w:sz w:val="16"/>
                <w:szCs w:val="20"/>
                <w:bdr w:val="none" w:sz="0" w:space="0" w:color="auto" w:frame="1"/>
                <w:lang w:bidi="he-IL"/>
              </w:rPr>
              <w:t>属性指定一个</w:t>
            </w:r>
            <w:r w:rsidRPr="00F630C4">
              <w:rPr>
                <w:rFonts w:ascii="ˎ̥" w:hAnsi="ˎ̥" w:cs="宋体"/>
                <w:color w:val="000000"/>
                <w:sz w:val="16"/>
                <w:szCs w:val="20"/>
                <w:bdr w:val="none" w:sz="0" w:space="0" w:color="auto" w:frame="1"/>
                <w:lang w:bidi="he-IL"/>
              </w:rPr>
              <w:t>RepeatBehavior</w:t>
            </w:r>
            <w:r w:rsidRPr="00F630C4">
              <w:rPr>
                <w:rFonts w:cs="宋体" w:hint="eastAsia"/>
                <w:color w:val="000000"/>
                <w:sz w:val="16"/>
                <w:szCs w:val="20"/>
                <w:bdr w:val="none" w:sz="0" w:space="0" w:color="auto" w:frame="1"/>
                <w:lang w:bidi="he-IL"/>
              </w:rPr>
              <w:t>结构，可以定义动画的重复次数或重复时间</w:t>
            </w:r>
          </w:p>
        </w:tc>
      </w:tr>
      <w:tr w:rsidR="001014EB" w:rsidRPr="00F630C4">
        <w:trPr>
          <w:jc w:val="center"/>
        </w:trPr>
        <w:tc>
          <w:tcPr>
            <w:tcW w:w="1634" w:type="dxa"/>
            <w:tcBorders>
              <w:top w:val="single" w:sz="4" w:space="0" w:color="auto"/>
              <w:left w:val="outset" w:sz="6" w:space="0" w:color="ECE9D8"/>
              <w:bottom w:val="single" w:sz="8"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FillBehavior</w:t>
            </w:r>
          </w:p>
        </w:tc>
        <w:tc>
          <w:tcPr>
            <w:tcW w:w="6551" w:type="dxa"/>
            <w:tcBorders>
              <w:top w:val="single" w:sz="4" w:space="0" w:color="auto"/>
              <w:left w:val="single" w:sz="4" w:space="0" w:color="auto"/>
              <w:bottom w:val="single" w:sz="8"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如果父元素的时间线有不同的持续时间，则</w:t>
            </w:r>
            <w:r w:rsidRPr="00F630C4">
              <w:rPr>
                <w:rFonts w:ascii="ˎ̥" w:hAnsi="ˎ̥" w:cs="宋体"/>
                <w:color w:val="000000"/>
                <w:sz w:val="16"/>
                <w:szCs w:val="20"/>
                <w:bdr w:val="none" w:sz="0" w:space="0" w:color="auto" w:frame="1"/>
                <w:lang w:bidi="he-IL"/>
              </w:rPr>
              <w:t>FillBehavior</w:t>
            </w:r>
            <w:r w:rsidRPr="00F630C4">
              <w:rPr>
                <w:rFonts w:cs="宋体" w:hint="eastAsia"/>
                <w:color w:val="000000"/>
                <w:sz w:val="16"/>
                <w:szCs w:val="20"/>
                <w:bdr w:val="none" w:sz="0" w:space="0" w:color="auto" w:frame="1"/>
                <w:lang w:bidi="he-IL"/>
              </w:rPr>
              <w:t>属性就很重要。例如，如果父元素的时间线比实际动画的时间短，则将</w:t>
            </w:r>
            <w:r w:rsidRPr="00F630C4">
              <w:rPr>
                <w:rFonts w:ascii="ˎ̥" w:hAnsi="ˎ̥" w:cs="宋体"/>
                <w:color w:val="000000"/>
                <w:sz w:val="16"/>
                <w:szCs w:val="20"/>
                <w:bdr w:val="none" w:sz="0" w:space="0" w:color="auto" w:frame="1"/>
                <w:lang w:bidi="he-IL"/>
              </w:rPr>
              <w:t>FillBehavior</w:t>
            </w:r>
            <w:r w:rsidRPr="00F630C4">
              <w:rPr>
                <w:rFonts w:cs="宋体" w:hint="eastAsia"/>
                <w:color w:val="000000"/>
                <w:sz w:val="16"/>
                <w:szCs w:val="20"/>
                <w:bdr w:val="none" w:sz="0" w:space="0" w:color="auto" w:frame="1"/>
                <w:lang w:bidi="he-IL"/>
              </w:rPr>
              <w:t>设置为</w:t>
            </w:r>
            <w:r w:rsidRPr="00F630C4">
              <w:rPr>
                <w:rFonts w:ascii="ˎ̥" w:hAnsi="ˎ̥" w:cs="宋体"/>
                <w:color w:val="000000"/>
                <w:sz w:val="16"/>
                <w:szCs w:val="20"/>
                <w:bdr w:val="none" w:sz="0" w:space="0" w:color="auto" w:frame="1"/>
                <w:lang w:bidi="he-IL"/>
              </w:rPr>
              <w:t>Stop</w:t>
            </w:r>
            <w:r w:rsidRPr="00F630C4">
              <w:rPr>
                <w:rFonts w:cs="宋体" w:hint="eastAsia"/>
                <w:color w:val="000000"/>
                <w:sz w:val="16"/>
                <w:szCs w:val="20"/>
                <w:bdr w:val="none" w:sz="0" w:space="0" w:color="auto" w:frame="1"/>
                <w:lang w:bidi="he-IL"/>
              </w:rPr>
              <w:t>就表示动画停止。如果父元素的时间线比实际动画的时间长，</w:t>
            </w:r>
            <w:r w:rsidRPr="00F630C4">
              <w:rPr>
                <w:rFonts w:ascii="ˎ̥" w:hAnsi="ˎ̥" w:cs="宋体"/>
                <w:color w:val="000000"/>
                <w:sz w:val="16"/>
                <w:szCs w:val="20"/>
                <w:bdr w:val="none" w:sz="0" w:space="0" w:color="auto" w:frame="1"/>
                <w:lang w:bidi="he-IL"/>
              </w:rPr>
              <w:t>HoldEnd</w:t>
            </w:r>
            <w:r w:rsidRPr="00F630C4">
              <w:rPr>
                <w:rFonts w:cs="宋体" w:hint="eastAsia"/>
                <w:color w:val="000000"/>
                <w:sz w:val="16"/>
                <w:szCs w:val="20"/>
                <w:bdr w:val="none" w:sz="0" w:space="0" w:color="auto" w:frame="1"/>
                <w:lang w:bidi="he-IL"/>
              </w:rPr>
              <w:t>就会一直执行动画，直到连续改变的值重新设置为其初始值为止</w:t>
            </w:r>
            <w:r w:rsidRPr="00F630C4">
              <w:rPr>
                <w:rFonts w:ascii="ˎ̥" w:hAnsi="ˎ̥" w:cs="宋体"/>
                <w:color w:val="000000"/>
                <w:sz w:val="16"/>
                <w:szCs w:val="20"/>
                <w:bdr w:val="none" w:sz="0" w:space="0" w:color="auto" w:frame="1"/>
                <w:lang w:bidi="he-IL"/>
              </w:rPr>
              <w:t>(</w:t>
            </w:r>
            <w:r w:rsidRPr="00F630C4">
              <w:rPr>
                <w:rFonts w:cs="宋体" w:hint="eastAsia"/>
                <w:color w:val="000000"/>
                <w:sz w:val="16"/>
                <w:szCs w:val="20"/>
                <w:bdr w:val="none" w:sz="0" w:space="0" w:color="auto" w:frame="1"/>
                <w:lang w:bidi="he-IL"/>
              </w:rPr>
              <w:t>假</w:t>
            </w:r>
            <w:r w:rsidRPr="00F630C4">
              <w:rPr>
                <w:rFonts w:cs="宋体" w:hint="eastAsia"/>
                <w:color w:val="000000"/>
                <w:sz w:val="16"/>
                <w:szCs w:val="20"/>
                <w:bdr w:val="none" w:sz="0" w:space="0" w:color="auto" w:frame="1"/>
                <w:lang w:bidi="he-IL"/>
              </w:rPr>
              <w:lastRenderedPageBreak/>
              <w:t>定</w:t>
            </w:r>
            <w:r w:rsidRPr="00F630C4">
              <w:rPr>
                <w:rFonts w:ascii="ˎ̥" w:hAnsi="ˎ̥" w:cs="宋体"/>
                <w:color w:val="000000"/>
                <w:sz w:val="16"/>
                <w:szCs w:val="20"/>
                <w:bdr w:val="none" w:sz="0" w:space="0" w:color="auto" w:frame="1"/>
                <w:lang w:bidi="he-IL"/>
              </w:rPr>
              <w:t>AutoReverse</w:t>
            </w:r>
            <w:r w:rsidRPr="00F630C4">
              <w:rPr>
                <w:rFonts w:cs="宋体" w:hint="eastAsia"/>
                <w:color w:val="000000"/>
                <w:sz w:val="16"/>
                <w:szCs w:val="20"/>
                <w:bdr w:val="none" w:sz="0" w:space="0" w:color="auto" w:frame="1"/>
                <w:lang w:bidi="he-IL"/>
              </w:rPr>
              <w:t>设置为</w:t>
            </w:r>
            <w:r w:rsidRPr="00F630C4">
              <w:rPr>
                <w:rFonts w:ascii="ˎ̥" w:hAnsi="ˎ̥" w:cs="宋体"/>
                <w:color w:val="000000"/>
                <w:sz w:val="16"/>
                <w:szCs w:val="20"/>
                <w:bdr w:val="none" w:sz="0" w:space="0" w:color="auto" w:frame="1"/>
                <w:lang w:bidi="he-IL"/>
              </w:rPr>
              <w:t>true)</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根据</w:t>
      </w:r>
      <w:r w:rsidRPr="00F630C4">
        <w:rPr>
          <w:rFonts w:ascii="ˎ̥" w:hAnsi="ˎ̥" w:cs="宋体"/>
          <w:color w:val="000000"/>
          <w:kern w:val="0"/>
          <w:szCs w:val="21"/>
        </w:rPr>
        <w:t>Timeline</w:t>
      </w:r>
      <w:r w:rsidRPr="00F630C4">
        <w:rPr>
          <w:rFonts w:ascii="ˎ̥" w:hAnsi="ˎ̥" w:cs="宋体"/>
          <w:color w:val="000000"/>
          <w:kern w:val="0"/>
          <w:szCs w:val="21"/>
        </w:rPr>
        <w:t>类的类型，还可以使用其他一些属性。例如，使用</w:t>
      </w:r>
      <w:r w:rsidRPr="00F630C4">
        <w:rPr>
          <w:rFonts w:ascii="ˎ̥" w:hAnsi="ˎ̥" w:cs="宋体"/>
          <w:color w:val="000000"/>
          <w:kern w:val="0"/>
          <w:szCs w:val="21"/>
        </w:rPr>
        <w:t>DoubleAnimation</w:t>
      </w:r>
      <w:r w:rsidRPr="00F630C4">
        <w:rPr>
          <w:rFonts w:ascii="ˎ̥" w:hAnsi="ˎ̥" w:cs="宋体"/>
          <w:color w:val="000000"/>
          <w:kern w:val="0"/>
          <w:szCs w:val="21"/>
        </w:rPr>
        <w:t>，可以指定如表</w:t>
      </w:r>
      <w:r w:rsidRPr="00F630C4">
        <w:rPr>
          <w:rFonts w:ascii="ˎ̥" w:hAnsi="ˎ̥" w:cs="宋体"/>
          <w:color w:val="000000"/>
          <w:kern w:val="0"/>
          <w:szCs w:val="21"/>
        </w:rPr>
        <w:t>35-5</w:t>
      </w:r>
      <w:r w:rsidRPr="00F630C4">
        <w:rPr>
          <w:rFonts w:ascii="ˎ̥" w:hAnsi="ˎ̥" w:cs="宋体"/>
          <w:color w:val="000000"/>
          <w:kern w:val="0"/>
          <w:szCs w:val="21"/>
        </w:rPr>
        <w:t>所示的属性。</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表</w:t>
      </w:r>
      <w:r w:rsidRPr="00F630C4">
        <w:rPr>
          <w:rFonts w:ascii="ˎ̥" w:hAnsi="ˎ̥" w:cs="宋体"/>
          <w:color w:val="000000"/>
          <w:kern w:val="0"/>
          <w:szCs w:val="21"/>
        </w:rPr>
        <w:t>  35-5</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493"/>
        <w:gridCol w:w="6625"/>
      </w:tblGrid>
      <w:tr w:rsidR="001014EB" w:rsidRPr="00F630C4">
        <w:trPr>
          <w:jc w:val="center"/>
        </w:trPr>
        <w:tc>
          <w:tcPr>
            <w:tcW w:w="2493" w:type="dxa"/>
            <w:tcBorders>
              <w:top w:val="single" w:sz="8"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firstLine="420"/>
              <w:jc w:val="left"/>
              <w:rPr>
                <w:rFonts w:ascii="ˎ̥" w:hAnsi="ˎ̥" w:cs="宋体" w:hint="eastAsia"/>
                <w:color w:val="000000"/>
                <w:sz w:val="16"/>
                <w:szCs w:val="20"/>
                <w:bdr w:val="none" w:sz="0" w:space="0" w:color="auto" w:frame="1"/>
                <w:lang w:bidi="he-IL"/>
              </w:rPr>
            </w:pPr>
            <w:r w:rsidRPr="00F630C4">
              <w:rPr>
                <w:rFonts w:ascii="Arial" w:hAnsi="Arial" w:cs="Arial"/>
                <w:color w:val="000000"/>
                <w:sz w:val="16"/>
                <w:szCs w:val="20"/>
                <w:bdr w:val="none" w:sz="0" w:space="0" w:color="auto" w:frame="1"/>
                <w:lang w:bidi="he-IL"/>
              </w:rPr>
              <w:t>DoubleAnimation</w:t>
            </w:r>
            <w:r w:rsidRPr="00F630C4">
              <w:rPr>
                <w:rFonts w:ascii="Arial" w:eastAsia="黑体" w:hAnsi="ˎ̥" w:cs="宋体" w:hint="eastAsia"/>
                <w:color w:val="000000"/>
                <w:sz w:val="16"/>
                <w:szCs w:val="20"/>
                <w:bdr w:val="none" w:sz="0" w:space="0" w:color="auto" w:frame="1"/>
                <w:lang w:bidi="he-IL"/>
              </w:rPr>
              <w:t>属性</w:t>
            </w:r>
          </w:p>
        </w:tc>
        <w:tc>
          <w:tcPr>
            <w:tcW w:w="6625" w:type="dxa"/>
            <w:tcBorders>
              <w:top w:val="single" w:sz="8"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firstLine="420"/>
              <w:jc w:val="left"/>
              <w:rPr>
                <w:rFonts w:ascii="ˎ̥" w:hAnsi="ˎ̥" w:cs="宋体" w:hint="eastAsia"/>
                <w:color w:val="000000"/>
                <w:sz w:val="16"/>
                <w:szCs w:val="20"/>
                <w:bdr w:val="none" w:sz="0" w:space="0" w:color="auto" w:frame="1"/>
                <w:lang w:bidi="he-IL"/>
              </w:rPr>
            </w:pPr>
            <w:r w:rsidRPr="00F630C4">
              <w:rPr>
                <w:rFonts w:ascii="Arial" w:eastAsia="黑体" w:hAnsi="ˎ̥" w:cs="宋体" w:hint="eastAsia"/>
                <w:color w:val="000000"/>
                <w:sz w:val="16"/>
                <w:szCs w:val="20"/>
                <w:bdr w:val="none" w:sz="0" w:space="0" w:color="auto" w:frame="1"/>
                <w:lang w:bidi="he-IL"/>
              </w:rPr>
              <w:t>说</w:t>
            </w:r>
            <w:r w:rsidRPr="00F630C4">
              <w:rPr>
                <w:rFonts w:ascii="Arial" w:hAnsi="Arial" w:cs="Arial"/>
                <w:color w:val="000000"/>
                <w:sz w:val="16"/>
                <w:szCs w:val="20"/>
                <w:bdr w:val="none" w:sz="0" w:space="0" w:color="auto" w:frame="1"/>
                <w:lang w:bidi="he-IL"/>
              </w:rPr>
              <w:t xml:space="preserve">    </w:t>
            </w:r>
            <w:r w:rsidRPr="00F630C4">
              <w:rPr>
                <w:rFonts w:ascii="Arial" w:eastAsia="黑体" w:hAnsi="ˎ̥" w:cs="宋体" w:hint="eastAsia"/>
                <w:color w:val="000000"/>
                <w:sz w:val="16"/>
                <w:szCs w:val="20"/>
                <w:bdr w:val="none" w:sz="0" w:space="0" w:color="auto" w:frame="1"/>
                <w:lang w:bidi="he-IL"/>
              </w:rPr>
              <w:t>明</w:t>
            </w:r>
          </w:p>
        </w:tc>
      </w:tr>
      <w:tr w:rsidR="001014EB" w:rsidRPr="00F630C4">
        <w:trPr>
          <w:jc w:val="center"/>
        </w:trPr>
        <w:tc>
          <w:tcPr>
            <w:tcW w:w="2493"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From</w:t>
            </w:r>
            <w:r w:rsidRPr="00F630C4">
              <w:rPr>
                <w:rFonts w:cs="宋体" w:hint="eastAsia"/>
                <w:color w:val="000000"/>
                <w:sz w:val="16"/>
                <w:szCs w:val="20"/>
                <w:bdr w:val="none" w:sz="0" w:space="0" w:color="auto" w:frame="1"/>
                <w:lang w:bidi="he-IL"/>
              </w:rPr>
              <w:t>，</w:t>
            </w:r>
            <w:r w:rsidRPr="00F630C4">
              <w:rPr>
                <w:rFonts w:ascii="ˎ̥" w:hAnsi="ˎ̥" w:cs="宋体"/>
                <w:color w:val="000000"/>
                <w:sz w:val="16"/>
                <w:szCs w:val="20"/>
                <w:bdr w:val="none" w:sz="0" w:space="0" w:color="auto" w:frame="1"/>
                <w:lang w:bidi="he-IL"/>
              </w:rPr>
              <w:t>To</w:t>
            </w:r>
          </w:p>
        </w:tc>
        <w:tc>
          <w:tcPr>
            <w:tcW w:w="6625"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设置</w:t>
            </w:r>
            <w:r w:rsidRPr="00F630C4">
              <w:rPr>
                <w:rFonts w:ascii="ˎ̥" w:hAnsi="ˎ̥" w:cs="宋体"/>
                <w:color w:val="000000"/>
                <w:sz w:val="16"/>
                <w:szCs w:val="20"/>
                <w:bdr w:val="none" w:sz="0" w:space="0" w:color="auto" w:frame="1"/>
                <w:lang w:bidi="he-IL"/>
              </w:rPr>
              <w:t>From</w:t>
            </w:r>
            <w:r w:rsidRPr="00F630C4">
              <w:rPr>
                <w:rFonts w:cs="宋体" w:hint="eastAsia"/>
                <w:color w:val="000000"/>
                <w:sz w:val="16"/>
                <w:szCs w:val="20"/>
                <w:bdr w:val="none" w:sz="0" w:space="0" w:color="auto" w:frame="1"/>
                <w:lang w:bidi="he-IL"/>
              </w:rPr>
              <w:t>和</w:t>
            </w:r>
            <w:r w:rsidRPr="00F630C4">
              <w:rPr>
                <w:rFonts w:ascii="ˎ̥" w:hAnsi="ˎ̥" w:cs="宋体"/>
                <w:color w:val="000000"/>
                <w:sz w:val="16"/>
                <w:szCs w:val="20"/>
                <w:bdr w:val="none" w:sz="0" w:space="0" w:color="auto" w:frame="1"/>
                <w:lang w:bidi="he-IL"/>
              </w:rPr>
              <w:t>To</w:t>
            </w:r>
            <w:r w:rsidRPr="00F630C4">
              <w:rPr>
                <w:rFonts w:cs="宋体" w:hint="eastAsia"/>
                <w:color w:val="000000"/>
                <w:sz w:val="16"/>
                <w:szCs w:val="20"/>
                <w:bdr w:val="none" w:sz="0" w:space="0" w:color="auto" w:frame="1"/>
                <w:lang w:bidi="he-IL"/>
              </w:rPr>
              <w:t>属性，可以指定开始和结束动画的值</w:t>
            </w:r>
          </w:p>
        </w:tc>
      </w:tr>
      <w:tr w:rsidR="001014EB" w:rsidRPr="00F630C4">
        <w:trPr>
          <w:jc w:val="center"/>
        </w:trPr>
        <w:tc>
          <w:tcPr>
            <w:tcW w:w="2493" w:type="dxa"/>
            <w:tcBorders>
              <w:top w:val="single" w:sz="4" w:space="0" w:color="auto"/>
              <w:left w:val="outset" w:sz="6" w:space="0" w:color="ECE9D8"/>
              <w:bottom w:val="single" w:sz="8"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By</w:t>
            </w:r>
          </w:p>
        </w:tc>
        <w:tc>
          <w:tcPr>
            <w:tcW w:w="6625" w:type="dxa"/>
            <w:tcBorders>
              <w:top w:val="single" w:sz="4" w:space="0" w:color="auto"/>
              <w:left w:val="single" w:sz="4" w:space="0" w:color="auto"/>
              <w:bottom w:val="single" w:sz="8"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除了为动画定义开始值之外，还可以设置</w:t>
            </w:r>
            <w:r w:rsidRPr="00F630C4">
              <w:rPr>
                <w:rFonts w:ascii="ˎ̥" w:hAnsi="ˎ̥" w:cs="宋体"/>
                <w:color w:val="000000"/>
                <w:sz w:val="16"/>
                <w:szCs w:val="20"/>
                <w:bdr w:val="none" w:sz="0" w:space="0" w:color="auto" w:frame="1"/>
                <w:lang w:bidi="he-IL"/>
              </w:rPr>
              <w:t>By</w:t>
            </w:r>
            <w:r w:rsidRPr="00F630C4">
              <w:rPr>
                <w:rFonts w:cs="宋体" w:hint="eastAsia"/>
                <w:color w:val="000000"/>
                <w:sz w:val="16"/>
                <w:szCs w:val="20"/>
                <w:bdr w:val="none" w:sz="0" w:space="0" w:color="auto" w:frame="1"/>
                <w:lang w:bidi="he-IL"/>
              </w:rPr>
              <w:t>属性，用绑定属性的当前值启动动画，该属性值会递增由</w:t>
            </w:r>
            <w:r w:rsidRPr="00F630C4">
              <w:rPr>
                <w:rFonts w:ascii="ˎ̥" w:hAnsi="ˎ̥" w:cs="宋体"/>
                <w:color w:val="000000"/>
                <w:sz w:val="16"/>
                <w:szCs w:val="20"/>
                <w:bdr w:val="none" w:sz="0" w:space="0" w:color="auto" w:frame="1"/>
                <w:lang w:bidi="he-IL"/>
              </w:rPr>
              <w:t>By</w:t>
            </w:r>
            <w:r w:rsidRPr="00F630C4">
              <w:rPr>
                <w:rFonts w:cs="宋体" w:hint="eastAsia"/>
                <w:color w:val="000000"/>
                <w:sz w:val="16"/>
                <w:szCs w:val="20"/>
                <w:bdr w:val="none" w:sz="0" w:space="0" w:color="auto" w:frame="1"/>
                <w:lang w:bidi="he-IL"/>
              </w:rPr>
              <w:t>属性指定的值，直到动画结束为止</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35.3.2  </w:t>
      </w:r>
      <w:r w:rsidRPr="00F630C4">
        <w:rPr>
          <w:rFonts w:ascii="ˎ̥" w:hAnsi="ˎ̥" w:cs="宋体"/>
          <w:b/>
          <w:bCs/>
          <w:color w:val="000000"/>
          <w:kern w:val="0"/>
        </w:rPr>
        <w:t>触发器</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除了使用属性触发器之外，还可以定义一个事件触发器，来启动动画。下一个例子将为前面示例中的笑脸创建一个动画，一旦引发了按钮的</w:t>
      </w:r>
      <w:r w:rsidRPr="00F630C4">
        <w:rPr>
          <w:rFonts w:ascii="ˎ̥" w:hAnsi="ˎ̥" w:cs="宋体"/>
          <w:color w:val="000000"/>
          <w:kern w:val="0"/>
          <w:szCs w:val="21"/>
        </w:rPr>
        <w:t>Click</w:t>
      </w:r>
      <w:r w:rsidRPr="00F630C4">
        <w:rPr>
          <w:rFonts w:ascii="ˎ̥" w:hAnsi="ˎ̥" w:cs="宋体"/>
          <w:color w:val="000000"/>
          <w:kern w:val="0"/>
          <w:szCs w:val="21"/>
        </w:rPr>
        <w:t>事件，眼睛就会移动。这个例子还说明，可以在</w:t>
      </w:r>
      <w:r w:rsidRPr="00F630C4">
        <w:rPr>
          <w:rFonts w:ascii="ˎ̥" w:hAnsi="ˎ̥" w:cs="宋体"/>
          <w:color w:val="000000"/>
          <w:kern w:val="0"/>
          <w:szCs w:val="21"/>
        </w:rPr>
        <w:t>XAML</w:t>
      </w:r>
      <w:r w:rsidRPr="00F630C4">
        <w:rPr>
          <w:rFonts w:ascii="ˎ̥" w:hAnsi="ˎ̥" w:cs="宋体"/>
          <w:color w:val="000000"/>
          <w:kern w:val="0"/>
          <w:szCs w:val="21"/>
        </w:rPr>
        <w:t>和后台代码中启动动画。</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图</w:t>
      </w:r>
      <w:r w:rsidRPr="00F630C4">
        <w:rPr>
          <w:rFonts w:ascii="ˎ̥" w:hAnsi="ˎ̥" w:cs="宋体"/>
          <w:color w:val="000000"/>
          <w:kern w:val="0"/>
          <w:szCs w:val="21"/>
        </w:rPr>
        <w:t>35-21</w:t>
      </w:r>
      <w:r w:rsidRPr="00F630C4">
        <w:rPr>
          <w:rFonts w:ascii="ˎ̥" w:hAnsi="ˎ̥" w:cs="宋体"/>
          <w:color w:val="000000"/>
          <w:kern w:val="0"/>
          <w:szCs w:val="21"/>
        </w:rPr>
        <w:t>显示了这个笑脸动画的运行结果。</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82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343150" cy="1781175"/>
                  <wp:effectExtent l="19050" t="0" r="0" b="0"/>
                  <wp:docPr id="60" name="图片 60" descr="1550270">
                    <a:hlinkClick xmlns:a="http://schemas.openxmlformats.org/drawingml/2006/main" r:id="rId30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550270"/>
                          <pic:cNvPicPr>
                            <a:picLocks noChangeAspect="1" noChangeArrowheads="1"/>
                          </pic:cNvPicPr>
                        </pic:nvPicPr>
                        <pic:blipFill>
                          <a:blip r:embed="rId309"/>
                          <a:srcRect/>
                          <a:stretch>
                            <a:fillRect/>
                          </a:stretch>
                        </pic:blipFill>
                        <pic:spPr bwMode="auto">
                          <a:xfrm>
                            <a:off x="0" y="0"/>
                            <a:ext cx="2343150" cy="1781175"/>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310"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35-21</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在</w:t>
      </w:r>
      <w:r w:rsidRPr="00F630C4">
        <w:rPr>
          <w:rFonts w:ascii="ˎ̥" w:hAnsi="ˎ̥" w:cs="宋体"/>
          <w:color w:val="000000"/>
          <w:kern w:val="0"/>
          <w:szCs w:val="21"/>
        </w:rPr>
        <w:t>Window</w:t>
      </w:r>
      <w:r w:rsidRPr="00F630C4">
        <w:rPr>
          <w:rFonts w:ascii="ˎ̥" w:hAnsi="ˎ̥" w:cs="宋体"/>
          <w:color w:val="000000"/>
          <w:kern w:val="0"/>
          <w:szCs w:val="21"/>
        </w:rPr>
        <w:t>元素中，定义了一个</w:t>
      </w:r>
      <w:r w:rsidRPr="00F630C4">
        <w:rPr>
          <w:rFonts w:ascii="ˎ̥" w:hAnsi="ˎ̥" w:cs="宋体"/>
          <w:color w:val="000000"/>
          <w:kern w:val="0"/>
          <w:szCs w:val="21"/>
        </w:rPr>
        <w:t>DockPanel</w:t>
      </w:r>
      <w:r w:rsidRPr="00F630C4">
        <w:rPr>
          <w:rFonts w:ascii="ˎ̥" w:hAnsi="ˎ̥" w:cs="宋体"/>
          <w:color w:val="000000"/>
          <w:kern w:val="0"/>
          <w:szCs w:val="21"/>
        </w:rPr>
        <w:t>元素，来安排笑脸和按钮的位置。包含</w:t>
      </w:r>
      <w:r w:rsidRPr="00F630C4">
        <w:rPr>
          <w:rFonts w:ascii="ˎ̥" w:hAnsi="ˎ̥" w:cs="宋体"/>
          <w:color w:val="000000"/>
          <w:kern w:val="0"/>
          <w:szCs w:val="21"/>
        </w:rPr>
        <w:t>Canvas</w:t>
      </w:r>
      <w:r w:rsidRPr="00F630C4">
        <w:rPr>
          <w:rFonts w:ascii="ˎ̥" w:hAnsi="ˎ̥" w:cs="宋体"/>
          <w:color w:val="000000"/>
          <w:kern w:val="0"/>
          <w:szCs w:val="21"/>
        </w:rPr>
        <w:t>元素的栅格停靠在顶部。停靠在底部的是包含四个按钮的</w:t>
      </w:r>
      <w:r w:rsidRPr="00F630C4">
        <w:rPr>
          <w:rFonts w:ascii="ˎ̥" w:hAnsi="ˎ̥" w:cs="宋体"/>
          <w:color w:val="000000"/>
          <w:kern w:val="0"/>
          <w:szCs w:val="21"/>
        </w:rPr>
        <w:t>StackPanel</w:t>
      </w:r>
      <w:r w:rsidRPr="00F630C4">
        <w:rPr>
          <w:rFonts w:ascii="ˎ̥" w:hAnsi="ˎ̥" w:cs="宋体"/>
          <w:color w:val="000000"/>
          <w:kern w:val="0"/>
          <w:szCs w:val="21"/>
        </w:rPr>
        <w:t>元素。前两个按钮用于在后台代码中连续改变眼睛的位置，后两个按钮用于在</w:t>
      </w:r>
      <w:r w:rsidRPr="00F630C4">
        <w:rPr>
          <w:rFonts w:ascii="ˎ̥" w:hAnsi="ˎ̥" w:cs="宋体"/>
          <w:color w:val="000000"/>
          <w:kern w:val="0"/>
          <w:szCs w:val="21"/>
        </w:rPr>
        <w:t>XAML</w:t>
      </w:r>
      <w:r w:rsidRPr="00F630C4">
        <w:rPr>
          <w:rFonts w:ascii="ˎ̥" w:hAnsi="ˎ̥" w:cs="宋体"/>
          <w:color w:val="000000"/>
          <w:kern w:val="0"/>
          <w:szCs w:val="21"/>
        </w:rPr>
        <w:t>中连续改变眼睛的位置。</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动画在</w:t>
      </w:r>
      <w:r w:rsidRPr="00F630C4">
        <w:rPr>
          <w:rFonts w:ascii="ˎ̥" w:hAnsi="ˎ̥" w:cs="宋体"/>
          <w:color w:val="000000"/>
          <w:kern w:val="0"/>
          <w:szCs w:val="21"/>
        </w:rPr>
        <w:t>&lt;DockPanel.Triggers&gt;</w:t>
      </w:r>
      <w:r w:rsidRPr="00F630C4">
        <w:rPr>
          <w:rFonts w:ascii="ˎ̥" w:hAnsi="ˎ̥" w:cs="宋体"/>
          <w:color w:val="000000"/>
          <w:kern w:val="0"/>
          <w:szCs w:val="21"/>
        </w:rPr>
        <w:t>段中定义。这里没有使用属性触发器，而使用了事件触发器。</w:t>
      </w:r>
      <w:r w:rsidRPr="00F630C4">
        <w:rPr>
          <w:rFonts w:ascii="ˎ̥" w:hAnsi="ˎ̥" w:cs="宋体"/>
          <w:color w:val="000000"/>
          <w:kern w:val="0"/>
          <w:szCs w:val="21"/>
        </w:rPr>
        <w:t>RoutedEvent</w:t>
      </w:r>
      <w:r w:rsidRPr="00F630C4">
        <w:rPr>
          <w:rFonts w:ascii="ˎ̥" w:hAnsi="ˎ̥" w:cs="宋体"/>
          <w:color w:val="000000"/>
          <w:kern w:val="0"/>
          <w:szCs w:val="21"/>
        </w:rPr>
        <w:t>和</w:t>
      </w:r>
      <w:r w:rsidRPr="00F630C4">
        <w:rPr>
          <w:rFonts w:ascii="ˎ̥" w:hAnsi="ˎ̥" w:cs="宋体"/>
          <w:color w:val="000000"/>
          <w:kern w:val="0"/>
          <w:szCs w:val="21"/>
        </w:rPr>
        <w:t>SourceName</w:t>
      </w:r>
      <w:r w:rsidRPr="00F630C4">
        <w:rPr>
          <w:rFonts w:ascii="ˎ̥" w:hAnsi="ˎ̥" w:cs="宋体"/>
          <w:color w:val="000000"/>
          <w:kern w:val="0"/>
          <w:szCs w:val="21"/>
        </w:rPr>
        <w:t>属性定义了按钮</w:t>
      </w:r>
      <w:r w:rsidRPr="00F630C4">
        <w:rPr>
          <w:rFonts w:ascii="ˎ̥" w:hAnsi="ˎ̥" w:cs="宋体"/>
          <w:color w:val="000000"/>
          <w:kern w:val="0"/>
          <w:szCs w:val="21"/>
        </w:rPr>
        <w:t>startButtonXAML</w:t>
      </w:r>
      <w:r w:rsidRPr="00F630C4">
        <w:rPr>
          <w:rFonts w:ascii="ˎ̥" w:hAnsi="ˎ̥" w:cs="宋体"/>
          <w:color w:val="000000"/>
          <w:kern w:val="0"/>
          <w:szCs w:val="21"/>
        </w:rPr>
        <w:t>，该按钮的</w:t>
      </w:r>
      <w:r w:rsidRPr="00F630C4">
        <w:rPr>
          <w:rFonts w:ascii="ˎ̥" w:hAnsi="ˎ̥" w:cs="宋体"/>
          <w:color w:val="000000"/>
          <w:kern w:val="0"/>
          <w:szCs w:val="21"/>
        </w:rPr>
        <w:t>Click</w:t>
      </w:r>
      <w:r w:rsidRPr="00F630C4">
        <w:rPr>
          <w:rFonts w:ascii="ˎ̥" w:hAnsi="ˎ̥" w:cs="宋体"/>
          <w:color w:val="000000"/>
          <w:kern w:val="0"/>
          <w:szCs w:val="21"/>
        </w:rPr>
        <w:t>事件发生时，就启动第一个事件触发器。触发器的动作由</w:t>
      </w:r>
      <w:r w:rsidRPr="00F630C4">
        <w:rPr>
          <w:rFonts w:ascii="ˎ̥" w:hAnsi="ˎ̥" w:cs="宋体"/>
          <w:color w:val="000000"/>
          <w:kern w:val="0"/>
          <w:szCs w:val="21"/>
        </w:rPr>
        <w:t>BeginStoryboard</w:t>
      </w:r>
      <w:r w:rsidRPr="00F630C4">
        <w:rPr>
          <w:rFonts w:ascii="ˎ̥" w:hAnsi="ˎ̥" w:cs="宋体"/>
          <w:color w:val="000000"/>
          <w:kern w:val="0"/>
          <w:szCs w:val="21"/>
        </w:rPr>
        <w:t>元素定义，它启动所包含的</w:t>
      </w:r>
      <w:r w:rsidRPr="00F630C4">
        <w:rPr>
          <w:rFonts w:ascii="ˎ̥" w:hAnsi="ˎ̥" w:cs="宋体"/>
          <w:color w:val="000000"/>
          <w:kern w:val="0"/>
          <w:szCs w:val="21"/>
        </w:rPr>
        <w:t>Storyboard</w:t>
      </w:r>
      <w:r w:rsidRPr="00F630C4">
        <w:rPr>
          <w:rFonts w:ascii="ˎ̥" w:hAnsi="ˎ̥" w:cs="宋体"/>
          <w:color w:val="000000"/>
          <w:kern w:val="0"/>
          <w:szCs w:val="21"/>
        </w:rPr>
        <w:t>。</w:t>
      </w:r>
      <w:r w:rsidRPr="00F630C4">
        <w:rPr>
          <w:rFonts w:ascii="ˎ̥" w:hAnsi="ˎ̥" w:cs="宋体"/>
          <w:color w:val="000000"/>
          <w:kern w:val="0"/>
          <w:szCs w:val="21"/>
        </w:rPr>
        <w:t>BeginStoryboard</w:t>
      </w:r>
      <w:r w:rsidRPr="00F630C4">
        <w:rPr>
          <w:rFonts w:ascii="ˎ̥" w:hAnsi="ˎ̥" w:cs="宋体"/>
          <w:color w:val="000000"/>
          <w:kern w:val="0"/>
          <w:szCs w:val="21"/>
        </w:rPr>
        <w:t>定义了一个名称，它用于控制情节板的暂停、继续和停止动作。</w:t>
      </w:r>
      <w:r w:rsidRPr="00F630C4">
        <w:rPr>
          <w:rFonts w:ascii="ˎ̥" w:hAnsi="ˎ̥" w:cs="宋体"/>
          <w:color w:val="000000"/>
          <w:kern w:val="0"/>
          <w:szCs w:val="21"/>
        </w:rPr>
        <w:t>Storyboard</w:t>
      </w:r>
      <w:r w:rsidRPr="00F630C4">
        <w:rPr>
          <w:rFonts w:ascii="ˎ̥" w:hAnsi="ˎ̥" w:cs="宋体"/>
          <w:color w:val="000000"/>
          <w:kern w:val="0"/>
          <w:szCs w:val="21"/>
        </w:rPr>
        <w:t>元素包含两个动画。第一个动画改变眼睛的</w:t>
      </w:r>
      <w:r w:rsidRPr="00F630C4">
        <w:rPr>
          <w:rFonts w:ascii="ˎ̥" w:hAnsi="ˎ̥" w:cs="宋体"/>
          <w:color w:val="000000"/>
          <w:kern w:val="0"/>
          <w:szCs w:val="21"/>
        </w:rPr>
        <w:t>Canvas.Left</w:t>
      </w:r>
      <w:r w:rsidRPr="00F630C4">
        <w:rPr>
          <w:rFonts w:ascii="ˎ̥" w:hAnsi="ˎ̥" w:cs="宋体"/>
          <w:color w:val="000000"/>
          <w:kern w:val="0"/>
          <w:szCs w:val="21"/>
        </w:rPr>
        <w:t>位置值，第二个动画改变</w:t>
      </w:r>
      <w:r w:rsidRPr="00F630C4">
        <w:rPr>
          <w:rFonts w:ascii="ˎ̥" w:hAnsi="ˎ̥" w:cs="宋体"/>
          <w:color w:val="000000"/>
          <w:kern w:val="0"/>
          <w:szCs w:val="21"/>
        </w:rPr>
        <w:t>Canvas.Top</w:t>
      </w:r>
      <w:r w:rsidRPr="00F630C4">
        <w:rPr>
          <w:rFonts w:ascii="ˎ̥" w:hAnsi="ˎ̥" w:cs="宋体"/>
          <w:color w:val="000000"/>
          <w:kern w:val="0"/>
          <w:szCs w:val="21"/>
        </w:rPr>
        <w:t>值。这两个动画有不同的时间值，使用指定的重复执行方式使眼睛的运动更有趣。</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在按钮</w:t>
      </w:r>
      <w:r w:rsidRPr="00F630C4">
        <w:rPr>
          <w:rFonts w:ascii="ˎ̥" w:hAnsi="ˎ̥" w:cs="宋体"/>
          <w:color w:val="000000"/>
          <w:kern w:val="0"/>
          <w:szCs w:val="21"/>
        </w:rPr>
        <w:t>stopButtonXAML</w:t>
      </w:r>
      <w:r w:rsidRPr="00F630C4">
        <w:rPr>
          <w:rFonts w:ascii="ˎ̥" w:hAnsi="ˎ̥" w:cs="宋体"/>
          <w:color w:val="000000"/>
          <w:kern w:val="0"/>
          <w:szCs w:val="21"/>
        </w:rPr>
        <w:t>的</w:t>
      </w:r>
      <w:r w:rsidRPr="00F630C4">
        <w:rPr>
          <w:rFonts w:ascii="ˎ̥" w:hAnsi="ˎ̥" w:cs="宋体"/>
          <w:color w:val="000000"/>
          <w:kern w:val="0"/>
          <w:szCs w:val="21"/>
        </w:rPr>
        <w:t>Click</w:t>
      </w:r>
      <w:r w:rsidRPr="00F630C4">
        <w:rPr>
          <w:rFonts w:ascii="ˎ̥" w:hAnsi="ˎ̥" w:cs="宋体"/>
          <w:color w:val="000000"/>
          <w:kern w:val="0"/>
          <w:szCs w:val="21"/>
        </w:rPr>
        <w:t>事件发生时，就启动第二个事件触发器。在这里，情节板用</w:t>
      </w:r>
      <w:r w:rsidRPr="00F630C4">
        <w:rPr>
          <w:rFonts w:ascii="ˎ̥" w:hAnsi="ˎ̥" w:cs="宋体"/>
          <w:color w:val="000000"/>
          <w:kern w:val="0"/>
          <w:szCs w:val="21"/>
        </w:rPr>
        <w:t>StopStoryboard</w:t>
      </w:r>
      <w:r w:rsidRPr="00F630C4">
        <w:rPr>
          <w:rFonts w:ascii="ˎ̥" w:hAnsi="ˎ̥" w:cs="宋体"/>
          <w:color w:val="000000"/>
          <w:kern w:val="0"/>
          <w:szCs w:val="21"/>
        </w:rPr>
        <w:t>元素停止，该元素引用了起始情节板</w:t>
      </w:r>
      <w:r w:rsidRPr="00F630C4">
        <w:rPr>
          <w:rFonts w:ascii="ˎ̥" w:hAnsi="ˎ̥" w:cs="宋体"/>
          <w:color w:val="000000"/>
          <w:kern w:val="0"/>
          <w:szCs w:val="21"/>
        </w:rPr>
        <w:t>beginMoveEye</w:t>
      </w:r>
      <w:r w:rsidRPr="00F630C4">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&lt;Window x:Class="AnimatedFace.Window1"</w:t>
            </w:r>
            <w:r w:rsidRPr="00F630C4">
              <w:rPr>
                <w:rFonts w:ascii="Courier New" w:hAnsi="Courier New" w:cs="Courier New"/>
                <w:color w:val="000000"/>
                <w:kern w:val="0"/>
                <w:sz w:val="18"/>
                <w:szCs w:val="18"/>
              </w:rPr>
              <w:br/>
              <w:t>xmlns="</w:t>
            </w:r>
            <w:hyperlink r:id="rId311" w:history="1">
              <w:r w:rsidRPr="00F630C4">
                <w:rPr>
                  <w:rFonts w:ascii="Courier New" w:hAnsi="Courier New" w:cs="Courier New"/>
                  <w:color w:val="0000FF"/>
                  <w:kern w:val="0"/>
                  <w:sz w:val="18"/>
                  <w:szCs w:val="18"/>
                  <w:u w:val="single"/>
                </w:rPr>
                <w:t>http://schemas.microsoft.com/winfx/2006/xaml/presentation</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xmlns:x="</w:t>
            </w:r>
            <w:hyperlink r:id="rId312" w:history="1">
              <w:r w:rsidRPr="00F630C4">
                <w:rPr>
                  <w:rFonts w:ascii="Courier New" w:hAnsi="Courier New" w:cs="Courier New"/>
                  <w:color w:val="0000FF"/>
                  <w:kern w:val="0"/>
                  <w:sz w:val="18"/>
                  <w:szCs w:val="18"/>
                  <w:u w:val="single"/>
                </w:rPr>
                <w:t>http://schemas.microsoft.com/winfx/2006/xaml</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Title="Animated Face" Height="300" Width="406"&gt;</w:t>
            </w:r>
            <w:r w:rsidRPr="00F630C4">
              <w:rPr>
                <w:rFonts w:ascii="Courier New" w:hAnsi="Courier New" w:cs="Courier New"/>
                <w:color w:val="000000"/>
                <w:kern w:val="0"/>
                <w:sz w:val="18"/>
                <w:szCs w:val="18"/>
              </w:rPr>
              <w:br/>
              <w:t>&lt;DockPanel&gt;</w:t>
            </w:r>
            <w:r w:rsidRPr="00F630C4">
              <w:rPr>
                <w:rFonts w:ascii="Courier New" w:hAnsi="Courier New" w:cs="Courier New"/>
                <w:color w:val="000000"/>
                <w:kern w:val="0"/>
                <w:sz w:val="18"/>
                <w:szCs w:val="18"/>
              </w:rPr>
              <w:br/>
              <w:t>&lt;Grid DockPanel.Dock="Top"&gt;</w:t>
            </w:r>
            <w:r w:rsidRPr="00F630C4">
              <w:rPr>
                <w:rFonts w:ascii="Courier New" w:hAnsi="Courier New" w:cs="Courier New"/>
                <w:color w:val="000000"/>
                <w:kern w:val="0"/>
                <w:sz w:val="18"/>
                <w:szCs w:val="18"/>
              </w:rPr>
              <w:br/>
              <w:t>&lt;!-- Funny Face --&gt;</w:t>
            </w:r>
            <w:r w:rsidRPr="00F630C4">
              <w:rPr>
                <w:rFonts w:ascii="Courier New" w:hAnsi="Courier New" w:cs="Courier New"/>
                <w:color w:val="000000"/>
                <w:kern w:val="0"/>
                <w:sz w:val="18"/>
                <w:szCs w:val="18"/>
              </w:rPr>
              <w:br/>
              <w:t>&lt;Canvas Width="200" Height="200"&gt;</w:t>
            </w:r>
            <w:r w:rsidRPr="00F630C4">
              <w:rPr>
                <w:rFonts w:ascii="Courier New" w:hAnsi="Courier New" w:cs="Courier New"/>
                <w:color w:val="000000"/>
                <w:kern w:val="0"/>
                <w:sz w:val="18"/>
                <w:szCs w:val="18"/>
              </w:rPr>
              <w:br/>
              <w:t>&lt;Ellipse Canvas.Left="50" Canvas.Top="50" Width="100" Height="100"</w:t>
            </w:r>
            <w:r w:rsidRPr="00F630C4">
              <w:rPr>
                <w:rFonts w:ascii="Courier New" w:hAnsi="Courier New" w:cs="Courier New"/>
                <w:color w:val="000000"/>
                <w:kern w:val="0"/>
                <w:sz w:val="18"/>
                <w:szCs w:val="18"/>
              </w:rPr>
              <w:br/>
              <w:t>Stroke="Blue" StrokeThickness="4" Fill="Yellow" /&gt;</w:t>
            </w:r>
            <w:r w:rsidRPr="00F630C4">
              <w:rPr>
                <w:rFonts w:ascii="Courier New" w:hAnsi="Courier New" w:cs="Courier New"/>
                <w:color w:val="000000"/>
                <w:kern w:val="0"/>
                <w:sz w:val="18"/>
                <w:szCs w:val="18"/>
              </w:rPr>
              <w:br/>
              <w:t>&lt;Ellipse Canvas.Left="60" Canvas.Top="65" Width="25" Height="25"</w:t>
            </w:r>
            <w:r w:rsidRPr="00F630C4">
              <w:rPr>
                <w:rFonts w:ascii="Courier New" w:hAnsi="Courier New" w:cs="Courier New"/>
                <w:color w:val="000000"/>
                <w:kern w:val="0"/>
                <w:sz w:val="18"/>
                <w:szCs w:val="18"/>
              </w:rPr>
              <w:br/>
              <w:t>Stroke="Blue" StrokeThickness="3" Fill="White" /&gt;</w:t>
            </w:r>
            <w:r w:rsidRPr="00F630C4">
              <w:rPr>
                <w:rFonts w:ascii="Courier New" w:hAnsi="Courier New" w:cs="Courier New"/>
                <w:color w:val="000000"/>
                <w:kern w:val="0"/>
                <w:sz w:val="18"/>
                <w:szCs w:val="18"/>
              </w:rPr>
              <w:br/>
              <w:t>&lt;Ellipse Name="eye" Canvas.Left="67" Canvas.Top="72" Width="5"</w:t>
            </w:r>
            <w:r w:rsidRPr="00F630C4">
              <w:rPr>
                <w:rFonts w:ascii="Courier New" w:hAnsi="Courier New" w:cs="Courier New"/>
                <w:color w:val="000000"/>
                <w:kern w:val="0"/>
                <w:sz w:val="18"/>
                <w:szCs w:val="18"/>
              </w:rPr>
              <w:br/>
              <w:t>Height="5" Fill="Black" /&gt;</w:t>
            </w:r>
            <w:r w:rsidRPr="00F630C4">
              <w:rPr>
                <w:rFonts w:ascii="Courier New" w:hAnsi="Courier New" w:cs="Courier New"/>
                <w:color w:val="000000"/>
                <w:kern w:val="0"/>
                <w:sz w:val="18"/>
                <w:szCs w:val="18"/>
              </w:rPr>
              <w:br/>
              <w:t>&lt;Path Name="mouth" Stroke="Blue" StrokeThickness="4"</w:t>
            </w:r>
            <w:r w:rsidRPr="00F630C4">
              <w:rPr>
                <w:rFonts w:ascii="Courier New" w:hAnsi="Courier New" w:cs="Courier New"/>
                <w:color w:val="000000"/>
                <w:kern w:val="0"/>
                <w:sz w:val="18"/>
                <w:szCs w:val="18"/>
              </w:rPr>
              <w:br/>
              <w:t>Data="M 62,125 Q 95,122 102,108" /&gt;</w:t>
            </w:r>
            <w:r w:rsidRPr="00F630C4">
              <w:rPr>
                <w:rFonts w:ascii="Courier New" w:hAnsi="Courier New" w:cs="Courier New"/>
                <w:color w:val="000000"/>
                <w:kern w:val="0"/>
                <w:sz w:val="18"/>
                <w:szCs w:val="18"/>
              </w:rPr>
              <w:br/>
              <w:t>&lt;Line Name="LeftLeg" X1="92" X2="82" Y1="146" Y2="168" Stroke="Blue"</w:t>
            </w:r>
            <w:r w:rsidRPr="00F630C4">
              <w:rPr>
                <w:rFonts w:ascii="Courier New" w:hAnsi="Courier New" w:cs="Courier New"/>
                <w:color w:val="000000"/>
                <w:kern w:val="0"/>
                <w:sz w:val="18"/>
                <w:szCs w:val="18"/>
              </w:rPr>
              <w:br/>
              <w:t>StrokeThickness="4" /&gt;</w:t>
            </w:r>
            <w:r w:rsidRPr="00F630C4">
              <w:rPr>
                <w:rFonts w:ascii="Courier New" w:hAnsi="Courier New" w:cs="Courier New"/>
                <w:color w:val="000000"/>
                <w:kern w:val="0"/>
                <w:sz w:val="18"/>
                <w:szCs w:val="18"/>
              </w:rPr>
              <w:br/>
              <w:t>&lt;Line Name="LeftFoot" X1="68" X2="83" Y1="160" Y2="169" Stroke="Blue"</w:t>
            </w:r>
            <w:r w:rsidRPr="00F630C4">
              <w:rPr>
                <w:rFonts w:ascii="Courier New" w:hAnsi="Courier New" w:cs="Courier New"/>
                <w:color w:val="000000"/>
                <w:kern w:val="0"/>
                <w:sz w:val="18"/>
                <w:szCs w:val="18"/>
              </w:rPr>
              <w:br/>
              <w:t>StrokeThickness="4" /&gt;</w:t>
            </w:r>
            <w:r w:rsidRPr="00F630C4">
              <w:rPr>
                <w:rFonts w:ascii="Courier New" w:hAnsi="Courier New" w:cs="Courier New"/>
                <w:color w:val="000000"/>
                <w:kern w:val="0"/>
                <w:sz w:val="18"/>
                <w:szCs w:val="18"/>
              </w:rPr>
              <w:br/>
              <w:t>&lt;Line Name="RightLeg" X1="124" X2="132" Y1="144" Y2="166" Stroke="Blue"</w:t>
            </w:r>
            <w:r w:rsidRPr="00F630C4">
              <w:rPr>
                <w:rFonts w:ascii="Courier New" w:hAnsi="Courier New" w:cs="Courier New"/>
                <w:color w:val="000000"/>
                <w:kern w:val="0"/>
                <w:sz w:val="18"/>
                <w:szCs w:val="18"/>
              </w:rPr>
              <w:br/>
              <w:t>StrokeThickness="4" /&gt;</w:t>
            </w:r>
            <w:r w:rsidRPr="00F630C4">
              <w:rPr>
                <w:rFonts w:ascii="Courier New" w:hAnsi="Courier New" w:cs="Courier New"/>
                <w:color w:val="000000"/>
                <w:kern w:val="0"/>
                <w:sz w:val="18"/>
                <w:szCs w:val="18"/>
              </w:rPr>
              <w:br/>
              <w:t>&lt;Line Name="RightFoot" X1="114" X2="133" Y1="169" Y2="166" Stroke="Blue"</w:t>
            </w:r>
            <w:r w:rsidRPr="00F630C4">
              <w:rPr>
                <w:rFonts w:ascii="Courier New" w:hAnsi="Courier New" w:cs="Courier New"/>
                <w:color w:val="000000"/>
                <w:kern w:val="0"/>
                <w:sz w:val="18"/>
                <w:szCs w:val="18"/>
              </w:rPr>
              <w:br/>
              <w:t>StrokeThickness="4" /&gt;</w:t>
            </w:r>
            <w:r w:rsidRPr="00F630C4">
              <w:rPr>
                <w:rFonts w:ascii="Courier New" w:hAnsi="Courier New" w:cs="Courier New"/>
                <w:color w:val="000000"/>
                <w:kern w:val="0"/>
                <w:sz w:val="18"/>
                <w:szCs w:val="18"/>
              </w:rPr>
              <w:br/>
              <w:t>&lt;/Canvas&gt;</w:t>
            </w:r>
            <w:r w:rsidRPr="00F630C4">
              <w:rPr>
                <w:rFonts w:ascii="Courier New" w:hAnsi="Courier New" w:cs="Courier New"/>
                <w:color w:val="000000"/>
                <w:kern w:val="0"/>
                <w:sz w:val="18"/>
                <w:szCs w:val="18"/>
              </w:rPr>
              <w:br/>
              <w:t>&lt;/Grid&gt;</w:t>
            </w:r>
            <w:r w:rsidRPr="00F630C4">
              <w:rPr>
                <w:rFonts w:ascii="Courier New" w:hAnsi="Courier New" w:cs="Courier New"/>
                <w:color w:val="000000"/>
                <w:kern w:val="0"/>
                <w:sz w:val="18"/>
                <w:szCs w:val="18"/>
              </w:rPr>
              <w:br/>
              <w:t>&lt;StackPanel DockPanel.Dock="Bottom" Orientation="Horizontal"&gt;</w:t>
            </w:r>
            <w:r w:rsidRPr="00F630C4">
              <w:rPr>
                <w:rFonts w:ascii="Courier New" w:hAnsi="Courier New" w:cs="Courier New"/>
                <w:color w:val="000000"/>
                <w:kern w:val="0"/>
                <w:sz w:val="18"/>
                <w:szCs w:val="18"/>
              </w:rPr>
              <w:br/>
              <w:t>&lt;Button Width="80" Height="40" Margin="20,5,5,5"</w:t>
            </w:r>
            <w:r w:rsidRPr="00F630C4">
              <w:rPr>
                <w:rFonts w:ascii="Courier New" w:hAnsi="Courier New" w:cs="Courier New"/>
                <w:color w:val="000000"/>
                <w:kern w:val="0"/>
                <w:sz w:val="18"/>
                <w:szCs w:val="18"/>
              </w:rPr>
              <w:br/>
              <w:t>Name="startAnimationButton"&gt;Start&lt;/Button&gt;</w:t>
            </w:r>
            <w:r w:rsidRPr="00F630C4">
              <w:rPr>
                <w:rFonts w:ascii="Courier New" w:hAnsi="Courier New" w:cs="Courier New"/>
                <w:color w:val="000000"/>
                <w:kern w:val="0"/>
                <w:sz w:val="18"/>
                <w:szCs w:val="18"/>
              </w:rPr>
              <w:br/>
              <w:t>&lt;Button Width="80" Height="40" Margin="5,5,5,5"</w:t>
            </w:r>
            <w:r w:rsidRPr="00F630C4">
              <w:rPr>
                <w:rFonts w:ascii="Courier New" w:hAnsi="Courier New" w:cs="Courier New"/>
                <w:color w:val="000000"/>
                <w:kern w:val="0"/>
                <w:sz w:val="18"/>
                <w:szCs w:val="18"/>
              </w:rPr>
              <w:br/>
              <w:t>Name="stopAnimationButton"&gt;Stop&lt;/Button&gt;</w:t>
            </w:r>
            <w:r w:rsidRPr="00F630C4">
              <w:rPr>
                <w:rFonts w:ascii="Courier New" w:hAnsi="Courier New" w:cs="Courier New"/>
                <w:color w:val="000000"/>
                <w:kern w:val="0"/>
                <w:sz w:val="18"/>
                <w:szCs w:val="18"/>
              </w:rPr>
              <w:br/>
              <w:t>&lt;Button Width="80" Height="40" Margin="5,5,5,5"</w:t>
            </w:r>
            <w:r w:rsidRPr="00F630C4">
              <w:rPr>
                <w:rFonts w:ascii="Courier New" w:hAnsi="Courier New" w:cs="Courier New"/>
                <w:color w:val="000000"/>
                <w:kern w:val="0"/>
                <w:sz w:val="18"/>
                <w:szCs w:val="18"/>
              </w:rPr>
              <w:br/>
              <w:t>Name="startButtonXAML"&gt;Start&lt;/Button&gt;</w:t>
            </w:r>
            <w:r w:rsidRPr="00F630C4">
              <w:rPr>
                <w:rFonts w:ascii="Courier New" w:hAnsi="Courier New" w:cs="Courier New"/>
                <w:color w:val="000000"/>
                <w:kern w:val="0"/>
                <w:sz w:val="18"/>
                <w:szCs w:val="18"/>
              </w:rPr>
              <w:br/>
              <w:t>&lt;Button Width="80" Height="40" Margin="5,5,5,5"</w:t>
            </w:r>
            <w:r w:rsidRPr="00F630C4">
              <w:rPr>
                <w:rFonts w:ascii="Courier New" w:hAnsi="Courier New" w:cs="Courier New"/>
                <w:color w:val="000000"/>
                <w:kern w:val="0"/>
                <w:sz w:val="18"/>
                <w:szCs w:val="18"/>
              </w:rPr>
              <w:br/>
              <w:t>Name="stopButtonXAML"&gt;Stop</w:t>
            </w:r>
            <w:r w:rsidRPr="00F630C4">
              <w:rPr>
                <w:rFonts w:ascii="Courier New" w:hAnsi="Courier New" w:cs="Courier New"/>
                <w:color w:val="000000"/>
                <w:kern w:val="0"/>
                <w:sz w:val="18"/>
                <w:szCs w:val="18"/>
              </w:rPr>
              <w:br/>
              <w:t>&lt;/Button&gt;</w:t>
            </w:r>
            <w:r w:rsidRPr="00F630C4">
              <w:rPr>
                <w:rFonts w:ascii="Courier New" w:hAnsi="Courier New" w:cs="Courier New"/>
                <w:color w:val="000000"/>
                <w:kern w:val="0"/>
                <w:sz w:val="18"/>
                <w:szCs w:val="18"/>
              </w:rPr>
              <w:br/>
              <w:t>&lt;/StackPanel&gt;</w:t>
            </w:r>
            <w:r w:rsidRPr="00F630C4">
              <w:rPr>
                <w:rFonts w:ascii="Courier New" w:hAnsi="Courier New" w:cs="Courier New"/>
                <w:color w:val="000000"/>
                <w:kern w:val="0"/>
                <w:sz w:val="18"/>
                <w:szCs w:val="18"/>
              </w:rPr>
              <w:br/>
              <w:t>&lt;DockPanel.Triggers&gt;</w:t>
            </w:r>
            <w:r w:rsidRPr="00F630C4">
              <w:rPr>
                <w:rFonts w:ascii="Courier New" w:hAnsi="Courier New" w:cs="Courier New"/>
                <w:color w:val="000000"/>
                <w:kern w:val="0"/>
                <w:sz w:val="18"/>
                <w:szCs w:val="18"/>
              </w:rPr>
              <w:br/>
              <w:t>&lt;EventTrigger RoutedEvent="Button.Click" SourceName="startButtonXAML"&gt;</w:t>
            </w:r>
            <w:r w:rsidRPr="00F630C4">
              <w:rPr>
                <w:rFonts w:ascii="Courier New" w:hAnsi="Courier New" w:cs="Courier New"/>
                <w:color w:val="000000"/>
                <w:kern w:val="0"/>
                <w:sz w:val="18"/>
                <w:szCs w:val="18"/>
              </w:rPr>
              <w:br/>
              <w:t>&lt;BeginStoryboard Name="beginMoveEye"&gt;</w:t>
            </w:r>
            <w:r w:rsidRPr="00F630C4">
              <w:rPr>
                <w:rFonts w:ascii="Courier New" w:hAnsi="Courier New" w:cs="Courier New"/>
                <w:color w:val="000000"/>
                <w:kern w:val="0"/>
                <w:sz w:val="18"/>
                <w:szCs w:val="18"/>
              </w:rPr>
              <w:br/>
              <w:t>&lt;Storyboard Name="moveEye"&gt;</w:t>
            </w:r>
            <w:r w:rsidRPr="00F630C4">
              <w:rPr>
                <w:rFonts w:ascii="Courier New" w:hAnsi="Courier New" w:cs="Courier New"/>
                <w:color w:val="000000"/>
                <w:kern w:val="0"/>
                <w:sz w:val="18"/>
                <w:szCs w:val="18"/>
              </w:rPr>
              <w:br/>
              <w:t>&lt;DoubleAnimation RepeatBehavior="Forever" DecelerationRatio=".8"</w:t>
            </w:r>
            <w:r w:rsidRPr="00F630C4">
              <w:rPr>
                <w:rFonts w:ascii="Courier New" w:hAnsi="Courier New" w:cs="Courier New"/>
                <w:color w:val="000000"/>
                <w:kern w:val="0"/>
                <w:sz w:val="18"/>
                <w:szCs w:val="18"/>
              </w:rPr>
              <w:br/>
              <w:t>AutoReverse="True" By="8" Duration="0:0:1"</w:t>
            </w:r>
            <w:r w:rsidRPr="00F630C4">
              <w:rPr>
                <w:rFonts w:ascii="Courier New" w:hAnsi="Courier New" w:cs="Courier New"/>
                <w:color w:val="000000"/>
                <w:kern w:val="0"/>
                <w:sz w:val="18"/>
                <w:szCs w:val="18"/>
              </w:rPr>
              <w:br/>
              <w:t>Storyboard.TargetName="eye"</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Storyboard.TargetProperty="(Canvas.Left)" /&gt;</w:t>
            </w:r>
            <w:r w:rsidRPr="00F630C4">
              <w:rPr>
                <w:rFonts w:ascii="Courier New" w:hAnsi="Courier New" w:cs="Courier New"/>
                <w:color w:val="000000"/>
                <w:kern w:val="0"/>
                <w:sz w:val="18"/>
                <w:szCs w:val="18"/>
              </w:rPr>
              <w:br/>
              <w:t>&lt;DoubleAnimation RepeatBehavior="Forever" AutoReverse="True" By="8"</w:t>
            </w:r>
            <w:r w:rsidRPr="00F630C4">
              <w:rPr>
                <w:rFonts w:ascii="Courier New" w:hAnsi="Courier New" w:cs="Courier New"/>
                <w:color w:val="000000"/>
                <w:kern w:val="0"/>
                <w:sz w:val="18"/>
                <w:szCs w:val="18"/>
              </w:rPr>
              <w:br/>
              <w:t>Duration="0:0:5" Storyboard.TargetName="eye"</w:t>
            </w:r>
            <w:r w:rsidRPr="00F630C4">
              <w:rPr>
                <w:rFonts w:ascii="Courier New" w:hAnsi="Courier New" w:cs="Courier New"/>
                <w:color w:val="000000"/>
                <w:kern w:val="0"/>
                <w:sz w:val="18"/>
                <w:szCs w:val="18"/>
              </w:rPr>
              <w:br/>
              <w:t>Storyboard.TargetProperty="(Canvas.Top)" /&gt;</w:t>
            </w:r>
            <w:r w:rsidRPr="00F630C4">
              <w:rPr>
                <w:rFonts w:ascii="Courier New" w:hAnsi="Courier New" w:cs="Courier New"/>
                <w:color w:val="000000"/>
                <w:kern w:val="0"/>
                <w:sz w:val="18"/>
                <w:szCs w:val="18"/>
              </w:rPr>
              <w:br/>
              <w:t>&lt;/Storyboard&gt;</w:t>
            </w:r>
            <w:r w:rsidRPr="00F630C4">
              <w:rPr>
                <w:rFonts w:ascii="Courier New" w:hAnsi="Courier New" w:cs="Courier New"/>
                <w:color w:val="000000"/>
                <w:kern w:val="0"/>
                <w:sz w:val="18"/>
                <w:szCs w:val="18"/>
              </w:rPr>
              <w:br/>
              <w:t>&lt;/BeginStoryboard&gt;</w:t>
            </w:r>
            <w:r w:rsidRPr="00F630C4">
              <w:rPr>
                <w:rFonts w:ascii="Courier New" w:hAnsi="Courier New" w:cs="Courier New"/>
                <w:color w:val="000000"/>
                <w:kern w:val="0"/>
                <w:sz w:val="18"/>
                <w:szCs w:val="18"/>
              </w:rPr>
              <w:br/>
              <w:t>&lt;/EventTrigger&gt;</w:t>
            </w:r>
            <w:r w:rsidRPr="00F630C4">
              <w:rPr>
                <w:rFonts w:ascii="Courier New" w:hAnsi="Courier New" w:cs="Courier New"/>
                <w:color w:val="000000"/>
                <w:kern w:val="0"/>
                <w:sz w:val="18"/>
                <w:szCs w:val="18"/>
              </w:rPr>
              <w:br/>
              <w:t>&lt;EventTrigger RoutedEvent="Button.Click" SourceName="stopButtonXAML"&gt;</w:t>
            </w:r>
            <w:r w:rsidRPr="00F630C4">
              <w:rPr>
                <w:rFonts w:ascii="Courier New" w:hAnsi="Courier New" w:cs="Courier New"/>
                <w:color w:val="000000"/>
                <w:kern w:val="0"/>
                <w:sz w:val="18"/>
                <w:szCs w:val="18"/>
              </w:rPr>
              <w:br/>
              <w:t>&lt;StopStoryboard BeginStoryboardName="beginMoveEye" /&gt;</w:t>
            </w:r>
            <w:r w:rsidRPr="00F630C4">
              <w:rPr>
                <w:rFonts w:ascii="Courier New" w:hAnsi="Courier New" w:cs="Courier New"/>
                <w:color w:val="000000"/>
                <w:kern w:val="0"/>
                <w:sz w:val="18"/>
                <w:szCs w:val="18"/>
              </w:rPr>
              <w:br/>
              <w:t>&lt;/EventTrigger&gt;</w:t>
            </w:r>
            <w:r w:rsidRPr="00F630C4">
              <w:rPr>
                <w:rFonts w:ascii="Courier New" w:hAnsi="Courier New" w:cs="Courier New"/>
                <w:color w:val="000000"/>
                <w:kern w:val="0"/>
                <w:sz w:val="18"/>
                <w:szCs w:val="18"/>
              </w:rPr>
              <w:br/>
              <w:t>&lt;/DockPanel.Triggers&gt;</w:t>
            </w:r>
            <w:r w:rsidRPr="00F630C4">
              <w:rPr>
                <w:rFonts w:ascii="Courier New" w:hAnsi="Courier New" w:cs="Courier New"/>
                <w:color w:val="000000"/>
                <w:kern w:val="0"/>
                <w:sz w:val="18"/>
                <w:szCs w:val="18"/>
              </w:rPr>
              <w:br/>
              <w:t>&lt;/DockPanel&gt;</w:t>
            </w:r>
            <w:r w:rsidRPr="00F630C4">
              <w:rPr>
                <w:rFonts w:ascii="Courier New" w:hAnsi="Courier New" w:cs="Courier New"/>
                <w:color w:val="000000"/>
                <w:kern w:val="0"/>
                <w:sz w:val="18"/>
                <w:szCs w:val="18"/>
              </w:rPr>
              <w:br/>
              <w:t>&lt;/Window&gt;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除了在</w:t>
      </w:r>
      <w:r w:rsidRPr="00F630C4">
        <w:rPr>
          <w:rFonts w:ascii="ˎ̥" w:hAnsi="ˎ̥" w:cs="宋体"/>
          <w:color w:val="000000"/>
          <w:kern w:val="0"/>
          <w:szCs w:val="21"/>
        </w:rPr>
        <w:t>XAML</w:t>
      </w:r>
      <w:r w:rsidRPr="00F630C4">
        <w:rPr>
          <w:rFonts w:ascii="ˎ̥" w:hAnsi="ˎ̥" w:cs="宋体"/>
          <w:color w:val="000000"/>
          <w:kern w:val="0"/>
          <w:szCs w:val="21"/>
        </w:rPr>
        <w:t>的事件触发器中直接启动和停止动画之外，还可以在后台代码中控制动画。按钮</w:t>
      </w:r>
      <w:r w:rsidRPr="00F630C4">
        <w:rPr>
          <w:rFonts w:ascii="ˎ̥" w:hAnsi="ˎ̥" w:cs="宋体"/>
          <w:color w:val="000000"/>
          <w:kern w:val="0"/>
          <w:szCs w:val="21"/>
        </w:rPr>
        <w:t>startAnimationButton</w:t>
      </w:r>
      <w:r w:rsidRPr="00F630C4">
        <w:rPr>
          <w:rFonts w:ascii="ˎ̥" w:hAnsi="ˎ̥" w:cs="宋体"/>
          <w:color w:val="000000"/>
          <w:kern w:val="0"/>
          <w:szCs w:val="21"/>
        </w:rPr>
        <w:t>和</w:t>
      </w:r>
      <w:r w:rsidRPr="00F630C4">
        <w:rPr>
          <w:rFonts w:ascii="ˎ̥" w:hAnsi="ˎ̥" w:cs="宋体"/>
          <w:color w:val="000000"/>
          <w:kern w:val="0"/>
          <w:szCs w:val="21"/>
        </w:rPr>
        <w:t>stopAnimationButton</w:t>
      </w:r>
      <w:r w:rsidRPr="00F630C4">
        <w:rPr>
          <w:rFonts w:ascii="ˎ̥" w:hAnsi="ˎ̥" w:cs="宋体"/>
          <w:color w:val="000000"/>
          <w:kern w:val="0"/>
          <w:szCs w:val="21"/>
        </w:rPr>
        <w:t>分别关联了事件处理程序</w:t>
      </w:r>
      <w:r w:rsidRPr="00F630C4">
        <w:rPr>
          <w:rFonts w:ascii="ˎ̥" w:hAnsi="ˎ̥" w:cs="宋体"/>
          <w:color w:val="000000"/>
          <w:kern w:val="0"/>
          <w:szCs w:val="21"/>
        </w:rPr>
        <w:t>OnStartAnimation</w:t>
      </w:r>
      <w:r w:rsidRPr="00F630C4">
        <w:rPr>
          <w:rFonts w:ascii="ˎ̥" w:hAnsi="ˎ̥" w:cs="宋体"/>
          <w:color w:val="000000"/>
          <w:kern w:val="0"/>
          <w:szCs w:val="21"/>
        </w:rPr>
        <w:t>和</w:t>
      </w:r>
      <w:r w:rsidRPr="00F630C4">
        <w:rPr>
          <w:rFonts w:ascii="ˎ̥" w:hAnsi="ˎ̥" w:cs="宋体"/>
          <w:color w:val="000000"/>
          <w:kern w:val="0"/>
          <w:szCs w:val="21"/>
        </w:rPr>
        <w:t>OnStopAnimation</w:t>
      </w:r>
      <w:r w:rsidRPr="00F630C4">
        <w:rPr>
          <w:rFonts w:ascii="ˎ̥" w:hAnsi="ˎ̥" w:cs="宋体"/>
          <w:color w:val="000000"/>
          <w:kern w:val="0"/>
          <w:szCs w:val="21"/>
        </w:rPr>
        <w:t>。在这些事件处理程序中，动画用</w:t>
      </w:r>
      <w:r w:rsidRPr="00F630C4">
        <w:rPr>
          <w:rFonts w:ascii="ˎ̥" w:hAnsi="ˎ̥" w:cs="宋体"/>
          <w:color w:val="000000"/>
          <w:kern w:val="0"/>
          <w:szCs w:val="21"/>
        </w:rPr>
        <w:t>Begin()</w:t>
      </w:r>
      <w:r w:rsidRPr="00F630C4">
        <w:rPr>
          <w:rFonts w:ascii="ˎ̥" w:hAnsi="ˎ̥" w:cs="宋体"/>
          <w:color w:val="000000"/>
          <w:kern w:val="0"/>
          <w:szCs w:val="21"/>
        </w:rPr>
        <w:t>方法启动，用</w:t>
      </w:r>
      <w:r w:rsidRPr="00F630C4">
        <w:rPr>
          <w:rFonts w:ascii="ˎ̥" w:hAnsi="ˎ̥" w:cs="宋体"/>
          <w:color w:val="000000"/>
          <w:kern w:val="0"/>
          <w:szCs w:val="21"/>
        </w:rPr>
        <w:t>Stop()</w:t>
      </w:r>
      <w:r w:rsidRPr="00F630C4">
        <w:rPr>
          <w:rFonts w:ascii="ˎ̥" w:hAnsi="ˎ̥" w:cs="宋体"/>
          <w:color w:val="000000"/>
          <w:kern w:val="0"/>
          <w:szCs w:val="21"/>
        </w:rPr>
        <w:t>方法停止。在</w:t>
      </w:r>
      <w:r w:rsidRPr="00F630C4">
        <w:rPr>
          <w:rFonts w:ascii="ˎ̥" w:hAnsi="ˎ̥" w:cs="宋体"/>
          <w:color w:val="000000"/>
          <w:kern w:val="0"/>
          <w:szCs w:val="21"/>
        </w:rPr>
        <w:t>Begin()</w:t>
      </w:r>
      <w:r w:rsidRPr="00F630C4">
        <w:rPr>
          <w:rFonts w:ascii="ˎ̥" w:hAnsi="ˎ̥" w:cs="宋体"/>
          <w:color w:val="000000"/>
          <w:kern w:val="0"/>
          <w:szCs w:val="21"/>
        </w:rPr>
        <w:t>方法中，第二个参数设置为</w:t>
      </w:r>
      <w:r w:rsidRPr="00F630C4">
        <w:rPr>
          <w:rFonts w:ascii="ˎ̥" w:hAnsi="ˎ̥" w:cs="宋体"/>
          <w:color w:val="000000"/>
          <w:kern w:val="0"/>
          <w:szCs w:val="21"/>
        </w:rPr>
        <w:t>true</w:t>
      </w:r>
      <w:r w:rsidRPr="00F630C4">
        <w:rPr>
          <w:rFonts w:ascii="ˎ̥" w:hAnsi="ˎ̥" w:cs="宋体"/>
          <w:color w:val="000000"/>
          <w:kern w:val="0"/>
          <w:szCs w:val="21"/>
        </w:rPr>
        <w:t>，允许用停止请求来控制动画。</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public partial class Window1 : System.Windows.Window</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public Window1()</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InitializeComponent();</w:t>
            </w:r>
            <w:r w:rsidRPr="00F630C4">
              <w:rPr>
                <w:rFonts w:ascii="Courier New" w:hAnsi="Courier New" w:cs="Courier New"/>
                <w:color w:val="000000"/>
                <w:kern w:val="0"/>
                <w:sz w:val="18"/>
                <w:szCs w:val="18"/>
              </w:rPr>
              <w:br/>
              <w:t>startAnimationButton.Click += OnStartAnimation;</w:t>
            </w:r>
            <w:r w:rsidRPr="00F630C4">
              <w:rPr>
                <w:rFonts w:ascii="Courier New" w:hAnsi="Courier New" w:cs="Courier New"/>
                <w:color w:val="000000"/>
                <w:kern w:val="0"/>
                <w:sz w:val="18"/>
                <w:szCs w:val="18"/>
              </w:rPr>
              <w:br/>
              <w:t>stopAnimationButton.Click += OnStopAnimation;</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void OnStartAnimation(object sender, RoutedEventArgs 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moveEye.Begin(eye, true);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void OnStopAnimation(object sender, RoutedEventArgs 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moveEye.Stop(eye);</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现在就可以启动应用程序，单击一个</w:t>
      </w:r>
      <w:r w:rsidRPr="00F630C4">
        <w:rPr>
          <w:rFonts w:ascii="ˎ̥" w:hAnsi="ˎ̥" w:cs="宋体"/>
          <w:color w:val="000000"/>
          <w:kern w:val="0"/>
          <w:szCs w:val="21"/>
        </w:rPr>
        <w:t>Start</w:t>
      </w:r>
      <w:r w:rsidRPr="00F630C4">
        <w:rPr>
          <w:rFonts w:ascii="ˎ̥" w:hAnsi="ˎ̥" w:cs="宋体"/>
          <w:color w:val="000000"/>
          <w:kern w:val="0"/>
          <w:szCs w:val="21"/>
        </w:rPr>
        <w:t>按钮，观看眼睛的移动了。</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35.3.3  </w:t>
      </w:r>
      <w:r w:rsidRPr="00F630C4">
        <w:rPr>
          <w:rFonts w:ascii="ˎ̥" w:hAnsi="ˎ̥" w:cs="宋体"/>
          <w:b/>
          <w:bCs/>
          <w:color w:val="000000"/>
          <w:kern w:val="0"/>
        </w:rPr>
        <w:t>故事板</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Storyboard</w:t>
      </w:r>
      <w:r w:rsidRPr="00F630C4">
        <w:rPr>
          <w:rFonts w:ascii="ˎ̥" w:hAnsi="ˎ̥" w:cs="宋体"/>
          <w:color w:val="000000"/>
          <w:kern w:val="0"/>
          <w:szCs w:val="21"/>
        </w:rPr>
        <w:t>类继承自基类</w:t>
      </w:r>
      <w:r w:rsidRPr="00F630C4">
        <w:rPr>
          <w:rFonts w:ascii="ˎ̥" w:hAnsi="ˎ̥" w:cs="宋体"/>
          <w:color w:val="000000"/>
          <w:kern w:val="0"/>
          <w:szCs w:val="21"/>
        </w:rPr>
        <w:t>Timeline</w:t>
      </w:r>
      <w:r w:rsidRPr="00F630C4">
        <w:rPr>
          <w:rFonts w:ascii="ˎ̥" w:hAnsi="ˎ̥" w:cs="宋体"/>
          <w:color w:val="000000"/>
          <w:kern w:val="0"/>
          <w:szCs w:val="21"/>
        </w:rPr>
        <w:t>，但可以包含几个时间线。</w:t>
      </w:r>
      <w:r w:rsidRPr="00F630C4">
        <w:rPr>
          <w:rFonts w:ascii="ˎ̥" w:hAnsi="ˎ̥" w:cs="宋体"/>
          <w:color w:val="000000"/>
          <w:kern w:val="0"/>
          <w:szCs w:val="21"/>
        </w:rPr>
        <w:t>Storyboard</w:t>
      </w:r>
      <w:r w:rsidRPr="00F630C4">
        <w:rPr>
          <w:rFonts w:ascii="ˎ̥" w:hAnsi="ˎ̥" w:cs="宋体"/>
          <w:color w:val="000000"/>
          <w:kern w:val="0"/>
          <w:szCs w:val="21"/>
        </w:rPr>
        <w:t>类可以用于控制时间线。表</w:t>
      </w:r>
      <w:r w:rsidRPr="00F630C4">
        <w:rPr>
          <w:rFonts w:ascii="ˎ̥" w:hAnsi="ˎ̥" w:cs="宋体"/>
          <w:color w:val="000000"/>
          <w:kern w:val="0"/>
          <w:szCs w:val="21"/>
        </w:rPr>
        <w:t>35-6</w:t>
      </w:r>
      <w:r w:rsidRPr="00F630C4">
        <w:rPr>
          <w:rFonts w:ascii="ˎ̥" w:hAnsi="ˎ̥" w:cs="宋体"/>
          <w:color w:val="000000"/>
          <w:kern w:val="0"/>
          <w:szCs w:val="21"/>
        </w:rPr>
        <w:t>描述了</w:t>
      </w:r>
      <w:r w:rsidRPr="00F630C4">
        <w:rPr>
          <w:rFonts w:ascii="ˎ̥" w:hAnsi="ˎ̥" w:cs="宋体"/>
          <w:color w:val="000000"/>
          <w:kern w:val="0"/>
          <w:szCs w:val="21"/>
        </w:rPr>
        <w:t>Storyboard</w:t>
      </w:r>
      <w:r w:rsidRPr="00F630C4">
        <w:rPr>
          <w:rFonts w:ascii="ˎ̥" w:hAnsi="ˎ̥" w:cs="宋体"/>
          <w:color w:val="000000"/>
          <w:kern w:val="0"/>
          <w:szCs w:val="21"/>
        </w:rPr>
        <w:t>类的方法。</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表</w:t>
      </w:r>
      <w:r w:rsidRPr="00F630C4">
        <w:rPr>
          <w:rFonts w:ascii="ˎ̥" w:hAnsi="ˎ̥" w:cs="宋体"/>
          <w:color w:val="000000"/>
          <w:kern w:val="0"/>
          <w:szCs w:val="21"/>
        </w:rPr>
        <w:t>  35-6</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347"/>
        <w:gridCol w:w="6771"/>
      </w:tblGrid>
      <w:tr w:rsidR="001014EB" w:rsidRPr="00F630C4">
        <w:trPr>
          <w:jc w:val="center"/>
        </w:trPr>
        <w:tc>
          <w:tcPr>
            <w:tcW w:w="2107" w:type="dxa"/>
            <w:tcBorders>
              <w:top w:val="single" w:sz="8"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firstLine="420"/>
              <w:jc w:val="left"/>
              <w:rPr>
                <w:rFonts w:ascii="ˎ̥" w:hAnsi="ˎ̥" w:cs="宋体" w:hint="eastAsia"/>
                <w:color w:val="000000"/>
                <w:sz w:val="16"/>
                <w:szCs w:val="20"/>
                <w:bdr w:val="none" w:sz="0" w:space="0" w:color="auto" w:frame="1"/>
                <w:lang w:bidi="he-IL"/>
              </w:rPr>
            </w:pPr>
            <w:r w:rsidRPr="00F630C4">
              <w:rPr>
                <w:rFonts w:ascii="Arial" w:hAnsi="Arial" w:cs="Arial"/>
                <w:color w:val="000000"/>
                <w:sz w:val="16"/>
                <w:szCs w:val="20"/>
                <w:bdr w:val="none" w:sz="0" w:space="0" w:color="auto" w:frame="1"/>
                <w:lang w:bidi="he-IL"/>
              </w:rPr>
              <w:t>Storyboard</w:t>
            </w:r>
            <w:r w:rsidRPr="00F630C4">
              <w:rPr>
                <w:rFonts w:ascii="Arial" w:eastAsia="黑体" w:hAnsi="ˎ̥" w:cs="宋体" w:hint="eastAsia"/>
                <w:color w:val="000000"/>
                <w:sz w:val="16"/>
                <w:szCs w:val="20"/>
                <w:bdr w:val="none" w:sz="0" w:space="0" w:color="auto" w:frame="1"/>
                <w:lang w:bidi="he-IL"/>
              </w:rPr>
              <w:t>类的方法</w:t>
            </w:r>
          </w:p>
        </w:tc>
        <w:tc>
          <w:tcPr>
            <w:tcW w:w="6078" w:type="dxa"/>
            <w:tcBorders>
              <w:top w:val="single" w:sz="8"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firstLine="420"/>
              <w:jc w:val="left"/>
              <w:rPr>
                <w:rFonts w:ascii="ˎ̥" w:hAnsi="ˎ̥" w:cs="宋体" w:hint="eastAsia"/>
                <w:color w:val="000000"/>
                <w:sz w:val="16"/>
                <w:szCs w:val="20"/>
                <w:bdr w:val="none" w:sz="0" w:space="0" w:color="auto" w:frame="1"/>
                <w:lang w:bidi="he-IL"/>
              </w:rPr>
            </w:pPr>
            <w:r w:rsidRPr="00F630C4">
              <w:rPr>
                <w:rFonts w:ascii="Arial" w:eastAsia="黑体" w:hAnsi="ˎ̥" w:cs="宋体" w:hint="eastAsia"/>
                <w:color w:val="000000"/>
                <w:sz w:val="16"/>
                <w:szCs w:val="20"/>
                <w:bdr w:val="none" w:sz="0" w:space="0" w:color="auto" w:frame="1"/>
                <w:lang w:bidi="he-IL"/>
              </w:rPr>
              <w:t>说</w:t>
            </w:r>
            <w:r w:rsidRPr="00F630C4">
              <w:rPr>
                <w:rFonts w:ascii="Arial" w:hAnsi="Arial" w:cs="Arial"/>
                <w:color w:val="000000"/>
                <w:sz w:val="16"/>
                <w:szCs w:val="20"/>
                <w:bdr w:val="none" w:sz="0" w:space="0" w:color="auto" w:frame="1"/>
                <w:lang w:bidi="he-IL"/>
              </w:rPr>
              <w:t xml:space="preserve">    </w:t>
            </w:r>
            <w:r w:rsidRPr="00F630C4">
              <w:rPr>
                <w:rFonts w:ascii="Arial" w:eastAsia="黑体" w:hAnsi="ˎ̥" w:cs="宋体" w:hint="eastAsia"/>
                <w:color w:val="000000"/>
                <w:sz w:val="16"/>
                <w:szCs w:val="20"/>
                <w:bdr w:val="none" w:sz="0" w:space="0" w:color="auto" w:frame="1"/>
                <w:lang w:bidi="he-IL"/>
              </w:rPr>
              <w:t>明</w:t>
            </w:r>
          </w:p>
        </w:tc>
      </w:tr>
      <w:tr w:rsidR="001014EB" w:rsidRPr="00F630C4">
        <w:trPr>
          <w:jc w:val="center"/>
        </w:trPr>
        <w:tc>
          <w:tcPr>
            <w:tcW w:w="210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bdr w:val="none" w:sz="0" w:space="0" w:color="auto" w:frame="1"/>
                <w:lang w:bidi="he-IL"/>
              </w:rPr>
              <w:t>Begin()</w:t>
            </w:r>
          </w:p>
        </w:tc>
        <w:tc>
          <w:tcPr>
            <w:tcW w:w="6078"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bdr w:val="none" w:sz="0" w:space="0" w:color="auto" w:frame="1"/>
                <w:lang w:bidi="he-IL"/>
              </w:rPr>
              <w:t>Begin()</w:t>
            </w:r>
            <w:r w:rsidRPr="00F630C4">
              <w:rPr>
                <w:rFonts w:cs="宋体" w:hint="eastAsia"/>
                <w:color w:val="000000"/>
                <w:sz w:val="16"/>
                <w:bdr w:val="none" w:sz="0" w:space="0" w:color="auto" w:frame="1"/>
                <w:lang w:bidi="he-IL"/>
              </w:rPr>
              <w:t>方法启动与情节板关联的动画</w:t>
            </w:r>
          </w:p>
        </w:tc>
      </w:tr>
      <w:tr w:rsidR="001014EB" w:rsidRPr="00F630C4">
        <w:trPr>
          <w:jc w:val="center"/>
        </w:trPr>
        <w:tc>
          <w:tcPr>
            <w:tcW w:w="210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bdr w:val="none" w:sz="0" w:space="0" w:color="auto" w:frame="1"/>
                <w:lang w:bidi="he-IL"/>
              </w:rPr>
              <w:t>BeginAnimation()</w:t>
            </w:r>
          </w:p>
        </w:tc>
        <w:tc>
          <w:tcPr>
            <w:tcW w:w="6078"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bdr w:val="none" w:sz="0" w:space="0" w:color="auto" w:frame="1"/>
                <w:lang w:bidi="he-IL"/>
              </w:rPr>
              <w:t>BeginAnimation()</w:t>
            </w:r>
            <w:r w:rsidRPr="00F630C4">
              <w:rPr>
                <w:rFonts w:cs="宋体" w:hint="eastAsia"/>
                <w:color w:val="000000"/>
                <w:sz w:val="16"/>
                <w:bdr w:val="none" w:sz="0" w:space="0" w:color="auto" w:frame="1"/>
                <w:lang w:bidi="he-IL"/>
              </w:rPr>
              <w:t>方法可以为一个依赖属性启动单个动画</w:t>
            </w:r>
          </w:p>
        </w:tc>
      </w:tr>
      <w:tr w:rsidR="001014EB" w:rsidRPr="00F630C4">
        <w:trPr>
          <w:jc w:val="center"/>
        </w:trPr>
        <w:tc>
          <w:tcPr>
            <w:tcW w:w="210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CreateClock()</w:t>
            </w:r>
          </w:p>
        </w:tc>
        <w:tc>
          <w:tcPr>
            <w:tcW w:w="6078"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CreateClock()</w:t>
            </w:r>
            <w:r w:rsidRPr="00F630C4">
              <w:rPr>
                <w:rFonts w:cs="宋体" w:hint="eastAsia"/>
                <w:color w:val="000000"/>
                <w:sz w:val="16"/>
                <w:szCs w:val="20"/>
                <w:bdr w:val="none" w:sz="0" w:space="0" w:color="auto" w:frame="1"/>
                <w:lang w:bidi="he-IL"/>
              </w:rPr>
              <w:t>方法返回一个</w:t>
            </w:r>
            <w:r w:rsidRPr="00F630C4">
              <w:rPr>
                <w:rFonts w:ascii="ˎ̥" w:hAnsi="ˎ̥" w:cs="宋体"/>
                <w:color w:val="000000"/>
                <w:sz w:val="16"/>
                <w:szCs w:val="20"/>
                <w:bdr w:val="none" w:sz="0" w:space="0" w:color="auto" w:frame="1"/>
                <w:lang w:bidi="he-IL"/>
              </w:rPr>
              <w:t>Clock</w:t>
            </w:r>
            <w:r w:rsidRPr="00F630C4">
              <w:rPr>
                <w:rFonts w:cs="宋体" w:hint="eastAsia"/>
                <w:color w:val="000000"/>
                <w:sz w:val="16"/>
                <w:szCs w:val="20"/>
                <w:bdr w:val="none" w:sz="0" w:space="0" w:color="auto" w:frame="1"/>
                <w:lang w:bidi="he-IL"/>
              </w:rPr>
              <w:t>对象，用于控制动画</w:t>
            </w:r>
          </w:p>
        </w:tc>
      </w:tr>
      <w:tr w:rsidR="001014EB" w:rsidRPr="00F630C4">
        <w:trPr>
          <w:jc w:val="center"/>
        </w:trPr>
        <w:tc>
          <w:tcPr>
            <w:tcW w:w="210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Pause()</w:t>
            </w:r>
            <w:r w:rsidRPr="00F630C4">
              <w:rPr>
                <w:rFonts w:cs="宋体" w:hint="eastAsia"/>
                <w:color w:val="000000"/>
                <w:sz w:val="16"/>
                <w:szCs w:val="20"/>
                <w:bdr w:val="none" w:sz="0" w:space="0" w:color="auto" w:frame="1"/>
                <w:lang w:bidi="he-IL"/>
              </w:rPr>
              <w:t>，</w:t>
            </w:r>
            <w:r w:rsidRPr="00F630C4">
              <w:rPr>
                <w:rFonts w:ascii="ˎ̥" w:hAnsi="ˎ̥" w:cs="宋体"/>
                <w:color w:val="000000"/>
                <w:sz w:val="16"/>
                <w:szCs w:val="20"/>
                <w:bdr w:val="none" w:sz="0" w:space="0" w:color="auto" w:frame="1"/>
                <w:lang w:bidi="he-IL"/>
              </w:rPr>
              <w:t>Resume()</w:t>
            </w:r>
          </w:p>
        </w:tc>
        <w:tc>
          <w:tcPr>
            <w:tcW w:w="6078"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Pause()</w:t>
            </w:r>
            <w:r w:rsidRPr="00F630C4">
              <w:rPr>
                <w:rFonts w:cs="宋体" w:hint="eastAsia"/>
                <w:color w:val="000000"/>
                <w:sz w:val="16"/>
                <w:szCs w:val="20"/>
                <w:bdr w:val="none" w:sz="0" w:space="0" w:color="auto" w:frame="1"/>
                <w:lang w:bidi="he-IL"/>
              </w:rPr>
              <w:t>和</w:t>
            </w:r>
            <w:r w:rsidRPr="00F630C4">
              <w:rPr>
                <w:rFonts w:ascii="ˎ̥" w:hAnsi="ˎ̥" w:cs="宋体"/>
                <w:color w:val="000000"/>
                <w:sz w:val="16"/>
                <w:szCs w:val="20"/>
                <w:bdr w:val="none" w:sz="0" w:space="0" w:color="auto" w:frame="1"/>
                <w:lang w:bidi="he-IL"/>
              </w:rPr>
              <w:t>Resume()</w:t>
            </w:r>
            <w:r w:rsidRPr="00F630C4">
              <w:rPr>
                <w:rFonts w:cs="宋体" w:hint="eastAsia"/>
                <w:color w:val="000000"/>
                <w:sz w:val="16"/>
                <w:szCs w:val="20"/>
                <w:bdr w:val="none" w:sz="0" w:space="0" w:color="auto" w:frame="1"/>
                <w:lang w:bidi="he-IL"/>
              </w:rPr>
              <w:t>可以暂停、恢复动画的播放</w:t>
            </w:r>
          </w:p>
        </w:tc>
      </w:tr>
      <w:tr w:rsidR="001014EB" w:rsidRPr="00F630C4">
        <w:trPr>
          <w:jc w:val="center"/>
        </w:trPr>
        <w:tc>
          <w:tcPr>
            <w:tcW w:w="210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Seek()</w:t>
            </w:r>
          </w:p>
        </w:tc>
        <w:tc>
          <w:tcPr>
            <w:tcW w:w="6078"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Seek()</w:t>
            </w:r>
            <w:r w:rsidRPr="00F630C4">
              <w:rPr>
                <w:rFonts w:cs="宋体" w:hint="eastAsia"/>
                <w:color w:val="000000"/>
                <w:sz w:val="16"/>
                <w:szCs w:val="20"/>
                <w:bdr w:val="none" w:sz="0" w:space="0" w:color="auto" w:frame="1"/>
                <w:lang w:bidi="he-IL"/>
              </w:rPr>
              <w:t>方法，可以使动画移动到指定的时间处</w:t>
            </w:r>
          </w:p>
        </w:tc>
      </w:tr>
      <w:tr w:rsidR="001014EB" w:rsidRPr="00F630C4">
        <w:trPr>
          <w:jc w:val="center"/>
        </w:trPr>
        <w:tc>
          <w:tcPr>
            <w:tcW w:w="2107" w:type="dxa"/>
            <w:tcBorders>
              <w:top w:val="single" w:sz="4" w:space="0" w:color="auto"/>
              <w:left w:val="outset" w:sz="6" w:space="0" w:color="ECE9D8"/>
              <w:bottom w:val="single" w:sz="8" w:space="0" w:color="auto"/>
              <w:right w:val="single" w:sz="4" w:space="0" w:color="auto"/>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Stop()</w:t>
            </w:r>
          </w:p>
        </w:tc>
        <w:tc>
          <w:tcPr>
            <w:tcW w:w="6078" w:type="dxa"/>
            <w:tcBorders>
              <w:top w:val="single" w:sz="4" w:space="0" w:color="auto"/>
              <w:left w:val="single" w:sz="4" w:space="0" w:color="auto"/>
              <w:bottom w:val="single" w:sz="8" w:space="0" w:color="auto"/>
              <w:right w:val="outset" w:sz="6" w:space="0" w:color="ECE9D8"/>
            </w:tcBorders>
            <w:shd w:val="clear" w:color="auto" w:fill="auto"/>
          </w:tcPr>
          <w:p w:rsidR="001014EB" w:rsidRPr="00F630C4" w:rsidRDefault="001014EB" w:rsidP="005B6531">
            <w:pPr>
              <w:widowControl/>
              <w:shd w:val="clear" w:color="auto" w:fill="CCFFFF"/>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Stop()</w:t>
            </w:r>
            <w:r w:rsidRPr="00F630C4">
              <w:rPr>
                <w:rFonts w:cs="宋体" w:hint="eastAsia"/>
                <w:color w:val="000000"/>
                <w:sz w:val="16"/>
                <w:szCs w:val="20"/>
                <w:bdr w:val="none" w:sz="0" w:space="0" w:color="auto" w:frame="1"/>
                <w:lang w:bidi="he-IL"/>
              </w:rPr>
              <w:t>方法挂起时钟，停止动画</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EventTrigger</w:t>
      </w:r>
      <w:r w:rsidRPr="00F630C4">
        <w:rPr>
          <w:rFonts w:ascii="ˎ̥" w:hAnsi="ˎ̥" w:cs="宋体"/>
          <w:color w:val="000000"/>
          <w:kern w:val="0"/>
          <w:szCs w:val="21"/>
        </w:rPr>
        <w:t>类可以定义事件发生时的操作。表</w:t>
      </w:r>
      <w:r w:rsidRPr="00F630C4">
        <w:rPr>
          <w:rFonts w:ascii="ˎ̥" w:hAnsi="ˎ̥" w:cs="宋体"/>
          <w:color w:val="000000"/>
          <w:kern w:val="0"/>
          <w:szCs w:val="21"/>
        </w:rPr>
        <w:t>35-7</w:t>
      </w:r>
      <w:r w:rsidRPr="00F630C4">
        <w:rPr>
          <w:rFonts w:ascii="ˎ̥" w:hAnsi="ˎ̥" w:cs="宋体"/>
          <w:color w:val="000000"/>
          <w:kern w:val="0"/>
          <w:szCs w:val="21"/>
        </w:rPr>
        <w:t>描述了这个类的属性。</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表</w:t>
      </w:r>
      <w:r w:rsidRPr="00F630C4">
        <w:rPr>
          <w:rFonts w:ascii="ˎ̥" w:hAnsi="ˎ̥" w:cs="宋体"/>
          <w:color w:val="000000"/>
          <w:kern w:val="0"/>
          <w:szCs w:val="21"/>
        </w:rPr>
        <w:t>  35-7</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329"/>
        <w:gridCol w:w="6789"/>
      </w:tblGrid>
      <w:tr w:rsidR="001014EB" w:rsidRPr="00F630C4">
        <w:trPr>
          <w:jc w:val="center"/>
        </w:trPr>
        <w:tc>
          <w:tcPr>
            <w:tcW w:w="2091" w:type="dxa"/>
            <w:tcBorders>
              <w:top w:val="single" w:sz="8"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60" w:lineRule="atLeast"/>
              <w:ind w:firstLine="420"/>
              <w:jc w:val="left"/>
              <w:rPr>
                <w:rFonts w:ascii="ˎ̥" w:hAnsi="ˎ̥" w:cs="宋体" w:hint="eastAsia"/>
                <w:color w:val="000000"/>
                <w:sz w:val="16"/>
                <w:szCs w:val="20"/>
                <w:bdr w:val="none" w:sz="0" w:space="0" w:color="auto" w:frame="1"/>
                <w:lang w:bidi="he-IL"/>
              </w:rPr>
            </w:pPr>
            <w:r w:rsidRPr="00F630C4">
              <w:rPr>
                <w:rFonts w:ascii="Arial" w:hAnsi="Arial" w:cs="Arial"/>
                <w:color w:val="000000"/>
                <w:sz w:val="16"/>
                <w:szCs w:val="20"/>
                <w:bdr w:val="none" w:sz="0" w:space="0" w:color="auto" w:frame="1"/>
                <w:lang w:bidi="he-IL"/>
              </w:rPr>
              <w:t>EventTrigger</w:t>
            </w:r>
            <w:r w:rsidRPr="00F630C4">
              <w:rPr>
                <w:rFonts w:ascii="Arial" w:eastAsia="黑体" w:hAnsi="ˎ̥" w:cs="宋体" w:hint="eastAsia"/>
                <w:color w:val="000000"/>
                <w:sz w:val="16"/>
                <w:szCs w:val="20"/>
                <w:bdr w:val="none" w:sz="0" w:space="0" w:color="auto" w:frame="1"/>
                <w:lang w:bidi="he-IL"/>
              </w:rPr>
              <w:t>类的属性</w:t>
            </w:r>
          </w:p>
        </w:tc>
        <w:tc>
          <w:tcPr>
            <w:tcW w:w="6094" w:type="dxa"/>
            <w:tcBorders>
              <w:top w:val="single" w:sz="8"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60" w:lineRule="atLeast"/>
              <w:ind w:firstLine="420"/>
              <w:jc w:val="left"/>
              <w:rPr>
                <w:rFonts w:ascii="ˎ̥" w:hAnsi="ˎ̥" w:cs="宋体" w:hint="eastAsia"/>
                <w:color w:val="000000"/>
                <w:sz w:val="16"/>
                <w:szCs w:val="20"/>
                <w:bdr w:val="none" w:sz="0" w:space="0" w:color="auto" w:frame="1"/>
                <w:lang w:bidi="he-IL"/>
              </w:rPr>
            </w:pPr>
            <w:r w:rsidRPr="00F630C4">
              <w:rPr>
                <w:rFonts w:ascii="Arial" w:eastAsia="黑体" w:hAnsi="ˎ̥" w:cs="宋体" w:hint="eastAsia"/>
                <w:color w:val="000000"/>
                <w:sz w:val="16"/>
                <w:szCs w:val="20"/>
                <w:bdr w:val="none" w:sz="0" w:space="0" w:color="auto" w:frame="1"/>
                <w:lang w:bidi="he-IL"/>
              </w:rPr>
              <w:t>说</w:t>
            </w:r>
            <w:r w:rsidRPr="00F630C4">
              <w:rPr>
                <w:rFonts w:ascii="Arial" w:hAnsi="Arial" w:cs="Arial"/>
                <w:color w:val="000000"/>
                <w:sz w:val="16"/>
                <w:szCs w:val="20"/>
                <w:bdr w:val="none" w:sz="0" w:space="0" w:color="auto" w:frame="1"/>
                <w:lang w:bidi="he-IL"/>
              </w:rPr>
              <w:t xml:space="preserve">    </w:t>
            </w:r>
            <w:r w:rsidRPr="00F630C4">
              <w:rPr>
                <w:rFonts w:ascii="Arial" w:eastAsia="黑体" w:hAnsi="ˎ̥" w:cs="宋体" w:hint="eastAsia"/>
                <w:color w:val="000000"/>
                <w:sz w:val="16"/>
                <w:szCs w:val="20"/>
                <w:bdr w:val="none" w:sz="0" w:space="0" w:color="auto" w:frame="1"/>
                <w:lang w:bidi="he-IL"/>
              </w:rPr>
              <w:t>明</w:t>
            </w:r>
          </w:p>
        </w:tc>
      </w:tr>
      <w:tr w:rsidR="001014EB" w:rsidRPr="00F630C4">
        <w:trPr>
          <w:jc w:val="center"/>
        </w:trPr>
        <w:tc>
          <w:tcPr>
            <w:tcW w:w="2091"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RoutedEvent</w:t>
            </w:r>
          </w:p>
        </w:tc>
        <w:tc>
          <w:tcPr>
            <w:tcW w:w="6094"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RoutedEvent</w:t>
            </w:r>
            <w:r w:rsidRPr="00F630C4">
              <w:rPr>
                <w:rFonts w:cs="宋体" w:hint="eastAsia"/>
                <w:color w:val="000000"/>
                <w:sz w:val="16"/>
                <w:szCs w:val="20"/>
                <w:bdr w:val="none" w:sz="0" w:space="0" w:color="auto" w:frame="1"/>
                <w:lang w:bidi="he-IL"/>
              </w:rPr>
              <w:t>属性，可以定义在触发器开始时的事件，例如按钮的</w:t>
            </w:r>
            <w:r w:rsidRPr="00F630C4">
              <w:rPr>
                <w:rFonts w:ascii="ˎ̥" w:hAnsi="ˎ̥" w:cs="宋体"/>
                <w:color w:val="000000"/>
                <w:sz w:val="16"/>
                <w:szCs w:val="20"/>
                <w:bdr w:val="none" w:sz="0" w:space="0" w:color="auto" w:frame="1"/>
                <w:lang w:bidi="he-IL"/>
              </w:rPr>
              <w:t>Click</w:t>
            </w:r>
            <w:r w:rsidRPr="00F630C4">
              <w:rPr>
                <w:rFonts w:cs="宋体" w:hint="eastAsia"/>
                <w:color w:val="000000"/>
                <w:sz w:val="16"/>
                <w:szCs w:val="20"/>
                <w:bdr w:val="none" w:sz="0" w:space="0" w:color="auto" w:frame="1"/>
                <w:lang w:bidi="he-IL"/>
              </w:rPr>
              <w:t>事件</w:t>
            </w:r>
          </w:p>
        </w:tc>
      </w:tr>
      <w:tr w:rsidR="001014EB" w:rsidRPr="00F630C4">
        <w:trPr>
          <w:jc w:val="center"/>
        </w:trPr>
        <w:tc>
          <w:tcPr>
            <w:tcW w:w="2091" w:type="dxa"/>
            <w:tcBorders>
              <w:top w:val="single" w:sz="4" w:space="0" w:color="auto"/>
              <w:left w:val="outset" w:sz="6" w:space="0" w:color="ECE9D8"/>
              <w:bottom w:val="single" w:sz="8" w:space="0" w:color="auto"/>
              <w:right w:val="single" w:sz="4" w:space="0" w:color="auto"/>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SourceName</w:t>
            </w:r>
          </w:p>
        </w:tc>
        <w:tc>
          <w:tcPr>
            <w:tcW w:w="6094" w:type="dxa"/>
            <w:tcBorders>
              <w:top w:val="single" w:sz="4" w:space="0" w:color="auto"/>
              <w:left w:val="single" w:sz="4" w:space="0" w:color="auto"/>
              <w:bottom w:val="single" w:sz="8" w:space="0" w:color="auto"/>
              <w:right w:val="outset" w:sz="6" w:space="0" w:color="ECE9D8"/>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SourceName</w:t>
            </w:r>
            <w:r w:rsidRPr="00F630C4">
              <w:rPr>
                <w:rFonts w:cs="宋体" w:hint="eastAsia"/>
                <w:color w:val="000000"/>
                <w:sz w:val="16"/>
                <w:szCs w:val="20"/>
                <w:bdr w:val="none" w:sz="0" w:space="0" w:color="auto" w:frame="1"/>
                <w:lang w:bidi="he-IL"/>
              </w:rPr>
              <w:t>属性确定事件应连接到哪个</w:t>
            </w:r>
            <w:r w:rsidRPr="00F630C4">
              <w:rPr>
                <w:rFonts w:ascii="ˎ̥" w:hAnsi="ˎ̥" w:cs="宋体"/>
                <w:color w:val="000000"/>
                <w:sz w:val="16"/>
                <w:szCs w:val="20"/>
                <w:bdr w:val="none" w:sz="0" w:space="0" w:color="auto" w:frame="1"/>
                <w:lang w:bidi="he-IL"/>
              </w:rPr>
              <w:t>WPF</w:t>
            </w:r>
            <w:r w:rsidRPr="00F630C4">
              <w:rPr>
                <w:rFonts w:cs="宋体" w:hint="eastAsia"/>
                <w:color w:val="000000"/>
                <w:sz w:val="16"/>
                <w:szCs w:val="20"/>
                <w:bdr w:val="none" w:sz="0" w:space="0" w:color="auto" w:frame="1"/>
                <w:lang w:bidi="he-IL"/>
              </w:rPr>
              <w:t>元素上</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可以放在</w:t>
      </w:r>
      <w:r w:rsidRPr="00F630C4">
        <w:rPr>
          <w:rFonts w:ascii="ˎ̥" w:hAnsi="ˎ̥" w:cs="宋体"/>
          <w:color w:val="000000"/>
          <w:kern w:val="0"/>
          <w:szCs w:val="21"/>
        </w:rPr>
        <w:t>EventTrigger</w:t>
      </w:r>
      <w:r w:rsidRPr="00F630C4">
        <w:rPr>
          <w:rFonts w:ascii="ˎ̥" w:hAnsi="ˎ̥" w:cs="宋体"/>
          <w:color w:val="000000"/>
          <w:kern w:val="0"/>
          <w:szCs w:val="21"/>
        </w:rPr>
        <w:t>中的触发器动作如表</w:t>
      </w:r>
      <w:r w:rsidRPr="00F630C4">
        <w:rPr>
          <w:rFonts w:ascii="ˎ̥" w:hAnsi="ˎ̥" w:cs="宋体"/>
          <w:color w:val="000000"/>
          <w:kern w:val="0"/>
          <w:szCs w:val="21"/>
        </w:rPr>
        <w:t>35-8</w:t>
      </w:r>
      <w:r w:rsidRPr="00F630C4">
        <w:rPr>
          <w:rFonts w:ascii="ˎ̥" w:hAnsi="ˎ̥" w:cs="宋体"/>
          <w:color w:val="000000"/>
          <w:kern w:val="0"/>
          <w:szCs w:val="21"/>
        </w:rPr>
        <w:t>所示。在前面的例子中，使用了</w:t>
      </w:r>
      <w:r w:rsidRPr="00F630C4">
        <w:rPr>
          <w:rFonts w:ascii="ˎ̥" w:hAnsi="ˎ̥" w:cs="宋体"/>
          <w:color w:val="000000"/>
          <w:kern w:val="0"/>
          <w:szCs w:val="21"/>
        </w:rPr>
        <w:t>BeginStoryboard</w:t>
      </w:r>
      <w:r w:rsidRPr="00F630C4">
        <w:rPr>
          <w:rFonts w:ascii="ˎ̥" w:hAnsi="ˎ̥" w:cs="宋体"/>
          <w:color w:val="000000"/>
          <w:kern w:val="0"/>
          <w:szCs w:val="21"/>
        </w:rPr>
        <w:t>和</w:t>
      </w:r>
      <w:r w:rsidRPr="00F630C4">
        <w:rPr>
          <w:rFonts w:ascii="ˎ̥" w:hAnsi="ˎ̥" w:cs="宋体"/>
          <w:color w:val="000000"/>
          <w:kern w:val="0"/>
          <w:szCs w:val="21"/>
        </w:rPr>
        <w:t>StopStoryboard</w:t>
      </w:r>
      <w:r w:rsidRPr="00F630C4">
        <w:rPr>
          <w:rFonts w:ascii="ˎ̥" w:hAnsi="ˎ̥" w:cs="宋体"/>
          <w:color w:val="000000"/>
          <w:kern w:val="0"/>
          <w:szCs w:val="21"/>
        </w:rPr>
        <w:t>动作，表</w:t>
      </w:r>
      <w:r w:rsidRPr="00F630C4">
        <w:rPr>
          <w:rFonts w:ascii="ˎ̥" w:hAnsi="ˎ̥" w:cs="宋体"/>
          <w:color w:val="000000"/>
          <w:kern w:val="0"/>
          <w:szCs w:val="21"/>
        </w:rPr>
        <w:t>35-8</w:t>
      </w:r>
      <w:r w:rsidRPr="00F630C4">
        <w:rPr>
          <w:rFonts w:ascii="ˎ̥" w:hAnsi="ˎ̥" w:cs="宋体"/>
          <w:color w:val="000000"/>
          <w:kern w:val="0"/>
          <w:szCs w:val="21"/>
        </w:rPr>
        <w:t>列出了其他动作。</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表</w:t>
      </w:r>
      <w:r w:rsidRPr="00F630C4">
        <w:rPr>
          <w:rFonts w:ascii="ˎ̥" w:hAnsi="ˎ̥" w:cs="宋体"/>
          <w:color w:val="000000"/>
          <w:kern w:val="0"/>
          <w:szCs w:val="21"/>
        </w:rPr>
        <w:t>  35-8</w:t>
      </w:r>
    </w:p>
    <w:tbl>
      <w:tblPr>
        <w:tblW w:w="4841" w:type="pct"/>
        <w:jc w:val="center"/>
        <w:tblInd w:w="-154" w:type="dxa"/>
        <w:tblBorders>
          <w:top w:val="single" w:sz="8" w:space="0" w:color="auto"/>
          <w:bottom w:val="single" w:sz="8" w:space="0" w:color="auto"/>
          <w:insideH w:val="single" w:sz="4" w:space="0" w:color="auto"/>
          <w:insideV w:val="single" w:sz="4" w:space="0" w:color="auto"/>
        </w:tblBorders>
        <w:tblLook w:val="01E0"/>
      </w:tblPr>
      <w:tblGrid>
        <w:gridCol w:w="3334"/>
        <w:gridCol w:w="5767"/>
      </w:tblGrid>
      <w:tr w:rsidR="001014EB" w:rsidRPr="00F630C4">
        <w:trPr>
          <w:jc w:val="center"/>
        </w:trPr>
        <w:tc>
          <w:tcPr>
            <w:tcW w:w="3334" w:type="dxa"/>
            <w:tcBorders>
              <w:top w:val="single" w:sz="8"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60" w:lineRule="atLeast"/>
              <w:ind w:firstLine="420"/>
              <w:jc w:val="left"/>
              <w:rPr>
                <w:rFonts w:ascii="ˎ̥" w:hAnsi="ˎ̥" w:cs="宋体" w:hint="eastAsia"/>
                <w:color w:val="000000"/>
                <w:sz w:val="16"/>
                <w:szCs w:val="20"/>
                <w:bdr w:val="none" w:sz="0" w:space="0" w:color="auto" w:frame="1"/>
                <w:lang w:bidi="he-IL"/>
              </w:rPr>
            </w:pPr>
            <w:r w:rsidRPr="00F630C4">
              <w:rPr>
                <w:rFonts w:ascii="Arial" w:hAnsi="Arial" w:cs="Arial"/>
                <w:color w:val="000000"/>
                <w:sz w:val="16"/>
                <w:szCs w:val="20"/>
                <w:bdr w:val="none" w:sz="0" w:space="0" w:color="auto" w:frame="1"/>
                <w:lang w:bidi="he-IL"/>
              </w:rPr>
              <w:t>TriggerAction</w:t>
            </w:r>
            <w:r w:rsidRPr="00F630C4">
              <w:rPr>
                <w:rFonts w:ascii="Arial" w:eastAsia="黑体" w:hAnsi="ˎ̥" w:cs="宋体" w:hint="eastAsia"/>
                <w:color w:val="000000"/>
                <w:sz w:val="16"/>
                <w:szCs w:val="20"/>
                <w:bdr w:val="none" w:sz="0" w:space="0" w:color="auto" w:frame="1"/>
                <w:lang w:bidi="he-IL"/>
              </w:rPr>
              <w:t>类</w:t>
            </w:r>
          </w:p>
        </w:tc>
        <w:tc>
          <w:tcPr>
            <w:tcW w:w="5767" w:type="dxa"/>
            <w:tcBorders>
              <w:top w:val="single" w:sz="8"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60" w:lineRule="atLeast"/>
              <w:ind w:firstLine="420"/>
              <w:jc w:val="left"/>
              <w:rPr>
                <w:rFonts w:ascii="ˎ̥" w:hAnsi="ˎ̥" w:cs="宋体" w:hint="eastAsia"/>
                <w:color w:val="000000"/>
                <w:sz w:val="16"/>
                <w:szCs w:val="20"/>
                <w:bdr w:val="none" w:sz="0" w:space="0" w:color="auto" w:frame="1"/>
                <w:lang w:bidi="he-IL"/>
              </w:rPr>
            </w:pPr>
            <w:r w:rsidRPr="00F630C4">
              <w:rPr>
                <w:rFonts w:ascii="Arial" w:eastAsia="黑体" w:hAnsi="ˎ̥" w:cs="宋体" w:hint="eastAsia"/>
                <w:color w:val="000000"/>
                <w:sz w:val="16"/>
                <w:szCs w:val="20"/>
                <w:bdr w:val="none" w:sz="0" w:space="0" w:color="auto" w:frame="1"/>
                <w:lang w:bidi="he-IL"/>
              </w:rPr>
              <w:t>说</w:t>
            </w:r>
            <w:r w:rsidRPr="00F630C4">
              <w:rPr>
                <w:rFonts w:ascii="Arial" w:hAnsi="Arial" w:cs="Arial"/>
                <w:color w:val="000000"/>
                <w:sz w:val="16"/>
                <w:szCs w:val="20"/>
                <w:bdr w:val="none" w:sz="0" w:space="0" w:color="auto" w:frame="1"/>
                <w:lang w:bidi="he-IL"/>
              </w:rPr>
              <w:t xml:space="preserve">    </w:t>
            </w:r>
            <w:r w:rsidRPr="00F630C4">
              <w:rPr>
                <w:rFonts w:ascii="Arial" w:eastAsia="黑体" w:hAnsi="ˎ̥" w:cs="宋体" w:hint="eastAsia"/>
                <w:color w:val="000000"/>
                <w:sz w:val="16"/>
                <w:szCs w:val="20"/>
                <w:bdr w:val="none" w:sz="0" w:space="0" w:color="auto" w:frame="1"/>
                <w:lang w:bidi="he-IL"/>
              </w:rPr>
              <w:t>明</w:t>
            </w:r>
          </w:p>
        </w:tc>
      </w:tr>
      <w:tr w:rsidR="001014EB" w:rsidRPr="00F630C4">
        <w:trPr>
          <w:jc w:val="center"/>
        </w:trPr>
        <w:tc>
          <w:tcPr>
            <w:tcW w:w="3334"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SoundPlayerAction</w:t>
            </w:r>
          </w:p>
        </w:tc>
        <w:tc>
          <w:tcPr>
            <w:tcW w:w="5767"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cs="宋体" w:hint="eastAsia"/>
                <w:color w:val="000000"/>
                <w:sz w:val="16"/>
                <w:szCs w:val="20"/>
                <w:bdr w:val="none" w:sz="0" w:space="0" w:color="auto" w:frame="1"/>
                <w:lang w:bidi="he-IL"/>
              </w:rPr>
              <w:t>使用</w:t>
            </w:r>
            <w:r w:rsidRPr="00F630C4">
              <w:rPr>
                <w:rFonts w:ascii="ˎ̥" w:hAnsi="ˎ̥" w:cs="宋体"/>
                <w:color w:val="000000"/>
                <w:sz w:val="16"/>
                <w:szCs w:val="20"/>
                <w:bdr w:val="none" w:sz="0" w:space="0" w:color="auto" w:frame="1"/>
                <w:lang w:bidi="he-IL"/>
              </w:rPr>
              <w:t>SoundPlayerAction</w:t>
            </w:r>
            <w:r w:rsidRPr="00F630C4">
              <w:rPr>
                <w:rFonts w:cs="宋体" w:hint="eastAsia"/>
                <w:color w:val="000000"/>
                <w:sz w:val="16"/>
                <w:szCs w:val="20"/>
                <w:bdr w:val="none" w:sz="0" w:space="0" w:color="auto" w:frame="1"/>
                <w:lang w:bidi="he-IL"/>
              </w:rPr>
              <w:t>，可以播放</w:t>
            </w:r>
            <w:r w:rsidRPr="00F630C4">
              <w:rPr>
                <w:rFonts w:ascii="ˎ̥" w:hAnsi="ˎ̥" w:cs="宋体"/>
                <w:color w:val="000000"/>
                <w:sz w:val="16"/>
                <w:szCs w:val="20"/>
                <w:bdr w:val="none" w:sz="0" w:space="0" w:color="auto" w:frame="1"/>
                <w:lang w:bidi="he-IL"/>
              </w:rPr>
              <w:t>.wav</w:t>
            </w:r>
            <w:r w:rsidRPr="00F630C4">
              <w:rPr>
                <w:rFonts w:cs="宋体" w:hint="eastAsia"/>
                <w:color w:val="000000"/>
                <w:sz w:val="16"/>
                <w:szCs w:val="20"/>
                <w:bdr w:val="none" w:sz="0" w:space="0" w:color="auto" w:frame="1"/>
                <w:lang w:bidi="he-IL"/>
              </w:rPr>
              <w:t>文件</w:t>
            </w:r>
          </w:p>
        </w:tc>
      </w:tr>
      <w:tr w:rsidR="001014EB" w:rsidRPr="00F630C4">
        <w:trPr>
          <w:jc w:val="center"/>
        </w:trPr>
        <w:tc>
          <w:tcPr>
            <w:tcW w:w="3334"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bdr w:val="none" w:sz="0" w:space="0" w:color="auto" w:frame="1"/>
                <w:lang w:bidi="he-IL"/>
              </w:rPr>
              <w:t>BeginStoryboard</w:t>
            </w:r>
          </w:p>
        </w:tc>
        <w:tc>
          <w:tcPr>
            <w:tcW w:w="5767"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bdr w:val="none" w:sz="0" w:space="0" w:color="auto" w:frame="1"/>
                <w:lang w:bidi="he-IL"/>
              </w:rPr>
              <w:t>BeginStoryboard</w:t>
            </w:r>
            <w:r w:rsidRPr="00F630C4">
              <w:rPr>
                <w:rFonts w:cs="宋体" w:hint="eastAsia"/>
                <w:color w:val="000000"/>
                <w:sz w:val="16"/>
                <w:bdr w:val="none" w:sz="0" w:space="0" w:color="auto" w:frame="1"/>
                <w:lang w:bidi="he-IL"/>
              </w:rPr>
              <w:t>启动由</w:t>
            </w:r>
            <w:r w:rsidRPr="00F630C4">
              <w:rPr>
                <w:rFonts w:ascii="ˎ̥" w:hAnsi="ˎ̥" w:cs="宋体"/>
                <w:color w:val="000000"/>
                <w:sz w:val="16"/>
                <w:bdr w:val="none" w:sz="0" w:space="0" w:color="auto" w:frame="1"/>
                <w:lang w:bidi="he-IL"/>
              </w:rPr>
              <w:t>Storyboard</w:t>
            </w:r>
            <w:r w:rsidRPr="00F630C4">
              <w:rPr>
                <w:rFonts w:cs="宋体" w:hint="eastAsia"/>
                <w:color w:val="000000"/>
                <w:sz w:val="16"/>
                <w:bdr w:val="none" w:sz="0" w:space="0" w:color="auto" w:frame="1"/>
                <w:lang w:bidi="he-IL"/>
              </w:rPr>
              <w:t>定义的动画</w:t>
            </w:r>
          </w:p>
        </w:tc>
      </w:tr>
      <w:tr w:rsidR="001014EB" w:rsidRPr="00F630C4">
        <w:trPr>
          <w:jc w:val="center"/>
        </w:trPr>
        <w:tc>
          <w:tcPr>
            <w:tcW w:w="3334"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Pause</w:t>
            </w:r>
            <w:r w:rsidRPr="00F630C4">
              <w:rPr>
                <w:rFonts w:ascii="ˎ̥" w:hAnsi="ˎ̥" w:cs="宋体"/>
                <w:color w:val="000000"/>
                <w:sz w:val="16"/>
                <w:bdr w:val="none" w:sz="0" w:space="0" w:color="auto" w:frame="1"/>
                <w:lang w:bidi="he-IL"/>
              </w:rPr>
              <w:t>Storyboard</w:t>
            </w:r>
          </w:p>
        </w:tc>
        <w:tc>
          <w:tcPr>
            <w:tcW w:w="5767"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Pause</w:t>
            </w:r>
            <w:r w:rsidRPr="00F630C4">
              <w:rPr>
                <w:rFonts w:ascii="ˎ̥" w:hAnsi="ˎ̥" w:cs="宋体"/>
                <w:color w:val="000000"/>
                <w:sz w:val="16"/>
                <w:bdr w:val="none" w:sz="0" w:space="0" w:color="auto" w:frame="1"/>
                <w:lang w:bidi="he-IL"/>
              </w:rPr>
              <w:t>Storyboard</w:t>
            </w:r>
            <w:r w:rsidRPr="00F630C4">
              <w:rPr>
                <w:rFonts w:cs="宋体" w:hint="eastAsia"/>
                <w:color w:val="000000"/>
                <w:sz w:val="16"/>
                <w:bdr w:val="none" w:sz="0" w:space="0" w:color="auto" w:frame="1"/>
                <w:lang w:bidi="he-IL"/>
              </w:rPr>
              <w:t>暂停动画</w:t>
            </w:r>
          </w:p>
        </w:tc>
      </w:tr>
      <w:tr w:rsidR="001014EB" w:rsidRPr="00F630C4">
        <w:trPr>
          <w:jc w:val="center"/>
        </w:trPr>
        <w:tc>
          <w:tcPr>
            <w:tcW w:w="3334"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Resume</w:t>
            </w:r>
            <w:r w:rsidRPr="00F630C4">
              <w:rPr>
                <w:rFonts w:ascii="ˎ̥" w:hAnsi="ˎ̥" w:cs="宋体"/>
                <w:color w:val="000000"/>
                <w:sz w:val="16"/>
                <w:bdr w:val="none" w:sz="0" w:space="0" w:color="auto" w:frame="1"/>
                <w:lang w:bidi="he-IL"/>
              </w:rPr>
              <w:t>Storyboard</w:t>
            </w:r>
          </w:p>
        </w:tc>
        <w:tc>
          <w:tcPr>
            <w:tcW w:w="5767"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Resume</w:t>
            </w:r>
            <w:r w:rsidRPr="00F630C4">
              <w:rPr>
                <w:rFonts w:ascii="ˎ̥" w:hAnsi="ˎ̥" w:cs="宋体"/>
                <w:color w:val="000000"/>
                <w:sz w:val="16"/>
                <w:bdr w:val="none" w:sz="0" w:space="0" w:color="auto" w:frame="1"/>
                <w:lang w:bidi="he-IL"/>
              </w:rPr>
              <w:t>Storyboard</w:t>
            </w:r>
            <w:r w:rsidRPr="00F630C4">
              <w:rPr>
                <w:rFonts w:cs="宋体" w:hint="eastAsia"/>
                <w:color w:val="000000"/>
                <w:sz w:val="16"/>
                <w:bdr w:val="none" w:sz="0" w:space="0" w:color="auto" w:frame="1"/>
                <w:lang w:bidi="he-IL"/>
              </w:rPr>
              <w:t>重新启动暂停的动画</w:t>
            </w:r>
          </w:p>
        </w:tc>
      </w:tr>
      <w:tr w:rsidR="001014EB" w:rsidRPr="00F630C4">
        <w:trPr>
          <w:jc w:val="center"/>
        </w:trPr>
        <w:tc>
          <w:tcPr>
            <w:tcW w:w="3334"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bdr w:val="none" w:sz="0" w:space="0" w:color="auto" w:frame="1"/>
                <w:lang w:bidi="he-IL"/>
              </w:rPr>
              <w:t>StopStoryboard</w:t>
            </w:r>
          </w:p>
        </w:tc>
        <w:tc>
          <w:tcPr>
            <w:tcW w:w="5767"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bdr w:val="none" w:sz="0" w:space="0" w:color="auto" w:frame="1"/>
                <w:lang w:bidi="he-IL"/>
              </w:rPr>
              <w:t>StopStoryboard</w:t>
            </w:r>
            <w:r w:rsidRPr="00F630C4">
              <w:rPr>
                <w:rFonts w:cs="宋体" w:hint="eastAsia"/>
                <w:color w:val="000000"/>
                <w:sz w:val="16"/>
                <w:bdr w:val="none" w:sz="0" w:space="0" w:color="auto" w:frame="1"/>
                <w:lang w:bidi="he-IL"/>
              </w:rPr>
              <w:t>停止运行的动画</w:t>
            </w:r>
          </w:p>
        </w:tc>
      </w:tr>
      <w:tr w:rsidR="001014EB" w:rsidRPr="00F630C4">
        <w:trPr>
          <w:jc w:val="center"/>
        </w:trPr>
        <w:tc>
          <w:tcPr>
            <w:tcW w:w="3334"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Seek</w:t>
            </w:r>
            <w:r w:rsidRPr="00F630C4">
              <w:rPr>
                <w:rFonts w:ascii="ˎ̥" w:hAnsi="ˎ̥" w:cs="宋体"/>
                <w:color w:val="000000"/>
                <w:sz w:val="16"/>
                <w:bdr w:val="none" w:sz="0" w:space="0" w:color="auto" w:frame="1"/>
                <w:lang w:bidi="he-IL"/>
              </w:rPr>
              <w:t>Storyboard</w:t>
            </w:r>
          </w:p>
        </w:tc>
        <w:tc>
          <w:tcPr>
            <w:tcW w:w="5767"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Seek</w:t>
            </w:r>
            <w:r w:rsidRPr="00F630C4">
              <w:rPr>
                <w:rFonts w:ascii="ˎ̥" w:hAnsi="ˎ̥" w:cs="宋体"/>
                <w:color w:val="000000"/>
                <w:sz w:val="16"/>
                <w:bdr w:val="none" w:sz="0" w:space="0" w:color="auto" w:frame="1"/>
                <w:lang w:bidi="he-IL"/>
              </w:rPr>
              <w:t>Storyboard</w:t>
            </w:r>
            <w:r w:rsidRPr="00F630C4">
              <w:rPr>
                <w:rFonts w:cs="宋体" w:hint="eastAsia"/>
                <w:color w:val="000000"/>
                <w:sz w:val="16"/>
                <w:bdr w:val="none" w:sz="0" w:space="0" w:color="auto" w:frame="1"/>
                <w:lang w:bidi="he-IL"/>
              </w:rPr>
              <w:t>可以改变动画的当前时间</w:t>
            </w:r>
          </w:p>
        </w:tc>
      </w:tr>
      <w:tr w:rsidR="001014EB" w:rsidRPr="00F630C4">
        <w:trPr>
          <w:jc w:val="center"/>
        </w:trPr>
        <w:tc>
          <w:tcPr>
            <w:tcW w:w="3334"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Skip</w:t>
            </w:r>
            <w:r w:rsidRPr="00F630C4">
              <w:rPr>
                <w:rFonts w:ascii="ˎ̥" w:hAnsi="ˎ̥" w:cs="宋体"/>
                <w:color w:val="000000"/>
                <w:sz w:val="16"/>
                <w:bdr w:val="none" w:sz="0" w:space="0" w:color="auto" w:frame="1"/>
                <w:lang w:bidi="he-IL"/>
              </w:rPr>
              <w:t>StoryboardToFill</w:t>
            </w:r>
          </w:p>
        </w:tc>
        <w:tc>
          <w:tcPr>
            <w:tcW w:w="5767"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Skip</w:t>
            </w:r>
            <w:r w:rsidRPr="00F630C4">
              <w:rPr>
                <w:rFonts w:ascii="ˎ̥" w:hAnsi="ˎ̥" w:cs="宋体"/>
                <w:color w:val="000000"/>
                <w:sz w:val="16"/>
                <w:bdr w:val="none" w:sz="0" w:space="0" w:color="auto" w:frame="1"/>
                <w:lang w:bidi="he-IL"/>
              </w:rPr>
              <w:t>StoryboardToFill</w:t>
            </w:r>
            <w:r w:rsidRPr="00F630C4">
              <w:rPr>
                <w:rFonts w:cs="宋体" w:hint="eastAsia"/>
                <w:color w:val="000000"/>
                <w:sz w:val="16"/>
                <w:bdr w:val="none" w:sz="0" w:space="0" w:color="auto" w:frame="1"/>
                <w:lang w:bidi="he-IL"/>
              </w:rPr>
              <w:t>使动画向前移动到结束时间</w:t>
            </w:r>
          </w:p>
        </w:tc>
      </w:tr>
      <w:tr w:rsidR="001014EB" w:rsidRPr="00F630C4">
        <w:trPr>
          <w:jc w:val="center"/>
        </w:trPr>
        <w:tc>
          <w:tcPr>
            <w:tcW w:w="3334" w:type="dxa"/>
            <w:tcBorders>
              <w:top w:val="single" w:sz="4" w:space="0" w:color="auto"/>
              <w:left w:val="outset" w:sz="6" w:space="0" w:color="ECE9D8"/>
              <w:bottom w:val="single" w:sz="8" w:space="0" w:color="auto"/>
              <w:right w:val="single" w:sz="4" w:space="0" w:color="auto"/>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Set</w:t>
            </w:r>
            <w:r w:rsidRPr="00F630C4">
              <w:rPr>
                <w:rFonts w:ascii="ˎ̥" w:hAnsi="ˎ̥" w:cs="宋体"/>
                <w:color w:val="000000"/>
                <w:sz w:val="16"/>
                <w:bdr w:val="none" w:sz="0" w:space="0" w:color="auto" w:frame="1"/>
                <w:lang w:bidi="he-IL"/>
              </w:rPr>
              <w:t>StoryboardSpeedRatio</w:t>
            </w:r>
          </w:p>
        </w:tc>
        <w:tc>
          <w:tcPr>
            <w:tcW w:w="5767" w:type="dxa"/>
            <w:tcBorders>
              <w:top w:val="single" w:sz="4" w:space="0" w:color="auto"/>
              <w:left w:val="single" w:sz="4" w:space="0" w:color="auto"/>
              <w:bottom w:val="single" w:sz="8" w:space="0" w:color="auto"/>
              <w:right w:val="outset" w:sz="6" w:space="0" w:color="ECE9D8"/>
            </w:tcBorders>
            <w:shd w:val="clear" w:color="auto" w:fill="auto"/>
          </w:tcPr>
          <w:p w:rsidR="001014EB" w:rsidRPr="00F630C4" w:rsidRDefault="001014EB" w:rsidP="005B6531">
            <w:pPr>
              <w:widowControl/>
              <w:shd w:val="clear" w:color="auto" w:fill="CCFFFF"/>
              <w:spacing w:line="360" w:lineRule="atLeast"/>
              <w:ind w:left="210" w:firstLine="420"/>
              <w:jc w:val="left"/>
              <w:rPr>
                <w:rFonts w:ascii="ˎ̥" w:hAnsi="ˎ̥" w:cs="宋体" w:hint="eastAsia"/>
                <w:color w:val="000000"/>
                <w:sz w:val="16"/>
                <w:szCs w:val="20"/>
                <w:bdr w:val="none" w:sz="0" w:space="0" w:color="auto" w:frame="1"/>
                <w:lang w:bidi="he-IL"/>
              </w:rPr>
            </w:pPr>
            <w:r w:rsidRPr="00F630C4">
              <w:rPr>
                <w:rFonts w:ascii="ˎ̥" w:hAnsi="ˎ̥" w:cs="宋体"/>
                <w:color w:val="000000"/>
                <w:sz w:val="16"/>
                <w:szCs w:val="20"/>
                <w:bdr w:val="none" w:sz="0" w:space="0" w:color="auto" w:frame="1"/>
                <w:lang w:bidi="he-IL"/>
              </w:rPr>
              <w:t>Set</w:t>
            </w:r>
            <w:r w:rsidRPr="00F630C4">
              <w:rPr>
                <w:rFonts w:ascii="ˎ̥" w:hAnsi="ˎ̥" w:cs="宋体"/>
                <w:color w:val="000000"/>
                <w:sz w:val="16"/>
                <w:bdr w:val="none" w:sz="0" w:space="0" w:color="auto" w:frame="1"/>
                <w:lang w:bidi="he-IL"/>
              </w:rPr>
              <w:t>StoryboardSpeedRatio</w:t>
            </w:r>
            <w:r w:rsidRPr="00F630C4">
              <w:rPr>
                <w:rFonts w:cs="宋体" w:hint="eastAsia"/>
                <w:color w:val="000000"/>
                <w:sz w:val="16"/>
                <w:bdr w:val="none" w:sz="0" w:space="0" w:color="auto" w:frame="1"/>
                <w:lang w:bidi="he-IL"/>
              </w:rPr>
              <w:t>可以改变动画的播放速度</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35.4  </w:t>
      </w:r>
      <w:r w:rsidRPr="00F630C4">
        <w:rPr>
          <w:rFonts w:ascii="ˎ̥" w:hAnsi="ˎ̥" w:cs="宋体"/>
          <w:b/>
          <w:bCs/>
          <w:color w:val="000000"/>
          <w:kern w:val="0"/>
        </w:rPr>
        <w:t>在</w:t>
      </w:r>
      <w:r w:rsidRPr="00F630C4">
        <w:rPr>
          <w:rFonts w:ascii="ˎ̥" w:hAnsi="ˎ̥" w:cs="宋体"/>
          <w:b/>
          <w:bCs/>
          <w:color w:val="000000"/>
          <w:kern w:val="0"/>
        </w:rPr>
        <w:t>WPF</w:t>
      </w:r>
      <w:r w:rsidRPr="00F630C4">
        <w:rPr>
          <w:rFonts w:ascii="ˎ̥" w:hAnsi="ˎ̥" w:cs="宋体"/>
          <w:b/>
          <w:bCs/>
          <w:color w:val="000000"/>
          <w:kern w:val="0"/>
        </w:rPr>
        <w:t>中添加</w:t>
      </w:r>
      <w:r w:rsidRPr="00F630C4">
        <w:rPr>
          <w:rFonts w:ascii="ˎ̥" w:hAnsi="ˎ̥" w:cs="宋体"/>
          <w:b/>
          <w:bCs/>
          <w:color w:val="000000"/>
          <w:kern w:val="0"/>
        </w:rPr>
        <w:t>3D</w:t>
      </w:r>
      <w:r w:rsidRPr="00F630C4">
        <w:rPr>
          <w:rFonts w:ascii="ˎ̥" w:hAnsi="ˎ̥" w:cs="宋体"/>
          <w:b/>
          <w:bCs/>
          <w:color w:val="000000"/>
          <w:kern w:val="0"/>
        </w:rPr>
        <w:t>特性</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本节介绍</w:t>
      </w:r>
      <w:r w:rsidRPr="00F630C4">
        <w:rPr>
          <w:rFonts w:ascii="ˎ̥" w:hAnsi="ˎ̥" w:cs="宋体"/>
          <w:color w:val="000000"/>
          <w:kern w:val="0"/>
          <w:szCs w:val="21"/>
        </w:rPr>
        <w:t>WPF</w:t>
      </w:r>
      <w:r w:rsidRPr="00F630C4">
        <w:rPr>
          <w:rFonts w:ascii="ˎ̥" w:hAnsi="ˎ̥" w:cs="宋体"/>
          <w:color w:val="000000"/>
          <w:kern w:val="0"/>
          <w:szCs w:val="21"/>
        </w:rPr>
        <w:t>中的</w:t>
      </w:r>
      <w:r w:rsidRPr="00F630C4">
        <w:rPr>
          <w:rFonts w:ascii="ˎ̥" w:hAnsi="ˎ̥" w:cs="宋体"/>
          <w:color w:val="000000"/>
          <w:kern w:val="0"/>
          <w:szCs w:val="21"/>
        </w:rPr>
        <w:t>3D</w:t>
      </w:r>
      <w:r w:rsidRPr="00F630C4">
        <w:rPr>
          <w:rFonts w:ascii="ˎ̥" w:hAnsi="ˎ̥" w:cs="宋体"/>
          <w:color w:val="000000"/>
          <w:kern w:val="0"/>
          <w:szCs w:val="21"/>
        </w:rPr>
        <w:t>特性，其中包含了开始使用该特性的信息。</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提示：</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WPF</w:t>
      </w:r>
      <w:r w:rsidRPr="00F630C4">
        <w:rPr>
          <w:rFonts w:ascii="ˎ̥" w:hAnsi="ˎ̥" w:cs="宋体"/>
          <w:color w:val="000000"/>
          <w:kern w:val="0"/>
          <w:szCs w:val="21"/>
        </w:rPr>
        <w:t>中的</w:t>
      </w:r>
      <w:r w:rsidRPr="00F630C4">
        <w:rPr>
          <w:rFonts w:ascii="ˎ̥" w:hAnsi="ˎ̥" w:cs="宋体"/>
          <w:color w:val="000000"/>
          <w:kern w:val="0"/>
          <w:szCs w:val="21"/>
        </w:rPr>
        <w:t>3D</w:t>
      </w:r>
      <w:r w:rsidRPr="00F630C4">
        <w:rPr>
          <w:rFonts w:ascii="ˎ̥" w:hAnsi="ˎ̥" w:cs="宋体"/>
          <w:color w:val="000000"/>
          <w:kern w:val="0"/>
          <w:szCs w:val="21"/>
        </w:rPr>
        <w:t>特性在</w:t>
      </w:r>
      <w:r w:rsidRPr="00F630C4">
        <w:rPr>
          <w:rFonts w:ascii="ˎ̥" w:hAnsi="ˎ̥" w:cs="宋体"/>
          <w:color w:val="000000"/>
          <w:kern w:val="0"/>
          <w:szCs w:val="21"/>
        </w:rPr>
        <w:t>System.Windows.Media.Media3D</w:t>
      </w:r>
      <w:r w:rsidRPr="00F630C4">
        <w:rPr>
          <w:rFonts w:ascii="ˎ̥" w:hAnsi="ˎ̥" w:cs="宋体"/>
          <w:color w:val="000000"/>
          <w:kern w:val="0"/>
          <w:szCs w:val="21"/>
        </w:rPr>
        <w:t>命名空间中。</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为了理解</w:t>
      </w:r>
      <w:r w:rsidRPr="00F630C4">
        <w:rPr>
          <w:rFonts w:ascii="ˎ̥" w:hAnsi="ˎ̥" w:cs="宋体"/>
          <w:color w:val="000000"/>
          <w:kern w:val="0"/>
          <w:szCs w:val="21"/>
        </w:rPr>
        <w:t>WPF</w:t>
      </w:r>
      <w:r w:rsidRPr="00F630C4">
        <w:rPr>
          <w:rFonts w:ascii="ˎ̥" w:hAnsi="ˎ̥" w:cs="宋体"/>
          <w:color w:val="000000"/>
          <w:kern w:val="0"/>
          <w:szCs w:val="21"/>
        </w:rPr>
        <w:t>中的</w:t>
      </w:r>
      <w:r w:rsidRPr="00F630C4">
        <w:rPr>
          <w:rFonts w:ascii="ˎ̥" w:hAnsi="ˎ̥" w:cs="宋体"/>
          <w:color w:val="000000"/>
          <w:kern w:val="0"/>
          <w:szCs w:val="21"/>
        </w:rPr>
        <w:t>3D</w:t>
      </w:r>
      <w:r w:rsidRPr="00F630C4">
        <w:rPr>
          <w:rFonts w:ascii="ˎ̥" w:hAnsi="ˎ̥" w:cs="宋体"/>
          <w:color w:val="000000"/>
          <w:kern w:val="0"/>
          <w:szCs w:val="21"/>
        </w:rPr>
        <w:t>特性，一定要知道坐标系统之间的区别。图</w:t>
      </w:r>
      <w:r w:rsidRPr="00F630C4">
        <w:rPr>
          <w:rFonts w:ascii="ˎ̥" w:hAnsi="ˎ̥" w:cs="宋体"/>
          <w:color w:val="000000"/>
          <w:kern w:val="0"/>
          <w:szCs w:val="21"/>
        </w:rPr>
        <w:t>35-22</w:t>
      </w:r>
      <w:r w:rsidRPr="00F630C4">
        <w:rPr>
          <w:rFonts w:ascii="ˎ̥" w:hAnsi="ˎ̥" w:cs="宋体"/>
          <w:color w:val="000000"/>
          <w:kern w:val="0"/>
          <w:szCs w:val="21"/>
        </w:rPr>
        <w:t>显示了</w:t>
      </w:r>
      <w:r w:rsidRPr="00F630C4">
        <w:rPr>
          <w:rFonts w:ascii="ˎ̥" w:hAnsi="ˎ̥" w:cs="宋体"/>
          <w:color w:val="000000"/>
          <w:kern w:val="0"/>
          <w:szCs w:val="21"/>
        </w:rPr>
        <w:t>WPF 3D</w:t>
      </w:r>
      <w:r w:rsidRPr="00F630C4">
        <w:rPr>
          <w:rFonts w:ascii="ˎ̥" w:hAnsi="ˎ̥" w:cs="宋体"/>
          <w:color w:val="000000"/>
          <w:kern w:val="0"/>
          <w:szCs w:val="21"/>
        </w:rPr>
        <w:t>中的坐标系统。原点位于中心。</w:t>
      </w:r>
      <w:r w:rsidRPr="00F630C4">
        <w:rPr>
          <w:rFonts w:ascii="ˎ̥" w:hAnsi="ˎ̥" w:cs="宋体"/>
          <w:color w:val="000000"/>
          <w:kern w:val="0"/>
          <w:szCs w:val="21"/>
        </w:rPr>
        <w:t>X</w:t>
      </w:r>
      <w:r w:rsidRPr="00F630C4">
        <w:rPr>
          <w:rFonts w:ascii="ˎ̥" w:hAnsi="ˎ̥" w:cs="宋体"/>
          <w:color w:val="000000"/>
          <w:kern w:val="0"/>
          <w:szCs w:val="21"/>
        </w:rPr>
        <w:t>轴的正值在右边，负值在左边。</w:t>
      </w:r>
      <w:r w:rsidRPr="00F630C4">
        <w:rPr>
          <w:rFonts w:ascii="ˎ̥" w:hAnsi="ˎ̥" w:cs="宋体"/>
          <w:color w:val="000000"/>
          <w:kern w:val="0"/>
          <w:szCs w:val="21"/>
        </w:rPr>
        <w:t>Y</w:t>
      </w:r>
      <w:r w:rsidRPr="00F630C4">
        <w:rPr>
          <w:rFonts w:ascii="ˎ̥" w:hAnsi="ˎ̥" w:cs="宋体"/>
          <w:color w:val="000000"/>
          <w:kern w:val="0"/>
          <w:szCs w:val="21"/>
        </w:rPr>
        <w:t>轴是垂直的，正值在上边，负值在下边。</w:t>
      </w:r>
      <w:r w:rsidRPr="00F630C4">
        <w:rPr>
          <w:rFonts w:ascii="ˎ̥" w:hAnsi="ˎ̥" w:cs="宋体"/>
          <w:color w:val="000000"/>
          <w:kern w:val="0"/>
          <w:szCs w:val="21"/>
        </w:rPr>
        <w:t>Z</w:t>
      </w:r>
      <w:r w:rsidRPr="00F630C4">
        <w:rPr>
          <w:rFonts w:ascii="ˎ̥" w:hAnsi="ˎ̥" w:cs="宋体"/>
          <w:color w:val="000000"/>
          <w:kern w:val="0"/>
          <w:szCs w:val="21"/>
        </w:rPr>
        <w:t>轴在指向观察者的方向上定义了正值。</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22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1952625" cy="1905000"/>
                  <wp:effectExtent l="19050" t="0" r="9525" b="0"/>
                  <wp:docPr id="61" name="图片 61" descr="155728443">
                    <a:hlinkClick xmlns:a="http://schemas.openxmlformats.org/drawingml/2006/main" r:id="rId31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55728443"/>
                          <pic:cNvPicPr>
                            <a:picLocks noChangeAspect="1" noChangeArrowheads="1"/>
                          </pic:cNvPicPr>
                        </pic:nvPicPr>
                        <pic:blipFill>
                          <a:blip r:embed="rId314"/>
                          <a:srcRect/>
                          <a:stretch>
                            <a:fillRect/>
                          </a:stretch>
                        </pic:blipFill>
                        <pic:spPr bwMode="auto">
                          <a:xfrm>
                            <a:off x="0" y="0"/>
                            <a:ext cx="1952625" cy="1905000"/>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315"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xml:space="preserve">  35-22 </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表</w:t>
      </w:r>
      <w:r w:rsidRPr="00F630C4">
        <w:rPr>
          <w:rFonts w:ascii="ˎ̥" w:hAnsi="ˎ̥" w:cs="宋体"/>
          <w:color w:val="000000"/>
          <w:kern w:val="0"/>
          <w:szCs w:val="21"/>
        </w:rPr>
        <w:t>35-9</w:t>
      </w:r>
      <w:r w:rsidRPr="00F630C4">
        <w:rPr>
          <w:rFonts w:ascii="ˎ̥" w:hAnsi="ˎ̥" w:cs="宋体"/>
          <w:color w:val="000000"/>
          <w:kern w:val="0"/>
          <w:szCs w:val="21"/>
        </w:rPr>
        <w:t>描述了最重要的类及其功能。</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表</w:t>
      </w:r>
      <w:r w:rsidRPr="00F630C4">
        <w:rPr>
          <w:rFonts w:ascii="ˎ̥" w:hAnsi="ˎ̥" w:cs="宋体"/>
          <w:color w:val="000000"/>
          <w:kern w:val="0"/>
          <w:szCs w:val="21"/>
        </w:rPr>
        <w:t>  35-9</w:t>
      </w:r>
    </w:p>
    <w:tbl>
      <w:tblPr>
        <w:tblW w:w="0" w:type="auto"/>
        <w:tblInd w:w="108" w:type="dxa"/>
        <w:tblBorders>
          <w:top w:val="single" w:sz="4" w:space="0" w:color="auto"/>
          <w:bottom w:val="single" w:sz="4" w:space="0" w:color="auto"/>
          <w:insideH w:val="single" w:sz="4" w:space="0" w:color="auto"/>
          <w:insideV w:val="single" w:sz="4" w:space="0" w:color="auto"/>
        </w:tblBorders>
        <w:tblCellMar>
          <w:left w:w="85" w:type="dxa"/>
          <w:right w:w="85" w:type="dxa"/>
        </w:tblCellMar>
        <w:tblLook w:val="01E0"/>
      </w:tblPr>
      <w:tblGrid>
        <w:gridCol w:w="1737"/>
        <w:gridCol w:w="6508"/>
      </w:tblGrid>
      <w:tr w:rsidR="001014EB" w:rsidRPr="00F630C4">
        <w:tc>
          <w:tcPr>
            <w:tcW w:w="1737" w:type="dxa"/>
            <w:tcBorders>
              <w:top w:val="single" w:sz="8"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F630C4">
              <w:rPr>
                <w:rFonts w:ascii="Arial" w:eastAsia="黑体" w:hAnsi="ˎ̥" w:cs="宋体" w:hint="eastAsia"/>
                <w:color w:val="000000"/>
                <w:kern w:val="0"/>
                <w:sz w:val="16"/>
                <w:szCs w:val="20"/>
                <w:bdr w:val="none" w:sz="0" w:space="0" w:color="auto" w:frame="1"/>
                <w:lang w:bidi="he-IL"/>
              </w:rPr>
              <w:t>类</w:t>
            </w:r>
          </w:p>
        </w:tc>
        <w:tc>
          <w:tcPr>
            <w:tcW w:w="6508" w:type="dxa"/>
            <w:tcBorders>
              <w:top w:val="single" w:sz="8"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F630C4">
              <w:rPr>
                <w:rFonts w:ascii="Arial" w:eastAsia="黑体" w:hAnsi="ˎ̥" w:cs="宋体" w:hint="eastAsia"/>
                <w:color w:val="000000"/>
                <w:kern w:val="0"/>
                <w:sz w:val="16"/>
                <w:szCs w:val="20"/>
                <w:bdr w:val="none" w:sz="0" w:space="0" w:color="auto" w:frame="1"/>
                <w:lang w:bidi="he-IL"/>
              </w:rPr>
              <w:t>说</w:t>
            </w:r>
            <w:r w:rsidRPr="00F630C4">
              <w:rPr>
                <w:rFonts w:ascii="Arial" w:hAnsi="Arial" w:cs="Arial"/>
                <w:color w:val="000000"/>
                <w:kern w:val="0"/>
                <w:sz w:val="16"/>
                <w:szCs w:val="20"/>
                <w:bdr w:val="none" w:sz="0" w:space="0" w:color="auto" w:frame="1"/>
                <w:lang w:bidi="he-IL"/>
              </w:rPr>
              <w:t xml:space="preserve">    </w:t>
            </w:r>
            <w:r w:rsidRPr="00F630C4">
              <w:rPr>
                <w:rFonts w:ascii="Arial" w:eastAsia="黑体" w:hAnsi="ˎ̥" w:cs="宋体" w:hint="eastAsia"/>
                <w:color w:val="000000"/>
                <w:kern w:val="0"/>
                <w:sz w:val="16"/>
                <w:szCs w:val="20"/>
                <w:bdr w:val="none" w:sz="0" w:space="0" w:color="auto" w:frame="1"/>
                <w:lang w:bidi="he-IL"/>
              </w:rPr>
              <w:t>明</w:t>
            </w:r>
          </w:p>
        </w:tc>
      </w:tr>
      <w:tr w:rsidR="001014EB" w:rsidRPr="00F630C4">
        <w:tc>
          <w:tcPr>
            <w:tcW w:w="173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F630C4">
              <w:rPr>
                <w:rFonts w:ascii="ˎ̥" w:hAnsi="ˎ̥" w:cs="宋体"/>
                <w:color w:val="000000"/>
                <w:kern w:val="0"/>
                <w:sz w:val="16"/>
                <w:szCs w:val="20"/>
                <w:bdr w:val="none" w:sz="0" w:space="0" w:color="auto" w:frame="1"/>
                <w:lang w:bidi="he-IL"/>
              </w:rPr>
              <w:t>ViewPort3D</w:t>
            </w:r>
          </w:p>
        </w:tc>
        <w:tc>
          <w:tcPr>
            <w:tcW w:w="6508"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F630C4">
              <w:rPr>
                <w:rFonts w:ascii="ˎ̥" w:hAnsi="ˎ̥" w:cs="宋体"/>
                <w:color w:val="000000"/>
                <w:kern w:val="0"/>
                <w:sz w:val="16"/>
                <w:szCs w:val="20"/>
                <w:bdr w:val="none" w:sz="0" w:space="0" w:color="auto" w:frame="1"/>
                <w:lang w:bidi="he-IL"/>
              </w:rPr>
              <w:t>ViewPort3D</w:t>
            </w:r>
            <w:r w:rsidRPr="00F630C4">
              <w:rPr>
                <w:rFonts w:cs="宋体" w:hint="eastAsia"/>
                <w:color w:val="000000"/>
                <w:kern w:val="0"/>
                <w:sz w:val="16"/>
                <w:szCs w:val="20"/>
                <w:bdr w:val="none" w:sz="0" w:space="0" w:color="auto" w:frame="1"/>
                <w:lang w:bidi="he-IL"/>
              </w:rPr>
              <w:t>定义了</w:t>
            </w:r>
            <w:r w:rsidRPr="00F630C4">
              <w:rPr>
                <w:rFonts w:ascii="ˎ̥" w:hAnsi="ˎ̥" w:cs="宋体"/>
                <w:color w:val="000000"/>
                <w:kern w:val="0"/>
                <w:sz w:val="16"/>
                <w:szCs w:val="20"/>
                <w:bdr w:val="none" w:sz="0" w:space="0" w:color="auto" w:frame="1"/>
                <w:lang w:bidi="he-IL"/>
              </w:rPr>
              <w:t>3D</w:t>
            </w:r>
            <w:r w:rsidRPr="00F630C4">
              <w:rPr>
                <w:rFonts w:cs="宋体" w:hint="eastAsia"/>
                <w:color w:val="000000"/>
                <w:kern w:val="0"/>
                <w:sz w:val="16"/>
                <w:szCs w:val="20"/>
                <w:bdr w:val="none" w:sz="0" w:space="0" w:color="auto" w:frame="1"/>
                <w:lang w:bidi="he-IL"/>
              </w:rPr>
              <w:t>对象的渲染表面。这个元素包含</w:t>
            </w:r>
            <w:r w:rsidRPr="00F630C4">
              <w:rPr>
                <w:rFonts w:ascii="ˎ̥" w:hAnsi="ˎ̥" w:cs="宋体"/>
                <w:color w:val="000000"/>
                <w:kern w:val="0"/>
                <w:sz w:val="16"/>
                <w:szCs w:val="20"/>
                <w:bdr w:val="none" w:sz="0" w:space="0" w:color="auto" w:frame="1"/>
                <w:lang w:bidi="he-IL"/>
              </w:rPr>
              <w:t>3D</w:t>
            </w:r>
            <w:r w:rsidRPr="00F630C4">
              <w:rPr>
                <w:rFonts w:cs="宋体" w:hint="eastAsia"/>
                <w:color w:val="000000"/>
                <w:kern w:val="0"/>
                <w:sz w:val="16"/>
                <w:szCs w:val="20"/>
                <w:bdr w:val="none" w:sz="0" w:space="0" w:color="auto" w:frame="1"/>
                <w:lang w:bidi="he-IL"/>
              </w:rPr>
              <w:t>绘图的所有可见元素</w:t>
            </w:r>
          </w:p>
        </w:tc>
      </w:tr>
      <w:tr w:rsidR="001014EB" w:rsidRPr="00F630C4">
        <w:tc>
          <w:tcPr>
            <w:tcW w:w="173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F630C4">
              <w:rPr>
                <w:rFonts w:ascii="ˎ̥" w:hAnsi="ˎ̥" w:cs="宋体"/>
                <w:color w:val="000000"/>
                <w:kern w:val="0"/>
                <w:sz w:val="16"/>
                <w:szCs w:val="20"/>
                <w:bdr w:val="none" w:sz="0" w:space="0" w:color="auto" w:frame="1"/>
                <w:lang w:bidi="he-IL"/>
              </w:rPr>
              <w:t>ModelVisual3D</w:t>
            </w:r>
          </w:p>
        </w:tc>
        <w:tc>
          <w:tcPr>
            <w:tcW w:w="6508"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F630C4">
              <w:rPr>
                <w:rFonts w:ascii="ˎ̥" w:hAnsi="ˎ̥" w:cs="宋体"/>
                <w:color w:val="000000"/>
                <w:kern w:val="0"/>
                <w:sz w:val="16"/>
                <w:szCs w:val="20"/>
                <w:bdr w:val="none" w:sz="0" w:space="0" w:color="auto" w:frame="1"/>
                <w:lang w:bidi="he-IL"/>
              </w:rPr>
              <w:t>ModelVisual3D</w:t>
            </w:r>
            <w:r w:rsidRPr="00F630C4">
              <w:rPr>
                <w:rFonts w:cs="宋体" w:hint="eastAsia"/>
                <w:color w:val="000000"/>
                <w:kern w:val="0"/>
                <w:sz w:val="16"/>
                <w:szCs w:val="20"/>
                <w:bdr w:val="none" w:sz="0" w:space="0" w:color="auto" w:frame="1"/>
                <w:lang w:bidi="he-IL"/>
              </w:rPr>
              <w:t>包含在</w:t>
            </w:r>
            <w:r w:rsidRPr="00F630C4">
              <w:rPr>
                <w:rFonts w:ascii="ˎ̥" w:hAnsi="ˎ̥" w:cs="宋体"/>
                <w:color w:val="000000"/>
                <w:kern w:val="0"/>
                <w:sz w:val="16"/>
                <w:szCs w:val="20"/>
                <w:bdr w:val="none" w:sz="0" w:space="0" w:color="auto" w:frame="1"/>
                <w:lang w:bidi="he-IL"/>
              </w:rPr>
              <w:t>ViewPort3D</w:t>
            </w:r>
            <w:r w:rsidRPr="00F630C4">
              <w:rPr>
                <w:rFonts w:cs="宋体" w:hint="eastAsia"/>
                <w:color w:val="000000"/>
                <w:kern w:val="0"/>
                <w:sz w:val="16"/>
                <w:szCs w:val="20"/>
                <w:bdr w:val="none" w:sz="0" w:space="0" w:color="auto" w:frame="1"/>
                <w:lang w:bidi="he-IL"/>
              </w:rPr>
              <w:t>中，它包含了所有可见元素。可以给完整的模型指定变换</w:t>
            </w:r>
          </w:p>
        </w:tc>
      </w:tr>
      <w:tr w:rsidR="001014EB" w:rsidRPr="00F630C4">
        <w:tc>
          <w:tcPr>
            <w:tcW w:w="173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F630C4">
              <w:rPr>
                <w:rFonts w:ascii="ˎ̥" w:hAnsi="ˎ̥" w:cs="宋体"/>
                <w:color w:val="000000"/>
                <w:kern w:val="0"/>
                <w:sz w:val="16"/>
                <w:szCs w:val="20"/>
                <w:bdr w:val="none" w:sz="0" w:space="0" w:color="auto" w:frame="1"/>
                <w:lang w:bidi="he-IL"/>
              </w:rPr>
              <w:t>GeometryModel3D</w:t>
            </w:r>
          </w:p>
        </w:tc>
        <w:tc>
          <w:tcPr>
            <w:tcW w:w="6508"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F630C4">
              <w:rPr>
                <w:rFonts w:ascii="ˎ̥" w:hAnsi="ˎ̥" w:cs="宋体"/>
                <w:color w:val="000000"/>
                <w:kern w:val="0"/>
                <w:sz w:val="16"/>
                <w:szCs w:val="20"/>
                <w:bdr w:val="none" w:sz="0" w:space="0" w:color="auto" w:frame="1"/>
                <w:lang w:bidi="he-IL"/>
              </w:rPr>
              <w:t>GeometryModel3D</w:t>
            </w:r>
            <w:r w:rsidRPr="00F630C4">
              <w:rPr>
                <w:rFonts w:cs="宋体" w:hint="eastAsia"/>
                <w:color w:val="000000"/>
                <w:kern w:val="0"/>
                <w:sz w:val="16"/>
                <w:szCs w:val="20"/>
                <w:bdr w:val="none" w:sz="0" w:space="0" w:color="auto" w:frame="1"/>
                <w:lang w:bidi="he-IL"/>
              </w:rPr>
              <w:t>包含在</w:t>
            </w:r>
            <w:r w:rsidRPr="00F630C4">
              <w:rPr>
                <w:rFonts w:ascii="ˎ̥" w:hAnsi="ˎ̥" w:cs="宋体"/>
                <w:color w:val="000000"/>
                <w:kern w:val="0"/>
                <w:sz w:val="16"/>
                <w:szCs w:val="20"/>
                <w:bdr w:val="none" w:sz="0" w:space="0" w:color="auto" w:frame="1"/>
                <w:lang w:bidi="he-IL"/>
              </w:rPr>
              <w:t>ModelVisual3D</w:t>
            </w:r>
            <w:r w:rsidRPr="00F630C4">
              <w:rPr>
                <w:rFonts w:cs="宋体" w:hint="eastAsia"/>
                <w:color w:val="000000"/>
                <w:kern w:val="0"/>
                <w:sz w:val="16"/>
                <w:szCs w:val="20"/>
                <w:bdr w:val="none" w:sz="0" w:space="0" w:color="auto" w:frame="1"/>
                <w:lang w:bidi="he-IL"/>
              </w:rPr>
              <w:t>中，它包含网格和材质</w:t>
            </w:r>
          </w:p>
        </w:tc>
      </w:tr>
      <w:tr w:rsidR="001014EB" w:rsidRPr="00F630C4">
        <w:tc>
          <w:tcPr>
            <w:tcW w:w="173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F630C4">
              <w:rPr>
                <w:rFonts w:ascii="ˎ̥" w:hAnsi="ˎ̥" w:cs="宋体"/>
                <w:color w:val="000000"/>
                <w:kern w:val="0"/>
                <w:sz w:val="16"/>
                <w:szCs w:val="20"/>
                <w:bdr w:val="none" w:sz="0" w:space="0" w:color="auto" w:frame="1"/>
                <w:lang w:bidi="he-IL"/>
              </w:rPr>
              <w:t>Geometry3D</w:t>
            </w:r>
          </w:p>
        </w:tc>
        <w:tc>
          <w:tcPr>
            <w:tcW w:w="6508"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F630C4">
              <w:rPr>
                <w:rFonts w:ascii="ˎ̥" w:hAnsi="ˎ̥" w:cs="宋体"/>
                <w:color w:val="000000"/>
                <w:kern w:val="0"/>
                <w:sz w:val="16"/>
                <w:szCs w:val="20"/>
                <w:bdr w:val="none" w:sz="0" w:space="0" w:color="auto" w:frame="1"/>
                <w:lang w:bidi="he-IL"/>
              </w:rPr>
              <w:t>Geometry3D</w:t>
            </w:r>
            <w:r w:rsidRPr="00F630C4">
              <w:rPr>
                <w:rFonts w:cs="宋体" w:hint="eastAsia"/>
                <w:color w:val="000000"/>
                <w:kern w:val="0"/>
                <w:sz w:val="16"/>
                <w:szCs w:val="20"/>
                <w:bdr w:val="none" w:sz="0" w:space="0" w:color="auto" w:frame="1"/>
                <w:lang w:bidi="he-IL"/>
              </w:rPr>
              <w:t>是一个抽象基类，定义了几何形状。派生于</w:t>
            </w:r>
            <w:r w:rsidRPr="00F630C4">
              <w:rPr>
                <w:rFonts w:ascii="ˎ̥" w:hAnsi="ˎ̥" w:cs="宋体"/>
                <w:color w:val="000000"/>
                <w:kern w:val="0"/>
                <w:sz w:val="16"/>
                <w:szCs w:val="20"/>
                <w:bdr w:val="none" w:sz="0" w:space="0" w:color="auto" w:frame="1"/>
                <w:lang w:bidi="he-IL"/>
              </w:rPr>
              <w:t>Geometry3D</w:t>
            </w:r>
            <w:r w:rsidRPr="00F630C4">
              <w:rPr>
                <w:rFonts w:cs="宋体" w:hint="eastAsia"/>
                <w:color w:val="000000"/>
                <w:kern w:val="0"/>
                <w:sz w:val="16"/>
                <w:szCs w:val="20"/>
                <w:bdr w:val="none" w:sz="0" w:space="0" w:color="auto" w:frame="1"/>
                <w:lang w:bidi="he-IL"/>
              </w:rPr>
              <w:t>的类是</w:t>
            </w:r>
            <w:r w:rsidRPr="00F630C4">
              <w:rPr>
                <w:rFonts w:ascii="ˎ̥" w:hAnsi="ˎ̥" w:cs="宋体"/>
                <w:color w:val="000000"/>
                <w:spacing w:val="4"/>
                <w:kern w:val="0"/>
                <w:sz w:val="16"/>
                <w:szCs w:val="20"/>
                <w:bdr w:val="none" w:sz="0" w:space="0" w:color="auto" w:frame="1"/>
                <w:lang w:bidi="he-IL"/>
              </w:rPr>
              <w:t>MeshGeometry3D</w:t>
            </w:r>
            <w:r w:rsidRPr="00F630C4">
              <w:rPr>
                <w:rFonts w:cs="宋体" w:hint="eastAsia"/>
                <w:color w:val="000000"/>
                <w:spacing w:val="4"/>
                <w:kern w:val="0"/>
                <w:sz w:val="16"/>
                <w:szCs w:val="20"/>
                <w:bdr w:val="none" w:sz="0" w:space="0" w:color="auto" w:frame="1"/>
                <w:lang w:bidi="he-IL"/>
              </w:rPr>
              <w:t>。使用</w:t>
            </w:r>
            <w:r w:rsidRPr="00F630C4">
              <w:rPr>
                <w:rFonts w:ascii="ˎ̥" w:hAnsi="ˎ̥" w:cs="宋体"/>
                <w:color w:val="000000"/>
                <w:spacing w:val="4"/>
                <w:kern w:val="0"/>
                <w:sz w:val="16"/>
                <w:szCs w:val="20"/>
                <w:bdr w:val="none" w:sz="0" w:space="0" w:color="auto" w:frame="1"/>
                <w:lang w:bidi="he-IL"/>
              </w:rPr>
              <w:t>MeshGeometry3D</w:t>
            </w:r>
            <w:r w:rsidRPr="00F630C4">
              <w:rPr>
                <w:rFonts w:cs="宋体" w:hint="eastAsia"/>
                <w:color w:val="000000"/>
                <w:spacing w:val="4"/>
                <w:kern w:val="0"/>
                <w:sz w:val="16"/>
                <w:szCs w:val="20"/>
                <w:bdr w:val="none" w:sz="0" w:space="0" w:color="auto" w:frame="1"/>
                <w:lang w:bidi="he-IL"/>
              </w:rPr>
              <w:t>可以定义三角形的位置，建立</w:t>
            </w:r>
            <w:r w:rsidRPr="00F630C4">
              <w:rPr>
                <w:rFonts w:ascii="ˎ̥" w:hAnsi="ˎ̥" w:cs="宋体"/>
                <w:color w:val="000000"/>
                <w:spacing w:val="4"/>
                <w:kern w:val="0"/>
                <w:sz w:val="16"/>
                <w:szCs w:val="20"/>
                <w:bdr w:val="none" w:sz="0" w:space="0" w:color="auto" w:frame="1"/>
                <w:lang w:bidi="he-IL"/>
              </w:rPr>
              <w:t>3D</w:t>
            </w:r>
            <w:r w:rsidRPr="00F630C4">
              <w:rPr>
                <w:rFonts w:cs="宋体" w:hint="eastAsia"/>
                <w:color w:val="000000"/>
                <w:spacing w:val="4"/>
                <w:kern w:val="0"/>
                <w:sz w:val="16"/>
                <w:szCs w:val="20"/>
                <w:bdr w:val="none" w:sz="0" w:space="0" w:color="auto" w:frame="1"/>
                <w:lang w:bidi="he-IL"/>
              </w:rPr>
              <w:t>模型</w:t>
            </w:r>
          </w:p>
        </w:tc>
      </w:tr>
      <w:tr w:rsidR="001014EB" w:rsidRPr="00F630C4">
        <w:tc>
          <w:tcPr>
            <w:tcW w:w="173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F630C4">
              <w:rPr>
                <w:rFonts w:ascii="ˎ̥" w:hAnsi="ˎ̥" w:cs="宋体"/>
                <w:color w:val="000000"/>
                <w:kern w:val="0"/>
                <w:sz w:val="16"/>
                <w:szCs w:val="20"/>
                <w:bdr w:val="none" w:sz="0" w:space="0" w:color="auto" w:frame="1"/>
                <w:lang w:bidi="he-IL"/>
              </w:rPr>
              <w:t>Material</w:t>
            </w:r>
          </w:p>
        </w:tc>
        <w:tc>
          <w:tcPr>
            <w:tcW w:w="6508"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F630C4">
              <w:rPr>
                <w:rFonts w:ascii="ˎ̥" w:hAnsi="ˎ̥" w:cs="宋体"/>
                <w:color w:val="000000"/>
                <w:kern w:val="0"/>
                <w:sz w:val="16"/>
                <w:szCs w:val="20"/>
                <w:bdr w:val="none" w:sz="0" w:space="0" w:color="auto" w:frame="1"/>
                <w:lang w:bidi="he-IL"/>
              </w:rPr>
              <w:t>Material</w:t>
            </w:r>
            <w:r w:rsidRPr="00F630C4">
              <w:rPr>
                <w:rFonts w:cs="宋体" w:hint="eastAsia"/>
                <w:color w:val="000000"/>
                <w:kern w:val="0"/>
                <w:sz w:val="16"/>
                <w:szCs w:val="20"/>
                <w:bdr w:val="none" w:sz="0" w:space="0" w:color="auto" w:frame="1"/>
                <w:lang w:bidi="he-IL"/>
              </w:rPr>
              <w:t>是一个抽象基类，定义了</w:t>
            </w:r>
            <w:r w:rsidRPr="00F630C4">
              <w:rPr>
                <w:rFonts w:ascii="ˎ̥" w:hAnsi="ˎ̥" w:cs="宋体"/>
                <w:color w:val="000000"/>
                <w:kern w:val="0"/>
                <w:sz w:val="16"/>
                <w:szCs w:val="20"/>
                <w:bdr w:val="none" w:sz="0" w:space="0" w:color="auto" w:frame="1"/>
                <w:lang w:bidi="he-IL"/>
              </w:rPr>
              <w:t>MeshGeometry3D</w:t>
            </w:r>
            <w:r w:rsidRPr="00F630C4">
              <w:rPr>
                <w:rFonts w:cs="宋体" w:hint="eastAsia"/>
                <w:color w:val="000000"/>
                <w:kern w:val="0"/>
                <w:sz w:val="16"/>
                <w:szCs w:val="20"/>
                <w:bdr w:val="none" w:sz="0" w:space="0" w:color="auto" w:frame="1"/>
                <w:lang w:bidi="he-IL"/>
              </w:rPr>
              <w:t>指定的三角形的前边和后边。</w:t>
            </w:r>
            <w:r w:rsidRPr="00F630C4">
              <w:rPr>
                <w:rFonts w:ascii="ˎ̥" w:hAnsi="ˎ̥" w:cs="宋体"/>
                <w:color w:val="000000"/>
                <w:kern w:val="0"/>
                <w:sz w:val="16"/>
                <w:szCs w:val="20"/>
                <w:bdr w:val="none" w:sz="0" w:space="0" w:color="auto" w:frame="1"/>
                <w:lang w:bidi="he-IL"/>
              </w:rPr>
              <w:t>Material</w:t>
            </w:r>
            <w:r w:rsidRPr="00F630C4">
              <w:rPr>
                <w:rFonts w:cs="宋体" w:hint="eastAsia"/>
                <w:color w:val="000000"/>
                <w:kern w:val="0"/>
                <w:sz w:val="16"/>
                <w:szCs w:val="20"/>
                <w:bdr w:val="none" w:sz="0" w:space="0" w:color="auto" w:frame="1"/>
                <w:lang w:bidi="he-IL"/>
              </w:rPr>
              <w:t>包含在</w:t>
            </w:r>
            <w:r w:rsidRPr="00F630C4">
              <w:rPr>
                <w:rFonts w:ascii="ˎ̥" w:hAnsi="ˎ̥" w:cs="宋体"/>
                <w:color w:val="000000"/>
                <w:kern w:val="0"/>
                <w:sz w:val="16"/>
                <w:szCs w:val="20"/>
                <w:bdr w:val="none" w:sz="0" w:space="0" w:color="auto" w:frame="1"/>
                <w:lang w:bidi="he-IL"/>
              </w:rPr>
              <w:t>GeometryModel3D</w:t>
            </w:r>
            <w:r w:rsidRPr="00F630C4">
              <w:rPr>
                <w:rFonts w:cs="宋体" w:hint="eastAsia"/>
                <w:color w:val="000000"/>
                <w:kern w:val="0"/>
                <w:sz w:val="16"/>
                <w:szCs w:val="20"/>
                <w:bdr w:val="none" w:sz="0" w:space="0" w:color="auto" w:frame="1"/>
                <w:lang w:bidi="he-IL"/>
              </w:rPr>
              <w:t>中。</w:t>
            </w:r>
            <w:r w:rsidRPr="00F630C4">
              <w:rPr>
                <w:rFonts w:ascii="ˎ̥" w:hAnsi="ˎ̥" w:cs="宋体"/>
                <w:color w:val="000000"/>
                <w:kern w:val="0"/>
                <w:sz w:val="16"/>
                <w:szCs w:val="20"/>
                <w:bdr w:val="none" w:sz="0" w:space="0" w:color="auto" w:frame="1"/>
                <w:lang w:bidi="he-IL"/>
              </w:rPr>
              <w:t>.NET 3.5</w:t>
            </w:r>
            <w:r w:rsidRPr="00F630C4">
              <w:rPr>
                <w:rFonts w:cs="宋体" w:hint="eastAsia"/>
                <w:color w:val="000000"/>
                <w:kern w:val="0"/>
                <w:sz w:val="16"/>
                <w:szCs w:val="20"/>
                <w:bdr w:val="none" w:sz="0" w:space="0" w:color="auto" w:frame="1"/>
                <w:lang w:bidi="he-IL"/>
              </w:rPr>
              <w:t>定义了几个材质类，例如</w:t>
            </w:r>
            <w:r w:rsidRPr="00F630C4">
              <w:rPr>
                <w:rFonts w:ascii="ˎ̥" w:hAnsi="ˎ̥" w:cs="宋体"/>
                <w:color w:val="000000"/>
                <w:kern w:val="0"/>
                <w:sz w:val="16"/>
                <w:szCs w:val="20"/>
                <w:bdr w:val="none" w:sz="0" w:space="0" w:color="auto" w:frame="1"/>
                <w:lang w:bidi="he-IL"/>
              </w:rPr>
              <w:t>DiffuseMaterial</w:t>
            </w:r>
            <w:r w:rsidRPr="00F630C4">
              <w:rPr>
                <w:rFonts w:cs="宋体" w:hint="eastAsia"/>
                <w:color w:val="000000"/>
                <w:kern w:val="0"/>
                <w:sz w:val="16"/>
                <w:szCs w:val="20"/>
                <w:bdr w:val="none" w:sz="0" w:space="0" w:color="auto" w:frame="1"/>
                <w:lang w:bidi="he-IL"/>
              </w:rPr>
              <w:t>、</w:t>
            </w:r>
            <w:r w:rsidRPr="00F630C4">
              <w:rPr>
                <w:rFonts w:ascii="ˎ̥" w:hAnsi="ˎ̥" w:cs="宋体"/>
                <w:color w:val="000000"/>
                <w:kern w:val="0"/>
                <w:sz w:val="16"/>
                <w:szCs w:val="20"/>
                <w:bdr w:val="none" w:sz="0" w:space="0" w:color="auto" w:frame="1"/>
                <w:lang w:bidi="he-IL"/>
              </w:rPr>
              <w:t>EmissiveMaterial</w:t>
            </w:r>
            <w:r w:rsidRPr="00F630C4">
              <w:rPr>
                <w:rFonts w:cs="宋体" w:hint="eastAsia"/>
                <w:color w:val="000000"/>
                <w:kern w:val="0"/>
                <w:sz w:val="16"/>
                <w:szCs w:val="20"/>
                <w:bdr w:val="none" w:sz="0" w:space="0" w:color="auto" w:frame="1"/>
                <w:lang w:bidi="he-IL"/>
              </w:rPr>
              <w:t>和</w:t>
            </w:r>
            <w:r w:rsidRPr="00F630C4">
              <w:rPr>
                <w:rFonts w:ascii="ˎ̥" w:hAnsi="ˎ̥" w:cs="宋体"/>
                <w:color w:val="000000"/>
                <w:kern w:val="0"/>
                <w:sz w:val="16"/>
                <w:szCs w:val="20"/>
                <w:bdr w:val="none" w:sz="0" w:space="0" w:color="auto" w:frame="1"/>
                <w:lang w:bidi="he-IL"/>
              </w:rPr>
              <w:t>SpecularMaterial</w:t>
            </w:r>
            <w:r w:rsidRPr="00F630C4">
              <w:rPr>
                <w:rFonts w:cs="宋体" w:hint="eastAsia"/>
                <w:color w:val="000000"/>
                <w:kern w:val="0"/>
                <w:sz w:val="16"/>
                <w:szCs w:val="20"/>
                <w:bdr w:val="none" w:sz="0" w:space="0" w:color="auto" w:frame="1"/>
                <w:lang w:bidi="he-IL"/>
              </w:rPr>
              <w:t>。根据材质的类型，以不同的方式计算灯光。</w:t>
            </w:r>
            <w:r w:rsidRPr="00F630C4">
              <w:rPr>
                <w:rFonts w:ascii="ˎ̥" w:hAnsi="ˎ̥" w:cs="宋体"/>
                <w:color w:val="000000"/>
                <w:kern w:val="0"/>
                <w:sz w:val="16"/>
                <w:szCs w:val="20"/>
                <w:bdr w:val="none" w:sz="0" w:space="0" w:color="auto" w:frame="1"/>
                <w:lang w:bidi="he-IL"/>
              </w:rPr>
              <w:t>EmissiveMaterial</w:t>
            </w:r>
            <w:r w:rsidRPr="00F630C4">
              <w:rPr>
                <w:rFonts w:cs="宋体" w:hint="eastAsia"/>
                <w:color w:val="000000"/>
                <w:kern w:val="0"/>
                <w:sz w:val="16"/>
                <w:szCs w:val="20"/>
                <w:bdr w:val="none" w:sz="0" w:space="0" w:color="auto" w:frame="1"/>
                <w:lang w:bidi="he-IL"/>
              </w:rPr>
              <w:t>利用灯光的计算，使材质发出等于笔刷颜色的光。</w:t>
            </w:r>
            <w:r w:rsidRPr="00F630C4">
              <w:rPr>
                <w:rFonts w:ascii="ˎ̥" w:hAnsi="ˎ̥" w:cs="宋体"/>
                <w:color w:val="000000"/>
                <w:kern w:val="0"/>
                <w:sz w:val="16"/>
                <w:szCs w:val="20"/>
                <w:bdr w:val="none" w:sz="0" w:space="0" w:color="auto" w:frame="1"/>
                <w:lang w:bidi="he-IL"/>
              </w:rPr>
              <w:t>DiffuseMaterial</w:t>
            </w:r>
            <w:r w:rsidRPr="00F630C4">
              <w:rPr>
                <w:rFonts w:cs="宋体" w:hint="eastAsia"/>
                <w:color w:val="000000"/>
                <w:kern w:val="0"/>
                <w:sz w:val="16"/>
                <w:szCs w:val="20"/>
                <w:bdr w:val="none" w:sz="0" w:space="0" w:color="auto" w:frame="1"/>
                <w:lang w:bidi="he-IL"/>
              </w:rPr>
              <w:t>使用漫射光，</w:t>
            </w:r>
            <w:r w:rsidRPr="00F630C4">
              <w:rPr>
                <w:rFonts w:ascii="ˎ̥" w:hAnsi="ˎ̥" w:cs="宋体"/>
                <w:color w:val="000000"/>
                <w:kern w:val="0"/>
                <w:sz w:val="16"/>
                <w:szCs w:val="20"/>
                <w:bdr w:val="none" w:sz="0" w:space="0" w:color="auto" w:frame="1"/>
                <w:lang w:bidi="he-IL"/>
              </w:rPr>
              <w:t>SpecularMaterial</w:t>
            </w:r>
            <w:r w:rsidRPr="00F630C4">
              <w:rPr>
                <w:rFonts w:cs="宋体" w:hint="eastAsia"/>
                <w:color w:val="000000"/>
                <w:kern w:val="0"/>
                <w:sz w:val="16"/>
                <w:szCs w:val="20"/>
                <w:bdr w:val="none" w:sz="0" w:space="0" w:color="auto" w:frame="1"/>
                <w:lang w:bidi="he-IL"/>
              </w:rPr>
              <w:t>定义了镜面发光模型。使用</w:t>
            </w:r>
            <w:r w:rsidRPr="00F630C4">
              <w:rPr>
                <w:rFonts w:ascii="ˎ̥" w:hAnsi="ˎ̥" w:cs="宋体"/>
                <w:color w:val="000000"/>
                <w:kern w:val="0"/>
                <w:sz w:val="16"/>
                <w:szCs w:val="20"/>
                <w:bdr w:val="none" w:sz="0" w:space="0" w:color="auto" w:frame="1"/>
                <w:lang w:bidi="he-IL"/>
              </w:rPr>
              <w:t>MaterialGroup</w:t>
            </w:r>
            <w:r w:rsidRPr="00F630C4">
              <w:rPr>
                <w:rFonts w:cs="宋体" w:hint="eastAsia"/>
                <w:color w:val="000000"/>
                <w:kern w:val="0"/>
                <w:sz w:val="16"/>
                <w:szCs w:val="20"/>
                <w:bdr w:val="none" w:sz="0" w:space="0" w:color="auto" w:frame="1"/>
                <w:lang w:bidi="he-IL"/>
              </w:rPr>
              <w:t>类可以创建由其他材质合并而成的材质</w:t>
            </w:r>
          </w:p>
        </w:tc>
      </w:tr>
      <w:tr w:rsidR="001014EB" w:rsidRPr="00F630C4">
        <w:tc>
          <w:tcPr>
            <w:tcW w:w="173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F630C4">
              <w:rPr>
                <w:rFonts w:ascii="ˎ̥" w:hAnsi="ˎ̥" w:cs="宋体"/>
                <w:color w:val="000000"/>
                <w:kern w:val="0"/>
                <w:sz w:val="16"/>
                <w:szCs w:val="20"/>
                <w:bdr w:val="none" w:sz="0" w:space="0" w:color="auto" w:frame="1"/>
                <w:lang w:bidi="he-IL"/>
              </w:rPr>
              <w:t>Light</w:t>
            </w:r>
          </w:p>
        </w:tc>
        <w:tc>
          <w:tcPr>
            <w:tcW w:w="6508"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F630C4">
              <w:rPr>
                <w:rFonts w:ascii="ˎ̥" w:hAnsi="ˎ̥" w:cs="宋体"/>
                <w:color w:val="000000"/>
                <w:kern w:val="0"/>
                <w:sz w:val="16"/>
                <w:szCs w:val="20"/>
                <w:bdr w:val="none" w:sz="0" w:space="0" w:color="auto" w:frame="1"/>
                <w:lang w:bidi="he-IL"/>
              </w:rPr>
              <w:t>Light</w:t>
            </w:r>
            <w:r w:rsidRPr="00F630C4">
              <w:rPr>
                <w:rFonts w:cs="宋体" w:hint="eastAsia"/>
                <w:color w:val="000000"/>
                <w:kern w:val="0"/>
                <w:sz w:val="16"/>
                <w:szCs w:val="20"/>
                <w:bdr w:val="none" w:sz="0" w:space="0" w:color="auto" w:frame="1"/>
                <w:lang w:bidi="he-IL"/>
              </w:rPr>
              <w:t>是灯光的抽象基类。其派生类有</w:t>
            </w:r>
            <w:r w:rsidRPr="00F630C4">
              <w:rPr>
                <w:rFonts w:ascii="ˎ̥" w:hAnsi="ˎ̥" w:cs="宋体"/>
                <w:color w:val="000000"/>
                <w:kern w:val="0"/>
                <w:sz w:val="16"/>
                <w:szCs w:val="20"/>
                <w:bdr w:val="none" w:sz="0" w:space="0" w:color="auto" w:frame="1"/>
                <w:lang w:bidi="he-IL"/>
              </w:rPr>
              <w:t>AmbientLight</w:t>
            </w:r>
            <w:r w:rsidRPr="00F630C4">
              <w:rPr>
                <w:rFonts w:cs="宋体" w:hint="eastAsia"/>
                <w:color w:val="000000"/>
                <w:kern w:val="0"/>
                <w:sz w:val="16"/>
                <w:szCs w:val="20"/>
                <w:bdr w:val="none" w:sz="0" w:space="0" w:color="auto" w:frame="1"/>
                <w:lang w:bidi="he-IL"/>
              </w:rPr>
              <w:t>、</w:t>
            </w:r>
            <w:r w:rsidRPr="00F630C4">
              <w:rPr>
                <w:rFonts w:ascii="ˎ̥" w:hAnsi="ˎ̥" w:cs="宋体"/>
                <w:color w:val="000000"/>
                <w:kern w:val="0"/>
                <w:sz w:val="16"/>
                <w:szCs w:val="20"/>
                <w:bdr w:val="none" w:sz="0" w:space="0" w:color="auto" w:frame="1"/>
                <w:lang w:bidi="he-IL"/>
              </w:rPr>
              <w:t>DirectionalLight</w:t>
            </w:r>
            <w:r w:rsidRPr="00F630C4">
              <w:rPr>
                <w:rFonts w:cs="宋体" w:hint="eastAsia"/>
                <w:color w:val="000000"/>
                <w:kern w:val="0"/>
                <w:sz w:val="16"/>
                <w:szCs w:val="20"/>
                <w:bdr w:val="none" w:sz="0" w:space="0" w:color="auto" w:frame="1"/>
                <w:lang w:bidi="he-IL"/>
              </w:rPr>
              <w:t>、</w:t>
            </w:r>
            <w:r w:rsidRPr="00F630C4">
              <w:rPr>
                <w:rFonts w:ascii="ˎ̥" w:hAnsi="ˎ̥" w:cs="宋体"/>
                <w:color w:val="000000"/>
                <w:kern w:val="0"/>
                <w:sz w:val="16"/>
                <w:szCs w:val="20"/>
                <w:bdr w:val="none" w:sz="0" w:space="0" w:color="auto" w:frame="1"/>
                <w:lang w:bidi="he-IL"/>
              </w:rPr>
              <w:t>PointLight</w:t>
            </w:r>
            <w:r w:rsidRPr="00F630C4">
              <w:rPr>
                <w:rFonts w:cs="宋体" w:hint="eastAsia"/>
                <w:color w:val="000000"/>
                <w:kern w:val="0"/>
                <w:sz w:val="16"/>
                <w:szCs w:val="20"/>
                <w:bdr w:val="none" w:sz="0" w:space="0" w:color="auto" w:frame="1"/>
                <w:lang w:bidi="he-IL"/>
              </w:rPr>
              <w:t>和</w:t>
            </w:r>
            <w:r w:rsidRPr="00F630C4">
              <w:rPr>
                <w:rFonts w:ascii="ˎ̥" w:hAnsi="ˎ̥" w:cs="宋体"/>
                <w:color w:val="000000"/>
                <w:kern w:val="0"/>
                <w:sz w:val="16"/>
                <w:szCs w:val="20"/>
                <w:bdr w:val="none" w:sz="0" w:space="0" w:color="auto" w:frame="1"/>
                <w:lang w:bidi="he-IL"/>
              </w:rPr>
              <w:t>SpotLight</w:t>
            </w:r>
            <w:r w:rsidRPr="00F630C4">
              <w:rPr>
                <w:rFonts w:cs="宋体" w:hint="eastAsia"/>
                <w:color w:val="000000"/>
                <w:kern w:val="0"/>
                <w:sz w:val="16"/>
                <w:szCs w:val="20"/>
                <w:bdr w:val="none" w:sz="0" w:space="0" w:color="auto" w:frame="1"/>
                <w:lang w:bidi="he-IL"/>
              </w:rPr>
              <w:t>。</w:t>
            </w:r>
            <w:r w:rsidRPr="00F630C4">
              <w:rPr>
                <w:rFonts w:ascii="ˎ̥" w:hAnsi="ˎ̥" w:cs="宋体"/>
                <w:color w:val="000000"/>
                <w:kern w:val="0"/>
                <w:sz w:val="16"/>
                <w:szCs w:val="20"/>
                <w:bdr w:val="none" w:sz="0" w:space="0" w:color="auto" w:frame="1"/>
                <w:lang w:bidi="he-IL"/>
              </w:rPr>
              <w:t>AmbientLight</w:t>
            </w:r>
            <w:r w:rsidRPr="00F630C4">
              <w:rPr>
                <w:rFonts w:cs="宋体" w:hint="eastAsia"/>
                <w:color w:val="000000"/>
                <w:kern w:val="0"/>
                <w:sz w:val="16"/>
                <w:szCs w:val="20"/>
                <w:bdr w:val="none" w:sz="0" w:space="0" w:color="auto" w:frame="1"/>
                <w:lang w:bidi="he-IL"/>
              </w:rPr>
              <w:t>是不自然的光，会近似照亮整个场景。使用这种光看不到边界。</w:t>
            </w:r>
            <w:r w:rsidRPr="00F630C4">
              <w:rPr>
                <w:rFonts w:ascii="ˎ̥" w:hAnsi="ˎ̥" w:cs="宋体"/>
                <w:color w:val="000000"/>
                <w:kern w:val="0"/>
                <w:sz w:val="16"/>
                <w:szCs w:val="20"/>
                <w:bdr w:val="none" w:sz="0" w:space="0" w:color="auto" w:frame="1"/>
                <w:lang w:bidi="he-IL"/>
              </w:rPr>
              <w:t>DirectionalLight</w:t>
            </w:r>
            <w:r w:rsidRPr="00F630C4">
              <w:rPr>
                <w:rFonts w:cs="宋体" w:hint="eastAsia"/>
                <w:color w:val="000000"/>
                <w:kern w:val="0"/>
                <w:sz w:val="16"/>
                <w:szCs w:val="20"/>
                <w:bdr w:val="none" w:sz="0" w:space="0" w:color="auto" w:frame="1"/>
                <w:lang w:bidi="he-IL"/>
              </w:rPr>
              <w:t>定义了定向光。太阳光就是一种定向光，光线来自一边，此时可以看到边界和阴影。</w:t>
            </w:r>
            <w:r w:rsidRPr="00F630C4">
              <w:rPr>
                <w:rFonts w:ascii="ˎ̥" w:hAnsi="ˎ̥" w:cs="宋体"/>
                <w:color w:val="000000"/>
                <w:kern w:val="0"/>
                <w:sz w:val="16"/>
                <w:szCs w:val="20"/>
                <w:bdr w:val="none" w:sz="0" w:space="0" w:color="auto" w:frame="1"/>
                <w:lang w:bidi="he-IL"/>
              </w:rPr>
              <w:t>PointLight</w:t>
            </w:r>
            <w:r w:rsidRPr="00F630C4">
              <w:rPr>
                <w:rFonts w:cs="宋体" w:hint="eastAsia"/>
                <w:color w:val="000000"/>
                <w:kern w:val="0"/>
                <w:sz w:val="16"/>
                <w:szCs w:val="20"/>
                <w:bdr w:val="none" w:sz="0" w:space="0" w:color="auto" w:frame="1"/>
                <w:lang w:bidi="he-IL"/>
              </w:rPr>
              <w:t>是一种位于指定位置的光，会照亮所有的方向。</w:t>
            </w:r>
            <w:r w:rsidRPr="00F630C4">
              <w:rPr>
                <w:rFonts w:ascii="ˎ̥" w:hAnsi="ˎ̥" w:cs="宋体"/>
                <w:color w:val="000000"/>
                <w:kern w:val="0"/>
                <w:sz w:val="16"/>
                <w:szCs w:val="20"/>
                <w:bdr w:val="none" w:sz="0" w:space="0" w:color="auto" w:frame="1"/>
                <w:lang w:bidi="he-IL"/>
              </w:rPr>
              <w:t>SpotLight</w:t>
            </w:r>
            <w:r w:rsidRPr="00F630C4">
              <w:rPr>
                <w:rFonts w:cs="宋体" w:hint="eastAsia"/>
                <w:color w:val="000000"/>
                <w:kern w:val="0"/>
                <w:sz w:val="16"/>
                <w:szCs w:val="20"/>
                <w:bdr w:val="none" w:sz="0" w:space="0" w:color="auto" w:frame="1"/>
                <w:lang w:bidi="he-IL"/>
              </w:rPr>
              <w:t>照亮指定的方向。这个光定义了一个圆锥，会得到一个发出光亮的区域</w:t>
            </w:r>
          </w:p>
        </w:tc>
      </w:tr>
      <w:tr w:rsidR="001014EB" w:rsidRPr="00F630C4">
        <w:tc>
          <w:tcPr>
            <w:tcW w:w="1737" w:type="dxa"/>
            <w:tcBorders>
              <w:top w:val="single" w:sz="4" w:space="0" w:color="auto"/>
              <w:left w:val="outset" w:sz="6" w:space="0" w:color="ECE9D8"/>
              <w:bottom w:val="single" w:sz="4" w:space="0" w:color="auto"/>
              <w:right w:val="single" w:sz="4" w:space="0" w:color="auto"/>
            </w:tcBorders>
            <w:shd w:val="clear" w:color="auto" w:fill="auto"/>
          </w:tcPr>
          <w:p w:rsidR="001014EB" w:rsidRPr="00F630C4"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F630C4">
              <w:rPr>
                <w:rFonts w:ascii="ˎ̥" w:hAnsi="ˎ̥" w:cs="宋体"/>
                <w:color w:val="000000"/>
                <w:kern w:val="0"/>
                <w:sz w:val="16"/>
                <w:szCs w:val="20"/>
                <w:bdr w:val="none" w:sz="0" w:space="0" w:color="auto" w:frame="1"/>
                <w:lang w:bidi="he-IL"/>
              </w:rPr>
              <w:t>Camera</w:t>
            </w:r>
          </w:p>
        </w:tc>
        <w:tc>
          <w:tcPr>
            <w:tcW w:w="6508" w:type="dxa"/>
            <w:tcBorders>
              <w:top w:val="single" w:sz="4" w:space="0" w:color="auto"/>
              <w:left w:val="single" w:sz="4" w:space="0" w:color="auto"/>
              <w:bottom w:val="single" w:sz="4" w:space="0" w:color="auto"/>
              <w:right w:val="outset" w:sz="6" w:space="0" w:color="ECE9D8"/>
            </w:tcBorders>
            <w:shd w:val="clear" w:color="auto" w:fill="auto"/>
          </w:tcPr>
          <w:p w:rsidR="001014EB" w:rsidRPr="00F630C4"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F630C4">
              <w:rPr>
                <w:rFonts w:ascii="ˎ̥" w:hAnsi="ˎ̥" w:cs="宋体"/>
                <w:color w:val="000000"/>
                <w:kern w:val="0"/>
                <w:sz w:val="16"/>
                <w:szCs w:val="20"/>
                <w:bdr w:val="none" w:sz="0" w:space="0" w:color="auto" w:frame="1"/>
                <w:lang w:bidi="he-IL"/>
              </w:rPr>
              <w:t>Camera</w:t>
            </w:r>
            <w:r w:rsidRPr="00F630C4">
              <w:rPr>
                <w:rFonts w:cs="宋体" w:hint="eastAsia"/>
                <w:color w:val="000000"/>
                <w:kern w:val="0"/>
                <w:sz w:val="16"/>
                <w:szCs w:val="20"/>
                <w:bdr w:val="none" w:sz="0" w:space="0" w:color="auto" w:frame="1"/>
                <w:lang w:bidi="he-IL"/>
              </w:rPr>
              <w:t>是摄像机的抽象基类，用于把</w:t>
            </w:r>
            <w:r w:rsidRPr="00F630C4">
              <w:rPr>
                <w:rFonts w:ascii="ˎ̥" w:hAnsi="ˎ̥" w:cs="宋体"/>
                <w:color w:val="000000"/>
                <w:kern w:val="0"/>
                <w:sz w:val="16"/>
                <w:szCs w:val="20"/>
                <w:bdr w:val="none" w:sz="0" w:space="0" w:color="auto" w:frame="1"/>
                <w:lang w:bidi="he-IL"/>
              </w:rPr>
              <w:t>3D</w:t>
            </w:r>
            <w:r w:rsidRPr="00F630C4">
              <w:rPr>
                <w:rFonts w:cs="宋体" w:hint="eastAsia"/>
                <w:color w:val="000000"/>
                <w:kern w:val="0"/>
                <w:sz w:val="16"/>
                <w:szCs w:val="20"/>
                <w:bdr w:val="none" w:sz="0" w:space="0" w:color="auto" w:frame="1"/>
                <w:lang w:bidi="he-IL"/>
              </w:rPr>
              <w:t>场景映射为</w:t>
            </w:r>
            <w:r w:rsidRPr="00F630C4">
              <w:rPr>
                <w:rFonts w:ascii="ˎ̥" w:hAnsi="ˎ̥" w:cs="宋体"/>
                <w:color w:val="000000"/>
                <w:kern w:val="0"/>
                <w:sz w:val="16"/>
                <w:szCs w:val="20"/>
                <w:bdr w:val="none" w:sz="0" w:space="0" w:color="auto" w:frame="1"/>
                <w:lang w:bidi="he-IL"/>
              </w:rPr>
              <w:t>2D</w:t>
            </w:r>
            <w:r w:rsidRPr="00F630C4">
              <w:rPr>
                <w:rFonts w:cs="宋体" w:hint="eastAsia"/>
                <w:color w:val="000000"/>
                <w:kern w:val="0"/>
                <w:sz w:val="16"/>
                <w:szCs w:val="20"/>
                <w:bdr w:val="none" w:sz="0" w:space="0" w:color="auto" w:frame="1"/>
                <w:lang w:bidi="he-IL"/>
              </w:rPr>
              <w:t>显示。其派生类是</w:t>
            </w:r>
            <w:r w:rsidRPr="00F630C4">
              <w:rPr>
                <w:rFonts w:ascii="ˎ̥" w:hAnsi="ˎ̥" w:cs="宋体"/>
                <w:color w:val="000000"/>
                <w:kern w:val="0"/>
                <w:sz w:val="16"/>
                <w:szCs w:val="20"/>
                <w:bdr w:val="none" w:sz="0" w:space="0" w:color="auto" w:frame="1"/>
                <w:lang w:bidi="he-IL"/>
              </w:rPr>
              <w:t>PerspectiveCamera</w:t>
            </w:r>
            <w:r w:rsidRPr="00F630C4">
              <w:rPr>
                <w:rFonts w:cs="宋体" w:hint="eastAsia"/>
                <w:color w:val="000000"/>
                <w:kern w:val="0"/>
                <w:sz w:val="16"/>
                <w:szCs w:val="20"/>
                <w:bdr w:val="none" w:sz="0" w:space="0" w:color="auto" w:frame="1"/>
                <w:lang w:bidi="he-IL"/>
              </w:rPr>
              <w:t>、</w:t>
            </w:r>
            <w:r w:rsidRPr="00F630C4">
              <w:rPr>
                <w:rFonts w:ascii="ˎ̥" w:hAnsi="ˎ̥" w:cs="宋体"/>
                <w:color w:val="000000"/>
                <w:kern w:val="0"/>
                <w:sz w:val="16"/>
                <w:szCs w:val="20"/>
                <w:bdr w:val="none" w:sz="0" w:space="0" w:color="auto" w:frame="1"/>
                <w:lang w:bidi="he-IL"/>
              </w:rPr>
              <w:t>OrthographicCamera</w:t>
            </w:r>
            <w:r w:rsidRPr="00F630C4">
              <w:rPr>
                <w:rFonts w:cs="宋体" w:hint="eastAsia"/>
                <w:color w:val="000000"/>
                <w:kern w:val="0"/>
                <w:sz w:val="16"/>
                <w:szCs w:val="20"/>
                <w:bdr w:val="none" w:sz="0" w:space="0" w:color="auto" w:frame="1"/>
                <w:lang w:bidi="he-IL"/>
              </w:rPr>
              <w:t>和</w:t>
            </w:r>
            <w:r w:rsidRPr="00F630C4">
              <w:rPr>
                <w:rFonts w:ascii="ˎ̥" w:hAnsi="ˎ̥" w:cs="宋体"/>
                <w:color w:val="000000"/>
                <w:kern w:val="0"/>
                <w:sz w:val="16"/>
                <w:szCs w:val="20"/>
                <w:bdr w:val="none" w:sz="0" w:space="0" w:color="auto" w:frame="1"/>
                <w:lang w:bidi="he-IL"/>
              </w:rPr>
              <w:t>MatrixCamera</w:t>
            </w:r>
            <w:r w:rsidRPr="00F630C4">
              <w:rPr>
                <w:rFonts w:cs="宋体" w:hint="eastAsia"/>
                <w:color w:val="000000"/>
                <w:kern w:val="0"/>
                <w:sz w:val="16"/>
                <w:szCs w:val="20"/>
                <w:bdr w:val="none" w:sz="0" w:space="0" w:color="auto" w:frame="1"/>
                <w:lang w:bidi="he-IL"/>
              </w:rPr>
              <w:t>。在</w:t>
            </w:r>
            <w:r w:rsidRPr="00F630C4">
              <w:rPr>
                <w:rFonts w:ascii="ˎ̥" w:hAnsi="ˎ̥" w:cs="宋体"/>
                <w:color w:val="000000"/>
                <w:kern w:val="0"/>
                <w:sz w:val="16"/>
                <w:szCs w:val="20"/>
                <w:bdr w:val="none" w:sz="0" w:space="0" w:color="auto" w:frame="1"/>
                <w:lang w:bidi="he-IL"/>
              </w:rPr>
              <w:t>PerspectiveCamera</w:t>
            </w:r>
            <w:r w:rsidRPr="00F630C4">
              <w:rPr>
                <w:rFonts w:cs="宋体" w:hint="eastAsia"/>
                <w:color w:val="000000"/>
                <w:kern w:val="0"/>
                <w:sz w:val="16"/>
                <w:szCs w:val="20"/>
                <w:bdr w:val="none" w:sz="0" w:space="0" w:color="auto" w:frame="1"/>
                <w:lang w:bidi="he-IL"/>
              </w:rPr>
              <w:t>中，</w:t>
            </w:r>
            <w:r w:rsidRPr="00F630C4">
              <w:rPr>
                <w:rFonts w:ascii="ˎ̥" w:hAnsi="ˎ̥" w:cs="宋体"/>
                <w:color w:val="000000"/>
                <w:kern w:val="0"/>
                <w:sz w:val="16"/>
                <w:szCs w:val="20"/>
                <w:bdr w:val="none" w:sz="0" w:space="0" w:color="auto" w:frame="1"/>
                <w:lang w:bidi="he-IL"/>
              </w:rPr>
              <w:t>3D</w:t>
            </w:r>
            <w:r w:rsidRPr="00F630C4">
              <w:rPr>
                <w:rFonts w:cs="宋体" w:hint="eastAsia"/>
                <w:color w:val="000000"/>
                <w:kern w:val="0"/>
                <w:sz w:val="16"/>
                <w:szCs w:val="20"/>
                <w:bdr w:val="none" w:sz="0" w:space="0" w:color="auto" w:frame="1"/>
                <w:lang w:bidi="he-IL"/>
              </w:rPr>
              <w:t>对象离得越远就越小，这不同于</w:t>
            </w:r>
            <w:r w:rsidRPr="00F630C4">
              <w:rPr>
                <w:rFonts w:ascii="ˎ̥" w:hAnsi="ˎ̥" w:cs="宋体"/>
                <w:color w:val="000000"/>
                <w:kern w:val="0"/>
                <w:sz w:val="16"/>
                <w:szCs w:val="20"/>
                <w:bdr w:val="none" w:sz="0" w:space="0" w:color="auto" w:frame="1"/>
                <w:lang w:bidi="he-IL"/>
              </w:rPr>
              <w:t>OrthographicCamera</w:t>
            </w:r>
            <w:r w:rsidRPr="00F630C4">
              <w:rPr>
                <w:rFonts w:cs="宋体" w:hint="eastAsia"/>
                <w:color w:val="000000"/>
                <w:kern w:val="0"/>
                <w:sz w:val="16"/>
                <w:szCs w:val="20"/>
                <w:bdr w:val="none" w:sz="0" w:space="0" w:color="auto" w:frame="1"/>
                <w:lang w:bidi="he-IL"/>
              </w:rPr>
              <w:t>，在</w:t>
            </w:r>
            <w:r w:rsidRPr="00F630C4">
              <w:rPr>
                <w:rFonts w:ascii="ˎ̥" w:hAnsi="ˎ̥" w:cs="宋体"/>
                <w:color w:val="000000"/>
                <w:kern w:val="0"/>
                <w:sz w:val="16"/>
                <w:szCs w:val="20"/>
                <w:bdr w:val="none" w:sz="0" w:space="0" w:color="auto" w:frame="1"/>
                <w:lang w:bidi="he-IL"/>
              </w:rPr>
              <w:t>Orthographic Camera</w:t>
            </w:r>
            <w:r w:rsidRPr="00F630C4">
              <w:rPr>
                <w:rFonts w:cs="宋体" w:hint="eastAsia"/>
                <w:color w:val="000000"/>
                <w:kern w:val="0"/>
                <w:sz w:val="16"/>
                <w:szCs w:val="20"/>
                <w:bdr w:val="none" w:sz="0" w:space="0" w:color="auto" w:frame="1"/>
                <w:lang w:bidi="he-IL"/>
              </w:rPr>
              <w:t>中，摄像机的距离对对象的大小没有影响。在</w:t>
            </w:r>
            <w:r w:rsidRPr="00F630C4">
              <w:rPr>
                <w:rFonts w:ascii="ˎ̥" w:hAnsi="ˎ̥" w:cs="宋体"/>
                <w:color w:val="000000"/>
                <w:kern w:val="0"/>
                <w:sz w:val="16"/>
                <w:szCs w:val="20"/>
                <w:bdr w:val="none" w:sz="0" w:space="0" w:color="auto" w:frame="1"/>
                <w:lang w:bidi="he-IL"/>
              </w:rPr>
              <w:t>MatrixCamera</w:t>
            </w:r>
            <w:r w:rsidRPr="00F630C4">
              <w:rPr>
                <w:rFonts w:cs="宋体" w:hint="eastAsia"/>
                <w:color w:val="000000"/>
                <w:kern w:val="0"/>
                <w:sz w:val="16"/>
                <w:szCs w:val="20"/>
                <w:bdr w:val="none" w:sz="0" w:space="0" w:color="auto" w:frame="1"/>
                <w:lang w:bidi="he-IL"/>
              </w:rPr>
              <w:t>中，可以在矩阵中定义视图和变换</w:t>
            </w:r>
          </w:p>
        </w:tc>
      </w:tr>
      <w:tr w:rsidR="001014EB" w:rsidRPr="00F630C4">
        <w:tc>
          <w:tcPr>
            <w:tcW w:w="1737" w:type="dxa"/>
            <w:tcBorders>
              <w:top w:val="single" w:sz="4" w:space="0" w:color="auto"/>
              <w:left w:val="outset" w:sz="6" w:space="0" w:color="ECE9D8"/>
              <w:bottom w:val="single" w:sz="8" w:space="0" w:color="auto"/>
              <w:right w:val="single" w:sz="4" w:space="0" w:color="auto"/>
            </w:tcBorders>
            <w:shd w:val="clear" w:color="auto" w:fill="auto"/>
          </w:tcPr>
          <w:p w:rsidR="001014EB" w:rsidRPr="00F630C4"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F630C4">
              <w:rPr>
                <w:rFonts w:ascii="ˎ̥" w:hAnsi="ˎ̥" w:cs="宋体"/>
                <w:color w:val="000000"/>
                <w:kern w:val="0"/>
                <w:sz w:val="16"/>
                <w:szCs w:val="20"/>
                <w:bdr w:val="none" w:sz="0" w:space="0" w:color="auto" w:frame="1"/>
                <w:lang w:bidi="he-IL"/>
              </w:rPr>
              <w:t>Transform3D</w:t>
            </w:r>
          </w:p>
        </w:tc>
        <w:tc>
          <w:tcPr>
            <w:tcW w:w="6508" w:type="dxa"/>
            <w:tcBorders>
              <w:top w:val="single" w:sz="4" w:space="0" w:color="auto"/>
              <w:left w:val="single" w:sz="4" w:space="0" w:color="auto"/>
              <w:bottom w:val="single" w:sz="8" w:space="0" w:color="auto"/>
              <w:right w:val="outset" w:sz="6" w:space="0" w:color="ECE9D8"/>
            </w:tcBorders>
            <w:shd w:val="clear" w:color="auto" w:fill="auto"/>
          </w:tcPr>
          <w:p w:rsidR="001014EB" w:rsidRPr="00F630C4"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F630C4">
              <w:rPr>
                <w:rFonts w:ascii="ˎ̥" w:hAnsi="ˎ̥" w:cs="宋体"/>
                <w:color w:val="000000"/>
                <w:kern w:val="0"/>
                <w:sz w:val="16"/>
                <w:szCs w:val="20"/>
                <w:bdr w:val="none" w:sz="0" w:space="0" w:color="auto" w:frame="1"/>
                <w:lang w:bidi="he-IL"/>
              </w:rPr>
              <w:t>Transform3D</w:t>
            </w:r>
            <w:r w:rsidRPr="00F630C4">
              <w:rPr>
                <w:rFonts w:cs="宋体" w:hint="eastAsia"/>
                <w:color w:val="000000"/>
                <w:kern w:val="0"/>
                <w:sz w:val="16"/>
                <w:szCs w:val="20"/>
                <w:bdr w:val="none" w:sz="0" w:space="0" w:color="auto" w:frame="1"/>
                <w:lang w:bidi="he-IL"/>
              </w:rPr>
              <w:t>是</w:t>
            </w:r>
            <w:r w:rsidRPr="00F630C4">
              <w:rPr>
                <w:rFonts w:ascii="ˎ̥" w:hAnsi="ˎ̥" w:cs="宋体"/>
                <w:color w:val="000000"/>
                <w:kern w:val="0"/>
                <w:sz w:val="16"/>
                <w:szCs w:val="20"/>
                <w:bdr w:val="none" w:sz="0" w:space="0" w:color="auto" w:frame="1"/>
                <w:lang w:bidi="he-IL"/>
              </w:rPr>
              <w:t>3D</w:t>
            </w:r>
            <w:r w:rsidRPr="00F630C4">
              <w:rPr>
                <w:rFonts w:cs="宋体" w:hint="eastAsia"/>
                <w:color w:val="000000"/>
                <w:kern w:val="0"/>
                <w:sz w:val="16"/>
                <w:szCs w:val="20"/>
                <w:bdr w:val="none" w:sz="0" w:space="0" w:color="auto" w:frame="1"/>
                <w:lang w:bidi="he-IL"/>
              </w:rPr>
              <w:t>变换的抽象基类。其派生类是</w:t>
            </w:r>
            <w:r w:rsidRPr="00F630C4">
              <w:rPr>
                <w:rFonts w:ascii="ˎ̥" w:hAnsi="ˎ̥" w:cs="宋体"/>
                <w:color w:val="000000"/>
                <w:kern w:val="0"/>
                <w:sz w:val="16"/>
                <w:szCs w:val="20"/>
                <w:bdr w:val="none" w:sz="0" w:space="0" w:color="auto" w:frame="1"/>
                <w:lang w:bidi="he-IL"/>
              </w:rPr>
              <w:t>RotateTransform3D</w:t>
            </w:r>
            <w:r w:rsidRPr="00F630C4">
              <w:rPr>
                <w:rFonts w:cs="宋体" w:hint="eastAsia"/>
                <w:color w:val="000000"/>
                <w:kern w:val="0"/>
                <w:sz w:val="16"/>
                <w:szCs w:val="20"/>
                <w:bdr w:val="none" w:sz="0" w:space="0" w:color="auto" w:frame="1"/>
                <w:lang w:bidi="he-IL"/>
              </w:rPr>
              <w:t>、</w:t>
            </w:r>
            <w:r w:rsidRPr="00F630C4">
              <w:rPr>
                <w:rFonts w:ascii="ˎ̥" w:hAnsi="ˎ̥" w:cs="宋体"/>
                <w:color w:val="000000"/>
                <w:kern w:val="0"/>
                <w:sz w:val="16"/>
                <w:szCs w:val="20"/>
                <w:bdr w:val="none" w:sz="0" w:space="0" w:color="auto" w:frame="1"/>
                <w:lang w:bidi="he-IL"/>
              </w:rPr>
              <w:t>ScaleTransform3D</w:t>
            </w:r>
            <w:r w:rsidRPr="00F630C4">
              <w:rPr>
                <w:rFonts w:cs="宋体" w:hint="eastAsia"/>
                <w:color w:val="000000"/>
                <w:kern w:val="0"/>
                <w:sz w:val="16"/>
                <w:szCs w:val="20"/>
                <w:bdr w:val="none" w:sz="0" w:space="0" w:color="auto" w:frame="1"/>
                <w:lang w:bidi="he-IL"/>
              </w:rPr>
              <w:t>、</w:t>
            </w:r>
            <w:r w:rsidRPr="00F630C4">
              <w:rPr>
                <w:rFonts w:ascii="ˎ̥" w:hAnsi="ˎ̥" w:cs="宋体"/>
                <w:color w:val="000000"/>
                <w:kern w:val="0"/>
                <w:sz w:val="16"/>
                <w:szCs w:val="20"/>
                <w:bdr w:val="none" w:sz="0" w:space="0" w:color="auto" w:frame="1"/>
                <w:lang w:bidi="he-IL"/>
              </w:rPr>
              <w:t>TranslateTransform3D</w:t>
            </w:r>
            <w:r w:rsidRPr="00F630C4">
              <w:rPr>
                <w:rFonts w:cs="宋体" w:hint="eastAsia"/>
                <w:color w:val="000000"/>
                <w:kern w:val="0"/>
                <w:sz w:val="16"/>
                <w:szCs w:val="20"/>
                <w:bdr w:val="none" w:sz="0" w:space="0" w:color="auto" w:frame="1"/>
                <w:lang w:bidi="he-IL"/>
              </w:rPr>
              <w:t>、</w:t>
            </w:r>
            <w:r w:rsidRPr="00F630C4">
              <w:rPr>
                <w:rFonts w:ascii="ˎ̥" w:hAnsi="ˎ̥" w:cs="宋体"/>
                <w:color w:val="000000"/>
                <w:kern w:val="0"/>
                <w:sz w:val="16"/>
                <w:szCs w:val="20"/>
                <w:bdr w:val="none" w:sz="0" w:space="0" w:color="auto" w:frame="1"/>
                <w:lang w:bidi="he-IL"/>
              </w:rPr>
              <w:t>MatrixTransform3D</w:t>
            </w:r>
            <w:r w:rsidRPr="00F630C4">
              <w:rPr>
                <w:rFonts w:cs="宋体" w:hint="eastAsia"/>
                <w:color w:val="000000"/>
                <w:kern w:val="0"/>
                <w:sz w:val="16"/>
                <w:szCs w:val="20"/>
                <w:bdr w:val="none" w:sz="0" w:space="0" w:color="auto" w:frame="1"/>
                <w:lang w:bidi="he-IL"/>
              </w:rPr>
              <w:t>和</w:t>
            </w:r>
            <w:r w:rsidRPr="00F630C4">
              <w:rPr>
                <w:rFonts w:ascii="ˎ̥" w:hAnsi="ˎ̥" w:cs="宋体"/>
                <w:color w:val="000000"/>
                <w:kern w:val="0"/>
                <w:sz w:val="16"/>
                <w:szCs w:val="20"/>
                <w:bdr w:val="none" w:sz="0" w:space="0" w:color="auto" w:frame="1"/>
                <w:lang w:bidi="he-IL"/>
              </w:rPr>
              <w:t>Transform3D Group</w:t>
            </w:r>
            <w:r w:rsidRPr="00F630C4">
              <w:rPr>
                <w:rFonts w:cs="宋体" w:hint="eastAsia"/>
                <w:color w:val="000000"/>
                <w:kern w:val="0"/>
                <w:sz w:val="16"/>
                <w:szCs w:val="20"/>
                <w:bdr w:val="none" w:sz="0" w:space="0" w:color="auto" w:frame="1"/>
                <w:lang w:bidi="he-IL"/>
              </w:rPr>
              <w:t>。</w:t>
            </w:r>
            <w:r w:rsidRPr="00F630C4">
              <w:rPr>
                <w:rFonts w:ascii="ˎ̥" w:hAnsi="ˎ̥" w:cs="宋体"/>
                <w:color w:val="000000"/>
                <w:kern w:val="0"/>
                <w:sz w:val="16"/>
                <w:szCs w:val="20"/>
                <w:bdr w:val="none" w:sz="0" w:space="0" w:color="auto" w:frame="1"/>
                <w:lang w:bidi="he-IL"/>
              </w:rPr>
              <w:t>TranslateTransform3D</w:t>
            </w:r>
            <w:r w:rsidRPr="00F630C4">
              <w:rPr>
                <w:rFonts w:cs="宋体" w:hint="eastAsia"/>
                <w:color w:val="000000"/>
                <w:kern w:val="0"/>
                <w:sz w:val="16"/>
                <w:szCs w:val="20"/>
                <w:bdr w:val="none" w:sz="0" w:space="0" w:color="auto" w:frame="1"/>
                <w:lang w:bidi="he-IL"/>
              </w:rPr>
              <w:t>允许在</w:t>
            </w:r>
            <w:r w:rsidRPr="00F630C4">
              <w:rPr>
                <w:rFonts w:ascii="ˎ̥" w:hAnsi="ˎ̥" w:cs="宋体"/>
                <w:color w:val="000000"/>
                <w:kern w:val="0"/>
                <w:sz w:val="16"/>
                <w:szCs w:val="20"/>
                <w:bdr w:val="none" w:sz="0" w:space="0" w:color="auto" w:frame="1"/>
                <w:lang w:bidi="he-IL"/>
              </w:rPr>
              <w:t>x</w:t>
            </w:r>
            <w:r w:rsidRPr="00F630C4">
              <w:rPr>
                <w:rFonts w:cs="宋体" w:hint="eastAsia"/>
                <w:color w:val="000000"/>
                <w:kern w:val="0"/>
                <w:sz w:val="16"/>
                <w:szCs w:val="20"/>
                <w:bdr w:val="none" w:sz="0" w:space="0" w:color="auto" w:frame="1"/>
                <w:lang w:bidi="he-IL"/>
              </w:rPr>
              <w:t>、</w:t>
            </w:r>
            <w:r w:rsidRPr="00F630C4">
              <w:rPr>
                <w:rFonts w:ascii="ˎ̥" w:hAnsi="ˎ̥" w:cs="宋体"/>
                <w:color w:val="000000"/>
                <w:kern w:val="0"/>
                <w:sz w:val="16"/>
                <w:szCs w:val="20"/>
                <w:bdr w:val="none" w:sz="0" w:space="0" w:color="auto" w:frame="1"/>
                <w:lang w:bidi="he-IL"/>
              </w:rPr>
              <w:t>y</w:t>
            </w:r>
            <w:r w:rsidRPr="00F630C4">
              <w:rPr>
                <w:rFonts w:cs="宋体" w:hint="eastAsia"/>
                <w:color w:val="000000"/>
                <w:kern w:val="0"/>
                <w:sz w:val="16"/>
                <w:szCs w:val="20"/>
                <w:bdr w:val="none" w:sz="0" w:space="0" w:color="auto" w:frame="1"/>
                <w:lang w:bidi="he-IL"/>
              </w:rPr>
              <w:t>和</w:t>
            </w:r>
            <w:r w:rsidRPr="00F630C4">
              <w:rPr>
                <w:rFonts w:ascii="ˎ̥" w:hAnsi="ˎ̥" w:cs="宋体"/>
                <w:color w:val="000000"/>
                <w:kern w:val="0"/>
                <w:sz w:val="16"/>
                <w:szCs w:val="20"/>
                <w:bdr w:val="none" w:sz="0" w:space="0" w:color="auto" w:frame="1"/>
                <w:lang w:bidi="he-IL"/>
              </w:rPr>
              <w:t>z</w:t>
            </w:r>
            <w:r w:rsidRPr="00F630C4">
              <w:rPr>
                <w:rFonts w:cs="宋体" w:hint="eastAsia"/>
                <w:color w:val="000000"/>
                <w:kern w:val="0"/>
                <w:sz w:val="16"/>
                <w:szCs w:val="20"/>
                <w:bdr w:val="none" w:sz="0" w:space="0" w:color="auto" w:frame="1"/>
                <w:lang w:bidi="he-IL"/>
              </w:rPr>
              <w:t>向上变换对象，</w:t>
            </w:r>
            <w:r w:rsidRPr="00F630C4">
              <w:rPr>
                <w:rFonts w:ascii="ˎ̥" w:hAnsi="ˎ̥" w:cs="宋体"/>
                <w:color w:val="000000"/>
                <w:kern w:val="0"/>
                <w:sz w:val="16"/>
                <w:szCs w:val="20"/>
                <w:bdr w:val="none" w:sz="0" w:space="0" w:color="auto" w:frame="1"/>
                <w:lang w:bidi="he-IL"/>
              </w:rPr>
              <w:t>ScaleTransform3D</w:t>
            </w:r>
            <w:r w:rsidRPr="00F630C4">
              <w:rPr>
                <w:rFonts w:cs="宋体" w:hint="eastAsia"/>
                <w:color w:val="000000"/>
                <w:kern w:val="0"/>
                <w:sz w:val="16"/>
                <w:szCs w:val="20"/>
                <w:bdr w:val="none" w:sz="0" w:space="0" w:color="auto" w:frame="1"/>
                <w:lang w:bidi="he-IL"/>
              </w:rPr>
              <w:t>可以重置对象的大小。</w:t>
            </w:r>
            <w:r w:rsidRPr="00F630C4">
              <w:rPr>
                <w:rFonts w:ascii="ˎ̥" w:hAnsi="ˎ̥" w:cs="宋体"/>
                <w:color w:val="000000"/>
                <w:kern w:val="0"/>
                <w:sz w:val="16"/>
                <w:szCs w:val="20"/>
                <w:bdr w:val="none" w:sz="0" w:space="0" w:color="auto" w:frame="1"/>
                <w:lang w:bidi="he-IL"/>
              </w:rPr>
              <w:t>RotateTransform3D</w:t>
            </w:r>
            <w:r w:rsidRPr="00F630C4">
              <w:rPr>
                <w:rFonts w:cs="宋体" w:hint="eastAsia"/>
                <w:color w:val="000000"/>
                <w:kern w:val="0"/>
                <w:sz w:val="16"/>
                <w:szCs w:val="20"/>
                <w:bdr w:val="none" w:sz="0" w:space="0" w:color="auto" w:frame="1"/>
                <w:lang w:bidi="he-IL"/>
              </w:rPr>
              <w:t>可以在</w:t>
            </w:r>
            <w:r w:rsidRPr="00F630C4">
              <w:rPr>
                <w:rFonts w:ascii="ˎ̥" w:hAnsi="ˎ̥" w:cs="宋体"/>
                <w:color w:val="000000"/>
                <w:kern w:val="0"/>
                <w:sz w:val="16"/>
                <w:szCs w:val="20"/>
                <w:bdr w:val="none" w:sz="0" w:space="0" w:color="auto" w:frame="1"/>
                <w:lang w:bidi="he-IL"/>
              </w:rPr>
              <w:t>x</w:t>
            </w:r>
            <w:r w:rsidRPr="00F630C4">
              <w:rPr>
                <w:rFonts w:cs="宋体" w:hint="eastAsia"/>
                <w:color w:val="000000"/>
                <w:kern w:val="0"/>
                <w:sz w:val="16"/>
                <w:szCs w:val="20"/>
                <w:bdr w:val="none" w:sz="0" w:space="0" w:color="auto" w:frame="1"/>
                <w:lang w:bidi="he-IL"/>
              </w:rPr>
              <w:t>、</w:t>
            </w:r>
            <w:r w:rsidRPr="00F630C4">
              <w:rPr>
                <w:rFonts w:ascii="ˎ̥" w:hAnsi="ˎ̥" w:cs="宋体"/>
                <w:color w:val="000000"/>
                <w:kern w:val="0"/>
                <w:sz w:val="16"/>
                <w:szCs w:val="20"/>
                <w:bdr w:val="none" w:sz="0" w:space="0" w:color="auto" w:frame="1"/>
                <w:lang w:bidi="he-IL"/>
              </w:rPr>
              <w:t>y</w:t>
            </w:r>
            <w:r w:rsidRPr="00F630C4">
              <w:rPr>
                <w:rFonts w:cs="宋体" w:hint="eastAsia"/>
                <w:color w:val="000000"/>
                <w:kern w:val="0"/>
                <w:sz w:val="16"/>
                <w:szCs w:val="20"/>
                <w:bdr w:val="none" w:sz="0" w:space="0" w:color="auto" w:frame="1"/>
                <w:lang w:bidi="he-IL"/>
              </w:rPr>
              <w:t>和</w:t>
            </w:r>
            <w:r w:rsidRPr="00F630C4">
              <w:rPr>
                <w:rFonts w:ascii="ˎ̥" w:hAnsi="ˎ̥" w:cs="宋体"/>
                <w:color w:val="000000"/>
                <w:kern w:val="0"/>
                <w:sz w:val="16"/>
                <w:szCs w:val="20"/>
                <w:bdr w:val="none" w:sz="0" w:space="0" w:color="auto" w:frame="1"/>
                <w:lang w:bidi="he-IL"/>
              </w:rPr>
              <w:t>z</w:t>
            </w:r>
            <w:r w:rsidRPr="00F630C4">
              <w:rPr>
                <w:rFonts w:cs="宋体" w:hint="eastAsia"/>
                <w:color w:val="000000"/>
                <w:kern w:val="0"/>
                <w:sz w:val="16"/>
                <w:szCs w:val="20"/>
                <w:bdr w:val="none" w:sz="0" w:space="0" w:color="auto" w:frame="1"/>
                <w:lang w:bidi="he-IL"/>
              </w:rPr>
              <w:t>向上把对象旋转指定的角度。</w:t>
            </w:r>
            <w:r w:rsidRPr="00F630C4">
              <w:rPr>
                <w:rFonts w:ascii="ˎ̥" w:hAnsi="ˎ̥" w:cs="宋体"/>
                <w:color w:val="000000"/>
                <w:kern w:val="0"/>
                <w:sz w:val="16"/>
                <w:szCs w:val="20"/>
                <w:bdr w:val="none" w:sz="0" w:space="0" w:color="auto" w:frame="1"/>
                <w:lang w:bidi="he-IL"/>
              </w:rPr>
              <w:t>Transform3DGroup</w:t>
            </w:r>
            <w:r w:rsidRPr="00F630C4">
              <w:rPr>
                <w:rFonts w:cs="宋体" w:hint="eastAsia"/>
                <w:color w:val="000000"/>
                <w:kern w:val="0"/>
                <w:sz w:val="16"/>
                <w:szCs w:val="20"/>
                <w:bdr w:val="none" w:sz="0" w:space="0" w:color="auto" w:frame="1"/>
                <w:lang w:bidi="he-IL"/>
              </w:rPr>
              <w:t>可以合并其他变换效果</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三角形</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本节从一个简单的</w:t>
      </w:r>
      <w:r w:rsidRPr="00F630C4">
        <w:rPr>
          <w:rFonts w:ascii="ˎ̥" w:hAnsi="ˎ̥" w:cs="宋体"/>
          <w:color w:val="000000"/>
          <w:kern w:val="0"/>
          <w:szCs w:val="21"/>
        </w:rPr>
        <w:t>3D</w:t>
      </w:r>
      <w:r w:rsidRPr="00F630C4">
        <w:rPr>
          <w:rFonts w:ascii="ˎ̥" w:hAnsi="ˎ̥" w:cs="宋体"/>
          <w:color w:val="000000"/>
          <w:kern w:val="0"/>
          <w:szCs w:val="21"/>
        </w:rPr>
        <w:t>示例开始。</w:t>
      </w:r>
      <w:r w:rsidRPr="00F630C4">
        <w:rPr>
          <w:rFonts w:ascii="ˎ̥" w:hAnsi="ˎ̥" w:cs="宋体"/>
          <w:color w:val="000000"/>
          <w:kern w:val="0"/>
          <w:szCs w:val="21"/>
        </w:rPr>
        <w:t>3D</w:t>
      </w:r>
      <w:r w:rsidRPr="00F630C4">
        <w:rPr>
          <w:rFonts w:ascii="ˎ̥" w:hAnsi="ˎ̥" w:cs="宋体"/>
          <w:color w:val="000000"/>
          <w:kern w:val="0"/>
          <w:szCs w:val="21"/>
        </w:rPr>
        <w:t>模型由三角形组成，所以最简单的模型是一个三角形。三角形用</w:t>
      </w:r>
      <w:r w:rsidRPr="00F630C4">
        <w:rPr>
          <w:rFonts w:ascii="ˎ̥" w:hAnsi="ˎ̥" w:cs="宋体"/>
          <w:color w:val="000000"/>
          <w:kern w:val="0"/>
          <w:szCs w:val="21"/>
        </w:rPr>
        <w:t>MeshGeometry3D</w:t>
      </w:r>
      <w:r w:rsidRPr="00F630C4">
        <w:rPr>
          <w:rFonts w:ascii="ˎ̥" w:hAnsi="ˎ̥" w:cs="宋体"/>
          <w:color w:val="000000"/>
          <w:kern w:val="0"/>
          <w:szCs w:val="21"/>
        </w:rPr>
        <w:t>的</w:t>
      </w:r>
      <w:r w:rsidRPr="00F630C4">
        <w:rPr>
          <w:rFonts w:ascii="ˎ̥" w:hAnsi="ˎ̥" w:cs="宋体"/>
          <w:color w:val="000000"/>
          <w:kern w:val="0"/>
          <w:szCs w:val="21"/>
        </w:rPr>
        <w:t>Positions</w:t>
      </w:r>
      <w:r w:rsidRPr="00F630C4">
        <w:rPr>
          <w:rFonts w:ascii="ˎ̥" w:hAnsi="ˎ̥" w:cs="宋体"/>
          <w:color w:val="000000"/>
          <w:kern w:val="0"/>
          <w:szCs w:val="21"/>
        </w:rPr>
        <w:t>属性定义。</w:t>
      </w:r>
      <w:r w:rsidRPr="00F630C4">
        <w:rPr>
          <w:rFonts w:ascii="ˎ̥" w:hAnsi="ˎ̥" w:cs="宋体"/>
          <w:color w:val="000000"/>
          <w:kern w:val="0"/>
          <w:szCs w:val="21"/>
        </w:rPr>
        <w:t>3</w:t>
      </w:r>
      <w:r w:rsidRPr="00F630C4">
        <w:rPr>
          <w:rFonts w:ascii="ˎ̥" w:hAnsi="ˎ̥" w:cs="宋体"/>
          <w:color w:val="000000"/>
          <w:kern w:val="0"/>
          <w:szCs w:val="21"/>
        </w:rPr>
        <w:t>个顶点都使用相同的</w:t>
      </w:r>
      <w:r w:rsidRPr="00F630C4">
        <w:rPr>
          <w:rFonts w:ascii="ˎ̥" w:hAnsi="ˎ̥" w:cs="宋体"/>
          <w:color w:val="000000"/>
          <w:kern w:val="0"/>
          <w:szCs w:val="21"/>
        </w:rPr>
        <w:t>z</w:t>
      </w:r>
      <w:r w:rsidRPr="00F630C4">
        <w:rPr>
          <w:rFonts w:ascii="ˎ̥" w:hAnsi="ˎ̥" w:cs="宋体"/>
          <w:color w:val="000000"/>
          <w:kern w:val="0"/>
          <w:szCs w:val="21"/>
        </w:rPr>
        <w:t>坐标</w:t>
      </w:r>
      <w:r w:rsidRPr="00F630C4">
        <w:rPr>
          <w:rFonts w:ascii="ˎ̥" w:hAnsi="ˎ̥" w:cs="宋体"/>
          <w:color w:val="000000"/>
          <w:kern w:val="0"/>
          <w:szCs w:val="21"/>
        </w:rPr>
        <w:t>-4</w:t>
      </w:r>
      <w:r w:rsidRPr="00F630C4">
        <w:rPr>
          <w:rFonts w:ascii="ˎ̥" w:hAnsi="ˎ̥" w:cs="宋体"/>
          <w:color w:val="000000"/>
          <w:kern w:val="0"/>
          <w:szCs w:val="21"/>
        </w:rPr>
        <w:t>，</w:t>
      </w:r>
      <w:r w:rsidRPr="00F630C4">
        <w:rPr>
          <w:rFonts w:ascii="ˎ̥" w:hAnsi="ˎ̥" w:cs="宋体"/>
          <w:color w:val="000000"/>
          <w:kern w:val="0"/>
          <w:szCs w:val="21"/>
        </w:rPr>
        <w:t>x</w:t>
      </w:r>
      <w:r w:rsidRPr="00F630C4">
        <w:rPr>
          <w:rFonts w:ascii="ˎ̥" w:hAnsi="ˎ̥" w:cs="宋体"/>
          <w:color w:val="000000"/>
          <w:kern w:val="0"/>
          <w:szCs w:val="21"/>
        </w:rPr>
        <w:t>、</w:t>
      </w:r>
      <w:r w:rsidRPr="00F630C4">
        <w:rPr>
          <w:rFonts w:ascii="ˎ̥" w:hAnsi="ˎ̥" w:cs="宋体"/>
          <w:color w:val="000000"/>
          <w:kern w:val="0"/>
          <w:szCs w:val="21"/>
        </w:rPr>
        <w:t>y</w:t>
      </w:r>
      <w:r w:rsidRPr="00F630C4">
        <w:rPr>
          <w:rFonts w:ascii="ˎ̥" w:hAnsi="ˎ̥" w:cs="宋体"/>
          <w:color w:val="000000"/>
          <w:kern w:val="0"/>
          <w:szCs w:val="21"/>
        </w:rPr>
        <w:t>坐标分别为</w:t>
      </w:r>
      <w:r w:rsidRPr="00F630C4">
        <w:rPr>
          <w:rFonts w:ascii="ˎ̥" w:hAnsi="ˎ̥" w:cs="宋体"/>
          <w:color w:val="000000"/>
          <w:kern w:val="0"/>
          <w:szCs w:val="21"/>
        </w:rPr>
        <w:t>-1-1</w:t>
      </w:r>
      <w:r w:rsidRPr="00F630C4">
        <w:rPr>
          <w:rFonts w:ascii="ˎ̥" w:hAnsi="ˎ̥" w:cs="宋体"/>
          <w:color w:val="000000"/>
          <w:kern w:val="0"/>
          <w:szCs w:val="21"/>
        </w:rPr>
        <w:t>、</w:t>
      </w:r>
      <w:r w:rsidRPr="00F630C4">
        <w:rPr>
          <w:rFonts w:ascii="ˎ̥" w:hAnsi="ˎ̥" w:cs="宋体"/>
          <w:color w:val="000000"/>
          <w:kern w:val="0"/>
          <w:szCs w:val="21"/>
        </w:rPr>
        <w:t>1-1</w:t>
      </w:r>
      <w:r w:rsidRPr="00F630C4">
        <w:rPr>
          <w:rFonts w:ascii="ˎ̥" w:hAnsi="ˎ̥" w:cs="宋体"/>
          <w:color w:val="000000"/>
          <w:kern w:val="0"/>
          <w:szCs w:val="21"/>
        </w:rPr>
        <w:t>和</w:t>
      </w:r>
      <w:r w:rsidRPr="00F630C4">
        <w:rPr>
          <w:rFonts w:ascii="ˎ̥" w:hAnsi="ˎ̥" w:cs="宋体"/>
          <w:color w:val="000000"/>
          <w:kern w:val="0"/>
          <w:szCs w:val="21"/>
        </w:rPr>
        <w:t>01</w:t>
      </w:r>
      <w:r w:rsidRPr="00F630C4">
        <w:rPr>
          <w:rFonts w:ascii="ˎ̥" w:hAnsi="ˎ̥" w:cs="宋体"/>
          <w:color w:val="000000"/>
          <w:kern w:val="0"/>
          <w:szCs w:val="21"/>
        </w:rPr>
        <w:t>。属性</w:t>
      </w:r>
      <w:r w:rsidRPr="00F630C4">
        <w:rPr>
          <w:rFonts w:ascii="ˎ̥" w:hAnsi="ˎ̥" w:cs="宋体"/>
          <w:color w:val="000000"/>
          <w:kern w:val="0"/>
          <w:szCs w:val="21"/>
        </w:rPr>
        <w:t>TriangleIndices</w:t>
      </w:r>
      <w:r w:rsidRPr="00F630C4">
        <w:rPr>
          <w:rFonts w:ascii="ˎ̥" w:hAnsi="ˎ̥" w:cs="宋体"/>
          <w:color w:val="000000"/>
          <w:kern w:val="0"/>
          <w:szCs w:val="21"/>
        </w:rPr>
        <w:t>指定了逆时针的位置顺序。使用这个属性可以确定三角形的哪一边是可见的。三角形的一边显示了用</w:t>
      </w:r>
      <w:r w:rsidRPr="00F630C4">
        <w:rPr>
          <w:rFonts w:ascii="ˎ̥" w:hAnsi="ˎ̥" w:cs="宋体"/>
          <w:color w:val="000000"/>
          <w:kern w:val="0"/>
          <w:szCs w:val="21"/>
        </w:rPr>
        <w:t>GeometryModel3D</w:t>
      </w:r>
      <w:r w:rsidRPr="00F630C4">
        <w:rPr>
          <w:rFonts w:ascii="ˎ̥" w:hAnsi="ˎ̥" w:cs="宋体"/>
          <w:color w:val="000000"/>
          <w:kern w:val="0"/>
          <w:szCs w:val="21"/>
        </w:rPr>
        <w:t>类的</w:t>
      </w:r>
      <w:r w:rsidRPr="00F630C4">
        <w:rPr>
          <w:rFonts w:ascii="ˎ̥" w:hAnsi="ˎ̥" w:cs="宋体"/>
          <w:color w:val="000000"/>
          <w:kern w:val="0"/>
          <w:szCs w:val="21"/>
        </w:rPr>
        <w:t>Meterial</w:t>
      </w:r>
      <w:r w:rsidRPr="00F630C4">
        <w:rPr>
          <w:rFonts w:ascii="ˎ̥" w:hAnsi="ˎ̥" w:cs="宋体"/>
          <w:color w:val="000000"/>
          <w:kern w:val="0"/>
          <w:szCs w:val="21"/>
        </w:rPr>
        <w:t>属性定义的颜色，其他边显示了</w:t>
      </w:r>
      <w:r w:rsidRPr="00F630C4">
        <w:rPr>
          <w:rFonts w:ascii="ˎ̥" w:hAnsi="ˎ̥" w:cs="宋体"/>
          <w:color w:val="000000"/>
          <w:kern w:val="0"/>
          <w:szCs w:val="21"/>
        </w:rPr>
        <w:t>BackMeterial</w:t>
      </w:r>
      <w:r w:rsidRPr="00F630C4">
        <w:rPr>
          <w:rFonts w:ascii="ˎ̥" w:hAnsi="ˎ̥" w:cs="宋体"/>
          <w:color w:val="000000"/>
          <w:kern w:val="0"/>
          <w:szCs w:val="21"/>
        </w:rPr>
        <w:t>属性定义的颜色。</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用于显示场景的摄像机位于坐标</w:t>
      </w:r>
      <w:r w:rsidRPr="00F630C4">
        <w:rPr>
          <w:rFonts w:ascii="ˎ̥" w:hAnsi="ˎ̥" w:cs="宋体"/>
          <w:color w:val="000000"/>
          <w:kern w:val="0"/>
          <w:szCs w:val="21"/>
        </w:rPr>
        <w:t>0,0,0</w:t>
      </w:r>
      <w:r w:rsidRPr="00F630C4">
        <w:rPr>
          <w:rFonts w:ascii="ˎ̥" w:hAnsi="ˎ̥" w:cs="宋体"/>
          <w:color w:val="000000"/>
          <w:kern w:val="0"/>
          <w:szCs w:val="21"/>
        </w:rPr>
        <w:t>，其方向指向</w:t>
      </w:r>
      <w:r w:rsidRPr="00F630C4">
        <w:rPr>
          <w:rFonts w:ascii="ˎ̥" w:hAnsi="ˎ̥" w:cs="宋体"/>
          <w:color w:val="000000"/>
          <w:kern w:val="0"/>
          <w:szCs w:val="21"/>
        </w:rPr>
        <w:t>0,0,-8</w:t>
      </w:r>
      <w:r w:rsidRPr="00F630C4">
        <w:rPr>
          <w:rFonts w:ascii="ˎ̥" w:hAnsi="ˎ̥" w:cs="宋体"/>
          <w:color w:val="000000"/>
          <w:kern w:val="0"/>
          <w:szCs w:val="21"/>
        </w:rPr>
        <w:t>。把摄像机的位置改变到左边，矩形就移动到右边，反之亦然。改变摄像机的</w:t>
      </w:r>
      <w:r w:rsidRPr="00F630C4">
        <w:rPr>
          <w:rFonts w:ascii="ˎ̥" w:hAnsi="ˎ̥" w:cs="宋体"/>
          <w:color w:val="000000"/>
          <w:kern w:val="0"/>
          <w:szCs w:val="21"/>
        </w:rPr>
        <w:t>y</w:t>
      </w:r>
      <w:r w:rsidRPr="00F630C4">
        <w:rPr>
          <w:rFonts w:ascii="ˎ̥" w:hAnsi="ˎ̥" w:cs="宋体"/>
          <w:color w:val="000000"/>
          <w:kern w:val="0"/>
          <w:szCs w:val="21"/>
        </w:rPr>
        <w:t>位置，矩形就会变大或变小。</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这个场景中使用的光线是</w:t>
      </w:r>
      <w:r w:rsidRPr="00F630C4">
        <w:rPr>
          <w:rFonts w:ascii="ˎ̥" w:hAnsi="ˎ̥" w:cs="宋体"/>
          <w:color w:val="000000"/>
          <w:kern w:val="0"/>
          <w:szCs w:val="21"/>
        </w:rPr>
        <w:t>AmbientLight</w:t>
      </w:r>
      <w:r w:rsidRPr="00F630C4">
        <w:rPr>
          <w:rFonts w:ascii="ˎ̥" w:hAnsi="ˎ̥" w:cs="宋体"/>
          <w:color w:val="000000"/>
          <w:kern w:val="0"/>
          <w:szCs w:val="21"/>
        </w:rPr>
        <w:t>，它用白色光照亮了整个场景。图</w:t>
      </w:r>
      <w:r w:rsidRPr="00F630C4">
        <w:rPr>
          <w:rFonts w:ascii="ˎ̥" w:hAnsi="ˎ̥" w:cs="宋体"/>
          <w:color w:val="000000"/>
          <w:kern w:val="0"/>
          <w:szCs w:val="21"/>
        </w:rPr>
        <w:t>35-23</w:t>
      </w:r>
      <w:r w:rsidRPr="00F630C4">
        <w:rPr>
          <w:rFonts w:ascii="ˎ̥" w:hAnsi="ˎ̥" w:cs="宋体"/>
          <w:color w:val="000000"/>
          <w:kern w:val="0"/>
          <w:szCs w:val="21"/>
        </w:rPr>
        <w:t>显示了三角形的效果。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Window x:Class="Triangle3D.Window1"</w:t>
            </w:r>
            <w:r w:rsidRPr="00F630C4">
              <w:rPr>
                <w:rFonts w:ascii="Courier New" w:hAnsi="Courier New" w:cs="Courier New"/>
                <w:color w:val="000000"/>
                <w:kern w:val="0"/>
                <w:sz w:val="18"/>
                <w:szCs w:val="18"/>
              </w:rPr>
              <w:br/>
              <w:t>xmlns="</w:t>
            </w:r>
            <w:hyperlink r:id="rId316" w:history="1">
              <w:r w:rsidRPr="00F630C4">
                <w:rPr>
                  <w:rFonts w:ascii="Courier New" w:hAnsi="Courier New" w:cs="Courier New"/>
                  <w:color w:val="0000FF"/>
                  <w:kern w:val="0"/>
                  <w:sz w:val="18"/>
                  <w:szCs w:val="18"/>
                  <w:u w:val="single"/>
                </w:rPr>
                <w:t>http://schemas.microsoft.com/winfx/2006/xaml/presentation</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xmlns:x="</w:t>
            </w:r>
            <w:hyperlink r:id="rId317" w:history="1">
              <w:r w:rsidRPr="00F630C4">
                <w:rPr>
                  <w:rFonts w:ascii="Courier New" w:hAnsi="Courier New" w:cs="Courier New"/>
                  <w:color w:val="0000FF"/>
                  <w:kern w:val="0"/>
                  <w:sz w:val="18"/>
                  <w:szCs w:val="18"/>
                  <w:u w:val="single"/>
                </w:rPr>
                <w:t>http://schemas.microsoft.com/winfx/2006/xaml</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Title="3D" Height="300" Width="300" &gt;</w:t>
            </w:r>
            <w:r w:rsidRPr="00F630C4">
              <w:rPr>
                <w:rFonts w:ascii="Courier New" w:hAnsi="Courier New" w:cs="Courier New"/>
                <w:color w:val="000000"/>
                <w:kern w:val="0"/>
                <w:sz w:val="18"/>
                <w:szCs w:val="18"/>
              </w:rPr>
              <w:br/>
              <w:t>&lt; Grid &gt;</w:t>
            </w:r>
            <w:r w:rsidRPr="00F630C4">
              <w:rPr>
                <w:rFonts w:ascii="Courier New" w:hAnsi="Courier New" w:cs="Courier New"/>
                <w:color w:val="000000"/>
                <w:kern w:val="0"/>
                <w:sz w:val="18"/>
                <w:szCs w:val="18"/>
              </w:rPr>
              <w:br/>
              <w:t>&lt; Viewport3D &gt;</w:t>
            </w:r>
            <w:r w:rsidRPr="00F630C4">
              <w:rPr>
                <w:rFonts w:ascii="Courier New" w:hAnsi="Courier New" w:cs="Courier New"/>
                <w:color w:val="000000"/>
                <w:kern w:val="0"/>
                <w:sz w:val="18"/>
                <w:szCs w:val="18"/>
              </w:rPr>
              <w:br/>
              <w:t>&lt; Viewport3D.Camera &gt;</w:t>
            </w:r>
            <w:r w:rsidRPr="00F630C4">
              <w:rPr>
                <w:rFonts w:ascii="Courier New" w:hAnsi="Courier New" w:cs="Courier New"/>
                <w:color w:val="000000"/>
                <w:kern w:val="0"/>
                <w:sz w:val="18"/>
                <w:szCs w:val="18"/>
              </w:rPr>
              <w:br/>
              <w:t>&lt; PerspectiveCamera Position="0 0 0" LookDirection="0 0 -8" / &gt;</w:t>
            </w:r>
            <w:r w:rsidRPr="00F630C4">
              <w:rPr>
                <w:rFonts w:ascii="Courier New" w:hAnsi="Courier New" w:cs="Courier New"/>
                <w:color w:val="000000"/>
                <w:kern w:val="0"/>
                <w:sz w:val="18"/>
                <w:szCs w:val="18"/>
              </w:rPr>
              <w:br/>
              <w:t>&lt; /Viewport3D.Camera &gt;</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ModelVisual3D &gt;</w:t>
            </w:r>
            <w:r w:rsidRPr="00F630C4">
              <w:rPr>
                <w:rFonts w:ascii="Courier New" w:hAnsi="Courier New" w:cs="Courier New"/>
                <w:color w:val="000000"/>
                <w:kern w:val="0"/>
                <w:sz w:val="18"/>
                <w:szCs w:val="18"/>
              </w:rPr>
              <w:br/>
              <w:t>&lt; ModelVisual3D.Content &gt;</w:t>
            </w:r>
            <w:r w:rsidRPr="00F630C4">
              <w:rPr>
                <w:rFonts w:ascii="Courier New" w:hAnsi="Courier New" w:cs="Courier New"/>
                <w:color w:val="000000"/>
                <w:kern w:val="0"/>
                <w:sz w:val="18"/>
                <w:szCs w:val="18"/>
              </w:rPr>
              <w:br/>
              <w:t>&lt; AmbientLight Color="White" / &gt;</w:t>
            </w:r>
            <w:r w:rsidRPr="00F630C4">
              <w:rPr>
                <w:rFonts w:ascii="Courier New" w:hAnsi="Courier New" w:cs="Courier New"/>
                <w:color w:val="000000"/>
                <w:kern w:val="0"/>
                <w:sz w:val="18"/>
                <w:szCs w:val="18"/>
              </w:rPr>
              <w:br/>
              <w:t>&lt; /ModelVisual3D.Content &gt;</w:t>
            </w:r>
            <w:r w:rsidRPr="00F630C4">
              <w:rPr>
                <w:rFonts w:ascii="Courier New" w:hAnsi="Courier New" w:cs="Courier New"/>
                <w:color w:val="000000"/>
                <w:kern w:val="0"/>
                <w:sz w:val="18"/>
                <w:szCs w:val="18"/>
              </w:rPr>
              <w:br/>
              <w:t>&lt; /ModelVisual3D &gt;</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ModelVisual3D &gt;</w:t>
            </w:r>
            <w:r w:rsidRPr="00F630C4">
              <w:rPr>
                <w:rFonts w:ascii="Courier New" w:hAnsi="Courier New" w:cs="Courier New"/>
                <w:color w:val="000000"/>
                <w:kern w:val="0"/>
                <w:sz w:val="18"/>
                <w:szCs w:val="18"/>
              </w:rPr>
              <w:br/>
              <w:t>&lt; ModelVisual3D.Content &gt;</w:t>
            </w:r>
            <w:r w:rsidRPr="00F630C4">
              <w:rPr>
                <w:rFonts w:ascii="Courier New" w:hAnsi="Courier New" w:cs="Courier New"/>
                <w:color w:val="000000"/>
                <w:kern w:val="0"/>
                <w:sz w:val="18"/>
                <w:szCs w:val="18"/>
              </w:rPr>
              <w:br/>
              <w:t>&lt; GeometryModel3D &gt;</w:t>
            </w:r>
            <w:r w:rsidRPr="00F630C4">
              <w:rPr>
                <w:rFonts w:ascii="Courier New" w:hAnsi="Courier New" w:cs="Courier New"/>
                <w:color w:val="000000"/>
                <w:kern w:val="0"/>
                <w:sz w:val="18"/>
                <w:szCs w:val="18"/>
              </w:rPr>
              <w:br/>
              <w:t>&lt; GeometryModel3D.Geometry &gt;</w:t>
            </w:r>
            <w:r w:rsidRPr="00F630C4">
              <w:rPr>
                <w:rFonts w:ascii="Courier New" w:hAnsi="Courier New" w:cs="Courier New"/>
                <w:color w:val="000000"/>
                <w:kern w:val="0"/>
                <w:sz w:val="18"/>
                <w:szCs w:val="18"/>
              </w:rPr>
              <w:br/>
              <w:t>&lt; MeshGeometry3D</w:t>
            </w:r>
            <w:r w:rsidRPr="00F630C4">
              <w:rPr>
                <w:rFonts w:ascii="Courier New" w:hAnsi="Courier New" w:cs="Courier New"/>
                <w:color w:val="000000"/>
                <w:kern w:val="0"/>
                <w:sz w:val="18"/>
                <w:szCs w:val="18"/>
              </w:rPr>
              <w:br/>
              <w:t>Positions="-</w:t>
            </w:r>
            <w:smartTag w:uri="urn:schemas-microsoft-com:office:smarttags" w:element="chsdate">
              <w:smartTagPr>
                <w:attr w:name="Year" w:val="2001"/>
                <w:attr w:name="Month" w:val="1"/>
                <w:attr w:name="Day" w:val="4"/>
                <w:attr w:name="IsLunarDate" w:val="False"/>
                <w:attr w:name="IsROCDate" w:val="False"/>
              </w:smartTagPr>
              <w:r w:rsidRPr="00F630C4">
                <w:rPr>
                  <w:rFonts w:ascii="Courier New" w:hAnsi="Courier New" w:cs="Courier New"/>
                  <w:color w:val="000000"/>
                  <w:kern w:val="0"/>
                  <w:sz w:val="18"/>
                  <w:szCs w:val="18"/>
                </w:rPr>
                <w:t>1 -1 -4</w:t>
              </w:r>
            </w:smartTag>
            <w:r w:rsidRPr="00F630C4">
              <w:rPr>
                <w:rFonts w:ascii="Courier New" w:hAnsi="Courier New" w:cs="Courier New"/>
                <w:color w:val="000000"/>
                <w:kern w:val="0"/>
                <w:sz w:val="18"/>
                <w:szCs w:val="18"/>
              </w:rPr>
              <w:t>, 1 -1 -4, 0 1 -4"</w:t>
            </w:r>
            <w:r w:rsidRPr="00F630C4">
              <w:rPr>
                <w:rFonts w:ascii="Courier New" w:hAnsi="Courier New" w:cs="Courier New"/>
                <w:color w:val="000000"/>
                <w:kern w:val="0"/>
                <w:sz w:val="18"/>
                <w:szCs w:val="18"/>
              </w:rPr>
              <w:br/>
              <w:t>TriangleIndices="0, 1, 2" / &gt;</w:t>
            </w:r>
            <w:r w:rsidRPr="00F630C4">
              <w:rPr>
                <w:rFonts w:ascii="Courier New" w:hAnsi="Courier New" w:cs="Courier New"/>
                <w:color w:val="000000"/>
                <w:kern w:val="0"/>
                <w:sz w:val="18"/>
                <w:szCs w:val="18"/>
              </w:rPr>
              <w:br/>
              <w:t>&lt; /GeometryModel3D.Geometry &gt;</w:t>
            </w:r>
            <w:r w:rsidRPr="00F630C4">
              <w:rPr>
                <w:rFonts w:ascii="Courier New" w:hAnsi="Courier New" w:cs="Courier New"/>
                <w:color w:val="000000"/>
                <w:kern w:val="0"/>
                <w:sz w:val="18"/>
                <w:szCs w:val="18"/>
              </w:rPr>
              <w:br/>
              <w:t>&lt; GeometryModel3D.Material &gt;</w:t>
            </w:r>
            <w:r w:rsidRPr="00F630C4">
              <w:rPr>
                <w:rFonts w:ascii="Courier New" w:hAnsi="Courier New" w:cs="Courier New"/>
                <w:color w:val="000000"/>
                <w:kern w:val="0"/>
                <w:sz w:val="18"/>
                <w:szCs w:val="18"/>
              </w:rPr>
              <w:br/>
              <w:t>&lt; MaterialGroup &gt;</w:t>
            </w:r>
            <w:r w:rsidRPr="00F630C4">
              <w:rPr>
                <w:rFonts w:ascii="Courier New" w:hAnsi="Courier New" w:cs="Courier New"/>
                <w:color w:val="000000"/>
                <w:kern w:val="0"/>
                <w:sz w:val="18"/>
                <w:szCs w:val="18"/>
              </w:rPr>
              <w:br/>
              <w:t>&lt; DiffuseMaterial &gt;</w:t>
            </w:r>
            <w:r w:rsidRPr="00F630C4">
              <w:rPr>
                <w:rFonts w:ascii="Courier New" w:hAnsi="Courier New" w:cs="Courier New"/>
                <w:color w:val="000000"/>
                <w:kern w:val="0"/>
                <w:sz w:val="18"/>
                <w:szCs w:val="18"/>
              </w:rPr>
              <w:br/>
              <w:t>&lt; DiffuseMaterial.Brush &gt;</w:t>
            </w:r>
            <w:r w:rsidRPr="00F630C4">
              <w:rPr>
                <w:rFonts w:ascii="Courier New" w:hAnsi="Courier New" w:cs="Courier New"/>
                <w:color w:val="000000"/>
                <w:kern w:val="0"/>
                <w:sz w:val="18"/>
                <w:szCs w:val="18"/>
              </w:rPr>
              <w:br/>
              <w:t>&lt; SolidColorBrush Color="Red" / &gt;</w:t>
            </w:r>
            <w:r w:rsidRPr="00F630C4">
              <w:rPr>
                <w:rFonts w:ascii="Courier New" w:hAnsi="Courier New" w:cs="Courier New"/>
                <w:color w:val="000000"/>
                <w:kern w:val="0"/>
                <w:sz w:val="18"/>
                <w:szCs w:val="18"/>
              </w:rPr>
              <w:br/>
              <w:t>&lt; /DiffuseMaterial.Brush &gt;</w:t>
            </w:r>
            <w:r w:rsidRPr="00F630C4">
              <w:rPr>
                <w:rFonts w:ascii="Courier New" w:hAnsi="Courier New" w:cs="Courier New"/>
                <w:color w:val="000000"/>
                <w:kern w:val="0"/>
                <w:sz w:val="18"/>
                <w:szCs w:val="18"/>
              </w:rPr>
              <w:br/>
              <w:t>&lt; /DiffuseMaterial &gt;</w:t>
            </w:r>
            <w:r w:rsidRPr="00F630C4">
              <w:rPr>
                <w:rFonts w:ascii="Courier New" w:hAnsi="Courier New" w:cs="Courier New"/>
                <w:color w:val="000000"/>
                <w:kern w:val="0"/>
                <w:sz w:val="18"/>
                <w:szCs w:val="18"/>
              </w:rPr>
              <w:br/>
              <w:t>&lt; /MaterialGroup &gt;</w:t>
            </w:r>
            <w:r w:rsidRPr="00F630C4">
              <w:rPr>
                <w:rFonts w:ascii="Courier New" w:hAnsi="Courier New" w:cs="Courier New"/>
                <w:color w:val="000000"/>
                <w:kern w:val="0"/>
                <w:sz w:val="18"/>
                <w:szCs w:val="18"/>
              </w:rPr>
              <w:br/>
              <w:t>&lt; /GeometryModel3D.Material &gt;</w:t>
            </w:r>
            <w:r w:rsidRPr="00F630C4">
              <w:rPr>
                <w:rFonts w:ascii="Courier New" w:hAnsi="Courier New" w:cs="Courier New"/>
                <w:color w:val="000000"/>
                <w:kern w:val="0"/>
                <w:sz w:val="18"/>
                <w:szCs w:val="18"/>
              </w:rPr>
              <w:br/>
              <w:t>&lt; /GeometryModel3D &gt;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&lt; /ModelVisual3D.Content &gt;</w:t>
            </w:r>
            <w:r w:rsidRPr="00F630C4">
              <w:rPr>
                <w:rFonts w:ascii="Courier New" w:hAnsi="Courier New" w:cs="Courier New"/>
                <w:color w:val="000000"/>
                <w:kern w:val="0"/>
                <w:sz w:val="18"/>
                <w:szCs w:val="18"/>
              </w:rPr>
              <w:br/>
              <w:t>&lt; /ModelVisual3D &gt;</w:t>
            </w:r>
            <w:r w:rsidRPr="00F630C4">
              <w:rPr>
                <w:rFonts w:ascii="Courier New" w:hAnsi="Courier New" w:cs="Courier New"/>
                <w:color w:val="000000"/>
                <w:kern w:val="0"/>
                <w:sz w:val="18"/>
                <w:szCs w:val="18"/>
              </w:rPr>
              <w:br/>
              <w:t>&lt; /Viewport3D &gt;</w:t>
            </w:r>
            <w:r w:rsidRPr="00F630C4">
              <w:rPr>
                <w:rFonts w:ascii="Courier New" w:hAnsi="Courier New" w:cs="Courier New"/>
                <w:color w:val="000000"/>
                <w:kern w:val="0"/>
                <w:sz w:val="18"/>
                <w:szCs w:val="18"/>
              </w:rPr>
              <w:br/>
              <w:t>&lt; /Grid &gt;</w:t>
            </w:r>
            <w:r w:rsidRPr="00F630C4">
              <w:rPr>
                <w:rFonts w:ascii="Courier New" w:hAnsi="Courier New" w:cs="Courier New"/>
                <w:color w:val="000000"/>
                <w:kern w:val="0"/>
                <w:sz w:val="18"/>
                <w:szCs w:val="18"/>
              </w:rPr>
              <w:br/>
              <w:t>&lt; /Window &gt;</w:t>
            </w:r>
          </w:p>
        </w:tc>
      </w:tr>
    </w:tbl>
    <w:p w:rsidR="001014EB" w:rsidRPr="00F630C4" w:rsidRDefault="001014EB" w:rsidP="005B6531">
      <w:pPr>
        <w:widowControl/>
        <w:shd w:val="clear" w:color="auto" w:fill="CCFFFF"/>
        <w:spacing w:line="390" w:lineRule="atLeast"/>
        <w:ind w:firstLine="420"/>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58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2A7700" w:rsidP="005B6531">
            <w:pPr>
              <w:widowControl/>
              <w:shd w:val="clear" w:color="auto" w:fill="CCFFFF"/>
              <w:jc w:val="left"/>
              <w:rPr>
                <w:rFonts w:ascii="ˎ̥" w:hAnsi="ˎ̥" w:cs="宋体" w:hint="eastAsia"/>
                <w:color w:val="000000"/>
                <w:kern w:val="0"/>
                <w:sz w:val="18"/>
                <w:szCs w:val="18"/>
              </w:rPr>
            </w:pPr>
            <w:hyperlink r:id="rId318" w:tgtFrame="_blank" w:history="1"/>
            <w:r w:rsidR="00E04A62">
              <w:rPr>
                <w:rFonts w:ascii="ˎ̥" w:hAnsi="ˎ̥" w:cs="宋体"/>
                <w:noProof/>
                <w:color w:val="0000FF"/>
                <w:kern w:val="0"/>
                <w:sz w:val="18"/>
                <w:szCs w:val="18"/>
              </w:rPr>
              <w:drawing>
                <wp:inline distT="0" distB="0" distL="0" distR="0">
                  <wp:extent cx="1524000" cy="1524000"/>
                  <wp:effectExtent l="19050" t="0" r="0" b="0"/>
                  <wp:docPr id="62" name="图片 62" descr="155901923">
                    <a:hlinkClick xmlns:a="http://schemas.openxmlformats.org/drawingml/2006/main" r:id="rId3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155901923"/>
                          <pic:cNvPicPr>
                            <a:picLocks noChangeAspect="1" noChangeArrowheads="1"/>
                          </pic:cNvPicPr>
                        </pic:nvPicPr>
                        <pic:blipFill>
                          <a:blip r:embed="rId320"/>
                          <a:srcRect/>
                          <a:stretch>
                            <a:fillRect/>
                          </a:stretch>
                        </pic:blipFill>
                        <pic:spPr bwMode="auto">
                          <a:xfrm>
                            <a:off x="0" y="0"/>
                            <a:ext cx="1524000" cy="1524000"/>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321"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35-23</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1. </w:t>
      </w:r>
      <w:r w:rsidRPr="00F630C4">
        <w:rPr>
          <w:rFonts w:ascii="ˎ̥" w:hAnsi="ˎ̥" w:cs="宋体"/>
          <w:b/>
          <w:bCs/>
          <w:color w:val="000000"/>
          <w:kern w:val="0"/>
        </w:rPr>
        <w:t>改变光线</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图</w:t>
      </w:r>
      <w:r w:rsidRPr="00F630C4">
        <w:rPr>
          <w:rFonts w:ascii="ˎ̥" w:hAnsi="ˎ̥" w:cs="宋体"/>
          <w:color w:val="000000"/>
          <w:kern w:val="0"/>
          <w:szCs w:val="21"/>
        </w:rPr>
        <w:t>35-23</w:t>
      </w:r>
      <w:r w:rsidRPr="00F630C4">
        <w:rPr>
          <w:rFonts w:ascii="ˎ̥" w:hAnsi="ˎ̥" w:cs="宋体"/>
          <w:color w:val="000000"/>
          <w:kern w:val="0"/>
          <w:szCs w:val="21"/>
        </w:rPr>
        <w:t>仅显示了一个简单的三角形，它与</w:t>
      </w:r>
      <w:r w:rsidRPr="00F630C4">
        <w:rPr>
          <w:rFonts w:ascii="ˎ̥" w:hAnsi="ˎ̥" w:cs="宋体"/>
          <w:color w:val="000000"/>
          <w:kern w:val="0"/>
          <w:szCs w:val="21"/>
        </w:rPr>
        <w:t>2D</w:t>
      </w:r>
      <w:r w:rsidRPr="00F630C4">
        <w:rPr>
          <w:rFonts w:ascii="ˎ̥" w:hAnsi="ˎ̥" w:cs="宋体"/>
          <w:color w:val="000000"/>
          <w:kern w:val="0"/>
          <w:szCs w:val="21"/>
        </w:rPr>
        <w:t>的效果相同。但是，下面将继续添加</w:t>
      </w:r>
      <w:r w:rsidRPr="00F630C4">
        <w:rPr>
          <w:rFonts w:ascii="ˎ̥" w:hAnsi="ˎ̥" w:cs="宋体"/>
          <w:color w:val="000000"/>
          <w:kern w:val="0"/>
          <w:szCs w:val="21"/>
        </w:rPr>
        <w:t>3D</w:t>
      </w:r>
      <w:r w:rsidRPr="00F630C4">
        <w:rPr>
          <w:rFonts w:ascii="ˎ̥" w:hAnsi="ˎ̥" w:cs="宋体"/>
          <w:color w:val="000000"/>
          <w:kern w:val="0"/>
          <w:szCs w:val="21"/>
        </w:rPr>
        <w:t>特性。例如，用</w:t>
      </w:r>
      <w:r w:rsidRPr="00F630C4">
        <w:rPr>
          <w:rFonts w:ascii="ˎ̥" w:hAnsi="ˎ̥" w:cs="宋体"/>
          <w:color w:val="000000"/>
          <w:kern w:val="0"/>
          <w:szCs w:val="21"/>
        </w:rPr>
        <w:t>SpotLight</w:t>
      </w:r>
      <w:r w:rsidRPr="00F630C4">
        <w:rPr>
          <w:rFonts w:ascii="ˎ̥" w:hAnsi="ˎ̥" w:cs="宋体"/>
          <w:color w:val="000000"/>
          <w:kern w:val="0"/>
          <w:szCs w:val="21"/>
        </w:rPr>
        <w:t>元素把环境光改为聚光灯，就可以看到三角形的另一个外观，使用聚光灯可以定义光源的位置和光线的照射方向。给光源的位置指定</w:t>
      </w:r>
      <w:r w:rsidRPr="00F630C4">
        <w:rPr>
          <w:rFonts w:ascii="ˎ̥" w:hAnsi="ˎ̥" w:cs="宋体"/>
          <w:color w:val="000000"/>
          <w:kern w:val="0"/>
          <w:szCs w:val="21"/>
        </w:rPr>
        <w:t>-1 1 2</w:t>
      </w:r>
      <w:r w:rsidRPr="00F630C4">
        <w:rPr>
          <w:rFonts w:ascii="ˎ̥" w:hAnsi="ˎ̥" w:cs="宋体"/>
          <w:color w:val="000000"/>
          <w:kern w:val="0"/>
          <w:szCs w:val="21"/>
        </w:rPr>
        <w:t>，光就位于三角形的左边顶点处，其</w:t>
      </w:r>
      <w:r w:rsidRPr="00F630C4">
        <w:rPr>
          <w:rFonts w:ascii="ˎ̥" w:hAnsi="ˎ̥" w:cs="宋体"/>
          <w:color w:val="000000"/>
          <w:kern w:val="0"/>
          <w:szCs w:val="21"/>
        </w:rPr>
        <w:t>y</w:t>
      </w:r>
      <w:r w:rsidRPr="00F630C4">
        <w:rPr>
          <w:rFonts w:ascii="ˎ̥" w:hAnsi="ˎ̥" w:cs="宋体"/>
          <w:color w:val="000000"/>
          <w:kern w:val="0"/>
          <w:szCs w:val="21"/>
        </w:rPr>
        <w:t>坐标是三角形的高度。之后，光线向下向左照射。图</w:t>
      </w:r>
      <w:r w:rsidRPr="00F630C4">
        <w:rPr>
          <w:rFonts w:ascii="ˎ̥" w:hAnsi="ˎ̥" w:cs="宋体"/>
          <w:color w:val="000000"/>
          <w:kern w:val="0"/>
          <w:szCs w:val="21"/>
        </w:rPr>
        <w:t>35-24</w:t>
      </w:r>
      <w:r w:rsidRPr="00F630C4">
        <w:rPr>
          <w:rFonts w:ascii="ˎ̥" w:hAnsi="ˎ̥" w:cs="宋体"/>
          <w:color w:val="000000"/>
          <w:kern w:val="0"/>
          <w:szCs w:val="21"/>
        </w:rPr>
        <w:t>显示了三角形的新外观。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ModelVisual3D &gt;</w:t>
            </w:r>
            <w:r w:rsidRPr="00F630C4">
              <w:rPr>
                <w:rFonts w:ascii="Courier New" w:hAnsi="Courier New" w:cs="Courier New"/>
                <w:color w:val="000000"/>
                <w:kern w:val="0"/>
                <w:sz w:val="18"/>
                <w:szCs w:val="18"/>
              </w:rPr>
              <w:br/>
              <w:t>&lt; ModelVisual3D.Content &gt;</w:t>
            </w:r>
            <w:r w:rsidRPr="00F630C4">
              <w:rPr>
                <w:rFonts w:ascii="Courier New" w:hAnsi="Courier New" w:cs="Courier New"/>
                <w:color w:val="000000"/>
                <w:kern w:val="0"/>
                <w:sz w:val="18"/>
                <w:szCs w:val="18"/>
              </w:rPr>
              <w:br/>
              <w:t>&lt; SpotLight Position="-1 1 -2" Color="White"</w:t>
            </w:r>
            <w:r w:rsidRPr="00F630C4">
              <w:rPr>
                <w:rFonts w:ascii="Courier New" w:hAnsi="Courier New" w:cs="Courier New"/>
                <w:color w:val="000000"/>
                <w:kern w:val="0"/>
                <w:sz w:val="18"/>
                <w:szCs w:val="18"/>
              </w:rPr>
              <w:br/>
              <w:t>Direction="-1.5, -1, -5" / &gt;</w:t>
            </w:r>
            <w:r w:rsidRPr="00F630C4">
              <w:rPr>
                <w:rFonts w:ascii="Courier New" w:hAnsi="Courier New" w:cs="Courier New"/>
                <w:color w:val="000000"/>
                <w:kern w:val="0"/>
                <w:sz w:val="18"/>
                <w:szCs w:val="18"/>
              </w:rPr>
              <w:br/>
              <w:t>&lt; /ModelVisual3D.Content &gt;</w:t>
            </w:r>
            <w:r w:rsidRPr="00F630C4">
              <w:rPr>
                <w:rFonts w:ascii="Courier New" w:hAnsi="Courier New" w:cs="Courier New"/>
                <w:color w:val="000000"/>
                <w:kern w:val="0"/>
                <w:sz w:val="18"/>
                <w:szCs w:val="18"/>
              </w:rPr>
              <w:br/>
              <w:t>&lt; /ModelVisual3D &gt;</w:t>
            </w:r>
          </w:p>
        </w:tc>
      </w:tr>
    </w:tbl>
    <w:p w:rsidR="001014EB" w:rsidRPr="00F630C4"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1014EB" w:rsidP="005B6531">
            <w:pPr>
              <w:widowControl/>
              <w:shd w:val="clear" w:color="auto" w:fill="CCFFFF"/>
              <w:jc w:val="left"/>
              <w:rPr>
                <w:rFonts w:ascii="ˎ̥" w:hAnsi="ˎ̥" w:cs="宋体" w:hint="eastAsia"/>
                <w:color w:val="000000"/>
                <w:kern w:val="0"/>
                <w:sz w:val="18"/>
                <w:szCs w:val="18"/>
              </w:rPr>
            </w:pPr>
            <w:r w:rsidRPr="00F630C4">
              <w:rPr>
                <w:rFonts w:ascii="ˎ̥" w:hAnsi="ˎ̥" w:cs="宋体"/>
                <w:color w:val="000000"/>
                <w:kern w:val="0"/>
                <w:sz w:val="18"/>
                <w:szCs w:val="18"/>
              </w:rPr>
              <w:t> </w:t>
            </w:r>
            <w:hyperlink r:id="rId322"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xml:space="preserve">  35-24 </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2. </w:t>
      </w:r>
      <w:r w:rsidRPr="00F630C4">
        <w:rPr>
          <w:rFonts w:ascii="ˎ̥" w:hAnsi="ˎ̥" w:cs="宋体"/>
          <w:b/>
          <w:bCs/>
          <w:color w:val="000000"/>
          <w:kern w:val="0"/>
        </w:rPr>
        <w:t>添加纹理</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除了给三角形的材质使用纯色笔刷之外，还可以使用其他笔刷，例如</w:t>
      </w:r>
      <w:r w:rsidRPr="00F630C4">
        <w:rPr>
          <w:rFonts w:ascii="ˎ̥" w:hAnsi="ˎ̥" w:cs="宋体"/>
          <w:color w:val="000000"/>
          <w:kern w:val="0"/>
          <w:szCs w:val="21"/>
        </w:rPr>
        <w:t>LinearGradient- Brush</w:t>
      </w:r>
      <w:r w:rsidRPr="00F630C4">
        <w:rPr>
          <w:rFonts w:ascii="ˎ̥" w:hAnsi="ˎ̥" w:cs="宋体"/>
          <w:color w:val="000000"/>
          <w:kern w:val="0"/>
          <w:szCs w:val="21"/>
        </w:rPr>
        <w:t>，如下面的</w:t>
      </w:r>
      <w:r w:rsidRPr="00F630C4">
        <w:rPr>
          <w:rFonts w:ascii="ˎ̥" w:hAnsi="ˎ̥" w:cs="宋体"/>
          <w:color w:val="000000"/>
          <w:kern w:val="0"/>
          <w:szCs w:val="21"/>
        </w:rPr>
        <w:t>XAML</w:t>
      </w:r>
      <w:r w:rsidRPr="00F630C4">
        <w:rPr>
          <w:rFonts w:ascii="ˎ̥" w:hAnsi="ˎ̥" w:cs="宋体"/>
          <w:color w:val="000000"/>
          <w:kern w:val="0"/>
          <w:szCs w:val="21"/>
        </w:rPr>
        <w:t>代码所示。用</w:t>
      </w:r>
      <w:r w:rsidRPr="00F630C4">
        <w:rPr>
          <w:rFonts w:ascii="ˎ̥" w:hAnsi="ˎ̥" w:cs="宋体"/>
          <w:color w:val="000000"/>
          <w:kern w:val="0"/>
          <w:szCs w:val="21"/>
        </w:rPr>
        <w:t>DiffuseMeterial</w:t>
      </w:r>
      <w:r w:rsidRPr="00F630C4">
        <w:rPr>
          <w:rFonts w:ascii="ˎ̥" w:hAnsi="ˎ̥" w:cs="宋体"/>
          <w:color w:val="000000"/>
          <w:kern w:val="0"/>
          <w:szCs w:val="21"/>
        </w:rPr>
        <w:t>定义的</w:t>
      </w:r>
      <w:r w:rsidRPr="00F630C4">
        <w:rPr>
          <w:rFonts w:ascii="ˎ̥" w:hAnsi="ˎ̥" w:cs="宋体"/>
          <w:color w:val="000000"/>
          <w:kern w:val="0"/>
          <w:szCs w:val="21"/>
        </w:rPr>
        <w:t>LinearGradientBrush</w:t>
      </w:r>
      <w:r w:rsidRPr="00F630C4">
        <w:rPr>
          <w:rFonts w:ascii="ˎ̥" w:hAnsi="ˎ̥" w:cs="宋体"/>
          <w:color w:val="000000"/>
          <w:kern w:val="0"/>
          <w:szCs w:val="21"/>
        </w:rPr>
        <w:t>元素指定了黄色、橙色、红色、蓝色和紫罗兰色的渐变点。要把使用这种笔刷的对象的</w:t>
      </w:r>
      <w:r w:rsidRPr="00F630C4">
        <w:rPr>
          <w:rFonts w:ascii="ˎ̥" w:hAnsi="ˎ̥" w:cs="宋体"/>
          <w:color w:val="000000"/>
          <w:kern w:val="0"/>
          <w:szCs w:val="21"/>
        </w:rPr>
        <w:t>2D</w:t>
      </w:r>
      <w:r w:rsidRPr="00F630C4">
        <w:rPr>
          <w:rFonts w:ascii="ˎ̥" w:hAnsi="ˎ̥" w:cs="宋体"/>
          <w:color w:val="000000"/>
          <w:kern w:val="0"/>
          <w:szCs w:val="21"/>
        </w:rPr>
        <w:t>表面映射到</w:t>
      </w:r>
      <w:r w:rsidRPr="00F630C4">
        <w:rPr>
          <w:rFonts w:ascii="ˎ̥" w:hAnsi="ˎ̥" w:cs="宋体"/>
          <w:color w:val="000000"/>
          <w:kern w:val="0"/>
          <w:szCs w:val="21"/>
        </w:rPr>
        <w:t>3D</w:t>
      </w:r>
      <w:r w:rsidRPr="00F630C4">
        <w:rPr>
          <w:rFonts w:ascii="ˎ̥" w:hAnsi="ˎ̥" w:cs="宋体"/>
          <w:color w:val="000000"/>
          <w:kern w:val="0"/>
          <w:szCs w:val="21"/>
        </w:rPr>
        <w:t>几何体上，必须设置</w:t>
      </w:r>
      <w:r w:rsidRPr="00F630C4">
        <w:rPr>
          <w:rFonts w:ascii="ˎ̥" w:hAnsi="ˎ̥" w:cs="宋体"/>
          <w:color w:val="000000"/>
          <w:kern w:val="0"/>
          <w:szCs w:val="21"/>
        </w:rPr>
        <w:t>TextCoordinates</w:t>
      </w:r>
      <w:r w:rsidRPr="00F630C4">
        <w:rPr>
          <w:rFonts w:ascii="ˎ̥" w:hAnsi="ˎ̥" w:cs="宋体"/>
          <w:color w:val="000000"/>
          <w:kern w:val="0"/>
          <w:szCs w:val="21"/>
        </w:rPr>
        <w:t>属性。</w:t>
      </w:r>
      <w:r w:rsidRPr="00F630C4">
        <w:rPr>
          <w:rFonts w:ascii="ˎ̥" w:hAnsi="ˎ̥" w:cs="宋体"/>
          <w:color w:val="000000"/>
          <w:kern w:val="0"/>
          <w:szCs w:val="21"/>
        </w:rPr>
        <w:t>TextCoordinates</w:t>
      </w:r>
      <w:r w:rsidRPr="00F630C4">
        <w:rPr>
          <w:rFonts w:ascii="ˎ̥" w:hAnsi="ˎ̥" w:cs="宋体"/>
          <w:color w:val="000000"/>
          <w:kern w:val="0"/>
          <w:szCs w:val="21"/>
        </w:rPr>
        <w:t>定义了</w:t>
      </w:r>
      <w:r w:rsidRPr="00F630C4">
        <w:rPr>
          <w:rFonts w:ascii="ˎ̥" w:hAnsi="ˎ̥" w:cs="宋体"/>
          <w:color w:val="000000"/>
          <w:kern w:val="0"/>
          <w:szCs w:val="21"/>
        </w:rPr>
        <w:t>2D</w:t>
      </w:r>
      <w:r w:rsidRPr="00F630C4">
        <w:rPr>
          <w:rFonts w:ascii="ˎ̥" w:hAnsi="ˎ̥" w:cs="宋体"/>
          <w:color w:val="000000"/>
          <w:kern w:val="0"/>
          <w:szCs w:val="21"/>
        </w:rPr>
        <w:t>点的集合，它可以映射到</w:t>
      </w:r>
      <w:r w:rsidRPr="00F630C4">
        <w:rPr>
          <w:rFonts w:ascii="ˎ̥" w:hAnsi="ˎ̥" w:cs="宋体"/>
          <w:color w:val="000000"/>
          <w:kern w:val="0"/>
          <w:szCs w:val="21"/>
        </w:rPr>
        <w:t>3D</w:t>
      </w:r>
      <w:r w:rsidRPr="00F630C4">
        <w:rPr>
          <w:rFonts w:ascii="ˎ̥" w:hAnsi="ˎ̥" w:cs="宋体"/>
          <w:color w:val="000000"/>
          <w:kern w:val="0"/>
          <w:szCs w:val="21"/>
        </w:rPr>
        <w:t>位置上。图</w:t>
      </w:r>
      <w:r w:rsidRPr="00F630C4">
        <w:rPr>
          <w:rFonts w:ascii="ˎ̥" w:hAnsi="ˎ̥" w:cs="宋体"/>
          <w:color w:val="000000"/>
          <w:kern w:val="0"/>
          <w:szCs w:val="21"/>
        </w:rPr>
        <w:t>35-25</w:t>
      </w:r>
      <w:r w:rsidRPr="00F630C4">
        <w:rPr>
          <w:rFonts w:ascii="ˎ̥" w:hAnsi="ˎ̥" w:cs="宋体"/>
          <w:color w:val="000000"/>
          <w:kern w:val="0"/>
          <w:szCs w:val="21"/>
        </w:rPr>
        <w:t>显示了示例应用程序中笔刷的</w:t>
      </w:r>
      <w:r w:rsidRPr="00F630C4">
        <w:rPr>
          <w:rFonts w:ascii="ˎ̥" w:hAnsi="ˎ̥" w:cs="宋体"/>
          <w:color w:val="000000"/>
          <w:kern w:val="0"/>
          <w:szCs w:val="21"/>
        </w:rPr>
        <w:t>2D</w:t>
      </w:r>
      <w:r w:rsidRPr="00F630C4">
        <w:rPr>
          <w:rFonts w:ascii="ˎ̥" w:hAnsi="ˎ̥" w:cs="宋体"/>
          <w:color w:val="000000"/>
          <w:kern w:val="0"/>
          <w:szCs w:val="21"/>
        </w:rPr>
        <w:t>坐标。三角形中的第一个位置</w:t>
      </w:r>
      <w:r w:rsidRPr="00F630C4">
        <w:rPr>
          <w:rFonts w:ascii="ˎ̥" w:hAnsi="ˎ̥" w:cs="宋体"/>
          <w:color w:val="000000"/>
          <w:kern w:val="0"/>
          <w:szCs w:val="21"/>
        </w:rPr>
        <w:t>-1-1</w:t>
      </w:r>
      <w:r w:rsidRPr="00F630C4">
        <w:rPr>
          <w:rFonts w:ascii="ˎ̥" w:hAnsi="ˎ̥" w:cs="宋体"/>
          <w:color w:val="000000"/>
          <w:kern w:val="0"/>
          <w:szCs w:val="21"/>
        </w:rPr>
        <w:t>映射到笔刷坐标</w:t>
      </w:r>
      <w:r w:rsidRPr="00F630C4">
        <w:rPr>
          <w:rFonts w:ascii="ˎ̥" w:hAnsi="ˎ̥" w:cs="宋体"/>
          <w:color w:val="000000"/>
          <w:kern w:val="0"/>
          <w:szCs w:val="21"/>
        </w:rPr>
        <w:t>0 1</w:t>
      </w:r>
      <w:r w:rsidRPr="00F630C4">
        <w:rPr>
          <w:rFonts w:ascii="ˎ̥" w:hAnsi="ˎ̥" w:cs="宋体"/>
          <w:color w:val="000000"/>
          <w:kern w:val="0"/>
          <w:szCs w:val="21"/>
        </w:rPr>
        <w:t>上，右下角的位置</w:t>
      </w:r>
      <w:r w:rsidRPr="00F630C4">
        <w:rPr>
          <w:rFonts w:ascii="ˎ̥" w:hAnsi="ˎ̥" w:cs="宋体"/>
          <w:color w:val="000000"/>
          <w:kern w:val="0"/>
          <w:szCs w:val="21"/>
        </w:rPr>
        <w:t>1 -1</w:t>
      </w:r>
      <w:r w:rsidRPr="00F630C4">
        <w:rPr>
          <w:rFonts w:ascii="ˎ̥" w:hAnsi="ˎ̥" w:cs="宋体"/>
          <w:color w:val="000000"/>
          <w:kern w:val="0"/>
          <w:szCs w:val="21"/>
        </w:rPr>
        <w:t>映射到笔刷的</w:t>
      </w:r>
      <w:r w:rsidRPr="00F630C4">
        <w:rPr>
          <w:rFonts w:ascii="ˎ̥" w:hAnsi="ˎ̥" w:cs="宋体"/>
          <w:color w:val="000000"/>
          <w:kern w:val="0"/>
          <w:szCs w:val="21"/>
        </w:rPr>
        <w:t>1 1</w:t>
      </w:r>
      <w:r w:rsidRPr="00F630C4">
        <w:rPr>
          <w:rFonts w:ascii="ˎ̥" w:hAnsi="ˎ̥" w:cs="宋体"/>
          <w:color w:val="000000"/>
          <w:kern w:val="0"/>
          <w:szCs w:val="21"/>
        </w:rPr>
        <w:t>上，即紫罗兰色；</w:t>
      </w:r>
      <w:r w:rsidRPr="00F630C4">
        <w:rPr>
          <w:rFonts w:ascii="ˎ̥" w:hAnsi="ˎ̥" w:cs="宋体"/>
          <w:color w:val="000000"/>
          <w:kern w:val="0"/>
          <w:szCs w:val="21"/>
        </w:rPr>
        <w:t>0 1</w:t>
      </w:r>
      <w:r w:rsidRPr="00F630C4">
        <w:rPr>
          <w:rFonts w:ascii="ˎ̥" w:hAnsi="ˎ̥" w:cs="宋体"/>
          <w:color w:val="000000"/>
          <w:kern w:val="0"/>
          <w:szCs w:val="21"/>
        </w:rPr>
        <w:t>映射到</w:t>
      </w:r>
      <w:r w:rsidRPr="00F630C4">
        <w:rPr>
          <w:rFonts w:ascii="ˎ̥" w:hAnsi="ˎ̥" w:cs="宋体"/>
          <w:color w:val="000000"/>
          <w:kern w:val="0"/>
          <w:szCs w:val="21"/>
        </w:rPr>
        <w:t>0.5 0</w:t>
      </w:r>
      <w:r w:rsidRPr="00F630C4">
        <w:rPr>
          <w:rFonts w:ascii="ˎ̥" w:hAnsi="ˎ̥" w:cs="宋体"/>
          <w:color w:val="000000"/>
          <w:kern w:val="0"/>
          <w:szCs w:val="21"/>
        </w:rPr>
        <w:t>上。图</w:t>
      </w:r>
      <w:r w:rsidRPr="00F630C4">
        <w:rPr>
          <w:rFonts w:ascii="ˎ̥" w:hAnsi="ˎ̥" w:cs="宋体"/>
          <w:color w:val="000000"/>
          <w:kern w:val="0"/>
          <w:szCs w:val="21"/>
        </w:rPr>
        <w:t>35-26</w:t>
      </w:r>
      <w:r w:rsidRPr="00F630C4">
        <w:rPr>
          <w:rFonts w:ascii="ˎ̥" w:hAnsi="ˎ̥" w:cs="宋体"/>
          <w:color w:val="000000"/>
          <w:kern w:val="0"/>
          <w:szCs w:val="21"/>
        </w:rPr>
        <w:t>显示了材质为渐变笔刷的三角形，这里也使用了环境光。</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65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1590675" cy="1562100"/>
                  <wp:effectExtent l="19050" t="0" r="9525" b="0"/>
                  <wp:docPr id="63" name="图片 63" descr="160224662">
                    <a:hlinkClick xmlns:a="http://schemas.openxmlformats.org/drawingml/2006/main" r:id="rId32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160224662"/>
                          <pic:cNvPicPr>
                            <a:picLocks noChangeAspect="1" noChangeArrowheads="1"/>
                          </pic:cNvPicPr>
                        </pic:nvPicPr>
                        <pic:blipFill>
                          <a:blip r:embed="rId324"/>
                          <a:srcRect/>
                          <a:stretch>
                            <a:fillRect/>
                          </a:stretch>
                        </pic:blipFill>
                        <pic:spPr bwMode="auto">
                          <a:xfrm>
                            <a:off x="0" y="0"/>
                            <a:ext cx="1590675" cy="1562100"/>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325"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35-25</w:t>
            </w:r>
          </w:p>
        </w:tc>
      </w:tr>
    </w:tbl>
    <w:p w:rsidR="001014EB" w:rsidRPr="00F630C4"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68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609725" cy="1609725"/>
                  <wp:effectExtent l="19050" t="0" r="9525" b="0"/>
                  <wp:docPr id="64" name="图片 64" descr="160249499">
                    <a:hlinkClick xmlns:a="http://schemas.openxmlformats.org/drawingml/2006/main" r:id="rId32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160249499"/>
                          <pic:cNvPicPr>
                            <a:picLocks noChangeAspect="1" noChangeArrowheads="1"/>
                          </pic:cNvPicPr>
                        </pic:nvPicPr>
                        <pic:blipFill>
                          <a:blip r:embed="rId327"/>
                          <a:srcRect/>
                          <a:stretch>
                            <a:fillRect/>
                          </a:stretch>
                        </pic:blipFill>
                        <pic:spPr bwMode="auto">
                          <a:xfrm>
                            <a:off x="0" y="0"/>
                            <a:ext cx="1609725" cy="1609725"/>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328"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35-26</w:t>
            </w:r>
          </w:p>
        </w:tc>
      </w:tr>
    </w:tbl>
    <w:p w:rsidR="001014EB" w:rsidRPr="00F630C4" w:rsidRDefault="001014EB" w:rsidP="005B6531">
      <w:pPr>
        <w:widowControl/>
        <w:shd w:val="clear" w:color="auto" w:fill="CCFFFF"/>
        <w:spacing w:line="390" w:lineRule="atLeast"/>
        <w:ind w:firstLine="420"/>
        <w:jc w:val="left"/>
        <w:rPr>
          <w:rFonts w:ascii="ˎ̥" w:hAnsi="ˎ̥" w:cs="宋体" w:hint="eastAsia"/>
          <w:vanish/>
          <w:color w:val="000000"/>
          <w:kern w:val="0"/>
          <w:szCs w:val="21"/>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ModelVisual3D &gt;</w:t>
            </w:r>
            <w:r w:rsidRPr="00F630C4">
              <w:rPr>
                <w:rFonts w:ascii="Courier New" w:hAnsi="Courier New" w:cs="Courier New"/>
                <w:color w:val="000000"/>
                <w:kern w:val="0"/>
                <w:sz w:val="18"/>
                <w:szCs w:val="18"/>
              </w:rPr>
              <w:br/>
              <w:t>&lt; ModelVisual3D.Content &gt;</w:t>
            </w:r>
            <w:r w:rsidRPr="00F630C4">
              <w:rPr>
                <w:rFonts w:ascii="Courier New" w:hAnsi="Courier New" w:cs="Courier New"/>
                <w:color w:val="000000"/>
                <w:kern w:val="0"/>
                <w:sz w:val="18"/>
                <w:szCs w:val="18"/>
              </w:rPr>
              <w:br/>
              <w:t>&lt; GeometryModel3D &gt;</w:t>
            </w:r>
            <w:r w:rsidRPr="00F630C4">
              <w:rPr>
                <w:rFonts w:ascii="Courier New" w:hAnsi="Courier New" w:cs="Courier New"/>
                <w:color w:val="000000"/>
                <w:kern w:val="0"/>
                <w:sz w:val="18"/>
                <w:szCs w:val="18"/>
              </w:rPr>
              <w:br/>
              <w:t>&lt; GeometryModel3D.Geometry &gt;</w:t>
            </w:r>
            <w:r w:rsidRPr="00F630C4">
              <w:rPr>
                <w:rFonts w:ascii="Courier New" w:hAnsi="Courier New" w:cs="Courier New"/>
                <w:color w:val="000000"/>
                <w:kern w:val="0"/>
                <w:sz w:val="18"/>
                <w:szCs w:val="18"/>
              </w:rPr>
              <w:br/>
              <w:t>&lt; MeshGeometry3D</w:t>
            </w:r>
            <w:r w:rsidRPr="00F630C4">
              <w:rPr>
                <w:rFonts w:ascii="Courier New" w:hAnsi="Courier New" w:cs="Courier New"/>
                <w:color w:val="000000"/>
                <w:kern w:val="0"/>
                <w:sz w:val="18"/>
                <w:szCs w:val="18"/>
              </w:rPr>
              <w:br/>
              <w:t>Positions="-</w:t>
            </w:r>
            <w:smartTag w:uri="urn:schemas-microsoft-com:office:smarttags" w:element="chsdate">
              <w:smartTagPr>
                <w:attr w:name="Year" w:val="2001"/>
                <w:attr w:name="Month" w:val="1"/>
                <w:attr w:name="Day" w:val="4"/>
                <w:attr w:name="IsLunarDate" w:val="False"/>
                <w:attr w:name="IsROCDate" w:val="False"/>
              </w:smartTagPr>
              <w:r w:rsidRPr="00F630C4">
                <w:rPr>
                  <w:rFonts w:ascii="Courier New" w:hAnsi="Courier New" w:cs="Courier New"/>
                  <w:color w:val="000000"/>
                  <w:kern w:val="0"/>
                  <w:sz w:val="18"/>
                  <w:szCs w:val="18"/>
                </w:rPr>
                <w:t>1 -1 -4</w:t>
              </w:r>
            </w:smartTag>
            <w:r w:rsidRPr="00F630C4">
              <w:rPr>
                <w:rFonts w:ascii="Courier New" w:hAnsi="Courier New" w:cs="Courier New"/>
                <w:color w:val="000000"/>
                <w:kern w:val="0"/>
                <w:sz w:val="18"/>
                <w:szCs w:val="18"/>
              </w:rPr>
              <w:t>, 1 -1 -4, 0 1 -4"</w:t>
            </w:r>
            <w:r w:rsidRPr="00F630C4">
              <w:rPr>
                <w:rFonts w:ascii="Courier New" w:hAnsi="Courier New" w:cs="Courier New"/>
                <w:color w:val="000000"/>
                <w:kern w:val="0"/>
                <w:sz w:val="18"/>
                <w:szCs w:val="18"/>
              </w:rPr>
              <w:br/>
              <w:t>TriangleIndices="0, 1, 2"</w:t>
            </w:r>
            <w:r w:rsidRPr="00F630C4">
              <w:rPr>
                <w:rFonts w:ascii="Courier New" w:hAnsi="Courier New" w:cs="Courier New"/>
                <w:color w:val="000000"/>
                <w:kern w:val="0"/>
                <w:sz w:val="18"/>
                <w:szCs w:val="18"/>
              </w:rPr>
              <w:br/>
              <w:t>TextureCoordinates="0 1, 1 1, 0.5 0" / &gt;</w:t>
            </w:r>
            <w:r w:rsidRPr="00F630C4">
              <w:rPr>
                <w:rFonts w:ascii="Courier New" w:hAnsi="Courier New" w:cs="Courier New"/>
                <w:color w:val="000000"/>
                <w:kern w:val="0"/>
                <w:sz w:val="18"/>
                <w:szCs w:val="18"/>
              </w:rPr>
              <w:br/>
              <w:t>&lt; /GeometryModel3D.Geometry &gt;</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GeometryModel3D.Material &gt;</w:t>
            </w:r>
            <w:r w:rsidRPr="00F630C4">
              <w:rPr>
                <w:rFonts w:ascii="Courier New" w:hAnsi="Courier New" w:cs="Courier New"/>
                <w:color w:val="000000"/>
                <w:kern w:val="0"/>
                <w:sz w:val="18"/>
                <w:szCs w:val="18"/>
              </w:rPr>
              <w:br/>
              <w:t>&lt; MaterialGroup &gt;</w:t>
            </w:r>
            <w:r w:rsidRPr="00F630C4">
              <w:rPr>
                <w:rFonts w:ascii="Courier New" w:hAnsi="Courier New" w:cs="Courier New"/>
                <w:color w:val="000000"/>
                <w:kern w:val="0"/>
                <w:sz w:val="18"/>
                <w:szCs w:val="18"/>
              </w:rPr>
              <w:br/>
              <w:t>&lt; DiffuseMaterial &gt;</w:t>
            </w:r>
            <w:r w:rsidRPr="00F630C4">
              <w:rPr>
                <w:rFonts w:ascii="Courier New" w:hAnsi="Courier New" w:cs="Courier New"/>
                <w:color w:val="000000"/>
                <w:kern w:val="0"/>
                <w:sz w:val="18"/>
                <w:szCs w:val="18"/>
              </w:rPr>
              <w:br/>
              <w:t>&lt; DiffuseMaterial.Brush &gt;</w:t>
            </w:r>
            <w:r w:rsidRPr="00F630C4">
              <w:rPr>
                <w:rFonts w:ascii="Courier New" w:hAnsi="Courier New" w:cs="Courier New"/>
                <w:color w:val="000000"/>
                <w:kern w:val="0"/>
                <w:sz w:val="18"/>
                <w:szCs w:val="18"/>
              </w:rPr>
              <w:br/>
              <w:t>&lt; LinearGradientBrush StartPoint="0,0"</w:t>
            </w:r>
            <w:r w:rsidRPr="00F630C4">
              <w:rPr>
                <w:rFonts w:ascii="Courier New" w:hAnsi="Courier New" w:cs="Courier New"/>
                <w:color w:val="000000"/>
                <w:kern w:val="0"/>
                <w:sz w:val="18"/>
                <w:szCs w:val="18"/>
              </w:rPr>
              <w:br/>
              <w:t>EndPoint="1,1" &gt;</w:t>
            </w:r>
            <w:r w:rsidRPr="00F630C4">
              <w:rPr>
                <w:rFonts w:ascii="Courier New" w:hAnsi="Courier New" w:cs="Courier New"/>
                <w:color w:val="000000"/>
                <w:kern w:val="0"/>
                <w:sz w:val="18"/>
                <w:szCs w:val="18"/>
              </w:rPr>
              <w:br/>
              <w:t>&lt; GradientStop Color="Yellow" Offset="0" / &gt;</w:t>
            </w:r>
            <w:r w:rsidRPr="00F630C4">
              <w:rPr>
                <w:rFonts w:ascii="Courier New" w:hAnsi="Courier New" w:cs="Courier New"/>
                <w:color w:val="000000"/>
                <w:kern w:val="0"/>
                <w:sz w:val="18"/>
                <w:szCs w:val="18"/>
              </w:rPr>
              <w:br/>
              <w:t>&lt; GradientStop Color="Orange" Offset="0.25" / &gt;</w:t>
            </w:r>
            <w:r w:rsidRPr="00F630C4">
              <w:rPr>
                <w:rFonts w:ascii="Courier New" w:hAnsi="Courier New" w:cs="Courier New"/>
                <w:color w:val="000000"/>
                <w:kern w:val="0"/>
                <w:sz w:val="18"/>
                <w:szCs w:val="18"/>
              </w:rPr>
              <w:br/>
              <w:t>&lt; GradientStop Color="Red" Offset="0.50" / &gt;</w:t>
            </w:r>
            <w:r w:rsidRPr="00F630C4">
              <w:rPr>
                <w:rFonts w:ascii="Courier New" w:hAnsi="Courier New" w:cs="Courier New"/>
                <w:color w:val="000000"/>
                <w:kern w:val="0"/>
                <w:sz w:val="18"/>
                <w:szCs w:val="18"/>
              </w:rPr>
              <w:br/>
              <w:t>&lt; GradientStop Color="Blue" Offset="0.75" / &gt;</w:t>
            </w:r>
            <w:r w:rsidRPr="00F630C4">
              <w:rPr>
                <w:rFonts w:ascii="Courier New" w:hAnsi="Courier New" w:cs="Courier New"/>
                <w:color w:val="000000"/>
                <w:kern w:val="0"/>
                <w:sz w:val="18"/>
                <w:szCs w:val="18"/>
              </w:rPr>
              <w:br/>
              <w:t>&lt; GradientStop Color="Violet" Offset="1" / &gt;</w:t>
            </w:r>
            <w:r w:rsidRPr="00F630C4">
              <w:rPr>
                <w:rFonts w:ascii="Courier New" w:hAnsi="Courier New" w:cs="Courier New"/>
                <w:color w:val="000000"/>
                <w:kern w:val="0"/>
                <w:sz w:val="18"/>
                <w:szCs w:val="18"/>
              </w:rPr>
              <w:br/>
              <w:t>&lt; /LinearGradientBrush &gt;</w:t>
            </w:r>
            <w:r w:rsidRPr="00F630C4">
              <w:rPr>
                <w:rFonts w:ascii="Courier New" w:hAnsi="Courier New" w:cs="Courier New"/>
                <w:color w:val="000000"/>
                <w:kern w:val="0"/>
                <w:sz w:val="18"/>
                <w:szCs w:val="18"/>
              </w:rPr>
              <w:br/>
              <w:t>&lt; /DiffuseMaterial.Brush &gt;</w:t>
            </w:r>
            <w:r w:rsidRPr="00F630C4">
              <w:rPr>
                <w:rFonts w:ascii="Courier New" w:hAnsi="Courier New" w:cs="Courier New"/>
                <w:color w:val="000000"/>
                <w:kern w:val="0"/>
                <w:sz w:val="18"/>
                <w:szCs w:val="18"/>
              </w:rPr>
              <w:br/>
              <w:t>&lt; /DiffuseMaterial &gt;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&lt; /MaterialGroup &gt;</w:t>
            </w:r>
            <w:r w:rsidRPr="00F630C4">
              <w:rPr>
                <w:rFonts w:ascii="Courier New" w:hAnsi="Courier New" w:cs="Courier New"/>
                <w:color w:val="000000"/>
                <w:kern w:val="0"/>
                <w:sz w:val="18"/>
                <w:szCs w:val="18"/>
              </w:rPr>
              <w:br/>
              <w:t>&lt; /GeometryModel3D.Material &gt;</w:t>
            </w:r>
            <w:r w:rsidRPr="00F630C4">
              <w:rPr>
                <w:rFonts w:ascii="Courier New" w:hAnsi="Courier New" w:cs="Courier New"/>
                <w:color w:val="000000"/>
                <w:kern w:val="0"/>
                <w:sz w:val="18"/>
                <w:szCs w:val="18"/>
              </w:rPr>
              <w:br/>
              <w:t>&lt; /GeometryModel3D &gt;</w:t>
            </w:r>
            <w:r w:rsidRPr="00F630C4">
              <w:rPr>
                <w:rFonts w:ascii="Courier New" w:hAnsi="Courier New" w:cs="Courier New"/>
                <w:color w:val="000000"/>
                <w:kern w:val="0"/>
                <w:sz w:val="18"/>
                <w:szCs w:val="18"/>
              </w:rPr>
              <w:br/>
              <w:t>&lt; /ModelVisual3D.Content &gt;</w:t>
            </w:r>
            <w:r w:rsidRPr="00F630C4">
              <w:rPr>
                <w:rFonts w:ascii="Courier New" w:hAnsi="Courier New" w:cs="Courier New"/>
                <w:color w:val="000000"/>
                <w:kern w:val="0"/>
                <w:sz w:val="18"/>
                <w:szCs w:val="18"/>
              </w:rPr>
              <w:br/>
              <w:t>&lt; /ModelVisual3D &gt;</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提示：</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可以用类似的方式添加文本和其他控件。为此，只需用要绘制的元素创建</w:t>
      </w:r>
      <w:r w:rsidRPr="00F630C4">
        <w:rPr>
          <w:rFonts w:ascii="ˎ̥" w:hAnsi="ˎ̥" w:cs="宋体"/>
          <w:color w:val="000000"/>
          <w:kern w:val="0"/>
          <w:szCs w:val="21"/>
        </w:rPr>
        <w:t>VisualBrush</w:t>
      </w:r>
      <w:r w:rsidRPr="00F630C4">
        <w:rPr>
          <w:rFonts w:ascii="ˎ̥" w:hAnsi="ˎ̥" w:cs="宋体"/>
          <w:color w:val="000000"/>
          <w:kern w:val="0"/>
          <w:szCs w:val="21"/>
        </w:rPr>
        <w:t>。</w:t>
      </w:r>
      <w:r w:rsidRPr="00F630C4">
        <w:rPr>
          <w:rFonts w:ascii="ˎ̥" w:hAnsi="ˎ̥" w:cs="宋体"/>
          <w:color w:val="000000"/>
          <w:kern w:val="0"/>
          <w:szCs w:val="21"/>
        </w:rPr>
        <w:t>VisualBrush</w:t>
      </w:r>
      <w:r w:rsidRPr="00F630C4">
        <w:rPr>
          <w:rFonts w:ascii="ˎ̥" w:hAnsi="ˎ̥" w:cs="宋体"/>
          <w:color w:val="000000"/>
          <w:kern w:val="0"/>
          <w:szCs w:val="21"/>
        </w:rPr>
        <w:t>详见第</w:t>
      </w:r>
      <w:r w:rsidRPr="00F630C4">
        <w:rPr>
          <w:rFonts w:ascii="ˎ̥" w:hAnsi="ˎ̥" w:cs="宋体"/>
          <w:color w:val="000000"/>
          <w:kern w:val="0"/>
          <w:szCs w:val="21"/>
        </w:rPr>
        <w:t>34</w:t>
      </w:r>
      <w:r w:rsidRPr="00F630C4">
        <w:rPr>
          <w:rFonts w:ascii="ˎ̥" w:hAnsi="ˎ̥" w:cs="宋体"/>
          <w:color w:val="000000"/>
          <w:kern w:val="0"/>
          <w:szCs w:val="21"/>
        </w:rPr>
        <w:t>章。</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3. 3D</w:t>
      </w:r>
      <w:r w:rsidRPr="00F630C4">
        <w:rPr>
          <w:rFonts w:ascii="ˎ̥" w:hAnsi="ˎ̥" w:cs="宋体"/>
          <w:b/>
          <w:bCs/>
          <w:color w:val="000000"/>
          <w:kern w:val="0"/>
        </w:rPr>
        <w:t>对象</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下面研究真正的</w:t>
      </w:r>
      <w:r w:rsidRPr="00F630C4">
        <w:rPr>
          <w:rFonts w:ascii="ˎ̥" w:hAnsi="ˎ̥" w:cs="宋体"/>
          <w:color w:val="000000"/>
          <w:kern w:val="0"/>
          <w:szCs w:val="21"/>
        </w:rPr>
        <w:t>3D</w:t>
      </w:r>
      <w:r w:rsidRPr="00F630C4">
        <w:rPr>
          <w:rFonts w:ascii="ˎ̥" w:hAnsi="ˎ̥" w:cs="宋体"/>
          <w:color w:val="000000"/>
          <w:kern w:val="0"/>
          <w:szCs w:val="21"/>
        </w:rPr>
        <w:t>对象：立方体。立方体由</w:t>
      </w:r>
      <w:r w:rsidRPr="00F630C4">
        <w:rPr>
          <w:rFonts w:ascii="ˎ̥" w:hAnsi="ˎ̥" w:cs="宋体"/>
          <w:color w:val="000000"/>
          <w:kern w:val="0"/>
          <w:szCs w:val="21"/>
        </w:rPr>
        <w:t>5</w:t>
      </w:r>
      <w:r w:rsidRPr="00F630C4">
        <w:rPr>
          <w:rFonts w:ascii="ˎ̥" w:hAnsi="ˎ̥" w:cs="宋体"/>
          <w:color w:val="000000"/>
          <w:kern w:val="0"/>
          <w:szCs w:val="21"/>
        </w:rPr>
        <w:t>个矩形组成：后面、前面、左面、右面和底面。每个矩形都由两个三角形组成，因为这是网格的核心。在</w:t>
      </w:r>
      <w:r w:rsidRPr="00F630C4">
        <w:rPr>
          <w:rFonts w:ascii="ˎ̥" w:hAnsi="ˎ̥" w:cs="宋体"/>
          <w:color w:val="000000"/>
          <w:kern w:val="0"/>
          <w:szCs w:val="21"/>
        </w:rPr>
        <w:t>WPF</w:t>
      </w:r>
      <w:r w:rsidRPr="00F630C4">
        <w:rPr>
          <w:rFonts w:ascii="ˎ̥" w:hAnsi="ˎ̥" w:cs="宋体"/>
          <w:color w:val="000000"/>
          <w:kern w:val="0"/>
          <w:szCs w:val="21"/>
        </w:rPr>
        <w:t>和</w:t>
      </w:r>
      <w:r w:rsidRPr="00F630C4">
        <w:rPr>
          <w:rFonts w:ascii="ˎ̥" w:hAnsi="ˎ̥" w:cs="宋体"/>
          <w:color w:val="000000"/>
          <w:kern w:val="0"/>
          <w:szCs w:val="21"/>
        </w:rPr>
        <w:t>3D</w:t>
      </w:r>
      <w:r w:rsidRPr="00F630C4">
        <w:rPr>
          <w:rFonts w:ascii="ˎ̥" w:hAnsi="ˎ̥" w:cs="宋体"/>
          <w:color w:val="000000"/>
          <w:kern w:val="0"/>
          <w:szCs w:val="21"/>
        </w:rPr>
        <w:t>术语中，网格用于描述建立</w:t>
      </w:r>
      <w:r w:rsidRPr="00F630C4">
        <w:rPr>
          <w:rFonts w:ascii="ˎ̥" w:hAnsi="ˎ̥" w:cs="宋体"/>
          <w:color w:val="000000"/>
          <w:kern w:val="0"/>
          <w:szCs w:val="21"/>
        </w:rPr>
        <w:t>3D</w:t>
      </w:r>
      <w:r w:rsidRPr="00F630C4">
        <w:rPr>
          <w:rFonts w:ascii="ˎ̥" w:hAnsi="ˎ̥" w:cs="宋体"/>
          <w:color w:val="000000"/>
          <w:kern w:val="0"/>
          <w:szCs w:val="21"/>
        </w:rPr>
        <w:t>形状的基本三角形。</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下面是立方体中前面矩形的代码，该矩形由两个三角形组成。三角形的位置按</w:t>
      </w:r>
      <w:r w:rsidRPr="00F630C4">
        <w:rPr>
          <w:rFonts w:ascii="ˎ̥" w:hAnsi="ˎ̥" w:cs="宋体"/>
          <w:color w:val="000000"/>
          <w:kern w:val="0"/>
          <w:szCs w:val="21"/>
        </w:rPr>
        <w:t>TriangleIndies</w:t>
      </w:r>
      <w:r w:rsidRPr="00F630C4">
        <w:rPr>
          <w:rFonts w:ascii="ˎ̥" w:hAnsi="ˎ̥" w:cs="宋体"/>
          <w:color w:val="000000"/>
          <w:kern w:val="0"/>
          <w:szCs w:val="21"/>
        </w:rPr>
        <w:t>定义的逆时针设置。立方体的前面用红色的笔刷绘制，后面用灰色笔刷绘制。这两个笔刷都是</w:t>
      </w:r>
      <w:r w:rsidRPr="00F630C4">
        <w:rPr>
          <w:rFonts w:ascii="ˎ̥" w:hAnsi="ˎ̥" w:cs="宋体"/>
          <w:color w:val="000000"/>
          <w:kern w:val="0"/>
          <w:szCs w:val="21"/>
        </w:rPr>
        <w:t>SolidColorBrush</w:t>
      </w:r>
      <w:r w:rsidRPr="00F630C4">
        <w:rPr>
          <w:rFonts w:ascii="ˎ̥" w:hAnsi="ˎ̥" w:cs="宋体"/>
          <w:color w:val="000000"/>
          <w:kern w:val="0"/>
          <w:szCs w:val="21"/>
        </w:rPr>
        <w:t>类型，用</w:t>
      </w:r>
      <w:r w:rsidRPr="00F630C4">
        <w:rPr>
          <w:rFonts w:ascii="ˎ̥" w:hAnsi="ˎ̥" w:cs="宋体"/>
          <w:color w:val="000000"/>
          <w:kern w:val="0"/>
          <w:szCs w:val="21"/>
        </w:rPr>
        <w:t>Window</w:t>
      </w:r>
      <w:r w:rsidRPr="00F630C4">
        <w:rPr>
          <w:rFonts w:ascii="ˎ̥" w:hAnsi="ˎ̥" w:cs="宋体"/>
          <w:color w:val="000000"/>
          <w:kern w:val="0"/>
          <w:szCs w:val="21"/>
        </w:rPr>
        <w:t>的资源定义。</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 Front -- &gt;</w:t>
            </w:r>
            <w:r w:rsidRPr="00F630C4">
              <w:rPr>
                <w:rFonts w:ascii="Courier New" w:hAnsi="Courier New" w:cs="Courier New"/>
                <w:color w:val="000000"/>
                <w:kern w:val="0"/>
                <w:sz w:val="18"/>
                <w:szCs w:val="18"/>
              </w:rPr>
              <w:br/>
              <w:t>&lt; GeometryModel3D &gt;</w:t>
            </w:r>
            <w:r w:rsidRPr="00F630C4">
              <w:rPr>
                <w:rFonts w:ascii="Courier New" w:hAnsi="Courier New" w:cs="Courier New"/>
                <w:color w:val="000000"/>
                <w:kern w:val="0"/>
                <w:sz w:val="18"/>
                <w:szCs w:val="18"/>
              </w:rPr>
              <w:br/>
              <w:t>&lt; GeometryModel3D.Geometry &gt;</w:t>
            </w:r>
            <w:r w:rsidRPr="00F630C4">
              <w:rPr>
                <w:rFonts w:ascii="Courier New" w:hAnsi="Courier New" w:cs="Courier New"/>
                <w:color w:val="000000"/>
                <w:kern w:val="0"/>
                <w:sz w:val="18"/>
                <w:szCs w:val="18"/>
              </w:rPr>
              <w:br/>
              <w:t>&lt; MeshGeometry3D</w:t>
            </w:r>
            <w:r w:rsidRPr="00F630C4">
              <w:rPr>
                <w:rFonts w:ascii="Courier New" w:hAnsi="Courier New" w:cs="Courier New"/>
                <w:color w:val="000000"/>
                <w:kern w:val="0"/>
                <w:sz w:val="18"/>
                <w:szCs w:val="18"/>
              </w:rPr>
              <w:br/>
              <w:t>Positions="-1 -1 1, 1 -1 1, 1 1 1, 1 1 1,</w:t>
            </w:r>
            <w:r w:rsidRPr="00F630C4">
              <w:rPr>
                <w:rFonts w:ascii="Courier New" w:hAnsi="Courier New" w:cs="Courier New"/>
                <w:color w:val="000000"/>
                <w:kern w:val="0"/>
                <w:sz w:val="18"/>
                <w:szCs w:val="18"/>
              </w:rPr>
              <w:br/>
              <w:t>-1 1 1, -1 -1 1"</w:t>
            </w:r>
            <w:r w:rsidRPr="00F630C4">
              <w:rPr>
                <w:rFonts w:ascii="Courier New" w:hAnsi="Courier New" w:cs="Courier New"/>
                <w:color w:val="000000"/>
                <w:kern w:val="0"/>
                <w:sz w:val="18"/>
                <w:szCs w:val="18"/>
              </w:rPr>
              <w:br/>
              <w:t>TriangleIndices="0 1 2, 3 4 5" / &gt;</w:t>
            </w:r>
            <w:r w:rsidRPr="00F630C4">
              <w:rPr>
                <w:rFonts w:ascii="Courier New" w:hAnsi="Courier New" w:cs="Courier New"/>
                <w:color w:val="000000"/>
                <w:kern w:val="0"/>
                <w:sz w:val="18"/>
                <w:szCs w:val="18"/>
              </w:rPr>
              <w:br/>
              <w:t>&lt; /GeometryModel3D.Geometry &gt;</w:t>
            </w:r>
            <w:r w:rsidRPr="00F630C4">
              <w:rPr>
                <w:rFonts w:ascii="Courier New" w:hAnsi="Courier New" w:cs="Courier New"/>
                <w:color w:val="000000"/>
                <w:kern w:val="0"/>
                <w:sz w:val="18"/>
                <w:szCs w:val="18"/>
              </w:rPr>
              <w:br/>
              <w:t>&lt; GeometryModel3D.Material &gt;</w:t>
            </w:r>
            <w:r w:rsidRPr="00F630C4">
              <w:rPr>
                <w:rFonts w:ascii="Courier New" w:hAnsi="Courier New" w:cs="Courier New"/>
                <w:color w:val="000000"/>
                <w:kern w:val="0"/>
                <w:sz w:val="18"/>
                <w:szCs w:val="18"/>
              </w:rPr>
              <w:br/>
              <w:t>&lt; DiffuseMaterial Brush="{StaticResource redBrush}" / &gt;</w:t>
            </w:r>
            <w:r w:rsidRPr="00F630C4">
              <w:rPr>
                <w:rFonts w:ascii="Courier New" w:hAnsi="Courier New" w:cs="Courier New"/>
                <w:color w:val="000000"/>
                <w:kern w:val="0"/>
                <w:sz w:val="18"/>
                <w:szCs w:val="18"/>
              </w:rPr>
              <w:br/>
              <w:t>&lt; /GeometryModel3D.Material &gt;</w:t>
            </w:r>
            <w:r w:rsidRPr="00F630C4">
              <w:rPr>
                <w:rFonts w:ascii="Courier New" w:hAnsi="Courier New" w:cs="Courier New"/>
                <w:color w:val="000000"/>
                <w:kern w:val="0"/>
                <w:sz w:val="18"/>
                <w:szCs w:val="18"/>
              </w:rPr>
              <w:br/>
              <w:t>&lt; GeometryModel3D.BackMaterial &gt;</w:t>
            </w:r>
            <w:r w:rsidRPr="00F630C4">
              <w:rPr>
                <w:rFonts w:ascii="Courier New" w:hAnsi="Courier New" w:cs="Courier New"/>
                <w:color w:val="000000"/>
                <w:kern w:val="0"/>
                <w:sz w:val="18"/>
                <w:szCs w:val="18"/>
              </w:rPr>
              <w:br/>
              <w:t>&lt; DiffuseMaterial Brush="{StaticResource grayBrush}" / &gt;</w:t>
            </w:r>
            <w:r w:rsidRPr="00F630C4">
              <w:rPr>
                <w:rFonts w:ascii="Courier New" w:hAnsi="Courier New" w:cs="Courier New"/>
                <w:color w:val="000000"/>
                <w:kern w:val="0"/>
                <w:sz w:val="18"/>
                <w:szCs w:val="18"/>
              </w:rPr>
              <w:br/>
              <w:t>&lt; /GeometryModel3D.BackMaterial &gt;</w:t>
            </w:r>
            <w:r w:rsidRPr="00F630C4">
              <w:rPr>
                <w:rFonts w:ascii="Courier New" w:hAnsi="Courier New" w:cs="Courier New"/>
                <w:color w:val="000000"/>
                <w:kern w:val="0"/>
                <w:sz w:val="18"/>
                <w:szCs w:val="18"/>
              </w:rPr>
              <w:br/>
              <w:t>&lt; /GeometryModel3D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其他矩形非常类似，只是在不同的位置上。下面是立方体左面的</w:t>
      </w:r>
      <w:r w:rsidRPr="00F630C4">
        <w:rPr>
          <w:rFonts w:ascii="ˎ̥" w:hAnsi="ˎ̥" w:cs="宋体"/>
          <w:color w:val="000000"/>
          <w:kern w:val="0"/>
          <w:szCs w:val="21"/>
        </w:rPr>
        <w:t>XAML</w:t>
      </w:r>
      <w:r w:rsidRPr="00F630C4">
        <w:rPr>
          <w:rFonts w:ascii="ˎ̥" w:hAnsi="ˎ̥" w:cs="宋体"/>
          <w:color w:val="000000"/>
          <w:kern w:val="0"/>
          <w:szCs w:val="21"/>
        </w:rPr>
        <w:t>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 Left side -- &gt;</w:t>
            </w:r>
            <w:r w:rsidRPr="00F630C4">
              <w:rPr>
                <w:rFonts w:ascii="Courier New" w:hAnsi="Courier New" w:cs="Courier New"/>
                <w:color w:val="000000"/>
                <w:kern w:val="0"/>
                <w:sz w:val="18"/>
                <w:szCs w:val="18"/>
              </w:rPr>
              <w:br/>
              <w:t>&lt; GeometryModel3D &gt;</w:t>
            </w:r>
            <w:r w:rsidRPr="00F630C4">
              <w:rPr>
                <w:rFonts w:ascii="Courier New" w:hAnsi="Courier New" w:cs="Courier New"/>
                <w:color w:val="000000"/>
                <w:kern w:val="0"/>
                <w:sz w:val="18"/>
                <w:szCs w:val="18"/>
              </w:rPr>
              <w:br/>
              <w:t>&lt; GeometryModel3D.Geometry &gt;</w:t>
            </w:r>
            <w:r w:rsidRPr="00F630C4">
              <w:rPr>
                <w:rFonts w:ascii="Courier New" w:hAnsi="Courier New" w:cs="Courier New"/>
                <w:color w:val="000000"/>
                <w:kern w:val="0"/>
                <w:sz w:val="18"/>
                <w:szCs w:val="18"/>
              </w:rPr>
              <w:br/>
              <w:t>&lt; MeshGeometry3D</w:t>
            </w:r>
            <w:r w:rsidRPr="00F630C4">
              <w:rPr>
                <w:rFonts w:ascii="Courier New" w:hAnsi="Courier New" w:cs="Courier New"/>
                <w:color w:val="000000"/>
                <w:kern w:val="0"/>
                <w:sz w:val="18"/>
                <w:szCs w:val="18"/>
              </w:rPr>
              <w:br/>
              <w:t>Positions="-1 -1 1, -1 1 1, -</w:t>
            </w:r>
            <w:smartTag w:uri="urn:schemas-microsoft-com:office:smarttags" w:element="chsdate">
              <w:smartTagPr>
                <w:attr w:name="Year" w:val="2001"/>
                <w:attr w:name="Month" w:val="1"/>
                <w:attr w:name="Day" w:val="1"/>
                <w:attr w:name="IsLunarDate" w:val="False"/>
                <w:attr w:name="IsROCDate" w:val="False"/>
              </w:smartTagPr>
              <w:r w:rsidRPr="00F630C4">
                <w:rPr>
                  <w:rFonts w:ascii="Courier New" w:hAnsi="Courier New" w:cs="Courier New"/>
                  <w:color w:val="000000"/>
                  <w:kern w:val="0"/>
                  <w:sz w:val="18"/>
                  <w:szCs w:val="18"/>
                </w:rPr>
                <w:t>1 -1 -1</w:t>
              </w:r>
            </w:smartTag>
            <w:r w:rsidRPr="00F630C4">
              <w:rPr>
                <w:rFonts w:ascii="Courier New" w:hAnsi="Courier New" w:cs="Courier New"/>
                <w:color w:val="000000"/>
                <w:kern w:val="0"/>
                <w:sz w:val="18"/>
                <w:szCs w:val="18"/>
              </w:rPr>
              <w:t>, -1 -1 -1, -1 1 1,</w:t>
            </w:r>
            <w:r w:rsidRPr="00F630C4">
              <w:rPr>
                <w:rFonts w:ascii="Courier New" w:hAnsi="Courier New" w:cs="Courier New"/>
                <w:color w:val="000000"/>
                <w:kern w:val="0"/>
                <w:sz w:val="18"/>
                <w:szCs w:val="18"/>
              </w:rPr>
              <w:br/>
              <w:t>-1 1 -1"</w:t>
            </w:r>
            <w:r w:rsidRPr="00F630C4">
              <w:rPr>
                <w:rFonts w:ascii="Courier New" w:hAnsi="Courier New" w:cs="Courier New"/>
                <w:color w:val="000000"/>
                <w:kern w:val="0"/>
                <w:sz w:val="18"/>
                <w:szCs w:val="18"/>
              </w:rPr>
              <w:br/>
              <w:t>TriangleIndices="0 1 2, 3 4 5" / &gt;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&lt; /GeometryModel3D.Geometry &gt;</w:t>
            </w:r>
            <w:r w:rsidRPr="00F630C4">
              <w:rPr>
                <w:rFonts w:ascii="Courier New" w:hAnsi="Courier New" w:cs="Courier New"/>
                <w:color w:val="000000"/>
                <w:kern w:val="0"/>
                <w:sz w:val="18"/>
                <w:szCs w:val="18"/>
              </w:rPr>
              <w:br/>
              <w:t>&lt; GeometryModel3D.Material &gt;</w:t>
            </w:r>
            <w:r w:rsidRPr="00F630C4">
              <w:rPr>
                <w:rFonts w:ascii="Courier New" w:hAnsi="Courier New" w:cs="Courier New"/>
                <w:color w:val="000000"/>
                <w:kern w:val="0"/>
                <w:sz w:val="18"/>
                <w:szCs w:val="18"/>
              </w:rPr>
              <w:br/>
              <w:t>&lt; DiffuseMaterial Brush="{StaticResource redBrush}" / &gt;</w:t>
            </w:r>
            <w:r w:rsidRPr="00F630C4">
              <w:rPr>
                <w:rFonts w:ascii="Courier New" w:hAnsi="Courier New" w:cs="Courier New"/>
                <w:color w:val="000000"/>
                <w:kern w:val="0"/>
                <w:sz w:val="18"/>
                <w:szCs w:val="18"/>
              </w:rPr>
              <w:br/>
              <w:t>&lt; /GeometryModel3D.Material &gt;</w:t>
            </w:r>
            <w:r w:rsidRPr="00F630C4">
              <w:rPr>
                <w:rFonts w:ascii="Courier New" w:hAnsi="Courier New" w:cs="Courier New"/>
                <w:color w:val="000000"/>
                <w:kern w:val="0"/>
                <w:sz w:val="18"/>
                <w:szCs w:val="18"/>
              </w:rPr>
              <w:br/>
              <w:t>&lt; GeometryModel3D.BackMaterial &gt;</w:t>
            </w:r>
            <w:r w:rsidRPr="00F630C4">
              <w:rPr>
                <w:rFonts w:ascii="Courier New" w:hAnsi="Courier New" w:cs="Courier New"/>
                <w:color w:val="000000"/>
                <w:kern w:val="0"/>
                <w:sz w:val="18"/>
                <w:szCs w:val="18"/>
              </w:rPr>
              <w:br/>
              <w:t>&lt; DiffuseMaterial Brush="{StaticResource grayBrush}" / &gt;</w:t>
            </w:r>
            <w:r w:rsidRPr="00F630C4">
              <w:rPr>
                <w:rFonts w:ascii="Courier New" w:hAnsi="Courier New" w:cs="Courier New"/>
                <w:color w:val="000000"/>
                <w:kern w:val="0"/>
                <w:sz w:val="18"/>
                <w:szCs w:val="18"/>
              </w:rPr>
              <w:br/>
              <w:t>&lt; /GeometryModel3D.BackMaterial &gt;</w:t>
            </w:r>
            <w:r w:rsidRPr="00F630C4">
              <w:rPr>
                <w:rFonts w:ascii="Courier New" w:hAnsi="Courier New" w:cs="Courier New"/>
                <w:color w:val="000000"/>
                <w:kern w:val="0"/>
                <w:sz w:val="18"/>
                <w:szCs w:val="18"/>
              </w:rPr>
              <w:br/>
              <w:t>&lt; /GeometryModel3D &gt;</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提示：</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示例代码为立方体的每个面定义了一个</w:t>
      </w:r>
      <w:r w:rsidRPr="00F630C4">
        <w:rPr>
          <w:rFonts w:ascii="ˎ̥" w:hAnsi="ˎ̥" w:cs="宋体"/>
          <w:color w:val="000000"/>
          <w:kern w:val="0"/>
          <w:szCs w:val="21"/>
        </w:rPr>
        <w:t>GeometryModel3D</w:t>
      </w:r>
      <w:r w:rsidRPr="00F630C4">
        <w:rPr>
          <w:rFonts w:ascii="ˎ̥" w:hAnsi="ˎ̥" w:cs="宋体"/>
          <w:color w:val="000000"/>
          <w:kern w:val="0"/>
          <w:szCs w:val="21"/>
        </w:rPr>
        <w:t>，仅是为了更好地理解代码。只要每个面都使用相同的材质，就可以定义一个网格，它包含立方体所有面的全部</w:t>
      </w:r>
      <w:r w:rsidRPr="00F630C4">
        <w:rPr>
          <w:rFonts w:ascii="ˎ̥" w:hAnsi="ˎ̥" w:cs="宋体"/>
          <w:color w:val="000000"/>
          <w:kern w:val="0"/>
          <w:szCs w:val="21"/>
        </w:rPr>
        <w:t>10</w:t>
      </w:r>
      <w:r w:rsidRPr="00F630C4">
        <w:rPr>
          <w:rFonts w:ascii="ˎ̥" w:hAnsi="ˎ̥" w:cs="宋体"/>
          <w:color w:val="000000"/>
          <w:kern w:val="0"/>
          <w:szCs w:val="21"/>
        </w:rPr>
        <w:t>个三角形。</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所有的矩形都在</w:t>
      </w:r>
      <w:r w:rsidRPr="00F630C4">
        <w:rPr>
          <w:rFonts w:ascii="ˎ̥" w:hAnsi="ˎ̥" w:cs="宋体"/>
          <w:color w:val="000000"/>
          <w:kern w:val="0"/>
          <w:szCs w:val="21"/>
        </w:rPr>
        <w:t>Model3DGroup</w:t>
      </w:r>
      <w:r w:rsidRPr="00F630C4">
        <w:rPr>
          <w:rFonts w:ascii="ˎ̥" w:hAnsi="ˎ̥" w:cs="宋体"/>
          <w:color w:val="000000"/>
          <w:kern w:val="0"/>
          <w:szCs w:val="21"/>
        </w:rPr>
        <w:t>中组合，所以可以对立方体的所有面进行变换：</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 the model -- &gt;</w:t>
            </w:r>
            <w:r w:rsidRPr="00F630C4">
              <w:rPr>
                <w:rFonts w:ascii="Courier New" w:hAnsi="Courier New" w:cs="Courier New"/>
                <w:color w:val="000000"/>
                <w:kern w:val="0"/>
                <w:sz w:val="18"/>
                <w:szCs w:val="18"/>
              </w:rPr>
              <w:br/>
              <w:t>&lt; ModelVisual3D &gt;</w:t>
            </w:r>
            <w:r w:rsidRPr="00F630C4">
              <w:rPr>
                <w:rFonts w:ascii="Courier New" w:hAnsi="Courier New" w:cs="Courier New"/>
                <w:color w:val="000000"/>
                <w:kern w:val="0"/>
                <w:sz w:val="18"/>
                <w:szCs w:val="18"/>
              </w:rPr>
              <w:br/>
              <w:t>&lt; ModelVisual3D.Content &gt;</w:t>
            </w:r>
            <w:r w:rsidRPr="00F630C4">
              <w:rPr>
                <w:rFonts w:ascii="Courier New" w:hAnsi="Courier New" w:cs="Courier New"/>
                <w:color w:val="000000"/>
                <w:kern w:val="0"/>
                <w:sz w:val="18"/>
                <w:szCs w:val="18"/>
              </w:rPr>
              <w:br/>
              <w:t>&lt; Model3DGroup &gt;</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 - GeometryModel3D elements for every side of the box -- &gt;</w:t>
            </w:r>
          </w:p>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/Model3DGroup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使用</w:t>
      </w:r>
      <w:r w:rsidRPr="00F630C4">
        <w:rPr>
          <w:rFonts w:ascii="ˎ̥" w:hAnsi="ˎ̥" w:cs="宋体"/>
          <w:color w:val="000000"/>
          <w:kern w:val="0"/>
          <w:szCs w:val="21"/>
        </w:rPr>
        <w:t>Model3DGroup</w:t>
      </w:r>
      <w:r w:rsidRPr="00F630C4">
        <w:rPr>
          <w:rFonts w:ascii="ˎ̥" w:hAnsi="ˎ̥" w:cs="宋体"/>
          <w:color w:val="000000"/>
          <w:kern w:val="0"/>
          <w:szCs w:val="21"/>
        </w:rPr>
        <w:t>的</w:t>
      </w:r>
      <w:r w:rsidRPr="00F630C4">
        <w:rPr>
          <w:rFonts w:ascii="ˎ̥" w:hAnsi="ˎ̥" w:cs="宋体"/>
          <w:color w:val="000000"/>
          <w:kern w:val="0"/>
          <w:szCs w:val="21"/>
        </w:rPr>
        <w:t>Transform</w:t>
      </w:r>
      <w:r w:rsidRPr="00F630C4">
        <w:rPr>
          <w:rFonts w:ascii="ˎ̥" w:hAnsi="ˎ̥" w:cs="宋体"/>
          <w:color w:val="000000"/>
          <w:kern w:val="0"/>
          <w:szCs w:val="21"/>
        </w:rPr>
        <w:t>属性，就可以变换这个组中的所有几何体。下面使用</w:t>
      </w:r>
      <w:r w:rsidRPr="00F630C4">
        <w:rPr>
          <w:rFonts w:ascii="ˎ̥" w:hAnsi="ˎ̥" w:cs="宋体"/>
          <w:color w:val="000000"/>
          <w:kern w:val="0"/>
          <w:szCs w:val="21"/>
        </w:rPr>
        <w:t>RotateTransform3D</w:t>
      </w:r>
      <w:r w:rsidRPr="00F630C4">
        <w:rPr>
          <w:rFonts w:ascii="ˎ̥" w:hAnsi="ˎ̥" w:cs="宋体"/>
          <w:color w:val="000000"/>
          <w:kern w:val="0"/>
          <w:szCs w:val="21"/>
        </w:rPr>
        <w:t>定义一个</w:t>
      </w:r>
      <w:r w:rsidRPr="00F630C4">
        <w:rPr>
          <w:rFonts w:ascii="ˎ̥" w:hAnsi="ˎ̥" w:cs="宋体"/>
          <w:color w:val="000000"/>
          <w:kern w:val="0"/>
          <w:szCs w:val="21"/>
        </w:rPr>
        <w:t>AxisAngleRotation3D</w:t>
      </w:r>
      <w:r w:rsidRPr="00F630C4">
        <w:rPr>
          <w:rFonts w:ascii="ˎ̥" w:hAnsi="ˎ̥" w:cs="宋体"/>
          <w:color w:val="000000"/>
          <w:kern w:val="0"/>
          <w:szCs w:val="21"/>
        </w:rPr>
        <w:t>。要在运行期间旋转立方体，</w:t>
      </w:r>
      <w:r w:rsidRPr="00F630C4">
        <w:rPr>
          <w:rFonts w:ascii="ˎ̥" w:hAnsi="ˎ̥" w:cs="宋体"/>
          <w:color w:val="000000"/>
          <w:kern w:val="0"/>
          <w:szCs w:val="21"/>
        </w:rPr>
        <w:t>Angle</w:t>
      </w:r>
      <w:r w:rsidRPr="00F630C4">
        <w:rPr>
          <w:rFonts w:ascii="ˎ̥" w:hAnsi="ˎ̥" w:cs="宋体"/>
          <w:color w:val="000000"/>
          <w:kern w:val="0"/>
          <w:szCs w:val="21"/>
        </w:rPr>
        <w:t>属性要绑定到</w:t>
      </w:r>
      <w:r w:rsidRPr="00F630C4">
        <w:rPr>
          <w:rFonts w:ascii="ˎ̥" w:hAnsi="ˎ̥" w:cs="宋体"/>
          <w:color w:val="000000"/>
          <w:kern w:val="0"/>
          <w:szCs w:val="21"/>
        </w:rPr>
        <w:t>Slider</w:t>
      </w:r>
      <w:r w:rsidRPr="00F630C4">
        <w:rPr>
          <w:rFonts w:ascii="ˎ̥" w:hAnsi="ˎ̥" w:cs="宋体"/>
          <w:color w:val="000000"/>
          <w:kern w:val="0"/>
          <w:szCs w:val="21"/>
        </w:rPr>
        <w:t>控件的值上。</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 Transformation of the complete model -- &gt;</w:t>
            </w:r>
            <w:r w:rsidRPr="00F630C4">
              <w:rPr>
                <w:rFonts w:ascii="Courier New" w:hAnsi="Courier New" w:cs="Courier New"/>
                <w:color w:val="000000"/>
                <w:kern w:val="0"/>
                <w:sz w:val="18"/>
                <w:szCs w:val="18"/>
              </w:rPr>
              <w:br/>
              <w:t>&lt; Model3DGroup.Transform &gt;</w:t>
            </w:r>
            <w:r w:rsidRPr="00F630C4">
              <w:rPr>
                <w:rFonts w:ascii="Courier New" w:hAnsi="Courier New" w:cs="Courier New"/>
                <w:color w:val="000000"/>
                <w:kern w:val="0"/>
                <w:sz w:val="18"/>
                <w:szCs w:val="18"/>
              </w:rPr>
              <w:br/>
              <w:t>&lt; RotateTransform3D CenterX="0" CenterY="0" CenterZ="0" &gt;</w:t>
            </w:r>
            <w:r w:rsidRPr="00F630C4">
              <w:rPr>
                <w:rFonts w:ascii="Courier New" w:hAnsi="Courier New" w:cs="Courier New"/>
                <w:color w:val="000000"/>
                <w:kern w:val="0"/>
                <w:sz w:val="18"/>
                <w:szCs w:val="18"/>
              </w:rPr>
              <w:br/>
              <w:t>&lt; RotateTransform3D.Rotation &gt;</w:t>
            </w:r>
            <w:r w:rsidRPr="00F630C4">
              <w:rPr>
                <w:rFonts w:ascii="Courier New" w:hAnsi="Courier New" w:cs="Courier New"/>
                <w:color w:val="000000"/>
                <w:kern w:val="0"/>
                <w:sz w:val="18"/>
                <w:szCs w:val="18"/>
              </w:rPr>
              <w:br/>
              <w:t>&lt; AxisAngleRotation3D x:Name="axisRotation"</w:t>
            </w:r>
            <w:r w:rsidRPr="00F630C4">
              <w:rPr>
                <w:rFonts w:ascii="Courier New" w:hAnsi="Courier New" w:cs="Courier New"/>
                <w:color w:val="000000"/>
                <w:kern w:val="0"/>
                <w:sz w:val="18"/>
                <w:szCs w:val="18"/>
              </w:rPr>
              <w:br/>
              <w:t>Axis="0, 0, 0"</w:t>
            </w:r>
            <w:r w:rsidRPr="00F630C4">
              <w:rPr>
                <w:rFonts w:ascii="Courier New" w:hAnsi="Courier New" w:cs="Courier New"/>
                <w:color w:val="000000"/>
                <w:kern w:val="0"/>
                <w:sz w:val="18"/>
                <w:szCs w:val="18"/>
              </w:rPr>
              <w:br/>
              <w:t>Angle="{Binding Path=Value,</w:t>
            </w:r>
            <w:r w:rsidRPr="00F630C4">
              <w:rPr>
                <w:rFonts w:ascii="Courier New" w:hAnsi="Courier New" w:cs="Courier New"/>
                <w:color w:val="000000"/>
                <w:kern w:val="0"/>
                <w:sz w:val="18"/>
                <w:szCs w:val="18"/>
              </w:rPr>
              <w:br/>
              <w:t>ElementName=axisAngle}" / &gt;</w:t>
            </w:r>
            <w:r w:rsidRPr="00F630C4">
              <w:rPr>
                <w:rFonts w:ascii="Courier New" w:hAnsi="Courier New" w:cs="Courier New"/>
                <w:color w:val="000000"/>
                <w:kern w:val="0"/>
                <w:sz w:val="18"/>
                <w:szCs w:val="18"/>
              </w:rPr>
              <w:br/>
              <w:t>&lt; /RotateTransform3D.Rotation &gt;</w:t>
            </w:r>
            <w:r w:rsidRPr="00F630C4">
              <w:rPr>
                <w:rFonts w:ascii="Courier New" w:hAnsi="Courier New" w:cs="Courier New"/>
                <w:color w:val="000000"/>
                <w:kern w:val="0"/>
                <w:sz w:val="18"/>
                <w:szCs w:val="18"/>
              </w:rPr>
              <w:br/>
              <w:t>&lt; /RotateTransform3D &gt;</w:t>
            </w:r>
            <w:r w:rsidRPr="00F630C4">
              <w:rPr>
                <w:rFonts w:ascii="Courier New" w:hAnsi="Courier New" w:cs="Courier New"/>
                <w:color w:val="000000"/>
                <w:kern w:val="0"/>
                <w:sz w:val="18"/>
                <w:szCs w:val="18"/>
              </w:rPr>
              <w:br/>
              <w:t>&lt; /Model3DGroup.Transform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为了查看立方体，需要一个摄像机。这里使用</w:t>
      </w:r>
      <w:r w:rsidRPr="00F630C4">
        <w:rPr>
          <w:rFonts w:ascii="ˎ̥" w:hAnsi="ˎ̥" w:cs="宋体"/>
          <w:color w:val="000000"/>
          <w:kern w:val="0"/>
          <w:szCs w:val="21"/>
        </w:rPr>
        <w:t>PerspectiveCamera</w:t>
      </w:r>
      <w:r w:rsidRPr="00F630C4">
        <w:rPr>
          <w:rFonts w:ascii="ˎ̥" w:hAnsi="ˎ̥" w:cs="宋体"/>
          <w:color w:val="000000"/>
          <w:kern w:val="0"/>
          <w:szCs w:val="21"/>
        </w:rPr>
        <w:t>，因此立方体离摄像机越远，就越小。摄像机的位置的方向在运行期间设置。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 Camera -- &gt;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&lt; Viewport3D.Camera &gt;</w:t>
            </w:r>
            <w:r w:rsidRPr="00F630C4">
              <w:rPr>
                <w:rFonts w:ascii="Courier New" w:hAnsi="Courier New" w:cs="Courier New"/>
                <w:color w:val="000000"/>
                <w:kern w:val="0"/>
                <w:sz w:val="18"/>
                <w:szCs w:val="18"/>
              </w:rPr>
              <w:br/>
              <w:t>&lt; PerspectiveCamera x:Name="camera"</w:t>
            </w:r>
            <w:r w:rsidRPr="00F630C4">
              <w:rPr>
                <w:rFonts w:ascii="Courier New" w:hAnsi="Courier New" w:cs="Courier New"/>
                <w:color w:val="000000"/>
                <w:kern w:val="0"/>
                <w:sz w:val="18"/>
                <w:szCs w:val="18"/>
              </w:rPr>
              <w:br/>
              <w:t>Position="{Binding Path=Text,</w:t>
            </w:r>
            <w:r w:rsidRPr="00F630C4">
              <w:rPr>
                <w:rFonts w:ascii="Courier New" w:hAnsi="Courier New" w:cs="Courier New"/>
                <w:color w:val="000000"/>
                <w:kern w:val="0"/>
                <w:sz w:val="18"/>
                <w:szCs w:val="18"/>
              </w:rPr>
              <w:br/>
              <w:t>ElementName=textCameraPosition}"</w:t>
            </w:r>
            <w:r w:rsidRPr="00F630C4">
              <w:rPr>
                <w:rFonts w:ascii="Courier New" w:hAnsi="Courier New" w:cs="Courier New"/>
                <w:color w:val="000000"/>
                <w:kern w:val="0"/>
                <w:sz w:val="18"/>
                <w:szCs w:val="18"/>
              </w:rPr>
              <w:br/>
              <w:t>LookDirection="{Binding Path=Text,</w:t>
            </w:r>
            <w:r w:rsidRPr="00F630C4">
              <w:rPr>
                <w:rFonts w:ascii="Courier New" w:hAnsi="Courier New" w:cs="Courier New"/>
                <w:color w:val="000000"/>
                <w:kern w:val="0"/>
                <w:sz w:val="18"/>
                <w:szCs w:val="18"/>
              </w:rPr>
              <w:br/>
              <w:t>ElementName=textCameraDirection}" / &gt;</w:t>
            </w:r>
            <w:r w:rsidRPr="00F630C4">
              <w:rPr>
                <w:rFonts w:ascii="Courier New" w:hAnsi="Courier New" w:cs="Courier New"/>
                <w:color w:val="000000"/>
                <w:kern w:val="0"/>
                <w:sz w:val="18"/>
                <w:szCs w:val="18"/>
              </w:rPr>
              <w:br/>
              <w:t>&lt; /Viewport3D.Camera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应用程序使用两个不同的光源，其中一个光源是</w:t>
      </w:r>
      <w:r w:rsidRPr="00F630C4">
        <w:rPr>
          <w:rFonts w:ascii="ˎ̥" w:hAnsi="ˎ̥" w:cs="宋体"/>
          <w:color w:val="000000"/>
          <w:kern w:val="0"/>
          <w:szCs w:val="21"/>
        </w:rPr>
        <w:t>DirectionalLight</w:t>
      </w:r>
      <w:r w:rsidRPr="00F630C4">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 directional light -- &gt;</w:t>
            </w:r>
            <w:r w:rsidRPr="00F630C4">
              <w:rPr>
                <w:rFonts w:ascii="Courier New" w:hAnsi="Courier New" w:cs="Courier New"/>
                <w:color w:val="000000"/>
                <w:kern w:val="0"/>
                <w:sz w:val="18"/>
                <w:szCs w:val="18"/>
              </w:rPr>
              <w:br/>
              <w:t>&lt; ModelVisual3D &gt;</w:t>
            </w:r>
            <w:r w:rsidRPr="00F630C4">
              <w:rPr>
                <w:rFonts w:ascii="Courier New" w:hAnsi="Courier New" w:cs="Courier New"/>
                <w:color w:val="000000"/>
                <w:kern w:val="0"/>
                <w:sz w:val="18"/>
                <w:szCs w:val="18"/>
              </w:rPr>
              <w:br/>
              <w:t>&lt; ModelVisual3D.Content &gt;</w:t>
            </w:r>
            <w:r w:rsidRPr="00F630C4">
              <w:rPr>
                <w:rFonts w:ascii="Courier New" w:hAnsi="Courier New" w:cs="Courier New"/>
                <w:color w:val="000000"/>
                <w:kern w:val="0"/>
                <w:sz w:val="18"/>
                <w:szCs w:val="18"/>
              </w:rPr>
              <w:br/>
              <w:t>&lt; DirectionalLight Color="White" x:Name="directionalLight" &gt;</w:t>
            </w:r>
            <w:r w:rsidRPr="00F630C4">
              <w:rPr>
                <w:rFonts w:ascii="Courier New" w:hAnsi="Courier New" w:cs="Courier New"/>
                <w:color w:val="000000"/>
                <w:kern w:val="0"/>
                <w:sz w:val="18"/>
                <w:szCs w:val="18"/>
              </w:rPr>
              <w:br/>
              <w:t>&lt; DirectionalLight.Direction &gt;</w:t>
            </w:r>
            <w:r w:rsidRPr="00F630C4">
              <w:rPr>
                <w:rFonts w:ascii="Courier New" w:hAnsi="Courier New" w:cs="Courier New"/>
                <w:color w:val="000000"/>
                <w:kern w:val="0"/>
                <w:sz w:val="18"/>
                <w:szCs w:val="18"/>
              </w:rPr>
              <w:br/>
              <w:t>&lt; Vector3D X="1" Y="2" Z="3" / &gt;</w:t>
            </w:r>
            <w:r w:rsidRPr="00F630C4">
              <w:rPr>
                <w:rFonts w:ascii="Courier New" w:hAnsi="Courier New" w:cs="Courier New"/>
                <w:color w:val="000000"/>
                <w:kern w:val="0"/>
                <w:sz w:val="18"/>
                <w:szCs w:val="18"/>
              </w:rPr>
              <w:br/>
              <w:t>&lt; /DirectionalLight.Direction &gt;</w:t>
            </w:r>
            <w:r w:rsidRPr="00F630C4">
              <w:rPr>
                <w:rFonts w:ascii="Courier New" w:hAnsi="Courier New" w:cs="Courier New"/>
                <w:color w:val="000000"/>
                <w:kern w:val="0"/>
                <w:sz w:val="18"/>
                <w:szCs w:val="18"/>
              </w:rPr>
              <w:br/>
              <w:t>&lt; /DirectionalLight &gt;</w:t>
            </w:r>
            <w:r w:rsidRPr="00F630C4">
              <w:rPr>
                <w:rFonts w:ascii="Courier New" w:hAnsi="Courier New" w:cs="Courier New"/>
                <w:color w:val="000000"/>
                <w:kern w:val="0"/>
                <w:sz w:val="18"/>
                <w:szCs w:val="18"/>
              </w:rPr>
              <w:br/>
              <w:t>&lt; /ModelVisual3D.Content &gt;</w:t>
            </w:r>
            <w:r w:rsidRPr="00F630C4">
              <w:rPr>
                <w:rFonts w:ascii="Courier New" w:hAnsi="Courier New" w:cs="Courier New"/>
                <w:color w:val="000000"/>
                <w:kern w:val="0"/>
                <w:sz w:val="18"/>
                <w:szCs w:val="18"/>
              </w:rPr>
              <w:br/>
              <w:t>&lt; /ModelVisual3D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另一个光源是</w:t>
      </w:r>
      <w:r w:rsidRPr="00F630C4">
        <w:rPr>
          <w:rFonts w:ascii="ˎ̥" w:hAnsi="ˎ̥" w:cs="宋体"/>
          <w:color w:val="000000"/>
          <w:kern w:val="0"/>
          <w:szCs w:val="21"/>
        </w:rPr>
        <w:t>SpotLight</w:t>
      </w:r>
      <w:r w:rsidRPr="00F630C4">
        <w:rPr>
          <w:rFonts w:ascii="ˎ̥" w:hAnsi="ˎ̥" w:cs="宋体"/>
          <w:color w:val="000000"/>
          <w:kern w:val="0"/>
          <w:szCs w:val="21"/>
        </w:rPr>
        <w:t>。使用这个光源可以突出显示立方体的一个特定区域。</w:t>
      </w:r>
      <w:r w:rsidRPr="00F630C4">
        <w:rPr>
          <w:rFonts w:ascii="ˎ̥" w:hAnsi="ˎ̥" w:cs="宋体"/>
          <w:color w:val="000000"/>
          <w:kern w:val="0"/>
          <w:szCs w:val="21"/>
        </w:rPr>
        <w:t>SpotLight</w:t>
      </w:r>
      <w:r w:rsidRPr="00F630C4">
        <w:rPr>
          <w:rFonts w:ascii="ˎ̥" w:hAnsi="ˎ̥" w:cs="宋体"/>
          <w:color w:val="000000"/>
          <w:kern w:val="0"/>
          <w:szCs w:val="21"/>
        </w:rPr>
        <w:t>定义了属性</w:t>
      </w:r>
      <w:r w:rsidRPr="00F630C4">
        <w:rPr>
          <w:rFonts w:ascii="ˎ̥" w:hAnsi="ˎ̥" w:cs="宋体"/>
          <w:color w:val="000000"/>
          <w:kern w:val="0"/>
          <w:szCs w:val="21"/>
        </w:rPr>
        <w:t>InnerConeAngle</w:t>
      </w:r>
      <w:r w:rsidRPr="00F630C4">
        <w:rPr>
          <w:rFonts w:ascii="ˎ̥" w:hAnsi="ˎ̥" w:cs="宋体"/>
          <w:color w:val="000000"/>
          <w:kern w:val="0"/>
          <w:szCs w:val="21"/>
        </w:rPr>
        <w:t>和</w:t>
      </w:r>
      <w:r w:rsidRPr="00F630C4">
        <w:rPr>
          <w:rFonts w:ascii="ˎ̥" w:hAnsi="ˎ̥" w:cs="宋体"/>
          <w:color w:val="000000"/>
          <w:kern w:val="0"/>
          <w:szCs w:val="21"/>
        </w:rPr>
        <w:t>OuterConeAngle</w:t>
      </w:r>
      <w:r w:rsidRPr="00F630C4">
        <w:rPr>
          <w:rFonts w:ascii="ˎ̥" w:hAnsi="ˎ̥" w:cs="宋体"/>
          <w:color w:val="000000"/>
          <w:kern w:val="0"/>
          <w:szCs w:val="21"/>
        </w:rPr>
        <w:t>，以指定完全照亮的区域：</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 !-- spot light -- &gt;</w:t>
            </w:r>
            <w:r w:rsidRPr="00F630C4">
              <w:rPr>
                <w:rFonts w:ascii="Courier New" w:hAnsi="Courier New" w:cs="Courier New"/>
                <w:color w:val="000000"/>
                <w:kern w:val="0"/>
                <w:sz w:val="18"/>
                <w:szCs w:val="18"/>
              </w:rPr>
              <w:br/>
              <w:t>&lt; ModelVisual3D &gt;</w:t>
            </w:r>
            <w:r w:rsidRPr="00F630C4">
              <w:rPr>
                <w:rFonts w:ascii="Courier New" w:hAnsi="Courier New" w:cs="Courier New"/>
                <w:color w:val="000000"/>
                <w:kern w:val="0"/>
                <w:sz w:val="18"/>
                <w:szCs w:val="18"/>
              </w:rPr>
              <w:br/>
              <w:t>&lt; ModelVisual3D.Content &gt;</w:t>
            </w:r>
            <w:r w:rsidRPr="00F630C4">
              <w:rPr>
                <w:rFonts w:ascii="Courier New" w:hAnsi="Courier New" w:cs="Courier New"/>
                <w:color w:val="000000"/>
                <w:kern w:val="0"/>
                <w:sz w:val="18"/>
                <w:szCs w:val="18"/>
              </w:rPr>
              <w:br/>
              <w:t>&lt; SpotLight x:Name="spotLight"</w:t>
            </w:r>
            <w:r w:rsidRPr="00F630C4">
              <w:rPr>
                <w:rFonts w:ascii="Courier New" w:hAnsi="Courier New" w:cs="Courier New"/>
                <w:color w:val="000000"/>
                <w:kern w:val="0"/>
                <w:sz w:val="18"/>
                <w:szCs w:val="18"/>
              </w:rPr>
              <w:br/>
              <w:t>InnerConeAngle="{Binding Path=Value,</w:t>
            </w:r>
            <w:r w:rsidRPr="00F630C4">
              <w:rPr>
                <w:rFonts w:ascii="Courier New" w:hAnsi="Courier New" w:cs="Courier New"/>
                <w:color w:val="000000"/>
                <w:kern w:val="0"/>
                <w:sz w:val="18"/>
                <w:szCs w:val="18"/>
              </w:rPr>
              <w:br/>
              <w:t>ElementName=spotInnerCone}"</w:t>
            </w:r>
            <w:r w:rsidRPr="00F630C4">
              <w:rPr>
                <w:rFonts w:ascii="Courier New" w:hAnsi="Courier New" w:cs="Courier New"/>
                <w:color w:val="000000"/>
                <w:kern w:val="0"/>
                <w:sz w:val="18"/>
                <w:szCs w:val="18"/>
              </w:rPr>
              <w:br/>
              <w:t>OuterConeAngle="{Binding Path=Value,</w:t>
            </w:r>
            <w:r w:rsidRPr="00F630C4">
              <w:rPr>
                <w:rFonts w:ascii="Courier New" w:hAnsi="Courier New" w:cs="Courier New"/>
                <w:color w:val="000000"/>
                <w:kern w:val="0"/>
                <w:sz w:val="18"/>
                <w:szCs w:val="18"/>
              </w:rPr>
              <w:br/>
              <w:t>ElementName=spotOuterCone}"</w:t>
            </w:r>
            <w:r w:rsidRPr="00F630C4">
              <w:rPr>
                <w:rFonts w:ascii="Courier New" w:hAnsi="Courier New" w:cs="Courier New"/>
                <w:color w:val="000000"/>
                <w:kern w:val="0"/>
                <w:sz w:val="18"/>
                <w:szCs w:val="18"/>
              </w:rPr>
              <w:br/>
              <w:t>Color="#FFFFFF"</w:t>
            </w:r>
            <w:r w:rsidRPr="00F630C4">
              <w:rPr>
                <w:rFonts w:ascii="Courier New" w:hAnsi="Courier New" w:cs="Courier New"/>
                <w:color w:val="000000"/>
                <w:kern w:val="0"/>
                <w:sz w:val="18"/>
                <w:szCs w:val="18"/>
              </w:rPr>
              <w:br/>
              <w:t>Direction="{Binding Path=Text, ElementName=spotDirection}"</w:t>
            </w:r>
            <w:r w:rsidRPr="00F630C4">
              <w:rPr>
                <w:rFonts w:ascii="Courier New" w:hAnsi="Courier New" w:cs="Courier New"/>
                <w:color w:val="000000"/>
                <w:kern w:val="0"/>
                <w:sz w:val="18"/>
                <w:szCs w:val="18"/>
              </w:rPr>
              <w:br/>
              <w:t>Position="{Binding Path=Text, ElementName=spotPosition}"</w:t>
            </w:r>
            <w:r w:rsidRPr="00F630C4">
              <w:rPr>
                <w:rFonts w:ascii="Courier New" w:hAnsi="Courier New" w:cs="Courier New"/>
                <w:color w:val="000000"/>
                <w:kern w:val="0"/>
                <w:sz w:val="18"/>
                <w:szCs w:val="18"/>
              </w:rPr>
              <w:br/>
              <w:t>Range="{Binding Path=Value, ElementName=spotRange}" / &gt;</w:t>
            </w:r>
            <w:r w:rsidRPr="00F630C4">
              <w:rPr>
                <w:rFonts w:ascii="Courier New" w:hAnsi="Courier New" w:cs="Courier New"/>
                <w:color w:val="000000"/>
                <w:kern w:val="0"/>
                <w:sz w:val="18"/>
                <w:szCs w:val="18"/>
              </w:rPr>
              <w:br/>
              <w:t>&lt; /ModelVisual3D.Content &gt;</w:t>
            </w:r>
            <w:r w:rsidRPr="00F630C4">
              <w:rPr>
                <w:rFonts w:ascii="Courier New" w:hAnsi="Courier New" w:cs="Courier New"/>
                <w:color w:val="000000"/>
                <w:kern w:val="0"/>
                <w:sz w:val="18"/>
                <w:szCs w:val="18"/>
              </w:rPr>
              <w:br/>
              <w:t>&lt; /ModelVisual3D &gt;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运行应用程序，就可以改变立方体的旋转角度、摄像机和灯光，如图</w:t>
      </w:r>
      <w:r w:rsidRPr="00F630C4">
        <w:rPr>
          <w:rFonts w:ascii="ˎ̥" w:hAnsi="ˎ̥" w:cs="宋体"/>
          <w:color w:val="000000"/>
          <w:kern w:val="0"/>
          <w:szCs w:val="21"/>
        </w:rPr>
        <w:t>35-27</w:t>
      </w:r>
      <w:r w:rsidRPr="00F630C4">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81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2962275" cy="2228850"/>
                  <wp:effectExtent l="19050" t="0" r="9525" b="0"/>
                  <wp:docPr id="65" name="图片 65" descr="160818560">
                    <a:hlinkClick xmlns:a="http://schemas.openxmlformats.org/drawingml/2006/main" r:id="rId32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60818560"/>
                          <pic:cNvPicPr>
                            <a:picLocks noChangeAspect="1" noChangeArrowheads="1"/>
                          </pic:cNvPicPr>
                        </pic:nvPicPr>
                        <pic:blipFill>
                          <a:blip r:embed="rId330"/>
                          <a:srcRect/>
                          <a:stretch>
                            <a:fillRect/>
                          </a:stretch>
                        </pic:blipFill>
                        <pic:spPr bwMode="auto">
                          <a:xfrm>
                            <a:off x="0" y="0"/>
                            <a:ext cx="2962275" cy="2228850"/>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331"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35-27</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提示：</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创建仅包含矩形或三角形的</w:t>
      </w:r>
      <w:r w:rsidRPr="00F630C4">
        <w:rPr>
          <w:rFonts w:ascii="ˎ̥" w:hAnsi="ˎ̥" w:cs="宋体"/>
          <w:color w:val="000000"/>
          <w:kern w:val="0"/>
          <w:szCs w:val="21"/>
        </w:rPr>
        <w:t>3D</w:t>
      </w:r>
      <w:r w:rsidRPr="00F630C4">
        <w:rPr>
          <w:rFonts w:ascii="ˎ̥" w:hAnsi="ˎ̥" w:cs="宋体"/>
          <w:color w:val="000000"/>
          <w:kern w:val="0"/>
          <w:szCs w:val="21"/>
        </w:rPr>
        <w:t>模型是很简单的。不应手工创建更复杂的模型，而应使用对应的工具。</w:t>
      </w:r>
      <w:r w:rsidRPr="00F630C4">
        <w:rPr>
          <w:rFonts w:ascii="ˎ̥" w:hAnsi="ˎ̥" w:cs="宋体"/>
          <w:color w:val="000000"/>
          <w:kern w:val="0"/>
          <w:szCs w:val="21"/>
        </w:rPr>
        <w:t>WPF</w:t>
      </w:r>
      <w:r w:rsidRPr="00F630C4">
        <w:rPr>
          <w:rFonts w:ascii="ˎ̥" w:hAnsi="ˎ̥" w:cs="宋体"/>
          <w:color w:val="000000"/>
          <w:kern w:val="0"/>
          <w:szCs w:val="21"/>
        </w:rPr>
        <w:t>的</w:t>
      </w:r>
      <w:r w:rsidRPr="00F630C4">
        <w:rPr>
          <w:rFonts w:ascii="ˎ̥" w:hAnsi="ˎ̥" w:cs="宋体"/>
          <w:color w:val="000000"/>
          <w:kern w:val="0"/>
          <w:szCs w:val="21"/>
        </w:rPr>
        <w:t>3D</w:t>
      </w:r>
      <w:r w:rsidRPr="00F630C4">
        <w:rPr>
          <w:rFonts w:ascii="ˎ̥" w:hAnsi="ˎ̥" w:cs="宋体"/>
          <w:color w:val="000000"/>
          <w:kern w:val="0"/>
          <w:szCs w:val="21"/>
        </w:rPr>
        <w:t>工具在</w:t>
      </w:r>
      <w:hyperlink r:id="rId332" w:history="1">
        <w:r w:rsidRPr="00F630C4">
          <w:rPr>
            <w:rFonts w:ascii="ˎ̥" w:hAnsi="ˎ̥" w:cs="宋体"/>
            <w:color w:val="0000FF"/>
            <w:kern w:val="0"/>
            <w:szCs w:val="21"/>
            <w:u w:val="single"/>
          </w:rPr>
          <w:t>www.codeplex/3DTools</w:t>
        </w:r>
      </w:hyperlink>
      <w:r w:rsidRPr="00F630C4">
        <w:rPr>
          <w:rFonts w:ascii="ˎ̥" w:hAnsi="ˎ̥" w:cs="宋体"/>
          <w:color w:val="000000"/>
          <w:kern w:val="0"/>
          <w:szCs w:val="21"/>
        </w:rPr>
        <w:t>上。</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35.5  Windows</w:t>
      </w:r>
      <w:r w:rsidRPr="00F630C4">
        <w:rPr>
          <w:rFonts w:ascii="ˎ̥" w:hAnsi="ˎ̥" w:cs="宋体"/>
          <w:b/>
          <w:bCs/>
          <w:color w:val="000000"/>
          <w:kern w:val="0"/>
        </w:rPr>
        <w:t>窗体集成</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除了给</w:t>
      </w:r>
      <w:r w:rsidRPr="00F630C4">
        <w:rPr>
          <w:rFonts w:ascii="ˎ̥" w:hAnsi="ˎ̥" w:cs="宋体"/>
          <w:color w:val="000000"/>
          <w:kern w:val="0"/>
          <w:szCs w:val="21"/>
        </w:rPr>
        <w:t>WPF</w:t>
      </w:r>
      <w:r w:rsidRPr="00F630C4">
        <w:rPr>
          <w:rFonts w:ascii="ˎ̥" w:hAnsi="ˎ̥" w:cs="宋体"/>
          <w:color w:val="000000"/>
          <w:kern w:val="0"/>
          <w:szCs w:val="21"/>
        </w:rPr>
        <w:t>从头开始编写用户界面之外，还可以在</w:t>
      </w:r>
      <w:r w:rsidRPr="00F630C4">
        <w:rPr>
          <w:rFonts w:ascii="ˎ̥" w:hAnsi="ˎ̥" w:cs="宋体"/>
          <w:color w:val="000000"/>
          <w:kern w:val="0"/>
          <w:szCs w:val="21"/>
        </w:rPr>
        <w:t>WPF</w:t>
      </w:r>
      <w:r w:rsidRPr="00F630C4">
        <w:rPr>
          <w:rFonts w:ascii="ˎ̥" w:hAnsi="ˎ̥" w:cs="宋体"/>
          <w:color w:val="000000"/>
          <w:kern w:val="0"/>
          <w:szCs w:val="21"/>
        </w:rPr>
        <w:t>应用程序中使用已有的</w:t>
      </w:r>
      <w:r w:rsidRPr="00F630C4">
        <w:rPr>
          <w:rFonts w:ascii="ˎ̥" w:hAnsi="ˎ̥" w:cs="宋体"/>
          <w:color w:val="000000"/>
          <w:kern w:val="0"/>
          <w:szCs w:val="21"/>
        </w:rPr>
        <w:t>Windows</w:t>
      </w:r>
      <w:r w:rsidRPr="00F630C4">
        <w:rPr>
          <w:rFonts w:ascii="ˎ̥" w:hAnsi="ˎ̥" w:cs="宋体"/>
          <w:color w:val="000000"/>
          <w:kern w:val="0"/>
          <w:szCs w:val="21"/>
        </w:rPr>
        <w:t>窗体控件，创建要在</w:t>
      </w:r>
      <w:r w:rsidRPr="00F630C4">
        <w:rPr>
          <w:rFonts w:ascii="ˎ̥" w:hAnsi="ˎ̥" w:cs="宋体"/>
          <w:color w:val="000000"/>
          <w:kern w:val="0"/>
          <w:szCs w:val="21"/>
        </w:rPr>
        <w:t>Windows</w:t>
      </w:r>
      <w:r w:rsidRPr="00F630C4">
        <w:rPr>
          <w:rFonts w:ascii="ˎ̥" w:hAnsi="ˎ̥" w:cs="宋体"/>
          <w:color w:val="000000"/>
          <w:kern w:val="0"/>
          <w:szCs w:val="21"/>
        </w:rPr>
        <w:t>窗体应用程序中使用的新</w:t>
      </w:r>
      <w:r w:rsidRPr="00F630C4">
        <w:rPr>
          <w:rFonts w:ascii="ˎ̥" w:hAnsi="ˎ̥" w:cs="宋体"/>
          <w:color w:val="000000"/>
          <w:kern w:val="0"/>
          <w:szCs w:val="21"/>
        </w:rPr>
        <w:t>WPF</w:t>
      </w:r>
      <w:r w:rsidRPr="00F630C4">
        <w:rPr>
          <w:rFonts w:ascii="ˎ̥" w:hAnsi="ˎ̥" w:cs="宋体"/>
          <w:color w:val="000000"/>
          <w:kern w:val="0"/>
          <w:szCs w:val="21"/>
        </w:rPr>
        <w:t>控件。集成</w:t>
      </w:r>
      <w:r w:rsidRPr="00F630C4">
        <w:rPr>
          <w:rFonts w:ascii="ˎ̥" w:hAnsi="ˎ̥" w:cs="宋体"/>
          <w:color w:val="000000"/>
          <w:kern w:val="0"/>
          <w:szCs w:val="21"/>
        </w:rPr>
        <w:t>Windows</w:t>
      </w:r>
      <w:r w:rsidRPr="00F630C4">
        <w:rPr>
          <w:rFonts w:ascii="ˎ̥" w:hAnsi="ˎ̥" w:cs="宋体"/>
          <w:color w:val="000000"/>
          <w:kern w:val="0"/>
          <w:szCs w:val="21"/>
        </w:rPr>
        <w:t>窗体和</w:t>
      </w:r>
      <w:r w:rsidRPr="00F630C4">
        <w:rPr>
          <w:rFonts w:ascii="ˎ̥" w:hAnsi="ˎ̥" w:cs="宋体"/>
          <w:color w:val="000000"/>
          <w:kern w:val="0"/>
          <w:szCs w:val="21"/>
        </w:rPr>
        <w:t>WPF</w:t>
      </w:r>
      <w:r w:rsidRPr="00F630C4">
        <w:rPr>
          <w:rFonts w:ascii="ˎ̥" w:hAnsi="ˎ̥" w:cs="宋体"/>
          <w:color w:val="000000"/>
          <w:kern w:val="0"/>
          <w:szCs w:val="21"/>
        </w:rPr>
        <w:t>的最佳方式是创建控件，将它们集成到另一个应用程序中。</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警告：</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Windows</w:t>
      </w:r>
      <w:r w:rsidRPr="00F630C4">
        <w:rPr>
          <w:rFonts w:ascii="ˎ̥" w:hAnsi="ˎ̥" w:cs="宋体"/>
          <w:color w:val="000000"/>
          <w:kern w:val="0"/>
          <w:szCs w:val="21"/>
        </w:rPr>
        <w:t>窗体和</w:t>
      </w:r>
      <w:r w:rsidRPr="00F630C4">
        <w:rPr>
          <w:rFonts w:ascii="ˎ̥" w:hAnsi="ˎ̥" w:cs="宋体"/>
          <w:color w:val="000000"/>
          <w:kern w:val="0"/>
          <w:szCs w:val="21"/>
        </w:rPr>
        <w:t>WPF</w:t>
      </w:r>
      <w:r w:rsidRPr="00F630C4">
        <w:rPr>
          <w:rFonts w:ascii="ˎ̥" w:hAnsi="ˎ̥" w:cs="宋体"/>
          <w:color w:val="000000"/>
          <w:kern w:val="0"/>
          <w:szCs w:val="21"/>
        </w:rPr>
        <w:t>的集成有一个很大的缺陷。如果集成了</w:t>
      </w:r>
      <w:r w:rsidRPr="00F630C4">
        <w:rPr>
          <w:rFonts w:ascii="ˎ̥" w:hAnsi="ˎ̥" w:cs="宋体"/>
          <w:color w:val="000000"/>
          <w:kern w:val="0"/>
          <w:szCs w:val="21"/>
        </w:rPr>
        <w:t>Windows</w:t>
      </w:r>
      <w:r w:rsidRPr="00F630C4">
        <w:rPr>
          <w:rFonts w:ascii="ˎ̥" w:hAnsi="ˎ̥" w:cs="宋体"/>
          <w:color w:val="000000"/>
          <w:kern w:val="0"/>
          <w:szCs w:val="21"/>
        </w:rPr>
        <w:t>窗体和</w:t>
      </w:r>
      <w:r w:rsidRPr="00F630C4">
        <w:rPr>
          <w:rFonts w:ascii="ˎ̥" w:hAnsi="ˎ̥" w:cs="宋体"/>
          <w:color w:val="000000"/>
          <w:kern w:val="0"/>
          <w:szCs w:val="21"/>
        </w:rPr>
        <w:t>WPF</w:t>
      </w:r>
      <w:r w:rsidRPr="00F630C4">
        <w:rPr>
          <w:rFonts w:ascii="ˎ̥" w:hAnsi="ˎ̥" w:cs="宋体"/>
          <w:color w:val="000000"/>
          <w:kern w:val="0"/>
          <w:szCs w:val="21"/>
        </w:rPr>
        <w:t>，</w:t>
      </w:r>
      <w:r w:rsidRPr="00F630C4">
        <w:rPr>
          <w:rFonts w:ascii="ˎ̥" w:hAnsi="ˎ̥" w:cs="宋体"/>
          <w:color w:val="000000"/>
          <w:kern w:val="0"/>
          <w:szCs w:val="21"/>
        </w:rPr>
        <w:t>Windows</w:t>
      </w:r>
      <w:r w:rsidRPr="00F630C4">
        <w:rPr>
          <w:rFonts w:ascii="ˎ̥" w:hAnsi="ˎ̥" w:cs="宋体"/>
          <w:color w:val="000000"/>
          <w:kern w:val="0"/>
          <w:szCs w:val="21"/>
        </w:rPr>
        <w:t>窗体控件仍显示以前的外观。</w:t>
      </w:r>
      <w:r w:rsidRPr="00F630C4">
        <w:rPr>
          <w:rFonts w:ascii="ˎ̥" w:hAnsi="ˎ̥" w:cs="宋体"/>
          <w:color w:val="000000"/>
          <w:kern w:val="0"/>
          <w:szCs w:val="21"/>
        </w:rPr>
        <w:t>Windows</w:t>
      </w:r>
      <w:r w:rsidRPr="00F630C4">
        <w:rPr>
          <w:rFonts w:ascii="ˎ̥" w:hAnsi="ˎ̥" w:cs="宋体"/>
          <w:color w:val="000000"/>
          <w:kern w:val="0"/>
          <w:szCs w:val="21"/>
        </w:rPr>
        <w:t>窗体控件和应用程序并没有获得</w:t>
      </w:r>
      <w:r w:rsidRPr="00F630C4">
        <w:rPr>
          <w:rFonts w:ascii="ˎ̥" w:hAnsi="ˎ̥" w:cs="宋体"/>
          <w:color w:val="000000"/>
          <w:kern w:val="0"/>
          <w:szCs w:val="21"/>
        </w:rPr>
        <w:t>WPF</w:t>
      </w:r>
      <w:r w:rsidRPr="00F630C4">
        <w:rPr>
          <w:rFonts w:ascii="ˎ̥" w:hAnsi="ˎ̥" w:cs="宋体"/>
          <w:color w:val="000000"/>
          <w:kern w:val="0"/>
          <w:szCs w:val="21"/>
        </w:rPr>
        <w:t>的新外观。从用户界面的角度来看，最好完全重写用户界面。</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提示：</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要集成</w:t>
      </w:r>
      <w:r w:rsidRPr="00F630C4">
        <w:rPr>
          <w:rFonts w:ascii="ˎ̥" w:hAnsi="ˎ̥" w:cs="宋体"/>
          <w:color w:val="000000"/>
          <w:kern w:val="0"/>
          <w:szCs w:val="21"/>
        </w:rPr>
        <w:t>Windows</w:t>
      </w:r>
      <w:r w:rsidRPr="00F630C4">
        <w:rPr>
          <w:rFonts w:ascii="ˎ̥" w:hAnsi="ˎ̥" w:cs="宋体"/>
          <w:color w:val="000000"/>
          <w:kern w:val="0"/>
          <w:szCs w:val="21"/>
        </w:rPr>
        <w:t>窗体和</w:t>
      </w:r>
      <w:r w:rsidRPr="00F630C4">
        <w:rPr>
          <w:rFonts w:ascii="ˎ̥" w:hAnsi="ˎ̥" w:cs="宋体"/>
          <w:color w:val="000000"/>
          <w:kern w:val="0"/>
          <w:szCs w:val="21"/>
        </w:rPr>
        <w:t>WPF</w:t>
      </w:r>
      <w:r w:rsidRPr="00F630C4">
        <w:rPr>
          <w:rFonts w:ascii="ˎ̥" w:hAnsi="ˎ̥" w:cs="宋体"/>
          <w:color w:val="000000"/>
          <w:kern w:val="0"/>
          <w:szCs w:val="21"/>
        </w:rPr>
        <w:t>，需要使用</w:t>
      </w:r>
      <w:r w:rsidRPr="00F630C4">
        <w:rPr>
          <w:rFonts w:ascii="ˎ̥" w:hAnsi="ˎ̥" w:cs="宋体"/>
          <w:color w:val="000000"/>
          <w:kern w:val="0"/>
          <w:szCs w:val="21"/>
        </w:rPr>
        <w:t>WindowsFormsIntegration</w:t>
      </w:r>
      <w:r w:rsidRPr="00F630C4">
        <w:rPr>
          <w:rFonts w:ascii="ˎ̥" w:hAnsi="ˎ̥" w:cs="宋体"/>
          <w:color w:val="000000"/>
          <w:kern w:val="0"/>
          <w:szCs w:val="21"/>
        </w:rPr>
        <w:t>程序集的</w:t>
      </w:r>
      <w:r w:rsidRPr="00F630C4">
        <w:rPr>
          <w:rFonts w:ascii="ˎ̥" w:hAnsi="ˎ̥" w:cs="宋体"/>
          <w:color w:val="000000"/>
          <w:kern w:val="0"/>
          <w:szCs w:val="21"/>
        </w:rPr>
        <w:t>System. Windows.Forms. Integration</w:t>
      </w:r>
      <w:r w:rsidRPr="00F630C4">
        <w:rPr>
          <w:rFonts w:ascii="ˎ̥" w:hAnsi="ˎ̥" w:cs="宋体"/>
          <w:color w:val="000000"/>
          <w:kern w:val="0"/>
          <w:szCs w:val="21"/>
        </w:rPr>
        <w:t>命名空间中的类。</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35.5.1  Windows</w:t>
      </w:r>
      <w:r w:rsidRPr="00F630C4">
        <w:rPr>
          <w:rFonts w:ascii="ˎ̥" w:hAnsi="ˎ̥" w:cs="宋体"/>
          <w:b/>
          <w:bCs/>
          <w:color w:val="000000"/>
          <w:kern w:val="0"/>
        </w:rPr>
        <w:t>窗体中的</w:t>
      </w:r>
      <w:r w:rsidRPr="00F630C4">
        <w:rPr>
          <w:rFonts w:ascii="ˎ̥" w:hAnsi="ˎ̥" w:cs="宋体"/>
          <w:b/>
          <w:bCs/>
          <w:color w:val="000000"/>
          <w:kern w:val="0"/>
        </w:rPr>
        <w:t>WPF</w:t>
      </w:r>
      <w:r w:rsidRPr="00F630C4">
        <w:rPr>
          <w:rFonts w:ascii="ˎ̥" w:hAnsi="ˎ̥" w:cs="宋体"/>
          <w:b/>
          <w:bCs/>
          <w:color w:val="000000"/>
          <w:kern w:val="0"/>
        </w:rPr>
        <w:t>控件</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可以在</w:t>
      </w:r>
      <w:r w:rsidRPr="00F630C4">
        <w:rPr>
          <w:rFonts w:ascii="ˎ̥" w:hAnsi="ˎ̥" w:cs="宋体"/>
          <w:color w:val="000000"/>
          <w:kern w:val="0"/>
          <w:szCs w:val="21"/>
        </w:rPr>
        <w:t>Windows</w:t>
      </w:r>
      <w:r w:rsidRPr="00F630C4">
        <w:rPr>
          <w:rFonts w:ascii="ˎ̥" w:hAnsi="ˎ̥" w:cs="宋体"/>
          <w:color w:val="000000"/>
          <w:kern w:val="0"/>
          <w:szCs w:val="21"/>
        </w:rPr>
        <w:t>窗体应用程序中使用</w:t>
      </w:r>
      <w:r w:rsidRPr="00F630C4">
        <w:rPr>
          <w:rFonts w:ascii="ˎ̥" w:hAnsi="ˎ̥" w:cs="宋体"/>
          <w:color w:val="000000"/>
          <w:kern w:val="0"/>
          <w:szCs w:val="21"/>
        </w:rPr>
        <w:t>WPF</w:t>
      </w:r>
      <w:r w:rsidRPr="00F630C4">
        <w:rPr>
          <w:rFonts w:ascii="ˎ̥" w:hAnsi="ˎ̥" w:cs="宋体"/>
          <w:color w:val="000000"/>
          <w:kern w:val="0"/>
          <w:szCs w:val="21"/>
        </w:rPr>
        <w:t>控件。</w:t>
      </w:r>
      <w:r w:rsidRPr="00F630C4">
        <w:rPr>
          <w:rFonts w:ascii="ˎ̥" w:hAnsi="ˎ̥" w:cs="宋体"/>
          <w:color w:val="000000"/>
          <w:kern w:val="0"/>
          <w:szCs w:val="21"/>
        </w:rPr>
        <w:t>WPF</w:t>
      </w:r>
      <w:r w:rsidRPr="00F630C4">
        <w:rPr>
          <w:rFonts w:ascii="ˎ̥" w:hAnsi="ˎ̥" w:cs="宋体"/>
          <w:color w:val="000000"/>
          <w:kern w:val="0"/>
          <w:szCs w:val="21"/>
        </w:rPr>
        <w:t>元素是一个一般的</w:t>
      </w:r>
      <w:r w:rsidRPr="00F630C4">
        <w:rPr>
          <w:rFonts w:ascii="ˎ̥" w:hAnsi="ˎ̥" w:cs="宋体"/>
          <w:color w:val="000000"/>
          <w:kern w:val="0"/>
          <w:szCs w:val="21"/>
        </w:rPr>
        <w:t>.NET</w:t>
      </w:r>
      <w:r w:rsidRPr="00F630C4">
        <w:rPr>
          <w:rFonts w:ascii="ˎ̥" w:hAnsi="ˎ̥" w:cs="宋体"/>
          <w:color w:val="000000"/>
          <w:kern w:val="0"/>
          <w:szCs w:val="21"/>
        </w:rPr>
        <w:t>类。但是，不能在</w:t>
      </w:r>
      <w:r w:rsidRPr="00F630C4">
        <w:rPr>
          <w:rFonts w:ascii="ˎ̥" w:hAnsi="ˎ̥" w:cs="宋体"/>
          <w:color w:val="000000"/>
          <w:kern w:val="0"/>
          <w:szCs w:val="21"/>
        </w:rPr>
        <w:t>Windows</w:t>
      </w:r>
      <w:r w:rsidRPr="00F630C4">
        <w:rPr>
          <w:rFonts w:ascii="ˎ̥" w:hAnsi="ˎ̥" w:cs="宋体"/>
          <w:color w:val="000000"/>
          <w:kern w:val="0"/>
          <w:szCs w:val="21"/>
        </w:rPr>
        <w:t>窗体代码中直接使用它；</w:t>
      </w:r>
      <w:r w:rsidRPr="00F630C4">
        <w:rPr>
          <w:rFonts w:ascii="ˎ̥" w:hAnsi="ˎ̥" w:cs="宋体"/>
          <w:color w:val="000000"/>
          <w:kern w:val="0"/>
          <w:szCs w:val="21"/>
        </w:rPr>
        <w:t>WPF</w:t>
      </w:r>
      <w:r w:rsidRPr="00F630C4">
        <w:rPr>
          <w:rFonts w:ascii="ˎ̥" w:hAnsi="ˎ̥" w:cs="宋体"/>
          <w:color w:val="000000"/>
          <w:kern w:val="0"/>
          <w:szCs w:val="21"/>
        </w:rPr>
        <w:t>控件不是</w:t>
      </w:r>
      <w:r w:rsidRPr="00F630C4">
        <w:rPr>
          <w:rFonts w:ascii="ˎ̥" w:hAnsi="ˎ̥" w:cs="宋体"/>
          <w:color w:val="000000"/>
          <w:kern w:val="0"/>
          <w:szCs w:val="21"/>
        </w:rPr>
        <w:t>Windows</w:t>
      </w:r>
      <w:r w:rsidRPr="00F630C4">
        <w:rPr>
          <w:rFonts w:ascii="ˎ̥" w:hAnsi="ˎ̥" w:cs="宋体"/>
          <w:color w:val="000000"/>
          <w:kern w:val="0"/>
          <w:szCs w:val="21"/>
        </w:rPr>
        <w:t>窗体控件。集成可以利用</w:t>
      </w:r>
      <w:r w:rsidRPr="00F630C4">
        <w:rPr>
          <w:rFonts w:ascii="ˎ̥" w:hAnsi="ˎ̥" w:cs="宋体"/>
          <w:color w:val="000000"/>
          <w:kern w:val="0"/>
          <w:szCs w:val="21"/>
        </w:rPr>
        <w:t>System.Windows.Forms.Integration</w:t>
      </w:r>
      <w:r w:rsidRPr="00F630C4">
        <w:rPr>
          <w:rFonts w:ascii="ˎ̥" w:hAnsi="ˎ̥" w:cs="宋体"/>
          <w:color w:val="000000"/>
          <w:kern w:val="0"/>
          <w:szCs w:val="21"/>
        </w:rPr>
        <w:t>命名空间中的</w:t>
      </w:r>
      <w:r w:rsidRPr="00F630C4">
        <w:rPr>
          <w:rFonts w:ascii="ˎ̥" w:hAnsi="ˎ̥" w:cs="宋体"/>
          <w:color w:val="000000"/>
          <w:kern w:val="0"/>
          <w:szCs w:val="21"/>
        </w:rPr>
        <w:t>ElementHost</w:t>
      </w:r>
      <w:r w:rsidRPr="00F630C4">
        <w:rPr>
          <w:rFonts w:ascii="ˎ̥" w:hAnsi="ˎ̥" w:cs="宋体"/>
          <w:color w:val="000000"/>
          <w:kern w:val="0"/>
          <w:szCs w:val="21"/>
        </w:rPr>
        <w:t>封装类来进行。</w:t>
      </w:r>
      <w:r w:rsidRPr="00F630C4">
        <w:rPr>
          <w:rFonts w:ascii="ˎ̥" w:hAnsi="ˎ̥" w:cs="宋体"/>
          <w:color w:val="000000"/>
          <w:kern w:val="0"/>
          <w:szCs w:val="21"/>
        </w:rPr>
        <w:t>ElementHost</w:t>
      </w:r>
      <w:r w:rsidRPr="00F630C4">
        <w:rPr>
          <w:rFonts w:ascii="ˎ̥" w:hAnsi="ˎ̥" w:cs="宋体"/>
          <w:color w:val="000000"/>
          <w:kern w:val="0"/>
          <w:szCs w:val="21"/>
        </w:rPr>
        <w:t>是一个</w:t>
      </w:r>
      <w:r w:rsidRPr="00F630C4">
        <w:rPr>
          <w:rFonts w:ascii="ˎ̥" w:hAnsi="ˎ̥" w:cs="宋体"/>
          <w:color w:val="000000"/>
          <w:kern w:val="0"/>
          <w:szCs w:val="21"/>
        </w:rPr>
        <w:t>Windows</w:t>
      </w:r>
      <w:r w:rsidRPr="00F630C4">
        <w:rPr>
          <w:rFonts w:ascii="ˎ̥" w:hAnsi="ˎ̥" w:cs="宋体"/>
          <w:color w:val="000000"/>
          <w:kern w:val="0"/>
          <w:szCs w:val="21"/>
        </w:rPr>
        <w:t>窗体控件，因为它派生自</w:t>
      </w:r>
      <w:r w:rsidRPr="00F630C4">
        <w:rPr>
          <w:rFonts w:ascii="ˎ̥" w:hAnsi="ˎ̥" w:cs="宋体"/>
          <w:color w:val="000000"/>
          <w:kern w:val="0"/>
          <w:szCs w:val="21"/>
        </w:rPr>
        <w:t>System.Windows.Forms.Control</w:t>
      </w:r>
      <w:r w:rsidRPr="00F630C4">
        <w:rPr>
          <w:rFonts w:ascii="ˎ̥" w:hAnsi="ˎ̥" w:cs="宋体"/>
          <w:color w:val="000000"/>
          <w:kern w:val="0"/>
          <w:szCs w:val="21"/>
        </w:rPr>
        <w:t>，在</w:t>
      </w:r>
      <w:r w:rsidRPr="00F630C4">
        <w:rPr>
          <w:rFonts w:ascii="ˎ̥" w:hAnsi="ˎ̥" w:cs="宋体"/>
          <w:color w:val="000000"/>
          <w:kern w:val="0"/>
          <w:szCs w:val="21"/>
        </w:rPr>
        <w:t>Windows</w:t>
      </w:r>
      <w:r w:rsidRPr="00F630C4">
        <w:rPr>
          <w:rFonts w:ascii="ˎ̥" w:hAnsi="ˎ̥" w:cs="宋体"/>
          <w:color w:val="000000"/>
          <w:kern w:val="0"/>
          <w:szCs w:val="21"/>
        </w:rPr>
        <w:t>窗体应用程序中，可以像其他</w:t>
      </w:r>
      <w:r w:rsidRPr="00F630C4">
        <w:rPr>
          <w:rFonts w:ascii="ˎ̥" w:hAnsi="ˎ̥" w:cs="宋体"/>
          <w:color w:val="000000"/>
          <w:kern w:val="0"/>
          <w:szCs w:val="21"/>
        </w:rPr>
        <w:t>Windows</w:t>
      </w:r>
      <w:r w:rsidRPr="00F630C4">
        <w:rPr>
          <w:rFonts w:ascii="ˎ̥" w:hAnsi="ˎ̥" w:cs="宋体"/>
          <w:color w:val="000000"/>
          <w:kern w:val="0"/>
          <w:szCs w:val="21"/>
        </w:rPr>
        <w:t>窗体控件那样使用。</w:t>
      </w:r>
      <w:r w:rsidRPr="00F630C4">
        <w:rPr>
          <w:rFonts w:ascii="ˎ̥" w:hAnsi="ˎ̥" w:cs="宋体"/>
          <w:color w:val="000000"/>
          <w:kern w:val="0"/>
          <w:szCs w:val="21"/>
        </w:rPr>
        <w:t>ElementHost</w:t>
      </w:r>
      <w:r w:rsidRPr="00F630C4">
        <w:rPr>
          <w:rFonts w:ascii="ˎ̥" w:hAnsi="ˎ̥" w:cs="宋体"/>
          <w:color w:val="000000"/>
          <w:kern w:val="0"/>
          <w:szCs w:val="21"/>
        </w:rPr>
        <w:t>包含和管理</w:t>
      </w:r>
      <w:r w:rsidRPr="00F630C4">
        <w:rPr>
          <w:rFonts w:ascii="ˎ̥" w:hAnsi="ˎ̥" w:cs="宋体"/>
          <w:color w:val="000000"/>
          <w:kern w:val="0"/>
          <w:szCs w:val="21"/>
        </w:rPr>
        <w:t>WPF</w:t>
      </w:r>
      <w:r w:rsidRPr="00F630C4">
        <w:rPr>
          <w:rFonts w:ascii="ˎ̥" w:hAnsi="ˎ̥" w:cs="宋体"/>
          <w:color w:val="000000"/>
          <w:kern w:val="0"/>
          <w:szCs w:val="21"/>
        </w:rPr>
        <w:t>控件。</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下面是一个简单的</w:t>
      </w:r>
      <w:r w:rsidRPr="00F630C4">
        <w:rPr>
          <w:rFonts w:ascii="ˎ̥" w:hAnsi="ˎ̥" w:cs="宋体"/>
          <w:color w:val="000000"/>
          <w:kern w:val="0"/>
          <w:szCs w:val="21"/>
        </w:rPr>
        <w:t>WPF</w:t>
      </w:r>
      <w:r w:rsidRPr="00F630C4">
        <w:rPr>
          <w:rFonts w:ascii="ˎ̥" w:hAnsi="ˎ̥" w:cs="宋体"/>
          <w:color w:val="000000"/>
          <w:kern w:val="0"/>
          <w:szCs w:val="21"/>
        </w:rPr>
        <w:t>控件。在</w:t>
      </w:r>
      <w:r w:rsidRPr="00F630C4">
        <w:rPr>
          <w:rFonts w:ascii="ˎ̥" w:hAnsi="ˎ̥" w:cs="宋体"/>
          <w:color w:val="000000"/>
          <w:kern w:val="0"/>
          <w:szCs w:val="21"/>
        </w:rPr>
        <w:t>Visual Studio 2008</w:t>
      </w:r>
      <w:r w:rsidRPr="00F630C4">
        <w:rPr>
          <w:rFonts w:ascii="ˎ̥" w:hAnsi="ˎ̥" w:cs="宋体"/>
          <w:color w:val="000000"/>
          <w:kern w:val="0"/>
          <w:szCs w:val="21"/>
        </w:rPr>
        <w:t>中，可以创建一个定制的</w:t>
      </w:r>
      <w:r w:rsidRPr="00F630C4">
        <w:rPr>
          <w:rFonts w:ascii="ˎ̥" w:hAnsi="ˎ̥" w:cs="宋体"/>
          <w:color w:val="000000"/>
          <w:kern w:val="0"/>
          <w:szCs w:val="21"/>
        </w:rPr>
        <w:t>WPF</w:t>
      </w:r>
      <w:r w:rsidRPr="00F630C4">
        <w:rPr>
          <w:rFonts w:ascii="ˎ̥" w:hAnsi="ˎ̥" w:cs="宋体"/>
          <w:color w:val="000000"/>
          <w:kern w:val="0"/>
          <w:szCs w:val="21"/>
        </w:rPr>
        <w:t>用户控件库。示例控件派生自基类</w:t>
      </w:r>
      <w:r w:rsidRPr="00F630C4">
        <w:rPr>
          <w:rFonts w:ascii="ˎ̥" w:hAnsi="ˎ̥" w:cs="宋体"/>
          <w:color w:val="000000"/>
          <w:kern w:val="0"/>
          <w:szCs w:val="21"/>
        </w:rPr>
        <w:t>UserControl</w:t>
      </w:r>
      <w:r w:rsidRPr="00F630C4">
        <w:rPr>
          <w:rFonts w:ascii="ˎ̥" w:hAnsi="ˎ̥" w:cs="宋体"/>
          <w:color w:val="000000"/>
          <w:kern w:val="0"/>
          <w:szCs w:val="21"/>
        </w:rPr>
        <w:t>，包含一个栅格和一个带定制内容的按钮。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2"/>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lastRenderedPageBreak/>
              <w:t>&lt;UserControl x:Class="WPFControl.UserControl1"</w:t>
            </w:r>
            <w:r w:rsidRPr="00F630C4">
              <w:rPr>
                <w:rFonts w:ascii="Courier New" w:hAnsi="Courier New" w:cs="Courier New"/>
                <w:color w:val="000000"/>
                <w:kern w:val="0"/>
                <w:sz w:val="18"/>
                <w:szCs w:val="18"/>
              </w:rPr>
              <w:br/>
              <w:t>xmlns="</w:t>
            </w:r>
            <w:hyperlink r:id="rId333" w:history="1">
              <w:r w:rsidRPr="00F630C4">
                <w:rPr>
                  <w:rFonts w:ascii="Courier New" w:hAnsi="Courier New" w:cs="Courier New"/>
                  <w:color w:val="0000FF"/>
                  <w:kern w:val="0"/>
                  <w:sz w:val="18"/>
                  <w:szCs w:val="18"/>
                  <w:u w:val="single"/>
                </w:rPr>
                <w:t>http://schemas.microsoft.com/winfx/2006/xaml/presentation</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xmlns:x="</w:t>
            </w:r>
            <w:hyperlink r:id="rId334" w:history="1">
              <w:r w:rsidRPr="00F630C4">
                <w:rPr>
                  <w:rFonts w:ascii="Courier New" w:hAnsi="Courier New" w:cs="Courier New"/>
                  <w:color w:val="0000FF"/>
                  <w:kern w:val="0"/>
                  <w:sz w:val="18"/>
                  <w:szCs w:val="18"/>
                  <w:u w:val="single"/>
                </w:rPr>
                <w:t>http://schemas.microsoft.com/winfx/2006/xaml</w:t>
              </w:r>
            </w:hyperlink>
            <w:r w:rsidRPr="00F630C4">
              <w:rPr>
                <w:rFonts w:ascii="Courier New" w:hAnsi="Courier New" w:cs="Courier New"/>
                <w:color w:val="000000"/>
                <w:kern w:val="0"/>
                <w:sz w:val="18"/>
                <w:szCs w:val="18"/>
              </w:rPr>
              <w:t>" &gt;</w:t>
            </w:r>
            <w:r w:rsidRPr="00F630C4">
              <w:rPr>
                <w:rFonts w:ascii="Courier New" w:hAnsi="Courier New" w:cs="Courier New"/>
                <w:color w:val="000000"/>
                <w:kern w:val="0"/>
                <w:sz w:val="18"/>
                <w:szCs w:val="18"/>
              </w:rPr>
              <w:br/>
              <w:t>&lt;Grid&gt;</w:t>
            </w:r>
            <w:r w:rsidRPr="00F630C4">
              <w:rPr>
                <w:rFonts w:ascii="Courier New" w:hAnsi="Courier New" w:cs="Courier New"/>
                <w:color w:val="000000"/>
                <w:kern w:val="0"/>
                <w:sz w:val="18"/>
                <w:szCs w:val="18"/>
              </w:rPr>
              <w:br/>
              <w:t>&lt;Button&gt;</w:t>
            </w:r>
            <w:r w:rsidRPr="00F630C4">
              <w:rPr>
                <w:rFonts w:ascii="Courier New" w:hAnsi="Courier New" w:cs="Courier New"/>
                <w:color w:val="000000"/>
                <w:kern w:val="0"/>
                <w:sz w:val="18"/>
                <w:szCs w:val="18"/>
              </w:rPr>
              <w:br/>
              <w:t>&lt;Canvas Height="230" Width="230"&gt;</w:t>
            </w:r>
            <w:r w:rsidRPr="00F630C4">
              <w:rPr>
                <w:rFonts w:ascii="Courier New" w:hAnsi="Courier New" w:cs="Courier New"/>
                <w:color w:val="000000"/>
                <w:kern w:val="0"/>
                <w:sz w:val="18"/>
                <w:szCs w:val="18"/>
              </w:rPr>
              <w:br/>
              <w:t>&lt;Ellipse Canvas.Left="50" Canvas.Top="50" Width="100" Height="100"</w:t>
            </w:r>
            <w:r w:rsidRPr="00F630C4">
              <w:rPr>
                <w:rFonts w:ascii="Courier New" w:hAnsi="Courier New" w:cs="Courier New"/>
                <w:color w:val="000000"/>
                <w:kern w:val="0"/>
                <w:sz w:val="18"/>
                <w:szCs w:val="18"/>
              </w:rPr>
              <w:br/>
              <w:t>Stroke="Blue" StrokeThickness="4" Fill="Yellow" /&gt;</w:t>
            </w:r>
            <w:r w:rsidRPr="00F630C4">
              <w:rPr>
                <w:rFonts w:ascii="Courier New" w:hAnsi="Courier New" w:cs="Courier New"/>
                <w:color w:val="000000"/>
                <w:kern w:val="0"/>
                <w:sz w:val="18"/>
                <w:szCs w:val="18"/>
              </w:rPr>
              <w:br/>
              <w:t>&lt;Ellipse Canvas.Left="60" Canvas.Top="65" Width="25" Height="25"</w:t>
            </w:r>
            <w:r w:rsidRPr="00F630C4">
              <w:rPr>
                <w:rFonts w:ascii="Courier New" w:hAnsi="Courier New" w:cs="Courier New"/>
                <w:color w:val="000000"/>
                <w:kern w:val="0"/>
                <w:sz w:val="18"/>
                <w:szCs w:val="18"/>
              </w:rPr>
              <w:br/>
              <w:t>Stroke="Blue" StrokeThickness="3" Fill="White" /&gt;</w:t>
            </w:r>
            <w:r w:rsidRPr="00F630C4">
              <w:rPr>
                <w:rFonts w:ascii="Courier New" w:hAnsi="Courier New" w:cs="Courier New"/>
                <w:color w:val="000000"/>
                <w:kern w:val="0"/>
                <w:sz w:val="18"/>
                <w:szCs w:val="18"/>
              </w:rPr>
              <w:br/>
              <w:t>&lt;Ellipse Canvas.Left="70" Canvas.Top="75" Width="5" Height="5" Fill="Black" /&gt;</w:t>
            </w:r>
            <w:r w:rsidRPr="00F630C4">
              <w:rPr>
                <w:rFonts w:ascii="Courier New" w:hAnsi="Courier New" w:cs="Courier New"/>
                <w:color w:val="000000"/>
                <w:kern w:val="0"/>
                <w:sz w:val="18"/>
                <w:szCs w:val="18"/>
              </w:rPr>
              <w:br/>
              <w:t>&lt;Path Name="mouth" Stroke="Blue" StrokeThickness="4"</w:t>
            </w:r>
            <w:r w:rsidRPr="00F630C4">
              <w:rPr>
                <w:rFonts w:ascii="Courier New" w:hAnsi="Courier New" w:cs="Courier New"/>
                <w:color w:val="000000"/>
                <w:kern w:val="0"/>
                <w:sz w:val="18"/>
                <w:szCs w:val="18"/>
              </w:rPr>
              <w:br/>
              <w:t>Data="M 62,125 Q 95,122 102,108" /&gt;</w:t>
            </w:r>
            <w:r w:rsidRPr="00F630C4">
              <w:rPr>
                <w:rFonts w:ascii="Courier New" w:hAnsi="Courier New" w:cs="Courier New"/>
                <w:color w:val="000000"/>
                <w:kern w:val="0"/>
                <w:sz w:val="18"/>
                <w:szCs w:val="18"/>
              </w:rPr>
              <w:br/>
              <w:t>&lt;Line X1="124" X2="132" Y1="144" Y2="166" Stroke="Blue" StrokeThickness="4" /&gt;</w:t>
            </w:r>
            <w:r w:rsidRPr="00F630C4">
              <w:rPr>
                <w:rFonts w:ascii="Courier New" w:hAnsi="Courier New" w:cs="Courier New"/>
                <w:color w:val="000000"/>
                <w:kern w:val="0"/>
                <w:sz w:val="18"/>
                <w:szCs w:val="18"/>
              </w:rPr>
              <w:br/>
              <w:t>&lt;Line X1="114" X2="133" Y1="169" Y2="166" Stroke="Blue" StrokeThickness="4" /&gt;</w:t>
            </w:r>
            <w:r w:rsidRPr="00F630C4">
              <w:rPr>
                <w:rFonts w:ascii="Courier New" w:hAnsi="Courier New" w:cs="Courier New"/>
                <w:color w:val="000000"/>
                <w:kern w:val="0"/>
                <w:sz w:val="18"/>
                <w:szCs w:val="18"/>
              </w:rPr>
              <w:br/>
              <w:t>&lt;Line X1="92" X2="82" Y1="146" Y2="168" Stroke="Blue" StrokeThickness="4" /&gt;</w:t>
            </w:r>
            <w:r w:rsidRPr="00F630C4">
              <w:rPr>
                <w:rFonts w:ascii="Courier New" w:hAnsi="Courier New" w:cs="Courier New"/>
                <w:color w:val="000000"/>
                <w:kern w:val="0"/>
                <w:sz w:val="18"/>
                <w:szCs w:val="18"/>
              </w:rPr>
              <w:br/>
              <w:t>&lt;Line X1="68" X2="83" Y1="160" Y2="168" Stroke="Blue" StrokeThickness="4" /&gt;</w:t>
            </w:r>
            <w:r w:rsidRPr="00F630C4">
              <w:rPr>
                <w:rFonts w:ascii="Courier New" w:hAnsi="Courier New" w:cs="Courier New"/>
                <w:color w:val="000000"/>
                <w:kern w:val="0"/>
                <w:sz w:val="18"/>
                <w:szCs w:val="18"/>
              </w:rPr>
              <w:br/>
              <w:t>&lt;/Canvas&gt;</w:t>
            </w:r>
            <w:r w:rsidRPr="00F630C4">
              <w:rPr>
                <w:rFonts w:ascii="Courier New" w:hAnsi="Courier New" w:cs="Courier New"/>
                <w:color w:val="000000"/>
                <w:kern w:val="0"/>
                <w:sz w:val="18"/>
                <w:szCs w:val="18"/>
              </w:rPr>
              <w:br/>
              <w:t>&lt;/Button&gt;</w:t>
            </w:r>
            <w:r w:rsidRPr="00F630C4">
              <w:rPr>
                <w:rFonts w:ascii="Courier New" w:hAnsi="Courier New" w:cs="Courier New"/>
                <w:color w:val="000000"/>
                <w:kern w:val="0"/>
                <w:sz w:val="18"/>
                <w:szCs w:val="18"/>
              </w:rPr>
              <w:br/>
              <w:t>&lt;/Grid&gt;</w:t>
            </w:r>
            <w:r w:rsidRPr="00F630C4">
              <w:rPr>
                <w:rFonts w:ascii="Courier New" w:hAnsi="Courier New" w:cs="Courier New"/>
                <w:color w:val="000000"/>
                <w:kern w:val="0"/>
                <w:sz w:val="18"/>
                <w:szCs w:val="18"/>
              </w:rPr>
              <w:br/>
              <w:t>&lt;/UserControl&gt;</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可以选择</w:t>
      </w:r>
      <w:r w:rsidRPr="00F630C4">
        <w:rPr>
          <w:rFonts w:ascii="ˎ̥" w:hAnsi="ˎ̥" w:cs="宋体"/>
          <w:color w:val="000000"/>
          <w:kern w:val="0"/>
          <w:szCs w:val="21"/>
        </w:rPr>
        <w:t>Windows</w:t>
      </w:r>
      <w:r w:rsidRPr="00F630C4">
        <w:rPr>
          <w:rFonts w:ascii="ˎ̥" w:hAnsi="ˎ̥" w:cs="宋体"/>
          <w:color w:val="000000"/>
          <w:kern w:val="0"/>
          <w:szCs w:val="21"/>
        </w:rPr>
        <w:t>窗体应用程序模板，创建一个</w:t>
      </w:r>
      <w:r w:rsidRPr="00F630C4">
        <w:rPr>
          <w:rFonts w:ascii="ˎ̥" w:hAnsi="ˎ̥" w:cs="宋体"/>
          <w:color w:val="000000"/>
          <w:kern w:val="0"/>
          <w:szCs w:val="21"/>
        </w:rPr>
        <w:t>Windows</w:t>
      </w:r>
      <w:r w:rsidRPr="00F630C4">
        <w:rPr>
          <w:rFonts w:ascii="ˎ̥" w:hAnsi="ˎ̥" w:cs="宋体"/>
          <w:color w:val="000000"/>
          <w:kern w:val="0"/>
          <w:szCs w:val="21"/>
        </w:rPr>
        <w:t>窗体应用程序。因为</w:t>
      </w:r>
      <w:r w:rsidRPr="00F630C4">
        <w:rPr>
          <w:rFonts w:ascii="ˎ̥" w:hAnsi="ˎ̥" w:cs="宋体"/>
          <w:color w:val="000000"/>
          <w:kern w:val="0"/>
          <w:szCs w:val="21"/>
        </w:rPr>
        <w:t>WPF</w:t>
      </w:r>
      <w:r w:rsidRPr="00F630C4">
        <w:rPr>
          <w:rFonts w:ascii="ˎ̥" w:hAnsi="ˎ̥" w:cs="宋体"/>
          <w:color w:val="000000"/>
          <w:kern w:val="0"/>
          <w:szCs w:val="21"/>
        </w:rPr>
        <w:t>用户控件项目在</w:t>
      </w:r>
      <w:r w:rsidRPr="00F630C4">
        <w:rPr>
          <w:rFonts w:ascii="ˎ̥" w:hAnsi="ˎ̥" w:cs="宋体"/>
          <w:color w:val="000000"/>
          <w:kern w:val="0"/>
          <w:szCs w:val="21"/>
        </w:rPr>
        <w:t>Windows</w:t>
      </w:r>
      <w:r w:rsidRPr="00F630C4">
        <w:rPr>
          <w:rFonts w:ascii="ˎ̥" w:hAnsi="ˎ̥" w:cs="宋体"/>
          <w:color w:val="000000"/>
          <w:kern w:val="0"/>
          <w:szCs w:val="21"/>
        </w:rPr>
        <w:t>窗体应用程序所在的解决方案中，所以可以把</w:t>
      </w:r>
      <w:r w:rsidRPr="00F630C4">
        <w:rPr>
          <w:rFonts w:ascii="ˎ̥" w:hAnsi="ˎ̥" w:cs="宋体"/>
          <w:color w:val="000000"/>
          <w:kern w:val="0"/>
          <w:szCs w:val="21"/>
        </w:rPr>
        <w:t>WPF</w:t>
      </w:r>
      <w:r w:rsidRPr="00F630C4">
        <w:rPr>
          <w:rFonts w:ascii="ˎ̥" w:hAnsi="ˎ̥" w:cs="宋体"/>
          <w:color w:val="000000"/>
          <w:kern w:val="0"/>
          <w:szCs w:val="21"/>
        </w:rPr>
        <w:t>用户控件从工具箱拖放到</w:t>
      </w:r>
      <w:r w:rsidRPr="00F630C4">
        <w:rPr>
          <w:rFonts w:ascii="ˎ̥" w:hAnsi="ˎ̥" w:cs="宋体"/>
          <w:color w:val="000000"/>
          <w:kern w:val="0"/>
          <w:szCs w:val="21"/>
        </w:rPr>
        <w:t>Windows</w:t>
      </w:r>
      <w:r w:rsidRPr="00F630C4">
        <w:rPr>
          <w:rFonts w:ascii="ˎ̥" w:hAnsi="ˎ̥" w:cs="宋体"/>
          <w:color w:val="000000"/>
          <w:kern w:val="0"/>
          <w:szCs w:val="21"/>
        </w:rPr>
        <w:t>窗体应用程序的设计界面上。这会添加对程序集</w:t>
      </w:r>
      <w:r w:rsidRPr="00F630C4">
        <w:rPr>
          <w:rFonts w:ascii="ˎ̥" w:hAnsi="ˎ̥" w:cs="宋体"/>
          <w:color w:val="000000"/>
          <w:kern w:val="0"/>
          <w:szCs w:val="21"/>
        </w:rPr>
        <w:t>PresentationCore</w:t>
      </w:r>
      <w:r w:rsidRPr="00F630C4">
        <w:rPr>
          <w:rFonts w:ascii="ˎ̥" w:hAnsi="ˎ̥" w:cs="宋体"/>
          <w:color w:val="000000"/>
          <w:kern w:val="0"/>
          <w:szCs w:val="21"/>
        </w:rPr>
        <w:t>、</w:t>
      </w:r>
      <w:r w:rsidRPr="00F630C4">
        <w:rPr>
          <w:rFonts w:ascii="ˎ̥" w:hAnsi="ˎ̥" w:cs="宋体"/>
          <w:color w:val="000000"/>
          <w:kern w:val="0"/>
          <w:szCs w:val="21"/>
        </w:rPr>
        <w:t>PresentationFramework</w:t>
      </w:r>
      <w:r w:rsidRPr="00F630C4">
        <w:rPr>
          <w:rFonts w:ascii="ˎ̥" w:hAnsi="ˎ̥" w:cs="宋体"/>
          <w:color w:val="000000"/>
          <w:kern w:val="0"/>
          <w:szCs w:val="21"/>
        </w:rPr>
        <w:t>、</w:t>
      </w:r>
      <w:r w:rsidRPr="00F630C4">
        <w:rPr>
          <w:rFonts w:ascii="ˎ̥" w:hAnsi="ˎ̥" w:cs="宋体"/>
          <w:color w:val="000000"/>
          <w:kern w:val="0"/>
          <w:szCs w:val="21"/>
        </w:rPr>
        <w:t>WindowsBase</w:t>
      </w:r>
      <w:r w:rsidRPr="00F630C4">
        <w:rPr>
          <w:rFonts w:ascii="ˎ̥" w:hAnsi="ˎ̥" w:cs="宋体"/>
          <w:color w:val="000000"/>
          <w:kern w:val="0"/>
          <w:szCs w:val="21"/>
        </w:rPr>
        <w:t>、</w:t>
      </w:r>
      <w:r w:rsidRPr="00F630C4">
        <w:rPr>
          <w:rFonts w:ascii="ˎ̥" w:hAnsi="ˎ̥" w:cs="宋体"/>
          <w:color w:val="000000"/>
          <w:kern w:val="0"/>
          <w:szCs w:val="21"/>
        </w:rPr>
        <w:t>WindowsFormsIntegration</w:t>
      </w:r>
      <w:r w:rsidRPr="00F630C4">
        <w:rPr>
          <w:rFonts w:ascii="ˎ̥" w:hAnsi="ˎ̥" w:cs="宋体"/>
          <w:color w:val="000000"/>
          <w:kern w:val="0"/>
          <w:szCs w:val="21"/>
        </w:rPr>
        <w:t>和包含</w:t>
      </w:r>
      <w:r w:rsidRPr="00F630C4">
        <w:rPr>
          <w:rFonts w:ascii="ˎ̥" w:hAnsi="ˎ̥" w:cs="宋体"/>
          <w:color w:val="000000"/>
          <w:kern w:val="0"/>
          <w:szCs w:val="21"/>
        </w:rPr>
        <w:t>WPF</w:t>
      </w:r>
      <w:r w:rsidRPr="00F630C4">
        <w:rPr>
          <w:rFonts w:ascii="ˎ̥" w:hAnsi="ˎ̥" w:cs="宋体"/>
          <w:color w:val="000000"/>
          <w:kern w:val="0"/>
          <w:szCs w:val="21"/>
        </w:rPr>
        <w:t>控件的程序集的引用。</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在设计器生成的代码中，有一个引用</w:t>
      </w:r>
      <w:r w:rsidRPr="00F630C4">
        <w:rPr>
          <w:rFonts w:ascii="ˎ̥" w:hAnsi="ˎ̥" w:cs="宋体"/>
          <w:color w:val="000000"/>
          <w:kern w:val="0"/>
          <w:szCs w:val="21"/>
        </w:rPr>
        <w:t>WPF</w:t>
      </w:r>
      <w:r w:rsidRPr="00F630C4">
        <w:rPr>
          <w:rFonts w:ascii="ˎ̥" w:hAnsi="ˎ̥" w:cs="宋体"/>
          <w:color w:val="000000"/>
          <w:kern w:val="0"/>
          <w:szCs w:val="21"/>
        </w:rPr>
        <w:t>用户控件的变量和一个封装控件的</w:t>
      </w:r>
      <w:r w:rsidRPr="00F630C4">
        <w:rPr>
          <w:rFonts w:ascii="ˎ̥" w:hAnsi="ˎ̥" w:cs="宋体"/>
          <w:color w:val="000000"/>
          <w:kern w:val="0"/>
          <w:szCs w:val="21"/>
        </w:rPr>
        <w:t>ElementHost</w:t>
      </w:r>
      <w:r w:rsidRPr="00F630C4">
        <w:rPr>
          <w:rFonts w:ascii="ˎ̥" w:hAnsi="ˎ̥" w:cs="宋体"/>
          <w:color w:val="000000"/>
          <w:kern w:val="0"/>
          <w:szCs w:val="21"/>
        </w:rPr>
        <w:t>类型的对象。</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private System.Windows.Forms.Integration.ElementHost elementHost1;</w:t>
            </w:r>
            <w:r w:rsidRPr="00F630C4">
              <w:rPr>
                <w:rFonts w:ascii="Courier New" w:hAnsi="Courier New" w:cs="Courier New"/>
                <w:color w:val="000000"/>
                <w:kern w:val="0"/>
                <w:sz w:val="18"/>
                <w:szCs w:val="18"/>
              </w:rPr>
              <w:br/>
              <w:t>private WPFControl.UserControl1 userControl11;</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在</w:t>
      </w:r>
      <w:r w:rsidRPr="00F630C4">
        <w:rPr>
          <w:rFonts w:ascii="ˎ̥" w:hAnsi="ˎ̥" w:cs="宋体"/>
          <w:color w:val="000000"/>
          <w:kern w:val="0"/>
          <w:szCs w:val="21"/>
        </w:rPr>
        <w:t>InitializeComponent</w:t>
      </w:r>
      <w:r w:rsidRPr="00F630C4">
        <w:rPr>
          <w:rFonts w:ascii="ˎ̥" w:hAnsi="ˎ̥" w:cs="宋体"/>
          <w:color w:val="000000"/>
          <w:kern w:val="0"/>
          <w:szCs w:val="21"/>
        </w:rPr>
        <w:t>方法中，初始化了对象，把</w:t>
      </w:r>
      <w:r w:rsidRPr="00F630C4">
        <w:rPr>
          <w:rFonts w:ascii="ˎ̥" w:hAnsi="ˎ̥" w:cs="宋体"/>
          <w:color w:val="000000"/>
          <w:kern w:val="0"/>
          <w:szCs w:val="21"/>
        </w:rPr>
        <w:t>WPF</w:t>
      </w:r>
      <w:r w:rsidRPr="00F630C4">
        <w:rPr>
          <w:rFonts w:ascii="ˎ̥" w:hAnsi="ˎ̥" w:cs="宋体"/>
          <w:color w:val="000000"/>
          <w:kern w:val="0"/>
          <w:szCs w:val="21"/>
        </w:rPr>
        <w:t>控件实例赋予</w:t>
      </w:r>
      <w:r w:rsidRPr="00F630C4">
        <w:rPr>
          <w:rFonts w:ascii="ˎ̥" w:hAnsi="ˎ̥" w:cs="宋体"/>
          <w:color w:val="000000"/>
          <w:kern w:val="0"/>
          <w:szCs w:val="21"/>
        </w:rPr>
        <w:t>ElementHost</w:t>
      </w:r>
      <w:r w:rsidRPr="00F630C4">
        <w:rPr>
          <w:rFonts w:ascii="ˎ̥" w:hAnsi="ˎ̥" w:cs="宋体"/>
          <w:color w:val="000000"/>
          <w:kern w:val="0"/>
          <w:szCs w:val="21"/>
        </w:rPr>
        <w:t>类的</w:t>
      </w:r>
      <w:r w:rsidRPr="00F630C4">
        <w:rPr>
          <w:rFonts w:ascii="ˎ̥" w:hAnsi="ˎ̥" w:cs="宋体"/>
          <w:color w:val="000000"/>
          <w:kern w:val="0"/>
          <w:szCs w:val="21"/>
        </w:rPr>
        <w:t>Child</w:t>
      </w:r>
      <w:r w:rsidRPr="00F630C4">
        <w:rPr>
          <w:rFonts w:ascii="ˎ̥" w:hAnsi="ˎ̥" w:cs="宋体"/>
          <w:color w:val="000000"/>
          <w:kern w:val="0"/>
          <w:szCs w:val="21"/>
        </w:rPr>
        <w:t>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private void InitializeComponent()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this.elementHost1 = new</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System.Windows.Forms.Integration.ElementHost();</w:t>
            </w:r>
            <w:r w:rsidRPr="00F630C4">
              <w:rPr>
                <w:rFonts w:ascii="Courier New" w:hAnsi="Courier New" w:cs="Courier New"/>
                <w:color w:val="000000"/>
                <w:kern w:val="0"/>
                <w:sz w:val="18"/>
                <w:szCs w:val="18"/>
              </w:rPr>
              <w:br/>
              <w:t>this.userControl11 = new WPFControl.UserControl1();</w:t>
            </w:r>
            <w:r w:rsidRPr="00F630C4">
              <w:rPr>
                <w:rFonts w:ascii="Courier New" w:hAnsi="Courier New" w:cs="Courier New"/>
                <w:color w:val="000000"/>
                <w:kern w:val="0"/>
                <w:sz w:val="18"/>
                <w:szCs w:val="18"/>
              </w:rPr>
              <w:br/>
              <w:t>this.SuspendLayout();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 elementHost1</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this.elementHost1.Location = new System.Drawing.Point(39, 44);</w:t>
            </w:r>
            <w:r w:rsidRPr="00F630C4">
              <w:rPr>
                <w:rFonts w:ascii="Courier New" w:hAnsi="Courier New" w:cs="Courier New"/>
                <w:color w:val="000000"/>
                <w:kern w:val="0"/>
                <w:sz w:val="18"/>
                <w:szCs w:val="18"/>
              </w:rPr>
              <w:br/>
              <w:t>this.elementHost1.Name = "elementHost1";</w:t>
            </w:r>
            <w:r w:rsidRPr="00F630C4">
              <w:rPr>
                <w:rFonts w:ascii="Courier New" w:hAnsi="Courier New" w:cs="Courier New"/>
                <w:color w:val="000000"/>
                <w:kern w:val="0"/>
                <w:sz w:val="18"/>
                <w:szCs w:val="18"/>
              </w:rPr>
              <w:br/>
              <w:t>this.elementHost1.Size = new System.Drawing.Size(259, 229);</w:t>
            </w:r>
            <w:r w:rsidRPr="00F630C4">
              <w:rPr>
                <w:rFonts w:ascii="Courier New" w:hAnsi="Courier New" w:cs="Courier New"/>
                <w:color w:val="000000"/>
                <w:kern w:val="0"/>
                <w:sz w:val="18"/>
                <w:szCs w:val="18"/>
              </w:rPr>
              <w:br/>
              <w:t>this.elementHost1.TabIndex = 0;</w:t>
            </w:r>
            <w:r w:rsidRPr="00F630C4">
              <w:rPr>
                <w:rFonts w:ascii="Courier New" w:hAnsi="Courier New" w:cs="Courier New"/>
                <w:color w:val="000000"/>
                <w:kern w:val="0"/>
                <w:sz w:val="18"/>
                <w:szCs w:val="18"/>
              </w:rPr>
              <w:br/>
              <w:t>this.elementHost1.Text = "elementHost1";</w:t>
            </w:r>
            <w:r w:rsidRPr="00F630C4">
              <w:rPr>
                <w:rFonts w:ascii="Courier New" w:hAnsi="Courier New" w:cs="Courier New"/>
                <w:color w:val="000000"/>
                <w:kern w:val="0"/>
                <w:sz w:val="18"/>
                <w:szCs w:val="18"/>
              </w:rPr>
              <w:br/>
              <w:t>this.elementHost1.Child = this.userControl11;</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启动</w:t>
      </w:r>
      <w:r w:rsidRPr="00F630C4">
        <w:rPr>
          <w:rFonts w:ascii="ˎ̥" w:hAnsi="ˎ̥" w:cs="宋体"/>
          <w:color w:val="000000"/>
          <w:kern w:val="0"/>
          <w:szCs w:val="21"/>
        </w:rPr>
        <w:t>Windows</w:t>
      </w:r>
      <w:r w:rsidRPr="00F630C4">
        <w:rPr>
          <w:rFonts w:ascii="ˎ̥" w:hAnsi="ˎ̥" w:cs="宋体"/>
          <w:color w:val="000000"/>
          <w:kern w:val="0"/>
          <w:szCs w:val="21"/>
        </w:rPr>
        <w:t>窗体应用程序，</w:t>
      </w:r>
      <w:r w:rsidRPr="00F630C4">
        <w:rPr>
          <w:rFonts w:ascii="ˎ̥" w:hAnsi="ˎ̥" w:cs="宋体"/>
          <w:color w:val="000000"/>
          <w:kern w:val="0"/>
          <w:szCs w:val="21"/>
        </w:rPr>
        <w:t>WPF</w:t>
      </w:r>
      <w:r w:rsidRPr="00F630C4">
        <w:rPr>
          <w:rFonts w:ascii="ˎ̥" w:hAnsi="ˎ̥" w:cs="宋体"/>
          <w:color w:val="000000"/>
          <w:kern w:val="0"/>
          <w:szCs w:val="21"/>
        </w:rPr>
        <w:t>控件和</w:t>
      </w:r>
      <w:r w:rsidRPr="00F630C4">
        <w:rPr>
          <w:rFonts w:ascii="ˎ̥" w:hAnsi="ˎ̥" w:cs="宋体"/>
          <w:color w:val="000000"/>
          <w:kern w:val="0"/>
          <w:szCs w:val="21"/>
        </w:rPr>
        <w:t>Windows</w:t>
      </w:r>
      <w:r w:rsidRPr="00F630C4">
        <w:rPr>
          <w:rFonts w:ascii="ˎ̥" w:hAnsi="ˎ̥" w:cs="宋体"/>
          <w:color w:val="000000"/>
          <w:kern w:val="0"/>
          <w:szCs w:val="21"/>
        </w:rPr>
        <w:t>窗体控件会显示在一个窗体中，如图</w:t>
      </w:r>
      <w:r w:rsidRPr="00F630C4">
        <w:rPr>
          <w:rFonts w:ascii="ˎ̥" w:hAnsi="ˎ̥" w:cs="宋体"/>
          <w:color w:val="000000"/>
          <w:kern w:val="0"/>
          <w:szCs w:val="21"/>
        </w:rPr>
        <w:t>35-28</w:t>
      </w:r>
      <w:r w:rsidRPr="00F630C4">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77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676400" cy="1714500"/>
                  <wp:effectExtent l="19050" t="0" r="0" b="0"/>
                  <wp:docPr id="66" name="图片 66" descr="161225747">
                    <a:hlinkClick xmlns:a="http://schemas.openxmlformats.org/drawingml/2006/main" r:id="rId33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61225747"/>
                          <pic:cNvPicPr>
                            <a:picLocks noChangeAspect="1" noChangeArrowheads="1"/>
                          </pic:cNvPicPr>
                        </pic:nvPicPr>
                        <pic:blipFill>
                          <a:blip r:embed="rId336"/>
                          <a:srcRect/>
                          <a:stretch>
                            <a:fillRect/>
                          </a:stretch>
                        </pic:blipFill>
                        <pic:spPr bwMode="auto">
                          <a:xfrm>
                            <a:off x="0" y="0"/>
                            <a:ext cx="1676400" cy="1714500"/>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337"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35-28</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当然，还可以给</w:t>
      </w:r>
      <w:r w:rsidRPr="00F630C4">
        <w:rPr>
          <w:rFonts w:ascii="ˎ̥" w:hAnsi="ˎ̥" w:cs="宋体"/>
          <w:color w:val="000000"/>
          <w:kern w:val="0"/>
          <w:szCs w:val="21"/>
        </w:rPr>
        <w:t>WPF</w:t>
      </w:r>
      <w:r w:rsidRPr="00F630C4">
        <w:rPr>
          <w:rFonts w:ascii="ˎ̥" w:hAnsi="ˎ̥" w:cs="宋体"/>
          <w:color w:val="000000"/>
          <w:kern w:val="0"/>
          <w:szCs w:val="21"/>
        </w:rPr>
        <w:t>控件添加方法、属性和事件，再以与其他控件相同的方式使用它们。</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35.5.2  WPF</w:t>
      </w:r>
      <w:r w:rsidRPr="00F630C4">
        <w:rPr>
          <w:rFonts w:ascii="ˎ̥" w:hAnsi="ˎ̥" w:cs="宋体"/>
          <w:b/>
          <w:bCs/>
          <w:color w:val="000000"/>
          <w:kern w:val="0"/>
        </w:rPr>
        <w:t>应用程序中的</w:t>
      </w:r>
      <w:r w:rsidRPr="00F630C4">
        <w:rPr>
          <w:rFonts w:ascii="ˎ̥" w:hAnsi="ˎ̥" w:cs="宋体"/>
          <w:b/>
          <w:bCs/>
          <w:color w:val="000000"/>
          <w:kern w:val="0"/>
        </w:rPr>
        <w:t>Windows</w:t>
      </w:r>
      <w:r w:rsidRPr="00F630C4">
        <w:rPr>
          <w:rFonts w:ascii="ˎ̥" w:hAnsi="ˎ̥" w:cs="宋体"/>
          <w:b/>
          <w:bCs/>
          <w:color w:val="000000"/>
          <w:kern w:val="0"/>
        </w:rPr>
        <w:t>窗体控件</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还可以用另一种方式集成</w:t>
      </w:r>
      <w:r w:rsidRPr="00F630C4">
        <w:rPr>
          <w:rFonts w:ascii="ˎ̥" w:hAnsi="ˎ̥" w:cs="宋体"/>
          <w:color w:val="000000"/>
          <w:kern w:val="0"/>
          <w:szCs w:val="21"/>
        </w:rPr>
        <w:t>Windows</w:t>
      </w:r>
      <w:r w:rsidRPr="00F630C4">
        <w:rPr>
          <w:rFonts w:ascii="ˎ̥" w:hAnsi="ˎ̥" w:cs="宋体"/>
          <w:color w:val="000000"/>
          <w:kern w:val="0"/>
          <w:szCs w:val="21"/>
        </w:rPr>
        <w:t>窗体和</w:t>
      </w:r>
      <w:r w:rsidRPr="00F630C4">
        <w:rPr>
          <w:rFonts w:ascii="ˎ̥" w:hAnsi="ˎ̥" w:cs="宋体"/>
          <w:color w:val="000000"/>
          <w:kern w:val="0"/>
          <w:szCs w:val="21"/>
        </w:rPr>
        <w:t>WPF</w:t>
      </w:r>
      <w:r w:rsidRPr="00F630C4">
        <w:rPr>
          <w:rFonts w:ascii="ˎ̥" w:hAnsi="ˎ̥" w:cs="宋体"/>
          <w:color w:val="000000"/>
          <w:kern w:val="0"/>
          <w:szCs w:val="21"/>
        </w:rPr>
        <w:t>：把</w:t>
      </w:r>
      <w:r w:rsidRPr="00F630C4">
        <w:rPr>
          <w:rFonts w:ascii="ˎ̥" w:hAnsi="ˎ̥" w:cs="宋体"/>
          <w:color w:val="000000"/>
          <w:kern w:val="0"/>
          <w:szCs w:val="21"/>
        </w:rPr>
        <w:t>Windows</w:t>
      </w:r>
      <w:r w:rsidRPr="00F630C4">
        <w:rPr>
          <w:rFonts w:ascii="ˎ̥" w:hAnsi="ˎ̥" w:cs="宋体"/>
          <w:color w:val="000000"/>
          <w:kern w:val="0"/>
          <w:szCs w:val="21"/>
        </w:rPr>
        <w:t>窗体控件放在</w:t>
      </w:r>
      <w:r w:rsidRPr="00F630C4">
        <w:rPr>
          <w:rFonts w:ascii="ˎ̥" w:hAnsi="ˎ̥" w:cs="宋体"/>
          <w:color w:val="000000"/>
          <w:kern w:val="0"/>
          <w:szCs w:val="21"/>
        </w:rPr>
        <w:t>WPF</w:t>
      </w:r>
      <w:r w:rsidRPr="00F630C4">
        <w:rPr>
          <w:rFonts w:ascii="ˎ̥" w:hAnsi="ˎ̥" w:cs="宋体"/>
          <w:color w:val="000000"/>
          <w:kern w:val="0"/>
          <w:szCs w:val="21"/>
        </w:rPr>
        <w:t>应用程序中。与用于在</w:t>
      </w:r>
      <w:r w:rsidRPr="00F630C4">
        <w:rPr>
          <w:rFonts w:ascii="ˎ̥" w:hAnsi="ˎ̥" w:cs="宋体"/>
          <w:color w:val="000000"/>
          <w:kern w:val="0"/>
          <w:szCs w:val="21"/>
        </w:rPr>
        <w:t>Windows</w:t>
      </w:r>
      <w:r w:rsidRPr="00F630C4">
        <w:rPr>
          <w:rFonts w:ascii="ˎ̥" w:hAnsi="ˎ̥" w:cs="宋体"/>
          <w:color w:val="000000"/>
          <w:kern w:val="0"/>
          <w:szCs w:val="21"/>
        </w:rPr>
        <w:t>窗体中包含</w:t>
      </w:r>
      <w:r w:rsidRPr="00F630C4">
        <w:rPr>
          <w:rFonts w:ascii="ˎ̥" w:hAnsi="ˎ̥" w:cs="宋体"/>
          <w:color w:val="000000"/>
          <w:kern w:val="0"/>
          <w:szCs w:val="21"/>
        </w:rPr>
        <w:t>WPF</w:t>
      </w:r>
      <w:r w:rsidRPr="00F630C4">
        <w:rPr>
          <w:rFonts w:ascii="ˎ̥" w:hAnsi="ˎ̥" w:cs="宋体"/>
          <w:color w:val="000000"/>
          <w:kern w:val="0"/>
          <w:szCs w:val="21"/>
        </w:rPr>
        <w:t>控件的</w:t>
      </w:r>
      <w:r w:rsidRPr="00F630C4">
        <w:rPr>
          <w:rFonts w:ascii="ˎ̥" w:hAnsi="ˎ̥" w:cs="宋体"/>
          <w:color w:val="000000"/>
          <w:kern w:val="0"/>
          <w:szCs w:val="21"/>
        </w:rPr>
        <w:t>ElementHost</w:t>
      </w:r>
      <w:r w:rsidRPr="00F630C4">
        <w:rPr>
          <w:rFonts w:ascii="ˎ̥" w:hAnsi="ˎ̥" w:cs="宋体"/>
          <w:color w:val="000000"/>
          <w:kern w:val="0"/>
          <w:szCs w:val="21"/>
        </w:rPr>
        <w:t>类一样，现在需要一个封装器，它是一个包含</w:t>
      </w:r>
      <w:r w:rsidRPr="00F630C4">
        <w:rPr>
          <w:rFonts w:ascii="ˎ̥" w:hAnsi="ˎ̥" w:cs="宋体"/>
          <w:color w:val="000000"/>
          <w:kern w:val="0"/>
          <w:szCs w:val="21"/>
        </w:rPr>
        <w:t>Windows</w:t>
      </w:r>
      <w:r w:rsidRPr="00F630C4">
        <w:rPr>
          <w:rFonts w:ascii="ˎ̥" w:hAnsi="ˎ̥" w:cs="宋体"/>
          <w:color w:val="000000"/>
          <w:kern w:val="0"/>
          <w:szCs w:val="21"/>
        </w:rPr>
        <w:t>窗体控件的</w:t>
      </w:r>
      <w:r w:rsidRPr="00F630C4">
        <w:rPr>
          <w:rFonts w:ascii="ˎ̥" w:hAnsi="ˎ̥" w:cs="宋体"/>
          <w:color w:val="000000"/>
          <w:kern w:val="0"/>
          <w:szCs w:val="21"/>
        </w:rPr>
        <w:t>WPF</w:t>
      </w:r>
      <w:r w:rsidRPr="00F630C4">
        <w:rPr>
          <w:rFonts w:ascii="ˎ̥" w:hAnsi="ˎ̥" w:cs="宋体"/>
          <w:color w:val="000000"/>
          <w:kern w:val="0"/>
          <w:szCs w:val="21"/>
        </w:rPr>
        <w:t>控件。这个类的名称是</w:t>
      </w:r>
      <w:r w:rsidRPr="00F630C4">
        <w:rPr>
          <w:rFonts w:ascii="ˎ̥" w:hAnsi="ˎ̥" w:cs="宋体"/>
          <w:color w:val="000000"/>
          <w:kern w:val="0"/>
          <w:szCs w:val="21"/>
        </w:rPr>
        <w:t>WindowsFormsHost</w:t>
      </w:r>
      <w:r w:rsidRPr="00F630C4">
        <w:rPr>
          <w:rFonts w:ascii="ˎ̥" w:hAnsi="ˎ̥" w:cs="宋体"/>
          <w:color w:val="000000"/>
          <w:kern w:val="0"/>
          <w:szCs w:val="21"/>
        </w:rPr>
        <w:t>，它也位于</w:t>
      </w:r>
      <w:r w:rsidRPr="00F630C4">
        <w:rPr>
          <w:rFonts w:ascii="ˎ̥" w:hAnsi="ˎ̥" w:cs="宋体"/>
          <w:color w:val="000000"/>
          <w:kern w:val="0"/>
          <w:szCs w:val="21"/>
        </w:rPr>
        <w:t>WindowsFormsIntegration</w:t>
      </w:r>
      <w:r w:rsidRPr="00F630C4">
        <w:rPr>
          <w:rFonts w:ascii="ˎ̥" w:hAnsi="ˎ̥" w:cs="宋体"/>
          <w:color w:val="000000"/>
          <w:kern w:val="0"/>
          <w:szCs w:val="21"/>
        </w:rPr>
        <w:t>程序集中。</w:t>
      </w:r>
      <w:r w:rsidRPr="00F630C4">
        <w:rPr>
          <w:rFonts w:ascii="ˎ̥" w:hAnsi="ˎ̥" w:cs="宋体"/>
          <w:color w:val="000000"/>
          <w:kern w:val="0"/>
          <w:szCs w:val="21"/>
        </w:rPr>
        <w:t>WindowsFormsHost</w:t>
      </w:r>
      <w:r w:rsidRPr="00F630C4">
        <w:rPr>
          <w:rFonts w:ascii="ˎ̥" w:hAnsi="ˎ̥" w:cs="宋体"/>
          <w:color w:val="000000"/>
          <w:kern w:val="0"/>
          <w:szCs w:val="21"/>
        </w:rPr>
        <w:t>类派生自</w:t>
      </w:r>
      <w:r w:rsidRPr="00F630C4">
        <w:rPr>
          <w:rFonts w:ascii="ˎ̥" w:hAnsi="ˎ̥" w:cs="宋体"/>
          <w:color w:val="000000"/>
          <w:kern w:val="0"/>
          <w:szCs w:val="21"/>
        </w:rPr>
        <w:t>HwndHost</w:t>
      </w:r>
      <w:r w:rsidRPr="00F630C4">
        <w:rPr>
          <w:rFonts w:ascii="ˎ̥" w:hAnsi="ˎ̥" w:cs="宋体"/>
          <w:color w:val="000000"/>
          <w:kern w:val="0"/>
          <w:szCs w:val="21"/>
        </w:rPr>
        <w:t>和</w:t>
      </w:r>
      <w:r w:rsidRPr="00F630C4">
        <w:rPr>
          <w:rFonts w:ascii="ˎ̥" w:hAnsi="ˎ̥" w:cs="宋体"/>
          <w:color w:val="000000"/>
          <w:kern w:val="0"/>
          <w:szCs w:val="21"/>
        </w:rPr>
        <w:t>FrameworkElement</w:t>
      </w:r>
      <w:r w:rsidRPr="00F630C4">
        <w:rPr>
          <w:rFonts w:ascii="ˎ̥" w:hAnsi="ˎ̥" w:cs="宋体"/>
          <w:color w:val="000000"/>
          <w:kern w:val="0"/>
          <w:szCs w:val="21"/>
        </w:rPr>
        <w:t>，因此可以用作</w:t>
      </w:r>
      <w:r w:rsidRPr="00F630C4">
        <w:rPr>
          <w:rFonts w:ascii="ˎ̥" w:hAnsi="ˎ̥" w:cs="宋体"/>
          <w:color w:val="000000"/>
          <w:kern w:val="0"/>
          <w:szCs w:val="21"/>
        </w:rPr>
        <w:t>WPF</w:t>
      </w:r>
      <w:r w:rsidRPr="00F630C4">
        <w:rPr>
          <w:rFonts w:ascii="ˎ̥" w:hAnsi="ˎ̥" w:cs="宋体"/>
          <w:color w:val="000000"/>
          <w:kern w:val="0"/>
          <w:szCs w:val="21"/>
        </w:rPr>
        <w:t>元素。</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对于这种集成，应先创建一个</w:t>
      </w:r>
      <w:r w:rsidRPr="00F630C4">
        <w:rPr>
          <w:rFonts w:ascii="ˎ̥" w:hAnsi="ˎ̥" w:cs="宋体"/>
          <w:color w:val="000000"/>
          <w:kern w:val="0"/>
          <w:szCs w:val="21"/>
        </w:rPr>
        <w:t>Windows</w:t>
      </w:r>
      <w:r w:rsidRPr="00F630C4">
        <w:rPr>
          <w:rFonts w:ascii="ˎ̥" w:hAnsi="ˎ̥" w:cs="宋体"/>
          <w:color w:val="000000"/>
          <w:kern w:val="0"/>
          <w:szCs w:val="21"/>
        </w:rPr>
        <w:t>控件库。使用设计器给窗体添加一个文本框和一个按钮控件。修改按钮的</w:t>
      </w:r>
      <w:r w:rsidRPr="00F630C4">
        <w:rPr>
          <w:rFonts w:ascii="ˎ̥" w:hAnsi="ˎ̥" w:cs="宋体"/>
          <w:color w:val="000000"/>
          <w:kern w:val="0"/>
          <w:szCs w:val="21"/>
        </w:rPr>
        <w:t>Text</w:t>
      </w:r>
      <w:r w:rsidRPr="00F630C4">
        <w:rPr>
          <w:rFonts w:ascii="ˎ̥" w:hAnsi="ˎ̥" w:cs="宋体"/>
          <w:color w:val="000000"/>
          <w:kern w:val="0"/>
          <w:szCs w:val="21"/>
        </w:rPr>
        <w:t>属性，在后台代码中添加属性</w:t>
      </w:r>
      <w:r w:rsidRPr="00F630C4">
        <w:rPr>
          <w:rFonts w:ascii="ˎ̥" w:hAnsi="ˎ̥" w:cs="宋体"/>
          <w:color w:val="000000"/>
          <w:kern w:val="0"/>
          <w:szCs w:val="21"/>
        </w:rPr>
        <w:t>ButtonText</w:t>
      </w:r>
      <w:r w:rsidRPr="00F630C4">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public partial class UserControl1 : UserControl</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r>
            <w:r w:rsidRPr="00F630C4">
              <w:rPr>
                <w:rFonts w:ascii="Courier New" w:hAnsi="Courier New" w:cs="Courier New"/>
                <w:color w:val="000000"/>
                <w:kern w:val="0"/>
                <w:sz w:val="18"/>
                <w:szCs w:val="18"/>
              </w:rPr>
              <w:lastRenderedPageBreak/>
              <w:t>public UserControl1()</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InitializeComponent();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public string ButtonText</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get { return button1.Text; }</w:t>
            </w:r>
            <w:r w:rsidRPr="00F630C4">
              <w:rPr>
                <w:rFonts w:ascii="Courier New" w:hAnsi="Courier New" w:cs="Courier New"/>
                <w:color w:val="000000"/>
                <w:kern w:val="0"/>
                <w:sz w:val="18"/>
                <w:szCs w:val="18"/>
              </w:rPr>
              <w:br/>
              <w:t>set { button1.Text = value; }</w:t>
            </w:r>
            <w:r w:rsidRPr="00F630C4">
              <w:rPr>
                <w:rFonts w:ascii="Courier New" w:hAnsi="Courier New" w:cs="Courier New"/>
                <w:color w:val="000000"/>
                <w:kern w:val="0"/>
                <w:sz w:val="18"/>
                <w:szCs w:val="18"/>
              </w:rPr>
              <w:br/>
              <w:t>}</w:t>
            </w:r>
            <w:r w:rsidRPr="00F630C4">
              <w:rPr>
                <w:rFonts w:ascii="Courier New" w:hAnsi="Courier New" w:cs="Courier New"/>
                <w:color w:val="000000"/>
                <w:kern w:val="0"/>
                <w:sz w:val="18"/>
                <w:szCs w:val="18"/>
              </w:rPr>
              <w:br/>
              <w: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在</w:t>
      </w:r>
      <w:r w:rsidRPr="00F630C4">
        <w:rPr>
          <w:rFonts w:ascii="ˎ̥" w:hAnsi="ˎ̥" w:cs="宋体"/>
          <w:color w:val="000000"/>
          <w:kern w:val="0"/>
          <w:szCs w:val="21"/>
        </w:rPr>
        <w:t>WPF</w:t>
      </w:r>
      <w:r w:rsidRPr="00F630C4">
        <w:rPr>
          <w:rFonts w:ascii="ˎ̥" w:hAnsi="ˎ̥" w:cs="宋体"/>
          <w:color w:val="000000"/>
          <w:kern w:val="0"/>
          <w:szCs w:val="21"/>
        </w:rPr>
        <w:t>应用程序中，可以把</w:t>
      </w:r>
      <w:r w:rsidRPr="00F630C4">
        <w:rPr>
          <w:rFonts w:ascii="ˎ̥" w:hAnsi="ˎ̥" w:cs="宋体"/>
          <w:color w:val="000000"/>
          <w:kern w:val="0"/>
          <w:szCs w:val="21"/>
        </w:rPr>
        <w:t>WindowsFormsHost</w:t>
      </w:r>
      <w:r w:rsidRPr="00F630C4">
        <w:rPr>
          <w:rFonts w:ascii="ˎ̥" w:hAnsi="ˎ̥" w:cs="宋体"/>
          <w:color w:val="000000"/>
          <w:kern w:val="0"/>
          <w:szCs w:val="21"/>
        </w:rPr>
        <w:t>对象从工具箱添加到设计器上。这需要引用程序集</w:t>
      </w:r>
      <w:r w:rsidRPr="00F630C4">
        <w:rPr>
          <w:rFonts w:ascii="ˎ̥" w:hAnsi="ˎ̥" w:cs="宋体"/>
          <w:color w:val="000000"/>
          <w:kern w:val="0"/>
          <w:szCs w:val="21"/>
        </w:rPr>
        <w:t>WindowsFormsIntegration</w:t>
      </w:r>
      <w:r w:rsidRPr="00F630C4">
        <w:rPr>
          <w:rFonts w:ascii="ˎ̥" w:hAnsi="ˎ̥" w:cs="宋体"/>
          <w:color w:val="000000"/>
          <w:kern w:val="0"/>
          <w:szCs w:val="21"/>
        </w:rPr>
        <w:t>、</w:t>
      </w:r>
      <w:r w:rsidRPr="00F630C4">
        <w:rPr>
          <w:rFonts w:ascii="ˎ̥" w:hAnsi="ˎ̥" w:cs="宋体"/>
          <w:color w:val="000000"/>
          <w:kern w:val="0"/>
          <w:szCs w:val="21"/>
        </w:rPr>
        <w:t>System.Windows.Forms</w:t>
      </w:r>
      <w:r w:rsidRPr="00F630C4">
        <w:rPr>
          <w:rFonts w:ascii="ˎ̥" w:hAnsi="ˎ̥" w:cs="宋体"/>
          <w:color w:val="000000"/>
          <w:kern w:val="0"/>
          <w:szCs w:val="21"/>
        </w:rPr>
        <w:t>和包含</w:t>
      </w:r>
      <w:r w:rsidRPr="00F630C4">
        <w:rPr>
          <w:rFonts w:ascii="ˎ̥" w:hAnsi="ˎ̥" w:cs="宋体"/>
          <w:color w:val="000000"/>
          <w:kern w:val="0"/>
          <w:szCs w:val="21"/>
        </w:rPr>
        <w:t>Windows</w:t>
      </w:r>
      <w:r w:rsidRPr="00F630C4">
        <w:rPr>
          <w:rFonts w:ascii="ˎ̥" w:hAnsi="ˎ̥" w:cs="宋体"/>
          <w:color w:val="000000"/>
          <w:kern w:val="0"/>
          <w:szCs w:val="21"/>
        </w:rPr>
        <w:t>窗体控件的程序集。要在</w:t>
      </w:r>
      <w:r w:rsidRPr="00F630C4">
        <w:rPr>
          <w:rFonts w:ascii="ˎ̥" w:hAnsi="ˎ̥" w:cs="宋体"/>
          <w:color w:val="000000"/>
          <w:kern w:val="0"/>
          <w:szCs w:val="21"/>
        </w:rPr>
        <w:t>XAML</w:t>
      </w:r>
      <w:r w:rsidRPr="00F630C4">
        <w:rPr>
          <w:rFonts w:ascii="ˎ̥" w:hAnsi="ˎ̥" w:cs="宋体"/>
          <w:color w:val="000000"/>
          <w:kern w:val="0"/>
          <w:szCs w:val="21"/>
        </w:rPr>
        <w:t>中使用</w:t>
      </w:r>
      <w:r w:rsidRPr="00F630C4">
        <w:rPr>
          <w:rFonts w:ascii="ˎ̥" w:hAnsi="ˎ̥" w:cs="宋体"/>
          <w:color w:val="000000"/>
          <w:kern w:val="0"/>
          <w:szCs w:val="21"/>
        </w:rPr>
        <w:t>Windows</w:t>
      </w:r>
      <w:r w:rsidRPr="00F630C4">
        <w:rPr>
          <w:rFonts w:ascii="ˎ̥" w:hAnsi="ˎ̥" w:cs="宋体"/>
          <w:color w:val="000000"/>
          <w:kern w:val="0"/>
          <w:szCs w:val="21"/>
        </w:rPr>
        <w:t>窗体控件，必须添加一个</w:t>
      </w:r>
      <w:r w:rsidRPr="00F630C4">
        <w:rPr>
          <w:rFonts w:ascii="ˎ̥" w:hAnsi="ˎ̥" w:cs="宋体"/>
          <w:color w:val="000000"/>
          <w:kern w:val="0"/>
          <w:szCs w:val="21"/>
        </w:rPr>
        <w:t>XML</w:t>
      </w:r>
      <w:r w:rsidRPr="00F630C4">
        <w:rPr>
          <w:rFonts w:ascii="ˎ̥" w:hAnsi="ˎ̥" w:cs="宋体"/>
          <w:color w:val="000000"/>
          <w:kern w:val="0"/>
          <w:szCs w:val="21"/>
        </w:rPr>
        <w:t>命名空间别名，以引用</w:t>
      </w:r>
      <w:r w:rsidRPr="00F630C4">
        <w:rPr>
          <w:rFonts w:ascii="ˎ̥" w:hAnsi="ˎ̥" w:cs="宋体"/>
          <w:color w:val="000000"/>
          <w:kern w:val="0"/>
          <w:szCs w:val="21"/>
        </w:rPr>
        <w:t>.NET</w:t>
      </w:r>
      <w:r w:rsidRPr="00F630C4">
        <w:rPr>
          <w:rFonts w:ascii="ˎ̥" w:hAnsi="ˎ̥" w:cs="宋体"/>
          <w:color w:val="000000"/>
          <w:kern w:val="0"/>
          <w:szCs w:val="21"/>
        </w:rPr>
        <w:t>命名空间。因为</w:t>
      </w:r>
      <w:r w:rsidRPr="00F630C4">
        <w:rPr>
          <w:rFonts w:ascii="ˎ̥" w:hAnsi="ˎ̥" w:cs="宋体"/>
          <w:color w:val="000000"/>
          <w:kern w:val="0"/>
          <w:szCs w:val="21"/>
        </w:rPr>
        <w:t>Windows</w:t>
      </w:r>
      <w:r w:rsidRPr="00F630C4">
        <w:rPr>
          <w:rFonts w:ascii="ˎ̥" w:hAnsi="ˎ̥" w:cs="宋体"/>
          <w:color w:val="000000"/>
          <w:kern w:val="0"/>
          <w:szCs w:val="21"/>
        </w:rPr>
        <w:t>窗体控件与</w:t>
      </w:r>
      <w:r w:rsidRPr="00F630C4">
        <w:rPr>
          <w:rFonts w:ascii="ˎ̥" w:hAnsi="ˎ̥" w:cs="宋体"/>
          <w:color w:val="000000"/>
          <w:kern w:val="0"/>
          <w:szCs w:val="21"/>
        </w:rPr>
        <w:t>WPF</w:t>
      </w:r>
      <w:r w:rsidRPr="00F630C4">
        <w:rPr>
          <w:rFonts w:ascii="ˎ̥" w:hAnsi="ˎ̥" w:cs="宋体"/>
          <w:color w:val="000000"/>
          <w:kern w:val="0"/>
          <w:szCs w:val="21"/>
        </w:rPr>
        <w:t>应用程序位于不同的程序集中，所以还必须将该程序集的名称添加到命名空间别名中。</w:t>
      </w:r>
      <w:r w:rsidRPr="00F630C4">
        <w:rPr>
          <w:rFonts w:ascii="ˎ̥" w:hAnsi="ˎ̥" w:cs="宋体"/>
          <w:color w:val="000000"/>
          <w:kern w:val="0"/>
          <w:szCs w:val="21"/>
        </w:rPr>
        <w:t>Windows</w:t>
      </w:r>
      <w:r w:rsidRPr="00F630C4">
        <w:rPr>
          <w:rFonts w:ascii="ˎ̥" w:hAnsi="ˎ̥" w:cs="宋体"/>
          <w:color w:val="000000"/>
          <w:kern w:val="0"/>
          <w:szCs w:val="21"/>
        </w:rPr>
        <w:t>窗体控件现在可以包含在</w:t>
      </w:r>
      <w:r w:rsidRPr="00F630C4">
        <w:rPr>
          <w:rFonts w:ascii="ˎ̥" w:hAnsi="ˎ̥" w:cs="宋体"/>
          <w:color w:val="000000"/>
          <w:kern w:val="0"/>
          <w:szCs w:val="21"/>
        </w:rPr>
        <w:t>WindowsFormsHost</w:t>
      </w:r>
      <w:r w:rsidRPr="00F630C4">
        <w:rPr>
          <w:rFonts w:ascii="ˎ̥" w:hAnsi="ˎ̥" w:cs="宋体"/>
          <w:color w:val="000000"/>
          <w:kern w:val="0"/>
          <w:szCs w:val="21"/>
        </w:rPr>
        <w:t>元素中，如下所示。可以在</w:t>
      </w:r>
      <w:r w:rsidRPr="00F630C4">
        <w:rPr>
          <w:rFonts w:ascii="ˎ̥" w:hAnsi="ˎ̥" w:cs="宋体"/>
          <w:color w:val="000000"/>
          <w:kern w:val="0"/>
          <w:szCs w:val="21"/>
        </w:rPr>
        <w:t>XAML</w:t>
      </w:r>
      <w:r w:rsidRPr="00F630C4">
        <w:rPr>
          <w:rFonts w:ascii="ˎ̥" w:hAnsi="ˎ̥" w:cs="宋体"/>
          <w:color w:val="000000"/>
          <w:kern w:val="0"/>
          <w:szCs w:val="21"/>
        </w:rPr>
        <w:t>中，直接给属性</w:t>
      </w:r>
      <w:r w:rsidRPr="00F630C4">
        <w:rPr>
          <w:rFonts w:ascii="ˎ̥" w:hAnsi="ˎ̥" w:cs="宋体"/>
          <w:color w:val="000000"/>
          <w:kern w:val="0"/>
          <w:szCs w:val="21"/>
        </w:rPr>
        <w:t>ButtonText</w:t>
      </w:r>
      <w:r w:rsidRPr="00F630C4">
        <w:rPr>
          <w:rFonts w:ascii="ˎ̥" w:hAnsi="ˎ̥" w:cs="宋体"/>
          <w:color w:val="000000"/>
          <w:kern w:val="0"/>
          <w:szCs w:val="21"/>
        </w:rPr>
        <w:t>赋值，其方式与</w:t>
      </w:r>
      <w:r w:rsidRPr="00F630C4">
        <w:rPr>
          <w:rFonts w:ascii="ˎ̥" w:hAnsi="ˎ̥" w:cs="宋体"/>
          <w:color w:val="000000"/>
          <w:kern w:val="0"/>
          <w:szCs w:val="21"/>
        </w:rPr>
        <w:t>.NET Framework</w:t>
      </w:r>
      <w:r w:rsidRPr="00F630C4">
        <w:rPr>
          <w:rFonts w:ascii="ˎ̥" w:hAnsi="ˎ̥" w:cs="宋体"/>
          <w:color w:val="000000"/>
          <w:kern w:val="0"/>
          <w:szCs w:val="21"/>
        </w:rPr>
        <w:t>元素类似：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868"/>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F630C4"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F630C4">
              <w:rPr>
                <w:rFonts w:ascii="Courier New" w:hAnsi="Courier New" w:cs="Courier New"/>
                <w:color w:val="000000"/>
                <w:kern w:val="0"/>
                <w:sz w:val="18"/>
                <w:szCs w:val="18"/>
              </w:rPr>
              <w:t>&lt;Window x:Class="WPFApplication.Window1"</w:t>
            </w:r>
            <w:r w:rsidRPr="00F630C4">
              <w:rPr>
                <w:rFonts w:ascii="Courier New" w:hAnsi="Courier New" w:cs="Courier New"/>
                <w:color w:val="000000"/>
                <w:kern w:val="0"/>
                <w:sz w:val="18"/>
                <w:szCs w:val="18"/>
              </w:rPr>
              <w:br/>
              <w:t>xmlns="</w:t>
            </w:r>
            <w:hyperlink r:id="rId338" w:history="1">
              <w:r w:rsidRPr="00F630C4">
                <w:rPr>
                  <w:rFonts w:ascii="Courier New" w:hAnsi="Courier New" w:cs="Courier New"/>
                  <w:color w:val="0000FF"/>
                  <w:kern w:val="0"/>
                  <w:sz w:val="18"/>
                  <w:szCs w:val="18"/>
                  <w:u w:val="single"/>
                </w:rPr>
                <w:t>http://schemas.microsoft.com/winfx/2006/xaml/presentation</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xmlns:x="</w:t>
            </w:r>
            <w:hyperlink r:id="rId339" w:history="1">
              <w:r w:rsidRPr="00F630C4">
                <w:rPr>
                  <w:rFonts w:ascii="Courier New" w:hAnsi="Courier New" w:cs="Courier New"/>
                  <w:color w:val="0000FF"/>
                  <w:kern w:val="0"/>
                  <w:sz w:val="18"/>
                  <w:szCs w:val="18"/>
                  <w:u w:val="single"/>
                </w:rPr>
                <w:t>http://schemas.microsoft.com/winfx/2006/xaml</w:t>
              </w:r>
            </w:hyperlink>
            <w:r w:rsidRPr="00F630C4">
              <w:rPr>
                <w:rFonts w:ascii="Courier New" w:hAnsi="Courier New" w:cs="Courier New"/>
                <w:color w:val="000000"/>
                <w:kern w:val="0"/>
                <w:sz w:val="18"/>
                <w:szCs w:val="18"/>
              </w:rPr>
              <w:t>"</w:t>
            </w:r>
            <w:r w:rsidRPr="00F630C4">
              <w:rPr>
                <w:rFonts w:ascii="Courier New" w:hAnsi="Courier New" w:cs="Courier New"/>
                <w:color w:val="000000"/>
                <w:kern w:val="0"/>
                <w:sz w:val="18"/>
                <w:szCs w:val="18"/>
              </w:rPr>
              <w:br/>
              <w:t>xmlns:wf="clr-namespace:Wrox.ProCSharp.WPF;assembly=WindowsFormsControl"</w:t>
            </w:r>
            <w:r w:rsidRPr="00F630C4">
              <w:rPr>
                <w:rFonts w:ascii="Courier New" w:hAnsi="Courier New" w:cs="Courier New"/>
                <w:color w:val="000000"/>
                <w:kern w:val="0"/>
                <w:sz w:val="18"/>
                <w:szCs w:val="18"/>
              </w:rPr>
              <w:br/>
              <w:t>Title="WPF Interop Application" Height="300" Width="300"</w:t>
            </w:r>
            <w:r w:rsidRPr="00F630C4">
              <w:rPr>
                <w:rFonts w:ascii="Courier New" w:hAnsi="Courier New" w:cs="Courier New"/>
                <w:color w:val="000000"/>
                <w:kern w:val="0"/>
                <w:sz w:val="18"/>
                <w:szCs w:val="18"/>
              </w:rPr>
              <w:br/>
              <w:t>&gt;</w:t>
            </w:r>
            <w:r w:rsidRPr="00F630C4">
              <w:rPr>
                <w:rFonts w:ascii="Courier New" w:hAnsi="Courier New" w:cs="Courier New"/>
                <w:color w:val="000000"/>
                <w:kern w:val="0"/>
                <w:sz w:val="18"/>
                <w:szCs w:val="18"/>
              </w:rPr>
              <w:br/>
              <w:t>&lt;Grid&gt;</w:t>
            </w:r>
            <w:r w:rsidRPr="00F630C4">
              <w:rPr>
                <w:rFonts w:ascii="Courier New" w:hAnsi="Courier New" w:cs="Courier New"/>
                <w:color w:val="000000"/>
                <w:kern w:val="0"/>
                <w:sz w:val="18"/>
                <w:szCs w:val="18"/>
              </w:rPr>
              <w:br/>
              <w:t>&lt;Grid.RowDefinitions&gt;</w:t>
            </w:r>
            <w:r w:rsidRPr="00F630C4">
              <w:rPr>
                <w:rFonts w:ascii="Courier New" w:hAnsi="Courier New" w:cs="Courier New"/>
                <w:color w:val="000000"/>
                <w:kern w:val="0"/>
                <w:sz w:val="18"/>
                <w:szCs w:val="18"/>
              </w:rPr>
              <w:br/>
              <w:t>&lt;RowDefinition /&gt;</w:t>
            </w:r>
            <w:r w:rsidRPr="00F630C4">
              <w:rPr>
                <w:rFonts w:ascii="Courier New" w:hAnsi="Courier New" w:cs="Courier New"/>
                <w:color w:val="000000"/>
                <w:kern w:val="0"/>
                <w:sz w:val="18"/>
                <w:szCs w:val="18"/>
              </w:rPr>
              <w:br/>
              <w:t>&lt;RowDefinition /&gt;</w:t>
            </w:r>
            <w:r w:rsidRPr="00F630C4">
              <w:rPr>
                <w:rFonts w:ascii="Courier New" w:hAnsi="Courier New" w:cs="Courier New"/>
                <w:color w:val="000000"/>
                <w:kern w:val="0"/>
                <w:sz w:val="18"/>
                <w:szCs w:val="18"/>
              </w:rPr>
              <w:br/>
              <w:t>&lt;/Grid.RowDefinitions&gt;</w:t>
            </w:r>
            <w:r w:rsidRPr="00F630C4">
              <w:rPr>
                <w:rFonts w:ascii="Courier New" w:hAnsi="Courier New" w:cs="Courier New"/>
                <w:color w:val="000000"/>
                <w:kern w:val="0"/>
                <w:sz w:val="18"/>
                <w:szCs w:val="18"/>
              </w:rPr>
              <w:br/>
              <w:t>&lt;WindowsFormsHost Grid.Row="0" Height="180"&gt;</w:t>
            </w:r>
            <w:r w:rsidRPr="00F630C4">
              <w:rPr>
                <w:rFonts w:ascii="Courier New" w:hAnsi="Courier New" w:cs="Courier New"/>
                <w:color w:val="000000"/>
                <w:kern w:val="0"/>
                <w:sz w:val="18"/>
                <w:szCs w:val="18"/>
              </w:rPr>
              <w:br/>
              <w:t>&lt;wf:UserControl1 x:Name="myControl" ButtonText="Click Me!" /&gt;</w:t>
            </w:r>
            <w:r w:rsidRPr="00F630C4">
              <w:rPr>
                <w:rFonts w:ascii="Courier New" w:hAnsi="Courier New" w:cs="Courier New"/>
                <w:color w:val="000000"/>
                <w:kern w:val="0"/>
                <w:sz w:val="18"/>
                <w:szCs w:val="18"/>
              </w:rPr>
              <w:br/>
              <w:t>&lt;/WindowsFormsHost&gt;</w:t>
            </w:r>
            <w:r w:rsidRPr="00F630C4">
              <w:rPr>
                <w:rFonts w:ascii="Courier New" w:hAnsi="Courier New" w:cs="Courier New"/>
                <w:color w:val="000000"/>
                <w:kern w:val="0"/>
                <w:sz w:val="18"/>
                <w:szCs w:val="18"/>
              </w:rPr>
              <w:br/>
              <w:t>&lt;StackPanel Grid.Row="1"&gt;</w:t>
            </w:r>
            <w:r w:rsidRPr="00F630C4">
              <w:rPr>
                <w:rFonts w:ascii="Courier New" w:hAnsi="Courier New" w:cs="Courier New"/>
                <w:color w:val="000000"/>
                <w:kern w:val="0"/>
                <w:sz w:val="18"/>
                <w:szCs w:val="18"/>
              </w:rPr>
              <w:br/>
              <w:t>&lt;TextBox Margin="5,5,5,5" Width="140" Height="30"&gt;&lt;/TextBox&gt;</w:t>
            </w:r>
            <w:r w:rsidRPr="00F630C4">
              <w:rPr>
                <w:rFonts w:ascii="Courier New" w:hAnsi="Courier New" w:cs="Courier New"/>
                <w:color w:val="000000"/>
                <w:kern w:val="0"/>
                <w:sz w:val="18"/>
                <w:szCs w:val="18"/>
              </w:rPr>
              <w:br/>
              <w:t>&lt;Button Margin="5,5,5,5" Width="80" Height="40"&gt;WPF Button&lt;/Button&gt;</w:t>
            </w:r>
            <w:r w:rsidRPr="00F630C4">
              <w:rPr>
                <w:rFonts w:ascii="Courier New" w:hAnsi="Courier New" w:cs="Courier New"/>
                <w:color w:val="000000"/>
                <w:kern w:val="0"/>
                <w:sz w:val="18"/>
                <w:szCs w:val="18"/>
              </w:rPr>
              <w:br/>
              <w:t>&lt;/StackPanel&gt;</w:t>
            </w:r>
            <w:r w:rsidRPr="00F630C4">
              <w:rPr>
                <w:rFonts w:ascii="Courier New" w:hAnsi="Courier New" w:cs="Courier New"/>
                <w:color w:val="000000"/>
                <w:kern w:val="0"/>
                <w:sz w:val="18"/>
                <w:szCs w:val="18"/>
              </w:rPr>
              <w:br/>
              <w:t>&lt;/Grid&gt;</w:t>
            </w:r>
            <w:r w:rsidRPr="00F630C4">
              <w:rPr>
                <w:rFonts w:ascii="Courier New" w:hAnsi="Courier New" w:cs="Courier New"/>
                <w:color w:val="000000"/>
                <w:kern w:val="0"/>
                <w:sz w:val="18"/>
                <w:szCs w:val="18"/>
              </w:rPr>
              <w:br/>
              <w:t>&lt;/Window&gt;</w:t>
            </w:r>
          </w:p>
        </w:tc>
      </w:tr>
    </w:tbl>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图</w:t>
      </w:r>
      <w:r w:rsidRPr="00F630C4">
        <w:rPr>
          <w:rFonts w:ascii="ˎ̥" w:hAnsi="ˎ̥" w:cs="宋体"/>
          <w:color w:val="000000"/>
          <w:kern w:val="0"/>
          <w:szCs w:val="21"/>
        </w:rPr>
        <w:t>35-29</w:t>
      </w:r>
      <w:r w:rsidRPr="00F630C4">
        <w:rPr>
          <w:rFonts w:ascii="ˎ̥" w:hAnsi="ˎ̥" w:cs="宋体"/>
          <w:color w:val="000000"/>
          <w:kern w:val="0"/>
          <w:szCs w:val="21"/>
        </w:rPr>
        <w:t>显示了</w:t>
      </w:r>
      <w:r w:rsidRPr="00F630C4">
        <w:rPr>
          <w:rFonts w:ascii="ˎ̥" w:hAnsi="ˎ̥" w:cs="宋体"/>
          <w:color w:val="000000"/>
          <w:kern w:val="0"/>
          <w:szCs w:val="21"/>
        </w:rPr>
        <w:t>WPF</w:t>
      </w:r>
      <w:r w:rsidRPr="00F630C4">
        <w:rPr>
          <w:rFonts w:ascii="ˎ̥" w:hAnsi="ˎ̥" w:cs="宋体"/>
          <w:color w:val="000000"/>
          <w:kern w:val="0"/>
          <w:szCs w:val="21"/>
        </w:rPr>
        <w:t>应用程序的一个视图。当然，</w:t>
      </w:r>
      <w:r w:rsidRPr="00F630C4">
        <w:rPr>
          <w:rFonts w:ascii="ˎ̥" w:hAnsi="ˎ̥" w:cs="宋体"/>
          <w:color w:val="000000"/>
          <w:kern w:val="0"/>
          <w:szCs w:val="21"/>
        </w:rPr>
        <w:t>Windows</w:t>
      </w:r>
      <w:r w:rsidRPr="00F630C4">
        <w:rPr>
          <w:rFonts w:ascii="ˎ̥" w:hAnsi="ˎ̥" w:cs="宋体"/>
          <w:color w:val="000000"/>
          <w:kern w:val="0"/>
          <w:szCs w:val="21"/>
        </w:rPr>
        <w:t>窗体控件仍像一个</w:t>
      </w:r>
      <w:r w:rsidRPr="00F630C4">
        <w:rPr>
          <w:rFonts w:ascii="ˎ̥" w:hAnsi="ˎ̥" w:cs="宋体"/>
          <w:color w:val="000000"/>
          <w:kern w:val="0"/>
          <w:szCs w:val="21"/>
        </w:rPr>
        <w:t>Windows</w:t>
      </w:r>
      <w:r w:rsidRPr="00F630C4">
        <w:rPr>
          <w:rFonts w:ascii="ˎ̥" w:hAnsi="ˎ̥" w:cs="宋体"/>
          <w:color w:val="000000"/>
          <w:kern w:val="0"/>
          <w:szCs w:val="21"/>
        </w:rPr>
        <w:t>窗体控件，没有获得</w:t>
      </w:r>
      <w:r w:rsidRPr="00F630C4">
        <w:rPr>
          <w:rFonts w:ascii="ˎ̥" w:hAnsi="ˎ̥" w:cs="宋体"/>
          <w:color w:val="000000"/>
          <w:kern w:val="0"/>
          <w:szCs w:val="21"/>
        </w:rPr>
        <w:t>WPF</w:t>
      </w:r>
      <w:r w:rsidRPr="00F630C4">
        <w:rPr>
          <w:rFonts w:ascii="ˎ̥" w:hAnsi="ˎ̥" w:cs="宋体"/>
          <w:color w:val="000000"/>
          <w:kern w:val="0"/>
          <w:szCs w:val="21"/>
        </w:rPr>
        <w:t>提供的重新设置大小和样式特性。</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745"/>
      </w:tblGrid>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F630C4"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1647825" cy="1657350"/>
                  <wp:effectExtent l="19050" t="0" r="9525" b="0"/>
                  <wp:docPr id="67" name="图片 67" descr="161543401">
                    <a:hlinkClick xmlns:a="http://schemas.openxmlformats.org/drawingml/2006/main" r:id="rId34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161543401"/>
                          <pic:cNvPicPr>
                            <a:picLocks noChangeAspect="1" noChangeArrowheads="1"/>
                          </pic:cNvPicPr>
                        </pic:nvPicPr>
                        <pic:blipFill>
                          <a:blip r:embed="rId341"/>
                          <a:srcRect/>
                          <a:stretch>
                            <a:fillRect/>
                          </a:stretch>
                        </pic:blipFill>
                        <pic:spPr bwMode="auto">
                          <a:xfrm>
                            <a:off x="0" y="0"/>
                            <a:ext cx="1647825" cy="1657350"/>
                          </a:xfrm>
                          <a:prstGeom prst="rect">
                            <a:avLst/>
                          </a:prstGeom>
                          <a:noFill/>
                          <a:ln w="9525">
                            <a:noFill/>
                            <a:miter lim="800000"/>
                            <a:headEnd/>
                            <a:tailEnd/>
                          </a:ln>
                        </pic:spPr>
                      </pic:pic>
                    </a:graphicData>
                  </a:graphic>
                </wp:inline>
              </w:drawing>
            </w:r>
            <w:r w:rsidR="001014EB" w:rsidRPr="00F630C4">
              <w:rPr>
                <w:rFonts w:ascii="ˎ̥" w:hAnsi="ˎ̥" w:cs="宋体"/>
                <w:color w:val="000000"/>
                <w:kern w:val="0"/>
                <w:sz w:val="18"/>
                <w:szCs w:val="18"/>
              </w:rPr>
              <w:t> </w:t>
            </w:r>
            <w:hyperlink r:id="rId342" w:tgtFrame="_blank" w:history="1"/>
          </w:p>
        </w:tc>
      </w:tr>
      <w:tr w:rsidR="001014EB" w:rsidRPr="00F630C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F630C4" w:rsidRDefault="001014EB" w:rsidP="005B6531">
            <w:pPr>
              <w:widowControl/>
              <w:shd w:val="clear" w:color="auto" w:fill="CCFFFF"/>
              <w:jc w:val="center"/>
              <w:rPr>
                <w:rFonts w:ascii="ˎ̥" w:hAnsi="ˎ̥" w:cs="宋体" w:hint="eastAsia"/>
                <w:color w:val="000000"/>
                <w:kern w:val="0"/>
                <w:sz w:val="18"/>
                <w:szCs w:val="18"/>
              </w:rPr>
            </w:pPr>
            <w:r w:rsidRPr="00F630C4">
              <w:rPr>
                <w:rFonts w:ascii="ˎ̥" w:hAnsi="ˎ̥" w:cs="宋体"/>
                <w:color w:val="000000"/>
                <w:kern w:val="0"/>
                <w:sz w:val="18"/>
                <w:szCs w:val="18"/>
              </w:rPr>
              <w:t>图</w:t>
            </w:r>
            <w:r w:rsidRPr="00F630C4">
              <w:rPr>
                <w:rFonts w:ascii="ˎ̥" w:hAnsi="ˎ̥" w:cs="宋体"/>
                <w:color w:val="000000"/>
                <w:kern w:val="0"/>
                <w:sz w:val="18"/>
                <w:szCs w:val="18"/>
              </w:rPr>
              <w:t>  35-29</w:t>
            </w:r>
          </w:p>
        </w:tc>
      </w:tr>
    </w:tbl>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35.6  WPF</w:t>
      </w:r>
      <w:r w:rsidRPr="00F630C4">
        <w:rPr>
          <w:rFonts w:ascii="ˎ̥" w:hAnsi="ˎ̥" w:cs="宋体"/>
          <w:b/>
          <w:bCs/>
          <w:color w:val="000000"/>
          <w:kern w:val="0"/>
        </w:rPr>
        <w:t>浏览器应用程序</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VS2008</w:t>
      </w:r>
      <w:r w:rsidRPr="00F630C4">
        <w:rPr>
          <w:rFonts w:ascii="ˎ̥" w:hAnsi="ˎ̥" w:cs="宋体"/>
          <w:color w:val="000000"/>
          <w:kern w:val="0"/>
          <w:szCs w:val="21"/>
        </w:rPr>
        <w:t>有另一个</w:t>
      </w:r>
      <w:r w:rsidRPr="00F630C4">
        <w:rPr>
          <w:rFonts w:ascii="ˎ̥" w:hAnsi="ˎ̥" w:cs="宋体"/>
          <w:color w:val="000000"/>
          <w:kern w:val="0"/>
          <w:szCs w:val="21"/>
        </w:rPr>
        <w:t>WPF</w:t>
      </w:r>
      <w:r w:rsidRPr="00F630C4">
        <w:rPr>
          <w:rFonts w:ascii="ˎ̥" w:hAnsi="ˎ̥" w:cs="宋体"/>
          <w:color w:val="000000"/>
          <w:kern w:val="0"/>
          <w:szCs w:val="21"/>
        </w:rPr>
        <w:t>项目模板：</w:t>
      </w:r>
      <w:r w:rsidRPr="00F630C4">
        <w:rPr>
          <w:rFonts w:ascii="ˎ̥" w:hAnsi="ˎ̥" w:cs="宋体"/>
          <w:color w:val="000000"/>
          <w:kern w:val="0"/>
          <w:szCs w:val="21"/>
        </w:rPr>
        <w:t>WPF</w:t>
      </w:r>
      <w:r w:rsidRPr="00F630C4">
        <w:rPr>
          <w:rFonts w:ascii="ˎ̥" w:hAnsi="ˎ̥" w:cs="宋体"/>
          <w:color w:val="000000"/>
          <w:kern w:val="0"/>
          <w:szCs w:val="21"/>
        </w:rPr>
        <w:t>浏览器应用程序。这个应用程序可以运行在</w:t>
      </w:r>
      <w:r w:rsidRPr="00F630C4">
        <w:rPr>
          <w:rFonts w:ascii="ˎ̥" w:hAnsi="ˎ̥" w:cs="宋体"/>
          <w:color w:val="000000"/>
          <w:kern w:val="0"/>
          <w:szCs w:val="21"/>
        </w:rPr>
        <w:t>IE</w:t>
      </w:r>
      <w:r w:rsidRPr="00F630C4">
        <w:rPr>
          <w:rFonts w:ascii="ˎ̥" w:hAnsi="ˎ̥" w:cs="宋体"/>
          <w:color w:val="000000"/>
          <w:kern w:val="0"/>
          <w:szCs w:val="21"/>
        </w:rPr>
        <w:t>中，但我们使用的</w:t>
      </w:r>
      <w:r w:rsidRPr="00F630C4">
        <w:rPr>
          <w:rFonts w:ascii="ˎ̥" w:hAnsi="ˎ̥" w:cs="宋体"/>
          <w:color w:val="000000"/>
          <w:kern w:val="0"/>
          <w:szCs w:val="21"/>
        </w:rPr>
        <w:t>.NET Framework</w:t>
      </w:r>
      <w:r w:rsidRPr="00F630C4">
        <w:rPr>
          <w:rFonts w:ascii="ˎ̥" w:hAnsi="ˎ̥" w:cs="宋体"/>
          <w:color w:val="000000"/>
          <w:kern w:val="0"/>
          <w:szCs w:val="21"/>
        </w:rPr>
        <w:t>版本必须安装在客户机系统中。在该模板中可以获得用于浏览器的丰富客户机功能。但是，在</w:t>
      </w:r>
      <w:r w:rsidRPr="00F630C4">
        <w:rPr>
          <w:rFonts w:ascii="ˎ̥" w:hAnsi="ˎ̥" w:cs="宋体"/>
          <w:color w:val="000000"/>
          <w:kern w:val="0"/>
          <w:szCs w:val="21"/>
        </w:rPr>
        <w:t>WPF</w:t>
      </w:r>
      <w:r w:rsidRPr="00F630C4">
        <w:rPr>
          <w:rFonts w:ascii="ˎ̥" w:hAnsi="ˎ̥" w:cs="宋体"/>
          <w:color w:val="000000"/>
          <w:kern w:val="0"/>
          <w:szCs w:val="21"/>
        </w:rPr>
        <w:t>浏览器应用程序中，需要把</w:t>
      </w:r>
      <w:r w:rsidRPr="00F630C4">
        <w:rPr>
          <w:rFonts w:ascii="ˎ̥" w:hAnsi="ˎ̥" w:cs="宋体"/>
          <w:color w:val="000000"/>
          <w:kern w:val="0"/>
          <w:szCs w:val="21"/>
        </w:rPr>
        <w:t>.NET Framework</w:t>
      </w:r>
      <w:r w:rsidRPr="00F630C4">
        <w:rPr>
          <w:rFonts w:ascii="ˎ̥" w:hAnsi="ˎ̥" w:cs="宋体"/>
          <w:color w:val="000000"/>
          <w:kern w:val="0"/>
          <w:szCs w:val="21"/>
        </w:rPr>
        <w:t>安装在客户机系统中，且仅支持</w:t>
      </w:r>
      <w:r w:rsidRPr="00F630C4">
        <w:rPr>
          <w:rFonts w:ascii="ˎ̥" w:hAnsi="ˎ̥" w:cs="宋体"/>
          <w:color w:val="000000"/>
          <w:kern w:val="0"/>
          <w:szCs w:val="21"/>
        </w:rPr>
        <w:t>IE</w:t>
      </w:r>
      <w:r w:rsidRPr="00F630C4">
        <w:rPr>
          <w:rFonts w:ascii="ˎ̥" w:hAnsi="ˎ̥" w:cs="宋体"/>
          <w:color w:val="000000"/>
          <w:kern w:val="0"/>
          <w:szCs w:val="21"/>
        </w:rPr>
        <w:t>。</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创建这样的项目类型，需要</w:t>
      </w:r>
      <w:r w:rsidRPr="00F630C4">
        <w:rPr>
          <w:rFonts w:ascii="ˎ̥" w:hAnsi="ˎ̥" w:cs="宋体"/>
          <w:color w:val="000000"/>
          <w:kern w:val="0"/>
          <w:szCs w:val="21"/>
        </w:rPr>
        <w:t>XBAP(XAML Browser Application)</w:t>
      </w:r>
      <w:r w:rsidRPr="00F630C4">
        <w:rPr>
          <w:rFonts w:ascii="ˎ̥" w:hAnsi="ˎ̥" w:cs="宋体"/>
          <w:color w:val="000000"/>
          <w:kern w:val="0"/>
          <w:szCs w:val="21"/>
        </w:rPr>
        <w:t>文件。</w:t>
      </w:r>
      <w:r w:rsidRPr="00F630C4">
        <w:rPr>
          <w:rFonts w:ascii="ˎ̥" w:hAnsi="ˎ̥" w:cs="宋体"/>
          <w:color w:val="000000"/>
          <w:kern w:val="0"/>
          <w:szCs w:val="21"/>
        </w:rPr>
        <w:t>XBAP</w:t>
      </w:r>
      <w:r w:rsidRPr="00F630C4">
        <w:rPr>
          <w:rFonts w:ascii="ˎ̥" w:hAnsi="ˎ̥" w:cs="宋体"/>
          <w:color w:val="000000"/>
          <w:kern w:val="0"/>
          <w:szCs w:val="21"/>
        </w:rPr>
        <w:t>是一个</w:t>
      </w:r>
      <w:r w:rsidRPr="00F630C4">
        <w:rPr>
          <w:rFonts w:ascii="ˎ̥" w:hAnsi="ˎ̥" w:cs="宋体"/>
          <w:color w:val="000000"/>
          <w:kern w:val="0"/>
          <w:szCs w:val="21"/>
        </w:rPr>
        <w:t>XML</w:t>
      </w:r>
      <w:r w:rsidRPr="00F630C4">
        <w:rPr>
          <w:rFonts w:ascii="ˎ̥" w:hAnsi="ˎ̥" w:cs="宋体"/>
          <w:color w:val="000000"/>
          <w:kern w:val="0"/>
          <w:szCs w:val="21"/>
        </w:rPr>
        <w:t>文件，定义了应用程序和它包含的程序集，用于</w:t>
      </w:r>
      <w:r w:rsidRPr="00F630C4">
        <w:rPr>
          <w:rFonts w:ascii="ˎ̥" w:hAnsi="ˎ̥" w:cs="宋体"/>
          <w:color w:val="000000"/>
          <w:kern w:val="0"/>
          <w:szCs w:val="21"/>
        </w:rPr>
        <w:t>ClickOnce</w:t>
      </w:r>
      <w:r w:rsidRPr="00F630C4">
        <w:rPr>
          <w:rFonts w:ascii="ˎ̥" w:hAnsi="ˎ̥" w:cs="宋体"/>
          <w:color w:val="000000"/>
          <w:kern w:val="0"/>
          <w:szCs w:val="21"/>
        </w:rPr>
        <w:t>部署。</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XBAP</w:t>
      </w:r>
      <w:r w:rsidRPr="00F630C4">
        <w:rPr>
          <w:rFonts w:ascii="ˎ̥" w:hAnsi="ˎ̥" w:cs="宋体"/>
          <w:color w:val="000000"/>
          <w:kern w:val="0"/>
          <w:szCs w:val="21"/>
        </w:rPr>
        <w:t>应用程序是一个部分信任的应用程序。只能在</w:t>
      </w:r>
      <w:r w:rsidRPr="00F630C4">
        <w:rPr>
          <w:rFonts w:ascii="ˎ̥" w:hAnsi="ˎ̥" w:cs="宋体"/>
          <w:color w:val="000000"/>
          <w:kern w:val="0"/>
          <w:szCs w:val="21"/>
        </w:rPr>
        <w:t>Internet</w:t>
      </w:r>
      <w:r w:rsidRPr="00F630C4">
        <w:rPr>
          <w:rFonts w:ascii="ˎ̥" w:hAnsi="ˎ̥" w:cs="宋体"/>
          <w:color w:val="000000"/>
          <w:kern w:val="0"/>
          <w:szCs w:val="21"/>
        </w:rPr>
        <w:t>权限中使用</w:t>
      </w:r>
      <w:r w:rsidRPr="00F630C4">
        <w:rPr>
          <w:rFonts w:ascii="ˎ̥" w:hAnsi="ˎ̥" w:cs="宋体"/>
          <w:color w:val="000000"/>
          <w:kern w:val="0"/>
          <w:szCs w:val="21"/>
        </w:rPr>
        <w:t>.NET</w:t>
      </w:r>
      <w:r w:rsidRPr="00F630C4">
        <w:rPr>
          <w:rFonts w:ascii="ˎ̥" w:hAnsi="ˎ̥" w:cs="宋体"/>
          <w:color w:val="000000"/>
          <w:kern w:val="0"/>
          <w:szCs w:val="21"/>
        </w:rPr>
        <w:t>代码。</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提示：</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ClickOnce</w:t>
      </w:r>
      <w:r w:rsidRPr="00F630C4">
        <w:rPr>
          <w:rFonts w:ascii="ˎ̥" w:hAnsi="ˎ̥" w:cs="宋体"/>
          <w:color w:val="000000"/>
          <w:kern w:val="0"/>
          <w:szCs w:val="21"/>
        </w:rPr>
        <w:t>参见第</w:t>
      </w:r>
      <w:r w:rsidRPr="00F630C4">
        <w:rPr>
          <w:rFonts w:ascii="ˎ̥" w:hAnsi="ˎ̥" w:cs="宋体"/>
          <w:color w:val="000000"/>
          <w:kern w:val="0"/>
          <w:szCs w:val="21"/>
        </w:rPr>
        <w:t>16</w:t>
      </w:r>
      <w:r w:rsidRPr="00F630C4">
        <w:rPr>
          <w:rFonts w:ascii="ˎ̥" w:hAnsi="ˎ̥" w:cs="宋体"/>
          <w:color w:val="000000"/>
          <w:kern w:val="0"/>
          <w:szCs w:val="21"/>
        </w:rPr>
        <w:t>章。</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提示：</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WPF</w:t>
      </w:r>
      <w:r w:rsidRPr="00F630C4">
        <w:rPr>
          <w:rFonts w:ascii="ˎ̥" w:hAnsi="ˎ̥" w:cs="宋体"/>
          <w:color w:val="000000"/>
          <w:kern w:val="0"/>
          <w:szCs w:val="21"/>
        </w:rPr>
        <w:t>浏览器应用程序不同于</w:t>
      </w:r>
      <w:r w:rsidRPr="00F630C4">
        <w:rPr>
          <w:rFonts w:ascii="ˎ̥" w:hAnsi="ˎ̥" w:cs="宋体"/>
          <w:color w:val="000000"/>
          <w:kern w:val="0"/>
          <w:szCs w:val="21"/>
        </w:rPr>
        <w:t>Silverlight</w:t>
      </w:r>
      <w:r w:rsidRPr="00F630C4">
        <w:rPr>
          <w:rFonts w:ascii="ˎ̥" w:hAnsi="ˎ̥" w:cs="宋体"/>
          <w:color w:val="000000"/>
          <w:kern w:val="0"/>
          <w:szCs w:val="21"/>
        </w:rPr>
        <w:t>。</w:t>
      </w:r>
      <w:r w:rsidRPr="00F630C4">
        <w:rPr>
          <w:rFonts w:ascii="ˎ̥" w:hAnsi="ˎ̥" w:cs="宋体"/>
          <w:color w:val="000000"/>
          <w:kern w:val="0"/>
          <w:szCs w:val="21"/>
        </w:rPr>
        <w:t>Silverlight</w:t>
      </w:r>
      <w:r w:rsidRPr="00F630C4">
        <w:rPr>
          <w:rFonts w:ascii="ˎ̥" w:hAnsi="ˎ̥" w:cs="宋体"/>
          <w:color w:val="000000"/>
          <w:kern w:val="0"/>
          <w:szCs w:val="21"/>
        </w:rPr>
        <w:t>定义了一个</w:t>
      </w:r>
      <w:r w:rsidRPr="00F630C4">
        <w:rPr>
          <w:rFonts w:ascii="ˎ̥" w:hAnsi="ˎ̥" w:cs="宋体"/>
          <w:color w:val="000000"/>
          <w:kern w:val="0"/>
          <w:szCs w:val="21"/>
        </w:rPr>
        <w:t>WPF</w:t>
      </w:r>
      <w:r w:rsidRPr="00F630C4">
        <w:rPr>
          <w:rFonts w:ascii="ˎ̥" w:hAnsi="ˎ̥" w:cs="宋体"/>
          <w:color w:val="000000"/>
          <w:kern w:val="0"/>
          <w:szCs w:val="21"/>
        </w:rPr>
        <w:t>子集，它不需要把</w:t>
      </w:r>
      <w:r w:rsidRPr="00F630C4">
        <w:rPr>
          <w:rFonts w:ascii="ˎ̥" w:hAnsi="ˎ̥" w:cs="宋体"/>
          <w:color w:val="000000"/>
          <w:kern w:val="0"/>
          <w:szCs w:val="21"/>
        </w:rPr>
        <w:t>.NET Framework</w:t>
      </w:r>
      <w:r w:rsidRPr="00F630C4">
        <w:rPr>
          <w:rFonts w:ascii="ˎ̥" w:hAnsi="ˎ̥" w:cs="宋体"/>
          <w:color w:val="000000"/>
          <w:kern w:val="0"/>
          <w:szCs w:val="21"/>
        </w:rPr>
        <w:t>安装在客户机系统中，但需要把一个插件安装在浏览器上，且支持不同的浏览器和不同的操作系统。</w:t>
      </w:r>
      <w:r w:rsidRPr="00F630C4">
        <w:rPr>
          <w:rFonts w:ascii="ˎ̥" w:hAnsi="ˎ̥" w:cs="宋体"/>
          <w:color w:val="000000"/>
          <w:kern w:val="0"/>
          <w:szCs w:val="21"/>
        </w:rPr>
        <w:t>Silverlight 1.0</w:t>
      </w:r>
      <w:r w:rsidRPr="00F630C4">
        <w:rPr>
          <w:rFonts w:ascii="ˎ̥" w:hAnsi="ˎ̥" w:cs="宋体"/>
          <w:color w:val="000000"/>
          <w:kern w:val="0"/>
          <w:szCs w:val="21"/>
        </w:rPr>
        <w:t>不能用</w:t>
      </w:r>
      <w:r w:rsidRPr="00F630C4">
        <w:rPr>
          <w:rFonts w:ascii="ˎ̥" w:hAnsi="ˎ̥" w:cs="宋体"/>
          <w:color w:val="000000"/>
          <w:kern w:val="0"/>
          <w:szCs w:val="21"/>
        </w:rPr>
        <w:t>.NET</w:t>
      </w:r>
      <w:r w:rsidRPr="00F630C4">
        <w:rPr>
          <w:rFonts w:ascii="ˎ̥" w:hAnsi="ˎ̥" w:cs="宋体"/>
          <w:color w:val="000000"/>
          <w:kern w:val="0"/>
          <w:szCs w:val="21"/>
        </w:rPr>
        <w:t>编程，只能使用</w:t>
      </w:r>
      <w:r w:rsidRPr="00F630C4">
        <w:rPr>
          <w:rFonts w:ascii="ˎ̥" w:hAnsi="ˎ̥" w:cs="宋体"/>
          <w:color w:val="000000"/>
          <w:kern w:val="0"/>
          <w:szCs w:val="21"/>
        </w:rPr>
        <w:t>JavaScript</w:t>
      </w:r>
      <w:r w:rsidRPr="00F630C4">
        <w:rPr>
          <w:rFonts w:ascii="ˎ̥" w:hAnsi="ˎ̥" w:cs="宋体"/>
          <w:color w:val="000000"/>
          <w:kern w:val="0"/>
          <w:szCs w:val="21"/>
        </w:rPr>
        <w:t>编程访问</w:t>
      </w:r>
      <w:r w:rsidRPr="00F630C4">
        <w:rPr>
          <w:rFonts w:ascii="ˎ̥" w:hAnsi="ˎ̥" w:cs="宋体"/>
          <w:color w:val="000000"/>
          <w:kern w:val="0"/>
          <w:szCs w:val="21"/>
        </w:rPr>
        <w:t>XAML</w:t>
      </w:r>
      <w:r w:rsidRPr="00F630C4">
        <w:rPr>
          <w:rFonts w:ascii="ˎ̥" w:hAnsi="ˎ̥" w:cs="宋体"/>
          <w:color w:val="000000"/>
          <w:kern w:val="0"/>
          <w:szCs w:val="21"/>
        </w:rPr>
        <w:t>元素。</w:t>
      </w:r>
      <w:r w:rsidRPr="00F630C4">
        <w:rPr>
          <w:rFonts w:ascii="ˎ̥" w:hAnsi="ˎ̥" w:cs="宋体"/>
          <w:color w:val="000000"/>
          <w:kern w:val="0"/>
          <w:szCs w:val="21"/>
        </w:rPr>
        <w:t>Silverlight 1.1</w:t>
      </w:r>
      <w:r w:rsidRPr="00F630C4">
        <w:rPr>
          <w:rFonts w:ascii="ˎ̥" w:hAnsi="ˎ̥" w:cs="宋体"/>
          <w:color w:val="000000"/>
          <w:kern w:val="0"/>
          <w:szCs w:val="21"/>
        </w:rPr>
        <w:t>支持</w:t>
      </w:r>
      <w:r w:rsidRPr="00F630C4">
        <w:rPr>
          <w:rFonts w:ascii="ˎ̥" w:hAnsi="ˎ̥" w:cs="宋体"/>
          <w:color w:val="000000"/>
          <w:kern w:val="0"/>
          <w:szCs w:val="21"/>
        </w:rPr>
        <w:t>.NET Microframework</w:t>
      </w:r>
      <w:r w:rsidRPr="00F630C4">
        <w:rPr>
          <w:rFonts w:ascii="ˎ̥" w:hAnsi="ˎ̥" w:cs="宋体"/>
          <w:color w:val="000000"/>
          <w:kern w:val="0"/>
          <w:szCs w:val="21"/>
        </w:rPr>
        <w:t>。</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b/>
          <w:bCs/>
          <w:color w:val="000000"/>
          <w:kern w:val="0"/>
        </w:rPr>
        <w:t xml:space="preserve">35.7  </w:t>
      </w:r>
      <w:r w:rsidRPr="00F630C4">
        <w:rPr>
          <w:rFonts w:ascii="ˎ̥" w:hAnsi="ˎ̥" w:cs="宋体"/>
          <w:b/>
          <w:bCs/>
          <w:color w:val="000000"/>
          <w:kern w:val="0"/>
        </w:rPr>
        <w:t>小结</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本章介绍了</w:t>
      </w:r>
      <w:r w:rsidRPr="00F630C4">
        <w:rPr>
          <w:rFonts w:ascii="ˎ̥" w:hAnsi="ˎ̥" w:cs="宋体"/>
          <w:color w:val="000000"/>
          <w:kern w:val="0"/>
          <w:szCs w:val="21"/>
        </w:rPr>
        <w:t>WPF</w:t>
      </w:r>
      <w:r w:rsidRPr="00F630C4">
        <w:rPr>
          <w:rFonts w:ascii="ˎ̥" w:hAnsi="ˎ̥" w:cs="宋体"/>
          <w:color w:val="000000"/>
          <w:kern w:val="0"/>
          <w:szCs w:val="21"/>
        </w:rPr>
        <w:t>的许多特性。</w:t>
      </w:r>
      <w:r w:rsidRPr="00F630C4">
        <w:rPr>
          <w:rFonts w:ascii="ˎ̥" w:hAnsi="ˎ̥" w:cs="宋体"/>
          <w:color w:val="000000"/>
          <w:kern w:val="0"/>
          <w:szCs w:val="21"/>
        </w:rPr>
        <w:t>WPF</w:t>
      </w:r>
      <w:r w:rsidRPr="00F630C4">
        <w:rPr>
          <w:rFonts w:ascii="ˎ̥" w:hAnsi="ˎ̥" w:cs="宋体"/>
          <w:color w:val="000000"/>
          <w:kern w:val="0"/>
          <w:szCs w:val="21"/>
        </w:rPr>
        <w:t>的数据绑定特性比</w:t>
      </w:r>
      <w:r w:rsidRPr="00F630C4">
        <w:rPr>
          <w:rFonts w:ascii="ˎ̥" w:hAnsi="ˎ̥" w:cs="宋体"/>
          <w:color w:val="000000"/>
          <w:kern w:val="0"/>
          <w:szCs w:val="21"/>
        </w:rPr>
        <w:t>Windows</w:t>
      </w:r>
      <w:r w:rsidRPr="00F630C4">
        <w:rPr>
          <w:rFonts w:ascii="ˎ̥" w:hAnsi="ˎ̥" w:cs="宋体"/>
          <w:color w:val="000000"/>
          <w:kern w:val="0"/>
          <w:szCs w:val="21"/>
        </w:rPr>
        <w:t>窗体前进了一大步。可以把</w:t>
      </w:r>
      <w:r w:rsidRPr="00F630C4">
        <w:rPr>
          <w:rFonts w:ascii="ˎ̥" w:hAnsi="ˎ̥" w:cs="宋体"/>
          <w:color w:val="000000"/>
          <w:kern w:val="0"/>
          <w:szCs w:val="21"/>
        </w:rPr>
        <w:t>.NET</w:t>
      </w:r>
      <w:r w:rsidRPr="00F630C4">
        <w:rPr>
          <w:rFonts w:ascii="ˎ̥" w:hAnsi="ˎ̥" w:cs="宋体"/>
          <w:color w:val="000000"/>
          <w:kern w:val="0"/>
          <w:szCs w:val="21"/>
        </w:rPr>
        <w:t>类的任意属性绑定到</w:t>
      </w:r>
      <w:r w:rsidRPr="00F630C4">
        <w:rPr>
          <w:rFonts w:ascii="ˎ̥" w:hAnsi="ˎ̥" w:cs="宋体"/>
          <w:color w:val="000000"/>
          <w:kern w:val="0"/>
          <w:szCs w:val="21"/>
        </w:rPr>
        <w:t>WPF</w:t>
      </w:r>
      <w:r w:rsidRPr="00F630C4">
        <w:rPr>
          <w:rFonts w:ascii="ˎ̥" w:hAnsi="ˎ̥" w:cs="宋体"/>
          <w:color w:val="000000"/>
          <w:kern w:val="0"/>
          <w:szCs w:val="21"/>
        </w:rPr>
        <w:t>元素的属性上。绑定模式定义了绑定的方向。可以绑定</w:t>
      </w:r>
      <w:r w:rsidRPr="00F630C4">
        <w:rPr>
          <w:rFonts w:ascii="ˎ̥" w:hAnsi="ˎ̥" w:cs="宋体"/>
          <w:color w:val="000000"/>
          <w:kern w:val="0"/>
          <w:szCs w:val="21"/>
        </w:rPr>
        <w:t>.NET</w:t>
      </w:r>
      <w:r w:rsidRPr="00F630C4">
        <w:rPr>
          <w:rFonts w:ascii="ˎ̥" w:hAnsi="ˎ̥" w:cs="宋体"/>
          <w:color w:val="000000"/>
          <w:kern w:val="0"/>
          <w:szCs w:val="21"/>
        </w:rPr>
        <w:t>对象和列表，定义数据模板，为</w:t>
      </w:r>
      <w:r w:rsidRPr="00F630C4">
        <w:rPr>
          <w:rFonts w:ascii="ˎ̥" w:hAnsi="ˎ̥" w:cs="宋体"/>
          <w:color w:val="000000"/>
          <w:kern w:val="0"/>
          <w:szCs w:val="21"/>
        </w:rPr>
        <w:t>.NET</w:t>
      </w:r>
      <w:r w:rsidRPr="00F630C4">
        <w:rPr>
          <w:rFonts w:ascii="ˎ̥" w:hAnsi="ˎ̥" w:cs="宋体"/>
          <w:color w:val="000000"/>
          <w:kern w:val="0"/>
          <w:szCs w:val="21"/>
        </w:rPr>
        <w:t>类创建默认的外观。</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命令绑定可以把处理程序的代码映射到菜单和工具栏上。还可以用</w:t>
      </w:r>
      <w:r w:rsidRPr="00F630C4">
        <w:rPr>
          <w:rFonts w:ascii="ˎ̥" w:hAnsi="ˎ̥" w:cs="宋体"/>
          <w:color w:val="000000"/>
          <w:kern w:val="0"/>
          <w:szCs w:val="21"/>
        </w:rPr>
        <w:t>WPF</w:t>
      </w:r>
      <w:r w:rsidRPr="00F630C4">
        <w:rPr>
          <w:rFonts w:ascii="ˎ̥" w:hAnsi="ˎ̥" w:cs="宋体"/>
          <w:color w:val="000000"/>
          <w:kern w:val="0"/>
          <w:szCs w:val="21"/>
        </w:rPr>
        <w:t>进行复制和粘贴，因为这个技术的命令处理程序已经包含在</w:t>
      </w:r>
      <w:r w:rsidRPr="00F630C4">
        <w:rPr>
          <w:rFonts w:ascii="ˎ̥" w:hAnsi="ˎ̥" w:cs="宋体"/>
          <w:color w:val="000000"/>
          <w:kern w:val="0"/>
          <w:szCs w:val="21"/>
        </w:rPr>
        <w:t>TextBox</w:t>
      </w:r>
      <w:r w:rsidRPr="00F630C4">
        <w:rPr>
          <w:rFonts w:ascii="ˎ̥" w:hAnsi="ˎ̥" w:cs="宋体"/>
          <w:color w:val="000000"/>
          <w:kern w:val="0"/>
          <w:szCs w:val="21"/>
        </w:rPr>
        <w:t>控件中。</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动画允许用户动态改变</w:t>
      </w:r>
      <w:r w:rsidRPr="00F630C4">
        <w:rPr>
          <w:rFonts w:ascii="ˎ̥" w:hAnsi="ˎ̥" w:cs="宋体"/>
          <w:color w:val="000000"/>
          <w:kern w:val="0"/>
          <w:szCs w:val="21"/>
        </w:rPr>
        <w:t>WPF</w:t>
      </w:r>
      <w:r w:rsidRPr="00F630C4">
        <w:rPr>
          <w:rFonts w:ascii="ˎ̥" w:hAnsi="ˎ̥" w:cs="宋体"/>
          <w:color w:val="000000"/>
          <w:kern w:val="0"/>
          <w:szCs w:val="21"/>
        </w:rPr>
        <w:t>元素的每个属性。动画可以非常有趣，使</w:t>
      </w:r>
      <w:r w:rsidRPr="00F630C4">
        <w:rPr>
          <w:rFonts w:ascii="ˎ̥" w:hAnsi="ˎ̥" w:cs="宋体"/>
          <w:color w:val="000000"/>
          <w:kern w:val="0"/>
          <w:szCs w:val="21"/>
        </w:rPr>
        <w:t>UI</w:t>
      </w:r>
      <w:r w:rsidRPr="00F630C4">
        <w:rPr>
          <w:rFonts w:ascii="ˎ̥" w:hAnsi="ˎ̥" w:cs="宋体"/>
          <w:color w:val="000000"/>
          <w:kern w:val="0"/>
          <w:szCs w:val="21"/>
        </w:rPr>
        <w:t>响应更快，更吸引人。</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WPF</w:t>
      </w:r>
      <w:r w:rsidRPr="00F630C4">
        <w:rPr>
          <w:rFonts w:ascii="ˎ̥" w:hAnsi="ˎ̥" w:cs="宋体"/>
          <w:color w:val="000000"/>
          <w:kern w:val="0"/>
          <w:szCs w:val="21"/>
        </w:rPr>
        <w:t>还可以把</w:t>
      </w:r>
      <w:r w:rsidRPr="00F630C4">
        <w:rPr>
          <w:rFonts w:ascii="ˎ̥" w:hAnsi="ˎ̥" w:cs="宋体"/>
          <w:color w:val="000000"/>
          <w:kern w:val="0"/>
          <w:szCs w:val="21"/>
        </w:rPr>
        <w:t>3D</w:t>
      </w:r>
      <w:r w:rsidRPr="00F630C4">
        <w:rPr>
          <w:rFonts w:ascii="ˎ̥" w:hAnsi="ˎ̥" w:cs="宋体"/>
          <w:color w:val="000000"/>
          <w:kern w:val="0"/>
          <w:szCs w:val="21"/>
        </w:rPr>
        <w:t>映射到屏幕的</w:t>
      </w:r>
      <w:r w:rsidRPr="00F630C4">
        <w:rPr>
          <w:rFonts w:ascii="ˎ̥" w:hAnsi="ˎ̥" w:cs="宋体"/>
          <w:color w:val="000000"/>
          <w:kern w:val="0"/>
          <w:szCs w:val="21"/>
        </w:rPr>
        <w:t>2D</w:t>
      </w:r>
      <w:r w:rsidRPr="00F630C4">
        <w:rPr>
          <w:rFonts w:ascii="ˎ̥" w:hAnsi="ˎ̥" w:cs="宋体"/>
          <w:color w:val="000000"/>
          <w:kern w:val="0"/>
          <w:szCs w:val="21"/>
        </w:rPr>
        <w:t>表面上，我们学习了如何创建</w:t>
      </w:r>
      <w:r w:rsidRPr="00F630C4">
        <w:rPr>
          <w:rFonts w:ascii="ˎ̥" w:hAnsi="ˎ̥" w:cs="宋体"/>
          <w:color w:val="000000"/>
          <w:kern w:val="0"/>
          <w:szCs w:val="21"/>
        </w:rPr>
        <w:t>3D</w:t>
      </w:r>
      <w:r w:rsidRPr="00F630C4">
        <w:rPr>
          <w:rFonts w:ascii="ˎ̥" w:hAnsi="ˎ̥" w:cs="宋体"/>
          <w:color w:val="000000"/>
          <w:kern w:val="0"/>
          <w:szCs w:val="21"/>
        </w:rPr>
        <w:t>模型，用不同的光源和摄像机观察它。</w:t>
      </w:r>
    </w:p>
    <w:p w:rsidR="001014EB" w:rsidRPr="00F630C4"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lastRenderedPageBreak/>
        <w:t>提示：</w:t>
      </w:r>
    </w:p>
    <w:p w:rsidR="001014EB" w:rsidRPr="00F630C4"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F630C4">
        <w:rPr>
          <w:rFonts w:ascii="ˎ̥" w:hAnsi="ˎ̥" w:cs="宋体"/>
          <w:color w:val="000000"/>
          <w:kern w:val="0"/>
          <w:szCs w:val="21"/>
        </w:rPr>
        <w:t>本章和上一章概述了</w:t>
      </w:r>
      <w:r w:rsidRPr="00F630C4">
        <w:rPr>
          <w:rFonts w:ascii="ˎ̥" w:hAnsi="ˎ̥" w:cs="宋体"/>
          <w:color w:val="000000"/>
          <w:kern w:val="0"/>
          <w:szCs w:val="21"/>
        </w:rPr>
        <w:t>WPF</w:t>
      </w:r>
      <w:r w:rsidRPr="00F630C4">
        <w:rPr>
          <w:rFonts w:ascii="ˎ̥" w:hAnsi="ˎ̥" w:cs="宋体"/>
          <w:color w:val="000000"/>
          <w:kern w:val="0"/>
          <w:szCs w:val="21"/>
        </w:rPr>
        <w:t>，所提供的信息足以使用这个技术。</w:t>
      </w:r>
      <w:r w:rsidRPr="00F630C4">
        <w:rPr>
          <w:rFonts w:ascii="ˎ̥" w:hAnsi="ˎ̥" w:cs="宋体"/>
          <w:color w:val="000000"/>
          <w:kern w:val="0"/>
          <w:szCs w:val="21"/>
        </w:rPr>
        <w:t>WPF</w:t>
      </w:r>
      <w:r w:rsidRPr="00F630C4">
        <w:rPr>
          <w:rFonts w:ascii="ˎ̥" w:hAnsi="ˎ̥" w:cs="宋体"/>
          <w:color w:val="000000"/>
          <w:kern w:val="0"/>
          <w:szCs w:val="21"/>
        </w:rPr>
        <w:t>的更多信息可参阅有关</w:t>
      </w:r>
      <w:r w:rsidRPr="00F630C4">
        <w:rPr>
          <w:rFonts w:ascii="ˎ̥" w:hAnsi="ˎ̥" w:cs="宋体"/>
          <w:color w:val="000000"/>
          <w:kern w:val="0"/>
          <w:szCs w:val="21"/>
        </w:rPr>
        <w:t>WPF</w:t>
      </w:r>
      <w:r w:rsidRPr="00F630C4">
        <w:rPr>
          <w:rFonts w:ascii="ˎ̥" w:hAnsi="ˎ̥" w:cs="宋体"/>
          <w:color w:val="000000"/>
          <w:kern w:val="0"/>
          <w:szCs w:val="21"/>
        </w:rPr>
        <w:t>的图书，例如</w:t>
      </w:r>
      <w:r w:rsidRPr="00F630C4">
        <w:rPr>
          <w:rFonts w:ascii="ˎ̥" w:hAnsi="ˎ̥" w:cs="宋体"/>
          <w:color w:val="000000"/>
          <w:kern w:val="0"/>
          <w:szCs w:val="21"/>
        </w:rPr>
        <w:t>Chris Andrade</w:t>
      </w:r>
      <w:r w:rsidRPr="00F630C4">
        <w:rPr>
          <w:rFonts w:ascii="ˎ̥" w:hAnsi="ˎ̥" w:cs="宋体"/>
          <w:color w:val="000000"/>
          <w:kern w:val="0"/>
          <w:szCs w:val="21"/>
        </w:rPr>
        <w:t>等编著的</w:t>
      </w:r>
      <w:r w:rsidRPr="00F630C4">
        <w:rPr>
          <w:rFonts w:ascii="ˎ̥" w:hAnsi="ˎ̥" w:cs="宋体"/>
          <w:color w:val="000000"/>
          <w:kern w:val="0"/>
          <w:szCs w:val="21"/>
        </w:rPr>
        <w:t>Profession WPF Programming: .NET Development with the Windows Presentation Foundation(Wiley</w:t>
      </w:r>
      <w:r w:rsidRPr="00F630C4">
        <w:rPr>
          <w:rFonts w:ascii="ˎ̥" w:hAnsi="ˎ̥" w:cs="宋体"/>
          <w:color w:val="000000"/>
          <w:kern w:val="0"/>
          <w:szCs w:val="21"/>
        </w:rPr>
        <w:t>出版社于</w:t>
      </w:r>
      <w:r w:rsidRPr="00F630C4">
        <w:rPr>
          <w:rFonts w:ascii="ˎ̥" w:hAnsi="ˎ̥" w:cs="宋体"/>
          <w:color w:val="000000"/>
          <w:kern w:val="0"/>
          <w:szCs w:val="21"/>
        </w:rPr>
        <w:t>2007</w:t>
      </w:r>
      <w:r w:rsidRPr="00F630C4">
        <w:rPr>
          <w:rFonts w:ascii="ˎ̥" w:hAnsi="ˎ̥" w:cs="宋体"/>
          <w:color w:val="000000"/>
          <w:kern w:val="0"/>
          <w:szCs w:val="21"/>
        </w:rPr>
        <w:t>年出版</w:t>
      </w:r>
      <w:r w:rsidRPr="00F630C4">
        <w:rPr>
          <w:rFonts w:ascii="ˎ̥" w:hAnsi="ˎ̥" w:cs="宋体"/>
          <w:color w:val="000000"/>
          <w:kern w:val="0"/>
          <w:szCs w:val="21"/>
        </w:rPr>
        <w:t>)</w:t>
      </w:r>
      <w:r w:rsidRPr="00F630C4">
        <w:rPr>
          <w:rFonts w:ascii="ˎ̥" w:hAnsi="ˎ̥" w:cs="宋体"/>
          <w:color w:val="000000"/>
          <w:kern w:val="0"/>
          <w:szCs w:val="21"/>
        </w:rPr>
        <w:t>。</w:t>
      </w:r>
    </w:p>
    <w:p w:rsidR="001014EB" w:rsidRPr="00F630C4"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t>第</w:t>
      </w:r>
      <w:r w:rsidRPr="009C42BA">
        <w:rPr>
          <w:rFonts w:ascii="ˎ̥" w:hAnsi="ˎ̥" w:cs="宋体"/>
          <w:b/>
          <w:bCs/>
          <w:color w:val="000000"/>
          <w:kern w:val="0"/>
        </w:rPr>
        <w:t>36</w:t>
      </w:r>
      <w:r w:rsidRPr="009C42BA">
        <w:rPr>
          <w:rFonts w:ascii="ˎ̥" w:hAnsi="ˎ̥" w:cs="宋体"/>
          <w:b/>
          <w:bCs/>
          <w:color w:val="000000"/>
          <w:kern w:val="0"/>
        </w:rPr>
        <w:t>章插</w:t>
      </w:r>
      <w:r w:rsidRPr="009C42BA">
        <w:rPr>
          <w:rFonts w:ascii="ˎ̥" w:hAnsi="ˎ̥" w:cs="宋体"/>
          <w:b/>
          <w:bCs/>
          <w:color w:val="000000"/>
          <w:kern w:val="0"/>
        </w:rPr>
        <w:t xml:space="preserve">    </w:t>
      </w:r>
      <w:r w:rsidRPr="009C42BA">
        <w:rPr>
          <w:rFonts w:ascii="ˎ̥" w:hAnsi="ˎ̥" w:cs="宋体"/>
          <w:b/>
          <w:bCs/>
          <w:color w:val="000000"/>
          <w:kern w:val="0"/>
        </w:rPr>
        <w:t>件</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插件可以在以后给应用程序添加功能。我们可以创建一个主机应用程序，随时间的推移给它添加越来越多的功能</w:t>
      </w:r>
      <w:r w:rsidRPr="009C42BA">
        <w:rPr>
          <w:rFonts w:ascii="ˎ̥" w:hAnsi="ˎ̥" w:cs="宋体"/>
          <w:color w:val="000000"/>
          <w:kern w:val="0"/>
          <w:szCs w:val="21"/>
        </w:rPr>
        <w:t>--</w:t>
      </w:r>
      <w:r w:rsidRPr="009C42BA">
        <w:rPr>
          <w:rFonts w:ascii="ˎ̥" w:hAnsi="ˎ̥" w:cs="宋体"/>
          <w:color w:val="000000"/>
          <w:kern w:val="0"/>
          <w:szCs w:val="21"/>
        </w:rPr>
        <w:t>这些功能可以是开发团队编写的，其他供应商也可以创建插件，扩展该应用程序。</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目前，插件在许多不同的应用程序上使用，例如</w:t>
      </w:r>
      <w:r w:rsidRPr="009C42BA">
        <w:rPr>
          <w:rFonts w:ascii="ˎ̥" w:hAnsi="ˎ̥" w:cs="宋体"/>
          <w:color w:val="000000"/>
          <w:kern w:val="0"/>
          <w:szCs w:val="21"/>
        </w:rPr>
        <w:t>IE</w:t>
      </w:r>
      <w:r w:rsidRPr="009C42BA">
        <w:rPr>
          <w:rFonts w:ascii="ˎ̥" w:hAnsi="ˎ̥" w:cs="宋体"/>
          <w:color w:val="000000"/>
          <w:kern w:val="0"/>
          <w:szCs w:val="21"/>
        </w:rPr>
        <w:t>和</w:t>
      </w:r>
      <w:r w:rsidRPr="009C42BA">
        <w:rPr>
          <w:rFonts w:ascii="ˎ̥" w:hAnsi="ˎ̥" w:cs="宋体"/>
          <w:color w:val="000000"/>
          <w:kern w:val="0"/>
          <w:szCs w:val="21"/>
        </w:rPr>
        <w:t>Visual Studio</w:t>
      </w:r>
      <w:r w:rsidRPr="009C42BA">
        <w:rPr>
          <w:rFonts w:ascii="ˎ̥" w:hAnsi="ˎ̥" w:cs="宋体"/>
          <w:color w:val="000000"/>
          <w:kern w:val="0"/>
          <w:szCs w:val="21"/>
        </w:rPr>
        <w:t>。</w:t>
      </w:r>
      <w:r w:rsidRPr="009C42BA">
        <w:rPr>
          <w:rFonts w:ascii="ˎ̥" w:hAnsi="ˎ̥" w:cs="宋体"/>
          <w:color w:val="000000"/>
          <w:kern w:val="0"/>
          <w:szCs w:val="21"/>
        </w:rPr>
        <w:t>IE</w:t>
      </w:r>
      <w:r w:rsidRPr="009C42BA">
        <w:rPr>
          <w:rFonts w:ascii="ˎ̥" w:hAnsi="ˎ̥" w:cs="宋体"/>
          <w:color w:val="000000"/>
          <w:kern w:val="0"/>
          <w:szCs w:val="21"/>
        </w:rPr>
        <w:t>是一个主机应用程序，它提供了一个插件框架，许多公司都使用这个框架提供查看</w:t>
      </w:r>
      <w:r w:rsidRPr="009C42BA">
        <w:rPr>
          <w:rFonts w:ascii="ˎ̥" w:hAnsi="ˎ̥" w:cs="宋体"/>
          <w:color w:val="000000"/>
          <w:kern w:val="0"/>
          <w:szCs w:val="21"/>
        </w:rPr>
        <w:t>Web</w:t>
      </w:r>
      <w:r w:rsidRPr="009C42BA">
        <w:rPr>
          <w:rFonts w:ascii="ˎ̥" w:hAnsi="ˎ̥" w:cs="宋体"/>
          <w:color w:val="000000"/>
          <w:kern w:val="0"/>
          <w:szCs w:val="21"/>
        </w:rPr>
        <w:t>页面时的扩展程序。</w:t>
      </w:r>
      <w:r w:rsidRPr="009C42BA">
        <w:rPr>
          <w:rFonts w:ascii="ˎ̥" w:hAnsi="ˎ̥" w:cs="宋体"/>
          <w:color w:val="000000"/>
          <w:kern w:val="0"/>
          <w:szCs w:val="21"/>
        </w:rPr>
        <w:t>Shockwave Flash Object</w:t>
      </w:r>
      <w:r w:rsidRPr="009C42BA">
        <w:rPr>
          <w:rFonts w:ascii="ˎ̥" w:hAnsi="ˎ̥" w:cs="宋体"/>
          <w:color w:val="000000"/>
          <w:kern w:val="0"/>
          <w:szCs w:val="21"/>
        </w:rPr>
        <w:t>可以查看带</w:t>
      </w:r>
      <w:r w:rsidRPr="009C42BA">
        <w:rPr>
          <w:rFonts w:ascii="ˎ̥" w:hAnsi="ˎ̥" w:cs="宋体"/>
          <w:color w:val="000000"/>
          <w:kern w:val="0"/>
          <w:szCs w:val="21"/>
        </w:rPr>
        <w:t>Flash</w:t>
      </w:r>
      <w:r w:rsidRPr="009C42BA">
        <w:rPr>
          <w:rFonts w:ascii="ˎ̥" w:hAnsi="ˎ̥" w:cs="宋体"/>
          <w:color w:val="000000"/>
          <w:kern w:val="0"/>
          <w:szCs w:val="21"/>
        </w:rPr>
        <w:t>内容的</w:t>
      </w:r>
      <w:r w:rsidRPr="009C42BA">
        <w:rPr>
          <w:rFonts w:ascii="ˎ̥" w:hAnsi="ˎ̥" w:cs="宋体"/>
          <w:color w:val="000000"/>
          <w:kern w:val="0"/>
          <w:szCs w:val="21"/>
        </w:rPr>
        <w:t>Web</w:t>
      </w:r>
      <w:r w:rsidRPr="009C42BA">
        <w:rPr>
          <w:rFonts w:ascii="ˎ̥" w:hAnsi="ˎ̥" w:cs="宋体"/>
          <w:color w:val="000000"/>
          <w:kern w:val="0"/>
          <w:szCs w:val="21"/>
        </w:rPr>
        <w:t>页面。</w:t>
      </w:r>
      <w:r w:rsidRPr="009C42BA">
        <w:rPr>
          <w:rFonts w:ascii="ˎ̥" w:hAnsi="ˎ̥" w:cs="宋体"/>
          <w:color w:val="000000"/>
          <w:kern w:val="0"/>
          <w:szCs w:val="21"/>
        </w:rPr>
        <w:t>Google</w:t>
      </w:r>
      <w:r w:rsidRPr="009C42BA">
        <w:rPr>
          <w:rFonts w:ascii="ˎ̥" w:hAnsi="ˎ̥" w:cs="宋体"/>
          <w:color w:val="000000"/>
          <w:kern w:val="0"/>
          <w:szCs w:val="21"/>
        </w:rPr>
        <w:t>工具栏提供了特殊的</w:t>
      </w:r>
      <w:r w:rsidRPr="009C42BA">
        <w:rPr>
          <w:rFonts w:ascii="ˎ̥" w:hAnsi="ˎ̥" w:cs="宋体"/>
          <w:color w:val="000000"/>
          <w:kern w:val="0"/>
          <w:szCs w:val="21"/>
        </w:rPr>
        <w:t>Google</w:t>
      </w:r>
      <w:r w:rsidRPr="009C42BA">
        <w:rPr>
          <w:rFonts w:ascii="ˎ̥" w:hAnsi="ˎ̥" w:cs="宋体"/>
          <w:color w:val="000000"/>
          <w:kern w:val="0"/>
          <w:szCs w:val="21"/>
        </w:rPr>
        <w:t>功能，可以在</w:t>
      </w:r>
      <w:r w:rsidRPr="009C42BA">
        <w:rPr>
          <w:rFonts w:ascii="ˎ̥" w:hAnsi="ˎ̥" w:cs="宋体"/>
          <w:color w:val="000000"/>
          <w:kern w:val="0"/>
          <w:szCs w:val="21"/>
        </w:rPr>
        <w:t>IE</w:t>
      </w:r>
      <w:r w:rsidRPr="009C42BA">
        <w:rPr>
          <w:rFonts w:ascii="ˎ̥" w:hAnsi="ˎ̥" w:cs="宋体"/>
          <w:color w:val="000000"/>
          <w:kern w:val="0"/>
          <w:szCs w:val="21"/>
        </w:rPr>
        <w:t>中快速访问。</w:t>
      </w:r>
      <w:r w:rsidRPr="009C42BA">
        <w:rPr>
          <w:rFonts w:ascii="ˎ̥" w:hAnsi="ˎ̥" w:cs="宋体"/>
          <w:color w:val="000000"/>
          <w:kern w:val="0"/>
          <w:szCs w:val="21"/>
        </w:rPr>
        <w:t>Visual Studio</w:t>
      </w:r>
      <w:r w:rsidRPr="009C42BA">
        <w:rPr>
          <w:rFonts w:ascii="ˎ̥" w:hAnsi="ˎ̥" w:cs="宋体"/>
          <w:color w:val="000000"/>
          <w:kern w:val="0"/>
          <w:szCs w:val="21"/>
        </w:rPr>
        <w:t>也有一个插件模型，可以用不同层次的扩展程序扩展</w:t>
      </w:r>
      <w:r w:rsidRPr="009C42BA">
        <w:rPr>
          <w:rFonts w:ascii="ˎ̥" w:hAnsi="ˎ̥" w:cs="宋体"/>
          <w:color w:val="000000"/>
          <w:kern w:val="0"/>
          <w:szCs w:val="21"/>
        </w:rPr>
        <w:t>Visual Studio</w:t>
      </w:r>
      <w:r w:rsidRPr="009C42BA">
        <w:rPr>
          <w:rFonts w:ascii="ˎ̥" w:hAnsi="ˎ̥" w:cs="宋体"/>
          <w:color w:val="000000"/>
          <w:kern w:val="0"/>
          <w:szCs w:val="21"/>
        </w:rPr>
        <w:t>。</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定制应用程序总是可以创建插件模型，以动态加载和使用程序集中的功能。利用插件模型时，需要考虑许多问题。如何检测新的程序集？如何解决版本问题？插件可以改变主机应用程序的稳定性吗？</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.NET Framework 3.5</w:t>
      </w:r>
      <w:r w:rsidRPr="009C42BA">
        <w:rPr>
          <w:rFonts w:ascii="ˎ̥" w:hAnsi="ˎ̥" w:cs="宋体"/>
          <w:color w:val="000000"/>
          <w:kern w:val="0"/>
          <w:szCs w:val="21"/>
        </w:rPr>
        <w:t>提供了一个框架，用程序集</w:t>
      </w:r>
      <w:r w:rsidRPr="009C42BA">
        <w:rPr>
          <w:rFonts w:ascii="ˎ̥" w:hAnsi="ˎ̥" w:cs="宋体"/>
          <w:color w:val="000000"/>
          <w:kern w:val="0"/>
          <w:szCs w:val="21"/>
        </w:rPr>
        <w:t>System.AddIn</w:t>
      </w:r>
      <w:r w:rsidRPr="009C42BA">
        <w:rPr>
          <w:rFonts w:ascii="ˎ̥" w:hAnsi="ˎ̥" w:cs="宋体"/>
          <w:color w:val="000000"/>
          <w:kern w:val="0"/>
          <w:szCs w:val="21"/>
        </w:rPr>
        <w:t>来保存和创建插件。这个框架也称为</w:t>
      </w:r>
      <w:r w:rsidRPr="009C42BA">
        <w:rPr>
          <w:rFonts w:ascii="ˎ̥" w:hAnsi="ˎ̥" w:cs="宋体"/>
          <w:color w:val="000000"/>
          <w:kern w:val="0"/>
          <w:szCs w:val="21"/>
        </w:rPr>
        <w:t>Managed AddIn Framework</w:t>
      </w:r>
      <w:r w:rsidRPr="009C42BA">
        <w:rPr>
          <w:rFonts w:ascii="ˎ̥" w:hAnsi="ˎ̥" w:cs="宋体"/>
          <w:color w:val="000000"/>
          <w:kern w:val="0"/>
          <w:szCs w:val="21"/>
        </w:rPr>
        <w:t>（</w:t>
      </w:r>
      <w:r w:rsidRPr="009C42BA">
        <w:rPr>
          <w:rFonts w:ascii="ˎ̥" w:hAnsi="ˎ̥" w:cs="宋体"/>
          <w:color w:val="000000"/>
          <w:kern w:val="0"/>
          <w:szCs w:val="21"/>
        </w:rPr>
        <w:t>MAF</w:t>
      </w:r>
      <w:r w:rsidRPr="009C42BA">
        <w:rPr>
          <w:rFonts w:ascii="ˎ̥" w:hAnsi="ˎ̥" w:cs="宋体"/>
          <w:color w:val="000000"/>
          <w:kern w:val="0"/>
          <w:szCs w:val="21"/>
        </w:rPr>
        <w:t>）。</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提示：</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插件还有其他称呼，如</w:t>
      </w:r>
      <w:r w:rsidRPr="009C42BA">
        <w:rPr>
          <w:rFonts w:ascii="ˎ̥" w:hAnsi="ˎ̥" w:cs="宋体"/>
          <w:color w:val="000000"/>
          <w:kern w:val="0"/>
          <w:szCs w:val="21"/>
        </w:rPr>
        <w:t>add-on</w:t>
      </w:r>
      <w:r w:rsidRPr="009C42BA">
        <w:rPr>
          <w:rFonts w:ascii="ˎ̥" w:hAnsi="ˎ̥" w:cs="宋体"/>
          <w:color w:val="000000"/>
          <w:kern w:val="0"/>
          <w:szCs w:val="21"/>
        </w:rPr>
        <w:t>或</w:t>
      </w:r>
      <w:r w:rsidRPr="009C42BA">
        <w:rPr>
          <w:rFonts w:ascii="ˎ̥" w:hAnsi="ˎ̥" w:cs="宋体"/>
          <w:color w:val="000000"/>
          <w:kern w:val="0"/>
          <w:szCs w:val="21"/>
        </w:rPr>
        <w:t>plug-in</w:t>
      </w:r>
      <w:r w:rsidRPr="009C42BA">
        <w:rPr>
          <w:rFonts w:ascii="ˎ̥" w:hAnsi="ˎ̥" w:cs="宋体"/>
          <w:color w:val="000000"/>
          <w:kern w:val="0"/>
          <w:szCs w:val="21"/>
        </w:rPr>
        <w:t>。</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本章内容如下：</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System.AddIn</w:t>
      </w:r>
      <w:r w:rsidRPr="009C42BA">
        <w:rPr>
          <w:rFonts w:ascii="ˎ̥" w:hAnsi="ˎ̥" w:cs="宋体"/>
          <w:color w:val="000000"/>
          <w:kern w:val="0"/>
          <w:szCs w:val="21"/>
        </w:rPr>
        <w:t>体系结构</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  </w:t>
      </w:r>
      <w:r w:rsidRPr="009C42BA">
        <w:rPr>
          <w:rFonts w:ascii="ˎ̥" w:hAnsi="ˎ̥" w:cs="宋体"/>
          <w:color w:val="000000"/>
          <w:kern w:val="0"/>
          <w:szCs w:val="21"/>
        </w:rPr>
        <w:t>创建简单的插件</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t>36.1  System.AddIn</w:t>
      </w:r>
      <w:r w:rsidRPr="009C42BA">
        <w:rPr>
          <w:rFonts w:ascii="ˎ̥" w:hAnsi="ˎ̥" w:cs="宋体"/>
          <w:b/>
          <w:bCs/>
          <w:color w:val="000000"/>
          <w:kern w:val="0"/>
        </w:rPr>
        <w:t>体系结构</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创建允许在运行期间添加插件的应用程序时，需要处理一些问题。例如，如何找到插件，如何解决版本问题，使主机应用程序和插件可以独立地升级。要解决这些问题，有几种方式。本节讨论插件的问题和</w:t>
      </w:r>
      <w:r w:rsidRPr="009C42BA">
        <w:rPr>
          <w:rFonts w:ascii="ˎ̥" w:hAnsi="ˎ̥" w:cs="宋体"/>
          <w:color w:val="000000"/>
          <w:kern w:val="0"/>
          <w:szCs w:val="21"/>
        </w:rPr>
        <w:t>MAF</w:t>
      </w:r>
      <w:r w:rsidRPr="009C42BA">
        <w:rPr>
          <w:rFonts w:ascii="ˎ̥" w:hAnsi="ˎ̥" w:cs="宋体"/>
          <w:color w:val="000000"/>
          <w:kern w:val="0"/>
          <w:szCs w:val="21"/>
        </w:rPr>
        <w:t>解决它们的体系结构：</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  </w:t>
      </w:r>
      <w:r w:rsidRPr="009C42BA">
        <w:rPr>
          <w:rFonts w:ascii="ˎ̥" w:hAnsi="ˎ̥" w:cs="宋体"/>
          <w:color w:val="000000"/>
          <w:kern w:val="0"/>
          <w:szCs w:val="21"/>
        </w:rPr>
        <w:t>插件的问题</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  </w:t>
      </w:r>
      <w:r w:rsidRPr="009C42BA">
        <w:rPr>
          <w:rFonts w:ascii="ˎ̥" w:hAnsi="ˎ̥" w:cs="宋体"/>
          <w:color w:val="000000"/>
          <w:kern w:val="0"/>
          <w:szCs w:val="21"/>
        </w:rPr>
        <w:t>管道体系结构</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  </w:t>
      </w:r>
      <w:r w:rsidRPr="009C42BA">
        <w:rPr>
          <w:rFonts w:ascii="ˎ̥" w:hAnsi="ˎ̥" w:cs="宋体"/>
          <w:color w:val="000000"/>
          <w:kern w:val="0"/>
          <w:szCs w:val="21"/>
        </w:rPr>
        <w:t>发现</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  </w:t>
      </w:r>
      <w:r w:rsidRPr="009C42BA">
        <w:rPr>
          <w:rFonts w:ascii="ˎ̥" w:hAnsi="ˎ̥" w:cs="宋体"/>
          <w:color w:val="000000"/>
          <w:kern w:val="0"/>
          <w:szCs w:val="21"/>
        </w:rPr>
        <w:t>激活</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  </w:t>
      </w:r>
      <w:r w:rsidRPr="009C42BA">
        <w:rPr>
          <w:rFonts w:ascii="ˎ̥" w:hAnsi="ˎ̥" w:cs="宋体"/>
          <w:color w:val="000000"/>
          <w:kern w:val="0"/>
          <w:szCs w:val="21"/>
        </w:rPr>
        <w:t>隔离</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  </w:t>
      </w:r>
      <w:r w:rsidRPr="009C42BA">
        <w:rPr>
          <w:rFonts w:ascii="ˎ̥" w:hAnsi="ˎ̥" w:cs="宋体"/>
          <w:color w:val="000000"/>
          <w:kern w:val="0"/>
          <w:szCs w:val="21"/>
        </w:rPr>
        <w:t>生存期</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  </w:t>
      </w:r>
      <w:r w:rsidRPr="009C42BA">
        <w:rPr>
          <w:rFonts w:ascii="ˎ̥" w:hAnsi="ˎ̥" w:cs="宋体"/>
          <w:color w:val="000000"/>
          <w:kern w:val="0"/>
          <w:szCs w:val="21"/>
        </w:rPr>
        <w:t>版本问题</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lastRenderedPageBreak/>
        <w:t xml:space="preserve">36.1.1  </w:t>
      </w:r>
      <w:r w:rsidRPr="009C42BA">
        <w:rPr>
          <w:rFonts w:ascii="ˎ̥" w:hAnsi="ˎ̥" w:cs="宋体"/>
          <w:b/>
          <w:bCs/>
          <w:color w:val="000000"/>
          <w:kern w:val="0"/>
        </w:rPr>
        <w:t>插件的问题</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要创建一个主机应用程序，动态加载以后添加的程序集，必须解决几个问题，如表</w:t>
      </w:r>
      <w:r w:rsidRPr="009C42BA">
        <w:rPr>
          <w:rFonts w:ascii="ˎ̥" w:hAnsi="ˎ̥" w:cs="宋体"/>
          <w:color w:val="000000"/>
          <w:kern w:val="0"/>
          <w:szCs w:val="21"/>
        </w:rPr>
        <w:t>36-1</w:t>
      </w:r>
      <w:r w:rsidRPr="009C42BA">
        <w:rPr>
          <w:rFonts w:ascii="ˎ̥" w:hAnsi="ˎ̥" w:cs="宋体"/>
          <w:color w:val="000000"/>
          <w:kern w:val="0"/>
          <w:szCs w:val="21"/>
        </w:rPr>
        <w:t>所示。</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表</w:t>
      </w:r>
      <w:r w:rsidRPr="009C42BA">
        <w:rPr>
          <w:rFonts w:ascii="ˎ̥" w:hAnsi="ˎ̥" w:cs="宋体"/>
          <w:color w:val="000000"/>
          <w:kern w:val="0"/>
          <w:szCs w:val="21"/>
        </w:rPr>
        <w:t>  36-1</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1134"/>
        <w:gridCol w:w="7095"/>
      </w:tblGrid>
      <w:tr w:rsidR="001014EB" w:rsidRPr="009C42BA">
        <w:tc>
          <w:tcPr>
            <w:tcW w:w="1134" w:type="dxa"/>
            <w:tcBorders>
              <w:top w:val="single" w:sz="8"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9C42BA">
              <w:rPr>
                <w:rFonts w:ascii="Arial" w:eastAsia="黑体" w:hAnsi="ˎ̥" w:cs="宋体" w:hint="eastAsia"/>
                <w:color w:val="000000"/>
                <w:kern w:val="0"/>
                <w:sz w:val="16"/>
                <w:szCs w:val="20"/>
                <w:bdr w:val="none" w:sz="0" w:space="0" w:color="auto" w:frame="1"/>
                <w:lang w:bidi="he-IL"/>
              </w:rPr>
              <w:t>插件问题</w:t>
            </w:r>
          </w:p>
        </w:tc>
        <w:tc>
          <w:tcPr>
            <w:tcW w:w="7095" w:type="dxa"/>
            <w:tcBorders>
              <w:top w:val="single" w:sz="8"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9C42BA">
              <w:rPr>
                <w:rFonts w:ascii="Arial" w:eastAsia="黑体" w:hAnsi="ˎ̥" w:cs="宋体" w:hint="eastAsia"/>
                <w:color w:val="000000"/>
                <w:kern w:val="0"/>
                <w:sz w:val="16"/>
                <w:szCs w:val="20"/>
                <w:bdr w:val="none" w:sz="0" w:space="0" w:color="auto" w:frame="1"/>
                <w:lang w:bidi="he-IL"/>
              </w:rPr>
              <w:t>说</w:t>
            </w:r>
            <w:r w:rsidRPr="009C42BA">
              <w:rPr>
                <w:rFonts w:ascii="Arial" w:hAnsi="Arial" w:cs="Arial"/>
                <w:color w:val="000000"/>
                <w:kern w:val="0"/>
                <w:sz w:val="16"/>
                <w:szCs w:val="20"/>
                <w:bdr w:val="none" w:sz="0" w:space="0" w:color="auto" w:frame="1"/>
                <w:lang w:bidi="he-IL"/>
              </w:rPr>
              <w:t xml:space="preserve">    </w:t>
            </w:r>
            <w:r w:rsidRPr="009C42BA">
              <w:rPr>
                <w:rFonts w:ascii="Arial" w:eastAsia="黑体" w:hAnsi="ˎ̥" w:cs="宋体" w:hint="eastAsia"/>
                <w:color w:val="000000"/>
                <w:kern w:val="0"/>
                <w:sz w:val="16"/>
                <w:szCs w:val="20"/>
                <w:bdr w:val="none" w:sz="0" w:space="0" w:color="auto" w:frame="1"/>
                <w:lang w:bidi="he-IL"/>
              </w:rPr>
              <w:t>明</w:t>
            </w:r>
          </w:p>
        </w:tc>
      </w:tr>
      <w:tr w:rsidR="001014EB" w:rsidRPr="009C42BA">
        <w:tc>
          <w:tcPr>
            <w:tcW w:w="1134"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发现</w:t>
            </w:r>
          </w:p>
        </w:tc>
        <w:tc>
          <w:tcPr>
            <w:tcW w:w="7095"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如何为主机应用程序查找新插件？这有几个不同的选项。一个选项是在配置文件中添加插件的信息。其缺点是安装新插件时，需要修改已有的配置文件。另一个选项是把包含插件的程序集复制到预定义的目录中，通过反射读取程序集的信息。</w:t>
            </w:r>
          </w:p>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反射的更多内容可参见第</w:t>
            </w:r>
            <w:r w:rsidRPr="009C42BA">
              <w:rPr>
                <w:rFonts w:ascii="ˎ̥" w:hAnsi="ˎ̥" w:cs="宋体"/>
                <w:color w:val="000000"/>
                <w:kern w:val="0"/>
                <w:sz w:val="16"/>
                <w:szCs w:val="20"/>
                <w:bdr w:val="none" w:sz="0" w:space="0" w:color="auto" w:frame="1"/>
                <w:lang w:bidi="he-IL"/>
              </w:rPr>
              <w:t>13</w:t>
            </w:r>
            <w:r w:rsidRPr="009C42BA">
              <w:rPr>
                <w:rFonts w:cs="宋体" w:hint="eastAsia"/>
                <w:color w:val="000000"/>
                <w:kern w:val="0"/>
                <w:sz w:val="16"/>
                <w:szCs w:val="20"/>
                <w:bdr w:val="none" w:sz="0" w:space="0" w:color="auto" w:frame="1"/>
                <w:lang w:bidi="he-IL"/>
              </w:rPr>
              <w:t>章</w:t>
            </w:r>
          </w:p>
        </w:tc>
      </w:tr>
      <w:tr w:rsidR="001014EB" w:rsidRPr="009C42BA">
        <w:tc>
          <w:tcPr>
            <w:tcW w:w="1134"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激活</w:t>
            </w:r>
          </w:p>
        </w:tc>
        <w:tc>
          <w:tcPr>
            <w:tcW w:w="7095"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程序集动态加载后，还不能使用</w:t>
            </w:r>
            <w:r w:rsidRPr="009C42BA">
              <w:rPr>
                <w:rFonts w:ascii="ˎ̥" w:hAnsi="ˎ̥" w:cs="宋体"/>
                <w:color w:val="000000"/>
                <w:kern w:val="0"/>
                <w:sz w:val="16"/>
                <w:szCs w:val="20"/>
                <w:bdr w:val="none" w:sz="0" w:space="0" w:color="auto" w:frame="1"/>
                <w:lang w:bidi="he-IL"/>
              </w:rPr>
              <w:t>new</w:t>
            </w:r>
            <w:r w:rsidRPr="009C42BA">
              <w:rPr>
                <w:rFonts w:cs="宋体" w:hint="eastAsia"/>
                <w:color w:val="000000"/>
                <w:kern w:val="0"/>
                <w:sz w:val="16"/>
                <w:szCs w:val="20"/>
                <w:bdr w:val="none" w:sz="0" w:space="0" w:color="auto" w:frame="1"/>
                <w:lang w:bidi="he-IL"/>
              </w:rPr>
              <w:t>运算符创建它的实例。但可以用</w:t>
            </w:r>
            <w:r w:rsidRPr="009C42BA">
              <w:rPr>
                <w:rFonts w:ascii="ˎ̥" w:hAnsi="ˎ̥" w:cs="宋体"/>
                <w:color w:val="000000"/>
                <w:kern w:val="0"/>
                <w:sz w:val="16"/>
                <w:szCs w:val="20"/>
                <w:bdr w:val="none" w:sz="0" w:space="0" w:color="auto" w:frame="1"/>
                <w:lang w:bidi="he-IL"/>
              </w:rPr>
              <w:t>Activator</w:t>
            </w:r>
            <w:r w:rsidRPr="009C42BA">
              <w:rPr>
                <w:rFonts w:cs="宋体" w:hint="eastAsia"/>
                <w:color w:val="000000"/>
                <w:kern w:val="0"/>
                <w:sz w:val="16"/>
                <w:szCs w:val="20"/>
                <w:bdr w:val="none" w:sz="0" w:space="0" w:color="auto" w:frame="1"/>
                <w:lang w:bidi="he-IL"/>
              </w:rPr>
              <w:t>类创建这类程序集。另外，如果插件加载到另一个应用程序域中或新进程中，还需要使用不同的激活选项。程序集和应用程序域的更多内容可参见第</w:t>
            </w:r>
            <w:r w:rsidRPr="009C42BA">
              <w:rPr>
                <w:rFonts w:ascii="ˎ̥" w:hAnsi="ˎ̥" w:cs="宋体"/>
                <w:color w:val="000000"/>
                <w:kern w:val="0"/>
                <w:sz w:val="16"/>
                <w:szCs w:val="20"/>
                <w:bdr w:val="none" w:sz="0" w:space="0" w:color="auto" w:frame="1"/>
                <w:lang w:bidi="he-IL"/>
              </w:rPr>
              <w:t>17</w:t>
            </w:r>
            <w:r w:rsidRPr="009C42BA">
              <w:rPr>
                <w:rFonts w:cs="宋体" w:hint="eastAsia"/>
                <w:color w:val="000000"/>
                <w:kern w:val="0"/>
                <w:sz w:val="16"/>
                <w:szCs w:val="20"/>
                <w:bdr w:val="none" w:sz="0" w:space="0" w:color="auto" w:frame="1"/>
                <w:lang w:bidi="he-IL"/>
              </w:rPr>
              <w:t>章</w:t>
            </w:r>
          </w:p>
        </w:tc>
      </w:tr>
      <w:tr w:rsidR="001014EB" w:rsidRPr="009C42BA">
        <w:tc>
          <w:tcPr>
            <w:tcW w:w="1134"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隔离</w:t>
            </w:r>
          </w:p>
        </w:tc>
        <w:tc>
          <w:tcPr>
            <w:tcW w:w="7095"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插件可能会使主机应用程序崩溃，读者可能见过</w:t>
            </w:r>
            <w:r w:rsidRPr="009C42BA">
              <w:rPr>
                <w:rFonts w:ascii="ˎ̥" w:hAnsi="ˎ̥" w:cs="宋体"/>
                <w:color w:val="000000"/>
                <w:kern w:val="0"/>
                <w:sz w:val="16"/>
                <w:szCs w:val="20"/>
                <w:bdr w:val="none" w:sz="0" w:space="0" w:color="auto" w:frame="1"/>
                <w:lang w:bidi="he-IL"/>
              </w:rPr>
              <w:t>IE</w:t>
            </w:r>
            <w:r w:rsidRPr="009C42BA">
              <w:rPr>
                <w:rFonts w:cs="宋体" w:hint="eastAsia"/>
                <w:color w:val="000000"/>
                <w:kern w:val="0"/>
                <w:sz w:val="16"/>
                <w:szCs w:val="20"/>
                <w:bdr w:val="none" w:sz="0" w:space="0" w:color="auto" w:frame="1"/>
                <w:lang w:bidi="he-IL"/>
              </w:rPr>
              <w:t>因各种插件而崩溃的情况。根据主机应用程序的类型和插件的集成方式，插件可以加载到另一个应用程序域或另一个进程中</w:t>
            </w:r>
          </w:p>
        </w:tc>
      </w:tr>
      <w:tr w:rsidR="001014EB" w:rsidRPr="009C42BA">
        <w:tc>
          <w:tcPr>
            <w:tcW w:w="1134"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生存期</w:t>
            </w:r>
          </w:p>
        </w:tc>
        <w:tc>
          <w:tcPr>
            <w:tcW w:w="7095"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清理对象是垃圾回收器的一个工作。但是，垃圾回收器在这里没有任何帮助，因为插件可能在另一个应用程序域中或另一个进程中激活。把对象保存在内存中的其他方式有引用计数、租借和承办机制</w:t>
            </w:r>
          </w:p>
        </w:tc>
      </w:tr>
      <w:tr w:rsidR="001014EB" w:rsidRPr="009C42BA">
        <w:tc>
          <w:tcPr>
            <w:tcW w:w="1134" w:type="dxa"/>
            <w:tcBorders>
              <w:top w:val="single" w:sz="4" w:space="0" w:color="auto"/>
              <w:left w:val="outset" w:sz="6" w:space="0" w:color="ECE9D8"/>
              <w:bottom w:val="single" w:sz="8"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版本</w:t>
            </w:r>
          </w:p>
        </w:tc>
        <w:tc>
          <w:tcPr>
            <w:tcW w:w="7095" w:type="dxa"/>
            <w:tcBorders>
              <w:top w:val="single" w:sz="4" w:space="0" w:color="auto"/>
              <w:left w:val="single" w:sz="4" w:space="0" w:color="auto"/>
              <w:bottom w:val="single" w:sz="8"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版本问题是插件的一个大问题。通常主机的一个新版本仍可以加载旧插件，而旧主机应有加载新插件的选项</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下面探讨</w:t>
      </w:r>
      <w:r w:rsidRPr="009C42BA">
        <w:rPr>
          <w:rFonts w:ascii="ˎ̥" w:hAnsi="ˎ̥" w:cs="宋体"/>
          <w:color w:val="000000"/>
          <w:kern w:val="0"/>
          <w:szCs w:val="21"/>
        </w:rPr>
        <w:t>MAF</w:t>
      </w:r>
      <w:r w:rsidRPr="009C42BA">
        <w:rPr>
          <w:rFonts w:ascii="ˎ̥" w:hAnsi="ˎ̥" w:cs="宋体"/>
          <w:color w:val="000000"/>
          <w:kern w:val="0"/>
          <w:szCs w:val="21"/>
        </w:rPr>
        <w:t>的体系结构，说明这个框架如何解决这些问题。</w:t>
      </w:r>
      <w:r w:rsidRPr="009C42BA">
        <w:rPr>
          <w:rFonts w:ascii="ˎ̥" w:hAnsi="ˎ̥" w:cs="宋体"/>
          <w:color w:val="000000"/>
          <w:kern w:val="0"/>
          <w:szCs w:val="21"/>
        </w:rPr>
        <w:t>MAF</w:t>
      </w:r>
      <w:r w:rsidRPr="009C42BA">
        <w:rPr>
          <w:rFonts w:ascii="ˎ̥" w:hAnsi="ˎ̥" w:cs="宋体"/>
          <w:color w:val="000000"/>
          <w:kern w:val="0"/>
          <w:szCs w:val="21"/>
        </w:rPr>
        <w:t>的设计目标如下：</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  </w:t>
      </w:r>
      <w:r w:rsidRPr="009C42BA">
        <w:rPr>
          <w:rFonts w:ascii="ˎ̥" w:hAnsi="ˎ̥" w:cs="宋体"/>
          <w:color w:val="000000"/>
          <w:kern w:val="0"/>
          <w:szCs w:val="21"/>
        </w:rPr>
        <w:t>应易于开发插件</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  </w:t>
      </w:r>
      <w:r w:rsidRPr="009C42BA">
        <w:rPr>
          <w:rFonts w:ascii="ˎ̥" w:hAnsi="ˎ̥" w:cs="宋体"/>
          <w:color w:val="000000"/>
          <w:kern w:val="0"/>
          <w:szCs w:val="21"/>
        </w:rPr>
        <w:t>在运行期间查找插件应很高效</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  </w:t>
      </w:r>
      <w:r w:rsidRPr="009C42BA">
        <w:rPr>
          <w:rFonts w:ascii="ˎ̥" w:hAnsi="ˎ̥" w:cs="宋体"/>
          <w:color w:val="000000"/>
          <w:kern w:val="0"/>
          <w:szCs w:val="21"/>
        </w:rPr>
        <w:t>开发主机程序应是一个很简单的过程，但不像开发插件那么容易</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  </w:t>
      </w:r>
      <w:r w:rsidRPr="009C42BA">
        <w:rPr>
          <w:rFonts w:ascii="ˎ̥" w:hAnsi="ˎ̥" w:cs="宋体"/>
          <w:color w:val="000000"/>
          <w:kern w:val="0"/>
          <w:szCs w:val="21"/>
        </w:rPr>
        <w:t>插件和主机应用程序应独立地升级</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t xml:space="preserve">36.1.2  </w:t>
      </w:r>
      <w:r w:rsidRPr="009C42BA">
        <w:rPr>
          <w:rFonts w:ascii="ˎ̥" w:hAnsi="ˎ̥" w:cs="宋体"/>
          <w:b/>
          <w:bCs/>
          <w:color w:val="000000"/>
          <w:kern w:val="0"/>
        </w:rPr>
        <w:t>管道体系结构</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MAF</w:t>
      </w:r>
      <w:r w:rsidRPr="009C42BA">
        <w:rPr>
          <w:rFonts w:ascii="ˎ̥" w:hAnsi="ˎ̥" w:cs="宋体"/>
          <w:color w:val="000000"/>
          <w:kern w:val="0"/>
          <w:szCs w:val="21"/>
        </w:rPr>
        <w:t>体系结构基于一个包含</w:t>
      </w:r>
      <w:r w:rsidRPr="009C42BA">
        <w:rPr>
          <w:rFonts w:ascii="ˎ̥" w:hAnsi="ˎ̥" w:cs="宋体"/>
          <w:color w:val="000000"/>
          <w:kern w:val="0"/>
          <w:szCs w:val="21"/>
        </w:rPr>
        <w:t>7</w:t>
      </w:r>
      <w:r w:rsidRPr="009C42BA">
        <w:rPr>
          <w:rFonts w:ascii="ˎ̥" w:hAnsi="ˎ̥" w:cs="宋体"/>
          <w:color w:val="000000"/>
          <w:kern w:val="0"/>
          <w:szCs w:val="21"/>
        </w:rPr>
        <w:t>个程序集的管道。这个管道解决了插件的版本问题。因为管道中的程序集之间的依赖性很低，所以合同、主机程序和插件升级到新版本可以完全互不干扰。</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图</w:t>
      </w:r>
      <w:r w:rsidRPr="009C42BA">
        <w:rPr>
          <w:rFonts w:ascii="ˎ̥" w:hAnsi="ˎ̥" w:cs="宋体"/>
          <w:color w:val="000000"/>
          <w:kern w:val="0"/>
          <w:szCs w:val="21"/>
        </w:rPr>
        <w:t>36-1</w:t>
      </w:r>
      <w:r w:rsidRPr="009C42BA">
        <w:rPr>
          <w:rFonts w:ascii="ˎ̥" w:hAnsi="ˎ̥" w:cs="宋体"/>
          <w:color w:val="000000"/>
          <w:kern w:val="0"/>
          <w:szCs w:val="21"/>
        </w:rPr>
        <w:t>显示了</w:t>
      </w:r>
      <w:r w:rsidRPr="009C42BA">
        <w:rPr>
          <w:rFonts w:ascii="ˎ̥" w:hAnsi="ˎ̥" w:cs="宋体"/>
          <w:color w:val="000000"/>
          <w:kern w:val="0"/>
          <w:szCs w:val="21"/>
        </w:rPr>
        <w:t>MAF</w:t>
      </w:r>
      <w:r w:rsidRPr="009C42BA">
        <w:rPr>
          <w:rFonts w:ascii="ˎ̥" w:hAnsi="ˎ̥" w:cs="宋体"/>
          <w:color w:val="000000"/>
          <w:kern w:val="0"/>
          <w:szCs w:val="21"/>
        </w:rPr>
        <w:t>体系结构的管道。其中心是合同程序集。这个程序集包含一个合同接口，其中列出了插件必须实现、可以由主机程序调用的方法和属性。合同的左边是主机端，右边是插件端。图中还显示了程序集之间的依赖性。最左端的主机程序集与合同程序集没有依赖性，插件程序集与合同程序集也没有依赖性，这两个程序集都没有实现合同定义的接口，只是有一个对视图程序集的引用。主机应用程序引用主机视图；插件引用插件视图。视图包含抽象的视图类，该类定义的方法和属性与合同相同。</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C42BA" w:rsidRDefault="001014EB" w:rsidP="005B6531">
            <w:pPr>
              <w:widowControl/>
              <w:shd w:val="clear" w:color="auto" w:fill="CCFFFF"/>
              <w:jc w:val="left"/>
              <w:rPr>
                <w:rFonts w:ascii="ˎ̥" w:hAnsi="ˎ̥" w:cs="宋体" w:hint="eastAsia"/>
                <w:color w:val="000000"/>
                <w:kern w:val="0"/>
                <w:sz w:val="18"/>
                <w:szCs w:val="18"/>
              </w:rPr>
            </w:pPr>
            <w:r w:rsidRPr="009C42BA">
              <w:rPr>
                <w:rFonts w:ascii="ˎ̥" w:hAnsi="ˎ̥" w:cs="宋体"/>
                <w:color w:val="000000"/>
                <w:kern w:val="0"/>
                <w:sz w:val="18"/>
                <w:szCs w:val="18"/>
              </w:rPr>
              <w:t> </w:t>
            </w:r>
            <w:hyperlink r:id="rId343" w:tgtFrame="_blank" w:history="1"/>
          </w:p>
        </w:tc>
      </w:tr>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C42BA" w:rsidRDefault="001014EB" w:rsidP="005B6531">
            <w:pPr>
              <w:widowControl/>
              <w:shd w:val="clear" w:color="auto" w:fill="CCFFFF"/>
              <w:jc w:val="center"/>
              <w:rPr>
                <w:rFonts w:ascii="ˎ̥" w:hAnsi="ˎ̥" w:cs="宋体" w:hint="eastAsia"/>
                <w:color w:val="000000"/>
                <w:kern w:val="0"/>
                <w:sz w:val="18"/>
                <w:szCs w:val="18"/>
              </w:rPr>
            </w:pPr>
            <w:r w:rsidRPr="009C42BA">
              <w:rPr>
                <w:rFonts w:ascii="ˎ̥" w:hAnsi="ˎ̥" w:cs="宋体"/>
                <w:color w:val="000000"/>
                <w:kern w:val="0"/>
                <w:sz w:val="18"/>
                <w:szCs w:val="18"/>
              </w:rPr>
              <w:t>图</w:t>
            </w:r>
            <w:r w:rsidRPr="009C42BA">
              <w:rPr>
                <w:rFonts w:ascii="ˎ̥" w:hAnsi="ˎ̥" w:cs="宋体"/>
                <w:color w:val="000000"/>
                <w:kern w:val="0"/>
                <w:sz w:val="18"/>
                <w:szCs w:val="18"/>
              </w:rPr>
              <w:t>  36-1</w:t>
            </w:r>
          </w:p>
        </w:tc>
      </w:tr>
    </w:tbl>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lastRenderedPageBreak/>
        <w:t>图</w:t>
      </w:r>
      <w:r w:rsidRPr="009C42BA">
        <w:rPr>
          <w:rFonts w:ascii="ˎ̥" w:hAnsi="ˎ̥" w:cs="宋体"/>
          <w:color w:val="000000"/>
          <w:kern w:val="0"/>
          <w:szCs w:val="21"/>
        </w:rPr>
        <w:t>36-2</w:t>
      </w:r>
      <w:r w:rsidRPr="009C42BA">
        <w:rPr>
          <w:rFonts w:ascii="ˎ̥" w:hAnsi="ˎ̥" w:cs="宋体"/>
          <w:color w:val="000000"/>
          <w:kern w:val="0"/>
          <w:szCs w:val="21"/>
        </w:rPr>
        <w:t>显示了管道中类的关系。主机类与抽象的主机视图类有一个关联，并调用其方法。抽象的主机视图类由主机适配器实现。适配器在视图和合同之间建立连接。插件适配器实现了合同的方法和属性。这个适配器包含对插件视图的引用，把来自主机端的调用传送给插件视图。主机适配器类定义了一个具体的类，它派生自主机视图的抽象基类，实现了方法和属性。这个适配器包含对合同的引用，把来自视图的调用传送给合同。</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8265"/>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C42BA"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5162550" cy="2409825"/>
                  <wp:effectExtent l="19050" t="0" r="0" b="0"/>
                  <wp:docPr id="68" name="图片 68" descr="164740864">
                    <a:hlinkClick xmlns:a="http://schemas.openxmlformats.org/drawingml/2006/main" r:id="rId34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164740864"/>
                          <pic:cNvPicPr>
                            <a:picLocks noChangeAspect="1" noChangeArrowheads="1"/>
                          </pic:cNvPicPr>
                        </pic:nvPicPr>
                        <pic:blipFill>
                          <a:blip r:embed="rId345"/>
                          <a:srcRect/>
                          <a:stretch>
                            <a:fillRect/>
                          </a:stretch>
                        </pic:blipFill>
                        <pic:spPr bwMode="auto">
                          <a:xfrm>
                            <a:off x="0" y="0"/>
                            <a:ext cx="5162550" cy="2409825"/>
                          </a:xfrm>
                          <a:prstGeom prst="rect">
                            <a:avLst/>
                          </a:prstGeom>
                          <a:noFill/>
                          <a:ln w="9525">
                            <a:noFill/>
                            <a:miter lim="800000"/>
                            <a:headEnd/>
                            <a:tailEnd/>
                          </a:ln>
                        </pic:spPr>
                      </pic:pic>
                    </a:graphicData>
                  </a:graphic>
                </wp:inline>
              </w:drawing>
            </w:r>
            <w:r w:rsidR="001014EB" w:rsidRPr="009C42BA">
              <w:rPr>
                <w:rFonts w:ascii="ˎ̥" w:hAnsi="ˎ̥" w:cs="宋体"/>
                <w:color w:val="000000"/>
                <w:kern w:val="0"/>
                <w:sz w:val="18"/>
                <w:szCs w:val="18"/>
              </w:rPr>
              <w:t> </w:t>
            </w:r>
            <w:hyperlink r:id="rId346" w:tgtFrame="_blank" w:history="1"/>
          </w:p>
        </w:tc>
      </w:tr>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C42BA" w:rsidRDefault="001014EB" w:rsidP="005B6531">
            <w:pPr>
              <w:widowControl/>
              <w:shd w:val="clear" w:color="auto" w:fill="CCFFFF"/>
              <w:jc w:val="center"/>
              <w:rPr>
                <w:rFonts w:ascii="ˎ̥" w:hAnsi="ˎ̥" w:cs="宋体" w:hint="eastAsia"/>
                <w:color w:val="000000"/>
                <w:kern w:val="0"/>
                <w:sz w:val="18"/>
                <w:szCs w:val="18"/>
              </w:rPr>
            </w:pPr>
            <w:r w:rsidRPr="009C42BA">
              <w:rPr>
                <w:rFonts w:ascii="ˎ̥" w:hAnsi="ˎ̥" w:cs="宋体"/>
                <w:color w:val="000000"/>
                <w:kern w:val="0"/>
                <w:sz w:val="18"/>
                <w:szCs w:val="18"/>
              </w:rPr>
              <w:t>图</w:t>
            </w:r>
            <w:r w:rsidRPr="009C42BA">
              <w:rPr>
                <w:rFonts w:ascii="ˎ̥" w:hAnsi="ˎ̥" w:cs="宋体"/>
                <w:color w:val="000000"/>
                <w:kern w:val="0"/>
                <w:sz w:val="18"/>
                <w:szCs w:val="18"/>
              </w:rPr>
              <w:t xml:space="preserve">  36-2 </w:t>
            </w:r>
          </w:p>
        </w:tc>
      </w:tr>
    </w:tbl>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有了这个模型，插件端和主机端可以完全独立地升级了，只是需要使用映射层。例如，如果主机的一个新版本使用全新的方法和属性，合同就仍可以保持不变，只有适配器需要修改。也可以定义新的合同。适配器可以修改，也可以同时使用几个合同。</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t xml:space="preserve">36.1.3  </w:t>
      </w:r>
      <w:r w:rsidRPr="009C42BA">
        <w:rPr>
          <w:rFonts w:ascii="ˎ̥" w:hAnsi="ˎ̥" w:cs="宋体"/>
          <w:b/>
          <w:bCs/>
          <w:color w:val="000000"/>
          <w:kern w:val="0"/>
        </w:rPr>
        <w:t>发现</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如何为主机应用程序查找新插件？</w:t>
      </w:r>
      <w:r w:rsidRPr="009C42BA">
        <w:rPr>
          <w:rFonts w:ascii="ˎ̥" w:hAnsi="ˎ̥" w:cs="宋体"/>
          <w:color w:val="000000"/>
          <w:kern w:val="0"/>
          <w:szCs w:val="21"/>
        </w:rPr>
        <w:t>MAF</w:t>
      </w:r>
      <w:r w:rsidRPr="009C42BA">
        <w:rPr>
          <w:rFonts w:ascii="ˎ̥" w:hAnsi="ˎ̥" w:cs="宋体"/>
          <w:color w:val="000000"/>
          <w:kern w:val="0"/>
          <w:szCs w:val="21"/>
        </w:rPr>
        <w:t>体系结构使用一个预定义的目录结构来查找插件和管道的其他程序集。管道的组成部分保存在这些子目录中：</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HostSideAdapters</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Contracts</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AddInSideAdapters</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AddInViews</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br/>
        <w:t>●  AddIns</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除了</w:t>
      </w:r>
      <w:r w:rsidRPr="009C42BA">
        <w:rPr>
          <w:rFonts w:ascii="ˎ̥" w:hAnsi="ˎ̥" w:cs="宋体"/>
          <w:color w:val="000000"/>
          <w:kern w:val="0"/>
          <w:szCs w:val="21"/>
        </w:rPr>
        <w:t>AddIns</w:t>
      </w:r>
      <w:r w:rsidRPr="009C42BA">
        <w:rPr>
          <w:rFonts w:ascii="ˎ̥" w:hAnsi="ˎ̥" w:cs="宋体"/>
          <w:color w:val="000000"/>
          <w:kern w:val="0"/>
          <w:szCs w:val="21"/>
        </w:rPr>
        <w:t>目录之外，其他目录都直接包含管道特定部分的程序集。</w:t>
      </w:r>
      <w:r w:rsidRPr="009C42BA">
        <w:rPr>
          <w:rFonts w:ascii="ˎ̥" w:hAnsi="ˎ̥" w:cs="宋体"/>
          <w:color w:val="000000"/>
          <w:kern w:val="0"/>
          <w:szCs w:val="21"/>
        </w:rPr>
        <w:t>AddIns</w:t>
      </w:r>
      <w:r w:rsidRPr="009C42BA">
        <w:rPr>
          <w:rFonts w:ascii="ˎ̥" w:hAnsi="ˎ̥" w:cs="宋体"/>
          <w:color w:val="000000"/>
          <w:kern w:val="0"/>
          <w:szCs w:val="21"/>
        </w:rPr>
        <w:t>目录为每个插件程序集包含一个子目录。插件也可以保存在完全独立于其他管道组件的目录中。</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管道的程序集需要使用反射来动态加载，才能获得插件的所有信息。而且，对于许多插件而言，这还会增加主机应用程序的启动时间。因此，</w:t>
      </w:r>
      <w:r w:rsidRPr="009C42BA">
        <w:rPr>
          <w:rFonts w:ascii="ˎ̥" w:hAnsi="ˎ̥" w:cs="宋体"/>
          <w:color w:val="000000"/>
          <w:kern w:val="0"/>
          <w:szCs w:val="21"/>
        </w:rPr>
        <w:t>MAF</w:t>
      </w:r>
      <w:r w:rsidRPr="009C42BA">
        <w:rPr>
          <w:rFonts w:ascii="ˎ̥" w:hAnsi="ˎ̥" w:cs="宋体"/>
          <w:color w:val="000000"/>
          <w:kern w:val="0"/>
          <w:szCs w:val="21"/>
        </w:rPr>
        <w:t>使用一个高速缓存，来保存管道组件的信息。该</w:t>
      </w:r>
      <w:r w:rsidRPr="009C42BA">
        <w:rPr>
          <w:rFonts w:ascii="ˎ̥" w:hAnsi="ˎ̥" w:cs="宋体"/>
          <w:color w:val="000000"/>
          <w:kern w:val="0"/>
          <w:szCs w:val="21"/>
        </w:rPr>
        <w:lastRenderedPageBreak/>
        <w:t>高速缓存是由安装插件的程序创建的，如果主机应用程序有管道目录的写入权限，该高速缓存就由主机应用程序创建。</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给管道组件高速缓存的信息是调用</w:t>
      </w:r>
      <w:r w:rsidRPr="009C42BA">
        <w:rPr>
          <w:rFonts w:ascii="ˎ̥" w:hAnsi="ˎ̥" w:cs="宋体"/>
          <w:color w:val="000000"/>
          <w:kern w:val="0"/>
          <w:szCs w:val="21"/>
        </w:rPr>
        <w:t>AddInStore</w:t>
      </w:r>
      <w:r w:rsidRPr="009C42BA">
        <w:rPr>
          <w:rFonts w:ascii="ˎ̥" w:hAnsi="ˎ̥" w:cs="宋体"/>
          <w:color w:val="000000"/>
          <w:kern w:val="0"/>
          <w:szCs w:val="21"/>
        </w:rPr>
        <w:t>类的方法来创建的。</w:t>
      </w:r>
      <w:r w:rsidRPr="009C42BA">
        <w:rPr>
          <w:rFonts w:ascii="ˎ̥" w:hAnsi="ˎ̥" w:cs="宋体"/>
          <w:color w:val="000000"/>
          <w:kern w:val="0"/>
          <w:szCs w:val="21"/>
        </w:rPr>
        <w:t>Update()</w:t>
      </w:r>
      <w:r w:rsidRPr="009C42BA">
        <w:rPr>
          <w:rFonts w:ascii="ˎ̥" w:hAnsi="ˎ̥" w:cs="宋体"/>
          <w:color w:val="000000"/>
          <w:kern w:val="0"/>
          <w:szCs w:val="21"/>
        </w:rPr>
        <w:t>方法查找还没有列在保存文件中的新插件。</w:t>
      </w:r>
      <w:r w:rsidRPr="009C42BA">
        <w:rPr>
          <w:rFonts w:ascii="ˎ̥" w:hAnsi="ˎ̥" w:cs="宋体"/>
          <w:color w:val="000000"/>
          <w:kern w:val="0"/>
          <w:szCs w:val="21"/>
        </w:rPr>
        <w:t>Rebuild()</w:t>
      </w:r>
      <w:r w:rsidRPr="009C42BA">
        <w:rPr>
          <w:rFonts w:ascii="ˎ̥" w:hAnsi="ˎ̥" w:cs="宋体"/>
          <w:color w:val="000000"/>
          <w:kern w:val="0"/>
          <w:szCs w:val="21"/>
        </w:rPr>
        <w:t>方法用插件的信息重建完全二进制的保存文件。</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br/>
      </w:r>
      <w:r w:rsidRPr="009C42BA">
        <w:rPr>
          <w:rFonts w:ascii="ˎ̥" w:hAnsi="ˎ̥" w:cs="宋体"/>
          <w:color w:val="000000"/>
          <w:kern w:val="0"/>
          <w:szCs w:val="21"/>
        </w:rPr>
        <w:t>表</w:t>
      </w:r>
      <w:r w:rsidRPr="009C42BA">
        <w:rPr>
          <w:rFonts w:ascii="ˎ̥" w:hAnsi="ˎ̥" w:cs="宋体"/>
          <w:color w:val="000000"/>
          <w:kern w:val="0"/>
          <w:szCs w:val="21"/>
        </w:rPr>
        <w:t>36-2</w:t>
      </w:r>
      <w:r w:rsidRPr="009C42BA">
        <w:rPr>
          <w:rFonts w:ascii="ˎ̥" w:hAnsi="ˎ̥" w:cs="宋体"/>
          <w:color w:val="000000"/>
          <w:kern w:val="0"/>
          <w:szCs w:val="21"/>
        </w:rPr>
        <w:t>列出了</w:t>
      </w:r>
      <w:r w:rsidRPr="009C42BA">
        <w:rPr>
          <w:rFonts w:ascii="ˎ̥" w:hAnsi="ˎ̥" w:cs="宋体"/>
          <w:color w:val="000000"/>
          <w:kern w:val="0"/>
          <w:szCs w:val="21"/>
        </w:rPr>
        <w:t>AddInStore</w:t>
      </w:r>
      <w:r w:rsidRPr="009C42BA">
        <w:rPr>
          <w:rFonts w:ascii="ˎ̥" w:hAnsi="ˎ̥" w:cs="宋体"/>
          <w:color w:val="000000"/>
          <w:kern w:val="0"/>
          <w:szCs w:val="21"/>
        </w:rPr>
        <w:t>类的成员。</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表</w:t>
      </w:r>
      <w:r w:rsidRPr="009C42BA">
        <w:rPr>
          <w:rFonts w:ascii="ˎ̥" w:hAnsi="ˎ̥" w:cs="宋体"/>
          <w:color w:val="000000"/>
          <w:kern w:val="0"/>
          <w:szCs w:val="21"/>
        </w:rPr>
        <w:t>  36-2</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1826"/>
        <w:gridCol w:w="6669"/>
      </w:tblGrid>
      <w:tr w:rsidR="001014EB" w:rsidRPr="009C42BA">
        <w:tc>
          <w:tcPr>
            <w:tcW w:w="1826" w:type="dxa"/>
            <w:tcBorders>
              <w:top w:val="single" w:sz="8"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9C42BA">
              <w:rPr>
                <w:rFonts w:ascii="Arial" w:hAnsi="Arial" w:cs="Arial"/>
                <w:color w:val="000000"/>
                <w:kern w:val="0"/>
                <w:sz w:val="16"/>
                <w:szCs w:val="20"/>
                <w:bdr w:val="none" w:sz="0" w:space="0" w:color="auto" w:frame="1"/>
                <w:lang w:bidi="he-IL"/>
              </w:rPr>
              <w:t>AddInStore</w:t>
            </w:r>
            <w:r w:rsidRPr="009C42BA">
              <w:rPr>
                <w:rFonts w:ascii="Arial" w:eastAsia="黑体" w:hAnsi="ˎ̥" w:cs="宋体" w:hint="eastAsia"/>
                <w:color w:val="000000"/>
                <w:kern w:val="0"/>
                <w:sz w:val="16"/>
                <w:szCs w:val="20"/>
                <w:bdr w:val="none" w:sz="0" w:space="0" w:color="auto" w:frame="1"/>
                <w:lang w:bidi="he-IL"/>
              </w:rPr>
              <w:t>成员</w:t>
            </w:r>
          </w:p>
        </w:tc>
        <w:tc>
          <w:tcPr>
            <w:tcW w:w="6669" w:type="dxa"/>
            <w:tcBorders>
              <w:top w:val="single" w:sz="8"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9C42BA">
              <w:rPr>
                <w:rFonts w:ascii="Arial" w:eastAsia="黑体" w:hAnsi="ˎ̥" w:cs="宋体" w:hint="eastAsia"/>
                <w:color w:val="000000"/>
                <w:kern w:val="0"/>
                <w:sz w:val="16"/>
                <w:szCs w:val="20"/>
                <w:bdr w:val="none" w:sz="0" w:space="0" w:color="auto" w:frame="1"/>
                <w:lang w:bidi="he-IL"/>
              </w:rPr>
              <w:t>说</w:t>
            </w:r>
            <w:r w:rsidRPr="009C42BA">
              <w:rPr>
                <w:rFonts w:ascii="Arial" w:hAnsi="Arial" w:cs="Arial"/>
                <w:color w:val="000000"/>
                <w:kern w:val="0"/>
                <w:sz w:val="16"/>
                <w:szCs w:val="20"/>
                <w:bdr w:val="none" w:sz="0" w:space="0" w:color="auto" w:frame="1"/>
                <w:lang w:bidi="he-IL"/>
              </w:rPr>
              <w:t xml:space="preserve">    </w:t>
            </w:r>
            <w:r w:rsidRPr="009C42BA">
              <w:rPr>
                <w:rFonts w:ascii="Arial" w:eastAsia="黑体" w:hAnsi="ˎ̥" w:cs="宋体" w:hint="eastAsia"/>
                <w:color w:val="000000"/>
                <w:kern w:val="0"/>
                <w:sz w:val="16"/>
                <w:szCs w:val="20"/>
                <w:bdr w:val="none" w:sz="0" w:space="0" w:color="auto" w:frame="1"/>
                <w:lang w:bidi="he-IL"/>
              </w:rPr>
              <w:t>明</w:t>
            </w:r>
          </w:p>
        </w:tc>
      </w:tr>
      <w:tr w:rsidR="001014EB" w:rsidRPr="009C42BA">
        <w:tc>
          <w:tcPr>
            <w:tcW w:w="1826"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Rebuild()</w:t>
            </w:r>
          </w:p>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RebuildAddIns()</w:t>
            </w:r>
          </w:p>
        </w:tc>
        <w:tc>
          <w:tcPr>
            <w:tcW w:w="6669"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Rebuild()</w:t>
            </w:r>
            <w:r w:rsidRPr="009C42BA">
              <w:rPr>
                <w:rFonts w:cs="宋体" w:hint="eastAsia"/>
                <w:color w:val="000000"/>
                <w:kern w:val="0"/>
                <w:sz w:val="16"/>
                <w:szCs w:val="20"/>
                <w:bdr w:val="none" w:sz="0" w:space="0" w:color="auto" w:frame="1"/>
                <w:lang w:bidi="he-IL"/>
              </w:rPr>
              <w:t>方法为管道的所有组件重建高速缓存。如果插件存储在另一个目录下，就可以使用</w:t>
            </w:r>
            <w:r w:rsidRPr="009C42BA">
              <w:rPr>
                <w:rFonts w:ascii="ˎ̥" w:hAnsi="ˎ̥" w:cs="宋体"/>
                <w:color w:val="000000"/>
                <w:kern w:val="0"/>
                <w:sz w:val="16"/>
                <w:szCs w:val="20"/>
                <w:bdr w:val="none" w:sz="0" w:space="0" w:color="auto" w:frame="1"/>
                <w:lang w:bidi="he-IL"/>
              </w:rPr>
              <w:t>RebuildAddIns()</w:t>
            </w:r>
            <w:r w:rsidRPr="009C42BA">
              <w:rPr>
                <w:rFonts w:cs="宋体" w:hint="eastAsia"/>
                <w:color w:val="000000"/>
                <w:kern w:val="0"/>
                <w:sz w:val="16"/>
                <w:szCs w:val="20"/>
                <w:bdr w:val="none" w:sz="0" w:space="0" w:color="auto" w:frame="1"/>
                <w:lang w:bidi="he-IL"/>
              </w:rPr>
              <w:t>重建插件的高速缓存</w:t>
            </w:r>
          </w:p>
        </w:tc>
      </w:tr>
      <w:tr w:rsidR="001014EB" w:rsidRPr="009C42BA">
        <w:tc>
          <w:tcPr>
            <w:tcW w:w="1826"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Update()</w:t>
            </w:r>
          </w:p>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UpdateAddIns()</w:t>
            </w:r>
          </w:p>
        </w:tc>
        <w:tc>
          <w:tcPr>
            <w:tcW w:w="6669"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Rebuild()</w:t>
            </w:r>
            <w:r w:rsidRPr="009C42BA">
              <w:rPr>
                <w:rFonts w:cs="宋体" w:hint="eastAsia"/>
                <w:color w:val="000000"/>
                <w:kern w:val="0"/>
                <w:sz w:val="16"/>
                <w:szCs w:val="20"/>
                <w:bdr w:val="none" w:sz="0" w:space="0" w:color="auto" w:frame="1"/>
                <w:lang w:bidi="he-IL"/>
              </w:rPr>
              <w:t>方法重建管道的完整高速缓存，</w:t>
            </w:r>
            <w:r w:rsidRPr="009C42BA">
              <w:rPr>
                <w:rFonts w:ascii="ˎ̥" w:hAnsi="ˎ̥" w:cs="宋体"/>
                <w:color w:val="000000"/>
                <w:kern w:val="0"/>
                <w:sz w:val="16"/>
                <w:szCs w:val="20"/>
                <w:bdr w:val="none" w:sz="0" w:space="0" w:color="auto" w:frame="1"/>
                <w:lang w:bidi="he-IL"/>
              </w:rPr>
              <w:t>Update()</w:t>
            </w:r>
            <w:r w:rsidRPr="009C42BA">
              <w:rPr>
                <w:rFonts w:cs="宋体" w:hint="eastAsia"/>
                <w:color w:val="000000"/>
                <w:kern w:val="0"/>
                <w:sz w:val="16"/>
                <w:szCs w:val="20"/>
                <w:bdr w:val="none" w:sz="0" w:space="0" w:color="auto" w:frame="1"/>
                <w:lang w:bidi="he-IL"/>
              </w:rPr>
              <w:t>方法只用新管道组件更新高速缓存。</w:t>
            </w:r>
            <w:r w:rsidRPr="009C42BA">
              <w:rPr>
                <w:rFonts w:ascii="ˎ̥" w:hAnsi="ˎ̥" w:cs="宋体"/>
                <w:color w:val="000000"/>
                <w:kern w:val="0"/>
                <w:sz w:val="16"/>
                <w:szCs w:val="20"/>
                <w:bdr w:val="none" w:sz="0" w:space="0" w:color="auto" w:frame="1"/>
                <w:lang w:bidi="he-IL"/>
              </w:rPr>
              <w:t>UpdateAddIns()</w:t>
            </w:r>
            <w:r w:rsidRPr="009C42BA">
              <w:rPr>
                <w:rFonts w:cs="宋体" w:hint="eastAsia"/>
                <w:color w:val="000000"/>
                <w:kern w:val="0"/>
                <w:sz w:val="16"/>
                <w:szCs w:val="20"/>
                <w:bdr w:val="none" w:sz="0" w:space="0" w:color="auto" w:frame="1"/>
                <w:lang w:bidi="he-IL"/>
              </w:rPr>
              <w:t>方法只更新插件的高速缓存</w:t>
            </w:r>
          </w:p>
        </w:tc>
      </w:tr>
      <w:tr w:rsidR="001014EB" w:rsidRPr="009C42BA">
        <w:tc>
          <w:tcPr>
            <w:tcW w:w="1826" w:type="dxa"/>
            <w:tcBorders>
              <w:top w:val="single" w:sz="4" w:space="0" w:color="auto"/>
              <w:left w:val="outset" w:sz="6" w:space="0" w:color="ECE9D8"/>
              <w:bottom w:val="single" w:sz="8" w:space="0" w:color="auto"/>
              <w:right w:val="single" w:sz="4" w:space="0" w:color="auto"/>
            </w:tcBorders>
            <w:shd w:val="clear" w:color="auto" w:fill="auto"/>
          </w:tcPr>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FindAddIn()</w:t>
            </w:r>
          </w:p>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FindAddIns()</w:t>
            </w:r>
          </w:p>
        </w:tc>
        <w:tc>
          <w:tcPr>
            <w:tcW w:w="6669" w:type="dxa"/>
            <w:tcBorders>
              <w:top w:val="single" w:sz="4" w:space="0" w:color="auto"/>
              <w:left w:val="single" w:sz="4" w:space="0" w:color="auto"/>
              <w:bottom w:val="single" w:sz="8" w:space="0" w:color="auto"/>
              <w:right w:val="outset" w:sz="6" w:space="0" w:color="ECE9D8"/>
            </w:tcBorders>
            <w:shd w:val="clear" w:color="auto" w:fill="auto"/>
          </w:tcPr>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这些方法都使用高速缓存查找插件。</w:t>
            </w:r>
            <w:r w:rsidRPr="009C42BA">
              <w:rPr>
                <w:rFonts w:ascii="ˎ̥" w:hAnsi="ˎ̥" w:cs="宋体"/>
                <w:color w:val="000000"/>
                <w:kern w:val="0"/>
                <w:sz w:val="16"/>
                <w:szCs w:val="20"/>
                <w:bdr w:val="none" w:sz="0" w:space="0" w:color="auto" w:frame="1"/>
                <w:lang w:bidi="he-IL"/>
              </w:rPr>
              <w:t>FindAddIns()</w:t>
            </w:r>
            <w:r w:rsidRPr="009C42BA">
              <w:rPr>
                <w:rFonts w:cs="宋体" w:hint="eastAsia"/>
                <w:color w:val="000000"/>
                <w:kern w:val="0"/>
                <w:sz w:val="16"/>
                <w:szCs w:val="20"/>
                <w:bdr w:val="none" w:sz="0" w:space="0" w:color="auto" w:frame="1"/>
                <w:lang w:bidi="he-IL"/>
              </w:rPr>
              <w:t>方法返回匹配主机视图的所有插件集合。</w:t>
            </w:r>
            <w:r w:rsidRPr="009C42BA">
              <w:rPr>
                <w:rFonts w:ascii="ˎ̥" w:hAnsi="ˎ̥" w:cs="宋体"/>
                <w:color w:val="000000"/>
                <w:kern w:val="0"/>
                <w:sz w:val="16"/>
                <w:szCs w:val="20"/>
                <w:bdr w:val="none" w:sz="0" w:space="0" w:color="auto" w:frame="1"/>
                <w:lang w:bidi="he-IL"/>
              </w:rPr>
              <w:t>FindAddIn()</w:t>
            </w:r>
            <w:r w:rsidRPr="009C42BA">
              <w:rPr>
                <w:rFonts w:cs="宋体" w:hint="eastAsia"/>
                <w:color w:val="000000"/>
                <w:kern w:val="0"/>
                <w:sz w:val="16"/>
                <w:szCs w:val="20"/>
                <w:bdr w:val="none" w:sz="0" w:space="0" w:color="auto" w:frame="1"/>
                <w:lang w:bidi="he-IL"/>
              </w:rPr>
              <w:t>方法返回一个特定的插件</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t xml:space="preserve">36.1.4  </w:t>
      </w:r>
      <w:r w:rsidRPr="009C42BA">
        <w:rPr>
          <w:rFonts w:ascii="ˎ̥" w:hAnsi="ˎ̥" w:cs="宋体"/>
          <w:b/>
          <w:bCs/>
          <w:color w:val="000000"/>
          <w:kern w:val="0"/>
        </w:rPr>
        <w:t>激活和隔离</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AddInStore</w:t>
      </w:r>
      <w:r w:rsidRPr="009C42BA">
        <w:rPr>
          <w:rFonts w:ascii="ˎ̥" w:hAnsi="ˎ̥" w:cs="宋体"/>
          <w:color w:val="000000"/>
          <w:kern w:val="0"/>
          <w:szCs w:val="21"/>
        </w:rPr>
        <w:t>类的</w:t>
      </w:r>
      <w:r w:rsidRPr="009C42BA">
        <w:rPr>
          <w:rFonts w:ascii="ˎ̥" w:hAnsi="ˎ̥" w:cs="宋体"/>
          <w:color w:val="000000"/>
          <w:kern w:val="0"/>
          <w:szCs w:val="21"/>
        </w:rPr>
        <w:t>FindAddIns()</w:t>
      </w:r>
      <w:r w:rsidRPr="009C42BA">
        <w:rPr>
          <w:rFonts w:ascii="ˎ̥" w:hAnsi="ˎ̥" w:cs="宋体"/>
          <w:color w:val="000000"/>
          <w:kern w:val="0"/>
          <w:szCs w:val="21"/>
        </w:rPr>
        <w:t>方法返回表示插件的</w:t>
      </w:r>
      <w:r w:rsidRPr="009C42BA">
        <w:rPr>
          <w:rFonts w:ascii="ˎ̥" w:hAnsi="ˎ̥" w:cs="宋体"/>
          <w:color w:val="000000"/>
          <w:kern w:val="0"/>
          <w:szCs w:val="21"/>
        </w:rPr>
        <w:t>AddInToken</w:t>
      </w:r>
      <w:r w:rsidRPr="009C42BA">
        <w:rPr>
          <w:rFonts w:ascii="ˎ̥" w:hAnsi="ˎ̥" w:cs="宋体"/>
          <w:color w:val="000000"/>
          <w:kern w:val="0"/>
          <w:szCs w:val="21"/>
        </w:rPr>
        <w:t>对象集合。使用</w:t>
      </w:r>
      <w:r w:rsidRPr="009C42BA">
        <w:rPr>
          <w:rFonts w:ascii="ˎ̥" w:hAnsi="ˎ̥" w:cs="宋体"/>
          <w:color w:val="000000"/>
          <w:kern w:val="0"/>
          <w:szCs w:val="21"/>
        </w:rPr>
        <w:t>AddInToken</w:t>
      </w:r>
      <w:r w:rsidRPr="009C42BA">
        <w:rPr>
          <w:rFonts w:ascii="ˎ̥" w:hAnsi="ˎ̥" w:cs="宋体"/>
          <w:color w:val="000000"/>
          <w:kern w:val="0"/>
          <w:szCs w:val="21"/>
        </w:rPr>
        <w:t>类可以访问插件的信息，例如名称、描述、发布者和版本。使用</w:t>
      </w:r>
      <w:r w:rsidRPr="009C42BA">
        <w:rPr>
          <w:rFonts w:ascii="ˎ̥" w:hAnsi="ˎ̥" w:cs="宋体"/>
          <w:color w:val="000000"/>
          <w:kern w:val="0"/>
          <w:szCs w:val="21"/>
        </w:rPr>
        <w:t>Activate()</w:t>
      </w:r>
      <w:r w:rsidRPr="009C42BA">
        <w:rPr>
          <w:rFonts w:ascii="ˎ̥" w:hAnsi="ˎ̥" w:cs="宋体"/>
          <w:color w:val="000000"/>
          <w:kern w:val="0"/>
          <w:szCs w:val="21"/>
        </w:rPr>
        <w:t>方法可以激活插件。表</w:t>
      </w:r>
      <w:r w:rsidRPr="009C42BA">
        <w:rPr>
          <w:rFonts w:ascii="ˎ̥" w:hAnsi="ˎ̥" w:cs="宋体"/>
          <w:color w:val="000000"/>
          <w:kern w:val="0"/>
          <w:szCs w:val="21"/>
        </w:rPr>
        <w:t>36-3</w:t>
      </w:r>
      <w:r w:rsidRPr="009C42BA">
        <w:rPr>
          <w:rFonts w:ascii="ˎ̥" w:hAnsi="ˎ̥" w:cs="宋体"/>
          <w:color w:val="000000"/>
          <w:kern w:val="0"/>
          <w:szCs w:val="21"/>
        </w:rPr>
        <w:t>列出了</w:t>
      </w:r>
      <w:r w:rsidRPr="009C42BA">
        <w:rPr>
          <w:rFonts w:ascii="ˎ̥" w:hAnsi="ˎ̥" w:cs="宋体"/>
          <w:color w:val="000000"/>
          <w:kern w:val="0"/>
          <w:szCs w:val="21"/>
        </w:rPr>
        <w:t>AddInToken</w:t>
      </w:r>
      <w:r w:rsidRPr="009C42BA">
        <w:rPr>
          <w:rFonts w:ascii="ˎ̥" w:hAnsi="ˎ̥" w:cs="宋体"/>
          <w:color w:val="000000"/>
          <w:kern w:val="0"/>
          <w:szCs w:val="21"/>
        </w:rPr>
        <w:t>类的属性和方法。</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表</w:t>
      </w:r>
      <w:r w:rsidRPr="009C42BA">
        <w:rPr>
          <w:rFonts w:ascii="ˎ̥" w:hAnsi="ˎ̥" w:cs="宋体"/>
          <w:color w:val="000000"/>
          <w:kern w:val="0"/>
          <w:szCs w:val="21"/>
        </w:rPr>
        <w:t>  36-3</w:t>
      </w:r>
    </w:p>
    <w:tbl>
      <w:tblPr>
        <w:tblW w:w="8229" w:type="dxa"/>
        <w:tblInd w:w="108" w:type="dxa"/>
        <w:tblBorders>
          <w:top w:val="single" w:sz="4" w:space="0" w:color="auto"/>
          <w:bottom w:val="single" w:sz="4" w:space="0" w:color="auto"/>
          <w:insideH w:val="single" w:sz="4" w:space="0" w:color="auto"/>
          <w:insideV w:val="single" w:sz="4" w:space="0" w:color="auto"/>
        </w:tblBorders>
        <w:tblLook w:val="01E0"/>
      </w:tblPr>
      <w:tblGrid>
        <w:gridCol w:w="1985"/>
        <w:gridCol w:w="6244"/>
      </w:tblGrid>
      <w:tr w:rsidR="001014EB" w:rsidRPr="009C42BA">
        <w:tc>
          <w:tcPr>
            <w:tcW w:w="1985" w:type="dxa"/>
            <w:tcBorders>
              <w:top w:val="single" w:sz="8"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9C42BA">
              <w:rPr>
                <w:rFonts w:ascii="Arial" w:hAnsi="Arial" w:cs="Arial"/>
                <w:color w:val="000000"/>
                <w:kern w:val="0"/>
                <w:sz w:val="16"/>
                <w:szCs w:val="20"/>
                <w:bdr w:val="none" w:sz="0" w:space="0" w:color="auto" w:frame="1"/>
                <w:lang w:bidi="he-IL"/>
              </w:rPr>
              <w:t>AddInToken</w:t>
            </w:r>
            <w:r w:rsidRPr="009C42BA">
              <w:rPr>
                <w:rFonts w:ascii="Arial" w:eastAsia="黑体" w:hAnsi="ˎ̥" w:cs="宋体" w:hint="eastAsia"/>
                <w:color w:val="000000"/>
                <w:kern w:val="0"/>
                <w:sz w:val="16"/>
                <w:szCs w:val="20"/>
                <w:bdr w:val="none" w:sz="0" w:space="0" w:color="auto" w:frame="1"/>
                <w:lang w:bidi="he-IL"/>
              </w:rPr>
              <w:t>成员</w:t>
            </w:r>
          </w:p>
        </w:tc>
        <w:tc>
          <w:tcPr>
            <w:tcW w:w="6244" w:type="dxa"/>
            <w:tcBorders>
              <w:top w:val="single" w:sz="8"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9C42BA">
              <w:rPr>
                <w:rFonts w:ascii="Arial" w:eastAsia="黑体" w:hAnsi="ˎ̥" w:cs="宋体" w:hint="eastAsia"/>
                <w:color w:val="000000"/>
                <w:kern w:val="0"/>
                <w:sz w:val="16"/>
                <w:szCs w:val="20"/>
                <w:bdr w:val="none" w:sz="0" w:space="0" w:color="auto" w:frame="1"/>
                <w:lang w:bidi="he-IL"/>
              </w:rPr>
              <w:t>说</w:t>
            </w:r>
            <w:r w:rsidRPr="009C42BA">
              <w:rPr>
                <w:rFonts w:ascii="Arial" w:hAnsi="Arial" w:cs="Arial"/>
                <w:color w:val="000000"/>
                <w:kern w:val="0"/>
                <w:sz w:val="16"/>
                <w:szCs w:val="20"/>
                <w:bdr w:val="none" w:sz="0" w:space="0" w:color="auto" w:frame="1"/>
                <w:lang w:bidi="he-IL"/>
              </w:rPr>
              <w:t xml:space="preserve">    </w:t>
            </w:r>
            <w:r w:rsidRPr="009C42BA">
              <w:rPr>
                <w:rFonts w:ascii="Arial" w:eastAsia="黑体" w:hAnsi="ˎ̥" w:cs="宋体" w:hint="eastAsia"/>
                <w:color w:val="000000"/>
                <w:kern w:val="0"/>
                <w:sz w:val="16"/>
                <w:szCs w:val="20"/>
                <w:bdr w:val="none" w:sz="0" w:space="0" w:color="auto" w:frame="1"/>
                <w:lang w:bidi="he-IL"/>
              </w:rPr>
              <w:t>明</w:t>
            </w:r>
          </w:p>
        </w:tc>
      </w:tr>
      <w:tr w:rsidR="001014EB" w:rsidRPr="009C42BA">
        <w:tc>
          <w:tcPr>
            <w:tcW w:w="1985"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Name</w:t>
            </w:r>
            <w:r w:rsidRPr="009C42BA">
              <w:rPr>
                <w:rFonts w:cs="宋体" w:hint="eastAsia"/>
                <w:color w:val="000000"/>
                <w:kern w:val="0"/>
                <w:sz w:val="16"/>
                <w:szCs w:val="20"/>
                <w:bdr w:val="none" w:sz="0" w:space="0" w:color="auto" w:frame="1"/>
                <w:lang w:bidi="he-IL"/>
              </w:rPr>
              <w:t>、</w:t>
            </w:r>
            <w:r w:rsidRPr="009C42BA">
              <w:rPr>
                <w:rFonts w:ascii="ˎ̥" w:hAnsi="ˎ̥" w:cs="宋体"/>
                <w:color w:val="000000"/>
                <w:kern w:val="0"/>
                <w:sz w:val="16"/>
                <w:szCs w:val="20"/>
                <w:bdr w:val="none" w:sz="0" w:space="0" w:color="auto" w:frame="1"/>
                <w:lang w:bidi="he-IL"/>
              </w:rPr>
              <w:t>Publisher</w:t>
            </w:r>
            <w:r w:rsidRPr="009C42BA">
              <w:rPr>
                <w:rFonts w:cs="宋体" w:hint="eastAsia"/>
                <w:color w:val="000000"/>
                <w:kern w:val="0"/>
                <w:sz w:val="16"/>
                <w:szCs w:val="20"/>
                <w:bdr w:val="none" w:sz="0" w:space="0" w:color="auto" w:frame="1"/>
                <w:lang w:bidi="he-IL"/>
              </w:rPr>
              <w:t>、</w:t>
            </w:r>
          </w:p>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Version</w:t>
            </w:r>
            <w:r w:rsidRPr="009C42BA">
              <w:rPr>
                <w:rFonts w:cs="宋体" w:hint="eastAsia"/>
                <w:color w:val="000000"/>
                <w:kern w:val="0"/>
                <w:sz w:val="16"/>
                <w:szCs w:val="20"/>
                <w:bdr w:val="none" w:sz="0" w:space="0" w:color="auto" w:frame="1"/>
                <w:lang w:bidi="he-IL"/>
              </w:rPr>
              <w:t>、</w:t>
            </w:r>
            <w:r w:rsidRPr="009C42BA">
              <w:rPr>
                <w:rFonts w:ascii="ˎ̥" w:hAnsi="ˎ̥" w:cs="宋体"/>
                <w:color w:val="000000"/>
                <w:kern w:val="0"/>
                <w:sz w:val="16"/>
                <w:szCs w:val="20"/>
                <w:bdr w:val="none" w:sz="0" w:space="0" w:color="auto" w:frame="1"/>
                <w:lang w:bidi="he-IL"/>
              </w:rPr>
              <w:t>Description</w:t>
            </w:r>
          </w:p>
        </w:tc>
        <w:tc>
          <w:tcPr>
            <w:tcW w:w="6244"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AddInToken</w:t>
            </w:r>
            <w:r w:rsidRPr="009C42BA">
              <w:rPr>
                <w:rFonts w:cs="宋体" w:hint="eastAsia"/>
                <w:color w:val="000000"/>
                <w:kern w:val="0"/>
                <w:sz w:val="16"/>
                <w:szCs w:val="20"/>
                <w:bdr w:val="none" w:sz="0" w:space="0" w:color="auto" w:frame="1"/>
                <w:lang w:bidi="he-IL"/>
              </w:rPr>
              <w:t>类的</w:t>
            </w:r>
            <w:r w:rsidRPr="009C42BA">
              <w:rPr>
                <w:rFonts w:ascii="ˎ̥" w:hAnsi="ˎ̥" w:cs="宋体"/>
                <w:color w:val="000000"/>
                <w:kern w:val="0"/>
                <w:sz w:val="16"/>
                <w:szCs w:val="20"/>
                <w:bdr w:val="none" w:sz="0" w:space="0" w:color="auto" w:frame="1"/>
                <w:lang w:bidi="he-IL"/>
              </w:rPr>
              <w:t>Name</w:t>
            </w:r>
            <w:r w:rsidRPr="009C42BA">
              <w:rPr>
                <w:rFonts w:cs="宋体" w:hint="eastAsia"/>
                <w:color w:val="000000"/>
                <w:kern w:val="0"/>
                <w:sz w:val="16"/>
                <w:szCs w:val="20"/>
                <w:bdr w:val="none" w:sz="0" w:space="0" w:color="auto" w:frame="1"/>
                <w:lang w:bidi="he-IL"/>
              </w:rPr>
              <w:t>、</w:t>
            </w:r>
            <w:r w:rsidRPr="009C42BA">
              <w:rPr>
                <w:rFonts w:ascii="ˎ̥" w:hAnsi="ˎ̥" w:cs="宋体"/>
                <w:color w:val="000000"/>
                <w:kern w:val="0"/>
                <w:sz w:val="16"/>
                <w:szCs w:val="20"/>
                <w:bdr w:val="none" w:sz="0" w:space="0" w:color="auto" w:frame="1"/>
                <w:lang w:bidi="he-IL"/>
              </w:rPr>
              <w:t>Publisher</w:t>
            </w:r>
            <w:r w:rsidRPr="009C42BA">
              <w:rPr>
                <w:rFonts w:cs="宋体" w:hint="eastAsia"/>
                <w:color w:val="000000"/>
                <w:kern w:val="0"/>
                <w:sz w:val="16"/>
                <w:szCs w:val="20"/>
                <w:bdr w:val="none" w:sz="0" w:space="0" w:color="auto" w:frame="1"/>
                <w:lang w:bidi="he-IL"/>
              </w:rPr>
              <w:t>、</w:t>
            </w:r>
            <w:r w:rsidRPr="009C42BA">
              <w:rPr>
                <w:rFonts w:ascii="ˎ̥" w:hAnsi="ˎ̥" w:cs="宋体"/>
                <w:color w:val="000000"/>
                <w:kern w:val="0"/>
                <w:sz w:val="16"/>
                <w:szCs w:val="20"/>
                <w:bdr w:val="none" w:sz="0" w:space="0" w:color="auto" w:frame="1"/>
                <w:lang w:bidi="he-IL"/>
              </w:rPr>
              <w:t>Version</w:t>
            </w:r>
            <w:r w:rsidRPr="009C42BA">
              <w:rPr>
                <w:rFonts w:cs="宋体" w:hint="eastAsia"/>
                <w:color w:val="000000"/>
                <w:kern w:val="0"/>
                <w:sz w:val="16"/>
                <w:szCs w:val="20"/>
                <w:bdr w:val="none" w:sz="0" w:space="0" w:color="auto" w:frame="1"/>
                <w:lang w:bidi="he-IL"/>
              </w:rPr>
              <w:t>和</w:t>
            </w:r>
            <w:r w:rsidRPr="009C42BA">
              <w:rPr>
                <w:rFonts w:ascii="ˎ̥" w:hAnsi="ˎ̥" w:cs="宋体"/>
                <w:color w:val="000000"/>
                <w:kern w:val="0"/>
                <w:sz w:val="16"/>
                <w:szCs w:val="20"/>
                <w:bdr w:val="none" w:sz="0" w:space="0" w:color="auto" w:frame="1"/>
                <w:lang w:bidi="he-IL"/>
              </w:rPr>
              <w:t>Description</w:t>
            </w:r>
            <w:r w:rsidRPr="009C42BA">
              <w:rPr>
                <w:rFonts w:cs="宋体" w:hint="eastAsia"/>
                <w:color w:val="000000"/>
                <w:kern w:val="0"/>
                <w:sz w:val="16"/>
                <w:szCs w:val="20"/>
                <w:bdr w:val="none" w:sz="0" w:space="0" w:color="auto" w:frame="1"/>
                <w:lang w:bidi="he-IL"/>
              </w:rPr>
              <w:t>属性返回用特性</w:t>
            </w:r>
            <w:r w:rsidRPr="009C42BA">
              <w:rPr>
                <w:rFonts w:ascii="ˎ̥" w:hAnsi="ˎ̥" w:cs="宋体"/>
                <w:color w:val="000000"/>
                <w:kern w:val="0"/>
                <w:sz w:val="16"/>
                <w:szCs w:val="20"/>
                <w:bdr w:val="none" w:sz="0" w:space="0" w:color="auto" w:frame="1"/>
                <w:lang w:bidi="he-IL"/>
              </w:rPr>
              <w:t>AddInAttribute</w:t>
            </w:r>
            <w:r w:rsidRPr="009C42BA">
              <w:rPr>
                <w:rFonts w:cs="宋体" w:hint="eastAsia"/>
                <w:color w:val="000000"/>
                <w:kern w:val="0"/>
                <w:sz w:val="16"/>
                <w:szCs w:val="20"/>
                <w:bdr w:val="none" w:sz="0" w:space="0" w:color="auto" w:frame="1"/>
                <w:lang w:bidi="he-IL"/>
              </w:rPr>
              <w:t>赋予插件的信息</w:t>
            </w:r>
          </w:p>
        </w:tc>
      </w:tr>
      <w:tr w:rsidR="001014EB" w:rsidRPr="009C42BA">
        <w:tc>
          <w:tcPr>
            <w:tcW w:w="1985"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AssemblyName</w:t>
            </w:r>
          </w:p>
        </w:tc>
        <w:tc>
          <w:tcPr>
            <w:tcW w:w="6244"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AssemblyName</w:t>
            </w:r>
            <w:r w:rsidRPr="009C42BA">
              <w:rPr>
                <w:rFonts w:cs="宋体" w:hint="eastAsia"/>
                <w:color w:val="000000"/>
                <w:kern w:val="0"/>
                <w:sz w:val="16"/>
                <w:szCs w:val="20"/>
                <w:bdr w:val="none" w:sz="0" w:space="0" w:color="auto" w:frame="1"/>
                <w:lang w:bidi="he-IL"/>
              </w:rPr>
              <w:t>返回包含插件的程序集名称</w:t>
            </w:r>
          </w:p>
        </w:tc>
      </w:tr>
      <w:tr w:rsidR="001014EB" w:rsidRPr="009C42BA">
        <w:tc>
          <w:tcPr>
            <w:tcW w:w="1985"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EnableDirectConnect</w:t>
            </w:r>
          </w:p>
        </w:tc>
        <w:tc>
          <w:tcPr>
            <w:tcW w:w="6244"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使用</w:t>
            </w:r>
            <w:r w:rsidRPr="009C42BA">
              <w:rPr>
                <w:rFonts w:ascii="ˎ̥" w:hAnsi="ˎ̥" w:cs="宋体"/>
                <w:color w:val="000000"/>
                <w:kern w:val="0"/>
                <w:sz w:val="16"/>
                <w:szCs w:val="20"/>
                <w:bdr w:val="none" w:sz="0" w:space="0" w:color="auto" w:frame="1"/>
                <w:lang w:bidi="he-IL"/>
              </w:rPr>
              <w:t>EnableDirectConnect</w:t>
            </w:r>
            <w:r w:rsidRPr="009C42BA">
              <w:rPr>
                <w:rFonts w:cs="宋体" w:hint="eastAsia"/>
                <w:color w:val="000000"/>
                <w:kern w:val="0"/>
                <w:sz w:val="16"/>
                <w:szCs w:val="20"/>
                <w:bdr w:val="none" w:sz="0" w:space="0" w:color="auto" w:frame="1"/>
                <w:lang w:bidi="he-IL"/>
              </w:rPr>
              <w:t>属性可以设置一个值，主机程序应使用该值直接连接到插件上，而不使用管道的组件。只有插件和主机程序运行在同一个应用程序域，插件视图和主机视图的类型相同时，才能使用这个属性。该属性仍要求管道的所有组件都存在</w:t>
            </w:r>
          </w:p>
        </w:tc>
      </w:tr>
      <w:tr w:rsidR="001014EB" w:rsidRPr="009C42BA">
        <w:tc>
          <w:tcPr>
            <w:tcW w:w="1985"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QualificationData</w:t>
            </w:r>
          </w:p>
        </w:tc>
        <w:tc>
          <w:tcPr>
            <w:tcW w:w="6244"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插件可以用特性</w:t>
            </w:r>
            <w:r w:rsidRPr="009C42BA">
              <w:rPr>
                <w:rFonts w:ascii="ˎ̥" w:hAnsi="ˎ̥" w:cs="宋体"/>
                <w:color w:val="000000"/>
                <w:kern w:val="0"/>
                <w:sz w:val="16"/>
                <w:szCs w:val="20"/>
                <w:bdr w:val="none" w:sz="0" w:space="0" w:color="auto" w:frame="1"/>
                <w:lang w:bidi="he-IL"/>
              </w:rPr>
              <w:t>QualificationDataAttribute</w:t>
            </w:r>
            <w:r w:rsidRPr="009C42BA">
              <w:rPr>
                <w:rFonts w:cs="宋体" w:hint="eastAsia"/>
                <w:color w:val="000000"/>
                <w:kern w:val="0"/>
                <w:sz w:val="16"/>
                <w:szCs w:val="20"/>
                <w:bdr w:val="none" w:sz="0" w:space="0" w:color="auto" w:frame="1"/>
                <w:lang w:bidi="he-IL"/>
              </w:rPr>
              <w:t>标记应用程序域和安全需求。插件可以列出安全需求和隔离需求。例如，</w:t>
            </w:r>
            <w:r w:rsidRPr="009C42BA">
              <w:rPr>
                <w:rFonts w:ascii="ˎ̥" w:hAnsi="ˎ̥" w:cs="宋体"/>
                <w:color w:val="000000"/>
                <w:kern w:val="0"/>
                <w:sz w:val="16"/>
                <w:szCs w:val="20"/>
                <w:bdr w:val="none" w:sz="0" w:space="0" w:color="auto" w:frame="1"/>
                <w:lang w:bidi="he-IL"/>
              </w:rPr>
              <w:t>[QualificationData (“Isolation”, ”NewAppDomain”)]</w:t>
            </w:r>
            <w:r w:rsidRPr="009C42BA">
              <w:rPr>
                <w:rFonts w:cs="宋体" w:hint="eastAsia"/>
                <w:color w:val="000000"/>
                <w:kern w:val="0"/>
                <w:sz w:val="16"/>
                <w:szCs w:val="20"/>
                <w:bdr w:val="none" w:sz="0" w:space="0" w:color="auto" w:frame="1"/>
                <w:lang w:bidi="he-IL"/>
              </w:rPr>
              <w:t>表示插件必须保存在新进程中。可以从</w:t>
            </w:r>
            <w:r w:rsidRPr="009C42BA">
              <w:rPr>
                <w:rFonts w:ascii="ˎ̥" w:hAnsi="ˎ̥" w:cs="宋体"/>
                <w:color w:val="000000"/>
                <w:kern w:val="0"/>
                <w:sz w:val="16"/>
                <w:szCs w:val="20"/>
                <w:bdr w:val="none" w:sz="0" w:space="0" w:color="auto" w:frame="1"/>
                <w:lang w:bidi="he-IL"/>
              </w:rPr>
              <w:t>AddInToken</w:t>
            </w:r>
            <w:r w:rsidRPr="009C42BA">
              <w:rPr>
                <w:rFonts w:cs="宋体" w:hint="eastAsia"/>
                <w:color w:val="000000"/>
                <w:kern w:val="0"/>
                <w:sz w:val="16"/>
                <w:szCs w:val="20"/>
                <w:bdr w:val="none" w:sz="0" w:space="0" w:color="auto" w:frame="1"/>
                <w:lang w:bidi="he-IL"/>
              </w:rPr>
              <w:t>中读取这些信息，激活有特定需求的插件。除了应用程序域和安全需求之外，还可以使用这个特性通过管道传送定制信息</w:t>
            </w:r>
          </w:p>
        </w:tc>
      </w:tr>
      <w:tr w:rsidR="001014EB" w:rsidRPr="009C42BA">
        <w:tc>
          <w:tcPr>
            <w:tcW w:w="1985" w:type="dxa"/>
            <w:tcBorders>
              <w:top w:val="single" w:sz="4" w:space="0" w:color="auto"/>
              <w:left w:val="outset" w:sz="6" w:space="0" w:color="ECE9D8"/>
              <w:bottom w:val="single" w:sz="8"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Activate()</w:t>
            </w:r>
          </w:p>
        </w:tc>
        <w:tc>
          <w:tcPr>
            <w:tcW w:w="6244" w:type="dxa"/>
            <w:tcBorders>
              <w:top w:val="single" w:sz="4" w:space="0" w:color="auto"/>
              <w:left w:val="single" w:sz="4" w:space="0" w:color="auto"/>
              <w:bottom w:val="single" w:sz="8"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插件用</w:t>
            </w:r>
            <w:r w:rsidRPr="009C42BA">
              <w:rPr>
                <w:rFonts w:ascii="ˎ̥" w:hAnsi="ˎ̥" w:cs="宋体"/>
                <w:color w:val="000000"/>
                <w:kern w:val="0"/>
                <w:sz w:val="16"/>
                <w:szCs w:val="20"/>
                <w:bdr w:val="none" w:sz="0" w:space="0" w:color="auto" w:frame="1"/>
                <w:lang w:bidi="he-IL"/>
              </w:rPr>
              <w:t>Activate()</w:t>
            </w:r>
            <w:r w:rsidRPr="009C42BA">
              <w:rPr>
                <w:rFonts w:cs="宋体" w:hint="eastAsia"/>
                <w:color w:val="000000"/>
                <w:kern w:val="0"/>
                <w:sz w:val="16"/>
                <w:szCs w:val="20"/>
                <w:bdr w:val="none" w:sz="0" w:space="0" w:color="auto" w:frame="1"/>
                <w:lang w:bidi="he-IL"/>
              </w:rPr>
              <w:t>方法激活，利用这个方法的参数，可以定义插件是否加载到新应用程序域或新进程中。还可以定义插件获得的权限</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一个插件可能使整个应用程序崩溃，例如</w:t>
      </w:r>
      <w:r w:rsidRPr="009C42BA">
        <w:rPr>
          <w:rFonts w:ascii="ˎ̥" w:hAnsi="ˎ̥" w:cs="宋体"/>
          <w:color w:val="000000"/>
          <w:kern w:val="0"/>
          <w:szCs w:val="21"/>
        </w:rPr>
        <w:t>IE</w:t>
      </w:r>
      <w:r w:rsidRPr="009C42BA">
        <w:rPr>
          <w:rFonts w:ascii="ˎ̥" w:hAnsi="ˎ̥" w:cs="宋体"/>
          <w:color w:val="000000"/>
          <w:kern w:val="0"/>
          <w:szCs w:val="21"/>
        </w:rPr>
        <w:t>可能因一个失败的插件而崩溃。根据应用程序类型和插件的类型，可以让插件运行在另一个应用程序域或另一个进程中，来避免这个问题。</w:t>
      </w:r>
      <w:r w:rsidRPr="009C42BA">
        <w:rPr>
          <w:rFonts w:ascii="ˎ̥" w:hAnsi="ˎ̥" w:cs="宋体"/>
          <w:color w:val="000000"/>
          <w:kern w:val="0"/>
          <w:szCs w:val="21"/>
        </w:rPr>
        <w:t>MAF</w:t>
      </w:r>
      <w:r w:rsidRPr="009C42BA">
        <w:rPr>
          <w:rFonts w:ascii="ˎ̥" w:hAnsi="ˎ̥" w:cs="宋体"/>
          <w:color w:val="000000"/>
          <w:kern w:val="0"/>
          <w:szCs w:val="21"/>
        </w:rPr>
        <w:t>给出了几个选项。可以在新应用程序域或新进程中激活插件。新应用程序域还可以有有限的权限。</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lastRenderedPageBreak/>
        <w:t>AddInToken</w:t>
      </w:r>
      <w:r w:rsidRPr="009C42BA">
        <w:rPr>
          <w:rFonts w:ascii="ˎ̥" w:hAnsi="ˎ̥" w:cs="宋体"/>
          <w:color w:val="000000"/>
          <w:kern w:val="0"/>
          <w:szCs w:val="21"/>
        </w:rPr>
        <w:t>类的</w:t>
      </w:r>
      <w:r w:rsidRPr="009C42BA">
        <w:rPr>
          <w:rFonts w:ascii="ˎ̥" w:hAnsi="ˎ̥" w:cs="宋体"/>
          <w:color w:val="000000"/>
          <w:kern w:val="0"/>
          <w:szCs w:val="21"/>
        </w:rPr>
        <w:t>Activate()</w:t>
      </w:r>
      <w:r w:rsidRPr="009C42BA">
        <w:rPr>
          <w:rFonts w:ascii="ˎ̥" w:hAnsi="ˎ̥" w:cs="宋体"/>
          <w:color w:val="000000"/>
          <w:kern w:val="0"/>
          <w:szCs w:val="21"/>
        </w:rPr>
        <w:t>方法有几个重载版本，在这些版本中，可以传送加载插件的环境参数。表</w:t>
      </w:r>
      <w:r w:rsidRPr="009C42BA">
        <w:rPr>
          <w:rFonts w:ascii="ˎ̥" w:hAnsi="ˎ̥" w:cs="宋体"/>
          <w:color w:val="000000"/>
          <w:kern w:val="0"/>
          <w:szCs w:val="21"/>
        </w:rPr>
        <w:t>36-4</w:t>
      </w:r>
      <w:r w:rsidRPr="009C42BA">
        <w:rPr>
          <w:rFonts w:ascii="ˎ̥" w:hAnsi="ˎ̥" w:cs="宋体"/>
          <w:color w:val="000000"/>
          <w:kern w:val="0"/>
          <w:szCs w:val="21"/>
        </w:rPr>
        <w:t>列出了不同的选项。</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表</w:t>
      </w:r>
      <w:r w:rsidRPr="009C42BA">
        <w:rPr>
          <w:rFonts w:ascii="ˎ̥" w:hAnsi="ˎ̥" w:cs="宋体"/>
          <w:color w:val="000000"/>
          <w:kern w:val="0"/>
          <w:szCs w:val="21"/>
        </w:rPr>
        <w:t>  36-4</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2552"/>
        <w:gridCol w:w="5677"/>
      </w:tblGrid>
      <w:tr w:rsidR="001014EB" w:rsidRPr="009C42BA">
        <w:tc>
          <w:tcPr>
            <w:tcW w:w="2552" w:type="dxa"/>
            <w:tcBorders>
              <w:top w:val="single" w:sz="8"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9C42BA">
              <w:rPr>
                <w:rFonts w:ascii="Arial" w:hAnsi="Arial" w:cs="Arial"/>
                <w:color w:val="000000"/>
                <w:kern w:val="0"/>
                <w:sz w:val="16"/>
                <w:szCs w:val="20"/>
                <w:bdr w:val="none" w:sz="0" w:space="0" w:color="auto" w:frame="1"/>
                <w:lang w:bidi="he-IL"/>
              </w:rPr>
              <w:t>AddInToken.Activate()</w:t>
            </w:r>
            <w:r w:rsidRPr="009C42BA">
              <w:rPr>
                <w:rFonts w:ascii="Arial" w:eastAsia="黑体" w:hAnsi="ˎ̥" w:cs="宋体" w:hint="eastAsia"/>
                <w:color w:val="000000"/>
                <w:kern w:val="0"/>
                <w:sz w:val="16"/>
                <w:szCs w:val="20"/>
                <w:bdr w:val="none" w:sz="0" w:space="0" w:color="auto" w:frame="1"/>
                <w:lang w:bidi="he-IL"/>
              </w:rPr>
              <w:t>的参数</w:t>
            </w:r>
          </w:p>
        </w:tc>
        <w:tc>
          <w:tcPr>
            <w:tcW w:w="5677" w:type="dxa"/>
            <w:tcBorders>
              <w:top w:val="single" w:sz="8"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9C42BA">
              <w:rPr>
                <w:rFonts w:ascii="Arial" w:eastAsia="黑体" w:hAnsi="ˎ̥" w:cs="宋体" w:hint="eastAsia"/>
                <w:color w:val="000000"/>
                <w:kern w:val="0"/>
                <w:sz w:val="16"/>
                <w:szCs w:val="20"/>
                <w:bdr w:val="none" w:sz="0" w:space="0" w:color="auto" w:frame="1"/>
                <w:lang w:bidi="he-IL"/>
              </w:rPr>
              <w:t>说</w:t>
            </w:r>
            <w:r w:rsidRPr="009C42BA">
              <w:rPr>
                <w:rFonts w:ascii="Arial" w:hAnsi="Arial" w:cs="Arial"/>
                <w:color w:val="000000"/>
                <w:kern w:val="0"/>
                <w:sz w:val="16"/>
                <w:szCs w:val="20"/>
                <w:bdr w:val="none" w:sz="0" w:space="0" w:color="auto" w:frame="1"/>
                <w:lang w:bidi="he-IL"/>
              </w:rPr>
              <w:t xml:space="preserve">    </w:t>
            </w:r>
            <w:r w:rsidRPr="009C42BA">
              <w:rPr>
                <w:rFonts w:ascii="Arial" w:eastAsia="黑体" w:hAnsi="ˎ̥" w:cs="宋体" w:hint="eastAsia"/>
                <w:color w:val="000000"/>
                <w:kern w:val="0"/>
                <w:sz w:val="16"/>
                <w:szCs w:val="20"/>
                <w:bdr w:val="none" w:sz="0" w:space="0" w:color="auto" w:frame="1"/>
                <w:lang w:bidi="he-IL"/>
              </w:rPr>
              <w:t>明</w:t>
            </w:r>
          </w:p>
        </w:tc>
      </w:tr>
      <w:tr w:rsidR="001014EB" w:rsidRPr="009C42BA">
        <w:tc>
          <w:tcPr>
            <w:tcW w:w="2552"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AppDomain</w:t>
            </w:r>
          </w:p>
        </w:tc>
        <w:tc>
          <w:tcPr>
            <w:tcW w:w="5677"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可以传送一个加载插件的新应用程序域，这样可以使插件独立于主机应用程序，还可以从应用程序域中卸载插件</w:t>
            </w:r>
          </w:p>
        </w:tc>
      </w:tr>
      <w:tr w:rsidR="001014EB" w:rsidRPr="009C42BA">
        <w:tc>
          <w:tcPr>
            <w:tcW w:w="2552"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AddInSecurityLevel</w:t>
            </w:r>
          </w:p>
        </w:tc>
        <w:tc>
          <w:tcPr>
            <w:tcW w:w="5677"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如果插件应使用不同的安全级别来运行，就传送枚举</w:t>
            </w:r>
            <w:r w:rsidRPr="009C42BA">
              <w:rPr>
                <w:rFonts w:ascii="ˎ̥" w:hAnsi="ˎ̥" w:cs="宋体"/>
                <w:color w:val="000000"/>
                <w:kern w:val="0"/>
                <w:sz w:val="16"/>
                <w:szCs w:val="20"/>
                <w:bdr w:val="none" w:sz="0" w:space="0" w:color="auto" w:frame="1"/>
                <w:lang w:bidi="he-IL"/>
              </w:rPr>
              <w:t>AddInSecurityLevel</w:t>
            </w:r>
            <w:r w:rsidRPr="009C42BA">
              <w:rPr>
                <w:rFonts w:cs="宋体" w:hint="eastAsia"/>
                <w:color w:val="000000"/>
                <w:kern w:val="0"/>
                <w:sz w:val="16"/>
                <w:szCs w:val="20"/>
                <w:bdr w:val="none" w:sz="0" w:space="0" w:color="auto" w:frame="1"/>
                <w:lang w:bidi="he-IL"/>
              </w:rPr>
              <w:t>的一个值，其值可以是</w:t>
            </w:r>
            <w:r w:rsidRPr="009C42BA">
              <w:rPr>
                <w:rFonts w:ascii="ˎ̥" w:hAnsi="ˎ̥" w:cs="宋体"/>
                <w:color w:val="000000"/>
                <w:kern w:val="0"/>
                <w:sz w:val="16"/>
                <w:szCs w:val="20"/>
                <w:bdr w:val="none" w:sz="0" w:space="0" w:color="auto" w:frame="1"/>
                <w:lang w:bidi="he-IL"/>
              </w:rPr>
              <w:t>Internet</w:t>
            </w:r>
            <w:r w:rsidRPr="009C42BA">
              <w:rPr>
                <w:rFonts w:cs="宋体" w:hint="eastAsia"/>
                <w:color w:val="000000"/>
                <w:kern w:val="0"/>
                <w:sz w:val="16"/>
                <w:szCs w:val="20"/>
                <w:bdr w:val="none" w:sz="0" w:space="0" w:color="auto" w:frame="1"/>
                <w:lang w:bidi="he-IL"/>
              </w:rPr>
              <w:t>、</w:t>
            </w:r>
            <w:r w:rsidRPr="009C42BA">
              <w:rPr>
                <w:rFonts w:ascii="ˎ̥" w:hAnsi="ˎ̥" w:cs="宋体"/>
                <w:color w:val="000000"/>
                <w:kern w:val="0"/>
                <w:sz w:val="16"/>
                <w:szCs w:val="20"/>
                <w:bdr w:val="none" w:sz="0" w:space="0" w:color="auto" w:frame="1"/>
                <w:lang w:bidi="he-IL"/>
              </w:rPr>
              <w:t>Intranet</w:t>
            </w:r>
            <w:r w:rsidRPr="009C42BA">
              <w:rPr>
                <w:rFonts w:cs="宋体" w:hint="eastAsia"/>
                <w:color w:val="000000"/>
                <w:kern w:val="0"/>
                <w:sz w:val="16"/>
                <w:szCs w:val="20"/>
                <w:bdr w:val="none" w:sz="0" w:space="0" w:color="auto" w:frame="1"/>
                <w:lang w:bidi="he-IL"/>
              </w:rPr>
              <w:t>、</w:t>
            </w:r>
            <w:r w:rsidRPr="009C42BA">
              <w:rPr>
                <w:rFonts w:ascii="ˎ̥" w:hAnsi="ˎ̥" w:cs="宋体"/>
                <w:color w:val="000000"/>
                <w:kern w:val="0"/>
                <w:sz w:val="16"/>
                <w:szCs w:val="20"/>
                <w:bdr w:val="none" w:sz="0" w:space="0" w:color="auto" w:frame="1"/>
                <w:lang w:bidi="he-IL"/>
              </w:rPr>
              <w:t>FullTrust</w:t>
            </w:r>
            <w:r w:rsidRPr="009C42BA">
              <w:rPr>
                <w:rFonts w:cs="宋体" w:hint="eastAsia"/>
                <w:color w:val="000000"/>
                <w:kern w:val="0"/>
                <w:sz w:val="16"/>
                <w:szCs w:val="20"/>
                <w:bdr w:val="none" w:sz="0" w:space="0" w:color="auto" w:frame="1"/>
                <w:lang w:bidi="he-IL"/>
              </w:rPr>
              <w:t>和</w:t>
            </w:r>
            <w:r w:rsidRPr="009C42BA">
              <w:rPr>
                <w:rFonts w:ascii="ˎ̥" w:hAnsi="ˎ̥" w:cs="宋体"/>
                <w:color w:val="000000"/>
                <w:kern w:val="0"/>
                <w:sz w:val="16"/>
                <w:szCs w:val="20"/>
                <w:bdr w:val="none" w:sz="0" w:space="0" w:color="auto" w:frame="1"/>
                <w:lang w:bidi="he-IL"/>
              </w:rPr>
              <w:t>Host</w:t>
            </w:r>
          </w:p>
        </w:tc>
      </w:tr>
      <w:tr w:rsidR="001014EB" w:rsidRPr="009C42BA">
        <w:tc>
          <w:tcPr>
            <w:tcW w:w="2552"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PermissionSet</w:t>
            </w:r>
          </w:p>
        </w:tc>
        <w:tc>
          <w:tcPr>
            <w:tcW w:w="5677"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如果预定义的安全级别不够安全，还可以给插件的应用程序域赋予</w:t>
            </w:r>
            <w:r w:rsidRPr="009C42BA">
              <w:rPr>
                <w:rFonts w:ascii="ˎ̥" w:hAnsi="ˎ̥" w:cs="宋体"/>
                <w:color w:val="000000"/>
                <w:kern w:val="0"/>
                <w:sz w:val="16"/>
                <w:szCs w:val="20"/>
                <w:bdr w:val="none" w:sz="0" w:space="0" w:color="auto" w:frame="1"/>
                <w:lang w:bidi="he-IL"/>
              </w:rPr>
              <w:t>PermissionSet</w:t>
            </w:r>
          </w:p>
        </w:tc>
      </w:tr>
      <w:tr w:rsidR="001014EB" w:rsidRPr="009C42BA">
        <w:tc>
          <w:tcPr>
            <w:tcW w:w="2552"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AddInProcess</w:t>
            </w:r>
          </w:p>
        </w:tc>
        <w:tc>
          <w:tcPr>
            <w:tcW w:w="5677"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插件还可以运行在与主机应用程序不同的进程中。可以给</w:t>
            </w:r>
            <w:r w:rsidRPr="009C42BA">
              <w:rPr>
                <w:rFonts w:ascii="ˎ̥" w:hAnsi="ˎ̥" w:cs="宋体"/>
                <w:color w:val="000000"/>
                <w:kern w:val="0"/>
                <w:sz w:val="16"/>
                <w:szCs w:val="20"/>
                <w:bdr w:val="none" w:sz="0" w:space="0" w:color="auto" w:frame="1"/>
                <w:lang w:bidi="he-IL"/>
              </w:rPr>
              <w:t>Activate()</w:t>
            </w:r>
            <w:r w:rsidRPr="009C42BA">
              <w:rPr>
                <w:rFonts w:cs="宋体" w:hint="eastAsia"/>
                <w:color w:val="000000"/>
                <w:kern w:val="0"/>
                <w:sz w:val="16"/>
                <w:szCs w:val="20"/>
                <w:bdr w:val="none" w:sz="0" w:space="0" w:color="auto" w:frame="1"/>
                <w:lang w:bidi="he-IL"/>
              </w:rPr>
              <w:t>方法传送一个新的</w:t>
            </w:r>
            <w:r w:rsidRPr="009C42BA">
              <w:rPr>
                <w:rFonts w:ascii="ˎ̥" w:hAnsi="ˎ̥" w:cs="宋体"/>
                <w:color w:val="000000"/>
                <w:kern w:val="0"/>
                <w:sz w:val="16"/>
                <w:szCs w:val="20"/>
                <w:bdr w:val="none" w:sz="0" w:space="0" w:color="auto" w:frame="1"/>
                <w:lang w:bidi="he-IL"/>
              </w:rPr>
              <w:t>AddInProcess</w:t>
            </w:r>
            <w:r w:rsidRPr="009C42BA">
              <w:rPr>
                <w:rFonts w:cs="宋体" w:hint="eastAsia"/>
                <w:color w:val="000000"/>
                <w:kern w:val="0"/>
                <w:sz w:val="16"/>
                <w:szCs w:val="20"/>
                <w:bdr w:val="none" w:sz="0" w:space="0" w:color="auto" w:frame="1"/>
                <w:lang w:bidi="he-IL"/>
              </w:rPr>
              <w:t>。如果所有的插件都卸载了，新进程就可以退出，否则新进程就继续运行。这个选项可以用</w:t>
            </w:r>
            <w:r w:rsidRPr="009C42BA">
              <w:rPr>
                <w:rFonts w:ascii="ˎ̥" w:hAnsi="ˎ̥" w:cs="宋体"/>
                <w:color w:val="000000"/>
                <w:kern w:val="0"/>
                <w:sz w:val="16"/>
                <w:szCs w:val="20"/>
                <w:bdr w:val="none" w:sz="0" w:space="0" w:color="auto" w:frame="1"/>
                <w:lang w:bidi="he-IL"/>
              </w:rPr>
              <w:t>KeepAlive</w:t>
            </w:r>
            <w:r w:rsidRPr="009C42BA">
              <w:rPr>
                <w:rFonts w:cs="宋体" w:hint="eastAsia"/>
                <w:color w:val="000000"/>
                <w:kern w:val="0"/>
                <w:sz w:val="16"/>
                <w:szCs w:val="20"/>
                <w:bdr w:val="none" w:sz="0" w:space="0" w:color="auto" w:frame="1"/>
                <w:lang w:bidi="he-IL"/>
              </w:rPr>
              <w:t>属性设置</w:t>
            </w:r>
          </w:p>
        </w:tc>
      </w:tr>
      <w:tr w:rsidR="001014EB" w:rsidRPr="009C42BA">
        <w:tc>
          <w:tcPr>
            <w:tcW w:w="2552" w:type="dxa"/>
            <w:tcBorders>
              <w:top w:val="single" w:sz="4" w:space="0" w:color="auto"/>
              <w:left w:val="outset" w:sz="6" w:space="0" w:color="ECE9D8"/>
              <w:bottom w:val="single" w:sz="8"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AddInEnvironment</w:t>
            </w:r>
          </w:p>
        </w:tc>
        <w:tc>
          <w:tcPr>
            <w:tcW w:w="5677" w:type="dxa"/>
            <w:tcBorders>
              <w:top w:val="single" w:sz="4" w:space="0" w:color="auto"/>
              <w:left w:val="single" w:sz="4" w:space="0" w:color="auto"/>
              <w:bottom w:val="single" w:sz="8"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传送</w:t>
            </w:r>
            <w:r w:rsidRPr="009C42BA">
              <w:rPr>
                <w:rFonts w:ascii="ˎ̥" w:hAnsi="ˎ̥" w:cs="宋体"/>
                <w:color w:val="000000"/>
                <w:kern w:val="0"/>
                <w:sz w:val="16"/>
                <w:szCs w:val="20"/>
                <w:bdr w:val="none" w:sz="0" w:space="0" w:color="auto" w:frame="1"/>
                <w:lang w:bidi="he-IL"/>
              </w:rPr>
              <w:t>AddInEnvironment</w:t>
            </w:r>
            <w:r w:rsidRPr="009C42BA">
              <w:rPr>
                <w:rFonts w:cs="宋体" w:hint="eastAsia"/>
                <w:color w:val="000000"/>
                <w:kern w:val="0"/>
                <w:sz w:val="16"/>
                <w:szCs w:val="20"/>
                <w:bdr w:val="none" w:sz="0" w:space="0" w:color="auto" w:frame="1"/>
                <w:lang w:bidi="he-IL"/>
              </w:rPr>
              <w:t>对象是定义加载插件的应用程序域的另一个选项。在</w:t>
            </w:r>
            <w:r w:rsidRPr="009C42BA">
              <w:rPr>
                <w:rFonts w:ascii="ˎ̥" w:hAnsi="ˎ̥" w:cs="宋体"/>
                <w:color w:val="000000"/>
                <w:kern w:val="0"/>
                <w:sz w:val="16"/>
                <w:szCs w:val="20"/>
                <w:bdr w:val="none" w:sz="0" w:space="0" w:color="auto" w:frame="1"/>
                <w:lang w:bidi="he-IL"/>
              </w:rPr>
              <w:t>AddInEnvironment</w:t>
            </w:r>
            <w:r w:rsidRPr="009C42BA">
              <w:rPr>
                <w:rFonts w:cs="宋体" w:hint="eastAsia"/>
                <w:color w:val="000000"/>
                <w:kern w:val="0"/>
                <w:sz w:val="16"/>
                <w:szCs w:val="20"/>
                <w:bdr w:val="none" w:sz="0" w:space="0" w:color="auto" w:frame="1"/>
                <w:lang w:bidi="he-IL"/>
              </w:rPr>
              <w:t>的构造函数中，可以传送一个</w:t>
            </w:r>
            <w:r w:rsidRPr="009C42BA">
              <w:rPr>
                <w:rFonts w:ascii="ˎ̥" w:hAnsi="ˎ̥" w:cs="宋体"/>
                <w:color w:val="000000"/>
                <w:kern w:val="0"/>
                <w:sz w:val="16"/>
                <w:szCs w:val="20"/>
                <w:bdr w:val="none" w:sz="0" w:space="0" w:color="auto" w:frame="1"/>
                <w:lang w:bidi="he-IL"/>
              </w:rPr>
              <w:t>AppDomain</w:t>
            </w:r>
            <w:r w:rsidRPr="009C42BA">
              <w:rPr>
                <w:rFonts w:cs="宋体" w:hint="eastAsia"/>
                <w:color w:val="000000"/>
                <w:kern w:val="0"/>
                <w:sz w:val="16"/>
                <w:szCs w:val="20"/>
                <w:bdr w:val="none" w:sz="0" w:space="0" w:color="auto" w:frame="1"/>
                <w:lang w:bidi="he-IL"/>
              </w:rPr>
              <w:t>对象。还可以用</w:t>
            </w:r>
            <w:r w:rsidRPr="009C42BA">
              <w:rPr>
                <w:rFonts w:ascii="ˎ̥" w:hAnsi="ˎ̥" w:cs="宋体"/>
                <w:color w:val="000000"/>
                <w:kern w:val="0"/>
                <w:sz w:val="16"/>
                <w:szCs w:val="20"/>
                <w:bdr w:val="none" w:sz="0" w:space="0" w:color="auto" w:frame="1"/>
                <w:lang w:bidi="he-IL"/>
              </w:rPr>
              <w:t>AddInController</w:t>
            </w:r>
            <w:r w:rsidRPr="009C42BA">
              <w:rPr>
                <w:rFonts w:cs="宋体" w:hint="eastAsia"/>
                <w:color w:val="000000"/>
                <w:kern w:val="0"/>
                <w:sz w:val="16"/>
                <w:szCs w:val="20"/>
                <w:bdr w:val="none" w:sz="0" w:space="0" w:color="auto" w:frame="1"/>
                <w:lang w:bidi="he-IL"/>
              </w:rPr>
              <w:t>类的</w:t>
            </w:r>
            <w:r w:rsidRPr="009C42BA">
              <w:rPr>
                <w:rFonts w:ascii="ˎ̥" w:hAnsi="ˎ̥" w:cs="宋体"/>
                <w:color w:val="000000"/>
                <w:kern w:val="0"/>
                <w:sz w:val="16"/>
                <w:szCs w:val="20"/>
                <w:bdr w:val="none" w:sz="0" w:space="0" w:color="auto" w:frame="1"/>
                <w:lang w:bidi="he-IL"/>
              </w:rPr>
              <w:t>AddInEnvironment</w:t>
            </w:r>
            <w:r w:rsidRPr="009C42BA">
              <w:rPr>
                <w:rFonts w:cs="宋体" w:hint="eastAsia"/>
                <w:color w:val="000000"/>
                <w:kern w:val="0"/>
                <w:sz w:val="16"/>
                <w:szCs w:val="20"/>
                <w:bdr w:val="none" w:sz="0" w:space="0" w:color="auto" w:frame="1"/>
                <w:lang w:bidi="he-IL"/>
              </w:rPr>
              <w:t>属性获得插件的已有</w:t>
            </w:r>
            <w:r w:rsidRPr="009C42BA">
              <w:rPr>
                <w:rFonts w:ascii="ˎ̥" w:hAnsi="ˎ̥" w:cs="宋体"/>
                <w:color w:val="000000"/>
                <w:kern w:val="0"/>
                <w:sz w:val="16"/>
                <w:szCs w:val="20"/>
                <w:bdr w:val="none" w:sz="0" w:space="0" w:color="auto" w:frame="1"/>
                <w:lang w:bidi="he-IL"/>
              </w:rPr>
              <w:t>AddInEnvironment</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提示：</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应用程序域详见第</w:t>
      </w:r>
      <w:r w:rsidRPr="009C42BA">
        <w:rPr>
          <w:rFonts w:ascii="ˎ̥" w:hAnsi="ˎ̥" w:cs="宋体"/>
          <w:color w:val="000000"/>
          <w:kern w:val="0"/>
          <w:szCs w:val="21"/>
        </w:rPr>
        <w:t>17</w:t>
      </w:r>
      <w:r w:rsidRPr="009C42BA">
        <w:rPr>
          <w:rFonts w:ascii="ˎ̥" w:hAnsi="ˎ̥" w:cs="宋体"/>
          <w:color w:val="000000"/>
          <w:kern w:val="0"/>
          <w:szCs w:val="21"/>
        </w:rPr>
        <w:t>章。</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应用程序的类型也会限制可以使用的选项。</w:t>
      </w:r>
      <w:r w:rsidRPr="009C42BA">
        <w:rPr>
          <w:rFonts w:ascii="ˎ̥" w:hAnsi="ˎ̥" w:cs="宋体"/>
          <w:color w:val="000000"/>
          <w:kern w:val="0"/>
          <w:szCs w:val="21"/>
        </w:rPr>
        <w:t>WPF</w:t>
      </w:r>
      <w:r w:rsidRPr="009C42BA">
        <w:rPr>
          <w:rFonts w:ascii="ˎ̥" w:hAnsi="ˎ̥" w:cs="宋体"/>
          <w:color w:val="000000"/>
          <w:kern w:val="0"/>
          <w:szCs w:val="21"/>
        </w:rPr>
        <w:t>插件目前不支持跨进程。</w:t>
      </w:r>
      <w:r w:rsidRPr="009C42BA">
        <w:rPr>
          <w:rFonts w:ascii="ˎ̥" w:hAnsi="ˎ̥" w:cs="宋体"/>
          <w:color w:val="000000"/>
          <w:kern w:val="0"/>
          <w:szCs w:val="21"/>
        </w:rPr>
        <w:t>Windows Forms</w:t>
      </w:r>
      <w:r w:rsidRPr="009C42BA">
        <w:rPr>
          <w:rFonts w:ascii="ˎ̥" w:hAnsi="ˎ̥" w:cs="宋体"/>
          <w:color w:val="000000"/>
          <w:kern w:val="0"/>
          <w:szCs w:val="21"/>
        </w:rPr>
        <w:t>不能在不同的应用程序域之间连接</w:t>
      </w:r>
      <w:r w:rsidRPr="009C42BA">
        <w:rPr>
          <w:rFonts w:ascii="ˎ̥" w:hAnsi="ˎ̥" w:cs="宋体"/>
          <w:color w:val="000000"/>
          <w:kern w:val="0"/>
          <w:szCs w:val="21"/>
        </w:rPr>
        <w:t>Windows</w:t>
      </w:r>
      <w:r w:rsidRPr="009C42BA">
        <w:rPr>
          <w:rFonts w:ascii="ˎ̥" w:hAnsi="ˎ̥" w:cs="宋体"/>
          <w:color w:val="000000"/>
          <w:kern w:val="0"/>
          <w:szCs w:val="21"/>
        </w:rPr>
        <w:t>控件。</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下面列出调用</w:t>
      </w:r>
      <w:r w:rsidRPr="009C42BA">
        <w:rPr>
          <w:rFonts w:ascii="ˎ̥" w:hAnsi="ˎ̥" w:cs="宋体"/>
          <w:color w:val="000000"/>
          <w:kern w:val="0"/>
          <w:szCs w:val="21"/>
        </w:rPr>
        <w:t>AddInToken</w:t>
      </w:r>
      <w:r w:rsidRPr="009C42BA">
        <w:rPr>
          <w:rFonts w:ascii="ˎ̥" w:hAnsi="ˎ̥" w:cs="宋体"/>
          <w:color w:val="000000"/>
          <w:kern w:val="0"/>
          <w:szCs w:val="21"/>
        </w:rPr>
        <w:t>的</w:t>
      </w:r>
      <w:r w:rsidRPr="009C42BA">
        <w:rPr>
          <w:rFonts w:ascii="ˎ̥" w:hAnsi="ˎ̥" w:cs="宋体"/>
          <w:color w:val="000000"/>
          <w:kern w:val="0"/>
          <w:szCs w:val="21"/>
        </w:rPr>
        <w:t>Activate()</w:t>
      </w:r>
      <w:r w:rsidRPr="009C42BA">
        <w:rPr>
          <w:rFonts w:ascii="ˎ̥" w:hAnsi="ˎ̥" w:cs="宋体"/>
          <w:color w:val="000000"/>
          <w:kern w:val="0"/>
          <w:szCs w:val="21"/>
        </w:rPr>
        <w:t>方法时管道的执行步骤：</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(1) </w:t>
      </w:r>
      <w:r w:rsidRPr="009C42BA">
        <w:rPr>
          <w:rFonts w:ascii="ˎ̥" w:hAnsi="ˎ̥" w:cs="宋体"/>
          <w:color w:val="000000"/>
          <w:kern w:val="0"/>
          <w:szCs w:val="21"/>
        </w:rPr>
        <w:t>用指定的权限创建应用程序域。</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(2) </w:t>
      </w:r>
      <w:r w:rsidRPr="009C42BA">
        <w:rPr>
          <w:rFonts w:ascii="ˎ̥" w:hAnsi="ˎ̥" w:cs="宋体"/>
          <w:color w:val="000000"/>
          <w:kern w:val="0"/>
          <w:szCs w:val="21"/>
        </w:rPr>
        <w:t>用</w:t>
      </w:r>
      <w:r w:rsidRPr="009C42BA">
        <w:rPr>
          <w:rFonts w:ascii="ˎ̥" w:hAnsi="ˎ̥" w:cs="宋体"/>
          <w:color w:val="000000"/>
          <w:kern w:val="0"/>
          <w:szCs w:val="21"/>
        </w:rPr>
        <w:t>Assembly.LoadFrom()</w:t>
      </w:r>
      <w:r w:rsidRPr="009C42BA">
        <w:rPr>
          <w:rFonts w:ascii="ˎ̥" w:hAnsi="ˎ̥" w:cs="宋体"/>
          <w:color w:val="000000"/>
          <w:kern w:val="0"/>
          <w:szCs w:val="21"/>
        </w:rPr>
        <w:t>方法把插件的程序集加载到新的应用程序域中。</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(3) </w:t>
      </w:r>
      <w:r w:rsidRPr="009C42BA">
        <w:rPr>
          <w:rFonts w:ascii="ˎ̥" w:hAnsi="ˎ̥" w:cs="宋体"/>
          <w:color w:val="000000"/>
          <w:kern w:val="0"/>
          <w:szCs w:val="21"/>
        </w:rPr>
        <w:t>用反射调用插件的默认构造函数。因为插件派生于在插件视图中定义的基类，所以也加载了视图的程序集。</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(4) </w:t>
      </w:r>
      <w:r w:rsidRPr="009C42BA">
        <w:rPr>
          <w:rFonts w:ascii="ˎ̥" w:hAnsi="ˎ̥" w:cs="宋体"/>
          <w:color w:val="000000"/>
          <w:kern w:val="0"/>
          <w:szCs w:val="21"/>
        </w:rPr>
        <w:t>接着构造插件端适配器的一个实例。插件的实例传送给适配器的构造函数，使适配器能连接合同和插件。插件适配器派生于基类</w:t>
      </w:r>
      <w:r w:rsidRPr="009C42BA">
        <w:rPr>
          <w:rFonts w:ascii="ˎ̥" w:hAnsi="ˎ̥" w:cs="宋体"/>
          <w:color w:val="000000"/>
          <w:kern w:val="0"/>
          <w:szCs w:val="21"/>
        </w:rPr>
        <w:t>MarshalByRefObject</w:t>
      </w:r>
      <w:r w:rsidRPr="009C42BA">
        <w:rPr>
          <w:rFonts w:ascii="ˎ̥" w:hAnsi="ˎ̥" w:cs="宋体"/>
          <w:color w:val="000000"/>
          <w:kern w:val="0"/>
          <w:szCs w:val="21"/>
        </w:rPr>
        <w:t>，所以可以在应用程序域之间调用。</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(5) </w:t>
      </w:r>
      <w:r w:rsidRPr="009C42BA">
        <w:rPr>
          <w:rFonts w:ascii="ˎ̥" w:hAnsi="ˎ̥" w:cs="宋体"/>
          <w:color w:val="000000"/>
          <w:kern w:val="0"/>
          <w:szCs w:val="21"/>
        </w:rPr>
        <w:t>激活代码给主机应用程序的应用程序域返回插件端适配器的一个代理。插件适配器实现了合同接口，所以该代理包含合同接口的方法和实现。</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(6) </w:t>
      </w:r>
      <w:r w:rsidRPr="009C42BA">
        <w:rPr>
          <w:rFonts w:ascii="ˎ̥" w:hAnsi="ˎ̥" w:cs="宋体"/>
          <w:color w:val="000000"/>
          <w:kern w:val="0"/>
          <w:szCs w:val="21"/>
        </w:rPr>
        <w:t>主机端适配器的实例在主机应用程序的应用程序域中构造。插件端适配器的代理传送给该构造函数。激活代码会从插件令牌中查找主机端适配器的类型。</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主机端适配器返回给主机应用程序。</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t xml:space="preserve">36.1.5  </w:t>
      </w:r>
      <w:r w:rsidRPr="009C42BA">
        <w:rPr>
          <w:rFonts w:ascii="ˎ̥" w:hAnsi="ˎ̥" w:cs="宋体"/>
          <w:b/>
          <w:bCs/>
          <w:color w:val="000000"/>
          <w:kern w:val="0"/>
        </w:rPr>
        <w:t>合同</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lastRenderedPageBreak/>
        <w:t>合同定义了主机端和插件端之间的界限。合同用一个接口来定义，该定义必须派生于基接口</w:t>
      </w:r>
      <w:r w:rsidRPr="009C42BA">
        <w:rPr>
          <w:rFonts w:ascii="ˎ̥" w:hAnsi="ˎ̥" w:cs="宋体"/>
          <w:color w:val="000000"/>
          <w:kern w:val="0"/>
          <w:szCs w:val="21"/>
        </w:rPr>
        <w:t>IContract</w:t>
      </w:r>
      <w:r w:rsidRPr="009C42BA">
        <w:rPr>
          <w:rFonts w:ascii="ˎ̥" w:hAnsi="ˎ̥" w:cs="宋体"/>
          <w:color w:val="000000"/>
          <w:kern w:val="0"/>
          <w:szCs w:val="21"/>
        </w:rPr>
        <w:t>。合同必须仔细考虑，因为它根据需要支持灵活的插件场景。</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合同没有版本支持，不能改变，所以插件以前的实现代码仍可以在新的主机程序中运行。新版本应通过定义新合同来创建。</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合同的类型有一些限制，其原因是版本问题，而且应用程序域要从主机应用程序跨越到插件上。类型必须是安全的，且支持版本，能在边界</w:t>
      </w:r>
      <w:r w:rsidRPr="009C42BA">
        <w:rPr>
          <w:rFonts w:ascii="ˎ̥" w:hAnsi="ˎ̥" w:cs="宋体"/>
          <w:color w:val="000000"/>
          <w:kern w:val="0"/>
          <w:szCs w:val="21"/>
        </w:rPr>
        <w:t>(</w:t>
      </w:r>
      <w:r w:rsidRPr="009C42BA">
        <w:rPr>
          <w:rFonts w:ascii="ˎ̥" w:hAnsi="ˎ̥" w:cs="宋体"/>
          <w:color w:val="000000"/>
          <w:kern w:val="0"/>
          <w:szCs w:val="21"/>
        </w:rPr>
        <w:t>应用程序域或跨进程</w:t>
      </w:r>
      <w:r w:rsidRPr="009C42BA">
        <w:rPr>
          <w:rFonts w:ascii="ˎ̥" w:hAnsi="ˎ̥" w:cs="宋体"/>
          <w:color w:val="000000"/>
          <w:kern w:val="0"/>
          <w:szCs w:val="21"/>
        </w:rPr>
        <w:t>)</w:t>
      </w:r>
      <w:r w:rsidRPr="009C42BA">
        <w:rPr>
          <w:rFonts w:ascii="ˎ̥" w:hAnsi="ˎ̥" w:cs="宋体"/>
          <w:color w:val="000000"/>
          <w:kern w:val="0"/>
          <w:szCs w:val="21"/>
        </w:rPr>
        <w:t>之间传送，也能在主机程序和插件之间传送。</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可以用合同传送的类型可以是：</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  </w:t>
      </w:r>
      <w:r w:rsidRPr="009C42BA">
        <w:rPr>
          <w:rFonts w:ascii="ˎ̥" w:hAnsi="ˎ̥" w:cs="宋体"/>
          <w:color w:val="000000"/>
          <w:kern w:val="0"/>
          <w:szCs w:val="21"/>
        </w:rPr>
        <w:t>基本类型</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  </w:t>
      </w:r>
      <w:r w:rsidRPr="009C42BA">
        <w:rPr>
          <w:rFonts w:ascii="ˎ̥" w:hAnsi="ˎ̥" w:cs="宋体"/>
          <w:color w:val="000000"/>
          <w:kern w:val="0"/>
          <w:szCs w:val="21"/>
        </w:rPr>
        <w:t>其他合同</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  </w:t>
      </w:r>
      <w:r w:rsidRPr="009C42BA">
        <w:rPr>
          <w:rFonts w:ascii="ˎ̥" w:hAnsi="ˎ̥" w:cs="宋体"/>
          <w:color w:val="000000"/>
          <w:kern w:val="0"/>
          <w:szCs w:val="21"/>
        </w:rPr>
        <w:t>可串行化的系统类型</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 xml:space="preserve">●  </w:t>
      </w:r>
      <w:r w:rsidRPr="009C42BA">
        <w:rPr>
          <w:rFonts w:ascii="ˎ̥" w:hAnsi="ˎ̥" w:cs="宋体"/>
          <w:color w:val="000000"/>
          <w:kern w:val="0"/>
          <w:szCs w:val="21"/>
        </w:rPr>
        <w:t>简单的可串行化定制类型，包括基本类型、合同，以及没有实现代码的类型</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接口</w:t>
      </w:r>
      <w:r w:rsidRPr="009C42BA">
        <w:rPr>
          <w:rFonts w:ascii="ˎ̥" w:hAnsi="ˎ̥" w:cs="宋体"/>
          <w:color w:val="000000"/>
          <w:kern w:val="0"/>
          <w:szCs w:val="21"/>
        </w:rPr>
        <w:t>IContract</w:t>
      </w:r>
      <w:r w:rsidRPr="009C42BA">
        <w:rPr>
          <w:rFonts w:ascii="ˎ̥" w:hAnsi="ˎ̥" w:cs="宋体"/>
          <w:color w:val="000000"/>
          <w:kern w:val="0"/>
          <w:szCs w:val="21"/>
        </w:rPr>
        <w:t>的成员如表</w:t>
      </w:r>
      <w:r w:rsidRPr="009C42BA">
        <w:rPr>
          <w:rFonts w:ascii="ˎ̥" w:hAnsi="ˎ̥" w:cs="宋体"/>
          <w:color w:val="000000"/>
          <w:kern w:val="0"/>
          <w:szCs w:val="21"/>
        </w:rPr>
        <w:t>36-5</w:t>
      </w:r>
      <w:r w:rsidRPr="009C42BA">
        <w:rPr>
          <w:rFonts w:ascii="ˎ̥" w:hAnsi="ˎ̥" w:cs="宋体"/>
          <w:color w:val="000000"/>
          <w:kern w:val="0"/>
          <w:szCs w:val="21"/>
        </w:rPr>
        <w:t>所示。</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表</w:t>
      </w:r>
      <w:r w:rsidRPr="009C42BA">
        <w:rPr>
          <w:rFonts w:ascii="ˎ̥" w:hAnsi="ˎ̥" w:cs="宋体"/>
          <w:color w:val="000000"/>
          <w:kern w:val="0"/>
          <w:szCs w:val="21"/>
        </w:rPr>
        <w:t>  36-5</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2127"/>
        <w:gridCol w:w="6102"/>
      </w:tblGrid>
      <w:tr w:rsidR="001014EB" w:rsidRPr="009C42BA">
        <w:tc>
          <w:tcPr>
            <w:tcW w:w="2127" w:type="dxa"/>
            <w:tcBorders>
              <w:top w:val="single" w:sz="8"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9C42BA">
              <w:rPr>
                <w:rFonts w:ascii="Arial" w:hAnsi="Arial" w:cs="Arial"/>
                <w:color w:val="000000"/>
                <w:kern w:val="0"/>
                <w:sz w:val="16"/>
                <w:szCs w:val="20"/>
                <w:bdr w:val="none" w:sz="0" w:space="0" w:color="auto" w:frame="1"/>
                <w:lang w:bidi="he-IL"/>
              </w:rPr>
              <w:t>IContract</w:t>
            </w:r>
            <w:r w:rsidRPr="009C42BA">
              <w:rPr>
                <w:rFonts w:ascii="Arial" w:eastAsia="黑体" w:hAnsi="ˎ̥" w:cs="宋体" w:hint="eastAsia"/>
                <w:color w:val="000000"/>
                <w:kern w:val="0"/>
                <w:sz w:val="16"/>
                <w:szCs w:val="20"/>
                <w:bdr w:val="none" w:sz="0" w:space="0" w:color="auto" w:frame="1"/>
                <w:lang w:bidi="he-IL"/>
              </w:rPr>
              <w:t>的成员</w:t>
            </w:r>
          </w:p>
        </w:tc>
        <w:tc>
          <w:tcPr>
            <w:tcW w:w="6102" w:type="dxa"/>
            <w:tcBorders>
              <w:top w:val="single" w:sz="8"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9C42BA">
              <w:rPr>
                <w:rFonts w:ascii="Arial" w:eastAsia="黑体" w:hAnsi="ˎ̥" w:cs="宋体" w:hint="eastAsia"/>
                <w:color w:val="000000"/>
                <w:kern w:val="0"/>
                <w:sz w:val="16"/>
                <w:szCs w:val="20"/>
                <w:bdr w:val="none" w:sz="0" w:space="0" w:color="auto" w:frame="1"/>
                <w:lang w:bidi="he-IL"/>
              </w:rPr>
              <w:t>说</w:t>
            </w:r>
            <w:r w:rsidRPr="009C42BA">
              <w:rPr>
                <w:rFonts w:ascii="Arial" w:hAnsi="Arial" w:cs="Arial"/>
                <w:color w:val="000000"/>
                <w:kern w:val="0"/>
                <w:sz w:val="16"/>
                <w:szCs w:val="20"/>
                <w:bdr w:val="none" w:sz="0" w:space="0" w:color="auto" w:frame="1"/>
                <w:lang w:bidi="he-IL"/>
              </w:rPr>
              <w:t xml:space="preserve">    </w:t>
            </w:r>
            <w:r w:rsidRPr="009C42BA">
              <w:rPr>
                <w:rFonts w:ascii="Arial" w:eastAsia="黑体" w:hAnsi="ˎ̥" w:cs="宋体" w:hint="eastAsia"/>
                <w:color w:val="000000"/>
                <w:kern w:val="0"/>
                <w:sz w:val="16"/>
                <w:szCs w:val="20"/>
                <w:bdr w:val="none" w:sz="0" w:space="0" w:color="auto" w:frame="1"/>
                <w:lang w:bidi="he-IL"/>
              </w:rPr>
              <w:t>明</w:t>
            </w:r>
          </w:p>
        </w:tc>
      </w:tr>
      <w:tr w:rsidR="001014EB" w:rsidRPr="009C42BA">
        <w:tc>
          <w:tcPr>
            <w:tcW w:w="2127"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spacing w:line="300" w:lineRule="exac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QueryContract()</w:t>
            </w:r>
          </w:p>
        </w:tc>
        <w:tc>
          <w:tcPr>
            <w:tcW w:w="6102"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spacing w:line="300" w:lineRule="exact"/>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使用</w:t>
            </w:r>
            <w:r w:rsidRPr="009C42BA">
              <w:rPr>
                <w:rFonts w:ascii="ˎ̥" w:hAnsi="ˎ̥" w:cs="宋体"/>
                <w:color w:val="000000"/>
                <w:kern w:val="0"/>
                <w:sz w:val="16"/>
                <w:szCs w:val="20"/>
                <w:bdr w:val="none" w:sz="0" w:space="0" w:color="auto" w:frame="1"/>
                <w:lang w:bidi="he-IL"/>
              </w:rPr>
              <w:t>QueryContract()</w:t>
            </w:r>
            <w:r w:rsidRPr="009C42BA">
              <w:rPr>
                <w:rFonts w:cs="宋体" w:hint="eastAsia"/>
                <w:color w:val="000000"/>
                <w:kern w:val="0"/>
                <w:sz w:val="16"/>
                <w:szCs w:val="20"/>
                <w:bdr w:val="none" w:sz="0" w:space="0" w:color="auto" w:frame="1"/>
                <w:lang w:bidi="he-IL"/>
              </w:rPr>
              <w:t>可以查询合同，验证是否也实现了另一个合同。插件可以支持几个合同</w:t>
            </w:r>
          </w:p>
        </w:tc>
      </w:tr>
      <w:tr w:rsidR="001014EB" w:rsidRPr="009C42BA">
        <w:tc>
          <w:tcPr>
            <w:tcW w:w="2127"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spacing w:line="300" w:lineRule="exac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RemoteToString()</w:t>
            </w:r>
          </w:p>
        </w:tc>
        <w:tc>
          <w:tcPr>
            <w:tcW w:w="6102"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spacing w:line="300" w:lineRule="exac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QueryContract()</w:t>
            </w:r>
            <w:r w:rsidRPr="009C42BA">
              <w:rPr>
                <w:rFonts w:cs="宋体" w:hint="eastAsia"/>
                <w:color w:val="000000"/>
                <w:kern w:val="0"/>
                <w:sz w:val="16"/>
                <w:szCs w:val="20"/>
                <w:bdr w:val="none" w:sz="0" w:space="0" w:color="auto" w:frame="1"/>
                <w:lang w:bidi="he-IL"/>
              </w:rPr>
              <w:t>的参数需要合同的字符串表示。</w:t>
            </w:r>
            <w:r w:rsidRPr="009C42BA">
              <w:rPr>
                <w:rFonts w:ascii="ˎ̥" w:hAnsi="ˎ̥" w:cs="宋体"/>
                <w:color w:val="000000"/>
                <w:kern w:val="0"/>
                <w:sz w:val="16"/>
                <w:szCs w:val="20"/>
                <w:bdr w:val="none" w:sz="0" w:space="0" w:color="auto" w:frame="1"/>
                <w:lang w:bidi="he-IL"/>
              </w:rPr>
              <w:t>RemoteToString()</w:t>
            </w:r>
            <w:r w:rsidRPr="009C42BA">
              <w:rPr>
                <w:rFonts w:cs="宋体" w:hint="eastAsia"/>
                <w:color w:val="000000"/>
                <w:kern w:val="0"/>
                <w:sz w:val="16"/>
                <w:szCs w:val="20"/>
                <w:bdr w:val="none" w:sz="0" w:space="0" w:color="auto" w:frame="1"/>
                <w:lang w:bidi="he-IL"/>
              </w:rPr>
              <w:t>返回当前合同的字符串表示</w:t>
            </w:r>
          </w:p>
        </w:tc>
      </w:tr>
      <w:tr w:rsidR="001014EB" w:rsidRPr="009C42BA">
        <w:tc>
          <w:tcPr>
            <w:tcW w:w="2127"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spacing w:line="300" w:lineRule="exac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AcquireLifetimeToken()</w:t>
            </w:r>
          </w:p>
          <w:p w:rsidR="001014EB" w:rsidRPr="009C42BA" w:rsidRDefault="001014EB" w:rsidP="005B6531">
            <w:pPr>
              <w:widowControl/>
              <w:shd w:val="clear" w:color="auto" w:fill="CCFFFF"/>
              <w:spacing w:line="300" w:lineRule="exac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RevokeLifetimeToken()</w:t>
            </w:r>
          </w:p>
        </w:tc>
        <w:tc>
          <w:tcPr>
            <w:tcW w:w="6102"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spacing w:line="300" w:lineRule="exact"/>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客户机调用</w:t>
            </w:r>
            <w:r w:rsidRPr="009C42BA">
              <w:rPr>
                <w:rFonts w:ascii="ˎ̥" w:hAnsi="ˎ̥" w:cs="宋体"/>
                <w:color w:val="000000"/>
                <w:kern w:val="0"/>
                <w:sz w:val="16"/>
                <w:szCs w:val="20"/>
                <w:bdr w:val="none" w:sz="0" w:space="0" w:color="auto" w:frame="1"/>
                <w:lang w:bidi="he-IL"/>
              </w:rPr>
              <w:t>AcquireLifetimeToken()</w:t>
            </w:r>
            <w:r w:rsidRPr="009C42BA">
              <w:rPr>
                <w:rFonts w:cs="宋体" w:hint="eastAsia"/>
                <w:color w:val="000000"/>
                <w:kern w:val="0"/>
                <w:sz w:val="16"/>
                <w:szCs w:val="20"/>
                <w:bdr w:val="none" w:sz="0" w:space="0" w:color="auto" w:frame="1"/>
                <w:lang w:bidi="he-IL"/>
              </w:rPr>
              <w:t>来保存对合同的引用。</w:t>
            </w:r>
            <w:r w:rsidRPr="009C42BA">
              <w:rPr>
                <w:rFonts w:ascii="ˎ̥" w:hAnsi="ˎ̥" w:cs="宋体"/>
                <w:color w:val="000000"/>
                <w:kern w:val="0"/>
                <w:sz w:val="16"/>
                <w:szCs w:val="20"/>
                <w:bdr w:val="none" w:sz="0" w:space="0" w:color="auto" w:frame="1"/>
                <w:lang w:bidi="he-IL"/>
              </w:rPr>
              <w:t>AcquireLifetime- Token()</w:t>
            </w:r>
            <w:r w:rsidRPr="009C42BA">
              <w:rPr>
                <w:rFonts w:cs="宋体" w:hint="eastAsia"/>
                <w:color w:val="000000"/>
                <w:kern w:val="0"/>
                <w:sz w:val="16"/>
                <w:szCs w:val="20"/>
                <w:bdr w:val="none" w:sz="0" w:space="0" w:color="auto" w:frame="1"/>
                <w:lang w:bidi="he-IL"/>
              </w:rPr>
              <w:t>会递增引用计数。</w:t>
            </w:r>
            <w:r w:rsidRPr="009C42BA">
              <w:rPr>
                <w:rFonts w:ascii="ˎ̥" w:hAnsi="ˎ̥" w:cs="宋体"/>
                <w:color w:val="000000"/>
                <w:kern w:val="0"/>
                <w:sz w:val="16"/>
                <w:szCs w:val="20"/>
                <w:bdr w:val="none" w:sz="0" w:space="0" w:color="auto" w:frame="1"/>
                <w:lang w:bidi="he-IL"/>
              </w:rPr>
              <w:t>RevokeLifetimeToken()</w:t>
            </w:r>
            <w:r w:rsidRPr="009C42BA">
              <w:rPr>
                <w:rFonts w:cs="宋体" w:hint="eastAsia"/>
                <w:color w:val="000000"/>
                <w:kern w:val="0"/>
                <w:sz w:val="16"/>
                <w:szCs w:val="20"/>
                <w:bdr w:val="none" w:sz="0" w:space="0" w:color="auto" w:frame="1"/>
                <w:lang w:bidi="he-IL"/>
              </w:rPr>
              <w:t>递减引用计数</w:t>
            </w:r>
          </w:p>
        </w:tc>
      </w:tr>
      <w:tr w:rsidR="001014EB" w:rsidRPr="009C42BA">
        <w:tc>
          <w:tcPr>
            <w:tcW w:w="2127" w:type="dxa"/>
            <w:tcBorders>
              <w:top w:val="single" w:sz="4" w:space="0" w:color="auto"/>
              <w:left w:val="outset" w:sz="6" w:space="0" w:color="ECE9D8"/>
              <w:bottom w:val="single" w:sz="8" w:space="0" w:color="auto"/>
              <w:right w:val="single" w:sz="4" w:space="0" w:color="auto"/>
            </w:tcBorders>
            <w:shd w:val="clear" w:color="auto" w:fill="auto"/>
          </w:tcPr>
          <w:p w:rsidR="001014EB" w:rsidRPr="009C42BA" w:rsidRDefault="001014EB" w:rsidP="005B6531">
            <w:pPr>
              <w:widowControl/>
              <w:shd w:val="clear" w:color="auto" w:fill="CCFFFF"/>
              <w:spacing w:line="300" w:lineRule="exac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RemoteEquals()</w:t>
            </w:r>
          </w:p>
        </w:tc>
        <w:tc>
          <w:tcPr>
            <w:tcW w:w="6102" w:type="dxa"/>
            <w:tcBorders>
              <w:top w:val="single" w:sz="4" w:space="0" w:color="auto"/>
              <w:left w:val="single" w:sz="4" w:space="0" w:color="auto"/>
              <w:bottom w:val="single" w:sz="8" w:space="0" w:color="auto"/>
              <w:right w:val="outset" w:sz="6" w:space="0" w:color="ECE9D8"/>
            </w:tcBorders>
            <w:shd w:val="clear" w:color="auto" w:fill="auto"/>
          </w:tcPr>
          <w:p w:rsidR="001014EB" w:rsidRPr="009C42BA" w:rsidRDefault="001014EB" w:rsidP="005B6531">
            <w:pPr>
              <w:widowControl/>
              <w:shd w:val="clear" w:color="auto" w:fill="CCFFFF"/>
              <w:spacing w:line="300" w:lineRule="exact"/>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RemoteEquals()</w:t>
            </w:r>
            <w:r w:rsidRPr="009C42BA">
              <w:rPr>
                <w:rFonts w:cs="宋体" w:hint="eastAsia"/>
                <w:color w:val="000000"/>
                <w:kern w:val="0"/>
                <w:sz w:val="16"/>
                <w:szCs w:val="20"/>
                <w:bdr w:val="none" w:sz="0" w:space="0" w:color="auto" w:frame="1"/>
                <w:lang w:bidi="he-IL"/>
              </w:rPr>
              <w:t>可用于比较两个合同引用</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合同接口在</w:t>
      </w:r>
      <w:r w:rsidRPr="009C42BA">
        <w:rPr>
          <w:rFonts w:ascii="ˎ̥" w:hAnsi="ˎ̥" w:cs="宋体"/>
          <w:color w:val="000000"/>
          <w:kern w:val="0"/>
          <w:szCs w:val="21"/>
        </w:rPr>
        <w:t>System.AddIn.Contract</w:t>
      </w:r>
      <w:r w:rsidRPr="009C42BA">
        <w:rPr>
          <w:rFonts w:ascii="ˎ̥" w:hAnsi="ˎ̥" w:cs="宋体"/>
          <w:color w:val="000000"/>
          <w:kern w:val="0"/>
          <w:szCs w:val="21"/>
        </w:rPr>
        <w:t>、</w:t>
      </w:r>
      <w:r w:rsidRPr="009C42BA">
        <w:rPr>
          <w:rFonts w:ascii="ˎ̥" w:hAnsi="ˎ̥" w:cs="宋体"/>
          <w:color w:val="000000"/>
          <w:kern w:val="0"/>
          <w:szCs w:val="21"/>
        </w:rPr>
        <w:t>System.AddIn.Contract.Collections</w:t>
      </w:r>
      <w:r w:rsidRPr="009C42BA">
        <w:rPr>
          <w:rFonts w:ascii="ˎ̥" w:hAnsi="ˎ̥" w:cs="宋体"/>
          <w:color w:val="000000"/>
          <w:kern w:val="0"/>
          <w:szCs w:val="21"/>
        </w:rPr>
        <w:t>和</w:t>
      </w:r>
      <w:r w:rsidRPr="009C42BA">
        <w:rPr>
          <w:rFonts w:ascii="ˎ̥" w:hAnsi="ˎ̥" w:cs="宋体"/>
          <w:color w:val="000000"/>
          <w:kern w:val="0"/>
          <w:szCs w:val="21"/>
        </w:rPr>
        <w:t>System.AddIn. Contract.Automation</w:t>
      </w:r>
      <w:r w:rsidRPr="009C42BA">
        <w:rPr>
          <w:rFonts w:ascii="ˎ̥" w:hAnsi="ˎ̥" w:cs="宋体"/>
          <w:color w:val="000000"/>
          <w:kern w:val="0"/>
          <w:szCs w:val="21"/>
        </w:rPr>
        <w:t>命名空间中定义。表</w:t>
      </w:r>
      <w:r w:rsidRPr="009C42BA">
        <w:rPr>
          <w:rFonts w:ascii="ˎ̥" w:hAnsi="ˎ̥" w:cs="宋体"/>
          <w:color w:val="000000"/>
          <w:kern w:val="0"/>
          <w:szCs w:val="21"/>
        </w:rPr>
        <w:t>36-6</w:t>
      </w:r>
      <w:r w:rsidRPr="009C42BA">
        <w:rPr>
          <w:rFonts w:ascii="ˎ̥" w:hAnsi="ˎ̥" w:cs="宋体"/>
          <w:color w:val="000000"/>
          <w:kern w:val="0"/>
          <w:szCs w:val="21"/>
        </w:rPr>
        <w:t>列出了可以用于合同的合同接口。</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表</w:t>
      </w:r>
      <w:r w:rsidRPr="009C42BA">
        <w:rPr>
          <w:rFonts w:ascii="ˎ̥" w:hAnsi="ˎ̥" w:cs="宋体"/>
          <w:color w:val="000000"/>
          <w:kern w:val="0"/>
          <w:szCs w:val="21"/>
        </w:rPr>
        <w:t>  36-6</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2268"/>
        <w:gridCol w:w="5961"/>
      </w:tblGrid>
      <w:tr w:rsidR="001014EB" w:rsidRPr="009C42BA">
        <w:tc>
          <w:tcPr>
            <w:tcW w:w="2268" w:type="dxa"/>
            <w:tcBorders>
              <w:top w:val="single" w:sz="8"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9C42BA">
              <w:rPr>
                <w:rFonts w:ascii="Arial" w:eastAsia="黑体" w:hAnsi="ˎ̥" w:cs="宋体" w:hint="eastAsia"/>
                <w:color w:val="000000"/>
                <w:kern w:val="0"/>
                <w:sz w:val="16"/>
                <w:szCs w:val="20"/>
                <w:bdr w:val="none" w:sz="0" w:space="0" w:color="auto" w:frame="1"/>
                <w:lang w:bidi="he-IL"/>
              </w:rPr>
              <w:t>合</w:t>
            </w:r>
            <w:r w:rsidRPr="009C42BA">
              <w:rPr>
                <w:rFonts w:ascii="Arial" w:hAnsi="Arial" w:cs="Arial"/>
                <w:color w:val="000000"/>
                <w:kern w:val="0"/>
                <w:sz w:val="16"/>
                <w:szCs w:val="20"/>
                <w:bdr w:val="none" w:sz="0" w:space="0" w:color="auto" w:frame="1"/>
                <w:lang w:bidi="he-IL"/>
              </w:rPr>
              <w:t xml:space="preserve">    </w:t>
            </w:r>
            <w:r w:rsidRPr="009C42BA">
              <w:rPr>
                <w:rFonts w:ascii="Arial" w:eastAsia="黑体" w:hAnsi="ˎ̥" w:cs="宋体" w:hint="eastAsia"/>
                <w:color w:val="000000"/>
                <w:kern w:val="0"/>
                <w:sz w:val="16"/>
                <w:szCs w:val="20"/>
                <w:bdr w:val="none" w:sz="0" w:space="0" w:color="auto" w:frame="1"/>
                <w:lang w:bidi="he-IL"/>
              </w:rPr>
              <w:t>同</w:t>
            </w:r>
          </w:p>
        </w:tc>
        <w:tc>
          <w:tcPr>
            <w:tcW w:w="5961" w:type="dxa"/>
            <w:tcBorders>
              <w:top w:val="single" w:sz="8"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9C42BA">
              <w:rPr>
                <w:rFonts w:ascii="Arial" w:eastAsia="黑体" w:hAnsi="ˎ̥" w:cs="宋体" w:hint="eastAsia"/>
                <w:color w:val="000000"/>
                <w:kern w:val="0"/>
                <w:sz w:val="16"/>
                <w:szCs w:val="20"/>
                <w:bdr w:val="none" w:sz="0" w:space="0" w:color="auto" w:frame="1"/>
                <w:lang w:bidi="he-IL"/>
              </w:rPr>
              <w:t>说</w:t>
            </w:r>
            <w:r w:rsidRPr="009C42BA">
              <w:rPr>
                <w:rFonts w:ascii="Arial" w:hAnsi="Arial" w:cs="Arial"/>
                <w:color w:val="000000"/>
                <w:kern w:val="0"/>
                <w:sz w:val="16"/>
                <w:szCs w:val="20"/>
                <w:bdr w:val="none" w:sz="0" w:space="0" w:color="auto" w:frame="1"/>
                <w:lang w:bidi="he-IL"/>
              </w:rPr>
              <w:t xml:space="preserve">    </w:t>
            </w:r>
            <w:r w:rsidRPr="009C42BA">
              <w:rPr>
                <w:rFonts w:ascii="Arial" w:eastAsia="黑体" w:hAnsi="ˎ̥" w:cs="宋体" w:hint="eastAsia"/>
                <w:color w:val="000000"/>
                <w:kern w:val="0"/>
                <w:sz w:val="16"/>
                <w:szCs w:val="20"/>
                <w:bdr w:val="none" w:sz="0" w:space="0" w:color="auto" w:frame="1"/>
                <w:lang w:bidi="he-IL"/>
              </w:rPr>
              <w:t>明</w:t>
            </w:r>
          </w:p>
        </w:tc>
      </w:tr>
      <w:tr w:rsidR="001014EB" w:rsidRPr="009C42BA">
        <w:tc>
          <w:tcPr>
            <w:tcW w:w="2268"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IListContract&lt;T&gt;</w:t>
            </w:r>
          </w:p>
        </w:tc>
        <w:tc>
          <w:tcPr>
            <w:tcW w:w="5961"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IListContract&lt;T&gt;</w:t>
            </w:r>
            <w:r w:rsidRPr="009C42BA">
              <w:rPr>
                <w:rFonts w:cs="宋体" w:hint="eastAsia"/>
                <w:color w:val="000000"/>
                <w:kern w:val="0"/>
                <w:sz w:val="16"/>
                <w:szCs w:val="20"/>
                <w:bdr w:val="none" w:sz="0" w:space="0" w:color="auto" w:frame="1"/>
                <w:lang w:bidi="he-IL"/>
              </w:rPr>
              <w:t>可用于返回一个合同列表</w:t>
            </w:r>
          </w:p>
        </w:tc>
      </w:tr>
      <w:tr w:rsidR="001014EB" w:rsidRPr="009C42BA">
        <w:tc>
          <w:tcPr>
            <w:tcW w:w="2268"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IEnumeratorContract&lt;T&gt;</w:t>
            </w:r>
          </w:p>
        </w:tc>
        <w:tc>
          <w:tcPr>
            <w:tcW w:w="5961"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IEnumeratorContract&lt;T&gt;</w:t>
            </w:r>
            <w:r w:rsidRPr="009C42BA">
              <w:rPr>
                <w:rFonts w:cs="宋体" w:hint="eastAsia"/>
                <w:color w:val="000000"/>
                <w:kern w:val="0"/>
                <w:sz w:val="16"/>
                <w:szCs w:val="20"/>
                <w:bdr w:val="none" w:sz="0" w:space="0" w:color="auto" w:frame="1"/>
                <w:lang w:bidi="he-IL"/>
              </w:rPr>
              <w:t>用于枚举</w:t>
            </w:r>
            <w:r w:rsidRPr="009C42BA">
              <w:rPr>
                <w:rFonts w:ascii="ˎ̥" w:hAnsi="ˎ̥" w:cs="宋体"/>
                <w:color w:val="000000"/>
                <w:kern w:val="0"/>
                <w:sz w:val="16"/>
                <w:szCs w:val="20"/>
                <w:bdr w:val="none" w:sz="0" w:space="0" w:color="auto" w:frame="1"/>
                <w:lang w:bidi="he-IL"/>
              </w:rPr>
              <w:t>IListContract&lt;T&gt;</w:t>
            </w:r>
            <w:r w:rsidRPr="009C42BA">
              <w:rPr>
                <w:rFonts w:cs="宋体" w:hint="eastAsia"/>
                <w:color w:val="000000"/>
                <w:kern w:val="0"/>
                <w:sz w:val="16"/>
                <w:szCs w:val="20"/>
                <w:bdr w:val="none" w:sz="0" w:space="0" w:color="auto" w:frame="1"/>
                <w:lang w:bidi="he-IL"/>
              </w:rPr>
              <w:t>的元素</w:t>
            </w:r>
          </w:p>
        </w:tc>
      </w:tr>
      <w:tr w:rsidR="001014EB" w:rsidRPr="009C42BA">
        <w:tc>
          <w:tcPr>
            <w:tcW w:w="2268" w:type="dxa"/>
            <w:tcBorders>
              <w:top w:val="single" w:sz="4" w:space="0" w:color="auto"/>
              <w:left w:val="outset" w:sz="6" w:space="0" w:color="ECE9D8"/>
              <w:bottom w:val="single" w:sz="8"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IServiceProviderContract</w:t>
            </w:r>
          </w:p>
        </w:tc>
        <w:tc>
          <w:tcPr>
            <w:tcW w:w="5961" w:type="dxa"/>
            <w:tcBorders>
              <w:top w:val="single" w:sz="4" w:space="0" w:color="auto"/>
              <w:left w:val="single" w:sz="4" w:space="0" w:color="auto"/>
              <w:bottom w:val="single" w:sz="8"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一个插件可以为其他插件提供服务。提供服务的插件称为服务提供程序，它实现了接口</w:t>
            </w:r>
            <w:r w:rsidRPr="009C42BA">
              <w:rPr>
                <w:rFonts w:ascii="ˎ̥" w:hAnsi="ˎ̥" w:cs="宋体"/>
                <w:color w:val="000000"/>
                <w:kern w:val="0"/>
                <w:sz w:val="16"/>
                <w:szCs w:val="20"/>
                <w:bdr w:val="none" w:sz="0" w:space="0" w:color="auto" w:frame="1"/>
                <w:lang w:bidi="he-IL"/>
              </w:rPr>
              <w:t>IServiceProviderContract</w:t>
            </w:r>
            <w:r w:rsidRPr="009C42BA">
              <w:rPr>
                <w:rFonts w:cs="宋体" w:hint="eastAsia"/>
                <w:color w:val="000000"/>
                <w:kern w:val="0"/>
                <w:sz w:val="16"/>
                <w:szCs w:val="20"/>
                <w:bdr w:val="none" w:sz="0" w:space="0" w:color="auto" w:frame="1"/>
                <w:lang w:bidi="he-IL"/>
              </w:rPr>
              <w:t>。通过</w:t>
            </w:r>
            <w:r w:rsidRPr="009C42BA">
              <w:rPr>
                <w:rFonts w:ascii="ˎ̥" w:hAnsi="ˎ̥" w:cs="宋体"/>
                <w:color w:val="000000"/>
                <w:kern w:val="0"/>
                <w:sz w:val="16"/>
                <w:szCs w:val="20"/>
                <w:bdr w:val="none" w:sz="0" w:space="0" w:color="auto" w:frame="1"/>
                <w:lang w:bidi="he-IL"/>
              </w:rPr>
              <w:t>QueryService()</w:t>
            </w:r>
            <w:r w:rsidRPr="009C42BA">
              <w:rPr>
                <w:rFonts w:cs="宋体" w:hint="eastAsia"/>
                <w:color w:val="000000"/>
                <w:kern w:val="0"/>
                <w:sz w:val="16"/>
                <w:szCs w:val="20"/>
                <w:bdr w:val="none" w:sz="0" w:space="0" w:color="auto" w:frame="1"/>
                <w:lang w:bidi="he-IL"/>
              </w:rPr>
              <w:t>方法，可以查询实现该接口的插件提供了什么服务</w:t>
            </w:r>
          </w:p>
        </w:tc>
      </w:tr>
    </w:tbl>
    <w:p w:rsidR="001014EB" w:rsidRPr="009C42BA" w:rsidRDefault="001014EB" w:rsidP="005B6531">
      <w:pPr>
        <w:widowControl/>
        <w:shd w:val="clear" w:color="auto" w:fill="CCFFFF"/>
        <w:spacing w:line="390" w:lineRule="atLeast"/>
        <w:ind w:left="105" w:firstLine="420"/>
        <w:jc w:val="left"/>
        <w:rPr>
          <w:rFonts w:ascii="ˎ̥" w:hAnsi="ˎ̥" w:cs="宋体" w:hint="eastAsia"/>
          <w:color w:val="000000"/>
          <w:kern w:val="0"/>
          <w:sz w:val="16"/>
          <w:szCs w:val="20"/>
          <w:bdr w:val="none" w:sz="0" w:space="0" w:color="auto" w:frame="1"/>
          <w:lang w:bidi="he-IL"/>
        </w:rPr>
      </w:pPr>
    </w:p>
    <w:p w:rsidR="001014EB" w:rsidRPr="009C42BA" w:rsidRDefault="001014EB" w:rsidP="005B6531">
      <w:pPr>
        <w:widowControl/>
        <w:shd w:val="clear" w:color="auto" w:fill="CCFFFF"/>
        <w:wordWrap w:val="0"/>
        <w:spacing w:line="390" w:lineRule="atLeast"/>
        <w:ind w:firstLine="420"/>
        <w:jc w:val="righ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w:t>
      </w:r>
      <w:r w:rsidRPr="009C42BA">
        <w:rPr>
          <w:rFonts w:cs="宋体" w:hint="eastAsia"/>
          <w:color w:val="000000"/>
          <w:kern w:val="0"/>
          <w:sz w:val="16"/>
          <w:szCs w:val="20"/>
          <w:bdr w:val="none" w:sz="0" w:space="0" w:color="auto" w:frame="1"/>
          <w:lang w:bidi="he-IL"/>
        </w:rPr>
        <w:t>续表</w:t>
      </w:r>
      <w:r w:rsidRPr="009C42BA">
        <w:rPr>
          <w:rFonts w:ascii="ˎ̥" w:hAnsi="ˎ̥" w:cs="宋体"/>
          <w:color w:val="000000"/>
          <w:kern w:val="0"/>
          <w:sz w:val="16"/>
          <w:szCs w:val="20"/>
          <w:bdr w:val="none" w:sz="0" w:space="0" w:color="auto" w:frame="1"/>
          <w:lang w:bidi="he-IL"/>
        </w:rPr>
        <w:t xml:space="preserve">)   </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2279"/>
        <w:gridCol w:w="5961"/>
      </w:tblGrid>
      <w:tr w:rsidR="001014EB" w:rsidRPr="009C42BA">
        <w:tc>
          <w:tcPr>
            <w:tcW w:w="2279" w:type="dxa"/>
            <w:tcBorders>
              <w:top w:val="single" w:sz="8"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firstLine="320"/>
              <w:jc w:val="left"/>
              <w:rPr>
                <w:rFonts w:ascii="ˎ̥" w:hAnsi="ˎ̥" w:cs="宋体" w:hint="eastAsia"/>
                <w:color w:val="000000"/>
                <w:kern w:val="0"/>
                <w:sz w:val="16"/>
                <w:szCs w:val="20"/>
                <w:bdr w:val="none" w:sz="0" w:space="0" w:color="auto" w:frame="1"/>
                <w:lang w:bidi="he-IL"/>
              </w:rPr>
            </w:pPr>
            <w:r w:rsidRPr="009C42BA">
              <w:rPr>
                <w:rFonts w:ascii="Arial" w:eastAsia="黑体" w:hAnsi="ˎ̥" w:cs="宋体" w:hint="eastAsia"/>
                <w:color w:val="000000"/>
                <w:kern w:val="0"/>
                <w:sz w:val="16"/>
                <w:szCs w:val="20"/>
                <w:bdr w:val="none" w:sz="0" w:space="0" w:color="auto" w:frame="1"/>
                <w:lang w:bidi="he-IL"/>
              </w:rPr>
              <w:lastRenderedPageBreak/>
              <w:t>合</w:t>
            </w:r>
            <w:r w:rsidRPr="009C42BA">
              <w:rPr>
                <w:rFonts w:ascii="Arial" w:hAnsi="Arial" w:cs="Arial"/>
                <w:color w:val="000000"/>
                <w:kern w:val="0"/>
                <w:sz w:val="16"/>
                <w:szCs w:val="20"/>
                <w:bdr w:val="none" w:sz="0" w:space="0" w:color="auto" w:frame="1"/>
                <w:lang w:bidi="he-IL"/>
              </w:rPr>
              <w:t xml:space="preserve">    </w:t>
            </w:r>
            <w:r w:rsidRPr="009C42BA">
              <w:rPr>
                <w:rFonts w:ascii="Arial" w:eastAsia="黑体" w:hAnsi="ˎ̥" w:cs="宋体" w:hint="eastAsia"/>
                <w:color w:val="000000"/>
                <w:kern w:val="0"/>
                <w:sz w:val="16"/>
                <w:szCs w:val="20"/>
                <w:bdr w:val="none" w:sz="0" w:space="0" w:color="auto" w:frame="1"/>
                <w:lang w:bidi="he-IL"/>
              </w:rPr>
              <w:t>同</w:t>
            </w:r>
          </w:p>
        </w:tc>
        <w:tc>
          <w:tcPr>
            <w:tcW w:w="5961" w:type="dxa"/>
            <w:tcBorders>
              <w:top w:val="single" w:sz="8"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firstLine="320"/>
              <w:jc w:val="left"/>
              <w:rPr>
                <w:rFonts w:ascii="ˎ̥" w:hAnsi="ˎ̥" w:cs="宋体" w:hint="eastAsia"/>
                <w:color w:val="000000"/>
                <w:kern w:val="0"/>
                <w:sz w:val="16"/>
                <w:szCs w:val="20"/>
                <w:bdr w:val="none" w:sz="0" w:space="0" w:color="auto" w:frame="1"/>
                <w:lang w:bidi="he-IL"/>
              </w:rPr>
            </w:pPr>
            <w:r w:rsidRPr="009C42BA">
              <w:rPr>
                <w:rFonts w:ascii="Arial" w:eastAsia="黑体" w:hAnsi="ˎ̥" w:cs="宋体" w:hint="eastAsia"/>
                <w:color w:val="000000"/>
                <w:kern w:val="0"/>
                <w:sz w:val="16"/>
                <w:szCs w:val="20"/>
                <w:bdr w:val="none" w:sz="0" w:space="0" w:color="auto" w:frame="1"/>
                <w:lang w:bidi="he-IL"/>
              </w:rPr>
              <w:t>说</w:t>
            </w:r>
            <w:r w:rsidRPr="009C42BA">
              <w:rPr>
                <w:rFonts w:ascii="Arial" w:hAnsi="Arial" w:cs="Arial"/>
                <w:color w:val="000000"/>
                <w:kern w:val="0"/>
                <w:sz w:val="16"/>
                <w:szCs w:val="20"/>
                <w:bdr w:val="none" w:sz="0" w:space="0" w:color="auto" w:frame="1"/>
                <w:lang w:bidi="he-IL"/>
              </w:rPr>
              <w:t xml:space="preserve">    </w:t>
            </w:r>
            <w:r w:rsidRPr="009C42BA">
              <w:rPr>
                <w:rFonts w:ascii="Arial" w:eastAsia="黑体" w:hAnsi="ˎ̥" w:cs="宋体" w:hint="eastAsia"/>
                <w:color w:val="000000"/>
                <w:kern w:val="0"/>
                <w:sz w:val="16"/>
                <w:szCs w:val="20"/>
                <w:bdr w:val="none" w:sz="0" w:space="0" w:color="auto" w:frame="1"/>
                <w:lang w:bidi="he-IL"/>
              </w:rPr>
              <w:t>明</w:t>
            </w:r>
          </w:p>
        </w:tc>
      </w:tr>
      <w:tr w:rsidR="001014EB" w:rsidRPr="009C42BA">
        <w:tc>
          <w:tcPr>
            <w:tcW w:w="2279"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IProfferServiceContract</w:t>
            </w:r>
          </w:p>
        </w:tc>
        <w:tc>
          <w:tcPr>
            <w:tcW w:w="5961"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IProfferServiceContract</w:t>
            </w:r>
            <w:r w:rsidRPr="009C42BA">
              <w:rPr>
                <w:rFonts w:cs="宋体" w:hint="eastAsia"/>
                <w:color w:val="000000"/>
                <w:kern w:val="0"/>
                <w:sz w:val="16"/>
                <w:szCs w:val="20"/>
                <w:bdr w:val="none" w:sz="0" w:space="0" w:color="auto" w:frame="1"/>
                <w:lang w:bidi="he-IL"/>
              </w:rPr>
              <w:t>是服务提供程序和</w:t>
            </w:r>
            <w:r w:rsidRPr="009C42BA">
              <w:rPr>
                <w:rFonts w:ascii="ˎ̥" w:hAnsi="ˎ̥" w:cs="宋体"/>
                <w:color w:val="000000"/>
                <w:kern w:val="0"/>
                <w:sz w:val="16"/>
                <w:szCs w:val="20"/>
                <w:bdr w:val="none" w:sz="0" w:space="0" w:color="auto" w:frame="1"/>
                <w:lang w:bidi="he-IL"/>
              </w:rPr>
              <w:t>IServiceProviderContract</w:t>
            </w:r>
            <w:r w:rsidRPr="009C42BA">
              <w:rPr>
                <w:rFonts w:cs="宋体" w:hint="eastAsia"/>
                <w:color w:val="000000"/>
                <w:kern w:val="0"/>
                <w:sz w:val="16"/>
                <w:szCs w:val="20"/>
                <w:bdr w:val="none" w:sz="0" w:space="0" w:color="auto" w:frame="1"/>
                <w:lang w:bidi="he-IL"/>
              </w:rPr>
              <w:t>提供的接口。</w:t>
            </w:r>
            <w:r w:rsidRPr="009C42BA">
              <w:rPr>
                <w:rFonts w:ascii="ˎ̥" w:hAnsi="ˎ̥" w:cs="宋体"/>
                <w:color w:val="000000"/>
                <w:kern w:val="0"/>
                <w:sz w:val="16"/>
                <w:szCs w:val="20"/>
                <w:bdr w:val="none" w:sz="0" w:space="0" w:color="auto" w:frame="1"/>
                <w:lang w:bidi="he-IL"/>
              </w:rPr>
              <w:t>IProfferServiceContract</w:t>
            </w:r>
            <w:r w:rsidRPr="009C42BA">
              <w:rPr>
                <w:rFonts w:cs="宋体" w:hint="eastAsia"/>
                <w:color w:val="000000"/>
                <w:kern w:val="0"/>
                <w:sz w:val="16"/>
                <w:szCs w:val="20"/>
                <w:bdr w:val="none" w:sz="0" w:space="0" w:color="auto" w:frame="1"/>
                <w:lang w:bidi="he-IL"/>
              </w:rPr>
              <w:t>定义了方法</w:t>
            </w:r>
            <w:r w:rsidRPr="009C42BA">
              <w:rPr>
                <w:rFonts w:ascii="ˎ̥" w:hAnsi="ˎ̥" w:cs="宋体"/>
                <w:color w:val="000000"/>
                <w:kern w:val="0"/>
                <w:sz w:val="16"/>
                <w:szCs w:val="20"/>
                <w:bdr w:val="none" w:sz="0" w:space="0" w:color="auto" w:frame="1"/>
                <w:lang w:bidi="he-IL"/>
              </w:rPr>
              <w:t>ProfferService()</w:t>
            </w:r>
            <w:r w:rsidRPr="009C42BA">
              <w:rPr>
                <w:rFonts w:cs="宋体" w:hint="eastAsia"/>
                <w:color w:val="000000"/>
                <w:kern w:val="0"/>
                <w:sz w:val="16"/>
                <w:szCs w:val="20"/>
                <w:bdr w:val="none" w:sz="0" w:space="0" w:color="auto" w:frame="1"/>
                <w:lang w:bidi="he-IL"/>
              </w:rPr>
              <w:t>和</w:t>
            </w:r>
            <w:r w:rsidRPr="009C42BA">
              <w:rPr>
                <w:rFonts w:ascii="ˎ̥" w:hAnsi="ˎ̥" w:cs="宋体"/>
                <w:color w:val="000000"/>
                <w:kern w:val="0"/>
                <w:sz w:val="16"/>
                <w:szCs w:val="20"/>
                <w:bdr w:val="none" w:sz="0" w:space="0" w:color="auto" w:frame="1"/>
                <w:lang w:bidi="he-IL"/>
              </w:rPr>
              <w:t>Revoke Service()</w:t>
            </w:r>
            <w:r w:rsidRPr="009C42BA">
              <w:rPr>
                <w:rFonts w:cs="宋体" w:hint="eastAsia"/>
                <w:color w:val="000000"/>
                <w:kern w:val="0"/>
                <w:sz w:val="16"/>
                <w:szCs w:val="20"/>
                <w:bdr w:val="none" w:sz="0" w:space="0" w:color="auto" w:frame="1"/>
                <w:lang w:bidi="he-IL"/>
              </w:rPr>
              <w:t>。</w:t>
            </w:r>
            <w:r w:rsidRPr="009C42BA">
              <w:rPr>
                <w:rFonts w:ascii="ˎ̥" w:hAnsi="ˎ̥" w:cs="宋体"/>
                <w:color w:val="000000"/>
                <w:kern w:val="0"/>
                <w:sz w:val="16"/>
                <w:szCs w:val="20"/>
                <w:bdr w:val="none" w:sz="0" w:space="0" w:color="auto" w:frame="1"/>
                <w:lang w:bidi="he-IL"/>
              </w:rPr>
              <w:t>ProfferService()</w:t>
            </w:r>
            <w:r w:rsidRPr="009C42BA">
              <w:rPr>
                <w:rFonts w:cs="宋体" w:hint="eastAsia"/>
                <w:color w:val="000000"/>
                <w:kern w:val="0"/>
                <w:sz w:val="16"/>
                <w:szCs w:val="20"/>
                <w:bdr w:val="none" w:sz="0" w:space="0" w:color="auto" w:frame="1"/>
                <w:lang w:bidi="he-IL"/>
              </w:rPr>
              <w:t>给所提供的服务添加了一个</w:t>
            </w:r>
            <w:r w:rsidRPr="009C42BA">
              <w:rPr>
                <w:rFonts w:ascii="ˎ̥" w:hAnsi="ˎ̥" w:cs="宋体"/>
                <w:color w:val="000000"/>
                <w:kern w:val="0"/>
                <w:sz w:val="16"/>
                <w:szCs w:val="20"/>
                <w:bdr w:val="none" w:sz="0" w:space="0" w:color="auto" w:frame="1"/>
                <w:lang w:bidi="he-IL"/>
              </w:rPr>
              <w:t>IServiceProvider Contract</w:t>
            </w:r>
            <w:r w:rsidRPr="009C42BA">
              <w:rPr>
                <w:rFonts w:cs="宋体" w:hint="eastAsia"/>
                <w:color w:val="000000"/>
                <w:kern w:val="0"/>
                <w:sz w:val="16"/>
                <w:szCs w:val="20"/>
                <w:bdr w:val="none" w:sz="0" w:space="0" w:color="auto" w:frame="1"/>
                <w:lang w:bidi="he-IL"/>
              </w:rPr>
              <w:t>，而</w:t>
            </w:r>
            <w:r w:rsidRPr="009C42BA">
              <w:rPr>
                <w:rFonts w:ascii="ˎ̥" w:hAnsi="ˎ̥" w:cs="宋体"/>
                <w:color w:val="000000"/>
                <w:kern w:val="0"/>
                <w:sz w:val="16"/>
                <w:szCs w:val="20"/>
                <w:bdr w:val="none" w:sz="0" w:space="0" w:color="auto" w:frame="1"/>
                <w:lang w:bidi="he-IL"/>
              </w:rPr>
              <w:t>RevokeService()</w:t>
            </w:r>
            <w:r w:rsidRPr="009C42BA">
              <w:rPr>
                <w:rFonts w:cs="宋体" w:hint="eastAsia"/>
                <w:color w:val="000000"/>
                <w:kern w:val="0"/>
                <w:sz w:val="16"/>
                <w:szCs w:val="20"/>
                <w:bdr w:val="none" w:sz="0" w:space="0" w:color="auto" w:frame="1"/>
                <w:lang w:bidi="he-IL"/>
              </w:rPr>
              <w:t>删除它</w:t>
            </w:r>
          </w:p>
        </w:tc>
      </w:tr>
      <w:tr w:rsidR="001014EB" w:rsidRPr="009C42BA">
        <w:tc>
          <w:tcPr>
            <w:tcW w:w="2279" w:type="dxa"/>
            <w:tcBorders>
              <w:top w:val="single" w:sz="4" w:space="0" w:color="auto"/>
              <w:left w:val="outset" w:sz="6" w:space="0" w:color="ECE9D8"/>
              <w:bottom w:val="single" w:sz="8"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INativeHandleContract</w:t>
            </w:r>
          </w:p>
        </w:tc>
        <w:tc>
          <w:tcPr>
            <w:tcW w:w="5961" w:type="dxa"/>
            <w:tcBorders>
              <w:top w:val="single" w:sz="4" w:space="0" w:color="auto"/>
              <w:left w:val="single" w:sz="4" w:space="0" w:color="auto"/>
              <w:bottom w:val="single" w:sz="8"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这个接口允许使用</w:t>
            </w:r>
            <w:r w:rsidRPr="009C42BA">
              <w:rPr>
                <w:rFonts w:ascii="ˎ̥" w:hAnsi="ˎ̥" w:cs="宋体"/>
                <w:color w:val="000000"/>
                <w:kern w:val="0"/>
                <w:sz w:val="16"/>
                <w:szCs w:val="20"/>
                <w:bdr w:val="none" w:sz="0" w:space="0" w:color="auto" w:frame="1"/>
                <w:lang w:bidi="he-IL"/>
              </w:rPr>
              <w:t>GetHandle()</w:t>
            </w:r>
            <w:r w:rsidRPr="009C42BA">
              <w:rPr>
                <w:rFonts w:cs="宋体" w:hint="eastAsia"/>
                <w:color w:val="000000"/>
                <w:kern w:val="0"/>
                <w:sz w:val="16"/>
                <w:szCs w:val="20"/>
                <w:bdr w:val="none" w:sz="0" w:space="0" w:color="auto" w:frame="1"/>
                <w:lang w:bidi="he-IL"/>
              </w:rPr>
              <w:t>方法访问内部的</w:t>
            </w:r>
            <w:r w:rsidRPr="009C42BA">
              <w:rPr>
                <w:rFonts w:ascii="ˎ̥" w:hAnsi="ˎ̥" w:cs="宋体"/>
                <w:color w:val="000000"/>
                <w:kern w:val="0"/>
                <w:sz w:val="16"/>
                <w:szCs w:val="20"/>
                <w:bdr w:val="none" w:sz="0" w:space="0" w:color="auto" w:frame="1"/>
                <w:lang w:bidi="he-IL"/>
              </w:rPr>
              <w:t>Windows</w:t>
            </w:r>
            <w:r w:rsidRPr="009C42BA">
              <w:rPr>
                <w:rFonts w:cs="宋体" w:hint="eastAsia"/>
                <w:color w:val="000000"/>
                <w:kern w:val="0"/>
                <w:sz w:val="16"/>
                <w:szCs w:val="20"/>
                <w:bdr w:val="none" w:sz="0" w:space="0" w:color="auto" w:frame="1"/>
                <w:lang w:bidi="he-IL"/>
              </w:rPr>
              <w:t>句柄。这个合同由</w:t>
            </w:r>
            <w:r w:rsidRPr="009C42BA">
              <w:rPr>
                <w:rFonts w:ascii="ˎ̥" w:hAnsi="ˎ̥" w:cs="宋体"/>
                <w:color w:val="000000"/>
                <w:kern w:val="0"/>
                <w:sz w:val="16"/>
                <w:szCs w:val="20"/>
                <w:bdr w:val="none" w:sz="0" w:space="0" w:color="auto" w:frame="1"/>
                <w:lang w:bidi="he-IL"/>
              </w:rPr>
              <w:t>WPF</w:t>
            </w:r>
            <w:r w:rsidRPr="009C42BA">
              <w:rPr>
                <w:rFonts w:cs="宋体" w:hint="eastAsia"/>
                <w:color w:val="000000"/>
                <w:kern w:val="0"/>
                <w:sz w:val="16"/>
                <w:szCs w:val="20"/>
                <w:bdr w:val="none" w:sz="0" w:space="0" w:color="auto" w:frame="1"/>
                <w:lang w:bidi="he-IL"/>
              </w:rPr>
              <w:t>主机程序用于使用</w:t>
            </w:r>
            <w:r w:rsidRPr="009C42BA">
              <w:rPr>
                <w:rFonts w:ascii="ˎ̥" w:hAnsi="ˎ̥" w:cs="宋体"/>
                <w:color w:val="000000"/>
                <w:kern w:val="0"/>
                <w:sz w:val="16"/>
                <w:szCs w:val="20"/>
                <w:bdr w:val="none" w:sz="0" w:space="0" w:color="auto" w:frame="1"/>
                <w:lang w:bidi="he-IL"/>
              </w:rPr>
              <w:t>WPF</w:t>
            </w:r>
            <w:r w:rsidRPr="009C42BA">
              <w:rPr>
                <w:rFonts w:cs="宋体" w:hint="eastAsia"/>
                <w:color w:val="000000"/>
                <w:kern w:val="0"/>
                <w:sz w:val="16"/>
                <w:szCs w:val="20"/>
                <w:bdr w:val="none" w:sz="0" w:space="0" w:color="auto" w:frame="1"/>
                <w:lang w:bidi="he-IL"/>
              </w:rPr>
              <w:t>插件</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t xml:space="preserve">36.1.6  </w:t>
      </w:r>
      <w:r w:rsidRPr="009C42BA">
        <w:rPr>
          <w:rFonts w:ascii="ˎ̥" w:hAnsi="ˎ̥" w:cs="宋体"/>
          <w:b/>
          <w:bCs/>
          <w:color w:val="000000"/>
          <w:kern w:val="0"/>
        </w:rPr>
        <w:t>生存期</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插件需要加载多长时间？使用多少时间？何时可以卸载应用程序域？这有几个选项。一个选项是使用引用计数。每次使用插件都会递增引用计数。如果引用计数递减到</w:t>
      </w:r>
      <w:r w:rsidRPr="009C42BA">
        <w:rPr>
          <w:rFonts w:ascii="ˎ̥" w:hAnsi="ˎ̥" w:cs="宋体"/>
          <w:color w:val="000000"/>
          <w:kern w:val="0"/>
          <w:szCs w:val="21"/>
        </w:rPr>
        <w:t>0</w:t>
      </w:r>
      <w:r w:rsidRPr="009C42BA">
        <w:rPr>
          <w:rFonts w:ascii="ˎ̥" w:hAnsi="ˎ̥" w:cs="宋体"/>
          <w:color w:val="000000"/>
          <w:kern w:val="0"/>
          <w:szCs w:val="21"/>
        </w:rPr>
        <w:t>，就可以卸载插件。另一个选项是使用垃圾回收器。如果垃圾回收器在运行，且没有对对象的引用，该对象就是垃圾回收器的目标。</w:t>
      </w:r>
      <w:r w:rsidRPr="009C42BA">
        <w:rPr>
          <w:rFonts w:ascii="ˎ̥" w:hAnsi="ˎ̥" w:cs="宋体"/>
          <w:color w:val="000000"/>
          <w:kern w:val="0"/>
          <w:szCs w:val="21"/>
        </w:rPr>
        <w:t>.NET Remoting</w:t>
      </w:r>
      <w:r w:rsidRPr="009C42BA">
        <w:rPr>
          <w:rFonts w:ascii="ˎ̥" w:hAnsi="ˎ̥" w:cs="宋体"/>
          <w:color w:val="000000"/>
          <w:kern w:val="0"/>
          <w:szCs w:val="21"/>
        </w:rPr>
        <w:t>使用了租约机制，是使对象保持激活状态的承办者。只要租期到了，就询问承办者该对象是否应继续保持激活状态。</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卸载插件还有一个特殊的问题，因为插件运行在不同的应用程序域、不同的进程中。但垃圾回收器不能跨进程工作。</w:t>
      </w:r>
      <w:r w:rsidRPr="009C42BA">
        <w:rPr>
          <w:rFonts w:ascii="ˎ̥" w:hAnsi="ˎ̥" w:cs="宋体"/>
          <w:color w:val="000000"/>
          <w:kern w:val="0"/>
          <w:szCs w:val="21"/>
        </w:rPr>
        <w:t>MAF</w:t>
      </w:r>
      <w:r w:rsidRPr="009C42BA">
        <w:rPr>
          <w:rFonts w:ascii="ˎ̥" w:hAnsi="ˎ̥" w:cs="宋体"/>
          <w:color w:val="000000"/>
          <w:kern w:val="0"/>
          <w:szCs w:val="21"/>
        </w:rPr>
        <w:t>使用一个混合的模型来管理生存期。在单个应用程序域中，使用垃圾回收机制。在管道内部使用一个隐式的承办机制，但引用计数可用于从外部控制承办者。</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下面考虑一种情况：插件加载到另一个应用程序域中。在主机应用程序中，当不再需要引用时，垃圾回收器清理了主机视图和主机端适配器。而在插件端，合同定义了方法</w:t>
      </w:r>
      <w:r w:rsidRPr="009C42BA">
        <w:rPr>
          <w:rFonts w:ascii="ˎ̥" w:hAnsi="ˎ̥" w:cs="宋体"/>
          <w:color w:val="000000"/>
          <w:kern w:val="0"/>
          <w:szCs w:val="21"/>
        </w:rPr>
        <w:t>AcquireLifetimeToken()</w:t>
      </w:r>
      <w:r w:rsidRPr="009C42BA">
        <w:rPr>
          <w:rFonts w:ascii="ˎ̥" w:hAnsi="ˎ̥" w:cs="宋体"/>
          <w:color w:val="000000"/>
          <w:kern w:val="0"/>
          <w:szCs w:val="21"/>
        </w:rPr>
        <w:t>和</w:t>
      </w:r>
      <w:r w:rsidRPr="009C42BA">
        <w:rPr>
          <w:rFonts w:ascii="ˎ̥" w:hAnsi="ˎ̥" w:cs="宋体"/>
          <w:color w:val="000000"/>
          <w:kern w:val="0"/>
          <w:szCs w:val="21"/>
        </w:rPr>
        <w:t>RevokeLifetimeToken()</w:t>
      </w:r>
      <w:r w:rsidRPr="009C42BA">
        <w:rPr>
          <w:rFonts w:ascii="ˎ̥" w:hAnsi="ˎ̥" w:cs="宋体"/>
          <w:color w:val="000000"/>
          <w:kern w:val="0"/>
          <w:szCs w:val="21"/>
        </w:rPr>
        <w:t>，来递增和递减承办者的引用计数。这两个版本不仅递增和递减一个值，还可以在某个团体频繁调用</w:t>
      </w:r>
      <w:r w:rsidRPr="009C42BA">
        <w:rPr>
          <w:rFonts w:ascii="ˎ̥" w:hAnsi="ˎ̥" w:cs="宋体"/>
          <w:color w:val="000000"/>
          <w:kern w:val="0"/>
          <w:szCs w:val="21"/>
        </w:rPr>
        <w:t>RevokeLifetimeToken()</w:t>
      </w:r>
      <w:r w:rsidRPr="009C42BA">
        <w:rPr>
          <w:rFonts w:ascii="ˎ̥" w:hAnsi="ˎ̥" w:cs="宋体"/>
          <w:color w:val="000000"/>
          <w:kern w:val="0"/>
          <w:szCs w:val="21"/>
        </w:rPr>
        <w:t>方法时，提早释放对象。而</w:t>
      </w:r>
      <w:r w:rsidRPr="009C42BA">
        <w:rPr>
          <w:rFonts w:ascii="ˎ̥" w:hAnsi="ˎ̥" w:cs="宋体"/>
          <w:color w:val="000000"/>
          <w:kern w:val="0"/>
          <w:szCs w:val="21"/>
        </w:rPr>
        <w:t>AcquireLifetimeToken()</w:t>
      </w:r>
      <w:r w:rsidRPr="009C42BA">
        <w:rPr>
          <w:rFonts w:ascii="ˎ̥" w:hAnsi="ˎ̥" w:cs="宋体"/>
          <w:color w:val="000000"/>
          <w:kern w:val="0"/>
          <w:szCs w:val="21"/>
        </w:rPr>
        <w:t>返回一个表示生存期令牌的标识符，这个标识符必须用于调用</w:t>
      </w:r>
      <w:r w:rsidRPr="009C42BA">
        <w:rPr>
          <w:rFonts w:ascii="ˎ̥" w:hAnsi="ˎ̥" w:cs="宋体"/>
          <w:color w:val="000000"/>
          <w:kern w:val="0"/>
          <w:szCs w:val="21"/>
        </w:rPr>
        <w:t>RevokeLifetimeToken()</w:t>
      </w:r>
      <w:r w:rsidRPr="009C42BA">
        <w:rPr>
          <w:rFonts w:ascii="ˎ̥" w:hAnsi="ˎ̥" w:cs="宋体"/>
          <w:color w:val="000000"/>
          <w:kern w:val="0"/>
          <w:szCs w:val="21"/>
        </w:rPr>
        <w:t>方法。所以这两个方法总是成对调用。</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通常不必处理</w:t>
      </w:r>
      <w:r w:rsidRPr="009C42BA">
        <w:rPr>
          <w:rFonts w:ascii="ˎ̥" w:hAnsi="ˎ̥" w:cs="宋体"/>
          <w:color w:val="000000"/>
          <w:kern w:val="0"/>
          <w:szCs w:val="21"/>
        </w:rPr>
        <w:t>AcquireLifetimeToken()</w:t>
      </w:r>
      <w:r w:rsidRPr="009C42BA">
        <w:rPr>
          <w:rFonts w:ascii="ˎ̥" w:hAnsi="ˎ̥" w:cs="宋体"/>
          <w:color w:val="000000"/>
          <w:kern w:val="0"/>
          <w:szCs w:val="21"/>
        </w:rPr>
        <w:t>和</w:t>
      </w:r>
      <w:r w:rsidRPr="009C42BA">
        <w:rPr>
          <w:rFonts w:ascii="ˎ̥" w:hAnsi="ˎ̥" w:cs="宋体"/>
          <w:color w:val="000000"/>
          <w:kern w:val="0"/>
          <w:szCs w:val="21"/>
        </w:rPr>
        <w:t>RevokeLifetimeToken()</w:t>
      </w:r>
      <w:r w:rsidRPr="009C42BA">
        <w:rPr>
          <w:rFonts w:ascii="ˎ̥" w:hAnsi="ˎ̥" w:cs="宋体"/>
          <w:color w:val="000000"/>
          <w:kern w:val="0"/>
          <w:szCs w:val="21"/>
        </w:rPr>
        <w:t>方法的调用，而可以使用</w:t>
      </w:r>
      <w:r w:rsidRPr="009C42BA">
        <w:rPr>
          <w:rFonts w:ascii="ˎ̥" w:hAnsi="ˎ̥" w:cs="宋体"/>
          <w:color w:val="000000"/>
          <w:kern w:val="0"/>
          <w:szCs w:val="21"/>
        </w:rPr>
        <w:t>ContractHandle</w:t>
      </w:r>
      <w:r w:rsidRPr="009C42BA">
        <w:rPr>
          <w:rFonts w:ascii="ˎ̥" w:hAnsi="ˎ̥" w:cs="宋体"/>
          <w:color w:val="000000"/>
          <w:kern w:val="0"/>
          <w:szCs w:val="21"/>
        </w:rPr>
        <w:t>类，在构造函数中调用</w:t>
      </w:r>
      <w:r w:rsidRPr="009C42BA">
        <w:rPr>
          <w:rFonts w:ascii="ˎ̥" w:hAnsi="ˎ̥" w:cs="宋体"/>
          <w:color w:val="000000"/>
          <w:kern w:val="0"/>
          <w:szCs w:val="21"/>
        </w:rPr>
        <w:t xml:space="preserve"> AcquireLifetimeToken()</w:t>
      </w:r>
      <w:r w:rsidRPr="009C42BA">
        <w:rPr>
          <w:rFonts w:ascii="ˎ̥" w:hAnsi="ˎ̥" w:cs="宋体"/>
          <w:color w:val="000000"/>
          <w:kern w:val="0"/>
          <w:szCs w:val="21"/>
        </w:rPr>
        <w:t>，在终结器中调用</w:t>
      </w:r>
      <w:r w:rsidRPr="009C42BA">
        <w:rPr>
          <w:rFonts w:ascii="ˎ̥" w:hAnsi="ˎ̥" w:cs="宋体"/>
          <w:color w:val="000000"/>
          <w:kern w:val="0"/>
          <w:szCs w:val="21"/>
        </w:rPr>
        <w:t>RevokeLifetimeToken()</w:t>
      </w:r>
      <w:r w:rsidRPr="009C42BA">
        <w:rPr>
          <w:rFonts w:ascii="ˎ̥" w:hAnsi="ˎ̥" w:cs="宋体"/>
          <w:color w:val="000000"/>
          <w:kern w:val="0"/>
          <w:szCs w:val="21"/>
        </w:rPr>
        <w:t>。</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提示：</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终结器详见第</w:t>
      </w:r>
      <w:r w:rsidRPr="009C42BA">
        <w:rPr>
          <w:rFonts w:ascii="ˎ̥" w:hAnsi="ˎ̥" w:cs="宋体"/>
          <w:color w:val="000000"/>
          <w:kern w:val="0"/>
          <w:szCs w:val="21"/>
        </w:rPr>
        <w:t>12</w:t>
      </w:r>
      <w:r w:rsidRPr="009C42BA">
        <w:rPr>
          <w:rFonts w:ascii="ˎ̥" w:hAnsi="ˎ̥" w:cs="宋体"/>
          <w:color w:val="000000"/>
          <w:kern w:val="0"/>
          <w:szCs w:val="21"/>
        </w:rPr>
        <w:t>章。</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在插件加载到新应用程序域的情形中，当不再需要插件时，可以删除加载的代码。</w:t>
      </w:r>
      <w:r w:rsidRPr="009C42BA">
        <w:rPr>
          <w:rFonts w:ascii="ˎ̥" w:hAnsi="ˎ̥" w:cs="宋体"/>
          <w:color w:val="000000"/>
          <w:kern w:val="0"/>
          <w:szCs w:val="21"/>
        </w:rPr>
        <w:t>MAF</w:t>
      </w:r>
      <w:r w:rsidRPr="009C42BA">
        <w:rPr>
          <w:rFonts w:ascii="ˎ̥" w:hAnsi="ˎ̥" w:cs="宋体"/>
          <w:color w:val="000000"/>
          <w:kern w:val="0"/>
          <w:szCs w:val="21"/>
        </w:rPr>
        <w:t>使用一个简单的模型把一个插件定义为应用程序域的拥有者，如果不再需要这个插件，就卸载应用程序域。如果在激活插件时创建了应用程序域，这个插件就是应用程序域的拥有者。如果应用程序域是以前创建的，就不会自动卸载。</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ContractHandle</w:t>
      </w:r>
      <w:r w:rsidRPr="009C42BA">
        <w:rPr>
          <w:rFonts w:ascii="ˎ̥" w:hAnsi="ˎ̥" w:cs="宋体"/>
          <w:color w:val="000000"/>
          <w:kern w:val="0"/>
          <w:szCs w:val="21"/>
        </w:rPr>
        <w:t>类在主机端适配器中用来增加插件的引用计数。这个类的成员如表</w:t>
      </w:r>
      <w:r w:rsidRPr="009C42BA">
        <w:rPr>
          <w:rFonts w:ascii="ˎ̥" w:hAnsi="ˎ̥" w:cs="宋体"/>
          <w:color w:val="000000"/>
          <w:kern w:val="0"/>
          <w:szCs w:val="21"/>
        </w:rPr>
        <w:t>36-7</w:t>
      </w:r>
      <w:r w:rsidRPr="009C42BA">
        <w:rPr>
          <w:rFonts w:ascii="ˎ̥" w:hAnsi="ˎ̥" w:cs="宋体"/>
          <w:color w:val="000000"/>
          <w:kern w:val="0"/>
          <w:szCs w:val="21"/>
        </w:rPr>
        <w:t>所示。</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表</w:t>
      </w:r>
      <w:r w:rsidRPr="009C42BA">
        <w:rPr>
          <w:rFonts w:ascii="ˎ̥" w:hAnsi="ˎ̥" w:cs="宋体"/>
          <w:color w:val="000000"/>
          <w:kern w:val="0"/>
          <w:szCs w:val="21"/>
        </w:rPr>
        <w:t>  36-7</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2632"/>
        <w:gridCol w:w="5597"/>
      </w:tblGrid>
      <w:tr w:rsidR="001014EB" w:rsidRPr="009C42BA">
        <w:tc>
          <w:tcPr>
            <w:tcW w:w="2632" w:type="dxa"/>
            <w:tcBorders>
              <w:top w:val="single" w:sz="8"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9C42BA">
              <w:rPr>
                <w:rFonts w:ascii="Arial" w:hAnsi="Arial" w:cs="Arial"/>
                <w:color w:val="000000"/>
                <w:kern w:val="0"/>
                <w:sz w:val="16"/>
                <w:szCs w:val="20"/>
                <w:bdr w:val="none" w:sz="0" w:space="0" w:color="auto" w:frame="1"/>
                <w:lang w:bidi="he-IL"/>
              </w:rPr>
              <w:t>ContractHandle</w:t>
            </w:r>
            <w:r w:rsidRPr="009C42BA">
              <w:rPr>
                <w:rFonts w:ascii="Arial" w:eastAsia="黑体" w:hAnsi="ˎ̥" w:cs="宋体" w:hint="eastAsia"/>
                <w:color w:val="000000"/>
                <w:kern w:val="0"/>
                <w:sz w:val="16"/>
                <w:szCs w:val="20"/>
                <w:bdr w:val="none" w:sz="0" w:space="0" w:color="auto" w:frame="1"/>
                <w:lang w:bidi="he-IL"/>
              </w:rPr>
              <w:t>成员</w:t>
            </w:r>
          </w:p>
        </w:tc>
        <w:tc>
          <w:tcPr>
            <w:tcW w:w="5597" w:type="dxa"/>
            <w:tcBorders>
              <w:top w:val="single" w:sz="8"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9C42BA">
              <w:rPr>
                <w:rFonts w:ascii="Arial" w:eastAsia="黑体" w:hAnsi="ˎ̥" w:cs="宋体" w:hint="eastAsia"/>
                <w:color w:val="000000"/>
                <w:kern w:val="0"/>
                <w:sz w:val="16"/>
                <w:szCs w:val="20"/>
                <w:bdr w:val="none" w:sz="0" w:space="0" w:color="auto" w:frame="1"/>
                <w:lang w:bidi="he-IL"/>
              </w:rPr>
              <w:t>说</w:t>
            </w:r>
            <w:r w:rsidRPr="009C42BA">
              <w:rPr>
                <w:rFonts w:ascii="Arial" w:hAnsi="Arial" w:cs="Arial"/>
                <w:color w:val="000000"/>
                <w:kern w:val="0"/>
                <w:sz w:val="16"/>
                <w:szCs w:val="20"/>
                <w:bdr w:val="none" w:sz="0" w:space="0" w:color="auto" w:frame="1"/>
                <w:lang w:bidi="he-IL"/>
              </w:rPr>
              <w:t xml:space="preserve">    </w:t>
            </w:r>
            <w:r w:rsidRPr="009C42BA">
              <w:rPr>
                <w:rFonts w:ascii="Arial" w:eastAsia="黑体" w:hAnsi="ˎ̥" w:cs="宋体" w:hint="eastAsia"/>
                <w:color w:val="000000"/>
                <w:kern w:val="0"/>
                <w:sz w:val="16"/>
                <w:szCs w:val="20"/>
                <w:bdr w:val="none" w:sz="0" w:space="0" w:color="auto" w:frame="1"/>
                <w:lang w:bidi="he-IL"/>
              </w:rPr>
              <w:t>明</w:t>
            </w:r>
          </w:p>
        </w:tc>
      </w:tr>
      <w:tr w:rsidR="001014EB" w:rsidRPr="009C42BA">
        <w:tc>
          <w:tcPr>
            <w:tcW w:w="2632"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Contract</w:t>
            </w:r>
          </w:p>
        </w:tc>
        <w:tc>
          <w:tcPr>
            <w:tcW w:w="5597"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在</w:t>
            </w:r>
            <w:r w:rsidRPr="009C42BA">
              <w:rPr>
                <w:rFonts w:ascii="ˎ̥" w:hAnsi="ˎ̥" w:cs="宋体"/>
                <w:color w:val="000000"/>
                <w:kern w:val="0"/>
                <w:sz w:val="16"/>
                <w:szCs w:val="20"/>
                <w:bdr w:val="none" w:sz="0" w:space="0" w:color="auto" w:frame="1"/>
                <w:lang w:bidi="he-IL"/>
              </w:rPr>
              <w:t>ContractHandle</w:t>
            </w:r>
            <w:r w:rsidRPr="009C42BA">
              <w:rPr>
                <w:rFonts w:cs="宋体" w:hint="eastAsia"/>
                <w:color w:val="000000"/>
                <w:kern w:val="0"/>
                <w:sz w:val="16"/>
                <w:szCs w:val="20"/>
                <w:bdr w:val="none" w:sz="0" w:space="0" w:color="auto" w:frame="1"/>
                <w:lang w:bidi="he-IL"/>
              </w:rPr>
              <w:t>类的构造过程中，可以指定一个实现了</w:t>
            </w:r>
            <w:r w:rsidRPr="009C42BA">
              <w:rPr>
                <w:rFonts w:ascii="ˎ̥" w:hAnsi="ˎ̥" w:cs="宋体"/>
                <w:color w:val="000000"/>
                <w:kern w:val="0"/>
                <w:sz w:val="16"/>
                <w:szCs w:val="20"/>
                <w:bdr w:val="none" w:sz="0" w:space="0" w:color="auto" w:frame="1"/>
                <w:lang w:bidi="he-IL"/>
              </w:rPr>
              <w:t>IContract</w:t>
            </w:r>
            <w:r w:rsidRPr="009C42BA">
              <w:rPr>
                <w:rFonts w:cs="宋体" w:hint="eastAsia"/>
                <w:color w:val="000000"/>
                <w:kern w:val="0"/>
                <w:sz w:val="16"/>
                <w:szCs w:val="20"/>
                <w:bdr w:val="none" w:sz="0" w:space="0" w:color="auto" w:frame="1"/>
                <w:lang w:bidi="he-IL"/>
              </w:rPr>
              <w:t>的对象，来保存对它的引用。</w:t>
            </w:r>
            <w:r w:rsidRPr="009C42BA">
              <w:rPr>
                <w:rFonts w:ascii="ˎ̥" w:hAnsi="ˎ̥" w:cs="宋体"/>
                <w:color w:val="000000"/>
                <w:kern w:val="0"/>
                <w:sz w:val="16"/>
                <w:szCs w:val="20"/>
                <w:bdr w:val="none" w:sz="0" w:space="0" w:color="auto" w:frame="1"/>
                <w:lang w:bidi="he-IL"/>
              </w:rPr>
              <w:t>Contract</w:t>
            </w:r>
            <w:r w:rsidRPr="009C42BA">
              <w:rPr>
                <w:rFonts w:cs="宋体" w:hint="eastAsia"/>
                <w:color w:val="000000"/>
                <w:kern w:val="0"/>
                <w:sz w:val="16"/>
                <w:szCs w:val="20"/>
                <w:bdr w:val="none" w:sz="0" w:space="0" w:color="auto" w:frame="1"/>
                <w:lang w:bidi="he-IL"/>
              </w:rPr>
              <w:t>属性返回这个对象</w:t>
            </w:r>
          </w:p>
        </w:tc>
      </w:tr>
      <w:tr w:rsidR="001014EB" w:rsidRPr="009C42BA">
        <w:tc>
          <w:tcPr>
            <w:tcW w:w="2632"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lastRenderedPageBreak/>
              <w:t>Dispose()</w:t>
            </w:r>
          </w:p>
        </w:tc>
        <w:tc>
          <w:tcPr>
            <w:tcW w:w="5597"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Dispose()</w:t>
            </w:r>
            <w:r w:rsidRPr="009C42BA">
              <w:rPr>
                <w:rFonts w:cs="宋体" w:hint="eastAsia"/>
                <w:color w:val="000000"/>
                <w:kern w:val="0"/>
                <w:sz w:val="16"/>
                <w:szCs w:val="20"/>
                <w:bdr w:val="none" w:sz="0" w:space="0" w:color="auto" w:frame="1"/>
                <w:lang w:bidi="he-IL"/>
              </w:rPr>
              <w:t>方法可以调用，而不是等待垃圾回收器执行清理操作，撤回生存期令牌</w:t>
            </w:r>
          </w:p>
        </w:tc>
      </w:tr>
      <w:tr w:rsidR="001014EB" w:rsidRPr="009C42BA">
        <w:tc>
          <w:tcPr>
            <w:tcW w:w="2632"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AppDomainOwner()</w:t>
            </w:r>
          </w:p>
        </w:tc>
        <w:tc>
          <w:tcPr>
            <w:tcW w:w="5597"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AppDomainOwner()</w:t>
            </w:r>
            <w:r w:rsidRPr="009C42BA">
              <w:rPr>
                <w:rFonts w:cs="宋体" w:hint="eastAsia"/>
                <w:color w:val="000000"/>
                <w:kern w:val="0"/>
                <w:sz w:val="16"/>
                <w:szCs w:val="20"/>
                <w:bdr w:val="none" w:sz="0" w:space="0" w:color="auto" w:frame="1"/>
                <w:lang w:bidi="he-IL"/>
              </w:rPr>
              <w:t>是</w:t>
            </w:r>
            <w:r w:rsidRPr="009C42BA">
              <w:rPr>
                <w:rFonts w:ascii="ˎ̥" w:hAnsi="ˎ̥" w:cs="宋体"/>
                <w:color w:val="000000"/>
                <w:kern w:val="0"/>
                <w:sz w:val="16"/>
                <w:szCs w:val="20"/>
                <w:bdr w:val="none" w:sz="0" w:space="0" w:color="auto" w:frame="1"/>
                <w:lang w:bidi="he-IL"/>
              </w:rPr>
              <w:t>ContractHandle</w:t>
            </w:r>
            <w:r w:rsidRPr="009C42BA">
              <w:rPr>
                <w:rFonts w:cs="宋体" w:hint="eastAsia"/>
                <w:color w:val="000000"/>
                <w:kern w:val="0"/>
                <w:sz w:val="16"/>
                <w:szCs w:val="20"/>
                <w:bdr w:val="none" w:sz="0" w:space="0" w:color="auto" w:frame="1"/>
                <w:lang w:bidi="he-IL"/>
              </w:rPr>
              <w:t>类的一个静态方法，如果插件拥有该方法传送的应用程序域，该方法就返回插件适配器</w:t>
            </w:r>
          </w:p>
        </w:tc>
      </w:tr>
      <w:tr w:rsidR="001014EB" w:rsidRPr="009C42BA">
        <w:tc>
          <w:tcPr>
            <w:tcW w:w="2632" w:type="dxa"/>
            <w:tcBorders>
              <w:top w:val="single" w:sz="4" w:space="0" w:color="auto"/>
              <w:left w:val="outset" w:sz="6" w:space="0" w:color="ECE9D8"/>
              <w:bottom w:val="single" w:sz="8"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ascii="ˎ̥" w:hAnsi="ˎ̥" w:cs="宋体"/>
                <w:color w:val="000000"/>
                <w:kern w:val="0"/>
                <w:sz w:val="16"/>
                <w:szCs w:val="20"/>
                <w:bdr w:val="none" w:sz="0" w:space="0" w:color="auto" w:frame="1"/>
                <w:lang w:bidi="he-IL"/>
              </w:rPr>
              <w:t>ContractOwnsAppDomain()</w:t>
            </w:r>
          </w:p>
        </w:tc>
        <w:tc>
          <w:tcPr>
            <w:tcW w:w="5597" w:type="dxa"/>
            <w:tcBorders>
              <w:top w:val="single" w:sz="4" w:space="0" w:color="auto"/>
              <w:left w:val="single" w:sz="4" w:space="0" w:color="auto"/>
              <w:bottom w:val="single" w:sz="8"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bidi="he-IL"/>
              </w:rPr>
            </w:pPr>
            <w:r w:rsidRPr="009C42BA">
              <w:rPr>
                <w:rFonts w:cs="宋体" w:hint="eastAsia"/>
                <w:color w:val="000000"/>
                <w:kern w:val="0"/>
                <w:sz w:val="16"/>
                <w:szCs w:val="20"/>
                <w:bdr w:val="none" w:sz="0" w:space="0" w:color="auto" w:frame="1"/>
                <w:lang w:bidi="he-IL"/>
              </w:rPr>
              <w:t>使用静态方法</w:t>
            </w:r>
            <w:r w:rsidRPr="009C42BA">
              <w:rPr>
                <w:rFonts w:ascii="ˎ̥" w:hAnsi="ˎ̥" w:cs="宋体"/>
                <w:color w:val="000000"/>
                <w:kern w:val="0"/>
                <w:sz w:val="16"/>
                <w:szCs w:val="20"/>
                <w:bdr w:val="none" w:sz="0" w:space="0" w:color="auto" w:frame="1"/>
                <w:lang w:bidi="he-IL"/>
              </w:rPr>
              <w:t>ContractOwnsAppDomain()</w:t>
            </w:r>
            <w:r w:rsidRPr="009C42BA">
              <w:rPr>
                <w:rFonts w:cs="宋体" w:hint="eastAsia"/>
                <w:color w:val="000000"/>
                <w:kern w:val="0"/>
                <w:sz w:val="16"/>
                <w:szCs w:val="20"/>
                <w:bdr w:val="none" w:sz="0" w:space="0" w:color="auto" w:frame="1"/>
                <w:lang w:bidi="he-IL"/>
              </w:rPr>
              <w:t>，可以验证指定的合同是否是应用程序域的拥有者。如果是，在删除合同时，会卸载应用程序域</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t xml:space="preserve">36.1.7  </w:t>
      </w:r>
      <w:r w:rsidRPr="009C42BA">
        <w:rPr>
          <w:rFonts w:ascii="ˎ̥" w:hAnsi="ˎ̥" w:cs="宋体"/>
          <w:b/>
          <w:bCs/>
          <w:color w:val="000000"/>
          <w:kern w:val="0"/>
        </w:rPr>
        <w:t>版本问题</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版本问题是插件的一个大问题。主机应用程序可以利用插件进一步开发。插件的一个要求是主机应用程序的新版本仍可以加载插件的旧版本。旧主机程序仍可以运行插件的新版本。那么，合同该如何修改呢？</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System.AddIn</w:t>
      </w:r>
      <w:r w:rsidRPr="009C42BA">
        <w:rPr>
          <w:rFonts w:ascii="ˎ̥" w:hAnsi="ˎ̥" w:cs="宋体"/>
          <w:color w:val="000000"/>
          <w:kern w:val="0"/>
          <w:szCs w:val="21"/>
        </w:rPr>
        <w:t>完全独立于主机应用程序和插件的实现，这是通过包含</w:t>
      </w:r>
      <w:r w:rsidRPr="009C42BA">
        <w:rPr>
          <w:rFonts w:ascii="ˎ̥" w:hAnsi="ˎ̥" w:cs="宋体"/>
          <w:color w:val="000000"/>
          <w:kern w:val="0"/>
          <w:szCs w:val="21"/>
        </w:rPr>
        <w:t>7</w:t>
      </w:r>
      <w:r w:rsidRPr="009C42BA">
        <w:rPr>
          <w:rFonts w:ascii="ˎ̥" w:hAnsi="ˎ̥" w:cs="宋体"/>
          <w:color w:val="000000"/>
          <w:kern w:val="0"/>
          <w:szCs w:val="21"/>
        </w:rPr>
        <w:t>部分的管道概念实现的。</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t xml:space="preserve">36.2  </w:t>
      </w:r>
      <w:r w:rsidRPr="009C42BA">
        <w:rPr>
          <w:rFonts w:ascii="ˎ̥" w:hAnsi="ˎ̥" w:cs="宋体"/>
          <w:b/>
          <w:bCs/>
          <w:color w:val="000000"/>
          <w:kern w:val="0"/>
        </w:rPr>
        <w:t>插件示例</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下面是一个主机应用程序的简单示例，它可以加载计算器插件。插件支持不同的计算操作。</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我们需要创建一个解决方案，它包含</w:t>
      </w:r>
      <w:r w:rsidRPr="009C42BA">
        <w:rPr>
          <w:rFonts w:ascii="ˎ̥" w:hAnsi="ˎ̥" w:cs="宋体"/>
          <w:color w:val="000000"/>
          <w:kern w:val="0"/>
          <w:szCs w:val="21"/>
        </w:rPr>
        <w:t>6</w:t>
      </w:r>
      <w:r w:rsidRPr="009C42BA">
        <w:rPr>
          <w:rFonts w:ascii="ˎ̥" w:hAnsi="ˎ̥" w:cs="宋体"/>
          <w:color w:val="000000"/>
          <w:kern w:val="0"/>
          <w:szCs w:val="21"/>
        </w:rPr>
        <w:t>个库项目和一个控制台应用程序。示例应用程序的项目如表</w:t>
      </w:r>
      <w:r w:rsidRPr="009C42BA">
        <w:rPr>
          <w:rFonts w:ascii="ˎ̥" w:hAnsi="ˎ̥" w:cs="宋体"/>
          <w:color w:val="000000"/>
          <w:kern w:val="0"/>
          <w:szCs w:val="21"/>
        </w:rPr>
        <w:t>36-8</w:t>
      </w:r>
      <w:r w:rsidRPr="009C42BA">
        <w:rPr>
          <w:rFonts w:ascii="ˎ̥" w:hAnsi="ˎ̥" w:cs="宋体"/>
          <w:color w:val="000000"/>
          <w:kern w:val="0"/>
          <w:szCs w:val="21"/>
        </w:rPr>
        <w:t>所示。这个表列出了需要引用的程序集。在解决方案中引用了其他项目后，还需要把</w:t>
      </w:r>
      <w:r w:rsidRPr="009C42BA">
        <w:rPr>
          <w:rFonts w:ascii="ˎ̥" w:hAnsi="ˎ̥" w:cs="宋体"/>
          <w:color w:val="000000"/>
          <w:kern w:val="0"/>
          <w:szCs w:val="21"/>
        </w:rPr>
        <w:t>Copy Local</w:t>
      </w:r>
      <w:r w:rsidRPr="009C42BA">
        <w:rPr>
          <w:rFonts w:ascii="ˎ̥" w:hAnsi="ˎ̥" w:cs="宋体"/>
          <w:color w:val="000000"/>
          <w:kern w:val="0"/>
          <w:szCs w:val="21"/>
        </w:rPr>
        <w:t>属性设置为</w:t>
      </w:r>
      <w:r w:rsidRPr="009C42BA">
        <w:rPr>
          <w:rFonts w:ascii="ˎ̥" w:hAnsi="ˎ̥" w:cs="宋体"/>
          <w:color w:val="000000"/>
          <w:kern w:val="0"/>
          <w:szCs w:val="21"/>
        </w:rPr>
        <w:t>False</w:t>
      </w:r>
      <w:r w:rsidRPr="009C42BA">
        <w:rPr>
          <w:rFonts w:ascii="ˎ̥" w:hAnsi="ˎ̥" w:cs="宋体"/>
          <w:color w:val="000000"/>
          <w:kern w:val="0"/>
          <w:szCs w:val="21"/>
        </w:rPr>
        <w:t>，这样程序集就不会复制。但</w:t>
      </w:r>
      <w:r w:rsidRPr="009C42BA">
        <w:rPr>
          <w:rFonts w:ascii="ˎ̥" w:hAnsi="ˎ̥" w:cs="宋体"/>
          <w:color w:val="000000"/>
          <w:kern w:val="0"/>
          <w:szCs w:val="21"/>
        </w:rPr>
        <w:t>HostApp</w:t>
      </w:r>
      <w:r w:rsidRPr="009C42BA">
        <w:rPr>
          <w:rFonts w:ascii="ˎ̥" w:hAnsi="ˎ̥" w:cs="宋体"/>
          <w:color w:val="000000"/>
          <w:kern w:val="0"/>
          <w:szCs w:val="21"/>
        </w:rPr>
        <w:t>控制台项目例外，它需要对</w:t>
      </w:r>
      <w:r w:rsidRPr="009C42BA">
        <w:rPr>
          <w:rFonts w:ascii="ˎ̥" w:hAnsi="ˎ̥" w:cs="宋体"/>
          <w:color w:val="000000"/>
          <w:kern w:val="0"/>
          <w:szCs w:val="21"/>
        </w:rPr>
        <w:t>HostView</w:t>
      </w:r>
      <w:r w:rsidRPr="009C42BA">
        <w:rPr>
          <w:rFonts w:ascii="ˎ̥" w:hAnsi="ˎ̥" w:cs="宋体"/>
          <w:color w:val="000000"/>
          <w:kern w:val="0"/>
          <w:szCs w:val="21"/>
        </w:rPr>
        <w:t>项目的引用。这个程序集必须复制，才能在主机应用程序中找到。另外，还需要修改所生成的程序集的输出路径，使程序集复制到管道的正确目录下。</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表</w:t>
      </w:r>
      <w:r w:rsidRPr="009C42BA">
        <w:rPr>
          <w:rFonts w:ascii="ˎ̥" w:hAnsi="ˎ̥" w:cs="宋体"/>
          <w:color w:val="000000"/>
          <w:kern w:val="0"/>
          <w:szCs w:val="21"/>
        </w:rPr>
        <w:t>  36-8</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1276"/>
        <w:gridCol w:w="2268"/>
        <w:gridCol w:w="1843"/>
        <w:gridCol w:w="2842"/>
      </w:tblGrid>
      <w:tr w:rsidR="001014EB" w:rsidRPr="009C42BA">
        <w:tc>
          <w:tcPr>
            <w:tcW w:w="1276" w:type="dxa"/>
            <w:tcBorders>
              <w:top w:val="single" w:sz="8"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C42BA">
              <w:rPr>
                <w:rFonts w:ascii="Arial" w:eastAsia="黑体" w:hAnsi="ˎ̥" w:cs="宋体" w:hint="eastAsia"/>
                <w:color w:val="000000"/>
                <w:kern w:val="0"/>
                <w:sz w:val="16"/>
                <w:szCs w:val="20"/>
                <w:bdr w:val="none" w:sz="0" w:space="0" w:color="auto" w:frame="1"/>
              </w:rPr>
              <w:t>项</w:t>
            </w:r>
            <w:r w:rsidRPr="009C42BA">
              <w:rPr>
                <w:rFonts w:ascii="Arial" w:hAnsi="Arial" w:cs="Arial"/>
                <w:color w:val="000000"/>
                <w:kern w:val="0"/>
                <w:sz w:val="16"/>
                <w:szCs w:val="20"/>
                <w:bdr w:val="none" w:sz="0" w:space="0" w:color="auto" w:frame="1"/>
              </w:rPr>
              <w:t xml:space="preserve">    </w:t>
            </w:r>
            <w:r w:rsidRPr="009C42BA">
              <w:rPr>
                <w:rFonts w:ascii="Arial" w:eastAsia="黑体" w:hAnsi="ˎ̥" w:cs="宋体" w:hint="eastAsia"/>
                <w:color w:val="000000"/>
                <w:kern w:val="0"/>
                <w:sz w:val="16"/>
                <w:szCs w:val="20"/>
                <w:bdr w:val="none" w:sz="0" w:space="0" w:color="auto" w:frame="1"/>
              </w:rPr>
              <w:t>目</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C42BA">
              <w:rPr>
                <w:rFonts w:ascii="Arial" w:eastAsia="黑体" w:hAnsi="ˎ̥" w:cs="宋体" w:hint="eastAsia"/>
                <w:color w:val="000000"/>
                <w:kern w:val="0"/>
                <w:sz w:val="16"/>
                <w:szCs w:val="20"/>
                <w:bdr w:val="none" w:sz="0" w:space="0" w:color="auto" w:frame="1"/>
              </w:rPr>
              <w:t>引</w:t>
            </w:r>
            <w:r w:rsidRPr="009C42BA">
              <w:rPr>
                <w:rFonts w:ascii="Arial" w:hAnsi="Arial" w:cs="Arial"/>
                <w:color w:val="000000"/>
                <w:kern w:val="0"/>
                <w:sz w:val="16"/>
                <w:szCs w:val="20"/>
                <w:bdr w:val="none" w:sz="0" w:space="0" w:color="auto" w:frame="1"/>
              </w:rPr>
              <w:t xml:space="preserve">    </w:t>
            </w:r>
            <w:r w:rsidRPr="009C42BA">
              <w:rPr>
                <w:rFonts w:ascii="Arial" w:eastAsia="黑体" w:hAnsi="ˎ̥" w:cs="宋体" w:hint="eastAsia"/>
                <w:color w:val="000000"/>
                <w:kern w:val="0"/>
                <w:sz w:val="16"/>
                <w:szCs w:val="20"/>
                <w:bdr w:val="none" w:sz="0" w:space="0" w:color="auto" w:frame="1"/>
              </w:rPr>
              <w:t>用</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C42BA">
              <w:rPr>
                <w:rFonts w:ascii="Arial" w:eastAsia="黑体" w:hAnsi="ˎ̥" w:cs="宋体" w:hint="eastAsia"/>
                <w:color w:val="000000"/>
                <w:kern w:val="0"/>
                <w:sz w:val="16"/>
                <w:szCs w:val="20"/>
                <w:bdr w:val="none" w:sz="0" w:space="0" w:color="auto" w:frame="1"/>
              </w:rPr>
              <w:t>输</w:t>
            </w:r>
            <w:r w:rsidRPr="009C42BA">
              <w:rPr>
                <w:rFonts w:ascii="Arial" w:hAnsi="Arial" w:cs="Arial"/>
                <w:color w:val="000000"/>
                <w:kern w:val="0"/>
                <w:sz w:val="16"/>
                <w:szCs w:val="20"/>
                <w:bdr w:val="none" w:sz="0" w:space="0" w:color="auto" w:frame="1"/>
              </w:rPr>
              <w:t xml:space="preserve"> </w:t>
            </w:r>
            <w:r w:rsidRPr="009C42BA">
              <w:rPr>
                <w:rFonts w:ascii="Arial" w:eastAsia="黑体" w:hAnsi="ˎ̥" w:cs="宋体" w:hint="eastAsia"/>
                <w:color w:val="000000"/>
                <w:kern w:val="0"/>
                <w:sz w:val="16"/>
                <w:szCs w:val="20"/>
                <w:bdr w:val="none" w:sz="0" w:space="0" w:color="auto" w:frame="1"/>
              </w:rPr>
              <w:t>出</w:t>
            </w:r>
            <w:r w:rsidRPr="009C42BA">
              <w:rPr>
                <w:rFonts w:ascii="Arial" w:hAnsi="Arial" w:cs="Arial"/>
                <w:color w:val="000000"/>
                <w:kern w:val="0"/>
                <w:sz w:val="16"/>
                <w:szCs w:val="20"/>
                <w:bdr w:val="none" w:sz="0" w:space="0" w:color="auto" w:frame="1"/>
              </w:rPr>
              <w:t xml:space="preserve"> </w:t>
            </w:r>
            <w:r w:rsidRPr="009C42BA">
              <w:rPr>
                <w:rFonts w:ascii="Arial" w:eastAsia="黑体" w:hAnsi="ˎ̥" w:cs="宋体" w:hint="eastAsia"/>
                <w:color w:val="000000"/>
                <w:kern w:val="0"/>
                <w:sz w:val="16"/>
                <w:szCs w:val="20"/>
                <w:bdr w:val="none" w:sz="0" w:space="0" w:color="auto" w:frame="1"/>
              </w:rPr>
              <w:t>路</w:t>
            </w:r>
            <w:r w:rsidRPr="009C42BA">
              <w:rPr>
                <w:rFonts w:ascii="Arial" w:hAnsi="Arial" w:cs="Arial"/>
                <w:color w:val="000000"/>
                <w:kern w:val="0"/>
                <w:sz w:val="16"/>
                <w:szCs w:val="20"/>
                <w:bdr w:val="none" w:sz="0" w:space="0" w:color="auto" w:frame="1"/>
              </w:rPr>
              <w:t xml:space="preserve"> </w:t>
            </w:r>
            <w:r w:rsidRPr="009C42BA">
              <w:rPr>
                <w:rFonts w:ascii="Arial" w:eastAsia="黑体" w:hAnsi="ˎ̥" w:cs="宋体" w:hint="eastAsia"/>
                <w:color w:val="000000"/>
                <w:kern w:val="0"/>
                <w:sz w:val="16"/>
                <w:szCs w:val="20"/>
                <w:bdr w:val="none" w:sz="0" w:space="0" w:color="auto" w:frame="1"/>
              </w:rPr>
              <w:t>径</w:t>
            </w:r>
          </w:p>
        </w:tc>
        <w:tc>
          <w:tcPr>
            <w:tcW w:w="2842" w:type="dxa"/>
            <w:tcBorders>
              <w:top w:val="single" w:sz="8"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C42BA">
              <w:rPr>
                <w:rFonts w:ascii="Arial" w:eastAsia="黑体" w:hAnsi="ˎ̥" w:cs="宋体" w:hint="eastAsia"/>
                <w:color w:val="000000"/>
                <w:kern w:val="0"/>
                <w:sz w:val="16"/>
                <w:szCs w:val="20"/>
                <w:bdr w:val="none" w:sz="0" w:space="0" w:color="auto" w:frame="1"/>
              </w:rPr>
              <w:t>说</w:t>
            </w:r>
            <w:r w:rsidRPr="009C42BA">
              <w:rPr>
                <w:rFonts w:ascii="Arial" w:hAnsi="Arial" w:cs="Arial"/>
                <w:color w:val="000000"/>
                <w:kern w:val="0"/>
                <w:sz w:val="16"/>
                <w:szCs w:val="20"/>
                <w:bdr w:val="none" w:sz="0" w:space="0" w:color="auto" w:frame="1"/>
              </w:rPr>
              <w:t xml:space="preserve">    </w:t>
            </w:r>
            <w:r w:rsidRPr="009C42BA">
              <w:rPr>
                <w:rFonts w:ascii="Arial" w:eastAsia="黑体" w:hAnsi="ˎ̥" w:cs="宋体" w:hint="eastAsia"/>
                <w:color w:val="000000"/>
                <w:kern w:val="0"/>
                <w:sz w:val="16"/>
                <w:szCs w:val="20"/>
                <w:bdr w:val="none" w:sz="0" w:space="0" w:color="auto" w:frame="1"/>
              </w:rPr>
              <w:t>明</w:t>
            </w:r>
          </w:p>
        </w:tc>
      </w:tr>
      <w:tr w:rsidR="001014EB" w:rsidRPr="009C42BA">
        <w:tc>
          <w:tcPr>
            <w:tcW w:w="1276"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CalcContract</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System.AddIn.Contract</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..\Pipeline\</w:t>
            </w:r>
          </w:p>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Contracts\</w:t>
            </w:r>
          </w:p>
        </w:tc>
        <w:tc>
          <w:tcPr>
            <w:tcW w:w="2842"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cs="宋体" w:hint="eastAsia"/>
                <w:color w:val="000000"/>
                <w:kern w:val="0"/>
                <w:sz w:val="16"/>
                <w:szCs w:val="20"/>
                <w:bdr w:val="none" w:sz="0" w:space="0" w:color="auto" w:frame="1"/>
              </w:rPr>
              <w:t>这个程序集包含与插件通信的合同。合同用接口定义</w:t>
            </w:r>
          </w:p>
        </w:tc>
      </w:tr>
      <w:tr w:rsidR="001014EB" w:rsidRPr="009C42BA">
        <w:tc>
          <w:tcPr>
            <w:tcW w:w="1276"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CalcView</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 xml:space="preserve">System.AddIn </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..\Pipeline\</w:t>
            </w:r>
          </w:p>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AddInViews\</w:t>
            </w:r>
          </w:p>
        </w:tc>
        <w:tc>
          <w:tcPr>
            <w:tcW w:w="2842"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CalcView</w:t>
            </w:r>
            <w:r w:rsidRPr="009C42BA">
              <w:rPr>
                <w:rFonts w:cs="宋体" w:hint="eastAsia"/>
                <w:color w:val="000000"/>
                <w:kern w:val="0"/>
                <w:sz w:val="16"/>
                <w:szCs w:val="20"/>
                <w:bdr w:val="none" w:sz="0" w:space="0" w:color="auto" w:frame="1"/>
              </w:rPr>
              <w:t>程序集包含一个由插件引用的抽象类，这是合同的插件端</w:t>
            </w:r>
          </w:p>
        </w:tc>
      </w:tr>
      <w:tr w:rsidR="001014EB" w:rsidRPr="009C42BA">
        <w:tc>
          <w:tcPr>
            <w:tcW w:w="1276" w:type="dxa"/>
            <w:tcBorders>
              <w:top w:val="single" w:sz="4" w:space="0" w:color="auto"/>
              <w:left w:val="outset" w:sz="6" w:space="0" w:color="ECE9D8"/>
              <w:bottom w:val="single" w:sz="8"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CalcAddIn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System.AddIn.CalcView</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..\Pipeline\AddIns\ CalcAddIn\</w:t>
            </w:r>
          </w:p>
        </w:tc>
        <w:tc>
          <w:tcPr>
            <w:tcW w:w="2842" w:type="dxa"/>
            <w:tcBorders>
              <w:top w:val="single" w:sz="4" w:space="0" w:color="auto"/>
              <w:left w:val="single" w:sz="4" w:space="0" w:color="auto"/>
              <w:bottom w:val="single" w:sz="8"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CalcAddIn</w:t>
            </w:r>
            <w:r w:rsidRPr="009C42BA">
              <w:rPr>
                <w:rFonts w:cs="宋体" w:hint="eastAsia"/>
                <w:color w:val="000000"/>
                <w:kern w:val="0"/>
                <w:sz w:val="16"/>
                <w:szCs w:val="20"/>
                <w:bdr w:val="none" w:sz="0" w:space="0" w:color="auto" w:frame="1"/>
              </w:rPr>
              <w:t>是引用插件视图程序集的插件项目。这个程序集包含插件的实现代码</w:t>
            </w:r>
          </w:p>
        </w:tc>
      </w:tr>
    </w:tbl>
    <w:p w:rsidR="001014EB" w:rsidRPr="009C42BA" w:rsidRDefault="001014EB" w:rsidP="005B6531">
      <w:pPr>
        <w:widowControl/>
        <w:shd w:val="clear" w:color="auto" w:fill="CCFFFF"/>
        <w:wordWrap w:val="0"/>
        <w:spacing w:line="390" w:lineRule="atLeast"/>
        <w:ind w:firstLine="420"/>
        <w:jc w:val="righ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w:t>
      </w:r>
      <w:r w:rsidRPr="009C42BA">
        <w:rPr>
          <w:rFonts w:cs="宋体" w:hint="eastAsia"/>
          <w:color w:val="000000"/>
          <w:kern w:val="0"/>
          <w:sz w:val="16"/>
          <w:szCs w:val="20"/>
          <w:bdr w:val="none" w:sz="0" w:space="0" w:color="auto" w:frame="1"/>
        </w:rPr>
        <w:t>续表</w:t>
      </w:r>
      <w:r w:rsidRPr="009C42BA">
        <w:rPr>
          <w:rFonts w:ascii="ˎ̥" w:hAnsi="ˎ̥" w:cs="宋体"/>
          <w:color w:val="000000"/>
          <w:kern w:val="0"/>
          <w:sz w:val="16"/>
          <w:szCs w:val="20"/>
          <w:bdr w:val="none" w:sz="0" w:space="0" w:color="auto" w:frame="1"/>
        </w:rPr>
        <w:t xml:space="preserve">)   </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1276"/>
        <w:gridCol w:w="2268"/>
        <w:gridCol w:w="1843"/>
        <w:gridCol w:w="2842"/>
      </w:tblGrid>
      <w:tr w:rsidR="001014EB" w:rsidRPr="009C42BA">
        <w:tc>
          <w:tcPr>
            <w:tcW w:w="1276" w:type="dxa"/>
            <w:tcBorders>
              <w:top w:val="single" w:sz="8"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C42BA">
              <w:rPr>
                <w:rFonts w:ascii="Arial" w:eastAsia="黑体" w:hAnsi="ˎ̥" w:cs="宋体" w:hint="eastAsia"/>
                <w:color w:val="000000"/>
                <w:kern w:val="0"/>
                <w:sz w:val="16"/>
                <w:szCs w:val="20"/>
                <w:bdr w:val="none" w:sz="0" w:space="0" w:color="auto" w:frame="1"/>
              </w:rPr>
              <w:t>项</w:t>
            </w:r>
            <w:r w:rsidRPr="009C42BA">
              <w:rPr>
                <w:rFonts w:ascii="Arial" w:hAnsi="Arial" w:cs="Arial"/>
                <w:color w:val="000000"/>
                <w:kern w:val="0"/>
                <w:sz w:val="16"/>
                <w:szCs w:val="20"/>
                <w:bdr w:val="none" w:sz="0" w:space="0" w:color="auto" w:frame="1"/>
              </w:rPr>
              <w:t xml:space="preserve">    </w:t>
            </w:r>
            <w:r w:rsidRPr="009C42BA">
              <w:rPr>
                <w:rFonts w:ascii="Arial" w:eastAsia="黑体" w:hAnsi="ˎ̥" w:cs="宋体" w:hint="eastAsia"/>
                <w:color w:val="000000"/>
                <w:kern w:val="0"/>
                <w:sz w:val="16"/>
                <w:szCs w:val="20"/>
                <w:bdr w:val="none" w:sz="0" w:space="0" w:color="auto" w:frame="1"/>
              </w:rPr>
              <w:t>目</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C42BA">
              <w:rPr>
                <w:rFonts w:ascii="Arial" w:eastAsia="黑体" w:hAnsi="ˎ̥" w:cs="宋体" w:hint="eastAsia"/>
                <w:color w:val="000000"/>
                <w:kern w:val="0"/>
                <w:sz w:val="16"/>
                <w:szCs w:val="20"/>
                <w:bdr w:val="none" w:sz="0" w:space="0" w:color="auto" w:frame="1"/>
              </w:rPr>
              <w:t>引</w:t>
            </w:r>
            <w:r w:rsidRPr="009C42BA">
              <w:rPr>
                <w:rFonts w:ascii="Arial" w:hAnsi="Arial" w:cs="Arial"/>
                <w:color w:val="000000"/>
                <w:kern w:val="0"/>
                <w:sz w:val="16"/>
                <w:szCs w:val="20"/>
                <w:bdr w:val="none" w:sz="0" w:space="0" w:color="auto" w:frame="1"/>
              </w:rPr>
              <w:t xml:space="preserve">    </w:t>
            </w:r>
            <w:r w:rsidRPr="009C42BA">
              <w:rPr>
                <w:rFonts w:ascii="Arial" w:eastAsia="黑体" w:hAnsi="ˎ̥" w:cs="宋体" w:hint="eastAsia"/>
                <w:color w:val="000000"/>
                <w:kern w:val="0"/>
                <w:sz w:val="16"/>
                <w:szCs w:val="20"/>
                <w:bdr w:val="none" w:sz="0" w:space="0" w:color="auto" w:frame="1"/>
              </w:rPr>
              <w:t>用</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C42BA">
              <w:rPr>
                <w:rFonts w:ascii="Arial" w:eastAsia="黑体" w:hAnsi="ˎ̥" w:cs="宋体" w:hint="eastAsia"/>
                <w:color w:val="000000"/>
                <w:kern w:val="0"/>
                <w:sz w:val="16"/>
                <w:szCs w:val="20"/>
                <w:bdr w:val="none" w:sz="0" w:space="0" w:color="auto" w:frame="1"/>
              </w:rPr>
              <w:t>输</w:t>
            </w:r>
            <w:r w:rsidRPr="009C42BA">
              <w:rPr>
                <w:rFonts w:ascii="Arial" w:hAnsi="Arial" w:cs="Arial"/>
                <w:color w:val="000000"/>
                <w:kern w:val="0"/>
                <w:sz w:val="16"/>
                <w:szCs w:val="20"/>
                <w:bdr w:val="none" w:sz="0" w:space="0" w:color="auto" w:frame="1"/>
              </w:rPr>
              <w:t xml:space="preserve"> </w:t>
            </w:r>
            <w:r w:rsidRPr="009C42BA">
              <w:rPr>
                <w:rFonts w:ascii="Arial" w:eastAsia="黑体" w:hAnsi="ˎ̥" w:cs="宋体" w:hint="eastAsia"/>
                <w:color w:val="000000"/>
                <w:kern w:val="0"/>
                <w:sz w:val="16"/>
                <w:szCs w:val="20"/>
                <w:bdr w:val="none" w:sz="0" w:space="0" w:color="auto" w:frame="1"/>
              </w:rPr>
              <w:t>出</w:t>
            </w:r>
            <w:r w:rsidRPr="009C42BA">
              <w:rPr>
                <w:rFonts w:ascii="Arial" w:hAnsi="Arial" w:cs="Arial"/>
                <w:color w:val="000000"/>
                <w:kern w:val="0"/>
                <w:sz w:val="16"/>
                <w:szCs w:val="20"/>
                <w:bdr w:val="none" w:sz="0" w:space="0" w:color="auto" w:frame="1"/>
              </w:rPr>
              <w:t xml:space="preserve"> </w:t>
            </w:r>
            <w:r w:rsidRPr="009C42BA">
              <w:rPr>
                <w:rFonts w:ascii="Arial" w:eastAsia="黑体" w:hAnsi="ˎ̥" w:cs="宋体" w:hint="eastAsia"/>
                <w:color w:val="000000"/>
                <w:kern w:val="0"/>
                <w:sz w:val="16"/>
                <w:szCs w:val="20"/>
                <w:bdr w:val="none" w:sz="0" w:space="0" w:color="auto" w:frame="1"/>
              </w:rPr>
              <w:t>路</w:t>
            </w:r>
            <w:r w:rsidRPr="009C42BA">
              <w:rPr>
                <w:rFonts w:ascii="Arial" w:hAnsi="Arial" w:cs="Arial"/>
                <w:color w:val="000000"/>
                <w:kern w:val="0"/>
                <w:sz w:val="16"/>
                <w:szCs w:val="20"/>
                <w:bdr w:val="none" w:sz="0" w:space="0" w:color="auto" w:frame="1"/>
              </w:rPr>
              <w:t xml:space="preserve"> </w:t>
            </w:r>
            <w:r w:rsidRPr="009C42BA">
              <w:rPr>
                <w:rFonts w:ascii="Arial" w:eastAsia="黑体" w:hAnsi="ˎ̥" w:cs="宋体" w:hint="eastAsia"/>
                <w:color w:val="000000"/>
                <w:kern w:val="0"/>
                <w:sz w:val="16"/>
                <w:szCs w:val="20"/>
                <w:bdr w:val="none" w:sz="0" w:space="0" w:color="auto" w:frame="1"/>
              </w:rPr>
              <w:t>径</w:t>
            </w:r>
          </w:p>
        </w:tc>
        <w:tc>
          <w:tcPr>
            <w:tcW w:w="2842" w:type="dxa"/>
            <w:tcBorders>
              <w:top w:val="single" w:sz="8"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9C42BA">
              <w:rPr>
                <w:rFonts w:ascii="Arial" w:eastAsia="黑体" w:hAnsi="ˎ̥" w:cs="宋体" w:hint="eastAsia"/>
                <w:color w:val="000000"/>
                <w:kern w:val="0"/>
                <w:sz w:val="16"/>
                <w:szCs w:val="20"/>
                <w:bdr w:val="none" w:sz="0" w:space="0" w:color="auto" w:frame="1"/>
              </w:rPr>
              <w:t>说</w:t>
            </w:r>
            <w:r w:rsidRPr="009C42BA">
              <w:rPr>
                <w:rFonts w:ascii="Arial" w:hAnsi="Arial" w:cs="Arial"/>
                <w:color w:val="000000"/>
                <w:kern w:val="0"/>
                <w:sz w:val="16"/>
                <w:szCs w:val="20"/>
                <w:bdr w:val="none" w:sz="0" w:space="0" w:color="auto" w:frame="1"/>
              </w:rPr>
              <w:t xml:space="preserve">    </w:t>
            </w:r>
            <w:r w:rsidRPr="009C42BA">
              <w:rPr>
                <w:rFonts w:ascii="Arial" w:eastAsia="黑体" w:hAnsi="ˎ̥" w:cs="宋体" w:hint="eastAsia"/>
                <w:color w:val="000000"/>
                <w:kern w:val="0"/>
                <w:sz w:val="16"/>
                <w:szCs w:val="20"/>
                <w:bdr w:val="none" w:sz="0" w:space="0" w:color="auto" w:frame="1"/>
              </w:rPr>
              <w:t>明</w:t>
            </w:r>
          </w:p>
        </w:tc>
      </w:tr>
      <w:tr w:rsidR="001014EB" w:rsidRPr="009C42BA">
        <w:tc>
          <w:tcPr>
            <w:tcW w:w="1276"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CalcAddIn</w:t>
            </w:r>
          </w:p>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Adapter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System.AddIn</w:t>
            </w:r>
          </w:p>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System.AddIn.Contract</w:t>
            </w:r>
          </w:p>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CalcView</w:t>
            </w:r>
          </w:p>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CalcContract</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..\Pipeline\</w:t>
            </w:r>
          </w:p>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AddInSideAdapters\</w:t>
            </w:r>
          </w:p>
        </w:tc>
        <w:tc>
          <w:tcPr>
            <w:tcW w:w="2842"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CalcAddInAdapter</w:t>
            </w:r>
            <w:r w:rsidRPr="009C42BA">
              <w:rPr>
                <w:rFonts w:cs="宋体" w:hint="eastAsia"/>
                <w:color w:val="000000"/>
                <w:kern w:val="0"/>
                <w:sz w:val="16"/>
                <w:szCs w:val="20"/>
                <w:bdr w:val="none" w:sz="0" w:space="0" w:color="auto" w:frame="1"/>
              </w:rPr>
              <w:t>连接插件视图和</w:t>
            </w:r>
            <w:r w:rsidRPr="009C42BA">
              <w:rPr>
                <w:rFonts w:cs="宋体" w:hint="eastAsia"/>
                <w:color w:val="000000"/>
                <w:spacing w:val="2"/>
                <w:kern w:val="0"/>
                <w:sz w:val="16"/>
                <w:szCs w:val="20"/>
                <w:bdr w:val="none" w:sz="0" w:space="0" w:color="auto" w:frame="1"/>
              </w:rPr>
              <w:t>合同程序集，把合同映射到插件视图上</w:t>
            </w:r>
          </w:p>
        </w:tc>
      </w:tr>
      <w:tr w:rsidR="001014EB" w:rsidRPr="009C42BA">
        <w:tc>
          <w:tcPr>
            <w:tcW w:w="1276"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HostView</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p>
        </w:tc>
        <w:tc>
          <w:tcPr>
            <w:tcW w:w="2842"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cs="宋体" w:hint="eastAsia"/>
                <w:color w:val="000000"/>
                <w:kern w:val="0"/>
                <w:sz w:val="16"/>
                <w:szCs w:val="20"/>
                <w:bdr w:val="none" w:sz="0" w:space="0" w:color="auto" w:frame="1"/>
              </w:rPr>
              <w:t>包含主机视图的抽象类的程序集不需要引用任何插件程序集，也没有解决方案中的其他项目引用</w:t>
            </w:r>
          </w:p>
        </w:tc>
      </w:tr>
      <w:tr w:rsidR="001014EB" w:rsidRPr="009C42BA">
        <w:tc>
          <w:tcPr>
            <w:tcW w:w="1276" w:type="dxa"/>
            <w:tcBorders>
              <w:top w:val="single" w:sz="4" w:space="0" w:color="auto"/>
              <w:left w:val="outset" w:sz="6" w:space="0" w:color="ECE9D8"/>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HostAdapter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System.AddIn</w:t>
            </w:r>
          </w:p>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System.AddIn.Contract</w:t>
            </w:r>
          </w:p>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HostView</w:t>
            </w:r>
          </w:p>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lastRenderedPageBreak/>
              <w:t>CalcContract</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lastRenderedPageBreak/>
              <w:t>..\Pipeline\ HostSideAdapters\</w:t>
            </w:r>
          </w:p>
        </w:tc>
        <w:tc>
          <w:tcPr>
            <w:tcW w:w="2842" w:type="dxa"/>
            <w:tcBorders>
              <w:top w:val="single" w:sz="4" w:space="0" w:color="auto"/>
              <w:left w:val="single" w:sz="4" w:space="0" w:color="auto"/>
              <w:bottom w:val="single" w:sz="4"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cs="宋体" w:hint="eastAsia"/>
                <w:color w:val="000000"/>
                <w:kern w:val="0"/>
                <w:sz w:val="16"/>
                <w:szCs w:val="20"/>
                <w:bdr w:val="none" w:sz="0" w:space="0" w:color="auto" w:frame="1"/>
              </w:rPr>
              <w:t>主机适配器把主机视图映射到合同上。因此需要引用这些项目</w:t>
            </w:r>
          </w:p>
        </w:tc>
      </w:tr>
      <w:tr w:rsidR="001014EB" w:rsidRPr="009C42BA">
        <w:tc>
          <w:tcPr>
            <w:tcW w:w="1276" w:type="dxa"/>
            <w:tcBorders>
              <w:top w:val="single" w:sz="4" w:space="0" w:color="auto"/>
              <w:left w:val="outset" w:sz="6" w:space="0" w:color="ECE9D8"/>
              <w:bottom w:val="single" w:sz="8"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lastRenderedPageBreak/>
              <w:t>HostApp</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System.AddIn</w:t>
            </w:r>
          </w:p>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ascii="ˎ̥" w:hAnsi="ˎ̥" w:cs="宋体"/>
                <w:color w:val="000000"/>
                <w:kern w:val="0"/>
                <w:sz w:val="16"/>
                <w:szCs w:val="20"/>
                <w:bdr w:val="none" w:sz="0" w:space="0" w:color="auto" w:frame="1"/>
              </w:rPr>
              <w:t>HostView</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p>
        </w:tc>
        <w:tc>
          <w:tcPr>
            <w:tcW w:w="2842" w:type="dxa"/>
            <w:tcBorders>
              <w:top w:val="single" w:sz="4" w:space="0" w:color="auto"/>
              <w:left w:val="single" w:sz="4" w:space="0" w:color="auto"/>
              <w:bottom w:val="single" w:sz="8" w:space="0" w:color="auto"/>
              <w:right w:val="outset" w:sz="6" w:space="0" w:color="ECE9D8"/>
            </w:tcBorders>
            <w:shd w:val="clear" w:color="auto" w:fill="auto"/>
          </w:tcPr>
          <w:p w:rsidR="001014EB" w:rsidRPr="009C42BA"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9C42BA">
              <w:rPr>
                <w:rFonts w:cs="宋体" w:hint="eastAsia"/>
                <w:color w:val="000000"/>
                <w:kern w:val="0"/>
                <w:sz w:val="16"/>
                <w:szCs w:val="20"/>
                <w:bdr w:val="none" w:sz="0" w:space="0" w:color="auto" w:frame="1"/>
              </w:rPr>
              <w:t>主机应用程序激活插件</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t xml:space="preserve">36.2.1  </w:t>
      </w:r>
      <w:r w:rsidRPr="009C42BA">
        <w:rPr>
          <w:rFonts w:ascii="ˎ̥" w:hAnsi="ˎ̥" w:cs="宋体"/>
          <w:b/>
          <w:bCs/>
          <w:color w:val="000000"/>
          <w:kern w:val="0"/>
        </w:rPr>
        <w:t>计算器合同</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下面实现合同程序集。合同程序集包含一个合同接口，该接口定义了在主机程序和插件之间通信的协议。</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下面的代码是为计算器示例应用程序定义的合同。应用程序给合同定义了方法</w:t>
      </w:r>
      <w:r w:rsidRPr="009C42BA">
        <w:rPr>
          <w:rFonts w:ascii="ˎ̥" w:hAnsi="ˎ̥" w:cs="宋体"/>
          <w:color w:val="000000"/>
          <w:kern w:val="0"/>
          <w:szCs w:val="21"/>
        </w:rPr>
        <w:t>GetOperations()</w:t>
      </w:r>
      <w:r w:rsidRPr="009C42BA">
        <w:rPr>
          <w:rFonts w:ascii="ˎ̥" w:hAnsi="ˎ̥" w:cs="宋体"/>
          <w:color w:val="000000"/>
          <w:kern w:val="0"/>
          <w:szCs w:val="21"/>
        </w:rPr>
        <w:t>和</w:t>
      </w:r>
      <w:r w:rsidRPr="009C42BA">
        <w:rPr>
          <w:rFonts w:ascii="ˎ̥" w:hAnsi="ˎ̥" w:cs="宋体"/>
          <w:color w:val="000000"/>
          <w:kern w:val="0"/>
          <w:szCs w:val="21"/>
        </w:rPr>
        <w:t>Operate()</w:t>
      </w:r>
      <w:r w:rsidRPr="009C42BA">
        <w:rPr>
          <w:rFonts w:ascii="ˎ̥" w:hAnsi="ˎ̥" w:cs="宋体"/>
          <w:color w:val="000000"/>
          <w:kern w:val="0"/>
          <w:szCs w:val="21"/>
        </w:rPr>
        <w:t>。</w:t>
      </w:r>
      <w:r w:rsidRPr="009C42BA">
        <w:rPr>
          <w:rFonts w:ascii="ˎ̥" w:hAnsi="ˎ̥" w:cs="宋体"/>
          <w:color w:val="000000"/>
          <w:kern w:val="0"/>
          <w:szCs w:val="21"/>
        </w:rPr>
        <w:t>GetOperations()</w:t>
      </w:r>
      <w:r w:rsidRPr="009C42BA">
        <w:rPr>
          <w:rFonts w:ascii="ˎ̥" w:hAnsi="ˎ̥" w:cs="宋体"/>
          <w:color w:val="000000"/>
          <w:kern w:val="0"/>
          <w:szCs w:val="21"/>
        </w:rPr>
        <w:t>方法返回计算器插件支持的一组数学操作。数学操作是由</w:t>
      </w:r>
      <w:r w:rsidRPr="009C42BA">
        <w:rPr>
          <w:rFonts w:ascii="ˎ̥" w:hAnsi="ˎ̥" w:cs="宋体"/>
          <w:color w:val="000000"/>
          <w:kern w:val="0"/>
          <w:szCs w:val="21"/>
        </w:rPr>
        <w:t>IOperationContract</w:t>
      </w:r>
      <w:r w:rsidRPr="009C42BA">
        <w:rPr>
          <w:rFonts w:ascii="ˎ̥" w:hAnsi="ˎ̥" w:cs="宋体"/>
          <w:color w:val="000000"/>
          <w:kern w:val="0"/>
          <w:szCs w:val="21"/>
        </w:rPr>
        <w:t>接口定义的，</w:t>
      </w:r>
      <w:r w:rsidRPr="009C42BA">
        <w:rPr>
          <w:rFonts w:ascii="ˎ̥" w:hAnsi="ˎ̥" w:cs="宋体"/>
          <w:color w:val="000000"/>
          <w:kern w:val="0"/>
          <w:szCs w:val="21"/>
        </w:rPr>
        <w:t>IOperationContract</w:t>
      </w:r>
      <w:r w:rsidRPr="009C42BA">
        <w:rPr>
          <w:rFonts w:ascii="ˎ̥" w:hAnsi="ˎ̥" w:cs="宋体"/>
          <w:color w:val="000000"/>
          <w:kern w:val="0"/>
          <w:szCs w:val="21"/>
        </w:rPr>
        <w:t>接口本身就是一个合同，定义了只读属性</w:t>
      </w:r>
      <w:r w:rsidRPr="009C42BA">
        <w:rPr>
          <w:rFonts w:ascii="ˎ̥" w:hAnsi="ˎ̥" w:cs="宋体"/>
          <w:color w:val="000000"/>
          <w:kern w:val="0"/>
          <w:szCs w:val="21"/>
        </w:rPr>
        <w:t>Name</w:t>
      </w:r>
      <w:r w:rsidRPr="009C42BA">
        <w:rPr>
          <w:rFonts w:ascii="ˎ̥" w:hAnsi="ˎ̥" w:cs="宋体"/>
          <w:color w:val="000000"/>
          <w:kern w:val="0"/>
          <w:szCs w:val="21"/>
        </w:rPr>
        <w:t>和</w:t>
      </w:r>
      <w:r w:rsidRPr="009C42BA">
        <w:rPr>
          <w:rFonts w:ascii="ˎ̥" w:hAnsi="ˎ̥" w:cs="宋体"/>
          <w:color w:val="000000"/>
          <w:kern w:val="0"/>
          <w:szCs w:val="21"/>
        </w:rPr>
        <w:t>NumberOperands</w:t>
      </w:r>
      <w:r w:rsidRPr="009C42BA">
        <w:rPr>
          <w:rFonts w:ascii="ˎ̥" w:hAnsi="ˎ̥" w:cs="宋体"/>
          <w:color w:val="000000"/>
          <w:kern w:val="0"/>
          <w:szCs w:val="21"/>
        </w:rPr>
        <w:t>。</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Operate()</w:t>
      </w:r>
      <w:r w:rsidRPr="009C42BA">
        <w:rPr>
          <w:rFonts w:ascii="ˎ̥" w:hAnsi="ˎ̥" w:cs="宋体"/>
          <w:color w:val="000000"/>
          <w:kern w:val="0"/>
          <w:szCs w:val="21"/>
        </w:rPr>
        <w:t>方法调用插件中的操作，它需要</w:t>
      </w:r>
      <w:r w:rsidRPr="009C42BA">
        <w:rPr>
          <w:rFonts w:ascii="ˎ̥" w:hAnsi="ˎ̥" w:cs="宋体"/>
          <w:color w:val="000000"/>
          <w:kern w:val="0"/>
          <w:szCs w:val="21"/>
        </w:rPr>
        <w:t>IOperation</w:t>
      </w:r>
      <w:r w:rsidRPr="009C42BA">
        <w:rPr>
          <w:rFonts w:ascii="ˎ̥" w:hAnsi="ˎ̥" w:cs="宋体"/>
          <w:color w:val="000000"/>
          <w:kern w:val="0"/>
          <w:szCs w:val="21"/>
        </w:rPr>
        <w:t>接口定义的一个操作和通过</w:t>
      </w:r>
      <w:r w:rsidRPr="009C42BA">
        <w:rPr>
          <w:rFonts w:ascii="ˎ̥" w:hAnsi="ˎ̥" w:cs="宋体"/>
          <w:color w:val="000000"/>
          <w:kern w:val="0"/>
          <w:szCs w:val="21"/>
        </w:rPr>
        <w:t>double</w:t>
      </w:r>
      <w:r w:rsidRPr="009C42BA">
        <w:rPr>
          <w:rFonts w:ascii="ˎ̥" w:hAnsi="ˎ̥" w:cs="宋体"/>
          <w:color w:val="000000"/>
          <w:kern w:val="0"/>
          <w:szCs w:val="21"/>
        </w:rPr>
        <w:t>数组提供的操作数。</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有了这个接口，插件就支持需要任意多个</w:t>
      </w:r>
      <w:r w:rsidRPr="009C42BA">
        <w:rPr>
          <w:rFonts w:ascii="ˎ̥" w:hAnsi="ˎ̥" w:cs="宋体"/>
          <w:color w:val="000000"/>
          <w:kern w:val="0"/>
          <w:szCs w:val="21"/>
        </w:rPr>
        <w:t>double</w:t>
      </w:r>
      <w:r w:rsidRPr="009C42BA">
        <w:rPr>
          <w:rFonts w:ascii="ˎ̥" w:hAnsi="ˎ̥" w:cs="宋体"/>
          <w:color w:val="000000"/>
          <w:kern w:val="0"/>
          <w:szCs w:val="21"/>
        </w:rPr>
        <w:t>操作数的操作，且返回一个</w:t>
      </w:r>
      <w:r w:rsidRPr="009C42BA">
        <w:rPr>
          <w:rFonts w:ascii="ˎ̥" w:hAnsi="ˎ̥" w:cs="宋体"/>
          <w:color w:val="000000"/>
          <w:kern w:val="0"/>
          <w:szCs w:val="21"/>
        </w:rPr>
        <w:t>double</w:t>
      </w:r>
      <w:r w:rsidRPr="009C42BA">
        <w:rPr>
          <w:rFonts w:ascii="ˎ̥" w:hAnsi="ˎ̥" w:cs="宋体"/>
          <w:color w:val="000000"/>
          <w:kern w:val="0"/>
          <w:szCs w:val="21"/>
        </w:rPr>
        <w:t>。</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属性</w:t>
      </w:r>
      <w:r w:rsidRPr="009C42BA">
        <w:rPr>
          <w:rFonts w:ascii="ˎ̥" w:hAnsi="ˎ̥" w:cs="宋体"/>
          <w:color w:val="000000"/>
          <w:kern w:val="0"/>
          <w:szCs w:val="21"/>
        </w:rPr>
        <w:t>AddInContract</w:t>
      </w:r>
      <w:r w:rsidRPr="009C42BA">
        <w:rPr>
          <w:rFonts w:ascii="ˎ̥" w:hAnsi="ˎ̥" w:cs="宋体"/>
          <w:color w:val="000000"/>
          <w:kern w:val="0"/>
          <w:szCs w:val="21"/>
        </w:rPr>
        <w:t>由</w:t>
      </w:r>
      <w:r w:rsidRPr="009C42BA">
        <w:rPr>
          <w:rFonts w:ascii="ˎ̥" w:hAnsi="ˎ̥" w:cs="宋体"/>
          <w:color w:val="000000"/>
          <w:kern w:val="0"/>
          <w:szCs w:val="21"/>
        </w:rPr>
        <w:t>AddInStore</w:t>
      </w:r>
      <w:r w:rsidRPr="009C42BA">
        <w:rPr>
          <w:rFonts w:ascii="ˎ̥" w:hAnsi="ˎ̥" w:cs="宋体"/>
          <w:color w:val="000000"/>
          <w:kern w:val="0"/>
          <w:szCs w:val="21"/>
        </w:rPr>
        <w:t>用于建立高速缓存。这个属性把类标记为插件合同接口。</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t>using System.AddIn.Contract;</w:t>
            </w:r>
            <w:r w:rsidRPr="009C42BA">
              <w:rPr>
                <w:rFonts w:ascii="Courier New" w:hAnsi="Courier New" w:cs="Courier New"/>
                <w:color w:val="000000"/>
                <w:kern w:val="0"/>
                <w:sz w:val="18"/>
                <w:szCs w:val="18"/>
              </w:rPr>
              <w:br/>
              <w:t>using System.AddIn.Pipeline;</w:t>
            </w:r>
            <w:r w:rsidRPr="009C42BA">
              <w:rPr>
                <w:rFonts w:ascii="Courier New" w:hAnsi="Courier New" w:cs="Courier New"/>
                <w:color w:val="000000"/>
                <w:kern w:val="0"/>
                <w:sz w:val="18"/>
                <w:szCs w:val="18"/>
              </w:rPr>
              <w:br/>
              <w:t>namespace Wrox.ProCSharp.AddIns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[AddInContract]</w:t>
            </w:r>
            <w:r w:rsidRPr="009C42BA">
              <w:rPr>
                <w:rFonts w:ascii="Courier New" w:hAnsi="Courier New" w:cs="Courier New"/>
                <w:color w:val="000000"/>
                <w:kern w:val="0"/>
                <w:sz w:val="18"/>
                <w:szCs w:val="18"/>
              </w:rPr>
              <w:br/>
              <w:t>public interface ICalculatorContract : IContract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IListContract &lt; IOperationContract &gt; GetOperations();</w:t>
            </w:r>
            <w:r w:rsidRPr="009C42BA">
              <w:rPr>
                <w:rFonts w:ascii="Courier New" w:hAnsi="Courier New" w:cs="Courier New"/>
                <w:color w:val="000000"/>
                <w:kern w:val="0"/>
                <w:sz w:val="18"/>
                <w:szCs w:val="18"/>
              </w:rPr>
              <w:br/>
              <w:t>double Operate(IOperationContract operation, double[] operands);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interface IOperationContract : IContract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string Name { get; }</w:t>
            </w:r>
            <w:r w:rsidRPr="009C42BA">
              <w:rPr>
                <w:rFonts w:ascii="Courier New" w:hAnsi="Courier New" w:cs="Courier New"/>
                <w:color w:val="000000"/>
                <w:kern w:val="0"/>
                <w:sz w:val="18"/>
                <w:szCs w:val="18"/>
              </w:rPr>
              <w:br/>
              <w:t>int NumberOperands { get; }</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t xml:space="preserve">36.2.2  </w:t>
      </w:r>
      <w:r w:rsidRPr="009C42BA">
        <w:rPr>
          <w:rFonts w:ascii="ˎ̥" w:hAnsi="ˎ̥" w:cs="宋体"/>
          <w:b/>
          <w:bCs/>
          <w:color w:val="000000"/>
          <w:kern w:val="0"/>
        </w:rPr>
        <w:t>计算器插件视图</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插件视图重新定义了插件眼中的合同。该合同定义了接口</w:t>
      </w:r>
      <w:r w:rsidRPr="009C42BA">
        <w:rPr>
          <w:rFonts w:ascii="ˎ̥" w:hAnsi="ˎ̥" w:cs="宋体"/>
          <w:color w:val="000000"/>
          <w:kern w:val="0"/>
          <w:szCs w:val="21"/>
        </w:rPr>
        <w:t>ICalculatorContract</w:t>
      </w:r>
      <w:r w:rsidRPr="009C42BA">
        <w:rPr>
          <w:rFonts w:ascii="ˎ̥" w:hAnsi="ˎ̥" w:cs="宋体"/>
          <w:color w:val="000000"/>
          <w:kern w:val="0"/>
          <w:szCs w:val="21"/>
        </w:rPr>
        <w:t>和</w:t>
      </w:r>
      <w:r w:rsidRPr="009C42BA">
        <w:rPr>
          <w:rFonts w:ascii="ˎ̥" w:hAnsi="ˎ̥" w:cs="宋体"/>
          <w:color w:val="000000"/>
          <w:kern w:val="0"/>
          <w:szCs w:val="21"/>
        </w:rPr>
        <w:t>IOperationContract</w:t>
      </w:r>
      <w:r w:rsidRPr="009C42BA">
        <w:rPr>
          <w:rFonts w:ascii="ˎ̥" w:hAnsi="ˎ̥" w:cs="宋体"/>
          <w:color w:val="000000"/>
          <w:kern w:val="0"/>
          <w:szCs w:val="21"/>
        </w:rPr>
        <w:t>。为此，插件视图定义了抽象类</w:t>
      </w:r>
      <w:r w:rsidRPr="009C42BA">
        <w:rPr>
          <w:rFonts w:ascii="ˎ̥" w:hAnsi="ˎ̥" w:cs="宋体"/>
          <w:color w:val="000000"/>
          <w:kern w:val="0"/>
          <w:szCs w:val="21"/>
        </w:rPr>
        <w:t>Calculator</w:t>
      </w:r>
      <w:r w:rsidRPr="009C42BA">
        <w:rPr>
          <w:rFonts w:ascii="ˎ̥" w:hAnsi="ˎ̥" w:cs="宋体"/>
          <w:color w:val="000000"/>
          <w:kern w:val="0"/>
          <w:szCs w:val="21"/>
        </w:rPr>
        <w:t>和具体的类</w:t>
      </w:r>
      <w:r w:rsidRPr="009C42BA">
        <w:rPr>
          <w:rFonts w:ascii="ˎ̥" w:hAnsi="ˎ̥" w:cs="宋体"/>
          <w:color w:val="000000"/>
          <w:kern w:val="0"/>
          <w:szCs w:val="21"/>
        </w:rPr>
        <w:t>Operation</w:t>
      </w:r>
      <w:r w:rsidRPr="009C42BA">
        <w:rPr>
          <w:rFonts w:ascii="ˎ̥" w:hAnsi="ˎ̥" w:cs="宋体"/>
          <w:color w:val="000000"/>
          <w:kern w:val="0"/>
          <w:szCs w:val="21"/>
        </w:rPr>
        <w:t>。</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在</w:t>
      </w:r>
      <w:r w:rsidRPr="009C42BA">
        <w:rPr>
          <w:rFonts w:ascii="ˎ̥" w:hAnsi="ˎ̥" w:cs="宋体"/>
          <w:color w:val="000000"/>
          <w:kern w:val="0"/>
          <w:szCs w:val="21"/>
        </w:rPr>
        <w:t>Operation</w:t>
      </w:r>
      <w:r w:rsidRPr="009C42BA">
        <w:rPr>
          <w:rFonts w:ascii="ˎ̥" w:hAnsi="ˎ̥" w:cs="宋体"/>
          <w:color w:val="000000"/>
          <w:kern w:val="0"/>
          <w:szCs w:val="21"/>
        </w:rPr>
        <w:t>中，没有每个插件都需要的特定实现代码，因为该类已经用插件视图程序集实现了。这个类用属性</w:t>
      </w:r>
      <w:r w:rsidRPr="009C42BA">
        <w:rPr>
          <w:rFonts w:ascii="ˎ̥" w:hAnsi="ˎ̥" w:cs="宋体"/>
          <w:color w:val="000000"/>
          <w:kern w:val="0"/>
          <w:szCs w:val="21"/>
        </w:rPr>
        <w:t>Name</w:t>
      </w:r>
      <w:r w:rsidRPr="009C42BA">
        <w:rPr>
          <w:rFonts w:ascii="ˎ̥" w:hAnsi="ˎ̥" w:cs="宋体"/>
          <w:color w:val="000000"/>
          <w:kern w:val="0"/>
          <w:szCs w:val="21"/>
        </w:rPr>
        <w:t>和</w:t>
      </w:r>
      <w:r w:rsidRPr="009C42BA">
        <w:rPr>
          <w:rFonts w:ascii="ˎ̥" w:hAnsi="ˎ̥" w:cs="宋体"/>
          <w:color w:val="000000"/>
          <w:kern w:val="0"/>
          <w:szCs w:val="21"/>
        </w:rPr>
        <w:t>NumberOperands</w:t>
      </w:r>
      <w:r w:rsidRPr="009C42BA">
        <w:rPr>
          <w:rFonts w:ascii="ˎ̥" w:hAnsi="ˎ̥" w:cs="宋体"/>
          <w:color w:val="000000"/>
          <w:kern w:val="0"/>
          <w:szCs w:val="21"/>
        </w:rPr>
        <w:t>描述了数学计算的一个操作。</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lastRenderedPageBreak/>
        <w:t>抽象类</w:t>
      </w:r>
      <w:r w:rsidRPr="009C42BA">
        <w:rPr>
          <w:rFonts w:ascii="ˎ̥" w:hAnsi="ˎ̥" w:cs="宋体"/>
          <w:color w:val="000000"/>
          <w:kern w:val="0"/>
          <w:szCs w:val="21"/>
        </w:rPr>
        <w:t>Calculator</w:t>
      </w:r>
      <w:r w:rsidRPr="009C42BA">
        <w:rPr>
          <w:rFonts w:ascii="ˎ̥" w:hAnsi="ˎ̥" w:cs="宋体"/>
          <w:color w:val="000000"/>
          <w:kern w:val="0"/>
          <w:szCs w:val="21"/>
        </w:rPr>
        <w:t>定义了需要由插件实现的方法。虽然合同定义了需要在应用程序域和进程之间传送的参数和返回类型，但插件视图不需要。这里可以使用类型，以便于插件开发人员编写插件。</w:t>
      </w:r>
      <w:r w:rsidRPr="009C42BA">
        <w:rPr>
          <w:rFonts w:ascii="ˎ̥" w:hAnsi="ˎ̥" w:cs="宋体"/>
          <w:color w:val="000000"/>
          <w:kern w:val="0"/>
          <w:szCs w:val="21"/>
        </w:rPr>
        <w:t>GetOperations()</w:t>
      </w:r>
      <w:r w:rsidRPr="009C42BA">
        <w:rPr>
          <w:rFonts w:ascii="ˎ̥" w:hAnsi="ˎ̥" w:cs="宋体"/>
          <w:color w:val="000000"/>
          <w:kern w:val="0"/>
          <w:szCs w:val="21"/>
        </w:rPr>
        <w:t>方法返回</w:t>
      </w:r>
      <w:r w:rsidRPr="009C42BA">
        <w:rPr>
          <w:rFonts w:ascii="ˎ̥" w:hAnsi="ˎ̥" w:cs="宋体"/>
          <w:color w:val="000000"/>
          <w:kern w:val="0"/>
          <w:szCs w:val="21"/>
        </w:rPr>
        <w:t>IList&lt;Operation&gt;</w:t>
      </w:r>
      <w:r w:rsidRPr="009C42BA">
        <w:rPr>
          <w:rFonts w:ascii="ˎ̥" w:hAnsi="ˎ̥" w:cs="宋体"/>
          <w:color w:val="000000"/>
          <w:kern w:val="0"/>
          <w:szCs w:val="21"/>
        </w:rPr>
        <w:t>，而不是</w:t>
      </w:r>
      <w:r w:rsidRPr="009C42BA">
        <w:rPr>
          <w:rFonts w:ascii="ˎ̥" w:hAnsi="ˎ̥" w:cs="宋体"/>
          <w:color w:val="000000"/>
          <w:kern w:val="0"/>
          <w:szCs w:val="21"/>
        </w:rPr>
        <w:t>IlistOperation&lt;IOperationContract&gt;</w:t>
      </w:r>
      <w:r w:rsidRPr="009C42BA">
        <w:rPr>
          <w:rFonts w:ascii="ˎ̥" w:hAnsi="ˎ̥" w:cs="宋体"/>
          <w:color w:val="000000"/>
          <w:kern w:val="0"/>
          <w:szCs w:val="21"/>
        </w:rPr>
        <w:t>，这与合同程序集不同。</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AddInBase</w:t>
      </w:r>
      <w:r w:rsidRPr="009C42BA">
        <w:rPr>
          <w:rFonts w:ascii="ˎ̥" w:hAnsi="ˎ̥" w:cs="宋体"/>
          <w:color w:val="000000"/>
          <w:kern w:val="0"/>
          <w:szCs w:val="21"/>
        </w:rPr>
        <w:t>属性把类标识为插件视图，用于存储。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t>using System.AddIn.Pipeline;</w:t>
            </w:r>
            <w:r w:rsidRPr="009C42BA">
              <w:rPr>
                <w:rFonts w:ascii="Courier New" w:hAnsi="Courier New" w:cs="Courier New"/>
                <w:color w:val="000000"/>
                <w:kern w:val="0"/>
                <w:sz w:val="18"/>
                <w:szCs w:val="18"/>
              </w:rPr>
              <w:br/>
              <w:t>using System.Collections.Generic;</w:t>
            </w:r>
            <w:r w:rsidRPr="009C42BA">
              <w:rPr>
                <w:rFonts w:ascii="Courier New" w:hAnsi="Courier New" w:cs="Courier New"/>
                <w:color w:val="000000"/>
                <w:kern w:val="0"/>
                <w:sz w:val="18"/>
                <w:szCs w:val="18"/>
              </w:rPr>
              <w:br/>
              <w:t>namespace Wrox.ProCSharp.AddIns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[AddInBase]</w:t>
            </w:r>
            <w:r w:rsidRPr="009C42BA">
              <w:rPr>
                <w:rFonts w:ascii="Courier New" w:hAnsi="Courier New" w:cs="Courier New"/>
                <w:color w:val="000000"/>
                <w:kern w:val="0"/>
                <w:sz w:val="18"/>
                <w:szCs w:val="18"/>
              </w:rPr>
              <w:br/>
              <w:t>public abstract class Calculator</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abstract IList &lt; Operation &gt; GetOperations();</w:t>
            </w:r>
            <w:r w:rsidRPr="009C42BA">
              <w:rPr>
                <w:rFonts w:ascii="Courier New" w:hAnsi="Courier New" w:cs="Courier New"/>
                <w:color w:val="000000"/>
                <w:kern w:val="0"/>
                <w:sz w:val="18"/>
                <w:szCs w:val="18"/>
              </w:rPr>
              <w:br/>
              <w:t>public abstract double Operate(Operation operation, double[] operand);</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class Operation</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string Name { get; set; }</w:t>
            </w:r>
            <w:r w:rsidRPr="009C42BA">
              <w:rPr>
                <w:rFonts w:ascii="Courier New" w:hAnsi="Courier New" w:cs="Courier New"/>
                <w:color w:val="000000"/>
                <w:kern w:val="0"/>
                <w:sz w:val="18"/>
                <w:szCs w:val="18"/>
              </w:rPr>
              <w:br/>
              <w:t>public int NumberOperands { get; set; }</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t xml:space="preserve">36.2.3  </w:t>
      </w:r>
      <w:r w:rsidRPr="009C42BA">
        <w:rPr>
          <w:rFonts w:ascii="ˎ̥" w:hAnsi="ˎ̥" w:cs="宋体"/>
          <w:b/>
          <w:bCs/>
          <w:color w:val="000000"/>
          <w:kern w:val="0"/>
        </w:rPr>
        <w:t>计算器插件适配器</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插件适配器把合同映射到插件视图上。这个程序集引用了合同和插件视图程序集。适配器的实现代码需要把合同中的方法</w:t>
      </w:r>
      <w:r w:rsidRPr="009C42BA">
        <w:rPr>
          <w:rFonts w:ascii="ˎ̥" w:hAnsi="ˎ̥" w:cs="宋体"/>
          <w:color w:val="000000"/>
          <w:kern w:val="0"/>
          <w:szCs w:val="21"/>
        </w:rPr>
        <w:t>IListContract&lt;IOperationContract&gt; GetOperations()</w:t>
      </w:r>
      <w:r w:rsidRPr="009C42BA">
        <w:rPr>
          <w:rFonts w:ascii="ˎ̥" w:hAnsi="ˎ̥" w:cs="宋体"/>
          <w:color w:val="000000"/>
          <w:kern w:val="0"/>
          <w:szCs w:val="21"/>
        </w:rPr>
        <w:t>映射到视图方法</w:t>
      </w:r>
      <w:r w:rsidRPr="009C42BA">
        <w:rPr>
          <w:rFonts w:ascii="ˎ̥" w:hAnsi="ˎ̥" w:cs="宋体"/>
          <w:color w:val="000000"/>
          <w:kern w:val="0"/>
          <w:szCs w:val="21"/>
        </w:rPr>
        <w:t>IList&lt;Operation&gt; GetOperations()</w:t>
      </w:r>
      <w:r w:rsidRPr="009C42BA">
        <w:rPr>
          <w:rFonts w:ascii="ˎ̥" w:hAnsi="ˎ̥" w:cs="宋体"/>
          <w:color w:val="000000"/>
          <w:kern w:val="0"/>
          <w:szCs w:val="21"/>
        </w:rPr>
        <w:t>上。</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该程序集包含类</w:t>
      </w:r>
      <w:r w:rsidRPr="009C42BA">
        <w:rPr>
          <w:rFonts w:ascii="ˎ̥" w:hAnsi="ˎ̥" w:cs="宋体"/>
          <w:color w:val="000000"/>
          <w:kern w:val="0"/>
          <w:szCs w:val="21"/>
        </w:rPr>
        <w:t>OperationViewToContractAddInAdapter</w:t>
      </w:r>
      <w:r w:rsidRPr="009C42BA">
        <w:rPr>
          <w:rFonts w:ascii="ˎ̥" w:hAnsi="ˎ̥" w:cs="宋体"/>
          <w:color w:val="000000"/>
          <w:kern w:val="0"/>
          <w:szCs w:val="21"/>
        </w:rPr>
        <w:t>和</w:t>
      </w:r>
      <w:r w:rsidRPr="009C42BA">
        <w:rPr>
          <w:rFonts w:ascii="ˎ̥" w:hAnsi="ˎ̥" w:cs="宋体"/>
          <w:color w:val="000000"/>
          <w:kern w:val="0"/>
          <w:szCs w:val="21"/>
        </w:rPr>
        <w:t>CalculatorViewToContract- AddInAdapter</w:t>
      </w:r>
      <w:r w:rsidRPr="009C42BA">
        <w:rPr>
          <w:rFonts w:ascii="ˎ̥" w:hAnsi="ˎ̥" w:cs="宋体"/>
          <w:color w:val="000000"/>
          <w:kern w:val="0"/>
          <w:szCs w:val="21"/>
        </w:rPr>
        <w:t>。这两个类实现了接口</w:t>
      </w:r>
      <w:r w:rsidRPr="009C42BA">
        <w:rPr>
          <w:rFonts w:ascii="ˎ̥" w:hAnsi="ˎ̥" w:cs="宋体"/>
          <w:color w:val="000000"/>
          <w:kern w:val="0"/>
          <w:szCs w:val="21"/>
        </w:rPr>
        <w:t>IOperationContract</w:t>
      </w:r>
      <w:r w:rsidRPr="009C42BA">
        <w:rPr>
          <w:rFonts w:ascii="ˎ̥" w:hAnsi="ˎ̥" w:cs="宋体"/>
          <w:color w:val="000000"/>
          <w:kern w:val="0"/>
          <w:szCs w:val="21"/>
        </w:rPr>
        <w:t>和</w:t>
      </w:r>
      <w:r w:rsidRPr="009C42BA">
        <w:rPr>
          <w:rFonts w:ascii="ˎ̥" w:hAnsi="ˎ̥" w:cs="宋体"/>
          <w:color w:val="000000"/>
          <w:kern w:val="0"/>
          <w:szCs w:val="21"/>
        </w:rPr>
        <w:t>ICalculatorContract</w:t>
      </w:r>
      <w:r w:rsidRPr="009C42BA">
        <w:rPr>
          <w:rFonts w:ascii="ˎ̥" w:hAnsi="ˎ̥" w:cs="宋体"/>
          <w:color w:val="000000"/>
          <w:kern w:val="0"/>
          <w:szCs w:val="21"/>
        </w:rPr>
        <w:t>。基接口</w:t>
      </w:r>
      <w:r w:rsidRPr="009C42BA">
        <w:rPr>
          <w:rFonts w:ascii="ˎ̥" w:hAnsi="ˎ̥" w:cs="宋体"/>
          <w:color w:val="000000"/>
          <w:kern w:val="0"/>
          <w:szCs w:val="21"/>
        </w:rPr>
        <w:t>IContract</w:t>
      </w:r>
      <w:r w:rsidRPr="009C42BA">
        <w:rPr>
          <w:rFonts w:ascii="ˎ̥" w:hAnsi="ˎ̥" w:cs="宋体"/>
          <w:color w:val="000000"/>
          <w:kern w:val="0"/>
          <w:szCs w:val="21"/>
        </w:rPr>
        <w:t>的方法可以通过派生于基类</w:t>
      </w:r>
      <w:r w:rsidRPr="009C42BA">
        <w:rPr>
          <w:rFonts w:ascii="ˎ̥" w:hAnsi="ˎ̥" w:cs="宋体"/>
          <w:color w:val="000000"/>
          <w:kern w:val="0"/>
          <w:szCs w:val="21"/>
        </w:rPr>
        <w:t>ContractBase</w:t>
      </w:r>
      <w:r w:rsidRPr="009C42BA">
        <w:rPr>
          <w:rFonts w:ascii="ˎ̥" w:hAnsi="ˎ̥" w:cs="宋体"/>
          <w:color w:val="000000"/>
          <w:kern w:val="0"/>
          <w:szCs w:val="21"/>
        </w:rPr>
        <w:t>来实现。这个基类提供了默认的实现代码。</w:t>
      </w:r>
      <w:r w:rsidRPr="009C42BA">
        <w:rPr>
          <w:rFonts w:ascii="ˎ̥" w:hAnsi="ˎ̥" w:cs="宋体"/>
          <w:color w:val="000000"/>
          <w:kern w:val="0"/>
          <w:szCs w:val="21"/>
        </w:rPr>
        <w:t>OperationViewToContractAddInAdapter</w:t>
      </w:r>
      <w:r w:rsidRPr="009C42BA">
        <w:rPr>
          <w:rFonts w:ascii="ˎ̥" w:hAnsi="ˎ̥" w:cs="宋体"/>
          <w:color w:val="000000"/>
          <w:kern w:val="0"/>
          <w:szCs w:val="21"/>
        </w:rPr>
        <w:t>实现了</w:t>
      </w:r>
      <w:r w:rsidRPr="009C42BA">
        <w:rPr>
          <w:rFonts w:ascii="ˎ̥" w:hAnsi="ˎ̥" w:cs="宋体"/>
          <w:color w:val="000000"/>
          <w:kern w:val="0"/>
          <w:szCs w:val="21"/>
        </w:rPr>
        <w:t>IOperationContract</w:t>
      </w:r>
      <w:r w:rsidRPr="009C42BA">
        <w:rPr>
          <w:rFonts w:ascii="ˎ̥" w:hAnsi="ˎ̥" w:cs="宋体"/>
          <w:color w:val="000000"/>
          <w:kern w:val="0"/>
          <w:szCs w:val="21"/>
        </w:rPr>
        <w:t>接口的其他成员，并把调用传送给在构造函数中指定的</w:t>
      </w:r>
      <w:r w:rsidRPr="009C42BA">
        <w:rPr>
          <w:rFonts w:ascii="ˎ̥" w:hAnsi="ˎ̥" w:cs="宋体"/>
          <w:color w:val="000000"/>
          <w:kern w:val="0"/>
          <w:szCs w:val="21"/>
        </w:rPr>
        <w:t>Operation View</w:t>
      </w:r>
      <w:r w:rsidRPr="009C42BA">
        <w:rPr>
          <w:rFonts w:ascii="ˎ̥" w:hAnsi="ˎ̥" w:cs="宋体"/>
          <w:color w:val="000000"/>
          <w:kern w:val="0"/>
          <w:szCs w:val="21"/>
        </w:rPr>
        <w:t>。</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类</w:t>
      </w:r>
      <w:r w:rsidRPr="009C42BA">
        <w:rPr>
          <w:rFonts w:ascii="ˎ̥" w:hAnsi="ˎ̥" w:cs="宋体"/>
          <w:color w:val="000000"/>
          <w:kern w:val="0"/>
          <w:szCs w:val="21"/>
        </w:rPr>
        <w:t>OperationViewToContractAddInAdapter</w:t>
      </w:r>
      <w:r w:rsidRPr="009C42BA">
        <w:rPr>
          <w:rFonts w:ascii="ˎ̥" w:hAnsi="ˎ̥" w:cs="宋体"/>
          <w:color w:val="000000"/>
          <w:kern w:val="0"/>
          <w:szCs w:val="21"/>
        </w:rPr>
        <w:t>还包含静态帮助方法</w:t>
      </w:r>
      <w:r w:rsidRPr="009C42BA">
        <w:rPr>
          <w:rFonts w:ascii="ˎ̥" w:hAnsi="ˎ̥" w:cs="宋体"/>
          <w:color w:val="000000"/>
          <w:kern w:val="0"/>
          <w:szCs w:val="21"/>
        </w:rPr>
        <w:t>ViewToContractAdapter()</w:t>
      </w:r>
      <w:r w:rsidRPr="009C42BA">
        <w:rPr>
          <w:rFonts w:ascii="ˎ̥" w:hAnsi="ˎ̥" w:cs="宋体"/>
          <w:color w:val="000000"/>
          <w:kern w:val="0"/>
          <w:szCs w:val="21"/>
        </w:rPr>
        <w:t>和</w:t>
      </w:r>
      <w:r w:rsidRPr="009C42BA">
        <w:rPr>
          <w:rFonts w:ascii="ˎ̥" w:hAnsi="ˎ̥" w:cs="宋体"/>
          <w:color w:val="000000"/>
          <w:kern w:val="0"/>
          <w:szCs w:val="21"/>
        </w:rPr>
        <w:t>ContractToViewAdapter()</w:t>
      </w:r>
      <w:r w:rsidRPr="009C42BA">
        <w:rPr>
          <w:rFonts w:ascii="ˎ̥" w:hAnsi="ˎ̥" w:cs="宋体"/>
          <w:color w:val="000000"/>
          <w:kern w:val="0"/>
          <w:szCs w:val="21"/>
        </w:rPr>
        <w:t>，前者把</w:t>
      </w:r>
      <w:r w:rsidRPr="009C42BA">
        <w:rPr>
          <w:rFonts w:ascii="ˎ̥" w:hAnsi="ˎ̥" w:cs="宋体"/>
          <w:color w:val="000000"/>
          <w:kern w:val="0"/>
          <w:szCs w:val="21"/>
        </w:rPr>
        <w:t>Operation</w:t>
      </w:r>
      <w:r w:rsidRPr="009C42BA">
        <w:rPr>
          <w:rFonts w:ascii="ˎ̥" w:hAnsi="ˎ̥" w:cs="宋体"/>
          <w:color w:val="000000"/>
          <w:kern w:val="0"/>
          <w:szCs w:val="21"/>
        </w:rPr>
        <w:t>映射到</w:t>
      </w:r>
      <w:r w:rsidRPr="009C42BA">
        <w:rPr>
          <w:rFonts w:ascii="ˎ̥" w:hAnsi="ˎ̥" w:cs="宋体"/>
          <w:color w:val="000000"/>
          <w:kern w:val="0"/>
          <w:szCs w:val="21"/>
        </w:rPr>
        <w:t>IOperationContract</w:t>
      </w:r>
      <w:r w:rsidRPr="009C42BA">
        <w:rPr>
          <w:rFonts w:ascii="ˎ̥" w:hAnsi="ˎ̥" w:cs="宋体"/>
          <w:color w:val="000000"/>
          <w:kern w:val="0"/>
          <w:szCs w:val="21"/>
        </w:rPr>
        <w:t>上，后者把</w:t>
      </w:r>
      <w:r w:rsidRPr="009C42BA">
        <w:rPr>
          <w:rFonts w:ascii="ˎ̥" w:hAnsi="ˎ̥" w:cs="宋体"/>
          <w:color w:val="000000"/>
          <w:kern w:val="0"/>
          <w:szCs w:val="21"/>
        </w:rPr>
        <w:t>IOperationContract</w:t>
      </w:r>
      <w:r w:rsidRPr="009C42BA">
        <w:rPr>
          <w:rFonts w:ascii="ˎ̥" w:hAnsi="ˎ̥" w:cs="宋体"/>
          <w:color w:val="000000"/>
          <w:kern w:val="0"/>
          <w:szCs w:val="21"/>
        </w:rPr>
        <w:t>映射到</w:t>
      </w:r>
      <w:r w:rsidRPr="009C42BA">
        <w:rPr>
          <w:rFonts w:ascii="ˎ̥" w:hAnsi="ˎ̥" w:cs="宋体"/>
          <w:color w:val="000000"/>
          <w:kern w:val="0"/>
          <w:szCs w:val="21"/>
        </w:rPr>
        <w:t>Operation</w:t>
      </w:r>
      <w:r w:rsidRPr="009C42BA">
        <w:rPr>
          <w:rFonts w:ascii="ˎ̥" w:hAnsi="ˎ̥" w:cs="宋体"/>
          <w:color w:val="000000"/>
          <w:kern w:val="0"/>
          <w:szCs w:val="21"/>
        </w:rPr>
        <w:t>上。</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t>using System.AddIn.Pipeline;</w:t>
            </w:r>
            <w:r w:rsidRPr="009C42BA">
              <w:rPr>
                <w:rFonts w:ascii="Courier New" w:hAnsi="Courier New" w:cs="Courier New"/>
                <w:color w:val="000000"/>
                <w:kern w:val="0"/>
                <w:sz w:val="18"/>
                <w:szCs w:val="18"/>
              </w:rPr>
              <w:br/>
              <w:t>namespace Wrox.ProCSharp.AddIns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 xml:space="preserve">internal class OperationViewToContractAddInAdapter : </w:t>
            </w:r>
            <w:r w:rsidRPr="009C42BA">
              <w:rPr>
                <w:rFonts w:ascii="Courier New" w:hAnsi="Courier New" w:cs="Courier New"/>
                <w:color w:val="000000"/>
                <w:kern w:val="0"/>
                <w:sz w:val="18"/>
                <w:szCs w:val="18"/>
              </w:rPr>
              <w:lastRenderedPageBreak/>
              <w:t>ContractBase,</w:t>
            </w:r>
            <w:r w:rsidRPr="009C42BA">
              <w:rPr>
                <w:rFonts w:ascii="Courier New" w:hAnsi="Courier New" w:cs="Courier New"/>
                <w:color w:val="000000"/>
                <w:kern w:val="0"/>
                <w:sz w:val="18"/>
                <w:szCs w:val="18"/>
              </w:rPr>
              <w:br/>
              <w:t>IOperationContract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private Operation view;</w:t>
            </w:r>
            <w:r w:rsidRPr="009C42BA">
              <w:rPr>
                <w:rFonts w:ascii="Courier New" w:hAnsi="Courier New" w:cs="Courier New"/>
                <w:color w:val="000000"/>
                <w:kern w:val="0"/>
                <w:sz w:val="18"/>
                <w:szCs w:val="18"/>
              </w:rPr>
              <w:br/>
              <w:t>public OperationViewToContractAddInAdapter(Operation view)</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this.view = view;</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string Name</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get { return view.Name; }</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int NumberOperands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get { return view.NumberOperands; }</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static IOperationContract ViewToContractAdapter(Operation view)</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return new OperationViewToContractAddInAdapter(view);</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static Operation ContractToViewAdapter(</w:t>
            </w:r>
            <w:r w:rsidRPr="009C42BA">
              <w:rPr>
                <w:rFonts w:ascii="Courier New" w:hAnsi="Courier New" w:cs="Courier New"/>
                <w:color w:val="000000"/>
                <w:kern w:val="0"/>
                <w:sz w:val="18"/>
                <w:szCs w:val="18"/>
              </w:rPr>
              <w:br/>
              <w:t>IOperationContract contract)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return (contract as OperationViewToContractAddInAdapter).view;</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lastRenderedPageBreak/>
        <w:t>类</w:t>
      </w:r>
      <w:r w:rsidRPr="009C42BA">
        <w:rPr>
          <w:rFonts w:ascii="ˎ̥" w:hAnsi="ˎ̥" w:cs="宋体"/>
          <w:color w:val="000000"/>
          <w:kern w:val="0"/>
          <w:szCs w:val="21"/>
        </w:rPr>
        <w:t>CalculatorViewToContractAddInAdapter</w:t>
      </w:r>
      <w:r w:rsidRPr="009C42BA">
        <w:rPr>
          <w:rFonts w:ascii="ˎ̥" w:hAnsi="ˎ̥" w:cs="宋体"/>
          <w:color w:val="000000"/>
          <w:kern w:val="0"/>
          <w:szCs w:val="21"/>
        </w:rPr>
        <w:t>非常类似于</w:t>
      </w:r>
      <w:r w:rsidRPr="009C42BA">
        <w:rPr>
          <w:rFonts w:ascii="ˎ̥" w:hAnsi="ˎ̥" w:cs="宋体"/>
          <w:color w:val="000000"/>
          <w:kern w:val="0"/>
          <w:szCs w:val="21"/>
        </w:rPr>
        <w:t>OperationViewToContractAddIn- Adapter</w:t>
      </w:r>
      <w:r w:rsidRPr="009C42BA">
        <w:rPr>
          <w:rFonts w:ascii="ˎ̥" w:hAnsi="ˎ̥" w:cs="宋体"/>
          <w:color w:val="000000"/>
          <w:kern w:val="0"/>
          <w:szCs w:val="21"/>
        </w:rPr>
        <w:t>：它派生自</w:t>
      </w:r>
      <w:r w:rsidRPr="009C42BA">
        <w:rPr>
          <w:rFonts w:ascii="ˎ̥" w:hAnsi="ˎ̥" w:cs="宋体"/>
          <w:color w:val="000000"/>
          <w:kern w:val="0"/>
          <w:szCs w:val="21"/>
        </w:rPr>
        <w:t>ContractBase</w:t>
      </w:r>
      <w:r w:rsidRPr="009C42BA">
        <w:rPr>
          <w:rFonts w:ascii="ˎ̥" w:hAnsi="ˎ̥" w:cs="宋体"/>
          <w:color w:val="000000"/>
          <w:kern w:val="0"/>
          <w:szCs w:val="21"/>
        </w:rPr>
        <w:t>，继承了</w:t>
      </w:r>
      <w:r w:rsidRPr="009C42BA">
        <w:rPr>
          <w:rFonts w:ascii="ˎ̥" w:hAnsi="ˎ̥" w:cs="宋体"/>
          <w:color w:val="000000"/>
          <w:kern w:val="0"/>
          <w:szCs w:val="21"/>
        </w:rPr>
        <w:t>IContract</w:t>
      </w:r>
      <w:r w:rsidRPr="009C42BA">
        <w:rPr>
          <w:rFonts w:ascii="ˎ̥" w:hAnsi="ˎ̥" w:cs="宋体"/>
          <w:color w:val="000000"/>
          <w:kern w:val="0"/>
          <w:szCs w:val="21"/>
        </w:rPr>
        <w:t>接口的默认实现代码，还实现了一个合同接口。但</w:t>
      </w:r>
      <w:r w:rsidRPr="009C42BA">
        <w:rPr>
          <w:rFonts w:ascii="ˎ̥" w:hAnsi="ˎ̥" w:cs="宋体"/>
          <w:color w:val="000000"/>
          <w:kern w:val="0"/>
          <w:szCs w:val="21"/>
        </w:rPr>
        <w:t>ICalculatorContract</w:t>
      </w:r>
      <w:r w:rsidRPr="009C42BA">
        <w:rPr>
          <w:rFonts w:ascii="ˎ̥" w:hAnsi="ˎ̥" w:cs="宋体"/>
          <w:color w:val="000000"/>
          <w:kern w:val="0"/>
          <w:szCs w:val="21"/>
        </w:rPr>
        <w:t>接口是用</w:t>
      </w:r>
      <w:r w:rsidRPr="009C42BA">
        <w:rPr>
          <w:rFonts w:ascii="ˎ̥" w:hAnsi="ˎ̥" w:cs="宋体"/>
          <w:color w:val="000000"/>
          <w:kern w:val="0"/>
          <w:szCs w:val="21"/>
        </w:rPr>
        <w:t>GetOperations()</w:t>
      </w:r>
      <w:r w:rsidRPr="009C42BA">
        <w:rPr>
          <w:rFonts w:ascii="ˎ̥" w:hAnsi="ˎ̥" w:cs="宋体"/>
          <w:color w:val="000000"/>
          <w:kern w:val="0"/>
          <w:szCs w:val="21"/>
        </w:rPr>
        <w:t>和</w:t>
      </w:r>
      <w:r w:rsidRPr="009C42BA">
        <w:rPr>
          <w:rFonts w:ascii="ˎ̥" w:hAnsi="ˎ̥" w:cs="宋体"/>
          <w:color w:val="000000"/>
          <w:kern w:val="0"/>
          <w:szCs w:val="21"/>
        </w:rPr>
        <w:t>Operate()</w:t>
      </w:r>
      <w:r w:rsidRPr="009C42BA">
        <w:rPr>
          <w:rFonts w:ascii="ˎ̥" w:hAnsi="ˎ̥" w:cs="宋体"/>
          <w:color w:val="000000"/>
          <w:kern w:val="0"/>
          <w:szCs w:val="21"/>
        </w:rPr>
        <w:t>方法实现的。</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适配器的</w:t>
      </w:r>
      <w:r w:rsidRPr="009C42BA">
        <w:rPr>
          <w:rFonts w:ascii="ˎ̥" w:hAnsi="ˎ̥" w:cs="宋体"/>
          <w:color w:val="000000"/>
          <w:kern w:val="0"/>
          <w:szCs w:val="21"/>
        </w:rPr>
        <w:t>Operate()</w:t>
      </w:r>
      <w:r w:rsidRPr="009C42BA">
        <w:rPr>
          <w:rFonts w:ascii="ˎ̥" w:hAnsi="ˎ̥" w:cs="宋体"/>
          <w:color w:val="000000"/>
          <w:kern w:val="0"/>
          <w:szCs w:val="21"/>
        </w:rPr>
        <w:t>方法调用视图类</w:t>
      </w:r>
      <w:r w:rsidRPr="009C42BA">
        <w:rPr>
          <w:rFonts w:ascii="ˎ̥" w:hAnsi="ˎ̥" w:cs="宋体"/>
          <w:color w:val="000000"/>
          <w:kern w:val="0"/>
          <w:szCs w:val="21"/>
        </w:rPr>
        <w:t>Calculator</w:t>
      </w:r>
      <w:r w:rsidRPr="009C42BA">
        <w:rPr>
          <w:rFonts w:ascii="ˎ̥" w:hAnsi="ˎ̥" w:cs="宋体"/>
          <w:color w:val="000000"/>
          <w:kern w:val="0"/>
          <w:szCs w:val="21"/>
        </w:rPr>
        <w:t>的</w:t>
      </w:r>
      <w:r w:rsidRPr="009C42BA">
        <w:rPr>
          <w:rFonts w:ascii="ˎ̥" w:hAnsi="ˎ̥" w:cs="宋体"/>
          <w:color w:val="000000"/>
          <w:kern w:val="0"/>
          <w:szCs w:val="21"/>
        </w:rPr>
        <w:t>Operate()</w:t>
      </w:r>
      <w:r w:rsidRPr="009C42BA">
        <w:rPr>
          <w:rFonts w:ascii="ˎ̥" w:hAnsi="ˎ̥" w:cs="宋体"/>
          <w:color w:val="000000"/>
          <w:kern w:val="0"/>
          <w:szCs w:val="21"/>
        </w:rPr>
        <w:t>方法，其中</w:t>
      </w:r>
      <w:r w:rsidRPr="009C42BA">
        <w:rPr>
          <w:rFonts w:ascii="ˎ̥" w:hAnsi="ˎ̥" w:cs="宋体"/>
          <w:color w:val="000000"/>
          <w:kern w:val="0"/>
          <w:szCs w:val="21"/>
        </w:rPr>
        <w:t>IOperationContract</w:t>
      </w:r>
      <w:r w:rsidRPr="009C42BA">
        <w:rPr>
          <w:rFonts w:ascii="ˎ̥" w:hAnsi="ˎ̥" w:cs="宋体"/>
          <w:color w:val="000000"/>
          <w:kern w:val="0"/>
          <w:szCs w:val="21"/>
        </w:rPr>
        <w:t>需要转换为</w:t>
      </w:r>
      <w:r w:rsidRPr="009C42BA">
        <w:rPr>
          <w:rFonts w:ascii="ˎ̥" w:hAnsi="ˎ̥" w:cs="宋体"/>
          <w:color w:val="000000"/>
          <w:kern w:val="0"/>
          <w:szCs w:val="21"/>
        </w:rPr>
        <w:t>Operation</w:t>
      </w:r>
      <w:r w:rsidRPr="009C42BA">
        <w:rPr>
          <w:rFonts w:ascii="ˎ̥" w:hAnsi="ˎ̥" w:cs="宋体"/>
          <w:color w:val="000000"/>
          <w:kern w:val="0"/>
          <w:szCs w:val="21"/>
        </w:rPr>
        <w:t>。这是使用类</w:t>
      </w:r>
      <w:r w:rsidRPr="009C42BA">
        <w:rPr>
          <w:rFonts w:ascii="ˎ̥" w:hAnsi="ˎ̥" w:cs="宋体"/>
          <w:color w:val="000000"/>
          <w:kern w:val="0"/>
          <w:szCs w:val="21"/>
        </w:rPr>
        <w:t>OperationViewToContractAddInAdapter</w:t>
      </w:r>
      <w:r w:rsidRPr="009C42BA">
        <w:rPr>
          <w:rFonts w:ascii="ˎ̥" w:hAnsi="ˎ̥" w:cs="宋体"/>
          <w:color w:val="000000"/>
          <w:kern w:val="0"/>
          <w:szCs w:val="21"/>
        </w:rPr>
        <w:t>的静态帮助方法</w:t>
      </w:r>
      <w:r w:rsidRPr="009C42BA">
        <w:rPr>
          <w:rFonts w:ascii="ˎ̥" w:hAnsi="ˎ̥" w:cs="宋体"/>
          <w:color w:val="000000"/>
          <w:kern w:val="0"/>
          <w:szCs w:val="21"/>
        </w:rPr>
        <w:t>ContractViewToAdapter()</w:t>
      </w:r>
      <w:r w:rsidRPr="009C42BA">
        <w:rPr>
          <w:rFonts w:ascii="ˎ̥" w:hAnsi="ˎ̥" w:cs="宋体"/>
          <w:color w:val="000000"/>
          <w:kern w:val="0"/>
          <w:szCs w:val="21"/>
        </w:rPr>
        <w:t>完成的。</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GetOperations()</w:t>
      </w:r>
      <w:r w:rsidRPr="009C42BA">
        <w:rPr>
          <w:rFonts w:ascii="ˎ̥" w:hAnsi="ˎ̥" w:cs="宋体"/>
          <w:color w:val="000000"/>
          <w:kern w:val="0"/>
          <w:szCs w:val="21"/>
        </w:rPr>
        <w:t>方法的实现需要把集合</w:t>
      </w:r>
      <w:r w:rsidRPr="009C42BA">
        <w:rPr>
          <w:rFonts w:ascii="ˎ̥" w:hAnsi="ˎ̥" w:cs="宋体"/>
          <w:color w:val="000000"/>
          <w:kern w:val="0"/>
          <w:szCs w:val="21"/>
        </w:rPr>
        <w:t>IListContract&lt;IOperationContract&gt;</w:t>
      </w:r>
      <w:r w:rsidRPr="009C42BA">
        <w:rPr>
          <w:rFonts w:ascii="ˎ̥" w:hAnsi="ˎ̥" w:cs="宋体"/>
          <w:color w:val="000000"/>
          <w:kern w:val="0"/>
          <w:szCs w:val="21"/>
        </w:rPr>
        <w:t>转换为</w:t>
      </w:r>
      <w:r w:rsidRPr="009C42BA">
        <w:rPr>
          <w:rFonts w:ascii="ˎ̥" w:hAnsi="ˎ̥" w:cs="宋体"/>
          <w:color w:val="000000"/>
          <w:kern w:val="0"/>
          <w:szCs w:val="21"/>
        </w:rPr>
        <w:t>IList&lt;Operation&gt;</w:t>
      </w:r>
      <w:r w:rsidRPr="009C42BA">
        <w:rPr>
          <w:rFonts w:ascii="ˎ̥" w:hAnsi="ˎ̥" w:cs="宋体"/>
          <w:color w:val="000000"/>
          <w:kern w:val="0"/>
          <w:szCs w:val="21"/>
        </w:rPr>
        <w:t>。对于这个集合转换，类</w:t>
      </w:r>
      <w:r w:rsidRPr="009C42BA">
        <w:rPr>
          <w:rFonts w:ascii="ˎ̥" w:hAnsi="ˎ̥" w:cs="宋体"/>
          <w:color w:val="000000"/>
          <w:kern w:val="0"/>
          <w:szCs w:val="21"/>
        </w:rPr>
        <w:t>CollectionAdapters</w:t>
      </w:r>
      <w:r w:rsidRPr="009C42BA">
        <w:rPr>
          <w:rFonts w:ascii="ˎ̥" w:hAnsi="ˎ̥" w:cs="宋体"/>
          <w:color w:val="000000"/>
          <w:kern w:val="0"/>
          <w:szCs w:val="21"/>
        </w:rPr>
        <w:t>定义了转换方法</w:t>
      </w:r>
      <w:r w:rsidRPr="009C42BA">
        <w:rPr>
          <w:rFonts w:ascii="ˎ̥" w:hAnsi="ˎ̥" w:cs="宋体"/>
          <w:color w:val="000000"/>
          <w:kern w:val="0"/>
          <w:szCs w:val="21"/>
        </w:rPr>
        <w:t>ToIList()</w:t>
      </w:r>
      <w:r w:rsidRPr="009C42BA">
        <w:rPr>
          <w:rFonts w:ascii="ˎ̥" w:hAnsi="ˎ̥" w:cs="宋体"/>
          <w:color w:val="000000"/>
          <w:kern w:val="0"/>
          <w:szCs w:val="21"/>
        </w:rPr>
        <w:t>和</w:t>
      </w:r>
      <w:r w:rsidRPr="009C42BA">
        <w:rPr>
          <w:rFonts w:ascii="ˎ̥" w:hAnsi="ˎ̥" w:cs="宋体"/>
          <w:color w:val="000000"/>
          <w:kern w:val="0"/>
          <w:szCs w:val="21"/>
        </w:rPr>
        <w:t>ToIListContract()</w:t>
      </w:r>
      <w:r w:rsidRPr="009C42BA">
        <w:rPr>
          <w:rFonts w:ascii="ˎ̥" w:hAnsi="ˎ̥" w:cs="宋体"/>
          <w:color w:val="000000"/>
          <w:kern w:val="0"/>
          <w:szCs w:val="21"/>
        </w:rPr>
        <w:t>。其中</w:t>
      </w:r>
      <w:r w:rsidRPr="009C42BA">
        <w:rPr>
          <w:rFonts w:ascii="ˎ̥" w:hAnsi="ˎ̥" w:cs="宋体"/>
          <w:color w:val="000000"/>
          <w:kern w:val="0"/>
          <w:szCs w:val="21"/>
        </w:rPr>
        <w:t>ToIListContract()</w:t>
      </w:r>
      <w:r w:rsidRPr="009C42BA">
        <w:rPr>
          <w:rFonts w:ascii="ˎ̥" w:hAnsi="ˎ̥" w:cs="宋体"/>
          <w:color w:val="000000"/>
          <w:kern w:val="0"/>
          <w:szCs w:val="21"/>
        </w:rPr>
        <w:t>方法用于这个转换。</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属性</w:t>
      </w:r>
      <w:r w:rsidRPr="009C42BA">
        <w:rPr>
          <w:rFonts w:ascii="ˎ̥" w:hAnsi="ˎ̥" w:cs="宋体"/>
          <w:color w:val="000000"/>
          <w:kern w:val="0"/>
          <w:szCs w:val="21"/>
        </w:rPr>
        <w:t>AddInAdapter</w:t>
      </w:r>
      <w:r w:rsidRPr="009C42BA">
        <w:rPr>
          <w:rFonts w:ascii="ˎ̥" w:hAnsi="ˎ̥" w:cs="宋体"/>
          <w:color w:val="000000"/>
          <w:kern w:val="0"/>
          <w:szCs w:val="21"/>
        </w:rPr>
        <w:t>把类标识为插件端适配器，用于插件的存储。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464"/>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lastRenderedPageBreak/>
              <w:t>using System.AddIn.Contract;</w:t>
            </w:r>
            <w:r w:rsidRPr="009C42BA">
              <w:rPr>
                <w:rFonts w:ascii="Courier New" w:hAnsi="Courier New" w:cs="Courier New"/>
                <w:color w:val="000000"/>
                <w:kern w:val="0"/>
                <w:sz w:val="18"/>
                <w:szCs w:val="18"/>
              </w:rPr>
              <w:br/>
              <w:t>using System.AddIn.Pipeline;</w:t>
            </w:r>
            <w:r w:rsidRPr="009C42BA">
              <w:rPr>
                <w:rFonts w:ascii="Courier New" w:hAnsi="Courier New" w:cs="Courier New"/>
                <w:color w:val="000000"/>
                <w:kern w:val="0"/>
                <w:sz w:val="18"/>
                <w:szCs w:val="18"/>
              </w:rPr>
              <w:br/>
              <w:t>namespace Wrox.ProCSharp.AddIns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[AddInAdapter]</w:t>
            </w:r>
            <w:r w:rsidRPr="009C42BA">
              <w:rPr>
                <w:rFonts w:ascii="Courier New" w:hAnsi="Courier New" w:cs="Courier New"/>
                <w:color w:val="000000"/>
                <w:kern w:val="0"/>
                <w:sz w:val="18"/>
                <w:szCs w:val="18"/>
              </w:rPr>
              <w:br/>
              <w:t>internal class CalculatorViewToContractAddInAdapter : ContractBase,</w:t>
            </w:r>
            <w:r w:rsidRPr="009C42BA">
              <w:rPr>
                <w:rFonts w:ascii="Courier New" w:hAnsi="Courier New" w:cs="Courier New"/>
                <w:color w:val="000000"/>
                <w:kern w:val="0"/>
                <w:sz w:val="18"/>
                <w:szCs w:val="18"/>
              </w:rPr>
              <w:br/>
              <w:t>ICalculatorContract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private Calculator view;</w:t>
            </w:r>
            <w:r w:rsidRPr="009C42BA">
              <w:rPr>
                <w:rFonts w:ascii="Courier New" w:hAnsi="Courier New" w:cs="Courier New"/>
                <w:color w:val="000000"/>
                <w:kern w:val="0"/>
                <w:sz w:val="18"/>
                <w:szCs w:val="18"/>
              </w:rPr>
              <w:br/>
              <w:t>public CalculatorViewToContractAddInAdapter(Calculator view)</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this.view = view;</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IListContract &lt; IOperationContract &gt; GetOperations()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return CollectionAdapters.ToIListContract &lt; Operation,</w:t>
            </w:r>
            <w:r w:rsidRPr="009C42BA">
              <w:rPr>
                <w:rFonts w:ascii="Courier New" w:hAnsi="Courier New" w:cs="Courier New"/>
                <w:color w:val="000000"/>
                <w:kern w:val="0"/>
                <w:sz w:val="18"/>
                <w:szCs w:val="18"/>
              </w:rPr>
              <w:br/>
              <w:t>IOperationContract &gt; (view.GetOperations(),</w:t>
            </w:r>
            <w:r w:rsidRPr="009C42BA">
              <w:rPr>
                <w:rFonts w:ascii="Courier New" w:hAnsi="Courier New" w:cs="Courier New"/>
                <w:color w:val="000000"/>
                <w:kern w:val="0"/>
                <w:sz w:val="18"/>
                <w:szCs w:val="18"/>
              </w:rPr>
              <w:br/>
              <w:t>OperationViewToContractAddInAdapter.ViewToContractAdapter,</w:t>
            </w:r>
            <w:r w:rsidRPr="009C42BA">
              <w:rPr>
                <w:rFonts w:ascii="Courier New" w:hAnsi="Courier New" w:cs="Courier New"/>
                <w:color w:val="000000"/>
                <w:kern w:val="0"/>
                <w:sz w:val="18"/>
                <w:szCs w:val="18"/>
              </w:rPr>
              <w:br/>
              <w:t>OperationViewToContractAddInAdapter.ContractToViewAdapter);</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double Operate(IOperationContract operation, double[] operands)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return view.Operate(</w:t>
            </w:r>
            <w:r w:rsidRPr="009C42BA">
              <w:rPr>
                <w:rFonts w:ascii="Courier New" w:hAnsi="Courier New" w:cs="Courier New"/>
                <w:color w:val="000000"/>
                <w:kern w:val="0"/>
                <w:sz w:val="18"/>
                <w:szCs w:val="18"/>
              </w:rPr>
              <w:br/>
              <w:t>OperationViewToContractAddInAdapter.ContractToViewAdapter(</w:t>
            </w:r>
            <w:r w:rsidRPr="009C42BA">
              <w:rPr>
                <w:rFonts w:ascii="Courier New" w:hAnsi="Courier New" w:cs="Courier New"/>
                <w:color w:val="000000"/>
                <w:kern w:val="0"/>
                <w:sz w:val="18"/>
                <w:szCs w:val="18"/>
              </w:rPr>
              <w:br/>
              <w:t>operation), operands);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提示：</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因为适配器类是由</w:t>
      </w:r>
      <w:r w:rsidRPr="009C42BA">
        <w:rPr>
          <w:rFonts w:ascii="ˎ̥" w:hAnsi="ˎ̥" w:cs="宋体"/>
          <w:color w:val="000000"/>
          <w:kern w:val="0"/>
          <w:szCs w:val="21"/>
        </w:rPr>
        <w:t>.NET</w:t>
      </w:r>
      <w:r w:rsidRPr="009C42BA">
        <w:rPr>
          <w:rFonts w:ascii="ˎ̥" w:hAnsi="ˎ̥" w:cs="宋体"/>
          <w:color w:val="000000"/>
          <w:kern w:val="0"/>
          <w:szCs w:val="21"/>
        </w:rPr>
        <w:t>反射功能调用的，所以这些类可以使用内部的访问修饰符。这些类是要具体实现的，所以最好使用</w:t>
      </w:r>
      <w:r w:rsidRPr="009C42BA">
        <w:rPr>
          <w:rFonts w:ascii="ˎ̥" w:hAnsi="ˎ̥" w:cs="宋体"/>
          <w:color w:val="000000"/>
          <w:kern w:val="0"/>
          <w:szCs w:val="21"/>
        </w:rPr>
        <w:t>internal</w:t>
      </w:r>
      <w:r w:rsidRPr="009C42BA">
        <w:rPr>
          <w:rFonts w:ascii="ˎ̥" w:hAnsi="ˎ̥" w:cs="宋体"/>
          <w:color w:val="000000"/>
          <w:kern w:val="0"/>
          <w:szCs w:val="21"/>
        </w:rPr>
        <w:t>访问修饰符。</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t xml:space="preserve">36.2.4  </w:t>
      </w:r>
      <w:r w:rsidRPr="009C42BA">
        <w:rPr>
          <w:rFonts w:ascii="ˎ̥" w:hAnsi="ˎ̥" w:cs="宋体"/>
          <w:b/>
          <w:bCs/>
          <w:color w:val="000000"/>
          <w:kern w:val="0"/>
        </w:rPr>
        <w:t>计算器插件</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插件现在包含具体的实现代码。它是用类</w:t>
      </w:r>
      <w:r w:rsidRPr="009C42BA">
        <w:rPr>
          <w:rFonts w:ascii="ˎ̥" w:hAnsi="ˎ̥" w:cs="宋体"/>
          <w:color w:val="000000"/>
          <w:kern w:val="0"/>
          <w:szCs w:val="21"/>
        </w:rPr>
        <w:t>CalculatorV1</w:t>
      </w:r>
      <w:r w:rsidRPr="009C42BA">
        <w:rPr>
          <w:rFonts w:ascii="ˎ̥" w:hAnsi="ˎ̥" w:cs="宋体"/>
          <w:color w:val="000000"/>
          <w:kern w:val="0"/>
          <w:szCs w:val="21"/>
        </w:rPr>
        <w:t>实现的。插件程序集依赖于插件视图程序集，因为它需要实现抽象类</w:t>
      </w:r>
      <w:r w:rsidRPr="009C42BA">
        <w:rPr>
          <w:rFonts w:ascii="ˎ̥" w:hAnsi="ˎ̥" w:cs="宋体"/>
          <w:color w:val="000000"/>
          <w:kern w:val="0"/>
          <w:szCs w:val="21"/>
        </w:rPr>
        <w:t>Calculator</w:t>
      </w:r>
      <w:r w:rsidRPr="009C42BA">
        <w:rPr>
          <w:rFonts w:ascii="ˎ̥" w:hAnsi="ˎ̥" w:cs="宋体"/>
          <w:color w:val="000000"/>
          <w:kern w:val="0"/>
          <w:szCs w:val="21"/>
        </w:rPr>
        <w:t>。</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属性</w:t>
      </w:r>
      <w:r w:rsidRPr="009C42BA">
        <w:rPr>
          <w:rFonts w:ascii="ˎ̥" w:hAnsi="ˎ̥" w:cs="宋体"/>
          <w:color w:val="000000"/>
          <w:kern w:val="0"/>
          <w:szCs w:val="21"/>
        </w:rPr>
        <w:t>AddIn</w:t>
      </w:r>
      <w:r w:rsidRPr="009C42BA">
        <w:rPr>
          <w:rFonts w:ascii="ˎ̥" w:hAnsi="ˎ̥" w:cs="宋体"/>
          <w:color w:val="000000"/>
          <w:kern w:val="0"/>
          <w:szCs w:val="21"/>
        </w:rPr>
        <w:t>把类标记为插件，用于插件的存储，并添加了发布者、版本和描述信息。在主机端，这些信息可以从</w:t>
      </w:r>
      <w:r w:rsidRPr="009C42BA">
        <w:rPr>
          <w:rFonts w:ascii="ˎ̥" w:hAnsi="ˎ̥" w:cs="宋体"/>
          <w:color w:val="000000"/>
          <w:kern w:val="0"/>
          <w:szCs w:val="21"/>
        </w:rPr>
        <w:t>AddInToken</w:t>
      </w:r>
      <w:r w:rsidRPr="009C42BA">
        <w:rPr>
          <w:rFonts w:ascii="ˎ̥" w:hAnsi="ˎ̥" w:cs="宋体"/>
          <w:color w:val="000000"/>
          <w:kern w:val="0"/>
          <w:szCs w:val="21"/>
        </w:rPr>
        <w:t>中访问。</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CalculatorV1</w:t>
      </w:r>
      <w:r w:rsidRPr="009C42BA">
        <w:rPr>
          <w:rFonts w:ascii="ˎ̥" w:hAnsi="ˎ̥" w:cs="宋体"/>
          <w:color w:val="000000"/>
          <w:kern w:val="0"/>
          <w:szCs w:val="21"/>
        </w:rPr>
        <w:t>在方法</w:t>
      </w:r>
      <w:r w:rsidRPr="009C42BA">
        <w:rPr>
          <w:rFonts w:ascii="ˎ̥" w:hAnsi="ˎ̥" w:cs="宋体"/>
          <w:color w:val="000000"/>
          <w:kern w:val="0"/>
          <w:szCs w:val="21"/>
        </w:rPr>
        <w:t>GetOperations()</w:t>
      </w:r>
      <w:r w:rsidRPr="009C42BA">
        <w:rPr>
          <w:rFonts w:ascii="ˎ̥" w:hAnsi="ˎ̥" w:cs="宋体"/>
          <w:color w:val="000000"/>
          <w:kern w:val="0"/>
          <w:szCs w:val="21"/>
        </w:rPr>
        <w:t>中返回一组支持的操作。</w:t>
      </w:r>
      <w:r w:rsidRPr="009C42BA">
        <w:rPr>
          <w:rFonts w:ascii="ˎ̥" w:hAnsi="ˎ̥" w:cs="宋体"/>
          <w:color w:val="000000"/>
          <w:kern w:val="0"/>
          <w:szCs w:val="21"/>
        </w:rPr>
        <w:t>Operate()</w:t>
      </w:r>
      <w:r w:rsidRPr="009C42BA">
        <w:rPr>
          <w:rFonts w:ascii="ˎ̥" w:hAnsi="ˎ̥" w:cs="宋体"/>
          <w:color w:val="000000"/>
          <w:kern w:val="0"/>
          <w:szCs w:val="21"/>
        </w:rPr>
        <w:t>方法根据操作计算操作数。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t>using System;</w:t>
            </w:r>
            <w:r w:rsidRPr="009C42BA">
              <w:rPr>
                <w:rFonts w:ascii="Courier New" w:hAnsi="Courier New" w:cs="Courier New"/>
                <w:color w:val="000000"/>
                <w:kern w:val="0"/>
                <w:sz w:val="18"/>
                <w:szCs w:val="18"/>
              </w:rPr>
              <w:br/>
            </w:r>
            <w:r w:rsidRPr="009C42BA">
              <w:rPr>
                <w:rFonts w:ascii="Courier New" w:hAnsi="Courier New" w:cs="Courier New"/>
                <w:color w:val="000000"/>
                <w:kern w:val="0"/>
                <w:sz w:val="18"/>
                <w:szCs w:val="18"/>
              </w:rPr>
              <w:lastRenderedPageBreak/>
              <w:t>using System.AddIn;</w:t>
            </w:r>
            <w:r w:rsidRPr="009C42BA">
              <w:rPr>
                <w:rFonts w:ascii="Courier New" w:hAnsi="Courier New" w:cs="Courier New"/>
                <w:color w:val="000000"/>
                <w:kern w:val="0"/>
                <w:sz w:val="18"/>
                <w:szCs w:val="18"/>
              </w:rPr>
              <w:br/>
              <w:t>using System.Collections.Generic;</w:t>
            </w:r>
            <w:r w:rsidRPr="009C42BA">
              <w:rPr>
                <w:rFonts w:ascii="Courier New" w:hAnsi="Courier New" w:cs="Courier New"/>
                <w:color w:val="000000"/>
                <w:kern w:val="0"/>
                <w:sz w:val="18"/>
                <w:szCs w:val="18"/>
              </w:rPr>
              <w:br/>
              <w:t>namespace Wrox.ProCSharp.AddIns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[AddIn("CalculatorAddIn", Publisher="Wrox Press", Version="</w:t>
            </w:r>
            <w:smartTag w:uri="urn:schemas-microsoft-com:office:smarttags" w:element="chsdate">
              <w:smartTagPr>
                <w:attr w:name="Year" w:val="1899"/>
                <w:attr w:name="Month" w:val="12"/>
                <w:attr w:name="Day" w:val="30"/>
                <w:attr w:name="IsLunarDate" w:val="False"/>
                <w:attr w:name="IsROCDate" w:val="False"/>
              </w:smartTagPr>
              <w:r w:rsidRPr="009C42BA">
                <w:rPr>
                  <w:rFonts w:ascii="Courier New" w:hAnsi="Courier New" w:cs="Courier New"/>
                  <w:color w:val="000000"/>
                  <w:kern w:val="0"/>
                  <w:sz w:val="18"/>
                  <w:szCs w:val="18"/>
                </w:rPr>
                <w:t>1.0.0</w:t>
              </w:r>
            </w:smartTag>
            <w:r w:rsidRPr="009C42BA">
              <w:rPr>
                <w:rFonts w:ascii="Courier New" w:hAnsi="Courier New" w:cs="Courier New"/>
                <w:color w:val="000000"/>
                <w:kern w:val="0"/>
                <w:sz w:val="18"/>
                <w:szCs w:val="18"/>
              </w:rPr>
              <w:t>.0",</w:t>
            </w:r>
            <w:r w:rsidRPr="009C42BA">
              <w:rPr>
                <w:rFonts w:ascii="Courier New" w:hAnsi="Courier New" w:cs="Courier New"/>
                <w:color w:val="000000"/>
                <w:kern w:val="0"/>
                <w:sz w:val="18"/>
                <w:szCs w:val="18"/>
              </w:rPr>
              <w:br/>
              <w:t>Description="Sample AddIn")]</w:t>
            </w:r>
            <w:r w:rsidRPr="009C42BA">
              <w:rPr>
                <w:rFonts w:ascii="Courier New" w:hAnsi="Courier New" w:cs="Courier New"/>
                <w:color w:val="000000"/>
                <w:kern w:val="0"/>
                <w:sz w:val="18"/>
                <w:szCs w:val="18"/>
              </w:rPr>
              <w:br/>
              <w:t>public class CalculatorV1 : Calculator</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private List &lt; Operation &gt; operations;</w:t>
            </w:r>
            <w:r w:rsidRPr="009C42BA">
              <w:rPr>
                <w:rFonts w:ascii="Courier New" w:hAnsi="Courier New" w:cs="Courier New"/>
                <w:color w:val="000000"/>
                <w:kern w:val="0"/>
                <w:sz w:val="18"/>
                <w:szCs w:val="18"/>
              </w:rPr>
              <w:br/>
              <w:t>public CalculatorV1()</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operations = new List &lt; Operation &gt; ();</w:t>
            </w:r>
            <w:r w:rsidRPr="009C42BA">
              <w:rPr>
                <w:rFonts w:ascii="Courier New" w:hAnsi="Courier New" w:cs="Courier New"/>
                <w:color w:val="000000"/>
                <w:kern w:val="0"/>
                <w:sz w:val="18"/>
                <w:szCs w:val="18"/>
              </w:rPr>
              <w:br/>
              <w:t>operations.Add(new Operation() { Name = "+", NumberOperands = 2 });</w:t>
            </w:r>
            <w:r w:rsidRPr="009C42BA">
              <w:rPr>
                <w:rFonts w:ascii="Courier New" w:hAnsi="Courier New" w:cs="Courier New"/>
                <w:color w:val="000000"/>
                <w:kern w:val="0"/>
                <w:sz w:val="18"/>
                <w:szCs w:val="18"/>
              </w:rPr>
              <w:br/>
              <w:t>operations.Add(new Operation() { Name = "-", NumberOperands = 2 });</w:t>
            </w:r>
            <w:r w:rsidRPr="009C42BA">
              <w:rPr>
                <w:rFonts w:ascii="Courier New" w:hAnsi="Courier New" w:cs="Courier New"/>
                <w:color w:val="000000"/>
                <w:kern w:val="0"/>
                <w:sz w:val="18"/>
                <w:szCs w:val="18"/>
              </w:rPr>
              <w:br/>
              <w:t>operations.Add(new Operation() { Name = "/", NumberOperands = 2 });</w:t>
            </w:r>
            <w:r w:rsidRPr="009C42BA">
              <w:rPr>
                <w:rFonts w:ascii="Courier New" w:hAnsi="Courier New" w:cs="Courier New"/>
                <w:color w:val="000000"/>
                <w:kern w:val="0"/>
                <w:sz w:val="18"/>
                <w:szCs w:val="18"/>
              </w:rPr>
              <w:br/>
              <w:t>operations.Add(new Operation() { Name = "*", NumberOperands = 2 });</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override IList &lt; Operation &gt; GetOperations()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return operations;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override double Operate(Operation operation, double[] operand)</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switch (operation.Name)</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case "+":</w:t>
            </w:r>
            <w:r w:rsidRPr="009C42BA">
              <w:rPr>
                <w:rFonts w:ascii="Courier New" w:hAnsi="Courier New" w:cs="Courier New"/>
                <w:color w:val="000000"/>
                <w:kern w:val="0"/>
                <w:sz w:val="18"/>
                <w:szCs w:val="18"/>
              </w:rPr>
              <w:br/>
              <w:t>return operand[0] + operand[1];</w:t>
            </w:r>
            <w:r w:rsidRPr="009C42BA">
              <w:rPr>
                <w:rFonts w:ascii="Courier New" w:hAnsi="Courier New" w:cs="Courier New"/>
                <w:color w:val="000000"/>
                <w:kern w:val="0"/>
                <w:sz w:val="18"/>
                <w:szCs w:val="18"/>
              </w:rPr>
              <w:br/>
              <w:t>case "-":</w:t>
            </w:r>
            <w:r w:rsidRPr="009C42BA">
              <w:rPr>
                <w:rFonts w:ascii="Courier New" w:hAnsi="Courier New" w:cs="Courier New"/>
                <w:color w:val="000000"/>
                <w:kern w:val="0"/>
                <w:sz w:val="18"/>
                <w:szCs w:val="18"/>
              </w:rPr>
              <w:br/>
              <w:t>return operand[0] - operand[1];</w:t>
            </w:r>
            <w:r w:rsidRPr="009C42BA">
              <w:rPr>
                <w:rFonts w:ascii="Courier New" w:hAnsi="Courier New" w:cs="Courier New"/>
                <w:color w:val="000000"/>
                <w:kern w:val="0"/>
                <w:sz w:val="18"/>
                <w:szCs w:val="18"/>
              </w:rPr>
              <w:br/>
              <w:t>case "/":</w:t>
            </w:r>
            <w:r w:rsidRPr="009C42BA">
              <w:rPr>
                <w:rFonts w:ascii="Courier New" w:hAnsi="Courier New" w:cs="Courier New"/>
                <w:color w:val="000000"/>
                <w:kern w:val="0"/>
                <w:sz w:val="18"/>
                <w:szCs w:val="18"/>
              </w:rPr>
              <w:br/>
              <w:t>return operand[0] / operand[1];</w:t>
            </w:r>
            <w:r w:rsidRPr="009C42BA">
              <w:rPr>
                <w:rFonts w:ascii="Courier New" w:hAnsi="Courier New" w:cs="Courier New"/>
                <w:color w:val="000000"/>
                <w:kern w:val="0"/>
                <w:sz w:val="18"/>
                <w:szCs w:val="18"/>
              </w:rPr>
              <w:br/>
              <w:t>case "*":</w:t>
            </w:r>
            <w:r w:rsidRPr="009C42BA">
              <w:rPr>
                <w:rFonts w:ascii="Courier New" w:hAnsi="Courier New" w:cs="Courier New"/>
                <w:color w:val="000000"/>
                <w:kern w:val="0"/>
                <w:sz w:val="18"/>
                <w:szCs w:val="18"/>
              </w:rPr>
              <w:br/>
              <w:t>return operand[0] * operand[1];</w:t>
            </w:r>
            <w:r w:rsidRPr="009C42BA">
              <w:rPr>
                <w:rFonts w:ascii="Courier New" w:hAnsi="Courier New" w:cs="Courier New"/>
                <w:color w:val="000000"/>
                <w:kern w:val="0"/>
                <w:sz w:val="18"/>
                <w:szCs w:val="18"/>
              </w:rPr>
              <w:br/>
              <w:t>default:</w:t>
            </w:r>
            <w:r w:rsidRPr="009C42BA">
              <w:rPr>
                <w:rFonts w:ascii="Courier New" w:hAnsi="Courier New" w:cs="Courier New"/>
                <w:color w:val="000000"/>
                <w:kern w:val="0"/>
                <w:sz w:val="18"/>
                <w:szCs w:val="18"/>
              </w:rPr>
              <w:br/>
              <w:t>throw new InvalidOperationException(</w:t>
            </w:r>
            <w:r w:rsidRPr="009C42BA">
              <w:rPr>
                <w:rFonts w:ascii="Courier New" w:hAnsi="Courier New" w:cs="Courier New"/>
                <w:color w:val="000000"/>
                <w:kern w:val="0"/>
                <w:sz w:val="18"/>
                <w:szCs w:val="18"/>
              </w:rPr>
              <w:br/>
              <w:t>String.Format("invalid operation {0}", operation.Name));</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r>
            <w:r w:rsidRPr="009C42BA">
              <w:rPr>
                <w:rFonts w:ascii="Courier New" w:hAnsi="Courier New" w:cs="Courier New"/>
                <w:color w:val="000000"/>
                <w:kern w:val="0"/>
                <w:sz w:val="18"/>
                <w:szCs w:val="18"/>
              </w:rPr>
              <w:lastRenderedPageBreak/>
              <w:t>}</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lastRenderedPageBreak/>
        <w:t xml:space="preserve">36.2.5  </w:t>
      </w:r>
      <w:r w:rsidRPr="009C42BA">
        <w:rPr>
          <w:rFonts w:ascii="ˎ̥" w:hAnsi="ˎ̥" w:cs="宋体"/>
          <w:b/>
          <w:bCs/>
          <w:color w:val="000000"/>
          <w:kern w:val="0"/>
        </w:rPr>
        <w:t>计算器主机视图</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下面看看主机端的主机视图。与插件视图类似，主机视图也定义了一个抽象类，其方法类似于合同。但是，这里定义的方法是由主机应用程序调用的。</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类</w:t>
      </w:r>
      <w:r w:rsidRPr="009C42BA">
        <w:rPr>
          <w:rFonts w:ascii="ˎ̥" w:hAnsi="ˎ̥" w:cs="宋体"/>
          <w:color w:val="000000"/>
          <w:kern w:val="0"/>
          <w:szCs w:val="21"/>
        </w:rPr>
        <w:t>Calculator</w:t>
      </w:r>
      <w:r w:rsidRPr="009C42BA">
        <w:rPr>
          <w:rFonts w:ascii="ˎ̥" w:hAnsi="ˎ̥" w:cs="宋体"/>
          <w:color w:val="000000"/>
          <w:kern w:val="0"/>
          <w:szCs w:val="21"/>
        </w:rPr>
        <w:t>和</w:t>
      </w:r>
      <w:r w:rsidRPr="009C42BA">
        <w:rPr>
          <w:rFonts w:ascii="ˎ̥" w:hAnsi="ˎ̥" w:cs="宋体"/>
          <w:color w:val="000000"/>
          <w:kern w:val="0"/>
          <w:szCs w:val="21"/>
        </w:rPr>
        <w:t>Operation</w:t>
      </w:r>
      <w:r w:rsidRPr="009C42BA">
        <w:rPr>
          <w:rFonts w:ascii="ˎ̥" w:hAnsi="ˎ̥" w:cs="宋体"/>
          <w:color w:val="000000"/>
          <w:kern w:val="0"/>
          <w:szCs w:val="21"/>
        </w:rPr>
        <w:t>都是抽象的，因为其成员由主机适配器实现。它们只需要定义由主机应用程序使用的接口：</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t>using System.Collections.Generic;</w:t>
            </w:r>
            <w:r w:rsidRPr="009C42BA">
              <w:rPr>
                <w:rFonts w:ascii="Courier New" w:hAnsi="Courier New" w:cs="Courier New"/>
                <w:color w:val="000000"/>
                <w:kern w:val="0"/>
                <w:sz w:val="18"/>
                <w:szCs w:val="18"/>
              </w:rPr>
              <w:br/>
              <w:t>namespace Wrox.ProCSharp.AddIns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abstract class Calculator</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abstract IList &lt; Operation &gt; GetOperations();</w:t>
            </w:r>
            <w:r w:rsidRPr="009C42BA">
              <w:rPr>
                <w:rFonts w:ascii="Courier New" w:hAnsi="Courier New" w:cs="Courier New"/>
                <w:color w:val="000000"/>
                <w:kern w:val="0"/>
                <w:sz w:val="18"/>
                <w:szCs w:val="18"/>
              </w:rPr>
              <w:br/>
              <w:t>public abstract double Operate(Operation operation,</w:t>
            </w:r>
            <w:r w:rsidRPr="009C42BA">
              <w:rPr>
                <w:rFonts w:ascii="Courier New" w:hAnsi="Courier New" w:cs="Courier New"/>
                <w:color w:val="000000"/>
                <w:kern w:val="0"/>
                <w:sz w:val="18"/>
                <w:szCs w:val="18"/>
              </w:rPr>
              <w:br/>
              <w:t>params double[] operand);</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abstract class Operation</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abstract string Name { get; }</w:t>
            </w:r>
            <w:r w:rsidRPr="009C42BA">
              <w:rPr>
                <w:rFonts w:ascii="Courier New" w:hAnsi="Courier New" w:cs="Courier New"/>
                <w:color w:val="000000"/>
                <w:kern w:val="0"/>
                <w:sz w:val="18"/>
                <w:szCs w:val="18"/>
              </w:rPr>
              <w:br/>
              <w:t>public abstract int NumberOperands { get; }</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t xml:space="preserve">36.2.6  </w:t>
      </w:r>
      <w:r w:rsidRPr="009C42BA">
        <w:rPr>
          <w:rFonts w:ascii="ˎ̥" w:hAnsi="ˎ̥" w:cs="宋体"/>
          <w:b/>
          <w:bCs/>
          <w:color w:val="000000"/>
          <w:kern w:val="0"/>
        </w:rPr>
        <w:t>计算机主机适配器</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主机适配器程序集引用了主机视图和合同，把视图映射到合同上。类</w:t>
      </w:r>
      <w:r w:rsidRPr="009C42BA">
        <w:rPr>
          <w:rFonts w:ascii="ˎ̥" w:hAnsi="ˎ̥" w:cs="宋体"/>
          <w:color w:val="000000"/>
          <w:kern w:val="0"/>
          <w:szCs w:val="21"/>
        </w:rPr>
        <w:t>OperationContractToViewHostAdapter</w:t>
      </w:r>
      <w:r w:rsidRPr="009C42BA">
        <w:rPr>
          <w:rFonts w:ascii="ˎ̥" w:hAnsi="ˎ̥" w:cs="宋体"/>
          <w:color w:val="000000"/>
          <w:kern w:val="0"/>
          <w:szCs w:val="21"/>
        </w:rPr>
        <w:t>实现了抽象类</w:t>
      </w:r>
      <w:r w:rsidRPr="009C42BA">
        <w:rPr>
          <w:rFonts w:ascii="ˎ̥" w:hAnsi="ˎ̥" w:cs="宋体"/>
          <w:color w:val="000000"/>
          <w:kern w:val="0"/>
          <w:szCs w:val="21"/>
        </w:rPr>
        <w:t>Operation</w:t>
      </w:r>
      <w:r w:rsidRPr="009C42BA">
        <w:rPr>
          <w:rFonts w:ascii="ˎ̥" w:hAnsi="ˎ̥" w:cs="宋体"/>
          <w:color w:val="000000"/>
          <w:kern w:val="0"/>
          <w:szCs w:val="21"/>
        </w:rPr>
        <w:t>的成员。</w:t>
      </w:r>
      <w:r w:rsidRPr="009C42BA">
        <w:rPr>
          <w:rFonts w:ascii="ˎ̥" w:hAnsi="ˎ̥" w:cs="宋体"/>
          <w:color w:val="000000"/>
          <w:kern w:val="0"/>
          <w:szCs w:val="21"/>
        </w:rPr>
        <w:t>CalculatorContractTo- ViewHostAdapter</w:t>
      </w:r>
      <w:r w:rsidRPr="009C42BA">
        <w:rPr>
          <w:rFonts w:ascii="ˎ̥" w:hAnsi="ˎ̥" w:cs="宋体"/>
          <w:color w:val="000000"/>
          <w:kern w:val="0"/>
          <w:szCs w:val="21"/>
        </w:rPr>
        <w:t>实现了抽象类</w:t>
      </w:r>
      <w:r w:rsidRPr="009C42BA">
        <w:rPr>
          <w:rFonts w:ascii="ˎ̥" w:hAnsi="ˎ̥" w:cs="宋体"/>
          <w:color w:val="000000"/>
          <w:kern w:val="0"/>
          <w:szCs w:val="21"/>
        </w:rPr>
        <w:t>Calculator</w:t>
      </w:r>
      <w:r w:rsidRPr="009C42BA">
        <w:rPr>
          <w:rFonts w:ascii="ˎ̥" w:hAnsi="ˎ̥" w:cs="宋体"/>
          <w:color w:val="000000"/>
          <w:kern w:val="0"/>
          <w:szCs w:val="21"/>
        </w:rPr>
        <w:t>的成员。</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在</w:t>
      </w:r>
      <w:r w:rsidRPr="009C42BA">
        <w:rPr>
          <w:rFonts w:ascii="ˎ̥" w:hAnsi="ˎ̥" w:cs="宋体"/>
          <w:color w:val="000000"/>
          <w:kern w:val="0"/>
          <w:szCs w:val="21"/>
        </w:rPr>
        <w:t>OperationContractToViewHostAdapter</w:t>
      </w:r>
      <w:r w:rsidRPr="009C42BA">
        <w:rPr>
          <w:rFonts w:ascii="ˎ̥" w:hAnsi="ˎ̥" w:cs="宋体"/>
          <w:color w:val="000000"/>
          <w:kern w:val="0"/>
          <w:szCs w:val="21"/>
        </w:rPr>
        <w:t>中，在构造函数中指定了对合同的引用。适配器类还包含一个</w:t>
      </w:r>
      <w:r w:rsidRPr="009C42BA">
        <w:rPr>
          <w:rFonts w:ascii="ˎ̥" w:hAnsi="ˎ̥" w:cs="宋体"/>
          <w:color w:val="000000"/>
          <w:kern w:val="0"/>
          <w:szCs w:val="21"/>
        </w:rPr>
        <w:t>ContractHandle</w:t>
      </w:r>
      <w:r w:rsidRPr="009C42BA">
        <w:rPr>
          <w:rFonts w:ascii="ˎ̥" w:hAnsi="ˎ̥" w:cs="宋体"/>
          <w:color w:val="000000"/>
          <w:kern w:val="0"/>
          <w:szCs w:val="21"/>
        </w:rPr>
        <w:t>实例，它添加了对合同的生存期引用，所以只要主机应用程序需要，插件就保持加载状态。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t>using System.AddIn.Pipeline;</w:t>
            </w:r>
            <w:r w:rsidRPr="009C42BA">
              <w:rPr>
                <w:rFonts w:ascii="Courier New" w:hAnsi="Courier New" w:cs="Courier New"/>
                <w:color w:val="000000"/>
                <w:kern w:val="0"/>
                <w:sz w:val="18"/>
                <w:szCs w:val="18"/>
              </w:rPr>
              <w:br/>
              <w:t>namespace Wrox.ProCSharp.AddIns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internal class OperationContractToViewHostAdapter : Operation</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private ContractHandle handle;</w:t>
            </w:r>
            <w:r w:rsidRPr="009C42BA">
              <w:rPr>
                <w:rFonts w:ascii="Courier New" w:hAnsi="Courier New" w:cs="Courier New"/>
                <w:color w:val="000000"/>
                <w:kern w:val="0"/>
                <w:sz w:val="18"/>
                <w:szCs w:val="18"/>
              </w:rPr>
              <w:br/>
              <w:t>public IOperationContract Contract { get; private set; }</w:t>
            </w:r>
            <w:r w:rsidRPr="009C42BA">
              <w:rPr>
                <w:rFonts w:ascii="Courier New" w:hAnsi="Courier New" w:cs="Courier New"/>
                <w:color w:val="000000"/>
                <w:kern w:val="0"/>
                <w:sz w:val="18"/>
                <w:szCs w:val="18"/>
              </w:rPr>
              <w:br/>
              <w:t xml:space="preserve">public OperationContractToViewHostAdapter(IOperationContract </w:t>
            </w:r>
            <w:r w:rsidRPr="009C42BA">
              <w:rPr>
                <w:rFonts w:ascii="Courier New" w:hAnsi="Courier New" w:cs="Courier New"/>
                <w:color w:val="000000"/>
                <w:kern w:val="0"/>
                <w:sz w:val="18"/>
                <w:szCs w:val="18"/>
              </w:rPr>
              <w:lastRenderedPageBreak/>
              <w:t>contract)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this.Contract = contract;</w:t>
            </w:r>
            <w:r w:rsidRPr="009C42BA">
              <w:rPr>
                <w:rFonts w:ascii="Courier New" w:hAnsi="Courier New" w:cs="Courier New"/>
                <w:color w:val="000000"/>
                <w:kern w:val="0"/>
                <w:sz w:val="18"/>
                <w:szCs w:val="18"/>
              </w:rPr>
              <w:br/>
              <w:t>handle = new ContractHandle(contract);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override string Name</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get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return Contract.Name;</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override int NumberOperands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get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return Contract.NumberOperands;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internal static class OperationHostAdapters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internal static IOperationContract ViewToContractAdapter</w:t>
            </w:r>
            <w:r w:rsidRPr="009C42BA">
              <w:rPr>
                <w:rFonts w:ascii="Courier New" w:hAnsi="Courier New" w:cs="Courier New"/>
                <w:color w:val="000000"/>
                <w:kern w:val="0"/>
                <w:sz w:val="18"/>
                <w:szCs w:val="18"/>
              </w:rPr>
              <w:br/>
              <w:t>(Operation view)</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return ((OperationContractToViewHostAdapter)view).Contract;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internal static Operation ContractToViewAdapter(</w:t>
            </w:r>
            <w:r w:rsidRPr="009C42BA">
              <w:rPr>
                <w:rFonts w:ascii="Courier New" w:hAnsi="Courier New" w:cs="Courier New"/>
                <w:color w:val="000000"/>
                <w:kern w:val="0"/>
                <w:sz w:val="18"/>
                <w:szCs w:val="18"/>
              </w:rPr>
              <w:br/>
              <w:t>IOperationContract contract)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return new OperationContractToViewHostAdapter(contract);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lastRenderedPageBreak/>
        <w:t>类</w:t>
      </w:r>
      <w:r w:rsidRPr="009C42BA">
        <w:rPr>
          <w:rFonts w:ascii="ˎ̥" w:hAnsi="ˎ̥" w:cs="宋体"/>
          <w:color w:val="000000"/>
          <w:kern w:val="0"/>
          <w:szCs w:val="21"/>
        </w:rPr>
        <w:t>CalculatorContractToViewHostAdapter</w:t>
      </w:r>
      <w:r w:rsidRPr="009C42BA">
        <w:rPr>
          <w:rFonts w:ascii="ˎ̥" w:hAnsi="ˎ̥" w:cs="宋体"/>
          <w:color w:val="000000"/>
          <w:kern w:val="0"/>
          <w:szCs w:val="21"/>
        </w:rPr>
        <w:t>实现了抽象主机视图类</w:t>
      </w:r>
      <w:r w:rsidRPr="009C42BA">
        <w:rPr>
          <w:rFonts w:ascii="ˎ̥" w:hAnsi="ˎ̥" w:cs="宋体"/>
          <w:color w:val="000000"/>
          <w:kern w:val="0"/>
          <w:szCs w:val="21"/>
        </w:rPr>
        <w:t>Calculator</w:t>
      </w:r>
      <w:r w:rsidRPr="009C42BA">
        <w:rPr>
          <w:rFonts w:ascii="ˎ̥" w:hAnsi="ˎ̥" w:cs="宋体"/>
          <w:color w:val="000000"/>
          <w:kern w:val="0"/>
          <w:szCs w:val="21"/>
        </w:rPr>
        <w:t>的成员，并把调用传送给合同。该类还有一个</w:t>
      </w:r>
      <w:r w:rsidRPr="009C42BA">
        <w:rPr>
          <w:rFonts w:ascii="ˎ̥" w:hAnsi="ˎ̥" w:cs="宋体"/>
          <w:color w:val="000000"/>
          <w:kern w:val="0"/>
          <w:szCs w:val="21"/>
        </w:rPr>
        <w:t>ContractHandle</w:t>
      </w:r>
      <w:r w:rsidRPr="009C42BA">
        <w:rPr>
          <w:rFonts w:ascii="ˎ̥" w:hAnsi="ˎ̥" w:cs="宋体"/>
          <w:color w:val="000000"/>
          <w:kern w:val="0"/>
          <w:szCs w:val="21"/>
        </w:rPr>
        <w:t>实例，它包含对合同的引用，这类似于插件端类型转换的适配器。但这次仅需要从插件适配器向主机端的类型转换。</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属性</w:t>
      </w:r>
      <w:r w:rsidRPr="009C42BA">
        <w:rPr>
          <w:rFonts w:ascii="ˎ̥" w:hAnsi="ˎ̥" w:cs="宋体"/>
          <w:color w:val="000000"/>
          <w:kern w:val="0"/>
          <w:szCs w:val="21"/>
        </w:rPr>
        <w:t>HostAdapter</w:t>
      </w:r>
      <w:r w:rsidRPr="009C42BA">
        <w:rPr>
          <w:rFonts w:ascii="ˎ̥" w:hAnsi="ˎ̥" w:cs="宋体"/>
          <w:color w:val="000000"/>
          <w:kern w:val="0"/>
          <w:szCs w:val="21"/>
        </w:rPr>
        <w:t>把类标记为一个需要在</w:t>
      </w:r>
      <w:r w:rsidRPr="009C42BA">
        <w:rPr>
          <w:rFonts w:ascii="ˎ̥" w:hAnsi="ˎ̥" w:cs="宋体"/>
          <w:color w:val="000000"/>
          <w:kern w:val="0"/>
          <w:szCs w:val="21"/>
        </w:rPr>
        <w:t>HostSideAdapters</w:t>
      </w:r>
      <w:r w:rsidRPr="009C42BA">
        <w:rPr>
          <w:rFonts w:ascii="ˎ̥" w:hAnsi="ˎ̥" w:cs="宋体"/>
          <w:color w:val="000000"/>
          <w:kern w:val="0"/>
          <w:szCs w:val="21"/>
        </w:rPr>
        <w:t>目录下安装的适配器。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t>using System.Collections.Generic;</w:t>
            </w:r>
            <w:r w:rsidRPr="009C42BA">
              <w:rPr>
                <w:rFonts w:ascii="Courier New" w:hAnsi="Courier New" w:cs="Courier New"/>
                <w:color w:val="000000"/>
                <w:kern w:val="0"/>
                <w:sz w:val="18"/>
                <w:szCs w:val="18"/>
              </w:rPr>
              <w:br/>
              <w:t>using System.AddIn.Pipeline;</w:t>
            </w:r>
            <w:r w:rsidRPr="009C42BA">
              <w:rPr>
                <w:rFonts w:ascii="Courier New" w:hAnsi="Courier New" w:cs="Courier New"/>
                <w:color w:val="000000"/>
                <w:kern w:val="0"/>
                <w:sz w:val="18"/>
                <w:szCs w:val="18"/>
              </w:rPr>
              <w:br/>
              <w:t>namespace Wrox.ProCSharp.AddIns</w:t>
            </w:r>
            <w:r w:rsidRPr="009C42BA">
              <w:rPr>
                <w:rFonts w:ascii="Courier New" w:hAnsi="Courier New" w:cs="Courier New"/>
                <w:color w:val="000000"/>
                <w:kern w:val="0"/>
                <w:sz w:val="18"/>
                <w:szCs w:val="18"/>
              </w:rPr>
              <w:br/>
            </w:r>
            <w:r w:rsidRPr="009C42BA">
              <w:rPr>
                <w:rFonts w:ascii="Courier New" w:hAnsi="Courier New" w:cs="Courier New"/>
                <w:color w:val="000000"/>
                <w:kern w:val="0"/>
                <w:sz w:val="18"/>
                <w:szCs w:val="18"/>
              </w:rPr>
              <w:lastRenderedPageBreak/>
              <w:t>{</w:t>
            </w:r>
            <w:r w:rsidRPr="009C42BA">
              <w:rPr>
                <w:rFonts w:ascii="Courier New" w:hAnsi="Courier New" w:cs="Courier New"/>
                <w:color w:val="000000"/>
                <w:kern w:val="0"/>
                <w:sz w:val="18"/>
                <w:szCs w:val="18"/>
              </w:rPr>
              <w:br/>
              <w:t>[HostAdapter]</w:t>
            </w:r>
            <w:r w:rsidRPr="009C42BA">
              <w:rPr>
                <w:rFonts w:ascii="Courier New" w:hAnsi="Courier New" w:cs="Courier New"/>
                <w:color w:val="000000"/>
                <w:kern w:val="0"/>
                <w:sz w:val="18"/>
                <w:szCs w:val="18"/>
              </w:rPr>
              <w:br/>
              <w:t>internal class CalculatorContractToViewHostAdapter : Calculator</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private ICalculatorContract contract;</w:t>
            </w:r>
            <w:r w:rsidRPr="009C42BA">
              <w:rPr>
                <w:rFonts w:ascii="Courier New" w:hAnsi="Courier New" w:cs="Courier New"/>
                <w:color w:val="000000"/>
                <w:kern w:val="0"/>
                <w:sz w:val="18"/>
                <w:szCs w:val="18"/>
              </w:rPr>
              <w:br/>
              <w:t>private ContractHandle handle;</w:t>
            </w:r>
            <w:r w:rsidRPr="009C42BA">
              <w:rPr>
                <w:rFonts w:ascii="Courier New" w:hAnsi="Courier New" w:cs="Courier New"/>
                <w:color w:val="000000"/>
                <w:kern w:val="0"/>
                <w:sz w:val="18"/>
                <w:szCs w:val="18"/>
              </w:rPr>
              <w:br/>
              <w:t>public CalculatorContractToViewHostAdapter</w:t>
            </w:r>
            <w:r w:rsidRPr="009C42BA">
              <w:rPr>
                <w:rFonts w:ascii="Courier New" w:hAnsi="Courier New" w:cs="Courier New"/>
                <w:color w:val="000000"/>
                <w:kern w:val="0"/>
                <w:sz w:val="18"/>
                <w:szCs w:val="18"/>
              </w:rPr>
              <w:br/>
              <w:t>(ICalculatorContract contract)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this.contract = contract;</w:t>
            </w:r>
            <w:r w:rsidRPr="009C42BA">
              <w:rPr>
                <w:rFonts w:ascii="Courier New" w:hAnsi="Courier New" w:cs="Courier New"/>
                <w:color w:val="000000"/>
                <w:kern w:val="0"/>
                <w:sz w:val="18"/>
                <w:szCs w:val="18"/>
              </w:rPr>
              <w:br/>
              <w:t>handle = new ContractHandle(contract);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override IList &lt; Operation &gt; GetOperations()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return CollectionAdapters.ToIList &lt; IOperationContract, Operation &gt; (</w:t>
            </w:r>
            <w:r w:rsidRPr="009C42BA">
              <w:rPr>
                <w:rFonts w:ascii="Courier New" w:hAnsi="Courier New" w:cs="Courier New"/>
                <w:color w:val="000000"/>
                <w:kern w:val="0"/>
                <w:sz w:val="18"/>
                <w:szCs w:val="18"/>
              </w:rPr>
              <w:br/>
              <w:t>contract.GetOperations(),</w:t>
            </w:r>
            <w:r w:rsidRPr="009C42BA">
              <w:rPr>
                <w:rFonts w:ascii="Courier New" w:hAnsi="Courier New" w:cs="Courier New"/>
                <w:color w:val="000000"/>
                <w:kern w:val="0"/>
                <w:sz w:val="18"/>
                <w:szCs w:val="18"/>
              </w:rPr>
              <w:br/>
              <w:t>OperationHostAdapters.ContractToViewAdapter,</w:t>
            </w:r>
            <w:r w:rsidRPr="009C42BA">
              <w:rPr>
                <w:rFonts w:ascii="Courier New" w:hAnsi="Courier New" w:cs="Courier New"/>
                <w:color w:val="000000"/>
                <w:kern w:val="0"/>
                <w:sz w:val="18"/>
                <w:szCs w:val="18"/>
              </w:rPr>
              <w:br/>
              <w:t>OperationHostAdapters.ViewToContractAdapter);</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override double Operate(Operation operation, double[] operands)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return contract.Operate</w:t>
            </w:r>
            <w:r w:rsidRPr="009C42BA">
              <w:rPr>
                <w:rFonts w:ascii="Courier New" w:hAnsi="Courier New" w:cs="Courier New"/>
                <w:color w:val="000000"/>
                <w:kern w:val="0"/>
                <w:sz w:val="18"/>
                <w:szCs w:val="18"/>
              </w:rPr>
              <w:br/>
              <w:t>(OperationHostAdapters.ViewToContractAdapter(</w:t>
            </w:r>
            <w:r w:rsidRPr="009C42BA">
              <w:rPr>
                <w:rFonts w:ascii="Courier New" w:hAnsi="Courier New" w:cs="Courier New"/>
                <w:color w:val="000000"/>
                <w:kern w:val="0"/>
                <w:sz w:val="18"/>
                <w:szCs w:val="18"/>
              </w:rPr>
              <w:br/>
              <w:t>operation), operands);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lastRenderedPageBreak/>
        <w:t xml:space="preserve">36.2.7  </w:t>
      </w:r>
      <w:r w:rsidRPr="009C42BA">
        <w:rPr>
          <w:rFonts w:ascii="ˎ̥" w:hAnsi="ˎ̥" w:cs="宋体"/>
          <w:b/>
          <w:bCs/>
          <w:color w:val="000000"/>
          <w:kern w:val="0"/>
        </w:rPr>
        <w:t>计算器主机</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示例主机应用程序使用了</w:t>
      </w:r>
      <w:r w:rsidRPr="009C42BA">
        <w:rPr>
          <w:rFonts w:ascii="ˎ̥" w:hAnsi="ˎ̥" w:cs="宋体"/>
          <w:color w:val="000000"/>
          <w:kern w:val="0"/>
          <w:szCs w:val="21"/>
        </w:rPr>
        <w:t>WPF</w:t>
      </w:r>
      <w:r w:rsidRPr="009C42BA">
        <w:rPr>
          <w:rFonts w:ascii="ˎ̥" w:hAnsi="ˎ̥" w:cs="宋体"/>
          <w:color w:val="000000"/>
          <w:kern w:val="0"/>
          <w:szCs w:val="21"/>
        </w:rPr>
        <w:t>技术。这个应用程序的用户界面如图</w:t>
      </w:r>
      <w:r w:rsidRPr="009C42BA">
        <w:rPr>
          <w:rFonts w:ascii="ˎ̥" w:hAnsi="ˎ̥" w:cs="宋体"/>
          <w:color w:val="000000"/>
          <w:kern w:val="0"/>
          <w:szCs w:val="21"/>
        </w:rPr>
        <w:t>36-3</w:t>
      </w:r>
      <w:r w:rsidRPr="009C42BA">
        <w:rPr>
          <w:rFonts w:ascii="ˎ̥" w:hAnsi="ˎ̥" w:cs="宋体"/>
          <w:color w:val="000000"/>
          <w:kern w:val="0"/>
          <w:szCs w:val="21"/>
        </w:rPr>
        <w:t>所示。其顶部是可用的插件列表。左边是活动插件的操作。选择要调用的操作时，就会显示操作数。输入了操作数的值后，就可以调用插件的操作。</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底部的按钮用于重建和更新插件存储器，以及退出应用程序。</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9C42BA" w:rsidRDefault="001014EB" w:rsidP="005B6531">
            <w:pPr>
              <w:widowControl/>
              <w:shd w:val="clear" w:color="auto" w:fill="CCFFFF"/>
              <w:jc w:val="left"/>
              <w:rPr>
                <w:rFonts w:ascii="ˎ̥" w:hAnsi="ˎ̥" w:cs="宋体" w:hint="eastAsia"/>
                <w:color w:val="000000"/>
                <w:kern w:val="0"/>
                <w:sz w:val="18"/>
                <w:szCs w:val="18"/>
              </w:rPr>
            </w:pPr>
            <w:r w:rsidRPr="009C42BA">
              <w:rPr>
                <w:rFonts w:ascii="ˎ̥" w:hAnsi="ˎ̥" w:cs="宋体"/>
                <w:color w:val="000000"/>
                <w:kern w:val="0"/>
                <w:sz w:val="18"/>
                <w:szCs w:val="18"/>
              </w:rPr>
              <w:t> </w:t>
            </w:r>
            <w:hyperlink r:id="rId347" w:tgtFrame="_blank" w:history="1"/>
          </w:p>
        </w:tc>
      </w:tr>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9C42BA" w:rsidRDefault="001014EB" w:rsidP="005B6531">
            <w:pPr>
              <w:widowControl/>
              <w:shd w:val="clear" w:color="auto" w:fill="CCFFFF"/>
              <w:jc w:val="center"/>
              <w:rPr>
                <w:rFonts w:ascii="ˎ̥" w:hAnsi="ˎ̥" w:cs="宋体" w:hint="eastAsia"/>
                <w:color w:val="000000"/>
                <w:kern w:val="0"/>
                <w:sz w:val="18"/>
                <w:szCs w:val="18"/>
              </w:rPr>
            </w:pPr>
            <w:r w:rsidRPr="009C42BA">
              <w:rPr>
                <w:rFonts w:ascii="ˎ̥" w:hAnsi="ˎ̥" w:cs="宋体"/>
                <w:color w:val="000000"/>
                <w:kern w:val="0"/>
                <w:sz w:val="18"/>
                <w:szCs w:val="18"/>
              </w:rPr>
              <w:t>图</w:t>
            </w:r>
            <w:r w:rsidRPr="009C42BA">
              <w:rPr>
                <w:rFonts w:ascii="ˎ̥" w:hAnsi="ˎ̥" w:cs="宋体"/>
                <w:color w:val="000000"/>
                <w:kern w:val="0"/>
                <w:sz w:val="18"/>
                <w:szCs w:val="18"/>
              </w:rPr>
              <w:t>  36-3</w:t>
            </w:r>
          </w:p>
        </w:tc>
      </w:tr>
    </w:tbl>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下面的</w:t>
      </w:r>
      <w:r w:rsidRPr="009C42BA">
        <w:rPr>
          <w:rFonts w:ascii="ˎ̥" w:hAnsi="ˎ̥" w:cs="宋体"/>
          <w:color w:val="000000"/>
          <w:kern w:val="0"/>
          <w:szCs w:val="21"/>
        </w:rPr>
        <w:t>XAML</w:t>
      </w:r>
      <w:r w:rsidRPr="009C42BA">
        <w:rPr>
          <w:rFonts w:ascii="ˎ̥" w:hAnsi="ˎ̥" w:cs="宋体"/>
          <w:color w:val="000000"/>
          <w:kern w:val="0"/>
          <w:szCs w:val="21"/>
        </w:rPr>
        <w:t>代码显示了用户界面的树形结构。在</w:t>
      </w:r>
      <w:r w:rsidRPr="009C42BA">
        <w:rPr>
          <w:rFonts w:ascii="ˎ̥" w:hAnsi="ˎ̥" w:cs="宋体"/>
          <w:color w:val="000000"/>
          <w:kern w:val="0"/>
          <w:szCs w:val="21"/>
        </w:rPr>
        <w:t>ListBox</w:t>
      </w:r>
      <w:r w:rsidRPr="009C42BA">
        <w:rPr>
          <w:rFonts w:ascii="ˎ̥" w:hAnsi="ˎ̥" w:cs="宋体"/>
          <w:color w:val="000000"/>
          <w:kern w:val="0"/>
          <w:szCs w:val="21"/>
        </w:rPr>
        <w:t>元素中，给项模板使用不同的样式，为插件列表、操作列表和操作数列表指定特定的表示方式。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t>&lt; DockPanel &gt;</w:t>
            </w:r>
            <w:r w:rsidRPr="009C42BA">
              <w:rPr>
                <w:rFonts w:ascii="Courier New" w:hAnsi="Courier New" w:cs="Courier New"/>
                <w:color w:val="000000"/>
                <w:kern w:val="0"/>
                <w:sz w:val="18"/>
                <w:szCs w:val="18"/>
              </w:rPr>
              <w:br/>
              <w:t>&lt; GroupBox Header="AddIn Store" DockPanel.Dock="Bottom" &gt;</w:t>
            </w:r>
            <w:r w:rsidRPr="009C42BA">
              <w:rPr>
                <w:rFonts w:ascii="Courier New" w:hAnsi="Courier New" w:cs="Courier New"/>
                <w:color w:val="000000"/>
                <w:kern w:val="0"/>
                <w:sz w:val="18"/>
                <w:szCs w:val="18"/>
              </w:rPr>
              <w:br/>
            </w:r>
            <w:r w:rsidRPr="009C42BA">
              <w:rPr>
                <w:rFonts w:ascii="Courier New" w:hAnsi="Courier New" w:cs="Courier New"/>
                <w:color w:val="000000"/>
                <w:kern w:val="0"/>
                <w:sz w:val="18"/>
                <w:szCs w:val="18"/>
              </w:rPr>
              <w:lastRenderedPageBreak/>
              <w:t>&lt; UniformGrid Columns="4" &gt;</w:t>
            </w:r>
            <w:r w:rsidRPr="009C42BA">
              <w:rPr>
                <w:rFonts w:ascii="Courier New" w:hAnsi="Courier New" w:cs="Courier New"/>
                <w:color w:val="000000"/>
                <w:kern w:val="0"/>
                <w:sz w:val="18"/>
                <w:szCs w:val="18"/>
              </w:rPr>
              <w:br/>
              <w:t>&lt; Button x:Name="rebuildStore" Click="RebuildStore"</w:t>
            </w:r>
            <w:r w:rsidRPr="009C42BA">
              <w:rPr>
                <w:rFonts w:ascii="Courier New" w:hAnsi="Courier New" w:cs="Courier New"/>
                <w:color w:val="000000"/>
                <w:kern w:val="0"/>
                <w:sz w:val="18"/>
                <w:szCs w:val="18"/>
              </w:rPr>
              <w:br/>
              <w:t>Margin="5" &gt; Rebuild &lt; /Button &gt;</w:t>
            </w:r>
            <w:r w:rsidRPr="009C42BA">
              <w:rPr>
                <w:rFonts w:ascii="Courier New" w:hAnsi="Courier New" w:cs="Courier New"/>
                <w:color w:val="000000"/>
                <w:kern w:val="0"/>
                <w:sz w:val="18"/>
                <w:szCs w:val="18"/>
              </w:rPr>
              <w:br/>
              <w:t>&lt; Button x:Name="updateStore" Click="UpdateStore"</w:t>
            </w:r>
            <w:r w:rsidRPr="009C42BA">
              <w:rPr>
                <w:rFonts w:ascii="Courier New" w:hAnsi="Courier New" w:cs="Courier New"/>
                <w:color w:val="000000"/>
                <w:kern w:val="0"/>
                <w:sz w:val="18"/>
                <w:szCs w:val="18"/>
              </w:rPr>
              <w:br/>
              <w:t>Margin="5" &gt; Update &lt; /Button &gt;</w:t>
            </w:r>
            <w:r w:rsidRPr="009C42BA">
              <w:rPr>
                <w:rFonts w:ascii="Courier New" w:hAnsi="Courier New" w:cs="Courier New"/>
                <w:color w:val="000000"/>
                <w:kern w:val="0"/>
                <w:sz w:val="18"/>
                <w:szCs w:val="18"/>
              </w:rPr>
              <w:br/>
              <w:t>&lt; Button x:Name="refresh" Click="RefreshAddIns"</w:t>
            </w:r>
            <w:r w:rsidRPr="009C42BA">
              <w:rPr>
                <w:rFonts w:ascii="Courier New" w:hAnsi="Courier New" w:cs="Courier New"/>
                <w:color w:val="000000"/>
                <w:kern w:val="0"/>
                <w:sz w:val="18"/>
                <w:szCs w:val="18"/>
              </w:rPr>
              <w:br/>
              <w:t>Margin="5" &gt; Refresh &lt; /Button &gt;</w:t>
            </w:r>
            <w:r w:rsidRPr="009C42BA">
              <w:rPr>
                <w:rFonts w:ascii="Courier New" w:hAnsi="Courier New" w:cs="Courier New"/>
                <w:color w:val="000000"/>
                <w:kern w:val="0"/>
                <w:sz w:val="18"/>
                <w:szCs w:val="18"/>
              </w:rPr>
              <w:br/>
              <w:t>&lt; Button x:Name="exit" Click="App_Exit" Margin="5" &gt; Exit &lt; /Button &gt;</w:t>
            </w:r>
            <w:r w:rsidRPr="009C42BA">
              <w:rPr>
                <w:rFonts w:ascii="Courier New" w:hAnsi="Courier New" w:cs="Courier New"/>
                <w:color w:val="000000"/>
                <w:kern w:val="0"/>
                <w:sz w:val="18"/>
                <w:szCs w:val="18"/>
              </w:rPr>
              <w:br/>
              <w:t>&lt; /UniformGrid &gt;</w:t>
            </w:r>
            <w:r w:rsidRPr="009C42BA">
              <w:rPr>
                <w:rFonts w:ascii="Courier New" w:hAnsi="Courier New" w:cs="Courier New"/>
                <w:color w:val="000000"/>
                <w:kern w:val="0"/>
                <w:sz w:val="18"/>
                <w:szCs w:val="18"/>
              </w:rPr>
              <w:br/>
              <w:t>&lt; /GroupBox &gt;</w:t>
            </w:r>
            <w:r w:rsidRPr="009C42BA">
              <w:rPr>
                <w:rFonts w:ascii="Courier New" w:hAnsi="Courier New" w:cs="Courier New"/>
                <w:color w:val="000000"/>
                <w:kern w:val="0"/>
                <w:sz w:val="18"/>
                <w:szCs w:val="18"/>
              </w:rPr>
              <w:br/>
              <w:t>&lt; GroupBox Header="AddIns" DockPanel.Dock="Top" &gt;</w:t>
            </w:r>
            <w:r w:rsidRPr="009C42BA">
              <w:rPr>
                <w:rFonts w:ascii="Courier New" w:hAnsi="Courier New" w:cs="Courier New"/>
                <w:color w:val="000000"/>
                <w:kern w:val="0"/>
                <w:sz w:val="18"/>
                <w:szCs w:val="18"/>
              </w:rPr>
              <w:br/>
              <w:t>&lt; ListBox x:Name="listAddIns" ItemsSource="{Binding}"</w:t>
            </w:r>
            <w:r w:rsidRPr="009C42BA">
              <w:rPr>
                <w:rFonts w:ascii="Courier New" w:hAnsi="Courier New" w:cs="Courier New"/>
                <w:color w:val="000000"/>
                <w:kern w:val="0"/>
                <w:sz w:val="18"/>
                <w:szCs w:val="18"/>
              </w:rPr>
              <w:br/>
              <w:t>Style="{StaticResource listAddInsStyle}" / &gt;</w:t>
            </w:r>
            <w:r w:rsidRPr="009C42BA">
              <w:rPr>
                <w:rFonts w:ascii="Courier New" w:hAnsi="Courier New" w:cs="Courier New"/>
                <w:color w:val="000000"/>
                <w:kern w:val="0"/>
                <w:sz w:val="18"/>
                <w:szCs w:val="18"/>
              </w:rPr>
              <w:br/>
              <w:t>&lt; /GroupBox &gt;</w:t>
            </w:r>
            <w:r w:rsidRPr="009C42BA">
              <w:rPr>
                <w:rFonts w:ascii="Courier New" w:hAnsi="Courier New" w:cs="Courier New"/>
                <w:color w:val="000000"/>
                <w:kern w:val="0"/>
                <w:sz w:val="18"/>
                <w:szCs w:val="18"/>
              </w:rPr>
              <w:br/>
              <w:t>&lt; GroupBox DockPanel.Dock="Left" Header="Operations" &gt;</w:t>
            </w:r>
            <w:r w:rsidRPr="009C42BA">
              <w:rPr>
                <w:rFonts w:ascii="Courier New" w:hAnsi="Courier New" w:cs="Courier New"/>
                <w:color w:val="000000"/>
                <w:kern w:val="0"/>
                <w:sz w:val="18"/>
                <w:szCs w:val="18"/>
              </w:rPr>
              <w:br/>
              <w:t>&lt; ListBox x:Name="listOperations" ItemsSource="{Binding}"</w:t>
            </w:r>
            <w:r w:rsidRPr="009C42BA">
              <w:rPr>
                <w:rFonts w:ascii="Courier New" w:hAnsi="Courier New" w:cs="Courier New"/>
                <w:color w:val="000000"/>
                <w:kern w:val="0"/>
                <w:sz w:val="18"/>
                <w:szCs w:val="18"/>
              </w:rPr>
              <w:br/>
              <w:t>Style="{StaticResource listOperationsStyle}" / &gt;</w:t>
            </w:r>
            <w:r w:rsidRPr="009C42BA">
              <w:rPr>
                <w:rFonts w:ascii="Courier New" w:hAnsi="Courier New" w:cs="Courier New"/>
                <w:color w:val="000000"/>
                <w:kern w:val="0"/>
                <w:sz w:val="18"/>
                <w:szCs w:val="18"/>
              </w:rPr>
              <w:br/>
              <w:t>&lt; /GroupBox &gt;</w:t>
            </w:r>
            <w:r w:rsidRPr="009C42BA">
              <w:rPr>
                <w:rFonts w:ascii="Courier New" w:hAnsi="Courier New" w:cs="Courier New"/>
                <w:color w:val="000000"/>
                <w:kern w:val="0"/>
                <w:sz w:val="18"/>
                <w:szCs w:val="18"/>
              </w:rPr>
              <w:br/>
              <w:t>&lt; StackPanel DockPanel.Dock="Right" Orientation="Vertical" &gt;</w:t>
            </w:r>
            <w:r w:rsidRPr="009C42BA">
              <w:rPr>
                <w:rFonts w:ascii="Courier New" w:hAnsi="Courier New" w:cs="Courier New"/>
                <w:color w:val="000000"/>
                <w:kern w:val="0"/>
                <w:sz w:val="18"/>
                <w:szCs w:val="18"/>
              </w:rPr>
              <w:br/>
              <w:t>&lt; GroupBox Header="Operands" &gt;</w:t>
            </w:r>
            <w:r w:rsidRPr="009C42BA">
              <w:rPr>
                <w:rFonts w:ascii="Courier New" w:hAnsi="Courier New" w:cs="Courier New"/>
                <w:color w:val="000000"/>
                <w:kern w:val="0"/>
                <w:sz w:val="18"/>
                <w:szCs w:val="18"/>
              </w:rPr>
              <w:br/>
              <w:t>&lt; ListBox x:Name="listOperands" ItemsSource="{Binding}"</w:t>
            </w:r>
            <w:r w:rsidRPr="009C42BA">
              <w:rPr>
                <w:rFonts w:ascii="Courier New" w:hAnsi="Courier New" w:cs="Courier New"/>
                <w:color w:val="000000"/>
                <w:kern w:val="0"/>
                <w:sz w:val="18"/>
                <w:szCs w:val="18"/>
              </w:rPr>
              <w:br/>
              <w:t>Style="{StaticResource listOperandsStyle}" &gt;</w:t>
            </w:r>
            <w:r w:rsidRPr="009C42BA">
              <w:rPr>
                <w:rFonts w:ascii="Courier New" w:hAnsi="Courier New" w:cs="Courier New"/>
                <w:color w:val="000000"/>
                <w:kern w:val="0"/>
                <w:sz w:val="18"/>
                <w:szCs w:val="18"/>
              </w:rPr>
              <w:br/>
              <w:t>&lt; /ListBox &gt;</w:t>
            </w:r>
            <w:r w:rsidRPr="009C42BA">
              <w:rPr>
                <w:rFonts w:ascii="Courier New" w:hAnsi="Courier New" w:cs="Courier New"/>
                <w:color w:val="000000"/>
                <w:kern w:val="0"/>
                <w:sz w:val="18"/>
                <w:szCs w:val="18"/>
              </w:rPr>
              <w:br/>
              <w:t>&lt; /GroupBox &gt;</w:t>
            </w:r>
            <w:r w:rsidRPr="009C42BA">
              <w:rPr>
                <w:rFonts w:ascii="Courier New" w:hAnsi="Courier New" w:cs="Courier New"/>
                <w:color w:val="000000"/>
                <w:kern w:val="0"/>
                <w:sz w:val="18"/>
                <w:szCs w:val="18"/>
              </w:rPr>
              <w:br/>
              <w:t>&lt; Button x:Name="buttonCalculate" Click="Calculate" IsEnabled="False"</w:t>
            </w:r>
            <w:r w:rsidRPr="009C42BA">
              <w:rPr>
                <w:rFonts w:ascii="Courier New" w:hAnsi="Courier New" w:cs="Courier New"/>
                <w:color w:val="000000"/>
                <w:kern w:val="0"/>
                <w:sz w:val="18"/>
                <w:szCs w:val="18"/>
              </w:rPr>
              <w:br/>
              <w:t>Margin="5" &gt; Calculate &lt; /Button &gt;</w:t>
            </w:r>
            <w:r w:rsidRPr="009C42BA">
              <w:rPr>
                <w:rFonts w:ascii="Courier New" w:hAnsi="Courier New" w:cs="Courier New"/>
                <w:color w:val="000000"/>
                <w:kern w:val="0"/>
                <w:sz w:val="18"/>
                <w:szCs w:val="18"/>
              </w:rPr>
              <w:br/>
              <w:t>&lt; GroupBox DockPanel.Dock="Bottom" Header="Result" &gt;</w:t>
            </w:r>
            <w:r w:rsidRPr="009C42BA">
              <w:rPr>
                <w:rFonts w:ascii="Courier New" w:hAnsi="Courier New" w:cs="Courier New"/>
                <w:color w:val="000000"/>
                <w:kern w:val="0"/>
                <w:sz w:val="18"/>
                <w:szCs w:val="18"/>
              </w:rPr>
              <w:br/>
              <w:t>&lt; Label x:Name="labelResult" / &gt;</w:t>
            </w:r>
            <w:r w:rsidRPr="009C42BA">
              <w:rPr>
                <w:rFonts w:ascii="Courier New" w:hAnsi="Courier New" w:cs="Courier New"/>
                <w:color w:val="000000"/>
                <w:kern w:val="0"/>
                <w:sz w:val="18"/>
                <w:szCs w:val="18"/>
              </w:rPr>
              <w:br/>
              <w:t>&lt; /GroupBox &gt;</w:t>
            </w:r>
            <w:r w:rsidRPr="009C42BA">
              <w:rPr>
                <w:rFonts w:ascii="Courier New" w:hAnsi="Courier New" w:cs="Courier New"/>
                <w:color w:val="000000"/>
                <w:kern w:val="0"/>
                <w:sz w:val="18"/>
                <w:szCs w:val="18"/>
              </w:rPr>
              <w:br/>
              <w:t>&lt; /StackPanel &gt;</w:t>
            </w:r>
            <w:r w:rsidRPr="009C42BA">
              <w:rPr>
                <w:rFonts w:ascii="Courier New" w:hAnsi="Courier New" w:cs="Courier New"/>
                <w:color w:val="000000"/>
                <w:kern w:val="0"/>
                <w:sz w:val="18"/>
                <w:szCs w:val="18"/>
              </w:rPr>
              <w:br/>
              <w:t>&lt; /DockPanel &gt;</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lastRenderedPageBreak/>
        <w:t>提示：</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项模板的内容可参见第</w:t>
      </w:r>
      <w:r w:rsidRPr="009C42BA">
        <w:rPr>
          <w:rFonts w:ascii="ˎ̥" w:hAnsi="ˎ̥" w:cs="宋体"/>
          <w:color w:val="000000"/>
          <w:kern w:val="0"/>
          <w:szCs w:val="21"/>
        </w:rPr>
        <w:t>35</w:t>
      </w:r>
      <w:r w:rsidRPr="009C42BA">
        <w:rPr>
          <w:rFonts w:ascii="ˎ̥" w:hAnsi="ˎ̥" w:cs="宋体"/>
          <w:color w:val="000000"/>
          <w:kern w:val="0"/>
          <w:szCs w:val="21"/>
        </w:rPr>
        <w:t>章。</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在后台代码中，</w:t>
      </w:r>
      <w:r w:rsidRPr="009C42BA">
        <w:rPr>
          <w:rFonts w:ascii="ˎ̥" w:hAnsi="ˎ̥" w:cs="宋体"/>
          <w:color w:val="000000"/>
          <w:kern w:val="0"/>
          <w:szCs w:val="21"/>
        </w:rPr>
        <w:t>FindAddIns()</w:t>
      </w:r>
      <w:r w:rsidRPr="009C42BA">
        <w:rPr>
          <w:rFonts w:ascii="ˎ̥" w:hAnsi="ˎ̥" w:cs="宋体"/>
          <w:color w:val="000000"/>
          <w:kern w:val="0"/>
          <w:szCs w:val="21"/>
        </w:rPr>
        <w:t>方法在</w:t>
      </w:r>
      <w:r w:rsidRPr="009C42BA">
        <w:rPr>
          <w:rFonts w:ascii="ˎ̥" w:hAnsi="ˎ̥" w:cs="宋体"/>
          <w:color w:val="000000"/>
          <w:kern w:val="0"/>
          <w:szCs w:val="21"/>
        </w:rPr>
        <w:t>Window</w:t>
      </w:r>
      <w:r w:rsidRPr="009C42BA">
        <w:rPr>
          <w:rFonts w:ascii="ˎ̥" w:hAnsi="ˎ̥" w:cs="宋体"/>
          <w:color w:val="000000"/>
          <w:kern w:val="0"/>
          <w:szCs w:val="21"/>
        </w:rPr>
        <w:t>的构造函数中调用。</w:t>
      </w:r>
      <w:r w:rsidRPr="009C42BA">
        <w:rPr>
          <w:rFonts w:ascii="ˎ̥" w:hAnsi="ˎ̥" w:cs="宋体"/>
          <w:color w:val="000000"/>
          <w:kern w:val="0"/>
          <w:szCs w:val="21"/>
        </w:rPr>
        <w:t>FindAddIns()</w:t>
      </w:r>
      <w:r w:rsidRPr="009C42BA">
        <w:rPr>
          <w:rFonts w:ascii="ˎ̥" w:hAnsi="ˎ̥" w:cs="宋体"/>
          <w:color w:val="000000"/>
          <w:kern w:val="0"/>
          <w:szCs w:val="21"/>
        </w:rPr>
        <w:t>方法使用</w:t>
      </w:r>
      <w:r w:rsidRPr="009C42BA">
        <w:rPr>
          <w:rFonts w:ascii="ˎ̥" w:hAnsi="ˎ̥" w:cs="宋体"/>
          <w:color w:val="000000"/>
          <w:kern w:val="0"/>
          <w:szCs w:val="21"/>
        </w:rPr>
        <w:t>AddInStore</w:t>
      </w:r>
      <w:r w:rsidRPr="009C42BA">
        <w:rPr>
          <w:rFonts w:ascii="ˎ̥" w:hAnsi="ˎ̥" w:cs="宋体"/>
          <w:color w:val="000000"/>
          <w:kern w:val="0"/>
          <w:szCs w:val="21"/>
        </w:rPr>
        <w:t>类获得</w:t>
      </w:r>
      <w:r w:rsidRPr="009C42BA">
        <w:rPr>
          <w:rFonts w:ascii="ˎ̥" w:hAnsi="ˎ̥" w:cs="宋体"/>
          <w:color w:val="000000"/>
          <w:kern w:val="0"/>
          <w:szCs w:val="21"/>
        </w:rPr>
        <w:t>AddInToken</w:t>
      </w:r>
      <w:r w:rsidRPr="009C42BA">
        <w:rPr>
          <w:rFonts w:ascii="ˎ̥" w:hAnsi="ˎ̥" w:cs="宋体"/>
          <w:color w:val="000000"/>
          <w:kern w:val="0"/>
          <w:szCs w:val="21"/>
        </w:rPr>
        <w:t>对象的集合，把它们传送给列表框</w:t>
      </w:r>
      <w:r w:rsidRPr="009C42BA">
        <w:rPr>
          <w:rFonts w:ascii="ˎ̥" w:hAnsi="ˎ̥" w:cs="宋体"/>
          <w:color w:val="000000"/>
          <w:kern w:val="0"/>
          <w:szCs w:val="21"/>
        </w:rPr>
        <w:t>listAddIns</w:t>
      </w:r>
      <w:r w:rsidRPr="009C42BA">
        <w:rPr>
          <w:rFonts w:ascii="ˎ̥" w:hAnsi="ˎ̥" w:cs="宋体"/>
          <w:color w:val="000000"/>
          <w:kern w:val="0"/>
          <w:szCs w:val="21"/>
        </w:rPr>
        <w:t>的</w:t>
      </w:r>
      <w:r w:rsidRPr="009C42BA">
        <w:rPr>
          <w:rFonts w:ascii="ˎ̥" w:hAnsi="ˎ̥" w:cs="宋体"/>
          <w:color w:val="000000"/>
          <w:kern w:val="0"/>
          <w:szCs w:val="21"/>
        </w:rPr>
        <w:t>DataContext</w:t>
      </w:r>
      <w:r w:rsidRPr="009C42BA">
        <w:rPr>
          <w:rFonts w:ascii="ˎ̥" w:hAnsi="ˎ̥" w:cs="宋体"/>
          <w:color w:val="000000"/>
          <w:kern w:val="0"/>
          <w:szCs w:val="21"/>
        </w:rPr>
        <w:t>属性，以显示它们。</w:t>
      </w:r>
      <w:r w:rsidRPr="009C42BA">
        <w:rPr>
          <w:rFonts w:ascii="ˎ̥" w:hAnsi="ˎ̥" w:cs="宋体"/>
          <w:color w:val="000000"/>
          <w:kern w:val="0"/>
          <w:szCs w:val="21"/>
        </w:rPr>
        <w:t>AddInStore.FindAddIns()</w:t>
      </w:r>
      <w:r w:rsidRPr="009C42BA">
        <w:rPr>
          <w:rFonts w:ascii="ˎ̥" w:hAnsi="ˎ̥" w:cs="宋体"/>
          <w:color w:val="000000"/>
          <w:kern w:val="0"/>
          <w:szCs w:val="21"/>
        </w:rPr>
        <w:t>方法的第一个参数传送主机视图定义的抽象类</w:t>
      </w:r>
      <w:r w:rsidRPr="009C42BA">
        <w:rPr>
          <w:rFonts w:ascii="ˎ̥" w:hAnsi="ˎ̥" w:cs="宋体"/>
          <w:color w:val="000000"/>
          <w:kern w:val="0"/>
          <w:szCs w:val="21"/>
        </w:rPr>
        <w:t>Calculator</w:t>
      </w:r>
      <w:r w:rsidRPr="009C42BA">
        <w:rPr>
          <w:rFonts w:ascii="ˎ̥" w:hAnsi="ˎ̥" w:cs="宋体"/>
          <w:color w:val="000000"/>
          <w:kern w:val="0"/>
          <w:szCs w:val="21"/>
        </w:rPr>
        <w:t>，从存储器中查找应用于合同的所有插件。第二个参数传送从应用程序配置文件中读取的管道目录。运行</w:t>
      </w:r>
      <w:r w:rsidRPr="009C42BA">
        <w:rPr>
          <w:rFonts w:ascii="ˎ̥" w:hAnsi="ˎ̥" w:cs="宋体"/>
          <w:color w:val="000000"/>
          <w:kern w:val="0"/>
          <w:szCs w:val="21"/>
        </w:rPr>
        <w:t>Wrox</w:t>
      </w:r>
      <w:r w:rsidRPr="009C42BA">
        <w:rPr>
          <w:rFonts w:ascii="ˎ̥" w:hAnsi="ˎ̥" w:cs="宋体"/>
          <w:color w:val="000000"/>
          <w:kern w:val="0"/>
          <w:szCs w:val="21"/>
        </w:rPr>
        <w:t>下载网站上的示例应用程序时，需要修改应用程序配置文件中的目录，以匹配自己的目录结构。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lastRenderedPageBreak/>
              <w:t>using System;</w:t>
            </w:r>
            <w:r w:rsidRPr="009C42BA">
              <w:rPr>
                <w:rFonts w:ascii="Courier New" w:hAnsi="Courier New" w:cs="Courier New"/>
                <w:color w:val="000000"/>
                <w:kern w:val="0"/>
                <w:sz w:val="18"/>
                <w:szCs w:val="18"/>
              </w:rPr>
              <w:br/>
              <w:t>using System.AddIn.Hosting;</w:t>
            </w:r>
            <w:r w:rsidRPr="009C42BA">
              <w:rPr>
                <w:rFonts w:ascii="Courier New" w:hAnsi="Courier New" w:cs="Courier New"/>
                <w:color w:val="000000"/>
                <w:kern w:val="0"/>
                <w:sz w:val="18"/>
                <w:szCs w:val="18"/>
              </w:rPr>
              <w:br/>
              <w:t>using System.AddIn.Pipeline;</w:t>
            </w:r>
            <w:r w:rsidRPr="009C42BA">
              <w:rPr>
                <w:rFonts w:ascii="Courier New" w:hAnsi="Courier New" w:cs="Courier New"/>
                <w:color w:val="000000"/>
                <w:kern w:val="0"/>
                <w:sz w:val="18"/>
                <w:szCs w:val="18"/>
              </w:rPr>
              <w:br/>
              <w:t>using System.IO;</w:t>
            </w:r>
            <w:r w:rsidRPr="009C42BA">
              <w:rPr>
                <w:rFonts w:ascii="Courier New" w:hAnsi="Courier New" w:cs="Courier New"/>
                <w:color w:val="000000"/>
                <w:kern w:val="0"/>
                <w:sz w:val="18"/>
                <w:szCs w:val="18"/>
              </w:rPr>
              <w:br/>
              <w:t>using System.Linq;</w:t>
            </w:r>
            <w:r w:rsidRPr="009C42BA">
              <w:rPr>
                <w:rFonts w:ascii="Courier New" w:hAnsi="Courier New" w:cs="Courier New"/>
                <w:color w:val="000000"/>
                <w:kern w:val="0"/>
                <w:sz w:val="18"/>
                <w:szCs w:val="18"/>
              </w:rPr>
              <w:br/>
              <w:t>using System.Windows;</w:t>
            </w:r>
            <w:r w:rsidRPr="009C42BA">
              <w:rPr>
                <w:rFonts w:ascii="Courier New" w:hAnsi="Courier New" w:cs="Courier New"/>
                <w:color w:val="000000"/>
                <w:kern w:val="0"/>
                <w:sz w:val="18"/>
                <w:szCs w:val="18"/>
              </w:rPr>
              <w:br/>
              <w:t>using System.Windows.Controls;</w:t>
            </w:r>
            <w:r w:rsidRPr="009C42BA">
              <w:rPr>
                <w:rFonts w:ascii="Courier New" w:hAnsi="Courier New" w:cs="Courier New"/>
                <w:color w:val="000000"/>
                <w:kern w:val="0"/>
                <w:sz w:val="18"/>
                <w:szCs w:val="18"/>
              </w:rPr>
              <w:br/>
              <w:t>using Wrox.ProCSharp.AddIns.Properties;</w:t>
            </w:r>
            <w:r w:rsidRPr="009C42BA">
              <w:rPr>
                <w:rFonts w:ascii="Courier New" w:hAnsi="Courier New" w:cs="Courier New"/>
                <w:color w:val="000000"/>
                <w:kern w:val="0"/>
                <w:sz w:val="18"/>
                <w:szCs w:val="18"/>
              </w:rPr>
              <w:br/>
              <w:t>namespace Wrox.ProCSharp.AddIns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partial class CalculatorHostWindow : Window</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private Calculator activeAddIn = null;</w:t>
            </w:r>
            <w:r w:rsidRPr="009C42BA">
              <w:rPr>
                <w:rFonts w:ascii="Courier New" w:hAnsi="Courier New" w:cs="Courier New"/>
                <w:color w:val="000000"/>
                <w:kern w:val="0"/>
                <w:sz w:val="18"/>
                <w:szCs w:val="18"/>
              </w:rPr>
              <w:br/>
              <w:t>private Operation currentOperation = null;</w:t>
            </w:r>
            <w:r w:rsidRPr="009C42BA">
              <w:rPr>
                <w:rFonts w:ascii="Courier New" w:hAnsi="Courier New" w:cs="Courier New"/>
                <w:color w:val="000000"/>
                <w:kern w:val="0"/>
                <w:sz w:val="18"/>
                <w:szCs w:val="18"/>
              </w:rPr>
              <w:br/>
              <w:t>public CalculatorHostWindow()</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InitializeComponent();</w:t>
            </w:r>
            <w:r w:rsidRPr="009C42BA">
              <w:rPr>
                <w:rFonts w:ascii="Courier New" w:hAnsi="Courier New" w:cs="Courier New"/>
                <w:color w:val="000000"/>
                <w:kern w:val="0"/>
                <w:sz w:val="18"/>
                <w:szCs w:val="18"/>
              </w:rPr>
              <w:br/>
              <w:t>FindAddIns();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void FindAddIns()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try</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this.listAddIns.DataContext =</w:t>
            </w:r>
            <w:r w:rsidRPr="009C42BA">
              <w:rPr>
                <w:rFonts w:ascii="Courier New" w:hAnsi="Courier New" w:cs="Courier New"/>
                <w:color w:val="000000"/>
                <w:kern w:val="0"/>
                <w:sz w:val="18"/>
                <w:szCs w:val="18"/>
              </w:rPr>
              <w:br/>
              <w:t>AddInStore.FindAddIns(typeof(Calculator),</w:t>
            </w:r>
            <w:r w:rsidRPr="009C42BA">
              <w:rPr>
                <w:rFonts w:ascii="Courier New" w:hAnsi="Courier New" w:cs="Courier New"/>
                <w:color w:val="000000"/>
                <w:kern w:val="0"/>
                <w:sz w:val="18"/>
                <w:szCs w:val="18"/>
              </w:rPr>
              <w:br/>
              <w:t>Settings.Default.PipelinePath);</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catch (DirectoryNotFoundException ex)</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MessageBox.Show("Verify the pipeline directory in the " +</w:t>
            </w:r>
            <w:r w:rsidRPr="009C42BA">
              <w:rPr>
                <w:rFonts w:ascii="Courier New" w:hAnsi="Courier New" w:cs="Courier New"/>
                <w:color w:val="000000"/>
                <w:kern w:val="0"/>
                <w:sz w:val="18"/>
                <w:szCs w:val="18"/>
              </w:rPr>
              <w:br/>
              <w:t>"config file");</w:t>
            </w:r>
            <w:r w:rsidRPr="009C42BA">
              <w:rPr>
                <w:rFonts w:ascii="Courier New" w:hAnsi="Courier New" w:cs="Courier New"/>
                <w:color w:val="000000"/>
                <w:kern w:val="0"/>
                <w:sz w:val="18"/>
                <w:szCs w:val="18"/>
              </w:rPr>
              <w:br/>
              <w:t>Application.Current.Shutdown();</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p>
        </w:tc>
      </w:tr>
    </w:tbl>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要更新</w:t>
      </w:r>
      <w:r w:rsidRPr="009C42BA">
        <w:rPr>
          <w:rFonts w:ascii="ˎ̥" w:hAnsi="ˎ̥" w:cs="宋体"/>
          <w:color w:val="000000"/>
          <w:kern w:val="0"/>
          <w:szCs w:val="21"/>
        </w:rPr>
        <w:t>Add-In</w:t>
      </w:r>
      <w:r w:rsidRPr="009C42BA">
        <w:rPr>
          <w:rFonts w:ascii="ˎ̥" w:hAnsi="ˎ̥" w:cs="宋体"/>
          <w:color w:val="000000"/>
          <w:kern w:val="0"/>
          <w:szCs w:val="21"/>
        </w:rPr>
        <w:t>存储器的高速缓存，</w:t>
      </w:r>
      <w:r w:rsidRPr="009C42BA">
        <w:rPr>
          <w:rFonts w:ascii="ˎ̥" w:hAnsi="ˎ̥" w:cs="宋体"/>
          <w:color w:val="000000"/>
          <w:kern w:val="0"/>
          <w:szCs w:val="21"/>
        </w:rPr>
        <w:t>UpdateStore()</w:t>
      </w:r>
      <w:r w:rsidRPr="009C42BA">
        <w:rPr>
          <w:rFonts w:ascii="ˎ̥" w:hAnsi="ˎ̥" w:cs="宋体"/>
          <w:color w:val="000000"/>
          <w:kern w:val="0"/>
          <w:szCs w:val="21"/>
        </w:rPr>
        <w:t>和</w:t>
      </w:r>
      <w:r w:rsidRPr="009C42BA">
        <w:rPr>
          <w:rFonts w:ascii="ˎ̥" w:hAnsi="ˎ̥" w:cs="宋体"/>
          <w:color w:val="000000"/>
          <w:kern w:val="0"/>
          <w:szCs w:val="21"/>
        </w:rPr>
        <w:t>RebuildStore()</w:t>
      </w:r>
      <w:r w:rsidRPr="009C42BA">
        <w:rPr>
          <w:rFonts w:ascii="ˎ̥" w:hAnsi="ˎ̥" w:cs="宋体"/>
          <w:color w:val="000000"/>
          <w:kern w:val="0"/>
          <w:szCs w:val="21"/>
        </w:rPr>
        <w:t>方法应映射到</w:t>
      </w:r>
      <w:r w:rsidRPr="009C42BA">
        <w:rPr>
          <w:rFonts w:ascii="ˎ̥" w:hAnsi="ˎ̥" w:cs="宋体"/>
          <w:color w:val="000000"/>
          <w:kern w:val="0"/>
          <w:szCs w:val="21"/>
        </w:rPr>
        <w:t>Update</w:t>
      </w:r>
      <w:r w:rsidRPr="009C42BA">
        <w:rPr>
          <w:rFonts w:ascii="ˎ̥" w:hAnsi="ˎ̥" w:cs="宋体"/>
          <w:color w:val="000000"/>
          <w:kern w:val="0"/>
          <w:szCs w:val="21"/>
        </w:rPr>
        <w:t>和</w:t>
      </w:r>
      <w:r w:rsidRPr="009C42BA">
        <w:rPr>
          <w:rFonts w:ascii="ˎ̥" w:hAnsi="ˎ̥" w:cs="宋体"/>
          <w:color w:val="000000"/>
          <w:kern w:val="0"/>
          <w:szCs w:val="21"/>
        </w:rPr>
        <w:t>Rebuild</w:t>
      </w:r>
      <w:r w:rsidRPr="009C42BA">
        <w:rPr>
          <w:rFonts w:ascii="ˎ̥" w:hAnsi="ˎ̥" w:cs="宋体"/>
          <w:color w:val="000000"/>
          <w:kern w:val="0"/>
          <w:szCs w:val="21"/>
        </w:rPr>
        <w:t>按钮的</w:t>
      </w:r>
      <w:r w:rsidRPr="009C42BA">
        <w:rPr>
          <w:rFonts w:ascii="ˎ̥" w:hAnsi="ˎ̥" w:cs="宋体"/>
          <w:color w:val="000000"/>
          <w:kern w:val="0"/>
          <w:szCs w:val="21"/>
        </w:rPr>
        <w:t>Click</w:t>
      </w:r>
      <w:r w:rsidRPr="009C42BA">
        <w:rPr>
          <w:rFonts w:ascii="ˎ̥" w:hAnsi="ˎ̥" w:cs="宋体"/>
          <w:color w:val="000000"/>
          <w:kern w:val="0"/>
          <w:szCs w:val="21"/>
        </w:rPr>
        <w:t>事件上。在这些方法的实现代码中，使用了</w:t>
      </w:r>
      <w:r w:rsidRPr="009C42BA">
        <w:rPr>
          <w:rFonts w:ascii="ˎ̥" w:hAnsi="ˎ̥" w:cs="宋体"/>
          <w:color w:val="000000"/>
          <w:kern w:val="0"/>
          <w:szCs w:val="21"/>
        </w:rPr>
        <w:t>AddInStore</w:t>
      </w:r>
      <w:r w:rsidRPr="009C42BA">
        <w:rPr>
          <w:rFonts w:ascii="ˎ̥" w:hAnsi="ˎ̥" w:cs="宋体"/>
          <w:color w:val="000000"/>
          <w:kern w:val="0"/>
          <w:szCs w:val="21"/>
        </w:rPr>
        <w:t>类的</w:t>
      </w:r>
      <w:r w:rsidRPr="009C42BA">
        <w:rPr>
          <w:rFonts w:ascii="ˎ̥" w:hAnsi="ˎ̥" w:cs="宋体"/>
          <w:color w:val="000000"/>
          <w:kern w:val="0"/>
          <w:szCs w:val="21"/>
        </w:rPr>
        <w:t>Update()</w:t>
      </w:r>
      <w:r w:rsidRPr="009C42BA">
        <w:rPr>
          <w:rFonts w:ascii="ˎ̥" w:hAnsi="ˎ̥" w:cs="宋体"/>
          <w:color w:val="000000"/>
          <w:kern w:val="0"/>
          <w:szCs w:val="21"/>
        </w:rPr>
        <w:t>和</w:t>
      </w:r>
      <w:r w:rsidRPr="009C42BA">
        <w:rPr>
          <w:rFonts w:ascii="ˎ̥" w:hAnsi="ˎ̥" w:cs="宋体"/>
          <w:color w:val="000000"/>
          <w:kern w:val="0"/>
          <w:szCs w:val="21"/>
        </w:rPr>
        <w:t>Rebuild()</w:t>
      </w:r>
      <w:r w:rsidRPr="009C42BA">
        <w:rPr>
          <w:rFonts w:ascii="ˎ̥" w:hAnsi="ˎ̥" w:cs="宋体"/>
          <w:color w:val="000000"/>
          <w:kern w:val="0"/>
          <w:szCs w:val="21"/>
        </w:rPr>
        <w:t>方法。如果程序集存储在错误的目录下，这些方法就返回一个警告字符串数组。由于管道结构比较复杂，第一次把程序集复制到正确的目录下时，其项目配置不太可能完全正确。阅读这些方法返回的信息，可以清楚地了解错在何处。例如，信息</w:t>
      </w:r>
      <w:r w:rsidRPr="009C42BA">
        <w:rPr>
          <w:rFonts w:ascii="ˎ̥" w:hAnsi="ˎ̥" w:cs="宋体"/>
          <w:color w:val="000000"/>
          <w:kern w:val="0"/>
          <w:szCs w:val="21"/>
        </w:rPr>
        <w:t>"</w:t>
      </w:r>
      <w:r w:rsidRPr="009C42BA">
        <w:rPr>
          <w:rFonts w:ascii="ˎ̥" w:hAnsi="ˎ̥" w:cs="宋体"/>
          <w:color w:val="000000"/>
          <w:kern w:val="0"/>
          <w:szCs w:val="21"/>
        </w:rPr>
        <w:t>在程序集</w:t>
      </w:r>
      <w:r w:rsidRPr="009C42BA">
        <w:rPr>
          <w:rFonts w:ascii="ˎ̥" w:hAnsi="ˎ̥" w:cs="宋体"/>
          <w:color w:val="000000"/>
          <w:kern w:val="0"/>
          <w:szCs w:val="21"/>
        </w:rPr>
        <w:t>\Pipeline\AddInSideAdapters\CalcView.dll</w:t>
      </w:r>
      <w:r w:rsidRPr="009C42BA">
        <w:rPr>
          <w:rFonts w:ascii="ˎ̥" w:hAnsi="ˎ̥" w:cs="宋体"/>
          <w:color w:val="000000"/>
          <w:kern w:val="0"/>
          <w:szCs w:val="21"/>
        </w:rPr>
        <w:t>中没有找到可用的</w:t>
      </w:r>
      <w:r w:rsidRPr="009C42BA">
        <w:rPr>
          <w:rFonts w:ascii="ˎ̥" w:hAnsi="ˎ̥" w:cs="宋体"/>
          <w:color w:val="000000"/>
          <w:kern w:val="0"/>
          <w:szCs w:val="21"/>
        </w:rPr>
        <w:t>AddInAdapter</w:t>
      </w:r>
      <w:r w:rsidRPr="009C42BA">
        <w:rPr>
          <w:rFonts w:ascii="ˎ̥" w:hAnsi="ˎ̥" w:cs="宋体"/>
          <w:color w:val="000000"/>
          <w:kern w:val="0"/>
          <w:szCs w:val="21"/>
        </w:rPr>
        <w:t>部分</w:t>
      </w:r>
      <w:r w:rsidRPr="009C42BA">
        <w:rPr>
          <w:rFonts w:ascii="ˎ̥" w:hAnsi="ˎ̥" w:cs="宋体"/>
          <w:color w:val="000000"/>
          <w:kern w:val="0"/>
          <w:szCs w:val="21"/>
        </w:rPr>
        <w:t>"</w:t>
      </w:r>
      <w:r w:rsidRPr="009C42BA">
        <w:rPr>
          <w:rFonts w:ascii="ˎ̥" w:hAnsi="ˎ̥" w:cs="宋体"/>
          <w:color w:val="000000"/>
          <w:kern w:val="0"/>
          <w:szCs w:val="21"/>
        </w:rPr>
        <w:t>表示，程序集</w:t>
      </w:r>
      <w:r w:rsidRPr="009C42BA">
        <w:rPr>
          <w:rFonts w:ascii="ˎ̥" w:hAnsi="ˎ̥" w:cs="宋体"/>
          <w:color w:val="000000"/>
          <w:kern w:val="0"/>
          <w:szCs w:val="21"/>
        </w:rPr>
        <w:t>CalcView</w:t>
      </w:r>
      <w:r w:rsidRPr="009C42BA">
        <w:rPr>
          <w:rFonts w:ascii="ˎ̥" w:hAnsi="ˎ̥" w:cs="宋体"/>
          <w:color w:val="000000"/>
          <w:kern w:val="0"/>
          <w:szCs w:val="21"/>
        </w:rPr>
        <w:t>存储在错误的目录下。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t xml:space="preserve">private void UpdateStore(object sender, RoutedEventArgs </w:t>
            </w:r>
            <w:r w:rsidRPr="009C42BA">
              <w:rPr>
                <w:rFonts w:ascii="Courier New" w:hAnsi="Courier New" w:cs="Courier New"/>
                <w:color w:val="000000"/>
                <w:kern w:val="0"/>
                <w:sz w:val="18"/>
                <w:szCs w:val="18"/>
              </w:rPr>
              <w:lastRenderedPageBreak/>
              <w:t>e)</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string[] messages = AddInStore.Update(Settings.Default.PipelinePath);</w:t>
            </w:r>
            <w:r w:rsidRPr="009C42BA">
              <w:rPr>
                <w:rFonts w:ascii="Courier New" w:hAnsi="Courier New" w:cs="Courier New"/>
                <w:color w:val="000000"/>
                <w:kern w:val="0"/>
                <w:sz w:val="18"/>
                <w:szCs w:val="18"/>
              </w:rPr>
              <w:br/>
              <w:t>if (messages.Length != 0)</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MessageBox.Show(string.Join("\n", messages),</w:t>
            </w:r>
            <w:r w:rsidRPr="009C42BA">
              <w:rPr>
                <w:rFonts w:ascii="Courier New" w:hAnsi="Courier New" w:cs="Courier New"/>
                <w:color w:val="000000"/>
                <w:kern w:val="0"/>
                <w:sz w:val="18"/>
                <w:szCs w:val="18"/>
              </w:rPr>
              <w:br/>
              <w:t>"AddInStore Warnings", MessageBoxButton.OK,</w:t>
            </w:r>
            <w:r w:rsidRPr="009C42BA">
              <w:rPr>
                <w:rFonts w:ascii="Courier New" w:hAnsi="Courier New" w:cs="Courier New"/>
                <w:color w:val="000000"/>
                <w:kern w:val="0"/>
                <w:sz w:val="18"/>
                <w:szCs w:val="18"/>
              </w:rPr>
              <w:br/>
              <w:t>MessageBoxImage.Warning);</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private void RebuildStore(object sender, RoutedEventArgs e)</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string[] messages =</w:t>
            </w:r>
            <w:r w:rsidRPr="009C42BA">
              <w:rPr>
                <w:rFonts w:ascii="Courier New" w:hAnsi="Courier New" w:cs="Courier New"/>
                <w:color w:val="000000"/>
                <w:kern w:val="0"/>
                <w:sz w:val="18"/>
                <w:szCs w:val="18"/>
              </w:rPr>
              <w:br/>
              <w:t>AddInStore.Rebuild(Settings.Default.PipelinePath);</w:t>
            </w:r>
            <w:r w:rsidRPr="009C42BA">
              <w:rPr>
                <w:rFonts w:ascii="Courier New" w:hAnsi="Courier New" w:cs="Courier New"/>
                <w:color w:val="000000"/>
                <w:kern w:val="0"/>
                <w:sz w:val="18"/>
                <w:szCs w:val="18"/>
              </w:rPr>
              <w:br/>
              <w:t>if (messages.Length != 0)</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MessageBox.Show(string.Join("\n", messages),</w:t>
            </w:r>
            <w:r w:rsidRPr="009C42BA">
              <w:rPr>
                <w:rFonts w:ascii="Courier New" w:hAnsi="Courier New" w:cs="Courier New"/>
                <w:color w:val="000000"/>
                <w:kern w:val="0"/>
                <w:sz w:val="18"/>
                <w:szCs w:val="18"/>
              </w:rPr>
              <w:br/>
              <w:t>"AddInStore Warnings", MessageBoxButton.OK,</w:t>
            </w:r>
            <w:r w:rsidRPr="009C42BA">
              <w:rPr>
                <w:rFonts w:ascii="Courier New" w:hAnsi="Courier New" w:cs="Courier New"/>
                <w:color w:val="000000"/>
                <w:kern w:val="0"/>
                <w:sz w:val="18"/>
                <w:szCs w:val="18"/>
              </w:rPr>
              <w:br/>
              <w:t>MessageBoxImage.Warning);</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w:t>
            </w:r>
          </w:p>
        </w:tc>
      </w:tr>
    </w:tbl>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lastRenderedPageBreak/>
        <w:t>在图</w:t>
      </w:r>
      <w:r w:rsidRPr="009C42BA">
        <w:rPr>
          <w:rFonts w:ascii="ˎ̥" w:hAnsi="ˎ̥" w:cs="宋体"/>
          <w:color w:val="000000"/>
          <w:kern w:val="0"/>
          <w:szCs w:val="21"/>
        </w:rPr>
        <w:t>36-2</w:t>
      </w:r>
      <w:r w:rsidRPr="009C42BA">
        <w:rPr>
          <w:rFonts w:ascii="ˎ̥" w:hAnsi="ˎ̥" w:cs="宋体"/>
          <w:color w:val="000000"/>
          <w:kern w:val="0"/>
          <w:szCs w:val="21"/>
        </w:rPr>
        <w:t>中，可用插件的旁边有一个</w:t>
      </w:r>
      <w:r w:rsidRPr="009C42BA">
        <w:rPr>
          <w:rFonts w:ascii="ˎ̥" w:hAnsi="ˎ̥" w:cs="宋体"/>
          <w:color w:val="000000"/>
          <w:kern w:val="0"/>
          <w:szCs w:val="21"/>
        </w:rPr>
        <w:t>Activate</w:t>
      </w:r>
      <w:r w:rsidRPr="009C42BA">
        <w:rPr>
          <w:rFonts w:ascii="ˎ̥" w:hAnsi="ˎ̥" w:cs="宋体"/>
          <w:color w:val="000000"/>
          <w:kern w:val="0"/>
          <w:szCs w:val="21"/>
        </w:rPr>
        <w:t>按钮。单击这个按钮会调用处理方法</w:t>
      </w:r>
      <w:r w:rsidRPr="009C42BA">
        <w:rPr>
          <w:rFonts w:ascii="ˎ̥" w:hAnsi="ˎ̥" w:cs="宋体"/>
          <w:color w:val="000000"/>
          <w:kern w:val="0"/>
          <w:szCs w:val="21"/>
        </w:rPr>
        <w:t>ActivateAddIn()</w:t>
      </w:r>
      <w:r w:rsidRPr="009C42BA">
        <w:rPr>
          <w:rFonts w:ascii="ˎ̥" w:hAnsi="ˎ̥" w:cs="宋体"/>
          <w:color w:val="000000"/>
          <w:kern w:val="0"/>
          <w:szCs w:val="21"/>
        </w:rPr>
        <w:t>。在这个方法的代码中，使用</w:t>
      </w:r>
      <w:r w:rsidRPr="009C42BA">
        <w:rPr>
          <w:rFonts w:ascii="ˎ̥" w:hAnsi="ˎ̥" w:cs="宋体"/>
          <w:color w:val="000000"/>
          <w:kern w:val="0"/>
          <w:szCs w:val="21"/>
        </w:rPr>
        <w:t>AddInToken</w:t>
      </w:r>
      <w:r w:rsidRPr="009C42BA">
        <w:rPr>
          <w:rFonts w:ascii="ˎ̥" w:hAnsi="ˎ̥" w:cs="宋体"/>
          <w:color w:val="000000"/>
          <w:kern w:val="0"/>
          <w:szCs w:val="21"/>
        </w:rPr>
        <w:t>类的</w:t>
      </w:r>
      <w:r w:rsidRPr="009C42BA">
        <w:rPr>
          <w:rFonts w:ascii="ˎ̥" w:hAnsi="ˎ̥" w:cs="宋体"/>
          <w:color w:val="000000"/>
          <w:kern w:val="0"/>
          <w:szCs w:val="21"/>
        </w:rPr>
        <w:t>Activate()</w:t>
      </w:r>
      <w:r w:rsidRPr="009C42BA">
        <w:rPr>
          <w:rFonts w:ascii="ˎ̥" w:hAnsi="ˎ̥" w:cs="宋体"/>
          <w:color w:val="000000"/>
          <w:kern w:val="0"/>
          <w:szCs w:val="21"/>
        </w:rPr>
        <w:t>方法激活插件。其中插件加载到用</w:t>
      </w:r>
      <w:r w:rsidRPr="009C42BA">
        <w:rPr>
          <w:rFonts w:ascii="ˎ̥" w:hAnsi="ˎ̥" w:cs="宋体"/>
          <w:color w:val="000000"/>
          <w:kern w:val="0"/>
          <w:szCs w:val="21"/>
        </w:rPr>
        <w:t>AddInProcess</w:t>
      </w:r>
      <w:r w:rsidRPr="009C42BA">
        <w:rPr>
          <w:rFonts w:ascii="ˎ̥" w:hAnsi="ˎ̥" w:cs="宋体"/>
          <w:color w:val="000000"/>
          <w:kern w:val="0"/>
          <w:szCs w:val="21"/>
        </w:rPr>
        <w:t>类创建的一个新进程中。</w:t>
      </w:r>
      <w:r w:rsidRPr="009C42BA">
        <w:rPr>
          <w:rFonts w:ascii="ˎ̥" w:hAnsi="ˎ̥" w:cs="宋体"/>
          <w:color w:val="000000"/>
          <w:kern w:val="0"/>
          <w:szCs w:val="21"/>
        </w:rPr>
        <w:t>AddInProcess</w:t>
      </w:r>
      <w:r w:rsidRPr="009C42BA">
        <w:rPr>
          <w:rFonts w:ascii="ˎ̥" w:hAnsi="ˎ̥" w:cs="宋体"/>
          <w:color w:val="000000"/>
          <w:kern w:val="0"/>
          <w:szCs w:val="21"/>
        </w:rPr>
        <w:t>类启动了进程</w:t>
      </w:r>
      <w:r w:rsidRPr="009C42BA">
        <w:rPr>
          <w:rFonts w:ascii="ˎ̥" w:hAnsi="ˎ̥" w:cs="宋体"/>
          <w:color w:val="000000"/>
          <w:kern w:val="0"/>
          <w:szCs w:val="21"/>
        </w:rPr>
        <w:t>AddInProcess32.exe</w:t>
      </w:r>
      <w:r w:rsidRPr="009C42BA">
        <w:rPr>
          <w:rFonts w:ascii="ˎ̥" w:hAnsi="ˎ̥" w:cs="宋体"/>
          <w:color w:val="000000"/>
          <w:kern w:val="0"/>
          <w:szCs w:val="21"/>
        </w:rPr>
        <w:t>。把该进程的</w:t>
      </w:r>
      <w:r w:rsidRPr="009C42BA">
        <w:rPr>
          <w:rFonts w:ascii="ˎ̥" w:hAnsi="ˎ̥" w:cs="宋体"/>
          <w:color w:val="000000"/>
          <w:kern w:val="0"/>
          <w:szCs w:val="21"/>
        </w:rPr>
        <w:t>KeepAlive</w:t>
      </w:r>
      <w:r w:rsidRPr="009C42BA">
        <w:rPr>
          <w:rFonts w:ascii="ˎ̥" w:hAnsi="ˎ̥" w:cs="宋体"/>
          <w:color w:val="000000"/>
          <w:kern w:val="0"/>
          <w:szCs w:val="21"/>
        </w:rPr>
        <w:t>属性设置为</w:t>
      </w:r>
      <w:r w:rsidRPr="009C42BA">
        <w:rPr>
          <w:rFonts w:ascii="ˎ̥" w:hAnsi="ˎ̥" w:cs="宋体"/>
          <w:color w:val="000000"/>
          <w:kern w:val="0"/>
          <w:szCs w:val="21"/>
        </w:rPr>
        <w:t>false</w:t>
      </w:r>
      <w:r w:rsidRPr="009C42BA">
        <w:rPr>
          <w:rFonts w:ascii="ˎ̥" w:hAnsi="ˎ̥" w:cs="宋体"/>
          <w:color w:val="000000"/>
          <w:kern w:val="0"/>
          <w:szCs w:val="21"/>
        </w:rPr>
        <w:t>，则只要最后一个插件引用被垃圾回收了，该进程就停止。参数</w:t>
      </w:r>
      <w:r w:rsidRPr="009C42BA">
        <w:rPr>
          <w:rFonts w:ascii="ˎ̥" w:hAnsi="ˎ̥" w:cs="宋体"/>
          <w:color w:val="000000"/>
          <w:kern w:val="0"/>
          <w:szCs w:val="21"/>
        </w:rPr>
        <w:t>AddInSecurityLevel.Internet</w:t>
      </w:r>
      <w:r w:rsidRPr="009C42BA">
        <w:rPr>
          <w:rFonts w:ascii="ˎ̥" w:hAnsi="ˎ̥" w:cs="宋体"/>
          <w:color w:val="000000"/>
          <w:kern w:val="0"/>
          <w:szCs w:val="21"/>
        </w:rPr>
        <w:t>使插件在有限的权限下运行。</w:t>
      </w:r>
      <w:r w:rsidRPr="009C42BA">
        <w:rPr>
          <w:rFonts w:ascii="ˎ̥" w:hAnsi="ˎ̥" w:cs="宋体"/>
          <w:color w:val="000000"/>
          <w:kern w:val="0"/>
          <w:szCs w:val="21"/>
        </w:rPr>
        <w:t>ActivateAddIn()</w:t>
      </w:r>
      <w:r w:rsidRPr="009C42BA">
        <w:rPr>
          <w:rFonts w:ascii="ˎ̥" w:hAnsi="ˎ̥" w:cs="宋体"/>
          <w:color w:val="000000"/>
          <w:kern w:val="0"/>
          <w:szCs w:val="21"/>
        </w:rPr>
        <w:t>的最后一个语句调用</w:t>
      </w:r>
      <w:r w:rsidRPr="009C42BA">
        <w:rPr>
          <w:rFonts w:ascii="ˎ̥" w:hAnsi="ˎ̥" w:cs="宋体"/>
          <w:color w:val="000000"/>
          <w:kern w:val="0"/>
          <w:szCs w:val="21"/>
        </w:rPr>
        <w:t>ListOperations()</w:t>
      </w:r>
      <w:r w:rsidRPr="009C42BA">
        <w:rPr>
          <w:rFonts w:ascii="ˎ̥" w:hAnsi="ˎ̥" w:cs="宋体"/>
          <w:color w:val="000000"/>
          <w:kern w:val="0"/>
          <w:szCs w:val="21"/>
        </w:rPr>
        <w:t>方法，</w:t>
      </w:r>
      <w:r w:rsidRPr="009C42BA">
        <w:rPr>
          <w:rFonts w:ascii="ˎ̥" w:hAnsi="ˎ̥" w:cs="宋体"/>
          <w:color w:val="000000"/>
          <w:kern w:val="0"/>
          <w:szCs w:val="21"/>
        </w:rPr>
        <w:t>ListOperations()</w:t>
      </w:r>
      <w:r w:rsidRPr="009C42BA">
        <w:rPr>
          <w:rFonts w:ascii="ˎ̥" w:hAnsi="ˎ̥" w:cs="宋体"/>
          <w:color w:val="000000"/>
          <w:kern w:val="0"/>
          <w:szCs w:val="21"/>
        </w:rPr>
        <w:t>方法又调用插件的</w:t>
      </w:r>
      <w:r w:rsidRPr="009C42BA">
        <w:rPr>
          <w:rFonts w:ascii="ˎ̥" w:hAnsi="ˎ̥" w:cs="宋体"/>
          <w:color w:val="000000"/>
          <w:kern w:val="0"/>
          <w:szCs w:val="21"/>
        </w:rPr>
        <w:t>GetOperations()</w:t>
      </w:r>
      <w:r w:rsidRPr="009C42BA">
        <w:rPr>
          <w:rFonts w:ascii="ˎ̥" w:hAnsi="ˎ̥" w:cs="宋体"/>
          <w:color w:val="000000"/>
          <w:kern w:val="0"/>
          <w:szCs w:val="21"/>
        </w:rPr>
        <w:t>方法。</w:t>
      </w:r>
      <w:r w:rsidRPr="009C42BA">
        <w:rPr>
          <w:rFonts w:ascii="ˎ̥" w:hAnsi="ˎ̥" w:cs="宋体"/>
          <w:color w:val="000000"/>
          <w:kern w:val="0"/>
          <w:szCs w:val="21"/>
        </w:rPr>
        <w:t>GetOperations()</w:t>
      </w:r>
      <w:r w:rsidRPr="009C42BA">
        <w:rPr>
          <w:rFonts w:ascii="ˎ̥" w:hAnsi="ˎ̥" w:cs="宋体"/>
          <w:color w:val="000000"/>
          <w:kern w:val="0"/>
          <w:szCs w:val="21"/>
        </w:rPr>
        <w:t>方法把返回的列表赋予列表框</w:t>
      </w:r>
      <w:r w:rsidRPr="009C42BA">
        <w:rPr>
          <w:rFonts w:ascii="ˎ̥" w:hAnsi="ˎ̥" w:cs="宋体"/>
          <w:color w:val="000000"/>
          <w:kern w:val="0"/>
          <w:szCs w:val="21"/>
        </w:rPr>
        <w:t>listOperations</w:t>
      </w:r>
      <w:r w:rsidRPr="009C42BA">
        <w:rPr>
          <w:rFonts w:ascii="ˎ̥" w:hAnsi="ˎ̥" w:cs="宋体"/>
          <w:color w:val="000000"/>
          <w:kern w:val="0"/>
          <w:szCs w:val="21"/>
        </w:rPr>
        <w:t>的</w:t>
      </w:r>
      <w:r w:rsidRPr="009C42BA">
        <w:rPr>
          <w:rFonts w:ascii="ˎ̥" w:hAnsi="ˎ̥" w:cs="宋体"/>
          <w:color w:val="000000"/>
          <w:kern w:val="0"/>
          <w:szCs w:val="21"/>
        </w:rPr>
        <w:t>DataContext</w:t>
      </w:r>
      <w:r w:rsidRPr="009C42BA">
        <w:rPr>
          <w:rFonts w:ascii="ˎ̥" w:hAnsi="ˎ̥" w:cs="宋体"/>
          <w:color w:val="000000"/>
          <w:kern w:val="0"/>
          <w:szCs w:val="21"/>
        </w:rPr>
        <w:t>属性，显示所有的操作。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t>private void ActivateAddIn(object sender, RoutedEventArgs e)</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FrameworkElement el = sender as FrameworkElement;</w:t>
            </w:r>
            <w:r w:rsidRPr="009C42BA">
              <w:rPr>
                <w:rFonts w:ascii="Courier New" w:hAnsi="Courier New" w:cs="Courier New"/>
                <w:color w:val="000000"/>
                <w:kern w:val="0"/>
                <w:sz w:val="18"/>
                <w:szCs w:val="18"/>
              </w:rPr>
              <w:br/>
              <w:t>Trace.Assert(el != null, "ActivateAddIn invoked from the wrong " +</w:t>
            </w:r>
            <w:r w:rsidRPr="009C42BA">
              <w:rPr>
                <w:rFonts w:ascii="Courier New" w:hAnsi="Courier New" w:cs="Courier New"/>
                <w:color w:val="000000"/>
                <w:kern w:val="0"/>
                <w:sz w:val="18"/>
                <w:szCs w:val="18"/>
              </w:rPr>
              <w:br/>
              <w:t>"control type");</w:t>
            </w:r>
          </w:p>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t>AddInToken addIn = el.Tag as AddInToken;</w:t>
            </w:r>
            <w:r w:rsidRPr="009C42BA">
              <w:rPr>
                <w:rFonts w:ascii="Courier New" w:hAnsi="Courier New" w:cs="Courier New"/>
                <w:color w:val="000000"/>
                <w:kern w:val="0"/>
                <w:sz w:val="18"/>
                <w:szCs w:val="18"/>
              </w:rPr>
              <w:br/>
              <w:t>Trace.Assert(el.Tag != null, String.Format(</w:t>
            </w:r>
            <w:r w:rsidRPr="009C42BA">
              <w:rPr>
                <w:rFonts w:ascii="Courier New" w:hAnsi="Courier New" w:cs="Courier New"/>
                <w:color w:val="000000"/>
                <w:kern w:val="0"/>
                <w:sz w:val="18"/>
                <w:szCs w:val="18"/>
              </w:rPr>
              <w:br/>
              <w:t>"An AddInToken must be assigned to the Tag property " +</w:t>
            </w:r>
            <w:r w:rsidRPr="009C42BA">
              <w:rPr>
                <w:rFonts w:ascii="Courier New" w:hAnsi="Courier New" w:cs="Courier New"/>
                <w:color w:val="000000"/>
                <w:kern w:val="0"/>
                <w:sz w:val="18"/>
                <w:szCs w:val="18"/>
              </w:rPr>
              <w:br/>
              <w:t>"of the control {0}", el.Name);</w:t>
            </w:r>
            <w:r w:rsidRPr="009C42BA">
              <w:rPr>
                <w:rFonts w:ascii="Courier New" w:hAnsi="Courier New" w:cs="Courier New"/>
                <w:color w:val="000000"/>
                <w:kern w:val="0"/>
                <w:sz w:val="18"/>
                <w:szCs w:val="18"/>
              </w:rPr>
              <w:br/>
              <w:t>AddInProcess process = new AddInProcess();</w:t>
            </w:r>
            <w:r w:rsidRPr="009C42BA">
              <w:rPr>
                <w:rFonts w:ascii="Courier New" w:hAnsi="Courier New" w:cs="Courier New"/>
                <w:color w:val="000000"/>
                <w:kern w:val="0"/>
                <w:sz w:val="18"/>
                <w:szCs w:val="18"/>
              </w:rPr>
              <w:br/>
            </w:r>
            <w:r w:rsidRPr="009C42BA">
              <w:rPr>
                <w:rFonts w:ascii="Courier New" w:hAnsi="Courier New" w:cs="Courier New"/>
                <w:color w:val="000000"/>
                <w:kern w:val="0"/>
                <w:sz w:val="18"/>
                <w:szCs w:val="18"/>
              </w:rPr>
              <w:lastRenderedPageBreak/>
              <w:t>process.KeepAlive = false;</w:t>
            </w:r>
          </w:p>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t>activeAddIn = addIn.Activate &lt; Calculator &gt; (process,</w:t>
            </w:r>
            <w:r w:rsidRPr="009C42BA">
              <w:rPr>
                <w:rFonts w:ascii="Courier New" w:hAnsi="Courier New" w:cs="Courier New"/>
                <w:color w:val="000000"/>
                <w:kern w:val="0"/>
                <w:sz w:val="18"/>
                <w:szCs w:val="18"/>
              </w:rPr>
              <w:br/>
              <w:t>AddInSecurityLevel.Internet);</w:t>
            </w:r>
            <w:r w:rsidRPr="009C42BA">
              <w:rPr>
                <w:rFonts w:ascii="Courier New" w:hAnsi="Courier New" w:cs="Courier New"/>
                <w:color w:val="000000"/>
                <w:kern w:val="0"/>
                <w:sz w:val="18"/>
                <w:szCs w:val="18"/>
              </w:rPr>
              <w:br/>
              <w:t>ListOperations();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void ListOperations()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this.listOperations.DataContext = activeAddIn.GetOperations();</w:t>
            </w:r>
            <w:r w:rsidRPr="009C42BA">
              <w:rPr>
                <w:rFonts w:ascii="Courier New" w:hAnsi="Courier New" w:cs="Courier New"/>
                <w:color w:val="000000"/>
                <w:kern w:val="0"/>
                <w:sz w:val="18"/>
                <w:szCs w:val="18"/>
              </w:rPr>
              <w:br/>
              <w:t>}</w:t>
            </w:r>
          </w:p>
        </w:tc>
      </w:tr>
    </w:tbl>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lastRenderedPageBreak/>
        <w:t>激活插件，在</w:t>
      </w:r>
      <w:r w:rsidRPr="009C42BA">
        <w:rPr>
          <w:rFonts w:ascii="ˎ̥" w:hAnsi="ˎ̥" w:cs="宋体"/>
          <w:color w:val="000000"/>
          <w:kern w:val="0"/>
          <w:szCs w:val="21"/>
        </w:rPr>
        <w:t>UI</w:t>
      </w:r>
      <w:r w:rsidRPr="009C42BA">
        <w:rPr>
          <w:rFonts w:ascii="ˎ̥" w:hAnsi="ˎ̥" w:cs="宋体"/>
          <w:color w:val="000000"/>
          <w:kern w:val="0"/>
          <w:szCs w:val="21"/>
        </w:rPr>
        <w:t>上显示操作列表后，用户就可以选择操作了。</w:t>
      </w:r>
      <w:r w:rsidRPr="009C42BA">
        <w:rPr>
          <w:rFonts w:ascii="ˎ̥" w:hAnsi="ˎ̥" w:cs="宋体"/>
          <w:color w:val="000000"/>
          <w:kern w:val="0"/>
          <w:szCs w:val="21"/>
        </w:rPr>
        <w:t>Operations</w:t>
      </w:r>
      <w:r w:rsidRPr="009C42BA">
        <w:rPr>
          <w:rFonts w:ascii="ˎ̥" w:hAnsi="ˎ̥" w:cs="宋体"/>
          <w:color w:val="000000"/>
          <w:kern w:val="0"/>
          <w:szCs w:val="21"/>
        </w:rPr>
        <w:t>类别中按钮的</w:t>
      </w:r>
      <w:r w:rsidRPr="009C42BA">
        <w:rPr>
          <w:rFonts w:ascii="ˎ̥" w:hAnsi="ˎ̥" w:cs="宋体"/>
          <w:color w:val="000000"/>
          <w:kern w:val="0"/>
          <w:szCs w:val="21"/>
        </w:rPr>
        <w:t>Click</w:t>
      </w:r>
      <w:r w:rsidRPr="009C42BA">
        <w:rPr>
          <w:rFonts w:ascii="ˎ̥" w:hAnsi="ˎ̥" w:cs="宋体"/>
          <w:color w:val="000000"/>
          <w:kern w:val="0"/>
          <w:szCs w:val="21"/>
        </w:rPr>
        <w:t>事件赋予处理程序方法</w:t>
      </w:r>
      <w:r w:rsidRPr="009C42BA">
        <w:rPr>
          <w:rFonts w:ascii="ˎ̥" w:hAnsi="ˎ̥" w:cs="宋体"/>
          <w:color w:val="000000"/>
          <w:kern w:val="0"/>
          <w:szCs w:val="21"/>
        </w:rPr>
        <w:t>OperationSelected()</w:t>
      </w:r>
      <w:r w:rsidRPr="009C42BA">
        <w:rPr>
          <w:rFonts w:ascii="ˎ̥" w:hAnsi="ˎ̥" w:cs="宋体"/>
          <w:color w:val="000000"/>
          <w:kern w:val="0"/>
          <w:szCs w:val="21"/>
        </w:rPr>
        <w:t>。在这个方法的代码中，检索赋予了按钮的</w:t>
      </w:r>
      <w:r w:rsidRPr="009C42BA">
        <w:rPr>
          <w:rFonts w:ascii="ˎ̥" w:hAnsi="ˎ̥" w:cs="宋体"/>
          <w:color w:val="000000"/>
          <w:kern w:val="0"/>
          <w:szCs w:val="21"/>
        </w:rPr>
        <w:t>Tag</w:t>
      </w:r>
      <w:r w:rsidRPr="009C42BA">
        <w:rPr>
          <w:rFonts w:ascii="ˎ̥" w:hAnsi="ˎ̥" w:cs="宋体"/>
          <w:color w:val="000000"/>
          <w:kern w:val="0"/>
          <w:szCs w:val="21"/>
        </w:rPr>
        <w:t>属性的</w:t>
      </w:r>
      <w:r w:rsidRPr="009C42BA">
        <w:rPr>
          <w:rFonts w:ascii="ˎ̥" w:hAnsi="ˎ̥" w:cs="宋体"/>
          <w:color w:val="000000"/>
          <w:kern w:val="0"/>
          <w:szCs w:val="21"/>
        </w:rPr>
        <w:t>Operation</w:t>
      </w:r>
      <w:r w:rsidRPr="009C42BA">
        <w:rPr>
          <w:rFonts w:ascii="ˎ̥" w:hAnsi="ˎ̥" w:cs="宋体"/>
          <w:color w:val="000000"/>
          <w:kern w:val="0"/>
          <w:szCs w:val="21"/>
        </w:rPr>
        <w:t>对象，获得操作所需要的操作数个数。为了让用户给操作数添加值，把一个</w:t>
      </w:r>
      <w:r w:rsidRPr="009C42BA">
        <w:rPr>
          <w:rFonts w:ascii="ˎ̥" w:hAnsi="ˎ̥" w:cs="宋体"/>
          <w:color w:val="000000"/>
          <w:kern w:val="0"/>
          <w:szCs w:val="21"/>
        </w:rPr>
        <w:t>OperandUI</w:t>
      </w:r>
      <w:r w:rsidRPr="009C42BA">
        <w:rPr>
          <w:rFonts w:ascii="ˎ̥" w:hAnsi="ˎ̥" w:cs="宋体"/>
          <w:color w:val="000000"/>
          <w:kern w:val="0"/>
          <w:szCs w:val="21"/>
        </w:rPr>
        <w:t>对象数组绑定到列表框</w:t>
      </w:r>
      <w:r w:rsidRPr="009C42BA">
        <w:rPr>
          <w:rFonts w:ascii="ˎ̥" w:hAnsi="ˎ̥" w:cs="宋体"/>
          <w:color w:val="000000"/>
          <w:kern w:val="0"/>
          <w:szCs w:val="21"/>
        </w:rPr>
        <w:t>listOperands</w:t>
      </w:r>
      <w:r w:rsidRPr="009C42BA">
        <w:rPr>
          <w:rFonts w:ascii="ˎ̥" w:hAnsi="ˎ̥" w:cs="宋体"/>
          <w:color w:val="000000"/>
          <w:kern w:val="0"/>
          <w:szCs w:val="21"/>
        </w:rPr>
        <w:t>上。</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t>private void OperationSelected(object sender, RoutedEventArgs e)</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FrameworkElement el = sender as FrameworkElement;</w:t>
            </w:r>
            <w:r w:rsidRPr="009C42BA">
              <w:rPr>
                <w:rFonts w:ascii="Courier New" w:hAnsi="Courier New" w:cs="Courier New"/>
                <w:color w:val="000000"/>
                <w:kern w:val="0"/>
                <w:sz w:val="18"/>
                <w:szCs w:val="18"/>
              </w:rPr>
              <w:br/>
              <w:t>Trace.Assert(el != null, "OperationSelected invoked from " +</w:t>
            </w:r>
            <w:r w:rsidRPr="009C42BA">
              <w:rPr>
                <w:rFonts w:ascii="Courier New" w:hAnsi="Courier New" w:cs="Courier New"/>
                <w:color w:val="000000"/>
                <w:kern w:val="0"/>
                <w:sz w:val="18"/>
                <w:szCs w:val="18"/>
              </w:rPr>
              <w:br/>
              <w:t>"the wrong control type");</w:t>
            </w:r>
            <w:r w:rsidRPr="009C42BA">
              <w:rPr>
                <w:rFonts w:ascii="Courier New" w:hAnsi="Courier New" w:cs="Courier New"/>
                <w:color w:val="000000"/>
                <w:kern w:val="0"/>
                <w:sz w:val="18"/>
                <w:szCs w:val="18"/>
              </w:rPr>
              <w:br/>
              <w:t>Operation op = el.Tag as Operation;</w:t>
            </w:r>
            <w:r w:rsidRPr="009C42BA">
              <w:rPr>
                <w:rFonts w:ascii="Courier New" w:hAnsi="Courier New" w:cs="Courier New"/>
                <w:color w:val="000000"/>
                <w:kern w:val="0"/>
                <w:sz w:val="18"/>
                <w:szCs w:val="18"/>
              </w:rPr>
              <w:br/>
              <w:t>Trace.Assert(el.Tag != null, String.Format(</w:t>
            </w:r>
            <w:r w:rsidRPr="009C42BA">
              <w:rPr>
                <w:rFonts w:ascii="Courier New" w:hAnsi="Courier New" w:cs="Courier New"/>
                <w:color w:val="000000"/>
                <w:kern w:val="0"/>
                <w:sz w:val="18"/>
                <w:szCs w:val="18"/>
              </w:rPr>
              <w:br/>
              <w:t>"An AddInToken must be assigned to the Tag property " +</w:t>
            </w:r>
            <w:r w:rsidRPr="009C42BA">
              <w:rPr>
                <w:rFonts w:ascii="Courier New" w:hAnsi="Courier New" w:cs="Courier New"/>
                <w:color w:val="000000"/>
                <w:kern w:val="0"/>
                <w:sz w:val="18"/>
                <w:szCs w:val="18"/>
              </w:rPr>
              <w:br/>
              <w:t>"of the control {0}", el.Name);</w:t>
            </w:r>
            <w:r w:rsidRPr="009C42BA">
              <w:rPr>
                <w:rFonts w:ascii="Courier New" w:hAnsi="Courier New" w:cs="Courier New"/>
                <w:color w:val="000000"/>
                <w:kern w:val="0"/>
                <w:sz w:val="18"/>
                <w:szCs w:val="18"/>
              </w:rPr>
              <w:br/>
              <w:t>currentOperation = op;</w:t>
            </w:r>
            <w:r w:rsidRPr="009C42BA">
              <w:rPr>
                <w:rFonts w:ascii="Courier New" w:hAnsi="Courier New" w:cs="Courier New"/>
                <w:color w:val="000000"/>
                <w:kern w:val="0"/>
                <w:sz w:val="18"/>
                <w:szCs w:val="18"/>
              </w:rPr>
              <w:br/>
              <w:t>ListOperands(new double[op.NumberOperands]);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private class OperandUI</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public int Index { get; set; }</w:t>
            </w:r>
            <w:r w:rsidRPr="009C42BA">
              <w:rPr>
                <w:rFonts w:ascii="Courier New" w:hAnsi="Courier New" w:cs="Courier New"/>
                <w:color w:val="000000"/>
                <w:kern w:val="0"/>
                <w:sz w:val="18"/>
                <w:szCs w:val="18"/>
              </w:rPr>
              <w:br/>
              <w:t>public double Value { get; set; }</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void ListOperands(double[] operands)</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this.listOperands.DataContext =</w:t>
            </w:r>
            <w:r w:rsidRPr="009C42BA">
              <w:rPr>
                <w:rFonts w:ascii="Courier New" w:hAnsi="Courier New" w:cs="Courier New"/>
                <w:color w:val="000000"/>
                <w:kern w:val="0"/>
                <w:sz w:val="18"/>
                <w:szCs w:val="18"/>
              </w:rPr>
              <w:br/>
              <w:t>operands.Select((operand, index) = &gt;</w:t>
            </w:r>
            <w:r w:rsidRPr="009C42BA">
              <w:rPr>
                <w:rFonts w:ascii="Courier New" w:hAnsi="Courier New" w:cs="Courier New"/>
                <w:color w:val="000000"/>
                <w:kern w:val="0"/>
                <w:sz w:val="18"/>
                <w:szCs w:val="18"/>
              </w:rPr>
              <w:br/>
              <w:t>new OperandUI()</w:t>
            </w:r>
            <w:r w:rsidRPr="009C42BA">
              <w:rPr>
                <w:rFonts w:ascii="Courier New" w:hAnsi="Courier New" w:cs="Courier New"/>
                <w:color w:val="000000"/>
                <w:kern w:val="0"/>
                <w:sz w:val="18"/>
                <w:szCs w:val="18"/>
              </w:rPr>
              <w:br/>
              <w:t>{ Index = index + 1, Value = operand }).ToArray();</w:t>
            </w:r>
            <w:r w:rsidRPr="009C42BA">
              <w:rPr>
                <w:rFonts w:ascii="Courier New" w:hAnsi="Courier New" w:cs="Courier New"/>
                <w:color w:val="000000"/>
                <w:kern w:val="0"/>
                <w:sz w:val="18"/>
                <w:szCs w:val="18"/>
              </w:rPr>
              <w:br/>
              <w:t>}</w:t>
            </w:r>
          </w:p>
        </w:tc>
      </w:tr>
    </w:tbl>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lastRenderedPageBreak/>
        <w:t>在</w:t>
      </w:r>
      <w:r w:rsidRPr="009C42BA">
        <w:rPr>
          <w:rFonts w:ascii="ˎ̥" w:hAnsi="ˎ̥" w:cs="宋体"/>
          <w:color w:val="000000"/>
          <w:kern w:val="0"/>
          <w:szCs w:val="21"/>
        </w:rPr>
        <w:t>Calculate</w:t>
      </w:r>
      <w:r w:rsidRPr="009C42BA">
        <w:rPr>
          <w:rFonts w:ascii="ˎ̥" w:hAnsi="ˎ̥" w:cs="宋体"/>
          <w:color w:val="000000"/>
          <w:kern w:val="0"/>
          <w:szCs w:val="21"/>
        </w:rPr>
        <w:t>按钮的</w:t>
      </w:r>
      <w:r w:rsidRPr="009C42BA">
        <w:rPr>
          <w:rFonts w:ascii="ˎ̥" w:hAnsi="ˎ̥" w:cs="宋体"/>
          <w:color w:val="000000"/>
          <w:kern w:val="0"/>
          <w:szCs w:val="21"/>
        </w:rPr>
        <w:t>Click</w:t>
      </w:r>
      <w:r w:rsidRPr="009C42BA">
        <w:rPr>
          <w:rFonts w:ascii="ˎ̥" w:hAnsi="ˎ̥" w:cs="宋体"/>
          <w:color w:val="000000"/>
          <w:kern w:val="0"/>
          <w:szCs w:val="21"/>
        </w:rPr>
        <w:t>事件中调用了</w:t>
      </w:r>
      <w:r w:rsidRPr="009C42BA">
        <w:rPr>
          <w:rFonts w:ascii="ˎ̥" w:hAnsi="ˎ̥" w:cs="宋体"/>
          <w:color w:val="000000"/>
          <w:kern w:val="0"/>
          <w:szCs w:val="21"/>
        </w:rPr>
        <w:t>Calculate()</w:t>
      </w:r>
      <w:r w:rsidRPr="009C42BA">
        <w:rPr>
          <w:rFonts w:ascii="ˎ̥" w:hAnsi="ˎ̥" w:cs="宋体"/>
          <w:color w:val="000000"/>
          <w:kern w:val="0"/>
          <w:szCs w:val="21"/>
        </w:rPr>
        <w:t>方法。这里操作数从</w:t>
      </w:r>
      <w:r w:rsidRPr="009C42BA">
        <w:rPr>
          <w:rFonts w:ascii="ˎ̥" w:hAnsi="ˎ̥" w:cs="宋体"/>
          <w:color w:val="000000"/>
          <w:kern w:val="0"/>
          <w:szCs w:val="21"/>
        </w:rPr>
        <w:t>UI</w:t>
      </w:r>
      <w:r w:rsidRPr="009C42BA">
        <w:rPr>
          <w:rFonts w:ascii="ˎ̥" w:hAnsi="ˎ̥" w:cs="宋体"/>
          <w:color w:val="000000"/>
          <w:kern w:val="0"/>
          <w:szCs w:val="21"/>
        </w:rPr>
        <w:t>中提取，把操作和操作数传送给插件的</w:t>
      </w:r>
      <w:r w:rsidRPr="009C42BA">
        <w:rPr>
          <w:rFonts w:ascii="ˎ̥" w:hAnsi="ˎ̥" w:cs="宋体"/>
          <w:color w:val="000000"/>
          <w:kern w:val="0"/>
          <w:szCs w:val="21"/>
        </w:rPr>
        <w:t>Operate()</w:t>
      </w:r>
      <w:r w:rsidRPr="009C42BA">
        <w:rPr>
          <w:rFonts w:ascii="ˎ̥" w:hAnsi="ˎ̥" w:cs="宋体"/>
          <w:color w:val="000000"/>
          <w:kern w:val="0"/>
          <w:szCs w:val="21"/>
        </w:rPr>
        <w:t>方法，结果显示为标签的内容：</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t>private void Calculate(object sender, RoutedEventArgs e)</w:t>
            </w:r>
            <w:r w:rsidRPr="009C42BA">
              <w:rPr>
                <w:rFonts w:ascii="Courier New" w:hAnsi="Courier New" w:cs="Courier New"/>
                <w:color w:val="000000"/>
                <w:kern w:val="0"/>
                <w:sz w:val="18"/>
                <w:szCs w:val="18"/>
              </w:rPr>
              <w:br/>
              <w:t>{</w:t>
            </w:r>
            <w:r w:rsidRPr="009C42BA">
              <w:rPr>
                <w:rFonts w:ascii="Courier New" w:hAnsi="Courier New" w:cs="Courier New"/>
                <w:color w:val="000000"/>
                <w:kern w:val="0"/>
                <w:sz w:val="18"/>
                <w:szCs w:val="18"/>
              </w:rPr>
              <w:br/>
              <w:t>OperandUI[] operandsUI = (OperandUI[])this.listOperands.DataContext;</w:t>
            </w:r>
            <w:r w:rsidRPr="009C42BA">
              <w:rPr>
                <w:rFonts w:ascii="Courier New" w:hAnsi="Courier New" w:cs="Courier New"/>
                <w:color w:val="000000"/>
                <w:kern w:val="0"/>
                <w:sz w:val="18"/>
                <w:szCs w:val="18"/>
              </w:rPr>
              <w:br/>
              <w:t>double[] operands = operandsUI.Select(opui = &gt; opui.Value).ToArray();</w:t>
            </w:r>
            <w:r w:rsidRPr="009C42BA">
              <w:rPr>
                <w:rFonts w:ascii="Courier New" w:hAnsi="Courier New" w:cs="Courier New"/>
                <w:color w:val="000000"/>
                <w:kern w:val="0"/>
                <w:sz w:val="18"/>
                <w:szCs w:val="18"/>
              </w:rPr>
              <w:br/>
              <w:t>labelResult.Content = activeAddIn.Operate(currentOperation,</w:t>
            </w:r>
            <w:r w:rsidRPr="009C42BA">
              <w:rPr>
                <w:rFonts w:ascii="Courier New" w:hAnsi="Courier New" w:cs="Courier New"/>
                <w:color w:val="000000"/>
                <w:kern w:val="0"/>
                <w:sz w:val="18"/>
                <w:szCs w:val="18"/>
              </w:rPr>
              <w:br/>
              <w:t>operands);</w:t>
            </w:r>
            <w:r w:rsidRPr="009C42BA">
              <w:rPr>
                <w:rFonts w:ascii="Courier New" w:hAnsi="Courier New" w:cs="Courier New"/>
                <w:color w:val="000000"/>
                <w:kern w:val="0"/>
                <w:sz w:val="18"/>
                <w:szCs w:val="18"/>
              </w:rPr>
              <w:br/>
              <w:t>}</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t xml:space="preserve">36.2.8  </w:t>
      </w:r>
      <w:r w:rsidRPr="009C42BA">
        <w:rPr>
          <w:rFonts w:ascii="ˎ̥" w:hAnsi="ˎ̥" w:cs="宋体"/>
          <w:b/>
          <w:bCs/>
          <w:color w:val="000000"/>
          <w:kern w:val="0"/>
        </w:rPr>
        <w:t>其他插件</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艰苦的工作已经完成了。管道组件和主机应用程序都创建好了。管道现在可以工作了，还可以在主机应用程序中添加其他插件，例如下面的</w:t>
      </w:r>
      <w:r w:rsidRPr="009C42BA">
        <w:rPr>
          <w:rFonts w:ascii="ˎ̥" w:hAnsi="ˎ̥" w:cs="宋体"/>
          <w:color w:val="000000"/>
          <w:kern w:val="0"/>
          <w:szCs w:val="21"/>
        </w:rPr>
        <w:t>Advanced Calculator</w:t>
      </w:r>
      <w:r w:rsidRPr="009C42BA">
        <w:rPr>
          <w:rFonts w:ascii="ˎ̥" w:hAnsi="ˎ̥" w:cs="宋体"/>
          <w:color w:val="000000"/>
          <w:kern w:val="0"/>
          <w:szCs w:val="21"/>
        </w:rPr>
        <w:t>插件：</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C42B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C42BA"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9C42BA">
              <w:rPr>
                <w:rFonts w:ascii="Courier New" w:hAnsi="Courier New" w:cs="Courier New"/>
                <w:color w:val="000000"/>
                <w:kern w:val="0"/>
                <w:sz w:val="18"/>
                <w:szCs w:val="18"/>
              </w:rPr>
              <w:t>[AddIn("Advanced Calc", Publisher = "Wrox Press", Version = "</w:t>
            </w:r>
            <w:smartTag w:uri="urn:schemas-microsoft-com:office:smarttags" w:element="chsdate">
              <w:smartTagPr>
                <w:attr w:name="Year" w:val="1899"/>
                <w:attr w:name="Month" w:val="12"/>
                <w:attr w:name="Day" w:val="30"/>
                <w:attr w:name="IsLunarDate" w:val="False"/>
                <w:attr w:name="IsROCDate" w:val="False"/>
              </w:smartTagPr>
              <w:r w:rsidRPr="009C42BA">
                <w:rPr>
                  <w:rFonts w:ascii="Courier New" w:hAnsi="Courier New" w:cs="Courier New"/>
                  <w:color w:val="000000"/>
                  <w:kern w:val="0"/>
                  <w:sz w:val="18"/>
                  <w:szCs w:val="18"/>
                </w:rPr>
                <w:t>1.1.0</w:t>
              </w:r>
            </w:smartTag>
            <w:r w:rsidRPr="009C42BA">
              <w:rPr>
                <w:rFonts w:ascii="Courier New" w:hAnsi="Courier New" w:cs="Courier New"/>
                <w:color w:val="000000"/>
                <w:kern w:val="0"/>
                <w:sz w:val="18"/>
                <w:szCs w:val="18"/>
              </w:rPr>
              <w:t>.0",</w:t>
            </w:r>
            <w:r w:rsidRPr="009C42BA">
              <w:rPr>
                <w:rFonts w:ascii="Courier New" w:hAnsi="Courier New" w:cs="Courier New"/>
                <w:color w:val="000000"/>
                <w:kern w:val="0"/>
                <w:sz w:val="18"/>
                <w:szCs w:val="18"/>
              </w:rPr>
              <w:br/>
              <w:t>Description = "Another AddIn Sample")]</w:t>
            </w:r>
            <w:r w:rsidRPr="009C42BA">
              <w:rPr>
                <w:rFonts w:ascii="Courier New" w:hAnsi="Courier New" w:cs="Courier New"/>
                <w:color w:val="000000"/>
                <w:kern w:val="0"/>
                <w:sz w:val="18"/>
                <w:szCs w:val="18"/>
              </w:rPr>
              <w:br/>
              <w:t>public class AdvancedCalculatorV1 : Calculator</w:t>
            </w:r>
          </w:p>
        </w:tc>
      </w:tr>
    </w:tbl>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b/>
          <w:bCs/>
          <w:color w:val="000000"/>
          <w:kern w:val="0"/>
        </w:rPr>
        <w:t xml:space="preserve">36.3  </w:t>
      </w:r>
      <w:r w:rsidRPr="009C42BA">
        <w:rPr>
          <w:rFonts w:ascii="ˎ̥" w:hAnsi="ˎ̥" w:cs="宋体"/>
          <w:b/>
          <w:bCs/>
          <w:color w:val="000000"/>
          <w:kern w:val="0"/>
        </w:rPr>
        <w:t>小结</w:t>
      </w:r>
    </w:p>
    <w:p w:rsidR="001014EB" w:rsidRPr="009C42BA"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本章学习了</w:t>
      </w:r>
      <w:r w:rsidRPr="009C42BA">
        <w:rPr>
          <w:rFonts w:ascii="ˎ̥" w:hAnsi="ˎ̥" w:cs="宋体"/>
          <w:color w:val="000000"/>
          <w:kern w:val="0"/>
          <w:szCs w:val="21"/>
        </w:rPr>
        <w:t>.NET 3.5</w:t>
      </w:r>
      <w:r w:rsidRPr="009C42BA">
        <w:rPr>
          <w:rFonts w:ascii="ˎ̥" w:hAnsi="ˎ̥" w:cs="宋体"/>
          <w:color w:val="000000"/>
          <w:kern w:val="0"/>
          <w:szCs w:val="21"/>
        </w:rPr>
        <w:t>技术的一个新概念：</w:t>
      </w:r>
      <w:r w:rsidRPr="009C42BA">
        <w:rPr>
          <w:rFonts w:ascii="ˎ̥" w:hAnsi="ˎ̥" w:cs="宋体"/>
          <w:color w:val="000000"/>
          <w:kern w:val="0"/>
          <w:szCs w:val="21"/>
        </w:rPr>
        <w:t>Managed AddIn Framework</w:t>
      </w:r>
      <w:r w:rsidRPr="009C42BA">
        <w:rPr>
          <w:rFonts w:ascii="ˎ̥" w:hAnsi="ˎ̥" w:cs="宋体"/>
          <w:color w:val="000000"/>
          <w:kern w:val="0"/>
          <w:szCs w:val="21"/>
        </w:rPr>
        <w:t>。</w:t>
      </w:r>
      <w:r w:rsidRPr="009C42BA">
        <w:rPr>
          <w:rFonts w:ascii="ˎ̥" w:hAnsi="ˎ̥" w:cs="宋体"/>
          <w:color w:val="000000"/>
          <w:kern w:val="0"/>
          <w:szCs w:val="21"/>
        </w:rPr>
        <w:t>MAF</w:t>
      </w:r>
      <w:r w:rsidRPr="009C42BA">
        <w:rPr>
          <w:rFonts w:ascii="ˎ̥" w:hAnsi="ˎ̥" w:cs="宋体"/>
          <w:color w:val="000000"/>
          <w:kern w:val="0"/>
          <w:szCs w:val="21"/>
        </w:rPr>
        <w:t>使用管道概念使主机程序集和插件程序集的创建完全独立。清楚定义的合同隔离开了主机视图和插件视图。适配器可以使主机端和插件端独立地修改。</w:t>
      </w:r>
    </w:p>
    <w:p w:rsidR="001014EB" w:rsidRPr="009C42BA"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9C42BA">
        <w:rPr>
          <w:rFonts w:ascii="ˎ̥" w:hAnsi="ˎ̥" w:cs="宋体"/>
          <w:color w:val="000000"/>
          <w:kern w:val="0"/>
          <w:szCs w:val="21"/>
        </w:rPr>
        <w:t>下一章是介绍用</w:t>
      </w:r>
      <w:r w:rsidRPr="009C42BA">
        <w:rPr>
          <w:rFonts w:ascii="ˎ̥" w:hAnsi="ˎ̥" w:cs="宋体"/>
          <w:color w:val="000000"/>
          <w:kern w:val="0"/>
          <w:szCs w:val="21"/>
        </w:rPr>
        <w:t>ASP.NET</w:t>
      </w:r>
      <w:r w:rsidRPr="009C42BA">
        <w:rPr>
          <w:rFonts w:ascii="ˎ̥" w:hAnsi="ˎ̥" w:cs="宋体"/>
          <w:color w:val="000000"/>
          <w:kern w:val="0"/>
          <w:szCs w:val="21"/>
        </w:rPr>
        <w:t>开发</w:t>
      </w:r>
      <w:r w:rsidRPr="009C42BA">
        <w:rPr>
          <w:rFonts w:ascii="ˎ̥" w:hAnsi="ˎ̥" w:cs="宋体"/>
          <w:color w:val="000000"/>
          <w:kern w:val="0"/>
          <w:szCs w:val="21"/>
        </w:rPr>
        <w:t>UI</w:t>
      </w:r>
      <w:r w:rsidRPr="009C42BA">
        <w:rPr>
          <w:rFonts w:ascii="ˎ̥" w:hAnsi="ˎ̥" w:cs="宋体"/>
          <w:color w:val="000000"/>
          <w:kern w:val="0"/>
          <w:szCs w:val="21"/>
        </w:rPr>
        <w:t>的</w:t>
      </w:r>
      <w:r w:rsidRPr="009C42BA">
        <w:rPr>
          <w:rFonts w:ascii="ˎ̥" w:hAnsi="ˎ̥" w:cs="宋体"/>
          <w:color w:val="000000"/>
          <w:kern w:val="0"/>
          <w:szCs w:val="21"/>
        </w:rPr>
        <w:t>3</w:t>
      </w:r>
      <w:r w:rsidRPr="009C42BA">
        <w:rPr>
          <w:rFonts w:ascii="ˎ̥" w:hAnsi="ˎ̥" w:cs="宋体"/>
          <w:color w:val="000000"/>
          <w:kern w:val="0"/>
          <w:szCs w:val="21"/>
        </w:rPr>
        <w:t>章中的第一章。</w:t>
      </w:r>
    </w:p>
    <w:p w:rsidR="001014EB" w:rsidRPr="009C42BA"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第</w:t>
      </w:r>
      <w:r w:rsidRPr="007840E6">
        <w:rPr>
          <w:rFonts w:ascii="ˎ̥" w:hAnsi="ˎ̥" w:cs="宋体"/>
          <w:b/>
          <w:bCs/>
          <w:color w:val="000000"/>
          <w:kern w:val="0"/>
        </w:rPr>
        <w:t>37</w:t>
      </w:r>
      <w:r w:rsidRPr="007840E6">
        <w:rPr>
          <w:rFonts w:ascii="ˎ̥" w:hAnsi="ˎ̥" w:cs="宋体"/>
          <w:b/>
          <w:bCs/>
          <w:color w:val="000000"/>
          <w:kern w:val="0"/>
        </w:rPr>
        <w:t>章</w:t>
      </w:r>
      <w:r w:rsidRPr="007840E6">
        <w:rPr>
          <w:rFonts w:ascii="ˎ̥" w:hAnsi="ˎ̥" w:cs="宋体"/>
          <w:b/>
          <w:bCs/>
          <w:color w:val="000000"/>
          <w:kern w:val="0"/>
        </w:rPr>
        <w:t xml:space="preserve">ASP.NET </w:t>
      </w:r>
      <w:r w:rsidRPr="007840E6">
        <w:rPr>
          <w:rFonts w:ascii="ˎ̥" w:hAnsi="ˎ̥" w:cs="宋体"/>
          <w:b/>
          <w:bCs/>
          <w:color w:val="000000"/>
          <w:kern w:val="0"/>
        </w:rPr>
        <w:t>页</w:t>
      </w:r>
      <w:r w:rsidRPr="007840E6">
        <w:rPr>
          <w:rFonts w:ascii="ˎ̥" w:hAnsi="ˎ̥" w:cs="宋体"/>
          <w:b/>
          <w:bCs/>
          <w:color w:val="000000"/>
          <w:kern w:val="0"/>
        </w:rPr>
        <w:t xml:space="preserve"> </w:t>
      </w:r>
      <w:r w:rsidRPr="007840E6">
        <w:rPr>
          <w:rFonts w:ascii="ˎ̥" w:hAnsi="ˎ̥" w:cs="宋体"/>
          <w:b/>
          <w:bCs/>
          <w:color w:val="000000"/>
          <w:kern w:val="0"/>
        </w:rPr>
        <w:t>面</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如果您是</w:t>
      </w:r>
      <w:r w:rsidRPr="007840E6">
        <w:rPr>
          <w:rFonts w:ascii="ˎ̥" w:hAnsi="ˎ̥" w:cs="宋体"/>
          <w:color w:val="000000"/>
          <w:kern w:val="0"/>
          <w:szCs w:val="21"/>
        </w:rPr>
        <w:t>C#</w:t>
      </w:r>
      <w:r w:rsidRPr="007840E6">
        <w:rPr>
          <w:rFonts w:ascii="ˎ̥" w:hAnsi="ˎ̥" w:cs="宋体"/>
          <w:color w:val="000000"/>
          <w:kern w:val="0"/>
          <w:szCs w:val="21"/>
        </w:rPr>
        <w:t>和</w:t>
      </w:r>
      <w:r w:rsidRPr="007840E6">
        <w:rPr>
          <w:rFonts w:ascii="ˎ̥" w:hAnsi="ˎ̥" w:cs="宋体"/>
          <w:color w:val="000000"/>
          <w:kern w:val="0"/>
          <w:szCs w:val="21"/>
        </w:rPr>
        <w:t>.NET</w:t>
      </w:r>
      <w:r w:rsidRPr="007840E6">
        <w:rPr>
          <w:rFonts w:ascii="ˎ̥" w:hAnsi="ˎ̥" w:cs="宋体"/>
          <w:color w:val="000000"/>
          <w:kern w:val="0"/>
          <w:szCs w:val="21"/>
        </w:rPr>
        <w:t>的新手，肯定不理解为什么本书要包含介绍</w:t>
      </w:r>
      <w:r w:rsidRPr="007840E6">
        <w:rPr>
          <w:rFonts w:ascii="ˎ̥" w:hAnsi="ˎ̥" w:cs="宋体"/>
          <w:color w:val="000000"/>
          <w:kern w:val="0"/>
          <w:szCs w:val="21"/>
        </w:rPr>
        <w:t>ASP.NET</w:t>
      </w:r>
      <w:r w:rsidRPr="007840E6">
        <w:rPr>
          <w:rFonts w:ascii="ˎ̥" w:hAnsi="ˎ̥" w:cs="宋体"/>
          <w:color w:val="000000"/>
          <w:kern w:val="0"/>
          <w:szCs w:val="21"/>
        </w:rPr>
        <w:t>的内容。这是一种全新的语言，对吗？但实际上并非如此。使用</w:t>
      </w:r>
      <w:r w:rsidRPr="007840E6">
        <w:rPr>
          <w:rFonts w:ascii="ˎ̥" w:hAnsi="ˎ̥" w:cs="宋体"/>
          <w:color w:val="000000"/>
          <w:kern w:val="0"/>
          <w:szCs w:val="21"/>
        </w:rPr>
        <w:t>C#</w:t>
      </w:r>
      <w:r w:rsidRPr="007840E6">
        <w:rPr>
          <w:rFonts w:ascii="ˎ̥" w:hAnsi="ˎ̥" w:cs="宋体"/>
          <w:color w:val="000000"/>
          <w:kern w:val="0"/>
          <w:szCs w:val="21"/>
        </w:rPr>
        <w:t>可以创建</w:t>
      </w:r>
      <w:r w:rsidRPr="007840E6">
        <w:rPr>
          <w:rFonts w:ascii="ˎ̥" w:hAnsi="ˎ̥" w:cs="宋体"/>
          <w:color w:val="000000"/>
          <w:kern w:val="0"/>
          <w:szCs w:val="21"/>
        </w:rPr>
        <w:t>ASP.NET</w:t>
      </w:r>
      <w:r w:rsidRPr="007840E6">
        <w:rPr>
          <w:rFonts w:ascii="ˎ̥" w:hAnsi="ˎ̥" w:cs="宋体"/>
          <w:color w:val="000000"/>
          <w:kern w:val="0"/>
          <w:szCs w:val="21"/>
        </w:rPr>
        <w:t>页面。</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ASP.NET</w:t>
      </w:r>
      <w:r w:rsidRPr="007840E6">
        <w:rPr>
          <w:rFonts w:ascii="ˎ̥" w:hAnsi="ˎ̥" w:cs="宋体"/>
          <w:color w:val="000000"/>
          <w:kern w:val="0"/>
          <w:szCs w:val="21"/>
        </w:rPr>
        <w:t>是</w:t>
      </w:r>
      <w:r w:rsidRPr="007840E6">
        <w:rPr>
          <w:rFonts w:ascii="ˎ̥" w:hAnsi="ˎ̥" w:cs="宋体"/>
          <w:color w:val="000000"/>
          <w:kern w:val="0"/>
          <w:szCs w:val="21"/>
        </w:rPr>
        <w:t>.NET Framework</w:t>
      </w:r>
      <w:r w:rsidRPr="007840E6">
        <w:rPr>
          <w:rFonts w:ascii="ˎ̥" w:hAnsi="ˎ̥" w:cs="宋体"/>
          <w:color w:val="000000"/>
          <w:kern w:val="0"/>
          <w:szCs w:val="21"/>
        </w:rPr>
        <w:t>的一部分。在通过</w:t>
      </w:r>
      <w:r w:rsidRPr="007840E6">
        <w:rPr>
          <w:rFonts w:ascii="ˎ̥" w:hAnsi="ˎ̥" w:cs="宋体"/>
          <w:color w:val="000000"/>
          <w:kern w:val="0"/>
          <w:szCs w:val="21"/>
        </w:rPr>
        <w:t>HTTP</w:t>
      </w:r>
      <w:r w:rsidRPr="007840E6">
        <w:rPr>
          <w:rFonts w:ascii="ˎ̥" w:hAnsi="ˎ̥" w:cs="宋体"/>
          <w:color w:val="000000"/>
          <w:kern w:val="0"/>
          <w:szCs w:val="21"/>
        </w:rPr>
        <w:t>请求建立文档时，它可以在</w:t>
      </w:r>
      <w:r w:rsidRPr="007840E6">
        <w:rPr>
          <w:rFonts w:ascii="ˎ̥" w:hAnsi="ˎ̥" w:cs="宋体"/>
          <w:color w:val="000000"/>
          <w:kern w:val="0"/>
          <w:szCs w:val="21"/>
        </w:rPr>
        <w:t>Web</w:t>
      </w:r>
      <w:r w:rsidRPr="007840E6">
        <w:rPr>
          <w:rFonts w:ascii="ˎ̥" w:hAnsi="ˎ̥" w:cs="宋体"/>
          <w:color w:val="000000"/>
          <w:kern w:val="0"/>
          <w:szCs w:val="21"/>
        </w:rPr>
        <w:t>服务器上动态创建文档。该文档主要是</w:t>
      </w:r>
      <w:r w:rsidRPr="007840E6">
        <w:rPr>
          <w:rFonts w:ascii="ˎ̥" w:hAnsi="ˎ̥" w:cs="宋体"/>
          <w:color w:val="000000"/>
          <w:kern w:val="0"/>
          <w:szCs w:val="21"/>
        </w:rPr>
        <w:t>HTML</w:t>
      </w:r>
      <w:r w:rsidRPr="007840E6">
        <w:rPr>
          <w:rFonts w:ascii="ˎ̥" w:hAnsi="ˎ̥" w:cs="宋体"/>
          <w:color w:val="000000"/>
          <w:kern w:val="0"/>
          <w:szCs w:val="21"/>
        </w:rPr>
        <w:t>和</w:t>
      </w:r>
      <w:r w:rsidRPr="007840E6">
        <w:rPr>
          <w:rFonts w:ascii="ˎ̥" w:hAnsi="ˎ̥" w:cs="宋体"/>
          <w:color w:val="000000"/>
          <w:kern w:val="0"/>
          <w:szCs w:val="21"/>
        </w:rPr>
        <w:t>XHTML</w:t>
      </w:r>
      <w:r w:rsidRPr="007840E6">
        <w:rPr>
          <w:rFonts w:ascii="ˎ̥" w:hAnsi="ˎ̥" w:cs="宋体"/>
          <w:color w:val="000000"/>
          <w:kern w:val="0"/>
          <w:szCs w:val="21"/>
        </w:rPr>
        <w:t>文档，但也可以创建</w:t>
      </w:r>
      <w:r w:rsidRPr="007840E6">
        <w:rPr>
          <w:rFonts w:ascii="ˎ̥" w:hAnsi="ˎ̥" w:cs="宋体"/>
          <w:color w:val="000000"/>
          <w:kern w:val="0"/>
          <w:szCs w:val="21"/>
        </w:rPr>
        <w:t>XML</w:t>
      </w:r>
      <w:r w:rsidRPr="007840E6">
        <w:rPr>
          <w:rFonts w:ascii="ˎ̥" w:hAnsi="ˎ̥" w:cs="宋体"/>
          <w:color w:val="000000"/>
          <w:kern w:val="0"/>
          <w:szCs w:val="21"/>
        </w:rPr>
        <w:t>文档、</w:t>
      </w:r>
      <w:r w:rsidRPr="007840E6">
        <w:rPr>
          <w:rFonts w:ascii="ˎ̥" w:hAnsi="ˎ̥" w:cs="宋体"/>
          <w:color w:val="000000"/>
          <w:kern w:val="0"/>
          <w:szCs w:val="21"/>
        </w:rPr>
        <w:t>CSS</w:t>
      </w:r>
      <w:r w:rsidRPr="007840E6">
        <w:rPr>
          <w:rFonts w:ascii="ˎ̥" w:hAnsi="ˎ̥" w:cs="宋体"/>
          <w:color w:val="000000"/>
          <w:kern w:val="0"/>
          <w:szCs w:val="21"/>
        </w:rPr>
        <w:t>文件、图像、</w:t>
      </w:r>
      <w:r w:rsidRPr="007840E6">
        <w:rPr>
          <w:rFonts w:ascii="ˎ̥" w:hAnsi="ˎ̥" w:cs="宋体"/>
          <w:color w:val="000000"/>
          <w:kern w:val="0"/>
          <w:szCs w:val="21"/>
        </w:rPr>
        <w:t>PDF</w:t>
      </w:r>
      <w:r w:rsidRPr="007840E6">
        <w:rPr>
          <w:rFonts w:ascii="ˎ̥" w:hAnsi="ˎ̥" w:cs="宋体"/>
          <w:color w:val="000000"/>
          <w:kern w:val="0"/>
          <w:szCs w:val="21"/>
        </w:rPr>
        <w:t>文档，或者支持</w:t>
      </w:r>
      <w:r w:rsidRPr="007840E6">
        <w:rPr>
          <w:rFonts w:ascii="ˎ̥" w:hAnsi="ˎ̥" w:cs="宋体"/>
          <w:color w:val="000000"/>
          <w:kern w:val="0"/>
          <w:szCs w:val="21"/>
        </w:rPr>
        <w:t>MIME</w:t>
      </w:r>
      <w:r w:rsidRPr="007840E6">
        <w:rPr>
          <w:rFonts w:ascii="ˎ̥" w:hAnsi="ˎ̥" w:cs="宋体"/>
          <w:color w:val="000000"/>
          <w:kern w:val="0"/>
          <w:szCs w:val="21"/>
        </w:rPr>
        <w:t>类型的文档。</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在某些方面，</w:t>
      </w:r>
      <w:r w:rsidRPr="007840E6">
        <w:rPr>
          <w:rFonts w:ascii="ˎ̥" w:hAnsi="ˎ̥" w:cs="宋体"/>
          <w:color w:val="000000"/>
          <w:kern w:val="0"/>
          <w:szCs w:val="21"/>
        </w:rPr>
        <w:t>ASP.NET</w:t>
      </w:r>
      <w:r w:rsidRPr="007840E6">
        <w:rPr>
          <w:rFonts w:ascii="ˎ̥" w:hAnsi="ˎ̥" w:cs="宋体"/>
          <w:color w:val="000000"/>
          <w:kern w:val="0"/>
          <w:szCs w:val="21"/>
        </w:rPr>
        <w:t>类似于许多其他技术，例如</w:t>
      </w:r>
      <w:r w:rsidRPr="007840E6">
        <w:rPr>
          <w:rFonts w:ascii="ˎ̥" w:hAnsi="ˎ̥" w:cs="宋体"/>
          <w:color w:val="000000"/>
          <w:kern w:val="0"/>
          <w:szCs w:val="21"/>
        </w:rPr>
        <w:t>PHP</w:t>
      </w:r>
      <w:r w:rsidRPr="007840E6">
        <w:rPr>
          <w:rFonts w:ascii="ˎ̥" w:hAnsi="ˎ̥" w:cs="宋体"/>
          <w:color w:val="000000"/>
          <w:kern w:val="0"/>
          <w:szCs w:val="21"/>
        </w:rPr>
        <w:t>、</w:t>
      </w:r>
      <w:r w:rsidRPr="007840E6">
        <w:rPr>
          <w:rFonts w:ascii="ˎ̥" w:hAnsi="ˎ̥" w:cs="宋体"/>
          <w:color w:val="000000"/>
          <w:kern w:val="0"/>
          <w:szCs w:val="21"/>
        </w:rPr>
        <w:t>ASP</w:t>
      </w:r>
      <w:r w:rsidRPr="007840E6">
        <w:rPr>
          <w:rFonts w:ascii="ˎ̥" w:hAnsi="ˎ̥" w:cs="宋体"/>
          <w:color w:val="000000"/>
          <w:kern w:val="0"/>
          <w:szCs w:val="21"/>
        </w:rPr>
        <w:t>、</w:t>
      </w:r>
      <w:r w:rsidRPr="007840E6">
        <w:rPr>
          <w:rFonts w:ascii="ˎ̥" w:hAnsi="ˎ̥" w:cs="宋体"/>
          <w:color w:val="000000"/>
          <w:kern w:val="0"/>
          <w:szCs w:val="21"/>
        </w:rPr>
        <w:t>ColdFusion</w:t>
      </w:r>
      <w:r w:rsidRPr="007840E6">
        <w:rPr>
          <w:rFonts w:ascii="ˎ̥" w:hAnsi="ˎ̥" w:cs="宋体"/>
          <w:color w:val="000000"/>
          <w:kern w:val="0"/>
          <w:szCs w:val="21"/>
        </w:rPr>
        <w:t>等，但它们有一个重要的区别。顾名思义，</w:t>
      </w:r>
      <w:r w:rsidRPr="007840E6">
        <w:rPr>
          <w:rFonts w:ascii="ˎ̥" w:hAnsi="ˎ̥" w:cs="宋体"/>
          <w:color w:val="000000"/>
          <w:kern w:val="0"/>
          <w:szCs w:val="21"/>
        </w:rPr>
        <w:t>ASP.NET</w:t>
      </w:r>
      <w:r w:rsidRPr="007840E6">
        <w:rPr>
          <w:rFonts w:ascii="ˎ̥" w:hAnsi="ˎ̥" w:cs="宋体"/>
          <w:color w:val="000000"/>
          <w:kern w:val="0"/>
          <w:szCs w:val="21"/>
        </w:rPr>
        <w:t>可以与</w:t>
      </w:r>
      <w:r w:rsidRPr="007840E6">
        <w:rPr>
          <w:rFonts w:ascii="ˎ̥" w:hAnsi="ˎ̥" w:cs="宋体"/>
          <w:color w:val="000000"/>
          <w:kern w:val="0"/>
          <w:szCs w:val="21"/>
        </w:rPr>
        <w:t>.NET Framework</w:t>
      </w:r>
      <w:r w:rsidRPr="007840E6">
        <w:rPr>
          <w:rFonts w:ascii="ˎ̥" w:hAnsi="ˎ̥" w:cs="宋体"/>
          <w:color w:val="000000"/>
          <w:kern w:val="0"/>
          <w:szCs w:val="21"/>
        </w:rPr>
        <w:t>完全集成，它包含了对</w:t>
      </w:r>
      <w:r w:rsidRPr="007840E6">
        <w:rPr>
          <w:rFonts w:ascii="ˎ̥" w:hAnsi="ˎ̥" w:cs="宋体"/>
          <w:color w:val="000000"/>
          <w:kern w:val="0"/>
          <w:szCs w:val="21"/>
        </w:rPr>
        <w:t>C#</w:t>
      </w:r>
      <w:r w:rsidRPr="007840E6">
        <w:rPr>
          <w:rFonts w:ascii="ˎ̥" w:hAnsi="ˎ̥" w:cs="宋体"/>
          <w:color w:val="000000"/>
          <w:kern w:val="0"/>
          <w:szCs w:val="21"/>
        </w:rPr>
        <w:t>的支持。</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您可能使用过动态生成内容的</w:t>
      </w:r>
      <w:r w:rsidRPr="007840E6">
        <w:rPr>
          <w:rFonts w:ascii="ˎ̥" w:hAnsi="ˎ̥" w:cs="宋体"/>
          <w:color w:val="000000"/>
          <w:kern w:val="0"/>
          <w:szCs w:val="21"/>
        </w:rPr>
        <w:t>ASP</w:t>
      </w:r>
      <w:r w:rsidRPr="007840E6">
        <w:rPr>
          <w:rFonts w:ascii="ˎ̥" w:hAnsi="ˎ̥" w:cs="宋体"/>
          <w:color w:val="000000"/>
          <w:kern w:val="0"/>
          <w:szCs w:val="21"/>
        </w:rPr>
        <w:t>技术。这种技术使用脚本语言，例如</w:t>
      </w:r>
      <w:r w:rsidRPr="007840E6">
        <w:rPr>
          <w:rFonts w:ascii="ˎ̥" w:hAnsi="ˎ̥" w:cs="宋体"/>
          <w:color w:val="000000"/>
          <w:kern w:val="0"/>
          <w:szCs w:val="21"/>
        </w:rPr>
        <w:t xml:space="preserve">VBScript </w:t>
      </w:r>
      <w:r w:rsidRPr="007840E6">
        <w:rPr>
          <w:rFonts w:ascii="ˎ̥" w:hAnsi="ˎ̥" w:cs="宋体"/>
          <w:color w:val="000000"/>
          <w:kern w:val="0"/>
          <w:szCs w:val="21"/>
        </w:rPr>
        <w:t>或</w:t>
      </w:r>
      <w:r w:rsidRPr="007840E6">
        <w:rPr>
          <w:rFonts w:ascii="ˎ̥" w:hAnsi="ˎ̥" w:cs="宋体"/>
          <w:color w:val="000000"/>
          <w:kern w:val="0"/>
          <w:szCs w:val="21"/>
        </w:rPr>
        <w:t xml:space="preserve"> JScript</w:t>
      </w:r>
      <w:r w:rsidRPr="007840E6">
        <w:rPr>
          <w:rFonts w:ascii="ˎ̥" w:hAnsi="ˎ̥" w:cs="宋体"/>
          <w:color w:val="000000"/>
          <w:kern w:val="0"/>
          <w:szCs w:val="21"/>
        </w:rPr>
        <w:t>来编程，结果却不是很好。但对于那些习惯于</w:t>
      </w:r>
      <w:r w:rsidRPr="007840E6">
        <w:rPr>
          <w:rFonts w:ascii="ˎ̥" w:hAnsi="ˎ̥" w:cs="宋体"/>
          <w:color w:val="000000"/>
          <w:kern w:val="0"/>
          <w:szCs w:val="21"/>
        </w:rPr>
        <w:t>"</w:t>
      </w:r>
      <w:r w:rsidRPr="007840E6">
        <w:rPr>
          <w:rFonts w:ascii="ˎ̥" w:hAnsi="ˎ̥" w:cs="宋体"/>
          <w:color w:val="000000"/>
          <w:kern w:val="0"/>
          <w:szCs w:val="21"/>
        </w:rPr>
        <w:t>正确的</w:t>
      </w:r>
      <w:r w:rsidRPr="007840E6">
        <w:rPr>
          <w:rFonts w:ascii="ˎ̥" w:hAnsi="ˎ̥" w:cs="宋体"/>
          <w:color w:val="000000"/>
          <w:kern w:val="0"/>
          <w:szCs w:val="21"/>
        </w:rPr>
        <w:t>"</w:t>
      </w:r>
      <w:r w:rsidRPr="007840E6">
        <w:rPr>
          <w:rFonts w:ascii="ˎ̥" w:hAnsi="ˎ̥" w:cs="宋体"/>
          <w:color w:val="000000"/>
          <w:kern w:val="0"/>
          <w:szCs w:val="21"/>
        </w:rPr>
        <w:t>已编译编程语言的人来说，这种技术很笨拙，肯定会导致性能的损失。</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与更高级的编程语言相比，一个主要区别是</w:t>
      </w:r>
      <w:r w:rsidRPr="007840E6">
        <w:rPr>
          <w:rFonts w:ascii="ˎ̥" w:hAnsi="ˎ̥" w:cs="宋体"/>
          <w:color w:val="000000"/>
          <w:kern w:val="0"/>
          <w:szCs w:val="21"/>
        </w:rPr>
        <w:t>ASP.NET</w:t>
      </w:r>
      <w:r w:rsidRPr="007840E6">
        <w:rPr>
          <w:rFonts w:ascii="ˎ̥" w:hAnsi="ˎ̥" w:cs="宋体"/>
          <w:color w:val="000000"/>
          <w:kern w:val="0"/>
          <w:szCs w:val="21"/>
        </w:rPr>
        <w:t>提供了完整的服务器端对象模型，可以在运行期间使用。</w:t>
      </w:r>
      <w:r w:rsidRPr="007840E6">
        <w:rPr>
          <w:rFonts w:ascii="ˎ̥" w:hAnsi="ˎ̥" w:cs="宋体"/>
          <w:color w:val="000000"/>
          <w:kern w:val="0"/>
          <w:szCs w:val="21"/>
        </w:rPr>
        <w:t>ASP.NET</w:t>
      </w:r>
      <w:r w:rsidRPr="007840E6">
        <w:rPr>
          <w:rFonts w:ascii="ˎ̥" w:hAnsi="ˎ̥" w:cs="宋体"/>
          <w:color w:val="000000"/>
          <w:kern w:val="0"/>
          <w:szCs w:val="21"/>
        </w:rPr>
        <w:t>可以在其环境中把页面上的所有控件作为对象来访问。在服务器端，还可以访问其他</w:t>
      </w:r>
      <w:r w:rsidRPr="007840E6">
        <w:rPr>
          <w:rFonts w:ascii="ˎ̥" w:hAnsi="ˎ̥" w:cs="宋体"/>
          <w:color w:val="000000"/>
          <w:kern w:val="0"/>
          <w:szCs w:val="21"/>
        </w:rPr>
        <w:t>.NET</w:t>
      </w:r>
      <w:r w:rsidRPr="007840E6">
        <w:rPr>
          <w:rFonts w:ascii="ˎ̥" w:hAnsi="ˎ̥" w:cs="宋体"/>
          <w:color w:val="000000"/>
          <w:kern w:val="0"/>
          <w:szCs w:val="21"/>
        </w:rPr>
        <w:t>类，与许多有用的服务集成起来。在页面上使用的控件有许多功能，实际上可以完成</w:t>
      </w:r>
      <w:r w:rsidRPr="007840E6">
        <w:rPr>
          <w:rFonts w:ascii="ˎ̥" w:hAnsi="ˎ̥" w:cs="宋体"/>
          <w:color w:val="000000"/>
          <w:kern w:val="0"/>
          <w:szCs w:val="21"/>
        </w:rPr>
        <w:t>Windows Forms</w:t>
      </w:r>
      <w:r w:rsidRPr="007840E6">
        <w:rPr>
          <w:rFonts w:ascii="ˎ̥" w:hAnsi="ˎ̥" w:cs="宋体"/>
          <w:color w:val="000000"/>
          <w:kern w:val="0"/>
          <w:szCs w:val="21"/>
        </w:rPr>
        <w:t>类的几乎所有的功能，有非常大的灵活性。因此，生成</w:t>
      </w:r>
      <w:r w:rsidRPr="007840E6">
        <w:rPr>
          <w:rFonts w:ascii="ˎ̥" w:hAnsi="ˎ̥" w:cs="宋体"/>
          <w:color w:val="000000"/>
          <w:kern w:val="0"/>
          <w:szCs w:val="21"/>
        </w:rPr>
        <w:t>HTML</w:t>
      </w:r>
      <w:r w:rsidRPr="007840E6">
        <w:rPr>
          <w:rFonts w:ascii="ˎ̥" w:hAnsi="ˎ̥" w:cs="宋体"/>
          <w:color w:val="000000"/>
          <w:kern w:val="0"/>
          <w:szCs w:val="21"/>
        </w:rPr>
        <w:t>内容的</w:t>
      </w:r>
      <w:r w:rsidRPr="007840E6">
        <w:rPr>
          <w:rFonts w:ascii="ˎ̥" w:hAnsi="ˎ̥" w:cs="宋体"/>
          <w:color w:val="000000"/>
          <w:kern w:val="0"/>
          <w:szCs w:val="21"/>
        </w:rPr>
        <w:t>ASP.NET</w:t>
      </w:r>
      <w:r w:rsidRPr="007840E6">
        <w:rPr>
          <w:rFonts w:ascii="ˎ̥" w:hAnsi="ˎ̥" w:cs="宋体"/>
          <w:color w:val="000000"/>
          <w:kern w:val="0"/>
          <w:szCs w:val="21"/>
        </w:rPr>
        <w:t>通常称为</w:t>
      </w:r>
      <w:r w:rsidRPr="007840E6">
        <w:rPr>
          <w:rFonts w:ascii="ˎ̥" w:hAnsi="ˎ̥" w:cs="宋体"/>
          <w:color w:val="000000"/>
          <w:kern w:val="0"/>
          <w:szCs w:val="21"/>
        </w:rPr>
        <w:t>Web</w:t>
      </w:r>
      <w:r w:rsidRPr="007840E6">
        <w:rPr>
          <w:rFonts w:ascii="ˎ̥" w:hAnsi="ˎ̥" w:cs="宋体"/>
          <w:color w:val="000000"/>
          <w:kern w:val="0"/>
          <w:szCs w:val="21"/>
        </w:rPr>
        <w:t>窗体。</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本章将详细介绍</w:t>
      </w:r>
      <w:r w:rsidRPr="007840E6">
        <w:rPr>
          <w:rFonts w:ascii="ˎ̥" w:hAnsi="ˎ̥" w:cs="宋体"/>
          <w:color w:val="000000"/>
          <w:kern w:val="0"/>
          <w:szCs w:val="21"/>
        </w:rPr>
        <w:t>ASP.NET</w:t>
      </w:r>
      <w:r w:rsidRPr="007840E6">
        <w:rPr>
          <w:rFonts w:ascii="ˎ̥" w:hAnsi="ˎ̥" w:cs="宋体"/>
          <w:color w:val="000000"/>
          <w:kern w:val="0"/>
          <w:szCs w:val="21"/>
        </w:rPr>
        <w:t>，包括</w:t>
      </w:r>
      <w:r w:rsidRPr="007840E6">
        <w:rPr>
          <w:rFonts w:ascii="ˎ̥" w:hAnsi="ˎ̥" w:cs="宋体"/>
          <w:color w:val="000000"/>
          <w:kern w:val="0"/>
          <w:szCs w:val="21"/>
        </w:rPr>
        <w:t>ASP.NET</w:t>
      </w:r>
      <w:r w:rsidRPr="007840E6">
        <w:rPr>
          <w:rFonts w:ascii="ˎ̥" w:hAnsi="ˎ̥" w:cs="宋体"/>
          <w:color w:val="000000"/>
          <w:kern w:val="0"/>
          <w:szCs w:val="21"/>
        </w:rPr>
        <w:t>如何工作，</w:t>
      </w:r>
      <w:r w:rsidRPr="007840E6">
        <w:rPr>
          <w:rFonts w:ascii="ˎ̥" w:hAnsi="ˎ̥" w:cs="宋体"/>
          <w:color w:val="000000"/>
          <w:kern w:val="0"/>
          <w:szCs w:val="21"/>
        </w:rPr>
        <w:t>ASP.NET</w:t>
      </w:r>
      <w:r w:rsidRPr="007840E6">
        <w:rPr>
          <w:rFonts w:ascii="ˎ̥" w:hAnsi="ˎ̥" w:cs="宋体"/>
          <w:color w:val="000000"/>
          <w:kern w:val="0"/>
          <w:szCs w:val="21"/>
        </w:rPr>
        <w:t>可以完成什么任务，以及什么地方适合使用</w:t>
      </w:r>
      <w:r w:rsidRPr="007840E6">
        <w:rPr>
          <w:rFonts w:ascii="ˎ̥" w:hAnsi="ˎ̥" w:cs="宋体"/>
          <w:color w:val="000000"/>
          <w:kern w:val="0"/>
          <w:szCs w:val="21"/>
        </w:rPr>
        <w:t>C#</w:t>
      </w:r>
      <w:r w:rsidRPr="007840E6">
        <w:rPr>
          <w:rFonts w:ascii="ˎ̥" w:hAnsi="ˎ̥" w:cs="宋体"/>
          <w:color w:val="000000"/>
          <w:kern w:val="0"/>
          <w:szCs w:val="21"/>
        </w:rPr>
        <w:t>。下面是本章的主要内容：</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ASP.NET</w:t>
      </w:r>
      <w:r w:rsidRPr="007840E6">
        <w:rPr>
          <w:rFonts w:ascii="ˎ̥" w:hAnsi="ˎ̥" w:cs="宋体"/>
          <w:color w:val="000000"/>
          <w:kern w:val="0"/>
          <w:szCs w:val="21"/>
        </w:rPr>
        <w:t>简介</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如何使用服务器控件创建</w:t>
      </w:r>
      <w:r w:rsidRPr="007840E6">
        <w:rPr>
          <w:rFonts w:ascii="ˎ̥" w:hAnsi="ˎ̥" w:cs="宋体"/>
          <w:color w:val="000000"/>
          <w:kern w:val="0"/>
          <w:szCs w:val="21"/>
        </w:rPr>
        <w:t>ASP.NET Web</w:t>
      </w:r>
      <w:r w:rsidRPr="007840E6">
        <w:rPr>
          <w:rFonts w:ascii="ˎ̥" w:hAnsi="ˎ̥" w:cs="宋体"/>
          <w:color w:val="000000"/>
          <w:kern w:val="0"/>
          <w:szCs w:val="21"/>
        </w:rPr>
        <w:t>窗体</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如何使用</w:t>
      </w:r>
      <w:r w:rsidRPr="007840E6">
        <w:rPr>
          <w:rFonts w:ascii="ˎ̥" w:hAnsi="ˎ̥" w:cs="宋体"/>
          <w:color w:val="000000"/>
          <w:kern w:val="0"/>
          <w:szCs w:val="21"/>
        </w:rPr>
        <w:t>ADO.NET</w:t>
      </w:r>
      <w:r w:rsidRPr="007840E6">
        <w:rPr>
          <w:rFonts w:ascii="ˎ̥" w:hAnsi="ˎ̥" w:cs="宋体"/>
          <w:color w:val="000000"/>
          <w:kern w:val="0"/>
          <w:szCs w:val="21"/>
        </w:rPr>
        <w:t>把数据绑定到</w:t>
      </w:r>
      <w:r w:rsidRPr="007840E6">
        <w:rPr>
          <w:rFonts w:ascii="ˎ̥" w:hAnsi="ˎ̥" w:cs="宋体"/>
          <w:color w:val="000000"/>
          <w:kern w:val="0"/>
          <w:szCs w:val="21"/>
        </w:rPr>
        <w:t>ASP.NET</w:t>
      </w:r>
      <w:r w:rsidRPr="007840E6">
        <w:rPr>
          <w:rFonts w:ascii="ˎ̥" w:hAnsi="ˎ̥" w:cs="宋体"/>
          <w:color w:val="000000"/>
          <w:kern w:val="0"/>
          <w:szCs w:val="21"/>
        </w:rPr>
        <w:t>控件上</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应用程序配置</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37.1  ASP.NET</w:t>
      </w:r>
      <w:r w:rsidRPr="007840E6">
        <w:rPr>
          <w:rFonts w:ascii="ˎ̥" w:hAnsi="ˎ̥" w:cs="宋体"/>
          <w:b/>
          <w:bCs/>
          <w:color w:val="000000"/>
          <w:kern w:val="0"/>
        </w:rPr>
        <w:t>概述</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ASP.NET</w:t>
      </w:r>
      <w:r w:rsidRPr="007840E6">
        <w:rPr>
          <w:rFonts w:ascii="ˎ̥" w:hAnsi="ˎ̥" w:cs="宋体"/>
          <w:color w:val="000000"/>
          <w:kern w:val="0"/>
          <w:szCs w:val="21"/>
        </w:rPr>
        <w:t>使用</w:t>
      </w:r>
      <w:r w:rsidRPr="007840E6">
        <w:rPr>
          <w:rFonts w:ascii="ˎ̥" w:hAnsi="ˎ̥" w:cs="宋体"/>
          <w:color w:val="000000"/>
          <w:kern w:val="0"/>
          <w:szCs w:val="21"/>
        </w:rPr>
        <w:t>Internet Information Server(IIS)</w:t>
      </w:r>
      <w:r w:rsidRPr="007840E6">
        <w:rPr>
          <w:rFonts w:ascii="ˎ̥" w:hAnsi="ˎ̥" w:cs="宋体"/>
          <w:color w:val="000000"/>
          <w:kern w:val="0"/>
          <w:szCs w:val="21"/>
        </w:rPr>
        <w:t>来传送内容，以响应</w:t>
      </w:r>
      <w:r w:rsidRPr="007840E6">
        <w:rPr>
          <w:rFonts w:ascii="ˎ̥" w:hAnsi="ˎ̥" w:cs="宋体"/>
          <w:color w:val="000000"/>
          <w:kern w:val="0"/>
          <w:szCs w:val="21"/>
        </w:rPr>
        <w:t>HTTP</w:t>
      </w:r>
      <w:r w:rsidRPr="007840E6">
        <w:rPr>
          <w:rFonts w:ascii="ˎ̥" w:hAnsi="ˎ̥" w:cs="宋体"/>
          <w:color w:val="000000"/>
          <w:kern w:val="0"/>
          <w:szCs w:val="21"/>
        </w:rPr>
        <w:t>请求。</w:t>
      </w:r>
      <w:r w:rsidRPr="007840E6">
        <w:rPr>
          <w:rFonts w:ascii="ˎ̥" w:hAnsi="ˎ̥" w:cs="宋体"/>
          <w:color w:val="000000"/>
          <w:kern w:val="0"/>
          <w:szCs w:val="21"/>
        </w:rPr>
        <w:t>ASP.NET</w:t>
      </w:r>
      <w:r w:rsidRPr="007840E6">
        <w:rPr>
          <w:rFonts w:ascii="ˎ̥" w:hAnsi="ˎ̥" w:cs="宋体"/>
          <w:color w:val="000000"/>
          <w:kern w:val="0"/>
          <w:szCs w:val="21"/>
        </w:rPr>
        <w:t>页面在</w:t>
      </w:r>
      <w:r w:rsidRPr="007840E6">
        <w:rPr>
          <w:rFonts w:ascii="ˎ̥" w:hAnsi="ˎ̥" w:cs="宋体"/>
          <w:color w:val="000000"/>
          <w:kern w:val="0"/>
          <w:szCs w:val="21"/>
        </w:rPr>
        <w:t>.aspx</w:t>
      </w:r>
      <w:r w:rsidRPr="007840E6">
        <w:rPr>
          <w:rFonts w:ascii="ˎ̥" w:hAnsi="ˎ̥" w:cs="宋体"/>
          <w:color w:val="000000"/>
          <w:kern w:val="0"/>
          <w:szCs w:val="21"/>
        </w:rPr>
        <w:t>文件中，其基本结构如图</w:t>
      </w:r>
      <w:r w:rsidRPr="007840E6">
        <w:rPr>
          <w:rFonts w:ascii="ˎ̥" w:hAnsi="ˎ̥" w:cs="宋体"/>
          <w:color w:val="000000"/>
          <w:kern w:val="0"/>
          <w:szCs w:val="21"/>
        </w:rPr>
        <w:t>37-1</w:t>
      </w:r>
      <w:r w:rsidRPr="007840E6">
        <w:rPr>
          <w:rFonts w:ascii="ˎ̥" w:hAnsi="ˎ̥" w:cs="宋体"/>
          <w:color w:val="000000"/>
          <w:kern w:val="0"/>
          <w:szCs w:val="21"/>
        </w:rPr>
        <w:t>所示。</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w:t>
      </w:r>
      <w:r w:rsidRPr="007840E6">
        <w:rPr>
          <w:rFonts w:ascii="ˎ̥" w:hAnsi="ˎ̥" w:cs="宋体"/>
          <w:color w:val="000000"/>
          <w:kern w:val="0"/>
          <w:szCs w:val="21"/>
        </w:rPr>
        <w:t>ASP.NET</w:t>
      </w:r>
      <w:r w:rsidRPr="007840E6">
        <w:rPr>
          <w:rFonts w:ascii="ˎ̥" w:hAnsi="ˎ̥" w:cs="宋体"/>
          <w:color w:val="000000"/>
          <w:kern w:val="0"/>
          <w:szCs w:val="21"/>
        </w:rPr>
        <w:t>处理过程中，可以访问所有的</w:t>
      </w:r>
      <w:r w:rsidRPr="007840E6">
        <w:rPr>
          <w:rFonts w:ascii="ˎ̥" w:hAnsi="ˎ̥" w:cs="宋体"/>
          <w:color w:val="000000"/>
          <w:kern w:val="0"/>
          <w:szCs w:val="21"/>
        </w:rPr>
        <w:t>.NET</w:t>
      </w:r>
      <w:r w:rsidRPr="007840E6">
        <w:rPr>
          <w:rFonts w:ascii="ˎ̥" w:hAnsi="ˎ̥" w:cs="宋体"/>
          <w:color w:val="000000"/>
          <w:kern w:val="0"/>
          <w:szCs w:val="21"/>
        </w:rPr>
        <w:t>类、</w:t>
      </w:r>
      <w:r w:rsidRPr="007840E6">
        <w:rPr>
          <w:rFonts w:ascii="ˎ̥" w:hAnsi="ˎ̥" w:cs="宋体"/>
          <w:color w:val="000000"/>
          <w:kern w:val="0"/>
          <w:szCs w:val="21"/>
        </w:rPr>
        <w:t>C#</w:t>
      </w:r>
      <w:r w:rsidRPr="007840E6">
        <w:rPr>
          <w:rFonts w:ascii="ˎ̥" w:hAnsi="ˎ̥" w:cs="宋体"/>
          <w:color w:val="000000"/>
          <w:kern w:val="0"/>
          <w:szCs w:val="21"/>
        </w:rPr>
        <w:t>或其他语言创建的定制组件、数据库等。实际上，这与运行</w:t>
      </w:r>
      <w:r w:rsidRPr="007840E6">
        <w:rPr>
          <w:rFonts w:ascii="ˎ̥" w:hAnsi="ˎ̥" w:cs="宋体"/>
          <w:color w:val="000000"/>
          <w:kern w:val="0"/>
          <w:szCs w:val="21"/>
        </w:rPr>
        <w:t>C#</w:t>
      </w:r>
      <w:r w:rsidRPr="007840E6">
        <w:rPr>
          <w:rFonts w:ascii="ˎ̥" w:hAnsi="ˎ̥" w:cs="宋体"/>
          <w:color w:val="000000"/>
          <w:kern w:val="0"/>
          <w:szCs w:val="21"/>
        </w:rPr>
        <w:t>应用程序一样；在</w:t>
      </w:r>
      <w:r w:rsidRPr="007840E6">
        <w:rPr>
          <w:rFonts w:ascii="ˎ̥" w:hAnsi="ˎ̥" w:cs="宋体"/>
          <w:color w:val="000000"/>
          <w:kern w:val="0"/>
          <w:szCs w:val="21"/>
        </w:rPr>
        <w:t>ASP.NET</w:t>
      </w:r>
      <w:r w:rsidRPr="007840E6">
        <w:rPr>
          <w:rFonts w:ascii="ˎ̥" w:hAnsi="ˎ̥" w:cs="宋体"/>
          <w:color w:val="000000"/>
          <w:kern w:val="0"/>
          <w:szCs w:val="21"/>
        </w:rPr>
        <w:t>中使用</w:t>
      </w:r>
      <w:r w:rsidRPr="007840E6">
        <w:rPr>
          <w:rFonts w:ascii="ˎ̥" w:hAnsi="ˎ̥" w:cs="宋体"/>
          <w:color w:val="000000"/>
          <w:kern w:val="0"/>
          <w:szCs w:val="21"/>
        </w:rPr>
        <w:t>C#</w:t>
      </w:r>
      <w:r w:rsidRPr="007840E6">
        <w:rPr>
          <w:rFonts w:ascii="ˎ̥" w:hAnsi="ˎ̥" w:cs="宋体"/>
          <w:color w:val="000000"/>
          <w:kern w:val="0"/>
          <w:szCs w:val="21"/>
        </w:rPr>
        <w:t>就是在运行</w:t>
      </w:r>
      <w:r w:rsidRPr="007840E6">
        <w:rPr>
          <w:rFonts w:ascii="ˎ̥" w:hAnsi="ˎ̥" w:cs="宋体"/>
          <w:color w:val="000000"/>
          <w:kern w:val="0"/>
          <w:szCs w:val="21"/>
        </w:rPr>
        <w:t>C#</w:t>
      </w:r>
      <w:r w:rsidRPr="007840E6">
        <w:rPr>
          <w:rFonts w:ascii="ˎ̥" w:hAnsi="ˎ̥" w:cs="宋体"/>
          <w:color w:val="000000"/>
          <w:kern w:val="0"/>
          <w:szCs w:val="21"/>
        </w:rPr>
        <w:t>程序。</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ASP.NET</w:t>
      </w:r>
      <w:r w:rsidRPr="007840E6">
        <w:rPr>
          <w:rFonts w:ascii="ˎ̥" w:hAnsi="ˎ̥" w:cs="宋体"/>
          <w:color w:val="000000"/>
          <w:kern w:val="0"/>
          <w:szCs w:val="21"/>
        </w:rPr>
        <w:t>文件可以包含下述内容：</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服务器的处理指令</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C#</w:t>
      </w:r>
      <w:r w:rsidRPr="007840E6">
        <w:rPr>
          <w:rFonts w:ascii="ˎ̥" w:hAnsi="ˎ̥" w:cs="宋体"/>
          <w:color w:val="000000"/>
          <w:kern w:val="0"/>
          <w:szCs w:val="21"/>
        </w:rPr>
        <w:t>、</w:t>
      </w:r>
      <w:r w:rsidRPr="007840E6">
        <w:rPr>
          <w:rFonts w:ascii="ˎ̥" w:hAnsi="ˎ̥" w:cs="宋体"/>
          <w:color w:val="000000"/>
          <w:kern w:val="0"/>
          <w:szCs w:val="21"/>
        </w:rPr>
        <w:t>VB.NET</w:t>
      </w:r>
      <w:r w:rsidRPr="007840E6">
        <w:rPr>
          <w:rFonts w:ascii="ˎ̥" w:hAnsi="ˎ̥" w:cs="宋体"/>
          <w:color w:val="000000"/>
          <w:kern w:val="0"/>
          <w:szCs w:val="21"/>
        </w:rPr>
        <w:t>、</w:t>
      </w:r>
      <w:r w:rsidRPr="007840E6">
        <w:rPr>
          <w:rFonts w:ascii="ˎ̥" w:hAnsi="ˎ̥" w:cs="宋体"/>
          <w:color w:val="000000"/>
          <w:kern w:val="0"/>
          <w:szCs w:val="21"/>
        </w:rPr>
        <w:t>JScript.NET</w:t>
      </w:r>
      <w:r w:rsidRPr="007840E6">
        <w:rPr>
          <w:rFonts w:ascii="ˎ̥" w:hAnsi="ˎ̥" w:cs="宋体"/>
          <w:color w:val="000000"/>
          <w:kern w:val="0"/>
          <w:szCs w:val="21"/>
        </w:rPr>
        <w:t>代码或</w:t>
      </w:r>
      <w:r w:rsidRPr="007840E6">
        <w:rPr>
          <w:rFonts w:ascii="ˎ̥" w:hAnsi="ˎ̥" w:cs="宋体"/>
          <w:color w:val="000000"/>
          <w:kern w:val="0"/>
          <w:szCs w:val="21"/>
        </w:rPr>
        <w:t>.NET Framework</w:t>
      </w:r>
      <w:r w:rsidRPr="007840E6">
        <w:rPr>
          <w:rFonts w:ascii="ˎ̥" w:hAnsi="ˎ̥" w:cs="宋体"/>
          <w:color w:val="000000"/>
          <w:kern w:val="0"/>
          <w:szCs w:val="21"/>
        </w:rPr>
        <w:t>支持的其他语言的代码</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对应已生成资源的窗体内容，例如</w:t>
      </w:r>
      <w:r w:rsidRPr="007840E6">
        <w:rPr>
          <w:rFonts w:ascii="ˎ̥" w:hAnsi="ˎ̥" w:cs="宋体"/>
          <w:color w:val="000000"/>
          <w:kern w:val="0"/>
          <w:szCs w:val="21"/>
        </w:rPr>
        <w:t>HTML</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 </w:t>
      </w:r>
      <w:r w:rsidRPr="007840E6">
        <w:rPr>
          <w:rFonts w:ascii="ˎ̥" w:hAnsi="ˎ̥" w:cs="宋体"/>
          <w:color w:val="000000"/>
          <w:kern w:val="0"/>
          <w:szCs w:val="21"/>
        </w:rPr>
        <w:t>客户端的脚本代码</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内嵌的</w:t>
      </w:r>
      <w:r w:rsidRPr="007840E6">
        <w:rPr>
          <w:rFonts w:ascii="ˎ̥" w:hAnsi="ˎ̥" w:cs="宋体"/>
          <w:color w:val="000000"/>
          <w:kern w:val="0"/>
          <w:szCs w:val="21"/>
        </w:rPr>
        <w:t>ASP.NET</w:t>
      </w:r>
      <w:r w:rsidRPr="007840E6">
        <w:rPr>
          <w:rFonts w:ascii="ˎ̥" w:hAnsi="ˎ̥" w:cs="宋体"/>
          <w:color w:val="000000"/>
          <w:kern w:val="0"/>
          <w:szCs w:val="21"/>
        </w:rPr>
        <w:t>服务器控件</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实际上，</w:t>
      </w:r>
      <w:r w:rsidRPr="007840E6">
        <w:rPr>
          <w:rFonts w:ascii="ˎ̥" w:hAnsi="ˎ̥" w:cs="宋体"/>
          <w:color w:val="000000"/>
          <w:kern w:val="0"/>
          <w:szCs w:val="21"/>
        </w:rPr>
        <w:t>ASP.NET</w:t>
      </w:r>
      <w:r w:rsidRPr="007840E6">
        <w:rPr>
          <w:rFonts w:ascii="ˎ̥" w:hAnsi="ˎ̥" w:cs="宋体"/>
          <w:color w:val="000000"/>
          <w:kern w:val="0"/>
          <w:szCs w:val="21"/>
        </w:rPr>
        <w:t>文件也可以很简单，如下所示。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6735"/>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7840E6"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4181475" cy="2209800"/>
                  <wp:effectExtent l="19050" t="0" r="9525" b="0"/>
                  <wp:docPr id="69" name="图片 69" descr="0953520">
                    <a:hlinkClick xmlns:a="http://schemas.openxmlformats.org/drawingml/2006/main" r:id="rId34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0953520"/>
                          <pic:cNvPicPr>
                            <a:picLocks noChangeAspect="1" noChangeArrowheads="1"/>
                          </pic:cNvPicPr>
                        </pic:nvPicPr>
                        <pic:blipFill>
                          <a:blip r:embed="rId349"/>
                          <a:srcRect/>
                          <a:stretch>
                            <a:fillRect/>
                          </a:stretch>
                        </pic:blipFill>
                        <pic:spPr bwMode="auto">
                          <a:xfrm>
                            <a:off x="0" y="0"/>
                            <a:ext cx="4181475" cy="2209800"/>
                          </a:xfrm>
                          <a:prstGeom prst="rect">
                            <a:avLst/>
                          </a:prstGeom>
                          <a:noFill/>
                          <a:ln w="9525">
                            <a:noFill/>
                            <a:miter lim="800000"/>
                            <a:headEnd/>
                            <a:tailEnd/>
                          </a:ln>
                        </pic:spPr>
                      </pic:pic>
                    </a:graphicData>
                  </a:graphic>
                </wp:inline>
              </w:drawing>
            </w:r>
            <w:r w:rsidR="001014EB" w:rsidRPr="007840E6">
              <w:rPr>
                <w:rFonts w:ascii="ˎ̥" w:hAnsi="ˎ̥" w:cs="宋体"/>
                <w:color w:val="000000"/>
                <w:kern w:val="0"/>
                <w:sz w:val="18"/>
                <w:szCs w:val="18"/>
              </w:rPr>
              <w:t> </w:t>
            </w:r>
            <w:hyperlink r:id="rId350" w:tgtFrame="_blank" w:history="1"/>
          </w:p>
        </w:tc>
      </w:tr>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7840E6" w:rsidRDefault="001014EB"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xml:space="preserve">  37-1 </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Hello!</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结果很简单，返回一个只包含这个文本的</w:t>
      </w:r>
      <w:r w:rsidRPr="007840E6">
        <w:rPr>
          <w:rFonts w:ascii="ˎ̥" w:hAnsi="ˎ̥" w:cs="宋体"/>
          <w:color w:val="000000"/>
          <w:kern w:val="0"/>
          <w:szCs w:val="21"/>
        </w:rPr>
        <w:t>HTML</w:t>
      </w:r>
      <w:r w:rsidRPr="007840E6">
        <w:rPr>
          <w:rFonts w:ascii="ˎ̥" w:hAnsi="ˎ̥" w:cs="宋体"/>
          <w:color w:val="000000"/>
          <w:kern w:val="0"/>
          <w:szCs w:val="21"/>
        </w:rPr>
        <w:t>页面</w:t>
      </w:r>
      <w:r w:rsidRPr="007840E6">
        <w:rPr>
          <w:rFonts w:ascii="ˎ̥" w:hAnsi="ˎ̥" w:cs="宋体"/>
          <w:color w:val="000000"/>
          <w:kern w:val="0"/>
          <w:szCs w:val="21"/>
        </w:rPr>
        <w:t>(</w:t>
      </w:r>
      <w:r w:rsidRPr="007840E6">
        <w:rPr>
          <w:rFonts w:ascii="ˎ̥" w:hAnsi="ˎ̥" w:cs="宋体"/>
          <w:color w:val="000000"/>
          <w:kern w:val="0"/>
          <w:szCs w:val="21"/>
        </w:rPr>
        <w:t>因为</w:t>
      </w:r>
      <w:r w:rsidRPr="007840E6">
        <w:rPr>
          <w:rFonts w:ascii="ˎ̥" w:hAnsi="ˎ̥" w:cs="宋体"/>
          <w:color w:val="000000"/>
          <w:kern w:val="0"/>
          <w:szCs w:val="21"/>
        </w:rPr>
        <w:t>ASP.NET</w:t>
      </w:r>
      <w:r w:rsidRPr="007840E6">
        <w:rPr>
          <w:rFonts w:ascii="ˎ̥" w:hAnsi="ˎ̥" w:cs="宋体"/>
          <w:color w:val="000000"/>
          <w:kern w:val="0"/>
          <w:szCs w:val="21"/>
        </w:rPr>
        <w:t>页面的默认输出是</w:t>
      </w:r>
      <w:r w:rsidRPr="007840E6">
        <w:rPr>
          <w:rFonts w:ascii="ˎ̥" w:hAnsi="ˎ̥" w:cs="宋体"/>
          <w:color w:val="000000"/>
          <w:kern w:val="0"/>
          <w:szCs w:val="21"/>
        </w:rPr>
        <w:t>HTML)</w:t>
      </w:r>
      <w:r w:rsidRPr="007840E6">
        <w:rPr>
          <w:rFonts w:ascii="ˎ̥" w:hAnsi="ˎ̥" w:cs="宋体"/>
          <w:color w:val="000000"/>
          <w:kern w:val="0"/>
          <w:szCs w:val="21"/>
        </w:rPr>
        <w:t>。</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本章后面会提到，也可以把代码的某些部分分解为其他文件，这可以提供更合理的结构。</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ASP.NET</w:t>
      </w:r>
      <w:r w:rsidRPr="007840E6">
        <w:rPr>
          <w:rFonts w:ascii="ˎ̥" w:hAnsi="ˎ̥" w:cs="宋体"/>
          <w:color w:val="000000"/>
          <w:kern w:val="0"/>
          <w:szCs w:val="21"/>
        </w:rPr>
        <w:t>中的状态管理</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ASP.NET</w:t>
      </w:r>
      <w:r w:rsidRPr="007840E6">
        <w:rPr>
          <w:rFonts w:ascii="ˎ̥" w:hAnsi="ˎ̥" w:cs="宋体"/>
          <w:color w:val="000000"/>
          <w:kern w:val="0"/>
          <w:szCs w:val="21"/>
        </w:rPr>
        <w:t>页面的一个重要属性是它们是无状态的。在默认情况下，在用户的请求之间，并没有信息存储在服务器上</w:t>
      </w:r>
      <w:r w:rsidRPr="007840E6">
        <w:rPr>
          <w:rFonts w:ascii="ˎ̥" w:hAnsi="ˎ̥" w:cs="宋体"/>
          <w:color w:val="000000"/>
          <w:kern w:val="0"/>
          <w:szCs w:val="21"/>
        </w:rPr>
        <w:t>(</w:t>
      </w:r>
      <w:r w:rsidRPr="007840E6">
        <w:rPr>
          <w:rFonts w:ascii="ˎ̥" w:hAnsi="ˎ̥" w:cs="宋体"/>
          <w:color w:val="000000"/>
          <w:kern w:val="0"/>
          <w:szCs w:val="21"/>
        </w:rPr>
        <w:t>但有一些方法可以完成存储信息的任务，详见下面的内容</w:t>
      </w:r>
      <w:r w:rsidRPr="007840E6">
        <w:rPr>
          <w:rFonts w:ascii="ˎ̥" w:hAnsi="ˎ̥" w:cs="宋体"/>
          <w:color w:val="000000"/>
          <w:kern w:val="0"/>
          <w:szCs w:val="21"/>
        </w:rPr>
        <w:t>)</w:t>
      </w:r>
      <w:r w:rsidRPr="007840E6">
        <w:rPr>
          <w:rFonts w:ascii="ˎ̥" w:hAnsi="ˎ̥" w:cs="宋体"/>
          <w:color w:val="000000"/>
          <w:kern w:val="0"/>
          <w:szCs w:val="21"/>
        </w:rPr>
        <w:t>。这初看起来有点奇怪，因为状态管理对于用户友好的交互会话是非常重要的。但是，</w:t>
      </w:r>
      <w:r w:rsidRPr="007840E6">
        <w:rPr>
          <w:rFonts w:ascii="ˎ̥" w:hAnsi="ˎ̥" w:cs="宋体"/>
          <w:color w:val="000000"/>
          <w:kern w:val="0"/>
          <w:szCs w:val="21"/>
        </w:rPr>
        <w:t>ASP.NET</w:t>
      </w:r>
      <w:r w:rsidRPr="007840E6">
        <w:rPr>
          <w:rFonts w:ascii="ˎ̥" w:hAnsi="ˎ̥" w:cs="宋体"/>
          <w:color w:val="000000"/>
          <w:kern w:val="0"/>
          <w:szCs w:val="21"/>
        </w:rPr>
        <w:t>提供了一种相当好的方式来解决这个问题，使会话管理几乎是完全透明的。</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简言之，</w:t>
      </w:r>
      <w:r w:rsidRPr="007840E6">
        <w:rPr>
          <w:rFonts w:ascii="ˎ̥" w:hAnsi="ˎ̥" w:cs="宋体"/>
          <w:color w:val="000000"/>
          <w:kern w:val="0"/>
          <w:szCs w:val="21"/>
        </w:rPr>
        <w:t>Web</w:t>
      </w:r>
      <w:r w:rsidRPr="007840E6">
        <w:rPr>
          <w:rFonts w:ascii="ˎ̥" w:hAnsi="ˎ̥" w:cs="宋体"/>
          <w:color w:val="000000"/>
          <w:kern w:val="0"/>
          <w:szCs w:val="21"/>
        </w:rPr>
        <w:t>窗体上控件的状态信息</w:t>
      </w:r>
      <w:r w:rsidRPr="007840E6">
        <w:rPr>
          <w:rFonts w:ascii="ˎ̥" w:hAnsi="ˎ̥" w:cs="宋体"/>
          <w:color w:val="000000"/>
          <w:kern w:val="0"/>
          <w:szCs w:val="21"/>
        </w:rPr>
        <w:t>(</w:t>
      </w:r>
      <w:r w:rsidRPr="007840E6">
        <w:rPr>
          <w:rFonts w:ascii="ˎ̥" w:hAnsi="ˎ̥" w:cs="宋体"/>
          <w:color w:val="000000"/>
          <w:kern w:val="0"/>
          <w:szCs w:val="21"/>
        </w:rPr>
        <w:t>包括文本框中输入的数据、下拉列表中的选项等</w:t>
      </w:r>
      <w:r w:rsidRPr="007840E6">
        <w:rPr>
          <w:rFonts w:ascii="ˎ̥" w:hAnsi="ˎ̥" w:cs="宋体"/>
          <w:color w:val="000000"/>
          <w:kern w:val="0"/>
          <w:szCs w:val="21"/>
        </w:rPr>
        <w:t>)</w:t>
      </w:r>
      <w:r w:rsidRPr="007840E6">
        <w:rPr>
          <w:rFonts w:ascii="ˎ̥" w:hAnsi="ˎ̥" w:cs="宋体"/>
          <w:color w:val="000000"/>
          <w:kern w:val="0"/>
          <w:szCs w:val="21"/>
        </w:rPr>
        <w:t>存储在隐藏的</w:t>
      </w:r>
      <w:r w:rsidRPr="007840E6">
        <w:rPr>
          <w:rFonts w:ascii="ˎ̥" w:hAnsi="ˎ̥" w:cs="宋体"/>
          <w:color w:val="000000"/>
          <w:kern w:val="0"/>
          <w:szCs w:val="21"/>
        </w:rPr>
        <w:t>viewstate</w:t>
      </w:r>
      <w:r w:rsidRPr="007840E6">
        <w:rPr>
          <w:rFonts w:ascii="ˎ̥" w:hAnsi="ˎ̥" w:cs="宋体"/>
          <w:color w:val="000000"/>
          <w:kern w:val="0"/>
          <w:szCs w:val="21"/>
        </w:rPr>
        <w:t>字段中，这个字段是服务器生成的页面的一部分，并传送给用户。后续的操作称为回送</w:t>
      </w:r>
      <w:r w:rsidRPr="007840E6">
        <w:rPr>
          <w:rFonts w:ascii="ˎ̥" w:hAnsi="ˎ̥" w:cs="宋体"/>
          <w:color w:val="000000"/>
          <w:kern w:val="0"/>
          <w:szCs w:val="21"/>
        </w:rPr>
        <w:t>(postback)</w:t>
      </w:r>
      <w:r w:rsidRPr="007840E6">
        <w:rPr>
          <w:rFonts w:ascii="ˎ̥" w:hAnsi="ˎ̥" w:cs="宋体"/>
          <w:color w:val="000000"/>
          <w:kern w:val="0"/>
          <w:szCs w:val="21"/>
        </w:rPr>
        <w:t>，例如触发需要服务器端处理的事件，提交窗体数据，把这些信息传送回服务器。在服务器上，这些信息用于重新填充页面对象模型，以便操作它，就像在本地进行修改一样。</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稍后详细介绍这个主题。</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37.2  ASP.NET Web</w:t>
      </w:r>
      <w:r w:rsidRPr="007840E6">
        <w:rPr>
          <w:rFonts w:ascii="ˎ̥" w:hAnsi="ˎ̥" w:cs="宋体"/>
          <w:b/>
          <w:bCs/>
          <w:color w:val="000000"/>
          <w:kern w:val="0"/>
        </w:rPr>
        <w:t>窗体</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如前所述，</w:t>
      </w:r>
      <w:r w:rsidRPr="007840E6">
        <w:rPr>
          <w:rFonts w:ascii="ˎ̥" w:hAnsi="ˎ̥" w:cs="宋体"/>
          <w:color w:val="000000"/>
          <w:kern w:val="0"/>
          <w:szCs w:val="21"/>
        </w:rPr>
        <w:t>ASP.NET</w:t>
      </w:r>
      <w:r w:rsidRPr="007840E6">
        <w:rPr>
          <w:rFonts w:ascii="ˎ̥" w:hAnsi="ˎ̥" w:cs="宋体"/>
          <w:color w:val="000000"/>
          <w:kern w:val="0"/>
          <w:szCs w:val="21"/>
        </w:rPr>
        <w:t>中的许多功能是使用</w:t>
      </w:r>
      <w:r w:rsidRPr="007840E6">
        <w:rPr>
          <w:rFonts w:ascii="ˎ̥" w:hAnsi="ˎ̥" w:cs="宋体"/>
          <w:color w:val="000000"/>
          <w:kern w:val="0"/>
          <w:szCs w:val="21"/>
        </w:rPr>
        <w:t>Web</w:t>
      </w:r>
      <w:r w:rsidRPr="007840E6">
        <w:rPr>
          <w:rFonts w:ascii="ˎ̥" w:hAnsi="ˎ̥" w:cs="宋体"/>
          <w:color w:val="000000"/>
          <w:kern w:val="0"/>
          <w:szCs w:val="21"/>
        </w:rPr>
        <w:t>窗体实现的。稍后我们将创建一个简单的</w:t>
      </w:r>
      <w:r w:rsidRPr="007840E6">
        <w:rPr>
          <w:rFonts w:ascii="ˎ̥" w:hAnsi="ˎ̥" w:cs="宋体"/>
          <w:color w:val="000000"/>
          <w:kern w:val="0"/>
          <w:szCs w:val="21"/>
        </w:rPr>
        <w:t>Web</w:t>
      </w:r>
      <w:r w:rsidRPr="007840E6">
        <w:rPr>
          <w:rFonts w:ascii="ˎ̥" w:hAnsi="ˎ̥" w:cs="宋体"/>
          <w:color w:val="000000"/>
          <w:kern w:val="0"/>
          <w:szCs w:val="21"/>
        </w:rPr>
        <w:t>窗体，深入介绍这种技术。但这里先简要介绍</w:t>
      </w:r>
      <w:r w:rsidRPr="007840E6">
        <w:rPr>
          <w:rFonts w:ascii="ˎ̥" w:hAnsi="ˎ̥" w:cs="宋体"/>
          <w:color w:val="000000"/>
          <w:kern w:val="0"/>
          <w:szCs w:val="21"/>
        </w:rPr>
        <w:t>Web</w:t>
      </w:r>
      <w:r w:rsidRPr="007840E6">
        <w:rPr>
          <w:rFonts w:ascii="ˎ̥" w:hAnsi="ˎ̥" w:cs="宋体"/>
          <w:color w:val="000000"/>
          <w:kern w:val="0"/>
          <w:szCs w:val="21"/>
        </w:rPr>
        <w:t>窗体的设计。注意许多</w:t>
      </w:r>
      <w:r w:rsidRPr="007840E6">
        <w:rPr>
          <w:rFonts w:ascii="ˎ̥" w:hAnsi="ˎ̥" w:cs="宋体"/>
          <w:color w:val="000000"/>
          <w:kern w:val="0"/>
          <w:szCs w:val="21"/>
        </w:rPr>
        <w:t>ASP.NET</w:t>
      </w:r>
      <w:r w:rsidRPr="007840E6">
        <w:rPr>
          <w:rFonts w:ascii="ˎ̥" w:hAnsi="ˎ̥" w:cs="宋体"/>
          <w:color w:val="000000"/>
          <w:kern w:val="0"/>
          <w:szCs w:val="21"/>
        </w:rPr>
        <w:t>开发人员仅使用文本编辑器</w:t>
      </w:r>
      <w:r w:rsidRPr="007840E6">
        <w:rPr>
          <w:rFonts w:ascii="ˎ̥" w:hAnsi="ˎ̥" w:cs="宋体"/>
          <w:color w:val="000000"/>
          <w:kern w:val="0"/>
          <w:szCs w:val="21"/>
        </w:rPr>
        <w:t>(</w:t>
      </w:r>
      <w:r w:rsidRPr="007840E6">
        <w:rPr>
          <w:rFonts w:ascii="ˎ̥" w:hAnsi="ˎ̥" w:cs="宋体"/>
          <w:color w:val="000000"/>
          <w:kern w:val="0"/>
          <w:szCs w:val="21"/>
        </w:rPr>
        <w:t>例如</w:t>
      </w:r>
      <w:r w:rsidRPr="007840E6">
        <w:rPr>
          <w:rFonts w:ascii="ˎ̥" w:hAnsi="ˎ̥" w:cs="宋体"/>
          <w:color w:val="000000"/>
          <w:kern w:val="0"/>
          <w:szCs w:val="21"/>
        </w:rPr>
        <w:t>Notepad)</w:t>
      </w:r>
      <w:r w:rsidRPr="007840E6">
        <w:rPr>
          <w:rFonts w:ascii="ˎ̥" w:hAnsi="ˎ̥" w:cs="宋体"/>
          <w:color w:val="000000"/>
          <w:kern w:val="0"/>
          <w:szCs w:val="21"/>
        </w:rPr>
        <w:t>创建文件。这里不推荐这么做，因为</w:t>
      </w:r>
      <w:r w:rsidRPr="007840E6">
        <w:rPr>
          <w:rFonts w:ascii="ˎ̥" w:hAnsi="ˎ̥" w:cs="宋体"/>
          <w:color w:val="000000"/>
          <w:kern w:val="0"/>
          <w:szCs w:val="21"/>
        </w:rPr>
        <w:t>Visual Studio</w:t>
      </w:r>
      <w:r w:rsidRPr="007840E6">
        <w:rPr>
          <w:rFonts w:ascii="ˎ̥" w:hAnsi="ˎ̥" w:cs="宋体"/>
          <w:color w:val="000000"/>
          <w:kern w:val="0"/>
          <w:szCs w:val="21"/>
        </w:rPr>
        <w:t>或</w:t>
      </w:r>
      <w:r w:rsidRPr="007840E6">
        <w:rPr>
          <w:rFonts w:ascii="ˎ̥" w:hAnsi="ˎ̥" w:cs="宋体"/>
          <w:color w:val="000000"/>
          <w:kern w:val="0"/>
          <w:szCs w:val="21"/>
        </w:rPr>
        <w:t>Web Developer Express</w:t>
      </w:r>
      <w:r w:rsidRPr="007840E6">
        <w:rPr>
          <w:rFonts w:ascii="ˎ̥" w:hAnsi="ˎ̥" w:cs="宋体"/>
          <w:color w:val="000000"/>
          <w:kern w:val="0"/>
          <w:szCs w:val="21"/>
        </w:rPr>
        <w:t>等</w:t>
      </w:r>
      <w:r w:rsidRPr="007840E6">
        <w:rPr>
          <w:rFonts w:ascii="ˎ̥" w:hAnsi="ˎ̥" w:cs="宋体"/>
          <w:color w:val="000000"/>
          <w:kern w:val="0"/>
          <w:szCs w:val="21"/>
        </w:rPr>
        <w:t>IDE</w:t>
      </w:r>
      <w:r w:rsidRPr="007840E6">
        <w:rPr>
          <w:rFonts w:ascii="ˎ̥" w:hAnsi="ˎ̥" w:cs="宋体"/>
          <w:color w:val="000000"/>
          <w:kern w:val="0"/>
          <w:szCs w:val="21"/>
        </w:rPr>
        <w:t>提供的优点是很重要的，只是使用</w:t>
      </w:r>
      <w:r w:rsidRPr="007840E6">
        <w:rPr>
          <w:rFonts w:ascii="ˎ̥" w:hAnsi="ˎ̥" w:cs="宋体"/>
          <w:color w:val="000000"/>
          <w:kern w:val="0"/>
          <w:szCs w:val="21"/>
        </w:rPr>
        <w:t>Notepad</w:t>
      </w:r>
      <w:r w:rsidRPr="007840E6">
        <w:rPr>
          <w:rFonts w:ascii="ˎ̥" w:hAnsi="ˎ̥" w:cs="宋体"/>
          <w:color w:val="000000"/>
          <w:kern w:val="0"/>
          <w:szCs w:val="21"/>
        </w:rPr>
        <w:t>等文本编辑器是创建文件的一种方法，所以这里提及它。如果使用文本编辑器，在把</w:t>
      </w:r>
      <w:r w:rsidRPr="007840E6">
        <w:rPr>
          <w:rFonts w:ascii="ˎ̥" w:hAnsi="ˎ̥" w:cs="宋体"/>
          <w:color w:val="000000"/>
          <w:kern w:val="0"/>
          <w:szCs w:val="21"/>
        </w:rPr>
        <w:t>Web</w:t>
      </w:r>
      <w:r w:rsidRPr="007840E6">
        <w:rPr>
          <w:rFonts w:ascii="ˎ̥" w:hAnsi="ˎ̥" w:cs="宋体"/>
          <w:color w:val="000000"/>
          <w:kern w:val="0"/>
          <w:szCs w:val="21"/>
        </w:rPr>
        <w:t>应用程序的哪些部分放在什么地方等方面有非常大的灵活性，</w:t>
      </w:r>
      <w:r w:rsidRPr="007840E6">
        <w:rPr>
          <w:rFonts w:ascii="ˎ̥" w:hAnsi="ˎ̥" w:cs="宋体"/>
          <w:color w:val="000000"/>
          <w:kern w:val="0"/>
          <w:szCs w:val="21"/>
        </w:rPr>
        <w:lastRenderedPageBreak/>
        <w:t>例如，可以把所有代码都组合到一个文件中。把代码放在</w:t>
      </w:r>
      <w:r w:rsidRPr="007840E6">
        <w:rPr>
          <w:rFonts w:ascii="ˎ̥" w:hAnsi="ˎ̥" w:cs="宋体"/>
          <w:color w:val="000000"/>
          <w:kern w:val="0"/>
          <w:szCs w:val="21"/>
        </w:rPr>
        <w:t>&lt;script&gt;</w:t>
      </w:r>
      <w:r w:rsidRPr="007840E6">
        <w:rPr>
          <w:rFonts w:ascii="ˎ̥" w:hAnsi="ˎ̥" w:cs="宋体"/>
          <w:color w:val="000000"/>
          <w:kern w:val="0"/>
          <w:szCs w:val="21"/>
        </w:rPr>
        <w:t>标记中，在起始</w:t>
      </w:r>
      <w:r w:rsidRPr="007840E6">
        <w:rPr>
          <w:rFonts w:ascii="ˎ̥" w:hAnsi="ˎ̥" w:cs="宋体"/>
          <w:color w:val="000000"/>
          <w:kern w:val="0"/>
          <w:szCs w:val="21"/>
        </w:rPr>
        <w:t>&lt;script&gt;</w:t>
      </w:r>
      <w:r w:rsidRPr="007840E6">
        <w:rPr>
          <w:rFonts w:ascii="ˎ̥" w:hAnsi="ˎ̥" w:cs="宋体"/>
          <w:color w:val="000000"/>
          <w:kern w:val="0"/>
          <w:szCs w:val="21"/>
        </w:rPr>
        <w:t>标记中使用两个属性，如下所示：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&lt;script language="c#" runat="server"&gt;</w:t>
            </w:r>
            <w:r w:rsidRPr="007840E6">
              <w:rPr>
                <w:rFonts w:ascii="Courier New" w:hAnsi="Courier New" w:cs="Courier New"/>
                <w:color w:val="000000"/>
                <w:kern w:val="0"/>
                <w:sz w:val="18"/>
                <w:szCs w:val="18"/>
              </w:rPr>
              <w:br/>
              <w:t>// Server-side code goes here.</w:t>
            </w:r>
            <w:r w:rsidRPr="007840E6">
              <w:rPr>
                <w:rFonts w:ascii="Courier New" w:hAnsi="Courier New" w:cs="Courier New"/>
                <w:color w:val="000000"/>
                <w:kern w:val="0"/>
                <w:sz w:val="18"/>
                <w:szCs w:val="18"/>
              </w:rPr>
              <w:br/>
              <w:t>&lt;/script&gt;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这里的</w:t>
      </w:r>
      <w:r w:rsidRPr="007840E6">
        <w:rPr>
          <w:rFonts w:ascii="ˎ̥" w:hAnsi="ˎ̥" w:cs="宋体"/>
          <w:color w:val="000000"/>
          <w:kern w:val="0"/>
          <w:szCs w:val="21"/>
        </w:rPr>
        <w:t>runat="server"</w:t>
      </w:r>
      <w:r w:rsidRPr="007840E6">
        <w:rPr>
          <w:rFonts w:ascii="ˎ̥" w:hAnsi="ˎ̥" w:cs="宋体"/>
          <w:color w:val="000000"/>
          <w:kern w:val="0"/>
          <w:szCs w:val="21"/>
        </w:rPr>
        <w:t>属性是很重要的，因为它指示</w:t>
      </w:r>
      <w:r w:rsidRPr="007840E6">
        <w:rPr>
          <w:rFonts w:ascii="ˎ̥" w:hAnsi="ˎ̥" w:cs="宋体"/>
          <w:color w:val="000000"/>
          <w:kern w:val="0"/>
          <w:szCs w:val="21"/>
        </w:rPr>
        <w:t>ASP.NET</w:t>
      </w:r>
      <w:r w:rsidRPr="007840E6">
        <w:rPr>
          <w:rFonts w:ascii="ˎ̥" w:hAnsi="ˎ̥" w:cs="宋体"/>
          <w:color w:val="000000"/>
          <w:kern w:val="0"/>
          <w:szCs w:val="21"/>
        </w:rPr>
        <w:t>引擎在服务器上执行这段代码，而不是把它传送给客户，因此可以访问前面讨论的环境。我们可以在服务器端脚本块中放置函数、事件处理程序等。</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如果省略</w:t>
      </w:r>
      <w:r w:rsidRPr="007840E6">
        <w:rPr>
          <w:rFonts w:ascii="ˎ̥" w:hAnsi="ˎ̥" w:cs="宋体"/>
          <w:color w:val="000000"/>
          <w:kern w:val="0"/>
          <w:szCs w:val="21"/>
        </w:rPr>
        <w:t>runat="server"</w:t>
      </w:r>
      <w:r w:rsidRPr="007840E6">
        <w:rPr>
          <w:rFonts w:ascii="ˎ̥" w:hAnsi="ˎ̥" w:cs="宋体"/>
          <w:color w:val="000000"/>
          <w:kern w:val="0"/>
          <w:szCs w:val="21"/>
        </w:rPr>
        <w:t>属性，就是在提供客户端代码，如果使用本章后面要介绍的服务器端编码方式，就会失败。但是，可以使用</w:t>
      </w:r>
      <w:r w:rsidRPr="007840E6">
        <w:rPr>
          <w:rFonts w:ascii="ˎ̥" w:hAnsi="ˎ̥" w:cs="宋体"/>
          <w:color w:val="000000"/>
          <w:kern w:val="0"/>
          <w:szCs w:val="21"/>
        </w:rPr>
        <w:t>&lt;script&gt;</w:t>
      </w:r>
      <w:r w:rsidRPr="007840E6">
        <w:rPr>
          <w:rFonts w:ascii="ˎ̥" w:hAnsi="ˎ̥" w:cs="宋体"/>
          <w:color w:val="000000"/>
          <w:kern w:val="0"/>
          <w:szCs w:val="21"/>
        </w:rPr>
        <w:t>元素提供</w:t>
      </w:r>
      <w:r w:rsidRPr="007840E6">
        <w:rPr>
          <w:rFonts w:ascii="ˎ̥" w:hAnsi="ˎ̥" w:cs="宋体"/>
          <w:color w:val="000000"/>
          <w:kern w:val="0"/>
          <w:szCs w:val="21"/>
        </w:rPr>
        <w:t>JavaScript</w:t>
      </w:r>
      <w:r w:rsidRPr="007840E6">
        <w:rPr>
          <w:rFonts w:ascii="ˎ̥" w:hAnsi="ˎ̥" w:cs="宋体"/>
          <w:color w:val="000000"/>
          <w:kern w:val="0"/>
          <w:szCs w:val="21"/>
        </w:rPr>
        <w:t>等语言编写的客户端脚本。例如：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&lt;script language="JavaScript" type="text/JavaScript"&gt;</w:t>
            </w:r>
            <w:r w:rsidRPr="007840E6">
              <w:rPr>
                <w:rFonts w:ascii="Courier New" w:hAnsi="Courier New" w:cs="Courier New"/>
                <w:color w:val="000000"/>
                <w:kern w:val="0"/>
                <w:sz w:val="18"/>
                <w:szCs w:val="18"/>
              </w:rPr>
              <w:br/>
              <w:t>// Client-side code goes here; we can also use "vbscript".</w:t>
            </w:r>
            <w:r w:rsidRPr="007840E6">
              <w:rPr>
                <w:rFonts w:ascii="Courier New" w:hAnsi="Courier New" w:cs="Courier New"/>
                <w:color w:val="000000"/>
                <w:kern w:val="0"/>
                <w:sz w:val="18"/>
                <w:szCs w:val="18"/>
              </w:rPr>
              <w:br/>
              <w:t>&lt;/script&gt;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注意：</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type</w:t>
      </w:r>
      <w:r w:rsidRPr="007840E6">
        <w:rPr>
          <w:rFonts w:ascii="ˎ̥" w:hAnsi="ˎ̥" w:cs="宋体"/>
          <w:color w:val="000000"/>
          <w:kern w:val="0"/>
          <w:szCs w:val="21"/>
        </w:rPr>
        <w:t>属性是可选的，但如果需要兼容</w:t>
      </w:r>
      <w:r w:rsidRPr="007840E6">
        <w:rPr>
          <w:rFonts w:ascii="ˎ̥" w:hAnsi="ˎ̥" w:cs="宋体"/>
          <w:color w:val="000000"/>
          <w:kern w:val="0"/>
          <w:szCs w:val="21"/>
        </w:rPr>
        <w:t>XHTML</w:t>
      </w:r>
      <w:r w:rsidRPr="007840E6">
        <w:rPr>
          <w:rFonts w:ascii="ˎ̥" w:hAnsi="ˎ̥" w:cs="宋体"/>
          <w:color w:val="000000"/>
          <w:kern w:val="0"/>
          <w:szCs w:val="21"/>
        </w:rPr>
        <w:t>，它就是必需的。</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在页面中添加</w:t>
      </w:r>
      <w:r w:rsidRPr="007840E6">
        <w:rPr>
          <w:rFonts w:ascii="ˎ̥" w:hAnsi="ˎ̥" w:cs="宋体"/>
          <w:color w:val="000000"/>
          <w:kern w:val="0"/>
          <w:szCs w:val="21"/>
        </w:rPr>
        <w:t>JavaScript</w:t>
      </w:r>
      <w:r w:rsidRPr="007840E6">
        <w:rPr>
          <w:rFonts w:ascii="ˎ̥" w:hAnsi="ˎ̥" w:cs="宋体"/>
          <w:color w:val="000000"/>
          <w:kern w:val="0"/>
          <w:szCs w:val="21"/>
        </w:rPr>
        <w:t>代码的功能也包含在</w:t>
      </w:r>
      <w:r w:rsidRPr="007840E6">
        <w:rPr>
          <w:rFonts w:ascii="ˎ̥" w:hAnsi="ˎ̥" w:cs="宋体"/>
          <w:color w:val="000000"/>
          <w:kern w:val="0"/>
          <w:szCs w:val="21"/>
        </w:rPr>
        <w:t>ASP.NET</w:t>
      </w:r>
      <w:r w:rsidRPr="007840E6">
        <w:rPr>
          <w:rFonts w:ascii="ˎ̥" w:hAnsi="ˎ̥" w:cs="宋体"/>
          <w:color w:val="000000"/>
          <w:kern w:val="0"/>
          <w:szCs w:val="21"/>
        </w:rPr>
        <w:t>中，这好像有点奇怪。但是，</w:t>
      </w:r>
      <w:r w:rsidRPr="007840E6">
        <w:rPr>
          <w:rFonts w:ascii="ˎ̥" w:hAnsi="ˎ̥" w:cs="宋体"/>
          <w:color w:val="000000"/>
          <w:kern w:val="0"/>
          <w:szCs w:val="21"/>
        </w:rPr>
        <w:t>JavaScript</w:t>
      </w:r>
      <w:r w:rsidRPr="007840E6">
        <w:rPr>
          <w:rFonts w:ascii="ˎ̥" w:hAnsi="ˎ̥" w:cs="宋体"/>
          <w:color w:val="000000"/>
          <w:kern w:val="0"/>
          <w:szCs w:val="21"/>
        </w:rPr>
        <w:t>允许给</w:t>
      </w:r>
      <w:r w:rsidRPr="007840E6">
        <w:rPr>
          <w:rFonts w:ascii="ˎ̥" w:hAnsi="ˎ̥" w:cs="宋体"/>
          <w:color w:val="000000"/>
          <w:kern w:val="0"/>
          <w:szCs w:val="21"/>
        </w:rPr>
        <w:t>Web</w:t>
      </w:r>
      <w:r w:rsidRPr="007840E6">
        <w:rPr>
          <w:rFonts w:ascii="ˎ̥" w:hAnsi="ˎ̥" w:cs="宋体"/>
          <w:color w:val="000000"/>
          <w:kern w:val="0"/>
          <w:szCs w:val="21"/>
        </w:rPr>
        <w:t>页面添加动态的客户端操作，这是非常有用的。</w:t>
      </w:r>
      <w:r w:rsidRPr="007840E6">
        <w:rPr>
          <w:rFonts w:ascii="ˎ̥" w:hAnsi="ˎ̥" w:cs="宋体"/>
          <w:color w:val="000000"/>
          <w:kern w:val="0"/>
          <w:szCs w:val="21"/>
        </w:rPr>
        <w:t>Ajax</w:t>
      </w:r>
      <w:r w:rsidRPr="007840E6">
        <w:rPr>
          <w:rFonts w:ascii="ˎ̥" w:hAnsi="ˎ̥" w:cs="宋体"/>
          <w:color w:val="000000"/>
          <w:kern w:val="0"/>
          <w:szCs w:val="21"/>
        </w:rPr>
        <w:t>编程就允许添加</w:t>
      </w:r>
      <w:r w:rsidRPr="007840E6">
        <w:rPr>
          <w:rFonts w:ascii="ˎ̥" w:hAnsi="ˎ̥" w:cs="宋体"/>
          <w:color w:val="000000"/>
          <w:kern w:val="0"/>
          <w:szCs w:val="21"/>
        </w:rPr>
        <w:t>JavaScript</w:t>
      </w:r>
      <w:r w:rsidRPr="007840E6">
        <w:rPr>
          <w:rFonts w:ascii="ˎ̥" w:hAnsi="ˎ̥" w:cs="宋体"/>
          <w:color w:val="000000"/>
          <w:kern w:val="0"/>
          <w:szCs w:val="21"/>
        </w:rPr>
        <w:t>代码，详见第</w:t>
      </w:r>
      <w:r w:rsidRPr="007840E6">
        <w:rPr>
          <w:rFonts w:ascii="ˎ̥" w:hAnsi="ˎ̥" w:cs="宋体"/>
          <w:color w:val="000000"/>
          <w:kern w:val="0"/>
          <w:szCs w:val="21"/>
        </w:rPr>
        <w:t>39</w:t>
      </w:r>
      <w:r w:rsidRPr="007840E6">
        <w:rPr>
          <w:rFonts w:ascii="ˎ̥" w:hAnsi="ˎ̥" w:cs="宋体"/>
          <w:color w:val="000000"/>
          <w:kern w:val="0"/>
          <w:szCs w:val="21"/>
        </w:rPr>
        <w:t>章。</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可以在</w:t>
      </w:r>
      <w:r w:rsidRPr="007840E6">
        <w:rPr>
          <w:rFonts w:ascii="ˎ̥" w:hAnsi="ˎ̥" w:cs="宋体"/>
          <w:color w:val="000000"/>
          <w:kern w:val="0"/>
          <w:szCs w:val="21"/>
        </w:rPr>
        <w:t>Visual Studio</w:t>
      </w:r>
      <w:r w:rsidRPr="007840E6">
        <w:rPr>
          <w:rFonts w:ascii="ˎ̥" w:hAnsi="ˎ̥" w:cs="宋体"/>
          <w:color w:val="000000"/>
          <w:kern w:val="0"/>
          <w:szCs w:val="21"/>
        </w:rPr>
        <w:t>中创建</w:t>
      </w:r>
      <w:r w:rsidRPr="007840E6">
        <w:rPr>
          <w:rFonts w:ascii="ˎ̥" w:hAnsi="ˎ̥" w:cs="宋体"/>
          <w:color w:val="000000"/>
          <w:kern w:val="0"/>
          <w:szCs w:val="21"/>
        </w:rPr>
        <w:t>ASP.NET</w:t>
      </w:r>
      <w:r w:rsidRPr="007840E6">
        <w:rPr>
          <w:rFonts w:ascii="ˎ̥" w:hAnsi="ˎ̥" w:cs="宋体"/>
          <w:color w:val="000000"/>
          <w:kern w:val="0"/>
          <w:szCs w:val="21"/>
        </w:rPr>
        <w:t>文件。这是非常重要的，因为我们已经熟悉了在这个环境中进行</w:t>
      </w:r>
      <w:r w:rsidRPr="007840E6">
        <w:rPr>
          <w:rFonts w:ascii="ˎ̥" w:hAnsi="ˎ̥" w:cs="宋体"/>
          <w:color w:val="000000"/>
          <w:kern w:val="0"/>
          <w:szCs w:val="21"/>
        </w:rPr>
        <w:t>C#</w:t>
      </w:r>
      <w:r w:rsidRPr="007840E6">
        <w:rPr>
          <w:rFonts w:ascii="ˎ̥" w:hAnsi="ˎ̥" w:cs="宋体"/>
          <w:color w:val="000000"/>
          <w:kern w:val="0"/>
          <w:szCs w:val="21"/>
        </w:rPr>
        <w:t>编程。在这个环境中，</w:t>
      </w:r>
      <w:r w:rsidRPr="007840E6">
        <w:rPr>
          <w:rFonts w:ascii="ˎ̥" w:hAnsi="ˎ̥" w:cs="宋体"/>
          <w:color w:val="000000"/>
          <w:kern w:val="0"/>
          <w:szCs w:val="21"/>
        </w:rPr>
        <w:t>Web</w:t>
      </w:r>
      <w:r w:rsidRPr="007840E6">
        <w:rPr>
          <w:rFonts w:ascii="ˎ̥" w:hAnsi="ˎ̥" w:cs="宋体"/>
          <w:color w:val="000000"/>
          <w:kern w:val="0"/>
          <w:szCs w:val="21"/>
        </w:rPr>
        <w:t>应用程序的默认项目设置提供了一种比单个</w:t>
      </w:r>
      <w:r w:rsidRPr="007840E6">
        <w:rPr>
          <w:rFonts w:ascii="ˎ̥" w:hAnsi="ˎ̥" w:cs="宋体"/>
          <w:color w:val="000000"/>
          <w:kern w:val="0"/>
          <w:szCs w:val="21"/>
        </w:rPr>
        <w:t>.aspx</w:t>
      </w:r>
      <w:r w:rsidRPr="007840E6">
        <w:rPr>
          <w:rFonts w:ascii="ˎ̥" w:hAnsi="ˎ̥" w:cs="宋体"/>
          <w:color w:val="000000"/>
          <w:kern w:val="0"/>
          <w:szCs w:val="21"/>
        </w:rPr>
        <w:t>文件略微复杂的结构，使之更富于逻辑</w:t>
      </w:r>
      <w:r w:rsidRPr="007840E6">
        <w:rPr>
          <w:rFonts w:ascii="ˎ̥" w:hAnsi="ˎ̥" w:cs="宋体"/>
          <w:color w:val="000000"/>
          <w:kern w:val="0"/>
          <w:szCs w:val="21"/>
        </w:rPr>
        <w:t>(</w:t>
      </w:r>
      <w:r w:rsidRPr="007840E6">
        <w:rPr>
          <w:rFonts w:ascii="ˎ̥" w:hAnsi="ˎ̥" w:cs="宋体"/>
          <w:color w:val="000000"/>
          <w:kern w:val="0"/>
          <w:szCs w:val="21"/>
        </w:rPr>
        <w:t>更接近编程，而不像</w:t>
      </w:r>
      <w:r w:rsidRPr="007840E6">
        <w:rPr>
          <w:rFonts w:ascii="ˎ̥" w:hAnsi="ˎ̥" w:cs="宋体"/>
          <w:color w:val="000000"/>
          <w:kern w:val="0"/>
          <w:szCs w:val="21"/>
        </w:rPr>
        <w:t>Web</w:t>
      </w:r>
      <w:r w:rsidRPr="007840E6">
        <w:rPr>
          <w:rFonts w:ascii="ˎ̥" w:hAnsi="ˎ̥" w:cs="宋体"/>
          <w:color w:val="000000"/>
          <w:kern w:val="0"/>
          <w:szCs w:val="21"/>
        </w:rPr>
        <w:t>开发</w:t>
      </w:r>
      <w:r w:rsidRPr="007840E6">
        <w:rPr>
          <w:rFonts w:ascii="ˎ̥" w:hAnsi="ˎ̥" w:cs="宋体"/>
          <w:color w:val="000000"/>
          <w:kern w:val="0"/>
          <w:szCs w:val="21"/>
        </w:rPr>
        <w:t>)</w:t>
      </w:r>
      <w:r w:rsidRPr="007840E6">
        <w:rPr>
          <w:rFonts w:ascii="ˎ̥" w:hAnsi="ˎ̥" w:cs="宋体"/>
          <w:color w:val="000000"/>
          <w:kern w:val="0"/>
          <w:szCs w:val="21"/>
        </w:rPr>
        <w:t>。据此，本章将使用</w:t>
      </w:r>
      <w:r w:rsidRPr="007840E6">
        <w:rPr>
          <w:rFonts w:ascii="ˎ̥" w:hAnsi="ˎ̥" w:cs="宋体"/>
          <w:color w:val="000000"/>
          <w:kern w:val="0"/>
          <w:szCs w:val="21"/>
        </w:rPr>
        <w:t>Visual Studio</w:t>
      </w:r>
      <w:r w:rsidRPr="007840E6">
        <w:rPr>
          <w:rFonts w:ascii="ˎ̥" w:hAnsi="ˎ̥" w:cs="宋体"/>
          <w:color w:val="000000"/>
          <w:kern w:val="0"/>
          <w:szCs w:val="21"/>
        </w:rPr>
        <w:t>进行</w:t>
      </w:r>
      <w:r w:rsidRPr="007840E6">
        <w:rPr>
          <w:rFonts w:ascii="ˎ̥" w:hAnsi="ˎ̥" w:cs="宋体"/>
          <w:color w:val="000000"/>
          <w:kern w:val="0"/>
          <w:szCs w:val="21"/>
        </w:rPr>
        <w:t>ASP.NET</w:t>
      </w:r>
      <w:r w:rsidRPr="007840E6">
        <w:rPr>
          <w:rFonts w:ascii="ˎ̥" w:hAnsi="ˎ̥" w:cs="宋体"/>
          <w:color w:val="000000"/>
          <w:kern w:val="0"/>
          <w:szCs w:val="21"/>
        </w:rPr>
        <w:t>编程</w:t>
      </w:r>
      <w:r w:rsidRPr="007840E6">
        <w:rPr>
          <w:rFonts w:ascii="ˎ̥" w:hAnsi="ˎ̥" w:cs="宋体"/>
          <w:color w:val="000000"/>
          <w:kern w:val="0"/>
          <w:szCs w:val="21"/>
        </w:rPr>
        <w:t>(</w:t>
      </w:r>
      <w:r w:rsidRPr="007840E6">
        <w:rPr>
          <w:rFonts w:ascii="ˎ̥" w:hAnsi="ˎ̥" w:cs="宋体"/>
          <w:color w:val="000000"/>
          <w:kern w:val="0"/>
          <w:szCs w:val="21"/>
        </w:rPr>
        <w:t>而不是</w:t>
      </w:r>
      <w:r w:rsidRPr="007840E6">
        <w:rPr>
          <w:rFonts w:ascii="ˎ̥" w:hAnsi="ˎ̥" w:cs="宋体"/>
          <w:color w:val="000000"/>
          <w:kern w:val="0"/>
          <w:szCs w:val="21"/>
        </w:rPr>
        <w:t>Notepad)</w:t>
      </w:r>
      <w:r w:rsidRPr="007840E6">
        <w:rPr>
          <w:rFonts w:ascii="ˎ̥" w:hAnsi="ˎ̥" w:cs="宋体"/>
          <w:color w:val="000000"/>
          <w:kern w:val="0"/>
          <w:szCs w:val="21"/>
        </w:rPr>
        <w:t>。</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.aspx</w:t>
      </w:r>
      <w:r w:rsidRPr="007840E6">
        <w:rPr>
          <w:rFonts w:ascii="ˎ̥" w:hAnsi="ˎ̥" w:cs="宋体"/>
          <w:color w:val="000000"/>
          <w:kern w:val="0"/>
          <w:szCs w:val="21"/>
        </w:rPr>
        <w:t>文件也可以包含括在</w:t>
      </w:r>
      <w:r w:rsidRPr="007840E6">
        <w:rPr>
          <w:rFonts w:ascii="ˎ̥" w:hAnsi="ˎ̥" w:cs="宋体"/>
          <w:color w:val="000000"/>
          <w:kern w:val="0"/>
          <w:szCs w:val="21"/>
        </w:rPr>
        <w:t>&lt;%</w:t>
      </w:r>
      <w:r w:rsidRPr="007840E6">
        <w:rPr>
          <w:rFonts w:ascii="ˎ̥" w:hAnsi="ˎ̥" w:cs="宋体"/>
          <w:color w:val="000000"/>
          <w:kern w:val="0"/>
          <w:szCs w:val="21"/>
        </w:rPr>
        <w:t>和</w:t>
      </w:r>
      <w:r w:rsidRPr="007840E6">
        <w:rPr>
          <w:rFonts w:ascii="ˎ̥" w:hAnsi="ˎ̥" w:cs="宋体"/>
          <w:color w:val="000000"/>
          <w:kern w:val="0"/>
          <w:szCs w:val="21"/>
        </w:rPr>
        <w:t>%&gt;</w:t>
      </w:r>
      <w:r w:rsidRPr="007840E6">
        <w:rPr>
          <w:rFonts w:ascii="ˎ̥" w:hAnsi="ˎ̥" w:cs="宋体"/>
          <w:color w:val="000000"/>
          <w:kern w:val="0"/>
          <w:szCs w:val="21"/>
        </w:rPr>
        <w:t>标记中的代码块。但是，函数定义和变量声明不能放在这里。可以插入代码，当执行到块时就执行这些代码。当输出简单的</w:t>
      </w:r>
      <w:r w:rsidRPr="007840E6">
        <w:rPr>
          <w:rFonts w:ascii="ˎ̥" w:hAnsi="ˎ̥" w:cs="宋体"/>
          <w:color w:val="000000"/>
          <w:kern w:val="0"/>
          <w:szCs w:val="21"/>
        </w:rPr>
        <w:t>HTML</w:t>
      </w:r>
      <w:r w:rsidRPr="007840E6">
        <w:rPr>
          <w:rFonts w:ascii="ˎ̥" w:hAnsi="ˎ̥" w:cs="宋体"/>
          <w:color w:val="000000"/>
          <w:kern w:val="0"/>
          <w:szCs w:val="21"/>
        </w:rPr>
        <w:t>内容时，这是很有效的。这种方式类似于旧风格的</w:t>
      </w:r>
      <w:r w:rsidRPr="007840E6">
        <w:rPr>
          <w:rFonts w:ascii="ˎ̥" w:hAnsi="ˎ̥" w:cs="宋体"/>
          <w:color w:val="000000"/>
          <w:kern w:val="0"/>
          <w:szCs w:val="21"/>
        </w:rPr>
        <w:t>ASP</w:t>
      </w:r>
      <w:r w:rsidRPr="007840E6">
        <w:rPr>
          <w:rFonts w:ascii="ˎ̥" w:hAnsi="ˎ̥" w:cs="宋体"/>
          <w:color w:val="000000"/>
          <w:kern w:val="0"/>
          <w:szCs w:val="21"/>
        </w:rPr>
        <w:t>页面，但有一个重要的区别：代码是已经编译好的，不是解释性的。这样，性能会好得多。</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下面举一个示例。要创建一个新的</w:t>
      </w:r>
      <w:r w:rsidRPr="007840E6">
        <w:rPr>
          <w:rFonts w:ascii="ˎ̥" w:hAnsi="ˎ̥" w:cs="宋体"/>
          <w:color w:val="000000"/>
          <w:kern w:val="0"/>
          <w:szCs w:val="21"/>
        </w:rPr>
        <w:t>Web</w:t>
      </w:r>
      <w:r w:rsidRPr="007840E6">
        <w:rPr>
          <w:rFonts w:ascii="ˎ̥" w:hAnsi="ˎ̥" w:cs="宋体"/>
          <w:color w:val="000000"/>
          <w:kern w:val="0"/>
          <w:szCs w:val="21"/>
        </w:rPr>
        <w:t>应用程序，应在</w:t>
      </w:r>
      <w:r w:rsidRPr="007840E6">
        <w:rPr>
          <w:rFonts w:ascii="ˎ̥" w:hAnsi="ˎ̥" w:cs="宋体"/>
          <w:color w:val="000000"/>
          <w:kern w:val="0"/>
          <w:szCs w:val="21"/>
        </w:rPr>
        <w:t>Visual Studio</w:t>
      </w:r>
      <w:r w:rsidRPr="007840E6">
        <w:rPr>
          <w:rFonts w:ascii="ˎ̥" w:hAnsi="ˎ̥" w:cs="宋体"/>
          <w:color w:val="000000"/>
          <w:kern w:val="0"/>
          <w:szCs w:val="21"/>
        </w:rPr>
        <w:t>中，使用</w:t>
      </w:r>
      <w:r w:rsidRPr="007840E6">
        <w:rPr>
          <w:rFonts w:ascii="ˎ̥" w:hAnsi="ˎ̥" w:cs="宋体"/>
          <w:color w:val="000000"/>
          <w:kern w:val="0"/>
          <w:szCs w:val="21"/>
        </w:rPr>
        <w:t>File | New | Web Site</w:t>
      </w:r>
      <w:r w:rsidRPr="007840E6">
        <w:rPr>
          <w:rFonts w:ascii="ˎ̥" w:hAnsi="ˎ̥" w:cs="宋体"/>
          <w:color w:val="000000"/>
          <w:kern w:val="0"/>
          <w:szCs w:val="21"/>
        </w:rPr>
        <w:t>菜单项，打开一个对话框。在对话框中选择</w:t>
      </w:r>
      <w:r w:rsidRPr="007840E6">
        <w:rPr>
          <w:rFonts w:ascii="ˎ̥" w:hAnsi="ˎ̥" w:cs="宋体"/>
          <w:color w:val="000000"/>
          <w:kern w:val="0"/>
          <w:szCs w:val="21"/>
        </w:rPr>
        <w:t>Visual C#</w:t>
      </w:r>
      <w:r w:rsidRPr="007840E6">
        <w:rPr>
          <w:rFonts w:ascii="ˎ̥" w:hAnsi="ˎ̥" w:cs="宋体"/>
          <w:color w:val="000000"/>
          <w:kern w:val="0"/>
          <w:szCs w:val="21"/>
        </w:rPr>
        <w:t>语言类型和</w:t>
      </w:r>
      <w:r w:rsidRPr="007840E6">
        <w:rPr>
          <w:rFonts w:ascii="ˎ̥" w:hAnsi="ˎ̥" w:cs="宋体"/>
          <w:color w:val="000000"/>
          <w:kern w:val="0"/>
          <w:szCs w:val="21"/>
        </w:rPr>
        <w:t>ASP.NET Web Site</w:t>
      </w:r>
      <w:r w:rsidRPr="007840E6">
        <w:rPr>
          <w:rFonts w:ascii="ˎ̥" w:hAnsi="ˎ̥" w:cs="宋体"/>
          <w:color w:val="000000"/>
          <w:kern w:val="0"/>
          <w:szCs w:val="21"/>
        </w:rPr>
        <w:t>模板，现在要进行选择：</w:t>
      </w:r>
      <w:r w:rsidRPr="007840E6">
        <w:rPr>
          <w:rFonts w:ascii="ˎ̥" w:hAnsi="ˎ̥" w:cs="宋体"/>
          <w:color w:val="000000"/>
          <w:kern w:val="0"/>
          <w:szCs w:val="21"/>
        </w:rPr>
        <w:t>Visual Studio</w:t>
      </w:r>
      <w:r w:rsidRPr="007840E6">
        <w:rPr>
          <w:rFonts w:ascii="ˎ̥" w:hAnsi="ˎ̥" w:cs="宋体"/>
          <w:color w:val="000000"/>
          <w:kern w:val="0"/>
          <w:szCs w:val="21"/>
        </w:rPr>
        <w:t>可以在几个不同的位置创建</w:t>
      </w:r>
      <w:r w:rsidRPr="007840E6">
        <w:rPr>
          <w:rFonts w:ascii="ˎ̥" w:hAnsi="ˎ̥" w:cs="宋体"/>
          <w:color w:val="000000"/>
          <w:kern w:val="0"/>
          <w:szCs w:val="21"/>
        </w:rPr>
        <w:t>Web</w:t>
      </w:r>
      <w:r w:rsidRPr="007840E6">
        <w:rPr>
          <w:rFonts w:ascii="ˎ̥" w:hAnsi="ˎ̥" w:cs="宋体"/>
          <w:color w:val="000000"/>
          <w:kern w:val="0"/>
          <w:szCs w:val="21"/>
        </w:rPr>
        <w:t>站点：</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本地</w:t>
      </w:r>
      <w:r w:rsidRPr="007840E6">
        <w:rPr>
          <w:rFonts w:ascii="ˎ̥" w:hAnsi="ˎ̥" w:cs="宋体"/>
          <w:color w:val="000000"/>
          <w:kern w:val="0"/>
          <w:szCs w:val="21"/>
        </w:rPr>
        <w:t>IIS Web</w:t>
      </w:r>
      <w:r w:rsidRPr="007840E6">
        <w:rPr>
          <w:rFonts w:ascii="ˎ̥" w:hAnsi="ˎ̥" w:cs="宋体"/>
          <w:color w:val="000000"/>
          <w:kern w:val="0"/>
          <w:szCs w:val="21"/>
        </w:rPr>
        <w:t>服务器上</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本地磁盘上，它配置为使用内置的</w:t>
      </w:r>
      <w:r w:rsidRPr="007840E6">
        <w:rPr>
          <w:rFonts w:ascii="ˎ̥" w:hAnsi="ˎ̥" w:cs="宋体"/>
          <w:color w:val="000000"/>
          <w:kern w:val="0"/>
          <w:szCs w:val="21"/>
        </w:rPr>
        <w:t>Visual Web Developer Web</w:t>
      </w:r>
      <w:r w:rsidRPr="007840E6">
        <w:rPr>
          <w:rFonts w:ascii="ˎ̥" w:hAnsi="ˎ̥" w:cs="宋体"/>
          <w:color w:val="000000"/>
          <w:kern w:val="0"/>
          <w:szCs w:val="21"/>
        </w:rPr>
        <w:t>服务器</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可通过</w:t>
      </w:r>
      <w:r w:rsidRPr="007840E6">
        <w:rPr>
          <w:rFonts w:ascii="ˎ̥" w:hAnsi="ˎ̥" w:cs="宋体"/>
          <w:color w:val="000000"/>
          <w:kern w:val="0"/>
          <w:szCs w:val="21"/>
        </w:rPr>
        <w:t>FTP</w:t>
      </w:r>
      <w:r w:rsidRPr="007840E6">
        <w:rPr>
          <w:rFonts w:ascii="ˎ̥" w:hAnsi="ˎ̥" w:cs="宋体"/>
          <w:color w:val="000000"/>
          <w:kern w:val="0"/>
          <w:szCs w:val="21"/>
        </w:rPr>
        <w:t>访问的任意位置</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 </w:t>
      </w:r>
      <w:r w:rsidRPr="007840E6">
        <w:rPr>
          <w:rFonts w:ascii="ˎ̥" w:hAnsi="ˎ̥" w:cs="宋体"/>
          <w:color w:val="000000"/>
          <w:kern w:val="0"/>
          <w:szCs w:val="21"/>
        </w:rPr>
        <w:t>支持</w:t>
      </w:r>
      <w:r w:rsidRPr="007840E6">
        <w:rPr>
          <w:rFonts w:ascii="ˎ̥" w:hAnsi="ˎ̥" w:cs="宋体"/>
          <w:color w:val="000000"/>
          <w:kern w:val="0"/>
          <w:szCs w:val="21"/>
        </w:rPr>
        <w:t>Front Page Server Extensions</w:t>
      </w:r>
      <w:r w:rsidRPr="007840E6">
        <w:rPr>
          <w:rFonts w:ascii="ˎ̥" w:hAnsi="ˎ̥" w:cs="宋体"/>
          <w:color w:val="000000"/>
          <w:kern w:val="0"/>
          <w:szCs w:val="21"/>
        </w:rPr>
        <w:t>的远程</w:t>
      </w:r>
      <w:r w:rsidRPr="007840E6">
        <w:rPr>
          <w:rFonts w:ascii="ˎ̥" w:hAnsi="ˎ̥" w:cs="宋体"/>
          <w:color w:val="000000"/>
          <w:kern w:val="0"/>
          <w:szCs w:val="21"/>
        </w:rPr>
        <w:t>Web</w:t>
      </w:r>
      <w:r w:rsidRPr="007840E6">
        <w:rPr>
          <w:rFonts w:ascii="ˎ̥" w:hAnsi="ˎ̥" w:cs="宋体"/>
          <w:color w:val="000000"/>
          <w:kern w:val="0"/>
          <w:szCs w:val="21"/>
        </w:rPr>
        <w:t>服务器上</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不必考虑后两个选项，它们使用远程服务器，所以现在应选择前两项。一般情况下，</w:t>
      </w:r>
      <w:r w:rsidRPr="007840E6">
        <w:rPr>
          <w:rFonts w:ascii="ˎ̥" w:hAnsi="ˎ̥" w:cs="宋体"/>
          <w:color w:val="000000"/>
          <w:kern w:val="0"/>
          <w:szCs w:val="21"/>
        </w:rPr>
        <w:t>IIS</w:t>
      </w:r>
      <w:r w:rsidRPr="007840E6">
        <w:rPr>
          <w:rFonts w:ascii="ˎ̥" w:hAnsi="ˎ̥" w:cs="宋体"/>
          <w:color w:val="000000"/>
          <w:kern w:val="0"/>
          <w:szCs w:val="21"/>
        </w:rPr>
        <w:t>是安装</w:t>
      </w:r>
      <w:r w:rsidRPr="007840E6">
        <w:rPr>
          <w:rFonts w:ascii="ˎ̥" w:hAnsi="ˎ̥" w:cs="宋体"/>
          <w:color w:val="000000"/>
          <w:kern w:val="0"/>
          <w:szCs w:val="21"/>
        </w:rPr>
        <w:t>ASP.NET Web</w:t>
      </w:r>
      <w:r w:rsidRPr="007840E6">
        <w:rPr>
          <w:rFonts w:ascii="ˎ̥" w:hAnsi="ˎ̥" w:cs="宋体"/>
          <w:color w:val="000000"/>
          <w:kern w:val="0"/>
          <w:szCs w:val="21"/>
        </w:rPr>
        <w:t>站点的最佳位置，因为它最接近部署</w:t>
      </w:r>
      <w:r w:rsidRPr="007840E6">
        <w:rPr>
          <w:rFonts w:ascii="ˎ̥" w:hAnsi="ˎ̥" w:cs="宋体"/>
          <w:color w:val="000000"/>
          <w:kern w:val="0"/>
          <w:szCs w:val="21"/>
        </w:rPr>
        <w:t>Web</w:t>
      </w:r>
      <w:r w:rsidRPr="007840E6">
        <w:rPr>
          <w:rFonts w:ascii="ˎ̥" w:hAnsi="ˎ̥" w:cs="宋体"/>
          <w:color w:val="000000"/>
          <w:kern w:val="0"/>
          <w:szCs w:val="21"/>
        </w:rPr>
        <w:t>站点时需要的配置。另一个选项使用内置的</w:t>
      </w:r>
      <w:r w:rsidRPr="007840E6">
        <w:rPr>
          <w:rFonts w:ascii="ˎ̥" w:hAnsi="ˎ̥" w:cs="宋体"/>
          <w:color w:val="000000"/>
          <w:kern w:val="0"/>
          <w:szCs w:val="21"/>
        </w:rPr>
        <w:t>Web</w:t>
      </w:r>
      <w:r w:rsidRPr="007840E6">
        <w:rPr>
          <w:rFonts w:ascii="ˎ̥" w:hAnsi="ˎ̥" w:cs="宋体"/>
          <w:color w:val="000000"/>
          <w:kern w:val="0"/>
          <w:szCs w:val="21"/>
        </w:rPr>
        <w:t>服务器，适合于测试，但有一些限制：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只有本地计算机能访问</w:t>
      </w:r>
      <w:r w:rsidRPr="007840E6">
        <w:rPr>
          <w:rFonts w:ascii="ˎ̥" w:hAnsi="ˎ̥" w:cs="宋体"/>
          <w:color w:val="000000"/>
          <w:kern w:val="0"/>
          <w:szCs w:val="21"/>
        </w:rPr>
        <w:t>Web</w:t>
      </w:r>
      <w:r w:rsidRPr="007840E6">
        <w:rPr>
          <w:rFonts w:ascii="ˎ̥" w:hAnsi="ˎ̥" w:cs="宋体"/>
          <w:color w:val="000000"/>
          <w:kern w:val="0"/>
          <w:szCs w:val="21"/>
        </w:rPr>
        <w:t>站点</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访问</w:t>
      </w:r>
      <w:r w:rsidRPr="007840E6">
        <w:rPr>
          <w:rFonts w:ascii="ˎ̥" w:hAnsi="ˎ̥" w:cs="宋体"/>
          <w:color w:val="000000"/>
          <w:kern w:val="0"/>
          <w:szCs w:val="21"/>
        </w:rPr>
        <w:t>SMTP</w:t>
      </w:r>
      <w:r w:rsidRPr="007840E6">
        <w:rPr>
          <w:rFonts w:ascii="ˎ̥" w:hAnsi="ˎ̥" w:cs="宋体"/>
          <w:color w:val="000000"/>
          <w:kern w:val="0"/>
          <w:szCs w:val="21"/>
        </w:rPr>
        <w:t>等服务受到限制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安全模型与</w:t>
      </w:r>
      <w:r w:rsidRPr="007840E6">
        <w:rPr>
          <w:rFonts w:ascii="ˎ̥" w:hAnsi="ˎ̥" w:cs="宋体"/>
          <w:color w:val="000000"/>
          <w:kern w:val="0"/>
          <w:szCs w:val="21"/>
        </w:rPr>
        <w:t>IIS</w:t>
      </w:r>
      <w:r w:rsidRPr="007840E6">
        <w:rPr>
          <w:rFonts w:ascii="ˎ̥" w:hAnsi="ˎ̥" w:cs="宋体"/>
          <w:color w:val="000000"/>
          <w:kern w:val="0"/>
          <w:szCs w:val="21"/>
        </w:rPr>
        <w:t>不同：应用程序运行在当前用户的账户下，而不是运行在</w:t>
      </w:r>
      <w:r w:rsidRPr="007840E6">
        <w:rPr>
          <w:rFonts w:ascii="ˎ̥" w:hAnsi="ˎ̥" w:cs="宋体"/>
          <w:color w:val="000000"/>
          <w:kern w:val="0"/>
          <w:szCs w:val="21"/>
        </w:rPr>
        <w:t>ASP.NET</w:t>
      </w:r>
      <w:r w:rsidRPr="007840E6">
        <w:rPr>
          <w:rFonts w:ascii="ˎ̥" w:hAnsi="ˎ̥" w:cs="宋体"/>
          <w:color w:val="000000"/>
          <w:kern w:val="0"/>
          <w:szCs w:val="21"/>
        </w:rPr>
        <w:t>的特定账户下</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最后一点需要澄清，因为在访问数据库或其他需要验证身份的数据时，安全性是非常重要的。在默认情况下，运行在</w:t>
      </w:r>
      <w:r w:rsidRPr="007840E6">
        <w:rPr>
          <w:rFonts w:ascii="ˎ̥" w:hAnsi="ˎ̥" w:cs="宋体"/>
          <w:color w:val="000000"/>
          <w:kern w:val="0"/>
          <w:szCs w:val="21"/>
        </w:rPr>
        <w:t>IIS</w:t>
      </w:r>
      <w:r w:rsidRPr="007840E6">
        <w:rPr>
          <w:rFonts w:ascii="ˎ̥" w:hAnsi="ˎ̥" w:cs="宋体"/>
          <w:color w:val="000000"/>
          <w:kern w:val="0"/>
          <w:szCs w:val="21"/>
        </w:rPr>
        <w:t>上的</w:t>
      </w:r>
      <w:r w:rsidRPr="007840E6">
        <w:rPr>
          <w:rFonts w:ascii="ˎ̥" w:hAnsi="ˎ̥" w:cs="宋体"/>
          <w:color w:val="000000"/>
          <w:kern w:val="0"/>
          <w:szCs w:val="21"/>
        </w:rPr>
        <w:t>Web</w:t>
      </w:r>
      <w:r w:rsidRPr="007840E6">
        <w:rPr>
          <w:rFonts w:ascii="ˎ̥" w:hAnsi="ˎ̥" w:cs="宋体"/>
          <w:color w:val="000000"/>
          <w:kern w:val="0"/>
          <w:szCs w:val="21"/>
        </w:rPr>
        <w:t>应用程序会在</w:t>
      </w:r>
      <w:r w:rsidRPr="007840E6">
        <w:rPr>
          <w:rFonts w:ascii="ˎ̥" w:hAnsi="ˎ̥" w:cs="宋体"/>
          <w:color w:val="000000"/>
          <w:kern w:val="0"/>
          <w:szCs w:val="21"/>
        </w:rPr>
        <w:t>Windows XP</w:t>
      </w:r>
      <w:r w:rsidRPr="007840E6">
        <w:rPr>
          <w:rFonts w:ascii="ˎ̥" w:hAnsi="ˎ̥" w:cs="宋体"/>
          <w:color w:val="000000"/>
          <w:kern w:val="0"/>
          <w:szCs w:val="21"/>
        </w:rPr>
        <w:t>、</w:t>
      </w:r>
      <w:r w:rsidRPr="007840E6">
        <w:rPr>
          <w:rFonts w:ascii="ˎ̥" w:hAnsi="ˎ̥" w:cs="宋体"/>
          <w:color w:val="000000"/>
          <w:kern w:val="0"/>
          <w:szCs w:val="21"/>
        </w:rPr>
        <w:t>2000</w:t>
      </w:r>
      <w:r w:rsidRPr="007840E6">
        <w:rPr>
          <w:rFonts w:ascii="ˎ̥" w:hAnsi="ˎ̥" w:cs="宋体"/>
          <w:color w:val="000000"/>
          <w:kern w:val="0"/>
          <w:szCs w:val="21"/>
        </w:rPr>
        <w:t>和</w:t>
      </w:r>
      <w:r w:rsidRPr="007840E6">
        <w:rPr>
          <w:rFonts w:ascii="ˎ̥" w:hAnsi="ˎ̥" w:cs="宋体"/>
          <w:color w:val="000000"/>
          <w:kern w:val="0"/>
          <w:szCs w:val="21"/>
        </w:rPr>
        <w:t>Vista Web</w:t>
      </w:r>
      <w:r w:rsidRPr="007840E6">
        <w:rPr>
          <w:rFonts w:ascii="ˎ̥" w:hAnsi="ˎ̥" w:cs="宋体"/>
          <w:color w:val="000000"/>
          <w:kern w:val="0"/>
          <w:szCs w:val="21"/>
        </w:rPr>
        <w:t>服务器的</w:t>
      </w:r>
      <w:r w:rsidRPr="007840E6">
        <w:rPr>
          <w:rFonts w:ascii="ˎ̥" w:hAnsi="ˎ̥" w:cs="宋体"/>
          <w:color w:val="000000"/>
          <w:kern w:val="0"/>
          <w:szCs w:val="21"/>
        </w:rPr>
        <w:t>ASPNET</w:t>
      </w:r>
      <w:r w:rsidRPr="007840E6">
        <w:rPr>
          <w:rFonts w:ascii="ˎ̥" w:hAnsi="ˎ̥" w:cs="宋体"/>
          <w:color w:val="000000"/>
          <w:kern w:val="0"/>
          <w:szCs w:val="21"/>
        </w:rPr>
        <w:t>账户下运行，或在</w:t>
      </w:r>
      <w:r w:rsidRPr="007840E6">
        <w:rPr>
          <w:rFonts w:ascii="ˎ̥" w:hAnsi="ˎ̥" w:cs="宋体"/>
          <w:color w:val="000000"/>
          <w:kern w:val="0"/>
          <w:szCs w:val="21"/>
        </w:rPr>
        <w:t>Windows Server 2003</w:t>
      </w:r>
      <w:r w:rsidRPr="007840E6">
        <w:rPr>
          <w:rFonts w:ascii="ˎ̥" w:hAnsi="ˎ̥" w:cs="宋体"/>
          <w:color w:val="000000"/>
          <w:kern w:val="0"/>
          <w:szCs w:val="21"/>
        </w:rPr>
        <w:t>的</w:t>
      </w:r>
      <w:r w:rsidRPr="007840E6">
        <w:rPr>
          <w:rFonts w:ascii="ˎ̥" w:hAnsi="ˎ̥" w:cs="宋体"/>
          <w:color w:val="000000"/>
          <w:kern w:val="0"/>
          <w:szCs w:val="21"/>
        </w:rPr>
        <w:t>NETWORK SERVICES</w:t>
      </w:r>
      <w:r w:rsidRPr="007840E6">
        <w:rPr>
          <w:rFonts w:ascii="ˎ̥" w:hAnsi="ˎ̥" w:cs="宋体"/>
          <w:color w:val="000000"/>
          <w:kern w:val="0"/>
          <w:szCs w:val="21"/>
        </w:rPr>
        <w:t>账户下运行。如果使用</w:t>
      </w:r>
      <w:r w:rsidRPr="007840E6">
        <w:rPr>
          <w:rFonts w:ascii="ˎ̥" w:hAnsi="ˎ̥" w:cs="宋体"/>
          <w:color w:val="000000"/>
          <w:kern w:val="0"/>
          <w:szCs w:val="21"/>
        </w:rPr>
        <w:t>IIS</w:t>
      </w:r>
      <w:r w:rsidRPr="007840E6">
        <w:rPr>
          <w:rFonts w:ascii="ˎ̥" w:hAnsi="ˎ̥" w:cs="宋体"/>
          <w:color w:val="000000"/>
          <w:kern w:val="0"/>
          <w:szCs w:val="21"/>
        </w:rPr>
        <w:t>，这是可以配置的，但如果使用内置的</w:t>
      </w:r>
      <w:r w:rsidRPr="007840E6">
        <w:rPr>
          <w:rFonts w:ascii="ˎ̥" w:hAnsi="ˎ̥" w:cs="宋体"/>
          <w:color w:val="000000"/>
          <w:kern w:val="0"/>
          <w:szCs w:val="21"/>
        </w:rPr>
        <w:t>Web</w:t>
      </w:r>
      <w:r w:rsidRPr="007840E6">
        <w:rPr>
          <w:rFonts w:ascii="ˎ̥" w:hAnsi="ˎ̥" w:cs="宋体"/>
          <w:color w:val="000000"/>
          <w:kern w:val="0"/>
          <w:szCs w:val="21"/>
        </w:rPr>
        <w:t>服务器，就不能配置它。</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为了便于演示，或者计算机上可能没有安装</w:t>
      </w:r>
      <w:r w:rsidRPr="007840E6">
        <w:rPr>
          <w:rFonts w:ascii="ˎ̥" w:hAnsi="ˎ̥" w:cs="宋体"/>
          <w:color w:val="000000"/>
          <w:kern w:val="0"/>
          <w:szCs w:val="21"/>
        </w:rPr>
        <w:t>IIS</w:t>
      </w:r>
      <w:r w:rsidRPr="007840E6">
        <w:rPr>
          <w:rFonts w:ascii="ˎ̥" w:hAnsi="ˎ̥" w:cs="宋体"/>
          <w:color w:val="000000"/>
          <w:kern w:val="0"/>
          <w:szCs w:val="21"/>
        </w:rPr>
        <w:t>，则可以使用内置的</w:t>
      </w:r>
      <w:r w:rsidRPr="007840E6">
        <w:rPr>
          <w:rFonts w:ascii="ˎ̥" w:hAnsi="ˎ̥" w:cs="宋体"/>
          <w:color w:val="000000"/>
          <w:kern w:val="0"/>
          <w:szCs w:val="21"/>
        </w:rPr>
        <w:t>Web</w:t>
      </w:r>
      <w:r w:rsidRPr="007840E6">
        <w:rPr>
          <w:rFonts w:ascii="ˎ̥" w:hAnsi="ˎ̥" w:cs="宋体"/>
          <w:color w:val="000000"/>
          <w:kern w:val="0"/>
          <w:szCs w:val="21"/>
        </w:rPr>
        <w:t>服务器。在这个阶段不必担心安全性，只需选择它即可。</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w:t>
      </w:r>
      <w:r w:rsidRPr="007840E6">
        <w:rPr>
          <w:rFonts w:ascii="ˎ̥" w:hAnsi="ˎ̥" w:cs="宋体"/>
          <w:color w:val="000000"/>
          <w:kern w:val="0"/>
          <w:szCs w:val="21"/>
        </w:rPr>
        <w:t>C:\ProCSharp\Chapter37</w:t>
      </w:r>
      <w:r w:rsidRPr="007840E6">
        <w:rPr>
          <w:rFonts w:ascii="ˎ̥" w:hAnsi="ˎ̥" w:cs="宋体"/>
          <w:color w:val="000000"/>
          <w:kern w:val="0"/>
          <w:szCs w:val="21"/>
        </w:rPr>
        <w:t>目录下使用</w:t>
      </w:r>
      <w:r w:rsidRPr="007840E6">
        <w:rPr>
          <w:rFonts w:ascii="ˎ̥" w:hAnsi="ˎ̥" w:cs="宋体"/>
          <w:color w:val="000000"/>
          <w:kern w:val="0"/>
          <w:szCs w:val="21"/>
        </w:rPr>
        <w:t>File System</w:t>
      </w:r>
      <w:r w:rsidRPr="007840E6">
        <w:rPr>
          <w:rFonts w:ascii="ˎ̥" w:hAnsi="ˎ̥" w:cs="宋体"/>
          <w:color w:val="000000"/>
          <w:kern w:val="0"/>
          <w:szCs w:val="21"/>
        </w:rPr>
        <w:t>选项创建一个新的</w:t>
      </w:r>
      <w:r w:rsidRPr="007840E6">
        <w:rPr>
          <w:rFonts w:ascii="ˎ̥" w:hAnsi="ˎ̥" w:cs="宋体"/>
          <w:color w:val="000000"/>
          <w:kern w:val="0"/>
          <w:szCs w:val="21"/>
        </w:rPr>
        <w:t>ASP.NET Web Site</w:t>
      </w:r>
      <w:r w:rsidRPr="007840E6">
        <w:rPr>
          <w:rFonts w:ascii="ˎ̥" w:hAnsi="ˎ̥" w:cs="宋体"/>
          <w:color w:val="000000"/>
          <w:kern w:val="0"/>
          <w:szCs w:val="21"/>
        </w:rPr>
        <w:t>，称为</w:t>
      </w:r>
      <w:r w:rsidRPr="007840E6">
        <w:rPr>
          <w:rFonts w:ascii="ˎ̥" w:hAnsi="ˎ̥" w:cs="宋体"/>
          <w:color w:val="000000"/>
          <w:kern w:val="0"/>
          <w:szCs w:val="21"/>
        </w:rPr>
        <w:t>PCSWebApp1</w:t>
      </w:r>
      <w:r w:rsidRPr="007840E6">
        <w:rPr>
          <w:rFonts w:ascii="ˎ̥" w:hAnsi="ˎ̥" w:cs="宋体"/>
          <w:color w:val="000000"/>
          <w:kern w:val="0"/>
          <w:szCs w:val="21"/>
        </w:rPr>
        <w:t>。如图</w:t>
      </w:r>
      <w:r w:rsidRPr="007840E6">
        <w:rPr>
          <w:rFonts w:ascii="ˎ̥" w:hAnsi="ˎ̥" w:cs="宋体"/>
          <w:color w:val="000000"/>
          <w:kern w:val="0"/>
          <w:szCs w:val="21"/>
        </w:rPr>
        <w:t>37-2</w:t>
      </w:r>
      <w:r w:rsidRPr="007840E6">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7840E6" w:rsidRDefault="001014EB" w:rsidP="005B6531">
            <w:pPr>
              <w:widowControl/>
              <w:shd w:val="clear" w:color="auto" w:fill="CCFFFF"/>
              <w:jc w:val="left"/>
              <w:rPr>
                <w:rFonts w:ascii="ˎ̥" w:hAnsi="ˎ̥" w:cs="宋体" w:hint="eastAsia"/>
                <w:color w:val="000000"/>
                <w:kern w:val="0"/>
                <w:sz w:val="18"/>
                <w:szCs w:val="18"/>
              </w:rPr>
            </w:pPr>
            <w:r w:rsidRPr="007840E6">
              <w:rPr>
                <w:rFonts w:ascii="ˎ̥" w:hAnsi="ˎ̥" w:cs="宋体"/>
                <w:color w:val="000000"/>
                <w:kern w:val="0"/>
                <w:sz w:val="18"/>
                <w:szCs w:val="18"/>
              </w:rPr>
              <w:t> </w:t>
            </w:r>
            <w:hyperlink r:id="rId351" w:tgtFrame="_blank" w:history="1"/>
          </w:p>
        </w:tc>
      </w:tr>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7840E6" w:rsidRDefault="001014EB"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37-2</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稍后，</w:t>
      </w:r>
      <w:r w:rsidRPr="007840E6">
        <w:rPr>
          <w:rFonts w:ascii="ˎ̥" w:hAnsi="ˎ̥" w:cs="宋体"/>
          <w:color w:val="000000"/>
          <w:kern w:val="0"/>
          <w:szCs w:val="21"/>
        </w:rPr>
        <w:t>Visual Studio</w:t>
      </w:r>
      <w:r w:rsidRPr="007840E6">
        <w:rPr>
          <w:rFonts w:ascii="ˎ̥" w:hAnsi="ˎ̥" w:cs="宋体"/>
          <w:color w:val="000000"/>
          <w:kern w:val="0"/>
          <w:szCs w:val="21"/>
        </w:rPr>
        <w:t>应建立如下内容：</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新的解决方案</w:t>
      </w:r>
      <w:r w:rsidRPr="007840E6">
        <w:rPr>
          <w:rFonts w:ascii="ˎ̥" w:hAnsi="ˎ̥" w:cs="宋体"/>
          <w:color w:val="000000"/>
          <w:kern w:val="0"/>
          <w:szCs w:val="21"/>
        </w:rPr>
        <w:t>PCSWebApp1</w:t>
      </w:r>
      <w:r w:rsidRPr="007840E6">
        <w:rPr>
          <w:rFonts w:ascii="ˎ̥" w:hAnsi="ˎ̥" w:cs="宋体"/>
          <w:color w:val="000000"/>
          <w:kern w:val="0"/>
          <w:szCs w:val="21"/>
        </w:rPr>
        <w:t>，包含</w:t>
      </w:r>
      <w:r w:rsidRPr="007840E6">
        <w:rPr>
          <w:rFonts w:ascii="ˎ̥" w:hAnsi="ˎ̥" w:cs="宋体"/>
          <w:color w:val="000000"/>
          <w:kern w:val="0"/>
          <w:szCs w:val="21"/>
        </w:rPr>
        <w:t xml:space="preserve">C# Web </w:t>
      </w:r>
      <w:r w:rsidRPr="007840E6">
        <w:rPr>
          <w:rFonts w:ascii="ˎ̥" w:hAnsi="ˎ̥" w:cs="宋体"/>
          <w:color w:val="000000"/>
          <w:kern w:val="0"/>
          <w:szCs w:val="21"/>
        </w:rPr>
        <w:t>应用程序</w:t>
      </w:r>
      <w:r w:rsidRPr="007840E6">
        <w:rPr>
          <w:rFonts w:ascii="ˎ̥" w:hAnsi="ˎ̥" w:cs="宋体"/>
          <w:color w:val="000000"/>
          <w:kern w:val="0"/>
          <w:szCs w:val="21"/>
        </w:rPr>
        <w:t>PCSWebApp1</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保留文件夹</w:t>
      </w:r>
      <w:r w:rsidRPr="007840E6">
        <w:rPr>
          <w:rFonts w:ascii="ˎ̥" w:hAnsi="ˎ̥" w:cs="宋体"/>
          <w:color w:val="000000"/>
          <w:kern w:val="0"/>
          <w:szCs w:val="21"/>
        </w:rPr>
        <w:t>App_Data</w:t>
      </w:r>
      <w:r w:rsidRPr="007840E6">
        <w:rPr>
          <w:rFonts w:ascii="ˎ̥" w:hAnsi="ˎ̥" w:cs="宋体"/>
          <w:color w:val="000000"/>
          <w:kern w:val="0"/>
          <w:szCs w:val="21"/>
        </w:rPr>
        <w:t>，包含数据文件，例如</w:t>
      </w:r>
      <w:r w:rsidRPr="007840E6">
        <w:rPr>
          <w:rFonts w:ascii="ˎ̥" w:hAnsi="ˎ̥" w:cs="宋体"/>
          <w:color w:val="000000"/>
          <w:kern w:val="0"/>
          <w:szCs w:val="21"/>
        </w:rPr>
        <w:t>XML</w:t>
      </w:r>
      <w:r w:rsidRPr="007840E6">
        <w:rPr>
          <w:rFonts w:ascii="ˎ̥" w:hAnsi="ˎ̥" w:cs="宋体"/>
          <w:color w:val="000000"/>
          <w:kern w:val="0"/>
          <w:szCs w:val="21"/>
        </w:rPr>
        <w:t>文件或数据库文件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Default.aspx</w:t>
      </w:r>
      <w:r w:rsidRPr="007840E6">
        <w:rPr>
          <w:rFonts w:ascii="ˎ̥" w:hAnsi="ˎ̥" w:cs="宋体"/>
          <w:color w:val="000000"/>
          <w:kern w:val="0"/>
          <w:szCs w:val="21"/>
        </w:rPr>
        <w:t>，</w:t>
      </w:r>
      <w:r w:rsidRPr="007840E6">
        <w:rPr>
          <w:rFonts w:ascii="ˎ̥" w:hAnsi="ˎ̥" w:cs="宋体"/>
          <w:color w:val="000000"/>
          <w:kern w:val="0"/>
          <w:szCs w:val="21"/>
        </w:rPr>
        <w:t>Web</w:t>
      </w:r>
      <w:r w:rsidRPr="007840E6">
        <w:rPr>
          <w:rFonts w:ascii="ˎ̥" w:hAnsi="ˎ̥" w:cs="宋体"/>
          <w:color w:val="000000"/>
          <w:kern w:val="0"/>
          <w:szCs w:val="21"/>
        </w:rPr>
        <w:t>应用程序中的第一个</w:t>
      </w:r>
      <w:r w:rsidRPr="007840E6">
        <w:rPr>
          <w:rFonts w:ascii="ˎ̥" w:hAnsi="ˎ̥" w:cs="宋体"/>
          <w:color w:val="000000"/>
          <w:kern w:val="0"/>
          <w:szCs w:val="21"/>
        </w:rPr>
        <w:t>ASP.NET</w:t>
      </w:r>
      <w:r w:rsidRPr="007840E6">
        <w:rPr>
          <w:rFonts w:ascii="ˎ̥" w:hAnsi="ˎ̥" w:cs="宋体"/>
          <w:color w:val="000000"/>
          <w:kern w:val="0"/>
          <w:szCs w:val="21"/>
        </w:rPr>
        <w:t>页面</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Default.aspx.cs</w:t>
      </w:r>
      <w:r w:rsidRPr="007840E6">
        <w:rPr>
          <w:rFonts w:ascii="ˎ̥" w:hAnsi="ˎ̥" w:cs="宋体"/>
          <w:color w:val="000000"/>
          <w:kern w:val="0"/>
          <w:szCs w:val="21"/>
        </w:rPr>
        <w:t>，</w:t>
      </w:r>
      <w:r w:rsidRPr="007840E6">
        <w:rPr>
          <w:rFonts w:ascii="ˎ̥" w:hAnsi="ˎ̥" w:cs="宋体"/>
          <w:color w:val="000000"/>
          <w:kern w:val="0"/>
          <w:szCs w:val="21"/>
        </w:rPr>
        <w:t>Default.aspx</w:t>
      </w:r>
      <w:r w:rsidRPr="007840E6">
        <w:rPr>
          <w:rFonts w:ascii="ˎ̥" w:hAnsi="ˎ̥" w:cs="宋体"/>
          <w:color w:val="000000"/>
          <w:kern w:val="0"/>
          <w:szCs w:val="21"/>
        </w:rPr>
        <w:t>的后台代码类文件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Web.config</w:t>
      </w:r>
      <w:r w:rsidRPr="007840E6">
        <w:rPr>
          <w:rFonts w:ascii="ˎ̥" w:hAnsi="ˎ̥" w:cs="宋体"/>
          <w:color w:val="000000"/>
          <w:kern w:val="0"/>
          <w:szCs w:val="21"/>
        </w:rPr>
        <w:t>，</w:t>
      </w:r>
      <w:r w:rsidRPr="007840E6">
        <w:rPr>
          <w:rFonts w:ascii="ˎ̥" w:hAnsi="ˎ̥" w:cs="宋体"/>
          <w:color w:val="000000"/>
          <w:kern w:val="0"/>
          <w:szCs w:val="21"/>
        </w:rPr>
        <w:t>Web</w:t>
      </w:r>
      <w:r w:rsidRPr="007840E6">
        <w:rPr>
          <w:rFonts w:ascii="ˎ̥" w:hAnsi="ˎ̥" w:cs="宋体"/>
          <w:color w:val="000000"/>
          <w:kern w:val="0"/>
          <w:szCs w:val="21"/>
        </w:rPr>
        <w:t>应用程序的配置文件</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这些都可以在</w:t>
      </w:r>
      <w:r w:rsidRPr="007840E6">
        <w:rPr>
          <w:rFonts w:ascii="ˎ̥" w:hAnsi="ˎ̥" w:cs="宋体"/>
          <w:color w:val="000000"/>
          <w:kern w:val="0"/>
          <w:szCs w:val="21"/>
        </w:rPr>
        <w:t>Solution Explorer</w:t>
      </w:r>
      <w:r w:rsidRPr="007840E6">
        <w:rPr>
          <w:rFonts w:ascii="ˎ̥" w:hAnsi="ˎ̥" w:cs="宋体"/>
          <w:color w:val="000000"/>
          <w:kern w:val="0"/>
          <w:szCs w:val="21"/>
        </w:rPr>
        <w:t>中看到，如图</w:t>
      </w:r>
      <w:r w:rsidRPr="007840E6">
        <w:rPr>
          <w:rFonts w:ascii="ˎ̥" w:hAnsi="ˎ̥" w:cs="宋体"/>
          <w:color w:val="000000"/>
          <w:kern w:val="0"/>
          <w:szCs w:val="21"/>
        </w:rPr>
        <w:t>37-3</w:t>
      </w:r>
      <w:r w:rsidRPr="007840E6">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7840E6" w:rsidRDefault="001014EB" w:rsidP="005B6531">
            <w:pPr>
              <w:widowControl/>
              <w:shd w:val="clear" w:color="auto" w:fill="CCFFFF"/>
              <w:jc w:val="left"/>
              <w:rPr>
                <w:rFonts w:ascii="ˎ̥" w:hAnsi="ˎ̥" w:cs="宋体" w:hint="eastAsia"/>
                <w:color w:val="000000"/>
                <w:kern w:val="0"/>
                <w:sz w:val="18"/>
                <w:szCs w:val="18"/>
              </w:rPr>
            </w:pPr>
            <w:r w:rsidRPr="007840E6">
              <w:rPr>
                <w:rFonts w:ascii="ˎ̥" w:hAnsi="ˎ̥" w:cs="宋体"/>
                <w:color w:val="000000"/>
                <w:kern w:val="0"/>
                <w:sz w:val="18"/>
                <w:szCs w:val="18"/>
              </w:rPr>
              <w:t> </w:t>
            </w:r>
            <w:hyperlink r:id="rId352" w:tgtFrame="_blank" w:history="1"/>
          </w:p>
        </w:tc>
      </w:tr>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7840E6" w:rsidRDefault="001014EB"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37-3</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可以在设计视图或源代码</w:t>
      </w:r>
      <w:r w:rsidRPr="007840E6">
        <w:rPr>
          <w:rFonts w:ascii="ˎ̥" w:hAnsi="ˎ̥" w:cs="宋体"/>
          <w:color w:val="000000"/>
          <w:kern w:val="0"/>
          <w:szCs w:val="21"/>
        </w:rPr>
        <w:t>(HTML)</w:t>
      </w:r>
      <w:r w:rsidRPr="007840E6">
        <w:rPr>
          <w:rFonts w:ascii="ˎ̥" w:hAnsi="ˎ̥" w:cs="宋体"/>
          <w:color w:val="000000"/>
          <w:kern w:val="0"/>
          <w:szCs w:val="21"/>
        </w:rPr>
        <w:t>视图中查看</w:t>
      </w:r>
      <w:r w:rsidRPr="007840E6">
        <w:rPr>
          <w:rFonts w:ascii="ˎ̥" w:hAnsi="ˎ̥" w:cs="宋体"/>
          <w:color w:val="000000"/>
          <w:kern w:val="0"/>
          <w:szCs w:val="21"/>
        </w:rPr>
        <w:t>.aspx</w:t>
      </w:r>
      <w:r w:rsidRPr="007840E6">
        <w:rPr>
          <w:rFonts w:ascii="ˎ̥" w:hAnsi="ˎ̥" w:cs="宋体"/>
          <w:color w:val="000000"/>
          <w:kern w:val="0"/>
          <w:szCs w:val="21"/>
        </w:rPr>
        <w:t>文件。这与</w:t>
      </w:r>
      <w:r w:rsidRPr="007840E6">
        <w:rPr>
          <w:rFonts w:ascii="ˎ̥" w:hAnsi="ˎ̥" w:cs="宋体"/>
          <w:color w:val="000000"/>
          <w:kern w:val="0"/>
          <w:szCs w:val="21"/>
        </w:rPr>
        <w:t xml:space="preserve">Windows </w:t>
      </w:r>
      <w:r w:rsidRPr="007840E6">
        <w:rPr>
          <w:rFonts w:ascii="ˎ̥" w:hAnsi="ˎ̥" w:cs="宋体"/>
          <w:color w:val="000000"/>
          <w:kern w:val="0"/>
          <w:szCs w:val="21"/>
        </w:rPr>
        <w:t>窗体</w:t>
      </w:r>
      <w:r w:rsidRPr="007840E6">
        <w:rPr>
          <w:rFonts w:ascii="ˎ̥" w:hAnsi="ˎ̥" w:cs="宋体"/>
          <w:color w:val="000000"/>
          <w:kern w:val="0"/>
          <w:szCs w:val="21"/>
        </w:rPr>
        <w:t>(</w:t>
      </w:r>
      <w:r w:rsidRPr="007840E6">
        <w:rPr>
          <w:rFonts w:ascii="ˎ̥" w:hAnsi="ˎ̥" w:cs="宋体"/>
          <w:color w:val="000000"/>
          <w:kern w:val="0"/>
          <w:szCs w:val="21"/>
        </w:rPr>
        <w:t>参见第</w:t>
      </w:r>
      <w:r w:rsidRPr="007840E6">
        <w:rPr>
          <w:rFonts w:ascii="ˎ̥" w:hAnsi="ˎ̥" w:cs="宋体"/>
          <w:color w:val="000000"/>
          <w:kern w:val="0"/>
          <w:szCs w:val="21"/>
        </w:rPr>
        <w:t>31</w:t>
      </w:r>
      <w:r w:rsidRPr="007840E6">
        <w:rPr>
          <w:rFonts w:ascii="ˎ̥" w:hAnsi="ˎ̥" w:cs="宋体"/>
          <w:color w:val="000000"/>
          <w:kern w:val="0"/>
          <w:szCs w:val="21"/>
        </w:rPr>
        <w:t>章</w:t>
      </w:r>
      <w:r w:rsidRPr="007840E6">
        <w:rPr>
          <w:rFonts w:ascii="ˎ̥" w:hAnsi="ˎ̥" w:cs="宋体"/>
          <w:color w:val="000000"/>
          <w:kern w:val="0"/>
          <w:szCs w:val="21"/>
        </w:rPr>
        <w:t>)</w:t>
      </w:r>
      <w:r w:rsidRPr="007840E6">
        <w:rPr>
          <w:rFonts w:ascii="ˎ̥" w:hAnsi="ˎ̥" w:cs="宋体"/>
          <w:color w:val="000000"/>
          <w:kern w:val="0"/>
          <w:szCs w:val="21"/>
        </w:rPr>
        <w:t>完全相同。</w:t>
      </w:r>
      <w:r w:rsidRPr="007840E6">
        <w:rPr>
          <w:rFonts w:ascii="ˎ̥" w:hAnsi="ˎ̥" w:cs="宋体"/>
          <w:color w:val="000000"/>
          <w:kern w:val="0"/>
          <w:szCs w:val="21"/>
        </w:rPr>
        <w:t>Visual Studio</w:t>
      </w:r>
      <w:r w:rsidRPr="007840E6">
        <w:rPr>
          <w:rFonts w:ascii="ˎ̥" w:hAnsi="ˎ̥" w:cs="宋体"/>
          <w:color w:val="000000"/>
          <w:kern w:val="0"/>
          <w:szCs w:val="21"/>
        </w:rPr>
        <w:t>中的起始视图是</w:t>
      </w:r>
      <w:r w:rsidRPr="007840E6">
        <w:rPr>
          <w:rFonts w:ascii="ˎ̥" w:hAnsi="ˎ̥" w:cs="宋体"/>
          <w:color w:val="000000"/>
          <w:kern w:val="0"/>
          <w:szCs w:val="21"/>
        </w:rPr>
        <w:t>Default.aspx</w:t>
      </w:r>
      <w:r w:rsidRPr="007840E6">
        <w:rPr>
          <w:rFonts w:ascii="ˎ̥" w:hAnsi="ˎ̥" w:cs="宋体"/>
          <w:color w:val="000000"/>
          <w:kern w:val="0"/>
          <w:szCs w:val="21"/>
        </w:rPr>
        <w:t>的设计或源代码视图</w:t>
      </w:r>
      <w:r w:rsidRPr="007840E6">
        <w:rPr>
          <w:rFonts w:ascii="ˎ̥" w:hAnsi="ˎ̥" w:cs="宋体"/>
          <w:color w:val="000000"/>
          <w:kern w:val="0"/>
          <w:szCs w:val="21"/>
        </w:rPr>
        <w:t>(</w:t>
      </w:r>
      <w:r w:rsidRPr="007840E6">
        <w:rPr>
          <w:rFonts w:ascii="ˎ̥" w:hAnsi="ˎ̥" w:cs="宋体"/>
          <w:color w:val="000000"/>
          <w:kern w:val="0"/>
          <w:szCs w:val="21"/>
        </w:rPr>
        <w:t>使用左下角的按钮可以切换视图</w:t>
      </w:r>
      <w:r w:rsidRPr="007840E6">
        <w:rPr>
          <w:rFonts w:ascii="ˎ̥" w:hAnsi="ˎ̥" w:cs="宋体"/>
          <w:color w:val="000000"/>
          <w:kern w:val="0"/>
          <w:szCs w:val="21"/>
        </w:rPr>
        <w:t>)</w:t>
      </w:r>
      <w:r w:rsidRPr="007840E6">
        <w:rPr>
          <w:rFonts w:ascii="ˎ̥" w:hAnsi="ˎ̥" w:cs="宋体"/>
          <w:color w:val="000000"/>
          <w:kern w:val="0"/>
          <w:szCs w:val="21"/>
        </w:rPr>
        <w:t>。设计视图如图</w:t>
      </w:r>
      <w:r w:rsidRPr="007840E6">
        <w:rPr>
          <w:rFonts w:ascii="ˎ̥" w:hAnsi="ˎ̥" w:cs="宋体"/>
          <w:color w:val="000000"/>
          <w:kern w:val="0"/>
          <w:szCs w:val="21"/>
        </w:rPr>
        <w:t>37-4</w:t>
      </w:r>
      <w:r w:rsidRPr="007840E6">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5985"/>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7840E6"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3714750" cy="1447800"/>
                  <wp:effectExtent l="19050" t="0" r="0" b="0"/>
                  <wp:docPr id="70" name="图片 70" descr="100635808">
                    <a:hlinkClick xmlns:a="http://schemas.openxmlformats.org/drawingml/2006/main" r:id="rId35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100635808"/>
                          <pic:cNvPicPr>
                            <a:picLocks noChangeAspect="1" noChangeArrowheads="1"/>
                          </pic:cNvPicPr>
                        </pic:nvPicPr>
                        <pic:blipFill>
                          <a:blip r:embed="rId354"/>
                          <a:srcRect/>
                          <a:stretch>
                            <a:fillRect/>
                          </a:stretch>
                        </pic:blipFill>
                        <pic:spPr bwMode="auto">
                          <a:xfrm>
                            <a:off x="0" y="0"/>
                            <a:ext cx="3714750" cy="1447800"/>
                          </a:xfrm>
                          <a:prstGeom prst="rect">
                            <a:avLst/>
                          </a:prstGeom>
                          <a:noFill/>
                          <a:ln w="9525">
                            <a:noFill/>
                            <a:miter lim="800000"/>
                            <a:headEnd/>
                            <a:tailEnd/>
                          </a:ln>
                        </pic:spPr>
                      </pic:pic>
                    </a:graphicData>
                  </a:graphic>
                </wp:inline>
              </w:drawing>
            </w:r>
            <w:r w:rsidR="001014EB" w:rsidRPr="007840E6">
              <w:rPr>
                <w:rFonts w:ascii="ˎ̥" w:hAnsi="ˎ̥" w:cs="宋体"/>
                <w:color w:val="000000"/>
                <w:kern w:val="0"/>
                <w:sz w:val="18"/>
                <w:szCs w:val="18"/>
              </w:rPr>
              <w:t> </w:t>
            </w:r>
            <w:hyperlink r:id="rId355" w:tgtFrame="_blank" w:history="1"/>
          </w:p>
        </w:tc>
      </w:tr>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7840E6" w:rsidRDefault="001014EB"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37-4</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在窗体</w:t>
      </w:r>
      <w:r w:rsidRPr="007840E6">
        <w:rPr>
          <w:rFonts w:ascii="ˎ̥" w:hAnsi="ˎ̥" w:cs="宋体"/>
          <w:color w:val="000000"/>
          <w:kern w:val="0"/>
          <w:szCs w:val="21"/>
        </w:rPr>
        <w:t>(</w:t>
      </w:r>
      <w:r w:rsidRPr="007840E6">
        <w:rPr>
          <w:rFonts w:ascii="ˎ̥" w:hAnsi="ˎ̥" w:cs="宋体"/>
          <w:color w:val="000000"/>
          <w:kern w:val="0"/>
          <w:szCs w:val="21"/>
        </w:rPr>
        <w:t>当前为空</w:t>
      </w:r>
      <w:r w:rsidRPr="007840E6">
        <w:rPr>
          <w:rFonts w:ascii="ˎ̥" w:hAnsi="ˎ̥" w:cs="宋体"/>
          <w:color w:val="000000"/>
          <w:kern w:val="0"/>
          <w:szCs w:val="21"/>
        </w:rPr>
        <w:t>)</w:t>
      </w:r>
      <w:r w:rsidRPr="007840E6">
        <w:rPr>
          <w:rFonts w:ascii="ˎ̥" w:hAnsi="ˎ̥" w:cs="宋体"/>
          <w:color w:val="000000"/>
          <w:kern w:val="0"/>
          <w:szCs w:val="21"/>
        </w:rPr>
        <w:t>的下面，可以看到在窗体的</w:t>
      </w:r>
      <w:r w:rsidRPr="007840E6">
        <w:rPr>
          <w:rFonts w:ascii="ˎ̥" w:hAnsi="ˎ̥" w:cs="宋体"/>
          <w:color w:val="000000"/>
          <w:kern w:val="0"/>
          <w:szCs w:val="21"/>
        </w:rPr>
        <w:t>HTML</w:t>
      </w:r>
      <w:r w:rsidRPr="007840E6">
        <w:rPr>
          <w:rFonts w:ascii="ˎ̥" w:hAnsi="ˎ̥" w:cs="宋体"/>
          <w:color w:val="000000"/>
          <w:kern w:val="0"/>
          <w:szCs w:val="21"/>
        </w:rPr>
        <w:t>中光标当前的位置。这里光标在</w:t>
      </w:r>
      <w:r w:rsidRPr="007840E6">
        <w:rPr>
          <w:rFonts w:ascii="ˎ̥" w:hAnsi="ˎ̥" w:cs="宋体"/>
          <w:color w:val="000000"/>
          <w:kern w:val="0"/>
          <w:szCs w:val="21"/>
        </w:rPr>
        <w:t>&lt;form&gt;</w:t>
      </w:r>
      <w:r w:rsidRPr="007840E6">
        <w:rPr>
          <w:rFonts w:ascii="ˎ̥" w:hAnsi="ˎ̥" w:cs="宋体"/>
          <w:color w:val="000000"/>
          <w:kern w:val="0"/>
          <w:szCs w:val="21"/>
        </w:rPr>
        <w:t>元素的</w:t>
      </w:r>
      <w:r w:rsidRPr="007840E6">
        <w:rPr>
          <w:rFonts w:ascii="ˎ̥" w:hAnsi="ˎ̥" w:cs="宋体"/>
          <w:color w:val="000000"/>
          <w:kern w:val="0"/>
          <w:szCs w:val="21"/>
        </w:rPr>
        <w:t>&lt;div&gt;</w:t>
      </w:r>
      <w:r w:rsidRPr="007840E6">
        <w:rPr>
          <w:rFonts w:ascii="ˎ̥" w:hAnsi="ˎ̥" w:cs="宋体"/>
          <w:color w:val="000000"/>
          <w:kern w:val="0"/>
          <w:szCs w:val="21"/>
        </w:rPr>
        <w:t>元素中，</w:t>
      </w:r>
      <w:r w:rsidRPr="007840E6">
        <w:rPr>
          <w:rFonts w:ascii="ˎ̥" w:hAnsi="ˎ̥" w:cs="宋体"/>
          <w:color w:val="000000"/>
          <w:kern w:val="0"/>
          <w:szCs w:val="21"/>
        </w:rPr>
        <w:t>&lt;form&gt;</w:t>
      </w:r>
      <w:r w:rsidRPr="007840E6">
        <w:rPr>
          <w:rFonts w:ascii="ˎ̥" w:hAnsi="ˎ̥" w:cs="宋体"/>
          <w:color w:val="000000"/>
          <w:kern w:val="0"/>
          <w:szCs w:val="21"/>
        </w:rPr>
        <w:t>元素在页面的</w:t>
      </w:r>
      <w:r w:rsidRPr="007840E6">
        <w:rPr>
          <w:rFonts w:ascii="ˎ̥" w:hAnsi="ˎ̥" w:cs="宋体"/>
          <w:color w:val="000000"/>
          <w:kern w:val="0"/>
          <w:szCs w:val="21"/>
        </w:rPr>
        <w:t>&lt;body&gt;</w:t>
      </w:r>
      <w:r w:rsidRPr="007840E6">
        <w:rPr>
          <w:rFonts w:ascii="ˎ̥" w:hAnsi="ˎ̥" w:cs="宋体"/>
          <w:color w:val="000000"/>
          <w:kern w:val="0"/>
          <w:szCs w:val="21"/>
        </w:rPr>
        <w:t>元素的，显示为</w:t>
      </w:r>
      <w:r w:rsidRPr="007840E6">
        <w:rPr>
          <w:rFonts w:ascii="ˎ̥" w:hAnsi="ˎ̥" w:cs="宋体"/>
          <w:color w:val="000000"/>
          <w:kern w:val="0"/>
          <w:szCs w:val="21"/>
        </w:rPr>
        <w:t>&lt;form#form1&gt;</w:t>
      </w:r>
      <w:r w:rsidRPr="007840E6">
        <w:rPr>
          <w:rFonts w:ascii="ˎ̥" w:hAnsi="ˎ̥" w:cs="宋体"/>
          <w:color w:val="000000"/>
          <w:kern w:val="0"/>
          <w:szCs w:val="21"/>
        </w:rPr>
        <w:t>，用它的</w:t>
      </w:r>
      <w:r w:rsidRPr="007840E6">
        <w:rPr>
          <w:rFonts w:ascii="ˎ̥" w:hAnsi="ˎ̥" w:cs="宋体"/>
          <w:color w:val="000000"/>
          <w:kern w:val="0"/>
          <w:szCs w:val="21"/>
        </w:rPr>
        <w:t>id</w:t>
      </w:r>
      <w:r w:rsidRPr="007840E6">
        <w:rPr>
          <w:rFonts w:ascii="ˎ̥" w:hAnsi="ˎ̥" w:cs="宋体"/>
          <w:color w:val="000000"/>
          <w:kern w:val="0"/>
          <w:szCs w:val="21"/>
        </w:rPr>
        <w:t>属性表示。</w:t>
      </w:r>
      <w:r w:rsidRPr="007840E6">
        <w:rPr>
          <w:rFonts w:ascii="ˎ̥" w:hAnsi="ˎ̥" w:cs="宋体"/>
          <w:color w:val="000000"/>
          <w:kern w:val="0"/>
          <w:szCs w:val="21"/>
        </w:rPr>
        <w:t>&lt;div&gt;</w:t>
      </w:r>
      <w:r w:rsidRPr="007840E6">
        <w:rPr>
          <w:rFonts w:ascii="ˎ̥" w:hAnsi="ˎ̥" w:cs="宋体"/>
          <w:color w:val="000000"/>
          <w:kern w:val="0"/>
          <w:szCs w:val="21"/>
        </w:rPr>
        <w:t>元素也显示在设计视图中。</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页面的源代码视图显示了在</w:t>
      </w:r>
      <w:r w:rsidRPr="007840E6">
        <w:rPr>
          <w:rFonts w:ascii="ˎ̥" w:hAnsi="ˎ̥" w:cs="宋体"/>
          <w:color w:val="000000"/>
          <w:kern w:val="0"/>
          <w:szCs w:val="21"/>
        </w:rPr>
        <w:t>.aspx</w:t>
      </w:r>
      <w:r w:rsidRPr="007840E6">
        <w:rPr>
          <w:rFonts w:ascii="ˎ̥" w:hAnsi="ˎ̥" w:cs="宋体"/>
          <w:color w:val="000000"/>
          <w:kern w:val="0"/>
          <w:szCs w:val="21"/>
        </w:rPr>
        <w:t>文件中生成的代码：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xml:space="preserve">&lt;%@ Page Language="C#" AutoEventWireup="true" CodeFile="Default.aspx.cs" </w:t>
            </w:r>
            <w:r w:rsidRPr="007840E6">
              <w:rPr>
                <w:rFonts w:ascii="Courier New" w:hAnsi="Courier New" w:cs="Courier New"/>
                <w:color w:val="000000"/>
                <w:kern w:val="0"/>
                <w:sz w:val="18"/>
                <w:szCs w:val="18"/>
              </w:rPr>
              <w:br/>
              <w:t>Inherits="_Default" %&gt;</w:t>
            </w:r>
            <w:r w:rsidRPr="007840E6">
              <w:rPr>
                <w:rFonts w:ascii="Courier New" w:hAnsi="Courier New" w:cs="Courier New"/>
                <w:color w:val="000000"/>
                <w:kern w:val="0"/>
                <w:sz w:val="18"/>
                <w:szCs w:val="18"/>
              </w:rPr>
              <w:br/>
              <w:t>&lt;!DOCTYPE html PUBLIC "-//W</w:t>
            </w:r>
            <w:smartTag w:uri="urn:schemas-microsoft-com:office:smarttags" w:element="chmetcnv">
              <w:smartTagPr>
                <w:attr w:name="UnitName" w:val="C"/>
                <w:attr w:name="SourceValue" w:val="3"/>
                <w:attr w:name="HasSpace" w:val="False"/>
                <w:attr w:name="Negative" w:val="False"/>
                <w:attr w:name="NumberType" w:val="1"/>
                <w:attr w:name="TCSC" w:val="0"/>
              </w:smartTagPr>
              <w:r w:rsidRPr="007840E6">
                <w:rPr>
                  <w:rFonts w:ascii="Courier New" w:hAnsi="Courier New" w:cs="Courier New"/>
                  <w:color w:val="000000"/>
                  <w:kern w:val="0"/>
                  <w:sz w:val="18"/>
                  <w:szCs w:val="18"/>
                </w:rPr>
                <w:t>3C</w:t>
              </w:r>
            </w:smartTag>
            <w:r w:rsidRPr="007840E6">
              <w:rPr>
                <w:rFonts w:ascii="Courier New" w:hAnsi="Courier New" w:cs="Courier New"/>
                <w:color w:val="000000"/>
                <w:kern w:val="0"/>
                <w:sz w:val="18"/>
                <w:szCs w:val="18"/>
              </w:rPr>
              <w:t>//DTD XHTML 1.1//EN"</w:t>
            </w:r>
            <w:r w:rsidRPr="007840E6">
              <w:rPr>
                <w:rFonts w:ascii="Courier New" w:hAnsi="Courier New" w:cs="Courier New"/>
                <w:color w:val="000000"/>
                <w:kern w:val="0"/>
                <w:sz w:val="18"/>
                <w:szCs w:val="18"/>
              </w:rPr>
              <w:br/>
              <w:t>"</w:t>
            </w:r>
            <w:hyperlink r:id="rId356" w:history="1">
              <w:r w:rsidRPr="007840E6">
                <w:rPr>
                  <w:rFonts w:ascii="Courier New" w:hAnsi="Courier New" w:cs="Courier New"/>
                  <w:color w:val="0000FF"/>
                  <w:kern w:val="0"/>
                  <w:sz w:val="18"/>
                  <w:szCs w:val="18"/>
                  <w:u w:val="single"/>
                </w:rPr>
                <w:t>http://www.w3.org/TR/xhtml11/DTD/xhtml11.dtd</w:t>
              </w:r>
            </w:hyperlink>
            <w:r w:rsidRPr="007840E6">
              <w:rPr>
                <w:rFonts w:ascii="Courier New" w:hAnsi="Courier New" w:cs="Courier New"/>
                <w:color w:val="000000"/>
                <w:kern w:val="0"/>
                <w:sz w:val="18"/>
                <w:szCs w:val="18"/>
              </w:rPr>
              <w:t>"&gt;</w:t>
            </w:r>
            <w:r w:rsidRPr="007840E6">
              <w:rPr>
                <w:rFonts w:ascii="Courier New" w:hAnsi="Courier New" w:cs="Courier New"/>
                <w:color w:val="000000"/>
                <w:kern w:val="0"/>
                <w:sz w:val="18"/>
                <w:szCs w:val="18"/>
              </w:rPr>
              <w:br/>
              <w:t>&lt;html xmlns="</w:t>
            </w:r>
            <w:hyperlink r:id="rId357" w:history="1">
              <w:r w:rsidRPr="007840E6">
                <w:rPr>
                  <w:rFonts w:ascii="Courier New" w:hAnsi="Courier New" w:cs="Courier New"/>
                  <w:color w:val="0000FF"/>
                  <w:kern w:val="0"/>
                  <w:sz w:val="18"/>
                  <w:szCs w:val="18"/>
                  <w:u w:val="single"/>
                </w:rPr>
                <w:t>http://www.w3.org/1999/xhtml</w:t>
              </w:r>
            </w:hyperlink>
            <w:r w:rsidRPr="007840E6">
              <w:rPr>
                <w:rFonts w:ascii="Courier New" w:hAnsi="Courier New" w:cs="Courier New"/>
                <w:color w:val="000000"/>
                <w:kern w:val="0"/>
                <w:sz w:val="18"/>
                <w:szCs w:val="18"/>
              </w:rPr>
              <w:t>"&gt;</w:t>
            </w:r>
            <w:r w:rsidRPr="007840E6">
              <w:rPr>
                <w:rFonts w:ascii="Courier New" w:hAnsi="Courier New" w:cs="Courier New"/>
                <w:color w:val="000000"/>
                <w:kern w:val="0"/>
                <w:sz w:val="18"/>
                <w:szCs w:val="18"/>
              </w:rPr>
              <w:br/>
              <w:t>&lt;head runat="server"&gt;</w:t>
            </w:r>
            <w:r w:rsidRPr="007840E6">
              <w:rPr>
                <w:rFonts w:ascii="Courier New" w:hAnsi="Courier New" w:cs="Courier New"/>
                <w:color w:val="000000"/>
                <w:kern w:val="0"/>
                <w:sz w:val="18"/>
                <w:szCs w:val="18"/>
              </w:rPr>
              <w:br/>
              <w:t>&lt;title&gt;Untitled Page&lt;/title&gt;</w:t>
            </w:r>
            <w:r w:rsidRPr="007840E6">
              <w:rPr>
                <w:rFonts w:ascii="Courier New" w:hAnsi="Courier New" w:cs="Courier New"/>
                <w:color w:val="000000"/>
                <w:kern w:val="0"/>
                <w:sz w:val="18"/>
                <w:szCs w:val="18"/>
              </w:rPr>
              <w:br/>
              <w:t>&lt;/head&gt;</w:t>
            </w:r>
            <w:r w:rsidRPr="007840E6">
              <w:rPr>
                <w:rFonts w:ascii="Courier New" w:hAnsi="Courier New" w:cs="Courier New"/>
                <w:color w:val="000000"/>
                <w:kern w:val="0"/>
                <w:sz w:val="18"/>
                <w:szCs w:val="18"/>
              </w:rPr>
              <w:br/>
              <w:t>&lt;body&gt;</w:t>
            </w:r>
            <w:r w:rsidRPr="007840E6">
              <w:rPr>
                <w:rFonts w:ascii="Courier New" w:hAnsi="Courier New" w:cs="Courier New"/>
                <w:color w:val="000000"/>
                <w:kern w:val="0"/>
                <w:sz w:val="18"/>
                <w:szCs w:val="18"/>
              </w:rPr>
              <w:br/>
              <w:t>&lt;form id="form1" runat="server"&gt;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&lt;/form&gt;</w:t>
            </w:r>
            <w:r w:rsidRPr="007840E6">
              <w:rPr>
                <w:rFonts w:ascii="Courier New" w:hAnsi="Courier New" w:cs="Courier New"/>
                <w:color w:val="000000"/>
                <w:kern w:val="0"/>
                <w:sz w:val="18"/>
                <w:szCs w:val="18"/>
              </w:rPr>
              <w:br/>
              <w:t>&lt;/body&gt;</w:t>
            </w:r>
            <w:r w:rsidRPr="007840E6">
              <w:rPr>
                <w:rFonts w:ascii="Courier New" w:hAnsi="Courier New" w:cs="Courier New"/>
                <w:color w:val="000000"/>
                <w:kern w:val="0"/>
                <w:sz w:val="18"/>
                <w:szCs w:val="18"/>
              </w:rPr>
              <w:br/>
              <w:t>&lt;/html&gt;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如果读者熟悉</w:t>
      </w:r>
      <w:r w:rsidRPr="007840E6">
        <w:rPr>
          <w:rFonts w:ascii="ˎ̥" w:hAnsi="ˎ̥" w:cs="宋体"/>
          <w:color w:val="000000"/>
          <w:kern w:val="0"/>
          <w:szCs w:val="21"/>
        </w:rPr>
        <w:t>HTML</w:t>
      </w:r>
      <w:r w:rsidRPr="007840E6">
        <w:rPr>
          <w:rFonts w:ascii="ˎ̥" w:hAnsi="ˎ̥" w:cs="宋体"/>
          <w:color w:val="000000"/>
          <w:kern w:val="0"/>
          <w:szCs w:val="21"/>
        </w:rPr>
        <w:t>语法，就会觉得这些代码很眼熟。这里列出了</w:t>
      </w:r>
      <w:r w:rsidRPr="007840E6">
        <w:rPr>
          <w:rFonts w:ascii="ˎ̥" w:hAnsi="ˎ̥" w:cs="宋体"/>
          <w:color w:val="000000"/>
          <w:kern w:val="0"/>
          <w:szCs w:val="21"/>
        </w:rPr>
        <w:t>HTML</w:t>
      </w:r>
      <w:r w:rsidRPr="007840E6">
        <w:rPr>
          <w:rFonts w:ascii="ˎ̥" w:hAnsi="ˎ̥" w:cs="宋体"/>
          <w:color w:val="000000"/>
          <w:kern w:val="0"/>
          <w:szCs w:val="21"/>
        </w:rPr>
        <w:t>页面中遵循</w:t>
      </w:r>
      <w:r w:rsidRPr="007840E6">
        <w:rPr>
          <w:rFonts w:ascii="ˎ̥" w:hAnsi="ˎ̥" w:cs="宋体"/>
          <w:color w:val="000000"/>
          <w:kern w:val="0"/>
          <w:szCs w:val="21"/>
        </w:rPr>
        <w:t>XHTML</w:t>
      </w:r>
      <w:r w:rsidRPr="007840E6">
        <w:rPr>
          <w:rFonts w:ascii="ˎ̥" w:hAnsi="ˎ̥" w:cs="宋体"/>
          <w:color w:val="000000"/>
          <w:kern w:val="0"/>
          <w:szCs w:val="21"/>
        </w:rPr>
        <w:t>模式的基本代码，并包含几行额外的代码。最重要的元素是</w:t>
      </w:r>
      <w:r w:rsidRPr="007840E6">
        <w:rPr>
          <w:rFonts w:ascii="ˎ̥" w:hAnsi="ˎ̥" w:cs="宋体"/>
          <w:color w:val="000000"/>
          <w:kern w:val="0"/>
          <w:szCs w:val="21"/>
        </w:rPr>
        <w:t>&lt;form&gt;</w:t>
      </w:r>
      <w:r w:rsidRPr="007840E6">
        <w:rPr>
          <w:rFonts w:ascii="ˎ̥" w:hAnsi="ˎ̥" w:cs="宋体"/>
          <w:color w:val="000000"/>
          <w:kern w:val="0"/>
          <w:szCs w:val="21"/>
        </w:rPr>
        <w:t>，它的</w:t>
      </w:r>
      <w:r w:rsidRPr="007840E6">
        <w:rPr>
          <w:rFonts w:ascii="ˎ̥" w:hAnsi="ˎ̥" w:cs="宋体"/>
          <w:color w:val="000000"/>
          <w:kern w:val="0"/>
          <w:szCs w:val="21"/>
        </w:rPr>
        <w:t>id</w:t>
      </w:r>
      <w:r w:rsidRPr="007840E6">
        <w:rPr>
          <w:rFonts w:ascii="ˎ̥" w:hAnsi="ˎ̥" w:cs="宋体"/>
          <w:color w:val="000000"/>
          <w:kern w:val="0"/>
          <w:szCs w:val="21"/>
        </w:rPr>
        <w:t>属性是</w:t>
      </w:r>
      <w:r w:rsidRPr="007840E6">
        <w:rPr>
          <w:rFonts w:ascii="ˎ̥" w:hAnsi="ˎ̥" w:cs="宋体"/>
          <w:color w:val="000000"/>
          <w:kern w:val="0"/>
          <w:szCs w:val="21"/>
        </w:rPr>
        <w:t>form1</w:t>
      </w:r>
      <w:r w:rsidRPr="007840E6">
        <w:rPr>
          <w:rFonts w:ascii="ˎ̥" w:hAnsi="ˎ̥" w:cs="宋体"/>
          <w:color w:val="000000"/>
          <w:kern w:val="0"/>
          <w:szCs w:val="21"/>
        </w:rPr>
        <w:t>，包含了</w:t>
      </w:r>
      <w:r w:rsidRPr="007840E6">
        <w:rPr>
          <w:rFonts w:ascii="ˎ̥" w:hAnsi="ˎ̥" w:cs="宋体"/>
          <w:color w:val="000000"/>
          <w:kern w:val="0"/>
          <w:szCs w:val="21"/>
        </w:rPr>
        <w:t>ASP.NET</w:t>
      </w:r>
      <w:r w:rsidRPr="007840E6">
        <w:rPr>
          <w:rFonts w:ascii="ˎ̥" w:hAnsi="ˎ̥" w:cs="宋体"/>
          <w:color w:val="000000"/>
          <w:kern w:val="0"/>
          <w:szCs w:val="21"/>
        </w:rPr>
        <w:t>代码。这里最重要的属性是</w:t>
      </w:r>
      <w:r w:rsidRPr="007840E6">
        <w:rPr>
          <w:rFonts w:ascii="ˎ̥" w:hAnsi="ˎ̥" w:cs="宋体"/>
          <w:color w:val="000000"/>
          <w:kern w:val="0"/>
          <w:szCs w:val="21"/>
        </w:rPr>
        <w:t>runat</w:t>
      </w:r>
      <w:r w:rsidRPr="007840E6">
        <w:rPr>
          <w:rFonts w:ascii="ˎ̥" w:hAnsi="ˎ̥" w:cs="宋体"/>
          <w:color w:val="000000"/>
          <w:kern w:val="0"/>
          <w:szCs w:val="21"/>
        </w:rPr>
        <w:t>。与本节前面的服务器端代码块一样，这个属性设置为</w:t>
      </w:r>
      <w:r w:rsidRPr="007840E6">
        <w:rPr>
          <w:rFonts w:ascii="ˎ̥" w:hAnsi="ˎ̥" w:cs="宋体"/>
          <w:color w:val="000000"/>
          <w:kern w:val="0"/>
          <w:szCs w:val="21"/>
        </w:rPr>
        <w:t>server</w:t>
      </w:r>
      <w:r w:rsidRPr="007840E6">
        <w:rPr>
          <w:rFonts w:ascii="ˎ̥" w:hAnsi="ˎ̥" w:cs="宋体"/>
          <w:color w:val="000000"/>
          <w:kern w:val="0"/>
          <w:szCs w:val="21"/>
        </w:rPr>
        <w:t>，表示窗体的处理将在服务器上进行。如果没有包含这个属性，就不会在服务器端上完成任何处理，窗体也不会执行任何操作。在</w:t>
      </w:r>
      <w:r w:rsidRPr="007840E6">
        <w:rPr>
          <w:rFonts w:ascii="ˎ̥" w:hAnsi="ˎ̥" w:cs="宋体"/>
          <w:color w:val="000000"/>
          <w:kern w:val="0"/>
          <w:szCs w:val="21"/>
        </w:rPr>
        <w:t>ASP.NET</w:t>
      </w:r>
      <w:r w:rsidRPr="007840E6">
        <w:rPr>
          <w:rFonts w:ascii="ˎ̥" w:hAnsi="ˎ̥" w:cs="宋体"/>
          <w:color w:val="000000"/>
          <w:kern w:val="0"/>
          <w:szCs w:val="21"/>
        </w:rPr>
        <w:t>页面中，只有一个服务器端</w:t>
      </w:r>
      <w:r w:rsidRPr="007840E6">
        <w:rPr>
          <w:rFonts w:ascii="ˎ̥" w:hAnsi="ˎ̥" w:cs="宋体"/>
          <w:color w:val="000000"/>
          <w:kern w:val="0"/>
          <w:szCs w:val="21"/>
        </w:rPr>
        <w:t>&lt;form&gt;</w:t>
      </w:r>
      <w:r w:rsidRPr="007840E6">
        <w:rPr>
          <w:rFonts w:ascii="ˎ̥" w:hAnsi="ˎ̥" w:cs="宋体"/>
          <w:color w:val="000000"/>
          <w:kern w:val="0"/>
          <w:szCs w:val="21"/>
        </w:rPr>
        <w:t>元素。</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这段代码中另一个比较重要的东西是顶部的</w:t>
      </w:r>
      <w:r w:rsidRPr="007840E6">
        <w:rPr>
          <w:rFonts w:ascii="ˎ̥" w:hAnsi="ˎ̥" w:cs="宋体"/>
          <w:color w:val="000000"/>
          <w:kern w:val="0"/>
          <w:szCs w:val="21"/>
        </w:rPr>
        <w:t>&lt;@% Page %&gt;</w:t>
      </w:r>
      <w:r w:rsidRPr="007840E6">
        <w:rPr>
          <w:rFonts w:ascii="ˎ̥" w:hAnsi="ˎ̥" w:cs="宋体"/>
          <w:color w:val="000000"/>
          <w:kern w:val="0"/>
          <w:szCs w:val="21"/>
        </w:rPr>
        <w:t>标记，它定义了对于</w:t>
      </w:r>
      <w:r w:rsidRPr="007840E6">
        <w:rPr>
          <w:rFonts w:ascii="ˎ̥" w:hAnsi="ˎ̥" w:cs="宋体"/>
          <w:color w:val="000000"/>
          <w:kern w:val="0"/>
          <w:szCs w:val="21"/>
        </w:rPr>
        <w:t>C# Web</w:t>
      </w:r>
      <w:r w:rsidRPr="007840E6">
        <w:rPr>
          <w:rFonts w:ascii="ˎ̥" w:hAnsi="ˎ̥" w:cs="宋体"/>
          <w:color w:val="000000"/>
          <w:kern w:val="0"/>
          <w:szCs w:val="21"/>
        </w:rPr>
        <w:t>应用程序开发人员来说非常重要的页面特性。首先，</w:t>
      </w:r>
      <w:r w:rsidRPr="007840E6">
        <w:rPr>
          <w:rFonts w:ascii="ˎ̥" w:hAnsi="ˎ̥" w:cs="宋体"/>
          <w:color w:val="000000"/>
          <w:kern w:val="0"/>
          <w:szCs w:val="21"/>
        </w:rPr>
        <w:t>language</w:t>
      </w:r>
      <w:r w:rsidRPr="007840E6">
        <w:rPr>
          <w:rFonts w:ascii="ˎ̥" w:hAnsi="ˎ̥" w:cs="宋体"/>
          <w:color w:val="000000"/>
          <w:kern w:val="0"/>
          <w:szCs w:val="21"/>
        </w:rPr>
        <w:t>属性指定在页面中使用</w:t>
      </w:r>
      <w:r w:rsidRPr="007840E6">
        <w:rPr>
          <w:rFonts w:ascii="ˎ̥" w:hAnsi="ˎ̥" w:cs="宋体"/>
          <w:color w:val="000000"/>
          <w:kern w:val="0"/>
          <w:szCs w:val="21"/>
        </w:rPr>
        <w:t>C#</w:t>
      </w:r>
      <w:r w:rsidRPr="007840E6">
        <w:rPr>
          <w:rFonts w:ascii="ˎ̥" w:hAnsi="ˎ̥" w:cs="宋体"/>
          <w:color w:val="000000"/>
          <w:kern w:val="0"/>
          <w:szCs w:val="21"/>
        </w:rPr>
        <w:t>语言，与前面的</w:t>
      </w:r>
      <w:r w:rsidRPr="007840E6">
        <w:rPr>
          <w:rFonts w:ascii="ˎ̥" w:hAnsi="ˎ̥" w:cs="宋体"/>
          <w:color w:val="000000"/>
          <w:kern w:val="0"/>
          <w:szCs w:val="21"/>
        </w:rPr>
        <w:t>&lt;script&gt;</w:t>
      </w:r>
      <w:r w:rsidRPr="007840E6">
        <w:rPr>
          <w:rFonts w:ascii="ˎ̥" w:hAnsi="ˎ̥" w:cs="宋体"/>
          <w:color w:val="000000"/>
          <w:kern w:val="0"/>
          <w:szCs w:val="21"/>
        </w:rPr>
        <w:t>块一样</w:t>
      </w:r>
      <w:r w:rsidRPr="007840E6">
        <w:rPr>
          <w:rFonts w:ascii="ˎ̥" w:hAnsi="ˎ̥" w:cs="宋体"/>
          <w:color w:val="000000"/>
          <w:kern w:val="0"/>
          <w:szCs w:val="21"/>
        </w:rPr>
        <w:t>(Web</w:t>
      </w:r>
      <w:r w:rsidRPr="007840E6">
        <w:rPr>
          <w:rFonts w:ascii="ˎ̥" w:hAnsi="ˎ̥" w:cs="宋体"/>
          <w:color w:val="000000"/>
          <w:kern w:val="0"/>
          <w:szCs w:val="21"/>
        </w:rPr>
        <w:t>应用程序默认的语言是</w:t>
      </w:r>
      <w:r w:rsidRPr="007840E6">
        <w:rPr>
          <w:rFonts w:ascii="ˎ̥" w:hAnsi="ˎ̥" w:cs="宋体"/>
          <w:color w:val="000000"/>
          <w:kern w:val="0"/>
          <w:szCs w:val="21"/>
        </w:rPr>
        <w:t>VB</w:t>
      </w:r>
      <w:r w:rsidRPr="007840E6">
        <w:rPr>
          <w:rFonts w:ascii="ˎ̥" w:hAnsi="ˎ̥" w:cs="宋体"/>
          <w:color w:val="000000"/>
          <w:kern w:val="0"/>
          <w:szCs w:val="21"/>
        </w:rPr>
        <w:t>，使用</w:t>
      </w:r>
      <w:r w:rsidRPr="007840E6">
        <w:rPr>
          <w:rFonts w:ascii="ˎ̥" w:hAnsi="ˎ̥" w:cs="宋体"/>
          <w:color w:val="000000"/>
          <w:kern w:val="0"/>
          <w:szCs w:val="21"/>
        </w:rPr>
        <w:t>Web.config</w:t>
      </w:r>
      <w:r w:rsidRPr="007840E6">
        <w:rPr>
          <w:rFonts w:ascii="ˎ̥" w:hAnsi="ˎ̥" w:cs="宋体"/>
          <w:color w:val="000000"/>
          <w:kern w:val="0"/>
          <w:szCs w:val="21"/>
        </w:rPr>
        <w:t>配置文件可以修改这个属性</w:t>
      </w:r>
      <w:r w:rsidRPr="007840E6">
        <w:rPr>
          <w:rFonts w:ascii="ˎ̥" w:hAnsi="ˎ̥" w:cs="宋体"/>
          <w:color w:val="000000"/>
          <w:kern w:val="0"/>
          <w:szCs w:val="21"/>
        </w:rPr>
        <w:t>)</w:t>
      </w:r>
      <w:r w:rsidRPr="007840E6">
        <w:rPr>
          <w:rFonts w:ascii="ˎ̥" w:hAnsi="ˎ̥" w:cs="宋体"/>
          <w:color w:val="000000"/>
          <w:kern w:val="0"/>
          <w:szCs w:val="21"/>
        </w:rPr>
        <w:t>。下面的三个属性</w:t>
      </w:r>
      <w:r w:rsidRPr="007840E6">
        <w:rPr>
          <w:rFonts w:ascii="ˎ̥" w:hAnsi="ˎ̥" w:cs="宋体"/>
          <w:color w:val="000000"/>
          <w:kern w:val="0"/>
          <w:szCs w:val="21"/>
        </w:rPr>
        <w:t>AutoEventWireup</w:t>
      </w:r>
      <w:r w:rsidRPr="007840E6">
        <w:rPr>
          <w:rFonts w:ascii="ˎ̥" w:hAnsi="ˎ̥" w:cs="宋体"/>
          <w:color w:val="000000"/>
          <w:kern w:val="0"/>
          <w:szCs w:val="21"/>
        </w:rPr>
        <w:t>、</w:t>
      </w:r>
      <w:r w:rsidRPr="007840E6">
        <w:rPr>
          <w:rFonts w:ascii="ˎ̥" w:hAnsi="ˎ̥" w:cs="宋体"/>
          <w:color w:val="000000"/>
          <w:kern w:val="0"/>
          <w:szCs w:val="21"/>
        </w:rPr>
        <w:t>CodeFile</w:t>
      </w:r>
      <w:r w:rsidRPr="007840E6">
        <w:rPr>
          <w:rFonts w:ascii="ˎ̥" w:hAnsi="ˎ̥" w:cs="宋体"/>
          <w:color w:val="000000"/>
          <w:kern w:val="0"/>
          <w:szCs w:val="21"/>
        </w:rPr>
        <w:t>和</w:t>
      </w:r>
      <w:r w:rsidRPr="007840E6">
        <w:rPr>
          <w:rFonts w:ascii="ˎ̥" w:hAnsi="ˎ̥" w:cs="宋体"/>
          <w:color w:val="000000"/>
          <w:kern w:val="0"/>
          <w:szCs w:val="21"/>
        </w:rPr>
        <w:t>Inherits</w:t>
      </w:r>
      <w:r w:rsidRPr="007840E6">
        <w:rPr>
          <w:rFonts w:ascii="ˎ̥" w:hAnsi="ˎ̥" w:cs="宋体"/>
          <w:color w:val="000000"/>
          <w:kern w:val="0"/>
          <w:szCs w:val="21"/>
        </w:rPr>
        <w:t>用于把</w:t>
      </w:r>
      <w:r w:rsidRPr="007840E6">
        <w:rPr>
          <w:rFonts w:ascii="ˎ̥" w:hAnsi="ˎ̥" w:cs="宋体"/>
          <w:color w:val="000000"/>
          <w:kern w:val="0"/>
          <w:szCs w:val="21"/>
        </w:rPr>
        <w:t>Web</w:t>
      </w:r>
      <w:r w:rsidRPr="007840E6">
        <w:rPr>
          <w:rFonts w:ascii="ˎ̥" w:hAnsi="ˎ̥" w:cs="宋体"/>
          <w:color w:val="000000"/>
          <w:kern w:val="0"/>
          <w:szCs w:val="21"/>
        </w:rPr>
        <w:t>窗体关联到后台代码文件中的一个类上，这里是</w:t>
      </w:r>
      <w:r w:rsidRPr="007840E6">
        <w:rPr>
          <w:rFonts w:ascii="ˎ̥" w:hAnsi="ˎ̥" w:cs="宋体"/>
          <w:color w:val="000000"/>
          <w:kern w:val="0"/>
          <w:szCs w:val="21"/>
        </w:rPr>
        <w:t>Default.aspx.cs</w:t>
      </w:r>
      <w:r w:rsidRPr="007840E6">
        <w:rPr>
          <w:rFonts w:ascii="ˎ̥" w:hAnsi="ˎ̥" w:cs="宋体"/>
          <w:color w:val="000000"/>
          <w:kern w:val="0"/>
          <w:szCs w:val="21"/>
        </w:rPr>
        <w:t>文件中的部分类</w:t>
      </w:r>
      <w:r w:rsidRPr="007840E6">
        <w:rPr>
          <w:rFonts w:ascii="ˎ̥" w:hAnsi="ˎ̥" w:cs="宋体"/>
          <w:color w:val="000000"/>
          <w:kern w:val="0"/>
          <w:szCs w:val="21"/>
        </w:rPr>
        <w:t>_Default</w:t>
      </w:r>
      <w:r w:rsidRPr="007840E6">
        <w:rPr>
          <w:rFonts w:ascii="ˎ̥" w:hAnsi="ˎ̥" w:cs="宋体"/>
          <w:color w:val="000000"/>
          <w:kern w:val="0"/>
          <w:szCs w:val="21"/>
        </w:rPr>
        <w:t>。这就需要讨论</w:t>
      </w:r>
      <w:r w:rsidRPr="007840E6">
        <w:rPr>
          <w:rFonts w:ascii="ˎ̥" w:hAnsi="ˎ̥" w:cs="宋体"/>
          <w:color w:val="000000"/>
          <w:kern w:val="0"/>
          <w:szCs w:val="21"/>
        </w:rPr>
        <w:t>ASP.NET</w:t>
      </w:r>
      <w:r w:rsidRPr="007840E6">
        <w:rPr>
          <w:rFonts w:ascii="ˎ̥" w:hAnsi="ˎ̥" w:cs="宋体"/>
          <w:color w:val="000000"/>
          <w:kern w:val="0"/>
          <w:szCs w:val="21"/>
        </w:rPr>
        <w:t>代码模型了。</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lastRenderedPageBreak/>
        <w:t>37.2.1  ASP.NET</w:t>
      </w:r>
      <w:r w:rsidRPr="007840E6">
        <w:rPr>
          <w:rFonts w:ascii="ˎ̥" w:hAnsi="ˎ̥" w:cs="宋体"/>
          <w:b/>
          <w:bCs/>
          <w:color w:val="000000"/>
          <w:kern w:val="0"/>
        </w:rPr>
        <w:t>代码模型</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w:t>
      </w:r>
      <w:r w:rsidRPr="007840E6">
        <w:rPr>
          <w:rFonts w:ascii="ˎ̥" w:hAnsi="ˎ̥" w:cs="宋体"/>
          <w:color w:val="000000"/>
          <w:kern w:val="0"/>
          <w:szCs w:val="21"/>
        </w:rPr>
        <w:t>ASP.NET</w:t>
      </w:r>
      <w:r w:rsidRPr="007840E6">
        <w:rPr>
          <w:rFonts w:ascii="ˎ̥" w:hAnsi="ˎ̥" w:cs="宋体"/>
          <w:color w:val="000000"/>
          <w:kern w:val="0"/>
          <w:szCs w:val="21"/>
        </w:rPr>
        <w:t>中，布局</w:t>
      </w:r>
      <w:r w:rsidRPr="007840E6">
        <w:rPr>
          <w:rFonts w:ascii="ˎ̥" w:hAnsi="ˎ̥" w:cs="宋体"/>
          <w:color w:val="000000"/>
          <w:kern w:val="0"/>
          <w:szCs w:val="21"/>
        </w:rPr>
        <w:t>(HTML)</w:t>
      </w:r>
      <w:r w:rsidRPr="007840E6">
        <w:rPr>
          <w:rFonts w:ascii="ˎ̥" w:hAnsi="ˎ̥" w:cs="宋体"/>
          <w:color w:val="000000"/>
          <w:kern w:val="0"/>
          <w:szCs w:val="21"/>
        </w:rPr>
        <w:t>代码、</w:t>
      </w:r>
      <w:r w:rsidRPr="007840E6">
        <w:rPr>
          <w:rFonts w:ascii="ˎ̥" w:hAnsi="ˎ̥" w:cs="宋体"/>
          <w:color w:val="000000"/>
          <w:kern w:val="0"/>
          <w:szCs w:val="21"/>
        </w:rPr>
        <w:t>ASP.NET</w:t>
      </w:r>
      <w:r w:rsidRPr="007840E6">
        <w:rPr>
          <w:rFonts w:ascii="ˎ̥" w:hAnsi="ˎ̥" w:cs="宋体"/>
          <w:color w:val="000000"/>
          <w:kern w:val="0"/>
          <w:szCs w:val="21"/>
        </w:rPr>
        <w:t>控件和</w:t>
      </w:r>
      <w:r w:rsidRPr="007840E6">
        <w:rPr>
          <w:rFonts w:ascii="ˎ̥" w:hAnsi="ˎ̥" w:cs="宋体"/>
          <w:color w:val="000000"/>
          <w:kern w:val="0"/>
          <w:szCs w:val="21"/>
        </w:rPr>
        <w:t>C#</w:t>
      </w:r>
      <w:r w:rsidRPr="007840E6">
        <w:rPr>
          <w:rFonts w:ascii="ˎ̥" w:hAnsi="ˎ̥" w:cs="宋体"/>
          <w:color w:val="000000"/>
          <w:kern w:val="0"/>
          <w:szCs w:val="21"/>
        </w:rPr>
        <w:t>代码用于生成用户看到的</w:t>
      </w:r>
      <w:r w:rsidRPr="007840E6">
        <w:rPr>
          <w:rFonts w:ascii="ˎ̥" w:hAnsi="ˎ̥" w:cs="宋体"/>
          <w:color w:val="000000"/>
          <w:kern w:val="0"/>
          <w:szCs w:val="21"/>
        </w:rPr>
        <w:t>HTML</w:t>
      </w:r>
      <w:r w:rsidRPr="007840E6">
        <w:rPr>
          <w:rFonts w:ascii="ˎ̥" w:hAnsi="ˎ̥" w:cs="宋体"/>
          <w:color w:val="000000"/>
          <w:kern w:val="0"/>
          <w:szCs w:val="21"/>
        </w:rPr>
        <w:t>。布局和</w:t>
      </w:r>
      <w:r w:rsidRPr="007840E6">
        <w:rPr>
          <w:rFonts w:ascii="ˎ̥" w:hAnsi="ˎ̥" w:cs="宋体"/>
          <w:color w:val="000000"/>
          <w:kern w:val="0"/>
          <w:szCs w:val="21"/>
        </w:rPr>
        <w:t>ASP.NET</w:t>
      </w:r>
      <w:r w:rsidRPr="007840E6">
        <w:rPr>
          <w:rFonts w:ascii="ˎ̥" w:hAnsi="ˎ̥" w:cs="宋体"/>
          <w:color w:val="000000"/>
          <w:kern w:val="0"/>
          <w:szCs w:val="21"/>
        </w:rPr>
        <w:t>代码存储在</w:t>
      </w:r>
      <w:r w:rsidRPr="007840E6">
        <w:rPr>
          <w:rFonts w:ascii="ˎ̥" w:hAnsi="ˎ̥" w:cs="宋体"/>
          <w:color w:val="000000"/>
          <w:kern w:val="0"/>
          <w:szCs w:val="21"/>
        </w:rPr>
        <w:t>.aspx</w:t>
      </w:r>
      <w:r w:rsidRPr="007840E6">
        <w:rPr>
          <w:rFonts w:ascii="ˎ̥" w:hAnsi="ˎ̥" w:cs="宋体"/>
          <w:color w:val="000000"/>
          <w:kern w:val="0"/>
          <w:szCs w:val="21"/>
        </w:rPr>
        <w:t>文件中，也就是上一节的</w:t>
      </w:r>
      <w:r w:rsidRPr="007840E6">
        <w:rPr>
          <w:rFonts w:ascii="ˎ̥" w:hAnsi="ˎ̥" w:cs="宋体"/>
          <w:color w:val="000000"/>
          <w:kern w:val="0"/>
          <w:szCs w:val="21"/>
        </w:rPr>
        <w:t>.aspx</w:t>
      </w:r>
      <w:r w:rsidRPr="007840E6">
        <w:rPr>
          <w:rFonts w:ascii="ˎ̥" w:hAnsi="ˎ̥" w:cs="宋体"/>
          <w:color w:val="000000"/>
          <w:kern w:val="0"/>
          <w:szCs w:val="21"/>
        </w:rPr>
        <w:t>文件。用于定制窗体操作的</w:t>
      </w:r>
      <w:r w:rsidRPr="007840E6">
        <w:rPr>
          <w:rFonts w:ascii="ˎ̥" w:hAnsi="ˎ̥" w:cs="宋体"/>
          <w:color w:val="000000"/>
          <w:kern w:val="0"/>
          <w:szCs w:val="21"/>
        </w:rPr>
        <w:t>C#</w:t>
      </w:r>
      <w:r w:rsidRPr="007840E6">
        <w:rPr>
          <w:rFonts w:ascii="ˎ̥" w:hAnsi="ˎ̥" w:cs="宋体"/>
          <w:color w:val="000000"/>
          <w:kern w:val="0"/>
          <w:szCs w:val="21"/>
        </w:rPr>
        <w:t>代码包含在</w:t>
      </w:r>
      <w:r w:rsidRPr="007840E6">
        <w:rPr>
          <w:rFonts w:ascii="ˎ̥" w:hAnsi="ˎ̥" w:cs="宋体"/>
          <w:color w:val="000000"/>
          <w:kern w:val="0"/>
          <w:szCs w:val="21"/>
        </w:rPr>
        <w:t>.aspx</w:t>
      </w:r>
      <w:r w:rsidRPr="007840E6">
        <w:rPr>
          <w:rFonts w:ascii="ˎ̥" w:hAnsi="ˎ̥" w:cs="宋体"/>
          <w:color w:val="000000"/>
          <w:kern w:val="0"/>
          <w:szCs w:val="21"/>
        </w:rPr>
        <w:t>文件中，也可以像前面的例子那样，放在单独的</w:t>
      </w:r>
      <w:r w:rsidRPr="007840E6">
        <w:rPr>
          <w:rFonts w:ascii="ˎ̥" w:hAnsi="ˎ̥" w:cs="宋体"/>
          <w:color w:val="000000"/>
          <w:kern w:val="0"/>
          <w:szCs w:val="21"/>
        </w:rPr>
        <w:t>.aspx.cs</w:t>
      </w:r>
      <w:r w:rsidRPr="007840E6">
        <w:rPr>
          <w:rFonts w:ascii="ˎ̥" w:hAnsi="ˎ̥" w:cs="宋体"/>
          <w:color w:val="000000"/>
          <w:kern w:val="0"/>
          <w:szCs w:val="21"/>
        </w:rPr>
        <w:t>文件中，通常称为后台编码文件。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在处理</w:t>
      </w:r>
      <w:r w:rsidRPr="007840E6">
        <w:rPr>
          <w:rFonts w:ascii="ˎ̥" w:hAnsi="ˎ̥" w:cs="宋体"/>
          <w:color w:val="000000"/>
          <w:kern w:val="0"/>
          <w:szCs w:val="21"/>
        </w:rPr>
        <w:t>ASP.NET Web</w:t>
      </w:r>
      <w:r w:rsidRPr="007840E6">
        <w:rPr>
          <w:rFonts w:ascii="ˎ̥" w:hAnsi="ˎ̥" w:cs="宋体"/>
          <w:color w:val="000000"/>
          <w:kern w:val="0"/>
          <w:szCs w:val="21"/>
        </w:rPr>
        <w:t>窗体时，一般在用户请求页面时，预编译站点，此时会发生几个事件：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ASP.NET</w:t>
      </w:r>
      <w:r w:rsidRPr="007840E6">
        <w:rPr>
          <w:rFonts w:ascii="ˎ̥" w:hAnsi="ˎ̥" w:cs="宋体"/>
          <w:color w:val="000000"/>
          <w:kern w:val="0"/>
          <w:szCs w:val="21"/>
        </w:rPr>
        <w:t>处理器执行页面，确定必须创建什么对象，以实例化页面对象模型。</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br/>
        <w:t>● </w:t>
      </w:r>
      <w:r w:rsidRPr="007840E6">
        <w:rPr>
          <w:rFonts w:ascii="ˎ̥" w:hAnsi="ˎ̥" w:cs="宋体"/>
          <w:color w:val="000000"/>
          <w:kern w:val="0"/>
          <w:szCs w:val="21"/>
        </w:rPr>
        <w:t>动态创建一个基类，包括页面上的控件成员和这些控件的事件处理程序</w:t>
      </w:r>
      <w:r w:rsidRPr="007840E6">
        <w:rPr>
          <w:rFonts w:ascii="ˎ̥" w:hAnsi="ˎ̥" w:cs="宋体"/>
          <w:color w:val="000000"/>
          <w:kern w:val="0"/>
          <w:szCs w:val="21"/>
        </w:rPr>
        <w:t>(</w:t>
      </w:r>
      <w:r w:rsidRPr="007840E6">
        <w:rPr>
          <w:rFonts w:ascii="ˎ̥" w:hAnsi="ˎ̥" w:cs="宋体"/>
          <w:color w:val="000000"/>
          <w:kern w:val="0"/>
          <w:szCs w:val="21"/>
        </w:rPr>
        <w:t>例如按钮单击事件</w:t>
      </w:r>
      <w:r w:rsidRPr="007840E6">
        <w:rPr>
          <w:rFonts w:ascii="ˎ̥" w:hAnsi="ˎ̥" w:cs="宋体"/>
          <w:color w:val="000000"/>
          <w:kern w:val="0"/>
          <w:szCs w:val="21"/>
        </w:rPr>
        <w:t>)</w:t>
      </w:r>
      <w:r w:rsidRPr="007840E6">
        <w:rPr>
          <w:rFonts w:ascii="ˎ̥" w:hAnsi="ˎ̥" w:cs="宋体"/>
          <w:color w:val="000000"/>
          <w:kern w:val="0"/>
          <w:szCs w:val="21"/>
        </w:rPr>
        <w:t>。</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包含在</w:t>
      </w:r>
      <w:r w:rsidRPr="007840E6">
        <w:rPr>
          <w:rFonts w:ascii="ˎ̥" w:hAnsi="ˎ̥" w:cs="宋体"/>
          <w:color w:val="000000"/>
          <w:kern w:val="0"/>
          <w:szCs w:val="21"/>
        </w:rPr>
        <w:t>.aspx</w:t>
      </w:r>
      <w:r w:rsidRPr="007840E6">
        <w:rPr>
          <w:rFonts w:ascii="ˎ̥" w:hAnsi="ˎ̥" w:cs="宋体"/>
          <w:color w:val="000000"/>
          <w:kern w:val="0"/>
          <w:szCs w:val="21"/>
        </w:rPr>
        <w:t>页面中的其他代码，与这个基类合并，构成完整的对象模型</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编译所有的代码，并高速缓存起来，以备处理以后的请求</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生成</w:t>
      </w:r>
      <w:r w:rsidRPr="007840E6">
        <w:rPr>
          <w:rFonts w:ascii="ˎ̥" w:hAnsi="ˎ̥" w:cs="宋体"/>
          <w:color w:val="000000"/>
          <w:kern w:val="0"/>
          <w:szCs w:val="21"/>
        </w:rPr>
        <w:t>HTML</w:t>
      </w:r>
      <w:r w:rsidRPr="007840E6">
        <w:rPr>
          <w:rFonts w:ascii="ˎ̥" w:hAnsi="ˎ̥" w:cs="宋体"/>
          <w:color w:val="000000"/>
          <w:kern w:val="0"/>
          <w:szCs w:val="21"/>
        </w:rPr>
        <w:t>，返回给用户</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w:t>
      </w:r>
      <w:r w:rsidRPr="007840E6">
        <w:rPr>
          <w:rFonts w:ascii="ˎ̥" w:hAnsi="ˎ̥" w:cs="宋体"/>
          <w:color w:val="000000"/>
          <w:kern w:val="0"/>
          <w:szCs w:val="21"/>
        </w:rPr>
        <w:t>Web</w:t>
      </w:r>
      <w:r w:rsidRPr="007840E6">
        <w:rPr>
          <w:rFonts w:ascii="ˎ̥" w:hAnsi="ˎ̥" w:cs="宋体"/>
          <w:color w:val="000000"/>
          <w:kern w:val="0"/>
          <w:szCs w:val="21"/>
        </w:rPr>
        <w:t>站点</w:t>
      </w:r>
      <w:r w:rsidRPr="007840E6">
        <w:rPr>
          <w:rFonts w:ascii="ˎ̥" w:hAnsi="ˎ̥" w:cs="宋体"/>
          <w:color w:val="000000"/>
          <w:kern w:val="0"/>
          <w:szCs w:val="21"/>
        </w:rPr>
        <w:t>PCSWebApp1</w:t>
      </w:r>
      <w:r w:rsidRPr="007840E6">
        <w:rPr>
          <w:rFonts w:ascii="ˎ̥" w:hAnsi="ˎ̥" w:cs="宋体"/>
          <w:color w:val="000000"/>
          <w:kern w:val="0"/>
          <w:szCs w:val="21"/>
        </w:rPr>
        <w:t>中，为</w:t>
      </w:r>
      <w:r w:rsidRPr="007840E6">
        <w:rPr>
          <w:rFonts w:ascii="ˎ̥" w:hAnsi="ˎ̥" w:cs="宋体"/>
          <w:color w:val="000000"/>
          <w:kern w:val="0"/>
          <w:szCs w:val="21"/>
        </w:rPr>
        <w:t>Default.aspx</w:t>
      </w:r>
      <w:r w:rsidRPr="007840E6">
        <w:rPr>
          <w:rFonts w:ascii="ˎ̥" w:hAnsi="ˎ̥" w:cs="宋体"/>
          <w:color w:val="000000"/>
          <w:kern w:val="0"/>
          <w:szCs w:val="21"/>
        </w:rPr>
        <w:t>生成的后台代码文件的内容最初非常少。首先看看需要在</w:t>
      </w:r>
      <w:r w:rsidRPr="007840E6">
        <w:rPr>
          <w:rFonts w:ascii="ˎ̥" w:hAnsi="ˎ̥" w:cs="宋体"/>
          <w:color w:val="000000"/>
          <w:kern w:val="0"/>
          <w:szCs w:val="21"/>
        </w:rPr>
        <w:t>Web</w:t>
      </w:r>
      <w:r w:rsidRPr="007840E6">
        <w:rPr>
          <w:rFonts w:ascii="ˎ̥" w:hAnsi="ˎ̥" w:cs="宋体"/>
          <w:color w:val="000000"/>
          <w:kern w:val="0"/>
          <w:szCs w:val="21"/>
        </w:rPr>
        <w:t>页面上使用的默认命名空间引用的集合：</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using System;</w:t>
            </w:r>
            <w:r w:rsidRPr="007840E6">
              <w:rPr>
                <w:rFonts w:ascii="Courier New" w:hAnsi="Courier New" w:cs="Courier New"/>
                <w:color w:val="000000"/>
                <w:kern w:val="0"/>
                <w:sz w:val="18"/>
                <w:szCs w:val="18"/>
              </w:rPr>
              <w:br/>
              <w:t>using System.Data;</w:t>
            </w:r>
            <w:r w:rsidRPr="007840E6">
              <w:rPr>
                <w:rFonts w:ascii="Courier New" w:hAnsi="Courier New" w:cs="Courier New"/>
                <w:color w:val="000000"/>
                <w:kern w:val="0"/>
                <w:sz w:val="18"/>
                <w:szCs w:val="18"/>
              </w:rPr>
              <w:br/>
              <w:t>using System.Configuration;</w:t>
            </w:r>
            <w:r w:rsidRPr="007840E6">
              <w:rPr>
                <w:rFonts w:ascii="Courier New" w:hAnsi="Courier New" w:cs="Courier New"/>
                <w:color w:val="000000"/>
                <w:kern w:val="0"/>
                <w:sz w:val="18"/>
                <w:szCs w:val="18"/>
              </w:rPr>
              <w:br/>
              <w:t>using System.Linq;</w:t>
            </w:r>
            <w:r w:rsidRPr="007840E6">
              <w:rPr>
                <w:rFonts w:ascii="Courier New" w:hAnsi="Courier New" w:cs="Courier New"/>
                <w:color w:val="000000"/>
                <w:kern w:val="0"/>
                <w:sz w:val="18"/>
                <w:szCs w:val="18"/>
              </w:rPr>
              <w:br/>
              <w:t>using System.Web;</w:t>
            </w:r>
            <w:r w:rsidRPr="007840E6">
              <w:rPr>
                <w:rFonts w:ascii="Courier New" w:hAnsi="Courier New" w:cs="Courier New"/>
                <w:color w:val="000000"/>
                <w:kern w:val="0"/>
                <w:sz w:val="18"/>
                <w:szCs w:val="18"/>
              </w:rPr>
              <w:br/>
              <w:t>using System.Web.Security;</w:t>
            </w:r>
            <w:r w:rsidRPr="007840E6">
              <w:rPr>
                <w:rFonts w:ascii="Courier New" w:hAnsi="Courier New" w:cs="Courier New"/>
                <w:color w:val="000000"/>
                <w:kern w:val="0"/>
                <w:sz w:val="18"/>
                <w:szCs w:val="18"/>
              </w:rPr>
              <w:br/>
              <w:t>using System.Web.UI;</w:t>
            </w:r>
            <w:r w:rsidRPr="007840E6">
              <w:rPr>
                <w:rFonts w:ascii="Courier New" w:hAnsi="Courier New" w:cs="Courier New"/>
                <w:color w:val="000000"/>
                <w:kern w:val="0"/>
                <w:sz w:val="18"/>
                <w:szCs w:val="18"/>
              </w:rPr>
              <w:br/>
              <w:t>using System.Web.UI.WebControls;</w:t>
            </w:r>
            <w:r w:rsidRPr="007840E6">
              <w:rPr>
                <w:rFonts w:ascii="Courier New" w:hAnsi="Courier New" w:cs="Courier New"/>
                <w:color w:val="000000"/>
                <w:kern w:val="0"/>
                <w:sz w:val="18"/>
                <w:szCs w:val="18"/>
              </w:rPr>
              <w:br/>
              <w:t>using System.Web.UI.WebControls.WebParts;</w:t>
            </w:r>
            <w:r w:rsidRPr="007840E6">
              <w:rPr>
                <w:rFonts w:ascii="Courier New" w:hAnsi="Courier New" w:cs="Courier New"/>
                <w:color w:val="000000"/>
                <w:kern w:val="0"/>
                <w:sz w:val="18"/>
                <w:szCs w:val="18"/>
              </w:rPr>
              <w:br/>
              <w:t>using System.Web.UI.HtmlControls;</w:t>
            </w:r>
            <w:r w:rsidRPr="007840E6">
              <w:rPr>
                <w:rFonts w:ascii="Courier New" w:hAnsi="Courier New" w:cs="Courier New"/>
                <w:color w:val="000000"/>
                <w:kern w:val="0"/>
                <w:sz w:val="18"/>
                <w:szCs w:val="18"/>
              </w:rPr>
              <w:br/>
              <w:t>using System.Xml.Linq;</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在这些引用的下面，</w:t>
      </w:r>
      <w:r w:rsidRPr="007840E6">
        <w:rPr>
          <w:rFonts w:ascii="ˎ̥" w:hAnsi="ˎ̥" w:cs="宋体"/>
          <w:color w:val="000000"/>
          <w:kern w:val="0"/>
          <w:szCs w:val="21"/>
        </w:rPr>
        <w:t>Default_aspx</w:t>
      </w:r>
      <w:r w:rsidRPr="007840E6">
        <w:rPr>
          <w:rFonts w:ascii="ˎ̥" w:hAnsi="ˎ̥" w:cs="宋体"/>
          <w:color w:val="000000"/>
          <w:kern w:val="0"/>
          <w:szCs w:val="21"/>
        </w:rPr>
        <w:t>部分类的定义几乎是空的：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public partial class _Default : System.Web.UI.Page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protected void Page_Load(object sender, EventArgs e)</w:t>
            </w:r>
            <w:r w:rsidRPr="007840E6">
              <w:rPr>
                <w:rFonts w:ascii="Courier New" w:hAnsi="Courier New" w:cs="Courier New"/>
                <w:color w:val="000000"/>
                <w:kern w:val="0"/>
                <w:sz w:val="18"/>
                <w:szCs w:val="18"/>
              </w:rPr>
              <w:br/>
              <w:t>{</w:t>
            </w:r>
          </w:p>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w:t>
            </w:r>
            <w:r w:rsidRPr="007840E6">
              <w:rPr>
                <w:rFonts w:ascii="Courier New" w:hAnsi="Courier New" w:cs="Courier New"/>
                <w:color w:val="000000"/>
                <w:kern w:val="0"/>
                <w:sz w:val="18"/>
                <w:szCs w:val="18"/>
              </w:rPr>
              <w:br/>
              <w: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这里可以使用</w:t>
      </w:r>
      <w:r w:rsidRPr="007840E6">
        <w:rPr>
          <w:rFonts w:ascii="ˎ̥" w:hAnsi="ˎ̥" w:cs="宋体"/>
          <w:color w:val="000000"/>
          <w:kern w:val="0"/>
          <w:szCs w:val="21"/>
        </w:rPr>
        <w:t>Page_Load()</w:t>
      </w:r>
      <w:r w:rsidRPr="007840E6">
        <w:rPr>
          <w:rFonts w:ascii="ˎ̥" w:hAnsi="ˎ̥" w:cs="宋体"/>
          <w:color w:val="000000"/>
          <w:kern w:val="0"/>
          <w:szCs w:val="21"/>
        </w:rPr>
        <w:t>事件处理程序添加加载页面时需要的代码。在添加事件处理程序时，这个类文件会包含越来越多的代码。注意没有把这个事件处理程序关联到页面上的代码，这是由</w:t>
      </w:r>
      <w:r w:rsidRPr="007840E6">
        <w:rPr>
          <w:rFonts w:ascii="ˎ̥" w:hAnsi="ˎ̥" w:cs="宋体"/>
          <w:color w:val="000000"/>
          <w:kern w:val="0"/>
          <w:szCs w:val="21"/>
        </w:rPr>
        <w:lastRenderedPageBreak/>
        <w:t>ASP.NET</w:t>
      </w:r>
      <w:r w:rsidRPr="007840E6">
        <w:rPr>
          <w:rFonts w:ascii="ˎ̥" w:hAnsi="ˎ̥" w:cs="宋体"/>
          <w:color w:val="000000"/>
          <w:kern w:val="0"/>
          <w:szCs w:val="21"/>
        </w:rPr>
        <w:t>运行库处理的。这要归功于</w:t>
      </w:r>
      <w:r w:rsidRPr="007840E6">
        <w:rPr>
          <w:rFonts w:ascii="ˎ̥" w:hAnsi="ˎ̥" w:cs="宋体"/>
          <w:color w:val="000000"/>
          <w:kern w:val="0"/>
          <w:szCs w:val="21"/>
        </w:rPr>
        <w:t>AutoEventWireup</w:t>
      </w:r>
      <w:r w:rsidRPr="007840E6">
        <w:rPr>
          <w:rFonts w:ascii="ˎ̥" w:hAnsi="ˎ̥" w:cs="宋体"/>
          <w:color w:val="000000"/>
          <w:kern w:val="0"/>
          <w:szCs w:val="21"/>
        </w:rPr>
        <w:t>属性，把它设置为</w:t>
      </w:r>
      <w:r w:rsidRPr="007840E6">
        <w:rPr>
          <w:rFonts w:ascii="ˎ̥" w:hAnsi="ˎ̥" w:cs="宋体"/>
          <w:color w:val="000000"/>
          <w:kern w:val="0"/>
          <w:szCs w:val="21"/>
        </w:rPr>
        <w:t>false</w:t>
      </w:r>
      <w:r w:rsidRPr="007840E6">
        <w:rPr>
          <w:rFonts w:ascii="ˎ̥" w:hAnsi="ˎ̥" w:cs="宋体"/>
          <w:color w:val="000000"/>
          <w:kern w:val="0"/>
          <w:szCs w:val="21"/>
        </w:rPr>
        <w:t>，表示必须自己在代码中把事件处理程序与事件关联起来。</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这个类是一个部分类定义，因为前面介绍的过程需要它。在预编译页面时，会从页面的</w:t>
      </w:r>
      <w:r w:rsidRPr="007840E6">
        <w:rPr>
          <w:rFonts w:ascii="ˎ̥" w:hAnsi="ˎ̥" w:cs="宋体"/>
          <w:color w:val="000000"/>
          <w:kern w:val="0"/>
          <w:szCs w:val="21"/>
        </w:rPr>
        <w:t>ASP.NET</w:t>
      </w:r>
      <w:r w:rsidRPr="007840E6">
        <w:rPr>
          <w:rFonts w:ascii="ˎ̥" w:hAnsi="ˎ̥" w:cs="宋体"/>
          <w:color w:val="000000"/>
          <w:kern w:val="0"/>
          <w:szCs w:val="21"/>
        </w:rPr>
        <w:t>代码中创建一个单独的部分类定义，这包括添加到页面上的所有控件。在设计期间，编译器会推断这个部分类定义，以便在后台代码中使用</w:t>
      </w:r>
      <w:r w:rsidRPr="007840E6">
        <w:rPr>
          <w:rFonts w:ascii="ˎ̥" w:hAnsi="ˎ̥" w:cs="宋体"/>
          <w:color w:val="000000"/>
          <w:kern w:val="0"/>
          <w:szCs w:val="21"/>
        </w:rPr>
        <w:t>IntelliSense</w:t>
      </w:r>
      <w:r w:rsidRPr="007840E6">
        <w:rPr>
          <w:rFonts w:ascii="ˎ̥" w:hAnsi="ˎ̥" w:cs="宋体"/>
          <w:color w:val="000000"/>
          <w:kern w:val="0"/>
          <w:szCs w:val="21"/>
        </w:rPr>
        <w:t>，来引用页面上的控件。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37.2.2  ASP.NET</w:t>
      </w:r>
      <w:r w:rsidRPr="007840E6">
        <w:rPr>
          <w:rFonts w:ascii="ˎ̥" w:hAnsi="ˎ̥" w:cs="宋体"/>
          <w:b/>
          <w:bCs/>
          <w:color w:val="000000"/>
          <w:kern w:val="0"/>
        </w:rPr>
        <w:t>服务器控件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前面生成的代码并不能完成许多工作，所以下面就应添加一些内容。在</w:t>
      </w:r>
      <w:r w:rsidRPr="007840E6">
        <w:rPr>
          <w:rFonts w:ascii="ˎ̥" w:hAnsi="ˎ̥" w:cs="宋体"/>
          <w:color w:val="000000"/>
          <w:kern w:val="0"/>
          <w:szCs w:val="21"/>
        </w:rPr>
        <w:t>Visual Studio</w:t>
      </w:r>
      <w:r w:rsidRPr="007840E6">
        <w:rPr>
          <w:rFonts w:ascii="ˎ̥" w:hAnsi="ˎ̥" w:cs="宋体"/>
          <w:color w:val="000000"/>
          <w:kern w:val="0"/>
          <w:szCs w:val="21"/>
        </w:rPr>
        <w:t>中使用</w:t>
      </w:r>
      <w:r w:rsidRPr="007840E6">
        <w:rPr>
          <w:rFonts w:ascii="ˎ̥" w:hAnsi="ˎ̥" w:cs="宋体"/>
          <w:color w:val="000000"/>
          <w:kern w:val="0"/>
          <w:szCs w:val="21"/>
        </w:rPr>
        <w:t>Web</w:t>
      </w:r>
      <w:r w:rsidRPr="007840E6">
        <w:rPr>
          <w:rFonts w:ascii="ˎ̥" w:hAnsi="ˎ̥" w:cs="宋体"/>
          <w:color w:val="000000"/>
          <w:kern w:val="0"/>
          <w:szCs w:val="21"/>
        </w:rPr>
        <w:t>窗体设计器，它支持拖放操作，其方式与</w:t>
      </w:r>
      <w:r w:rsidRPr="007840E6">
        <w:rPr>
          <w:rFonts w:ascii="ˎ̥" w:hAnsi="ˎ̥" w:cs="宋体"/>
          <w:color w:val="000000"/>
          <w:kern w:val="0"/>
          <w:szCs w:val="21"/>
        </w:rPr>
        <w:t>Windows</w:t>
      </w:r>
      <w:r w:rsidRPr="007840E6">
        <w:rPr>
          <w:rFonts w:ascii="ˎ̥" w:hAnsi="ˎ̥" w:cs="宋体"/>
          <w:color w:val="000000"/>
          <w:kern w:val="0"/>
          <w:szCs w:val="21"/>
        </w:rPr>
        <w:t>窗体设计器相同。</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可以添加到</w:t>
      </w:r>
      <w:r w:rsidRPr="007840E6">
        <w:rPr>
          <w:rFonts w:ascii="ˎ̥" w:hAnsi="ˎ̥" w:cs="宋体"/>
          <w:color w:val="000000"/>
          <w:kern w:val="0"/>
          <w:szCs w:val="21"/>
        </w:rPr>
        <w:t>ASP.NET</w:t>
      </w:r>
      <w:r w:rsidRPr="007840E6">
        <w:rPr>
          <w:rFonts w:ascii="ˎ̥" w:hAnsi="ˎ̥" w:cs="宋体"/>
          <w:color w:val="000000"/>
          <w:kern w:val="0"/>
          <w:szCs w:val="21"/>
        </w:rPr>
        <w:t>页面上的控件有</w:t>
      </w:r>
      <w:r w:rsidRPr="007840E6">
        <w:rPr>
          <w:rFonts w:ascii="ˎ̥" w:hAnsi="ˎ̥" w:cs="宋体"/>
          <w:color w:val="000000"/>
          <w:kern w:val="0"/>
          <w:szCs w:val="21"/>
        </w:rPr>
        <w:t>3</w:t>
      </w:r>
      <w:r w:rsidRPr="007840E6">
        <w:rPr>
          <w:rFonts w:ascii="ˎ̥" w:hAnsi="ˎ̥" w:cs="宋体"/>
          <w:color w:val="000000"/>
          <w:kern w:val="0"/>
          <w:szCs w:val="21"/>
        </w:rPr>
        <w:t>种类型：</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HTML</w:t>
      </w:r>
      <w:r w:rsidRPr="007840E6">
        <w:rPr>
          <w:rFonts w:ascii="ˎ̥" w:hAnsi="ˎ̥" w:cs="宋体"/>
          <w:color w:val="000000"/>
          <w:kern w:val="0"/>
          <w:szCs w:val="21"/>
        </w:rPr>
        <w:t>服务器控件</w:t>
      </w:r>
      <w:r w:rsidRPr="007840E6">
        <w:rPr>
          <w:rFonts w:ascii="ˎ̥" w:hAnsi="ˎ̥" w:cs="宋体"/>
          <w:color w:val="000000"/>
          <w:kern w:val="0"/>
          <w:szCs w:val="21"/>
        </w:rPr>
        <w:t xml:space="preserve">-- </w:t>
      </w:r>
      <w:r w:rsidRPr="007840E6">
        <w:rPr>
          <w:rFonts w:ascii="ˎ̥" w:hAnsi="ˎ̥" w:cs="宋体"/>
          <w:color w:val="000000"/>
          <w:kern w:val="0"/>
          <w:szCs w:val="21"/>
        </w:rPr>
        <w:t>这些控件模拟</w:t>
      </w:r>
      <w:r w:rsidRPr="007840E6">
        <w:rPr>
          <w:rFonts w:ascii="ˎ̥" w:hAnsi="ˎ̥" w:cs="宋体"/>
          <w:color w:val="000000"/>
          <w:kern w:val="0"/>
          <w:szCs w:val="21"/>
        </w:rPr>
        <w:t>HTML</w:t>
      </w:r>
      <w:r w:rsidRPr="007840E6">
        <w:rPr>
          <w:rFonts w:ascii="ˎ̥" w:hAnsi="ˎ̥" w:cs="宋体"/>
          <w:color w:val="000000"/>
          <w:kern w:val="0"/>
          <w:szCs w:val="21"/>
        </w:rPr>
        <w:t>元素，</w:t>
      </w:r>
      <w:r w:rsidRPr="007840E6">
        <w:rPr>
          <w:rFonts w:ascii="ˎ̥" w:hAnsi="ˎ̥" w:cs="宋体"/>
          <w:color w:val="000000"/>
          <w:kern w:val="0"/>
          <w:szCs w:val="21"/>
        </w:rPr>
        <w:t>HTML</w:t>
      </w:r>
      <w:r w:rsidRPr="007840E6">
        <w:rPr>
          <w:rFonts w:ascii="ˎ̥" w:hAnsi="ˎ̥" w:cs="宋体"/>
          <w:color w:val="000000"/>
          <w:kern w:val="0"/>
          <w:szCs w:val="21"/>
        </w:rPr>
        <w:t>开发人员会很熟悉它们。</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Web</w:t>
      </w:r>
      <w:r w:rsidRPr="007840E6">
        <w:rPr>
          <w:rFonts w:ascii="ˎ̥" w:hAnsi="ˎ̥" w:cs="宋体"/>
          <w:color w:val="000000"/>
          <w:kern w:val="0"/>
          <w:szCs w:val="21"/>
        </w:rPr>
        <w:t>服务器控件</w:t>
      </w:r>
      <w:r w:rsidRPr="007840E6">
        <w:rPr>
          <w:rFonts w:ascii="ˎ̥" w:hAnsi="ˎ̥" w:cs="宋体"/>
          <w:color w:val="000000"/>
          <w:kern w:val="0"/>
          <w:szCs w:val="21"/>
        </w:rPr>
        <w:t xml:space="preserve">-- </w:t>
      </w:r>
      <w:r w:rsidRPr="007840E6">
        <w:rPr>
          <w:rFonts w:ascii="ˎ̥" w:hAnsi="ˎ̥" w:cs="宋体"/>
          <w:color w:val="000000"/>
          <w:kern w:val="0"/>
          <w:szCs w:val="21"/>
        </w:rPr>
        <w:t>这是一组新的控件，其中一些控件的功能与</w:t>
      </w:r>
      <w:r w:rsidRPr="007840E6">
        <w:rPr>
          <w:rFonts w:ascii="ˎ̥" w:hAnsi="ˎ̥" w:cs="宋体"/>
          <w:color w:val="000000"/>
          <w:kern w:val="0"/>
          <w:szCs w:val="21"/>
        </w:rPr>
        <w:t>HTML</w:t>
      </w:r>
      <w:r w:rsidRPr="007840E6">
        <w:rPr>
          <w:rFonts w:ascii="ˎ̥" w:hAnsi="ˎ̥" w:cs="宋体"/>
          <w:color w:val="000000"/>
          <w:kern w:val="0"/>
          <w:szCs w:val="21"/>
        </w:rPr>
        <w:t>控件相同，但它们的属性和其他元素有一个公共的命名模式，便于进行开发，而且可以与相似的</w:t>
      </w:r>
      <w:r w:rsidRPr="007840E6">
        <w:rPr>
          <w:rFonts w:ascii="ˎ̥" w:hAnsi="ˎ̥" w:cs="宋体"/>
          <w:color w:val="000000"/>
          <w:kern w:val="0"/>
          <w:szCs w:val="21"/>
        </w:rPr>
        <w:t>Windows</w:t>
      </w:r>
      <w:r w:rsidRPr="007840E6">
        <w:rPr>
          <w:rFonts w:ascii="ˎ̥" w:hAnsi="ˎ̥" w:cs="宋体"/>
          <w:color w:val="000000"/>
          <w:kern w:val="0"/>
          <w:szCs w:val="21"/>
        </w:rPr>
        <w:t>窗体控件保持一致。还有一些全新的、非常强大的控件，如本章后面所述。</w:t>
      </w:r>
      <w:r w:rsidRPr="007840E6">
        <w:rPr>
          <w:rFonts w:ascii="ˎ̥" w:hAnsi="ˎ̥" w:cs="宋体"/>
          <w:color w:val="000000"/>
          <w:kern w:val="0"/>
          <w:szCs w:val="21"/>
        </w:rPr>
        <w:t>Web</w:t>
      </w:r>
      <w:r w:rsidRPr="007840E6">
        <w:rPr>
          <w:rFonts w:ascii="ˎ̥" w:hAnsi="ˎ̥" w:cs="宋体"/>
          <w:color w:val="000000"/>
          <w:kern w:val="0"/>
          <w:szCs w:val="21"/>
        </w:rPr>
        <w:t>服务器控件有几种类型，包括标准控件，如按钮、验证用户输入的验证控件、简化用户管理的登录控件，和处理数据源的一些较复杂的控件。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定制控件和用户控件</w:t>
      </w:r>
      <w:r w:rsidRPr="007840E6">
        <w:rPr>
          <w:rFonts w:ascii="ˎ̥" w:hAnsi="ˎ̥" w:cs="宋体"/>
          <w:color w:val="000000"/>
          <w:kern w:val="0"/>
          <w:szCs w:val="21"/>
        </w:rPr>
        <w:t xml:space="preserve">-- </w:t>
      </w:r>
      <w:r w:rsidRPr="007840E6">
        <w:rPr>
          <w:rFonts w:ascii="ˎ̥" w:hAnsi="ˎ̥" w:cs="宋体"/>
          <w:color w:val="000000"/>
          <w:kern w:val="0"/>
          <w:szCs w:val="21"/>
        </w:rPr>
        <w:t>由开发人员定义的控件，我们可以用第</w:t>
      </w:r>
      <w:r w:rsidRPr="007840E6">
        <w:rPr>
          <w:rFonts w:ascii="ˎ̥" w:hAnsi="ˎ̥" w:cs="宋体"/>
          <w:color w:val="000000"/>
          <w:kern w:val="0"/>
          <w:szCs w:val="21"/>
        </w:rPr>
        <w:t>38</w:t>
      </w:r>
      <w:r w:rsidRPr="007840E6">
        <w:rPr>
          <w:rFonts w:ascii="ˎ̥" w:hAnsi="ˎ̥" w:cs="宋体"/>
          <w:color w:val="000000"/>
          <w:kern w:val="0"/>
          <w:szCs w:val="21"/>
        </w:rPr>
        <w:t>章介绍的许多方式来定义它们。</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提示：</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下一节列出了常用</w:t>
      </w:r>
      <w:r w:rsidRPr="007840E6">
        <w:rPr>
          <w:rFonts w:ascii="ˎ̥" w:hAnsi="ˎ̥" w:cs="宋体"/>
          <w:color w:val="000000"/>
          <w:kern w:val="0"/>
          <w:szCs w:val="21"/>
        </w:rPr>
        <w:t>Web</w:t>
      </w:r>
      <w:r w:rsidRPr="007840E6">
        <w:rPr>
          <w:rFonts w:ascii="ˎ̥" w:hAnsi="ˎ̥" w:cs="宋体"/>
          <w:color w:val="000000"/>
          <w:kern w:val="0"/>
          <w:szCs w:val="21"/>
        </w:rPr>
        <w:t>服务器控件及其使用说明的完整列表。下一章将介绍其他控件。本章没有介绍</w:t>
      </w:r>
      <w:r w:rsidRPr="007840E6">
        <w:rPr>
          <w:rFonts w:ascii="ˎ̥" w:hAnsi="ˎ̥" w:cs="宋体"/>
          <w:color w:val="000000"/>
          <w:kern w:val="0"/>
          <w:szCs w:val="21"/>
        </w:rPr>
        <w:t>HTML</w:t>
      </w:r>
      <w:r w:rsidRPr="007840E6">
        <w:rPr>
          <w:rFonts w:ascii="ˎ̥" w:hAnsi="ˎ̥" w:cs="宋体"/>
          <w:color w:val="000000"/>
          <w:kern w:val="0"/>
          <w:szCs w:val="21"/>
        </w:rPr>
        <w:t>控件。这些控件提供的功能，</w:t>
      </w:r>
      <w:r w:rsidRPr="007840E6">
        <w:rPr>
          <w:rFonts w:ascii="ˎ̥" w:hAnsi="ˎ̥" w:cs="宋体"/>
          <w:color w:val="000000"/>
          <w:kern w:val="0"/>
          <w:szCs w:val="21"/>
        </w:rPr>
        <w:t>Web</w:t>
      </w:r>
      <w:r w:rsidRPr="007840E6">
        <w:rPr>
          <w:rFonts w:ascii="ˎ̥" w:hAnsi="ˎ̥" w:cs="宋体"/>
          <w:color w:val="000000"/>
          <w:kern w:val="0"/>
          <w:szCs w:val="21"/>
        </w:rPr>
        <w:t>服务器也能提供，而且</w:t>
      </w:r>
      <w:r w:rsidRPr="007840E6">
        <w:rPr>
          <w:rFonts w:ascii="ˎ̥" w:hAnsi="ˎ̥" w:cs="宋体"/>
          <w:color w:val="000000"/>
          <w:kern w:val="0"/>
          <w:szCs w:val="21"/>
        </w:rPr>
        <w:t>Web</w:t>
      </w:r>
      <w:r w:rsidRPr="007840E6">
        <w:rPr>
          <w:rFonts w:ascii="ˎ̥" w:hAnsi="ˎ̥" w:cs="宋体"/>
          <w:color w:val="000000"/>
          <w:kern w:val="0"/>
          <w:szCs w:val="21"/>
        </w:rPr>
        <w:t>服务器控件为熟悉编程的开发人员提供了一个功能比</w:t>
      </w:r>
      <w:r w:rsidRPr="007840E6">
        <w:rPr>
          <w:rFonts w:ascii="ˎ̥" w:hAnsi="ˎ̥" w:cs="宋体"/>
          <w:color w:val="000000"/>
          <w:kern w:val="0"/>
          <w:szCs w:val="21"/>
        </w:rPr>
        <w:t>HTML</w:t>
      </w:r>
      <w:r w:rsidRPr="007840E6">
        <w:rPr>
          <w:rFonts w:ascii="ˎ̥" w:hAnsi="ˎ̥" w:cs="宋体"/>
          <w:color w:val="000000"/>
          <w:kern w:val="0"/>
          <w:szCs w:val="21"/>
        </w:rPr>
        <w:t>更丰富的环境。学会如何使用</w:t>
      </w:r>
      <w:r w:rsidRPr="007840E6">
        <w:rPr>
          <w:rFonts w:ascii="ˎ̥" w:hAnsi="ˎ̥" w:cs="宋体"/>
          <w:color w:val="000000"/>
          <w:kern w:val="0"/>
          <w:szCs w:val="21"/>
        </w:rPr>
        <w:t>Web</w:t>
      </w:r>
      <w:r w:rsidRPr="007840E6">
        <w:rPr>
          <w:rFonts w:ascii="ˎ̥" w:hAnsi="ˎ̥" w:cs="宋体"/>
          <w:color w:val="000000"/>
          <w:kern w:val="0"/>
          <w:szCs w:val="21"/>
        </w:rPr>
        <w:t>服务器控件后，使用</w:t>
      </w:r>
      <w:r w:rsidRPr="007840E6">
        <w:rPr>
          <w:rFonts w:ascii="ˎ̥" w:hAnsi="ˎ̥" w:cs="宋体"/>
          <w:color w:val="000000"/>
          <w:kern w:val="0"/>
          <w:szCs w:val="21"/>
        </w:rPr>
        <w:t>HTML</w:t>
      </w:r>
      <w:r w:rsidRPr="007840E6">
        <w:rPr>
          <w:rFonts w:ascii="ˎ̥" w:hAnsi="ˎ̥" w:cs="宋体"/>
          <w:color w:val="000000"/>
          <w:kern w:val="0"/>
          <w:szCs w:val="21"/>
        </w:rPr>
        <w:t>服务器控件就不难了。也可以参阅清华大学出版社出版的《</w:t>
      </w:r>
      <w:r w:rsidRPr="007840E6">
        <w:rPr>
          <w:rFonts w:ascii="ˎ̥" w:hAnsi="ˎ̥" w:cs="宋体"/>
          <w:color w:val="000000"/>
          <w:kern w:val="0"/>
          <w:szCs w:val="21"/>
        </w:rPr>
        <w:t>ASP.NET 2.0</w:t>
      </w:r>
      <w:r w:rsidRPr="007840E6">
        <w:rPr>
          <w:rFonts w:ascii="ˎ̥" w:hAnsi="ˎ̥" w:cs="宋体"/>
          <w:color w:val="000000"/>
          <w:kern w:val="0"/>
          <w:szCs w:val="21"/>
        </w:rPr>
        <w:t>高级编程》。</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下面在上一节创建的</w:t>
      </w:r>
      <w:r w:rsidRPr="007840E6">
        <w:rPr>
          <w:rFonts w:ascii="ˎ̥" w:hAnsi="ˎ̥" w:cs="宋体"/>
          <w:color w:val="000000"/>
          <w:kern w:val="0"/>
          <w:szCs w:val="21"/>
        </w:rPr>
        <w:t>Web</w:t>
      </w:r>
      <w:r w:rsidRPr="007840E6">
        <w:rPr>
          <w:rFonts w:ascii="ˎ̥" w:hAnsi="ˎ̥" w:cs="宋体"/>
          <w:color w:val="000000"/>
          <w:kern w:val="0"/>
          <w:szCs w:val="21"/>
        </w:rPr>
        <w:t>站点</w:t>
      </w:r>
      <w:r w:rsidRPr="007840E6">
        <w:rPr>
          <w:rFonts w:ascii="ˎ̥" w:hAnsi="ˎ̥" w:cs="宋体"/>
          <w:color w:val="000000"/>
          <w:kern w:val="0"/>
          <w:szCs w:val="21"/>
        </w:rPr>
        <w:t>PCSWebApp1</w:t>
      </w:r>
      <w:r w:rsidRPr="007840E6">
        <w:rPr>
          <w:rFonts w:ascii="ˎ̥" w:hAnsi="ˎ̥" w:cs="宋体"/>
          <w:color w:val="000000"/>
          <w:kern w:val="0"/>
          <w:szCs w:val="21"/>
        </w:rPr>
        <w:t>中，添加两个</w:t>
      </w:r>
      <w:r w:rsidRPr="007840E6">
        <w:rPr>
          <w:rFonts w:ascii="ˎ̥" w:hAnsi="ˎ̥" w:cs="宋体"/>
          <w:color w:val="000000"/>
          <w:kern w:val="0"/>
          <w:szCs w:val="21"/>
        </w:rPr>
        <w:t>Web</w:t>
      </w:r>
      <w:r w:rsidRPr="007840E6">
        <w:rPr>
          <w:rFonts w:ascii="ˎ̥" w:hAnsi="ˎ̥" w:cs="宋体"/>
          <w:color w:val="000000"/>
          <w:kern w:val="0"/>
          <w:szCs w:val="21"/>
        </w:rPr>
        <w:t>服务器控件。所有的</w:t>
      </w:r>
      <w:r w:rsidRPr="007840E6">
        <w:rPr>
          <w:rFonts w:ascii="ˎ̥" w:hAnsi="ˎ̥" w:cs="宋体"/>
          <w:color w:val="000000"/>
          <w:kern w:val="0"/>
          <w:szCs w:val="21"/>
        </w:rPr>
        <w:t>Web</w:t>
      </w:r>
      <w:r w:rsidRPr="007840E6">
        <w:rPr>
          <w:rFonts w:ascii="ˎ̥" w:hAnsi="ˎ̥" w:cs="宋体"/>
          <w:color w:val="000000"/>
          <w:kern w:val="0"/>
          <w:szCs w:val="21"/>
        </w:rPr>
        <w:t>服务器控件都以下述</w:t>
      </w:r>
      <w:r w:rsidRPr="007840E6">
        <w:rPr>
          <w:rFonts w:ascii="ˎ̥" w:hAnsi="ˎ̥" w:cs="宋体"/>
          <w:color w:val="000000"/>
          <w:kern w:val="0"/>
          <w:szCs w:val="21"/>
        </w:rPr>
        <w:t>XML</w:t>
      </w:r>
      <w:r w:rsidRPr="007840E6">
        <w:rPr>
          <w:rFonts w:ascii="ˎ̥" w:hAnsi="ˎ̥" w:cs="宋体"/>
          <w:color w:val="000000"/>
          <w:kern w:val="0"/>
          <w:szCs w:val="21"/>
        </w:rPr>
        <w:t>元素的方式使用：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&lt;asp:controlName runat="server" attribute="value"&gt;Contents&lt;/asp:controlName&gt;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其中</w:t>
      </w:r>
      <w:r w:rsidRPr="007840E6">
        <w:rPr>
          <w:rFonts w:ascii="ˎ̥" w:hAnsi="ˎ̥" w:cs="宋体"/>
          <w:color w:val="000000"/>
          <w:kern w:val="0"/>
          <w:szCs w:val="21"/>
        </w:rPr>
        <w:t xml:space="preserve">controlName </w:t>
      </w:r>
      <w:r w:rsidRPr="007840E6">
        <w:rPr>
          <w:rFonts w:ascii="ˎ̥" w:hAnsi="ˎ̥" w:cs="宋体"/>
          <w:color w:val="000000"/>
          <w:kern w:val="0"/>
          <w:szCs w:val="21"/>
        </w:rPr>
        <w:t>是</w:t>
      </w:r>
      <w:r w:rsidRPr="007840E6">
        <w:rPr>
          <w:rFonts w:ascii="ˎ̥" w:hAnsi="ˎ̥" w:cs="宋体"/>
          <w:color w:val="000000"/>
          <w:kern w:val="0"/>
          <w:szCs w:val="21"/>
        </w:rPr>
        <w:t>ASP.NET</w:t>
      </w:r>
      <w:r w:rsidRPr="007840E6">
        <w:rPr>
          <w:rFonts w:ascii="ˎ̥" w:hAnsi="ˎ̥" w:cs="宋体"/>
          <w:color w:val="000000"/>
          <w:kern w:val="0"/>
          <w:szCs w:val="21"/>
        </w:rPr>
        <w:t>服务器控件的名称，</w:t>
      </w:r>
      <w:r w:rsidRPr="007840E6">
        <w:rPr>
          <w:rFonts w:ascii="ˎ̥" w:hAnsi="ˎ̥" w:cs="宋体"/>
          <w:color w:val="000000"/>
          <w:kern w:val="0"/>
          <w:szCs w:val="21"/>
        </w:rPr>
        <w:t xml:space="preserve">attribute=''value'' </w:t>
      </w:r>
      <w:r w:rsidRPr="007840E6">
        <w:rPr>
          <w:rFonts w:ascii="ˎ̥" w:hAnsi="ˎ̥" w:cs="宋体"/>
          <w:color w:val="000000"/>
          <w:kern w:val="0"/>
          <w:szCs w:val="21"/>
        </w:rPr>
        <w:t>是一个或多个属性规范，</w:t>
      </w:r>
      <w:r w:rsidRPr="007840E6">
        <w:rPr>
          <w:rFonts w:ascii="ˎ̥" w:hAnsi="ˎ̥" w:cs="宋体"/>
          <w:color w:val="000000"/>
          <w:kern w:val="0"/>
          <w:szCs w:val="21"/>
        </w:rPr>
        <w:t xml:space="preserve">Contents </w:t>
      </w:r>
      <w:r w:rsidRPr="007840E6">
        <w:rPr>
          <w:rFonts w:ascii="ˎ̥" w:hAnsi="ˎ̥" w:cs="宋体"/>
          <w:color w:val="000000"/>
          <w:kern w:val="0"/>
          <w:szCs w:val="21"/>
        </w:rPr>
        <w:t>指定控件的内容。一些控件可以使用属性和控件元素的内容来设置属性，例如</w:t>
      </w:r>
      <w:r w:rsidRPr="007840E6">
        <w:rPr>
          <w:rFonts w:ascii="ˎ̥" w:hAnsi="ˎ̥" w:cs="宋体"/>
          <w:color w:val="000000"/>
          <w:kern w:val="0"/>
          <w:szCs w:val="21"/>
        </w:rPr>
        <w:t>Label(</w:t>
      </w:r>
      <w:r w:rsidRPr="007840E6">
        <w:rPr>
          <w:rFonts w:ascii="ˎ̥" w:hAnsi="ˎ̥" w:cs="宋体"/>
          <w:color w:val="000000"/>
          <w:kern w:val="0"/>
          <w:szCs w:val="21"/>
        </w:rPr>
        <w:t>用于显示简单文本</w:t>
      </w:r>
      <w:r w:rsidRPr="007840E6">
        <w:rPr>
          <w:rFonts w:ascii="ˎ̥" w:hAnsi="ˎ̥" w:cs="宋体"/>
          <w:color w:val="000000"/>
          <w:kern w:val="0"/>
          <w:szCs w:val="21"/>
        </w:rPr>
        <w:t>)</w:t>
      </w:r>
      <w:r w:rsidRPr="007840E6">
        <w:rPr>
          <w:rFonts w:ascii="ˎ̥" w:hAnsi="ˎ̥" w:cs="宋体"/>
          <w:color w:val="000000"/>
          <w:kern w:val="0"/>
          <w:szCs w:val="21"/>
        </w:rPr>
        <w:t>，其文本可以用两种方式指定。其他控件可以使用元素包含模式来定义它们的层次结构，例如</w:t>
      </w:r>
      <w:r w:rsidRPr="007840E6">
        <w:rPr>
          <w:rFonts w:ascii="ˎ̥" w:hAnsi="ˎ̥" w:cs="宋体"/>
          <w:color w:val="000000"/>
          <w:kern w:val="0"/>
          <w:szCs w:val="21"/>
        </w:rPr>
        <w:t>Table(</w:t>
      </w:r>
      <w:r w:rsidRPr="007840E6">
        <w:rPr>
          <w:rFonts w:ascii="ˎ̥" w:hAnsi="ˎ̥" w:cs="宋体"/>
          <w:color w:val="000000"/>
          <w:kern w:val="0"/>
          <w:szCs w:val="21"/>
        </w:rPr>
        <w:t>定义一个表</w:t>
      </w:r>
      <w:r w:rsidRPr="007840E6">
        <w:rPr>
          <w:rFonts w:ascii="ˎ̥" w:hAnsi="ˎ̥" w:cs="宋体"/>
          <w:color w:val="000000"/>
          <w:kern w:val="0"/>
          <w:szCs w:val="21"/>
        </w:rPr>
        <w:t>)</w:t>
      </w:r>
      <w:r w:rsidRPr="007840E6">
        <w:rPr>
          <w:rFonts w:ascii="ˎ̥" w:hAnsi="ˎ̥" w:cs="宋体"/>
          <w:color w:val="000000"/>
          <w:kern w:val="0"/>
          <w:szCs w:val="21"/>
        </w:rPr>
        <w:t>可以包含</w:t>
      </w:r>
      <w:r w:rsidRPr="007840E6">
        <w:rPr>
          <w:rFonts w:ascii="ˎ̥" w:hAnsi="ˎ̥" w:cs="宋体"/>
          <w:color w:val="000000"/>
          <w:kern w:val="0"/>
          <w:szCs w:val="21"/>
        </w:rPr>
        <w:t>TableRow</w:t>
      </w:r>
      <w:r w:rsidRPr="007840E6">
        <w:rPr>
          <w:rFonts w:ascii="ˎ̥" w:hAnsi="ˎ̥" w:cs="宋体"/>
          <w:color w:val="000000"/>
          <w:kern w:val="0"/>
          <w:szCs w:val="21"/>
        </w:rPr>
        <w:t>元素，指定表中的行。</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注意，控件的语法是基于</w:t>
      </w:r>
      <w:r w:rsidRPr="007840E6">
        <w:rPr>
          <w:rFonts w:ascii="ˎ̥" w:hAnsi="ˎ̥" w:cs="宋体"/>
          <w:color w:val="000000"/>
          <w:kern w:val="0"/>
          <w:szCs w:val="21"/>
        </w:rPr>
        <w:t>XML</w:t>
      </w:r>
      <w:r w:rsidRPr="007840E6">
        <w:rPr>
          <w:rFonts w:ascii="ˎ̥" w:hAnsi="ˎ̥" w:cs="宋体"/>
          <w:color w:val="000000"/>
          <w:kern w:val="0"/>
          <w:szCs w:val="21"/>
        </w:rPr>
        <w:t>的</w:t>
      </w:r>
      <w:r w:rsidRPr="007840E6">
        <w:rPr>
          <w:rFonts w:ascii="ˎ̥" w:hAnsi="ˎ̥" w:cs="宋体"/>
          <w:color w:val="000000"/>
          <w:kern w:val="0"/>
          <w:szCs w:val="21"/>
        </w:rPr>
        <w:t>(</w:t>
      </w:r>
      <w:r w:rsidRPr="007840E6">
        <w:rPr>
          <w:rFonts w:ascii="ˎ̥" w:hAnsi="ˎ̥" w:cs="宋体"/>
          <w:color w:val="000000"/>
          <w:kern w:val="0"/>
          <w:szCs w:val="21"/>
        </w:rPr>
        <w:t>它们也可以内嵌在非</w:t>
      </w:r>
      <w:r w:rsidRPr="007840E6">
        <w:rPr>
          <w:rFonts w:ascii="ˎ̥" w:hAnsi="ˎ̥" w:cs="宋体"/>
          <w:color w:val="000000"/>
          <w:kern w:val="0"/>
          <w:szCs w:val="21"/>
        </w:rPr>
        <w:t>XML</w:t>
      </w:r>
      <w:r w:rsidRPr="007840E6">
        <w:rPr>
          <w:rFonts w:ascii="ˎ̥" w:hAnsi="ˎ̥" w:cs="宋体"/>
          <w:color w:val="000000"/>
          <w:kern w:val="0"/>
          <w:szCs w:val="21"/>
        </w:rPr>
        <w:t>代码中，例如</w:t>
      </w:r>
      <w:r w:rsidRPr="007840E6">
        <w:rPr>
          <w:rFonts w:ascii="ˎ̥" w:hAnsi="ˎ̥" w:cs="宋体"/>
          <w:color w:val="000000"/>
          <w:kern w:val="0"/>
          <w:szCs w:val="21"/>
        </w:rPr>
        <w:t>HTML)</w:t>
      </w:r>
      <w:r w:rsidRPr="007840E6">
        <w:rPr>
          <w:rFonts w:ascii="ˎ̥" w:hAnsi="ˎ̥" w:cs="宋体"/>
          <w:color w:val="000000"/>
          <w:kern w:val="0"/>
          <w:szCs w:val="21"/>
        </w:rPr>
        <w:t>。省略闭合标记、表示空元素的</w:t>
      </w:r>
      <w:r w:rsidRPr="007840E6">
        <w:rPr>
          <w:rFonts w:ascii="ˎ̥" w:hAnsi="ˎ̥" w:cs="宋体"/>
          <w:color w:val="000000"/>
          <w:kern w:val="0"/>
          <w:szCs w:val="21"/>
        </w:rPr>
        <w:t>/&gt;</w:t>
      </w:r>
      <w:r w:rsidRPr="007840E6">
        <w:rPr>
          <w:rFonts w:ascii="ˎ̥" w:hAnsi="ˎ̥" w:cs="宋体"/>
          <w:color w:val="000000"/>
          <w:kern w:val="0"/>
          <w:szCs w:val="21"/>
        </w:rPr>
        <w:t>，或者重叠控件，都会产生错误。</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最后，再看看</w:t>
      </w:r>
      <w:r w:rsidRPr="007840E6">
        <w:rPr>
          <w:rFonts w:ascii="ˎ̥" w:hAnsi="ˎ̥" w:cs="宋体"/>
          <w:color w:val="000000"/>
          <w:kern w:val="0"/>
          <w:szCs w:val="21"/>
        </w:rPr>
        <w:t>Web</w:t>
      </w:r>
      <w:r w:rsidRPr="007840E6">
        <w:rPr>
          <w:rFonts w:ascii="ˎ̥" w:hAnsi="ˎ̥" w:cs="宋体"/>
          <w:color w:val="000000"/>
          <w:kern w:val="0"/>
          <w:szCs w:val="21"/>
        </w:rPr>
        <w:t>服务器控件上的</w:t>
      </w:r>
      <w:r w:rsidRPr="007840E6">
        <w:rPr>
          <w:rFonts w:ascii="ˎ̥" w:hAnsi="ˎ̥" w:cs="宋体"/>
          <w:color w:val="000000"/>
          <w:kern w:val="0"/>
          <w:szCs w:val="21"/>
        </w:rPr>
        <w:t>runat=''server''</w:t>
      </w:r>
      <w:r w:rsidRPr="007840E6">
        <w:rPr>
          <w:rFonts w:ascii="ˎ̥" w:hAnsi="ˎ̥" w:cs="宋体"/>
          <w:color w:val="000000"/>
          <w:kern w:val="0"/>
          <w:szCs w:val="21"/>
        </w:rPr>
        <w:t>属性。把它放在这里和放在其他地方是一样的，遗漏这个属性也会产生错误，结果将是一个不能运行的</w:t>
      </w:r>
      <w:r w:rsidRPr="007840E6">
        <w:rPr>
          <w:rFonts w:ascii="ˎ̥" w:hAnsi="ˎ̥" w:cs="宋体"/>
          <w:color w:val="000000"/>
          <w:kern w:val="0"/>
          <w:szCs w:val="21"/>
        </w:rPr>
        <w:t>Web</w:t>
      </w:r>
      <w:r w:rsidRPr="007840E6">
        <w:rPr>
          <w:rFonts w:ascii="ˎ̥" w:hAnsi="ˎ̥" w:cs="宋体"/>
          <w:color w:val="000000"/>
          <w:kern w:val="0"/>
          <w:szCs w:val="21"/>
        </w:rPr>
        <w:t>窗体。</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第一个示例应简单一些。修改</w:t>
      </w:r>
      <w:r w:rsidRPr="007840E6">
        <w:rPr>
          <w:rFonts w:ascii="ˎ̥" w:hAnsi="ˎ̥" w:cs="宋体"/>
          <w:color w:val="000000"/>
          <w:kern w:val="0"/>
          <w:szCs w:val="21"/>
        </w:rPr>
        <w:t>Default.aspx</w:t>
      </w:r>
      <w:r w:rsidRPr="007840E6">
        <w:rPr>
          <w:rFonts w:ascii="ˎ̥" w:hAnsi="ˎ̥" w:cs="宋体"/>
          <w:color w:val="000000"/>
          <w:kern w:val="0"/>
          <w:szCs w:val="21"/>
        </w:rPr>
        <w:t>的</w:t>
      </w:r>
      <w:r w:rsidRPr="007840E6">
        <w:rPr>
          <w:rFonts w:ascii="ˎ̥" w:hAnsi="ˎ̥" w:cs="宋体"/>
          <w:color w:val="000000"/>
          <w:kern w:val="0"/>
          <w:szCs w:val="21"/>
        </w:rPr>
        <w:t>HTML</w:t>
      </w:r>
      <w:r w:rsidRPr="007840E6">
        <w:rPr>
          <w:rFonts w:ascii="ˎ̥" w:hAnsi="ˎ̥" w:cs="宋体"/>
          <w:color w:val="000000"/>
          <w:kern w:val="0"/>
          <w:szCs w:val="21"/>
        </w:rPr>
        <w:t>设计视图，代码如下。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xml:space="preserve">&lt;%@ Page Language="C#" AutoEventWireup="true" CodeFile="Default.aspx.cs" </w:t>
            </w:r>
            <w:r w:rsidRPr="007840E6">
              <w:rPr>
                <w:rFonts w:ascii="Courier New" w:hAnsi="Courier New" w:cs="Courier New"/>
                <w:color w:val="000000"/>
                <w:kern w:val="0"/>
                <w:sz w:val="18"/>
                <w:szCs w:val="18"/>
              </w:rPr>
              <w:br/>
              <w:t>Inherits="_Default" %&gt;</w:t>
            </w:r>
          </w:p>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&lt;!DOCTYPE html PUBLIC "-//W</w:t>
            </w:r>
            <w:smartTag w:uri="urn:schemas-microsoft-com:office:smarttags" w:element="chmetcnv">
              <w:smartTagPr>
                <w:attr w:name="UnitName" w:val="C"/>
                <w:attr w:name="SourceValue" w:val="3"/>
                <w:attr w:name="HasSpace" w:val="False"/>
                <w:attr w:name="Negative" w:val="False"/>
                <w:attr w:name="NumberType" w:val="1"/>
                <w:attr w:name="TCSC" w:val="0"/>
              </w:smartTagPr>
              <w:r w:rsidRPr="007840E6">
                <w:rPr>
                  <w:rFonts w:ascii="Courier New" w:hAnsi="Courier New" w:cs="Courier New"/>
                  <w:color w:val="000000"/>
                  <w:kern w:val="0"/>
                  <w:sz w:val="18"/>
                  <w:szCs w:val="18"/>
                </w:rPr>
                <w:t>3C</w:t>
              </w:r>
            </w:smartTag>
            <w:r w:rsidRPr="007840E6">
              <w:rPr>
                <w:rFonts w:ascii="Courier New" w:hAnsi="Courier New" w:cs="Courier New"/>
                <w:color w:val="000000"/>
                <w:kern w:val="0"/>
                <w:sz w:val="18"/>
                <w:szCs w:val="18"/>
              </w:rPr>
              <w:t xml:space="preserve">//DTD XHTML 1.1//EN" </w:t>
            </w:r>
            <w:r w:rsidRPr="007840E6">
              <w:rPr>
                <w:rFonts w:ascii="Courier New" w:hAnsi="Courier New" w:cs="Courier New"/>
                <w:color w:val="000000"/>
                <w:kern w:val="0"/>
                <w:sz w:val="18"/>
                <w:szCs w:val="18"/>
              </w:rPr>
              <w:br/>
              <w:t>"</w:t>
            </w:r>
            <w:hyperlink r:id="rId358" w:history="1">
              <w:r w:rsidRPr="007840E6">
                <w:rPr>
                  <w:rFonts w:ascii="Courier New" w:hAnsi="Courier New" w:cs="Courier New"/>
                  <w:color w:val="0000FF"/>
                  <w:kern w:val="0"/>
                  <w:sz w:val="18"/>
                  <w:szCs w:val="18"/>
                  <w:u w:val="single"/>
                </w:rPr>
                <w:t>http://www.w3.org/TR/xhtml11/DTD/xhtml11.dtd</w:t>
              </w:r>
            </w:hyperlink>
            <w:r w:rsidRPr="007840E6">
              <w:rPr>
                <w:rFonts w:ascii="Courier New" w:hAnsi="Courier New" w:cs="Courier New"/>
                <w:color w:val="000000"/>
                <w:kern w:val="0"/>
                <w:sz w:val="18"/>
                <w:szCs w:val="18"/>
              </w:rPr>
              <w:t>"&gt;</w:t>
            </w:r>
            <w:r w:rsidRPr="007840E6">
              <w:rPr>
                <w:rFonts w:ascii="Courier New" w:hAnsi="Courier New" w:cs="Courier New"/>
                <w:color w:val="000000"/>
                <w:kern w:val="0"/>
                <w:sz w:val="18"/>
                <w:szCs w:val="18"/>
              </w:rPr>
              <w:br/>
              <w:t>&lt;html xmlns="</w:t>
            </w:r>
            <w:hyperlink r:id="rId359" w:history="1">
              <w:r w:rsidRPr="007840E6">
                <w:rPr>
                  <w:rFonts w:ascii="Courier New" w:hAnsi="Courier New" w:cs="Courier New"/>
                  <w:color w:val="0000FF"/>
                  <w:kern w:val="0"/>
                  <w:sz w:val="18"/>
                  <w:szCs w:val="18"/>
                  <w:u w:val="single"/>
                </w:rPr>
                <w:t>http://www.w3.org/1999/xhtml</w:t>
              </w:r>
            </w:hyperlink>
            <w:r w:rsidRPr="007840E6">
              <w:rPr>
                <w:rFonts w:ascii="Courier New" w:hAnsi="Courier New" w:cs="Courier New"/>
                <w:color w:val="000000"/>
                <w:kern w:val="0"/>
                <w:sz w:val="18"/>
                <w:szCs w:val="18"/>
              </w:rPr>
              <w:t>"&gt;</w:t>
            </w:r>
            <w:r w:rsidRPr="007840E6">
              <w:rPr>
                <w:rFonts w:ascii="Courier New" w:hAnsi="Courier New" w:cs="Courier New"/>
                <w:color w:val="000000"/>
                <w:kern w:val="0"/>
                <w:sz w:val="18"/>
                <w:szCs w:val="18"/>
              </w:rPr>
              <w:br/>
              <w:t>&lt;head runat="server"&gt;</w:t>
            </w:r>
            <w:r w:rsidRPr="007840E6">
              <w:rPr>
                <w:rFonts w:ascii="Courier New" w:hAnsi="Courier New" w:cs="Courier New"/>
                <w:color w:val="000000"/>
                <w:kern w:val="0"/>
                <w:sz w:val="18"/>
                <w:szCs w:val="18"/>
              </w:rPr>
              <w:br/>
              <w:t>&lt;title&gt;Untitled Page&lt;/title&gt;</w:t>
            </w:r>
            <w:r w:rsidRPr="007840E6">
              <w:rPr>
                <w:rFonts w:ascii="Courier New" w:hAnsi="Courier New" w:cs="Courier New"/>
                <w:color w:val="000000"/>
                <w:kern w:val="0"/>
                <w:sz w:val="18"/>
                <w:szCs w:val="18"/>
              </w:rPr>
              <w:br/>
              <w:t>&lt;/head&gt;</w:t>
            </w:r>
            <w:r w:rsidRPr="007840E6">
              <w:rPr>
                <w:rFonts w:ascii="Courier New" w:hAnsi="Courier New" w:cs="Courier New"/>
                <w:color w:val="000000"/>
                <w:kern w:val="0"/>
                <w:sz w:val="18"/>
                <w:szCs w:val="18"/>
              </w:rPr>
              <w:br/>
              <w:t>&lt;body&gt;</w:t>
            </w:r>
            <w:r w:rsidRPr="007840E6">
              <w:rPr>
                <w:rFonts w:ascii="Courier New" w:hAnsi="Courier New" w:cs="Courier New"/>
                <w:color w:val="000000"/>
                <w:kern w:val="0"/>
                <w:sz w:val="18"/>
                <w:szCs w:val="18"/>
              </w:rPr>
              <w:br/>
              <w:t>&lt;form id="form1" runat="server"&gt;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&lt;asp:Label runat="server" ID="resultLabel" /&gt;&lt;br /&gt;</w:t>
            </w:r>
            <w:r w:rsidRPr="007840E6">
              <w:rPr>
                <w:rFonts w:ascii="Courier New" w:hAnsi="Courier New" w:cs="Courier New"/>
                <w:color w:val="000000"/>
                <w:kern w:val="0"/>
                <w:sz w:val="18"/>
                <w:szCs w:val="18"/>
              </w:rPr>
              <w:br/>
              <w:t>&lt;asp:Button runat="server" ID="triggerButton" Text="Click Me"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&lt;/form&gt;</w:t>
            </w:r>
            <w:r w:rsidRPr="007840E6">
              <w:rPr>
                <w:rFonts w:ascii="Courier New" w:hAnsi="Courier New" w:cs="Courier New"/>
                <w:color w:val="000000"/>
                <w:kern w:val="0"/>
                <w:sz w:val="18"/>
                <w:szCs w:val="18"/>
              </w:rPr>
              <w:br/>
              <w:t>&lt;/body&gt;</w:t>
            </w:r>
            <w:r w:rsidRPr="007840E6">
              <w:rPr>
                <w:rFonts w:ascii="Courier New" w:hAnsi="Courier New" w:cs="Courier New"/>
                <w:color w:val="000000"/>
                <w:kern w:val="0"/>
                <w:sz w:val="18"/>
                <w:szCs w:val="18"/>
              </w:rPr>
              <w:br/>
              <w:t>&lt;/html&gt;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这里添加了两个</w:t>
      </w:r>
      <w:r w:rsidRPr="007840E6">
        <w:rPr>
          <w:rFonts w:ascii="ˎ̥" w:hAnsi="ˎ̥" w:cs="宋体"/>
          <w:color w:val="000000"/>
          <w:kern w:val="0"/>
          <w:szCs w:val="21"/>
        </w:rPr>
        <w:t>Web</w:t>
      </w:r>
      <w:r w:rsidRPr="007840E6">
        <w:rPr>
          <w:rFonts w:ascii="ˎ̥" w:hAnsi="ˎ̥" w:cs="宋体"/>
          <w:color w:val="000000"/>
          <w:kern w:val="0"/>
          <w:szCs w:val="21"/>
        </w:rPr>
        <w:t>窗体控件：标签和按钮。</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注意：</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在添加控件时，</w:t>
      </w:r>
      <w:r w:rsidRPr="007840E6">
        <w:rPr>
          <w:rFonts w:ascii="ˎ̥" w:hAnsi="ˎ̥" w:cs="宋体"/>
          <w:color w:val="000000"/>
          <w:kern w:val="0"/>
          <w:szCs w:val="21"/>
        </w:rPr>
        <w:t>Visual Studio</w:t>
      </w:r>
      <w:r w:rsidRPr="007840E6">
        <w:rPr>
          <w:rFonts w:ascii="ˎ̥" w:hAnsi="ˎ̥" w:cs="宋体"/>
          <w:color w:val="000000"/>
          <w:kern w:val="0"/>
          <w:szCs w:val="21"/>
        </w:rPr>
        <w:t>的</w:t>
      </w:r>
      <w:r w:rsidRPr="007840E6">
        <w:rPr>
          <w:rFonts w:ascii="ˎ̥" w:hAnsi="ˎ̥" w:cs="宋体"/>
          <w:color w:val="000000"/>
          <w:kern w:val="0"/>
          <w:szCs w:val="21"/>
        </w:rPr>
        <w:t>IntelliSense</w:t>
      </w:r>
      <w:r w:rsidRPr="007840E6">
        <w:rPr>
          <w:rFonts w:ascii="ˎ̥" w:hAnsi="ˎ̥" w:cs="宋体"/>
          <w:color w:val="000000"/>
          <w:kern w:val="0"/>
          <w:szCs w:val="21"/>
        </w:rPr>
        <w:t>会提示代码输入项，这与</w:t>
      </w:r>
      <w:r w:rsidRPr="007840E6">
        <w:rPr>
          <w:rFonts w:ascii="ˎ̥" w:hAnsi="ˎ̥" w:cs="宋体"/>
          <w:color w:val="000000"/>
          <w:kern w:val="0"/>
          <w:szCs w:val="21"/>
        </w:rPr>
        <w:t>C#</w:t>
      </w:r>
      <w:r w:rsidRPr="007840E6">
        <w:rPr>
          <w:rFonts w:ascii="ˎ̥" w:hAnsi="ˎ̥" w:cs="宋体"/>
          <w:color w:val="000000"/>
          <w:kern w:val="0"/>
          <w:szCs w:val="21"/>
        </w:rPr>
        <w:t>代码编辑器一样。如果在隔开的视图中编辑代码，再同步视图，在源代码面板上编辑的元素会在设计面板上突出显示。</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回过头来看看设计屏幕，其中已经添加了控件，并用它们的</w:t>
      </w:r>
      <w:r w:rsidRPr="007840E6">
        <w:rPr>
          <w:rFonts w:ascii="ˎ̥" w:hAnsi="ˎ̥" w:cs="宋体"/>
          <w:color w:val="000000"/>
          <w:kern w:val="0"/>
          <w:szCs w:val="21"/>
        </w:rPr>
        <w:t>ID</w:t>
      </w:r>
      <w:r w:rsidRPr="007840E6">
        <w:rPr>
          <w:rFonts w:ascii="ˎ̥" w:hAnsi="ˎ̥" w:cs="宋体"/>
          <w:color w:val="000000"/>
          <w:kern w:val="0"/>
          <w:szCs w:val="21"/>
        </w:rPr>
        <w:t>属性命名</w:t>
      </w:r>
      <w:r w:rsidRPr="007840E6">
        <w:rPr>
          <w:rFonts w:ascii="ˎ̥" w:hAnsi="ˎ̥" w:cs="宋体"/>
          <w:color w:val="000000"/>
          <w:kern w:val="0"/>
          <w:szCs w:val="21"/>
        </w:rPr>
        <w:t>(ID</w:t>
      </w:r>
      <w:r w:rsidRPr="007840E6">
        <w:rPr>
          <w:rFonts w:ascii="ˎ̥" w:hAnsi="ˎ̥" w:cs="宋体"/>
          <w:color w:val="000000"/>
          <w:kern w:val="0"/>
          <w:szCs w:val="21"/>
        </w:rPr>
        <w:t>属性常常称为控件的标识符</w:t>
      </w:r>
      <w:r w:rsidRPr="007840E6">
        <w:rPr>
          <w:rFonts w:ascii="ˎ̥" w:hAnsi="ˎ̥" w:cs="宋体"/>
          <w:color w:val="000000"/>
          <w:kern w:val="0"/>
          <w:szCs w:val="21"/>
        </w:rPr>
        <w:t>)</w:t>
      </w:r>
      <w:r w:rsidRPr="007840E6">
        <w:rPr>
          <w:rFonts w:ascii="ˎ̥" w:hAnsi="ˎ̥" w:cs="宋体"/>
          <w:color w:val="000000"/>
          <w:kern w:val="0"/>
          <w:szCs w:val="21"/>
        </w:rPr>
        <w:t>。与</w:t>
      </w:r>
      <w:r w:rsidRPr="007840E6">
        <w:rPr>
          <w:rFonts w:ascii="ˎ̥" w:hAnsi="ˎ̥" w:cs="宋体"/>
          <w:color w:val="000000"/>
          <w:kern w:val="0"/>
          <w:szCs w:val="21"/>
        </w:rPr>
        <w:t>Windows</w:t>
      </w:r>
      <w:r w:rsidRPr="007840E6">
        <w:rPr>
          <w:rFonts w:ascii="ˎ̥" w:hAnsi="ˎ̥" w:cs="宋体"/>
          <w:color w:val="000000"/>
          <w:kern w:val="0"/>
          <w:szCs w:val="21"/>
        </w:rPr>
        <w:t>窗体一样，可以通过</w:t>
      </w:r>
      <w:r w:rsidRPr="007840E6">
        <w:rPr>
          <w:rFonts w:ascii="ˎ̥" w:hAnsi="ˎ̥" w:cs="宋体"/>
          <w:color w:val="000000"/>
          <w:kern w:val="0"/>
          <w:szCs w:val="21"/>
        </w:rPr>
        <w:t>Properties</w:t>
      </w:r>
      <w:r w:rsidRPr="007840E6">
        <w:rPr>
          <w:rFonts w:ascii="ˎ̥" w:hAnsi="ˎ̥" w:cs="宋体"/>
          <w:color w:val="000000"/>
          <w:kern w:val="0"/>
          <w:szCs w:val="21"/>
        </w:rPr>
        <w:t>窗口访问所有的属性、事件等，如果进行了修改，代码或设计会通过</w:t>
      </w:r>
      <w:r w:rsidRPr="007840E6">
        <w:rPr>
          <w:rFonts w:ascii="ˎ̥" w:hAnsi="ˎ̥" w:cs="宋体"/>
          <w:color w:val="000000"/>
          <w:kern w:val="0"/>
          <w:szCs w:val="21"/>
        </w:rPr>
        <w:t>Properties</w:t>
      </w:r>
      <w:r w:rsidRPr="007840E6">
        <w:rPr>
          <w:rFonts w:ascii="ˎ̥" w:hAnsi="ˎ̥" w:cs="宋体"/>
          <w:color w:val="000000"/>
          <w:kern w:val="0"/>
          <w:szCs w:val="21"/>
        </w:rPr>
        <w:t>窗口立即反馈回来。</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注意：</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也可以使用</w:t>
      </w:r>
      <w:r w:rsidRPr="007840E6">
        <w:rPr>
          <w:rFonts w:ascii="ˎ̥" w:hAnsi="ˎ̥" w:cs="宋体"/>
          <w:color w:val="000000"/>
          <w:kern w:val="0"/>
          <w:szCs w:val="21"/>
        </w:rPr>
        <w:t>CSS</w:t>
      </w:r>
      <w:r w:rsidRPr="007840E6">
        <w:rPr>
          <w:rFonts w:ascii="ˎ̥" w:hAnsi="ˎ̥" w:cs="宋体"/>
          <w:color w:val="000000"/>
          <w:kern w:val="0"/>
          <w:szCs w:val="21"/>
        </w:rPr>
        <w:t>属性窗口和其他样式窗口，给控件指定样式。但除非很熟悉</w:t>
      </w:r>
      <w:r w:rsidRPr="007840E6">
        <w:rPr>
          <w:rFonts w:ascii="ˎ̥" w:hAnsi="ˎ̥" w:cs="宋体"/>
          <w:color w:val="000000"/>
          <w:kern w:val="0"/>
          <w:szCs w:val="21"/>
        </w:rPr>
        <w:t>CSS</w:t>
      </w:r>
      <w:r w:rsidRPr="007840E6">
        <w:rPr>
          <w:rFonts w:ascii="ˎ̥" w:hAnsi="ˎ̥" w:cs="宋体"/>
          <w:color w:val="000000"/>
          <w:kern w:val="0"/>
          <w:szCs w:val="21"/>
        </w:rPr>
        <w:t>，否则现在不要使用这个技术，而是应关注控件的功能。</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我们添加的所有服务器控件都会自动成为对象模型的一部分，该对象模型是在这段后置代码中为窗体构建的。</w:t>
      </w:r>
      <w:r w:rsidRPr="007840E6">
        <w:rPr>
          <w:rFonts w:ascii="ˎ̥" w:hAnsi="ˎ̥" w:cs="宋体"/>
          <w:color w:val="000000"/>
          <w:kern w:val="0"/>
          <w:szCs w:val="21"/>
        </w:rPr>
        <w:t>Windows</w:t>
      </w:r>
      <w:r w:rsidRPr="007840E6">
        <w:rPr>
          <w:rFonts w:ascii="ˎ̥" w:hAnsi="ˎ̥" w:cs="宋体"/>
          <w:color w:val="000000"/>
          <w:kern w:val="0"/>
          <w:szCs w:val="21"/>
        </w:rPr>
        <w:t>窗体开发人员可以即时得到这个对象模型，并开始认识到它与</w:t>
      </w:r>
      <w:r w:rsidRPr="007840E6">
        <w:rPr>
          <w:rFonts w:ascii="ˎ̥" w:hAnsi="ˎ̥" w:cs="宋体"/>
          <w:color w:val="000000"/>
          <w:kern w:val="0"/>
          <w:szCs w:val="21"/>
        </w:rPr>
        <w:t>Windows</w:t>
      </w:r>
      <w:r w:rsidRPr="007840E6">
        <w:rPr>
          <w:rFonts w:ascii="ˎ̥" w:hAnsi="ˎ̥" w:cs="宋体"/>
          <w:color w:val="000000"/>
          <w:kern w:val="0"/>
          <w:szCs w:val="21"/>
        </w:rPr>
        <w:t>窗体的类似性。</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要让这个应用程序完成一些工作，应添加单击按钮的事件处理程序。可以在</w:t>
      </w:r>
      <w:r w:rsidRPr="007840E6">
        <w:rPr>
          <w:rFonts w:ascii="ˎ̥" w:hAnsi="ˎ̥" w:cs="宋体"/>
          <w:color w:val="000000"/>
          <w:kern w:val="0"/>
          <w:szCs w:val="21"/>
        </w:rPr>
        <w:t>Properties</w:t>
      </w:r>
      <w:r w:rsidRPr="007840E6">
        <w:rPr>
          <w:rFonts w:ascii="ˎ̥" w:hAnsi="ˎ̥" w:cs="宋体"/>
          <w:color w:val="000000"/>
          <w:kern w:val="0"/>
          <w:szCs w:val="21"/>
        </w:rPr>
        <w:t>窗口中为按钮输入一个方法名，也可以双击该按钮，得到默认的事件处理程序。如果双击按钮，就可以自动添加一个事件处理方法：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protected void triggerButton_Click(object sender, EventArgs e)</w:t>
            </w:r>
            <w:r w:rsidRPr="007840E6">
              <w:rPr>
                <w:rFonts w:ascii="Courier New" w:hAnsi="Courier New" w:cs="Courier New"/>
                <w:color w:val="000000"/>
                <w:kern w:val="0"/>
                <w:sz w:val="18"/>
                <w:szCs w:val="18"/>
              </w:rPr>
              <w:br/>
              <w:t>{</w:t>
            </w:r>
          </w:p>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把一些代码添加到</w:t>
      </w:r>
      <w:r w:rsidRPr="007840E6">
        <w:rPr>
          <w:rFonts w:ascii="ˎ̥" w:hAnsi="ˎ̥" w:cs="宋体"/>
          <w:color w:val="000000"/>
          <w:kern w:val="0"/>
          <w:szCs w:val="21"/>
        </w:rPr>
        <w:t>Default.aspx</w:t>
      </w:r>
      <w:r w:rsidRPr="007840E6">
        <w:rPr>
          <w:rFonts w:ascii="ˎ̥" w:hAnsi="ˎ̥" w:cs="宋体"/>
          <w:color w:val="000000"/>
          <w:kern w:val="0"/>
          <w:szCs w:val="21"/>
        </w:rPr>
        <w:t>中，就可以把事件处理程序链接到按钮上：</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&lt;div&gt;</w:t>
            </w:r>
            <w:r w:rsidRPr="007840E6">
              <w:rPr>
                <w:rFonts w:ascii="Courier New" w:hAnsi="Courier New" w:cs="Courier New"/>
                <w:color w:val="000000"/>
                <w:kern w:val="0"/>
                <w:sz w:val="18"/>
                <w:szCs w:val="18"/>
              </w:rPr>
              <w:br/>
              <w:t>&lt;asp:Label Runat="server" ID="resultLabel" /&gt;&lt;br /&gt;</w:t>
            </w:r>
            <w:r w:rsidRPr="007840E6">
              <w:rPr>
                <w:rFonts w:ascii="Courier New" w:hAnsi="Courier New" w:cs="Courier New"/>
                <w:color w:val="000000"/>
                <w:kern w:val="0"/>
                <w:sz w:val="18"/>
                <w:szCs w:val="18"/>
              </w:rPr>
              <w:br/>
              <w:t>&lt;asp:Button Runat="server" ID="triggerButton" Text="Click Me"</w:t>
            </w:r>
            <w:r w:rsidRPr="007840E6">
              <w:rPr>
                <w:rFonts w:ascii="Courier New" w:hAnsi="Courier New" w:cs="Courier New"/>
                <w:color w:val="000000"/>
                <w:kern w:val="0"/>
                <w:sz w:val="18"/>
                <w:szCs w:val="18"/>
              </w:rPr>
              <w:br/>
              <w:t>OnClick="triggerButton_Click" /&gt;</w:t>
            </w:r>
            <w:r w:rsidRPr="007840E6">
              <w:rPr>
                <w:rFonts w:ascii="Courier New" w:hAnsi="Courier New" w:cs="Courier New"/>
                <w:color w:val="000000"/>
                <w:kern w:val="0"/>
                <w:sz w:val="18"/>
                <w:szCs w:val="18"/>
              </w:rPr>
              <w:br/>
              <w:t>&lt;/div&gt;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其中</w:t>
      </w:r>
      <w:r w:rsidRPr="007840E6">
        <w:rPr>
          <w:rFonts w:ascii="ˎ̥" w:hAnsi="ˎ̥" w:cs="宋体"/>
          <w:color w:val="000000"/>
          <w:kern w:val="0"/>
          <w:szCs w:val="21"/>
        </w:rPr>
        <w:t>OnClick</w:t>
      </w:r>
      <w:r w:rsidRPr="007840E6">
        <w:rPr>
          <w:rFonts w:ascii="ˎ̥" w:hAnsi="ˎ̥" w:cs="宋体"/>
          <w:color w:val="000000"/>
          <w:kern w:val="0"/>
          <w:szCs w:val="21"/>
        </w:rPr>
        <w:t>属性告诉</w:t>
      </w:r>
      <w:r w:rsidRPr="007840E6">
        <w:rPr>
          <w:rFonts w:ascii="ˎ̥" w:hAnsi="ˎ̥" w:cs="宋体"/>
          <w:color w:val="000000"/>
          <w:kern w:val="0"/>
          <w:szCs w:val="21"/>
        </w:rPr>
        <w:t>ASP.NET</w:t>
      </w:r>
      <w:r w:rsidRPr="007840E6">
        <w:rPr>
          <w:rFonts w:ascii="ˎ̥" w:hAnsi="ˎ̥" w:cs="宋体"/>
          <w:color w:val="000000"/>
          <w:kern w:val="0"/>
          <w:szCs w:val="21"/>
        </w:rPr>
        <w:t>运行库，在生成窗体的代码模型时，把按钮的单击事件包装到</w:t>
      </w:r>
      <w:r w:rsidRPr="007840E6">
        <w:rPr>
          <w:rFonts w:ascii="ˎ̥" w:hAnsi="ˎ̥" w:cs="宋体"/>
          <w:color w:val="000000"/>
          <w:kern w:val="0"/>
          <w:szCs w:val="21"/>
        </w:rPr>
        <w:t>triggerButton_Click</w:t>
      </w:r>
      <w:r w:rsidRPr="007840E6">
        <w:rPr>
          <w:rFonts w:ascii="ˎ̥" w:hAnsi="ˎ̥" w:cs="宋体"/>
          <w:color w:val="000000"/>
          <w:kern w:val="0"/>
          <w:szCs w:val="21"/>
        </w:rPr>
        <w:t>方法中。</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修改</w:t>
      </w:r>
      <w:r w:rsidRPr="007840E6">
        <w:rPr>
          <w:rFonts w:ascii="ˎ̥" w:hAnsi="ˎ̥" w:cs="宋体"/>
          <w:color w:val="000000"/>
          <w:kern w:val="0"/>
          <w:szCs w:val="21"/>
        </w:rPr>
        <w:t>triggerButton_Click()</w:t>
      </w:r>
      <w:r w:rsidRPr="007840E6">
        <w:rPr>
          <w:rFonts w:ascii="ˎ̥" w:hAnsi="ˎ̥" w:cs="宋体"/>
          <w:color w:val="000000"/>
          <w:kern w:val="0"/>
          <w:szCs w:val="21"/>
        </w:rPr>
        <w:t>中的代码（注意标签控件类型是从</w:t>
      </w:r>
      <w:r w:rsidRPr="007840E6">
        <w:rPr>
          <w:rFonts w:ascii="ˎ̥" w:hAnsi="ˎ̥" w:cs="宋体"/>
          <w:color w:val="000000"/>
          <w:kern w:val="0"/>
          <w:szCs w:val="21"/>
        </w:rPr>
        <w:t>ASP.NET</w:t>
      </w:r>
      <w:r w:rsidRPr="007840E6">
        <w:rPr>
          <w:rFonts w:ascii="ˎ̥" w:hAnsi="ˎ̥" w:cs="宋体"/>
          <w:color w:val="000000"/>
          <w:kern w:val="0"/>
          <w:szCs w:val="21"/>
        </w:rPr>
        <w:t>代码中推断出来的，所以可以直接在后台代码中使用）：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void triggerButton_Click(object sender, EventArgs 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resultLabel.Text = "Button clicked!";</w:t>
            </w:r>
            <w:r w:rsidRPr="007840E6">
              <w:rPr>
                <w:rFonts w:ascii="Courier New" w:hAnsi="Courier New" w:cs="Courier New"/>
                <w:color w:val="000000"/>
                <w:kern w:val="0"/>
                <w:sz w:val="18"/>
                <w:szCs w:val="18"/>
              </w:rPr>
              <w:br/>
              <w: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下面准备运行它。不需要建立项目，只需保存所有的内容，把</w:t>
      </w:r>
      <w:r w:rsidRPr="007840E6">
        <w:rPr>
          <w:rFonts w:ascii="ˎ̥" w:hAnsi="ˎ̥" w:cs="宋体"/>
          <w:color w:val="000000"/>
          <w:kern w:val="0"/>
          <w:szCs w:val="21"/>
        </w:rPr>
        <w:t>Web</w:t>
      </w:r>
      <w:r w:rsidRPr="007840E6">
        <w:rPr>
          <w:rFonts w:ascii="ˎ̥" w:hAnsi="ˎ̥" w:cs="宋体"/>
          <w:color w:val="000000"/>
          <w:kern w:val="0"/>
          <w:szCs w:val="21"/>
        </w:rPr>
        <w:t>浏览器指向</w:t>
      </w:r>
      <w:r w:rsidRPr="007840E6">
        <w:rPr>
          <w:rFonts w:ascii="ˎ̥" w:hAnsi="ˎ̥" w:cs="宋体"/>
          <w:color w:val="000000"/>
          <w:kern w:val="0"/>
          <w:szCs w:val="21"/>
        </w:rPr>
        <w:t>Web</w:t>
      </w:r>
      <w:r w:rsidRPr="007840E6">
        <w:rPr>
          <w:rFonts w:ascii="ˎ̥" w:hAnsi="ˎ̥" w:cs="宋体"/>
          <w:color w:val="000000"/>
          <w:kern w:val="0"/>
          <w:szCs w:val="21"/>
        </w:rPr>
        <w:t>站点的地址。如果使用</w:t>
      </w:r>
      <w:r w:rsidRPr="007840E6">
        <w:rPr>
          <w:rFonts w:ascii="ˎ̥" w:hAnsi="ˎ̥" w:cs="宋体"/>
          <w:color w:val="000000"/>
          <w:kern w:val="0"/>
          <w:szCs w:val="21"/>
        </w:rPr>
        <w:t>IIS</w:t>
      </w:r>
      <w:r w:rsidRPr="007840E6">
        <w:rPr>
          <w:rFonts w:ascii="ˎ̥" w:hAnsi="ˎ̥" w:cs="宋体"/>
          <w:color w:val="000000"/>
          <w:kern w:val="0"/>
          <w:szCs w:val="21"/>
        </w:rPr>
        <w:t>，这就很简单，因为我们知道指向的</w:t>
      </w:r>
      <w:r w:rsidRPr="007840E6">
        <w:rPr>
          <w:rFonts w:ascii="ˎ̥" w:hAnsi="ˎ̥" w:cs="宋体"/>
          <w:color w:val="000000"/>
          <w:kern w:val="0"/>
          <w:szCs w:val="21"/>
        </w:rPr>
        <w:t>URL</w:t>
      </w:r>
      <w:r w:rsidRPr="007840E6">
        <w:rPr>
          <w:rFonts w:ascii="ˎ̥" w:hAnsi="ˎ̥" w:cs="宋体"/>
          <w:color w:val="000000"/>
          <w:kern w:val="0"/>
          <w:szCs w:val="21"/>
        </w:rPr>
        <w:t>。但本例使用内置的</w:t>
      </w:r>
      <w:r w:rsidRPr="007840E6">
        <w:rPr>
          <w:rFonts w:ascii="ˎ̥" w:hAnsi="ˎ̥" w:cs="宋体"/>
          <w:color w:val="000000"/>
          <w:kern w:val="0"/>
          <w:szCs w:val="21"/>
        </w:rPr>
        <w:t>Web</w:t>
      </w:r>
      <w:r w:rsidRPr="007840E6">
        <w:rPr>
          <w:rFonts w:ascii="ˎ̥" w:hAnsi="ˎ̥" w:cs="宋体"/>
          <w:color w:val="000000"/>
          <w:kern w:val="0"/>
          <w:szCs w:val="21"/>
        </w:rPr>
        <w:t>服务器，所以需要启动运行。最快捷的方式是按下</w:t>
      </w:r>
      <w:r w:rsidRPr="007840E6">
        <w:rPr>
          <w:rFonts w:ascii="ˎ̥" w:hAnsi="ˎ̥" w:cs="宋体"/>
          <w:color w:val="000000"/>
          <w:kern w:val="0"/>
          <w:szCs w:val="21"/>
        </w:rPr>
        <w:t>Ctrl+F5</w:t>
      </w:r>
      <w:r w:rsidRPr="007840E6">
        <w:rPr>
          <w:rFonts w:ascii="ˎ̥" w:hAnsi="ˎ̥" w:cs="宋体"/>
          <w:color w:val="000000"/>
          <w:kern w:val="0"/>
          <w:szCs w:val="21"/>
        </w:rPr>
        <w:t>，启动服务器，打开一个浏览器，并指向指定的</w:t>
      </w:r>
      <w:r w:rsidRPr="007840E6">
        <w:rPr>
          <w:rFonts w:ascii="ˎ̥" w:hAnsi="ˎ̥" w:cs="宋体"/>
          <w:color w:val="000000"/>
          <w:kern w:val="0"/>
          <w:szCs w:val="21"/>
        </w:rPr>
        <w:t>URL</w:t>
      </w:r>
      <w:r w:rsidRPr="007840E6">
        <w:rPr>
          <w:rFonts w:ascii="ˎ̥" w:hAnsi="ˎ̥" w:cs="宋体"/>
          <w:color w:val="000000"/>
          <w:kern w:val="0"/>
          <w:szCs w:val="21"/>
        </w:rPr>
        <w:t>。</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在运行内置的</w:t>
      </w:r>
      <w:r w:rsidRPr="007840E6">
        <w:rPr>
          <w:rFonts w:ascii="ˎ̥" w:hAnsi="ˎ̥" w:cs="宋体"/>
          <w:color w:val="000000"/>
          <w:kern w:val="0"/>
          <w:szCs w:val="21"/>
        </w:rPr>
        <w:t>Web</w:t>
      </w:r>
      <w:r w:rsidRPr="007840E6">
        <w:rPr>
          <w:rFonts w:ascii="ˎ̥" w:hAnsi="ˎ̥" w:cs="宋体"/>
          <w:color w:val="000000"/>
          <w:kern w:val="0"/>
          <w:szCs w:val="21"/>
        </w:rPr>
        <w:t>服务器时，系统栏中会显示一个图标。双击这个图标，会看到</w:t>
      </w:r>
      <w:r w:rsidRPr="007840E6">
        <w:rPr>
          <w:rFonts w:ascii="ˎ̥" w:hAnsi="ˎ̥" w:cs="宋体"/>
          <w:color w:val="000000"/>
          <w:kern w:val="0"/>
          <w:szCs w:val="21"/>
        </w:rPr>
        <w:t>Web</w:t>
      </w:r>
      <w:r w:rsidRPr="007840E6">
        <w:rPr>
          <w:rFonts w:ascii="ˎ̥" w:hAnsi="ˎ̥" w:cs="宋体"/>
          <w:color w:val="000000"/>
          <w:kern w:val="0"/>
          <w:szCs w:val="21"/>
        </w:rPr>
        <w:t>服务器执行的过程，并可以在需要时停止它，如图</w:t>
      </w:r>
      <w:r w:rsidRPr="007840E6">
        <w:rPr>
          <w:rFonts w:ascii="ˎ̥" w:hAnsi="ˎ̥" w:cs="宋体"/>
          <w:color w:val="000000"/>
          <w:kern w:val="0"/>
          <w:szCs w:val="21"/>
        </w:rPr>
        <w:t>37-5</w:t>
      </w:r>
      <w:r w:rsidRPr="007840E6">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635"/>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7840E6"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857500" cy="1552575"/>
                  <wp:effectExtent l="19050" t="0" r="0" b="0"/>
                  <wp:docPr id="71" name="图片 71" descr="113200425">
                    <a:hlinkClick xmlns:a="http://schemas.openxmlformats.org/drawingml/2006/main" r:id="rId36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13200425"/>
                          <pic:cNvPicPr>
                            <a:picLocks noChangeAspect="1" noChangeArrowheads="1"/>
                          </pic:cNvPicPr>
                        </pic:nvPicPr>
                        <pic:blipFill>
                          <a:blip r:embed="rId361"/>
                          <a:srcRect/>
                          <a:stretch>
                            <a:fillRect/>
                          </a:stretch>
                        </pic:blipFill>
                        <pic:spPr bwMode="auto">
                          <a:xfrm>
                            <a:off x="0" y="0"/>
                            <a:ext cx="2857500" cy="1552575"/>
                          </a:xfrm>
                          <a:prstGeom prst="rect">
                            <a:avLst/>
                          </a:prstGeom>
                          <a:noFill/>
                          <a:ln w="9525">
                            <a:noFill/>
                            <a:miter lim="800000"/>
                            <a:headEnd/>
                            <a:tailEnd/>
                          </a:ln>
                        </pic:spPr>
                      </pic:pic>
                    </a:graphicData>
                  </a:graphic>
                </wp:inline>
              </w:drawing>
            </w:r>
            <w:r w:rsidR="001014EB" w:rsidRPr="007840E6">
              <w:rPr>
                <w:rFonts w:ascii="ˎ̥" w:hAnsi="ˎ̥" w:cs="宋体"/>
                <w:color w:val="000000"/>
                <w:kern w:val="0"/>
                <w:sz w:val="18"/>
                <w:szCs w:val="18"/>
              </w:rPr>
              <w:t> </w:t>
            </w:r>
            <w:hyperlink r:id="rId362" w:tgtFrame="_blank" w:history="1"/>
          </w:p>
        </w:tc>
      </w:tr>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7840E6" w:rsidRDefault="001014EB"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lastRenderedPageBreak/>
              <w:t>图</w:t>
            </w:r>
            <w:r w:rsidRPr="007840E6">
              <w:rPr>
                <w:rFonts w:ascii="ˎ̥" w:hAnsi="ˎ̥" w:cs="宋体"/>
                <w:color w:val="000000"/>
                <w:kern w:val="0"/>
                <w:sz w:val="18"/>
                <w:szCs w:val="18"/>
              </w:rPr>
              <w:t>  37-5</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在图</w:t>
      </w:r>
      <w:r w:rsidRPr="007840E6">
        <w:rPr>
          <w:rFonts w:ascii="ˎ̥" w:hAnsi="ˎ̥" w:cs="宋体"/>
          <w:color w:val="000000"/>
          <w:kern w:val="0"/>
          <w:szCs w:val="21"/>
        </w:rPr>
        <w:t>37-5</w:t>
      </w:r>
      <w:r w:rsidRPr="007840E6">
        <w:rPr>
          <w:rFonts w:ascii="ˎ̥" w:hAnsi="ˎ̥" w:cs="宋体"/>
          <w:color w:val="000000"/>
          <w:kern w:val="0"/>
          <w:szCs w:val="21"/>
        </w:rPr>
        <w:t>中，可以看到</w:t>
      </w:r>
      <w:r w:rsidRPr="007840E6">
        <w:rPr>
          <w:rFonts w:ascii="ˎ̥" w:hAnsi="ˎ̥" w:cs="宋体"/>
          <w:color w:val="000000"/>
          <w:kern w:val="0"/>
          <w:szCs w:val="21"/>
        </w:rPr>
        <w:t>Web</w:t>
      </w:r>
      <w:r w:rsidRPr="007840E6">
        <w:rPr>
          <w:rFonts w:ascii="ˎ̥" w:hAnsi="ˎ̥" w:cs="宋体"/>
          <w:color w:val="000000"/>
          <w:kern w:val="0"/>
          <w:szCs w:val="21"/>
        </w:rPr>
        <w:t>服务器运行的端口和创建</w:t>
      </w:r>
      <w:r w:rsidRPr="007840E6">
        <w:rPr>
          <w:rFonts w:ascii="ˎ̥" w:hAnsi="ˎ̥" w:cs="宋体"/>
          <w:color w:val="000000"/>
          <w:kern w:val="0"/>
          <w:szCs w:val="21"/>
        </w:rPr>
        <w:t>Web</w:t>
      </w:r>
      <w:r w:rsidRPr="007840E6">
        <w:rPr>
          <w:rFonts w:ascii="ˎ̥" w:hAnsi="ˎ̥" w:cs="宋体"/>
          <w:color w:val="000000"/>
          <w:kern w:val="0"/>
          <w:szCs w:val="21"/>
        </w:rPr>
        <w:t>站点的</w:t>
      </w:r>
      <w:r w:rsidRPr="007840E6">
        <w:rPr>
          <w:rFonts w:ascii="ˎ̥" w:hAnsi="ˎ̥" w:cs="宋体"/>
          <w:color w:val="000000"/>
          <w:kern w:val="0"/>
          <w:szCs w:val="21"/>
        </w:rPr>
        <w:t>URL</w:t>
      </w:r>
      <w:r w:rsidRPr="007840E6">
        <w:rPr>
          <w:rFonts w:ascii="ˎ̥" w:hAnsi="ˎ̥" w:cs="宋体"/>
          <w:color w:val="000000"/>
          <w:kern w:val="0"/>
          <w:szCs w:val="21"/>
        </w:rPr>
        <w:t>。</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打开的浏览器应显示</w:t>
      </w:r>
      <w:r w:rsidRPr="007840E6">
        <w:rPr>
          <w:rFonts w:ascii="ˎ̥" w:hAnsi="ˎ̥" w:cs="宋体"/>
          <w:color w:val="000000"/>
          <w:kern w:val="0"/>
          <w:szCs w:val="21"/>
        </w:rPr>
        <w:t>Web</w:t>
      </w:r>
      <w:r w:rsidRPr="007840E6">
        <w:rPr>
          <w:rFonts w:ascii="ˎ̥" w:hAnsi="ˎ̥" w:cs="宋体"/>
          <w:color w:val="000000"/>
          <w:kern w:val="0"/>
          <w:szCs w:val="21"/>
        </w:rPr>
        <w:t>页面上的</w:t>
      </w:r>
      <w:r w:rsidRPr="007840E6">
        <w:rPr>
          <w:rFonts w:ascii="ˎ̥" w:hAnsi="ˎ̥" w:cs="宋体"/>
          <w:color w:val="000000"/>
          <w:kern w:val="0"/>
          <w:szCs w:val="21"/>
        </w:rPr>
        <w:t>Click Me</w:t>
      </w:r>
      <w:r w:rsidRPr="007840E6">
        <w:rPr>
          <w:rFonts w:ascii="ˎ̥" w:hAnsi="ˎ̥" w:cs="宋体"/>
          <w:color w:val="000000"/>
          <w:kern w:val="0"/>
          <w:szCs w:val="21"/>
        </w:rPr>
        <w:t>按钮。在单击这个按钮前，使用</w:t>
      </w:r>
      <w:r w:rsidRPr="007840E6">
        <w:rPr>
          <w:rFonts w:ascii="ˎ̥" w:hAnsi="ˎ̥" w:cs="宋体"/>
          <w:color w:val="000000"/>
          <w:kern w:val="0"/>
          <w:szCs w:val="21"/>
        </w:rPr>
        <w:t>Page | View Source (</w:t>
      </w:r>
      <w:r w:rsidRPr="007840E6">
        <w:rPr>
          <w:rFonts w:ascii="ˎ̥" w:hAnsi="ˎ̥" w:cs="宋体"/>
          <w:color w:val="000000"/>
          <w:kern w:val="0"/>
          <w:szCs w:val="21"/>
        </w:rPr>
        <w:t>在</w:t>
      </w:r>
      <w:r w:rsidRPr="007840E6">
        <w:rPr>
          <w:rFonts w:ascii="ˎ̥" w:hAnsi="ˎ̥" w:cs="宋体"/>
          <w:color w:val="000000"/>
          <w:kern w:val="0"/>
          <w:szCs w:val="21"/>
        </w:rPr>
        <w:t>IE7</w:t>
      </w:r>
      <w:r w:rsidRPr="007840E6">
        <w:rPr>
          <w:rFonts w:ascii="ˎ̥" w:hAnsi="ˎ̥" w:cs="宋体"/>
          <w:color w:val="000000"/>
          <w:kern w:val="0"/>
          <w:szCs w:val="21"/>
        </w:rPr>
        <w:t>中</w:t>
      </w:r>
      <w:r w:rsidRPr="007840E6">
        <w:rPr>
          <w:rFonts w:ascii="ˎ̥" w:hAnsi="ˎ̥" w:cs="宋体"/>
          <w:color w:val="000000"/>
          <w:kern w:val="0"/>
          <w:szCs w:val="21"/>
        </w:rPr>
        <w:t>)</w:t>
      </w:r>
      <w:r w:rsidRPr="007840E6">
        <w:rPr>
          <w:rFonts w:ascii="ˎ̥" w:hAnsi="ˎ̥" w:cs="宋体"/>
          <w:color w:val="000000"/>
          <w:kern w:val="0"/>
          <w:szCs w:val="21"/>
        </w:rPr>
        <w:t>快速查看一下浏览器接收到的代码。</w:t>
      </w:r>
      <w:r w:rsidRPr="007840E6">
        <w:rPr>
          <w:rFonts w:ascii="ˎ̥" w:hAnsi="ˎ̥" w:cs="宋体"/>
          <w:color w:val="000000"/>
          <w:kern w:val="0"/>
          <w:szCs w:val="21"/>
        </w:rPr>
        <w:t>&lt;form&gt;</w:t>
      </w:r>
      <w:r w:rsidRPr="007840E6">
        <w:rPr>
          <w:rFonts w:ascii="ˎ̥" w:hAnsi="ˎ̥" w:cs="宋体"/>
          <w:color w:val="000000"/>
          <w:kern w:val="0"/>
          <w:szCs w:val="21"/>
        </w:rPr>
        <w:t>部分应如下所示：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572"/>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&lt;form method="post" action="Default.aspx" id="form1"&gt;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&lt;input type="hidden" name="__VIEWSTATE" id="__VIEWSTATE"</w:t>
            </w:r>
            <w:r w:rsidRPr="007840E6">
              <w:rPr>
                <w:rFonts w:ascii="Courier New" w:hAnsi="Courier New" w:cs="Courier New"/>
                <w:color w:val="000000"/>
                <w:kern w:val="0"/>
                <w:sz w:val="18"/>
                <w:szCs w:val="18"/>
              </w:rPr>
              <w:br/>
              <w:t>value="/wEPDwUKLTE2MjY5MTY1NWRkQw+7xydPDuBqgjPjjMHnYk872ZE="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&lt;span id="resultLabel"&gt;&lt;/span&gt;&lt;br /&gt;</w:t>
            </w:r>
            <w:r w:rsidRPr="007840E6">
              <w:rPr>
                <w:rFonts w:ascii="Courier New" w:hAnsi="Courier New" w:cs="Courier New"/>
                <w:color w:val="000000"/>
                <w:kern w:val="0"/>
                <w:sz w:val="18"/>
                <w:szCs w:val="18"/>
              </w:rPr>
              <w:br/>
              <w:t>&lt;input type="submit" name="triggerButton" value="Click Me"</w:t>
            </w:r>
            <w:r w:rsidRPr="007840E6">
              <w:rPr>
                <w:rFonts w:ascii="Courier New" w:hAnsi="Courier New" w:cs="Courier New"/>
                <w:color w:val="000000"/>
                <w:kern w:val="0"/>
                <w:sz w:val="18"/>
                <w:szCs w:val="18"/>
              </w:rPr>
              <w:br/>
              <w:t>id="triggerButton"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 div &gt;</w:t>
            </w:r>
            <w:r w:rsidRPr="007840E6">
              <w:rPr>
                <w:rFonts w:ascii="Courier New" w:hAnsi="Courier New" w:cs="Courier New"/>
                <w:color w:val="000000"/>
                <w:kern w:val="0"/>
                <w:sz w:val="18"/>
                <w:szCs w:val="18"/>
              </w:rPr>
              <w:br/>
              <w:t>&lt; input type="hidden" name="__EVENTVALIDATION" id="__EVENTVALIDATION"</w:t>
            </w:r>
            <w:r w:rsidRPr="007840E6">
              <w:rPr>
                <w:rFonts w:ascii="Courier New" w:hAnsi="Courier New" w:cs="Courier New"/>
                <w:color w:val="000000"/>
                <w:kern w:val="0"/>
                <w:sz w:val="18"/>
                <w:szCs w:val="18"/>
              </w:rPr>
              <w:br/>
              <w:t>value="/wEWAgK39qTFBwLHpP+yC4rCCl22/GGMaFwD</w:t>
            </w:r>
            <w:smartTag w:uri="urn:schemas-microsoft-com:office:smarttags" w:element="chmetcnv">
              <w:smartTagPr>
                <w:attr w:name="UnitName" w:val="l"/>
                <w:attr w:name="SourceValue" w:val="0"/>
                <w:attr w:name="HasSpace" w:val="False"/>
                <w:attr w:name="Negative" w:val="False"/>
                <w:attr w:name="NumberType" w:val="1"/>
                <w:attr w:name="TCSC" w:val="0"/>
              </w:smartTagPr>
              <w:r w:rsidRPr="007840E6">
                <w:rPr>
                  <w:rFonts w:ascii="Courier New" w:hAnsi="Courier New" w:cs="Courier New"/>
                  <w:color w:val="000000"/>
                  <w:kern w:val="0"/>
                  <w:sz w:val="18"/>
                  <w:szCs w:val="18"/>
                </w:rPr>
                <w:t>0l</w:t>
              </w:r>
            </w:smartTag>
            <w:r w:rsidRPr="007840E6">
              <w:rPr>
                <w:rFonts w:ascii="Courier New" w:hAnsi="Courier New" w:cs="Courier New"/>
                <w:color w:val="000000"/>
                <w:kern w:val="0"/>
                <w:sz w:val="18"/>
                <w:szCs w:val="18"/>
              </w:rPr>
              <w:t>7nokvyFZ8Q" / &gt;</w:t>
            </w:r>
            <w:r w:rsidRPr="007840E6">
              <w:rPr>
                <w:rFonts w:ascii="Courier New" w:hAnsi="Courier New" w:cs="Courier New"/>
                <w:color w:val="000000"/>
                <w:kern w:val="0"/>
                <w:sz w:val="18"/>
                <w:szCs w:val="18"/>
              </w:rPr>
              <w:br/>
              <w:t>&lt; /div &gt;</w:t>
            </w:r>
            <w:r w:rsidRPr="007840E6">
              <w:rPr>
                <w:rFonts w:ascii="Courier New" w:hAnsi="Courier New" w:cs="Courier New"/>
                <w:color w:val="000000"/>
                <w:kern w:val="0"/>
                <w:sz w:val="18"/>
                <w:szCs w:val="18"/>
              </w:rPr>
              <w:br/>
              <w:t>&lt;/form&gt;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Web</w:t>
      </w:r>
      <w:r w:rsidRPr="007840E6">
        <w:rPr>
          <w:rFonts w:ascii="ˎ̥" w:hAnsi="ˎ̥" w:cs="宋体"/>
          <w:color w:val="000000"/>
          <w:kern w:val="0"/>
          <w:szCs w:val="21"/>
        </w:rPr>
        <w:t>服务器控件生成了</w:t>
      </w:r>
      <w:r w:rsidRPr="007840E6">
        <w:rPr>
          <w:rFonts w:ascii="ˎ̥" w:hAnsi="ˎ̥" w:cs="宋体"/>
          <w:color w:val="000000"/>
          <w:kern w:val="0"/>
          <w:szCs w:val="21"/>
        </w:rPr>
        <w:t>HTML</w:t>
      </w:r>
      <w:r w:rsidRPr="007840E6">
        <w:rPr>
          <w:rFonts w:ascii="ˎ̥" w:hAnsi="ˎ̥" w:cs="宋体"/>
          <w:color w:val="000000"/>
          <w:kern w:val="0"/>
          <w:szCs w:val="21"/>
        </w:rPr>
        <w:t>，</w:t>
      </w:r>
      <w:r w:rsidRPr="007840E6">
        <w:rPr>
          <w:rFonts w:ascii="ˎ̥" w:hAnsi="ˎ̥" w:cs="宋体"/>
          <w:color w:val="000000"/>
          <w:kern w:val="0"/>
          <w:szCs w:val="21"/>
        </w:rPr>
        <w:t>&lt;span&gt;</w:t>
      </w:r>
      <w:r w:rsidRPr="007840E6">
        <w:rPr>
          <w:rFonts w:ascii="ˎ̥" w:hAnsi="ˎ̥" w:cs="宋体"/>
          <w:color w:val="000000"/>
          <w:kern w:val="0"/>
          <w:szCs w:val="21"/>
        </w:rPr>
        <w:t>和</w:t>
      </w:r>
      <w:r w:rsidRPr="007840E6">
        <w:rPr>
          <w:rFonts w:ascii="ˎ̥" w:hAnsi="ˎ̥" w:cs="宋体"/>
          <w:color w:val="000000"/>
          <w:kern w:val="0"/>
          <w:szCs w:val="21"/>
        </w:rPr>
        <w:t>&lt;input&gt;</w:t>
      </w:r>
      <w:r w:rsidRPr="007840E6">
        <w:rPr>
          <w:rFonts w:ascii="ˎ̥" w:hAnsi="ˎ̥" w:cs="宋体"/>
          <w:color w:val="000000"/>
          <w:kern w:val="0"/>
          <w:szCs w:val="21"/>
        </w:rPr>
        <w:t>分别代表</w:t>
      </w:r>
      <w:r w:rsidRPr="007840E6">
        <w:rPr>
          <w:rFonts w:ascii="ˎ̥" w:hAnsi="ˎ̥" w:cs="宋体"/>
          <w:color w:val="000000"/>
          <w:kern w:val="0"/>
          <w:szCs w:val="21"/>
        </w:rPr>
        <w:t>&lt;asp:Label&gt;</w:t>
      </w:r>
      <w:r w:rsidRPr="007840E6">
        <w:rPr>
          <w:rFonts w:ascii="ˎ̥" w:hAnsi="ˎ̥" w:cs="宋体"/>
          <w:color w:val="000000"/>
          <w:kern w:val="0"/>
          <w:szCs w:val="21"/>
        </w:rPr>
        <w:t>和</w:t>
      </w:r>
      <w:r w:rsidRPr="007840E6">
        <w:rPr>
          <w:rFonts w:ascii="ˎ̥" w:hAnsi="ˎ̥" w:cs="宋体"/>
          <w:color w:val="000000"/>
          <w:kern w:val="0"/>
          <w:szCs w:val="21"/>
        </w:rPr>
        <w:t>&lt;asp:Button&gt;</w:t>
      </w:r>
      <w:r w:rsidRPr="007840E6">
        <w:rPr>
          <w:rFonts w:ascii="ˎ̥" w:hAnsi="ˎ̥" w:cs="宋体"/>
          <w:color w:val="000000"/>
          <w:kern w:val="0"/>
          <w:szCs w:val="21"/>
        </w:rPr>
        <w:t>。还有一个名为</w:t>
      </w:r>
      <w:r w:rsidRPr="007840E6">
        <w:rPr>
          <w:rFonts w:ascii="ˎ̥" w:hAnsi="ˎ̥" w:cs="宋体"/>
          <w:color w:val="000000"/>
          <w:kern w:val="0"/>
          <w:szCs w:val="21"/>
        </w:rPr>
        <w:t>VIEWSTATE</w:t>
      </w:r>
      <w:r w:rsidRPr="007840E6">
        <w:rPr>
          <w:rFonts w:ascii="ˎ̥" w:hAnsi="ˎ̥" w:cs="宋体"/>
          <w:color w:val="000000"/>
          <w:kern w:val="0"/>
          <w:szCs w:val="21"/>
        </w:rPr>
        <w:t>的</w:t>
      </w:r>
      <w:r w:rsidRPr="007840E6">
        <w:rPr>
          <w:rFonts w:ascii="ˎ̥" w:hAnsi="ˎ̥" w:cs="宋体"/>
          <w:color w:val="000000"/>
          <w:kern w:val="0"/>
          <w:szCs w:val="21"/>
        </w:rPr>
        <w:t>&lt;input type=''hidden''&gt;</w:t>
      </w:r>
      <w:r w:rsidRPr="007840E6">
        <w:rPr>
          <w:rFonts w:ascii="ˎ̥" w:hAnsi="ˎ̥" w:cs="宋体"/>
          <w:color w:val="000000"/>
          <w:kern w:val="0"/>
          <w:szCs w:val="21"/>
        </w:rPr>
        <w:t>字段，把前面提到的窗体状态封装起来。在窗体传送回服务器以重新创建</w:t>
      </w:r>
      <w:r w:rsidRPr="007840E6">
        <w:rPr>
          <w:rFonts w:ascii="ˎ̥" w:hAnsi="ˎ̥" w:cs="宋体"/>
          <w:color w:val="000000"/>
          <w:kern w:val="0"/>
          <w:szCs w:val="21"/>
        </w:rPr>
        <w:t>UI</w:t>
      </w:r>
      <w:r w:rsidRPr="007840E6">
        <w:rPr>
          <w:rFonts w:ascii="ˎ̥" w:hAnsi="ˎ̥" w:cs="宋体"/>
          <w:color w:val="000000"/>
          <w:kern w:val="0"/>
          <w:szCs w:val="21"/>
        </w:rPr>
        <w:t>，以及跟踪改变时使用这些信息。注意</w:t>
      </w:r>
      <w:r w:rsidRPr="007840E6">
        <w:rPr>
          <w:rFonts w:ascii="ˎ̥" w:hAnsi="ˎ̥" w:cs="宋体"/>
          <w:color w:val="000000"/>
          <w:kern w:val="0"/>
          <w:szCs w:val="21"/>
        </w:rPr>
        <w:t>&lt;form&gt;</w:t>
      </w:r>
      <w:r w:rsidRPr="007840E6">
        <w:rPr>
          <w:rFonts w:ascii="ˎ̥" w:hAnsi="ˎ̥" w:cs="宋体"/>
          <w:color w:val="000000"/>
          <w:kern w:val="0"/>
          <w:szCs w:val="21"/>
        </w:rPr>
        <w:t>元素已经进行了配置，通过</w:t>
      </w:r>
      <w:r w:rsidRPr="007840E6">
        <w:rPr>
          <w:rFonts w:ascii="ˎ̥" w:hAnsi="ˎ̥" w:cs="宋体"/>
          <w:color w:val="000000"/>
          <w:kern w:val="0"/>
          <w:szCs w:val="21"/>
        </w:rPr>
        <w:t>HTTP POST</w:t>
      </w:r>
      <w:r w:rsidRPr="007840E6">
        <w:rPr>
          <w:rFonts w:ascii="ˎ̥" w:hAnsi="ˎ̥" w:cs="宋体"/>
          <w:color w:val="000000"/>
          <w:kern w:val="0"/>
          <w:szCs w:val="21"/>
        </w:rPr>
        <w:t>操作</w:t>
      </w:r>
      <w:r w:rsidRPr="007840E6">
        <w:rPr>
          <w:rFonts w:ascii="ˎ̥" w:hAnsi="ˎ̥" w:cs="宋体"/>
          <w:color w:val="000000"/>
          <w:kern w:val="0"/>
          <w:szCs w:val="21"/>
        </w:rPr>
        <w:t>(</w:t>
      </w:r>
      <w:r w:rsidRPr="007840E6">
        <w:rPr>
          <w:rFonts w:ascii="ˎ̥" w:hAnsi="ˎ̥" w:cs="宋体"/>
          <w:color w:val="000000"/>
          <w:kern w:val="0"/>
          <w:szCs w:val="21"/>
        </w:rPr>
        <w:t>在</w:t>
      </w:r>
      <w:r w:rsidRPr="007840E6">
        <w:rPr>
          <w:rFonts w:ascii="ˎ̥" w:hAnsi="ˎ̥" w:cs="宋体"/>
          <w:color w:val="000000"/>
          <w:kern w:val="0"/>
          <w:szCs w:val="21"/>
        </w:rPr>
        <w:t>method</w:t>
      </w:r>
      <w:r w:rsidRPr="007840E6">
        <w:rPr>
          <w:rFonts w:ascii="ˎ̥" w:hAnsi="ˎ̥" w:cs="宋体"/>
          <w:color w:val="000000"/>
          <w:kern w:val="0"/>
          <w:szCs w:val="21"/>
        </w:rPr>
        <w:t>中指定</w:t>
      </w:r>
      <w:r w:rsidRPr="007840E6">
        <w:rPr>
          <w:rFonts w:ascii="ˎ̥" w:hAnsi="ˎ̥" w:cs="宋体"/>
          <w:color w:val="000000"/>
          <w:kern w:val="0"/>
          <w:szCs w:val="21"/>
        </w:rPr>
        <w:t>)</w:t>
      </w:r>
      <w:r w:rsidRPr="007840E6">
        <w:rPr>
          <w:rFonts w:ascii="ˎ̥" w:hAnsi="ˎ̥" w:cs="宋体"/>
          <w:color w:val="000000"/>
          <w:kern w:val="0"/>
          <w:szCs w:val="21"/>
        </w:rPr>
        <w:t>把数据传送回</w:t>
      </w:r>
      <w:r w:rsidRPr="007840E6">
        <w:rPr>
          <w:rFonts w:ascii="ˎ̥" w:hAnsi="ˎ̥" w:cs="宋体"/>
          <w:color w:val="000000"/>
          <w:kern w:val="0"/>
          <w:szCs w:val="21"/>
        </w:rPr>
        <w:t>Default.aspx(</w:t>
      </w:r>
      <w:r w:rsidRPr="007840E6">
        <w:rPr>
          <w:rFonts w:ascii="ˎ̥" w:hAnsi="ˎ̥" w:cs="宋体"/>
          <w:color w:val="000000"/>
          <w:kern w:val="0"/>
          <w:szCs w:val="21"/>
        </w:rPr>
        <w:t>在</w:t>
      </w:r>
      <w:r w:rsidRPr="007840E6">
        <w:rPr>
          <w:rFonts w:ascii="ˎ̥" w:hAnsi="ˎ̥" w:cs="宋体"/>
          <w:color w:val="000000"/>
          <w:kern w:val="0"/>
          <w:szCs w:val="21"/>
        </w:rPr>
        <w:t>action</w:t>
      </w:r>
      <w:r w:rsidRPr="007840E6">
        <w:rPr>
          <w:rFonts w:ascii="ˎ̥" w:hAnsi="ˎ̥" w:cs="宋体"/>
          <w:color w:val="000000"/>
          <w:kern w:val="0"/>
          <w:szCs w:val="21"/>
        </w:rPr>
        <w:t>中指定</w:t>
      </w:r>
      <w:r w:rsidRPr="007840E6">
        <w:rPr>
          <w:rFonts w:ascii="ˎ̥" w:hAnsi="ˎ̥" w:cs="宋体"/>
          <w:color w:val="000000"/>
          <w:kern w:val="0"/>
          <w:szCs w:val="21"/>
        </w:rPr>
        <w:t>)</w:t>
      </w:r>
      <w:r w:rsidRPr="007840E6">
        <w:rPr>
          <w:rFonts w:ascii="ˎ̥" w:hAnsi="ˎ̥" w:cs="宋体"/>
          <w:color w:val="000000"/>
          <w:kern w:val="0"/>
          <w:szCs w:val="21"/>
        </w:rPr>
        <w:t>，它还被赋予了一个名称</w:t>
      </w:r>
      <w:r w:rsidRPr="007840E6">
        <w:rPr>
          <w:rFonts w:ascii="ˎ̥" w:hAnsi="ˎ̥" w:cs="宋体"/>
          <w:color w:val="000000"/>
          <w:kern w:val="0"/>
          <w:szCs w:val="21"/>
        </w:rPr>
        <w:t>form1</w:t>
      </w:r>
      <w:r w:rsidRPr="007840E6">
        <w:rPr>
          <w:rFonts w:ascii="ˎ̥" w:hAnsi="ˎ̥" w:cs="宋体"/>
          <w:color w:val="000000"/>
          <w:kern w:val="0"/>
          <w:szCs w:val="21"/>
        </w:rPr>
        <w:t>。</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在单击按钮，查看文本后，可再次浏览源</w:t>
      </w:r>
      <w:r w:rsidRPr="007840E6">
        <w:rPr>
          <w:rFonts w:ascii="ˎ̥" w:hAnsi="ˎ̥" w:cs="宋体"/>
          <w:color w:val="000000"/>
          <w:kern w:val="0"/>
          <w:szCs w:val="21"/>
        </w:rPr>
        <w:t>HTML(</w:t>
      </w:r>
      <w:r w:rsidRPr="007840E6">
        <w:rPr>
          <w:rFonts w:ascii="ˎ̥" w:hAnsi="ˎ̥" w:cs="宋体"/>
          <w:color w:val="000000"/>
          <w:kern w:val="0"/>
          <w:szCs w:val="21"/>
        </w:rPr>
        <w:t>下面添加了必要的空格，使代码比较清晰</w:t>
      </w:r>
      <w:r w:rsidRPr="007840E6">
        <w:rPr>
          <w:rFonts w:ascii="ˎ̥" w:hAnsi="ˎ̥" w:cs="宋体"/>
          <w:color w:val="000000"/>
          <w:kern w:val="0"/>
          <w:szCs w:val="21"/>
        </w:rPr>
        <w:t>)</w:t>
      </w:r>
      <w:r w:rsidRPr="007840E6">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652"/>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&lt;form method="post" action="Default.aspx" id="form1"&gt;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&lt;input type="hidden" name="__VIEWSTATE" id="__VIEWSTATE"</w:t>
            </w:r>
            <w:r w:rsidRPr="007840E6">
              <w:rPr>
                <w:rFonts w:ascii="Courier New" w:hAnsi="Courier New" w:cs="Courier New"/>
                <w:color w:val="000000"/>
                <w:kern w:val="0"/>
                <w:sz w:val="18"/>
                <w:szCs w:val="18"/>
              </w:rPr>
              <w:br/>
              <w:t>value="/wEPDwUKLTE2MjY5MTY1NQ9kFgICAw9kFgICAQ8PFgIeBFRleHQFD0J1dHRvbiB</w:t>
            </w:r>
            <w:r w:rsidRPr="007840E6">
              <w:rPr>
                <w:rFonts w:ascii="Courier New" w:hAnsi="Courier New" w:cs="Courier New"/>
                <w:color w:val="000000"/>
                <w:kern w:val="0"/>
                <w:sz w:val="18"/>
                <w:szCs w:val="18"/>
              </w:rPr>
              <w:br/>
              <w:t>jbGlja2VkIWRkZN3zQXZqDnF2ddEBw4Kj7MEqj9pJ"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&lt;span id="resultLabel"&gt;Button clicked!&lt;/span&gt;&lt;br /&gt;</w:t>
            </w:r>
            <w:r w:rsidRPr="007840E6">
              <w:rPr>
                <w:rFonts w:ascii="Courier New" w:hAnsi="Courier New" w:cs="Courier New"/>
                <w:color w:val="000000"/>
                <w:kern w:val="0"/>
                <w:sz w:val="18"/>
                <w:szCs w:val="18"/>
              </w:rPr>
              <w:br/>
              <w:t>&lt;input type="submit" name="triggerButton" value="Click Me"</w:t>
            </w:r>
            <w:r w:rsidRPr="007840E6">
              <w:rPr>
                <w:rFonts w:ascii="Courier New" w:hAnsi="Courier New" w:cs="Courier New"/>
                <w:color w:val="000000"/>
                <w:kern w:val="0"/>
                <w:sz w:val="18"/>
                <w:szCs w:val="18"/>
              </w:rPr>
              <w:br/>
              <w:t>id="triggerButton"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&lt;input type="hidden" name="__EVENTVALIDATION" id="__EVENTVALIDATION"</w:t>
            </w:r>
            <w:r w:rsidRPr="007840E6">
              <w:rPr>
                <w:rFonts w:ascii="Courier New" w:hAnsi="Courier New" w:cs="Courier New"/>
                <w:color w:val="000000"/>
                <w:kern w:val="0"/>
                <w:sz w:val="18"/>
                <w:szCs w:val="18"/>
              </w:rPr>
              <w:br/>
            </w:r>
            <w:r w:rsidRPr="007840E6">
              <w:rPr>
                <w:rFonts w:ascii="Courier New" w:hAnsi="Courier New" w:cs="Courier New"/>
                <w:color w:val="000000"/>
                <w:kern w:val="0"/>
                <w:sz w:val="18"/>
                <w:szCs w:val="18"/>
              </w:rPr>
              <w:lastRenderedPageBreak/>
              <w:t>value="/wEWAgLl3MPHAwLHpP+yCwFfz4kBL6+KP1xjB0lgrAagee1y"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&lt;/form&gt;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这次</w:t>
      </w:r>
      <w:r w:rsidRPr="007840E6">
        <w:rPr>
          <w:rFonts w:ascii="ˎ̥" w:hAnsi="ˎ̥" w:cs="宋体"/>
          <w:color w:val="000000"/>
          <w:kern w:val="0"/>
          <w:szCs w:val="21"/>
        </w:rPr>
        <w:t>viewstate</w:t>
      </w:r>
      <w:r w:rsidRPr="007840E6">
        <w:rPr>
          <w:rFonts w:ascii="ˎ̥" w:hAnsi="ˎ̥" w:cs="宋体"/>
          <w:color w:val="000000"/>
          <w:kern w:val="0"/>
          <w:szCs w:val="21"/>
        </w:rPr>
        <w:t>的值包含比较多的信息，因为</w:t>
      </w:r>
      <w:r w:rsidRPr="007840E6">
        <w:rPr>
          <w:rFonts w:ascii="ˎ̥" w:hAnsi="ˎ̥" w:cs="宋体"/>
          <w:color w:val="000000"/>
          <w:kern w:val="0"/>
          <w:szCs w:val="21"/>
        </w:rPr>
        <w:t>HTML</w:t>
      </w:r>
      <w:r w:rsidRPr="007840E6">
        <w:rPr>
          <w:rFonts w:ascii="ˎ̥" w:hAnsi="ˎ̥" w:cs="宋体"/>
          <w:color w:val="000000"/>
          <w:kern w:val="0"/>
          <w:szCs w:val="21"/>
        </w:rPr>
        <w:t>的结果不仅仅取决于</w:t>
      </w:r>
      <w:r w:rsidRPr="007840E6">
        <w:rPr>
          <w:rFonts w:ascii="ˎ̥" w:hAnsi="ˎ̥" w:cs="宋体"/>
          <w:color w:val="000000"/>
          <w:kern w:val="0"/>
          <w:szCs w:val="21"/>
        </w:rPr>
        <w:t>ASP.NET</w:t>
      </w:r>
      <w:r w:rsidRPr="007840E6">
        <w:rPr>
          <w:rFonts w:ascii="ˎ̥" w:hAnsi="ˎ̥" w:cs="宋体"/>
          <w:color w:val="000000"/>
          <w:kern w:val="0"/>
          <w:szCs w:val="21"/>
        </w:rPr>
        <w:t>页面的默认输出。在复杂的窗体上，这可能是一个非常长的字符串，但这是由系统在后台完成的，我们几乎可以不考虑状态管理，只要回送过程之间保存字段值即可。在</w:t>
      </w:r>
      <w:r w:rsidRPr="007840E6">
        <w:rPr>
          <w:rFonts w:ascii="ˎ̥" w:hAnsi="ˎ̥" w:cs="宋体"/>
          <w:color w:val="000000"/>
          <w:kern w:val="0"/>
          <w:szCs w:val="21"/>
        </w:rPr>
        <w:t>Viewstate</w:t>
      </w:r>
      <w:r w:rsidRPr="007840E6">
        <w:rPr>
          <w:rFonts w:ascii="ˎ̥" w:hAnsi="ˎ̥" w:cs="宋体"/>
          <w:color w:val="000000"/>
          <w:kern w:val="0"/>
          <w:szCs w:val="21"/>
        </w:rPr>
        <w:t>字符串过长时，可以禁用不需要保留状态信息的控件的</w:t>
      </w:r>
      <w:r w:rsidRPr="007840E6">
        <w:rPr>
          <w:rFonts w:ascii="ˎ̥" w:hAnsi="ˎ̥" w:cs="宋体"/>
          <w:color w:val="000000"/>
          <w:kern w:val="0"/>
          <w:szCs w:val="21"/>
        </w:rPr>
        <w:t>Viewstate</w:t>
      </w:r>
      <w:r w:rsidRPr="007840E6">
        <w:rPr>
          <w:rFonts w:ascii="ˎ̥" w:hAnsi="ˎ̥" w:cs="宋体"/>
          <w:color w:val="000000"/>
          <w:kern w:val="0"/>
          <w:szCs w:val="21"/>
        </w:rPr>
        <w:t>。也可以禁用整个页面的</w:t>
      </w:r>
      <w:r w:rsidRPr="007840E6">
        <w:rPr>
          <w:rFonts w:ascii="ˎ̥" w:hAnsi="ˎ̥" w:cs="宋体"/>
          <w:color w:val="000000"/>
          <w:kern w:val="0"/>
          <w:szCs w:val="21"/>
        </w:rPr>
        <w:t>Viewstate</w:t>
      </w:r>
      <w:r w:rsidRPr="007840E6">
        <w:rPr>
          <w:rFonts w:ascii="ˎ̥" w:hAnsi="ˎ̥" w:cs="宋体"/>
          <w:color w:val="000000"/>
          <w:kern w:val="0"/>
          <w:szCs w:val="21"/>
        </w:rPr>
        <w:t>。如果页面不需要在回送过程中保留状态，以提高性能，就可以禁用整个页面的</w:t>
      </w:r>
      <w:r w:rsidRPr="007840E6">
        <w:rPr>
          <w:rFonts w:ascii="ˎ̥" w:hAnsi="ˎ̥" w:cs="宋体"/>
          <w:color w:val="000000"/>
          <w:kern w:val="0"/>
          <w:szCs w:val="21"/>
        </w:rPr>
        <w:t>Viewstate</w:t>
      </w:r>
      <w:r w:rsidRPr="007840E6">
        <w:rPr>
          <w:rFonts w:ascii="ˎ̥" w:hAnsi="ˎ̥" w:cs="宋体"/>
          <w:color w:val="000000"/>
          <w:kern w:val="0"/>
          <w:szCs w:val="21"/>
        </w:rPr>
        <w:t>。</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注意：</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Viewstate</w:t>
      </w:r>
      <w:r w:rsidRPr="007840E6">
        <w:rPr>
          <w:rFonts w:ascii="ˎ̥" w:hAnsi="ˎ̥" w:cs="宋体"/>
          <w:color w:val="000000"/>
          <w:kern w:val="0"/>
          <w:szCs w:val="21"/>
        </w:rPr>
        <w:t>详见第</w:t>
      </w:r>
      <w:r w:rsidRPr="007840E6">
        <w:rPr>
          <w:rFonts w:ascii="ˎ̥" w:hAnsi="ˎ̥" w:cs="宋体"/>
          <w:color w:val="000000"/>
          <w:kern w:val="0"/>
          <w:szCs w:val="21"/>
        </w:rPr>
        <w:t>38</w:t>
      </w:r>
      <w:r w:rsidRPr="007840E6">
        <w:rPr>
          <w:rFonts w:ascii="ˎ̥" w:hAnsi="ˎ̥" w:cs="宋体"/>
          <w:color w:val="000000"/>
          <w:kern w:val="0"/>
          <w:szCs w:val="21"/>
        </w:rPr>
        <w:t>章。</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为了说明不必手工进行任何编译，把</w:t>
      </w:r>
      <w:r w:rsidRPr="007840E6">
        <w:rPr>
          <w:rFonts w:ascii="ˎ̥" w:hAnsi="ˎ̥" w:cs="宋体"/>
          <w:color w:val="000000"/>
          <w:kern w:val="0"/>
          <w:szCs w:val="21"/>
        </w:rPr>
        <w:t>Default.aspx.cs</w:t>
      </w:r>
      <w:r w:rsidRPr="007840E6">
        <w:rPr>
          <w:rFonts w:ascii="ˎ̥" w:hAnsi="ˎ̥" w:cs="宋体"/>
          <w:color w:val="000000"/>
          <w:kern w:val="0"/>
          <w:szCs w:val="21"/>
        </w:rPr>
        <w:t>中的文本</w:t>
      </w:r>
      <w:r w:rsidRPr="007840E6">
        <w:rPr>
          <w:rFonts w:ascii="ˎ̥" w:hAnsi="ˎ̥" w:cs="宋体"/>
          <w:color w:val="000000"/>
          <w:kern w:val="0"/>
          <w:szCs w:val="21"/>
        </w:rPr>
        <w:t>"Button clicked!"</w:t>
      </w:r>
      <w:r w:rsidRPr="007840E6">
        <w:rPr>
          <w:rFonts w:ascii="ˎ̥" w:hAnsi="ˎ̥" w:cs="宋体"/>
          <w:color w:val="000000"/>
          <w:kern w:val="0"/>
          <w:szCs w:val="21"/>
        </w:rPr>
        <w:t>改为其他内容，保存文件，再次单击按钮。</w:t>
      </w:r>
      <w:r w:rsidRPr="007840E6">
        <w:rPr>
          <w:rFonts w:ascii="ˎ̥" w:hAnsi="ˎ̥" w:cs="宋体"/>
          <w:color w:val="000000"/>
          <w:kern w:val="0"/>
          <w:szCs w:val="21"/>
        </w:rPr>
        <w:t>Web</w:t>
      </w:r>
      <w:r w:rsidRPr="007840E6">
        <w:rPr>
          <w:rFonts w:ascii="ˎ̥" w:hAnsi="ˎ̥" w:cs="宋体"/>
          <w:color w:val="000000"/>
          <w:kern w:val="0"/>
          <w:szCs w:val="21"/>
        </w:rPr>
        <w:t>页面上的文本会做相应的改变。</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 xml:space="preserve">1. </w:t>
      </w:r>
      <w:r w:rsidRPr="007840E6">
        <w:rPr>
          <w:rFonts w:ascii="ˎ̥" w:hAnsi="ˎ̥" w:cs="宋体"/>
          <w:b/>
          <w:bCs/>
          <w:color w:val="000000"/>
          <w:kern w:val="0"/>
        </w:rPr>
        <w:t>控件面板</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本节介绍可用控件，之后把它们组合到一个更丰富、更有趣的应用程序中。本节的内容对应于编辑</w:t>
      </w:r>
      <w:r w:rsidRPr="007840E6">
        <w:rPr>
          <w:rFonts w:ascii="ˎ̥" w:hAnsi="ˎ̥" w:cs="宋体"/>
          <w:color w:val="000000"/>
          <w:kern w:val="0"/>
          <w:szCs w:val="21"/>
        </w:rPr>
        <w:t>ASP.NET</w:t>
      </w:r>
      <w:r w:rsidRPr="007840E6">
        <w:rPr>
          <w:rFonts w:ascii="ˎ̥" w:hAnsi="ˎ̥" w:cs="宋体"/>
          <w:color w:val="000000"/>
          <w:kern w:val="0"/>
          <w:szCs w:val="21"/>
        </w:rPr>
        <w:t>页面时工具箱中的类别，如图</w:t>
      </w:r>
      <w:r w:rsidRPr="007840E6">
        <w:rPr>
          <w:rFonts w:ascii="ˎ̥" w:hAnsi="ˎ̥" w:cs="宋体"/>
          <w:color w:val="000000"/>
          <w:kern w:val="0"/>
          <w:szCs w:val="21"/>
        </w:rPr>
        <w:t>37-6</w:t>
      </w:r>
      <w:r w:rsidRPr="007840E6">
        <w:rPr>
          <w:rFonts w:ascii="ˎ̥" w:hAnsi="ˎ̥" w:cs="宋体"/>
          <w:color w:val="000000"/>
          <w:kern w:val="0"/>
          <w:szCs w:val="21"/>
        </w:rPr>
        <w:t>所示。</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注意，在控件的描述中使用了</w:t>
      </w:r>
      <w:r w:rsidRPr="007840E6">
        <w:rPr>
          <w:rFonts w:ascii="ˎ̥" w:hAnsi="ˎ̥" w:cs="宋体"/>
          <w:color w:val="000000"/>
          <w:kern w:val="0"/>
          <w:szCs w:val="21"/>
        </w:rPr>
        <w:t>"</w:t>
      </w:r>
      <w:r w:rsidRPr="007840E6">
        <w:rPr>
          <w:rFonts w:ascii="ˎ̥" w:hAnsi="ˎ̥" w:cs="宋体"/>
          <w:color w:val="000000"/>
          <w:kern w:val="0"/>
          <w:szCs w:val="21"/>
        </w:rPr>
        <w:t>属性</w:t>
      </w:r>
      <w:r w:rsidRPr="007840E6">
        <w:rPr>
          <w:rFonts w:ascii="ˎ̥" w:hAnsi="ˎ̥" w:cs="宋体"/>
          <w:color w:val="000000"/>
          <w:kern w:val="0"/>
          <w:szCs w:val="21"/>
        </w:rPr>
        <w:t>"-- ASP.NET</w:t>
      </w:r>
      <w:r w:rsidRPr="007840E6">
        <w:rPr>
          <w:rFonts w:ascii="ˎ̥" w:hAnsi="ˎ̥" w:cs="宋体"/>
          <w:color w:val="000000"/>
          <w:kern w:val="0"/>
          <w:szCs w:val="21"/>
        </w:rPr>
        <w:t>代码中使用的属性与它同名。这里的引用并不完整，许多控件和属性都没有介绍，只介绍了最常用的属性。本章介绍的控件在</w:t>
      </w:r>
      <w:r w:rsidRPr="007840E6">
        <w:rPr>
          <w:rFonts w:ascii="ˎ̥" w:hAnsi="ˎ̥" w:cs="宋体"/>
          <w:color w:val="000000"/>
          <w:kern w:val="0"/>
          <w:szCs w:val="21"/>
        </w:rPr>
        <w:t>Standard</w:t>
      </w:r>
      <w:r w:rsidRPr="007840E6">
        <w:rPr>
          <w:rFonts w:ascii="ˎ̥" w:hAnsi="ˎ̥" w:cs="宋体"/>
          <w:color w:val="000000"/>
          <w:kern w:val="0"/>
          <w:szCs w:val="21"/>
        </w:rPr>
        <w:t>、</w:t>
      </w:r>
      <w:r w:rsidRPr="007840E6">
        <w:rPr>
          <w:rFonts w:ascii="ˎ̥" w:hAnsi="ˎ̥" w:cs="宋体"/>
          <w:color w:val="000000"/>
          <w:kern w:val="0"/>
          <w:szCs w:val="21"/>
        </w:rPr>
        <w:t>Data</w:t>
      </w:r>
      <w:r w:rsidRPr="007840E6">
        <w:rPr>
          <w:rFonts w:ascii="ˎ̥" w:hAnsi="ˎ̥" w:cs="宋体"/>
          <w:color w:val="000000"/>
          <w:kern w:val="0"/>
          <w:szCs w:val="21"/>
        </w:rPr>
        <w:t>和</w:t>
      </w:r>
      <w:r w:rsidRPr="007840E6">
        <w:rPr>
          <w:rFonts w:ascii="ˎ̥" w:hAnsi="ˎ̥" w:cs="宋体"/>
          <w:color w:val="000000"/>
          <w:kern w:val="0"/>
          <w:szCs w:val="21"/>
        </w:rPr>
        <w:t>Validation</w:t>
      </w:r>
      <w:r w:rsidRPr="007840E6">
        <w:rPr>
          <w:rFonts w:ascii="ˎ̥" w:hAnsi="ˎ̥" w:cs="宋体"/>
          <w:color w:val="000000"/>
          <w:kern w:val="0"/>
          <w:szCs w:val="21"/>
        </w:rPr>
        <w:t>类别中。</w:t>
      </w:r>
      <w:r w:rsidRPr="007840E6">
        <w:rPr>
          <w:rFonts w:ascii="ˎ̥" w:hAnsi="ˎ̥" w:cs="宋体"/>
          <w:color w:val="000000"/>
          <w:kern w:val="0"/>
          <w:szCs w:val="21"/>
        </w:rPr>
        <w:t>Navigation and Login</w:t>
      </w:r>
      <w:r w:rsidRPr="007840E6">
        <w:rPr>
          <w:rFonts w:ascii="ˎ̥" w:hAnsi="ˎ̥" w:cs="宋体"/>
          <w:color w:val="000000"/>
          <w:kern w:val="0"/>
          <w:szCs w:val="21"/>
        </w:rPr>
        <w:t>和</w:t>
      </w:r>
      <w:r w:rsidRPr="007840E6">
        <w:rPr>
          <w:rFonts w:ascii="ˎ̥" w:hAnsi="ˎ̥" w:cs="宋体"/>
          <w:color w:val="000000"/>
          <w:kern w:val="0"/>
          <w:szCs w:val="21"/>
        </w:rPr>
        <w:t>WebParts</w:t>
      </w:r>
      <w:r w:rsidRPr="007840E6">
        <w:rPr>
          <w:rFonts w:ascii="ˎ̥" w:hAnsi="ˎ̥" w:cs="宋体"/>
          <w:color w:val="000000"/>
          <w:kern w:val="0"/>
          <w:szCs w:val="21"/>
        </w:rPr>
        <w:t>类别在第</w:t>
      </w:r>
      <w:r w:rsidRPr="007840E6">
        <w:rPr>
          <w:rFonts w:ascii="ˎ̥" w:hAnsi="ˎ̥" w:cs="宋体"/>
          <w:color w:val="000000"/>
          <w:kern w:val="0"/>
          <w:szCs w:val="21"/>
        </w:rPr>
        <w:t>38</w:t>
      </w:r>
      <w:r w:rsidRPr="007840E6">
        <w:rPr>
          <w:rFonts w:ascii="ˎ̥" w:hAnsi="ˎ̥" w:cs="宋体"/>
          <w:color w:val="000000"/>
          <w:kern w:val="0"/>
          <w:szCs w:val="21"/>
        </w:rPr>
        <w:t>章介绍，</w:t>
      </w:r>
      <w:r w:rsidRPr="007840E6">
        <w:rPr>
          <w:rFonts w:ascii="ˎ̥" w:hAnsi="ˎ̥" w:cs="宋体"/>
          <w:color w:val="000000"/>
          <w:kern w:val="0"/>
          <w:szCs w:val="21"/>
        </w:rPr>
        <w:t>AJAX</w:t>
      </w:r>
      <w:r w:rsidRPr="007840E6">
        <w:rPr>
          <w:rFonts w:ascii="ˎ̥" w:hAnsi="ˎ̥" w:cs="宋体"/>
          <w:color w:val="000000"/>
          <w:kern w:val="0"/>
          <w:szCs w:val="21"/>
        </w:rPr>
        <w:t>扩展控件在第</w:t>
      </w:r>
      <w:r w:rsidRPr="007840E6">
        <w:rPr>
          <w:rFonts w:ascii="ˎ̥" w:hAnsi="ˎ̥" w:cs="宋体"/>
          <w:color w:val="000000"/>
          <w:kern w:val="0"/>
          <w:szCs w:val="21"/>
        </w:rPr>
        <w:t>39</w:t>
      </w:r>
      <w:r w:rsidRPr="007840E6">
        <w:rPr>
          <w:rFonts w:ascii="ˎ̥" w:hAnsi="ˎ̥" w:cs="宋体"/>
          <w:color w:val="000000"/>
          <w:kern w:val="0"/>
          <w:szCs w:val="21"/>
        </w:rPr>
        <w:t>章介绍，</w:t>
      </w:r>
      <w:r w:rsidRPr="007840E6">
        <w:rPr>
          <w:rFonts w:ascii="ˎ̥" w:hAnsi="ˎ̥" w:cs="宋体"/>
          <w:color w:val="000000"/>
          <w:kern w:val="0"/>
          <w:szCs w:val="21"/>
        </w:rPr>
        <w:t>Reporting</w:t>
      </w:r>
      <w:r w:rsidRPr="007840E6">
        <w:rPr>
          <w:rFonts w:ascii="ˎ̥" w:hAnsi="ˎ̥" w:cs="宋体"/>
          <w:color w:val="000000"/>
          <w:kern w:val="0"/>
          <w:szCs w:val="21"/>
        </w:rPr>
        <w:t>控件可以在</w:t>
      </w:r>
      <w:r w:rsidRPr="007840E6">
        <w:rPr>
          <w:rFonts w:ascii="ˎ̥" w:hAnsi="ˎ̥" w:cs="宋体"/>
          <w:color w:val="000000"/>
          <w:kern w:val="0"/>
          <w:szCs w:val="21"/>
        </w:rPr>
        <w:t>Web</w:t>
      </w:r>
      <w:r w:rsidRPr="007840E6">
        <w:rPr>
          <w:rFonts w:ascii="ˎ̥" w:hAnsi="ˎ̥" w:cs="宋体"/>
          <w:color w:val="000000"/>
          <w:kern w:val="0"/>
          <w:szCs w:val="21"/>
        </w:rPr>
        <w:t>页面上报告信息，包括</w:t>
      </w:r>
      <w:r w:rsidRPr="007840E6">
        <w:rPr>
          <w:rFonts w:ascii="ˎ̥" w:hAnsi="ˎ̥" w:cs="宋体"/>
          <w:color w:val="000000"/>
          <w:kern w:val="0"/>
          <w:szCs w:val="21"/>
        </w:rPr>
        <w:t>Crystal Reports</w:t>
      </w:r>
      <w:r w:rsidRPr="007840E6">
        <w:rPr>
          <w:rFonts w:ascii="ˎ̥" w:hAnsi="ˎ̥" w:cs="宋体"/>
          <w:color w:val="000000"/>
          <w:kern w:val="0"/>
          <w:szCs w:val="21"/>
        </w:rPr>
        <w:t>，本书不讨论。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835"/>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7840E6"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704975" cy="1314450"/>
                  <wp:effectExtent l="19050" t="0" r="9525" b="0"/>
                  <wp:docPr id="72" name="图片 72" descr="113723773">
                    <a:hlinkClick xmlns:a="http://schemas.openxmlformats.org/drawingml/2006/main" r:id="rId36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13723773"/>
                          <pic:cNvPicPr>
                            <a:picLocks noChangeAspect="1" noChangeArrowheads="1"/>
                          </pic:cNvPicPr>
                        </pic:nvPicPr>
                        <pic:blipFill>
                          <a:blip r:embed="rId364"/>
                          <a:srcRect/>
                          <a:stretch>
                            <a:fillRect/>
                          </a:stretch>
                        </pic:blipFill>
                        <pic:spPr bwMode="auto">
                          <a:xfrm>
                            <a:off x="0" y="0"/>
                            <a:ext cx="1704975" cy="1314450"/>
                          </a:xfrm>
                          <a:prstGeom prst="rect">
                            <a:avLst/>
                          </a:prstGeom>
                          <a:noFill/>
                          <a:ln w="9525">
                            <a:noFill/>
                            <a:miter lim="800000"/>
                            <a:headEnd/>
                            <a:tailEnd/>
                          </a:ln>
                        </pic:spPr>
                      </pic:pic>
                    </a:graphicData>
                  </a:graphic>
                </wp:inline>
              </w:drawing>
            </w:r>
            <w:r w:rsidR="001014EB" w:rsidRPr="007840E6">
              <w:rPr>
                <w:rFonts w:ascii="ˎ̥" w:hAnsi="ˎ̥" w:cs="宋体"/>
                <w:color w:val="000000"/>
                <w:kern w:val="0"/>
                <w:sz w:val="18"/>
                <w:szCs w:val="18"/>
              </w:rPr>
              <w:t> </w:t>
            </w:r>
            <w:hyperlink r:id="rId365" w:tgtFrame="_blank" w:history="1"/>
          </w:p>
        </w:tc>
      </w:tr>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7840E6" w:rsidRDefault="001014EB"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xml:space="preserve">  37-6 </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xml:space="preserve">(1) </w:t>
      </w:r>
      <w:r w:rsidRPr="007840E6">
        <w:rPr>
          <w:rFonts w:ascii="ˎ̥" w:hAnsi="ˎ̥" w:cs="宋体"/>
          <w:color w:val="000000"/>
          <w:kern w:val="0"/>
          <w:szCs w:val="21"/>
        </w:rPr>
        <w:t>标准</w:t>
      </w:r>
      <w:r w:rsidRPr="007840E6">
        <w:rPr>
          <w:rFonts w:ascii="ˎ̥" w:hAnsi="ˎ̥" w:cs="宋体"/>
          <w:color w:val="000000"/>
          <w:kern w:val="0"/>
          <w:szCs w:val="21"/>
        </w:rPr>
        <w:t>Web</w:t>
      </w:r>
      <w:r w:rsidRPr="007840E6">
        <w:rPr>
          <w:rFonts w:ascii="ˎ̥" w:hAnsi="ˎ̥" w:cs="宋体"/>
          <w:color w:val="000000"/>
          <w:kern w:val="0"/>
          <w:szCs w:val="21"/>
        </w:rPr>
        <w:t>服务器控件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几乎所有的</w:t>
      </w:r>
      <w:r w:rsidRPr="007840E6">
        <w:rPr>
          <w:rFonts w:ascii="ˎ̥" w:hAnsi="ˎ̥" w:cs="宋体"/>
          <w:color w:val="000000"/>
          <w:kern w:val="0"/>
          <w:szCs w:val="21"/>
        </w:rPr>
        <w:t>Web</w:t>
      </w:r>
      <w:r w:rsidRPr="007840E6">
        <w:rPr>
          <w:rFonts w:ascii="ˎ̥" w:hAnsi="ˎ̥" w:cs="宋体"/>
          <w:color w:val="000000"/>
          <w:kern w:val="0"/>
          <w:szCs w:val="21"/>
        </w:rPr>
        <w:t>服务器控件</w:t>
      </w:r>
      <w:r w:rsidRPr="007840E6">
        <w:rPr>
          <w:rFonts w:ascii="ˎ̥" w:hAnsi="ˎ̥" w:cs="宋体"/>
          <w:color w:val="000000"/>
          <w:kern w:val="0"/>
          <w:szCs w:val="21"/>
        </w:rPr>
        <w:t>(</w:t>
      </w:r>
      <w:r w:rsidRPr="007840E6">
        <w:rPr>
          <w:rFonts w:ascii="ˎ̥" w:hAnsi="ˎ̥" w:cs="宋体"/>
          <w:color w:val="000000"/>
          <w:kern w:val="0"/>
          <w:szCs w:val="21"/>
        </w:rPr>
        <w:t>这个类别和其他类别</w:t>
      </w:r>
      <w:r w:rsidRPr="007840E6">
        <w:rPr>
          <w:rFonts w:ascii="ˎ̥" w:hAnsi="ˎ̥" w:cs="宋体"/>
          <w:color w:val="000000"/>
          <w:kern w:val="0"/>
          <w:szCs w:val="21"/>
        </w:rPr>
        <w:t>)</w:t>
      </w:r>
      <w:r w:rsidRPr="007840E6">
        <w:rPr>
          <w:rFonts w:ascii="ˎ̥" w:hAnsi="ˎ̥" w:cs="宋体"/>
          <w:color w:val="000000"/>
          <w:kern w:val="0"/>
          <w:szCs w:val="21"/>
        </w:rPr>
        <w:t>都继承了</w:t>
      </w:r>
      <w:r w:rsidRPr="007840E6">
        <w:rPr>
          <w:rFonts w:ascii="ˎ̥" w:hAnsi="ˎ̥" w:cs="宋体"/>
          <w:color w:val="000000"/>
          <w:kern w:val="0"/>
          <w:szCs w:val="21"/>
        </w:rPr>
        <w:t>System.Web.UI. WebControls. WebControl</w:t>
      </w:r>
      <w:r w:rsidRPr="007840E6">
        <w:rPr>
          <w:rFonts w:ascii="ˎ̥" w:hAnsi="ˎ̥" w:cs="宋体"/>
          <w:color w:val="000000"/>
          <w:kern w:val="0"/>
          <w:szCs w:val="21"/>
        </w:rPr>
        <w:t>，而</w:t>
      </w:r>
      <w:r w:rsidRPr="007840E6">
        <w:rPr>
          <w:rFonts w:ascii="ˎ̥" w:hAnsi="ˎ̥" w:cs="宋体"/>
          <w:color w:val="000000"/>
          <w:kern w:val="0"/>
          <w:szCs w:val="21"/>
        </w:rPr>
        <w:t>System.Web.UI.WebControls.WebControl</w:t>
      </w:r>
      <w:r w:rsidRPr="007840E6">
        <w:rPr>
          <w:rFonts w:ascii="ˎ̥" w:hAnsi="ˎ̥" w:cs="宋体"/>
          <w:color w:val="000000"/>
          <w:kern w:val="0"/>
          <w:szCs w:val="21"/>
        </w:rPr>
        <w:t>又继承了</w:t>
      </w:r>
      <w:r w:rsidRPr="007840E6">
        <w:rPr>
          <w:rFonts w:ascii="ˎ̥" w:hAnsi="ˎ̥" w:cs="宋体"/>
          <w:color w:val="000000"/>
          <w:kern w:val="0"/>
          <w:szCs w:val="21"/>
        </w:rPr>
        <w:t>System.Web. UI.Control</w:t>
      </w:r>
      <w:r w:rsidRPr="007840E6">
        <w:rPr>
          <w:rFonts w:ascii="ˎ̥" w:hAnsi="ˎ̥" w:cs="宋体"/>
          <w:color w:val="000000"/>
          <w:kern w:val="0"/>
          <w:szCs w:val="21"/>
        </w:rPr>
        <w:t>。没有使用这个继承特性的</w:t>
      </w:r>
      <w:r w:rsidRPr="007840E6">
        <w:rPr>
          <w:rFonts w:ascii="ˎ̥" w:hAnsi="ˎ̥" w:cs="宋体"/>
          <w:color w:val="000000"/>
          <w:kern w:val="0"/>
          <w:szCs w:val="21"/>
        </w:rPr>
        <w:t>Web</w:t>
      </w:r>
      <w:r w:rsidRPr="007840E6">
        <w:rPr>
          <w:rFonts w:ascii="ˎ̥" w:hAnsi="ˎ̥" w:cs="宋体"/>
          <w:color w:val="000000"/>
          <w:kern w:val="0"/>
          <w:szCs w:val="21"/>
        </w:rPr>
        <w:t>服务器控件则直接派生于</w:t>
      </w:r>
      <w:r w:rsidRPr="007840E6">
        <w:rPr>
          <w:rFonts w:ascii="ˎ̥" w:hAnsi="ˎ̥" w:cs="宋体"/>
          <w:color w:val="000000"/>
          <w:kern w:val="0"/>
          <w:szCs w:val="21"/>
        </w:rPr>
        <w:t>Control</w:t>
      </w:r>
      <w:r w:rsidRPr="007840E6">
        <w:rPr>
          <w:rFonts w:ascii="ˎ̥" w:hAnsi="ˎ̥" w:cs="宋体"/>
          <w:color w:val="000000"/>
          <w:kern w:val="0"/>
          <w:szCs w:val="21"/>
        </w:rPr>
        <w:t>或更专门的基类，而该基类又最终派生于</w:t>
      </w:r>
      <w:r w:rsidRPr="007840E6">
        <w:rPr>
          <w:rFonts w:ascii="ˎ̥" w:hAnsi="ˎ̥" w:cs="宋体"/>
          <w:color w:val="000000"/>
          <w:kern w:val="0"/>
          <w:szCs w:val="21"/>
        </w:rPr>
        <w:t>Control</w:t>
      </w:r>
      <w:r w:rsidRPr="007840E6">
        <w:rPr>
          <w:rFonts w:ascii="ˎ̥" w:hAnsi="ˎ̥" w:cs="宋体"/>
          <w:color w:val="000000"/>
          <w:kern w:val="0"/>
          <w:szCs w:val="21"/>
        </w:rPr>
        <w:t>。因此，</w:t>
      </w:r>
      <w:r w:rsidRPr="007840E6">
        <w:rPr>
          <w:rFonts w:ascii="ˎ̥" w:hAnsi="ˎ̥" w:cs="宋体"/>
          <w:color w:val="000000"/>
          <w:kern w:val="0"/>
          <w:szCs w:val="21"/>
        </w:rPr>
        <w:t>Web</w:t>
      </w:r>
      <w:r w:rsidRPr="007840E6">
        <w:rPr>
          <w:rFonts w:ascii="ˎ̥" w:hAnsi="ˎ̥" w:cs="宋体"/>
          <w:color w:val="000000"/>
          <w:kern w:val="0"/>
          <w:szCs w:val="21"/>
        </w:rPr>
        <w:t>服务器控件有许多共同的属性和事件，如果需要，就可以使用这些属性和事件。这里不可能介绍所有的元素，只介绍</w:t>
      </w:r>
      <w:r w:rsidRPr="007840E6">
        <w:rPr>
          <w:rFonts w:ascii="ˎ̥" w:hAnsi="ˎ̥" w:cs="宋体"/>
          <w:color w:val="000000"/>
          <w:kern w:val="0"/>
          <w:szCs w:val="21"/>
        </w:rPr>
        <w:t>Web</w:t>
      </w:r>
      <w:r w:rsidRPr="007840E6">
        <w:rPr>
          <w:rFonts w:ascii="ˎ̥" w:hAnsi="ˎ̥" w:cs="宋体"/>
          <w:color w:val="000000"/>
          <w:kern w:val="0"/>
          <w:szCs w:val="21"/>
        </w:rPr>
        <w:t>服务器控件自身的属性和事件。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许多常用的继承属性主要用于处理显示格式，这是很容易控制的，例如属性</w:t>
      </w:r>
      <w:r w:rsidRPr="007840E6">
        <w:rPr>
          <w:rFonts w:ascii="ˎ̥" w:hAnsi="ˎ̥" w:cs="宋体"/>
          <w:color w:val="000000"/>
          <w:kern w:val="0"/>
          <w:szCs w:val="21"/>
        </w:rPr>
        <w:t>ForeColor</w:t>
      </w:r>
      <w:r w:rsidRPr="007840E6">
        <w:rPr>
          <w:rFonts w:ascii="ˎ̥" w:hAnsi="ˎ̥" w:cs="宋体"/>
          <w:color w:val="000000"/>
          <w:kern w:val="0"/>
          <w:szCs w:val="21"/>
        </w:rPr>
        <w:t>、</w:t>
      </w:r>
      <w:r w:rsidRPr="007840E6">
        <w:rPr>
          <w:rFonts w:ascii="ˎ̥" w:hAnsi="ˎ̥" w:cs="宋体"/>
          <w:color w:val="000000"/>
          <w:kern w:val="0"/>
          <w:szCs w:val="21"/>
        </w:rPr>
        <w:t>BackColor</w:t>
      </w:r>
      <w:r w:rsidRPr="007840E6">
        <w:rPr>
          <w:rFonts w:ascii="ˎ̥" w:hAnsi="ˎ̥" w:cs="宋体"/>
          <w:color w:val="000000"/>
          <w:kern w:val="0"/>
          <w:szCs w:val="21"/>
        </w:rPr>
        <w:t>、</w:t>
      </w:r>
      <w:r w:rsidRPr="007840E6">
        <w:rPr>
          <w:rFonts w:ascii="ˎ̥" w:hAnsi="ˎ̥" w:cs="宋体"/>
          <w:color w:val="000000"/>
          <w:kern w:val="0"/>
          <w:szCs w:val="21"/>
        </w:rPr>
        <w:t>Font</w:t>
      </w:r>
      <w:r w:rsidRPr="007840E6">
        <w:rPr>
          <w:rFonts w:ascii="ˎ̥" w:hAnsi="ˎ̥" w:cs="宋体"/>
          <w:color w:val="000000"/>
          <w:kern w:val="0"/>
          <w:szCs w:val="21"/>
        </w:rPr>
        <w:t>等，也可以使用</w:t>
      </w:r>
      <w:r w:rsidRPr="007840E6">
        <w:rPr>
          <w:rFonts w:ascii="ˎ̥" w:hAnsi="ˎ̥" w:cs="宋体"/>
          <w:color w:val="000000"/>
          <w:kern w:val="0"/>
          <w:szCs w:val="21"/>
        </w:rPr>
        <w:t>CSS(Cascading Style Sheet)</w:t>
      </w:r>
      <w:r w:rsidRPr="007840E6">
        <w:rPr>
          <w:rFonts w:ascii="ˎ̥" w:hAnsi="ˎ̥" w:cs="宋体"/>
          <w:color w:val="000000"/>
          <w:kern w:val="0"/>
          <w:szCs w:val="21"/>
        </w:rPr>
        <w:t>类来控制。此时，应在一个独立的文件中，把字符串属性</w:t>
      </w:r>
      <w:r w:rsidRPr="007840E6">
        <w:rPr>
          <w:rFonts w:ascii="ˎ̥" w:hAnsi="ˎ̥" w:cs="宋体"/>
          <w:color w:val="000000"/>
          <w:kern w:val="0"/>
          <w:szCs w:val="21"/>
        </w:rPr>
        <w:t>CssClass</w:t>
      </w:r>
      <w:r w:rsidRPr="007840E6">
        <w:rPr>
          <w:rFonts w:ascii="ˎ̥" w:hAnsi="ˎ̥" w:cs="宋体"/>
          <w:color w:val="000000"/>
          <w:kern w:val="0"/>
          <w:szCs w:val="21"/>
        </w:rPr>
        <w:t>设置为</w:t>
      </w:r>
      <w:r w:rsidRPr="007840E6">
        <w:rPr>
          <w:rFonts w:ascii="ˎ̥" w:hAnsi="ˎ̥" w:cs="宋体"/>
          <w:color w:val="000000"/>
          <w:kern w:val="0"/>
          <w:szCs w:val="21"/>
        </w:rPr>
        <w:t>CSS</w:t>
      </w:r>
      <w:r w:rsidRPr="007840E6">
        <w:rPr>
          <w:rFonts w:ascii="ˎ̥" w:hAnsi="ˎ̥" w:cs="宋体"/>
          <w:color w:val="000000"/>
          <w:kern w:val="0"/>
          <w:szCs w:val="21"/>
        </w:rPr>
        <w:t>类的名称。还可以使用</w:t>
      </w:r>
      <w:r w:rsidRPr="007840E6">
        <w:rPr>
          <w:rFonts w:ascii="ˎ̥" w:hAnsi="ˎ̥" w:cs="宋体"/>
          <w:color w:val="000000"/>
          <w:kern w:val="0"/>
          <w:szCs w:val="21"/>
        </w:rPr>
        <w:t>CSS</w:t>
      </w:r>
      <w:r w:rsidRPr="007840E6">
        <w:rPr>
          <w:rFonts w:ascii="ˎ̥" w:hAnsi="ˎ̥" w:cs="宋体"/>
          <w:color w:val="000000"/>
          <w:kern w:val="0"/>
          <w:szCs w:val="21"/>
        </w:rPr>
        <w:t>属性窗口和样式管理窗口给</w:t>
      </w:r>
      <w:r w:rsidRPr="007840E6">
        <w:rPr>
          <w:rFonts w:ascii="ˎ̥" w:hAnsi="ˎ̥" w:cs="宋体"/>
          <w:color w:val="000000"/>
          <w:kern w:val="0"/>
          <w:szCs w:val="21"/>
        </w:rPr>
        <w:t>CSS</w:t>
      </w:r>
      <w:r w:rsidRPr="007840E6">
        <w:rPr>
          <w:rFonts w:ascii="ˎ̥" w:hAnsi="ˎ̥" w:cs="宋体"/>
          <w:color w:val="000000"/>
          <w:kern w:val="0"/>
          <w:szCs w:val="21"/>
        </w:rPr>
        <w:t>控件设置样式。其他属性包括：</w:t>
      </w:r>
      <w:r w:rsidRPr="007840E6">
        <w:rPr>
          <w:rFonts w:ascii="ˎ̥" w:hAnsi="ˎ̥" w:cs="宋体"/>
          <w:color w:val="000000"/>
          <w:kern w:val="0"/>
          <w:szCs w:val="21"/>
        </w:rPr>
        <w:t>Width</w:t>
      </w:r>
      <w:r w:rsidRPr="007840E6">
        <w:rPr>
          <w:rFonts w:ascii="ˎ̥" w:hAnsi="ˎ̥" w:cs="宋体"/>
          <w:color w:val="000000"/>
          <w:kern w:val="0"/>
          <w:szCs w:val="21"/>
        </w:rPr>
        <w:t>和</w:t>
      </w:r>
      <w:r w:rsidRPr="007840E6">
        <w:rPr>
          <w:rFonts w:ascii="ˎ̥" w:hAnsi="ˎ̥" w:cs="宋体"/>
          <w:color w:val="000000"/>
          <w:kern w:val="0"/>
          <w:szCs w:val="21"/>
        </w:rPr>
        <w:t>Height</w:t>
      </w:r>
      <w:r w:rsidRPr="007840E6">
        <w:rPr>
          <w:rFonts w:ascii="ˎ̥" w:hAnsi="ˎ̥" w:cs="宋体"/>
          <w:color w:val="000000"/>
          <w:kern w:val="0"/>
          <w:szCs w:val="21"/>
        </w:rPr>
        <w:t>，用于设置控件的大小；</w:t>
      </w:r>
      <w:r w:rsidRPr="007840E6">
        <w:rPr>
          <w:rFonts w:ascii="ˎ̥" w:hAnsi="ˎ̥" w:cs="宋体"/>
          <w:color w:val="000000"/>
          <w:kern w:val="0"/>
          <w:szCs w:val="21"/>
        </w:rPr>
        <w:t xml:space="preserve">AccessKey </w:t>
      </w:r>
      <w:r w:rsidRPr="007840E6">
        <w:rPr>
          <w:rFonts w:ascii="ˎ̥" w:hAnsi="ˎ̥" w:cs="宋体"/>
          <w:color w:val="000000"/>
          <w:kern w:val="0"/>
          <w:szCs w:val="21"/>
        </w:rPr>
        <w:t>和</w:t>
      </w:r>
      <w:r w:rsidRPr="007840E6">
        <w:rPr>
          <w:rFonts w:ascii="ˎ̥" w:hAnsi="ˎ̥" w:cs="宋体"/>
          <w:color w:val="000000"/>
          <w:kern w:val="0"/>
          <w:szCs w:val="21"/>
        </w:rPr>
        <w:t xml:space="preserve"> TabIndex</w:t>
      </w:r>
      <w:r w:rsidRPr="007840E6">
        <w:rPr>
          <w:rFonts w:ascii="ˎ̥" w:hAnsi="ˎ̥" w:cs="宋体"/>
          <w:color w:val="000000"/>
          <w:kern w:val="0"/>
          <w:szCs w:val="21"/>
        </w:rPr>
        <w:t>，便于用户的交互操作；</w:t>
      </w:r>
      <w:r w:rsidRPr="007840E6">
        <w:rPr>
          <w:rFonts w:ascii="ˎ̥" w:hAnsi="ˎ̥" w:cs="宋体"/>
          <w:color w:val="000000"/>
          <w:kern w:val="0"/>
          <w:szCs w:val="21"/>
        </w:rPr>
        <w:t>Enabled</w:t>
      </w:r>
      <w:r w:rsidRPr="007840E6">
        <w:rPr>
          <w:rFonts w:ascii="ˎ̥" w:hAnsi="ˎ̥" w:cs="宋体"/>
          <w:color w:val="000000"/>
          <w:kern w:val="0"/>
          <w:szCs w:val="21"/>
        </w:rPr>
        <w:t>，设置控件的功能是否可以在</w:t>
      </w:r>
      <w:r w:rsidRPr="007840E6">
        <w:rPr>
          <w:rFonts w:ascii="ˎ̥" w:hAnsi="ˎ̥" w:cs="宋体"/>
          <w:color w:val="000000"/>
          <w:kern w:val="0"/>
          <w:szCs w:val="21"/>
        </w:rPr>
        <w:t>Web</w:t>
      </w:r>
      <w:r w:rsidRPr="007840E6">
        <w:rPr>
          <w:rFonts w:ascii="ˎ̥" w:hAnsi="ˎ̥" w:cs="宋体"/>
          <w:color w:val="000000"/>
          <w:kern w:val="0"/>
          <w:szCs w:val="21"/>
        </w:rPr>
        <w:t>窗体上使用。</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一些控件还包含其他控件，在页面上建立控件层次结构。使用</w:t>
      </w:r>
      <w:r w:rsidRPr="007840E6">
        <w:rPr>
          <w:rFonts w:ascii="ˎ̥" w:hAnsi="ˎ̥" w:cs="宋体"/>
          <w:color w:val="000000"/>
          <w:kern w:val="0"/>
          <w:szCs w:val="21"/>
        </w:rPr>
        <w:t>Controls</w:t>
      </w:r>
      <w:r w:rsidRPr="007840E6">
        <w:rPr>
          <w:rFonts w:ascii="ˎ̥" w:hAnsi="ˎ̥" w:cs="宋体"/>
          <w:color w:val="000000"/>
          <w:kern w:val="0"/>
          <w:szCs w:val="21"/>
        </w:rPr>
        <w:t>属性就可以访问给定控件包含的控件，使用</w:t>
      </w:r>
      <w:r w:rsidRPr="007840E6">
        <w:rPr>
          <w:rFonts w:ascii="ˎ̥" w:hAnsi="ˎ̥" w:cs="宋体"/>
          <w:color w:val="000000"/>
          <w:kern w:val="0"/>
          <w:szCs w:val="21"/>
        </w:rPr>
        <w:t>Parent</w:t>
      </w:r>
      <w:r w:rsidRPr="007840E6">
        <w:rPr>
          <w:rFonts w:ascii="ˎ̥" w:hAnsi="ˎ̥" w:cs="宋体"/>
          <w:color w:val="000000"/>
          <w:kern w:val="0"/>
          <w:szCs w:val="21"/>
        </w:rPr>
        <w:t>可以访问控件的容器。</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对于事件，最常用的是继承来的</w:t>
      </w:r>
      <w:r w:rsidRPr="007840E6">
        <w:rPr>
          <w:rFonts w:ascii="ˎ̥" w:hAnsi="ˎ̥" w:cs="宋体"/>
          <w:color w:val="000000"/>
          <w:kern w:val="0"/>
          <w:szCs w:val="21"/>
        </w:rPr>
        <w:t>Load</w:t>
      </w:r>
      <w:r w:rsidRPr="007840E6">
        <w:rPr>
          <w:rFonts w:ascii="ˎ̥" w:hAnsi="ˎ̥" w:cs="宋体"/>
          <w:color w:val="000000"/>
          <w:kern w:val="0"/>
          <w:szCs w:val="21"/>
        </w:rPr>
        <w:t>事件，它执行控件的初始化，</w:t>
      </w:r>
      <w:r w:rsidRPr="007840E6">
        <w:rPr>
          <w:rFonts w:ascii="ˎ̥" w:hAnsi="ˎ̥" w:cs="宋体"/>
          <w:color w:val="000000"/>
          <w:kern w:val="0"/>
          <w:szCs w:val="21"/>
        </w:rPr>
        <w:t>PreRender</w:t>
      </w:r>
      <w:r w:rsidRPr="007840E6">
        <w:rPr>
          <w:rFonts w:ascii="ˎ̥" w:hAnsi="ˎ̥" w:cs="宋体"/>
          <w:color w:val="000000"/>
          <w:kern w:val="0"/>
          <w:szCs w:val="21"/>
        </w:rPr>
        <w:t>在控件输出</w:t>
      </w:r>
      <w:r w:rsidRPr="007840E6">
        <w:rPr>
          <w:rFonts w:ascii="ˎ̥" w:hAnsi="ˎ̥" w:cs="宋体"/>
          <w:color w:val="000000"/>
          <w:kern w:val="0"/>
          <w:szCs w:val="21"/>
        </w:rPr>
        <w:t>HTML</w:t>
      </w:r>
      <w:r w:rsidRPr="007840E6">
        <w:rPr>
          <w:rFonts w:ascii="ˎ̥" w:hAnsi="ˎ̥" w:cs="宋体"/>
          <w:color w:val="000000"/>
          <w:kern w:val="0"/>
          <w:szCs w:val="21"/>
        </w:rPr>
        <w:t>前进行最后一次修改。</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可以使用的事件和属性很多，下一章将详细介绍它们，尤其是下一章将介绍更高级的样式设置技术。表</w:t>
      </w:r>
      <w:r w:rsidRPr="007840E6">
        <w:rPr>
          <w:rFonts w:ascii="ˎ̥" w:hAnsi="ˎ̥" w:cs="宋体"/>
          <w:color w:val="000000"/>
          <w:kern w:val="0"/>
          <w:szCs w:val="21"/>
        </w:rPr>
        <w:t>37-1</w:t>
      </w:r>
      <w:r w:rsidRPr="007840E6">
        <w:rPr>
          <w:rFonts w:ascii="ˎ̥" w:hAnsi="ˎ̥" w:cs="宋体"/>
          <w:color w:val="000000"/>
          <w:kern w:val="0"/>
          <w:szCs w:val="21"/>
        </w:rPr>
        <w:t>详细描述了标准</w:t>
      </w:r>
      <w:r w:rsidRPr="007840E6">
        <w:rPr>
          <w:rFonts w:ascii="ˎ̥" w:hAnsi="ˎ̥" w:cs="宋体"/>
          <w:color w:val="000000"/>
          <w:kern w:val="0"/>
          <w:szCs w:val="21"/>
        </w:rPr>
        <w:t>Web</w:t>
      </w:r>
      <w:r w:rsidRPr="007840E6">
        <w:rPr>
          <w:rFonts w:ascii="ˎ̥" w:hAnsi="ˎ̥" w:cs="宋体"/>
          <w:color w:val="000000"/>
          <w:kern w:val="0"/>
          <w:szCs w:val="21"/>
        </w:rPr>
        <w:t>服务器控件。</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表</w:t>
      </w:r>
      <w:r w:rsidRPr="007840E6">
        <w:rPr>
          <w:rFonts w:ascii="ˎ̥" w:hAnsi="ˎ̥" w:cs="宋体"/>
          <w:color w:val="000000"/>
          <w:kern w:val="0"/>
          <w:szCs w:val="21"/>
        </w:rPr>
        <w:t>  37-1</w:t>
      </w:r>
    </w:p>
    <w:tbl>
      <w:tblPr>
        <w:tblW w:w="0" w:type="auto"/>
        <w:jc w:val="center"/>
        <w:tblInd w:w="320"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678"/>
        <w:gridCol w:w="6575"/>
      </w:tblGrid>
      <w:tr w:rsidR="001014EB" w:rsidRPr="007840E6">
        <w:trPr>
          <w:jc w:val="center"/>
        </w:trPr>
        <w:tc>
          <w:tcPr>
            <w:tcW w:w="1678" w:type="dxa"/>
            <w:tcBorders>
              <w:top w:val="single" w:sz="8"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宋体" w:eastAsia="黑体" w:hAnsi="宋体" w:cs="宋体" w:hint="eastAsia"/>
                <w:color w:val="000000"/>
                <w:kern w:val="0"/>
                <w:sz w:val="16"/>
                <w:szCs w:val="20"/>
                <w:bdr w:val="none" w:sz="0" w:space="0" w:color="auto" w:frame="1"/>
              </w:rPr>
              <w:tab/>
            </w: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575" w:type="dxa"/>
            <w:tcBorders>
              <w:top w:val="single" w:sz="8"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1014EB" w:rsidRPr="007840E6">
        <w:trPr>
          <w:jc w:val="center"/>
        </w:trPr>
        <w:tc>
          <w:tcPr>
            <w:tcW w:w="1678"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Label</w:t>
            </w:r>
          </w:p>
        </w:tc>
        <w:tc>
          <w:tcPr>
            <w:tcW w:w="657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显示简单文本，使用</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属性设置和编程修改显示的文本</w:t>
            </w:r>
          </w:p>
        </w:tc>
      </w:tr>
      <w:tr w:rsidR="001014EB" w:rsidRPr="007840E6">
        <w:trPr>
          <w:jc w:val="center"/>
        </w:trPr>
        <w:tc>
          <w:tcPr>
            <w:tcW w:w="1678"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TextBox</w:t>
            </w:r>
          </w:p>
        </w:tc>
        <w:tc>
          <w:tcPr>
            <w:tcW w:w="657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提供一个用户可以编辑的文本框。使用</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属性访问输入的数据，</w:t>
            </w:r>
            <w:r w:rsidRPr="007840E6">
              <w:rPr>
                <w:rFonts w:ascii="ˎ̥" w:hAnsi="ˎ̥" w:cs="宋体"/>
                <w:color w:val="000000"/>
                <w:kern w:val="0"/>
                <w:sz w:val="16"/>
                <w:szCs w:val="20"/>
                <w:bdr w:val="none" w:sz="0" w:space="0" w:color="auto" w:frame="1"/>
              </w:rPr>
              <w:t>Text Changed</w:t>
            </w:r>
            <w:r w:rsidRPr="007840E6">
              <w:rPr>
                <w:rFonts w:cs="宋体" w:hint="eastAsia"/>
                <w:color w:val="000000"/>
                <w:kern w:val="0"/>
                <w:sz w:val="16"/>
                <w:szCs w:val="20"/>
                <w:bdr w:val="none" w:sz="0" w:space="0" w:color="auto" w:frame="1"/>
              </w:rPr>
              <w:t>事件可处理回送的选择变化。如果要求进行自动回送</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而不是使用按钮</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，就应把</w:t>
            </w:r>
            <w:r w:rsidRPr="007840E6">
              <w:rPr>
                <w:rFonts w:ascii="ˎ̥" w:hAnsi="ˎ̥" w:cs="宋体"/>
                <w:color w:val="000000"/>
                <w:kern w:val="0"/>
                <w:sz w:val="16"/>
                <w:szCs w:val="20"/>
                <w:bdr w:val="none" w:sz="0" w:space="0" w:color="auto" w:frame="1"/>
              </w:rPr>
              <w:t>AutoPostBack</w:t>
            </w:r>
            <w:r w:rsidRPr="007840E6">
              <w:rPr>
                <w:rFonts w:cs="宋体" w:hint="eastAsia"/>
                <w:color w:val="000000"/>
                <w:kern w:val="0"/>
                <w:sz w:val="16"/>
                <w:szCs w:val="20"/>
                <w:bdr w:val="none" w:sz="0" w:space="0" w:color="auto" w:frame="1"/>
              </w:rPr>
              <w:t>属性设置为</w:t>
            </w:r>
            <w:r w:rsidRPr="007840E6">
              <w:rPr>
                <w:rFonts w:ascii="ˎ̥" w:hAnsi="ˎ̥" w:cs="宋体"/>
                <w:color w:val="000000"/>
                <w:kern w:val="0"/>
                <w:sz w:val="16"/>
                <w:szCs w:val="20"/>
                <w:bdr w:val="none" w:sz="0" w:space="0" w:color="auto" w:frame="1"/>
              </w:rPr>
              <w:t>true</w:t>
            </w:r>
          </w:p>
        </w:tc>
      </w:tr>
      <w:tr w:rsidR="001014EB" w:rsidRPr="007840E6">
        <w:trPr>
          <w:jc w:val="center"/>
        </w:trPr>
        <w:tc>
          <w:tcPr>
            <w:tcW w:w="1678"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Button</w:t>
            </w:r>
          </w:p>
        </w:tc>
        <w:tc>
          <w:tcPr>
            <w:tcW w:w="657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用户单击的标准按钮。</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属性用于设置按钮上的文本，</w:t>
            </w:r>
            <w:r w:rsidRPr="007840E6">
              <w:rPr>
                <w:rFonts w:ascii="ˎ̥" w:hAnsi="ˎ̥" w:cs="宋体"/>
                <w:color w:val="000000"/>
                <w:kern w:val="0"/>
                <w:sz w:val="16"/>
                <w:szCs w:val="20"/>
                <w:bdr w:val="none" w:sz="0" w:space="0" w:color="auto" w:frame="1"/>
              </w:rPr>
              <w:t>Click</w:t>
            </w:r>
            <w:r w:rsidRPr="007840E6">
              <w:rPr>
                <w:rFonts w:cs="宋体" w:hint="eastAsia"/>
                <w:color w:val="000000"/>
                <w:kern w:val="0"/>
                <w:sz w:val="16"/>
                <w:szCs w:val="20"/>
                <w:bdr w:val="none" w:sz="0" w:space="0" w:color="auto" w:frame="1"/>
              </w:rPr>
              <w:t>事件用于响应单击</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服务器回送是自动的</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。也可以使用</w:t>
            </w:r>
            <w:r w:rsidRPr="007840E6">
              <w:rPr>
                <w:rFonts w:ascii="ˎ̥" w:hAnsi="ˎ̥" w:cs="宋体"/>
                <w:color w:val="000000"/>
                <w:kern w:val="0"/>
                <w:sz w:val="16"/>
                <w:szCs w:val="20"/>
                <w:bdr w:val="none" w:sz="0" w:space="0" w:color="auto" w:frame="1"/>
              </w:rPr>
              <w:t>Command</w:t>
            </w:r>
            <w:r w:rsidRPr="007840E6">
              <w:rPr>
                <w:rFonts w:cs="宋体" w:hint="eastAsia"/>
                <w:color w:val="000000"/>
                <w:kern w:val="0"/>
                <w:sz w:val="16"/>
                <w:szCs w:val="20"/>
                <w:bdr w:val="none" w:sz="0" w:space="0" w:color="auto" w:frame="1"/>
              </w:rPr>
              <w:t>事件响应单击，该事件可以访问接收的附加属性</w:t>
            </w:r>
            <w:r w:rsidRPr="007840E6">
              <w:rPr>
                <w:rFonts w:ascii="ˎ̥" w:hAnsi="ˎ̥" w:cs="宋体"/>
                <w:color w:val="000000"/>
                <w:kern w:val="0"/>
                <w:sz w:val="16"/>
                <w:szCs w:val="20"/>
                <w:bdr w:val="none" w:sz="0" w:space="0" w:color="auto" w:frame="1"/>
              </w:rPr>
              <w:t>CommandName</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CommandArgument </w:t>
            </w:r>
          </w:p>
        </w:tc>
      </w:tr>
      <w:tr w:rsidR="001014EB" w:rsidRPr="007840E6">
        <w:trPr>
          <w:jc w:val="center"/>
        </w:trPr>
        <w:tc>
          <w:tcPr>
            <w:tcW w:w="1678" w:type="dxa"/>
            <w:tcBorders>
              <w:top w:val="single" w:sz="4" w:space="0" w:color="auto"/>
              <w:left w:val="outset" w:sz="6" w:space="0" w:color="ECE9D8"/>
              <w:bottom w:val="single" w:sz="8"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LinkButton</w:t>
            </w:r>
          </w:p>
        </w:tc>
        <w:tc>
          <w:tcPr>
            <w:tcW w:w="6575" w:type="dxa"/>
            <w:tcBorders>
              <w:top w:val="single" w:sz="4" w:space="0" w:color="auto"/>
              <w:left w:val="single" w:sz="4" w:space="0" w:color="auto"/>
              <w:bottom w:val="single" w:sz="8"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与</w:t>
            </w:r>
            <w:r w:rsidRPr="007840E6">
              <w:rPr>
                <w:rFonts w:ascii="ˎ̥" w:hAnsi="ˎ̥" w:cs="宋体"/>
                <w:color w:val="000000"/>
                <w:kern w:val="0"/>
                <w:sz w:val="16"/>
                <w:szCs w:val="20"/>
                <w:bdr w:val="none" w:sz="0" w:space="0" w:color="auto" w:frame="1"/>
              </w:rPr>
              <w:t>Button</w:t>
            </w:r>
            <w:r w:rsidRPr="007840E6">
              <w:rPr>
                <w:rFonts w:cs="宋体" w:hint="eastAsia"/>
                <w:color w:val="000000"/>
                <w:kern w:val="0"/>
                <w:sz w:val="16"/>
                <w:szCs w:val="20"/>
                <w:bdr w:val="none" w:sz="0" w:space="0" w:color="auto" w:frame="1"/>
              </w:rPr>
              <w:t>相同，但把按钮显示为超链接</w:t>
            </w:r>
          </w:p>
        </w:tc>
      </w:tr>
    </w:tbl>
    <w:p w:rsidR="001014EB" w:rsidRPr="007840E6" w:rsidRDefault="001014EB" w:rsidP="005B6531">
      <w:pPr>
        <w:widowControl/>
        <w:shd w:val="clear" w:color="auto" w:fill="CCFFFF"/>
        <w:wordWrap w:val="0"/>
        <w:spacing w:line="390" w:lineRule="atLeast"/>
        <w:ind w:firstLine="420"/>
        <w:jc w:val="right"/>
        <w:rPr>
          <w:rFonts w:ascii="ˎ̥" w:hAnsi="ˎ̥" w:cs="宋体" w:hint="eastAsia"/>
          <w:color w:val="000000"/>
          <w:kern w:val="0"/>
          <w:sz w:val="16"/>
          <w:szCs w:val="20"/>
          <w:bdr w:val="none" w:sz="0" w:space="0" w:color="auto" w:frame="1"/>
        </w:rPr>
      </w:pPr>
    </w:p>
    <w:p w:rsidR="001014EB" w:rsidRPr="007840E6" w:rsidRDefault="001014EB" w:rsidP="005B6531">
      <w:pPr>
        <w:widowControl/>
        <w:shd w:val="clear" w:color="auto" w:fill="CCFFFF"/>
        <w:spacing w:line="390" w:lineRule="atLeast"/>
        <w:ind w:firstLine="420"/>
        <w:jc w:val="right"/>
        <w:rPr>
          <w:rFonts w:ascii="ˎ̥" w:hAnsi="ˎ̥" w:cs="宋体" w:hint="eastAsia"/>
          <w:color w:val="000000"/>
          <w:kern w:val="0"/>
          <w:sz w:val="16"/>
          <w:szCs w:val="20"/>
          <w:bdr w:val="none" w:sz="0" w:space="0" w:color="auto" w:frame="1"/>
        </w:rPr>
      </w:pPr>
    </w:p>
    <w:p w:rsidR="001014EB" w:rsidRPr="007840E6" w:rsidRDefault="001014EB" w:rsidP="005B6531">
      <w:pPr>
        <w:widowControl/>
        <w:shd w:val="clear" w:color="auto" w:fill="CCFFFF"/>
        <w:wordWrap w:val="0"/>
        <w:spacing w:line="390" w:lineRule="atLeast"/>
        <w:ind w:firstLine="420"/>
        <w:jc w:val="righ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续表</w:t>
      </w:r>
      <w:r w:rsidRPr="007840E6">
        <w:rPr>
          <w:rFonts w:ascii="ˎ̥" w:hAnsi="ˎ̥" w:cs="宋体"/>
          <w:color w:val="000000"/>
          <w:kern w:val="0"/>
          <w:sz w:val="16"/>
          <w:szCs w:val="20"/>
          <w:bdr w:val="none" w:sz="0" w:space="0" w:color="auto" w:frame="1"/>
        </w:rPr>
        <w:t xml:space="preserve">)   </w:t>
      </w:r>
    </w:p>
    <w:tbl>
      <w:tblPr>
        <w:tblW w:w="0" w:type="auto"/>
        <w:jc w:val="center"/>
        <w:tblInd w:w="326"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702"/>
        <w:gridCol w:w="6533"/>
        <w:gridCol w:w="20"/>
      </w:tblGrid>
      <w:tr w:rsidR="001014EB" w:rsidRPr="007840E6">
        <w:trPr>
          <w:jc w:val="center"/>
        </w:trPr>
        <w:tc>
          <w:tcPr>
            <w:tcW w:w="1702" w:type="dxa"/>
            <w:tcBorders>
              <w:top w:val="single" w:sz="8"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320"/>
              <w:jc w:val="left"/>
              <w:rPr>
                <w:rFonts w:ascii="ˎ̥" w:hAnsi="ˎ̥" w:cs="宋体" w:hint="eastAsia"/>
                <w:color w:val="000000"/>
                <w:kern w:val="0"/>
                <w:sz w:val="16"/>
                <w:szCs w:val="20"/>
                <w:bdr w:val="none" w:sz="0" w:space="0" w:color="auto" w:frame="1"/>
              </w:rPr>
            </w:pPr>
            <w:r w:rsidRPr="007840E6">
              <w:rPr>
                <w:rFonts w:ascii="宋体" w:eastAsia="黑体" w:hAnsi="宋体" w:cs="宋体" w:hint="eastAsia"/>
                <w:color w:val="000000"/>
                <w:kern w:val="0"/>
                <w:sz w:val="16"/>
                <w:szCs w:val="20"/>
                <w:bdr w:val="none" w:sz="0" w:space="0" w:color="auto" w:frame="1"/>
              </w:rPr>
              <w:tab/>
            </w: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553" w:type="dxa"/>
            <w:gridSpan w:val="2"/>
            <w:tcBorders>
              <w:top w:val="single" w:sz="8"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3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1014EB" w:rsidRPr="007840E6">
        <w:trPr>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ImageButton</w:t>
            </w:r>
          </w:p>
        </w:tc>
        <w:tc>
          <w:tcPr>
            <w:tcW w:w="6553" w:type="dxa"/>
            <w:gridSpan w:val="2"/>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显示一个图像，该图像放大一倍作为一个可单击的按钮，其属性和事件继承了</w:t>
            </w:r>
            <w:r w:rsidRPr="007840E6">
              <w:rPr>
                <w:rFonts w:ascii="ˎ̥" w:hAnsi="ˎ̥" w:cs="宋体"/>
                <w:color w:val="000000"/>
                <w:kern w:val="0"/>
                <w:sz w:val="16"/>
                <w:szCs w:val="20"/>
                <w:bdr w:val="none" w:sz="0" w:space="0" w:color="auto" w:frame="1"/>
              </w:rPr>
              <w:t>Button</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Image</w:t>
            </w:r>
          </w:p>
        </w:tc>
      </w:tr>
      <w:tr w:rsidR="001014EB" w:rsidRPr="007840E6">
        <w:trPr>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HyperLink</w:t>
            </w:r>
          </w:p>
        </w:tc>
        <w:tc>
          <w:tcPr>
            <w:tcW w:w="6553" w:type="dxa"/>
            <w:gridSpan w:val="2"/>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spacing w:val="-2"/>
                <w:kern w:val="0"/>
                <w:sz w:val="16"/>
                <w:szCs w:val="20"/>
                <w:bdr w:val="none" w:sz="0" w:space="0" w:color="auto" w:frame="1"/>
              </w:rPr>
            </w:pPr>
            <w:r w:rsidRPr="007840E6">
              <w:rPr>
                <w:rFonts w:cs="宋体" w:hint="eastAsia"/>
                <w:color w:val="000000"/>
                <w:spacing w:val="-2"/>
                <w:kern w:val="0"/>
                <w:sz w:val="16"/>
                <w:szCs w:val="20"/>
                <w:bdr w:val="none" w:sz="0" w:space="0" w:color="auto" w:frame="1"/>
              </w:rPr>
              <w:t>添加一个</w:t>
            </w:r>
            <w:r w:rsidRPr="007840E6">
              <w:rPr>
                <w:rFonts w:ascii="ˎ̥" w:hAnsi="ˎ̥" w:cs="宋体"/>
                <w:color w:val="000000"/>
                <w:spacing w:val="-2"/>
                <w:kern w:val="0"/>
                <w:sz w:val="16"/>
                <w:szCs w:val="20"/>
                <w:bdr w:val="none" w:sz="0" w:space="0" w:color="auto" w:frame="1"/>
              </w:rPr>
              <w:t>HTML</w:t>
            </w:r>
            <w:r w:rsidRPr="007840E6">
              <w:rPr>
                <w:rFonts w:cs="宋体" w:hint="eastAsia"/>
                <w:color w:val="000000"/>
                <w:spacing w:val="-2"/>
                <w:kern w:val="0"/>
                <w:sz w:val="16"/>
                <w:szCs w:val="20"/>
                <w:bdr w:val="none" w:sz="0" w:space="0" w:color="auto" w:frame="1"/>
              </w:rPr>
              <w:t>超链接。用</w:t>
            </w:r>
            <w:r w:rsidRPr="007840E6">
              <w:rPr>
                <w:rFonts w:ascii="ˎ̥" w:hAnsi="ˎ̥" w:cs="宋体"/>
                <w:color w:val="000000"/>
                <w:spacing w:val="-2"/>
                <w:kern w:val="0"/>
                <w:sz w:val="16"/>
                <w:szCs w:val="20"/>
                <w:bdr w:val="none" w:sz="0" w:space="0" w:color="auto" w:frame="1"/>
              </w:rPr>
              <w:t>NavigateUrl</w:t>
            </w:r>
            <w:r w:rsidRPr="007840E6">
              <w:rPr>
                <w:rFonts w:cs="宋体" w:hint="eastAsia"/>
                <w:color w:val="000000"/>
                <w:spacing w:val="-2"/>
                <w:kern w:val="0"/>
                <w:sz w:val="16"/>
                <w:szCs w:val="20"/>
                <w:bdr w:val="none" w:sz="0" w:space="0" w:color="auto" w:frame="1"/>
              </w:rPr>
              <w:t>设置目的地，用</w:t>
            </w:r>
            <w:r w:rsidRPr="007840E6">
              <w:rPr>
                <w:rFonts w:ascii="ˎ̥" w:hAnsi="ˎ̥" w:cs="宋体"/>
                <w:color w:val="000000"/>
                <w:spacing w:val="-2"/>
                <w:kern w:val="0"/>
                <w:sz w:val="16"/>
                <w:szCs w:val="20"/>
                <w:bdr w:val="none" w:sz="0" w:space="0" w:color="auto" w:frame="1"/>
              </w:rPr>
              <w:t>Text</w:t>
            </w:r>
            <w:r w:rsidRPr="007840E6">
              <w:rPr>
                <w:rFonts w:cs="宋体" w:hint="eastAsia"/>
                <w:color w:val="000000"/>
                <w:spacing w:val="-2"/>
                <w:kern w:val="0"/>
                <w:sz w:val="16"/>
                <w:szCs w:val="20"/>
                <w:bdr w:val="none" w:sz="0" w:space="0" w:color="auto" w:frame="1"/>
              </w:rPr>
              <w:t>设置要显示的文本。也可以使用</w:t>
            </w:r>
            <w:r w:rsidRPr="007840E6">
              <w:rPr>
                <w:rFonts w:ascii="ˎ̥" w:hAnsi="ˎ̥" w:cs="宋体"/>
                <w:color w:val="000000"/>
                <w:spacing w:val="-2"/>
                <w:kern w:val="0"/>
                <w:sz w:val="16"/>
                <w:szCs w:val="20"/>
                <w:bdr w:val="none" w:sz="0" w:space="0" w:color="auto" w:frame="1"/>
              </w:rPr>
              <w:t>ImageUrl</w:t>
            </w:r>
            <w:r w:rsidRPr="007840E6">
              <w:rPr>
                <w:rFonts w:cs="宋体" w:hint="eastAsia"/>
                <w:color w:val="000000"/>
                <w:spacing w:val="-2"/>
                <w:kern w:val="0"/>
                <w:sz w:val="16"/>
                <w:szCs w:val="20"/>
                <w:bdr w:val="none" w:sz="0" w:space="0" w:color="auto" w:frame="1"/>
              </w:rPr>
              <w:t>来指定要链接的图像，用</w:t>
            </w:r>
            <w:r w:rsidRPr="007840E6">
              <w:rPr>
                <w:rFonts w:ascii="ˎ̥" w:hAnsi="ˎ̥" w:cs="宋体"/>
                <w:color w:val="000000"/>
                <w:spacing w:val="-2"/>
                <w:kern w:val="0"/>
                <w:sz w:val="16"/>
                <w:szCs w:val="20"/>
                <w:bdr w:val="none" w:sz="0" w:space="0" w:color="auto" w:frame="1"/>
              </w:rPr>
              <w:t>Target</w:t>
            </w:r>
            <w:r w:rsidRPr="007840E6">
              <w:rPr>
                <w:rFonts w:cs="宋体" w:hint="eastAsia"/>
                <w:color w:val="000000"/>
                <w:spacing w:val="-2"/>
                <w:kern w:val="0"/>
                <w:sz w:val="16"/>
                <w:szCs w:val="20"/>
                <w:bdr w:val="none" w:sz="0" w:space="0" w:color="auto" w:frame="1"/>
              </w:rPr>
              <w:t>指定要使用的浏览器窗口。这个控件没有非标准的事件，如果在链接后要执行其他处理，就应使用</w:t>
            </w:r>
            <w:r w:rsidRPr="007840E6">
              <w:rPr>
                <w:rFonts w:ascii="ˎ̥" w:hAnsi="ˎ̥" w:cs="宋体"/>
                <w:color w:val="000000"/>
                <w:spacing w:val="-2"/>
                <w:kern w:val="0"/>
                <w:sz w:val="16"/>
                <w:szCs w:val="20"/>
                <w:bdr w:val="none" w:sz="0" w:space="0" w:color="auto" w:frame="1"/>
              </w:rPr>
              <w:t>LinkButton</w:t>
            </w:r>
          </w:p>
        </w:tc>
      </w:tr>
      <w:tr w:rsidR="001014EB"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DropDownList</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允许用户选择一个列表项，可以直接从列表中选择，也可以键入前面的一或两个字母来选择。使用属性</w:t>
            </w:r>
            <w:r w:rsidRPr="007840E6">
              <w:rPr>
                <w:rFonts w:ascii="ˎ̥" w:hAnsi="ˎ̥" w:cs="宋体"/>
                <w:color w:val="000000"/>
                <w:kern w:val="0"/>
                <w:sz w:val="16"/>
                <w:szCs w:val="20"/>
                <w:bdr w:val="none" w:sz="0" w:space="0" w:color="auto" w:frame="1"/>
              </w:rPr>
              <w:t>Items</w:t>
            </w:r>
            <w:r w:rsidRPr="007840E6">
              <w:rPr>
                <w:rFonts w:cs="宋体" w:hint="eastAsia"/>
                <w:color w:val="000000"/>
                <w:kern w:val="0"/>
                <w:sz w:val="16"/>
                <w:szCs w:val="20"/>
                <w:bdr w:val="none" w:sz="0" w:space="0" w:color="auto" w:frame="1"/>
              </w:rPr>
              <w:t>设置项目列表</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这是一个包含</w:t>
            </w:r>
            <w:r w:rsidRPr="007840E6">
              <w:rPr>
                <w:rFonts w:ascii="ˎ̥" w:hAnsi="ˎ̥" w:cs="宋体"/>
                <w:color w:val="000000"/>
                <w:kern w:val="0"/>
                <w:sz w:val="16"/>
                <w:szCs w:val="20"/>
                <w:bdr w:val="none" w:sz="0" w:space="0" w:color="auto" w:frame="1"/>
              </w:rPr>
              <w:t>ListItem</w:t>
            </w:r>
            <w:r w:rsidRPr="007840E6">
              <w:rPr>
                <w:rFonts w:cs="宋体" w:hint="eastAsia"/>
                <w:color w:val="000000"/>
                <w:kern w:val="0"/>
                <w:sz w:val="16"/>
                <w:szCs w:val="20"/>
                <w:bdr w:val="none" w:sz="0" w:space="0" w:color="auto" w:frame="1"/>
              </w:rPr>
              <w:t>对象的</w:t>
            </w:r>
            <w:r w:rsidRPr="007840E6">
              <w:rPr>
                <w:rFonts w:ascii="ˎ̥" w:hAnsi="ˎ̥" w:cs="宋体"/>
                <w:color w:val="000000"/>
                <w:kern w:val="0"/>
                <w:sz w:val="16"/>
                <w:szCs w:val="20"/>
                <w:bdr w:val="none" w:sz="0" w:space="0" w:color="auto" w:frame="1"/>
              </w:rPr>
              <w:t>ListItemCollection</w:t>
            </w:r>
            <w:r w:rsidRPr="007840E6">
              <w:rPr>
                <w:rFonts w:cs="宋体" w:hint="eastAsia"/>
                <w:color w:val="000000"/>
                <w:kern w:val="0"/>
                <w:sz w:val="16"/>
                <w:szCs w:val="20"/>
                <w:bdr w:val="none" w:sz="0" w:space="0" w:color="auto" w:frame="1"/>
              </w:rPr>
              <w:t>类</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 xml:space="preserve">SelectedItem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SelectedIndex</w:t>
            </w:r>
            <w:r w:rsidRPr="007840E6">
              <w:rPr>
                <w:rFonts w:cs="宋体" w:hint="eastAsia"/>
                <w:color w:val="000000"/>
                <w:kern w:val="0"/>
                <w:sz w:val="16"/>
                <w:szCs w:val="20"/>
                <w:bdr w:val="none" w:sz="0" w:space="0" w:color="auto" w:frame="1"/>
              </w:rPr>
              <w:t>属性可确定选择的内容。</w:t>
            </w:r>
            <w:r w:rsidRPr="007840E6">
              <w:rPr>
                <w:rFonts w:ascii="ˎ̥" w:hAnsi="ˎ̥" w:cs="宋体"/>
                <w:color w:val="000000"/>
                <w:kern w:val="0"/>
                <w:sz w:val="16"/>
                <w:szCs w:val="20"/>
                <w:bdr w:val="none" w:sz="0" w:space="0" w:color="auto" w:frame="1"/>
              </w:rPr>
              <w:t>SelectedIndexChanged</w:t>
            </w:r>
            <w:r w:rsidRPr="007840E6">
              <w:rPr>
                <w:rFonts w:cs="宋体" w:hint="eastAsia"/>
                <w:color w:val="000000"/>
                <w:kern w:val="0"/>
                <w:sz w:val="16"/>
                <w:szCs w:val="20"/>
                <w:bdr w:val="none" w:sz="0" w:space="0" w:color="auto" w:frame="1"/>
              </w:rPr>
              <w:t>事件可用于确定选项是否改变，这个控件也有</w:t>
            </w:r>
            <w:r w:rsidRPr="007840E6">
              <w:rPr>
                <w:rFonts w:ascii="ˎ̥" w:hAnsi="ˎ̥" w:cs="宋体"/>
                <w:color w:val="000000"/>
                <w:kern w:val="0"/>
                <w:sz w:val="16"/>
                <w:szCs w:val="20"/>
                <w:bdr w:val="none" w:sz="0" w:space="0" w:color="auto" w:frame="1"/>
              </w:rPr>
              <w:t>AutoPostBack</w:t>
            </w:r>
            <w:r w:rsidRPr="007840E6">
              <w:rPr>
                <w:rFonts w:cs="宋体" w:hint="eastAsia"/>
                <w:color w:val="000000"/>
                <w:kern w:val="0"/>
                <w:sz w:val="16"/>
                <w:szCs w:val="20"/>
                <w:bdr w:val="none" w:sz="0" w:space="0" w:color="auto" w:frame="1"/>
              </w:rPr>
              <w:t>属性，所以选项的改变会触发一个回送操作</w:t>
            </w:r>
          </w:p>
        </w:tc>
      </w:tr>
      <w:tr w:rsidR="001014EB"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ListBox</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允许用户从列表中选择一个或多个列表。把</w:t>
            </w:r>
            <w:r w:rsidRPr="007840E6">
              <w:rPr>
                <w:rFonts w:ascii="ˎ̥" w:hAnsi="ˎ̥" w:cs="宋体"/>
                <w:color w:val="000000"/>
                <w:kern w:val="0"/>
                <w:sz w:val="16"/>
                <w:szCs w:val="20"/>
                <w:bdr w:val="none" w:sz="0" w:space="0" w:color="auto" w:frame="1"/>
              </w:rPr>
              <w:t xml:space="preserve">SelectionMode </w:t>
            </w:r>
            <w:r w:rsidRPr="007840E6">
              <w:rPr>
                <w:rFonts w:cs="宋体" w:hint="eastAsia"/>
                <w:color w:val="000000"/>
                <w:kern w:val="0"/>
                <w:sz w:val="16"/>
                <w:szCs w:val="20"/>
                <w:bdr w:val="none" w:sz="0" w:space="0" w:color="auto" w:frame="1"/>
              </w:rPr>
              <w:t>设置为</w:t>
            </w:r>
            <w:r w:rsidRPr="007840E6">
              <w:rPr>
                <w:rFonts w:ascii="ˎ̥" w:hAnsi="ˎ̥" w:cs="宋体"/>
                <w:color w:val="000000"/>
                <w:kern w:val="0"/>
                <w:sz w:val="16"/>
                <w:szCs w:val="20"/>
                <w:bdr w:val="none" w:sz="0" w:space="0" w:color="auto" w:frame="1"/>
              </w:rPr>
              <w:t xml:space="preserve"> Multiple </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 xml:space="preserve"> Single</w:t>
            </w:r>
            <w:r w:rsidRPr="007840E6">
              <w:rPr>
                <w:rFonts w:cs="宋体" w:hint="eastAsia"/>
                <w:color w:val="000000"/>
                <w:kern w:val="0"/>
                <w:sz w:val="16"/>
                <w:szCs w:val="20"/>
                <w:bdr w:val="none" w:sz="0" w:space="0" w:color="auto" w:frame="1"/>
              </w:rPr>
              <w:t>，可以确定一次选择多少个选项，</w:t>
            </w:r>
            <w:r w:rsidRPr="007840E6">
              <w:rPr>
                <w:rFonts w:ascii="ˎ̥" w:hAnsi="ˎ̥" w:cs="宋体"/>
                <w:color w:val="000000"/>
                <w:kern w:val="0"/>
                <w:sz w:val="16"/>
                <w:szCs w:val="20"/>
                <w:bdr w:val="none" w:sz="0" w:space="0" w:color="auto" w:frame="1"/>
              </w:rPr>
              <w:t>Rows</w:t>
            </w:r>
            <w:r w:rsidRPr="007840E6">
              <w:rPr>
                <w:rFonts w:cs="宋体" w:hint="eastAsia"/>
                <w:color w:val="000000"/>
                <w:kern w:val="0"/>
                <w:sz w:val="16"/>
                <w:szCs w:val="20"/>
                <w:bdr w:val="none" w:sz="0" w:space="0" w:color="auto" w:frame="1"/>
              </w:rPr>
              <w:t>确定要显示的选项个数。其他属性和事件与</w:t>
            </w:r>
            <w:r w:rsidRPr="007840E6">
              <w:rPr>
                <w:rFonts w:ascii="ˎ̥" w:hAnsi="ˎ̥" w:cs="宋体"/>
                <w:color w:val="000000"/>
                <w:kern w:val="0"/>
                <w:sz w:val="16"/>
                <w:szCs w:val="20"/>
                <w:bdr w:val="none" w:sz="0" w:space="0" w:color="auto" w:frame="1"/>
              </w:rPr>
              <w:t>DropDownList</w:t>
            </w:r>
            <w:r w:rsidRPr="007840E6">
              <w:rPr>
                <w:rFonts w:cs="宋体" w:hint="eastAsia"/>
                <w:color w:val="000000"/>
                <w:kern w:val="0"/>
                <w:sz w:val="16"/>
                <w:szCs w:val="20"/>
                <w:bdr w:val="none" w:sz="0" w:space="0" w:color="auto" w:frame="1"/>
              </w:rPr>
              <w:t>控件相同</w:t>
            </w:r>
          </w:p>
        </w:tc>
      </w:tr>
      <w:tr w:rsidR="001014EB"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CheckBox</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显示一个复选框。选择的状态存储在布尔属性</w:t>
            </w:r>
            <w:r w:rsidRPr="007840E6">
              <w:rPr>
                <w:rFonts w:ascii="ˎ̥" w:hAnsi="ˎ̥" w:cs="宋体"/>
                <w:color w:val="000000"/>
                <w:kern w:val="0"/>
                <w:sz w:val="16"/>
                <w:szCs w:val="20"/>
                <w:bdr w:val="none" w:sz="0" w:space="0" w:color="auto" w:frame="1"/>
              </w:rPr>
              <w:t>Checked</w:t>
            </w:r>
            <w:r w:rsidRPr="007840E6">
              <w:rPr>
                <w:rFonts w:cs="宋体" w:hint="eastAsia"/>
                <w:color w:val="000000"/>
                <w:kern w:val="0"/>
                <w:sz w:val="16"/>
                <w:szCs w:val="20"/>
                <w:bdr w:val="none" w:sz="0" w:space="0" w:color="auto" w:frame="1"/>
              </w:rPr>
              <w:t>中，与复选框相关的文本存</w:t>
            </w:r>
            <w:r w:rsidRPr="007840E6">
              <w:rPr>
                <w:rFonts w:cs="宋体" w:hint="eastAsia"/>
                <w:color w:val="000000"/>
                <w:kern w:val="0"/>
                <w:sz w:val="16"/>
                <w:szCs w:val="20"/>
                <w:bdr w:val="none" w:sz="0" w:space="0" w:color="auto" w:frame="1"/>
              </w:rPr>
              <w:lastRenderedPageBreak/>
              <w:t>储在</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属性中。</w:t>
            </w:r>
            <w:r w:rsidRPr="007840E6">
              <w:rPr>
                <w:rFonts w:ascii="ˎ̥" w:hAnsi="ˎ̥" w:cs="宋体"/>
                <w:color w:val="000000"/>
                <w:kern w:val="0"/>
                <w:sz w:val="16"/>
                <w:szCs w:val="20"/>
                <w:bdr w:val="none" w:sz="0" w:space="0" w:color="auto" w:frame="1"/>
              </w:rPr>
              <w:t>AutoPostBack</w:t>
            </w:r>
            <w:r w:rsidRPr="007840E6">
              <w:rPr>
                <w:rFonts w:cs="宋体" w:hint="eastAsia"/>
                <w:color w:val="000000"/>
                <w:kern w:val="0"/>
                <w:sz w:val="16"/>
                <w:szCs w:val="20"/>
                <w:bdr w:val="none" w:sz="0" w:space="0" w:color="auto" w:frame="1"/>
              </w:rPr>
              <w:t>属性可以用于启动自动回送，</w:t>
            </w:r>
            <w:r w:rsidRPr="007840E6">
              <w:rPr>
                <w:rFonts w:ascii="ˎ̥" w:hAnsi="ˎ̥" w:cs="宋体"/>
                <w:color w:val="000000"/>
                <w:kern w:val="0"/>
                <w:sz w:val="16"/>
                <w:szCs w:val="20"/>
                <w:bdr w:val="none" w:sz="0" w:space="0" w:color="auto" w:frame="1"/>
              </w:rPr>
              <w:t>CheckedChanged</w:t>
            </w:r>
            <w:r w:rsidRPr="007840E6">
              <w:rPr>
                <w:rFonts w:cs="宋体" w:hint="eastAsia"/>
                <w:color w:val="000000"/>
                <w:kern w:val="0"/>
                <w:sz w:val="16"/>
                <w:szCs w:val="20"/>
                <w:bdr w:val="none" w:sz="0" w:space="0" w:color="auto" w:frame="1"/>
              </w:rPr>
              <w:t>事件则执行改变操作</w:t>
            </w:r>
          </w:p>
        </w:tc>
      </w:tr>
      <w:tr w:rsidR="001014EB"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lastRenderedPageBreak/>
              <w:t>CheckBoxList</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创建一组复选框。属性和事件与其他列表控件相同，例如</w:t>
            </w:r>
            <w:r w:rsidRPr="007840E6">
              <w:rPr>
                <w:rFonts w:ascii="ˎ̥" w:hAnsi="ˎ̥" w:cs="宋体"/>
                <w:color w:val="000000"/>
                <w:kern w:val="0"/>
                <w:sz w:val="16"/>
                <w:szCs w:val="20"/>
                <w:bdr w:val="none" w:sz="0" w:space="0" w:color="auto" w:frame="1"/>
              </w:rPr>
              <w:t>DropDownList</w:t>
            </w:r>
          </w:p>
        </w:tc>
      </w:tr>
      <w:tr w:rsidR="001014EB"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RadioButton</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显示一个单选按钮。一般情况下，它们都组合在一个组中，其中只有一个</w:t>
            </w:r>
            <w:r w:rsidRPr="007840E6">
              <w:rPr>
                <w:rFonts w:ascii="ˎ̥" w:hAnsi="ˎ̥" w:cs="宋体"/>
                <w:color w:val="000000"/>
                <w:kern w:val="0"/>
                <w:sz w:val="16"/>
                <w:szCs w:val="20"/>
                <w:bdr w:val="none" w:sz="0" w:space="0" w:color="auto" w:frame="1"/>
              </w:rPr>
              <w:t>RadioButton</w:t>
            </w:r>
            <w:r w:rsidRPr="007840E6">
              <w:rPr>
                <w:rFonts w:cs="宋体" w:hint="eastAsia"/>
                <w:color w:val="000000"/>
                <w:kern w:val="0"/>
                <w:sz w:val="16"/>
                <w:szCs w:val="20"/>
                <w:bdr w:val="none" w:sz="0" w:space="0" w:color="auto" w:frame="1"/>
              </w:rPr>
              <w:t>控件是激活的。使用</w:t>
            </w:r>
            <w:r w:rsidRPr="007840E6">
              <w:rPr>
                <w:rFonts w:ascii="ˎ̥" w:hAnsi="ˎ̥" w:cs="宋体"/>
                <w:color w:val="000000"/>
                <w:kern w:val="0"/>
                <w:sz w:val="16"/>
                <w:szCs w:val="20"/>
                <w:bdr w:val="none" w:sz="0" w:space="0" w:color="auto" w:frame="1"/>
              </w:rPr>
              <w:t>GroupName</w:t>
            </w:r>
            <w:r w:rsidRPr="007840E6">
              <w:rPr>
                <w:rFonts w:cs="宋体" w:hint="eastAsia"/>
                <w:color w:val="000000"/>
                <w:kern w:val="0"/>
                <w:sz w:val="16"/>
                <w:szCs w:val="20"/>
                <w:bdr w:val="none" w:sz="0" w:space="0" w:color="auto" w:frame="1"/>
              </w:rPr>
              <w:t>属性可以把</w:t>
            </w:r>
            <w:r w:rsidRPr="007840E6">
              <w:rPr>
                <w:rFonts w:ascii="ˎ̥" w:hAnsi="ˎ̥" w:cs="宋体"/>
                <w:color w:val="000000"/>
                <w:kern w:val="0"/>
                <w:sz w:val="16"/>
                <w:szCs w:val="20"/>
                <w:bdr w:val="none" w:sz="0" w:space="0" w:color="auto" w:frame="1"/>
              </w:rPr>
              <w:t>RadioButton</w:t>
            </w:r>
            <w:r w:rsidRPr="007840E6">
              <w:rPr>
                <w:rFonts w:cs="宋体" w:hint="eastAsia"/>
                <w:color w:val="000000"/>
                <w:kern w:val="0"/>
                <w:sz w:val="16"/>
                <w:szCs w:val="20"/>
                <w:bdr w:val="none" w:sz="0" w:space="0" w:color="auto" w:frame="1"/>
              </w:rPr>
              <w:t>控件链接到一个组中。其他属性和事件与</w:t>
            </w:r>
            <w:r w:rsidRPr="007840E6">
              <w:rPr>
                <w:rFonts w:ascii="ˎ̥" w:hAnsi="ˎ̥" w:cs="宋体"/>
                <w:color w:val="000000"/>
                <w:kern w:val="0"/>
                <w:sz w:val="16"/>
                <w:szCs w:val="20"/>
                <w:bdr w:val="none" w:sz="0" w:space="0" w:color="auto" w:frame="1"/>
              </w:rPr>
              <w:t>CheckBox</w:t>
            </w:r>
            <w:r w:rsidRPr="007840E6">
              <w:rPr>
                <w:rFonts w:cs="宋体" w:hint="eastAsia"/>
                <w:color w:val="000000"/>
                <w:kern w:val="0"/>
                <w:sz w:val="16"/>
                <w:szCs w:val="20"/>
                <w:bdr w:val="none" w:sz="0" w:space="0" w:color="auto" w:frame="1"/>
              </w:rPr>
              <w:t>相同</w:t>
            </w:r>
          </w:p>
        </w:tc>
      </w:tr>
      <w:tr w:rsidR="001014EB"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RadioButtonList</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创建一组单选按钮，在这个组中，一次只能选择一个按钮。其属性和事件与其他列表控件相同</w:t>
            </w:r>
          </w:p>
        </w:tc>
      </w:tr>
      <w:tr w:rsidR="001014EB"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Image</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显示一个图像。使用</w:t>
            </w:r>
            <w:r w:rsidRPr="007840E6">
              <w:rPr>
                <w:rFonts w:ascii="ˎ̥" w:hAnsi="ˎ̥" w:cs="宋体"/>
                <w:color w:val="000000"/>
                <w:kern w:val="0"/>
                <w:sz w:val="16"/>
                <w:szCs w:val="20"/>
                <w:bdr w:val="none" w:sz="0" w:space="0" w:color="auto" w:frame="1"/>
              </w:rPr>
              <w:t>ImageUrl</w:t>
            </w:r>
            <w:r w:rsidRPr="007840E6">
              <w:rPr>
                <w:rFonts w:cs="宋体" w:hint="eastAsia"/>
                <w:color w:val="000000"/>
                <w:kern w:val="0"/>
                <w:sz w:val="16"/>
                <w:szCs w:val="20"/>
                <w:bdr w:val="none" w:sz="0" w:space="0" w:color="auto" w:frame="1"/>
              </w:rPr>
              <w:t>进行图像引用，如果图像加载失败，由</w:t>
            </w:r>
            <w:r w:rsidRPr="007840E6">
              <w:rPr>
                <w:rFonts w:ascii="ˎ̥" w:hAnsi="ˎ̥" w:cs="宋体"/>
                <w:color w:val="000000"/>
                <w:kern w:val="0"/>
                <w:sz w:val="16"/>
                <w:szCs w:val="20"/>
                <w:bdr w:val="none" w:sz="0" w:space="0" w:color="auto" w:frame="1"/>
              </w:rPr>
              <w:t>AlternateText</w:t>
            </w:r>
            <w:r w:rsidRPr="007840E6">
              <w:rPr>
                <w:rFonts w:cs="宋体" w:hint="eastAsia"/>
                <w:color w:val="000000"/>
                <w:kern w:val="0"/>
                <w:sz w:val="16"/>
                <w:szCs w:val="20"/>
                <w:bdr w:val="none" w:sz="0" w:space="0" w:color="auto" w:frame="1"/>
              </w:rPr>
              <w:t>提供对应的文本</w:t>
            </w:r>
          </w:p>
        </w:tc>
      </w:tr>
      <w:tr w:rsidR="001014EB"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ImageMap</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类似于</w:t>
            </w:r>
            <w:r w:rsidRPr="007840E6">
              <w:rPr>
                <w:rFonts w:ascii="ˎ̥" w:hAnsi="ˎ̥" w:cs="宋体"/>
                <w:color w:val="000000"/>
                <w:kern w:val="0"/>
                <w:sz w:val="16"/>
                <w:szCs w:val="20"/>
                <w:bdr w:val="none" w:sz="0" w:space="0" w:color="auto" w:frame="1"/>
              </w:rPr>
              <w:t>Image</w:t>
            </w:r>
            <w:r w:rsidRPr="007840E6">
              <w:rPr>
                <w:rFonts w:cs="宋体" w:hint="eastAsia"/>
                <w:color w:val="000000"/>
                <w:kern w:val="0"/>
                <w:sz w:val="16"/>
                <w:szCs w:val="20"/>
                <w:bdr w:val="none" w:sz="0" w:space="0" w:color="auto" w:frame="1"/>
              </w:rPr>
              <w:t>，但在用户单击图像中的一个或多个热区时，可以指定要触发的动作。要执行的动作可以是回送给服务器或重定向到另一个</w:t>
            </w:r>
            <w:r w:rsidRPr="007840E6">
              <w:rPr>
                <w:rFonts w:ascii="ˎ̥" w:hAnsi="ˎ̥" w:cs="宋体"/>
                <w:color w:val="000000"/>
                <w:kern w:val="0"/>
                <w:sz w:val="16"/>
                <w:szCs w:val="20"/>
                <w:bdr w:val="none" w:sz="0" w:space="0" w:color="auto" w:frame="1"/>
              </w:rPr>
              <w:t>URL</w:t>
            </w:r>
            <w:r w:rsidRPr="007840E6">
              <w:rPr>
                <w:rFonts w:cs="宋体" w:hint="eastAsia"/>
                <w:color w:val="000000"/>
                <w:kern w:val="0"/>
                <w:sz w:val="16"/>
                <w:szCs w:val="20"/>
                <w:bdr w:val="none" w:sz="0" w:space="0" w:color="auto" w:frame="1"/>
              </w:rPr>
              <w:t>上。热区由派生于</w:t>
            </w:r>
            <w:r w:rsidRPr="007840E6">
              <w:rPr>
                <w:rFonts w:ascii="ˎ̥" w:hAnsi="ˎ̥" w:cs="宋体"/>
                <w:color w:val="000000"/>
                <w:kern w:val="0"/>
                <w:sz w:val="16"/>
                <w:szCs w:val="20"/>
                <w:bdr w:val="none" w:sz="0" w:space="0" w:color="auto" w:frame="1"/>
              </w:rPr>
              <w:t>HotSpot</w:t>
            </w:r>
            <w:r w:rsidRPr="007840E6">
              <w:rPr>
                <w:rFonts w:cs="宋体" w:hint="eastAsia"/>
                <w:color w:val="000000"/>
                <w:kern w:val="0"/>
                <w:sz w:val="16"/>
                <w:szCs w:val="20"/>
                <w:bdr w:val="none" w:sz="0" w:space="0" w:color="auto" w:frame="1"/>
              </w:rPr>
              <w:t>的嵌入控件提供，例如</w:t>
            </w:r>
            <w:r w:rsidRPr="007840E6">
              <w:rPr>
                <w:rFonts w:ascii="ˎ̥" w:hAnsi="ˎ̥" w:cs="宋体"/>
                <w:color w:val="000000"/>
                <w:kern w:val="0"/>
                <w:sz w:val="16"/>
                <w:szCs w:val="20"/>
                <w:bdr w:val="none" w:sz="0" w:space="0" w:color="auto" w:frame="1"/>
              </w:rPr>
              <w:t>RectangleHotSpot</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CircleHotSpot</w:t>
            </w:r>
          </w:p>
        </w:tc>
      </w:tr>
      <w:tr w:rsidR="001014EB"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Table</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指定一个表。在设计期间可以使用它、</w:t>
            </w:r>
            <w:r w:rsidRPr="007840E6">
              <w:rPr>
                <w:rFonts w:ascii="ˎ̥" w:hAnsi="ˎ̥" w:cs="宋体"/>
                <w:color w:val="000000"/>
                <w:kern w:val="0"/>
                <w:sz w:val="16"/>
                <w:szCs w:val="20"/>
                <w:bdr w:val="none" w:sz="0" w:space="0" w:color="auto" w:frame="1"/>
              </w:rPr>
              <w:t>TableRow</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TableCell</w:t>
            </w:r>
            <w:r w:rsidRPr="007840E6">
              <w:rPr>
                <w:rFonts w:cs="宋体" w:hint="eastAsia"/>
                <w:color w:val="000000"/>
                <w:kern w:val="0"/>
                <w:sz w:val="16"/>
                <w:szCs w:val="20"/>
                <w:bdr w:val="none" w:sz="0" w:space="0" w:color="auto" w:frame="1"/>
              </w:rPr>
              <w:t>，或者使用</w:t>
            </w:r>
            <w:r w:rsidRPr="007840E6">
              <w:rPr>
                <w:rFonts w:ascii="ˎ̥" w:hAnsi="ˎ̥" w:cs="宋体"/>
                <w:color w:val="000000"/>
                <w:kern w:val="0"/>
                <w:sz w:val="16"/>
                <w:szCs w:val="20"/>
                <w:bdr w:val="none" w:sz="0" w:space="0" w:color="auto" w:frame="1"/>
              </w:rPr>
              <w:t xml:space="preserve">TableRowCollection </w:t>
            </w:r>
            <w:r w:rsidRPr="007840E6">
              <w:rPr>
                <w:rFonts w:cs="宋体" w:hint="eastAsia"/>
                <w:color w:val="000000"/>
                <w:kern w:val="0"/>
                <w:sz w:val="16"/>
                <w:szCs w:val="20"/>
                <w:bdr w:val="none" w:sz="0" w:space="0" w:color="auto" w:frame="1"/>
              </w:rPr>
              <w:t>类的</w:t>
            </w:r>
            <w:r w:rsidRPr="007840E6">
              <w:rPr>
                <w:rFonts w:ascii="ˎ̥" w:hAnsi="ˎ̥" w:cs="宋体"/>
                <w:color w:val="000000"/>
                <w:kern w:val="0"/>
                <w:sz w:val="16"/>
                <w:szCs w:val="20"/>
                <w:bdr w:val="none" w:sz="0" w:space="0" w:color="auto" w:frame="1"/>
              </w:rPr>
              <w:t>Rows</w:t>
            </w:r>
            <w:r w:rsidRPr="007840E6">
              <w:rPr>
                <w:rFonts w:cs="宋体" w:hint="eastAsia"/>
                <w:color w:val="000000"/>
                <w:kern w:val="0"/>
                <w:sz w:val="16"/>
                <w:szCs w:val="20"/>
                <w:bdr w:val="none" w:sz="0" w:space="0" w:color="auto" w:frame="1"/>
              </w:rPr>
              <w:t>属性编程指定数据行。也可以在运行期间进行修改时使用这个属性。与</w:t>
            </w:r>
            <w:r w:rsidRPr="007840E6">
              <w:rPr>
                <w:rFonts w:ascii="ˎ̥" w:hAnsi="ˎ̥" w:cs="宋体"/>
                <w:color w:val="000000"/>
                <w:kern w:val="0"/>
                <w:sz w:val="16"/>
                <w:szCs w:val="20"/>
                <w:bdr w:val="none" w:sz="0" w:space="0" w:color="auto" w:frame="1"/>
              </w:rPr>
              <w:t>TableRow</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TableCell</w:t>
            </w:r>
            <w:r w:rsidRPr="007840E6">
              <w:rPr>
                <w:rFonts w:cs="宋体" w:hint="eastAsia"/>
                <w:color w:val="000000"/>
                <w:kern w:val="0"/>
                <w:sz w:val="16"/>
                <w:szCs w:val="20"/>
                <w:bdr w:val="none" w:sz="0" w:space="0" w:color="auto" w:frame="1"/>
              </w:rPr>
              <w:t>一样，这个控件有几个只能用于表格的格式属性</w:t>
            </w:r>
          </w:p>
        </w:tc>
      </w:tr>
      <w:tr w:rsidR="001014EB" w:rsidRPr="007840E6">
        <w:trPr>
          <w:gridAfter w:val="1"/>
          <w:wAfter w:w="20" w:type="dxa"/>
          <w:jc w:val="center"/>
        </w:trPr>
        <w:tc>
          <w:tcPr>
            <w:tcW w:w="1702" w:type="dxa"/>
            <w:tcBorders>
              <w:top w:val="single" w:sz="4" w:space="0" w:color="auto"/>
              <w:left w:val="outset" w:sz="6" w:space="0" w:color="ECE9D8"/>
              <w:bottom w:val="single" w:sz="8"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BulletedList</w:t>
            </w:r>
          </w:p>
        </w:tc>
        <w:tc>
          <w:tcPr>
            <w:tcW w:w="6533" w:type="dxa"/>
            <w:tcBorders>
              <w:top w:val="single" w:sz="4" w:space="0" w:color="auto"/>
              <w:left w:val="single" w:sz="4" w:space="0" w:color="auto"/>
              <w:bottom w:val="single" w:sz="8"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把一个选项列表格式化为一个项目符号列表。与其他列表控件不同，这个控件有一个</w:t>
            </w:r>
            <w:r w:rsidRPr="007840E6">
              <w:rPr>
                <w:rFonts w:ascii="ˎ̥" w:hAnsi="ˎ̥" w:cs="宋体"/>
                <w:color w:val="000000"/>
                <w:kern w:val="0"/>
                <w:sz w:val="16"/>
                <w:szCs w:val="20"/>
                <w:bdr w:val="none" w:sz="0" w:space="0" w:color="auto" w:frame="1"/>
              </w:rPr>
              <w:t>Click</w:t>
            </w:r>
            <w:r w:rsidRPr="007840E6">
              <w:rPr>
                <w:rFonts w:cs="宋体" w:hint="eastAsia"/>
                <w:color w:val="000000"/>
                <w:kern w:val="0"/>
                <w:sz w:val="16"/>
                <w:szCs w:val="20"/>
                <w:bdr w:val="none" w:sz="0" w:space="0" w:color="auto" w:frame="1"/>
              </w:rPr>
              <w:t>事件，用于确定用户在回送期间单击了哪个选项。其他属性和事件与</w:t>
            </w:r>
            <w:r w:rsidRPr="007840E6">
              <w:rPr>
                <w:rFonts w:ascii="ˎ̥" w:hAnsi="ˎ̥" w:cs="宋体"/>
                <w:color w:val="000000"/>
                <w:kern w:val="0"/>
                <w:sz w:val="16"/>
                <w:szCs w:val="20"/>
                <w:bdr w:val="none" w:sz="0" w:space="0" w:color="auto" w:frame="1"/>
              </w:rPr>
              <w:t>DropDownList</w:t>
            </w:r>
            <w:r w:rsidRPr="007840E6">
              <w:rPr>
                <w:rFonts w:cs="宋体" w:hint="eastAsia"/>
                <w:color w:val="000000"/>
                <w:kern w:val="0"/>
                <w:sz w:val="16"/>
                <w:szCs w:val="20"/>
                <w:bdr w:val="none" w:sz="0" w:space="0" w:color="auto" w:frame="1"/>
              </w:rPr>
              <w:t>相同</w:t>
            </w:r>
          </w:p>
        </w:tc>
      </w:tr>
    </w:tbl>
    <w:p w:rsidR="001014EB" w:rsidRPr="007840E6" w:rsidRDefault="001014EB" w:rsidP="005B6531">
      <w:pPr>
        <w:widowControl/>
        <w:shd w:val="clear" w:color="auto" w:fill="CCFFFF"/>
        <w:wordWrap w:val="0"/>
        <w:spacing w:line="390" w:lineRule="atLeast"/>
        <w:ind w:firstLine="420"/>
        <w:jc w:val="right"/>
        <w:rPr>
          <w:rFonts w:ascii="ˎ̥" w:hAnsi="ˎ̥" w:cs="宋体" w:hint="eastAsia"/>
          <w:color w:val="000000"/>
          <w:spacing w:val="-2"/>
          <w:kern w:val="0"/>
          <w:sz w:val="16"/>
          <w:szCs w:val="20"/>
          <w:bdr w:val="none" w:sz="0" w:space="0" w:color="auto" w:frame="1"/>
        </w:rPr>
      </w:pPr>
    </w:p>
    <w:p w:rsidR="001014EB" w:rsidRPr="007840E6" w:rsidRDefault="001014EB" w:rsidP="005B6531">
      <w:pPr>
        <w:widowControl/>
        <w:shd w:val="clear" w:color="auto" w:fill="CCFFFF"/>
        <w:wordWrap w:val="0"/>
        <w:spacing w:line="390" w:lineRule="atLeast"/>
        <w:ind w:firstLine="420"/>
        <w:jc w:val="right"/>
        <w:rPr>
          <w:rFonts w:ascii="ˎ̥" w:hAnsi="ˎ̥" w:cs="宋体" w:hint="eastAsia"/>
          <w:color w:val="000000"/>
          <w:spacing w:val="-2"/>
          <w:kern w:val="0"/>
          <w:sz w:val="16"/>
          <w:szCs w:val="20"/>
          <w:bdr w:val="none" w:sz="0" w:space="0" w:color="auto" w:frame="1"/>
        </w:rPr>
      </w:pPr>
      <w:r w:rsidRPr="007840E6">
        <w:rPr>
          <w:rFonts w:ascii="ˎ̥" w:hAnsi="ˎ̥" w:cs="宋体"/>
          <w:color w:val="000000"/>
          <w:spacing w:val="-2"/>
          <w:kern w:val="0"/>
          <w:sz w:val="16"/>
          <w:szCs w:val="20"/>
          <w:bdr w:val="none" w:sz="0" w:space="0" w:color="auto" w:frame="1"/>
        </w:rPr>
        <w:t xml:space="preserve"> (</w:t>
      </w:r>
      <w:r w:rsidRPr="007840E6">
        <w:rPr>
          <w:rFonts w:cs="宋体" w:hint="eastAsia"/>
          <w:color w:val="000000"/>
          <w:spacing w:val="-2"/>
          <w:kern w:val="0"/>
          <w:sz w:val="16"/>
          <w:szCs w:val="20"/>
          <w:bdr w:val="none" w:sz="0" w:space="0" w:color="auto" w:frame="1"/>
        </w:rPr>
        <w:t>续表</w:t>
      </w:r>
      <w:r w:rsidRPr="007840E6">
        <w:rPr>
          <w:rFonts w:ascii="ˎ̥" w:hAnsi="ˎ̥" w:cs="宋体"/>
          <w:color w:val="000000"/>
          <w:spacing w:val="-2"/>
          <w:kern w:val="0"/>
          <w:sz w:val="16"/>
          <w:szCs w:val="20"/>
          <w:bdr w:val="none" w:sz="0" w:space="0" w:color="auto" w:frame="1"/>
        </w:rPr>
        <w:t xml:space="preserve">)   </w:t>
      </w:r>
    </w:p>
    <w:tbl>
      <w:tblPr>
        <w:tblW w:w="0" w:type="auto"/>
        <w:jc w:val="center"/>
        <w:tblInd w:w="382"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652"/>
        <w:gridCol w:w="6572"/>
      </w:tblGrid>
      <w:tr w:rsidR="001014EB" w:rsidRPr="007840E6">
        <w:trPr>
          <w:jc w:val="center"/>
        </w:trPr>
        <w:tc>
          <w:tcPr>
            <w:tcW w:w="1652" w:type="dxa"/>
            <w:tcBorders>
              <w:top w:val="single" w:sz="8"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宋体" w:eastAsia="黑体" w:hAnsi="宋体" w:cs="宋体" w:hint="eastAsia"/>
                <w:color w:val="000000"/>
                <w:kern w:val="0"/>
                <w:sz w:val="16"/>
                <w:szCs w:val="20"/>
                <w:bdr w:val="none" w:sz="0" w:space="0" w:color="auto" w:frame="1"/>
              </w:rPr>
              <w:tab/>
            </w: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572" w:type="dxa"/>
            <w:tcBorders>
              <w:top w:val="single" w:sz="8"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1014EB"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HiddenField</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用于提供隐藏的字段，以存储不显示的值。这个控件可存储需要另一种存储机制才能发挥作用的设置。使用</w:t>
            </w:r>
            <w:r w:rsidRPr="007840E6">
              <w:rPr>
                <w:rFonts w:ascii="ˎ̥" w:hAnsi="ˎ̥" w:cs="宋体"/>
                <w:color w:val="000000"/>
                <w:kern w:val="0"/>
                <w:sz w:val="16"/>
                <w:szCs w:val="20"/>
                <w:bdr w:val="none" w:sz="0" w:space="0" w:color="auto" w:frame="1"/>
              </w:rPr>
              <w:t>Value</w:t>
            </w:r>
            <w:r w:rsidRPr="007840E6">
              <w:rPr>
                <w:rFonts w:cs="宋体" w:hint="eastAsia"/>
                <w:color w:val="000000"/>
                <w:kern w:val="0"/>
                <w:sz w:val="16"/>
                <w:szCs w:val="20"/>
                <w:bdr w:val="none" w:sz="0" w:space="0" w:color="auto" w:frame="1"/>
              </w:rPr>
              <w:t>属性访问存储的值</w:t>
            </w:r>
          </w:p>
        </w:tc>
      </w:tr>
      <w:tr w:rsidR="001014EB"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Literal</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执行与</w:t>
            </w:r>
            <w:r w:rsidRPr="007840E6">
              <w:rPr>
                <w:rFonts w:ascii="ˎ̥" w:hAnsi="ˎ̥" w:cs="宋体"/>
                <w:color w:val="000000"/>
                <w:kern w:val="0"/>
                <w:sz w:val="16"/>
                <w:szCs w:val="20"/>
                <w:bdr w:val="none" w:sz="0" w:space="0" w:color="auto" w:frame="1"/>
              </w:rPr>
              <w:t>Label</w:t>
            </w:r>
            <w:r w:rsidRPr="007840E6">
              <w:rPr>
                <w:rFonts w:cs="宋体" w:hint="eastAsia"/>
                <w:color w:val="000000"/>
                <w:kern w:val="0"/>
                <w:sz w:val="16"/>
                <w:szCs w:val="20"/>
                <w:bdr w:val="none" w:sz="0" w:space="0" w:color="auto" w:frame="1"/>
              </w:rPr>
              <w:t>相同的功能，但没有样式属性，只有一个</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因为它派生于</w:t>
            </w:r>
            <w:r w:rsidRPr="007840E6">
              <w:rPr>
                <w:rFonts w:ascii="ˎ̥" w:hAnsi="ˎ̥" w:cs="宋体"/>
                <w:color w:val="000000"/>
                <w:kern w:val="0"/>
                <w:sz w:val="16"/>
                <w:szCs w:val="20"/>
                <w:bdr w:val="none" w:sz="0" w:space="0" w:color="auto" w:frame="1"/>
              </w:rPr>
              <w:t>Control</w:t>
            </w:r>
            <w:r w:rsidRPr="007840E6">
              <w:rPr>
                <w:rFonts w:cs="宋体" w:hint="eastAsia"/>
                <w:color w:val="000000"/>
                <w:kern w:val="0"/>
                <w:sz w:val="16"/>
                <w:szCs w:val="20"/>
                <w:bdr w:val="none" w:sz="0" w:space="0" w:color="auto" w:frame="1"/>
              </w:rPr>
              <w:t>，而不是</w:t>
            </w:r>
            <w:r w:rsidRPr="007840E6">
              <w:rPr>
                <w:rFonts w:ascii="ˎ̥" w:hAnsi="ˎ̥" w:cs="宋体"/>
                <w:color w:val="000000"/>
                <w:kern w:val="0"/>
                <w:sz w:val="16"/>
                <w:szCs w:val="20"/>
                <w:bdr w:val="none" w:sz="0" w:space="0" w:color="auto" w:frame="1"/>
              </w:rPr>
              <w:t>WebControl)</w:t>
            </w:r>
          </w:p>
        </w:tc>
      </w:tr>
      <w:tr w:rsidR="001014EB"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Calendar</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允许用户从图像日历中选择一个日期。这个控件有许多与格式相关的属性，但其基本功能是使用</w:t>
            </w:r>
            <w:r w:rsidRPr="007840E6">
              <w:rPr>
                <w:rFonts w:ascii="ˎ̥" w:hAnsi="ˎ̥" w:cs="宋体"/>
                <w:color w:val="000000"/>
                <w:kern w:val="0"/>
                <w:sz w:val="16"/>
                <w:szCs w:val="20"/>
                <w:bdr w:val="none" w:sz="0" w:space="0" w:color="auto" w:frame="1"/>
              </w:rPr>
              <w:t xml:space="preserve">SelectedDate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VisibleDate</w:t>
            </w:r>
            <w:r w:rsidRPr="007840E6">
              <w:rPr>
                <w:rFonts w:cs="宋体" w:hint="eastAsia"/>
                <w:color w:val="000000"/>
                <w:kern w:val="0"/>
                <w:sz w:val="16"/>
                <w:szCs w:val="20"/>
                <w:bdr w:val="none" w:sz="0" w:space="0" w:color="auto" w:frame="1"/>
              </w:rPr>
              <w:t>属性</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其类型是</w:t>
            </w:r>
            <w:r w:rsidRPr="007840E6">
              <w:rPr>
                <w:rFonts w:ascii="ˎ̥" w:hAnsi="ˎ̥" w:cs="宋体"/>
                <w:color w:val="000000"/>
                <w:kern w:val="0"/>
                <w:sz w:val="16"/>
                <w:szCs w:val="20"/>
                <w:bdr w:val="none" w:sz="0" w:space="0" w:color="auto" w:frame="1"/>
              </w:rPr>
              <w:t>System.Date Time)</w:t>
            </w:r>
            <w:r w:rsidRPr="007840E6">
              <w:rPr>
                <w:rFonts w:cs="宋体" w:hint="eastAsia"/>
                <w:color w:val="000000"/>
                <w:kern w:val="0"/>
                <w:sz w:val="16"/>
                <w:szCs w:val="20"/>
                <w:bdr w:val="none" w:sz="0" w:space="0" w:color="auto" w:frame="1"/>
              </w:rPr>
              <w:t>来访问由用户选择的日期和月份，并显示出来</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总是包含</w:t>
            </w:r>
            <w:r w:rsidRPr="007840E6">
              <w:rPr>
                <w:rFonts w:ascii="ˎ̥" w:hAnsi="ˎ̥" w:cs="宋体"/>
                <w:color w:val="000000"/>
                <w:kern w:val="0"/>
                <w:sz w:val="16"/>
                <w:szCs w:val="20"/>
                <w:bdr w:val="none" w:sz="0" w:space="0" w:color="auto" w:frame="1"/>
              </w:rPr>
              <w:t>VisibleDate)</w:t>
            </w:r>
            <w:r w:rsidRPr="007840E6">
              <w:rPr>
                <w:rFonts w:cs="宋体" w:hint="eastAsia"/>
                <w:color w:val="000000"/>
                <w:kern w:val="0"/>
                <w:sz w:val="16"/>
                <w:szCs w:val="20"/>
                <w:bdr w:val="none" w:sz="0" w:space="0" w:color="auto" w:frame="1"/>
              </w:rPr>
              <w:t>。其关联的关键事件是</w:t>
            </w:r>
            <w:r w:rsidRPr="007840E6">
              <w:rPr>
                <w:rFonts w:ascii="ˎ̥" w:hAnsi="ˎ̥" w:cs="宋体"/>
                <w:color w:val="000000"/>
                <w:kern w:val="0"/>
                <w:sz w:val="16"/>
                <w:szCs w:val="20"/>
                <w:bdr w:val="none" w:sz="0" w:space="0" w:color="auto" w:frame="1"/>
              </w:rPr>
              <w:t>SelectionChanged</w:t>
            </w:r>
            <w:r w:rsidRPr="007840E6">
              <w:rPr>
                <w:rFonts w:cs="宋体" w:hint="eastAsia"/>
                <w:color w:val="000000"/>
                <w:kern w:val="0"/>
                <w:sz w:val="16"/>
                <w:szCs w:val="20"/>
                <w:bdr w:val="none" w:sz="0" w:space="0" w:color="auto" w:frame="1"/>
              </w:rPr>
              <w:t>。这个控件的回送是自动的</w:t>
            </w:r>
          </w:p>
        </w:tc>
      </w:tr>
      <w:tr w:rsidR="001014EB"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AdRotator</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顺序显示几个图像。在每个服务器循环后，显示另一个图像。使用</w:t>
            </w:r>
            <w:r w:rsidRPr="007840E6">
              <w:rPr>
                <w:rFonts w:ascii="ˎ̥" w:hAnsi="ˎ̥" w:cs="宋体"/>
                <w:color w:val="000000"/>
                <w:kern w:val="0"/>
                <w:sz w:val="16"/>
                <w:szCs w:val="20"/>
                <w:bdr w:val="none" w:sz="0" w:space="0" w:color="auto" w:frame="1"/>
              </w:rPr>
              <w:t>Advertisement- File</w:t>
            </w:r>
            <w:r w:rsidRPr="007840E6">
              <w:rPr>
                <w:rFonts w:cs="宋体" w:hint="eastAsia"/>
                <w:color w:val="000000"/>
                <w:kern w:val="0"/>
                <w:sz w:val="16"/>
                <w:szCs w:val="20"/>
                <w:bdr w:val="none" w:sz="0" w:space="0" w:color="auto" w:frame="1"/>
              </w:rPr>
              <w:t>属性指定描述图像的</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文件，</w:t>
            </w:r>
            <w:r w:rsidRPr="007840E6">
              <w:rPr>
                <w:rFonts w:ascii="ˎ̥" w:hAnsi="ˎ̥" w:cs="宋体"/>
                <w:color w:val="000000"/>
                <w:kern w:val="0"/>
                <w:sz w:val="16"/>
                <w:szCs w:val="20"/>
                <w:bdr w:val="none" w:sz="0" w:space="0" w:color="auto" w:frame="1"/>
              </w:rPr>
              <w:t>AdCreated</w:t>
            </w:r>
            <w:r w:rsidRPr="007840E6">
              <w:rPr>
                <w:rFonts w:cs="宋体" w:hint="eastAsia"/>
                <w:color w:val="000000"/>
                <w:kern w:val="0"/>
                <w:sz w:val="16"/>
                <w:szCs w:val="20"/>
                <w:bdr w:val="none" w:sz="0" w:space="0" w:color="auto" w:frame="1"/>
              </w:rPr>
              <w:t>事件在每个图像发回之前执行处理操作。也可以使用</w:t>
            </w:r>
            <w:r w:rsidRPr="007840E6">
              <w:rPr>
                <w:rFonts w:ascii="ˎ̥" w:hAnsi="ˎ̥" w:cs="宋体"/>
                <w:color w:val="000000"/>
                <w:kern w:val="0"/>
                <w:sz w:val="16"/>
                <w:szCs w:val="20"/>
                <w:bdr w:val="none" w:sz="0" w:space="0" w:color="auto" w:frame="1"/>
              </w:rPr>
              <w:t>Target</w:t>
            </w:r>
            <w:r w:rsidRPr="007840E6">
              <w:rPr>
                <w:rFonts w:cs="宋体" w:hint="eastAsia"/>
                <w:color w:val="000000"/>
                <w:kern w:val="0"/>
                <w:sz w:val="16"/>
                <w:szCs w:val="20"/>
                <w:bdr w:val="none" w:sz="0" w:space="0" w:color="auto" w:frame="1"/>
              </w:rPr>
              <w:t>属性在单击一个图像时命名一个要打开的窗口</w:t>
            </w:r>
          </w:p>
        </w:tc>
      </w:tr>
      <w:tr w:rsidR="001014EB"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FileUpload</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这个控件给用户显示一个文本框和一个</w:t>
            </w:r>
            <w:r w:rsidRPr="007840E6">
              <w:rPr>
                <w:rFonts w:ascii="ˎ̥" w:hAnsi="ˎ̥" w:cs="宋体"/>
                <w:color w:val="000000"/>
                <w:kern w:val="0"/>
                <w:sz w:val="16"/>
                <w:szCs w:val="20"/>
                <w:bdr w:val="none" w:sz="0" w:space="0" w:color="auto" w:frame="1"/>
              </w:rPr>
              <w:t>Browse</w:t>
            </w:r>
            <w:r w:rsidRPr="007840E6">
              <w:rPr>
                <w:rFonts w:cs="宋体" w:hint="eastAsia"/>
                <w:color w:val="000000"/>
                <w:kern w:val="0"/>
                <w:sz w:val="16"/>
                <w:szCs w:val="20"/>
                <w:bdr w:val="none" w:sz="0" w:space="0" w:color="auto" w:frame="1"/>
              </w:rPr>
              <w:t>按钮，以选择要上传的文件。用户选择了文件之后，就可以使用</w:t>
            </w:r>
            <w:r w:rsidRPr="007840E6">
              <w:rPr>
                <w:rFonts w:ascii="ˎ̥" w:hAnsi="ˎ̥" w:cs="宋体"/>
                <w:color w:val="000000"/>
                <w:kern w:val="0"/>
                <w:sz w:val="16"/>
                <w:szCs w:val="20"/>
                <w:bdr w:val="none" w:sz="0" w:space="0" w:color="auto" w:frame="1"/>
              </w:rPr>
              <w:t>HasFile</w:t>
            </w:r>
            <w:r w:rsidRPr="007840E6">
              <w:rPr>
                <w:rFonts w:cs="宋体" w:hint="eastAsia"/>
                <w:color w:val="000000"/>
                <w:kern w:val="0"/>
                <w:sz w:val="16"/>
                <w:szCs w:val="20"/>
                <w:bdr w:val="none" w:sz="0" w:space="0" w:color="auto" w:frame="1"/>
              </w:rPr>
              <w:t>属性确定是否选择了文件，然后使用后台代码中的</w:t>
            </w:r>
            <w:r w:rsidRPr="007840E6">
              <w:rPr>
                <w:rFonts w:ascii="ˎ̥" w:hAnsi="ˎ̥" w:cs="宋体"/>
                <w:color w:val="000000"/>
                <w:kern w:val="0"/>
                <w:sz w:val="16"/>
                <w:szCs w:val="20"/>
                <w:bdr w:val="none" w:sz="0" w:space="0" w:color="auto" w:frame="1"/>
              </w:rPr>
              <w:t>SaveAs()</w:t>
            </w:r>
            <w:r w:rsidRPr="007840E6">
              <w:rPr>
                <w:rFonts w:cs="宋体" w:hint="eastAsia"/>
                <w:color w:val="000000"/>
                <w:kern w:val="0"/>
                <w:sz w:val="16"/>
                <w:szCs w:val="20"/>
                <w:bdr w:val="none" w:sz="0" w:space="0" w:color="auto" w:frame="1"/>
              </w:rPr>
              <w:t>方法执行文件的上传</w:t>
            </w:r>
          </w:p>
        </w:tc>
      </w:tr>
      <w:tr w:rsidR="001014EB"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Wizard</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这个高级控件用于简化用户在几个页面中输入数据的常见任务。可以给向导添加多个步骤，按顺序或不按顺序显示给用户，并依赖此控件来维护状态</w:t>
            </w:r>
          </w:p>
        </w:tc>
      </w:tr>
      <w:tr w:rsidR="001014EB"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Xml</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这是一个更复杂的文本显示控件，用于显示用</w:t>
            </w:r>
            <w:r w:rsidRPr="007840E6">
              <w:rPr>
                <w:rFonts w:ascii="ˎ̥" w:hAnsi="ˎ̥" w:cs="宋体"/>
                <w:color w:val="000000"/>
                <w:kern w:val="0"/>
                <w:sz w:val="16"/>
                <w:szCs w:val="20"/>
                <w:bdr w:val="none" w:sz="0" w:space="0" w:color="auto" w:frame="1"/>
              </w:rPr>
              <w:t>XSLT</w:t>
            </w:r>
            <w:r w:rsidRPr="007840E6">
              <w:rPr>
                <w:rFonts w:cs="宋体" w:hint="eastAsia"/>
                <w:color w:val="000000"/>
                <w:kern w:val="0"/>
                <w:sz w:val="16"/>
                <w:szCs w:val="20"/>
                <w:bdr w:val="none" w:sz="0" w:space="0" w:color="auto" w:frame="1"/>
              </w:rPr>
              <w:t>样式表传输的</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内容，这些</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内容是使用</w:t>
            </w:r>
            <w:r w:rsidRPr="007840E6">
              <w:rPr>
                <w:rFonts w:ascii="ˎ̥" w:hAnsi="ˎ̥" w:cs="宋体"/>
                <w:color w:val="000000"/>
                <w:kern w:val="0"/>
                <w:sz w:val="16"/>
                <w:szCs w:val="20"/>
                <w:bdr w:val="none" w:sz="0" w:space="0" w:color="auto" w:frame="1"/>
              </w:rPr>
              <w:t>Document</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DocumentContent</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DocumentSource</w:t>
            </w:r>
            <w:r w:rsidRPr="007840E6">
              <w:rPr>
                <w:rFonts w:cs="宋体" w:hint="eastAsia"/>
                <w:color w:val="000000"/>
                <w:kern w:val="0"/>
                <w:sz w:val="16"/>
                <w:szCs w:val="20"/>
                <w:bdr w:val="none" w:sz="0" w:space="0" w:color="auto" w:frame="1"/>
              </w:rPr>
              <w:t>属性中的一个设置</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取决于原始</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的格式</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的，</w:t>
            </w:r>
            <w:r w:rsidRPr="007840E6">
              <w:rPr>
                <w:rFonts w:ascii="ˎ̥" w:hAnsi="ˎ̥" w:cs="宋体"/>
                <w:color w:val="000000"/>
                <w:kern w:val="0"/>
                <w:sz w:val="16"/>
                <w:szCs w:val="20"/>
                <w:bdr w:val="none" w:sz="0" w:space="0" w:color="auto" w:frame="1"/>
              </w:rPr>
              <w:t>XSLT</w:t>
            </w:r>
            <w:r w:rsidRPr="007840E6">
              <w:rPr>
                <w:rFonts w:cs="宋体" w:hint="eastAsia"/>
                <w:color w:val="000000"/>
                <w:kern w:val="0"/>
                <w:sz w:val="16"/>
                <w:szCs w:val="20"/>
                <w:bdr w:val="none" w:sz="0" w:space="0" w:color="auto" w:frame="1"/>
              </w:rPr>
              <w:t>样式表</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可选</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是使用</w:t>
            </w:r>
            <w:r w:rsidRPr="007840E6">
              <w:rPr>
                <w:rFonts w:ascii="ˎ̥" w:hAnsi="ˎ̥" w:cs="宋体"/>
                <w:color w:val="000000"/>
                <w:kern w:val="0"/>
                <w:sz w:val="16"/>
                <w:szCs w:val="20"/>
                <w:bdr w:val="none" w:sz="0" w:space="0" w:color="auto" w:frame="1"/>
              </w:rPr>
              <w:t>Transform</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TransformSource</w:t>
            </w:r>
            <w:r w:rsidRPr="007840E6">
              <w:rPr>
                <w:rFonts w:cs="宋体" w:hint="eastAsia"/>
                <w:color w:val="000000"/>
                <w:kern w:val="0"/>
                <w:sz w:val="16"/>
                <w:szCs w:val="20"/>
                <w:bdr w:val="none" w:sz="0" w:space="0" w:color="auto" w:frame="1"/>
              </w:rPr>
              <w:t>来设置的</w:t>
            </w:r>
          </w:p>
        </w:tc>
      </w:tr>
      <w:tr w:rsidR="001014EB"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MultiView</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这个控件包含一个或多个</w:t>
            </w:r>
            <w:r w:rsidRPr="007840E6">
              <w:rPr>
                <w:rFonts w:ascii="ˎ̥" w:hAnsi="ˎ̥" w:cs="宋体"/>
                <w:color w:val="000000"/>
                <w:kern w:val="0"/>
                <w:sz w:val="16"/>
                <w:szCs w:val="20"/>
                <w:bdr w:val="none" w:sz="0" w:space="0" w:color="auto" w:frame="1"/>
              </w:rPr>
              <w:t>View</w:t>
            </w:r>
            <w:r w:rsidRPr="007840E6">
              <w:rPr>
                <w:rFonts w:cs="宋体" w:hint="eastAsia"/>
                <w:color w:val="000000"/>
                <w:kern w:val="0"/>
                <w:sz w:val="16"/>
                <w:szCs w:val="20"/>
                <w:bdr w:val="none" w:sz="0" w:space="0" w:color="auto" w:frame="1"/>
              </w:rPr>
              <w:t>控件，每次只显示一个</w:t>
            </w:r>
            <w:r w:rsidRPr="007840E6">
              <w:rPr>
                <w:rFonts w:ascii="ˎ̥" w:hAnsi="ˎ̥" w:cs="宋体"/>
                <w:color w:val="000000"/>
                <w:kern w:val="0"/>
                <w:sz w:val="16"/>
                <w:szCs w:val="20"/>
                <w:bdr w:val="none" w:sz="0" w:space="0" w:color="auto" w:frame="1"/>
              </w:rPr>
              <w:t>View</w:t>
            </w:r>
            <w:r w:rsidRPr="007840E6">
              <w:rPr>
                <w:rFonts w:cs="宋体" w:hint="eastAsia"/>
                <w:color w:val="000000"/>
                <w:kern w:val="0"/>
                <w:sz w:val="16"/>
                <w:szCs w:val="20"/>
                <w:bdr w:val="none" w:sz="0" w:space="0" w:color="auto" w:frame="1"/>
              </w:rPr>
              <w:t>控件。当前显示的视图</w:t>
            </w:r>
            <w:r w:rsidRPr="007840E6">
              <w:rPr>
                <w:rFonts w:cs="宋体" w:hint="eastAsia"/>
                <w:color w:val="000000"/>
                <w:kern w:val="0"/>
                <w:sz w:val="16"/>
                <w:szCs w:val="20"/>
                <w:bdr w:val="none" w:sz="0" w:space="0" w:color="auto" w:frame="1"/>
              </w:rPr>
              <w:lastRenderedPageBreak/>
              <w:t>用</w:t>
            </w:r>
            <w:r w:rsidRPr="007840E6">
              <w:rPr>
                <w:rFonts w:ascii="ˎ̥" w:hAnsi="ˎ̥" w:cs="宋体"/>
                <w:color w:val="000000"/>
                <w:kern w:val="0"/>
                <w:sz w:val="16"/>
                <w:szCs w:val="20"/>
                <w:bdr w:val="none" w:sz="0" w:space="0" w:color="auto" w:frame="1"/>
              </w:rPr>
              <w:t>ActiveViewIndex</w:t>
            </w:r>
            <w:r w:rsidRPr="007840E6">
              <w:rPr>
                <w:rFonts w:cs="宋体" w:hint="eastAsia"/>
                <w:color w:val="000000"/>
                <w:kern w:val="0"/>
                <w:sz w:val="16"/>
                <w:szCs w:val="20"/>
                <w:bdr w:val="none" w:sz="0" w:space="0" w:color="auto" w:frame="1"/>
              </w:rPr>
              <w:t>指定，如果视图改变了</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可能因为单击了当前视图上的</w:t>
            </w:r>
            <w:r w:rsidRPr="007840E6">
              <w:rPr>
                <w:rFonts w:ascii="ˎ̥" w:hAnsi="ˎ̥" w:cs="宋体"/>
                <w:color w:val="000000"/>
                <w:kern w:val="0"/>
                <w:sz w:val="16"/>
                <w:szCs w:val="20"/>
                <w:bdr w:val="none" w:sz="0" w:space="0" w:color="auto" w:frame="1"/>
              </w:rPr>
              <w:t>Next</w:t>
            </w:r>
            <w:r w:rsidRPr="007840E6">
              <w:rPr>
                <w:rFonts w:cs="宋体" w:hint="eastAsia"/>
                <w:color w:val="000000"/>
                <w:kern w:val="0"/>
                <w:sz w:val="16"/>
                <w:szCs w:val="20"/>
                <w:bdr w:val="none" w:sz="0" w:space="0" w:color="auto" w:frame="1"/>
              </w:rPr>
              <w:t>链接</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，就可以使用</w:t>
            </w:r>
            <w:r w:rsidRPr="007840E6">
              <w:rPr>
                <w:rFonts w:ascii="ˎ̥" w:hAnsi="ˎ̥" w:cs="宋体"/>
                <w:color w:val="000000"/>
                <w:kern w:val="0"/>
                <w:sz w:val="16"/>
                <w:szCs w:val="20"/>
                <w:bdr w:val="none" w:sz="0" w:space="0" w:color="auto" w:frame="1"/>
              </w:rPr>
              <w:t>ActiveViewChanged</w:t>
            </w:r>
            <w:r w:rsidRPr="007840E6">
              <w:rPr>
                <w:rFonts w:cs="宋体" w:hint="eastAsia"/>
                <w:color w:val="000000"/>
                <w:kern w:val="0"/>
                <w:sz w:val="16"/>
                <w:szCs w:val="20"/>
                <w:bdr w:val="none" w:sz="0" w:space="0" w:color="auto" w:frame="1"/>
              </w:rPr>
              <w:t>事件检测出来</w:t>
            </w:r>
          </w:p>
        </w:tc>
      </w:tr>
      <w:tr w:rsidR="001014EB"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lastRenderedPageBreak/>
              <w:t>Panel</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添加其他控件的容器。可以使用</w:t>
            </w:r>
            <w:r w:rsidRPr="007840E6">
              <w:rPr>
                <w:rFonts w:ascii="ˎ̥" w:hAnsi="ˎ̥" w:cs="宋体"/>
                <w:color w:val="000000"/>
                <w:kern w:val="0"/>
                <w:sz w:val="16"/>
                <w:szCs w:val="20"/>
                <w:bdr w:val="none" w:sz="0" w:space="0" w:color="auto" w:frame="1"/>
              </w:rPr>
              <w:t xml:space="preserve">HorizontalAlign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Wrap</w:t>
            </w:r>
            <w:r w:rsidRPr="007840E6">
              <w:rPr>
                <w:rFonts w:cs="宋体" w:hint="eastAsia"/>
                <w:color w:val="000000"/>
                <w:kern w:val="0"/>
                <w:sz w:val="16"/>
                <w:szCs w:val="20"/>
                <w:bdr w:val="none" w:sz="0" w:space="0" w:color="auto" w:frame="1"/>
              </w:rPr>
              <w:t>指定内容如何安排</w:t>
            </w:r>
          </w:p>
        </w:tc>
      </w:tr>
      <w:tr w:rsidR="001014EB"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PlaceHolder</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这个控件不显示任何输出，但可以方便地把其他控件组合在一起，或者用编程的方式把控件添加到给定的位置。被包含的控件可以使用</w:t>
            </w:r>
            <w:r w:rsidRPr="007840E6">
              <w:rPr>
                <w:rFonts w:ascii="ˎ̥" w:hAnsi="ˎ̥" w:cs="宋体"/>
                <w:color w:val="000000"/>
                <w:kern w:val="0"/>
                <w:sz w:val="16"/>
                <w:szCs w:val="20"/>
                <w:bdr w:val="none" w:sz="0" w:space="0" w:color="auto" w:frame="1"/>
              </w:rPr>
              <w:t>Controls</w:t>
            </w:r>
            <w:r w:rsidRPr="007840E6">
              <w:rPr>
                <w:rFonts w:cs="宋体" w:hint="eastAsia"/>
                <w:color w:val="000000"/>
                <w:kern w:val="0"/>
                <w:sz w:val="16"/>
                <w:szCs w:val="20"/>
                <w:bdr w:val="none" w:sz="0" w:space="0" w:color="auto" w:frame="1"/>
              </w:rPr>
              <w:t>属性来访问</w:t>
            </w:r>
          </w:p>
        </w:tc>
      </w:tr>
      <w:tr w:rsidR="001014EB"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View</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控件的容器，类似于</w:t>
            </w:r>
            <w:r w:rsidRPr="007840E6">
              <w:rPr>
                <w:rFonts w:ascii="ˎ̥" w:hAnsi="ˎ̥" w:cs="宋体"/>
                <w:color w:val="000000"/>
                <w:kern w:val="0"/>
                <w:sz w:val="16"/>
                <w:szCs w:val="20"/>
                <w:bdr w:val="none" w:sz="0" w:space="0" w:color="auto" w:frame="1"/>
              </w:rPr>
              <w:t>PlaceHolder</w:t>
            </w:r>
            <w:r w:rsidRPr="007840E6">
              <w:rPr>
                <w:rFonts w:cs="宋体" w:hint="eastAsia"/>
                <w:color w:val="000000"/>
                <w:kern w:val="0"/>
                <w:sz w:val="16"/>
                <w:szCs w:val="20"/>
                <w:bdr w:val="none" w:sz="0" w:space="0" w:color="auto" w:frame="1"/>
              </w:rPr>
              <w:t>，但主要用作</w:t>
            </w:r>
            <w:r w:rsidRPr="007840E6">
              <w:rPr>
                <w:rFonts w:ascii="ˎ̥" w:hAnsi="ˎ̥" w:cs="宋体"/>
                <w:color w:val="000000"/>
                <w:kern w:val="0"/>
                <w:sz w:val="16"/>
                <w:szCs w:val="20"/>
                <w:bdr w:val="none" w:sz="0" w:space="0" w:color="auto" w:frame="1"/>
              </w:rPr>
              <w:t>MultiView</w:t>
            </w:r>
            <w:r w:rsidRPr="007840E6">
              <w:rPr>
                <w:rFonts w:cs="宋体" w:hint="eastAsia"/>
                <w:color w:val="000000"/>
                <w:kern w:val="0"/>
                <w:sz w:val="16"/>
                <w:szCs w:val="20"/>
                <w:bdr w:val="none" w:sz="0" w:space="0" w:color="auto" w:frame="1"/>
              </w:rPr>
              <w:t>的子控件。使用</w:t>
            </w:r>
            <w:r w:rsidRPr="007840E6">
              <w:rPr>
                <w:rFonts w:ascii="ˎ̥" w:hAnsi="ˎ̥" w:cs="宋体"/>
                <w:color w:val="000000"/>
                <w:kern w:val="0"/>
                <w:sz w:val="16"/>
                <w:szCs w:val="20"/>
                <w:bdr w:val="none" w:sz="0" w:space="0" w:color="auto" w:frame="1"/>
              </w:rPr>
              <w:t>Visible</w:t>
            </w:r>
            <w:r w:rsidRPr="007840E6">
              <w:rPr>
                <w:rFonts w:cs="宋体" w:hint="eastAsia"/>
                <w:color w:val="000000"/>
                <w:kern w:val="0"/>
                <w:sz w:val="16"/>
                <w:szCs w:val="20"/>
                <w:bdr w:val="none" w:sz="0" w:space="0" w:color="auto" w:frame="1"/>
              </w:rPr>
              <w:t>属性可以指定是否显示给定的</w:t>
            </w:r>
            <w:r w:rsidRPr="007840E6">
              <w:rPr>
                <w:rFonts w:ascii="ˎ̥" w:hAnsi="ˎ̥" w:cs="宋体"/>
                <w:color w:val="000000"/>
                <w:kern w:val="0"/>
                <w:sz w:val="16"/>
                <w:szCs w:val="20"/>
                <w:bdr w:val="none" w:sz="0" w:space="0" w:color="auto" w:frame="1"/>
              </w:rPr>
              <w:t>View</w:t>
            </w:r>
            <w:r w:rsidRPr="007840E6">
              <w:rPr>
                <w:rFonts w:cs="宋体" w:hint="eastAsia"/>
                <w:color w:val="000000"/>
                <w:kern w:val="0"/>
                <w:sz w:val="16"/>
                <w:szCs w:val="20"/>
                <w:bdr w:val="none" w:sz="0" w:space="0" w:color="auto" w:frame="1"/>
              </w:rPr>
              <w:t>，使用</w:t>
            </w:r>
            <w:r w:rsidRPr="007840E6">
              <w:rPr>
                <w:rFonts w:ascii="ˎ̥" w:hAnsi="ˎ̥" w:cs="宋体"/>
                <w:color w:val="000000"/>
                <w:kern w:val="0"/>
                <w:sz w:val="16"/>
                <w:szCs w:val="20"/>
                <w:bdr w:val="none" w:sz="0" w:space="0" w:color="auto" w:frame="1"/>
              </w:rPr>
              <w:t>Activate</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Deactivate</w:t>
            </w:r>
            <w:r w:rsidRPr="007840E6">
              <w:rPr>
                <w:rFonts w:cs="宋体" w:hint="eastAsia"/>
                <w:color w:val="000000"/>
                <w:kern w:val="0"/>
                <w:sz w:val="16"/>
                <w:szCs w:val="20"/>
                <w:bdr w:val="none" w:sz="0" w:space="0" w:color="auto" w:frame="1"/>
              </w:rPr>
              <w:t>事件检测激活状态的变化</w:t>
            </w:r>
          </w:p>
        </w:tc>
      </w:tr>
      <w:tr w:rsidR="001014EB"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Substitution</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指定一组不与其他输出一起高速缓存的</w:t>
            </w:r>
            <w:r w:rsidRPr="007840E6">
              <w:rPr>
                <w:rFonts w:ascii="ˎ̥" w:hAnsi="ˎ̥" w:cs="宋体"/>
                <w:color w:val="000000"/>
                <w:kern w:val="0"/>
                <w:sz w:val="16"/>
                <w:szCs w:val="20"/>
                <w:bdr w:val="none" w:sz="0" w:space="0" w:color="auto" w:frame="1"/>
              </w:rPr>
              <w:t>Web</w:t>
            </w:r>
            <w:r w:rsidRPr="007840E6">
              <w:rPr>
                <w:rFonts w:cs="宋体" w:hint="eastAsia"/>
                <w:color w:val="000000"/>
                <w:kern w:val="0"/>
                <w:sz w:val="16"/>
                <w:szCs w:val="20"/>
                <w:bdr w:val="none" w:sz="0" w:space="0" w:color="auto" w:frame="1"/>
              </w:rPr>
              <w:t>页面，这是一个与</w:t>
            </w:r>
            <w:r w:rsidRPr="007840E6">
              <w:rPr>
                <w:rFonts w:ascii="ˎ̥" w:hAnsi="ˎ̥" w:cs="宋体"/>
                <w:color w:val="000000"/>
                <w:kern w:val="0"/>
                <w:sz w:val="16"/>
                <w:szCs w:val="20"/>
                <w:bdr w:val="none" w:sz="0" w:space="0" w:color="auto" w:frame="1"/>
              </w:rPr>
              <w:t>ASP.NET</w:t>
            </w:r>
            <w:r w:rsidRPr="007840E6">
              <w:rPr>
                <w:rFonts w:cs="宋体" w:hint="eastAsia"/>
                <w:color w:val="000000"/>
                <w:kern w:val="0"/>
                <w:sz w:val="16"/>
                <w:szCs w:val="20"/>
                <w:bdr w:val="none" w:sz="0" w:space="0" w:color="auto" w:frame="1"/>
              </w:rPr>
              <w:t>高速缓存相关的高级主题，本书不涉及</w:t>
            </w:r>
          </w:p>
        </w:tc>
      </w:tr>
      <w:tr w:rsidR="001014EB" w:rsidRPr="007840E6">
        <w:trPr>
          <w:jc w:val="center"/>
        </w:trPr>
        <w:tc>
          <w:tcPr>
            <w:tcW w:w="1652" w:type="dxa"/>
            <w:tcBorders>
              <w:top w:val="single" w:sz="4" w:space="0" w:color="auto"/>
              <w:left w:val="outset" w:sz="6" w:space="0" w:color="ECE9D8"/>
              <w:bottom w:val="single" w:sz="8"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Localize</w:t>
            </w:r>
          </w:p>
        </w:tc>
        <w:tc>
          <w:tcPr>
            <w:tcW w:w="6572" w:type="dxa"/>
            <w:tcBorders>
              <w:top w:val="single" w:sz="4" w:space="0" w:color="auto"/>
              <w:left w:val="single" w:sz="4" w:space="0" w:color="auto"/>
              <w:bottom w:val="single" w:sz="8"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spacing w:val="2"/>
                <w:kern w:val="0"/>
                <w:sz w:val="16"/>
                <w:szCs w:val="20"/>
                <w:bdr w:val="none" w:sz="0" w:space="0" w:color="auto" w:frame="1"/>
              </w:rPr>
            </w:pPr>
            <w:r w:rsidRPr="007840E6">
              <w:rPr>
                <w:rFonts w:cs="宋体" w:hint="eastAsia"/>
                <w:color w:val="000000"/>
                <w:spacing w:val="2"/>
                <w:kern w:val="0"/>
                <w:sz w:val="16"/>
                <w:szCs w:val="20"/>
                <w:bdr w:val="none" w:sz="0" w:space="0" w:color="auto" w:frame="1"/>
              </w:rPr>
              <w:t>与</w:t>
            </w:r>
            <w:r w:rsidRPr="007840E6">
              <w:rPr>
                <w:rFonts w:ascii="ˎ̥" w:hAnsi="ˎ̥" w:cs="宋体"/>
                <w:color w:val="000000"/>
                <w:spacing w:val="2"/>
                <w:kern w:val="0"/>
                <w:sz w:val="16"/>
                <w:szCs w:val="20"/>
                <w:bdr w:val="none" w:sz="0" w:space="0" w:color="auto" w:frame="1"/>
              </w:rPr>
              <w:t>Literal</w:t>
            </w:r>
            <w:r w:rsidRPr="007840E6">
              <w:rPr>
                <w:rFonts w:cs="宋体" w:hint="eastAsia"/>
                <w:color w:val="000000"/>
                <w:spacing w:val="2"/>
                <w:kern w:val="0"/>
                <w:sz w:val="16"/>
                <w:szCs w:val="20"/>
                <w:bdr w:val="none" w:sz="0" w:space="0" w:color="auto" w:frame="1"/>
              </w:rPr>
              <w:t>相同，但允许使用项目资源指定要在不同区域显示的文本，使文本本地化</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xml:space="preserve">(2) </w:t>
      </w:r>
      <w:r w:rsidRPr="007840E6">
        <w:rPr>
          <w:rFonts w:ascii="ˎ̥" w:hAnsi="ˎ̥" w:cs="宋体"/>
          <w:color w:val="000000"/>
          <w:kern w:val="0"/>
          <w:szCs w:val="21"/>
        </w:rPr>
        <w:t>数据</w:t>
      </w:r>
      <w:r w:rsidRPr="007840E6">
        <w:rPr>
          <w:rFonts w:ascii="ˎ̥" w:hAnsi="ˎ̥" w:cs="宋体"/>
          <w:color w:val="000000"/>
          <w:kern w:val="0"/>
          <w:szCs w:val="21"/>
        </w:rPr>
        <w:t>Web</w:t>
      </w:r>
      <w:r w:rsidRPr="007840E6">
        <w:rPr>
          <w:rFonts w:ascii="ˎ̥" w:hAnsi="ˎ̥" w:cs="宋体"/>
          <w:color w:val="000000"/>
          <w:kern w:val="0"/>
          <w:szCs w:val="21"/>
        </w:rPr>
        <w:t>服务器控件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数据</w:t>
      </w:r>
      <w:r w:rsidRPr="007840E6">
        <w:rPr>
          <w:rFonts w:ascii="ˎ̥" w:hAnsi="ˎ̥" w:cs="宋体"/>
          <w:color w:val="000000"/>
          <w:kern w:val="0"/>
          <w:szCs w:val="21"/>
        </w:rPr>
        <w:t>Web</w:t>
      </w:r>
      <w:r w:rsidRPr="007840E6">
        <w:rPr>
          <w:rFonts w:ascii="ˎ̥" w:hAnsi="ˎ̥" w:cs="宋体"/>
          <w:color w:val="000000"/>
          <w:kern w:val="0"/>
          <w:szCs w:val="21"/>
        </w:rPr>
        <w:t>服务器控件分为两类：</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数据源控件</w:t>
      </w:r>
      <w:r w:rsidRPr="007840E6">
        <w:rPr>
          <w:rFonts w:ascii="ˎ̥" w:hAnsi="ˎ̥" w:cs="宋体"/>
          <w:color w:val="000000"/>
          <w:kern w:val="0"/>
          <w:szCs w:val="21"/>
        </w:rPr>
        <w:t>(SqlDataSource</w:t>
      </w:r>
      <w:r w:rsidRPr="007840E6">
        <w:rPr>
          <w:rFonts w:ascii="ˎ̥" w:hAnsi="ˎ̥" w:cs="宋体"/>
          <w:color w:val="000000"/>
          <w:kern w:val="0"/>
          <w:szCs w:val="21"/>
        </w:rPr>
        <w:t>、</w:t>
      </w:r>
      <w:r w:rsidRPr="007840E6">
        <w:rPr>
          <w:rFonts w:ascii="ˎ̥" w:hAnsi="ˎ̥" w:cs="宋体"/>
          <w:color w:val="000000"/>
          <w:kern w:val="0"/>
          <w:szCs w:val="21"/>
        </w:rPr>
        <w:t>AccessDataSource</w:t>
      </w:r>
      <w:r w:rsidRPr="007840E6">
        <w:rPr>
          <w:rFonts w:ascii="ˎ̥" w:hAnsi="ˎ̥" w:cs="宋体"/>
          <w:color w:val="000000"/>
          <w:kern w:val="0"/>
          <w:szCs w:val="21"/>
        </w:rPr>
        <w:t>、</w:t>
      </w:r>
      <w:r w:rsidRPr="007840E6">
        <w:rPr>
          <w:rFonts w:ascii="ˎ̥" w:hAnsi="ˎ̥" w:cs="宋体"/>
          <w:color w:val="000000"/>
          <w:kern w:val="0"/>
          <w:szCs w:val="21"/>
        </w:rPr>
        <w:t>ObjectDataSource</w:t>
      </w:r>
      <w:r w:rsidRPr="007840E6">
        <w:rPr>
          <w:rFonts w:ascii="ˎ̥" w:hAnsi="ˎ̥" w:cs="宋体"/>
          <w:color w:val="000000"/>
          <w:kern w:val="0"/>
          <w:szCs w:val="21"/>
        </w:rPr>
        <w:t>、</w:t>
      </w:r>
      <w:r w:rsidRPr="007840E6">
        <w:rPr>
          <w:rFonts w:ascii="ˎ̥" w:hAnsi="ˎ̥" w:cs="宋体"/>
          <w:color w:val="000000"/>
          <w:kern w:val="0"/>
          <w:szCs w:val="21"/>
        </w:rPr>
        <w:t>XmlDataSource</w:t>
      </w:r>
      <w:r w:rsidRPr="007840E6">
        <w:rPr>
          <w:rFonts w:ascii="ˎ̥" w:hAnsi="ˎ̥" w:cs="宋体"/>
          <w:color w:val="000000"/>
          <w:kern w:val="0"/>
          <w:szCs w:val="21"/>
        </w:rPr>
        <w:t>、和</w:t>
      </w:r>
      <w:r w:rsidRPr="007840E6">
        <w:rPr>
          <w:rFonts w:ascii="ˎ̥" w:hAnsi="ˎ̥" w:cs="宋体"/>
          <w:color w:val="000000"/>
          <w:kern w:val="0"/>
          <w:szCs w:val="21"/>
        </w:rPr>
        <w:t>SiteMapDataSource)</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数据显示控件</w:t>
      </w:r>
      <w:r w:rsidRPr="007840E6">
        <w:rPr>
          <w:rFonts w:ascii="ˎ̥" w:hAnsi="ˎ̥" w:cs="宋体"/>
          <w:color w:val="000000"/>
          <w:kern w:val="0"/>
          <w:szCs w:val="21"/>
        </w:rPr>
        <w:t>(GridView</w:t>
      </w:r>
      <w:r w:rsidRPr="007840E6">
        <w:rPr>
          <w:rFonts w:ascii="ˎ̥" w:hAnsi="ˎ̥" w:cs="宋体"/>
          <w:color w:val="000000"/>
          <w:kern w:val="0"/>
          <w:szCs w:val="21"/>
        </w:rPr>
        <w:t>、</w:t>
      </w:r>
      <w:r w:rsidRPr="007840E6">
        <w:rPr>
          <w:rFonts w:ascii="ˎ̥" w:hAnsi="ˎ̥" w:cs="宋体"/>
          <w:color w:val="000000"/>
          <w:kern w:val="0"/>
          <w:szCs w:val="21"/>
        </w:rPr>
        <w:t>DataList</w:t>
      </w:r>
      <w:r w:rsidRPr="007840E6">
        <w:rPr>
          <w:rFonts w:ascii="ˎ̥" w:hAnsi="ˎ̥" w:cs="宋体"/>
          <w:color w:val="000000"/>
          <w:kern w:val="0"/>
          <w:szCs w:val="21"/>
        </w:rPr>
        <w:t>、</w:t>
      </w:r>
      <w:r w:rsidRPr="007840E6">
        <w:rPr>
          <w:rFonts w:ascii="ˎ̥" w:hAnsi="ˎ̥" w:cs="宋体"/>
          <w:color w:val="000000"/>
          <w:kern w:val="0"/>
          <w:szCs w:val="21"/>
        </w:rPr>
        <w:t>DetailsView</w:t>
      </w:r>
      <w:r w:rsidRPr="007840E6">
        <w:rPr>
          <w:rFonts w:ascii="ˎ̥" w:hAnsi="ˎ̥" w:cs="宋体"/>
          <w:color w:val="000000"/>
          <w:kern w:val="0"/>
          <w:szCs w:val="21"/>
        </w:rPr>
        <w:t>、</w:t>
      </w:r>
      <w:r w:rsidRPr="007840E6">
        <w:rPr>
          <w:rFonts w:ascii="ˎ̥" w:hAnsi="ˎ̥" w:cs="宋体"/>
          <w:color w:val="000000"/>
          <w:kern w:val="0"/>
          <w:szCs w:val="21"/>
        </w:rPr>
        <w:t>FormView</w:t>
      </w:r>
      <w:r w:rsidRPr="007840E6">
        <w:rPr>
          <w:rFonts w:ascii="ˎ̥" w:hAnsi="ˎ̥" w:cs="宋体"/>
          <w:color w:val="000000"/>
          <w:kern w:val="0"/>
          <w:szCs w:val="21"/>
        </w:rPr>
        <w:t>、</w:t>
      </w:r>
      <w:r w:rsidRPr="007840E6">
        <w:rPr>
          <w:rFonts w:ascii="ˎ̥" w:hAnsi="ˎ̥" w:cs="宋体"/>
          <w:color w:val="000000"/>
          <w:kern w:val="0"/>
          <w:szCs w:val="21"/>
        </w:rPr>
        <w:t>Repeater</w:t>
      </w:r>
      <w:r w:rsidRPr="007840E6">
        <w:rPr>
          <w:rFonts w:ascii="ˎ̥" w:hAnsi="ˎ̥" w:cs="宋体"/>
          <w:color w:val="000000"/>
          <w:kern w:val="0"/>
          <w:szCs w:val="21"/>
        </w:rPr>
        <w:t>和</w:t>
      </w:r>
      <w:r w:rsidRPr="007840E6">
        <w:rPr>
          <w:rFonts w:ascii="ˎ̥" w:hAnsi="ˎ̥" w:cs="宋体"/>
          <w:color w:val="000000"/>
          <w:kern w:val="0"/>
          <w:szCs w:val="21"/>
        </w:rPr>
        <w:t>ReportViewer)</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一般情况下，应把一个数据源控件</w:t>
      </w:r>
      <w:r w:rsidRPr="007840E6">
        <w:rPr>
          <w:rFonts w:ascii="ˎ̥" w:hAnsi="ˎ̥" w:cs="宋体"/>
          <w:color w:val="000000"/>
          <w:kern w:val="0"/>
          <w:szCs w:val="21"/>
        </w:rPr>
        <w:t>(</w:t>
      </w:r>
      <w:r w:rsidRPr="007840E6">
        <w:rPr>
          <w:rFonts w:ascii="ˎ̥" w:hAnsi="ˎ̥" w:cs="宋体"/>
          <w:color w:val="000000"/>
          <w:kern w:val="0"/>
          <w:szCs w:val="21"/>
        </w:rPr>
        <w:t>不可见</w:t>
      </w:r>
      <w:r w:rsidRPr="007840E6">
        <w:rPr>
          <w:rFonts w:ascii="ˎ̥" w:hAnsi="ˎ̥" w:cs="宋体"/>
          <w:color w:val="000000"/>
          <w:kern w:val="0"/>
          <w:szCs w:val="21"/>
        </w:rPr>
        <w:t>)</w:t>
      </w:r>
      <w:r w:rsidRPr="007840E6">
        <w:rPr>
          <w:rFonts w:ascii="ˎ̥" w:hAnsi="ˎ̥" w:cs="宋体"/>
          <w:color w:val="000000"/>
          <w:kern w:val="0"/>
          <w:szCs w:val="21"/>
        </w:rPr>
        <w:t>放在页面上，以链接数据源；然后添加一个绑定到数据源控件的数据显示控件，来显示该数据。一些更高级的数据显示控件，如</w:t>
      </w:r>
      <w:r w:rsidRPr="007840E6">
        <w:rPr>
          <w:rFonts w:ascii="ˎ̥" w:hAnsi="ˎ̥" w:cs="宋体"/>
          <w:color w:val="000000"/>
          <w:kern w:val="0"/>
          <w:szCs w:val="21"/>
        </w:rPr>
        <w:t>GridView</w:t>
      </w:r>
      <w:r w:rsidRPr="007840E6">
        <w:rPr>
          <w:rFonts w:ascii="ˎ̥" w:hAnsi="ˎ̥" w:cs="宋体"/>
          <w:color w:val="000000"/>
          <w:kern w:val="0"/>
          <w:szCs w:val="21"/>
        </w:rPr>
        <w:t>，还可以编辑数据。</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所有的数据源控件都派生于</w:t>
      </w:r>
      <w:r w:rsidRPr="007840E6">
        <w:rPr>
          <w:rFonts w:ascii="ˎ̥" w:hAnsi="ˎ̥" w:cs="宋体"/>
          <w:color w:val="000000"/>
          <w:kern w:val="0"/>
          <w:szCs w:val="21"/>
        </w:rPr>
        <w:t>System.Web.UI.DataSource</w:t>
      </w:r>
      <w:r w:rsidRPr="007840E6">
        <w:rPr>
          <w:rFonts w:ascii="ˎ̥" w:hAnsi="ˎ̥" w:cs="宋体"/>
          <w:color w:val="000000"/>
          <w:kern w:val="0"/>
          <w:szCs w:val="21"/>
        </w:rPr>
        <w:t>或</w:t>
      </w:r>
      <w:r w:rsidRPr="007840E6">
        <w:rPr>
          <w:rFonts w:ascii="ˎ̥" w:hAnsi="ˎ̥" w:cs="宋体"/>
          <w:color w:val="000000"/>
          <w:kern w:val="0"/>
          <w:szCs w:val="21"/>
        </w:rPr>
        <w:t>System.Web.UI.Hierarchical- DataSource</w:t>
      </w:r>
      <w:r w:rsidRPr="007840E6">
        <w:rPr>
          <w:rFonts w:ascii="ˎ̥" w:hAnsi="ˎ̥" w:cs="宋体"/>
          <w:color w:val="000000"/>
          <w:kern w:val="0"/>
          <w:szCs w:val="21"/>
        </w:rPr>
        <w:t>。这些类的方法，如</w:t>
      </w:r>
      <w:r w:rsidRPr="007840E6">
        <w:rPr>
          <w:rFonts w:ascii="ˎ̥" w:hAnsi="ˎ̥" w:cs="宋体"/>
          <w:color w:val="000000"/>
          <w:kern w:val="0"/>
          <w:szCs w:val="21"/>
        </w:rPr>
        <w:t>GetView()(</w:t>
      </w:r>
      <w:r w:rsidRPr="007840E6">
        <w:rPr>
          <w:rFonts w:ascii="ˎ̥" w:hAnsi="ˎ̥" w:cs="宋体"/>
          <w:color w:val="000000"/>
          <w:kern w:val="0"/>
          <w:szCs w:val="21"/>
        </w:rPr>
        <w:t>或</w:t>
      </w:r>
      <w:r w:rsidRPr="007840E6">
        <w:rPr>
          <w:rFonts w:ascii="ˎ̥" w:hAnsi="ˎ̥" w:cs="宋体"/>
          <w:color w:val="000000"/>
          <w:kern w:val="0"/>
          <w:szCs w:val="21"/>
        </w:rPr>
        <w:t>GetHierarchicalView())</w:t>
      </w:r>
      <w:r w:rsidRPr="007840E6">
        <w:rPr>
          <w:rFonts w:ascii="ˎ̥" w:hAnsi="ˎ̥" w:cs="宋体"/>
          <w:color w:val="000000"/>
          <w:kern w:val="0"/>
          <w:szCs w:val="21"/>
        </w:rPr>
        <w:t>，可以访问内部数据视图，还可以设置样式。</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表</w:t>
      </w:r>
      <w:r w:rsidRPr="007840E6">
        <w:rPr>
          <w:rFonts w:ascii="ˎ̥" w:hAnsi="ˎ̥" w:cs="宋体"/>
          <w:color w:val="000000"/>
          <w:kern w:val="0"/>
          <w:szCs w:val="21"/>
        </w:rPr>
        <w:t>37-2</w:t>
      </w:r>
      <w:r w:rsidRPr="007840E6">
        <w:rPr>
          <w:rFonts w:ascii="ˎ̥" w:hAnsi="ˎ̥" w:cs="宋体"/>
          <w:color w:val="000000"/>
          <w:kern w:val="0"/>
          <w:szCs w:val="21"/>
        </w:rPr>
        <w:t>描述了各种数据源控件。注意本节没有探讨属性，这主要是因为这些控件最好通过图形化的向导来配置。本章的后面将使用这些控件，使读者更好地理解它们的工作方式。</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表</w:t>
      </w:r>
      <w:r w:rsidRPr="007840E6">
        <w:rPr>
          <w:rFonts w:ascii="ˎ̥" w:hAnsi="ˎ̥" w:cs="宋体"/>
          <w:color w:val="000000"/>
          <w:kern w:val="0"/>
          <w:szCs w:val="21"/>
        </w:rPr>
        <w:t>  37-2</w:t>
      </w:r>
    </w:p>
    <w:tbl>
      <w:tblPr>
        <w:tblW w:w="0" w:type="auto"/>
        <w:jc w:val="center"/>
        <w:tblInd w:w="225"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2015"/>
        <w:gridCol w:w="6205"/>
      </w:tblGrid>
      <w:tr w:rsidR="001014EB" w:rsidRPr="007840E6">
        <w:trPr>
          <w:jc w:val="center"/>
        </w:trPr>
        <w:tc>
          <w:tcPr>
            <w:tcW w:w="2015" w:type="dxa"/>
            <w:tcBorders>
              <w:top w:val="single" w:sz="8"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205" w:type="dxa"/>
            <w:tcBorders>
              <w:top w:val="single" w:sz="8"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1014EB" w:rsidRPr="007840E6">
        <w:trPr>
          <w:jc w:val="center"/>
        </w:trPr>
        <w:tc>
          <w:tcPr>
            <w:tcW w:w="20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SqlDataSource</w:t>
            </w:r>
          </w:p>
        </w:tc>
        <w:tc>
          <w:tcPr>
            <w:tcW w:w="62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leftChars="20" w:left="42"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用作</w:t>
            </w:r>
            <w:r w:rsidRPr="007840E6">
              <w:rPr>
                <w:rFonts w:ascii="ˎ̥" w:hAnsi="ˎ̥" w:cs="宋体"/>
                <w:color w:val="000000"/>
                <w:kern w:val="0"/>
                <w:sz w:val="16"/>
                <w:szCs w:val="20"/>
                <w:bdr w:val="none" w:sz="0" w:space="0" w:color="auto" w:frame="1"/>
              </w:rPr>
              <w:t>SQL Server</w:t>
            </w:r>
            <w:r w:rsidRPr="007840E6">
              <w:rPr>
                <w:rFonts w:cs="宋体" w:hint="eastAsia"/>
                <w:color w:val="000000"/>
                <w:kern w:val="0"/>
                <w:sz w:val="16"/>
                <w:szCs w:val="20"/>
                <w:bdr w:val="none" w:sz="0" w:space="0" w:color="auto" w:frame="1"/>
              </w:rPr>
              <w:t>数据库中存储的数据的管道。把这个控件放在页面上，就可以使用数据显示控件操作</w:t>
            </w:r>
            <w:r w:rsidRPr="007840E6">
              <w:rPr>
                <w:rFonts w:ascii="ˎ̥" w:hAnsi="ˎ̥" w:cs="宋体"/>
                <w:color w:val="000000"/>
                <w:kern w:val="0"/>
                <w:sz w:val="16"/>
                <w:szCs w:val="20"/>
                <w:bdr w:val="none" w:sz="0" w:space="0" w:color="auto" w:frame="1"/>
              </w:rPr>
              <w:t>SQL Server</w:t>
            </w:r>
            <w:r w:rsidRPr="007840E6">
              <w:rPr>
                <w:rFonts w:cs="宋体" w:hint="eastAsia"/>
                <w:color w:val="000000"/>
                <w:kern w:val="0"/>
                <w:sz w:val="16"/>
                <w:szCs w:val="20"/>
                <w:bdr w:val="none" w:sz="0" w:space="0" w:color="auto" w:frame="1"/>
              </w:rPr>
              <w:t>数据。本章后面将使用这个控件</w:t>
            </w:r>
          </w:p>
        </w:tc>
      </w:tr>
      <w:tr w:rsidR="001014EB" w:rsidRPr="007840E6">
        <w:trPr>
          <w:jc w:val="center"/>
        </w:trPr>
        <w:tc>
          <w:tcPr>
            <w:tcW w:w="20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AccessDataSource</w:t>
            </w:r>
          </w:p>
        </w:tc>
        <w:tc>
          <w:tcPr>
            <w:tcW w:w="62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leftChars="20" w:left="42"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与</w:t>
            </w:r>
            <w:r w:rsidRPr="007840E6">
              <w:rPr>
                <w:rFonts w:ascii="ˎ̥" w:hAnsi="ˎ̥" w:cs="宋体"/>
                <w:color w:val="000000"/>
                <w:kern w:val="0"/>
                <w:sz w:val="16"/>
                <w:szCs w:val="20"/>
                <w:bdr w:val="none" w:sz="0" w:space="0" w:color="auto" w:frame="1"/>
              </w:rPr>
              <w:t>SqlDataSource</w:t>
            </w:r>
            <w:r w:rsidRPr="007840E6">
              <w:rPr>
                <w:rFonts w:cs="宋体" w:hint="eastAsia"/>
                <w:color w:val="000000"/>
                <w:kern w:val="0"/>
                <w:sz w:val="16"/>
                <w:szCs w:val="20"/>
                <w:bdr w:val="none" w:sz="0" w:space="0" w:color="auto" w:frame="1"/>
              </w:rPr>
              <w:t>相同，但处理存储在</w:t>
            </w:r>
            <w:r w:rsidRPr="007840E6">
              <w:rPr>
                <w:rFonts w:ascii="ˎ̥" w:hAnsi="ˎ̥" w:cs="宋体"/>
                <w:color w:val="000000"/>
                <w:kern w:val="0"/>
                <w:sz w:val="16"/>
                <w:szCs w:val="20"/>
                <w:bdr w:val="none" w:sz="0" w:space="0" w:color="auto" w:frame="1"/>
              </w:rPr>
              <w:t>Microsoft Access</w:t>
            </w:r>
            <w:r w:rsidRPr="007840E6">
              <w:rPr>
                <w:rFonts w:cs="宋体" w:hint="eastAsia"/>
                <w:color w:val="000000"/>
                <w:kern w:val="0"/>
                <w:sz w:val="16"/>
                <w:szCs w:val="20"/>
                <w:bdr w:val="none" w:sz="0" w:space="0" w:color="auto" w:frame="1"/>
              </w:rPr>
              <w:t>数据库中的数据</w:t>
            </w:r>
            <w:r w:rsidRPr="007840E6">
              <w:rPr>
                <w:rFonts w:ascii="ˎ̥" w:hAnsi="ˎ̥" w:cs="宋体"/>
                <w:color w:val="000000"/>
                <w:kern w:val="0"/>
                <w:sz w:val="16"/>
                <w:szCs w:val="20"/>
                <w:bdr w:val="none" w:sz="0" w:space="0" w:color="auto" w:frame="1"/>
              </w:rPr>
              <w:t xml:space="preserve"> </w:t>
            </w:r>
          </w:p>
        </w:tc>
      </w:tr>
      <w:tr w:rsidR="001014EB" w:rsidRPr="007840E6">
        <w:trPr>
          <w:jc w:val="center"/>
        </w:trPr>
        <w:tc>
          <w:tcPr>
            <w:tcW w:w="20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LinqDataSource</w:t>
            </w:r>
          </w:p>
        </w:tc>
        <w:tc>
          <w:tcPr>
            <w:tcW w:w="62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leftChars="20" w:left="42"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这个控件可以处理支持</w:t>
            </w:r>
            <w:r w:rsidRPr="007840E6">
              <w:rPr>
                <w:rFonts w:ascii="ˎ̥" w:hAnsi="ˎ̥" w:cs="宋体"/>
                <w:color w:val="000000"/>
                <w:kern w:val="0"/>
                <w:sz w:val="16"/>
                <w:szCs w:val="20"/>
                <w:bdr w:val="none" w:sz="0" w:space="0" w:color="auto" w:frame="1"/>
              </w:rPr>
              <w:t>LINQ</w:t>
            </w:r>
            <w:r w:rsidRPr="007840E6">
              <w:rPr>
                <w:rFonts w:cs="宋体" w:hint="eastAsia"/>
                <w:color w:val="000000"/>
                <w:kern w:val="0"/>
                <w:sz w:val="16"/>
                <w:szCs w:val="20"/>
                <w:bdr w:val="none" w:sz="0" w:space="0" w:color="auto" w:frame="1"/>
              </w:rPr>
              <w:t>数据模型的对象</w:t>
            </w:r>
          </w:p>
        </w:tc>
      </w:tr>
      <w:tr w:rsidR="001014EB" w:rsidRPr="007840E6">
        <w:trPr>
          <w:jc w:val="center"/>
        </w:trPr>
        <w:tc>
          <w:tcPr>
            <w:tcW w:w="20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ObjectDataSource</w:t>
            </w:r>
          </w:p>
        </w:tc>
        <w:tc>
          <w:tcPr>
            <w:tcW w:w="62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leftChars="20" w:left="42"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这个控件可以处理存储在自己创建的对象中的数据，这些对象可能组合在一个集合类中。这是把定制的对象模型显示在</w:t>
            </w:r>
            <w:r w:rsidRPr="007840E6">
              <w:rPr>
                <w:rFonts w:ascii="ˎ̥" w:hAnsi="ˎ̥" w:cs="宋体"/>
                <w:color w:val="000000"/>
                <w:kern w:val="0"/>
                <w:sz w:val="16"/>
                <w:szCs w:val="20"/>
                <w:bdr w:val="none" w:sz="0" w:space="0" w:color="auto" w:frame="1"/>
              </w:rPr>
              <w:t>ASP.NET</w:t>
            </w:r>
            <w:r w:rsidRPr="007840E6">
              <w:rPr>
                <w:rFonts w:cs="宋体" w:hint="eastAsia"/>
                <w:color w:val="000000"/>
                <w:kern w:val="0"/>
                <w:sz w:val="16"/>
                <w:szCs w:val="20"/>
                <w:bdr w:val="none" w:sz="0" w:space="0" w:color="auto" w:frame="1"/>
              </w:rPr>
              <w:t>页面上的非常快捷的方式</w:t>
            </w:r>
          </w:p>
        </w:tc>
      </w:tr>
      <w:tr w:rsidR="001014EB" w:rsidRPr="007840E6">
        <w:trPr>
          <w:jc w:val="center"/>
        </w:trPr>
        <w:tc>
          <w:tcPr>
            <w:tcW w:w="20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XmlDataSource</w:t>
            </w:r>
          </w:p>
        </w:tc>
        <w:tc>
          <w:tcPr>
            <w:tcW w:w="62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leftChars="20" w:left="42"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可以绑定到</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数据上。它可以绑定导航控件，例如</w:t>
            </w:r>
            <w:r w:rsidRPr="007840E6">
              <w:rPr>
                <w:rFonts w:ascii="ˎ̥" w:hAnsi="ˎ̥" w:cs="宋体"/>
                <w:color w:val="000000"/>
                <w:kern w:val="0"/>
                <w:sz w:val="16"/>
                <w:szCs w:val="20"/>
                <w:bdr w:val="none" w:sz="0" w:space="0" w:color="auto" w:frame="1"/>
              </w:rPr>
              <w:t>TreeView</w:t>
            </w:r>
            <w:r w:rsidRPr="007840E6">
              <w:rPr>
                <w:rFonts w:cs="宋体" w:hint="eastAsia"/>
                <w:color w:val="000000"/>
                <w:kern w:val="0"/>
                <w:sz w:val="16"/>
                <w:szCs w:val="20"/>
                <w:bdr w:val="none" w:sz="0" w:space="0" w:color="auto" w:frame="1"/>
              </w:rPr>
              <w:t>。利用这个控件，还可以使用</w:t>
            </w:r>
            <w:r w:rsidRPr="007840E6">
              <w:rPr>
                <w:rFonts w:ascii="ˎ̥" w:hAnsi="ˎ̥" w:cs="宋体"/>
                <w:color w:val="000000"/>
                <w:kern w:val="0"/>
                <w:sz w:val="16"/>
                <w:szCs w:val="20"/>
                <w:bdr w:val="none" w:sz="0" w:space="0" w:color="auto" w:frame="1"/>
              </w:rPr>
              <w:t>XSL</w:t>
            </w:r>
            <w:r w:rsidRPr="007840E6">
              <w:rPr>
                <w:rFonts w:cs="宋体" w:hint="eastAsia"/>
                <w:color w:val="000000"/>
                <w:kern w:val="0"/>
                <w:sz w:val="16"/>
                <w:szCs w:val="20"/>
                <w:bdr w:val="none" w:sz="0" w:space="0" w:color="auto" w:frame="1"/>
              </w:rPr>
              <w:t>样式表传输</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数据</w:t>
            </w:r>
          </w:p>
        </w:tc>
      </w:tr>
      <w:tr w:rsidR="001014EB" w:rsidRPr="007840E6">
        <w:trPr>
          <w:jc w:val="center"/>
        </w:trPr>
        <w:tc>
          <w:tcPr>
            <w:tcW w:w="2015" w:type="dxa"/>
            <w:tcBorders>
              <w:top w:val="single" w:sz="4" w:space="0" w:color="auto"/>
              <w:left w:val="outset" w:sz="6" w:space="0" w:color="ECE9D8"/>
              <w:bottom w:val="single" w:sz="8" w:space="0" w:color="auto"/>
              <w:right w:val="single" w:sz="4" w:space="0" w:color="auto"/>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SiteMapDataSource</w:t>
            </w:r>
          </w:p>
        </w:tc>
        <w:tc>
          <w:tcPr>
            <w:tcW w:w="6205" w:type="dxa"/>
            <w:tcBorders>
              <w:top w:val="single" w:sz="4" w:space="0" w:color="auto"/>
              <w:left w:val="single" w:sz="4" w:space="0" w:color="auto"/>
              <w:bottom w:val="single" w:sz="8" w:space="0" w:color="auto"/>
              <w:right w:val="outset" w:sz="6" w:space="0" w:color="ECE9D8"/>
            </w:tcBorders>
            <w:shd w:val="clear" w:color="auto" w:fill="auto"/>
          </w:tcPr>
          <w:p w:rsidR="001014EB" w:rsidRPr="007840E6" w:rsidRDefault="001014EB" w:rsidP="005B6531">
            <w:pPr>
              <w:widowControl/>
              <w:shd w:val="clear" w:color="auto" w:fill="CCFFFF"/>
              <w:ind w:leftChars="20" w:left="42"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可以绑定到层次站点地图数据上。详见第</w:t>
            </w:r>
            <w:r w:rsidRPr="007840E6">
              <w:rPr>
                <w:rFonts w:ascii="ˎ̥" w:hAnsi="ˎ̥" w:cs="宋体"/>
                <w:color w:val="000000"/>
                <w:kern w:val="0"/>
                <w:sz w:val="16"/>
                <w:szCs w:val="20"/>
                <w:bdr w:val="none" w:sz="0" w:space="0" w:color="auto" w:frame="1"/>
              </w:rPr>
              <w:t>38</w:t>
            </w:r>
            <w:r w:rsidRPr="007840E6">
              <w:rPr>
                <w:rFonts w:cs="宋体" w:hint="eastAsia"/>
                <w:color w:val="000000"/>
                <w:kern w:val="0"/>
                <w:sz w:val="16"/>
                <w:szCs w:val="20"/>
                <w:bdr w:val="none" w:sz="0" w:space="0" w:color="auto" w:frame="1"/>
              </w:rPr>
              <w:t>章的导航</w:t>
            </w:r>
            <w:r w:rsidRPr="007840E6">
              <w:rPr>
                <w:rFonts w:ascii="ˎ̥" w:hAnsi="ˎ̥" w:cs="宋体"/>
                <w:color w:val="000000"/>
                <w:kern w:val="0"/>
                <w:sz w:val="16"/>
                <w:szCs w:val="20"/>
                <w:bdr w:val="none" w:sz="0" w:space="0" w:color="auto" w:frame="1"/>
              </w:rPr>
              <w:t>Web</w:t>
            </w:r>
            <w:r w:rsidRPr="007840E6">
              <w:rPr>
                <w:rFonts w:cs="宋体" w:hint="eastAsia"/>
                <w:color w:val="000000"/>
                <w:kern w:val="0"/>
                <w:sz w:val="16"/>
                <w:szCs w:val="20"/>
                <w:bdr w:val="none" w:sz="0" w:space="0" w:color="auto" w:frame="1"/>
              </w:rPr>
              <w:t>服务器控件</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接着是数据显示控件，如表</w:t>
      </w:r>
      <w:r w:rsidRPr="007840E6">
        <w:rPr>
          <w:rFonts w:ascii="ˎ̥" w:hAnsi="ˎ̥" w:cs="宋体"/>
          <w:color w:val="000000"/>
          <w:kern w:val="0"/>
          <w:szCs w:val="21"/>
        </w:rPr>
        <w:t>37-3</w:t>
      </w:r>
      <w:r w:rsidRPr="007840E6">
        <w:rPr>
          <w:rFonts w:ascii="ˎ̥" w:hAnsi="ˎ̥" w:cs="宋体"/>
          <w:color w:val="000000"/>
          <w:kern w:val="0"/>
          <w:szCs w:val="21"/>
        </w:rPr>
        <w:t>所示。其中几个控件可以满足各种需求。一些控件的功能比另外一些控件强，但我们常常使用最简单的控件</w:t>
      </w:r>
      <w:r w:rsidRPr="007840E6">
        <w:rPr>
          <w:rFonts w:ascii="ˎ̥" w:hAnsi="ˎ̥" w:cs="宋体"/>
          <w:color w:val="000000"/>
          <w:kern w:val="0"/>
          <w:szCs w:val="21"/>
        </w:rPr>
        <w:t>(</w:t>
      </w:r>
      <w:r w:rsidRPr="007840E6">
        <w:rPr>
          <w:rFonts w:ascii="ˎ̥" w:hAnsi="ˎ̥" w:cs="宋体"/>
          <w:color w:val="000000"/>
          <w:kern w:val="0"/>
          <w:szCs w:val="21"/>
        </w:rPr>
        <w:t>例如不需要编辑数据项</w:t>
      </w:r>
      <w:r w:rsidRPr="007840E6">
        <w:rPr>
          <w:rFonts w:ascii="ˎ̥" w:hAnsi="ˎ̥" w:cs="宋体"/>
          <w:color w:val="000000"/>
          <w:kern w:val="0"/>
          <w:szCs w:val="21"/>
        </w:rPr>
        <w:t>)</w:t>
      </w:r>
      <w:r w:rsidRPr="007840E6">
        <w:rPr>
          <w:rFonts w:ascii="ˎ̥" w:hAnsi="ˎ̥" w:cs="宋体"/>
          <w:color w:val="000000"/>
          <w:kern w:val="0"/>
          <w:szCs w:val="21"/>
        </w:rPr>
        <w:t>。</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表</w:t>
      </w:r>
      <w:r w:rsidRPr="007840E6">
        <w:rPr>
          <w:rFonts w:ascii="ˎ̥" w:hAnsi="ˎ̥" w:cs="宋体"/>
          <w:color w:val="000000"/>
          <w:kern w:val="0"/>
          <w:szCs w:val="21"/>
        </w:rPr>
        <w:t>  37-3</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495"/>
        <w:gridCol w:w="6692"/>
      </w:tblGrid>
      <w:tr w:rsidR="001014EB" w:rsidRPr="007840E6">
        <w:trPr>
          <w:jc w:val="center"/>
        </w:trPr>
        <w:tc>
          <w:tcPr>
            <w:tcW w:w="1495" w:type="dxa"/>
            <w:tcBorders>
              <w:top w:val="single" w:sz="8"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40" w:lineRule="atLeast"/>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692" w:type="dxa"/>
            <w:tcBorders>
              <w:top w:val="single" w:sz="8"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spacing w:line="340" w:lineRule="atLeast"/>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1014EB" w:rsidRPr="007840E6">
        <w:trPr>
          <w:jc w:val="center"/>
        </w:trPr>
        <w:tc>
          <w:tcPr>
            <w:tcW w:w="149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40" w:lineRule="atLeast"/>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GridView</w:t>
            </w:r>
          </w:p>
        </w:tc>
        <w:tc>
          <w:tcPr>
            <w:tcW w:w="669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spacing w:line="340" w:lineRule="atLeast"/>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以数据行的格式显示多个数据项</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例如数据库中的行</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，其中每一行包含表示数据字段的列。利用这个控件的属性，可以选择、排序和编辑数据项</w:t>
            </w:r>
          </w:p>
        </w:tc>
      </w:tr>
      <w:tr w:rsidR="001014EB" w:rsidRPr="007840E6">
        <w:trPr>
          <w:jc w:val="center"/>
        </w:trPr>
        <w:tc>
          <w:tcPr>
            <w:tcW w:w="149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40" w:lineRule="atLeast"/>
              <w:ind w:firstLine="420"/>
              <w:jc w:val="left"/>
              <w:rPr>
                <w:rFonts w:ascii="ˎ̥" w:eastAsia="Arial Unicode MS" w:hAnsi="ˎ̥" w:cs="宋体"/>
                <w:color w:val="000000"/>
                <w:kern w:val="0"/>
                <w:sz w:val="16"/>
                <w:szCs w:val="20"/>
                <w:bdr w:val="none" w:sz="0" w:space="0" w:color="auto" w:frame="1"/>
              </w:rPr>
            </w:pPr>
            <w:r w:rsidRPr="007840E6">
              <w:rPr>
                <w:rFonts w:ascii="ˎ̥" w:eastAsia="Arial Unicode MS" w:hAnsi="ˎ̥" w:cs="宋体"/>
                <w:color w:val="000000"/>
                <w:kern w:val="0"/>
                <w:sz w:val="16"/>
                <w:szCs w:val="20"/>
                <w:bdr w:val="none" w:sz="0" w:space="0" w:color="auto" w:frame="1"/>
              </w:rPr>
              <w:t>DataList</w:t>
            </w:r>
          </w:p>
        </w:tc>
        <w:tc>
          <w:tcPr>
            <w:tcW w:w="669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spacing w:line="340" w:lineRule="atLeast"/>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显示多个数据项，可以为每一项提供模板，以任意指定的方式显示数据字段。与</w:t>
            </w:r>
            <w:r w:rsidRPr="007840E6">
              <w:rPr>
                <w:rFonts w:ascii="ˎ̥" w:hAnsi="ˎ̥" w:cs="宋体"/>
                <w:color w:val="000000"/>
                <w:kern w:val="0"/>
                <w:sz w:val="16"/>
                <w:szCs w:val="20"/>
                <w:bdr w:val="none" w:sz="0" w:space="0" w:color="auto" w:frame="1"/>
              </w:rPr>
              <w:t>GridView</w:t>
            </w:r>
            <w:r w:rsidRPr="007840E6">
              <w:rPr>
                <w:rFonts w:cs="宋体" w:hint="eastAsia"/>
                <w:color w:val="000000"/>
                <w:kern w:val="0"/>
                <w:sz w:val="16"/>
                <w:szCs w:val="20"/>
                <w:bdr w:val="none" w:sz="0" w:space="0" w:color="auto" w:frame="1"/>
              </w:rPr>
              <w:t>一样，可以选择、排序和编辑数据项</w:t>
            </w:r>
          </w:p>
        </w:tc>
      </w:tr>
      <w:tr w:rsidR="001014EB" w:rsidRPr="007840E6">
        <w:trPr>
          <w:jc w:val="center"/>
        </w:trPr>
        <w:tc>
          <w:tcPr>
            <w:tcW w:w="149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40" w:lineRule="atLeast"/>
              <w:ind w:firstLine="420"/>
              <w:jc w:val="left"/>
              <w:rPr>
                <w:rFonts w:ascii="ˎ̥" w:eastAsia="Arial Unicode MS" w:hAnsi="ˎ̥" w:cs="宋体"/>
                <w:color w:val="000000"/>
                <w:kern w:val="0"/>
                <w:sz w:val="16"/>
                <w:szCs w:val="20"/>
                <w:bdr w:val="none" w:sz="0" w:space="0" w:color="auto" w:frame="1"/>
              </w:rPr>
            </w:pPr>
            <w:r w:rsidRPr="007840E6">
              <w:rPr>
                <w:rFonts w:ascii="ˎ̥" w:eastAsia="Arial Unicode MS" w:hAnsi="ˎ̥" w:cs="宋体"/>
                <w:color w:val="000000"/>
                <w:kern w:val="0"/>
                <w:sz w:val="16"/>
                <w:szCs w:val="20"/>
                <w:bdr w:val="none" w:sz="0" w:space="0" w:color="auto" w:frame="1"/>
              </w:rPr>
              <w:t>DetailsView</w:t>
            </w:r>
          </w:p>
        </w:tc>
        <w:tc>
          <w:tcPr>
            <w:tcW w:w="669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spacing w:line="340" w:lineRule="atLeast"/>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以表格形式显示一个数据项，表中的每一行都与一个数据字段相关。这个控件可以添加、编辑和删除数据项</w:t>
            </w:r>
          </w:p>
        </w:tc>
      </w:tr>
      <w:tr w:rsidR="001014EB" w:rsidRPr="007840E6">
        <w:trPr>
          <w:jc w:val="center"/>
        </w:trPr>
        <w:tc>
          <w:tcPr>
            <w:tcW w:w="149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08" w:lineRule="exact"/>
              <w:ind w:firstLine="420"/>
              <w:jc w:val="left"/>
              <w:rPr>
                <w:rFonts w:ascii="ˎ̥" w:eastAsia="Arial Unicode MS" w:hAnsi="ˎ̥" w:cs="宋体"/>
                <w:color w:val="000000"/>
                <w:kern w:val="0"/>
                <w:sz w:val="16"/>
                <w:szCs w:val="20"/>
                <w:bdr w:val="none" w:sz="0" w:space="0" w:color="auto" w:frame="1"/>
              </w:rPr>
            </w:pPr>
            <w:r w:rsidRPr="007840E6">
              <w:rPr>
                <w:rFonts w:ascii="ˎ̥" w:eastAsia="Arial Unicode MS" w:hAnsi="ˎ̥" w:cs="宋体"/>
                <w:color w:val="000000"/>
                <w:kern w:val="0"/>
                <w:sz w:val="16"/>
                <w:szCs w:val="20"/>
                <w:bdr w:val="none" w:sz="0" w:space="0" w:color="auto" w:frame="1"/>
              </w:rPr>
              <w:t>FormView</w:t>
            </w:r>
          </w:p>
        </w:tc>
        <w:tc>
          <w:tcPr>
            <w:tcW w:w="669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spacing w:line="308" w:lineRule="exact"/>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使用模板显示一个数据项。与</w:t>
            </w:r>
            <w:r w:rsidRPr="007840E6">
              <w:rPr>
                <w:rFonts w:ascii="ˎ̥" w:eastAsia="Arial Unicode MS" w:hAnsi="ˎ̥" w:cs="宋体"/>
                <w:color w:val="000000"/>
                <w:kern w:val="0"/>
                <w:sz w:val="16"/>
                <w:szCs w:val="20"/>
                <w:bdr w:val="none" w:sz="0" w:space="0" w:color="auto" w:frame="1"/>
              </w:rPr>
              <w:t>Detail</w:t>
            </w:r>
            <w:r w:rsidRPr="007840E6">
              <w:rPr>
                <w:rFonts w:ascii="ˎ̥" w:hAnsi="ˎ̥" w:cs="宋体"/>
                <w:color w:val="000000"/>
                <w:kern w:val="0"/>
                <w:sz w:val="16"/>
                <w:szCs w:val="20"/>
                <w:bdr w:val="none" w:sz="0" w:space="0" w:color="auto" w:frame="1"/>
              </w:rPr>
              <w:t>sView</w:t>
            </w:r>
            <w:r w:rsidRPr="007840E6">
              <w:rPr>
                <w:rFonts w:cs="宋体" w:hint="eastAsia"/>
                <w:color w:val="000000"/>
                <w:kern w:val="0"/>
                <w:sz w:val="16"/>
                <w:szCs w:val="20"/>
                <w:bdr w:val="none" w:sz="0" w:space="0" w:color="auto" w:frame="1"/>
              </w:rPr>
              <w:t>一样，这个控件也可以添加、编辑和删除数据项</w:t>
            </w:r>
          </w:p>
        </w:tc>
      </w:tr>
      <w:tr w:rsidR="001014EB" w:rsidRPr="007840E6">
        <w:trPr>
          <w:jc w:val="center"/>
        </w:trPr>
        <w:tc>
          <w:tcPr>
            <w:tcW w:w="149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08" w:lineRule="exact"/>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Repeater</w:t>
            </w:r>
          </w:p>
        </w:tc>
        <w:tc>
          <w:tcPr>
            <w:tcW w:w="669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spacing w:line="308" w:lineRule="exact"/>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与</w:t>
            </w:r>
            <w:r w:rsidRPr="007840E6">
              <w:rPr>
                <w:rFonts w:ascii="ˎ̥" w:eastAsia="Arial Unicode MS" w:hAnsi="ˎ̥" w:cs="宋体"/>
                <w:color w:val="000000"/>
                <w:kern w:val="0"/>
                <w:sz w:val="16"/>
                <w:szCs w:val="20"/>
                <w:bdr w:val="none" w:sz="0" w:space="0" w:color="auto" w:frame="1"/>
              </w:rPr>
              <w:t>DataList</w:t>
            </w:r>
            <w:r w:rsidRPr="007840E6">
              <w:rPr>
                <w:rFonts w:cs="宋体" w:hint="eastAsia"/>
                <w:color w:val="000000"/>
                <w:kern w:val="0"/>
                <w:sz w:val="16"/>
                <w:szCs w:val="20"/>
                <w:bdr w:val="none" w:sz="0" w:space="0" w:color="auto" w:frame="1"/>
              </w:rPr>
              <w:t>相同，但不能选择和编辑数据</w:t>
            </w:r>
          </w:p>
        </w:tc>
      </w:tr>
      <w:tr w:rsidR="001014EB" w:rsidRPr="007840E6">
        <w:trPr>
          <w:jc w:val="center"/>
        </w:trPr>
        <w:tc>
          <w:tcPr>
            <w:tcW w:w="1495" w:type="dxa"/>
            <w:tcBorders>
              <w:top w:val="single" w:sz="4" w:space="0" w:color="auto"/>
              <w:left w:val="outset" w:sz="6" w:space="0" w:color="ECE9D8"/>
              <w:bottom w:val="single" w:sz="8" w:space="0" w:color="auto"/>
              <w:right w:val="single" w:sz="4" w:space="0" w:color="auto"/>
            </w:tcBorders>
            <w:shd w:val="clear" w:color="auto" w:fill="auto"/>
          </w:tcPr>
          <w:p w:rsidR="001014EB" w:rsidRPr="007840E6" w:rsidRDefault="001014EB" w:rsidP="005B6531">
            <w:pPr>
              <w:widowControl/>
              <w:shd w:val="clear" w:color="auto" w:fill="CCFFFF"/>
              <w:spacing w:line="308" w:lineRule="exact"/>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RepeaterViewer</w:t>
            </w:r>
          </w:p>
        </w:tc>
        <w:tc>
          <w:tcPr>
            <w:tcW w:w="6692" w:type="dxa"/>
            <w:tcBorders>
              <w:top w:val="single" w:sz="4" w:space="0" w:color="auto"/>
              <w:left w:val="single" w:sz="4" w:space="0" w:color="auto"/>
              <w:bottom w:val="single" w:sz="8" w:space="0" w:color="auto"/>
              <w:right w:val="outset" w:sz="6" w:space="0" w:color="ECE9D8"/>
            </w:tcBorders>
            <w:shd w:val="clear" w:color="auto" w:fill="auto"/>
          </w:tcPr>
          <w:p w:rsidR="001014EB" w:rsidRPr="007840E6" w:rsidRDefault="001014EB" w:rsidP="005B6531">
            <w:pPr>
              <w:widowControl/>
              <w:shd w:val="clear" w:color="auto" w:fill="CCFFFF"/>
              <w:spacing w:line="308" w:lineRule="exact"/>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显示报表服务数据的高级控件，本书不涉及</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xml:space="preserve">(3) </w:t>
      </w:r>
      <w:r w:rsidRPr="007840E6">
        <w:rPr>
          <w:rFonts w:ascii="ˎ̥" w:hAnsi="ˎ̥" w:cs="宋体"/>
          <w:color w:val="000000"/>
          <w:kern w:val="0"/>
          <w:szCs w:val="21"/>
        </w:rPr>
        <w:t>验证</w:t>
      </w:r>
      <w:r w:rsidRPr="007840E6">
        <w:rPr>
          <w:rFonts w:ascii="ˎ̥" w:hAnsi="ˎ̥" w:cs="宋体"/>
          <w:color w:val="000000"/>
          <w:kern w:val="0"/>
          <w:szCs w:val="21"/>
        </w:rPr>
        <w:t>Web</w:t>
      </w:r>
      <w:r w:rsidRPr="007840E6">
        <w:rPr>
          <w:rFonts w:ascii="ˎ̥" w:hAnsi="ˎ̥" w:cs="宋体"/>
          <w:color w:val="000000"/>
          <w:kern w:val="0"/>
          <w:szCs w:val="21"/>
        </w:rPr>
        <w:t>服务器控件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验证控件可以在不编写任何代码的前提</w:t>
      </w:r>
      <w:r w:rsidRPr="007840E6">
        <w:rPr>
          <w:rFonts w:ascii="ˎ̥" w:hAnsi="ˎ̥" w:cs="宋体"/>
          <w:color w:val="000000"/>
          <w:kern w:val="0"/>
          <w:szCs w:val="21"/>
        </w:rPr>
        <w:t>(</w:t>
      </w:r>
      <w:r w:rsidRPr="007840E6">
        <w:rPr>
          <w:rFonts w:ascii="ˎ̥" w:hAnsi="ˎ̥" w:cs="宋体"/>
          <w:color w:val="000000"/>
          <w:kern w:val="0"/>
          <w:szCs w:val="21"/>
        </w:rPr>
        <w:t>在大多数情况下</w:t>
      </w:r>
      <w:r w:rsidRPr="007840E6">
        <w:rPr>
          <w:rFonts w:ascii="ˎ̥" w:hAnsi="ˎ̥" w:cs="宋体"/>
          <w:color w:val="000000"/>
          <w:kern w:val="0"/>
          <w:szCs w:val="21"/>
        </w:rPr>
        <w:t>)</w:t>
      </w:r>
      <w:r w:rsidRPr="007840E6">
        <w:rPr>
          <w:rFonts w:ascii="ˎ̥" w:hAnsi="ˎ̥" w:cs="宋体"/>
          <w:color w:val="000000"/>
          <w:kern w:val="0"/>
          <w:szCs w:val="21"/>
        </w:rPr>
        <w:t>下验证用户的输入。只要有回送，每个验证控件就会检查控件是否有效，并相应地改变</w:t>
      </w:r>
      <w:r w:rsidRPr="007840E6">
        <w:rPr>
          <w:rFonts w:ascii="ˎ̥" w:hAnsi="ˎ̥" w:cs="宋体"/>
          <w:color w:val="000000"/>
          <w:kern w:val="0"/>
          <w:szCs w:val="21"/>
        </w:rPr>
        <w:t>IsValid</w:t>
      </w:r>
      <w:r w:rsidRPr="007840E6">
        <w:rPr>
          <w:rFonts w:ascii="ˎ̥" w:hAnsi="ˎ̥" w:cs="宋体"/>
          <w:color w:val="000000"/>
          <w:kern w:val="0"/>
          <w:szCs w:val="21"/>
        </w:rPr>
        <w:t>属性的值。如果这个属性是</w:t>
      </w:r>
      <w:r w:rsidRPr="007840E6">
        <w:rPr>
          <w:rFonts w:ascii="ˎ̥" w:hAnsi="ˎ̥" w:cs="宋体"/>
          <w:color w:val="000000"/>
          <w:kern w:val="0"/>
          <w:szCs w:val="21"/>
        </w:rPr>
        <w:t>false</w:t>
      </w:r>
      <w:r w:rsidRPr="007840E6">
        <w:rPr>
          <w:rFonts w:ascii="ˎ̥" w:hAnsi="ˎ̥" w:cs="宋体"/>
          <w:color w:val="000000"/>
          <w:kern w:val="0"/>
          <w:szCs w:val="21"/>
        </w:rPr>
        <w:t>，被验证控件的用户输入就没有通过验证。包含所有控件的页面也有一个</w:t>
      </w:r>
      <w:r w:rsidRPr="007840E6">
        <w:rPr>
          <w:rFonts w:ascii="ˎ̥" w:hAnsi="ˎ̥" w:cs="宋体"/>
          <w:color w:val="000000"/>
          <w:kern w:val="0"/>
          <w:szCs w:val="21"/>
        </w:rPr>
        <w:t>IsValid</w:t>
      </w:r>
      <w:r w:rsidRPr="007840E6">
        <w:rPr>
          <w:rFonts w:ascii="ˎ̥" w:hAnsi="ˎ̥" w:cs="宋体"/>
          <w:color w:val="000000"/>
          <w:kern w:val="0"/>
          <w:szCs w:val="21"/>
        </w:rPr>
        <w:t>属性</w:t>
      </w:r>
      <w:r w:rsidRPr="007840E6">
        <w:rPr>
          <w:rFonts w:ascii="ˎ̥" w:hAnsi="ˎ̥" w:cs="宋体"/>
          <w:color w:val="000000"/>
          <w:kern w:val="0"/>
          <w:szCs w:val="21"/>
        </w:rPr>
        <w:t>-</w:t>
      </w:r>
      <w:r w:rsidRPr="007840E6">
        <w:rPr>
          <w:rFonts w:ascii="ˎ̥" w:hAnsi="ˎ̥" w:cs="宋体"/>
          <w:color w:val="000000"/>
          <w:kern w:val="0"/>
          <w:szCs w:val="21"/>
        </w:rPr>
        <w:t>－如果页面中任一个有效性验证控件的</w:t>
      </w:r>
      <w:r w:rsidRPr="007840E6">
        <w:rPr>
          <w:rFonts w:ascii="ˎ̥" w:hAnsi="ˎ̥" w:cs="宋体"/>
          <w:color w:val="000000"/>
          <w:kern w:val="0"/>
          <w:szCs w:val="21"/>
        </w:rPr>
        <w:t>IsValid</w:t>
      </w:r>
      <w:r w:rsidRPr="007840E6">
        <w:rPr>
          <w:rFonts w:ascii="ˎ̥" w:hAnsi="ˎ̥" w:cs="宋体"/>
          <w:color w:val="000000"/>
          <w:kern w:val="0"/>
          <w:szCs w:val="21"/>
        </w:rPr>
        <w:t>属性设置为</w:t>
      </w:r>
      <w:r w:rsidRPr="007840E6">
        <w:rPr>
          <w:rFonts w:ascii="ˎ̥" w:hAnsi="ˎ̥" w:cs="宋体"/>
          <w:color w:val="000000"/>
          <w:kern w:val="0"/>
          <w:szCs w:val="21"/>
        </w:rPr>
        <w:t>false</w:t>
      </w:r>
      <w:r w:rsidRPr="007840E6">
        <w:rPr>
          <w:rFonts w:ascii="ˎ̥" w:hAnsi="ˎ̥" w:cs="宋体"/>
          <w:color w:val="000000"/>
          <w:kern w:val="0"/>
          <w:szCs w:val="21"/>
        </w:rPr>
        <w:t>，该页面的</w:t>
      </w:r>
      <w:r w:rsidRPr="007840E6">
        <w:rPr>
          <w:rFonts w:ascii="ˎ̥" w:hAnsi="ˎ̥" w:cs="宋体"/>
          <w:color w:val="000000"/>
          <w:kern w:val="0"/>
          <w:szCs w:val="21"/>
        </w:rPr>
        <w:t>IsValid</w:t>
      </w:r>
      <w:r w:rsidRPr="007840E6">
        <w:rPr>
          <w:rFonts w:ascii="ˎ̥" w:hAnsi="ˎ̥" w:cs="宋体"/>
          <w:color w:val="000000"/>
          <w:kern w:val="0"/>
          <w:szCs w:val="21"/>
        </w:rPr>
        <w:t>属性就是</w:t>
      </w:r>
      <w:r w:rsidRPr="007840E6">
        <w:rPr>
          <w:rFonts w:ascii="ˎ̥" w:hAnsi="ˎ̥" w:cs="宋体"/>
          <w:color w:val="000000"/>
          <w:kern w:val="0"/>
          <w:szCs w:val="21"/>
        </w:rPr>
        <w:t>false</w:t>
      </w:r>
      <w:r w:rsidRPr="007840E6">
        <w:rPr>
          <w:rFonts w:ascii="ˎ̥" w:hAnsi="ˎ̥" w:cs="宋体"/>
          <w:color w:val="000000"/>
          <w:kern w:val="0"/>
          <w:szCs w:val="21"/>
        </w:rPr>
        <w:t>。可以在服务器端的代码上检查这个属性，并对它进行操作。</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验证控件还有第二个功能。它们不仅可以在运行期间验证控件的有效性，还可以自动给用户输出有帮助的提示，把</w:t>
      </w:r>
      <w:r w:rsidRPr="007840E6">
        <w:rPr>
          <w:rFonts w:ascii="ˎ̥" w:hAnsi="ˎ̥" w:cs="宋体"/>
          <w:color w:val="000000"/>
          <w:kern w:val="0"/>
          <w:szCs w:val="21"/>
        </w:rPr>
        <w:t>ErrorMessage</w:t>
      </w:r>
      <w:r w:rsidRPr="007840E6">
        <w:rPr>
          <w:rFonts w:ascii="ˎ̥" w:hAnsi="ˎ̥" w:cs="宋体"/>
          <w:color w:val="000000"/>
          <w:kern w:val="0"/>
          <w:szCs w:val="21"/>
        </w:rPr>
        <w:t>属性设置为希望的文本，在用户试图回送无效的数据时，就会看到这些文本。</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存储在</w:t>
      </w:r>
      <w:r w:rsidRPr="007840E6">
        <w:rPr>
          <w:rFonts w:ascii="ˎ̥" w:hAnsi="ˎ̥" w:cs="宋体"/>
          <w:color w:val="000000"/>
          <w:kern w:val="0"/>
          <w:szCs w:val="21"/>
        </w:rPr>
        <w:t>ErrorMessage</w:t>
      </w:r>
      <w:r w:rsidRPr="007840E6">
        <w:rPr>
          <w:rFonts w:ascii="ˎ̥" w:hAnsi="ˎ̥" w:cs="宋体"/>
          <w:color w:val="000000"/>
          <w:kern w:val="0"/>
          <w:szCs w:val="21"/>
        </w:rPr>
        <w:t>中的文本可以在验证控件所在的位置输出，也可以和页面上其他验证控件的信息一起输出在一个独立的位置。第二种方式可以使用</w:t>
      </w:r>
      <w:r w:rsidRPr="007840E6">
        <w:rPr>
          <w:rFonts w:ascii="ˎ̥" w:hAnsi="ˎ̥" w:cs="宋体"/>
          <w:color w:val="000000"/>
          <w:kern w:val="0"/>
          <w:szCs w:val="21"/>
        </w:rPr>
        <w:t>ValidationSummary</w:t>
      </w:r>
      <w:r w:rsidRPr="007840E6">
        <w:rPr>
          <w:rFonts w:ascii="ˎ̥" w:hAnsi="ˎ̥" w:cs="宋体"/>
          <w:color w:val="000000"/>
          <w:kern w:val="0"/>
          <w:szCs w:val="21"/>
        </w:rPr>
        <w:t>控件来获得，并把所有的错误信息和附加文本按照需要显示出来。</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在支持这些控件的浏览器中，验证控件甚至可以生成客户端的</w:t>
      </w:r>
      <w:r w:rsidRPr="007840E6">
        <w:rPr>
          <w:rFonts w:ascii="ˎ̥" w:hAnsi="ˎ̥" w:cs="宋体"/>
          <w:color w:val="000000"/>
          <w:kern w:val="0"/>
          <w:szCs w:val="21"/>
        </w:rPr>
        <w:t>JavaScript</w:t>
      </w:r>
      <w:r w:rsidRPr="007840E6">
        <w:rPr>
          <w:rFonts w:ascii="ˎ̥" w:hAnsi="ˎ̥" w:cs="宋体"/>
          <w:color w:val="000000"/>
          <w:kern w:val="0"/>
          <w:szCs w:val="21"/>
        </w:rPr>
        <w:t>函数，来简化验证任务的执行。在某些情况下，是不会有回送的，因为验证控件在某些环境下禁止回送，输出错误信息，而不涉及服务器的执行。</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所有的验证控件都继承于</w:t>
      </w:r>
      <w:r w:rsidRPr="007840E6">
        <w:rPr>
          <w:rFonts w:ascii="ˎ̥" w:hAnsi="ˎ̥" w:cs="宋体"/>
          <w:color w:val="000000"/>
          <w:kern w:val="0"/>
          <w:szCs w:val="21"/>
        </w:rPr>
        <w:t>BaseValidator</w:t>
      </w:r>
      <w:r w:rsidRPr="007840E6">
        <w:rPr>
          <w:rFonts w:ascii="ˎ̥" w:hAnsi="ˎ̥" w:cs="宋体"/>
          <w:color w:val="000000"/>
          <w:kern w:val="0"/>
          <w:szCs w:val="21"/>
        </w:rPr>
        <w:t>，所以它们共享几个重要的属性。最重要的是上面讨论的</w:t>
      </w:r>
      <w:r w:rsidRPr="007840E6">
        <w:rPr>
          <w:rFonts w:ascii="ˎ̥" w:hAnsi="ˎ̥" w:cs="宋体"/>
          <w:color w:val="000000"/>
          <w:kern w:val="0"/>
          <w:szCs w:val="21"/>
        </w:rPr>
        <w:t>ErrorMessage</w:t>
      </w:r>
      <w:r w:rsidRPr="007840E6">
        <w:rPr>
          <w:rFonts w:ascii="ˎ̥" w:hAnsi="ˎ̥" w:cs="宋体"/>
          <w:color w:val="000000"/>
          <w:kern w:val="0"/>
          <w:szCs w:val="21"/>
        </w:rPr>
        <w:t>属性；</w:t>
      </w:r>
      <w:r w:rsidRPr="007840E6">
        <w:rPr>
          <w:rFonts w:ascii="ˎ̥" w:hAnsi="ˎ̥" w:cs="宋体"/>
          <w:color w:val="000000"/>
          <w:kern w:val="0"/>
          <w:szCs w:val="21"/>
        </w:rPr>
        <w:t>ControlToValidate</w:t>
      </w:r>
      <w:r w:rsidRPr="007840E6">
        <w:rPr>
          <w:rFonts w:ascii="ˎ̥" w:hAnsi="ˎ̥" w:cs="宋体"/>
          <w:color w:val="000000"/>
          <w:kern w:val="0"/>
          <w:szCs w:val="21"/>
        </w:rPr>
        <w:t>属性也是比较重要的，它指定要验证的控件的编程</w:t>
      </w:r>
      <w:r w:rsidRPr="007840E6">
        <w:rPr>
          <w:rFonts w:ascii="ˎ̥" w:hAnsi="ˎ̥" w:cs="宋体"/>
          <w:color w:val="000000"/>
          <w:kern w:val="0"/>
          <w:szCs w:val="21"/>
        </w:rPr>
        <w:t>ID</w:t>
      </w:r>
      <w:r w:rsidRPr="007840E6">
        <w:rPr>
          <w:rFonts w:ascii="ˎ̥" w:hAnsi="ˎ̥" w:cs="宋体"/>
          <w:color w:val="000000"/>
          <w:kern w:val="0"/>
          <w:szCs w:val="21"/>
        </w:rPr>
        <w:t>。另一个重要的属性是</w:t>
      </w:r>
      <w:r w:rsidRPr="007840E6">
        <w:rPr>
          <w:rFonts w:ascii="ˎ̥" w:hAnsi="ˎ̥" w:cs="宋体"/>
          <w:color w:val="000000"/>
          <w:kern w:val="0"/>
          <w:szCs w:val="21"/>
        </w:rPr>
        <w:t>Display</w:t>
      </w:r>
      <w:r w:rsidRPr="007840E6">
        <w:rPr>
          <w:rFonts w:ascii="ˎ̥" w:hAnsi="ˎ̥" w:cs="宋体"/>
          <w:color w:val="000000"/>
          <w:kern w:val="0"/>
          <w:szCs w:val="21"/>
        </w:rPr>
        <w:t>，它确定是把文本放在验证汇总的位置上</w:t>
      </w:r>
      <w:r w:rsidRPr="007840E6">
        <w:rPr>
          <w:rFonts w:ascii="ˎ̥" w:hAnsi="ˎ̥" w:cs="宋体"/>
          <w:color w:val="000000"/>
          <w:kern w:val="0"/>
          <w:szCs w:val="21"/>
        </w:rPr>
        <w:t>(</w:t>
      </w:r>
      <w:r w:rsidRPr="007840E6">
        <w:rPr>
          <w:rFonts w:ascii="ˎ̥" w:hAnsi="ˎ̥" w:cs="宋体"/>
          <w:color w:val="000000"/>
          <w:kern w:val="0"/>
          <w:szCs w:val="21"/>
        </w:rPr>
        <w:t>该属性设置为</w:t>
      </w:r>
      <w:r w:rsidRPr="007840E6">
        <w:rPr>
          <w:rFonts w:ascii="ˎ̥" w:hAnsi="ˎ̥" w:cs="宋体"/>
          <w:color w:val="000000"/>
          <w:kern w:val="0"/>
          <w:szCs w:val="21"/>
        </w:rPr>
        <w:t>none)</w:t>
      </w:r>
      <w:r w:rsidRPr="007840E6">
        <w:rPr>
          <w:rFonts w:ascii="ˎ̥" w:hAnsi="ˎ̥" w:cs="宋体"/>
          <w:color w:val="000000"/>
          <w:kern w:val="0"/>
          <w:szCs w:val="21"/>
        </w:rPr>
        <w:t>，还是放在验证控件的位置上。也可以给错误信息留一些空间，即不显示这些错误信息</w:t>
      </w:r>
      <w:r w:rsidRPr="007840E6">
        <w:rPr>
          <w:rFonts w:ascii="ˎ̥" w:hAnsi="ˎ̥" w:cs="宋体"/>
          <w:color w:val="000000"/>
          <w:kern w:val="0"/>
          <w:szCs w:val="21"/>
        </w:rPr>
        <w:t>(</w:t>
      </w:r>
      <w:r w:rsidRPr="007840E6">
        <w:rPr>
          <w:rFonts w:ascii="ˎ̥" w:hAnsi="ˎ̥" w:cs="宋体"/>
          <w:color w:val="000000"/>
          <w:kern w:val="0"/>
          <w:szCs w:val="21"/>
        </w:rPr>
        <w:t>把</w:t>
      </w:r>
      <w:r w:rsidRPr="007840E6">
        <w:rPr>
          <w:rFonts w:ascii="ˎ̥" w:hAnsi="ˎ̥" w:cs="宋体"/>
          <w:color w:val="000000"/>
          <w:kern w:val="0"/>
          <w:szCs w:val="21"/>
        </w:rPr>
        <w:t>Display</w:t>
      </w:r>
      <w:r w:rsidRPr="007840E6">
        <w:rPr>
          <w:rFonts w:ascii="ˎ̥" w:hAnsi="ˎ̥" w:cs="宋体"/>
          <w:color w:val="000000"/>
          <w:kern w:val="0"/>
          <w:szCs w:val="21"/>
        </w:rPr>
        <w:t>设置为</w:t>
      </w:r>
      <w:r w:rsidRPr="007840E6">
        <w:rPr>
          <w:rFonts w:ascii="ˎ̥" w:hAnsi="ˎ̥" w:cs="宋体"/>
          <w:color w:val="000000"/>
          <w:kern w:val="0"/>
          <w:szCs w:val="21"/>
        </w:rPr>
        <w:t>Static)</w:t>
      </w:r>
      <w:r w:rsidRPr="007840E6">
        <w:rPr>
          <w:rFonts w:ascii="ˎ̥" w:hAnsi="ˎ̥" w:cs="宋体"/>
          <w:color w:val="000000"/>
          <w:kern w:val="0"/>
          <w:szCs w:val="21"/>
        </w:rPr>
        <w:t>，或者按照需要给这些信息动态分配空间，这会使页面的内容有轻微的改变</w:t>
      </w:r>
      <w:r w:rsidRPr="007840E6">
        <w:rPr>
          <w:rFonts w:ascii="ˎ̥" w:hAnsi="ˎ̥" w:cs="宋体"/>
          <w:color w:val="000000"/>
          <w:kern w:val="0"/>
          <w:szCs w:val="21"/>
        </w:rPr>
        <w:t>(</w:t>
      </w:r>
      <w:r w:rsidRPr="007840E6">
        <w:rPr>
          <w:rFonts w:ascii="ˎ̥" w:hAnsi="ˎ̥" w:cs="宋体"/>
          <w:color w:val="000000"/>
          <w:kern w:val="0"/>
          <w:szCs w:val="21"/>
        </w:rPr>
        <w:t>把</w:t>
      </w:r>
      <w:r w:rsidRPr="007840E6">
        <w:rPr>
          <w:rFonts w:ascii="ˎ̥" w:hAnsi="ˎ̥" w:cs="宋体"/>
          <w:color w:val="000000"/>
          <w:kern w:val="0"/>
          <w:szCs w:val="21"/>
        </w:rPr>
        <w:t>Display</w:t>
      </w:r>
      <w:r w:rsidRPr="007840E6">
        <w:rPr>
          <w:rFonts w:ascii="ˎ̥" w:hAnsi="ˎ̥" w:cs="宋体"/>
          <w:color w:val="000000"/>
          <w:kern w:val="0"/>
          <w:szCs w:val="21"/>
        </w:rPr>
        <w:t>设置为</w:t>
      </w:r>
      <w:r w:rsidRPr="007840E6">
        <w:rPr>
          <w:rFonts w:ascii="ˎ̥" w:hAnsi="ˎ̥" w:cs="宋体"/>
          <w:color w:val="000000"/>
          <w:kern w:val="0"/>
          <w:szCs w:val="21"/>
        </w:rPr>
        <w:t>Dynamic)</w:t>
      </w:r>
      <w:r w:rsidRPr="007840E6">
        <w:rPr>
          <w:rFonts w:ascii="ˎ̥" w:hAnsi="ˎ̥" w:cs="宋体"/>
          <w:color w:val="000000"/>
          <w:kern w:val="0"/>
          <w:szCs w:val="21"/>
        </w:rPr>
        <w:t>。表</w:t>
      </w:r>
      <w:r w:rsidRPr="007840E6">
        <w:rPr>
          <w:rFonts w:ascii="ˎ̥" w:hAnsi="ˎ̥" w:cs="宋体"/>
          <w:color w:val="000000"/>
          <w:kern w:val="0"/>
          <w:szCs w:val="21"/>
        </w:rPr>
        <w:t>37-4</w:t>
      </w:r>
      <w:r w:rsidRPr="007840E6">
        <w:rPr>
          <w:rFonts w:ascii="ˎ̥" w:hAnsi="ˎ̥" w:cs="宋体"/>
          <w:color w:val="000000"/>
          <w:kern w:val="0"/>
          <w:szCs w:val="21"/>
        </w:rPr>
        <w:t>描述了各个验证控件。</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表</w:t>
      </w:r>
      <w:r w:rsidRPr="007840E6">
        <w:rPr>
          <w:rFonts w:ascii="ˎ̥" w:hAnsi="ˎ̥" w:cs="宋体"/>
          <w:color w:val="000000"/>
          <w:kern w:val="0"/>
          <w:szCs w:val="21"/>
        </w:rPr>
        <w:t>  37-4</w:t>
      </w:r>
    </w:p>
    <w:tbl>
      <w:tblPr>
        <w:tblW w:w="0" w:type="auto"/>
        <w:jc w:val="center"/>
        <w:tblInd w:w="58" w:type="dxa"/>
        <w:tblBorders>
          <w:top w:val="single" w:sz="8" w:space="0" w:color="auto"/>
          <w:bottom w:val="single" w:sz="8" w:space="0" w:color="auto"/>
          <w:insideH w:val="single" w:sz="4" w:space="0" w:color="auto"/>
          <w:insideV w:val="single" w:sz="4" w:space="0" w:color="auto"/>
        </w:tblBorders>
        <w:tblLayout w:type="fixed"/>
        <w:tblCellMar>
          <w:top w:w="28" w:type="dxa"/>
          <w:left w:w="198" w:type="dxa"/>
          <w:bottom w:w="28" w:type="dxa"/>
          <w:right w:w="198" w:type="dxa"/>
        </w:tblCellMar>
        <w:tblLook w:val="0000"/>
      </w:tblPr>
      <w:tblGrid>
        <w:gridCol w:w="2544"/>
        <w:gridCol w:w="5672"/>
      </w:tblGrid>
      <w:tr w:rsidR="001014EB" w:rsidRPr="007840E6">
        <w:trPr>
          <w:jc w:val="center"/>
        </w:trPr>
        <w:tc>
          <w:tcPr>
            <w:tcW w:w="2544" w:type="dxa"/>
            <w:tcBorders>
              <w:top w:val="single" w:sz="8"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20" w:lineRule="atLeast"/>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5672" w:type="dxa"/>
            <w:tcBorders>
              <w:top w:val="single" w:sz="8"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spacing w:line="320" w:lineRule="atLeast"/>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1014EB" w:rsidRPr="007840E6">
        <w:trPr>
          <w:jc w:val="center"/>
        </w:trPr>
        <w:tc>
          <w:tcPr>
            <w:tcW w:w="2544"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08" w:lineRule="exact"/>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lastRenderedPageBreak/>
              <w:t>RequiredFieldValidator</w:t>
            </w:r>
          </w:p>
        </w:tc>
        <w:tc>
          <w:tcPr>
            <w:tcW w:w="567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spacing w:line="308" w:lineRule="exact"/>
              <w:ind w:firstLine="420"/>
              <w:jc w:val="left"/>
              <w:rPr>
                <w:rFonts w:ascii="ˎ̥" w:eastAsia="Arial Unicode MS" w:hAnsi="ˎ̥" w:cs="宋体"/>
                <w:color w:val="000000"/>
                <w:kern w:val="0"/>
                <w:sz w:val="16"/>
                <w:szCs w:val="20"/>
                <w:bdr w:val="none" w:sz="0" w:space="0" w:color="auto" w:frame="1"/>
              </w:rPr>
            </w:pPr>
            <w:r w:rsidRPr="007840E6">
              <w:rPr>
                <w:rFonts w:cs="宋体" w:hint="eastAsia"/>
                <w:color w:val="000000"/>
                <w:kern w:val="0"/>
                <w:sz w:val="16"/>
                <w:szCs w:val="20"/>
                <w:bdr w:val="none" w:sz="0" w:space="0" w:color="auto" w:frame="1"/>
              </w:rPr>
              <w:t>如果用户在</w:t>
            </w:r>
            <w:r w:rsidRPr="007840E6">
              <w:rPr>
                <w:rFonts w:ascii="ˎ̥" w:hAnsi="ˎ̥" w:cs="宋体"/>
                <w:color w:val="000000"/>
                <w:kern w:val="0"/>
                <w:sz w:val="16"/>
                <w:szCs w:val="20"/>
                <w:bdr w:val="none" w:sz="0" w:space="0" w:color="auto" w:frame="1"/>
              </w:rPr>
              <w:t>TextBox</w:t>
            </w:r>
            <w:r w:rsidRPr="007840E6">
              <w:rPr>
                <w:rFonts w:cs="宋体" w:hint="eastAsia"/>
                <w:color w:val="000000"/>
                <w:kern w:val="0"/>
                <w:sz w:val="16"/>
                <w:szCs w:val="20"/>
                <w:bdr w:val="none" w:sz="0" w:space="0" w:color="auto" w:frame="1"/>
              </w:rPr>
              <w:t>等控件中输入数据，就检查这些数据</w:t>
            </w:r>
          </w:p>
        </w:tc>
      </w:tr>
      <w:tr w:rsidR="001014EB" w:rsidRPr="007840E6">
        <w:trPr>
          <w:jc w:val="center"/>
        </w:trPr>
        <w:tc>
          <w:tcPr>
            <w:tcW w:w="2544"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08" w:lineRule="exact"/>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CompareValidator</w:t>
            </w:r>
          </w:p>
        </w:tc>
        <w:tc>
          <w:tcPr>
            <w:tcW w:w="567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spacing w:line="308" w:lineRule="exact"/>
              <w:ind w:firstLine="420"/>
              <w:jc w:val="left"/>
              <w:rPr>
                <w:rFonts w:ascii="ˎ̥" w:eastAsia="Arial Unicode MS" w:hAnsi="ˎ̥" w:cs="宋体"/>
                <w:color w:val="000000"/>
                <w:kern w:val="0"/>
                <w:sz w:val="16"/>
                <w:szCs w:val="20"/>
                <w:bdr w:val="none" w:sz="0" w:space="0" w:color="auto" w:frame="1"/>
              </w:rPr>
            </w:pPr>
            <w:r w:rsidRPr="007840E6">
              <w:rPr>
                <w:rFonts w:cs="宋体" w:hint="eastAsia"/>
                <w:color w:val="000000"/>
                <w:kern w:val="0"/>
                <w:sz w:val="16"/>
                <w:szCs w:val="20"/>
                <w:bdr w:val="none" w:sz="0" w:space="0" w:color="auto" w:frame="1"/>
              </w:rPr>
              <w:t>用于检查输入的数据是否满足简单的要求。利用一个运算符集合，通过</w:t>
            </w:r>
            <w:r w:rsidRPr="007840E6">
              <w:rPr>
                <w:rFonts w:ascii="ˎ̥" w:hAnsi="ˎ̥" w:cs="宋体"/>
                <w:color w:val="000000"/>
                <w:kern w:val="0"/>
                <w:sz w:val="16"/>
                <w:szCs w:val="20"/>
                <w:bdr w:val="none" w:sz="0" w:space="0" w:color="auto" w:frame="1"/>
              </w:rPr>
              <w:t>Operator</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ValueToCompare</w:t>
            </w:r>
            <w:r w:rsidRPr="007840E6">
              <w:rPr>
                <w:rFonts w:cs="宋体" w:hint="eastAsia"/>
                <w:color w:val="000000"/>
                <w:kern w:val="0"/>
                <w:sz w:val="16"/>
                <w:szCs w:val="20"/>
                <w:bdr w:val="none" w:sz="0" w:space="0" w:color="auto" w:frame="1"/>
              </w:rPr>
              <w:t>属性进行验证。</w:t>
            </w:r>
            <w:r w:rsidRPr="007840E6">
              <w:rPr>
                <w:rFonts w:ascii="ˎ̥" w:hAnsi="ˎ̥" w:cs="宋体"/>
                <w:color w:val="000000"/>
                <w:kern w:val="0"/>
                <w:sz w:val="16"/>
                <w:szCs w:val="20"/>
                <w:bdr w:val="none" w:sz="0" w:space="0" w:color="auto" w:frame="1"/>
              </w:rPr>
              <w:t>Operator</w:t>
            </w:r>
            <w:r w:rsidRPr="007840E6">
              <w:rPr>
                <w:rFonts w:cs="宋体" w:hint="eastAsia"/>
                <w:color w:val="000000"/>
                <w:kern w:val="0"/>
                <w:sz w:val="16"/>
                <w:szCs w:val="20"/>
                <w:bdr w:val="none" w:sz="0" w:space="0" w:color="auto" w:frame="1"/>
              </w:rPr>
              <w:t>的值可以是</w:t>
            </w:r>
            <w:r w:rsidRPr="007840E6">
              <w:rPr>
                <w:rFonts w:ascii="ˎ̥" w:hAnsi="ˎ̥" w:cs="宋体"/>
                <w:color w:val="000000"/>
                <w:kern w:val="0"/>
                <w:sz w:val="16"/>
                <w:szCs w:val="20"/>
                <w:bdr w:val="none" w:sz="0" w:space="0" w:color="auto" w:frame="1"/>
              </w:rPr>
              <w:t>Equal</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GreaterThan</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GreaterThanEqual</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LessThan</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LessThanEqual</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 xml:space="preserve">NotEqual </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 xml:space="preserve"> DataTypeCheck</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DataTypeCheck</w:t>
            </w:r>
            <w:r w:rsidRPr="007840E6">
              <w:rPr>
                <w:rFonts w:cs="宋体" w:hint="eastAsia"/>
                <w:color w:val="000000"/>
                <w:kern w:val="0"/>
                <w:sz w:val="16"/>
                <w:szCs w:val="20"/>
                <w:bdr w:val="none" w:sz="0" w:space="0" w:color="auto" w:frame="1"/>
              </w:rPr>
              <w:t>可以比较</w:t>
            </w:r>
            <w:r w:rsidRPr="007840E6">
              <w:rPr>
                <w:rFonts w:ascii="ˎ̥" w:hAnsi="ˎ̥" w:cs="宋体"/>
                <w:color w:val="000000"/>
                <w:kern w:val="0"/>
                <w:sz w:val="16"/>
                <w:szCs w:val="20"/>
                <w:bdr w:val="none" w:sz="0" w:space="0" w:color="auto" w:frame="1"/>
              </w:rPr>
              <w:t>ValueToCompare</w:t>
            </w:r>
            <w:r w:rsidRPr="007840E6">
              <w:rPr>
                <w:rFonts w:cs="宋体" w:hint="eastAsia"/>
                <w:color w:val="000000"/>
                <w:kern w:val="0"/>
                <w:sz w:val="16"/>
                <w:szCs w:val="20"/>
                <w:bdr w:val="none" w:sz="0" w:space="0" w:color="auto" w:frame="1"/>
              </w:rPr>
              <w:t>的数据类型和控件中要验证的数据。</w:t>
            </w:r>
            <w:r w:rsidRPr="007840E6">
              <w:rPr>
                <w:rFonts w:ascii="ˎ̥" w:hAnsi="ˎ̥" w:cs="宋体"/>
                <w:color w:val="000000"/>
                <w:kern w:val="0"/>
                <w:sz w:val="16"/>
                <w:szCs w:val="20"/>
                <w:bdr w:val="none" w:sz="0" w:space="0" w:color="auto" w:frame="1"/>
              </w:rPr>
              <w:t>ValueToCompare</w:t>
            </w:r>
            <w:r w:rsidRPr="007840E6">
              <w:rPr>
                <w:rFonts w:cs="宋体" w:hint="eastAsia"/>
                <w:color w:val="000000"/>
                <w:kern w:val="0"/>
                <w:sz w:val="16"/>
                <w:szCs w:val="20"/>
                <w:bdr w:val="none" w:sz="0" w:space="0" w:color="auto" w:frame="1"/>
              </w:rPr>
              <w:t>是一个字符串属性，但根据其内容可以把它解释为另一种数据类型。要进一步比较控件，可以把</w:t>
            </w:r>
            <w:r w:rsidRPr="007840E6">
              <w:rPr>
                <w:rFonts w:ascii="ˎ̥" w:hAnsi="ˎ̥" w:cs="宋体"/>
                <w:color w:val="000000"/>
                <w:kern w:val="0"/>
                <w:sz w:val="16"/>
                <w:szCs w:val="20"/>
                <w:bdr w:val="none" w:sz="0" w:space="0" w:color="auto" w:frame="1"/>
              </w:rPr>
              <w:t>type</w:t>
            </w:r>
            <w:r w:rsidRPr="007840E6">
              <w:rPr>
                <w:rFonts w:cs="宋体" w:hint="eastAsia"/>
                <w:color w:val="000000"/>
                <w:kern w:val="0"/>
                <w:sz w:val="16"/>
                <w:szCs w:val="20"/>
                <w:bdr w:val="none" w:sz="0" w:space="0" w:color="auto" w:frame="1"/>
              </w:rPr>
              <w:t>属性设置为</w:t>
            </w:r>
            <w:r w:rsidRPr="007840E6">
              <w:rPr>
                <w:rFonts w:ascii="ˎ̥" w:hAnsi="ˎ̥" w:cs="宋体"/>
                <w:color w:val="000000"/>
                <w:kern w:val="0"/>
                <w:sz w:val="16"/>
                <w:szCs w:val="20"/>
                <w:bdr w:val="none" w:sz="0" w:space="0" w:color="auto" w:frame="1"/>
              </w:rPr>
              <w:t>Currency</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Date</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Double</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Integer</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String</w:t>
            </w:r>
          </w:p>
        </w:tc>
      </w:tr>
      <w:tr w:rsidR="001014EB" w:rsidRPr="007840E6">
        <w:trPr>
          <w:jc w:val="center"/>
        </w:trPr>
        <w:tc>
          <w:tcPr>
            <w:tcW w:w="2544"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40" w:lineRule="exact"/>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RangeValidator</w:t>
            </w:r>
          </w:p>
        </w:tc>
        <w:tc>
          <w:tcPr>
            <w:tcW w:w="5672"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spacing w:line="340" w:lineRule="exact"/>
              <w:ind w:firstLine="420"/>
              <w:jc w:val="left"/>
              <w:rPr>
                <w:rFonts w:ascii="ˎ̥" w:eastAsia="Arial Unicode MS" w:hAnsi="ˎ̥" w:cs="宋体"/>
                <w:color w:val="000000"/>
                <w:kern w:val="0"/>
                <w:sz w:val="16"/>
                <w:szCs w:val="20"/>
                <w:bdr w:val="none" w:sz="0" w:space="0" w:color="auto" w:frame="1"/>
              </w:rPr>
            </w:pPr>
            <w:r w:rsidRPr="007840E6">
              <w:rPr>
                <w:rFonts w:cs="宋体" w:hint="eastAsia"/>
                <w:color w:val="000000"/>
                <w:kern w:val="0"/>
                <w:sz w:val="16"/>
                <w:szCs w:val="20"/>
                <w:bdr w:val="none" w:sz="0" w:space="0" w:color="auto" w:frame="1"/>
              </w:rPr>
              <w:t>验证控件中的数据，看看其值是否在</w:t>
            </w:r>
            <w:r w:rsidRPr="007840E6">
              <w:rPr>
                <w:rFonts w:ascii="ˎ̥" w:hAnsi="ˎ̥" w:cs="宋体"/>
                <w:color w:val="000000"/>
                <w:kern w:val="0"/>
                <w:sz w:val="16"/>
                <w:szCs w:val="20"/>
                <w:bdr w:val="none" w:sz="0" w:space="0" w:color="auto" w:frame="1"/>
              </w:rPr>
              <w:t xml:space="preserve">MaximumValue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MinimumValue</w:t>
            </w:r>
            <w:r w:rsidRPr="007840E6">
              <w:rPr>
                <w:rFonts w:cs="宋体" w:hint="eastAsia"/>
                <w:color w:val="000000"/>
                <w:kern w:val="0"/>
                <w:sz w:val="16"/>
                <w:szCs w:val="20"/>
                <w:bdr w:val="none" w:sz="0" w:space="0" w:color="auto" w:frame="1"/>
              </w:rPr>
              <w:t>属性值之间，其</w:t>
            </w:r>
            <w:r w:rsidRPr="007840E6">
              <w:rPr>
                <w:rFonts w:ascii="ˎ̥" w:hAnsi="ˎ̥" w:cs="宋体"/>
                <w:color w:val="000000"/>
                <w:kern w:val="0"/>
                <w:sz w:val="16"/>
                <w:szCs w:val="20"/>
                <w:bdr w:val="none" w:sz="0" w:space="0" w:color="auto" w:frame="1"/>
              </w:rPr>
              <w:t>Type</w:t>
            </w:r>
            <w:r w:rsidRPr="007840E6">
              <w:rPr>
                <w:rFonts w:cs="宋体" w:hint="eastAsia"/>
                <w:color w:val="000000"/>
                <w:kern w:val="0"/>
                <w:sz w:val="16"/>
                <w:szCs w:val="20"/>
                <w:bdr w:val="none" w:sz="0" w:space="0" w:color="auto" w:frame="1"/>
              </w:rPr>
              <w:t>属性对应于每个</w:t>
            </w:r>
            <w:r w:rsidRPr="007840E6">
              <w:rPr>
                <w:rFonts w:ascii="ˎ̥" w:hAnsi="ˎ̥" w:cs="宋体"/>
                <w:color w:val="000000"/>
                <w:kern w:val="0"/>
                <w:sz w:val="16"/>
                <w:szCs w:val="20"/>
                <w:bdr w:val="none" w:sz="0" w:space="0" w:color="auto" w:frame="1"/>
              </w:rPr>
              <w:t>CompareValidator</w:t>
            </w:r>
          </w:p>
        </w:tc>
      </w:tr>
      <w:tr w:rsidR="001014EB" w:rsidRPr="007840E6">
        <w:trPr>
          <w:jc w:val="center"/>
        </w:trPr>
        <w:tc>
          <w:tcPr>
            <w:tcW w:w="2544" w:type="dxa"/>
            <w:tcBorders>
              <w:top w:val="single" w:sz="4" w:space="0" w:color="auto"/>
              <w:left w:val="outset" w:sz="6" w:space="0" w:color="ECE9D8"/>
              <w:bottom w:val="single" w:sz="8" w:space="0" w:color="auto"/>
              <w:right w:val="single" w:sz="4" w:space="0" w:color="auto"/>
            </w:tcBorders>
            <w:shd w:val="clear" w:color="auto" w:fill="auto"/>
          </w:tcPr>
          <w:p w:rsidR="001014EB" w:rsidRPr="007840E6" w:rsidRDefault="001014EB" w:rsidP="005B6531">
            <w:pPr>
              <w:widowControl/>
              <w:shd w:val="clear" w:color="auto" w:fill="CCFFFF"/>
              <w:spacing w:line="340" w:lineRule="exact"/>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RegularExpressionValidator</w:t>
            </w:r>
          </w:p>
        </w:tc>
        <w:tc>
          <w:tcPr>
            <w:tcW w:w="5672" w:type="dxa"/>
            <w:tcBorders>
              <w:top w:val="single" w:sz="4" w:space="0" w:color="auto"/>
              <w:left w:val="single" w:sz="4" w:space="0" w:color="auto"/>
              <w:bottom w:val="single" w:sz="8" w:space="0" w:color="auto"/>
              <w:right w:val="outset" w:sz="6" w:space="0" w:color="ECE9D8"/>
            </w:tcBorders>
            <w:shd w:val="clear" w:color="auto" w:fill="auto"/>
          </w:tcPr>
          <w:p w:rsidR="001014EB" w:rsidRPr="007840E6" w:rsidRDefault="001014EB" w:rsidP="005B6531">
            <w:pPr>
              <w:widowControl/>
              <w:shd w:val="clear" w:color="auto" w:fill="CCFFFF"/>
              <w:spacing w:line="340" w:lineRule="exact"/>
              <w:ind w:firstLine="420"/>
              <w:jc w:val="left"/>
              <w:rPr>
                <w:rFonts w:ascii="ˎ̥" w:eastAsia="Arial Unicode MS" w:hAnsi="ˎ̥" w:cs="宋体"/>
                <w:color w:val="000000"/>
                <w:kern w:val="0"/>
                <w:sz w:val="16"/>
                <w:szCs w:val="20"/>
                <w:bdr w:val="none" w:sz="0" w:space="0" w:color="auto" w:frame="1"/>
              </w:rPr>
            </w:pPr>
            <w:r w:rsidRPr="007840E6">
              <w:rPr>
                <w:rFonts w:cs="宋体" w:hint="eastAsia"/>
                <w:color w:val="000000"/>
                <w:kern w:val="0"/>
                <w:sz w:val="16"/>
                <w:szCs w:val="20"/>
                <w:bdr w:val="none" w:sz="0" w:space="0" w:color="auto" w:frame="1"/>
              </w:rPr>
              <w:t>根据存储在</w:t>
            </w:r>
            <w:r w:rsidRPr="007840E6">
              <w:rPr>
                <w:rFonts w:ascii="ˎ̥" w:hAnsi="ˎ̥" w:cs="宋体"/>
                <w:color w:val="000000"/>
                <w:kern w:val="0"/>
                <w:sz w:val="16"/>
                <w:szCs w:val="20"/>
                <w:bdr w:val="none" w:sz="0" w:space="0" w:color="auto" w:frame="1"/>
              </w:rPr>
              <w:t>ValidationExpression</w:t>
            </w:r>
            <w:r w:rsidRPr="007840E6">
              <w:rPr>
                <w:rFonts w:cs="宋体" w:hint="eastAsia"/>
                <w:color w:val="000000"/>
                <w:kern w:val="0"/>
                <w:sz w:val="16"/>
                <w:szCs w:val="20"/>
                <w:bdr w:val="none" w:sz="0" w:space="0" w:color="auto" w:frame="1"/>
              </w:rPr>
              <w:t>中的正则表达式验证字段的内容，可以用于验证邮政编码、电话号码、</w:t>
            </w:r>
            <w:r w:rsidRPr="007840E6">
              <w:rPr>
                <w:rFonts w:ascii="ˎ̥" w:hAnsi="ˎ̥" w:cs="宋体"/>
                <w:color w:val="000000"/>
                <w:kern w:val="0"/>
                <w:sz w:val="16"/>
                <w:szCs w:val="20"/>
                <w:bdr w:val="none" w:sz="0" w:space="0" w:color="auto" w:frame="1"/>
              </w:rPr>
              <w:t>IP</w:t>
            </w:r>
            <w:r w:rsidRPr="007840E6">
              <w:rPr>
                <w:rFonts w:cs="宋体" w:hint="eastAsia"/>
                <w:color w:val="000000"/>
                <w:kern w:val="0"/>
                <w:sz w:val="16"/>
                <w:szCs w:val="20"/>
                <w:bdr w:val="none" w:sz="0" w:space="0" w:color="auto" w:frame="1"/>
              </w:rPr>
              <w:t>号码等</w:t>
            </w:r>
          </w:p>
        </w:tc>
      </w:tr>
    </w:tbl>
    <w:p w:rsidR="001014EB" w:rsidRPr="007840E6" w:rsidRDefault="001014EB" w:rsidP="005B6531">
      <w:pPr>
        <w:widowControl/>
        <w:shd w:val="clear" w:color="auto" w:fill="CCFFFF"/>
        <w:spacing w:line="340" w:lineRule="exact"/>
        <w:ind w:firstLine="420"/>
        <w:jc w:val="left"/>
        <w:rPr>
          <w:rFonts w:ascii="ˎ̥" w:hAnsi="ˎ̥" w:cs="宋体" w:hint="eastAsia"/>
          <w:color w:val="000000"/>
          <w:kern w:val="0"/>
          <w:sz w:val="16"/>
          <w:szCs w:val="20"/>
          <w:bdr w:val="none" w:sz="0" w:space="0" w:color="auto" w:frame="1"/>
        </w:rPr>
      </w:pPr>
    </w:p>
    <w:p w:rsidR="001014EB" w:rsidRPr="007840E6" w:rsidRDefault="001014EB" w:rsidP="005B6531">
      <w:pPr>
        <w:widowControl/>
        <w:shd w:val="clear" w:color="auto" w:fill="CCFFFF"/>
        <w:spacing w:line="340" w:lineRule="exact"/>
        <w:ind w:firstLine="420"/>
        <w:jc w:val="right"/>
        <w:rPr>
          <w:rFonts w:ascii="ˎ̥" w:hAnsi="ˎ̥" w:cs="宋体" w:hint="eastAsia"/>
          <w:color w:val="000000"/>
          <w:kern w:val="0"/>
          <w:sz w:val="16"/>
          <w:szCs w:val="20"/>
          <w:bdr w:val="none" w:sz="0" w:space="0" w:color="auto" w:frame="1"/>
        </w:rPr>
      </w:pPr>
    </w:p>
    <w:p w:rsidR="001014EB" w:rsidRPr="007840E6" w:rsidRDefault="001014EB" w:rsidP="005B6531">
      <w:pPr>
        <w:widowControl/>
        <w:shd w:val="clear" w:color="auto" w:fill="CCFFFF"/>
        <w:wordWrap w:val="0"/>
        <w:spacing w:line="340" w:lineRule="exact"/>
        <w:ind w:firstLine="420"/>
        <w:jc w:val="righ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续表</w:t>
      </w:r>
      <w:r w:rsidRPr="007840E6">
        <w:rPr>
          <w:rFonts w:ascii="ˎ̥" w:hAnsi="ˎ̥" w:cs="宋体"/>
          <w:color w:val="000000"/>
          <w:kern w:val="0"/>
          <w:sz w:val="16"/>
          <w:szCs w:val="20"/>
          <w:bdr w:val="none" w:sz="0" w:space="0" w:color="auto" w:frame="1"/>
        </w:rPr>
        <w:t xml:space="preserve">)   </w:t>
      </w:r>
    </w:p>
    <w:tbl>
      <w:tblPr>
        <w:tblW w:w="0" w:type="auto"/>
        <w:jc w:val="center"/>
        <w:tblInd w:w="64" w:type="dxa"/>
        <w:tblBorders>
          <w:top w:val="single" w:sz="8" w:space="0" w:color="auto"/>
          <w:bottom w:val="single" w:sz="8" w:space="0" w:color="auto"/>
          <w:insideH w:val="single" w:sz="4" w:space="0" w:color="auto"/>
          <w:insideV w:val="single" w:sz="4" w:space="0" w:color="auto"/>
        </w:tblBorders>
        <w:tblLayout w:type="fixed"/>
        <w:tblCellMar>
          <w:top w:w="28" w:type="dxa"/>
          <w:left w:w="198" w:type="dxa"/>
          <w:bottom w:w="28" w:type="dxa"/>
          <w:right w:w="198" w:type="dxa"/>
        </w:tblCellMar>
        <w:tblLook w:val="0000"/>
      </w:tblPr>
      <w:tblGrid>
        <w:gridCol w:w="2538"/>
        <w:gridCol w:w="5675"/>
      </w:tblGrid>
      <w:tr w:rsidR="001014EB" w:rsidRPr="007840E6">
        <w:trPr>
          <w:jc w:val="center"/>
        </w:trPr>
        <w:tc>
          <w:tcPr>
            <w:tcW w:w="2538" w:type="dxa"/>
            <w:tcBorders>
              <w:top w:val="single" w:sz="8"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20" w:lineRule="atLeast"/>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5675" w:type="dxa"/>
            <w:tcBorders>
              <w:top w:val="single" w:sz="8"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spacing w:line="320" w:lineRule="atLeast"/>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1014EB" w:rsidRPr="007840E6">
        <w:trPr>
          <w:jc w:val="center"/>
        </w:trPr>
        <w:tc>
          <w:tcPr>
            <w:tcW w:w="2538"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40" w:lineRule="exact"/>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CustomValidator</w:t>
            </w:r>
          </w:p>
        </w:tc>
        <w:tc>
          <w:tcPr>
            <w:tcW w:w="567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spacing w:line="340" w:lineRule="exact"/>
              <w:ind w:firstLine="420"/>
              <w:jc w:val="left"/>
              <w:rPr>
                <w:rFonts w:ascii="ˎ̥" w:eastAsia="Arial Unicode MS" w:hAnsi="ˎ̥" w:cs="宋体"/>
                <w:color w:val="000000"/>
                <w:spacing w:val="-3"/>
                <w:kern w:val="0"/>
                <w:sz w:val="16"/>
                <w:szCs w:val="20"/>
                <w:bdr w:val="none" w:sz="0" w:space="0" w:color="auto" w:frame="1"/>
              </w:rPr>
            </w:pPr>
            <w:r w:rsidRPr="007840E6">
              <w:rPr>
                <w:rFonts w:cs="宋体" w:hint="eastAsia"/>
                <w:color w:val="000000"/>
                <w:spacing w:val="-3"/>
                <w:kern w:val="0"/>
                <w:sz w:val="16"/>
                <w:szCs w:val="20"/>
                <w:bdr w:val="none" w:sz="0" w:space="0" w:color="auto" w:frame="1"/>
              </w:rPr>
              <w:t>使用定制函数验证控件中的数据。</w:t>
            </w:r>
            <w:r w:rsidRPr="007840E6">
              <w:rPr>
                <w:rFonts w:ascii="ˎ̥" w:hAnsi="ˎ̥" w:cs="宋体"/>
                <w:color w:val="000000"/>
                <w:spacing w:val="-3"/>
                <w:kern w:val="0"/>
                <w:sz w:val="16"/>
                <w:szCs w:val="20"/>
                <w:bdr w:val="none" w:sz="0" w:space="0" w:color="auto" w:frame="1"/>
              </w:rPr>
              <w:t>ClientValidationFunction</w:t>
            </w:r>
            <w:r w:rsidRPr="007840E6">
              <w:rPr>
                <w:rFonts w:cs="宋体" w:hint="eastAsia"/>
                <w:color w:val="000000"/>
                <w:spacing w:val="-3"/>
                <w:kern w:val="0"/>
                <w:sz w:val="16"/>
                <w:szCs w:val="20"/>
                <w:bdr w:val="none" w:sz="0" w:space="0" w:color="auto" w:frame="1"/>
              </w:rPr>
              <w:t>指定用于验证一个控件的客户端函数</w:t>
            </w:r>
            <w:r w:rsidRPr="007840E6">
              <w:rPr>
                <w:rFonts w:ascii="ˎ̥" w:hAnsi="ˎ̥" w:cs="宋体"/>
                <w:color w:val="000000"/>
                <w:spacing w:val="-3"/>
                <w:kern w:val="0"/>
                <w:sz w:val="16"/>
                <w:szCs w:val="20"/>
                <w:bdr w:val="none" w:sz="0" w:space="0" w:color="auto" w:frame="1"/>
              </w:rPr>
              <w:t>(</w:t>
            </w:r>
            <w:r w:rsidRPr="007840E6">
              <w:rPr>
                <w:rFonts w:cs="宋体" w:hint="eastAsia"/>
                <w:color w:val="000000"/>
                <w:spacing w:val="-3"/>
                <w:kern w:val="0"/>
                <w:sz w:val="16"/>
                <w:szCs w:val="20"/>
                <w:bdr w:val="none" w:sz="0" w:space="0" w:color="auto" w:frame="1"/>
              </w:rPr>
              <w:t>这表示我们不能使用</w:t>
            </w:r>
            <w:r w:rsidRPr="007840E6">
              <w:rPr>
                <w:rFonts w:ascii="ˎ̥" w:hAnsi="ˎ̥" w:cs="宋体"/>
                <w:color w:val="000000"/>
                <w:spacing w:val="-3"/>
                <w:kern w:val="0"/>
                <w:sz w:val="16"/>
                <w:szCs w:val="20"/>
                <w:bdr w:val="none" w:sz="0" w:space="0" w:color="auto" w:frame="1"/>
              </w:rPr>
              <w:t>C#)</w:t>
            </w:r>
            <w:r w:rsidRPr="007840E6">
              <w:rPr>
                <w:rFonts w:cs="宋体" w:hint="eastAsia"/>
                <w:color w:val="000000"/>
                <w:spacing w:val="-3"/>
                <w:kern w:val="0"/>
                <w:sz w:val="16"/>
                <w:szCs w:val="20"/>
                <w:bdr w:val="none" w:sz="0" w:space="0" w:color="auto" w:frame="1"/>
              </w:rPr>
              <w:t>。这个函数应返回一个</w:t>
            </w:r>
            <w:r w:rsidRPr="007840E6">
              <w:rPr>
                <w:rFonts w:ascii="ˎ̥" w:hAnsi="ˎ̥" w:cs="宋体"/>
                <w:color w:val="000000"/>
                <w:spacing w:val="-3"/>
                <w:kern w:val="0"/>
                <w:sz w:val="16"/>
                <w:szCs w:val="20"/>
                <w:bdr w:val="none" w:sz="0" w:space="0" w:color="auto" w:frame="1"/>
              </w:rPr>
              <w:t>Boolean</w:t>
            </w:r>
            <w:r w:rsidRPr="007840E6">
              <w:rPr>
                <w:rFonts w:cs="宋体" w:hint="eastAsia"/>
                <w:color w:val="000000"/>
                <w:spacing w:val="-3"/>
                <w:kern w:val="0"/>
                <w:sz w:val="16"/>
                <w:szCs w:val="20"/>
                <w:bdr w:val="none" w:sz="0" w:space="0" w:color="auto" w:frame="1"/>
              </w:rPr>
              <w:t>类型的值，表示验证是否成功。另外，还可以使用</w:t>
            </w:r>
            <w:r w:rsidRPr="007840E6">
              <w:rPr>
                <w:rFonts w:ascii="ˎ̥" w:hAnsi="ˎ̥" w:cs="宋体"/>
                <w:color w:val="000000"/>
                <w:spacing w:val="-3"/>
                <w:kern w:val="0"/>
                <w:sz w:val="16"/>
                <w:szCs w:val="20"/>
                <w:bdr w:val="none" w:sz="0" w:space="0" w:color="auto" w:frame="1"/>
              </w:rPr>
              <w:t>ServerValidate</w:t>
            </w:r>
            <w:r w:rsidRPr="007840E6">
              <w:rPr>
                <w:rFonts w:cs="宋体" w:hint="eastAsia"/>
                <w:color w:val="000000"/>
                <w:spacing w:val="-3"/>
                <w:kern w:val="0"/>
                <w:sz w:val="16"/>
                <w:szCs w:val="20"/>
                <w:bdr w:val="none" w:sz="0" w:space="0" w:color="auto" w:frame="1"/>
              </w:rPr>
              <w:t>事件指定用于验证数据的服务器端函数。这个函数是一个</w:t>
            </w:r>
            <w:r w:rsidRPr="007840E6">
              <w:rPr>
                <w:rFonts w:ascii="ˎ̥" w:hAnsi="ˎ̥" w:cs="宋体"/>
                <w:color w:val="000000"/>
                <w:spacing w:val="-3"/>
                <w:kern w:val="0"/>
                <w:sz w:val="16"/>
                <w:szCs w:val="20"/>
                <w:bdr w:val="none" w:sz="0" w:space="0" w:color="auto" w:frame="1"/>
              </w:rPr>
              <w:t>bool</w:t>
            </w:r>
            <w:r w:rsidRPr="007840E6">
              <w:rPr>
                <w:rFonts w:cs="宋体" w:hint="eastAsia"/>
                <w:color w:val="000000"/>
                <w:spacing w:val="-3"/>
                <w:kern w:val="0"/>
                <w:sz w:val="16"/>
                <w:szCs w:val="20"/>
                <w:bdr w:val="none" w:sz="0" w:space="0" w:color="auto" w:frame="1"/>
              </w:rPr>
              <w:t>类型的事件处理程序，其参数是一个包含要验证数据的字符串，而不是</w:t>
            </w:r>
            <w:r w:rsidRPr="007840E6">
              <w:rPr>
                <w:rFonts w:ascii="ˎ̥" w:hAnsi="ˎ̥" w:cs="宋体"/>
                <w:color w:val="000000"/>
                <w:spacing w:val="-3"/>
                <w:kern w:val="0"/>
                <w:sz w:val="16"/>
                <w:szCs w:val="20"/>
                <w:bdr w:val="none" w:sz="0" w:space="0" w:color="auto" w:frame="1"/>
              </w:rPr>
              <w:t>EventArgs</w:t>
            </w:r>
            <w:r w:rsidRPr="007840E6">
              <w:rPr>
                <w:rFonts w:cs="宋体" w:hint="eastAsia"/>
                <w:color w:val="000000"/>
                <w:spacing w:val="-3"/>
                <w:kern w:val="0"/>
                <w:sz w:val="16"/>
                <w:szCs w:val="20"/>
                <w:bdr w:val="none" w:sz="0" w:space="0" w:color="auto" w:frame="1"/>
              </w:rPr>
              <w:t>参数。如果验证成功，就返回</w:t>
            </w:r>
            <w:r w:rsidRPr="007840E6">
              <w:rPr>
                <w:rFonts w:ascii="ˎ̥" w:hAnsi="ˎ̥" w:cs="宋体"/>
                <w:color w:val="000000"/>
                <w:spacing w:val="-3"/>
                <w:kern w:val="0"/>
                <w:sz w:val="16"/>
                <w:szCs w:val="20"/>
                <w:bdr w:val="none" w:sz="0" w:space="0" w:color="auto" w:frame="1"/>
              </w:rPr>
              <w:t>true</w:t>
            </w:r>
            <w:r w:rsidRPr="007840E6">
              <w:rPr>
                <w:rFonts w:cs="宋体" w:hint="eastAsia"/>
                <w:color w:val="000000"/>
                <w:spacing w:val="-3"/>
                <w:kern w:val="0"/>
                <w:sz w:val="16"/>
                <w:szCs w:val="20"/>
                <w:bdr w:val="none" w:sz="0" w:space="0" w:color="auto" w:frame="1"/>
              </w:rPr>
              <w:t>，否则返回</w:t>
            </w:r>
            <w:r w:rsidRPr="007840E6">
              <w:rPr>
                <w:rFonts w:ascii="ˎ̥" w:hAnsi="ˎ̥" w:cs="宋体"/>
                <w:color w:val="000000"/>
                <w:spacing w:val="-3"/>
                <w:kern w:val="0"/>
                <w:sz w:val="16"/>
                <w:szCs w:val="20"/>
                <w:bdr w:val="none" w:sz="0" w:space="0" w:color="auto" w:frame="1"/>
              </w:rPr>
              <w:t>false</w:t>
            </w:r>
          </w:p>
        </w:tc>
      </w:tr>
      <w:tr w:rsidR="001014EB" w:rsidRPr="007840E6">
        <w:trPr>
          <w:jc w:val="center"/>
        </w:trPr>
        <w:tc>
          <w:tcPr>
            <w:tcW w:w="2538" w:type="dxa"/>
            <w:tcBorders>
              <w:top w:val="single" w:sz="4" w:space="0" w:color="auto"/>
              <w:left w:val="outset" w:sz="6" w:space="0" w:color="ECE9D8"/>
              <w:bottom w:val="single" w:sz="8" w:space="0" w:color="auto"/>
              <w:right w:val="single" w:sz="4" w:space="0" w:color="auto"/>
            </w:tcBorders>
            <w:shd w:val="clear" w:color="auto" w:fill="auto"/>
          </w:tcPr>
          <w:p w:rsidR="001014EB" w:rsidRPr="007840E6" w:rsidRDefault="001014EB" w:rsidP="005B6531">
            <w:pPr>
              <w:widowControl/>
              <w:shd w:val="clear" w:color="auto" w:fill="CCFFFF"/>
              <w:spacing w:line="340" w:lineRule="exact"/>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ValidationSummary</w:t>
            </w:r>
          </w:p>
        </w:tc>
        <w:tc>
          <w:tcPr>
            <w:tcW w:w="5675" w:type="dxa"/>
            <w:tcBorders>
              <w:top w:val="single" w:sz="4" w:space="0" w:color="auto"/>
              <w:left w:val="single" w:sz="4" w:space="0" w:color="auto"/>
              <w:bottom w:val="single" w:sz="8" w:space="0" w:color="auto"/>
              <w:right w:val="outset" w:sz="6" w:space="0" w:color="ECE9D8"/>
            </w:tcBorders>
            <w:shd w:val="clear" w:color="auto" w:fill="auto"/>
          </w:tcPr>
          <w:p w:rsidR="001014EB" w:rsidRPr="007840E6" w:rsidRDefault="001014EB" w:rsidP="005B6531">
            <w:pPr>
              <w:widowControl/>
              <w:shd w:val="clear" w:color="auto" w:fill="CCFFFF"/>
              <w:spacing w:line="340" w:lineRule="exact"/>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为所有设置了</w:t>
            </w:r>
            <w:r w:rsidRPr="007840E6">
              <w:rPr>
                <w:rFonts w:ascii="ˎ̥" w:hAnsi="ˎ̥" w:cs="宋体"/>
                <w:color w:val="000000"/>
                <w:kern w:val="0"/>
                <w:sz w:val="16"/>
                <w:szCs w:val="20"/>
                <w:bdr w:val="none" w:sz="0" w:space="0" w:color="auto" w:frame="1"/>
              </w:rPr>
              <w:t>ErrorMessage</w:t>
            </w:r>
            <w:r w:rsidRPr="007840E6">
              <w:rPr>
                <w:rFonts w:cs="宋体" w:hint="eastAsia"/>
                <w:color w:val="000000"/>
                <w:kern w:val="0"/>
                <w:sz w:val="16"/>
                <w:szCs w:val="20"/>
                <w:bdr w:val="none" w:sz="0" w:space="0" w:color="auto" w:frame="1"/>
              </w:rPr>
              <w:t>的验证控件显示验证错误。通过设置</w:t>
            </w:r>
            <w:r w:rsidRPr="007840E6">
              <w:rPr>
                <w:rFonts w:ascii="ˎ̥" w:hAnsi="ˎ̥" w:cs="宋体"/>
                <w:color w:val="000000"/>
                <w:kern w:val="0"/>
                <w:sz w:val="16"/>
                <w:szCs w:val="20"/>
                <w:bdr w:val="none" w:sz="0" w:space="0" w:color="auto" w:frame="1"/>
              </w:rPr>
              <w:t>DisplayMode (BulletList</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List</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 xml:space="preserve">SingleParagraph)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HeaderText</w:t>
            </w:r>
            <w:r w:rsidRPr="007840E6">
              <w:rPr>
                <w:rFonts w:cs="宋体" w:hint="eastAsia"/>
                <w:color w:val="000000"/>
                <w:kern w:val="0"/>
                <w:sz w:val="16"/>
                <w:szCs w:val="20"/>
                <w:bdr w:val="none" w:sz="0" w:space="0" w:color="auto" w:frame="1"/>
              </w:rPr>
              <w:t>属性，其显示的内容可以格式化；把</w:t>
            </w:r>
            <w:r w:rsidRPr="007840E6">
              <w:rPr>
                <w:rFonts w:ascii="ˎ̥" w:hAnsi="ˎ̥" w:cs="宋体"/>
                <w:color w:val="000000"/>
                <w:kern w:val="0"/>
                <w:sz w:val="16"/>
                <w:szCs w:val="20"/>
                <w:bdr w:val="none" w:sz="0" w:space="0" w:color="auto" w:frame="1"/>
              </w:rPr>
              <w:t xml:space="preserve">ShowSummary </w:t>
            </w:r>
            <w:r w:rsidRPr="007840E6">
              <w:rPr>
                <w:rFonts w:cs="宋体" w:hint="eastAsia"/>
                <w:color w:val="000000"/>
                <w:kern w:val="0"/>
                <w:sz w:val="16"/>
                <w:szCs w:val="20"/>
                <w:bdr w:val="none" w:sz="0" w:space="0" w:color="auto" w:frame="1"/>
              </w:rPr>
              <w:t>设置为</w:t>
            </w:r>
            <w:r w:rsidRPr="007840E6">
              <w:rPr>
                <w:rFonts w:ascii="ˎ̥" w:hAnsi="ˎ̥" w:cs="宋体"/>
                <w:color w:val="000000"/>
                <w:kern w:val="0"/>
                <w:sz w:val="16"/>
                <w:szCs w:val="20"/>
                <w:bdr w:val="none" w:sz="0" w:space="0" w:color="auto" w:frame="1"/>
              </w:rPr>
              <w:t>false</w:t>
            </w:r>
            <w:r w:rsidRPr="007840E6">
              <w:rPr>
                <w:rFonts w:cs="宋体" w:hint="eastAsia"/>
                <w:color w:val="000000"/>
                <w:kern w:val="0"/>
                <w:sz w:val="16"/>
                <w:szCs w:val="20"/>
                <w:bdr w:val="none" w:sz="0" w:space="0" w:color="auto" w:frame="1"/>
              </w:rPr>
              <w:t>，就会禁止显示；把</w:t>
            </w:r>
            <w:r w:rsidRPr="007840E6">
              <w:rPr>
                <w:rFonts w:ascii="ˎ̥" w:hAnsi="ˎ̥" w:cs="宋体"/>
                <w:color w:val="000000"/>
                <w:kern w:val="0"/>
                <w:sz w:val="16"/>
                <w:szCs w:val="20"/>
                <w:bdr w:val="none" w:sz="0" w:space="0" w:color="auto" w:frame="1"/>
              </w:rPr>
              <w:t xml:space="preserve">ShowMessageBox </w:t>
            </w:r>
            <w:r w:rsidRPr="007840E6">
              <w:rPr>
                <w:rFonts w:cs="宋体" w:hint="eastAsia"/>
                <w:color w:val="000000"/>
                <w:kern w:val="0"/>
                <w:sz w:val="16"/>
                <w:szCs w:val="20"/>
                <w:bdr w:val="none" w:sz="0" w:space="0" w:color="auto" w:frame="1"/>
              </w:rPr>
              <w:t>设置为</w:t>
            </w:r>
            <w:r w:rsidRPr="007840E6">
              <w:rPr>
                <w:rFonts w:ascii="ˎ̥" w:hAnsi="ˎ̥" w:cs="宋体"/>
                <w:color w:val="000000"/>
                <w:kern w:val="0"/>
                <w:sz w:val="16"/>
                <w:szCs w:val="20"/>
                <w:bdr w:val="none" w:sz="0" w:space="0" w:color="auto" w:frame="1"/>
              </w:rPr>
              <w:t>true</w:t>
            </w:r>
            <w:r w:rsidRPr="007840E6">
              <w:rPr>
                <w:rFonts w:cs="宋体" w:hint="eastAsia"/>
                <w:color w:val="000000"/>
                <w:kern w:val="0"/>
                <w:sz w:val="16"/>
                <w:szCs w:val="20"/>
                <w:bdr w:val="none" w:sz="0" w:space="0" w:color="auto" w:frame="1"/>
              </w:rPr>
              <w:t>，内容就会显示在弹出的消息框中</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 xml:space="preserve">2. </w:t>
      </w:r>
      <w:r w:rsidRPr="007840E6">
        <w:rPr>
          <w:rFonts w:ascii="ˎ̥" w:hAnsi="ˎ̥" w:cs="宋体"/>
          <w:b/>
          <w:bCs/>
          <w:color w:val="000000"/>
          <w:kern w:val="0"/>
        </w:rPr>
        <w:t>服务器控件的示例</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在这个示例中，要为一个</w:t>
      </w:r>
      <w:r w:rsidRPr="007840E6">
        <w:rPr>
          <w:rFonts w:ascii="ˎ̥" w:hAnsi="ˎ̥" w:cs="宋体"/>
          <w:color w:val="000000"/>
          <w:kern w:val="0"/>
          <w:szCs w:val="21"/>
        </w:rPr>
        <w:t>Web</w:t>
      </w:r>
      <w:r w:rsidRPr="007840E6">
        <w:rPr>
          <w:rFonts w:ascii="ˎ̥" w:hAnsi="ˎ̥" w:cs="宋体"/>
          <w:color w:val="000000"/>
          <w:kern w:val="0"/>
          <w:szCs w:val="21"/>
        </w:rPr>
        <w:t>应用程序</w:t>
      </w:r>
      <w:r w:rsidRPr="007840E6">
        <w:rPr>
          <w:rFonts w:ascii="ˎ̥" w:hAnsi="ˎ̥" w:cs="宋体"/>
          <w:color w:val="000000"/>
          <w:kern w:val="0"/>
          <w:szCs w:val="21"/>
        </w:rPr>
        <w:t>(</w:t>
      </w:r>
      <w:r w:rsidRPr="007840E6">
        <w:rPr>
          <w:rFonts w:ascii="ˎ̥" w:hAnsi="ˎ̥" w:cs="宋体"/>
          <w:color w:val="000000"/>
          <w:kern w:val="0"/>
          <w:szCs w:val="21"/>
        </w:rPr>
        <w:t>会议室登记工具</w:t>
      </w:r>
      <w:r w:rsidRPr="007840E6">
        <w:rPr>
          <w:rFonts w:ascii="ˎ̥" w:hAnsi="ˎ̥" w:cs="宋体"/>
          <w:color w:val="000000"/>
          <w:kern w:val="0"/>
          <w:szCs w:val="21"/>
        </w:rPr>
        <w:t>)</w:t>
      </w:r>
      <w:r w:rsidRPr="007840E6">
        <w:rPr>
          <w:rFonts w:ascii="ˎ̥" w:hAnsi="ˎ̥" w:cs="宋体"/>
          <w:color w:val="000000"/>
          <w:kern w:val="0"/>
          <w:szCs w:val="21"/>
        </w:rPr>
        <w:t>创建构架。与本书的其他示例一样，可以从</w:t>
      </w:r>
      <w:r w:rsidRPr="007840E6">
        <w:rPr>
          <w:rFonts w:ascii="ˎ̥" w:hAnsi="ˎ̥" w:cs="宋体"/>
          <w:color w:val="000000"/>
          <w:kern w:val="0"/>
          <w:szCs w:val="21"/>
        </w:rPr>
        <w:t>Wrox</w:t>
      </w:r>
      <w:r w:rsidRPr="007840E6">
        <w:rPr>
          <w:rFonts w:ascii="ˎ̥" w:hAnsi="ˎ̥" w:cs="宋体"/>
          <w:color w:val="000000"/>
          <w:kern w:val="0"/>
          <w:szCs w:val="21"/>
        </w:rPr>
        <w:t>网站</w:t>
      </w:r>
      <w:hyperlink r:id="rId366" w:history="1">
        <w:r w:rsidRPr="007840E6">
          <w:rPr>
            <w:rFonts w:ascii="ˎ̥" w:hAnsi="ˎ̥" w:cs="宋体"/>
            <w:color w:val="0000FF"/>
            <w:kern w:val="0"/>
            <w:szCs w:val="21"/>
            <w:u w:val="single"/>
          </w:rPr>
          <w:t>www.wrox.com</w:t>
        </w:r>
      </w:hyperlink>
      <w:r w:rsidRPr="007840E6">
        <w:rPr>
          <w:rFonts w:ascii="ˎ̥" w:hAnsi="ˎ̥" w:cs="宋体"/>
          <w:color w:val="000000"/>
          <w:kern w:val="0"/>
          <w:szCs w:val="21"/>
        </w:rPr>
        <w:t>上下载示例应用程序的代码。现在仅介绍前端和简单的事件处理，后面将使用</w:t>
      </w:r>
      <w:r w:rsidRPr="007840E6">
        <w:rPr>
          <w:rFonts w:ascii="ˎ̥" w:hAnsi="ˎ̥" w:cs="宋体"/>
          <w:color w:val="000000"/>
          <w:kern w:val="0"/>
          <w:szCs w:val="21"/>
        </w:rPr>
        <w:t>ADO.NET</w:t>
      </w:r>
      <w:r w:rsidRPr="007840E6">
        <w:rPr>
          <w:rFonts w:ascii="ˎ̥" w:hAnsi="ˎ̥" w:cs="宋体"/>
          <w:color w:val="000000"/>
          <w:kern w:val="0"/>
          <w:szCs w:val="21"/>
        </w:rPr>
        <w:t>和数据绑定扩展这个示例，使之包含服务器端的事务逻辑。</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要创建的</w:t>
      </w:r>
      <w:r w:rsidRPr="007840E6">
        <w:rPr>
          <w:rFonts w:ascii="ˎ̥" w:hAnsi="ˎ̥" w:cs="宋体"/>
          <w:color w:val="000000"/>
          <w:kern w:val="0"/>
          <w:szCs w:val="21"/>
        </w:rPr>
        <w:t>Web</w:t>
      </w:r>
      <w:r w:rsidRPr="007840E6">
        <w:rPr>
          <w:rFonts w:ascii="ˎ̥" w:hAnsi="ˎ̥" w:cs="宋体"/>
          <w:color w:val="000000"/>
          <w:kern w:val="0"/>
          <w:szCs w:val="21"/>
        </w:rPr>
        <w:t>窗体包含的字段有：用户名、事件名、会议室和参加者，以及可从中选择日期的一个日历</w:t>
      </w:r>
      <w:r w:rsidRPr="007840E6">
        <w:rPr>
          <w:rFonts w:ascii="ˎ̥" w:hAnsi="ˎ̥" w:cs="宋体"/>
          <w:color w:val="000000"/>
          <w:kern w:val="0"/>
          <w:szCs w:val="21"/>
        </w:rPr>
        <w:t>(</w:t>
      </w:r>
      <w:r w:rsidRPr="007840E6">
        <w:rPr>
          <w:rFonts w:ascii="ˎ̥" w:hAnsi="ˎ̥" w:cs="宋体"/>
          <w:color w:val="000000"/>
          <w:kern w:val="0"/>
          <w:szCs w:val="21"/>
        </w:rPr>
        <w:t>假定本例的作用是处理日常事件</w:t>
      </w:r>
      <w:r w:rsidRPr="007840E6">
        <w:rPr>
          <w:rFonts w:ascii="ˎ̥" w:hAnsi="ˎ̥" w:cs="宋体"/>
          <w:color w:val="000000"/>
          <w:kern w:val="0"/>
          <w:szCs w:val="21"/>
        </w:rPr>
        <w:t>)</w:t>
      </w:r>
      <w:r w:rsidRPr="007840E6">
        <w:rPr>
          <w:rFonts w:ascii="ˎ̥" w:hAnsi="ˎ̥" w:cs="宋体"/>
          <w:color w:val="000000"/>
          <w:kern w:val="0"/>
          <w:szCs w:val="21"/>
        </w:rPr>
        <w:t>。除了日历外，所有的字段都使用验证控件，只有日历在服务器端验证，并提供一个默认日期，以防没有输入日期。</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为了测试用户界面，窗体上也提供了一个</w:t>
      </w:r>
      <w:r w:rsidRPr="007840E6">
        <w:rPr>
          <w:rFonts w:ascii="ˎ̥" w:hAnsi="ˎ̥" w:cs="宋体"/>
          <w:color w:val="000000"/>
          <w:kern w:val="0"/>
          <w:szCs w:val="21"/>
        </w:rPr>
        <w:t>Label</w:t>
      </w:r>
      <w:r w:rsidRPr="007840E6">
        <w:rPr>
          <w:rFonts w:ascii="ˎ̥" w:hAnsi="ˎ̥" w:cs="宋体"/>
          <w:color w:val="000000"/>
          <w:kern w:val="0"/>
          <w:szCs w:val="21"/>
        </w:rPr>
        <w:t>控件，使用它可以显示提交的结果。</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首先，在</w:t>
      </w:r>
      <w:r w:rsidRPr="007840E6">
        <w:rPr>
          <w:rFonts w:ascii="ˎ̥" w:hAnsi="ˎ̥" w:cs="宋体"/>
          <w:color w:val="000000"/>
          <w:kern w:val="0"/>
          <w:szCs w:val="21"/>
        </w:rPr>
        <w:t>Visual Studio</w:t>
      </w:r>
      <w:r w:rsidRPr="007840E6">
        <w:rPr>
          <w:rFonts w:ascii="ˎ̥" w:hAnsi="ˎ̥" w:cs="宋体"/>
          <w:color w:val="000000"/>
          <w:kern w:val="0"/>
          <w:szCs w:val="21"/>
        </w:rPr>
        <w:t>中，在</w:t>
      </w:r>
      <w:r w:rsidRPr="007840E6">
        <w:rPr>
          <w:rFonts w:ascii="ˎ̥" w:hAnsi="ˎ̥" w:cs="宋体"/>
          <w:color w:val="000000"/>
          <w:kern w:val="0"/>
          <w:szCs w:val="21"/>
        </w:rPr>
        <w:t>C:\ProCSharp\Chapter37\</w:t>
      </w:r>
      <w:r w:rsidRPr="007840E6">
        <w:rPr>
          <w:rFonts w:ascii="ˎ̥" w:hAnsi="ˎ̥" w:cs="宋体"/>
          <w:color w:val="000000"/>
          <w:kern w:val="0"/>
          <w:szCs w:val="21"/>
        </w:rPr>
        <w:t>目录下创建一个新的</w:t>
      </w:r>
      <w:r w:rsidRPr="007840E6">
        <w:rPr>
          <w:rFonts w:ascii="ˎ̥" w:hAnsi="ˎ̥" w:cs="宋体"/>
          <w:color w:val="000000"/>
          <w:kern w:val="0"/>
          <w:szCs w:val="21"/>
        </w:rPr>
        <w:t>Web</w:t>
      </w:r>
      <w:r w:rsidRPr="007840E6">
        <w:rPr>
          <w:rFonts w:ascii="ˎ̥" w:hAnsi="ˎ̥" w:cs="宋体"/>
          <w:color w:val="000000"/>
          <w:kern w:val="0"/>
          <w:szCs w:val="21"/>
        </w:rPr>
        <w:t>站点，命名为</w:t>
      </w:r>
      <w:r w:rsidRPr="007840E6">
        <w:rPr>
          <w:rFonts w:ascii="ˎ̥" w:hAnsi="ˎ̥" w:cs="宋体"/>
          <w:color w:val="000000"/>
          <w:kern w:val="0"/>
          <w:szCs w:val="21"/>
        </w:rPr>
        <w:t>PCSWebApp2</w:t>
      </w:r>
      <w:r w:rsidRPr="007840E6">
        <w:rPr>
          <w:rFonts w:ascii="ˎ̥" w:hAnsi="ˎ̥" w:cs="宋体"/>
          <w:color w:val="000000"/>
          <w:kern w:val="0"/>
          <w:szCs w:val="21"/>
        </w:rPr>
        <w:t>。然后修改</w:t>
      </w:r>
      <w:r w:rsidRPr="007840E6">
        <w:rPr>
          <w:rFonts w:ascii="ˎ̥" w:hAnsi="ˎ̥" w:cs="宋体"/>
          <w:color w:val="000000"/>
          <w:kern w:val="0"/>
          <w:szCs w:val="21"/>
        </w:rPr>
        <w:t>Default.aspx</w:t>
      </w:r>
      <w:r w:rsidRPr="007840E6">
        <w:rPr>
          <w:rFonts w:ascii="ˎ̥" w:hAnsi="ˎ̥" w:cs="宋体"/>
          <w:color w:val="000000"/>
          <w:kern w:val="0"/>
          <w:szCs w:val="21"/>
        </w:rPr>
        <w:t>中的代码：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 Page Language="C#" AutoEventWireup="true" CodeFile="Default.aspx.cs"</w:t>
            </w:r>
            <w:r w:rsidRPr="007840E6">
              <w:rPr>
                <w:rFonts w:ascii="Courier New" w:hAnsi="Courier New" w:cs="Courier New"/>
                <w:color w:val="000000"/>
                <w:kern w:val="0"/>
                <w:sz w:val="18"/>
                <w:szCs w:val="18"/>
              </w:rPr>
              <w:br/>
            </w:r>
            <w:r w:rsidRPr="007840E6">
              <w:rPr>
                <w:rFonts w:ascii="Courier New" w:hAnsi="Courier New" w:cs="Courier New"/>
                <w:color w:val="000000"/>
                <w:kern w:val="0"/>
                <w:sz w:val="18"/>
                <w:szCs w:val="18"/>
              </w:rPr>
              <w:lastRenderedPageBreak/>
              <w:t>Inherits="_Default" %&gt;</w:t>
            </w:r>
          </w:p>
          <w:p w:rsidR="001014EB" w:rsidRPr="007840E6"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7840E6">
              <w:rPr>
                <w:rFonts w:ascii="ˎ̥" w:hAnsi="ˎ̥" w:cs="宋体"/>
                <w:color w:val="000000"/>
                <w:kern w:val="0"/>
                <w:sz w:val="18"/>
                <w:szCs w:val="18"/>
              </w:rPr>
              <w:t>&lt;!DOCTYPE html PUBLIC "-//W</w:t>
            </w:r>
            <w:smartTag w:uri="urn:schemas-microsoft-com:office:smarttags" w:element="chmetcnv">
              <w:smartTagPr>
                <w:attr w:name="UnitName" w:val="C"/>
                <w:attr w:name="SourceValue" w:val="3"/>
                <w:attr w:name="HasSpace" w:val="False"/>
                <w:attr w:name="Negative" w:val="False"/>
                <w:attr w:name="NumberType" w:val="1"/>
                <w:attr w:name="TCSC" w:val="0"/>
              </w:smartTagPr>
              <w:r w:rsidRPr="007840E6">
                <w:rPr>
                  <w:rFonts w:ascii="ˎ̥" w:hAnsi="ˎ̥" w:cs="宋体"/>
                  <w:color w:val="000000"/>
                  <w:kern w:val="0"/>
                  <w:sz w:val="18"/>
                  <w:szCs w:val="18"/>
                </w:rPr>
                <w:t>3C</w:t>
              </w:r>
            </w:smartTag>
            <w:r w:rsidRPr="007840E6">
              <w:rPr>
                <w:rFonts w:ascii="ˎ̥" w:hAnsi="ˎ̥" w:cs="宋体"/>
                <w:color w:val="000000"/>
                <w:kern w:val="0"/>
                <w:sz w:val="18"/>
                <w:szCs w:val="18"/>
              </w:rPr>
              <w:t>//DTD XHTML 1.1//EN"</w:t>
            </w:r>
            <w:r w:rsidRPr="007840E6">
              <w:rPr>
                <w:rFonts w:ascii="ˎ̥" w:hAnsi="ˎ̥" w:cs="宋体"/>
                <w:color w:val="000000"/>
                <w:kern w:val="0"/>
                <w:sz w:val="18"/>
                <w:szCs w:val="18"/>
              </w:rPr>
              <w:br/>
              <w:t>"</w:t>
            </w:r>
            <w:hyperlink r:id="rId367" w:history="1">
              <w:r w:rsidRPr="007840E6">
                <w:rPr>
                  <w:rFonts w:ascii="ˎ̥" w:hAnsi="ˎ̥" w:cs="宋体"/>
                  <w:color w:val="0000FF"/>
                  <w:kern w:val="0"/>
                  <w:sz w:val="18"/>
                  <w:szCs w:val="18"/>
                  <w:u w:val="single"/>
                </w:rPr>
                <w:t>http://www.w3.org/TR/xhtml11/DTD/xhtml11.dtd</w:t>
              </w:r>
            </w:hyperlink>
            <w:r w:rsidRPr="007840E6">
              <w:rPr>
                <w:rFonts w:ascii="ˎ̥" w:hAnsi="ˎ̥" w:cs="宋体"/>
                <w:color w:val="000000"/>
                <w:kern w:val="0"/>
                <w:sz w:val="18"/>
                <w:szCs w:val="18"/>
              </w:rPr>
              <w:t>"&gt;</w:t>
            </w:r>
          </w:p>
          <w:p w:rsidR="001014EB" w:rsidRPr="007840E6" w:rsidRDefault="001014EB" w:rsidP="005B6531">
            <w:pPr>
              <w:widowControl/>
              <w:shd w:val="clear" w:color="auto" w:fill="CCFFFF"/>
              <w:spacing w:before="150" w:after="150"/>
              <w:ind w:firstLine="420"/>
              <w:jc w:val="left"/>
              <w:rPr>
                <w:rFonts w:ascii="ˎ̥" w:hAnsi="ˎ̥" w:cs="宋体" w:hint="eastAsia"/>
                <w:color w:val="000000"/>
                <w:kern w:val="0"/>
                <w:sz w:val="18"/>
                <w:szCs w:val="18"/>
              </w:rPr>
            </w:pPr>
            <w:r w:rsidRPr="007840E6">
              <w:rPr>
                <w:rFonts w:ascii="ˎ̥" w:hAnsi="ˎ̥" w:cs="宋体"/>
                <w:color w:val="000000"/>
                <w:kern w:val="0"/>
                <w:sz w:val="18"/>
                <w:szCs w:val="18"/>
              </w:rPr>
              <w:t>&lt;html xmlns="</w:t>
            </w:r>
            <w:hyperlink r:id="rId368" w:history="1">
              <w:r w:rsidRPr="007840E6">
                <w:rPr>
                  <w:rFonts w:ascii="ˎ̥" w:hAnsi="ˎ̥" w:cs="宋体"/>
                  <w:color w:val="0000FF"/>
                  <w:kern w:val="0"/>
                  <w:sz w:val="18"/>
                  <w:szCs w:val="18"/>
                  <w:u w:val="single"/>
                </w:rPr>
                <w:t>http://www.w3.org/1999/xhtml</w:t>
              </w:r>
            </w:hyperlink>
            <w:r w:rsidRPr="007840E6">
              <w:rPr>
                <w:rFonts w:ascii="ˎ̥" w:hAnsi="ˎ̥" w:cs="宋体"/>
                <w:color w:val="000000"/>
                <w:kern w:val="0"/>
                <w:sz w:val="18"/>
                <w:szCs w:val="18"/>
              </w:rPr>
              <w:t>"&gt;</w:t>
            </w:r>
            <w:r w:rsidRPr="007840E6">
              <w:rPr>
                <w:rFonts w:ascii="ˎ̥" w:hAnsi="ˎ̥" w:cs="宋体"/>
                <w:color w:val="000000"/>
                <w:kern w:val="0"/>
                <w:sz w:val="18"/>
                <w:szCs w:val="18"/>
              </w:rPr>
              <w:br/>
              <w:t>&lt;head runat="server"&gt;</w:t>
            </w:r>
            <w:r w:rsidRPr="007840E6">
              <w:rPr>
                <w:rFonts w:ascii="ˎ̥" w:hAnsi="ˎ̥" w:cs="宋体"/>
                <w:color w:val="000000"/>
                <w:kern w:val="0"/>
                <w:sz w:val="18"/>
                <w:szCs w:val="18"/>
              </w:rPr>
              <w:br/>
              <w:t>&lt;title&gt;Meeting Room Booker&lt;/title&gt;</w:t>
            </w:r>
            <w:r w:rsidRPr="007840E6">
              <w:rPr>
                <w:rFonts w:ascii="ˎ̥" w:hAnsi="ˎ̥" w:cs="宋体"/>
                <w:color w:val="000000"/>
                <w:kern w:val="0"/>
                <w:sz w:val="18"/>
                <w:szCs w:val="18"/>
              </w:rPr>
              <w:br/>
              <w:t>&lt;/head&gt;</w:t>
            </w:r>
            <w:r w:rsidRPr="007840E6">
              <w:rPr>
                <w:rFonts w:ascii="ˎ̥" w:hAnsi="ˎ̥" w:cs="宋体"/>
                <w:color w:val="000000"/>
                <w:kern w:val="0"/>
                <w:sz w:val="18"/>
                <w:szCs w:val="18"/>
              </w:rPr>
              <w:br/>
              <w:t>&lt;body&gt;</w:t>
            </w:r>
            <w:r w:rsidRPr="007840E6">
              <w:rPr>
                <w:rFonts w:ascii="ˎ̥" w:hAnsi="ˎ̥" w:cs="宋体"/>
                <w:color w:val="000000"/>
                <w:kern w:val="0"/>
                <w:sz w:val="18"/>
                <w:szCs w:val="18"/>
              </w:rPr>
              <w:br/>
              <w:t>&lt;form id="form1" runat="server"&gt;</w:t>
            </w:r>
            <w:r w:rsidRPr="007840E6">
              <w:rPr>
                <w:rFonts w:ascii="ˎ̥" w:hAnsi="ˎ̥" w:cs="宋体"/>
                <w:color w:val="000000"/>
                <w:kern w:val="0"/>
                <w:sz w:val="18"/>
                <w:szCs w:val="18"/>
              </w:rPr>
              <w:br/>
              <w:t>&lt;div&gt;</w:t>
            </w:r>
            <w:r w:rsidRPr="007840E6">
              <w:rPr>
                <w:rFonts w:ascii="ˎ̥" w:hAnsi="ˎ̥" w:cs="宋体"/>
                <w:color w:val="000000"/>
                <w:kern w:val="0"/>
                <w:sz w:val="18"/>
                <w:szCs w:val="18"/>
              </w:rPr>
              <w:br/>
              <w:t>&lt;h1 style="text-align: center;"&gt;</w:t>
            </w:r>
            <w:r w:rsidRPr="007840E6">
              <w:rPr>
                <w:rFonts w:ascii="ˎ̥" w:hAnsi="ˎ̥" w:cs="宋体"/>
                <w:color w:val="000000"/>
                <w:kern w:val="0"/>
                <w:sz w:val="18"/>
                <w:szCs w:val="18"/>
              </w:rPr>
              <w:br/>
              <w:t>Enter details and set a day to initiate an event.</w:t>
            </w:r>
            <w:r w:rsidRPr="007840E6">
              <w:rPr>
                <w:rFonts w:ascii="ˎ̥" w:hAnsi="ˎ̥" w:cs="宋体"/>
                <w:color w:val="000000"/>
                <w:kern w:val="0"/>
                <w:sz w:val="18"/>
                <w:szCs w:val="18"/>
              </w:rPr>
              <w:br/>
              <w:t>&lt;/h1&gt;</w:t>
            </w:r>
            <w:r w:rsidRPr="007840E6">
              <w:rPr>
                <w:rFonts w:ascii="ˎ̥" w:hAnsi="ˎ̥" w:cs="宋体"/>
                <w:color w:val="000000"/>
                <w:kern w:val="0"/>
                <w:sz w:val="18"/>
                <w:szCs w:val="18"/>
              </w:rPr>
              <w:br/>
              <w:t xml:space="preserve">&lt;/div&gt; </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页面的标题是用</w:t>
      </w:r>
      <w:r w:rsidRPr="007840E6">
        <w:rPr>
          <w:rFonts w:ascii="ˎ̥" w:hAnsi="ˎ̥" w:cs="宋体"/>
          <w:color w:val="000000"/>
          <w:kern w:val="0"/>
          <w:szCs w:val="21"/>
        </w:rPr>
        <w:t>HTML</w:t>
      </w:r>
      <w:r w:rsidRPr="007840E6">
        <w:rPr>
          <w:rFonts w:ascii="ˎ̥" w:hAnsi="ˎ̥" w:cs="宋体"/>
          <w:color w:val="000000"/>
          <w:kern w:val="0"/>
          <w:szCs w:val="21"/>
        </w:rPr>
        <w:t>标记</w:t>
      </w:r>
      <w:r w:rsidRPr="007840E6">
        <w:rPr>
          <w:rFonts w:ascii="ˎ̥" w:hAnsi="ˎ̥" w:cs="宋体"/>
          <w:color w:val="000000"/>
          <w:kern w:val="0"/>
          <w:szCs w:val="21"/>
        </w:rPr>
        <w:t xml:space="preserve"> &lt;h1&gt;</w:t>
      </w:r>
      <w:r w:rsidRPr="007840E6">
        <w:rPr>
          <w:rFonts w:ascii="ˎ̥" w:hAnsi="ˎ̥" w:cs="宋体"/>
          <w:color w:val="000000"/>
          <w:kern w:val="0"/>
          <w:szCs w:val="21"/>
        </w:rPr>
        <w:t>括起来的，以得到大型的标题格式的文本，之后，窗体的主体放在</w:t>
      </w:r>
      <w:r w:rsidRPr="007840E6">
        <w:rPr>
          <w:rFonts w:ascii="ˎ̥" w:hAnsi="ˎ̥" w:cs="宋体"/>
          <w:color w:val="000000"/>
          <w:kern w:val="0"/>
          <w:szCs w:val="21"/>
        </w:rPr>
        <w:t>HTML</w:t>
      </w:r>
      <w:r w:rsidRPr="007840E6">
        <w:rPr>
          <w:rFonts w:ascii="ˎ̥" w:hAnsi="ˎ̥" w:cs="宋体"/>
          <w:color w:val="000000"/>
          <w:kern w:val="0"/>
          <w:szCs w:val="21"/>
        </w:rPr>
        <w:t>标记</w:t>
      </w:r>
      <w:r w:rsidRPr="007840E6">
        <w:rPr>
          <w:rFonts w:ascii="ˎ̥" w:hAnsi="ˎ̥" w:cs="宋体"/>
          <w:color w:val="000000"/>
          <w:kern w:val="0"/>
          <w:szCs w:val="21"/>
        </w:rPr>
        <w:t>&lt;table&gt;</w:t>
      </w:r>
      <w:r w:rsidRPr="007840E6">
        <w:rPr>
          <w:rFonts w:ascii="ˎ̥" w:hAnsi="ˎ̥" w:cs="宋体"/>
          <w:color w:val="000000"/>
          <w:kern w:val="0"/>
          <w:szCs w:val="21"/>
        </w:rPr>
        <w:t>中。可以使用一个</w:t>
      </w:r>
      <w:r w:rsidRPr="007840E6">
        <w:rPr>
          <w:rFonts w:ascii="ˎ̥" w:hAnsi="ˎ̥" w:cs="宋体"/>
          <w:color w:val="000000"/>
          <w:kern w:val="0"/>
          <w:szCs w:val="21"/>
        </w:rPr>
        <w:t>Web</w:t>
      </w:r>
      <w:r w:rsidRPr="007840E6">
        <w:rPr>
          <w:rFonts w:ascii="ˎ̥" w:hAnsi="ˎ̥" w:cs="宋体"/>
          <w:color w:val="000000"/>
          <w:kern w:val="0"/>
          <w:szCs w:val="21"/>
        </w:rPr>
        <w:t>服务器控件表格，但这会导致不必要的复杂性，因为使用表格的目的仅仅是为了格式化显示而已，不是用于动态的</w:t>
      </w:r>
      <w:r w:rsidRPr="007840E6">
        <w:rPr>
          <w:rFonts w:ascii="ˎ̥" w:hAnsi="ˎ̥" w:cs="宋体"/>
          <w:color w:val="000000"/>
          <w:kern w:val="0"/>
          <w:szCs w:val="21"/>
        </w:rPr>
        <w:t>UI</w:t>
      </w:r>
      <w:r w:rsidRPr="007840E6">
        <w:rPr>
          <w:rFonts w:ascii="ˎ̥" w:hAnsi="ˎ̥" w:cs="宋体"/>
          <w:color w:val="000000"/>
          <w:kern w:val="0"/>
          <w:szCs w:val="21"/>
        </w:rPr>
        <w:t>元素</w:t>
      </w:r>
      <w:r w:rsidRPr="007840E6">
        <w:rPr>
          <w:rFonts w:ascii="ˎ̥" w:hAnsi="ˎ̥" w:cs="宋体"/>
          <w:color w:val="000000"/>
          <w:kern w:val="0"/>
          <w:szCs w:val="21"/>
        </w:rPr>
        <w:t>(</w:t>
      </w:r>
      <w:r w:rsidRPr="007840E6">
        <w:rPr>
          <w:rFonts w:ascii="ˎ̥" w:hAnsi="ˎ̥" w:cs="宋体"/>
          <w:color w:val="000000"/>
          <w:kern w:val="0"/>
          <w:szCs w:val="21"/>
        </w:rPr>
        <w:t>在设计</w:t>
      </w:r>
      <w:r w:rsidRPr="007840E6">
        <w:rPr>
          <w:rFonts w:ascii="ˎ̥" w:hAnsi="ˎ̥" w:cs="宋体"/>
          <w:color w:val="000000"/>
          <w:kern w:val="0"/>
          <w:szCs w:val="21"/>
        </w:rPr>
        <w:t>Web</w:t>
      </w:r>
      <w:r w:rsidRPr="007840E6">
        <w:rPr>
          <w:rFonts w:ascii="ˎ̥" w:hAnsi="ˎ̥" w:cs="宋体"/>
          <w:color w:val="000000"/>
          <w:kern w:val="0"/>
          <w:szCs w:val="21"/>
        </w:rPr>
        <w:t>窗体时，不要添加不必要的服务器控件</w:t>
      </w:r>
      <w:r w:rsidRPr="007840E6">
        <w:rPr>
          <w:rFonts w:ascii="ˎ̥" w:hAnsi="ˎ̥" w:cs="宋体"/>
          <w:color w:val="000000"/>
          <w:kern w:val="0"/>
          <w:szCs w:val="21"/>
        </w:rPr>
        <w:t>)</w:t>
      </w:r>
      <w:r w:rsidRPr="007840E6">
        <w:rPr>
          <w:rFonts w:ascii="ˎ̥" w:hAnsi="ˎ̥" w:cs="宋体"/>
          <w:color w:val="000000"/>
          <w:kern w:val="0"/>
          <w:szCs w:val="21"/>
        </w:rPr>
        <w:t>。这个表格有</w:t>
      </w:r>
      <w:r w:rsidRPr="007840E6">
        <w:rPr>
          <w:rFonts w:ascii="ˎ̥" w:hAnsi="ˎ̥" w:cs="宋体"/>
          <w:color w:val="000000"/>
          <w:kern w:val="0"/>
          <w:szCs w:val="21"/>
        </w:rPr>
        <w:t>3</w:t>
      </w:r>
      <w:r w:rsidRPr="007840E6">
        <w:rPr>
          <w:rFonts w:ascii="ˎ̥" w:hAnsi="ˎ̥" w:cs="宋体"/>
          <w:color w:val="000000"/>
          <w:kern w:val="0"/>
          <w:szCs w:val="21"/>
        </w:rPr>
        <w:t>列，第</w:t>
      </w:r>
      <w:r w:rsidRPr="007840E6">
        <w:rPr>
          <w:rFonts w:ascii="ˎ̥" w:hAnsi="ˎ̥" w:cs="宋体"/>
          <w:color w:val="000000"/>
          <w:kern w:val="0"/>
          <w:szCs w:val="21"/>
        </w:rPr>
        <w:t>1</w:t>
      </w:r>
      <w:r w:rsidRPr="007840E6">
        <w:rPr>
          <w:rFonts w:ascii="ˎ̥" w:hAnsi="ˎ̥" w:cs="宋体"/>
          <w:color w:val="000000"/>
          <w:kern w:val="0"/>
          <w:szCs w:val="21"/>
        </w:rPr>
        <w:t>列包含简单的文本标签，第</w:t>
      </w:r>
      <w:r w:rsidRPr="007840E6">
        <w:rPr>
          <w:rFonts w:ascii="ˎ̥" w:hAnsi="ˎ̥" w:cs="宋体"/>
          <w:color w:val="000000"/>
          <w:kern w:val="0"/>
          <w:szCs w:val="21"/>
        </w:rPr>
        <w:t>2</w:t>
      </w:r>
      <w:r w:rsidRPr="007840E6">
        <w:rPr>
          <w:rFonts w:ascii="ˎ̥" w:hAnsi="ˎ̥" w:cs="宋体"/>
          <w:color w:val="000000"/>
          <w:kern w:val="0"/>
          <w:szCs w:val="21"/>
        </w:rPr>
        <w:t>列包含对应于文本标签的</w:t>
      </w:r>
      <w:r w:rsidRPr="007840E6">
        <w:rPr>
          <w:rFonts w:ascii="ˎ̥" w:hAnsi="ˎ̥" w:cs="宋体"/>
          <w:color w:val="000000"/>
          <w:kern w:val="0"/>
          <w:szCs w:val="21"/>
        </w:rPr>
        <w:t>UI</w:t>
      </w:r>
      <w:r w:rsidRPr="007840E6">
        <w:rPr>
          <w:rFonts w:ascii="ˎ̥" w:hAnsi="ˎ̥" w:cs="宋体"/>
          <w:color w:val="000000"/>
          <w:kern w:val="0"/>
          <w:szCs w:val="21"/>
        </w:rPr>
        <w:t>字段</w:t>
      </w:r>
      <w:r w:rsidRPr="007840E6">
        <w:rPr>
          <w:rFonts w:ascii="ˎ̥" w:hAnsi="ˎ̥" w:cs="宋体"/>
          <w:color w:val="000000"/>
          <w:kern w:val="0"/>
          <w:szCs w:val="21"/>
        </w:rPr>
        <w:t>(</w:t>
      </w:r>
      <w:r w:rsidRPr="007840E6">
        <w:rPr>
          <w:rFonts w:ascii="ˎ̥" w:hAnsi="ˎ̥" w:cs="宋体"/>
          <w:color w:val="000000"/>
          <w:kern w:val="0"/>
          <w:szCs w:val="21"/>
        </w:rPr>
        <w:t>以及这些字段的验证控件</w:t>
      </w:r>
      <w:r w:rsidRPr="007840E6">
        <w:rPr>
          <w:rFonts w:ascii="ˎ̥" w:hAnsi="ˎ̥" w:cs="宋体"/>
          <w:color w:val="000000"/>
          <w:kern w:val="0"/>
          <w:szCs w:val="21"/>
        </w:rPr>
        <w:t>)</w:t>
      </w:r>
      <w:r w:rsidRPr="007840E6">
        <w:rPr>
          <w:rFonts w:ascii="ˎ̥" w:hAnsi="ˎ̥" w:cs="宋体"/>
          <w:color w:val="000000"/>
          <w:kern w:val="0"/>
          <w:szCs w:val="21"/>
        </w:rPr>
        <w:t>，第</w:t>
      </w:r>
      <w:r w:rsidRPr="007840E6">
        <w:rPr>
          <w:rFonts w:ascii="ˎ̥" w:hAnsi="ˎ̥" w:cs="宋体"/>
          <w:color w:val="000000"/>
          <w:kern w:val="0"/>
          <w:szCs w:val="21"/>
        </w:rPr>
        <w:t>3</w:t>
      </w:r>
      <w:r w:rsidRPr="007840E6">
        <w:rPr>
          <w:rFonts w:ascii="ˎ̥" w:hAnsi="ˎ̥" w:cs="宋体"/>
          <w:color w:val="000000"/>
          <w:kern w:val="0"/>
          <w:szCs w:val="21"/>
        </w:rPr>
        <w:t>列包含一个日期控件，可以从中选择日期，这个控件占用了</w:t>
      </w:r>
      <w:r w:rsidRPr="007840E6">
        <w:rPr>
          <w:rFonts w:ascii="ˎ̥" w:hAnsi="ˎ̥" w:cs="宋体"/>
          <w:color w:val="000000"/>
          <w:kern w:val="0"/>
          <w:szCs w:val="21"/>
        </w:rPr>
        <w:t>4</w:t>
      </w:r>
      <w:r w:rsidRPr="007840E6">
        <w:rPr>
          <w:rFonts w:ascii="ˎ̥" w:hAnsi="ˎ̥" w:cs="宋体"/>
          <w:color w:val="000000"/>
          <w:kern w:val="0"/>
          <w:szCs w:val="21"/>
        </w:rPr>
        <w:t>行。第</w:t>
      </w:r>
      <w:r w:rsidRPr="007840E6">
        <w:rPr>
          <w:rFonts w:ascii="ˎ̥" w:hAnsi="ˎ̥" w:cs="宋体"/>
          <w:color w:val="000000"/>
          <w:kern w:val="0"/>
          <w:szCs w:val="21"/>
        </w:rPr>
        <w:t>5</w:t>
      </w:r>
      <w:r w:rsidRPr="007840E6">
        <w:rPr>
          <w:rFonts w:ascii="ˎ̥" w:hAnsi="ˎ̥" w:cs="宋体"/>
          <w:color w:val="000000"/>
          <w:kern w:val="0"/>
          <w:szCs w:val="21"/>
        </w:rPr>
        <w:t>行包含一个跨越所有列的提交按钮，第</w:t>
      </w:r>
      <w:r w:rsidRPr="007840E6">
        <w:rPr>
          <w:rFonts w:ascii="ˎ̥" w:hAnsi="ˎ̥" w:cs="宋体"/>
          <w:color w:val="000000"/>
          <w:kern w:val="0"/>
          <w:szCs w:val="21"/>
        </w:rPr>
        <w:t>6</w:t>
      </w:r>
      <w:r w:rsidRPr="007840E6">
        <w:rPr>
          <w:rFonts w:ascii="ˎ̥" w:hAnsi="ˎ̥" w:cs="宋体"/>
          <w:color w:val="000000"/>
          <w:kern w:val="0"/>
          <w:szCs w:val="21"/>
        </w:rPr>
        <w:t>行包含一个</w:t>
      </w:r>
      <w:r w:rsidRPr="007840E6">
        <w:rPr>
          <w:rFonts w:ascii="ˎ̥" w:hAnsi="ˎ̥" w:cs="宋体"/>
          <w:color w:val="000000"/>
          <w:kern w:val="0"/>
          <w:szCs w:val="21"/>
        </w:rPr>
        <w:t>ValidationSummary</w:t>
      </w:r>
      <w:r w:rsidRPr="007840E6">
        <w:rPr>
          <w:rFonts w:ascii="ˎ̥" w:hAnsi="ˎ̥" w:cs="宋体"/>
          <w:color w:val="000000"/>
          <w:kern w:val="0"/>
          <w:szCs w:val="21"/>
        </w:rPr>
        <w:t>控件，在需要时可以显示错误信息</w:t>
      </w:r>
      <w:r w:rsidRPr="007840E6">
        <w:rPr>
          <w:rFonts w:ascii="ˎ̥" w:hAnsi="ˎ̥" w:cs="宋体"/>
          <w:color w:val="000000"/>
          <w:kern w:val="0"/>
          <w:szCs w:val="21"/>
        </w:rPr>
        <w:t>(</w:t>
      </w:r>
      <w:r w:rsidRPr="007840E6">
        <w:rPr>
          <w:rFonts w:ascii="ˎ̥" w:hAnsi="ˎ̥" w:cs="宋体"/>
          <w:color w:val="000000"/>
          <w:kern w:val="0"/>
          <w:szCs w:val="21"/>
        </w:rPr>
        <w:t>所有其他验证控件都设置了</w:t>
      </w:r>
      <w:r w:rsidRPr="007840E6">
        <w:rPr>
          <w:rFonts w:ascii="ˎ̥" w:hAnsi="ˎ̥" w:cs="宋体"/>
          <w:color w:val="000000"/>
          <w:kern w:val="0"/>
          <w:szCs w:val="21"/>
        </w:rPr>
        <w:t>Display=''None''</w:t>
      </w:r>
      <w:r w:rsidRPr="007840E6">
        <w:rPr>
          <w:rFonts w:ascii="ˎ̥" w:hAnsi="ˎ̥" w:cs="宋体"/>
          <w:color w:val="000000"/>
          <w:kern w:val="0"/>
          <w:szCs w:val="21"/>
        </w:rPr>
        <w:t>，因为它们都使用这个汇总来显示错误</w:t>
      </w:r>
      <w:r w:rsidRPr="007840E6">
        <w:rPr>
          <w:rFonts w:ascii="ˎ̥" w:hAnsi="ˎ̥" w:cs="宋体"/>
          <w:color w:val="000000"/>
          <w:kern w:val="0"/>
          <w:szCs w:val="21"/>
        </w:rPr>
        <w:t>)</w:t>
      </w:r>
      <w:r w:rsidRPr="007840E6">
        <w:rPr>
          <w:rFonts w:ascii="ˎ̥" w:hAnsi="ˎ̥" w:cs="宋体"/>
          <w:color w:val="000000"/>
          <w:kern w:val="0"/>
          <w:szCs w:val="21"/>
        </w:rPr>
        <w:t>。在表的下面是一个简单的标签，使用它可以显示结果，以后我们还将添加数据库访问。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&lt;div style="text-align: center;"&gt;</w:t>
            </w:r>
            <w:r w:rsidRPr="007840E6">
              <w:rPr>
                <w:rFonts w:ascii="Courier New" w:hAnsi="Courier New" w:cs="Courier New"/>
                <w:color w:val="000000"/>
                <w:kern w:val="0"/>
                <w:sz w:val="18"/>
                <w:szCs w:val="18"/>
              </w:rPr>
              <w:br/>
              <w:t>&lt;table style="text-align: left; border-color: #000000; border-width: 2px;</w:t>
            </w:r>
            <w:r w:rsidRPr="007840E6">
              <w:rPr>
                <w:rFonts w:ascii="Courier New" w:hAnsi="Courier New" w:cs="Courier New"/>
                <w:color w:val="000000"/>
                <w:kern w:val="0"/>
                <w:sz w:val="18"/>
                <w:szCs w:val="18"/>
              </w:rPr>
              <w:br/>
              <w:t>background-color: #fff99e;" cellspacing="0" cellpadding="8" rules="none"</w:t>
            </w:r>
            <w:r w:rsidRPr="007840E6">
              <w:rPr>
                <w:rFonts w:ascii="Courier New" w:hAnsi="Courier New" w:cs="Courier New"/>
                <w:color w:val="000000"/>
                <w:kern w:val="0"/>
                <w:sz w:val="18"/>
                <w:szCs w:val="18"/>
              </w:rPr>
              <w:br/>
              <w:t>width="540"&gt;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&lt;td valign="top"&gt;</w:t>
            </w:r>
            <w:r w:rsidRPr="007840E6">
              <w:rPr>
                <w:rFonts w:ascii="Courier New" w:hAnsi="Courier New" w:cs="Courier New"/>
                <w:color w:val="000000"/>
                <w:kern w:val="0"/>
                <w:sz w:val="18"/>
                <w:szCs w:val="18"/>
              </w:rPr>
              <w:br/>
              <w:t>Your Name:&lt;/td&gt;</w:t>
            </w:r>
            <w:r w:rsidRPr="007840E6">
              <w:rPr>
                <w:rFonts w:ascii="Courier New" w:hAnsi="Courier New" w:cs="Courier New"/>
                <w:color w:val="000000"/>
                <w:kern w:val="0"/>
                <w:sz w:val="18"/>
                <w:szCs w:val="18"/>
              </w:rPr>
              <w:br/>
              <w:t>&lt;td valign="top"&gt;</w:t>
            </w:r>
            <w:r w:rsidRPr="007840E6">
              <w:rPr>
                <w:rFonts w:ascii="Courier New" w:hAnsi="Courier New" w:cs="Courier New"/>
                <w:color w:val="000000"/>
                <w:kern w:val="0"/>
                <w:sz w:val="18"/>
                <w:szCs w:val="18"/>
              </w:rPr>
              <w:br/>
              <w:t>&lt;asp:TextBox ID="nameBox" Runat="server" Width="160px" /&gt;</w:t>
            </w:r>
            <w:r w:rsidRPr="007840E6">
              <w:rPr>
                <w:rFonts w:ascii="Courier New" w:hAnsi="Courier New" w:cs="Courier New"/>
                <w:color w:val="000000"/>
                <w:kern w:val="0"/>
                <w:sz w:val="18"/>
                <w:szCs w:val="18"/>
              </w:rPr>
              <w:br/>
              <w:t>&lt;asp:RequiredFieldValidator ID="validateName" Runat="server"</w:t>
            </w:r>
            <w:r w:rsidRPr="007840E6">
              <w:rPr>
                <w:rFonts w:ascii="Courier New" w:hAnsi="Courier New" w:cs="Courier New"/>
                <w:color w:val="000000"/>
                <w:kern w:val="0"/>
                <w:sz w:val="18"/>
                <w:szCs w:val="18"/>
              </w:rPr>
              <w:br/>
              <w:t>ErrorMessage="You must enter a name."</w:t>
            </w:r>
            <w:r w:rsidRPr="007840E6">
              <w:rPr>
                <w:rFonts w:ascii="Courier New" w:hAnsi="Courier New" w:cs="Courier New"/>
                <w:color w:val="000000"/>
                <w:kern w:val="0"/>
                <w:sz w:val="18"/>
                <w:szCs w:val="18"/>
              </w:rPr>
              <w:br/>
              <w:t>ControlToValidate="nameBox" Display="None" /&gt;</w:t>
            </w:r>
            <w:r w:rsidRPr="007840E6">
              <w:rPr>
                <w:rFonts w:ascii="Courier New" w:hAnsi="Courier New" w:cs="Courier New"/>
                <w:color w:val="000000"/>
                <w:kern w:val="0"/>
                <w:sz w:val="18"/>
                <w:szCs w:val="18"/>
              </w:rPr>
              <w:br/>
              <w:t>&lt;/td&gt;</w:t>
            </w:r>
            <w:r w:rsidRPr="007840E6">
              <w:rPr>
                <w:rFonts w:ascii="Courier New" w:hAnsi="Courier New" w:cs="Courier New"/>
                <w:color w:val="000000"/>
                <w:kern w:val="0"/>
                <w:sz w:val="18"/>
                <w:szCs w:val="18"/>
              </w:rPr>
              <w:br/>
              <w:t>&lt;td valign="middle" rowspan="4"&gt;</w:t>
            </w:r>
            <w:r w:rsidRPr="007840E6">
              <w:rPr>
                <w:rFonts w:ascii="Courier New" w:hAnsi="Courier New" w:cs="Courier New"/>
                <w:color w:val="000000"/>
                <w:kern w:val="0"/>
                <w:sz w:val="18"/>
                <w:szCs w:val="18"/>
              </w:rPr>
              <w:br/>
              <w:t>&lt;asp:Calendar ID="calendar" Runat="server" BackColor="White" /&gt;</w:t>
            </w:r>
            <w:r w:rsidRPr="007840E6">
              <w:rPr>
                <w:rFonts w:ascii="Courier New" w:hAnsi="Courier New" w:cs="Courier New"/>
                <w:color w:val="000000"/>
                <w:kern w:val="0"/>
                <w:sz w:val="18"/>
                <w:szCs w:val="18"/>
              </w:rPr>
              <w:br/>
            </w:r>
            <w:r w:rsidRPr="007840E6">
              <w:rPr>
                <w:rFonts w:ascii="Courier New" w:hAnsi="Courier New" w:cs="Courier New"/>
                <w:color w:val="000000"/>
                <w:kern w:val="0"/>
                <w:sz w:val="18"/>
                <w:szCs w:val="18"/>
              </w:rPr>
              <w:lastRenderedPageBreak/>
              <w:t>&lt;/td&gt;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&lt;td valign="top"&gt;</w:t>
            </w:r>
            <w:r w:rsidRPr="007840E6">
              <w:rPr>
                <w:rFonts w:ascii="Courier New" w:hAnsi="Courier New" w:cs="Courier New"/>
                <w:color w:val="000000"/>
                <w:kern w:val="0"/>
                <w:sz w:val="18"/>
                <w:szCs w:val="18"/>
              </w:rPr>
              <w:br/>
              <w:t>Event Name:&lt;/td&gt;</w:t>
            </w:r>
            <w:r w:rsidRPr="007840E6">
              <w:rPr>
                <w:rFonts w:ascii="Courier New" w:hAnsi="Courier New" w:cs="Courier New"/>
                <w:color w:val="000000"/>
                <w:kern w:val="0"/>
                <w:sz w:val="18"/>
                <w:szCs w:val="18"/>
              </w:rPr>
              <w:br/>
              <w:t>&lt;td valign="top"&gt;</w:t>
            </w:r>
            <w:r w:rsidRPr="007840E6">
              <w:rPr>
                <w:rFonts w:ascii="Courier New" w:hAnsi="Courier New" w:cs="Courier New"/>
                <w:color w:val="000000"/>
                <w:kern w:val="0"/>
                <w:sz w:val="18"/>
                <w:szCs w:val="18"/>
              </w:rPr>
              <w:br/>
              <w:t>&lt;asp:TextBox ID="eventBox" Runat="server" Width="160px" /&gt;</w:t>
            </w:r>
            <w:r w:rsidRPr="007840E6">
              <w:rPr>
                <w:rFonts w:ascii="Courier New" w:hAnsi="Courier New" w:cs="Courier New"/>
                <w:color w:val="000000"/>
                <w:kern w:val="0"/>
                <w:sz w:val="18"/>
                <w:szCs w:val="18"/>
              </w:rPr>
              <w:br/>
              <w:t>&lt;asp:RequiredFieldValidator ID="validateEvent" Runat="server"</w:t>
            </w:r>
            <w:r w:rsidRPr="007840E6">
              <w:rPr>
                <w:rFonts w:ascii="Courier New" w:hAnsi="Courier New" w:cs="Courier New"/>
                <w:color w:val="000000"/>
                <w:kern w:val="0"/>
                <w:sz w:val="18"/>
                <w:szCs w:val="18"/>
              </w:rPr>
              <w:br/>
              <w:t>ErrorMessage="You must enter an event name."</w:t>
            </w:r>
            <w:r w:rsidRPr="007840E6">
              <w:rPr>
                <w:rFonts w:ascii="Courier New" w:hAnsi="Courier New" w:cs="Courier New"/>
                <w:color w:val="000000"/>
                <w:kern w:val="0"/>
                <w:sz w:val="18"/>
                <w:szCs w:val="18"/>
              </w:rPr>
              <w:br/>
              <w:t>ControlToValidate="eventBox" Display="None" /&gt;</w:t>
            </w:r>
            <w:r w:rsidRPr="007840E6">
              <w:rPr>
                <w:rFonts w:ascii="Courier New" w:hAnsi="Courier New" w:cs="Courier New"/>
                <w:color w:val="000000"/>
                <w:kern w:val="0"/>
                <w:sz w:val="18"/>
                <w:szCs w:val="18"/>
              </w:rPr>
              <w:br/>
              <w:t>&lt;/td&gt;</w:t>
            </w:r>
            <w:r w:rsidRPr="007840E6">
              <w:rPr>
                <w:rFonts w:ascii="Courier New" w:hAnsi="Courier New" w:cs="Courier New"/>
                <w:color w:val="000000"/>
                <w:kern w:val="0"/>
                <w:sz w:val="18"/>
                <w:szCs w:val="18"/>
              </w:rPr>
              <w:br/>
              <w:t>&lt;/tr&gt;</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这个文件中的大多数</w:t>
      </w:r>
      <w:r w:rsidRPr="007840E6">
        <w:rPr>
          <w:rFonts w:ascii="ˎ̥" w:hAnsi="ˎ̥" w:cs="宋体"/>
          <w:color w:val="000000"/>
          <w:kern w:val="0"/>
          <w:szCs w:val="21"/>
        </w:rPr>
        <w:t>ASP.NET</w:t>
      </w:r>
      <w:r w:rsidRPr="007840E6">
        <w:rPr>
          <w:rFonts w:ascii="ˎ̥" w:hAnsi="ˎ̥" w:cs="宋体"/>
          <w:color w:val="000000"/>
          <w:kern w:val="0"/>
          <w:szCs w:val="21"/>
        </w:rPr>
        <w:t>代码都非常简单，许多代码只要浏览一遍就可以理解。特别要注意的是，在代码中用于选择会议室和多个会议参加者的列表项目是如何附加到控件的：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&lt;tr&gt;</w:t>
            </w:r>
            <w:r w:rsidRPr="007840E6">
              <w:rPr>
                <w:rFonts w:ascii="Courier New" w:hAnsi="Courier New" w:cs="Courier New"/>
                <w:color w:val="000000"/>
                <w:kern w:val="0"/>
                <w:sz w:val="18"/>
                <w:szCs w:val="18"/>
              </w:rPr>
              <w:br/>
              <w:t>&lt;td valign="top"&gt;</w:t>
            </w:r>
            <w:r w:rsidRPr="007840E6">
              <w:rPr>
                <w:rFonts w:ascii="Courier New" w:hAnsi="Courier New" w:cs="Courier New"/>
                <w:color w:val="000000"/>
                <w:kern w:val="0"/>
                <w:sz w:val="18"/>
                <w:szCs w:val="18"/>
              </w:rPr>
              <w:br/>
              <w:t>Meeting Room:&lt;/td&gt;</w:t>
            </w:r>
            <w:r w:rsidRPr="007840E6">
              <w:rPr>
                <w:rFonts w:ascii="Courier New" w:hAnsi="Courier New" w:cs="Courier New"/>
                <w:color w:val="000000"/>
                <w:kern w:val="0"/>
                <w:sz w:val="18"/>
                <w:szCs w:val="18"/>
              </w:rPr>
              <w:br/>
              <w:t>&lt;td valign="top"&gt;</w:t>
            </w:r>
            <w:r w:rsidRPr="007840E6">
              <w:rPr>
                <w:rFonts w:ascii="Courier New" w:hAnsi="Courier New" w:cs="Courier New"/>
                <w:color w:val="000000"/>
                <w:kern w:val="0"/>
                <w:sz w:val="18"/>
                <w:szCs w:val="18"/>
              </w:rPr>
              <w:br/>
              <w:t>&lt;asp:DropDownList ID="roomList" Runat="server" Width="160px"&gt;</w:t>
            </w:r>
            <w:r w:rsidRPr="007840E6">
              <w:rPr>
                <w:rFonts w:ascii="Courier New" w:hAnsi="Courier New" w:cs="Courier New"/>
                <w:color w:val="000000"/>
                <w:kern w:val="0"/>
                <w:sz w:val="18"/>
                <w:szCs w:val="18"/>
              </w:rPr>
              <w:br/>
              <w:t>&lt;asp:ListItem Value="1"&gt;The Happy Room&lt;/asp:ListItem&gt;</w:t>
            </w:r>
            <w:r w:rsidRPr="007840E6">
              <w:rPr>
                <w:rFonts w:ascii="Courier New" w:hAnsi="Courier New" w:cs="Courier New"/>
                <w:color w:val="000000"/>
                <w:kern w:val="0"/>
                <w:sz w:val="18"/>
                <w:szCs w:val="18"/>
              </w:rPr>
              <w:br/>
              <w:t>&lt;asp:ListItem Value="2"&gt;The Angry Room&lt;/asp:ListItem&gt;</w:t>
            </w:r>
            <w:r w:rsidRPr="007840E6">
              <w:rPr>
                <w:rFonts w:ascii="Courier New" w:hAnsi="Courier New" w:cs="Courier New"/>
                <w:color w:val="000000"/>
                <w:kern w:val="0"/>
                <w:sz w:val="18"/>
                <w:szCs w:val="18"/>
              </w:rPr>
              <w:br/>
              <w:t>&lt;asp:ListItem Value="3"&gt;The Depressing</w:t>
            </w:r>
            <w:r w:rsidRPr="007840E6">
              <w:rPr>
                <w:rFonts w:ascii="Courier New" w:hAnsi="Courier New" w:cs="Courier New"/>
                <w:color w:val="000000"/>
                <w:kern w:val="0"/>
                <w:sz w:val="18"/>
                <w:szCs w:val="18"/>
              </w:rPr>
              <w:br/>
              <w:t>Room&lt;/asp:ListItem&gt;</w:t>
            </w:r>
            <w:r w:rsidRPr="007840E6">
              <w:rPr>
                <w:rFonts w:ascii="Courier New" w:hAnsi="Courier New" w:cs="Courier New"/>
                <w:color w:val="000000"/>
                <w:kern w:val="0"/>
                <w:sz w:val="18"/>
                <w:szCs w:val="18"/>
              </w:rPr>
              <w:br/>
              <w:t>&lt;asp:ListItem Value="4"&gt;The Funked Out</w:t>
            </w:r>
            <w:r w:rsidRPr="007840E6">
              <w:rPr>
                <w:rFonts w:ascii="Courier New" w:hAnsi="Courier New" w:cs="Courier New"/>
                <w:color w:val="000000"/>
                <w:kern w:val="0"/>
                <w:sz w:val="18"/>
                <w:szCs w:val="18"/>
              </w:rPr>
              <w:br/>
              <w:t>Room&lt;/asp:ListItem&gt;</w:t>
            </w:r>
            <w:r w:rsidRPr="007840E6">
              <w:rPr>
                <w:rFonts w:ascii="Courier New" w:hAnsi="Courier New" w:cs="Courier New"/>
                <w:color w:val="000000"/>
                <w:kern w:val="0"/>
                <w:sz w:val="18"/>
                <w:szCs w:val="18"/>
              </w:rPr>
              <w:br/>
              <w:t>&lt;/asp:DropDownList&gt;</w:t>
            </w:r>
            <w:r w:rsidRPr="007840E6">
              <w:rPr>
                <w:rFonts w:ascii="Courier New" w:hAnsi="Courier New" w:cs="Courier New"/>
                <w:color w:val="000000"/>
                <w:kern w:val="0"/>
                <w:sz w:val="18"/>
                <w:szCs w:val="18"/>
              </w:rPr>
              <w:br/>
              <w:t>&lt;asp:RequiredFieldValidator ID="validateRoom" Runat="server"</w:t>
            </w:r>
            <w:r w:rsidRPr="007840E6">
              <w:rPr>
                <w:rFonts w:ascii="Courier New" w:hAnsi="Courier New" w:cs="Courier New"/>
                <w:color w:val="000000"/>
                <w:kern w:val="0"/>
                <w:sz w:val="18"/>
                <w:szCs w:val="18"/>
              </w:rPr>
              <w:br/>
              <w:t>ErrorMessage="You must select a room."</w:t>
            </w:r>
            <w:r w:rsidRPr="007840E6">
              <w:rPr>
                <w:rFonts w:ascii="Courier New" w:hAnsi="Courier New" w:cs="Courier New"/>
                <w:color w:val="000000"/>
                <w:kern w:val="0"/>
                <w:sz w:val="18"/>
                <w:szCs w:val="18"/>
              </w:rPr>
              <w:br/>
              <w:t>ControlToValidate="roomList" Display="None" /&gt;</w:t>
            </w:r>
            <w:r w:rsidRPr="007840E6">
              <w:rPr>
                <w:rFonts w:ascii="Courier New" w:hAnsi="Courier New" w:cs="Courier New"/>
                <w:color w:val="000000"/>
                <w:kern w:val="0"/>
                <w:sz w:val="18"/>
                <w:szCs w:val="18"/>
              </w:rPr>
              <w:br/>
              <w:t>&lt;/td&gt;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&lt;td valign="top"&gt;</w:t>
            </w:r>
            <w:r w:rsidRPr="007840E6">
              <w:rPr>
                <w:rFonts w:ascii="Courier New" w:hAnsi="Courier New" w:cs="Courier New"/>
                <w:color w:val="000000"/>
                <w:kern w:val="0"/>
                <w:sz w:val="18"/>
                <w:szCs w:val="18"/>
              </w:rPr>
              <w:br/>
              <w:t>Attendees:&lt;/td&gt;</w:t>
            </w:r>
            <w:r w:rsidRPr="007840E6">
              <w:rPr>
                <w:rFonts w:ascii="Courier New" w:hAnsi="Courier New" w:cs="Courier New"/>
                <w:color w:val="000000"/>
                <w:kern w:val="0"/>
                <w:sz w:val="18"/>
                <w:szCs w:val="18"/>
              </w:rPr>
              <w:br/>
              <w:t>&lt;td valign="top"&gt;</w:t>
            </w:r>
            <w:r w:rsidRPr="007840E6">
              <w:rPr>
                <w:rFonts w:ascii="Courier New" w:hAnsi="Courier New" w:cs="Courier New"/>
                <w:color w:val="000000"/>
                <w:kern w:val="0"/>
                <w:sz w:val="18"/>
                <w:szCs w:val="18"/>
              </w:rPr>
              <w:br/>
              <w:t>&lt;asp:ListBox ID="attendeeList" Runat="server" Width="160px"</w:t>
            </w:r>
            <w:r w:rsidRPr="007840E6">
              <w:rPr>
                <w:rFonts w:ascii="Courier New" w:hAnsi="Courier New" w:cs="Courier New"/>
                <w:color w:val="000000"/>
                <w:kern w:val="0"/>
                <w:sz w:val="18"/>
                <w:szCs w:val="18"/>
              </w:rPr>
              <w:br/>
              <w:t>SelectionMode="Multiple" Rows="6"&gt;</w:t>
            </w:r>
            <w:r w:rsidRPr="007840E6">
              <w:rPr>
                <w:rFonts w:ascii="Courier New" w:hAnsi="Courier New" w:cs="Courier New"/>
                <w:color w:val="000000"/>
                <w:kern w:val="0"/>
                <w:sz w:val="18"/>
                <w:szCs w:val="18"/>
              </w:rPr>
              <w:br/>
              <w:t>&lt;asp:ListItem Value="1"&gt;Bill Gates&lt;/asp:ListItem&gt;</w:t>
            </w:r>
            <w:r w:rsidRPr="007840E6">
              <w:rPr>
                <w:rFonts w:ascii="Courier New" w:hAnsi="Courier New" w:cs="Courier New"/>
                <w:color w:val="000000"/>
                <w:kern w:val="0"/>
                <w:sz w:val="18"/>
                <w:szCs w:val="18"/>
              </w:rPr>
              <w:br/>
              <w:t>&lt;asp:ListItem Value="2"&gt;Monica Lewinsky&lt;/asp:ListItem&gt;</w:t>
            </w:r>
            <w:r w:rsidRPr="007840E6">
              <w:rPr>
                <w:rFonts w:ascii="Courier New" w:hAnsi="Courier New" w:cs="Courier New"/>
                <w:color w:val="000000"/>
                <w:kern w:val="0"/>
                <w:sz w:val="18"/>
                <w:szCs w:val="18"/>
              </w:rPr>
              <w:br/>
            </w:r>
            <w:r w:rsidRPr="007840E6">
              <w:rPr>
                <w:rFonts w:ascii="Courier New" w:hAnsi="Courier New" w:cs="Courier New"/>
                <w:color w:val="000000"/>
                <w:kern w:val="0"/>
                <w:sz w:val="18"/>
                <w:szCs w:val="18"/>
              </w:rPr>
              <w:lastRenderedPageBreak/>
              <w:t>&lt;asp:ListItem Value="3"&gt;Vincent Price&lt;/asp:ListItem&gt;</w:t>
            </w:r>
            <w:r w:rsidRPr="007840E6">
              <w:rPr>
                <w:rFonts w:ascii="Courier New" w:hAnsi="Courier New" w:cs="Courier New"/>
                <w:color w:val="000000"/>
                <w:kern w:val="0"/>
                <w:sz w:val="18"/>
                <w:szCs w:val="18"/>
              </w:rPr>
              <w:br/>
              <w:t>&lt;asp:ListItem Value="4"&gt;Vlad the Impaler&lt;/asp:ListItem&gt;</w:t>
            </w:r>
            <w:r w:rsidRPr="007840E6">
              <w:rPr>
                <w:rFonts w:ascii="Courier New" w:hAnsi="Courier New" w:cs="Courier New"/>
                <w:color w:val="000000"/>
                <w:kern w:val="0"/>
                <w:sz w:val="18"/>
                <w:szCs w:val="18"/>
              </w:rPr>
              <w:br/>
              <w:t>&lt;asp:ListItem Value="5"&gt;Iggy Pop&lt;/asp:ListItem&gt;</w:t>
            </w:r>
            <w:r w:rsidRPr="007840E6">
              <w:rPr>
                <w:rFonts w:ascii="Courier New" w:hAnsi="Courier New" w:cs="Courier New"/>
                <w:color w:val="000000"/>
                <w:kern w:val="0"/>
                <w:sz w:val="18"/>
                <w:szCs w:val="18"/>
              </w:rPr>
              <w:br/>
              <w:t>&lt;asp:ListItem Value="6"&gt;William</w:t>
            </w:r>
            <w:r w:rsidRPr="007840E6">
              <w:rPr>
                <w:rFonts w:ascii="Courier New" w:hAnsi="Courier New" w:cs="Courier New"/>
                <w:color w:val="000000"/>
                <w:kern w:val="0"/>
                <w:sz w:val="18"/>
                <w:szCs w:val="18"/>
              </w:rPr>
              <w:br/>
              <w:t>Shakespeare&lt;/asp:ListItem&gt;</w:t>
            </w:r>
            <w:r w:rsidRPr="007840E6">
              <w:rPr>
                <w:rFonts w:ascii="Courier New" w:hAnsi="Courier New" w:cs="Courier New"/>
                <w:color w:val="000000"/>
                <w:kern w:val="0"/>
                <w:sz w:val="18"/>
                <w:szCs w:val="18"/>
              </w:rPr>
              <w:br/>
              <w:t>&lt;/asp:ListBox&gt;</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其中把</w:t>
      </w:r>
      <w:r w:rsidRPr="007840E6">
        <w:rPr>
          <w:rFonts w:ascii="ˎ̥" w:hAnsi="ˎ̥" w:cs="宋体"/>
          <w:color w:val="000000"/>
          <w:kern w:val="0"/>
          <w:szCs w:val="21"/>
        </w:rPr>
        <w:t>ListItem</w:t>
      </w:r>
      <w:r w:rsidRPr="007840E6">
        <w:rPr>
          <w:rFonts w:ascii="ˎ̥" w:hAnsi="ˎ̥" w:cs="宋体"/>
          <w:color w:val="000000"/>
          <w:kern w:val="0"/>
          <w:szCs w:val="21"/>
        </w:rPr>
        <w:t>对象与两个</w:t>
      </w:r>
      <w:r w:rsidRPr="007840E6">
        <w:rPr>
          <w:rFonts w:ascii="ˎ̥" w:hAnsi="ˎ̥" w:cs="宋体"/>
          <w:color w:val="000000"/>
          <w:kern w:val="0"/>
          <w:szCs w:val="21"/>
        </w:rPr>
        <w:t>Web</w:t>
      </w:r>
      <w:r w:rsidRPr="007840E6">
        <w:rPr>
          <w:rFonts w:ascii="ˎ̥" w:hAnsi="ˎ̥" w:cs="宋体"/>
          <w:color w:val="000000"/>
          <w:kern w:val="0"/>
          <w:szCs w:val="21"/>
        </w:rPr>
        <w:t>服务器控件关联起来。这些对象本身并不是</w:t>
      </w:r>
      <w:r w:rsidRPr="007840E6">
        <w:rPr>
          <w:rFonts w:ascii="ˎ̥" w:hAnsi="ˎ̥" w:cs="宋体"/>
          <w:color w:val="000000"/>
          <w:kern w:val="0"/>
          <w:szCs w:val="21"/>
        </w:rPr>
        <w:t>Web</w:t>
      </w:r>
      <w:r w:rsidRPr="007840E6">
        <w:rPr>
          <w:rFonts w:ascii="ˎ̥" w:hAnsi="ˎ̥" w:cs="宋体"/>
          <w:color w:val="000000"/>
          <w:kern w:val="0"/>
          <w:szCs w:val="21"/>
        </w:rPr>
        <w:t>服务器控件</w:t>
      </w:r>
      <w:r w:rsidRPr="007840E6">
        <w:rPr>
          <w:rFonts w:ascii="ˎ̥" w:hAnsi="ˎ̥" w:cs="宋体"/>
          <w:color w:val="000000"/>
          <w:kern w:val="0"/>
          <w:szCs w:val="21"/>
        </w:rPr>
        <w:t>(</w:t>
      </w:r>
      <w:r w:rsidRPr="007840E6">
        <w:rPr>
          <w:rFonts w:ascii="ˎ̥" w:hAnsi="ˎ̥" w:cs="宋体"/>
          <w:color w:val="000000"/>
          <w:kern w:val="0"/>
          <w:szCs w:val="21"/>
        </w:rPr>
        <w:t>它们仅继承了</w:t>
      </w:r>
      <w:r w:rsidRPr="007840E6">
        <w:rPr>
          <w:rFonts w:ascii="ˎ̥" w:hAnsi="ˎ̥" w:cs="宋体"/>
          <w:color w:val="000000"/>
          <w:kern w:val="0"/>
          <w:szCs w:val="21"/>
        </w:rPr>
        <w:t>System.Object)</w:t>
      </w:r>
      <w:r w:rsidRPr="007840E6">
        <w:rPr>
          <w:rFonts w:ascii="ˎ̥" w:hAnsi="ˎ̥" w:cs="宋体"/>
          <w:color w:val="000000"/>
          <w:kern w:val="0"/>
          <w:szCs w:val="21"/>
        </w:rPr>
        <w:t>，因此不需要使用</w:t>
      </w:r>
      <w:r w:rsidRPr="007840E6">
        <w:rPr>
          <w:rFonts w:ascii="ˎ̥" w:hAnsi="ˎ̥" w:cs="宋体"/>
          <w:color w:val="000000"/>
          <w:kern w:val="0"/>
          <w:szCs w:val="21"/>
        </w:rPr>
        <w:t>Runat=''server''</w:t>
      </w:r>
      <w:r w:rsidRPr="007840E6">
        <w:rPr>
          <w:rFonts w:ascii="ˎ̥" w:hAnsi="ˎ̥" w:cs="宋体"/>
          <w:color w:val="000000"/>
          <w:kern w:val="0"/>
          <w:szCs w:val="21"/>
        </w:rPr>
        <w:t>。在处理页面时，使用</w:t>
      </w:r>
      <w:r w:rsidRPr="007840E6">
        <w:rPr>
          <w:rFonts w:ascii="ˎ̥" w:hAnsi="ˎ̥" w:cs="宋体"/>
          <w:color w:val="000000"/>
          <w:kern w:val="0"/>
          <w:szCs w:val="21"/>
        </w:rPr>
        <w:t>&lt;asp:ListItem&gt;</w:t>
      </w:r>
      <w:r w:rsidRPr="007840E6">
        <w:rPr>
          <w:rFonts w:ascii="ˎ̥" w:hAnsi="ˎ̥" w:cs="宋体"/>
          <w:color w:val="000000"/>
          <w:kern w:val="0"/>
          <w:szCs w:val="21"/>
        </w:rPr>
        <w:t>项创建</w:t>
      </w:r>
      <w:r w:rsidRPr="007840E6">
        <w:rPr>
          <w:rFonts w:ascii="ˎ̥" w:hAnsi="ˎ̥" w:cs="宋体"/>
          <w:color w:val="000000"/>
          <w:kern w:val="0"/>
          <w:szCs w:val="21"/>
        </w:rPr>
        <w:t>ListItem</w:t>
      </w:r>
      <w:r w:rsidRPr="007840E6">
        <w:rPr>
          <w:rFonts w:ascii="ˎ̥" w:hAnsi="ˎ̥" w:cs="宋体"/>
          <w:color w:val="000000"/>
          <w:kern w:val="0"/>
          <w:szCs w:val="21"/>
        </w:rPr>
        <w:t>对象，再把它们添加到父列表控件的</w:t>
      </w:r>
      <w:r w:rsidRPr="007840E6">
        <w:rPr>
          <w:rFonts w:ascii="ˎ̥" w:hAnsi="ˎ̥" w:cs="宋体"/>
          <w:color w:val="000000"/>
          <w:kern w:val="0"/>
          <w:szCs w:val="21"/>
        </w:rPr>
        <w:t>Items</w:t>
      </w:r>
      <w:r w:rsidRPr="007840E6">
        <w:rPr>
          <w:rFonts w:ascii="ˎ̥" w:hAnsi="ˎ̥" w:cs="宋体"/>
          <w:color w:val="000000"/>
          <w:kern w:val="0"/>
          <w:szCs w:val="21"/>
        </w:rPr>
        <w:t>集合中，这便于初始化列表，而无需编写代码</w:t>
      </w:r>
      <w:r w:rsidRPr="007840E6">
        <w:rPr>
          <w:rFonts w:ascii="ˎ̥" w:hAnsi="ˎ̥" w:cs="宋体"/>
          <w:color w:val="000000"/>
          <w:kern w:val="0"/>
          <w:szCs w:val="21"/>
        </w:rPr>
        <w:t>(</w:t>
      </w:r>
      <w:r w:rsidRPr="007840E6">
        <w:rPr>
          <w:rFonts w:ascii="ˎ̥" w:hAnsi="ˎ̥" w:cs="宋体"/>
          <w:color w:val="000000"/>
          <w:kern w:val="0"/>
          <w:szCs w:val="21"/>
        </w:rPr>
        <w:t>必须创建一个</w:t>
      </w:r>
      <w:r w:rsidRPr="007840E6">
        <w:rPr>
          <w:rFonts w:ascii="ˎ̥" w:hAnsi="ˎ̥" w:cs="宋体"/>
          <w:color w:val="000000"/>
          <w:kern w:val="0"/>
          <w:szCs w:val="21"/>
        </w:rPr>
        <w:t>ListItemCollection</w:t>
      </w:r>
      <w:r w:rsidRPr="007840E6">
        <w:rPr>
          <w:rFonts w:ascii="ˎ̥" w:hAnsi="ˎ̥" w:cs="宋体"/>
          <w:color w:val="000000"/>
          <w:kern w:val="0"/>
          <w:szCs w:val="21"/>
        </w:rPr>
        <w:t>对象，添加</w:t>
      </w:r>
      <w:r w:rsidRPr="007840E6">
        <w:rPr>
          <w:rFonts w:ascii="ˎ̥" w:hAnsi="ˎ̥" w:cs="宋体"/>
          <w:color w:val="000000"/>
          <w:kern w:val="0"/>
          <w:szCs w:val="21"/>
        </w:rPr>
        <w:t>ListItem</w:t>
      </w:r>
      <w:r w:rsidRPr="007840E6">
        <w:rPr>
          <w:rFonts w:ascii="ˎ̥" w:hAnsi="ˎ̥" w:cs="宋体"/>
          <w:color w:val="000000"/>
          <w:kern w:val="0"/>
          <w:szCs w:val="21"/>
        </w:rPr>
        <w:t>对象，再把集合传送给列表控件</w:t>
      </w:r>
      <w:r w:rsidRPr="007840E6">
        <w:rPr>
          <w:rFonts w:ascii="ˎ̥" w:hAnsi="ˎ̥" w:cs="宋体"/>
          <w:color w:val="000000"/>
          <w:kern w:val="0"/>
          <w:szCs w:val="21"/>
        </w:rPr>
        <w:t>)</w:t>
      </w:r>
      <w:r w:rsidRPr="007840E6">
        <w:rPr>
          <w:rFonts w:ascii="ˎ̥" w:hAnsi="ˎ̥" w:cs="宋体"/>
          <w:color w:val="000000"/>
          <w:kern w:val="0"/>
          <w:szCs w:val="21"/>
        </w:rPr>
        <w:t>。当然，也可以编程完成这些工作：</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&lt;asp:RequiredFieldValidator ID="validateAttendees" Runat="server"</w:t>
            </w:r>
            <w:r w:rsidRPr="007840E6">
              <w:rPr>
                <w:rFonts w:ascii="Courier New" w:hAnsi="Courier New" w:cs="Courier New"/>
                <w:color w:val="000000"/>
                <w:kern w:val="0"/>
                <w:sz w:val="18"/>
                <w:szCs w:val="18"/>
              </w:rPr>
              <w:br/>
              <w:t>ErrorMessage="You must have at least one attendee."</w:t>
            </w:r>
            <w:r w:rsidRPr="007840E6">
              <w:rPr>
                <w:rFonts w:ascii="Courier New" w:hAnsi="Courier New" w:cs="Courier New"/>
                <w:color w:val="000000"/>
                <w:kern w:val="0"/>
                <w:sz w:val="18"/>
                <w:szCs w:val="18"/>
              </w:rPr>
              <w:br/>
              <w:t>ControlToValidate="attendeeList" Display="None" /&gt;</w:t>
            </w:r>
            <w:r w:rsidRPr="007840E6">
              <w:rPr>
                <w:rFonts w:ascii="Courier New" w:hAnsi="Courier New" w:cs="Courier New"/>
                <w:color w:val="000000"/>
                <w:kern w:val="0"/>
                <w:sz w:val="18"/>
                <w:szCs w:val="18"/>
              </w:rPr>
              <w:br/>
              <w:t>&lt;/td&gt;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&lt;td align="center" colspan="3"&gt;</w:t>
            </w:r>
            <w:r w:rsidRPr="007840E6">
              <w:rPr>
                <w:rFonts w:ascii="Courier New" w:hAnsi="Courier New" w:cs="Courier New"/>
                <w:color w:val="000000"/>
                <w:kern w:val="0"/>
                <w:sz w:val="18"/>
                <w:szCs w:val="18"/>
              </w:rPr>
              <w:br/>
              <w:t>&lt;asp:Button ID="submitButton" Runat="server" Width="100%"</w:t>
            </w:r>
            <w:r w:rsidRPr="007840E6">
              <w:rPr>
                <w:rFonts w:ascii="Courier New" w:hAnsi="Courier New" w:cs="Courier New"/>
                <w:color w:val="000000"/>
                <w:kern w:val="0"/>
                <w:sz w:val="18"/>
                <w:szCs w:val="18"/>
              </w:rPr>
              <w:br/>
              <w:t>Text="Submit meeting room request" /&gt;</w:t>
            </w:r>
            <w:r w:rsidRPr="007840E6">
              <w:rPr>
                <w:rFonts w:ascii="Courier New" w:hAnsi="Courier New" w:cs="Courier New"/>
                <w:color w:val="000000"/>
                <w:kern w:val="0"/>
                <w:sz w:val="18"/>
                <w:szCs w:val="18"/>
              </w:rPr>
              <w:br/>
              <w:t>&lt;/td&gt;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&lt;td align="center" colspan="3"&gt;</w:t>
            </w:r>
            <w:r w:rsidRPr="007840E6">
              <w:rPr>
                <w:rFonts w:ascii="Courier New" w:hAnsi="Courier New" w:cs="Courier New"/>
                <w:color w:val="000000"/>
                <w:kern w:val="0"/>
                <w:sz w:val="18"/>
                <w:szCs w:val="18"/>
              </w:rPr>
              <w:br/>
              <w:t>&lt;asp:ValidationSummary ID="validationSummary" Runat="server"</w:t>
            </w:r>
            <w:r w:rsidRPr="007840E6">
              <w:rPr>
                <w:rFonts w:ascii="Courier New" w:hAnsi="Courier New" w:cs="Courier New"/>
                <w:color w:val="000000"/>
                <w:kern w:val="0"/>
                <w:sz w:val="18"/>
                <w:szCs w:val="18"/>
              </w:rPr>
              <w:br/>
              <w:t>HeaderText="Before submitting your request:" /&gt;</w:t>
            </w:r>
            <w:r w:rsidRPr="007840E6">
              <w:rPr>
                <w:rFonts w:ascii="Courier New" w:hAnsi="Courier New" w:cs="Courier New"/>
                <w:color w:val="000000"/>
                <w:kern w:val="0"/>
                <w:sz w:val="18"/>
                <w:szCs w:val="18"/>
              </w:rPr>
              <w:br/>
              <w:t>&lt;/td&gt;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&lt;/table&gt;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&lt;p&gt;</w:t>
            </w:r>
            <w:r w:rsidRPr="007840E6">
              <w:rPr>
                <w:rFonts w:ascii="Courier New" w:hAnsi="Courier New" w:cs="Courier New"/>
                <w:color w:val="000000"/>
                <w:kern w:val="0"/>
                <w:sz w:val="18"/>
                <w:szCs w:val="18"/>
              </w:rPr>
              <w:br/>
              <w:t>Results:</w:t>
            </w:r>
            <w:r w:rsidRPr="007840E6">
              <w:rPr>
                <w:rFonts w:ascii="Courier New" w:hAnsi="Courier New" w:cs="Courier New"/>
                <w:color w:val="000000"/>
                <w:kern w:val="0"/>
                <w:sz w:val="18"/>
                <w:szCs w:val="18"/>
              </w:rPr>
              <w:br/>
              <w:t>&lt;asp:Label Runat="server" ID="resultLabel" Text="None." /&gt;</w:t>
            </w:r>
            <w:r w:rsidRPr="007840E6">
              <w:rPr>
                <w:rFonts w:ascii="Courier New" w:hAnsi="Courier New" w:cs="Courier New"/>
                <w:color w:val="000000"/>
                <w:kern w:val="0"/>
                <w:sz w:val="18"/>
                <w:szCs w:val="18"/>
              </w:rPr>
              <w:br/>
              <w:t>&lt;/p&gt;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&lt;/form&gt;</w:t>
            </w:r>
            <w:r w:rsidRPr="007840E6">
              <w:rPr>
                <w:rFonts w:ascii="Courier New" w:hAnsi="Courier New" w:cs="Courier New"/>
                <w:color w:val="000000"/>
                <w:kern w:val="0"/>
                <w:sz w:val="18"/>
                <w:szCs w:val="18"/>
              </w:rPr>
              <w:br/>
              <w:t>&lt;/body&gt;</w:t>
            </w:r>
            <w:r w:rsidRPr="007840E6">
              <w:rPr>
                <w:rFonts w:ascii="Courier New" w:hAnsi="Courier New" w:cs="Courier New"/>
                <w:color w:val="000000"/>
                <w:kern w:val="0"/>
                <w:sz w:val="18"/>
                <w:szCs w:val="18"/>
              </w:rPr>
              <w:br/>
            </w:r>
            <w:r w:rsidRPr="007840E6">
              <w:rPr>
                <w:rFonts w:ascii="Courier New" w:hAnsi="Courier New" w:cs="Courier New"/>
                <w:color w:val="000000"/>
                <w:kern w:val="0"/>
                <w:sz w:val="18"/>
                <w:szCs w:val="18"/>
              </w:rPr>
              <w:lastRenderedPageBreak/>
              <w:t>&lt;/html&gt;</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在设计视图上，创建的窗体如图</w:t>
      </w:r>
      <w:r w:rsidRPr="007840E6">
        <w:rPr>
          <w:rFonts w:ascii="ˎ̥" w:hAnsi="ˎ̥" w:cs="宋体"/>
          <w:color w:val="000000"/>
          <w:kern w:val="0"/>
          <w:szCs w:val="21"/>
        </w:rPr>
        <w:t>37-7</w:t>
      </w:r>
      <w:r w:rsidRPr="007840E6">
        <w:rPr>
          <w:rFonts w:ascii="ˎ̥" w:hAnsi="ˎ̥" w:cs="宋体"/>
          <w:color w:val="000000"/>
          <w:kern w:val="0"/>
          <w:szCs w:val="21"/>
        </w:rPr>
        <w:t>所示。这是一个功能全面的</w:t>
      </w:r>
      <w:r w:rsidRPr="007840E6">
        <w:rPr>
          <w:rFonts w:ascii="ˎ̥" w:hAnsi="ˎ̥" w:cs="宋体"/>
          <w:color w:val="000000"/>
          <w:kern w:val="0"/>
          <w:szCs w:val="21"/>
        </w:rPr>
        <w:t>UI</w:t>
      </w:r>
      <w:r w:rsidRPr="007840E6">
        <w:rPr>
          <w:rFonts w:ascii="ˎ̥" w:hAnsi="ˎ̥" w:cs="宋体"/>
          <w:color w:val="000000"/>
          <w:kern w:val="0"/>
          <w:szCs w:val="21"/>
        </w:rPr>
        <w:t>，它可以在服务器请求之间维护它自己的状态，并验证用户输入。上述代码非常简洁，实际上，我们几乎不需要做什么工作，至少对于这个示例来说是这样，而只需把按钮单击事件与提交按钮关联起来。</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7840E6" w:rsidRDefault="001014EB" w:rsidP="005B6531">
            <w:pPr>
              <w:widowControl/>
              <w:shd w:val="clear" w:color="auto" w:fill="CCFFFF"/>
              <w:jc w:val="left"/>
              <w:rPr>
                <w:rFonts w:ascii="ˎ̥" w:hAnsi="ˎ̥" w:cs="宋体" w:hint="eastAsia"/>
                <w:color w:val="000000"/>
                <w:kern w:val="0"/>
                <w:sz w:val="18"/>
                <w:szCs w:val="18"/>
              </w:rPr>
            </w:pPr>
            <w:r w:rsidRPr="007840E6">
              <w:rPr>
                <w:rFonts w:ascii="ˎ̥" w:hAnsi="ˎ̥" w:cs="宋体"/>
                <w:color w:val="000000"/>
                <w:kern w:val="0"/>
                <w:sz w:val="18"/>
                <w:szCs w:val="18"/>
              </w:rPr>
              <w:t> </w:t>
            </w:r>
            <w:hyperlink r:id="rId369" w:tgtFrame="_blank" w:history="1"/>
          </w:p>
        </w:tc>
      </w:tr>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7840E6" w:rsidRDefault="001014EB"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xml:space="preserve">  37-7 </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实际并非如此。因为我们没有验证日历控件。这很简单，只需给它设置一个初始值。在页面的</w:t>
      </w:r>
      <w:r w:rsidRPr="007840E6">
        <w:rPr>
          <w:rFonts w:ascii="ˎ̥" w:hAnsi="ˎ̥" w:cs="宋体"/>
          <w:color w:val="000000"/>
          <w:kern w:val="0"/>
          <w:szCs w:val="21"/>
        </w:rPr>
        <w:t>Page_Load()</w:t>
      </w:r>
      <w:r w:rsidRPr="007840E6">
        <w:rPr>
          <w:rFonts w:ascii="ˎ̥" w:hAnsi="ˎ̥" w:cs="宋体"/>
          <w:color w:val="000000"/>
          <w:kern w:val="0"/>
          <w:szCs w:val="21"/>
        </w:rPr>
        <w:t>事件处理程序中，可以设置该值：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private void Page_Load(object sender, System.EventArgs 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if (!this.IsPostBack)</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calendar.SelectedDate = System.DateTime.Now;</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我们把今天的日期作为初始值。注意首先检查页面的</w:t>
      </w:r>
      <w:r w:rsidRPr="007840E6">
        <w:rPr>
          <w:rFonts w:ascii="ˎ̥" w:hAnsi="ˎ̥" w:cs="宋体"/>
          <w:color w:val="000000"/>
          <w:kern w:val="0"/>
          <w:szCs w:val="21"/>
        </w:rPr>
        <w:t>IsPostBack</w:t>
      </w:r>
      <w:r w:rsidRPr="007840E6">
        <w:rPr>
          <w:rFonts w:ascii="ˎ̥" w:hAnsi="ˎ̥" w:cs="宋体"/>
          <w:color w:val="000000"/>
          <w:kern w:val="0"/>
          <w:szCs w:val="21"/>
        </w:rPr>
        <w:t>属性，看看是否会把调用</w:t>
      </w:r>
      <w:r w:rsidRPr="007840E6">
        <w:rPr>
          <w:rFonts w:ascii="ˎ̥" w:hAnsi="ˎ̥" w:cs="宋体"/>
          <w:color w:val="000000"/>
          <w:kern w:val="0"/>
          <w:szCs w:val="21"/>
        </w:rPr>
        <w:t>Page_Load()</w:t>
      </w:r>
      <w:r w:rsidRPr="007840E6">
        <w:rPr>
          <w:rFonts w:ascii="ˎ̥" w:hAnsi="ˎ̥" w:cs="宋体"/>
          <w:color w:val="000000"/>
          <w:kern w:val="0"/>
          <w:szCs w:val="21"/>
        </w:rPr>
        <w:t>作为回送操作结果。如果正在进行回送，这个属性就应是</w:t>
      </w:r>
      <w:r w:rsidRPr="007840E6">
        <w:rPr>
          <w:rFonts w:ascii="ˎ̥" w:hAnsi="ˎ̥" w:cs="宋体"/>
          <w:color w:val="000000"/>
          <w:kern w:val="0"/>
          <w:szCs w:val="21"/>
        </w:rPr>
        <w:t>true</w:t>
      </w:r>
      <w:r w:rsidRPr="007840E6">
        <w:rPr>
          <w:rFonts w:ascii="ˎ̥" w:hAnsi="ˎ̥" w:cs="宋体"/>
          <w:color w:val="000000"/>
          <w:kern w:val="0"/>
          <w:szCs w:val="21"/>
        </w:rPr>
        <w:t>，不必改变选中的日期</w:t>
      </w:r>
      <w:r w:rsidRPr="007840E6">
        <w:rPr>
          <w:rFonts w:ascii="ˎ̥" w:hAnsi="ˎ̥" w:cs="宋体"/>
          <w:color w:val="000000"/>
          <w:kern w:val="0"/>
          <w:szCs w:val="21"/>
        </w:rPr>
        <w:t>(</w:t>
      </w:r>
      <w:r w:rsidRPr="007840E6">
        <w:rPr>
          <w:rFonts w:ascii="ˎ̥" w:hAnsi="ˎ̥" w:cs="宋体"/>
          <w:color w:val="000000"/>
          <w:kern w:val="0"/>
          <w:szCs w:val="21"/>
        </w:rPr>
        <w:t>毕竟，我们不希望丢失用户的选择</w:t>
      </w:r>
      <w:r w:rsidRPr="007840E6">
        <w:rPr>
          <w:rFonts w:ascii="ˎ̥" w:hAnsi="ˎ̥" w:cs="宋体"/>
          <w:color w:val="000000"/>
          <w:kern w:val="0"/>
          <w:szCs w:val="21"/>
        </w:rPr>
        <w:t>)</w:t>
      </w:r>
      <w:r w:rsidRPr="007840E6">
        <w:rPr>
          <w:rFonts w:ascii="ˎ̥" w:hAnsi="ˎ̥" w:cs="宋体"/>
          <w:color w:val="000000"/>
          <w:kern w:val="0"/>
          <w:szCs w:val="21"/>
        </w:rPr>
        <w:t>。</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要添加按钮单击处理程序，只需双击该按钮，并添加如下代码：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private void submitButton_Click(object sender, System.EventArgs 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if (this.IsValid)</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resultLabel.Text = roomList.SelectedItem.Text +</w:t>
            </w:r>
            <w:r w:rsidRPr="007840E6">
              <w:rPr>
                <w:rFonts w:ascii="Courier New" w:hAnsi="Courier New" w:cs="Courier New"/>
                <w:color w:val="000000"/>
                <w:kern w:val="0"/>
                <w:sz w:val="18"/>
                <w:szCs w:val="18"/>
              </w:rPr>
              <w:br/>
              <w:t>" has been booked on " +</w:t>
            </w:r>
            <w:r w:rsidRPr="007840E6">
              <w:rPr>
                <w:rFonts w:ascii="Courier New" w:hAnsi="Courier New" w:cs="Courier New"/>
                <w:color w:val="000000"/>
                <w:kern w:val="0"/>
                <w:sz w:val="18"/>
                <w:szCs w:val="18"/>
              </w:rPr>
              <w:br/>
              <w:t>calendar.SelectedDate.ToLongDateString() +</w:t>
            </w:r>
            <w:r w:rsidRPr="007840E6">
              <w:rPr>
                <w:rFonts w:ascii="Courier New" w:hAnsi="Courier New" w:cs="Courier New"/>
                <w:color w:val="000000"/>
                <w:kern w:val="0"/>
                <w:sz w:val="18"/>
                <w:szCs w:val="18"/>
              </w:rPr>
              <w:br/>
              <w:t>" by " + nameBox.Text + " for " +</w:t>
            </w:r>
            <w:r w:rsidRPr="007840E6">
              <w:rPr>
                <w:rFonts w:ascii="Courier New" w:hAnsi="Courier New" w:cs="Courier New"/>
                <w:color w:val="000000"/>
                <w:kern w:val="0"/>
                <w:sz w:val="18"/>
                <w:szCs w:val="18"/>
              </w:rPr>
              <w:br/>
              <w:t>eventBox.Text + " event. ";</w:t>
            </w:r>
            <w:r w:rsidRPr="007840E6">
              <w:rPr>
                <w:rFonts w:ascii="Courier New" w:hAnsi="Courier New" w:cs="Courier New"/>
                <w:color w:val="000000"/>
                <w:kern w:val="0"/>
                <w:sz w:val="18"/>
                <w:szCs w:val="18"/>
              </w:rPr>
              <w:br/>
              <w:t>foreach (ListItem attendee in attendeeList.Items)</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if (attendee.Selected)</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resultLabel.Text += attendee.Text + ", ";</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resultLabel.Text += " and " + nameBox.Text +</w:t>
            </w:r>
            <w:r w:rsidRPr="007840E6">
              <w:rPr>
                <w:rFonts w:ascii="Courier New" w:hAnsi="Courier New" w:cs="Courier New"/>
                <w:color w:val="000000"/>
                <w:kern w:val="0"/>
                <w:sz w:val="18"/>
                <w:szCs w:val="18"/>
              </w:rPr>
              <w:br/>
              <w:t>" will be attending.";</w:t>
            </w:r>
            <w:r w:rsidRPr="007840E6">
              <w:rPr>
                <w:rFonts w:ascii="Courier New" w:hAnsi="Courier New" w:cs="Courier New"/>
                <w:color w:val="000000"/>
                <w:kern w:val="0"/>
                <w:sz w:val="18"/>
                <w:szCs w:val="18"/>
              </w:rPr>
              <w:br/>
            </w:r>
            <w:r w:rsidRPr="007840E6">
              <w:rPr>
                <w:rFonts w:ascii="Courier New" w:hAnsi="Courier New" w:cs="Courier New"/>
                <w:color w:val="000000"/>
                <w:kern w:val="0"/>
                <w:sz w:val="18"/>
                <w:szCs w:val="18"/>
              </w:rPr>
              <w:lastRenderedPageBreak/>
              <w:t>}</w:t>
            </w:r>
            <w:r w:rsidRPr="007840E6">
              <w:rPr>
                <w:rFonts w:ascii="Courier New" w:hAnsi="Courier New" w:cs="Courier New"/>
                <w:color w:val="000000"/>
                <w:kern w:val="0"/>
                <w:sz w:val="18"/>
                <w:szCs w:val="18"/>
              </w:rPr>
              <w:br/>
              <w:t>}</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把</w:t>
      </w:r>
      <w:r w:rsidRPr="007840E6">
        <w:rPr>
          <w:rFonts w:ascii="ˎ̥" w:hAnsi="ˎ̥" w:cs="宋体"/>
          <w:color w:val="000000"/>
          <w:kern w:val="0"/>
          <w:szCs w:val="21"/>
        </w:rPr>
        <w:t>resultLabel</w:t>
      </w:r>
      <w:r w:rsidRPr="007840E6">
        <w:rPr>
          <w:rFonts w:ascii="ˎ̥" w:hAnsi="ˎ̥" w:cs="宋体"/>
          <w:color w:val="000000"/>
          <w:kern w:val="0"/>
          <w:szCs w:val="21"/>
        </w:rPr>
        <w:t>控件的</w:t>
      </w:r>
      <w:r w:rsidRPr="007840E6">
        <w:rPr>
          <w:rFonts w:ascii="ˎ̥" w:hAnsi="ˎ̥" w:cs="宋体"/>
          <w:color w:val="000000"/>
          <w:kern w:val="0"/>
          <w:szCs w:val="21"/>
        </w:rPr>
        <w:t>Text</w:t>
      </w:r>
      <w:r w:rsidRPr="007840E6">
        <w:rPr>
          <w:rFonts w:ascii="ˎ̥" w:hAnsi="ˎ̥" w:cs="宋体"/>
          <w:color w:val="000000"/>
          <w:kern w:val="0"/>
          <w:szCs w:val="21"/>
        </w:rPr>
        <w:t>属性设置为结果字符串，显示在主表格的下方。在</w:t>
      </w:r>
      <w:r w:rsidRPr="007840E6">
        <w:rPr>
          <w:rFonts w:ascii="ˎ̥" w:hAnsi="ˎ̥" w:cs="宋体"/>
          <w:color w:val="000000"/>
          <w:kern w:val="0"/>
          <w:szCs w:val="21"/>
        </w:rPr>
        <w:t>IE</w:t>
      </w:r>
      <w:r w:rsidRPr="007840E6">
        <w:rPr>
          <w:rFonts w:ascii="ˎ̥" w:hAnsi="ˎ̥" w:cs="宋体"/>
          <w:color w:val="000000"/>
          <w:kern w:val="0"/>
          <w:szCs w:val="21"/>
        </w:rPr>
        <w:t>中，这个提交结果应如图</w:t>
      </w:r>
      <w:r w:rsidRPr="007840E6">
        <w:rPr>
          <w:rFonts w:ascii="ˎ̥" w:hAnsi="ˎ̥" w:cs="宋体"/>
          <w:color w:val="000000"/>
          <w:kern w:val="0"/>
          <w:szCs w:val="21"/>
        </w:rPr>
        <w:t>37-8</w:t>
      </w:r>
      <w:r w:rsidRPr="007840E6">
        <w:rPr>
          <w:rFonts w:ascii="ˎ̥" w:hAnsi="ˎ̥" w:cs="宋体"/>
          <w:color w:val="000000"/>
          <w:kern w:val="0"/>
          <w:szCs w:val="21"/>
        </w:rPr>
        <w:t>所示，除非有错误，否则在这种情况下就应激活</w:t>
      </w:r>
      <w:r w:rsidRPr="007840E6">
        <w:rPr>
          <w:rFonts w:ascii="ˎ̥" w:hAnsi="ˎ̥" w:cs="宋体"/>
          <w:color w:val="000000"/>
          <w:kern w:val="0"/>
          <w:szCs w:val="21"/>
        </w:rPr>
        <w:t>ValidationSummary</w:t>
      </w:r>
      <w:r w:rsidRPr="007840E6">
        <w:rPr>
          <w:rFonts w:ascii="ˎ̥" w:hAnsi="ˎ̥" w:cs="宋体"/>
          <w:color w:val="000000"/>
          <w:kern w:val="0"/>
          <w:szCs w:val="21"/>
        </w:rPr>
        <w:t>，如图</w:t>
      </w:r>
      <w:r w:rsidRPr="007840E6">
        <w:rPr>
          <w:rFonts w:ascii="ˎ̥" w:hAnsi="ˎ̥" w:cs="宋体"/>
          <w:color w:val="000000"/>
          <w:kern w:val="0"/>
          <w:szCs w:val="21"/>
        </w:rPr>
        <w:t>37-9</w:t>
      </w:r>
      <w:r w:rsidRPr="007840E6">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7840E6" w:rsidRDefault="001014EB" w:rsidP="005B6531">
            <w:pPr>
              <w:widowControl/>
              <w:shd w:val="clear" w:color="auto" w:fill="CCFFFF"/>
              <w:jc w:val="left"/>
              <w:rPr>
                <w:rFonts w:ascii="ˎ̥" w:hAnsi="ˎ̥" w:cs="宋体" w:hint="eastAsia"/>
                <w:color w:val="000000"/>
                <w:kern w:val="0"/>
                <w:sz w:val="18"/>
                <w:szCs w:val="18"/>
              </w:rPr>
            </w:pPr>
            <w:r w:rsidRPr="007840E6">
              <w:rPr>
                <w:rFonts w:ascii="ˎ̥" w:hAnsi="ˎ̥" w:cs="宋体"/>
                <w:color w:val="000000"/>
                <w:kern w:val="0"/>
                <w:sz w:val="18"/>
                <w:szCs w:val="18"/>
              </w:rPr>
              <w:t> </w:t>
            </w:r>
            <w:hyperlink r:id="rId370" w:tgtFrame="_blank" w:history="1"/>
          </w:p>
        </w:tc>
      </w:tr>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7840E6" w:rsidRDefault="001014EB"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37-8</w:t>
            </w:r>
          </w:p>
        </w:tc>
      </w:tr>
    </w:tbl>
    <w:p w:rsidR="001014EB" w:rsidRPr="007840E6"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7840E6" w:rsidRDefault="001014EB" w:rsidP="005B6531">
            <w:pPr>
              <w:widowControl/>
              <w:shd w:val="clear" w:color="auto" w:fill="CCFFFF"/>
              <w:jc w:val="left"/>
              <w:rPr>
                <w:rFonts w:ascii="ˎ̥" w:hAnsi="ˎ̥" w:cs="宋体" w:hint="eastAsia"/>
                <w:color w:val="000000"/>
                <w:kern w:val="0"/>
                <w:sz w:val="18"/>
                <w:szCs w:val="18"/>
              </w:rPr>
            </w:pPr>
            <w:r w:rsidRPr="007840E6">
              <w:rPr>
                <w:rFonts w:ascii="ˎ̥" w:hAnsi="ˎ̥" w:cs="宋体"/>
                <w:color w:val="000000"/>
                <w:kern w:val="0"/>
                <w:sz w:val="18"/>
                <w:szCs w:val="18"/>
              </w:rPr>
              <w:t> </w:t>
            </w:r>
            <w:hyperlink r:id="rId371" w:tgtFrame="_blank" w:history="1"/>
          </w:p>
        </w:tc>
      </w:tr>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7840E6" w:rsidRDefault="001014EB"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37-9</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37.3  ADO.NET</w:t>
      </w:r>
      <w:r w:rsidRPr="007840E6">
        <w:rPr>
          <w:rFonts w:ascii="ˎ̥" w:hAnsi="ˎ̥" w:cs="宋体"/>
          <w:b/>
          <w:bCs/>
          <w:color w:val="000000"/>
          <w:kern w:val="0"/>
        </w:rPr>
        <w:t>和数据绑定</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上一节创建的</w:t>
      </w:r>
      <w:r w:rsidRPr="007840E6">
        <w:rPr>
          <w:rFonts w:ascii="ˎ̥" w:hAnsi="ˎ̥" w:cs="宋体"/>
          <w:color w:val="000000"/>
          <w:kern w:val="0"/>
          <w:szCs w:val="21"/>
        </w:rPr>
        <w:t>Web</w:t>
      </w:r>
      <w:r w:rsidRPr="007840E6">
        <w:rPr>
          <w:rFonts w:ascii="ˎ̥" w:hAnsi="ˎ̥" w:cs="宋体"/>
          <w:color w:val="000000"/>
          <w:kern w:val="0"/>
          <w:szCs w:val="21"/>
        </w:rPr>
        <w:t>窗体应用程序有很好的功能，但只包含静态数据。另外，会议登记过程不包含永久的事件数据。为了解决这两个问题，可以使用</w:t>
      </w:r>
      <w:r w:rsidRPr="007840E6">
        <w:rPr>
          <w:rFonts w:ascii="ˎ̥" w:hAnsi="ˎ̥" w:cs="宋体"/>
          <w:color w:val="000000"/>
          <w:kern w:val="0"/>
          <w:szCs w:val="21"/>
        </w:rPr>
        <w:t>ADO.NET</w:t>
      </w:r>
      <w:r w:rsidRPr="007840E6">
        <w:rPr>
          <w:rFonts w:ascii="ˎ̥" w:hAnsi="ˎ̥" w:cs="宋体"/>
          <w:color w:val="000000"/>
          <w:kern w:val="0"/>
          <w:szCs w:val="21"/>
        </w:rPr>
        <w:t>访问存储在数据库中的数据，这样就可以存储和检索会议数据，以及会议室和参加者的列表。</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数据绑定可以使检索数据的过程变得非常简单。像列表框</w:t>
      </w:r>
      <w:r w:rsidRPr="007840E6">
        <w:rPr>
          <w:rFonts w:ascii="ˎ̥" w:hAnsi="ˎ̥" w:cs="宋体"/>
          <w:color w:val="000000"/>
          <w:kern w:val="0"/>
          <w:szCs w:val="21"/>
        </w:rPr>
        <w:t>(</w:t>
      </w:r>
      <w:r w:rsidRPr="007840E6">
        <w:rPr>
          <w:rFonts w:ascii="ˎ̥" w:hAnsi="ˎ̥" w:cs="宋体"/>
          <w:color w:val="000000"/>
          <w:kern w:val="0"/>
          <w:szCs w:val="21"/>
        </w:rPr>
        <w:t>和一些更专业的控件</w:t>
      </w:r>
      <w:r w:rsidRPr="007840E6">
        <w:rPr>
          <w:rFonts w:ascii="ˎ̥" w:hAnsi="ˎ̥" w:cs="宋体"/>
          <w:color w:val="000000"/>
          <w:kern w:val="0"/>
          <w:szCs w:val="21"/>
        </w:rPr>
        <w:t>)</w:t>
      </w:r>
      <w:r w:rsidRPr="007840E6">
        <w:rPr>
          <w:rFonts w:ascii="ˎ̥" w:hAnsi="ˎ̥" w:cs="宋体"/>
          <w:color w:val="000000"/>
          <w:kern w:val="0"/>
          <w:szCs w:val="21"/>
        </w:rPr>
        <w:t>这样的控件可以使用这种技巧。它们可以绑定到执行</w:t>
      </w:r>
      <w:r w:rsidRPr="007840E6">
        <w:rPr>
          <w:rFonts w:ascii="ˎ̥" w:hAnsi="ˎ̥" w:cs="宋体"/>
          <w:color w:val="000000"/>
          <w:kern w:val="0"/>
          <w:szCs w:val="21"/>
        </w:rPr>
        <w:t>IEnumerable</w:t>
      </w:r>
      <w:r w:rsidRPr="007840E6">
        <w:rPr>
          <w:rFonts w:ascii="ˎ̥" w:hAnsi="ˎ̥" w:cs="宋体"/>
          <w:color w:val="000000"/>
          <w:kern w:val="0"/>
          <w:szCs w:val="21"/>
        </w:rPr>
        <w:t>、</w:t>
      </w:r>
      <w:r w:rsidRPr="007840E6">
        <w:rPr>
          <w:rFonts w:ascii="ˎ̥" w:hAnsi="ˎ̥" w:cs="宋体"/>
          <w:color w:val="000000"/>
          <w:kern w:val="0"/>
          <w:szCs w:val="21"/>
        </w:rPr>
        <w:t>ICollection</w:t>
      </w:r>
      <w:r w:rsidRPr="007840E6">
        <w:rPr>
          <w:rFonts w:ascii="ˎ̥" w:hAnsi="ˎ̥" w:cs="宋体"/>
          <w:color w:val="000000"/>
          <w:kern w:val="0"/>
          <w:szCs w:val="21"/>
        </w:rPr>
        <w:t>、或</w:t>
      </w:r>
      <w:r w:rsidRPr="007840E6">
        <w:rPr>
          <w:rFonts w:ascii="ˎ̥" w:hAnsi="ˎ̥" w:cs="宋体"/>
          <w:color w:val="000000"/>
          <w:kern w:val="0"/>
          <w:szCs w:val="21"/>
        </w:rPr>
        <w:t>IListSource</w:t>
      </w:r>
      <w:r w:rsidRPr="007840E6">
        <w:rPr>
          <w:rFonts w:ascii="ˎ̥" w:hAnsi="ˎ̥" w:cs="宋体"/>
          <w:color w:val="000000"/>
          <w:kern w:val="0"/>
          <w:szCs w:val="21"/>
        </w:rPr>
        <w:t>接口的任何对象上，包括数据源</w:t>
      </w:r>
      <w:r w:rsidRPr="007840E6">
        <w:rPr>
          <w:rFonts w:ascii="ˎ̥" w:hAnsi="ˎ̥" w:cs="宋体"/>
          <w:color w:val="000000"/>
          <w:kern w:val="0"/>
          <w:szCs w:val="21"/>
        </w:rPr>
        <w:t>Web</w:t>
      </w:r>
      <w:r w:rsidRPr="007840E6">
        <w:rPr>
          <w:rFonts w:ascii="ˎ̥" w:hAnsi="ˎ̥" w:cs="宋体"/>
          <w:color w:val="000000"/>
          <w:kern w:val="0"/>
          <w:szCs w:val="21"/>
        </w:rPr>
        <w:t>服务器控件。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本节首先更新会议登记应用程序，使之支持数据；再使用一些其他支持数据的</w:t>
      </w:r>
      <w:r w:rsidRPr="007840E6">
        <w:rPr>
          <w:rFonts w:ascii="ˎ̥" w:hAnsi="ˎ̥" w:cs="宋体"/>
          <w:color w:val="000000"/>
          <w:kern w:val="0"/>
          <w:szCs w:val="21"/>
        </w:rPr>
        <w:t>Web</w:t>
      </w:r>
      <w:r w:rsidRPr="007840E6">
        <w:rPr>
          <w:rFonts w:ascii="ˎ̥" w:hAnsi="ˎ̥" w:cs="宋体"/>
          <w:color w:val="000000"/>
          <w:kern w:val="0"/>
          <w:szCs w:val="21"/>
        </w:rPr>
        <w:t>控件，介绍其他一些可以通过数据绑定完成的任务。</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 xml:space="preserve">37.3.1  </w:t>
      </w:r>
      <w:r w:rsidRPr="007840E6">
        <w:rPr>
          <w:rFonts w:ascii="ˎ̥" w:hAnsi="ˎ̥" w:cs="宋体"/>
          <w:b/>
          <w:bCs/>
          <w:color w:val="000000"/>
          <w:kern w:val="0"/>
        </w:rPr>
        <w:t>更新会议登记应用程序</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为了区别于上一个示例，在</w:t>
      </w:r>
      <w:r w:rsidRPr="007840E6">
        <w:rPr>
          <w:rFonts w:ascii="ˎ̥" w:hAnsi="ˎ̥" w:cs="宋体"/>
          <w:color w:val="000000"/>
          <w:kern w:val="0"/>
          <w:szCs w:val="21"/>
        </w:rPr>
        <w:t>C:\ProCSharp\Chapter37\</w:t>
      </w:r>
      <w:r w:rsidRPr="007840E6">
        <w:rPr>
          <w:rFonts w:ascii="ˎ̥" w:hAnsi="ˎ̥" w:cs="宋体"/>
          <w:color w:val="000000"/>
          <w:kern w:val="0"/>
          <w:szCs w:val="21"/>
        </w:rPr>
        <w:t>目录下创建一个新的</w:t>
      </w:r>
      <w:r w:rsidRPr="007840E6">
        <w:rPr>
          <w:rFonts w:ascii="ˎ̥" w:hAnsi="ˎ̥" w:cs="宋体"/>
          <w:color w:val="000000"/>
          <w:kern w:val="0"/>
          <w:szCs w:val="21"/>
        </w:rPr>
        <w:t>Web</w:t>
      </w:r>
      <w:r w:rsidRPr="007840E6">
        <w:rPr>
          <w:rFonts w:ascii="ˎ̥" w:hAnsi="ˎ̥" w:cs="宋体"/>
          <w:color w:val="000000"/>
          <w:kern w:val="0"/>
          <w:szCs w:val="21"/>
        </w:rPr>
        <w:t>站点</w:t>
      </w:r>
      <w:r w:rsidRPr="007840E6">
        <w:rPr>
          <w:rFonts w:ascii="ˎ̥" w:hAnsi="ˎ̥" w:cs="宋体"/>
          <w:color w:val="000000"/>
          <w:kern w:val="0"/>
          <w:szCs w:val="21"/>
        </w:rPr>
        <w:t>PCSWebApp3</w:t>
      </w:r>
      <w:r w:rsidRPr="007840E6">
        <w:rPr>
          <w:rFonts w:ascii="ˎ̥" w:hAnsi="ˎ̥" w:cs="宋体"/>
          <w:color w:val="000000"/>
          <w:kern w:val="0"/>
          <w:szCs w:val="21"/>
        </w:rPr>
        <w:t>，复制前面创建的</w:t>
      </w:r>
      <w:r w:rsidRPr="007840E6">
        <w:rPr>
          <w:rFonts w:ascii="ˎ̥" w:hAnsi="ˎ̥" w:cs="宋体"/>
          <w:color w:val="000000"/>
          <w:kern w:val="0"/>
          <w:szCs w:val="21"/>
        </w:rPr>
        <w:t>PCSWebApp2</w:t>
      </w:r>
      <w:r w:rsidRPr="007840E6">
        <w:rPr>
          <w:rFonts w:ascii="ˎ̥" w:hAnsi="ˎ̥" w:cs="宋体"/>
          <w:color w:val="000000"/>
          <w:kern w:val="0"/>
          <w:szCs w:val="21"/>
        </w:rPr>
        <w:t>应用程序中的代码。在开始编写新代码前，先看看要访问的数据库。</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xml:space="preserve">1. </w:t>
      </w:r>
      <w:r w:rsidRPr="007840E6">
        <w:rPr>
          <w:rFonts w:ascii="ˎ̥" w:hAnsi="ˎ̥" w:cs="宋体"/>
          <w:color w:val="000000"/>
          <w:kern w:val="0"/>
          <w:szCs w:val="21"/>
        </w:rPr>
        <w:t>数据库</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在本例中，使用一个</w:t>
      </w:r>
      <w:r w:rsidRPr="007840E6">
        <w:rPr>
          <w:rFonts w:ascii="ˎ̥" w:hAnsi="ˎ̥" w:cs="宋体"/>
          <w:color w:val="000000"/>
          <w:kern w:val="0"/>
          <w:szCs w:val="21"/>
        </w:rPr>
        <w:t>Microsoft SQL Server Express</w:t>
      </w:r>
      <w:r w:rsidRPr="007840E6">
        <w:rPr>
          <w:rFonts w:ascii="ˎ̥" w:hAnsi="ˎ̥" w:cs="宋体"/>
          <w:color w:val="000000"/>
          <w:kern w:val="0"/>
          <w:szCs w:val="21"/>
        </w:rPr>
        <w:t>数据库</w:t>
      </w:r>
      <w:r w:rsidRPr="007840E6">
        <w:rPr>
          <w:rFonts w:ascii="ˎ̥" w:hAnsi="ˎ̥" w:cs="宋体"/>
          <w:color w:val="000000"/>
          <w:kern w:val="0"/>
          <w:szCs w:val="21"/>
        </w:rPr>
        <w:t>MeetingRoomBooker.mdf</w:t>
      </w:r>
      <w:r w:rsidRPr="007840E6">
        <w:rPr>
          <w:rFonts w:ascii="ˎ̥" w:hAnsi="ˎ̥" w:cs="宋体"/>
          <w:color w:val="000000"/>
          <w:kern w:val="0"/>
          <w:szCs w:val="21"/>
        </w:rPr>
        <w:t>，该数据库可以从本书的代码中下载。企业级的应用程序应使用</w:t>
      </w:r>
      <w:r w:rsidRPr="007840E6">
        <w:rPr>
          <w:rFonts w:ascii="ˎ̥" w:hAnsi="ˎ̥" w:cs="宋体"/>
          <w:color w:val="000000"/>
          <w:kern w:val="0"/>
          <w:szCs w:val="21"/>
        </w:rPr>
        <w:t>SQL Server</w:t>
      </w:r>
      <w:r w:rsidRPr="007840E6">
        <w:rPr>
          <w:rFonts w:ascii="ˎ̥" w:hAnsi="ˎ̥" w:cs="宋体"/>
          <w:color w:val="000000"/>
          <w:kern w:val="0"/>
          <w:szCs w:val="21"/>
        </w:rPr>
        <w:t>数据库，但涉及到的技术是相同的，使用</w:t>
      </w:r>
      <w:r w:rsidRPr="007840E6">
        <w:rPr>
          <w:rFonts w:ascii="ˎ̥" w:hAnsi="ˎ̥" w:cs="宋体"/>
          <w:color w:val="000000"/>
          <w:kern w:val="0"/>
          <w:szCs w:val="21"/>
        </w:rPr>
        <w:t>SQL Server Express</w:t>
      </w:r>
      <w:r w:rsidRPr="007840E6">
        <w:rPr>
          <w:rFonts w:ascii="ˎ̥" w:hAnsi="ˎ̥" w:cs="宋体"/>
          <w:color w:val="000000"/>
          <w:kern w:val="0"/>
          <w:szCs w:val="21"/>
        </w:rPr>
        <w:t>会使测试更简单一些，代码也相同。</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提示：</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如果添加这个数据库的另一个版本，就需要在</w:t>
      </w:r>
      <w:r w:rsidRPr="007840E6">
        <w:rPr>
          <w:rFonts w:ascii="ˎ̥" w:hAnsi="ˎ̥" w:cs="宋体"/>
          <w:color w:val="000000"/>
          <w:kern w:val="0"/>
          <w:szCs w:val="21"/>
        </w:rPr>
        <w:t>Solution Explorer</w:t>
      </w:r>
      <w:r w:rsidRPr="007840E6">
        <w:rPr>
          <w:rFonts w:ascii="ˎ̥" w:hAnsi="ˎ̥" w:cs="宋体"/>
          <w:color w:val="000000"/>
          <w:kern w:val="0"/>
          <w:szCs w:val="21"/>
        </w:rPr>
        <w:t>的</w:t>
      </w:r>
      <w:r w:rsidRPr="007840E6">
        <w:rPr>
          <w:rFonts w:ascii="ˎ̥" w:hAnsi="ˎ̥" w:cs="宋体"/>
          <w:color w:val="000000"/>
          <w:kern w:val="0"/>
          <w:szCs w:val="21"/>
        </w:rPr>
        <w:t>App_Data</w:t>
      </w:r>
      <w:r w:rsidRPr="007840E6">
        <w:rPr>
          <w:rFonts w:ascii="ˎ̥" w:hAnsi="ˎ̥" w:cs="宋体"/>
          <w:color w:val="000000"/>
          <w:kern w:val="0"/>
          <w:szCs w:val="21"/>
        </w:rPr>
        <w:t>文件夹中添加一个新数据库。为此，右击</w:t>
      </w:r>
      <w:r w:rsidRPr="007840E6">
        <w:rPr>
          <w:rFonts w:ascii="ˎ̥" w:hAnsi="ˎ̥" w:cs="宋体"/>
          <w:color w:val="000000"/>
          <w:kern w:val="0"/>
          <w:szCs w:val="21"/>
        </w:rPr>
        <w:t>App_Data</w:t>
      </w:r>
      <w:r w:rsidRPr="007840E6">
        <w:rPr>
          <w:rFonts w:ascii="ˎ̥" w:hAnsi="ˎ̥" w:cs="宋体"/>
          <w:color w:val="000000"/>
          <w:kern w:val="0"/>
          <w:szCs w:val="21"/>
        </w:rPr>
        <w:t>文件夹，选择</w:t>
      </w:r>
      <w:r w:rsidRPr="007840E6">
        <w:rPr>
          <w:rFonts w:ascii="ˎ̥" w:hAnsi="ˎ̥" w:cs="宋体"/>
          <w:color w:val="000000"/>
          <w:kern w:val="0"/>
          <w:szCs w:val="21"/>
        </w:rPr>
        <w:t>Add New Item</w:t>
      </w:r>
      <w:r w:rsidRPr="007840E6">
        <w:rPr>
          <w:rFonts w:ascii="ˎ̥" w:hAnsi="ˎ̥" w:cs="宋体"/>
          <w:color w:val="000000"/>
          <w:kern w:val="0"/>
          <w:szCs w:val="21"/>
        </w:rPr>
        <w:t>，再选择数据库，命名为</w:t>
      </w:r>
      <w:r w:rsidRPr="007840E6">
        <w:rPr>
          <w:rFonts w:ascii="ˎ̥" w:hAnsi="ˎ̥" w:cs="宋体"/>
          <w:color w:val="000000"/>
          <w:kern w:val="0"/>
          <w:szCs w:val="21"/>
        </w:rPr>
        <w:t>MeetingRoomBooker</w:t>
      </w:r>
      <w:r w:rsidRPr="007840E6">
        <w:rPr>
          <w:rFonts w:ascii="ˎ̥" w:hAnsi="ˎ̥" w:cs="宋体"/>
          <w:color w:val="000000"/>
          <w:kern w:val="0"/>
          <w:szCs w:val="21"/>
        </w:rPr>
        <w:t>，然后单击</w:t>
      </w:r>
      <w:r w:rsidRPr="007840E6">
        <w:rPr>
          <w:rFonts w:ascii="ˎ̥" w:hAnsi="ˎ̥" w:cs="宋体"/>
          <w:color w:val="000000"/>
          <w:kern w:val="0"/>
          <w:szCs w:val="21"/>
        </w:rPr>
        <w:t>Add</w:t>
      </w:r>
      <w:r w:rsidRPr="007840E6">
        <w:rPr>
          <w:rFonts w:ascii="ˎ̥" w:hAnsi="ˎ̥" w:cs="宋体"/>
          <w:color w:val="000000"/>
          <w:kern w:val="0"/>
          <w:szCs w:val="21"/>
        </w:rPr>
        <w:t>。这也会在</w:t>
      </w:r>
      <w:r w:rsidRPr="007840E6">
        <w:rPr>
          <w:rFonts w:ascii="ˎ̥" w:hAnsi="ˎ̥" w:cs="宋体"/>
          <w:color w:val="000000"/>
          <w:kern w:val="0"/>
          <w:szCs w:val="21"/>
        </w:rPr>
        <w:t>Server Explorer</w:t>
      </w:r>
      <w:r w:rsidRPr="007840E6">
        <w:rPr>
          <w:rFonts w:ascii="ˎ̥" w:hAnsi="ˎ̥" w:cs="宋体"/>
          <w:color w:val="000000"/>
          <w:kern w:val="0"/>
          <w:szCs w:val="21"/>
        </w:rPr>
        <w:t>窗口中配置一个数据连接，以供使用。之后就可以按照下一节的要求添加表，提供自己的数据。另外，要通过编写代码来使用下载的数据库，只需把它复制到</w:t>
      </w:r>
      <w:r w:rsidRPr="007840E6">
        <w:rPr>
          <w:rFonts w:ascii="ˎ̥" w:hAnsi="ˎ̥" w:cs="宋体"/>
          <w:color w:val="000000"/>
          <w:kern w:val="0"/>
          <w:szCs w:val="21"/>
        </w:rPr>
        <w:t>Web</w:t>
      </w:r>
      <w:r w:rsidRPr="007840E6">
        <w:rPr>
          <w:rFonts w:ascii="ˎ̥" w:hAnsi="ˎ̥" w:cs="宋体"/>
          <w:color w:val="000000"/>
          <w:kern w:val="0"/>
          <w:szCs w:val="21"/>
        </w:rPr>
        <w:t>站点的</w:t>
      </w:r>
      <w:r w:rsidRPr="007840E6">
        <w:rPr>
          <w:rFonts w:ascii="ˎ̥" w:hAnsi="ˎ̥" w:cs="宋体"/>
          <w:color w:val="000000"/>
          <w:kern w:val="0"/>
          <w:szCs w:val="21"/>
        </w:rPr>
        <w:t>App_Data</w:t>
      </w:r>
      <w:r w:rsidRPr="007840E6">
        <w:rPr>
          <w:rFonts w:ascii="ˎ̥" w:hAnsi="ˎ̥" w:cs="宋体"/>
          <w:color w:val="000000"/>
          <w:kern w:val="0"/>
          <w:szCs w:val="21"/>
        </w:rPr>
        <w:t>文件夹下。</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该数据库包含</w:t>
      </w:r>
      <w:r w:rsidRPr="007840E6">
        <w:rPr>
          <w:rFonts w:ascii="ˎ̥" w:hAnsi="ˎ̥" w:cs="宋体"/>
          <w:color w:val="000000"/>
          <w:kern w:val="0"/>
          <w:szCs w:val="21"/>
        </w:rPr>
        <w:t>3</w:t>
      </w:r>
      <w:r w:rsidRPr="007840E6">
        <w:rPr>
          <w:rFonts w:ascii="ˎ̥" w:hAnsi="ˎ̥" w:cs="宋体"/>
          <w:color w:val="000000"/>
          <w:kern w:val="0"/>
          <w:szCs w:val="21"/>
        </w:rPr>
        <w:t>个表：</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 Attendees</w:t>
      </w:r>
      <w:r w:rsidRPr="007840E6">
        <w:rPr>
          <w:rFonts w:ascii="ˎ̥" w:hAnsi="ˎ̥" w:cs="宋体"/>
          <w:color w:val="000000"/>
          <w:kern w:val="0"/>
          <w:szCs w:val="21"/>
        </w:rPr>
        <w:t>包含事件参加者的一个列表。</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Rooms</w:t>
      </w:r>
      <w:r w:rsidRPr="007840E6">
        <w:rPr>
          <w:rFonts w:ascii="ˎ̥" w:hAnsi="ˎ̥" w:cs="宋体"/>
          <w:color w:val="000000"/>
          <w:kern w:val="0"/>
          <w:szCs w:val="21"/>
        </w:rPr>
        <w:t>包含会议室的一个列表。</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Events</w:t>
      </w:r>
      <w:r w:rsidRPr="007840E6">
        <w:rPr>
          <w:rFonts w:ascii="ˎ̥" w:hAnsi="ˎ̥" w:cs="宋体"/>
          <w:color w:val="000000"/>
          <w:kern w:val="0"/>
          <w:szCs w:val="21"/>
        </w:rPr>
        <w:t>包含登记事件的一个列表。</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xml:space="preserve">(1) </w:t>
      </w:r>
      <w:r w:rsidRPr="007840E6">
        <w:rPr>
          <w:rFonts w:ascii="ˎ̥" w:hAnsi="ˎ̥" w:cs="宋体"/>
          <w:color w:val="000000"/>
          <w:kern w:val="0"/>
          <w:szCs w:val="21"/>
        </w:rPr>
        <w:t>参加者</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Attendees</w:t>
      </w:r>
      <w:r w:rsidRPr="007840E6">
        <w:rPr>
          <w:rFonts w:ascii="ˎ̥" w:hAnsi="ˎ̥" w:cs="宋体"/>
          <w:color w:val="000000"/>
          <w:kern w:val="0"/>
          <w:szCs w:val="21"/>
        </w:rPr>
        <w:t>表包含表</w:t>
      </w:r>
      <w:r w:rsidRPr="007840E6">
        <w:rPr>
          <w:rFonts w:ascii="ˎ̥" w:hAnsi="ˎ̥" w:cs="宋体"/>
          <w:color w:val="000000"/>
          <w:kern w:val="0"/>
          <w:szCs w:val="21"/>
        </w:rPr>
        <w:t>37-5</w:t>
      </w:r>
      <w:r w:rsidRPr="007840E6">
        <w:rPr>
          <w:rFonts w:ascii="ˎ̥" w:hAnsi="ˎ̥" w:cs="宋体"/>
          <w:color w:val="000000"/>
          <w:kern w:val="0"/>
          <w:szCs w:val="21"/>
        </w:rPr>
        <w:t>所示的列。</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该数据库包含</w:t>
      </w:r>
      <w:r w:rsidRPr="007840E6">
        <w:rPr>
          <w:rFonts w:ascii="ˎ̥" w:hAnsi="ˎ̥" w:cs="宋体"/>
          <w:color w:val="000000"/>
          <w:kern w:val="0"/>
          <w:szCs w:val="21"/>
        </w:rPr>
        <w:t>20</w:t>
      </w:r>
      <w:r w:rsidRPr="007840E6">
        <w:rPr>
          <w:rFonts w:ascii="ˎ̥" w:hAnsi="ˎ̥" w:cs="宋体"/>
          <w:color w:val="000000"/>
          <w:kern w:val="0"/>
          <w:szCs w:val="21"/>
        </w:rPr>
        <w:t>个参加者的信息，他们都有电子邮件地址。在一个比较高级的应用程序中，电子邮件会自动发送给已登记的参加者，我们把这个任务留给您来完成，其中使用的技巧可以在本书的其他地方找到。</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表</w:t>
      </w:r>
      <w:r w:rsidRPr="007840E6">
        <w:rPr>
          <w:rFonts w:ascii="ˎ̥" w:hAnsi="ˎ̥" w:cs="宋体"/>
          <w:color w:val="000000"/>
          <w:kern w:val="0"/>
          <w:szCs w:val="21"/>
        </w:rPr>
        <w:t>  37-5</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top w:w="11" w:type="dxa"/>
          <w:left w:w="198" w:type="dxa"/>
          <w:bottom w:w="11" w:type="dxa"/>
          <w:right w:w="198" w:type="dxa"/>
        </w:tblCellMar>
        <w:tblLook w:val="0000"/>
      </w:tblPr>
      <w:tblGrid>
        <w:gridCol w:w="1596"/>
        <w:gridCol w:w="3066"/>
        <w:gridCol w:w="4095"/>
      </w:tblGrid>
      <w:tr w:rsidR="001014EB" w:rsidRPr="007840E6">
        <w:trPr>
          <w:jc w:val="center"/>
        </w:trPr>
        <w:tc>
          <w:tcPr>
            <w:tcW w:w="1596" w:type="dxa"/>
            <w:tcBorders>
              <w:top w:val="single" w:sz="8"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列</w:t>
            </w:r>
          </w:p>
        </w:tc>
        <w:tc>
          <w:tcPr>
            <w:tcW w:w="3066"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类</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型</w:t>
            </w:r>
          </w:p>
        </w:tc>
        <w:tc>
          <w:tcPr>
            <w:tcW w:w="4095" w:type="dxa"/>
            <w:tcBorders>
              <w:top w:val="single" w:sz="8"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1014EB" w:rsidRPr="007840E6">
        <w:trPr>
          <w:jc w:val="center"/>
        </w:trPr>
        <w:tc>
          <w:tcPr>
            <w:tcW w:w="1596"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ID</w:t>
            </w:r>
          </w:p>
        </w:tc>
        <w:tc>
          <w:tcPr>
            <w:tcW w:w="3066"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Identity</w:t>
            </w:r>
            <w:r w:rsidRPr="007840E6">
              <w:rPr>
                <w:rFonts w:cs="宋体" w:hint="eastAsia"/>
                <w:color w:val="000000"/>
                <w:kern w:val="0"/>
                <w:sz w:val="16"/>
                <w:szCs w:val="20"/>
                <w:bdr w:val="none" w:sz="0" w:space="0" w:color="auto" w:frame="1"/>
              </w:rPr>
              <w:t>，主键</w:t>
            </w:r>
          </w:p>
        </w:tc>
        <w:tc>
          <w:tcPr>
            <w:tcW w:w="409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参加者的身份标识号码</w:t>
            </w:r>
          </w:p>
        </w:tc>
      </w:tr>
      <w:tr w:rsidR="001014EB" w:rsidRPr="007840E6">
        <w:trPr>
          <w:jc w:val="center"/>
        </w:trPr>
        <w:tc>
          <w:tcPr>
            <w:tcW w:w="1596"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Name</w:t>
            </w:r>
          </w:p>
        </w:tc>
        <w:tc>
          <w:tcPr>
            <w:tcW w:w="3066"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varchar</w:t>
            </w:r>
            <w:r w:rsidRPr="007840E6">
              <w:rPr>
                <w:rFonts w:cs="宋体" w:hint="eastAsia"/>
                <w:color w:val="000000"/>
                <w:kern w:val="0"/>
                <w:sz w:val="16"/>
                <w:szCs w:val="20"/>
                <w:bdr w:val="none" w:sz="0" w:space="0" w:color="auto" w:frame="1"/>
              </w:rPr>
              <w:t>，必选，</w:t>
            </w:r>
            <w:r w:rsidRPr="007840E6">
              <w:rPr>
                <w:rFonts w:ascii="ˎ̥" w:hAnsi="ˎ̥" w:cs="宋体"/>
                <w:color w:val="000000"/>
                <w:kern w:val="0"/>
                <w:sz w:val="16"/>
                <w:szCs w:val="20"/>
                <w:bdr w:val="none" w:sz="0" w:space="0" w:color="auto" w:frame="1"/>
              </w:rPr>
              <w:t>50</w:t>
            </w:r>
            <w:r w:rsidRPr="007840E6">
              <w:rPr>
                <w:rFonts w:cs="宋体" w:hint="eastAsia"/>
                <w:color w:val="000000"/>
                <w:kern w:val="0"/>
                <w:sz w:val="16"/>
                <w:szCs w:val="20"/>
                <w:bdr w:val="none" w:sz="0" w:space="0" w:color="auto" w:frame="1"/>
              </w:rPr>
              <w:t>个字符</w:t>
            </w:r>
            <w:r w:rsidRPr="007840E6">
              <w:rPr>
                <w:rFonts w:ascii="ˎ̥" w:hAnsi="ˎ̥" w:cs="宋体"/>
                <w:color w:val="000000"/>
                <w:kern w:val="0"/>
                <w:sz w:val="16"/>
                <w:szCs w:val="20"/>
                <w:bdr w:val="none" w:sz="0" w:space="0" w:color="auto" w:frame="1"/>
              </w:rPr>
              <w:t xml:space="preserve"> </w:t>
            </w:r>
          </w:p>
        </w:tc>
        <w:tc>
          <w:tcPr>
            <w:tcW w:w="409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参加者的姓名</w:t>
            </w:r>
          </w:p>
        </w:tc>
      </w:tr>
      <w:tr w:rsidR="001014EB" w:rsidRPr="007840E6">
        <w:trPr>
          <w:jc w:val="center"/>
        </w:trPr>
        <w:tc>
          <w:tcPr>
            <w:tcW w:w="1596" w:type="dxa"/>
            <w:tcBorders>
              <w:top w:val="single" w:sz="4" w:space="0" w:color="auto"/>
              <w:left w:val="outset" w:sz="6" w:space="0" w:color="ECE9D8"/>
              <w:bottom w:val="single" w:sz="8" w:space="0" w:color="auto"/>
              <w:right w:val="single" w:sz="4" w:space="0" w:color="auto"/>
            </w:tcBorders>
            <w:shd w:val="clear" w:color="auto" w:fill="auto"/>
          </w:tcPr>
          <w:p w:rsidR="001014EB" w:rsidRPr="007840E6"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Email</w:t>
            </w:r>
          </w:p>
        </w:tc>
        <w:tc>
          <w:tcPr>
            <w:tcW w:w="3066"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varchar</w:t>
            </w:r>
            <w:r w:rsidRPr="007840E6">
              <w:rPr>
                <w:rFonts w:cs="宋体" w:hint="eastAsia"/>
                <w:color w:val="000000"/>
                <w:kern w:val="0"/>
                <w:sz w:val="16"/>
                <w:szCs w:val="20"/>
                <w:bdr w:val="none" w:sz="0" w:space="0" w:color="auto" w:frame="1"/>
              </w:rPr>
              <w:t>，可选，</w:t>
            </w:r>
            <w:r w:rsidRPr="007840E6">
              <w:rPr>
                <w:rFonts w:ascii="ˎ̥" w:hAnsi="ˎ̥" w:cs="宋体"/>
                <w:color w:val="000000"/>
                <w:kern w:val="0"/>
                <w:sz w:val="16"/>
                <w:szCs w:val="20"/>
                <w:bdr w:val="none" w:sz="0" w:space="0" w:color="auto" w:frame="1"/>
              </w:rPr>
              <w:t>50</w:t>
            </w:r>
            <w:r w:rsidRPr="007840E6">
              <w:rPr>
                <w:rFonts w:cs="宋体" w:hint="eastAsia"/>
                <w:color w:val="000000"/>
                <w:kern w:val="0"/>
                <w:sz w:val="16"/>
                <w:szCs w:val="20"/>
                <w:bdr w:val="none" w:sz="0" w:space="0" w:color="auto" w:frame="1"/>
              </w:rPr>
              <w:t>个字符</w:t>
            </w:r>
          </w:p>
        </w:tc>
        <w:tc>
          <w:tcPr>
            <w:tcW w:w="4095" w:type="dxa"/>
            <w:tcBorders>
              <w:top w:val="single" w:sz="4" w:space="0" w:color="auto"/>
              <w:left w:val="single" w:sz="4" w:space="0" w:color="auto"/>
              <w:bottom w:val="single" w:sz="8" w:space="0" w:color="auto"/>
              <w:right w:val="outset" w:sz="6" w:space="0" w:color="ECE9D8"/>
            </w:tcBorders>
            <w:shd w:val="clear" w:color="auto" w:fill="auto"/>
          </w:tcPr>
          <w:p w:rsidR="001014EB" w:rsidRPr="007840E6"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参加者的电子邮件地址</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xml:space="preserve">(2) </w:t>
      </w:r>
      <w:r w:rsidRPr="007840E6">
        <w:rPr>
          <w:rFonts w:ascii="ˎ̥" w:hAnsi="ˎ̥" w:cs="宋体"/>
          <w:color w:val="000000"/>
          <w:kern w:val="0"/>
          <w:szCs w:val="21"/>
        </w:rPr>
        <w:t>会议室</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Rooms</w:t>
      </w:r>
      <w:r w:rsidRPr="007840E6">
        <w:rPr>
          <w:rFonts w:ascii="ˎ̥" w:hAnsi="ˎ̥" w:cs="宋体"/>
          <w:color w:val="000000"/>
          <w:kern w:val="0"/>
          <w:szCs w:val="21"/>
        </w:rPr>
        <w:t>表包含表</w:t>
      </w:r>
      <w:r w:rsidRPr="007840E6">
        <w:rPr>
          <w:rFonts w:ascii="ˎ̥" w:hAnsi="ˎ̥" w:cs="宋体"/>
          <w:color w:val="000000"/>
          <w:kern w:val="0"/>
          <w:szCs w:val="21"/>
        </w:rPr>
        <w:t>37-6</w:t>
      </w:r>
      <w:r w:rsidRPr="007840E6">
        <w:rPr>
          <w:rFonts w:ascii="ˎ̥" w:hAnsi="ˎ̥" w:cs="宋体"/>
          <w:color w:val="000000"/>
          <w:kern w:val="0"/>
          <w:szCs w:val="21"/>
        </w:rPr>
        <w:t>所示的列。</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表</w:t>
      </w:r>
      <w:r w:rsidRPr="007840E6">
        <w:rPr>
          <w:rFonts w:ascii="ˎ̥" w:hAnsi="ˎ̥" w:cs="宋体"/>
          <w:color w:val="000000"/>
          <w:kern w:val="0"/>
          <w:szCs w:val="21"/>
        </w:rPr>
        <w:t>  37-6</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908"/>
        <w:gridCol w:w="3251"/>
        <w:gridCol w:w="3685"/>
      </w:tblGrid>
      <w:tr w:rsidR="001014EB" w:rsidRPr="007840E6">
        <w:trPr>
          <w:jc w:val="center"/>
        </w:trPr>
        <w:tc>
          <w:tcPr>
            <w:tcW w:w="1908" w:type="dxa"/>
            <w:tcBorders>
              <w:top w:val="single" w:sz="8"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列</w:t>
            </w:r>
          </w:p>
        </w:tc>
        <w:tc>
          <w:tcPr>
            <w:tcW w:w="3251"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类</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型</w:t>
            </w:r>
          </w:p>
        </w:tc>
        <w:tc>
          <w:tcPr>
            <w:tcW w:w="3685" w:type="dxa"/>
            <w:tcBorders>
              <w:top w:val="single" w:sz="8"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1014EB" w:rsidRPr="007840E6">
        <w:trPr>
          <w:jc w:val="center"/>
        </w:trPr>
        <w:tc>
          <w:tcPr>
            <w:tcW w:w="1908"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320"/>
              <w:jc w:val="left"/>
              <w:rPr>
                <w:rFonts w:ascii="宋体" w:hAnsi="宋体" w:cs="宋体"/>
                <w:color w:val="000000"/>
                <w:kern w:val="0"/>
                <w:sz w:val="16"/>
                <w:bdr w:val="none" w:sz="0" w:space="0" w:color="auto" w:frame="1"/>
              </w:rPr>
            </w:pPr>
            <w:r w:rsidRPr="007840E6">
              <w:rPr>
                <w:rFonts w:ascii="宋体" w:hAnsi="宋体" w:cs="宋体"/>
                <w:color w:val="000000"/>
                <w:kern w:val="0"/>
                <w:sz w:val="16"/>
                <w:bdr w:val="none" w:sz="0" w:space="0" w:color="auto" w:frame="1"/>
              </w:rPr>
              <w:t>ID</w:t>
            </w:r>
          </w:p>
        </w:tc>
        <w:tc>
          <w:tcPr>
            <w:tcW w:w="3251"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320"/>
              <w:jc w:val="left"/>
              <w:rPr>
                <w:rFonts w:ascii="宋体" w:hAnsi="宋体" w:cs="宋体"/>
                <w:color w:val="000000"/>
                <w:kern w:val="0"/>
                <w:sz w:val="16"/>
                <w:bdr w:val="none" w:sz="0" w:space="0" w:color="auto" w:frame="1"/>
              </w:rPr>
            </w:pPr>
            <w:r w:rsidRPr="007840E6">
              <w:rPr>
                <w:rFonts w:ascii="宋体" w:hAnsi="宋体" w:cs="宋体"/>
                <w:color w:val="000000"/>
                <w:kern w:val="0"/>
                <w:sz w:val="16"/>
                <w:bdr w:val="none" w:sz="0" w:space="0" w:color="auto" w:frame="1"/>
              </w:rPr>
              <w:t>Identity</w:t>
            </w:r>
            <w:r w:rsidRPr="007840E6">
              <w:rPr>
                <w:rFonts w:cs="宋体" w:hint="eastAsia"/>
                <w:color w:val="000000"/>
                <w:kern w:val="0"/>
                <w:sz w:val="16"/>
                <w:bdr w:val="none" w:sz="0" w:space="0" w:color="auto" w:frame="1"/>
              </w:rPr>
              <w:t>，主键</w:t>
            </w:r>
          </w:p>
        </w:tc>
        <w:tc>
          <w:tcPr>
            <w:tcW w:w="368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320"/>
              <w:jc w:val="left"/>
              <w:rPr>
                <w:rFonts w:ascii="宋体" w:hAnsi="宋体" w:cs="宋体"/>
                <w:color w:val="000000"/>
                <w:kern w:val="0"/>
                <w:sz w:val="16"/>
                <w:bdr w:val="none" w:sz="0" w:space="0" w:color="auto" w:frame="1"/>
              </w:rPr>
            </w:pPr>
            <w:r w:rsidRPr="007840E6">
              <w:rPr>
                <w:rFonts w:cs="宋体" w:hint="eastAsia"/>
                <w:color w:val="000000"/>
                <w:kern w:val="0"/>
                <w:sz w:val="16"/>
                <w:bdr w:val="none" w:sz="0" w:space="0" w:color="auto" w:frame="1"/>
              </w:rPr>
              <w:t>房间标识号码</w:t>
            </w:r>
          </w:p>
        </w:tc>
      </w:tr>
      <w:tr w:rsidR="001014EB" w:rsidRPr="007840E6">
        <w:trPr>
          <w:jc w:val="center"/>
        </w:trPr>
        <w:tc>
          <w:tcPr>
            <w:tcW w:w="1908" w:type="dxa"/>
            <w:tcBorders>
              <w:top w:val="single" w:sz="4" w:space="0" w:color="auto"/>
              <w:left w:val="outset" w:sz="6" w:space="0" w:color="ECE9D8"/>
              <w:bottom w:val="single" w:sz="8" w:space="0" w:color="auto"/>
              <w:right w:val="single" w:sz="4" w:space="0" w:color="auto"/>
            </w:tcBorders>
            <w:shd w:val="clear" w:color="auto" w:fill="auto"/>
          </w:tcPr>
          <w:p w:rsidR="001014EB" w:rsidRPr="007840E6" w:rsidRDefault="001014EB" w:rsidP="005B6531">
            <w:pPr>
              <w:widowControl/>
              <w:shd w:val="clear" w:color="auto" w:fill="CCFFFF"/>
              <w:ind w:firstLine="320"/>
              <w:jc w:val="left"/>
              <w:rPr>
                <w:rFonts w:ascii="宋体" w:hAnsi="宋体" w:cs="宋体"/>
                <w:color w:val="000000"/>
                <w:kern w:val="0"/>
                <w:sz w:val="16"/>
                <w:bdr w:val="none" w:sz="0" w:space="0" w:color="auto" w:frame="1"/>
              </w:rPr>
            </w:pPr>
            <w:r w:rsidRPr="007840E6">
              <w:rPr>
                <w:rFonts w:ascii="宋体" w:hAnsi="宋体" w:cs="宋体"/>
                <w:color w:val="000000"/>
                <w:kern w:val="0"/>
                <w:sz w:val="16"/>
                <w:bdr w:val="none" w:sz="0" w:space="0" w:color="auto" w:frame="1"/>
              </w:rPr>
              <w:t>Room</w:t>
            </w:r>
          </w:p>
        </w:tc>
        <w:tc>
          <w:tcPr>
            <w:tcW w:w="3251"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320"/>
              <w:jc w:val="left"/>
              <w:rPr>
                <w:rFonts w:ascii="宋体" w:hAnsi="宋体" w:cs="宋体"/>
                <w:color w:val="000000"/>
                <w:kern w:val="0"/>
                <w:sz w:val="16"/>
                <w:bdr w:val="none" w:sz="0" w:space="0" w:color="auto" w:frame="1"/>
              </w:rPr>
            </w:pPr>
            <w:r w:rsidRPr="007840E6">
              <w:rPr>
                <w:rFonts w:ascii="宋体" w:hAnsi="宋体" w:cs="宋体"/>
                <w:color w:val="000000"/>
                <w:kern w:val="0"/>
                <w:sz w:val="16"/>
                <w:bdr w:val="none" w:sz="0" w:space="0" w:color="auto" w:frame="1"/>
              </w:rPr>
              <w:t>varchar</w:t>
            </w:r>
            <w:r w:rsidRPr="007840E6">
              <w:rPr>
                <w:rFonts w:cs="宋体" w:hint="eastAsia"/>
                <w:color w:val="000000"/>
                <w:kern w:val="0"/>
                <w:sz w:val="16"/>
                <w:bdr w:val="none" w:sz="0" w:space="0" w:color="auto" w:frame="1"/>
              </w:rPr>
              <w:t>，必选，</w:t>
            </w:r>
            <w:r w:rsidRPr="007840E6">
              <w:rPr>
                <w:rFonts w:ascii="宋体" w:hAnsi="宋体" w:cs="宋体"/>
                <w:color w:val="000000"/>
                <w:kern w:val="0"/>
                <w:sz w:val="16"/>
                <w:bdr w:val="none" w:sz="0" w:space="0" w:color="auto" w:frame="1"/>
              </w:rPr>
              <w:t>50</w:t>
            </w:r>
            <w:r w:rsidRPr="007840E6">
              <w:rPr>
                <w:rFonts w:cs="宋体" w:hint="eastAsia"/>
                <w:color w:val="000000"/>
                <w:kern w:val="0"/>
                <w:sz w:val="16"/>
                <w:bdr w:val="none" w:sz="0" w:space="0" w:color="auto" w:frame="1"/>
              </w:rPr>
              <w:t>个字符</w:t>
            </w:r>
            <w:r w:rsidRPr="007840E6">
              <w:rPr>
                <w:rFonts w:ascii="宋体" w:hAnsi="宋体" w:cs="宋体"/>
                <w:color w:val="000000"/>
                <w:kern w:val="0"/>
                <w:sz w:val="16"/>
                <w:bdr w:val="none" w:sz="0" w:space="0" w:color="auto" w:frame="1"/>
              </w:rPr>
              <w:t xml:space="preserve"> </w:t>
            </w:r>
          </w:p>
        </w:tc>
        <w:tc>
          <w:tcPr>
            <w:tcW w:w="3685" w:type="dxa"/>
            <w:tcBorders>
              <w:top w:val="single" w:sz="4" w:space="0" w:color="auto"/>
              <w:left w:val="single" w:sz="4" w:space="0" w:color="auto"/>
              <w:bottom w:val="single" w:sz="8" w:space="0" w:color="auto"/>
              <w:right w:val="outset" w:sz="6" w:space="0" w:color="ECE9D8"/>
            </w:tcBorders>
            <w:shd w:val="clear" w:color="auto" w:fill="auto"/>
          </w:tcPr>
          <w:p w:rsidR="001014EB" w:rsidRPr="007840E6" w:rsidRDefault="001014EB" w:rsidP="005B6531">
            <w:pPr>
              <w:widowControl/>
              <w:shd w:val="clear" w:color="auto" w:fill="CCFFFF"/>
              <w:ind w:firstLine="320"/>
              <w:jc w:val="left"/>
              <w:rPr>
                <w:rFonts w:ascii="宋体" w:hAnsi="宋体" w:cs="宋体"/>
                <w:color w:val="000000"/>
                <w:kern w:val="0"/>
                <w:sz w:val="16"/>
                <w:bdr w:val="none" w:sz="0" w:space="0" w:color="auto" w:frame="1"/>
              </w:rPr>
            </w:pPr>
            <w:r w:rsidRPr="007840E6">
              <w:rPr>
                <w:rFonts w:cs="宋体" w:hint="eastAsia"/>
                <w:color w:val="000000"/>
                <w:kern w:val="0"/>
                <w:sz w:val="16"/>
                <w:bdr w:val="none" w:sz="0" w:space="0" w:color="auto" w:frame="1"/>
              </w:rPr>
              <w:t>房间名</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数据库中提供了</w:t>
      </w:r>
      <w:r w:rsidRPr="007840E6">
        <w:rPr>
          <w:rFonts w:ascii="ˎ̥" w:hAnsi="ˎ̥" w:cs="宋体"/>
          <w:color w:val="000000"/>
          <w:kern w:val="0"/>
          <w:szCs w:val="21"/>
        </w:rPr>
        <w:t>20</w:t>
      </w:r>
      <w:r w:rsidRPr="007840E6">
        <w:rPr>
          <w:rFonts w:ascii="ˎ̥" w:hAnsi="ˎ̥" w:cs="宋体"/>
          <w:color w:val="000000"/>
          <w:kern w:val="0"/>
          <w:szCs w:val="21"/>
        </w:rPr>
        <w:t>条记录。</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xml:space="preserve">(3) </w:t>
      </w:r>
      <w:r w:rsidRPr="007840E6">
        <w:rPr>
          <w:rFonts w:ascii="ˎ̥" w:hAnsi="ˎ̥" w:cs="宋体"/>
          <w:color w:val="000000"/>
          <w:kern w:val="0"/>
          <w:szCs w:val="21"/>
        </w:rPr>
        <w:t>事件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Events</w:t>
      </w:r>
      <w:r w:rsidRPr="007840E6">
        <w:rPr>
          <w:rFonts w:ascii="ˎ̥" w:hAnsi="ˎ̥" w:cs="宋体"/>
          <w:color w:val="000000"/>
          <w:kern w:val="0"/>
          <w:szCs w:val="21"/>
        </w:rPr>
        <w:t>表包含表</w:t>
      </w:r>
      <w:r w:rsidRPr="007840E6">
        <w:rPr>
          <w:rFonts w:ascii="ˎ̥" w:hAnsi="ˎ̥" w:cs="宋体"/>
          <w:color w:val="000000"/>
          <w:kern w:val="0"/>
          <w:szCs w:val="21"/>
        </w:rPr>
        <w:t>37-7</w:t>
      </w:r>
      <w:r w:rsidRPr="007840E6">
        <w:rPr>
          <w:rFonts w:ascii="ˎ̥" w:hAnsi="ˎ̥" w:cs="宋体"/>
          <w:color w:val="000000"/>
          <w:kern w:val="0"/>
          <w:szCs w:val="21"/>
        </w:rPr>
        <w:t>所示的列。</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表</w:t>
      </w:r>
      <w:r w:rsidRPr="007840E6">
        <w:rPr>
          <w:rFonts w:ascii="ˎ̥" w:hAnsi="ˎ̥" w:cs="宋体"/>
          <w:color w:val="000000"/>
          <w:kern w:val="0"/>
          <w:szCs w:val="21"/>
        </w:rPr>
        <w:t>  37-7</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845"/>
        <w:gridCol w:w="3248"/>
        <w:gridCol w:w="3633"/>
      </w:tblGrid>
      <w:tr w:rsidR="001014EB" w:rsidRPr="007840E6">
        <w:trPr>
          <w:jc w:val="center"/>
        </w:trPr>
        <w:tc>
          <w:tcPr>
            <w:tcW w:w="1845" w:type="dxa"/>
            <w:tcBorders>
              <w:top w:val="single" w:sz="8"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列</w:t>
            </w:r>
          </w:p>
        </w:tc>
        <w:tc>
          <w:tcPr>
            <w:tcW w:w="3248"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类</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型</w:t>
            </w:r>
          </w:p>
        </w:tc>
        <w:tc>
          <w:tcPr>
            <w:tcW w:w="3633" w:type="dxa"/>
            <w:tcBorders>
              <w:top w:val="single" w:sz="8"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1014EB" w:rsidRPr="007840E6">
        <w:trPr>
          <w:jc w:val="center"/>
        </w:trPr>
        <w:tc>
          <w:tcPr>
            <w:tcW w:w="184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ID</w:t>
            </w:r>
          </w:p>
        </w:tc>
        <w:tc>
          <w:tcPr>
            <w:tcW w:w="3248"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Identity</w:t>
            </w:r>
            <w:r w:rsidRPr="007840E6">
              <w:rPr>
                <w:rFonts w:cs="宋体" w:hint="eastAsia"/>
                <w:color w:val="000000"/>
                <w:kern w:val="0"/>
                <w:sz w:val="16"/>
                <w:szCs w:val="20"/>
                <w:bdr w:val="none" w:sz="0" w:space="0" w:color="auto" w:frame="1"/>
              </w:rPr>
              <w:t>，主键</w:t>
            </w:r>
          </w:p>
        </w:tc>
        <w:tc>
          <w:tcPr>
            <w:tcW w:w="3633"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会议标识号码</w:t>
            </w:r>
          </w:p>
        </w:tc>
      </w:tr>
      <w:tr w:rsidR="001014EB" w:rsidRPr="007840E6">
        <w:trPr>
          <w:jc w:val="center"/>
        </w:trPr>
        <w:tc>
          <w:tcPr>
            <w:tcW w:w="184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Name</w:t>
            </w:r>
          </w:p>
        </w:tc>
        <w:tc>
          <w:tcPr>
            <w:tcW w:w="3248"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varchar</w:t>
            </w:r>
            <w:r w:rsidRPr="007840E6">
              <w:rPr>
                <w:rFonts w:cs="宋体" w:hint="eastAsia"/>
                <w:color w:val="000000"/>
                <w:kern w:val="0"/>
                <w:sz w:val="16"/>
                <w:szCs w:val="20"/>
                <w:bdr w:val="none" w:sz="0" w:space="0" w:color="auto" w:frame="1"/>
              </w:rPr>
              <w:t>，必选，</w:t>
            </w:r>
            <w:r w:rsidRPr="007840E6">
              <w:rPr>
                <w:rFonts w:ascii="ˎ̥" w:hAnsi="ˎ̥" w:cs="宋体"/>
                <w:color w:val="000000"/>
                <w:kern w:val="0"/>
                <w:sz w:val="16"/>
                <w:szCs w:val="20"/>
                <w:bdr w:val="none" w:sz="0" w:space="0" w:color="auto" w:frame="1"/>
              </w:rPr>
              <w:t>255</w:t>
            </w:r>
            <w:r w:rsidRPr="007840E6">
              <w:rPr>
                <w:rFonts w:cs="宋体" w:hint="eastAsia"/>
                <w:color w:val="000000"/>
                <w:kern w:val="0"/>
                <w:sz w:val="16"/>
                <w:szCs w:val="20"/>
                <w:bdr w:val="none" w:sz="0" w:space="0" w:color="auto" w:frame="1"/>
              </w:rPr>
              <w:t>个字符</w:t>
            </w:r>
            <w:r w:rsidRPr="007840E6">
              <w:rPr>
                <w:rFonts w:ascii="ˎ̥" w:hAnsi="ˎ̥" w:cs="宋体"/>
                <w:color w:val="000000"/>
                <w:kern w:val="0"/>
                <w:sz w:val="16"/>
                <w:szCs w:val="20"/>
                <w:bdr w:val="none" w:sz="0" w:space="0" w:color="auto" w:frame="1"/>
              </w:rPr>
              <w:t xml:space="preserve"> </w:t>
            </w:r>
          </w:p>
        </w:tc>
        <w:tc>
          <w:tcPr>
            <w:tcW w:w="3633"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会议名称</w:t>
            </w:r>
          </w:p>
        </w:tc>
      </w:tr>
      <w:tr w:rsidR="001014EB" w:rsidRPr="007840E6">
        <w:trPr>
          <w:jc w:val="center"/>
        </w:trPr>
        <w:tc>
          <w:tcPr>
            <w:tcW w:w="184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Room</w:t>
            </w:r>
          </w:p>
        </w:tc>
        <w:tc>
          <w:tcPr>
            <w:tcW w:w="3248"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Int</w:t>
            </w:r>
            <w:r w:rsidRPr="007840E6">
              <w:rPr>
                <w:rFonts w:cs="宋体" w:hint="eastAsia"/>
                <w:color w:val="000000"/>
                <w:kern w:val="0"/>
                <w:sz w:val="16"/>
                <w:szCs w:val="20"/>
                <w:bdr w:val="none" w:sz="0" w:space="0" w:color="auto" w:frame="1"/>
              </w:rPr>
              <w:t>，必选</w:t>
            </w:r>
          </w:p>
        </w:tc>
        <w:tc>
          <w:tcPr>
            <w:tcW w:w="3633"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会议室</w:t>
            </w:r>
            <w:r w:rsidRPr="007840E6">
              <w:rPr>
                <w:rFonts w:ascii="ˎ̥" w:hAnsi="ˎ̥" w:cs="宋体"/>
                <w:color w:val="000000"/>
                <w:kern w:val="0"/>
                <w:sz w:val="16"/>
                <w:szCs w:val="20"/>
                <w:bdr w:val="none" w:sz="0" w:space="0" w:color="auto" w:frame="1"/>
              </w:rPr>
              <w:t>ID.</w:t>
            </w:r>
          </w:p>
        </w:tc>
      </w:tr>
      <w:tr w:rsidR="001014EB" w:rsidRPr="007840E6">
        <w:trPr>
          <w:jc w:val="center"/>
        </w:trPr>
        <w:tc>
          <w:tcPr>
            <w:tcW w:w="184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AttendeeList</w:t>
            </w:r>
          </w:p>
        </w:tc>
        <w:tc>
          <w:tcPr>
            <w:tcW w:w="3248"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，必选</w:t>
            </w:r>
          </w:p>
        </w:tc>
        <w:tc>
          <w:tcPr>
            <w:tcW w:w="3633"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参加者姓名列表</w:t>
            </w:r>
          </w:p>
        </w:tc>
      </w:tr>
      <w:tr w:rsidR="001014EB" w:rsidRPr="007840E6">
        <w:trPr>
          <w:jc w:val="center"/>
        </w:trPr>
        <w:tc>
          <w:tcPr>
            <w:tcW w:w="1845" w:type="dxa"/>
            <w:tcBorders>
              <w:top w:val="single" w:sz="4" w:space="0" w:color="auto"/>
              <w:left w:val="outset" w:sz="6" w:space="0" w:color="ECE9D8"/>
              <w:bottom w:val="single" w:sz="8" w:space="0" w:color="auto"/>
              <w:right w:val="single" w:sz="4" w:space="0" w:color="auto"/>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EventDate</w:t>
            </w:r>
          </w:p>
        </w:tc>
        <w:tc>
          <w:tcPr>
            <w:tcW w:w="3248"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DateTime</w:t>
            </w:r>
            <w:r w:rsidRPr="007840E6">
              <w:rPr>
                <w:rFonts w:cs="宋体" w:hint="eastAsia"/>
                <w:color w:val="000000"/>
                <w:kern w:val="0"/>
                <w:sz w:val="16"/>
                <w:szCs w:val="20"/>
                <w:bdr w:val="none" w:sz="0" w:space="0" w:color="auto" w:frame="1"/>
              </w:rPr>
              <w:t>，必选</w:t>
            </w:r>
          </w:p>
        </w:tc>
        <w:tc>
          <w:tcPr>
            <w:tcW w:w="3633" w:type="dxa"/>
            <w:tcBorders>
              <w:top w:val="single" w:sz="4" w:space="0" w:color="auto"/>
              <w:left w:val="single" w:sz="4" w:space="0" w:color="auto"/>
              <w:bottom w:val="single" w:sz="8" w:space="0" w:color="auto"/>
              <w:right w:val="outset" w:sz="6" w:space="0" w:color="ECE9D8"/>
            </w:tcBorders>
            <w:shd w:val="clear" w:color="auto" w:fill="auto"/>
          </w:tcPr>
          <w:p w:rsidR="001014EB" w:rsidRPr="007840E6"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会议日期</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下载的数据库中提供了几个会议。</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 xml:space="preserve">2. </w:t>
      </w:r>
      <w:r w:rsidRPr="007840E6">
        <w:rPr>
          <w:rFonts w:ascii="ˎ̥" w:hAnsi="ˎ̥" w:cs="宋体"/>
          <w:b/>
          <w:bCs/>
          <w:color w:val="000000"/>
          <w:kern w:val="0"/>
        </w:rPr>
        <w:t>数据库的绑定</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要绑定数据的两个控件是</w:t>
      </w:r>
      <w:r w:rsidRPr="007840E6">
        <w:rPr>
          <w:rFonts w:ascii="ˎ̥" w:hAnsi="ˎ̥" w:cs="宋体"/>
          <w:color w:val="000000"/>
          <w:kern w:val="0"/>
          <w:szCs w:val="21"/>
        </w:rPr>
        <w:t xml:space="preserve">attendeeList </w:t>
      </w:r>
      <w:r w:rsidRPr="007840E6">
        <w:rPr>
          <w:rFonts w:ascii="ˎ̥" w:hAnsi="ˎ̥" w:cs="宋体"/>
          <w:color w:val="000000"/>
          <w:kern w:val="0"/>
          <w:szCs w:val="21"/>
        </w:rPr>
        <w:t>和</w:t>
      </w:r>
      <w:r w:rsidRPr="007840E6">
        <w:rPr>
          <w:rFonts w:ascii="ˎ̥" w:hAnsi="ˎ̥" w:cs="宋体"/>
          <w:color w:val="000000"/>
          <w:kern w:val="0"/>
          <w:szCs w:val="21"/>
        </w:rPr>
        <w:t xml:space="preserve"> roomList</w:t>
      </w:r>
      <w:r w:rsidRPr="007840E6">
        <w:rPr>
          <w:rFonts w:ascii="ˎ̥" w:hAnsi="ˎ̥" w:cs="宋体"/>
          <w:color w:val="000000"/>
          <w:kern w:val="0"/>
          <w:szCs w:val="21"/>
        </w:rPr>
        <w:t>。在此之前，需要添加</w:t>
      </w:r>
      <w:r w:rsidRPr="007840E6">
        <w:rPr>
          <w:rFonts w:ascii="ˎ̥" w:hAnsi="ˎ̥" w:cs="宋体"/>
          <w:color w:val="000000"/>
          <w:kern w:val="0"/>
          <w:szCs w:val="21"/>
        </w:rPr>
        <w:t>Web</w:t>
      </w:r>
      <w:r w:rsidRPr="007840E6">
        <w:rPr>
          <w:rFonts w:ascii="ˎ̥" w:hAnsi="ˎ̥" w:cs="宋体"/>
          <w:color w:val="000000"/>
          <w:kern w:val="0"/>
          <w:szCs w:val="21"/>
        </w:rPr>
        <w:t>服务器控件</w:t>
      </w:r>
      <w:r w:rsidRPr="007840E6">
        <w:rPr>
          <w:rFonts w:ascii="ˎ̥" w:hAnsi="ˎ̥" w:cs="宋体"/>
          <w:color w:val="000000"/>
          <w:kern w:val="0"/>
          <w:szCs w:val="21"/>
        </w:rPr>
        <w:t>SqlDataSource</w:t>
      </w:r>
      <w:r w:rsidRPr="007840E6">
        <w:rPr>
          <w:rFonts w:ascii="ˎ̥" w:hAnsi="ˎ̥" w:cs="宋体"/>
          <w:color w:val="000000"/>
          <w:kern w:val="0"/>
          <w:szCs w:val="21"/>
        </w:rPr>
        <w:t>，以映射要在</w:t>
      </w:r>
      <w:r w:rsidRPr="007840E6">
        <w:rPr>
          <w:rFonts w:ascii="ˎ̥" w:hAnsi="ˎ̥" w:cs="宋体"/>
          <w:color w:val="000000"/>
          <w:kern w:val="0"/>
          <w:szCs w:val="21"/>
        </w:rPr>
        <w:t>MeetingRoomBooker.mdf</w:t>
      </w:r>
      <w:r w:rsidRPr="007840E6">
        <w:rPr>
          <w:rFonts w:ascii="ˎ̥" w:hAnsi="ˎ̥" w:cs="宋体"/>
          <w:color w:val="000000"/>
          <w:kern w:val="0"/>
          <w:szCs w:val="21"/>
        </w:rPr>
        <w:t>数据库中访问的表。最快捷的方式是把它们从工</w:t>
      </w:r>
      <w:r w:rsidRPr="007840E6">
        <w:rPr>
          <w:rFonts w:ascii="ˎ̥" w:hAnsi="ˎ̥" w:cs="宋体"/>
          <w:color w:val="000000"/>
          <w:kern w:val="0"/>
          <w:szCs w:val="21"/>
        </w:rPr>
        <w:lastRenderedPageBreak/>
        <w:t>具箱拖放到</w:t>
      </w:r>
      <w:r w:rsidRPr="007840E6">
        <w:rPr>
          <w:rFonts w:ascii="ˎ̥" w:hAnsi="ˎ̥" w:cs="宋体"/>
          <w:color w:val="000000"/>
          <w:kern w:val="0"/>
          <w:szCs w:val="21"/>
        </w:rPr>
        <w:t>Web</w:t>
      </w:r>
      <w:r w:rsidRPr="007840E6">
        <w:rPr>
          <w:rFonts w:ascii="ˎ̥" w:hAnsi="ˎ̥" w:cs="宋体"/>
          <w:color w:val="000000"/>
          <w:kern w:val="0"/>
          <w:szCs w:val="21"/>
        </w:rPr>
        <w:t>窗体</w:t>
      </w:r>
      <w:r w:rsidRPr="007840E6">
        <w:rPr>
          <w:rFonts w:ascii="ˎ̥" w:hAnsi="ˎ̥" w:cs="宋体"/>
          <w:color w:val="000000"/>
          <w:kern w:val="0"/>
          <w:szCs w:val="21"/>
        </w:rPr>
        <w:t>Default.aspx</w:t>
      </w:r>
      <w:r w:rsidRPr="007840E6">
        <w:rPr>
          <w:rFonts w:ascii="ˎ̥" w:hAnsi="ˎ̥" w:cs="宋体"/>
          <w:color w:val="000000"/>
          <w:kern w:val="0"/>
          <w:szCs w:val="21"/>
        </w:rPr>
        <w:t>上，通过配置向导配置它们。图</w:t>
      </w:r>
      <w:r w:rsidRPr="007840E6">
        <w:rPr>
          <w:rFonts w:ascii="ˎ̥" w:hAnsi="ˎ̥" w:cs="宋体"/>
          <w:color w:val="000000"/>
          <w:kern w:val="0"/>
          <w:szCs w:val="21"/>
        </w:rPr>
        <w:t>37-10</w:t>
      </w:r>
      <w:r w:rsidRPr="007840E6">
        <w:rPr>
          <w:rFonts w:ascii="ˎ̥" w:hAnsi="ˎ̥" w:cs="宋体"/>
          <w:color w:val="000000"/>
          <w:kern w:val="0"/>
          <w:szCs w:val="21"/>
        </w:rPr>
        <w:t>显示了如何为</w:t>
      </w:r>
      <w:r w:rsidRPr="007840E6">
        <w:rPr>
          <w:rFonts w:ascii="ˎ̥" w:hAnsi="ˎ̥" w:cs="宋体"/>
          <w:color w:val="000000"/>
          <w:kern w:val="0"/>
          <w:szCs w:val="21"/>
        </w:rPr>
        <w:t>SqlDataSource</w:t>
      </w:r>
      <w:r w:rsidRPr="007840E6">
        <w:rPr>
          <w:rFonts w:ascii="ˎ̥" w:hAnsi="ˎ̥" w:cs="宋体"/>
          <w:color w:val="000000"/>
          <w:kern w:val="0"/>
          <w:szCs w:val="21"/>
        </w:rPr>
        <w:t>控件</w:t>
      </w:r>
      <w:r w:rsidRPr="007840E6">
        <w:rPr>
          <w:rFonts w:ascii="ˎ̥" w:hAnsi="ˎ̥" w:cs="宋体"/>
          <w:color w:val="000000"/>
          <w:kern w:val="0"/>
          <w:szCs w:val="21"/>
        </w:rPr>
        <w:t>MRBAttendeeData</w:t>
      </w:r>
      <w:r w:rsidRPr="007840E6">
        <w:rPr>
          <w:rFonts w:ascii="ˎ̥" w:hAnsi="ˎ̥" w:cs="宋体"/>
          <w:color w:val="000000"/>
          <w:kern w:val="0"/>
          <w:szCs w:val="21"/>
        </w:rPr>
        <w:t>访问这个向导。</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5025"/>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7840E6"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3095625" cy="714375"/>
                  <wp:effectExtent l="19050" t="0" r="9525" b="0"/>
                  <wp:docPr id="73" name="图片 73" descr="115707503">
                    <a:hlinkClick xmlns:a="http://schemas.openxmlformats.org/drawingml/2006/main" r:id="rId37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115707503"/>
                          <pic:cNvPicPr>
                            <a:picLocks noChangeAspect="1" noChangeArrowheads="1"/>
                          </pic:cNvPicPr>
                        </pic:nvPicPr>
                        <pic:blipFill>
                          <a:blip r:embed="rId373"/>
                          <a:srcRect/>
                          <a:stretch>
                            <a:fillRect/>
                          </a:stretch>
                        </pic:blipFill>
                        <pic:spPr bwMode="auto">
                          <a:xfrm>
                            <a:off x="0" y="0"/>
                            <a:ext cx="3095625" cy="714375"/>
                          </a:xfrm>
                          <a:prstGeom prst="rect">
                            <a:avLst/>
                          </a:prstGeom>
                          <a:noFill/>
                          <a:ln w="9525">
                            <a:noFill/>
                            <a:miter lim="800000"/>
                            <a:headEnd/>
                            <a:tailEnd/>
                          </a:ln>
                        </pic:spPr>
                      </pic:pic>
                    </a:graphicData>
                  </a:graphic>
                </wp:inline>
              </w:drawing>
            </w:r>
            <w:r w:rsidR="001014EB" w:rsidRPr="007840E6">
              <w:rPr>
                <w:rFonts w:ascii="ˎ̥" w:hAnsi="ˎ̥" w:cs="宋体"/>
                <w:color w:val="000000"/>
                <w:kern w:val="0"/>
                <w:sz w:val="18"/>
                <w:szCs w:val="18"/>
              </w:rPr>
              <w:t> </w:t>
            </w:r>
            <w:hyperlink r:id="rId374" w:tgtFrame="_blank" w:history="1"/>
          </w:p>
        </w:tc>
      </w:tr>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7840E6" w:rsidRDefault="001014EB"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37-10</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在数据源配置向导的第一个页面上，需要选择前面创建的数据库连接。接着，选择把连接字符串保存为</w:t>
      </w:r>
      <w:r w:rsidRPr="007840E6">
        <w:rPr>
          <w:rFonts w:ascii="ˎ̥" w:hAnsi="ˎ̥" w:cs="宋体"/>
          <w:color w:val="000000"/>
          <w:kern w:val="0"/>
          <w:szCs w:val="21"/>
        </w:rPr>
        <w:t>MRBConnectionString</w:t>
      </w:r>
      <w:r w:rsidRPr="007840E6">
        <w:rPr>
          <w:rFonts w:ascii="ˎ̥" w:hAnsi="ˎ̥" w:cs="宋体"/>
          <w:color w:val="000000"/>
          <w:kern w:val="0"/>
          <w:szCs w:val="21"/>
        </w:rPr>
        <w:t>，然后从数据库的</w:t>
      </w:r>
      <w:r w:rsidRPr="007840E6">
        <w:rPr>
          <w:rFonts w:ascii="ˎ̥" w:hAnsi="ˎ̥" w:cs="宋体"/>
          <w:color w:val="000000"/>
          <w:kern w:val="0"/>
          <w:szCs w:val="21"/>
        </w:rPr>
        <w:t>Attendees</w:t>
      </w:r>
      <w:r w:rsidRPr="007840E6">
        <w:rPr>
          <w:rFonts w:ascii="ˎ̥" w:hAnsi="ˎ̥" w:cs="宋体"/>
          <w:color w:val="000000"/>
          <w:kern w:val="0"/>
          <w:szCs w:val="21"/>
        </w:rPr>
        <w:t>表中选择</w:t>
      </w:r>
      <w:r w:rsidRPr="007840E6">
        <w:rPr>
          <w:rFonts w:ascii="ˎ̥" w:hAnsi="ˎ̥" w:cs="宋体"/>
          <w:color w:val="000000"/>
          <w:kern w:val="0"/>
          <w:szCs w:val="21"/>
        </w:rPr>
        <w:t>*(</w:t>
      </w:r>
      <w:r w:rsidRPr="007840E6">
        <w:rPr>
          <w:rFonts w:ascii="ˎ̥" w:hAnsi="ˎ̥" w:cs="宋体"/>
          <w:color w:val="000000"/>
          <w:kern w:val="0"/>
          <w:szCs w:val="21"/>
        </w:rPr>
        <w:t>所有字段</w:t>
      </w:r>
      <w:r w:rsidRPr="007840E6">
        <w:rPr>
          <w:rFonts w:ascii="ˎ̥" w:hAnsi="ˎ̥" w:cs="宋体"/>
          <w:color w:val="000000"/>
          <w:kern w:val="0"/>
          <w:szCs w:val="21"/>
        </w:rPr>
        <w:t>)</w:t>
      </w:r>
      <w:r w:rsidRPr="007840E6">
        <w:rPr>
          <w:rFonts w:ascii="ˎ̥" w:hAnsi="ˎ̥" w:cs="宋体"/>
          <w:color w:val="000000"/>
          <w:kern w:val="0"/>
          <w:szCs w:val="21"/>
        </w:rPr>
        <w:t>。</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之后，把</w:t>
      </w:r>
      <w:r w:rsidRPr="007840E6">
        <w:rPr>
          <w:rFonts w:ascii="ˎ̥" w:hAnsi="ˎ̥" w:cs="宋体"/>
          <w:color w:val="000000"/>
          <w:kern w:val="0"/>
          <w:szCs w:val="21"/>
        </w:rPr>
        <w:t>SqlDataSource</w:t>
      </w:r>
      <w:r w:rsidRPr="007840E6">
        <w:rPr>
          <w:rFonts w:ascii="ˎ̥" w:hAnsi="ˎ̥" w:cs="宋体"/>
          <w:color w:val="000000"/>
          <w:kern w:val="0"/>
          <w:szCs w:val="21"/>
        </w:rPr>
        <w:t>控件的</w:t>
      </w:r>
      <w:r w:rsidRPr="007840E6">
        <w:rPr>
          <w:rFonts w:ascii="ˎ̥" w:hAnsi="ˎ̥" w:cs="宋体"/>
          <w:color w:val="000000"/>
          <w:kern w:val="0"/>
          <w:szCs w:val="21"/>
        </w:rPr>
        <w:t>ID</w:t>
      </w:r>
      <w:r w:rsidRPr="007840E6">
        <w:rPr>
          <w:rFonts w:ascii="ˎ̥" w:hAnsi="ˎ̥" w:cs="宋体"/>
          <w:color w:val="000000"/>
          <w:kern w:val="0"/>
          <w:szCs w:val="21"/>
        </w:rPr>
        <w:t>改为</w:t>
      </w:r>
      <w:r w:rsidRPr="007840E6">
        <w:rPr>
          <w:rFonts w:ascii="ˎ̥" w:hAnsi="ˎ̥" w:cs="宋体"/>
          <w:color w:val="000000"/>
          <w:kern w:val="0"/>
          <w:szCs w:val="21"/>
        </w:rPr>
        <w:t>MRBAttendeeData</w:t>
      </w:r>
      <w:r w:rsidRPr="007840E6">
        <w:rPr>
          <w:rFonts w:ascii="ˎ̥" w:hAnsi="ˎ̥" w:cs="宋体"/>
          <w:color w:val="000000"/>
          <w:kern w:val="0"/>
          <w:szCs w:val="21"/>
        </w:rPr>
        <w:t>。还需要添加并配置另外两个</w:t>
      </w:r>
      <w:r w:rsidRPr="007840E6">
        <w:rPr>
          <w:rFonts w:ascii="ˎ̥" w:hAnsi="ˎ̥" w:cs="宋体"/>
          <w:color w:val="000000"/>
          <w:kern w:val="0"/>
          <w:szCs w:val="21"/>
        </w:rPr>
        <w:t>SqlDataSource</w:t>
      </w:r>
      <w:r w:rsidRPr="007840E6">
        <w:rPr>
          <w:rFonts w:ascii="ˎ̥" w:hAnsi="ˎ̥" w:cs="宋体"/>
          <w:color w:val="000000"/>
          <w:kern w:val="0"/>
          <w:szCs w:val="21"/>
        </w:rPr>
        <w:t>控件，以便用</w:t>
      </w:r>
      <w:r w:rsidRPr="007840E6">
        <w:rPr>
          <w:rFonts w:ascii="ˎ̥" w:hAnsi="ˎ̥" w:cs="宋体"/>
          <w:color w:val="000000"/>
          <w:kern w:val="0"/>
          <w:szCs w:val="21"/>
        </w:rPr>
        <w:t>MRBRoomData</w:t>
      </w:r>
      <w:r w:rsidRPr="007840E6">
        <w:rPr>
          <w:rFonts w:ascii="ˎ̥" w:hAnsi="ˎ̥" w:cs="宋体"/>
          <w:color w:val="000000"/>
          <w:kern w:val="0"/>
          <w:szCs w:val="21"/>
        </w:rPr>
        <w:t>和</w:t>
      </w:r>
      <w:r w:rsidRPr="007840E6">
        <w:rPr>
          <w:rFonts w:ascii="ˎ̥" w:hAnsi="ˎ̥" w:cs="宋体"/>
          <w:color w:val="000000"/>
          <w:kern w:val="0"/>
          <w:szCs w:val="21"/>
        </w:rPr>
        <w:t>MRBEventData</w:t>
      </w:r>
      <w:r w:rsidRPr="007840E6">
        <w:rPr>
          <w:rFonts w:ascii="ˎ̥" w:hAnsi="ˎ̥" w:cs="宋体"/>
          <w:color w:val="000000"/>
          <w:kern w:val="0"/>
          <w:szCs w:val="21"/>
        </w:rPr>
        <w:t>的</w:t>
      </w:r>
      <w:r w:rsidRPr="007840E6">
        <w:rPr>
          <w:rFonts w:ascii="ˎ̥" w:hAnsi="ˎ̥" w:cs="宋体"/>
          <w:color w:val="000000"/>
          <w:kern w:val="0"/>
          <w:szCs w:val="21"/>
        </w:rPr>
        <w:t>ID</w:t>
      </w:r>
      <w:r w:rsidRPr="007840E6">
        <w:rPr>
          <w:rFonts w:ascii="ˎ̥" w:hAnsi="ˎ̥" w:cs="宋体"/>
          <w:color w:val="000000"/>
          <w:kern w:val="0"/>
          <w:szCs w:val="21"/>
        </w:rPr>
        <w:t>值从</w:t>
      </w:r>
      <w:r w:rsidRPr="007840E6">
        <w:rPr>
          <w:rFonts w:ascii="ˎ̥" w:hAnsi="ˎ̥" w:cs="宋体"/>
          <w:color w:val="000000"/>
          <w:kern w:val="0"/>
          <w:szCs w:val="21"/>
        </w:rPr>
        <w:t>Rooms</w:t>
      </w:r>
      <w:r w:rsidRPr="007840E6">
        <w:rPr>
          <w:rFonts w:ascii="ˎ̥" w:hAnsi="ˎ̥" w:cs="宋体"/>
          <w:color w:val="000000"/>
          <w:kern w:val="0"/>
          <w:szCs w:val="21"/>
        </w:rPr>
        <w:t>和</w:t>
      </w:r>
      <w:r w:rsidRPr="007840E6">
        <w:rPr>
          <w:rFonts w:ascii="ˎ̥" w:hAnsi="ˎ̥" w:cs="宋体"/>
          <w:color w:val="000000"/>
          <w:kern w:val="0"/>
          <w:szCs w:val="21"/>
        </w:rPr>
        <w:t>Events</w:t>
      </w:r>
      <w:r w:rsidRPr="007840E6">
        <w:rPr>
          <w:rFonts w:ascii="ˎ̥" w:hAnsi="ˎ̥" w:cs="宋体"/>
          <w:color w:val="000000"/>
          <w:kern w:val="0"/>
          <w:szCs w:val="21"/>
        </w:rPr>
        <w:t>表中获得数据。这两个控件可以使用前面保存的</w:t>
      </w:r>
      <w:r w:rsidRPr="007840E6">
        <w:rPr>
          <w:rFonts w:ascii="ˎ̥" w:hAnsi="ˎ̥" w:cs="宋体"/>
          <w:color w:val="000000"/>
          <w:kern w:val="0"/>
          <w:szCs w:val="21"/>
        </w:rPr>
        <w:t>MRBConnectionString</w:t>
      </w:r>
      <w:r w:rsidRPr="007840E6">
        <w:rPr>
          <w:rFonts w:ascii="ˎ̥" w:hAnsi="ˎ̥" w:cs="宋体"/>
          <w:color w:val="000000"/>
          <w:kern w:val="0"/>
          <w:szCs w:val="21"/>
        </w:rPr>
        <w:t>进行连接。</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添加了这些数据源之后，它们在窗体代码中的语法是非常简单的：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896"/>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&lt;asp:SqlDataSource ID="MRBAttendeeData" runat="server"</w:t>
            </w:r>
            <w:r w:rsidRPr="007840E6">
              <w:rPr>
                <w:rFonts w:ascii="Courier New" w:hAnsi="Courier New" w:cs="Courier New"/>
                <w:color w:val="000000"/>
                <w:kern w:val="0"/>
                <w:sz w:val="18"/>
                <w:szCs w:val="18"/>
              </w:rPr>
              <w:br/>
              <w:t>ConnectionString="&lt;%$ ConnectionStrings:MRBConnectionString %&gt;"</w:t>
            </w:r>
            <w:r w:rsidRPr="007840E6">
              <w:rPr>
                <w:rFonts w:ascii="Courier New" w:hAnsi="Courier New" w:cs="Courier New"/>
                <w:color w:val="000000"/>
                <w:kern w:val="0"/>
                <w:sz w:val="18"/>
                <w:szCs w:val="18"/>
              </w:rPr>
              <w:br/>
              <w:t>SelectCommand="SELECT * FROM [Attendees]"&gt;&lt;/asp:SqlDataSource&gt;</w:t>
            </w:r>
            <w:r w:rsidRPr="007840E6">
              <w:rPr>
                <w:rFonts w:ascii="Courier New" w:hAnsi="Courier New" w:cs="Courier New"/>
                <w:color w:val="000000"/>
                <w:kern w:val="0"/>
                <w:sz w:val="18"/>
                <w:szCs w:val="18"/>
              </w:rPr>
              <w:br/>
              <w:t>&lt;asp:SqlDataSource ID="MRBRoomData" runat="server"</w:t>
            </w:r>
            <w:r w:rsidRPr="007840E6">
              <w:rPr>
                <w:rFonts w:ascii="Courier New" w:hAnsi="Courier New" w:cs="Courier New"/>
                <w:color w:val="000000"/>
                <w:kern w:val="0"/>
                <w:sz w:val="18"/>
                <w:szCs w:val="18"/>
              </w:rPr>
              <w:br/>
              <w:t>ConnectionString="&lt;%$ ConnectionStrings:MRBConnectionString %&gt;"</w:t>
            </w:r>
            <w:r w:rsidRPr="007840E6">
              <w:rPr>
                <w:rFonts w:ascii="Courier New" w:hAnsi="Courier New" w:cs="Courier New"/>
                <w:color w:val="000000"/>
                <w:kern w:val="0"/>
                <w:sz w:val="18"/>
                <w:szCs w:val="18"/>
              </w:rPr>
              <w:br/>
              <w:t>SelectCommand="SELECT * FROM [Rooms]"&gt;&lt;/asp:SqlDataSource&gt;</w:t>
            </w:r>
            <w:r w:rsidRPr="007840E6">
              <w:rPr>
                <w:rFonts w:ascii="Courier New" w:hAnsi="Courier New" w:cs="Courier New"/>
                <w:color w:val="000000"/>
                <w:kern w:val="0"/>
                <w:sz w:val="18"/>
                <w:szCs w:val="18"/>
              </w:rPr>
              <w:br/>
              <w:t>&lt;asp:SqlDataSource ID="MRBEventData" runat="server"</w:t>
            </w:r>
            <w:r w:rsidRPr="007840E6">
              <w:rPr>
                <w:rFonts w:ascii="Courier New" w:hAnsi="Courier New" w:cs="Courier New"/>
                <w:color w:val="000000"/>
                <w:kern w:val="0"/>
                <w:sz w:val="18"/>
                <w:szCs w:val="18"/>
              </w:rPr>
              <w:br/>
              <w:t>ConnectionString="&lt;%$ ConnectionStrings:MRBConnectionString %&gt;"</w:t>
            </w:r>
            <w:r w:rsidRPr="007840E6">
              <w:rPr>
                <w:rFonts w:ascii="Courier New" w:hAnsi="Courier New" w:cs="Courier New"/>
                <w:color w:val="000000"/>
                <w:kern w:val="0"/>
                <w:sz w:val="18"/>
                <w:szCs w:val="18"/>
              </w:rPr>
              <w:br/>
              <w:t>SelectCommand="SELECT * FROM [Events]"&gt;&lt;/asp:SqlDataSource&gt;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连接字符串的定义在</w:t>
      </w:r>
      <w:r w:rsidRPr="007840E6">
        <w:rPr>
          <w:rFonts w:ascii="ˎ̥" w:hAnsi="ˎ̥" w:cs="宋体"/>
          <w:color w:val="000000"/>
          <w:kern w:val="0"/>
          <w:szCs w:val="21"/>
        </w:rPr>
        <w:t>web.config</w:t>
      </w:r>
      <w:r w:rsidRPr="007840E6">
        <w:rPr>
          <w:rFonts w:ascii="ˎ̥" w:hAnsi="ˎ̥" w:cs="宋体"/>
          <w:color w:val="000000"/>
          <w:kern w:val="0"/>
          <w:szCs w:val="21"/>
        </w:rPr>
        <w:t>文件中，本章后面将详细探讨这个文件。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接着，设置</w:t>
      </w:r>
      <w:r w:rsidRPr="007840E6">
        <w:rPr>
          <w:rFonts w:ascii="ˎ̥" w:hAnsi="ˎ̥" w:cs="宋体"/>
          <w:color w:val="000000"/>
          <w:kern w:val="0"/>
          <w:szCs w:val="21"/>
        </w:rPr>
        <w:t>roomList</w:t>
      </w:r>
      <w:r w:rsidRPr="007840E6">
        <w:rPr>
          <w:rFonts w:ascii="ˎ̥" w:hAnsi="ˎ̥" w:cs="宋体"/>
          <w:color w:val="000000"/>
          <w:kern w:val="0"/>
          <w:szCs w:val="21"/>
        </w:rPr>
        <w:t>和</w:t>
      </w:r>
      <w:r w:rsidRPr="007840E6">
        <w:rPr>
          <w:rFonts w:ascii="ˎ̥" w:hAnsi="ˎ̥" w:cs="宋体"/>
          <w:color w:val="000000"/>
          <w:kern w:val="0"/>
          <w:szCs w:val="21"/>
        </w:rPr>
        <w:t>attendeeList</w:t>
      </w:r>
      <w:r w:rsidRPr="007840E6">
        <w:rPr>
          <w:rFonts w:ascii="ˎ̥" w:hAnsi="ˎ̥" w:cs="宋体"/>
          <w:color w:val="000000"/>
          <w:kern w:val="0"/>
          <w:szCs w:val="21"/>
        </w:rPr>
        <w:t>控件的数据绑定属性。对于</w:t>
      </w:r>
      <w:r w:rsidRPr="007840E6">
        <w:rPr>
          <w:rFonts w:ascii="ˎ̥" w:hAnsi="ˎ̥" w:cs="宋体"/>
          <w:color w:val="000000"/>
          <w:kern w:val="0"/>
          <w:szCs w:val="21"/>
        </w:rPr>
        <w:t>roomList</w:t>
      </w:r>
      <w:r w:rsidRPr="007840E6">
        <w:rPr>
          <w:rFonts w:ascii="ˎ̥" w:hAnsi="ˎ̥" w:cs="宋体"/>
          <w:color w:val="000000"/>
          <w:kern w:val="0"/>
          <w:szCs w:val="21"/>
        </w:rPr>
        <w:t>，需要的设置如下：</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DataSourceID-MRBRoomData</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DataTextField-Room</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DataValueField-ID</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同样，对于</w:t>
      </w:r>
      <w:r w:rsidRPr="007840E6">
        <w:rPr>
          <w:rFonts w:ascii="ˎ̥" w:hAnsi="ˎ̥" w:cs="宋体"/>
          <w:color w:val="000000"/>
          <w:kern w:val="0"/>
          <w:szCs w:val="21"/>
        </w:rPr>
        <w:t>attendeeList</w:t>
      </w:r>
      <w:r w:rsidRPr="007840E6">
        <w:rPr>
          <w:rFonts w:ascii="ˎ̥" w:hAnsi="ˎ̥" w:cs="宋体"/>
          <w:color w:val="000000"/>
          <w:kern w:val="0"/>
          <w:szCs w:val="21"/>
        </w:rPr>
        <w:t>，需要的设置如下：</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DataSourceID-MRBAttendeeData</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DataTextField-Name</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DataValueField-ID</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也可以从代码中删除这些控件已有的硬编码列表项。</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现在运行这个应用程序，从数据绑定控件中得到所有可用的参加者和会议室数据。稍后使用</w:t>
      </w:r>
      <w:r w:rsidRPr="007840E6">
        <w:rPr>
          <w:rFonts w:ascii="ˎ̥" w:hAnsi="ˎ̥" w:cs="宋体"/>
          <w:color w:val="000000"/>
          <w:kern w:val="0"/>
          <w:szCs w:val="21"/>
        </w:rPr>
        <w:t>MRBEventData</w:t>
      </w:r>
      <w:r w:rsidRPr="007840E6">
        <w:rPr>
          <w:rFonts w:ascii="ˎ̥" w:hAnsi="ˎ̥" w:cs="宋体"/>
          <w:color w:val="000000"/>
          <w:kern w:val="0"/>
          <w:szCs w:val="21"/>
        </w:rPr>
        <w:t>控件。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 xml:space="preserve">3. </w:t>
      </w:r>
      <w:r w:rsidRPr="007840E6">
        <w:rPr>
          <w:rFonts w:ascii="ˎ̥" w:hAnsi="ˎ̥" w:cs="宋体"/>
          <w:b/>
          <w:bCs/>
          <w:color w:val="000000"/>
          <w:kern w:val="0"/>
        </w:rPr>
        <w:t>定制日历控件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在把会议添加到数据库中之前，先修改一下日历的显示。最好用另一种颜色显示登记之前的日期，以防该日期被选中。这要求修改在日历中设置日期的方式，以及日期单元格的显示方式。</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首先是日期选择。有</w:t>
      </w:r>
      <w:r w:rsidRPr="007840E6">
        <w:rPr>
          <w:rFonts w:ascii="ˎ̥" w:hAnsi="ˎ̥" w:cs="宋体"/>
          <w:color w:val="000000"/>
          <w:kern w:val="0"/>
          <w:szCs w:val="21"/>
        </w:rPr>
        <w:t>3</w:t>
      </w:r>
      <w:r w:rsidRPr="007840E6">
        <w:rPr>
          <w:rFonts w:ascii="ˎ̥" w:hAnsi="ˎ̥" w:cs="宋体"/>
          <w:color w:val="000000"/>
          <w:kern w:val="0"/>
          <w:szCs w:val="21"/>
        </w:rPr>
        <w:t>个地方需要查看会议登记的日期，并修改相应选择：一是在</w:t>
      </w:r>
      <w:r w:rsidRPr="007840E6">
        <w:rPr>
          <w:rFonts w:ascii="ˎ̥" w:hAnsi="ˎ̥" w:cs="宋体"/>
          <w:color w:val="000000"/>
          <w:kern w:val="0"/>
          <w:szCs w:val="21"/>
        </w:rPr>
        <w:t>Page_ Load()</w:t>
      </w:r>
      <w:r w:rsidRPr="007840E6">
        <w:rPr>
          <w:rFonts w:ascii="ˎ̥" w:hAnsi="ˎ̥" w:cs="宋体"/>
          <w:color w:val="000000"/>
          <w:kern w:val="0"/>
          <w:szCs w:val="21"/>
        </w:rPr>
        <w:t>中设置初始日期时；二是在用户试图从日历中选择日期时；三是登记一个会议，并设置一个新的日期，以防用户在选择新日期前，在同一天连续登记两个会议。这些都是很常见的情况，也可以创建一个私有方法来执行这个计算。这个方法应接受一个试用日期作为参数，并返回要使用的日期，该日期可以与试用日期相同，也可以是试用日期之后的某个日期。</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在添加这个方法之前，需要让代码访问</w:t>
      </w:r>
      <w:r w:rsidRPr="007840E6">
        <w:rPr>
          <w:rFonts w:ascii="ˎ̥" w:hAnsi="ˎ̥" w:cs="宋体"/>
          <w:color w:val="000000"/>
          <w:kern w:val="0"/>
          <w:szCs w:val="21"/>
        </w:rPr>
        <w:t>Events</w:t>
      </w:r>
      <w:r w:rsidRPr="007840E6">
        <w:rPr>
          <w:rFonts w:ascii="ˎ̥" w:hAnsi="ˎ̥" w:cs="宋体"/>
          <w:color w:val="000000"/>
          <w:kern w:val="0"/>
          <w:szCs w:val="21"/>
        </w:rPr>
        <w:t>表中的数据。为此可以使用</w:t>
      </w:r>
      <w:r w:rsidRPr="007840E6">
        <w:rPr>
          <w:rFonts w:ascii="ˎ̥" w:hAnsi="ˎ̥" w:cs="宋体"/>
          <w:color w:val="000000"/>
          <w:kern w:val="0"/>
          <w:szCs w:val="21"/>
        </w:rPr>
        <w:t>MRBEventData</w:t>
      </w:r>
      <w:r w:rsidRPr="007840E6">
        <w:rPr>
          <w:rFonts w:ascii="ˎ̥" w:hAnsi="ˎ̥" w:cs="宋体"/>
          <w:color w:val="000000"/>
          <w:kern w:val="0"/>
          <w:szCs w:val="21"/>
        </w:rPr>
        <w:t>控件，因为这个控件可以填充</w:t>
      </w:r>
      <w:r w:rsidRPr="007840E6">
        <w:rPr>
          <w:rFonts w:ascii="ˎ̥" w:hAnsi="ˎ̥" w:cs="宋体"/>
          <w:color w:val="000000"/>
          <w:kern w:val="0"/>
          <w:szCs w:val="21"/>
        </w:rPr>
        <w:t>DataView</w:t>
      </w:r>
      <w:r w:rsidRPr="007840E6">
        <w:rPr>
          <w:rFonts w:ascii="ˎ̥" w:hAnsi="ˎ̥" w:cs="宋体"/>
          <w:color w:val="000000"/>
          <w:kern w:val="0"/>
          <w:szCs w:val="21"/>
        </w:rPr>
        <w:t>。所以，添加下面的私有成员和属性：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private DataView eventData;</w:t>
            </w:r>
          </w:p>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private DataView EventData</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get</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if (eventData == null)</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eventData =</w:t>
            </w:r>
            <w:r w:rsidRPr="007840E6">
              <w:rPr>
                <w:rFonts w:ascii="Courier New" w:hAnsi="Courier New" w:cs="Courier New"/>
                <w:color w:val="000000"/>
                <w:kern w:val="0"/>
                <w:sz w:val="18"/>
                <w:szCs w:val="18"/>
              </w:rPr>
              <w:br/>
              <w:t>MRBEventData.Select(new DataSourceSelectArguments()) as DataView;</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return eventData;</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set</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eventData = value;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EventData</w:t>
      </w:r>
      <w:r w:rsidRPr="007840E6">
        <w:rPr>
          <w:rFonts w:ascii="ˎ̥" w:hAnsi="ˎ̥" w:cs="宋体"/>
          <w:color w:val="000000"/>
          <w:kern w:val="0"/>
          <w:szCs w:val="21"/>
        </w:rPr>
        <w:t>属性用需要的数据填充</w:t>
      </w:r>
      <w:r w:rsidRPr="007840E6">
        <w:rPr>
          <w:rFonts w:ascii="ˎ̥" w:hAnsi="ˎ̥" w:cs="宋体"/>
          <w:color w:val="000000"/>
          <w:kern w:val="0"/>
          <w:szCs w:val="21"/>
        </w:rPr>
        <w:t>eventData</w:t>
      </w:r>
      <w:r w:rsidRPr="007840E6">
        <w:rPr>
          <w:rFonts w:ascii="ˎ̥" w:hAnsi="ˎ̥" w:cs="宋体"/>
          <w:color w:val="000000"/>
          <w:kern w:val="0"/>
          <w:szCs w:val="21"/>
        </w:rPr>
        <w:t>成员，其结果缓存起来，供以后使用。这里使用</w:t>
      </w:r>
      <w:r w:rsidRPr="007840E6">
        <w:rPr>
          <w:rFonts w:ascii="ˎ̥" w:hAnsi="ˎ̥" w:cs="宋体"/>
          <w:color w:val="000000"/>
          <w:kern w:val="0"/>
          <w:szCs w:val="21"/>
        </w:rPr>
        <w:t>SqlDataSource.Select()</w:t>
      </w:r>
      <w:r w:rsidRPr="007840E6">
        <w:rPr>
          <w:rFonts w:ascii="ˎ̥" w:hAnsi="ˎ̥" w:cs="宋体"/>
          <w:color w:val="000000"/>
          <w:kern w:val="0"/>
          <w:szCs w:val="21"/>
        </w:rPr>
        <w:t>方法获得</w:t>
      </w:r>
      <w:r w:rsidRPr="007840E6">
        <w:rPr>
          <w:rFonts w:ascii="ˎ̥" w:hAnsi="ˎ̥" w:cs="宋体"/>
          <w:color w:val="000000"/>
          <w:kern w:val="0"/>
          <w:szCs w:val="21"/>
        </w:rPr>
        <w:t>DataView</w:t>
      </w:r>
      <w:r w:rsidRPr="007840E6">
        <w:rPr>
          <w:rFonts w:ascii="ˎ̥" w:hAnsi="ˎ̥" w:cs="宋体"/>
          <w:color w:val="000000"/>
          <w:kern w:val="0"/>
          <w:szCs w:val="21"/>
        </w:rPr>
        <w:t>。</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把这个</w:t>
      </w:r>
      <w:r w:rsidRPr="007840E6">
        <w:rPr>
          <w:rFonts w:ascii="ˎ̥" w:hAnsi="ˎ̥" w:cs="宋体"/>
          <w:color w:val="000000"/>
          <w:kern w:val="0"/>
          <w:szCs w:val="21"/>
        </w:rPr>
        <w:t>GetFreeDate()</w:t>
      </w:r>
      <w:r w:rsidRPr="007840E6">
        <w:rPr>
          <w:rFonts w:ascii="ˎ̥" w:hAnsi="ˎ̥" w:cs="宋体"/>
          <w:color w:val="000000"/>
          <w:kern w:val="0"/>
          <w:szCs w:val="21"/>
        </w:rPr>
        <w:t>方法添加到后台代码文件中：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private System.DateTime GetFreeDate(System.DateTime trialDate)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if (EventData.Count &gt; 0)</w:t>
            </w:r>
            <w:r w:rsidRPr="007840E6">
              <w:rPr>
                <w:rFonts w:ascii="Courier New" w:hAnsi="Courier New" w:cs="Courier New"/>
                <w:color w:val="000000"/>
                <w:kern w:val="0"/>
                <w:sz w:val="18"/>
                <w:szCs w:val="18"/>
              </w:rPr>
              <w:br/>
            </w:r>
            <w:r w:rsidRPr="007840E6">
              <w:rPr>
                <w:rFonts w:ascii="Courier New" w:hAnsi="Courier New" w:cs="Courier New"/>
                <w:color w:val="000000"/>
                <w:kern w:val="0"/>
                <w:sz w:val="18"/>
                <w:szCs w:val="18"/>
              </w:rPr>
              <w:lastRenderedPageBreak/>
              <w:t>{</w:t>
            </w:r>
            <w:r w:rsidRPr="007840E6">
              <w:rPr>
                <w:rFonts w:ascii="Courier New" w:hAnsi="Courier New" w:cs="Courier New"/>
                <w:color w:val="000000"/>
                <w:kern w:val="0"/>
                <w:sz w:val="18"/>
                <w:szCs w:val="18"/>
              </w:rPr>
              <w:br/>
              <w:t>System.DateTime testDate;</w:t>
            </w:r>
            <w:r w:rsidRPr="007840E6">
              <w:rPr>
                <w:rFonts w:ascii="Courier New" w:hAnsi="Courier New" w:cs="Courier New"/>
                <w:color w:val="000000"/>
                <w:kern w:val="0"/>
                <w:sz w:val="18"/>
                <w:szCs w:val="18"/>
              </w:rPr>
              <w:br/>
              <w:t>bool trialDateOK = false;</w:t>
            </w:r>
            <w:r w:rsidRPr="007840E6">
              <w:rPr>
                <w:rFonts w:ascii="Courier New" w:hAnsi="Courier New" w:cs="Courier New"/>
                <w:color w:val="000000"/>
                <w:kern w:val="0"/>
                <w:sz w:val="18"/>
                <w:szCs w:val="18"/>
              </w:rPr>
              <w:br/>
              <w:t>while (!trialDateOK)</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trialDateOK = true;</w:t>
            </w:r>
            <w:r w:rsidRPr="007840E6">
              <w:rPr>
                <w:rFonts w:ascii="Courier New" w:hAnsi="Courier New" w:cs="Courier New"/>
                <w:color w:val="000000"/>
                <w:kern w:val="0"/>
                <w:sz w:val="18"/>
                <w:szCs w:val="18"/>
              </w:rPr>
              <w:br/>
              <w:t>foreach (DataRowView testRow in EventData)</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testDate = (System.DateTime)testRow["EventDate"];</w:t>
            </w:r>
            <w:r w:rsidRPr="007840E6">
              <w:rPr>
                <w:rFonts w:ascii="Courier New" w:hAnsi="Courier New" w:cs="Courier New"/>
                <w:color w:val="000000"/>
                <w:kern w:val="0"/>
                <w:sz w:val="18"/>
                <w:szCs w:val="18"/>
              </w:rPr>
              <w:br/>
              <w:t>if (testDate.Date == trialDate.Date)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trialDateOK = false;</w:t>
            </w:r>
            <w:r w:rsidRPr="007840E6">
              <w:rPr>
                <w:rFonts w:ascii="Courier New" w:hAnsi="Courier New" w:cs="Courier New"/>
                <w:color w:val="000000"/>
                <w:kern w:val="0"/>
                <w:sz w:val="18"/>
                <w:szCs w:val="18"/>
              </w:rPr>
              <w:br/>
              <w:t>trialDate = trialDate.AddDays(1);</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return trialDate;</w:t>
            </w:r>
            <w:r w:rsidRPr="007840E6">
              <w:rPr>
                <w:rFonts w:ascii="Courier New" w:hAnsi="Courier New" w:cs="Courier New"/>
                <w:color w:val="000000"/>
                <w:kern w:val="0"/>
                <w:sz w:val="18"/>
                <w:szCs w:val="18"/>
              </w:rPr>
              <w:br/>
              <w: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这段简单的代码使用</w:t>
      </w:r>
      <w:r w:rsidRPr="007840E6">
        <w:rPr>
          <w:rFonts w:ascii="ˎ̥" w:hAnsi="ˎ̥" w:cs="宋体"/>
          <w:color w:val="000000"/>
          <w:kern w:val="0"/>
          <w:szCs w:val="21"/>
        </w:rPr>
        <w:t>EventData DataView</w:t>
      </w:r>
      <w:r w:rsidRPr="007840E6">
        <w:rPr>
          <w:rFonts w:ascii="ˎ̥" w:hAnsi="ˎ̥" w:cs="宋体"/>
          <w:color w:val="000000"/>
          <w:kern w:val="0"/>
          <w:szCs w:val="21"/>
        </w:rPr>
        <w:t>提取会议数据。首先看看一般情况：没有登记任何会议，此时返回该试用日期，以确认该日期，接着对</w:t>
      </w:r>
      <w:r w:rsidRPr="007840E6">
        <w:rPr>
          <w:rFonts w:ascii="ˎ̥" w:hAnsi="ˎ̥" w:cs="宋体"/>
          <w:color w:val="000000"/>
          <w:kern w:val="0"/>
          <w:szCs w:val="21"/>
        </w:rPr>
        <w:t>Event</w:t>
      </w:r>
      <w:r w:rsidRPr="007840E6">
        <w:rPr>
          <w:rFonts w:ascii="ˎ̥" w:hAnsi="ˎ̥" w:cs="宋体"/>
          <w:color w:val="000000"/>
          <w:kern w:val="0"/>
          <w:szCs w:val="21"/>
        </w:rPr>
        <w:t>表中的日期进行迭代，把该日期与试用日期比较。如果找到一个匹配，就给试用日期加一天，执行另一次搜索。</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从</w:t>
      </w:r>
      <w:r w:rsidRPr="007840E6">
        <w:rPr>
          <w:rFonts w:ascii="ˎ̥" w:hAnsi="ˎ̥" w:cs="宋体"/>
          <w:color w:val="000000"/>
          <w:kern w:val="0"/>
          <w:szCs w:val="21"/>
        </w:rPr>
        <w:t>DataTable</w:t>
      </w:r>
      <w:r w:rsidRPr="007840E6">
        <w:rPr>
          <w:rFonts w:ascii="ˎ̥" w:hAnsi="ˎ̥" w:cs="宋体"/>
          <w:color w:val="000000"/>
          <w:kern w:val="0"/>
          <w:szCs w:val="21"/>
        </w:rPr>
        <w:t>中提取数据是相当简单的：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testDate = (System.DateTime)testRow["EventDate"];</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把列数据转换为</w:t>
      </w:r>
      <w:r w:rsidRPr="007840E6">
        <w:rPr>
          <w:rFonts w:ascii="ˎ̥" w:hAnsi="ˎ̥" w:cs="宋体"/>
          <w:color w:val="000000"/>
          <w:kern w:val="0"/>
          <w:szCs w:val="21"/>
        </w:rPr>
        <w:t>Sytem.DateTime</w:t>
      </w:r>
      <w:r w:rsidRPr="007840E6">
        <w:rPr>
          <w:rFonts w:ascii="ˎ̥" w:hAnsi="ˎ̥" w:cs="宋体"/>
          <w:color w:val="000000"/>
          <w:kern w:val="0"/>
          <w:szCs w:val="21"/>
        </w:rPr>
        <w:t>，这样会更精确。</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使用</w:t>
      </w:r>
      <w:r w:rsidRPr="007840E6">
        <w:rPr>
          <w:rFonts w:ascii="ˎ̥" w:hAnsi="ˎ̥" w:cs="宋体"/>
          <w:color w:val="000000"/>
          <w:kern w:val="0"/>
          <w:szCs w:val="21"/>
        </w:rPr>
        <w:t>getFreeDate()</w:t>
      </w:r>
      <w:r w:rsidRPr="007840E6">
        <w:rPr>
          <w:rFonts w:ascii="ˎ̥" w:hAnsi="ˎ̥" w:cs="宋体"/>
          <w:color w:val="000000"/>
          <w:kern w:val="0"/>
          <w:szCs w:val="21"/>
        </w:rPr>
        <w:t>的第一个地方是在</w:t>
      </w:r>
      <w:r w:rsidRPr="007840E6">
        <w:rPr>
          <w:rFonts w:ascii="ˎ̥" w:hAnsi="ˎ̥" w:cs="宋体"/>
          <w:color w:val="000000"/>
          <w:kern w:val="0"/>
          <w:szCs w:val="21"/>
        </w:rPr>
        <w:t>Page_Load()</w:t>
      </w:r>
      <w:r w:rsidRPr="007840E6">
        <w:rPr>
          <w:rFonts w:ascii="ˎ̥" w:hAnsi="ˎ̥" w:cs="宋体"/>
          <w:color w:val="000000"/>
          <w:kern w:val="0"/>
          <w:szCs w:val="21"/>
        </w:rPr>
        <w:t>后面。这表示只需对设置</w:t>
      </w:r>
      <w:r w:rsidRPr="007840E6">
        <w:rPr>
          <w:rFonts w:ascii="ˎ̥" w:hAnsi="ˎ̥" w:cs="宋体"/>
          <w:color w:val="000000"/>
          <w:kern w:val="0"/>
          <w:szCs w:val="21"/>
        </w:rPr>
        <w:t>SelectedDate</w:t>
      </w:r>
      <w:r w:rsidRPr="007840E6">
        <w:rPr>
          <w:rFonts w:ascii="ˎ̥" w:hAnsi="ˎ̥" w:cs="宋体"/>
          <w:color w:val="000000"/>
          <w:kern w:val="0"/>
          <w:szCs w:val="21"/>
        </w:rPr>
        <w:t>属性的代码稍加修改：</w:t>
      </w:r>
      <w:r w:rsidRPr="007840E6">
        <w:rPr>
          <w:rFonts w:ascii="ˎ̥" w:hAnsi="ˎ̥" w:cs="宋体"/>
          <w:color w:val="000000"/>
          <w:kern w:val="0"/>
          <w:szCs w:val="21"/>
        </w:rPr>
        <w:t xml:space="preserve"> </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if (!this.IsPostBack)</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System.DateTime trialDate = System.DateTime.Now;</w:t>
            </w:r>
            <w:r w:rsidRPr="007840E6">
              <w:rPr>
                <w:rFonts w:ascii="Courier New" w:hAnsi="Courier New" w:cs="Courier New"/>
                <w:color w:val="000000"/>
                <w:kern w:val="0"/>
                <w:sz w:val="18"/>
                <w:szCs w:val="18"/>
              </w:rPr>
              <w:br/>
              <w:t>calendar.SelectedDate = getFreeDate(trialDate);</w:t>
            </w:r>
            <w:r w:rsidRPr="007840E6">
              <w:rPr>
                <w:rFonts w:ascii="Courier New" w:hAnsi="Courier New" w:cs="Courier New"/>
                <w:color w:val="000000"/>
                <w:kern w:val="0"/>
                <w:sz w:val="18"/>
                <w:szCs w:val="18"/>
              </w:rPr>
              <w:br/>
              <w:t>}</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接着需要响应日历上的日期选择。为此，需要先为日历的</w:t>
      </w:r>
      <w:r w:rsidRPr="007840E6">
        <w:rPr>
          <w:rFonts w:ascii="ˎ̥" w:hAnsi="ˎ̥" w:cs="宋体"/>
          <w:color w:val="000000"/>
          <w:kern w:val="0"/>
          <w:szCs w:val="21"/>
        </w:rPr>
        <w:t>SelectionChanged</w:t>
      </w:r>
      <w:r w:rsidRPr="007840E6">
        <w:rPr>
          <w:rFonts w:ascii="ˎ̥" w:hAnsi="ˎ̥" w:cs="宋体"/>
          <w:color w:val="000000"/>
          <w:kern w:val="0"/>
          <w:szCs w:val="21"/>
        </w:rPr>
        <w:t>事件添加一个事件处理程序，强制检查现有会议的日期。双击设计器中的日历，添加如下代码：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private void calendar_SelectionChanged(object sender, System.EventArgs 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System.DateTime trialDate = calendar.SelectedDate;</w:t>
            </w:r>
            <w:r w:rsidRPr="007840E6">
              <w:rPr>
                <w:rFonts w:ascii="Courier New" w:hAnsi="Courier New" w:cs="Courier New"/>
                <w:color w:val="000000"/>
                <w:kern w:val="0"/>
                <w:sz w:val="18"/>
                <w:szCs w:val="18"/>
              </w:rPr>
              <w:br/>
            </w:r>
            <w:r w:rsidRPr="007840E6">
              <w:rPr>
                <w:rFonts w:ascii="Courier New" w:hAnsi="Courier New" w:cs="Courier New"/>
                <w:color w:val="000000"/>
                <w:kern w:val="0"/>
                <w:sz w:val="18"/>
                <w:szCs w:val="18"/>
              </w:rPr>
              <w:lastRenderedPageBreak/>
              <w:t>calendar.SelectedDate = getFreeDate(trialDate);</w:t>
            </w:r>
            <w:r w:rsidRPr="007840E6">
              <w:rPr>
                <w:rFonts w:ascii="Courier New" w:hAnsi="Courier New" w:cs="Courier New"/>
                <w:color w:val="000000"/>
                <w:kern w:val="0"/>
                <w:sz w:val="18"/>
                <w:szCs w:val="18"/>
              </w:rPr>
              <w:br/>
              <w: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这段代码与</w:t>
      </w:r>
      <w:r w:rsidRPr="007840E6">
        <w:rPr>
          <w:rFonts w:ascii="ˎ̥" w:hAnsi="ˎ̥" w:cs="宋体"/>
          <w:color w:val="000000"/>
          <w:kern w:val="0"/>
          <w:szCs w:val="21"/>
        </w:rPr>
        <w:t>Page_Load()</w:t>
      </w:r>
      <w:r w:rsidRPr="007840E6">
        <w:rPr>
          <w:rFonts w:ascii="ˎ̥" w:hAnsi="ˎ̥" w:cs="宋体"/>
          <w:color w:val="000000"/>
          <w:kern w:val="0"/>
          <w:szCs w:val="21"/>
        </w:rPr>
        <w:t>相同。</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执行这种检查的第三个地方是响应登记按钮的单击。后面会解释它，因为后面进行了许多改变。</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接着把日历的日期单元格变为另一种颜色，以表示现存的会议。为此，需要给日期对象的</w:t>
      </w:r>
      <w:r w:rsidRPr="007840E6">
        <w:rPr>
          <w:rFonts w:ascii="ˎ̥" w:hAnsi="ˎ̥" w:cs="宋体"/>
          <w:color w:val="000000"/>
          <w:kern w:val="0"/>
          <w:szCs w:val="21"/>
        </w:rPr>
        <w:t>DayRender</w:t>
      </w:r>
      <w:r w:rsidRPr="007840E6">
        <w:rPr>
          <w:rFonts w:ascii="ˎ̥" w:hAnsi="ˎ̥" w:cs="宋体"/>
          <w:color w:val="000000"/>
          <w:kern w:val="0"/>
          <w:szCs w:val="21"/>
        </w:rPr>
        <w:t>事件添加一个事件处理程序。每次显示一个日期时，都会触发这个事件，并允许通过在处理程序中接收到的</w:t>
      </w:r>
      <w:r w:rsidRPr="007840E6">
        <w:rPr>
          <w:rFonts w:ascii="ˎ̥" w:hAnsi="ˎ̥" w:cs="宋体"/>
          <w:color w:val="000000"/>
          <w:kern w:val="0"/>
          <w:szCs w:val="21"/>
        </w:rPr>
        <w:t>DayRenderEventArgs</w:t>
      </w:r>
      <w:r w:rsidRPr="007840E6">
        <w:rPr>
          <w:rFonts w:ascii="ˎ̥" w:hAnsi="ˎ̥" w:cs="宋体"/>
          <w:color w:val="000000"/>
          <w:kern w:val="0"/>
          <w:szCs w:val="21"/>
        </w:rPr>
        <w:t>参数的</w:t>
      </w:r>
      <w:r w:rsidRPr="007840E6">
        <w:rPr>
          <w:rFonts w:ascii="ˎ̥" w:hAnsi="ˎ̥" w:cs="宋体"/>
          <w:color w:val="000000"/>
          <w:kern w:val="0"/>
          <w:szCs w:val="21"/>
        </w:rPr>
        <w:t xml:space="preserve">Cell </w:t>
      </w:r>
      <w:r w:rsidRPr="007840E6">
        <w:rPr>
          <w:rFonts w:ascii="ˎ̥" w:hAnsi="ˎ̥" w:cs="宋体"/>
          <w:color w:val="000000"/>
          <w:kern w:val="0"/>
          <w:szCs w:val="21"/>
        </w:rPr>
        <w:t>和</w:t>
      </w:r>
      <w:r w:rsidRPr="007840E6">
        <w:rPr>
          <w:rFonts w:ascii="ˎ̥" w:hAnsi="ˎ̥" w:cs="宋体"/>
          <w:color w:val="000000"/>
          <w:kern w:val="0"/>
          <w:szCs w:val="21"/>
        </w:rPr>
        <w:t xml:space="preserve"> Date</w:t>
      </w:r>
      <w:r w:rsidRPr="007840E6">
        <w:rPr>
          <w:rFonts w:ascii="ˎ̥" w:hAnsi="ˎ̥" w:cs="宋体"/>
          <w:color w:val="000000"/>
          <w:kern w:val="0"/>
          <w:szCs w:val="21"/>
        </w:rPr>
        <w:t>属性，访问要显示的单元格对象和这个单元格的日期。我们需要比较要显示的单元格中的日期和</w:t>
      </w:r>
      <w:r w:rsidRPr="007840E6">
        <w:rPr>
          <w:rFonts w:ascii="ˎ̥" w:hAnsi="ˎ̥" w:cs="宋体"/>
          <w:color w:val="000000"/>
          <w:kern w:val="0"/>
          <w:szCs w:val="21"/>
        </w:rPr>
        <w:t>eventTable</w:t>
      </w:r>
      <w:r w:rsidRPr="007840E6">
        <w:rPr>
          <w:rFonts w:ascii="ˎ̥" w:hAnsi="ˎ̥" w:cs="宋体"/>
          <w:color w:val="000000"/>
          <w:kern w:val="0"/>
          <w:szCs w:val="21"/>
        </w:rPr>
        <w:t>对象中的日期，如果匹配，就可以使用</w:t>
      </w:r>
      <w:r w:rsidRPr="007840E6">
        <w:rPr>
          <w:rFonts w:ascii="ˎ̥" w:hAnsi="ˎ̥" w:cs="宋体"/>
          <w:color w:val="000000"/>
          <w:kern w:val="0"/>
          <w:szCs w:val="21"/>
        </w:rPr>
        <w:t>Cell.BackColor</w:t>
      </w:r>
      <w:r w:rsidRPr="007840E6">
        <w:rPr>
          <w:rFonts w:ascii="ˎ̥" w:hAnsi="ˎ̥" w:cs="宋体"/>
          <w:color w:val="000000"/>
          <w:kern w:val="0"/>
          <w:szCs w:val="21"/>
        </w:rPr>
        <w:t>属性为单元格着色：</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void calendar_DayRender(object sender, DayRenderEventArgs 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if (EventData.Count &gt; 0)</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System.DateTime testDate;</w:t>
            </w:r>
            <w:r w:rsidRPr="007840E6">
              <w:rPr>
                <w:rFonts w:ascii="Courier New" w:hAnsi="Courier New" w:cs="Courier New"/>
                <w:color w:val="000000"/>
                <w:kern w:val="0"/>
                <w:sz w:val="18"/>
                <w:szCs w:val="18"/>
              </w:rPr>
              <w:br/>
              <w:t>foreach (DataRowView testRow in EventData)</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testDate = (System.DateTime)testRow["EventDate"];</w:t>
            </w:r>
            <w:r w:rsidRPr="007840E6">
              <w:rPr>
                <w:rFonts w:ascii="Courier New" w:hAnsi="Courier New" w:cs="Courier New"/>
                <w:color w:val="000000"/>
                <w:kern w:val="0"/>
                <w:sz w:val="18"/>
                <w:szCs w:val="18"/>
              </w:rPr>
              <w:br/>
              <w:t>if (testDate.Date == e.Day.Date)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e.Cell.BackColor = System.Drawing.Color.Red;</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这里使用红色，得到屏幕图</w:t>
      </w:r>
      <w:r w:rsidRPr="007840E6">
        <w:rPr>
          <w:rFonts w:ascii="ˎ̥" w:hAnsi="ˎ̥" w:cs="宋体"/>
          <w:color w:val="000000"/>
          <w:kern w:val="0"/>
          <w:szCs w:val="21"/>
        </w:rPr>
        <w:t>37-11</w:t>
      </w:r>
      <w:r w:rsidRPr="007840E6">
        <w:rPr>
          <w:rFonts w:ascii="ˎ̥" w:hAnsi="ˎ̥" w:cs="宋体"/>
          <w:color w:val="000000"/>
          <w:kern w:val="0"/>
          <w:szCs w:val="21"/>
        </w:rPr>
        <w:t>。</w:t>
      </w:r>
      <w:r w:rsidRPr="007840E6">
        <w:rPr>
          <w:rFonts w:ascii="ˎ̥" w:hAnsi="ˎ̥" w:cs="宋体"/>
          <w:color w:val="000000"/>
          <w:kern w:val="0"/>
          <w:szCs w:val="21"/>
        </w:rPr>
        <w:t>6</w:t>
      </w:r>
      <w:r w:rsidRPr="007840E6">
        <w:rPr>
          <w:rFonts w:ascii="ˎ̥" w:hAnsi="ˎ̥" w:cs="宋体"/>
          <w:color w:val="000000"/>
          <w:kern w:val="0"/>
          <w:szCs w:val="21"/>
        </w:rPr>
        <w:t>月的</w:t>
      </w:r>
      <w:r w:rsidRPr="007840E6">
        <w:rPr>
          <w:rFonts w:ascii="ˎ̥" w:hAnsi="ˎ̥" w:cs="宋体"/>
          <w:color w:val="000000"/>
          <w:kern w:val="0"/>
          <w:szCs w:val="21"/>
        </w:rPr>
        <w:t>12</w:t>
      </w:r>
      <w:r w:rsidRPr="007840E6">
        <w:rPr>
          <w:rFonts w:ascii="ˎ̥" w:hAnsi="ˎ̥" w:cs="宋体"/>
          <w:color w:val="000000"/>
          <w:kern w:val="0"/>
          <w:szCs w:val="21"/>
        </w:rPr>
        <w:t>、</w:t>
      </w:r>
      <w:r w:rsidRPr="007840E6">
        <w:rPr>
          <w:rFonts w:ascii="ˎ̥" w:hAnsi="ˎ̥" w:cs="宋体"/>
          <w:color w:val="000000"/>
          <w:kern w:val="0"/>
          <w:szCs w:val="21"/>
        </w:rPr>
        <w:t>15</w:t>
      </w:r>
      <w:r w:rsidRPr="007840E6">
        <w:rPr>
          <w:rFonts w:ascii="ˎ̥" w:hAnsi="ˎ̥" w:cs="宋体"/>
          <w:color w:val="000000"/>
          <w:kern w:val="0"/>
          <w:szCs w:val="21"/>
        </w:rPr>
        <w:t>、</w:t>
      </w:r>
      <w:r w:rsidRPr="007840E6">
        <w:rPr>
          <w:rFonts w:ascii="ˎ̥" w:hAnsi="ˎ̥" w:cs="宋体"/>
          <w:color w:val="000000"/>
          <w:kern w:val="0"/>
          <w:szCs w:val="21"/>
        </w:rPr>
        <w:t>22</w:t>
      </w:r>
      <w:r w:rsidRPr="007840E6">
        <w:rPr>
          <w:rFonts w:ascii="ˎ̥" w:hAnsi="ˎ̥" w:cs="宋体"/>
          <w:color w:val="000000"/>
          <w:kern w:val="0"/>
          <w:szCs w:val="21"/>
        </w:rPr>
        <w:t>日都有会议，所以用户选择了</w:t>
      </w:r>
      <w:r w:rsidRPr="007840E6">
        <w:rPr>
          <w:rFonts w:ascii="ˎ̥" w:hAnsi="ˎ̥" w:cs="宋体"/>
          <w:color w:val="000000"/>
          <w:kern w:val="0"/>
          <w:szCs w:val="21"/>
        </w:rPr>
        <w:t>24</w:t>
      </w:r>
      <w:r w:rsidRPr="007840E6">
        <w:rPr>
          <w:rFonts w:ascii="ˎ̥" w:hAnsi="ˎ̥" w:cs="宋体"/>
          <w:color w:val="000000"/>
          <w:kern w:val="0"/>
          <w:szCs w:val="21"/>
        </w:rPr>
        <w:t>日。</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355"/>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7840E6"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409700" cy="1200150"/>
                  <wp:effectExtent l="19050" t="0" r="0" b="0"/>
                  <wp:docPr id="74" name="图片 74" descr="120422865">
                    <a:hlinkClick xmlns:a="http://schemas.openxmlformats.org/drawingml/2006/main" r:id="rId37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20422865"/>
                          <pic:cNvPicPr>
                            <a:picLocks noChangeAspect="1" noChangeArrowheads="1"/>
                          </pic:cNvPicPr>
                        </pic:nvPicPr>
                        <pic:blipFill>
                          <a:blip r:embed="rId376"/>
                          <a:srcRect/>
                          <a:stretch>
                            <a:fillRect/>
                          </a:stretch>
                        </pic:blipFill>
                        <pic:spPr bwMode="auto">
                          <a:xfrm>
                            <a:off x="0" y="0"/>
                            <a:ext cx="1409700" cy="1200150"/>
                          </a:xfrm>
                          <a:prstGeom prst="rect">
                            <a:avLst/>
                          </a:prstGeom>
                          <a:noFill/>
                          <a:ln w="9525">
                            <a:noFill/>
                            <a:miter lim="800000"/>
                            <a:headEnd/>
                            <a:tailEnd/>
                          </a:ln>
                        </pic:spPr>
                      </pic:pic>
                    </a:graphicData>
                  </a:graphic>
                </wp:inline>
              </w:drawing>
            </w:r>
            <w:r w:rsidR="001014EB" w:rsidRPr="007840E6">
              <w:rPr>
                <w:rFonts w:ascii="ˎ̥" w:hAnsi="ˎ̥" w:cs="宋体"/>
                <w:color w:val="000000"/>
                <w:kern w:val="0"/>
                <w:sz w:val="18"/>
                <w:szCs w:val="18"/>
              </w:rPr>
              <w:t> </w:t>
            </w:r>
            <w:hyperlink r:id="rId377" w:tgtFrame="_blank" w:history="1"/>
          </w:p>
        </w:tc>
      </w:tr>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7840E6" w:rsidRDefault="001014EB"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37-11</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添加了日期选择逻辑后，就不可能选择显示为红色的一天，如果要选择这样的日期，就会选择该日期后面的某一天。例如，在图</w:t>
      </w:r>
      <w:r w:rsidRPr="007840E6">
        <w:rPr>
          <w:rFonts w:ascii="ˎ̥" w:hAnsi="ˎ̥" w:cs="宋体"/>
          <w:color w:val="000000"/>
          <w:kern w:val="0"/>
          <w:szCs w:val="21"/>
        </w:rPr>
        <w:t>37-6</w:t>
      </w:r>
      <w:r w:rsidRPr="007840E6">
        <w:rPr>
          <w:rFonts w:ascii="ˎ̥" w:hAnsi="ˎ̥" w:cs="宋体"/>
          <w:color w:val="000000"/>
          <w:kern w:val="0"/>
          <w:szCs w:val="21"/>
        </w:rPr>
        <w:t>的日历中单击</w:t>
      </w:r>
      <w:smartTag w:uri="urn:schemas-microsoft-com:office:smarttags" w:element="chsdate">
        <w:smartTagPr>
          <w:attr w:name="Year" w:val="2010"/>
          <w:attr w:name="Month" w:val="6"/>
          <w:attr w:name="Day" w:val="15"/>
          <w:attr w:name="IsLunarDate" w:val="False"/>
          <w:attr w:name="IsROCDate" w:val="False"/>
        </w:smartTagPr>
        <w:r w:rsidRPr="007840E6">
          <w:rPr>
            <w:rFonts w:ascii="ˎ̥" w:hAnsi="ˎ̥" w:cs="宋体"/>
            <w:color w:val="000000"/>
            <w:kern w:val="0"/>
            <w:szCs w:val="21"/>
          </w:rPr>
          <w:t>6</w:t>
        </w:r>
        <w:r w:rsidRPr="007840E6">
          <w:rPr>
            <w:rFonts w:ascii="ˎ̥" w:hAnsi="ˎ̥" w:cs="宋体"/>
            <w:color w:val="000000"/>
            <w:kern w:val="0"/>
            <w:szCs w:val="21"/>
          </w:rPr>
          <w:t>月</w:t>
        </w:r>
        <w:r w:rsidRPr="007840E6">
          <w:rPr>
            <w:rFonts w:ascii="ˎ̥" w:hAnsi="ˎ̥" w:cs="宋体"/>
            <w:color w:val="000000"/>
            <w:kern w:val="0"/>
            <w:szCs w:val="21"/>
          </w:rPr>
          <w:t>15</w:t>
        </w:r>
        <w:r w:rsidRPr="007840E6">
          <w:rPr>
            <w:rFonts w:ascii="ˎ̥" w:hAnsi="ˎ̥" w:cs="宋体"/>
            <w:color w:val="000000"/>
            <w:kern w:val="0"/>
            <w:szCs w:val="21"/>
          </w:rPr>
          <w:t>日</w:t>
        </w:r>
      </w:smartTag>
      <w:r w:rsidRPr="007840E6">
        <w:rPr>
          <w:rFonts w:ascii="ˎ̥" w:hAnsi="ˎ̥" w:cs="宋体"/>
          <w:color w:val="000000"/>
          <w:kern w:val="0"/>
          <w:szCs w:val="21"/>
        </w:rPr>
        <w:t>，就会选择</w:t>
      </w:r>
      <w:r w:rsidRPr="007840E6">
        <w:rPr>
          <w:rFonts w:ascii="ˎ̥" w:hAnsi="ˎ̥" w:cs="宋体"/>
          <w:color w:val="000000"/>
          <w:kern w:val="0"/>
          <w:szCs w:val="21"/>
        </w:rPr>
        <w:t>16</w:t>
      </w:r>
      <w:r w:rsidRPr="007840E6">
        <w:rPr>
          <w:rFonts w:ascii="ˎ̥" w:hAnsi="ˎ̥" w:cs="宋体"/>
          <w:color w:val="000000"/>
          <w:kern w:val="0"/>
          <w:szCs w:val="21"/>
        </w:rPr>
        <w:t>日。</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 xml:space="preserve">4. </w:t>
      </w:r>
      <w:r w:rsidRPr="007840E6">
        <w:rPr>
          <w:rFonts w:ascii="ˎ̥" w:hAnsi="ˎ̥" w:cs="宋体"/>
          <w:b/>
          <w:bCs/>
          <w:color w:val="000000"/>
          <w:kern w:val="0"/>
        </w:rPr>
        <w:t>给数据库添加会议数据</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submitButton_Click()</w:t>
      </w:r>
      <w:r w:rsidRPr="007840E6">
        <w:rPr>
          <w:rFonts w:ascii="ˎ̥" w:hAnsi="ˎ̥" w:cs="宋体"/>
          <w:color w:val="000000"/>
          <w:kern w:val="0"/>
          <w:szCs w:val="21"/>
        </w:rPr>
        <w:t>事件处理程序目前从会议特性中组合了一个字符串，并在</w:t>
      </w:r>
      <w:r w:rsidRPr="007840E6">
        <w:rPr>
          <w:rFonts w:ascii="ˎ̥" w:hAnsi="ˎ̥" w:cs="宋体"/>
          <w:color w:val="000000"/>
          <w:kern w:val="0"/>
          <w:szCs w:val="21"/>
        </w:rPr>
        <w:t xml:space="preserve"> resultLabel</w:t>
      </w:r>
      <w:r w:rsidRPr="007840E6">
        <w:rPr>
          <w:rFonts w:ascii="ˎ̥" w:hAnsi="ˎ̥" w:cs="宋体"/>
          <w:color w:val="000000"/>
          <w:kern w:val="0"/>
          <w:szCs w:val="21"/>
        </w:rPr>
        <w:t>控件中显示它。要给数据库添加一个会议，需要把创建出来的字符串重新格式化到一个</w:t>
      </w:r>
      <w:r w:rsidRPr="007840E6">
        <w:rPr>
          <w:rFonts w:ascii="ˎ̥" w:hAnsi="ˎ̥" w:cs="宋体"/>
          <w:color w:val="000000"/>
          <w:kern w:val="0"/>
          <w:szCs w:val="21"/>
        </w:rPr>
        <w:t>SQL INSERT</w:t>
      </w:r>
      <w:r w:rsidRPr="007840E6">
        <w:rPr>
          <w:rFonts w:ascii="ˎ̥" w:hAnsi="ˎ̥" w:cs="宋体"/>
          <w:color w:val="000000"/>
          <w:kern w:val="0"/>
          <w:szCs w:val="21"/>
        </w:rPr>
        <w:t>查询中，并执行它。</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注意：</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在开发环境中，不必过多地考虑安全性。通过</w:t>
      </w:r>
      <w:r w:rsidRPr="007840E6">
        <w:rPr>
          <w:rFonts w:ascii="ˎ̥" w:hAnsi="ˎ̥" w:cs="宋体"/>
          <w:color w:val="000000"/>
          <w:kern w:val="0"/>
          <w:szCs w:val="21"/>
        </w:rPr>
        <w:t>Web</w:t>
      </w:r>
      <w:r w:rsidRPr="007840E6">
        <w:rPr>
          <w:rFonts w:ascii="ˎ̥" w:hAnsi="ˎ̥" w:cs="宋体"/>
          <w:color w:val="000000"/>
          <w:kern w:val="0"/>
          <w:szCs w:val="21"/>
        </w:rPr>
        <w:t>站点解决方案添加一个</w:t>
      </w:r>
      <w:r w:rsidRPr="007840E6">
        <w:rPr>
          <w:rFonts w:ascii="ˎ̥" w:hAnsi="ˎ̥" w:cs="宋体"/>
          <w:color w:val="000000"/>
          <w:kern w:val="0"/>
          <w:szCs w:val="21"/>
        </w:rPr>
        <w:t>SQL Server 2005 Express</w:t>
      </w:r>
      <w:r w:rsidRPr="007840E6">
        <w:rPr>
          <w:rFonts w:ascii="ˎ̥" w:hAnsi="ˎ̥" w:cs="宋体"/>
          <w:color w:val="000000"/>
          <w:kern w:val="0"/>
          <w:szCs w:val="21"/>
        </w:rPr>
        <w:t>数据库，把</w:t>
      </w:r>
      <w:r w:rsidRPr="007840E6">
        <w:rPr>
          <w:rFonts w:ascii="ˎ̥" w:hAnsi="ˎ̥" w:cs="宋体"/>
          <w:color w:val="000000"/>
          <w:kern w:val="0"/>
          <w:szCs w:val="21"/>
        </w:rPr>
        <w:t>SqlDataSource</w:t>
      </w:r>
      <w:r w:rsidRPr="007840E6">
        <w:rPr>
          <w:rFonts w:ascii="ˎ̥" w:hAnsi="ˎ̥" w:cs="宋体"/>
          <w:color w:val="000000"/>
          <w:kern w:val="0"/>
          <w:szCs w:val="21"/>
        </w:rPr>
        <w:t>控件配置为使用该数据库，会自动建立一个连接字符串，它可用于写入数据库。在比较高级的场合下，可以使用其他账户访问资源，例如域账户用于访问网络其他地方的</w:t>
      </w:r>
      <w:r w:rsidRPr="007840E6">
        <w:rPr>
          <w:rFonts w:ascii="ˎ̥" w:hAnsi="ˎ̥" w:cs="宋体"/>
          <w:color w:val="000000"/>
          <w:kern w:val="0"/>
          <w:szCs w:val="21"/>
        </w:rPr>
        <w:t>SQL Server</w:t>
      </w:r>
      <w:r w:rsidRPr="007840E6">
        <w:rPr>
          <w:rFonts w:ascii="ˎ̥" w:hAnsi="ˎ̥" w:cs="宋体"/>
          <w:color w:val="000000"/>
          <w:kern w:val="0"/>
          <w:szCs w:val="21"/>
        </w:rPr>
        <w:t>实例。</w:t>
      </w:r>
      <w:r w:rsidRPr="007840E6">
        <w:rPr>
          <w:rFonts w:ascii="ˎ̥" w:hAnsi="ˎ̥" w:cs="宋体"/>
          <w:color w:val="000000"/>
          <w:kern w:val="0"/>
          <w:szCs w:val="21"/>
        </w:rPr>
        <w:t>ASP.NET</w:t>
      </w:r>
      <w:r w:rsidRPr="007840E6">
        <w:rPr>
          <w:rFonts w:ascii="ˎ̥" w:hAnsi="ˎ̥" w:cs="宋体"/>
          <w:color w:val="000000"/>
          <w:kern w:val="0"/>
          <w:szCs w:val="21"/>
        </w:rPr>
        <w:t>中有这个功能</w:t>
      </w:r>
      <w:r w:rsidRPr="007840E6">
        <w:rPr>
          <w:rFonts w:ascii="ˎ̥" w:hAnsi="ˎ̥" w:cs="宋体"/>
          <w:color w:val="000000"/>
          <w:kern w:val="0"/>
          <w:szCs w:val="21"/>
        </w:rPr>
        <w:t>(</w:t>
      </w:r>
      <w:r w:rsidRPr="007840E6">
        <w:rPr>
          <w:rFonts w:ascii="ˎ̥" w:hAnsi="ˎ̥" w:cs="宋体"/>
          <w:color w:val="000000"/>
          <w:kern w:val="0"/>
          <w:szCs w:val="21"/>
        </w:rPr>
        <w:t>通过模拟、</w:t>
      </w:r>
      <w:r w:rsidRPr="007840E6">
        <w:rPr>
          <w:rFonts w:ascii="ˎ̥" w:hAnsi="ˎ̥" w:cs="宋体"/>
          <w:color w:val="000000"/>
          <w:kern w:val="0"/>
          <w:szCs w:val="21"/>
        </w:rPr>
        <w:t>COM+</w:t>
      </w:r>
      <w:r w:rsidRPr="007840E6">
        <w:rPr>
          <w:rFonts w:ascii="ˎ̥" w:hAnsi="ˎ̥" w:cs="宋体"/>
          <w:color w:val="000000"/>
          <w:kern w:val="0"/>
          <w:szCs w:val="21"/>
        </w:rPr>
        <w:t>服务或其他方式获得</w:t>
      </w:r>
      <w:r w:rsidRPr="007840E6">
        <w:rPr>
          <w:rFonts w:ascii="ˎ̥" w:hAnsi="ˎ̥" w:cs="宋体"/>
          <w:color w:val="000000"/>
          <w:kern w:val="0"/>
          <w:szCs w:val="21"/>
        </w:rPr>
        <w:t>)</w:t>
      </w:r>
      <w:r w:rsidRPr="007840E6">
        <w:rPr>
          <w:rFonts w:ascii="ˎ̥" w:hAnsi="ˎ̥" w:cs="宋体"/>
          <w:color w:val="000000"/>
          <w:kern w:val="0"/>
          <w:szCs w:val="21"/>
        </w:rPr>
        <w:t>，但超出了本书的范围。在大多数情况下，只要正确配置连接字符串，能正常完成任务即可。</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下面的许多代码都是很熟悉的：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68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void submitButton_Click(object sender, EventArgs 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if (this.IsValid)</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System.Text.StringBuilder sb = new System.Text.StringBuilder();</w:t>
            </w:r>
            <w:r w:rsidRPr="007840E6">
              <w:rPr>
                <w:rFonts w:ascii="Courier New" w:hAnsi="Courier New" w:cs="Courier New"/>
                <w:color w:val="000000"/>
                <w:kern w:val="0"/>
                <w:sz w:val="18"/>
                <w:szCs w:val="18"/>
              </w:rPr>
              <w:br/>
              <w:t>foreach (ListItem attendee in attendeeList.Items)</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if (attendee.Selected)</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sb.AppendFormat("{0} ({1}), ", attendee.Text, attendee.Value);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sb.AppendFormat(" and {0}", nameBox.Text);</w:t>
            </w:r>
            <w:r w:rsidRPr="007840E6">
              <w:rPr>
                <w:rFonts w:ascii="Courier New" w:hAnsi="Courier New" w:cs="Courier New"/>
                <w:color w:val="000000"/>
                <w:kern w:val="0"/>
                <w:sz w:val="18"/>
                <w:szCs w:val="18"/>
              </w:rPr>
              <w:br/>
              <w:t>string attendees = sb.ToString();</w:t>
            </w:r>
            <w:r w:rsidRPr="007840E6">
              <w:rPr>
                <w:rFonts w:ascii="Courier New" w:hAnsi="Courier New" w:cs="Courier New"/>
                <w:color w:val="000000"/>
                <w:kern w:val="0"/>
                <w:sz w:val="18"/>
                <w:szCs w:val="18"/>
              </w:rPr>
              <w:br/>
              <w:t>try</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System.Data.SqlClient.SqlConnection conn =</w:t>
            </w:r>
            <w:r w:rsidRPr="007840E6">
              <w:rPr>
                <w:rFonts w:ascii="Courier New" w:hAnsi="Courier New" w:cs="Courier New"/>
                <w:color w:val="000000"/>
                <w:kern w:val="0"/>
                <w:sz w:val="18"/>
                <w:szCs w:val="18"/>
              </w:rPr>
              <w:br/>
              <w:t>new System.Data.SqlClient.SqlConnection(</w:t>
            </w:r>
            <w:r w:rsidRPr="007840E6">
              <w:rPr>
                <w:rFonts w:ascii="Courier New" w:hAnsi="Courier New" w:cs="Courier New"/>
                <w:color w:val="000000"/>
                <w:kern w:val="0"/>
                <w:sz w:val="18"/>
                <w:szCs w:val="18"/>
              </w:rPr>
              <w:br/>
              <w:t>ConfigurationManager.ConnectionStrings["MRBConnectionString"]</w:t>
            </w:r>
            <w:r w:rsidRPr="007840E6">
              <w:rPr>
                <w:rFonts w:ascii="Courier New" w:hAnsi="Courier New" w:cs="Courier New"/>
                <w:color w:val="000000"/>
                <w:kern w:val="0"/>
                <w:sz w:val="18"/>
                <w:szCs w:val="18"/>
              </w:rPr>
              <w:br/>
              <w:t>.ConnectionString);</w:t>
            </w:r>
            <w:r w:rsidRPr="007840E6">
              <w:rPr>
                <w:rFonts w:ascii="Courier New" w:hAnsi="Courier New" w:cs="Courier New"/>
                <w:color w:val="000000"/>
                <w:kern w:val="0"/>
                <w:sz w:val="18"/>
                <w:szCs w:val="18"/>
              </w:rPr>
              <w:br/>
              <w:t>System.Data.SqlClient.SqlCommand insertCommand =</w:t>
            </w:r>
            <w:r w:rsidRPr="007840E6">
              <w:rPr>
                <w:rFonts w:ascii="Courier New" w:hAnsi="Courier New" w:cs="Courier New"/>
                <w:color w:val="000000"/>
                <w:kern w:val="0"/>
                <w:sz w:val="18"/>
                <w:szCs w:val="18"/>
              </w:rPr>
              <w:br/>
              <w:t>new System.Data.SqlClient.SqlCommand("INSERT INTO [Events] "</w:t>
            </w:r>
            <w:r w:rsidRPr="007840E6">
              <w:rPr>
                <w:rFonts w:ascii="Courier New" w:hAnsi="Courier New" w:cs="Courier New"/>
                <w:color w:val="000000"/>
                <w:kern w:val="0"/>
                <w:sz w:val="18"/>
                <w:szCs w:val="18"/>
              </w:rPr>
              <w:br/>
              <w:t>+ "(Name, Room, AttendeeList, EventDate) VALUES (@Name, "</w:t>
            </w:r>
            <w:r w:rsidRPr="007840E6">
              <w:rPr>
                <w:rFonts w:ascii="Courier New" w:hAnsi="Courier New" w:cs="Courier New"/>
                <w:color w:val="000000"/>
                <w:kern w:val="0"/>
                <w:sz w:val="18"/>
                <w:szCs w:val="18"/>
              </w:rPr>
              <w:br/>
              <w:t>+ "@Room, @AttendeeList, @EventDate)", conn);</w:t>
            </w:r>
            <w:r w:rsidRPr="007840E6">
              <w:rPr>
                <w:rFonts w:ascii="Courier New" w:hAnsi="Courier New" w:cs="Courier New"/>
                <w:color w:val="000000"/>
                <w:kern w:val="0"/>
                <w:sz w:val="18"/>
                <w:szCs w:val="18"/>
              </w:rPr>
              <w:br/>
              <w:t>insertCommand.Parameters.Add(</w:t>
            </w:r>
            <w:r w:rsidRPr="007840E6">
              <w:rPr>
                <w:rFonts w:ascii="Courier New" w:hAnsi="Courier New" w:cs="Courier New"/>
                <w:color w:val="000000"/>
                <w:kern w:val="0"/>
                <w:sz w:val="18"/>
                <w:szCs w:val="18"/>
              </w:rPr>
              <w:br/>
              <w:t>"Name", SqlDbType.VarChar, 255).Value = eventBox.Text;</w:t>
            </w:r>
            <w:r w:rsidRPr="007840E6">
              <w:rPr>
                <w:rFonts w:ascii="Courier New" w:hAnsi="Courier New" w:cs="Courier New"/>
                <w:color w:val="000000"/>
                <w:kern w:val="0"/>
                <w:sz w:val="18"/>
                <w:szCs w:val="18"/>
              </w:rPr>
              <w:br/>
              <w:t>insertCommand.Parameters.Add(</w:t>
            </w:r>
            <w:r w:rsidRPr="007840E6">
              <w:rPr>
                <w:rFonts w:ascii="Courier New" w:hAnsi="Courier New" w:cs="Courier New"/>
                <w:color w:val="000000"/>
                <w:kern w:val="0"/>
                <w:sz w:val="18"/>
                <w:szCs w:val="18"/>
              </w:rPr>
              <w:br/>
              <w:t>"Room", SqlDbType.Int, 4).Value = roomList.SelectedValue;</w:t>
            </w:r>
            <w:r w:rsidRPr="007840E6">
              <w:rPr>
                <w:rFonts w:ascii="Courier New" w:hAnsi="Courier New" w:cs="Courier New"/>
                <w:color w:val="000000"/>
                <w:kern w:val="0"/>
                <w:sz w:val="18"/>
                <w:szCs w:val="18"/>
              </w:rPr>
              <w:br/>
              <w:t>insertCommand.Parameters.Add(</w:t>
            </w:r>
            <w:r w:rsidRPr="007840E6">
              <w:rPr>
                <w:rFonts w:ascii="Courier New" w:hAnsi="Courier New" w:cs="Courier New"/>
                <w:color w:val="000000"/>
                <w:kern w:val="0"/>
                <w:sz w:val="18"/>
                <w:szCs w:val="18"/>
              </w:rPr>
              <w:br/>
              <w:t>"AttendeeList", SqlDbType.Text, 16).Value = attendees;</w:t>
            </w:r>
            <w:r w:rsidRPr="007840E6">
              <w:rPr>
                <w:rFonts w:ascii="Courier New" w:hAnsi="Courier New" w:cs="Courier New"/>
                <w:color w:val="000000"/>
                <w:kern w:val="0"/>
                <w:sz w:val="18"/>
                <w:szCs w:val="18"/>
              </w:rPr>
              <w:br/>
              <w:t>insertCommand.Parameters.Add(</w:t>
            </w:r>
            <w:r w:rsidRPr="007840E6">
              <w:rPr>
                <w:rFonts w:ascii="Courier New" w:hAnsi="Courier New" w:cs="Courier New"/>
                <w:color w:val="000000"/>
                <w:kern w:val="0"/>
                <w:sz w:val="18"/>
                <w:szCs w:val="18"/>
              </w:rPr>
              <w:br/>
              <w:t xml:space="preserve">"EventDate", SqlDbType.DateTime, 8).Value = </w:t>
            </w:r>
            <w:r w:rsidRPr="007840E6">
              <w:rPr>
                <w:rFonts w:ascii="Courier New" w:hAnsi="Courier New" w:cs="Courier New"/>
                <w:color w:val="000000"/>
                <w:kern w:val="0"/>
                <w:sz w:val="18"/>
                <w:szCs w:val="18"/>
              </w:rPr>
              <w:lastRenderedPageBreak/>
              <w:t>calendar.SelectedDate;</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这里最有趣的是如何使用下面的语法访问前面创建的连接字符串：</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8516"/>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ConfigurationManager.ConnectionStrings["MRBConnectionString"].ConnectionString</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ConfigurationManager</w:t>
      </w:r>
      <w:r w:rsidRPr="007840E6">
        <w:rPr>
          <w:rFonts w:ascii="ˎ̥" w:hAnsi="ˎ̥" w:cs="宋体"/>
          <w:color w:val="000000"/>
          <w:kern w:val="0"/>
          <w:szCs w:val="21"/>
        </w:rPr>
        <w:t>类可以访问所有配置信息，它们都存储在</w:t>
      </w:r>
      <w:r w:rsidRPr="007840E6">
        <w:rPr>
          <w:rFonts w:ascii="ˎ̥" w:hAnsi="ˎ̥" w:cs="宋体"/>
          <w:color w:val="000000"/>
          <w:kern w:val="0"/>
          <w:szCs w:val="21"/>
        </w:rPr>
        <w:t>Web</w:t>
      </w:r>
      <w:r w:rsidRPr="007840E6">
        <w:rPr>
          <w:rFonts w:ascii="ˎ̥" w:hAnsi="ˎ̥" w:cs="宋体"/>
          <w:color w:val="000000"/>
          <w:kern w:val="0"/>
          <w:szCs w:val="21"/>
        </w:rPr>
        <w:t>应用程序的</w:t>
      </w:r>
      <w:r w:rsidRPr="007840E6">
        <w:rPr>
          <w:rFonts w:ascii="ˎ̥" w:hAnsi="ˎ̥" w:cs="宋体"/>
          <w:color w:val="000000"/>
          <w:kern w:val="0"/>
          <w:szCs w:val="21"/>
        </w:rPr>
        <w:t>Web.Config</w:t>
      </w:r>
      <w:r w:rsidRPr="007840E6">
        <w:rPr>
          <w:rFonts w:ascii="ˎ̥" w:hAnsi="ˎ̥" w:cs="宋体"/>
          <w:color w:val="000000"/>
          <w:kern w:val="0"/>
          <w:szCs w:val="21"/>
        </w:rPr>
        <w:t>配置文件中。该文件详见本章后面的内容。</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创建了</w:t>
      </w:r>
      <w:r w:rsidRPr="007840E6">
        <w:rPr>
          <w:rFonts w:ascii="ˎ̥" w:hAnsi="ˎ̥" w:cs="宋体"/>
          <w:color w:val="000000"/>
          <w:kern w:val="0"/>
          <w:szCs w:val="21"/>
        </w:rPr>
        <w:t>SQL</w:t>
      </w:r>
      <w:r w:rsidRPr="007840E6">
        <w:rPr>
          <w:rFonts w:ascii="ˎ̥" w:hAnsi="ˎ̥" w:cs="宋体"/>
          <w:color w:val="000000"/>
          <w:kern w:val="0"/>
          <w:szCs w:val="21"/>
        </w:rPr>
        <w:t>命令后，就可以使用它插入新事件：</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conn.Open();</w:t>
            </w:r>
            <w:r w:rsidRPr="007840E6">
              <w:rPr>
                <w:rFonts w:ascii="Courier New" w:hAnsi="Courier New" w:cs="Courier New"/>
                <w:color w:val="000000"/>
                <w:kern w:val="0"/>
                <w:sz w:val="18"/>
                <w:szCs w:val="18"/>
              </w:rPr>
              <w:br/>
              <w:t>int queryResult = insertCommand.ExecuteNonQuery();</w:t>
            </w:r>
            <w:r w:rsidRPr="007840E6">
              <w:rPr>
                <w:rFonts w:ascii="Courier New" w:hAnsi="Courier New" w:cs="Courier New"/>
                <w:color w:val="000000"/>
                <w:kern w:val="0"/>
                <w:sz w:val="18"/>
                <w:szCs w:val="18"/>
              </w:rPr>
              <w:br/>
              <w:t>conn.Close();</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ExecuteNonQuery()</w:t>
      </w:r>
      <w:r w:rsidRPr="007840E6">
        <w:rPr>
          <w:rFonts w:ascii="ˎ̥" w:hAnsi="ˎ̥" w:cs="宋体"/>
          <w:color w:val="000000"/>
          <w:kern w:val="0"/>
          <w:szCs w:val="21"/>
        </w:rPr>
        <w:t>返回一个整数，表示查询会影响表中的多少行。如果它等于</w:t>
      </w:r>
      <w:r w:rsidRPr="007840E6">
        <w:rPr>
          <w:rFonts w:ascii="ˎ̥" w:hAnsi="ˎ̥" w:cs="宋体"/>
          <w:color w:val="000000"/>
          <w:kern w:val="0"/>
          <w:szCs w:val="21"/>
        </w:rPr>
        <w:t>1</w:t>
      </w:r>
      <w:r w:rsidRPr="007840E6">
        <w:rPr>
          <w:rFonts w:ascii="ˎ̥" w:hAnsi="ˎ̥" w:cs="宋体"/>
          <w:color w:val="000000"/>
          <w:kern w:val="0"/>
          <w:szCs w:val="21"/>
        </w:rPr>
        <w:t>，插入就是成功的。此时把一个成功的信息放在</w:t>
      </w:r>
      <w:r w:rsidRPr="007840E6">
        <w:rPr>
          <w:rFonts w:ascii="ˎ̥" w:hAnsi="ˎ̥" w:cs="宋体"/>
          <w:color w:val="000000"/>
          <w:kern w:val="0"/>
          <w:szCs w:val="21"/>
        </w:rPr>
        <w:t>resultLabel</w:t>
      </w:r>
      <w:r w:rsidRPr="007840E6">
        <w:rPr>
          <w:rFonts w:ascii="ˎ̥" w:hAnsi="ˎ̥" w:cs="宋体"/>
          <w:color w:val="000000"/>
          <w:kern w:val="0"/>
          <w:szCs w:val="21"/>
        </w:rPr>
        <w:t>中，清除</w:t>
      </w:r>
      <w:r w:rsidRPr="007840E6">
        <w:rPr>
          <w:rFonts w:ascii="ˎ̥" w:hAnsi="ˎ̥" w:cs="宋体"/>
          <w:color w:val="000000"/>
          <w:kern w:val="0"/>
          <w:szCs w:val="21"/>
        </w:rPr>
        <w:t>EventData</w:t>
      </w:r>
      <w:r w:rsidRPr="007840E6">
        <w:rPr>
          <w:rFonts w:ascii="ˎ̥" w:hAnsi="ˎ̥" w:cs="宋体"/>
          <w:color w:val="000000"/>
          <w:kern w:val="0"/>
          <w:szCs w:val="21"/>
        </w:rPr>
        <w:t>，因为它现在已过期了。把日历选择改为一个新的、没有会议的日期。因为</w:t>
      </w:r>
      <w:r w:rsidRPr="007840E6">
        <w:rPr>
          <w:rFonts w:ascii="ˎ̥" w:hAnsi="ˎ̥" w:cs="宋体"/>
          <w:color w:val="000000"/>
          <w:kern w:val="0"/>
          <w:szCs w:val="21"/>
        </w:rPr>
        <w:t>GetFreeDate()</w:t>
      </w:r>
      <w:r w:rsidRPr="007840E6">
        <w:rPr>
          <w:rFonts w:ascii="ˎ̥" w:hAnsi="ˎ̥" w:cs="宋体"/>
          <w:color w:val="000000"/>
          <w:kern w:val="0"/>
          <w:szCs w:val="21"/>
        </w:rPr>
        <w:t>使用</w:t>
      </w:r>
      <w:r w:rsidRPr="007840E6">
        <w:rPr>
          <w:rFonts w:ascii="ˎ̥" w:hAnsi="ˎ̥" w:cs="宋体"/>
          <w:color w:val="000000"/>
          <w:kern w:val="0"/>
          <w:szCs w:val="21"/>
        </w:rPr>
        <w:t>EventData</w:t>
      </w:r>
      <w:r w:rsidRPr="007840E6">
        <w:rPr>
          <w:rFonts w:ascii="ˎ̥" w:hAnsi="ˎ̥" w:cs="宋体"/>
          <w:color w:val="000000"/>
          <w:kern w:val="0"/>
          <w:szCs w:val="21"/>
        </w:rPr>
        <w:t>，而</w:t>
      </w:r>
      <w:r w:rsidRPr="007840E6">
        <w:rPr>
          <w:rFonts w:ascii="ˎ̥" w:hAnsi="ˎ̥" w:cs="宋体"/>
          <w:color w:val="000000"/>
          <w:kern w:val="0"/>
          <w:szCs w:val="21"/>
        </w:rPr>
        <w:t>EventData</w:t>
      </w:r>
      <w:r w:rsidRPr="007840E6">
        <w:rPr>
          <w:rFonts w:ascii="ˎ̥" w:hAnsi="ˎ̥" w:cs="宋体"/>
          <w:color w:val="000000"/>
          <w:kern w:val="0"/>
          <w:szCs w:val="21"/>
        </w:rPr>
        <w:t>属性在没有数据时会自动刷新它自己，所以会刷新存储的会议数据：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if (queryResult == 1)</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resultLabel.Text = "Event Added.";</w:t>
            </w:r>
            <w:r w:rsidRPr="007840E6">
              <w:rPr>
                <w:rFonts w:ascii="Courier New" w:hAnsi="Courier New" w:cs="Courier New"/>
                <w:color w:val="000000"/>
                <w:kern w:val="0"/>
                <w:sz w:val="18"/>
                <w:szCs w:val="18"/>
              </w:rPr>
              <w:br/>
              <w:t>EventData = null;</w:t>
            </w:r>
            <w:r w:rsidRPr="007840E6">
              <w:rPr>
                <w:rFonts w:ascii="Courier New" w:hAnsi="Courier New" w:cs="Courier New"/>
                <w:color w:val="000000"/>
                <w:kern w:val="0"/>
                <w:sz w:val="18"/>
                <w:szCs w:val="18"/>
              </w:rPr>
              <w:br/>
              <w:t>calendar.SelectedDate =</w:t>
            </w:r>
            <w:r w:rsidRPr="007840E6">
              <w:rPr>
                <w:rFonts w:ascii="Courier New" w:hAnsi="Courier New" w:cs="Courier New"/>
                <w:color w:val="000000"/>
                <w:kern w:val="0"/>
                <w:sz w:val="18"/>
                <w:szCs w:val="18"/>
              </w:rPr>
              <w:br/>
              <w:t>GetFreeDate(calendar.SelectedDate.AddDays(1));</w:t>
            </w:r>
            <w:r w:rsidRPr="007840E6">
              <w:rPr>
                <w:rFonts w:ascii="Courier New" w:hAnsi="Courier New" w:cs="Courier New"/>
                <w:color w:val="000000"/>
                <w:kern w:val="0"/>
                <w:sz w:val="18"/>
                <w:szCs w:val="18"/>
              </w:rPr>
              <w:br/>
              <w:t>}</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如果</w:t>
      </w:r>
      <w:r w:rsidRPr="007840E6">
        <w:rPr>
          <w:rFonts w:ascii="ˎ̥" w:hAnsi="ˎ̥" w:cs="宋体"/>
          <w:color w:val="000000"/>
          <w:kern w:val="0"/>
          <w:szCs w:val="21"/>
        </w:rPr>
        <w:t>ExecuteNonQuery()</w:t>
      </w:r>
      <w:r w:rsidRPr="007840E6">
        <w:rPr>
          <w:rFonts w:ascii="ˎ̥" w:hAnsi="ˎ̥" w:cs="宋体"/>
          <w:color w:val="000000"/>
          <w:kern w:val="0"/>
          <w:szCs w:val="21"/>
        </w:rPr>
        <w:t>返回的数字不是</w:t>
      </w:r>
      <w:r w:rsidRPr="007840E6">
        <w:rPr>
          <w:rFonts w:ascii="ˎ̥" w:hAnsi="ˎ̥" w:cs="宋体"/>
          <w:color w:val="000000"/>
          <w:kern w:val="0"/>
          <w:szCs w:val="21"/>
        </w:rPr>
        <w:t>1</w:t>
      </w:r>
      <w:r w:rsidRPr="007840E6">
        <w:rPr>
          <w:rFonts w:ascii="ˎ̥" w:hAnsi="ˎ̥" w:cs="宋体"/>
          <w:color w:val="000000"/>
          <w:kern w:val="0"/>
          <w:szCs w:val="21"/>
        </w:rPr>
        <w:t>，就会有问题。在本例中不必担心，只需抛出一个异常，该异常会在一般的</w:t>
      </w:r>
      <w:r w:rsidRPr="007840E6">
        <w:rPr>
          <w:rFonts w:ascii="ˎ̥" w:hAnsi="ˎ̥" w:cs="宋体"/>
          <w:color w:val="000000"/>
          <w:kern w:val="0"/>
          <w:szCs w:val="21"/>
        </w:rPr>
        <w:t>catch</w:t>
      </w:r>
      <w:r w:rsidRPr="007840E6">
        <w:rPr>
          <w:rFonts w:ascii="ˎ̥" w:hAnsi="ˎ̥" w:cs="宋体"/>
          <w:color w:val="000000"/>
          <w:kern w:val="0"/>
          <w:szCs w:val="21"/>
        </w:rPr>
        <w:t>块中捕获，该</w:t>
      </w:r>
      <w:r w:rsidRPr="007840E6">
        <w:rPr>
          <w:rFonts w:ascii="ˎ̥" w:hAnsi="ˎ̥" w:cs="宋体"/>
          <w:color w:val="000000"/>
          <w:kern w:val="0"/>
          <w:szCs w:val="21"/>
        </w:rPr>
        <w:t>catch</w:t>
      </w:r>
      <w:r w:rsidRPr="007840E6">
        <w:rPr>
          <w:rFonts w:ascii="ˎ̥" w:hAnsi="ˎ̥" w:cs="宋体"/>
          <w:color w:val="000000"/>
          <w:kern w:val="0"/>
          <w:szCs w:val="21"/>
        </w:rPr>
        <w:t>块位于数据库访问代码中。它会在</w:t>
      </w:r>
      <w:r w:rsidRPr="007840E6">
        <w:rPr>
          <w:rFonts w:ascii="ˎ̥" w:hAnsi="ˎ̥" w:cs="宋体"/>
          <w:color w:val="000000"/>
          <w:kern w:val="0"/>
          <w:szCs w:val="21"/>
        </w:rPr>
        <w:t>resultLabel</w:t>
      </w:r>
      <w:r w:rsidRPr="007840E6">
        <w:rPr>
          <w:rFonts w:ascii="ˎ̥" w:hAnsi="ˎ̥" w:cs="宋体"/>
          <w:color w:val="000000"/>
          <w:kern w:val="0"/>
          <w:szCs w:val="21"/>
        </w:rPr>
        <w:t>中显示一个故障通知：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else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throw new System.Data.DataException("Unknown data error.");</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catch</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resultLabel.Text = "Event not added due to DB access "</w:t>
            </w:r>
            <w:r w:rsidRPr="007840E6">
              <w:rPr>
                <w:rFonts w:ascii="Courier New" w:hAnsi="Courier New" w:cs="Courier New"/>
                <w:color w:val="000000"/>
                <w:kern w:val="0"/>
                <w:sz w:val="18"/>
                <w:szCs w:val="18"/>
              </w:rPr>
              <w:br/>
              <w:t>+ "problem.";</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r>
            <w:r w:rsidRPr="007840E6">
              <w:rPr>
                <w:rFonts w:ascii="Courier New" w:hAnsi="Courier New" w:cs="Courier New"/>
                <w:color w:val="000000"/>
                <w:kern w:val="0"/>
                <w:sz w:val="18"/>
                <w:szCs w:val="18"/>
              </w:rPr>
              <w:lastRenderedPageBreak/>
              <w:t>}</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支持数据的会议登记应用程序就完成了。</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 xml:space="preserve">37.3.2  </w:t>
      </w:r>
      <w:r w:rsidRPr="007840E6">
        <w:rPr>
          <w:rFonts w:ascii="ˎ̥" w:hAnsi="ˎ̥" w:cs="宋体"/>
          <w:b/>
          <w:bCs/>
          <w:color w:val="000000"/>
          <w:kern w:val="0"/>
        </w:rPr>
        <w:t>数据绑定的更多内容</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如前所述，</w:t>
      </w:r>
      <w:r w:rsidRPr="007840E6">
        <w:rPr>
          <w:rFonts w:ascii="ˎ̥" w:hAnsi="ˎ̥" w:cs="宋体"/>
          <w:color w:val="000000"/>
          <w:kern w:val="0"/>
          <w:szCs w:val="21"/>
        </w:rPr>
        <w:t>Web</w:t>
      </w:r>
      <w:r w:rsidRPr="007840E6">
        <w:rPr>
          <w:rFonts w:ascii="ˎ̥" w:hAnsi="ˎ̥" w:cs="宋体"/>
          <w:color w:val="000000"/>
          <w:kern w:val="0"/>
          <w:szCs w:val="21"/>
        </w:rPr>
        <w:t>服务器控件有几个处理数据显示的控件：</w:t>
      </w:r>
      <w:r w:rsidRPr="007840E6">
        <w:rPr>
          <w:rFonts w:ascii="ˎ̥" w:hAnsi="ˎ̥" w:cs="宋体"/>
          <w:color w:val="000000"/>
          <w:kern w:val="0"/>
          <w:szCs w:val="21"/>
        </w:rPr>
        <w:t>GridView</w:t>
      </w:r>
      <w:r w:rsidRPr="007840E6">
        <w:rPr>
          <w:rFonts w:ascii="ˎ̥" w:hAnsi="ˎ̥" w:cs="宋体"/>
          <w:color w:val="000000"/>
          <w:kern w:val="0"/>
          <w:szCs w:val="21"/>
        </w:rPr>
        <w:t>、</w:t>
      </w:r>
      <w:r w:rsidRPr="007840E6">
        <w:rPr>
          <w:rFonts w:ascii="ˎ̥" w:hAnsi="ˎ̥" w:cs="宋体"/>
          <w:color w:val="000000"/>
          <w:kern w:val="0"/>
          <w:szCs w:val="21"/>
        </w:rPr>
        <w:t>DataList</w:t>
      </w:r>
      <w:r w:rsidRPr="007840E6">
        <w:rPr>
          <w:rFonts w:ascii="ˎ̥" w:hAnsi="ˎ̥" w:cs="宋体"/>
          <w:color w:val="000000"/>
          <w:kern w:val="0"/>
          <w:szCs w:val="21"/>
        </w:rPr>
        <w:t>、</w:t>
      </w:r>
      <w:r w:rsidRPr="007840E6">
        <w:rPr>
          <w:rFonts w:ascii="ˎ̥" w:hAnsi="ˎ̥" w:cs="宋体"/>
          <w:color w:val="000000"/>
          <w:kern w:val="0"/>
          <w:szCs w:val="21"/>
        </w:rPr>
        <w:t>DetailsView</w:t>
      </w:r>
      <w:r w:rsidRPr="007840E6">
        <w:rPr>
          <w:rFonts w:ascii="ˎ̥" w:hAnsi="ˎ̥" w:cs="宋体"/>
          <w:color w:val="000000"/>
          <w:kern w:val="0"/>
          <w:szCs w:val="21"/>
        </w:rPr>
        <w:t>、</w:t>
      </w:r>
      <w:r w:rsidRPr="007840E6">
        <w:rPr>
          <w:rFonts w:ascii="ˎ̥" w:hAnsi="ˎ̥" w:cs="宋体"/>
          <w:color w:val="000000"/>
          <w:kern w:val="0"/>
          <w:szCs w:val="21"/>
        </w:rPr>
        <w:t>FormView</w:t>
      </w:r>
      <w:r w:rsidRPr="007840E6">
        <w:rPr>
          <w:rFonts w:ascii="ˎ̥" w:hAnsi="ˎ̥" w:cs="宋体"/>
          <w:color w:val="000000"/>
          <w:kern w:val="0"/>
          <w:szCs w:val="21"/>
        </w:rPr>
        <w:t>和</w:t>
      </w:r>
      <w:r w:rsidRPr="007840E6">
        <w:rPr>
          <w:rFonts w:ascii="ˎ̥" w:hAnsi="ˎ̥" w:cs="宋体"/>
          <w:color w:val="000000"/>
          <w:kern w:val="0"/>
          <w:szCs w:val="21"/>
        </w:rPr>
        <w:t>Repeater</w:t>
      </w:r>
      <w:r w:rsidRPr="007840E6">
        <w:rPr>
          <w:rFonts w:ascii="ˎ̥" w:hAnsi="ˎ̥" w:cs="宋体"/>
          <w:color w:val="000000"/>
          <w:kern w:val="0"/>
          <w:szCs w:val="21"/>
        </w:rPr>
        <w:t>。在把数据输出到网页上时，这些都是非常有用的，因为它们会自动执行许多任务，否则将需要编写许多代码。</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首先，介绍如何使用这些控件，在</w:t>
      </w:r>
      <w:r w:rsidRPr="007840E6">
        <w:rPr>
          <w:rFonts w:ascii="ˎ̥" w:hAnsi="ˎ̥" w:cs="宋体"/>
          <w:color w:val="000000"/>
          <w:kern w:val="0"/>
          <w:szCs w:val="21"/>
        </w:rPr>
        <w:t>PCSWebApp3</w:t>
      </w:r>
      <w:r w:rsidRPr="007840E6">
        <w:rPr>
          <w:rFonts w:ascii="ˎ̥" w:hAnsi="ˎ̥" w:cs="宋体"/>
          <w:color w:val="000000"/>
          <w:kern w:val="0"/>
          <w:szCs w:val="21"/>
        </w:rPr>
        <w:t>的底部显示一个会议列表。</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把一个</w:t>
      </w:r>
      <w:r w:rsidRPr="007840E6">
        <w:rPr>
          <w:rFonts w:ascii="ˎ̥" w:hAnsi="ˎ̥" w:cs="宋体"/>
          <w:color w:val="000000"/>
          <w:kern w:val="0"/>
          <w:szCs w:val="21"/>
        </w:rPr>
        <w:t>GridView</w:t>
      </w:r>
      <w:r w:rsidRPr="007840E6">
        <w:rPr>
          <w:rFonts w:ascii="ˎ̥" w:hAnsi="ˎ̥" w:cs="宋体"/>
          <w:color w:val="000000"/>
          <w:kern w:val="0"/>
          <w:szCs w:val="21"/>
        </w:rPr>
        <w:t>控件从工具箱拖放到</w:t>
      </w:r>
      <w:r w:rsidRPr="007840E6">
        <w:rPr>
          <w:rFonts w:ascii="ˎ̥" w:hAnsi="ˎ̥" w:cs="宋体"/>
          <w:color w:val="000000"/>
          <w:kern w:val="0"/>
          <w:szCs w:val="21"/>
        </w:rPr>
        <w:t>Default.aspx</w:t>
      </w:r>
      <w:r w:rsidRPr="007840E6">
        <w:rPr>
          <w:rFonts w:ascii="ˎ̥" w:hAnsi="ˎ̥" w:cs="宋体"/>
          <w:color w:val="000000"/>
          <w:kern w:val="0"/>
          <w:szCs w:val="21"/>
        </w:rPr>
        <w:t>的底部，选择前面添加的</w:t>
      </w:r>
      <w:r w:rsidRPr="007840E6">
        <w:rPr>
          <w:rFonts w:ascii="ˎ̥" w:hAnsi="ˎ̥" w:cs="宋体"/>
          <w:color w:val="000000"/>
          <w:kern w:val="0"/>
          <w:szCs w:val="21"/>
        </w:rPr>
        <w:t>MRBEventData</w:t>
      </w:r>
      <w:r w:rsidRPr="007840E6">
        <w:rPr>
          <w:rFonts w:ascii="ˎ̥" w:hAnsi="ˎ̥" w:cs="宋体"/>
          <w:color w:val="000000"/>
          <w:kern w:val="0"/>
          <w:szCs w:val="21"/>
        </w:rPr>
        <w:t>数据源，如图</w:t>
      </w:r>
      <w:r w:rsidRPr="007840E6">
        <w:rPr>
          <w:rFonts w:ascii="ˎ̥" w:hAnsi="ˎ̥" w:cs="宋体"/>
          <w:color w:val="000000"/>
          <w:kern w:val="0"/>
          <w:szCs w:val="21"/>
        </w:rPr>
        <w:t>37-12</w:t>
      </w:r>
      <w:r w:rsidRPr="007840E6">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5235"/>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7840E6"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3228975" cy="1847850"/>
                  <wp:effectExtent l="19050" t="0" r="9525" b="0"/>
                  <wp:docPr id="75" name="图片 75" descr="1343320">
                    <a:hlinkClick xmlns:a="http://schemas.openxmlformats.org/drawingml/2006/main" r:id="rId37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1343320"/>
                          <pic:cNvPicPr>
                            <a:picLocks noChangeAspect="1" noChangeArrowheads="1"/>
                          </pic:cNvPicPr>
                        </pic:nvPicPr>
                        <pic:blipFill>
                          <a:blip r:embed="rId379"/>
                          <a:srcRect/>
                          <a:stretch>
                            <a:fillRect/>
                          </a:stretch>
                        </pic:blipFill>
                        <pic:spPr bwMode="auto">
                          <a:xfrm>
                            <a:off x="0" y="0"/>
                            <a:ext cx="3228975" cy="1847850"/>
                          </a:xfrm>
                          <a:prstGeom prst="rect">
                            <a:avLst/>
                          </a:prstGeom>
                          <a:noFill/>
                          <a:ln w="9525">
                            <a:noFill/>
                            <a:miter lim="800000"/>
                            <a:headEnd/>
                            <a:tailEnd/>
                          </a:ln>
                        </pic:spPr>
                      </pic:pic>
                    </a:graphicData>
                  </a:graphic>
                </wp:inline>
              </w:drawing>
            </w:r>
            <w:r w:rsidR="001014EB" w:rsidRPr="007840E6">
              <w:rPr>
                <w:rFonts w:ascii="ˎ̥" w:hAnsi="ˎ̥" w:cs="宋体"/>
                <w:color w:val="000000"/>
                <w:kern w:val="0"/>
                <w:sz w:val="18"/>
                <w:szCs w:val="18"/>
              </w:rPr>
              <w:t> </w:t>
            </w:r>
            <w:hyperlink r:id="rId380" w:tgtFrame="_blank" w:history="1"/>
          </w:p>
        </w:tc>
      </w:tr>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7840E6" w:rsidRDefault="001014EB"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37-12</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接着单击</w:t>
      </w:r>
      <w:r w:rsidRPr="007840E6">
        <w:rPr>
          <w:rFonts w:ascii="ˎ̥" w:hAnsi="ˎ̥" w:cs="宋体"/>
          <w:color w:val="000000"/>
          <w:kern w:val="0"/>
          <w:szCs w:val="21"/>
        </w:rPr>
        <w:t>Refresh Schema</w:t>
      </w:r>
      <w:r w:rsidRPr="007840E6">
        <w:rPr>
          <w:rFonts w:ascii="ˎ̥" w:hAnsi="ˎ̥" w:cs="宋体"/>
          <w:color w:val="000000"/>
          <w:kern w:val="0"/>
          <w:szCs w:val="21"/>
        </w:rPr>
        <w:t>，这就是在窗体底部显示会议列表所需做的工作，现在查看</w:t>
      </w:r>
      <w:r w:rsidRPr="007840E6">
        <w:rPr>
          <w:rFonts w:ascii="ˎ̥" w:hAnsi="ˎ̥" w:cs="宋体"/>
          <w:color w:val="000000"/>
          <w:kern w:val="0"/>
          <w:szCs w:val="21"/>
        </w:rPr>
        <w:t>Web</w:t>
      </w:r>
      <w:r w:rsidRPr="007840E6">
        <w:rPr>
          <w:rFonts w:ascii="ˎ̥" w:hAnsi="ˎ̥" w:cs="宋体"/>
          <w:color w:val="000000"/>
          <w:kern w:val="0"/>
          <w:szCs w:val="21"/>
        </w:rPr>
        <w:t>站点，就会看到会议，如图</w:t>
      </w:r>
      <w:r w:rsidRPr="007840E6">
        <w:rPr>
          <w:rFonts w:ascii="ˎ̥" w:hAnsi="ˎ̥" w:cs="宋体"/>
          <w:color w:val="000000"/>
          <w:kern w:val="0"/>
          <w:szCs w:val="21"/>
        </w:rPr>
        <w:t>37-13</w:t>
      </w:r>
      <w:r w:rsidRPr="007840E6">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7840E6" w:rsidRDefault="001014EB" w:rsidP="005B6531">
            <w:pPr>
              <w:widowControl/>
              <w:shd w:val="clear" w:color="auto" w:fill="CCFFFF"/>
              <w:jc w:val="left"/>
              <w:rPr>
                <w:rFonts w:ascii="ˎ̥" w:hAnsi="ˎ̥" w:cs="宋体" w:hint="eastAsia"/>
                <w:color w:val="000000"/>
                <w:kern w:val="0"/>
                <w:sz w:val="18"/>
                <w:szCs w:val="18"/>
              </w:rPr>
            </w:pPr>
            <w:r w:rsidRPr="007840E6">
              <w:rPr>
                <w:rFonts w:ascii="ˎ̥" w:hAnsi="ˎ̥" w:cs="宋体"/>
                <w:color w:val="000000"/>
                <w:kern w:val="0"/>
                <w:sz w:val="18"/>
                <w:szCs w:val="18"/>
              </w:rPr>
              <w:t> </w:t>
            </w:r>
            <w:hyperlink r:id="rId381" w:tgtFrame="_blank" w:history="1"/>
          </w:p>
        </w:tc>
      </w:tr>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7840E6" w:rsidRDefault="001014EB"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37-13</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还可以对</w:t>
      </w:r>
      <w:r w:rsidRPr="007840E6">
        <w:rPr>
          <w:rFonts w:ascii="ˎ̥" w:hAnsi="ˎ̥" w:cs="宋体"/>
          <w:color w:val="000000"/>
          <w:kern w:val="0"/>
          <w:szCs w:val="21"/>
        </w:rPr>
        <w:t>submitButton_Click()</w:t>
      </w:r>
      <w:r w:rsidRPr="007840E6">
        <w:rPr>
          <w:rFonts w:ascii="ˎ̥" w:hAnsi="ˎ̥" w:cs="宋体"/>
          <w:color w:val="000000"/>
          <w:kern w:val="0"/>
          <w:szCs w:val="21"/>
        </w:rPr>
        <w:t>做进一步的修改，确保在添加新记录时更新数据：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if (queryResult == 1)</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resultLabel.Text = "Event Added.";</w:t>
            </w:r>
            <w:r w:rsidRPr="007840E6">
              <w:rPr>
                <w:rFonts w:ascii="Courier New" w:hAnsi="Courier New" w:cs="Courier New"/>
                <w:color w:val="000000"/>
                <w:kern w:val="0"/>
                <w:sz w:val="18"/>
                <w:szCs w:val="18"/>
              </w:rPr>
              <w:br/>
              <w:t>EventData = null;</w:t>
            </w:r>
            <w:r w:rsidRPr="007840E6">
              <w:rPr>
                <w:rFonts w:ascii="Courier New" w:hAnsi="Courier New" w:cs="Courier New"/>
                <w:color w:val="000000"/>
                <w:kern w:val="0"/>
                <w:sz w:val="18"/>
                <w:szCs w:val="18"/>
              </w:rPr>
              <w:br/>
              <w:t>calendar.SelectedDate =</w:t>
            </w:r>
            <w:r w:rsidRPr="007840E6">
              <w:rPr>
                <w:rFonts w:ascii="Courier New" w:hAnsi="Courier New" w:cs="Courier New"/>
                <w:color w:val="000000"/>
                <w:kern w:val="0"/>
                <w:sz w:val="18"/>
                <w:szCs w:val="18"/>
              </w:rPr>
              <w:br/>
              <w:t>GetFreeDate(calendar.SelectedDate.AddDays(1));</w:t>
            </w:r>
            <w:r w:rsidRPr="007840E6">
              <w:rPr>
                <w:rFonts w:ascii="Courier New" w:hAnsi="Courier New" w:cs="Courier New"/>
                <w:color w:val="000000"/>
                <w:kern w:val="0"/>
                <w:sz w:val="18"/>
                <w:szCs w:val="18"/>
              </w:rPr>
              <w:br/>
              <w:t>GridView1.DataBind();</w:t>
            </w:r>
            <w:r w:rsidRPr="007840E6">
              <w:rPr>
                <w:rFonts w:ascii="Courier New" w:hAnsi="Courier New" w:cs="Courier New"/>
                <w:color w:val="000000"/>
                <w:kern w:val="0"/>
                <w:sz w:val="18"/>
                <w:szCs w:val="18"/>
              </w:rPr>
              <w:br/>
              <w: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所有的数据绑定控件都支持这个方法，如果调用顶层的</w:t>
      </w:r>
      <w:r w:rsidRPr="007840E6">
        <w:rPr>
          <w:rFonts w:ascii="ˎ̥" w:hAnsi="ˎ̥" w:cs="宋体"/>
          <w:color w:val="000000"/>
          <w:kern w:val="0"/>
          <w:szCs w:val="21"/>
        </w:rPr>
        <w:t>(this) DataBind()</w:t>
      </w:r>
      <w:r w:rsidRPr="007840E6">
        <w:rPr>
          <w:rFonts w:ascii="ˎ̥" w:hAnsi="ˎ̥" w:cs="宋体"/>
          <w:color w:val="000000"/>
          <w:kern w:val="0"/>
          <w:szCs w:val="21"/>
        </w:rPr>
        <w:t>方法，窗体就会调用该方法。</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注意，在图</w:t>
      </w:r>
      <w:r w:rsidRPr="007840E6">
        <w:rPr>
          <w:rFonts w:ascii="ˎ̥" w:hAnsi="ˎ̥" w:cs="宋体"/>
          <w:color w:val="000000"/>
          <w:kern w:val="0"/>
          <w:szCs w:val="21"/>
        </w:rPr>
        <w:t>37-13</w:t>
      </w:r>
      <w:r w:rsidRPr="007840E6">
        <w:rPr>
          <w:rFonts w:ascii="ˎ̥" w:hAnsi="ˎ̥" w:cs="宋体"/>
          <w:color w:val="000000"/>
          <w:kern w:val="0"/>
          <w:szCs w:val="21"/>
        </w:rPr>
        <w:t>中，</w:t>
      </w:r>
      <w:r w:rsidRPr="007840E6">
        <w:rPr>
          <w:rFonts w:ascii="ˎ̥" w:hAnsi="ˎ̥" w:cs="宋体"/>
          <w:color w:val="000000"/>
          <w:kern w:val="0"/>
          <w:szCs w:val="21"/>
        </w:rPr>
        <w:t>EventDate</w:t>
      </w:r>
      <w:r w:rsidRPr="007840E6">
        <w:rPr>
          <w:rFonts w:ascii="ˎ̥" w:hAnsi="ˎ̥" w:cs="宋体"/>
          <w:color w:val="000000"/>
          <w:kern w:val="0"/>
          <w:szCs w:val="21"/>
        </w:rPr>
        <w:t>字段的日期</w:t>
      </w:r>
      <w:r w:rsidRPr="007840E6">
        <w:rPr>
          <w:rFonts w:ascii="ˎ̥" w:hAnsi="ˎ̥" w:cs="宋体"/>
          <w:color w:val="000000"/>
          <w:kern w:val="0"/>
          <w:szCs w:val="21"/>
        </w:rPr>
        <w:t>/</w:t>
      </w:r>
      <w:r w:rsidRPr="007840E6">
        <w:rPr>
          <w:rFonts w:ascii="ˎ̥" w:hAnsi="ˎ̥" w:cs="宋体"/>
          <w:color w:val="000000"/>
          <w:kern w:val="0"/>
          <w:szCs w:val="21"/>
        </w:rPr>
        <w:t>时间显示有点麻烦。由于我们只查看日期，因此时间总是</w:t>
      </w:r>
      <w:r w:rsidRPr="007840E6">
        <w:rPr>
          <w:rFonts w:ascii="ˎ̥" w:hAnsi="ˎ̥" w:cs="宋体"/>
          <w:color w:val="000000"/>
          <w:kern w:val="0"/>
          <w:szCs w:val="21"/>
        </w:rPr>
        <w:t>12:00:00</w:t>
      </w:r>
      <w:r w:rsidRPr="007840E6">
        <w:rPr>
          <w:rFonts w:ascii="ˎ̥" w:hAnsi="ˎ̥" w:cs="宋体"/>
          <w:color w:val="000000"/>
          <w:kern w:val="0"/>
          <w:szCs w:val="21"/>
        </w:rPr>
        <w:t>，其实这个信息不需要显示。下一节将学习如何以更友好的方式在</w:t>
      </w:r>
      <w:r w:rsidRPr="007840E6">
        <w:rPr>
          <w:rFonts w:ascii="ˎ̥" w:hAnsi="ˎ̥" w:cs="宋体"/>
          <w:color w:val="000000"/>
          <w:kern w:val="0"/>
          <w:szCs w:val="21"/>
        </w:rPr>
        <w:t>DataList</w:t>
      </w:r>
      <w:r w:rsidRPr="007840E6">
        <w:rPr>
          <w:rFonts w:ascii="ˎ̥" w:hAnsi="ˎ̥" w:cs="宋体"/>
          <w:color w:val="000000"/>
          <w:kern w:val="0"/>
          <w:szCs w:val="21"/>
        </w:rPr>
        <w:t>控件中显示这个日期信息。</w:t>
      </w:r>
      <w:r w:rsidRPr="007840E6">
        <w:rPr>
          <w:rFonts w:ascii="ˎ̥" w:hAnsi="ˎ̥" w:cs="宋体"/>
          <w:color w:val="000000"/>
          <w:kern w:val="0"/>
          <w:szCs w:val="21"/>
        </w:rPr>
        <w:t>DataGrid</w:t>
      </w:r>
      <w:r w:rsidRPr="007840E6">
        <w:rPr>
          <w:rFonts w:ascii="ˎ̥" w:hAnsi="ˎ̥" w:cs="宋体"/>
          <w:color w:val="000000"/>
          <w:kern w:val="0"/>
          <w:szCs w:val="21"/>
        </w:rPr>
        <w:t>控件包含许多属性，它们可以用于格式化显示的数据，但这部分内容由您自学。</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 xml:space="preserve">1. </w:t>
      </w:r>
      <w:r w:rsidRPr="007840E6">
        <w:rPr>
          <w:rFonts w:ascii="ˎ̥" w:hAnsi="ˎ̥" w:cs="宋体"/>
          <w:b/>
          <w:bCs/>
          <w:color w:val="000000"/>
          <w:kern w:val="0"/>
        </w:rPr>
        <w:t>使用模板显示数据</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许多数据显示控件可以使用模板来格式化要显示的数据。模板在</w:t>
      </w:r>
      <w:r w:rsidRPr="007840E6">
        <w:rPr>
          <w:rFonts w:ascii="ˎ̥" w:hAnsi="ˎ̥" w:cs="宋体"/>
          <w:color w:val="000000"/>
          <w:kern w:val="0"/>
          <w:szCs w:val="21"/>
        </w:rPr>
        <w:t>ASP.NET</w:t>
      </w:r>
      <w:r w:rsidRPr="007840E6">
        <w:rPr>
          <w:rFonts w:ascii="ˎ̥" w:hAnsi="ˎ̥" w:cs="宋体"/>
          <w:color w:val="000000"/>
          <w:kern w:val="0"/>
          <w:szCs w:val="21"/>
        </w:rPr>
        <w:t>中是</w:t>
      </w:r>
      <w:r w:rsidRPr="007840E6">
        <w:rPr>
          <w:rFonts w:ascii="ˎ̥" w:hAnsi="ˎ̥" w:cs="宋体"/>
          <w:color w:val="000000"/>
          <w:kern w:val="0"/>
          <w:szCs w:val="21"/>
        </w:rPr>
        <w:t>HTML</w:t>
      </w:r>
      <w:r w:rsidRPr="007840E6">
        <w:rPr>
          <w:rFonts w:ascii="ˎ̥" w:hAnsi="ˎ̥" w:cs="宋体"/>
          <w:color w:val="000000"/>
          <w:kern w:val="0"/>
          <w:szCs w:val="21"/>
        </w:rPr>
        <w:t>的参数化部分，用作某些控件的输出元素。它们可以定制如何将数据输出到浏览器上，不需要做太多的工作就可以得到专业级的显示结果。</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有几个模板可用于定制列表的各个方面。对于</w:t>
      </w:r>
      <w:r w:rsidRPr="007840E6">
        <w:rPr>
          <w:rFonts w:ascii="ˎ̥" w:hAnsi="ˎ̥" w:cs="宋体"/>
          <w:color w:val="000000"/>
          <w:kern w:val="0"/>
          <w:szCs w:val="21"/>
        </w:rPr>
        <w:t xml:space="preserve">Repeater </w:t>
      </w:r>
      <w:r w:rsidRPr="007840E6">
        <w:rPr>
          <w:rFonts w:ascii="ˎ̥" w:hAnsi="ˎ̥" w:cs="宋体"/>
          <w:color w:val="000000"/>
          <w:kern w:val="0"/>
          <w:szCs w:val="21"/>
        </w:rPr>
        <w:t>和</w:t>
      </w:r>
      <w:r w:rsidRPr="007840E6">
        <w:rPr>
          <w:rFonts w:ascii="ˎ̥" w:hAnsi="ˎ̥" w:cs="宋体"/>
          <w:color w:val="000000"/>
          <w:kern w:val="0"/>
          <w:szCs w:val="21"/>
        </w:rPr>
        <w:t xml:space="preserve"> DataList</w:t>
      </w:r>
      <w:r w:rsidRPr="007840E6">
        <w:rPr>
          <w:rFonts w:ascii="ˎ̥" w:hAnsi="ˎ̥" w:cs="宋体"/>
          <w:color w:val="000000"/>
          <w:kern w:val="0"/>
          <w:szCs w:val="21"/>
        </w:rPr>
        <w:t>来说，一个重要的模板是</w:t>
      </w:r>
      <w:r w:rsidRPr="007840E6">
        <w:rPr>
          <w:rFonts w:ascii="ˎ̥" w:hAnsi="ˎ̥" w:cs="宋体"/>
          <w:color w:val="000000"/>
          <w:kern w:val="0"/>
          <w:szCs w:val="21"/>
        </w:rPr>
        <w:t>&lt;ItemTemplate&gt;</w:t>
      </w:r>
      <w:r w:rsidRPr="007840E6">
        <w:rPr>
          <w:rFonts w:ascii="ˎ̥" w:hAnsi="ˎ̥" w:cs="宋体"/>
          <w:color w:val="000000"/>
          <w:kern w:val="0"/>
          <w:szCs w:val="21"/>
        </w:rPr>
        <w:t>，它可以用于显示</w:t>
      </w:r>
      <w:r w:rsidRPr="007840E6">
        <w:rPr>
          <w:rFonts w:ascii="ˎ̥" w:hAnsi="ˎ̥" w:cs="宋体"/>
          <w:color w:val="000000"/>
          <w:kern w:val="0"/>
          <w:szCs w:val="21"/>
        </w:rPr>
        <w:t>Repeater</w:t>
      </w:r>
      <w:r w:rsidRPr="007840E6">
        <w:rPr>
          <w:rFonts w:ascii="ˎ̥" w:hAnsi="ˎ̥" w:cs="宋体"/>
          <w:color w:val="000000"/>
          <w:kern w:val="0"/>
          <w:szCs w:val="21"/>
        </w:rPr>
        <w:t>、</w:t>
      </w:r>
      <w:r w:rsidRPr="007840E6">
        <w:rPr>
          <w:rFonts w:ascii="ˎ̥" w:hAnsi="ˎ̥" w:cs="宋体"/>
          <w:color w:val="000000"/>
          <w:kern w:val="0"/>
          <w:szCs w:val="21"/>
        </w:rPr>
        <w:t>DataList</w:t>
      </w:r>
      <w:r w:rsidRPr="007840E6">
        <w:rPr>
          <w:rFonts w:ascii="ˎ̥" w:hAnsi="ˎ̥" w:cs="宋体"/>
          <w:color w:val="000000"/>
          <w:kern w:val="0"/>
          <w:szCs w:val="21"/>
        </w:rPr>
        <w:t>和</w:t>
      </w:r>
      <w:r w:rsidRPr="007840E6">
        <w:rPr>
          <w:rFonts w:ascii="ˎ̥" w:hAnsi="ˎ̥" w:cs="宋体"/>
          <w:color w:val="000000"/>
          <w:kern w:val="0"/>
          <w:szCs w:val="21"/>
        </w:rPr>
        <w:t>ListView</w:t>
      </w:r>
      <w:r w:rsidRPr="007840E6">
        <w:rPr>
          <w:rFonts w:ascii="ˎ̥" w:hAnsi="ˎ̥" w:cs="宋体"/>
          <w:color w:val="000000"/>
          <w:kern w:val="0"/>
          <w:szCs w:val="21"/>
        </w:rPr>
        <w:t>控件的每个数据项。在控件声明中声明这个模板</w:t>
      </w:r>
      <w:r w:rsidRPr="007840E6">
        <w:rPr>
          <w:rFonts w:ascii="ˎ̥" w:hAnsi="ˎ̥" w:cs="宋体"/>
          <w:color w:val="000000"/>
          <w:kern w:val="0"/>
          <w:szCs w:val="21"/>
        </w:rPr>
        <w:t>(</w:t>
      </w:r>
      <w:r w:rsidRPr="007840E6">
        <w:rPr>
          <w:rFonts w:ascii="ˎ̥" w:hAnsi="ˎ̥" w:cs="宋体"/>
          <w:color w:val="000000"/>
          <w:kern w:val="0"/>
          <w:szCs w:val="21"/>
        </w:rPr>
        <w:t>和其他模板</w:t>
      </w:r>
      <w:r w:rsidRPr="007840E6">
        <w:rPr>
          <w:rFonts w:ascii="ˎ̥" w:hAnsi="ˎ̥" w:cs="宋体"/>
          <w:color w:val="000000"/>
          <w:kern w:val="0"/>
          <w:szCs w:val="21"/>
        </w:rPr>
        <w:t>)</w:t>
      </w:r>
      <w:r w:rsidRPr="007840E6">
        <w:rPr>
          <w:rFonts w:ascii="ˎ̥" w:hAnsi="ˎ̥" w:cs="宋体"/>
          <w:color w:val="000000"/>
          <w:kern w:val="0"/>
          <w:szCs w:val="21"/>
        </w:rPr>
        <w:t>，例如：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&lt;asp:DataList Runat="server" ... &gt;</w:t>
            </w:r>
            <w:r w:rsidRPr="007840E6">
              <w:rPr>
                <w:rFonts w:ascii="Courier New" w:hAnsi="Courier New" w:cs="Courier New"/>
                <w:color w:val="000000"/>
                <w:kern w:val="0"/>
                <w:sz w:val="18"/>
                <w:szCs w:val="18"/>
              </w:rPr>
              <w:br/>
              <w:t>&lt;ItemTemplate&gt;</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&lt;/ItemTemplate&gt;</w:t>
            </w:r>
            <w:r w:rsidRPr="007840E6">
              <w:rPr>
                <w:rFonts w:ascii="Courier New" w:hAnsi="Courier New" w:cs="Courier New"/>
                <w:color w:val="000000"/>
                <w:kern w:val="0"/>
                <w:sz w:val="18"/>
                <w:szCs w:val="18"/>
              </w:rPr>
              <w:br/>
              <w:t>&lt;/asp:DataList&gt;</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在模板声明中，一般是输出</w:t>
      </w:r>
      <w:r w:rsidRPr="007840E6">
        <w:rPr>
          <w:rFonts w:ascii="ˎ̥" w:hAnsi="ˎ̥" w:cs="宋体"/>
          <w:color w:val="000000"/>
          <w:kern w:val="0"/>
          <w:szCs w:val="21"/>
        </w:rPr>
        <w:t>HTML</w:t>
      </w:r>
      <w:r w:rsidRPr="007840E6">
        <w:rPr>
          <w:rFonts w:ascii="ˎ̥" w:hAnsi="ˎ̥" w:cs="宋体"/>
          <w:color w:val="000000"/>
          <w:kern w:val="0"/>
          <w:szCs w:val="21"/>
        </w:rPr>
        <w:t>的部分内容，参数是绑定到控件的数据。在输出这些参数时，应使用一种特殊的语法：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 expression %&gt;</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expression</w:t>
      </w:r>
      <w:r w:rsidRPr="007840E6">
        <w:rPr>
          <w:rFonts w:ascii="ˎ̥" w:hAnsi="ˎ̥" w:cs="宋体"/>
          <w:color w:val="000000"/>
          <w:kern w:val="0"/>
          <w:szCs w:val="21"/>
        </w:rPr>
        <w:t>占位符是把参数绑定到页面或控件属性上的表达式，但它常常是由</w:t>
      </w:r>
      <w:r w:rsidRPr="007840E6">
        <w:rPr>
          <w:rFonts w:ascii="ˎ̥" w:hAnsi="ˎ̥" w:cs="宋体"/>
          <w:color w:val="000000"/>
          <w:kern w:val="0"/>
          <w:szCs w:val="21"/>
        </w:rPr>
        <w:t>Eval()</w:t>
      </w:r>
      <w:r w:rsidRPr="007840E6">
        <w:rPr>
          <w:rFonts w:ascii="ˎ̥" w:hAnsi="ˎ̥" w:cs="宋体"/>
          <w:color w:val="000000"/>
          <w:kern w:val="0"/>
          <w:szCs w:val="21"/>
        </w:rPr>
        <w:t>或</w:t>
      </w:r>
      <w:r w:rsidRPr="007840E6">
        <w:rPr>
          <w:rFonts w:ascii="ˎ̥" w:hAnsi="ˎ̥" w:cs="宋体"/>
          <w:color w:val="000000"/>
          <w:kern w:val="0"/>
          <w:szCs w:val="21"/>
        </w:rPr>
        <w:t>Bind()</w:t>
      </w:r>
      <w:r w:rsidRPr="007840E6">
        <w:rPr>
          <w:rFonts w:ascii="ˎ̥" w:hAnsi="ˎ̥" w:cs="宋体"/>
          <w:color w:val="000000"/>
          <w:kern w:val="0"/>
          <w:szCs w:val="21"/>
        </w:rPr>
        <w:t>表达式组成。通过指定表中的列，这个函数可以从绑定到控件的表中输出数据，</w:t>
      </w:r>
      <w:r w:rsidRPr="007840E6">
        <w:rPr>
          <w:rFonts w:ascii="ˎ̥" w:hAnsi="ˎ̥" w:cs="宋体"/>
          <w:color w:val="000000"/>
          <w:kern w:val="0"/>
          <w:szCs w:val="21"/>
        </w:rPr>
        <w:t>Eval()</w:t>
      </w:r>
      <w:r w:rsidRPr="007840E6">
        <w:rPr>
          <w:rFonts w:ascii="ˎ̥" w:hAnsi="ˎ̥" w:cs="宋体"/>
          <w:color w:val="000000"/>
          <w:kern w:val="0"/>
          <w:szCs w:val="21"/>
        </w:rPr>
        <w:t>使用下面的语法：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 Eval("ColumnName") %&gt;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还有第二个可选参数，可以格式化返回的数据，它的语法与其他地方使用的字符串格式化表达式相同。该参数可以把日期字符串格式化为可读性更高的格式，这正是前面示例所缺乏的。</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Bind()</w:t>
      </w:r>
      <w:r w:rsidRPr="007840E6">
        <w:rPr>
          <w:rFonts w:ascii="ˎ̥" w:hAnsi="ˎ̥" w:cs="宋体"/>
          <w:color w:val="000000"/>
          <w:kern w:val="0"/>
          <w:szCs w:val="21"/>
        </w:rPr>
        <w:t>表达式与</w:t>
      </w:r>
      <w:r w:rsidRPr="007840E6">
        <w:rPr>
          <w:rFonts w:ascii="ˎ̥" w:hAnsi="ˎ̥" w:cs="宋体"/>
          <w:color w:val="000000"/>
          <w:kern w:val="0"/>
          <w:szCs w:val="21"/>
        </w:rPr>
        <w:t>Eval()</w:t>
      </w:r>
      <w:r w:rsidRPr="007840E6">
        <w:rPr>
          <w:rFonts w:ascii="ˎ̥" w:hAnsi="ˎ̥" w:cs="宋体"/>
          <w:color w:val="000000"/>
          <w:kern w:val="0"/>
          <w:szCs w:val="21"/>
        </w:rPr>
        <w:t>相同，但可以把数据插入服务器控件的属性，例如：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&lt;asp:Label RunAt="server" ID="ColumnDisplay" Text='&lt;%# Bind("ColumnName") %&gt;' /&gt;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注意，双引号可在</w:t>
      </w:r>
      <w:r w:rsidRPr="007840E6">
        <w:rPr>
          <w:rFonts w:ascii="ˎ̥" w:hAnsi="ˎ̥" w:cs="宋体"/>
          <w:color w:val="000000"/>
          <w:kern w:val="0"/>
          <w:szCs w:val="21"/>
        </w:rPr>
        <w:t>Bind()</w:t>
      </w:r>
      <w:r w:rsidRPr="007840E6">
        <w:rPr>
          <w:rFonts w:ascii="ˎ̥" w:hAnsi="ˎ̥" w:cs="宋体"/>
          <w:color w:val="000000"/>
          <w:kern w:val="0"/>
          <w:szCs w:val="21"/>
        </w:rPr>
        <w:t>参数中使用，所以应使用单引号把属性值括起来。</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表</w:t>
      </w:r>
      <w:r w:rsidRPr="007840E6">
        <w:rPr>
          <w:rFonts w:ascii="ˎ̥" w:hAnsi="ˎ̥" w:cs="宋体"/>
          <w:color w:val="000000"/>
          <w:kern w:val="0"/>
          <w:szCs w:val="21"/>
        </w:rPr>
        <w:t>37-8</w:t>
      </w:r>
      <w:r w:rsidRPr="007840E6">
        <w:rPr>
          <w:rFonts w:ascii="ˎ̥" w:hAnsi="ˎ̥" w:cs="宋体"/>
          <w:color w:val="000000"/>
          <w:kern w:val="0"/>
          <w:szCs w:val="21"/>
        </w:rPr>
        <w:t>列出了可用的模板以及它们的用法。</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表</w:t>
      </w:r>
      <w:r w:rsidRPr="007840E6">
        <w:rPr>
          <w:rFonts w:ascii="ˎ̥" w:hAnsi="ˎ̥" w:cs="宋体"/>
          <w:color w:val="000000"/>
          <w:kern w:val="0"/>
          <w:szCs w:val="21"/>
        </w:rPr>
        <w:t>  37-8</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2515"/>
        <w:gridCol w:w="2667"/>
        <w:gridCol w:w="3005"/>
      </w:tblGrid>
      <w:tr w:rsidR="001014EB" w:rsidRPr="007840E6">
        <w:trPr>
          <w:jc w:val="center"/>
        </w:trPr>
        <w:tc>
          <w:tcPr>
            <w:tcW w:w="2515" w:type="dxa"/>
            <w:tcBorders>
              <w:top w:val="single" w:sz="8"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模</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板</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应</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用</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于</w:t>
            </w:r>
          </w:p>
        </w:tc>
        <w:tc>
          <w:tcPr>
            <w:tcW w:w="3005" w:type="dxa"/>
            <w:tcBorders>
              <w:top w:val="single" w:sz="8"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1014EB" w:rsidRPr="007840E6">
        <w:trPr>
          <w:jc w:val="center"/>
        </w:trPr>
        <w:tc>
          <w:tcPr>
            <w:tcW w:w="25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&lt;ItemTemplate&gt;</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DataList, Repeater</w:t>
            </w:r>
          </w:p>
        </w:tc>
        <w:tc>
          <w:tcPr>
            <w:tcW w:w="30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列表项使用的模板</w:t>
            </w:r>
          </w:p>
        </w:tc>
      </w:tr>
      <w:tr w:rsidR="001014EB" w:rsidRPr="007840E6">
        <w:trPr>
          <w:jc w:val="center"/>
        </w:trPr>
        <w:tc>
          <w:tcPr>
            <w:tcW w:w="25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lastRenderedPageBreak/>
              <w:t>&lt;HeaderTemplate&gt;</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 xml:space="preserve">DataList, DetailsView, </w:t>
            </w:r>
            <w:r w:rsidRPr="007840E6">
              <w:rPr>
                <w:rFonts w:ascii="ˎ̥" w:hAnsi="ˎ̥" w:cs="宋体"/>
                <w:color w:val="000000"/>
                <w:kern w:val="0"/>
                <w:sz w:val="16"/>
                <w:szCs w:val="20"/>
                <w:bdr w:val="none" w:sz="0" w:space="0" w:color="auto" w:frame="1"/>
              </w:rPr>
              <w:br/>
              <w:t>FormView, Repeater</w:t>
            </w:r>
          </w:p>
        </w:tc>
        <w:tc>
          <w:tcPr>
            <w:tcW w:w="30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列表项前输出内容使用的模板</w:t>
            </w:r>
          </w:p>
        </w:tc>
      </w:tr>
      <w:tr w:rsidR="001014EB" w:rsidRPr="007840E6">
        <w:trPr>
          <w:jc w:val="center"/>
        </w:trPr>
        <w:tc>
          <w:tcPr>
            <w:tcW w:w="25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&lt;FooterTemplate&gt;</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 xml:space="preserve">DataList, DetailsView, </w:t>
            </w:r>
            <w:r w:rsidRPr="007840E6">
              <w:rPr>
                <w:rFonts w:ascii="ˎ̥" w:hAnsi="ˎ̥" w:cs="宋体"/>
                <w:color w:val="000000"/>
                <w:kern w:val="0"/>
                <w:sz w:val="16"/>
                <w:szCs w:val="20"/>
                <w:bdr w:val="none" w:sz="0" w:space="0" w:color="auto" w:frame="1"/>
              </w:rPr>
              <w:br/>
              <w:t>FormView, Repeater</w:t>
            </w:r>
          </w:p>
        </w:tc>
        <w:tc>
          <w:tcPr>
            <w:tcW w:w="30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列表项后输出内容使用的模板</w:t>
            </w:r>
          </w:p>
        </w:tc>
      </w:tr>
      <w:tr w:rsidR="001014EB" w:rsidRPr="007840E6">
        <w:trPr>
          <w:jc w:val="center"/>
        </w:trPr>
        <w:tc>
          <w:tcPr>
            <w:tcW w:w="2515" w:type="dxa"/>
            <w:tcBorders>
              <w:top w:val="single" w:sz="4" w:space="0" w:color="auto"/>
              <w:left w:val="outset" w:sz="6" w:space="0" w:color="ECE9D8"/>
              <w:bottom w:val="single" w:sz="8"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&lt;LayoutTemplate&gt;</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ListView</w:t>
            </w:r>
          </w:p>
        </w:tc>
        <w:tc>
          <w:tcPr>
            <w:tcW w:w="3005" w:type="dxa"/>
            <w:tcBorders>
              <w:top w:val="single" w:sz="4" w:space="0" w:color="auto"/>
              <w:left w:val="single" w:sz="4" w:space="0" w:color="auto"/>
              <w:bottom w:val="single" w:sz="8"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用于指定输出周围的项</w:t>
            </w:r>
          </w:p>
        </w:tc>
      </w:tr>
    </w:tbl>
    <w:p w:rsidR="001014EB" w:rsidRPr="007840E6" w:rsidRDefault="001014EB" w:rsidP="005B6531">
      <w:pPr>
        <w:widowControl/>
        <w:shd w:val="clear" w:color="auto" w:fill="CCFFFF"/>
        <w:wordWrap w:val="0"/>
        <w:spacing w:line="390" w:lineRule="atLeast"/>
        <w:ind w:firstLine="420"/>
        <w:jc w:val="righ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续表</w:t>
      </w:r>
      <w:r w:rsidRPr="007840E6">
        <w:rPr>
          <w:rFonts w:ascii="ˎ̥" w:hAnsi="ˎ̥" w:cs="宋体"/>
          <w:color w:val="000000"/>
          <w:kern w:val="0"/>
          <w:sz w:val="16"/>
          <w:szCs w:val="20"/>
          <w:bdr w:val="none" w:sz="0" w:space="0" w:color="auto" w:frame="1"/>
        </w:rPr>
        <w:t xml:space="preserve">)   </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2515"/>
        <w:gridCol w:w="2667"/>
        <w:gridCol w:w="3005"/>
      </w:tblGrid>
      <w:tr w:rsidR="001014EB" w:rsidRPr="007840E6">
        <w:trPr>
          <w:jc w:val="center"/>
        </w:trPr>
        <w:tc>
          <w:tcPr>
            <w:tcW w:w="2515" w:type="dxa"/>
            <w:tcBorders>
              <w:top w:val="single" w:sz="8"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模</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板</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应</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用</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于</w:t>
            </w:r>
          </w:p>
        </w:tc>
        <w:tc>
          <w:tcPr>
            <w:tcW w:w="3005" w:type="dxa"/>
            <w:tcBorders>
              <w:top w:val="single" w:sz="8"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1014EB" w:rsidRPr="007840E6">
        <w:trPr>
          <w:jc w:val="center"/>
        </w:trPr>
        <w:tc>
          <w:tcPr>
            <w:tcW w:w="25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&lt;SeparatorTemplate&gt;</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DataList, Repeater</w:t>
            </w:r>
          </w:p>
        </w:tc>
        <w:tc>
          <w:tcPr>
            <w:tcW w:w="30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列表中项之间使用的模板</w:t>
            </w:r>
          </w:p>
        </w:tc>
      </w:tr>
      <w:tr w:rsidR="001014EB" w:rsidRPr="007840E6">
        <w:trPr>
          <w:jc w:val="center"/>
        </w:trPr>
        <w:tc>
          <w:tcPr>
            <w:tcW w:w="25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&lt;ItemSeparatorTemplate&gt;</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ListView</w:t>
            </w:r>
          </w:p>
        </w:tc>
        <w:tc>
          <w:tcPr>
            <w:tcW w:w="30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列表中项之间使用的模板</w:t>
            </w:r>
          </w:p>
        </w:tc>
      </w:tr>
      <w:tr w:rsidR="001014EB" w:rsidRPr="007840E6">
        <w:trPr>
          <w:jc w:val="center"/>
        </w:trPr>
        <w:tc>
          <w:tcPr>
            <w:tcW w:w="25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&lt;AlternatingItemTemplate&gt;</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DataList, ListView</w:t>
            </w:r>
          </w:p>
        </w:tc>
        <w:tc>
          <w:tcPr>
            <w:tcW w:w="30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其他项使用的模板，有助于查看</w:t>
            </w:r>
          </w:p>
        </w:tc>
      </w:tr>
      <w:tr w:rsidR="001014EB" w:rsidRPr="007840E6">
        <w:trPr>
          <w:jc w:val="center"/>
        </w:trPr>
        <w:tc>
          <w:tcPr>
            <w:tcW w:w="25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&lt;SelectedItemTemplate&gt;</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DataList, ListView</w:t>
            </w:r>
          </w:p>
        </w:tc>
        <w:tc>
          <w:tcPr>
            <w:tcW w:w="30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列表中所选项使用的模板</w:t>
            </w:r>
          </w:p>
        </w:tc>
      </w:tr>
      <w:tr w:rsidR="001014EB" w:rsidRPr="007840E6">
        <w:trPr>
          <w:jc w:val="center"/>
        </w:trPr>
        <w:tc>
          <w:tcPr>
            <w:tcW w:w="25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&lt;EditItemTemplate&gt;</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DataList, FormView, ListView</w:t>
            </w:r>
          </w:p>
        </w:tc>
        <w:tc>
          <w:tcPr>
            <w:tcW w:w="30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用于列表中正在编辑的项的模板</w:t>
            </w:r>
          </w:p>
        </w:tc>
      </w:tr>
      <w:tr w:rsidR="001014EB" w:rsidRPr="007840E6">
        <w:trPr>
          <w:jc w:val="center"/>
        </w:trPr>
        <w:tc>
          <w:tcPr>
            <w:tcW w:w="25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&lt;InsertItemTemplate&gt;</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FormView, ListView</w:t>
            </w:r>
          </w:p>
        </w:tc>
        <w:tc>
          <w:tcPr>
            <w:tcW w:w="30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用于列表中正在插入的项的模板</w:t>
            </w:r>
          </w:p>
        </w:tc>
      </w:tr>
      <w:tr w:rsidR="001014EB" w:rsidRPr="007840E6">
        <w:trPr>
          <w:jc w:val="center"/>
        </w:trPr>
        <w:tc>
          <w:tcPr>
            <w:tcW w:w="25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&lt;EmptyDataTemplate&gt;</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 xml:space="preserve">GridView, DetailsView, </w:t>
            </w:r>
            <w:r w:rsidRPr="007840E6">
              <w:rPr>
                <w:rFonts w:ascii="ˎ̥" w:hAnsi="ˎ̥" w:cs="宋体"/>
                <w:color w:val="000000"/>
                <w:kern w:val="0"/>
                <w:sz w:val="16"/>
                <w:szCs w:val="20"/>
                <w:bdr w:val="none" w:sz="0" w:space="0" w:color="auto" w:frame="1"/>
              </w:rPr>
              <w:br/>
              <w:t>FormView</w:t>
            </w:r>
          </w:p>
        </w:tc>
        <w:tc>
          <w:tcPr>
            <w:tcW w:w="30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用于显示空项，例如</w:t>
            </w:r>
            <w:r w:rsidRPr="007840E6">
              <w:rPr>
                <w:rFonts w:ascii="ˎ̥" w:hAnsi="ˎ̥" w:cs="宋体"/>
                <w:color w:val="000000"/>
                <w:kern w:val="0"/>
                <w:sz w:val="16"/>
                <w:szCs w:val="20"/>
                <w:bdr w:val="none" w:sz="0" w:space="0" w:color="auto" w:frame="1"/>
              </w:rPr>
              <w:t>GridView</w:t>
            </w:r>
            <w:r w:rsidRPr="007840E6">
              <w:rPr>
                <w:rFonts w:cs="宋体" w:hint="eastAsia"/>
                <w:color w:val="000000"/>
                <w:kern w:val="0"/>
                <w:sz w:val="16"/>
                <w:szCs w:val="20"/>
                <w:bdr w:val="none" w:sz="0" w:space="0" w:color="auto" w:frame="1"/>
              </w:rPr>
              <w:t>中没有记录时使用它</w:t>
            </w:r>
          </w:p>
        </w:tc>
      </w:tr>
      <w:tr w:rsidR="001014EB" w:rsidRPr="007840E6">
        <w:trPr>
          <w:jc w:val="center"/>
        </w:trPr>
        <w:tc>
          <w:tcPr>
            <w:tcW w:w="25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&lt;PagerTemplate&gt;</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 xml:space="preserve">GridView, DetailsView, </w:t>
            </w:r>
            <w:r w:rsidRPr="007840E6">
              <w:rPr>
                <w:rFonts w:ascii="ˎ̥" w:hAnsi="ˎ̥" w:cs="宋体"/>
                <w:color w:val="000000"/>
                <w:kern w:val="0"/>
                <w:sz w:val="16"/>
                <w:szCs w:val="20"/>
                <w:bdr w:val="none" w:sz="0" w:space="0" w:color="auto" w:frame="1"/>
              </w:rPr>
              <w:br/>
              <w:t>FormView</w:t>
            </w:r>
          </w:p>
        </w:tc>
        <w:tc>
          <w:tcPr>
            <w:tcW w:w="30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用于格式化分页</w:t>
            </w:r>
          </w:p>
        </w:tc>
      </w:tr>
      <w:tr w:rsidR="001014EB" w:rsidRPr="007840E6">
        <w:trPr>
          <w:jc w:val="center"/>
        </w:trPr>
        <w:tc>
          <w:tcPr>
            <w:tcW w:w="25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&lt;GroupTemplate&gt;</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ListView</w:t>
            </w:r>
          </w:p>
        </w:tc>
        <w:tc>
          <w:tcPr>
            <w:tcW w:w="30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用于指定输出周围的项的组合</w:t>
            </w:r>
          </w:p>
        </w:tc>
      </w:tr>
      <w:tr w:rsidR="001014EB" w:rsidRPr="007840E6">
        <w:trPr>
          <w:jc w:val="center"/>
        </w:trPr>
        <w:tc>
          <w:tcPr>
            <w:tcW w:w="2515" w:type="dxa"/>
            <w:tcBorders>
              <w:top w:val="single" w:sz="4" w:space="0" w:color="auto"/>
              <w:left w:val="outset" w:sz="6" w:space="0" w:color="ECE9D8"/>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&lt;GroupSeparatorTemplate&gt;</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ListView</w:t>
            </w:r>
          </w:p>
        </w:tc>
        <w:tc>
          <w:tcPr>
            <w:tcW w:w="3005" w:type="dxa"/>
            <w:tcBorders>
              <w:top w:val="single" w:sz="4" w:space="0" w:color="auto"/>
              <w:left w:val="single" w:sz="4" w:space="0" w:color="auto"/>
              <w:bottom w:val="single" w:sz="4"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列表中项之间使用的模板</w:t>
            </w:r>
          </w:p>
        </w:tc>
      </w:tr>
      <w:tr w:rsidR="001014EB" w:rsidRPr="007840E6">
        <w:trPr>
          <w:jc w:val="center"/>
        </w:trPr>
        <w:tc>
          <w:tcPr>
            <w:tcW w:w="2515" w:type="dxa"/>
            <w:tcBorders>
              <w:top w:val="single" w:sz="4" w:space="0" w:color="auto"/>
              <w:left w:val="outset" w:sz="6" w:space="0" w:color="ECE9D8"/>
              <w:bottom w:val="single" w:sz="8"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&lt;EmptyItemTemplate&gt;</w:t>
            </w:r>
          </w:p>
        </w:tc>
        <w:tc>
          <w:tcPr>
            <w:tcW w:w="2667" w:type="dxa"/>
            <w:tcBorders>
              <w:top w:val="single" w:sz="4" w:space="0" w:color="auto"/>
              <w:left w:val="single" w:sz="4" w:space="0" w:color="auto"/>
              <w:bottom w:val="single" w:sz="4" w:space="0" w:color="auto"/>
              <w:right w:val="single" w:sz="4" w:space="0" w:color="auto"/>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ListView</w:t>
            </w:r>
          </w:p>
        </w:tc>
        <w:tc>
          <w:tcPr>
            <w:tcW w:w="3005" w:type="dxa"/>
            <w:tcBorders>
              <w:top w:val="single" w:sz="4" w:space="0" w:color="auto"/>
              <w:left w:val="single" w:sz="4" w:space="0" w:color="auto"/>
              <w:bottom w:val="single" w:sz="8" w:space="0" w:color="auto"/>
              <w:right w:val="outset" w:sz="6" w:space="0" w:color="ECE9D8"/>
            </w:tcBorders>
            <w:shd w:val="clear" w:color="auto" w:fill="auto"/>
          </w:tcPr>
          <w:p w:rsidR="001014EB" w:rsidRPr="007840E6"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使用分组的项时，该模板用于为组中的空项提供输出。这个模板在组中没有足够的项时使用</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了解模板最简单的方式是举一个例子。</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 xml:space="preserve">2. </w:t>
      </w:r>
      <w:r w:rsidRPr="007840E6">
        <w:rPr>
          <w:rFonts w:ascii="ˎ̥" w:hAnsi="ˎ̥" w:cs="宋体"/>
          <w:b/>
          <w:bCs/>
          <w:color w:val="000000"/>
          <w:kern w:val="0"/>
        </w:rPr>
        <w:t>使用模板</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w:t>
      </w:r>
      <w:r w:rsidRPr="007840E6">
        <w:rPr>
          <w:rFonts w:ascii="ˎ̥" w:hAnsi="ˎ̥" w:cs="宋体"/>
          <w:color w:val="000000"/>
          <w:kern w:val="0"/>
          <w:szCs w:val="21"/>
        </w:rPr>
        <w:t>PCSWebApp3</w:t>
      </w:r>
      <w:r w:rsidRPr="007840E6">
        <w:rPr>
          <w:rFonts w:ascii="ˎ̥" w:hAnsi="ˎ̥" w:cs="宋体"/>
          <w:color w:val="000000"/>
          <w:kern w:val="0"/>
          <w:szCs w:val="21"/>
        </w:rPr>
        <w:t>的</w:t>
      </w:r>
      <w:r w:rsidRPr="007840E6">
        <w:rPr>
          <w:rFonts w:ascii="ˎ̥" w:hAnsi="ˎ̥" w:cs="宋体"/>
          <w:color w:val="000000"/>
          <w:kern w:val="0"/>
          <w:szCs w:val="21"/>
        </w:rPr>
        <w:t>Default.aspx</w:t>
      </w:r>
      <w:r w:rsidRPr="007840E6">
        <w:rPr>
          <w:rFonts w:ascii="ˎ̥" w:hAnsi="ˎ̥" w:cs="宋体"/>
          <w:color w:val="000000"/>
          <w:kern w:val="0"/>
          <w:szCs w:val="21"/>
        </w:rPr>
        <w:t>页面顶部扩展表格，使之包含一个</w:t>
      </w:r>
      <w:r w:rsidRPr="007840E6">
        <w:rPr>
          <w:rFonts w:ascii="ˎ̥" w:hAnsi="ˎ̥" w:cs="宋体"/>
          <w:color w:val="000000"/>
          <w:kern w:val="0"/>
          <w:szCs w:val="21"/>
        </w:rPr>
        <w:t>ListView</w:t>
      </w:r>
      <w:r w:rsidRPr="007840E6">
        <w:rPr>
          <w:rFonts w:ascii="ˎ̥" w:hAnsi="ˎ̥" w:cs="宋体"/>
          <w:color w:val="000000"/>
          <w:kern w:val="0"/>
          <w:szCs w:val="21"/>
        </w:rPr>
        <w:t>，显示存储在数据库中的每个会议。使这些会议成为可选择的，这样单击每个会议的名称，就在</w:t>
      </w:r>
      <w:r w:rsidRPr="007840E6">
        <w:rPr>
          <w:rFonts w:ascii="ˎ̥" w:hAnsi="ˎ̥" w:cs="宋体"/>
          <w:color w:val="000000"/>
          <w:kern w:val="0"/>
          <w:szCs w:val="21"/>
        </w:rPr>
        <w:t>FormView</w:t>
      </w:r>
      <w:r w:rsidRPr="007840E6">
        <w:rPr>
          <w:rFonts w:ascii="ˎ̥" w:hAnsi="ˎ̥" w:cs="宋体"/>
          <w:color w:val="000000"/>
          <w:kern w:val="0"/>
          <w:szCs w:val="21"/>
        </w:rPr>
        <w:t>控件中显示它们的信息。</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首先需要为数据绑定控件创建新的数据源。每个数据绑定控件最好有自己的数据源。</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ListView</w:t>
      </w:r>
      <w:r w:rsidRPr="007840E6">
        <w:rPr>
          <w:rFonts w:ascii="ˎ̥" w:hAnsi="ˎ̥" w:cs="宋体"/>
          <w:color w:val="000000"/>
          <w:kern w:val="0"/>
          <w:szCs w:val="21"/>
        </w:rPr>
        <w:t>控件需要</w:t>
      </w:r>
      <w:r w:rsidRPr="007840E6">
        <w:rPr>
          <w:rFonts w:ascii="ˎ̥" w:hAnsi="ˎ̥" w:cs="宋体"/>
          <w:color w:val="000000"/>
          <w:kern w:val="0"/>
          <w:szCs w:val="21"/>
        </w:rPr>
        <w:t>SqlDataSource</w:t>
      </w:r>
      <w:r w:rsidRPr="007840E6">
        <w:rPr>
          <w:rFonts w:ascii="ˎ̥" w:hAnsi="ˎ̥" w:cs="宋体"/>
          <w:color w:val="000000"/>
          <w:kern w:val="0"/>
          <w:szCs w:val="21"/>
        </w:rPr>
        <w:t>控件</w:t>
      </w:r>
      <w:r w:rsidRPr="007840E6">
        <w:rPr>
          <w:rFonts w:ascii="ˎ̥" w:hAnsi="ˎ̥" w:cs="宋体"/>
          <w:color w:val="000000"/>
          <w:kern w:val="0"/>
          <w:szCs w:val="21"/>
        </w:rPr>
        <w:t>MRBEventData2</w:t>
      </w:r>
      <w:r w:rsidRPr="007840E6">
        <w:rPr>
          <w:rFonts w:ascii="ˎ̥" w:hAnsi="ˎ̥" w:cs="宋体"/>
          <w:color w:val="000000"/>
          <w:kern w:val="0"/>
          <w:szCs w:val="21"/>
        </w:rPr>
        <w:t>，</w:t>
      </w:r>
      <w:r w:rsidRPr="007840E6">
        <w:rPr>
          <w:rFonts w:ascii="ˎ̥" w:hAnsi="ˎ̥" w:cs="宋体"/>
          <w:color w:val="000000"/>
          <w:kern w:val="0"/>
          <w:szCs w:val="21"/>
        </w:rPr>
        <w:t>MRBEventData2</w:t>
      </w:r>
      <w:r w:rsidRPr="007840E6">
        <w:rPr>
          <w:rFonts w:ascii="ˎ̥" w:hAnsi="ˎ̥" w:cs="宋体"/>
          <w:color w:val="000000"/>
          <w:kern w:val="0"/>
          <w:szCs w:val="21"/>
        </w:rPr>
        <w:t>与</w:t>
      </w:r>
      <w:r w:rsidRPr="007840E6">
        <w:rPr>
          <w:rFonts w:ascii="ˎ̥" w:hAnsi="ˎ̥" w:cs="宋体"/>
          <w:color w:val="000000"/>
          <w:kern w:val="0"/>
          <w:szCs w:val="21"/>
        </w:rPr>
        <w:t>MRBEventData</w:t>
      </w:r>
      <w:r w:rsidRPr="007840E6">
        <w:rPr>
          <w:rFonts w:ascii="ˎ̥" w:hAnsi="ˎ̥" w:cs="宋体"/>
          <w:color w:val="000000"/>
          <w:kern w:val="0"/>
          <w:szCs w:val="21"/>
        </w:rPr>
        <w:t>相同，但它只需返回</w:t>
      </w:r>
      <w:r w:rsidRPr="007840E6">
        <w:rPr>
          <w:rFonts w:ascii="ˎ̥" w:hAnsi="ˎ̥" w:cs="宋体"/>
          <w:color w:val="000000"/>
          <w:kern w:val="0"/>
          <w:szCs w:val="21"/>
        </w:rPr>
        <w:t>Name</w:t>
      </w:r>
      <w:r w:rsidRPr="007840E6">
        <w:rPr>
          <w:rFonts w:ascii="ˎ̥" w:hAnsi="ˎ̥" w:cs="宋体"/>
          <w:color w:val="000000"/>
          <w:kern w:val="0"/>
          <w:szCs w:val="21"/>
        </w:rPr>
        <w:t>和</w:t>
      </w:r>
      <w:r w:rsidRPr="007840E6">
        <w:rPr>
          <w:rFonts w:ascii="ˎ̥" w:hAnsi="ˎ̥" w:cs="宋体"/>
          <w:color w:val="000000"/>
          <w:kern w:val="0"/>
          <w:szCs w:val="21"/>
        </w:rPr>
        <w:t>ID</w:t>
      </w:r>
      <w:r w:rsidRPr="007840E6">
        <w:rPr>
          <w:rFonts w:ascii="ˎ̥" w:hAnsi="ˎ̥" w:cs="宋体"/>
          <w:color w:val="000000"/>
          <w:kern w:val="0"/>
          <w:szCs w:val="21"/>
        </w:rPr>
        <w:t>数据。需要的代码如下：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004"/>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&lt;asp:SqlDataSource ID="MRBEventData2" Runat="server"</w:t>
            </w:r>
            <w:r w:rsidRPr="007840E6">
              <w:rPr>
                <w:rFonts w:ascii="Courier New" w:hAnsi="Courier New" w:cs="Courier New"/>
                <w:color w:val="000000"/>
                <w:kern w:val="0"/>
                <w:sz w:val="18"/>
                <w:szCs w:val="18"/>
              </w:rPr>
              <w:br/>
              <w:t>SelectCommand="SELECT [ID], [Name] FROM [Events]"</w:t>
            </w:r>
            <w:r w:rsidRPr="007840E6">
              <w:rPr>
                <w:rFonts w:ascii="Courier New" w:hAnsi="Courier New" w:cs="Courier New"/>
                <w:color w:val="000000"/>
                <w:kern w:val="0"/>
                <w:sz w:val="18"/>
                <w:szCs w:val="18"/>
              </w:rPr>
              <w:br/>
              <w:t>ConnectionString="&lt;%$ ConnectionStrings:MRBConnectionString %&gt;"&gt;</w:t>
            </w:r>
            <w:r w:rsidRPr="007840E6">
              <w:rPr>
                <w:rFonts w:ascii="Courier New" w:hAnsi="Courier New" w:cs="Courier New"/>
                <w:color w:val="000000"/>
                <w:kern w:val="0"/>
                <w:sz w:val="18"/>
                <w:szCs w:val="18"/>
              </w:rPr>
              <w:br/>
              <w:t>&lt;/asp:SqlDataSource&gt;</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FormView</w:t>
      </w:r>
      <w:r w:rsidRPr="007840E6">
        <w:rPr>
          <w:rFonts w:ascii="ˎ̥" w:hAnsi="ˎ̥" w:cs="宋体"/>
          <w:color w:val="000000"/>
          <w:kern w:val="0"/>
          <w:szCs w:val="21"/>
        </w:rPr>
        <w:t>控件的数据源</w:t>
      </w:r>
      <w:r w:rsidRPr="007840E6">
        <w:rPr>
          <w:rFonts w:ascii="ˎ̥" w:hAnsi="ˎ̥" w:cs="宋体"/>
          <w:color w:val="000000"/>
          <w:kern w:val="0"/>
          <w:szCs w:val="21"/>
        </w:rPr>
        <w:t>MRBEventDetailData</w:t>
      </w:r>
      <w:r w:rsidRPr="007840E6">
        <w:rPr>
          <w:rFonts w:ascii="ˎ̥" w:hAnsi="ˎ̥" w:cs="宋体"/>
          <w:color w:val="000000"/>
          <w:kern w:val="0"/>
          <w:szCs w:val="21"/>
        </w:rPr>
        <w:t>比较复杂，但可以通过数据源配置向导方便地建立它。这个数据源使用</w:t>
      </w:r>
      <w:r w:rsidRPr="007840E6">
        <w:rPr>
          <w:rFonts w:ascii="ˎ̥" w:hAnsi="ˎ̥" w:cs="宋体"/>
          <w:color w:val="000000"/>
          <w:kern w:val="0"/>
          <w:szCs w:val="21"/>
        </w:rPr>
        <w:t>ListView</w:t>
      </w:r>
      <w:r w:rsidRPr="007840E6">
        <w:rPr>
          <w:rFonts w:ascii="ˎ̥" w:hAnsi="ˎ̥" w:cs="宋体"/>
          <w:color w:val="000000"/>
          <w:kern w:val="0"/>
          <w:szCs w:val="21"/>
        </w:rPr>
        <w:t>控件的选中项</w:t>
      </w:r>
      <w:r w:rsidRPr="007840E6">
        <w:rPr>
          <w:rFonts w:ascii="ˎ̥" w:hAnsi="ˎ̥" w:cs="宋体"/>
          <w:color w:val="000000"/>
          <w:kern w:val="0"/>
          <w:szCs w:val="21"/>
        </w:rPr>
        <w:t>EventList</w:t>
      </w:r>
      <w:r w:rsidRPr="007840E6">
        <w:rPr>
          <w:rFonts w:ascii="ˎ̥" w:hAnsi="ˎ̥" w:cs="宋体"/>
          <w:color w:val="000000"/>
          <w:kern w:val="0"/>
          <w:szCs w:val="21"/>
        </w:rPr>
        <w:t>，获取选中的项的数据。这可以使用</w:t>
      </w:r>
      <w:r w:rsidRPr="007840E6">
        <w:rPr>
          <w:rFonts w:ascii="ˎ̥" w:hAnsi="ˎ̥" w:cs="宋体"/>
          <w:color w:val="000000"/>
          <w:kern w:val="0"/>
          <w:szCs w:val="21"/>
        </w:rPr>
        <w:t>SQL</w:t>
      </w:r>
      <w:r w:rsidRPr="007840E6">
        <w:rPr>
          <w:rFonts w:ascii="ˎ̥" w:hAnsi="ˎ̥" w:cs="宋体"/>
          <w:color w:val="000000"/>
          <w:kern w:val="0"/>
          <w:szCs w:val="21"/>
        </w:rPr>
        <w:t>查询中的一个参数实现，如下所示：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004"/>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&lt;asp:SqlDataSource ID="MRBEventDetailData" Runat="server"</w:t>
            </w:r>
            <w:r w:rsidRPr="007840E6">
              <w:rPr>
                <w:rFonts w:ascii="Courier New" w:hAnsi="Courier New" w:cs="Courier New"/>
                <w:color w:val="000000"/>
                <w:kern w:val="0"/>
                <w:sz w:val="18"/>
                <w:szCs w:val="18"/>
              </w:rPr>
              <w:br/>
              <w:t>SelectCommand="SELECT dbo.Events.Name, dbo.Rooms.Room, dbo.Events.AttendeeList,</w:t>
            </w:r>
            <w:r w:rsidRPr="007840E6">
              <w:rPr>
                <w:rFonts w:ascii="Courier New" w:hAnsi="Courier New" w:cs="Courier New"/>
                <w:color w:val="000000"/>
                <w:kern w:val="0"/>
                <w:sz w:val="18"/>
                <w:szCs w:val="18"/>
              </w:rPr>
              <w:br/>
              <w:t>dbo.Events.EventDate FROM dbo.Events INNER JOIN dbo.Rooms</w:t>
            </w:r>
            <w:r w:rsidRPr="007840E6">
              <w:rPr>
                <w:rFonts w:ascii="Courier New" w:hAnsi="Courier New" w:cs="Courier New"/>
                <w:color w:val="000000"/>
                <w:kern w:val="0"/>
                <w:sz w:val="18"/>
                <w:szCs w:val="18"/>
              </w:rPr>
              <w:br/>
              <w:t>ON dbo.Events.ID = dbo.Rooms.ID WHERE dbo.Events.ID = @ID"</w:t>
            </w:r>
            <w:r w:rsidRPr="007840E6">
              <w:rPr>
                <w:rFonts w:ascii="Courier New" w:hAnsi="Courier New" w:cs="Courier New"/>
                <w:color w:val="000000"/>
                <w:kern w:val="0"/>
                <w:sz w:val="18"/>
                <w:szCs w:val="18"/>
              </w:rPr>
              <w:br/>
              <w:t>ConnectionString="&lt;%$ ConnectionStrings:MRBConnectionString %&gt;"&gt;</w:t>
            </w:r>
            <w:r w:rsidRPr="007840E6">
              <w:rPr>
                <w:rFonts w:ascii="Courier New" w:hAnsi="Courier New" w:cs="Courier New"/>
                <w:color w:val="000000"/>
                <w:kern w:val="0"/>
                <w:sz w:val="18"/>
                <w:szCs w:val="18"/>
              </w:rPr>
              <w:br/>
              <w:t>&lt;SelectParameters&gt;</w:t>
            </w:r>
            <w:r w:rsidRPr="007840E6">
              <w:rPr>
                <w:rFonts w:ascii="Courier New" w:hAnsi="Courier New" w:cs="Courier New"/>
                <w:color w:val="000000"/>
                <w:kern w:val="0"/>
                <w:sz w:val="18"/>
                <w:szCs w:val="18"/>
              </w:rPr>
              <w:br/>
              <w:t>&lt;asp:ControlParameter Name="ID" DefaultValue="-1" ControlID="EventList"</w:t>
            </w:r>
            <w:r w:rsidRPr="007840E6">
              <w:rPr>
                <w:rFonts w:ascii="Courier New" w:hAnsi="Courier New" w:cs="Courier New"/>
                <w:color w:val="000000"/>
                <w:kern w:val="0"/>
                <w:sz w:val="18"/>
                <w:szCs w:val="18"/>
              </w:rPr>
              <w:br/>
              <w:t>PropertyName="SelectedValue" /&gt;</w:t>
            </w:r>
            <w:r w:rsidRPr="007840E6">
              <w:rPr>
                <w:rFonts w:ascii="Courier New" w:hAnsi="Courier New" w:cs="Courier New"/>
                <w:color w:val="000000"/>
                <w:kern w:val="0"/>
                <w:sz w:val="18"/>
                <w:szCs w:val="18"/>
              </w:rPr>
              <w:br/>
              <w:t>&lt;/SelectParameters&gt;</w:t>
            </w:r>
            <w:r w:rsidRPr="007840E6">
              <w:rPr>
                <w:rFonts w:ascii="Courier New" w:hAnsi="Courier New" w:cs="Courier New"/>
                <w:color w:val="000000"/>
                <w:kern w:val="0"/>
                <w:sz w:val="18"/>
                <w:szCs w:val="18"/>
              </w:rPr>
              <w:br/>
              <w:t>&lt;/asp:SqlDataSource&gt;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其中</w:t>
      </w:r>
      <w:r w:rsidRPr="007840E6">
        <w:rPr>
          <w:rFonts w:ascii="ˎ̥" w:hAnsi="ˎ̥" w:cs="宋体"/>
          <w:color w:val="000000"/>
          <w:kern w:val="0"/>
          <w:szCs w:val="21"/>
        </w:rPr>
        <w:t>ID</w:t>
      </w:r>
      <w:r w:rsidRPr="007840E6">
        <w:rPr>
          <w:rFonts w:ascii="ˎ̥" w:hAnsi="ˎ̥" w:cs="宋体"/>
          <w:color w:val="000000"/>
          <w:kern w:val="0"/>
          <w:szCs w:val="21"/>
        </w:rPr>
        <w:t>参数会得到在</w:t>
      </w:r>
      <w:r w:rsidRPr="007840E6">
        <w:rPr>
          <w:rFonts w:ascii="ˎ̥" w:hAnsi="ˎ̥" w:cs="宋体"/>
          <w:color w:val="000000"/>
          <w:kern w:val="0"/>
          <w:szCs w:val="21"/>
        </w:rPr>
        <w:t>Select</w:t>
      </w:r>
      <w:r w:rsidRPr="007840E6">
        <w:rPr>
          <w:rFonts w:ascii="ˎ̥" w:hAnsi="ˎ̥" w:cs="宋体"/>
          <w:color w:val="000000"/>
          <w:kern w:val="0"/>
          <w:szCs w:val="21"/>
        </w:rPr>
        <w:t>查询的</w:t>
      </w:r>
      <w:r w:rsidRPr="007840E6">
        <w:rPr>
          <w:rFonts w:ascii="ˎ̥" w:hAnsi="ˎ̥" w:cs="宋体"/>
          <w:color w:val="000000"/>
          <w:kern w:val="0"/>
          <w:szCs w:val="21"/>
        </w:rPr>
        <w:t>@ID</w:t>
      </w:r>
      <w:r w:rsidRPr="007840E6">
        <w:rPr>
          <w:rFonts w:ascii="ˎ̥" w:hAnsi="ˎ̥" w:cs="宋体"/>
          <w:color w:val="000000"/>
          <w:kern w:val="0"/>
          <w:szCs w:val="21"/>
        </w:rPr>
        <w:t>处插入的值。</w:t>
      </w:r>
      <w:r w:rsidRPr="007840E6">
        <w:rPr>
          <w:rFonts w:ascii="ˎ̥" w:hAnsi="ˎ̥" w:cs="宋体"/>
          <w:color w:val="000000"/>
          <w:kern w:val="0"/>
          <w:szCs w:val="21"/>
        </w:rPr>
        <w:t>ControlParameter</w:t>
      </w:r>
      <w:r w:rsidRPr="007840E6">
        <w:rPr>
          <w:rFonts w:ascii="ˎ̥" w:hAnsi="ˎ̥" w:cs="宋体"/>
          <w:color w:val="000000"/>
          <w:kern w:val="0"/>
          <w:szCs w:val="21"/>
        </w:rPr>
        <w:t>项从</w:t>
      </w:r>
      <w:r w:rsidRPr="007840E6">
        <w:rPr>
          <w:rFonts w:ascii="ˎ̥" w:hAnsi="ˎ̥" w:cs="宋体"/>
          <w:color w:val="000000"/>
          <w:kern w:val="0"/>
          <w:szCs w:val="21"/>
        </w:rPr>
        <w:t>EventList</w:t>
      </w:r>
      <w:r w:rsidRPr="007840E6">
        <w:rPr>
          <w:rFonts w:ascii="ˎ̥" w:hAnsi="ˎ̥" w:cs="宋体"/>
          <w:color w:val="000000"/>
          <w:kern w:val="0"/>
          <w:szCs w:val="21"/>
        </w:rPr>
        <w:t>的</w:t>
      </w:r>
      <w:r w:rsidRPr="007840E6">
        <w:rPr>
          <w:rFonts w:ascii="ˎ̥" w:hAnsi="ˎ̥" w:cs="宋体"/>
          <w:color w:val="000000"/>
          <w:kern w:val="0"/>
          <w:szCs w:val="21"/>
        </w:rPr>
        <w:t>SelectedValue</w:t>
      </w:r>
      <w:r w:rsidRPr="007840E6">
        <w:rPr>
          <w:rFonts w:ascii="ˎ̥" w:hAnsi="ˎ̥" w:cs="宋体"/>
          <w:color w:val="000000"/>
          <w:kern w:val="0"/>
          <w:szCs w:val="21"/>
        </w:rPr>
        <w:t>属性中提取这个值，如果没有选中的项，就使用</w:t>
      </w:r>
      <w:r w:rsidRPr="007840E6">
        <w:rPr>
          <w:rFonts w:ascii="ˎ̥" w:hAnsi="ˎ̥" w:cs="宋体"/>
          <w:color w:val="000000"/>
          <w:kern w:val="0"/>
          <w:szCs w:val="21"/>
        </w:rPr>
        <w:t>-1</w:t>
      </w:r>
      <w:r w:rsidRPr="007840E6">
        <w:rPr>
          <w:rFonts w:ascii="ˎ̥" w:hAnsi="ˎ̥" w:cs="宋体"/>
          <w:color w:val="000000"/>
          <w:kern w:val="0"/>
          <w:szCs w:val="21"/>
        </w:rPr>
        <w:t>。初看起来，这个语法有点古怪，但它非常灵活。一旦使用向导生成了这些对象，就不需要自己建立它们了。</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下面需要添加</w:t>
      </w:r>
      <w:r w:rsidRPr="007840E6">
        <w:rPr>
          <w:rFonts w:ascii="ˎ̥" w:hAnsi="ˎ̥" w:cs="宋体"/>
          <w:color w:val="000000"/>
          <w:kern w:val="0"/>
          <w:szCs w:val="21"/>
        </w:rPr>
        <w:t>DataList</w:t>
      </w:r>
      <w:r w:rsidRPr="007840E6">
        <w:rPr>
          <w:rFonts w:ascii="ˎ̥" w:hAnsi="ˎ̥" w:cs="宋体"/>
          <w:color w:val="000000"/>
          <w:kern w:val="0"/>
          <w:szCs w:val="21"/>
        </w:rPr>
        <w:t>和</w:t>
      </w:r>
      <w:r w:rsidRPr="007840E6">
        <w:rPr>
          <w:rFonts w:ascii="ˎ̥" w:hAnsi="ˎ̥" w:cs="宋体"/>
          <w:color w:val="000000"/>
          <w:kern w:val="0"/>
          <w:szCs w:val="21"/>
        </w:rPr>
        <w:t>FormView</w:t>
      </w:r>
      <w:r w:rsidRPr="007840E6">
        <w:rPr>
          <w:rFonts w:ascii="ˎ̥" w:hAnsi="ˎ̥" w:cs="宋体"/>
          <w:color w:val="000000"/>
          <w:kern w:val="0"/>
          <w:szCs w:val="21"/>
        </w:rPr>
        <w:t>控件。修改</w:t>
      </w:r>
      <w:r w:rsidRPr="007840E6">
        <w:rPr>
          <w:rFonts w:ascii="ˎ̥" w:hAnsi="ˎ̥" w:cs="宋体"/>
          <w:color w:val="000000"/>
          <w:kern w:val="0"/>
          <w:szCs w:val="21"/>
        </w:rPr>
        <w:t>PCSWebApp3</w:t>
      </w:r>
      <w:r w:rsidRPr="007840E6">
        <w:rPr>
          <w:rFonts w:ascii="ˎ̥" w:hAnsi="ˎ̥" w:cs="宋体"/>
          <w:color w:val="000000"/>
          <w:kern w:val="0"/>
          <w:szCs w:val="21"/>
        </w:rPr>
        <w:t>项目的</w:t>
      </w:r>
      <w:r w:rsidRPr="007840E6">
        <w:rPr>
          <w:rFonts w:ascii="ˎ̥" w:hAnsi="ˎ̥" w:cs="宋体"/>
          <w:color w:val="000000"/>
          <w:kern w:val="0"/>
          <w:szCs w:val="21"/>
        </w:rPr>
        <w:t>Default.aspx</w:t>
      </w:r>
      <w:r w:rsidRPr="007840E6">
        <w:rPr>
          <w:rFonts w:ascii="ˎ̥" w:hAnsi="ˎ̥" w:cs="宋体"/>
          <w:color w:val="000000"/>
          <w:kern w:val="0"/>
          <w:szCs w:val="21"/>
        </w:rPr>
        <w:t>中的代码：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&lt;tr&gt;</w:t>
            </w:r>
            <w:r w:rsidRPr="007840E6">
              <w:rPr>
                <w:rFonts w:ascii="Courier New" w:hAnsi="Courier New" w:cs="Courier New"/>
                <w:color w:val="000000"/>
                <w:kern w:val="0"/>
                <w:sz w:val="18"/>
                <w:szCs w:val="18"/>
              </w:rPr>
              <w:br/>
              <w:t>&lt;td align="center" colSpan=3&gt;</w:t>
            </w:r>
            <w:r w:rsidRPr="007840E6">
              <w:rPr>
                <w:rFonts w:ascii="Courier New" w:hAnsi="Courier New" w:cs="Courier New"/>
                <w:color w:val="000000"/>
                <w:kern w:val="0"/>
                <w:sz w:val="18"/>
                <w:szCs w:val="18"/>
              </w:rPr>
              <w:br/>
              <w:t>&lt;asp:ValidationSummary ID=validationSummary Runat="server"</w:t>
            </w:r>
            <w:r w:rsidRPr="007840E6">
              <w:rPr>
                <w:rFonts w:ascii="Courier New" w:hAnsi="Courier New" w:cs="Courier New"/>
                <w:color w:val="000000"/>
                <w:kern w:val="0"/>
                <w:sz w:val="18"/>
                <w:szCs w:val="18"/>
              </w:rPr>
              <w:br/>
              <w:t>HeaderText="Before submitting your request:"/&gt;</w:t>
            </w:r>
            <w:r w:rsidRPr="007840E6">
              <w:rPr>
                <w:rFonts w:ascii="Courier New" w:hAnsi="Courier New" w:cs="Courier New"/>
                <w:color w:val="000000"/>
                <w:kern w:val="0"/>
                <w:sz w:val="18"/>
                <w:szCs w:val="18"/>
              </w:rPr>
              <w:br/>
              <w:t>&lt;/td&gt;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&lt;td align="left" colspan="3" style="width: 40%;"&gt;</w:t>
            </w:r>
            <w:r w:rsidRPr="007840E6">
              <w:rPr>
                <w:rFonts w:ascii="Courier New" w:hAnsi="Courier New" w:cs="Courier New"/>
                <w:color w:val="000000"/>
                <w:kern w:val="0"/>
                <w:sz w:val="18"/>
                <w:szCs w:val="18"/>
              </w:rPr>
              <w:br/>
              <w:t>&lt;table cellspacing="4" style="width: 100%;"&gt;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&lt;td colspan="2" style="text-align: center;"&gt;</w:t>
            </w:r>
            <w:r w:rsidRPr="007840E6">
              <w:rPr>
                <w:rFonts w:ascii="Courier New" w:hAnsi="Courier New" w:cs="Courier New"/>
                <w:color w:val="000000"/>
                <w:kern w:val="0"/>
                <w:sz w:val="18"/>
                <w:szCs w:val="18"/>
              </w:rPr>
              <w:br/>
              <w:t>&lt;h2&gt;Event details&lt;/h2&gt;</w:t>
            </w:r>
            <w:r w:rsidRPr="007840E6">
              <w:rPr>
                <w:rFonts w:ascii="Courier New" w:hAnsi="Courier New" w:cs="Courier New"/>
                <w:color w:val="000000"/>
                <w:kern w:val="0"/>
                <w:sz w:val="18"/>
                <w:szCs w:val="18"/>
              </w:rPr>
              <w:br/>
              <w:t>&lt;/td&gt;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&lt;td style="width: 40%; background-color: #ccffcc;" valign="top"&gt;</w:t>
            </w:r>
            <w:r w:rsidRPr="007840E6">
              <w:rPr>
                <w:rFonts w:ascii="Courier New" w:hAnsi="Courier New" w:cs="Courier New"/>
                <w:color w:val="000000"/>
                <w:kern w:val="0"/>
                <w:sz w:val="18"/>
                <w:szCs w:val="18"/>
              </w:rPr>
              <w:br/>
              <w:t>&lt; asp:ListView ID="EventList" runat="server"</w:t>
            </w:r>
            <w:r w:rsidRPr="007840E6">
              <w:rPr>
                <w:rFonts w:ascii="Courier New" w:hAnsi="Courier New" w:cs="Courier New"/>
                <w:color w:val="000000"/>
                <w:kern w:val="0"/>
                <w:sz w:val="18"/>
                <w:szCs w:val="18"/>
              </w:rPr>
              <w:br/>
              <w:t>DataSourceID="MRBEventData2" DataKeyNames="ID"</w:t>
            </w:r>
            <w:r w:rsidRPr="007840E6">
              <w:rPr>
                <w:rFonts w:ascii="Courier New" w:hAnsi="Courier New" w:cs="Courier New"/>
                <w:color w:val="000000"/>
                <w:kern w:val="0"/>
                <w:sz w:val="18"/>
                <w:szCs w:val="18"/>
              </w:rPr>
              <w:br/>
              <w:t>OnSelectedIndexChanged="</w:t>
            </w:r>
            <w:r w:rsidRPr="007840E6">
              <w:rPr>
                <w:rFonts w:ascii="Courier New" w:hAnsi="Courier New" w:cs="Courier New"/>
                <w:color w:val="000000"/>
                <w:kern w:val="0"/>
                <w:sz w:val="18"/>
                <w:szCs w:val="18"/>
              </w:rPr>
              <w:br/>
              <w:t>EventList_SelectedIndexChanged" &gt;</w:t>
            </w:r>
            <w:r w:rsidRPr="007840E6">
              <w:rPr>
                <w:rFonts w:ascii="Courier New" w:hAnsi="Courier New" w:cs="Courier New"/>
                <w:color w:val="000000"/>
                <w:kern w:val="0"/>
                <w:sz w:val="18"/>
                <w:szCs w:val="18"/>
              </w:rPr>
              <w:br/>
              <w:t>&lt; LayoutTemplate &gt;</w:t>
            </w:r>
            <w:r w:rsidRPr="007840E6">
              <w:rPr>
                <w:rFonts w:ascii="Courier New" w:hAnsi="Courier New" w:cs="Courier New"/>
                <w:color w:val="000000"/>
                <w:kern w:val="0"/>
                <w:sz w:val="18"/>
                <w:szCs w:val="18"/>
              </w:rPr>
              <w:br/>
            </w:r>
            <w:r w:rsidRPr="007840E6">
              <w:rPr>
                <w:rFonts w:ascii="Courier New" w:hAnsi="Courier New" w:cs="Courier New"/>
                <w:color w:val="000000"/>
                <w:kern w:val="0"/>
                <w:sz w:val="18"/>
                <w:szCs w:val="18"/>
              </w:rPr>
              <w:lastRenderedPageBreak/>
              <w:t>&lt; ul &gt;</w:t>
            </w:r>
            <w:r w:rsidRPr="007840E6">
              <w:rPr>
                <w:rFonts w:ascii="Courier New" w:hAnsi="Courier New" w:cs="Courier New"/>
                <w:color w:val="000000"/>
                <w:kern w:val="0"/>
                <w:sz w:val="18"/>
                <w:szCs w:val="18"/>
              </w:rPr>
              <w:br/>
              <w:t>&lt; asp:PlaceHolder ID="itemPlaceholder"</w:t>
            </w:r>
            <w:r w:rsidRPr="007840E6">
              <w:rPr>
                <w:rFonts w:ascii="Courier New" w:hAnsi="Courier New" w:cs="Courier New"/>
                <w:color w:val="000000"/>
                <w:kern w:val="0"/>
                <w:sz w:val="18"/>
                <w:szCs w:val="18"/>
              </w:rPr>
              <w:br/>
              <w:t>runat="server" / &gt;</w:t>
            </w:r>
            <w:r w:rsidRPr="007840E6">
              <w:rPr>
                <w:rFonts w:ascii="Courier New" w:hAnsi="Courier New" w:cs="Courier New"/>
                <w:color w:val="000000"/>
                <w:kern w:val="0"/>
                <w:sz w:val="18"/>
                <w:szCs w:val="18"/>
              </w:rPr>
              <w:br/>
              <w:t>&lt; /ul &gt;</w:t>
            </w:r>
            <w:r w:rsidRPr="007840E6">
              <w:rPr>
                <w:rFonts w:ascii="Courier New" w:hAnsi="Courier New" w:cs="Courier New"/>
                <w:color w:val="000000"/>
                <w:kern w:val="0"/>
                <w:sz w:val="18"/>
                <w:szCs w:val="18"/>
              </w:rPr>
              <w:br/>
              <w:t>&lt; /LayoutTemplate &gt;</w:t>
            </w:r>
            <w:r w:rsidRPr="007840E6">
              <w:rPr>
                <w:rFonts w:ascii="Courier New" w:hAnsi="Courier New" w:cs="Courier New"/>
                <w:color w:val="000000"/>
                <w:kern w:val="0"/>
                <w:sz w:val="18"/>
                <w:szCs w:val="18"/>
              </w:rPr>
              <w:br/>
              <w:t>&lt; ItemTemplate &gt;</w:t>
            </w:r>
            <w:r w:rsidRPr="007840E6">
              <w:rPr>
                <w:rFonts w:ascii="Courier New" w:hAnsi="Courier New" w:cs="Courier New"/>
                <w:color w:val="000000"/>
                <w:kern w:val="0"/>
                <w:sz w:val="18"/>
                <w:szCs w:val="18"/>
              </w:rPr>
              <w:br/>
              <w:t>&lt; li &gt;</w:t>
            </w:r>
            <w:r w:rsidRPr="007840E6">
              <w:rPr>
                <w:rFonts w:ascii="Courier New" w:hAnsi="Courier New" w:cs="Courier New"/>
                <w:color w:val="000000"/>
                <w:kern w:val="0"/>
                <w:sz w:val="18"/>
                <w:szCs w:val="18"/>
              </w:rPr>
              <w:br/>
              <w:t>&lt; asp:LinkButton Text=' &lt; %# Bind("Name") % &gt; '</w:t>
            </w:r>
            <w:r w:rsidRPr="007840E6">
              <w:rPr>
                <w:rFonts w:ascii="Courier New" w:hAnsi="Courier New" w:cs="Courier New"/>
                <w:color w:val="000000"/>
                <w:kern w:val="0"/>
                <w:sz w:val="18"/>
                <w:szCs w:val="18"/>
              </w:rPr>
              <w:br/>
              <w:t>runat="server" ID="NameLink" CommandName="Select"</w:t>
            </w:r>
            <w:r w:rsidRPr="007840E6">
              <w:rPr>
                <w:rFonts w:ascii="Courier New" w:hAnsi="Courier New" w:cs="Courier New"/>
                <w:color w:val="000000"/>
                <w:kern w:val="0"/>
                <w:sz w:val="18"/>
                <w:szCs w:val="18"/>
              </w:rPr>
              <w:br/>
              <w:t>CommandArgument=' &lt; %# Bind("ID") % &gt; '</w:t>
            </w:r>
            <w:r w:rsidRPr="007840E6">
              <w:rPr>
                <w:rFonts w:ascii="Courier New" w:hAnsi="Courier New" w:cs="Courier New"/>
                <w:color w:val="000000"/>
                <w:kern w:val="0"/>
                <w:sz w:val="18"/>
                <w:szCs w:val="18"/>
              </w:rPr>
              <w:br/>
              <w:t>CausesValidation="false" / &gt;</w:t>
            </w:r>
            <w:r w:rsidRPr="007840E6">
              <w:rPr>
                <w:rFonts w:ascii="Courier New" w:hAnsi="Courier New" w:cs="Courier New"/>
                <w:color w:val="000000"/>
                <w:kern w:val="0"/>
                <w:sz w:val="18"/>
                <w:szCs w:val="18"/>
              </w:rPr>
              <w:br/>
              <w:t>&lt; /li &gt;</w:t>
            </w:r>
            <w:r w:rsidRPr="007840E6">
              <w:rPr>
                <w:rFonts w:ascii="Courier New" w:hAnsi="Courier New" w:cs="Courier New"/>
                <w:color w:val="000000"/>
                <w:kern w:val="0"/>
                <w:sz w:val="18"/>
                <w:szCs w:val="18"/>
              </w:rPr>
              <w:br/>
              <w:t>&lt; /ItemTemplate &gt;</w:t>
            </w:r>
            <w:r w:rsidRPr="007840E6">
              <w:rPr>
                <w:rFonts w:ascii="Courier New" w:hAnsi="Courier New" w:cs="Courier New"/>
                <w:color w:val="000000"/>
                <w:kern w:val="0"/>
                <w:sz w:val="18"/>
                <w:szCs w:val="18"/>
              </w:rPr>
              <w:br/>
              <w:t>&lt; SelectedItemTemplate &gt;</w:t>
            </w:r>
            <w:r w:rsidRPr="007840E6">
              <w:rPr>
                <w:rFonts w:ascii="Courier New" w:hAnsi="Courier New" w:cs="Courier New"/>
                <w:color w:val="000000"/>
                <w:kern w:val="0"/>
                <w:sz w:val="18"/>
                <w:szCs w:val="18"/>
              </w:rPr>
              <w:br/>
              <w:t>&lt; li &gt;</w:t>
            </w:r>
            <w:r w:rsidRPr="007840E6">
              <w:rPr>
                <w:rFonts w:ascii="Courier New" w:hAnsi="Courier New" w:cs="Courier New"/>
                <w:color w:val="000000"/>
                <w:kern w:val="0"/>
                <w:sz w:val="18"/>
                <w:szCs w:val="18"/>
              </w:rPr>
              <w:br/>
              <w:t>&lt; b &gt; &lt; %# Eval("Name") % &gt; &lt; /b &gt;</w:t>
            </w:r>
            <w:r w:rsidRPr="007840E6">
              <w:rPr>
                <w:rFonts w:ascii="Courier New" w:hAnsi="Courier New" w:cs="Courier New"/>
                <w:color w:val="000000"/>
                <w:kern w:val="0"/>
                <w:sz w:val="18"/>
                <w:szCs w:val="18"/>
              </w:rPr>
              <w:br/>
              <w:t>&lt; /li &gt;</w:t>
            </w:r>
            <w:r w:rsidRPr="007840E6">
              <w:rPr>
                <w:rFonts w:ascii="Courier New" w:hAnsi="Courier New" w:cs="Courier New"/>
                <w:color w:val="000000"/>
                <w:kern w:val="0"/>
                <w:sz w:val="18"/>
                <w:szCs w:val="18"/>
              </w:rPr>
              <w:br/>
              <w:t>&lt; /SelectedItemTemplate &gt;</w:t>
            </w:r>
            <w:r w:rsidRPr="007840E6">
              <w:rPr>
                <w:rFonts w:ascii="Courier New" w:hAnsi="Courier New" w:cs="Courier New"/>
                <w:color w:val="000000"/>
                <w:kern w:val="0"/>
                <w:sz w:val="18"/>
                <w:szCs w:val="18"/>
              </w:rPr>
              <w:br/>
              <w:t>&lt; /asp:ListView &gt;</w:t>
            </w:r>
            <w:r w:rsidRPr="007840E6">
              <w:rPr>
                <w:rFonts w:ascii="Courier New" w:hAnsi="Courier New" w:cs="Courier New"/>
                <w:color w:val="000000"/>
                <w:kern w:val="0"/>
                <w:sz w:val="18"/>
                <w:szCs w:val="18"/>
              </w:rPr>
              <w:br/>
              <w:t>&lt;/td&gt;</w:t>
            </w:r>
            <w:r w:rsidRPr="007840E6">
              <w:rPr>
                <w:rFonts w:ascii="Courier New" w:hAnsi="Courier New" w:cs="Courier New"/>
                <w:color w:val="000000"/>
                <w:kern w:val="0"/>
                <w:sz w:val="18"/>
                <w:szCs w:val="18"/>
              </w:rPr>
              <w:br/>
              <w:t>&lt;td valign="top"&gt;</w:t>
            </w:r>
            <w:r w:rsidRPr="007840E6">
              <w:rPr>
                <w:rFonts w:ascii="Courier New" w:hAnsi="Courier New" w:cs="Courier New"/>
                <w:color w:val="000000"/>
                <w:kern w:val="0"/>
                <w:sz w:val="18"/>
                <w:szCs w:val="18"/>
              </w:rPr>
              <w:br/>
              <w:t>&lt;asp:FormView ID="FormView1" Runat="server"</w:t>
            </w:r>
            <w:r w:rsidRPr="007840E6">
              <w:rPr>
                <w:rFonts w:ascii="Courier New" w:hAnsi="Courier New" w:cs="Courier New"/>
                <w:color w:val="000000"/>
                <w:kern w:val="0"/>
                <w:sz w:val="18"/>
                <w:szCs w:val="18"/>
              </w:rPr>
              <w:br/>
              <w:t>DataSourceID="MRBEventDetailData"&gt;</w:t>
            </w:r>
            <w:r w:rsidRPr="007840E6">
              <w:rPr>
                <w:rFonts w:ascii="Courier New" w:hAnsi="Courier New" w:cs="Courier New"/>
                <w:color w:val="000000"/>
                <w:kern w:val="0"/>
                <w:sz w:val="18"/>
                <w:szCs w:val="18"/>
              </w:rPr>
              <w:br/>
              <w:t>&lt;ItemTemplate&gt;</w:t>
            </w:r>
            <w:r w:rsidRPr="007840E6">
              <w:rPr>
                <w:rFonts w:ascii="Courier New" w:hAnsi="Courier New" w:cs="Courier New"/>
                <w:color w:val="000000"/>
                <w:kern w:val="0"/>
                <w:sz w:val="18"/>
                <w:szCs w:val="18"/>
              </w:rPr>
              <w:br/>
              <w:t>&lt;h3&gt;&lt;%# Eval("Name") %&gt;&lt;/h3&gt;</w:t>
            </w:r>
            <w:r w:rsidRPr="007840E6">
              <w:rPr>
                <w:rFonts w:ascii="Courier New" w:hAnsi="Courier New" w:cs="Courier New"/>
                <w:color w:val="000000"/>
                <w:kern w:val="0"/>
                <w:sz w:val="18"/>
                <w:szCs w:val="18"/>
              </w:rPr>
              <w:br/>
              <w:t>&lt;b&gt;Date:&lt;/b&gt;</w:t>
            </w:r>
            <w:r w:rsidRPr="007840E6">
              <w:rPr>
                <w:rFonts w:ascii="Courier New" w:hAnsi="Courier New" w:cs="Courier New"/>
                <w:color w:val="000000"/>
                <w:kern w:val="0"/>
                <w:sz w:val="18"/>
                <w:szCs w:val="18"/>
              </w:rPr>
              <w:br/>
              <w:t>&lt;%# Eval("EventDate", "{0:D}") %&gt;</w:t>
            </w:r>
            <w:r w:rsidRPr="007840E6">
              <w:rPr>
                <w:rFonts w:ascii="Courier New" w:hAnsi="Courier New" w:cs="Courier New"/>
                <w:color w:val="000000"/>
                <w:kern w:val="0"/>
                <w:sz w:val="18"/>
                <w:szCs w:val="18"/>
              </w:rPr>
              <w:br/>
              <w:t>&lt;br /&gt;</w:t>
            </w:r>
            <w:r w:rsidRPr="007840E6">
              <w:rPr>
                <w:rFonts w:ascii="Courier New" w:hAnsi="Courier New" w:cs="Courier New"/>
                <w:color w:val="000000"/>
                <w:kern w:val="0"/>
                <w:sz w:val="18"/>
                <w:szCs w:val="18"/>
              </w:rPr>
              <w:br/>
              <w:t>&lt;b&gt;Room:&lt;/b&gt;</w:t>
            </w:r>
            <w:r w:rsidRPr="007840E6">
              <w:rPr>
                <w:rFonts w:ascii="Courier New" w:hAnsi="Courier New" w:cs="Courier New"/>
                <w:color w:val="000000"/>
                <w:kern w:val="0"/>
                <w:sz w:val="18"/>
                <w:szCs w:val="18"/>
              </w:rPr>
              <w:br/>
              <w:t>&lt;%# Eval("Room") %&gt;</w:t>
            </w:r>
            <w:r w:rsidRPr="007840E6">
              <w:rPr>
                <w:rFonts w:ascii="Courier New" w:hAnsi="Courier New" w:cs="Courier New"/>
                <w:color w:val="000000"/>
                <w:kern w:val="0"/>
                <w:sz w:val="18"/>
                <w:szCs w:val="18"/>
              </w:rPr>
              <w:br/>
              <w:t>&lt;br /&gt;</w:t>
            </w:r>
            <w:r w:rsidRPr="007840E6">
              <w:rPr>
                <w:rFonts w:ascii="Courier New" w:hAnsi="Courier New" w:cs="Courier New"/>
                <w:color w:val="000000"/>
                <w:kern w:val="0"/>
                <w:sz w:val="18"/>
                <w:szCs w:val="18"/>
              </w:rPr>
              <w:br/>
              <w:t>&lt;b&gt;Attendees:&lt;/b&gt;</w:t>
            </w:r>
            <w:r w:rsidRPr="007840E6">
              <w:rPr>
                <w:rFonts w:ascii="Courier New" w:hAnsi="Courier New" w:cs="Courier New"/>
                <w:color w:val="000000"/>
                <w:kern w:val="0"/>
                <w:sz w:val="18"/>
                <w:szCs w:val="18"/>
              </w:rPr>
              <w:br/>
              <w:t>&lt;%# Eval("AttendeeList") %&gt;</w:t>
            </w:r>
            <w:r w:rsidRPr="007840E6">
              <w:rPr>
                <w:rFonts w:ascii="Courier New" w:hAnsi="Courier New" w:cs="Courier New"/>
                <w:color w:val="000000"/>
                <w:kern w:val="0"/>
                <w:sz w:val="18"/>
                <w:szCs w:val="18"/>
              </w:rPr>
              <w:br/>
              <w:t>&lt;/ItemTemplate&gt;</w:t>
            </w:r>
            <w:r w:rsidRPr="007840E6">
              <w:rPr>
                <w:rFonts w:ascii="Courier New" w:hAnsi="Courier New" w:cs="Courier New"/>
                <w:color w:val="000000"/>
                <w:kern w:val="0"/>
                <w:sz w:val="18"/>
                <w:szCs w:val="18"/>
              </w:rPr>
              <w:br/>
              <w:t>&lt;/asp:FormView&gt;</w:t>
            </w:r>
            <w:r w:rsidRPr="007840E6">
              <w:rPr>
                <w:rFonts w:ascii="Courier New" w:hAnsi="Courier New" w:cs="Courier New"/>
                <w:color w:val="000000"/>
                <w:kern w:val="0"/>
                <w:sz w:val="18"/>
                <w:szCs w:val="18"/>
              </w:rPr>
              <w:br/>
              <w:t>&lt;/td&gt;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&lt;/table&gt;</w:t>
            </w:r>
            <w:r w:rsidRPr="007840E6">
              <w:rPr>
                <w:rFonts w:ascii="Courier New" w:hAnsi="Courier New" w:cs="Courier New"/>
                <w:color w:val="000000"/>
                <w:kern w:val="0"/>
                <w:sz w:val="18"/>
                <w:szCs w:val="18"/>
              </w:rPr>
              <w:br/>
              <w:t>&lt;/td&gt;</w:t>
            </w:r>
            <w:r w:rsidRPr="007840E6">
              <w:rPr>
                <w:rFonts w:ascii="Courier New" w:hAnsi="Courier New" w:cs="Courier New"/>
                <w:color w:val="000000"/>
                <w:kern w:val="0"/>
                <w:sz w:val="18"/>
                <w:szCs w:val="18"/>
              </w:rPr>
              <w:br/>
              <w:t>&lt;/tr&gt;</w:t>
            </w:r>
            <w:r w:rsidRPr="007840E6">
              <w:rPr>
                <w:rFonts w:ascii="Courier New" w:hAnsi="Courier New" w:cs="Courier New"/>
                <w:color w:val="000000"/>
                <w:kern w:val="0"/>
                <w:sz w:val="18"/>
                <w:szCs w:val="18"/>
              </w:rPr>
              <w:br/>
              <w:t>&lt;/table&gt;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我们添加了一个新的表行，其中包含一个表，该表中的一列是一个</w:t>
      </w:r>
      <w:r w:rsidRPr="007840E6">
        <w:rPr>
          <w:rFonts w:ascii="ˎ̥" w:hAnsi="ˎ̥" w:cs="宋体"/>
          <w:color w:val="000000"/>
          <w:kern w:val="0"/>
          <w:szCs w:val="21"/>
        </w:rPr>
        <w:t>ListView</w:t>
      </w:r>
      <w:r w:rsidRPr="007840E6">
        <w:rPr>
          <w:rFonts w:ascii="ˎ̥" w:hAnsi="ˎ̥" w:cs="宋体"/>
          <w:color w:val="000000"/>
          <w:kern w:val="0"/>
          <w:szCs w:val="21"/>
        </w:rPr>
        <w:t>控件，另一列是一个</w:t>
      </w:r>
      <w:r w:rsidRPr="007840E6">
        <w:rPr>
          <w:rFonts w:ascii="ˎ̥" w:hAnsi="ˎ̥" w:cs="宋体"/>
          <w:color w:val="000000"/>
          <w:kern w:val="0"/>
          <w:szCs w:val="21"/>
        </w:rPr>
        <w:t>FormView</w:t>
      </w:r>
      <w:r w:rsidRPr="007840E6">
        <w:rPr>
          <w:rFonts w:ascii="ˎ̥" w:hAnsi="ˎ̥" w:cs="宋体"/>
          <w:color w:val="000000"/>
          <w:kern w:val="0"/>
          <w:szCs w:val="21"/>
        </w:rPr>
        <w:t>控件。</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ListView</w:t>
      </w:r>
      <w:r w:rsidRPr="007840E6">
        <w:rPr>
          <w:rFonts w:ascii="ˎ̥" w:hAnsi="ˎ̥" w:cs="宋体"/>
          <w:color w:val="000000"/>
          <w:kern w:val="0"/>
          <w:szCs w:val="21"/>
        </w:rPr>
        <w:t>使用</w:t>
      </w:r>
      <w:r w:rsidRPr="007840E6">
        <w:rPr>
          <w:rFonts w:ascii="ˎ̥" w:hAnsi="ˎ̥" w:cs="宋体"/>
          <w:color w:val="000000"/>
          <w:kern w:val="0"/>
          <w:szCs w:val="21"/>
        </w:rPr>
        <w:t>&lt;LayoutTemplate&gt;</w:t>
      </w:r>
      <w:r w:rsidRPr="007840E6">
        <w:rPr>
          <w:rFonts w:ascii="ˎ̥" w:hAnsi="ˎ̥" w:cs="宋体"/>
          <w:color w:val="000000"/>
          <w:kern w:val="0"/>
          <w:szCs w:val="21"/>
        </w:rPr>
        <w:t>输出一个项目列表，使用</w:t>
      </w:r>
      <w:r w:rsidRPr="007840E6">
        <w:rPr>
          <w:rFonts w:ascii="ˎ̥" w:hAnsi="ˎ̥" w:cs="宋体"/>
          <w:color w:val="000000"/>
          <w:kern w:val="0"/>
          <w:szCs w:val="21"/>
        </w:rPr>
        <w:t>&lt;ItemTemplate&gt;</w:t>
      </w:r>
      <w:r w:rsidRPr="007840E6">
        <w:rPr>
          <w:rFonts w:ascii="ˎ̥" w:hAnsi="ˎ̥" w:cs="宋体"/>
          <w:color w:val="000000"/>
          <w:kern w:val="0"/>
          <w:szCs w:val="21"/>
        </w:rPr>
        <w:t>和</w:t>
      </w:r>
      <w:r w:rsidRPr="007840E6">
        <w:rPr>
          <w:rFonts w:ascii="ˎ̥" w:hAnsi="ˎ̥" w:cs="宋体"/>
          <w:color w:val="000000"/>
          <w:kern w:val="0"/>
          <w:szCs w:val="21"/>
        </w:rPr>
        <w:t>&lt;Selected ItemTemplate&gt;</w:t>
      </w:r>
      <w:r w:rsidRPr="007840E6">
        <w:rPr>
          <w:rFonts w:ascii="ˎ̥" w:hAnsi="ˎ̥" w:cs="宋体"/>
          <w:color w:val="000000"/>
          <w:kern w:val="0"/>
          <w:szCs w:val="21"/>
        </w:rPr>
        <w:t>显示会议信息。在</w:t>
      </w:r>
      <w:r w:rsidRPr="007840E6">
        <w:rPr>
          <w:rFonts w:ascii="ˎ̥" w:hAnsi="ˎ̥" w:cs="宋体"/>
          <w:color w:val="000000"/>
          <w:kern w:val="0"/>
          <w:szCs w:val="21"/>
        </w:rPr>
        <w:t>&lt;LayoutTemplate&gt;</w:t>
      </w:r>
      <w:r w:rsidRPr="007840E6">
        <w:rPr>
          <w:rFonts w:ascii="ˎ̥" w:hAnsi="ˎ̥" w:cs="宋体"/>
          <w:color w:val="000000"/>
          <w:kern w:val="0"/>
          <w:szCs w:val="21"/>
        </w:rPr>
        <w:t>中，用</w:t>
      </w:r>
      <w:r w:rsidRPr="007840E6">
        <w:rPr>
          <w:rFonts w:ascii="ˎ̥" w:hAnsi="ˎ̥" w:cs="宋体"/>
          <w:color w:val="000000"/>
          <w:kern w:val="0"/>
          <w:szCs w:val="21"/>
        </w:rPr>
        <w:t>ID</w:t>
      </w:r>
      <w:r w:rsidRPr="007840E6">
        <w:rPr>
          <w:rFonts w:ascii="ˎ̥" w:hAnsi="ˎ̥" w:cs="宋体"/>
          <w:color w:val="000000"/>
          <w:kern w:val="0"/>
          <w:szCs w:val="21"/>
        </w:rPr>
        <w:t>属性为</w:t>
      </w:r>
      <w:r w:rsidRPr="007840E6">
        <w:rPr>
          <w:rFonts w:ascii="ˎ̥" w:hAnsi="ˎ̥" w:cs="宋体"/>
          <w:color w:val="000000"/>
          <w:kern w:val="0"/>
          <w:szCs w:val="21"/>
        </w:rPr>
        <w:t>"itemPlaceholder"</w:t>
      </w:r>
      <w:r w:rsidRPr="007840E6">
        <w:rPr>
          <w:rFonts w:ascii="ˎ̥" w:hAnsi="ˎ̥" w:cs="宋体"/>
          <w:color w:val="000000"/>
          <w:kern w:val="0"/>
          <w:szCs w:val="21"/>
        </w:rPr>
        <w:t>的</w:t>
      </w:r>
      <w:r w:rsidRPr="007840E6">
        <w:rPr>
          <w:rFonts w:ascii="ˎ̥" w:hAnsi="ˎ̥" w:cs="宋体"/>
          <w:color w:val="000000"/>
          <w:kern w:val="0"/>
          <w:szCs w:val="21"/>
        </w:rPr>
        <w:t>PlaceHolder</w:t>
      </w:r>
      <w:r w:rsidRPr="007840E6">
        <w:rPr>
          <w:rFonts w:ascii="ˎ̥" w:hAnsi="ˎ̥" w:cs="宋体"/>
          <w:color w:val="000000"/>
          <w:kern w:val="0"/>
          <w:szCs w:val="21"/>
        </w:rPr>
        <w:t>控件给数据项指定一个容器元素。为了提供选择，对会议名称链接执行</w:t>
      </w:r>
      <w:r w:rsidRPr="007840E6">
        <w:rPr>
          <w:rFonts w:ascii="ˎ̥" w:hAnsi="ˎ̥" w:cs="宋体"/>
          <w:color w:val="000000"/>
          <w:kern w:val="0"/>
          <w:szCs w:val="21"/>
        </w:rPr>
        <w:t>Select</w:t>
      </w:r>
      <w:r w:rsidRPr="007840E6">
        <w:rPr>
          <w:rFonts w:ascii="ˎ̥" w:hAnsi="ˎ̥" w:cs="宋体"/>
          <w:color w:val="000000"/>
          <w:kern w:val="0"/>
          <w:szCs w:val="21"/>
        </w:rPr>
        <w:t>命令，该会议名称链接显示在</w:t>
      </w:r>
      <w:r w:rsidRPr="007840E6">
        <w:rPr>
          <w:rFonts w:ascii="ˎ̥" w:hAnsi="ˎ̥" w:cs="宋体"/>
          <w:color w:val="000000"/>
          <w:kern w:val="0"/>
          <w:szCs w:val="21"/>
        </w:rPr>
        <w:t>&lt;ItemTemplate&gt;</w:t>
      </w:r>
      <w:r w:rsidRPr="007840E6">
        <w:rPr>
          <w:rFonts w:ascii="ˎ̥" w:hAnsi="ˎ̥" w:cs="宋体"/>
          <w:color w:val="000000"/>
          <w:kern w:val="0"/>
          <w:szCs w:val="21"/>
        </w:rPr>
        <w:t>中，这样就可以自动修改选择。我们还使用了</w:t>
      </w:r>
      <w:r w:rsidRPr="007840E6">
        <w:rPr>
          <w:rFonts w:ascii="ˎ̥" w:hAnsi="ˎ̥" w:cs="宋体"/>
          <w:color w:val="000000"/>
          <w:kern w:val="0"/>
          <w:szCs w:val="21"/>
        </w:rPr>
        <w:t>OnSelectedIndexChanged</w:t>
      </w:r>
      <w:r w:rsidRPr="007840E6">
        <w:rPr>
          <w:rFonts w:ascii="ˎ̥" w:hAnsi="ˎ̥" w:cs="宋体"/>
          <w:color w:val="000000"/>
          <w:kern w:val="0"/>
          <w:szCs w:val="21"/>
        </w:rPr>
        <w:t>事件，当</w:t>
      </w:r>
      <w:r w:rsidRPr="007840E6">
        <w:rPr>
          <w:rFonts w:ascii="ˎ̥" w:hAnsi="ˎ̥" w:cs="宋体"/>
          <w:color w:val="000000"/>
          <w:kern w:val="0"/>
          <w:szCs w:val="21"/>
        </w:rPr>
        <w:t>Select</w:t>
      </w:r>
      <w:r w:rsidRPr="007840E6">
        <w:rPr>
          <w:rFonts w:ascii="ˎ̥" w:hAnsi="ˎ̥" w:cs="宋体"/>
          <w:color w:val="000000"/>
          <w:kern w:val="0"/>
          <w:szCs w:val="21"/>
        </w:rPr>
        <w:t>命令修改选择时触发这个事件，以更新列表，用不同的风格显示选中的项。事件处理程序如下所示：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void EventList_SelectedIndexChanged(object sender, EventArgs 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EventList.DataBind();</w:t>
            </w:r>
            <w:r w:rsidRPr="007840E6">
              <w:rPr>
                <w:rFonts w:ascii="Courier New" w:hAnsi="Courier New" w:cs="Courier New"/>
                <w:color w:val="000000"/>
                <w:kern w:val="0"/>
                <w:sz w:val="18"/>
                <w:szCs w:val="18"/>
              </w:rPr>
              <w:br/>
              <w:t>}</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还需要确保新会议添加到列表中：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if (queryResult == 1)</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resultLabel.Text = "Event Added.";</w:t>
            </w:r>
            <w:r w:rsidRPr="007840E6">
              <w:rPr>
                <w:rFonts w:ascii="Courier New" w:hAnsi="Courier New" w:cs="Courier New"/>
                <w:color w:val="000000"/>
                <w:kern w:val="0"/>
                <w:sz w:val="18"/>
                <w:szCs w:val="18"/>
              </w:rPr>
              <w:br/>
              <w:t>EventData = null;</w:t>
            </w:r>
            <w:r w:rsidRPr="007840E6">
              <w:rPr>
                <w:rFonts w:ascii="Courier New" w:hAnsi="Courier New" w:cs="Courier New"/>
                <w:color w:val="000000"/>
                <w:kern w:val="0"/>
                <w:sz w:val="18"/>
                <w:szCs w:val="18"/>
              </w:rPr>
              <w:br/>
              <w:t>calendar.SelectedDate =</w:t>
            </w:r>
            <w:r w:rsidRPr="007840E6">
              <w:rPr>
                <w:rFonts w:ascii="Courier New" w:hAnsi="Courier New" w:cs="Courier New"/>
                <w:color w:val="000000"/>
                <w:kern w:val="0"/>
                <w:sz w:val="18"/>
                <w:szCs w:val="18"/>
              </w:rPr>
              <w:br/>
              <w:t>GetFreeDate(calendar.SelectedDate.AddDays(1));</w:t>
            </w:r>
            <w:r w:rsidRPr="007840E6">
              <w:rPr>
                <w:rFonts w:ascii="Courier New" w:hAnsi="Courier New" w:cs="Courier New"/>
                <w:color w:val="000000"/>
                <w:kern w:val="0"/>
                <w:sz w:val="18"/>
                <w:szCs w:val="18"/>
              </w:rPr>
              <w:br/>
              <w:t>GridView1.DataBind();</w:t>
            </w:r>
            <w:r w:rsidRPr="007840E6">
              <w:rPr>
                <w:rFonts w:ascii="Courier New" w:hAnsi="Courier New" w:cs="Courier New"/>
                <w:color w:val="000000"/>
                <w:kern w:val="0"/>
                <w:sz w:val="18"/>
                <w:szCs w:val="18"/>
              </w:rPr>
              <w:br/>
              <w:t>EventList.DataBind();</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现在会议的详细信息就显示在表中，如图</w:t>
      </w:r>
      <w:r w:rsidRPr="007840E6">
        <w:rPr>
          <w:rFonts w:ascii="ˎ̥" w:hAnsi="ˎ̥" w:cs="宋体"/>
          <w:color w:val="000000"/>
          <w:kern w:val="0"/>
          <w:szCs w:val="21"/>
        </w:rPr>
        <w:t>37-14</w:t>
      </w:r>
      <w:r w:rsidRPr="007840E6">
        <w:rPr>
          <w:rFonts w:ascii="ˎ̥" w:hAnsi="ˎ̥" w:cs="宋体"/>
          <w:color w:val="000000"/>
          <w:kern w:val="0"/>
          <w:szCs w:val="21"/>
        </w:rPr>
        <w:t>所示。</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使用模板和数据绑定控件可以完成许多任务，需要用一本书的篇幅来介绍。但是，这里介绍的内容已经足够您开始试用它们了。</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5955"/>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7840E6"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3686175" cy="2609850"/>
                  <wp:effectExtent l="19050" t="0" r="9525" b="0"/>
                  <wp:docPr id="76" name="图片 76" descr="135222635">
                    <a:hlinkClick xmlns:a="http://schemas.openxmlformats.org/drawingml/2006/main" r:id="rId38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135222635"/>
                          <pic:cNvPicPr>
                            <a:picLocks noChangeAspect="1" noChangeArrowheads="1"/>
                          </pic:cNvPicPr>
                        </pic:nvPicPr>
                        <pic:blipFill>
                          <a:blip r:embed="rId383"/>
                          <a:srcRect/>
                          <a:stretch>
                            <a:fillRect/>
                          </a:stretch>
                        </pic:blipFill>
                        <pic:spPr bwMode="auto">
                          <a:xfrm>
                            <a:off x="0" y="0"/>
                            <a:ext cx="3686175" cy="2609850"/>
                          </a:xfrm>
                          <a:prstGeom prst="rect">
                            <a:avLst/>
                          </a:prstGeom>
                          <a:noFill/>
                          <a:ln w="9525">
                            <a:noFill/>
                            <a:miter lim="800000"/>
                            <a:headEnd/>
                            <a:tailEnd/>
                          </a:ln>
                        </pic:spPr>
                      </pic:pic>
                    </a:graphicData>
                  </a:graphic>
                </wp:inline>
              </w:drawing>
            </w:r>
            <w:r w:rsidR="001014EB" w:rsidRPr="007840E6">
              <w:rPr>
                <w:rFonts w:ascii="ˎ̥" w:hAnsi="ˎ̥" w:cs="宋体"/>
                <w:color w:val="000000"/>
                <w:kern w:val="0"/>
                <w:sz w:val="18"/>
                <w:szCs w:val="18"/>
              </w:rPr>
              <w:t> </w:t>
            </w:r>
            <w:hyperlink r:id="rId384" w:tgtFrame="_blank" w:history="1"/>
          </w:p>
        </w:tc>
      </w:tr>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7840E6" w:rsidRDefault="001014EB"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37-14</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 xml:space="preserve">37.4  </w:t>
      </w:r>
      <w:r w:rsidRPr="007840E6">
        <w:rPr>
          <w:rFonts w:ascii="ˎ̥" w:hAnsi="ˎ̥" w:cs="宋体"/>
          <w:b/>
          <w:bCs/>
          <w:color w:val="000000"/>
          <w:kern w:val="0"/>
        </w:rPr>
        <w:t>应用程序配置</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本章一直暗示一个事情，那就是应用程序都包含网页和配置设置。这是一个重要的概念，必须掌握，特别是为多个同步用户配置网站时，这个概念就更加重要了。</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首先介绍一些术语和应用程序的生命期。应用程序定义为项目中的所有文件，由</w:t>
      </w:r>
      <w:r w:rsidRPr="007840E6">
        <w:rPr>
          <w:rFonts w:ascii="ˎ̥" w:hAnsi="ˎ̥" w:cs="宋体"/>
          <w:color w:val="000000"/>
          <w:kern w:val="0"/>
          <w:szCs w:val="21"/>
        </w:rPr>
        <w:t>web.config</w:t>
      </w:r>
      <w:r w:rsidRPr="007840E6">
        <w:rPr>
          <w:rFonts w:ascii="ˎ̥" w:hAnsi="ˎ̥" w:cs="宋体"/>
          <w:color w:val="000000"/>
          <w:kern w:val="0"/>
          <w:szCs w:val="21"/>
        </w:rPr>
        <w:t>文件配置。在第一次创建应用程序时，将创建一个</w:t>
      </w:r>
      <w:r w:rsidRPr="007840E6">
        <w:rPr>
          <w:rFonts w:ascii="ˎ̥" w:hAnsi="ˎ̥" w:cs="宋体"/>
          <w:color w:val="000000"/>
          <w:kern w:val="0"/>
          <w:szCs w:val="21"/>
        </w:rPr>
        <w:t>Application</w:t>
      </w:r>
      <w:r w:rsidRPr="007840E6">
        <w:rPr>
          <w:rFonts w:ascii="ˎ̥" w:hAnsi="ˎ̥" w:cs="宋体"/>
          <w:color w:val="000000"/>
          <w:kern w:val="0"/>
          <w:szCs w:val="21"/>
        </w:rPr>
        <w:t>对象，即收到第一个</w:t>
      </w:r>
      <w:r w:rsidRPr="007840E6">
        <w:rPr>
          <w:rFonts w:ascii="ˎ̥" w:hAnsi="ˎ̥" w:cs="宋体"/>
          <w:color w:val="000000"/>
          <w:kern w:val="0"/>
          <w:szCs w:val="21"/>
        </w:rPr>
        <w:t>HTTP</w:t>
      </w:r>
      <w:r w:rsidRPr="007840E6">
        <w:rPr>
          <w:rFonts w:ascii="ˎ̥" w:hAnsi="ˎ̥" w:cs="宋体"/>
          <w:color w:val="000000"/>
          <w:kern w:val="0"/>
          <w:szCs w:val="21"/>
        </w:rPr>
        <w:t>请求时创建该对象。此时还将触发</w:t>
      </w:r>
      <w:r w:rsidRPr="007840E6">
        <w:rPr>
          <w:rFonts w:ascii="ˎ̥" w:hAnsi="ˎ̥" w:cs="宋体"/>
          <w:color w:val="000000"/>
          <w:kern w:val="0"/>
          <w:szCs w:val="21"/>
        </w:rPr>
        <w:t>Application_Start</w:t>
      </w:r>
      <w:r w:rsidRPr="007840E6">
        <w:rPr>
          <w:rFonts w:ascii="ˎ̥" w:hAnsi="ˎ̥" w:cs="宋体"/>
          <w:color w:val="000000"/>
          <w:kern w:val="0"/>
          <w:szCs w:val="21"/>
        </w:rPr>
        <w:t>事件，创建一个</w:t>
      </w:r>
      <w:r w:rsidRPr="007840E6">
        <w:rPr>
          <w:rFonts w:ascii="ˎ̥" w:hAnsi="ˎ̥" w:cs="宋体"/>
          <w:color w:val="000000"/>
          <w:kern w:val="0"/>
          <w:szCs w:val="21"/>
        </w:rPr>
        <w:t>HttpApplication</w:t>
      </w:r>
      <w:r w:rsidRPr="007840E6">
        <w:rPr>
          <w:rFonts w:ascii="ˎ̥" w:hAnsi="ˎ̥" w:cs="宋体"/>
          <w:color w:val="000000"/>
          <w:kern w:val="0"/>
          <w:szCs w:val="21"/>
        </w:rPr>
        <w:t>实例池。每个输入的请求都会接收到这样一个实例，执行请求的处理过程。注意，</w:t>
      </w:r>
      <w:r w:rsidRPr="007840E6">
        <w:rPr>
          <w:rFonts w:ascii="ˎ̥" w:hAnsi="ˎ̥" w:cs="宋体"/>
          <w:color w:val="000000"/>
          <w:kern w:val="0"/>
          <w:szCs w:val="21"/>
        </w:rPr>
        <w:t>HttpApplication</w:t>
      </w:r>
      <w:r w:rsidRPr="007840E6">
        <w:rPr>
          <w:rFonts w:ascii="ˎ̥" w:hAnsi="ˎ̥" w:cs="宋体"/>
          <w:color w:val="000000"/>
          <w:kern w:val="0"/>
          <w:szCs w:val="21"/>
        </w:rPr>
        <w:t>对象不需要处理同步访问，与全局</w:t>
      </w:r>
      <w:r w:rsidRPr="007840E6">
        <w:rPr>
          <w:rFonts w:ascii="ˎ̥" w:hAnsi="ˎ̥" w:cs="宋体"/>
          <w:color w:val="000000"/>
          <w:kern w:val="0"/>
          <w:szCs w:val="21"/>
        </w:rPr>
        <w:t>Application</w:t>
      </w:r>
      <w:r w:rsidRPr="007840E6">
        <w:rPr>
          <w:rFonts w:ascii="ˎ̥" w:hAnsi="ˎ̥" w:cs="宋体"/>
          <w:color w:val="000000"/>
          <w:kern w:val="0"/>
          <w:szCs w:val="21"/>
        </w:rPr>
        <w:t>对象不同。所有的</w:t>
      </w:r>
      <w:r w:rsidRPr="007840E6">
        <w:rPr>
          <w:rFonts w:ascii="ˎ̥" w:hAnsi="ˎ̥" w:cs="宋体"/>
          <w:color w:val="000000"/>
          <w:kern w:val="0"/>
          <w:szCs w:val="21"/>
        </w:rPr>
        <w:t>HttpApplication</w:t>
      </w:r>
      <w:r w:rsidRPr="007840E6">
        <w:rPr>
          <w:rFonts w:ascii="ˎ̥" w:hAnsi="ˎ̥" w:cs="宋体"/>
          <w:color w:val="000000"/>
          <w:kern w:val="0"/>
          <w:szCs w:val="21"/>
        </w:rPr>
        <w:t>实例完成任务后，就触发</w:t>
      </w:r>
      <w:r w:rsidRPr="007840E6">
        <w:rPr>
          <w:rFonts w:ascii="ˎ̥" w:hAnsi="ˎ̥" w:cs="宋体"/>
          <w:color w:val="000000"/>
          <w:kern w:val="0"/>
          <w:szCs w:val="21"/>
        </w:rPr>
        <w:t>Application_End</w:t>
      </w:r>
      <w:r w:rsidRPr="007840E6">
        <w:rPr>
          <w:rFonts w:ascii="ˎ̥" w:hAnsi="ˎ̥" w:cs="宋体"/>
          <w:color w:val="000000"/>
          <w:kern w:val="0"/>
          <w:szCs w:val="21"/>
        </w:rPr>
        <w:t>事件，应用程序终止执行，消除</w:t>
      </w:r>
      <w:r w:rsidRPr="007840E6">
        <w:rPr>
          <w:rFonts w:ascii="ˎ̥" w:hAnsi="ˎ̥" w:cs="宋体"/>
          <w:color w:val="000000"/>
          <w:kern w:val="0"/>
          <w:szCs w:val="21"/>
        </w:rPr>
        <w:t>Application</w:t>
      </w:r>
      <w:r w:rsidRPr="007840E6">
        <w:rPr>
          <w:rFonts w:ascii="ˎ̥" w:hAnsi="ˎ̥" w:cs="宋体"/>
          <w:color w:val="000000"/>
          <w:kern w:val="0"/>
          <w:szCs w:val="21"/>
        </w:rPr>
        <w:t>对象。</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上面涉及到的事件处理程序</w:t>
      </w:r>
      <w:r w:rsidRPr="007840E6">
        <w:rPr>
          <w:rFonts w:ascii="ˎ̥" w:hAnsi="ˎ̥" w:cs="宋体"/>
          <w:color w:val="000000"/>
          <w:kern w:val="0"/>
          <w:szCs w:val="21"/>
        </w:rPr>
        <w:t>(</w:t>
      </w:r>
      <w:r w:rsidRPr="007840E6">
        <w:rPr>
          <w:rFonts w:ascii="ˎ̥" w:hAnsi="ˎ̥" w:cs="宋体"/>
          <w:color w:val="000000"/>
          <w:kern w:val="0"/>
          <w:szCs w:val="21"/>
        </w:rPr>
        <w:t>以及本章讨论的所有其他事件处理程序</w:t>
      </w:r>
      <w:r w:rsidRPr="007840E6">
        <w:rPr>
          <w:rFonts w:ascii="ˎ̥" w:hAnsi="ˎ̥" w:cs="宋体"/>
          <w:color w:val="000000"/>
          <w:kern w:val="0"/>
          <w:szCs w:val="21"/>
        </w:rPr>
        <w:t>)</w:t>
      </w:r>
      <w:r w:rsidRPr="007840E6">
        <w:rPr>
          <w:rFonts w:ascii="ˎ̥" w:hAnsi="ˎ̥" w:cs="宋体"/>
          <w:color w:val="000000"/>
          <w:kern w:val="0"/>
          <w:szCs w:val="21"/>
        </w:rPr>
        <w:t>可以在</w:t>
      </w:r>
      <w:r w:rsidRPr="007840E6">
        <w:rPr>
          <w:rFonts w:ascii="ˎ̥" w:hAnsi="ˎ̥" w:cs="宋体"/>
          <w:color w:val="000000"/>
          <w:kern w:val="0"/>
          <w:szCs w:val="21"/>
        </w:rPr>
        <w:t>Global.asax</w:t>
      </w:r>
      <w:r w:rsidRPr="007840E6">
        <w:rPr>
          <w:rFonts w:ascii="ˎ̥" w:hAnsi="ˎ̥" w:cs="宋体"/>
          <w:color w:val="000000"/>
          <w:kern w:val="0"/>
          <w:szCs w:val="21"/>
        </w:rPr>
        <w:t>文件中定义，该文件可以添加到任意</w:t>
      </w:r>
      <w:r w:rsidRPr="007840E6">
        <w:rPr>
          <w:rFonts w:ascii="ˎ̥" w:hAnsi="ˎ̥" w:cs="宋体"/>
          <w:color w:val="000000"/>
          <w:kern w:val="0"/>
          <w:szCs w:val="21"/>
        </w:rPr>
        <w:t>Web</w:t>
      </w:r>
      <w:r w:rsidRPr="007840E6">
        <w:rPr>
          <w:rFonts w:ascii="ˎ̥" w:hAnsi="ˎ̥" w:cs="宋体"/>
          <w:color w:val="000000"/>
          <w:kern w:val="0"/>
          <w:szCs w:val="21"/>
        </w:rPr>
        <w:t>站点项目中。生成的文件包含空格，用户可以在这些空格中填写信息，例如：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protected void Application_Start(Object sender, EventArgs 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在单个用户使用</w:t>
      </w:r>
      <w:r w:rsidRPr="007840E6">
        <w:rPr>
          <w:rFonts w:ascii="ˎ̥" w:hAnsi="ˎ̥" w:cs="宋体"/>
          <w:color w:val="000000"/>
          <w:kern w:val="0"/>
          <w:szCs w:val="21"/>
        </w:rPr>
        <w:t>Web</w:t>
      </w:r>
      <w:r w:rsidRPr="007840E6">
        <w:rPr>
          <w:rFonts w:ascii="ˎ̥" w:hAnsi="ˎ̥" w:cs="宋体"/>
          <w:color w:val="000000"/>
          <w:kern w:val="0"/>
          <w:szCs w:val="21"/>
        </w:rPr>
        <w:t>应用程序时，会启动一个会话。与应用程序类似，会话将创建一个用户特定的</w:t>
      </w:r>
      <w:r w:rsidRPr="007840E6">
        <w:rPr>
          <w:rFonts w:ascii="ˎ̥" w:hAnsi="ˎ̥" w:cs="宋体"/>
          <w:color w:val="000000"/>
          <w:kern w:val="0"/>
          <w:szCs w:val="21"/>
        </w:rPr>
        <w:t>Session</w:t>
      </w:r>
      <w:r w:rsidRPr="007840E6">
        <w:rPr>
          <w:rFonts w:ascii="ˎ̥" w:hAnsi="ˎ̥" w:cs="宋体"/>
          <w:color w:val="000000"/>
          <w:kern w:val="0"/>
          <w:szCs w:val="21"/>
        </w:rPr>
        <w:t>对象，并触发</w:t>
      </w:r>
      <w:r w:rsidRPr="007840E6">
        <w:rPr>
          <w:rFonts w:ascii="ˎ̥" w:hAnsi="ˎ̥" w:cs="宋体"/>
          <w:color w:val="000000"/>
          <w:kern w:val="0"/>
          <w:szCs w:val="21"/>
        </w:rPr>
        <w:t>Session_Start</w:t>
      </w:r>
      <w:r w:rsidRPr="007840E6">
        <w:rPr>
          <w:rFonts w:ascii="ˎ̥" w:hAnsi="ˎ̥" w:cs="宋体"/>
          <w:color w:val="000000"/>
          <w:kern w:val="0"/>
          <w:szCs w:val="21"/>
        </w:rPr>
        <w:t>事件。在一个会话中，每个请求都将触发</w:t>
      </w:r>
      <w:r w:rsidRPr="007840E6">
        <w:rPr>
          <w:rFonts w:ascii="ˎ̥" w:hAnsi="ˎ̥" w:cs="宋体"/>
          <w:color w:val="000000"/>
          <w:kern w:val="0"/>
          <w:szCs w:val="21"/>
        </w:rPr>
        <w:t xml:space="preserve">Application _BeginRequest </w:t>
      </w:r>
      <w:r w:rsidRPr="007840E6">
        <w:rPr>
          <w:rFonts w:ascii="ˎ̥" w:hAnsi="ˎ̥" w:cs="宋体"/>
          <w:color w:val="000000"/>
          <w:kern w:val="0"/>
          <w:szCs w:val="21"/>
        </w:rPr>
        <w:t>和</w:t>
      </w:r>
      <w:r w:rsidRPr="007840E6">
        <w:rPr>
          <w:rFonts w:ascii="ˎ̥" w:hAnsi="ˎ̥" w:cs="宋体"/>
          <w:color w:val="000000"/>
          <w:kern w:val="0"/>
          <w:szCs w:val="21"/>
        </w:rPr>
        <w:t>Application_EndRequest</w:t>
      </w:r>
      <w:r w:rsidRPr="007840E6">
        <w:rPr>
          <w:rFonts w:ascii="ˎ̥" w:hAnsi="ˎ̥" w:cs="宋体"/>
          <w:color w:val="000000"/>
          <w:kern w:val="0"/>
          <w:szCs w:val="21"/>
        </w:rPr>
        <w:t>事件。在一个会话中可以多次触发这两个事件，因为这些事件会访问应用程序中的不同资源。会话可以手动终止，如果没有接收到更多的请求，会话也会因超时而停止。会话终止将触发</w:t>
      </w:r>
      <w:r w:rsidRPr="007840E6">
        <w:rPr>
          <w:rFonts w:ascii="ˎ̥" w:hAnsi="ˎ̥" w:cs="宋体"/>
          <w:color w:val="000000"/>
          <w:kern w:val="0"/>
          <w:szCs w:val="21"/>
        </w:rPr>
        <w:t>Session_End</w:t>
      </w:r>
      <w:r w:rsidRPr="007840E6">
        <w:rPr>
          <w:rFonts w:ascii="ˎ̥" w:hAnsi="ˎ̥" w:cs="宋体"/>
          <w:color w:val="000000"/>
          <w:kern w:val="0"/>
          <w:szCs w:val="21"/>
        </w:rPr>
        <w:t>事件，消除</w:t>
      </w:r>
      <w:r w:rsidRPr="007840E6">
        <w:rPr>
          <w:rFonts w:ascii="ˎ̥" w:hAnsi="ˎ̥" w:cs="宋体"/>
          <w:color w:val="000000"/>
          <w:kern w:val="0"/>
          <w:szCs w:val="21"/>
        </w:rPr>
        <w:t>Session</w:t>
      </w:r>
      <w:r w:rsidRPr="007840E6">
        <w:rPr>
          <w:rFonts w:ascii="ˎ̥" w:hAnsi="ˎ̥" w:cs="宋体"/>
          <w:color w:val="000000"/>
          <w:kern w:val="0"/>
          <w:szCs w:val="21"/>
        </w:rPr>
        <w:t>对象。</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了解这个过程，可以执行几个操作，以简化应用程序。例如，如果应用程序的所有实例都使用一个资源密集型对象，就可以考虑在应用程序一级上实例化它。这将提高性能，减少多个用户使用的内存，因为在大多数请求中，不需要进行这个实例化。</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可以使用的另一个技巧是存储会话级别的信息，以备单个用户在跨请求时使用。这些信息包括用户第一次连接（在</w:t>
      </w:r>
      <w:r w:rsidRPr="007840E6">
        <w:rPr>
          <w:rFonts w:ascii="ˎ̥" w:hAnsi="ˎ̥" w:cs="宋体"/>
          <w:color w:val="000000"/>
          <w:kern w:val="0"/>
          <w:szCs w:val="21"/>
        </w:rPr>
        <w:t>Session_Start</w:t>
      </w:r>
      <w:r w:rsidRPr="007840E6">
        <w:rPr>
          <w:rFonts w:ascii="ˎ̥" w:hAnsi="ˎ̥" w:cs="宋体"/>
          <w:color w:val="000000"/>
          <w:kern w:val="0"/>
          <w:szCs w:val="21"/>
        </w:rPr>
        <w:t>事件处理程序中）时从数据库中提取的用户特定信息，在会话终止（通过超时或用户请求）后，才能使用这些信息。</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这些技巧超出了本书的范围，读者可参阅《</w:t>
      </w:r>
      <w:r w:rsidRPr="007840E6">
        <w:rPr>
          <w:rFonts w:ascii="ˎ̥" w:hAnsi="ˎ̥" w:cs="宋体"/>
          <w:color w:val="000000"/>
          <w:kern w:val="0"/>
          <w:szCs w:val="21"/>
        </w:rPr>
        <w:t>ASP.NET 2.0</w:t>
      </w:r>
      <w:r w:rsidRPr="007840E6">
        <w:rPr>
          <w:rFonts w:ascii="ˎ̥" w:hAnsi="ˎ̥" w:cs="宋体"/>
          <w:color w:val="000000"/>
          <w:kern w:val="0"/>
          <w:szCs w:val="21"/>
        </w:rPr>
        <w:t>高级编程》</w:t>
      </w:r>
      <w:r w:rsidRPr="007840E6">
        <w:rPr>
          <w:rFonts w:ascii="ˎ̥" w:hAnsi="ˎ̥" w:cs="宋体"/>
          <w:color w:val="000000"/>
          <w:kern w:val="0"/>
          <w:szCs w:val="21"/>
        </w:rPr>
        <w:t>(</w:t>
      </w:r>
      <w:r w:rsidRPr="007840E6">
        <w:rPr>
          <w:rFonts w:ascii="ˎ̥" w:hAnsi="ˎ̥" w:cs="宋体"/>
          <w:color w:val="000000"/>
          <w:kern w:val="0"/>
          <w:szCs w:val="21"/>
        </w:rPr>
        <w:t>清华大学出版社引进并已出版</w:t>
      </w:r>
      <w:r w:rsidRPr="007840E6">
        <w:rPr>
          <w:rFonts w:ascii="ˎ̥" w:hAnsi="ˎ̥" w:cs="宋体"/>
          <w:color w:val="000000"/>
          <w:kern w:val="0"/>
          <w:szCs w:val="21"/>
        </w:rPr>
        <w:t>)</w:t>
      </w:r>
      <w:r w:rsidRPr="007840E6">
        <w:rPr>
          <w:rFonts w:ascii="ˎ̥" w:hAnsi="ˎ̥" w:cs="宋体"/>
          <w:color w:val="000000"/>
          <w:kern w:val="0"/>
          <w:szCs w:val="21"/>
        </w:rPr>
        <w:t>，它们有助于理解该过程。</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最后，看看</w:t>
      </w:r>
      <w:r w:rsidRPr="007840E6">
        <w:rPr>
          <w:rFonts w:ascii="ˎ̥" w:hAnsi="ˎ̥" w:cs="宋体"/>
          <w:color w:val="000000"/>
          <w:kern w:val="0"/>
          <w:szCs w:val="21"/>
        </w:rPr>
        <w:t>Web.Config</w:t>
      </w:r>
      <w:r w:rsidRPr="007840E6">
        <w:rPr>
          <w:rFonts w:ascii="ˎ̥" w:hAnsi="ˎ̥" w:cs="宋体"/>
          <w:color w:val="000000"/>
          <w:kern w:val="0"/>
          <w:szCs w:val="21"/>
        </w:rPr>
        <w:t>文件。</w:t>
      </w:r>
      <w:r w:rsidRPr="007840E6">
        <w:rPr>
          <w:rFonts w:ascii="ˎ̥" w:hAnsi="ˎ̥" w:cs="宋体"/>
          <w:color w:val="000000"/>
          <w:kern w:val="0"/>
          <w:szCs w:val="21"/>
        </w:rPr>
        <w:t>Web</w:t>
      </w:r>
      <w:r w:rsidRPr="007840E6">
        <w:rPr>
          <w:rFonts w:ascii="ˎ̥" w:hAnsi="ˎ̥" w:cs="宋体"/>
          <w:color w:val="000000"/>
          <w:kern w:val="0"/>
          <w:szCs w:val="21"/>
        </w:rPr>
        <w:t>站点通常在其根目录下有这个文件</w:t>
      </w:r>
      <w:r w:rsidRPr="007840E6">
        <w:rPr>
          <w:rFonts w:ascii="ˎ̥" w:hAnsi="ˎ̥" w:cs="宋体"/>
          <w:color w:val="000000"/>
          <w:kern w:val="0"/>
          <w:szCs w:val="21"/>
        </w:rPr>
        <w:t>(</w:t>
      </w:r>
      <w:r w:rsidRPr="007840E6">
        <w:rPr>
          <w:rFonts w:ascii="ˎ̥" w:hAnsi="ˎ̥" w:cs="宋体"/>
          <w:color w:val="000000"/>
          <w:kern w:val="0"/>
          <w:szCs w:val="21"/>
        </w:rPr>
        <w:t>但不会在默认情况下创建它</w:t>
      </w:r>
      <w:r w:rsidRPr="007840E6">
        <w:rPr>
          <w:rFonts w:ascii="ˎ̥" w:hAnsi="ˎ̥" w:cs="宋体"/>
          <w:color w:val="000000"/>
          <w:kern w:val="0"/>
          <w:szCs w:val="21"/>
        </w:rPr>
        <w:t>)</w:t>
      </w:r>
      <w:r w:rsidRPr="007840E6">
        <w:rPr>
          <w:rFonts w:ascii="ˎ̥" w:hAnsi="ˎ̥" w:cs="宋体"/>
          <w:color w:val="000000"/>
          <w:kern w:val="0"/>
          <w:szCs w:val="21"/>
        </w:rPr>
        <w:t>，在其子目录下也有该文件，用于配置与该子目录相关的设置</w:t>
      </w:r>
      <w:r w:rsidRPr="007840E6">
        <w:rPr>
          <w:rFonts w:ascii="ˎ̥" w:hAnsi="ˎ̥" w:cs="宋体"/>
          <w:color w:val="000000"/>
          <w:kern w:val="0"/>
          <w:szCs w:val="21"/>
        </w:rPr>
        <w:t>(</w:t>
      </w:r>
      <w:r w:rsidRPr="007840E6">
        <w:rPr>
          <w:rFonts w:ascii="ˎ̥" w:hAnsi="ˎ̥" w:cs="宋体"/>
          <w:color w:val="000000"/>
          <w:kern w:val="0"/>
          <w:szCs w:val="21"/>
        </w:rPr>
        <w:t>如安全性</w:t>
      </w:r>
      <w:r w:rsidRPr="007840E6">
        <w:rPr>
          <w:rFonts w:ascii="ˎ̥" w:hAnsi="ˎ̥" w:cs="宋体"/>
          <w:color w:val="000000"/>
          <w:kern w:val="0"/>
          <w:szCs w:val="21"/>
        </w:rPr>
        <w:t>)</w:t>
      </w:r>
      <w:r w:rsidRPr="007840E6">
        <w:rPr>
          <w:rFonts w:ascii="ˎ̥" w:hAnsi="ˎ̥" w:cs="宋体"/>
          <w:color w:val="000000"/>
          <w:kern w:val="0"/>
          <w:szCs w:val="21"/>
        </w:rPr>
        <w:t>。本章开发的</w:t>
      </w:r>
      <w:r w:rsidRPr="007840E6">
        <w:rPr>
          <w:rFonts w:ascii="ˎ̥" w:hAnsi="ˎ̥" w:cs="宋体"/>
          <w:color w:val="000000"/>
          <w:kern w:val="0"/>
          <w:szCs w:val="21"/>
        </w:rPr>
        <w:t>Web</w:t>
      </w:r>
      <w:r w:rsidRPr="007840E6">
        <w:rPr>
          <w:rFonts w:ascii="ˎ̥" w:hAnsi="ˎ̥" w:cs="宋体"/>
          <w:color w:val="000000"/>
          <w:kern w:val="0"/>
          <w:szCs w:val="21"/>
        </w:rPr>
        <w:t>站点</w:t>
      </w:r>
      <w:r w:rsidRPr="007840E6">
        <w:rPr>
          <w:rFonts w:ascii="ˎ̥" w:hAnsi="ˎ̥" w:cs="宋体"/>
          <w:color w:val="000000"/>
          <w:kern w:val="0"/>
          <w:szCs w:val="21"/>
        </w:rPr>
        <w:t>PCSWebApp3</w:t>
      </w:r>
      <w:r w:rsidRPr="007840E6">
        <w:rPr>
          <w:rFonts w:ascii="ˎ̥" w:hAnsi="ˎ̥" w:cs="宋体"/>
          <w:color w:val="000000"/>
          <w:kern w:val="0"/>
          <w:szCs w:val="21"/>
        </w:rPr>
        <w:t>在添加已存储的数据库连接字符串时，会接收一个自动生成的</w:t>
      </w:r>
      <w:r w:rsidRPr="007840E6">
        <w:rPr>
          <w:rFonts w:ascii="ˎ̥" w:hAnsi="ˎ̥" w:cs="宋体"/>
          <w:color w:val="000000"/>
          <w:kern w:val="0"/>
          <w:szCs w:val="21"/>
        </w:rPr>
        <w:t>Web.Config</w:t>
      </w:r>
      <w:r w:rsidRPr="007840E6">
        <w:rPr>
          <w:rFonts w:ascii="ˎ̥" w:hAnsi="ˎ̥" w:cs="宋体"/>
          <w:color w:val="000000"/>
          <w:kern w:val="0"/>
          <w:szCs w:val="21"/>
        </w:rPr>
        <w:t>文件，如下所示：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31"/>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7840E6"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&lt;connectionStrings&gt;</w:t>
            </w:r>
            <w:r w:rsidRPr="007840E6">
              <w:rPr>
                <w:rFonts w:ascii="Courier New" w:hAnsi="Courier New" w:cs="Courier New"/>
                <w:color w:val="000000"/>
                <w:kern w:val="0"/>
                <w:sz w:val="18"/>
                <w:szCs w:val="18"/>
              </w:rPr>
              <w:br/>
              <w:t xml:space="preserve">&lt;add name="MRBConnectionString" connectionString="Data </w:t>
            </w:r>
            <w:r w:rsidRPr="007840E6">
              <w:rPr>
                <w:rFonts w:ascii="Courier New" w:hAnsi="Courier New" w:cs="Courier New"/>
                <w:color w:val="000000"/>
                <w:kern w:val="0"/>
                <w:sz w:val="18"/>
                <w:szCs w:val="18"/>
              </w:rPr>
              <w:lastRenderedPageBreak/>
              <w:t>Source=.\SQLEXPRESS;</w:t>
            </w:r>
            <w:r w:rsidRPr="007840E6">
              <w:rPr>
                <w:rFonts w:ascii="Courier New" w:hAnsi="Courier New" w:cs="Courier New"/>
                <w:color w:val="000000"/>
                <w:kern w:val="0"/>
                <w:sz w:val="18"/>
                <w:szCs w:val="18"/>
              </w:rPr>
              <w:br/>
              <w:t>AttachDbFilename=|DataDirectory|\MeetingRoomBooker.mdf;</w:t>
            </w:r>
            <w:r w:rsidRPr="007840E6">
              <w:rPr>
                <w:rFonts w:ascii="Courier New" w:hAnsi="Courier New" w:cs="Courier New"/>
                <w:color w:val="000000"/>
                <w:kern w:val="0"/>
                <w:sz w:val="18"/>
                <w:szCs w:val="18"/>
              </w:rPr>
              <w:br/>
              <w:t>Integrated Security=True;User Instance=True"</w:t>
            </w:r>
            <w:r w:rsidRPr="007840E6">
              <w:rPr>
                <w:rFonts w:ascii="Courier New" w:hAnsi="Courier New" w:cs="Courier New"/>
                <w:color w:val="000000"/>
                <w:kern w:val="0"/>
                <w:sz w:val="18"/>
                <w:szCs w:val="18"/>
              </w:rPr>
              <w:br/>
              <w:t>providerName="System.Data.SqlClient" /&gt;</w:t>
            </w:r>
            <w:r w:rsidRPr="007840E6">
              <w:rPr>
                <w:rFonts w:ascii="Courier New" w:hAnsi="Courier New" w:cs="Courier New"/>
                <w:color w:val="000000"/>
                <w:kern w:val="0"/>
                <w:sz w:val="18"/>
                <w:szCs w:val="18"/>
              </w:rPr>
              <w:br/>
              <w:t>&lt;/connectionStrings&gt;</w:t>
            </w:r>
          </w:p>
        </w:tc>
      </w:tr>
    </w:tbl>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如果在调试模式下运行项目，就会在</w:t>
      </w:r>
      <w:r w:rsidRPr="007840E6">
        <w:rPr>
          <w:rFonts w:ascii="ˎ̥" w:hAnsi="ˎ̥" w:cs="宋体"/>
          <w:color w:val="000000"/>
          <w:kern w:val="0"/>
          <w:szCs w:val="21"/>
        </w:rPr>
        <w:t>Web.Config</w:t>
      </w:r>
      <w:r w:rsidRPr="007840E6">
        <w:rPr>
          <w:rFonts w:ascii="ˎ̥" w:hAnsi="ˎ̥" w:cs="宋体"/>
          <w:color w:val="000000"/>
          <w:kern w:val="0"/>
          <w:szCs w:val="21"/>
        </w:rPr>
        <w:t>文件中看到一些额外的设置。</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可以手工编辑</w:t>
      </w:r>
      <w:r w:rsidRPr="007840E6">
        <w:rPr>
          <w:rFonts w:ascii="ˎ̥" w:hAnsi="ˎ̥" w:cs="宋体"/>
          <w:color w:val="000000"/>
          <w:kern w:val="0"/>
          <w:szCs w:val="21"/>
        </w:rPr>
        <w:t>Web.Config</w:t>
      </w:r>
      <w:r w:rsidRPr="007840E6">
        <w:rPr>
          <w:rFonts w:ascii="ˎ̥" w:hAnsi="ˎ̥" w:cs="宋体"/>
          <w:color w:val="000000"/>
          <w:kern w:val="0"/>
          <w:szCs w:val="21"/>
        </w:rPr>
        <w:t>文件，还可以使用一个工具配置</w:t>
      </w:r>
      <w:r w:rsidRPr="007840E6">
        <w:rPr>
          <w:rFonts w:ascii="ˎ̥" w:hAnsi="ˎ̥" w:cs="宋体"/>
          <w:color w:val="000000"/>
          <w:kern w:val="0"/>
          <w:szCs w:val="21"/>
        </w:rPr>
        <w:t>Web</w:t>
      </w:r>
      <w:r w:rsidRPr="007840E6">
        <w:rPr>
          <w:rFonts w:ascii="ˎ̥" w:hAnsi="ˎ̥" w:cs="宋体"/>
          <w:color w:val="000000"/>
          <w:kern w:val="0"/>
          <w:szCs w:val="21"/>
        </w:rPr>
        <w:t>站点</w:t>
      </w:r>
      <w:r w:rsidRPr="007840E6">
        <w:rPr>
          <w:rFonts w:ascii="ˎ̥" w:hAnsi="ˎ̥" w:cs="宋体"/>
          <w:color w:val="000000"/>
          <w:kern w:val="0"/>
          <w:szCs w:val="21"/>
        </w:rPr>
        <w:t>(</w:t>
      </w:r>
      <w:r w:rsidRPr="007840E6">
        <w:rPr>
          <w:rFonts w:ascii="ˎ̥" w:hAnsi="ˎ̥" w:cs="宋体"/>
          <w:color w:val="000000"/>
          <w:kern w:val="0"/>
          <w:szCs w:val="21"/>
        </w:rPr>
        <w:t>及其底层的配置文件</w:t>
      </w:r>
      <w:r w:rsidRPr="007840E6">
        <w:rPr>
          <w:rFonts w:ascii="ˎ̥" w:hAnsi="ˎ̥" w:cs="宋体"/>
          <w:color w:val="000000"/>
          <w:kern w:val="0"/>
          <w:szCs w:val="21"/>
        </w:rPr>
        <w:t>)</w:t>
      </w:r>
      <w:r w:rsidRPr="007840E6">
        <w:rPr>
          <w:rFonts w:ascii="ˎ̥" w:hAnsi="ˎ̥" w:cs="宋体"/>
          <w:color w:val="000000"/>
          <w:kern w:val="0"/>
          <w:szCs w:val="21"/>
        </w:rPr>
        <w:t>。这个工具在</w:t>
      </w:r>
      <w:r w:rsidRPr="007840E6">
        <w:rPr>
          <w:rFonts w:ascii="ˎ̥" w:hAnsi="ˎ̥" w:cs="宋体"/>
          <w:color w:val="000000"/>
          <w:kern w:val="0"/>
          <w:szCs w:val="21"/>
        </w:rPr>
        <w:t>Visual Studio Website</w:t>
      </w:r>
      <w:r w:rsidRPr="007840E6">
        <w:rPr>
          <w:rFonts w:ascii="ˎ̥" w:hAnsi="ˎ̥" w:cs="宋体"/>
          <w:color w:val="000000"/>
          <w:kern w:val="0"/>
          <w:szCs w:val="21"/>
        </w:rPr>
        <w:t>菜单的</w:t>
      </w:r>
      <w:r w:rsidRPr="007840E6">
        <w:rPr>
          <w:rFonts w:ascii="ˎ̥" w:hAnsi="ˎ̥" w:cs="宋体"/>
          <w:color w:val="000000"/>
          <w:kern w:val="0"/>
          <w:szCs w:val="21"/>
        </w:rPr>
        <w:t>ASP.NET Configuration</w:t>
      </w:r>
      <w:r w:rsidRPr="007840E6">
        <w:rPr>
          <w:rFonts w:ascii="ˎ̥" w:hAnsi="ˎ̥" w:cs="宋体"/>
          <w:color w:val="000000"/>
          <w:kern w:val="0"/>
          <w:szCs w:val="21"/>
        </w:rPr>
        <w:t>上。该工具如图</w:t>
      </w:r>
      <w:r w:rsidRPr="007840E6">
        <w:rPr>
          <w:rFonts w:ascii="ˎ̥" w:hAnsi="ˎ̥" w:cs="宋体"/>
          <w:color w:val="000000"/>
          <w:kern w:val="0"/>
          <w:szCs w:val="21"/>
        </w:rPr>
        <w:t>37-15</w:t>
      </w:r>
      <w:r w:rsidRPr="007840E6">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7840E6" w:rsidRDefault="001014EB" w:rsidP="005B6531">
            <w:pPr>
              <w:widowControl/>
              <w:shd w:val="clear" w:color="auto" w:fill="CCFFFF"/>
              <w:jc w:val="left"/>
              <w:rPr>
                <w:rFonts w:ascii="ˎ̥" w:hAnsi="ˎ̥" w:cs="宋体" w:hint="eastAsia"/>
                <w:color w:val="000000"/>
                <w:kern w:val="0"/>
                <w:sz w:val="18"/>
                <w:szCs w:val="18"/>
              </w:rPr>
            </w:pPr>
            <w:r w:rsidRPr="007840E6">
              <w:rPr>
                <w:rFonts w:ascii="ˎ̥" w:hAnsi="ˎ̥" w:cs="宋体"/>
                <w:color w:val="000000"/>
                <w:kern w:val="0"/>
                <w:sz w:val="18"/>
                <w:szCs w:val="18"/>
              </w:rPr>
              <w:t> </w:t>
            </w:r>
            <w:hyperlink r:id="rId385" w:tgtFrame="_blank" w:history="1"/>
          </w:p>
        </w:tc>
      </w:tr>
      <w:tr w:rsidR="001014EB"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7840E6" w:rsidRDefault="001014EB"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xml:space="preserve">  37-15 </w:t>
            </w:r>
          </w:p>
        </w:tc>
      </w:tr>
    </w:tbl>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从文本中可以看出，这个工具可以配置许多设置，包括安全性。下一章将详细介绍这个工具。</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 xml:space="preserve">37.5  </w:t>
      </w:r>
      <w:r w:rsidRPr="007840E6">
        <w:rPr>
          <w:rFonts w:ascii="ˎ̥" w:hAnsi="ˎ̥" w:cs="宋体"/>
          <w:b/>
          <w:bCs/>
          <w:color w:val="000000"/>
          <w:kern w:val="0"/>
        </w:rPr>
        <w:t>小结</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本章概述如何利用</w:t>
      </w:r>
      <w:r w:rsidRPr="007840E6">
        <w:rPr>
          <w:rFonts w:ascii="ˎ̥" w:hAnsi="ˎ̥" w:cs="宋体"/>
          <w:color w:val="000000"/>
          <w:kern w:val="0"/>
          <w:szCs w:val="21"/>
        </w:rPr>
        <w:t>ASP.NET</w:t>
      </w:r>
      <w:r w:rsidRPr="007840E6">
        <w:rPr>
          <w:rFonts w:ascii="ˎ̥" w:hAnsi="ˎ̥" w:cs="宋体"/>
          <w:color w:val="000000"/>
          <w:kern w:val="0"/>
          <w:szCs w:val="21"/>
        </w:rPr>
        <w:t>创建</w:t>
      </w:r>
      <w:r w:rsidRPr="007840E6">
        <w:rPr>
          <w:rFonts w:ascii="ˎ̥" w:hAnsi="ˎ̥" w:cs="宋体"/>
          <w:color w:val="000000"/>
          <w:kern w:val="0"/>
          <w:szCs w:val="21"/>
        </w:rPr>
        <w:t>Web</w:t>
      </w:r>
      <w:r w:rsidRPr="007840E6">
        <w:rPr>
          <w:rFonts w:ascii="ˎ̥" w:hAnsi="ˎ̥" w:cs="宋体"/>
          <w:color w:val="000000"/>
          <w:kern w:val="0"/>
          <w:szCs w:val="21"/>
        </w:rPr>
        <w:t>应用程序，介绍如何使用</w:t>
      </w:r>
      <w:r w:rsidRPr="007840E6">
        <w:rPr>
          <w:rFonts w:ascii="ˎ̥" w:hAnsi="ˎ̥" w:cs="宋体"/>
          <w:color w:val="000000"/>
          <w:kern w:val="0"/>
          <w:szCs w:val="21"/>
        </w:rPr>
        <w:t>C#</w:t>
      </w:r>
      <w:r w:rsidRPr="007840E6">
        <w:rPr>
          <w:rFonts w:ascii="ˎ̥" w:hAnsi="ˎ̥" w:cs="宋体"/>
          <w:color w:val="000000"/>
          <w:kern w:val="0"/>
          <w:szCs w:val="21"/>
        </w:rPr>
        <w:t>和</w:t>
      </w:r>
      <w:r w:rsidRPr="007840E6">
        <w:rPr>
          <w:rFonts w:ascii="ˎ̥" w:hAnsi="ˎ̥" w:cs="宋体"/>
          <w:color w:val="000000"/>
          <w:kern w:val="0"/>
          <w:szCs w:val="21"/>
        </w:rPr>
        <w:t>Web</w:t>
      </w:r>
      <w:r w:rsidRPr="007840E6">
        <w:rPr>
          <w:rFonts w:ascii="ˎ̥" w:hAnsi="ˎ̥" w:cs="宋体"/>
          <w:color w:val="000000"/>
          <w:kern w:val="0"/>
          <w:szCs w:val="21"/>
        </w:rPr>
        <w:t>服务器控件提供一个优秀的开发环境。我们还开发了一个会议登记应用程序，阐述了许多技术，例如各种服务器控件、</w:t>
      </w:r>
      <w:r w:rsidRPr="007840E6">
        <w:rPr>
          <w:rFonts w:ascii="ˎ̥" w:hAnsi="ˎ̥" w:cs="宋体"/>
          <w:color w:val="000000"/>
          <w:kern w:val="0"/>
          <w:szCs w:val="21"/>
        </w:rPr>
        <w:t>ADO.NET</w:t>
      </w:r>
      <w:r w:rsidRPr="007840E6">
        <w:rPr>
          <w:rFonts w:ascii="ˎ̥" w:hAnsi="ˎ̥" w:cs="宋体"/>
          <w:color w:val="000000"/>
          <w:kern w:val="0"/>
          <w:szCs w:val="21"/>
        </w:rPr>
        <w:t>的数据绑定。</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主要内容如下：</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ASP.NET</w:t>
      </w:r>
      <w:r w:rsidRPr="007840E6">
        <w:rPr>
          <w:rFonts w:ascii="ˎ̥" w:hAnsi="ˎ̥" w:cs="宋体"/>
          <w:color w:val="000000"/>
          <w:kern w:val="0"/>
          <w:szCs w:val="21"/>
        </w:rPr>
        <w:t>概述，以及它与</w:t>
      </w:r>
      <w:r w:rsidRPr="007840E6">
        <w:rPr>
          <w:rFonts w:ascii="ˎ̥" w:hAnsi="ˎ̥" w:cs="宋体"/>
          <w:color w:val="000000"/>
          <w:kern w:val="0"/>
          <w:szCs w:val="21"/>
        </w:rPr>
        <w:t>.NET</w:t>
      </w:r>
      <w:r w:rsidRPr="007840E6">
        <w:rPr>
          <w:rFonts w:ascii="ˎ̥" w:hAnsi="ˎ̥" w:cs="宋体"/>
          <w:color w:val="000000"/>
          <w:kern w:val="0"/>
          <w:szCs w:val="21"/>
        </w:rPr>
        <w:t>开发环境的配合使用</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ASP.NET</w:t>
      </w:r>
      <w:r w:rsidRPr="007840E6">
        <w:rPr>
          <w:rFonts w:ascii="ˎ̥" w:hAnsi="ˎ̥" w:cs="宋体"/>
          <w:color w:val="000000"/>
          <w:kern w:val="0"/>
          <w:szCs w:val="21"/>
        </w:rPr>
        <w:t>的基本语法，状态的管理，把</w:t>
      </w:r>
      <w:r w:rsidRPr="007840E6">
        <w:rPr>
          <w:rFonts w:ascii="ˎ̥" w:hAnsi="ˎ̥" w:cs="宋体"/>
          <w:color w:val="000000"/>
          <w:kern w:val="0"/>
          <w:szCs w:val="21"/>
        </w:rPr>
        <w:t>C#</w:t>
      </w:r>
      <w:r w:rsidRPr="007840E6">
        <w:rPr>
          <w:rFonts w:ascii="ˎ̥" w:hAnsi="ˎ̥" w:cs="宋体"/>
          <w:color w:val="000000"/>
          <w:kern w:val="0"/>
          <w:szCs w:val="21"/>
        </w:rPr>
        <w:t>代码集成到</w:t>
      </w:r>
      <w:r w:rsidRPr="007840E6">
        <w:rPr>
          <w:rFonts w:ascii="ˎ̥" w:hAnsi="ˎ̥" w:cs="宋体"/>
          <w:color w:val="000000"/>
          <w:kern w:val="0"/>
          <w:szCs w:val="21"/>
        </w:rPr>
        <w:t>ASP.NET</w:t>
      </w:r>
      <w:r w:rsidRPr="007840E6">
        <w:rPr>
          <w:rFonts w:ascii="ˎ̥" w:hAnsi="ˎ̥" w:cs="宋体"/>
          <w:color w:val="000000"/>
          <w:kern w:val="0"/>
          <w:szCs w:val="21"/>
        </w:rPr>
        <w:t>页面中</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使用</w:t>
      </w:r>
      <w:r w:rsidRPr="007840E6">
        <w:rPr>
          <w:rFonts w:ascii="ˎ̥" w:hAnsi="ˎ̥" w:cs="宋体"/>
          <w:color w:val="000000"/>
          <w:kern w:val="0"/>
          <w:szCs w:val="21"/>
        </w:rPr>
        <w:t>Visual Studio</w:t>
      </w:r>
      <w:r w:rsidRPr="007840E6">
        <w:rPr>
          <w:rFonts w:ascii="ˎ̥" w:hAnsi="ˎ̥" w:cs="宋体"/>
          <w:color w:val="000000"/>
          <w:kern w:val="0"/>
          <w:szCs w:val="21"/>
        </w:rPr>
        <w:t>创建</w:t>
      </w:r>
      <w:r w:rsidRPr="007840E6">
        <w:rPr>
          <w:rFonts w:ascii="ˎ̥" w:hAnsi="ˎ̥" w:cs="宋体"/>
          <w:color w:val="000000"/>
          <w:kern w:val="0"/>
          <w:szCs w:val="21"/>
        </w:rPr>
        <w:t>ASP.NET Web</w:t>
      </w:r>
      <w:r w:rsidRPr="007840E6">
        <w:rPr>
          <w:rFonts w:ascii="ˎ̥" w:hAnsi="ˎ̥" w:cs="宋体"/>
          <w:color w:val="000000"/>
          <w:kern w:val="0"/>
          <w:szCs w:val="21"/>
        </w:rPr>
        <w:t>应用程序，存储和测试</w:t>
      </w:r>
      <w:r w:rsidRPr="007840E6">
        <w:rPr>
          <w:rFonts w:ascii="ˎ̥" w:hAnsi="ˎ̥" w:cs="宋体"/>
          <w:color w:val="000000"/>
          <w:kern w:val="0"/>
          <w:szCs w:val="21"/>
        </w:rPr>
        <w:t>Web</w:t>
      </w:r>
      <w:r w:rsidRPr="007840E6">
        <w:rPr>
          <w:rFonts w:ascii="ˎ̥" w:hAnsi="ˎ̥" w:cs="宋体"/>
          <w:color w:val="000000"/>
          <w:kern w:val="0"/>
          <w:szCs w:val="21"/>
        </w:rPr>
        <w:t>站点的选项</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ASP.NET</w:t>
      </w:r>
      <w:r w:rsidRPr="007840E6">
        <w:rPr>
          <w:rFonts w:ascii="ˎ̥" w:hAnsi="ˎ̥" w:cs="宋体"/>
          <w:color w:val="000000"/>
          <w:kern w:val="0"/>
          <w:szCs w:val="21"/>
        </w:rPr>
        <w:t>开发人员可以使用的</w:t>
      </w:r>
      <w:r w:rsidRPr="007840E6">
        <w:rPr>
          <w:rFonts w:ascii="ˎ̥" w:hAnsi="ˎ̥" w:cs="宋体"/>
          <w:color w:val="000000"/>
          <w:kern w:val="0"/>
          <w:szCs w:val="21"/>
        </w:rPr>
        <w:t>Web</w:t>
      </w:r>
      <w:r w:rsidRPr="007840E6">
        <w:rPr>
          <w:rFonts w:ascii="ˎ̥" w:hAnsi="ˎ̥" w:cs="宋体"/>
          <w:color w:val="000000"/>
          <w:kern w:val="0"/>
          <w:szCs w:val="21"/>
        </w:rPr>
        <w:t>控件，它们如何传送动态或数据驱动的内容</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使用事件处理程序检测并执行用户与控件的交互操作，通过页面和显示事件定制控件</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把数据绑定到</w:t>
      </w:r>
      <w:r w:rsidRPr="007840E6">
        <w:rPr>
          <w:rFonts w:ascii="ˎ̥" w:hAnsi="ˎ̥" w:cs="宋体"/>
          <w:color w:val="000000"/>
          <w:kern w:val="0"/>
          <w:szCs w:val="21"/>
        </w:rPr>
        <w:t>Web</w:t>
      </w:r>
      <w:r w:rsidRPr="007840E6">
        <w:rPr>
          <w:rFonts w:ascii="ˎ̥" w:hAnsi="ˎ̥" w:cs="宋体"/>
          <w:color w:val="000000"/>
          <w:kern w:val="0"/>
          <w:szCs w:val="21"/>
        </w:rPr>
        <w:t>控件上，使用模板和数据绑定表达式格式化要显示的数据</w:t>
      </w:r>
    </w:p>
    <w:p w:rsidR="001014EB" w:rsidRPr="007840E6"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综合运用这些技巧，建立会议室登记应用程序</w:t>
      </w:r>
    </w:p>
    <w:p w:rsidR="001014EB" w:rsidRPr="007840E6"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掌握了这些知识，就可以建立功能强大的</w:t>
      </w:r>
      <w:r w:rsidRPr="007840E6">
        <w:rPr>
          <w:rFonts w:ascii="ˎ̥" w:hAnsi="ˎ̥" w:cs="宋体"/>
          <w:color w:val="000000"/>
          <w:kern w:val="0"/>
          <w:szCs w:val="21"/>
        </w:rPr>
        <w:t>Web</w:t>
      </w:r>
      <w:r w:rsidRPr="007840E6">
        <w:rPr>
          <w:rFonts w:ascii="ˎ̥" w:hAnsi="ˎ̥" w:cs="宋体"/>
          <w:color w:val="000000"/>
          <w:kern w:val="0"/>
          <w:szCs w:val="21"/>
        </w:rPr>
        <w:t>应用程序了。但这只涉及</w:t>
      </w:r>
      <w:r w:rsidRPr="007840E6">
        <w:rPr>
          <w:rFonts w:ascii="ˎ̥" w:hAnsi="ˎ̥" w:cs="宋体"/>
          <w:color w:val="000000"/>
          <w:kern w:val="0"/>
          <w:szCs w:val="21"/>
        </w:rPr>
        <w:t>ASP.NET</w:t>
      </w:r>
      <w:r w:rsidRPr="007840E6">
        <w:rPr>
          <w:rFonts w:ascii="ˎ̥" w:hAnsi="ˎ̥" w:cs="宋体"/>
          <w:color w:val="000000"/>
          <w:kern w:val="0"/>
          <w:szCs w:val="21"/>
        </w:rPr>
        <w:t>的皮毛。在开始</w:t>
      </w:r>
      <w:r w:rsidRPr="007840E6">
        <w:rPr>
          <w:rFonts w:ascii="ˎ̥" w:hAnsi="ˎ̥" w:cs="宋体"/>
          <w:color w:val="000000"/>
          <w:kern w:val="0"/>
          <w:szCs w:val="21"/>
        </w:rPr>
        <w:t>Web</w:t>
      </w:r>
      <w:r w:rsidRPr="007840E6">
        <w:rPr>
          <w:rFonts w:ascii="ˎ̥" w:hAnsi="ˎ̥" w:cs="宋体"/>
          <w:color w:val="000000"/>
          <w:kern w:val="0"/>
          <w:szCs w:val="21"/>
        </w:rPr>
        <w:t>开发之前，应先了解更多的信息。第</w:t>
      </w:r>
      <w:r w:rsidRPr="007840E6">
        <w:rPr>
          <w:rFonts w:ascii="ˎ̥" w:hAnsi="ˎ̥" w:cs="宋体"/>
          <w:color w:val="000000"/>
          <w:kern w:val="0"/>
          <w:szCs w:val="21"/>
        </w:rPr>
        <w:t>38</w:t>
      </w:r>
      <w:r w:rsidRPr="007840E6">
        <w:rPr>
          <w:rFonts w:ascii="ˎ̥" w:hAnsi="ˎ̥" w:cs="宋体"/>
          <w:color w:val="000000"/>
          <w:kern w:val="0"/>
          <w:szCs w:val="21"/>
        </w:rPr>
        <w:t>章将扩展</w:t>
      </w:r>
      <w:r w:rsidRPr="007840E6">
        <w:rPr>
          <w:rFonts w:ascii="ˎ̥" w:hAnsi="ˎ̥" w:cs="宋体"/>
          <w:color w:val="000000"/>
          <w:kern w:val="0"/>
          <w:szCs w:val="21"/>
        </w:rPr>
        <w:t>ASP.NET</w:t>
      </w:r>
      <w:r w:rsidRPr="007840E6">
        <w:rPr>
          <w:rFonts w:ascii="ˎ̥" w:hAnsi="ˎ̥" w:cs="宋体"/>
          <w:color w:val="000000"/>
          <w:kern w:val="0"/>
          <w:szCs w:val="21"/>
        </w:rPr>
        <w:t>知识，学习更重要的</w:t>
      </w:r>
      <w:r w:rsidRPr="007840E6">
        <w:rPr>
          <w:rFonts w:ascii="ˎ̥" w:hAnsi="ˎ̥" w:cs="宋体"/>
          <w:color w:val="000000"/>
          <w:kern w:val="0"/>
          <w:szCs w:val="21"/>
        </w:rPr>
        <w:t>Web</w:t>
      </w:r>
      <w:r w:rsidRPr="007840E6">
        <w:rPr>
          <w:rFonts w:ascii="ˎ̥" w:hAnsi="ˎ̥" w:cs="宋体"/>
          <w:color w:val="000000"/>
          <w:kern w:val="0"/>
          <w:szCs w:val="21"/>
        </w:rPr>
        <w:t>主题，包括</w:t>
      </w:r>
      <w:r w:rsidRPr="007840E6">
        <w:rPr>
          <w:rFonts w:ascii="ˎ̥" w:hAnsi="ˎ̥" w:cs="宋体"/>
          <w:color w:val="000000"/>
          <w:kern w:val="0"/>
          <w:szCs w:val="21"/>
        </w:rPr>
        <w:t>master</w:t>
      </w:r>
      <w:r w:rsidRPr="007840E6">
        <w:rPr>
          <w:rFonts w:ascii="ˎ̥" w:hAnsi="ˎ̥" w:cs="宋体"/>
          <w:color w:val="000000"/>
          <w:kern w:val="0"/>
          <w:szCs w:val="21"/>
        </w:rPr>
        <w:t>页面、</w:t>
      </w:r>
      <w:r w:rsidRPr="007840E6">
        <w:rPr>
          <w:rFonts w:ascii="ˎ̥" w:hAnsi="ˎ̥" w:cs="宋体"/>
          <w:color w:val="000000"/>
          <w:kern w:val="0"/>
          <w:szCs w:val="21"/>
        </w:rPr>
        <w:t>skinning</w:t>
      </w:r>
      <w:r w:rsidRPr="007840E6">
        <w:rPr>
          <w:rFonts w:ascii="ˎ̥" w:hAnsi="ˎ̥" w:cs="宋体"/>
          <w:color w:val="000000"/>
          <w:kern w:val="0"/>
          <w:szCs w:val="21"/>
        </w:rPr>
        <w:t>和个性化。</w:t>
      </w:r>
    </w:p>
    <w:p w:rsidR="001014EB" w:rsidRPr="007840E6"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第</w:t>
      </w:r>
      <w:r w:rsidRPr="001339C2">
        <w:rPr>
          <w:rFonts w:ascii="ˎ̥" w:hAnsi="ˎ̥" w:cs="宋体"/>
          <w:b/>
          <w:bCs/>
          <w:color w:val="000000"/>
          <w:kern w:val="0"/>
        </w:rPr>
        <w:t>38</w:t>
      </w:r>
      <w:r w:rsidRPr="001339C2">
        <w:rPr>
          <w:rFonts w:ascii="ˎ̥" w:hAnsi="ˎ̥" w:cs="宋体"/>
          <w:b/>
          <w:bCs/>
          <w:color w:val="000000"/>
          <w:kern w:val="0"/>
        </w:rPr>
        <w:t>章</w:t>
      </w:r>
      <w:r w:rsidRPr="001339C2">
        <w:rPr>
          <w:rFonts w:ascii="ˎ̥" w:hAnsi="ˎ̥" w:cs="宋体"/>
          <w:b/>
          <w:bCs/>
          <w:color w:val="000000"/>
          <w:kern w:val="0"/>
        </w:rPr>
        <w:t xml:space="preserve">ASP.NET </w:t>
      </w:r>
      <w:r w:rsidRPr="001339C2">
        <w:rPr>
          <w:rFonts w:ascii="ˎ̥" w:hAnsi="ˎ̥" w:cs="宋体"/>
          <w:b/>
          <w:bCs/>
          <w:color w:val="000000"/>
          <w:kern w:val="0"/>
        </w:rPr>
        <w:t>开</w:t>
      </w:r>
      <w:r w:rsidRPr="001339C2">
        <w:rPr>
          <w:rFonts w:ascii="ˎ̥" w:hAnsi="ˎ̥" w:cs="宋体"/>
          <w:b/>
          <w:bCs/>
          <w:color w:val="000000"/>
          <w:kern w:val="0"/>
        </w:rPr>
        <w:t xml:space="preserve"> </w:t>
      </w:r>
      <w:r w:rsidRPr="001339C2">
        <w:rPr>
          <w:rFonts w:ascii="ˎ̥" w:hAnsi="ˎ̥" w:cs="宋体"/>
          <w:b/>
          <w:bCs/>
          <w:color w:val="000000"/>
          <w:kern w:val="0"/>
        </w:rPr>
        <w:t>发</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在进行</w:t>
      </w:r>
      <w:r w:rsidRPr="001339C2">
        <w:rPr>
          <w:rFonts w:ascii="ˎ̥" w:hAnsi="ˎ̥" w:cs="宋体"/>
          <w:color w:val="000000"/>
          <w:kern w:val="0"/>
          <w:szCs w:val="21"/>
        </w:rPr>
        <w:t>Web</w:t>
      </w:r>
      <w:r w:rsidRPr="001339C2">
        <w:rPr>
          <w:rFonts w:ascii="ˎ̥" w:hAnsi="ˎ̥" w:cs="宋体"/>
          <w:color w:val="000000"/>
          <w:kern w:val="0"/>
          <w:szCs w:val="21"/>
        </w:rPr>
        <w:t>开发时通常会出现这样的情况：即可用的工具的功能虽然强大，但不符合具体项目的需求，可能是给定控件的工作方式并不像所期望的那样，也可能是一部分代码本来的目的是能够在多个页面上重用，但是许多开发人员实现起来却相当复杂。在这些情况下，定制控件的建立就尤为迫切。简言之，定制控件可以把多个现有的控件包装在一起，这些现有控件还可能有指定布局的额外属性；定制控件也可以与现有的控件完全不同。使用定制控件与使用</w:t>
      </w:r>
      <w:r w:rsidRPr="001339C2">
        <w:rPr>
          <w:rFonts w:ascii="ˎ̥" w:hAnsi="ˎ̥" w:cs="宋体"/>
          <w:color w:val="000000"/>
          <w:kern w:val="0"/>
          <w:szCs w:val="21"/>
        </w:rPr>
        <w:t>ASP.NET</w:t>
      </w:r>
      <w:r w:rsidRPr="001339C2">
        <w:rPr>
          <w:rFonts w:ascii="ˎ̥" w:hAnsi="ˎ̥" w:cs="宋体"/>
          <w:color w:val="000000"/>
          <w:kern w:val="0"/>
          <w:szCs w:val="21"/>
        </w:rPr>
        <w:t>中的控件一样简单，能使</w:t>
      </w:r>
      <w:r w:rsidRPr="001339C2">
        <w:rPr>
          <w:rFonts w:ascii="ˎ̥" w:hAnsi="ˎ̥" w:cs="宋体"/>
          <w:color w:val="000000"/>
          <w:kern w:val="0"/>
          <w:szCs w:val="21"/>
        </w:rPr>
        <w:t>Web</w:t>
      </w:r>
      <w:r w:rsidRPr="001339C2">
        <w:rPr>
          <w:rFonts w:ascii="ˎ̥" w:hAnsi="ˎ̥" w:cs="宋体"/>
          <w:color w:val="000000"/>
          <w:kern w:val="0"/>
          <w:szCs w:val="21"/>
        </w:rPr>
        <w:t>站点的编码非常容易。</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本章的第一部分将介绍控件开发人员可用的选项，并编写一个简单的用户控件，我们还将介绍构建高级控件的基础知识，但不详细探讨它们，这些主题需要一本书的篇幅来讨论。</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接着介绍</w:t>
      </w:r>
      <w:r w:rsidRPr="001339C2">
        <w:rPr>
          <w:rFonts w:ascii="ˎ̥" w:hAnsi="ˎ̥" w:cs="宋体"/>
          <w:color w:val="000000"/>
          <w:kern w:val="0"/>
          <w:szCs w:val="21"/>
        </w:rPr>
        <w:t>Master</w:t>
      </w:r>
      <w:r w:rsidRPr="001339C2">
        <w:rPr>
          <w:rFonts w:ascii="ˎ̥" w:hAnsi="ˎ̥" w:cs="宋体"/>
          <w:color w:val="000000"/>
          <w:kern w:val="0"/>
          <w:szCs w:val="21"/>
        </w:rPr>
        <w:t>页面，这是</w:t>
      </w:r>
      <w:r w:rsidRPr="001339C2">
        <w:rPr>
          <w:rFonts w:ascii="ˎ̥" w:hAnsi="ˎ̥" w:cs="宋体"/>
          <w:color w:val="000000"/>
          <w:kern w:val="0"/>
          <w:szCs w:val="21"/>
        </w:rPr>
        <w:t>ASP.NET 2.0</w:t>
      </w:r>
      <w:r w:rsidRPr="001339C2">
        <w:rPr>
          <w:rFonts w:ascii="ˎ̥" w:hAnsi="ˎ̥" w:cs="宋体"/>
          <w:color w:val="000000"/>
          <w:kern w:val="0"/>
          <w:szCs w:val="21"/>
        </w:rPr>
        <w:t>的一个新技术，可以为</w:t>
      </w:r>
      <w:r w:rsidRPr="001339C2">
        <w:rPr>
          <w:rFonts w:ascii="ˎ̥" w:hAnsi="ˎ̥" w:cs="宋体"/>
          <w:color w:val="000000"/>
          <w:kern w:val="0"/>
          <w:szCs w:val="21"/>
        </w:rPr>
        <w:t>Web</w:t>
      </w:r>
      <w:r w:rsidRPr="001339C2">
        <w:rPr>
          <w:rFonts w:ascii="ˎ̥" w:hAnsi="ˎ̥" w:cs="宋体"/>
          <w:color w:val="000000"/>
          <w:kern w:val="0"/>
          <w:szCs w:val="21"/>
        </w:rPr>
        <w:t>站点提供模板。使用</w:t>
      </w:r>
      <w:r w:rsidRPr="001339C2">
        <w:rPr>
          <w:rFonts w:ascii="ˎ̥" w:hAnsi="ˎ̥" w:cs="宋体"/>
          <w:color w:val="000000"/>
          <w:kern w:val="0"/>
          <w:szCs w:val="21"/>
        </w:rPr>
        <w:t>Master</w:t>
      </w:r>
      <w:r w:rsidRPr="001339C2">
        <w:rPr>
          <w:rFonts w:ascii="ˎ̥" w:hAnsi="ˎ̥" w:cs="宋体"/>
          <w:color w:val="000000"/>
          <w:kern w:val="0"/>
          <w:szCs w:val="21"/>
        </w:rPr>
        <w:t>页面可以在</w:t>
      </w:r>
      <w:r w:rsidRPr="001339C2">
        <w:rPr>
          <w:rFonts w:ascii="ˎ̥" w:hAnsi="ˎ̥" w:cs="宋体"/>
          <w:color w:val="000000"/>
          <w:kern w:val="0"/>
          <w:szCs w:val="21"/>
        </w:rPr>
        <w:t>Web</w:t>
      </w:r>
      <w:r w:rsidRPr="001339C2">
        <w:rPr>
          <w:rFonts w:ascii="ˎ̥" w:hAnsi="ˎ̥" w:cs="宋体"/>
          <w:color w:val="000000"/>
          <w:kern w:val="0"/>
          <w:szCs w:val="21"/>
        </w:rPr>
        <w:t>站点上通过大量的重用代码，实现复杂的</w:t>
      </w:r>
      <w:r w:rsidRPr="001339C2">
        <w:rPr>
          <w:rFonts w:ascii="ˎ̥" w:hAnsi="ˎ̥" w:cs="宋体"/>
          <w:color w:val="000000"/>
          <w:kern w:val="0"/>
          <w:szCs w:val="21"/>
        </w:rPr>
        <w:t>Web</w:t>
      </w:r>
      <w:r w:rsidRPr="001339C2">
        <w:rPr>
          <w:rFonts w:ascii="ˎ̥" w:hAnsi="ˎ̥" w:cs="宋体"/>
          <w:color w:val="000000"/>
          <w:kern w:val="0"/>
          <w:szCs w:val="21"/>
        </w:rPr>
        <w:t>页面布局。本章还将说明如何使用</w:t>
      </w:r>
      <w:r w:rsidRPr="001339C2">
        <w:rPr>
          <w:rFonts w:ascii="ˎ̥" w:hAnsi="ˎ̥" w:cs="宋体"/>
          <w:color w:val="000000"/>
          <w:kern w:val="0"/>
          <w:szCs w:val="21"/>
        </w:rPr>
        <w:t>Web</w:t>
      </w:r>
      <w:r w:rsidRPr="001339C2">
        <w:rPr>
          <w:rFonts w:ascii="ˎ̥" w:hAnsi="ˎ̥" w:cs="宋体"/>
          <w:color w:val="000000"/>
          <w:kern w:val="0"/>
          <w:szCs w:val="21"/>
        </w:rPr>
        <w:t>导航服务器控件和</w:t>
      </w:r>
      <w:r w:rsidRPr="001339C2">
        <w:rPr>
          <w:rFonts w:ascii="ˎ̥" w:hAnsi="ˎ̥" w:cs="宋体"/>
          <w:color w:val="000000"/>
          <w:kern w:val="0"/>
          <w:szCs w:val="21"/>
        </w:rPr>
        <w:t>Master</w:t>
      </w:r>
      <w:r w:rsidRPr="001339C2">
        <w:rPr>
          <w:rFonts w:ascii="ˎ̥" w:hAnsi="ˎ̥" w:cs="宋体"/>
          <w:color w:val="000000"/>
          <w:kern w:val="0"/>
          <w:szCs w:val="21"/>
        </w:rPr>
        <w:t>页面，提供</w:t>
      </w:r>
      <w:r w:rsidRPr="001339C2">
        <w:rPr>
          <w:rFonts w:ascii="ˎ̥" w:hAnsi="ˎ̥" w:cs="宋体"/>
          <w:color w:val="000000"/>
          <w:kern w:val="0"/>
          <w:szCs w:val="21"/>
        </w:rPr>
        <w:t>Web</w:t>
      </w:r>
      <w:r w:rsidRPr="001339C2">
        <w:rPr>
          <w:rFonts w:ascii="ˎ̥" w:hAnsi="ˎ̥" w:cs="宋体"/>
          <w:color w:val="000000"/>
          <w:kern w:val="0"/>
          <w:szCs w:val="21"/>
        </w:rPr>
        <w:t>站点上一致的导航布局。</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站点导航可以把用户分为不同的组，只允许某些用户</w:t>
      </w:r>
      <w:r w:rsidRPr="001339C2">
        <w:rPr>
          <w:rFonts w:ascii="ˎ̥" w:hAnsi="ˎ̥" w:cs="宋体"/>
          <w:color w:val="000000"/>
          <w:kern w:val="0"/>
          <w:szCs w:val="21"/>
        </w:rPr>
        <w:t>(</w:t>
      </w:r>
      <w:r w:rsidRPr="001339C2">
        <w:rPr>
          <w:rFonts w:ascii="ˎ̥" w:hAnsi="ˎ̥" w:cs="宋体"/>
          <w:color w:val="000000"/>
          <w:kern w:val="0"/>
          <w:szCs w:val="21"/>
        </w:rPr>
        <w:t>注册到站点上的用户，或站点管理员</w:t>
      </w:r>
      <w:r w:rsidRPr="001339C2">
        <w:rPr>
          <w:rFonts w:ascii="ˎ̥" w:hAnsi="ˎ̥" w:cs="宋体"/>
          <w:color w:val="000000"/>
          <w:kern w:val="0"/>
          <w:szCs w:val="21"/>
        </w:rPr>
        <w:t>)</w:t>
      </w:r>
      <w:r w:rsidRPr="001339C2">
        <w:rPr>
          <w:rFonts w:ascii="ˎ̥" w:hAnsi="ˎ̥" w:cs="宋体"/>
          <w:color w:val="000000"/>
          <w:kern w:val="0"/>
          <w:szCs w:val="21"/>
        </w:rPr>
        <w:t>访问某些部分。本章还将介绍</w:t>
      </w:r>
      <w:r w:rsidRPr="001339C2">
        <w:rPr>
          <w:rFonts w:ascii="ˎ̥" w:hAnsi="ˎ̥" w:cs="宋体"/>
          <w:color w:val="000000"/>
          <w:kern w:val="0"/>
          <w:szCs w:val="21"/>
        </w:rPr>
        <w:t>Web</w:t>
      </w:r>
      <w:r w:rsidRPr="001339C2">
        <w:rPr>
          <w:rFonts w:ascii="ˎ̥" w:hAnsi="ˎ̥" w:cs="宋体"/>
          <w:color w:val="000000"/>
          <w:kern w:val="0"/>
          <w:szCs w:val="21"/>
        </w:rPr>
        <w:t>站点的安全性和登录，通过</w:t>
      </w:r>
      <w:r w:rsidRPr="001339C2">
        <w:rPr>
          <w:rFonts w:ascii="ˎ̥" w:hAnsi="ˎ̥" w:cs="宋体"/>
          <w:color w:val="000000"/>
          <w:kern w:val="0"/>
          <w:szCs w:val="21"/>
        </w:rPr>
        <w:t>Web</w:t>
      </w:r>
      <w:r w:rsidRPr="001339C2">
        <w:rPr>
          <w:rFonts w:ascii="ˎ̥" w:hAnsi="ˎ̥" w:cs="宋体"/>
          <w:color w:val="000000"/>
          <w:kern w:val="0"/>
          <w:szCs w:val="21"/>
        </w:rPr>
        <w:t>登录服务器控件很容易实现该功能。</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之后介绍一些高级样式设置技巧，即提供和选择</w:t>
      </w:r>
      <w:r w:rsidRPr="001339C2">
        <w:rPr>
          <w:rFonts w:ascii="ˎ̥" w:hAnsi="ˎ̥" w:cs="宋体"/>
          <w:color w:val="000000"/>
          <w:kern w:val="0"/>
          <w:szCs w:val="21"/>
        </w:rPr>
        <w:t>Web</w:t>
      </w:r>
      <w:r w:rsidRPr="001339C2">
        <w:rPr>
          <w:rFonts w:ascii="ˎ̥" w:hAnsi="ˎ̥" w:cs="宋体"/>
          <w:color w:val="000000"/>
          <w:kern w:val="0"/>
          <w:szCs w:val="21"/>
        </w:rPr>
        <w:t>站点的主题，主题把</w:t>
      </w:r>
      <w:r w:rsidRPr="001339C2">
        <w:rPr>
          <w:rFonts w:ascii="ˎ̥" w:hAnsi="ˎ̥" w:cs="宋体"/>
          <w:color w:val="000000"/>
          <w:kern w:val="0"/>
          <w:szCs w:val="21"/>
        </w:rPr>
        <w:t>Web</w:t>
      </w:r>
      <w:r w:rsidRPr="001339C2">
        <w:rPr>
          <w:rFonts w:ascii="ˎ̥" w:hAnsi="ˎ̥" w:cs="宋体"/>
          <w:color w:val="000000"/>
          <w:kern w:val="0"/>
          <w:szCs w:val="21"/>
        </w:rPr>
        <w:t>页面的显示与其功能分隔开。我们可以为站点提供</w:t>
      </w:r>
      <w:r w:rsidRPr="001339C2">
        <w:rPr>
          <w:rFonts w:ascii="ˎ̥" w:hAnsi="ˎ̥" w:cs="宋体"/>
          <w:color w:val="000000"/>
          <w:kern w:val="0"/>
          <w:szCs w:val="21"/>
        </w:rPr>
        <w:t>CSS</w:t>
      </w:r>
      <w:r w:rsidRPr="001339C2">
        <w:rPr>
          <w:rFonts w:ascii="ˎ̥" w:hAnsi="ˎ̥" w:cs="宋体"/>
          <w:color w:val="000000"/>
          <w:kern w:val="0"/>
          <w:szCs w:val="21"/>
        </w:rPr>
        <w:t>样式表，给</w:t>
      </w:r>
      <w:r w:rsidRPr="001339C2">
        <w:rPr>
          <w:rFonts w:ascii="ˎ̥" w:hAnsi="ˎ̥" w:cs="宋体"/>
          <w:color w:val="000000"/>
          <w:kern w:val="0"/>
          <w:szCs w:val="21"/>
        </w:rPr>
        <w:t>Web</w:t>
      </w:r>
      <w:r w:rsidRPr="001339C2">
        <w:rPr>
          <w:rFonts w:ascii="ˎ̥" w:hAnsi="ˎ̥" w:cs="宋体"/>
          <w:color w:val="000000"/>
          <w:kern w:val="0"/>
          <w:szCs w:val="21"/>
        </w:rPr>
        <w:t>服务器控件提供不同的样式。</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最后使用</w:t>
      </w:r>
      <w:r w:rsidRPr="001339C2">
        <w:rPr>
          <w:rFonts w:ascii="ˎ̥" w:hAnsi="ˎ̥" w:cs="宋体"/>
          <w:color w:val="000000"/>
          <w:kern w:val="0"/>
          <w:szCs w:val="21"/>
        </w:rPr>
        <w:t>Web Part</w:t>
      </w:r>
      <w:r w:rsidRPr="001339C2">
        <w:rPr>
          <w:rFonts w:ascii="ˎ̥" w:hAnsi="ˎ̥" w:cs="宋体"/>
          <w:color w:val="000000"/>
          <w:kern w:val="0"/>
          <w:szCs w:val="21"/>
        </w:rPr>
        <w:t>定位和定制页面上的控件，让用户动态地个性化</w:t>
      </w:r>
      <w:r w:rsidRPr="001339C2">
        <w:rPr>
          <w:rFonts w:ascii="ˎ̥" w:hAnsi="ˎ̥" w:cs="宋体"/>
          <w:color w:val="000000"/>
          <w:kern w:val="0"/>
          <w:szCs w:val="21"/>
        </w:rPr>
        <w:t>Web</w:t>
      </w:r>
      <w:r w:rsidRPr="001339C2">
        <w:rPr>
          <w:rFonts w:ascii="ˎ̥" w:hAnsi="ˎ̥" w:cs="宋体"/>
          <w:color w:val="000000"/>
          <w:kern w:val="0"/>
          <w:szCs w:val="21"/>
        </w:rPr>
        <w:t>页面。</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本章的主要内容如下：</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用户控件和定制控件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Master</w:t>
      </w:r>
      <w:r w:rsidRPr="001339C2">
        <w:rPr>
          <w:rFonts w:ascii="ˎ̥" w:hAnsi="ˎ̥" w:cs="宋体"/>
          <w:color w:val="000000"/>
          <w:kern w:val="0"/>
          <w:szCs w:val="21"/>
        </w:rPr>
        <w:t>页面</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 </w:t>
      </w:r>
      <w:r w:rsidRPr="001339C2">
        <w:rPr>
          <w:rFonts w:ascii="ˎ̥" w:hAnsi="ˎ̥" w:cs="宋体"/>
          <w:color w:val="000000"/>
          <w:kern w:val="0"/>
          <w:szCs w:val="21"/>
        </w:rPr>
        <w:t>站点导航</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安全性</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主题</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Web Part</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本章将开发一个大型示例应用程序，它包含本章和上一章介绍的所有技术。这个应用程序</w:t>
      </w:r>
      <w:r w:rsidRPr="001339C2">
        <w:rPr>
          <w:rFonts w:ascii="ˎ̥" w:hAnsi="ˎ̥" w:cs="宋体"/>
          <w:color w:val="000000"/>
          <w:kern w:val="0"/>
          <w:szCs w:val="21"/>
        </w:rPr>
        <w:t>PCSDemoSite</w:t>
      </w:r>
      <w:r w:rsidRPr="001339C2">
        <w:rPr>
          <w:rFonts w:ascii="ˎ̥" w:hAnsi="ˎ̥" w:cs="宋体"/>
          <w:color w:val="000000"/>
          <w:kern w:val="0"/>
          <w:szCs w:val="21"/>
        </w:rPr>
        <w:t>在本章的下载代码中。要包含所有的代码，会使本章非常长，但在学习其中的技术之前不需要运行它。相关的代码段会在需要时列出，其他代码</w:t>
      </w:r>
      <w:r w:rsidRPr="001339C2">
        <w:rPr>
          <w:rFonts w:ascii="ˎ̥" w:hAnsi="ˎ̥" w:cs="宋体"/>
          <w:color w:val="000000"/>
          <w:kern w:val="0"/>
          <w:szCs w:val="21"/>
        </w:rPr>
        <w:t>(</w:t>
      </w:r>
      <w:r w:rsidRPr="001339C2">
        <w:rPr>
          <w:rFonts w:ascii="ˎ̥" w:hAnsi="ˎ̥" w:cs="宋体"/>
          <w:color w:val="000000"/>
          <w:kern w:val="0"/>
          <w:szCs w:val="21"/>
        </w:rPr>
        <w:t>大多数是前面介绍的内容或简单代码</w:t>
      </w:r>
      <w:r w:rsidRPr="001339C2">
        <w:rPr>
          <w:rFonts w:ascii="ˎ̥" w:hAnsi="ˎ̥" w:cs="宋体"/>
          <w:color w:val="000000"/>
          <w:kern w:val="0"/>
          <w:szCs w:val="21"/>
        </w:rPr>
        <w:t>)</w:t>
      </w:r>
      <w:r w:rsidRPr="001339C2">
        <w:rPr>
          <w:rFonts w:ascii="ˎ̥" w:hAnsi="ˎ̥" w:cs="宋体"/>
          <w:color w:val="000000"/>
          <w:kern w:val="0"/>
          <w:szCs w:val="21"/>
        </w:rPr>
        <w:t>请读者自学。</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 xml:space="preserve">38.1  </w:t>
      </w:r>
      <w:r w:rsidRPr="001339C2">
        <w:rPr>
          <w:rFonts w:ascii="ˎ̥" w:hAnsi="ˎ̥" w:cs="宋体"/>
          <w:b/>
          <w:bCs/>
          <w:color w:val="000000"/>
          <w:kern w:val="0"/>
        </w:rPr>
        <w:t>用户控件和定制控件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在过去，实现定制控件是非常复杂的，尤其在大型系统中，由于使用定制控件需要复杂的注册过程，因此定制控件的实现就更为复杂。即使在简单的系统上，创建定制控件所需进行的编码也是一个相当复杂的过程。老版本</w:t>
      </w:r>
      <w:r w:rsidRPr="001339C2">
        <w:rPr>
          <w:rFonts w:ascii="ˎ̥" w:hAnsi="ˎ̥" w:cs="宋体"/>
          <w:color w:val="000000"/>
          <w:kern w:val="0"/>
          <w:szCs w:val="21"/>
        </w:rPr>
        <w:t>Web</w:t>
      </w:r>
      <w:r w:rsidRPr="001339C2">
        <w:rPr>
          <w:rFonts w:ascii="ˎ̥" w:hAnsi="ˎ̥" w:cs="宋体"/>
          <w:color w:val="000000"/>
          <w:kern w:val="0"/>
          <w:szCs w:val="21"/>
        </w:rPr>
        <w:t>语言的脚本编码功能也不能对手工编写的对象模型提供较好的访问，因此各个方面的性能都比较差。</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.NET Framework</w:t>
      </w:r>
      <w:r w:rsidRPr="001339C2">
        <w:rPr>
          <w:rFonts w:ascii="ˎ̥" w:hAnsi="ˎ̥" w:cs="宋体"/>
          <w:color w:val="000000"/>
          <w:kern w:val="0"/>
          <w:szCs w:val="21"/>
        </w:rPr>
        <w:t>使用简单的编程技术，为定制控件的创建提供了一个理想的设置。</w:t>
      </w:r>
      <w:r w:rsidRPr="001339C2">
        <w:rPr>
          <w:rFonts w:ascii="ˎ̥" w:hAnsi="ˎ̥" w:cs="宋体"/>
          <w:color w:val="000000"/>
          <w:kern w:val="0"/>
          <w:szCs w:val="21"/>
        </w:rPr>
        <w:t>ASP.NET</w:t>
      </w:r>
      <w:r w:rsidRPr="001339C2">
        <w:rPr>
          <w:rFonts w:ascii="ˎ̥" w:hAnsi="ˎ̥" w:cs="宋体"/>
          <w:color w:val="000000"/>
          <w:kern w:val="0"/>
          <w:szCs w:val="21"/>
        </w:rPr>
        <w:t>服务器控件的每个方面都可以随意定制，包括模板制作、客户端脚本编码等功能。但是，也不必为所有这些功能编写代码；控件越简单，创建就越容易。</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另外，</w:t>
      </w:r>
      <w:r w:rsidRPr="001339C2">
        <w:rPr>
          <w:rFonts w:ascii="ˎ̥" w:hAnsi="ˎ̥" w:cs="宋体"/>
          <w:color w:val="000000"/>
          <w:kern w:val="0"/>
          <w:szCs w:val="21"/>
        </w:rPr>
        <w:t>.NET</w:t>
      </w:r>
      <w:r w:rsidRPr="001339C2">
        <w:rPr>
          <w:rFonts w:ascii="ˎ̥" w:hAnsi="ˎ̥" w:cs="宋体"/>
          <w:color w:val="000000"/>
          <w:kern w:val="0"/>
          <w:szCs w:val="21"/>
        </w:rPr>
        <w:t>系统中固有的程序集动态查询功能使</w:t>
      </w:r>
      <w:r w:rsidRPr="001339C2">
        <w:rPr>
          <w:rFonts w:ascii="ˎ̥" w:hAnsi="ˎ̥" w:cs="宋体"/>
          <w:color w:val="000000"/>
          <w:kern w:val="0"/>
          <w:szCs w:val="21"/>
        </w:rPr>
        <w:t>Web</w:t>
      </w:r>
      <w:r w:rsidRPr="001339C2">
        <w:rPr>
          <w:rFonts w:ascii="ˎ̥" w:hAnsi="ˎ̥" w:cs="宋体"/>
          <w:color w:val="000000"/>
          <w:kern w:val="0"/>
          <w:szCs w:val="21"/>
        </w:rPr>
        <w:t>应用程序在新</w:t>
      </w:r>
      <w:r w:rsidRPr="001339C2">
        <w:rPr>
          <w:rFonts w:ascii="ˎ̥" w:hAnsi="ˎ̥" w:cs="宋体"/>
          <w:color w:val="000000"/>
          <w:kern w:val="0"/>
          <w:szCs w:val="21"/>
        </w:rPr>
        <w:t>Web</w:t>
      </w:r>
      <w:r w:rsidRPr="001339C2">
        <w:rPr>
          <w:rFonts w:ascii="ˎ̥" w:hAnsi="ˎ̥" w:cs="宋体"/>
          <w:color w:val="000000"/>
          <w:kern w:val="0"/>
          <w:szCs w:val="21"/>
        </w:rPr>
        <w:t>服务器上的安装如同复制包含代码的目录结构一样简单。要使用自己创建的控件，只需复制包含这些控件的程序集和其他代码即可。甚至可以把频繁使用的控件放在</w:t>
      </w:r>
      <w:r w:rsidRPr="001339C2">
        <w:rPr>
          <w:rFonts w:ascii="ˎ̥" w:hAnsi="ˎ̥" w:cs="宋体"/>
          <w:color w:val="000000"/>
          <w:kern w:val="0"/>
          <w:szCs w:val="21"/>
        </w:rPr>
        <w:t>Web</w:t>
      </w:r>
      <w:r w:rsidRPr="001339C2">
        <w:rPr>
          <w:rFonts w:ascii="ˎ̥" w:hAnsi="ˎ̥" w:cs="宋体"/>
          <w:color w:val="000000"/>
          <w:kern w:val="0"/>
          <w:szCs w:val="21"/>
        </w:rPr>
        <w:t>服务器上一个位于全局程序集缓存器</w:t>
      </w:r>
      <w:r w:rsidRPr="001339C2">
        <w:rPr>
          <w:rFonts w:ascii="ˎ̥" w:hAnsi="ˎ̥" w:cs="宋体"/>
          <w:color w:val="000000"/>
          <w:kern w:val="0"/>
          <w:szCs w:val="21"/>
        </w:rPr>
        <w:t>(GAC)</w:t>
      </w:r>
      <w:r w:rsidRPr="001339C2">
        <w:rPr>
          <w:rFonts w:ascii="ˎ̥" w:hAnsi="ˎ̥" w:cs="宋体"/>
          <w:color w:val="000000"/>
          <w:kern w:val="0"/>
          <w:szCs w:val="21"/>
        </w:rPr>
        <w:t>的程序集中，这样服务器上所有的</w:t>
      </w:r>
      <w:r w:rsidRPr="001339C2">
        <w:rPr>
          <w:rFonts w:ascii="ˎ̥" w:hAnsi="ˎ̥" w:cs="宋体"/>
          <w:color w:val="000000"/>
          <w:kern w:val="0"/>
          <w:szCs w:val="21"/>
        </w:rPr>
        <w:t>Web</w:t>
      </w:r>
      <w:r w:rsidRPr="001339C2">
        <w:rPr>
          <w:rFonts w:ascii="ˎ̥" w:hAnsi="ˎ̥" w:cs="宋体"/>
          <w:color w:val="000000"/>
          <w:kern w:val="0"/>
          <w:szCs w:val="21"/>
        </w:rPr>
        <w:t>应用程序就可以访问它们了。</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本章将介绍两类不同的控件：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用户控件</w:t>
      </w:r>
      <w:r w:rsidRPr="001339C2">
        <w:rPr>
          <w:rFonts w:ascii="ˎ̥" w:hAnsi="ˎ̥" w:cs="宋体"/>
          <w:color w:val="000000"/>
          <w:kern w:val="0"/>
          <w:szCs w:val="21"/>
        </w:rPr>
        <w:t>--</w:t>
      </w:r>
      <w:r w:rsidRPr="001339C2">
        <w:rPr>
          <w:rFonts w:ascii="ˎ̥" w:hAnsi="ˎ̥" w:cs="宋体"/>
          <w:color w:val="000000"/>
          <w:kern w:val="0"/>
          <w:szCs w:val="21"/>
        </w:rPr>
        <w:t>即把现有的</w:t>
      </w:r>
      <w:r w:rsidRPr="001339C2">
        <w:rPr>
          <w:rFonts w:ascii="ˎ̥" w:hAnsi="ˎ̥" w:cs="宋体"/>
          <w:color w:val="000000"/>
          <w:kern w:val="0"/>
          <w:szCs w:val="21"/>
        </w:rPr>
        <w:t>ASP.NET</w:t>
      </w:r>
      <w:r w:rsidRPr="001339C2">
        <w:rPr>
          <w:rFonts w:ascii="ˎ̥" w:hAnsi="ˎ̥" w:cs="宋体"/>
          <w:color w:val="000000"/>
          <w:kern w:val="0"/>
          <w:szCs w:val="21"/>
        </w:rPr>
        <w:t>页转化为控件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定制控件</w:t>
      </w:r>
      <w:r w:rsidRPr="001339C2">
        <w:rPr>
          <w:rFonts w:ascii="ˎ̥" w:hAnsi="ˎ̥" w:cs="宋体"/>
          <w:color w:val="000000"/>
          <w:kern w:val="0"/>
          <w:szCs w:val="21"/>
        </w:rPr>
        <w:t>--</w:t>
      </w:r>
      <w:r w:rsidRPr="001339C2">
        <w:rPr>
          <w:rFonts w:ascii="ˎ̥" w:hAnsi="ˎ̥" w:cs="宋体"/>
          <w:color w:val="000000"/>
          <w:kern w:val="0"/>
          <w:szCs w:val="21"/>
        </w:rPr>
        <w:t>即组合几个控件的功能、扩展现有的控件以及从头创建新的控件</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我们将创建一个简单的控件，显示一副扑克牌</w:t>
      </w:r>
      <w:r w:rsidRPr="001339C2">
        <w:rPr>
          <w:rFonts w:ascii="ˎ̥" w:hAnsi="ˎ̥" w:cs="宋体"/>
          <w:color w:val="000000"/>
          <w:kern w:val="0"/>
          <w:szCs w:val="21"/>
        </w:rPr>
        <w:t>(</w:t>
      </w:r>
      <w:r w:rsidRPr="001339C2">
        <w:rPr>
          <w:rFonts w:ascii="ˎ̥" w:hAnsi="ˎ̥" w:cs="宋体"/>
          <w:color w:val="000000"/>
          <w:kern w:val="0"/>
          <w:szCs w:val="21"/>
        </w:rPr>
        <w:t>黑桃、方块、红桃和梅花</w:t>
      </w:r>
      <w:r w:rsidRPr="001339C2">
        <w:rPr>
          <w:rFonts w:ascii="ˎ̥" w:hAnsi="ˎ̥" w:cs="宋体"/>
          <w:color w:val="000000"/>
          <w:kern w:val="0"/>
          <w:szCs w:val="21"/>
        </w:rPr>
        <w:t>)</w:t>
      </w:r>
      <w:r w:rsidRPr="001339C2">
        <w:rPr>
          <w:rFonts w:ascii="ˎ̥" w:hAnsi="ˎ̥" w:cs="宋体"/>
          <w:color w:val="000000"/>
          <w:kern w:val="0"/>
          <w:szCs w:val="21"/>
        </w:rPr>
        <w:t>，以便轻松地把它嵌入到其他</w:t>
      </w:r>
      <w:r w:rsidRPr="001339C2">
        <w:rPr>
          <w:rFonts w:ascii="ˎ̥" w:hAnsi="ˎ̥" w:cs="宋体"/>
          <w:color w:val="000000"/>
          <w:kern w:val="0"/>
          <w:szCs w:val="21"/>
        </w:rPr>
        <w:t>ASP.NET</w:t>
      </w:r>
      <w:r w:rsidRPr="001339C2">
        <w:rPr>
          <w:rFonts w:ascii="ˎ̥" w:hAnsi="ˎ̥" w:cs="宋体"/>
          <w:color w:val="000000"/>
          <w:kern w:val="0"/>
          <w:szCs w:val="21"/>
        </w:rPr>
        <w:t>页面中，以此来阐明用户控件的用法。对于定制控件，不打算详细介绍，只探讨基本规则和查找定制控件的地址。</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 xml:space="preserve">38.1.1  </w:t>
      </w:r>
      <w:r w:rsidRPr="001339C2">
        <w:rPr>
          <w:rFonts w:ascii="ˎ̥" w:hAnsi="ˎ̥" w:cs="宋体"/>
          <w:b/>
          <w:bCs/>
          <w:color w:val="000000"/>
          <w:kern w:val="0"/>
        </w:rPr>
        <w:t>用户控件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用户控件是用</w:t>
      </w:r>
      <w:r w:rsidRPr="001339C2">
        <w:rPr>
          <w:rFonts w:ascii="ˎ̥" w:hAnsi="ˎ̥" w:cs="宋体"/>
          <w:color w:val="000000"/>
          <w:kern w:val="0"/>
          <w:szCs w:val="21"/>
        </w:rPr>
        <w:t>ASP.NET</w:t>
      </w:r>
      <w:r w:rsidRPr="001339C2">
        <w:rPr>
          <w:rFonts w:ascii="ˎ̥" w:hAnsi="ˎ̥" w:cs="宋体"/>
          <w:color w:val="000000"/>
          <w:kern w:val="0"/>
          <w:szCs w:val="21"/>
        </w:rPr>
        <w:t>代码创建的控件，就像在标准的</w:t>
      </w:r>
      <w:r w:rsidRPr="001339C2">
        <w:rPr>
          <w:rFonts w:ascii="ˎ̥" w:hAnsi="ˎ̥" w:cs="宋体"/>
          <w:color w:val="000000"/>
          <w:kern w:val="0"/>
          <w:szCs w:val="21"/>
        </w:rPr>
        <w:t>ASP.NET Web</w:t>
      </w:r>
      <w:r w:rsidRPr="001339C2">
        <w:rPr>
          <w:rFonts w:ascii="ˎ̥" w:hAnsi="ˎ̥" w:cs="宋体"/>
          <w:color w:val="000000"/>
          <w:kern w:val="0"/>
          <w:szCs w:val="21"/>
        </w:rPr>
        <w:t>页面中创建控件一样，不同之处在于一旦创建了用户控件，就可以轻松地在多个</w:t>
      </w:r>
      <w:r w:rsidRPr="001339C2">
        <w:rPr>
          <w:rFonts w:ascii="ˎ̥" w:hAnsi="ˎ̥" w:cs="宋体"/>
          <w:color w:val="000000"/>
          <w:kern w:val="0"/>
          <w:szCs w:val="21"/>
        </w:rPr>
        <w:t>ASP.NET</w:t>
      </w:r>
      <w:r w:rsidRPr="001339C2">
        <w:rPr>
          <w:rFonts w:ascii="ˎ̥" w:hAnsi="ˎ̥" w:cs="宋体"/>
          <w:color w:val="000000"/>
          <w:kern w:val="0"/>
          <w:szCs w:val="21"/>
        </w:rPr>
        <w:t>页面中重用它们。</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例如，假定已经创建了一个显示数据库中信息的页面，信息也许是关于订单的，就不必创建一个固定的页面去显示信息，而可以把相关的代码放到用户控件中，然后把该控件插入到任意多个不同的</w:t>
      </w:r>
      <w:r w:rsidRPr="001339C2">
        <w:rPr>
          <w:rFonts w:ascii="ˎ̥" w:hAnsi="ˎ̥" w:cs="宋体"/>
          <w:color w:val="000000"/>
          <w:kern w:val="0"/>
          <w:szCs w:val="21"/>
        </w:rPr>
        <w:t>Web</w:t>
      </w:r>
      <w:r w:rsidRPr="001339C2">
        <w:rPr>
          <w:rFonts w:ascii="ˎ̥" w:hAnsi="ˎ̥" w:cs="宋体"/>
          <w:color w:val="000000"/>
          <w:kern w:val="0"/>
          <w:szCs w:val="21"/>
        </w:rPr>
        <w:t>页面中。</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此外，可以给用户控件定义属性和方法，例如，可以指定</w:t>
      </w:r>
      <w:r w:rsidRPr="001339C2">
        <w:rPr>
          <w:rFonts w:ascii="ˎ̥" w:hAnsi="ˎ̥" w:cs="宋体"/>
          <w:color w:val="000000"/>
          <w:kern w:val="0"/>
          <w:szCs w:val="21"/>
        </w:rPr>
        <w:t>Web</w:t>
      </w:r>
      <w:r w:rsidRPr="001339C2">
        <w:rPr>
          <w:rFonts w:ascii="ˎ̥" w:hAnsi="ˎ̥" w:cs="宋体"/>
          <w:color w:val="000000"/>
          <w:kern w:val="0"/>
          <w:szCs w:val="21"/>
        </w:rPr>
        <w:t>页面上显示数据库表时的背景色属性，或者指定一个方法，重新进行数据库查询，以检查数据库中的变化。</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下面创建一个简单的用户控件，与其他章节一样，本章的示例项目也可以从</w:t>
      </w:r>
      <w:r w:rsidRPr="001339C2">
        <w:rPr>
          <w:rFonts w:ascii="ˎ̥" w:hAnsi="ˎ̥" w:cs="宋体"/>
          <w:color w:val="000000"/>
          <w:kern w:val="0"/>
          <w:szCs w:val="21"/>
        </w:rPr>
        <w:t>Wrox</w:t>
      </w:r>
      <w:r w:rsidRPr="001339C2">
        <w:rPr>
          <w:rFonts w:ascii="ˎ̥" w:hAnsi="ˎ̥" w:cs="宋体"/>
          <w:color w:val="000000"/>
          <w:kern w:val="0"/>
          <w:szCs w:val="21"/>
        </w:rPr>
        <w:t>网站</w:t>
      </w:r>
      <w:hyperlink r:id="rId386" w:history="1">
        <w:r w:rsidRPr="001339C2">
          <w:rPr>
            <w:rFonts w:ascii="ˎ̥" w:hAnsi="ˎ̥" w:cs="宋体"/>
            <w:color w:val="0000FF"/>
            <w:kern w:val="0"/>
            <w:szCs w:val="21"/>
            <w:u w:val="single"/>
          </w:rPr>
          <w:t>www.wrox.com</w:t>
        </w:r>
      </w:hyperlink>
      <w:r w:rsidRPr="001339C2">
        <w:rPr>
          <w:rFonts w:ascii="ˎ̥" w:hAnsi="ˎ̥" w:cs="宋体"/>
          <w:color w:val="000000"/>
          <w:kern w:val="0"/>
          <w:szCs w:val="21"/>
        </w:rPr>
        <w:t>上下载。</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一个简单的用户控件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在</w:t>
      </w:r>
      <w:r w:rsidRPr="001339C2">
        <w:rPr>
          <w:rFonts w:ascii="ˎ̥" w:hAnsi="ˎ̥" w:cs="宋体"/>
          <w:color w:val="000000"/>
          <w:kern w:val="0"/>
          <w:szCs w:val="21"/>
        </w:rPr>
        <w:t>Visual Studio</w:t>
      </w:r>
      <w:r w:rsidRPr="001339C2">
        <w:rPr>
          <w:rFonts w:ascii="ˎ̥" w:hAnsi="ˎ̥" w:cs="宋体"/>
          <w:color w:val="000000"/>
          <w:kern w:val="0"/>
          <w:szCs w:val="21"/>
        </w:rPr>
        <w:t>中，在</w:t>
      </w:r>
      <w:r w:rsidRPr="001339C2">
        <w:rPr>
          <w:rFonts w:ascii="ˎ̥" w:hAnsi="ˎ̥" w:cs="宋体"/>
          <w:color w:val="000000"/>
          <w:kern w:val="0"/>
          <w:szCs w:val="21"/>
        </w:rPr>
        <w:t>C:\ProCSharp\Chapter38</w:t>
      </w:r>
      <w:r w:rsidRPr="001339C2">
        <w:rPr>
          <w:rFonts w:ascii="ˎ̥" w:hAnsi="ˎ̥" w:cs="宋体"/>
          <w:color w:val="000000"/>
          <w:kern w:val="0"/>
          <w:szCs w:val="21"/>
        </w:rPr>
        <w:t>目录下创建一个新</w:t>
      </w:r>
      <w:r w:rsidRPr="001339C2">
        <w:rPr>
          <w:rFonts w:ascii="ˎ̥" w:hAnsi="ˎ̥" w:cs="宋体"/>
          <w:color w:val="000000"/>
          <w:kern w:val="0"/>
          <w:szCs w:val="21"/>
        </w:rPr>
        <w:t>Web</w:t>
      </w:r>
      <w:r w:rsidRPr="001339C2">
        <w:rPr>
          <w:rFonts w:ascii="ˎ̥" w:hAnsi="ˎ̥" w:cs="宋体"/>
          <w:color w:val="000000"/>
          <w:kern w:val="0"/>
          <w:szCs w:val="21"/>
        </w:rPr>
        <w:t>站点</w:t>
      </w:r>
      <w:r w:rsidRPr="001339C2">
        <w:rPr>
          <w:rFonts w:ascii="ˎ̥" w:hAnsi="ˎ̥" w:cs="宋体"/>
          <w:color w:val="000000"/>
          <w:kern w:val="0"/>
          <w:szCs w:val="21"/>
        </w:rPr>
        <w:t>PCSUserC- WebApp1</w:t>
      </w:r>
      <w:r w:rsidRPr="001339C2">
        <w:rPr>
          <w:rFonts w:ascii="ˎ̥" w:hAnsi="ˎ̥" w:cs="宋体"/>
          <w:color w:val="000000"/>
          <w:kern w:val="0"/>
          <w:szCs w:val="21"/>
        </w:rPr>
        <w:t>。一旦生成标准文件，就可以选择</w:t>
      </w:r>
      <w:r w:rsidRPr="001339C2">
        <w:rPr>
          <w:rFonts w:ascii="ˎ̥" w:hAnsi="ˎ̥" w:cs="宋体"/>
          <w:color w:val="000000"/>
          <w:kern w:val="0"/>
          <w:szCs w:val="21"/>
        </w:rPr>
        <w:t>Website | Add New Item...</w:t>
      </w:r>
      <w:r w:rsidRPr="001339C2">
        <w:rPr>
          <w:rFonts w:ascii="ˎ̥" w:hAnsi="ˎ̥" w:cs="宋体"/>
          <w:color w:val="000000"/>
          <w:kern w:val="0"/>
          <w:szCs w:val="21"/>
        </w:rPr>
        <w:t>菜单选项，添加名称为</w:t>
      </w:r>
      <w:r w:rsidRPr="001339C2">
        <w:rPr>
          <w:rFonts w:ascii="ˎ̥" w:hAnsi="ˎ̥" w:cs="宋体"/>
          <w:color w:val="000000"/>
          <w:kern w:val="0"/>
          <w:szCs w:val="21"/>
        </w:rPr>
        <w:t>PCSUserC1.ascx</w:t>
      </w:r>
      <w:r w:rsidRPr="001339C2">
        <w:rPr>
          <w:rFonts w:ascii="ˎ̥" w:hAnsi="ˎ̥" w:cs="宋体"/>
          <w:color w:val="000000"/>
          <w:kern w:val="0"/>
          <w:szCs w:val="21"/>
        </w:rPr>
        <w:t>的</w:t>
      </w:r>
      <w:r w:rsidRPr="001339C2">
        <w:rPr>
          <w:rFonts w:ascii="ˎ̥" w:hAnsi="ˎ̥" w:cs="宋体"/>
          <w:color w:val="000000"/>
          <w:kern w:val="0"/>
          <w:szCs w:val="21"/>
        </w:rPr>
        <w:t>Web</w:t>
      </w:r>
      <w:r w:rsidRPr="001339C2">
        <w:rPr>
          <w:rFonts w:ascii="ˎ̥" w:hAnsi="ˎ̥" w:cs="宋体"/>
          <w:color w:val="000000"/>
          <w:kern w:val="0"/>
          <w:szCs w:val="21"/>
        </w:rPr>
        <w:t>用户控件，如图</w:t>
      </w:r>
      <w:r w:rsidRPr="001339C2">
        <w:rPr>
          <w:rFonts w:ascii="ˎ̥" w:hAnsi="ˎ̥" w:cs="宋体"/>
          <w:color w:val="000000"/>
          <w:kern w:val="0"/>
          <w:szCs w:val="21"/>
        </w:rPr>
        <w:t>38-1</w:t>
      </w:r>
      <w:r w:rsidRPr="001339C2">
        <w:rPr>
          <w:rFonts w:ascii="ˎ̥" w:hAnsi="ˎ̥" w:cs="宋体"/>
          <w:color w:val="000000"/>
          <w:kern w:val="0"/>
          <w:szCs w:val="21"/>
        </w:rPr>
        <w:t>所示。</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给项目添加的文件的扩展名为</w:t>
      </w:r>
      <w:r w:rsidRPr="001339C2">
        <w:rPr>
          <w:rFonts w:ascii="ˎ̥" w:hAnsi="ˎ̥" w:cs="宋体"/>
          <w:color w:val="000000"/>
          <w:kern w:val="0"/>
          <w:szCs w:val="21"/>
        </w:rPr>
        <w:t>.ascx</w:t>
      </w:r>
      <w:r w:rsidRPr="001339C2">
        <w:rPr>
          <w:rFonts w:ascii="ˎ̥" w:hAnsi="ˎ̥" w:cs="宋体"/>
          <w:color w:val="000000"/>
          <w:kern w:val="0"/>
          <w:szCs w:val="21"/>
        </w:rPr>
        <w:t>和</w:t>
      </w:r>
      <w:r w:rsidRPr="001339C2">
        <w:rPr>
          <w:rFonts w:ascii="ˎ̥" w:hAnsi="ˎ̥" w:cs="宋体"/>
          <w:color w:val="000000"/>
          <w:kern w:val="0"/>
          <w:szCs w:val="21"/>
        </w:rPr>
        <w:t>.ascx.cs</w:t>
      </w:r>
      <w:r w:rsidRPr="001339C2">
        <w:rPr>
          <w:rFonts w:ascii="ˎ̥" w:hAnsi="ˎ̥" w:cs="宋体"/>
          <w:color w:val="000000"/>
          <w:kern w:val="0"/>
          <w:szCs w:val="21"/>
        </w:rPr>
        <w:t>，它们的工作方式与前面的</w:t>
      </w:r>
      <w:r w:rsidRPr="001339C2">
        <w:rPr>
          <w:rFonts w:ascii="ˎ̥" w:hAnsi="ˎ̥" w:cs="宋体"/>
          <w:color w:val="000000"/>
          <w:kern w:val="0"/>
          <w:szCs w:val="21"/>
        </w:rPr>
        <w:t>.aspx</w:t>
      </w:r>
      <w:r w:rsidRPr="001339C2">
        <w:rPr>
          <w:rFonts w:ascii="ˎ̥" w:hAnsi="ˎ̥" w:cs="宋体"/>
          <w:color w:val="000000"/>
          <w:kern w:val="0"/>
          <w:szCs w:val="21"/>
        </w:rPr>
        <w:t>文件非常相似。</w:t>
      </w:r>
      <w:r w:rsidRPr="001339C2">
        <w:rPr>
          <w:rFonts w:ascii="ˎ̥" w:hAnsi="ˎ̥" w:cs="宋体"/>
          <w:color w:val="000000"/>
          <w:kern w:val="0"/>
          <w:szCs w:val="21"/>
        </w:rPr>
        <w:t>.ascx</w:t>
      </w:r>
      <w:r w:rsidRPr="001339C2">
        <w:rPr>
          <w:rFonts w:ascii="ˎ̥" w:hAnsi="ˎ̥" w:cs="宋体"/>
          <w:color w:val="000000"/>
          <w:kern w:val="0"/>
          <w:szCs w:val="21"/>
        </w:rPr>
        <w:t>文件包含</w:t>
      </w:r>
      <w:r w:rsidRPr="001339C2">
        <w:rPr>
          <w:rFonts w:ascii="ˎ̥" w:hAnsi="ˎ̥" w:cs="宋体"/>
          <w:color w:val="000000"/>
          <w:kern w:val="0"/>
          <w:szCs w:val="21"/>
        </w:rPr>
        <w:t>ASP.NET</w:t>
      </w:r>
      <w:r w:rsidRPr="001339C2">
        <w:rPr>
          <w:rFonts w:ascii="ˎ̥" w:hAnsi="ˎ̥" w:cs="宋体"/>
          <w:color w:val="000000"/>
          <w:kern w:val="0"/>
          <w:szCs w:val="21"/>
        </w:rPr>
        <w:t>代码，看起来与普通的</w:t>
      </w:r>
      <w:r w:rsidRPr="001339C2">
        <w:rPr>
          <w:rFonts w:ascii="ˎ̥" w:hAnsi="ˎ̥" w:cs="宋体"/>
          <w:color w:val="000000"/>
          <w:kern w:val="0"/>
          <w:szCs w:val="21"/>
        </w:rPr>
        <w:t>.aspx</w:t>
      </w:r>
      <w:r w:rsidRPr="001339C2">
        <w:rPr>
          <w:rFonts w:ascii="ˎ̥" w:hAnsi="ˎ̥" w:cs="宋体"/>
          <w:color w:val="000000"/>
          <w:kern w:val="0"/>
          <w:szCs w:val="21"/>
        </w:rPr>
        <w:t>文件非常相似。</w:t>
      </w:r>
      <w:r w:rsidRPr="001339C2">
        <w:rPr>
          <w:rFonts w:ascii="ˎ̥" w:hAnsi="ˎ̥" w:cs="宋体"/>
          <w:color w:val="000000"/>
          <w:kern w:val="0"/>
          <w:szCs w:val="21"/>
        </w:rPr>
        <w:t>.ascx.cs</w:t>
      </w:r>
      <w:r w:rsidRPr="001339C2">
        <w:rPr>
          <w:rFonts w:ascii="ˎ̥" w:hAnsi="ˎ̥" w:cs="宋体"/>
          <w:color w:val="000000"/>
          <w:kern w:val="0"/>
          <w:szCs w:val="21"/>
        </w:rPr>
        <w:t>文件是后台代码文件，它为用户控件定义了定制代码，定义的方式与在</w:t>
      </w:r>
      <w:r w:rsidRPr="001339C2">
        <w:rPr>
          <w:rFonts w:ascii="ˎ̥" w:hAnsi="ˎ̥" w:cs="宋体"/>
          <w:color w:val="000000"/>
          <w:kern w:val="0"/>
          <w:szCs w:val="21"/>
        </w:rPr>
        <w:t>.aspx.cs</w:t>
      </w:r>
      <w:r w:rsidRPr="001339C2">
        <w:rPr>
          <w:rFonts w:ascii="ˎ̥" w:hAnsi="ˎ̥" w:cs="宋体"/>
          <w:color w:val="000000"/>
          <w:kern w:val="0"/>
          <w:szCs w:val="21"/>
        </w:rPr>
        <w:t>文件中定义窗体的方式一样。</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与</w:t>
      </w:r>
      <w:r w:rsidRPr="001339C2">
        <w:rPr>
          <w:rFonts w:ascii="ˎ̥" w:hAnsi="ˎ̥" w:cs="宋体"/>
          <w:color w:val="000000"/>
          <w:kern w:val="0"/>
          <w:szCs w:val="21"/>
        </w:rPr>
        <w:t>.aspx</w:t>
      </w:r>
      <w:r w:rsidRPr="001339C2">
        <w:rPr>
          <w:rFonts w:ascii="ˎ̥" w:hAnsi="ˎ̥" w:cs="宋体"/>
          <w:color w:val="000000"/>
          <w:kern w:val="0"/>
          <w:szCs w:val="21"/>
        </w:rPr>
        <w:t>文件相似，也可以在设计视图或源代码视图中查看</w:t>
      </w:r>
      <w:r w:rsidRPr="001339C2">
        <w:rPr>
          <w:rFonts w:ascii="ˎ̥" w:hAnsi="ˎ̥" w:cs="宋体"/>
          <w:color w:val="000000"/>
          <w:kern w:val="0"/>
          <w:szCs w:val="21"/>
        </w:rPr>
        <w:t>.ascx</w:t>
      </w:r>
      <w:r w:rsidRPr="001339C2">
        <w:rPr>
          <w:rFonts w:ascii="ˎ̥" w:hAnsi="ˎ̥" w:cs="宋体"/>
          <w:color w:val="000000"/>
          <w:kern w:val="0"/>
          <w:szCs w:val="21"/>
        </w:rPr>
        <w:t>文件。在源代码视图中查看文件，可以发现一个重要的区别：</w:t>
      </w:r>
      <w:r w:rsidRPr="001339C2">
        <w:rPr>
          <w:rFonts w:ascii="ˎ̥" w:hAnsi="ˎ̥" w:cs="宋体"/>
          <w:color w:val="000000"/>
          <w:kern w:val="0"/>
          <w:szCs w:val="21"/>
        </w:rPr>
        <w:t>.ascx</w:t>
      </w:r>
      <w:r w:rsidRPr="001339C2">
        <w:rPr>
          <w:rFonts w:ascii="ˎ̥" w:hAnsi="ˎ̥" w:cs="宋体"/>
          <w:color w:val="000000"/>
          <w:kern w:val="0"/>
          <w:szCs w:val="21"/>
        </w:rPr>
        <w:t>文件没有显示</w:t>
      </w:r>
      <w:r w:rsidRPr="001339C2">
        <w:rPr>
          <w:rFonts w:ascii="ˎ̥" w:hAnsi="ˎ̥" w:cs="宋体"/>
          <w:color w:val="000000"/>
          <w:kern w:val="0"/>
          <w:szCs w:val="21"/>
        </w:rPr>
        <w:t>HTML</w:t>
      </w:r>
      <w:r w:rsidRPr="001339C2">
        <w:rPr>
          <w:rFonts w:ascii="ˎ̥" w:hAnsi="ˎ̥" w:cs="宋体"/>
          <w:color w:val="000000"/>
          <w:kern w:val="0"/>
          <w:szCs w:val="21"/>
        </w:rPr>
        <w:t>代码，特别是没有</w:t>
      </w:r>
      <w:r w:rsidRPr="001339C2">
        <w:rPr>
          <w:rFonts w:ascii="ˎ̥" w:hAnsi="ˎ̥" w:cs="宋体"/>
          <w:color w:val="000000"/>
          <w:kern w:val="0"/>
          <w:szCs w:val="21"/>
        </w:rPr>
        <w:t>&lt;form&gt;</w:t>
      </w:r>
      <w:r w:rsidRPr="001339C2">
        <w:rPr>
          <w:rFonts w:ascii="ˎ̥" w:hAnsi="ˎ̥" w:cs="宋体"/>
          <w:color w:val="000000"/>
          <w:kern w:val="0"/>
          <w:szCs w:val="21"/>
        </w:rPr>
        <w:t>元素，原因在于：用户控件要插入到其他文件的</w:t>
      </w:r>
      <w:r w:rsidRPr="001339C2">
        <w:rPr>
          <w:rFonts w:ascii="ˎ̥" w:hAnsi="ˎ̥" w:cs="宋体"/>
          <w:color w:val="000000"/>
          <w:kern w:val="0"/>
          <w:szCs w:val="21"/>
        </w:rPr>
        <w:t>ASP.NET</w:t>
      </w:r>
      <w:r w:rsidRPr="001339C2">
        <w:rPr>
          <w:rFonts w:ascii="ˎ̥" w:hAnsi="ˎ̥" w:cs="宋体"/>
          <w:color w:val="000000"/>
          <w:kern w:val="0"/>
          <w:szCs w:val="21"/>
        </w:rPr>
        <w:t>窗体中，因此不需要自己的</w:t>
      </w:r>
      <w:r w:rsidRPr="001339C2">
        <w:rPr>
          <w:rFonts w:ascii="ˎ̥" w:hAnsi="ˎ̥" w:cs="宋体"/>
          <w:color w:val="000000"/>
          <w:kern w:val="0"/>
          <w:szCs w:val="21"/>
        </w:rPr>
        <w:t>&lt;form&gt;</w:t>
      </w:r>
      <w:r w:rsidRPr="001339C2">
        <w:rPr>
          <w:rFonts w:ascii="ˎ̥" w:hAnsi="ˎ̥" w:cs="宋体"/>
          <w:color w:val="000000"/>
          <w:kern w:val="0"/>
          <w:szCs w:val="21"/>
        </w:rPr>
        <w:t>标记。生成的代码如下所示。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r w:rsidRPr="001339C2">
              <w:rPr>
                <w:rFonts w:ascii="ˎ̥" w:hAnsi="ˎ̥" w:cs="宋体"/>
                <w:color w:val="000000"/>
                <w:kern w:val="0"/>
                <w:sz w:val="18"/>
                <w:szCs w:val="18"/>
              </w:rPr>
              <w:t> </w:t>
            </w:r>
            <w:hyperlink r:id="rId387"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图</w:t>
            </w:r>
            <w:r w:rsidRPr="001339C2">
              <w:rPr>
                <w:rFonts w:ascii="ˎ̥" w:hAnsi="ˎ̥" w:cs="宋体"/>
                <w:color w:val="000000"/>
                <w:kern w:val="0"/>
                <w:sz w:val="18"/>
                <w:szCs w:val="18"/>
              </w:rPr>
              <w:t>  38-1</w:t>
            </w:r>
          </w:p>
        </w:tc>
      </w:tr>
    </w:tbl>
    <w:p w:rsidR="001014EB" w:rsidRPr="001339C2"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 Control Language="c#" AutoEventWireup="true" CodeFile="PCSUserC1.ascx.cs"</w:t>
            </w:r>
            <w:r w:rsidRPr="001339C2">
              <w:rPr>
                <w:rFonts w:ascii="Courier New" w:hAnsi="Courier New" w:cs="Courier New"/>
                <w:color w:val="000000"/>
                <w:kern w:val="0"/>
                <w:sz w:val="18"/>
                <w:szCs w:val="18"/>
              </w:rPr>
              <w:br/>
              <w:t>Inherits="PCSUserC1" %&gt;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这非常类似于在</w:t>
      </w:r>
      <w:r w:rsidRPr="001339C2">
        <w:rPr>
          <w:rFonts w:ascii="ˎ̥" w:hAnsi="ˎ̥" w:cs="宋体"/>
          <w:color w:val="000000"/>
          <w:kern w:val="0"/>
          <w:szCs w:val="21"/>
        </w:rPr>
        <w:t>.aspx</w:t>
      </w:r>
      <w:r w:rsidRPr="001339C2">
        <w:rPr>
          <w:rFonts w:ascii="ˎ̥" w:hAnsi="ˎ̥" w:cs="宋体"/>
          <w:color w:val="000000"/>
          <w:kern w:val="0"/>
          <w:szCs w:val="21"/>
        </w:rPr>
        <w:t>文件中生成的</w:t>
      </w:r>
      <w:r w:rsidRPr="001339C2">
        <w:rPr>
          <w:rFonts w:ascii="ˎ̥" w:hAnsi="ˎ̥" w:cs="宋体"/>
          <w:color w:val="000000"/>
          <w:kern w:val="0"/>
          <w:szCs w:val="21"/>
        </w:rPr>
        <w:t>&lt;%@ Page %&gt;</w:t>
      </w:r>
      <w:r w:rsidRPr="001339C2">
        <w:rPr>
          <w:rFonts w:ascii="ˎ̥" w:hAnsi="ˎ̥" w:cs="宋体"/>
          <w:color w:val="000000"/>
          <w:kern w:val="0"/>
          <w:szCs w:val="21"/>
        </w:rPr>
        <w:t>指令，但指定了</w:t>
      </w:r>
      <w:r w:rsidRPr="001339C2">
        <w:rPr>
          <w:rFonts w:ascii="ˎ̥" w:hAnsi="ˎ̥" w:cs="宋体"/>
          <w:color w:val="000000"/>
          <w:kern w:val="0"/>
          <w:szCs w:val="21"/>
        </w:rPr>
        <w:t>Control</w:t>
      </w:r>
      <w:r w:rsidRPr="001339C2">
        <w:rPr>
          <w:rFonts w:ascii="ˎ̥" w:hAnsi="ˎ̥" w:cs="宋体"/>
          <w:color w:val="000000"/>
          <w:kern w:val="0"/>
          <w:szCs w:val="21"/>
        </w:rPr>
        <w:t>，而不是</w:t>
      </w:r>
      <w:r w:rsidRPr="001339C2">
        <w:rPr>
          <w:rFonts w:ascii="ˎ̥" w:hAnsi="ˎ̥" w:cs="宋体"/>
          <w:color w:val="000000"/>
          <w:kern w:val="0"/>
          <w:szCs w:val="21"/>
        </w:rPr>
        <w:t>Page</w:t>
      </w:r>
      <w:r w:rsidRPr="001339C2">
        <w:rPr>
          <w:rFonts w:ascii="ˎ̥" w:hAnsi="ˎ̥" w:cs="宋体"/>
          <w:color w:val="000000"/>
          <w:kern w:val="0"/>
          <w:szCs w:val="21"/>
        </w:rPr>
        <w:t>，</w:t>
      </w:r>
      <w:r w:rsidRPr="001339C2">
        <w:rPr>
          <w:rFonts w:ascii="ˎ̥" w:hAnsi="ˎ̥" w:cs="宋体"/>
          <w:color w:val="000000"/>
          <w:kern w:val="0"/>
          <w:szCs w:val="21"/>
        </w:rPr>
        <w:t>CodeFile</w:t>
      </w:r>
      <w:r w:rsidRPr="001339C2">
        <w:rPr>
          <w:rFonts w:ascii="ˎ̥" w:hAnsi="ˎ̥" w:cs="宋体"/>
          <w:color w:val="000000"/>
          <w:kern w:val="0"/>
          <w:szCs w:val="21"/>
        </w:rPr>
        <w:t>属性指定了后台代码文件，</w:t>
      </w:r>
      <w:r w:rsidRPr="001339C2">
        <w:rPr>
          <w:rFonts w:ascii="ˎ̥" w:hAnsi="ˎ̥" w:cs="宋体"/>
          <w:color w:val="000000"/>
          <w:kern w:val="0"/>
          <w:szCs w:val="21"/>
        </w:rPr>
        <w:t>Inherits</w:t>
      </w:r>
      <w:r w:rsidRPr="001339C2">
        <w:rPr>
          <w:rFonts w:ascii="ˎ̥" w:hAnsi="ˎ̥" w:cs="宋体"/>
          <w:color w:val="000000"/>
          <w:kern w:val="0"/>
          <w:szCs w:val="21"/>
        </w:rPr>
        <w:t>指定了在后台代码文件中页面继承的类名。</w:t>
      </w:r>
      <w:r w:rsidRPr="001339C2">
        <w:rPr>
          <w:rFonts w:ascii="ˎ̥" w:hAnsi="ˎ̥" w:cs="宋体"/>
          <w:color w:val="000000"/>
          <w:kern w:val="0"/>
          <w:szCs w:val="21"/>
        </w:rPr>
        <w:t>.ascx.cs</w:t>
      </w:r>
      <w:r w:rsidRPr="001339C2">
        <w:rPr>
          <w:rFonts w:ascii="ˎ̥" w:hAnsi="ˎ̥" w:cs="宋体"/>
          <w:color w:val="000000"/>
          <w:kern w:val="0"/>
          <w:szCs w:val="21"/>
        </w:rPr>
        <w:t>文件中生成的代码与自动生成的</w:t>
      </w:r>
      <w:r w:rsidRPr="001339C2">
        <w:rPr>
          <w:rFonts w:ascii="ˎ̥" w:hAnsi="ˎ̥" w:cs="宋体"/>
          <w:color w:val="000000"/>
          <w:kern w:val="0"/>
          <w:szCs w:val="21"/>
        </w:rPr>
        <w:t>.aspx.cs</w:t>
      </w:r>
      <w:r w:rsidRPr="001339C2">
        <w:rPr>
          <w:rFonts w:ascii="ˎ̥" w:hAnsi="ˎ̥" w:cs="宋体"/>
          <w:color w:val="000000"/>
          <w:kern w:val="0"/>
          <w:szCs w:val="21"/>
        </w:rPr>
        <w:t>文件一样，其中包含一个空的类定义和</w:t>
      </w:r>
      <w:r w:rsidRPr="001339C2">
        <w:rPr>
          <w:rFonts w:ascii="ˎ̥" w:hAnsi="ˎ̥" w:cs="宋体"/>
          <w:color w:val="000000"/>
          <w:kern w:val="0"/>
          <w:szCs w:val="21"/>
        </w:rPr>
        <w:t>Page_Load()</w:t>
      </w:r>
      <w:r w:rsidRPr="001339C2">
        <w:rPr>
          <w:rFonts w:ascii="ˎ̥" w:hAnsi="ˎ̥" w:cs="宋体"/>
          <w:color w:val="000000"/>
          <w:kern w:val="0"/>
          <w:szCs w:val="21"/>
        </w:rPr>
        <w:t>事件处理程序。</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本例的简单控件是一个显示图形的控件，显示的图形对应于扑克牌中的花色</w:t>
      </w:r>
      <w:r w:rsidRPr="001339C2">
        <w:rPr>
          <w:rFonts w:ascii="ˎ̥" w:hAnsi="ˎ̥" w:cs="宋体"/>
          <w:color w:val="000000"/>
          <w:kern w:val="0"/>
          <w:szCs w:val="21"/>
        </w:rPr>
        <w:t>(</w:t>
      </w:r>
      <w:r w:rsidRPr="001339C2">
        <w:rPr>
          <w:rFonts w:ascii="ˎ̥" w:hAnsi="ˎ̥" w:cs="宋体"/>
          <w:color w:val="000000"/>
          <w:kern w:val="0"/>
          <w:szCs w:val="21"/>
        </w:rPr>
        <w:t>即梅花、方块、红桃和黑桃</w:t>
      </w:r>
      <w:r w:rsidRPr="001339C2">
        <w:rPr>
          <w:rFonts w:ascii="ˎ̥" w:hAnsi="ˎ̥" w:cs="宋体"/>
          <w:color w:val="000000"/>
          <w:kern w:val="0"/>
          <w:szCs w:val="21"/>
        </w:rPr>
        <w:t>)</w:t>
      </w:r>
      <w:r w:rsidRPr="001339C2">
        <w:rPr>
          <w:rFonts w:ascii="ˎ̥" w:hAnsi="ˎ̥" w:cs="宋体"/>
          <w:color w:val="000000"/>
          <w:kern w:val="0"/>
          <w:szCs w:val="21"/>
        </w:rPr>
        <w:t>。这里所需的图形是</w:t>
      </w:r>
      <w:r w:rsidRPr="001339C2">
        <w:rPr>
          <w:rFonts w:ascii="ˎ̥" w:hAnsi="ˎ̥" w:cs="宋体"/>
          <w:color w:val="000000"/>
          <w:kern w:val="0"/>
          <w:szCs w:val="21"/>
        </w:rPr>
        <w:t>Visual Studio</w:t>
      </w:r>
      <w:r w:rsidRPr="001339C2">
        <w:rPr>
          <w:rFonts w:ascii="ˎ̥" w:hAnsi="ˎ̥" w:cs="宋体"/>
          <w:color w:val="000000"/>
          <w:kern w:val="0"/>
          <w:szCs w:val="21"/>
        </w:rPr>
        <w:t>附带的图形；它们在本章的下载代码中，位于</w:t>
      </w:r>
      <w:r w:rsidRPr="001339C2">
        <w:rPr>
          <w:rFonts w:ascii="ˎ̥" w:hAnsi="ˎ̥" w:cs="宋体"/>
          <w:color w:val="000000"/>
          <w:kern w:val="0"/>
          <w:szCs w:val="21"/>
        </w:rPr>
        <w:t>CardSuitImages</w:t>
      </w:r>
      <w:r w:rsidRPr="001339C2">
        <w:rPr>
          <w:rFonts w:ascii="ˎ̥" w:hAnsi="ˎ̥" w:cs="宋体"/>
          <w:color w:val="000000"/>
          <w:kern w:val="0"/>
          <w:szCs w:val="21"/>
        </w:rPr>
        <w:t>目录，其文件名分别是</w:t>
      </w:r>
      <w:r w:rsidRPr="001339C2">
        <w:rPr>
          <w:rFonts w:ascii="ˎ̥" w:hAnsi="ˎ̥" w:cs="宋体"/>
          <w:color w:val="000000"/>
          <w:kern w:val="0"/>
          <w:szCs w:val="21"/>
        </w:rPr>
        <w:t>CLUB.BMP</w:t>
      </w:r>
      <w:r w:rsidRPr="001339C2">
        <w:rPr>
          <w:rFonts w:ascii="ˎ̥" w:hAnsi="ˎ̥" w:cs="宋体"/>
          <w:color w:val="000000"/>
          <w:kern w:val="0"/>
          <w:szCs w:val="21"/>
        </w:rPr>
        <w:t>、</w:t>
      </w:r>
      <w:r w:rsidRPr="001339C2">
        <w:rPr>
          <w:rFonts w:ascii="ˎ̥" w:hAnsi="ˎ̥" w:cs="宋体"/>
          <w:color w:val="000000"/>
          <w:kern w:val="0"/>
          <w:szCs w:val="21"/>
        </w:rPr>
        <w:t>DIAMOND.BMP</w:t>
      </w:r>
      <w:r w:rsidRPr="001339C2">
        <w:rPr>
          <w:rFonts w:ascii="ˎ̥" w:hAnsi="ˎ̥" w:cs="宋体"/>
          <w:color w:val="000000"/>
          <w:kern w:val="0"/>
          <w:szCs w:val="21"/>
        </w:rPr>
        <w:t>、</w:t>
      </w:r>
      <w:r w:rsidRPr="001339C2">
        <w:rPr>
          <w:rFonts w:ascii="ˎ̥" w:hAnsi="ˎ̥" w:cs="宋体"/>
          <w:color w:val="000000"/>
          <w:kern w:val="0"/>
          <w:szCs w:val="21"/>
        </w:rPr>
        <w:t>HEART.BMP</w:t>
      </w:r>
      <w:r w:rsidRPr="001339C2">
        <w:rPr>
          <w:rFonts w:ascii="ˎ̥" w:hAnsi="ˎ̥" w:cs="宋体"/>
          <w:color w:val="000000"/>
          <w:kern w:val="0"/>
          <w:szCs w:val="21"/>
        </w:rPr>
        <w:t>和</w:t>
      </w:r>
      <w:r w:rsidRPr="001339C2">
        <w:rPr>
          <w:rFonts w:ascii="ˎ̥" w:hAnsi="ˎ̥" w:cs="宋体"/>
          <w:color w:val="000000"/>
          <w:kern w:val="0"/>
          <w:szCs w:val="21"/>
        </w:rPr>
        <w:t>SPADE.BMP</w:t>
      </w:r>
      <w:r w:rsidRPr="001339C2">
        <w:rPr>
          <w:rFonts w:ascii="ˎ̥" w:hAnsi="ˎ̥" w:cs="宋体"/>
          <w:color w:val="000000"/>
          <w:kern w:val="0"/>
          <w:szCs w:val="21"/>
        </w:rPr>
        <w:t>。把这些图形文件复制到项目目录的新子目录</w:t>
      </w:r>
      <w:r w:rsidRPr="001339C2">
        <w:rPr>
          <w:rFonts w:ascii="ˎ̥" w:hAnsi="ˎ̥" w:cs="宋体"/>
          <w:color w:val="000000"/>
          <w:kern w:val="0"/>
          <w:szCs w:val="21"/>
        </w:rPr>
        <w:t>Images</w:t>
      </w:r>
      <w:r w:rsidRPr="001339C2">
        <w:rPr>
          <w:rFonts w:ascii="ˎ̥" w:hAnsi="ˎ̥" w:cs="宋体"/>
          <w:color w:val="000000"/>
          <w:kern w:val="0"/>
          <w:szCs w:val="21"/>
        </w:rPr>
        <w:t>中，以便在后面使用它们。如果不能访问这个目录，可以使用其他任意图形，因为它们对于代码的功能而言并不重要。</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注意：</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与</w:t>
      </w:r>
      <w:r w:rsidRPr="001339C2">
        <w:rPr>
          <w:rFonts w:ascii="ˎ̥" w:hAnsi="ˎ̥" w:cs="宋体"/>
          <w:color w:val="000000"/>
          <w:kern w:val="0"/>
          <w:szCs w:val="21"/>
        </w:rPr>
        <w:t>Visual Studio</w:t>
      </w:r>
      <w:r w:rsidRPr="001339C2">
        <w:rPr>
          <w:rFonts w:ascii="ˎ̥" w:hAnsi="ˎ̥" w:cs="宋体"/>
          <w:color w:val="000000"/>
          <w:kern w:val="0"/>
          <w:szCs w:val="21"/>
        </w:rPr>
        <w:t>的以前版本不同，在</w:t>
      </w:r>
      <w:r w:rsidRPr="001339C2">
        <w:rPr>
          <w:rFonts w:ascii="ˎ̥" w:hAnsi="ˎ̥" w:cs="宋体"/>
          <w:color w:val="000000"/>
          <w:kern w:val="0"/>
          <w:szCs w:val="21"/>
        </w:rPr>
        <w:t>Visual Studio</w:t>
      </w:r>
      <w:r w:rsidRPr="001339C2">
        <w:rPr>
          <w:rFonts w:ascii="ˎ̥" w:hAnsi="ˎ̥" w:cs="宋体"/>
          <w:color w:val="000000"/>
          <w:kern w:val="0"/>
          <w:szCs w:val="21"/>
        </w:rPr>
        <w:t>外部对</w:t>
      </w:r>
      <w:r w:rsidRPr="001339C2">
        <w:rPr>
          <w:rFonts w:ascii="ˎ̥" w:hAnsi="ˎ̥" w:cs="宋体"/>
          <w:color w:val="000000"/>
          <w:kern w:val="0"/>
          <w:szCs w:val="21"/>
        </w:rPr>
        <w:t>Web</w:t>
      </w:r>
      <w:r w:rsidRPr="001339C2">
        <w:rPr>
          <w:rFonts w:ascii="ˎ̥" w:hAnsi="ˎ̥" w:cs="宋体"/>
          <w:color w:val="000000"/>
          <w:kern w:val="0"/>
          <w:szCs w:val="21"/>
        </w:rPr>
        <w:t>站点结构进行的修改会自动反映到</w:t>
      </w:r>
      <w:r w:rsidRPr="001339C2">
        <w:rPr>
          <w:rFonts w:ascii="ˎ̥" w:hAnsi="ˎ̥" w:cs="宋体"/>
          <w:color w:val="000000"/>
          <w:kern w:val="0"/>
          <w:szCs w:val="21"/>
        </w:rPr>
        <w:t>IDE</w:t>
      </w:r>
      <w:r w:rsidRPr="001339C2">
        <w:rPr>
          <w:rFonts w:ascii="ˎ̥" w:hAnsi="ˎ̥" w:cs="宋体"/>
          <w:color w:val="000000"/>
          <w:kern w:val="0"/>
          <w:szCs w:val="21"/>
        </w:rPr>
        <w:t>上。只需单击</w:t>
      </w:r>
      <w:r w:rsidRPr="001339C2">
        <w:rPr>
          <w:rFonts w:ascii="ˎ̥" w:hAnsi="ˎ̥" w:cs="宋体"/>
          <w:color w:val="000000"/>
          <w:kern w:val="0"/>
          <w:szCs w:val="21"/>
        </w:rPr>
        <w:t>Solution Explorer</w:t>
      </w:r>
      <w:r w:rsidRPr="001339C2">
        <w:rPr>
          <w:rFonts w:ascii="ˎ̥" w:hAnsi="ˎ̥" w:cs="宋体"/>
          <w:color w:val="000000"/>
          <w:kern w:val="0"/>
          <w:szCs w:val="21"/>
        </w:rPr>
        <w:t>窗口中的</w:t>
      </w:r>
      <w:r w:rsidRPr="001339C2">
        <w:rPr>
          <w:rFonts w:ascii="ˎ̥" w:hAnsi="ˎ̥" w:cs="宋体"/>
          <w:color w:val="000000"/>
          <w:kern w:val="0"/>
          <w:szCs w:val="21"/>
        </w:rPr>
        <w:t>Refresh</w:t>
      </w:r>
      <w:r w:rsidRPr="001339C2">
        <w:rPr>
          <w:rFonts w:ascii="ˎ̥" w:hAnsi="ˎ̥" w:cs="宋体"/>
          <w:color w:val="000000"/>
          <w:kern w:val="0"/>
          <w:szCs w:val="21"/>
        </w:rPr>
        <w:t>按钮，就会看到新的</w:t>
      </w:r>
      <w:r w:rsidRPr="001339C2">
        <w:rPr>
          <w:rFonts w:ascii="ˎ̥" w:hAnsi="ˎ̥" w:cs="宋体"/>
          <w:color w:val="000000"/>
          <w:kern w:val="0"/>
          <w:szCs w:val="21"/>
        </w:rPr>
        <w:t>Images</w:t>
      </w:r>
      <w:r w:rsidRPr="001339C2">
        <w:rPr>
          <w:rFonts w:ascii="ˎ̥" w:hAnsi="ˎ̥" w:cs="宋体"/>
          <w:color w:val="000000"/>
          <w:kern w:val="0"/>
          <w:szCs w:val="21"/>
        </w:rPr>
        <w:t>目录和位图文件。</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给新控件添加一些代码。在</w:t>
      </w:r>
      <w:r w:rsidRPr="001339C2">
        <w:rPr>
          <w:rFonts w:ascii="ˎ̥" w:hAnsi="ˎ̥" w:cs="宋体"/>
          <w:color w:val="000000"/>
          <w:kern w:val="0"/>
          <w:szCs w:val="21"/>
        </w:rPr>
        <w:t>PCSUserC1.ascx</w:t>
      </w:r>
      <w:r w:rsidRPr="001339C2">
        <w:rPr>
          <w:rFonts w:ascii="ˎ̥" w:hAnsi="ˎ̥" w:cs="宋体"/>
          <w:color w:val="000000"/>
          <w:kern w:val="0"/>
          <w:szCs w:val="21"/>
        </w:rPr>
        <w:t>的</w:t>
      </w:r>
      <w:r w:rsidRPr="001339C2">
        <w:rPr>
          <w:rFonts w:ascii="ˎ̥" w:hAnsi="ˎ̥" w:cs="宋体"/>
          <w:color w:val="000000"/>
          <w:kern w:val="0"/>
          <w:szCs w:val="21"/>
        </w:rPr>
        <w:t>HTML</w:t>
      </w:r>
      <w:r w:rsidRPr="001339C2">
        <w:rPr>
          <w:rFonts w:ascii="ˎ̥" w:hAnsi="ˎ̥" w:cs="宋体"/>
          <w:color w:val="000000"/>
          <w:kern w:val="0"/>
          <w:szCs w:val="21"/>
        </w:rPr>
        <w:t>视图中添加下列代码：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 Control Language="c#" AutoEventWireup="true" CodeFile="PCSUserC1.ascx.cs"</w:t>
            </w:r>
            <w:r w:rsidRPr="001339C2">
              <w:rPr>
                <w:rFonts w:ascii="Courier New" w:hAnsi="Courier New" w:cs="Courier New"/>
                <w:color w:val="000000"/>
                <w:kern w:val="0"/>
                <w:sz w:val="18"/>
                <w:szCs w:val="18"/>
              </w:rPr>
              <w:br/>
              <w:t>Inherits="PCSUserC1" %&gt;</w:t>
            </w:r>
            <w:r w:rsidRPr="001339C2">
              <w:rPr>
                <w:rFonts w:ascii="Courier New" w:hAnsi="Courier New" w:cs="Courier New"/>
                <w:color w:val="000000"/>
                <w:kern w:val="0"/>
                <w:sz w:val="18"/>
                <w:szCs w:val="18"/>
              </w:rPr>
              <w:br/>
              <w:t>&lt;table cellspacing="4"&gt;</w:t>
            </w:r>
            <w:r w:rsidRPr="001339C2">
              <w:rPr>
                <w:rFonts w:ascii="Courier New" w:hAnsi="Courier New" w:cs="Courier New"/>
                <w:color w:val="000000"/>
                <w:kern w:val="0"/>
                <w:sz w:val="18"/>
                <w:szCs w:val="18"/>
              </w:rPr>
              <w:br/>
              <w:t>&lt;tr valign="middle"&gt;</w:t>
            </w:r>
            <w:r w:rsidRPr="001339C2">
              <w:rPr>
                <w:rFonts w:ascii="Courier New" w:hAnsi="Courier New" w:cs="Courier New"/>
                <w:color w:val="000000"/>
                <w:kern w:val="0"/>
                <w:sz w:val="18"/>
                <w:szCs w:val="18"/>
              </w:rPr>
              <w:br/>
              <w:t>&lt;td&gt;</w:t>
            </w:r>
            <w:r w:rsidRPr="001339C2">
              <w:rPr>
                <w:rFonts w:ascii="Courier New" w:hAnsi="Courier New" w:cs="Courier New"/>
                <w:color w:val="000000"/>
                <w:kern w:val="0"/>
                <w:sz w:val="18"/>
                <w:szCs w:val="18"/>
              </w:rPr>
              <w:br/>
              <w:t>&lt;asp:Image Runat="server" ID="suitPic" ImageURL="~/Images/club.bmp"/&gt;</w:t>
            </w:r>
            <w:r w:rsidRPr="001339C2">
              <w:rPr>
                <w:rFonts w:ascii="Courier New" w:hAnsi="Courier New" w:cs="Courier New"/>
                <w:color w:val="000000"/>
                <w:kern w:val="0"/>
                <w:sz w:val="18"/>
                <w:szCs w:val="18"/>
              </w:rPr>
              <w:br/>
              <w:t>&lt;/td&gt;</w:t>
            </w:r>
            <w:r w:rsidRPr="001339C2">
              <w:rPr>
                <w:rFonts w:ascii="Courier New" w:hAnsi="Courier New" w:cs="Courier New"/>
                <w:color w:val="000000"/>
                <w:kern w:val="0"/>
                <w:sz w:val="18"/>
                <w:szCs w:val="18"/>
              </w:rPr>
              <w:br/>
              <w:t>&lt;td&gt;</w:t>
            </w:r>
            <w:r w:rsidRPr="001339C2">
              <w:rPr>
                <w:rFonts w:ascii="Courier New" w:hAnsi="Courier New" w:cs="Courier New"/>
                <w:color w:val="000000"/>
                <w:kern w:val="0"/>
                <w:sz w:val="18"/>
                <w:szCs w:val="18"/>
              </w:rPr>
              <w:br/>
              <w:t>&lt;asp:Label Runat="server" ID="suitLabel"&gt;Club&lt;/asp:Label&gt;</w:t>
            </w:r>
            <w:r w:rsidRPr="001339C2">
              <w:rPr>
                <w:rFonts w:ascii="Courier New" w:hAnsi="Courier New" w:cs="Courier New"/>
                <w:color w:val="000000"/>
                <w:kern w:val="0"/>
                <w:sz w:val="18"/>
                <w:szCs w:val="18"/>
              </w:rPr>
              <w:br/>
              <w:t>&lt;/td&gt;</w:t>
            </w:r>
            <w:r w:rsidRPr="001339C2">
              <w:rPr>
                <w:rFonts w:ascii="Courier New" w:hAnsi="Courier New" w:cs="Courier New"/>
                <w:color w:val="000000"/>
                <w:kern w:val="0"/>
                <w:sz w:val="18"/>
                <w:szCs w:val="18"/>
              </w:rPr>
              <w:br/>
              <w:t>&lt;/tr&gt;</w:t>
            </w:r>
            <w:r w:rsidRPr="001339C2">
              <w:rPr>
                <w:rFonts w:ascii="Courier New" w:hAnsi="Courier New" w:cs="Courier New"/>
                <w:color w:val="000000"/>
                <w:kern w:val="0"/>
                <w:sz w:val="18"/>
                <w:szCs w:val="18"/>
              </w:rPr>
              <w:br/>
              <w:t>&lt;/table&gt;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这段代码定义了控件的默认状态，即一个梅花图形和一个标签。图像路径前面的～表示</w:t>
      </w:r>
      <w:r w:rsidRPr="001339C2">
        <w:rPr>
          <w:rFonts w:ascii="ˎ̥" w:hAnsi="ˎ̥" w:cs="宋体"/>
          <w:color w:val="000000"/>
          <w:kern w:val="0"/>
          <w:szCs w:val="21"/>
        </w:rPr>
        <w:t>"</w:t>
      </w:r>
      <w:r w:rsidRPr="001339C2">
        <w:rPr>
          <w:rFonts w:ascii="ˎ̥" w:hAnsi="ˎ̥" w:cs="宋体"/>
          <w:color w:val="000000"/>
          <w:kern w:val="0"/>
          <w:szCs w:val="21"/>
        </w:rPr>
        <w:t>从</w:t>
      </w:r>
      <w:r w:rsidRPr="001339C2">
        <w:rPr>
          <w:rFonts w:ascii="ˎ̥" w:hAnsi="ˎ̥" w:cs="宋体"/>
          <w:color w:val="000000"/>
          <w:kern w:val="0"/>
          <w:szCs w:val="21"/>
        </w:rPr>
        <w:t>Web</w:t>
      </w:r>
      <w:r w:rsidRPr="001339C2">
        <w:rPr>
          <w:rFonts w:ascii="ˎ̥" w:hAnsi="ˎ̥" w:cs="宋体"/>
          <w:color w:val="000000"/>
          <w:kern w:val="0"/>
          <w:szCs w:val="21"/>
        </w:rPr>
        <w:t>站点的根目录开始</w:t>
      </w:r>
      <w:r w:rsidRPr="001339C2">
        <w:rPr>
          <w:rFonts w:ascii="ˎ̥" w:hAnsi="ˎ̥" w:cs="宋体"/>
          <w:color w:val="000000"/>
          <w:kern w:val="0"/>
          <w:szCs w:val="21"/>
        </w:rPr>
        <w:t>"</w:t>
      </w:r>
      <w:r w:rsidRPr="001339C2">
        <w:rPr>
          <w:rFonts w:ascii="ˎ̥" w:hAnsi="ˎ̥" w:cs="宋体"/>
          <w:color w:val="000000"/>
          <w:kern w:val="0"/>
          <w:szCs w:val="21"/>
        </w:rPr>
        <w:t>。在给控件添加功能之前，先把这个控件添加到项目的</w:t>
      </w:r>
      <w:r w:rsidRPr="001339C2">
        <w:rPr>
          <w:rFonts w:ascii="ˎ̥" w:hAnsi="ˎ̥" w:cs="宋体"/>
          <w:color w:val="000000"/>
          <w:kern w:val="0"/>
          <w:szCs w:val="21"/>
        </w:rPr>
        <w:t>Web</w:t>
      </w:r>
      <w:r w:rsidRPr="001339C2">
        <w:rPr>
          <w:rFonts w:ascii="ˎ̥" w:hAnsi="ˎ̥" w:cs="宋体"/>
          <w:color w:val="000000"/>
          <w:kern w:val="0"/>
          <w:szCs w:val="21"/>
        </w:rPr>
        <w:t>页面</w:t>
      </w:r>
      <w:r w:rsidRPr="001339C2">
        <w:rPr>
          <w:rFonts w:ascii="ˎ̥" w:hAnsi="ˎ̥" w:cs="宋体"/>
          <w:color w:val="000000"/>
          <w:kern w:val="0"/>
          <w:szCs w:val="21"/>
        </w:rPr>
        <w:t>WebForm1.aspx</w:t>
      </w:r>
      <w:r w:rsidRPr="001339C2">
        <w:rPr>
          <w:rFonts w:ascii="ˎ̥" w:hAnsi="ˎ̥" w:cs="宋体"/>
          <w:color w:val="000000"/>
          <w:kern w:val="0"/>
          <w:szCs w:val="21"/>
        </w:rPr>
        <w:t>上，测试这个默认状态。</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为了在</w:t>
      </w:r>
      <w:r w:rsidRPr="001339C2">
        <w:rPr>
          <w:rFonts w:ascii="ˎ̥" w:hAnsi="ˎ̥" w:cs="宋体"/>
          <w:color w:val="000000"/>
          <w:kern w:val="0"/>
          <w:szCs w:val="21"/>
        </w:rPr>
        <w:t>.aspx</w:t>
      </w:r>
      <w:r w:rsidRPr="001339C2">
        <w:rPr>
          <w:rFonts w:ascii="ˎ̥" w:hAnsi="ˎ̥" w:cs="宋体"/>
          <w:color w:val="000000"/>
          <w:kern w:val="0"/>
          <w:szCs w:val="21"/>
        </w:rPr>
        <w:t>文件中使用定制的控件，首先需要指定如何引用该控件，也就是说，如何在</w:t>
      </w:r>
      <w:r w:rsidRPr="001339C2">
        <w:rPr>
          <w:rFonts w:ascii="ˎ̥" w:hAnsi="ˎ̥" w:cs="宋体"/>
          <w:color w:val="000000"/>
          <w:kern w:val="0"/>
          <w:szCs w:val="21"/>
        </w:rPr>
        <w:t>HTML</w:t>
      </w:r>
      <w:r w:rsidRPr="001339C2">
        <w:rPr>
          <w:rFonts w:ascii="ˎ̥" w:hAnsi="ˎ̥" w:cs="宋体"/>
          <w:color w:val="000000"/>
          <w:kern w:val="0"/>
          <w:szCs w:val="21"/>
        </w:rPr>
        <w:t>中引用代表控件的标记名称。为此，在</w:t>
      </w:r>
      <w:r w:rsidRPr="001339C2">
        <w:rPr>
          <w:rFonts w:ascii="ˎ̥" w:hAnsi="ˎ̥" w:cs="宋体"/>
          <w:color w:val="000000"/>
          <w:kern w:val="0"/>
          <w:szCs w:val="21"/>
        </w:rPr>
        <w:t>Default.aspx</w:t>
      </w:r>
      <w:r w:rsidRPr="001339C2">
        <w:rPr>
          <w:rFonts w:ascii="ˎ̥" w:hAnsi="ˎ̥" w:cs="宋体"/>
          <w:color w:val="000000"/>
          <w:kern w:val="0"/>
          <w:szCs w:val="21"/>
        </w:rPr>
        <w:t>中代码的顶部使用</w:t>
      </w:r>
      <w:r w:rsidRPr="001339C2">
        <w:rPr>
          <w:rFonts w:ascii="ˎ̥" w:hAnsi="ˎ̥" w:cs="宋体"/>
          <w:color w:val="000000"/>
          <w:kern w:val="0"/>
          <w:szCs w:val="21"/>
        </w:rPr>
        <w:t>&lt;%Register%&gt;</w:t>
      </w:r>
      <w:r w:rsidRPr="001339C2">
        <w:rPr>
          <w:rFonts w:ascii="ˎ̥" w:hAnsi="ˎ̥" w:cs="宋体"/>
          <w:color w:val="000000"/>
          <w:kern w:val="0"/>
          <w:szCs w:val="21"/>
        </w:rPr>
        <w:t>指令，如下所示。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 Register TagPrefix="PCS" TagName="UserC1" Src="PCSUserC1.ascx" %&gt;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属性</w:t>
      </w:r>
      <w:r w:rsidRPr="001339C2">
        <w:rPr>
          <w:rFonts w:ascii="ˎ̥" w:hAnsi="ˎ̥" w:cs="宋体"/>
          <w:color w:val="000000"/>
          <w:kern w:val="0"/>
          <w:szCs w:val="21"/>
        </w:rPr>
        <w:t>TagPrefix</w:t>
      </w:r>
      <w:r w:rsidRPr="001339C2">
        <w:rPr>
          <w:rFonts w:ascii="ˎ̥" w:hAnsi="ˎ̥" w:cs="宋体"/>
          <w:color w:val="000000"/>
          <w:kern w:val="0"/>
          <w:szCs w:val="21"/>
        </w:rPr>
        <w:t>和</w:t>
      </w:r>
      <w:r w:rsidRPr="001339C2">
        <w:rPr>
          <w:rFonts w:ascii="ˎ̥" w:hAnsi="ˎ̥" w:cs="宋体"/>
          <w:color w:val="000000"/>
          <w:kern w:val="0"/>
          <w:szCs w:val="21"/>
        </w:rPr>
        <w:t>TagName</w:t>
      </w:r>
      <w:r w:rsidRPr="001339C2">
        <w:rPr>
          <w:rFonts w:ascii="ˎ̥" w:hAnsi="ˎ̥" w:cs="宋体"/>
          <w:color w:val="000000"/>
          <w:kern w:val="0"/>
          <w:szCs w:val="21"/>
        </w:rPr>
        <w:t>指定要使用的标记名称</w:t>
      </w:r>
      <w:r w:rsidRPr="001339C2">
        <w:rPr>
          <w:rFonts w:ascii="ˎ̥" w:hAnsi="ˎ̥" w:cs="宋体"/>
          <w:color w:val="000000"/>
          <w:kern w:val="0"/>
          <w:szCs w:val="21"/>
        </w:rPr>
        <w:t>(</w:t>
      </w:r>
      <w:r w:rsidRPr="001339C2">
        <w:rPr>
          <w:rFonts w:ascii="ˎ̥" w:hAnsi="ˎ̥" w:cs="宋体"/>
          <w:color w:val="000000"/>
          <w:kern w:val="0"/>
          <w:szCs w:val="21"/>
        </w:rPr>
        <w:t>指定的格式为</w:t>
      </w:r>
      <w:r w:rsidRPr="001339C2">
        <w:rPr>
          <w:rFonts w:ascii="ˎ̥" w:hAnsi="ˎ̥" w:cs="宋体"/>
          <w:color w:val="000000"/>
          <w:kern w:val="0"/>
          <w:szCs w:val="21"/>
        </w:rPr>
        <w:t>&lt;TagPrefix:TagName&gt;)</w:t>
      </w:r>
      <w:r w:rsidRPr="001339C2">
        <w:rPr>
          <w:rFonts w:ascii="ˎ̥" w:hAnsi="ˎ̥" w:cs="宋体"/>
          <w:color w:val="000000"/>
          <w:kern w:val="0"/>
          <w:szCs w:val="21"/>
        </w:rPr>
        <w:t>，使用属性</w:t>
      </w:r>
      <w:r w:rsidRPr="001339C2">
        <w:rPr>
          <w:rFonts w:ascii="ˎ̥" w:hAnsi="ˎ̥" w:cs="宋体"/>
          <w:color w:val="000000"/>
          <w:kern w:val="0"/>
          <w:szCs w:val="21"/>
        </w:rPr>
        <w:t>Src</w:t>
      </w:r>
      <w:r w:rsidRPr="001339C2">
        <w:rPr>
          <w:rFonts w:ascii="ˎ̥" w:hAnsi="ˎ̥" w:cs="宋体"/>
          <w:color w:val="000000"/>
          <w:kern w:val="0"/>
          <w:szCs w:val="21"/>
        </w:rPr>
        <w:t>指向包含用户控件的文件。现在，添加下面的元素，就可以使用控件了：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&lt;form id="Form1" method="post" runat="server"&gt;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&lt;PCS:UserC1 Runat="server" ID="myUserControl"/&gt;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&lt;/form&gt;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这就是测试用户控件需要做的所有工作，运行项目的结果如图</w:t>
      </w:r>
      <w:r w:rsidRPr="001339C2">
        <w:rPr>
          <w:rFonts w:ascii="ˎ̥" w:hAnsi="ˎ̥" w:cs="宋体"/>
          <w:color w:val="000000"/>
          <w:kern w:val="0"/>
          <w:szCs w:val="21"/>
        </w:rPr>
        <w:t>38-2</w:t>
      </w:r>
      <w:r w:rsidRPr="001339C2">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r w:rsidRPr="001339C2">
              <w:rPr>
                <w:rFonts w:ascii="ˎ̥" w:hAnsi="ˎ̥" w:cs="宋体"/>
                <w:color w:val="000000"/>
                <w:kern w:val="0"/>
                <w:sz w:val="18"/>
                <w:szCs w:val="18"/>
              </w:rPr>
              <w:t> </w:t>
            </w:r>
            <w:hyperlink r:id="rId388"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（点击查看大图）图</w:t>
            </w:r>
            <w:r w:rsidRPr="001339C2">
              <w:rPr>
                <w:rFonts w:ascii="ˎ̥" w:hAnsi="ˎ̥" w:cs="宋体"/>
                <w:color w:val="000000"/>
                <w:kern w:val="0"/>
                <w:sz w:val="18"/>
                <w:szCs w:val="18"/>
              </w:rPr>
              <w:t xml:space="preserve">  38-2 </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可以看出，这个控件在表格布局中组合了两个现有的控件，即图形控件和标签控件，因此它属于合成控件一类。</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为了控制显示的花色图形，可以在元素上使用属性。用户控件元素上的属性会自动映射到用户控件的特性上，因此，只需给控件的后台代码</w:t>
      </w:r>
      <w:r w:rsidRPr="001339C2">
        <w:rPr>
          <w:rFonts w:ascii="ˎ̥" w:hAnsi="ˎ̥" w:cs="宋体"/>
          <w:color w:val="000000"/>
          <w:kern w:val="0"/>
          <w:szCs w:val="21"/>
        </w:rPr>
        <w:t>PCSUserC1.ascx.cs</w:t>
      </w:r>
      <w:r w:rsidRPr="001339C2">
        <w:rPr>
          <w:rFonts w:ascii="ˎ̥" w:hAnsi="ˎ̥" w:cs="宋体"/>
          <w:color w:val="000000"/>
          <w:kern w:val="0"/>
          <w:szCs w:val="21"/>
        </w:rPr>
        <w:t>添加一个特性。这个特性称为</w:t>
      </w:r>
      <w:r w:rsidRPr="001339C2">
        <w:rPr>
          <w:rFonts w:ascii="ˎ̥" w:hAnsi="ˎ̥" w:cs="宋体"/>
          <w:color w:val="000000"/>
          <w:kern w:val="0"/>
          <w:szCs w:val="21"/>
        </w:rPr>
        <w:t>Suit</w:t>
      </w:r>
      <w:r w:rsidRPr="001339C2">
        <w:rPr>
          <w:rFonts w:ascii="ˎ̥" w:hAnsi="ˎ̥" w:cs="宋体"/>
          <w:color w:val="000000"/>
          <w:kern w:val="0"/>
          <w:szCs w:val="21"/>
        </w:rPr>
        <w:t>，让它接收合适的花色值。为了便于表示控件的状态，可以定义一个枚举，来保存</w:t>
      </w:r>
      <w:r w:rsidRPr="001339C2">
        <w:rPr>
          <w:rFonts w:ascii="ˎ̥" w:hAnsi="ˎ̥" w:cs="宋体"/>
          <w:color w:val="000000"/>
          <w:kern w:val="0"/>
          <w:szCs w:val="21"/>
        </w:rPr>
        <w:t>4</w:t>
      </w:r>
      <w:r w:rsidRPr="001339C2">
        <w:rPr>
          <w:rFonts w:ascii="ˎ̥" w:hAnsi="ˎ̥" w:cs="宋体"/>
          <w:color w:val="000000"/>
          <w:kern w:val="0"/>
          <w:szCs w:val="21"/>
        </w:rPr>
        <w:t>个花色名称。最佳方式是在</w:t>
      </w:r>
      <w:r w:rsidRPr="001339C2">
        <w:rPr>
          <w:rFonts w:ascii="ˎ̥" w:hAnsi="ˎ̥" w:cs="宋体"/>
          <w:color w:val="000000"/>
          <w:kern w:val="0"/>
          <w:szCs w:val="21"/>
        </w:rPr>
        <w:t>Web</w:t>
      </w:r>
      <w:r w:rsidRPr="001339C2">
        <w:rPr>
          <w:rFonts w:ascii="ˎ̥" w:hAnsi="ˎ̥" w:cs="宋体"/>
          <w:color w:val="000000"/>
          <w:kern w:val="0"/>
          <w:szCs w:val="21"/>
        </w:rPr>
        <w:t>站点上添加一个目录</w:t>
      </w:r>
      <w:r w:rsidRPr="001339C2">
        <w:rPr>
          <w:rFonts w:ascii="ˎ̥" w:hAnsi="ˎ̥" w:cs="宋体"/>
          <w:color w:val="000000"/>
          <w:kern w:val="0"/>
          <w:szCs w:val="21"/>
        </w:rPr>
        <w:t>App_Code(App_Code</w:t>
      </w:r>
      <w:r w:rsidRPr="001339C2">
        <w:rPr>
          <w:rFonts w:ascii="ˎ̥" w:hAnsi="ˎ̥" w:cs="宋体"/>
          <w:color w:val="000000"/>
          <w:kern w:val="0"/>
          <w:szCs w:val="21"/>
        </w:rPr>
        <w:t>是另一个</w:t>
      </w:r>
      <w:r w:rsidRPr="001339C2">
        <w:rPr>
          <w:rFonts w:ascii="ˎ̥" w:hAnsi="ˎ̥" w:cs="宋体"/>
          <w:color w:val="000000"/>
          <w:kern w:val="0"/>
          <w:szCs w:val="21"/>
        </w:rPr>
        <w:t>"</w:t>
      </w:r>
      <w:r w:rsidRPr="001339C2">
        <w:rPr>
          <w:rFonts w:ascii="ˎ̥" w:hAnsi="ˎ̥" w:cs="宋体"/>
          <w:color w:val="000000"/>
          <w:kern w:val="0"/>
          <w:szCs w:val="21"/>
        </w:rPr>
        <w:t>特殊</w:t>
      </w:r>
      <w:r w:rsidRPr="001339C2">
        <w:rPr>
          <w:rFonts w:ascii="ˎ̥" w:hAnsi="ˎ̥" w:cs="宋体"/>
          <w:color w:val="000000"/>
          <w:kern w:val="0"/>
          <w:szCs w:val="21"/>
        </w:rPr>
        <w:t>"</w:t>
      </w:r>
      <w:r w:rsidRPr="001339C2">
        <w:rPr>
          <w:rFonts w:ascii="ˎ̥" w:hAnsi="ˎ̥" w:cs="宋体"/>
          <w:color w:val="000000"/>
          <w:kern w:val="0"/>
          <w:szCs w:val="21"/>
        </w:rPr>
        <w:t>的目录，与</w:t>
      </w:r>
      <w:r w:rsidRPr="001339C2">
        <w:rPr>
          <w:rFonts w:ascii="ˎ̥" w:hAnsi="ˎ̥" w:cs="宋体"/>
          <w:color w:val="000000"/>
          <w:kern w:val="0"/>
          <w:szCs w:val="21"/>
        </w:rPr>
        <w:t>App_Data</w:t>
      </w:r>
      <w:r w:rsidRPr="001339C2">
        <w:rPr>
          <w:rFonts w:ascii="ˎ̥" w:hAnsi="ˎ̥" w:cs="宋体"/>
          <w:color w:val="000000"/>
          <w:kern w:val="0"/>
          <w:szCs w:val="21"/>
        </w:rPr>
        <w:t>一样，它的功能取决于编程人员，这里是为</w:t>
      </w:r>
      <w:r w:rsidRPr="001339C2">
        <w:rPr>
          <w:rFonts w:ascii="ˎ̥" w:hAnsi="ˎ̥" w:cs="宋体"/>
          <w:color w:val="000000"/>
          <w:kern w:val="0"/>
          <w:szCs w:val="21"/>
        </w:rPr>
        <w:t>Web</w:t>
      </w:r>
      <w:r w:rsidRPr="001339C2">
        <w:rPr>
          <w:rFonts w:ascii="ˎ̥" w:hAnsi="ˎ̥" w:cs="宋体"/>
          <w:color w:val="000000"/>
          <w:kern w:val="0"/>
          <w:szCs w:val="21"/>
        </w:rPr>
        <w:t>应用程序保存其他代码文件。要添加这个目录，可以右击</w:t>
      </w:r>
      <w:r w:rsidRPr="001339C2">
        <w:rPr>
          <w:rFonts w:ascii="ˎ̥" w:hAnsi="ˎ̥" w:cs="宋体"/>
          <w:color w:val="000000"/>
          <w:kern w:val="0"/>
          <w:szCs w:val="21"/>
        </w:rPr>
        <w:t>Solution Explorer</w:t>
      </w:r>
      <w:r w:rsidRPr="001339C2">
        <w:rPr>
          <w:rFonts w:ascii="ˎ̥" w:hAnsi="ˎ̥" w:cs="宋体"/>
          <w:color w:val="000000"/>
          <w:kern w:val="0"/>
          <w:szCs w:val="21"/>
        </w:rPr>
        <w:t>中的</w:t>
      </w:r>
      <w:r w:rsidRPr="001339C2">
        <w:rPr>
          <w:rFonts w:ascii="ˎ̥" w:hAnsi="ˎ̥" w:cs="宋体"/>
          <w:color w:val="000000"/>
          <w:kern w:val="0"/>
          <w:szCs w:val="21"/>
        </w:rPr>
        <w:t>Web site</w:t>
      </w:r>
      <w:r w:rsidRPr="001339C2">
        <w:rPr>
          <w:rFonts w:ascii="ˎ̥" w:hAnsi="ˎ̥" w:cs="宋体"/>
          <w:color w:val="000000"/>
          <w:kern w:val="0"/>
          <w:szCs w:val="21"/>
        </w:rPr>
        <w:t>，单击</w:t>
      </w:r>
      <w:r w:rsidRPr="001339C2">
        <w:rPr>
          <w:rFonts w:ascii="ˎ̥" w:hAnsi="ˎ̥" w:cs="宋体"/>
          <w:color w:val="000000"/>
          <w:kern w:val="0"/>
          <w:szCs w:val="21"/>
        </w:rPr>
        <w:t>Add ASP.NET Folder App_Code)</w:t>
      </w:r>
      <w:r w:rsidRPr="001339C2">
        <w:rPr>
          <w:rFonts w:ascii="ˎ̥" w:hAnsi="ˎ̥" w:cs="宋体"/>
          <w:color w:val="000000"/>
          <w:kern w:val="0"/>
          <w:szCs w:val="21"/>
        </w:rPr>
        <w:t>，然后在这个目录中添加一个</w:t>
      </w:r>
      <w:r w:rsidRPr="001339C2">
        <w:rPr>
          <w:rFonts w:ascii="ˎ̥" w:hAnsi="ˎ̥" w:cs="宋体"/>
          <w:color w:val="000000"/>
          <w:kern w:val="0"/>
          <w:szCs w:val="21"/>
        </w:rPr>
        <w:t>.cs</w:t>
      </w:r>
      <w:r w:rsidRPr="001339C2">
        <w:rPr>
          <w:rFonts w:ascii="ˎ̥" w:hAnsi="ˎ̥" w:cs="宋体"/>
          <w:color w:val="000000"/>
          <w:kern w:val="0"/>
          <w:szCs w:val="21"/>
        </w:rPr>
        <w:t>文件</w:t>
      </w:r>
      <w:r w:rsidRPr="001339C2">
        <w:rPr>
          <w:rFonts w:ascii="ˎ̥" w:hAnsi="ˎ̥" w:cs="宋体"/>
          <w:color w:val="000000"/>
          <w:kern w:val="0"/>
          <w:szCs w:val="21"/>
        </w:rPr>
        <w:t>suit.cs</w:t>
      </w:r>
      <w:r w:rsidRPr="001339C2">
        <w:rPr>
          <w:rFonts w:ascii="ˎ̥" w:hAnsi="ˎ̥" w:cs="宋体"/>
          <w:color w:val="000000"/>
          <w:kern w:val="0"/>
          <w:szCs w:val="21"/>
        </w:rPr>
        <w:t>，其代码如下：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using System;</w:t>
            </w:r>
          </w:p>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public enum suit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club, diamond, heart, spade</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类</w:t>
      </w:r>
      <w:r w:rsidRPr="001339C2">
        <w:rPr>
          <w:rFonts w:ascii="ˎ̥" w:hAnsi="ˎ̥" w:cs="宋体"/>
          <w:color w:val="000000"/>
          <w:kern w:val="0"/>
          <w:szCs w:val="21"/>
        </w:rPr>
        <w:t>PCSUserC1</w:t>
      </w:r>
      <w:r w:rsidRPr="001339C2">
        <w:rPr>
          <w:rFonts w:ascii="ˎ̥" w:hAnsi="ˎ̥" w:cs="宋体"/>
          <w:color w:val="000000"/>
          <w:kern w:val="0"/>
          <w:szCs w:val="21"/>
        </w:rPr>
        <w:t>需要一个成员变量，以保存花色类型</w:t>
      </w:r>
      <w:r w:rsidRPr="001339C2">
        <w:rPr>
          <w:rFonts w:ascii="ˎ̥" w:hAnsi="ˎ̥" w:cs="宋体"/>
          <w:color w:val="000000"/>
          <w:kern w:val="0"/>
          <w:szCs w:val="21"/>
        </w:rPr>
        <w:t>currentSuit</w:t>
      </w:r>
      <w:r w:rsidRPr="001339C2">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public partial class PCSUserC1 : System.Web.UI.UserControl</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protected suit currentSuit;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再添加一个访问这个成员变量的属性</w:t>
      </w:r>
      <w:r w:rsidRPr="001339C2">
        <w:rPr>
          <w:rFonts w:ascii="ˎ̥" w:hAnsi="ˎ̥" w:cs="宋体"/>
          <w:color w:val="000000"/>
          <w:kern w:val="0"/>
          <w:szCs w:val="21"/>
        </w:rPr>
        <w:t>Suit</w:t>
      </w:r>
      <w:r w:rsidRPr="001339C2">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public suit Suit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get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return currentSuit;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set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currentSuit = value;</w:t>
            </w:r>
            <w:r w:rsidRPr="001339C2">
              <w:rPr>
                <w:rFonts w:ascii="Courier New" w:hAnsi="Courier New" w:cs="Courier New"/>
                <w:color w:val="000000"/>
                <w:kern w:val="0"/>
                <w:sz w:val="18"/>
                <w:szCs w:val="18"/>
              </w:rPr>
              <w:br/>
              <w:t>suitPic.ImageUrl = "~/Images/" + currentSuit.ToString() + ".bmp";</w:t>
            </w:r>
            <w:r w:rsidRPr="001339C2">
              <w:rPr>
                <w:rFonts w:ascii="Courier New" w:hAnsi="Courier New" w:cs="Courier New"/>
                <w:color w:val="000000"/>
                <w:kern w:val="0"/>
                <w:sz w:val="18"/>
                <w:szCs w:val="18"/>
              </w:rPr>
              <w:br/>
              <w:t>suitLabel.Text = currentSuit.ToString();</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这里的</w:t>
      </w:r>
      <w:r w:rsidRPr="001339C2">
        <w:rPr>
          <w:rFonts w:ascii="ˎ̥" w:hAnsi="ˎ̥" w:cs="宋体"/>
          <w:color w:val="000000"/>
          <w:kern w:val="0"/>
          <w:szCs w:val="21"/>
        </w:rPr>
        <w:t>set</w:t>
      </w:r>
      <w:r w:rsidRPr="001339C2">
        <w:rPr>
          <w:rFonts w:ascii="ˎ̥" w:hAnsi="ˎ̥" w:cs="宋体"/>
          <w:color w:val="000000"/>
          <w:kern w:val="0"/>
          <w:szCs w:val="21"/>
        </w:rPr>
        <w:t>存取器把图形的</w:t>
      </w:r>
      <w:r w:rsidRPr="001339C2">
        <w:rPr>
          <w:rFonts w:ascii="ˎ̥" w:hAnsi="ˎ̥" w:cs="宋体"/>
          <w:color w:val="000000"/>
          <w:kern w:val="0"/>
          <w:szCs w:val="21"/>
        </w:rPr>
        <w:t>URL</w:t>
      </w:r>
      <w:r w:rsidRPr="001339C2">
        <w:rPr>
          <w:rFonts w:ascii="ˎ̥" w:hAnsi="ˎ̥" w:cs="宋体"/>
          <w:color w:val="000000"/>
          <w:kern w:val="0"/>
          <w:szCs w:val="21"/>
        </w:rPr>
        <w:t>设置为前面复制的一个文件，并把要显示的文本设置为花色名称。</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下面需要给</w:t>
      </w:r>
      <w:r w:rsidRPr="001339C2">
        <w:rPr>
          <w:rFonts w:ascii="ˎ̥" w:hAnsi="ˎ̥" w:cs="宋体"/>
          <w:color w:val="000000"/>
          <w:kern w:val="0"/>
          <w:szCs w:val="21"/>
        </w:rPr>
        <w:t>Default.aspx</w:t>
      </w:r>
      <w:r w:rsidRPr="001339C2">
        <w:rPr>
          <w:rFonts w:ascii="ˎ̥" w:hAnsi="ˎ̥" w:cs="宋体"/>
          <w:color w:val="000000"/>
          <w:kern w:val="0"/>
          <w:szCs w:val="21"/>
        </w:rPr>
        <w:t>添加代码以访问这个新的属性。使用刚才添加的属性选择花色：</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ASP.NET</w:t>
      </w:r>
      <w:r w:rsidRPr="001339C2">
        <w:rPr>
          <w:rFonts w:ascii="ˎ̥" w:hAnsi="ˎ̥" w:cs="宋体"/>
          <w:color w:val="000000"/>
          <w:kern w:val="0"/>
          <w:szCs w:val="21"/>
        </w:rPr>
        <w:t>处理器可以从提供的字符串中选择出正确的枚举项。但为了使该控件更有趣、更吸引人，下面使用一个单选按钮列表来选择花色：</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xml:space="preserve">      </w:t>
            </w:r>
          </w:p>
          <w:p w:rsidR="001014EB" w:rsidRPr="001339C2" w:rsidRDefault="001014EB" w:rsidP="005B6531">
            <w:pPr>
              <w:widowControl/>
              <w:shd w:val="clear" w:color="auto" w:fill="CCFFFF"/>
              <w:jc w:val="center"/>
              <w:rPr>
                <w:rFonts w:ascii="Arial" w:hAnsi="Arial" w:cs="Arial"/>
                <w:vanish/>
                <w:kern w:val="0"/>
                <w:sz w:val="16"/>
                <w:szCs w:val="16"/>
              </w:rPr>
            </w:pPr>
            <w:r w:rsidRPr="001339C2">
              <w:rPr>
                <w:rFonts w:ascii="Arial" w:hAnsi="Arial" w:cs="Arial" w:hint="eastAsia"/>
                <w:vanish/>
                <w:kern w:val="0"/>
                <w:sz w:val="16"/>
                <w:szCs w:val="16"/>
              </w:rPr>
              <w:t>窗体顶端</w:t>
            </w:r>
          </w:p>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18"/>
                <w:szCs w:val="18"/>
              </w:rPr>
            </w:pPr>
          </w:p>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br/>
            </w:r>
            <w:r w:rsidRPr="001339C2">
              <w:rPr>
                <w:rFonts w:ascii="Courier New" w:hAnsi="Courier New" w:cs="Courier New"/>
                <w:color w:val="000000"/>
                <w:kern w:val="0"/>
                <w:sz w:val="18"/>
                <w:szCs w:val="18"/>
              </w:rPr>
              <w:br/>
            </w:r>
            <w:r w:rsidRPr="001339C2">
              <w:rPr>
                <w:rFonts w:ascii="Courier New" w:hAnsi="Courier New" w:cs="Courier New"/>
                <w:color w:val="000000"/>
                <w:kern w:val="0"/>
                <w:sz w:val="18"/>
                <w:szCs w:val="18"/>
              </w:rPr>
              <w:br/>
              <w:t>Club</w:t>
            </w:r>
            <w:r w:rsidRPr="001339C2">
              <w:rPr>
                <w:rFonts w:ascii="Courier New" w:hAnsi="Courier New" w:cs="Courier New"/>
                <w:color w:val="000000"/>
                <w:kern w:val="0"/>
                <w:sz w:val="18"/>
                <w:szCs w:val="18"/>
              </w:rPr>
              <w:br/>
              <w:t>Diamond</w:t>
            </w:r>
            <w:r w:rsidRPr="001339C2">
              <w:rPr>
                <w:rFonts w:ascii="Courier New" w:hAnsi="Courier New" w:cs="Courier New"/>
                <w:color w:val="000000"/>
                <w:kern w:val="0"/>
                <w:sz w:val="18"/>
                <w:szCs w:val="18"/>
              </w:rPr>
              <w:br/>
              <w:t>Heart</w:t>
            </w:r>
            <w:r w:rsidRPr="001339C2">
              <w:rPr>
                <w:rFonts w:ascii="Courier New" w:hAnsi="Courier New" w:cs="Courier New"/>
                <w:color w:val="000000"/>
                <w:kern w:val="0"/>
                <w:sz w:val="18"/>
                <w:szCs w:val="18"/>
              </w:rPr>
              <w:br/>
              <w:t>Spade</w:t>
            </w:r>
            <w:r w:rsidRPr="001339C2">
              <w:rPr>
                <w:rFonts w:ascii="Courier New" w:hAnsi="Courier New" w:cs="Courier New"/>
                <w:color w:val="000000"/>
                <w:kern w:val="0"/>
                <w:sz w:val="18"/>
                <w:szCs w:val="18"/>
              </w:rPr>
              <w:br/>
            </w:r>
          </w:p>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18"/>
                <w:szCs w:val="18"/>
              </w:rPr>
            </w:pPr>
          </w:p>
          <w:p w:rsidR="001014EB" w:rsidRPr="001339C2" w:rsidRDefault="001014EB" w:rsidP="005B6531">
            <w:pPr>
              <w:widowControl/>
              <w:shd w:val="clear" w:color="auto" w:fill="CCFFFF"/>
              <w:jc w:val="center"/>
              <w:rPr>
                <w:rFonts w:ascii="Arial" w:hAnsi="Arial" w:cs="Arial"/>
                <w:vanish/>
                <w:kern w:val="0"/>
                <w:sz w:val="16"/>
                <w:szCs w:val="16"/>
              </w:rPr>
            </w:pPr>
            <w:r w:rsidRPr="001339C2">
              <w:rPr>
                <w:rFonts w:ascii="Arial" w:hAnsi="Arial" w:cs="Arial" w:hint="eastAsia"/>
                <w:vanish/>
                <w:kern w:val="0"/>
                <w:sz w:val="16"/>
                <w:szCs w:val="16"/>
              </w:rPr>
              <w:t>窗体底端</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还需要给列表的</w:t>
      </w:r>
      <w:r w:rsidRPr="001339C2">
        <w:rPr>
          <w:rFonts w:ascii="ˎ̥" w:hAnsi="ˎ̥" w:cs="宋体"/>
          <w:color w:val="000000"/>
          <w:kern w:val="0"/>
          <w:szCs w:val="21"/>
        </w:rPr>
        <w:t>SelectedIndexChanged</w:t>
      </w:r>
      <w:r w:rsidRPr="001339C2">
        <w:rPr>
          <w:rFonts w:ascii="ˎ̥" w:hAnsi="ˎ̥" w:cs="宋体"/>
          <w:color w:val="000000"/>
          <w:kern w:val="0"/>
          <w:szCs w:val="21"/>
        </w:rPr>
        <w:t>事件添加事件处理程序。双击设计视图中的单选按钮列表，就可以添加处理程序。</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注意：</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把列表的</w:t>
      </w:r>
      <w:r w:rsidRPr="001339C2">
        <w:rPr>
          <w:rFonts w:ascii="ˎ̥" w:hAnsi="ˎ̥" w:cs="宋体"/>
          <w:color w:val="000000"/>
          <w:kern w:val="0"/>
          <w:szCs w:val="21"/>
        </w:rPr>
        <w:t>Autopostback</w:t>
      </w:r>
      <w:r w:rsidRPr="001339C2">
        <w:rPr>
          <w:rFonts w:ascii="ˎ̥" w:hAnsi="ˎ̥" w:cs="宋体"/>
          <w:color w:val="000000"/>
          <w:kern w:val="0"/>
          <w:szCs w:val="21"/>
        </w:rPr>
        <w:t>属性设置为</w:t>
      </w:r>
      <w:r w:rsidRPr="001339C2">
        <w:rPr>
          <w:rFonts w:ascii="ˎ̥" w:hAnsi="ˎ̥" w:cs="宋体"/>
          <w:color w:val="000000"/>
          <w:kern w:val="0"/>
          <w:szCs w:val="21"/>
        </w:rPr>
        <w:t>true</w:t>
      </w:r>
      <w:r w:rsidRPr="001339C2">
        <w:rPr>
          <w:rFonts w:ascii="ˎ̥" w:hAnsi="ˎ̥" w:cs="宋体"/>
          <w:color w:val="000000"/>
          <w:kern w:val="0"/>
          <w:szCs w:val="21"/>
        </w:rPr>
        <w:t>，是因为除非进行回送操作，否则将不在服务器上执行</w:t>
      </w:r>
      <w:r w:rsidRPr="001339C2">
        <w:rPr>
          <w:rFonts w:ascii="ˎ̥" w:hAnsi="ˎ̥" w:cs="宋体"/>
          <w:color w:val="000000"/>
          <w:kern w:val="0"/>
          <w:szCs w:val="21"/>
        </w:rPr>
        <w:t>suitList_SelectedIndexChanged</w:t>
      </w:r>
      <w:r w:rsidRPr="001339C2">
        <w:rPr>
          <w:rFonts w:ascii="ˎ̥" w:hAnsi="ˎ̥" w:cs="宋体"/>
          <w:color w:val="000000"/>
          <w:kern w:val="0"/>
          <w:szCs w:val="21"/>
        </w:rPr>
        <w:t>事件处理程序，在默认状态下，这个控件也不会触发回送操作。</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在</w:t>
      </w:r>
      <w:r w:rsidRPr="001339C2">
        <w:rPr>
          <w:rFonts w:ascii="ˎ̥" w:hAnsi="ˎ̥" w:cs="宋体"/>
          <w:color w:val="000000"/>
          <w:kern w:val="0"/>
          <w:szCs w:val="21"/>
        </w:rPr>
        <w:t>Default.aspx.cs</w:t>
      </w:r>
      <w:r w:rsidRPr="001339C2">
        <w:rPr>
          <w:rFonts w:ascii="ˎ̥" w:hAnsi="ˎ̥" w:cs="宋体"/>
          <w:color w:val="000000"/>
          <w:kern w:val="0"/>
          <w:szCs w:val="21"/>
        </w:rPr>
        <w:t>中，方法</w:t>
      </w:r>
      <w:r w:rsidRPr="001339C2">
        <w:rPr>
          <w:rFonts w:ascii="ˎ̥" w:hAnsi="ˎ̥" w:cs="宋体"/>
          <w:color w:val="000000"/>
          <w:kern w:val="0"/>
          <w:szCs w:val="21"/>
        </w:rPr>
        <w:t>suitList_SelectedIndexChanged()</w:t>
      </w:r>
      <w:r w:rsidRPr="001339C2">
        <w:rPr>
          <w:rFonts w:ascii="ˎ̥" w:hAnsi="ˎ̥" w:cs="宋体"/>
          <w:color w:val="000000"/>
          <w:kern w:val="0"/>
          <w:szCs w:val="21"/>
        </w:rPr>
        <w:t>需要以下代码：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public partial class Default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protected void suitList_SelectedIndexChanged(object sender, EventArgs 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myUserControl.Suit = (suit)Enum.Parse(typeof(suit),</w:t>
            </w:r>
            <w:r w:rsidRPr="001339C2">
              <w:rPr>
                <w:rFonts w:ascii="Courier New" w:hAnsi="Courier New" w:cs="Courier New"/>
                <w:color w:val="000000"/>
                <w:kern w:val="0"/>
                <w:sz w:val="18"/>
                <w:szCs w:val="18"/>
              </w:rPr>
              <w:br/>
              <w:t>suitList.SelectedItem.Value);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我们知道，元素</w:t>
      </w:r>
      <w:r w:rsidRPr="001339C2">
        <w:rPr>
          <w:rFonts w:ascii="ˎ̥" w:hAnsi="ˎ̥" w:cs="宋体"/>
          <w:color w:val="000000"/>
          <w:kern w:val="0"/>
          <w:szCs w:val="21"/>
        </w:rPr>
        <w:t>&lt;ListItem&gt;</w:t>
      </w:r>
      <w:r w:rsidRPr="001339C2">
        <w:rPr>
          <w:rFonts w:ascii="ˎ̥" w:hAnsi="ˎ̥" w:cs="宋体"/>
          <w:color w:val="000000"/>
          <w:kern w:val="0"/>
          <w:szCs w:val="21"/>
        </w:rPr>
        <w:t>上的</w:t>
      </w:r>
      <w:r w:rsidRPr="001339C2">
        <w:rPr>
          <w:rFonts w:ascii="ˎ̥" w:hAnsi="ˎ̥" w:cs="宋体"/>
          <w:color w:val="000000"/>
          <w:kern w:val="0"/>
          <w:szCs w:val="21"/>
        </w:rPr>
        <w:t>value</w:t>
      </w:r>
      <w:r w:rsidRPr="001339C2">
        <w:rPr>
          <w:rFonts w:ascii="ˎ̥" w:hAnsi="ˎ̥" w:cs="宋体"/>
          <w:color w:val="000000"/>
          <w:kern w:val="0"/>
          <w:szCs w:val="21"/>
        </w:rPr>
        <w:t>属性代表前面定义的枚举</w:t>
      </w:r>
      <w:r w:rsidRPr="001339C2">
        <w:rPr>
          <w:rFonts w:ascii="ˎ̥" w:hAnsi="ˎ̥" w:cs="宋体"/>
          <w:color w:val="000000"/>
          <w:kern w:val="0"/>
          <w:szCs w:val="21"/>
        </w:rPr>
        <w:t>suit</w:t>
      </w:r>
      <w:r w:rsidRPr="001339C2">
        <w:rPr>
          <w:rFonts w:ascii="ˎ̥" w:hAnsi="ˎ̥" w:cs="宋体"/>
          <w:color w:val="000000"/>
          <w:kern w:val="0"/>
          <w:szCs w:val="21"/>
        </w:rPr>
        <w:t>的有效值，因此简单地把这些值解析为枚举类型，并把它们用作用户控件的</w:t>
      </w:r>
      <w:r w:rsidRPr="001339C2">
        <w:rPr>
          <w:rFonts w:ascii="ˎ̥" w:hAnsi="ˎ̥" w:cs="宋体"/>
          <w:color w:val="000000"/>
          <w:kern w:val="0"/>
          <w:szCs w:val="21"/>
        </w:rPr>
        <w:t>Suit</w:t>
      </w:r>
      <w:r w:rsidRPr="001339C2">
        <w:rPr>
          <w:rFonts w:ascii="ˎ̥" w:hAnsi="ˎ̥" w:cs="宋体"/>
          <w:color w:val="000000"/>
          <w:kern w:val="0"/>
          <w:szCs w:val="21"/>
        </w:rPr>
        <w:t>属性值。使用简单的数据类型转换语法，就可以把返回的对象类型转换为</w:t>
      </w:r>
      <w:r w:rsidRPr="001339C2">
        <w:rPr>
          <w:rFonts w:ascii="ˎ̥" w:hAnsi="ˎ̥" w:cs="宋体"/>
          <w:color w:val="000000"/>
          <w:kern w:val="0"/>
          <w:szCs w:val="21"/>
        </w:rPr>
        <w:t>suit</w:t>
      </w:r>
      <w:r w:rsidRPr="001339C2">
        <w:rPr>
          <w:rFonts w:ascii="ˎ̥" w:hAnsi="ˎ̥" w:cs="宋体"/>
          <w:color w:val="000000"/>
          <w:kern w:val="0"/>
          <w:szCs w:val="21"/>
        </w:rPr>
        <w:t>，因为这个类型不能通过隐式转换而得到。</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在运行</w:t>
      </w:r>
      <w:r w:rsidRPr="001339C2">
        <w:rPr>
          <w:rFonts w:ascii="ˎ̥" w:hAnsi="ˎ̥" w:cs="宋体"/>
          <w:color w:val="000000"/>
          <w:kern w:val="0"/>
          <w:szCs w:val="21"/>
        </w:rPr>
        <w:t>Web</w:t>
      </w:r>
      <w:r w:rsidRPr="001339C2">
        <w:rPr>
          <w:rFonts w:ascii="ˎ̥" w:hAnsi="ˎ̥" w:cs="宋体"/>
          <w:color w:val="000000"/>
          <w:kern w:val="0"/>
          <w:szCs w:val="21"/>
        </w:rPr>
        <w:t>应用程序时，可以改变花色，如图</w:t>
      </w:r>
      <w:r w:rsidRPr="001339C2">
        <w:rPr>
          <w:rFonts w:ascii="ˎ̥" w:hAnsi="ˎ̥" w:cs="宋体"/>
          <w:color w:val="000000"/>
          <w:kern w:val="0"/>
          <w:szCs w:val="21"/>
        </w:rPr>
        <w:t>38-3</w:t>
      </w:r>
      <w:r w:rsidRPr="001339C2">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r w:rsidRPr="001339C2">
              <w:rPr>
                <w:rFonts w:ascii="ˎ̥" w:hAnsi="ˎ̥" w:cs="宋体"/>
                <w:color w:val="000000"/>
                <w:kern w:val="0"/>
                <w:sz w:val="18"/>
                <w:szCs w:val="18"/>
              </w:rPr>
              <w:t> </w:t>
            </w:r>
            <w:hyperlink r:id="rId389"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（点击查看大图）图</w:t>
            </w:r>
            <w:r w:rsidRPr="001339C2">
              <w:rPr>
                <w:rFonts w:ascii="ˎ̥" w:hAnsi="ˎ̥" w:cs="宋体"/>
                <w:color w:val="000000"/>
                <w:kern w:val="0"/>
                <w:sz w:val="18"/>
                <w:szCs w:val="18"/>
              </w:rPr>
              <w:t xml:space="preserve">  38-3 </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接下来，给控件添加一些方法。这是非常简单的，只需给</w:t>
      </w:r>
      <w:r w:rsidRPr="001339C2">
        <w:rPr>
          <w:rFonts w:ascii="ˎ̥" w:hAnsi="ˎ̥" w:cs="宋体"/>
          <w:color w:val="000000"/>
          <w:kern w:val="0"/>
          <w:szCs w:val="21"/>
        </w:rPr>
        <w:t>PCSUserC1</w:t>
      </w:r>
      <w:r w:rsidRPr="001339C2">
        <w:rPr>
          <w:rFonts w:ascii="ˎ̥" w:hAnsi="ˎ̥" w:cs="宋体"/>
          <w:color w:val="000000"/>
          <w:kern w:val="0"/>
          <w:szCs w:val="21"/>
        </w:rPr>
        <w:t>类添加方法就可以了：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public void Club()</w:t>
            </w:r>
            <w:r w:rsidRPr="001339C2">
              <w:rPr>
                <w:rFonts w:ascii="Courier New" w:hAnsi="Courier New" w:cs="Courier New"/>
                <w:color w:val="000000"/>
                <w:kern w:val="0"/>
                <w:sz w:val="18"/>
                <w:szCs w:val="18"/>
              </w:rPr>
              <w:br/>
            </w:r>
            <w:r w:rsidRPr="001339C2">
              <w:rPr>
                <w:rFonts w:ascii="Courier New" w:hAnsi="Courier New" w:cs="Courier New"/>
                <w:color w:val="000000"/>
                <w:kern w:val="0"/>
                <w:sz w:val="18"/>
                <w:szCs w:val="18"/>
              </w:rPr>
              <w:lastRenderedPageBreak/>
              <w:t>{</w:t>
            </w:r>
            <w:r w:rsidRPr="001339C2">
              <w:rPr>
                <w:rFonts w:ascii="Courier New" w:hAnsi="Courier New" w:cs="Courier New"/>
                <w:color w:val="000000"/>
                <w:kern w:val="0"/>
                <w:sz w:val="18"/>
                <w:szCs w:val="18"/>
              </w:rPr>
              <w:br/>
              <w:t>Suit = suit.club;</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public void Diamond()</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Suit = suit.diamond;</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public void Heart()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Suit = suit.heart;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public void Spade()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Suit = suit.spade;</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4</w:t>
      </w:r>
      <w:r w:rsidRPr="001339C2">
        <w:rPr>
          <w:rFonts w:ascii="ˎ̥" w:hAnsi="ˎ̥" w:cs="宋体"/>
          <w:color w:val="000000"/>
          <w:kern w:val="0"/>
          <w:szCs w:val="21"/>
        </w:rPr>
        <w:t>个方法</w:t>
      </w:r>
      <w:r w:rsidRPr="001339C2">
        <w:rPr>
          <w:rFonts w:ascii="ˎ̥" w:hAnsi="ˎ̥" w:cs="宋体"/>
          <w:color w:val="000000"/>
          <w:kern w:val="0"/>
          <w:szCs w:val="21"/>
        </w:rPr>
        <w:t>Club()</w:t>
      </w:r>
      <w:r w:rsidRPr="001339C2">
        <w:rPr>
          <w:rFonts w:ascii="ˎ̥" w:hAnsi="ˎ̥" w:cs="宋体"/>
          <w:color w:val="000000"/>
          <w:kern w:val="0"/>
          <w:szCs w:val="21"/>
        </w:rPr>
        <w:t>、</w:t>
      </w:r>
      <w:r w:rsidRPr="001339C2">
        <w:rPr>
          <w:rFonts w:ascii="ˎ̥" w:hAnsi="ˎ̥" w:cs="宋体"/>
          <w:color w:val="000000"/>
          <w:kern w:val="0"/>
          <w:szCs w:val="21"/>
        </w:rPr>
        <w:t>Diamond()</w:t>
      </w:r>
      <w:r w:rsidRPr="001339C2">
        <w:rPr>
          <w:rFonts w:ascii="ˎ̥" w:hAnsi="ˎ̥" w:cs="宋体"/>
          <w:color w:val="000000"/>
          <w:kern w:val="0"/>
          <w:szCs w:val="21"/>
        </w:rPr>
        <w:t>、</w:t>
      </w:r>
      <w:r w:rsidRPr="001339C2">
        <w:rPr>
          <w:rFonts w:ascii="ˎ̥" w:hAnsi="ˎ̥" w:cs="宋体"/>
          <w:color w:val="000000"/>
          <w:kern w:val="0"/>
          <w:szCs w:val="21"/>
        </w:rPr>
        <w:t>Heart()</w:t>
      </w:r>
      <w:r w:rsidRPr="001339C2">
        <w:rPr>
          <w:rFonts w:ascii="ˎ̥" w:hAnsi="ˎ̥" w:cs="宋体"/>
          <w:color w:val="000000"/>
          <w:kern w:val="0"/>
          <w:szCs w:val="21"/>
        </w:rPr>
        <w:t>和</w:t>
      </w:r>
      <w:r w:rsidRPr="001339C2">
        <w:rPr>
          <w:rFonts w:ascii="ˎ̥" w:hAnsi="ˎ̥" w:cs="宋体"/>
          <w:color w:val="000000"/>
          <w:kern w:val="0"/>
          <w:szCs w:val="21"/>
        </w:rPr>
        <w:t>Spade()</w:t>
      </w:r>
      <w:r w:rsidRPr="001339C2">
        <w:rPr>
          <w:rFonts w:ascii="ˎ̥" w:hAnsi="ˎ̥" w:cs="宋体"/>
          <w:color w:val="000000"/>
          <w:kern w:val="0"/>
          <w:szCs w:val="21"/>
        </w:rPr>
        <w:t>分别用于改变显示在屏幕上的扑克牌的花色。</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在</w:t>
      </w:r>
      <w:r w:rsidRPr="001339C2">
        <w:rPr>
          <w:rFonts w:ascii="ˎ̥" w:hAnsi="ˎ̥" w:cs="宋体"/>
          <w:color w:val="000000"/>
          <w:kern w:val="0"/>
          <w:szCs w:val="21"/>
        </w:rPr>
        <w:t>.aspx</w:t>
      </w:r>
      <w:r w:rsidRPr="001339C2">
        <w:rPr>
          <w:rFonts w:ascii="ˎ̥" w:hAnsi="ˎ̥" w:cs="宋体"/>
          <w:color w:val="000000"/>
          <w:kern w:val="0"/>
          <w:szCs w:val="21"/>
        </w:rPr>
        <w:t>页面上的</w:t>
      </w:r>
      <w:r w:rsidRPr="001339C2">
        <w:rPr>
          <w:rFonts w:ascii="ˎ̥" w:hAnsi="ˎ̥" w:cs="宋体"/>
          <w:color w:val="000000"/>
          <w:kern w:val="0"/>
          <w:szCs w:val="21"/>
        </w:rPr>
        <w:t>4</w:t>
      </w:r>
      <w:r w:rsidRPr="001339C2">
        <w:rPr>
          <w:rFonts w:ascii="ˎ̥" w:hAnsi="ˎ̥" w:cs="宋体"/>
          <w:color w:val="000000"/>
          <w:kern w:val="0"/>
          <w:szCs w:val="21"/>
        </w:rPr>
        <w:t>个</w:t>
      </w:r>
      <w:r w:rsidRPr="001339C2">
        <w:rPr>
          <w:rFonts w:ascii="ˎ̥" w:hAnsi="ˎ̥" w:cs="宋体"/>
          <w:color w:val="000000"/>
          <w:kern w:val="0"/>
          <w:szCs w:val="21"/>
        </w:rPr>
        <w:t>ImageButton</w:t>
      </w:r>
      <w:r w:rsidRPr="001339C2">
        <w:rPr>
          <w:rFonts w:ascii="ˎ̥" w:hAnsi="ˎ̥" w:cs="宋体"/>
          <w:color w:val="000000"/>
          <w:kern w:val="0"/>
          <w:szCs w:val="21"/>
        </w:rPr>
        <w:t>控件上调用这些函数：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&lt;/asp:RadioButtonList&gt;</w:t>
            </w:r>
            <w:r w:rsidRPr="001339C2">
              <w:rPr>
                <w:rFonts w:ascii="Courier New" w:hAnsi="Courier New" w:cs="Courier New"/>
                <w:color w:val="000000"/>
                <w:kern w:val="0"/>
                <w:sz w:val="18"/>
                <w:szCs w:val="18"/>
              </w:rPr>
              <w:br/>
              <w:t>&lt;asp:ImageButton Runat="server" ID="clubButton"</w:t>
            </w:r>
            <w:r w:rsidRPr="001339C2">
              <w:rPr>
                <w:rFonts w:ascii="Courier New" w:hAnsi="Courier New" w:cs="Courier New"/>
                <w:color w:val="000000"/>
                <w:kern w:val="0"/>
                <w:sz w:val="18"/>
                <w:szCs w:val="18"/>
              </w:rPr>
              <w:br/>
              <w:t>ImageUrl="~/Images/CLUB.BMP" OnClick="clubButton_Click" /&gt;</w:t>
            </w:r>
            <w:r w:rsidRPr="001339C2">
              <w:rPr>
                <w:rFonts w:ascii="Courier New" w:hAnsi="Courier New" w:cs="Courier New"/>
                <w:color w:val="000000"/>
                <w:kern w:val="0"/>
                <w:sz w:val="18"/>
                <w:szCs w:val="18"/>
              </w:rPr>
              <w:br/>
              <w:t>&lt;asp:ImageButton Runat="server" ID="diamondButton"</w:t>
            </w:r>
            <w:r w:rsidRPr="001339C2">
              <w:rPr>
                <w:rFonts w:ascii="Courier New" w:hAnsi="Courier New" w:cs="Courier New"/>
                <w:color w:val="000000"/>
                <w:kern w:val="0"/>
                <w:sz w:val="18"/>
                <w:szCs w:val="18"/>
              </w:rPr>
              <w:br/>
              <w:t>ImageUrl="~/Images/DIAMOND.BMP" OnClick="diamondButton_Click" /&gt;</w:t>
            </w:r>
            <w:r w:rsidRPr="001339C2">
              <w:rPr>
                <w:rFonts w:ascii="Courier New" w:hAnsi="Courier New" w:cs="Courier New"/>
                <w:color w:val="000000"/>
                <w:kern w:val="0"/>
                <w:sz w:val="18"/>
                <w:szCs w:val="18"/>
              </w:rPr>
              <w:br/>
              <w:t>&lt;asp:ImageButton Runat="server" ID="heartButton"</w:t>
            </w:r>
            <w:r w:rsidRPr="001339C2">
              <w:rPr>
                <w:rFonts w:ascii="Courier New" w:hAnsi="Courier New" w:cs="Courier New"/>
                <w:color w:val="000000"/>
                <w:kern w:val="0"/>
                <w:sz w:val="18"/>
                <w:szCs w:val="18"/>
              </w:rPr>
              <w:br/>
              <w:t>ImageUrl="~/Images/HEART.BMP" OnClick="heartButton_Click" /&gt;</w:t>
            </w:r>
            <w:r w:rsidRPr="001339C2">
              <w:rPr>
                <w:rFonts w:ascii="Courier New" w:hAnsi="Courier New" w:cs="Courier New"/>
                <w:color w:val="000000"/>
                <w:kern w:val="0"/>
                <w:sz w:val="18"/>
                <w:szCs w:val="18"/>
              </w:rPr>
              <w:br/>
              <w:t>&lt;asp:ImageButton Runat="server" ID="spadeButton"</w:t>
            </w:r>
            <w:r w:rsidRPr="001339C2">
              <w:rPr>
                <w:rFonts w:ascii="Courier New" w:hAnsi="Courier New" w:cs="Courier New"/>
                <w:color w:val="000000"/>
                <w:kern w:val="0"/>
                <w:sz w:val="18"/>
                <w:szCs w:val="18"/>
              </w:rPr>
              <w:br/>
              <w:t>ImageUrl="~/Images/SPADE.BMP" OnClick="spadeButton_Click" /&gt;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&lt;/form&gt;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事件处理程序如下：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protected void clubButton_Click(object sender, ImageClickEventArgs 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myUserControl.Club();</w:t>
            </w:r>
            <w:r w:rsidRPr="001339C2">
              <w:rPr>
                <w:rFonts w:ascii="Courier New" w:hAnsi="Courier New" w:cs="Courier New"/>
                <w:color w:val="000000"/>
                <w:kern w:val="0"/>
                <w:sz w:val="18"/>
                <w:szCs w:val="18"/>
              </w:rPr>
              <w:br/>
              <w:t>suitList.SelectedIndex = 0;</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protected void diamondButton_Click(object sender, ImageClickEventArgs e)</w:t>
            </w:r>
            <w:r w:rsidRPr="001339C2">
              <w:rPr>
                <w:rFonts w:ascii="Courier New" w:hAnsi="Courier New" w:cs="Courier New"/>
                <w:color w:val="000000"/>
                <w:kern w:val="0"/>
                <w:sz w:val="18"/>
                <w:szCs w:val="18"/>
              </w:rPr>
              <w:br/>
            </w:r>
            <w:r w:rsidRPr="001339C2">
              <w:rPr>
                <w:rFonts w:ascii="Courier New" w:hAnsi="Courier New" w:cs="Courier New"/>
                <w:color w:val="000000"/>
                <w:kern w:val="0"/>
                <w:sz w:val="18"/>
                <w:szCs w:val="18"/>
              </w:rPr>
              <w:lastRenderedPageBreak/>
              <w:t>{</w:t>
            </w:r>
            <w:r w:rsidRPr="001339C2">
              <w:rPr>
                <w:rFonts w:ascii="Courier New" w:hAnsi="Courier New" w:cs="Courier New"/>
                <w:color w:val="000000"/>
                <w:kern w:val="0"/>
                <w:sz w:val="18"/>
                <w:szCs w:val="18"/>
              </w:rPr>
              <w:br/>
              <w:t>myUserControl.Diamond();</w:t>
            </w:r>
            <w:r w:rsidRPr="001339C2">
              <w:rPr>
                <w:rFonts w:ascii="Courier New" w:hAnsi="Courier New" w:cs="Courier New"/>
                <w:color w:val="000000"/>
                <w:kern w:val="0"/>
                <w:sz w:val="18"/>
                <w:szCs w:val="18"/>
              </w:rPr>
              <w:br/>
              <w:t>suitList.SelectedIndex = 1;</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protected void heartButton_Click(object sender, ImageClickEventArgs 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myUserControl.Heart();</w:t>
            </w:r>
            <w:r w:rsidRPr="001339C2">
              <w:rPr>
                <w:rFonts w:ascii="Courier New" w:hAnsi="Courier New" w:cs="Courier New"/>
                <w:color w:val="000000"/>
                <w:kern w:val="0"/>
                <w:sz w:val="18"/>
                <w:szCs w:val="18"/>
              </w:rPr>
              <w:br/>
              <w:t>suitList.SelectedIndex = 2;</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protected void spadeButton_Click(object sender, ImageClickEventArgs 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myUserControl.Spade();</w:t>
            </w:r>
            <w:r w:rsidRPr="001339C2">
              <w:rPr>
                <w:rFonts w:ascii="Courier New" w:hAnsi="Courier New" w:cs="Courier New"/>
                <w:color w:val="000000"/>
                <w:kern w:val="0"/>
                <w:sz w:val="18"/>
                <w:szCs w:val="18"/>
              </w:rPr>
              <w:br/>
              <w:t>suitList.SelectedIndex = 3;</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注意：</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w:t>
      </w:r>
      <w:r w:rsidRPr="001339C2">
        <w:rPr>
          <w:rFonts w:ascii="ˎ̥" w:hAnsi="ˎ̥" w:cs="宋体"/>
          <w:color w:val="000000"/>
          <w:kern w:val="0"/>
          <w:szCs w:val="21"/>
        </w:rPr>
        <w:t>4</w:t>
      </w:r>
      <w:r w:rsidRPr="001339C2">
        <w:rPr>
          <w:rFonts w:ascii="ˎ̥" w:hAnsi="ˎ̥" w:cs="宋体"/>
          <w:color w:val="000000"/>
          <w:kern w:val="0"/>
          <w:szCs w:val="21"/>
        </w:rPr>
        <w:t>个按钮可以使用一个事件处理程序，因为它们有相同的方法签名，都要通过传送给</w:t>
      </w:r>
      <w:r w:rsidRPr="001339C2">
        <w:rPr>
          <w:rFonts w:ascii="ˎ̥" w:hAnsi="ˎ̥" w:cs="宋体"/>
          <w:color w:val="000000"/>
          <w:kern w:val="0"/>
          <w:szCs w:val="21"/>
        </w:rPr>
        <w:t>sender</w:t>
      </w:r>
      <w:r w:rsidRPr="001339C2">
        <w:rPr>
          <w:rFonts w:ascii="ˎ̥" w:hAnsi="ˎ̥" w:cs="宋体"/>
          <w:color w:val="000000"/>
          <w:kern w:val="0"/>
          <w:szCs w:val="21"/>
        </w:rPr>
        <w:t>的值检测按下了哪个按钮，动态确定应调用</w:t>
      </w:r>
      <w:r w:rsidRPr="001339C2">
        <w:rPr>
          <w:rFonts w:ascii="ˎ̥" w:hAnsi="ˎ̥" w:cs="宋体"/>
          <w:color w:val="000000"/>
          <w:kern w:val="0"/>
          <w:szCs w:val="21"/>
        </w:rPr>
        <w:t>myUserControl</w:t>
      </w:r>
      <w:r w:rsidRPr="001339C2">
        <w:rPr>
          <w:rFonts w:ascii="ˎ̥" w:hAnsi="ˎ̥" w:cs="宋体"/>
          <w:color w:val="000000"/>
          <w:kern w:val="0"/>
          <w:szCs w:val="21"/>
        </w:rPr>
        <w:t>的哪个方法，动态设置哪个索引。但与需要的代码量相比，其性能差异不是很大，所以为了简单起见，还是把它们分开，放在</w:t>
      </w:r>
      <w:r w:rsidRPr="001339C2">
        <w:rPr>
          <w:rFonts w:ascii="ˎ̥" w:hAnsi="ˎ̥" w:cs="宋体"/>
          <w:color w:val="000000"/>
          <w:kern w:val="0"/>
          <w:szCs w:val="21"/>
        </w:rPr>
        <w:t>4</w:t>
      </w:r>
      <w:r w:rsidRPr="001339C2">
        <w:rPr>
          <w:rFonts w:ascii="ˎ̥" w:hAnsi="ˎ̥" w:cs="宋体"/>
          <w:color w:val="000000"/>
          <w:kern w:val="0"/>
          <w:szCs w:val="21"/>
        </w:rPr>
        <w:t>个事件处理程序中。</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既然有了</w:t>
      </w:r>
      <w:r w:rsidRPr="001339C2">
        <w:rPr>
          <w:rFonts w:ascii="ˎ̥" w:hAnsi="ˎ̥" w:cs="宋体"/>
          <w:color w:val="000000"/>
          <w:kern w:val="0"/>
          <w:szCs w:val="21"/>
        </w:rPr>
        <w:t>4</w:t>
      </w:r>
      <w:r w:rsidRPr="001339C2">
        <w:rPr>
          <w:rFonts w:ascii="ˎ̥" w:hAnsi="ˎ̥" w:cs="宋体"/>
          <w:color w:val="000000"/>
          <w:kern w:val="0"/>
          <w:szCs w:val="21"/>
        </w:rPr>
        <w:t>个新按钮，就可以改变扑克牌的花色，如图</w:t>
      </w:r>
      <w:r w:rsidRPr="001339C2">
        <w:rPr>
          <w:rFonts w:ascii="ˎ̥" w:hAnsi="ˎ̥" w:cs="宋体"/>
          <w:color w:val="000000"/>
          <w:kern w:val="0"/>
          <w:szCs w:val="21"/>
        </w:rPr>
        <w:t>38-4</w:t>
      </w:r>
      <w:r w:rsidRPr="001339C2">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r w:rsidRPr="001339C2">
              <w:rPr>
                <w:rFonts w:ascii="ˎ̥" w:hAnsi="ˎ̥" w:cs="宋体"/>
                <w:color w:val="000000"/>
                <w:kern w:val="0"/>
                <w:sz w:val="18"/>
                <w:szCs w:val="18"/>
              </w:rPr>
              <w:t> </w:t>
            </w:r>
            <w:hyperlink r:id="rId390"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（点击查看大图）图</w:t>
            </w:r>
            <w:r w:rsidRPr="001339C2">
              <w:rPr>
                <w:rFonts w:ascii="ˎ̥" w:hAnsi="ˎ̥" w:cs="宋体"/>
                <w:color w:val="000000"/>
                <w:kern w:val="0"/>
                <w:sz w:val="18"/>
                <w:szCs w:val="18"/>
              </w:rPr>
              <w:t>  38-4</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完成了用户控件的创建后，使用</w:t>
      </w:r>
      <w:r w:rsidRPr="001339C2">
        <w:rPr>
          <w:rFonts w:ascii="ˎ̥" w:hAnsi="ˎ̥" w:cs="宋体"/>
          <w:color w:val="000000"/>
          <w:kern w:val="0"/>
          <w:szCs w:val="21"/>
        </w:rPr>
        <w:t>&lt;</w:t>
      </w:r>
      <w:hyperlink r:id="rId391" w:history="1">
        <w:r w:rsidRPr="001339C2">
          <w:rPr>
            <w:rFonts w:ascii="ˎ̥" w:hAnsi="ˎ̥" w:cs="宋体"/>
            <w:color w:val="0000FF"/>
            <w:kern w:val="0"/>
            <w:szCs w:val="21"/>
            <w:u w:val="single"/>
          </w:rPr>
          <w:t>%@Register%</w:t>
        </w:r>
      </w:hyperlink>
      <w:r w:rsidRPr="001339C2">
        <w:rPr>
          <w:rFonts w:ascii="ˎ̥" w:hAnsi="ˎ̥" w:cs="宋体"/>
          <w:color w:val="000000"/>
          <w:kern w:val="0"/>
          <w:szCs w:val="21"/>
        </w:rPr>
        <w:t>&gt;</w:t>
      </w:r>
      <w:r w:rsidRPr="001339C2">
        <w:rPr>
          <w:rFonts w:ascii="ˎ̥" w:hAnsi="ˎ̥" w:cs="宋体"/>
          <w:color w:val="000000"/>
          <w:kern w:val="0"/>
          <w:szCs w:val="21"/>
        </w:rPr>
        <w:t>指令和为控件创建的两个源代码文件</w:t>
      </w:r>
      <w:r w:rsidRPr="001339C2">
        <w:rPr>
          <w:rFonts w:ascii="ˎ̥" w:hAnsi="ˎ̥" w:cs="宋体"/>
          <w:color w:val="000000"/>
          <w:kern w:val="0"/>
          <w:szCs w:val="21"/>
        </w:rPr>
        <w:t>(PCSUserC1.ascx</w:t>
      </w:r>
      <w:r w:rsidRPr="001339C2">
        <w:rPr>
          <w:rFonts w:ascii="ˎ̥" w:hAnsi="ˎ̥" w:cs="宋体"/>
          <w:color w:val="000000"/>
          <w:kern w:val="0"/>
          <w:szCs w:val="21"/>
        </w:rPr>
        <w:t>和</w:t>
      </w:r>
      <w:r w:rsidRPr="001339C2">
        <w:rPr>
          <w:rFonts w:ascii="ˎ̥" w:hAnsi="ˎ̥" w:cs="宋体"/>
          <w:color w:val="000000"/>
          <w:kern w:val="0"/>
          <w:szCs w:val="21"/>
        </w:rPr>
        <w:t>PCSUserC1.ascx.cs)</w:t>
      </w:r>
      <w:r w:rsidRPr="001339C2">
        <w:rPr>
          <w:rFonts w:ascii="ˎ̥" w:hAnsi="ˎ̥" w:cs="宋体"/>
          <w:color w:val="000000"/>
          <w:kern w:val="0"/>
          <w:szCs w:val="21"/>
        </w:rPr>
        <w:t>，就可以在其他</w:t>
      </w:r>
      <w:r w:rsidRPr="001339C2">
        <w:rPr>
          <w:rFonts w:ascii="ˎ̥" w:hAnsi="ˎ̥" w:cs="宋体"/>
          <w:color w:val="000000"/>
          <w:kern w:val="0"/>
          <w:szCs w:val="21"/>
        </w:rPr>
        <w:t>Web</w:t>
      </w:r>
      <w:r w:rsidRPr="001339C2">
        <w:rPr>
          <w:rFonts w:ascii="ˎ̥" w:hAnsi="ˎ̥" w:cs="宋体"/>
          <w:color w:val="000000"/>
          <w:kern w:val="0"/>
          <w:szCs w:val="21"/>
        </w:rPr>
        <w:t>页面中使用这个用户控件了。</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38.1.2  PCSDemoSite</w:t>
      </w:r>
      <w:r w:rsidRPr="001339C2">
        <w:rPr>
          <w:rFonts w:ascii="ˎ̥" w:hAnsi="ˎ̥" w:cs="宋体"/>
          <w:b/>
          <w:bCs/>
          <w:color w:val="000000"/>
          <w:kern w:val="0"/>
        </w:rPr>
        <w:t>中的用户控件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在</w:t>
      </w:r>
      <w:r w:rsidRPr="001339C2">
        <w:rPr>
          <w:rFonts w:ascii="ˎ̥" w:hAnsi="ˎ̥" w:cs="宋体"/>
          <w:color w:val="000000"/>
          <w:kern w:val="0"/>
          <w:szCs w:val="21"/>
        </w:rPr>
        <w:t>PCSDemoSite</w:t>
      </w:r>
      <w:r w:rsidRPr="001339C2">
        <w:rPr>
          <w:rFonts w:ascii="ˎ̥" w:hAnsi="ˎ̥" w:cs="宋体"/>
          <w:color w:val="000000"/>
          <w:kern w:val="0"/>
          <w:szCs w:val="21"/>
        </w:rPr>
        <w:t>中，要把上一章的</w:t>
      </w:r>
      <w:r w:rsidRPr="001339C2">
        <w:rPr>
          <w:rFonts w:ascii="ˎ̥" w:hAnsi="ˎ̥" w:cs="宋体"/>
          <w:color w:val="000000"/>
          <w:kern w:val="0"/>
          <w:szCs w:val="21"/>
        </w:rPr>
        <w:t>Meeting Room Booker</w:t>
      </w:r>
      <w:r w:rsidRPr="001339C2">
        <w:rPr>
          <w:rFonts w:ascii="ˎ̥" w:hAnsi="ˎ̥" w:cs="宋体"/>
          <w:color w:val="000000"/>
          <w:kern w:val="0"/>
          <w:szCs w:val="21"/>
        </w:rPr>
        <w:t>应用程序转换为用户控件，以便于重用。为了查看这个控件，必须以</w:t>
      </w:r>
      <w:r w:rsidRPr="001339C2">
        <w:rPr>
          <w:rFonts w:ascii="ˎ̥" w:hAnsi="ˎ̥" w:cs="宋体"/>
          <w:color w:val="000000"/>
          <w:kern w:val="0"/>
          <w:szCs w:val="21"/>
        </w:rPr>
        <w:t>User1</w:t>
      </w:r>
      <w:r w:rsidRPr="001339C2">
        <w:rPr>
          <w:rFonts w:ascii="ˎ̥" w:hAnsi="ˎ̥" w:cs="宋体"/>
          <w:color w:val="000000"/>
          <w:kern w:val="0"/>
          <w:szCs w:val="21"/>
        </w:rPr>
        <w:t>的身份，用密码</w:t>
      </w:r>
      <w:r w:rsidRPr="001339C2">
        <w:rPr>
          <w:rFonts w:ascii="ˎ̥" w:hAnsi="ˎ̥" w:cs="宋体"/>
          <w:color w:val="000000"/>
          <w:kern w:val="0"/>
          <w:szCs w:val="21"/>
        </w:rPr>
        <w:t>User1!!</w:t>
      </w:r>
      <w:r w:rsidRPr="001339C2">
        <w:rPr>
          <w:rFonts w:ascii="ˎ̥" w:hAnsi="ˎ̥" w:cs="宋体"/>
          <w:color w:val="000000"/>
          <w:kern w:val="0"/>
          <w:szCs w:val="21"/>
        </w:rPr>
        <w:t>登录站点</w:t>
      </w:r>
      <w:r w:rsidRPr="001339C2">
        <w:rPr>
          <w:rFonts w:ascii="ˎ̥" w:hAnsi="ˎ̥" w:cs="宋体"/>
          <w:color w:val="000000"/>
          <w:kern w:val="0"/>
          <w:szCs w:val="21"/>
        </w:rPr>
        <w:t>(</w:t>
      </w:r>
      <w:r w:rsidRPr="001339C2">
        <w:rPr>
          <w:rFonts w:ascii="ˎ̥" w:hAnsi="ˎ̥" w:cs="宋体"/>
          <w:color w:val="000000"/>
          <w:kern w:val="0"/>
          <w:szCs w:val="21"/>
        </w:rPr>
        <w:t>本章后面将介绍系统的登录</w:t>
      </w:r>
      <w:r w:rsidRPr="001339C2">
        <w:rPr>
          <w:rFonts w:ascii="ˎ̥" w:hAnsi="ˎ̥" w:cs="宋体"/>
          <w:color w:val="000000"/>
          <w:kern w:val="0"/>
          <w:szCs w:val="21"/>
        </w:rPr>
        <w:t>)</w:t>
      </w:r>
      <w:r w:rsidRPr="001339C2">
        <w:rPr>
          <w:rFonts w:ascii="ˎ̥" w:hAnsi="ˎ̥" w:cs="宋体"/>
          <w:color w:val="000000"/>
          <w:kern w:val="0"/>
          <w:szCs w:val="21"/>
        </w:rPr>
        <w:t>，然后导航到</w:t>
      </w:r>
      <w:r w:rsidRPr="001339C2">
        <w:rPr>
          <w:rFonts w:ascii="ˎ̥" w:hAnsi="ˎ̥" w:cs="宋体"/>
          <w:color w:val="000000"/>
          <w:kern w:val="0"/>
          <w:szCs w:val="21"/>
        </w:rPr>
        <w:t>Meeting Room Booker</w:t>
      </w:r>
      <w:r w:rsidRPr="001339C2">
        <w:rPr>
          <w:rFonts w:ascii="ˎ̥" w:hAnsi="ˎ̥" w:cs="宋体"/>
          <w:color w:val="000000"/>
          <w:kern w:val="0"/>
          <w:szCs w:val="21"/>
        </w:rPr>
        <w:t>页面，如图</w:t>
      </w:r>
      <w:r w:rsidRPr="001339C2">
        <w:rPr>
          <w:rFonts w:ascii="ˎ̥" w:hAnsi="ˎ̥" w:cs="宋体"/>
          <w:color w:val="000000"/>
          <w:kern w:val="0"/>
          <w:szCs w:val="21"/>
        </w:rPr>
        <w:t>38-5</w:t>
      </w:r>
      <w:r w:rsidRPr="001339C2">
        <w:rPr>
          <w:rFonts w:ascii="ˎ̥" w:hAnsi="ˎ̥" w:cs="宋体"/>
          <w:color w:val="000000"/>
          <w:kern w:val="0"/>
          <w:szCs w:val="21"/>
        </w:rPr>
        <w:t>所示。</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除了样式上有显著的变化之外，本章后面的主题还对该页面进行了如下大的改动：</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用户名自动从用户信息中获取</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在页面底部不显示额外的数据，后台代码文件中也相应地删除了</w:t>
      </w:r>
      <w:r w:rsidRPr="001339C2">
        <w:rPr>
          <w:rFonts w:ascii="ˎ̥" w:hAnsi="ˎ̥" w:cs="宋体"/>
          <w:color w:val="000000"/>
          <w:kern w:val="0"/>
          <w:szCs w:val="21"/>
        </w:rPr>
        <w:t>DataBind()</w:t>
      </w:r>
      <w:r w:rsidRPr="001339C2">
        <w:rPr>
          <w:rFonts w:ascii="ˎ̥" w:hAnsi="ˎ̥" w:cs="宋体"/>
          <w:color w:val="000000"/>
          <w:kern w:val="0"/>
          <w:szCs w:val="21"/>
        </w:rPr>
        <w:t>调用。</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控件的下面没有显示得到的标签，用户查看在日历中添加的会议和会议列表，就可以获得足够多的反馈，无需报告会议的添加是否成功。</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 </w:t>
      </w:r>
      <w:r w:rsidRPr="001339C2">
        <w:rPr>
          <w:rFonts w:ascii="ˎ̥" w:hAnsi="ˎ̥" w:cs="宋体"/>
          <w:color w:val="000000"/>
          <w:kern w:val="0"/>
          <w:szCs w:val="21"/>
        </w:rPr>
        <w:t>包含用户控件的页面使用了</w:t>
      </w:r>
      <w:r w:rsidRPr="001339C2">
        <w:rPr>
          <w:rFonts w:ascii="ˎ̥" w:hAnsi="ˎ̥" w:cs="宋体"/>
          <w:color w:val="000000"/>
          <w:kern w:val="0"/>
          <w:szCs w:val="21"/>
        </w:rPr>
        <w:t>Master</w:t>
      </w:r>
      <w:r w:rsidRPr="001339C2">
        <w:rPr>
          <w:rFonts w:ascii="ˎ̥" w:hAnsi="ˎ̥" w:cs="宋体"/>
          <w:color w:val="000000"/>
          <w:kern w:val="0"/>
          <w:szCs w:val="21"/>
        </w:rPr>
        <w:t>页面。</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要进行这些修改，代码的改动其实很简单，但这里不介绍它们。本章后面在进行登录时还会介绍这个控件。</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547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3381375" cy="3438525"/>
                  <wp:effectExtent l="19050" t="0" r="9525" b="0"/>
                  <wp:docPr id="77" name="图片 77" descr="153237619">
                    <a:hlinkClick xmlns:a="http://schemas.openxmlformats.org/drawingml/2006/main" r:id="rId39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153237619"/>
                          <pic:cNvPicPr>
                            <a:picLocks noChangeAspect="1" noChangeArrowheads="1"/>
                          </pic:cNvPicPr>
                        </pic:nvPicPr>
                        <pic:blipFill>
                          <a:blip r:embed="rId393"/>
                          <a:srcRect/>
                          <a:stretch>
                            <a:fillRect/>
                          </a:stretch>
                        </pic:blipFill>
                        <pic:spPr bwMode="auto">
                          <a:xfrm>
                            <a:off x="0" y="0"/>
                            <a:ext cx="3381375" cy="3438525"/>
                          </a:xfrm>
                          <a:prstGeom prst="rect">
                            <a:avLst/>
                          </a:prstGeom>
                          <a:noFill/>
                          <a:ln w="9525">
                            <a:noFill/>
                            <a:miter lim="800000"/>
                            <a:headEnd/>
                            <a:tailEnd/>
                          </a:ln>
                        </pic:spPr>
                      </pic:pic>
                    </a:graphicData>
                  </a:graphic>
                </wp:inline>
              </w:drawing>
            </w:r>
            <w:r w:rsidR="001014EB" w:rsidRPr="001339C2">
              <w:rPr>
                <w:rFonts w:ascii="ˎ̥" w:hAnsi="ˎ̥" w:cs="宋体"/>
                <w:color w:val="000000"/>
                <w:kern w:val="0"/>
                <w:sz w:val="18"/>
                <w:szCs w:val="18"/>
              </w:rPr>
              <w:t> </w:t>
            </w:r>
            <w:hyperlink r:id="rId394"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图</w:t>
            </w:r>
            <w:r w:rsidRPr="001339C2">
              <w:rPr>
                <w:rFonts w:ascii="ˎ̥" w:hAnsi="ˎ̥" w:cs="宋体"/>
                <w:color w:val="000000"/>
                <w:kern w:val="0"/>
                <w:sz w:val="18"/>
                <w:szCs w:val="18"/>
              </w:rPr>
              <w:t xml:space="preserve">  38-5 </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 xml:space="preserve">38.1.3  </w:t>
      </w:r>
      <w:r w:rsidRPr="001339C2">
        <w:rPr>
          <w:rFonts w:ascii="ˎ̥" w:hAnsi="ˎ̥" w:cs="宋体"/>
          <w:b/>
          <w:bCs/>
          <w:color w:val="000000"/>
          <w:kern w:val="0"/>
        </w:rPr>
        <w:t>定制控件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与用户控件相比，定制控件又进了一步，原因是定制控件完全包含在</w:t>
      </w:r>
      <w:r w:rsidRPr="001339C2">
        <w:rPr>
          <w:rFonts w:ascii="ˎ̥" w:hAnsi="ˎ̥" w:cs="宋体"/>
          <w:color w:val="000000"/>
          <w:kern w:val="0"/>
          <w:szCs w:val="21"/>
        </w:rPr>
        <w:t>C#</w:t>
      </w:r>
      <w:r w:rsidRPr="001339C2">
        <w:rPr>
          <w:rFonts w:ascii="ˎ̥" w:hAnsi="ˎ̥" w:cs="宋体"/>
          <w:color w:val="000000"/>
          <w:kern w:val="0"/>
          <w:szCs w:val="21"/>
        </w:rPr>
        <w:t>程序集中，不需要单独的</w:t>
      </w:r>
      <w:r w:rsidRPr="001339C2">
        <w:rPr>
          <w:rFonts w:ascii="ˎ̥" w:hAnsi="ˎ̥" w:cs="宋体"/>
          <w:color w:val="000000"/>
          <w:kern w:val="0"/>
          <w:szCs w:val="21"/>
        </w:rPr>
        <w:t>ASP.NET</w:t>
      </w:r>
      <w:r w:rsidRPr="001339C2">
        <w:rPr>
          <w:rFonts w:ascii="ˎ̥" w:hAnsi="ˎ̥" w:cs="宋体"/>
          <w:color w:val="000000"/>
          <w:kern w:val="0"/>
          <w:szCs w:val="21"/>
        </w:rPr>
        <w:t>代码。这意味着不需要在</w:t>
      </w:r>
      <w:r w:rsidRPr="001339C2">
        <w:rPr>
          <w:rFonts w:ascii="ˎ̥" w:hAnsi="ˎ̥" w:cs="宋体"/>
          <w:color w:val="000000"/>
          <w:kern w:val="0"/>
          <w:szCs w:val="21"/>
        </w:rPr>
        <w:t>.ascx</w:t>
      </w:r>
      <w:r w:rsidRPr="001339C2">
        <w:rPr>
          <w:rFonts w:ascii="ˎ̥" w:hAnsi="ˎ̥" w:cs="宋体"/>
          <w:color w:val="000000"/>
          <w:kern w:val="0"/>
          <w:szCs w:val="21"/>
        </w:rPr>
        <w:t>文件中组装</w:t>
      </w:r>
      <w:r w:rsidRPr="001339C2">
        <w:rPr>
          <w:rFonts w:ascii="ˎ̥" w:hAnsi="ˎ̥" w:cs="宋体"/>
          <w:color w:val="000000"/>
          <w:kern w:val="0"/>
          <w:szCs w:val="21"/>
        </w:rPr>
        <w:t>UI</w:t>
      </w:r>
      <w:r w:rsidRPr="001339C2">
        <w:rPr>
          <w:rFonts w:ascii="ˎ̥" w:hAnsi="ˎ̥" w:cs="宋体"/>
          <w:color w:val="000000"/>
          <w:kern w:val="0"/>
          <w:szCs w:val="21"/>
        </w:rPr>
        <w:t>。相反，完全可以控制输出的内容，即控件所生成的</w:t>
      </w:r>
      <w:r w:rsidRPr="001339C2">
        <w:rPr>
          <w:rFonts w:ascii="ˎ̥" w:hAnsi="ˎ̥" w:cs="宋体"/>
          <w:color w:val="000000"/>
          <w:kern w:val="0"/>
          <w:szCs w:val="21"/>
        </w:rPr>
        <w:t>HTML</w:t>
      </w:r>
      <w:r w:rsidRPr="001339C2">
        <w:rPr>
          <w:rFonts w:ascii="ˎ̥" w:hAnsi="ˎ̥" w:cs="宋体"/>
          <w:color w:val="000000"/>
          <w:kern w:val="0"/>
          <w:szCs w:val="21"/>
        </w:rPr>
        <w:t>。</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一般情况下，开发定制控件要比开发用户控件花费的时间更长，原因是定制控件的语法更复杂一些，通常需要编写更多的代码才能得到结果。在开发用户控件时，只需简单地把几个现有的控件组合在一起，而开发定制控件就不那么简单了。</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为了使定制控件拥有最可定制化的功能，可以从</w:t>
      </w:r>
      <w:r w:rsidRPr="001339C2">
        <w:rPr>
          <w:rFonts w:ascii="ˎ̥" w:hAnsi="ˎ̥" w:cs="宋体"/>
          <w:color w:val="000000"/>
          <w:kern w:val="0"/>
          <w:szCs w:val="21"/>
        </w:rPr>
        <w:t>System.Web.UI.WebControls. WebControl</w:t>
      </w:r>
      <w:r w:rsidRPr="001339C2">
        <w:rPr>
          <w:rFonts w:ascii="ˎ̥" w:hAnsi="ˎ̥" w:cs="宋体"/>
          <w:color w:val="000000"/>
          <w:kern w:val="0"/>
          <w:szCs w:val="21"/>
        </w:rPr>
        <w:t>派生一个类，这样就创建了一个完全定制控件。此外，可以扩展现有控件的功能，创建一个派生的定制控件。最后，可以像上一节那样把几个现有的控件组合在一起，但要使用更有逻辑的结构，创建一个合成的定制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以上述</w:t>
      </w:r>
      <w:r w:rsidRPr="001339C2">
        <w:rPr>
          <w:rFonts w:ascii="ˎ̥" w:hAnsi="ˎ̥" w:cs="宋体"/>
          <w:color w:val="000000"/>
          <w:kern w:val="0"/>
          <w:szCs w:val="21"/>
        </w:rPr>
        <w:t>3</w:t>
      </w:r>
      <w:r w:rsidRPr="001339C2">
        <w:rPr>
          <w:rFonts w:ascii="ˎ̥" w:hAnsi="ˎ̥" w:cs="宋体"/>
          <w:color w:val="000000"/>
          <w:kern w:val="0"/>
          <w:szCs w:val="21"/>
        </w:rPr>
        <w:t>种方法创建的定制控件都可以按同一种方式在</w:t>
      </w:r>
      <w:r w:rsidRPr="001339C2">
        <w:rPr>
          <w:rFonts w:ascii="ˎ̥" w:hAnsi="ˎ̥" w:cs="宋体"/>
          <w:color w:val="000000"/>
          <w:kern w:val="0"/>
          <w:szCs w:val="21"/>
        </w:rPr>
        <w:t>ASP.NET</w:t>
      </w:r>
      <w:r w:rsidRPr="001339C2">
        <w:rPr>
          <w:rFonts w:ascii="ˎ̥" w:hAnsi="ˎ̥" w:cs="宋体"/>
          <w:color w:val="000000"/>
          <w:kern w:val="0"/>
          <w:szCs w:val="21"/>
        </w:rPr>
        <w:t>页面中使用。我们只需把生成的程序集放在</w:t>
      </w:r>
      <w:r w:rsidRPr="001339C2">
        <w:rPr>
          <w:rFonts w:ascii="ˎ̥" w:hAnsi="ˎ̥" w:cs="宋体"/>
          <w:color w:val="000000"/>
          <w:kern w:val="0"/>
          <w:szCs w:val="21"/>
        </w:rPr>
        <w:t>Web</w:t>
      </w:r>
      <w:r w:rsidRPr="001339C2">
        <w:rPr>
          <w:rFonts w:ascii="ˎ̥" w:hAnsi="ˎ̥" w:cs="宋体"/>
          <w:color w:val="000000"/>
          <w:kern w:val="0"/>
          <w:szCs w:val="21"/>
        </w:rPr>
        <w:t>应用程序可以找到的地方，并使用</w:t>
      </w:r>
      <w:r w:rsidRPr="001339C2">
        <w:rPr>
          <w:rFonts w:ascii="ˎ̥" w:hAnsi="ˎ̥" w:cs="宋体"/>
          <w:color w:val="000000"/>
          <w:kern w:val="0"/>
          <w:szCs w:val="21"/>
        </w:rPr>
        <w:t>&lt;%Register%&gt;</w:t>
      </w:r>
      <w:r w:rsidRPr="001339C2">
        <w:rPr>
          <w:rFonts w:ascii="ˎ̥" w:hAnsi="ˎ̥" w:cs="宋体"/>
          <w:color w:val="000000"/>
          <w:kern w:val="0"/>
          <w:szCs w:val="21"/>
        </w:rPr>
        <w:t>指令注册要使用的元素名称。这里</w:t>
      </w:r>
      <w:r w:rsidRPr="001339C2">
        <w:rPr>
          <w:rFonts w:ascii="ˎ̥" w:hAnsi="ˎ̥" w:cs="宋体"/>
          <w:color w:val="000000"/>
          <w:kern w:val="0"/>
          <w:szCs w:val="21"/>
        </w:rPr>
        <w:t>"Web</w:t>
      </w:r>
      <w:r w:rsidRPr="001339C2">
        <w:rPr>
          <w:rFonts w:ascii="ˎ̥" w:hAnsi="ˎ̥" w:cs="宋体"/>
          <w:color w:val="000000"/>
          <w:kern w:val="0"/>
          <w:szCs w:val="21"/>
        </w:rPr>
        <w:t>应用程序可以找到的地方</w:t>
      </w:r>
      <w:r w:rsidRPr="001339C2">
        <w:rPr>
          <w:rFonts w:ascii="ˎ̥" w:hAnsi="ˎ̥" w:cs="宋体"/>
          <w:color w:val="000000"/>
          <w:kern w:val="0"/>
          <w:szCs w:val="21"/>
        </w:rPr>
        <w:t>"</w:t>
      </w:r>
      <w:r w:rsidRPr="001339C2">
        <w:rPr>
          <w:rFonts w:ascii="ˎ̥" w:hAnsi="ˎ̥" w:cs="宋体"/>
          <w:color w:val="000000"/>
          <w:kern w:val="0"/>
          <w:szCs w:val="21"/>
        </w:rPr>
        <w:t>有两种情况：可以把程序集放在</w:t>
      </w:r>
      <w:r w:rsidRPr="001339C2">
        <w:rPr>
          <w:rFonts w:ascii="ˎ̥" w:hAnsi="ˎ̥" w:cs="宋体"/>
          <w:color w:val="000000"/>
          <w:kern w:val="0"/>
          <w:szCs w:val="21"/>
        </w:rPr>
        <w:t>Web</w:t>
      </w:r>
      <w:r w:rsidRPr="001339C2">
        <w:rPr>
          <w:rFonts w:ascii="ˎ̥" w:hAnsi="ˎ̥" w:cs="宋体"/>
          <w:color w:val="000000"/>
          <w:kern w:val="0"/>
          <w:szCs w:val="21"/>
        </w:rPr>
        <w:t>应用程序的</w:t>
      </w:r>
      <w:r w:rsidRPr="001339C2">
        <w:rPr>
          <w:rFonts w:ascii="ˎ̥" w:hAnsi="ˎ̥" w:cs="宋体"/>
          <w:color w:val="000000"/>
          <w:kern w:val="0"/>
          <w:szCs w:val="21"/>
        </w:rPr>
        <w:t>bin</w:t>
      </w:r>
      <w:r w:rsidRPr="001339C2">
        <w:rPr>
          <w:rFonts w:ascii="ˎ̥" w:hAnsi="ˎ̥" w:cs="宋体"/>
          <w:color w:val="000000"/>
          <w:kern w:val="0"/>
          <w:szCs w:val="21"/>
        </w:rPr>
        <w:t>目录下，如果希望服务器上的所有</w:t>
      </w:r>
      <w:r w:rsidRPr="001339C2">
        <w:rPr>
          <w:rFonts w:ascii="ˎ̥" w:hAnsi="ˎ̥" w:cs="宋体"/>
          <w:color w:val="000000"/>
          <w:kern w:val="0"/>
          <w:szCs w:val="21"/>
        </w:rPr>
        <w:t>Web</w:t>
      </w:r>
      <w:r w:rsidRPr="001339C2">
        <w:rPr>
          <w:rFonts w:ascii="ˎ̥" w:hAnsi="ˎ̥" w:cs="宋体"/>
          <w:color w:val="000000"/>
          <w:kern w:val="0"/>
          <w:szCs w:val="21"/>
        </w:rPr>
        <w:t>应用程序都可以访问它，就可以把它放在</w:t>
      </w:r>
      <w:r w:rsidRPr="001339C2">
        <w:rPr>
          <w:rFonts w:ascii="ˎ̥" w:hAnsi="ˎ̥" w:cs="宋体"/>
          <w:color w:val="000000"/>
          <w:kern w:val="0"/>
          <w:szCs w:val="21"/>
        </w:rPr>
        <w:t>GAC</w:t>
      </w:r>
      <w:r w:rsidRPr="001339C2">
        <w:rPr>
          <w:rFonts w:ascii="ˎ̥" w:hAnsi="ˎ̥" w:cs="宋体"/>
          <w:color w:val="000000"/>
          <w:kern w:val="0"/>
          <w:szCs w:val="21"/>
        </w:rPr>
        <w:t>中。如果只在一个</w:t>
      </w:r>
      <w:r w:rsidRPr="001339C2">
        <w:rPr>
          <w:rFonts w:ascii="ˎ̥" w:hAnsi="ˎ̥" w:cs="宋体"/>
          <w:color w:val="000000"/>
          <w:kern w:val="0"/>
          <w:szCs w:val="21"/>
        </w:rPr>
        <w:t>Web</w:t>
      </w:r>
      <w:r w:rsidRPr="001339C2">
        <w:rPr>
          <w:rFonts w:ascii="ˎ̥" w:hAnsi="ˎ̥" w:cs="宋体"/>
          <w:color w:val="000000"/>
          <w:kern w:val="0"/>
          <w:szCs w:val="21"/>
        </w:rPr>
        <w:t>站点上使用用户控件，就可以把控件的</w:t>
      </w:r>
      <w:r w:rsidRPr="001339C2">
        <w:rPr>
          <w:rFonts w:ascii="ˎ̥" w:hAnsi="ˎ̥" w:cs="宋体"/>
          <w:color w:val="000000"/>
          <w:kern w:val="0"/>
          <w:szCs w:val="21"/>
        </w:rPr>
        <w:t>.cs</w:t>
      </w:r>
      <w:r w:rsidRPr="001339C2">
        <w:rPr>
          <w:rFonts w:ascii="ˎ̥" w:hAnsi="ˎ̥" w:cs="宋体"/>
          <w:color w:val="000000"/>
          <w:kern w:val="0"/>
          <w:szCs w:val="21"/>
        </w:rPr>
        <w:t>文件放在站点的</w:t>
      </w:r>
      <w:r w:rsidRPr="001339C2">
        <w:rPr>
          <w:rFonts w:ascii="ˎ̥" w:hAnsi="ˎ̥" w:cs="宋体"/>
          <w:color w:val="000000"/>
          <w:kern w:val="0"/>
          <w:szCs w:val="21"/>
        </w:rPr>
        <w:t>App_Code</w:t>
      </w:r>
      <w:r w:rsidRPr="001339C2">
        <w:rPr>
          <w:rFonts w:ascii="ˎ̥" w:hAnsi="ˎ̥" w:cs="宋体"/>
          <w:color w:val="000000"/>
          <w:kern w:val="0"/>
          <w:szCs w:val="21"/>
        </w:rPr>
        <w:t>目录下。</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&lt;%Register%&gt;</w:t>
      </w:r>
      <w:r w:rsidRPr="001339C2">
        <w:rPr>
          <w:rFonts w:ascii="ˎ̥" w:hAnsi="ˎ̥" w:cs="宋体"/>
          <w:color w:val="000000"/>
          <w:kern w:val="0"/>
          <w:szCs w:val="21"/>
        </w:rPr>
        <w:t>指令的语法在定制控件中有一些变化：</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 Register TagPrefix="PCS" Namespace="PCSCustomWebControls"</w:t>
            </w:r>
            <w:r w:rsidRPr="001339C2">
              <w:rPr>
                <w:rFonts w:ascii="Courier New" w:hAnsi="Courier New" w:cs="Courier New"/>
                <w:color w:val="000000"/>
                <w:kern w:val="0"/>
                <w:sz w:val="18"/>
                <w:szCs w:val="18"/>
              </w:rPr>
              <w:br/>
              <w:t>Assembly="PCSCustomWebControls"%&gt;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TagPrefix</w:t>
      </w:r>
      <w:r w:rsidRPr="001339C2">
        <w:rPr>
          <w:rFonts w:ascii="ˎ̥" w:hAnsi="ˎ̥" w:cs="宋体"/>
          <w:color w:val="000000"/>
          <w:kern w:val="0"/>
          <w:szCs w:val="21"/>
        </w:rPr>
        <w:t>选项的使用方式与以前一样，但不使用属性</w:t>
      </w:r>
      <w:r w:rsidRPr="001339C2">
        <w:rPr>
          <w:rFonts w:ascii="ˎ̥" w:hAnsi="ˎ̥" w:cs="宋体"/>
          <w:color w:val="000000"/>
          <w:kern w:val="0"/>
          <w:szCs w:val="21"/>
        </w:rPr>
        <w:t>TagName</w:t>
      </w:r>
      <w:r w:rsidRPr="001339C2">
        <w:rPr>
          <w:rFonts w:ascii="ˎ̥" w:hAnsi="ˎ̥" w:cs="宋体"/>
          <w:color w:val="000000"/>
          <w:kern w:val="0"/>
          <w:szCs w:val="21"/>
        </w:rPr>
        <w:t>和</w:t>
      </w:r>
      <w:r w:rsidRPr="001339C2">
        <w:rPr>
          <w:rFonts w:ascii="ˎ̥" w:hAnsi="ˎ̥" w:cs="宋体"/>
          <w:color w:val="000000"/>
          <w:kern w:val="0"/>
          <w:szCs w:val="21"/>
        </w:rPr>
        <w:t>Src</w:t>
      </w:r>
      <w:r w:rsidRPr="001339C2">
        <w:rPr>
          <w:rFonts w:ascii="ˎ̥" w:hAnsi="ˎ̥" w:cs="宋体"/>
          <w:color w:val="000000"/>
          <w:kern w:val="0"/>
          <w:szCs w:val="21"/>
        </w:rPr>
        <w:t>，原因是所使用的定制控件程序集包含几个定制控件，每一个定制控件都以其类名来命名，所以</w:t>
      </w:r>
      <w:r w:rsidRPr="001339C2">
        <w:rPr>
          <w:rFonts w:ascii="ˎ̥" w:hAnsi="ˎ̥" w:cs="宋体"/>
          <w:color w:val="000000"/>
          <w:kern w:val="0"/>
          <w:szCs w:val="21"/>
        </w:rPr>
        <w:t>TagName</w:t>
      </w:r>
      <w:r w:rsidRPr="001339C2">
        <w:rPr>
          <w:rFonts w:ascii="ˎ̥" w:hAnsi="ˎ̥" w:cs="宋体"/>
          <w:color w:val="000000"/>
          <w:kern w:val="0"/>
          <w:szCs w:val="21"/>
        </w:rPr>
        <w:t>就变得多余了。此外可以使用</w:t>
      </w:r>
      <w:r w:rsidRPr="001339C2">
        <w:rPr>
          <w:rFonts w:ascii="ˎ̥" w:hAnsi="ˎ̥" w:cs="宋体"/>
          <w:color w:val="000000"/>
          <w:kern w:val="0"/>
          <w:szCs w:val="21"/>
        </w:rPr>
        <w:t>.NET Framework</w:t>
      </w:r>
      <w:r w:rsidRPr="001339C2">
        <w:rPr>
          <w:rFonts w:ascii="ˎ̥" w:hAnsi="ˎ̥" w:cs="宋体"/>
          <w:color w:val="000000"/>
          <w:kern w:val="0"/>
          <w:szCs w:val="21"/>
        </w:rPr>
        <w:t>的动态查找功能去查找程序集，方法是给出程序集的名称和包含控件的命名空间。</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在上面的代码示例中，程序要使用</w:t>
      </w:r>
      <w:r w:rsidRPr="001339C2">
        <w:rPr>
          <w:rFonts w:ascii="ˎ̥" w:hAnsi="ˎ̥" w:cs="宋体"/>
          <w:color w:val="000000"/>
          <w:kern w:val="0"/>
          <w:szCs w:val="21"/>
        </w:rPr>
        <w:t>PCSCustomWebControls.dll</w:t>
      </w:r>
      <w:r w:rsidRPr="001339C2">
        <w:rPr>
          <w:rFonts w:ascii="ˎ̥" w:hAnsi="ˎ̥" w:cs="宋体"/>
          <w:color w:val="000000"/>
          <w:kern w:val="0"/>
          <w:szCs w:val="21"/>
        </w:rPr>
        <w:t>程序集和</w:t>
      </w:r>
      <w:r w:rsidRPr="001339C2">
        <w:rPr>
          <w:rFonts w:ascii="ˎ̥" w:hAnsi="ˎ̥" w:cs="宋体"/>
          <w:color w:val="000000"/>
          <w:kern w:val="0"/>
          <w:szCs w:val="21"/>
        </w:rPr>
        <w:t>PCSCustomWebControls</w:t>
      </w:r>
      <w:r w:rsidRPr="001339C2">
        <w:rPr>
          <w:rFonts w:ascii="ˎ̥" w:hAnsi="ˎ̥" w:cs="宋体"/>
          <w:color w:val="000000"/>
          <w:kern w:val="0"/>
          <w:szCs w:val="21"/>
        </w:rPr>
        <w:t>命名空间中的控件，以及标记前缀</w:t>
      </w:r>
      <w:r w:rsidRPr="001339C2">
        <w:rPr>
          <w:rFonts w:ascii="ˎ̥" w:hAnsi="ˎ̥" w:cs="宋体"/>
          <w:color w:val="000000"/>
          <w:kern w:val="0"/>
          <w:szCs w:val="21"/>
        </w:rPr>
        <w:t>PCS</w:t>
      </w:r>
      <w:r w:rsidRPr="001339C2">
        <w:rPr>
          <w:rFonts w:ascii="ˎ̥" w:hAnsi="ˎ̥" w:cs="宋体"/>
          <w:color w:val="000000"/>
          <w:kern w:val="0"/>
          <w:szCs w:val="21"/>
        </w:rPr>
        <w:t>。如果在这个命名空间中有名为</w:t>
      </w:r>
      <w:r w:rsidRPr="001339C2">
        <w:rPr>
          <w:rFonts w:ascii="ˎ̥" w:hAnsi="ˎ̥" w:cs="宋体"/>
          <w:color w:val="000000"/>
          <w:kern w:val="0"/>
          <w:szCs w:val="21"/>
        </w:rPr>
        <w:t>Control1</w:t>
      </w:r>
      <w:r w:rsidRPr="001339C2">
        <w:rPr>
          <w:rFonts w:ascii="ˎ̥" w:hAnsi="ˎ̥" w:cs="宋体"/>
          <w:color w:val="000000"/>
          <w:kern w:val="0"/>
          <w:szCs w:val="21"/>
        </w:rPr>
        <w:t>的控件，则可以通过下面的</w:t>
      </w:r>
      <w:r w:rsidRPr="001339C2">
        <w:rPr>
          <w:rFonts w:ascii="ˎ̥" w:hAnsi="ˎ̥" w:cs="宋体"/>
          <w:color w:val="000000"/>
          <w:kern w:val="0"/>
          <w:szCs w:val="21"/>
        </w:rPr>
        <w:t>ASP.NET</w:t>
      </w:r>
      <w:r w:rsidRPr="001339C2">
        <w:rPr>
          <w:rFonts w:ascii="ˎ̥" w:hAnsi="ˎ̥" w:cs="宋体"/>
          <w:color w:val="000000"/>
          <w:kern w:val="0"/>
          <w:szCs w:val="21"/>
        </w:rPr>
        <w:t>代码去使用它：</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&lt;PCS:Control1 Runat="server" ID="MyControl1"/&gt;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&lt;%Register%&gt;</w:t>
      </w:r>
      <w:r w:rsidRPr="001339C2">
        <w:rPr>
          <w:rFonts w:ascii="ˎ̥" w:hAnsi="ˎ̥" w:cs="宋体"/>
          <w:color w:val="000000"/>
          <w:kern w:val="0"/>
          <w:szCs w:val="21"/>
        </w:rPr>
        <w:t>指令的</w:t>
      </w:r>
      <w:r w:rsidRPr="001339C2">
        <w:rPr>
          <w:rFonts w:ascii="ˎ̥" w:hAnsi="ˎ̥" w:cs="宋体"/>
          <w:color w:val="000000"/>
          <w:kern w:val="0"/>
          <w:szCs w:val="21"/>
        </w:rPr>
        <w:t>Assembly</w:t>
      </w:r>
      <w:r w:rsidRPr="001339C2">
        <w:rPr>
          <w:rFonts w:ascii="ˎ̥" w:hAnsi="ˎ̥" w:cs="宋体"/>
          <w:color w:val="000000"/>
          <w:kern w:val="0"/>
          <w:szCs w:val="21"/>
        </w:rPr>
        <w:t>属性是可选的</w:t>
      </w:r>
      <w:r w:rsidRPr="001339C2">
        <w:rPr>
          <w:rFonts w:ascii="ˎ̥" w:hAnsi="ˎ̥" w:cs="宋体"/>
          <w:color w:val="000000"/>
          <w:kern w:val="0"/>
          <w:szCs w:val="21"/>
        </w:rPr>
        <w:t xml:space="preserve">-- </w:t>
      </w:r>
      <w:r w:rsidRPr="001339C2">
        <w:rPr>
          <w:rFonts w:ascii="ˎ̥" w:hAnsi="ˎ̥" w:cs="宋体"/>
          <w:color w:val="000000"/>
          <w:kern w:val="0"/>
          <w:szCs w:val="21"/>
        </w:rPr>
        <w:t>如果站点的</w:t>
      </w:r>
      <w:r w:rsidRPr="001339C2">
        <w:rPr>
          <w:rFonts w:ascii="ˎ̥" w:hAnsi="ˎ̥" w:cs="宋体"/>
          <w:color w:val="000000"/>
          <w:kern w:val="0"/>
          <w:szCs w:val="21"/>
        </w:rPr>
        <w:t>App_Code</w:t>
      </w:r>
      <w:r w:rsidRPr="001339C2">
        <w:rPr>
          <w:rFonts w:ascii="ˎ̥" w:hAnsi="ˎ̥" w:cs="宋体"/>
          <w:color w:val="000000"/>
          <w:kern w:val="0"/>
          <w:szCs w:val="21"/>
        </w:rPr>
        <w:t>目录下有定制控件，就可以忽略该属性，</w:t>
      </w:r>
      <w:r w:rsidRPr="001339C2">
        <w:rPr>
          <w:rFonts w:ascii="ˎ̥" w:hAnsi="ˎ̥" w:cs="宋体"/>
          <w:color w:val="000000"/>
          <w:kern w:val="0"/>
          <w:szCs w:val="21"/>
        </w:rPr>
        <w:t>Web</w:t>
      </w:r>
      <w:r w:rsidRPr="001339C2">
        <w:rPr>
          <w:rFonts w:ascii="ˎ̥" w:hAnsi="ˎ̥" w:cs="宋体"/>
          <w:color w:val="000000"/>
          <w:kern w:val="0"/>
          <w:szCs w:val="21"/>
        </w:rPr>
        <w:t>站点会在该目录下查找控件。但</w:t>
      </w:r>
      <w:r w:rsidRPr="001339C2">
        <w:rPr>
          <w:rFonts w:ascii="ˎ̥" w:hAnsi="ˎ̥" w:cs="宋体"/>
          <w:color w:val="000000"/>
          <w:kern w:val="0"/>
          <w:szCs w:val="21"/>
        </w:rPr>
        <w:t>Namespace</w:t>
      </w:r>
      <w:r w:rsidRPr="001339C2">
        <w:rPr>
          <w:rFonts w:ascii="ˎ̥" w:hAnsi="ˎ̥" w:cs="宋体"/>
          <w:color w:val="000000"/>
          <w:kern w:val="0"/>
          <w:szCs w:val="21"/>
        </w:rPr>
        <w:t>属性不是可选的，必须在代码文件中包含定制控件的命名空间，否则</w:t>
      </w:r>
      <w:r w:rsidRPr="001339C2">
        <w:rPr>
          <w:rFonts w:ascii="ˎ̥" w:hAnsi="ˎ̥" w:cs="宋体"/>
          <w:color w:val="000000"/>
          <w:kern w:val="0"/>
          <w:szCs w:val="21"/>
        </w:rPr>
        <w:t>ASP.NET</w:t>
      </w:r>
      <w:r w:rsidRPr="001339C2">
        <w:rPr>
          <w:rFonts w:ascii="ˎ̥" w:hAnsi="ˎ̥" w:cs="宋体"/>
          <w:color w:val="000000"/>
          <w:kern w:val="0"/>
          <w:szCs w:val="21"/>
        </w:rPr>
        <w:t>运行库就找不到它们。</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定制控件是可以嵌套使用的，例如在列表控件中可以嵌套</w:t>
      </w:r>
      <w:r w:rsidRPr="001339C2">
        <w:rPr>
          <w:rFonts w:ascii="ˎ̥" w:hAnsi="ˎ̥" w:cs="宋体"/>
          <w:color w:val="000000"/>
          <w:kern w:val="0"/>
          <w:szCs w:val="21"/>
        </w:rPr>
        <w:t>&lt;asp:ListItem&gt;</w:t>
      </w:r>
      <w:r w:rsidRPr="001339C2">
        <w:rPr>
          <w:rFonts w:ascii="ˎ̥" w:hAnsi="ˎ̥" w:cs="宋体"/>
          <w:color w:val="000000"/>
          <w:kern w:val="0"/>
          <w:szCs w:val="21"/>
        </w:rPr>
        <w:t>控件，以填充该列表控件：</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&lt;asp:DropDownList ID="roomList" Runat="server" Width="160px"&gt;</w:t>
            </w:r>
            <w:r w:rsidRPr="001339C2">
              <w:rPr>
                <w:rFonts w:ascii="Courier New" w:hAnsi="Courier New" w:cs="Courier New"/>
                <w:color w:val="000000"/>
                <w:kern w:val="0"/>
                <w:sz w:val="18"/>
                <w:szCs w:val="18"/>
              </w:rPr>
              <w:br/>
              <w:t>&lt;asp:ListItem Value="1"&gt;The Happy Room&lt;/asp:ListItem&gt;</w:t>
            </w:r>
            <w:r w:rsidRPr="001339C2">
              <w:rPr>
                <w:rFonts w:ascii="Courier New" w:hAnsi="Courier New" w:cs="Courier New"/>
                <w:color w:val="000000"/>
                <w:kern w:val="0"/>
                <w:sz w:val="18"/>
                <w:szCs w:val="18"/>
              </w:rPr>
              <w:br/>
              <w:t>&lt;asp:ListItem Value="2"&gt;The Angry Room&lt;/asp:ListItem&gt;</w:t>
            </w:r>
            <w:r w:rsidRPr="001339C2">
              <w:rPr>
                <w:rFonts w:ascii="Courier New" w:hAnsi="Courier New" w:cs="Courier New"/>
                <w:color w:val="000000"/>
                <w:kern w:val="0"/>
                <w:sz w:val="18"/>
                <w:szCs w:val="18"/>
              </w:rPr>
              <w:br/>
              <w:t>&lt;asp:ListItem Value="3"&gt;The Depressing Room&lt;/asp:ListItem&gt;</w:t>
            </w:r>
            <w:r w:rsidRPr="001339C2">
              <w:rPr>
                <w:rFonts w:ascii="Courier New" w:hAnsi="Courier New" w:cs="Courier New"/>
                <w:color w:val="000000"/>
                <w:kern w:val="0"/>
                <w:sz w:val="18"/>
                <w:szCs w:val="18"/>
              </w:rPr>
              <w:br/>
              <w:t>&lt;asp:ListItem Value="4"&gt;The Funked Out Room&lt;/asp:ListItem&gt;</w:t>
            </w:r>
            <w:r w:rsidRPr="001339C2">
              <w:rPr>
                <w:rFonts w:ascii="Courier New" w:hAnsi="Courier New" w:cs="Courier New"/>
                <w:color w:val="000000"/>
                <w:kern w:val="0"/>
                <w:sz w:val="18"/>
                <w:szCs w:val="18"/>
              </w:rPr>
              <w:br/>
              <w:t>&lt;/asp:DropDownList&gt;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可以以类似的方式创建一些控件，把它们解释为其他控件的子控件。这是比较高级的技术，本章不探讨。</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定制控件示例</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下面将理论用于实践。我们将使用</w:t>
      </w:r>
      <w:r w:rsidRPr="001339C2">
        <w:rPr>
          <w:rFonts w:ascii="ˎ̥" w:hAnsi="ˎ̥" w:cs="宋体"/>
          <w:color w:val="000000"/>
          <w:kern w:val="0"/>
          <w:szCs w:val="21"/>
        </w:rPr>
        <w:t>C:\ProCSharp\Chapter38\</w:t>
      </w:r>
      <w:r w:rsidRPr="001339C2">
        <w:rPr>
          <w:rFonts w:ascii="ˎ̥" w:hAnsi="ˎ̥" w:cs="宋体"/>
          <w:color w:val="000000"/>
          <w:kern w:val="0"/>
          <w:szCs w:val="21"/>
        </w:rPr>
        <w:t>目录下的一个</w:t>
      </w:r>
      <w:r w:rsidRPr="001339C2">
        <w:rPr>
          <w:rFonts w:ascii="ˎ̥" w:hAnsi="ˎ̥" w:cs="宋体"/>
          <w:color w:val="000000"/>
          <w:kern w:val="0"/>
          <w:szCs w:val="21"/>
        </w:rPr>
        <w:t>Web</w:t>
      </w:r>
      <w:r w:rsidRPr="001339C2">
        <w:rPr>
          <w:rFonts w:ascii="ˎ̥" w:hAnsi="ˎ̥" w:cs="宋体"/>
          <w:color w:val="000000"/>
          <w:kern w:val="0"/>
          <w:szCs w:val="21"/>
        </w:rPr>
        <w:t>站点</w:t>
      </w:r>
      <w:r w:rsidRPr="001339C2">
        <w:rPr>
          <w:rFonts w:ascii="ˎ̥" w:hAnsi="ˎ̥" w:cs="宋体"/>
          <w:color w:val="000000"/>
          <w:kern w:val="0"/>
          <w:szCs w:val="21"/>
        </w:rPr>
        <w:t>PCSCustomCWebApp1</w:t>
      </w:r>
      <w:r w:rsidRPr="001339C2">
        <w:rPr>
          <w:rFonts w:ascii="ˎ̥" w:hAnsi="ˎ̥" w:cs="宋体"/>
          <w:color w:val="000000"/>
          <w:kern w:val="0"/>
          <w:szCs w:val="21"/>
        </w:rPr>
        <w:t>，在其</w:t>
      </w:r>
      <w:r w:rsidRPr="001339C2">
        <w:rPr>
          <w:rFonts w:ascii="ˎ̥" w:hAnsi="ˎ̥" w:cs="宋体"/>
          <w:color w:val="000000"/>
          <w:kern w:val="0"/>
          <w:szCs w:val="21"/>
        </w:rPr>
        <w:t>App_Code</w:t>
      </w:r>
      <w:r w:rsidRPr="001339C2">
        <w:rPr>
          <w:rFonts w:ascii="ˎ̥" w:hAnsi="ˎ̥" w:cs="宋体"/>
          <w:color w:val="000000"/>
          <w:kern w:val="0"/>
          <w:szCs w:val="21"/>
        </w:rPr>
        <w:t>目录下有一个定制控件，这个控件是已有</w:t>
      </w:r>
      <w:r w:rsidRPr="001339C2">
        <w:rPr>
          <w:rFonts w:ascii="ˎ̥" w:hAnsi="ˎ̥" w:cs="宋体"/>
          <w:color w:val="000000"/>
          <w:kern w:val="0"/>
          <w:szCs w:val="21"/>
        </w:rPr>
        <w:t>Label</w:t>
      </w:r>
      <w:r w:rsidRPr="001339C2">
        <w:rPr>
          <w:rFonts w:ascii="ˎ̥" w:hAnsi="ˎ̥" w:cs="宋体"/>
          <w:color w:val="000000"/>
          <w:kern w:val="0"/>
          <w:szCs w:val="21"/>
        </w:rPr>
        <w:t>控件的彩色版本，可以给文本中的每个字母设置不同的颜色。</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RainbowLabel</w:t>
      </w:r>
      <w:r w:rsidRPr="001339C2">
        <w:rPr>
          <w:rFonts w:ascii="ˎ̥" w:hAnsi="ˎ̥" w:cs="宋体"/>
          <w:color w:val="000000"/>
          <w:kern w:val="0"/>
          <w:szCs w:val="21"/>
        </w:rPr>
        <w:t>控件的代码在</w:t>
      </w:r>
      <w:r w:rsidRPr="001339C2">
        <w:rPr>
          <w:rFonts w:ascii="ˎ̥" w:hAnsi="ˎ̥" w:cs="宋体"/>
          <w:color w:val="000000"/>
          <w:kern w:val="0"/>
          <w:szCs w:val="21"/>
        </w:rPr>
        <w:t>App_Code\Rainbow.cs</w:t>
      </w:r>
      <w:r w:rsidRPr="001339C2">
        <w:rPr>
          <w:rFonts w:ascii="ˎ̥" w:hAnsi="ˎ̥" w:cs="宋体"/>
          <w:color w:val="000000"/>
          <w:kern w:val="0"/>
          <w:szCs w:val="21"/>
        </w:rPr>
        <w:t>文件中，首先是下述</w:t>
      </w:r>
      <w:r w:rsidRPr="001339C2">
        <w:rPr>
          <w:rFonts w:ascii="ˎ̥" w:hAnsi="ˎ̥" w:cs="宋体"/>
          <w:color w:val="000000"/>
          <w:kern w:val="0"/>
          <w:szCs w:val="21"/>
        </w:rPr>
        <w:t>using</w:t>
      </w:r>
      <w:r w:rsidRPr="001339C2">
        <w:rPr>
          <w:rFonts w:ascii="ˎ̥" w:hAnsi="ˎ̥" w:cs="宋体"/>
          <w:color w:val="000000"/>
          <w:kern w:val="0"/>
          <w:szCs w:val="21"/>
        </w:rPr>
        <w:t>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using System;</w:t>
            </w:r>
            <w:r w:rsidRPr="001339C2">
              <w:rPr>
                <w:rFonts w:ascii="Courier New" w:hAnsi="Courier New" w:cs="Courier New"/>
                <w:color w:val="000000"/>
                <w:kern w:val="0"/>
                <w:sz w:val="18"/>
                <w:szCs w:val="18"/>
              </w:rPr>
              <w:br/>
              <w:t>using System.Data;</w:t>
            </w:r>
            <w:r w:rsidRPr="001339C2">
              <w:rPr>
                <w:rFonts w:ascii="Courier New" w:hAnsi="Courier New" w:cs="Courier New"/>
                <w:color w:val="000000"/>
                <w:kern w:val="0"/>
                <w:sz w:val="18"/>
                <w:szCs w:val="18"/>
              </w:rPr>
              <w:br/>
            </w:r>
            <w:r w:rsidRPr="001339C2">
              <w:rPr>
                <w:rFonts w:ascii="Courier New" w:hAnsi="Courier New" w:cs="Courier New"/>
                <w:color w:val="000000"/>
                <w:kern w:val="0"/>
                <w:sz w:val="18"/>
                <w:szCs w:val="18"/>
              </w:rPr>
              <w:lastRenderedPageBreak/>
              <w:t>using System.Configuration;</w:t>
            </w:r>
            <w:r w:rsidRPr="001339C2">
              <w:rPr>
                <w:rFonts w:ascii="Courier New" w:hAnsi="Courier New" w:cs="Courier New"/>
                <w:color w:val="000000"/>
                <w:kern w:val="0"/>
                <w:sz w:val="18"/>
                <w:szCs w:val="18"/>
              </w:rPr>
              <w:br/>
              <w:t>using System.Linq;</w:t>
            </w:r>
            <w:r w:rsidRPr="001339C2">
              <w:rPr>
                <w:rFonts w:ascii="Courier New" w:hAnsi="Courier New" w:cs="Courier New"/>
                <w:color w:val="000000"/>
                <w:kern w:val="0"/>
                <w:sz w:val="18"/>
                <w:szCs w:val="18"/>
              </w:rPr>
              <w:br/>
              <w:t>using System.Web;</w:t>
            </w:r>
            <w:r w:rsidRPr="001339C2">
              <w:rPr>
                <w:rFonts w:ascii="Courier New" w:hAnsi="Courier New" w:cs="Courier New"/>
                <w:color w:val="000000"/>
                <w:kern w:val="0"/>
                <w:sz w:val="18"/>
                <w:szCs w:val="18"/>
              </w:rPr>
              <w:br/>
              <w:t>using System.Web.Security;</w:t>
            </w:r>
            <w:r w:rsidRPr="001339C2">
              <w:rPr>
                <w:rFonts w:ascii="Courier New" w:hAnsi="Courier New" w:cs="Courier New"/>
                <w:color w:val="000000"/>
                <w:kern w:val="0"/>
                <w:sz w:val="18"/>
                <w:szCs w:val="18"/>
              </w:rPr>
              <w:br/>
              <w:t>using System.Web.UI;</w:t>
            </w:r>
            <w:r w:rsidRPr="001339C2">
              <w:rPr>
                <w:rFonts w:ascii="Courier New" w:hAnsi="Courier New" w:cs="Courier New"/>
                <w:color w:val="000000"/>
                <w:kern w:val="0"/>
                <w:sz w:val="18"/>
                <w:szCs w:val="18"/>
              </w:rPr>
              <w:br/>
              <w:t>using System.Web.UI.WebControls;</w:t>
            </w:r>
            <w:r w:rsidRPr="001339C2">
              <w:rPr>
                <w:rFonts w:ascii="Courier New" w:hAnsi="Courier New" w:cs="Courier New"/>
                <w:color w:val="000000"/>
                <w:kern w:val="0"/>
                <w:sz w:val="18"/>
                <w:szCs w:val="18"/>
              </w:rPr>
              <w:br/>
              <w:t>using System.Web.UI.WebControls.WebParts;</w:t>
            </w:r>
            <w:r w:rsidRPr="001339C2">
              <w:rPr>
                <w:rFonts w:ascii="Courier New" w:hAnsi="Courier New" w:cs="Courier New"/>
                <w:color w:val="000000"/>
                <w:kern w:val="0"/>
                <w:sz w:val="18"/>
                <w:szCs w:val="18"/>
              </w:rPr>
              <w:br/>
              <w:t>using System.Web.UI.HtmlControls;</w:t>
            </w:r>
            <w:r w:rsidRPr="001339C2">
              <w:rPr>
                <w:rFonts w:ascii="Courier New" w:hAnsi="Courier New" w:cs="Courier New"/>
                <w:color w:val="000000"/>
                <w:kern w:val="0"/>
                <w:sz w:val="18"/>
                <w:szCs w:val="18"/>
              </w:rPr>
              <w:br/>
              <w:t>using System.Xml.Linq;</w:t>
            </w:r>
            <w:r w:rsidRPr="001339C2">
              <w:rPr>
                <w:rFonts w:ascii="Courier New" w:hAnsi="Courier New" w:cs="Courier New"/>
                <w:color w:val="000000"/>
                <w:kern w:val="0"/>
                <w:sz w:val="18"/>
                <w:szCs w:val="18"/>
              </w:rPr>
              <w:br/>
              <w:t>using System.Drawing;</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除了</w:t>
      </w:r>
      <w:r w:rsidRPr="001339C2">
        <w:rPr>
          <w:rFonts w:ascii="ˎ̥" w:hAnsi="ˎ̥" w:cs="宋体"/>
          <w:color w:val="000000"/>
          <w:kern w:val="0"/>
          <w:szCs w:val="21"/>
        </w:rPr>
        <w:t>System.Drawing</w:t>
      </w:r>
      <w:r w:rsidRPr="001339C2">
        <w:rPr>
          <w:rFonts w:ascii="ˎ̥" w:hAnsi="ˎ̥" w:cs="宋体"/>
          <w:color w:val="000000"/>
          <w:kern w:val="0"/>
          <w:szCs w:val="21"/>
        </w:rPr>
        <w:t>之外，这些都是把类文件添加到</w:t>
      </w:r>
      <w:r w:rsidRPr="001339C2">
        <w:rPr>
          <w:rFonts w:ascii="ˎ̥" w:hAnsi="ˎ̥" w:cs="宋体"/>
          <w:color w:val="000000"/>
          <w:kern w:val="0"/>
          <w:szCs w:val="21"/>
        </w:rPr>
        <w:t>Web</w:t>
      </w:r>
      <w:r w:rsidRPr="001339C2">
        <w:rPr>
          <w:rFonts w:ascii="ˎ̥" w:hAnsi="ˎ̥" w:cs="宋体"/>
          <w:color w:val="000000"/>
          <w:kern w:val="0"/>
          <w:szCs w:val="21"/>
        </w:rPr>
        <w:t>站点时的默认命名空间。</w:t>
      </w:r>
      <w:r w:rsidRPr="001339C2">
        <w:rPr>
          <w:rFonts w:ascii="ˎ̥" w:hAnsi="ˎ̥" w:cs="宋体"/>
          <w:color w:val="000000"/>
          <w:kern w:val="0"/>
          <w:szCs w:val="21"/>
        </w:rPr>
        <w:t>System.Drawing</w:t>
      </w:r>
      <w:r w:rsidRPr="001339C2">
        <w:rPr>
          <w:rFonts w:ascii="ˎ̥" w:hAnsi="ˎ̥" w:cs="宋体"/>
          <w:color w:val="000000"/>
          <w:kern w:val="0"/>
          <w:szCs w:val="21"/>
        </w:rPr>
        <w:t>命名空间用于</w:t>
      </w:r>
      <w:r w:rsidRPr="001339C2">
        <w:rPr>
          <w:rFonts w:ascii="ˎ̥" w:hAnsi="ˎ̥" w:cs="宋体"/>
          <w:color w:val="000000"/>
          <w:kern w:val="0"/>
          <w:szCs w:val="21"/>
        </w:rPr>
        <w:t>Color</w:t>
      </w:r>
      <w:r w:rsidRPr="001339C2">
        <w:rPr>
          <w:rFonts w:ascii="ˎ̥" w:hAnsi="ˎ̥" w:cs="宋体"/>
          <w:color w:val="000000"/>
          <w:kern w:val="0"/>
          <w:szCs w:val="21"/>
        </w:rPr>
        <w:t>枚举。该文件的类在私有数组</w:t>
      </w:r>
      <w:r w:rsidRPr="001339C2">
        <w:rPr>
          <w:rFonts w:ascii="ˎ̥" w:hAnsi="ˎ̥" w:cs="宋体"/>
          <w:color w:val="000000"/>
          <w:kern w:val="0"/>
          <w:szCs w:val="21"/>
        </w:rPr>
        <w:t>Colors</w:t>
      </w:r>
      <w:r w:rsidRPr="001339C2">
        <w:rPr>
          <w:rFonts w:ascii="ˎ̥" w:hAnsi="ˎ̥" w:cs="宋体"/>
          <w:color w:val="000000"/>
          <w:kern w:val="0"/>
          <w:szCs w:val="21"/>
        </w:rPr>
        <w:t>中包含一个私有颜色数组，这些颜色用于文本中的字母：</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namespace PCSCustomWebControls</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public class RainbowLabel : Label</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private Color[] colors = new Color[] {Color.Red, Color.Orange,</w:t>
            </w:r>
            <w:r w:rsidRPr="001339C2">
              <w:rPr>
                <w:rFonts w:ascii="Courier New" w:hAnsi="Courier New" w:cs="Courier New"/>
                <w:color w:val="000000"/>
                <w:kern w:val="0"/>
                <w:sz w:val="18"/>
                <w:szCs w:val="18"/>
              </w:rPr>
              <w:br/>
              <w:t>Color.Yellow,</w:t>
            </w:r>
            <w:r w:rsidRPr="001339C2">
              <w:rPr>
                <w:rFonts w:ascii="Courier New" w:hAnsi="Courier New" w:cs="Courier New"/>
                <w:color w:val="000000"/>
                <w:kern w:val="0"/>
                <w:sz w:val="18"/>
                <w:szCs w:val="18"/>
              </w:rPr>
              <w:br/>
              <w:t>Color.GreenYellow,</w:t>
            </w:r>
            <w:r w:rsidRPr="001339C2">
              <w:rPr>
                <w:rFonts w:ascii="Courier New" w:hAnsi="Courier New" w:cs="Courier New"/>
                <w:color w:val="000000"/>
                <w:kern w:val="0"/>
                <w:sz w:val="18"/>
                <w:szCs w:val="18"/>
              </w:rPr>
              <w:br/>
              <w:t>Color.Blue, Color.Indigo,</w:t>
            </w:r>
            <w:r w:rsidRPr="001339C2">
              <w:rPr>
                <w:rFonts w:ascii="Courier New" w:hAnsi="Courier New" w:cs="Courier New"/>
                <w:color w:val="000000"/>
                <w:kern w:val="0"/>
                <w:sz w:val="18"/>
                <w:szCs w:val="18"/>
              </w:rPr>
              <w:br/>
              <w:t>Color.Violet};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注意</w:t>
      </w:r>
      <w:r w:rsidRPr="001339C2">
        <w:rPr>
          <w:rFonts w:ascii="ˎ̥" w:hAnsi="ˎ̥" w:cs="宋体"/>
          <w:color w:val="000000"/>
          <w:kern w:val="0"/>
          <w:szCs w:val="21"/>
        </w:rPr>
        <w:t>PCSCustomWebControls</w:t>
      </w:r>
      <w:r w:rsidRPr="001339C2">
        <w:rPr>
          <w:rFonts w:ascii="ˎ̥" w:hAnsi="ˎ̥" w:cs="宋体"/>
          <w:color w:val="000000"/>
          <w:kern w:val="0"/>
          <w:szCs w:val="21"/>
        </w:rPr>
        <w:t>命名空间用于包含控件。如前所述，这是一个必须的命名空间，有了它，</w:t>
      </w:r>
      <w:r w:rsidRPr="001339C2">
        <w:rPr>
          <w:rFonts w:ascii="ˎ̥" w:hAnsi="ˎ̥" w:cs="宋体"/>
          <w:color w:val="000000"/>
          <w:kern w:val="0"/>
          <w:szCs w:val="21"/>
        </w:rPr>
        <w:t>Web</w:t>
      </w:r>
      <w:r w:rsidRPr="001339C2">
        <w:rPr>
          <w:rFonts w:ascii="ˎ̥" w:hAnsi="ˎ̥" w:cs="宋体"/>
          <w:color w:val="000000"/>
          <w:kern w:val="0"/>
          <w:szCs w:val="21"/>
        </w:rPr>
        <w:t>页面才能正确引用控件。</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为了迭代颜色，还要在私有属性</w:t>
      </w:r>
      <w:r w:rsidRPr="001339C2">
        <w:rPr>
          <w:rFonts w:ascii="ˎ̥" w:hAnsi="ˎ̥" w:cs="宋体"/>
          <w:color w:val="000000"/>
          <w:kern w:val="0"/>
          <w:szCs w:val="21"/>
        </w:rPr>
        <w:t>offset</w:t>
      </w:r>
      <w:r w:rsidRPr="001339C2">
        <w:rPr>
          <w:rFonts w:ascii="ˎ̥" w:hAnsi="ˎ̥" w:cs="宋体"/>
          <w:color w:val="000000"/>
          <w:kern w:val="0"/>
          <w:szCs w:val="21"/>
        </w:rPr>
        <w:t>中存储一个偏移整数值：</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private int offset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get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object rawOffset = ViewState["_offset"];</w:t>
            </w:r>
            <w:r w:rsidRPr="001339C2">
              <w:rPr>
                <w:rFonts w:ascii="Courier New" w:hAnsi="Courier New" w:cs="Courier New"/>
                <w:color w:val="000000"/>
                <w:kern w:val="0"/>
                <w:sz w:val="18"/>
                <w:szCs w:val="18"/>
              </w:rPr>
              <w:br/>
              <w:t>if (rawOffset != null)</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return (int)rawOffset;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else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ViewState["_offset"] = 0;</w:t>
            </w:r>
            <w:r w:rsidRPr="001339C2">
              <w:rPr>
                <w:rFonts w:ascii="Courier New" w:hAnsi="Courier New" w:cs="Courier New"/>
                <w:color w:val="000000"/>
                <w:kern w:val="0"/>
                <w:sz w:val="18"/>
                <w:szCs w:val="18"/>
              </w:rPr>
              <w:br/>
              <w:t>return 0;</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r>
            <w:r w:rsidRPr="001339C2">
              <w:rPr>
                <w:rFonts w:ascii="Courier New" w:hAnsi="Courier New" w:cs="Courier New"/>
                <w:color w:val="000000"/>
                <w:kern w:val="0"/>
                <w:sz w:val="18"/>
                <w:szCs w:val="18"/>
              </w:rPr>
              <w:lastRenderedPageBreak/>
              <w:t>set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ViewState["_offset"] = value;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注意这个属性只是在一个成员字段中存储了一个值，这是</w:t>
      </w:r>
      <w:r w:rsidRPr="001339C2">
        <w:rPr>
          <w:rFonts w:ascii="ˎ̥" w:hAnsi="ˎ̥" w:cs="宋体"/>
          <w:color w:val="000000"/>
          <w:kern w:val="0"/>
          <w:szCs w:val="21"/>
        </w:rPr>
        <w:t>ASP.NET</w:t>
      </w:r>
      <w:r w:rsidRPr="001339C2">
        <w:rPr>
          <w:rFonts w:ascii="ˎ̥" w:hAnsi="ˎ̥" w:cs="宋体"/>
          <w:color w:val="000000"/>
          <w:kern w:val="0"/>
          <w:szCs w:val="21"/>
        </w:rPr>
        <w:t>维护状态的方式，如上一章所述。控件在每个回送操作中都会实例化，所以要存储值，必须使用视图状态。为了易于访问，只需使用</w:t>
      </w:r>
      <w:r w:rsidRPr="001339C2">
        <w:rPr>
          <w:rFonts w:ascii="ˎ̥" w:hAnsi="ˎ̥" w:cs="宋体"/>
          <w:color w:val="000000"/>
          <w:kern w:val="0"/>
          <w:szCs w:val="21"/>
        </w:rPr>
        <w:t>ViewState</w:t>
      </w:r>
      <w:r w:rsidRPr="001339C2">
        <w:rPr>
          <w:rFonts w:ascii="ˎ̥" w:hAnsi="ˎ̥" w:cs="宋体"/>
          <w:color w:val="000000"/>
          <w:kern w:val="0"/>
          <w:szCs w:val="21"/>
        </w:rPr>
        <w:t>集合，它可以存储能串行化的任意对象。如果没有这么做，在每次回送时，偏移值都会恢复其初始值。</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要修改偏移值，可以使用</w:t>
      </w:r>
      <w:r w:rsidRPr="001339C2">
        <w:rPr>
          <w:rFonts w:ascii="ˎ̥" w:hAnsi="ˎ̥" w:cs="宋体"/>
          <w:color w:val="000000"/>
          <w:kern w:val="0"/>
          <w:szCs w:val="21"/>
        </w:rPr>
        <w:t>Cycle()</w:t>
      </w:r>
      <w:r w:rsidRPr="001339C2">
        <w:rPr>
          <w:rFonts w:ascii="ˎ̥" w:hAnsi="ˎ̥" w:cs="宋体"/>
          <w:color w:val="000000"/>
          <w:kern w:val="0"/>
          <w:szCs w:val="21"/>
        </w:rPr>
        <w:t>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public void Cycle()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offset = ++offset;</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这个方法只是递增在视图状态中为</w:t>
      </w:r>
      <w:r w:rsidRPr="001339C2">
        <w:rPr>
          <w:rFonts w:ascii="ˎ̥" w:hAnsi="ˎ̥" w:cs="宋体"/>
          <w:color w:val="000000"/>
          <w:kern w:val="0"/>
          <w:szCs w:val="21"/>
        </w:rPr>
        <w:t>offset</w:t>
      </w:r>
      <w:r w:rsidRPr="001339C2">
        <w:rPr>
          <w:rFonts w:ascii="ˎ̥" w:hAnsi="ˎ̥" w:cs="宋体"/>
          <w:color w:val="000000"/>
          <w:kern w:val="0"/>
          <w:szCs w:val="21"/>
        </w:rPr>
        <w:t>存储的值。</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最后，重写定制控件最重要的方法</w:t>
      </w:r>
      <w:r w:rsidRPr="001339C2">
        <w:rPr>
          <w:rFonts w:ascii="ˎ̥" w:hAnsi="ˎ̥" w:cs="宋体"/>
          <w:color w:val="000000"/>
          <w:kern w:val="0"/>
          <w:szCs w:val="21"/>
        </w:rPr>
        <w:t>Render()</w:t>
      </w:r>
      <w:r w:rsidRPr="001339C2">
        <w:rPr>
          <w:rFonts w:ascii="ˎ̥" w:hAnsi="ˎ̥" w:cs="宋体"/>
          <w:color w:val="000000"/>
          <w:kern w:val="0"/>
          <w:szCs w:val="21"/>
        </w:rPr>
        <w:t>。在这个方法中，要输出</w:t>
      </w:r>
      <w:r w:rsidRPr="001339C2">
        <w:rPr>
          <w:rFonts w:ascii="ˎ̥" w:hAnsi="ˎ̥" w:cs="宋体"/>
          <w:color w:val="000000"/>
          <w:kern w:val="0"/>
          <w:szCs w:val="21"/>
        </w:rPr>
        <w:t>HTML</w:t>
      </w:r>
      <w:r w:rsidRPr="001339C2">
        <w:rPr>
          <w:rFonts w:ascii="ˎ̥" w:hAnsi="ˎ̥" w:cs="宋体"/>
          <w:color w:val="000000"/>
          <w:kern w:val="0"/>
          <w:szCs w:val="21"/>
        </w:rPr>
        <w:t>，而且这是一个实现起来非常复杂的方法。如果考虑显示控件的所有浏览器，以及可能影响显示的所有变量，这个方法就会非常大。幸好，对于本例来说，这个方法相当简单：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protected override void Render(HtmlTextWriter output)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string text = Text;</w:t>
            </w:r>
            <w:r w:rsidRPr="001339C2">
              <w:rPr>
                <w:rFonts w:ascii="Courier New" w:hAnsi="Courier New" w:cs="Courier New"/>
                <w:color w:val="000000"/>
                <w:kern w:val="0"/>
                <w:sz w:val="18"/>
                <w:szCs w:val="18"/>
              </w:rPr>
              <w:br/>
              <w:t>for (int pos = 0; pos &lt; text.Length; pos++)</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int rgb = colors[(pos + offset) % colors.Length].ToArgb()</w:t>
            </w:r>
            <w:r w:rsidRPr="001339C2">
              <w:rPr>
                <w:rFonts w:ascii="Courier New" w:hAnsi="Courier New" w:cs="Courier New"/>
                <w:color w:val="000000"/>
                <w:kern w:val="0"/>
                <w:sz w:val="18"/>
                <w:szCs w:val="18"/>
              </w:rPr>
              <w:br/>
              <w:t>&amp; 0xFFFFFF;</w:t>
            </w:r>
            <w:r w:rsidRPr="001339C2">
              <w:rPr>
                <w:rFonts w:ascii="Courier New" w:hAnsi="Courier New" w:cs="Courier New"/>
                <w:color w:val="000000"/>
                <w:kern w:val="0"/>
                <w:sz w:val="18"/>
                <w:szCs w:val="18"/>
              </w:rPr>
              <w:br/>
              <w:t>output.Write(string.Format(</w:t>
            </w:r>
            <w:r w:rsidRPr="001339C2">
              <w:rPr>
                <w:rFonts w:ascii="Courier New" w:hAnsi="Courier New" w:cs="Courier New"/>
                <w:color w:val="000000"/>
                <w:kern w:val="0"/>
                <w:sz w:val="18"/>
                <w:szCs w:val="18"/>
              </w:rPr>
              <w:br/>
              <w:t>" &lt; font color=\"#{0:X6}\" &gt; {1} &lt; /font &gt; ", rgb, text[pos]));</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这个方法允许访问输出流，以显示定制控件的内容。只有两种情况不需要实现这个方法：</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设计一个没有可视化表示的控件</w:t>
      </w:r>
      <w:r w:rsidRPr="001339C2">
        <w:rPr>
          <w:rFonts w:ascii="ˎ̥" w:hAnsi="ˎ̥" w:cs="宋体"/>
          <w:color w:val="000000"/>
          <w:kern w:val="0"/>
          <w:szCs w:val="21"/>
        </w:rPr>
        <w:t>(</w:t>
      </w:r>
      <w:r w:rsidRPr="001339C2">
        <w:rPr>
          <w:rFonts w:ascii="ˎ̥" w:hAnsi="ˎ̥" w:cs="宋体"/>
          <w:color w:val="000000"/>
          <w:kern w:val="0"/>
          <w:szCs w:val="21"/>
        </w:rPr>
        <w:t>通常称为组件</w:t>
      </w:r>
      <w:r w:rsidRPr="001339C2">
        <w:rPr>
          <w:rFonts w:ascii="ˎ̥" w:hAnsi="ˎ̥" w:cs="宋体"/>
          <w:color w:val="000000"/>
          <w:kern w:val="0"/>
          <w:szCs w:val="21"/>
        </w:rPr>
        <w:t>)</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从已有的控件中派生，且不需要改变其显示特性。</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定制控件还可以有定制方法、引发定制事件、响应子控件等。对于</w:t>
      </w:r>
      <w:r w:rsidRPr="001339C2">
        <w:rPr>
          <w:rFonts w:ascii="ˎ̥" w:hAnsi="ˎ̥" w:cs="宋体"/>
          <w:color w:val="000000"/>
          <w:kern w:val="0"/>
          <w:szCs w:val="21"/>
        </w:rPr>
        <w:t>RainbowLabel</w:t>
      </w:r>
      <w:r w:rsidRPr="001339C2">
        <w:rPr>
          <w:rFonts w:ascii="ˎ̥" w:hAnsi="ˎ̥" w:cs="宋体"/>
          <w:color w:val="000000"/>
          <w:kern w:val="0"/>
          <w:szCs w:val="21"/>
        </w:rPr>
        <w:t>，不需要考虑这些。</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下面修改</w:t>
      </w:r>
      <w:r w:rsidRPr="001339C2">
        <w:rPr>
          <w:rFonts w:ascii="ˎ̥" w:hAnsi="ˎ̥" w:cs="宋体"/>
          <w:color w:val="000000"/>
          <w:kern w:val="0"/>
          <w:szCs w:val="21"/>
        </w:rPr>
        <w:t>Default.aspx</w:t>
      </w:r>
      <w:r w:rsidRPr="001339C2">
        <w:rPr>
          <w:rFonts w:ascii="ˎ̥" w:hAnsi="ˎ̥" w:cs="宋体"/>
          <w:color w:val="000000"/>
          <w:kern w:val="0"/>
          <w:szCs w:val="21"/>
        </w:rPr>
        <w:t>，以显示控件，访问</w:t>
      </w:r>
      <w:r w:rsidRPr="001339C2">
        <w:rPr>
          <w:rFonts w:ascii="ˎ̥" w:hAnsi="ˎ̥" w:cs="宋体"/>
          <w:color w:val="000000"/>
          <w:kern w:val="0"/>
          <w:szCs w:val="21"/>
        </w:rPr>
        <w:t>Cycle()</w:t>
      </w:r>
      <w:r w:rsidRPr="001339C2">
        <w:rPr>
          <w:rFonts w:ascii="ˎ̥" w:hAnsi="ˎ̥" w:cs="宋体"/>
          <w:color w:val="000000"/>
          <w:kern w:val="0"/>
          <w:szCs w:val="21"/>
        </w:rPr>
        <w:t>，如下所示：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 Page Language="C#" AutoEventWireup="true" CodeFile="Default.aspx.cs"</w:t>
            </w:r>
            <w:r w:rsidRPr="001339C2">
              <w:rPr>
                <w:rFonts w:ascii="Courier New" w:hAnsi="Courier New" w:cs="Courier New"/>
                <w:color w:val="000000"/>
                <w:kern w:val="0"/>
                <w:sz w:val="18"/>
                <w:szCs w:val="18"/>
              </w:rPr>
              <w:br/>
              <w:t>Inherits="_Default" %&gt;</w:t>
            </w:r>
          </w:p>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 Register TagPrefix="pcs" Namespace="PCSCustomWebControls" %&gt;</w:t>
            </w:r>
            <w:r w:rsidRPr="001339C2">
              <w:rPr>
                <w:rFonts w:ascii="Courier New" w:hAnsi="Courier New" w:cs="Courier New"/>
                <w:color w:val="000000"/>
                <w:kern w:val="0"/>
                <w:sz w:val="18"/>
                <w:szCs w:val="18"/>
              </w:rPr>
              <w:br/>
              <w:t>&lt;!DOCTYPE html PUBLIC "-//W</w:t>
            </w:r>
            <w:smartTag w:uri="urn:schemas-microsoft-com:office:smarttags" w:element="chmetcnv">
              <w:smartTagPr>
                <w:attr w:name="UnitName" w:val="C"/>
                <w:attr w:name="SourceValue" w:val="3"/>
                <w:attr w:name="HasSpace" w:val="False"/>
                <w:attr w:name="Negative" w:val="False"/>
                <w:attr w:name="NumberType" w:val="1"/>
                <w:attr w:name="TCSC" w:val="0"/>
              </w:smartTagPr>
              <w:r w:rsidRPr="001339C2">
                <w:rPr>
                  <w:rFonts w:ascii="Courier New" w:hAnsi="Courier New" w:cs="Courier New"/>
                  <w:color w:val="000000"/>
                  <w:kern w:val="0"/>
                  <w:sz w:val="18"/>
                  <w:szCs w:val="18"/>
                </w:rPr>
                <w:t>3C</w:t>
              </w:r>
            </w:smartTag>
            <w:r w:rsidRPr="001339C2">
              <w:rPr>
                <w:rFonts w:ascii="Courier New" w:hAnsi="Courier New" w:cs="Courier New"/>
                <w:color w:val="000000"/>
                <w:kern w:val="0"/>
                <w:sz w:val="18"/>
                <w:szCs w:val="18"/>
              </w:rPr>
              <w:t>//DTD XHTML 1.1//EN"</w:t>
            </w:r>
            <w:r w:rsidRPr="001339C2">
              <w:rPr>
                <w:rFonts w:ascii="Courier New" w:hAnsi="Courier New" w:cs="Courier New"/>
                <w:color w:val="000000"/>
                <w:kern w:val="0"/>
                <w:sz w:val="18"/>
                <w:szCs w:val="18"/>
              </w:rPr>
              <w:br/>
              <w:t>"</w:t>
            </w:r>
            <w:hyperlink r:id="rId395" w:history="1">
              <w:r w:rsidRPr="001339C2">
                <w:rPr>
                  <w:rFonts w:ascii="Courier New" w:hAnsi="Courier New" w:cs="Courier New"/>
                  <w:color w:val="0000FF"/>
                  <w:kern w:val="0"/>
                  <w:sz w:val="18"/>
                  <w:szCs w:val="18"/>
                  <w:u w:val="single"/>
                </w:rPr>
                <w:t>http://www.w3.org/TR/xhtml11/DTD/xhtml11.dtd</w:t>
              </w:r>
            </w:hyperlink>
            <w:r w:rsidRPr="001339C2">
              <w:rPr>
                <w:rFonts w:ascii="Courier New" w:hAnsi="Courier New" w:cs="Courier New"/>
                <w:color w:val="000000"/>
                <w:kern w:val="0"/>
                <w:sz w:val="18"/>
                <w:szCs w:val="18"/>
              </w:rPr>
              <w:t>"&gt;</w:t>
            </w:r>
            <w:r w:rsidRPr="001339C2">
              <w:rPr>
                <w:rFonts w:ascii="Courier New" w:hAnsi="Courier New" w:cs="Courier New"/>
                <w:color w:val="000000"/>
                <w:kern w:val="0"/>
                <w:sz w:val="18"/>
                <w:szCs w:val="18"/>
              </w:rPr>
              <w:br/>
              <w:t>&lt;html xmlns="</w:t>
            </w:r>
            <w:hyperlink r:id="rId396" w:history="1">
              <w:r w:rsidRPr="001339C2">
                <w:rPr>
                  <w:rFonts w:ascii="Courier New" w:hAnsi="Courier New" w:cs="Courier New"/>
                  <w:color w:val="0000FF"/>
                  <w:kern w:val="0"/>
                  <w:sz w:val="18"/>
                  <w:szCs w:val="18"/>
                  <w:u w:val="single"/>
                </w:rPr>
                <w:t>http://www.w3.org/1999/xhtml</w:t>
              </w:r>
            </w:hyperlink>
            <w:r w:rsidRPr="001339C2">
              <w:rPr>
                <w:rFonts w:ascii="Courier New" w:hAnsi="Courier New" w:cs="Courier New"/>
                <w:color w:val="000000"/>
                <w:kern w:val="0"/>
                <w:sz w:val="18"/>
                <w:szCs w:val="18"/>
              </w:rPr>
              <w:t>"&gt;</w:t>
            </w:r>
            <w:r w:rsidRPr="001339C2">
              <w:rPr>
                <w:rFonts w:ascii="Courier New" w:hAnsi="Courier New" w:cs="Courier New"/>
                <w:color w:val="000000"/>
                <w:kern w:val="0"/>
                <w:sz w:val="18"/>
                <w:szCs w:val="18"/>
              </w:rPr>
              <w:br/>
              <w:t>&lt;head runat="server"&gt;</w:t>
            </w:r>
            <w:r w:rsidRPr="001339C2">
              <w:rPr>
                <w:rFonts w:ascii="Courier New" w:hAnsi="Courier New" w:cs="Courier New"/>
                <w:color w:val="000000"/>
                <w:kern w:val="0"/>
                <w:sz w:val="18"/>
                <w:szCs w:val="18"/>
              </w:rPr>
              <w:br/>
              <w:t>&lt;title&gt;Untitled Page&lt;/title&gt;</w:t>
            </w:r>
            <w:r w:rsidRPr="001339C2">
              <w:rPr>
                <w:rFonts w:ascii="Courier New" w:hAnsi="Courier New" w:cs="Courier New"/>
                <w:color w:val="000000"/>
                <w:kern w:val="0"/>
                <w:sz w:val="18"/>
                <w:szCs w:val="18"/>
              </w:rPr>
              <w:br/>
              <w:t>&lt;/head&gt;</w:t>
            </w:r>
            <w:r w:rsidRPr="001339C2">
              <w:rPr>
                <w:rFonts w:ascii="Courier New" w:hAnsi="Courier New" w:cs="Courier New"/>
                <w:color w:val="000000"/>
                <w:kern w:val="0"/>
                <w:sz w:val="18"/>
                <w:szCs w:val="18"/>
              </w:rPr>
              <w:br/>
              <w:t>&lt;body&gt;</w:t>
            </w:r>
            <w:r w:rsidRPr="001339C2">
              <w:rPr>
                <w:rFonts w:ascii="Courier New" w:hAnsi="Courier New" w:cs="Courier New"/>
                <w:color w:val="000000"/>
                <w:kern w:val="0"/>
                <w:sz w:val="18"/>
                <w:szCs w:val="18"/>
              </w:rPr>
              <w:br/>
              <w:t>&lt;form id="form1" runat="server"&gt;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&lt;pcs:RainbowLabel runat="server" ID="rainbowLabel1"</w:t>
            </w:r>
            <w:r w:rsidRPr="001339C2">
              <w:rPr>
                <w:rFonts w:ascii="Courier New" w:hAnsi="Courier New" w:cs="Courier New"/>
                <w:color w:val="000000"/>
                <w:kern w:val="0"/>
                <w:sz w:val="18"/>
                <w:szCs w:val="18"/>
              </w:rPr>
              <w:br/>
              <w:t>Text="Multicolored label!" /&gt;</w:t>
            </w:r>
            <w:r w:rsidRPr="001339C2">
              <w:rPr>
                <w:rFonts w:ascii="Courier New" w:hAnsi="Courier New" w:cs="Courier New"/>
                <w:color w:val="000000"/>
                <w:kern w:val="0"/>
                <w:sz w:val="18"/>
                <w:szCs w:val="18"/>
              </w:rPr>
              <w:br/>
              <w:t>&lt;asp:Button Runat="server" ID="cycleButton" Text="Cycle colors"</w:t>
            </w:r>
            <w:r w:rsidRPr="001339C2">
              <w:rPr>
                <w:rFonts w:ascii="Courier New" w:hAnsi="Courier New" w:cs="Courier New"/>
                <w:color w:val="000000"/>
                <w:kern w:val="0"/>
                <w:sz w:val="18"/>
                <w:szCs w:val="18"/>
              </w:rPr>
              <w:br/>
              <w:t>OnClick="cycleButton_Click" /&gt;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&lt;/form&gt;</w:t>
            </w:r>
            <w:r w:rsidRPr="001339C2">
              <w:rPr>
                <w:rFonts w:ascii="Courier New" w:hAnsi="Courier New" w:cs="Courier New"/>
                <w:color w:val="000000"/>
                <w:kern w:val="0"/>
                <w:sz w:val="18"/>
                <w:szCs w:val="18"/>
              </w:rPr>
              <w:br/>
              <w:t>&lt;/body&gt;</w:t>
            </w:r>
            <w:r w:rsidRPr="001339C2">
              <w:rPr>
                <w:rFonts w:ascii="Courier New" w:hAnsi="Courier New" w:cs="Courier New"/>
                <w:color w:val="000000"/>
                <w:kern w:val="0"/>
                <w:sz w:val="18"/>
                <w:szCs w:val="18"/>
              </w:rPr>
              <w:br/>
              <w:t>&lt;/html&gt;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Default.aspx.cs</w:t>
      </w:r>
      <w:r w:rsidRPr="001339C2">
        <w:rPr>
          <w:rFonts w:ascii="ˎ̥" w:hAnsi="ˎ̥" w:cs="宋体"/>
          <w:color w:val="000000"/>
          <w:kern w:val="0"/>
          <w:szCs w:val="21"/>
        </w:rPr>
        <w:t>中需要的代码非常简单：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public partial class _Default : System.Web.UI.Page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protected void cycleButton_Click(object sender, EventArgs 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rainbowLabel1.Cycle();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现在可以查看示例文本，给文本中的字母循环使用不同的颜色，如图</w:t>
      </w:r>
      <w:r w:rsidRPr="001339C2">
        <w:rPr>
          <w:rFonts w:ascii="ˎ̥" w:hAnsi="ˎ̥" w:cs="宋体"/>
          <w:color w:val="000000"/>
          <w:kern w:val="0"/>
          <w:szCs w:val="21"/>
        </w:rPr>
        <w:t>38-6</w:t>
      </w:r>
      <w:r w:rsidRPr="001339C2">
        <w:rPr>
          <w:rFonts w:ascii="ˎ̥" w:hAnsi="ˎ̥" w:cs="宋体"/>
          <w:color w:val="000000"/>
          <w:kern w:val="0"/>
          <w:szCs w:val="21"/>
        </w:rPr>
        <w:t>所示。</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可以对定制控件做许多工作，实际上，其可能性是无穷的，但必须进行实践，才能发现更多的特性。</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r w:rsidRPr="001339C2">
              <w:rPr>
                <w:rFonts w:ascii="ˎ̥" w:hAnsi="ˎ̥" w:cs="宋体"/>
                <w:color w:val="000000"/>
                <w:kern w:val="0"/>
                <w:sz w:val="18"/>
                <w:szCs w:val="18"/>
              </w:rPr>
              <w:t> </w:t>
            </w:r>
            <w:hyperlink r:id="rId397"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lastRenderedPageBreak/>
              <w:t>图</w:t>
            </w:r>
            <w:r w:rsidRPr="001339C2">
              <w:rPr>
                <w:rFonts w:ascii="ˎ̥" w:hAnsi="ˎ̥" w:cs="宋体"/>
                <w:color w:val="000000"/>
                <w:kern w:val="0"/>
                <w:sz w:val="18"/>
                <w:szCs w:val="18"/>
              </w:rPr>
              <w:t>  38-6</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38.2  Master</w:t>
      </w:r>
      <w:r w:rsidRPr="001339C2">
        <w:rPr>
          <w:rFonts w:ascii="ˎ̥" w:hAnsi="ˎ̥" w:cs="宋体"/>
          <w:b/>
          <w:bCs/>
          <w:color w:val="000000"/>
          <w:kern w:val="0"/>
        </w:rPr>
        <w:t>页面</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Master</w:t>
      </w:r>
      <w:r w:rsidRPr="001339C2">
        <w:rPr>
          <w:rFonts w:ascii="ˎ̥" w:hAnsi="ˎ̥" w:cs="宋体"/>
          <w:color w:val="000000"/>
          <w:kern w:val="0"/>
          <w:szCs w:val="21"/>
        </w:rPr>
        <w:t>页面可以使</w:t>
      </w:r>
      <w:r w:rsidRPr="001339C2">
        <w:rPr>
          <w:rFonts w:ascii="ˎ̥" w:hAnsi="ˎ̥" w:cs="宋体"/>
          <w:color w:val="000000"/>
          <w:kern w:val="0"/>
          <w:szCs w:val="21"/>
        </w:rPr>
        <w:t>Web</w:t>
      </w:r>
      <w:r w:rsidRPr="001339C2">
        <w:rPr>
          <w:rFonts w:ascii="ˎ̥" w:hAnsi="ˎ̥" w:cs="宋体"/>
          <w:color w:val="000000"/>
          <w:kern w:val="0"/>
          <w:szCs w:val="21"/>
        </w:rPr>
        <w:t>站点更容易设计。把所有</w:t>
      </w:r>
      <w:r w:rsidRPr="001339C2">
        <w:rPr>
          <w:rFonts w:ascii="ˎ̥" w:hAnsi="ˎ̥" w:cs="宋体"/>
          <w:color w:val="000000"/>
          <w:kern w:val="0"/>
          <w:szCs w:val="21"/>
        </w:rPr>
        <w:t>(</w:t>
      </w:r>
      <w:r w:rsidRPr="001339C2">
        <w:rPr>
          <w:rFonts w:ascii="ˎ̥" w:hAnsi="ˎ̥" w:cs="宋体"/>
          <w:color w:val="000000"/>
          <w:kern w:val="0"/>
          <w:szCs w:val="21"/>
        </w:rPr>
        <w:t>至少是大多数</w:t>
      </w:r>
      <w:r w:rsidRPr="001339C2">
        <w:rPr>
          <w:rFonts w:ascii="ˎ̥" w:hAnsi="ˎ̥" w:cs="宋体"/>
          <w:color w:val="000000"/>
          <w:kern w:val="0"/>
          <w:szCs w:val="21"/>
        </w:rPr>
        <w:t>)</w:t>
      </w:r>
      <w:r w:rsidRPr="001339C2">
        <w:rPr>
          <w:rFonts w:ascii="ˎ̥" w:hAnsi="ˎ̥" w:cs="宋体"/>
          <w:color w:val="000000"/>
          <w:kern w:val="0"/>
          <w:szCs w:val="21"/>
        </w:rPr>
        <w:t>的页面布局都放在一个文件中，就可以为站点的各个</w:t>
      </w:r>
      <w:r w:rsidRPr="001339C2">
        <w:rPr>
          <w:rFonts w:ascii="ˎ̥" w:hAnsi="ˎ̥" w:cs="宋体"/>
          <w:color w:val="000000"/>
          <w:kern w:val="0"/>
          <w:szCs w:val="21"/>
        </w:rPr>
        <w:t>Web</w:t>
      </w:r>
      <w:r w:rsidRPr="001339C2">
        <w:rPr>
          <w:rFonts w:ascii="ˎ̥" w:hAnsi="ˎ̥" w:cs="宋体"/>
          <w:color w:val="000000"/>
          <w:kern w:val="0"/>
          <w:szCs w:val="21"/>
        </w:rPr>
        <w:t>页面考虑更重要的事情了。</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Master</w:t>
      </w:r>
      <w:r w:rsidRPr="001339C2">
        <w:rPr>
          <w:rFonts w:ascii="ˎ̥" w:hAnsi="ˎ̥" w:cs="宋体"/>
          <w:color w:val="000000"/>
          <w:kern w:val="0"/>
          <w:szCs w:val="21"/>
        </w:rPr>
        <w:t>页面在扩展名为</w:t>
      </w:r>
      <w:r w:rsidRPr="001339C2">
        <w:rPr>
          <w:rFonts w:ascii="ˎ̥" w:hAnsi="ˎ̥" w:cs="宋体"/>
          <w:color w:val="000000"/>
          <w:kern w:val="0"/>
          <w:szCs w:val="21"/>
        </w:rPr>
        <w:t>.master</w:t>
      </w:r>
      <w:r w:rsidRPr="001339C2">
        <w:rPr>
          <w:rFonts w:ascii="ˎ̥" w:hAnsi="ˎ̥" w:cs="宋体"/>
          <w:color w:val="000000"/>
          <w:kern w:val="0"/>
          <w:szCs w:val="21"/>
        </w:rPr>
        <w:t>的文件中创建，并可以像其他站点内容那样，通过</w:t>
      </w:r>
      <w:r w:rsidRPr="001339C2">
        <w:rPr>
          <w:rFonts w:ascii="ˎ̥" w:hAnsi="ˎ̥" w:cs="宋体"/>
          <w:color w:val="000000"/>
          <w:kern w:val="0"/>
          <w:szCs w:val="21"/>
        </w:rPr>
        <w:t>Website | Add New Item...</w:t>
      </w:r>
      <w:r w:rsidRPr="001339C2">
        <w:rPr>
          <w:rFonts w:ascii="ˎ̥" w:hAnsi="ˎ̥" w:cs="宋体"/>
          <w:color w:val="000000"/>
          <w:kern w:val="0"/>
          <w:szCs w:val="21"/>
        </w:rPr>
        <w:t>菜单项添加。初看起来，为</w:t>
      </w:r>
      <w:r w:rsidRPr="001339C2">
        <w:rPr>
          <w:rFonts w:ascii="ˎ̥" w:hAnsi="ˎ̥" w:cs="宋体"/>
          <w:color w:val="000000"/>
          <w:kern w:val="0"/>
          <w:szCs w:val="21"/>
        </w:rPr>
        <w:t>Master</w:t>
      </w:r>
      <w:r w:rsidRPr="001339C2">
        <w:rPr>
          <w:rFonts w:ascii="ˎ̥" w:hAnsi="ˎ̥" w:cs="宋体"/>
          <w:color w:val="000000"/>
          <w:kern w:val="0"/>
          <w:szCs w:val="21"/>
        </w:rPr>
        <w:t>页面生成的代码类似于标准</w:t>
      </w:r>
      <w:r w:rsidRPr="001339C2">
        <w:rPr>
          <w:rFonts w:ascii="ˎ̥" w:hAnsi="ˎ̥" w:cs="宋体"/>
          <w:color w:val="000000"/>
          <w:kern w:val="0"/>
          <w:szCs w:val="21"/>
        </w:rPr>
        <w:t>.aspx</w:t>
      </w:r>
      <w:r w:rsidRPr="001339C2">
        <w:rPr>
          <w:rFonts w:ascii="ˎ̥" w:hAnsi="ˎ̥" w:cs="宋体"/>
          <w:color w:val="000000"/>
          <w:kern w:val="0"/>
          <w:szCs w:val="21"/>
        </w:rPr>
        <w:t>页面：</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 Master Language="C#" AutoEventWireup="true" CodeFile=</w:t>
            </w:r>
            <w:r w:rsidRPr="001339C2">
              <w:rPr>
                <w:rFonts w:ascii="Courier New" w:hAnsi="Courier New" w:cs="Courier New"/>
                <w:color w:val="000000"/>
                <w:kern w:val="0"/>
                <w:sz w:val="18"/>
                <w:szCs w:val="18"/>
              </w:rPr>
              <w:br/>
              <w:t>"MyMasterPage.master.cs"</w:t>
            </w:r>
            <w:r w:rsidRPr="001339C2">
              <w:rPr>
                <w:rFonts w:ascii="Courier New" w:hAnsi="Courier New" w:cs="Courier New"/>
                <w:color w:val="000000"/>
                <w:kern w:val="0"/>
                <w:sz w:val="18"/>
                <w:szCs w:val="18"/>
              </w:rPr>
              <w:br/>
              <w:t>Inherits="MyMasterPage" %&gt;</w:t>
            </w:r>
            <w:r w:rsidRPr="001339C2">
              <w:rPr>
                <w:rFonts w:ascii="Courier New" w:hAnsi="Courier New" w:cs="Courier New"/>
                <w:color w:val="000000"/>
                <w:kern w:val="0"/>
                <w:sz w:val="18"/>
                <w:szCs w:val="18"/>
              </w:rPr>
              <w:br/>
              <w:t>&lt;!DOCTYPE html PUBLIC "-//W</w:t>
            </w:r>
            <w:smartTag w:uri="urn:schemas-microsoft-com:office:smarttags" w:element="chmetcnv">
              <w:smartTagPr>
                <w:attr w:name="UnitName" w:val="C"/>
                <w:attr w:name="SourceValue" w:val="3"/>
                <w:attr w:name="HasSpace" w:val="False"/>
                <w:attr w:name="Negative" w:val="False"/>
                <w:attr w:name="NumberType" w:val="1"/>
                <w:attr w:name="TCSC" w:val="0"/>
              </w:smartTagPr>
              <w:r w:rsidRPr="001339C2">
                <w:rPr>
                  <w:rFonts w:ascii="Courier New" w:hAnsi="Courier New" w:cs="Courier New"/>
                  <w:color w:val="000000"/>
                  <w:kern w:val="0"/>
                  <w:sz w:val="18"/>
                  <w:szCs w:val="18"/>
                </w:rPr>
                <w:t>3C</w:t>
              </w:r>
            </w:smartTag>
            <w:r w:rsidRPr="001339C2">
              <w:rPr>
                <w:rFonts w:ascii="Courier New" w:hAnsi="Courier New" w:cs="Courier New"/>
                <w:color w:val="000000"/>
                <w:kern w:val="0"/>
                <w:sz w:val="18"/>
                <w:szCs w:val="18"/>
              </w:rPr>
              <w:t>//DTD XHTML 1.1//EN"</w:t>
            </w:r>
            <w:r w:rsidRPr="001339C2">
              <w:rPr>
                <w:rFonts w:ascii="Courier New" w:hAnsi="Courier New" w:cs="Courier New"/>
                <w:color w:val="000000"/>
                <w:kern w:val="0"/>
                <w:sz w:val="18"/>
                <w:szCs w:val="18"/>
              </w:rPr>
              <w:br/>
              <w:t>"</w:t>
            </w:r>
            <w:hyperlink r:id="rId398" w:history="1">
              <w:r w:rsidRPr="001339C2">
                <w:rPr>
                  <w:rFonts w:ascii="Courier New" w:hAnsi="Courier New" w:cs="Courier New"/>
                  <w:color w:val="0000FF"/>
                  <w:kern w:val="0"/>
                  <w:sz w:val="18"/>
                  <w:szCs w:val="18"/>
                  <w:u w:val="single"/>
                </w:rPr>
                <w:t>http://www.w3.org/TR/xhtml11/DTD/xhtml11.dtd</w:t>
              </w:r>
            </w:hyperlink>
            <w:r w:rsidRPr="001339C2">
              <w:rPr>
                <w:rFonts w:ascii="Courier New" w:hAnsi="Courier New" w:cs="Courier New"/>
                <w:color w:val="000000"/>
                <w:kern w:val="0"/>
                <w:sz w:val="18"/>
                <w:szCs w:val="18"/>
              </w:rPr>
              <w:t>"&gt;</w:t>
            </w:r>
            <w:r w:rsidRPr="001339C2">
              <w:rPr>
                <w:rFonts w:ascii="Courier New" w:hAnsi="Courier New" w:cs="Courier New"/>
                <w:color w:val="000000"/>
                <w:kern w:val="0"/>
                <w:sz w:val="18"/>
                <w:szCs w:val="18"/>
              </w:rPr>
              <w:br/>
              <w:t>&lt;html xmlns="</w:t>
            </w:r>
            <w:hyperlink r:id="rId399" w:history="1">
              <w:r w:rsidRPr="001339C2">
                <w:rPr>
                  <w:rFonts w:ascii="Courier New" w:hAnsi="Courier New" w:cs="Courier New"/>
                  <w:color w:val="0000FF"/>
                  <w:kern w:val="0"/>
                  <w:sz w:val="18"/>
                  <w:szCs w:val="18"/>
                  <w:u w:val="single"/>
                </w:rPr>
                <w:t>http://www.w3.org/1999/xhtml</w:t>
              </w:r>
            </w:hyperlink>
            <w:r w:rsidRPr="001339C2">
              <w:rPr>
                <w:rFonts w:ascii="Courier New" w:hAnsi="Courier New" w:cs="Courier New"/>
                <w:color w:val="000000"/>
                <w:kern w:val="0"/>
                <w:sz w:val="18"/>
                <w:szCs w:val="18"/>
              </w:rPr>
              <w:t>"&gt;</w:t>
            </w:r>
            <w:r w:rsidRPr="001339C2">
              <w:rPr>
                <w:rFonts w:ascii="Courier New" w:hAnsi="Courier New" w:cs="Courier New"/>
                <w:color w:val="000000"/>
                <w:kern w:val="0"/>
                <w:sz w:val="18"/>
                <w:szCs w:val="18"/>
              </w:rPr>
              <w:br/>
              <w:t>&lt;head runat="server"&gt;</w:t>
            </w:r>
            <w:r w:rsidRPr="001339C2">
              <w:rPr>
                <w:rFonts w:ascii="Courier New" w:hAnsi="Courier New" w:cs="Courier New"/>
                <w:color w:val="000000"/>
                <w:kern w:val="0"/>
                <w:sz w:val="18"/>
                <w:szCs w:val="18"/>
              </w:rPr>
              <w:br/>
              <w:t>&lt;title&gt;Untitled Page&lt;/title&gt;</w:t>
            </w:r>
            <w:r w:rsidRPr="001339C2">
              <w:rPr>
                <w:rFonts w:ascii="Courier New" w:hAnsi="Courier New" w:cs="Courier New"/>
                <w:color w:val="000000"/>
                <w:kern w:val="0"/>
                <w:sz w:val="18"/>
                <w:szCs w:val="18"/>
              </w:rPr>
              <w:br/>
              <w:t>&lt; asp:ContentPlaceHolder id="head" runat="server" &gt;</w:t>
            </w:r>
            <w:r w:rsidRPr="001339C2">
              <w:rPr>
                <w:rFonts w:ascii="Courier New" w:hAnsi="Courier New" w:cs="Courier New"/>
                <w:color w:val="000000"/>
                <w:kern w:val="0"/>
                <w:sz w:val="18"/>
                <w:szCs w:val="18"/>
              </w:rPr>
              <w:br/>
              <w:t>&lt; /asp:ContentPlaceHolder &gt;</w:t>
            </w:r>
            <w:r w:rsidRPr="001339C2">
              <w:rPr>
                <w:rFonts w:ascii="Courier New" w:hAnsi="Courier New" w:cs="Courier New"/>
                <w:color w:val="000000"/>
                <w:kern w:val="0"/>
                <w:sz w:val="18"/>
                <w:szCs w:val="18"/>
              </w:rPr>
              <w:br/>
              <w:t>&lt;/head&gt;</w:t>
            </w:r>
            <w:r w:rsidRPr="001339C2">
              <w:rPr>
                <w:rFonts w:ascii="Courier New" w:hAnsi="Courier New" w:cs="Courier New"/>
                <w:color w:val="000000"/>
                <w:kern w:val="0"/>
                <w:sz w:val="18"/>
                <w:szCs w:val="18"/>
              </w:rPr>
              <w:br/>
              <w:t>&lt;body&gt;</w:t>
            </w:r>
            <w:r w:rsidRPr="001339C2">
              <w:rPr>
                <w:rFonts w:ascii="Courier New" w:hAnsi="Courier New" w:cs="Courier New"/>
                <w:color w:val="000000"/>
                <w:kern w:val="0"/>
                <w:sz w:val="18"/>
                <w:szCs w:val="18"/>
              </w:rPr>
              <w:br/>
              <w:t>&lt;form id="form1" runat="server"&gt;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&lt;asp:ContentPlaceHolder ID="ContentPlaceHolder1" Runat="server"&gt;</w:t>
            </w:r>
            <w:r w:rsidRPr="001339C2">
              <w:rPr>
                <w:rFonts w:ascii="Courier New" w:hAnsi="Courier New" w:cs="Courier New"/>
                <w:color w:val="000000"/>
                <w:kern w:val="0"/>
                <w:sz w:val="18"/>
                <w:szCs w:val="18"/>
              </w:rPr>
              <w:br/>
              <w:t>&lt;/asp:ContentPlaceHolder&gt;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&lt;/form&gt;</w:t>
            </w:r>
            <w:r w:rsidRPr="001339C2">
              <w:rPr>
                <w:rFonts w:ascii="Courier New" w:hAnsi="Courier New" w:cs="Courier New"/>
                <w:color w:val="000000"/>
                <w:kern w:val="0"/>
                <w:sz w:val="18"/>
                <w:szCs w:val="18"/>
              </w:rPr>
              <w:br/>
              <w:t>&lt;/body&gt;</w:t>
            </w:r>
            <w:r w:rsidRPr="001339C2">
              <w:rPr>
                <w:rFonts w:ascii="Courier New" w:hAnsi="Courier New" w:cs="Courier New"/>
                <w:color w:val="000000"/>
                <w:kern w:val="0"/>
                <w:sz w:val="18"/>
                <w:szCs w:val="18"/>
              </w:rPr>
              <w:br/>
              <w:t>&lt;/html&gt;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其区别如下：</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使用</w:t>
      </w:r>
      <w:r w:rsidRPr="001339C2">
        <w:rPr>
          <w:rFonts w:ascii="ˎ̥" w:hAnsi="ˎ̥" w:cs="宋体"/>
          <w:color w:val="000000"/>
          <w:kern w:val="0"/>
          <w:szCs w:val="21"/>
        </w:rPr>
        <w:t>&lt;%@ Master %&gt;</w:t>
      </w:r>
      <w:r w:rsidRPr="001339C2">
        <w:rPr>
          <w:rFonts w:ascii="ˎ̥" w:hAnsi="ˎ̥" w:cs="宋体"/>
          <w:color w:val="000000"/>
          <w:kern w:val="0"/>
          <w:szCs w:val="21"/>
        </w:rPr>
        <w:t>指令，而不是</w:t>
      </w:r>
      <w:r w:rsidRPr="001339C2">
        <w:rPr>
          <w:rFonts w:ascii="ˎ̥" w:hAnsi="ˎ̥" w:cs="宋体"/>
          <w:color w:val="000000"/>
          <w:kern w:val="0"/>
          <w:szCs w:val="21"/>
        </w:rPr>
        <w:t>&lt;%@ Page %&gt;</w:t>
      </w:r>
      <w:r w:rsidRPr="001339C2">
        <w:rPr>
          <w:rFonts w:ascii="ˎ̥" w:hAnsi="ˎ̥" w:cs="宋体"/>
          <w:color w:val="000000"/>
          <w:kern w:val="0"/>
          <w:szCs w:val="21"/>
        </w:rPr>
        <w:t>指令，但属性是相同的。</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在页面标题中放置一个</w:t>
      </w:r>
      <w:r w:rsidRPr="001339C2">
        <w:rPr>
          <w:rFonts w:ascii="ˎ̥" w:hAnsi="ˎ̥" w:cs="宋体"/>
          <w:color w:val="000000"/>
          <w:kern w:val="0"/>
          <w:szCs w:val="21"/>
        </w:rPr>
        <w:t>ID</w:t>
      </w:r>
      <w:r w:rsidRPr="001339C2">
        <w:rPr>
          <w:rFonts w:ascii="ˎ̥" w:hAnsi="ˎ̥" w:cs="宋体"/>
          <w:color w:val="000000"/>
          <w:kern w:val="0"/>
          <w:szCs w:val="21"/>
        </w:rPr>
        <w:t>为</w:t>
      </w:r>
      <w:r w:rsidRPr="001339C2">
        <w:rPr>
          <w:rFonts w:ascii="ˎ̥" w:hAnsi="ˎ̥" w:cs="宋体"/>
          <w:color w:val="000000"/>
          <w:kern w:val="0"/>
          <w:szCs w:val="21"/>
        </w:rPr>
        <w:t>head</w:t>
      </w:r>
      <w:r w:rsidRPr="001339C2">
        <w:rPr>
          <w:rFonts w:ascii="ˎ̥" w:hAnsi="ˎ̥" w:cs="宋体"/>
          <w:color w:val="000000"/>
          <w:kern w:val="0"/>
          <w:szCs w:val="21"/>
        </w:rPr>
        <w:t>的</w:t>
      </w:r>
      <w:r w:rsidRPr="001339C2">
        <w:rPr>
          <w:rFonts w:ascii="ˎ̥" w:hAnsi="ˎ̥" w:cs="宋体"/>
          <w:color w:val="000000"/>
          <w:kern w:val="0"/>
          <w:szCs w:val="21"/>
        </w:rPr>
        <w:t>ContentPlaceHolder</w:t>
      </w:r>
      <w:r w:rsidRPr="001339C2">
        <w:rPr>
          <w:rFonts w:ascii="ˎ̥" w:hAnsi="ˎ̥" w:cs="宋体"/>
          <w:color w:val="000000"/>
          <w:kern w:val="0"/>
          <w:szCs w:val="21"/>
        </w:rPr>
        <w:t>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在页面中放置一个</w:t>
      </w:r>
      <w:r w:rsidRPr="001339C2">
        <w:rPr>
          <w:rFonts w:ascii="ˎ̥" w:hAnsi="ˎ̥" w:cs="宋体"/>
          <w:color w:val="000000"/>
          <w:kern w:val="0"/>
          <w:szCs w:val="21"/>
        </w:rPr>
        <w:t>ID</w:t>
      </w:r>
      <w:r w:rsidRPr="001339C2">
        <w:rPr>
          <w:rFonts w:ascii="ˎ̥" w:hAnsi="ˎ̥" w:cs="宋体"/>
          <w:color w:val="000000"/>
          <w:kern w:val="0"/>
          <w:szCs w:val="21"/>
        </w:rPr>
        <w:t>为</w:t>
      </w:r>
      <w:r w:rsidRPr="001339C2">
        <w:rPr>
          <w:rFonts w:ascii="ˎ̥" w:hAnsi="ˎ̥" w:cs="宋体"/>
          <w:color w:val="000000"/>
          <w:kern w:val="0"/>
          <w:szCs w:val="21"/>
        </w:rPr>
        <w:t>ContentPlaceHolder1</w:t>
      </w:r>
      <w:r w:rsidRPr="001339C2">
        <w:rPr>
          <w:rFonts w:ascii="ˎ̥" w:hAnsi="ˎ̥" w:cs="宋体"/>
          <w:color w:val="000000"/>
          <w:kern w:val="0"/>
          <w:szCs w:val="21"/>
        </w:rPr>
        <w:t>的</w:t>
      </w:r>
      <w:r w:rsidRPr="001339C2">
        <w:rPr>
          <w:rFonts w:ascii="ˎ̥" w:hAnsi="ˎ̥" w:cs="宋体"/>
          <w:color w:val="000000"/>
          <w:kern w:val="0"/>
          <w:szCs w:val="21"/>
        </w:rPr>
        <w:t>ContentPlaceHolder</w:t>
      </w:r>
      <w:r w:rsidRPr="001339C2">
        <w:rPr>
          <w:rFonts w:ascii="ˎ̥" w:hAnsi="ˎ̥" w:cs="宋体"/>
          <w:color w:val="000000"/>
          <w:kern w:val="0"/>
          <w:szCs w:val="21"/>
        </w:rPr>
        <w:t>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lang w:val="fr-FR"/>
        </w:rPr>
      </w:pPr>
      <w:r w:rsidRPr="001339C2">
        <w:rPr>
          <w:rFonts w:ascii="ˎ̥" w:hAnsi="ˎ̥" w:cs="宋体"/>
          <w:color w:val="000000"/>
          <w:kern w:val="0"/>
          <w:szCs w:val="21"/>
        </w:rPr>
        <w:t>这个</w:t>
      </w:r>
      <w:r w:rsidRPr="001339C2">
        <w:rPr>
          <w:rFonts w:ascii="ˎ̥" w:hAnsi="ˎ̥" w:cs="宋体"/>
          <w:color w:val="000000"/>
          <w:kern w:val="0"/>
          <w:szCs w:val="21"/>
        </w:rPr>
        <w:t>ContentPlaceHolder</w:t>
      </w:r>
      <w:r w:rsidRPr="001339C2">
        <w:rPr>
          <w:rFonts w:ascii="ˎ̥" w:hAnsi="ˎ̥" w:cs="宋体"/>
          <w:color w:val="000000"/>
          <w:kern w:val="0"/>
          <w:szCs w:val="21"/>
        </w:rPr>
        <w:t>控件使</w:t>
      </w:r>
      <w:r w:rsidRPr="001339C2">
        <w:rPr>
          <w:rFonts w:ascii="ˎ̥" w:hAnsi="ˎ̥" w:cs="宋体"/>
          <w:color w:val="000000"/>
          <w:kern w:val="0"/>
          <w:szCs w:val="21"/>
        </w:rPr>
        <w:t>master</w:t>
      </w:r>
      <w:r w:rsidRPr="001339C2">
        <w:rPr>
          <w:rFonts w:ascii="ˎ̥" w:hAnsi="ˎ̥" w:cs="宋体"/>
          <w:color w:val="000000"/>
          <w:kern w:val="0"/>
          <w:szCs w:val="21"/>
        </w:rPr>
        <w:t>页面非常有用。在一个页面中可以有任意多个</w:t>
      </w:r>
      <w:r w:rsidRPr="001339C2">
        <w:rPr>
          <w:rFonts w:ascii="ˎ̥" w:hAnsi="ˎ̥" w:cs="宋体"/>
          <w:color w:val="000000"/>
          <w:kern w:val="0"/>
          <w:szCs w:val="21"/>
        </w:rPr>
        <w:t>ContentPlaceHolder</w:t>
      </w:r>
      <w:r w:rsidRPr="001339C2">
        <w:rPr>
          <w:rFonts w:ascii="ˎ̥" w:hAnsi="ˎ̥" w:cs="宋体"/>
          <w:color w:val="000000"/>
          <w:kern w:val="0"/>
          <w:szCs w:val="21"/>
        </w:rPr>
        <w:t>控件，它们都由使用</w:t>
      </w:r>
      <w:r w:rsidRPr="001339C2">
        <w:rPr>
          <w:rFonts w:ascii="ˎ̥" w:hAnsi="ˎ̥" w:cs="宋体"/>
          <w:color w:val="000000"/>
          <w:kern w:val="0"/>
          <w:szCs w:val="21"/>
        </w:rPr>
        <w:t>master</w:t>
      </w:r>
      <w:r w:rsidRPr="001339C2">
        <w:rPr>
          <w:rFonts w:ascii="ˎ̥" w:hAnsi="ˎ̥" w:cs="宋体"/>
          <w:color w:val="000000"/>
          <w:kern w:val="0"/>
          <w:szCs w:val="21"/>
        </w:rPr>
        <w:t>页面的</w:t>
      </w:r>
      <w:r w:rsidRPr="001339C2">
        <w:rPr>
          <w:rFonts w:ascii="ˎ̥" w:hAnsi="ˎ̥" w:cs="宋体"/>
          <w:color w:val="000000"/>
          <w:kern w:val="0"/>
          <w:szCs w:val="21"/>
        </w:rPr>
        <w:t>.aspx</w:t>
      </w:r>
      <w:r w:rsidRPr="001339C2">
        <w:rPr>
          <w:rFonts w:ascii="ˎ̥" w:hAnsi="ˎ̥" w:cs="宋体"/>
          <w:color w:val="000000"/>
          <w:kern w:val="0"/>
          <w:szCs w:val="21"/>
        </w:rPr>
        <w:t>页面用于</w:t>
      </w:r>
      <w:r w:rsidRPr="001339C2">
        <w:rPr>
          <w:rFonts w:ascii="ˎ̥" w:hAnsi="ˎ̥" w:cs="宋体"/>
          <w:color w:val="000000"/>
          <w:kern w:val="0"/>
          <w:szCs w:val="21"/>
        </w:rPr>
        <w:t>"</w:t>
      </w:r>
      <w:r w:rsidRPr="001339C2">
        <w:rPr>
          <w:rFonts w:ascii="ˎ̥" w:hAnsi="ˎ̥" w:cs="宋体"/>
          <w:color w:val="000000"/>
          <w:kern w:val="0"/>
          <w:szCs w:val="21"/>
        </w:rPr>
        <w:t>插入</w:t>
      </w:r>
      <w:r w:rsidRPr="001339C2">
        <w:rPr>
          <w:rFonts w:ascii="ˎ̥" w:hAnsi="ˎ̥" w:cs="宋体"/>
          <w:color w:val="000000"/>
          <w:kern w:val="0"/>
          <w:szCs w:val="21"/>
        </w:rPr>
        <w:t>"</w:t>
      </w:r>
      <w:r w:rsidRPr="001339C2">
        <w:rPr>
          <w:rFonts w:ascii="ˎ̥" w:hAnsi="ˎ̥" w:cs="宋体"/>
          <w:color w:val="000000"/>
          <w:kern w:val="0"/>
          <w:szCs w:val="21"/>
        </w:rPr>
        <w:t>内容。可以把默认内容插入</w:t>
      </w:r>
      <w:r w:rsidRPr="001339C2">
        <w:rPr>
          <w:rFonts w:ascii="ˎ̥" w:hAnsi="ˎ̥" w:cs="宋体"/>
          <w:color w:val="000000"/>
          <w:kern w:val="0"/>
          <w:szCs w:val="21"/>
          <w:lang w:val="fr-FR"/>
        </w:rPr>
        <w:t>ContentPlaceHolder</w:t>
      </w:r>
      <w:r w:rsidRPr="001339C2">
        <w:rPr>
          <w:rFonts w:ascii="ˎ̥" w:hAnsi="ˎ̥" w:cs="宋体"/>
          <w:color w:val="000000"/>
          <w:kern w:val="0"/>
          <w:szCs w:val="21"/>
        </w:rPr>
        <w:t>控件</w:t>
      </w:r>
      <w:r w:rsidRPr="001339C2">
        <w:rPr>
          <w:rFonts w:ascii="ˎ̥" w:hAnsi="ˎ̥" w:cs="宋体"/>
          <w:color w:val="000000"/>
          <w:kern w:val="0"/>
          <w:szCs w:val="21"/>
          <w:lang w:val="fr-FR"/>
        </w:rPr>
        <w:t>，</w:t>
      </w:r>
      <w:r w:rsidRPr="001339C2">
        <w:rPr>
          <w:rFonts w:ascii="ˎ̥" w:hAnsi="ˎ̥" w:cs="宋体"/>
          <w:color w:val="000000"/>
          <w:kern w:val="0"/>
          <w:szCs w:val="21"/>
        </w:rPr>
        <w:t>但</w:t>
      </w:r>
      <w:r w:rsidRPr="001339C2">
        <w:rPr>
          <w:rFonts w:ascii="ˎ̥" w:hAnsi="ˎ̥" w:cs="宋体"/>
          <w:color w:val="000000"/>
          <w:kern w:val="0"/>
          <w:szCs w:val="21"/>
          <w:lang w:val="fr-FR"/>
        </w:rPr>
        <w:t>.aspx</w:t>
      </w:r>
      <w:r w:rsidRPr="001339C2">
        <w:rPr>
          <w:rFonts w:ascii="ˎ̥" w:hAnsi="ˎ̥" w:cs="宋体"/>
          <w:color w:val="000000"/>
          <w:kern w:val="0"/>
          <w:szCs w:val="21"/>
        </w:rPr>
        <w:t>页面会重写这个内容。</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lang w:val="fr-FR"/>
        </w:rPr>
      </w:pPr>
      <w:r w:rsidRPr="001339C2">
        <w:rPr>
          <w:rFonts w:ascii="ˎ̥" w:hAnsi="ˎ̥" w:cs="宋体"/>
          <w:color w:val="000000"/>
          <w:kern w:val="0"/>
          <w:szCs w:val="21"/>
          <w:lang w:val="fr-FR"/>
        </w:rPr>
        <w:t>.aspx</w:t>
      </w:r>
      <w:r w:rsidRPr="001339C2">
        <w:rPr>
          <w:rFonts w:ascii="ˎ̥" w:hAnsi="ˎ̥" w:cs="宋体"/>
          <w:color w:val="000000"/>
          <w:kern w:val="0"/>
          <w:szCs w:val="21"/>
        </w:rPr>
        <w:t>页面要使用</w:t>
      </w:r>
      <w:r w:rsidRPr="001339C2">
        <w:rPr>
          <w:rFonts w:ascii="ˎ̥" w:hAnsi="ˎ̥" w:cs="宋体"/>
          <w:color w:val="000000"/>
          <w:kern w:val="0"/>
          <w:szCs w:val="21"/>
          <w:lang w:val="fr-FR"/>
        </w:rPr>
        <w:t>master</w:t>
      </w:r>
      <w:r w:rsidRPr="001339C2">
        <w:rPr>
          <w:rFonts w:ascii="ˎ̥" w:hAnsi="ˎ̥" w:cs="宋体"/>
          <w:color w:val="000000"/>
          <w:kern w:val="0"/>
          <w:szCs w:val="21"/>
        </w:rPr>
        <w:t>页面</w:t>
      </w:r>
      <w:r w:rsidRPr="001339C2">
        <w:rPr>
          <w:rFonts w:ascii="ˎ̥" w:hAnsi="ˎ̥" w:cs="宋体"/>
          <w:color w:val="000000"/>
          <w:kern w:val="0"/>
          <w:szCs w:val="21"/>
          <w:lang w:val="fr-FR"/>
        </w:rPr>
        <w:t>，</w:t>
      </w:r>
      <w:r w:rsidRPr="001339C2">
        <w:rPr>
          <w:rFonts w:ascii="ˎ̥" w:hAnsi="ˎ̥" w:cs="宋体"/>
          <w:color w:val="000000"/>
          <w:kern w:val="0"/>
          <w:szCs w:val="21"/>
        </w:rPr>
        <w:t>需要修改</w:t>
      </w:r>
      <w:r w:rsidRPr="001339C2">
        <w:rPr>
          <w:rFonts w:ascii="ˎ̥" w:hAnsi="ˎ̥" w:cs="宋体"/>
          <w:color w:val="000000"/>
          <w:kern w:val="0"/>
          <w:szCs w:val="21"/>
          <w:lang w:val="fr-FR"/>
        </w:rPr>
        <w:t>&lt;%@ Page %&gt;</w:t>
      </w:r>
      <w:r w:rsidRPr="001339C2">
        <w:rPr>
          <w:rFonts w:ascii="ˎ̥" w:hAnsi="ˎ̥" w:cs="宋体"/>
          <w:color w:val="000000"/>
          <w:kern w:val="0"/>
          <w:szCs w:val="21"/>
        </w:rPr>
        <w:t>指令</w:t>
      </w:r>
      <w:r w:rsidRPr="001339C2">
        <w:rPr>
          <w:rFonts w:ascii="ˎ̥" w:hAnsi="ˎ̥" w:cs="宋体"/>
          <w:color w:val="000000"/>
          <w:kern w:val="0"/>
          <w:szCs w:val="21"/>
          <w:lang w:val="fr-FR"/>
        </w:rPr>
        <w:t>，</w:t>
      </w:r>
      <w:r w:rsidRPr="001339C2">
        <w:rPr>
          <w:rFonts w:ascii="ˎ̥" w:hAnsi="ˎ̥" w:cs="宋体"/>
          <w:color w:val="000000"/>
          <w:kern w:val="0"/>
          <w:szCs w:val="21"/>
        </w:rPr>
        <w:t>如下所示</w:t>
      </w:r>
      <w:r w:rsidRPr="001339C2">
        <w:rPr>
          <w:rFonts w:ascii="ˎ̥" w:hAnsi="ˎ̥" w:cs="宋体"/>
          <w:color w:val="000000"/>
          <w:kern w:val="0"/>
          <w:szCs w:val="21"/>
          <w:lang w:val="fr-FR"/>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9A622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9A622E"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lang w:val="fr-FR"/>
              </w:rPr>
            </w:pPr>
            <w:r w:rsidRPr="009A622E">
              <w:rPr>
                <w:rFonts w:ascii="Courier New" w:hAnsi="Courier New" w:cs="Courier New"/>
                <w:color w:val="000000"/>
                <w:kern w:val="0"/>
                <w:sz w:val="18"/>
                <w:szCs w:val="18"/>
                <w:lang w:val="fr-FR"/>
              </w:rPr>
              <w:t>&lt;%@ Page Language="C#" AutoEventWireup="true" CodeFile="Default.aspx.cs"</w:t>
            </w:r>
            <w:r w:rsidRPr="009A622E">
              <w:rPr>
                <w:rFonts w:ascii="Courier New" w:hAnsi="Courier New" w:cs="Courier New"/>
                <w:color w:val="000000"/>
                <w:kern w:val="0"/>
                <w:sz w:val="18"/>
                <w:szCs w:val="18"/>
                <w:lang w:val="fr-FR"/>
              </w:rPr>
              <w:br/>
            </w:r>
            <w:r w:rsidRPr="009A622E">
              <w:rPr>
                <w:rFonts w:ascii="Courier New" w:hAnsi="Courier New" w:cs="Courier New"/>
                <w:color w:val="000000"/>
                <w:kern w:val="0"/>
                <w:sz w:val="18"/>
                <w:szCs w:val="18"/>
                <w:lang w:val="fr-FR"/>
              </w:rPr>
              <w:lastRenderedPageBreak/>
              <w:t>Inherits="_Default" MasterPageFile="~/MyMasterPage.master"</w:t>
            </w:r>
            <w:r w:rsidRPr="009A622E">
              <w:rPr>
                <w:rFonts w:ascii="Courier New" w:hAnsi="Courier New" w:cs="Courier New"/>
                <w:color w:val="000000"/>
                <w:kern w:val="0"/>
                <w:sz w:val="18"/>
                <w:szCs w:val="18"/>
                <w:lang w:val="fr-FR"/>
              </w:rPr>
              <w:br/>
              <w:t>Title="Page Title" %&gt;</w:t>
            </w:r>
          </w:p>
        </w:tc>
      </w:tr>
    </w:tbl>
    <w:p w:rsidR="001014EB" w:rsidRPr="009A622E"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lang w:val="fr-FR"/>
        </w:rPr>
      </w:pPr>
      <w:r w:rsidRPr="001339C2">
        <w:rPr>
          <w:rFonts w:ascii="ˎ̥" w:hAnsi="ˎ̥" w:cs="宋体"/>
          <w:color w:val="000000"/>
          <w:kern w:val="0"/>
          <w:szCs w:val="21"/>
        </w:rPr>
        <w:lastRenderedPageBreak/>
        <w:t>这里添加了两个新属性</w:t>
      </w:r>
      <w:r w:rsidRPr="009A622E">
        <w:rPr>
          <w:rFonts w:ascii="ˎ̥" w:hAnsi="ˎ̥" w:cs="宋体"/>
          <w:color w:val="000000"/>
          <w:kern w:val="0"/>
          <w:szCs w:val="21"/>
          <w:lang w:val="fr-FR"/>
        </w:rPr>
        <w:t>：</w:t>
      </w:r>
      <w:r w:rsidRPr="009A622E">
        <w:rPr>
          <w:rFonts w:ascii="ˎ̥" w:hAnsi="ˎ̥" w:cs="宋体"/>
          <w:color w:val="000000"/>
          <w:kern w:val="0"/>
          <w:szCs w:val="21"/>
          <w:lang w:val="fr-FR"/>
        </w:rPr>
        <w:t>MasterPageFile</w:t>
      </w:r>
      <w:r w:rsidRPr="001339C2">
        <w:rPr>
          <w:rFonts w:ascii="ˎ̥" w:hAnsi="ˎ̥" w:cs="宋体"/>
          <w:color w:val="000000"/>
          <w:kern w:val="0"/>
          <w:szCs w:val="21"/>
        </w:rPr>
        <w:t>属性表示要使用的</w:t>
      </w:r>
      <w:r w:rsidRPr="009A622E">
        <w:rPr>
          <w:rFonts w:ascii="ˎ̥" w:hAnsi="ˎ̥" w:cs="宋体"/>
          <w:color w:val="000000"/>
          <w:kern w:val="0"/>
          <w:szCs w:val="21"/>
          <w:lang w:val="fr-FR"/>
        </w:rPr>
        <w:t>master</w:t>
      </w:r>
      <w:r w:rsidRPr="001339C2">
        <w:rPr>
          <w:rFonts w:ascii="ˎ̥" w:hAnsi="ˎ̥" w:cs="宋体"/>
          <w:color w:val="000000"/>
          <w:kern w:val="0"/>
          <w:szCs w:val="21"/>
        </w:rPr>
        <w:t>页面</w:t>
      </w:r>
      <w:r w:rsidRPr="009A622E">
        <w:rPr>
          <w:rFonts w:ascii="ˎ̥" w:hAnsi="ˎ̥" w:cs="宋体"/>
          <w:color w:val="000000"/>
          <w:kern w:val="0"/>
          <w:szCs w:val="21"/>
          <w:lang w:val="fr-FR"/>
        </w:rPr>
        <w:t>，</w:t>
      </w:r>
      <w:r w:rsidRPr="009A622E">
        <w:rPr>
          <w:rFonts w:ascii="ˎ̥" w:hAnsi="ˎ̥" w:cs="宋体"/>
          <w:color w:val="000000"/>
          <w:kern w:val="0"/>
          <w:szCs w:val="21"/>
          <w:lang w:val="fr-FR"/>
        </w:rPr>
        <w:t>Title</w:t>
      </w:r>
      <w:r w:rsidRPr="001339C2">
        <w:rPr>
          <w:rFonts w:ascii="ˎ̥" w:hAnsi="ˎ̥" w:cs="宋体"/>
          <w:color w:val="000000"/>
          <w:kern w:val="0"/>
          <w:szCs w:val="21"/>
        </w:rPr>
        <w:t>属性设置</w:t>
      </w:r>
      <w:r w:rsidRPr="009A622E">
        <w:rPr>
          <w:rFonts w:ascii="ˎ̥" w:hAnsi="ˎ̥" w:cs="宋体"/>
          <w:color w:val="000000"/>
          <w:kern w:val="0"/>
          <w:szCs w:val="21"/>
          <w:lang w:val="fr-FR"/>
        </w:rPr>
        <w:t>master</w:t>
      </w:r>
      <w:r w:rsidRPr="001339C2">
        <w:rPr>
          <w:rFonts w:ascii="ˎ̥" w:hAnsi="ˎ̥" w:cs="宋体"/>
          <w:color w:val="000000"/>
          <w:kern w:val="0"/>
          <w:szCs w:val="21"/>
        </w:rPr>
        <w:t>页面中</w:t>
      </w:r>
      <w:r w:rsidRPr="009A622E">
        <w:rPr>
          <w:rFonts w:ascii="ˎ̥" w:hAnsi="ˎ̥" w:cs="宋体"/>
          <w:color w:val="000000"/>
          <w:kern w:val="0"/>
          <w:szCs w:val="21"/>
          <w:lang w:val="fr-FR"/>
        </w:rPr>
        <w:t>&lt;title&gt;</w:t>
      </w:r>
      <w:r w:rsidRPr="001339C2">
        <w:rPr>
          <w:rFonts w:ascii="ˎ̥" w:hAnsi="ˎ̥" w:cs="宋体"/>
          <w:color w:val="000000"/>
          <w:kern w:val="0"/>
          <w:szCs w:val="21"/>
        </w:rPr>
        <w:t>元素的内容。</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把一个</w:t>
      </w:r>
      <w:r w:rsidRPr="001339C2">
        <w:rPr>
          <w:rFonts w:ascii="ˎ̥" w:hAnsi="ˎ̥" w:cs="宋体"/>
          <w:color w:val="000000"/>
          <w:kern w:val="0"/>
          <w:szCs w:val="21"/>
        </w:rPr>
        <w:t>.aspx</w:t>
      </w:r>
      <w:r w:rsidRPr="001339C2">
        <w:rPr>
          <w:rFonts w:ascii="ˎ̥" w:hAnsi="ˎ̥" w:cs="宋体"/>
          <w:color w:val="000000"/>
          <w:kern w:val="0"/>
          <w:szCs w:val="21"/>
        </w:rPr>
        <w:t>页面添加到</w:t>
      </w:r>
      <w:r w:rsidRPr="001339C2">
        <w:rPr>
          <w:rFonts w:ascii="ˎ̥" w:hAnsi="ˎ̥" w:cs="宋体"/>
          <w:color w:val="000000"/>
          <w:kern w:val="0"/>
          <w:szCs w:val="21"/>
        </w:rPr>
        <w:t>Web</w:t>
      </w:r>
      <w:r w:rsidRPr="001339C2">
        <w:rPr>
          <w:rFonts w:ascii="ˎ̥" w:hAnsi="ˎ̥" w:cs="宋体"/>
          <w:color w:val="000000"/>
          <w:kern w:val="0"/>
          <w:szCs w:val="21"/>
        </w:rPr>
        <w:t>站点上时，就可以选择使用</w:t>
      </w:r>
      <w:r w:rsidRPr="001339C2">
        <w:rPr>
          <w:rFonts w:ascii="ˎ̥" w:hAnsi="ˎ̥" w:cs="宋体"/>
          <w:color w:val="000000"/>
          <w:kern w:val="0"/>
          <w:szCs w:val="21"/>
        </w:rPr>
        <w:t>master</w:t>
      </w:r>
      <w:r w:rsidRPr="001339C2">
        <w:rPr>
          <w:rFonts w:ascii="ˎ̥" w:hAnsi="ˎ̥" w:cs="宋体"/>
          <w:color w:val="000000"/>
          <w:kern w:val="0"/>
          <w:szCs w:val="21"/>
        </w:rPr>
        <w:t>页面，如图</w:t>
      </w:r>
      <w:r w:rsidRPr="001339C2">
        <w:rPr>
          <w:rFonts w:ascii="ˎ̥" w:hAnsi="ˎ̥" w:cs="宋体"/>
          <w:color w:val="000000"/>
          <w:kern w:val="0"/>
          <w:szCs w:val="21"/>
        </w:rPr>
        <w:t>38-7</w:t>
      </w:r>
      <w:r w:rsidRPr="001339C2">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r w:rsidRPr="001339C2">
              <w:rPr>
                <w:rFonts w:ascii="ˎ̥" w:hAnsi="ˎ̥" w:cs="宋体"/>
                <w:color w:val="000000"/>
                <w:kern w:val="0"/>
                <w:sz w:val="18"/>
                <w:szCs w:val="18"/>
              </w:rPr>
              <w:t> </w:t>
            </w:r>
            <w:hyperlink r:id="rId400"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图</w:t>
            </w:r>
            <w:r w:rsidRPr="001339C2">
              <w:rPr>
                <w:rFonts w:ascii="ˎ̥" w:hAnsi="ˎ̥" w:cs="宋体"/>
                <w:color w:val="000000"/>
                <w:kern w:val="0"/>
                <w:sz w:val="18"/>
                <w:szCs w:val="18"/>
              </w:rPr>
              <w:t xml:space="preserve">  38-7 </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如果选择使用</w:t>
      </w:r>
      <w:r w:rsidRPr="001339C2">
        <w:rPr>
          <w:rFonts w:ascii="ˎ̥" w:hAnsi="ˎ̥" w:cs="宋体"/>
          <w:color w:val="000000"/>
          <w:kern w:val="0"/>
          <w:szCs w:val="21"/>
        </w:rPr>
        <w:t>master</w:t>
      </w:r>
      <w:r w:rsidRPr="001339C2">
        <w:rPr>
          <w:rFonts w:ascii="ˎ̥" w:hAnsi="ˎ̥" w:cs="宋体"/>
          <w:color w:val="000000"/>
          <w:kern w:val="0"/>
          <w:szCs w:val="21"/>
        </w:rPr>
        <w:t>页面，就可以进入站点结构，查找要使用的</w:t>
      </w:r>
      <w:r w:rsidRPr="001339C2">
        <w:rPr>
          <w:rFonts w:ascii="ˎ̥" w:hAnsi="ˎ̥" w:cs="宋体"/>
          <w:color w:val="000000"/>
          <w:kern w:val="0"/>
          <w:szCs w:val="21"/>
        </w:rPr>
        <w:t>master</w:t>
      </w:r>
      <w:r w:rsidRPr="001339C2">
        <w:rPr>
          <w:rFonts w:ascii="ˎ̥" w:hAnsi="ˎ̥" w:cs="宋体"/>
          <w:color w:val="000000"/>
          <w:kern w:val="0"/>
          <w:szCs w:val="21"/>
        </w:rPr>
        <w:t>页面，如图</w:t>
      </w:r>
      <w:r w:rsidRPr="001339C2">
        <w:rPr>
          <w:rFonts w:ascii="ˎ̥" w:hAnsi="ˎ̥" w:cs="宋体"/>
          <w:color w:val="000000"/>
          <w:kern w:val="0"/>
          <w:szCs w:val="21"/>
        </w:rPr>
        <w:t>38-8</w:t>
      </w:r>
      <w:r w:rsidRPr="001339C2">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r w:rsidRPr="001339C2">
              <w:rPr>
                <w:rFonts w:ascii="ˎ̥" w:hAnsi="ˎ̥" w:cs="宋体"/>
                <w:color w:val="000000"/>
                <w:kern w:val="0"/>
                <w:sz w:val="18"/>
                <w:szCs w:val="18"/>
              </w:rPr>
              <w:t> </w:t>
            </w:r>
            <w:hyperlink r:id="rId401"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（点击查看大图）图</w:t>
            </w:r>
            <w:r w:rsidRPr="001339C2">
              <w:rPr>
                <w:rFonts w:ascii="ˎ̥" w:hAnsi="ˎ̥" w:cs="宋体"/>
                <w:color w:val="000000"/>
                <w:kern w:val="0"/>
                <w:sz w:val="18"/>
                <w:szCs w:val="18"/>
              </w:rPr>
              <w:t xml:space="preserve">  38-8 </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如果要使用默认的</w:t>
      </w:r>
      <w:r w:rsidRPr="001339C2">
        <w:rPr>
          <w:rFonts w:ascii="ˎ̥" w:hAnsi="ˎ̥" w:cs="宋体"/>
          <w:color w:val="000000"/>
          <w:kern w:val="0"/>
          <w:szCs w:val="21"/>
        </w:rPr>
        <w:t>master</w:t>
      </w:r>
      <w:r w:rsidRPr="001339C2">
        <w:rPr>
          <w:rFonts w:ascii="ˎ̥" w:hAnsi="ˎ̥" w:cs="宋体"/>
          <w:color w:val="000000"/>
          <w:kern w:val="0"/>
          <w:szCs w:val="21"/>
        </w:rPr>
        <w:t>页面内容，</w:t>
      </w:r>
      <w:r w:rsidRPr="001339C2">
        <w:rPr>
          <w:rFonts w:ascii="ˎ̥" w:hAnsi="ˎ̥" w:cs="宋体"/>
          <w:color w:val="000000"/>
          <w:kern w:val="0"/>
          <w:szCs w:val="21"/>
        </w:rPr>
        <w:t>.aspx</w:t>
      </w:r>
      <w:r w:rsidRPr="001339C2">
        <w:rPr>
          <w:rFonts w:ascii="ˎ̥" w:hAnsi="ˎ̥" w:cs="宋体"/>
          <w:color w:val="000000"/>
          <w:kern w:val="0"/>
          <w:szCs w:val="21"/>
        </w:rPr>
        <w:t>页面就不必包含其他代码。实际上，包含</w:t>
      </w:r>
      <w:r w:rsidRPr="001339C2">
        <w:rPr>
          <w:rFonts w:ascii="ˎ̥" w:hAnsi="ˎ̥" w:cs="宋体"/>
          <w:color w:val="000000"/>
          <w:kern w:val="0"/>
          <w:szCs w:val="21"/>
        </w:rPr>
        <w:t>Form</w:t>
      </w:r>
      <w:r w:rsidRPr="001339C2">
        <w:rPr>
          <w:rFonts w:ascii="ˎ̥" w:hAnsi="ˎ̥" w:cs="宋体"/>
          <w:color w:val="000000"/>
          <w:kern w:val="0"/>
          <w:szCs w:val="21"/>
        </w:rPr>
        <w:t>控件是错误的，因为页面只能有一个</w:t>
      </w:r>
      <w:r w:rsidRPr="001339C2">
        <w:rPr>
          <w:rFonts w:ascii="ˎ̥" w:hAnsi="ˎ̥" w:cs="宋体"/>
          <w:color w:val="000000"/>
          <w:kern w:val="0"/>
          <w:szCs w:val="21"/>
        </w:rPr>
        <w:t>Form</w:t>
      </w:r>
      <w:r w:rsidRPr="001339C2">
        <w:rPr>
          <w:rFonts w:ascii="ˎ̥" w:hAnsi="ˎ̥" w:cs="宋体"/>
          <w:color w:val="000000"/>
          <w:kern w:val="0"/>
          <w:szCs w:val="21"/>
        </w:rPr>
        <w:t>控件，而</w:t>
      </w:r>
      <w:r w:rsidRPr="001339C2">
        <w:rPr>
          <w:rFonts w:ascii="ˎ̥" w:hAnsi="ˎ̥" w:cs="宋体"/>
          <w:color w:val="000000"/>
          <w:kern w:val="0"/>
          <w:szCs w:val="21"/>
        </w:rPr>
        <w:t>master</w:t>
      </w:r>
      <w:r w:rsidRPr="001339C2">
        <w:rPr>
          <w:rFonts w:ascii="ˎ̥" w:hAnsi="ˎ̥" w:cs="宋体"/>
          <w:color w:val="000000"/>
          <w:kern w:val="0"/>
          <w:szCs w:val="21"/>
        </w:rPr>
        <w:t>页面已经有了一个</w:t>
      </w:r>
      <w:r w:rsidRPr="001339C2">
        <w:rPr>
          <w:rFonts w:ascii="ˎ̥" w:hAnsi="ˎ̥" w:cs="宋体"/>
          <w:color w:val="000000"/>
          <w:kern w:val="0"/>
          <w:szCs w:val="21"/>
        </w:rPr>
        <w:t>Form</w:t>
      </w:r>
      <w:r w:rsidRPr="001339C2">
        <w:rPr>
          <w:rFonts w:ascii="ˎ̥" w:hAnsi="ˎ̥" w:cs="宋体"/>
          <w:color w:val="000000"/>
          <w:kern w:val="0"/>
          <w:szCs w:val="21"/>
        </w:rPr>
        <w:t>控件。</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使用</w:t>
      </w:r>
      <w:r w:rsidRPr="001339C2">
        <w:rPr>
          <w:rFonts w:ascii="ˎ̥" w:hAnsi="ˎ̥" w:cs="宋体"/>
          <w:color w:val="000000"/>
          <w:kern w:val="0"/>
          <w:szCs w:val="21"/>
        </w:rPr>
        <w:t>master</w:t>
      </w:r>
      <w:r w:rsidRPr="001339C2">
        <w:rPr>
          <w:rFonts w:ascii="ˎ̥" w:hAnsi="ˎ̥" w:cs="宋体"/>
          <w:color w:val="000000"/>
          <w:kern w:val="0"/>
          <w:szCs w:val="21"/>
        </w:rPr>
        <w:t>页面的</w:t>
      </w:r>
      <w:r w:rsidRPr="001339C2">
        <w:rPr>
          <w:rFonts w:ascii="ˎ̥" w:hAnsi="ˎ̥" w:cs="宋体"/>
          <w:color w:val="000000"/>
          <w:kern w:val="0"/>
          <w:szCs w:val="21"/>
        </w:rPr>
        <w:t>.aspx</w:t>
      </w:r>
      <w:r w:rsidRPr="001339C2">
        <w:rPr>
          <w:rFonts w:ascii="ˎ̥" w:hAnsi="ˎ̥" w:cs="宋体"/>
          <w:color w:val="000000"/>
          <w:kern w:val="0"/>
          <w:szCs w:val="21"/>
        </w:rPr>
        <w:t>页面可以包含不是指令的非根级内容、脚本元素和</w:t>
      </w:r>
      <w:r w:rsidRPr="001339C2">
        <w:rPr>
          <w:rFonts w:ascii="ˎ̥" w:hAnsi="ˎ̥" w:cs="宋体"/>
          <w:color w:val="000000"/>
          <w:kern w:val="0"/>
          <w:szCs w:val="21"/>
        </w:rPr>
        <w:t>Content</w:t>
      </w:r>
      <w:r w:rsidRPr="001339C2">
        <w:rPr>
          <w:rFonts w:ascii="ˎ̥" w:hAnsi="ˎ̥" w:cs="宋体"/>
          <w:color w:val="000000"/>
          <w:kern w:val="0"/>
          <w:szCs w:val="21"/>
        </w:rPr>
        <w:t>控件。可以有任意多个</w:t>
      </w:r>
      <w:r w:rsidRPr="001339C2">
        <w:rPr>
          <w:rFonts w:ascii="ˎ̥" w:hAnsi="ˎ̥" w:cs="宋体"/>
          <w:color w:val="000000"/>
          <w:kern w:val="0"/>
          <w:szCs w:val="21"/>
        </w:rPr>
        <w:t>Content</w:t>
      </w:r>
      <w:r w:rsidRPr="001339C2">
        <w:rPr>
          <w:rFonts w:ascii="ˎ̥" w:hAnsi="ˎ̥" w:cs="宋体"/>
          <w:color w:val="000000"/>
          <w:kern w:val="0"/>
          <w:szCs w:val="21"/>
        </w:rPr>
        <w:t>控件，每个</w:t>
      </w:r>
      <w:r w:rsidRPr="001339C2">
        <w:rPr>
          <w:rFonts w:ascii="ˎ̥" w:hAnsi="ˎ̥" w:cs="宋体"/>
          <w:color w:val="000000"/>
          <w:kern w:val="0"/>
          <w:szCs w:val="21"/>
        </w:rPr>
        <w:t>Content</w:t>
      </w:r>
      <w:r w:rsidRPr="001339C2">
        <w:rPr>
          <w:rFonts w:ascii="ˎ̥" w:hAnsi="ˎ̥" w:cs="宋体"/>
          <w:color w:val="000000"/>
          <w:kern w:val="0"/>
          <w:szCs w:val="21"/>
        </w:rPr>
        <w:t>控件都会把内容插入</w:t>
      </w:r>
      <w:r w:rsidRPr="001339C2">
        <w:rPr>
          <w:rFonts w:ascii="ˎ̥" w:hAnsi="ˎ̥" w:cs="宋体"/>
          <w:color w:val="000000"/>
          <w:kern w:val="0"/>
          <w:szCs w:val="21"/>
        </w:rPr>
        <w:t>master</w:t>
      </w:r>
      <w:r w:rsidRPr="001339C2">
        <w:rPr>
          <w:rFonts w:ascii="ˎ̥" w:hAnsi="ˎ̥" w:cs="宋体"/>
          <w:color w:val="000000"/>
          <w:kern w:val="0"/>
          <w:szCs w:val="21"/>
        </w:rPr>
        <w:t>页面的一个</w:t>
      </w:r>
      <w:r w:rsidRPr="001339C2">
        <w:rPr>
          <w:rFonts w:ascii="ˎ̥" w:hAnsi="ˎ̥" w:cs="宋体"/>
          <w:color w:val="000000"/>
          <w:kern w:val="0"/>
          <w:szCs w:val="21"/>
        </w:rPr>
        <w:t>ContentPlaceHolder</w:t>
      </w:r>
      <w:r w:rsidRPr="001339C2">
        <w:rPr>
          <w:rFonts w:ascii="ˎ̥" w:hAnsi="ˎ̥" w:cs="宋体"/>
          <w:color w:val="000000"/>
          <w:kern w:val="0"/>
          <w:szCs w:val="21"/>
        </w:rPr>
        <w:t>控件中。唯一要注意的是，确保</w:t>
      </w:r>
      <w:r w:rsidRPr="001339C2">
        <w:rPr>
          <w:rFonts w:ascii="ˎ̥" w:hAnsi="ˎ̥" w:cs="宋体"/>
          <w:color w:val="000000"/>
          <w:kern w:val="0"/>
          <w:szCs w:val="21"/>
        </w:rPr>
        <w:t>Content</w:t>
      </w:r>
      <w:r w:rsidRPr="001339C2">
        <w:rPr>
          <w:rFonts w:ascii="ˎ̥" w:hAnsi="ˎ̥" w:cs="宋体"/>
          <w:color w:val="000000"/>
          <w:kern w:val="0"/>
          <w:szCs w:val="21"/>
        </w:rPr>
        <w:t>控件的</w:t>
      </w:r>
      <w:r w:rsidRPr="001339C2">
        <w:rPr>
          <w:rFonts w:ascii="ˎ̥" w:hAnsi="ˎ̥" w:cs="宋体"/>
          <w:color w:val="000000"/>
          <w:kern w:val="0"/>
          <w:szCs w:val="21"/>
        </w:rPr>
        <w:t>ContentPlaceHolderID</w:t>
      </w:r>
      <w:r w:rsidRPr="001339C2">
        <w:rPr>
          <w:rFonts w:ascii="ˎ̥" w:hAnsi="ˎ̥" w:cs="宋体"/>
          <w:color w:val="000000"/>
          <w:kern w:val="0"/>
          <w:szCs w:val="21"/>
        </w:rPr>
        <w:t>属性匹配要插入内容的</w:t>
      </w:r>
      <w:r w:rsidRPr="001339C2">
        <w:rPr>
          <w:rFonts w:ascii="ˎ̥" w:hAnsi="ˎ̥" w:cs="宋体"/>
          <w:color w:val="000000"/>
          <w:kern w:val="0"/>
          <w:szCs w:val="21"/>
        </w:rPr>
        <w:t>ContentPlaceHolder</w:t>
      </w:r>
      <w:r w:rsidRPr="001339C2">
        <w:rPr>
          <w:rFonts w:ascii="ˎ̥" w:hAnsi="ˎ̥" w:cs="宋体"/>
          <w:color w:val="000000"/>
          <w:kern w:val="0"/>
          <w:szCs w:val="21"/>
        </w:rPr>
        <w:t>控件的</w:t>
      </w:r>
      <w:r w:rsidRPr="001339C2">
        <w:rPr>
          <w:rFonts w:ascii="ˎ̥" w:hAnsi="ˎ̥" w:cs="宋体"/>
          <w:color w:val="000000"/>
          <w:kern w:val="0"/>
          <w:szCs w:val="21"/>
        </w:rPr>
        <w:t>ID</w:t>
      </w:r>
      <w:r w:rsidRPr="001339C2">
        <w:rPr>
          <w:rFonts w:ascii="ˎ̥" w:hAnsi="ˎ̥" w:cs="宋体"/>
          <w:color w:val="000000"/>
          <w:kern w:val="0"/>
          <w:szCs w:val="21"/>
        </w:rPr>
        <w:t>。所以，要把内容添加到前面的</w:t>
      </w:r>
      <w:r w:rsidRPr="001339C2">
        <w:rPr>
          <w:rFonts w:ascii="ˎ̥" w:hAnsi="ˎ̥" w:cs="宋体"/>
          <w:color w:val="000000"/>
          <w:kern w:val="0"/>
          <w:szCs w:val="21"/>
        </w:rPr>
        <w:t>master</w:t>
      </w:r>
      <w:r w:rsidRPr="001339C2">
        <w:rPr>
          <w:rFonts w:ascii="ˎ̥" w:hAnsi="ˎ̥" w:cs="宋体"/>
          <w:color w:val="000000"/>
          <w:kern w:val="0"/>
          <w:szCs w:val="21"/>
        </w:rPr>
        <w:t>页面上，只需编写下面的代码：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 Page Language="C#" MasterPageFile="~/MyMasterPage.master" AutoEventWireup="true"</w:t>
            </w:r>
            <w:r w:rsidRPr="001339C2">
              <w:rPr>
                <w:rFonts w:ascii="Courier New" w:hAnsi="Courier New" w:cs="Courier New"/>
                <w:color w:val="000000"/>
                <w:kern w:val="0"/>
                <w:sz w:val="18"/>
                <w:szCs w:val="18"/>
              </w:rPr>
              <w:br/>
              <w:t>CodeFile="Default2.aspx.cs" Inherits="Default2" Title="Untitled Page" %&gt;</w:t>
            </w:r>
            <w:r w:rsidRPr="001339C2">
              <w:rPr>
                <w:rFonts w:ascii="Courier New" w:hAnsi="Courier New" w:cs="Courier New"/>
                <w:color w:val="000000"/>
                <w:kern w:val="0"/>
                <w:sz w:val="18"/>
                <w:szCs w:val="18"/>
              </w:rPr>
              <w:br/>
              <w:t>&lt;asp:Content ID="Content1" ContentPlaceHolderID="head"Runat="Server" &gt;</w:t>
            </w:r>
            <w:r w:rsidRPr="001339C2">
              <w:rPr>
                <w:rFonts w:ascii="Courier New" w:hAnsi="Courier New" w:cs="Courier New"/>
                <w:color w:val="000000"/>
                <w:kern w:val="0"/>
                <w:sz w:val="18"/>
                <w:szCs w:val="18"/>
              </w:rPr>
              <w:br/>
              <w:t>&lt; /asp:Content &gt;</w:t>
            </w:r>
            <w:r w:rsidRPr="001339C2">
              <w:rPr>
                <w:rFonts w:ascii="Courier New" w:hAnsi="Courier New" w:cs="Courier New"/>
                <w:color w:val="000000"/>
                <w:kern w:val="0"/>
                <w:sz w:val="18"/>
                <w:szCs w:val="18"/>
              </w:rPr>
              <w:br/>
              <w:t>&lt;asp:Content ID="Content1" ContentPlaceHolderID="ContentPlaceHolder1"</w:t>
            </w:r>
            <w:r w:rsidRPr="001339C2">
              <w:rPr>
                <w:rFonts w:ascii="Courier New" w:hAnsi="Courier New" w:cs="Courier New"/>
                <w:color w:val="000000"/>
                <w:kern w:val="0"/>
                <w:sz w:val="18"/>
                <w:szCs w:val="18"/>
              </w:rPr>
              <w:br/>
              <w:t>runat="Server"&gt;</w:t>
            </w:r>
            <w:r w:rsidRPr="001339C2">
              <w:rPr>
                <w:rFonts w:ascii="Courier New" w:hAnsi="Courier New" w:cs="Courier New"/>
                <w:color w:val="000000"/>
                <w:kern w:val="0"/>
                <w:sz w:val="18"/>
                <w:szCs w:val="18"/>
              </w:rPr>
              <w:br/>
              <w:t>Custom content!</w:t>
            </w:r>
            <w:r w:rsidRPr="001339C2">
              <w:rPr>
                <w:rFonts w:ascii="Courier New" w:hAnsi="Courier New" w:cs="Courier New"/>
                <w:color w:val="000000"/>
                <w:kern w:val="0"/>
                <w:sz w:val="18"/>
                <w:szCs w:val="18"/>
              </w:rPr>
              <w:br/>
              <w:t>&lt;/asp:Content&gt;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master</w:t>
      </w:r>
      <w:r w:rsidRPr="001339C2">
        <w:rPr>
          <w:rFonts w:ascii="ˎ̥" w:hAnsi="ˎ̥" w:cs="宋体"/>
          <w:color w:val="000000"/>
          <w:kern w:val="0"/>
          <w:szCs w:val="21"/>
        </w:rPr>
        <w:t>页面的真正强大之处在于，把</w:t>
      </w:r>
      <w:r w:rsidRPr="001339C2">
        <w:rPr>
          <w:rFonts w:ascii="ˎ̥" w:hAnsi="ˎ̥" w:cs="宋体"/>
          <w:color w:val="000000"/>
          <w:kern w:val="0"/>
          <w:szCs w:val="21"/>
        </w:rPr>
        <w:t>ContentPlaceHolder</w:t>
      </w:r>
      <w:r w:rsidRPr="001339C2">
        <w:rPr>
          <w:rFonts w:ascii="ˎ̥" w:hAnsi="ˎ̥" w:cs="宋体"/>
          <w:color w:val="000000"/>
          <w:kern w:val="0"/>
          <w:szCs w:val="21"/>
        </w:rPr>
        <w:t>控件封装在其他页面内容中。例如导航控件、站点徽标和其他</w:t>
      </w:r>
      <w:r w:rsidRPr="001339C2">
        <w:rPr>
          <w:rFonts w:ascii="ˎ̥" w:hAnsi="ˎ̥" w:cs="宋体"/>
          <w:color w:val="000000"/>
          <w:kern w:val="0"/>
          <w:szCs w:val="21"/>
        </w:rPr>
        <w:t>HTML</w:t>
      </w:r>
      <w:r w:rsidRPr="001339C2">
        <w:rPr>
          <w:rFonts w:ascii="ˎ̥" w:hAnsi="ˎ̥" w:cs="宋体"/>
          <w:color w:val="000000"/>
          <w:kern w:val="0"/>
          <w:szCs w:val="21"/>
        </w:rPr>
        <w:t>。可以为主要内容、边栏内容、脚标文本等提供多个</w:t>
      </w:r>
      <w:r w:rsidRPr="001339C2">
        <w:rPr>
          <w:rFonts w:ascii="ˎ̥" w:hAnsi="ˎ̥" w:cs="宋体"/>
          <w:color w:val="000000"/>
          <w:kern w:val="0"/>
          <w:szCs w:val="21"/>
        </w:rPr>
        <w:t>ContentPlaceHolder</w:t>
      </w:r>
      <w:r w:rsidRPr="001339C2">
        <w:rPr>
          <w:rFonts w:ascii="ˎ̥" w:hAnsi="ˎ̥" w:cs="宋体"/>
          <w:color w:val="000000"/>
          <w:kern w:val="0"/>
          <w:szCs w:val="21"/>
        </w:rPr>
        <w:t>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如果不希望为特定的</w:t>
      </w:r>
      <w:r w:rsidRPr="001339C2">
        <w:rPr>
          <w:rFonts w:ascii="ˎ̥" w:hAnsi="ˎ̥" w:cs="宋体"/>
          <w:color w:val="000000"/>
          <w:kern w:val="0"/>
          <w:szCs w:val="21"/>
        </w:rPr>
        <w:t>ContentPlaceHolder</w:t>
      </w:r>
      <w:r w:rsidRPr="001339C2">
        <w:rPr>
          <w:rFonts w:ascii="ˎ̥" w:hAnsi="ˎ̥" w:cs="宋体"/>
          <w:color w:val="000000"/>
          <w:kern w:val="0"/>
          <w:szCs w:val="21"/>
        </w:rPr>
        <w:t>提供内容，就可以忽略页面上的</w:t>
      </w:r>
      <w:r w:rsidRPr="001339C2">
        <w:rPr>
          <w:rFonts w:ascii="ˎ̥" w:hAnsi="ˎ̥" w:cs="宋体"/>
          <w:color w:val="000000"/>
          <w:kern w:val="0"/>
          <w:szCs w:val="21"/>
        </w:rPr>
        <w:t>Content</w:t>
      </w:r>
      <w:r w:rsidRPr="001339C2">
        <w:rPr>
          <w:rFonts w:ascii="ˎ̥" w:hAnsi="ˎ̥" w:cs="宋体"/>
          <w:color w:val="000000"/>
          <w:kern w:val="0"/>
          <w:szCs w:val="21"/>
        </w:rPr>
        <w:t>控件。例如，可以从上面的代码中删除</w:t>
      </w:r>
      <w:r w:rsidRPr="001339C2">
        <w:rPr>
          <w:rFonts w:ascii="ˎ̥" w:hAnsi="ˎ̥" w:cs="宋体"/>
          <w:color w:val="000000"/>
          <w:kern w:val="0"/>
          <w:szCs w:val="21"/>
        </w:rPr>
        <w:t>Content1</w:t>
      </w:r>
      <w:r w:rsidRPr="001339C2">
        <w:rPr>
          <w:rFonts w:ascii="ˎ̥" w:hAnsi="ˎ̥" w:cs="宋体"/>
          <w:color w:val="000000"/>
          <w:kern w:val="0"/>
          <w:szCs w:val="21"/>
        </w:rPr>
        <w:t>控件，这不会影响最终的显示结果。</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lastRenderedPageBreak/>
        <w:t xml:space="preserve">38.2.1  </w:t>
      </w:r>
      <w:r w:rsidRPr="001339C2">
        <w:rPr>
          <w:rFonts w:ascii="ˎ̥" w:hAnsi="ˎ̥" w:cs="宋体"/>
          <w:b/>
          <w:bCs/>
          <w:color w:val="000000"/>
          <w:kern w:val="0"/>
        </w:rPr>
        <w:t>在</w:t>
      </w:r>
      <w:r w:rsidRPr="001339C2">
        <w:rPr>
          <w:rFonts w:ascii="ˎ̥" w:hAnsi="ˎ̥" w:cs="宋体"/>
          <w:b/>
          <w:bCs/>
          <w:color w:val="000000"/>
          <w:kern w:val="0"/>
        </w:rPr>
        <w:t>Web</w:t>
      </w:r>
      <w:r w:rsidRPr="001339C2">
        <w:rPr>
          <w:rFonts w:ascii="ˎ̥" w:hAnsi="ˎ̥" w:cs="宋体"/>
          <w:b/>
          <w:bCs/>
          <w:color w:val="000000"/>
          <w:kern w:val="0"/>
        </w:rPr>
        <w:t>页面中访问</w:t>
      </w:r>
      <w:r w:rsidRPr="001339C2">
        <w:rPr>
          <w:rFonts w:ascii="ˎ̥" w:hAnsi="ˎ̥" w:cs="宋体"/>
          <w:b/>
          <w:bCs/>
          <w:color w:val="000000"/>
          <w:kern w:val="0"/>
        </w:rPr>
        <w:t>Master</w:t>
      </w:r>
      <w:r w:rsidRPr="001339C2">
        <w:rPr>
          <w:rFonts w:ascii="ˎ̥" w:hAnsi="ˎ̥" w:cs="宋体"/>
          <w:b/>
          <w:bCs/>
          <w:color w:val="000000"/>
          <w:kern w:val="0"/>
        </w:rPr>
        <w:t>页面</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给</w:t>
      </w:r>
      <w:r w:rsidRPr="001339C2">
        <w:rPr>
          <w:rFonts w:ascii="ˎ̥" w:hAnsi="ˎ̥" w:cs="宋体"/>
          <w:color w:val="000000"/>
          <w:kern w:val="0"/>
          <w:szCs w:val="21"/>
        </w:rPr>
        <w:t>Web</w:t>
      </w:r>
      <w:r w:rsidRPr="001339C2">
        <w:rPr>
          <w:rFonts w:ascii="ˎ̥" w:hAnsi="ˎ̥" w:cs="宋体"/>
          <w:color w:val="000000"/>
          <w:kern w:val="0"/>
          <w:szCs w:val="21"/>
        </w:rPr>
        <w:t>页面添加</w:t>
      </w:r>
      <w:r w:rsidRPr="001339C2">
        <w:rPr>
          <w:rFonts w:ascii="ˎ̥" w:hAnsi="ˎ̥" w:cs="宋体"/>
          <w:color w:val="000000"/>
          <w:kern w:val="0"/>
          <w:szCs w:val="21"/>
        </w:rPr>
        <w:t>master</w:t>
      </w:r>
      <w:r w:rsidRPr="001339C2">
        <w:rPr>
          <w:rFonts w:ascii="ˎ̥" w:hAnsi="ˎ̥" w:cs="宋体"/>
          <w:color w:val="000000"/>
          <w:kern w:val="0"/>
          <w:szCs w:val="21"/>
        </w:rPr>
        <w:t>页面时，有时需要在</w:t>
      </w:r>
      <w:r w:rsidRPr="001339C2">
        <w:rPr>
          <w:rFonts w:ascii="ˎ̥" w:hAnsi="ˎ̥" w:cs="宋体"/>
          <w:color w:val="000000"/>
          <w:kern w:val="0"/>
          <w:szCs w:val="21"/>
        </w:rPr>
        <w:t>Web</w:t>
      </w:r>
      <w:r w:rsidRPr="001339C2">
        <w:rPr>
          <w:rFonts w:ascii="ˎ̥" w:hAnsi="ˎ̥" w:cs="宋体"/>
          <w:color w:val="000000"/>
          <w:kern w:val="0"/>
          <w:szCs w:val="21"/>
        </w:rPr>
        <w:t>页面的代码中访问</w:t>
      </w:r>
      <w:r w:rsidRPr="001339C2">
        <w:rPr>
          <w:rFonts w:ascii="ˎ̥" w:hAnsi="ˎ̥" w:cs="宋体"/>
          <w:color w:val="000000"/>
          <w:kern w:val="0"/>
          <w:szCs w:val="21"/>
        </w:rPr>
        <w:t>master</w:t>
      </w:r>
      <w:r w:rsidRPr="001339C2">
        <w:rPr>
          <w:rFonts w:ascii="ˎ̥" w:hAnsi="ˎ̥" w:cs="宋体"/>
          <w:color w:val="000000"/>
          <w:kern w:val="0"/>
          <w:szCs w:val="21"/>
        </w:rPr>
        <w:t>页面。为此，可以使用</w:t>
      </w:r>
      <w:r w:rsidRPr="001339C2">
        <w:rPr>
          <w:rFonts w:ascii="ˎ̥" w:hAnsi="ˎ̥" w:cs="宋体"/>
          <w:color w:val="000000"/>
          <w:kern w:val="0"/>
          <w:szCs w:val="21"/>
        </w:rPr>
        <w:t>Page.Master</w:t>
      </w:r>
      <w:r w:rsidRPr="001339C2">
        <w:rPr>
          <w:rFonts w:ascii="ˎ̥" w:hAnsi="ˎ̥" w:cs="宋体"/>
          <w:color w:val="000000"/>
          <w:kern w:val="0"/>
          <w:szCs w:val="21"/>
        </w:rPr>
        <w:t>属性，它以</w:t>
      </w:r>
      <w:r w:rsidRPr="001339C2">
        <w:rPr>
          <w:rFonts w:ascii="ˎ̥" w:hAnsi="ˎ̥" w:cs="宋体"/>
          <w:color w:val="000000"/>
          <w:kern w:val="0"/>
          <w:szCs w:val="21"/>
        </w:rPr>
        <w:t>MasterPage</w:t>
      </w:r>
      <w:r w:rsidRPr="001339C2">
        <w:rPr>
          <w:rFonts w:ascii="ˎ̥" w:hAnsi="ˎ̥" w:cs="宋体"/>
          <w:color w:val="000000"/>
          <w:kern w:val="0"/>
          <w:szCs w:val="21"/>
        </w:rPr>
        <w:t>对象的形式返回对</w:t>
      </w:r>
      <w:r w:rsidRPr="001339C2">
        <w:rPr>
          <w:rFonts w:ascii="ˎ̥" w:hAnsi="ˎ̥" w:cs="宋体"/>
          <w:color w:val="000000"/>
          <w:kern w:val="0"/>
          <w:szCs w:val="21"/>
        </w:rPr>
        <w:t>master</w:t>
      </w:r>
      <w:r w:rsidRPr="001339C2">
        <w:rPr>
          <w:rFonts w:ascii="ˎ̥" w:hAnsi="ˎ̥" w:cs="宋体"/>
          <w:color w:val="000000"/>
          <w:kern w:val="0"/>
          <w:szCs w:val="21"/>
        </w:rPr>
        <w:t>页面的一个引用。可以把这个对象的类型强制转换为</w:t>
      </w:r>
      <w:r w:rsidRPr="001339C2">
        <w:rPr>
          <w:rFonts w:ascii="ˎ̥" w:hAnsi="ˎ̥" w:cs="宋体"/>
          <w:color w:val="000000"/>
          <w:kern w:val="0"/>
          <w:szCs w:val="21"/>
        </w:rPr>
        <w:t>master</w:t>
      </w:r>
      <w:r w:rsidRPr="001339C2">
        <w:rPr>
          <w:rFonts w:ascii="ˎ̥" w:hAnsi="ˎ̥" w:cs="宋体"/>
          <w:color w:val="000000"/>
          <w:kern w:val="0"/>
          <w:szCs w:val="21"/>
        </w:rPr>
        <w:t>页面的类型，该类型由</w:t>
      </w:r>
      <w:r w:rsidRPr="001339C2">
        <w:rPr>
          <w:rFonts w:ascii="ˎ̥" w:hAnsi="ˎ̥" w:cs="宋体"/>
          <w:color w:val="000000"/>
          <w:kern w:val="0"/>
          <w:szCs w:val="21"/>
        </w:rPr>
        <w:t>master</w:t>
      </w:r>
      <w:r w:rsidRPr="001339C2">
        <w:rPr>
          <w:rFonts w:ascii="ˎ̥" w:hAnsi="ˎ̥" w:cs="宋体"/>
          <w:color w:val="000000"/>
          <w:kern w:val="0"/>
          <w:szCs w:val="21"/>
        </w:rPr>
        <w:t>页面文件定义</w:t>
      </w:r>
      <w:r w:rsidRPr="001339C2">
        <w:rPr>
          <w:rFonts w:ascii="ˎ̥" w:hAnsi="ˎ̥" w:cs="宋体"/>
          <w:color w:val="000000"/>
          <w:kern w:val="0"/>
          <w:szCs w:val="21"/>
        </w:rPr>
        <w:t>(</w:t>
      </w:r>
      <w:r w:rsidRPr="001339C2">
        <w:rPr>
          <w:rFonts w:ascii="ˎ̥" w:hAnsi="ˎ̥" w:cs="宋体"/>
          <w:color w:val="000000"/>
          <w:kern w:val="0"/>
          <w:szCs w:val="21"/>
        </w:rPr>
        <w:t>在上一节中，这个类称为</w:t>
      </w:r>
      <w:r w:rsidRPr="001339C2">
        <w:rPr>
          <w:rFonts w:ascii="ˎ̥" w:hAnsi="ˎ̥" w:cs="宋体"/>
          <w:color w:val="000000"/>
          <w:kern w:val="0"/>
          <w:szCs w:val="21"/>
        </w:rPr>
        <w:t>MyMasterPage)</w:t>
      </w:r>
      <w:r w:rsidRPr="001339C2">
        <w:rPr>
          <w:rFonts w:ascii="ˎ̥" w:hAnsi="ˎ̥" w:cs="宋体"/>
          <w:color w:val="000000"/>
          <w:kern w:val="0"/>
          <w:szCs w:val="21"/>
        </w:rPr>
        <w:t>。有了这个引用后，就可以访问</w:t>
      </w:r>
      <w:r w:rsidRPr="001339C2">
        <w:rPr>
          <w:rFonts w:ascii="ˎ̥" w:hAnsi="ˎ̥" w:cs="宋体"/>
          <w:color w:val="000000"/>
          <w:kern w:val="0"/>
          <w:szCs w:val="21"/>
        </w:rPr>
        <w:t>master</w:t>
      </w:r>
      <w:r w:rsidRPr="001339C2">
        <w:rPr>
          <w:rFonts w:ascii="ˎ̥" w:hAnsi="ˎ̥" w:cs="宋体"/>
          <w:color w:val="000000"/>
          <w:kern w:val="0"/>
          <w:szCs w:val="21"/>
        </w:rPr>
        <w:t>页面类的任意公共成员了。</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另外，还可以使用</w:t>
      </w:r>
      <w:r w:rsidRPr="001339C2">
        <w:rPr>
          <w:rFonts w:ascii="ˎ̥" w:hAnsi="ˎ̥" w:cs="宋体"/>
          <w:color w:val="000000"/>
          <w:kern w:val="0"/>
          <w:szCs w:val="21"/>
        </w:rPr>
        <w:t>MasterPage.FindControl()</w:t>
      </w:r>
      <w:r w:rsidRPr="001339C2">
        <w:rPr>
          <w:rFonts w:ascii="ˎ̥" w:hAnsi="ˎ̥" w:cs="宋体"/>
          <w:color w:val="000000"/>
          <w:kern w:val="0"/>
          <w:szCs w:val="21"/>
        </w:rPr>
        <w:t>方法通过标识符定位</w:t>
      </w:r>
      <w:r w:rsidRPr="001339C2">
        <w:rPr>
          <w:rFonts w:ascii="ˎ̥" w:hAnsi="ˎ̥" w:cs="宋体"/>
          <w:color w:val="000000"/>
          <w:kern w:val="0"/>
          <w:szCs w:val="21"/>
        </w:rPr>
        <w:t>master</w:t>
      </w:r>
      <w:r w:rsidRPr="001339C2">
        <w:rPr>
          <w:rFonts w:ascii="ˎ̥" w:hAnsi="ˎ̥" w:cs="宋体"/>
          <w:color w:val="000000"/>
          <w:kern w:val="0"/>
          <w:szCs w:val="21"/>
        </w:rPr>
        <w:t>页面上的控件，以便处理</w:t>
      </w:r>
      <w:r w:rsidRPr="001339C2">
        <w:rPr>
          <w:rFonts w:ascii="ˎ̥" w:hAnsi="ˎ̥" w:cs="宋体"/>
          <w:color w:val="000000"/>
          <w:kern w:val="0"/>
          <w:szCs w:val="21"/>
        </w:rPr>
        <w:t>master</w:t>
      </w:r>
      <w:r w:rsidRPr="001339C2">
        <w:rPr>
          <w:rFonts w:ascii="ˎ̥" w:hAnsi="ˎ̥" w:cs="宋体"/>
          <w:color w:val="000000"/>
          <w:kern w:val="0"/>
          <w:szCs w:val="21"/>
        </w:rPr>
        <w:t>页面上内容占位符外部的内容。</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一个典型用法是，如果定义了一个用于标准窗体的</w:t>
      </w:r>
      <w:r w:rsidRPr="001339C2">
        <w:rPr>
          <w:rFonts w:ascii="ˎ̥" w:hAnsi="ˎ̥" w:cs="宋体"/>
          <w:color w:val="000000"/>
          <w:kern w:val="0"/>
          <w:szCs w:val="21"/>
        </w:rPr>
        <w:t>master</w:t>
      </w:r>
      <w:r w:rsidRPr="001339C2">
        <w:rPr>
          <w:rFonts w:ascii="ˎ̥" w:hAnsi="ˎ̥" w:cs="宋体"/>
          <w:color w:val="000000"/>
          <w:kern w:val="0"/>
          <w:szCs w:val="21"/>
        </w:rPr>
        <w:t>页面，其中包含一个提交按钮，就可以在子页面上定位提交按钮，在</w:t>
      </w:r>
      <w:r w:rsidRPr="001339C2">
        <w:rPr>
          <w:rFonts w:ascii="ˎ̥" w:hAnsi="ˎ̥" w:cs="宋体"/>
          <w:color w:val="000000"/>
          <w:kern w:val="0"/>
          <w:szCs w:val="21"/>
        </w:rPr>
        <w:t>master</w:t>
      </w:r>
      <w:r w:rsidRPr="001339C2">
        <w:rPr>
          <w:rFonts w:ascii="ˎ̥" w:hAnsi="ˎ̥" w:cs="宋体"/>
          <w:color w:val="000000"/>
          <w:kern w:val="0"/>
          <w:szCs w:val="21"/>
        </w:rPr>
        <w:t>页面上为提交按钮提交事件处理程序。这样，就可以提供定制的验证逻辑，来响应窗体的提交了。</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 xml:space="preserve">38.2.2  </w:t>
      </w:r>
      <w:r w:rsidRPr="001339C2">
        <w:rPr>
          <w:rFonts w:ascii="ˎ̥" w:hAnsi="ˎ̥" w:cs="宋体"/>
          <w:b/>
          <w:bCs/>
          <w:color w:val="000000"/>
          <w:kern w:val="0"/>
        </w:rPr>
        <w:t>嵌套的</w:t>
      </w:r>
      <w:r w:rsidRPr="001339C2">
        <w:rPr>
          <w:rFonts w:ascii="ˎ̥" w:hAnsi="ˎ̥" w:cs="宋体"/>
          <w:b/>
          <w:bCs/>
          <w:color w:val="000000"/>
          <w:kern w:val="0"/>
        </w:rPr>
        <w:t>Master</w:t>
      </w:r>
      <w:r w:rsidRPr="001339C2">
        <w:rPr>
          <w:rFonts w:ascii="ˎ̥" w:hAnsi="ˎ̥" w:cs="宋体"/>
          <w:b/>
          <w:bCs/>
          <w:color w:val="000000"/>
          <w:kern w:val="0"/>
        </w:rPr>
        <w:t>页面</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Master</w:t>
      </w:r>
      <w:r w:rsidRPr="001339C2">
        <w:rPr>
          <w:rFonts w:ascii="ˎ̥" w:hAnsi="ˎ̥" w:cs="宋体"/>
          <w:color w:val="000000"/>
          <w:kern w:val="0"/>
          <w:szCs w:val="21"/>
        </w:rPr>
        <w:t>页面选项</w:t>
      </w:r>
      <w:r w:rsidRPr="001339C2">
        <w:rPr>
          <w:rFonts w:ascii="ˎ̥" w:hAnsi="ˎ̥" w:cs="宋体"/>
          <w:color w:val="000000"/>
          <w:kern w:val="0"/>
          <w:szCs w:val="21"/>
        </w:rPr>
        <w:t>Select</w:t>
      </w:r>
      <w:r w:rsidRPr="001339C2">
        <w:rPr>
          <w:rFonts w:ascii="ˎ̥" w:hAnsi="ˎ̥" w:cs="宋体"/>
          <w:color w:val="000000"/>
          <w:kern w:val="0"/>
          <w:szCs w:val="21"/>
        </w:rPr>
        <w:t>也可以在创建新</w:t>
      </w:r>
      <w:r w:rsidRPr="001339C2">
        <w:rPr>
          <w:rFonts w:ascii="ˎ̥" w:hAnsi="ˎ̥" w:cs="宋体"/>
          <w:color w:val="000000"/>
          <w:kern w:val="0"/>
          <w:szCs w:val="21"/>
        </w:rPr>
        <w:t>Master</w:t>
      </w:r>
      <w:r w:rsidRPr="001339C2">
        <w:rPr>
          <w:rFonts w:ascii="ˎ̥" w:hAnsi="ˎ̥" w:cs="宋体"/>
          <w:color w:val="000000"/>
          <w:kern w:val="0"/>
          <w:szCs w:val="21"/>
        </w:rPr>
        <w:t>页面时使用。使用这个选项可以根据父</w:t>
      </w:r>
      <w:r w:rsidRPr="001339C2">
        <w:rPr>
          <w:rFonts w:ascii="ˎ̥" w:hAnsi="ˎ̥" w:cs="宋体"/>
          <w:color w:val="000000"/>
          <w:kern w:val="0"/>
          <w:szCs w:val="21"/>
        </w:rPr>
        <w:t>Master</w:t>
      </w:r>
      <w:r w:rsidRPr="001339C2">
        <w:rPr>
          <w:rFonts w:ascii="ˎ̥" w:hAnsi="ˎ̥" w:cs="宋体"/>
          <w:color w:val="000000"/>
          <w:kern w:val="0"/>
          <w:szCs w:val="21"/>
        </w:rPr>
        <w:t>页面创建嵌套的</w:t>
      </w:r>
      <w:r w:rsidRPr="001339C2">
        <w:rPr>
          <w:rFonts w:ascii="ˎ̥" w:hAnsi="ˎ̥" w:cs="宋体"/>
          <w:color w:val="000000"/>
          <w:kern w:val="0"/>
          <w:szCs w:val="21"/>
        </w:rPr>
        <w:t>Master</w:t>
      </w:r>
      <w:r w:rsidRPr="001339C2">
        <w:rPr>
          <w:rFonts w:ascii="ˎ̥" w:hAnsi="ˎ̥" w:cs="宋体"/>
          <w:color w:val="000000"/>
          <w:kern w:val="0"/>
          <w:szCs w:val="21"/>
        </w:rPr>
        <w:t>页面。例如，可以创建一个</w:t>
      </w:r>
      <w:r w:rsidRPr="001339C2">
        <w:rPr>
          <w:rFonts w:ascii="ˎ̥" w:hAnsi="ˎ̥" w:cs="宋体"/>
          <w:color w:val="000000"/>
          <w:kern w:val="0"/>
          <w:szCs w:val="21"/>
        </w:rPr>
        <w:t>Master</w:t>
      </w:r>
      <w:r w:rsidRPr="001339C2">
        <w:rPr>
          <w:rFonts w:ascii="ˎ̥" w:hAnsi="ˎ̥" w:cs="宋体"/>
          <w:color w:val="000000"/>
          <w:kern w:val="0"/>
          <w:szCs w:val="21"/>
        </w:rPr>
        <w:t>页面</w:t>
      </w:r>
      <w:r w:rsidRPr="001339C2">
        <w:rPr>
          <w:rFonts w:ascii="ˎ̥" w:hAnsi="ˎ̥" w:cs="宋体"/>
          <w:color w:val="000000"/>
          <w:kern w:val="0"/>
          <w:szCs w:val="21"/>
        </w:rPr>
        <w:t>MyNestedMasterPage</w:t>
      </w:r>
      <w:r w:rsidRPr="001339C2">
        <w:rPr>
          <w:rFonts w:ascii="ˎ̥" w:hAnsi="ˎ̥" w:cs="宋体"/>
          <w:color w:val="000000"/>
          <w:kern w:val="0"/>
          <w:szCs w:val="21"/>
        </w:rPr>
        <w:t>，它使用</w:t>
      </w:r>
      <w:r w:rsidRPr="001339C2">
        <w:rPr>
          <w:rFonts w:ascii="ˎ̥" w:hAnsi="ˎ̥" w:cs="宋体"/>
          <w:color w:val="000000"/>
          <w:kern w:val="0"/>
          <w:szCs w:val="21"/>
        </w:rPr>
        <w:t>MyMasterPage</w:t>
      </w:r>
      <w:r w:rsidRPr="001339C2">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 %@ Master Language="C#" MasterPageFile="~/MyMasterPage.master"</w:t>
            </w:r>
            <w:r w:rsidRPr="001339C2">
              <w:rPr>
                <w:rFonts w:ascii="Courier New" w:hAnsi="Courier New" w:cs="Courier New"/>
                <w:color w:val="000000"/>
                <w:kern w:val="0"/>
                <w:sz w:val="18"/>
                <w:szCs w:val="18"/>
              </w:rPr>
              <w:br/>
              <w:t>AutoEventWireup="false" CodeFile="MyNestedMasterPage.master.cs"</w:t>
            </w:r>
            <w:r w:rsidRPr="001339C2">
              <w:rPr>
                <w:rFonts w:ascii="Courier New" w:hAnsi="Courier New" w:cs="Courier New"/>
                <w:color w:val="000000"/>
                <w:kern w:val="0"/>
                <w:sz w:val="18"/>
                <w:szCs w:val="18"/>
              </w:rPr>
              <w:br/>
              <w:t>Inherits="MyNestedMasterPage" % &gt;</w:t>
            </w:r>
            <w:r w:rsidRPr="001339C2">
              <w:rPr>
                <w:rFonts w:ascii="Courier New" w:hAnsi="Courier New" w:cs="Courier New"/>
                <w:color w:val="000000"/>
                <w:kern w:val="0"/>
                <w:sz w:val="18"/>
                <w:szCs w:val="18"/>
              </w:rPr>
              <w:br/>
              <w:t>&lt; asp:Content ID="Content1" ContentPlaceHolderID="head" Runat="Server" &gt;</w:t>
            </w:r>
            <w:r w:rsidRPr="001339C2">
              <w:rPr>
                <w:rFonts w:ascii="Courier New" w:hAnsi="Courier New" w:cs="Courier New"/>
                <w:color w:val="000000"/>
                <w:kern w:val="0"/>
                <w:sz w:val="18"/>
                <w:szCs w:val="18"/>
              </w:rPr>
              <w:br/>
              <w:t>&lt; !-- Disabled for child controls. -- &gt;</w:t>
            </w:r>
            <w:r w:rsidRPr="001339C2">
              <w:rPr>
                <w:rFonts w:ascii="Courier New" w:hAnsi="Courier New" w:cs="Courier New"/>
                <w:color w:val="000000"/>
                <w:kern w:val="0"/>
                <w:sz w:val="18"/>
                <w:szCs w:val="18"/>
              </w:rPr>
              <w:br/>
              <w:t>&lt; /asp:Content &gt;</w:t>
            </w:r>
            <w:r w:rsidRPr="001339C2">
              <w:rPr>
                <w:rFonts w:ascii="Courier New" w:hAnsi="Courier New" w:cs="Courier New"/>
                <w:color w:val="000000"/>
                <w:kern w:val="0"/>
                <w:sz w:val="18"/>
                <w:szCs w:val="18"/>
              </w:rPr>
              <w:br/>
              <w:t>&lt; asp:Content ID="Content2" ContentPlaceHolderID="ContentPlaceHolder1"</w:t>
            </w:r>
            <w:r w:rsidRPr="001339C2">
              <w:rPr>
                <w:rFonts w:ascii="Courier New" w:hAnsi="Courier New" w:cs="Courier New"/>
                <w:color w:val="000000"/>
                <w:kern w:val="0"/>
                <w:sz w:val="18"/>
                <w:szCs w:val="18"/>
              </w:rPr>
              <w:br/>
              <w:t>Runat="Server" &gt;</w:t>
            </w:r>
            <w:r w:rsidRPr="001339C2">
              <w:rPr>
                <w:rFonts w:ascii="Courier New" w:hAnsi="Courier New" w:cs="Courier New"/>
                <w:color w:val="000000"/>
                <w:kern w:val="0"/>
                <w:sz w:val="18"/>
                <w:szCs w:val="18"/>
              </w:rPr>
              <w:br/>
              <w:t>First nested place holder:</w:t>
            </w:r>
            <w:r w:rsidRPr="001339C2">
              <w:rPr>
                <w:rFonts w:ascii="Courier New" w:hAnsi="Courier New" w:cs="Courier New"/>
                <w:color w:val="000000"/>
                <w:kern w:val="0"/>
                <w:sz w:val="18"/>
                <w:szCs w:val="18"/>
              </w:rPr>
              <w:br/>
              <w:t>&lt;asp:ContentPlaceHolder ID="NestedContentPlaceHolder1" runat="server" &gt;</w:t>
            </w:r>
            <w:r w:rsidRPr="001339C2">
              <w:rPr>
                <w:rFonts w:ascii="Courier New" w:hAnsi="Courier New" w:cs="Courier New"/>
                <w:color w:val="000000"/>
                <w:kern w:val="0"/>
                <w:sz w:val="18"/>
                <w:szCs w:val="18"/>
              </w:rPr>
              <w:br/>
              <w:t>&lt;/asp:ContentPlaceHolder &gt;</w:t>
            </w:r>
            <w:r w:rsidRPr="001339C2">
              <w:rPr>
                <w:rFonts w:ascii="Courier New" w:hAnsi="Courier New" w:cs="Courier New"/>
                <w:color w:val="000000"/>
                <w:kern w:val="0"/>
                <w:sz w:val="18"/>
                <w:szCs w:val="18"/>
              </w:rPr>
              <w:br/>
              <w:t>&lt; br / &gt;</w:t>
            </w:r>
            <w:r w:rsidRPr="001339C2">
              <w:rPr>
                <w:rFonts w:ascii="Courier New" w:hAnsi="Courier New" w:cs="Courier New"/>
                <w:color w:val="000000"/>
                <w:kern w:val="0"/>
                <w:sz w:val="18"/>
                <w:szCs w:val="18"/>
              </w:rPr>
              <w:br/>
              <w:t>&lt; br / &gt;</w:t>
            </w:r>
            <w:r w:rsidRPr="001339C2">
              <w:rPr>
                <w:rFonts w:ascii="Courier New" w:hAnsi="Courier New" w:cs="Courier New"/>
                <w:color w:val="000000"/>
                <w:kern w:val="0"/>
                <w:sz w:val="18"/>
                <w:szCs w:val="18"/>
              </w:rPr>
              <w:br/>
              <w:t>Second nested place holder:</w:t>
            </w:r>
            <w:r w:rsidRPr="001339C2">
              <w:rPr>
                <w:rFonts w:ascii="Courier New" w:hAnsi="Courier New" w:cs="Courier New"/>
                <w:color w:val="000000"/>
                <w:kern w:val="0"/>
                <w:sz w:val="18"/>
                <w:szCs w:val="18"/>
              </w:rPr>
              <w:br/>
              <w:t>&lt;asp:ContentPlaceHolder ID="NestedContentPlaceHolder2" runat="server" &gt;</w:t>
            </w:r>
            <w:r w:rsidRPr="001339C2">
              <w:rPr>
                <w:rFonts w:ascii="Courier New" w:hAnsi="Courier New" w:cs="Courier New"/>
                <w:color w:val="000000"/>
                <w:kern w:val="0"/>
                <w:sz w:val="18"/>
                <w:szCs w:val="18"/>
              </w:rPr>
              <w:br/>
              <w:t>&lt; /asp:ContentPlaceHolder &gt;</w:t>
            </w:r>
            <w:r w:rsidRPr="001339C2">
              <w:rPr>
                <w:rFonts w:ascii="Courier New" w:hAnsi="Courier New" w:cs="Courier New"/>
                <w:color w:val="000000"/>
                <w:kern w:val="0"/>
                <w:sz w:val="18"/>
                <w:szCs w:val="18"/>
              </w:rPr>
              <w:br/>
              <w:t>&lt; /asp:Content &gt;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使用这个</w:t>
      </w:r>
      <w:r w:rsidRPr="001339C2">
        <w:rPr>
          <w:rFonts w:ascii="ˎ̥" w:hAnsi="ˎ̥" w:cs="宋体"/>
          <w:color w:val="000000"/>
          <w:kern w:val="0"/>
          <w:szCs w:val="21"/>
        </w:rPr>
        <w:t>Master</w:t>
      </w:r>
      <w:r w:rsidRPr="001339C2">
        <w:rPr>
          <w:rFonts w:ascii="ˎ̥" w:hAnsi="ˎ̥" w:cs="宋体"/>
          <w:color w:val="000000"/>
          <w:kern w:val="0"/>
          <w:szCs w:val="21"/>
        </w:rPr>
        <w:t>页面的页面为</w:t>
      </w:r>
      <w:r w:rsidRPr="001339C2">
        <w:rPr>
          <w:rFonts w:ascii="ˎ̥" w:hAnsi="ˎ̥" w:cs="宋体"/>
          <w:color w:val="000000"/>
          <w:kern w:val="0"/>
          <w:szCs w:val="21"/>
        </w:rPr>
        <w:t>NestedContentPlaceHolder1</w:t>
      </w:r>
      <w:r w:rsidRPr="001339C2">
        <w:rPr>
          <w:rFonts w:ascii="ˎ̥" w:hAnsi="ˎ̥" w:cs="宋体"/>
          <w:color w:val="000000"/>
          <w:kern w:val="0"/>
          <w:szCs w:val="21"/>
        </w:rPr>
        <w:t>和</w:t>
      </w:r>
      <w:r w:rsidRPr="001339C2">
        <w:rPr>
          <w:rFonts w:ascii="ˎ̥" w:hAnsi="ˎ̥" w:cs="宋体"/>
          <w:color w:val="000000"/>
          <w:kern w:val="0"/>
          <w:szCs w:val="21"/>
        </w:rPr>
        <w:t>NestedContentPlace- Holder2</w:t>
      </w:r>
      <w:r w:rsidRPr="001339C2">
        <w:rPr>
          <w:rFonts w:ascii="ˎ̥" w:hAnsi="ˎ̥" w:cs="宋体"/>
          <w:color w:val="000000"/>
          <w:kern w:val="0"/>
          <w:szCs w:val="21"/>
        </w:rPr>
        <w:t>提供了内容，但不能直接访问</w:t>
      </w:r>
      <w:r w:rsidRPr="001339C2">
        <w:rPr>
          <w:rFonts w:ascii="ˎ̥" w:hAnsi="ˎ̥" w:cs="宋体"/>
          <w:color w:val="000000"/>
          <w:kern w:val="0"/>
          <w:szCs w:val="21"/>
        </w:rPr>
        <w:t>MyMasterPage</w:t>
      </w:r>
      <w:r w:rsidRPr="001339C2">
        <w:rPr>
          <w:rFonts w:ascii="ˎ̥" w:hAnsi="ˎ̥" w:cs="宋体"/>
          <w:color w:val="000000"/>
          <w:kern w:val="0"/>
          <w:szCs w:val="21"/>
        </w:rPr>
        <w:t>指定的</w:t>
      </w:r>
      <w:r w:rsidRPr="001339C2">
        <w:rPr>
          <w:rFonts w:ascii="ˎ̥" w:hAnsi="ˎ̥" w:cs="宋体"/>
          <w:color w:val="000000"/>
          <w:kern w:val="0"/>
          <w:szCs w:val="21"/>
        </w:rPr>
        <w:t>ContentPlaceHolder</w:t>
      </w:r>
      <w:r w:rsidRPr="001339C2">
        <w:rPr>
          <w:rFonts w:ascii="ˎ̥" w:hAnsi="ˎ̥" w:cs="宋体"/>
          <w:color w:val="000000"/>
          <w:kern w:val="0"/>
          <w:szCs w:val="21"/>
        </w:rPr>
        <w:t>控件。在这个例子中，</w:t>
      </w:r>
      <w:r w:rsidRPr="001339C2">
        <w:rPr>
          <w:rFonts w:ascii="ˎ̥" w:hAnsi="ˎ̥" w:cs="宋体"/>
          <w:color w:val="000000"/>
          <w:kern w:val="0"/>
          <w:szCs w:val="21"/>
        </w:rPr>
        <w:t>MyNestedMasterPage</w:t>
      </w:r>
      <w:r w:rsidRPr="001339C2">
        <w:rPr>
          <w:rFonts w:ascii="ˎ̥" w:hAnsi="ˎ̥" w:cs="宋体"/>
          <w:color w:val="000000"/>
          <w:kern w:val="0"/>
          <w:szCs w:val="21"/>
        </w:rPr>
        <w:t>修改了</w:t>
      </w:r>
      <w:r w:rsidRPr="001339C2">
        <w:rPr>
          <w:rFonts w:ascii="ˎ̥" w:hAnsi="ˎ̥" w:cs="宋体"/>
          <w:color w:val="000000"/>
          <w:kern w:val="0"/>
          <w:szCs w:val="21"/>
        </w:rPr>
        <w:t>head</w:t>
      </w:r>
      <w:r w:rsidRPr="001339C2">
        <w:rPr>
          <w:rFonts w:ascii="ˎ̥" w:hAnsi="ˎ̥" w:cs="宋体"/>
          <w:color w:val="000000"/>
          <w:kern w:val="0"/>
          <w:szCs w:val="21"/>
        </w:rPr>
        <w:t>控件的内容，为</w:t>
      </w:r>
      <w:r w:rsidRPr="001339C2">
        <w:rPr>
          <w:rFonts w:ascii="ˎ̥" w:hAnsi="ˎ̥" w:cs="宋体"/>
          <w:color w:val="000000"/>
          <w:kern w:val="0"/>
          <w:szCs w:val="21"/>
        </w:rPr>
        <w:t>ContentPlaceHolder1</w:t>
      </w:r>
      <w:r w:rsidRPr="001339C2">
        <w:rPr>
          <w:rFonts w:ascii="ˎ̥" w:hAnsi="ˎ̥" w:cs="宋体"/>
          <w:color w:val="000000"/>
          <w:kern w:val="0"/>
          <w:szCs w:val="21"/>
        </w:rPr>
        <w:t>控件提供了一个模板。</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创建一系列嵌套的</w:t>
      </w:r>
      <w:r w:rsidRPr="001339C2">
        <w:rPr>
          <w:rFonts w:ascii="ˎ̥" w:hAnsi="ˎ̥" w:cs="宋体"/>
          <w:color w:val="000000"/>
          <w:kern w:val="0"/>
          <w:szCs w:val="21"/>
        </w:rPr>
        <w:t>Master</w:t>
      </w:r>
      <w:r w:rsidRPr="001339C2">
        <w:rPr>
          <w:rFonts w:ascii="ˎ̥" w:hAnsi="ˎ̥" w:cs="宋体"/>
          <w:color w:val="000000"/>
          <w:kern w:val="0"/>
          <w:szCs w:val="21"/>
        </w:rPr>
        <w:t>页面，可以为页面提供其他布局，且不改变基本</w:t>
      </w:r>
      <w:r w:rsidRPr="001339C2">
        <w:rPr>
          <w:rFonts w:ascii="ˎ̥" w:hAnsi="ˎ̥" w:cs="宋体"/>
          <w:color w:val="000000"/>
          <w:kern w:val="0"/>
          <w:szCs w:val="21"/>
        </w:rPr>
        <w:t>Master</w:t>
      </w:r>
      <w:r w:rsidRPr="001339C2">
        <w:rPr>
          <w:rFonts w:ascii="ˎ̥" w:hAnsi="ˎ̥" w:cs="宋体"/>
          <w:color w:val="000000"/>
          <w:kern w:val="0"/>
          <w:szCs w:val="21"/>
        </w:rPr>
        <w:t>页面的某些方面。例如，根</w:t>
      </w:r>
      <w:r w:rsidRPr="001339C2">
        <w:rPr>
          <w:rFonts w:ascii="ˎ̥" w:hAnsi="ˎ̥" w:cs="宋体"/>
          <w:color w:val="000000"/>
          <w:kern w:val="0"/>
          <w:szCs w:val="21"/>
        </w:rPr>
        <w:t>Master</w:t>
      </w:r>
      <w:r w:rsidRPr="001339C2">
        <w:rPr>
          <w:rFonts w:ascii="ˎ̥" w:hAnsi="ˎ̥" w:cs="宋体"/>
          <w:color w:val="000000"/>
          <w:kern w:val="0"/>
          <w:szCs w:val="21"/>
        </w:rPr>
        <w:t>页面包含导航和基本布局，嵌套的</w:t>
      </w:r>
      <w:r w:rsidRPr="001339C2">
        <w:rPr>
          <w:rFonts w:ascii="ˎ̥" w:hAnsi="ˎ̥" w:cs="宋体"/>
          <w:color w:val="000000"/>
          <w:kern w:val="0"/>
          <w:szCs w:val="21"/>
        </w:rPr>
        <w:t>Master</w:t>
      </w:r>
      <w:r w:rsidRPr="001339C2">
        <w:rPr>
          <w:rFonts w:ascii="ˎ̥" w:hAnsi="ˎ̥" w:cs="宋体"/>
          <w:color w:val="000000"/>
          <w:kern w:val="0"/>
          <w:szCs w:val="21"/>
        </w:rPr>
        <w:t>页面可以为不同数量的列提供布局。接着在站点的页面上使用嵌套的</w:t>
      </w:r>
      <w:r w:rsidRPr="001339C2">
        <w:rPr>
          <w:rFonts w:ascii="ˎ̥" w:hAnsi="ˎ̥" w:cs="宋体"/>
          <w:color w:val="000000"/>
          <w:kern w:val="0"/>
          <w:szCs w:val="21"/>
        </w:rPr>
        <w:t>Master</w:t>
      </w:r>
      <w:r w:rsidRPr="001339C2">
        <w:rPr>
          <w:rFonts w:ascii="ˎ̥" w:hAnsi="ˎ̥" w:cs="宋体"/>
          <w:color w:val="000000"/>
          <w:kern w:val="0"/>
          <w:szCs w:val="21"/>
        </w:rPr>
        <w:t>页面，使不同的页面在这些布局之间快速切换。</w:t>
      </w:r>
      <w:r w:rsidRPr="001339C2">
        <w:rPr>
          <w:rFonts w:ascii="ˎ̥" w:hAnsi="ˎ̥" w:cs="宋体"/>
          <w:color w:val="000000"/>
          <w:kern w:val="0"/>
          <w:szCs w:val="21"/>
        </w:rPr>
        <w:br/>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38.2.3  PCSDemoSite</w:t>
      </w:r>
      <w:r w:rsidRPr="001339C2">
        <w:rPr>
          <w:rFonts w:ascii="ˎ̥" w:hAnsi="ˎ̥" w:cs="宋体"/>
          <w:b/>
          <w:bCs/>
          <w:color w:val="000000"/>
          <w:kern w:val="0"/>
        </w:rPr>
        <w:t>中的</w:t>
      </w:r>
      <w:r w:rsidRPr="001339C2">
        <w:rPr>
          <w:rFonts w:ascii="ˎ̥" w:hAnsi="ˎ̥" w:cs="宋体"/>
          <w:b/>
          <w:bCs/>
          <w:color w:val="000000"/>
          <w:kern w:val="0"/>
        </w:rPr>
        <w:t>Master</w:t>
      </w:r>
      <w:r w:rsidRPr="001339C2">
        <w:rPr>
          <w:rFonts w:ascii="ˎ̥" w:hAnsi="ˎ̥" w:cs="宋体"/>
          <w:b/>
          <w:bCs/>
          <w:color w:val="000000"/>
          <w:kern w:val="0"/>
        </w:rPr>
        <w:t>页面</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在</w:t>
      </w:r>
      <w:r w:rsidRPr="001339C2">
        <w:rPr>
          <w:rFonts w:ascii="ˎ̥" w:hAnsi="ˎ̥" w:cs="宋体"/>
          <w:color w:val="000000"/>
          <w:kern w:val="0"/>
          <w:szCs w:val="21"/>
        </w:rPr>
        <w:t>PCSDemoSite</w:t>
      </w:r>
      <w:r w:rsidRPr="001339C2">
        <w:rPr>
          <w:rFonts w:ascii="ˎ̥" w:hAnsi="ˎ̥" w:cs="宋体"/>
          <w:color w:val="000000"/>
          <w:kern w:val="0"/>
          <w:szCs w:val="21"/>
        </w:rPr>
        <w:t>中，使用了一个</w:t>
      </w:r>
      <w:r w:rsidRPr="001339C2">
        <w:rPr>
          <w:rFonts w:ascii="ˎ̥" w:hAnsi="ˎ̥" w:cs="宋体"/>
          <w:color w:val="000000"/>
          <w:kern w:val="0"/>
          <w:szCs w:val="21"/>
        </w:rPr>
        <w:t>master</w:t>
      </w:r>
      <w:r w:rsidRPr="001339C2">
        <w:rPr>
          <w:rFonts w:ascii="ˎ̥" w:hAnsi="ˎ̥" w:cs="宋体"/>
          <w:color w:val="000000"/>
          <w:kern w:val="0"/>
          <w:szCs w:val="21"/>
        </w:rPr>
        <w:t>页面</w:t>
      </w:r>
      <w:r w:rsidRPr="001339C2">
        <w:rPr>
          <w:rFonts w:ascii="ˎ̥" w:hAnsi="ˎ̥" w:cs="宋体"/>
          <w:color w:val="000000"/>
          <w:kern w:val="0"/>
          <w:szCs w:val="21"/>
        </w:rPr>
        <w:t>MasterPage.master(</w:t>
      </w:r>
      <w:r w:rsidRPr="001339C2">
        <w:rPr>
          <w:rFonts w:ascii="ˎ̥" w:hAnsi="ˎ̥" w:cs="宋体"/>
          <w:color w:val="000000"/>
          <w:kern w:val="0"/>
          <w:szCs w:val="21"/>
        </w:rPr>
        <w:t>这是</w:t>
      </w:r>
      <w:r w:rsidRPr="001339C2">
        <w:rPr>
          <w:rFonts w:ascii="ˎ̥" w:hAnsi="ˎ̥" w:cs="宋体"/>
          <w:color w:val="000000"/>
          <w:kern w:val="0"/>
          <w:szCs w:val="21"/>
        </w:rPr>
        <w:t>master</w:t>
      </w:r>
      <w:r w:rsidRPr="001339C2">
        <w:rPr>
          <w:rFonts w:ascii="ˎ̥" w:hAnsi="ˎ̥" w:cs="宋体"/>
          <w:color w:val="000000"/>
          <w:kern w:val="0"/>
          <w:szCs w:val="21"/>
        </w:rPr>
        <w:t>页面的默认名称</w:t>
      </w:r>
      <w:r w:rsidRPr="001339C2">
        <w:rPr>
          <w:rFonts w:ascii="ˎ̥" w:hAnsi="ˎ̥" w:cs="宋体"/>
          <w:color w:val="000000"/>
          <w:kern w:val="0"/>
          <w:szCs w:val="21"/>
        </w:rPr>
        <w:t>)</w:t>
      </w:r>
      <w:r w:rsidRPr="001339C2">
        <w:rPr>
          <w:rFonts w:ascii="ˎ̥" w:hAnsi="ˎ̥" w:cs="宋体"/>
          <w:color w:val="000000"/>
          <w:kern w:val="0"/>
          <w:szCs w:val="21"/>
        </w:rPr>
        <w:t>，其代码如下所示：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 Master Language="C#" AutoEventWireup="true" CodeFile="MasterPage.master.cs"</w:t>
            </w:r>
            <w:r w:rsidRPr="001339C2">
              <w:rPr>
                <w:rFonts w:ascii="Courier New" w:hAnsi="Courier New" w:cs="Courier New"/>
                <w:color w:val="000000"/>
                <w:kern w:val="0"/>
                <w:sz w:val="18"/>
                <w:szCs w:val="18"/>
              </w:rPr>
              <w:br/>
              <w:t>Inherits="MasterPage" %&gt;</w:t>
            </w:r>
            <w:r w:rsidRPr="001339C2">
              <w:rPr>
                <w:rFonts w:ascii="Courier New" w:hAnsi="Courier New" w:cs="Courier New"/>
                <w:color w:val="000000"/>
                <w:kern w:val="0"/>
                <w:sz w:val="18"/>
                <w:szCs w:val="18"/>
              </w:rPr>
              <w:br/>
              <w:t>&lt;!DOCTYPE html PUBLIC "-//W</w:t>
            </w:r>
            <w:smartTag w:uri="urn:schemas-microsoft-com:office:smarttags" w:element="chmetcnv">
              <w:smartTagPr>
                <w:attr w:name="UnitName" w:val="C"/>
                <w:attr w:name="SourceValue" w:val="3"/>
                <w:attr w:name="HasSpace" w:val="False"/>
                <w:attr w:name="Negative" w:val="False"/>
                <w:attr w:name="NumberType" w:val="1"/>
                <w:attr w:name="TCSC" w:val="0"/>
              </w:smartTagPr>
              <w:r w:rsidRPr="001339C2">
                <w:rPr>
                  <w:rFonts w:ascii="Courier New" w:hAnsi="Courier New" w:cs="Courier New"/>
                  <w:color w:val="000000"/>
                  <w:kern w:val="0"/>
                  <w:sz w:val="18"/>
                  <w:szCs w:val="18"/>
                </w:rPr>
                <w:t>3C</w:t>
              </w:r>
            </w:smartTag>
            <w:r w:rsidRPr="001339C2">
              <w:rPr>
                <w:rFonts w:ascii="Courier New" w:hAnsi="Courier New" w:cs="Courier New"/>
                <w:color w:val="000000"/>
                <w:kern w:val="0"/>
                <w:sz w:val="18"/>
                <w:szCs w:val="18"/>
              </w:rPr>
              <w:t>//DTD XHTML 1.1//EN"</w:t>
            </w:r>
            <w:r w:rsidRPr="001339C2">
              <w:rPr>
                <w:rFonts w:ascii="Courier New" w:hAnsi="Courier New" w:cs="Courier New"/>
                <w:color w:val="000000"/>
                <w:kern w:val="0"/>
                <w:sz w:val="18"/>
                <w:szCs w:val="18"/>
              </w:rPr>
              <w:br/>
              <w:t>"</w:t>
            </w:r>
            <w:hyperlink r:id="rId402" w:history="1">
              <w:r w:rsidRPr="001339C2">
                <w:rPr>
                  <w:rFonts w:ascii="Courier New" w:hAnsi="Courier New" w:cs="Courier New"/>
                  <w:color w:val="0000FF"/>
                  <w:kern w:val="0"/>
                  <w:sz w:val="18"/>
                  <w:szCs w:val="18"/>
                  <w:u w:val="single"/>
                </w:rPr>
                <w:t>http://www.w3.org/TR/xhtml11/DTD/xhtml11.dtd</w:t>
              </w:r>
            </w:hyperlink>
            <w:r w:rsidRPr="001339C2">
              <w:rPr>
                <w:rFonts w:ascii="Courier New" w:hAnsi="Courier New" w:cs="Courier New"/>
                <w:color w:val="000000"/>
                <w:kern w:val="0"/>
                <w:sz w:val="18"/>
                <w:szCs w:val="18"/>
              </w:rPr>
              <w:t>"&gt;</w:t>
            </w:r>
            <w:r w:rsidRPr="001339C2">
              <w:rPr>
                <w:rFonts w:ascii="Courier New" w:hAnsi="Courier New" w:cs="Courier New"/>
                <w:color w:val="000000"/>
                <w:kern w:val="0"/>
                <w:sz w:val="18"/>
                <w:szCs w:val="18"/>
              </w:rPr>
              <w:br/>
              <w:t>&lt;html xmlns="</w:t>
            </w:r>
            <w:hyperlink r:id="rId403" w:history="1">
              <w:r w:rsidRPr="001339C2">
                <w:rPr>
                  <w:rFonts w:ascii="Courier New" w:hAnsi="Courier New" w:cs="Courier New"/>
                  <w:color w:val="0000FF"/>
                  <w:kern w:val="0"/>
                  <w:sz w:val="18"/>
                  <w:szCs w:val="18"/>
                  <w:u w:val="single"/>
                </w:rPr>
                <w:t>http://www.w3.org/1999/xhtml</w:t>
              </w:r>
            </w:hyperlink>
            <w:r w:rsidRPr="001339C2">
              <w:rPr>
                <w:rFonts w:ascii="Courier New" w:hAnsi="Courier New" w:cs="Courier New"/>
                <w:color w:val="000000"/>
                <w:kern w:val="0"/>
                <w:sz w:val="18"/>
                <w:szCs w:val="18"/>
              </w:rPr>
              <w:t>"&gt;</w:t>
            </w:r>
            <w:r w:rsidRPr="001339C2">
              <w:rPr>
                <w:rFonts w:ascii="Courier New" w:hAnsi="Courier New" w:cs="Courier New"/>
                <w:color w:val="000000"/>
                <w:kern w:val="0"/>
                <w:sz w:val="18"/>
                <w:szCs w:val="18"/>
              </w:rPr>
              <w:br/>
              <w:t>&lt;head runat="server"&gt;</w:t>
            </w:r>
            <w:r w:rsidRPr="001339C2">
              <w:rPr>
                <w:rFonts w:ascii="Courier New" w:hAnsi="Courier New" w:cs="Courier New"/>
                <w:color w:val="000000"/>
                <w:kern w:val="0"/>
                <w:sz w:val="18"/>
                <w:szCs w:val="18"/>
              </w:rPr>
              <w:br/>
              <w:t>&lt;link rel="stylesheet" href="StyleSheet.css" type="text/css" /&gt;</w:t>
            </w:r>
            <w:r w:rsidRPr="001339C2">
              <w:rPr>
                <w:rFonts w:ascii="Courier New" w:hAnsi="Courier New" w:cs="Courier New"/>
                <w:color w:val="000000"/>
                <w:kern w:val="0"/>
                <w:sz w:val="18"/>
                <w:szCs w:val="18"/>
              </w:rPr>
              <w:br/>
              <w:t>&lt;title&gt;&lt;/title&gt;</w:t>
            </w:r>
            <w:r w:rsidRPr="001339C2">
              <w:rPr>
                <w:rFonts w:ascii="Courier New" w:hAnsi="Courier New" w:cs="Courier New"/>
                <w:color w:val="000000"/>
                <w:kern w:val="0"/>
                <w:sz w:val="18"/>
                <w:szCs w:val="18"/>
              </w:rPr>
              <w:br/>
              <w:t>&lt;/head&gt;</w:t>
            </w:r>
            <w:r w:rsidRPr="001339C2">
              <w:rPr>
                <w:rFonts w:ascii="Courier New" w:hAnsi="Courier New" w:cs="Courier New"/>
                <w:color w:val="000000"/>
                <w:kern w:val="0"/>
                <w:sz w:val="18"/>
                <w:szCs w:val="18"/>
              </w:rPr>
              <w:br/>
              <w:t>&lt;body&gt;</w:t>
            </w:r>
            <w:r w:rsidRPr="001339C2">
              <w:rPr>
                <w:rFonts w:ascii="Courier New" w:hAnsi="Courier New" w:cs="Courier New"/>
                <w:color w:val="000000"/>
                <w:kern w:val="0"/>
                <w:sz w:val="18"/>
                <w:szCs w:val="18"/>
              </w:rPr>
              <w:br/>
              <w:t>&lt;form id="form1" runat="server"&gt;</w:t>
            </w:r>
            <w:r w:rsidRPr="001339C2">
              <w:rPr>
                <w:rFonts w:ascii="Courier New" w:hAnsi="Courier New" w:cs="Courier New"/>
                <w:color w:val="000000"/>
                <w:kern w:val="0"/>
                <w:sz w:val="18"/>
                <w:szCs w:val="18"/>
              </w:rPr>
              <w:br/>
              <w:t>&lt;div id="header"&gt;</w:t>
            </w:r>
            <w:r w:rsidRPr="001339C2">
              <w:rPr>
                <w:rFonts w:ascii="Courier New" w:hAnsi="Courier New" w:cs="Courier New"/>
                <w:color w:val="000000"/>
                <w:kern w:val="0"/>
                <w:sz w:val="18"/>
                <w:szCs w:val="18"/>
              </w:rPr>
              <w:br/>
              <w:t>&lt;h1&gt;&lt;asp:literal ID="Literal1" runat="server"</w:t>
            </w:r>
            <w:r w:rsidRPr="001339C2">
              <w:rPr>
                <w:rFonts w:ascii="Courier New" w:hAnsi="Courier New" w:cs="Courier New"/>
                <w:color w:val="000000"/>
                <w:kern w:val="0"/>
                <w:sz w:val="18"/>
                <w:szCs w:val="18"/>
              </w:rPr>
              <w:br/>
              <w:t>text="&lt;%$ AppSettings:SiteTitle %&gt;" /&gt;&lt;/h1&gt;</w:t>
            </w:r>
            <w:r w:rsidRPr="001339C2">
              <w:rPr>
                <w:rFonts w:ascii="Courier New" w:hAnsi="Courier New" w:cs="Courier New"/>
                <w:color w:val="000000"/>
                <w:kern w:val="0"/>
                <w:sz w:val="18"/>
                <w:szCs w:val="18"/>
              </w:rPr>
              <w:br/>
              <w:t>&lt;asp:SiteMapPath ID="SiteMapPath1" Runat="server" CssClass="breadcrumb" /&gt;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&lt;div id="nav"&gt;</w:t>
            </w:r>
            <w:r w:rsidRPr="001339C2">
              <w:rPr>
                <w:rFonts w:ascii="Courier New" w:hAnsi="Courier New" w:cs="Courier New"/>
                <w:color w:val="000000"/>
                <w:kern w:val="0"/>
                <w:sz w:val="18"/>
                <w:szCs w:val="18"/>
              </w:rPr>
              <w:br/>
              <w:t>&lt;div class="navTree"&gt;</w:t>
            </w:r>
            <w:r w:rsidRPr="001339C2">
              <w:rPr>
                <w:rFonts w:ascii="Courier New" w:hAnsi="Courier New" w:cs="Courier New"/>
                <w:color w:val="000000"/>
                <w:kern w:val="0"/>
                <w:sz w:val="18"/>
                <w:szCs w:val="18"/>
              </w:rPr>
              <w:br/>
              <w:t>&lt;asp:TreeView ID="TreeView1" runat="server"</w:t>
            </w:r>
            <w:r w:rsidRPr="001339C2">
              <w:rPr>
                <w:rFonts w:ascii="Courier New" w:hAnsi="Courier New" w:cs="Courier New"/>
                <w:color w:val="000000"/>
                <w:kern w:val="0"/>
                <w:sz w:val="18"/>
                <w:szCs w:val="18"/>
              </w:rPr>
              <w:br/>
              <w:t>DataSourceID="SiteMapDataSource1" ShowLines="True" /&gt;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&lt;br /&gt;</w:t>
            </w:r>
            <w:r w:rsidRPr="001339C2">
              <w:rPr>
                <w:rFonts w:ascii="Courier New" w:hAnsi="Courier New" w:cs="Courier New"/>
                <w:color w:val="000000"/>
                <w:kern w:val="0"/>
                <w:sz w:val="18"/>
                <w:szCs w:val="18"/>
              </w:rPr>
              <w:br/>
              <w:t>&lt;br /&gt;</w:t>
            </w:r>
            <w:r w:rsidRPr="001339C2">
              <w:rPr>
                <w:rFonts w:ascii="Courier New" w:hAnsi="Courier New" w:cs="Courier New"/>
                <w:color w:val="000000"/>
                <w:kern w:val="0"/>
                <w:sz w:val="18"/>
                <w:szCs w:val="18"/>
              </w:rPr>
              <w:br/>
              <w:t>&lt;asp:LoginView ID="LoginView1" Runat="server"&gt;</w:t>
            </w:r>
            <w:r w:rsidRPr="001339C2">
              <w:rPr>
                <w:rFonts w:ascii="Courier New" w:hAnsi="Courier New" w:cs="Courier New"/>
                <w:color w:val="000000"/>
                <w:kern w:val="0"/>
                <w:sz w:val="18"/>
                <w:szCs w:val="18"/>
              </w:rPr>
              <w:br/>
              <w:t>&lt;LoggedInTemplate&gt;</w:t>
            </w:r>
            <w:r w:rsidRPr="001339C2">
              <w:rPr>
                <w:rFonts w:ascii="Courier New" w:hAnsi="Courier New" w:cs="Courier New"/>
                <w:color w:val="000000"/>
                <w:kern w:val="0"/>
                <w:sz w:val="18"/>
                <w:szCs w:val="18"/>
              </w:rPr>
              <w:br/>
              <w:t>You are currently logged in as</w:t>
            </w:r>
            <w:r w:rsidRPr="001339C2">
              <w:rPr>
                <w:rFonts w:ascii="Courier New" w:hAnsi="Courier New" w:cs="Courier New"/>
                <w:color w:val="000000"/>
                <w:kern w:val="0"/>
                <w:sz w:val="18"/>
                <w:szCs w:val="18"/>
              </w:rPr>
              <w:br/>
              <w:t>&lt;b&gt;&lt;asp:LoginName ID="LoginName1" Runat="server" /&gt;&lt;/b&gt;.</w:t>
            </w:r>
            <w:r w:rsidRPr="001339C2">
              <w:rPr>
                <w:rFonts w:ascii="Courier New" w:hAnsi="Courier New" w:cs="Courier New"/>
                <w:color w:val="000000"/>
                <w:kern w:val="0"/>
                <w:sz w:val="18"/>
                <w:szCs w:val="18"/>
              </w:rPr>
              <w:br/>
              <w:t>&lt;asp:LoginStatus ID="LoginStatus1" Runat="server" /&gt;</w:t>
            </w:r>
            <w:r w:rsidRPr="001339C2">
              <w:rPr>
                <w:rFonts w:ascii="Courier New" w:hAnsi="Courier New" w:cs="Courier New"/>
                <w:color w:val="000000"/>
                <w:kern w:val="0"/>
                <w:sz w:val="18"/>
                <w:szCs w:val="18"/>
              </w:rPr>
              <w:br/>
              <w:t>&lt;/LoggedInTemplate&gt;</w:t>
            </w:r>
            <w:r w:rsidRPr="001339C2">
              <w:rPr>
                <w:rFonts w:ascii="Courier New" w:hAnsi="Courier New" w:cs="Courier New"/>
                <w:color w:val="000000"/>
                <w:kern w:val="0"/>
                <w:sz w:val="18"/>
                <w:szCs w:val="18"/>
              </w:rPr>
              <w:br/>
            </w:r>
            <w:r w:rsidRPr="001339C2">
              <w:rPr>
                <w:rFonts w:ascii="Courier New" w:hAnsi="Courier New" w:cs="Courier New"/>
                <w:color w:val="000000"/>
                <w:kern w:val="0"/>
                <w:sz w:val="18"/>
                <w:szCs w:val="18"/>
              </w:rPr>
              <w:lastRenderedPageBreak/>
              <w:t>&lt;/asp:LoginView&gt;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&lt;div id="body"&gt;</w:t>
            </w:r>
            <w:r w:rsidRPr="001339C2">
              <w:rPr>
                <w:rFonts w:ascii="Courier New" w:hAnsi="Courier New" w:cs="Courier New"/>
                <w:color w:val="000000"/>
                <w:kern w:val="0"/>
                <w:sz w:val="18"/>
                <w:szCs w:val="18"/>
              </w:rPr>
              <w:br/>
              <w:t>&lt;asp:ContentPlaceHolder ID="ContentPlaceHolder1" Runat="server" /&gt;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&lt;/form&gt;</w:t>
            </w:r>
            <w:r w:rsidRPr="001339C2">
              <w:rPr>
                <w:rFonts w:ascii="Courier New" w:hAnsi="Courier New" w:cs="Courier New"/>
                <w:color w:val="000000"/>
                <w:kern w:val="0"/>
                <w:sz w:val="18"/>
                <w:szCs w:val="18"/>
              </w:rPr>
              <w:br/>
              <w:t>&lt;asp:SiteMapDataSource ID="SiteMapDataSource1" Runat="server" /&gt;</w:t>
            </w:r>
            <w:r w:rsidRPr="001339C2">
              <w:rPr>
                <w:rFonts w:ascii="Courier New" w:hAnsi="Courier New" w:cs="Courier New"/>
                <w:color w:val="000000"/>
                <w:kern w:val="0"/>
                <w:sz w:val="18"/>
                <w:szCs w:val="18"/>
              </w:rPr>
              <w:br/>
              <w:t>&lt;/body&gt;</w:t>
            </w:r>
            <w:r w:rsidRPr="001339C2">
              <w:rPr>
                <w:rFonts w:ascii="Courier New" w:hAnsi="Courier New" w:cs="Courier New"/>
                <w:color w:val="000000"/>
                <w:kern w:val="0"/>
                <w:sz w:val="18"/>
                <w:szCs w:val="18"/>
              </w:rPr>
              <w:br/>
              <w:t>&lt;/html&gt;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这里的许多控件前面都没有见过，稍后将介绍它们。这里要注意的是，</w:t>
      </w:r>
      <w:r w:rsidRPr="001339C2">
        <w:rPr>
          <w:rFonts w:ascii="ˎ̥" w:hAnsi="ˎ̥" w:cs="宋体"/>
          <w:color w:val="000000"/>
          <w:kern w:val="0"/>
          <w:szCs w:val="21"/>
        </w:rPr>
        <w:t>&lt;div&gt;</w:t>
      </w:r>
      <w:r w:rsidRPr="001339C2">
        <w:rPr>
          <w:rFonts w:ascii="ˎ̥" w:hAnsi="ˎ̥" w:cs="宋体"/>
          <w:color w:val="000000"/>
          <w:kern w:val="0"/>
          <w:szCs w:val="21"/>
        </w:rPr>
        <w:t>元素包含各个内容部分</w:t>
      </w:r>
      <w:r w:rsidRPr="001339C2">
        <w:rPr>
          <w:rFonts w:ascii="ˎ̥" w:hAnsi="ˎ̥" w:cs="宋体"/>
          <w:color w:val="000000"/>
          <w:kern w:val="0"/>
          <w:szCs w:val="21"/>
        </w:rPr>
        <w:t>(</w:t>
      </w:r>
      <w:r w:rsidRPr="001339C2">
        <w:rPr>
          <w:rFonts w:ascii="ˎ̥" w:hAnsi="ˎ̥" w:cs="宋体"/>
          <w:color w:val="000000"/>
          <w:kern w:val="0"/>
          <w:szCs w:val="21"/>
        </w:rPr>
        <w:t>标题、导航栏和页面体</w:t>
      </w:r>
      <w:r w:rsidRPr="001339C2">
        <w:rPr>
          <w:rFonts w:ascii="ˎ̥" w:hAnsi="ˎ̥" w:cs="宋体"/>
          <w:color w:val="000000"/>
          <w:kern w:val="0"/>
          <w:szCs w:val="21"/>
        </w:rPr>
        <w:t>)</w:t>
      </w:r>
      <w:r w:rsidRPr="001339C2">
        <w:rPr>
          <w:rFonts w:ascii="ˎ̥" w:hAnsi="ˎ̥" w:cs="宋体"/>
          <w:color w:val="000000"/>
          <w:kern w:val="0"/>
          <w:szCs w:val="21"/>
        </w:rPr>
        <w:t>，使用</w:t>
      </w:r>
      <w:r w:rsidRPr="001339C2">
        <w:rPr>
          <w:rFonts w:ascii="ˎ̥" w:hAnsi="ˎ̥" w:cs="宋体"/>
          <w:color w:val="000000"/>
          <w:kern w:val="0"/>
          <w:szCs w:val="21"/>
        </w:rPr>
        <w:t>&lt;%$ AppSettings:SiteTitle %&gt;</w:t>
      </w:r>
      <w:r w:rsidRPr="001339C2">
        <w:rPr>
          <w:rFonts w:ascii="ˎ̥" w:hAnsi="ˎ̥" w:cs="宋体"/>
          <w:color w:val="000000"/>
          <w:kern w:val="0"/>
          <w:szCs w:val="21"/>
        </w:rPr>
        <w:t>从</w:t>
      </w:r>
      <w:r w:rsidRPr="001339C2">
        <w:rPr>
          <w:rFonts w:ascii="ˎ̥" w:hAnsi="ˎ̥" w:cs="宋体"/>
          <w:color w:val="000000"/>
          <w:kern w:val="0"/>
          <w:szCs w:val="21"/>
        </w:rPr>
        <w:t>Web.config</w:t>
      </w:r>
      <w:r w:rsidRPr="001339C2">
        <w:rPr>
          <w:rFonts w:ascii="ˎ̥" w:hAnsi="ˎ̥" w:cs="宋体"/>
          <w:color w:val="000000"/>
          <w:kern w:val="0"/>
          <w:szCs w:val="21"/>
        </w:rPr>
        <w:t>文件中获得站点标题：</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&lt;appSettings&gt;</w:t>
            </w:r>
            <w:r w:rsidRPr="001339C2">
              <w:rPr>
                <w:rFonts w:ascii="Courier New" w:hAnsi="Courier New" w:cs="Courier New"/>
                <w:color w:val="000000"/>
                <w:kern w:val="0"/>
                <w:sz w:val="18"/>
                <w:szCs w:val="18"/>
              </w:rPr>
              <w:br/>
              <w:t>&lt;add key="SiteTitle" value="Professional C# Demo Site"/&gt;</w:t>
            </w:r>
            <w:r w:rsidRPr="001339C2">
              <w:rPr>
                <w:rFonts w:ascii="Courier New" w:hAnsi="Courier New" w:cs="Courier New"/>
                <w:color w:val="000000"/>
                <w:kern w:val="0"/>
                <w:sz w:val="18"/>
                <w:szCs w:val="18"/>
              </w:rPr>
              <w:br/>
              <w:t>&lt;/appSettings&gt;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还有</w:t>
      </w:r>
      <w:r w:rsidRPr="001339C2">
        <w:rPr>
          <w:rFonts w:ascii="ˎ̥" w:hAnsi="ˎ̥" w:cs="宋体"/>
          <w:color w:val="000000"/>
          <w:kern w:val="0"/>
          <w:szCs w:val="21"/>
        </w:rPr>
        <w:t>StyleSheet.css</w:t>
      </w:r>
      <w:r w:rsidRPr="001339C2">
        <w:rPr>
          <w:rFonts w:ascii="ˎ̥" w:hAnsi="ˎ̥" w:cs="宋体"/>
          <w:color w:val="000000"/>
          <w:kern w:val="0"/>
          <w:szCs w:val="21"/>
        </w:rPr>
        <w:t>的一个样式表链接：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&lt;link rel="stylesheet" href="StyleSheet.css" type="text/css" /&gt;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这个</w:t>
      </w:r>
      <w:r w:rsidRPr="001339C2">
        <w:rPr>
          <w:rFonts w:ascii="ˎ̥" w:hAnsi="ˎ̥" w:cs="宋体"/>
          <w:color w:val="000000"/>
          <w:kern w:val="0"/>
          <w:szCs w:val="21"/>
        </w:rPr>
        <w:t>CSS</w:t>
      </w:r>
      <w:r w:rsidRPr="001339C2">
        <w:rPr>
          <w:rFonts w:ascii="ˎ̥" w:hAnsi="ˎ̥" w:cs="宋体"/>
          <w:color w:val="000000"/>
          <w:kern w:val="0"/>
          <w:szCs w:val="21"/>
        </w:rPr>
        <w:t>样式表包含此页面上</w:t>
      </w:r>
      <w:r w:rsidRPr="001339C2">
        <w:rPr>
          <w:rFonts w:ascii="ˎ̥" w:hAnsi="ˎ̥" w:cs="宋体"/>
          <w:color w:val="000000"/>
          <w:kern w:val="0"/>
          <w:szCs w:val="21"/>
        </w:rPr>
        <w:t>&lt;div&gt;</w:t>
      </w:r>
      <w:r w:rsidRPr="001339C2">
        <w:rPr>
          <w:rFonts w:ascii="ˎ̥" w:hAnsi="ˎ̥" w:cs="宋体"/>
          <w:color w:val="000000"/>
          <w:kern w:val="0"/>
          <w:szCs w:val="21"/>
        </w:rPr>
        <w:t>元素的基本布局信息，以及会议室登记工具控件的一部分。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div#header</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position: absolute;</w:t>
            </w:r>
            <w:r w:rsidRPr="001339C2">
              <w:rPr>
                <w:rFonts w:ascii="Courier New" w:hAnsi="Courier New" w:cs="Courier New"/>
                <w:color w:val="000000"/>
                <w:kern w:val="0"/>
                <w:sz w:val="18"/>
                <w:szCs w:val="18"/>
              </w:rPr>
              <w:br/>
              <w:t>top: 0px;</w:t>
            </w:r>
            <w:r w:rsidRPr="001339C2">
              <w:rPr>
                <w:rFonts w:ascii="Courier New" w:hAnsi="Courier New" w:cs="Courier New"/>
                <w:color w:val="000000"/>
                <w:kern w:val="0"/>
                <w:sz w:val="18"/>
                <w:szCs w:val="18"/>
              </w:rPr>
              <w:br/>
              <w:t>left: 0px;</w:t>
            </w:r>
            <w:r w:rsidRPr="001339C2">
              <w:rPr>
                <w:rFonts w:ascii="Courier New" w:hAnsi="Courier New" w:cs="Courier New"/>
                <w:color w:val="000000"/>
                <w:kern w:val="0"/>
                <w:sz w:val="18"/>
                <w:szCs w:val="18"/>
              </w:rPr>
              <w:br/>
              <w:t>height: 80px;</w:t>
            </w:r>
            <w:r w:rsidRPr="001339C2">
              <w:rPr>
                <w:rFonts w:ascii="Courier New" w:hAnsi="Courier New" w:cs="Courier New"/>
                <w:color w:val="000000"/>
                <w:kern w:val="0"/>
                <w:sz w:val="18"/>
                <w:szCs w:val="18"/>
              </w:rPr>
              <w:br/>
              <w:t>width: 780px;</w:t>
            </w:r>
            <w:r w:rsidRPr="001339C2">
              <w:rPr>
                <w:rFonts w:ascii="Courier New" w:hAnsi="Courier New" w:cs="Courier New"/>
                <w:color w:val="000000"/>
                <w:kern w:val="0"/>
                <w:sz w:val="18"/>
                <w:szCs w:val="18"/>
              </w:rPr>
              <w:br/>
              <w:t>padding: 10px;</w:t>
            </w:r>
            <w:r w:rsidRPr="001339C2">
              <w:rPr>
                <w:rFonts w:ascii="Courier New" w:hAnsi="Courier New" w:cs="Courier New"/>
                <w:color w:val="000000"/>
                <w:kern w:val="0"/>
                <w:sz w:val="18"/>
                <w:szCs w:val="18"/>
              </w:rPr>
              <w:br/>
              <w:t>}</w:t>
            </w:r>
          </w:p>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div#nav</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position: absolute;</w:t>
            </w:r>
            <w:r w:rsidRPr="001339C2">
              <w:rPr>
                <w:rFonts w:ascii="Courier New" w:hAnsi="Courier New" w:cs="Courier New"/>
                <w:color w:val="000000"/>
                <w:kern w:val="0"/>
                <w:sz w:val="18"/>
                <w:szCs w:val="18"/>
              </w:rPr>
              <w:br/>
              <w:t>left: 0px;</w:t>
            </w:r>
            <w:r w:rsidRPr="001339C2">
              <w:rPr>
                <w:rFonts w:ascii="Courier New" w:hAnsi="Courier New" w:cs="Courier New"/>
                <w:color w:val="000000"/>
                <w:kern w:val="0"/>
                <w:sz w:val="18"/>
                <w:szCs w:val="18"/>
              </w:rPr>
              <w:br/>
              <w:t>top: 100px;</w:t>
            </w:r>
            <w:r w:rsidRPr="001339C2">
              <w:rPr>
                <w:rFonts w:ascii="Courier New" w:hAnsi="Courier New" w:cs="Courier New"/>
                <w:color w:val="000000"/>
                <w:kern w:val="0"/>
                <w:sz w:val="18"/>
                <w:szCs w:val="18"/>
              </w:rPr>
              <w:br/>
              <w:t>width: 180px;</w:t>
            </w:r>
            <w:r w:rsidRPr="001339C2">
              <w:rPr>
                <w:rFonts w:ascii="Courier New" w:hAnsi="Courier New" w:cs="Courier New"/>
                <w:color w:val="000000"/>
                <w:kern w:val="0"/>
                <w:sz w:val="18"/>
                <w:szCs w:val="18"/>
              </w:rPr>
              <w:br/>
              <w:t>height: 580px;</w:t>
            </w:r>
            <w:r w:rsidRPr="001339C2">
              <w:rPr>
                <w:rFonts w:ascii="Courier New" w:hAnsi="Courier New" w:cs="Courier New"/>
                <w:color w:val="000000"/>
                <w:kern w:val="0"/>
                <w:sz w:val="18"/>
                <w:szCs w:val="18"/>
              </w:rPr>
              <w:br/>
              <w:t>padding: 10px;</w:t>
            </w:r>
            <w:r w:rsidRPr="001339C2">
              <w:rPr>
                <w:rFonts w:ascii="Courier New" w:hAnsi="Courier New" w:cs="Courier New"/>
                <w:color w:val="000000"/>
                <w:kern w:val="0"/>
                <w:sz w:val="18"/>
                <w:szCs w:val="18"/>
              </w:rPr>
              <w:br/>
              <w:t>}</w:t>
            </w:r>
          </w:p>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div#body</w:t>
            </w:r>
            <w:r w:rsidRPr="001339C2">
              <w:rPr>
                <w:rFonts w:ascii="Courier New" w:hAnsi="Courier New" w:cs="Courier New"/>
                <w:color w:val="000000"/>
                <w:kern w:val="0"/>
                <w:sz w:val="18"/>
                <w:szCs w:val="18"/>
              </w:rPr>
              <w:br/>
            </w:r>
            <w:r w:rsidRPr="001339C2">
              <w:rPr>
                <w:rFonts w:ascii="Courier New" w:hAnsi="Courier New" w:cs="Courier New"/>
                <w:color w:val="000000"/>
                <w:kern w:val="0"/>
                <w:sz w:val="18"/>
                <w:szCs w:val="18"/>
              </w:rPr>
              <w:lastRenderedPageBreak/>
              <w:t>{</w:t>
            </w:r>
            <w:r w:rsidRPr="001339C2">
              <w:rPr>
                <w:rFonts w:ascii="Courier New" w:hAnsi="Courier New" w:cs="Courier New"/>
                <w:color w:val="000000"/>
                <w:kern w:val="0"/>
                <w:sz w:val="18"/>
                <w:szCs w:val="18"/>
              </w:rPr>
              <w:br/>
              <w:t>position: absolute;</w:t>
            </w:r>
            <w:r w:rsidRPr="001339C2">
              <w:rPr>
                <w:rFonts w:ascii="Courier New" w:hAnsi="Courier New" w:cs="Courier New"/>
                <w:color w:val="000000"/>
                <w:kern w:val="0"/>
                <w:sz w:val="18"/>
                <w:szCs w:val="18"/>
              </w:rPr>
              <w:br/>
              <w:t>left: 200px;</w:t>
            </w:r>
            <w:r w:rsidRPr="001339C2">
              <w:rPr>
                <w:rFonts w:ascii="Courier New" w:hAnsi="Courier New" w:cs="Courier New"/>
                <w:color w:val="000000"/>
                <w:kern w:val="0"/>
                <w:sz w:val="18"/>
                <w:szCs w:val="18"/>
              </w:rPr>
              <w:br/>
              <w:t>top: 100px;</w:t>
            </w:r>
            <w:r w:rsidRPr="001339C2">
              <w:rPr>
                <w:rFonts w:ascii="Courier New" w:hAnsi="Courier New" w:cs="Courier New"/>
                <w:color w:val="000000"/>
                <w:kern w:val="0"/>
                <w:sz w:val="18"/>
                <w:szCs w:val="18"/>
              </w:rPr>
              <w:br/>
              <w:t>width: 580px;</w:t>
            </w:r>
            <w:r w:rsidRPr="001339C2">
              <w:rPr>
                <w:rFonts w:ascii="Courier New" w:hAnsi="Courier New" w:cs="Courier New"/>
                <w:color w:val="000000"/>
                <w:kern w:val="0"/>
                <w:sz w:val="18"/>
                <w:szCs w:val="18"/>
              </w:rPr>
              <w:br/>
              <w:t>height: 580px;</w:t>
            </w:r>
            <w:r w:rsidRPr="001339C2">
              <w:rPr>
                <w:rFonts w:ascii="Courier New" w:hAnsi="Courier New" w:cs="Courier New"/>
                <w:color w:val="000000"/>
                <w:kern w:val="0"/>
                <w:sz w:val="18"/>
                <w:szCs w:val="18"/>
              </w:rPr>
              <w:br/>
              <w:t>padding: 10px;</w:t>
            </w:r>
            <w:r w:rsidRPr="001339C2">
              <w:rPr>
                <w:rFonts w:ascii="Courier New" w:hAnsi="Courier New" w:cs="Courier New"/>
                <w:color w:val="000000"/>
                <w:kern w:val="0"/>
                <w:sz w:val="18"/>
                <w:szCs w:val="18"/>
              </w:rPr>
              <w:br/>
              <w:t>}</w:t>
            </w:r>
          </w:p>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.mrbEventList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width: 40%;</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注意，这个样式信息不包含颜色、字体等。这是主题中的样式表要获得的信息，主题详见本章后面的内容。这里只有布局信息，例如</w:t>
      </w:r>
      <w:r w:rsidRPr="001339C2">
        <w:rPr>
          <w:rFonts w:ascii="ˎ̥" w:hAnsi="ˎ̥" w:cs="宋体"/>
          <w:color w:val="000000"/>
          <w:kern w:val="0"/>
          <w:szCs w:val="21"/>
        </w:rPr>
        <w:t>&lt;div&gt;</w:t>
      </w:r>
      <w:r w:rsidRPr="001339C2">
        <w:rPr>
          <w:rFonts w:ascii="ˎ̥" w:hAnsi="ˎ̥" w:cs="宋体"/>
          <w:color w:val="000000"/>
          <w:kern w:val="0"/>
          <w:szCs w:val="21"/>
        </w:rPr>
        <w:t>的大小。</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注意：</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本章的站点尽可能遵循最佳实践方式。布局使用</w:t>
      </w:r>
      <w:r w:rsidRPr="001339C2">
        <w:rPr>
          <w:rFonts w:ascii="ˎ̥" w:hAnsi="ˎ̥" w:cs="宋体"/>
          <w:color w:val="000000"/>
          <w:kern w:val="0"/>
          <w:szCs w:val="21"/>
        </w:rPr>
        <w:t>CSS</w:t>
      </w:r>
      <w:r w:rsidRPr="001339C2">
        <w:rPr>
          <w:rFonts w:ascii="ˎ̥" w:hAnsi="ˎ̥" w:cs="宋体"/>
          <w:color w:val="000000"/>
          <w:kern w:val="0"/>
          <w:szCs w:val="21"/>
        </w:rPr>
        <w:t>而不是表格，很快就会成为</w:t>
      </w:r>
      <w:r w:rsidRPr="001339C2">
        <w:rPr>
          <w:rFonts w:ascii="ˎ̥" w:hAnsi="ˎ̥" w:cs="宋体"/>
          <w:color w:val="000000"/>
          <w:kern w:val="0"/>
          <w:szCs w:val="21"/>
        </w:rPr>
        <w:t>Web</w:t>
      </w:r>
      <w:r w:rsidRPr="001339C2">
        <w:rPr>
          <w:rFonts w:ascii="ˎ̥" w:hAnsi="ˎ̥" w:cs="宋体"/>
          <w:color w:val="000000"/>
          <w:kern w:val="0"/>
          <w:szCs w:val="21"/>
        </w:rPr>
        <w:t>站点布局的业界标准，所以要认真掌握。在上面的代码中，符号</w:t>
      </w:r>
      <w:r w:rsidRPr="001339C2">
        <w:rPr>
          <w:rFonts w:ascii="ˎ̥" w:hAnsi="ˎ̥" w:cs="宋体"/>
          <w:color w:val="000000"/>
          <w:kern w:val="0"/>
          <w:szCs w:val="21"/>
        </w:rPr>
        <w:t>#</w:t>
      </w:r>
      <w:r w:rsidRPr="001339C2">
        <w:rPr>
          <w:rFonts w:ascii="ˎ̥" w:hAnsi="ˎ̥" w:cs="宋体"/>
          <w:color w:val="000000"/>
          <w:kern w:val="0"/>
          <w:szCs w:val="21"/>
        </w:rPr>
        <w:t>用于格式化有指定</w:t>
      </w:r>
      <w:r w:rsidRPr="001339C2">
        <w:rPr>
          <w:rFonts w:ascii="ˎ̥" w:hAnsi="ˎ̥" w:cs="宋体"/>
          <w:color w:val="000000"/>
          <w:kern w:val="0"/>
          <w:szCs w:val="21"/>
        </w:rPr>
        <w:t>id</w:t>
      </w:r>
      <w:r w:rsidRPr="001339C2">
        <w:rPr>
          <w:rFonts w:ascii="ˎ̥" w:hAnsi="ˎ̥" w:cs="宋体"/>
          <w:color w:val="000000"/>
          <w:kern w:val="0"/>
          <w:szCs w:val="21"/>
        </w:rPr>
        <w:t>属性的</w:t>
      </w:r>
      <w:r w:rsidRPr="001339C2">
        <w:rPr>
          <w:rFonts w:ascii="ˎ̥" w:hAnsi="ˎ̥" w:cs="宋体"/>
          <w:color w:val="000000"/>
          <w:kern w:val="0"/>
          <w:szCs w:val="21"/>
        </w:rPr>
        <w:t>&lt;div&gt;</w:t>
      </w:r>
      <w:r w:rsidRPr="001339C2">
        <w:rPr>
          <w:rFonts w:ascii="ˎ̥" w:hAnsi="ˎ̥" w:cs="宋体"/>
          <w:color w:val="000000"/>
          <w:kern w:val="0"/>
          <w:szCs w:val="21"/>
        </w:rPr>
        <w:t>元素，</w:t>
      </w:r>
      <w:r w:rsidRPr="001339C2">
        <w:rPr>
          <w:rFonts w:ascii="ˎ̥" w:hAnsi="ˎ̥" w:cs="宋体"/>
          <w:color w:val="000000"/>
          <w:kern w:val="0"/>
          <w:szCs w:val="21"/>
        </w:rPr>
        <w:t>.mrbEventList</w:t>
      </w:r>
      <w:r w:rsidRPr="001339C2">
        <w:rPr>
          <w:rFonts w:ascii="ˎ̥" w:hAnsi="ˎ̥" w:cs="宋体"/>
          <w:color w:val="000000"/>
          <w:kern w:val="0"/>
          <w:szCs w:val="21"/>
        </w:rPr>
        <w:t>格式化有指定</w:t>
      </w:r>
      <w:r w:rsidRPr="001339C2">
        <w:rPr>
          <w:rFonts w:ascii="ˎ̥" w:hAnsi="ˎ̥" w:cs="宋体"/>
          <w:color w:val="000000"/>
          <w:kern w:val="0"/>
          <w:szCs w:val="21"/>
        </w:rPr>
        <w:t>class</w:t>
      </w:r>
      <w:r w:rsidRPr="001339C2">
        <w:rPr>
          <w:rFonts w:ascii="ˎ̥" w:hAnsi="ˎ̥" w:cs="宋体"/>
          <w:color w:val="000000"/>
          <w:kern w:val="0"/>
          <w:szCs w:val="21"/>
        </w:rPr>
        <w:t>属性的</w:t>
      </w:r>
      <w:r w:rsidRPr="001339C2">
        <w:rPr>
          <w:rFonts w:ascii="ˎ̥" w:hAnsi="ˎ̥" w:cs="宋体"/>
          <w:color w:val="000000"/>
          <w:kern w:val="0"/>
          <w:szCs w:val="21"/>
        </w:rPr>
        <w:t>HTML</w:t>
      </w:r>
      <w:r w:rsidRPr="001339C2">
        <w:rPr>
          <w:rFonts w:ascii="ˎ̥" w:hAnsi="ˎ̥" w:cs="宋体"/>
          <w:color w:val="000000"/>
          <w:kern w:val="0"/>
          <w:szCs w:val="21"/>
        </w:rPr>
        <w:t>元素。</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 xml:space="preserve">38.3  </w:t>
      </w:r>
      <w:r w:rsidRPr="001339C2">
        <w:rPr>
          <w:rFonts w:ascii="ˎ̥" w:hAnsi="ˎ̥" w:cs="宋体"/>
          <w:b/>
          <w:bCs/>
          <w:color w:val="000000"/>
          <w:kern w:val="0"/>
        </w:rPr>
        <w:t>站点导航</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有</w:t>
      </w:r>
      <w:r w:rsidRPr="001339C2">
        <w:rPr>
          <w:rFonts w:ascii="ˎ̥" w:hAnsi="ˎ̥" w:cs="宋体"/>
          <w:color w:val="000000"/>
          <w:kern w:val="0"/>
          <w:szCs w:val="21"/>
        </w:rPr>
        <w:t>3</w:t>
      </w:r>
      <w:r w:rsidRPr="001339C2">
        <w:rPr>
          <w:rFonts w:ascii="ˎ̥" w:hAnsi="ˎ̥" w:cs="宋体"/>
          <w:color w:val="000000"/>
          <w:kern w:val="0"/>
          <w:szCs w:val="21"/>
        </w:rPr>
        <w:t>个</w:t>
      </w:r>
      <w:r w:rsidRPr="001339C2">
        <w:rPr>
          <w:rFonts w:ascii="ˎ̥" w:hAnsi="ˎ̥" w:cs="宋体"/>
          <w:color w:val="000000"/>
          <w:kern w:val="0"/>
          <w:szCs w:val="21"/>
        </w:rPr>
        <w:t>Web</w:t>
      </w:r>
      <w:r w:rsidRPr="001339C2">
        <w:rPr>
          <w:rFonts w:ascii="ˎ̥" w:hAnsi="ˎ̥" w:cs="宋体"/>
          <w:color w:val="000000"/>
          <w:kern w:val="0"/>
          <w:szCs w:val="21"/>
        </w:rPr>
        <w:t>导航服务器控件</w:t>
      </w:r>
      <w:r w:rsidRPr="001339C2">
        <w:rPr>
          <w:rFonts w:ascii="ˎ̥" w:hAnsi="ˎ̥" w:cs="宋体"/>
          <w:color w:val="000000"/>
          <w:kern w:val="0"/>
          <w:szCs w:val="21"/>
        </w:rPr>
        <w:t>SiteMapPath</w:t>
      </w:r>
      <w:r w:rsidRPr="001339C2">
        <w:rPr>
          <w:rFonts w:ascii="ˎ̥" w:hAnsi="ˎ̥" w:cs="宋体"/>
          <w:color w:val="000000"/>
          <w:kern w:val="0"/>
          <w:szCs w:val="21"/>
        </w:rPr>
        <w:t>、</w:t>
      </w:r>
      <w:r w:rsidRPr="001339C2">
        <w:rPr>
          <w:rFonts w:ascii="ˎ̥" w:hAnsi="ˎ̥" w:cs="宋体"/>
          <w:color w:val="000000"/>
          <w:kern w:val="0"/>
          <w:szCs w:val="21"/>
        </w:rPr>
        <w:t>Menu</w:t>
      </w:r>
      <w:r w:rsidRPr="001339C2">
        <w:rPr>
          <w:rFonts w:ascii="ˎ̥" w:hAnsi="ˎ̥" w:cs="宋体"/>
          <w:color w:val="000000"/>
          <w:kern w:val="0"/>
          <w:szCs w:val="21"/>
        </w:rPr>
        <w:t>和</w:t>
      </w:r>
      <w:r w:rsidRPr="001339C2">
        <w:rPr>
          <w:rFonts w:ascii="ˎ̥" w:hAnsi="ˎ̥" w:cs="宋体"/>
          <w:color w:val="000000"/>
          <w:kern w:val="0"/>
          <w:szCs w:val="21"/>
        </w:rPr>
        <w:t>TreeView</w:t>
      </w:r>
      <w:r w:rsidRPr="001339C2">
        <w:rPr>
          <w:rFonts w:ascii="ˎ̥" w:hAnsi="ˎ̥" w:cs="宋体"/>
          <w:color w:val="000000"/>
          <w:kern w:val="0"/>
          <w:szCs w:val="21"/>
        </w:rPr>
        <w:t>，可以用于为</w:t>
      </w:r>
      <w:r w:rsidRPr="001339C2">
        <w:rPr>
          <w:rFonts w:ascii="ˎ̥" w:hAnsi="ˎ̥" w:cs="宋体"/>
          <w:color w:val="000000"/>
          <w:kern w:val="0"/>
          <w:szCs w:val="21"/>
        </w:rPr>
        <w:t>Web</w:t>
      </w:r>
      <w:r w:rsidRPr="001339C2">
        <w:rPr>
          <w:rFonts w:ascii="ˎ̥" w:hAnsi="ˎ̥" w:cs="宋体"/>
          <w:color w:val="000000"/>
          <w:kern w:val="0"/>
          <w:szCs w:val="21"/>
        </w:rPr>
        <w:t>站点提供</w:t>
      </w:r>
      <w:r w:rsidRPr="001339C2">
        <w:rPr>
          <w:rFonts w:ascii="ˎ̥" w:hAnsi="ˎ̥" w:cs="宋体"/>
          <w:color w:val="000000"/>
          <w:kern w:val="0"/>
          <w:szCs w:val="21"/>
        </w:rPr>
        <w:t>XML</w:t>
      </w:r>
      <w:r w:rsidRPr="001339C2">
        <w:rPr>
          <w:rFonts w:ascii="ˎ̥" w:hAnsi="ˎ̥" w:cs="宋体"/>
          <w:color w:val="000000"/>
          <w:kern w:val="0"/>
          <w:szCs w:val="21"/>
        </w:rPr>
        <w:t>站点地图。如果使用另一个站点地图提供程序，站点地图就以另一种格式提供。一旦创建了这样一个数据源，这些</w:t>
      </w:r>
      <w:r w:rsidRPr="001339C2">
        <w:rPr>
          <w:rFonts w:ascii="ˎ̥" w:hAnsi="ˎ̥" w:cs="宋体"/>
          <w:color w:val="000000"/>
          <w:kern w:val="0"/>
          <w:szCs w:val="21"/>
        </w:rPr>
        <w:t>Web</w:t>
      </w:r>
      <w:r w:rsidRPr="001339C2">
        <w:rPr>
          <w:rFonts w:ascii="ˎ̥" w:hAnsi="ˎ̥" w:cs="宋体"/>
          <w:color w:val="000000"/>
          <w:kern w:val="0"/>
          <w:szCs w:val="21"/>
        </w:rPr>
        <w:t>导航服务器控件就可以自动为用户生成位置和导航信息。稍后介绍一个</w:t>
      </w:r>
      <w:r w:rsidRPr="001339C2">
        <w:rPr>
          <w:rFonts w:ascii="ˎ̥" w:hAnsi="ˎ̥" w:cs="宋体"/>
          <w:color w:val="000000"/>
          <w:kern w:val="0"/>
          <w:szCs w:val="21"/>
        </w:rPr>
        <w:t>XML</w:t>
      </w:r>
      <w:r w:rsidRPr="001339C2">
        <w:rPr>
          <w:rFonts w:ascii="ˎ̥" w:hAnsi="ˎ̥" w:cs="宋体"/>
          <w:color w:val="000000"/>
          <w:kern w:val="0"/>
          <w:szCs w:val="21"/>
        </w:rPr>
        <w:t>站点地图示例。</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也可以使用</w:t>
      </w:r>
      <w:r w:rsidRPr="001339C2">
        <w:rPr>
          <w:rFonts w:ascii="ˎ̥" w:hAnsi="ˎ̥" w:cs="宋体"/>
          <w:color w:val="000000"/>
          <w:kern w:val="0"/>
          <w:szCs w:val="21"/>
        </w:rPr>
        <w:t>TreeView</w:t>
      </w:r>
      <w:r w:rsidRPr="001339C2">
        <w:rPr>
          <w:rFonts w:ascii="ˎ̥" w:hAnsi="ˎ̥" w:cs="宋体"/>
          <w:color w:val="000000"/>
          <w:kern w:val="0"/>
          <w:szCs w:val="21"/>
        </w:rPr>
        <w:t>控件显示其他结构化数据，但使用站点地图，可以提供导航信息的另一种视图。</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Web</w:t>
      </w:r>
      <w:r w:rsidRPr="001339C2">
        <w:rPr>
          <w:rFonts w:ascii="ˎ̥" w:hAnsi="ˎ̥" w:cs="宋体"/>
          <w:color w:val="000000"/>
          <w:kern w:val="0"/>
          <w:szCs w:val="21"/>
        </w:rPr>
        <w:t>导航服务器控件如表</w:t>
      </w:r>
      <w:r w:rsidRPr="001339C2">
        <w:rPr>
          <w:rFonts w:ascii="ˎ̥" w:hAnsi="ˎ̥" w:cs="宋体"/>
          <w:color w:val="000000"/>
          <w:kern w:val="0"/>
          <w:szCs w:val="21"/>
        </w:rPr>
        <w:t>38-1</w:t>
      </w:r>
      <w:r w:rsidRPr="001339C2">
        <w:rPr>
          <w:rFonts w:ascii="ˎ̥" w:hAnsi="ˎ̥" w:cs="宋体"/>
          <w:color w:val="000000"/>
          <w:kern w:val="0"/>
          <w:szCs w:val="21"/>
        </w:rPr>
        <w:t>所示。</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表</w:t>
      </w:r>
      <w:r w:rsidRPr="001339C2">
        <w:rPr>
          <w:rFonts w:ascii="ˎ̥" w:hAnsi="ˎ̥" w:cs="宋体"/>
          <w:color w:val="000000"/>
          <w:kern w:val="0"/>
          <w:szCs w:val="21"/>
        </w:rPr>
        <w:t>  38-1</w:t>
      </w:r>
    </w:p>
    <w:tbl>
      <w:tblPr>
        <w:tblW w:w="0" w:type="auto"/>
        <w:jc w:val="center"/>
        <w:tblBorders>
          <w:top w:val="single" w:sz="8" w:space="0" w:color="auto"/>
          <w:bottom w:val="single" w:sz="8" w:space="0" w:color="auto"/>
          <w:insideH w:val="single" w:sz="4" w:space="0" w:color="auto"/>
          <w:insideV w:val="single" w:sz="4" w:space="0" w:color="auto"/>
        </w:tblBorders>
        <w:tblLayout w:type="fixed"/>
        <w:tblCellMar>
          <w:left w:w="198" w:type="dxa"/>
          <w:right w:w="198" w:type="dxa"/>
        </w:tblCellMar>
        <w:tblLook w:val="0000"/>
      </w:tblPr>
      <w:tblGrid>
        <w:gridCol w:w="1442"/>
        <w:gridCol w:w="6745"/>
      </w:tblGrid>
      <w:tr w:rsidR="001014EB" w:rsidRPr="001339C2">
        <w:trPr>
          <w:jc w:val="center"/>
        </w:trPr>
        <w:tc>
          <w:tcPr>
            <w:tcW w:w="1442" w:type="dxa"/>
            <w:tcBorders>
              <w:top w:val="single" w:sz="8"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spacing w:line="310" w:lineRule="atLeast"/>
              <w:ind w:firstLine="420"/>
              <w:jc w:val="left"/>
              <w:rPr>
                <w:rFonts w:ascii="ˎ̥" w:hAnsi="ˎ̥" w:cs="宋体" w:hint="eastAsia"/>
                <w:color w:val="000000"/>
                <w:kern w:val="0"/>
                <w:sz w:val="16"/>
                <w:szCs w:val="20"/>
                <w:bdr w:val="none" w:sz="0" w:space="0" w:color="auto" w:frame="1"/>
              </w:rPr>
            </w:pPr>
            <w:r w:rsidRPr="001339C2">
              <w:rPr>
                <w:rFonts w:ascii="Arial" w:eastAsia="黑体" w:hAnsi="ˎ̥" w:cs="宋体" w:hint="eastAsia"/>
                <w:color w:val="000000"/>
                <w:kern w:val="0"/>
                <w:sz w:val="16"/>
                <w:szCs w:val="20"/>
                <w:bdr w:val="none" w:sz="0" w:space="0" w:color="auto" w:frame="1"/>
              </w:rPr>
              <w:t>控</w:t>
            </w:r>
            <w:r w:rsidRPr="001339C2">
              <w:rPr>
                <w:rFonts w:ascii="Arial" w:hAnsi="Arial" w:cs="Arial"/>
                <w:color w:val="000000"/>
                <w:kern w:val="0"/>
                <w:sz w:val="16"/>
                <w:szCs w:val="20"/>
                <w:bdr w:val="none" w:sz="0" w:space="0" w:color="auto" w:frame="1"/>
              </w:rPr>
              <w:t xml:space="preserve">    </w:t>
            </w:r>
            <w:r w:rsidRPr="001339C2">
              <w:rPr>
                <w:rFonts w:ascii="Arial" w:eastAsia="黑体" w:hAnsi="ˎ̥" w:cs="宋体" w:hint="eastAsia"/>
                <w:color w:val="000000"/>
                <w:kern w:val="0"/>
                <w:sz w:val="16"/>
                <w:szCs w:val="20"/>
                <w:bdr w:val="none" w:sz="0" w:space="0" w:color="auto" w:frame="1"/>
              </w:rPr>
              <w:t>件</w:t>
            </w:r>
          </w:p>
        </w:tc>
        <w:tc>
          <w:tcPr>
            <w:tcW w:w="6745" w:type="dxa"/>
            <w:tcBorders>
              <w:top w:val="single" w:sz="8"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spacing w:line="310" w:lineRule="atLeast"/>
              <w:ind w:firstLine="420"/>
              <w:jc w:val="left"/>
              <w:rPr>
                <w:rFonts w:ascii="ˎ̥" w:hAnsi="ˎ̥" w:cs="宋体" w:hint="eastAsia"/>
                <w:color w:val="000000"/>
                <w:kern w:val="0"/>
                <w:sz w:val="16"/>
                <w:szCs w:val="20"/>
                <w:bdr w:val="none" w:sz="0" w:space="0" w:color="auto" w:frame="1"/>
              </w:rPr>
            </w:pPr>
            <w:r w:rsidRPr="001339C2">
              <w:rPr>
                <w:rFonts w:ascii="Arial" w:eastAsia="黑体" w:hAnsi="ˎ̥" w:cs="宋体" w:hint="eastAsia"/>
                <w:color w:val="000000"/>
                <w:kern w:val="0"/>
                <w:sz w:val="16"/>
                <w:szCs w:val="20"/>
                <w:bdr w:val="none" w:sz="0" w:space="0" w:color="auto" w:frame="1"/>
              </w:rPr>
              <w:t>说</w:t>
            </w:r>
            <w:r w:rsidRPr="001339C2">
              <w:rPr>
                <w:rFonts w:ascii="Arial" w:hAnsi="Arial" w:cs="Arial"/>
                <w:color w:val="000000"/>
                <w:kern w:val="0"/>
                <w:sz w:val="16"/>
                <w:szCs w:val="20"/>
                <w:bdr w:val="none" w:sz="0" w:space="0" w:color="auto" w:frame="1"/>
              </w:rPr>
              <w:t xml:space="preserve">    </w:t>
            </w:r>
            <w:r w:rsidRPr="001339C2">
              <w:rPr>
                <w:rFonts w:ascii="Arial" w:eastAsia="黑体" w:hAnsi="ˎ̥" w:cs="宋体" w:hint="eastAsia"/>
                <w:color w:val="000000"/>
                <w:kern w:val="0"/>
                <w:sz w:val="16"/>
                <w:szCs w:val="20"/>
                <w:bdr w:val="none" w:sz="0" w:space="0" w:color="auto" w:frame="1"/>
              </w:rPr>
              <w:t>明</w:t>
            </w:r>
          </w:p>
        </w:tc>
      </w:tr>
      <w:tr w:rsidR="001014EB" w:rsidRPr="001339C2">
        <w:trPr>
          <w:jc w:val="center"/>
        </w:trPr>
        <w:tc>
          <w:tcPr>
            <w:tcW w:w="1442"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spacing w:line="310" w:lineRule="atLeast"/>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20"/>
                <w:bdr w:val="none" w:sz="0" w:space="0" w:color="auto" w:frame="1"/>
              </w:rPr>
              <w:t>SiteMapPath</w:t>
            </w:r>
          </w:p>
        </w:tc>
        <w:tc>
          <w:tcPr>
            <w:tcW w:w="6745"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spacing w:line="310" w:lineRule="atLeast"/>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显示路径样式的信息，允许用户查看他们在站点结构中的位置，并导航到父区域中。可以提供各种模板，例如</w:t>
            </w:r>
            <w:r w:rsidRPr="001339C2">
              <w:rPr>
                <w:rFonts w:ascii="ˎ̥" w:hAnsi="ˎ̥" w:cs="宋体"/>
                <w:color w:val="000000"/>
                <w:kern w:val="0"/>
                <w:sz w:val="16"/>
                <w:szCs w:val="20"/>
                <w:bdr w:val="none" w:sz="0" w:space="0" w:color="auto" w:frame="1"/>
              </w:rPr>
              <w:t>NodeStyle</w:t>
            </w:r>
            <w:r w:rsidRPr="001339C2">
              <w:rPr>
                <w:rFonts w:cs="宋体" w:hint="eastAsia"/>
                <w:color w:val="000000"/>
                <w:kern w:val="0"/>
                <w:sz w:val="16"/>
                <w:szCs w:val="20"/>
                <w:bdr w:val="none" w:sz="0" w:space="0" w:color="auto" w:frame="1"/>
              </w:rPr>
              <w:t>和</w:t>
            </w:r>
            <w:r w:rsidRPr="001339C2">
              <w:rPr>
                <w:rFonts w:ascii="ˎ̥" w:hAnsi="ˎ̥" w:cs="宋体"/>
                <w:color w:val="000000"/>
                <w:kern w:val="0"/>
                <w:sz w:val="16"/>
                <w:szCs w:val="20"/>
                <w:bdr w:val="none" w:sz="0" w:space="0" w:color="auto" w:frame="1"/>
              </w:rPr>
              <w:t>CurrentNodeStyle</w:t>
            </w:r>
            <w:r w:rsidRPr="001339C2">
              <w:rPr>
                <w:rFonts w:cs="宋体" w:hint="eastAsia"/>
                <w:color w:val="000000"/>
                <w:kern w:val="0"/>
                <w:sz w:val="16"/>
                <w:szCs w:val="20"/>
                <w:bdr w:val="none" w:sz="0" w:space="0" w:color="auto" w:frame="1"/>
              </w:rPr>
              <w:t>，来定制路径信息的外观</w:t>
            </w:r>
          </w:p>
        </w:tc>
      </w:tr>
      <w:tr w:rsidR="001014EB" w:rsidRPr="001339C2">
        <w:trPr>
          <w:jc w:val="center"/>
        </w:trPr>
        <w:tc>
          <w:tcPr>
            <w:tcW w:w="1442"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spacing w:line="310" w:lineRule="atLeast"/>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20"/>
                <w:bdr w:val="none" w:sz="0" w:space="0" w:color="auto" w:frame="1"/>
              </w:rPr>
              <w:t>Menu</w:t>
            </w:r>
          </w:p>
        </w:tc>
        <w:tc>
          <w:tcPr>
            <w:tcW w:w="6745"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spacing w:line="310" w:lineRule="atLeast"/>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通过</w:t>
            </w:r>
            <w:r w:rsidRPr="001339C2">
              <w:rPr>
                <w:rFonts w:ascii="ˎ̥" w:hAnsi="ˎ̥" w:cs="宋体"/>
                <w:color w:val="000000"/>
                <w:kern w:val="0"/>
                <w:sz w:val="16"/>
                <w:szCs w:val="20"/>
                <w:bdr w:val="none" w:sz="0" w:space="0" w:color="auto" w:frame="1"/>
              </w:rPr>
              <w:t>SiteMapDataSource</w:t>
            </w:r>
            <w:r w:rsidRPr="001339C2">
              <w:rPr>
                <w:rFonts w:cs="宋体" w:hint="eastAsia"/>
                <w:color w:val="000000"/>
                <w:kern w:val="0"/>
                <w:sz w:val="16"/>
                <w:szCs w:val="20"/>
                <w:bdr w:val="none" w:sz="0" w:space="0" w:color="auto" w:frame="1"/>
              </w:rPr>
              <w:t>控件链接到站点地图信息上，可以查看完整的站点结构，其外观由模板定制</w:t>
            </w:r>
          </w:p>
        </w:tc>
      </w:tr>
      <w:tr w:rsidR="001014EB" w:rsidRPr="001339C2">
        <w:trPr>
          <w:jc w:val="center"/>
        </w:trPr>
        <w:tc>
          <w:tcPr>
            <w:tcW w:w="1442" w:type="dxa"/>
            <w:tcBorders>
              <w:top w:val="single" w:sz="4" w:space="0" w:color="auto"/>
              <w:left w:val="outset" w:sz="6" w:space="0" w:color="ECE9D8"/>
              <w:bottom w:val="single" w:sz="8" w:space="0" w:color="auto"/>
              <w:right w:val="single" w:sz="4" w:space="0" w:color="auto"/>
            </w:tcBorders>
            <w:shd w:val="clear" w:color="auto" w:fill="auto"/>
          </w:tcPr>
          <w:p w:rsidR="001014EB" w:rsidRPr="001339C2" w:rsidRDefault="001014EB" w:rsidP="005B6531">
            <w:pPr>
              <w:widowControl/>
              <w:shd w:val="clear" w:color="auto" w:fill="CCFFFF"/>
              <w:spacing w:line="310" w:lineRule="atLeast"/>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20"/>
                <w:bdr w:val="none" w:sz="0" w:space="0" w:color="auto" w:frame="1"/>
              </w:rPr>
              <w:t>TreeView</w:t>
            </w:r>
          </w:p>
        </w:tc>
        <w:tc>
          <w:tcPr>
            <w:tcW w:w="6745" w:type="dxa"/>
            <w:tcBorders>
              <w:top w:val="single" w:sz="4" w:space="0" w:color="auto"/>
              <w:left w:val="single" w:sz="4" w:space="0" w:color="auto"/>
              <w:bottom w:val="single" w:sz="8" w:space="0" w:color="auto"/>
              <w:right w:val="outset" w:sz="6" w:space="0" w:color="ECE9D8"/>
            </w:tcBorders>
            <w:shd w:val="clear" w:color="auto" w:fill="auto"/>
          </w:tcPr>
          <w:p w:rsidR="001014EB" w:rsidRPr="001339C2" w:rsidRDefault="001014EB" w:rsidP="005B6531">
            <w:pPr>
              <w:widowControl/>
              <w:shd w:val="clear" w:color="auto" w:fill="CCFFFF"/>
              <w:spacing w:line="310" w:lineRule="atLeast"/>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可以在树型结构中显示层次化的数据，例如内容表。树中的节点存储在</w:t>
            </w:r>
            <w:r w:rsidRPr="001339C2">
              <w:rPr>
                <w:rFonts w:ascii="ˎ̥" w:hAnsi="ˎ̥" w:cs="宋体"/>
                <w:color w:val="000000"/>
                <w:kern w:val="0"/>
                <w:sz w:val="16"/>
                <w:szCs w:val="20"/>
                <w:bdr w:val="none" w:sz="0" w:space="0" w:color="auto" w:frame="1"/>
              </w:rPr>
              <w:t>Nodes</w:t>
            </w:r>
            <w:r w:rsidRPr="001339C2">
              <w:rPr>
                <w:rFonts w:cs="宋体" w:hint="eastAsia"/>
                <w:color w:val="000000"/>
                <w:kern w:val="0"/>
                <w:sz w:val="16"/>
                <w:szCs w:val="20"/>
                <w:bdr w:val="none" w:sz="0" w:space="0" w:color="auto" w:frame="1"/>
              </w:rPr>
              <w:t>属性中，选中的节点存储在</w:t>
            </w:r>
            <w:r w:rsidRPr="001339C2">
              <w:rPr>
                <w:rFonts w:ascii="ˎ̥" w:hAnsi="ˎ̥" w:cs="宋体"/>
                <w:color w:val="000000"/>
                <w:kern w:val="0"/>
                <w:sz w:val="16"/>
                <w:szCs w:val="20"/>
                <w:bdr w:val="none" w:sz="0" w:space="0" w:color="auto" w:frame="1"/>
              </w:rPr>
              <w:t>SelectedNode</w:t>
            </w:r>
            <w:r w:rsidRPr="001339C2">
              <w:rPr>
                <w:rFonts w:cs="宋体" w:hint="eastAsia"/>
                <w:color w:val="000000"/>
                <w:kern w:val="0"/>
                <w:sz w:val="16"/>
                <w:szCs w:val="20"/>
                <w:bdr w:val="none" w:sz="0" w:space="0" w:color="auto" w:frame="1"/>
              </w:rPr>
              <w:t>中。有几个事件可以在服务器端处理用户交互操作，包括</w:t>
            </w:r>
            <w:r w:rsidRPr="001339C2">
              <w:rPr>
                <w:rFonts w:ascii="ˎ̥" w:hAnsi="ˎ̥" w:cs="宋体"/>
                <w:color w:val="000000"/>
                <w:kern w:val="0"/>
                <w:sz w:val="16"/>
                <w:szCs w:val="20"/>
                <w:bdr w:val="none" w:sz="0" w:space="0" w:color="auto" w:frame="1"/>
              </w:rPr>
              <w:t xml:space="preserve">SelectedNodeChanged </w:t>
            </w:r>
            <w:r w:rsidRPr="001339C2">
              <w:rPr>
                <w:rFonts w:cs="宋体" w:hint="eastAsia"/>
                <w:color w:val="000000"/>
                <w:kern w:val="0"/>
                <w:sz w:val="16"/>
                <w:szCs w:val="20"/>
                <w:bdr w:val="none" w:sz="0" w:space="0" w:color="auto" w:frame="1"/>
              </w:rPr>
              <w:t>和</w:t>
            </w:r>
            <w:r w:rsidRPr="001339C2">
              <w:rPr>
                <w:rFonts w:ascii="ˎ̥" w:hAnsi="ˎ̥" w:cs="宋体"/>
                <w:color w:val="000000"/>
                <w:kern w:val="0"/>
                <w:sz w:val="16"/>
                <w:szCs w:val="20"/>
                <w:bdr w:val="none" w:sz="0" w:space="0" w:color="auto" w:frame="1"/>
              </w:rPr>
              <w:t>TreeNode Collapsed</w:t>
            </w:r>
            <w:r w:rsidRPr="001339C2">
              <w:rPr>
                <w:rFonts w:cs="宋体" w:hint="eastAsia"/>
                <w:color w:val="000000"/>
                <w:kern w:val="0"/>
                <w:sz w:val="16"/>
                <w:szCs w:val="20"/>
                <w:bdr w:val="none" w:sz="0" w:space="0" w:color="auto" w:frame="1"/>
              </w:rPr>
              <w:t>。这个控件一般是数据绑定的</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表</w:t>
      </w:r>
      <w:r w:rsidRPr="001339C2">
        <w:rPr>
          <w:rFonts w:ascii="ˎ̥" w:hAnsi="ˎ̥" w:cs="宋体"/>
          <w:color w:val="000000"/>
          <w:kern w:val="0"/>
          <w:szCs w:val="21"/>
        </w:rPr>
        <w:t>  38-2</w:t>
      </w:r>
    </w:p>
    <w:tbl>
      <w:tblPr>
        <w:tblW w:w="4750" w:type="pct"/>
        <w:jc w:val="center"/>
        <w:tblBorders>
          <w:top w:val="single" w:sz="4" w:space="0" w:color="auto"/>
          <w:bottom w:val="single" w:sz="4" w:space="0" w:color="auto"/>
          <w:insideH w:val="single" w:sz="4" w:space="0" w:color="auto"/>
          <w:insideV w:val="single" w:sz="4" w:space="0" w:color="auto"/>
        </w:tblBorders>
        <w:tblLook w:val="01E0"/>
      </w:tblPr>
      <w:tblGrid>
        <w:gridCol w:w="1896"/>
        <w:gridCol w:w="7034"/>
      </w:tblGrid>
      <w:tr w:rsidR="001014EB" w:rsidRPr="001339C2">
        <w:trPr>
          <w:jc w:val="center"/>
        </w:trPr>
        <w:tc>
          <w:tcPr>
            <w:tcW w:w="1855" w:type="dxa"/>
            <w:tcBorders>
              <w:top w:val="single" w:sz="8"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339C2">
              <w:rPr>
                <w:rFonts w:ascii="Arial" w:eastAsia="黑体" w:hAnsi="ˎ̥" w:cs="宋体" w:hint="eastAsia"/>
                <w:color w:val="000000"/>
                <w:kern w:val="0"/>
                <w:sz w:val="16"/>
                <w:szCs w:val="20"/>
                <w:bdr w:val="none" w:sz="0" w:space="0" w:color="auto" w:frame="1"/>
              </w:rPr>
              <w:t>属</w:t>
            </w:r>
            <w:r w:rsidRPr="001339C2">
              <w:rPr>
                <w:rFonts w:ascii="Arial" w:hAnsi="Arial" w:cs="Arial"/>
                <w:color w:val="000000"/>
                <w:kern w:val="0"/>
                <w:sz w:val="16"/>
                <w:szCs w:val="20"/>
                <w:bdr w:val="none" w:sz="0" w:space="0" w:color="auto" w:frame="1"/>
              </w:rPr>
              <w:t xml:space="preserve">    </w:t>
            </w:r>
            <w:r w:rsidRPr="001339C2">
              <w:rPr>
                <w:rFonts w:ascii="Arial" w:eastAsia="黑体" w:hAnsi="ˎ̥" w:cs="宋体" w:hint="eastAsia"/>
                <w:color w:val="000000"/>
                <w:kern w:val="0"/>
                <w:sz w:val="16"/>
                <w:szCs w:val="20"/>
                <w:bdr w:val="none" w:sz="0" w:space="0" w:color="auto" w:frame="1"/>
              </w:rPr>
              <w:t>性</w:t>
            </w:r>
          </w:p>
        </w:tc>
        <w:tc>
          <w:tcPr>
            <w:tcW w:w="6882" w:type="dxa"/>
            <w:tcBorders>
              <w:top w:val="single" w:sz="8"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339C2">
              <w:rPr>
                <w:rFonts w:ascii="Arial" w:eastAsia="黑体" w:hAnsi="ˎ̥" w:cs="宋体" w:hint="eastAsia"/>
                <w:color w:val="000000"/>
                <w:kern w:val="0"/>
                <w:sz w:val="16"/>
                <w:szCs w:val="20"/>
                <w:bdr w:val="none" w:sz="0" w:space="0" w:color="auto" w:frame="1"/>
              </w:rPr>
              <w:t>说</w:t>
            </w:r>
            <w:r w:rsidRPr="001339C2">
              <w:rPr>
                <w:rFonts w:ascii="Arial" w:hAnsi="Arial" w:cs="Arial"/>
                <w:color w:val="000000"/>
                <w:kern w:val="0"/>
                <w:sz w:val="16"/>
                <w:szCs w:val="20"/>
                <w:bdr w:val="none" w:sz="0" w:space="0" w:color="auto" w:frame="1"/>
              </w:rPr>
              <w:t xml:space="preserve">    </w:t>
            </w:r>
            <w:r w:rsidRPr="001339C2">
              <w:rPr>
                <w:rFonts w:ascii="Arial" w:eastAsia="黑体" w:hAnsi="ˎ̥" w:cs="宋体" w:hint="eastAsia"/>
                <w:color w:val="000000"/>
                <w:kern w:val="0"/>
                <w:sz w:val="16"/>
                <w:szCs w:val="20"/>
                <w:bdr w:val="none" w:sz="0" w:space="0" w:color="auto" w:frame="1"/>
              </w:rPr>
              <w:t>明</w:t>
            </w:r>
          </w:p>
        </w:tc>
      </w:tr>
      <w:tr w:rsidR="001014EB" w:rsidRPr="001339C2">
        <w:trPr>
          <w:jc w:val="center"/>
        </w:trPr>
        <w:tc>
          <w:tcPr>
            <w:tcW w:w="1855"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20"/>
                <w:bdr w:val="none" w:sz="0" w:space="0" w:color="auto" w:frame="1"/>
              </w:rPr>
              <w:t>title</w:t>
            </w:r>
          </w:p>
        </w:tc>
        <w:tc>
          <w:tcPr>
            <w:tcW w:w="6882"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页面标题，用作站点地图中的链接文本</w:t>
            </w:r>
          </w:p>
        </w:tc>
      </w:tr>
      <w:tr w:rsidR="001014EB" w:rsidRPr="001339C2">
        <w:trPr>
          <w:jc w:val="center"/>
        </w:trPr>
        <w:tc>
          <w:tcPr>
            <w:tcW w:w="1855"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20"/>
                <w:bdr w:val="none" w:sz="0" w:space="0" w:color="auto" w:frame="1"/>
              </w:rPr>
              <w:t>url</w:t>
            </w:r>
          </w:p>
        </w:tc>
        <w:tc>
          <w:tcPr>
            <w:tcW w:w="6882"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页面位置，用作站点地图中的超链接位置</w:t>
            </w:r>
          </w:p>
        </w:tc>
      </w:tr>
      <w:tr w:rsidR="001014EB" w:rsidRPr="001339C2">
        <w:trPr>
          <w:jc w:val="center"/>
        </w:trPr>
        <w:tc>
          <w:tcPr>
            <w:tcW w:w="1855"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20"/>
                <w:bdr w:val="none" w:sz="0" w:space="0" w:color="auto" w:frame="1"/>
              </w:rPr>
              <w:t>roles</w:t>
            </w:r>
          </w:p>
        </w:tc>
        <w:tc>
          <w:tcPr>
            <w:tcW w:w="6882"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用户角色，允许查看菜单中的这个站点地图项</w:t>
            </w:r>
          </w:p>
        </w:tc>
      </w:tr>
      <w:tr w:rsidR="001014EB" w:rsidRPr="001339C2">
        <w:trPr>
          <w:jc w:val="center"/>
        </w:trPr>
        <w:tc>
          <w:tcPr>
            <w:tcW w:w="1855" w:type="dxa"/>
            <w:tcBorders>
              <w:top w:val="single" w:sz="4" w:space="0" w:color="auto"/>
              <w:left w:val="outset" w:sz="6" w:space="0" w:color="ECE9D8"/>
              <w:bottom w:val="single" w:sz="8"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20"/>
                <w:bdr w:val="none" w:sz="0" w:space="0" w:color="auto" w:frame="1"/>
              </w:rPr>
              <w:t>description</w:t>
            </w:r>
          </w:p>
        </w:tc>
        <w:tc>
          <w:tcPr>
            <w:tcW w:w="6882" w:type="dxa"/>
            <w:tcBorders>
              <w:top w:val="single" w:sz="4" w:space="0" w:color="auto"/>
              <w:left w:val="single" w:sz="4" w:space="0" w:color="auto"/>
              <w:bottom w:val="single" w:sz="8"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可选文本，用于站点地图的弹出式工具提示</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站点有了</w:t>
      </w:r>
      <w:r w:rsidRPr="001339C2">
        <w:rPr>
          <w:rFonts w:ascii="ˎ̥" w:hAnsi="ˎ̥" w:cs="宋体"/>
          <w:color w:val="000000"/>
          <w:kern w:val="0"/>
          <w:szCs w:val="21"/>
        </w:rPr>
        <w:t>Web.sitemap</w:t>
      </w:r>
      <w:r w:rsidRPr="001339C2">
        <w:rPr>
          <w:rFonts w:ascii="ˎ̥" w:hAnsi="ˎ̥" w:cs="宋体"/>
          <w:color w:val="000000"/>
          <w:kern w:val="0"/>
          <w:szCs w:val="21"/>
        </w:rPr>
        <w:t>文件后，添加链接信息就只需在页面上放置如下代码：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&lt;asp:SiteMapPath ID="SiteMapPath1" Runat="server" /&gt;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这将使用默认的提供程序和当前的</w:t>
      </w:r>
      <w:r w:rsidRPr="001339C2">
        <w:rPr>
          <w:rFonts w:ascii="ˎ̥" w:hAnsi="ˎ̥" w:cs="宋体"/>
          <w:color w:val="000000"/>
          <w:kern w:val="0"/>
          <w:szCs w:val="21"/>
        </w:rPr>
        <w:t>URL</w:t>
      </w:r>
      <w:r w:rsidRPr="001339C2">
        <w:rPr>
          <w:rFonts w:ascii="ˎ̥" w:hAnsi="ˎ̥" w:cs="宋体"/>
          <w:color w:val="000000"/>
          <w:kern w:val="0"/>
          <w:szCs w:val="21"/>
        </w:rPr>
        <w:t>位置，格式化父页面的链接列表。</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添加一个菜单或树型视图菜单需要</w:t>
      </w:r>
      <w:r w:rsidRPr="001339C2">
        <w:rPr>
          <w:rFonts w:ascii="ˎ̥" w:hAnsi="ˎ̥" w:cs="宋体"/>
          <w:color w:val="000000"/>
          <w:kern w:val="0"/>
          <w:szCs w:val="21"/>
        </w:rPr>
        <w:t>SiteMapDataSource</w:t>
      </w:r>
      <w:r w:rsidRPr="001339C2">
        <w:rPr>
          <w:rFonts w:ascii="ˎ̥" w:hAnsi="ˎ̥" w:cs="宋体"/>
          <w:color w:val="000000"/>
          <w:kern w:val="0"/>
          <w:szCs w:val="21"/>
        </w:rPr>
        <w:t>控件，这也是非常简单的：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&lt;asp:SiteMapDataSource ID="SiteMapDataSource1" Runat="server" /&gt;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如果使用定制的提供程序，唯一的区别是，可以通过</w:t>
      </w:r>
      <w:r w:rsidRPr="001339C2">
        <w:rPr>
          <w:rFonts w:ascii="ˎ̥" w:hAnsi="ˎ̥" w:cs="宋体"/>
          <w:color w:val="000000"/>
          <w:kern w:val="0"/>
          <w:szCs w:val="21"/>
        </w:rPr>
        <w:t>SiteMapProvider</w:t>
      </w:r>
      <w:r w:rsidRPr="001339C2">
        <w:rPr>
          <w:rFonts w:ascii="ˎ̥" w:hAnsi="ˎ̥" w:cs="宋体"/>
          <w:color w:val="000000"/>
          <w:kern w:val="0"/>
          <w:szCs w:val="21"/>
        </w:rPr>
        <w:t>属性指定该提供程序</w:t>
      </w:r>
      <w:r w:rsidRPr="001339C2">
        <w:rPr>
          <w:rFonts w:ascii="ˎ̥" w:hAnsi="ˎ̥" w:cs="宋体"/>
          <w:color w:val="000000"/>
          <w:kern w:val="0"/>
          <w:szCs w:val="21"/>
        </w:rPr>
        <w:t>ID</w:t>
      </w:r>
      <w:r w:rsidRPr="001339C2">
        <w:rPr>
          <w:rFonts w:ascii="ˎ̥" w:hAnsi="ˎ̥" w:cs="宋体"/>
          <w:color w:val="000000"/>
          <w:kern w:val="0"/>
          <w:szCs w:val="21"/>
        </w:rPr>
        <w:t>。还可以使用</w:t>
      </w:r>
      <w:r w:rsidRPr="001339C2">
        <w:rPr>
          <w:rFonts w:ascii="ˎ̥" w:hAnsi="ˎ̥" w:cs="宋体"/>
          <w:color w:val="000000"/>
          <w:kern w:val="0"/>
          <w:szCs w:val="21"/>
        </w:rPr>
        <w:t>StartingNodeOffset</w:t>
      </w:r>
      <w:r w:rsidRPr="001339C2">
        <w:rPr>
          <w:rFonts w:ascii="ˎ̥" w:hAnsi="ˎ̥" w:cs="宋体"/>
          <w:color w:val="000000"/>
          <w:kern w:val="0"/>
          <w:szCs w:val="21"/>
        </w:rPr>
        <w:t>删除菜单数据的上一层</w:t>
      </w:r>
      <w:r w:rsidRPr="001339C2">
        <w:rPr>
          <w:rFonts w:ascii="ˎ̥" w:hAnsi="ˎ̥" w:cs="宋体"/>
          <w:color w:val="000000"/>
          <w:kern w:val="0"/>
          <w:szCs w:val="21"/>
        </w:rPr>
        <w:t>(</w:t>
      </w:r>
      <w:r w:rsidRPr="001339C2">
        <w:rPr>
          <w:rFonts w:ascii="ˎ̥" w:hAnsi="ˎ̥" w:cs="宋体"/>
          <w:color w:val="000000"/>
          <w:kern w:val="0"/>
          <w:szCs w:val="21"/>
        </w:rPr>
        <w:t>例如根级的</w:t>
      </w:r>
      <w:r w:rsidRPr="001339C2">
        <w:rPr>
          <w:rFonts w:ascii="ˎ̥" w:hAnsi="ˎ̥" w:cs="宋体"/>
          <w:color w:val="000000"/>
          <w:kern w:val="0"/>
          <w:szCs w:val="21"/>
        </w:rPr>
        <w:t>Home</w:t>
      </w:r>
      <w:r w:rsidRPr="001339C2">
        <w:rPr>
          <w:rFonts w:ascii="ˎ̥" w:hAnsi="ˎ̥" w:cs="宋体"/>
          <w:color w:val="000000"/>
          <w:kern w:val="0"/>
          <w:szCs w:val="21"/>
        </w:rPr>
        <w:t>项</w:t>
      </w:r>
      <w:r w:rsidRPr="001339C2">
        <w:rPr>
          <w:rFonts w:ascii="ˎ̥" w:hAnsi="ˎ̥" w:cs="宋体"/>
          <w:color w:val="000000"/>
          <w:kern w:val="0"/>
          <w:szCs w:val="21"/>
        </w:rPr>
        <w:t>)</w:t>
      </w:r>
      <w:r w:rsidRPr="001339C2">
        <w:rPr>
          <w:rFonts w:ascii="ˎ̥" w:hAnsi="ˎ̥" w:cs="宋体"/>
          <w:color w:val="000000"/>
          <w:kern w:val="0"/>
          <w:szCs w:val="21"/>
        </w:rPr>
        <w:t>，使用</w:t>
      </w:r>
      <w:r w:rsidRPr="001339C2">
        <w:rPr>
          <w:rFonts w:ascii="ˎ̥" w:hAnsi="ˎ̥" w:cs="宋体"/>
          <w:color w:val="000000"/>
          <w:kern w:val="0"/>
          <w:szCs w:val="21"/>
        </w:rPr>
        <w:t>ShowStartingNode="False"</w:t>
      </w:r>
      <w:r w:rsidRPr="001339C2">
        <w:rPr>
          <w:rFonts w:ascii="ˎ̥" w:hAnsi="ˎ̥" w:cs="宋体"/>
          <w:color w:val="000000"/>
          <w:kern w:val="0"/>
          <w:szCs w:val="21"/>
        </w:rPr>
        <w:t>将只删除顶级链接，使用</w:t>
      </w:r>
      <w:r w:rsidRPr="001339C2">
        <w:rPr>
          <w:rFonts w:ascii="ˎ̥" w:hAnsi="ˎ̥" w:cs="宋体"/>
          <w:color w:val="000000"/>
          <w:kern w:val="0"/>
          <w:szCs w:val="21"/>
        </w:rPr>
        <w:t>StartFromCurrentNode="True"</w:t>
      </w:r>
      <w:r w:rsidRPr="001339C2">
        <w:rPr>
          <w:rFonts w:ascii="ˎ̥" w:hAnsi="ˎ̥" w:cs="宋体"/>
          <w:color w:val="000000"/>
          <w:kern w:val="0"/>
          <w:szCs w:val="21"/>
        </w:rPr>
        <w:t>表示从当前位置开始，使用</w:t>
      </w:r>
      <w:r w:rsidRPr="001339C2">
        <w:rPr>
          <w:rFonts w:ascii="ˎ̥" w:hAnsi="ˎ̥" w:cs="宋体"/>
          <w:color w:val="000000"/>
          <w:kern w:val="0"/>
          <w:szCs w:val="21"/>
        </w:rPr>
        <w:t>StrtingNodeUrl</w:t>
      </w:r>
      <w:r w:rsidRPr="001339C2">
        <w:rPr>
          <w:rFonts w:ascii="ˎ̥" w:hAnsi="ˎ̥" w:cs="宋体"/>
          <w:color w:val="000000"/>
          <w:kern w:val="0"/>
          <w:szCs w:val="21"/>
        </w:rPr>
        <w:t>会重写根节点。</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只要把</w:t>
      </w:r>
      <w:r w:rsidRPr="001339C2">
        <w:rPr>
          <w:rFonts w:ascii="ˎ̥" w:hAnsi="ˎ̥" w:cs="宋体"/>
          <w:color w:val="000000"/>
          <w:kern w:val="0"/>
          <w:szCs w:val="21"/>
        </w:rPr>
        <w:t>DataSourceID</w:t>
      </w:r>
      <w:r w:rsidRPr="001339C2">
        <w:rPr>
          <w:rFonts w:ascii="ˎ̥" w:hAnsi="ˎ̥" w:cs="宋体"/>
          <w:color w:val="000000"/>
          <w:kern w:val="0"/>
          <w:szCs w:val="21"/>
        </w:rPr>
        <w:t>设置为</w:t>
      </w:r>
      <w:r w:rsidRPr="001339C2">
        <w:rPr>
          <w:rFonts w:ascii="ˎ̥" w:hAnsi="ˎ̥" w:cs="宋体"/>
          <w:color w:val="000000"/>
          <w:kern w:val="0"/>
          <w:szCs w:val="21"/>
        </w:rPr>
        <w:t>SiteMapDataSource</w:t>
      </w:r>
      <w:r w:rsidRPr="001339C2">
        <w:rPr>
          <w:rFonts w:ascii="ˎ̥" w:hAnsi="ˎ̥" w:cs="宋体"/>
          <w:color w:val="000000"/>
          <w:kern w:val="0"/>
          <w:szCs w:val="21"/>
        </w:rPr>
        <w:t>的</w:t>
      </w:r>
      <w:r w:rsidRPr="001339C2">
        <w:rPr>
          <w:rFonts w:ascii="ˎ̥" w:hAnsi="ˎ̥" w:cs="宋体"/>
          <w:color w:val="000000"/>
          <w:kern w:val="0"/>
          <w:szCs w:val="21"/>
        </w:rPr>
        <w:t>ID</w:t>
      </w:r>
      <w:r w:rsidRPr="001339C2">
        <w:rPr>
          <w:rFonts w:ascii="ˎ̥" w:hAnsi="ˎ̥" w:cs="宋体"/>
          <w:color w:val="000000"/>
          <w:kern w:val="0"/>
          <w:szCs w:val="21"/>
        </w:rPr>
        <w:t>，</w:t>
      </w:r>
      <w:r w:rsidRPr="001339C2">
        <w:rPr>
          <w:rFonts w:ascii="ˎ̥" w:hAnsi="ˎ̥" w:cs="宋体"/>
          <w:color w:val="000000"/>
          <w:kern w:val="0"/>
          <w:szCs w:val="21"/>
        </w:rPr>
        <w:t>Menu</w:t>
      </w:r>
      <w:r w:rsidRPr="001339C2">
        <w:rPr>
          <w:rFonts w:ascii="ˎ̥" w:hAnsi="ˎ̥" w:cs="宋体"/>
          <w:color w:val="000000"/>
          <w:kern w:val="0"/>
          <w:szCs w:val="21"/>
        </w:rPr>
        <w:t>和</w:t>
      </w:r>
      <w:r w:rsidRPr="001339C2">
        <w:rPr>
          <w:rFonts w:ascii="ˎ̥" w:hAnsi="ˎ̥" w:cs="宋体"/>
          <w:color w:val="000000"/>
          <w:kern w:val="0"/>
          <w:szCs w:val="21"/>
        </w:rPr>
        <w:t>TreeView</w:t>
      </w:r>
      <w:r w:rsidRPr="001339C2">
        <w:rPr>
          <w:rFonts w:ascii="ˎ̥" w:hAnsi="ˎ̥" w:cs="宋体"/>
          <w:color w:val="000000"/>
          <w:kern w:val="0"/>
          <w:szCs w:val="21"/>
        </w:rPr>
        <w:t>控件就可以使用这个数据源中的数据。这两个控件都包含许多样式属性，并可以设置主题，详见本章后面的内容。</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PCSDemoSite</w:t>
      </w:r>
      <w:r w:rsidRPr="001339C2">
        <w:rPr>
          <w:rFonts w:ascii="ˎ̥" w:hAnsi="ˎ̥" w:cs="宋体"/>
          <w:color w:val="000000"/>
          <w:kern w:val="0"/>
          <w:szCs w:val="21"/>
        </w:rPr>
        <w:t>中的导航</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PCSDemoSite</w:t>
      </w:r>
      <w:r w:rsidRPr="001339C2">
        <w:rPr>
          <w:rFonts w:ascii="ˎ̥" w:hAnsi="ˎ̥" w:cs="宋体"/>
          <w:color w:val="000000"/>
          <w:kern w:val="0"/>
          <w:szCs w:val="21"/>
        </w:rPr>
        <w:t>的站点地图如下所示：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&lt;?xml version="1.0" encoding="utf-8" ?&gt;</w:t>
            </w:r>
            <w:r w:rsidRPr="001339C2">
              <w:rPr>
                <w:rFonts w:ascii="Courier New" w:hAnsi="Courier New" w:cs="Courier New"/>
                <w:color w:val="000000"/>
                <w:kern w:val="0"/>
                <w:sz w:val="18"/>
                <w:szCs w:val="18"/>
              </w:rPr>
              <w:br/>
              <w:t>&lt;siteMap&gt;</w:t>
            </w:r>
            <w:r w:rsidRPr="001339C2">
              <w:rPr>
                <w:rFonts w:ascii="Courier New" w:hAnsi="Courier New" w:cs="Courier New"/>
                <w:color w:val="000000"/>
                <w:kern w:val="0"/>
                <w:sz w:val="18"/>
                <w:szCs w:val="18"/>
              </w:rPr>
              <w:br/>
              <w:t>&lt;siteMapNode url="~/Default.aspx" title="Home"&gt;</w:t>
            </w:r>
            <w:r w:rsidRPr="001339C2">
              <w:rPr>
                <w:rFonts w:ascii="Courier New" w:hAnsi="Courier New" w:cs="Courier New"/>
                <w:color w:val="000000"/>
                <w:kern w:val="0"/>
                <w:sz w:val="18"/>
                <w:szCs w:val="18"/>
              </w:rPr>
              <w:br/>
              <w:t>&lt;siteMapNode url="~/About/Default.aspx" title="About" /&gt;</w:t>
            </w:r>
            <w:r w:rsidRPr="001339C2">
              <w:rPr>
                <w:rFonts w:ascii="Courier New" w:hAnsi="Courier New" w:cs="Courier New"/>
                <w:color w:val="000000"/>
                <w:kern w:val="0"/>
                <w:sz w:val="18"/>
                <w:szCs w:val="18"/>
              </w:rPr>
              <w:br/>
              <w:t>&lt;siteMapNode url="~/MRB/Default.aspx" title="Meeting Room Booker"</w:t>
            </w:r>
            <w:r w:rsidRPr="001339C2">
              <w:rPr>
                <w:rFonts w:ascii="Courier New" w:hAnsi="Courier New" w:cs="Courier New"/>
                <w:color w:val="000000"/>
                <w:kern w:val="0"/>
                <w:sz w:val="18"/>
                <w:szCs w:val="18"/>
              </w:rPr>
              <w:br/>
              <w:t>roles="RegisteredUser,SiteAdministrator" /&gt;</w:t>
            </w:r>
            <w:r w:rsidRPr="001339C2">
              <w:rPr>
                <w:rFonts w:ascii="Courier New" w:hAnsi="Courier New" w:cs="Courier New"/>
                <w:color w:val="000000"/>
                <w:kern w:val="0"/>
                <w:sz w:val="18"/>
                <w:szCs w:val="18"/>
              </w:rPr>
              <w:br/>
              <w:t>&lt;siteMapNode url="~/Configuration/Default.aspx" title="Configuration"</w:t>
            </w:r>
            <w:r w:rsidRPr="001339C2">
              <w:rPr>
                <w:rFonts w:ascii="Courier New" w:hAnsi="Courier New" w:cs="Courier New"/>
                <w:color w:val="000000"/>
                <w:kern w:val="0"/>
                <w:sz w:val="18"/>
                <w:szCs w:val="18"/>
              </w:rPr>
              <w:br/>
              <w:t>roles="RegisteredUser,SiteAdministrator"&gt;</w:t>
            </w:r>
            <w:r w:rsidRPr="001339C2">
              <w:rPr>
                <w:rFonts w:ascii="Courier New" w:hAnsi="Courier New" w:cs="Courier New"/>
                <w:color w:val="000000"/>
                <w:kern w:val="0"/>
                <w:sz w:val="18"/>
                <w:szCs w:val="18"/>
              </w:rPr>
              <w:br/>
              <w:t>&lt;siteMapNode url="~/Configuration/Themes/Default.aspx" title="Themes"</w:t>
            </w:r>
            <w:r w:rsidRPr="001339C2">
              <w:rPr>
                <w:rFonts w:ascii="Courier New" w:hAnsi="Courier New" w:cs="Courier New"/>
                <w:color w:val="000000"/>
                <w:kern w:val="0"/>
                <w:sz w:val="18"/>
                <w:szCs w:val="18"/>
              </w:rPr>
              <w:br/>
              <w:t>roles="RegisteredUser,SiteAdministrator"/&gt;</w:t>
            </w:r>
            <w:r w:rsidRPr="001339C2">
              <w:rPr>
                <w:rFonts w:ascii="Courier New" w:hAnsi="Courier New" w:cs="Courier New"/>
                <w:color w:val="000000"/>
                <w:kern w:val="0"/>
                <w:sz w:val="18"/>
                <w:szCs w:val="18"/>
              </w:rPr>
              <w:br/>
              <w:t>&lt;/siteMapNode&gt;</w:t>
            </w:r>
            <w:r w:rsidRPr="001339C2">
              <w:rPr>
                <w:rFonts w:ascii="Courier New" w:hAnsi="Courier New" w:cs="Courier New"/>
                <w:color w:val="000000"/>
                <w:kern w:val="0"/>
                <w:sz w:val="18"/>
                <w:szCs w:val="18"/>
              </w:rPr>
              <w:br/>
              <w:t>&lt;siteMapNode url="~/Users/Default.aspx" title="User Area"</w:t>
            </w:r>
            <w:r w:rsidRPr="001339C2">
              <w:rPr>
                <w:rFonts w:ascii="Courier New" w:hAnsi="Courier New" w:cs="Courier New"/>
                <w:color w:val="000000"/>
                <w:kern w:val="0"/>
                <w:sz w:val="18"/>
                <w:szCs w:val="18"/>
              </w:rPr>
              <w:br/>
              <w:t>roles="SiteAdministrator" /&gt;</w:t>
            </w:r>
            <w:r w:rsidRPr="001339C2">
              <w:rPr>
                <w:rFonts w:ascii="Courier New" w:hAnsi="Courier New" w:cs="Courier New"/>
                <w:color w:val="000000"/>
                <w:kern w:val="0"/>
                <w:sz w:val="18"/>
                <w:szCs w:val="18"/>
              </w:rPr>
              <w:br/>
            </w:r>
            <w:r w:rsidRPr="001339C2">
              <w:rPr>
                <w:rFonts w:ascii="Courier New" w:hAnsi="Courier New" w:cs="Courier New"/>
                <w:color w:val="000000"/>
                <w:kern w:val="0"/>
                <w:sz w:val="18"/>
                <w:szCs w:val="18"/>
              </w:rPr>
              <w:lastRenderedPageBreak/>
              <w:t>&lt;siteMapNode url="~/Login.aspx" title="Login Details" /&gt;</w:t>
            </w:r>
            <w:r w:rsidRPr="001339C2">
              <w:rPr>
                <w:rFonts w:ascii="Courier New" w:hAnsi="Courier New" w:cs="Courier New"/>
                <w:color w:val="000000"/>
                <w:kern w:val="0"/>
                <w:sz w:val="18"/>
                <w:szCs w:val="18"/>
              </w:rPr>
              <w:br/>
              <w:t>&lt;/siteMapNode&gt;</w:t>
            </w:r>
            <w:r w:rsidRPr="001339C2">
              <w:rPr>
                <w:rFonts w:ascii="Courier New" w:hAnsi="Courier New" w:cs="Courier New"/>
                <w:color w:val="000000"/>
                <w:kern w:val="0"/>
                <w:sz w:val="18"/>
                <w:szCs w:val="18"/>
              </w:rPr>
              <w:br/>
              <w:t>&lt;/siteMap&gt;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PCSDemoSite</w:t>
      </w:r>
      <w:r w:rsidRPr="001339C2">
        <w:rPr>
          <w:rFonts w:ascii="ˎ̥" w:hAnsi="ˎ̥" w:cs="宋体"/>
          <w:color w:val="000000"/>
          <w:kern w:val="0"/>
          <w:szCs w:val="21"/>
        </w:rPr>
        <w:t>站点使用定制的提供程序从</w:t>
      </w:r>
      <w:r w:rsidRPr="001339C2">
        <w:rPr>
          <w:rFonts w:ascii="ˎ̥" w:hAnsi="ˎ̥" w:cs="宋体"/>
          <w:color w:val="000000"/>
          <w:kern w:val="0"/>
          <w:szCs w:val="21"/>
        </w:rPr>
        <w:t>Web.sitemap</w:t>
      </w:r>
      <w:r w:rsidRPr="001339C2">
        <w:rPr>
          <w:rFonts w:ascii="ˎ̥" w:hAnsi="ˎ̥" w:cs="宋体"/>
          <w:color w:val="000000"/>
          <w:kern w:val="0"/>
          <w:szCs w:val="21"/>
        </w:rPr>
        <w:t>中获得信息，这是必需的，因为默认的提供程序会忽略</w:t>
      </w:r>
      <w:r w:rsidRPr="001339C2">
        <w:rPr>
          <w:rFonts w:ascii="ˎ̥" w:hAnsi="ˎ̥" w:cs="宋体"/>
          <w:color w:val="000000"/>
          <w:kern w:val="0"/>
          <w:szCs w:val="21"/>
        </w:rPr>
        <w:t>roles</w:t>
      </w:r>
      <w:r w:rsidRPr="001339C2">
        <w:rPr>
          <w:rFonts w:ascii="ˎ̥" w:hAnsi="ˎ̥" w:cs="宋体"/>
          <w:color w:val="000000"/>
          <w:kern w:val="0"/>
          <w:szCs w:val="21"/>
        </w:rPr>
        <w:t>属性。这个定制提供程序在</w:t>
      </w:r>
      <w:r w:rsidRPr="001339C2">
        <w:rPr>
          <w:rFonts w:ascii="ˎ̥" w:hAnsi="ˎ̥" w:cs="宋体"/>
          <w:color w:val="000000"/>
          <w:kern w:val="0"/>
          <w:szCs w:val="21"/>
        </w:rPr>
        <w:t>Web</w:t>
      </w:r>
      <w:r w:rsidRPr="001339C2">
        <w:rPr>
          <w:rFonts w:ascii="ˎ̥" w:hAnsi="ˎ̥" w:cs="宋体"/>
          <w:color w:val="000000"/>
          <w:kern w:val="0"/>
          <w:szCs w:val="21"/>
        </w:rPr>
        <w:t>站点的</w:t>
      </w:r>
      <w:r w:rsidRPr="001339C2">
        <w:rPr>
          <w:rFonts w:ascii="ˎ̥" w:hAnsi="ˎ̥" w:cs="宋体"/>
          <w:color w:val="000000"/>
          <w:kern w:val="0"/>
          <w:szCs w:val="21"/>
        </w:rPr>
        <w:t>Web.config</w:t>
      </w:r>
      <w:r w:rsidRPr="001339C2">
        <w:rPr>
          <w:rFonts w:ascii="ˎ̥" w:hAnsi="ˎ̥" w:cs="宋体"/>
          <w:color w:val="000000"/>
          <w:kern w:val="0"/>
          <w:szCs w:val="21"/>
        </w:rPr>
        <w:t>文件中定义，如下所示：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572"/>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&lt;configuration xmlns="</w:t>
            </w:r>
            <w:hyperlink r:id="rId404" w:history="1">
              <w:r w:rsidRPr="001339C2">
                <w:rPr>
                  <w:rFonts w:ascii="Courier New" w:hAnsi="Courier New" w:cs="Courier New"/>
                  <w:color w:val="0000FF"/>
                  <w:kern w:val="0"/>
                  <w:sz w:val="18"/>
                  <w:szCs w:val="18"/>
                  <w:u w:val="single"/>
                </w:rPr>
                <w:t>http://schemas.microsoft.com/.NetConfiguration/v2.0</w:t>
              </w:r>
            </w:hyperlink>
            <w:r w:rsidRPr="001339C2">
              <w:rPr>
                <w:rFonts w:ascii="Courier New" w:hAnsi="Courier New" w:cs="Courier New"/>
                <w:color w:val="000000"/>
                <w:kern w:val="0"/>
                <w:sz w:val="18"/>
                <w:szCs w:val="18"/>
              </w:rPr>
              <w:t>"&gt;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&lt;system.Web&gt;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&lt;siteMap defaultProvider="CustomProvider"&gt;</w:t>
            </w:r>
            <w:r w:rsidRPr="001339C2">
              <w:rPr>
                <w:rFonts w:ascii="Courier New" w:hAnsi="Courier New" w:cs="Courier New"/>
                <w:color w:val="000000"/>
                <w:kern w:val="0"/>
                <w:sz w:val="18"/>
                <w:szCs w:val="18"/>
              </w:rPr>
              <w:br/>
              <w:t>&lt;providers&gt;</w:t>
            </w:r>
            <w:r w:rsidRPr="001339C2">
              <w:rPr>
                <w:rFonts w:ascii="Courier New" w:hAnsi="Courier New" w:cs="Courier New"/>
                <w:color w:val="000000"/>
                <w:kern w:val="0"/>
                <w:sz w:val="18"/>
                <w:szCs w:val="18"/>
              </w:rPr>
              <w:br/>
              <w:t>&lt;add name="CustomProvider"</w:t>
            </w:r>
            <w:r w:rsidRPr="001339C2">
              <w:rPr>
                <w:rFonts w:ascii="Courier New" w:hAnsi="Courier New" w:cs="Courier New"/>
                <w:color w:val="000000"/>
                <w:kern w:val="0"/>
                <w:sz w:val="18"/>
                <w:szCs w:val="18"/>
              </w:rPr>
              <w:br/>
              <w:t>description="SiteMap provider which reads in .sitemap XML files."</w:t>
            </w:r>
            <w:r w:rsidRPr="001339C2">
              <w:rPr>
                <w:rFonts w:ascii="Courier New" w:hAnsi="Courier New" w:cs="Courier New"/>
                <w:color w:val="000000"/>
                <w:kern w:val="0"/>
                <w:sz w:val="18"/>
                <w:szCs w:val="18"/>
              </w:rPr>
              <w:br/>
              <w:t>type="System.Web.XmlSiteMapProvider, System.Web, Version=2.0.3600.0,</w:t>
            </w:r>
            <w:r w:rsidRPr="001339C2">
              <w:rPr>
                <w:rFonts w:ascii="Courier New" w:hAnsi="Courier New" w:cs="Courier New"/>
                <w:color w:val="000000"/>
                <w:kern w:val="0"/>
                <w:sz w:val="18"/>
                <w:szCs w:val="18"/>
              </w:rPr>
              <w:br/>
              <w:t>Culture=neutral, PublicKeyToken=b</w:t>
            </w:r>
            <w:smartTag w:uri="urn:schemas-microsoft-com:office:smarttags" w:element="chmetcnv">
              <w:smartTagPr>
                <w:attr w:name="UnitName" w:val="F"/>
                <w:attr w:name="SourceValue" w:val="3"/>
                <w:attr w:name="HasSpace" w:val="False"/>
                <w:attr w:name="Negative" w:val="False"/>
                <w:attr w:name="NumberType" w:val="1"/>
                <w:attr w:name="TCSC" w:val="0"/>
              </w:smartTagPr>
              <w:r w:rsidRPr="001339C2">
                <w:rPr>
                  <w:rFonts w:ascii="Courier New" w:hAnsi="Courier New" w:cs="Courier New"/>
                  <w:color w:val="000000"/>
                  <w:kern w:val="0"/>
                  <w:sz w:val="18"/>
                  <w:szCs w:val="18"/>
                </w:rPr>
                <w:t>03f</w:t>
              </w:r>
            </w:smartTag>
            <w:smartTag w:uri="urn:schemas-microsoft-com:office:smarttags" w:element="chmetcnv">
              <w:smartTagPr>
                <w:attr w:name="UnitName" w:val="F"/>
                <w:attr w:name="SourceValue" w:val="5"/>
                <w:attr w:name="HasSpace" w:val="False"/>
                <w:attr w:name="Negative" w:val="False"/>
                <w:attr w:name="NumberType" w:val="1"/>
                <w:attr w:name="TCSC" w:val="0"/>
              </w:smartTagPr>
              <w:r w:rsidRPr="001339C2">
                <w:rPr>
                  <w:rFonts w:ascii="Courier New" w:hAnsi="Courier New" w:cs="Courier New"/>
                  <w:color w:val="000000"/>
                  <w:kern w:val="0"/>
                  <w:sz w:val="18"/>
                  <w:szCs w:val="18"/>
                </w:rPr>
                <w:t>5f</w:t>
              </w:r>
            </w:smartTag>
            <w:smartTag w:uri="urn:schemas-microsoft-com:office:smarttags" w:element="chmetcnv">
              <w:smartTagPr>
                <w:attr w:name="UnitName" w:val="F"/>
                <w:attr w:name="SourceValue" w:val="7"/>
                <w:attr w:name="HasSpace" w:val="False"/>
                <w:attr w:name="Negative" w:val="False"/>
                <w:attr w:name="NumberType" w:val="1"/>
                <w:attr w:name="TCSC" w:val="0"/>
              </w:smartTagPr>
              <w:r w:rsidRPr="001339C2">
                <w:rPr>
                  <w:rFonts w:ascii="Courier New" w:hAnsi="Courier New" w:cs="Courier New"/>
                  <w:color w:val="000000"/>
                  <w:kern w:val="0"/>
                  <w:sz w:val="18"/>
                  <w:szCs w:val="18"/>
                </w:rPr>
                <w:t>7f</w:t>
              </w:r>
            </w:smartTag>
            <w:r w:rsidRPr="001339C2">
              <w:rPr>
                <w:rFonts w:ascii="Courier New" w:hAnsi="Courier New" w:cs="Courier New"/>
                <w:color w:val="000000"/>
                <w:kern w:val="0"/>
                <w:sz w:val="18"/>
                <w:szCs w:val="18"/>
              </w:rPr>
              <w:t>11d</w:t>
            </w:r>
            <w:smartTag w:uri="urn:schemas-microsoft-com:office:smarttags" w:element="chmetcnv">
              <w:smartTagPr>
                <w:attr w:name="UnitName" w:val="a"/>
                <w:attr w:name="SourceValue" w:val="50"/>
                <w:attr w:name="HasSpace" w:val="False"/>
                <w:attr w:name="Negative" w:val="False"/>
                <w:attr w:name="NumberType" w:val="1"/>
                <w:attr w:name="TCSC" w:val="0"/>
              </w:smartTagPr>
              <w:r w:rsidRPr="001339C2">
                <w:rPr>
                  <w:rFonts w:ascii="Courier New" w:hAnsi="Courier New" w:cs="Courier New"/>
                  <w:color w:val="000000"/>
                  <w:kern w:val="0"/>
                  <w:sz w:val="18"/>
                  <w:szCs w:val="18"/>
                </w:rPr>
                <w:t>50a</w:t>
              </w:r>
            </w:smartTag>
            <w:smartTag w:uri="urn:schemas-microsoft-com:office:smarttags" w:element="chmetcnv">
              <w:smartTagPr>
                <w:attr w:name="UnitName" w:val="a"/>
                <w:attr w:name="SourceValue" w:val="3"/>
                <w:attr w:name="HasSpace" w:val="False"/>
                <w:attr w:name="Negative" w:val="False"/>
                <w:attr w:name="NumberType" w:val="1"/>
                <w:attr w:name="TCSC" w:val="0"/>
              </w:smartTagPr>
              <w:r w:rsidRPr="001339C2">
                <w:rPr>
                  <w:rFonts w:ascii="Courier New" w:hAnsi="Courier New" w:cs="Courier New"/>
                  <w:color w:val="000000"/>
                  <w:kern w:val="0"/>
                  <w:sz w:val="18"/>
                  <w:szCs w:val="18"/>
                </w:rPr>
                <w:t>3a</w:t>
              </w:r>
            </w:smartTag>
            <w:r w:rsidRPr="001339C2">
              <w:rPr>
                <w:rFonts w:ascii="Courier New" w:hAnsi="Courier New" w:cs="Courier New"/>
                <w:color w:val="000000"/>
                <w:kern w:val="0"/>
                <w:sz w:val="18"/>
                <w:szCs w:val="18"/>
              </w:rPr>
              <w:t>"</w:t>
            </w:r>
            <w:r w:rsidRPr="001339C2">
              <w:rPr>
                <w:rFonts w:ascii="Courier New" w:hAnsi="Courier New" w:cs="Courier New"/>
                <w:color w:val="000000"/>
                <w:kern w:val="0"/>
                <w:sz w:val="18"/>
                <w:szCs w:val="18"/>
              </w:rPr>
              <w:br/>
              <w:t>siteMapFile="Web.sitemap" securityTrimmingEnabled="true" /&gt;</w:t>
            </w:r>
            <w:r w:rsidRPr="001339C2">
              <w:rPr>
                <w:rFonts w:ascii="Courier New" w:hAnsi="Courier New" w:cs="Courier New"/>
                <w:color w:val="000000"/>
                <w:kern w:val="0"/>
                <w:sz w:val="18"/>
                <w:szCs w:val="18"/>
              </w:rPr>
              <w:br/>
              <w:t>&lt;/providers&gt;</w:t>
            </w:r>
            <w:r w:rsidRPr="001339C2">
              <w:rPr>
                <w:rFonts w:ascii="Courier New" w:hAnsi="Courier New" w:cs="Courier New"/>
                <w:color w:val="000000"/>
                <w:kern w:val="0"/>
                <w:sz w:val="18"/>
                <w:szCs w:val="18"/>
              </w:rPr>
              <w:br/>
              <w:t>&lt;/siteMap&gt;</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这个定制提供程序和默认提供程序的唯一区别是添加了</w:t>
      </w:r>
      <w:r w:rsidRPr="001339C2">
        <w:rPr>
          <w:rFonts w:ascii="ˎ̥" w:hAnsi="ˎ̥" w:cs="宋体"/>
          <w:color w:val="000000"/>
          <w:kern w:val="0"/>
          <w:szCs w:val="21"/>
        </w:rPr>
        <w:t>securityTrimmingEnabled ="true"</w:t>
      </w:r>
      <w:r w:rsidRPr="001339C2">
        <w:rPr>
          <w:rFonts w:ascii="ˎ̥" w:hAnsi="ˎ̥" w:cs="宋体"/>
          <w:color w:val="000000"/>
          <w:kern w:val="0"/>
          <w:szCs w:val="21"/>
        </w:rPr>
        <w:t>，它告诉提供程序，只为当前用户允许查看的节点提供数据。这种可见性是由用户的角色成员确定的，如下一节所述。</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PCSDemoSite</w:t>
      </w:r>
      <w:r w:rsidRPr="001339C2">
        <w:rPr>
          <w:rFonts w:ascii="ˎ̥" w:hAnsi="ˎ̥" w:cs="宋体"/>
          <w:color w:val="000000"/>
          <w:kern w:val="0"/>
          <w:szCs w:val="21"/>
        </w:rPr>
        <w:t>中的</w:t>
      </w:r>
      <w:r w:rsidRPr="001339C2">
        <w:rPr>
          <w:rFonts w:ascii="ˎ̥" w:hAnsi="ˎ̥" w:cs="宋体"/>
          <w:color w:val="000000"/>
          <w:kern w:val="0"/>
          <w:szCs w:val="21"/>
        </w:rPr>
        <w:t>MasterPage.master</w:t>
      </w:r>
      <w:r w:rsidRPr="001339C2">
        <w:rPr>
          <w:rFonts w:ascii="ˎ̥" w:hAnsi="ˎ̥" w:cs="宋体"/>
          <w:color w:val="000000"/>
          <w:kern w:val="0"/>
          <w:szCs w:val="21"/>
        </w:rPr>
        <w:t>页面包含</w:t>
      </w:r>
      <w:r w:rsidRPr="001339C2">
        <w:rPr>
          <w:rFonts w:ascii="ˎ̥" w:hAnsi="ˎ̥" w:cs="宋体"/>
          <w:color w:val="000000"/>
          <w:kern w:val="0"/>
          <w:szCs w:val="21"/>
        </w:rPr>
        <w:t>SiteMapPath</w:t>
      </w:r>
      <w:r w:rsidRPr="001339C2">
        <w:rPr>
          <w:rFonts w:ascii="ˎ̥" w:hAnsi="ˎ̥" w:cs="宋体"/>
          <w:color w:val="000000"/>
          <w:kern w:val="0"/>
          <w:szCs w:val="21"/>
        </w:rPr>
        <w:t>、</w:t>
      </w:r>
      <w:r w:rsidRPr="001339C2">
        <w:rPr>
          <w:rFonts w:ascii="ˎ̥" w:hAnsi="ˎ̥" w:cs="宋体"/>
          <w:color w:val="000000"/>
          <w:kern w:val="0"/>
          <w:szCs w:val="21"/>
        </w:rPr>
        <w:t>TreeView</w:t>
      </w:r>
      <w:r w:rsidRPr="001339C2">
        <w:rPr>
          <w:rFonts w:ascii="ˎ̥" w:hAnsi="ˎ̥" w:cs="宋体"/>
          <w:color w:val="000000"/>
          <w:kern w:val="0"/>
          <w:szCs w:val="21"/>
        </w:rPr>
        <w:t>导航显示和一个数据源，如下所示：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&lt;div id="header"&gt;</w:t>
            </w:r>
            <w:r w:rsidRPr="001339C2">
              <w:rPr>
                <w:rFonts w:ascii="Courier New" w:hAnsi="Courier New" w:cs="Courier New"/>
                <w:color w:val="000000"/>
                <w:kern w:val="0"/>
                <w:sz w:val="18"/>
                <w:szCs w:val="18"/>
              </w:rPr>
              <w:br/>
              <w:t xml:space="preserve">&lt;h1&gt;&lt;asp:literal ID="Literal1" runat="server" </w:t>
            </w:r>
            <w:r w:rsidRPr="001339C2">
              <w:rPr>
                <w:rFonts w:ascii="Courier New" w:hAnsi="Courier New" w:cs="Courier New"/>
                <w:color w:val="000000"/>
                <w:kern w:val="0"/>
                <w:sz w:val="18"/>
                <w:szCs w:val="18"/>
              </w:rPr>
              <w:br/>
              <w:t>text="&lt;%$ AppSettings:SiteTitle %&gt;" /&gt;&lt;/h1&gt;</w:t>
            </w:r>
            <w:r w:rsidRPr="001339C2">
              <w:rPr>
                <w:rFonts w:ascii="Courier New" w:hAnsi="Courier New" w:cs="Courier New"/>
                <w:color w:val="000000"/>
                <w:kern w:val="0"/>
                <w:sz w:val="18"/>
                <w:szCs w:val="18"/>
              </w:rPr>
              <w:br/>
              <w:t>&lt;asp:SiteMapPath ID="SiteMapPath1" Runat="server" CssClass="breadcrumb" /&gt;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&lt;div id="nav"&gt;</w:t>
            </w:r>
            <w:r w:rsidRPr="001339C2">
              <w:rPr>
                <w:rFonts w:ascii="Courier New" w:hAnsi="Courier New" w:cs="Courier New"/>
                <w:color w:val="000000"/>
                <w:kern w:val="0"/>
                <w:sz w:val="18"/>
                <w:szCs w:val="18"/>
              </w:rPr>
              <w:br/>
              <w:t>&lt;div class="navTree"&gt;</w:t>
            </w:r>
            <w:r w:rsidRPr="001339C2">
              <w:rPr>
                <w:rFonts w:ascii="Courier New" w:hAnsi="Courier New" w:cs="Courier New"/>
                <w:color w:val="000000"/>
                <w:kern w:val="0"/>
                <w:sz w:val="18"/>
                <w:szCs w:val="18"/>
              </w:rPr>
              <w:br/>
              <w:t>&lt;asp:TreeView ID="TreeView1" runat="server"</w:t>
            </w:r>
            <w:r w:rsidRPr="001339C2">
              <w:rPr>
                <w:rFonts w:ascii="Courier New" w:hAnsi="Courier New" w:cs="Courier New"/>
                <w:color w:val="000000"/>
                <w:kern w:val="0"/>
                <w:sz w:val="18"/>
                <w:szCs w:val="18"/>
              </w:rPr>
              <w:br/>
              <w:t>DataSourceID="SiteMapDataSource1" ShowLines="True" /&gt;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&lt;br /&gt;</w:t>
            </w:r>
            <w:r w:rsidRPr="001339C2">
              <w:rPr>
                <w:rFonts w:ascii="Courier New" w:hAnsi="Courier New" w:cs="Courier New"/>
                <w:color w:val="000000"/>
                <w:kern w:val="0"/>
                <w:sz w:val="18"/>
                <w:szCs w:val="18"/>
              </w:rPr>
              <w:br/>
              <w:t>&lt;br /&gt;</w:t>
            </w:r>
            <w:r w:rsidRPr="001339C2">
              <w:rPr>
                <w:rFonts w:ascii="Courier New" w:hAnsi="Courier New" w:cs="Courier New"/>
                <w:color w:val="000000"/>
                <w:kern w:val="0"/>
                <w:sz w:val="18"/>
                <w:szCs w:val="18"/>
              </w:rPr>
              <w:br/>
            </w:r>
            <w:r w:rsidRPr="001339C2">
              <w:rPr>
                <w:rFonts w:ascii="Courier New" w:hAnsi="Courier New" w:cs="Courier New"/>
                <w:color w:val="000000"/>
                <w:kern w:val="0"/>
                <w:sz w:val="18"/>
                <w:szCs w:val="18"/>
              </w:rPr>
              <w:lastRenderedPageBreak/>
              <w:t>&lt;asp:LoginView ID="LoginView1" Runat="server"&gt;</w:t>
            </w:r>
            <w:r w:rsidRPr="001339C2">
              <w:rPr>
                <w:rFonts w:ascii="Courier New" w:hAnsi="Courier New" w:cs="Courier New"/>
                <w:color w:val="000000"/>
                <w:kern w:val="0"/>
                <w:sz w:val="18"/>
                <w:szCs w:val="18"/>
              </w:rPr>
              <w:br/>
              <w:t>&lt;LoggedInTemplate&gt;</w:t>
            </w:r>
            <w:r w:rsidRPr="001339C2">
              <w:rPr>
                <w:rFonts w:ascii="Courier New" w:hAnsi="Courier New" w:cs="Courier New"/>
                <w:color w:val="000000"/>
                <w:kern w:val="0"/>
                <w:sz w:val="18"/>
                <w:szCs w:val="18"/>
              </w:rPr>
              <w:br/>
              <w:t>You are currently logged in as</w:t>
            </w:r>
            <w:r w:rsidRPr="001339C2">
              <w:rPr>
                <w:rFonts w:ascii="Courier New" w:hAnsi="Courier New" w:cs="Courier New"/>
                <w:color w:val="000000"/>
                <w:kern w:val="0"/>
                <w:sz w:val="18"/>
                <w:szCs w:val="18"/>
              </w:rPr>
              <w:br/>
              <w:t>&lt;b&gt;&lt;asp:LoginName ID="LoginName1" Runat="server" /&gt;&lt;/b&gt;.</w:t>
            </w:r>
            <w:r w:rsidRPr="001339C2">
              <w:rPr>
                <w:rFonts w:ascii="Courier New" w:hAnsi="Courier New" w:cs="Courier New"/>
                <w:color w:val="000000"/>
                <w:kern w:val="0"/>
                <w:sz w:val="18"/>
                <w:szCs w:val="18"/>
              </w:rPr>
              <w:br/>
              <w:t>&lt;asp:LoginStatus ID="LoginStatus1" Runat="server" /&gt;</w:t>
            </w:r>
            <w:r w:rsidRPr="001339C2">
              <w:rPr>
                <w:rFonts w:ascii="Courier New" w:hAnsi="Courier New" w:cs="Courier New"/>
                <w:color w:val="000000"/>
                <w:kern w:val="0"/>
                <w:sz w:val="18"/>
                <w:szCs w:val="18"/>
              </w:rPr>
              <w:br/>
              <w:t>&lt;/LoggedInTemplate&gt;</w:t>
            </w:r>
            <w:r w:rsidRPr="001339C2">
              <w:rPr>
                <w:rFonts w:ascii="Courier New" w:hAnsi="Courier New" w:cs="Courier New"/>
                <w:color w:val="000000"/>
                <w:kern w:val="0"/>
                <w:sz w:val="18"/>
                <w:szCs w:val="18"/>
              </w:rPr>
              <w:br/>
              <w:t>&lt;/asp:LoginView&gt;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&lt;div id="body"&gt;</w:t>
            </w:r>
            <w:r w:rsidRPr="001339C2">
              <w:rPr>
                <w:rFonts w:ascii="Courier New" w:hAnsi="Courier New" w:cs="Courier New"/>
                <w:color w:val="000000"/>
                <w:kern w:val="0"/>
                <w:sz w:val="18"/>
                <w:szCs w:val="18"/>
              </w:rPr>
              <w:br/>
              <w:t>&lt;asp:ContentPlaceHolder ID="ContentPlaceHolder1" Runat="server" /&gt;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&lt;/form&gt;</w:t>
            </w:r>
            <w:r w:rsidRPr="001339C2">
              <w:rPr>
                <w:rFonts w:ascii="Courier New" w:hAnsi="Courier New" w:cs="Courier New"/>
                <w:color w:val="000000"/>
                <w:kern w:val="0"/>
                <w:sz w:val="18"/>
                <w:szCs w:val="18"/>
              </w:rPr>
              <w:br/>
              <w:t>&lt;asp:SiteMapDataSource ID="SiteMapDataSource1" Runat="server" /&gt;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唯一要注意的是，给</w:t>
      </w:r>
      <w:r w:rsidRPr="001339C2">
        <w:rPr>
          <w:rFonts w:ascii="ˎ̥" w:hAnsi="ˎ̥" w:cs="宋体"/>
          <w:color w:val="000000"/>
          <w:kern w:val="0"/>
          <w:szCs w:val="21"/>
        </w:rPr>
        <w:t>SiteMapPath</w:t>
      </w:r>
      <w:r w:rsidRPr="001339C2">
        <w:rPr>
          <w:rFonts w:ascii="ˎ̥" w:hAnsi="ˎ̥" w:cs="宋体"/>
          <w:color w:val="000000"/>
          <w:kern w:val="0"/>
          <w:szCs w:val="21"/>
        </w:rPr>
        <w:t>和</w:t>
      </w:r>
      <w:r w:rsidRPr="001339C2">
        <w:rPr>
          <w:rFonts w:ascii="ˎ̥" w:hAnsi="ˎ̥" w:cs="宋体"/>
          <w:color w:val="000000"/>
          <w:kern w:val="0"/>
          <w:szCs w:val="21"/>
        </w:rPr>
        <w:t>TreeView</w:t>
      </w:r>
      <w:r w:rsidRPr="001339C2">
        <w:rPr>
          <w:rFonts w:ascii="ˎ̥" w:hAnsi="ˎ̥" w:cs="宋体"/>
          <w:color w:val="000000"/>
          <w:kern w:val="0"/>
          <w:szCs w:val="21"/>
        </w:rPr>
        <w:t>提供了</w:t>
      </w:r>
      <w:r w:rsidRPr="001339C2">
        <w:rPr>
          <w:rFonts w:ascii="ˎ̥" w:hAnsi="ˎ̥" w:cs="宋体"/>
          <w:color w:val="000000"/>
          <w:kern w:val="0"/>
          <w:szCs w:val="21"/>
        </w:rPr>
        <w:t>CSS</w:t>
      </w:r>
      <w:r w:rsidRPr="001339C2">
        <w:rPr>
          <w:rFonts w:ascii="ˎ̥" w:hAnsi="ˎ̥" w:cs="宋体"/>
          <w:color w:val="000000"/>
          <w:kern w:val="0"/>
          <w:szCs w:val="21"/>
        </w:rPr>
        <w:t>类，以便于使用主题特性。</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 xml:space="preserve">38.4  </w:t>
      </w:r>
      <w:r w:rsidRPr="001339C2">
        <w:rPr>
          <w:rFonts w:ascii="ˎ̥" w:hAnsi="ˎ̥" w:cs="宋体"/>
          <w:b/>
          <w:bCs/>
          <w:color w:val="000000"/>
          <w:kern w:val="0"/>
        </w:rPr>
        <w:t>安全性</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在</w:t>
      </w:r>
      <w:r w:rsidRPr="001339C2">
        <w:rPr>
          <w:rFonts w:ascii="ˎ̥" w:hAnsi="ˎ̥" w:cs="宋体"/>
          <w:color w:val="000000"/>
          <w:kern w:val="0"/>
          <w:szCs w:val="21"/>
        </w:rPr>
        <w:t>Web</w:t>
      </w:r>
      <w:r w:rsidRPr="001339C2">
        <w:rPr>
          <w:rFonts w:ascii="ˎ̥" w:hAnsi="ˎ̥" w:cs="宋体"/>
          <w:color w:val="000000"/>
          <w:kern w:val="0"/>
          <w:szCs w:val="21"/>
        </w:rPr>
        <w:t>站点中，安全性和用户管理的实现常常是一个相当复杂的事情，这是有原因的，我们必须考虑许多因素，包括：</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要实现哪种用户管理系统？用户要映射到</w:t>
      </w:r>
      <w:r w:rsidRPr="001339C2">
        <w:rPr>
          <w:rFonts w:ascii="ˎ̥" w:hAnsi="ˎ̥" w:cs="宋体"/>
          <w:color w:val="000000"/>
          <w:kern w:val="0"/>
          <w:szCs w:val="21"/>
        </w:rPr>
        <w:t>Windows</w:t>
      </w:r>
      <w:r w:rsidRPr="001339C2">
        <w:rPr>
          <w:rFonts w:ascii="ˎ̥" w:hAnsi="ˎ̥" w:cs="宋体"/>
          <w:color w:val="000000"/>
          <w:kern w:val="0"/>
          <w:szCs w:val="21"/>
        </w:rPr>
        <w:t>用户账户上吗？还是实现某种独立的管理系统？</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如何实现登录系统？</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是让用户在站点上注册吗？如何注册？</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如何让一些用户只查看某些内容，只执行某些操作，而给另一些用户提供额外的权限？</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忘记了密码，该怎么办？</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在</w:t>
      </w:r>
      <w:r w:rsidRPr="001339C2">
        <w:rPr>
          <w:rFonts w:ascii="ˎ̥" w:hAnsi="ˎ̥" w:cs="宋体"/>
          <w:color w:val="000000"/>
          <w:kern w:val="0"/>
          <w:szCs w:val="21"/>
        </w:rPr>
        <w:t>ASP.NET 2.0</w:t>
      </w:r>
      <w:r w:rsidRPr="001339C2">
        <w:rPr>
          <w:rFonts w:ascii="ˎ̥" w:hAnsi="ˎ̥" w:cs="宋体"/>
          <w:color w:val="000000"/>
          <w:kern w:val="0"/>
          <w:szCs w:val="21"/>
        </w:rPr>
        <w:t>中，有一整套工具来处理这些问题，实际上，使用该工具只需几分钟就可以在站点上实现一个用户系统。我们有</w:t>
      </w:r>
      <w:r w:rsidRPr="001339C2">
        <w:rPr>
          <w:rFonts w:ascii="ˎ̥" w:hAnsi="ˎ̥" w:cs="宋体"/>
          <w:color w:val="000000"/>
          <w:kern w:val="0"/>
          <w:szCs w:val="21"/>
        </w:rPr>
        <w:t>3</w:t>
      </w:r>
      <w:r w:rsidRPr="001339C2">
        <w:rPr>
          <w:rFonts w:ascii="ˎ̥" w:hAnsi="ˎ̥" w:cs="宋体"/>
          <w:color w:val="000000"/>
          <w:kern w:val="0"/>
          <w:szCs w:val="21"/>
        </w:rPr>
        <w:t>种身份验证系统：</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Windows</w:t>
      </w:r>
      <w:r w:rsidRPr="001339C2">
        <w:rPr>
          <w:rFonts w:ascii="ˎ̥" w:hAnsi="ˎ̥" w:cs="宋体"/>
          <w:color w:val="000000"/>
          <w:kern w:val="0"/>
          <w:szCs w:val="21"/>
        </w:rPr>
        <w:t>身份验证：用户有</w:t>
      </w:r>
      <w:r w:rsidRPr="001339C2">
        <w:rPr>
          <w:rFonts w:ascii="ˎ̥" w:hAnsi="ˎ̥" w:cs="宋体"/>
          <w:color w:val="000000"/>
          <w:kern w:val="0"/>
          <w:szCs w:val="21"/>
        </w:rPr>
        <w:t>Windows</w:t>
      </w:r>
      <w:r w:rsidRPr="001339C2">
        <w:rPr>
          <w:rFonts w:ascii="ˎ̥" w:hAnsi="ˎ̥" w:cs="宋体"/>
          <w:color w:val="000000"/>
          <w:kern w:val="0"/>
          <w:szCs w:val="21"/>
        </w:rPr>
        <w:t>账户，一般在内联网站点或</w:t>
      </w:r>
      <w:r w:rsidRPr="001339C2">
        <w:rPr>
          <w:rFonts w:ascii="ˎ̥" w:hAnsi="ˎ̥" w:cs="宋体"/>
          <w:color w:val="000000"/>
          <w:kern w:val="0"/>
          <w:szCs w:val="21"/>
        </w:rPr>
        <w:t>WAN</w:t>
      </w:r>
      <w:r w:rsidRPr="001339C2">
        <w:rPr>
          <w:rFonts w:ascii="ˎ̥" w:hAnsi="ˎ̥" w:cs="宋体"/>
          <w:color w:val="000000"/>
          <w:kern w:val="0"/>
          <w:szCs w:val="21"/>
        </w:rPr>
        <w:t>入口处使用</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Forms</w:t>
      </w:r>
      <w:r w:rsidRPr="001339C2">
        <w:rPr>
          <w:rFonts w:ascii="ˎ̥" w:hAnsi="ˎ̥" w:cs="宋体"/>
          <w:color w:val="000000"/>
          <w:kern w:val="0"/>
          <w:szCs w:val="21"/>
        </w:rPr>
        <w:t>身份验证：</w:t>
      </w:r>
      <w:r w:rsidRPr="001339C2">
        <w:rPr>
          <w:rFonts w:ascii="ˎ̥" w:hAnsi="ˎ̥" w:cs="宋体"/>
          <w:color w:val="000000"/>
          <w:kern w:val="0"/>
          <w:szCs w:val="21"/>
        </w:rPr>
        <w:t>Web</w:t>
      </w:r>
      <w:r w:rsidRPr="001339C2">
        <w:rPr>
          <w:rFonts w:ascii="ˎ̥" w:hAnsi="ˎ̥" w:cs="宋体"/>
          <w:color w:val="000000"/>
          <w:kern w:val="0"/>
          <w:szCs w:val="21"/>
        </w:rPr>
        <w:t>站点维护它自己的用户列表，完成自己的身份验证</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Passport</w:t>
      </w:r>
      <w:r w:rsidRPr="001339C2">
        <w:rPr>
          <w:rFonts w:ascii="ˎ̥" w:hAnsi="ˎ̥" w:cs="宋体"/>
          <w:color w:val="000000"/>
          <w:kern w:val="0"/>
          <w:szCs w:val="21"/>
        </w:rPr>
        <w:t>身份验证：</w:t>
      </w:r>
      <w:r w:rsidRPr="001339C2">
        <w:rPr>
          <w:rFonts w:ascii="ˎ̥" w:hAnsi="ˎ̥" w:cs="宋体"/>
          <w:color w:val="000000"/>
          <w:kern w:val="0"/>
          <w:szCs w:val="21"/>
        </w:rPr>
        <w:t>Microsoft</w:t>
      </w:r>
      <w:r w:rsidRPr="001339C2">
        <w:rPr>
          <w:rFonts w:ascii="ˎ̥" w:hAnsi="ˎ̥" w:cs="宋体"/>
          <w:color w:val="000000"/>
          <w:kern w:val="0"/>
          <w:szCs w:val="21"/>
        </w:rPr>
        <w:t>提供的一个集中式身份验证服务</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完整讨论</w:t>
      </w:r>
      <w:r w:rsidRPr="001339C2">
        <w:rPr>
          <w:rFonts w:ascii="ˎ̥" w:hAnsi="ˎ̥" w:cs="宋体"/>
          <w:color w:val="000000"/>
          <w:kern w:val="0"/>
          <w:szCs w:val="21"/>
        </w:rPr>
        <w:t>ASP.NET</w:t>
      </w:r>
      <w:r w:rsidRPr="001339C2">
        <w:rPr>
          <w:rFonts w:ascii="ˎ̥" w:hAnsi="ˎ̥" w:cs="宋体"/>
          <w:color w:val="000000"/>
          <w:kern w:val="0"/>
          <w:szCs w:val="21"/>
        </w:rPr>
        <w:t>中的安全性至少需要一章的篇幅，但可以快速浏览一下实现安全性所涉及的工作。这里将只讨论</w:t>
      </w:r>
      <w:r w:rsidRPr="001339C2">
        <w:rPr>
          <w:rFonts w:ascii="ˎ̥" w:hAnsi="ˎ̥" w:cs="宋体"/>
          <w:color w:val="000000"/>
          <w:kern w:val="0"/>
          <w:szCs w:val="21"/>
        </w:rPr>
        <w:t>Forms</w:t>
      </w:r>
      <w:r w:rsidRPr="001339C2">
        <w:rPr>
          <w:rFonts w:ascii="ˎ̥" w:hAnsi="ˎ̥" w:cs="宋体"/>
          <w:color w:val="000000"/>
          <w:kern w:val="0"/>
          <w:szCs w:val="21"/>
        </w:rPr>
        <w:t>身份验证，因为这是最通用的系统，能很快建立和运转起来。</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实现</w:t>
      </w:r>
      <w:r w:rsidRPr="001339C2">
        <w:rPr>
          <w:rFonts w:ascii="ˎ̥" w:hAnsi="ˎ̥" w:cs="宋体"/>
          <w:color w:val="000000"/>
          <w:kern w:val="0"/>
          <w:szCs w:val="21"/>
        </w:rPr>
        <w:t>Forms</w:t>
      </w:r>
      <w:r w:rsidRPr="001339C2">
        <w:rPr>
          <w:rFonts w:ascii="ˎ̥" w:hAnsi="ˎ̥" w:cs="宋体"/>
          <w:color w:val="000000"/>
          <w:kern w:val="0"/>
          <w:szCs w:val="21"/>
        </w:rPr>
        <w:t>身份验证的最快捷方式是使用</w:t>
      </w:r>
      <w:r w:rsidRPr="001339C2">
        <w:rPr>
          <w:rFonts w:ascii="ˎ̥" w:hAnsi="ˎ̥" w:cs="宋体"/>
          <w:color w:val="000000"/>
          <w:kern w:val="0"/>
          <w:szCs w:val="21"/>
        </w:rPr>
        <w:t>Website | ASP.NET Configuration</w:t>
      </w:r>
      <w:r w:rsidRPr="001339C2">
        <w:rPr>
          <w:rFonts w:ascii="ˎ̥" w:hAnsi="ˎ̥" w:cs="宋体"/>
          <w:color w:val="000000"/>
          <w:kern w:val="0"/>
          <w:szCs w:val="21"/>
        </w:rPr>
        <w:t>工具。上一章介绍过这个工具，它有一个</w:t>
      </w:r>
      <w:r w:rsidRPr="001339C2">
        <w:rPr>
          <w:rFonts w:ascii="ˎ̥" w:hAnsi="ˎ̥" w:cs="宋体"/>
          <w:color w:val="000000"/>
          <w:kern w:val="0"/>
          <w:szCs w:val="21"/>
        </w:rPr>
        <w:t>Security</w:t>
      </w:r>
      <w:r w:rsidRPr="001339C2">
        <w:rPr>
          <w:rFonts w:ascii="ˎ̥" w:hAnsi="ˎ̥" w:cs="宋体"/>
          <w:color w:val="000000"/>
          <w:kern w:val="0"/>
          <w:szCs w:val="21"/>
        </w:rPr>
        <w:t>选项卡，其中是一个安全向导。这个向导允许选择身份验证类型、添加角色、添加用户、保护站点的各个区域。</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 xml:space="preserve">38.4.1  </w:t>
      </w:r>
      <w:r w:rsidRPr="001339C2">
        <w:rPr>
          <w:rFonts w:ascii="ˎ̥" w:hAnsi="ˎ̥" w:cs="宋体"/>
          <w:b/>
          <w:bCs/>
          <w:color w:val="000000"/>
          <w:kern w:val="0"/>
        </w:rPr>
        <w:t>使用安全向导添加</w:t>
      </w:r>
      <w:r w:rsidRPr="001339C2">
        <w:rPr>
          <w:rFonts w:ascii="ˎ̥" w:hAnsi="ˎ̥" w:cs="宋体"/>
          <w:b/>
          <w:bCs/>
          <w:color w:val="000000"/>
          <w:kern w:val="0"/>
        </w:rPr>
        <w:t>Forms</w:t>
      </w:r>
      <w:r w:rsidRPr="001339C2">
        <w:rPr>
          <w:rFonts w:ascii="ˎ̥" w:hAnsi="ˎ̥" w:cs="宋体"/>
          <w:b/>
          <w:bCs/>
          <w:color w:val="000000"/>
          <w:kern w:val="0"/>
        </w:rPr>
        <w:t>身份验证功能</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为了便于说明，在</w:t>
      </w:r>
      <w:r w:rsidRPr="001339C2">
        <w:rPr>
          <w:rFonts w:ascii="ˎ̥" w:hAnsi="ˎ̥" w:cs="宋体"/>
          <w:color w:val="000000"/>
          <w:kern w:val="0"/>
          <w:szCs w:val="21"/>
        </w:rPr>
        <w:t>C:\ProCSharp\Chapter38\</w:t>
      </w:r>
      <w:r w:rsidRPr="001339C2">
        <w:rPr>
          <w:rFonts w:ascii="ˎ̥" w:hAnsi="ˎ̥" w:cs="宋体"/>
          <w:color w:val="000000"/>
          <w:kern w:val="0"/>
          <w:szCs w:val="21"/>
        </w:rPr>
        <w:t>目录下创建一个新</w:t>
      </w:r>
      <w:r w:rsidRPr="001339C2">
        <w:rPr>
          <w:rFonts w:ascii="ˎ̥" w:hAnsi="ˎ̥" w:cs="宋体"/>
          <w:color w:val="000000"/>
          <w:kern w:val="0"/>
          <w:szCs w:val="21"/>
        </w:rPr>
        <w:t>Web</w:t>
      </w:r>
      <w:r w:rsidRPr="001339C2">
        <w:rPr>
          <w:rFonts w:ascii="ˎ̥" w:hAnsi="ˎ̥" w:cs="宋体"/>
          <w:color w:val="000000"/>
          <w:kern w:val="0"/>
          <w:szCs w:val="21"/>
        </w:rPr>
        <w:t>站点</w:t>
      </w:r>
      <w:r w:rsidRPr="001339C2">
        <w:rPr>
          <w:rFonts w:ascii="ˎ̥" w:hAnsi="ˎ̥" w:cs="宋体"/>
          <w:color w:val="000000"/>
          <w:kern w:val="0"/>
          <w:szCs w:val="21"/>
        </w:rPr>
        <w:t>PCSAuthenticationDemo</w:t>
      </w:r>
      <w:r w:rsidRPr="001339C2">
        <w:rPr>
          <w:rFonts w:ascii="ˎ̥" w:hAnsi="ˎ̥" w:cs="宋体"/>
          <w:color w:val="000000"/>
          <w:kern w:val="0"/>
          <w:szCs w:val="21"/>
        </w:rPr>
        <w:t>。之后，打开</w:t>
      </w:r>
      <w:r w:rsidRPr="001339C2">
        <w:rPr>
          <w:rFonts w:ascii="ˎ̥" w:hAnsi="ˎ̥" w:cs="宋体"/>
          <w:color w:val="000000"/>
          <w:kern w:val="0"/>
          <w:szCs w:val="21"/>
        </w:rPr>
        <w:t>Website | ASP.NET Configuration</w:t>
      </w:r>
      <w:r w:rsidRPr="001339C2">
        <w:rPr>
          <w:rFonts w:ascii="ˎ̥" w:hAnsi="ˎ̥" w:cs="宋体"/>
          <w:color w:val="000000"/>
          <w:kern w:val="0"/>
          <w:szCs w:val="21"/>
        </w:rPr>
        <w:t>工具。进入</w:t>
      </w:r>
      <w:r w:rsidRPr="001339C2">
        <w:rPr>
          <w:rFonts w:ascii="ˎ̥" w:hAnsi="ˎ̥" w:cs="宋体"/>
          <w:color w:val="000000"/>
          <w:kern w:val="0"/>
          <w:szCs w:val="21"/>
        </w:rPr>
        <w:t>Security</w:t>
      </w:r>
      <w:r w:rsidRPr="001339C2">
        <w:rPr>
          <w:rFonts w:ascii="ˎ̥" w:hAnsi="ˎ̥" w:cs="宋体"/>
          <w:color w:val="000000"/>
          <w:kern w:val="0"/>
          <w:szCs w:val="21"/>
        </w:rPr>
        <w:t>选项卡。单击</w:t>
      </w:r>
      <w:r w:rsidRPr="001339C2">
        <w:rPr>
          <w:rFonts w:ascii="ˎ̥" w:hAnsi="ˎ̥" w:cs="宋体"/>
          <w:color w:val="000000"/>
          <w:kern w:val="0"/>
          <w:szCs w:val="21"/>
        </w:rPr>
        <w:t>Use the security setup wizard to configure security step by step</w:t>
      </w:r>
      <w:r w:rsidRPr="001339C2">
        <w:rPr>
          <w:rFonts w:ascii="ˎ̥" w:hAnsi="ˎ̥" w:cs="宋体"/>
          <w:color w:val="000000"/>
          <w:kern w:val="0"/>
          <w:szCs w:val="21"/>
        </w:rPr>
        <w:t>链接，阅读其中的信息后，单击第一步中的</w:t>
      </w:r>
      <w:r w:rsidRPr="001339C2">
        <w:rPr>
          <w:rFonts w:ascii="ˎ̥" w:hAnsi="ˎ̥" w:cs="宋体"/>
          <w:color w:val="000000"/>
          <w:kern w:val="0"/>
          <w:szCs w:val="21"/>
        </w:rPr>
        <w:t>Next</w:t>
      </w:r>
      <w:r w:rsidRPr="001339C2">
        <w:rPr>
          <w:rFonts w:ascii="ˎ̥" w:hAnsi="ˎ̥" w:cs="宋体"/>
          <w:color w:val="000000"/>
          <w:kern w:val="0"/>
          <w:szCs w:val="21"/>
        </w:rPr>
        <w:t>，在第二步中，选择</w:t>
      </w:r>
      <w:r w:rsidRPr="001339C2">
        <w:rPr>
          <w:rFonts w:ascii="ˎ̥" w:hAnsi="ˎ̥" w:cs="宋体"/>
          <w:color w:val="000000"/>
          <w:kern w:val="0"/>
          <w:szCs w:val="21"/>
        </w:rPr>
        <w:t>From the internet</w:t>
      </w:r>
      <w:r w:rsidRPr="001339C2">
        <w:rPr>
          <w:rFonts w:ascii="ˎ̥" w:hAnsi="ˎ̥" w:cs="宋体"/>
          <w:color w:val="000000"/>
          <w:kern w:val="0"/>
          <w:szCs w:val="21"/>
        </w:rPr>
        <w:t>，如</w:t>
      </w:r>
      <w:r w:rsidRPr="001339C2">
        <w:rPr>
          <w:rFonts w:ascii="ˎ̥" w:hAnsi="ˎ̥" w:cs="宋体"/>
          <w:color w:val="000000"/>
          <w:kern w:val="0"/>
          <w:szCs w:val="21"/>
        </w:rPr>
        <w:t>-9</w:t>
      </w:r>
      <w:r w:rsidRPr="001339C2">
        <w:rPr>
          <w:rFonts w:ascii="ˎ̥" w:hAnsi="ˎ̥" w:cs="宋体"/>
          <w:color w:val="000000"/>
          <w:kern w:val="0"/>
          <w:szCs w:val="21"/>
        </w:rPr>
        <w:t>所示。</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单击</w:t>
      </w:r>
      <w:r w:rsidRPr="001339C2">
        <w:rPr>
          <w:rFonts w:ascii="ˎ̥" w:hAnsi="ˎ̥" w:cs="宋体"/>
          <w:color w:val="000000"/>
          <w:kern w:val="0"/>
          <w:szCs w:val="21"/>
        </w:rPr>
        <w:t>Next</w:t>
      </w:r>
      <w:r w:rsidRPr="001339C2">
        <w:rPr>
          <w:rFonts w:ascii="ˎ̥" w:hAnsi="ˎ̥" w:cs="宋体"/>
          <w:color w:val="000000"/>
          <w:kern w:val="0"/>
          <w:szCs w:val="21"/>
        </w:rPr>
        <w:t>，在确认使用默认的</w:t>
      </w:r>
      <w:r w:rsidRPr="001339C2">
        <w:rPr>
          <w:rFonts w:ascii="ˎ̥" w:hAnsi="ˎ̥" w:cs="宋体"/>
          <w:color w:val="000000"/>
          <w:kern w:val="0"/>
          <w:szCs w:val="21"/>
        </w:rPr>
        <w:t>Advanced provider settings</w:t>
      </w:r>
      <w:r w:rsidRPr="001339C2">
        <w:rPr>
          <w:rFonts w:ascii="ˎ̥" w:hAnsi="ˎ̥" w:cs="宋体"/>
          <w:color w:val="000000"/>
          <w:kern w:val="0"/>
          <w:szCs w:val="21"/>
        </w:rPr>
        <w:t>提供程序存储安全信息后，单击</w:t>
      </w:r>
      <w:r w:rsidRPr="001339C2">
        <w:rPr>
          <w:rFonts w:ascii="ˎ̥" w:hAnsi="ˎ̥" w:cs="宋体"/>
          <w:color w:val="000000"/>
          <w:kern w:val="0"/>
          <w:szCs w:val="21"/>
        </w:rPr>
        <w:t>Next</w:t>
      </w:r>
      <w:r w:rsidRPr="001339C2">
        <w:rPr>
          <w:rFonts w:ascii="ˎ̥" w:hAnsi="ˎ̥" w:cs="宋体"/>
          <w:color w:val="000000"/>
          <w:kern w:val="0"/>
          <w:szCs w:val="21"/>
        </w:rPr>
        <w:t>。这个提供程序的信息可以通过</w:t>
      </w:r>
      <w:r w:rsidRPr="001339C2">
        <w:rPr>
          <w:rFonts w:ascii="ˎ̥" w:hAnsi="ˎ̥" w:cs="宋体"/>
          <w:color w:val="000000"/>
          <w:kern w:val="0"/>
          <w:szCs w:val="21"/>
        </w:rPr>
        <w:t>Provider</w:t>
      </w:r>
      <w:r w:rsidRPr="001339C2">
        <w:rPr>
          <w:rFonts w:ascii="ˎ̥" w:hAnsi="ˎ̥" w:cs="宋体"/>
          <w:color w:val="000000"/>
          <w:kern w:val="0"/>
          <w:szCs w:val="21"/>
        </w:rPr>
        <w:t>选项卡配置，在</w:t>
      </w:r>
      <w:r w:rsidRPr="001339C2">
        <w:rPr>
          <w:rFonts w:ascii="ˎ̥" w:hAnsi="ˎ̥" w:cs="宋体"/>
          <w:color w:val="000000"/>
          <w:kern w:val="0"/>
          <w:szCs w:val="21"/>
        </w:rPr>
        <w:t>Provider</w:t>
      </w:r>
      <w:r w:rsidRPr="001339C2">
        <w:rPr>
          <w:rFonts w:ascii="ˎ̥" w:hAnsi="ˎ̥" w:cs="宋体"/>
          <w:color w:val="000000"/>
          <w:kern w:val="0"/>
          <w:szCs w:val="21"/>
        </w:rPr>
        <w:t>选项卡中，可以选择把信息存储到其他地方，例如</w:t>
      </w:r>
      <w:r w:rsidRPr="001339C2">
        <w:rPr>
          <w:rFonts w:ascii="ˎ̥" w:hAnsi="ˎ̥" w:cs="宋体"/>
          <w:color w:val="000000"/>
          <w:kern w:val="0"/>
          <w:szCs w:val="21"/>
        </w:rPr>
        <w:t>SQL Server</w:t>
      </w:r>
      <w:r w:rsidRPr="001339C2">
        <w:rPr>
          <w:rFonts w:ascii="ˎ̥" w:hAnsi="ˎ̥" w:cs="宋体"/>
          <w:color w:val="000000"/>
          <w:kern w:val="0"/>
          <w:szCs w:val="21"/>
        </w:rPr>
        <w:t>数据库，但选择</w:t>
      </w:r>
      <w:r w:rsidRPr="001339C2">
        <w:rPr>
          <w:rFonts w:ascii="ˎ̥" w:hAnsi="ˎ̥" w:cs="宋体"/>
          <w:color w:val="000000"/>
          <w:kern w:val="0"/>
          <w:szCs w:val="21"/>
        </w:rPr>
        <w:t>access</w:t>
      </w:r>
      <w:r w:rsidRPr="001339C2">
        <w:rPr>
          <w:rFonts w:ascii="ˎ̥" w:hAnsi="ˎ̥" w:cs="宋体"/>
          <w:color w:val="000000"/>
          <w:kern w:val="0"/>
          <w:szCs w:val="21"/>
        </w:rPr>
        <w:t>数据库将便于演示。</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选择</w:t>
      </w:r>
      <w:r w:rsidRPr="001339C2">
        <w:rPr>
          <w:rFonts w:ascii="ˎ̥" w:hAnsi="ˎ̥" w:cs="宋体"/>
          <w:color w:val="000000"/>
          <w:kern w:val="0"/>
          <w:szCs w:val="21"/>
        </w:rPr>
        <w:t>Enable roles for this Web site</w:t>
      </w:r>
      <w:r w:rsidRPr="001339C2">
        <w:rPr>
          <w:rFonts w:ascii="ˎ̥" w:hAnsi="ˎ̥" w:cs="宋体"/>
          <w:color w:val="000000"/>
          <w:kern w:val="0"/>
          <w:szCs w:val="21"/>
        </w:rPr>
        <w:t>，如图</w:t>
      </w:r>
      <w:r w:rsidRPr="001339C2">
        <w:rPr>
          <w:rFonts w:ascii="ˎ̥" w:hAnsi="ˎ̥" w:cs="宋体"/>
          <w:color w:val="000000"/>
          <w:kern w:val="0"/>
          <w:szCs w:val="21"/>
        </w:rPr>
        <w:t>38-10</w:t>
      </w:r>
      <w:r w:rsidRPr="001339C2">
        <w:rPr>
          <w:rFonts w:ascii="ˎ̥" w:hAnsi="ˎ̥" w:cs="宋体"/>
          <w:color w:val="000000"/>
          <w:kern w:val="0"/>
          <w:szCs w:val="21"/>
        </w:rPr>
        <w:t>所示，单击</w:t>
      </w:r>
      <w:r w:rsidRPr="001339C2">
        <w:rPr>
          <w:rFonts w:ascii="ˎ̥" w:hAnsi="ˎ̥" w:cs="宋体"/>
          <w:color w:val="000000"/>
          <w:kern w:val="0"/>
          <w:szCs w:val="21"/>
        </w:rPr>
        <w:t>Next</w:t>
      </w:r>
      <w:r w:rsidRPr="001339C2">
        <w:rPr>
          <w:rFonts w:ascii="ˎ̥" w:hAnsi="ˎ̥" w:cs="宋体"/>
          <w:color w:val="000000"/>
          <w:kern w:val="0"/>
          <w:szCs w:val="21"/>
        </w:rPr>
        <w:t>。</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接着，添加一些角色，如图</w:t>
      </w:r>
      <w:r w:rsidRPr="001339C2">
        <w:rPr>
          <w:rFonts w:ascii="ˎ̥" w:hAnsi="ˎ̥" w:cs="宋体"/>
          <w:color w:val="000000"/>
          <w:kern w:val="0"/>
          <w:szCs w:val="21"/>
        </w:rPr>
        <w:t>38-11</w:t>
      </w:r>
      <w:r w:rsidRPr="001339C2">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r w:rsidRPr="001339C2">
              <w:rPr>
                <w:rFonts w:ascii="ˎ̥" w:hAnsi="ˎ̥" w:cs="宋体"/>
                <w:color w:val="000000"/>
                <w:kern w:val="0"/>
                <w:sz w:val="18"/>
                <w:szCs w:val="18"/>
              </w:rPr>
              <w:t> </w:t>
            </w:r>
            <w:hyperlink r:id="rId405"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图</w:t>
            </w:r>
            <w:r w:rsidRPr="001339C2">
              <w:rPr>
                <w:rFonts w:ascii="ˎ̥" w:hAnsi="ˎ̥" w:cs="宋体"/>
                <w:color w:val="000000"/>
                <w:kern w:val="0"/>
                <w:sz w:val="18"/>
                <w:szCs w:val="18"/>
              </w:rPr>
              <w:t>  38-9</w:t>
            </w:r>
          </w:p>
        </w:tc>
      </w:tr>
    </w:tbl>
    <w:p w:rsidR="001014EB" w:rsidRPr="001339C2"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9244"/>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9696450" cy="7991475"/>
                  <wp:effectExtent l="19050" t="0" r="0" b="0"/>
                  <wp:docPr id="78" name="图片 78" descr="1627521">
                    <a:hlinkClick xmlns:a="http://schemas.openxmlformats.org/drawingml/2006/main" r:id="rId40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1627521"/>
                          <pic:cNvPicPr>
                            <a:picLocks noChangeAspect="1" noChangeArrowheads="1"/>
                          </pic:cNvPicPr>
                        </pic:nvPicPr>
                        <pic:blipFill>
                          <a:blip r:embed="rId407"/>
                          <a:srcRect/>
                          <a:stretch>
                            <a:fillRect/>
                          </a:stretch>
                        </pic:blipFill>
                        <pic:spPr bwMode="auto">
                          <a:xfrm>
                            <a:off x="0" y="0"/>
                            <a:ext cx="9696450" cy="7991475"/>
                          </a:xfrm>
                          <a:prstGeom prst="rect">
                            <a:avLst/>
                          </a:prstGeom>
                          <a:noFill/>
                          <a:ln w="9525">
                            <a:noFill/>
                            <a:miter lim="800000"/>
                            <a:headEnd/>
                            <a:tailEnd/>
                          </a:ln>
                        </pic:spPr>
                      </pic:pic>
                    </a:graphicData>
                  </a:graphic>
                </wp:inline>
              </w:drawing>
            </w:r>
            <w:r w:rsidR="001014EB" w:rsidRPr="001339C2">
              <w:rPr>
                <w:rFonts w:ascii="ˎ̥" w:hAnsi="ˎ̥" w:cs="宋体"/>
                <w:color w:val="000000"/>
                <w:kern w:val="0"/>
                <w:sz w:val="18"/>
                <w:szCs w:val="18"/>
              </w:rPr>
              <w:t> </w:t>
            </w:r>
            <w:hyperlink r:id="rId408"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（点击查看大图）图</w:t>
            </w:r>
            <w:r w:rsidRPr="001339C2">
              <w:rPr>
                <w:rFonts w:ascii="ˎ̥" w:hAnsi="ˎ̥" w:cs="宋体"/>
                <w:color w:val="000000"/>
                <w:kern w:val="0"/>
                <w:sz w:val="18"/>
                <w:szCs w:val="18"/>
              </w:rPr>
              <w:t xml:space="preserve">  38-10 </w:t>
            </w:r>
          </w:p>
        </w:tc>
      </w:tr>
    </w:tbl>
    <w:p w:rsidR="001014EB" w:rsidRPr="001339C2" w:rsidRDefault="001014EB" w:rsidP="005B6531">
      <w:pPr>
        <w:widowControl/>
        <w:shd w:val="clear" w:color="auto" w:fill="CCFFFF"/>
        <w:spacing w:line="390" w:lineRule="atLeast"/>
        <w:jc w:val="left"/>
        <w:rPr>
          <w:rFonts w:ascii="ˎ̥" w:hAnsi="ˎ̥" w:cs="宋体" w:hint="eastAsia"/>
          <w:vanish/>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9244"/>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9696450" cy="7972425"/>
                  <wp:effectExtent l="19050" t="0" r="0" b="0"/>
                  <wp:docPr id="79" name="图片 79" descr="1627522">
                    <a:hlinkClick xmlns:a="http://schemas.openxmlformats.org/drawingml/2006/main" r:id="rId40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1627522"/>
                          <pic:cNvPicPr>
                            <a:picLocks noChangeAspect="1" noChangeArrowheads="1"/>
                          </pic:cNvPicPr>
                        </pic:nvPicPr>
                        <pic:blipFill>
                          <a:blip r:embed="rId410"/>
                          <a:srcRect/>
                          <a:stretch>
                            <a:fillRect/>
                          </a:stretch>
                        </pic:blipFill>
                        <pic:spPr bwMode="auto">
                          <a:xfrm>
                            <a:off x="0" y="0"/>
                            <a:ext cx="9696450" cy="7972425"/>
                          </a:xfrm>
                          <a:prstGeom prst="rect">
                            <a:avLst/>
                          </a:prstGeom>
                          <a:noFill/>
                          <a:ln w="9525">
                            <a:noFill/>
                            <a:miter lim="800000"/>
                            <a:headEnd/>
                            <a:tailEnd/>
                          </a:ln>
                        </pic:spPr>
                      </pic:pic>
                    </a:graphicData>
                  </a:graphic>
                </wp:inline>
              </w:drawing>
            </w:r>
            <w:r w:rsidR="001014EB" w:rsidRPr="001339C2">
              <w:rPr>
                <w:rFonts w:ascii="ˎ̥" w:hAnsi="ˎ̥" w:cs="宋体"/>
                <w:color w:val="000000"/>
                <w:kern w:val="0"/>
                <w:sz w:val="18"/>
                <w:szCs w:val="18"/>
              </w:rPr>
              <w:t> </w:t>
            </w:r>
            <w:hyperlink r:id="rId411"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（点击查看大图）图</w:t>
            </w:r>
            <w:r w:rsidRPr="001339C2">
              <w:rPr>
                <w:rFonts w:ascii="ˎ̥" w:hAnsi="ˎ̥" w:cs="宋体"/>
                <w:color w:val="000000"/>
                <w:kern w:val="0"/>
                <w:sz w:val="18"/>
                <w:szCs w:val="18"/>
              </w:rPr>
              <w:t xml:space="preserve">  38-11 </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然后，添加一些用户，如图</w:t>
      </w:r>
      <w:r w:rsidRPr="001339C2">
        <w:rPr>
          <w:rFonts w:ascii="ˎ̥" w:hAnsi="ˎ̥" w:cs="宋体"/>
          <w:color w:val="000000"/>
          <w:kern w:val="0"/>
          <w:szCs w:val="21"/>
        </w:rPr>
        <w:t>38-12</w:t>
      </w:r>
      <w:r w:rsidRPr="001339C2">
        <w:rPr>
          <w:rFonts w:ascii="ˎ̥" w:hAnsi="ˎ̥" w:cs="宋体"/>
          <w:color w:val="000000"/>
          <w:kern w:val="0"/>
          <w:szCs w:val="21"/>
        </w:rPr>
        <w:t>所示。注意密码</w:t>
      </w:r>
      <w:r w:rsidRPr="001339C2">
        <w:rPr>
          <w:rFonts w:ascii="ˎ̥" w:hAnsi="ˎ̥" w:cs="宋体"/>
          <w:color w:val="000000"/>
          <w:kern w:val="0"/>
          <w:szCs w:val="21"/>
        </w:rPr>
        <w:t>(</w:t>
      </w:r>
      <w:r w:rsidRPr="001339C2">
        <w:rPr>
          <w:rFonts w:ascii="ˎ̥" w:hAnsi="ˎ̥" w:cs="宋体"/>
          <w:color w:val="000000"/>
          <w:kern w:val="0"/>
          <w:szCs w:val="21"/>
        </w:rPr>
        <w:t>在</w:t>
      </w:r>
      <w:r w:rsidRPr="001339C2">
        <w:rPr>
          <w:rFonts w:ascii="ˎ̥" w:hAnsi="ˎ̥" w:cs="宋体"/>
          <w:color w:val="000000"/>
          <w:kern w:val="0"/>
          <w:szCs w:val="21"/>
        </w:rPr>
        <w:t>machine.config</w:t>
      </w:r>
      <w:r w:rsidRPr="001339C2">
        <w:rPr>
          <w:rFonts w:ascii="ˎ̥" w:hAnsi="ˎ̥" w:cs="宋体"/>
          <w:color w:val="000000"/>
          <w:kern w:val="0"/>
          <w:szCs w:val="21"/>
        </w:rPr>
        <w:t>中定义</w:t>
      </w:r>
      <w:r w:rsidRPr="001339C2">
        <w:rPr>
          <w:rFonts w:ascii="ˎ̥" w:hAnsi="ˎ̥" w:cs="宋体"/>
          <w:color w:val="000000"/>
          <w:kern w:val="0"/>
          <w:szCs w:val="21"/>
        </w:rPr>
        <w:t>)</w:t>
      </w:r>
      <w:r w:rsidRPr="001339C2">
        <w:rPr>
          <w:rFonts w:ascii="ˎ̥" w:hAnsi="ˎ̥" w:cs="宋体"/>
          <w:color w:val="000000"/>
          <w:kern w:val="0"/>
          <w:szCs w:val="21"/>
        </w:rPr>
        <w:t>的默认安全角色是相当强的，密码至少有</w:t>
      </w:r>
      <w:r w:rsidRPr="001339C2">
        <w:rPr>
          <w:rFonts w:ascii="ˎ̥" w:hAnsi="ˎ̥" w:cs="宋体"/>
          <w:color w:val="000000"/>
          <w:kern w:val="0"/>
          <w:szCs w:val="21"/>
        </w:rPr>
        <w:t>7</w:t>
      </w:r>
      <w:r w:rsidRPr="001339C2">
        <w:rPr>
          <w:rFonts w:ascii="ˎ̥" w:hAnsi="ˎ̥" w:cs="宋体"/>
          <w:color w:val="000000"/>
          <w:kern w:val="0"/>
          <w:szCs w:val="21"/>
        </w:rPr>
        <w:t>个字符，至少包括</w:t>
      </w:r>
      <w:r w:rsidRPr="001339C2">
        <w:rPr>
          <w:rFonts w:ascii="ˎ̥" w:hAnsi="ˎ̥" w:cs="宋体"/>
          <w:color w:val="000000"/>
          <w:kern w:val="0"/>
          <w:szCs w:val="21"/>
        </w:rPr>
        <w:t>1</w:t>
      </w:r>
      <w:r w:rsidRPr="001339C2">
        <w:rPr>
          <w:rFonts w:ascii="ˎ̥" w:hAnsi="ˎ̥" w:cs="宋体"/>
          <w:color w:val="000000"/>
          <w:kern w:val="0"/>
          <w:szCs w:val="21"/>
        </w:rPr>
        <w:t>个符号和混合了大小写的字母。</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3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r w:rsidRPr="001339C2">
              <w:rPr>
                <w:rFonts w:ascii="ˎ̥" w:hAnsi="ˎ̥" w:cs="宋体"/>
                <w:color w:val="000000"/>
                <w:kern w:val="0"/>
                <w:sz w:val="18"/>
                <w:szCs w:val="18"/>
              </w:rPr>
              <w:lastRenderedPageBreak/>
              <w:t> </w:t>
            </w:r>
            <w:hyperlink r:id="rId412"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（点击查看大图）图</w:t>
            </w:r>
            <w:r w:rsidRPr="001339C2">
              <w:rPr>
                <w:rFonts w:ascii="ˎ̥" w:hAnsi="ˎ̥" w:cs="宋体"/>
                <w:color w:val="000000"/>
                <w:kern w:val="0"/>
                <w:sz w:val="18"/>
                <w:szCs w:val="18"/>
              </w:rPr>
              <w:t>  38-12</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提示：</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在本章的下载代码中，为这个例子添加了两个用户。用户名分别是</w:t>
      </w:r>
      <w:r w:rsidRPr="001339C2">
        <w:rPr>
          <w:rFonts w:ascii="ˎ̥" w:hAnsi="ˎ̥" w:cs="宋体"/>
          <w:color w:val="000000"/>
          <w:kern w:val="0"/>
          <w:szCs w:val="21"/>
        </w:rPr>
        <w:t>User</w:t>
      </w:r>
      <w:r w:rsidRPr="001339C2">
        <w:rPr>
          <w:rFonts w:ascii="ˎ̥" w:hAnsi="ˎ̥" w:cs="宋体"/>
          <w:color w:val="000000"/>
          <w:kern w:val="0"/>
          <w:szCs w:val="21"/>
        </w:rPr>
        <w:t>和</w:t>
      </w:r>
      <w:r w:rsidRPr="001339C2">
        <w:rPr>
          <w:rFonts w:ascii="ˎ̥" w:hAnsi="ˎ̥" w:cs="宋体"/>
          <w:color w:val="000000"/>
          <w:kern w:val="0"/>
          <w:szCs w:val="21"/>
        </w:rPr>
        <w:t>Administrator</w:t>
      </w:r>
      <w:r w:rsidRPr="001339C2">
        <w:rPr>
          <w:rFonts w:ascii="ˎ̥" w:hAnsi="ˎ̥" w:cs="宋体"/>
          <w:color w:val="000000"/>
          <w:kern w:val="0"/>
          <w:szCs w:val="21"/>
        </w:rPr>
        <w:t>，其密码均为</w:t>
      </w:r>
      <w:r w:rsidRPr="001339C2">
        <w:rPr>
          <w:rFonts w:ascii="ˎ̥" w:hAnsi="ˎ̥" w:cs="宋体"/>
          <w:color w:val="000000"/>
          <w:kern w:val="0"/>
          <w:szCs w:val="21"/>
        </w:rPr>
        <w:t>Pa$$w0rd</w:t>
      </w:r>
      <w:r w:rsidRPr="001339C2">
        <w:rPr>
          <w:rFonts w:ascii="ˎ̥" w:hAnsi="ˎ̥" w:cs="宋体"/>
          <w:color w:val="000000"/>
          <w:kern w:val="0"/>
          <w:szCs w:val="21"/>
        </w:rPr>
        <w:t>。</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单击</w:t>
      </w:r>
      <w:r w:rsidRPr="001339C2">
        <w:rPr>
          <w:rFonts w:ascii="ˎ̥" w:hAnsi="ˎ̥" w:cs="宋体"/>
          <w:color w:val="000000"/>
          <w:kern w:val="0"/>
          <w:szCs w:val="21"/>
        </w:rPr>
        <w:t>Next</w:t>
      </w:r>
      <w:r w:rsidRPr="001339C2">
        <w:rPr>
          <w:rFonts w:ascii="ˎ̥" w:hAnsi="ˎ̥" w:cs="宋体"/>
          <w:color w:val="000000"/>
          <w:kern w:val="0"/>
          <w:szCs w:val="21"/>
        </w:rPr>
        <w:t>按钮，可以定义站点的访问规则。在默认情况下，所有的用户和角色都可以访问站点的所有区域。在这个对话框中，可以限制角色、用户或匿名用户的访问区域。可以为站点的每个目录限制访问，因为这可以通过目录中的</w:t>
      </w:r>
      <w:r w:rsidRPr="001339C2">
        <w:rPr>
          <w:rFonts w:ascii="ˎ̥" w:hAnsi="ˎ̥" w:cs="宋体"/>
          <w:color w:val="000000"/>
          <w:kern w:val="0"/>
          <w:szCs w:val="21"/>
        </w:rPr>
        <w:t>Web.config</w:t>
      </w:r>
      <w:r w:rsidRPr="001339C2">
        <w:rPr>
          <w:rFonts w:ascii="ˎ̥" w:hAnsi="ˎ̥" w:cs="宋体"/>
          <w:color w:val="000000"/>
          <w:kern w:val="0"/>
          <w:szCs w:val="21"/>
        </w:rPr>
        <w:t>文件实现，如后面所示。现在跳过这一步，完成身份验证的设置。</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最后一步是把用户赋予角色，这是通过</w:t>
      </w:r>
      <w:r w:rsidRPr="001339C2">
        <w:rPr>
          <w:rFonts w:ascii="ˎ̥" w:hAnsi="ˎ̥" w:cs="宋体"/>
          <w:color w:val="000000"/>
          <w:kern w:val="0"/>
          <w:szCs w:val="21"/>
        </w:rPr>
        <w:t>Security</w:t>
      </w:r>
      <w:r w:rsidRPr="001339C2">
        <w:rPr>
          <w:rFonts w:ascii="ˎ̥" w:hAnsi="ˎ̥" w:cs="宋体"/>
          <w:color w:val="000000"/>
          <w:kern w:val="0"/>
          <w:szCs w:val="21"/>
        </w:rPr>
        <w:t>选项卡上的</w:t>
      </w:r>
      <w:r w:rsidRPr="001339C2">
        <w:rPr>
          <w:rFonts w:ascii="ˎ̥" w:hAnsi="ˎ̥" w:cs="宋体"/>
          <w:color w:val="000000"/>
          <w:kern w:val="0"/>
          <w:szCs w:val="21"/>
        </w:rPr>
        <w:t>Manage users</w:t>
      </w:r>
      <w:r w:rsidRPr="001339C2">
        <w:rPr>
          <w:rFonts w:ascii="ˎ̥" w:hAnsi="ˎ̥" w:cs="宋体"/>
          <w:color w:val="000000"/>
          <w:kern w:val="0"/>
          <w:szCs w:val="21"/>
        </w:rPr>
        <w:t>链接完成的，在该选项卡上，可以编辑用户角色，如图</w:t>
      </w:r>
      <w:r w:rsidRPr="001339C2">
        <w:rPr>
          <w:rFonts w:ascii="ˎ̥" w:hAnsi="ˎ̥" w:cs="宋体"/>
          <w:color w:val="000000"/>
          <w:kern w:val="0"/>
          <w:szCs w:val="21"/>
        </w:rPr>
        <w:t>38-13</w:t>
      </w:r>
      <w:r w:rsidRPr="001339C2">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9244"/>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9696450" cy="7981950"/>
                  <wp:effectExtent l="19050" t="0" r="0" b="0"/>
                  <wp:docPr id="80" name="图片 80" descr="1627524">
                    <a:hlinkClick xmlns:a="http://schemas.openxmlformats.org/drawingml/2006/main" r:id="rId41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1627524"/>
                          <pic:cNvPicPr>
                            <a:picLocks noChangeAspect="1" noChangeArrowheads="1"/>
                          </pic:cNvPicPr>
                        </pic:nvPicPr>
                        <pic:blipFill>
                          <a:blip r:embed="rId414"/>
                          <a:srcRect/>
                          <a:stretch>
                            <a:fillRect/>
                          </a:stretch>
                        </pic:blipFill>
                        <pic:spPr bwMode="auto">
                          <a:xfrm>
                            <a:off x="0" y="0"/>
                            <a:ext cx="9696450" cy="7981950"/>
                          </a:xfrm>
                          <a:prstGeom prst="rect">
                            <a:avLst/>
                          </a:prstGeom>
                          <a:noFill/>
                          <a:ln w="9525">
                            <a:noFill/>
                            <a:miter lim="800000"/>
                            <a:headEnd/>
                            <a:tailEnd/>
                          </a:ln>
                        </pic:spPr>
                      </pic:pic>
                    </a:graphicData>
                  </a:graphic>
                </wp:inline>
              </w:drawing>
            </w:r>
            <w:r w:rsidR="001014EB" w:rsidRPr="001339C2">
              <w:rPr>
                <w:rFonts w:ascii="ˎ̥" w:hAnsi="ˎ̥" w:cs="宋体"/>
                <w:color w:val="000000"/>
                <w:kern w:val="0"/>
                <w:sz w:val="18"/>
                <w:szCs w:val="18"/>
              </w:rPr>
              <w:t> </w:t>
            </w:r>
            <w:hyperlink r:id="rId415"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（点击查看大图）图</w:t>
            </w:r>
            <w:r w:rsidRPr="001339C2">
              <w:rPr>
                <w:rFonts w:ascii="ˎ̥" w:hAnsi="ˎ̥" w:cs="宋体"/>
                <w:color w:val="000000"/>
                <w:kern w:val="0"/>
                <w:sz w:val="18"/>
                <w:szCs w:val="18"/>
              </w:rPr>
              <w:t xml:space="preserve">  38-13 </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完成后，就有一个用户系统了，其中包含角色和用户。</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现在就可以给</w:t>
      </w:r>
      <w:r w:rsidRPr="001339C2">
        <w:rPr>
          <w:rFonts w:ascii="ˎ̥" w:hAnsi="ˎ̥" w:cs="宋体"/>
          <w:color w:val="000000"/>
          <w:kern w:val="0"/>
          <w:szCs w:val="21"/>
        </w:rPr>
        <w:t>Web</w:t>
      </w:r>
      <w:r w:rsidRPr="001339C2">
        <w:rPr>
          <w:rFonts w:ascii="ˎ̥" w:hAnsi="ˎ̥" w:cs="宋体"/>
          <w:color w:val="000000"/>
          <w:kern w:val="0"/>
          <w:szCs w:val="21"/>
        </w:rPr>
        <w:t>站点添加几个控件，进行身份验证了。</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 xml:space="preserve">38.4.2  </w:t>
      </w:r>
      <w:r w:rsidRPr="001339C2">
        <w:rPr>
          <w:rFonts w:ascii="ˎ̥" w:hAnsi="ˎ̥" w:cs="宋体"/>
          <w:b/>
          <w:bCs/>
          <w:color w:val="000000"/>
          <w:kern w:val="0"/>
        </w:rPr>
        <w:t>实现登录系统</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如果在运行安全向导后刷新</w:t>
      </w:r>
      <w:r w:rsidRPr="001339C2">
        <w:rPr>
          <w:rFonts w:ascii="ˎ̥" w:hAnsi="ˎ̥" w:cs="宋体"/>
          <w:color w:val="000000"/>
          <w:kern w:val="0"/>
          <w:szCs w:val="21"/>
        </w:rPr>
        <w:t>Solution Explorer</w:t>
      </w:r>
      <w:r w:rsidRPr="001339C2">
        <w:rPr>
          <w:rFonts w:ascii="ˎ̥" w:hAnsi="ˎ̥" w:cs="宋体"/>
          <w:color w:val="000000"/>
          <w:kern w:val="0"/>
          <w:szCs w:val="21"/>
        </w:rPr>
        <w:t>，就会看到一个</w:t>
      </w:r>
      <w:r w:rsidRPr="001339C2">
        <w:rPr>
          <w:rFonts w:ascii="ˎ̥" w:hAnsi="ˎ̥" w:cs="宋体"/>
          <w:color w:val="000000"/>
          <w:kern w:val="0"/>
          <w:szCs w:val="21"/>
        </w:rPr>
        <w:t>Web.config</w:t>
      </w:r>
      <w:r w:rsidRPr="001339C2">
        <w:rPr>
          <w:rFonts w:ascii="ˎ̥" w:hAnsi="ˎ̥" w:cs="宋体"/>
          <w:color w:val="000000"/>
          <w:kern w:val="0"/>
          <w:szCs w:val="21"/>
        </w:rPr>
        <w:t>文件添加到项目中，其内容如下：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&lt;roleManager enabled="true" /&gt;</w:t>
            </w:r>
            <w:r w:rsidRPr="001339C2">
              <w:rPr>
                <w:rFonts w:ascii="Courier New" w:hAnsi="Courier New" w:cs="Courier New"/>
                <w:color w:val="000000"/>
                <w:kern w:val="0"/>
                <w:sz w:val="18"/>
                <w:szCs w:val="18"/>
              </w:rPr>
              <w:br/>
              <w:t>&lt;authentication mode="Forms" /&gt;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这似乎不太像我们刚才做的工作，但注意许多信息存储在一个</w:t>
      </w:r>
      <w:r w:rsidRPr="001339C2">
        <w:rPr>
          <w:rFonts w:ascii="ˎ̥" w:hAnsi="ˎ̥" w:cs="宋体"/>
          <w:color w:val="000000"/>
          <w:kern w:val="0"/>
          <w:szCs w:val="21"/>
        </w:rPr>
        <w:t>SQL Express</w:t>
      </w:r>
      <w:r w:rsidRPr="001339C2">
        <w:rPr>
          <w:rFonts w:ascii="ˎ̥" w:hAnsi="ˎ̥" w:cs="宋体"/>
          <w:color w:val="000000"/>
          <w:kern w:val="0"/>
          <w:szCs w:val="21"/>
        </w:rPr>
        <w:t>数据库中，该数据库在</w:t>
      </w:r>
      <w:r w:rsidRPr="001339C2">
        <w:rPr>
          <w:rFonts w:ascii="ˎ̥" w:hAnsi="ˎ̥" w:cs="宋体"/>
          <w:color w:val="000000"/>
          <w:kern w:val="0"/>
          <w:szCs w:val="21"/>
        </w:rPr>
        <w:t>App_Data</w:t>
      </w:r>
      <w:r w:rsidRPr="001339C2">
        <w:rPr>
          <w:rFonts w:ascii="ˎ̥" w:hAnsi="ˎ̥" w:cs="宋体"/>
          <w:color w:val="000000"/>
          <w:kern w:val="0"/>
          <w:szCs w:val="21"/>
        </w:rPr>
        <w:t>目录下，叫做</w:t>
      </w:r>
      <w:r w:rsidRPr="001339C2">
        <w:rPr>
          <w:rFonts w:ascii="ˎ̥" w:hAnsi="ˎ̥" w:cs="宋体"/>
          <w:color w:val="000000"/>
          <w:kern w:val="0"/>
          <w:szCs w:val="21"/>
        </w:rPr>
        <w:t>ASPNETDB.MDF</w:t>
      </w:r>
      <w:r w:rsidRPr="001339C2">
        <w:rPr>
          <w:rFonts w:ascii="ˎ̥" w:hAnsi="ˎ̥" w:cs="宋体"/>
          <w:color w:val="000000"/>
          <w:kern w:val="0"/>
          <w:szCs w:val="21"/>
        </w:rPr>
        <w:t>。使用任意标准数据库管理工具都可以查看存储在这个文件中的数据，包括</w:t>
      </w:r>
      <w:r w:rsidRPr="001339C2">
        <w:rPr>
          <w:rFonts w:ascii="ˎ̥" w:hAnsi="ˎ̥" w:cs="宋体"/>
          <w:color w:val="000000"/>
          <w:kern w:val="0"/>
          <w:szCs w:val="21"/>
        </w:rPr>
        <w:t>Visual Studio</w:t>
      </w:r>
      <w:r w:rsidRPr="001339C2">
        <w:rPr>
          <w:rFonts w:ascii="ˎ̥" w:hAnsi="ˎ̥" w:cs="宋体"/>
          <w:color w:val="000000"/>
          <w:kern w:val="0"/>
          <w:szCs w:val="21"/>
        </w:rPr>
        <w:t>。甚至可以直接在这个数据库中添加用户和角色。</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在默认情况下，登录系统是通过</w:t>
      </w:r>
      <w:r w:rsidRPr="001339C2">
        <w:rPr>
          <w:rFonts w:ascii="ˎ̥" w:hAnsi="ˎ̥" w:cs="宋体"/>
          <w:color w:val="000000"/>
          <w:kern w:val="0"/>
          <w:szCs w:val="21"/>
        </w:rPr>
        <w:t>Web</w:t>
      </w:r>
      <w:r w:rsidRPr="001339C2">
        <w:rPr>
          <w:rFonts w:ascii="ˎ̥" w:hAnsi="ˎ̥" w:cs="宋体"/>
          <w:color w:val="000000"/>
          <w:kern w:val="0"/>
          <w:szCs w:val="21"/>
        </w:rPr>
        <w:t>站点根目录下的一个</w:t>
      </w:r>
      <w:r w:rsidRPr="001339C2">
        <w:rPr>
          <w:rFonts w:ascii="ˎ̥" w:hAnsi="ˎ̥" w:cs="宋体"/>
          <w:color w:val="000000"/>
          <w:kern w:val="0"/>
          <w:szCs w:val="21"/>
        </w:rPr>
        <w:t>Login.aspx</w:t>
      </w:r>
      <w:r w:rsidRPr="001339C2">
        <w:rPr>
          <w:rFonts w:ascii="ˎ̥" w:hAnsi="ˎ̥" w:cs="宋体"/>
          <w:color w:val="000000"/>
          <w:kern w:val="0"/>
          <w:szCs w:val="21"/>
        </w:rPr>
        <w:t>页面实现的。如果用户试图导航到无权访问的位置，他们就会自动重定向到这个页面，在成功登录后，就会进入希望的位置。</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在</w:t>
      </w:r>
      <w:r w:rsidRPr="001339C2">
        <w:rPr>
          <w:rFonts w:ascii="ˎ̥" w:hAnsi="ˎ̥" w:cs="宋体"/>
          <w:color w:val="000000"/>
          <w:kern w:val="0"/>
          <w:szCs w:val="21"/>
        </w:rPr>
        <w:t>PCSAuthenticationDemo</w:t>
      </w:r>
      <w:r w:rsidRPr="001339C2">
        <w:rPr>
          <w:rFonts w:ascii="ˎ̥" w:hAnsi="ˎ̥" w:cs="宋体"/>
          <w:color w:val="000000"/>
          <w:kern w:val="0"/>
          <w:szCs w:val="21"/>
        </w:rPr>
        <w:t>站点中添加一个</w:t>
      </w:r>
      <w:r w:rsidRPr="001339C2">
        <w:rPr>
          <w:rFonts w:ascii="ˎ̥" w:hAnsi="ˎ̥" w:cs="宋体"/>
          <w:color w:val="000000"/>
          <w:kern w:val="0"/>
          <w:szCs w:val="21"/>
        </w:rPr>
        <w:t>Web</w:t>
      </w:r>
      <w:r w:rsidRPr="001339C2">
        <w:rPr>
          <w:rFonts w:ascii="ˎ̥" w:hAnsi="ˎ̥" w:cs="宋体"/>
          <w:color w:val="000000"/>
          <w:kern w:val="0"/>
          <w:szCs w:val="21"/>
        </w:rPr>
        <w:t>窗体</w:t>
      </w:r>
      <w:r w:rsidRPr="001339C2">
        <w:rPr>
          <w:rFonts w:ascii="ˎ̥" w:hAnsi="ˎ̥" w:cs="宋体"/>
          <w:color w:val="000000"/>
          <w:kern w:val="0"/>
          <w:szCs w:val="21"/>
        </w:rPr>
        <w:t>Login.aspx</w:t>
      </w:r>
      <w:r w:rsidRPr="001339C2">
        <w:rPr>
          <w:rFonts w:ascii="ˎ̥" w:hAnsi="ˎ̥" w:cs="宋体"/>
          <w:color w:val="000000"/>
          <w:kern w:val="0"/>
          <w:szCs w:val="21"/>
        </w:rPr>
        <w:t>，把一个</w:t>
      </w:r>
      <w:r w:rsidRPr="001339C2">
        <w:rPr>
          <w:rFonts w:ascii="ˎ̥" w:hAnsi="ˎ̥" w:cs="宋体"/>
          <w:color w:val="000000"/>
          <w:kern w:val="0"/>
          <w:szCs w:val="21"/>
        </w:rPr>
        <w:t>Login</w:t>
      </w:r>
      <w:r w:rsidRPr="001339C2">
        <w:rPr>
          <w:rFonts w:ascii="ˎ̥" w:hAnsi="ˎ̥" w:cs="宋体"/>
          <w:color w:val="000000"/>
          <w:kern w:val="0"/>
          <w:szCs w:val="21"/>
        </w:rPr>
        <w:t>控件从工具箱拖放到这个窗体上。</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这就是允许用户登录到</w:t>
      </w:r>
      <w:r w:rsidRPr="001339C2">
        <w:rPr>
          <w:rFonts w:ascii="ˎ̥" w:hAnsi="ˎ̥" w:cs="宋体"/>
          <w:color w:val="000000"/>
          <w:kern w:val="0"/>
          <w:szCs w:val="21"/>
        </w:rPr>
        <w:t>Web</w:t>
      </w:r>
      <w:r w:rsidRPr="001339C2">
        <w:rPr>
          <w:rFonts w:ascii="ˎ̥" w:hAnsi="ˎ̥" w:cs="宋体"/>
          <w:color w:val="000000"/>
          <w:kern w:val="0"/>
          <w:szCs w:val="21"/>
        </w:rPr>
        <w:t>站点上所需的全部工作。在浏览器上打开站点，导航到</w:t>
      </w:r>
      <w:r w:rsidRPr="001339C2">
        <w:rPr>
          <w:rFonts w:ascii="ˎ̥" w:hAnsi="ˎ̥" w:cs="宋体"/>
          <w:color w:val="000000"/>
          <w:kern w:val="0"/>
          <w:szCs w:val="21"/>
        </w:rPr>
        <w:t>Login.aspx</w:t>
      </w:r>
      <w:r w:rsidRPr="001339C2">
        <w:rPr>
          <w:rFonts w:ascii="ˎ̥" w:hAnsi="ˎ̥" w:cs="宋体"/>
          <w:color w:val="000000"/>
          <w:kern w:val="0"/>
          <w:szCs w:val="21"/>
        </w:rPr>
        <w:t>，再输入在向导中添加的一个用户的信息，如图</w:t>
      </w:r>
      <w:r w:rsidRPr="001339C2">
        <w:rPr>
          <w:rFonts w:ascii="ˎ̥" w:hAnsi="ˎ̥" w:cs="宋体"/>
          <w:color w:val="000000"/>
          <w:kern w:val="0"/>
          <w:szCs w:val="21"/>
        </w:rPr>
        <w:t>38-14</w:t>
      </w:r>
      <w:r w:rsidRPr="001339C2">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598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3714750" cy="1562100"/>
                  <wp:effectExtent l="19050" t="0" r="0" b="0"/>
                  <wp:docPr id="81" name="图片 81" descr="163306213">
                    <a:hlinkClick xmlns:a="http://schemas.openxmlformats.org/drawingml/2006/main" r:id="rId4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63306213"/>
                          <pic:cNvPicPr>
                            <a:picLocks noChangeAspect="1" noChangeArrowheads="1"/>
                          </pic:cNvPicPr>
                        </pic:nvPicPr>
                        <pic:blipFill>
                          <a:blip r:embed="rId417"/>
                          <a:srcRect/>
                          <a:stretch>
                            <a:fillRect/>
                          </a:stretch>
                        </pic:blipFill>
                        <pic:spPr bwMode="auto">
                          <a:xfrm>
                            <a:off x="0" y="0"/>
                            <a:ext cx="3714750" cy="1562100"/>
                          </a:xfrm>
                          <a:prstGeom prst="rect">
                            <a:avLst/>
                          </a:prstGeom>
                          <a:noFill/>
                          <a:ln w="9525">
                            <a:noFill/>
                            <a:miter lim="800000"/>
                            <a:headEnd/>
                            <a:tailEnd/>
                          </a:ln>
                        </pic:spPr>
                      </pic:pic>
                    </a:graphicData>
                  </a:graphic>
                </wp:inline>
              </w:drawing>
            </w:r>
            <w:r w:rsidR="001014EB" w:rsidRPr="001339C2">
              <w:rPr>
                <w:rFonts w:ascii="ˎ̥" w:hAnsi="ˎ̥" w:cs="宋体"/>
                <w:color w:val="000000"/>
                <w:kern w:val="0"/>
                <w:sz w:val="18"/>
                <w:szCs w:val="18"/>
              </w:rPr>
              <w:t> </w:t>
            </w:r>
            <w:hyperlink r:id="rId418"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图</w:t>
            </w:r>
            <w:r w:rsidRPr="001339C2">
              <w:rPr>
                <w:rFonts w:ascii="ˎ̥" w:hAnsi="ˎ̥" w:cs="宋体"/>
                <w:color w:val="000000"/>
                <w:kern w:val="0"/>
                <w:sz w:val="18"/>
                <w:szCs w:val="18"/>
              </w:rPr>
              <w:t>  38-14</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登录后，就会返回</w:t>
      </w:r>
      <w:r w:rsidRPr="001339C2">
        <w:rPr>
          <w:rFonts w:ascii="ˎ̥" w:hAnsi="ˎ̥" w:cs="宋体"/>
          <w:color w:val="000000"/>
          <w:kern w:val="0"/>
          <w:szCs w:val="21"/>
        </w:rPr>
        <w:t>Default.aspx</w:t>
      </w:r>
      <w:r w:rsidRPr="001339C2">
        <w:rPr>
          <w:rFonts w:ascii="ˎ̥" w:hAnsi="ˎ̥" w:cs="宋体"/>
          <w:color w:val="000000"/>
          <w:kern w:val="0"/>
          <w:szCs w:val="21"/>
        </w:rPr>
        <w:t>，目前这是一个空页面。</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 xml:space="preserve">38.4.3  Web </w:t>
      </w:r>
      <w:r w:rsidRPr="001339C2">
        <w:rPr>
          <w:rFonts w:ascii="ˎ̥" w:hAnsi="ˎ̥" w:cs="宋体"/>
          <w:b/>
          <w:bCs/>
          <w:color w:val="000000"/>
          <w:kern w:val="0"/>
        </w:rPr>
        <w:t>登录服务器控件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工具箱的</w:t>
      </w:r>
      <w:r w:rsidRPr="001339C2">
        <w:rPr>
          <w:rFonts w:ascii="ˎ̥" w:hAnsi="ˎ̥" w:cs="宋体"/>
          <w:color w:val="000000"/>
          <w:kern w:val="0"/>
          <w:szCs w:val="21"/>
        </w:rPr>
        <w:t>Login</w:t>
      </w:r>
      <w:r w:rsidRPr="001339C2">
        <w:rPr>
          <w:rFonts w:ascii="ˎ̥" w:hAnsi="ˎ̥" w:cs="宋体"/>
          <w:color w:val="000000"/>
          <w:kern w:val="0"/>
          <w:szCs w:val="21"/>
        </w:rPr>
        <w:t>部分包含几个控件，如表</w:t>
      </w:r>
      <w:r w:rsidRPr="001339C2">
        <w:rPr>
          <w:rFonts w:ascii="ˎ̥" w:hAnsi="ˎ̥" w:cs="宋体"/>
          <w:color w:val="000000"/>
          <w:kern w:val="0"/>
          <w:szCs w:val="21"/>
        </w:rPr>
        <w:t>38-3</w:t>
      </w:r>
      <w:r w:rsidRPr="001339C2">
        <w:rPr>
          <w:rFonts w:ascii="ˎ̥" w:hAnsi="ˎ̥" w:cs="宋体"/>
          <w:color w:val="000000"/>
          <w:kern w:val="0"/>
          <w:szCs w:val="21"/>
        </w:rPr>
        <w:t>所示。</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表</w:t>
      </w:r>
      <w:r w:rsidRPr="001339C2">
        <w:rPr>
          <w:rFonts w:ascii="ˎ̥" w:hAnsi="ˎ̥" w:cs="宋体"/>
          <w:color w:val="000000"/>
          <w:kern w:val="0"/>
          <w:szCs w:val="21"/>
        </w:rPr>
        <w:t>  38-3</w:t>
      </w:r>
    </w:p>
    <w:tbl>
      <w:tblPr>
        <w:tblW w:w="0" w:type="auto"/>
        <w:jc w:val="center"/>
        <w:tblInd w:w="69" w:type="dxa"/>
        <w:tblBorders>
          <w:top w:val="single" w:sz="8" w:space="0" w:color="auto"/>
          <w:bottom w:val="single" w:sz="8" w:space="0" w:color="auto"/>
          <w:insideH w:val="single" w:sz="4" w:space="0" w:color="auto"/>
          <w:insideV w:val="single" w:sz="4" w:space="0" w:color="auto"/>
        </w:tblBorders>
        <w:tblLayout w:type="fixed"/>
        <w:tblCellMar>
          <w:left w:w="198" w:type="dxa"/>
          <w:right w:w="198" w:type="dxa"/>
        </w:tblCellMar>
        <w:tblLook w:val="0000"/>
      </w:tblPr>
      <w:tblGrid>
        <w:gridCol w:w="1960"/>
        <w:gridCol w:w="6305"/>
      </w:tblGrid>
      <w:tr w:rsidR="001014EB" w:rsidRPr="001339C2">
        <w:trPr>
          <w:jc w:val="center"/>
        </w:trPr>
        <w:tc>
          <w:tcPr>
            <w:tcW w:w="1960" w:type="dxa"/>
            <w:tcBorders>
              <w:top w:val="single" w:sz="8"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1339C2">
              <w:rPr>
                <w:rFonts w:ascii="Arial" w:eastAsia="黑体" w:hAnsi="ˎ̥" w:cs="宋体" w:hint="eastAsia"/>
                <w:color w:val="000000"/>
                <w:kern w:val="0"/>
                <w:sz w:val="16"/>
                <w:szCs w:val="20"/>
                <w:bdr w:val="none" w:sz="0" w:space="0" w:color="auto" w:frame="1"/>
              </w:rPr>
              <w:t>控</w:t>
            </w:r>
            <w:r w:rsidRPr="001339C2">
              <w:rPr>
                <w:rFonts w:ascii="Arial" w:hAnsi="Arial" w:cs="Arial"/>
                <w:color w:val="000000"/>
                <w:kern w:val="0"/>
                <w:sz w:val="16"/>
                <w:szCs w:val="20"/>
                <w:bdr w:val="none" w:sz="0" w:space="0" w:color="auto" w:frame="1"/>
              </w:rPr>
              <w:t xml:space="preserve">    </w:t>
            </w:r>
            <w:r w:rsidRPr="001339C2">
              <w:rPr>
                <w:rFonts w:ascii="Arial" w:eastAsia="黑体" w:hAnsi="ˎ̥" w:cs="宋体" w:hint="eastAsia"/>
                <w:color w:val="000000"/>
                <w:kern w:val="0"/>
                <w:sz w:val="16"/>
                <w:szCs w:val="20"/>
                <w:bdr w:val="none" w:sz="0" w:space="0" w:color="auto" w:frame="1"/>
              </w:rPr>
              <w:t>件</w:t>
            </w:r>
          </w:p>
        </w:tc>
        <w:tc>
          <w:tcPr>
            <w:tcW w:w="6305" w:type="dxa"/>
            <w:tcBorders>
              <w:top w:val="single" w:sz="8"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spacing w:line="300" w:lineRule="atLeast"/>
              <w:ind w:firstLine="420"/>
              <w:jc w:val="left"/>
              <w:rPr>
                <w:rFonts w:ascii="ˎ̥" w:hAnsi="ˎ̥" w:cs="宋体" w:hint="eastAsia"/>
                <w:color w:val="000000"/>
                <w:kern w:val="0"/>
                <w:sz w:val="16"/>
                <w:szCs w:val="20"/>
                <w:bdr w:val="none" w:sz="0" w:space="0" w:color="auto" w:frame="1"/>
              </w:rPr>
            </w:pPr>
            <w:r w:rsidRPr="001339C2">
              <w:rPr>
                <w:rFonts w:ascii="Arial" w:eastAsia="黑体" w:hAnsi="ˎ̥" w:cs="宋体" w:hint="eastAsia"/>
                <w:color w:val="000000"/>
                <w:kern w:val="0"/>
                <w:sz w:val="16"/>
                <w:szCs w:val="20"/>
                <w:bdr w:val="none" w:sz="0" w:space="0" w:color="auto" w:frame="1"/>
              </w:rPr>
              <w:t>说</w:t>
            </w:r>
            <w:r w:rsidRPr="001339C2">
              <w:rPr>
                <w:rFonts w:ascii="Arial" w:hAnsi="Arial" w:cs="Arial"/>
                <w:color w:val="000000"/>
                <w:kern w:val="0"/>
                <w:sz w:val="16"/>
                <w:szCs w:val="20"/>
                <w:bdr w:val="none" w:sz="0" w:space="0" w:color="auto" w:frame="1"/>
              </w:rPr>
              <w:t xml:space="preserve">    </w:t>
            </w:r>
            <w:r w:rsidRPr="001339C2">
              <w:rPr>
                <w:rFonts w:ascii="Arial" w:eastAsia="黑体" w:hAnsi="ˎ̥" w:cs="宋体" w:hint="eastAsia"/>
                <w:color w:val="000000"/>
                <w:kern w:val="0"/>
                <w:sz w:val="16"/>
                <w:szCs w:val="20"/>
                <w:bdr w:val="none" w:sz="0" w:space="0" w:color="auto" w:frame="1"/>
              </w:rPr>
              <w:t>明</w:t>
            </w:r>
          </w:p>
        </w:tc>
      </w:tr>
      <w:tr w:rsidR="001014EB" w:rsidRPr="001339C2">
        <w:trPr>
          <w:jc w:val="center"/>
        </w:trPr>
        <w:tc>
          <w:tcPr>
            <w:tcW w:w="1960"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20"/>
                <w:bdr w:val="none" w:sz="0" w:space="0" w:color="auto" w:frame="1"/>
              </w:rPr>
              <w:t>Login</w:t>
            </w:r>
          </w:p>
        </w:tc>
        <w:tc>
          <w:tcPr>
            <w:tcW w:w="6305"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如前所示，这个控件允许用户登录</w:t>
            </w:r>
            <w:r w:rsidRPr="001339C2">
              <w:rPr>
                <w:rFonts w:ascii="ˎ̥" w:hAnsi="ˎ̥" w:cs="宋体"/>
                <w:color w:val="000000"/>
                <w:kern w:val="0"/>
                <w:sz w:val="16"/>
                <w:szCs w:val="20"/>
                <w:bdr w:val="none" w:sz="0" w:space="0" w:color="auto" w:frame="1"/>
              </w:rPr>
              <w:t>Web</w:t>
            </w:r>
            <w:r w:rsidRPr="001339C2">
              <w:rPr>
                <w:rFonts w:cs="宋体" w:hint="eastAsia"/>
                <w:color w:val="000000"/>
                <w:kern w:val="0"/>
                <w:sz w:val="16"/>
                <w:szCs w:val="20"/>
                <w:bdr w:val="none" w:sz="0" w:space="0" w:color="auto" w:frame="1"/>
              </w:rPr>
              <w:t>站点。这个控件的大多数属性都用于给所提供的模板指定样式。还可以使用</w:t>
            </w:r>
            <w:r w:rsidRPr="001339C2">
              <w:rPr>
                <w:rFonts w:ascii="ˎ̥" w:hAnsi="ˎ̥" w:cs="宋体"/>
                <w:color w:val="000000"/>
                <w:kern w:val="0"/>
                <w:sz w:val="16"/>
                <w:szCs w:val="20"/>
                <w:bdr w:val="none" w:sz="0" w:space="0" w:color="auto" w:frame="1"/>
              </w:rPr>
              <w:t>DestinationPageUrl</w:t>
            </w:r>
            <w:r w:rsidRPr="001339C2">
              <w:rPr>
                <w:rFonts w:cs="宋体" w:hint="eastAsia"/>
                <w:color w:val="000000"/>
                <w:kern w:val="0"/>
                <w:sz w:val="16"/>
                <w:szCs w:val="20"/>
                <w:bdr w:val="none" w:sz="0" w:space="0" w:color="auto" w:frame="1"/>
              </w:rPr>
              <w:t>强迫登录时重定向到指定的位置，使用</w:t>
            </w:r>
            <w:r w:rsidRPr="001339C2">
              <w:rPr>
                <w:rFonts w:ascii="ˎ̥" w:hAnsi="ˎ̥" w:cs="宋体"/>
                <w:color w:val="000000"/>
                <w:kern w:val="0"/>
                <w:sz w:val="16"/>
                <w:szCs w:val="20"/>
                <w:bdr w:val="none" w:sz="0" w:space="0" w:color="auto" w:frame="1"/>
              </w:rPr>
              <w:t>VisibleWhenLoggedIn</w:t>
            </w:r>
            <w:r w:rsidRPr="001339C2">
              <w:rPr>
                <w:rFonts w:cs="宋体" w:hint="eastAsia"/>
                <w:color w:val="000000"/>
                <w:kern w:val="0"/>
                <w:sz w:val="16"/>
                <w:szCs w:val="20"/>
                <w:bdr w:val="none" w:sz="0" w:space="0" w:color="auto" w:frame="1"/>
              </w:rPr>
              <w:t>可以确定登录的用户是否能看到该控件，各种文本属性，如</w:t>
            </w:r>
            <w:r w:rsidRPr="001339C2">
              <w:rPr>
                <w:rFonts w:ascii="ˎ̥" w:hAnsi="ˎ̥" w:cs="宋体"/>
                <w:color w:val="000000"/>
                <w:kern w:val="0"/>
                <w:sz w:val="16"/>
                <w:szCs w:val="20"/>
                <w:bdr w:val="none" w:sz="0" w:space="0" w:color="auto" w:frame="1"/>
              </w:rPr>
              <w:t>CreateUserText</w:t>
            </w:r>
            <w:r w:rsidRPr="001339C2">
              <w:rPr>
                <w:rFonts w:cs="宋体" w:hint="eastAsia"/>
                <w:color w:val="000000"/>
                <w:kern w:val="0"/>
                <w:sz w:val="16"/>
                <w:szCs w:val="20"/>
                <w:bdr w:val="none" w:sz="0" w:space="0" w:color="auto" w:frame="1"/>
              </w:rPr>
              <w:t>，可以输出对用户有帮助的信息</w:t>
            </w:r>
          </w:p>
        </w:tc>
      </w:tr>
      <w:tr w:rsidR="001014EB" w:rsidRPr="001339C2">
        <w:trPr>
          <w:jc w:val="center"/>
        </w:trPr>
        <w:tc>
          <w:tcPr>
            <w:tcW w:w="1960"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20"/>
                <w:bdr w:val="none" w:sz="0" w:space="0" w:color="auto" w:frame="1"/>
              </w:rPr>
              <w:t>LoginView</w:t>
            </w:r>
          </w:p>
        </w:tc>
        <w:tc>
          <w:tcPr>
            <w:tcW w:w="6305"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这个控件可以显示各种内容，这取决于用户是否登录，或用户的角色是什么。可以把内容放在</w:t>
            </w:r>
            <w:r w:rsidRPr="001339C2">
              <w:rPr>
                <w:rFonts w:ascii="ˎ̥" w:hAnsi="ˎ̥" w:cs="宋体"/>
                <w:color w:val="000000"/>
                <w:kern w:val="0"/>
                <w:sz w:val="16"/>
                <w:szCs w:val="20"/>
                <w:bdr w:val="none" w:sz="0" w:space="0" w:color="auto" w:frame="1"/>
              </w:rPr>
              <w:t>&lt;AnonymousTemplate&gt;</w:t>
            </w:r>
            <w:r w:rsidRPr="001339C2">
              <w:rPr>
                <w:rFonts w:cs="宋体" w:hint="eastAsia"/>
                <w:color w:val="000000"/>
                <w:kern w:val="0"/>
                <w:sz w:val="16"/>
                <w:szCs w:val="20"/>
                <w:bdr w:val="none" w:sz="0" w:space="0" w:color="auto" w:frame="1"/>
              </w:rPr>
              <w:t>和</w:t>
            </w:r>
            <w:r w:rsidRPr="001339C2">
              <w:rPr>
                <w:rFonts w:ascii="ˎ̥" w:hAnsi="ˎ̥" w:cs="宋体"/>
                <w:color w:val="000000"/>
                <w:kern w:val="0"/>
                <w:sz w:val="16"/>
                <w:szCs w:val="20"/>
                <w:bdr w:val="none" w:sz="0" w:space="0" w:color="auto" w:frame="1"/>
              </w:rPr>
              <w:t>&lt;LoggedInTemplate &gt;</w:t>
            </w:r>
            <w:r w:rsidRPr="001339C2">
              <w:rPr>
                <w:rFonts w:cs="宋体" w:hint="eastAsia"/>
                <w:color w:val="000000"/>
                <w:kern w:val="0"/>
                <w:sz w:val="16"/>
                <w:szCs w:val="20"/>
                <w:bdr w:val="none" w:sz="0" w:space="0" w:color="auto" w:frame="1"/>
              </w:rPr>
              <w:t>中，使用</w:t>
            </w:r>
            <w:r w:rsidRPr="001339C2">
              <w:rPr>
                <w:rFonts w:ascii="ˎ̥" w:hAnsi="ˎ̥" w:cs="宋体"/>
                <w:color w:val="000000"/>
                <w:kern w:val="0"/>
                <w:sz w:val="16"/>
                <w:szCs w:val="20"/>
                <w:bdr w:val="none" w:sz="0" w:space="0" w:color="auto" w:frame="1"/>
              </w:rPr>
              <w:lastRenderedPageBreak/>
              <w:t>&lt;RoleGroups&gt;</w:t>
            </w:r>
            <w:r w:rsidRPr="001339C2">
              <w:rPr>
                <w:rFonts w:cs="宋体" w:hint="eastAsia"/>
                <w:color w:val="000000"/>
                <w:kern w:val="0"/>
                <w:sz w:val="16"/>
                <w:szCs w:val="20"/>
                <w:bdr w:val="none" w:sz="0" w:space="0" w:color="auto" w:frame="1"/>
              </w:rPr>
              <w:t>可以控制这个控件的输出</w:t>
            </w:r>
          </w:p>
        </w:tc>
      </w:tr>
      <w:tr w:rsidR="001014EB" w:rsidRPr="001339C2">
        <w:trPr>
          <w:jc w:val="center"/>
        </w:trPr>
        <w:tc>
          <w:tcPr>
            <w:tcW w:w="1960"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20"/>
                <w:bdr w:val="none" w:sz="0" w:space="0" w:color="auto" w:frame="1"/>
              </w:rPr>
              <w:lastRenderedPageBreak/>
              <w:t>PasswordRecovery</w:t>
            </w:r>
          </w:p>
        </w:tc>
        <w:tc>
          <w:tcPr>
            <w:tcW w:w="6305"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这个控件允许用户把密码邮寄给他自己，可以使用为用户定义的密码恢复问题。它的大多数属性也是用于格式化显示的，但</w:t>
            </w:r>
            <w:r w:rsidRPr="001339C2">
              <w:rPr>
                <w:rFonts w:ascii="ˎ̥" w:hAnsi="ˎ̥" w:cs="宋体"/>
                <w:color w:val="000000"/>
                <w:kern w:val="0"/>
                <w:sz w:val="16"/>
                <w:szCs w:val="20"/>
                <w:bdr w:val="none" w:sz="0" w:space="0" w:color="auto" w:frame="1"/>
              </w:rPr>
              <w:t>MailDefinition- Subject</w:t>
            </w:r>
            <w:r w:rsidRPr="001339C2">
              <w:rPr>
                <w:rFonts w:cs="宋体" w:hint="eastAsia"/>
                <w:color w:val="000000"/>
                <w:kern w:val="0"/>
                <w:sz w:val="16"/>
                <w:szCs w:val="20"/>
                <w:bdr w:val="none" w:sz="0" w:space="0" w:color="auto" w:frame="1"/>
              </w:rPr>
              <w:t>属性用于配置发送给用户地址的电子邮件，</w:t>
            </w:r>
            <w:r w:rsidRPr="001339C2">
              <w:rPr>
                <w:rFonts w:ascii="ˎ̥" w:hAnsi="ˎ̥" w:cs="宋体"/>
                <w:color w:val="000000"/>
                <w:kern w:val="0"/>
                <w:sz w:val="16"/>
                <w:szCs w:val="20"/>
                <w:bdr w:val="none" w:sz="0" w:space="0" w:color="auto" w:frame="1"/>
              </w:rPr>
              <w:t>SuccessPageUrl</w:t>
            </w:r>
            <w:r w:rsidRPr="001339C2">
              <w:rPr>
                <w:rFonts w:cs="宋体" w:hint="eastAsia"/>
                <w:color w:val="000000"/>
                <w:kern w:val="0"/>
                <w:sz w:val="16"/>
                <w:szCs w:val="20"/>
                <w:bdr w:val="none" w:sz="0" w:space="0" w:color="auto" w:frame="1"/>
              </w:rPr>
              <w:t>属性在请求用户输入密码后重定向用户</w:t>
            </w:r>
          </w:p>
        </w:tc>
      </w:tr>
      <w:tr w:rsidR="001014EB" w:rsidRPr="001339C2">
        <w:trPr>
          <w:jc w:val="center"/>
        </w:trPr>
        <w:tc>
          <w:tcPr>
            <w:tcW w:w="1960"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20"/>
                <w:bdr w:val="none" w:sz="0" w:space="0" w:color="auto" w:frame="1"/>
              </w:rPr>
              <w:t>LoginStatus</w:t>
            </w:r>
          </w:p>
        </w:tc>
        <w:tc>
          <w:tcPr>
            <w:tcW w:w="6305"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显示</w:t>
            </w:r>
            <w:r w:rsidRPr="001339C2">
              <w:rPr>
                <w:rFonts w:ascii="ˎ̥" w:hAnsi="ˎ̥" w:cs="宋体"/>
                <w:color w:val="000000"/>
                <w:kern w:val="0"/>
                <w:sz w:val="16"/>
                <w:szCs w:val="20"/>
                <w:bdr w:val="none" w:sz="0" w:space="0" w:color="auto" w:frame="1"/>
              </w:rPr>
              <w:t>Login</w:t>
            </w:r>
            <w:r w:rsidRPr="001339C2">
              <w:rPr>
                <w:rFonts w:cs="宋体" w:hint="eastAsia"/>
                <w:color w:val="000000"/>
                <w:kern w:val="0"/>
                <w:sz w:val="16"/>
                <w:szCs w:val="20"/>
                <w:bdr w:val="none" w:sz="0" w:space="0" w:color="auto" w:frame="1"/>
              </w:rPr>
              <w:t>或</w:t>
            </w:r>
            <w:r w:rsidRPr="001339C2">
              <w:rPr>
                <w:rFonts w:ascii="ˎ̥" w:hAnsi="ˎ̥" w:cs="宋体"/>
                <w:color w:val="000000"/>
                <w:kern w:val="0"/>
                <w:sz w:val="16"/>
                <w:szCs w:val="20"/>
                <w:bdr w:val="none" w:sz="0" w:space="0" w:color="auto" w:frame="1"/>
              </w:rPr>
              <w:t>Logout</w:t>
            </w:r>
            <w:r w:rsidRPr="001339C2">
              <w:rPr>
                <w:rFonts w:cs="宋体" w:hint="eastAsia"/>
                <w:color w:val="000000"/>
                <w:kern w:val="0"/>
                <w:sz w:val="16"/>
                <w:szCs w:val="20"/>
                <w:bdr w:val="none" w:sz="0" w:space="0" w:color="auto" w:frame="1"/>
              </w:rPr>
              <w:t>链接，这取决于用户是否登录，其文本和图像都可以定制</w:t>
            </w:r>
          </w:p>
        </w:tc>
      </w:tr>
      <w:tr w:rsidR="001014EB" w:rsidRPr="001339C2">
        <w:trPr>
          <w:jc w:val="center"/>
        </w:trPr>
        <w:tc>
          <w:tcPr>
            <w:tcW w:w="1960"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20"/>
                <w:bdr w:val="none" w:sz="0" w:space="0" w:color="auto" w:frame="1"/>
              </w:rPr>
              <w:t>LoginName</w:t>
            </w:r>
          </w:p>
        </w:tc>
        <w:tc>
          <w:tcPr>
            <w:tcW w:w="6305"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给当前登录的用户输出用户名</w:t>
            </w:r>
          </w:p>
        </w:tc>
      </w:tr>
      <w:tr w:rsidR="001014EB" w:rsidRPr="001339C2">
        <w:trPr>
          <w:jc w:val="center"/>
        </w:trPr>
        <w:tc>
          <w:tcPr>
            <w:tcW w:w="1960"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20"/>
                <w:bdr w:val="none" w:sz="0" w:space="0" w:color="auto" w:frame="1"/>
              </w:rPr>
              <w:t>CreateUserWizard</w:t>
            </w:r>
          </w:p>
        </w:tc>
        <w:tc>
          <w:tcPr>
            <w:tcW w:w="6305"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显示一个窗体，用户可以使用该窗体注册到站点上，并添加到用户列表中。与其他登录控件一样，它也有许多与布局格式相关的属性，但默认的格式已足够好了</w:t>
            </w:r>
          </w:p>
        </w:tc>
      </w:tr>
      <w:tr w:rsidR="001014EB" w:rsidRPr="001339C2">
        <w:trPr>
          <w:jc w:val="center"/>
        </w:trPr>
        <w:tc>
          <w:tcPr>
            <w:tcW w:w="1960" w:type="dxa"/>
            <w:tcBorders>
              <w:top w:val="single" w:sz="4" w:space="0" w:color="auto"/>
              <w:left w:val="outset" w:sz="6" w:space="0" w:color="ECE9D8"/>
              <w:bottom w:val="single" w:sz="8" w:space="0" w:color="auto"/>
              <w:right w:val="single" w:sz="4" w:space="0" w:color="auto"/>
            </w:tcBorders>
            <w:shd w:val="clear" w:color="auto" w:fill="auto"/>
          </w:tcPr>
          <w:p w:rsidR="001014EB" w:rsidRPr="001339C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20"/>
                <w:bdr w:val="none" w:sz="0" w:space="0" w:color="auto" w:frame="1"/>
              </w:rPr>
              <w:t>ChangePassword</w:t>
            </w:r>
          </w:p>
        </w:tc>
        <w:tc>
          <w:tcPr>
            <w:tcW w:w="6305" w:type="dxa"/>
            <w:tcBorders>
              <w:top w:val="single" w:sz="4" w:space="0" w:color="auto"/>
              <w:left w:val="single" w:sz="4" w:space="0" w:color="auto"/>
              <w:bottom w:val="single" w:sz="8" w:space="0" w:color="auto"/>
              <w:right w:val="outset" w:sz="6" w:space="0" w:color="ECE9D8"/>
            </w:tcBorders>
            <w:shd w:val="clear" w:color="auto" w:fill="auto"/>
          </w:tcPr>
          <w:p w:rsidR="001014EB" w:rsidRPr="001339C2" w:rsidRDefault="001014EB" w:rsidP="005B6531">
            <w:pPr>
              <w:widowControl/>
              <w:shd w:val="clear" w:color="auto" w:fill="CCFFFF"/>
              <w:spacing w:line="300" w:lineRule="atLeast"/>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允许用户修改密码，它有</w:t>
            </w:r>
            <w:r w:rsidRPr="001339C2">
              <w:rPr>
                <w:rFonts w:ascii="ˎ̥" w:hAnsi="ˎ̥" w:cs="宋体"/>
                <w:color w:val="000000"/>
                <w:kern w:val="0"/>
                <w:sz w:val="16"/>
                <w:szCs w:val="20"/>
                <w:bdr w:val="none" w:sz="0" w:space="0" w:color="auto" w:frame="1"/>
              </w:rPr>
              <w:t>3</w:t>
            </w:r>
            <w:r w:rsidRPr="001339C2">
              <w:rPr>
                <w:rFonts w:cs="宋体" w:hint="eastAsia"/>
                <w:color w:val="000000"/>
                <w:kern w:val="0"/>
                <w:sz w:val="16"/>
                <w:szCs w:val="20"/>
                <w:bdr w:val="none" w:sz="0" w:space="0" w:color="auto" w:frame="1"/>
              </w:rPr>
              <w:t>个字段，一个字段用于表示旧密码，其余两个字段表示新密码和确认密码。它也有许多样式属性</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这些控件将在稍后的</w:t>
      </w:r>
      <w:r w:rsidRPr="001339C2">
        <w:rPr>
          <w:rFonts w:ascii="ˎ̥" w:hAnsi="ˎ̥" w:cs="宋体"/>
          <w:color w:val="000000"/>
          <w:kern w:val="0"/>
          <w:szCs w:val="21"/>
        </w:rPr>
        <w:t>PCSDemoSite</w:t>
      </w:r>
      <w:r w:rsidRPr="001339C2">
        <w:rPr>
          <w:rFonts w:ascii="ˎ̥" w:hAnsi="ˎ̥" w:cs="宋体"/>
          <w:color w:val="000000"/>
          <w:kern w:val="0"/>
          <w:szCs w:val="21"/>
        </w:rPr>
        <w:t>中使用。</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 xml:space="preserve">38.4.4  </w:t>
      </w:r>
      <w:r w:rsidRPr="001339C2">
        <w:rPr>
          <w:rFonts w:ascii="ˎ̥" w:hAnsi="ˎ̥" w:cs="宋体"/>
          <w:b/>
          <w:bCs/>
          <w:color w:val="000000"/>
          <w:kern w:val="0"/>
        </w:rPr>
        <w:t>保护目录</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最后要讨论的是如何限制对目录的访问。这可以通过前面介绍的</w:t>
      </w:r>
      <w:r w:rsidRPr="001339C2">
        <w:rPr>
          <w:rFonts w:ascii="ˎ̥" w:hAnsi="ˎ̥" w:cs="宋体"/>
          <w:color w:val="000000"/>
          <w:kern w:val="0"/>
          <w:szCs w:val="21"/>
        </w:rPr>
        <w:t>Site Configuration</w:t>
      </w:r>
      <w:r w:rsidRPr="001339C2">
        <w:rPr>
          <w:rFonts w:ascii="ˎ̥" w:hAnsi="ˎ̥" w:cs="宋体"/>
          <w:color w:val="000000"/>
          <w:kern w:val="0"/>
          <w:szCs w:val="21"/>
        </w:rPr>
        <w:t>工具实现，但手工完成也很简单。</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给</w:t>
      </w:r>
      <w:r w:rsidRPr="001339C2">
        <w:rPr>
          <w:rFonts w:ascii="ˎ̥" w:hAnsi="ˎ̥" w:cs="宋体"/>
          <w:color w:val="000000"/>
          <w:kern w:val="0"/>
          <w:szCs w:val="21"/>
        </w:rPr>
        <w:t>PCSAuthenticationDemo</w:t>
      </w:r>
      <w:r w:rsidRPr="001339C2">
        <w:rPr>
          <w:rFonts w:ascii="ˎ̥" w:hAnsi="ˎ̥" w:cs="宋体"/>
          <w:color w:val="000000"/>
          <w:kern w:val="0"/>
          <w:szCs w:val="21"/>
        </w:rPr>
        <w:t>添加一个目录</w:t>
      </w:r>
      <w:r w:rsidRPr="001339C2">
        <w:rPr>
          <w:rFonts w:ascii="ˎ̥" w:hAnsi="ˎ̥" w:cs="宋体"/>
          <w:color w:val="000000"/>
          <w:kern w:val="0"/>
          <w:szCs w:val="21"/>
        </w:rPr>
        <w:t>SecureDirectory</w:t>
      </w:r>
      <w:r w:rsidRPr="001339C2">
        <w:rPr>
          <w:rFonts w:ascii="ˎ̥" w:hAnsi="ˎ̥" w:cs="宋体"/>
          <w:color w:val="000000"/>
          <w:kern w:val="0"/>
          <w:szCs w:val="21"/>
        </w:rPr>
        <w:t>，在这个目录中添加</w:t>
      </w:r>
      <w:r w:rsidRPr="001339C2">
        <w:rPr>
          <w:rFonts w:ascii="ˎ̥" w:hAnsi="ˎ̥" w:cs="宋体"/>
          <w:color w:val="000000"/>
          <w:kern w:val="0"/>
          <w:szCs w:val="21"/>
        </w:rPr>
        <w:t>Web</w:t>
      </w:r>
      <w:r w:rsidRPr="001339C2">
        <w:rPr>
          <w:rFonts w:ascii="ˎ̥" w:hAnsi="ˎ̥" w:cs="宋体"/>
          <w:color w:val="000000"/>
          <w:kern w:val="0"/>
          <w:szCs w:val="21"/>
        </w:rPr>
        <w:t>页面</w:t>
      </w:r>
      <w:r w:rsidRPr="001339C2">
        <w:rPr>
          <w:rFonts w:ascii="ˎ̥" w:hAnsi="ˎ̥" w:cs="宋体"/>
          <w:color w:val="000000"/>
          <w:kern w:val="0"/>
          <w:szCs w:val="21"/>
        </w:rPr>
        <w:t>Default.aspx</w:t>
      </w:r>
      <w:r w:rsidRPr="001339C2">
        <w:rPr>
          <w:rFonts w:ascii="ˎ̥" w:hAnsi="ˎ̥" w:cs="宋体"/>
          <w:color w:val="000000"/>
          <w:kern w:val="0"/>
          <w:szCs w:val="21"/>
        </w:rPr>
        <w:t>和一个新的</w:t>
      </w:r>
      <w:r w:rsidRPr="001339C2">
        <w:rPr>
          <w:rFonts w:ascii="ˎ̥" w:hAnsi="ˎ̥" w:cs="宋体"/>
          <w:color w:val="000000"/>
          <w:kern w:val="0"/>
          <w:szCs w:val="21"/>
        </w:rPr>
        <w:t>Web.config</w:t>
      </w:r>
      <w:r w:rsidRPr="001339C2">
        <w:rPr>
          <w:rFonts w:ascii="ˎ̥" w:hAnsi="ˎ̥" w:cs="宋体"/>
          <w:color w:val="000000"/>
          <w:kern w:val="0"/>
          <w:szCs w:val="21"/>
        </w:rPr>
        <w:t>文件。用下面的代码替代</w:t>
      </w:r>
      <w:r w:rsidRPr="001339C2">
        <w:rPr>
          <w:rFonts w:ascii="ˎ̥" w:hAnsi="ˎ̥" w:cs="宋体"/>
          <w:color w:val="000000"/>
          <w:kern w:val="0"/>
          <w:szCs w:val="21"/>
        </w:rPr>
        <w:t>Web.config</w:t>
      </w:r>
      <w:r w:rsidRPr="001339C2">
        <w:rPr>
          <w:rFonts w:ascii="ˎ̥" w:hAnsi="ˎ̥" w:cs="宋体"/>
          <w:color w:val="000000"/>
          <w:kern w:val="0"/>
          <w:szCs w:val="21"/>
        </w:rPr>
        <w:t>的内容：</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572"/>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&lt;?xml version="1.0" ?&gt;</w:t>
            </w:r>
            <w:r w:rsidRPr="001339C2">
              <w:rPr>
                <w:rFonts w:ascii="Courier New" w:hAnsi="Courier New" w:cs="Courier New"/>
                <w:color w:val="000000"/>
                <w:kern w:val="0"/>
                <w:sz w:val="18"/>
                <w:szCs w:val="18"/>
              </w:rPr>
              <w:br/>
              <w:t>&lt;configuration xmlns="</w:t>
            </w:r>
            <w:hyperlink r:id="rId419" w:history="1">
              <w:r w:rsidRPr="001339C2">
                <w:rPr>
                  <w:rFonts w:ascii="Courier New" w:hAnsi="Courier New" w:cs="Courier New"/>
                  <w:color w:val="0000FF"/>
                  <w:kern w:val="0"/>
                  <w:sz w:val="18"/>
                  <w:szCs w:val="18"/>
                  <w:u w:val="single"/>
                </w:rPr>
                <w:t>http://schemas.microsoft.com/.NetConfiguration/v2.0</w:t>
              </w:r>
            </w:hyperlink>
            <w:r w:rsidRPr="001339C2">
              <w:rPr>
                <w:rFonts w:ascii="Courier New" w:hAnsi="Courier New" w:cs="Courier New"/>
                <w:color w:val="000000"/>
                <w:kern w:val="0"/>
                <w:sz w:val="18"/>
                <w:szCs w:val="18"/>
              </w:rPr>
              <w:t>"&gt;</w:t>
            </w:r>
            <w:r w:rsidRPr="001339C2">
              <w:rPr>
                <w:rFonts w:ascii="Courier New" w:hAnsi="Courier New" w:cs="Courier New"/>
                <w:color w:val="000000"/>
                <w:kern w:val="0"/>
                <w:sz w:val="18"/>
                <w:szCs w:val="18"/>
              </w:rPr>
              <w:br/>
              <w:t>&lt;system.web&gt;</w:t>
            </w:r>
            <w:r w:rsidRPr="001339C2">
              <w:rPr>
                <w:rFonts w:ascii="Courier New" w:hAnsi="Courier New" w:cs="Courier New"/>
                <w:color w:val="000000"/>
                <w:kern w:val="0"/>
                <w:sz w:val="18"/>
                <w:szCs w:val="18"/>
              </w:rPr>
              <w:br/>
              <w:t>&lt;authorization&gt;</w:t>
            </w:r>
            <w:r w:rsidRPr="001339C2">
              <w:rPr>
                <w:rFonts w:ascii="Courier New" w:hAnsi="Courier New" w:cs="Courier New"/>
                <w:color w:val="000000"/>
                <w:kern w:val="0"/>
                <w:sz w:val="18"/>
                <w:szCs w:val="18"/>
              </w:rPr>
              <w:br/>
              <w:t>&lt;deny users="?" /&gt;</w:t>
            </w:r>
            <w:r w:rsidRPr="001339C2">
              <w:rPr>
                <w:rFonts w:ascii="Courier New" w:hAnsi="Courier New" w:cs="Courier New"/>
                <w:color w:val="000000"/>
                <w:kern w:val="0"/>
                <w:sz w:val="18"/>
                <w:szCs w:val="18"/>
              </w:rPr>
              <w:br/>
              <w:t>&lt;allow roles="Administrator"/&gt;</w:t>
            </w:r>
            <w:r w:rsidRPr="001339C2">
              <w:rPr>
                <w:rFonts w:ascii="Courier New" w:hAnsi="Courier New" w:cs="Courier New"/>
                <w:color w:val="000000"/>
                <w:kern w:val="0"/>
                <w:sz w:val="18"/>
                <w:szCs w:val="18"/>
              </w:rPr>
              <w:br/>
              <w:t>&lt;deny roles="User" /&gt;</w:t>
            </w:r>
            <w:r w:rsidRPr="001339C2">
              <w:rPr>
                <w:rFonts w:ascii="Courier New" w:hAnsi="Courier New" w:cs="Courier New"/>
                <w:color w:val="000000"/>
                <w:kern w:val="0"/>
                <w:sz w:val="18"/>
                <w:szCs w:val="18"/>
              </w:rPr>
              <w:br/>
              <w:t>&lt;/authorization&gt;</w:t>
            </w:r>
            <w:r w:rsidRPr="001339C2">
              <w:rPr>
                <w:rFonts w:ascii="Courier New" w:hAnsi="Courier New" w:cs="Courier New"/>
                <w:color w:val="000000"/>
                <w:kern w:val="0"/>
                <w:sz w:val="18"/>
                <w:szCs w:val="18"/>
              </w:rPr>
              <w:br/>
              <w:t>&lt;/system.web&gt;</w:t>
            </w:r>
            <w:r w:rsidRPr="001339C2">
              <w:rPr>
                <w:rFonts w:ascii="Courier New" w:hAnsi="Courier New" w:cs="Courier New"/>
                <w:color w:val="000000"/>
                <w:kern w:val="0"/>
                <w:sz w:val="18"/>
                <w:szCs w:val="18"/>
              </w:rPr>
              <w:br/>
              <w:t>&lt;/configuration&gt;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&lt;authorization&gt;</w:t>
      </w:r>
      <w:r w:rsidRPr="001339C2">
        <w:rPr>
          <w:rFonts w:ascii="ˎ̥" w:hAnsi="ˎ̥" w:cs="宋体"/>
          <w:color w:val="000000"/>
          <w:kern w:val="0"/>
          <w:szCs w:val="21"/>
        </w:rPr>
        <w:t>元素可以包含一个或多个表示权限规则的</w:t>
      </w:r>
      <w:r w:rsidRPr="001339C2">
        <w:rPr>
          <w:rFonts w:ascii="ˎ̥" w:hAnsi="ˎ̥" w:cs="宋体"/>
          <w:color w:val="000000"/>
          <w:kern w:val="0"/>
          <w:szCs w:val="21"/>
        </w:rPr>
        <w:t>&lt;deny&gt;</w:t>
      </w:r>
      <w:r w:rsidRPr="001339C2">
        <w:rPr>
          <w:rFonts w:ascii="ˎ̥" w:hAnsi="ˎ̥" w:cs="宋体"/>
          <w:color w:val="000000"/>
          <w:kern w:val="0"/>
          <w:szCs w:val="21"/>
        </w:rPr>
        <w:t>或</w:t>
      </w:r>
      <w:r w:rsidRPr="001339C2">
        <w:rPr>
          <w:rFonts w:ascii="ˎ̥" w:hAnsi="ˎ̥" w:cs="宋体"/>
          <w:color w:val="000000"/>
          <w:kern w:val="0"/>
          <w:szCs w:val="21"/>
        </w:rPr>
        <w:t>&lt;allow&gt;</w:t>
      </w:r>
      <w:r w:rsidRPr="001339C2">
        <w:rPr>
          <w:rFonts w:ascii="ˎ̥" w:hAnsi="ˎ̥" w:cs="宋体"/>
          <w:color w:val="000000"/>
          <w:kern w:val="0"/>
          <w:szCs w:val="21"/>
        </w:rPr>
        <w:t>元素，每个元素都有一个</w:t>
      </w:r>
      <w:r w:rsidRPr="001339C2">
        <w:rPr>
          <w:rFonts w:ascii="ˎ̥" w:hAnsi="ˎ̥" w:cs="宋体"/>
          <w:color w:val="000000"/>
          <w:kern w:val="0"/>
          <w:szCs w:val="21"/>
        </w:rPr>
        <w:t>users</w:t>
      </w:r>
      <w:r w:rsidRPr="001339C2">
        <w:rPr>
          <w:rFonts w:ascii="ˎ̥" w:hAnsi="ˎ̥" w:cs="宋体"/>
          <w:color w:val="000000"/>
          <w:kern w:val="0"/>
          <w:szCs w:val="21"/>
        </w:rPr>
        <w:t>或</w:t>
      </w:r>
      <w:r w:rsidRPr="001339C2">
        <w:rPr>
          <w:rFonts w:ascii="ˎ̥" w:hAnsi="ˎ̥" w:cs="宋体"/>
          <w:color w:val="000000"/>
          <w:kern w:val="0"/>
          <w:szCs w:val="21"/>
        </w:rPr>
        <w:t>roles</w:t>
      </w:r>
      <w:r w:rsidRPr="001339C2">
        <w:rPr>
          <w:rFonts w:ascii="ˎ̥" w:hAnsi="ˎ̥" w:cs="宋体"/>
          <w:color w:val="000000"/>
          <w:kern w:val="0"/>
          <w:szCs w:val="21"/>
        </w:rPr>
        <w:t>属性，表示该规则应用于什么成员。规则是从上到下应用的，所以如果规则的成员关系有重叠，那么较特殊的规则一般应放在靠上的位置。在这个例子中，</w:t>
      </w:r>
      <w:r w:rsidRPr="001339C2">
        <w:rPr>
          <w:rFonts w:ascii="ˎ̥" w:hAnsi="ˎ̥" w:cs="宋体"/>
          <w:color w:val="000000"/>
          <w:kern w:val="0"/>
          <w:szCs w:val="21"/>
        </w:rPr>
        <w:t>"</w:t>
      </w:r>
      <w:r w:rsidRPr="001339C2">
        <w:rPr>
          <w:rFonts w:ascii="ˎ̥" w:hAnsi="ˎ̥" w:cs="宋体"/>
          <w:color w:val="000000"/>
          <w:kern w:val="0"/>
          <w:szCs w:val="21"/>
        </w:rPr>
        <w:t>？</w:t>
      </w:r>
      <w:r w:rsidRPr="001339C2">
        <w:rPr>
          <w:rFonts w:ascii="ˎ̥" w:hAnsi="ˎ̥" w:cs="宋体"/>
          <w:color w:val="000000"/>
          <w:kern w:val="0"/>
          <w:szCs w:val="21"/>
        </w:rPr>
        <w:t>"</w:t>
      </w:r>
      <w:r w:rsidRPr="001339C2">
        <w:rPr>
          <w:rFonts w:ascii="ˎ̥" w:hAnsi="ˎ̥" w:cs="宋体"/>
          <w:color w:val="000000"/>
          <w:kern w:val="0"/>
          <w:szCs w:val="21"/>
        </w:rPr>
        <w:t>表示匿名用户，他们和</w:t>
      </w:r>
      <w:r w:rsidRPr="001339C2">
        <w:rPr>
          <w:rFonts w:ascii="ˎ̥" w:hAnsi="ˎ̥" w:cs="宋体"/>
          <w:color w:val="000000"/>
          <w:kern w:val="0"/>
          <w:szCs w:val="21"/>
        </w:rPr>
        <w:t>User</w:t>
      </w:r>
      <w:r w:rsidRPr="001339C2">
        <w:rPr>
          <w:rFonts w:ascii="ˎ̥" w:hAnsi="ˎ̥" w:cs="宋体"/>
          <w:color w:val="000000"/>
          <w:kern w:val="0"/>
          <w:szCs w:val="21"/>
        </w:rPr>
        <w:t>角色中的用户会被拒绝访问这个目录。注意如果这里的</w:t>
      </w:r>
      <w:r w:rsidRPr="001339C2">
        <w:rPr>
          <w:rFonts w:ascii="ˎ̥" w:hAnsi="ˎ̥" w:cs="宋体"/>
          <w:color w:val="000000"/>
          <w:kern w:val="0"/>
          <w:szCs w:val="21"/>
        </w:rPr>
        <w:t>&lt;allow&gt;</w:t>
      </w:r>
      <w:r w:rsidRPr="001339C2">
        <w:rPr>
          <w:rFonts w:ascii="ˎ̥" w:hAnsi="ˎ̥" w:cs="宋体"/>
          <w:color w:val="000000"/>
          <w:kern w:val="0"/>
          <w:szCs w:val="21"/>
        </w:rPr>
        <w:t>规则放在</w:t>
      </w:r>
      <w:r w:rsidRPr="001339C2">
        <w:rPr>
          <w:rFonts w:ascii="ˎ̥" w:hAnsi="ˎ̥" w:cs="宋体"/>
          <w:color w:val="000000"/>
          <w:kern w:val="0"/>
          <w:szCs w:val="21"/>
        </w:rPr>
        <w:t>User</w:t>
      </w:r>
      <w:r w:rsidRPr="001339C2">
        <w:rPr>
          <w:rFonts w:ascii="ˎ̥" w:hAnsi="ˎ̥" w:cs="宋体"/>
          <w:color w:val="000000"/>
          <w:kern w:val="0"/>
          <w:szCs w:val="21"/>
        </w:rPr>
        <w:t>角色的</w:t>
      </w:r>
      <w:r w:rsidRPr="001339C2">
        <w:rPr>
          <w:rFonts w:ascii="ˎ̥" w:hAnsi="ˎ̥" w:cs="宋体"/>
          <w:color w:val="000000"/>
          <w:kern w:val="0"/>
          <w:szCs w:val="21"/>
        </w:rPr>
        <w:t>&lt;deny&gt;</w:t>
      </w:r>
      <w:r w:rsidRPr="001339C2">
        <w:rPr>
          <w:rFonts w:ascii="ˎ̥" w:hAnsi="ˎ̥" w:cs="宋体"/>
          <w:color w:val="000000"/>
          <w:kern w:val="0"/>
          <w:szCs w:val="21"/>
        </w:rPr>
        <w:t>规则之前，则表示只有</w:t>
      </w:r>
      <w:r w:rsidRPr="001339C2">
        <w:rPr>
          <w:rFonts w:ascii="ˎ̥" w:hAnsi="ˎ̥" w:cs="宋体"/>
          <w:color w:val="000000"/>
          <w:kern w:val="0"/>
          <w:szCs w:val="21"/>
        </w:rPr>
        <w:t>User</w:t>
      </w:r>
      <w:r w:rsidRPr="001339C2">
        <w:rPr>
          <w:rFonts w:ascii="ˎ̥" w:hAnsi="ˎ̥" w:cs="宋体"/>
          <w:color w:val="000000"/>
          <w:kern w:val="0"/>
          <w:szCs w:val="21"/>
        </w:rPr>
        <w:t>和</w:t>
      </w:r>
      <w:r w:rsidRPr="001339C2">
        <w:rPr>
          <w:rFonts w:ascii="ˎ̥" w:hAnsi="ˎ̥" w:cs="宋体"/>
          <w:color w:val="000000"/>
          <w:kern w:val="0"/>
          <w:szCs w:val="21"/>
        </w:rPr>
        <w:t>Administrator</w:t>
      </w:r>
      <w:r w:rsidRPr="001339C2">
        <w:rPr>
          <w:rFonts w:ascii="ˎ̥" w:hAnsi="ˎ̥" w:cs="宋体"/>
          <w:color w:val="000000"/>
          <w:kern w:val="0"/>
          <w:szCs w:val="21"/>
        </w:rPr>
        <w:t>角色中的用户允许访问这个目录。所有的</w:t>
      </w:r>
      <w:r w:rsidRPr="001339C2">
        <w:rPr>
          <w:rFonts w:ascii="ˎ̥" w:hAnsi="ˎ̥" w:cs="宋体"/>
          <w:color w:val="000000"/>
          <w:kern w:val="0"/>
          <w:szCs w:val="21"/>
        </w:rPr>
        <w:t>users</w:t>
      </w:r>
      <w:r w:rsidRPr="001339C2">
        <w:rPr>
          <w:rFonts w:ascii="ˎ̥" w:hAnsi="ˎ̥" w:cs="宋体"/>
          <w:color w:val="000000"/>
          <w:kern w:val="0"/>
          <w:szCs w:val="21"/>
        </w:rPr>
        <w:t>角色都考虑在内，但规则的顺序仍是有用的。</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现在，在登录到</w:t>
      </w:r>
      <w:r w:rsidRPr="001339C2">
        <w:rPr>
          <w:rFonts w:ascii="ˎ̥" w:hAnsi="ˎ̥" w:cs="宋体"/>
          <w:color w:val="000000"/>
          <w:kern w:val="0"/>
          <w:szCs w:val="21"/>
        </w:rPr>
        <w:t>Web</w:t>
      </w:r>
      <w:r w:rsidRPr="001339C2">
        <w:rPr>
          <w:rFonts w:ascii="ˎ̥" w:hAnsi="ˎ̥" w:cs="宋体"/>
          <w:color w:val="000000"/>
          <w:kern w:val="0"/>
          <w:szCs w:val="21"/>
        </w:rPr>
        <w:t>站点，导航到</w:t>
      </w:r>
      <w:r w:rsidRPr="001339C2">
        <w:rPr>
          <w:rFonts w:ascii="ˎ̥" w:hAnsi="ˎ̥" w:cs="宋体"/>
          <w:color w:val="000000"/>
          <w:kern w:val="0"/>
          <w:szCs w:val="21"/>
        </w:rPr>
        <w:t>SecureDirectory/Default.aspx</w:t>
      </w:r>
      <w:r w:rsidRPr="001339C2">
        <w:rPr>
          <w:rFonts w:ascii="ˎ̥" w:hAnsi="ˎ̥" w:cs="宋体"/>
          <w:color w:val="000000"/>
          <w:kern w:val="0"/>
          <w:szCs w:val="21"/>
        </w:rPr>
        <w:t>时，只有位于</w:t>
      </w:r>
      <w:r w:rsidRPr="001339C2">
        <w:rPr>
          <w:rFonts w:ascii="ˎ̥" w:hAnsi="ˎ̥" w:cs="宋体"/>
          <w:color w:val="000000"/>
          <w:kern w:val="0"/>
          <w:szCs w:val="21"/>
        </w:rPr>
        <w:t>Admin</w:t>
      </w:r>
      <w:r w:rsidRPr="001339C2">
        <w:rPr>
          <w:rFonts w:ascii="ˎ̥" w:hAnsi="ˎ̥" w:cs="宋体"/>
          <w:color w:val="000000"/>
          <w:kern w:val="0"/>
          <w:szCs w:val="21"/>
        </w:rPr>
        <w:t>角色中，才能访问该页面。其他用户或未通过身份验证的用户都会被重定向到登录页面。</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38.4.5  PCSDemoSite</w:t>
      </w:r>
      <w:r w:rsidRPr="001339C2">
        <w:rPr>
          <w:rFonts w:ascii="ˎ̥" w:hAnsi="ˎ̥" w:cs="宋体"/>
          <w:b/>
          <w:bCs/>
          <w:color w:val="000000"/>
          <w:kern w:val="0"/>
        </w:rPr>
        <w:t>中的安全性</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PCSDemoSite</w:t>
      </w:r>
      <w:r w:rsidRPr="001339C2">
        <w:rPr>
          <w:rFonts w:ascii="ˎ̥" w:hAnsi="ˎ̥" w:cs="宋体"/>
          <w:color w:val="000000"/>
          <w:kern w:val="0"/>
          <w:szCs w:val="21"/>
        </w:rPr>
        <w:t>站点使用了前面介绍的</w:t>
      </w:r>
      <w:r w:rsidRPr="001339C2">
        <w:rPr>
          <w:rFonts w:ascii="ˎ̥" w:hAnsi="ˎ̥" w:cs="宋体"/>
          <w:color w:val="000000"/>
          <w:kern w:val="0"/>
          <w:szCs w:val="21"/>
        </w:rPr>
        <w:t>Login</w:t>
      </w:r>
      <w:r w:rsidRPr="001339C2">
        <w:rPr>
          <w:rFonts w:ascii="ˎ̥" w:hAnsi="ˎ̥" w:cs="宋体"/>
          <w:color w:val="000000"/>
          <w:kern w:val="0"/>
          <w:szCs w:val="21"/>
        </w:rPr>
        <w:t>控件、</w:t>
      </w:r>
      <w:r w:rsidRPr="001339C2">
        <w:rPr>
          <w:rFonts w:ascii="ˎ̥" w:hAnsi="ˎ̥" w:cs="宋体"/>
          <w:color w:val="000000"/>
          <w:kern w:val="0"/>
          <w:szCs w:val="21"/>
        </w:rPr>
        <w:t>LoginView</w:t>
      </w:r>
      <w:r w:rsidRPr="001339C2">
        <w:rPr>
          <w:rFonts w:ascii="ˎ̥" w:hAnsi="ˎ̥" w:cs="宋体"/>
          <w:color w:val="000000"/>
          <w:kern w:val="0"/>
          <w:szCs w:val="21"/>
        </w:rPr>
        <w:t>控件、</w:t>
      </w:r>
      <w:r w:rsidRPr="001339C2">
        <w:rPr>
          <w:rFonts w:ascii="ˎ̥" w:hAnsi="ˎ̥" w:cs="宋体"/>
          <w:color w:val="000000"/>
          <w:kern w:val="0"/>
          <w:szCs w:val="21"/>
        </w:rPr>
        <w:t>LoginStatus</w:t>
      </w:r>
      <w:r w:rsidRPr="001339C2">
        <w:rPr>
          <w:rFonts w:ascii="ˎ̥" w:hAnsi="ˎ̥" w:cs="宋体"/>
          <w:color w:val="000000"/>
          <w:kern w:val="0"/>
          <w:szCs w:val="21"/>
        </w:rPr>
        <w:t>控件、</w:t>
      </w:r>
      <w:r w:rsidRPr="001339C2">
        <w:rPr>
          <w:rFonts w:ascii="ˎ̥" w:hAnsi="ˎ̥" w:cs="宋体"/>
          <w:color w:val="000000"/>
          <w:kern w:val="0"/>
          <w:szCs w:val="21"/>
        </w:rPr>
        <w:t>LoginName</w:t>
      </w:r>
      <w:r w:rsidRPr="001339C2">
        <w:rPr>
          <w:rFonts w:ascii="ˎ̥" w:hAnsi="ˎ̥" w:cs="宋体"/>
          <w:color w:val="000000"/>
          <w:kern w:val="0"/>
          <w:szCs w:val="21"/>
        </w:rPr>
        <w:t>控件、</w:t>
      </w:r>
      <w:r w:rsidRPr="001339C2">
        <w:rPr>
          <w:rFonts w:ascii="ˎ̥" w:hAnsi="ˎ̥" w:cs="宋体"/>
          <w:color w:val="000000"/>
          <w:kern w:val="0"/>
          <w:szCs w:val="21"/>
        </w:rPr>
        <w:t>PasswordRecovery</w:t>
      </w:r>
      <w:r w:rsidRPr="001339C2">
        <w:rPr>
          <w:rFonts w:ascii="ˎ̥" w:hAnsi="ˎ̥" w:cs="宋体"/>
          <w:color w:val="000000"/>
          <w:kern w:val="0"/>
          <w:szCs w:val="21"/>
        </w:rPr>
        <w:t>控件和</w:t>
      </w:r>
      <w:r w:rsidRPr="001339C2">
        <w:rPr>
          <w:rFonts w:ascii="ˎ̥" w:hAnsi="ˎ̥" w:cs="宋体"/>
          <w:color w:val="000000"/>
          <w:kern w:val="0"/>
          <w:szCs w:val="21"/>
        </w:rPr>
        <w:t>ChangePassword</w:t>
      </w:r>
      <w:r w:rsidRPr="001339C2">
        <w:rPr>
          <w:rFonts w:ascii="ˎ̥" w:hAnsi="ˎ̥" w:cs="宋体"/>
          <w:color w:val="000000"/>
          <w:kern w:val="0"/>
          <w:szCs w:val="21"/>
        </w:rPr>
        <w:t>控件。</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一个区别是包含了</w:t>
      </w:r>
      <w:r w:rsidRPr="001339C2">
        <w:rPr>
          <w:rFonts w:ascii="ˎ̥" w:hAnsi="ˎ̥" w:cs="宋体"/>
          <w:color w:val="000000"/>
          <w:kern w:val="0"/>
          <w:szCs w:val="21"/>
        </w:rPr>
        <w:t>Guest</w:t>
      </w:r>
      <w:r w:rsidRPr="001339C2">
        <w:rPr>
          <w:rFonts w:ascii="ˎ̥" w:hAnsi="ˎ̥" w:cs="宋体"/>
          <w:color w:val="000000"/>
          <w:kern w:val="0"/>
          <w:szCs w:val="21"/>
        </w:rPr>
        <w:t>角色，其结果是</w:t>
      </w:r>
      <w:r w:rsidRPr="001339C2">
        <w:rPr>
          <w:rFonts w:ascii="ˎ̥" w:hAnsi="ˎ̥" w:cs="宋体"/>
          <w:color w:val="000000"/>
          <w:kern w:val="0"/>
          <w:szCs w:val="21"/>
        </w:rPr>
        <w:t>guest</w:t>
      </w:r>
      <w:r w:rsidRPr="001339C2">
        <w:rPr>
          <w:rFonts w:ascii="ˎ̥" w:hAnsi="ˎ̥" w:cs="宋体"/>
          <w:color w:val="000000"/>
          <w:kern w:val="0"/>
          <w:szCs w:val="21"/>
        </w:rPr>
        <w:t>用户不能修改其密码，这使用</w:t>
      </w:r>
      <w:r w:rsidRPr="001339C2">
        <w:rPr>
          <w:rFonts w:ascii="ˎ̥" w:hAnsi="ˎ̥" w:cs="宋体"/>
          <w:color w:val="000000"/>
          <w:kern w:val="0"/>
          <w:szCs w:val="21"/>
        </w:rPr>
        <w:t>LoginView</w:t>
      </w:r>
      <w:r w:rsidRPr="001339C2">
        <w:rPr>
          <w:rFonts w:ascii="ˎ̥" w:hAnsi="ˎ̥" w:cs="宋体"/>
          <w:color w:val="000000"/>
          <w:kern w:val="0"/>
          <w:szCs w:val="21"/>
        </w:rPr>
        <w:t>比较合适，如</w:t>
      </w:r>
      <w:r w:rsidRPr="001339C2">
        <w:rPr>
          <w:rFonts w:ascii="ˎ̥" w:hAnsi="ˎ̥" w:cs="宋体"/>
          <w:color w:val="000000"/>
          <w:kern w:val="0"/>
          <w:szCs w:val="21"/>
        </w:rPr>
        <w:t>Login.aspx</w:t>
      </w:r>
      <w:r w:rsidRPr="001339C2">
        <w:rPr>
          <w:rFonts w:ascii="ˎ̥" w:hAnsi="ˎ̥" w:cs="宋体"/>
          <w:color w:val="000000"/>
          <w:kern w:val="0"/>
          <w:szCs w:val="21"/>
        </w:rPr>
        <w:t>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&lt;asp:Content ID="Content1" ContentPlaceHolderID="ContentPlaceHolder1"</w:t>
            </w:r>
            <w:r w:rsidRPr="001339C2">
              <w:rPr>
                <w:rFonts w:ascii="Courier New" w:hAnsi="Courier New" w:cs="Courier New"/>
                <w:color w:val="000000"/>
                <w:kern w:val="0"/>
                <w:sz w:val="18"/>
                <w:szCs w:val="18"/>
              </w:rPr>
              <w:br/>
              <w:t>Runat="server"&gt;</w:t>
            </w:r>
            <w:r w:rsidRPr="001339C2">
              <w:rPr>
                <w:rFonts w:ascii="Courier New" w:hAnsi="Courier New" w:cs="Courier New"/>
                <w:color w:val="000000"/>
                <w:kern w:val="0"/>
                <w:sz w:val="18"/>
                <w:szCs w:val="18"/>
              </w:rPr>
              <w:br/>
              <w:t>&lt;h2&gt;Login Page&lt;/h2&gt;</w:t>
            </w:r>
            <w:r w:rsidRPr="001339C2">
              <w:rPr>
                <w:rFonts w:ascii="Courier New" w:hAnsi="Courier New" w:cs="Courier New"/>
                <w:color w:val="000000"/>
                <w:kern w:val="0"/>
                <w:sz w:val="18"/>
                <w:szCs w:val="18"/>
              </w:rPr>
              <w:br/>
              <w:t>&lt;asp:LoginView ID="LoginView1" Runat="server"&gt;</w:t>
            </w:r>
            <w:r w:rsidRPr="001339C2">
              <w:rPr>
                <w:rFonts w:ascii="Courier New" w:hAnsi="Courier New" w:cs="Courier New"/>
                <w:color w:val="000000"/>
                <w:kern w:val="0"/>
                <w:sz w:val="18"/>
                <w:szCs w:val="18"/>
              </w:rPr>
              <w:br/>
              <w:t>&lt;RoleGroups&gt;</w:t>
            </w:r>
            <w:r w:rsidRPr="001339C2">
              <w:rPr>
                <w:rFonts w:ascii="Courier New" w:hAnsi="Courier New" w:cs="Courier New"/>
                <w:color w:val="000000"/>
                <w:kern w:val="0"/>
                <w:sz w:val="18"/>
                <w:szCs w:val="18"/>
              </w:rPr>
              <w:br/>
              <w:t>&lt;asp:RoleGroup Roles="Guest"&gt;</w:t>
            </w:r>
            <w:r w:rsidRPr="001339C2">
              <w:rPr>
                <w:rFonts w:ascii="Courier New" w:hAnsi="Courier New" w:cs="Courier New"/>
                <w:color w:val="000000"/>
                <w:kern w:val="0"/>
                <w:sz w:val="18"/>
                <w:szCs w:val="18"/>
              </w:rPr>
              <w:br/>
              <w:t>&lt;ContentTemplate&gt;</w:t>
            </w:r>
            <w:r w:rsidRPr="001339C2">
              <w:rPr>
                <w:rFonts w:ascii="Courier New" w:hAnsi="Courier New" w:cs="Courier New"/>
                <w:color w:val="000000"/>
                <w:kern w:val="0"/>
                <w:sz w:val="18"/>
                <w:szCs w:val="18"/>
              </w:rPr>
              <w:br/>
              <w:t>You are currently logged in as &lt;b&gt;</w:t>
            </w:r>
            <w:r w:rsidRPr="001339C2">
              <w:rPr>
                <w:rFonts w:ascii="Courier New" w:hAnsi="Courier New" w:cs="Courier New"/>
                <w:color w:val="000000"/>
                <w:kern w:val="0"/>
                <w:sz w:val="18"/>
                <w:szCs w:val="18"/>
              </w:rPr>
              <w:br/>
              <w:t>&lt;asp:LoginName ID="LoginName1" Runat="server" /&gt;&lt;/b&gt;.</w:t>
            </w:r>
            <w:r w:rsidRPr="001339C2">
              <w:rPr>
                <w:rFonts w:ascii="Courier New" w:hAnsi="Courier New" w:cs="Courier New"/>
                <w:color w:val="000000"/>
                <w:kern w:val="0"/>
                <w:sz w:val="18"/>
                <w:szCs w:val="18"/>
              </w:rPr>
              <w:br/>
              <w:t>&lt;br /&gt;</w:t>
            </w:r>
            <w:r w:rsidRPr="001339C2">
              <w:rPr>
                <w:rFonts w:ascii="Courier New" w:hAnsi="Courier New" w:cs="Courier New"/>
                <w:color w:val="000000"/>
                <w:kern w:val="0"/>
                <w:sz w:val="18"/>
                <w:szCs w:val="18"/>
              </w:rPr>
              <w:br/>
              <w:t>&lt;br /&gt;</w:t>
            </w:r>
            <w:r w:rsidRPr="001339C2">
              <w:rPr>
                <w:rFonts w:ascii="Courier New" w:hAnsi="Courier New" w:cs="Courier New"/>
                <w:color w:val="000000"/>
                <w:kern w:val="0"/>
                <w:sz w:val="18"/>
                <w:szCs w:val="18"/>
              </w:rPr>
              <w:br/>
              <w:t>&lt;asp:LoginStatus ID="LoginStatus1" Runat="server" /&gt;</w:t>
            </w:r>
            <w:r w:rsidRPr="001339C2">
              <w:rPr>
                <w:rFonts w:ascii="Courier New" w:hAnsi="Courier New" w:cs="Courier New"/>
                <w:color w:val="000000"/>
                <w:kern w:val="0"/>
                <w:sz w:val="18"/>
                <w:szCs w:val="18"/>
              </w:rPr>
              <w:br/>
              <w:t>&lt;/ContentTemplate&gt;</w:t>
            </w:r>
            <w:r w:rsidRPr="001339C2">
              <w:rPr>
                <w:rFonts w:ascii="Courier New" w:hAnsi="Courier New" w:cs="Courier New"/>
                <w:color w:val="000000"/>
                <w:kern w:val="0"/>
                <w:sz w:val="18"/>
                <w:szCs w:val="18"/>
              </w:rPr>
              <w:br/>
              <w:t>&lt;/asp:RoleGroup&gt;</w:t>
            </w:r>
            <w:r w:rsidRPr="001339C2">
              <w:rPr>
                <w:rFonts w:ascii="Courier New" w:hAnsi="Courier New" w:cs="Courier New"/>
                <w:color w:val="000000"/>
                <w:kern w:val="0"/>
                <w:sz w:val="18"/>
                <w:szCs w:val="18"/>
              </w:rPr>
              <w:br/>
              <w:t>&lt;asp:RoleGroup Roles="RegisteredUser,SiteAdministrator"&gt;</w:t>
            </w:r>
            <w:r w:rsidRPr="001339C2">
              <w:rPr>
                <w:rFonts w:ascii="Courier New" w:hAnsi="Courier New" w:cs="Courier New"/>
                <w:color w:val="000000"/>
                <w:kern w:val="0"/>
                <w:sz w:val="18"/>
                <w:szCs w:val="18"/>
              </w:rPr>
              <w:br/>
              <w:t>&lt;ContentTemplate&gt;</w:t>
            </w:r>
            <w:r w:rsidRPr="001339C2">
              <w:rPr>
                <w:rFonts w:ascii="Courier New" w:hAnsi="Courier New" w:cs="Courier New"/>
                <w:color w:val="000000"/>
                <w:kern w:val="0"/>
                <w:sz w:val="18"/>
                <w:szCs w:val="18"/>
              </w:rPr>
              <w:br/>
              <w:t>You are currently logged in as &lt;b&gt;</w:t>
            </w:r>
            <w:r w:rsidRPr="001339C2">
              <w:rPr>
                <w:rFonts w:ascii="Courier New" w:hAnsi="Courier New" w:cs="Courier New"/>
                <w:color w:val="000000"/>
                <w:kern w:val="0"/>
                <w:sz w:val="18"/>
                <w:szCs w:val="18"/>
              </w:rPr>
              <w:br/>
              <w:t>&lt;asp:LoginName ID="LoginName2" Runat="server" /&gt;&lt;/b&gt;.</w:t>
            </w:r>
            <w:r w:rsidRPr="001339C2">
              <w:rPr>
                <w:rFonts w:ascii="Courier New" w:hAnsi="Courier New" w:cs="Courier New"/>
                <w:color w:val="000000"/>
                <w:kern w:val="0"/>
                <w:sz w:val="18"/>
                <w:szCs w:val="18"/>
              </w:rPr>
              <w:br/>
              <w:t>&lt;br /&gt;</w:t>
            </w:r>
            <w:r w:rsidRPr="001339C2">
              <w:rPr>
                <w:rFonts w:ascii="Courier New" w:hAnsi="Courier New" w:cs="Courier New"/>
                <w:color w:val="000000"/>
                <w:kern w:val="0"/>
                <w:sz w:val="18"/>
                <w:szCs w:val="18"/>
              </w:rPr>
              <w:br/>
              <w:t>&lt;br /&gt;</w:t>
            </w:r>
            <w:r w:rsidRPr="001339C2">
              <w:rPr>
                <w:rFonts w:ascii="Courier New" w:hAnsi="Courier New" w:cs="Courier New"/>
                <w:color w:val="000000"/>
                <w:kern w:val="0"/>
                <w:sz w:val="18"/>
                <w:szCs w:val="18"/>
              </w:rPr>
              <w:br/>
              <w:t>&lt;asp:ChangePassword ID="ChangePassword1" Runat="server"&gt;</w:t>
            </w:r>
            <w:r w:rsidRPr="001339C2">
              <w:rPr>
                <w:rFonts w:ascii="Courier New" w:hAnsi="Courier New" w:cs="Courier New"/>
                <w:color w:val="000000"/>
                <w:kern w:val="0"/>
                <w:sz w:val="18"/>
                <w:szCs w:val="18"/>
              </w:rPr>
              <w:br/>
              <w:t>&lt;/asp:ChangePassword&gt;</w:t>
            </w:r>
            <w:r w:rsidRPr="001339C2">
              <w:rPr>
                <w:rFonts w:ascii="Courier New" w:hAnsi="Courier New" w:cs="Courier New"/>
                <w:color w:val="000000"/>
                <w:kern w:val="0"/>
                <w:sz w:val="18"/>
                <w:szCs w:val="18"/>
              </w:rPr>
              <w:br/>
              <w:t>&lt;br /&gt;</w:t>
            </w:r>
            <w:r w:rsidRPr="001339C2">
              <w:rPr>
                <w:rFonts w:ascii="Courier New" w:hAnsi="Courier New" w:cs="Courier New"/>
                <w:color w:val="000000"/>
                <w:kern w:val="0"/>
                <w:sz w:val="18"/>
                <w:szCs w:val="18"/>
              </w:rPr>
              <w:br/>
              <w:t>&lt;br /&gt;</w:t>
            </w:r>
            <w:r w:rsidRPr="001339C2">
              <w:rPr>
                <w:rFonts w:ascii="Courier New" w:hAnsi="Courier New" w:cs="Courier New"/>
                <w:color w:val="000000"/>
                <w:kern w:val="0"/>
                <w:sz w:val="18"/>
                <w:szCs w:val="18"/>
              </w:rPr>
              <w:br/>
              <w:t>&lt;asp:LoginStatus ID="LoginStatus2" Runat="server" /&gt;</w:t>
            </w:r>
            <w:r w:rsidRPr="001339C2">
              <w:rPr>
                <w:rFonts w:ascii="Courier New" w:hAnsi="Courier New" w:cs="Courier New"/>
                <w:color w:val="000000"/>
                <w:kern w:val="0"/>
                <w:sz w:val="18"/>
                <w:szCs w:val="18"/>
              </w:rPr>
              <w:br/>
              <w:t>&lt;/ContentTemplate&gt;</w:t>
            </w:r>
            <w:r w:rsidRPr="001339C2">
              <w:rPr>
                <w:rFonts w:ascii="Courier New" w:hAnsi="Courier New" w:cs="Courier New"/>
                <w:color w:val="000000"/>
                <w:kern w:val="0"/>
                <w:sz w:val="18"/>
                <w:szCs w:val="18"/>
              </w:rPr>
              <w:br/>
              <w:t>&lt;/asp:RoleGroup&gt;</w:t>
            </w:r>
            <w:r w:rsidRPr="001339C2">
              <w:rPr>
                <w:rFonts w:ascii="Courier New" w:hAnsi="Courier New" w:cs="Courier New"/>
                <w:color w:val="000000"/>
                <w:kern w:val="0"/>
                <w:sz w:val="18"/>
                <w:szCs w:val="18"/>
              </w:rPr>
              <w:br/>
              <w:t>&lt;/RoleGroups&gt;</w:t>
            </w:r>
            <w:r w:rsidRPr="001339C2">
              <w:rPr>
                <w:rFonts w:ascii="Courier New" w:hAnsi="Courier New" w:cs="Courier New"/>
                <w:color w:val="000000"/>
                <w:kern w:val="0"/>
                <w:sz w:val="18"/>
                <w:szCs w:val="18"/>
              </w:rPr>
              <w:br/>
              <w:t>&lt;AnonymousTemplate&gt;</w:t>
            </w:r>
            <w:r w:rsidRPr="001339C2">
              <w:rPr>
                <w:rFonts w:ascii="Courier New" w:hAnsi="Courier New" w:cs="Courier New"/>
                <w:color w:val="000000"/>
                <w:kern w:val="0"/>
                <w:sz w:val="18"/>
                <w:szCs w:val="18"/>
              </w:rPr>
              <w:br/>
              <w:t>&lt;asp:Login ID="Login1" Runat="server"&gt;</w:t>
            </w:r>
            <w:r w:rsidRPr="001339C2">
              <w:rPr>
                <w:rFonts w:ascii="Courier New" w:hAnsi="Courier New" w:cs="Courier New"/>
                <w:color w:val="000000"/>
                <w:kern w:val="0"/>
                <w:sz w:val="18"/>
                <w:szCs w:val="18"/>
              </w:rPr>
              <w:br/>
              <w:t>&lt;/asp:Login&gt;</w:t>
            </w:r>
            <w:r w:rsidRPr="001339C2">
              <w:rPr>
                <w:rFonts w:ascii="Courier New" w:hAnsi="Courier New" w:cs="Courier New"/>
                <w:color w:val="000000"/>
                <w:kern w:val="0"/>
                <w:sz w:val="18"/>
                <w:szCs w:val="18"/>
              </w:rPr>
              <w:br/>
              <w:t>&lt;asp:PasswordRecovery ID="PasswordRecovery1" Runat="Server" /&gt;</w:t>
            </w:r>
            <w:r w:rsidRPr="001339C2">
              <w:rPr>
                <w:rFonts w:ascii="Courier New" w:hAnsi="Courier New" w:cs="Courier New"/>
                <w:color w:val="000000"/>
                <w:kern w:val="0"/>
                <w:sz w:val="18"/>
                <w:szCs w:val="18"/>
              </w:rPr>
              <w:br/>
              <w:t>&lt;/AnonymousTemplate&gt;</w:t>
            </w:r>
            <w:r w:rsidRPr="001339C2">
              <w:rPr>
                <w:rFonts w:ascii="Courier New" w:hAnsi="Courier New" w:cs="Courier New"/>
                <w:color w:val="000000"/>
                <w:kern w:val="0"/>
                <w:sz w:val="18"/>
                <w:szCs w:val="18"/>
              </w:rPr>
              <w:br/>
              <w:t>&lt;/asp:LoginView&gt;</w:t>
            </w:r>
            <w:r w:rsidRPr="001339C2">
              <w:rPr>
                <w:rFonts w:ascii="Courier New" w:hAnsi="Courier New" w:cs="Courier New"/>
                <w:color w:val="000000"/>
                <w:kern w:val="0"/>
                <w:sz w:val="18"/>
                <w:szCs w:val="18"/>
              </w:rPr>
              <w:br/>
              <w:t>&lt;/asp:Content&gt;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这里的视图会显示下述几个页面中的一个：</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给匿名用户显示</w:t>
      </w:r>
      <w:r w:rsidRPr="001339C2">
        <w:rPr>
          <w:rFonts w:ascii="ˎ̥" w:hAnsi="ˎ̥" w:cs="宋体"/>
          <w:color w:val="000000"/>
          <w:kern w:val="0"/>
          <w:szCs w:val="21"/>
        </w:rPr>
        <w:t>Login</w:t>
      </w:r>
      <w:r w:rsidRPr="001339C2">
        <w:rPr>
          <w:rFonts w:ascii="ˎ̥" w:hAnsi="ˎ̥" w:cs="宋体"/>
          <w:color w:val="000000"/>
          <w:kern w:val="0"/>
          <w:szCs w:val="21"/>
        </w:rPr>
        <w:t>和</w:t>
      </w:r>
      <w:r w:rsidRPr="001339C2">
        <w:rPr>
          <w:rFonts w:ascii="ˎ̥" w:hAnsi="ˎ̥" w:cs="宋体"/>
          <w:color w:val="000000"/>
          <w:kern w:val="0"/>
          <w:szCs w:val="21"/>
        </w:rPr>
        <w:t>PasswordRecovery</w:t>
      </w:r>
      <w:r w:rsidRPr="001339C2">
        <w:rPr>
          <w:rFonts w:ascii="ˎ̥" w:hAnsi="ˎ̥" w:cs="宋体"/>
          <w:color w:val="000000"/>
          <w:kern w:val="0"/>
          <w:szCs w:val="21"/>
        </w:rPr>
        <w:t>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给</w:t>
      </w:r>
      <w:r w:rsidRPr="001339C2">
        <w:rPr>
          <w:rFonts w:ascii="ˎ̥" w:hAnsi="ˎ̥" w:cs="宋体"/>
          <w:color w:val="000000"/>
          <w:kern w:val="0"/>
          <w:szCs w:val="21"/>
        </w:rPr>
        <w:t>Guest</w:t>
      </w:r>
      <w:r w:rsidRPr="001339C2">
        <w:rPr>
          <w:rFonts w:ascii="ˎ̥" w:hAnsi="ˎ̥" w:cs="宋体"/>
          <w:color w:val="000000"/>
          <w:kern w:val="0"/>
          <w:szCs w:val="21"/>
        </w:rPr>
        <w:t>用户显示</w:t>
      </w:r>
      <w:r w:rsidRPr="001339C2">
        <w:rPr>
          <w:rFonts w:ascii="ˎ̥" w:hAnsi="ˎ̥" w:cs="宋体"/>
          <w:color w:val="000000"/>
          <w:kern w:val="0"/>
          <w:szCs w:val="21"/>
        </w:rPr>
        <w:t>LoginName</w:t>
      </w:r>
      <w:r w:rsidRPr="001339C2">
        <w:rPr>
          <w:rFonts w:ascii="ˎ̥" w:hAnsi="ˎ̥" w:cs="宋体"/>
          <w:color w:val="000000"/>
          <w:kern w:val="0"/>
          <w:szCs w:val="21"/>
        </w:rPr>
        <w:t>和</w:t>
      </w:r>
      <w:r w:rsidRPr="001339C2">
        <w:rPr>
          <w:rFonts w:ascii="ˎ̥" w:hAnsi="ˎ̥" w:cs="宋体"/>
          <w:color w:val="000000"/>
          <w:kern w:val="0"/>
          <w:szCs w:val="21"/>
        </w:rPr>
        <w:t>LoginStatus</w:t>
      </w:r>
      <w:r w:rsidRPr="001339C2">
        <w:rPr>
          <w:rFonts w:ascii="ˎ̥" w:hAnsi="ˎ̥" w:cs="宋体"/>
          <w:color w:val="000000"/>
          <w:kern w:val="0"/>
          <w:szCs w:val="21"/>
        </w:rPr>
        <w:t>控件，如果需要，还会显示登录的用户名，并允许注销。</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给</w:t>
      </w:r>
      <w:r w:rsidRPr="001339C2">
        <w:rPr>
          <w:rFonts w:ascii="ˎ̥" w:hAnsi="ˎ̥" w:cs="宋体"/>
          <w:color w:val="000000"/>
          <w:kern w:val="0"/>
          <w:szCs w:val="21"/>
        </w:rPr>
        <w:t>RegisteredUser</w:t>
      </w:r>
      <w:r w:rsidRPr="001339C2">
        <w:rPr>
          <w:rFonts w:ascii="ˎ̥" w:hAnsi="ˎ̥" w:cs="宋体"/>
          <w:color w:val="000000"/>
          <w:kern w:val="0"/>
          <w:szCs w:val="21"/>
        </w:rPr>
        <w:t>和</w:t>
      </w:r>
      <w:r w:rsidRPr="001339C2">
        <w:rPr>
          <w:rFonts w:ascii="ˎ̥" w:hAnsi="ˎ̥" w:cs="宋体"/>
          <w:color w:val="000000"/>
          <w:kern w:val="0"/>
          <w:szCs w:val="21"/>
        </w:rPr>
        <w:t>SiteAdministrator</w:t>
      </w:r>
      <w:r w:rsidRPr="001339C2">
        <w:rPr>
          <w:rFonts w:ascii="ˎ̥" w:hAnsi="ˎ̥" w:cs="宋体"/>
          <w:color w:val="000000"/>
          <w:kern w:val="0"/>
          <w:szCs w:val="21"/>
        </w:rPr>
        <w:t>用户显示</w:t>
      </w:r>
      <w:r w:rsidRPr="001339C2">
        <w:rPr>
          <w:rFonts w:ascii="ˎ̥" w:hAnsi="ˎ̥" w:cs="宋体"/>
          <w:color w:val="000000"/>
          <w:kern w:val="0"/>
          <w:szCs w:val="21"/>
        </w:rPr>
        <w:t>LoginName</w:t>
      </w:r>
      <w:r w:rsidRPr="001339C2">
        <w:rPr>
          <w:rFonts w:ascii="ˎ̥" w:hAnsi="ˎ̥" w:cs="宋体"/>
          <w:color w:val="000000"/>
          <w:kern w:val="0"/>
          <w:szCs w:val="21"/>
        </w:rPr>
        <w:t>、</w:t>
      </w:r>
      <w:r w:rsidRPr="001339C2">
        <w:rPr>
          <w:rFonts w:ascii="ˎ̥" w:hAnsi="ˎ̥" w:cs="宋体"/>
          <w:color w:val="000000"/>
          <w:kern w:val="0"/>
          <w:szCs w:val="21"/>
        </w:rPr>
        <w:t>LoginStatus</w:t>
      </w:r>
      <w:r w:rsidRPr="001339C2">
        <w:rPr>
          <w:rFonts w:ascii="ˎ̥" w:hAnsi="ˎ̥" w:cs="宋体"/>
          <w:color w:val="000000"/>
          <w:kern w:val="0"/>
          <w:szCs w:val="21"/>
        </w:rPr>
        <w:t>和</w:t>
      </w:r>
      <w:r w:rsidRPr="001339C2">
        <w:rPr>
          <w:rFonts w:ascii="ˎ̥" w:hAnsi="ˎ̥" w:cs="宋体"/>
          <w:color w:val="000000"/>
          <w:kern w:val="0"/>
          <w:szCs w:val="21"/>
        </w:rPr>
        <w:t>Change Password</w:t>
      </w:r>
      <w:r w:rsidRPr="001339C2">
        <w:rPr>
          <w:rFonts w:ascii="ˎ̥" w:hAnsi="ˎ̥" w:cs="宋体"/>
          <w:color w:val="000000"/>
          <w:kern w:val="0"/>
          <w:szCs w:val="21"/>
        </w:rPr>
        <w:t>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该站点在各个目录中还包含各自的</w:t>
      </w:r>
      <w:r w:rsidRPr="001339C2">
        <w:rPr>
          <w:rFonts w:ascii="ˎ̥" w:hAnsi="ˎ̥" w:cs="宋体"/>
          <w:color w:val="000000"/>
          <w:kern w:val="0"/>
          <w:szCs w:val="21"/>
        </w:rPr>
        <w:t>Web.config</w:t>
      </w:r>
      <w:r w:rsidRPr="001339C2">
        <w:rPr>
          <w:rFonts w:ascii="ˎ̥" w:hAnsi="ˎ̥" w:cs="宋体"/>
          <w:color w:val="000000"/>
          <w:kern w:val="0"/>
          <w:szCs w:val="21"/>
        </w:rPr>
        <w:t>文件，以限制访问，也可以根据角色限制定向到其他地方。</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注意：</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为站点配置的用户显示在</w:t>
      </w:r>
      <w:r w:rsidRPr="001339C2">
        <w:rPr>
          <w:rFonts w:ascii="ˎ̥" w:hAnsi="ˎ̥" w:cs="宋体"/>
          <w:color w:val="000000"/>
          <w:kern w:val="0"/>
          <w:szCs w:val="21"/>
        </w:rPr>
        <w:t>"</w:t>
      </w:r>
      <w:r w:rsidRPr="001339C2">
        <w:rPr>
          <w:rFonts w:ascii="ˎ̥" w:hAnsi="ˎ̥" w:cs="宋体"/>
          <w:color w:val="000000"/>
          <w:kern w:val="0"/>
          <w:szCs w:val="21"/>
        </w:rPr>
        <w:t>关于</w:t>
      </w:r>
      <w:r w:rsidRPr="001339C2">
        <w:rPr>
          <w:rFonts w:ascii="ˎ̥" w:hAnsi="ˎ̥" w:cs="宋体"/>
          <w:color w:val="000000"/>
          <w:kern w:val="0"/>
          <w:szCs w:val="21"/>
        </w:rPr>
        <w:t>"</w:t>
      </w:r>
      <w:r w:rsidRPr="001339C2">
        <w:rPr>
          <w:rFonts w:ascii="ˎ̥" w:hAnsi="ˎ̥" w:cs="宋体"/>
          <w:color w:val="000000"/>
          <w:kern w:val="0"/>
          <w:szCs w:val="21"/>
        </w:rPr>
        <w:t>页面上，也可以添加自己的已配置用户。基本站点的用户</w:t>
      </w:r>
      <w:r w:rsidRPr="001339C2">
        <w:rPr>
          <w:rFonts w:ascii="ˎ̥" w:hAnsi="ˎ̥" w:cs="宋体"/>
          <w:color w:val="000000"/>
          <w:kern w:val="0"/>
          <w:szCs w:val="21"/>
        </w:rPr>
        <w:t>(</w:t>
      </w:r>
      <w:r w:rsidRPr="001339C2">
        <w:rPr>
          <w:rFonts w:ascii="ˎ̥" w:hAnsi="ˎ̥" w:cs="宋体"/>
          <w:color w:val="000000"/>
          <w:kern w:val="0"/>
          <w:szCs w:val="21"/>
        </w:rPr>
        <w:t>及其密码</w:t>
      </w:r>
      <w:r w:rsidRPr="001339C2">
        <w:rPr>
          <w:rFonts w:ascii="ˎ̥" w:hAnsi="ˎ̥" w:cs="宋体"/>
          <w:color w:val="000000"/>
          <w:kern w:val="0"/>
          <w:szCs w:val="21"/>
        </w:rPr>
        <w:t>)</w:t>
      </w:r>
      <w:r w:rsidRPr="001339C2">
        <w:rPr>
          <w:rFonts w:ascii="ˎ̥" w:hAnsi="ˎ̥" w:cs="宋体"/>
          <w:color w:val="000000"/>
          <w:kern w:val="0"/>
          <w:szCs w:val="21"/>
        </w:rPr>
        <w:t>是</w:t>
      </w:r>
      <w:r w:rsidRPr="001339C2">
        <w:rPr>
          <w:rFonts w:ascii="ˎ̥" w:hAnsi="ˎ̥" w:cs="宋体"/>
          <w:color w:val="000000"/>
          <w:kern w:val="0"/>
          <w:szCs w:val="21"/>
        </w:rPr>
        <w:t>User1(User1</w:t>
      </w:r>
      <w:r w:rsidRPr="001339C2">
        <w:rPr>
          <w:rFonts w:ascii="ˎ̥" w:hAnsi="ˎ̥" w:cs="宋体"/>
          <w:color w:val="000000"/>
          <w:kern w:val="0"/>
          <w:szCs w:val="21"/>
        </w:rPr>
        <w:t>！！</w:t>
      </w:r>
      <w:r w:rsidRPr="001339C2">
        <w:rPr>
          <w:rFonts w:ascii="ˎ̥" w:hAnsi="ˎ̥" w:cs="宋体"/>
          <w:color w:val="000000"/>
          <w:kern w:val="0"/>
          <w:szCs w:val="21"/>
        </w:rPr>
        <w:t>)</w:t>
      </w:r>
      <w:r w:rsidRPr="001339C2">
        <w:rPr>
          <w:rFonts w:ascii="ˎ̥" w:hAnsi="ˎ̥" w:cs="宋体"/>
          <w:color w:val="000000"/>
          <w:kern w:val="0"/>
          <w:szCs w:val="21"/>
        </w:rPr>
        <w:t>、、</w:t>
      </w:r>
      <w:r w:rsidRPr="001339C2">
        <w:rPr>
          <w:rFonts w:ascii="ˎ̥" w:hAnsi="ˎ̥" w:cs="宋体"/>
          <w:color w:val="000000"/>
          <w:kern w:val="0"/>
          <w:szCs w:val="21"/>
        </w:rPr>
        <w:t>Admin(Admin!!)</w:t>
      </w:r>
      <w:r w:rsidRPr="001339C2">
        <w:rPr>
          <w:rFonts w:ascii="ˎ̥" w:hAnsi="ˎ̥" w:cs="宋体"/>
          <w:color w:val="000000"/>
          <w:kern w:val="0"/>
          <w:szCs w:val="21"/>
        </w:rPr>
        <w:t>和</w:t>
      </w:r>
      <w:r w:rsidRPr="001339C2">
        <w:rPr>
          <w:rFonts w:ascii="ˎ̥" w:hAnsi="ˎ̥" w:cs="宋体"/>
          <w:color w:val="000000"/>
          <w:kern w:val="0"/>
          <w:szCs w:val="21"/>
        </w:rPr>
        <w:t>Guest(Guest!!)</w:t>
      </w:r>
      <w:r w:rsidRPr="001339C2">
        <w:rPr>
          <w:rFonts w:ascii="ˎ̥" w:hAnsi="ˎ̥" w:cs="宋体"/>
          <w:color w:val="000000"/>
          <w:kern w:val="0"/>
          <w:szCs w:val="21"/>
        </w:rPr>
        <w:t>。</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这里要注意，站点的根目录拒绝匿名用户，但</w:t>
      </w:r>
      <w:r w:rsidRPr="001339C2">
        <w:rPr>
          <w:rFonts w:ascii="ˎ̥" w:hAnsi="ˎ̥" w:cs="宋体"/>
          <w:color w:val="000000"/>
          <w:kern w:val="0"/>
          <w:szCs w:val="21"/>
        </w:rPr>
        <w:t>Themes</w:t>
      </w:r>
      <w:r w:rsidRPr="001339C2">
        <w:rPr>
          <w:rFonts w:ascii="ˎ̥" w:hAnsi="ˎ̥" w:cs="宋体"/>
          <w:color w:val="000000"/>
          <w:kern w:val="0"/>
          <w:szCs w:val="21"/>
        </w:rPr>
        <w:t>目录</w:t>
      </w:r>
      <w:r w:rsidRPr="001339C2">
        <w:rPr>
          <w:rFonts w:ascii="ˎ̥" w:hAnsi="ˎ̥" w:cs="宋体"/>
          <w:color w:val="000000"/>
          <w:kern w:val="0"/>
          <w:szCs w:val="21"/>
        </w:rPr>
        <w:t>(</w:t>
      </w:r>
      <w:r w:rsidRPr="001339C2">
        <w:rPr>
          <w:rFonts w:ascii="ˎ̥" w:hAnsi="ˎ̥" w:cs="宋体"/>
          <w:color w:val="000000"/>
          <w:kern w:val="0"/>
          <w:szCs w:val="21"/>
        </w:rPr>
        <w:t>详见下一节</w:t>
      </w:r>
      <w:r w:rsidRPr="001339C2">
        <w:rPr>
          <w:rFonts w:ascii="ˎ̥" w:hAnsi="ˎ̥" w:cs="宋体"/>
          <w:color w:val="000000"/>
          <w:kern w:val="0"/>
          <w:szCs w:val="21"/>
        </w:rPr>
        <w:t>)</w:t>
      </w:r>
      <w:r w:rsidRPr="001339C2">
        <w:rPr>
          <w:rFonts w:ascii="ˎ̥" w:hAnsi="ˎ̥" w:cs="宋体"/>
          <w:color w:val="000000"/>
          <w:kern w:val="0"/>
          <w:szCs w:val="21"/>
        </w:rPr>
        <w:t>重写了这个设置，允许匿名用户访问。这是必需的，因为如果没有重写该设置，匿名用户就会看到没有主题设置的站点，而主题文件是不能访问的。另外，根</w:t>
      </w:r>
      <w:r w:rsidRPr="001339C2">
        <w:rPr>
          <w:rFonts w:ascii="ˎ̥" w:hAnsi="ˎ̥" w:cs="宋体"/>
          <w:color w:val="000000"/>
          <w:kern w:val="0"/>
          <w:szCs w:val="21"/>
        </w:rPr>
        <w:t>Web.config</w:t>
      </w:r>
      <w:r w:rsidRPr="001339C2">
        <w:rPr>
          <w:rFonts w:ascii="ˎ̥" w:hAnsi="ˎ̥" w:cs="宋体"/>
          <w:color w:val="000000"/>
          <w:kern w:val="0"/>
          <w:szCs w:val="21"/>
        </w:rPr>
        <w:t>文件中的完整安全规范如下：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572"/>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&lt;configuration xmlns="</w:t>
            </w:r>
            <w:hyperlink r:id="rId420" w:history="1">
              <w:r w:rsidRPr="001339C2">
                <w:rPr>
                  <w:rFonts w:ascii="Courier New" w:hAnsi="Courier New" w:cs="Courier New"/>
                  <w:color w:val="0000FF"/>
                  <w:kern w:val="0"/>
                  <w:sz w:val="18"/>
                  <w:szCs w:val="18"/>
                  <w:u w:val="single"/>
                </w:rPr>
                <w:t>http://schemas.microsoft.com/.NetConfiguration/v2.0</w:t>
              </w:r>
            </w:hyperlink>
            <w:r w:rsidRPr="001339C2">
              <w:rPr>
                <w:rFonts w:ascii="Courier New" w:hAnsi="Courier New" w:cs="Courier New"/>
                <w:color w:val="000000"/>
                <w:kern w:val="0"/>
                <w:sz w:val="18"/>
                <w:szCs w:val="18"/>
              </w:rPr>
              <w:t>"&gt;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&lt;location path="StyleSheet.css"&gt;</w:t>
            </w:r>
            <w:r w:rsidRPr="001339C2">
              <w:rPr>
                <w:rFonts w:ascii="Courier New" w:hAnsi="Courier New" w:cs="Courier New"/>
                <w:color w:val="000000"/>
                <w:kern w:val="0"/>
                <w:sz w:val="18"/>
                <w:szCs w:val="18"/>
              </w:rPr>
              <w:br/>
              <w:t>&lt;system.web&gt;</w:t>
            </w:r>
            <w:r w:rsidRPr="001339C2">
              <w:rPr>
                <w:rFonts w:ascii="Courier New" w:hAnsi="Courier New" w:cs="Courier New"/>
                <w:color w:val="000000"/>
                <w:kern w:val="0"/>
                <w:sz w:val="18"/>
                <w:szCs w:val="18"/>
              </w:rPr>
              <w:br/>
              <w:t>&lt;authorization&gt;</w:t>
            </w:r>
            <w:r w:rsidRPr="001339C2">
              <w:rPr>
                <w:rFonts w:ascii="Courier New" w:hAnsi="Courier New" w:cs="Courier New"/>
                <w:color w:val="000000"/>
                <w:kern w:val="0"/>
                <w:sz w:val="18"/>
                <w:szCs w:val="18"/>
              </w:rPr>
              <w:br/>
              <w:t>&lt;allow users="?"/&gt;</w:t>
            </w:r>
            <w:r w:rsidRPr="001339C2">
              <w:rPr>
                <w:rFonts w:ascii="Courier New" w:hAnsi="Courier New" w:cs="Courier New"/>
                <w:color w:val="000000"/>
                <w:kern w:val="0"/>
                <w:sz w:val="18"/>
                <w:szCs w:val="18"/>
              </w:rPr>
              <w:br/>
              <w:t>&lt;/authorization&gt;</w:t>
            </w:r>
            <w:r w:rsidRPr="001339C2">
              <w:rPr>
                <w:rFonts w:ascii="Courier New" w:hAnsi="Courier New" w:cs="Courier New"/>
                <w:color w:val="000000"/>
                <w:kern w:val="0"/>
                <w:sz w:val="18"/>
                <w:szCs w:val="18"/>
              </w:rPr>
              <w:br/>
              <w:t>&lt;/system.web&gt;</w:t>
            </w:r>
            <w:r w:rsidRPr="001339C2">
              <w:rPr>
                <w:rFonts w:ascii="Courier New" w:hAnsi="Courier New" w:cs="Courier New"/>
                <w:color w:val="000000"/>
                <w:kern w:val="0"/>
                <w:sz w:val="18"/>
                <w:szCs w:val="18"/>
              </w:rPr>
              <w:br/>
              <w:t>&lt;/location&gt;</w:t>
            </w:r>
            <w:r w:rsidRPr="001339C2">
              <w:rPr>
                <w:rFonts w:ascii="Courier New" w:hAnsi="Courier New" w:cs="Courier New"/>
                <w:color w:val="000000"/>
                <w:kern w:val="0"/>
                <w:sz w:val="18"/>
                <w:szCs w:val="18"/>
              </w:rPr>
              <w:br/>
              <w:t>&lt;system.web&gt;</w:t>
            </w:r>
            <w:r w:rsidRPr="001339C2">
              <w:rPr>
                <w:rFonts w:ascii="Courier New" w:hAnsi="Courier New" w:cs="Courier New"/>
                <w:color w:val="000000"/>
                <w:kern w:val="0"/>
                <w:sz w:val="18"/>
                <w:szCs w:val="18"/>
              </w:rPr>
              <w:br/>
              <w:t>&lt;authorization&gt;</w:t>
            </w:r>
            <w:r w:rsidRPr="001339C2">
              <w:rPr>
                <w:rFonts w:ascii="Courier New" w:hAnsi="Courier New" w:cs="Courier New"/>
                <w:color w:val="000000"/>
                <w:kern w:val="0"/>
                <w:sz w:val="18"/>
                <w:szCs w:val="18"/>
              </w:rPr>
              <w:br/>
              <w:t>&lt;deny users="?" /&gt;</w:t>
            </w:r>
            <w:r w:rsidRPr="001339C2">
              <w:rPr>
                <w:rFonts w:ascii="Courier New" w:hAnsi="Courier New" w:cs="Courier New"/>
                <w:color w:val="000000"/>
                <w:kern w:val="0"/>
                <w:sz w:val="18"/>
                <w:szCs w:val="18"/>
              </w:rPr>
              <w:br/>
              <w:t>&lt;/authorization&gt;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&lt;/system.web&gt;</w:t>
            </w:r>
            <w:r w:rsidRPr="001339C2">
              <w:rPr>
                <w:rFonts w:ascii="Courier New" w:hAnsi="Courier New" w:cs="Courier New"/>
                <w:color w:val="000000"/>
                <w:kern w:val="0"/>
                <w:sz w:val="18"/>
                <w:szCs w:val="18"/>
              </w:rPr>
              <w:br/>
              <w:t>&lt;/configuration&gt;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其中，使用</w:t>
      </w:r>
      <w:r w:rsidRPr="001339C2">
        <w:rPr>
          <w:rFonts w:ascii="ˎ̥" w:hAnsi="ˎ̥" w:cs="宋体"/>
          <w:color w:val="000000"/>
          <w:kern w:val="0"/>
          <w:szCs w:val="21"/>
        </w:rPr>
        <w:t>&lt;location&gt;</w:t>
      </w:r>
      <w:r w:rsidRPr="001339C2">
        <w:rPr>
          <w:rFonts w:ascii="ˎ̥" w:hAnsi="ˎ̥" w:cs="宋体"/>
          <w:color w:val="000000"/>
          <w:kern w:val="0"/>
          <w:szCs w:val="21"/>
        </w:rPr>
        <w:t>元素重写了用</w:t>
      </w:r>
      <w:r w:rsidRPr="001339C2">
        <w:rPr>
          <w:rFonts w:ascii="ˎ̥" w:hAnsi="ˎ̥" w:cs="宋体"/>
          <w:color w:val="000000"/>
          <w:kern w:val="0"/>
          <w:szCs w:val="21"/>
        </w:rPr>
        <w:t>path</w:t>
      </w:r>
      <w:r w:rsidRPr="001339C2">
        <w:rPr>
          <w:rFonts w:ascii="ˎ̥" w:hAnsi="ˎ̥" w:cs="宋体"/>
          <w:color w:val="000000"/>
          <w:kern w:val="0"/>
          <w:szCs w:val="21"/>
        </w:rPr>
        <w:t>属性指定的文件的默认设置，这里是</w:t>
      </w:r>
      <w:r w:rsidRPr="001339C2">
        <w:rPr>
          <w:rFonts w:ascii="ˎ̥" w:hAnsi="ˎ̥" w:cs="宋体"/>
          <w:color w:val="000000"/>
          <w:kern w:val="0"/>
          <w:szCs w:val="21"/>
        </w:rPr>
        <w:t>StyleSheet.css</w:t>
      </w:r>
      <w:r w:rsidRPr="001339C2">
        <w:rPr>
          <w:rFonts w:ascii="ˎ̥" w:hAnsi="ˎ̥" w:cs="宋体"/>
          <w:color w:val="000000"/>
          <w:kern w:val="0"/>
          <w:szCs w:val="21"/>
        </w:rPr>
        <w:t>文件。</w:t>
      </w:r>
      <w:r w:rsidRPr="001339C2">
        <w:rPr>
          <w:rFonts w:ascii="ˎ̥" w:hAnsi="ˎ̥" w:cs="宋体"/>
          <w:color w:val="000000"/>
          <w:kern w:val="0"/>
          <w:szCs w:val="21"/>
        </w:rPr>
        <w:t>&lt;location&gt;</w:t>
      </w:r>
      <w:r w:rsidRPr="001339C2">
        <w:rPr>
          <w:rFonts w:ascii="ˎ̥" w:hAnsi="ˎ̥" w:cs="宋体"/>
          <w:color w:val="000000"/>
          <w:kern w:val="0"/>
          <w:szCs w:val="21"/>
        </w:rPr>
        <w:t>元素可以把任意</w:t>
      </w:r>
      <w:r w:rsidRPr="001339C2">
        <w:rPr>
          <w:rFonts w:ascii="ˎ̥" w:hAnsi="ˎ̥" w:cs="宋体"/>
          <w:color w:val="000000"/>
          <w:kern w:val="0"/>
          <w:szCs w:val="21"/>
        </w:rPr>
        <w:t>&lt;system.web&gt;</w:t>
      </w:r>
      <w:r w:rsidRPr="001339C2">
        <w:rPr>
          <w:rFonts w:ascii="ˎ̥" w:hAnsi="ˎ̥" w:cs="宋体"/>
          <w:color w:val="000000"/>
          <w:kern w:val="0"/>
          <w:szCs w:val="21"/>
        </w:rPr>
        <w:t>设置应用于指定的文件或目录，并可以把所有与目录相关的设置集中在一个地方</w:t>
      </w:r>
      <w:r w:rsidRPr="001339C2">
        <w:rPr>
          <w:rFonts w:ascii="ˎ̥" w:hAnsi="ˎ̥" w:cs="宋体"/>
          <w:color w:val="000000"/>
          <w:kern w:val="0"/>
          <w:szCs w:val="21"/>
        </w:rPr>
        <w:t>(</w:t>
      </w:r>
      <w:r w:rsidRPr="001339C2">
        <w:rPr>
          <w:rFonts w:ascii="ˎ̥" w:hAnsi="ˎ̥" w:cs="宋体"/>
          <w:color w:val="000000"/>
          <w:kern w:val="0"/>
          <w:szCs w:val="21"/>
        </w:rPr>
        <w:t>替代多个</w:t>
      </w:r>
      <w:r w:rsidRPr="001339C2">
        <w:rPr>
          <w:rFonts w:ascii="ˎ̥" w:hAnsi="ˎ̥" w:cs="宋体"/>
          <w:color w:val="000000"/>
          <w:kern w:val="0"/>
          <w:szCs w:val="21"/>
        </w:rPr>
        <w:t>Web.config</w:t>
      </w:r>
      <w:r w:rsidRPr="001339C2">
        <w:rPr>
          <w:rFonts w:ascii="ˎ̥" w:hAnsi="ˎ̥" w:cs="宋体"/>
          <w:color w:val="000000"/>
          <w:kern w:val="0"/>
          <w:szCs w:val="21"/>
        </w:rPr>
        <w:t>文件</w:t>
      </w:r>
      <w:r w:rsidRPr="001339C2">
        <w:rPr>
          <w:rFonts w:ascii="ˎ̥" w:hAnsi="ˎ̥" w:cs="宋体"/>
          <w:color w:val="000000"/>
          <w:kern w:val="0"/>
          <w:szCs w:val="21"/>
        </w:rPr>
        <w:t>)</w:t>
      </w:r>
      <w:r w:rsidRPr="001339C2">
        <w:rPr>
          <w:rFonts w:ascii="ˎ̥" w:hAnsi="ˎ̥" w:cs="宋体"/>
          <w:color w:val="000000"/>
          <w:kern w:val="0"/>
          <w:szCs w:val="21"/>
        </w:rPr>
        <w:t>。在上面的代码中，给匿名用户授予了访问</w:t>
      </w:r>
      <w:r w:rsidRPr="001339C2">
        <w:rPr>
          <w:rFonts w:ascii="ˎ̥" w:hAnsi="ˎ̥" w:cs="宋体"/>
          <w:color w:val="000000"/>
          <w:kern w:val="0"/>
          <w:szCs w:val="21"/>
        </w:rPr>
        <w:t>Web</w:t>
      </w:r>
      <w:r w:rsidRPr="001339C2">
        <w:rPr>
          <w:rFonts w:ascii="ˎ̥" w:hAnsi="ˎ̥" w:cs="宋体"/>
          <w:color w:val="000000"/>
          <w:kern w:val="0"/>
          <w:szCs w:val="21"/>
        </w:rPr>
        <w:t>站点中根样式表的权限，这是必需的，因为这个文件在</w:t>
      </w:r>
      <w:r w:rsidRPr="001339C2">
        <w:rPr>
          <w:rFonts w:ascii="ˎ̥" w:hAnsi="ˎ̥" w:cs="宋体"/>
          <w:color w:val="000000"/>
          <w:kern w:val="0"/>
          <w:szCs w:val="21"/>
        </w:rPr>
        <w:t>master</w:t>
      </w:r>
      <w:r w:rsidRPr="001339C2">
        <w:rPr>
          <w:rFonts w:ascii="ˎ̥" w:hAnsi="ˎ̥" w:cs="宋体"/>
          <w:color w:val="000000"/>
          <w:kern w:val="0"/>
          <w:szCs w:val="21"/>
        </w:rPr>
        <w:t>页面中定义了</w:t>
      </w:r>
      <w:r w:rsidRPr="001339C2">
        <w:rPr>
          <w:rFonts w:ascii="ˎ̥" w:hAnsi="ˎ̥" w:cs="宋体"/>
          <w:color w:val="000000"/>
          <w:kern w:val="0"/>
          <w:szCs w:val="21"/>
        </w:rPr>
        <w:t>&lt;div&gt;</w:t>
      </w:r>
      <w:r w:rsidRPr="001339C2">
        <w:rPr>
          <w:rFonts w:ascii="ˎ̥" w:hAnsi="ˎ̥" w:cs="宋体"/>
          <w:color w:val="000000"/>
          <w:kern w:val="0"/>
          <w:szCs w:val="21"/>
        </w:rPr>
        <w:t>元素的布局。不这么做，为匿名用户显示登录页面的</w:t>
      </w:r>
      <w:r w:rsidRPr="001339C2">
        <w:rPr>
          <w:rFonts w:ascii="ˎ̥" w:hAnsi="ˎ̥" w:cs="宋体"/>
          <w:color w:val="000000"/>
          <w:kern w:val="0"/>
          <w:szCs w:val="21"/>
        </w:rPr>
        <w:t>HTML</w:t>
      </w:r>
      <w:r w:rsidRPr="001339C2">
        <w:rPr>
          <w:rFonts w:ascii="ˎ̥" w:hAnsi="ˎ̥" w:cs="宋体"/>
          <w:color w:val="000000"/>
          <w:kern w:val="0"/>
          <w:szCs w:val="21"/>
        </w:rPr>
        <w:t>就很难读懂。</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另一个要注意的地方是，在会议室登记工具控件的代码后置文件中，有如下</w:t>
      </w:r>
      <w:r w:rsidRPr="001339C2">
        <w:rPr>
          <w:rFonts w:ascii="ˎ̥" w:hAnsi="ˎ̥" w:cs="宋体"/>
          <w:color w:val="000000"/>
          <w:kern w:val="0"/>
          <w:szCs w:val="21"/>
        </w:rPr>
        <w:t>Page_Load()</w:t>
      </w:r>
      <w:r w:rsidRPr="001339C2">
        <w:rPr>
          <w:rFonts w:ascii="ˎ̥" w:hAnsi="ˎ̥" w:cs="宋体"/>
          <w:color w:val="000000"/>
          <w:kern w:val="0"/>
          <w:szCs w:val="21"/>
        </w:rPr>
        <w:t>事件处理程序：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void Page_Load(object sender, EventArgs 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if (!this.IsPostBack)</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nameBox.Text = Context.User.Identity.Name;</w:t>
            </w:r>
            <w:r w:rsidRPr="001339C2">
              <w:rPr>
                <w:rFonts w:ascii="Courier New" w:hAnsi="Courier New" w:cs="Courier New"/>
                <w:color w:val="000000"/>
                <w:kern w:val="0"/>
                <w:sz w:val="18"/>
                <w:szCs w:val="18"/>
              </w:rPr>
              <w:br/>
              <w:t>System.DateTime trialDate = System.DateTime.Now;</w:t>
            </w:r>
            <w:r w:rsidRPr="001339C2">
              <w:rPr>
                <w:rFonts w:ascii="Courier New" w:hAnsi="Courier New" w:cs="Courier New"/>
                <w:color w:val="000000"/>
                <w:kern w:val="0"/>
                <w:sz w:val="18"/>
                <w:szCs w:val="18"/>
              </w:rPr>
              <w:br/>
              <w:t>calendar.SelectedDate = GetFreeDate(trialDate);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其中，用户名是从当前的环境中提取出来的。在后台代码文件中，还要频繁使用</w:t>
      </w:r>
      <w:r w:rsidRPr="001339C2">
        <w:rPr>
          <w:rFonts w:ascii="ˎ̥" w:hAnsi="ˎ̥" w:cs="宋体"/>
          <w:color w:val="000000"/>
          <w:kern w:val="0"/>
          <w:szCs w:val="21"/>
        </w:rPr>
        <w:t>Context.User. IsInRole()</w:t>
      </w:r>
      <w:r w:rsidRPr="001339C2">
        <w:rPr>
          <w:rFonts w:ascii="ˎ̥" w:hAnsi="ˎ̥" w:cs="宋体"/>
          <w:color w:val="000000"/>
          <w:kern w:val="0"/>
          <w:szCs w:val="21"/>
        </w:rPr>
        <w:t>来检查访问。</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 xml:space="preserve">38.5  </w:t>
      </w:r>
      <w:r w:rsidRPr="001339C2">
        <w:rPr>
          <w:rFonts w:ascii="ˎ̥" w:hAnsi="ˎ̥" w:cs="宋体"/>
          <w:b/>
          <w:bCs/>
          <w:color w:val="000000"/>
          <w:kern w:val="0"/>
        </w:rPr>
        <w:t>主题</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在</w:t>
      </w:r>
      <w:r w:rsidRPr="001339C2">
        <w:rPr>
          <w:rFonts w:ascii="ˎ̥" w:hAnsi="ˎ̥" w:cs="宋体"/>
          <w:color w:val="000000"/>
          <w:kern w:val="0"/>
          <w:szCs w:val="21"/>
        </w:rPr>
        <w:t>ASP.NET</w:t>
      </w:r>
      <w:r w:rsidRPr="001339C2">
        <w:rPr>
          <w:rFonts w:ascii="ˎ̥" w:hAnsi="ˎ̥" w:cs="宋体"/>
          <w:color w:val="000000"/>
          <w:kern w:val="0"/>
          <w:szCs w:val="21"/>
        </w:rPr>
        <w:t>页面中合并使用</w:t>
      </w:r>
      <w:r w:rsidRPr="001339C2">
        <w:rPr>
          <w:rFonts w:ascii="ˎ̥" w:hAnsi="ˎ̥" w:cs="宋体"/>
          <w:color w:val="000000"/>
          <w:kern w:val="0"/>
          <w:szCs w:val="21"/>
        </w:rPr>
        <w:t>master</w:t>
      </w:r>
      <w:r w:rsidRPr="001339C2">
        <w:rPr>
          <w:rFonts w:ascii="ˎ̥" w:hAnsi="ˎ̥" w:cs="宋体"/>
          <w:color w:val="000000"/>
          <w:kern w:val="0"/>
          <w:szCs w:val="21"/>
        </w:rPr>
        <w:t>页面和</w:t>
      </w:r>
      <w:r w:rsidRPr="001339C2">
        <w:rPr>
          <w:rFonts w:ascii="ˎ̥" w:hAnsi="ˎ̥" w:cs="宋体"/>
          <w:color w:val="000000"/>
          <w:kern w:val="0"/>
          <w:szCs w:val="21"/>
        </w:rPr>
        <w:t>CSS</w:t>
      </w:r>
      <w:r w:rsidRPr="001339C2">
        <w:rPr>
          <w:rFonts w:ascii="ˎ̥" w:hAnsi="ˎ̥" w:cs="宋体"/>
          <w:color w:val="000000"/>
          <w:kern w:val="0"/>
          <w:szCs w:val="21"/>
        </w:rPr>
        <w:t>样式表后，还要把窗体和函数分开，即把页面的外观和操作方式分开定义。利用主题，可以在一步中完成这个任务，并可以把所提供的几个主题之一动态应用于页面的外观。</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主题包含如下内容：</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主题的名称</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可选的</w:t>
      </w:r>
      <w:r w:rsidRPr="001339C2">
        <w:rPr>
          <w:rFonts w:ascii="ˎ̥" w:hAnsi="ˎ̥" w:cs="宋体"/>
          <w:color w:val="000000"/>
          <w:kern w:val="0"/>
          <w:szCs w:val="21"/>
        </w:rPr>
        <w:t>CSS</w:t>
      </w:r>
      <w:r w:rsidRPr="001339C2">
        <w:rPr>
          <w:rFonts w:ascii="ˎ̥" w:hAnsi="ˎ̥" w:cs="宋体"/>
          <w:color w:val="000000"/>
          <w:kern w:val="0"/>
          <w:szCs w:val="21"/>
        </w:rPr>
        <w:t>样式表</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可以给各个控件类型设置样式的</w:t>
      </w:r>
      <w:r w:rsidRPr="001339C2">
        <w:rPr>
          <w:rFonts w:ascii="ˎ̥" w:hAnsi="ˎ̥" w:cs="宋体"/>
          <w:color w:val="000000"/>
          <w:kern w:val="0"/>
          <w:szCs w:val="21"/>
        </w:rPr>
        <w:t>Skin</w:t>
      </w:r>
      <w:r w:rsidRPr="001339C2">
        <w:rPr>
          <w:rFonts w:ascii="ˎ̥" w:hAnsi="ˎ̥" w:cs="宋体"/>
          <w:color w:val="000000"/>
          <w:kern w:val="0"/>
          <w:szCs w:val="21"/>
        </w:rPr>
        <w:t>文件</w:t>
      </w:r>
      <w:r w:rsidRPr="001339C2">
        <w:rPr>
          <w:rFonts w:ascii="ˎ̥" w:hAnsi="ˎ̥" w:cs="宋体"/>
          <w:color w:val="000000"/>
          <w:kern w:val="0"/>
          <w:szCs w:val="21"/>
        </w:rPr>
        <w:t>(.skin)</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这些内容以两种不同的方式应用于页面：</w:t>
      </w:r>
      <w:r w:rsidRPr="001339C2">
        <w:rPr>
          <w:rFonts w:ascii="ˎ̥" w:hAnsi="ˎ̥" w:cs="宋体"/>
          <w:color w:val="000000"/>
          <w:kern w:val="0"/>
          <w:szCs w:val="21"/>
        </w:rPr>
        <w:t>Theme</w:t>
      </w:r>
      <w:r w:rsidRPr="001339C2">
        <w:rPr>
          <w:rFonts w:ascii="ˎ̥" w:hAnsi="ˎ̥" w:cs="宋体"/>
          <w:color w:val="000000"/>
          <w:kern w:val="0"/>
          <w:szCs w:val="21"/>
        </w:rPr>
        <w:t>和</w:t>
      </w:r>
      <w:r w:rsidRPr="001339C2">
        <w:rPr>
          <w:rFonts w:ascii="ˎ̥" w:hAnsi="ˎ̥" w:cs="宋体"/>
          <w:color w:val="000000"/>
          <w:kern w:val="0"/>
          <w:szCs w:val="21"/>
        </w:rPr>
        <w:t>StyleSheetTheme</w:t>
      </w:r>
      <w:r w:rsidRPr="001339C2">
        <w:rPr>
          <w:rFonts w:ascii="ˎ̥" w:hAnsi="ˎ̥" w:cs="宋体"/>
          <w:color w:val="000000"/>
          <w:kern w:val="0"/>
          <w:szCs w:val="21"/>
        </w:rPr>
        <w:t>：</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Theme</w:t>
      </w:r>
      <w:r w:rsidRPr="001339C2">
        <w:rPr>
          <w:rFonts w:ascii="ˎ̥" w:hAnsi="ˎ̥" w:cs="宋体"/>
          <w:color w:val="000000"/>
          <w:kern w:val="0"/>
          <w:szCs w:val="21"/>
        </w:rPr>
        <w:t>：所有的</w:t>
      </w:r>
      <w:r w:rsidRPr="001339C2">
        <w:rPr>
          <w:rFonts w:ascii="ˎ̥" w:hAnsi="ˎ̥" w:cs="宋体"/>
          <w:color w:val="000000"/>
          <w:kern w:val="0"/>
          <w:szCs w:val="21"/>
        </w:rPr>
        <w:t>skin</w:t>
      </w:r>
      <w:r w:rsidRPr="001339C2">
        <w:rPr>
          <w:rFonts w:ascii="ˎ̥" w:hAnsi="ˎ̥" w:cs="宋体"/>
          <w:color w:val="000000"/>
          <w:kern w:val="0"/>
          <w:szCs w:val="21"/>
        </w:rPr>
        <w:t>属性都应用于控件，重写页面上控件已有的所有属性</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StyleSheetTheme</w:t>
      </w:r>
      <w:r w:rsidRPr="001339C2">
        <w:rPr>
          <w:rFonts w:ascii="ˎ̥" w:hAnsi="ˎ̥" w:cs="宋体"/>
          <w:color w:val="000000"/>
          <w:kern w:val="0"/>
          <w:szCs w:val="21"/>
        </w:rPr>
        <w:t>：已有的控件属性优先于</w:t>
      </w:r>
      <w:r w:rsidRPr="001339C2">
        <w:rPr>
          <w:rFonts w:ascii="ˎ̥" w:hAnsi="ˎ̥" w:cs="宋体"/>
          <w:color w:val="000000"/>
          <w:kern w:val="0"/>
          <w:szCs w:val="21"/>
        </w:rPr>
        <w:t>skin</w:t>
      </w:r>
      <w:r w:rsidRPr="001339C2">
        <w:rPr>
          <w:rFonts w:ascii="ˎ̥" w:hAnsi="ˎ̥" w:cs="宋体"/>
          <w:color w:val="000000"/>
          <w:kern w:val="0"/>
          <w:szCs w:val="21"/>
        </w:rPr>
        <w:t>文件中定义的属性</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CSS</w:t>
      </w:r>
      <w:r w:rsidRPr="001339C2">
        <w:rPr>
          <w:rFonts w:ascii="ˎ̥" w:hAnsi="ˎ̥" w:cs="宋体"/>
          <w:color w:val="000000"/>
          <w:kern w:val="0"/>
          <w:szCs w:val="21"/>
        </w:rPr>
        <w:t>样式表的工作方式与方法的使用方式相同，因为它们都以标准的</w:t>
      </w:r>
      <w:r w:rsidRPr="001339C2">
        <w:rPr>
          <w:rFonts w:ascii="ˎ̥" w:hAnsi="ˎ̥" w:cs="宋体"/>
          <w:color w:val="000000"/>
          <w:kern w:val="0"/>
          <w:szCs w:val="21"/>
        </w:rPr>
        <w:t>CSS</w:t>
      </w:r>
      <w:r w:rsidRPr="001339C2">
        <w:rPr>
          <w:rFonts w:ascii="ˎ̥" w:hAnsi="ˎ̥" w:cs="宋体"/>
          <w:color w:val="000000"/>
          <w:kern w:val="0"/>
          <w:szCs w:val="21"/>
        </w:rPr>
        <w:t>方式应用。</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 xml:space="preserve">38.5.1  </w:t>
      </w:r>
      <w:r w:rsidRPr="001339C2">
        <w:rPr>
          <w:rFonts w:ascii="ˎ̥" w:hAnsi="ˎ̥" w:cs="宋体"/>
          <w:b/>
          <w:bCs/>
          <w:color w:val="000000"/>
          <w:kern w:val="0"/>
        </w:rPr>
        <w:t>把主题应用于页面</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可以用几种声明或编程的方式把主题应用于页面，应用主题最简单的声明方式是在</w:t>
      </w:r>
      <w:r w:rsidRPr="001339C2">
        <w:rPr>
          <w:rFonts w:ascii="ˎ̥" w:hAnsi="ˎ̥" w:cs="宋体"/>
          <w:color w:val="000000"/>
          <w:kern w:val="0"/>
          <w:szCs w:val="21"/>
        </w:rPr>
        <w:t>&lt;%@ Page %&gt;</w:t>
      </w:r>
      <w:r w:rsidRPr="001339C2">
        <w:rPr>
          <w:rFonts w:ascii="ˎ̥" w:hAnsi="ˎ̥" w:cs="宋体"/>
          <w:color w:val="000000"/>
          <w:kern w:val="0"/>
          <w:szCs w:val="21"/>
        </w:rPr>
        <w:t>指令中使用</w:t>
      </w:r>
      <w:r w:rsidRPr="001339C2">
        <w:rPr>
          <w:rFonts w:ascii="ˎ̥" w:hAnsi="ˎ̥" w:cs="宋体"/>
          <w:color w:val="000000"/>
          <w:kern w:val="0"/>
          <w:szCs w:val="21"/>
        </w:rPr>
        <w:t>Theme</w:t>
      </w:r>
      <w:r w:rsidRPr="001339C2">
        <w:rPr>
          <w:rFonts w:ascii="ˎ̥" w:hAnsi="ˎ̥" w:cs="宋体"/>
          <w:color w:val="000000"/>
          <w:kern w:val="0"/>
          <w:szCs w:val="21"/>
        </w:rPr>
        <w:t>或</w:t>
      </w:r>
      <w:r w:rsidRPr="001339C2">
        <w:rPr>
          <w:rFonts w:ascii="ˎ̥" w:hAnsi="ˎ̥" w:cs="宋体"/>
          <w:color w:val="000000"/>
          <w:kern w:val="0"/>
          <w:szCs w:val="21"/>
        </w:rPr>
        <w:t>StyleSheetTheme</w:t>
      </w:r>
      <w:r w:rsidRPr="001339C2">
        <w:rPr>
          <w:rFonts w:ascii="ˎ̥" w:hAnsi="ˎ̥" w:cs="宋体"/>
          <w:color w:val="000000"/>
          <w:kern w:val="0"/>
          <w:szCs w:val="21"/>
        </w:rPr>
        <w:t>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 Page Theme="myTheme" ... %&gt;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或者：</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 Page StyleSheetTheme="myTheme" ... %&gt;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其中，</w:t>
      </w:r>
      <w:r w:rsidRPr="001339C2">
        <w:rPr>
          <w:rFonts w:ascii="ˎ̥" w:hAnsi="ˎ̥" w:cs="宋体"/>
          <w:color w:val="000000"/>
          <w:kern w:val="0"/>
          <w:szCs w:val="21"/>
        </w:rPr>
        <w:t>myTheme</w:t>
      </w:r>
      <w:r w:rsidRPr="001339C2">
        <w:rPr>
          <w:rFonts w:ascii="ˎ̥" w:hAnsi="ˎ̥" w:cs="宋体"/>
          <w:color w:val="000000"/>
          <w:kern w:val="0"/>
          <w:szCs w:val="21"/>
        </w:rPr>
        <w:t>是给主题定义的名称。</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另外，还可以在</w:t>
      </w:r>
      <w:r w:rsidRPr="001339C2">
        <w:rPr>
          <w:rFonts w:ascii="ˎ̥" w:hAnsi="ˎ̥" w:cs="宋体"/>
          <w:color w:val="000000"/>
          <w:kern w:val="0"/>
          <w:szCs w:val="21"/>
        </w:rPr>
        <w:t>Web</w:t>
      </w:r>
      <w:r w:rsidRPr="001339C2">
        <w:rPr>
          <w:rFonts w:ascii="ˎ̥" w:hAnsi="ˎ̥" w:cs="宋体"/>
          <w:color w:val="000000"/>
          <w:kern w:val="0"/>
          <w:szCs w:val="21"/>
        </w:rPr>
        <w:t>站点的</w:t>
      </w:r>
      <w:r w:rsidRPr="001339C2">
        <w:rPr>
          <w:rFonts w:ascii="ˎ̥" w:hAnsi="ˎ̥" w:cs="宋体"/>
          <w:color w:val="000000"/>
          <w:kern w:val="0"/>
          <w:szCs w:val="21"/>
        </w:rPr>
        <w:t>Web.config</w:t>
      </w:r>
      <w:r w:rsidRPr="001339C2">
        <w:rPr>
          <w:rFonts w:ascii="ˎ̥" w:hAnsi="ˎ̥" w:cs="宋体"/>
          <w:color w:val="000000"/>
          <w:kern w:val="0"/>
          <w:szCs w:val="21"/>
        </w:rPr>
        <w:t>文件中使用一项，给该站点上的所有页面指定要使用的主题：</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572"/>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&lt;configuration xmlns="</w:t>
            </w:r>
            <w:hyperlink r:id="rId421" w:history="1">
              <w:r w:rsidRPr="001339C2">
                <w:rPr>
                  <w:rFonts w:ascii="Courier New" w:hAnsi="Courier New" w:cs="Courier New"/>
                  <w:color w:val="0000FF"/>
                  <w:kern w:val="0"/>
                  <w:sz w:val="18"/>
                  <w:szCs w:val="18"/>
                  <w:u w:val="single"/>
                </w:rPr>
                <w:t>http://schemas.microsoft.com/.NetConfiguration/v2.0</w:t>
              </w:r>
            </w:hyperlink>
            <w:r w:rsidRPr="001339C2">
              <w:rPr>
                <w:rFonts w:ascii="Courier New" w:hAnsi="Courier New" w:cs="Courier New"/>
                <w:color w:val="000000"/>
                <w:kern w:val="0"/>
                <w:sz w:val="18"/>
                <w:szCs w:val="18"/>
              </w:rPr>
              <w:t>"&gt;</w:t>
            </w:r>
            <w:r w:rsidRPr="001339C2">
              <w:rPr>
                <w:rFonts w:ascii="Courier New" w:hAnsi="Courier New" w:cs="Courier New"/>
                <w:color w:val="000000"/>
                <w:kern w:val="0"/>
                <w:sz w:val="18"/>
                <w:szCs w:val="18"/>
              </w:rPr>
              <w:br/>
              <w:t>&lt;system.web&gt;</w:t>
            </w:r>
            <w:r w:rsidRPr="001339C2">
              <w:rPr>
                <w:rFonts w:ascii="Courier New" w:hAnsi="Courier New" w:cs="Courier New"/>
                <w:color w:val="000000"/>
                <w:kern w:val="0"/>
                <w:sz w:val="18"/>
                <w:szCs w:val="18"/>
              </w:rPr>
              <w:br/>
              <w:t>&lt;pages Theme="myTheme" /&gt;</w:t>
            </w:r>
            <w:r w:rsidRPr="001339C2">
              <w:rPr>
                <w:rFonts w:ascii="Courier New" w:hAnsi="Courier New" w:cs="Courier New"/>
                <w:color w:val="000000"/>
                <w:kern w:val="0"/>
                <w:sz w:val="18"/>
                <w:szCs w:val="18"/>
              </w:rPr>
              <w:br/>
              <w:t>&lt;/system.web&gt;</w:t>
            </w:r>
            <w:r w:rsidRPr="001339C2">
              <w:rPr>
                <w:rFonts w:ascii="Courier New" w:hAnsi="Courier New" w:cs="Courier New"/>
                <w:color w:val="000000"/>
                <w:kern w:val="0"/>
                <w:sz w:val="18"/>
                <w:szCs w:val="18"/>
              </w:rPr>
              <w:br/>
              <w:t>&lt;/configuration&gt;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这里也可以使用</w:t>
      </w:r>
      <w:r w:rsidRPr="001339C2">
        <w:rPr>
          <w:rFonts w:ascii="ˎ̥" w:hAnsi="ˎ̥" w:cs="宋体"/>
          <w:color w:val="000000"/>
          <w:kern w:val="0"/>
          <w:szCs w:val="21"/>
        </w:rPr>
        <w:t>Theme</w:t>
      </w:r>
      <w:r w:rsidRPr="001339C2">
        <w:rPr>
          <w:rFonts w:ascii="ˎ̥" w:hAnsi="ˎ̥" w:cs="宋体"/>
          <w:color w:val="000000"/>
          <w:kern w:val="0"/>
          <w:szCs w:val="21"/>
        </w:rPr>
        <w:t>或</w:t>
      </w:r>
      <w:r w:rsidRPr="001339C2">
        <w:rPr>
          <w:rFonts w:ascii="ˎ̥" w:hAnsi="ˎ̥" w:cs="宋体"/>
          <w:color w:val="000000"/>
          <w:kern w:val="0"/>
          <w:szCs w:val="21"/>
        </w:rPr>
        <w:t>StyleSheetTheme</w:t>
      </w:r>
      <w:r w:rsidRPr="001339C2">
        <w:rPr>
          <w:rFonts w:ascii="ˎ̥" w:hAnsi="ˎ̥" w:cs="宋体"/>
          <w:color w:val="000000"/>
          <w:kern w:val="0"/>
          <w:szCs w:val="21"/>
        </w:rPr>
        <w:t>属性。还可以使用</w:t>
      </w:r>
      <w:r w:rsidRPr="001339C2">
        <w:rPr>
          <w:rFonts w:ascii="ˎ̥" w:hAnsi="ˎ̥" w:cs="宋体"/>
          <w:color w:val="000000"/>
          <w:kern w:val="0"/>
          <w:szCs w:val="21"/>
        </w:rPr>
        <w:t>&lt;location&gt;</w:t>
      </w:r>
      <w:r w:rsidRPr="001339C2">
        <w:rPr>
          <w:rFonts w:ascii="ˎ̥" w:hAnsi="ˎ̥" w:cs="宋体"/>
          <w:color w:val="000000"/>
          <w:kern w:val="0"/>
          <w:szCs w:val="21"/>
        </w:rPr>
        <w:t>元素重写某个页面或目录的这个设置，其方式与上一节中给安全信息使用该元素的方式相同。</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如果采用编程方式，可以在页面的后台代码文件中应用主题，但只能在</w:t>
      </w:r>
      <w:r w:rsidRPr="001339C2">
        <w:rPr>
          <w:rFonts w:ascii="ˎ̥" w:hAnsi="ˎ̥" w:cs="宋体"/>
          <w:color w:val="000000"/>
          <w:kern w:val="0"/>
          <w:szCs w:val="21"/>
        </w:rPr>
        <w:t>Page_PreInit()</w:t>
      </w:r>
      <w:r w:rsidRPr="001339C2">
        <w:rPr>
          <w:rFonts w:ascii="ˎ̥" w:hAnsi="ˎ̥" w:cs="宋体"/>
          <w:color w:val="000000"/>
          <w:kern w:val="0"/>
          <w:szCs w:val="21"/>
        </w:rPr>
        <w:t>事件处理程序中应用主题，该事件在页面生存期的早期触发。在这个事件中，只需把</w:t>
      </w:r>
      <w:r w:rsidRPr="001339C2">
        <w:rPr>
          <w:rFonts w:ascii="ˎ̥" w:hAnsi="ˎ̥" w:cs="宋体"/>
          <w:color w:val="000000"/>
          <w:kern w:val="0"/>
          <w:szCs w:val="21"/>
        </w:rPr>
        <w:t>Page.Theme</w:t>
      </w:r>
      <w:r w:rsidRPr="001339C2">
        <w:rPr>
          <w:rFonts w:ascii="ˎ̥" w:hAnsi="ˎ̥" w:cs="宋体"/>
          <w:color w:val="000000"/>
          <w:kern w:val="0"/>
          <w:szCs w:val="21"/>
        </w:rPr>
        <w:t>或</w:t>
      </w:r>
      <w:r w:rsidRPr="001339C2">
        <w:rPr>
          <w:rFonts w:ascii="ˎ̥" w:hAnsi="ˎ̥" w:cs="宋体"/>
          <w:color w:val="000000"/>
          <w:kern w:val="0"/>
          <w:szCs w:val="21"/>
        </w:rPr>
        <w:t>Page.StyleSheetTheme</w:t>
      </w:r>
      <w:r w:rsidRPr="001339C2">
        <w:rPr>
          <w:rFonts w:ascii="ˎ̥" w:hAnsi="ˎ̥" w:cs="宋体"/>
          <w:color w:val="000000"/>
          <w:kern w:val="0"/>
          <w:szCs w:val="21"/>
        </w:rPr>
        <w:t>属性设置为要应用的主题名即可，例如：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protected override void OnPreInit(EventArgs 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Page.Theme = "myTheme";</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通过代码应用主题时，可以动态应用一组主题中的一个主题文件。这个技巧将在</w:t>
      </w:r>
      <w:r w:rsidRPr="001339C2">
        <w:rPr>
          <w:rFonts w:ascii="ˎ̥" w:hAnsi="ˎ̥" w:cs="宋体"/>
          <w:color w:val="000000"/>
          <w:kern w:val="0"/>
          <w:szCs w:val="21"/>
        </w:rPr>
        <w:t>PCSDemoSite</w:t>
      </w:r>
      <w:r w:rsidRPr="001339C2">
        <w:rPr>
          <w:rFonts w:ascii="ˎ̥" w:hAnsi="ˎ̥" w:cs="宋体"/>
          <w:color w:val="000000"/>
          <w:kern w:val="0"/>
          <w:szCs w:val="21"/>
        </w:rPr>
        <w:t>中使用，如后面所示。</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 xml:space="preserve">38.5.2  </w:t>
      </w:r>
      <w:r w:rsidRPr="001339C2">
        <w:rPr>
          <w:rFonts w:ascii="ˎ̥" w:hAnsi="ˎ̥" w:cs="宋体"/>
          <w:b/>
          <w:bCs/>
          <w:color w:val="000000"/>
          <w:kern w:val="0"/>
        </w:rPr>
        <w:t>定义主题</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主题在</w:t>
      </w:r>
      <w:r w:rsidRPr="001339C2">
        <w:rPr>
          <w:rFonts w:ascii="ˎ̥" w:hAnsi="ˎ̥" w:cs="宋体"/>
          <w:color w:val="000000"/>
          <w:kern w:val="0"/>
          <w:szCs w:val="21"/>
        </w:rPr>
        <w:t>ASP.NET</w:t>
      </w:r>
      <w:r w:rsidRPr="001339C2">
        <w:rPr>
          <w:rFonts w:ascii="ˎ̥" w:hAnsi="ˎ̥" w:cs="宋体"/>
          <w:color w:val="000000"/>
          <w:kern w:val="0"/>
          <w:szCs w:val="21"/>
        </w:rPr>
        <w:t>中的另一个特殊目录下定义，在这里是</w:t>
      </w:r>
      <w:r w:rsidRPr="001339C2">
        <w:rPr>
          <w:rFonts w:ascii="ˎ̥" w:hAnsi="ˎ̥" w:cs="宋体"/>
          <w:color w:val="000000"/>
          <w:kern w:val="0"/>
          <w:szCs w:val="21"/>
        </w:rPr>
        <w:t>App_Themes</w:t>
      </w:r>
      <w:r w:rsidRPr="001339C2">
        <w:rPr>
          <w:rFonts w:ascii="ˎ̥" w:hAnsi="ˎ̥" w:cs="宋体"/>
          <w:color w:val="000000"/>
          <w:kern w:val="0"/>
          <w:szCs w:val="21"/>
        </w:rPr>
        <w:t>。</w:t>
      </w:r>
      <w:r w:rsidRPr="001339C2">
        <w:rPr>
          <w:rFonts w:ascii="ˎ̥" w:hAnsi="ˎ̥" w:cs="宋体"/>
          <w:color w:val="000000"/>
          <w:kern w:val="0"/>
          <w:szCs w:val="21"/>
        </w:rPr>
        <w:t>App_Themes</w:t>
      </w:r>
      <w:r w:rsidRPr="001339C2">
        <w:rPr>
          <w:rFonts w:ascii="ˎ̥" w:hAnsi="ˎ̥" w:cs="宋体"/>
          <w:color w:val="000000"/>
          <w:kern w:val="0"/>
          <w:szCs w:val="21"/>
        </w:rPr>
        <w:t>目录可以包含任意多个子目录，每个子目录下有一个主题，子目录名就是主题名。</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定义主题时，需要把主题的所有必要文件放在主题子目录下。对于</w:t>
      </w:r>
      <w:r w:rsidRPr="001339C2">
        <w:rPr>
          <w:rFonts w:ascii="ˎ̥" w:hAnsi="ˎ̥" w:cs="宋体"/>
          <w:color w:val="000000"/>
          <w:kern w:val="0"/>
          <w:szCs w:val="21"/>
        </w:rPr>
        <w:t>CSS</w:t>
      </w:r>
      <w:r w:rsidRPr="001339C2">
        <w:rPr>
          <w:rFonts w:ascii="ˎ̥" w:hAnsi="ˎ̥" w:cs="宋体"/>
          <w:color w:val="000000"/>
          <w:kern w:val="0"/>
          <w:szCs w:val="21"/>
        </w:rPr>
        <w:t>样式表，不需要考虑文件名，主题系统会自动查找扩展名为</w:t>
      </w:r>
      <w:r w:rsidRPr="001339C2">
        <w:rPr>
          <w:rFonts w:ascii="ˎ̥" w:hAnsi="ˎ̥" w:cs="宋体"/>
          <w:color w:val="000000"/>
          <w:kern w:val="0"/>
          <w:szCs w:val="21"/>
        </w:rPr>
        <w:t>.css</w:t>
      </w:r>
      <w:r w:rsidRPr="001339C2">
        <w:rPr>
          <w:rFonts w:ascii="ˎ̥" w:hAnsi="ˎ̥" w:cs="宋体"/>
          <w:color w:val="000000"/>
          <w:kern w:val="0"/>
          <w:szCs w:val="21"/>
        </w:rPr>
        <w:t>的文件。同样，</w:t>
      </w:r>
      <w:r w:rsidRPr="001339C2">
        <w:rPr>
          <w:rFonts w:ascii="ˎ̥" w:hAnsi="ˎ̥" w:cs="宋体"/>
          <w:color w:val="000000"/>
          <w:kern w:val="0"/>
          <w:szCs w:val="21"/>
        </w:rPr>
        <w:t>.skin</w:t>
      </w:r>
      <w:r w:rsidRPr="001339C2">
        <w:rPr>
          <w:rFonts w:ascii="ˎ̥" w:hAnsi="ˎ̥" w:cs="宋体"/>
          <w:color w:val="000000"/>
          <w:kern w:val="0"/>
          <w:szCs w:val="21"/>
        </w:rPr>
        <w:t>文件也可以有任意文件名，但最好使用多个</w:t>
      </w:r>
      <w:r w:rsidRPr="001339C2">
        <w:rPr>
          <w:rFonts w:ascii="ˎ̥" w:hAnsi="ˎ̥" w:cs="宋体"/>
          <w:color w:val="000000"/>
          <w:kern w:val="0"/>
          <w:szCs w:val="21"/>
        </w:rPr>
        <w:t>.skin</w:t>
      </w:r>
      <w:r w:rsidRPr="001339C2">
        <w:rPr>
          <w:rFonts w:ascii="ˎ̥" w:hAnsi="ˎ̥" w:cs="宋体"/>
          <w:color w:val="000000"/>
          <w:kern w:val="0"/>
          <w:szCs w:val="21"/>
        </w:rPr>
        <w:t>文件，每个</w:t>
      </w:r>
      <w:r w:rsidRPr="001339C2">
        <w:rPr>
          <w:rFonts w:ascii="ˎ̥" w:hAnsi="ˎ̥" w:cs="宋体"/>
          <w:color w:val="000000"/>
          <w:kern w:val="0"/>
          <w:szCs w:val="21"/>
        </w:rPr>
        <w:t>.skin</w:t>
      </w:r>
      <w:r w:rsidRPr="001339C2">
        <w:rPr>
          <w:rFonts w:ascii="ˎ̥" w:hAnsi="ˎ̥" w:cs="宋体"/>
          <w:color w:val="000000"/>
          <w:kern w:val="0"/>
          <w:szCs w:val="21"/>
        </w:rPr>
        <w:t>文件用于要设置样式的一个控件类型，每个</w:t>
      </w:r>
      <w:r w:rsidRPr="001339C2">
        <w:rPr>
          <w:rFonts w:ascii="ˎ̥" w:hAnsi="ˎ̥" w:cs="宋体"/>
          <w:color w:val="000000"/>
          <w:kern w:val="0"/>
          <w:szCs w:val="21"/>
        </w:rPr>
        <w:t>.skin</w:t>
      </w:r>
      <w:r w:rsidRPr="001339C2">
        <w:rPr>
          <w:rFonts w:ascii="ˎ̥" w:hAnsi="ˎ̥" w:cs="宋体"/>
          <w:color w:val="000000"/>
          <w:kern w:val="0"/>
          <w:szCs w:val="21"/>
        </w:rPr>
        <w:t>文件的名称都用该控件名指定。</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Skin</w:t>
      </w:r>
      <w:r w:rsidRPr="001339C2">
        <w:rPr>
          <w:rFonts w:ascii="ˎ̥" w:hAnsi="ˎ̥" w:cs="宋体"/>
          <w:color w:val="000000"/>
          <w:kern w:val="0"/>
          <w:szCs w:val="21"/>
        </w:rPr>
        <w:t>文件包含服务器控件的定义，其格式与标准</w:t>
      </w:r>
      <w:r w:rsidRPr="001339C2">
        <w:rPr>
          <w:rFonts w:ascii="ˎ̥" w:hAnsi="ˎ̥" w:cs="宋体"/>
          <w:color w:val="000000"/>
          <w:kern w:val="0"/>
          <w:szCs w:val="21"/>
        </w:rPr>
        <w:t>ASP.NET</w:t>
      </w:r>
      <w:r w:rsidRPr="001339C2">
        <w:rPr>
          <w:rFonts w:ascii="ˎ̥" w:hAnsi="ˎ̥" w:cs="宋体"/>
          <w:color w:val="000000"/>
          <w:kern w:val="0"/>
          <w:szCs w:val="21"/>
        </w:rPr>
        <w:t>页面中使用的格式相同。其区别是</w:t>
      </w:r>
      <w:r w:rsidRPr="001339C2">
        <w:rPr>
          <w:rFonts w:ascii="ˎ̥" w:hAnsi="ˎ̥" w:cs="宋体"/>
          <w:color w:val="000000"/>
          <w:kern w:val="0"/>
          <w:szCs w:val="21"/>
        </w:rPr>
        <w:t>skin</w:t>
      </w:r>
      <w:r w:rsidRPr="001339C2">
        <w:rPr>
          <w:rFonts w:ascii="ˎ̥" w:hAnsi="ˎ̥" w:cs="宋体"/>
          <w:color w:val="000000"/>
          <w:kern w:val="0"/>
          <w:szCs w:val="21"/>
        </w:rPr>
        <w:t>文件中的控件不会添加到页面上，它们只用于提取属性。按钮样式的定义一般放在</w:t>
      </w:r>
      <w:r w:rsidRPr="001339C2">
        <w:rPr>
          <w:rFonts w:ascii="ˎ̥" w:hAnsi="ˎ̥" w:cs="宋体"/>
          <w:color w:val="000000"/>
          <w:kern w:val="0"/>
          <w:szCs w:val="21"/>
        </w:rPr>
        <w:t>Button.skin</w:t>
      </w:r>
      <w:r w:rsidRPr="001339C2">
        <w:rPr>
          <w:rFonts w:ascii="ˎ̥" w:hAnsi="ˎ̥" w:cs="宋体"/>
          <w:color w:val="000000"/>
          <w:kern w:val="0"/>
          <w:szCs w:val="21"/>
        </w:rPr>
        <w:t>文件中，其内容如下所示：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xml:space="preserve">&lt;asp:Button Runat="server" BackColor="#444499" BorderColor="#000000" </w:t>
            </w:r>
            <w:r w:rsidRPr="001339C2">
              <w:rPr>
                <w:rFonts w:ascii="Courier New" w:hAnsi="Courier New" w:cs="Courier New"/>
                <w:color w:val="000000"/>
                <w:kern w:val="0"/>
                <w:sz w:val="18"/>
                <w:szCs w:val="18"/>
              </w:rPr>
              <w:br/>
              <w:t>ForeColor="#ccccff" /&gt;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这个文件实际上是从</w:t>
      </w:r>
      <w:r w:rsidRPr="001339C2">
        <w:rPr>
          <w:rFonts w:ascii="ˎ̥" w:hAnsi="ˎ̥" w:cs="宋体"/>
          <w:color w:val="000000"/>
          <w:kern w:val="0"/>
          <w:szCs w:val="21"/>
        </w:rPr>
        <w:t>PCSDemoSite</w:t>
      </w:r>
      <w:r w:rsidRPr="001339C2">
        <w:rPr>
          <w:rFonts w:ascii="ˎ̥" w:hAnsi="ˎ̥" w:cs="宋体"/>
          <w:color w:val="000000"/>
          <w:kern w:val="0"/>
          <w:szCs w:val="21"/>
        </w:rPr>
        <w:t>的</w:t>
      </w:r>
      <w:r w:rsidRPr="001339C2">
        <w:rPr>
          <w:rFonts w:ascii="ˎ̥" w:hAnsi="ˎ̥" w:cs="宋体"/>
          <w:color w:val="000000"/>
          <w:kern w:val="0"/>
          <w:szCs w:val="21"/>
        </w:rPr>
        <w:t>DefaultTheme</w:t>
      </w:r>
      <w:r w:rsidRPr="001339C2">
        <w:rPr>
          <w:rFonts w:ascii="ˎ̥" w:hAnsi="ˎ̥" w:cs="宋体"/>
          <w:color w:val="000000"/>
          <w:kern w:val="0"/>
          <w:szCs w:val="21"/>
        </w:rPr>
        <w:t>主题中提取的，负责设置本章前面</w:t>
      </w:r>
      <w:r w:rsidRPr="001339C2">
        <w:rPr>
          <w:rFonts w:ascii="ˎ̥" w:hAnsi="ˎ̥" w:cs="宋体"/>
          <w:color w:val="000000"/>
          <w:kern w:val="0"/>
          <w:szCs w:val="21"/>
        </w:rPr>
        <w:t>Meeting Room Booker</w:t>
      </w:r>
      <w:r w:rsidRPr="001339C2">
        <w:rPr>
          <w:rFonts w:ascii="ˎ̥" w:hAnsi="ˎ̥" w:cs="宋体"/>
          <w:color w:val="000000"/>
          <w:kern w:val="0"/>
          <w:szCs w:val="21"/>
        </w:rPr>
        <w:t>页面中的按钮外观。</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以这种方式为控件类型创建</w:t>
      </w:r>
      <w:r w:rsidRPr="001339C2">
        <w:rPr>
          <w:rFonts w:ascii="ˎ̥" w:hAnsi="ˎ̥" w:cs="宋体"/>
          <w:color w:val="000000"/>
          <w:kern w:val="0"/>
          <w:szCs w:val="21"/>
        </w:rPr>
        <w:t>skin</w:t>
      </w:r>
      <w:r w:rsidRPr="001339C2">
        <w:rPr>
          <w:rFonts w:ascii="ˎ̥" w:hAnsi="ˎ̥" w:cs="宋体"/>
          <w:color w:val="000000"/>
          <w:kern w:val="0"/>
          <w:szCs w:val="21"/>
        </w:rPr>
        <w:t>文件时，不需要使用</w:t>
      </w:r>
      <w:r w:rsidRPr="001339C2">
        <w:rPr>
          <w:rFonts w:ascii="ˎ̥" w:hAnsi="ˎ̥" w:cs="宋体"/>
          <w:color w:val="000000"/>
          <w:kern w:val="0"/>
          <w:szCs w:val="21"/>
        </w:rPr>
        <w:t>ID</w:t>
      </w:r>
      <w:r w:rsidRPr="001339C2">
        <w:rPr>
          <w:rFonts w:ascii="ˎ̥" w:hAnsi="ˎ̥" w:cs="宋体"/>
          <w:color w:val="000000"/>
          <w:kern w:val="0"/>
          <w:szCs w:val="21"/>
        </w:rPr>
        <w:t>属性。</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38.5.3  PCSDemoSite</w:t>
      </w:r>
      <w:r w:rsidRPr="001339C2">
        <w:rPr>
          <w:rFonts w:ascii="ˎ̥" w:hAnsi="ˎ̥" w:cs="宋体"/>
          <w:b/>
          <w:bCs/>
          <w:color w:val="000000"/>
          <w:kern w:val="0"/>
        </w:rPr>
        <w:t>中的主题</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Web</w:t>
      </w:r>
      <w:r w:rsidRPr="001339C2">
        <w:rPr>
          <w:rFonts w:ascii="ˎ̥" w:hAnsi="ˎ̥" w:cs="宋体"/>
          <w:color w:val="000000"/>
          <w:kern w:val="0"/>
          <w:szCs w:val="21"/>
        </w:rPr>
        <w:t>站点</w:t>
      </w:r>
      <w:r w:rsidRPr="001339C2">
        <w:rPr>
          <w:rFonts w:ascii="ˎ̥" w:hAnsi="ˎ̥" w:cs="宋体"/>
          <w:color w:val="000000"/>
          <w:kern w:val="0"/>
          <w:szCs w:val="21"/>
        </w:rPr>
        <w:t>PCSDemoSite</w:t>
      </w:r>
      <w:r w:rsidRPr="001339C2">
        <w:rPr>
          <w:rFonts w:ascii="ˎ̥" w:hAnsi="ˎ̥" w:cs="宋体"/>
          <w:color w:val="000000"/>
          <w:kern w:val="0"/>
          <w:szCs w:val="21"/>
        </w:rPr>
        <w:t>包含</w:t>
      </w:r>
      <w:r w:rsidRPr="001339C2">
        <w:rPr>
          <w:rFonts w:ascii="ˎ̥" w:hAnsi="ˎ̥" w:cs="宋体"/>
          <w:color w:val="000000"/>
          <w:kern w:val="0"/>
          <w:szCs w:val="21"/>
        </w:rPr>
        <w:t>3</w:t>
      </w:r>
      <w:r w:rsidRPr="001339C2">
        <w:rPr>
          <w:rFonts w:ascii="ˎ̥" w:hAnsi="ˎ̥" w:cs="宋体"/>
          <w:color w:val="000000"/>
          <w:kern w:val="0"/>
          <w:szCs w:val="21"/>
        </w:rPr>
        <w:t>个主题，可以在</w:t>
      </w:r>
      <w:r w:rsidRPr="001339C2">
        <w:rPr>
          <w:rFonts w:ascii="ˎ̥" w:hAnsi="ˎ̥" w:cs="宋体"/>
          <w:color w:val="000000"/>
          <w:kern w:val="0"/>
          <w:szCs w:val="21"/>
        </w:rPr>
        <w:t>/Configuration/Themes/Default.aspx</w:t>
      </w:r>
      <w:r w:rsidRPr="001339C2">
        <w:rPr>
          <w:rFonts w:ascii="ˎ̥" w:hAnsi="ˎ̥" w:cs="宋体"/>
          <w:color w:val="000000"/>
          <w:kern w:val="0"/>
          <w:szCs w:val="21"/>
        </w:rPr>
        <w:t>页面上选择这</w:t>
      </w:r>
      <w:r w:rsidRPr="001339C2">
        <w:rPr>
          <w:rFonts w:ascii="ˎ̥" w:hAnsi="ˎ̥" w:cs="宋体"/>
          <w:color w:val="000000"/>
          <w:kern w:val="0"/>
          <w:szCs w:val="21"/>
        </w:rPr>
        <w:t>3</w:t>
      </w:r>
      <w:r w:rsidRPr="001339C2">
        <w:rPr>
          <w:rFonts w:ascii="ˎ̥" w:hAnsi="ˎ̥" w:cs="宋体"/>
          <w:color w:val="000000"/>
          <w:kern w:val="0"/>
          <w:szCs w:val="21"/>
        </w:rPr>
        <w:t>个主题</w:t>
      </w:r>
      <w:r w:rsidRPr="001339C2">
        <w:rPr>
          <w:rFonts w:ascii="ˎ̥" w:hAnsi="ˎ̥" w:cs="宋体"/>
          <w:color w:val="000000"/>
          <w:kern w:val="0"/>
          <w:szCs w:val="21"/>
        </w:rPr>
        <w:t>--</w:t>
      </w:r>
      <w:r w:rsidRPr="001339C2">
        <w:rPr>
          <w:rFonts w:ascii="ˎ̥" w:hAnsi="ˎ̥" w:cs="宋体"/>
          <w:color w:val="000000"/>
          <w:kern w:val="0"/>
          <w:szCs w:val="21"/>
        </w:rPr>
        <w:t>只要登录为</w:t>
      </w:r>
      <w:r w:rsidRPr="001339C2">
        <w:rPr>
          <w:rFonts w:ascii="ˎ̥" w:hAnsi="ˎ̥" w:cs="宋体"/>
          <w:color w:val="000000"/>
          <w:kern w:val="0"/>
          <w:szCs w:val="21"/>
        </w:rPr>
        <w:t>RegisteredUser</w:t>
      </w:r>
      <w:r w:rsidRPr="001339C2">
        <w:rPr>
          <w:rFonts w:ascii="ˎ̥" w:hAnsi="ˎ̥" w:cs="宋体"/>
          <w:color w:val="000000"/>
          <w:kern w:val="0"/>
          <w:szCs w:val="21"/>
        </w:rPr>
        <w:t>或</w:t>
      </w:r>
      <w:r w:rsidRPr="001339C2">
        <w:rPr>
          <w:rFonts w:ascii="ˎ̥" w:hAnsi="ˎ̥" w:cs="宋体"/>
          <w:color w:val="000000"/>
          <w:kern w:val="0"/>
          <w:szCs w:val="21"/>
        </w:rPr>
        <w:t>SiteAdministrator</w:t>
      </w:r>
      <w:r w:rsidRPr="001339C2">
        <w:rPr>
          <w:rFonts w:ascii="ˎ̥" w:hAnsi="ˎ̥" w:cs="宋体"/>
          <w:color w:val="000000"/>
          <w:kern w:val="0"/>
          <w:szCs w:val="21"/>
        </w:rPr>
        <w:t>角色的一个成员即可。这个页面如图</w:t>
      </w:r>
      <w:r w:rsidRPr="001339C2">
        <w:rPr>
          <w:rFonts w:ascii="ˎ̥" w:hAnsi="ˎ̥" w:cs="宋体"/>
          <w:color w:val="000000"/>
          <w:kern w:val="0"/>
          <w:szCs w:val="21"/>
        </w:rPr>
        <w:t>38-15</w:t>
      </w:r>
      <w:r w:rsidRPr="001339C2">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r w:rsidRPr="001339C2">
              <w:rPr>
                <w:rFonts w:ascii="ˎ̥" w:hAnsi="ˎ̥" w:cs="宋体"/>
                <w:color w:val="000000"/>
                <w:kern w:val="0"/>
                <w:sz w:val="18"/>
                <w:szCs w:val="18"/>
              </w:rPr>
              <w:t> </w:t>
            </w:r>
            <w:hyperlink r:id="rId422"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图</w:t>
            </w:r>
            <w:r w:rsidRPr="001339C2">
              <w:rPr>
                <w:rFonts w:ascii="ˎ̥" w:hAnsi="ˎ̥" w:cs="宋体"/>
                <w:color w:val="000000"/>
                <w:kern w:val="0"/>
                <w:sz w:val="18"/>
                <w:szCs w:val="18"/>
              </w:rPr>
              <w:t xml:space="preserve">  38-15 </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这里使用的主题是</w:t>
      </w:r>
      <w:r w:rsidRPr="001339C2">
        <w:rPr>
          <w:rFonts w:ascii="ˎ̥" w:hAnsi="ˎ̥" w:cs="宋体"/>
          <w:color w:val="000000"/>
          <w:kern w:val="0"/>
          <w:szCs w:val="21"/>
        </w:rPr>
        <w:t>DefaultTheme</w:t>
      </w:r>
      <w:r w:rsidRPr="001339C2">
        <w:rPr>
          <w:rFonts w:ascii="ˎ̥" w:hAnsi="ˎ̥" w:cs="宋体"/>
          <w:color w:val="000000"/>
          <w:kern w:val="0"/>
          <w:szCs w:val="21"/>
        </w:rPr>
        <w:t>，也可以在这个页面上选择其他主题，图</w:t>
      </w:r>
      <w:r w:rsidRPr="001339C2">
        <w:rPr>
          <w:rFonts w:ascii="ˎ̥" w:hAnsi="ˎ̥" w:cs="宋体"/>
          <w:color w:val="000000"/>
          <w:kern w:val="0"/>
          <w:szCs w:val="21"/>
        </w:rPr>
        <w:t>38-16</w:t>
      </w:r>
      <w:r w:rsidRPr="001339C2">
        <w:rPr>
          <w:rFonts w:ascii="ˎ̥" w:hAnsi="ˎ̥" w:cs="宋体"/>
          <w:color w:val="000000"/>
          <w:kern w:val="0"/>
          <w:szCs w:val="21"/>
        </w:rPr>
        <w:t>显示了</w:t>
      </w:r>
      <w:r w:rsidRPr="001339C2">
        <w:rPr>
          <w:rFonts w:ascii="ˎ̥" w:hAnsi="ˎ̥" w:cs="宋体"/>
          <w:color w:val="000000"/>
          <w:kern w:val="0"/>
          <w:szCs w:val="21"/>
        </w:rPr>
        <w:t>BareTheme</w:t>
      </w:r>
      <w:r w:rsidRPr="001339C2">
        <w:rPr>
          <w:rFonts w:ascii="ˎ̥" w:hAnsi="ˎ̥" w:cs="宋体"/>
          <w:color w:val="000000"/>
          <w:kern w:val="0"/>
          <w:szCs w:val="21"/>
        </w:rPr>
        <w:t>主题。</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r w:rsidRPr="001339C2">
              <w:rPr>
                <w:rFonts w:ascii="ˎ̥" w:hAnsi="ˎ̥" w:cs="宋体"/>
                <w:color w:val="000000"/>
                <w:kern w:val="0"/>
                <w:sz w:val="18"/>
                <w:szCs w:val="18"/>
              </w:rPr>
              <w:t> </w:t>
            </w:r>
            <w:hyperlink r:id="rId423"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图</w:t>
            </w:r>
            <w:r w:rsidRPr="001339C2">
              <w:rPr>
                <w:rFonts w:ascii="ˎ̥" w:hAnsi="ˎ̥" w:cs="宋体"/>
                <w:color w:val="000000"/>
                <w:kern w:val="0"/>
                <w:sz w:val="18"/>
                <w:szCs w:val="18"/>
              </w:rPr>
              <w:t>  38-16</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这个主题适合于</w:t>
      </w:r>
      <w:r w:rsidRPr="001339C2">
        <w:rPr>
          <w:rFonts w:ascii="ˎ̥" w:hAnsi="ˎ̥" w:cs="宋体"/>
          <w:color w:val="000000"/>
          <w:kern w:val="0"/>
          <w:szCs w:val="21"/>
        </w:rPr>
        <w:t>Web</w:t>
      </w:r>
      <w:r w:rsidRPr="001339C2">
        <w:rPr>
          <w:rFonts w:ascii="ˎ̥" w:hAnsi="ˎ̥" w:cs="宋体"/>
          <w:color w:val="000000"/>
          <w:kern w:val="0"/>
          <w:szCs w:val="21"/>
        </w:rPr>
        <w:t>页面的可打印版本。</w:t>
      </w:r>
      <w:r w:rsidRPr="001339C2">
        <w:rPr>
          <w:rFonts w:ascii="ˎ̥" w:hAnsi="ˎ̥" w:cs="宋体"/>
          <w:color w:val="000000"/>
          <w:kern w:val="0"/>
          <w:szCs w:val="21"/>
        </w:rPr>
        <w:t>BareTheme</w:t>
      </w:r>
      <w:r w:rsidRPr="001339C2">
        <w:rPr>
          <w:rFonts w:ascii="ˎ̥" w:hAnsi="ˎ̥" w:cs="宋体"/>
          <w:color w:val="000000"/>
          <w:kern w:val="0"/>
          <w:szCs w:val="21"/>
        </w:rPr>
        <w:t>目录并不包含文件，这里使用的文件是根样式表</w:t>
      </w:r>
      <w:r w:rsidRPr="001339C2">
        <w:rPr>
          <w:rFonts w:ascii="ˎ̥" w:hAnsi="ˎ̥" w:cs="宋体"/>
          <w:color w:val="000000"/>
          <w:kern w:val="0"/>
          <w:szCs w:val="21"/>
        </w:rPr>
        <w:t>StyleSheet.css</w:t>
      </w:r>
      <w:r w:rsidRPr="001339C2">
        <w:rPr>
          <w:rFonts w:ascii="ˎ̥" w:hAnsi="ˎ̥" w:cs="宋体"/>
          <w:color w:val="000000"/>
          <w:kern w:val="0"/>
          <w:szCs w:val="21"/>
        </w:rPr>
        <w:t>。</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图</w:t>
      </w:r>
      <w:r w:rsidRPr="001339C2">
        <w:rPr>
          <w:rFonts w:ascii="ˎ̥" w:hAnsi="ˎ̥" w:cs="宋体"/>
          <w:color w:val="000000"/>
          <w:kern w:val="0"/>
          <w:szCs w:val="21"/>
        </w:rPr>
        <w:t>38-17</w:t>
      </w:r>
      <w:r w:rsidRPr="001339C2">
        <w:rPr>
          <w:rFonts w:ascii="ˎ̥" w:hAnsi="ˎ̥" w:cs="宋体"/>
          <w:color w:val="000000"/>
          <w:kern w:val="0"/>
          <w:szCs w:val="21"/>
        </w:rPr>
        <w:t>显示了</w:t>
      </w:r>
      <w:r w:rsidRPr="001339C2">
        <w:rPr>
          <w:rFonts w:ascii="ˎ̥" w:hAnsi="ˎ̥" w:cs="宋体"/>
          <w:color w:val="000000"/>
          <w:kern w:val="0"/>
          <w:szCs w:val="21"/>
        </w:rPr>
        <w:t>LuridTheme</w:t>
      </w:r>
      <w:r w:rsidRPr="001339C2">
        <w:rPr>
          <w:rFonts w:ascii="ˎ̥" w:hAnsi="ˎ̥" w:cs="宋体"/>
          <w:color w:val="000000"/>
          <w:kern w:val="0"/>
          <w:szCs w:val="21"/>
        </w:rPr>
        <w:t>主题。</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r w:rsidRPr="001339C2">
              <w:rPr>
                <w:rFonts w:ascii="ˎ̥" w:hAnsi="ˎ̥" w:cs="宋体"/>
                <w:color w:val="000000"/>
                <w:kern w:val="0"/>
                <w:sz w:val="18"/>
                <w:szCs w:val="18"/>
              </w:rPr>
              <w:t> </w:t>
            </w:r>
            <w:hyperlink r:id="rId424"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图</w:t>
            </w:r>
            <w:r w:rsidRPr="001339C2">
              <w:rPr>
                <w:rFonts w:ascii="ˎ̥" w:hAnsi="ˎ̥" w:cs="宋体"/>
                <w:color w:val="000000"/>
                <w:kern w:val="0"/>
                <w:sz w:val="18"/>
                <w:szCs w:val="18"/>
              </w:rPr>
              <w:t>  38-17</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这个主题的颜色非常鲜亮，但很难阅读，它说明了站点的外观可以使用主题动态改变。更重要的是，像这样的主题可以提供</w:t>
      </w:r>
      <w:r w:rsidRPr="001339C2">
        <w:rPr>
          <w:rFonts w:ascii="ˎ̥" w:hAnsi="ˎ̥" w:cs="宋体"/>
          <w:color w:val="000000"/>
          <w:kern w:val="0"/>
          <w:szCs w:val="21"/>
        </w:rPr>
        <w:t>Web</w:t>
      </w:r>
      <w:r w:rsidRPr="001339C2">
        <w:rPr>
          <w:rFonts w:ascii="ˎ̥" w:hAnsi="ˎ̥" w:cs="宋体"/>
          <w:color w:val="000000"/>
          <w:kern w:val="0"/>
          <w:szCs w:val="21"/>
        </w:rPr>
        <w:t>站点的高对比度或大文本版本，以便于访问。</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在</w:t>
      </w:r>
      <w:r w:rsidRPr="001339C2">
        <w:rPr>
          <w:rFonts w:ascii="ˎ̥" w:hAnsi="ˎ̥" w:cs="宋体"/>
          <w:color w:val="000000"/>
          <w:kern w:val="0"/>
          <w:szCs w:val="21"/>
        </w:rPr>
        <w:t>PCSDemoSite</w:t>
      </w:r>
      <w:r w:rsidRPr="001339C2">
        <w:rPr>
          <w:rFonts w:ascii="ˎ̥" w:hAnsi="ˎ̥" w:cs="宋体"/>
          <w:color w:val="000000"/>
          <w:kern w:val="0"/>
          <w:szCs w:val="21"/>
        </w:rPr>
        <w:t>上，当前选择的主题存储在会话状态中，所以在站点上浏览时，主题会保持不变。</w:t>
      </w:r>
      <w:r w:rsidRPr="001339C2">
        <w:rPr>
          <w:rFonts w:ascii="ˎ̥" w:hAnsi="ˎ̥" w:cs="宋体"/>
          <w:color w:val="000000"/>
          <w:kern w:val="0"/>
          <w:szCs w:val="21"/>
        </w:rPr>
        <w:t>/Configuration/Themes/Default.aspx</w:t>
      </w:r>
      <w:r w:rsidRPr="001339C2">
        <w:rPr>
          <w:rFonts w:ascii="ˎ̥" w:hAnsi="ˎ̥" w:cs="宋体"/>
          <w:color w:val="000000"/>
          <w:kern w:val="0"/>
          <w:szCs w:val="21"/>
        </w:rPr>
        <w:t>的后台代码文件如下所示：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public partial class _Default : MyPageBase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private void ApplyTheme(string themeName)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if (Session["SessionTheme"] != null)</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Session.Remove("SessionTheme");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Session.Add("SessionTheme", themeName);</w:t>
            </w:r>
            <w:r w:rsidRPr="001339C2">
              <w:rPr>
                <w:rFonts w:ascii="Courier New" w:hAnsi="Courier New" w:cs="Courier New"/>
                <w:color w:val="000000"/>
                <w:kern w:val="0"/>
                <w:sz w:val="18"/>
                <w:szCs w:val="18"/>
              </w:rPr>
              <w:br/>
              <w:t>Response.Redirect("~/Configuration/Themes", true);</w:t>
            </w:r>
            <w:r w:rsidRPr="001339C2">
              <w:rPr>
                <w:rFonts w:ascii="Courier New" w:hAnsi="Courier New" w:cs="Courier New"/>
                <w:color w:val="000000"/>
                <w:kern w:val="0"/>
                <w:sz w:val="18"/>
                <w:szCs w:val="18"/>
              </w:rPr>
              <w:br/>
              <w:t>}</w:t>
            </w:r>
          </w:p>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void applyDefaultTheme_Click(object sender, EventArgs 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r>
            <w:r w:rsidRPr="001339C2">
              <w:rPr>
                <w:rFonts w:ascii="Courier New" w:hAnsi="Courier New" w:cs="Courier New"/>
                <w:color w:val="000000"/>
                <w:kern w:val="0"/>
                <w:sz w:val="18"/>
                <w:szCs w:val="18"/>
              </w:rPr>
              <w:lastRenderedPageBreak/>
              <w:t>ApplyTheme("DefaultTheme");</w:t>
            </w:r>
            <w:r w:rsidRPr="001339C2">
              <w:rPr>
                <w:rFonts w:ascii="Courier New" w:hAnsi="Courier New" w:cs="Courier New"/>
                <w:color w:val="000000"/>
                <w:kern w:val="0"/>
                <w:sz w:val="18"/>
                <w:szCs w:val="18"/>
              </w:rPr>
              <w:br/>
              <w:t>}</w:t>
            </w:r>
          </w:p>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void applyBareTheme_Click(object sender, EventArgs 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ApplyTheme("BareTheme");</w:t>
            </w:r>
            <w:r w:rsidRPr="001339C2">
              <w:rPr>
                <w:rFonts w:ascii="Courier New" w:hAnsi="Courier New" w:cs="Courier New"/>
                <w:color w:val="000000"/>
                <w:kern w:val="0"/>
                <w:sz w:val="18"/>
                <w:szCs w:val="18"/>
              </w:rPr>
              <w:br/>
              <w:t>}</w:t>
            </w:r>
          </w:p>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void applyLuridTheme_Click(object sender, EventArgs 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ApplyTheme("LuridTheme");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这里的关键功能在</w:t>
      </w:r>
      <w:r w:rsidRPr="001339C2">
        <w:rPr>
          <w:rFonts w:ascii="ˎ̥" w:hAnsi="ˎ̥" w:cs="宋体"/>
          <w:color w:val="000000"/>
          <w:kern w:val="0"/>
          <w:szCs w:val="21"/>
        </w:rPr>
        <w:t>ApplyTheme()</w:t>
      </w:r>
      <w:r w:rsidRPr="001339C2">
        <w:rPr>
          <w:rFonts w:ascii="ˎ̥" w:hAnsi="ˎ̥" w:cs="宋体"/>
          <w:color w:val="000000"/>
          <w:kern w:val="0"/>
          <w:szCs w:val="21"/>
        </w:rPr>
        <w:t>中，它使用键</w:t>
      </w:r>
      <w:r w:rsidRPr="001339C2">
        <w:rPr>
          <w:rFonts w:ascii="ˎ̥" w:hAnsi="ˎ̥" w:cs="宋体"/>
          <w:color w:val="000000"/>
          <w:kern w:val="0"/>
          <w:szCs w:val="21"/>
        </w:rPr>
        <w:t>SessionTheme</w:t>
      </w:r>
      <w:r w:rsidRPr="001339C2">
        <w:rPr>
          <w:rFonts w:ascii="ˎ̥" w:hAnsi="ˎ̥" w:cs="宋体"/>
          <w:color w:val="000000"/>
          <w:kern w:val="0"/>
          <w:szCs w:val="21"/>
        </w:rPr>
        <w:t>把所选主题的名称放在会话状态中，并确定会话状态中是否已有一个主题，如果是，就删除它。</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如前所述，主题必须在</w:t>
      </w:r>
      <w:r w:rsidRPr="001339C2">
        <w:rPr>
          <w:rFonts w:ascii="ˎ̥" w:hAnsi="ˎ̥" w:cs="宋体"/>
          <w:color w:val="000000"/>
          <w:kern w:val="0"/>
          <w:szCs w:val="21"/>
        </w:rPr>
        <w:t>Page_PreInit()</w:t>
      </w:r>
      <w:r w:rsidRPr="001339C2">
        <w:rPr>
          <w:rFonts w:ascii="ˎ̥" w:hAnsi="ˎ̥" w:cs="宋体"/>
          <w:color w:val="000000"/>
          <w:kern w:val="0"/>
          <w:szCs w:val="21"/>
        </w:rPr>
        <w:t>事件处理程序中应用，不能在所有页面使用的</w:t>
      </w:r>
      <w:r w:rsidRPr="001339C2">
        <w:rPr>
          <w:rFonts w:ascii="ˎ̥" w:hAnsi="ˎ̥" w:cs="宋体"/>
          <w:color w:val="000000"/>
          <w:kern w:val="0"/>
          <w:szCs w:val="21"/>
        </w:rPr>
        <w:t>master</w:t>
      </w:r>
      <w:r w:rsidRPr="001339C2">
        <w:rPr>
          <w:rFonts w:ascii="ˎ̥" w:hAnsi="ˎ̥" w:cs="宋体"/>
          <w:color w:val="000000"/>
          <w:kern w:val="0"/>
          <w:szCs w:val="21"/>
        </w:rPr>
        <w:t>页面中访问它，所以，如果要把选中的主题应用于所有的页面，有两个选项：</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在所有要应用主题的页面中，重写</w:t>
      </w:r>
      <w:r w:rsidRPr="001339C2">
        <w:rPr>
          <w:rFonts w:ascii="ˎ̥" w:hAnsi="ˎ̥" w:cs="宋体"/>
          <w:color w:val="000000"/>
          <w:kern w:val="0"/>
          <w:szCs w:val="21"/>
        </w:rPr>
        <w:t>Page_PreInit()</w:t>
      </w:r>
      <w:r w:rsidRPr="001339C2">
        <w:rPr>
          <w:rFonts w:ascii="ˎ̥" w:hAnsi="ˎ̥" w:cs="宋体"/>
          <w:color w:val="000000"/>
          <w:kern w:val="0"/>
          <w:szCs w:val="21"/>
        </w:rPr>
        <w:t>事件处理程序</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为所有要应用主题的页面提供一个公共基类，再重写这个基类中的</w:t>
      </w:r>
      <w:r w:rsidRPr="001339C2">
        <w:rPr>
          <w:rFonts w:ascii="ˎ̥" w:hAnsi="ˎ̥" w:cs="宋体"/>
          <w:color w:val="000000"/>
          <w:kern w:val="0"/>
          <w:szCs w:val="21"/>
        </w:rPr>
        <w:t>Page_PreInit()</w:t>
      </w:r>
      <w:r w:rsidRPr="001339C2">
        <w:rPr>
          <w:rFonts w:ascii="ˎ̥" w:hAnsi="ˎ̥" w:cs="宋体"/>
          <w:color w:val="000000"/>
          <w:kern w:val="0"/>
          <w:szCs w:val="21"/>
        </w:rPr>
        <w:t>事件处理程序</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PCSDemoSite</w:t>
      </w:r>
      <w:r w:rsidRPr="001339C2">
        <w:rPr>
          <w:rFonts w:ascii="ˎ̥" w:hAnsi="ˎ̥" w:cs="宋体"/>
          <w:color w:val="000000"/>
          <w:kern w:val="0"/>
          <w:szCs w:val="21"/>
        </w:rPr>
        <w:t>使用第二个选项，在</w:t>
      </w:r>
      <w:r w:rsidRPr="001339C2">
        <w:rPr>
          <w:rFonts w:ascii="ˎ̥" w:hAnsi="ˎ̥" w:cs="宋体"/>
          <w:color w:val="000000"/>
          <w:kern w:val="0"/>
          <w:szCs w:val="21"/>
        </w:rPr>
        <w:t>Code/MyPageBase.cs</w:t>
      </w:r>
      <w:r w:rsidRPr="001339C2">
        <w:rPr>
          <w:rFonts w:ascii="ˎ̥" w:hAnsi="ˎ̥" w:cs="宋体"/>
          <w:color w:val="000000"/>
          <w:kern w:val="0"/>
          <w:szCs w:val="21"/>
        </w:rPr>
        <w:t>中提供了一个公共页面基类：</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public class MyPageBase : Page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protected override void OnPreInit(EventArgs 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 theming</w:t>
            </w:r>
            <w:r w:rsidRPr="001339C2">
              <w:rPr>
                <w:rFonts w:ascii="Courier New" w:hAnsi="Courier New" w:cs="Courier New"/>
                <w:color w:val="000000"/>
                <w:kern w:val="0"/>
                <w:sz w:val="18"/>
                <w:szCs w:val="18"/>
              </w:rPr>
              <w:br/>
              <w:t>if (Session["SessionTheme"] != null)</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Page.Theme = Session["SessionTheme"] as string;</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else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Page.Theme = "DefaultTheme";</w:t>
            </w:r>
            <w:r w:rsidRPr="001339C2">
              <w:rPr>
                <w:rFonts w:ascii="Courier New" w:hAnsi="Courier New" w:cs="Courier New"/>
                <w:color w:val="000000"/>
                <w:kern w:val="0"/>
                <w:sz w:val="18"/>
                <w:szCs w:val="18"/>
              </w:rPr>
              <w:br/>
              <w:t>}</w:t>
            </w:r>
          </w:p>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      // base call</w:t>
            </w:r>
            <w:r w:rsidRPr="001339C2">
              <w:rPr>
                <w:rFonts w:ascii="Courier New" w:hAnsi="Courier New" w:cs="Courier New"/>
                <w:color w:val="000000"/>
                <w:kern w:val="0"/>
                <w:sz w:val="18"/>
                <w:szCs w:val="18"/>
              </w:rPr>
              <w:br/>
              <w:t>base.OnPreInit(e);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这个事件处理程序检查</w:t>
      </w:r>
      <w:r w:rsidRPr="001339C2">
        <w:rPr>
          <w:rFonts w:ascii="ˎ̥" w:hAnsi="ˎ̥" w:cs="宋体"/>
          <w:color w:val="000000"/>
          <w:kern w:val="0"/>
          <w:szCs w:val="21"/>
        </w:rPr>
        <w:t>SessionTheme</w:t>
      </w:r>
      <w:r w:rsidRPr="001339C2">
        <w:rPr>
          <w:rFonts w:ascii="ˎ̥" w:hAnsi="ˎ̥" w:cs="宋体"/>
          <w:color w:val="000000"/>
          <w:kern w:val="0"/>
          <w:szCs w:val="21"/>
        </w:rPr>
        <w:t>中条目的会话状态，如果会话状态中有一项，就应用选中的主题，否则就使用</w:t>
      </w:r>
      <w:r w:rsidRPr="001339C2">
        <w:rPr>
          <w:rFonts w:ascii="ˎ̥" w:hAnsi="ˎ̥" w:cs="宋体"/>
          <w:color w:val="000000"/>
          <w:kern w:val="0"/>
          <w:szCs w:val="21"/>
        </w:rPr>
        <w:t>DefaultTheme</w:t>
      </w:r>
      <w:r w:rsidRPr="001339C2">
        <w:rPr>
          <w:rFonts w:ascii="ˎ̥" w:hAnsi="ˎ̥" w:cs="宋体"/>
          <w:color w:val="000000"/>
          <w:kern w:val="0"/>
          <w:szCs w:val="21"/>
        </w:rPr>
        <w:t>。</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注意这个类继承了通用的页面基类</w:t>
      </w:r>
      <w:r w:rsidRPr="001339C2">
        <w:rPr>
          <w:rFonts w:ascii="ˎ̥" w:hAnsi="ˎ̥" w:cs="宋体"/>
          <w:color w:val="000000"/>
          <w:kern w:val="0"/>
          <w:szCs w:val="21"/>
        </w:rPr>
        <w:t>Page</w:t>
      </w:r>
      <w:r w:rsidRPr="001339C2">
        <w:rPr>
          <w:rFonts w:ascii="ˎ̥" w:hAnsi="ˎ̥" w:cs="宋体"/>
          <w:color w:val="000000"/>
          <w:kern w:val="0"/>
          <w:szCs w:val="21"/>
        </w:rPr>
        <w:t>，这是必需的，否则页面就不能执行为一个</w:t>
      </w:r>
      <w:r w:rsidRPr="001339C2">
        <w:rPr>
          <w:rFonts w:ascii="ˎ̥" w:hAnsi="ˎ̥" w:cs="宋体"/>
          <w:color w:val="000000"/>
          <w:kern w:val="0"/>
          <w:szCs w:val="21"/>
        </w:rPr>
        <w:t>ASP.NET Web</w:t>
      </w:r>
      <w:r w:rsidRPr="001339C2">
        <w:rPr>
          <w:rFonts w:ascii="ˎ̥" w:hAnsi="ˎ̥" w:cs="宋体"/>
          <w:color w:val="000000"/>
          <w:kern w:val="0"/>
          <w:szCs w:val="21"/>
        </w:rPr>
        <w:t>页面。</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为了使程序正常工作，还要为所有的</w:t>
      </w:r>
      <w:r w:rsidRPr="001339C2">
        <w:rPr>
          <w:rFonts w:ascii="ˎ̥" w:hAnsi="ˎ̥" w:cs="宋体"/>
          <w:color w:val="000000"/>
          <w:kern w:val="0"/>
          <w:szCs w:val="21"/>
        </w:rPr>
        <w:t>Web</w:t>
      </w:r>
      <w:r w:rsidRPr="001339C2">
        <w:rPr>
          <w:rFonts w:ascii="ˎ̥" w:hAnsi="ˎ̥" w:cs="宋体"/>
          <w:color w:val="000000"/>
          <w:kern w:val="0"/>
          <w:szCs w:val="21"/>
        </w:rPr>
        <w:t>页面指定这个基类。这有几种方式，最简单的方式是在页面的</w:t>
      </w:r>
      <w:r w:rsidRPr="001339C2">
        <w:rPr>
          <w:rFonts w:ascii="ˎ̥" w:hAnsi="ˎ̥" w:cs="宋体"/>
          <w:color w:val="000000"/>
          <w:kern w:val="0"/>
          <w:szCs w:val="21"/>
        </w:rPr>
        <w:t>&lt;@ Page %&gt;</w:t>
      </w:r>
      <w:r w:rsidRPr="001339C2">
        <w:rPr>
          <w:rFonts w:ascii="ˎ̥" w:hAnsi="ˎ̥" w:cs="宋体"/>
          <w:color w:val="000000"/>
          <w:kern w:val="0"/>
          <w:szCs w:val="21"/>
        </w:rPr>
        <w:t>指令或后台代码文件中指定。前者适合于简单的页面</w:t>
      </w:r>
      <w:r w:rsidRPr="001339C2">
        <w:rPr>
          <w:rFonts w:ascii="ˎ̥" w:hAnsi="ˎ̥" w:cs="宋体"/>
          <w:color w:val="000000"/>
          <w:kern w:val="0"/>
          <w:szCs w:val="21"/>
          <w:lang w:val="fr-FR"/>
        </w:rPr>
        <w:t>，</w:t>
      </w:r>
      <w:r w:rsidRPr="001339C2">
        <w:rPr>
          <w:rFonts w:ascii="ˎ̥" w:hAnsi="ˎ̥" w:cs="宋体"/>
          <w:color w:val="000000"/>
          <w:kern w:val="0"/>
          <w:szCs w:val="21"/>
        </w:rPr>
        <w:t>但页面不能使用定制的后台代码文件</w:t>
      </w:r>
      <w:r w:rsidRPr="001339C2">
        <w:rPr>
          <w:rFonts w:ascii="ˎ̥" w:hAnsi="ˎ̥" w:cs="宋体"/>
          <w:color w:val="000000"/>
          <w:kern w:val="0"/>
          <w:szCs w:val="21"/>
          <w:lang w:val="fr-FR"/>
        </w:rPr>
        <w:t>，</w:t>
      </w:r>
      <w:r w:rsidRPr="001339C2">
        <w:rPr>
          <w:rFonts w:ascii="ˎ̥" w:hAnsi="ˎ̥" w:cs="宋体"/>
          <w:color w:val="000000"/>
          <w:kern w:val="0"/>
          <w:szCs w:val="21"/>
        </w:rPr>
        <w:t>因为页面在其定制的后台代码文件中不再使用</w:t>
      </w:r>
      <w:r w:rsidRPr="001339C2">
        <w:rPr>
          <w:rFonts w:ascii="ˎ̥" w:hAnsi="ˎ̥" w:cs="宋体"/>
          <w:color w:val="000000"/>
          <w:kern w:val="0"/>
          <w:szCs w:val="21"/>
          <w:lang w:val="fr-FR"/>
        </w:rPr>
        <w:t>&lt;@ Page %&gt;</w:t>
      </w:r>
      <w:r w:rsidRPr="001339C2">
        <w:rPr>
          <w:rFonts w:ascii="ˎ̥" w:hAnsi="ˎ̥" w:cs="宋体"/>
          <w:color w:val="000000"/>
          <w:kern w:val="0"/>
          <w:szCs w:val="21"/>
        </w:rPr>
        <w:t>指令。另一种方式是修改页面在后台代码文件中继承的类。在默认情况下，新页面继承了</w:t>
      </w:r>
      <w:r w:rsidRPr="001339C2">
        <w:rPr>
          <w:rFonts w:ascii="ˎ̥" w:hAnsi="ˎ̥" w:cs="宋体"/>
          <w:color w:val="000000"/>
          <w:kern w:val="0"/>
          <w:szCs w:val="21"/>
        </w:rPr>
        <w:t>Page</w:t>
      </w:r>
      <w:r w:rsidRPr="001339C2">
        <w:rPr>
          <w:rFonts w:ascii="ˎ̥" w:hAnsi="ˎ̥" w:cs="宋体"/>
          <w:color w:val="000000"/>
          <w:kern w:val="0"/>
          <w:szCs w:val="21"/>
        </w:rPr>
        <w:t>，但可以改变这个继承。在前面主题选择页面的后台代码文件中，注意有如下代码：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public partial class _Default : MyPageBase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这里把</w:t>
      </w:r>
      <w:r w:rsidRPr="001339C2">
        <w:rPr>
          <w:rFonts w:ascii="ˎ̥" w:hAnsi="ˎ̥" w:cs="宋体"/>
          <w:color w:val="000000"/>
          <w:kern w:val="0"/>
          <w:szCs w:val="21"/>
        </w:rPr>
        <w:t>MyPageBase</w:t>
      </w:r>
      <w:r w:rsidRPr="001339C2">
        <w:rPr>
          <w:rFonts w:ascii="ˎ̥" w:hAnsi="ˎ̥" w:cs="宋体"/>
          <w:color w:val="000000"/>
          <w:kern w:val="0"/>
          <w:szCs w:val="21"/>
        </w:rPr>
        <w:t>指定为</w:t>
      </w:r>
      <w:r w:rsidRPr="001339C2">
        <w:rPr>
          <w:rFonts w:ascii="ˎ̥" w:hAnsi="ˎ̥" w:cs="宋体"/>
          <w:color w:val="000000"/>
          <w:kern w:val="0"/>
          <w:szCs w:val="21"/>
        </w:rPr>
        <w:t xml:space="preserve"> Default</w:t>
      </w:r>
      <w:r w:rsidRPr="001339C2">
        <w:rPr>
          <w:rFonts w:ascii="ˎ̥" w:hAnsi="ˎ̥" w:cs="宋体"/>
          <w:color w:val="000000"/>
          <w:kern w:val="0"/>
          <w:szCs w:val="21"/>
        </w:rPr>
        <w:t>类的基类，所以使用在</w:t>
      </w:r>
      <w:r w:rsidRPr="001339C2">
        <w:rPr>
          <w:rFonts w:ascii="ˎ̥" w:hAnsi="ˎ̥" w:cs="宋体"/>
          <w:color w:val="000000"/>
          <w:kern w:val="0"/>
          <w:szCs w:val="21"/>
        </w:rPr>
        <w:t>MyPageBase.cs</w:t>
      </w:r>
      <w:r w:rsidRPr="001339C2">
        <w:rPr>
          <w:rFonts w:ascii="ˎ̥" w:hAnsi="ˎ̥" w:cs="宋体"/>
          <w:color w:val="000000"/>
          <w:kern w:val="0"/>
          <w:szCs w:val="21"/>
        </w:rPr>
        <w:t>中重写的方法。</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38.6  Web Parts</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ASP.NET</w:t>
      </w:r>
      <w:r w:rsidRPr="001339C2">
        <w:rPr>
          <w:rFonts w:ascii="ˎ̥" w:hAnsi="ˎ̥" w:cs="宋体"/>
          <w:color w:val="000000"/>
          <w:kern w:val="0"/>
          <w:szCs w:val="21"/>
        </w:rPr>
        <w:t>包含一组名为</w:t>
      </w:r>
      <w:r w:rsidRPr="001339C2">
        <w:rPr>
          <w:rFonts w:ascii="ˎ̥" w:hAnsi="ˎ̥" w:cs="宋体"/>
          <w:color w:val="000000"/>
          <w:kern w:val="0"/>
          <w:szCs w:val="21"/>
        </w:rPr>
        <w:t>Web Parts</w:t>
      </w:r>
      <w:r w:rsidRPr="001339C2">
        <w:rPr>
          <w:rFonts w:ascii="ˎ̥" w:hAnsi="ˎ̥" w:cs="宋体"/>
          <w:color w:val="000000"/>
          <w:kern w:val="0"/>
          <w:szCs w:val="21"/>
        </w:rPr>
        <w:t>的服务器控件，它们允许用户使</w:t>
      </w:r>
      <w:r w:rsidRPr="001339C2">
        <w:rPr>
          <w:rFonts w:ascii="ˎ̥" w:hAnsi="ˎ̥" w:cs="宋体"/>
          <w:color w:val="000000"/>
          <w:kern w:val="0"/>
          <w:szCs w:val="21"/>
        </w:rPr>
        <w:t>Web</w:t>
      </w:r>
      <w:r w:rsidRPr="001339C2">
        <w:rPr>
          <w:rFonts w:ascii="ˎ̥" w:hAnsi="ˎ̥" w:cs="宋体"/>
          <w:color w:val="000000"/>
          <w:kern w:val="0"/>
          <w:szCs w:val="21"/>
        </w:rPr>
        <w:t>页面个性化。在基于</w:t>
      </w:r>
      <w:r w:rsidRPr="001339C2">
        <w:rPr>
          <w:rFonts w:ascii="ˎ̥" w:hAnsi="ˎ̥" w:cs="宋体"/>
          <w:color w:val="000000"/>
          <w:kern w:val="0"/>
          <w:szCs w:val="21"/>
        </w:rPr>
        <w:t>SharePoint</w:t>
      </w:r>
      <w:r w:rsidRPr="001339C2">
        <w:rPr>
          <w:rFonts w:ascii="ˎ̥" w:hAnsi="ˎ̥" w:cs="宋体"/>
          <w:color w:val="000000"/>
          <w:kern w:val="0"/>
          <w:szCs w:val="21"/>
        </w:rPr>
        <w:t>的网站和</w:t>
      </w:r>
      <w:r w:rsidRPr="001339C2">
        <w:rPr>
          <w:rFonts w:ascii="ˎ̥" w:hAnsi="ˎ̥" w:cs="宋体"/>
          <w:color w:val="000000"/>
          <w:kern w:val="0"/>
          <w:szCs w:val="21"/>
        </w:rPr>
        <w:t>MSN</w:t>
      </w:r>
      <w:r w:rsidRPr="001339C2">
        <w:rPr>
          <w:rFonts w:ascii="ˎ̥" w:hAnsi="ˎ̥" w:cs="宋体"/>
          <w:color w:val="000000"/>
          <w:kern w:val="0"/>
          <w:szCs w:val="21"/>
        </w:rPr>
        <w:t>主页</w:t>
      </w:r>
      <w:hyperlink r:id="rId425" w:history="1">
        <w:r w:rsidRPr="001339C2">
          <w:rPr>
            <w:rFonts w:ascii="ˎ̥" w:hAnsi="ˎ̥" w:cs="宋体"/>
            <w:color w:val="0000FF"/>
            <w:kern w:val="0"/>
            <w:szCs w:val="21"/>
            <w:u w:val="single"/>
          </w:rPr>
          <w:t>http://www.msn.com/</w:t>
        </w:r>
      </w:hyperlink>
      <w:r w:rsidRPr="001339C2">
        <w:rPr>
          <w:rFonts w:ascii="ˎ̥" w:hAnsi="ˎ̥" w:cs="宋体"/>
          <w:color w:val="000000"/>
          <w:kern w:val="0"/>
          <w:szCs w:val="21"/>
        </w:rPr>
        <w:t>上都可以看到这些控件。在使用</w:t>
      </w:r>
      <w:r w:rsidRPr="001339C2">
        <w:rPr>
          <w:rFonts w:ascii="ˎ̥" w:hAnsi="ˎ̥" w:cs="宋体"/>
          <w:color w:val="000000"/>
          <w:kern w:val="0"/>
          <w:szCs w:val="21"/>
        </w:rPr>
        <w:t>Web Parts</w:t>
      </w:r>
      <w:r w:rsidRPr="001339C2">
        <w:rPr>
          <w:rFonts w:ascii="ˎ̥" w:hAnsi="ˎ̥" w:cs="宋体"/>
          <w:color w:val="000000"/>
          <w:kern w:val="0"/>
          <w:szCs w:val="21"/>
        </w:rPr>
        <w:t>时，可以得到的功能如下：</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给用户显示默认的页面布局。这个布局包含许多</w:t>
      </w:r>
      <w:r w:rsidRPr="001339C2">
        <w:rPr>
          <w:rFonts w:ascii="ˎ̥" w:hAnsi="ˎ̥" w:cs="宋体"/>
          <w:color w:val="000000"/>
          <w:kern w:val="0"/>
          <w:szCs w:val="21"/>
        </w:rPr>
        <w:t>Web Parts</w:t>
      </w:r>
      <w:r w:rsidRPr="001339C2">
        <w:rPr>
          <w:rFonts w:ascii="ˎ̥" w:hAnsi="ˎ̥" w:cs="宋体"/>
          <w:color w:val="000000"/>
          <w:kern w:val="0"/>
          <w:szCs w:val="21"/>
        </w:rPr>
        <w:t>组件，每个</w:t>
      </w:r>
      <w:r w:rsidRPr="001339C2">
        <w:rPr>
          <w:rFonts w:ascii="ˎ̥" w:hAnsi="ˎ̥" w:cs="宋体"/>
          <w:color w:val="000000"/>
          <w:kern w:val="0"/>
          <w:szCs w:val="21"/>
        </w:rPr>
        <w:t>Web Parts</w:t>
      </w:r>
      <w:r w:rsidRPr="001339C2">
        <w:rPr>
          <w:rFonts w:ascii="ˎ̥" w:hAnsi="ˎ̥" w:cs="宋体"/>
          <w:color w:val="000000"/>
          <w:kern w:val="0"/>
          <w:szCs w:val="21"/>
        </w:rPr>
        <w:t>都有标题和内容。</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用户可以修改</w:t>
      </w:r>
      <w:r w:rsidRPr="001339C2">
        <w:rPr>
          <w:rFonts w:ascii="ˎ̥" w:hAnsi="ˎ̥" w:cs="宋体"/>
          <w:color w:val="000000"/>
          <w:kern w:val="0"/>
          <w:szCs w:val="21"/>
        </w:rPr>
        <w:t>Web Parts</w:t>
      </w:r>
      <w:r w:rsidRPr="001339C2">
        <w:rPr>
          <w:rFonts w:ascii="ˎ̥" w:hAnsi="ˎ̥" w:cs="宋体"/>
          <w:color w:val="000000"/>
          <w:kern w:val="0"/>
          <w:szCs w:val="21"/>
        </w:rPr>
        <w:t>在页面上的位置。</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用户可以定制页面上</w:t>
      </w:r>
      <w:r w:rsidRPr="001339C2">
        <w:rPr>
          <w:rFonts w:ascii="ˎ̥" w:hAnsi="ˎ̥" w:cs="宋体"/>
          <w:color w:val="000000"/>
          <w:kern w:val="0"/>
          <w:szCs w:val="21"/>
        </w:rPr>
        <w:t>Web Parts</w:t>
      </w:r>
      <w:r w:rsidRPr="001339C2">
        <w:rPr>
          <w:rFonts w:ascii="ˎ̥" w:hAnsi="ˎ̥" w:cs="宋体"/>
          <w:color w:val="000000"/>
          <w:kern w:val="0"/>
          <w:szCs w:val="21"/>
        </w:rPr>
        <w:t>的外观，或者从页面中删除它们。</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为用户提供一个</w:t>
      </w:r>
      <w:r w:rsidRPr="001339C2">
        <w:rPr>
          <w:rFonts w:ascii="ˎ̥" w:hAnsi="ˎ̥" w:cs="宋体"/>
          <w:color w:val="000000"/>
          <w:kern w:val="0"/>
          <w:szCs w:val="21"/>
        </w:rPr>
        <w:t>Web Parts</w:t>
      </w:r>
      <w:r w:rsidRPr="001339C2">
        <w:rPr>
          <w:rFonts w:ascii="ˎ̥" w:hAnsi="ˎ̥" w:cs="宋体"/>
          <w:color w:val="000000"/>
          <w:kern w:val="0"/>
          <w:szCs w:val="21"/>
        </w:rPr>
        <w:t>类别，允许用户将</w:t>
      </w:r>
      <w:r w:rsidRPr="001339C2">
        <w:rPr>
          <w:rFonts w:ascii="ˎ̥" w:hAnsi="ˎ̥" w:cs="宋体"/>
          <w:color w:val="000000"/>
          <w:kern w:val="0"/>
          <w:szCs w:val="21"/>
        </w:rPr>
        <w:t>Web Partst</w:t>
      </w:r>
      <w:r w:rsidRPr="001339C2">
        <w:rPr>
          <w:rFonts w:ascii="ˎ̥" w:hAnsi="ˎ̥" w:cs="宋体"/>
          <w:color w:val="000000"/>
          <w:kern w:val="0"/>
          <w:szCs w:val="21"/>
        </w:rPr>
        <w:t>拖放到页面上。</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用户可以从页面中导出</w:t>
      </w:r>
      <w:r w:rsidRPr="001339C2">
        <w:rPr>
          <w:rFonts w:ascii="ˎ̥" w:hAnsi="ˎ̥" w:cs="宋体"/>
          <w:color w:val="000000"/>
          <w:kern w:val="0"/>
          <w:szCs w:val="21"/>
        </w:rPr>
        <w:t>Web Parts</w:t>
      </w:r>
      <w:r w:rsidRPr="001339C2">
        <w:rPr>
          <w:rFonts w:ascii="ˎ̥" w:hAnsi="ˎ̥" w:cs="宋体"/>
          <w:color w:val="000000"/>
          <w:kern w:val="0"/>
          <w:szCs w:val="21"/>
        </w:rPr>
        <w:t>，再把它们导入另一个页面或站点上。</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Web Parts</w:t>
      </w:r>
      <w:r w:rsidRPr="001339C2">
        <w:rPr>
          <w:rFonts w:ascii="ˎ̥" w:hAnsi="ˎ̥" w:cs="宋体"/>
          <w:color w:val="000000"/>
          <w:kern w:val="0"/>
          <w:szCs w:val="21"/>
        </w:rPr>
        <w:t>之间可以建立连接。例如，显示在一个</w:t>
      </w:r>
      <w:r w:rsidRPr="001339C2">
        <w:rPr>
          <w:rFonts w:ascii="ˎ̥" w:hAnsi="ˎ̥" w:cs="宋体"/>
          <w:color w:val="000000"/>
          <w:kern w:val="0"/>
          <w:szCs w:val="21"/>
        </w:rPr>
        <w:t>Web Parts</w:t>
      </w:r>
      <w:r w:rsidRPr="001339C2">
        <w:rPr>
          <w:rFonts w:ascii="ˎ̥" w:hAnsi="ˎ̥" w:cs="宋体"/>
          <w:color w:val="000000"/>
          <w:kern w:val="0"/>
          <w:szCs w:val="21"/>
        </w:rPr>
        <w:t>上的内容可以是显示在另一个</w:t>
      </w:r>
      <w:r w:rsidRPr="001339C2">
        <w:rPr>
          <w:rFonts w:ascii="ˎ̥" w:hAnsi="ˎ̥" w:cs="宋体"/>
          <w:color w:val="000000"/>
          <w:kern w:val="0"/>
          <w:szCs w:val="21"/>
        </w:rPr>
        <w:t>Web Parts</w:t>
      </w:r>
      <w:r w:rsidRPr="001339C2">
        <w:rPr>
          <w:rFonts w:ascii="ˎ̥" w:hAnsi="ˎ̥" w:cs="宋体"/>
          <w:color w:val="000000"/>
          <w:kern w:val="0"/>
          <w:szCs w:val="21"/>
        </w:rPr>
        <w:t>上的内容的图形表示。</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用户进行的任何修改都可以在浏览站点的过程中保存下来。</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ASP.NET</w:t>
      </w:r>
      <w:r w:rsidRPr="001339C2">
        <w:rPr>
          <w:rFonts w:ascii="ˎ̥" w:hAnsi="ˎ̥" w:cs="宋体"/>
          <w:color w:val="000000"/>
          <w:kern w:val="0"/>
          <w:szCs w:val="21"/>
        </w:rPr>
        <w:t>为使用</w:t>
      </w:r>
      <w:r w:rsidRPr="001339C2">
        <w:rPr>
          <w:rFonts w:ascii="ˎ̥" w:hAnsi="ˎ̥" w:cs="宋体"/>
          <w:color w:val="000000"/>
          <w:kern w:val="0"/>
          <w:szCs w:val="21"/>
        </w:rPr>
        <w:t>Web Parts</w:t>
      </w:r>
      <w:r w:rsidRPr="001339C2">
        <w:rPr>
          <w:rFonts w:ascii="ˎ̥" w:hAnsi="ˎ̥" w:cs="宋体"/>
          <w:color w:val="000000"/>
          <w:kern w:val="0"/>
          <w:szCs w:val="21"/>
        </w:rPr>
        <w:t>功能提供了一个完整的架构，包括管理和编辑控件。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Web Parts</w:t>
      </w:r>
      <w:r w:rsidRPr="001339C2">
        <w:rPr>
          <w:rFonts w:ascii="ˎ̥" w:hAnsi="ˎ̥" w:cs="宋体"/>
          <w:color w:val="000000"/>
          <w:kern w:val="0"/>
          <w:szCs w:val="21"/>
        </w:rPr>
        <w:t>的使用是一个复杂的课题，本节不描述</w:t>
      </w:r>
      <w:r w:rsidRPr="001339C2">
        <w:rPr>
          <w:rFonts w:ascii="ˎ̥" w:hAnsi="ˎ̥" w:cs="宋体"/>
          <w:color w:val="000000"/>
          <w:kern w:val="0"/>
          <w:szCs w:val="21"/>
        </w:rPr>
        <w:t>Web Parts</w:t>
      </w:r>
      <w:r w:rsidRPr="001339C2">
        <w:rPr>
          <w:rFonts w:ascii="ˎ̥" w:hAnsi="ˎ̥" w:cs="宋体"/>
          <w:color w:val="000000"/>
          <w:kern w:val="0"/>
          <w:szCs w:val="21"/>
        </w:rPr>
        <w:t>的所有功能，列出</w:t>
      </w:r>
      <w:r w:rsidRPr="001339C2">
        <w:rPr>
          <w:rFonts w:ascii="ˎ̥" w:hAnsi="ˎ̥" w:cs="宋体"/>
          <w:color w:val="000000"/>
          <w:kern w:val="0"/>
          <w:szCs w:val="21"/>
        </w:rPr>
        <w:t>Web Parts</w:t>
      </w:r>
      <w:r w:rsidRPr="001339C2">
        <w:rPr>
          <w:rFonts w:ascii="ˎ̥" w:hAnsi="ˎ̥" w:cs="宋体"/>
          <w:color w:val="000000"/>
          <w:kern w:val="0"/>
          <w:szCs w:val="21"/>
        </w:rPr>
        <w:t>组件提供的所有属性和方法，只概述</w:t>
      </w:r>
      <w:r w:rsidRPr="001339C2">
        <w:rPr>
          <w:rFonts w:ascii="ˎ̥" w:hAnsi="ˎ̥" w:cs="宋体"/>
          <w:color w:val="000000"/>
          <w:kern w:val="0"/>
          <w:szCs w:val="21"/>
        </w:rPr>
        <w:t>Web Parts</w:t>
      </w:r>
      <w:r w:rsidRPr="001339C2">
        <w:rPr>
          <w:rFonts w:ascii="ˎ̥" w:hAnsi="ˎ̥" w:cs="宋体"/>
          <w:color w:val="000000"/>
          <w:kern w:val="0"/>
          <w:szCs w:val="21"/>
        </w:rPr>
        <w:t>，让读者理解它的基本功能。</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38.6.1  Web Parts</w:t>
      </w:r>
      <w:r w:rsidRPr="001339C2">
        <w:rPr>
          <w:rFonts w:ascii="ˎ̥" w:hAnsi="ˎ̥" w:cs="宋体"/>
          <w:color w:val="000000"/>
          <w:kern w:val="0"/>
          <w:szCs w:val="21"/>
        </w:rPr>
        <w:t>应用程序组件</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工具箱的</w:t>
      </w:r>
      <w:r w:rsidRPr="001339C2">
        <w:rPr>
          <w:rFonts w:ascii="ˎ̥" w:hAnsi="ˎ̥" w:cs="宋体"/>
          <w:color w:val="000000"/>
          <w:kern w:val="0"/>
          <w:szCs w:val="21"/>
        </w:rPr>
        <w:t>Web Parts</w:t>
      </w:r>
      <w:r w:rsidRPr="001339C2">
        <w:rPr>
          <w:rFonts w:ascii="ˎ̥" w:hAnsi="ˎ̥" w:cs="宋体"/>
          <w:color w:val="000000"/>
          <w:kern w:val="0"/>
          <w:szCs w:val="21"/>
        </w:rPr>
        <w:t>部分包含</w:t>
      </w:r>
      <w:r w:rsidRPr="001339C2">
        <w:rPr>
          <w:rFonts w:ascii="ˎ̥" w:hAnsi="ˎ̥" w:cs="宋体"/>
          <w:color w:val="000000"/>
          <w:kern w:val="0"/>
          <w:szCs w:val="21"/>
        </w:rPr>
        <w:t>13</w:t>
      </w:r>
      <w:r w:rsidRPr="001339C2">
        <w:rPr>
          <w:rFonts w:ascii="ˎ̥" w:hAnsi="ˎ̥" w:cs="宋体"/>
          <w:color w:val="000000"/>
          <w:kern w:val="0"/>
          <w:szCs w:val="21"/>
        </w:rPr>
        <w:t>个控件，如图</w:t>
      </w:r>
      <w:r w:rsidRPr="001339C2">
        <w:rPr>
          <w:rFonts w:ascii="ˎ̥" w:hAnsi="ˎ̥" w:cs="宋体"/>
          <w:color w:val="000000"/>
          <w:kern w:val="0"/>
          <w:szCs w:val="21"/>
        </w:rPr>
        <w:t>38-18</w:t>
      </w:r>
      <w:r w:rsidRPr="001339C2">
        <w:rPr>
          <w:rFonts w:ascii="ˎ̥" w:hAnsi="ˎ̥" w:cs="宋体"/>
          <w:color w:val="000000"/>
          <w:kern w:val="0"/>
          <w:szCs w:val="21"/>
        </w:rPr>
        <w:t>所示</w:t>
      </w:r>
      <w:r w:rsidRPr="001339C2">
        <w:rPr>
          <w:rFonts w:ascii="ˎ̥" w:hAnsi="ˎ̥" w:cs="宋体"/>
          <w:color w:val="000000"/>
          <w:kern w:val="0"/>
          <w:szCs w:val="21"/>
        </w:rPr>
        <w:t>(</w:t>
      </w:r>
      <w:r w:rsidRPr="001339C2">
        <w:rPr>
          <w:rFonts w:ascii="ˎ̥" w:hAnsi="ˎ̥" w:cs="宋体"/>
          <w:color w:val="000000"/>
          <w:kern w:val="0"/>
          <w:szCs w:val="21"/>
        </w:rPr>
        <w:t>注意指针不是控件</w:t>
      </w:r>
      <w:r w:rsidRPr="001339C2">
        <w:rPr>
          <w:rFonts w:ascii="ˎ̥" w:hAnsi="ˎ̥" w:cs="宋体"/>
          <w:color w:val="000000"/>
          <w:kern w:val="0"/>
          <w:szCs w:val="21"/>
        </w:rPr>
        <w:t>)</w:t>
      </w:r>
      <w:r w:rsidRPr="001339C2">
        <w:rPr>
          <w:rFonts w:ascii="ˎ̥" w:hAnsi="ˎ̥" w:cs="宋体"/>
          <w:color w:val="000000"/>
          <w:kern w:val="0"/>
          <w:szCs w:val="21"/>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r w:rsidRPr="001339C2">
              <w:rPr>
                <w:rFonts w:ascii="ˎ̥" w:hAnsi="ˎ̥" w:cs="宋体"/>
                <w:color w:val="000000"/>
                <w:kern w:val="0"/>
                <w:sz w:val="18"/>
                <w:szCs w:val="18"/>
              </w:rPr>
              <w:t> </w:t>
            </w:r>
            <w:hyperlink r:id="rId426"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lastRenderedPageBreak/>
              <w:t>图</w:t>
            </w:r>
            <w:r w:rsidRPr="001339C2">
              <w:rPr>
                <w:rFonts w:ascii="ˎ̥" w:hAnsi="ˎ̥" w:cs="宋体"/>
                <w:color w:val="000000"/>
                <w:kern w:val="0"/>
                <w:sz w:val="18"/>
                <w:szCs w:val="18"/>
              </w:rPr>
              <w:t xml:space="preserve">  38-18 </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这些控件如表</w:t>
      </w:r>
      <w:r w:rsidRPr="001339C2">
        <w:rPr>
          <w:rFonts w:ascii="ˎ̥" w:hAnsi="ˎ̥" w:cs="宋体"/>
          <w:color w:val="000000"/>
          <w:kern w:val="0"/>
          <w:szCs w:val="21"/>
        </w:rPr>
        <w:t>38-4</w:t>
      </w:r>
      <w:r w:rsidRPr="001339C2">
        <w:rPr>
          <w:rFonts w:ascii="ˎ̥" w:hAnsi="ˎ̥" w:cs="宋体"/>
          <w:color w:val="000000"/>
          <w:kern w:val="0"/>
          <w:szCs w:val="21"/>
        </w:rPr>
        <w:t>所示。该表还介绍了</w:t>
      </w:r>
      <w:r w:rsidRPr="001339C2">
        <w:rPr>
          <w:rFonts w:ascii="ˎ̥" w:hAnsi="ˎ̥" w:cs="宋体"/>
          <w:color w:val="000000"/>
          <w:kern w:val="0"/>
          <w:szCs w:val="21"/>
        </w:rPr>
        <w:t>Web Parts</w:t>
      </w:r>
      <w:r w:rsidRPr="001339C2">
        <w:rPr>
          <w:rFonts w:ascii="ˎ̥" w:hAnsi="ˎ̥" w:cs="宋体"/>
          <w:color w:val="000000"/>
          <w:kern w:val="0"/>
          <w:szCs w:val="21"/>
        </w:rPr>
        <w:t>页面的一些重要概念。</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表</w:t>
      </w:r>
      <w:r w:rsidRPr="001339C2">
        <w:rPr>
          <w:rFonts w:ascii="ˎ̥" w:hAnsi="ˎ̥" w:cs="宋体"/>
          <w:color w:val="000000"/>
          <w:kern w:val="0"/>
          <w:szCs w:val="21"/>
        </w:rPr>
        <w:t>  38-4</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2260"/>
        <w:gridCol w:w="6858"/>
      </w:tblGrid>
      <w:tr w:rsidR="001014EB" w:rsidRPr="001339C2">
        <w:trPr>
          <w:jc w:val="center"/>
        </w:trPr>
        <w:tc>
          <w:tcPr>
            <w:tcW w:w="2029" w:type="dxa"/>
            <w:tcBorders>
              <w:top w:val="single" w:sz="8"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339C2">
              <w:rPr>
                <w:rFonts w:ascii="Arial" w:eastAsia="黑体" w:hAnsi="ˎ̥" w:cs="宋体" w:hint="eastAsia"/>
                <w:color w:val="000000"/>
                <w:kern w:val="0"/>
                <w:sz w:val="16"/>
                <w:szCs w:val="20"/>
                <w:bdr w:val="none" w:sz="0" w:space="0" w:color="auto" w:frame="1"/>
              </w:rPr>
              <w:t>控</w:t>
            </w:r>
            <w:r w:rsidRPr="001339C2">
              <w:rPr>
                <w:rFonts w:ascii="Arial" w:hAnsi="Arial" w:cs="Arial"/>
                <w:color w:val="000000"/>
                <w:kern w:val="0"/>
                <w:sz w:val="16"/>
                <w:szCs w:val="20"/>
                <w:bdr w:val="none" w:sz="0" w:space="0" w:color="auto" w:frame="1"/>
              </w:rPr>
              <w:t xml:space="preserve">    </w:t>
            </w:r>
            <w:r w:rsidRPr="001339C2">
              <w:rPr>
                <w:rFonts w:ascii="Arial" w:eastAsia="黑体" w:hAnsi="ˎ̥" w:cs="宋体" w:hint="eastAsia"/>
                <w:color w:val="000000"/>
                <w:kern w:val="0"/>
                <w:sz w:val="16"/>
                <w:szCs w:val="20"/>
                <w:bdr w:val="none" w:sz="0" w:space="0" w:color="auto" w:frame="1"/>
              </w:rPr>
              <w:t>件</w:t>
            </w:r>
          </w:p>
        </w:tc>
        <w:tc>
          <w:tcPr>
            <w:tcW w:w="6156" w:type="dxa"/>
            <w:tcBorders>
              <w:top w:val="single" w:sz="8"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339C2">
              <w:rPr>
                <w:rFonts w:ascii="Arial" w:eastAsia="黑体" w:hAnsi="ˎ̥" w:cs="宋体" w:hint="eastAsia"/>
                <w:color w:val="000000"/>
                <w:kern w:val="0"/>
                <w:sz w:val="16"/>
                <w:szCs w:val="20"/>
                <w:bdr w:val="none" w:sz="0" w:space="0" w:color="auto" w:frame="1"/>
              </w:rPr>
              <w:t>说</w:t>
            </w:r>
            <w:r w:rsidRPr="001339C2">
              <w:rPr>
                <w:rFonts w:ascii="Arial" w:hAnsi="Arial" w:cs="Arial"/>
                <w:color w:val="000000"/>
                <w:kern w:val="0"/>
                <w:sz w:val="16"/>
                <w:szCs w:val="20"/>
                <w:bdr w:val="none" w:sz="0" w:space="0" w:color="auto" w:frame="1"/>
              </w:rPr>
              <w:t xml:space="preserve">    </w:t>
            </w:r>
            <w:r w:rsidRPr="001339C2">
              <w:rPr>
                <w:rFonts w:ascii="Arial" w:eastAsia="黑体" w:hAnsi="ˎ̥" w:cs="宋体" w:hint="eastAsia"/>
                <w:color w:val="000000"/>
                <w:kern w:val="0"/>
                <w:sz w:val="16"/>
                <w:szCs w:val="20"/>
                <w:bdr w:val="none" w:sz="0" w:space="0" w:color="auto" w:frame="1"/>
              </w:rPr>
              <w:t>明</w:t>
            </w:r>
          </w:p>
        </w:tc>
      </w:tr>
      <w:tr w:rsidR="001014EB" w:rsidRPr="001339C2">
        <w:trPr>
          <w:jc w:val="center"/>
        </w:trPr>
        <w:tc>
          <w:tcPr>
            <w:tcW w:w="2029"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17"/>
                <w:bdr w:val="none" w:sz="0" w:space="0" w:color="auto" w:frame="1"/>
              </w:rPr>
              <w:t>WebPartManager</w:t>
            </w:r>
          </w:p>
        </w:tc>
        <w:tc>
          <w:tcPr>
            <w:tcW w:w="6156"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每个使用</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的页面必须有一个</w:t>
            </w:r>
            <w:r w:rsidRPr="001339C2">
              <w:rPr>
                <w:rFonts w:ascii="ˎ̥" w:hAnsi="ˎ̥" w:cs="宋体"/>
                <w:color w:val="000000"/>
                <w:kern w:val="0"/>
                <w:sz w:val="16"/>
                <w:szCs w:val="20"/>
                <w:bdr w:val="none" w:sz="0" w:space="0" w:color="auto" w:frame="1"/>
              </w:rPr>
              <w:t>(</w:t>
            </w:r>
            <w:r w:rsidRPr="001339C2">
              <w:rPr>
                <w:rFonts w:cs="宋体" w:hint="eastAsia"/>
                <w:color w:val="000000"/>
                <w:kern w:val="0"/>
                <w:sz w:val="16"/>
                <w:szCs w:val="20"/>
                <w:bdr w:val="none" w:sz="0" w:space="0" w:color="auto" w:frame="1"/>
              </w:rPr>
              <w:t>只能有一个</w:t>
            </w:r>
            <w:r w:rsidRPr="001339C2">
              <w:rPr>
                <w:rFonts w:ascii="ˎ̥" w:hAnsi="ˎ̥" w:cs="宋体"/>
                <w:color w:val="000000"/>
                <w:kern w:val="0"/>
                <w:sz w:val="16"/>
                <w:szCs w:val="20"/>
                <w:bdr w:val="none" w:sz="0" w:space="0" w:color="auto" w:frame="1"/>
              </w:rPr>
              <w:t>)</w:t>
            </w:r>
            <w:r w:rsidRPr="001339C2">
              <w:rPr>
                <w:rFonts w:ascii="ˎ̥" w:hAnsi="ˎ̥" w:cs="宋体"/>
                <w:color w:val="000000"/>
                <w:kern w:val="0"/>
                <w:sz w:val="16"/>
                <w:szCs w:val="17"/>
                <w:bdr w:val="none" w:sz="0" w:space="0" w:color="auto" w:frame="1"/>
              </w:rPr>
              <w:t>WebPartManager</w:t>
            </w:r>
            <w:r w:rsidRPr="001339C2">
              <w:rPr>
                <w:rFonts w:cs="宋体" w:hint="eastAsia"/>
                <w:color w:val="000000"/>
                <w:kern w:val="0"/>
                <w:sz w:val="16"/>
                <w:szCs w:val="20"/>
                <w:bdr w:val="none" w:sz="0" w:space="0" w:color="auto" w:frame="1"/>
              </w:rPr>
              <w:t>控件的实例。可以把它放在</w:t>
            </w:r>
            <w:r w:rsidRPr="001339C2">
              <w:rPr>
                <w:rFonts w:ascii="ˎ̥" w:hAnsi="ˎ̥" w:cs="宋体"/>
                <w:color w:val="000000"/>
                <w:kern w:val="0"/>
                <w:sz w:val="16"/>
                <w:szCs w:val="20"/>
                <w:bdr w:val="none" w:sz="0" w:space="0" w:color="auto" w:frame="1"/>
              </w:rPr>
              <w:t>master</w:t>
            </w:r>
            <w:r w:rsidRPr="001339C2">
              <w:rPr>
                <w:rFonts w:cs="宋体" w:hint="eastAsia"/>
                <w:color w:val="000000"/>
                <w:kern w:val="0"/>
                <w:sz w:val="16"/>
                <w:szCs w:val="20"/>
                <w:bdr w:val="none" w:sz="0" w:space="0" w:color="auto" w:frame="1"/>
              </w:rPr>
              <w:t>页面上。这个控件负责执行大部分</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功能，不需要用户太多的干涉。只要根据自己需要的功能，将该控件放在</w:t>
            </w:r>
            <w:r w:rsidRPr="001339C2">
              <w:rPr>
                <w:rFonts w:ascii="ˎ̥" w:hAnsi="ˎ̥" w:cs="宋体"/>
                <w:color w:val="000000"/>
                <w:kern w:val="0"/>
                <w:sz w:val="16"/>
                <w:szCs w:val="20"/>
                <w:bdr w:val="none" w:sz="0" w:space="0" w:color="auto" w:frame="1"/>
              </w:rPr>
              <w:t>Web</w:t>
            </w:r>
            <w:r w:rsidRPr="001339C2">
              <w:rPr>
                <w:rFonts w:cs="宋体" w:hint="eastAsia"/>
                <w:color w:val="000000"/>
                <w:kern w:val="0"/>
                <w:sz w:val="16"/>
                <w:szCs w:val="20"/>
                <w:bdr w:val="none" w:sz="0" w:space="0" w:color="auto" w:frame="1"/>
              </w:rPr>
              <w:t>页面上即可。对于更高级的功能，可以使用这个控件提供的许多属性和事件</w:t>
            </w:r>
          </w:p>
        </w:tc>
      </w:tr>
      <w:tr w:rsidR="001014EB" w:rsidRPr="001339C2">
        <w:trPr>
          <w:jc w:val="center"/>
        </w:trPr>
        <w:tc>
          <w:tcPr>
            <w:tcW w:w="2029"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17"/>
                <w:bdr w:val="none" w:sz="0" w:space="0" w:color="auto" w:frame="1"/>
              </w:rPr>
              <w:t>ProxyWebPartManager</w:t>
            </w:r>
          </w:p>
        </w:tc>
        <w:tc>
          <w:tcPr>
            <w:tcW w:w="6156"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如果把</w:t>
            </w:r>
            <w:r w:rsidRPr="001339C2">
              <w:rPr>
                <w:rFonts w:ascii="ˎ̥" w:hAnsi="ˎ̥" w:cs="宋体"/>
                <w:color w:val="000000"/>
                <w:kern w:val="0"/>
                <w:sz w:val="16"/>
                <w:szCs w:val="17"/>
                <w:bdr w:val="none" w:sz="0" w:space="0" w:color="auto" w:frame="1"/>
              </w:rPr>
              <w:t>WebPartManager</w:t>
            </w:r>
            <w:r w:rsidRPr="001339C2">
              <w:rPr>
                <w:rFonts w:cs="宋体" w:hint="eastAsia"/>
                <w:color w:val="000000"/>
                <w:kern w:val="0"/>
                <w:sz w:val="16"/>
                <w:szCs w:val="20"/>
                <w:bdr w:val="none" w:sz="0" w:space="0" w:color="auto" w:frame="1"/>
              </w:rPr>
              <w:t>控件放在</w:t>
            </w:r>
            <w:r w:rsidRPr="001339C2">
              <w:rPr>
                <w:rFonts w:ascii="ˎ̥" w:hAnsi="ˎ̥" w:cs="宋体"/>
                <w:color w:val="000000"/>
                <w:kern w:val="0"/>
                <w:sz w:val="16"/>
                <w:szCs w:val="20"/>
                <w:bdr w:val="none" w:sz="0" w:space="0" w:color="auto" w:frame="1"/>
              </w:rPr>
              <w:t>master</w:t>
            </w:r>
            <w:r w:rsidRPr="001339C2">
              <w:rPr>
                <w:rFonts w:cs="宋体" w:hint="eastAsia"/>
                <w:color w:val="000000"/>
                <w:kern w:val="0"/>
                <w:sz w:val="16"/>
                <w:szCs w:val="20"/>
                <w:bdr w:val="none" w:sz="0" w:space="0" w:color="auto" w:frame="1"/>
              </w:rPr>
              <w:t>页面上，就很难在各个页面上配置它</w:t>
            </w:r>
            <w:r w:rsidRPr="001339C2">
              <w:rPr>
                <w:rFonts w:cs="宋体" w:hint="eastAsia"/>
                <w:color w:val="000000"/>
                <w:spacing w:val="-20"/>
                <w:kern w:val="0"/>
                <w:sz w:val="16"/>
                <w:szCs w:val="20"/>
                <w:bdr w:val="none" w:sz="0" w:space="0" w:color="auto" w:frame="1"/>
              </w:rPr>
              <w:t>——</w:t>
            </w:r>
            <w:r w:rsidRPr="001339C2">
              <w:rPr>
                <w:rFonts w:ascii="ˎ̥" w:hAnsi="ˎ̥" w:cs="宋体"/>
                <w:color w:val="000000"/>
                <w:spacing w:val="-20"/>
                <w:kern w:val="0"/>
                <w:sz w:val="16"/>
                <w:szCs w:val="20"/>
                <w:bdr w:val="none" w:sz="0" w:space="0" w:color="auto" w:frame="1"/>
              </w:rPr>
              <w:t xml:space="preserve"> </w:t>
            </w:r>
            <w:r w:rsidRPr="001339C2">
              <w:rPr>
                <w:rFonts w:cs="宋体" w:hint="eastAsia"/>
                <w:color w:val="000000"/>
                <w:kern w:val="0"/>
                <w:sz w:val="16"/>
                <w:szCs w:val="20"/>
                <w:bdr w:val="none" w:sz="0" w:space="0" w:color="auto" w:frame="1"/>
              </w:rPr>
              <w:t>实际上不能这么做。这与</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之间静态连接的定义相关。</w:t>
            </w:r>
            <w:r w:rsidRPr="001339C2">
              <w:rPr>
                <w:rFonts w:ascii="ˎ̥" w:hAnsi="ˎ̥" w:cs="宋体"/>
                <w:color w:val="000000"/>
                <w:kern w:val="0"/>
                <w:sz w:val="16"/>
                <w:szCs w:val="17"/>
                <w:bdr w:val="none" w:sz="0" w:space="0" w:color="auto" w:frame="1"/>
              </w:rPr>
              <w:t>ProxyWebPart Manager</w:t>
            </w:r>
            <w:r w:rsidRPr="001339C2">
              <w:rPr>
                <w:rFonts w:cs="宋体" w:hint="eastAsia"/>
                <w:color w:val="000000"/>
                <w:kern w:val="0"/>
                <w:sz w:val="16"/>
                <w:szCs w:val="20"/>
                <w:bdr w:val="none" w:sz="0" w:space="0" w:color="auto" w:frame="1"/>
              </w:rPr>
              <w:t>控件可以在</w:t>
            </w:r>
            <w:r w:rsidRPr="001339C2">
              <w:rPr>
                <w:rFonts w:ascii="ˎ̥" w:hAnsi="ˎ̥" w:cs="宋体"/>
                <w:color w:val="000000"/>
                <w:kern w:val="0"/>
                <w:sz w:val="16"/>
                <w:szCs w:val="20"/>
                <w:bdr w:val="none" w:sz="0" w:space="0" w:color="auto" w:frame="1"/>
              </w:rPr>
              <w:t>Web</w:t>
            </w:r>
            <w:r w:rsidRPr="001339C2">
              <w:rPr>
                <w:rFonts w:cs="宋体" w:hint="eastAsia"/>
                <w:color w:val="000000"/>
                <w:kern w:val="0"/>
                <w:sz w:val="16"/>
                <w:szCs w:val="20"/>
                <w:bdr w:val="none" w:sz="0" w:space="0" w:color="auto" w:frame="1"/>
              </w:rPr>
              <w:t>页面上声明性地定义静态连接，避免出现不能在同一个页面上放置两个</w:t>
            </w:r>
            <w:r w:rsidRPr="001339C2">
              <w:rPr>
                <w:rFonts w:ascii="ˎ̥" w:hAnsi="ˎ̥" w:cs="宋体"/>
                <w:color w:val="000000"/>
                <w:kern w:val="0"/>
                <w:sz w:val="16"/>
                <w:szCs w:val="17"/>
                <w:bdr w:val="none" w:sz="0" w:space="0" w:color="auto" w:frame="1"/>
              </w:rPr>
              <w:t>WebPartManager</w:t>
            </w:r>
            <w:r w:rsidRPr="001339C2">
              <w:rPr>
                <w:rFonts w:cs="宋体" w:hint="eastAsia"/>
                <w:color w:val="000000"/>
                <w:kern w:val="0"/>
                <w:sz w:val="16"/>
                <w:szCs w:val="20"/>
                <w:bdr w:val="none" w:sz="0" w:space="0" w:color="auto" w:frame="1"/>
              </w:rPr>
              <w:t>控件的问题</w:t>
            </w:r>
          </w:p>
        </w:tc>
      </w:tr>
      <w:tr w:rsidR="001014EB" w:rsidRPr="001339C2">
        <w:trPr>
          <w:jc w:val="center"/>
        </w:trPr>
        <w:tc>
          <w:tcPr>
            <w:tcW w:w="2029"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17"/>
                <w:bdr w:val="none" w:sz="0" w:space="0" w:color="auto" w:frame="1"/>
              </w:rPr>
              <w:t>WebPartZone</w:t>
            </w:r>
          </w:p>
        </w:tc>
        <w:tc>
          <w:tcPr>
            <w:tcW w:w="6156"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17"/>
                <w:bdr w:val="none" w:sz="0" w:space="0" w:color="auto" w:frame="1"/>
              </w:rPr>
              <w:t>WebPartZone</w:t>
            </w:r>
            <w:r w:rsidRPr="001339C2">
              <w:rPr>
                <w:rFonts w:cs="宋体" w:hint="eastAsia"/>
                <w:color w:val="000000"/>
                <w:kern w:val="0"/>
                <w:sz w:val="16"/>
                <w:szCs w:val="20"/>
                <w:bdr w:val="none" w:sz="0" w:space="0" w:color="auto" w:frame="1"/>
              </w:rPr>
              <w:t>控件用于定义可以包含</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的页面区域。一般在页面上使用多个</w:t>
            </w:r>
            <w:r w:rsidRPr="001339C2">
              <w:rPr>
                <w:rFonts w:ascii="ˎ̥" w:hAnsi="ˎ̥" w:cs="宋体"/>
                <w:color w:val="000000"/>
                <w:kern w:val="0"/>
                <w:sz w:val="16"/>
                <w:szCs w:val="17"/>
                <w:bdr w:val="none" w:sz="0" w:space="0" w:color="auto" w:frame="1"/>
              </w:rPr>
              <w:t>WebPartZone</w:t>
            </w:r>
            <w:r w:rsidRPr="001339C2">
              <w:rPr>
                <w:rFonts w:cs="宋体" w:hint="eastAsia"/>
                <w:color w:val="000000"/>
                <w:kern w:val="0"/>
                <w:sz w:val="16"/>
                <w:szCs w:val="20"/>
                <w:bdr w:val="none" w:sz="0" w:space="0" w:color="auto" w:frame="1"/>
              </w:rPr>
              <w:t>控件。例如，可以在页面的三列布局中使用三个</w:t>
            </w:r>
            <w:r w:rsidRPr="001339C2">
              <w:rPr>
                <w:rFonts w:ascii="ˎ̥" w:hAnsi="ˎ̥" w:cs="宋体"/>
                <w:color w:val="000000"/>
                <w:kern w:val="0"/>
                <w:sz w:val="16"/>
                <w:szCs w:val="17"/>
                <w:bdr w:val="none" w:sz="0" w:space="0" w:color="auto" w:frame="1"/>
              </w:rPr>
              <w:t>WebPartZone</w:t>
            </w:r>
            <w:r w:rsidRPr="001339C2">
              <w:rPr>
                <w:rFonts w:cs="宋体" w:hint="eastAsia"/>
                <w:color w:val="000000"/>
                <w:kern w:val="0"/>
                <w:sz w:val="16"/>
                <w:szCs w:val="20"/>
                <w:bdr w:val="none" w:sz="0" w:space="0" w:color="auto" w:frame="1"/>
              </w:rPr>
              <w:t>控件。用户可以在</w:t>
            </w:r>
            <w:r w:rsidRPr="001339C2">
              <w:rPr>
                <w:rFonts w:ascii="ˎ̥" w:hAnsi="ˎ̥" w:cs="宋体"/>
                <w:color w:val="000000"/>
                <w:kern w:val="0"/>
                <w:sz w:val="16"/>
                <w:szCs w:val="17"/>
                <w:bdr w:val="none" w:sz="0" w:space="0" w:color="auto" w:frame="1"/>
              </w:rPr>
              <w:t>WebPartZone</w:t>
            </w:r>
            <w:r w:rsidRPr="001339C2">
              <w:rPr>
                <w:rFonts w:cs="宋体" w:hint="eastAsia"/>
                <w:color w:val="000000"/>
                <w:kern w:val="0"/>
                <w:sz w:val="16"/>
                <w:szCs w:val="20"/>
                <w:bdr w:val="none" w:sz="0" w:space="0" w:color="auto" w:frame="1"/>
              </w:rPr>
              <w:t>区域之间移动</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，或者在一个</w:t>
            </w:r>
            <w:r w:rsidRPr="001339C2">
              <w:rPr>
                <w:rFonts w:ascii="ˎ̥" w:hAnsi="ˎ̥" w:cs="宋体"/>
                <w:color w:val="000000"/>
                <w:kern w:val="0"/>
                <w:sz w:val="16"/>
                <w:szCs w:val="17"/>
                <w:bdr w:val="none" w:sz="0" w:space="0" w:color="auto" w:frame="1"/>
              </w:rPr>
              <w:t>WebPartZone</w:t>
            </w:r>
            <w:r w:rsidRPr="001339C2">
              <w:rPr>
                <w:rFonts w:cs="宋体" w:hint="eastAsia"/>
                <w:color w:val="000000"/>
                <w:kern w:val="0"/>
                <w:sz w:val="16"/>
                <w:szCs w:val="20"/>
                <w:bdr w:val="none" w:sz="0" w:space="0" w:color="auto" w:frame="1"/>
              </w:rPr>
              <w:t>中重新定位它们</w:t>
            </w:r>
          </w:p>
        </w:tc>
      </w:tr>
      <w:tr w:rsidR="001014EB" w:rsidRPr="001339C2">
        <w:trPr>
          <w:jc w:val="center"/>
        </w:trPr>
        <w:tc>
          <w:tcPr>
            <w:tcW w:w="2029"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17"/>
                <w:bdr w:val="none" w:sz="0" w:space="0" w:color="auto" w:frame="1"/>
              </w:rPr>
              <w:t>CatalogZone</w:t>
            </w:r>
          </w:p>
        </w:tc>
        <w:tc>
          <w:tcPr>
            <w:tcW w:w="6156"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17"/>
                <w:bdr w:val="none" w:sz="0" w:space="0" w:color="auto" w:frame="1"/>
              </w:rPr>
              <w:t>CatalogZone</w:t>
            </w:r>
            <w:r w:rsidRPr="001339C2">
              <w:rPr>
                <w:rFonts w:cs="宋体" w:hint="eastAsia"/>
                <w:color w:val="000000"/>
                <w:kern w:val="0"/>
                <w:sz w:val="16"/>
                <w:szCs w:val="20"/>
                <w:bdr w:val="none" w:sz="0" w:space="0" w:color="auto" w:frame="1"/>
              </w:rPr>
              <w:t>控件允许用户把</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添加到页面上。这个控件包含的控件派生于</w:t>
            </w:r>
            <w:r w:rsidRPr="001339C2">
              <w:rPr>
                <w:rFonts w:ascii="ˎ̥" w:hAnsi="ˎ̥" w:cs="宋体"/>
                <w:color w:val="000000"/>
                <w:kern w:val="0"/>
                <w:sz w:val="16"/>
                <w:szCs w:val="17"/>
                <w:bdr w:val="none" w:sz="0" w:space="0" w:color="auto" w:frame="1"/>
              </w:rPr>
              <w:t>CatalogZone</w:t>
            </w:r>
            <w:r w:rsidRPr="001339C2">
              <w:rPr>
                <w:rFonts w:cs="宋体" w:hint="eastAsia"/>
                <w:color w:val="000000"/>
                <w:kern w:val="0"/>
                <w:sz w:val="16"/>
                <w:szCs w:val="20"/>
                <w:bdr w:val="none" w:sz="0" w:space="0" w:color="auto" w:frame="1"/>
              </w:rPr>
              <w:t>，</w:t>
            </w:r>
            <w:r w:rsidRPr="001339C2">
              <w:rPr>
                <w:rFonts w:ascii="ˎ̥" w:hAnsi="ˎ̥" w:cs="宋体"/>
                <w:color w:val="000000"/>
                <w:kern w:val="0"/>
                <w:sz w:val="16"/>
                <w:szCs w:val="17"/>
                <w:bdr w:val="none" w:sz="0" w:space="0" w:color="auto" w:frame="1"/>
              </w:rPr>
              <w:t>CatalogZone</w:t>
            </w:r>
            <w:r w:rsidRPr="001339C2">
              <w:rPr>
                <w:rFonts w:cs="宋体" w:hint="eastAsia"/>
                <w:color w:val="000000"/>
                <w:kern w:val="0"/>
                <w:sz w:val="16"/>
                <w:szCs w:val="20"/>
                <w:bdr w:val="none" w:sz="0" w:space="0" w:color="auto" w:frame="1"/>
              </w:rPr>
              <w:t>提供了三个控件，本表的后面将介绍这三个控件。</w:t>
            </w:r>
            <w:r w:rsidRPr="001339C2">
              <w:rPr>
                <w:rFonts w:ascii="ˎ̥" w:hAnsi="ˎ̥" w:cs="宋体"/>
                <w:color w:val="000000"/>
                <w:spacing w:val="-2"/>
                <w:kern w:val="0"/>
                <w:sz w:val="16"/>
                <w:szCs w:val="17"/>
                <w:bdr w:val="none" w:sz="0" w:space="0" w:color="auto" w:frame="1"/>
              </w:rPr>
              <w:t>CatalogZone</w:t>
            </w:r>
            <w:r w:rsidRPr="001339C2">
              <w:rPr>
                <w:rFonts w:cs="宋体" w:hint="eastAsia"/>
                <w:color w:val="000000"/>
                <w:spacing w:val="-2"/>
                <w:kern w:val="0"/>
                <w:sz w:val="16"/>
                <w:szCs w:val="20"/>
                <w:bdr w:val="none" w:sz="0" w:space="0" w:color="auto" w:frame="1"/>
              </w:rPr>
              <w:t>及其包含的控件是否可见，取决于</w:t>
            </w:r>
            <w:r w:rsidRPr="001339C2">
              <w:rPr>
                <w:rFonts w:ascii="ˎ̥" w:hAnsi="ˎ̥" w:cs="宋体"/>
                <w:color w:val="000000"/>
                <w:spacing w:val="-2"/>
                <w:kern w:val="0"/>
                <w:sz w:val="16"/>
                <w:szCs w:val="17"/>
                <w:bdr w:val="none" w:sz="0" w:space="0" w:color="auto" w:frame="1"/>
              </w:rPr>
              <w:t>WebPartManager</w:t>
            </w:r>
            <w:r w:rsidRPr="001339C2">
              <w:rPr>
                <w:rFonts w:cs="宋体" w:hint="eastAsia"/>
                <w:color w:val="000000"/>
                <w:spacing w:val="-2"/>
                <w:kern w:val="0"/>
                <w:sz w:val="16"/>
                <w:szCs w:val="20"/>
                <w:bdr w:val="none" w:sz="0" w:space="0" w:color="auto" w:frame="1"/>
              </w:rPr>
              <w:t>设置的当前显示模式</w:t>
            </w:r>
          </w:p>
        </w:tc>
      </w:tr>
      <w:tr w:rsidR="001014EB" w:rsidRPr="001339C2">
        <w:trPr>
          <w:jc w:val="center"/>
        </w:trPr>
        <w:tc>
          <w:tcPr>
            <w:tcW w:w="2029"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17"/>
                <w:bdr w:val="none" w:sz="0" w:space="0" w:color="auto" w:frame="1"/>
              </w:rPr>
              <w:t>DeclarativeCatalogPart</w:t>
            </w:r>
          </w:p>
        </w:tc>
        <w:tc>
          <w:tcPr>
            <w:tcW w:w="6156"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17"/>
                <w:bdr w:val="none" w:sz="0" w:space="0" w:color="auto" w:frame="1"/>
              </w:rPr>
              <w:t>DeclarativeCatalogPart</w:t>
            </w:r>
            <w:r w:rsidRPr="001339C2">
              <w:rPr>
                <w:rFonts w:cs="宋体" w:hint="eastAsia"/>
                <w:color w:val="000000"/>
                <w:kern w:val="0"/>
                <w:sz w:val="16"/>
                <w:szCs w:val="20"/>
                <w:bdr w:val="none" w:sz="0" w:space="0" w:color="auto" w:frame="1"/>
              </w:rPr>
              <w:t>控件允许在线定义</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控件。之后，这些控件就可以通过</w:t>
            </w:r>
            <w:r w:rsidRPr="001339C2">
              <w:rPr>
                <w:rFonts w:ascii="ˎ̥" w:hAnsi="ˎ̥" w:cs="宋体"/>
                <w:color w:val="000000"/>
                <w:kern w:val="0"/>
                <w:sz w:val="16"/>
                <w:szCs w:val="17"/>
                <w:bdr w:val="none" w:sz="0" w:space="0" w:color="auto" w:frame="1"/>
              </w:rPr>
              <w:t>CatalogZone</w:t>
            </w:r>
            <w:r w:rsidRPr="001339C2">
              <w:rPr>
                <w:rFonts w:cs="宋体" w:hint="eastAsia"/>
                <w:color w:val="000000"/>
                <w:kern w:val="0"/>
                <w:sz w:val="16"/>
                <w:szCs w:val="20"/>
                <w:bdr w:val="none" w:sz="0" w:space="0" w:color="auto" w:frame="1"/>
              </w:rPr>
              <w:t>控件用于用户</w:t>
            </w:r>
          </w:p>
        </w:tc>
      </w:tr>
      <w:tr w:rsidR="001014EB" w:rsidRPr="001339C2">
        <w:trPr>
          <w:jc w:val="center"/>
        </w:trPr>
        <w:tc>
          <w:tcPr>
            <w:tcW w:w="2029"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17"/>
                <w:bdr w:val="none" w:sz="0" w:space="0" w:color="auto" w:frame="1"/>
              </w:rPr>
              <w:t>PageCatalogPart</w:t>
            </w:r>
          </w:p>
        </w:tc>
        <w:tc>
          <w:tcPr>
            <w:tcW w:w="6156"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用户可以删除</w:t>
            </w:r>
            <w:r w:rsidRPr="001339C2">
              <w:rPr>
                <w:rFonts w:ascii="ˎ̥" w:hAnsi="ˎ̥" w:cs="宋体"/>
                <w:color w:val="000000"/>
                <w:kern w:val="0"/>
                <w:sz w:val="16"/>
                <w:szCs w:val="20"/>
                <w:bdr w:val="none" w:sz="0" w:space="0" w:color="auto" w:frame="1"/>
              </w:rPr>
              <w:t>(</w:t>
            </w:r>
            <w:r w:rsidRPr="001339C2">
              <w:rPr>
                <w:rFonts w:cs="宋体" w:hint="eastAsia"/>
                <w:color w:val="000000"/>
                <w:kern w:val="0"/>
                <w:sz w:val="16"/>
                <w:szCs w:val="20"/>
                <w:bdr w:val="none" w:sz="0" w:space="0" w:color="auto" w:frame="1"/>
              </w:rPr>
              <w:t>关闭</w:t>
            </w:r>
            <w:r w:rsidRPr="001339C2">
              <w:rPr>
                <w:rFonts w:ascii="ˎ̥" w:hAnsi="ˎ̥" w:cs="宋体"/>
                <w:color w:val="000000"/>
                <w:kern w:val="0"/>
                <w:sz w:val="16"/>
                <w:szCs w:val="20"/>
                <w:bdr w:val="none" w:sz="0" w:space="0" w:color="auto" w:frame="1"/>
              </w:rPr>
              <w:t>)</w:t>
            </w:r>
            <w:r w:rsidRPr="001339C2">
              <w:rPr>
                <w:rFonts w:cs="宋体" w:hint="eastAsia"/>
                <w:color w:val="000000"/>
                <w:kern w:val="0"/>
                <w:sz w:val="16"/>
                <w:szCs w:val="20"/>
                <w:bdr w:val="none" w:sz="0" w:space="0" w:color="auto" w:frame="1"/>
              </w:rPr>
              <w:t>显示在页面上的</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。为了检索它们，</w:t>
            </w:r>
            <w:r w:rsidRPr="001339C2">
              <w:rPr>
                <w:rFonts w:ascii="ˎ̥" w:hAnsi="ˎ̥" w:cs="宋体"/>
                <w:color w:val="000000"/>
                <w:kern w:val="0"/>
                <w:sz w:val="16"/>
                <w:szCs w:val="17"/>
                <w:bdr w:val="none" w:sz="0" w:space="0" w:color="auto" w:frame="1"/>
              </w:rPr>
              <w:t>PageCatalogPart</w:t>
            </w:r>
            <w:r w:rsidRPr="001339C2">
              <w:rPr>
                <w:rFonts w:cs="宋体" w:hint="eastAsia"/>
                <w:color w:val="000000"/>
                <w:kern w:val="0"/>
                <w:sz w:val="16"/>
                <w:szCs w:val="20"/>
                <w:bdr w:val="none" w:sz="0" w:space="0" w:color="auto" w:frame="1"/>
              </w:rPr>
              <w:t>控件提供了一组可以在页面上替换的、关闭的</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p>
        </w:tc>
      </w:tr>
      <w:tr w:rsidR="001014EB" w:rsidRPr="001339C2">
        <w:trPr>
          <w:jc w:val="center"/>
        </w:trPr>
        <w:tc>
          <w:tcPr>
            <w:tcW w:w="2029"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17"/>
                <w:bdr w:val="none" w:sz="0" w:space="0" w:color="auto" w:frame="1"/>
              </w:rPr>
              <w:t>ImportCatalogPart</w:t>
            </w:r>
          </w:p>
        </w:tc>
        <w:tc>
          <w:tcPr>
            <w:tcW w:w="6156"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17"/>
                <w:bdr w:val="none" w:sz="0" w:space="0" w:color="auto" w:frame="1"/>
              </w:rPr>
              <w:t>ImportCatalogPart</w:t>
            </w:r>
            <w:r w:rsidRPr="001339C2">
              <w:rPr>
                <w:rFonts w:cs="宋体" w:hint="eastAsia"/>
                <w:color w:val="000000"/>
                <w:kern w:val="0"/>
                <w:sz w:val="16"/>
                <w:szCs w:val="20"/>
                <w:bdr w:val="none" w:sz="0" w:space="0" w:color="auto" w:frame="1"/>
              </w:rPr>
              <w:t>控件允许通过</w:t>
            </w:r>
            <w:r w:rsidRPr="001339C2">
              <w:rPr>
                <w:rFonts w:ascii="ˎ̥" w:hAnsi="ˎ̥" w:cs="宋体"/>
                <w:color w:val="000000"/>
                <w:kern w:val="0"/>
                <w:sz w:val="16"/>
                <w:szCs w:val="17"/>
                <w:bdr w:val="none" w:sz="0" w:space="0" w:color="auto" w:frame="1"/>
              </w:rPr>
              <w:t>CatalogPart</w:t>
            </w:r>
            <w:r w:rsidRPr="001339C2">
              <w:rPr>
                <w:rFonts w:cs="宋体" w:hint="eastAsia"/>
                <w:color w:val="000000"/>
                <w:kern w:val="0"/>
                <w:sz w:val="16"/>
                <w:szCs w:val="20"/>
                <w:bdr w:val="none" w:sz="0" w:space="0" w:color="auto" w:frame="1"/>
              </w:rPr>
              <w:t>接口把从页面中导出的</w:t>
            </w:r>
            <w:r w:rsidRPr="001339C2">
              <w:rPr>
                <w:rFonts w:ascii="ˎ̥" w:hAnsi="ˎ̥" w:cs="宋体"/>
                <w:color w:val="000000"/>
                <w:kern w:val="0"/>
                <w:sz w:val="16"/>
                <w:szCs w:val="18"/>
                <w:bdr w:val="none" w:sz="0" w:space="0" w:color="auto" w:frame="1"/>
              </w:rPr>
              <w:t>Web Part</w:t>
            </w:r>
            <w:r w:rsidRPr="001339C2">
              <w:rPr>
                <w:rFonts w:cs="宋体" w:hint="eastAsia"/>
                <w:color w:val="000000"/>
                <w:kern w:val="0"/>
                <w:sz w:val="16"/>
                <w:szCs w:val="20"/>
                <w:bdr w:val="none" w:sz="0" w:space="0" w:color="auto" w:frame="1"/>
              </w:rPr>
              <w:t>再导入另一个页面</w:t>
            </w:r>
          </w:p>
        </w:tc>
      </w:tr>
      <w:tr w:rsidR="001014EB" w:rsidRPr="001339C2">
        <w:trPr>
          <w:jc w:val="center"/>
        </w:trPr>
        <w:tc>
          <w:tcPr>
            <w:tcW w:w="2029"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17"/>
                <w:bdr w:val="none" w:sz="0" w:space="0" w:color="auto" w:frame="1"/>
              </w:rPr>
              <w:t>EditorZone</w:t>
            </w:r>
          </w:p>
        </w:tc>
        <w:tc>
          <w:tcPr>
            <w:tcW w:w="6156"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17"/>
                <w:bdr w:val="none" w:sz="0" w:space="0" w:color="auto" w:frame="1"/>
              </w:rPr>
              <w:t>EditorZone</w:t>
            </w:r>
            <w:r w:rsidRPr="001339C2">
              <w:rPr>
                <w:rFonts w:cs="宋体" w:hint="eastAsia"/>
                <w:color w:val="000000"/>
                <w:kern w:val="0"/>
                <w:sz w:val="16"/>
                <w:szCs w:val="20"/>
                <w:bdr w:val="none" w:sz="0" w:space="0" w:color="auto" w:frame="1"/>
              </w:rPr>
              <w:t>控件包含的控件允许用户根据</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包含的控件，编辑</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显示和行为的各个方面。它可以包含派生于</w:t>
            </w:r>
            <w:r w:rsidRPr="001339C2">
              <w:rPr>
                <w:rFonts w:ascii="ˎ̥" w:hAnsi="ˎ̥" w:cs="宋体"/>
                <w:color w:val="000000"/>
                <w:kern w:val="0"/>
                <w:sz w:val="16"/>
                <w:szCs w:val="17"/>
                <w:bdr w:val="none" w:sz="0" w:space="0" w:color="auto" w:frame="1"/>
              </w:rPr>
              <w:t>EditorPart</w:t>
            </w:r>
            <w:r w:rsidRPr="001339C2">
              <w:rPr>
                <w:rFonts w:cs="宋体" w:hint="eastAsia"/>
                <w:color w:val="000000"/>
                <w:kern w:val="0"/>
                <w:sz w:val="16"/>
                <w:szCs w:val="20"/>
                <w:bdr w:val="none" w:sz="0" w:space="0" w:color="auto" w:frame="1"/>
              </w:rPr>
              <w:t>的控件，包括本表中后面的四个控件。与</w:t>
            </w:r>
            <w:r w:rsidRPr="001339C2">
              <w:rPr>
                <w:rFonts w:ascii="ˎ̥" w:hAnsi="ˎ̥" w:cs="宋体"/>
                <w:color w:val="000000"/>
                <w:kern w:val="0"/>
                <w:sz w:val="16"/>
                <w:szCs w:val="17"/>
                <w:bdr w:val="none" w:sz="0" w:space="0" w:color="auto" w:frame="1"/>
              </w:rPr>
              <w:t>CatalogZone</w:t>
            </w:r>
            <w:r w:rsidRPr="001339C2">
              <w:rPr>
                <w:rFonts w:cs="宋体" w:hint="eastAsia"/>
                <w:color w:val="000000"/>
                <w:kern w:val="0"/>
                <w:sz w:val="16"/>
                <w:szCs w:val="20"/>
                <w:bdr w:val="none" w:sz="0" w:space="0" w:color="auto" w:frame="1"/>
              </w:rPr>
              <w:t>一样，这个控件的显示取决于当前显示模式</w:t>
            </w:r>
          </w:p>
        </w:tc>
      </w:tr>
      <w:tr w:rsidR="001014EB" w:rsidRPr="001339C2">
        <w:trPr>
          <w:jc w:val="center"/>
        </w:trPr>
        <w:tc>
          <w:tcPr>
            <w:tcW w:w="2029"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ascii="ˎ̥" w:hAnsi="ˎ̥" w:cs="宋体"/>
                <w:color w:val="000000"/>
                <w:kern w:val="0"/>
                <w:sz w:val="16"/>
                <w:szCs w:val="17"/>
                <w:bdr w:val="none" w:sz="0" w:space="0" w:color="auto" w:frame="1"/>
              </w:rPr>
              <w:t>AppearanceEditorPart</w:t>
            </w:r>
          </w:p>
        </w:tc>
        <w:tc>
          <w:tcPr>
            <w:tcW w:w="6156"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这个控件允许用户修改</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控件的外观和大小，并能隐藏它们</w:t>
            </w:r>
          </w:p>
        </w:tc>
      </w:tr>
      <w:tr w:rsidR="001014EB" w:rsidRPr="001339C2">
        <w:trPr>
          <w:jc w:val="center"/>
        </w:trPr>
        <w:tc>
          <w:tcPr>
            <w:tcW w:w="2029"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17"/>
                <w:bdr w:val="none" w:sz="0" w:space="0" w:color="auto" w:frame="1"/>
              </w:rPr>
            </w:pPr>
            <w:r w:rsidRPr="001339C2">
              <w:rPr>
                <w:rFonts w:ascii="ˎ̥" w:hAnsi="ˎ̥" w:cs="宋体"/>
                <w:color w:val="000000"/>
                <w:kern w:val="0"/>
                <w:sz w:val="16"/>
                <w:szCs w:val="17"/>
                <w:bdr w:val="none" w:sz="0" w:space="0" w:color="auto" w:frame="1"/>
              </w:rPr>
              <w:t>BehaviorEditorPart</w:t>
            </w:r>
          </w:p>
        </w:tc>
        <w:tc>
          <w:tcPr>
            <w:tcW w:w="6156"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这个控件允许用户使用它的许多属性配置</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的行为，例如</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是否可以关闭，</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的标题链接到什么</w:t>
            </w:r>
            <w:r w:rsidRPr="001339C2">
              <w:rPr>
                <w:rFonts w:ascii="ˎ̥" w:hAnsi="ˎ̥" w:cs="宋体"/>
                <w:color w:val="000000"/>
                <w:kern w:val="0"/>
                <w:sz w:val="16"/>
                <w:szCs w:val="20"/>
                <w:bdr w:val="none" w:sz="0" w:space="0" w:color="auto" w:frame="1"/>
              </w:rPr>
              <w:t>URL</w:t>
            </w:r>
            <w:r w:rsidRPr="001339C2">
              <w:rPr>
                <w:rFonts w:cs="宋体" w:hint="eastAsia"/>
                <w:color w:val="000000"/>
                <w:kern w:val="0"/>
                <w:sz w:val="16"/>
                <w:szCs w:val="20"/>
                <w:bdr w:val="none" w:sz="0" w:space="0" w:color="auto" w:frame="1"/>
              </w:rPr>
              <w:t>上</w:t>
            </w:r>
          </w:p>
        </w:tc>
      </w:tr>
      <w:tr w:rsidR="001014EB" w:rsidRPr="001339C2">
        <w:trPr>
          <w:jc w:val="center"/>
        </w:trPr>
        <w:tc>
          <w:tcPr>
            <w:tcW w:w="2029"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17"/>
                <w:bdr w:val="none" w:sz="0" w:space="0" w:color="auto" w:frame="1"/>
              </w:rPr>
            </w:pPr>
            <w:r w:rsidRPr="001339C2">
              <w:rPr>
                <w:rFonts w:ascii="ˎ̥" w:hAnsi="ˎ̥" w:cs="宋体"/>
                <w:color w:val="000000"/>
                <w:kern w:val="0"/>
                <w:sz w:val="16"/>
                <w:szCs w:val="17"/>
                <w:bdr w:val="none" w:sz="0" w:space="0" w:color="auto" w:frame="1"/>
              </w:rPr>
              <w:t>LayoutEditorPart</w:t>
            </w:r>
          </w:p>
        </w:tc>
        <w:tc>
          <w:tcPr>
            <w:tcW w:w="6156"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这个控件允许用户修改</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的布局属性，例如它包含在什么区域，在最小化状态下它是否显示</w:t>
            </w:r>
          </w:p>
        </w:tc>
      </w:tr>
      <w:tr w:rsidR="001014EB" w:rsidRPr="001339C2">
        <w:trPr>
          <w:jc w:val="center"/>
        </w:trPr>
        <w:tc>
          <w:tcPr>
            <w:tcW w:w="2029" w:type="dxa"/>
            <w:tcBorders>
              <w:top w:val="single" w:sz="4" w:space="0" w:color="auto"/>
              <w:left w:val="outset" w:sz="6" w:space="0" w:color="ECE9D8"/>
              <w:bottom w:val="single" w:sz="4"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17"/>
                <w:bdr w:val="none" w:sz="0" w:space="0" w:color="auto" w:frame="1"/>
              </w:rPr>
            </w:pPr>
            <w:r w:rsidRPr="001339C2">
              <w:rPr>
                <w:rFonts w:ascii="ˎ̥" w:hAnsi="ˎ̥" w:cs="宋体"/>
                <w:color w:val="000000"/>
                <w:kern w:val="0"/>
                <w:sz w:val="16"/>
                <w:szCs w:val="17"/>
                <w:bdr w:val="none" w:sz="0" w:space="0" w:color="auto" w:frame="1"/>
              </w:rPr>
              <w:t>PropertyGridEditorPart</w:t>
            </w:r>
          </w:p>
        </w:tc>
        <w:tc>
          <w:tcPr>
            <w:tcW w:w="6156" w:type="dxa"/>
            <w:tcBorders>
              <w:top w:val="single" w:sz="4" w:space="0" w:color="auto"/>
              <w:left w:val="single" w:sz="4" w:space="0" w:color="auto"/>
              <w:bottom w:val="single" w:sz="4"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这是最一般的</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编辑器控件，允许定义可以为定制</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控件编辑的属性。之后，用户就可以编辑这些属性了</w:t>
            </w:r>
          </w:p>
        </w:tc>
      </w:tr>
      <w:tr w:rsidR="001014EB" w:rsidRPr="001339C2">
        <w:trPr>
          <w:jc w:val="center"/>
        </w:trPr>
        <w:tc>
          <w:tcPr>
            <w:tcW w:w="2029" w:type="dxa"/>
            <w:tcBorders>
              <w:top w:val="single" w:sz="4" w:space="0" w:color="auto"/>
              <w:left w:val="outset" w:sz="6" w:space="0" w:color="ECE9D8"/>
              <w:bottom w:val="single" w:sz="8" w:space="0" w:color="auto"/>
              <w:right w:val="single" w:sz="4" w:space="0" w:color="auto"/>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17"/>
                <w:bdr w:val="none" w:sz="0" w:space="0" w:color="auto" w:frame="1"/>
              </w:rPr>
            </w:pPr>
            <w:r w:rsidRPr="001339C2">
              <w:rPr>
                <w:rFonts w:ascii="ˎ̥" w:hAnsi="ˎ̥" w:cs="宋体"/>
                <w:color w:val="000000"/>
                <w:kern w:val="0"/>
                <w:sz w:val="16"/>
                <w:szCs w:val="17"/>
                <w:bdr w:val="none" w:sz="0" w:space="0" w:color="auto" w:frame="1"/>
              </w:rPr>
              <w:t>ConnectionsZone</w:t>
            </w:r>
          </w:p>
        </w:tc>
        <w:tc>
          <w:tcPr>
            <w:tcW w:w="6156" w:type="dxa"/>
            <w:tcBorders>
              <w:top w:val="single" w:sz="4" w:space="0" w:color="auto"/>
              <w:left w:val="single" w:sz="4" w:space="0" w:color="auto"/>
              <w:bottom w:val="single" w:sz="8" w:space="0" w:color="auto"/>
              <w:right w:val="outset" w:sz="6" w:space="0" w:color="ECE9D8"/>
            </w:tcBorders>
            <w:shd w:val="clear" w:color="auto" w:fill="auto"/>
          </w:tcPr>
          <w:p w:rsidR="001014EB" w:rsidRPr="001339C2"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339C2">
              <w:rPr>
                <w:rFonts w:cs="宋体" w:hint="eastAsia"/>
                <w:color w:val="000000"/>
                <w:kern w:val="0"/>
                <w:sz w:val="16"/>
                <w:szCs w:val="20"/>
                <w:bdr w:val="none" w:sz="0" w:space="0" w:color="auto" w:frame="1"/>
              </w:rPr>
              <w:t>这个控件允许用户在支持连接功能的</w:t>
            </w:r>
            <w:r w:rsidRPr="001339C2">
              <w:rPr>
                <w:rFonts w:ascii="ˎ̥" w:hAnsi="ˎ̥" w:cs="宋体"/>
                <w:color w:val="000000"/>
                <w:kern w:val="0"/>
                <w:sz w:val="16"/>
                <w:szCs w:val="18"/>
                <w:bdr w:val="none" w:sz="0" w:space="0" w:color="auto" w:frame="1"/>
              </w:rPr>
              <w:t xml:space="preserve">Web </w:t>
            </w:r>
            <w:r w:rsidRPr="001339C2">
              <w:rPr>
                <w:rFonts w:ascii="ˎ̥" w:hAnsi="ˎ̥" w:cs="宋体"/>
                <w:color w:val="000000"/>
                <w:kern w:val="0"/>
                <w:sz w:val="16"/>
                <w:szCs w:val="20"/>
                <w:bdr w:val="none" w:sz="0" w:space="0" w:color="auto" w:frame="1"/>
              </w:rPr>
              <w:t>Parts</w:t>
            </w:r>
            <w:r w:rsidRPr="001339C2">
              <w:rPr>
                <w:rFonts w:cs="宋体" w:hint="eastAsia"/>
                <w:color w:val="000000"/>
                <w:kern w:val="0"/>
                <w:sz w:val="16"/>
                <w:szCs w:val="20"/>
                <w:bdr w:val="none" w:sz="0" w:space="0" w:color="auto" w:frame="1"/>
              </w:rPr>
              <w:t>之间创建连接。与</w:t>
            </w:r>
            <w:r w:rsidRPr="001339C2">
              <w:rPr>
                <w:rFonts w:ascii="ˎ̥" w:hAnsi="ˎ̥" w:cs="宋体"/>
                <w:color w:val="000000"/>
                <w:kern w:val="0"/>
                <w:sz w:val="16"/>
                <w:szCs w:val="17"/>
                <w:bdr w:val="none" w:sz="0" w:space="0" w:color="auto" w:frame="1"/>
              </w:rPr>
              <w:t>CatalogZone</w:t>
            </w:r>
            <w:r w:rsidRPr="001339C2">
              <w:rPr>
                <w:rFonts w:cs="宋体" w:hint="eastAsia"/>
                <w:color w:val="000000"/>
                <w:kern w:val="0"/>
                <w:sz w:val="16"/>
                <w:szCs w:val="20"/>
                <w:bdr w:val="none" w:sz="0" w:space="0" w:color="auto" w:frame="1"/>
              </w:rPr>
              <w:t>和</w:t>
            </w:r>
            <w:r w:rsidRPr="001339C2">
              <w:rPr>
                <w:rFonts w:ascii="ˎ̥" w:hAnsi="ˎ̥" w:cs="宋体"/>
                <w:color w:val="000000"/>
                <w:kern w:val="0"/>
                <w:sz w:val="16"/>
                <w:szCs w:val="17"/>
                <w:bdr w:val="none" w:sz="0" w:space="0" w:color="auto" w:frame="1"/>
              </w:rPr>
              <w:t>EditorZone</w:t>
            </w:r>
            <w:r w:rsidRPr="001339C2">
              <w:rPr>
                <w:rFonts w:cs="宋体" w:hint="eastAsia"/>
                <w:color w:val="000000"/>
                <w:kern w:val="0"/>
                <w:sz w:val="16"/>
                <w:szCs w:val="20"/>
                <w:bdr w:val="none" w:sz="0" w:space="0" w:color="auto" w:frame="1"/>
              </w:rPr>
              <w:t>不同，这个控件中不放置任何其他控件。这个控件生成的用户界面取决于页面上可以进行连接的控件。这个控件的可见性取决于显示模式</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注意，表</w:t>
      </w:r>
      <w:r w:rsidRPr="001339C2">
        <w:rPr>
          <w:rFonts w:ascii="ˎ̥" w:hAnsi="ˎ̥" w:cs="宋体"/>
          <w:color w:val="000000"/>
          <w:kern w:val="0"/>
          <w:szCs w:val="21"/>
        </w:rPr>
        <w:t>38-4</w:t>
      </w:r>
      <w:r w:rsidRPr="001339C2">
        <w:rPr>
          <w:rFonts w:ascii="ˎ̥" w:hAnsi="ˎ̥" w:cs="宋体"/>
          <w:color w:val="000000"/>
          <w:kern w:val="0"/>
          <w:szCs w:val="21"/>
        </w:rPr>
        <w:t>中的控件没有包含任何特定的</w:t>
      </w:r>
      <w:r w:rsidRPr="001339C2">
        <w:rPr>
          <w:rFonts w:ascii="ˎ̥" w:hAnsi="ˎ̥" w:cs="宋体"/>
          <w:color w:val="000000"/>
          <w:kern w:val="0"/>
          <w:szCs w:val="21"/>
        </w:rPr>
        <w:t>Web Part</w:t>
      </w:r>
      <w:r w:rsidRPr="001339C2">
        <w:rPr>
          <w:rFonts w:ascii="ˎ̥" w:hAnsi="ˎ̥" w:cs="宋体"/>
          <w:color w:val="000000"/>
          <w:kern w:val="0"/>
          <w:szCs w:val="21"/>
        </w:rPr>
        <w:t>控件。这是因为这些控件是我们自己创建的。任何放在</w:t>
      </w:r>
      <w:r w:rsidRPr="001339C2">
        <w:rPr>
          <w:rFonts w:ascii="ˎ̥" w:hAnsi="ˎ̥" w:cs="宋体"/>
          <w:color w:val="000000"/>
          <w:kern w:val="0"/>
          <w:szCs w:val="21"/>
        </w:rPr>
        <w:t>WebPartZone</w:t>
      </w:r>
      <w:r w:rsidRPr="001339C2">
        <w:rPr>
          <w:rFonts w:ascii="ˎ̥" w:hAnsi="ˎ̥" w:cs="宋体"/>
          <w:color w:val="000000"/>
          <w:kern w:val="0"/>
          <w:szCs w:val="21"/>
        </w:rPr>
        <w:t>区域中的控件会自动变成</w:t>
      </w:r>
      <w:r w:rsidRPr="001339C2">
        <w:rPr>
          <w:rFonts w:ascii="ˎ̥" w:hAnsi="ˎ̥" w:cs="宋体"/>
          <w:color w:val="000000"/>
          <w:kern w:val="0"/>
          <w:szCs w:val="21"/>
        </w:rPr>
        <w:t>Web Part</w:t>
      </w:r>
      <w:r w:rsidRPr="001339C2">
        <w:rPr>
          <w:rFonts w:ascii="ˎ̥" w:hAnsi="ˎ̥" w:cs="宋体"/>
          <w:color w:val="000000"/>
          <w:kern w:val="0"/>
          <w:szCs w:val="21"/>
        </w:rPr>
        <w:t>，包括</w:t>
      </w:r>
      <w:r w:rsidRPr="001339C2">
        <w:rPr>
          <w:rFonts w:ascii="ˎ̥" w:hAnsi="ˎ̥" w:cs="宋体"/>
          <w:color w:val="000000"/>
          <w:kern w:val="0"/>
          <w:szCs w:val="21"/>
        </w:rPr>
        <w:t>(</w:t>
      </w:r>
      <w:r w:rsidRPr="001339C2">
        <w:rPr>
          <w:rFonts w:ascii="ˎ̥" w:hAnsi="ˎ̥" w:cs="宋体"/>
          <w:color w:val="000000"/>
          <w:kern w:val="0"/>
          <w:szCs w:val="21"/>
        </w:rPr>
        <w:t>最重要的</w:t>
      </w:r>
      <w:r w:rsidRPr="001339C2">
        <w:rPr>
          <w:rFonts w:ascii="ˎ̥" w:hAnsi="ˎ̥" w:cs="宋体"/>
          <w:color w:val="000000"/>
          <w:kern w:val="0"/>
          <w:szCs w:val="21"/>
        </w:rPr>
        <w:t>)</w:t>
      </w:r>
      <w:r w:rsidRPr="001339C2">
        <w:rPr>
          <w:rFonts w:ascii="ˎ̥" w:hAnsi="ˎ̥" w:cs="宋体"/>
          <w:color w:val="000000"/>
          <w:kern w:val="0"/>
          <w:szCs w:val="21"/>
        </w:rPr>
        <w:t>用户控件。使用用户控件，可以把其他控件组合在一起，提供</w:t>
      </w:r>
      <w:r w:rsidRPr="001339C2">
        <w:rPr>
          <w:rFonts w:ascii="ˎ̥" w:hAnsi="ˎ̥" w:cs="宋体"/>
          <w:color w:val="000000"/>
          <w:kern w:val="0"/>
          <w:szCs w:val="21"/>
        </w:rPr>
        <w:t>Web Part</w:t>
      </w:r>
      <w:r w:rsidRPr="001339C2">
        <w:rPr>
          <w:rFonts w:ascii="ˎ̥" w:hAnsi="ˎ̥" w:cs="宋体"/>
          <w:color w:val="000000"/>
          <w:kern w:val="0"/>
          <w:szCs w:val="21"/>
        </w:rPr>
        <w:t>控件的用户界面和功能。</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38.6.2  Web Parts</w:t>
      </w:r>
      <w:r w:rsidRPr="001339C2">
        <w:rPr>
          <w:rFonts w:ascii="ˎ̥" w:hAnsi="ˎ̥" w:cs="宋体"/>
          <w:b/>
          <w:bCs/>
          <w:color w:val="000000"/>
          <w:kern w:val="0"/>
        </w:rPr>
        <w:t>示例</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为了演示</w:t>
      </w:r>
      <w:r w:rsidRPr="001339C2">
        <w:rPr>
          <w:rFonts w:ascii="ˎ̥" w:hAnsi="ˎ̥" w:cs="宋体"/>
          <w:color w:val="000000"/>
          <w:kern w:val="0"/>
          <w:szCs w:val="21"/>
        </w:rPr>
        <w:t>Web Parts</w:t>
      </w:r>
      <w:r w:rsidRPr="001339C2">
        <w:rPr>
          <w:rFonts w:ascii="ˎ̥" w:hAnsi="ˎ̥" w:cs="宋体"/>
          <w:color w:val="000000"/>
          <w:kern w:val="0"/>
          <w:szCs w:val="21"/>
        </w:rPr>
        <w:t>的功能，可以查看本章下载代码中的示例</w:t>
      </w:r>
      <w:r w:rsidRPr="001339C2">
        <w:rPr>
          <w:rFonts w:ascii="ˎ̥" w:hAnsi="ˎ̥" w:cs="宋体"/>
          <w:color w:val="000000"/>
          <w:kern w:val="0"/>
          <w:szCs w:val="21"/>
        </w:rPr>
        <w:t>PCSWebParts</w:t>
      </w:r>
      <w:r w:rsidRPr="001339C2">
        <w:rPr>
          <w:rFonts w:ascii="ˎ̥" w:hAnsi="ˎ̥" w:cs="宋体"/>
          <w:color w:val="000000"/>
          <w:kern w:val="0"/>
          <w:szCs w:val="21"/>
        </w:rPr>
        <w:t>。这个示例将使用</w:t>
      </w:r>
      <w:r w:rsidRPr="001339C2">
        <w:rPr>
          <w:rFonts w:ascii="ˎ̥" w:hAnsi="ˎ̥" w:cs="宋体"/>
          <w:color w:val="000000"/>
          <w:kern w:val="0"/>
          <w:szCs w:val="21"/>
        </w:rPr>
        <w:t>PCSAuthenticationDemo</w:t>
      </w:r>
      <w:r w:rsidRPr="001339C2">
        <w:rPr>
          <w:rFonts w:ascii="ˎ̥" w:hAnsi="ˎ̥" w:cs="宋体"/>
          <w:color w:val="000000"/>
          <w:kern w:val="0"/>
          <w:szCs w:val="21"/>
        </w:rPr>
        <w:t>例子的安全数据库。它有两个用户，其用户名是</w:t>
      </w:r>
      <w:r w:rsidRPr="001339C2">
        <w:rPr>
          <w:rFonts w:ascii="ˎ̥" w:hAnsi="ˎ̥" w:cs="宋体"/>
          <w:color w:val="000000"/>
          <w:kern w:val="0"/>
          <w:szCs w:val="21"/>
        </w:rPr>
        <w:t>User</w:t>
      </w:r>
      <w:r w:rsidRPr="001339C2">
        <w:rPr>
          <w:rFonts w:ascii="ˎ̥" w:hAnsi="ˎ̥" w:cs="宋体"/>
          <w:color w:val="000000"/>
          <w:kern w:val="0"/>
          <w:szCs w:val="21"/>
        </w:rPr>
        <w:t>和</w:t>
      </w:r>
      <w:r w:rsidRPr="001339C2">
        <w:rPr>
          <w:rFonts w:ascii="ˎ̥" w:hAnsi="ˎ̥" w:cs="宋体"/>
          <w:color w:val="000000"/>
          <w:kern w:val="0"/>
          <w:szCs w:val="21"/>
        </w:rPr>
        <w:t>Administrator</w:t>
      </w:r>
      <w:r w:rsidRPr="001339C2">
        <w:rPr>
          <w:rFonts w:ascii="ˎ̥" w:hAnsi="ˎ̥" w:cs="宋体"/>
          <w:color w:val="000000"/>
          <w:kern w:val="0"/>
          <w:szCs w:val="21"/>
        </w:rPr>
        <w:t>，密码是</w:t>
      </w:r>
      <w:r w:rsidRPr="001339C2">
        <w:rPr>
          <w:rFonts w:ascii="ˎ̥" w:hAnsi="ˎ̥" w:cs="宋体"/>
          <w:color w:val="000000"/>
          <w:kern w:val="0"/>
          <w:szCs w:val="21"/>
        </w:rPr>
        <w:t>Pa$$w0rd</w:t>
      </w:r>
      <w:r w:rsidRPr="001339C2">
        <w:rPr>
          <w:rFonts w:ascii="ˎ̥" w:hAnsi="ˎ̥" w:cs="宋体"/>
          <w:color w:val="000000"/>
          <w:kern w:val="0"/>
          <w:szCs w:val="21"/>
        </w:rPr>
        <w:t>。还可以登录为用户，处理页面上的</w:t>
      </w:r>
      <w:r w:rsidRPr="001339C2">
        <w:rPr>
          <w:rFonts w:ascii="ˎ̥" w:hAnsi="ˎ̥" w:cs="宋体"/>
          <w:color w:val="000000"/>
          <w:kern w:val="0"/>
          <w:szCs w:val="21"/>
        </w:rPr>
        <w:t>Web Parts</w:t>
      </w:r>
      <w:r w:rsidRPr="001339C2">
        <w:rPr>
          <w:rFonts w:ascii="ˎ̥" w:hAnsi="ˎ̥" w:cs="宋体"/>
          <w:color w:val="000000"/>
          <w:kern w:val="0"/>
          <w:szCs w:val="21"/>
        </w:rPr>
        <w:t>，注销，之后再登录为另一个用户，以完全不同的方式处理</w:t>
      </w:r>
      <w:r w:rsidRPr="001339C2">
        <w:rPr>
          <w:rFonts w:ascii="ˎ̥" w:hAnsi="ˎ̥" w:cs="宋体"/>
          <w:color w:val="000000"/>
          <w:kern w:val="0"/>
          <w:szCs w:val="21"/>
        </w:rPr>
        <w:t>Web Parts</w:t>
      </w:r>
      <w:r w:rsidRPr="001339C2">
        <w:rPr>
          <w:rFonts w:ascii="ˎ̥" w:hAnsi="ˎ̥" w:cs="宋体"/>
          <w:color w:val="000000"/>
          <w:kern w:val="0"/>
          <w:szCs w:val="21"/>
        </w:rPr>
        <w:t>。这两个用户的个性化会在站点访问的过程中保存下来。</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登录到站点上后，显示的结果</w:t>
      </w:r>
      <w:r w:rsidRPr="001339C2">
        <w:rPr>
          <w:rFonts w:ascii="ˎ̥" w:hAnsi="ˎ̥" w:cs="宋体"/>
          <w:color w:val="000000"/>
          <w:kern w:val="0"/>
          <w:szCs w:val="21"/>
        </w:rPr>
        <w:t>(</w:t>
      </w:r>
      <w:r w:rsidRPr="001339C2">
        <w:rPr>
          <w:rFonts w:ascii="ˎ̥" w:hAnsi="ˎ̥" w:cs="宋体"/>
          <w:color w:val="000000"/>
          <w:kern w:val="0"/>
          <w:szCs w:val="21"/>
        </w:rPr>
        <w:t>用</w:t>
      </w:r>
      <w:r w:rsidRPr="001339C2">
        <w:rPr>
          <w:rFonts w:ascii="ˎ̥" w:hAnsi="ˎ̥" w:cs="宋体"/>
          <w:color w:val="000000"/>
          <w:kern w:val="0"/>
          <w:szCs w:val="21"/>
        </w:rPr>
        <w:t>User</w:t>
      </w:r>
      <w:r w:rsidRPr="001339C2">
        <w:rPr>
          <w:rFonts w:ascii="ˎ̥" w:hAnsi="ˎ̥" w:cs="宋体"/>
          <w:color w:val="000000"/>
          <w:kern w:val="0"/>
          <w:szCs w:val="21"/>
        </w:rPr>
        <w:t>登录</w:t>
      </w:r>
      <w:r w:rsidRPr="001339C2">
        <w:rPr>
          <w:rFonts w:ascii="ˎ̥" w:hAnsi="ˎ̥" w:cs="宋体"/>
          <w:color w:val="000000"/>
          <w:kern w:val="0"/>
          <w:szCs w:val="21"/>
        </w:rPr>
        <w:t>)</w:t>
      </w:r>
      <w:r w:rsidRPr="001339C2">
        <w:rPr>
          <w:rFonts w:ascii="ˎ̥" w:hAnsi="ˎ̥" w:cs="宋体"/>
          <w:color w:val="000000"/>
          <w:kern w:val="0"/>
          <w:szCs w:val="21"/>
        </w:rPr>
        <w:t>如图</w:t>
      </w:r>
      <w:r w:rsidRPr="001339C2">
        <w:rPr>
          <w:rFonts w:ascii="ˎ̥" w:hAnsi="ˎ̥" w:cs="宋体"/>
          <w:color w:val="000000"/>
          <w:kern w:val="0"/>
          <w:szCs w:val="21"/>
        </w:rPr>
        <w:t>38-19</w:t>
      </w:r>
      <w:r w:rsidRPr="001339C2">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r w:rsidRPr="001339C2">
              <w:rPr>
                <w:rFonts w:ascii="ˎ̥" w:hAnsi="ˎ̥" w:cs="宋体"/>
                <w:color w:val="000000"/>
                <w:kern w:val="0"/>
                <w:sz w:val="18"/>
                <w:szCs w:val="18"/>
              </w:rPr>
              <w:t> </w:t>
            </w:r>
            <w:hyperlink r:id="rId427"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图</w:t>
            </w:r>
            <w:r w:rsidRPr="001339C2">
              <w:rPr>
                <w:rFonts w:ascii="ˎ̥" w:hAnsi="ˎ̥" w:cs="宋体"/>
                <w:color w:val="000000"/>
                <w:kern w:val="0"/>
                <w:sz w:val="18"/>
                <w:szCs w:val="18"/>
              </w:rPr>
              <w:t>  38-19</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这个页面包含如下控件：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1</w:t>
      </w:r>
      <w:r w:rsidRPr="001339C2">
        <w:rPr>
          <w:rFonts w:ascii="ˎ̥" w:hAnsi="ˎ̥" w:cs="宋体"/>
          <w:color w:val="000000"/>
          <w:kern w:val="0"/>
          <w:szCs w:val="21"/>
        </w:rPr>
        <w:t>个</w:t>
      </w:r>
      <w:r w:rsidRPr="001339C2">
        <w:rPr>
          <w:rFonts w:ascii="ˎ̥" w:hAnsi="ˎ̥" w:cs="宋体"/>
          <w:color w:val="000000"/>
          <w:kern w:val="0"/>
          <w:szCs w:val="21"/>
        </w:rPr>
        <w:t>WebPartManager</w:t>
      </w:r>
      <w:r w:rsidRPr="001339C2">
        <w:rPr>
          <w:rFonts w:ascii="ˎ̥" w:hAnsi="ˎ̥" w:cs="宋体"/>
          <w:color w:val="000000"/>
          <w:kern w:val="0"/>
          <w:szCs w:val="21"/>
        </w:rPr>
        <w:t>控件</w:t>
      </w:r>
      <w:r w:rsidRPr="001339C2">
        <w:rPr>
          <w:rFonts w:ascii="ˎ̥" w:hAnsi="ˎ̥" w:cs="宋体"/>
          <w:color w:val="000000"/>
          <w:kern w:val="0"/>
          <w:szCs w:val="21"/>
        </w:rPr>
        <w:t>(</w:t>
      </w:r>
      <w:r w:rsidRPr="001339C2">
        <w:rPr>
          <w:rFonts w:ascii="ˎ̥" w:hAnsi="ˎ̥" w:cs="宋体"/>
          <w:color w:val="000000"/>
          <w:kern w:val="0"/>
          <w:szCs w:val="21"/>
        </w:rPr>
        <w:t>没有可见的组件</w:t>
      </w:r>
      <w:r w:rsidRPr="001339C2">
        <w:rPr>
          <w:rFonts w:ascii="ˎ̥" w:hAnsi="ˎ̥" w:cs="宋体"/>
          <w:color w:val="000000"/>
          <w:kern w:val="0"/>
          <w:szCs w:val="21"/>
        </w:rPr>
        <w:t>)</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3</w:t>
      </w:r>
      <w:r w:rsidRPr="001339C2">
        <w:rPr>
          <w:rFonts w:ascii="ˎ̥" w:hAnsi="ˎ̥" w:cs="宋体"/>
          <w:color w:val="000000"/>
          <w:kern w:val="0"/>
          <w:szCs w:val="21"/>
        </w:rPr>
        <w:t>个</w:t>
      </w:r>
      <w:r w:rsidRPr="001339C2">
        <w:rPr>
          <w:rFonts w:ascii="ˎ̥" w:hAnsi="ˎ̥" w:cs="宋体"/>
          <w:color w:val="000000"/>
          <w:kern w:val="0"/>
          <w:szCs w:val="21"/>
        </w:rPr>
        <w:t>WebPartZone</w:t>
      </w:r>
      <w:r w:rsidRPr="001339C2">
        <w:rPr>
          <w:rFonts w:ascii="ˎ̥" w:hAnsi="ˎ̥" w:cs="宋体"/>
          <w:color w:val="000000"/>
          <w:kern w:val="0"/>
          <w:szCs w:val="21"/>
        </w:rPr>
        <w:t>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3</w:t>
      </w:r>
      <w:r w:rsidRPr="001339C2">
        <w:rPr>
          <w:rFonts w:ascii="ˎ̥" w:hAnsi="ˎ̥" w:cs="宋体"/>
          <w:color w:val="000000"/>
          <w:kern w:val="0"/>
          <w:szCs w:val="21"/>
        </w:rPr>
        <w:t>个</w:t>
      </w:r>
      <w:r w:rsidRPr="001339C2">
        <w:rPr>
          <w:rFonts w:ascii="ˎ̥" w:hAnsi="ˎ̥" w:cs="宋体"/>
          <w:color w:val="000000"/>
          <w:kern w:val="0"/>
          <w:szCs w:val="21"/>
        </w:rPr>
        <w:t>Web Parts(Date</w:t>
      </w:r>
      <w:r w:rsidRPr="001339C2">
        <w:rPr>
          <w:rFonts w:ascii="ˎ̥" w:hAnsi="ˎ̥" w:cs="宋体"/>
          <w:color w:val="000000"/>
          <w:kern w:val="0"/>
          <w:szCs w:val="21"/>
        </w:rPr>
        <w:t>、</w:t>
      </w:r>
      <w:r w:rsidRPr="001339C2">
        <w:rPr>
          <w:rFonts w:ascii="ˎ̥" w:hAnsi="ˎ̥" w:cs="宋体"/>
          <w:color w:val="000000"/>
          <w:kern w:val="0"/>
          <w:szCs w:val="21"/>
        </w:rPr>
        <w:t>Events</w:t>
      </w:r>
      <w:r w:rsidRPr="001339C2">
        <w:rPr>
          <w:rFonts w:ascii="ˎ̥" w:hAnsi="ˎ̥" w:cs="宋体"/>
          <w:color w:val="000000"/>
          <w:kern w:val="0"/>
          <w:szCs w:val="21"/>
        </w:rPr>
        <w:t>和</w:t>
      </w:r>
      <w:r w:rsidRPr="001339C2">
        <w:rPr>
          <w:rFonts w:ascii="ˎ̥" w:hAnsi="ˎ̥" w:cs="宋体"/>
          <w:color w:val="000000"/>
          <w:kern w:val="0"/>
          <w:szCs w:val="21"/>
        </w:rPr>
        <w:t>User Info)</w:t>
      </w:r>
      <w:r w:rsidRPr="001339C2">
        <w:rPr>
          <w:rFonts w:ascii="ˎ̥" w:hAnsi="ˎ̥" w:cs="宋体"/>
          <w:color w:val="000000"/>
          <w:kern w:val="0"/>
          <w:szCs w:val="21"/>
        </w:rPr>
        <w:t>，分别放在</w:t>
      </w:r>
      <w:r w:rsidRPr="001339C2">
        <w:rPr>
          <w:rFonts w:ascii="ˎ̥" w:hAnsi="ˎ̥" w:cs="宋体"/>
          <w:color w:val="000000"/>
          <w:kern w:val="0"/>
          <w:szCs w:val="21"/>
        </w:rPr>
        <w:t>3</w:t>
      </w:r>
      <w:r w:rsidRPr="001339C2">
        <w:rPr>
          <w:rFonts w:ascii="ˎ̥" w:hAnsi="ˎ̥" w:cs="宋体"/>
          <w:color w:val="000000"/>
          <w:kern w:val="0"/>
          <w:szCs w:val="21"/>
        </w:rPr>
        <w:t>个</w:t>
      </w:r>
      <w:r w:rsidRPr="001339C2">
        <w:rPr>
          <w:rFonts w:ascii="ˎ̥" w:hAnsi="ˎ̥" w:cs="宋体"/>
          <w:color w:val="000000"/>
          <w:kern w:val="0"/>
          <w:szCs w:val="21"/>
        </w:rPr>
        <w:t>WebPartZone</w:t>
      </w:r>
      <w:r w:rsidRPr="001339C2">
        <w:rPr>
          <w:rFonts w:ascii="ˎ̥" w:hAnsi="ˎ̥" w:cs="宋体"/>
          <w:color w:val="000000"/>
          <w:kern w:val="0"/>
          <w:szCs w:val="21"/>
        </w:rPr>
        <w:t>控件中，其中两个</w:t>
      </w:r>
      <w:r w:rsidRPr="001339C2">
        <w:rPr>
          <w:rFonts w:ascii="ˎ̥" w:hAnsi="ˎ̥" w:cs="宋体"/>
          <w:color w:val="000000"/>
          <w:kern w:val="0"/>
          <w:szCs w:val="21"/>
        </w:rPr>
        <w:t>Web Parts</w:t>
      </w:r>
      <w:r w:rsidRPr="001339C2">
        <w:rPr>
          <w:rFonts w:ascii="ˎ̥" w:hAnsi="ˎ̥" w:cs="宋体"/>
          <w:color w:val="000000"/>
          <w:kern w:val="0"/>
          <w:szCs w:val="21"/>
        </w:rPr>
        <w:t>通过一个静态连接关联起来，如果修改</w:t>
      </w:r>
      <w:r w:rsidRPr="001339C2">
        <w:rPr>
          <w:rFonts w:ascii="ˎ̥" w:hAnsi="ˎ̥" w:cs="宋体"/>
          <w:color w:val="000000"/>
          <w:kern w:val="0"/>
          <w:szCs w:val="21"/>
        </w:rPr>
        <w:t>Date</w:t>
      </w:r>
      <w:r w:rsidRPr="001339C2">
        <w:rPr>
          <w:rFonts w:ascii="ˎ̥" w:hAnsi="ˎ̥" w:cs="宋体"/>
          <w:color w:val="000000"/>
          <w:kern w:val="0"/>
          <w:szCs w:val="21"/>
        </w:rPr>
        <w:t>中的日期，</w:t>
      </w:r>
      <w:r w:rsidRPr="001339C2">
        <w:rPr>
          <w:rFonts w:ascii="ˎ̥" w:hAnsi="ˎ̥" w:cs="宋体"/>
          <w:color w:val="000000"/>
          <w:kern w:val="0"/>
          <w:szCs w:val="21"/>
        </w:rPr>
        <w:t>Events</w:t>
      </w:r>
      <w:r w:rsidRPr="001339C2">
        <w:rPr>
          <w:rFonts w:ascii="ˎ̥" w:hAnsi="ˎ̥" w:cs="宋体"/>
          <w:color w:val="000000"/>
          <w:kern w:val="0"/>
          <w:szCs w:val="21"/>
        </w:rPr>
        <w:t>中显示的日期就会更新。</w:t>
      </w:r>
      <w:r w:rsidRPr="001339C2">
        <w:rPr>
          <w:rFonts w:ascii="ˎ̥" w:hAnsi="ˎ̥" w:cs="宋体"/>
          <w:color w:val="000000"/>
          <w:kern w:val="0"/>
          <w:szCs w:val="21"/>
        </w:rPr>
        <w:t xml:space="preserve"> </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改变显示模式的下拉列表。这个列表没有包含所有可能的显示模式，只包含了可用的显示模式。可用的模式是从</w:t>
      </w:r>
      <w:r w:rsidRPr="001339C2">
        <w:rPr>
          <w:rFonts w:ascii="ˎ̥" w:hAnsi="ˎ̥" w:cs="宋体"/>
          <w:color w:val="000000"/>
          <w:kern w:val="0"/>
          <w:szCs w:val="21"/>
        </w:rPr>
        <w:t>WebPartManager</w:t>
      </w:r>
      <w:r w:rsidRPr="001339C2">
        <w:rPr>
          <w:rFonts w:ascii="ˎ̥" w:hAnsi="ˎ̥" w:cs="宋体"/>
          <w:color w:val="000000"/>
          <w:kern w:val="0"/>
          <w:szCs w:val="21"/>
        </w:rPr>
        <w:t>控件中获得的，如后面所示。列出的模式有：</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o  Browse</w:t>
      </w:r>
      <w:r w:rsidRPr="001339C2">
        <w:rPr>
          <w:rFonts w:ascii="ˎ̥" w:hAnsi="ˎ̥" w:cs="宋体"/>
          <w:color w:val="000000"/>
          <w:kern w:val="0"/>
          <w:szCs w:val="21"/>
        </w:rPr>
        <w:t>：这个模式是默认的，允许查看和使用</w:t>
      </w:r>
      <w:r w:rsidRPr="001339C2">
        <w:rPr>
          <w:rFonts w:ascii="ˎ̥" w:hAnsi="ˎ̥" w:cs="宋体"/>
          <w:color w:val="000000"/>
          <w:kern w:val="0"/>
          <w:szCs w:val="21"/>
        </w:rPr>
        <w:t>Web Parts</w:t>
      </w:r>
      <w:r w:rsidRPr="001339C2">
        <w:rPr>
          <w:rFonts w:ascii="ˎ̥" w:hAnsi="ˎ̥" w:cs="宋体"/>
          <w:color w:val="000000"/>
          <w:kern w:val="0"/>
          <w:szCs w:val="21"/>
        </w:rPr>
        <w:t>。在这个模式下，每个</w:t>
      </w:r>
      <w:r w:rsidRPr="001339C2">
        <w:rPr>
          <w:rFonts w:ascii="ˎ̥" w:hAnsi="ˎ̥" w:cs="宋体"/>
          <w:color w:val="000000"/>
          <w:kern w:val="0"/>
          <w:szCs w:val="21"/>
        </w:rPr>
        <w:t>Web Part</w:t>
      </w:r>
      <w:r w:rsidRPr="001339C2">
        <w:rPr>
          <w:rFonts w:ascii="ˎ̥" w:hAnsi="ˎ̥" w:cs="宋体"/>
          <w:color w:val="000000"/>
          <w:kern w:val="0"/>
          <w:szCs w:val="21"/>
        </w:rPr>
        <w:t>都可以使用下拉菜单最小化和关闭，下拉菜单可以从每个</w:t>
      </w:r>
      <w:r w:rsidRPr="001339C2">
        <w:rPr>
          <w:rFonts w:ascii="ˎ̥" w:hAnsi="ˎ̥" w:cs="宋体"/>
          <w:color w:val="000000"/>
          <w:kern w:val="0"/>
          <w:szCs w:val="21"/>
        </w:rPr>
        <w:t>Web Part</w:t>
      </w:r>
      <w:r w:rsidRPr="001339C2">
        <w:rPr>
          <w:rFonts w:ascii="ˎ̥" w:hAnsi="ˎ̥" w:cs="宋体"/>
          <w:color w:val="000000"/>
          <w:kern w:val="0"/>
          <w:szCs w:val="21"/>
        </w:rPr>
        <w:t>的右上角访问。</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o  Design</w:t>
      </w:r>
      <w:r w:rsidRPr="001339C2">
        <w:rPr>
          <w:rFonts w:ascii="ˎ̥" w:hAnsi="ˎ̥" w:cs="宋体"/>
          <w:color w:val="000000"/>
          <w:kern w:val="0"/>
          <w:szCs w:val="21"/>
        </w:rPr>
        <w:t>：在这个模式下，可以重新定位</w:t>
      </w:r>
      <w:r w:rsidRPr="001339C2">
        <w:rPr>
          <w:rFonts w:ascii="ˎ̥" w:hAnsi="ˎ̥" w:cs="宋体"/>
          <w:color w:val="000000"/>
          <w:kern w:val="0"/>
          <w:szCs w:val="21"/>
        </w:rPr>
        <w:t>Web Parts</w:t>
      </w:r>
      <w:r w:rsidRPr="001339C2">
        <w:rPr>
          <w:rFonts w:ascii="ˎ̥" w:hAnsi="ˎ̥" w:cs="宋体"/>
          <w:color w:val="000000"/>
          <w:kern w:val="0"/>
          <w:szCs w:val="21"/>
        </w:rPr>
        <w:t>。</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o  Edit</w:t>
      </w:r>
      <w:r w:rsidRPr="001339C2">
        <w:rPr>
          <w:rFonts w:ascii="ˎ̥" w:hAnsi="ˎ̥" w:cs="宋体"/>
          <w:color w:val="000000"/>
          <w:kern w:val="0"/>
          <w:szCs w:val="21"/>
        </w:rPr>
        <w:t>：在这个模式下，可以编辑</w:t>
      </w:r>
      <w:r w:rsidRPr="001339C2">
        <w:rPr>
          <w:rFonts w:ascii="ˎ̥" w:hAnsi="ˎ̥" w:cs="宋体"/>
          <w:color w:val="000000"/>
          <w:kern w:val="0"/>
          <w:szCs w:val="21"/>
        </w:rPr>
        <w:t>Web Part</w:t>
      </w:r>
      <w:r w:rsidRPr="001339C2">
        <w:rPr>
          <w:rFonts w:ascii="ˎ̥" w:hAnsi="ˎ̥" w:cs="宋体"/>
          <w:color w:val="000000"/>
          <w:kern w:val="0"/>
          <w:szCs w:val="21"/>
        </w:rPr>
        <w:t>属性。每个</w:t>
      </w:r>
      <w:r w:rsidRPr="001339C2">
        <w:rPr>
          <w:rFonts w:ascii="ˎ̥" w:hAnsi="ˎ̥" w:cs="宋体"/>
          <w:color w:val="000000"/>
          <w:kern w:val="0"/>
          <w:szCs w:val="21"/>
        </w:rPr>
        <w:t>Web Part</w:t>
      </w:r>
      <w:r w:rsidRPr="001339C2">
        <w:rPr>
          <w:rFonts w:ascii="ˎ̥" w:hAnsi="ˎ̥" w:cs="宋体"/>
          <w:color w:val="000000"/>
          <w:kern w:val="0"/>
          <w:szCs w:val="21"/>
        </w:rPr>
        <w:t>的下拉菜单中，有一个额外的菜单项</w:t>
      </w:r>
      <w:r w:rsidRPr="001339C2">
        <w:rPr>
          <w:rFonts w:ascii="ˎ̥" w:hAnsi="ˎ̥" w:cs="宋体"/>
          <w:color w:val="000000"/>
          <w:kern w:val="0"/>
          <w:szCs w:val="21"/>
        </w:rPr>
        <w:t>Edit</w:t>
      </w:r>
      <w:r w:rsidRPr="001339C2">
        <w:rPr>
          <w:rFonts w:ascii="ˎ̥" w:hAnsi="ˎ̥" w:cs="宋体"/>
          <w:color w:val="000000"/>
          <w:kern w:val="0"/>
          <w:szCs w:val="21"/>
        </w:rPr>
        <w:t>。</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o  Catalog</w:t>
      </w:r>
      <w:r w:rsidRPr="001339C2">
        <w:rPr>
          <w:rFonts w:ascii="ˎ̥" w:hAnsi="ˎ̥" w:cs="宋体"/>
          <w:color w:val="000000"/>
          <w:kern w:val="0"/>
          <w:szCs w:val="21"/>
        </w:rPr>
        <w:t>：在这个模式下，可以给页面添加新</w:t>
      </w:r>
      <w:r w:rsidRPr="001339C2">
        <w:rPr>
          <w:rFonts w:ascii="ˎ̥" w:hAnsi="ˎ̥" w:cs="宋体"/>
          <w:color w:val="000000"/>
          <w:kern w:val="0"/>
          <w:szCs w:val="21"/>
        </w:rPr>
        <w:t>Web Parts</w:t>
      </w:r>
      <w:r w:rsidRPr="001339C2">
        <w:rPr>
          <w:rFonts w:ascii="ˎ̥" w:hAnsi="ˎ̥" w:cs="宋体"/>
          <w:color w:val="000000"/>
          <w:kern w:val="0"/>
          <w:szCs w:val="21"/>
        </w:rPr>
        <w:t>。</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一个链接。将</w:t>
      </w:r>
      <w:r w:rsidRPr="001339C2">
        <w:rPr>
          <w:rFonts w:ascii="ˎ̥" w:hAnsi="ˎ̥" w:cs="宋体"/>
          <w:color w:val="000000"/>
          <w:kern w:val="0"/>
          <w:szCs w:val="21"/>
        </w:rPr>
        <w:t>Web Part</w:t>
      </w:r>
      <w:r w:rsidRPr="001339C2">
        <w:rPr>
          <w:rFonts w:ascii="ˎ̥" w:hAnsi="ˎ̥" w:cs="宋体"/>
          <w:color w:val="000000"/>
          <w:kern w:val="0"/>
          <w:szCs w:val="21"/>
        </w:rPr>
        <w:t>布局重置为默认情况</w:t>
      </w:r>
      <w:r w:rsidRPr="001339C2">
        <w:rPr>
          <w:rFonts w:ascii="ˎ̥" w:hAnsi="ˎ̥" w:cs="宋体"/>
          <w:color w:val="000000"/>
          <w:kern w:val="0"/>
          <w:szCs w:val="21"/>
        </w:rPr>
        <w:t>(</w:t>
      </w:r>
      <w:r w:rsidRPr="001339C2">
        <w:rPr>
          <w:rFonts w:ascii="ˎ̥" w:hAnsi="ˎ̥" w:cs="宋体"/>
          <w:color w:val="000000"/>
          <w:kern w:val="0"/>
          <w:szCs w:val="21"/>
        </w:rPr>
        <w:t>仅用于当前用户</w:t>
      </w:r>
      <w:r w:rsidRPr="001339C2">
        <w:rPr>
          <w:rFonts w:ascii="ˎ̥" w:hAnsi="ˎ̥" w:cs="宋体"/>
          <w:color w:val="000000"/>
          <w:kern w:val="0"/>
          <w:szCs w:val="21"/>
        </w:rPr>
        <w:t>)</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一个</w:t>
      </w:r>
      <w:r w:rsidRPr="001339C2">
        <w:rPr>
          <w:rFonts w:ascii="ˎ̥" w:hAnsi="ˎ̥" w:cs="宋体"/>
          <w:color w:val="000000"/>
          <w:kern w:val="0"/>
          <w:szCs w:val="21"/>
        </w:rPr>
        <w:t>EditorZone</w:t>
      </w:r>
      <w:r w:rsidRPr="001339C2">
        <w:rPr>
          <w:rFonts w:ascii="ˎ̥" w:hAnsi="ˎ̥" w:cs="宋体"/>
          <w:color w:val="000000"/>
          <w:kern w:val="0"/>
          <w:szCs w:val="21"/>
        </w:rPr>
        <w:t>控件</w:t>
      </w:r>
      <w:r w:rsidRPr="001339C2">
        <w:rPr>
          <w:rFonts w:ascii="ˎ̥" w:hAnsi="ˎ̥" w:cs="宋体"/>
          <w:color w:val="000000"/>
          <w:kern w:val="0"/>
          <w:szCs w:val="21"/>
        </w:rPr>
        <w:t>(</w:t>
      </w:r>
      <w:r w:rsidRPr="001339C2">
        <w:rPr>
          <w:rFonts w:ascii="ˎ̥" w:hAnsi="ˎ̥" w:cs="宋体"/>
          <w:color w:val="000000"/>
          <w:kern w:val="0"/>
          <w:szCs w:val="21"/>
        </w:rPr>
        <w:t>只在</w:t>
      </w:r>
      <w:r w:rsidRPr="001339C2">
        <w:rPr>
          <w:rFonts w:ascii="ˎ̥" w:hAnsi="ˎ̥" w:cs="宋体"/>
          <w:color w:val="000000"/>
          <w:kern w:val="0"/>
          <w:szCs w:val="21"/>
        </w:rPr>
        <w:t>Edit</w:t>
      </w:r>
      <w:r w:rsidRPr="001339C2">
        <w:rPr>
          <w:rFonts w:ascii="ˎ̥" w:hAnsi="ˎ̥" w:cs="宋体"/>
          <w:color w:val="000000"/>
          <w:kern w:val="0"/>
          <w:szCs w:val="21"/>
        </w:rPr>
        <w:t>模式下可见</w:t>
      </w:r>
      <w:r w:rsidRPr="001339C2">
        <w:rPr>
          <w:rFonts w:ascii="ˎ̥" w:hAnsi="ˎ̥" w:cs="宋体"/>
          <w:color w:val="000000"/>
          <w:kern w:val="0"/>
          <w:szCs w:val="21"/>
        </w:rPr>
        <w:t>)</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一个</w:t>
      </w:r>
      <w:r w:rsidRPr="001339C2">
        <w:rPr>
          <w:rFonts w:ascii="ˎ̥" w:hAnsi="ˎ̥" w:cs="宋体"/>
          <w:color w:val="000000"/>
          <w:kern w:val="0"/>
          <w:szCs w:val="21"/>
        </w:rPr>
        <w:t>CatalogZone</w:t>
      </w:r>
      <w:r w:rsidRPr="001339C2">
        <w:rPr>
          <w:rFonts w:ascii="ˎ̥" w:hAnsi="ˎ̥" w:cs="宋体"/>
          <w:color w:val="000000"/>
          <w:kern w:val="0"/>
          <w:szCs w:val="21"/>
        </w:rPr>
        <w:t>控件</w:t>
      </w:r>
      <w:r w:rsidRPr="001339C2">
        <w:rPr>
          <w:rFonts w:ascii="ˎ̥" w:hAnsi="ˎ̥" w:cs="宋体"/>
          <w:color w:val="000000"/>
          <w:kern w:val="0"/>
          <w:szCs w:val="21"/>
        </w:rPr>
        <w:t>(</w:t>
      </w:r>
      <w:r w:rsidRPr="001339C2">
        <w:rPr>
          <w:rFonts w:ascii="ˎ̥" w:hAnsi="ˎ̥" w:cs="宋体"/>
          <w:color w:val="000000"/>
          <w:kern w:val="0"/>
          <w:szCs w:val="21"/>
        </w:rPr>
        <w:t>只在</w:t>
      </w:r>
      <w:r w:rsidRPr="001339C2">
        <w:rPr>
          <w:rFonts w:ascii="ˎ̥" w:hAnsi="ˎ̥" w:cs="宋体"/>
          <w:color w:val="000000"/>
          <w:kern w:val="0"/>
          <w:szCs w:val="21"/>
        </w:rPr>
        <w:t>Catalog</w:t>
      </w:r>
      <w:r w:rsidRPr="001339C2">
        <w:rPr>
          <w:rFonts w:ascii="ˎ̥" w:hAnsi="ˎ̥" w:cs="宋体"/>
          <w:color w:val="000000"/>
          <w:kern w:val="0"/>
          <w:szCs w:val="21"/>
        </w:rPr>
        <w:t>模式下可见</w:t>
      </w:r>
      <w:r w:rsidRPr="001339C2">
        <w:rPr>
          <w:rFonts w:ascii="ˎ̥" w:hAnsi="ˎ̥" w:cs="宋体"/>
          <w:color w:val="000000"/>
          <w:kern w:val="0"/>
          <w:szCs w:val="21"/>
        </w:rPr>
        <w:t>)</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 </w:t>
      </w:r>
      <w:r w:rsidRPr="001339C2">
        <w:rPr>
          <w:rFonts w:ascii="ˎ̥" w:hAnsi="ˎ̥" w:cs="宋体"/>
          <w:color w:val="000000"/>
          <w:kern w:val="0"/>
          <w:szCs w:val="21"/>
        </w:rPr>
        <w:t>类别中可以添加到页面上的一个额外</w:t>
      </w:r>
      <w:r w:rsidRPr="001339C2">
        <w:rPr>
          <w:rFonts w:ascii="ˎ̥" w:hAnsi="ˎ̥" w:cs="宋体"/>
          <w:color w:val="000000"/>
          <w:kern w:val="0"/>
          <w:szCs w:val="21"/>
        </w:rPr>
        <w:t>Web Part</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每个</w:t>
      </w:r>
      <w:r w:rsidRPr="001339C2">
        <w:rPr>
          <w:rFonts w:ascii="ˎ̥" w:hAnsi="ˎ̥" w:cs="宋体"/>
          <w:color w:val="000000"/>
          <w:kern w:val="0"/>
          <w:szCs w:val="21"/>
        </w:rPr>
        <w:t>Web Part</w:t>
      </w:r>
      <w:r w:rsidRPr="001339C2">
        <w:rPr>
          <w:rFonts w:ascii="ˎ̥" w:hAnsi="ˎ̥" w:cs="宋体"/>
          <w:color w:val="000000"/>
          <w:kern w:val="0"/>
          <w:szCs w:val="21"/>
        </w:rPr>
        <w:t>都在用户控件中定义。</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为了演示布局的修改过程，可使用下拉列表将显示模式改为</w:t>
      </w:r>
      <w:r w:rsidRPr="001339C2">
        <w:rPr>
          <w:rFonts w:ascii="ˎ̥" w:hAnsi="ˎ̥" w:cs="宋体"/>
          <w:color w:val="000000"/>
          <w:kern w:val="0"/>
          <w:szCs w:val="21"/>
        </w:rPr>
        <w:t>Design</w:t>
      </w:r>
      <w:r w:rsidRPr="001339C2">
        <w:rPr>
          <w:rFonts w:ascii="ˎ̥" w:hAnsi="ˎ̥" w:cs="宋体"/>
          <w:color w:val="000000"/>
          <w:kern w:val="0"/>
          <w:szCs w:val="21"/>
        </w:rPr>
        <w:t>。注意每个</w:t>
      </w:r>
      <w:r w:rsidRPr="001339C2">
        <w:rPr>
          <w:rFonts w:ascii="ˎ̥" w:hAnsi="ˎ̥" w:cs="宋体"/>
          <w:color w:val="000000"/>
          <w:kern w:val="0"/>
          <w:szCs w:val="21"/>
        </w:rPr>
        <w:t>WebPartZone</w:t>
      </w:r>
      <w:r w:rsidRPr="001339C2">
        <w:rPr>
          <w:rFonts w:ascii="ˎ̥" w:hAnsi="ˎ̥" w:cs="宋体"/>
          <w:color w:val="000000"/>
          <w:kern w:val="0"/>
          <w:szCs w:val="21"/>
        </w:rPr>
        <w:t>都带有一个</w:t>
      </w:r>
      <w:r w:rsidRPr="001339C2">
        <w:rPr>
          <w:rFonts w:ascii="ˎ̥" w:hAnsi="ˎ̥" w:cs="宋体"/>
          <w:color w:val="000000"/>
          <w:kern w:val="0"/>
          <w:szCs w:val="21"/>
        </w:rPr>
        <w:t>ID</w:t>
      </w:r>
      <w:r w:rsidRPr="001339C2">
        <w:rPr>
          <w:rFonts w:ascii="ˎ̥" w:hAnsi="ˎ̥" w:cs="宋体"/>
          <w:color w:val="000000"/>
          <w:kern w:val="0"/>
          <w:szCs w:val="21"/>
        </w:rPr>
        <w:t>值</w:t>
      </w:r>
      <w:r w:rsidRPr="001339C2">
        <w:rPr>
          <w:rFonts w:ascii="ˎ̥" w:hAnsi="ˎ̥" w:cs="宋体"/>
          <w:color w:val="000000"/>
          <w:kern w:val="0"/>
          <w:szCs w:val="21"/>
        </w:rPr>
        <w:t>(</w:t>
      </w:r>
      <w:r w:rsidRPr="001339C2">
        <w:rPr>
          <w:rFonts w:ascii="ˎ̥" w:hAnsi="ˎ̥" w:cs="宋体"/>
          <w:color w:val="000000"/>
          <w:kern w:val="0"/>
          <w:szCs w:val="21"/>
        </w:rPr>
        <w:t>分别是</w:t>
      </w:r>
      <w:r w:rsidRPr="001339C2">
        <w:rPr>
          <w:rFonts w:ascii="ˎ̥" w:hAnsi="ˎ̥" w:cs="宋体"/>
          <w:color w:val="000000"/>
          <w:kern w:val="0"/>
          <w:szCs w:val="21"/>
        </w:rPr>
        <w:t>LeftZone</w:t>
      </w:r>
      <w:r w:rsidRPr="001339C2">
        <w:rPr>
          <w:rFonts w:ascii="ˎ̥" w:hAnsi="ˎ̥" w:cs="宋体"/>
          <w:color w:val="000000"/>
          <w:kern w:val="0"/>
          <w:szCs w:val="21"/>
        </w:rPr>
        <w:t>、</w:t>
      </w:r>
      <w:r w:rsidRPr="001339C2">
        <w:rPr>
          <w:rFonts w:ascii="ˎ̥" w:hAnsi="ˎ̥" w:cs="宋体"/>
          <w:color w:val="000000"/>
          <w:kern w:val="0"/>
          <w:szCs w:val="21"/>
        </w:rPr>
        <w:t>CenterZone</w:t>
      </w:r>
      <w:r w:rsidRPr="001339C2">
        <w:rPr>
          <w:rFonts w:ascii="ˎ̥" w:hAnsi="ˎ̥" w:cs="宋体"/>
          <w:color w:val="000000"/>
          <w:kern w:val="0"/>
          <w:szCs w:val="21"/>
        </w:rPr>
        <w:t>和</w:t>
      </w:r>
      <w:r w:rsidRPr="001339C2">
        <w:rPr>
          <w:rFonts w:ascii="ˎ̥" w:hAnsi="ˎ̥" w:cs="宋体"/>
          <w:color w:val="000000"/>
          <w:kern w:val="0"/>
          <w:szCs w:val="21"/>
        </w:rPr>
        <w:t>RightZone)</w:t>
      </w:r>
      <w:r w:rsidRPr="001339C2">
        <w:rPr>
          <w:rFonts w:ascii="ˎ̥" w:hAnsi="ˎ̥" w:cs="宋体"/>
          <w:color w:val="000000"/>
          <w:kern w:val="0"/>
          <w:szCs w:val="21"/>
        </w:rPr>
        <w:t>。还可以通过拖动标题来移动</w:t>
      </w:r>
      <w:r w:rsidRPr="001339C2">
        <w:rPr>
          <w:rFonts w:ascii="ˎ̥" w:hAnsi="ˎ̥" w:cs="宋体"/>
          <w:color w:val="000000"/>
          <w:kern w:val="0"/>
          <w:szCs w:val="21"/>
        </w:rPr>
        <w:t>Web Parts</w:t>
      </w:r>
      <w:r w:rsidRPr="001339C2">
        <w:rPr>
          <w:rFonts w:ascii="ˎ̥" w:hAnsi="ˎ̥" w:cs="宋体"/>
          <w:color w:val="000000"/>
          <w:kern w:val="0"/>
          <w:szCs w:val="21"/>
        </w:rPr>
        <w:t>，在拖动过程中甚至可以看到反馈。如图</w:t>
      </w:r>
      <w:r w:rsidRPr="001339C2">
        <w:rPr>
          <w:rFonts w:ascii="ˎ̥" w:hAnsi="ˎ̥" w:cs="宋体"/>
          <w:color w:val="000000"/>
          <w:kern w:val="0"/>
          <w:szCs w:val="21"/>
        </w:rPr>
        <w:t>38-20</w:t>
      </w:r>
      <w:r w:rsidRPr="001339C2">
        <w:rPr>
          <w:rFonts w:ascii="ˎ̥" w:hAnsi="ˎ̥" w:cs="宋体"/>
          <w:color w:val="000000"/>
          <w:kern w:val="0"/>
          <w:szCs w:val="21"/>
        </w:rPr>
        <w:t>所示，其中显示了正在移动的名为</w:t>
      </w:r>
      <w:r w:rsidRPr="001339C2">
        <w:rPr>
          <w:rFonts w:ascii="ˎ̥" w:hAnsi="ˎ̥" w:cs="宋体"/>
          <w:color w:val="000000"/>
          <w:kern w:val="0"/>
          <w:szCs w:val="21"/>
        </w:rPr>
        <w:t>Date</w:t>
      </w:r>
      <w:r w:rsidRPr="001339C2">
        <w:rPr>
          <w:rFonts w:ascii="ˎ̥" w:hAnsi="ˎ̥" w:cs="宋体"/>
          <w:color w:val="000000"/>
          <w:kern w:val="0"/>
          <w:szCs w:val="21"/>
        </w:rPr>
        <w:t>的</w:t>
      </w:r>
      <w:r w:rsidRPr="001339C2">
        <w:rPr>
          <w:rFonts w:ascii="ˎ̥" w:hAnsi="ˎ̥" w:cs="宋体"/>
          <w:color w:val="000000"/>
          <w:kern w:val="0"/>
          <w:szCs w:val="21"/>
        </w:rPr>
        <w:t>Web Parts</w:t>
      </w:r>
      <w:r w:rsidRPr="001339C2">
        <w:rPr>
          <w:rFonts w:ascii="ˎ̥" w:hAnsi="ˎ̥" w:cs="宋体"/>
          <w:color w:val="000000"/>
          <w:kern w:val="0"/>
          <w:szCs w:val="21"/>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图</w:t>
            </w:r>
            <w:r w:rsidRPr="001339C2">
              <w:rPr>
                <w:rFonts w:ascii="ˎ̥" w:hAnsi="ˎ̥" w:cs="宋体"/>
                <w:color w:val="000000"/>
                <w:kern w:val="0"/>
                <w:sz w:val="18"/>
                <w:szCs w:val="18"/>
              </w:rPr>
              <w:t xml:space="preserve">  38-20 </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接着，在类别中添加一个新的</w:t>
      </w:r>
      <w:r w:rsidRPr="001339C2">
        <w:rPr>
          <w:rFonts w:ascii="ˎ̥" w:hAnsi="ˎ̥" w:cs="宋体"/>
          <w:color w:val="000000"/>
          <w:kern w:val="0"/>
          <w:szCs w:val="21"/>
        </w:rPr>
        <w:t>Web Part</w:t>
      </w:r>
      <w:r w:rsidRPr="001339C2">
        <w:rPr>
          <w:rFonts w:ascii="ˎ̥" w:hAnsi="ˎ̥" w:cs="宋体"/>
          <w:color w:val="000000"/>
          <w:kern w:val="0"/>
          <w:szCs w:val="21"/>
        </w:rPr>
        <w:t>。将显示模式改为</w:t>
      </w:r>
      <w:r w:rsidRPr="001339C2">
        <w:rPr>
          <w:rFonts w:ascii="ˎ̥" w:hAnsi="ˎ̥" w:cs="宋体"/>
          <w:color w:val="000000"/>
          <w:kern w:val="0"/>
          <w:szCs w:val="21"/>
        </w:rPr>
        <w:t>Catalog</w:t>
      </w:r>
      <w:r w:rsidRPr="001339C2">
        <w:rPr>
          <w:rFonts w:ascii="ˎ̥" w:hAnsi="ˎ̥" w:cs="宋体"/>
          <w:color w:val="000000"/>
          <w:kern w:val="0"/>
          <w:szCs w:val="21"/>
        </w:rPr>
        <w:t>，注意</w:t>
      </w:r>
      <w:r w:rsidRPr="001339C2">
        <w:rPr>
          <w:rFonts w:ascii="ˎ̥" w:hAnsi="ˎ̥" w:cs="宋体"/>
          <w:color w:val="000000"/>
          <w:kern w:val="0"/>
          <w:szCs w:val="21"/>
        </w:rPr>
        <w:t>CatalogZone</w:t>
      </w:r>
      <w:r w:rsidRPr="001339C2">
        <w:rPr>
          <w:rFonts w:ascii="ˎ̥" w:hAnsi="ˎ̥" w:cs="宋体"/>
          <w:color w:val="000000"/>
          <w:kern w:val="0"/>
          <w:szCs w:val="21"/>
        </w:rPr>
        <w:t>在页面的底部可见。单击</w:t>
      </w:r>
      <w:r w:rsidRPr="001339C2">
        <w:rPr>
          <w:rFonts w:ascii="ˎ̥" w:hAnsi="ˎ̥" w:cs="宋体"/>
          <w:color w:val="000000"/>
          <w:kern w:val="0"/>
          <w:szCs w:val="21"/>
        </w:rPr>
        <w:t>Declarative Catalog</w:t>
      </w:r>
      <w:r w:rsidRPr="001339C2">
        <w:rPr>
          <w:rFonts w:ascii="ˎ̥" w:hAnsi="ˎ̥" w:cs="宋体"/>
          <w:color w:val="000000"/>
          <w:kern w:val="0"/>
          <w:szCs w:val="21"/>
        </w:rPr>
        <w:t>链接，就可以在页面上添加一个</w:t>
      </w:r>
      <w:r w:rsidRPr="001339C2">
        <w:rPr>
          <w:rFonts w:ascii="ˎ̥" w:hAnsi="ˎ̥" w:cs="宋体"/>
          <w:color w:val="000000"/>
          <w:kern w:val="0"/>
          <w:szCs w:val="21"/>
        </w:rPr>
        <w:t>Links</w:t>
      </w:r>
      <w:r w:rsidRPr="001339C2">
        <w:rPr>
          <w:rFonts w:ascii="ˎ̥" w:hAnsi="ˎ̥" w:cs="宋体"/>
          <w:color w:val="000000"/>
          <w:kern w:val="0"/>
          <w:szCs w:val="21"/>
        </w:rPr>
        <w:t>控件，如图</w:t>
      </w:r>
      <w:r w:rsidRPr="001339C2">
        <w:rPr>
          <w:rFonts w:ascii="ˎ̥" w:hAnsi="ˎ̥" w:cs="宋体"/>
          <w:color w:val="000000"/>
          <w:kern w:val="0"/>
          <w:szCs w:val="21"/>
        </w:rPr>
        <w:t>38-21</w:t>
      </w:r>
      <w:r w:rsidRPr="001339C2">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r w:rsidRPr="001339C2">
              <w:rPr>
                <w:rFonts w:ascii="ˎ̥" w:hAnsi="ˎ̥" w:cs="宋体"/>
                <w:color w:val="000000"/>
                <w:kern w:val="0"/>
                <w:sz w:val="18"/>
                <w:szCs w:val="18"/>
              </w:rPr>
              <w:t> </w:t>
            </w:r>
            <w:hyperlink r:id="rId428"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图</w:t>
            </w:r>
            <w:r w:rsidRPr="001339C2">
              <w:rPr>
                <w:rFonts w:ascii="ˎ̥" w:hAnsi="ˎ̥" w:cs="宋体"/>
                <w:color w:val="000000"/>
                <w:kern w:val="0"/>
                <w:sz w:val="18"/>
                <w:szCs w:val="18"/>
              </w:rPr>
              <w:t xml:space="preserve">  38-21 </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注意这里还有一个</w:t>
      </w:r>
      <w:r w:rsidRPr="001339C2">
        <w:rPr>
          <w:rFonts w:ascii="ˎ̥" w:hAnsi="ˎ̥" w:cs="宋体"/>
          <w:color w:val="000000"/>
          <w:kern w:val="0"/>
          <w:szCs w:val="21"/>
        </w:rPr>
        <w:t>Page Catalog</w:t>
      </w:r>
      <w:r w:rsidRPr="001339C2">
        <w:rPr>
          <w:rFonts w:ascii="ˎ̥" w:hAnsi="ˎ̥" w:cs="宋体"/>
          <w:color w:val="000000"/>
          <w:kern w:val="0"/>
          <w:szCs w:val="21"/>
        </w:rPr>
        <w:t>链接。如果使用下拉菜单选择</w:t>
      </w:r>
      <w:r w:rsidRPr="001339C2">
        <w:rPr>
          <w:rFonts w:ascii="ˎ̥" w:hAnsi="ˎ̥" w:cs="宋体"/>
          <w:color w:val="000000"/>
          <w:kern w:val="0"/>
          <w:szCs w:val="21"/>
        </w:rPr>
        <w:t>Web Part</w:t>
      </w:r>
      <w:r w:rsidRPr="001339C2">
        <w:rPr>
          <w:rFonts w:ascii="ˎ̥" w:hAnsi="ˎ̥" w:cs="宋体"/>
          <w:color w:val="000000"/>
          <w:kern w:val="0"/>
          <w:szCs w:val="21"/>
        </w:rPr>
        <w:t>，就会看到</w:t>
      </w:r>
      <w:r w:rsidRPr="001339C2">
        <w:rPr>
          <w:rFonts w:ascii="ˎ̥" w:hAnsi="ˎ̥" w:cs="宋体"/>
          <w:color w:val="000000"/>
          <w:kern w:val="0"/>
          <w:szCs w:val="21"/>
        </w:rPr>
        <w:t>Page Catalog</w:t>
      </w:r>
      <w:r w:rsidRPr="001339C2">
        <w:rPr>
          <w:rFonts w:ascii="ˎ̥" w:hAnsi="ˎ̥" w:cs="宋体"/>
          <w:color w:val="000000"/>
          <w:kern w:val="0"/>
          <w:szCs w:val="21"/>
        </w:rPr>
        <w:t>链接，它没有删除，只是隐藏了。</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之后，把显示模式改为</w:t>
      </w:r>
      <w:r w:rsidRPr="001339C2">
        <w:rPr>
          <w:rFonts w:ascii="ˎ̥" w:hAnsi="ˎ̥" w:cs="宋体"/>
          <w:color w:val="000000"/>
          <w:kern w:val="0"/>
          <w:szCs w:val="21"/>
        </w:rPr>
        <w:t>Edit</w:t>
      </w:r>
      <w:r w:rsidRPr="001339C2">
        <w:rPr>
          <w:rFonts w:ascii="ˎ̥" w:hAnsi="ˎ̥" w:cs="宋体"/>
          <w:color w:val="000000"/>
          <w:kern w:val="0"/>
          <w:szCs w:val="21"/>
        </w:rPr>
        <w:t>，再从</w:t>
      </w:r>
      <w:r w:rsidRPr="001339C2">
        <w:rPr>
          <w:rFonts w:ascii="ˎ̥" w:hAnsi="ˎ̥" w:cs="宋体"/>
          <w:color w:val="000000"/>
          <w:kern w:val="0"/>
          <w:szCs w:val="21"/>
        </w:rPr>
        <w:t>Web Part</w:t>
      </w:r>
      <w:r w:rsidRPr="001339C2">
        <w:rPr>
          <w:rFonts w:ascii="ˎ̥" w:hAnsi="ˎ̥" w:cs="宋体"/>
          <w:color w:val="000000"/>
          <w:kern w:val="0"/>
          <w:szCs w:val="21"/>
        </w:rPr>
        <w:t>的下拉列表中选择</w:t>
      </w:r>
      <w:r w:rsidRPr="001339C2">
        <w:rPr>
          <w:rFonts w:ascii="ˎ̥" w:hAnsi="ˎ̥" w:cs="宋体"/>
          <w:color w:val="000000"/>
          <w:kern w:val="0"/>
          <w:szCs w:val="21"/>
        </w:rPr>
        <w:t>Edit</w:t>
      </w:r>
      <w:r w:rsidRPr="001339C2">
        <w:rPr>
          <w:rFonts w:ascii="ˎ̥" w:hAnsi="ˎ̥" w:cs="宋体"/>
          <w:color w:val="000000"/>
          <w:kern w:val="0"/>
          <w:szCs w:val="21"/>
        </w:rPr>
        <w:t>，如图</w:t>
      </w:r>
      <w:r w:rsidRPr="001339C2">
        <w:rPr>
          <w:rFonts w:ascii="ˎ̥" w:hAnsi="ˎ̥" w:cs="宋体"/>
          <w:color w:val="000000"/>
          <w:kern w:val="0"/>
          <w:szCs w:val="21"/>
        </w:rPr>
        <w:t>38-22</w:t>
      </w:r>
      <w:r w:rsidRPr="001339C2">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1014EB" w:rsidP="005B6531">
            <w:pPr>
              <w:widowControl/>
              <w:shd w:val="clear" w:color="auto" w:fill="CCFFFF"/>
              <w:jc w:val="left"/>
              <w:rPr>
                <w:rFonts w:ascii="ˎ̥" w:hAnsi="ˎ̥" w:cs="宋体" w:hint="eastAsia"/>
                <w:color w:val="000000"/>
                <w:kern w:val="0"/>
                <w:sz w:val="18"/>
                <w:szCs w:val="18"/>
              </w:rPr>
            </w:pPr>
            <w:r w:rsidRPr="001339C2">
              <w:rPr>
                <w:rFonts w:ascii="ˎ̥" w:hAnsi="ˎ̥" w:cs="宋体"/>
                <w:color w:val="000000"/>
                <w:kern w:val="0"/>
                <w:sz w:val="18"/>
                <w:szCs w:val="18"/>
              </w:rPr>
              <w:t> </w:t>
            </w:r>
            <w:hyperlink r:id="rId429"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图</w:t>
            </w:r>
            <w:r w:rsidRPr="001339C2">
              <w:rPr>
                <w:rFonts w:ascii="ˎ̥" w:hAnsi="ˎ̥" w:cs="宋体"/>
                <w:color w:val="000000"/>
                <w:kern w:val="0"/>
                <w:sz w:val="18"/>
                <w:szCs w:val="18"/>
              </w:rPr>
              <w:t xml:space="preserve">  38-22 </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选择这个菜单项时，会打开</w:t>
      </w:r>
      <w:r w:rsidRPr="001339C2">
        <w:rPr>
          <w:rFonts w:ascii="ˎ̥" w:hAnsi="ˎ̥" w:cs="宋体"/>
          <w:color w:val="000000"/>
          <w:kern w:val="0"/>
          <w:szCs w:val="21"/>
        </w:rPr>
        <w:t>EditorZone</w:t>
      </w:r>
      <w:r w:rsidRPr="001339C2">
        <w:rPr>
          <w:rFonts w:ascii="ˎ̥" w:hAnsi="ˎ̥" w:cs="宋体"/>
          <w:color w:val="000000"/>
          <w:kern w:val="0"/>
          <w:szCs w:val="21"/>
        </w:rPr>
        <w:t>控件。在本例中，这个控件包含一个</w:t>
      </w:r>
      <w:r w:rsidRPr="001339C2">
        <w:rPr>
          <w:rFonts w:ascii="ˎ̥" w:hAnsi="ˎ̥" w:cs="宋体"/>
          <w:color w:val="000000"/>
          <w:kern w:val="0"/>
          <w:szCs w:val="21"/>
        </w:rPr>
        <w:t>AppearanceEditorPart</w:t>
      </w:r>
      <w:r w:rsidRPr="001339C2">
        <w:rPr>
          <w:rFonts w:ascii="ˎ̥" w:hAnsi="ˎ̥" w:cs="宋体"/>
          <w:color w:val="000000"/>
          <w:kern w:val="0"/>
          <w:szCs w:val="21"/>
        </w:rPr>
        <w:t>控件，如图</w:t>
      </w:r>
      <w:r w:rsidRPr="001339C2">
        <w:rPr>
          <w:rFonts w:ascii="ˎ̥" w:hAnsi="ˎ̥" w:cs="宋体"/>
          <w:color w:val="000000"/>
          <w:kern w:val="0"/>
          <w:szCs w:val="21"/>
        </w:rPr>
        <w:t>38-23</w:t>
      </w:r>
      <w:r w:rsidRPr="001339C2">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9244"/>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339C2" w:rsidRDefault="002A7700" w:rsidP="005B6531">
            <w:pPr>
              <w:widowControl/>
              <w:shd w:val="clear" w:color="auto" w:fill="CCFFFF"/>
              <w:jc w:val="left"/>
              <w:rPr>
                <w:rFonts w:ascii="ˎ̥" w:hAnsi="ˎ̥" w:cs="宋体" w:hint="eastAsia"/>
                <w:color w:val="000000"/>
                <w:kern w:val="0"/>
                <w:sz w:val="18"/>
                <w:szCs w:val="18"/>
              </w:rPr>
            </w:pPr>
            <w:hyperlink r:id="rId430" w:tgtFrame="_blank" w:history="1"/>
            <w:r w:rsidR="00E04A62">
              <w:rPr>
                <w:rFonts w:ascii="ˎ̥" w:hAnsi="ˎ̥" w:cs="宋体"/>
                <w:noProof/>
                <w:color w:val="0000FF"/>
                <w:kern w:val="0"/>
                <w:sz w:val="18"/>
                <w:szCs w:val="18"/>
              </w:rPr>
              <w:drawing>
                <wp:inline distT="0" distB="0" distL="0" distR="0">
                  <wp:extent cx="9144000" cy="7458075"/>
                  <wp:effectExtent l="19050" t="0" r="0" b="0"/>
                  <wp:docPr id="82" name="图片 82" descr="105029844">
                    <a:hlinkClick xmlns:a="http://schemas.openxmlformats.org/drawingml/2006/main" r:id="rId4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105029844"/>
                          <pic:cNvPicPr>
                            <a:picLocks noChangeAspect="1" noChangeArrowheads="1"/>
                          </pic:cNvPicPr>
                        </pic:nvPicPr>
                        <pic:blipFill>
                          <a:blip r:embed="rId432"/>
                          <a:srcRect/>
                          <a:stretch>
                            <a:fillRect/>
                          </a:stretch>
                        </pic:blipFill>
                        <pic:spPr bwMode="auto">
                          <a:xfrm>
                            <a:off x="0" y="0"/>
                            <a:ext cx="9144000" cy="7458075"/>
                          </a:xfrm>
                          <a:prstGeom prst="rect">
                            <a:avLst/>
                          </a:prstGeom>
                          <a:noFill/>
                          <a:ln w="9525">
                            <a:noFill/>
                            <a:miter lim="800000"/>
                            <a:headEnd/>
                            <a:tailEnd/>
                          </a:ln>
                        </pic:spPr>
                      </pic:pic>
                    </a:graphicData>
                  </a:graphic>
                </wp:inline>
              </w:drawing>
            </w:r>
            <w:r w:rsidR="001014EB" w:rsidRPr="001339C2">
              <w:rPr>
                <w:rFonts w:ascii="ˎ̥" w:hAnsi="ˎ̥" w:cs="宋体"/>
                <w:color w:val="000000"/>
                <w:kern w:val="0"/>
                <w:sz w:val="18"/>
                <w:szCs w:val="18"/>
              </w:rPr>
              <w:t>  </w:t>
            </w:r>
            <w:hyperlink r:id="rId433" w:tgtFrame="_blank" w:history="1"/>
          </w:p>
        </w:tc>
      </w:tr>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339C2" w:rsidRDefault="001014EB" w:rsidP="005B6531">
            <w:pPr>
              <w:widowControl/>
              <w:shd w:val="clear" w:color="auto" w:fill="CCFFFF"/>
              <w:jc w:val="center"/>
              <w:rPr>
                <w:rFonts w:ascii="ˎ̥" w:hAnsi="ˎ̥" w:cs="宋体" w:hint="eastAsia"/>
                <w:color w:val="000000"/>
                <w:kern w:val="0"/>
                <w:sz w:val="18"/>
                <w:szCs w:val="18"/>
              </w:rPr>
            </w:pPr>
            <w:r w:rsidRPr="001339C2">
              <w:rPr>
                <w:rFonts w:ascii="ˎ̥" w:hAnsi="ˎ̥" w:cs="宋体"/>
                <w:color w:val="000000"/>
                <w:kern w:val="0"/>
                <w:sz w:val="18"/>
                <w:szCs w:val="18"/>
              </w:rPr>
              <w:t>图</w:t>
            </w:r>
            <w:r w:rsidRPr="001339C2">
              <w:rPr>
                <w:rFonts w:ascii="ˎ̥" w:hAnsi="ˎ̥" w:cs="宋体"/>
                <w:color w:val="000000"/>
                <w:kern w:val="0"/>
                <w:sz w:val="18"/>
                <w:szCs w:val="18"/>
              </w:rPr>
              <w:t>  38-23</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使用这个界面可以编辑和应用</w:t>
      </w:r>
      <w:r w:rsidRPr="001339C2">
        <w:rPr>
          <w:rFonts w:ascii="ˎ̥" w:hAnsi="ˎ̥" w:cs="宋体"/>
          <w:color w:val="000000"/>
          <w:kern w:val="0"/>
          <w:szCs w:val="21"/>
        </w:rPr>
        <w:t>Web Parts</w:t>
      </w:r>
      <w:r w:rsidRPr="001339C2">
        <w:rPr>
          <w:rFonts w:ascii="ˎ̥" w:hAnsi="ˎ̥" w:cs="宋体"/>
          <w:color w:val="000000"/>
          <w:kern w:val="0"/>
          <w:szCs w:val="21"/>
        </w:rPr>
        <w:t>的属性值。</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完成了修改后，确认存储了它们，以便用户注销，再登录为另一个用户，之后切换回第一个用户。</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现在，这个功能需要许多代码。实际上，本例的代码是相当简单的。查看</w:t>
      </w:r>
      <w:r w:rsidRPr="001339C2">
        <w:rPr>
          <w:rFonts w:ascii="ˎ̥" w:hAnsi="ˎ̥" w:cs="宋体"/>
          <w:color w:val="000000"/>
          <w:kern w:val="0"/>
          <w:szCs w:val="21"/>
        </w:rPr>
        <w:t>Web Parts</w:t>
      </w:r>
      <w:r w:rsidRPr="001339C2">
        <w:rPr>
          <w:rFonts w:ascii="ˎ̥" w:hAnsi="ˎ̥" w:cs="宋体"/>
          <w:color w:val="000000"/>
          <w:kern w:val="0"/>
          <w:szCs w:val="21"/>
        </w:rPr>
        <w:t>页面的代码。</w:t>
      </w:r>
      <w:r w:rsidRPr="001339C2">
        <w:rPr>
          <w:rFonts w:ascii="ˎ̥" w:hAnsi="ˎ̥" w:cs="宋体"/>
          <w:color w:val="000000"/>
          <w:kern w:val="0"/>
          <w:szCs w:val="21"/>
        </w:rPr>
        <w:t>&lt;form&gt;</w:t>
      </w:r>
      <w:r w:rsidRPr="001339C2">
        <w:rPr>
          <w:rFonts w:ascii="ˎ̥" w:hAnsi="ˎ̥" w:cs="宋体"/>
          <w:color w:val="000000"/>
          <w:kern w:val="0"/>
          <w:szCs w:val="21"/>
        </w:rPr>
        <w:t>元素以一个</w:t>
      </w:r>
      <w:r w:rsidRPr="001339C2">
        <w:rPr>
          <w:rFonts w:ascii="ˎ̥" w:hAnsi="ˎ̥" w:cs="宋体"/>
          <w:color w:val="000000"/>
          <w:kern w:val="0"/>
          <w:szCs w:val="21"/>
        </w:rPr>
        <w:t>WebPartManager</w:t>
      </w:r>
      <w:r w:rsidRPr="001339C2">
        <w:rPr>
          <w:rFonts w:ascii="ˎ̥" w:hAnsi="ˎ̥" w:cs="宋体"/>
          <w:color w:val="000000"/>
          <w:kern w:val="0"/>
          <w:szCs w:val="21"/>
        </w:rPr>
        <w:t>控件开头：</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356"/>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&lt;form id="form1" runat="server"&gt;</w:t>
            </w:r>
            <w:r w:rsidRPr="001339C2">
              <w:rPr>
                <w:rFonts w:ascii="Courier New" w:hAnsi="Courier New" w:cs="Courier New"/>
                <w:color w:val="000000"/>
                <w:kern w:val="0"/>
                <w:sz w:val="18"/>
                <w:szCs w:val="18"/>
              </w:rPr>
              <w:br/>
              <w:t>&lt;asp:WebPartManager ID="WebPartManager1" runat="server"</w:t>
            </w:r>
            <w:r w:rsidRPr="001339C2">
              <w:rPr>
                <w:rFonts w:ascii="Courier New" w:hAnsi="Courier New" w:cs="Courier New"/>
                <w:color w:val="000000"/>
                <w:kern w:val="0"/>
                <w:sz w:val="18"/>
                <w:szCs w:val="18"/>
              </w:rPr>
              <w:br/>
              <w:t>OnDisplayModeChanged="WebPartManager1_DisplayModeChanged"&gt;</w:t>
            </w:r>
            <w:r w:rsidRPr="001339C2">
              <w:rPr>
                <w:rFonts w:ascii="Courier New" w:hAnsi="Courier New" w:cs="Courier New"/>
                <w:color w:val="000000"/>
                <w:kern w:val="0"/>
                <w:sz w:val="18"/>
                <w:szCs w:val="18"/>
              </w:rPr>
              <w:br/>
              <w:t>&lt;StaticConnections&gt;</w:t>
            </w:r>
            <w:r w:rsidRPr="001339C2">
              <w:rPr>
                <w:rFonts w:ascii="Courier New" w:hAnsi="Courier New" w:cs="Courier New"/>
                <w:color w:val="000000"/>
                <w:kern w:val="0"/>
                <w:sz w:val="18"/>
                <w:szCs w:val="18"/>
              </w:rPr>
              <w:br/>
              <w:t>&lt;asp:WebPartConnection ID="dateConnection"</w:t>
            </w:r>
            <w:r w:rsidRPr="001339C2">
              <w:rPr>
                <w:rFonts w:ascii="Courier New" w:hAnsi="Courier New" w:cs="Courier New"/>
                <w:color w:val="000000"/>
                <w:kern w:val="0"/>
                <w:sz w:val="18"/>
                <w:szCs w:val="18"/>
              </w:rPr>
              <w:br/>
              <w:t>ConsumerConnectionPointID="DateConsumer"</w:t>
            </w:r>
            <w:r w:rsidRPr="001339C2">
              <w:rPr>
                <w:rFonts w:ascii="Courier New" w:hAnsi="Courier New" w:cs="Courier New"/>
                <w:color w:val="000000"/>
                <w:kern w:val="0"/>
                <w:sz w:val="18"/>
                <w:szCs w:val="18"/>
              </w:rPr>
              <w:br/>
              <w:t>ConsumerID="EventListControl1" ProviderConnectionPointID="DateProvider"</w:t>
            </w:r>
            <w:r w:rsidRPr="001339C2">
              <w:rPr>
                <w:rFonts w:ascii="Courier New" w:hAnsi="Courier New" w:cs="Courier New"/>
                <w:color w:val="000000"/>
                <w:kern w:val="0"/>
                <w:sz w:val="18"/>
                <w:szCs w:val="18"/>
              </w:rPr>
              <w:br/>
              <w:t>ProviderID="DateSelectorControl1" /&gt;</w:t>
            </w:r>
            <w:r w:rsidRPr="001339C2">
              <w:rPr>
                <w:rFonts w:ascii="Courier New" w:hAnsi="Courier New" w:cs="Courier New"/>
                <w:color w:val="000000"/>
                <w:kern w:val="0"/>
                <w:sz w:val="18"/>
                <w:szCs w:val="18"/>
              </w:rPr>
              <w:br/>
              <w:t>&lt;/StaticConnections&gt;</w:t>
            </w:r>
            <w:r w:rsidRPr="001339C2">
              <w:rPr>
                <w:rFonts w:ascii="Courier New" w:hAnsi="Courier New" w:cs="Courier New"/>
                <w:color w:val="000000"/>
                <w:kern w:val="0"/>
                <w:sz w:val="18"/>
                <w:szCs w:val="18"/>
              </w:rPr>
              <w:br/>
              <w:t>&lt;/asp:WebPartManager&gt;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这个控件的</w:t>
      </w:r>
      <w:r w:rsidRPr="001339C2">
        <w:rPr>
          <w:rFonts w:ascii="ˎ̥" w:hAnsi="ˎ̥" w:cs="宋体"/>
          <w:color w:val="000000"/>
          <w:kern w:val="0"/>
          <w:szCs w:val="21"/>
        </w:rPr>
        <w:t>DisplayModeChanged</w:t>
      </w:r>
      <w:r w:rsidRPr="001339C2">
        <w:rPr>
          <w:rFonts w:ascii="ˎ̥" w:hAnsi="ˎ̥" w:cs="宋体"/>
          <w:color w:val="000000"/>
          <w:kern w:val="0"/>
          <w:szCs w:val="21"/>
        </w:rPr>
        <w:t>事件有一个处理程序，用于显示或隐藏页面底部的</w:t>
      </w:r>
      <w:r w:rsidRPr="001339C2">
        <w:rPr>
          <w:rFonts w:ascii="ˎ̥" w:hAnsi="ˎ̥" w:cs="宋体"/>
          <w:color w:val="000000"/>
          <w:kern w:val="0"/>
          <w:szCs w:val="21"/>
        </w:rPr>
        <w:t>&lt;div&gt;</w:t>
      </w:r>
      <w:r w:rsidRPr="001339C2">
        <w:rPr>
          <w:rFonts w:ascii="ˎ̥" w:hAnsi="ˎ̥" w:cs="宋体"/>
          <w:color w:val="000000"/>
          <w:kern w:val="0"/>
          <w:szCs w:val="21"/>
        </w:rPr>
        <w:t>编辑器。在</w:t>
      </w:r>
      <w:r w:rsidRPr="001339C2">
        <w:rPr>
          <w:rFonts w:ascii="ˎ̥" w:hAnsi="ˎ̥" w:cs="宋体"/>
          <w:color w:val="000000"/>
          <w:kern w:val="0"/>
          <w:szCs w:val="21"/>
        </w:rPr>
        <w:t>Date</w:t>
      </w:r>
      <w:r w:rsidRPr="001339C2">
        <w:rPr>
          <w:rFonts w:ascii="ˎ̥" w:hAnsi="ˎ̥" w:cs="宋体"/>
          <w:color w:val="000000"/>
          <w:kern w:val="0"/>
          <w:szCs w:val="21"/>
        </w:rPr>
        <w:t>和</w:t>
      </w:r>
      <w:r w:rsidRPr="001339C2">
        <w:rPr>
          <w:rFonts w:ascii="ˎ̥" w:hAnsi="ˎ̥" w:cs="宋体"/>
          <w:color w:val="000000"/>
          <w:kern w:val="0"/>
          <w:szCs w:val="21"/>
        </w:rPr>
        <w:t>Events</w:t>
      </w:r>
      <w:r w:rsidRPr="001339C2">
        <w:rPr>
          <w:rFonts w:ascii="ˎ̥" w:hAnsi="ˎ̥" w:cs="宋体"/>
          <w:color w:val="000000"/>
          <w:kern w:val="0"/>
          <w:szCs w:val="21"/>
        </w:rPr>
        <w:t>这两个</w:t>
      </w:r>
      <w:r w:rsidRPr="001339C2">
        <w:rPr>
          <w:rFonts w:ascii="ˎ̥" w:hAnsi="ˎ̥" w:cs="宋体"/>
          <w:color w:val="000000"/>
          <w:kern w:val="0"/>
          <w:szCs w:val="21"/>
        </w:rPr>
        <w:t>Web Parts</w:t>
      </w:r>
      <w:r w:rsidRPr="001339C2">
        <w:rPr>
          <w:rFonts w:ascii="ˎ̥" w:hAnsi="ˎ̥" w:cs="宋体"/>
          <w:color w:val="000000"/>
          <w:kern w:val="0"/>
          <w:szCs w:val="21"/>
        </w:rPr>
        <w:t>之间的静态连接也有一个规范，为此，要为用于这些</w:t>
      </w:r>
      <w:r w:rsidRPr="001339C2">
        <w:rPr>
          <w:rFonts w:ascii="ˎ̥" w:hAnsi="ˎ̥" w:cs="宋体"/>
          <w:color w:val="000000"/>
          <w:kern w:val="0"/>
          <w:szCs w:val="21"/>
        </w:rPr>
        <w:t>Web Parts</w:t>
      </w:r>
      <w:r w:rsidRPr="001339C2">
        <w:rPr>
          <w:rFonts w:ascii="ˎ̥" w:hAnsi="ˎ̥" w:cs="宋体"/>
          <w:color w:val="000000"/>
          <w:kern w:val="0"/>
          <w:szCs w:val="21"/>
        </w:rPr>
        <w:t>的两个用户控件中的连接定义端点，并引用这些端点。代码稍后列出。</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接着定义标题、显示模式改变器和重置链接：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248"/>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&lt;div class="mainDiv"&gt;</w:t>
            </w:r>
            <w:r w:rsidRPr="001339C2">
              <w:rPr>
                <w:rFonts w:ascii="Courier New" w:hAnsi="Courier New" w:cs="Courier New"/>
                <w:color w:val="000000"/>
                <w:kern w:val="0"/>
                <w:sz w:val="18"/>
                <w:szCs w:val="18"/>
              </w:rPr>
              <w:br/>
              <w:t>&lt;h1&gt;Web Parts Page&lt;/h1&gt;</w:t>
            </w:r>
            <w:r w:rsidRPr="001339C2">
              <w:rPr>
                <w:rFonts w:ascii="Courier New" w:hAnsi="Courier New" w:cs="Courier New"/>
                <w:color w:val="000000"/>
                <w:kern w:val="0"/>
                <w:sz w:val="18"/>
                <w:szCs w:val="18"/>
              </w:rPr>
              <w:br/>
              <w:t>Display mode:</w:t>
            </w:r>
            <w:r w:rsidRPr="001339C2">
              <w:rPr>
                <w:rFonts w:ascii="Courier New" w:hAnsi="Courier New" w:cs="Courier New"/>
                <w:color w:val="000000"/>
                <w:kern w:val="0"/>
                <w:sz w:val="18"/>
                <w:szCs w:val="18"/>
              </w:rPr>
              <w:br/>
              <w:t>&lt;asp:DropDownList ID="displayMode" runat="server" AutoPostBack="True"</w:t>
            </w:r>
            <w:r w:rsidRPr="001339C2">
              <w:rPr>
                <w:rFonts w:ascii="Courier New" w:hAnsi="Courier New" w:cs="Courier New"/>
                <w:color w:val="000000"/>
                <w:kern w:val="0"/>
                <w:sz w:val="18"/>
                <w:szCs w:val="18"/>
              </w:rPr>
              <w:br/>
              <w:t>OnSelectedIndexChanged="displayMode_SelectedIndexChanged" /&gt;</w:t>
            </w:r>
            <w:r w:rsidRPr="001339C2">
              <w:rPr>
                <w:rFonts w:ascii="Courier New" w:hAnsi="Courier New" w:cs="Courier New"/>
                <w:color w:val="000000"/>
                <w:kern w:val="0"/>
                <w:sz w:val="18"/>
                <w:szCs w:val="18"/>
              </w:rPr>
              <w:br/>
              <w:t>&lt;br /&gt;</w:t>
            </w:r>
            <w:r w:rsidRPr="001339C2">
              <w:rPr>
                <w:rFonts w:ascii="Courier New" w:hAnsi="Courier New" w:cs="Courier New"/>
                <w:color w:val="000000"/>
                <w:kern w:val="0"/>
                <w:sz w:val="18"/>
                <w:szCs w:val="18"/>
              </w:rPr>
              <w:br/>
              <w:t>&lt;asp:LinkButton runat="server" ID="resetButton" Text="Reset Layout"</w:t>
            </w:r>
            <w:r w:rsidRPr="001339C2">
              <w:rPr>
                <w:rFonts w:ascii="Courier New" w:hAnsi="Courier New" w:cs="Courier New"/>
                <w:color w:val="000000"/>
                <w:kern w:val="0"/>
                <w:sz w:val="18"/>
                <w:szCs w:val="18"/>
              </w:rPr>
              <w:br/>
              <w:t>OnClick="resetButton_Click" /&gt;</w:t>
            </w:r>
            <w:r w:rsidRPr="001339C2">
              <w:rPr>
                <w:rFonts w:ascii="Courier New" w:hAnsi="Courier New" w:cs="Courier New"/>
                <w:color w:val="000000"/>
                <w:kern w:val="0"/>
                <w:sz w:val="18"/>
                <w:szCs w:val="18"/>
              </w:rPr>
              <w:br/>
              <w:t>&lt;br /&gt;</w:t>
            </w:r>
            <w:r w:rsidRPr="001339C2">
              <w:rPr>
                <w:rFonts w:ascii="Courier New" w:hAnsi="Courier New" w:cs="Courier New"/>
                <w:color w:val="000000"/>
                <w:kern w:val="0"/>
                <w:sz w:val="18"/>
                <w:szCs w:val="18"/>
              </w:rPr>
              <w:br/>
              <w:t>&lt;br /&gt;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使用</w:t>
      </w:r>
      <w:r w:rsidRPr="001339C2">
        <w:rPr>
          <w:rFonts w:ascii="ˎ̥" w:hAnsi="ˎ̥" w:cs="宋体"/>
          <w:color w:val="000000"/>
          <w:kern w:val="0"/>
          <w:szCs w:val="21"/>
        </w:rPr>
        <w:t>WebPartManager1.SupportedDisplayModes</w:t>
      </w:r>
      <w:r w:rsidRPr="001339C2">
        <w:rPr>
          <w:rFonts w:ascii="ˎ̥" w:hAnsi="ˎ̥" w:cs="宋体"/>
          <w:color w:val="000000"/>
          <w:kern w:val="0"/>
          <w:szCs w:val="21"/>
        </w:rPr>
        <w:t>属性，在</w:t>
      </w:r>
      <w:r w:rsidRPr="001339C2">
        <w:rPr>
          <w:rFonts w:ascii="ˎ̥" w:hAnsi="ˎ̥" w:cs="宋体"/>
          <w:color w:val="000000"/>
          <w:kern w:val="0"/>
          <w:szCs w:val="21"/>
        </w:rPr>
        <w:t>Page_Load()</w:t>
      </w:r>
      <w:r w:rsidRPr="001339C2">
        <w:rPr>
          <w:rFonts w:ascii="ˎ̥" w:hAnsi="ˎ̥" w:cs="宋体"/>
          <w:color w:val="000000"/>
          <w:kern w:val="0"/>
          <w:szCs w:val="21"/>
        </w:rPr>
        <w:t>事件处理程序中填充显示模式下拉列表。重置按钮使用</w:t>
      </w:r>
      <w:r w:rsidRPr="001339C2">
        <w:rPr>
          <w:rFonts w:ascii="ˎ̥" w:hAnsi="ˎ̥" w:cs="宋体"/>
          <w:color w:val="000000"/>
          <w:kern w:val="0"/>
          <w:szCs w:val="21"/>
        </w:rPr>
        <w:t>WebPartManager1.Personalization.Reset. PersonalizationState()</w:t>
      </w:r>
      <w:r w:rsidRPr="001339C2">
        <w:rPr>
          <w:rFonts w:ascii="ˎ̥" w:hAnsi="ˎ̥" w:cs="宋体"/>
          <w:color w:val="000000"/>
          <w:kern w:val="0"/>
          <w:szCs w:val="21"/>
        </w:rPr>
        <w:t>方法给当前用户重置个性化状态。</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接着是三个</w:t>
      </w:r>
      <w:r w:rsidRPr="001339C2">
        <w:rPr>
          <w:rFonts w:ascii="ˎ̥" w:hAnsi="ˎ̥" w:cs="宋体"/>
          <w:color w:val="000000"/>
          <w:kern w:val="0"/>
          <w:szCs w:val="21"/>
        </w:rPr>
        <w:t>WebPartZone</w:t>
      </w:r>
      <w:r w:rsidRPr="001339C2">
        <w:rPr>
          <w:rFonts w:ascii="ˎ̥" w:hAnsi="ˎ̥" w:cs="宋体"/>
          <w:color w:val="000000"/>
          <w:kern w:val="0"/>
          <w:szCs w:val="21"/>
        </w:rPr>
        <w:t>控件，每个控件都包含一个加载为</w:t>
      </w:r>
      <w:r w:rsidRPr="001339C2">
        <w:rPr>
          <w:rFonts w:ascii="ˎ̥" w:hAnsi="ˎ̥" w:cs="宋体"/>
          <w:color w:val="000000"/>
          <w:kern w:val="0"/>
          <w:szCs w:val="21"/>
        </w:rPr>
        <w:t>Web Part</w:t>
      </w:r>
      <w:r w:rsidRPr="001339C2">
        <w:rPr>
          <w:rFonts w:ascii="ˎ̥" w:hAnsi="ˎ̥" w:cs="宋体"/>
          <w:color w:val="000000"/>
          <w:kern w:val="0"/>
          <w:szCs w:val="21"/>
        </w:rPr>
        <w:t>的用户控件：</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&lt;div class="innerDiv"&gt;</w:t>
            </w:r>
            <w:r w:rsidRPr="001339C2">
              <w:rPr>
                <w:rFonts w:ascii="Courier New" w:hAnsi="Courier New" w:cs="Courier New"/>
                <w:color w:val="000000"/>
                <w:kern w:val="0"/>
                <w:sz w:val="18"/>
                <w:szCs w:val="18"/>
              </w:rPr>
              <w:br/>
              <w:t>&lt;div class="zoneDiv"&gt;</w:t>
            </w:r>
            <w:r w:rsidRPr="001339C2">
              <w:rPr>
                <w:rFonts w:ascii="Courier New" w:hAnsi="Courier New" w:cs="Courier New"/>
                <w:color w:val="000000"/>
                <w:kern w:val="0"/>
                <w:sz w:val="18"/>
                <w:szCs w:val="18"/>
              </w:rPr>
              <w:br/>
              <w:t>&lt;asp:WebPartZone ID="LeftZone" runat="server"&gt;</w:t>
            </w:r>
            <w:r w:rsidRPr="001339C2">
              <w:rPr>
                <w:rFonts w:ascii="Courier New" w:hAnsi="Courier New" w:cs="Courier New"/>
                <w:color w:val="000000"/>
                <w:kern w:val="0"/>
                <w:sz w:val="18"/>
                <w:szCs w:val="18"/>
              </w:rPr>
              <w:br/>
              <w:t>&lt;ZoneTemplate&gt;</w:t>
            </w:r>
            <w:r w:rsidRPr="001339C2">
              <w:rPr>
                <w:rFonts w:ascii="Courier New" w:hAnsi="Courier New" w:cs="Courier New"/>
                <w:color w:val="000000"/>
                <w:kern w:val="0"/>
                <w:sz w:val="18"/>
                <w:szCs w:val="18"/>
              </w:rPr>
              <w:br/>
              <w:t xml:space="preserve">&lt;uc1:DateSelectorControl ID="DateSelectorControl1" </w:t>
            </w:r>
            <w:r w:rsidRPr="001339C2">
              <w:rPr>
                <w:rFonts w:ascii="Courier New" w:hAnsi="Courier New" w:cs="Courier New"/>
                <w:color w:val="000000"/>
                <w:kern w:val="0"/>
                <w:sz w:val="18"/>
                <w:szCs w:val="18"/>
              </w:rPr>
              <w:lastRenderedPageBreak/>
              <w:t>runat="server"</w:t>
            </w:r>
            <w:r w:rsidRPr="001339C2">
              <w:rPr>
                <w:rFonts w:ascii="Courier New" w:hAnsi="Courier New" w:cs="Courier New"/>
                <w:color w:val="000000"/>
                <w:kern w:val="0"/>
                <w:sz w:val="18"/>
                <w:szCs w:val="18"/>
              </w:rPr>
              <w:br/>
              <w:t>title="Date" /&gt;</w:t>
            </w:r>
            <w:r w:rsidRPr="001339C2">
              <w:rPr>
                <w:rFonts w:ascii="Courier New" w:hAnsi="Courier New" w:cs="Courier New"/>
                <w:color w:val="000000"/>
                <w:kern w:val="0"/>
                <w:sz w:val="18"/>
                <w:szCs w:val="18"/>
              </w:rPr>
              <w:br/>
              <w:t>&lt;/ZoneTemplate&gt;</w:t>
            </w:r>
            <w:r w:rsidRPr="001339C2">
              <w:rPr>
                <w:rFonts w:ascii="Courier New" w:hAnsi="Courier New" w:cs="Courier New"/>
                <w:color w:val="000000"/>
                <w:kern w:val="0"/>
                <w:sz w:val="18"/>
                <w:szCs w:val="18"/>
              </w:rPr>
              <w:br/>
              <w:t>&lt;/asp:WebPartZone&gt;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&lt;div class="zoneDiv"&gt;</w:t>
            </w:r>
            <w:r w:rsidRPr="001339C2">
              <w:rPr>
                <w:rFonts w:ascii="Courier New" w:hAnsi="Courier New" w:cs="Courier New"/>
                <w:color w:val="000000"/>
                <w:kern w:val="0"/>
                <w:sz w:val="18"/>
                <w:szCs w:val="18"/>
              </w:rPr>
              <w:br/>
              <w:t>&lt;asp:WebPartZone ID="CenterZone" runat="server"&gt;</w:t>
            </w:r>
            <w:r w:rsidRPr="001339C2">
              <w:rPr>
                <w:rFonts w:ascii="Courier New" w:hAnsi="Courier New" w:cs="Courier New"/>
                <w:color w:val="000000"/>
                <w:kern w:val="0"/>
                <w:sz w:val="18"/>
                <w:szCs w:val="18"/>
              </w:rPr>
              <w:br/>
              <w:t>&lt;ZoneTemplate&gt;</w:t>
            </w:r>
            <w:r w:rsidRPr="001339C2">
              <w:rPr>
                <w:rFonts w:ascii="Courier New" w:hAnsi="Courier New" w:cs="Courier New"/>
                <w:color w:val="000000"/>
                <w:kern w:val="0"/>
                <w:sz w:val="18"/>
                <w:szCs w:val="18"/>
              </w:rPr>
              <w:br/>
              <w:t>&lt;uc2:EventListControl ID="EventListControl1" runat="server"</w:t>
            </w:r>
            <w:r w:rsidRPr="001339C2">
              <w:rPr>
                <w:rFonts w:ascii="Courier New" w:hAnsi="Courier New" w:cs="Courier New"/>
                <w:color w:val="000000"/>
                <w:kern w:val="0"/>
                <w:sz w:val="18"/>
                <w:szCs w:val="18"/>
              </w:rPr>
              <w:br/>
              <w:t>title="Events" /&gt;</w:t>
            </w:r>
            <w:r w:rsidRPr="001339C2">
              <w:rPr>
                <w:rFonts w:ascii="Courier New" w:hAnsi="Courier New" w:cs="Courier New"/>
                <w:color w:val="000000"/>
                <w:kern w:val="0"/>
                <w:sz w:val="18"/>
                <w:szCs w:val="18"/>
              </w:rPr>
              <w:br/>
              <w:t>&lt;/ZoneTemplate&gt;</w:t>
            </w:r>
            <w:r w:rsidRPr="001339C2">
              <w:rPr>
                <w:rFonts w:ascii="Courier New" w:hAnsi="Courier New" w:cs="Courier New"/>
                <w:color w:val="000000"/>
                <w:kern w:val="0"/>
                <w:sz w:val="18"/>
                <w:szCs w:val="18"/>
              </w:rPr>
              <w:br/>
              <w:t>&lt;/asp:WebPartZone&gt;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&lt;div class="zoneDiv"&gt;</w:t>
            </w:r>
            <w:r w:rsidRPr="001339C2">
              <w:rPr>
                <w:rFonts w:ascii="Courier New" w:hAnsi="Courier New" w:cs="Courier New"/>
                <w:color w:val="000000"/>
                <w:kern w:val="0"/>
                <w:sz w:val="18"/>
                <w:szCs w:val="18"/>
              </w:rPr>
              <w:br/>
              <w:t>&lt;asp:WebPartZone ID="RightZone" runat="server"&gt;</w:t>
            </w:r>
            <w:r w:rsidRPr="001339C2">
              <w:rPr>
                <w:rFonts w:ascii="Courier New" w:hAnsi="Courier New" w:cs="Courier New"/>
                <w:color w:val="000000"/>
                <w:kern w:val="0"/>
                <w:sz w:val="18"/>
                <w:szCs w:val="18"/>
              </w:rPr>
              <w:br/>
              <w:t>&lt;ZoneTemplate&gt;</w:t>
            </w:r>
            <w:r w:rsidRPr="001339C2">
              <w:rPr>
                <w:rFonts w:ascii="Courier New" w:hAnsi="Courier New" w:cs="Courier New"/>
                <w:color w:val="000000"/>
                <w:kern w:val="0"/>
                <w:sz w:val="18"/>
                <w:szCs w:val="18"/>
              </w:rPr>
              <w:br/>
              <w:t>&lt;uc4:UserInfo ID="UserInfo1" runat="server" title="User Info" /&gt;</w:t>
            </w:r>
            <w:r w:rsidRPr="001339C2">
              <w:rPr>
                <w:rFonts w:ascii="Courier New" w:hAnsi="Courier New" w:cs="Courier New"/>
                <w:color w:val="000000"/>
                <w:kern w:val="0"/>
                <w:sz w:val="18"/>
                <w:szCs w:val="18"/>
              </w:rPr>
              <w:br/>
              <w:t>&lt;/ZoneTemplate&gt;</w:t>
            </w:r>
            <w:r w:rsidRPr="001339C2">
              <w:rPr>
                <w:rFonts w:ascii="Courier New" w:hAnsi="Courier New" w:cs="Courier New"/>
                <w:color w:val="000000"/>
                <w:kern w:val="0"/>
                <w:sz w:val="18"/>
                <w:szCs w:val="18"/>
              </w:rPr>
              <w:br/>
              <w:t>&lt;/asp:WebPartZone&gt;</w:t>
            </w:r>
            <w:r w:rsidRPr="001339C2">
              <w:rPr>
                <w:rFonts w:ascii="Courier New" w:hAnsi="Courier New" w:cs="Courier New"/>
                <w:color w:val="000000"/>
                <w:kern w:val="0"/>
                <w:sz w:val="18"/>
                <w:szCs w:val="18"/>
              </w:rPr>
              <w:br/>
              <w:t>&lt;/div&gt;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最后是</w:t>
      </w:r>
      <w:r w:rsidRPr="001339C2">
        <w:rPr>
          <w:rFonts w:ascii="ˎ̥" w:hAnsi="ˎ̥" w:cs="宋体"/>
          <w:color w:val="000000"/>
          <w:kern w:val="0"/>
          <w:szCs w:val="21"/>
        </w:rPr>
        <w:t>EditorZone</w:t>
      </w:r>
      <w:r w:rsidRPr="001339C2">
        <w:rPr>
          <w:rFonts w:ascii="ˎ̥" w:hAnsi="ˎ̥" w:cs="宋体"/>
          <w:color w:val="000000"/>
          <w:kern w:val="0"/>
          <w:szCs w:val="21"/>
        </w:rPr>
        <w:t>和</w:t>
      </w:r>
      <w:r w:rsidRPr="001339C2">
        <w:rPr>
          <w:rFonts w:ascii="ˎ̥" w:hAnsi="ˎ̥" w:cs="宋体"/>
          <w:color w:val="000000"/>
          <w:kern w:val="0"/>
          <w:szCs w:val="21"/>
        </w:rPr>
        <w:t>CatalogZone</w:t>
      </w:r>
      <w:r w:rsidRPr="001339C2">
        <w:rPr>
          <w:rFonts w:ascii="ˎ̥" w:hAnsi="ˎ̥" w:cs="宋体"/>
          <w:color w:val="000000"/>
          <w:kern w:val="0"/>
          <w:szCs w:val="21"/>
        </w:rPr>
        <w:t>控件，它们分别包含一个</w:t>
      </w:r>
      <w:r w:rsidRPr="001339C2">
        <w:rPr>
          <w:rFonts w:ascii="ˎ̥" w:hAnsi="ˎ̥" w:cs="宋体"/>
          <w:color w:val="000000"/>
          <w:kern w:val="0"/>
          <w:szCs w:val="21"/>
        </w:rPr>
        <w:t>AppearanceEditor</w:t>
      </w:r>
      <w:r w:rsidRPr="001339C2">
        <w:rPr>
          <w:rFonts w:ascii="ˎ̥" w:hAnsi="ˎ̥" w:cs="宋体"/>
          <w:color w:val="000000"/>
          <w:kern w:val="0"/>
          <w:szCs w:val="21"/>
        </w:rPr>
        <w:t>控件、</w:t>
      </w:r>
      <w:r w:rsidRPr="001339C2">
        <w:rPr>
          <w:rFonts w:ascii="ˎ̥" w:hAnsi="ˎ̥" w:cs="宋体"/>
          <w:color w:val="000000"/>
          <w:kern w:val="0"/>
          <w:szCs w:val="21"/>
        </w:rPr>
        <w:t>PageCatalogPart</w:t>
      </w:r>
      <w:r w:rsidRPr="001339C2">
        <w:rPr>
          <w:rFonts w:ascii="ˎ̥" w:hAnsi="ˎ̥" w:cs="宋体"/>
          <w:color w:val="000000"/>
          <w:kern w:val="0"/>
          <w:szCs w:val="21"/>
        </w:rPr>
        <w:t>和</w:t>
      </w:r>
      <w:r w:rsidRPr="001339C2">
        <w:rPr>
          <w:rFonts w:ascii="ˎ̥" w:hAnsi="ˎ̥" w:cs="宋体"/>
          <w:color w:val="000000"/>
          <w:kern w:val="0"/>
          <w:szCs w:val="21"/>
        </w:rPr>
        <w:t>DeclarativeCatalogPart</w:t>
      </w:r>
      <w:r w:rsidRPr="001339C2">
        <w:rPr>
          <w:rFonts w:ascii="ˎ̥" w:hAnsi="ˎ̥" w:cs="宋体"/>
          <w:color w:val="000000"/>
          <w:kern w:val="0"/>
          <w:szCs w:val="21"/>
        </w:rPr>
        <w:t>控件：</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&lt;asp:PlaceHolder runat="server" ID="editorPH" Visible="false"&gt;</w:t>
            </w:r>
            <w:r w:rsidRPr="001339C2">
              <w:rPr>
                <w:rFonts w:ascii="Courier New" w:hAnsi="Courier New" w:cs="Courier New"/>
                <w:color w:val="000000"/>
                <w:kern w:val="0"/>
                <w:sz w:val="18"/>
                <w:szCs w:val="18"/>
              </w:rPr>
              <w:br/>
              <w:t>&lt;div class="footerDiv"&gt;</w:t>
            </w:r>
            <w:r w:rsidRPr="001339C2">
              <w:rPr>
                <w:rFonts w:ascii="Courier New" w:hAnsi="Courier New" w:cs="Courier New"/>
                <w:color w:val="000000"/>
                <w:kern w:val="0"/>
                <w:sz w:val="18"/>
                <w:szCs w:val="18"/>
              </w:rPr>
              <w:br/>
              <w:t>&lt;asp:EditorZone ID="EditorZone1" runat="server"&gt;</w:t>
            </w:r>
            <w:r w:rsidRPr="001339C2">
              <w:rPr>
                <w:rFonts w:ascii="Courier New" w:hAnsi="Courier New" w:cs="Courier New"/>
                <w:color w:val="000000"/>
                <w:kern w:val="0"/>
                <w:sz w:val="18"/>
                <w:szCs w:val="18"/>
              </w:rPr>
              <w:br/>
              <w:t>&lt;ZoneTemplate&gt;</w:t>
            </w:r>
            <w:r w:rsidRPr="001339C2">
              <w:rPr>
                <w:rFonts w:ascii="Courier New" w:hAnsi="Courier New" w:cs="Courier New"/>
                <w:color w:val="000000"/>
                <w:kern w:val="0"/>
                <w:sz w:val="18"/>
                <w:szCs w:val="18"/>
              </w:rPr>
              <w:br/>
              <w:t>&lt;asp:AppearanceEditorPart ID="AppearanceEditorPart1"</w:t>
            </w:r>
            <w:r w:rsidRPr="001339C2">
              <w:rPr>
                <w:rFonts w:ascii="Courier New" w:hAnsi="Courier New" w:cs="Courier New"/>
                <w:color w:val="000000"/>
                <w:kern w:val="0"/>
                <w:sz w:val="18"/>
                <w:szCs w:val="18"/>
              </w:rPr>
              <w:br/>
              <w:t>runat="server" /&gt;</w:t>
            </w:r>
            <w:r w:rsidRPr="001339C2">
              <w:rPr>
                <w:rFonts w:ascii="Courier New" w:hAnsi="Courier New" w:cs="Courier New"/>
                <w:color w:val="000000"/>
                <w:kern w:val="0"/>
                <w:sz w:val="18"/>
                <w:szCs w:val="18"/>
              </w:rPr>
              <w:br/>
              <w:t>&lt;/ZoneTemplate&gt;</w:t>
            </w:r>
            <w:r w:rsidRPr="001339C2">
              <w:rPr>
                <w:rFonts w:ascii="Courier New" w:hAnsi="Courier New" w:cs="Courier New"/>
                <w:color w:val="000000"/>
                <w:kern w:val="0"/>
                <w:sz w:val="18"/>
                <w:szCs w:val="18"/>
              </w:rPr>
              <w:br/>
              <w:t>&lt;/asp:EditorZone&gt;</w:t>
            </w:r>
            <w:r w:rsidRPr="001339C2">
              <w:rPr>
                <w:rFonts w:ascii="Courier New" w:hAnsi="Courier New" w:cs="Courier New"/>
                <w:color w:val="000000"/>
                <w:kern w:val="0"/>
                <w:sz w:val="18"/>
                <w:szCs w:val="18"/>
              </w:rPr>
              <w:br/>
              <w:t>&lt;asp:CatalogZone ID="CatalogZone1" runat="server"&gt;</w:t>
            </w:r>
            <w:r w:rsidRPr="001339C2">
              <w:rPr>
                <w:rFonts w:ascii="Courier New" w:hAnsi="Courier New" w:cs="Courier New"/>
                <w:color w:val="000000"/>
                <w:kern w:val="0"/>
                <w:sz w:val="18"/>
                <w:szCs w:val="18"/>
              </w:rPr>
              <w:br/>
              <w:t>&lt;ZoneTemplate&gt;</w:t>
            </w:r>
            <w:r w:rsidRPr="001339C2">
              <w:rPr>
                <w:rFonts w:ascii="Courier New" w:hAnsi="Courier New" w:cs="Courier New"/>
                <w:color w:val="000000"/>
                <w:kern w:val="0"/>
                <w:sz w:val="18"/>
                <w:szCs w:val="18"/>
              </w:rPr>
              <w:br/>
              <w:t>&lt;asp:PageCatalogPart ID="PageCatalogPart1" runat="server" /&gt;</w:t>
            </w:r>
            <w:r w:rsidRPr="001339C2">
              <w:rPr>
                <w:rFonts w:ascii="Courier New" w:hAnsi="Courier New" w:cs="Courier New"/>
                <w:color w:val="000000"/>
                <w:kern w:val="0"/>
                <w:sz w:val="18"/>
                <w:szCs w:val="18"/>
              </w:rPr>
              <w:br/>
              <w:t>&lt;asp:DeclarativeCatalogPart ID="DeclarativeCatalogPart1"</w:t>
            </w:r>
            <w:r w:rsidRPr="001339C2">
              <w:rPr>
                <w:rFonts w:ascii="Courier New" w:hAnsi="Courier New" w:cs="Courier New"/>
                <w:color w:val="000000"/>
                <w:kern w:val="0"/>
                <w:sz w:val="18"/>
                <w:szCs w:val="18"/>
              </w:rPr>
              <w:br/>
              <w:t>runat="server"&gt;</w:t>
            </w:r>
            <w:r w:rsidRPr="001339C2">
              <w:rPr>
                <w:rFonts w:ascii="Courier New" w:hAnsi="Courier New" w:cs="Courier New"/>
                <w:color w:val="000000"/>
                <w:kern w:val="0"/>
                <w:sz w:val="18"/>
                <w:szCs w:val="18"/>
              </w:rPr>
              <w:br/>
              <w:t>&lt;WebPartsTemplate&gt;</w:t>
            </w:r>
            <w:r w:rsidRPr="001339C2">
              <w:rPr>
                <w:rFonts w:ascii="Courier New" w:hAnsi="Courier New" w:cs="Courier New"/>
                <w:color w:val="000000"/>
                <w:kern w:val="0"/>
                <w:sz w:val="18"/>
                <w:szCs w:val="18"/>
              </w:rPr>
              <w:br/>
              <w:t>&lt;uc3:LinksControl ID="LinksControl1" runat="server"</w:t>
            </w:r>
            <w:r w:rsidRPr="001339C2">
              <w:rPr>
                <w:rFonts w:ascii="Courier New" w:hAnsi="Courier New" w:cs="Courier New"/>
                <w:color w:val="000000"/>
                <w:kern w:val="0"/>
                <w:sz w:val="18"/>
                <w:szCs w:val="18"/>
              </w:rPr>
              <w:br/>
              <w:t>title="Links" /&gt;</w:t>
            </w:r>
            <w:r w:rsidRPr="001339C2">
              <w:rPr>
                <w:rFonts w:ascii="Courier New" w:hAnsi="Courier New" w:cs="Courier New"/>
                <w:color w:val="000000"/>
                <w:kern w:val="0"/>
                <w:sz w:val="18"/>
                <w:szCs w:val="18"/>
              </w:rPr>
              <w:br/>
              <w:t>&lt;/WebPartsTemplate&gt;</w:t>
            </w:r>
            <w:r w:rsidRPr="001339C2">
              <w:rPr>
                <w:rFonts w:ascii="Courier New" w:hAnsi="Courier New" w:cs="Courier New"/>
                <w:color w:val="000000"/>
                <w:kern w:val="0"/>
                <w:sz w:val="18"/>
                <w:szCs w:val="18"/>
              </w:rPr>
              <w:br/>
            </w:r>
            <w:r w:rsidRPr="001339C2">
              <w:rPr>
                <w:rFonts w:ascii="Courier New" w:hAnsi="Courier New" w:cs="Courier New"/>
                <w:color w:val="000000"/>
                <w:kern w:val="0"/>
                <w:sz w:val="18"/>
                <w:szCs w:val="18"/>
              </w:rPr>
              <w:lastRenderedPageBreak/>
              <w:t>&lt;/asp:DeclarativeCatalogPart&gt;</w:t>
            </w:r>
            <w:r w:rsidRPr="001339C2">
              <w:rPr>
                <w:rFonts w:ascii="Courier New" w:hAnsi="Courier New" w:cs="Courier New"/>
                <w:color w:val="000000"/>
                <w:kern w:val="0"/>
                <w:sz w:val="18"/>
                <w:szCs w:val="18"/>
              </w:rPr>
              <w:br/>
              <w:t>&lt;/ZoneTemplate&gt;</w:t>
            </w:r>
            <w:r w:rsidRPr="001339C2">
              <w:rPr>
                <w:rFonts w:ascii="Courier New" w:hAnsi="Courier New" w:cs="Courier New"/>
                <w:color w:val="000000"/>
                <w:kern w:val="0"/>
                <w:sz w:val="18"/>
                <w:szCs w:val="18"/>
              </w:rPr>
              <w:br/>
              <w:t>&lt;/asp:CatalogZone&gt;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&lt;/asp:PlaceHolder&gt;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&lt;/div&gt;</w:t>
            </w:r>
            <w:r w:rsidRPr="001339C2">
              <w:rPr>
                <w:rFonts w:ascii="Courier New" w:hAnsi="Courier New" w:cs="Courier New"/>
                <w:color w:val="000000"/>
                <w:kern w:val="0"/>
                <w:sz w:val="18"/>
                <w:szCs w:val="18"/>
              </w:rPr>
              <w:br/>
              <w:t>&lt;/form&gt;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DeclarativeCatalogPart</w:t>
      </w:r>
      <w:r w:rsidRPr="001339C2">
        <w:rPr>
          <w:rFonts w:ascii="ˎ̥" w:hAnsi="ˎ̥" w:cs="宋体"/>
          <w:color w:val="000000"/>
          <w:kern w:val="0"/>
          <w:szCs w:val="21"/>
        </w:rPr>
        <w:t>控件包含第四个用户控件，这是一个</w:t>
      </w:r>
      <w:r w:rsidRPr="001339C2">
        <w:rPr>
          <w:rFonts w:ascii="ˎ̥" w:hAnsi="ˎ̥" w:cs="宋体"/>
          <w:color w:val="000000"/>
          <w:kern w:val="0"/>
          <w:szCs w:val="21"/>
        </w:rPr>
        <w:t>Links</w:t>
      </w:r>
      <w:r w:rsidRPr="001339C2">
        <w:rPr>
          <w:rFonts w:ascii="ˎ̥" w:hAnsi="ˎ̥" w:cs="宋体"/>
          <w:color w:val="000000"/>
          <w:kern w:val="0"/>
          <w:szCs w:val="21"/>
        </w:rPr>
        <w:t>控件，用户可以把它添加到页面上。</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Web Parts</w:t>
      </w:r>
      <w:r w:rsidRPr="001339C2">
        <w:rPr>
          <w:rFonts w:ascii="ˎ̥" w:hAnsi="ˎ̥" w:cs="宋体"/>
          <w:color w:val="000000"/>
          <w:kern w:val="0"/>
          <w:szCs w:val="21"/>
        </w:rPr>
        <w:t>的代码是相当简单的。例如，</w:t>
      </w:r>
      <w:r w:rsidRPr="001339C2">
        <w:rPr>
          <w:rFonts w:ascii="ˎ̥" w:hAnsi="ˎ̥" w:cs="宋体"/>
          <w:color w:val="000000"/>
          <w:kern w:val="0"/>
          <w:szCs w:val="21"/>
        </w:rPr>
        <w:t xml:space="preserve">Links </w:t>
      </w:r>
      <w:r w:rsidRPr="001339C2">
        <w:rPr>
          <w:rFonts w:ascii="ˎ̥" w:hAnsi="ˎ̥" w:cs="宋体"/>
          <w:color w:val="000000"/>
          <w:kern w:val="0"/>
          <w:szCs w:val="21"/>
        </w:rPr>
        <w:t>控件只包含下述代码：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&lt;%@ Control Language="C#" AutoEventWireup="true" CodeFile="LinksControl.ascx.cs"</w:t>
            </w:r>
            <w:r w:rsidRPr="001339C2">
              <w:rPr>
                <w:rFonts w:ascii="Courier New" w:hAnsi="Courier New" w:cs="Courier New"/>
                <w:color w:val="000000"/>
                <w:kern w:val="0"/>
                <w:sz w:val="18"/>
                <w:szCs w:val="18"/>
              </w:rPr>
              <w:br/>
              <w:t>Inherits="LinksControl" %&gt;</w:t>
            </w:r>
            <w:r w:rsidRPr="001339C2">
              <w:rPr>
                <w:rFonts w:ascii="Courier New" w:hAnsi="Courier New" w:cs="Courier New"/>
                <w:color w:val="000000"/>
                <w:kern w:val="0"/>
                <w:sz w:val="18"/>
                <w:szCs w:val="18"/>
              </w:rPr>
              <w:br/>
              <w:t>&lt;a href="</w:t>
            </w:r>
            <w:hyperlink r:id="rId434" w:history="1">
              <w:r w:rsidRPr="001339C2">
                <w:rPr>
                  <w:rFonts w:ascii="Courier New" w:hAnsi="Courier New" w:cs="Courier New"/>
                  <w:color w:val="0000FF"/>
                  <w:kern w:val="0"/>
                  <w:sz w:val="18"/>
                  <w:szCs w:val="18"/>
                  <w:u w:val="single"/>
                </w:rPr>
                <w:t>http://www.msn.com/"&gt;MSN&lt;/a</w:t>
              </w:r>
            </w:hyperlink>
            <w:r w:rsidRPr="001339C2">
              <w:rPr>
                <w:rFonts w:ascii="Courier New" w:hAnsi="Courier New" w:cs="Courier New"/>
                <w:color w:val="000000"/>
                <w:kern w:val="0"/>
                <w:sz w:val="18"/>
                <w:szCs w:val="18"/>
              </w:rPr>
              <w:t>&gt;</w:t>
            </w:r>
            <w:r w:rsidRPr="001339C2">
              <w:rPr>
                <w:rFonts w:ascii="Courier New" w:hAnsi="Courier New" w:cs="Courier New"/>
                <w:color w:val="000000"/>
                <w:kern w:val="0"/>
                <w:sz w:val="18"/>
                <w:szCs w:val="18"/>
              </w:rPr>
              <w:br/>
              <w:t>&lt;br /&gt;</w:t>
            </w:r>
            <w:r w:rsidRPr="001339C2">
              <w:rPr>
                <w:rFonts w:ascii="Courier New" w:hAnsi="Courier New" w:cs="Courier New"/>
                <w:color w:val="000000"/>
                <w:kern w:val="0"/>
                <w:sz w:val="18"/>
                <w:szCs w:val="18"/>
              </w:rPr>
              <w:br/>
              <w:t>&lt;a href="</w:t>
            </w:r>
            <w:hyperlink r:id="rId435" w:history="1">
              <w:r w:rsidRPr="001339C2">
                <w:rPr>
                  <w:rFonts w:ascii="Courier New" w:hAnsi="Courier New" w:cs="Courier New"/>
                  <w:color w:val="0000FF"/>
                  <w:kern w:val="0"/>
                  <w:sz w:val="18"/>
                  <w:szCs w:val="18"/>
                  <w:u w:val="single"/>
                </w:rPr>
                <w:t>http://www.microsoft.com/"&gt;Microsoft&lt;/a</w:t>
              </w:r>
            </w:hyperlink>
            <w:r w:rsidRPr="001339C2">
              <w:rPr>
                <w:rFonts w:ascii="Courier New" w:hAnsi="Courier New" w:cs="Courier New"/>
                <w:color w:val="000000"/>
                <w:kern w:val="0"/>
                <w:sz w:val="18"/>
                <w:szCs w:val="18"/>
              </w:rPr>
              <w:t>&gt;</w:t>
            </w:r>
            <w:r w:rsidRPr="001339C2">
              <w:rPr>
                <w:rFonts w:ascii="Courier New" w:hAnsi="Courier New" w:cs="Courier New"/>
                <w:color w:val="000000"/>
                <w:kern w:val="0"/>
                <w:sz w:val="18"/>
                <w:szCs w:val="18"/>
              </w:rPr>
              <w:br/>
              <w:t>&lt;br /&gt;</w:t>
            </w:r>
            <w:r w:rsidRPr="001339C2">
              <w:rPr>
                <w:rFonts w:ascii="Courier New" w:hAnsi="Courier New" w:cs="Courier New"/>
                <w:color w:val="000000"/>
                <w:kern w:val="0"/>
                <w:sz w:val="18"/>
                <w:szCs w:val="18"/>
              </w:rPr>
              <w:br/>
              <w:t>&lt;a href="</w:t>
            </w:r>
            <w:hyperlink r:id="rId436" w:history="1">
              <w:r w:rsidRPr="001339C2">
                <w:rPr>
                  <w:rFonts w:ascii="Courier New" w:hAnsi="Courier New" w:cs="Courier New"/>
                  <w:color w:val="0000FF"/>
                  <w:kern w:val="0"/>
                  <w:sz w:val="18"/>
                  <w:szCs w:val="18"/>
                  <w:u w:val="single"/>
                </w:rPr>
                <w:t>http://www.wrox.com/"&gt;Wrox</w:t>
              </w:r>
            </w:hyperlink>
            <w:r w:rsidRPr="001339C2">
              <w:rPr>
                <w:rFonts w:ascii="Courier New" w:hAnsi="Courier New" w:cs="Courier New"/>
                <w:color w:val="000000"/>
                <w:kern w:val="0"/>
                <w:sz w:val="18"/>
                <w:szCs w:val="18"/>
              </w:rPr>
              <w:t xml:space="preserve"> Press&lt;/a&gt;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不需要额外的标记，就可以使这个用户控件作为一个</w:t>
      </w:r>
      <w:r w:rsidRPr="001339C2">
        <w:rPr>
          <w:rFonts w:ascii="ˎ̥" w:hAnsi="ˎ̥" w:cs="宋体"/>
          <w:color w:val="000000"/>
          <w:kern w:val="0"/>
          <w:szCs w:val="21"/>
        </w:rPr>
        <w:t>Web Part</w:t>
      </w:r>
      <w:r w:rsidRPr="001339C2">
        <w:rPr>
          <w:rFonts w:ascii="ˎ̥" w:hAnsi="ˎ̥" w:cs="宋体"/>
          <w:color w:val="000000"/>
          <w:kern w:val="0"/>
          <w:szCs w:val="21"/>
        </w:rPr>
        <w:t>工作。这里唯一要注意的是，用户控件的</w:t>
      </w:r>
      <w:r w:rsidRPr="001339C2">
        <w:rPr>
          <w:rFonts w:ascii="ˎ̥" w:hAnsi="ˎ̥" w:cs="宋体"/>
          <w:color w:val="000000"/>
          <w:kern w:val="0"/>
          <w:szCs w:val="21"/>
        </w:rPr>
        <w:t>&lt;uc3:LinksControl&gt;</w:t>
      </w:r>
      <w:r w:rsidRPr="001339C2">
        <w:rPr>
          <w:rFonts w:ascii="ˎ̥" w:hAnsi="ˎ̥" w:cs="宋体"/>
          <w:color w:val="000000"/>
          <w:kern w:val="0"/>
          <w:szCs w:val="21"/>
        </w:rPr>
        <w:t>元素有一个</w:t>
      </w:r>
      <w:r w:rsidRPr="001339C2">
        <w:rPr>
          <w:rFonts w:ascii="ˎ̥" w:hAnsi="ˎ̥" w:cs="宋体"/>
          <w:color w:val="000000"/>
          <w:kern w:val="0"/>
          <w:szCs w:val="21"/>
        </w:rPr>
        <w:t>title</w:t>
      </w:r>
      <w:r w:rsidRPr="001339C2">
        <w:rPr>
          <w:rFonts w:ascii="ˎ̥" w:hAnsi="ˎ̥" w:cs="宋体"/>
          <w:color w:val="000000"/>
          <w:kern w:val="0"/>
          <w:szCs w:val="21"/>
        </w:rPr>
        <w:t>属性，但用户控件没有</w:t>
      </w:r>
      <w:r w:rsidRPr="001339C2">
        <w:rPr>
          <w:rFonts w:ascii="ˎ̥" w:hAnsi="ˎ̥" w:cs="宋体"/>
          <w:color w:val="000000"/>
          <w:kern w:val="0"/>
          <w:szCs w:val="21"/>
        </w:rPr>
        <w:t>Title</w:t>
      </w:r>
      <w:r w:rsidRPr="001339C2">
        <w:rPr>
          <w:rFonts w:ascii="ˎ̥" w:hAnsi="ˎ̥" w:cs="宋体"/>
          <w:color w:val="000000"/>
          <w:kern w:val="0"/>
          <w:szCs w:val="21"/>
        </w:rPr>
        <w:t>属性。这个属性由</w:t>
      </w:r>
      <w:r w:rsidRPr="001339C2">
        <w:rPr>
          <w:rFonts w:ascii="ˎ̥" w:hAnsi="ˎ̥" w:cs="宋体"/>
          <w:color w:val="000000"/>
          <w:kern w:val="0"/>
          <w:szCs w:val="21"/>
        </w:rPr>
        <w:t>DeclarativeCatalogPart</w:t>
      </w:r>
      <w:r w:rsidRPr="001339C2">
        <w:rPr>
          <w:rFonts w:ascii="ˎ̥" w:hAnsi="ˎ̥" w:cs="宋体"/>
          <w:color w:val="000000"/>
          <w:kern w:val="0"/>
          <w:szCs w:val="21"/>
        </w:rPr>
        <w:t>控件给</w:t>
      </w:r>
      <w:r w:rsidRPr="001339C2">
        <w:rPr>
          <w:rFonts w:ascii="ˎ̥" w:hAnsi="ˎ̥" w:cs="宋体"/>
          <w:color w:val="000000"/>
          <w:kern w:val="0"/>
          <w:szCs w:val="21"/>
        </w:rPr>
        <w:t>Web Part</w:t>
      </w:r>
      <w:r w:rsidRPr="001339C2">
        <w:rPr>
          <w:rFonts w:ascii="ˎ̥" w:hAnsi="ˎ̥" w:cs="宋体"/>
          <w:color w:val="000000"/>
          <w:kern w:val="0"/>
          <w:szCs w:val="21"/>
        </w:rPr>
        <w:t>推断要显示的标题</w:t>
      </w:r>
      <w:r w:rsidRPr="001339C2">
        <w:rPr>
          <w:rFonts w:ascii="ˎ̥" w:hAnsi="ˎ̥" w:cs="宋体"/>
          <w:color w:val="000000"/>
          <w:kern w:val="0"/>
          <w:szCs w:val="21"/>
        </w:rPr>
        <w:t>(</w:t>
      </w:r>
      <w:r w:rsidRPr="001339C2">
        <w:rPr>
          <w:rFonts w:ascii="ˎ̥" w:hAnsi="ˎ̥" w:cs="宋体"/>
          <w:color w:val="000000"/>
          <w:kern w:val="0"/>
          <w:szCs w:val="21"/>
        </w:rPr>
        <w:t>可以在运行期间用</w:t>
      </w:r>
      <w:r w:rsidRPr="001339C2">
        <w:rPr>
          <w:rFonts w:ascii="ˎ̥" w:hAnsi="ˎ̥" w:cs="宋体"/>
          <w:color w:val="000000"/>
          <w:kern w:val="0"/>
          <w:szCs w:val="21"/>
        </w:rPr>
        <w:t>AppearanceEditorPart</w:t>
      </w:r>
      <w:r w:rsidRPr="001339C2">
        <w:rPr>
          <w:rFonts w:ascii="ˎ̥" w:hAnsi="ˎ̥" w:cs="宋体"/>
          <w:color w:val="000000"/>
          <w:kern w:val="0"/>
          <w:szCs w:val="21"/>
        </w:rPr>
        <w:t>编辑</w:t>
      </w:r>
      <w:r w:rsidRPr="001339C2">
        <w:rPr>
          <w:rFonts w:ascii="ˎ̥" w:hAnsi="ˎ̥" w:cs="宋体"/>
          <w:color w:val="000000"/>
          <w:kern w:val="0"/>
          <w:szCs w:val="21"/>
        </w:rPr>
        <w:t>)</w:t>
      </w:r>
      <w:r w:rsidRPr="001339C2">
        <w:rPr>
          <w:rFonts w:ascii="ˎ̥" w:hAnsi="ˎ̥" w:cs="宋体"/>
          <w:color w:val="000000"/>
          <w:kern w:val="0"/>
          <w:szCs w:val="21"/>
        </w:rPr>
        <w:t>。</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将一个接口引用从</w:t>
      </w:r>
      <w:r w:rsidRPr="001339C2">
        <w:rPr>
          <w:rFonts w:ascii="ˎ̥" w:hAnsi="ˎ̥" w:cs="宋体"/>
          <w:color w:val="000000"/>
          <w:kern w:val="0"/>
          <w:szCs w:val="21"/>
        </w:rPr>
        <w:t>DateSelectorControl</w:t>
      </w:r>
      <w:r w:rsidRPr="001339C2">
        <w:rPr>
          <w:rFonts w:ascii="ˎ̥" w:hAnsi="ˎ̥" w:cs="宋体"/>
          <w:color w:val="000000"/>
          <w:kern w:val="0"/>
          <w:szCs w:val="21"/>
        </w:rPr>
        <w:t>传送给</w:t>
      </w:r>
      <w:r w:rsidRPr="001339C2">
        <w:rPr>
          <w:rFonts w:ascii="ˎ̥" w:hAnsi="ˎ̥" w:cs="宋体"/>
          <w:color w:val="000000"/>
          <w:kern w:val="0"/>
          <w:szCs w:val="21"/>
        </w:rPr>
        <w:t>EventListControl(</w:t>
      </w:r>
      <w:r w:rsidRPr="001339C2">
        <w:rPr>
          <w:rFonts w:ascii="ˎ̥" w:hAnsi="ˎ̥" w:cs="宋体"/>
          <w:color w:val="000000"/>
          <w:kern w:val="0"/>
          <w:szCs w:val="21"/>
        </w:rPr>
        <w:t>这些</w:t>
      </w:r>
      <w:r w:rsidRPr="001339C2">
        <w:rPr>
          <w:rFonts w:ascii="ˎ̥" w:hAnsi="ˎ̥" w:cs="宋体"/>
          <w:color w:val="000000"/>
          <w:kern w:val="0"/>
          <w:szCs w:val="21"/>
        </w:rPr>
        <w:t>Web Parts</w:t>
      </w:r>
      <w:r w:rsidRPr="001339C2">
        <w:rPr>
          <w:rFonts w:ascii="ˎ̥" w:hAnsi="ˎ̥" w:cs="宋体"/>
          <w:color w:val="000000"/>
          <w:kern w:val="0"/>
          <w:szCs w:val="21"/>
        </w:rPr>
        <w:t>使用的两个用户控件类</w:t>
      </w:r>
      <w:r w:rsidRPr="001339C2">
        <w:rPr>
          <w:rFonts w:ascii="ˎ̥" w:hAnsi="ˎ̥" w:cs="宋体"/>
          <w:color w:val="000000"/>
          <w:kern w:val="0"/>
          <w:szCs w:val="21"/>
        </w:rPr>
        <w:t>)</w:t>
      </w:r>
      <w:r w:rsidRPr="001339C2">
        <w:rPr>
          <w:rFonts w:ascii="ˎ̥" w:hAnsi="ˎ̥" w:cs="宋体"/>
          <w:color w:val="000000"/>
          <w:kern w:val="0"/>
          <w:szCs w:val="21"/>
        </w:rPr>
        <w:t>，就建立了</w:t>
      </w:r>
      <w:r w:rsidRPr="001339C2">
        <w:rPr>
          <w:rFonts w:ascii="ˎ̥" w:hAnsi="ˎ̥" w:cs="宋体"/>
          <w:color w:val="000000"/>
          <w:kern w:val="0"/>
          <w:szCs w:val="21"/>
        </w:rPr>
        <w:t xml:space="preserve">Date </w:t>
      </w:r>
      <w:r w:rsidRPr="001339C2">
        <w:rPr>
          <w:rFonts w:ascii="ˎ̥" w:hAnsi="ˎ̥" w:cs="宋体"/>
          <w:color w:val="000000"/>
          <w:kern w:val="0"/>
          <w:szCs w:val="21"/>
        </w:rPr>
        <w:t>和</w:t>
      </w:r>
      <w:r w:rsidRPr="001339C2">
        <w:rPr>
          <w:rFonts w:ascii="ˎ̥" w:hAnsi="ˎ̥" w:cs="宋体"/>
          <w:color w:val="000000"/>
          <w:kern w:val="0"/>
          <w:szCs w:val="21"/>
        </w:rPr>
        <w:t>Events</w:t>
      </w:r>
      <w:r w:rsidRPr="001339C2">
        <w:rPr>
          <w:rFonts w:ascii="ˎ̥" w:hAnsi="ˎ̥" w:cs="宋体"/>
          <w:color w:val="000000"/>
          <w:kern w:val="0"/>
          <w:szCs w:val="21"/>
        </w:rPr>
        <w:t>控件之间的连接。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public interface IDateProvider</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SelectedDatesCollection SelectedDates</w:t>
            </w:r>
            <w:r w:rsidRPr="001339C2">
              <w:rPr>
                <w:rFonts w:ascii="Courier New" w:hAnsi="Courier New" w:cs="Courier New"/>
                <w:color w:val="000000"/>
                <w:kern w:val="0"/>
                <w:sz w:val="18"/>
                <w:szCs w:val="18"/>
              </w:rPr>
              <w:br/>
              <w:t xml:space="preserve">{  </w:t>
            </w:r>
            <w:r w:rsidRPr="001339C2">
              <w:rPr>
                <w:rFonts w:ascii="Courier New" w:hAnsi="Courier New" w:cs="Courier New"/>
                <w:color w:val="000000"/>
                <w:kern w:val="0"/>
                <w:sz w:val="18"/>
                <w:szCs w:val="18"/>
              </w:rPr>
              <w:br/>
              <w:t>get;</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DateSelectorControl</w:t>
      </w:r>
      <w:r w:rsidRPr="001339C2">
        <w:rPr>
          <w:rFonts w:ascii="ˎ̥" w:hAnsi="ˎ̥" w:cs="宋体"/>
          <w:color w:val="000000"/>
          <w:kern w:val="0"/>
          <w:szCs w:val="21"/>
        </w:rPr>
        <w:t>支持这个接口，所以可以使用</w:t>
      </w:r>
      <w:r w:rsidRPr="001339C2">
        <w:rPr>
          <w:rFonts w:ascii="ˎ̥" w:hAnsi="ˎ̥" w:cs="宋体"/>
          <w:color w:val="000000"/>
          <w:kern w:val="0"/>
          <w:szCs w:val="21"/>
        </w:rPr>
        <w:t>this</w:t>
      </w:r>
      <w:r w:rsidRPr="001339C2">
        <w:rPr>
          <w:rFonts w:ascii="ˎ̥" w:hAnsi="ˎ̥" w:cs="宋体"/>
          <w:color w:val="000000"/>
          <w:kern w:val="0"/>
          <w:szCs w:val="21"/>
        </w:rPr>
        <w:t>传送</w:t>
      </w:r>
      <w:r w:rsidRPr="001339C2">
        <w:rPr>
          <w:rFonts w:ascii="ˎ̥" w:hAnsi="ˎ̥" w:cs="宋体"/>
          <w:color w:val="000000"/>
          <w:kern w:val="0"/>
          <w:szCs w:val="21"/>
        </w:rPr>
        <w:t>IDateProvider</w:t>
      </w:r>
      <w:r w:rsidRPr="001339C2">
        <w:rPr>
          <w:rFonts w:ascii="ˎ̥" w:hAnsi="ˎ̥" w:cs="宋体"/>
          <w:color w:val="000000"/>
          <w:kern w:val="0"/>
          <w:szCs w:val="21"/>
        </w:rPr>
        <w:t>的一个实例。引用通过</w:t>
      </w:r>
      <w:r w:rsidRPr="001339C2">
        <w:rPr>
          <w:rFonts w:ascii="ˎ̥" w:hAnsi="ˎ̥" w:cs="宋体"/>
          <w:color w:val="000000"/>
          <w:kern w:val="0"/>
          <w:szCs w:val="21"/>
        </w:rPr>
        <w:t>DateSelectorControl</w:t>
      </w:r>
      <w:r w:rsidRPr="001339C2">
        <w:rPr>
          <w:rFonts w:ascii="ˎ̥" w:hAnsi="ˎ̥" w:cs="宋体"/>
          <w:color w:val="000000"/>
          <w:kern w:val="0"/>
          <w:szCs w:val="21"/>
        </w:rPr>
        <w:t>中的端点方法来传送，该引用是用</w:t>
      </w:r>
      <w:r w:rsidRPr="001339C2">
        <w:rPr>
          <w:rFonts w:ascii="ˎ̥" w:hAnsi="ˎ̥" w:cs="宋体"/>
          <w:color w:val="000000"/>
          <w:kern w:val="0"/>
          <w:szCs w:val="21"/>
        </w:rPr>
        <w:t>ConnectionProvider</w:t>
      </w:r>
      <w:r w:rsidRPr="001339C2">
        <w:rPr>
          <w:rFonts w:ascii="ˎ̥" w:hAnsi="ˎ̥" w:cs="宋体"/>
          <w:color w:val="000000"/>
          <w:kern w:val="0"/>
          <w:szCs w:val="21"/>
        </w:rPr>
        <w:t>属性修饰的：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[ConnectionProvider("Date Provider", "DateProvider")]</w:t>
            </w:r>
            <w:r w:rsidRPr="001339C2">
              <w:rPr>
                <w:rFonts w:ascii="Courier New" w:hAnsi="Courier New" w:cs="Courier New"/>
                <w:color w:val="000000"/>
                <w:kern w:val="0"/>
                <w:sz w:val="18"/>
                <w:szCs w:val="18"/>
              </w:rPr>
              <w:br/>
              <w:t>public IDateProvider ProvideDate()</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r>
            <w:r w:rsidRPr="001339C2">
              <w:rPr>
                <w:rFonts w:ascii="Courier New" w:hAnsi="Courier New" w:cs="Courier New"/>
                <w:color w:val="000000"/>
                <w:kern w:val="0"/>
                <w:sz w:val="18"/>
                <w:szCs w:val="18"/>
              </w:rPr>
              <w:lastRenderedPageBreak/>
              <w:t>return this;</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这就把</w:t>
      </w:r>
      <w:r w:rsidRPr="001339C2">
        <w:rPr>
          <w:rFonts w:ascii="ˎ̥" w:hAnsi="ˎ̥" w:cs="宋体"/>
          <w:color w:val="000000"/>
          <w:kern w:val="0"/>
          <w:szCs w:val="21"/>
        </w:rPr>
        <w:t>Web Part</w:t>
      </w:r>
      <w:r w:rsidRPr="001339C2">
        <w:rPr>
          <w:rFonts w:ascii="ˎ̥" w:hAnsi="ˎ̥" w:cs="宋体"/>
          <w:color w:val="000000"/>
          <w:kern w:val="0"/>
          <w:szCs w:val="21"/>
        </w:rPr>
        <w:t>标记为一个提供程序控件了。之后，就可以通过端点</w:t>
      </w:r>
      <w:r w:rsidRPr="001339C2">
        <w:rPr>
          <w:rFonts w:ascii="ˎ̥" w:hAnsi="ˎ̥" w:cs="宋体"/>
          <w:color w:val="000000"/>
          <w:kern w:val="0"/>
          <w:szCs w:val="21"/>
        </w:rPr>
        <w:t>ID</w:t>
      </w:r>
      <w:r w:rsidRPr="001339C2">
        <w:rPr>
          <w:rFonts w:ascii="ˎ̥" w:hAnsi="ˎ̥" w:cs="宋体"/>
          <w:color w:val="000000"/>
          <w:kern w:val="0"/>
          <w:szCs w:val="21"/>
        </w:rPr>
        <w:t>引用提供程序了，本例是</w:t>
      </w:r>
      <w:r w:rsidRPr="001339C2">
        <w:rPr>
          <w:rFonts w:ascii="ˎ̥" w:hAnsi="ˎ̥" w:cs="宋体"/>
          <w:color w:val="000000"/>
          <w:kern w:val="0"/>
          <w:szCs w:val="21"/>
        </w:rPr>
        <w:t>DateProvider</w:t>
      </w:r>
      <w:r w:rsidRPr="001339C2">
        <w:rPr>
          <w:rFonts w:ascii="ˎ̥" w:hAnsi="ˎ̥" w:cs="宋体"/>
          <w:color w:val="000000"/>
          <w:kern w:val="0"/>
          <w:szCs w:val="21"/>
        </w:rPr>
        <w:t>。</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要使用提供程序，可以使用</w:t>
      </w:r>
      <w:r w:rsidRPr="001339C2">
        <w:rPr>
          <w:rFonts w:ascii="ˎ̥" w:hAnsi="ˎ̥" w:cs="宋体"/>
          <w:color w:val="000000"/>
          <w:kern w:val="0"/>
          <w:szCs w:val="21"/>
        </w:rPr>
        <w:t>ConnectionConsumer</w:t>
      </w:r>
      <w:r w:rsidRPr="001339C2">
        <w:rPr>
          <w:rFonts w:ascii="ˎ̥" w:hAnsi="ˎ̥" w:cs="宋体"/>
          <w:color w:val="000000"/>
          <w:kern w:val="0"/>
          <w:szCs w:val="21"/>
        </w:rPr>
        <w:t>属性在</w:t>
      </w:r>
      <w:r w:rsidRPr="001339C2">
        <w:rPr>
          <w:rFonts w:ascii="ˎ̥" w:hAnsi="ˎ̥" w:cs="宋体"/>
          <w:color w:val="000000"/>
          <w:kern w:val="0"/>
          <w:szCs w:val="21"/>
        </w:rPr>
        <w:t>EventListControl</w:t>
      </w:r>
      <w:r w:rsidRPr="001339C2">
        <w:rPr>
          <w:rFonts w:ascii="ˎ̥" w:hAnsi="ˎ̥" w:cs="宋体"/>
          <w:color w:val="000000"/>
          <w:kern w:val="0"/>
          <w:szCs w:val="21"/>
        </w:rPr>
        <w:t>中指定一个使用方法：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339C2">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339C2"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339C2">
              <w:rPr>
                <w:rFonts w:ascii="Courier New" w:hAnsi="Courier New" w:cs="Courier New"/>
                <w:color w:val="000000"/>
                <w:kern w:val="0"/>
                <w:sz w:val="18"/>
                <w:szCs w:val="18"/>
              </w:rPr>
              <w:t>[ConnectionConsumer("Date Consumer", "DateConsumer")]</w:t>
            </w:r>
            <w:r w:rsidRPr="001339C2">
              <w:rPr>
                <w:rFonts w:ascii="Courier New" w:hAnsi="Courier New" w:cs="Courier New"/>
                <w:color w:val="000000"/>
                <w:kern w:val="0"/>
                <w:sz w:val="18"/>
                <w:szCs w:val="18"/>
              </w:rPr>
              <w:br/>
              <w:t>public void GetDate(IDateProvider provider)</w:t>
            </w:r>
            <w:r w:rsidRPr="001339C2">
              <w:rPr>
                <w:rFonts w:ascii="Courier New" w:hAnsi="Courier New" w:cs="Courier New"/>
                <w:color w:val="000000"/>
                <w:kern w:val="0"/>
                <w:sz w:val="18"/>
                <w:szCs w:val="18"/>
              </w:rPr>
              <w:br/>
              <w:t>{</w:t>
            </w:r>
            <w:r w:rsidRPr="001339C2">
              <w:rPr>
                <w:rFonts w:ascii="Courier New" w:hAnsi="Courier New" w:cs="Courier New"/>
                <w:color w:val="000000"/>
                <w:kern w:val="0"/>
                <w:sz w:val="18"/>
                <w:szCs w:val="18"/>
              </w:rPr>
              <w:br/>
              <w:t>this.provider = provider;</w:t>
            </w:r>
            <w:r w:rsidRPr="001339C2">
              <w:rPr>
                <w:rFonts w:ascii="Courier New" w:hAnsi="Courier New" w:cs="Courier New"/>
                <w:color w:val="000000"/>
                <w:kern w:val="0"/>
                <w:sz w:val="18"/>
                <w:szCs w:val="18"/>
              </w:rPr>
              <w:br/>
              <w:t>IsConnected = true;</w:t>
            </w:r>
            <w:r w:rsidRPr="001339C2">
              <w:rPr>
                <w:rFonts w:ascii="Courier New" w:hAnsi="Courier New" w:cs="Courier New"/>
                <w:color w:val="000000"/>
                <w:kern w:val="0"/>
                <w:sz w:val="18"/>
                <w:szCs w:val="18"/>
              </w:rPr>
              <w:br/>
              <w:t>SetDateLabel();</w:t>
            </w:r>
            <w:r w:rsidRPr="001339C2">
              <w:rPr>
                <w:rFonts w:ascii="Courier New" w:hAnsi="Courier New" w:cs="Courier New"/>
                <w:color w:val="000000"/>
                <w:kern w:val="0"/>
                <w:sz w:val="18"/>
                <w:szCs w:val="18"/>
              </w:rPr>
              <w:br/>
              <w:t>}</w:t>
            </w:r>
          </w:p>
        </w:tc>
      </w:tr>
    </w:tbl>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这个方法存储了一个传送过来的</w:t>
      </w:r>
      <w:r w:rsidRPr="001339C2">
        <w:rPr>
          <w:rFonts w:ascii="ˎ̥" w:hAnsi="ˎ̥" w:cs="宋体"/>
          <w:color w:val="000000"/>
          <w:kern w:val="0"/>
          <w:szCs w:val="21"/>
        </w:rPr>
        <w:t>IDateProvider</w:t>
      </w:r>
      <w:r w:rsidRPr="001339C2">
        <w:rPr>
          <w:rFonts w:ascii="ˎ̥" w:hAnsi="ˎ̥" w:cs="宋体"/>
          <w:color w:val="000000"/>
          <w:kern w:val="0"/>
          <w:szCs w:val="21"/>
        </w:rPr>
        <w:t>接口引用，设置一个标记，修改控件中的标签文本。</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这个例子没有更多需要解释的地方。代码中有几个小装饰段，还有</w:t>
      </w:r>
      <w:r w:rsidRPr="001339C2">
        <w:rPr>
          <w:rFonts w:ascii="ˎ̥" w:hAnsi="ˎ̥" w:cs="宋体"/>
          <w:color w:val="000000"/>
          <w:kern w:val="0"/>
          <w:szCs w:val="21"/>
        </w:rPr>
        <w:t>Page_Load()</w:t>
      </w:r>
      <w:r w:rsidRPr="001339C2">
        <w:rPr>
          <w:rFonts w:ascii="ˎ̥" w:hAnsi="ˎ̥" w:cs="宋体"/>
          <w:color w:val="000000"/>
          <w:kern w:val="0"/>
          <w:szCs w:val="21"/>
        </w:rPr>
        <w:t>中事件处理程序的信息，但这里不需要讨论它们。查看本章的下载代码，可以进一步研究它们。</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但是</w:t>
      </w:r>
      <w:r w:rsidRPr="001339C2">
        <w:rPr>
          <w:rFonts w:ascii="ˎ̥" w:hAnsi="ˎ̥" w:cs="宋体"/>
          <w:color w:val="000000"/>
          <w:kern w:val="0"/>
          <w:szCs w:val="21"/>
        </w:rPr>
        <w:t>Web Parts</w:t>
      </w:r>
      <w:r w:rsidRPr="001339C2">
        <w:rPr>
          <w:rFonts w:ascii="ˎ̥" w:hAnsi="ˎ̥" w:cs="宋体"/>
          <w:color w:val="000000"/>
          <w:kern w:val="0"/>
          <w:szCs w:val="21"/>
        </w:rPr>
        <w:t>可以完成更多的工作。</w:t>
      </w:r>
      <w:r w:rsidRPr="001339C2">
        <w:rPr>
          <w:rFonts w:ascii="ˎ̥" w:hAnsi="ˎ̥" w:cs="宋体"/>
          <w:color w:val="000000"/>
          <w:kern w:val="0"/>
          <w:szCs w:val="21"/>
        </w:rPr>
        <w:t>Web Parts</w:t>
      </w:r>
      <w:r w:rsidRPr="001339C2">
        <w:rPr>
          <w:rFonts w:ascii="ˎ̥" w:hAnsi="ˎ̥" w:cs="宋体"/>
          <w:color w:val="000000"/>
          <w:kern w:val="0"/>
          <w:szCs w:val="21"/>
        </w:rPr>
        <w:t>架构非常强大，功能非常丰富，需要一整本书的篇幅来探讨。但本节概述了</w:t>
      </w:r>
      <w:r w:rsidRPr="001339C2">
        <w:rPr>
          <w:rFonts w:ascii="ˎ̥" w:hAnsi="ˎ̥" w:cs="宋体"/>
          <w:color w:val="000000"/>
          <w:kern w:val="0"/>
          <w:szCs w:val="21"/>
        </w:rPr>
        <w:t>Web Parts</w:t>
      </w:r>
      <w:r w:rsidRPr="001339C2">
        <w:rPr>
          <w:rFonts w:ascii="ˎ̥" w:hAnsi="ˎ̥" w:cs="宋体"/>
          <w:color w:val="000000"/>
          <w:kern w:val="0"/>
          <w:szCs w:val="21"/>
        </w:rPr>
        <w:t>，揭密了它们的一些功能。</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b/>
          <w:bCs/>
          <w:color w:val="000000"/>
          <w:kern w:val="0"/>
        </w:rPr>
        <w:t xml:space="preserve">38.7  </w:t>
      </w:r>
      <w:r w:rsidRPr="001339C2">
        <w:rPr>
          <w:rFonts w:ascii="ˎ̥" w:hAnsi="ˎ̥" w:cs="宋体"/>
          <w:b/>
          <w:bCs/>
          <w:color w:val="000000"/>
          <w:kern w:val="0"/>
        </w:rPr>
        <w:t>小结</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本章介绍了创建</w:t>
      </w:r>
      <w:r w:rsidRPr="001339C2">
        <w:rPr>
          <w:rFonts w:ascii="ˎ̥" w:hAnsi="ˎ̥" w:cs="宋体"/>
          <w:color w:val="000000"/>
          <w:kern w:val="0"/>
          <w:szCs w:val="21"/>
        </w:rPr>
        <w:t>ASP.NET</w:t>
      </w:r>
      <w:r w:rsidRPr="001339C2">
        <w:rPr>
          <w:rFonts w:ascii="ˎ̥" w:hAnsi="ˎ̥" w:cs="宋体"/>
          <w:color w:val="000000"/>
          <w:kern w:val="0"/>
          <w:szCs w:val="21"/>
        </w:rPr>
        <w:t>页面和</w:t>
      </w:r>
      <w:r w:rsidRPr="001339C2">
        <w:rPr>
          <w:rFonts w:ascii="ˎ̥" w:hAnsi="ˎ̥" w:cs="宋体"/>
          <w:color w:val="000000"/>
          <w:kern w:val="0"/>
          <w:szCs w:val="21"/>
        </w:rPr>
        <w:t>Web</w:t>
      </w:r>
      <w:r w:rsidRPr="001339C2">
        <w:rPr>
          <w:rFonts w:ascii="ˎ̥" w:hAnsi="ˎ̥" w:cs="宋体"/>
          <w:color w:val="000000"/>
          <w:kern w:val="0"/>
          <w:szCs w:val="21"/>
        </w:rPr>
        <w:t>站点的几个高级技术，并在示例</w:t>
      </w:r>
      <w:r w:rsidRPr="001339C2">
        <w:rPr>
          <w:rFonts w:ascii="ˎ̥" w:hAnsi="ˎ̥" w:cs="宋体"/>
          <w:color w:val="000000"/>
          <w:kern w:val="0"/>
          <w:szCs w:val="21"/>
        </w:rPr>
        <w:t>Web</w:t>
      </w:r>
      <w:r w:rsidRPr="001339C2">
        <w:rPr>
          <w:rFonts w:ascii="ˎ̥" w:hAnsi="ˎ̥" w:cs="宋体"/>
          <w:color w:val="000000"/>
          <w:kern w:val="0"/>
          <w:szCs w:val="21"/>
        </w:rPr>
        <w:t>站点</w:t>
      </w:r>
      <w:r w:rsidRPr="001339C2">
        <w:rPr>
          <w:rFonts w:ascii="ˎ̥" w:hAnsi="ˎ̥" w:cs="宋体"/>
          <w:color w:val="000000"/>
          <w:kern w:val="0"/>
          <w:szCs w:val="21"/>
        </w:rPr>
        <w:t>PCSDemoSite</w:t>
      </w:r>
      <w:r w:rsidRPr="001339C2">
        <w:rPr>
          <w:rFonts w:ascii="ˎ̥" w:hAnsi="ˎ̥" w:cs="宋体"/>
          <w:color w:val="000000"/>
          <w:kern w:val="0"/>
          <w:szCs w:val="21"/>
        </w:rPr>
        <w:t>中演示了这些技术。</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首先探讨了如何使用</w:t>
      </w:r>
      <w:r w:rsidRPr="001339C2">
        <w:rPr>
          <w:rFonts w:ascii="ˎ̥" w:hAnsi="ˎ̥" w:cs="宋体"/>
          <w:color w:val="000000"/>
          <w:kern w:val="0"/>
          <w:szCs w:val="21"/>
        </w:rPr>
        <w:t>C#</w:t>
      </w:r>
      <w:r w:rsidRPr="001339C2">
        <w:rPr>
          <w:rFonts w:ascii="ˎ̥" w:hAnsi="ˎ̥" w:cs="宋体"/>
          <w:color w:val="000000"/>
          <w:kern w:val="0"/>
          <w:szCs w:val="21"/>
        </w:rPr>
        <w:t>创建可重用的</w:t>
      </w:r>
      <w:r w:rsidRPr="001339C2">
        <w:rPr>
          <w:rFonts w:ascii="ˎ̥" w:hAnsi="ˎ̥" w:cs="宋体"/>
          <w:color w:val="000000"/>
          <w:kern w:val="0"/>
          <w:szCs w:val="21"/>
        </w:rPr>
        <w:t>ASP.NET</w:t>
      </w:r>
      <w:r w:rsidRPr="001339C2">
        <w:rPr>
          <w:rFonts w:ascii="ˎ̥" w:hAnsi="ˎ̥" w:cs="宋体"/>
          <w:color w:val="000000"/>
          <w:kern w:val="0"/>
          <w:szCs w:val="21"/>
        </w:rPr>
        <w:t>服务器控件。其中讨论了如何从现有的</w:t>
      </w:r>
      <w:r w:rsidRPr="001339C2">
        <w:rPr>
          <w:rFonts w:ascii="ˎ̥" w:hAnsi="ˎ̥" w:cs="宋体"/>
          <w:color w:val="000000"/>
          <w:kern w:val="0"/>
          <w:szCs w:val="21"/>
        </w:rPr>
        <w:t>ASP.NET</w:t>
      </w:r>
      <w:r w:rsidRPr="001339C2">
        <w:rPr>
          <w:rFonts w:ascii="ˎ̥" w:hAnsi="ˎ̥" w:cs="宋体"/>
          <w:color w:val="000000"/>
          <w:kern w:val="0"/>
          <w:szCs w:val="21"/>
        </w:rPr>
        <w:t>页面中创建简单的用户控件，也讨论了如何从头创建定制控件。还研究了如何把上一章的会议室登记工具示例修改为一个用户控件。</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接着介绍了</w:t>
      </w:r>
      <w:r w:rsidRPr="001339C2">
        <w:rPr>
          <w:rFonts w:ascii="ˎ̥" w:hAnsi="ˎ̥" w:cs="宋体"/>
          <w:color w:val="000000"/>
          <w:kern w:val="0"/>
          <w:szCs w:val="21"/>
        </w:rPr>
        <w:t>master</w:t>
      </w:r>
      <w:r w:rsidRPr="001339C2">
        <w:rPr>
          <w:rFonts w:ascii="ˎ̥" w:hAnsi="ˎ̥" w:cs="宋体"/>
          <w:color w:val="000000"/>
          <w:kern w:val="0"/>
          <w:szCs w:val="21"/>
        </w:rPr>
        <w:t>页面，如何为</w:t>
      </w:r>
      <w:r w:rsidRPr="001339C2">
        <w:rPr>
          <w:rFonts w:ascii="ˎ̥" w:hAnsi="ˎ̥" w:cs="宋体"/>
          <w:color w:val="000000"/>
          <w:kern w:val="0"/>
          <w:szCs w:val="21"/>
        </w:rPr>
        <w:t>Web</w:t>
      </w:r>
      <w:r w:rsidRPr="001339C2">
        <w:rPr>
          <w:rFonts w:ascii="ˎ̥" w:hAnsi="ˎ̥" w:cs="宋体"/>
          <w:color w:val="000000"/>
          <w:kern w:val="0"/>
          <w:szCs w:val="21"/>
        </w:rPr>
        <w:t>站点的页面提供模板，这是重用代码和简化开发的另一种方式。在</w:t>
      </w:r>
      <w:r w:rsidRPr="001339C2">
        <w:rPr>
          <w:rFonts w:ascii="ˎ̥" w:hAnsi="ˎ̥" w:cs="宋体"/>
          <w:color w:val="000000"/>
          <w:kern w:val="0"/>
          <w:szCs w:val="21"/>
        </w:rPr>
        <w:t>PCSDemoSite</w:t>
      </w:r>
      <w:r w:rsidRPr="001339C2">
        <w:rPr>
          <w:rFonts w:ascii="ˎ̥" w:hAnsi="ˎ̥" w:cs="宋体"/>
          <w:color w:val="000000"/>
          <w:kern w:val="0"/>
          <w:szCs w:val="21"/>
        </w:rPr>
        <w:t>中，有一个</w:t>
      </w:r>
      <w:r w:rsidRPr="001339C2">
        <w:rPr>
          <w:rFonts w:ascii="ˎ̥" w:hAnsi="ˎ̥" w:cs="宋体"/>
          <w:color w:val="000000"/>
          <w:kern w:val="0"/>
          <w:szCs w:val="21"/>
        </w:rPr>
        <w:t>master</w:t>
      </w:r>
      <w:r w:rsidRPr="001339C2">
        <w:rPr>
          <w:rFonts w:ascii="ˎ̥" w:hAnsi="ˎ̥" w:cs="宋体"/>
          <w:color w:val="000000"/>
          <w:kern w:val="0"/>
          <w:szCs w:val="21"/>
        </w:rPr>
        <w:t>页面包含</w:t>
      </w:r>
      <w:r w:rsidRPr="001339C2">
        <w:rPr>
          <w:rFonts w:ascii="ˎ̥" w:hAnsi="ˎ̥" w:cs="宋体"/>
          <w:color w:val="000000"/>
          <w:kern w:val="0"/>
          <w:szCs w:val="21"/>
        </w:rPr>
        <w:t>Web</w:t>
      </w:r>
      <w:r w:rsidRPr="001339C2">
        <w:rPr>
          <w:rFonts w:ascii="ˎ̥" w:hAnsi="ˎ̥" w:cs="宋体"/>
          <w:color w:val="000000"/>
          <w:kern w:val="0"/>
          <w:szCs w:val="21"/>
        </w:rPr>
        <w:t>导航服务器控件，允许用户在站点上浏览，并建立了主题的框架。本章后面介绍的主题非常适合于把功能与设计分开，是一个强大的可访问性技术。</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我们还简要介绍了安全性，探讨了如何在</w:t>
      </w:r>
      <w:r w:rsidRPr="001339C2">
        <w:rPr>
          <w:rFonts w:ascii="ˎ̥" w:hAnsi="ˎ̥" w:cs="宋体"/>
          <w:color w:val="000000"/>
          <w:kern w:val="0"/>
          <w:szCs w:val="21"/>
        </w:rPr>
        <w:t>Web</w:t>
      </w:r>
      <w:r w:rsidRPr="001339C2">
        <w:rPr>
          <w:rFonts w:ascii="ˎ̥" w:hAnsi="ˎ̥" w:cs="宋体"/>
          <w:color w:val="000000"/>
          <w:kern w:val="0"/>
          <w:szCs w:val="21"/>
        </w:rPr>
        <w:t>站点上实现基于窗体的身份验证。</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最后研究了</w:t>
      </w:r>
      <w:r w:rsidRPr="001339C2">
        <w:rPr>
          <w:rFonts w:ascii="ˎ̥" w:hAnsi="ˎ̥" w:cs="宋体"/>
          <w:color w:val="000000"/>
          <w:kern w:val="0"/>
          <w:szCs w:val="21"/>
        </w:rPr>
        <w:t>Web Parts</w:t>
      </w:r>
      <w:r w:rsidRPr="001339C2">
        <w:rPr>
          <w:rFonts w:ascii="ˎ̥" w:hAnsi="ˎ̥" w:cs="宋体"/>
          <w:color w:val="000000"/>
          <w:kern w:val="0"/>
          <w:szCs w:val="21"/>
        </w:rPr>
        <w:t>，介绍了如何使用</w:t>
      </w:r>
      <w:r w:rsidRPr="001339C2">
        <w:rPr>
          <w:rFonts w:ascii="ˎ̥" w:hAnsi="ˎ̥" w:cs="宋体"/>
          <w:color w:val="000000"/>
          <w:kern w:val="0"/>
          <w:szCs w:val="21"/>
        </w:rPr>
        <w:t>Web Parts</w:t>
      </w:r>
      <w:r w:rsidRPr="001339C2">
        <w:rPr>
          <w:rFonts w:ascii="ˎ̥" w:hAnsi="ˎ̥" w:cs="宋体"/>
          <w:color w:val="000000"/>
          <w:kern w:val="0"/>
          <w:szCs w:val="21"/>
        </w:rPr>
        <w:t>服务器控件把基本应用程序和这个技术提供的一些功能集成在一起。</w:t>
      </w:r>
    </w:p>
    <w:p w:rsidR="001014EB" w:rsidRPr="001339C2"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lastRenderedPageBreak/>
        <w:t>本章仅涉及</w:t>
      </w:r>
      <w:r w:rsidRPr="001339C2">
        <w:rPr>
          <w:rFonts w:ascii="ˎ̥" w:hAnsi="ˎ̥" w:cs="宋体"/>
          <w:color w:val="000000"/>
          <w:kern w:val="0"/>
          <w:szCs w:val="21"/>
        </w:rPr>
        <w:t>ASP.NET 2.0</w:t>
      </w:r>
      <w:r w:rsidRPr="001339C2">
        <w:rPr>
          <w:rFonts w:ascii="ˎ̥" w:hAnsi="ˎ̥" w:cs="宋体"/>
          <w:color w:val="000000"/>
          <w:kern w:val="0"/>
          <w:szCs w:val="21"/>
        </w:rPr>
        <w:t>功能的皮毛。例如，使用定制控件可以完成许多任务，模板和后期绑定的讨论是非常有趣的，并可以据此创建控件。但掌握了本章的内容后，就可以开始建立自己的定制控件了，还可以试验本章讨论的其他技术。</w:t>
      </w:r>
    </w:p>
    <w:p w:rsidR="001014EB" w:rsidRPr="001339C2"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339C2">
        <w:rPr>
          <w:rFonts w:ascii="ˎ̥" w:hAnsi="ˎ̥" w:cs="宋体"/>
          <w:color w:val="000000"/>
          <w:kern w:val="0"/>
          <w:szCs w:val="21"/>
        </w:rPr>
        <w:t>下一章介绍使用</w:t>
      </w:r>
      <w:r w:rsidRPr="001339C2">
        <w:rPr>
          <w:rFonts w:ascii="ˎ̥" w:hAnsi="ˎ̥" w:cs="宋体"/>
          <w:color w:val="000000"/>
          <w:kern w:val="0"/>
          <w:szCs w:val="21"/>
        </w:rPr>
        <w:t>Ajax</w:t>
      </w:r>
      <w:r w:rsidRPr="001339C2">
        <w:rPr>
          <w:rFonts w:ascii="ˎ̥" w:hAnsi="ˎ̥" w:cs="宋体"/>
          <w:color w:val="000000"/>
          <w:kern w:val="0"/>
          <w:szCs w:val="21"/>
        </w:rPr>
        <w:t>技术使</w:t>
      </w:r>
      <w:r w:rsidRPr="001339C2">
        <w:rPr>
          <w:rFonts w:ascii="ˎ̥" w:hAnsi="ˎ̥" w:cs="宋体"/>
          <w:color w:val="000000"/>
          <w:kern w:val="0"/>
          <w:szCs w:val="21"/>
        </w:rPr>
        <w:t>ASP.NET</w:t>
      </w:r>
      <w:r w:rsidRPr="001339C2">
        <w:rPr>
          <w:rFonts w:ascii="ˎ̥" w:hAnsi="ˎ̥" w:cs="宋体"/>
          <w:color w:val="000000"/>
          <w:kern w:val="0"/>
          <w:szCs w:val="21"/>
        </w:rPr>
        <w:t>应用程序更动态化的方式。</w:t>
      </w:r>
    </w:p>
    <w:p w:rsidR="001014EB" w:rsidRPr="001339C2" w:rsidRDefault="001014EB" w:rsidP="005B6531">
      <w:pPr>
        <w:shd w:val="clear" w:color="auto" w:fill="CCFFFF"/>
      </w:pPr>
    </w:p>
    <w:p w:rsidR="001014EB" w:rsidRDefault="001014EB" w:rsidP="005B6531">
      <w:pPr>
        <w:shd w:val="clear" w:color="auto" w:fill="CCFFFF"/>
      </w:pP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第</w:t>
      </w:r>
      <w:r w:rsidRPr="00BE5BF7">
        <w:rPr>
          <w:rFonts w:ascii="ˎ̥" w:hAnsi="ˎ̥" w:cs="宋体"/>
          <w:b/>
          <w:bCs/>
          <w:color w:val="000000"/>
          <w:kern w:val="0"/>
        </w:rPr>
        <w:t>39</w:t>
      </w:r>
      <w:r w:rsidRPr="00BE5BF7">
        <w:rPr>
          <w:rFonts w:ascii="ˎ̥" w:hAnsi="ˎ̥" w:cs="宋体"/>
          <w:b/>
          <w:bCs/>
          <w:color w:val="000000"/>
          <w:kern w:val="0"/>
        </w:rPr>
        <w:t>章</w:t>
      </w:r>
      <w:r w:rsidRPr="00BE5BF7">
        <w:rPr>
          <w:rFonts w:ascii="ˎ̥" w:hAnsi="ˎ̥" w:cs="宋体"/>
          <w:b/>
          <w:bCs/>
          <w:color w:val="000000"/>
          <w:kern w:val="0"/>
        </w:rPr>
        <w:t xml:space="preserve">ASP.NET </w:t>
      </w:r>
      <w:smartTag w:uri="urn:schemas-microsoft-com:office:smarttags" w:element="City">
        <w:smartTag w:uri="urn:schemas-microsoft-com:office:smarttags" w:element="place">
          <w:r w:rsidRPr="00BE5BF7">
            <w:rPr>
              <w:rFonts w:ascii="ˎ̥" w:hAnsi="ˎ̥" w:cs="宋体"/>
              <w:b/>
              <w:bCs/>
              <w:color w:val="000000"/>
              <w:kern w:val="0"/>
            </w:rPr>
            <w:t>AJAX</w:t>
          </w:r>
        </w:smartTag>
      </w:smartTag>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Web</w:t>
      </w:r>
      <w:r w:rsidRPr="00BE5BF7">
        <w:rPr>
          <w:rFonts w:ascii="ˎ̥" w:hAnsi="ˎ̥" w:cs="宋体"/>
          <w:color w:val="000000"/>
          <w:kern w:val="0"/>
          <w:szCs w:val="21"/>
        </w:rPr>
        <w:t>应用程序编程是一个不断变化和改进的主题。前面两章介绍了如何使用</w:t>
      </w:r>
      <w:r w:rsidRPr="00BE5BF7">
        <w:rPr>
          <w:rFonts w:ascii="ˎ̥" w:hAnsi="ˎ̥" w:cs="宋体"/>
          <w:color w:val="000000"/>
          <w:kern w:val="0"/>
          <w:szCs w:val="21"/>
        </w:rPr>
        <w:t>ASP.NET</w:t>
      </w:r>
      <w:r w:rsidRPr="00BE5BF7">
        <w:rPr>
          <w:rFonts w:ascii="ˎ̥" w:hAnsi="ˎ̥" w:cs="宋体"/>
          <w:color w:val="000000"/>
          <w:kern w:val="0"/>
          <w:szCs w:val="21"/>
        </w:rPr>
        <w:t>创建功能全面的</w:t>
      </w:r>
      <w:r w:rsidRPr="00BE5BF7">
        <w:rPr>
          <w:rFonts w:ascii="ˎ̥" w:hAnsi="ˎ̥" w:cs="宋体"/>
          <w:color w:val="000000"/>
          <w:kern w:val="0"/>
          <w:szCs w:val="21"/>
        </w:rPr>
        <w:t>Web</w:t>
      </w:r>
      <w:r w:rsidRPr="00BE5BF7">
        <w:rPr>
          <w:rFonts w:ascii="ˎ̥" w:hAnsi="ˎ̥" w:cs="宋体"/>
          <w:color w:val="000000"/>
          <w:kern w:val="0"/>
          <w:szCs w:val="21"/>
        </w:rPr>
        <w:t>应用程序，读者可能以为，前面已经探讨了创建自己的</w:t>
      </w:r>
      <w:r w:rsidRPr="00BE5BF7">
        <w:rPr>
          <w:rFonts w:ascii="ˎ̥" w:hAnsi="ˎ̥" w:cs="宋体"/>
          <w:color w:val="000000"/>
          <w:kern w:val="0"/>
          <w:szCs w:val="21"/>
        </w:rPr>
        <w:t>Web</w:t>
      </w:r>
      <w:r w:rsidRPr="00BE5BF7">
        <w:rPr>
          <w:rFonts w:ascii="ˎ̥" w:hAnsi="ˎ̥" w:cs="宋体"/>
          <w:color w:val="000000"/>
          <w:kern w:val="0"/>
          <w:szCs w:val="21"/>
        </w:rPr>
        <w:t>应用程序所需要的所有工具。但是，如果花点时间查看当前的网站，就会注意到，最近的网站在使用方面比老网站好得多。许多目前最好的网站都提供了丰富的用户界面，其响应能力与</w:t>
      </w:r>
      <w:r w:rsidRPr="00BE5BF7">
        <w:rPr>
          <w:rFonts w:ascii="ˎ̥" w:hAnsi="ˎ̥" w:cs="宋体"/>
          <w:color w:val="000000"/>
          <w:kern w:val="0"/>
          <w:szCs w:val="21"/>
        </w:rPr>
        <w:t>Windows</w:t>
      </w:r>
      <w:r w:rsidRPr="00BE5BF7">
        <w:rPr>
          <w:rFonts w:ascii="ˎ̥" w:hAnsi="ˎ̥" w:cs="宋体"/>
          <w:color w:val="000000"/>
          <w:kern w:val="0"/>
          <w:szCs w:val="21"/>
        </w:rPr>
        <w:t>应用程序差不多。它们是使用客户端处理技术实现的，主要是</w:t>
      </w:r>
      <w:r w:rsidRPr="00BE5BF7">
        <w:rPr>
          <w:rFonts w:ascii="ˎ̥" w:hAnsi="ˎ̥" w:cs="宋体"/>
          <w:color w:val="000000"/>
          <w:kern w:val="0"/>
          <w:szCs w:val="21"/>
        </w:rPr>
        <w:t>JavaScript</w:t>
      </w:r>
      <w:r w:rsidRPr="00BE5BF7">
        <w:rPr>
          <w:rFonts w:ascii="ˎ̥" w:hAnsi="ˎ̥" w:cs="宋体"/>
          <w:color w:val="000000"/>
          <w:kern w:val="0"/>
          <w:szCs w:val="21"/>
        </w:rPr>
        <w:t>代码和一种新技术</w:t>
      </w:r>
      <w:r w:rsidRPr="00BE5BF7">
        <w:rPr>
          <w:rFonts w:ascii="ˎ̥" w:hAnsi="ˎ̥" w:cs="宋体"/>
          <w:color w:val="000000"/>
          <w:kern w:val="0"/>
          <w:szCs w:val="21"/>
        </w:rPr>
        <w:t>Ajax</w:t>
      </w:r>
      <w:r w:rsidRPr="00BE5BF7">
        <w:rPr>
          <w:rFonts w:ascii="ˎ̥" w:hAnsi="ˎ̥" w:cs="宋体"/>
          <w:color w:val="000000"/>
          <w:kern w:val="0"/>
          <w:szCs w:val="21"/>
        </w:rPr>
        <w:t>。</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出现这个变化，是因为客户用于浏览网站的浏览器和客户用于运行浏览器的计算机更强大了。</w:t>
      </w:r>
      <w:r w:rsidRPr="00BE5BF7">
        <w:rPr>
          <w:rFonts w:ascii="ˎ̥" w:hAnsi="ˎ̥" w:cs="宋体"/>
          <w:color w:val="000000"/>
          <w:kern w:val="0"/>
          <w:szCs w:val="21"/>
        </w:rPr>
        <w:t>Web</w:t>
      </w:r>
      <w:r w:rsidRPr="00BE5BF7">
        <w:rPr>
          <w:rFonts w:ascii="ˎ̥" w:hAnsi="ˎ̥" w:cs="宋体"/>
          <w:color w:val="000000"/>
          <w:kern w:val="0"/>
          <w:szCs w:val="21"/>
        </w:rPr>
        <w:t>浏览器的当前版本，例如</w:t>
      </w:r>
      <w:r w:rsidRPr="00BE5BF7">
        <w:rPr>
          <w:rFonts w:ascii="ˎ̥" w:hAnsi="ˎ̥" w:cs="宋体"/>
          <w:color w:val="000000"/>
          <w:kern w:val="0"/>
          <w:szCs w:val="21"/>
        </w:rPr>
        <w:t>Internet Explorer 7</w:t>
      </w:r>
      <w:r w:rsidRPr="00BE5BF7">
        <w:rPr>
          <w:rFonts w:ascii="ˎ̥" w:hAnsi="ˎ̥" w:cs="宋体"/>
          <w:color w:val="000000"/>
          <w:kern w:val="0"/>
          <w:szCs w:val="21"/>
        </w:rPr>
        <w:t>和</w:t>
      </w:r>
      <w:r w:rsidRPr="00BE5BF7">
        <w:rPr>
          <w:rFonts w:ascii="ˎ̥" w:hAnsi="ˎ̥" w:cs="宋体"/>
          <w:color w:val="000000"/>
          <w:kern w:val="0"/>
          <w:szCs w:val="21"/>
        </w:rPr>
        <w:t>Firefox</w:t>
      </w:r>
      <w:r w:rsidRPr="00BE5BF7">
        <w:rPr>
          <w:rFonts w:ascii="ˎ̥" w:hAnsi="ˎ̥" w:cs="宋体"/>
          <w:color w:val="000000"/>
          <w:kern w:val="0"/>
          <w:szCs w:val="21"/>
        </w:rPr>
        <w:t>，也支持各种标准。这些标准，包括</w:t>
      </w:r>
      <w:r w:rsidRPr="00BE5BF7">
        <w:rPr>
          <w:rFonts w:ascii="ˎ̥" w:hAnsi="ˎ̥" w:cs="宋体"/>
          <w:color w:val="000000"/>
          <w:kern w:val="0"/>
          <w:szCs w:val="21"/>
        </w:rPr>
        <w:t>JavaScript</w:t>
      </w:r>
      <w:r w:rsidRPr="00BE5BF7">
        <w:rPr>
          <w:rFonts w:ascii="ˎ̥" w:hAnsi="ˎ̥" w:cs="宋体"/>
          <w:color w:val="000000"/>
          <w:kern w:val="0"/>
          <w:szCs w:val="21"/>
        </w:rPr>
        <w:t>，使</w:t>
      </w:r>
      <w:r w:rsidRPr="00BE5BF7">
        <w:rPr>
          <w:rFonts w:ascii="ˎ̥" w:hAnsi="ˎ̥" w:cs="宋体"/>
          <w:color w:val="000000"/>
          <w:kern w:val="0"/>
          <w:szCs w:val="21"/>
        </w:rPr>
        <w:t>Web</w:t>
      </w:r>
      <w:r w:rsidRPr="00BE5BF7">
        <w:rPr>
          <w:rFonts w:ascii="ˎ̥" w:hAnsi="ˎ̥" w:cs="宋体"/>
          <w:color w:val="000000"/>
          <w:kern w:val="0"/>
          <w:szCs w:val="21"/>
        </w:rPr>
        <w:t>应用程序提供的功能比使用普通的</w:t>
      </w:r>
      <w:r w:rsidRPr="00BE5BF7">
        <w:rPr>
          <w:rFonts w:ascii="ˎ̥" w:hAnsi="ˎ̥" w:cs="宋体"/>
          <w:color w:val="000000"/>
          <w:kern w:val="0"/>
          <w:szCs w:val="21"/>
        </w:rPr>
        <w:t>HTML</w:t>
      </w:r>
      <w:r w:rsidRPr="00BE5BF7">
        <w:rPr>
          <w:rFonts w:ascii="ˎ̥" w:hAnsi="ˎ̥" w:cs="宋体"/>
          <w:color w:val="000000"/>
          <w:kern w:val="0"/>
          <w:szCs w:val="21"/>
        </w:rPr>
        <w:t>提供的功能强大得多。前面的章节介绍了一些这方面的功能，例如使用层叠样式表</w:t>
      </w:r>
      <w:r w:rsidRPr="00BE5BF7">
        <w:rPr>
          <w:rFonts w:ascii="ˎ̥" w:hAnsi="ˎ̥" w:cs="宋体"/>
          <w:color w:val="000000"/>
          <w:kern w:val="0"/>
          <w:szCs w:val="21"/>
        </w:rPr>
        <w:t>(CSS)</w:t>
      </w:r>
      <w:r w:rsidRPr="00BE5BF7">
        <w:rPr>
          <w:rFonts w:ascii="ˎ̥" w:hAnsi="ˎ̥" w:cs="宋体"/>
          <w:color w:val="000000"/>
          <w:kern w:val="0"/>
          <w:szCs w:val="21"/>
        </w:rPr>
        <w:t>设置</w:t>
      </w:r>
      <w:r w:rsidRPr="00BE5BF7">
        <w:rPr>
          <w:rFonts w:ascii="ˎ̥" w:hAnsi="ˎ̥" w:cs="宋体"/>
          <w:color w:val="000000"/>
          <w:kern w:val="0"/>
          <w:szCs w:val="21"/>
        </w:rPr>
        <w:t>Web</w:t>
      </w:r>
      <w:r w:rsidRPr="00BE5BF7">
        <w:rPr>
          <w:rFonts w:ascii="ˎ̥" w:hAnsi="ˎ̥" w:cs="宋体"/>
          <w:color w:val="000000"/>
          <w:kern w:val="0"/>
          <w:szCs w:val="21"/>
        </w:rPr>
        <w:t>应用程序的样式。</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本章介绍的</w:t>
      </w:r>
      <w:r w:rsidRPr="00BE5BF7">
        <w:rPr>
          <w:rFonts w:ascii="ˎ̥" w:hAnsi="ˎ̥" w:cs="宋体"/>
          <w:color w:val="000000"/>
          <w:kern w:val="0"/>
          <w:szCs w:val="21"/>
        </w:rPr>
        <w:t>Ajax</w:t>
      </w:r>
      <w:r w:rsidRPr="00BE5BF7">
        <w:rPr>
          <w:rFonts w:ascii="ˎ̥" w:hAnsi="ˎ̥" w:cs="宋体"/>
          <w:color w:val="000000"/>
          <w:kern w:val="0"/>
          <w:szCs w:val="21"/>
        </w:rPr>
        <w:t>并不是一个新技术，它只是一个标准的合并，以识别当前</w:t>
      </w:r>
      <w:r w:rsidRPr="00BE5BF7">
        <w:rPr>
          <w:rFonts w:ascii="ˎ̥" w:hAnsi="ˎ̥" w:cs="宋体"/>
          <w:color w:val="000000"/>
          <w:kern w:val="0"/>
          <w:szCs w:val="21"/>
        </w:rPr>
        <w:t>Web</w:t>
      </w:r>
      <w:r w:rsidRPr="00BE5BF7">
        <w:rPr>
          <w:rFonts w:ascii="ˎ̥" w:hAnsi="ˎ̥" w:cs="宋体"/>
          <w:color w:val="000000"/>
          <w:kern w:val="0"/>
          <w:szCs w:val="21"/>
        </w:rPr>
        <w:t>浏览器的丰富的潜在功能。</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在支持</w:t>
      </w:r>
      <w:r w:rsidRPr="00BE5BF7">
        <w:rPr>
          <w:rFonts w:ascii="ˎ̥" w:hAnsi="ˎ̥" w:cs="宋体"/>
          <w:color w:val="000000"/>
          <w:kern w:val="0"/>
          <w:szCs w:val="21"/>
        </w:rPr>
        <w:t>Ajax</w:t>
      </w:r>
      <w:r w:rsidRPr="00BE5BF7">
        <w:rPr>
          <w:rFonts w:ascii="ˎ̥" w:hAnsi="ˎ̥" w:cs="宋体"/>
          <w:color w:val="000000"/>
          <w:kern w:val="0"/>
          <w:szCs w:val="21"/>
        </w:rPr>
        <w:t>的</w:t>
      </w:r>
      <w:r w:rsidRPr="00BE5BF7">
        <w:rPr>
          <w:rFonts w:ascii="ˎ̥" w:hAnsi="ˎ̥" w:cs="宋体"/>
          <w:color w:val="000000"/>
          <w:kern w:val="0"/>
          <w:szCs w:val="21"/>
        </w:rPr>
        <w:t>Web</w:t>
      </w:r>
      <w:r w:rsidRPr="00BE5BF7">
        <w:rPr>
          <w:rFonts w:ascii="ˎ̥" w:hAnsi="ˎ̥" w:cs="宋体"/>
          <w:color w:val="000000"/>
          <w:kern w:val="0"/>
          <w:szCs w:val="21"/>
        </w:rPr>
        <w:t>应用程序中，最重要的特性是</w:t>
      </w:r>
      <w:r w:rsidRPr="00BE5BF7">
        <w:rPr>
          <w:rFonts w:ascii="ˎ̥" w:hAnsi="ˎ̥" w:cs="宋体"/>
          <w:color w:val="000000"/>
          <w:kern w:val="0"/>
          <w:szCs w:val="21"/>
        </w:rPr>
        <w:t>Web</w:t>
      </w:r>
      <w:r w:rsidRPr="00BE5BF7">
        <w:rPr>
          <w:rFonts w:ascii="ˎ̥" w:hAnsi="ˎ̥" w:cs="宋体"/>
          <w:color w:val="000000"/>
          <w:kern w:val="0"/>
          <w:szCs w:val="21"/>
        </w:rPr>
        <w:t>浏览器能在操作的外部与</w:t>
      </w:r>
      <w:r w:rsidRPr="00BE5BF7">
        <w:rPr>
          <w:rFonts w:ascii="ˎ̥" w:hAnsi="ˎ̥" w:cs="宋体"/>
          <w:color w:val="000000"/>
          <w:kern w:val="0"/>
          <w:szCs w:val="21"/>
        </w:rPr>
        <w:t>Web</w:t>
      </w:r>
      <w:r w:rsidRPr="00BE5BF7">
        <w:rPr>
          <w:rFonts w:ascii="ˎ̥" w:hAnsi="ˎ̥" w:cs="宋体"/>
          <w:color w:val="000000"/>
          <w:kern w:val="0"/>
          <w:szCs w:val="21"/>
        </w:rPr>
        <w:t>服务器通信。这称为异步回送或部分页面的回送。实际上，这意味着用户可以与服务器端的功能和数据交互，而无需更新整个页面。例如，单击一个链接，移动到表的第二页数据上时，</w:t>
      </w:r>
      <w:r w:rsidRPr="00BE5BF7">
        <w:rPr>
          <w:rFonts w:ascii="ˎ̥" w:hAnsi="ˎ̥" w:cs="宋体"/>
          <w:color w:val="000000"/>
          <w:kern w:val="0"/>
          <w:szCs w:val="21"/>
        </w:rPr>
        <w:t>Ajax</w:t>
      </w:r>
      <w:r w:rsidRPr="00BE5BF7">
        <w:rPr>
          <w:rFonts w:ascii="ˎ̥" w:hAnsi="ˎ̥" w:cs="宋体"/>
          <w:color w:val="000000"/>
          <w:kern w:val="0"/>
          <w:szCs w:val="21"/>
        </w:rPr>
        <w:t>可以只刷新表的内容，而不刷新整个</w:t>
      </w:r>
      <w:r w:rsidRPr="00BE5BF7">
        <w:rPr>
          <w:rFonts w:ascii="ˎ̥" w:hAnsi="ˎ̥" w:cs="宋体"/>
          <w:color w:val="000000"/>
          <w:kern w:val="0"/>
          <w:szCs w:val="21"/>
        </w:rPr>
        <w:t>Web</w:t>
      </w:r>
      <w:r w:rsidRPr="00BE5BF7">
        <w:rPr>
          <w:rFonts w:ascii="ˎ̥" w:hAnsi="ˎ̥" w:cs="宋体"/>
          <w:color w:val="000000"/>
          <w:kern w:val="0"/>
          <w:szCs w:val="21"/>
        </w:rPr>
        <w:t>页面。也就是说，需要的</w:t>
      </w:r>
      <w:r w:rsidRPr="00BE5BF7">
        <w:rPr>
          <w:rFonts w:ascii="ˎ̥" w:hAnsi="ˎ̥" w:cs="宋体"/>
          <w:color w:val="000000"/>
          <w:kern w:val="0"/>
          <w:szCs w:val="21"/>
        </w:rPr>
        <w:t>Internet</w:t>
      </w:r>
      <w:r w:rsidRPr="00BE5BF7">
        <w:rPr>
          <w:rFonts w:ascii="ˎ̥" w:hAnsi="ˎ̥" w:cs="宋体"/>
          <w:color w:val="000000"/>
          <w:kern w:val="0"/>
          <w:szCs w:val="21"/>
        </w:rPr>
        <w:t>通信量较少，从而使</w:t>
      </w:r>
      <w:r w:rsidRPr="00BE5BF7">
        <w:rPr>
          <w:rFonts w:ascii="ˎ̥" w:hAnsi="ˎ̥" w:cs="宋体"/>
          <w:color w:val="000000"/>
          <w:kern w:val="0"/>
          <w:szCs w:val="21"/>
        </w:rPr>
        <w:t>Web</w:t>
      </w:r>
      <w:r w:rsidRPr="00BE5BF7">
        <w:rPr>
          <w:rFonts w:ascii="ˎ̥" w:hAnsi="ˎ̥" w:cs="宋体"/>
          <w:color w:val="000000"/>
          <w:kern w:val="0"/>
          <w:szCs w:val="21"/>
        </w:rPr>
        <w:t>应用程序的响应比较快。本章的后面将介绍这个例子，还会举许多例子来说明</w:t>
      </w:r>
      <w:r w:rsidRPr="00BE5BF7">
        <w:rPr>
          <w:rFonts w:ascii="ˎ̥" w:hAnsi="ˎ̥" w:cs="宋体"/>
          <w:color w:val="000000"/>
          <w:kern w:val="0"/>
          <w:szCs w:val="21"/>
        </w:rPr>
        <w:t>Ajax</w:t>
      </w:r>
      <w:r w:rsidRPr="00BE5BF7">
        <w:rPr>
          <w:rFonts w:ascii="ˎ̥" w:hAnsi="ˎ̥" w:cs="宋体"/>
          <w:color w:val="000000"/>
          <w:kern w:val="0"/>
          <w:szCs w:val="21"/>
        </w:rPr>
        <w:t>在</w:t>
      </w:r>
      <w:r w:rsidRPr="00BE5BF7">
        <w:rPr>
          <w:rFonts w:ascii="ˎ̥" w:hAnsi="ˎ̥" w:cs="宋体"/>
          <w:color w:val="000000"/>
          <w:kern w:val="0"/>
          <w:szCs w:val="21"/>
        </w:rPr>
        <w:t>Web</w:t>
      </w:r>
      <w:r w:rsidRPr="00BE5BF7">
        <w:rPr>
          <w:rFonts w:ascii="ˎ̥" w:hAnsi="ˎ̥" w:cs="宋体"/>
          <w:color w:val="000000"/>
          <w:kern w:val="0"/>
          <w:szCs w:val="21"/>
        </w:rPr>
        <w:t>应用程序中的巨大作用。</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本章将在代码中使用</w:t>
      </w:r>
      <w:r w:rsidRPr="00BE5BF7">
        <w:rPr>
          <w:rFonts w:ascii="ˎ̥" w:hAnsi="ˎ̥" w:cs="宋体"/>
          <w:color w:val="000000"/>
          <w:kern w:val="0"/>
          <w:szCs w:val="21"/>
        </w:rPr>
        <w:t>Ajax</w:t>
      </w:r>
      <w:r w:rsidRPr="00BE5BF7">
        <w:rPr>
          <w:rFonts w:ascii="ˎ̥" w:hAnsi="ˎ̥" w:cs="宋体"/>
          <w:color w:val="000000"/>
          <w:kern w:val="0"/>
          <w:szCs w:val="21"/>
        </w:rPr>
        <w:t>的</w:t>
      </w:r>
      <w:r w:rsidRPr="00BE5BF7">
        <w:rPr>
          <w:rFonts w:ascii="ˎ̥" w:hAnsi="ˎ̥" w:cs="宋体"/>
          <w:color w:val="000000"/>
          <w:kern w:val="0"/>
          <w:szCs w:val="21"/>
        </w:rPr>
        <w:t>Microsoft</w:t>
      </w:r>
      <w:r w:rsidRPr="00BE5BF7">
        <w:rPr>
          <w:rFonts w:ascii="ˎ̥" w:hAnsi="ˎ̥" w:cs="宋体"/>
          <w:color w:val="000000"/>
          <w:kern w:val="0"/>
          <w:szCs w:val="21"/>
        </w:rPr>
        <w:t>实现方式，它称为</w:t>
      </w:r>
      <w:r w:rsidRPr="00BE5BF7">
        <w:rPr>
          <w:rFonts w:ascii="ˎ̥" w:hAnsi="ˎ̥" w:cs="宋体"/>
          <w:color w:val="000000"/>
          <w:kern w:val="0"/>
          <w:szCs w:val="21"/>
        </w:rPr>
        <w:t>ASP.NET AJAX</w:t>
      </w:r>
      <w:r w:rsidRPr="00BE5BF7">
        <w:rPr>
          <w:rFonts w:ascii="ˎ̥" w:hAnsi="ˎ̥" w:cs="宋体"/>
          <w:color w:val="000000"/>
          <w:kern w:val="0"/>
          <w:szCs w:val="21"/>
        </w:rPr>
        <w:t>。这个实现方式采用了</w:t>
      </w:r>
      <w:r w:rsidRPr="00BE5BF7">
        <w:rPr>
          <w:rFonts w:ascii="ˎ̥" w:hAnsi="ˎ̥" w:cs="宋体"/>
          <w:color w:val="000000"/>
          <w:kern w:val="0"/>
          <w:szCs w:val="21"/>
        </w:rPr>
        <w:t>Ajax</w:t>
      </w:r>
      <w:r w:rsidRPr="00BE5BF7">
        <w:rPr>
          <w:rFonts w:ascii="ˎ̥" w:hAnsi="ˎ̥" w:cs="宋体"/>
          <w:color w:val="000000"/>
          <w:kern w:val="0"/>
          <w:szCs w:val="21"/>
        </w:rPr>
        <w:t>模型，将它应用于</w:t>
      </w:r>
      <w:r w:rsidRPr="00BE5BF7">
        <w:rPr>
          <w:rFonts w:ascii="ˎ̥" w:hAnsi="ˎ̥" w:cs="宋体"/>
          <w:color w:val="000000"/>
          <w:kern w:val="0"/>
          <w:szCs w:val="21"/>
        </w:rPr>
        <w:t>ASP.NET</w:t>
      </w:r>
      <w:r w:rsidRPr="00BE5BF7">
        <w:rPr>
          <w:rFonts w:ascii="ˎ̥" w:hAnsi="ˎ̥" w:cs="宋体"/>
          <w:color w:val="000000"/>
          <w:kern w:val="0"/>
          <w:szCs w:val="21"/>
        </w:rPr>
        <w:t>架构。</w:t>
      </w:r>
      <w:r w:rsidRPr="00BE5BF7">
        <w:rPr>
          <w:rFonts w:ascii="ˎ̥" w:hAnsi="ˎ̥" w:cs="宋体"/>
          <w:color w:val="000000"/>
          <w:kern w:val="0"/>
          <w:szCs w:val="21"/>
        </w:rPr>
        <w:t>ASP.NET AJAX</w:t>
      </w:r>
      <w:r w:rsidRPr="00BE5BF7">
        <w:rPr>
          <w:rFonts w:ascii="ˎ̥" w:hAnsi="ˎ̥" w:cs="宋体"/>
          <w:color w:val="000000"/>
          <w:kern w:val="0"/>
          <w:szCs w:val="21"/>
        </w:rPr>
        <w:t>提供了许多服务器控件和客户端技术，它们专用于</w:t>
      </w:r>
      <w:r w:rsidRPr="00BE5BF7">
        <w:rPr>
          <w:rFonts w:ascii="ˎ̥" w:hAnsi="ˎ̥" w:cs="宋体"/>
          <w:color w:val="000000"/>
          <w:kern w:val="0"/>
          <w:szCs w:val="21"/>
        </w:rPr>
        <w:t>ASP.NET</w:t>
      </w:r>
      <w:r w:rsidRPr="00BE5BF7">
        <w:rPr>
          <w:rFonts w:ascii="ˎ̥" w:hAnsi="ˎ̥" w:cs="宋体"/>
          <w:color w:val="000000"/>
          <w:kern w:val="0"/>
          <w:szCs w:val="21"/>
        </w:rPr>
        <w:t>开发人员，可以毫不费力地在</w:t>
      </w:r>
      <w:r w:rsidRPr="00BE5BF7">
        <w:rPr>
          <w:rFonts w:ascii="ˎ̥" w:hAnsi="ˎ̥" w:cs="宋体"/>
          <w:color w:val="000000"/>
          <w:kern w:val="0"/>
          <w:szCs w:val="21"/>
        </w:rPr>
        <w:t>Web</w:t>
      </w:r>
      <w:r w:rsidRPr="00BE5BF7">
        <w:rPr>
          <w:rFonts w:ascii="ˎ̥" w:hAnsi="ˎ̥" w:cs="宋体"/>
          <w:color w:val="000000"/>
          <w:kern w:val="0"/>
          <w:szCs w:val="21"/>
        </w:rPr>
        <w:t>应用程序中添加</w:t>
      </w:r>
      <w:r w:rsidRPr="00BE5BF7">
        <w:rPr>
          <w:rFonts w:ascii="ˎ̥" w:hAnsi="ˎ̥" w:cs="宋体"/>
          <w:color w:val="000000"/>
          <w:kern w:val="0"/>
          <w:szCs w:val="21"/>
        </w:rPr>
        <w:t>Ajax</w:t>
      </w:r>
      <w:r w:rsidRPr="00BE5BF7">
        <w:rPr>
          <w:rFonts w:ascii="ˎ̥" w:hAnsi="ˎ̥" w:cs="宋体"/>
          <w:color w:val="000000"/>
          <w:kern w:val="0"/>
          <w:szCs w:val="21"/>
        </w:rPr>
        <w:t>功能。</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本章的内容如下：</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  </w:t>
      </w:r>
      <w:r w:rsidRPr="00BE5BF7">
        <w:rPr>
          <w:rFonts w:ascii="ˎ̥" w:hAnsi="ˎ̥" w:cs="宋体"/>
          <w:color w:val="000000"/>
          <w:kern w:val="0"/>
          <w:szCs w:val="21"/>
        </w:rPr>
        <w:t>首先学习</w:t>
      </w:r>
      <w:r w:rsidRPr="00BE5BF7">
        <w:rPr>
          <w:rFonts w:ascii="ˎ̥" w:hAnsi="ˎ̥" w:cs="宋体"/>
          <w:color w:val="000000"/>
          <w:kern w:val="0"/>
          <w:szCs w:val="21"/>
        </w:rPr>
        <w:t>Ajax</w:t>
      </w:r>
      <w:r w:rsidRPr="00BE5BF7">
        <w:rPr>
          <w:rFonts w:ascii="ˎ̥" w:hAnsi="ˎ̥" w:cs="宋体"/>
          <w:color w:val="000000"/>
          <w:kern w:val="0"/>
          <w:szCs w:val="21"/>
        </w:rPr>
        <w:t>和实现</w:t>
      </w:r>
      <w:r w:rsidRPr="00BE5BF7">
        <w:rPr>
          <w:rFonts w:ascii="ˎ̥" w:hAnsi="ˎ̥" w:cs="宋体"/>
          <w:color w:val="000000"/>
          <w:kern w:val="0"/>
          <w:szCs w:val="21"/>
        </w:rPr>
        <w:t>Ajax</w:t>
      </w:r>
      <w:r w:rsidRPr="00BE5BF7">
        <w:rPr>
          <w:rFonts w:ascii="ˎ̥" w:hAnsi="ˎ̥" w:cs="宋体"/>
          <w:color w:val="000000"/>
          <w:kern w:val="0"/>
          <w:szCs w:val="21"/>
        </w:rPr>
        <w:t>的技术。</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  </w:t>
      </w:r>
      <w:r w:rsidRPr="00BE5BF7">
        <w:rPr>
          <w:rFonts w:ascii="ˎ̥" w:hAnsi="ˎ̥" w:cs="宋体"/>
          <w:color w:val="000000"/>
          <w:kern w:val="0"/>
          <w:szCs w:val="21"/>
        </w:rPr>
        <w:t>学习</w:t>
      </w:r>
      <w:r w:rsidRPr="00BE5BF7">
        <w:rPr>
          <w:rFonts w:ascii="ˎ̥" w:hAnsi="ˎ̥" w:cs="宋体"/>
          <w:color w:val="000000"/>
          <w:kern w:val="0"/>
          <w:szCs w:val="21"/>
        </w:rPr>
        <w:t>ASP.NET AJAX</w:t>
      </w:r>
      <w:r w:rsidRPr="00BE5BF7">
        <w:rPr>
          <w:rFonts w:ascii="ˎ̥" w:hAnsi="ˎ̥" w:cs="宋体"/>
          <w:color w:val="000000"/>
          <w:kern w:val="0"/>
          <w:szCs w:val="21"/>
        </w:rPr>
        <w:t>及其组成部分，以及</w:t>
      </w:r>
      <w:r w:rsidRPr="00BE5BF7">
        <w:rPr>
          <w:rFonts w:ascii="ˎ̥" w:hAnsi="ˎ̥" w:cs="宋体"/>
          <w:color w:val="000000"/>
          <w:kern w:val="0"/>
          <w:szCs w:val="21"/>
        </w:rPr>
        <w:t>ASP.NET AJAX</w:t>
      </w:r>
      <w:r w:rsidRPr="00BE5BF7">
        <w:rPr>
          <w:rFonts w:ascii="ˎ̥" w:hAnsi="ˎ̥" w:cs="宋体"/>
          <w:color w:val="000000"/>
          <w:kern w:val="0"/>
          <w:szCs w:val="21"/>
        </w:rPr>
        <w:t>提供的功能。</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  </w:t>
      </w:r>
      <w:r w:rsidRPr="00BE5BF7">
        <w:rPr>
          <w:rFonts w:ascii="ˎ̥" w:hAnsi="ˎ̥" w:cs="宋体"/>
          <w:color w:val="000000"/>
          <w:kern w:val="0"/>
          <w:szCs w:val="21"/>
        </w:rPr>
        <w:t>介绍如何通过服务器端和客户端代码在</w:t>
      </w:r>
      <w:r w:rsidRPr="00BE5BF7">
        <w:rPr>
          <w:rFonts w:ascii="ˎ̥" w:hAnsi="ˎ̥" w:cs="宋体"/>
          <w:color w:val="000000"/>
          <w:kern w:val="0"/>
          <w:szCs w:val="21"/>
        </w:rPr>
        <w:t>Web</w:t>
      </w:r>
      <w:r w:rsidRPr="00BE5BF7">
        <w:rPr>
          <w:rFonts w:ascii="ˎ̥" w:hAnsi="ˎ̥" w:cs="宋体"/>
          <w:color w:val="000000"/>
          <w:kern w:val="0"/>
          <w:szCs w:val="21"/>
        </w:rPr>
        <w:t>应用程序中使用</w:t>
      </w:r>
      <w:r w:rsidRPr="00BE5BF7">
        <w:rPr>
          <w:rFonts w:ascii="ˎ̥" w:hAnsi="ˎ̥" w:cs="宋体"/>
          <w:color w:val="000000"/>
          <w:kern w:val="0"/>
          <w:szCs w:val="21"/>
        </w:rPr>
        <w:t>ASP.NET AJAX</w:t>
      </w:r>
      <w:r w:rsidRPr="00BE5BF7">
        <w:rPr>
          <w:rFonts w:ascii="ˎ̥" w:hAnsi="ˎ̥" w:cs="宋体"/>
          <w:color w:val="000000"/>
          <w:kern w:val="0"/>
          <w:szCs w:val="21"/>
        </w:rPr>
        <w:t>。这是本章最大的一部分。</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39.1  Ajax</w:t>
      </w:r>
      <w:r w:rsidRPr="00BE5BF7">
        <w:rPr>
          <w:rFonts w:ascii="ˎ̥" w:hAnsi="ˎ̥" w:cs="宋体"/>
          <w:b/>
          <w:bCs/>
          <w:color w:val="000000"/>
          <w:kern w:val="0"/>
        </w:rPr>
        <w:t>的概念</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Ajax</w:t>
      </w:r>
      <w:r w:rsidRPr="00BE5BF7">
        <w:rPr>
          <w:rFonts w:ascii="ˎ̥" w:hAnsi="ˎ̥" w:cs="宋体"/>
          <w:color w:val="000000"/>
          <w:kern w:val="0"/>
          <w:szCs w:val="21"/>
        </w:rPr>
        <w:t>允许通过异步回送和动态的客户端</w:t>
      </w:r>
      <w:r w:rsidRPr="00BE5BF7">
        <w:rPr>
          <w:rFonts w:ascii="ˎ̥" w:hAnsi="ˎ̥" w:cs="宋体"/>
          <w:color w:val="000000"/>
          <w:kern w:val="0"/>
          <w:szCs w:val="21"/>
        </w:rPr>
        <w:t>Web</w:t>
      </w:r>
      <w:r w:rsidRPr="00BE5BF7">
        <w:rPr>
          <w:rFonts w:ascii="ˎ̥" w:hAnsi="ˎ̥" w:cs="宋体"/>
          <w:color w:val="000000"/>
          <w:kern w:val="0"/>
          <w:szCs w:val="21"/>
        </w:rPr>
        <w:t>页面处理，改进</w:t>
      </w:r>
      <w:r w:rsidRPr="00BE5BF7">
        <w:rPr>
          <w:rFonts w:ascii="ˎ̥" w:hAnsi="ˎ̥" w:cs="宋体"/>
          <w:color w:val="000000"/>
          <w:kern w:val="0"/>
          <w:szCs w:val="21"/>
        </w:rPr>
        <w:t>Web</w:t>
      </w:r>
      <w:r w:rsidRPr="00BE5BF7">
        <w:rPr>
          <w:rFonts w:ascii="ˎ̥" w:hAnsi="ˎ̥" w:cs="宋体"/>
          <w:color w:val="000000"/>
          <w:kern w:val="0"/>
          <w:szCs w:val="21"/>
        </w:rPr>
        <w:t>应用程序的用户界面。术语</w:t>
      </w:r>
      <w:r w:rsidRPr="00BE5BF7">
        <w:rPr>
          <w:rFonts w:ascii="ˎ̥" w:hAnsi="ˎ̥" w:cs="宋体"/>
          <w:color w:val="000000"/>
          <w:kern w:val="0"/>
          <w:szCs w:val="21"/>
        </w:rPr>
        <w:t>"Ajax"</w:t>
      </w:r>
      <w:r w:rsidRPr="00BE5BF7">
        <w:rPr>
          <w:rFonts w:ascii="ˎ̥" w:hAnsi="ˎ̥" w:cs="宋体"/>
          <w:color w:val="000000"/>
          <w:kern w:val="0"/>
          <w:szCs w:val="21"/>
        </w:rPr>
        <w:t>由</w:t>
      </w:r>
      <w:r w:rsidRPr="00BE5BF7">
        <w:rPr>
          <w:rFonts w:ascii="ˎ̥" w:hAnsi="ˎ̥" w:cs="宋体"/>
          <w:color w:val="000000"/>
          <w:kern w:val="0"/>
          <w:szCs w:val="21"/>
        </w:rPr>
        <w:t>Jesse James Garrett</w:t>
      </w:r>
      <w:r w:rsidRPr="00BE5BF7">
        <w:rPr>
          <w:rFonts w:ascii="ˎ̥" w:hAnsi="ˎ̥" w:cs="宋体"/>
          <w:color w:val="000000"/>
          <w:kern w:val="0"/>
          <w:szCs w:val="21"/>
        </w:rPr>
        <w:t>提出，是</w:t>
      </w:r>
      <w:r w:rsidRPr="00BE5BF7">
        <w:rPr>
          <w:rFonts w:ascii="ˎ̥" w:hAnsi="ˎ̥" w:cs="宋体"/>
          <w:color w:val="000000"/>
          <w:kern w:val="0"/>
          <w:szCs w:val="21"/>
        </w:rPr>
        <w:t>Asynchronous JavaScript and XML</w:t>
      </w:r>
      <w:r w:rsidRPr="00BE5BF7">
        <w:rPr>
          <w:rFonts w:ascii="ˎ̥" w:hAnsi="ˎ̥" w:cs="宋体"/>
          <w:color w:val="000000"/>
          <w:kern w:val="0"/>
          <w:szCs w:val="21"/>
        </w:rPr>
        <w:t>的缩写。</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提示：</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Ajax</w:t>
      </w:r>
      <w:r w:rsidRPr="00BE5BF7">
        <w:rPr>
          <w:rFonts w:ascii="ˎ̥" w:hAnsi="ˎ̥" w:cs="宋体"/>
          <w:color w:val="000000"/>
          <w:kern w:val="0"/>
          <w:szCs w:val="21"/>
        </w:rPr>
        <w:t>不是一个缩写词，因此不能写作</w:t>
      </w:r>
      <w:r w:rsidRPr="00BE5BF7">
        <w:rPr>
          <w:rFonts w:ascii="ˎ̥" w:hAnsi="ˎ̥" w:cs="宋体"/>
          <w:color w:val="000000"/>
          <w:kern w:val="0"/>
          <w:szCs w:val="21"/>
        </w:rPr>
        <w:t>AJAX</w:t>
      </w:r>
      <w:r w:rsidRPr="00BE5BF7">
        <w:rPr>
          <w:rFonts w:ascii="ˎ̥" w:hAnsi="ˎ̥" w:cs="宋体"/>
          <w:color w:val="000000"/>
          <w:kern w:val="0"/>
          <w:szCs w:val="21"/>
        </w:rPr>
        <w:t>。但是，在产品名称</w:t>
      </w:r>
      <w:r w:rsidRPr="00BE5BF7">
        <w:rPr>
          <w:rFonts w:ascii="ˎ̥" w:hAnsi="ˎ̥" w:cs="宋体"/>
          <w:color w:val="000000"/>
          <w:kern w:val="0"/>
          <w:szCs w:val="21"/>
        </w:rPr>
        <w:t>ASP.NET AJAX</w:t>
      </w:r>
      <w:r w:rsidRPr="00BE5BF7">
        <w:rPr>
          <w:rFonts w:ascii="ˎ̥" w:hAnsi="ˎ̥" w:cs="宋体"/>
          <w:color w:val="000000"/>
          <w:kern w:val="0"/>
          <w:szCs w:val="21"/>
        </w:rPr>
        <w:t>中它是大写，这是</w:t>
      </w:r>
      <w:r w:rsidRPr="00BE5BF7">
        <w:rPr>
          <w:rFonts w:ascii="ˎ̥" w:hAnsi="ˎ̥" w:cs="宋体"/>
          <w:color w:val="000000"/>
          <w:kern w:val="0"/>
          <w:szCs w:val="21"/>
        </w:rPr>
        <w:t>Ajax</w:t>
      </w:r>
      <w:r w:rsidRPr="00BE5BF7">
        <w:rPr>
          <w:rFonts w:ascii="ˎ̥" w:hAnsi="ˎ̥" w:cs="宋体"/>
          <w:color w:val="000000"/>
          <w:kern w:val="0"/>
          <w:szCs w:val="21"/>
        </w:rPr>
        <w:t>的</w:t>
      </w:r>
      <w:r w:rsidRPr="00BE5BF7">
        <w:rPr>
          <w:rFonts w:ascii="ˎ̥" w:hAnsi="ˎ̥" w:cs="宋体"/>
          <w:color w:val="000000"/>
          <w:kern w:val="0"/>
          <w:szCs w:val="21"/>
        </w:rPr>
        <w:t>Microsoft</w:t>
      </w:r>
      <w:r w:rsidRPr="00BE5BF7">
        <w:rPr>
          <w:rFonts w:ascii="ˎ̥" w:hAnsi="ˎ̥" w:cs="宋体"/>
          <w:color w:val="000000"/>
          <w:kern w:val="0"/>
          <w:szCs w:val="21"/>
        </w:rPr>
        <w:t>实现方式，如下一节所述。</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根据定义，</w:t>
      </w:r>
      <w:r w:rsidRPr="00BE5BF7">
        <w:rPr>
          <w:rFonts w:ascii="ˎ̥" w:hAnsi="ˎ̥" w:cs="宋体"/>
          <w:color w:val="000000"/>
          <w:kern w:val="0"/>
          <w:szCs w:val="21"/>
        </w:rPr>
        <w:t>Ajax</w:t>
      </w:r>
      <w:r w:rsidRPr="00BE5BF7">
        <w:rPr>
          <w:rFonts w:ascii="ˎ̥" w:hAnsi="ˎ̥" w:cs="宋体"/>
          <w:color w:val="000000"/>
          <w:kern w:val="0"/>
          <w:szCs w:val="21"/>
        </w:rPr>
        <w:t>显然涉及到</w:t>
      </w:r>
      <w:r w:rsidRPr="00BE5BF7">
        <w:rPr>
          <w:rFonts w:ascii="ˎ̥" w:hAnsi="ˎ̥" w:cs="宋体"/>
          <w:color w:val="000000"/>
          <w:kern w:val="0"/>
          <w:szCs w:val="21"/>
        </w:rPr>
        <w:t>JavaScript</w:t>
      </w:r>
      <w:r w:rsidRPr="00BE5BF7">
        <w:rPr>
          <w:rFonts w:ascii="ˎ̥" w:hAnsi="ˎ̥" w:cs="宋体"/>
          <w:color w:val="000000"/>
          <w:kern w:val="0"/>
          <w:szCs w:val="21"/>
        </w:rPr>
        <w:t>和</w:t>
      </w:r>
      <w:r w:rsidRPr="00BE5BF7">
        <w:rPr>
          <w:rFonts w:ascii="ˎ̥" w:hAnsi="ˎ̥" w:cs="宋体"/>
          <w:color w:val="000000"/>
          <w:kern w:val="0"/>
          <w:szCs w:val="21"/>
        </w:rPr>
        <w:t>XML</w:t>
      </w:r>
      <w:r w:rsidRPr="00BE5BF7">
        <w:rPr>
          <w:rFonts w:ascii="ˎ̥" w:hAnsi="ˎ̥" w:cs="宋体"/>
          <w:color w:val="000000"/>
          <w:kern w:val="0"/>
          <w:szCs w:val="21"/>
        </w:rPr>
        <w:t>。但是，</w:t>
      </w:r>
      <w:r w:rsidRPr="00BE5BF7">
        <w:rPr>
          <w:rFonts w:ascii="ˎ̥" w:hAnsi="ˎ̥" w:cs="宋体"/>
          <w:color w:val="000000"/>
          <w:kern w:val="0"/>
          <w:szCs w:val="21"/>
        </w:rPr>
        <w:t>Ajax</w:t>
      </w:r>
      <w:r w:rsidRPr="00BE5BF7">
        <w:rPr>
          <w:rFonts w:ascii="ˎ̥" w:hAnsi="ˎ̥" w:cs="宋体"/>
          <w:color w:val="000000"/>
          <w:kern w:val="0"/>
          <w:szCs w:val="21"/>
        </w:rPr>
        <w:t>编程需要使用其他技术，如表</w:t>
      </w:r>
      <w:r w:rsidRPr="00BE5BF7">
        <w:rPr>
          <w:rFonts w:ascii="ˎ̥" w:hAnsi="ˎ̥" w:cs="宋体"/>
          <w:color w:val="000000"/>
          <w:kern w:val="0"/>
          <w:szCs w:val="21"/>
        </w:rPr>
        <w:t>39-1</w:t>
      </w:r>
      <w:r w:rsidRPr="00BE5BF7">
        <w:rPr>
          <w:rFonts w:ascii="ˎ̥" w:hAnsi="ˎ̥" w:cs="宋体"/>
          <w:color w:val="000000"/>
          <w:kern w:val="0"/>
          <w:szCs w:val="21"/>
        </w:rPr>
        <w:t>所述。</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表</w:t>
      </w:r>
      <w:r w:rsidRPr="00BE5BF7">
        <w:rPr>
          <w:rFonts w:ascii="ˎ̥" w:hAnsi="ˎ̥" w:cs="宋体"/>
          <w:color w:val="000000"/>
          <w:kern w:val="0"/>
          <w:szCs w:val="21"/>
        </w:rPr>
        <w:t>  39-1</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1845"/>
        <w:gridCol w:w="7273"/>
      </w:tblGrid>
      <w:tr w:rsidR="001014EB" w:rsidRPr="00BE5BF7">
        <w:trPr>
          <w:jc w:val="center"/>
        </w:trPr>
        <w:tc>
          <w:tcPr>
            <w:tcW w:w="1656" w:type="dxa"/>
            <w:tcBorders>
              <w:top w:val="single" w:sz="8"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spacing w:line="290" w:lineRule="exact"/>
              <w:ind w:firstLine="420"/>
              <w:jc w:val="left"/>
              <w:rPr>
                <w:rFonts w:ascii="ˎ̥" w:hAnsi="ˎ̥" w:cs="宋体" w:hint="eastAsia"/>
                <w:color w:val="000000"/>
                <w:kern w:val="0"/>
                <w:sz w:val="16"/>
                <w:szCs w:val="20"/>
                <w:bdr w:val="none" w:sz="0" w:space="0" w:color="auto" w:frame="1"/>
              </w:rPr>
            </w:pPr>
            <w:r w:rsidRPr="00BE5BF7">
              <w:rPr>
                <w:rFonts w:ascii="Arial" w:eastAsia="黑体" w:hAnsi="ˎ̥" w:cs="宋体" w:hint="eastAsia"/>
                <w:color w:val="000000"/>
                <w:kern w:val="0"/>
                <w:sz w:val="16"/>
                <w:szCs w:val="20"/>
                <w:bdr w:val="none" w:sz="0" w:space="0" w:color="auto" w:frame="1"/>
              </w:rPr>
              <w:t>技</w:t>
            </w:r>
            <w:r w:rsidRPr="00BE5BF7">
              <w:rPr>
                <w:rFonts w:ascii="Arial" w:hAnsi="Arial" w:cs="Arial"/>
                <w:color w:val="000000"/>
                <w:kern w:val="0"/>
                <w:sz w:val="16"/>
                <w:szCs w:val="20"/>
                <w:bdr w:val="none" w:sz="0" w:space="0" w:color="auto" w:frame="1"/>
              </w:rPr>
              <w:t xml:space="preserve">    </w:t>
            </w:r>
            <w:r w:rsidRPr="00BE5BF7">
              <w:rPr>
                <w:rFonts w:ascii="Arial" w:eastAsia="黑体" w:hAnsi="ˎ̥" w:cs="宋体" w:hint="eastAsia"/>
                <w:color w:val="000000"/>
                <w:kern w:val="0"/>
                <w:sz w:val="16"/>
                <w:szCs w:val="20"/>
                <w:bdr w:val="none" w:sz="0" w:space="0" w:color="auto" w:frame="1"/>
              </w:rPr>
              <w:t>术</w:t>
            </w:r>
          </w:p>
        </w:tc>
        <w:tc>
          <w:tcPr>
            <w:tcW w:w="6529" w:type="dxa"/>
            <w:tcBorders>
              <w:top w:val="single" w:sz="8"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spacing w:line="290" w:lineRule="exact"/>
              <w:ind w:firstLine="420"/>
              <w:jc w:val="left"/>
              <w:rPr>
                <w:rFonts w:ascii="ˎ̥" w:hAnsi="ˎ̥" w:cs="宋体" w:hint="eastAsia"/>
                <w:color w:val="000000"/>
                <w:kern w:val="0"/>
                <w:sz w:val="16"/>
                <w:szCs w:val="20"/>
                <w:bdr w:val="none" w:sz="0" w:space="0" w:color="auto" w:frame="1"/>
              </w:rPr>
            </w:pPr>
            <w:r w:rsidRPr="00BE5BF7">
              <w:rPr>
                <w:rFonts w:ascii="Arial" w:eastAsia="黑体" w:hAnsi="ˎ̥" w:cs="宋体" w:hint="eastAsia"/>
                <w:color w:val="000000"/>
                <w:kern w:val="0"/>
                <w:sz w:val="16"/>
                <w:szCs w:val="20"/>
                <w:bdr w:val="none" w:sz="0" w:space="0" w:color="auto" w:frame="1"/>
              </w:rPr>
              <w:t>说</w:t>
            </w:r>
            <w:r w:rsidRPr="00BE5BF7">
              <w:rPr>
                <w:rFonts w:ascii="Arial" w:hAnsi="Arial" w:cs="Arial"/>
                <w:color w:val="000000"/>
                <w:kern w:val="0"/>
                <w:sz w:val="16"/>
                <w:szCs w:val="20"/>
                <w:bdr w:val="none" w:sz="0" w:space="0" w:color="auto" w:frame="1"/>
              </w:rPr>
              <w:t xml:space="preserve">    </w:t>
            </w:r>
            <w:r w:rsidRPr="00BE5BF7">
              <w:rPr>
                <w:rFonts w:ascii="Arial" w:eastAsia="黑体" w:hAnsi="ˎ̥" w:cs="宋体" w:hint="eastAsia"/>
                <w:color w:val="000000"/>
                <w:kern w:val="0"/>
                <w:sz w:val="16"/>
                <w:szCs w:val="20"/>
                <w:bdr w:val="none" w:sz="0" w:space="0" w:color="auto" w:frame="1"/>
              </w:rPr>
              <w:t>明</w:t>
            </w:r>
          </w:p>
        </w:tc>
      </w:tr>
      <w:tr w:rsidR="001014EB" w:rsidRPr="00BE5BF7">
        <w:trPr>
          <w:jc w:val="center"/>
        </w:trPr>
        <w:tc>
          <w:tcPr>
            <w:tcW w:w="1656"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spacing w:line="29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HTML/XHTML</w:t>
            </w:r>
          </w:p>
        </w:tc>
        <w:tc>
          <w:tcPr>
            <w:tcW w:w="6529"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spacing w:line="29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HTML(</w:t>
            </w:r>
            <w:r w:rsidRPr="00BE5BF7">
              <w:rPr>
                <w:rFonts w:cs="宋体" w:hint="eastAsia"/>
                <w:color w:val="000000"/>
                <w:kern w:val="0"/>
                <w:sz w:val="16"/>
                <w:szCs w:val="20"/>
                <w:bdr w:val="none" w:sz="0" w:space="0" w:color="auto" w:frame="1"/>
              </w:rPr>
              <w:t>超文本标记语言，</w:t>
            </w:r>
            <w:r w:rsidRPr="00BE5BF7">
              <w:rPr>
                <w:rFonts w:ascii="ˎ̥" w:hAnsi="ˎ̥" w:cs="宋体"/>
                <w:color w:val="000000"/>
                <w:kern w:val="0"/>
                <w:sz w:val="16"/>
                <w:szCs w:val="20"/>
                <w:bdr w:val="none" w:sz="0" w:space="0" w:color="auto" w:frame="1"/>
              </w:rPr>
              <w:t>Hypertext Markup Language)</w:t>
            </w:r>
            <w:r w:rsidRPr="00BE5BF7">
              <w:rPr>
                <w:rFonts w:cs="宋体" w:hint="eastAsia"/>
                <w:color w:val="000000"/>
                <w:kern w:val="0"/>
                <w:sz w:val="16"/>
                <w:szCs w:val="20"/>
                <w:bdr w:val="none" w:sz="0" w:space="0" w:color="auto" w:frame="1"/>
              </w:rPr>
              <w:t>是显示和布局语言，由</w:t>
            </w:r>
            <w:r w:rsidRPr="00BE5BF7">
              <w:rPr>
                <w:rFonts w:ascii="ˎ̥" w:hAnsi="ˎ̥" w:cs="宋体"/>
                <w:color w:val="000000"/>
                <w:kern w:val="0"/>
                <w:sz w:val="16"/>
                <w:szCs w:val="20"/>
                <w:bdr w:val="none" w:sz="0" w:space="0" w:color="auto" w:frame="1"/>
              </w:rPr>
              <w:t>Web</w:t>
            </w:r>
            <w:r w:rsidRPr="00BE5BF7">
              <w:rPr>
                <w:rFonts w:cs="宋体" w:hint="eastAsia"/>
                <w:color w:val="000000"/>
                <w:kern w:val="0"/>
                <w:sz w:val="16"/>
                <w:szCs w:val="20"/>
                <w:bdr w:val="none" w:sz="0" w:space="0" w:color="auto" w:frame="1"/>
              </w:rPr>
              <w:t>浏览器用于在图形化用户界面上显示信息。在前面两章中，学习了</w:t>
            </w:r>
            <w:r w:rsidRPr="00BE5BF7">
              <w:rPr>
                <w:rFonts w:ascii="ˎ̥" w:hAnsi="ˎ̥" w:cs="宋体"/>
                <w:color w:val="000000"/>
                <w:kern w:val="0"/>
                <w:sz w:val="16"/>
                <w:szCs w:val="20"/>
                <w:bdr w:val="none" w:sz="0" w:space="0" w:color="auto" w:frame="1"/>
              </w:rPr>
              <w:t>HTML</w:t>
            </w:r>
            <w:r w:rsidRPr="00BE5BF7">
              <w:rPr>
                <w:rFonts w:cs="宋体" w:hint="eastAsia"/>
                <w:color w:val="000000"/>
                <w:kern w:val="0"/>
                <w:sz w:val="16"/>
                <w:szCs w:val="20"/>
                <w:bdr w:val="none" w:sz="0" w:space="0" w:color="auto" w:frame="1"/>
              </w:rPr>
              <w:t>如何实现这个功能，</w:t>
            </w:r>
            <w:r w:rsidRPr="00BE5BF7">
              <w:rPr>
                <w:rFonts w:ascii="ˎ̥" w:hAnsi="ˎ̥" w:cs="宋体"/>
                <w:color w:val="000000"/>
                <w:kern w:val="0"/>
                <w:sz w:val="16"/>
                <w:szCs w:val="20"/>
                <w:bdr w:val="none" w:sz="0" w:space="0" w:color="auto" w:frame="1"/>
              </w:rPr>
              <w:t>ASP.NET</w:t>
            </w:r>
            <w:r w:rsidRPr="00BE5BF7">
              <w:rPr>
                <w:rFonts w:cs="宋体" w:hint="eastAsia"/>
                <w:color w:val="000000"/>
                <w:kern w:val="0"/>
                <w:sz w:val="16"/>
                <w:szCs w:val="20"/>
                <w:bdr w:val="none" w:sz="0" w:space="0" w:color="auto" w:frame="1"/>
              </w:rPr>
              <w:t>如何生成</w:t>
            </w:r>
            <w:r w:rsidRPr="00BE5BF7">
              <w:rPr>
                <w:rFonts w:ascii="ˎ̥" w:hAnsi="ˎ̥" w:cs="宋体"/>
                <w:color w:val="000000"/>
                <w:kern w:val="0"/>
                <w:sz w:val="16"/>
                <w:szCs w:val="20"/>
                <w:bdr w:val="none" w:sz="0" w:space="0" w:color="auto" w:frame="1"/>
              </w:rPr>
              <w:t>HTML</w:t>
            </w:r>
            <w:r w:rsidRPr="00BE5BF7">
              <w:rPr>
                <w:rFonts w:cs="宋体" w:hint="eastAsia"/>
                <w:color w:val="000000"/>
                <w:kern w:val="0"/>
                <w:sz w:val="16"/>
                <w:szCs w:val="20"/>
                <w:bdr w:val="none" w:sz="0" w:space="0" w:color="auto" w:frame="1"/>
              </w:rPr>
              <w:t>代码。可扩展的</w:t>
            </w:r>
            <w:r w:rsidRPr="00BE5BF7">
              <w:rPr>
                <w:rFonts w:ascii="ˎ̥" w:hAnsi="ˎ̥" w:cs="宋体"/>
                <w:color w:val="000000"/>
                <w:kern w:val="0"/>
                <w:sz w:val="16"/>
                <w:szCs w:val="20"/>
                <w:bdr w:val="none" w:sz="0" w:space="0" w:color="auto" w:frame="1"/>
              </w:rPr>
              <w:t>HTML(XHTML)</w:t>
            </w:r>
            <w:r w:rsidRPr="00BE5BF7">
              <w:rPr>
                <w:rFonts w:cs="宋体" w:hint="eastAsia"/>
                <w:color w:val="000000"/>
                <w:kern w:val="0"/>
                <w:sz w:val="16"/>
                <w:szCs w:val="20"/>
                <w:bdr w:val="none" w:sz="0" w:space="0" w:color="auto" w:frame="1"/>
              </w:rPr>
              <w:t>是使用</w:t>
            </w:r>
            <w:r w:rsidRPr="00BE5BF7">
              <w:rPr>
                <w:rFonts w:ascii="ˎ̥" w:hAnsi="ˎ̥" w:cs="宋体"/>
                <w:color w:val="000000"/>
                <w:kern w:val="0"/>
                <w:sz w:val="16"/>
                <w:szCs w:val="20"/>
                <w:bdr w:val="none" w:sz="0" w:space="0" w:color="auto" w:frame="1"/>
              </w:rPr>
              <w:t>XML</w:t>
            </w:r>
            <w:r w:rsidRPr="00BE5BF7">
              <w:rPr>
                <w:rFonts w:cs="宋体" w:hint="eastAsia"/>
                <w:color w:val="000000"/>
                <w:kern w:val="0"/>
                <w:sz w:val="16"/>
                <w:szCs w:val="20"/>
                <w:bdr w:val="none" w:sz="0" w:space="0" w:color="auto" w:frame="1"/>
              </w:rPr>
              <w:t>结构的一个较严谨的</w:t>
            </w:r>
            <w:r w:rsidRPr="00BE5BF7">
              <w:rPr>
                <w:rFonts w:ascii="ˎ̥" w:hAnsi="ˎ̥" w:cs="宋体"/>
                <w:color w:val="000000"/>
                <w:kern w:val="0"/>
                <w:sz w:val="16"/>
                <w:szCs w:val="20"/>
                <w:bdr w:val="none" w:sz="0" w:space="0" w:color="auto" w:frame="1"/>
              </w:rPr>
              <w:t>HTML</w:t>
            </w:r>
            <w:r w:rsidRPr="00BE5BF7">
              <w:rPr>
                <w:rFonts w:cs="宋体" w:hint="eastAsia"/>
                <w:color w:val="000000"/>
                <w:kern w:val="0"/>
                <w:sz w:val="16"/>
                <w:szCs w:val="20"/>
                <w:bdr w:val="none" w:sz="0" w:space="0" w:color="auto" w:frame="1"/>
              </w:rPr>
              <w:t>版本</w:t>
            </w:r>
          </w:p>
        </w:tc>
      </w:tr>
      <w:tr w:rsidR="001014EB" w:rsidRPr="00BE5BF7">
        <w:trPr>
          <w:jc w:val="center"/>
        </w:trPr>
        <w:tc>
          <w:tcPr>
            <w:tcW w:w="1656"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spacing w:line="29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CSS</w:t>
            </w:r>
          </w:p>
        </w:tc>
        <w:tc>
          <w:tcPr>
            <w:tcW w:w="6529"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spacing w:line="29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CSS(</w:t>
            </w:r>
            <w:r w:rsidRPr="00BE5BF7">
              <w:rPr>
                <w:rFonts w:cs="宋体" w:hint="eastAsia"/>
                <w:color w:val="000000"/>
                <w:kern w:val="0"/>
                <w:sz w:val="16"/>
                <w:szCs w:val="20"/>
                <w:bdr w:val="none" w:sz="0" w:space="0" w:color="auto" w:frame="1"/>
              </w:rPr>
              <w:t>层叠样式表</w:t>
            </w:r>
            <w:r w:rsidRPr="00BE5BF7">
              <w:rPr>
                <w:rFonts w:ascii="ˎ̥" w:hAnsi="ˎ̥" w:cs="宋体"/>
                <w:color w:val="000000"/>
                <w:kern w:val="0"/>
                <w:sz w:val="16"/>
                <w:szCs w:val="20"/>
                <w:bdr w:val="none" w:sz="0" w:space="0" w:color="auto" w:frame="1"/>
              </w:rPr>
              <w:t>)</w:t>
            </w:r>
            <w:r w:rsidRPr="00BE5BF7">
              <w:rPr>
                <w:rFonts w:cs="宋体" w:hint="eastAsia"/>
                <w:color w:val="000000"/>
                <w:kern w:val="0"/>
                <w:sz w:val="16"/>
                <w:szCs w:val="20"/>
                <w:bdr w:val="none" w:sz="0" w:space="0" w:color="auto" w:frame="1"/>
              </w:rPr>
              <w:t>是</w:t>
            </w:r>
            <w:r w:rsidRPr="00BE5BF7">
              <w:rPr>
                <w:rFonts w:ascii="ˎ̥" w:hAnsi="ˎ̥" w:cs="宋体"/>
                <w:color w:val="000000"/>
                <w:kern w:val="0"/>
                <w:sz w:val="16"/>
                <w:szCs w:val="20"/>
                <w:bdr w:val="none" w:sz="0" w:space="0" w:color="auto" w:frame="1"/>
              </w:rPr>
              <w:t>HTML</w:t>
            </w:r>
            <w:r w:rsidRPr="00BE5BF7">
              <w:rPr>
                <w:rFonts w:cs="宋体" w:hint="eastAsia"/>
                <w:color w:val="000000"/>
                <w:kern w:val="0"/>
                <w:sz w:val="16"/>
                <w:szCs w:val="20"/>
                <w:bdr w:val="none" w:sz="0" w:space="0" w:color="auto" w:frame="1"/>
              </w:rPr>
              <w:t>元素根据一个样式表中定义的规则设置样式的方式。它允许将样式同时应用于多个</w:t>
            </w:r>
            <w:r w:rsidRPr="00BE5BF7">
              <w:rPr>
                <w:rFonts w:ascii="ˎ̥" w:hAnsi="ˎ̥" w:cs="宋体"/>
                <w:color w:val="000000"/>
                <w:kern w:val="0"/>
                <w:sz w:val="16"/>
                <w:szCs w:val="20"/>
                <w:bdr w:val="none" w:sz="0" w:space="0" w:color="auto" w:frame="1"/>
              </w:rPr>
              <w:t>HTML</w:t>
            </w:r>
            <w:r w:rsidRPr="00BE5BF7">
              <w:rPr>
                <w:rFonts w:cs="宋体" w:hint="eastAsia"/>
                <w:color w:val="000000"/>
                <w:kern w:val="0"/>
                <w:sz w:val="16"/>
                <w:szCs w:val="20"/>
                <w:bdr w:val="none" w:sz="0" w:space="0" w:color="auto" w:frame="1"/>
              </w:rPr>
              <w:t>元素，能在不修改</w:t>
            </w:r>
            <w:r w:rsidRPr="00BE5BF7">
              <w:rPr>
                <w:rFonts w:ascii="ˎ̥" w:hAnsi="ˎ̥" w:cs="宋体"/>
                <w:color w:val="000000"/>
                <w:kern w:val="0"/>
                <w:sz w:val="16"/>
                <w:szCs w:val="20"/>
                <w:bdr w:val="none" w:sz="0" w:space="0" w:color="auto" w:frame="1"/>
              </w:rPr>
              <w:t>HTML</w:t>
            </w:r>
            <w:r w:rsidRPr="00BE5BF7">
              <w:rPr>
                <w:rFonts w:cs="宋体" w:hint="eastAsia"/>
                <w:color w:val="000000"/>
                <w:kern w:val="0"/>
                <w:sz w:val="16"/>
                <w:szCs w:val="20"/>
                <w:bdr w:val="none" w:sz="0" w:space="0" w:color="auto" w:frame="1"/>
              </w:rPr>
              <w:t>的情况下改变</w:t>
            </w:r>
            <w:r w:rsidRPr="00BE5BF7">
              <w:rPr>
                <w:rFonts w:ascii="ˎ̥" w:hAnsi="ˎ̥" w:cs="宋体"/>
                <w:color w:val="000000"/>
                <w:kern w:val="0"/>
                <w:sz w:val="16"/>
                <w:szCs w:val="20"/>
                <w:bdr w:val="none" w:sz="0" w:space="0" w:color="auto" w:frame="1"/>
              </w:rPr>
              <w:t>Web</w:t>
            </w:r>
            <w:r w:rsidRPr="00BE5BF7">
              <w:rPr>
                <w:rFonts w:cs="宋体" w:hint="eastAsia"/>
                <w:color w:val="000000"/>
                <w:kern w:val="0"/>
                <w:sz w:val="16"/>
                <w:szCs w:val="20"/>
                <w:bdr w:val="none" w:sz="0" w:space="0" w:color="auto" w:frame="1"/>
              </w:rPr>
              <w:t>页面的外观。</w:t>
            </w:r>
            <w:r w:rsidRPr="00BE5BF7">
              <w:rPr>
                <w:rFonts w:ascii="ˎ̥" w:hAnsi="ˎ̥" w:cs="宋体"/>
                <w:color w:val="000000"/>
                <w:kern w:val="0"/>
                <w:sz w:val="16"/>
                <w:szCs w:val="20"/>
                <w:bdr w:val="none" w:sz="0" w:space="0" w:color="auto" w:frame="1"/>
              </w:rPr>
              <w:t>CSS</w:t>
            </w:r>
            <w:r w:rsidRPr="00BE5BF7">
              <w:rPr>
                <w:rFonts w:cs="宋体" w:hint="eastAsia"/>
                <w:color w:val="000000"/>
                <w:kern w:val="0"/>
                <w:sz w:val="16"/>
                <w:szCs w:val="20"/>
                <w:bdr w:val="none" w:sz="0" w:space="0" w:color="auto" w:frame="1"/>
              </w:rPr>
              <w:t>包含布局和样式信息，所以也可以使用</w:t>
            </w:r>
            <w:r w:rsidRPr="00BE5BF7">
              <w:rPr>
                <w:rFonts w:ascii="ˎ̥" w:hAnsi="ˎ̥" w:cs="宋体"/>
                <w:color w:val="000000"/>
                <w:kern w:val="0"/>
                <w:sz w:val="16"/>
                <w:szCs w:val="20"/>
                <w:bdr w:val="none" w:sz="0" w:space="0" w:color="auto" w:frame="1"/>
              </w:rPr>
              <w:t>CSS</w:t>
            </w:r>
            <w:r w:rsidRPr="00BE5BF7">
              <w:rPr>
                <w:rFonts w:cs="宋体" w:hint="eastAsia"/>
                <w:color w:val="000000"/>
                <w:kern w:val="0"/>
                <w:sz w:val="16"/>
                <w:szCs w:val="20"/>
                <w:bdr w:val="none" w:sz="0" w:space="0" w:color="auto" w:frame="1"/>
              </w:rPr>
              <w:t>在页面上定位</w:t>
            </w:r>
            <w:r w:rsidRPr="00BE5BF7">
              <w:rPr>
                <w:rFonts w:ascii="ˎ̥" w:hAnsi="ˎ̥" w:cs="宋体"/>
                <w:color w:val="000000"/>
                <w:kern w:val="0"/>
                <w:sz w:val="16"/>
                <w:szCs w:val="20"/>
                <w:bdr w:val="none" w:sz="0" w:space="0" w:color="auto" w:frame="1"/>
              </w:rPr>
              <w:t>HTML</w:t>
            </w:r>
            <w:r w:rsidRPr="00BE5BF7">
              <w:rPr>
                <w:rFonts w:cs="宋体" w:hint="eastAsia"/>
                <w:color w:val="000000"/>
                <w:kern w:val="0"/>
                <w:sz w:val="16"/>
                <w:szCs w:val="20"/>
                <w:bdr w:val="none" w:sz="0" w:space="0" w:color="auto" w:frame="1"/>
              </w:rPr>
              <w:t>元素。前面的章节还在例子中介绍了具体的操作</w:t>
            </w:r>
          </w:p>
        </w:tc>
      </w:tr>
      <w:tr w:rsidR="001014EB" w:rsidRPr="00BE5BF7">
        <w:trPr>
          <w:jc w:val="center"/>
        </w:trPr>
        <w:tc>
          <w:tcPr>
            <w:tcW w:w="1656"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spacing w:line="29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DOM</w:t>
            </w:r>
          </w:p>
        </w:tc>
        <w:tc>
          <w:tcPr>
            <w:tcW w:w="6529"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spacing w:line="29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DOM(</w:t>
            </w:r>
            <w:r w:rsidRPr="00BE5BF7">
              <w:rPr>
                <w:rFonts w:cs="宋体" w:hint="eastAsia"/>
                <w:color w:val="000000"/>
                <w:kern w:val="0"/>
                <w:sz w:val="16"/>
                <w:szCs w:val="20"/>
                <w:bdr w:val="none" w:sz="0" w:space="0" w:color="auto" w:frame="1"/>
              </w:rPr>
              <w:t>文档对象模型</w:t>
            </w:r>
            <w:r w:rsidRPr="00BE5BF7">
              <w:rPr>
                <w:rFonts w:ascii="ˎ̥" w:hAnsi="ˎ̥" w:cs="宋体"/>
                <w:color w:val="000000"/>
                <w:kern w:val="0"/>
                <w:sz w:val="16"/>
                <w:szCs w:val="20"/>
                <w:bdr w:val="none" w:sz="0" w:space="0" w:color="auto" w:frame="1"/>
              </w:rPr>
              <w:t>)</w:t>
            </w:r>
            <w:r w:rsidRPr="00BE5BF7">
              <w:rPr>
                <w:rFonts w:cs="宋体" w:hint="eastAsia"/>
                <w:color w:val="000000"/>
                <w:kern w:val="0"/>
                <w:sz w:val="16"/>
                <w:szCs w:val="20"/>
                <w:bdr w:val="none" w:sz="0" w:space="0" w:color="auto" w:frame="1"/>
              </w:rPr>
              <w:t>是在层次结构中表示和处理</w:t>
            </w:r>
            <w:r w:rsidRPr="00BE5BF7">
              <w:rPr>
                <w:rFonts w:ascii="ˎ̥" w:hAnsi="ˎ̥" w:cs="宋体"/>
                <w:color w:val="000000"/>
                <w:kern w:val="0"/>
                <w:sz w:val="16"/>
                <w:szCs w:val="20"/>
                <w:bdr w:val="none" w:sz="0" w:space="0" w:color="auto" w:frame="1"/>
              </w:rPr>
              <w:t>(X)HTML</w:t>
            </w:r>
            <w:r w:rsidRPr="00BE5BF7">
              <w:rPr>
                <w:rFonts w:cs="宋体" w:hint="eastAsia"/>
                <w:color w:val="000000"/>
                <w:kern w:val="0"/>
                <w:sz w:val="16"/>
                <w:szCs w:val="20"/>
                <w:bdr w:val="none" w:sz="0" w:space="0" w:color="auto" w:frame="1"/>
              </w:rPr>
              <w:t>代码的一种方式。它允许访问页面上的“表</w:t>
            </w:r>
            <w:r w:rsidRPr="00BE5BF7">
              <w:rPr>
                <w:rFonts w:ascii="ˎ̥" w:hAnsi="ˎ̥" w:cs="宋体"/>
                <w:color w:val="000000"/>
                <w:kern w:val="0"/>
                <w:sz w:val="16"/>
                <w:szCs w:val="20"/>
                <w:bdr w:val="none" w:sz="0" w:space="0" w:color="auto" w:frame="1"/>
              </w:rPr>
              <w:t>x</w:t>
            </w:r>
            <w:r w:rsidRPr="00BE5BF7">
              <w:rPr>
                <w:rFonts w:cs="宋体" w:hint="eastAsia"/>
                <w:color w:val="000000"/>
                <w:kern w:val="0"/>
                <w:sz w:val="16"/>
                <w:szCs w:val="20"/>
                <w:bdr w:val="none" w:sz="0" w:space="0" w:color="auto" w:frame="1"/>
              </w:rPr>
              <w:t>中第三行的第二列”，且无需使用比较基本的文本处理方式定位这个元素</w:t>
            </w:r>
          </w:p>
        </w:tc>
      </w:tr>
      <w:tr w:rsidR="001014EB" w:rsidRPr="00BE5BF7">
        <w:trPr>
          <w:jc w:val="center"/>
        </w:trPr>
        <w:tc>
          <w:tcPr>
            <w:tcW w:w="1656"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spacing w:line="29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JavaScript</w:t>
            </w:r>
          </w:p>
        </w:tc>
        <w:tc>
          <w:tcPr>
            <w:tcW w:w="6529"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spacing w:line="29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是一个客户端脚本编辑技术，允许在</w:t>
            </w:r>
            <w:r w:rsidRPr="00BE5BF7">
              <w:rPr>
                <w:rFonts w:ascii="ˎ̥" w:hAnsi="ˎ̥" w:cs="宋体"/>
                <w:color w:val="000000"/>
                <w:kern w:val="0"/>
                <w:sz w:val="16"/>
                <w:szCs w:val="20"/>
                <w:bdr w:val="none" w:sz="0" w:space="0" w:color="auto" w:frame="1"/>
              </w:rPr>
              <w:t>Web</w:t>
            </w:r>
            <w:r w:rsidRPr="00BE5BF7">
              <w:rPr>
                <w:rFonts w:cs="宋体" w:hint="eastAsia"/>
                <w:color w:val="000000"/>
                <w:kern w:val="0"/>
                <w:sz w:val="16"/>
                <w:szCs w:val="20"/>
                <w:bdr w:val="none" w:sz="0" w:space="0" w:color="auto" w:frame="1"/>
              </w:rPr>
              <w:t>浏览器上执行代码。</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的语法类似于其他基于</w:t>
            </w:r>
            <w:r w:rsidRPr="00BE5BF7">
              <w:rPr>
                <w:rFonts w:ascii="ˎ̥" w:hAnsi="ˎ̥" w:cs="宋体"/>
                <w:color w:val="000000"/>
                <w:kern w:val="0"/>
                <w:sz w:val="16"/>
                <w:szCs w:val="20"/>
                <w:bdr w:val="none" w:sz="0" w:space="0" w:color="auto" w:frame="1"/>
              </w:rPr>
              <w:t>C</w:t>
            </w:r>
            <w:r w:rsidRPr="00BE5BF7">
              <w:rPr>
                <w:rFonts w:cs="宋体" w:hint="eastAsia"/>
                <w:color w:val="000000"/>
                <w:kern w:val="0"/>
                <w:sz w:val="16"/>
                <w:szCs w:val="20"/>
                <w:bdr w:val="none" w:sz="0" w:space="0" w:color="auto" w:frame="1"/>
              </w:rPr>
              <w:t>的语言，包括</w:t>
            </w:r>
            <w:r w:rsidRPr="00BE5BF7">
              <w:rPr>
                <w:rFonts w:ascii="ˎ̥" w:hAnsi="ˎ̥" w:cs="宋体"/>
                <w:color w:val="000000"/>
                <w:kern w:val="0"/>
                <w:sz w:val="16"/>
                <w:szCs w:val="20"/>
                <w:bdr w:val="none" w:sz="0" w:space="0" w:color="auto" w:frame="1"/>
              </w:rPr>
              <w:t>C#</w:t>
            </w:r>
            <w:r w:rsidRPr="00BE5BF7">
              <w:rPr>
                <w:rFonts w:cs="宋体" w:hint="eastAsia"/>
                <w:color w:val="000000"/>
                <w:kern w:val="0"/>
                <w:sz w:val="16"/>
                <w:szCs w:val="20"/>
                <w:bdr w:val="none" w:sz="0" w:space="0" w:color="auto" w:frame="1"/>
              </w:rPr>
              <w:t>，提供了变量、函数、分支代码、循环语句、事件处理程序和其他编程元素。但是与</w:t>
            </w:r>
            <w:r w:rsidRPr="00BE5BF7">
              <w:rPr>
                <w:rFonts w:ascii="ˎ̥" w:hAnsi="ˎ̥" w:cs="宋体"/>
                <w:color w:val="000000"/>
                <w:kern w:val="0"/>
                <w:sz w:val="16"/>
                <w:szCs w:val="20"/>
                <w:bdr w:val="none" w:sz="0" w:space="0" w:color="auto" w:frame="1"/>
              </w:rPr>
              <w:t>C#</w:t>
            </w:r>
            <w:r w:rsidRPr="00BE5BF7">
              <w:rPr>
                <w:rFonts w:cs="宋体" w:hint="eastAsia"/>
                <w:color w:val="000000"/>
                <w:kern w:val="0"/>
                <w:sz w:val="16"/>
                <w:szCs w:val="20"/>
                <w:bdr w:val="none" w:sz="0" w:space="0" w:color="auto" w:frame="1"/>
              </w:rPr>
              <w:t>不同，</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不是强类型化的，</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代码的调试比较困难。对于</w:t>
            </w:r>
            <w:r w:rsidRPr="00BE5BF7">
              <w:rPr>
                <w:rFonts w:ascii="ˎ̥" w:hAnsi="ˎ̥" w:cs="宋体"/>
                <w:color w:val="000000"/>
                <w:kern w:val="0"/>
                <w:sz w:val="16"/>
                <w:szCs w:val="20"/>
                <w:bdr w:val="none" w:sz="0" w:space="0" w:color="auto" w:frame="1"/>
              </w:rPr>
              <w:t>Ajax</w:t>
            </w:r>
            <w:r w:rsidRPr="00BE5BF7">
              <w:rPr>
                <w:rFonts w:cs="宋体" w:hint="eastAsia"/>
                <w:color w:val="000000"/>
                <w:kern w:val="0"/>
                <w:sz w:val="16"/>
                <w:szCs w:val="20"/>
                <w:bdr w:val="none" w:sz="0" w:space="0" w:color="auto" w:frame="1"/>
              </w:rPr>
              <w:t>编程，</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是一种关键技术，因为它允许利用</w:t>
            </w:r>
            <w:r w:rsidRPr="00BE5BF7">
              <w:rPr>
                <w:rFonts w:ascii="ˎ̥" w:hAnsi="ˎ̥" w:cs="宋体"/>
                <w:color w:val="000000"/>
                <w:kern w:val="0"/>
                <w:sz w:val="16"/>
                <w:szCs w:val="20"/>
                <w:bdr w:val="none" w:sz="0" w:space="0" w:color="auto" w:frame="1"/>
              </w:rPr>
              <w:t>DOM</w:t>
            </w:r>
            <w:r w:rsidRPr="00BE5BF7">
              <w:rPr>
                <w:rFonts w:cs="宋体" w:hint="eastAsia"/>
                <w:color w:val="000000"/>
                <w:kern w:val="0"/>
                <w:sz w:val="16"/>
                <w:szCs w:val="20"/>
                <w:bdr w:val="none" w:sz="0" w:space="0" w:color="auto" w:frame="1"/>
              </w:rPr>
              <w:t>处理功能，动态修改</w:t>
            </w:r>
            <w:r w:rsidRPr="00BE5BF7">
              <w:rPr>
                <w:rFonts w:ascii="ˎ̥" w:hAnsi="ˎ̥" w:cs="宋体"/>
                <w:color w:val="000000"/>
                <w:kern w:val="0"/>
                <w:sz w:val="16"/>
                <w:szCs w:val="20"/>
                <w:bdr w:val="none" w:sz="0" w:space="0" w:color="auto" w:frame="1"/>
              </w:rPr>
              <w:t>Web</w:t>
            </w:r>
            <w:r w:rsidRPr="00BE5BF7">
              <w:rPr>
                <w:rFonts w:cs="宋体" w:hint="eastAsia"/>
                <w:color w:val="000000"/>
                <w:kern w:val="0"/>
                <w:sz w:val="16"/>
                <w:szCs w:val="20"/>
                <w:bdr w:val="none" w:sz="0" w:space="0" w:color="auto" w:frame="1"/>
              </w:rPr>
              <w:t>页面</w:t>
            </w:r>
          </w:p>
        </w:tc>
      </w:tr>
      <w:tr w:rsidR="001014EB" w:rsidRPr="00BE5BF7">
        <w:trPr>
          <w:jc w:val="center"/>
        </w:trPr>
        <w:tc>
          <w:tcPr>
            <w:tcW w:w="1656"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spacing w:line="29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XML</w:t>
            </w:r>
          </w:p>
        </w:tc>
        <w:tc>
          <w:tcPr>
            <w:tcW w:w="6529"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spacing w:line="29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XML</w:t>
            </w:r>
            <w:r w:rsidRPr="00BE5BF7">
              <w:rPr>
                <w:rFonts w:cs="宋体" w:hint="eastAsia"/>
                <w:color w:val="000000"/>
                <w:kern w:val="0"/>
                <w:sz w:val="16"/>
                <w:szCs w:val="20"/>
                <w:bdr w:val="none" w:sz="0" w:space="0" w:color="auto" w:frame="1"/>
              </w:rPr>
              <w:t>是标记数据的一种独立于平台的方式，对</w:t>
            </w:r>
            <w:r w:rsidRPr="00BE5BF7">
              <w:rPr>
                <w:rFonts w:ascii="ˎ̥" w:hAnsi="ˎ̥" w:cs="宋体"/>
                <w:color w:val="000000"/>
                <w:kern w:val="0"/>
                <w:sz w:val="16"/>
                <w:szCs w:val="20"/>
                <w:bdr w:val="none" w:sz="0" w:space="0" w:color="auto" w:frame="1"/>
              </w:rPr>
              <w:t>Ajax</w:t>
            </w:r>
            <w:r w:rsidRPr="00BE5BF7">
              <w:rPr>
                <w:rFonts w:cs="宋体" w:hint="eastAsia"/>
                <w:color w:val="000000"/>
                <w:kern w:val="0"/>
                <w:sz w:val="16"/>
                <w:szCs w:val="20"/>
                <w:bdr w:val="none" w:sz="0" w:space="0" w:color="auto" w:frame="1"/>
              </w:rPr>
              <w:t>非常关键，它既是处理数据的方式，也是客户机和服务器之间的通信语言</w:t>
            </w:r>
          </w:p>
        </w:tc>
      </w:tr>
      <w:tr w:rsidR="001014EB" w:rsidRPr="00BE5BF7">
        <w:trPr>
          <w:jc w:val="center"/>
        </w:trPr>
        <w:tc>
          <w:tcPr>
            <w:tcW w:w="1656" w:type="dxa"/>
            <w:tcBorders>
              <w:top w:val="single" w:sz="4" w:space="0" w:color="auto"/>
              <w:left w:val="outset" w:sz="6" w:space="0" w:color="ECE9D8"/>
              <w:bottom w:val="single" w:sz="8" w:space="0" w:color="auto"/>
              <w:right w:val="single" w:sz="4" w:space="0" w:color="auto"/>
            </w:tcBorders>
            <w:shd w:val="clear" w:color="auto" w:fill="auto"/>
          </w:tcPr>
          <w:p w:rsidR="001014EB" w:rsidRPr="00BE5BF7" w:rsidRDefault="001014EB" w:rsidP="005B6531">
            <w:pPr>
              <w:widowControl/>
              <w:shd w:val="clear" w:color="auto" w:fill="CCFFFF"/>
              <w:spacing w:line="29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XmlHttpRequest</w:t>
            </w:r>
          </w:p>
        </w:tc>
        <w:tc>
          <w:tcPr>
            <w:tcW w:w="6529" w:type="dxa"/>
            <w:tcBorders>
              <w:top w:val="single" w:sz="4" w:space="0" w:color="auto"/>
              <w:left w:val="single" w:sz="4" w:space="0" w:color="auto"/>
              <w:bottom w:val="single" w:sz="8" w:space="0" w:color="auto"/>
              <w:right w:val="outset" w:sz="6" w:space="0" w:color="ECE9D8"/>
            </w:tcBorders>
            <w:shd w:val="clear" w:color="auto" w:fill="auto"/>
          </w:tcPr>
          <w:p w:rsidR="001014EB" w:rsidRPr="00BE5BF7" w:rsidRDefault="001014EB" w:rsidP="005B6531">
            <w:pPr>
              <w:widowControl/>
              <w:shd w:val="clear" w:color="auto" w:fill="CCFFFF"/>
              <w:spacing w:line="290" w:lineRule="exact"/>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t>自</w:t>
            </w:r>
            <w:r w:rsidRPr="00BE5BF7">
              <w:rPr>
                <w:rFonts w:ascii="ˎ̥" w:hAnsi="ˎ̥" w:cs="宋体"/>
                <w:color w:val="000000"/>
                <w:kern w:val="0"/>
                <w:sz w:val="16"/>
                <w:szCs w:val="20"/>
                <w:bdr w:val="none" w:sz="0" w:space="0" w:color="auto" w:frame="1"/>
              </w:rPr>
              <w:t>Internet Explorer 5</w:t>
            </w:r>
            <w:r w:rsidRPr="00BE5BF7">
              <w:rPr>
                <w:rFonts w:cs="宋体" w:hint="eastAsia"/>
                <w:color w:val="000000"/>
                <w:kern w:val="0"/>
                <w:sz w:val="16"/>
                <w:szCs w:val="20"/>
                <w:bdr w:val="none" w:sz="0" w:space="0" w:color="auto" w:frame="1"/>
              </w:rPr>
              <w:t>以来，浏览器就把</w:t>
            </w:r>
            <w:r w:rsidRPr="00BE5BF7">
              <w:rPr>
                <w:rFonts w:ascii="ˎ̥" w:hAnsi="ˎ̥" w:cs="宋体"/>
                <w:color w:val="000000"/>
                <w:kern w:val="0"/>
                <w:sz w:val="16"/>
                <w:szCs w:val="20"/>
                <w:bdr w:val="none" w:sz="0" w:space="0" w:color="auto" w:frame="1"/>
              </w:rPr>
              <w:t>XmlHttpRequest API</w:t>
            </w:r>
            <w:r w:rsidRPr="00BE5BF7">
              <w:rPr>
                <w:rFonts w:cs="宋体" w:hint="eastAsia"/>
                <w:color w:val="000000"/>
                <w:kern w:val="0"/>
                <w:sz w:val="16"/>
                <w:szCs w:val="20"/>
                <w:bdr w:val="none" w:sz="0" w:space="0" w:color="auto" w:frame="1"/>
              </w:rPr>
              <w:t>作为一种在客户机和服务器之间进行异步通信的方式。</w:t>
            </w:r>
            <w:r w:rsidRPr="00BE5BF7">
              <w:rPr>
                <w:rFonts w:ascii="ˎ̥" w:hAnsi="ˎ̥" w:cs="宋体"/>
                <w:color w:val="000000"/>
                <w:kern w:val="0"/>
                <w:sz w:val="16"/>
                <w:szCs w:val="20"/>
                <w:bdr w:val="none" w:sz="0" w:space="0" w:color="auto" w:frame="1"/>
              </w:rPr>
              <w:t>Microsoft</w:t>
            </w:r>
            <w:r w:rsidRPr="00BE5BF7">
              <w:rPr>
                <w:rFonts w:cs="宋体" w:hint="eastAsia"/>
                <w:color w:val="000000"/>
                <w:kern w:val="0"/>
                <w:sz w:val="16"/>
                <w:szCs w:val="20"/>
                <w:bdr w:val="none" w:sz="0" w:space="0" w:color="auto" w:frame="1"/>
              </w:rPr>
              <w:t>最初把它引入为一种技术，以访问通过</w:t>
            </w:r>
            <w:r w:rsidRPr="00BE5BF7">
              <w:rPr>
                <w:rFonts w:ascii="ˎ̥" w:hAnsi="ˎ̥" w:cs="宋体"/>
                <w:color w:val="000000"/>
                <w:kern w:val="0"/>
                <w:sz w:val="16"/>
                <w:szCs w:val="20"/>
                <w:bdr w:val="none" w:sz="0" w:space="0" w:color="auto" w:frame="1"/>
              </w:rPr>
              <w:t>Internet</w:t>
            </w:r>
            <w:r w:rsidRPr="00BE5BF7">
              <w:rPr>
                <w:rFonts w:cs="宋体" w:hint="eastAsia"/>
                <w:color w:val="000000"/>
                <w:kern w:val="0"/>
                <w:sz w:val="16"/>
                <w:szCs w:val="20"/>
                <w:bdr w:val="none" w:sz="0" w:space="0" w:color="auto" w:frame="1"/>
              </w:rPr>
              <w:t>存储在</w:t>
            </w:r>
            <w:r w:rsidRPr="00BE5BF7">
              <w:rPr>
                <w:rFonts w:ascii="ˎ̥" w:hAnsi="ˎ̥" w:cs="宋体"/>
                <w:color w:val="000000"/>
                <w:kern w:val="0"/>
                <w:sz w:val="16"/>
                <w:szCs w:val="20"/>
                <w:bdr w:val="none" w:sz="0" w:space="0" w:color="auto" w:frame="1"/>
              </w:rPr>
              <w:t>Exchange</w:t>
            </w:r>
            <w:r w:rsidRPr="00BE5BF7">
              <w:rPr>
                <w:rFonts w:cs="宋体" w:hint="eastAsia"/>
                <w:color w:val="000000"/>
                <w:kern w:val="0"/>
                <w:sz w:val="16"/>
                <w:szCs w:val="20"/>
                <w:bdr w:val="none" w:sz="0" w:space="0" w:color="auto" w:frame="1"/>
              </w:rPr>
              <w:t>服务器中的电子邮件，它使用的产品叫做</w:t>
            </w:r>
            <w:r w:rsidRPr="00BE5BF7">
              <w:rPr>
                <w:rFonts w:ascii="ˎ̥" w:hAnsi="ˎ̥" w:cs="宋体"/>
                <w:color w:val="000000"/>
                <w:kern w:val="0"/>
                <w:sz w:val="16"/>
                <w:szCs w:val="20"/>
                <w:bdr w:val="none" w:sz="0" w:space="0" w:color="auto" w:frame="1"/>
              </w:rPr>
              <w:t>Outlook Web Access</w:t>
            </w:r>
            <w:r w:rsidRPr="00BE5BF7">
              <w:rPr>
                <w:rFonts w:cs="宋体" w:hint="eastAsia"/>
                <w:color w:val="000000"/>
                <w:kern w:val="0"/>
                <w:sz w:val="16"/>
                <w:szCs w:val="20"/>
                <w:bdr w:val="none" w:sz="0" w:space="0" w:color="auto" w:frame="1"/>
              </w:rPr>
              <w:t>。后来它变成在</w:t>
            </w:r>
            <w:r w:rsidRPr="00BE5BF7">
              <w:rPr>
                <w:rFonts w:ascii="ˎ̥" w:hAnsi="ˎ̥" w:cs="宋体"/>
                <w:color w:val="000000"/>
                <w:kern w:val="0"/>
                <w:sz w:val="16"/>
                <w:szCs w:val="20"/>
                <w:bdr w:val="none" w:sz="0" w:space="0" w:color="auto" w:frame="1"/>
              </w:rPr>
              <w:t>Web</w:t>
            </w:r>
            <w:r w:rsidRPr="00BE5BF7">
              <w:rPr>
                <w:rFonts w:cs="宋体" w:hint="eastAsia"/>
                <w:color w:val="000000"/>
                <w:kern w:val="0"/>
                <w:sz w:val="16"/>
                <w:szCs w:val="20"/>
                <w:bdr w:val="none" w:sz="0" w:space="0" w:color="auto" w:frame="1"/>
              </w:rPr>
              <w:t>应用程序中进行异步通信的标准方式，是支持</w:t>
            </w:r>
            <w:r w:rsidRPr="00BE5BF7">
              <w:rPr>
                <w:rFonts w:ascii="ˎ̥" w:hAnsi="ˎ̥" w:cs="宋体"/>
                <w:color w:val="000000"/>
                <w:kern w:val="0"/>
                <w:sz w:val="16"/>
                <w:szCs w:val="20"/>
                <w:bdr w:val="none" w:sz="0" w:space="0" w:color="auto" w:frame="1"/>
              </w:rPr>
              <w:t>Ajax</w:t>
            </w:r>
            <w:r w:rsidRPr="00BE5BF7">
              <w:rPr>
                <w:rFonts w:cs="宋体" w:hint="eastAsia"/>
                <w:color w:val="000000"/>
                <w:kern w:val="0"/>
                <w:sz w:val="16"/>
                <w:szCs w:val="20"/>
                <w:bdr w:val="none" w:sz="0" w:space="0" w:color="auto" w:frame="1"/>
              </w:rPr>
              <w:t>的</w:t>
            </w:r>
            <w:r w:rsidRPr="00BE5BF7">
              <w:rPr>
                <w:rFonts w:ascii="ˎ̥" w:hAnsi="ˎ̥" w:cs="宋体"/>
                <w:color w:val="000000"/>
                <w:kern w:val="0"/>
                <w:sz w:val="16"/>
                <w:szCs w:val="20"/>
                <w:bdr w:val="none" w:sz="0" w:space="0" w:color="auto" w:frame="1"/>
              </w:rPr>
              <w:t>Web</w:t>
            </w:r>
            <w:r w:rsidRPr="00BE5BF7">
              <w:rPr>
                <w:rFonts w:cs="宋体" w:hint="eastAsia"/>
                <w:color w:val="000000"/>
                <w:kern w:val="0"/>
                <w:sz w:val="16"/>
                <w:szCs w:val="20"/>
                <w:bdr w:val="none" w:sz="0" w:space="0" w:color="auto" w:frame="1"/>
              </w:rPr>
              <w:t>应用程序的一个核心技术。这个</w:t>
            </w:r>
            <w:r w:rsidRPr="00BE5BF7">
              <w:rPr>
                <w:rFonts w:ascii="ˎ̥" w:hAnsi="ˎ̥" w:cs="宋体"/>
                <w:color w:val="000000"/>
                <w:kern w:val="0"/>
                <w:sz w:val="16"/>
                <w:szCs w:val="20"/>
                <w:bdr w:val="none" w:sz="0" w:space="0" w:color="auto" w:frame="1"/>
              </w:rPr>
              <w:t>API</w:t>
            </w:r>
            <w:r w:rsidRPr="00BE5BF7">
              <w:rPr>
                <w:rFonts w:cs="宋体" w:hint="eastAsia"/>
                <w:color w:val="000000"/>
                <w:kern w:val="0"/>
                <w:sz w:val="16"/>
                <w:szCs w:val="20"/>
                <w:bdr w:val="none" w:sz="0" w:space="0" w:color="auto" w:frame="1"/>
              </w:rPr>
              <w:t>的</w:t>
            </w:r>
            <w:r w:rsidRPr="00BE5BF7">
              <w:rPr>
                <w:rFonts w:ascii="ˎ̥" w:hAnsi="ˎ̥" w:cs="宋体"/>
                <w:color w:val="000000"/>
                <w:kern w:val="0"/>
                <w:sz w:val="16"/>
                <w:szCs w:val="20"/>
                <w:bdr w:val="none" w:sz="0" w:space="0" w:color="auto" w:frame="1"/>
              </w:rPr>
              <w:t>Microsoft</w:t>
            </w:r>
            <w:r w:rsidRPr="00BE5BF7">
              <w:rPr>
                <w:rFonts w:cs="宋体" w:hint="eastAsia"/>
                <w:color w:val="000000"/>
                <w:kern w:val="0"/>
                <w:sz w:val="16"/>
                <w:szCs w:val="20"/>
                <w:bdr w:val="none" w:sz="0" w:space="0" w:color="auto" w:frame="1"/>
              </w:rPr>
              <w:t>实现方式称为</w:t>
            </w:r>
            <w:r w:rsidRPr="00BE5BF7">
              <w:rPr>
                <w:rFonts w:ascii="ˎ̥" w:hAnsi="ˎ̥" w:cs="宋体"/>
                <w:color w:val="000000"/>
                <w:kern w:val="0"/>
                <w:sz w:val="16"/>
                <w:szCs w:val="20"/>
                <w:bdr w:val="none" w:sz="0" w:space="0" w:color="auto" w:frame="1"/>
              </w:rPr>
              <w:t>XMLHTTP</w:t>
            </w:r>
            <w:r w:rsidRPr="00BE5BF7">
              <w:rPr>
                <w:rFonts w:cs="宋体" w:hint="eastAsia"/>
                <w:color w:val="000000"/>
                <w:kern w:val="0"/>
                <w:sz w:val="16"/>
                <w:szCs w:val="20"/>
                <w:bdr w:val="none" w:sz="0" w:space="0" w:color="auto" w:frame="1"/>
              </w:rPr>
              <w:t>，它利用所谓的</w:t>
            </w:r>
            <w:r w:rsidRPr="00BE5BF7">
              <w:rPr>
                <w:rFonts w:ascii="ˎ̥" w:hAnsi="ˎ̥" w:cs="宋体"/>
                <w:color w:val="000000"/>
                <w:kern w:val="0"/>
                <w:sz w:val="16"/>
                <w:szCs w:val="20"/>
                <w:bdr w:val="none" w:sz="0" w:space="0" w:color="auto" w:frame="1"/>
              </w:rPr>
              <w:t>XMLHTTP</w:t>
            </w:r>
            <w:r w:rsidRPr="00BE5BF7">
              <w:rPr>
                <w:rFonts w:cs="宋体" w:hint="eastAsia"/>
                <w:color w:val="000000"/>
                <w:kern w:val="0"/>
                <w:sz w:val="16"/>
                <w:szCs w:val="20"/>
                <w:bdr w:val="none" w:sz="0" w:space="0" w:color="auto" w:frame="1"/>
              </w:rPr>
              <w:t>协议来通信</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Ajax</w:t>
      </w:r>
      <w:r w:rsidRPr="00BE5BF7">
        <w:rPr>
          <w:rFonts w:ascii="ˎ̥" w:hAnsi="ˎ̥" w:cs="宋体"/>
          <w:color w:val="000000"/>
          <w:kern w:val="0"/>
          <w:szCs w:val="21"/>
        </w:rPr>
        <w:t>还需要用服务器端代码处理部分页面的回送和完整页面的回送，这包括服务器控件的事件处理程序和</w:t>
      </w:r>
      <w:r w:rsidRPr="00BE5BF7">
        <w:rPr>
          <w:rFonts w:ascii="ˎ̥" w:hAnsi="ˎ̥" w:cs="宋体"/>
          <w:color w:val="000000"/>
          <w:kern w:val="0"/>
          <w:szCs w:val="21"/>
        </w:rPr>
        <w:t>Web</w:t>
      </w:r>
      <w:r w:rsidRPr="00BE5BF7">
        <w:rPr>
          <w:rFonts w:ascii="ˎ̥" w:hAnsi="ˎ̥" w:cs="宋体"/>
          <w:color w:val="000000"/>
          <w:kern w:val="0"/>
          <w:szCs w:val="21"/>
        </w:rPr>
        <w:t>服务</w:t>
      </w:r>
      <w:r w:rsidRPr="00BE5BF7">
        <w:rPr>
          <w:rFonts w:ascii="ˎ̥" w:hAnsi="ˎ̥" w:cs="宋体"/>
          <w:color w:val="000000"/>
          <w:kern w:val="0"/>
          <w:szCs w:val="21"/>
        </w:rPr>
        <w:t>(Web</w:t>
      </w:r>
      <w:r w:rsidRPr="00BE5BF7">
        <w:rPr>
          <w:rFonts w:ascii="ˎ̥" w:hAnsi="ˎ̥" w:cs="宋体"/>
          <w:color w:val="000000"/>
          <w:kern w:val="0"/>
          <w:szCs w:val="21"/>
        </w:rPr>
        <w:t>服务详见第</w:t>
      </w:r>
      <w:r w:rsidRPr="00BE5BF7">
        <w:rPr>
          <w:rFonts w:ascii="ˎ̥" w:hAnsi="ˎ̥" w:cs="宋体"/>
          <w:color w:val="000000"/>
          <w:kern w:val="0"/>
          <w:szCs w:val="21"/>
        </w:rPr>
        <w:t>37</w:t>
      </w:r>
      <w:r w:rsidRPr="00BE5BF7">
        <w:rPr>
          <w:rFonts w:ascii="ˎ̥" w:hAnsi="ˎ̥" w:cs="宋体"/>
          <w:color w:val="000000"/>
          <w:kern w:val="0"/>
          <w:szCs w:val="21"/>
        </w:rPr>
        <w:t>章</w:t>
      </w:r>
      <w:r w:rsidRPr="00BE5BF7">
        <w:rPr>
          <w:rFonts w:ascii="ˎ̥" w:hAnsi="ˎ̥" w:cs="宋体"/>
          <w:color w:val="000000"/>
          <w:kern w:val="0"/>
          <w:szCs w:val="21"/>
        </w:rPr>
        <w:t>)</w:t>
      </w:r>
      <w:r w:rsidRPr="00BE5BF7">
        <w:rPr>
          <w:rFonts w:ascii="ˎ̥" w:hAnsi="ˎ̥" w:cs="宋体"/>
          <w:color w:val="000000"/>
          <w:kern w:val="0"/>
          <w:szCs w:val="21"/>
        </w:rPr>
        <w:t>。图</w:t>
      </w:r>
      <w:r w:rsidRPr="00BE5BF7">
        <w:rPr>
          <w:rFonts w:ascii="ˎ̥" w:hAnsi="ˎ̥" w:cs="宋体"/>
          <w:color w:val="000000"/>
          <w:kern w:val="0"/>
          <w:szCs w:val="21"/>
        </w:rPr>
        <w:t>39-1</w:t>
      </w:r>
      <w:r w:rsidRPr="00BE5BF7">
        <w:rPr>
          <w:rFonts w:ascii="ˎ̥" w:hAnsi="ˎ̥" w:cs="宋体"/>
          <w:color w:val="000000"/>
          <w:kern w:val="0"/>
          <w:szCs w:val="21"/>
        </w:rPr>
        <w:t>显示了这些技术如何在</w:t>
      </w:r>
      <w:r w:rsidRPr="00BE5BF7">
        <w:rPr>
          <w:rFonts w:ascii="ˎ̥" w:hAnsi="ˎ̥" w:cs="宋体"/>
          <w:color w:val="000000"/>
          <w:kern w:val="0"/>
          <w:szCs w:val="21"/>
        </w:rPr>
        <w:t>Ajax Web</w:t>
      </w:r>
      <w:r w:rsidRPr="00BE5BF7">
        <w:rPr>
          <w:rFonts w:ascii="ˎ̥" w:hAnsi="ˎ̥" w:cs="宋体"/>
          <w:color w:val="000000"/>
          <w:kern w:val="0"/>
          <w:szCs w:val="21"/>
        </w:rPr>
        <w:t>浏览器模型中联合使用，并与传统的</w:t>
      </w:r>
      <w:r w:rsidRPr="00BE5BF7">
        <w:rPr>
          <w:rFonts w:ascii="ˎ̥" w:hAnsi="ˎ̥" w:cs="宋体"/>
          <w:color w:val="000000"/>
          <w:kern w:val="0"/>
          <w:szCs w:val="21"/>
        </w:rPr>
        <w:t>Web</w:t>
      </w:r>
      <w:r w:rsidRPr="00BE5BF7">
        <w:rPr>
          <w:rFonts w:ascii="ˎ̥" w:hAnsi="ˎ̥" w:cs="宋体"/>
          <w:color w:val="000000"/>
          <w:kern w:val="0"/>
          <w:szCs w:val="21"/>
        </w:rPr>
        <w:t>浏览器模型进行比较。</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在</w:t>
      </w:r>
      <w:r w:rsidRPr="00BE5BF7">
        <w:rPr>
          <w:rFonts w:ascii="ˎ̥" w:hAnsi="ˎ̥" w:cs="宋体"/>
          <w:color w:val="000000"/>
          <w:kern w:val="0"/>
          <w:szCs w:val="21"/>
        </w:rPr>
        <w:t>AJAX</w:t>
      </w:r>
      <w:r w:rsidRPr="00BE5BF7">
        <w:rPr>
          <w:rFonts w:ascii="ˎ̥" w:hAnsi="ˎ̥" w:cs="宋体"/>
          <w:color w:val="000000"/>
          <w:kern w:val="0"/>
          <w:szCs w:val="21"/>
        </w:rPr>
        <w:t>推出之前，表</w:t>
      </w:r>
      <w:r w:rsidRPr="00BE5BF7">
        <w:rPr>
          <w:rFonts w:ascii="ˎ̥" w:hAnsi="ˎ̥" w:cs="宋体"/>
          <w:color w:val="000000"/>
          <w:kern w:val="0"/>
          <w:szCs w:val="21"/>
        </w:rPr>
        <w:t>39-1</w:t>
      </w:r>
      <w:r w:rsidRPr="00BE5BF7">
        <w:rPr>
          <w:rFonts w:ascii="ˎ̥" w:hAnsi="ˎ̥" w:cs="宋体"/>
          <w:color w:val="000000"/>
          <w:kern w:val="0"/>
          <w:szCs w:val="21"/>
        </w:rPr>
        <w:t>中的前四个技术</w:t>
      </w:r>
      <w:r w:rsidRPr="00BE5BF7">
        <w:rPr>
          <w:rFonts w:ascii="ˎ̥" w:hAnsi="ˎ̥" w:cs="宋体"/>
          <w:color w:val="000000"/>
          <w:kern w:val="0"/>
          <w:szCs w:val="21"/>
        </w:rPr>
        <w:t>(HTML</w:t>
      </w:r>
      <w:r w:rsidRPr="00BE5BF7">
        <w:rPr>
          <w:rFonts w:ascii="ˎ̥" w:hAnsi="ˎ̥" w:cs="宋体"/>
          <w:color w:val="000000"/>
          <w:kern w:val="0"/>
          <w:szCs w:val="21"/>
        </w:rPr>
        <w:t>、</w:t>
      </w:r>
      <w:r w:rsidRPr="00BE5BF7">
        <w:rPr>
          <w:rFonts w:ascii="ˎ̥" w:hAnsi="ˎ̥" w:cs="宋体"/>
          <w:color w:val="000000"/>
          <w:kern w:val="0"/>
          <w:szCs w:val="21"/>
        </w:rPr>
        <w:t>CSS</w:t>
      </w:r>
      <w:r w:rsidRPr="00BE5BF7">
        <w:rPr>
          <w:rFonts w:ascii="ˎ̥" w:hAnsi="ˎ̥" w:cs="宋体"/>
          <w:color w:val="000000"/>
          <w:kern w:val="0"/>
          <w:szCs w:val="21"/>
        </w:rPr>
        <w:t>、</w:t>
      </w:r>
      <w:r w:rsidRPr="00BE5BF7">
        <w:rPr>
          <w:rFonts w:ascii="ˎ̥" w:hAnsi="ˎ̥" w:cs="宋体"/>
          <w:color w:val="000000"/>
          <w:kern w:val="0"/>
          <w:szCs w:val="21"/>
        </w:rPr>
        <w:t>DOM</w:t>
      </w:r>
      <w:r w:rsidRPr="00BE5BF7">
        <w:rPr>
          <w:rFonts w:ascii="ˎ̥" w:hAnsi="ˎ̥" w:cs="宋体"/>
          <w:color w:val="000000"/>
          <w:kern w:val="0"/>
          <w:szCs w:val="21"/>
        </w:rPr>
        <w:t>和</w:t>
      </w:r>
      <w:r w:rsidRPr="00BE5BF7">
        <w:rPr>
          <w:rFonts w:ascii="ˎ̥" w:hAnsi="ˎ̥" w:cs="宋体"/>
          <w:color w:val="000000"/>
          <w:kern w:val="0"/>
          <w:szCs w:val="21"/>
        </w:rPr>
        <w:t>JavaScript)</w:t>
      </w:r>
      <w:r w:rsidRPr="00BE5BF7">
        <w:rPr>
          <w:rFonts w:ascii="ˎ̥" w:hAnsi="ˎ̥" w:cs="宋体"/>
          <w:color w:val="000000"/>
          <w:kern w:val="0"/>
          <w:szCs w:val="21"/>
        </w:rPr>
        <w:t>用于创建所谓的动态</w:t>
      </w:r>
      <w:r w:rsidRPr="00BE5BF7">
        <w:rPr>
          <w:rFonts w:ascii="ˎ̥" w:hAnsi="ˎ̥" w:cs="宋体"/>
          <w:color w:val="000000"/>
          <w:kern w:val="0"/>
          <w:szCs w:val="21"/>
        </w:rPr>
        <w:t>HTML(DHTML) Web</w:t>
      </w:r>
      <w:r w:rsidRPr="00BE5BF7">
        <w:rPr>
          <w:rFonts w:ascii="ˎ̥" w:hAnsi="ˎ̥" w:cs="宋体"/>
          <w:color w:val="000000"/>
          <w:kern w:val="0"/>
          <w:szCs w:val="21"/>
        </w:rPr>
        <w:t>应用程序。这些应用程序比较著名有两个原因：它们提供的用户界面要好得多；它们一般只能用于一种类型的</w:t>
      </w:r>
      <w:r w:rsidRPr="00BE5BF7">
        <w:rPr>
          <w:rFonts w:ascii="ˎ̥" w:hAnsi="ˎ̥" w:cs="宋体"/>
          <w:color w:val="000000"/>
          <w:kern w:val="0"/>
          <w:szCs w:val="21"/>
        </w:rPr>
        <w:t>Web</w:t>
      </w:r>
      <w:r w:rsidRPr="00BE5BF7">
        <w:rPr>
          <w:rFonts w:ascii="ˎ̥" w:hAnsi="ˎ̥" w:cs="宋体"/>
          <w:color w:val="000000"/>
          <w:kern w:val="0"/>
          <w:szCs w:val="21"/>
        </w:rPr>
        <w:t>浏览器。</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自</w:t>
      </w:r>
      <w:r w:rsidRPr="00BE5BF7">
        <w:rPr>
          <w:rFonts w:ascii="ˎ̥" w:hAnsi="ˎ̥" w:cs="宋体"/>
          <w:color w:val="000000"/>
          <w:kern w:val="0"/>
          <w:szCs w:val="21"/>
        </w:rPr>
        <w:t>DHTML</w:t>
      </w:r>
      <w:r w:rsidRPr="00BE5BF7">
        <w:rPr>
          <w:rFonts w:ascii="ˎ̥" w:hAnsi="ˎ̥" w:cs="宋体"/>
          <w:color w:val="000000"/>
          <w:kern w:val="0"/>
          <w:szCs w:val="21"/>
        </w:rPr>
        <w:t>推出以来，标准已有了改进，</w:t>
      </w:r>
      <w:r w:rsidRPr="00BE5BF7">
        <w:rPr>
          <w:rFonts w:ascii="ˎ̥" w:hAnsi="ˎ̥" w:cs="宋体"/>
          <w:color w:val="000000"/>
          <w:kern w:val="0"/>
          <w:szCs w:val="21"/>
        </w:rPr>
        <w:t>Web</w:t>
      </w:r>
      <w:r w:rsidRPr="00BE5BF7">
        <w:rPr>
          <w:rFonts w:ascii="ˎ̥" w:hAnsi="ˎ̥" w:cs="宋体"/>
          <w:color w:val="000000"/>
          <w:kern w:val="0"/>
          <w:szCs w:val="21"/>
        </w:rPr>
        <w:t>浏览器的相关标准级别也提高了。但是，它们仍有区别，</w:t>
      </w:r>
      <w:r w:rsidRPr="00BE5BF7">
        <w:rPr>
          <w:rFonts w:ascii="ˎ̥" w:hAnsi="ˎ̥" w:cs="宋体"/>
          <w:color w:val="000000"/>
          <w:kern w:val="0"/>
          <w:szCs w:val="21"/>
        </w:rPr>
        <w:t>Ajax</w:t>
      </w:r>
      <w:r w:rsidRPr="00BE5BF7">
        <w:rPr>
          <w:rFonts w:ascii="ˎ̥" w:hAnsi="ˎ̥" w:cs="宋体"/>
          <w:color w:val="000000"/>
          <w:kern w:val="0"/>
          <w:szCs w:val="21"/>
        </w:rPr>
        <w:t>解决方案必须考虑这些区别。也就是说，大多数开发人员实现</w:t>
      </w:r>
      <w:r w:rsidRPr="00BE5BF7">
        <w:rPr>
          <w:rFonts w:ascii="ˎ̥" w:hAnsi="ˎ̥" w:cs="宋体"/>
          <w:color w:val="000000"/>
          <w:kern w:val="0"/>
          <w:szCs w:val="21"/>
        </w:rPr>
        <w:t>Ajax</w:t>
      </w:r>
      <w:r w:rsidRPr="00BE5BF7">
        <w:rPr>
          <w:rFonts w:ascii="ˎ̥" w:hAnsi="ˎ̥" w:cs="宋体"/>
          <w:color w:val="000000"/>
          <w:kern w:val="0"/>
          <w:szCs w:val="21"/>
        </w:rPr>
        <w:t>解决方案还相当慢。只有开发出更抽象的</w:t>
      </w:r>
      <w:r w:rsidRPr="00BE5BF7">
        <w:rPr>
          <w:rFonts w:ascii="ˎ̥" w:hAnsi="ˎ̥" w:cs="宋体"/>
          <w:color w:val="000000"/>
          <w:kern w:val="0"/>
          <w:szCs w:val="21"/>
        </w:rPr>
        <w:t>Ajax</w:t>
      </w:r>
      <w:r w:rsidRPr="00BE5BF7">
        <w:rPr>
          <w:rFonts w:ascii="ˎ̥" w:hAnsi="ˎ̥" w:cs="宋体"/>
          <w:color w:val="000000"/>
          <w:kern w:val="0"/>
          <w:szCs w:val="21"/>
        </w:rPr>
        <w:t>架构</w:t>
      </w:r>
      <w:r w:rsidRPr="00BE5BF7">
        <w:rPr>
          <w:rFonts w:ascii="ˎ̥" w:hAnsi="ˎ̥" w:cs="宋体"/>
          <w:color w:val="000000"/>
          <w:kern w:val="0"/>
          <w:szCs w:val="21"/>
        </w:rPr>
        <w:t>(</w:t>
      </w:r>
      <w:r w:rsidRPr="00BE5BF7">
        <w:rPr>
          <w:rFonts w:ascii="ˎ̥" w:hAnsi="ˎ̥" w:cs="宋体"/>
          <w:color w:val="000000"/>
          <w:kern w:val="0"/>
          <w:szCs w:val="21"/>
        </w:rPr>
        <w:t>例如</w:t>
      </w:r>
      <w:r w:rsidRPr="00BE5BF7">
        <w:rPr>
          <w:rFonts w:ascii="ˎ̥" w:hAnsi="ˎ̥" w:cs="宋体"/>
          <w:color w:val="000000"/>
          <w:kern w:val="0"/>
          <w:szCs w:val="21"/>
        </w:rPr>
        <w:t>ASP.NET AJAX)</w:t>
      </w:r>
      <w:r w:rsidRPr="00BE5BF7">
        <w:rPr>
          <w:rFonts w:ascii="ˎ̥" w:hAnsi="ˎ̥" w:cs="宋体"/>
          <w:color w:val="000000"/>
          <w:kern w:val="0"/>
          <w:szCs w:val="21"/>
        </w:rPr>
        <w:t>，创建支持</w:t>
      </w:r>
      <w:r w:rsidRPr="00BE5BF7">
        <w:rPr>
          <w:rFonts w:ascii="ˎ̥" w:hAnsi="ˎ̥" w:cs="宋体"/>
          <w:color w:val="000000"/>
          <w:kern w:val="0"/>
          <w:szCs w:val="21"/>
        </w:rPr>
        <w:t>Ajax</w:t>
      </w:r>
      <w:r w:rsidRPr="00BE5BF7">
        <w:rPr>
          <w:rFonts w:ascii="ˎ̥" w:hAnsi="ˎ̥" w:cs="宋体"/>
          <w:color w:val="000000"/>
          <w:kern w:val="0"/>
          <w:szCs w:val="21"/>
        </w:rPr>
        <w:t>的网站才是企业级开发的一个可行选项。</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935"/>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BE5BF7"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3038475" cy="3390900"/>
                  <wp:effectExtent l="19050" t="0" r="9525" b="0"/>
                  <wp:docPr id="83" name="图片 83" descr="1112040">
                    <a:hlinkClick xmlns:a="http://schemas.openxmlformats.org/drawingml/2006/main" r:id="rId43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1112040"/>
                          <pic:cNvPicPr>
                            <a:picLocks noChangeAspect="1" noChangeArrowheads="1"/>
                          </pic:cNvPicPr>
                        </pic:nvPicPr>
                        <pic:blipFill>
                          <a:blip r:embed="rId438"/>
                          <a:srcRect/>
                          <a:stretch>
                            <a:fillRect/>
                          </a:stretch>
                        </pic:blipFill>
                        <pic:spPr bwMode="auto">
                          <a:xfrm>
                            <a:off x="0" y="0"/>
                            <a:ext cx="3038475" cy="3390900"/>
                          </a:xfrm>
                          <a:prstGeom prst="rect">
                            <a:avLst/>
                          </a:prstGeom>
                          <a:noFill/>
                          <a:ln w="9525">
                            <a:noFill/>
                            <a:miter lim="800000"/>
                            <a:headEnd/>
                            <a:tailEnd/>
                          </a:ln>
                        </pic:spPr>
                      </pic:pic>
                    </a:graphicData>
                  </a:graphic>
                </wp:inline>
              </w:drawing>
            </w:r>
            <w:r w:rsidR="001014EB" w:rsidRPr="00BE5BF7">
              <w:rPr>
                <w:rFonts w:ascii="ˎ̥" w:hAnsi="ˎ̥" w:cs="宋体"/>
                <w:color w:val="000000"/>
                <w:kern w:val="0"/>
                <w:sz w:val="18"/>
                <w:szCs w:val="18"/>
              </w:rPr>
              <w:t> </w:t>
            </w:r>
            <w:hyperlink r:id="rId439" w:tgtFrame="_blank" w:history="1"/>
          </w:p>
        </w:tc>
      </w:tr>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BE5BF7" w:rsidRDefault="001014EB" w:rsidP="005B6531">
            <w:pPr>
              <w:widowControl/>
              <w:shd w:val="clear" w:color="auto" w:fill="CCFFFF"/>
              <w:jc w:val="center"/>
              <w:rPr>
                <w:rFonts w:ascii="ˎ̥" w:hAnsi="ˎ̥" w:cs="宋体" w:hint="eastAsia"/>
                <w:color w:val="000000"/>
                <w:kern w:val="0"/>
                <w:sz w:val="18"/>
                <w:szCs w:val="18"/>
              </w:rPr>
            </w:pPr>
            <w:r w:rsidRPr="00BE5BF7">
              <w:rPr>
                <w:rFonts w:ascii="ˎ̥" w:hAnsi="ˎ̥" w:cs="宋体"/>
                <w:color w:val="000000"/>
                <w:kern w:val="0"/>
                <w:sz w:val="18"/>
                <w:szCs w:val="18"/>
              </w:rPr>
              <w:t>图</w:t>
            </w:r>
            <w:r w:rsidRPr="00BE5BF7">
              <w:rPr>
                <w:rFonts w:ascii="ˎ̥" w:hAnsi="ˎ̥" w:cs="宋体"/>
                <w:color w:val="000000"/>
                <w:kern w:val="0"/>
                <w:sz w:val="18"/>
                <w:szCs w:val="18"/>
              </w:rPr>
              <w:t>  39-1</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 xml:space="preserve">39.2  ASP.NET </w:t>
      </w:r>
      <w:smartTag w:uri="urn:schemas-microsoft-com:office:smarttags" w:element="place">
        <w:smartTag w:uri="urn:schemas-microsoft-com:office:smarttags" w:element="City">
          <w:r w:rsidRPr="00BE5BF7">
            <w:rPr>
              <w:rFonts w:ascii="ˎ̥" w:hAnsi="ˎ̥" w:cs="宋体"/>
              <w:b/>
              <w:bCs/>
              <w:color w:val="000000"/>
              <w:kern w:val="0"/>
            </w:rPr>
            <w:t>AJAX</w:t>
          </w:r>
        </w:smartTag>
      </w:smartTag>
      <w:r w:rsidRPr="00BE5BF7">
        <w:rPr>
          <w:rFonts w:ascii="ˎ̥" w:hAnsi="ˎ̥" w:cs="宋体"/>
          <w:color w:val="000000"/>
          <w:kern w:val="0"/>
          <w:szCs w:val="21"/>
        </w:rPr>
        <w:t xml:space="preserve"> </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ASP.NET AJAX</w:t>
      </w:r>
      <w:r w:rsidRPr="00BE5BF7">
        <w:rPr>
          <w:rFonts w:ascii="ˎ̥" w:hAnsi="ˎ̥" w:cs="宋体"/>
          <w:color w:val="000000"/>
          <w:kern w:val="0"/>
          <w:szCs w:val="21"/>
        </w:rPr>
        <w:t>是</w:t>
      </w:r>
      <w:r w:rsidRPr="00BE5BF7">
        <w:rPr>
          <w:rFonts w:ascii="ˎ̥" w:hAnsi="ˎ̥" w:cs="宋体"/>
          <w:color w:val="000000"/>
          <w:kern w:val="0"/>
          <w:szCs w:val="21"/>
        </w:rPr>
        <w:t>Ajax</w:t>
      </w:r>
      <w:r w:rsidRPr="00BE5BF7">
        <w:rPr>
          <w:rFonts w:ascii="ˎ̥" w:hAnsi="ˎ̥" w:cs="宋体"/>
          <w:color w:val="000000"/>
          <w:kern w:val="0"/>
          <w:szCs w:val="21"/>
        </w:rPr>
        <w:t>架构的</w:t>
      </w:r>
      <w:r w:rsidRPr="00BE5BF7">
        <w:rPr>
          <w:rFonts w:ascii="ˎ̥" w:hAnsi="ˎ̥" w:cs="宋体"/>
          <w:color w:val="000000"/>
          <w:kern w:val="0"/>
          <w:szCs w:val="21"/>
        </w:rPr>
        <w:t>Microsoft</w:t>
      </w:r>
      <w:r w:rsidRPr="00BE5BF7">
        <w:rPr>
          <w:rFonts w:ascii="ˎ̥" w:hAnsi="ˎ̥" w:cs="宋体"/>
          <w:color w:val="000000"/>
          <w:kern w:val="0"/>
          <w:szCs w:val="21"/>
        </w:rPr>
        <w:t>实现方式，专用于</w:t>
      </w:r>
      <w:r w:rsidRPr="00BE5BF7">
        <w:rPr>
          <w:rFonts w:ascii="ˎ̥" w:hAnsi="ˎ̥" w:cs="宋体"/>
          <w:color w:val="000000"/>
          <w:kern w:val="0"/>
          <w:szCs w:val="21"/>
        </w:rPr>
        <w:t>ASP.NET</w:t>
      </w:r>
      <w:r w:rsidRPr="00BE5BF7">
        <w:rPr>
          <w:rFonts w:ascii="ˎ̥" w:hAnsi="ˎ̥" w:cs="宋体"/>
          <w:color w:val="000000"/>
          <w:kern w:val="0"/>
          <w:szCs w:val="21"/>
        </w:rPr>
        <w:t>开发人员。在</w:t>
      </w:r>
      <w:r w:rsidRPr="00BE5BF7">
        <w:rPr>
          <w:rFonts w:ascii="ˎ̥" w:hAnsi="ˎ̥" w:cs="宋体"/>
          <w:color w:val="000000"/>
          <w:kern w:val="0"/>
          <w:szCs w:val="21"/>
        </w:rPr>
        <w:t>ASP.NET</w:t>
      </w:r>
      <w:r w:rsidRPr="00BE5BF7">
        <w:rPr>
          <w:rFonts w:ascii="ˎ̥" w:hAnsi="ˎ̥" w:cs="宋体"/>
          <w:color w:val="000000"/>
          <w:kern w:val="0"/>
          <w:szCs w:val="21"/>
        </w:rPr>
        <w:t>的最新版本中，</w:t>
      </w:r>
      <w:r w:rsidRPr="00BE5BF7">
        <w:rPr>
          <w:rFonts w:ascii="ˎ̥" w:hAnsi="ˎ̥" w:cs="宋体"/>
          <w:color w:val="000000"/>
          <w:kern w:val="0"/>
          <w:szCs w:val="21"/>
        </w:rPr>
        <w:t>ASP.NET AJAX</w:t>
      </w:r>
      <w:r w:rsidRPr="00BE5BF7">
        <w:rPr>
          <w:rFonts w:ascii="ˎ̥" w:hAnsi="ˎ̥" w:cs="宋体"/>
          <w:color w:val="000000"/>
          <w:kern w:val="0"/>
          <w:szCs w:val="21"/>
        </w:rPr>
        <w:t>是</w:t>
      </w:r>
      <w:r w:rsidRPr="00BE5BF7">
        <w:rPr>
          <w:rFonts w:ascii="ˎ̥" w:hAnsi="ˎ̥" w:cs="宋体"/>
          <w:color w:val="000000"/>
          <w:kern w:val="0"/>
          <w:szCs w:val="21"/>
        </w:rPr>
        <w:t>ASP.NET</w:t>
      </w:r>
      <w:r w:rsidRPr="00BE5BF7">
        <w:rPr>
          <w:rFonts w:ascii="ˎ̥" w:hAnsi="ˎ̥" w:cs="宋体"/>
          <w:color w:val="000000"/>
          <w:kern w:val="0"/>
          <w:szCs w:val="21"/>
        </w:rPr>
        <w:t>核心功能的一部分。网站</w:t>
      </w:r>
      <w:hyperlink r:id="rId440" w:history="1">
        <w:r w:rsidRPr="00BE5BF7">
          <w:rPr>
            <w:rFonts w:ascii="ˎ̥" w:hAnsi="ˎ̥" w:cs="宋体"/>
            <w:color w:val="0000FF"/>
            <w:kern w:val="0"/>
            <w:szCs w:val="21"/>
            <w:u w:val="single"/>
          </w:rPr>
          <w:t>http://ajax.asp.net</w:t>
        </w:r>
      </w:hyperlink>
      <w:r w:rsidRPr="00BE5BF7">
        <w:rPr>
          <w:rFonts w:ascii="ˎ̥" w:hAnsi="ˎ̥" w:cs="宋体"/>
          <w:color w:val="000000"/>
          <w:kern w:val="0"/>
          <w:szCs w:val="21"/>
        </w:rPr>
        <w:t>上可以用于以前的</w:t>
      </w:r>
      <w:r w:rsidRPr="00BE5BF7">
        <w:rPr>
          <w:rFonts w:ascii="ˎ̥" w:hAnsi="ˎ̥" w:cs="宋体"/>
          <w:color w:val="000000"/>
          <w:kern w:val="0"/>
          <w:szCs w:val="21"/>
        </w:rPr>
        <w:t>ASP.NET</w:t>
      </w:r>
      <w:r w:rsidRPr="00BE5BF7">
        <w:rPr>
          <w:rFonts w:ascii="ˎ̥" w:hAnsi="ˎ̥" w:cs="宋体"/>
          <w:color w:val="000000"/>
          <w:kern w:val="0"/>
          <w:szCs w:val="21"/>
        </w:rPr>
        <w:t>版本，包含相关的文档说明、论坛和示例代码，可以用于我们使用的</w:t>
      </w:r>
      <w:r w:rsidRPr="00BE5BF7">
        <w:rPr>
          <w:rFonts w:ascii="ˎ̥" w:hAnsi="ˎ̥" w:cs="宋体"/>
          <w:color w:val="000000"/>
          <w:kern w:val="0"/>
          <w:szCs w:val="21"/>
        </w:rPr>
        <w:t>ASP.NET</w:t>
      </w:r>
      <w:r w:rsidRPr="00BE5BF7">
        <w:rPr>
          <w:rFonts w:ascii="ˎ̥" w:hAnsi="ˎ̥" w:cs="宋体"/>
          <w:color w:val="000000"/>
          <w:kern w:val="0"/>
          <w:szCs w:val="21"/>
        </w:rPr>
        <w:t>版本。</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ASP.NET AJAX</w:t>
      </w:r>
      <w:r w:rsidRPr="00BE5BF7">
        <w:rPr>
          <w:rFonts w:ascii="ˎ̥" w:hAnsi="ˎ̥" w:cs="宋体"/>
          <w:color w:val="000000"/>
          <w:kern w:val="0"/>
          <w:szCs w:val="21"/>
        </w:rPr>
        <w:t>提供了如下功能：</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  </w:t>
      </w:r>
      <w:r w:rsidRPr="00BE5BF7">
        <w:rPr>
          <w:rFonts w:ascii="ˎ̥" w:hAnsi="ˎ̥" w:cs="宋体"/>
          <w:color w:val="000000"/>
          <w:kern w:val="0"/>
          <w:szCs w:val="21"/>
        </w:rPr>
        <w:t>服务器端架构允许</w:t>
      </w:r>
      <w:r w:rsidRPr="00BE5BF7">
        <w:rPr>
          <w:rFonts w:ascii="ˎ̥" w:hAnsi="ˎ̥" w:cs="宋体"/>
          <w:color w:val="000000"/>
          <w:kern w:val="0"/>
          <w:szCs w:val="21"/>
        </w:rPr>
        <w:t>ASP.NET Web</w:t>
      </w:r>
      <w:r w:rsidRPr="00BE5BF7">
        <w:rPr>
          <w:rFonts w:ascii="ˎ̥" w:hAnsi="ˎ̥" w:cs="宋体"/>
          <w:color w:val="000000"/>
          <w:kern w:val="0"/>
          <w:szCs w:val="21"/>
        </w:rPr>
        <w:t>页面响应部分页面的回送操作。</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ASP.NET</w:t>
      </w:r>
      <w:r w:rsidRPr="00BE5BF7">
        <w:rPr>
          <w:rFonts w:ascii="ˎ̥" w:hAnsi="ˎ̥" w:cs="宋体"/>
          <w:color w:val="000000"/>
          <w:kern w:val="0"/>
          <w:szCs w:val="21"/>
        </w:rPr>
        <w:t>服务器控件便于实现</w:t>
      </w:r>
      <w:r w:rsidRPr="00BE5BF7">
        <w:rPr>
          <w:rFonts w:ascii="ˎ̥" w:hAnsi="ˎ̥" w:cs="宋体"/>
          <w:color w:val="000000"/>
          <w:kern w:val="0"/>
          <w:szCs w:val="21"/>
        </w:rPr>
        <w:t>Ajax</w:t>
      </w:r>
      <w:r w:rsidRPr="00BE5BF7">
        <w:rPr>
          <w:rFonts w:ascii="ˎ̥" w:hAnsi="ˎ̥" w:cs="宋体"/>
          <w:color w:val="000000"/>
          <w:kern w:val="0"/>
          <w:szCs w:val="21"/>
        </w:rPr>
        <w:t>功能。</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HTTP</w:t>
      </w:r>
      <w:r w:rsidRPr="00BE5BF7">
        <w:rPr>
          <w:rFonts w:ascii="ˎ̥" w:hAnsi="ˎ̥" w:cs="宋体"/>
          <w:color w:val="000000"/>
          <w:kern w:val="0"/>
          <w:szCs w:val="21"/>
        </w:rPr>
        <w:t>处理程序允许</w:t>
      </w:r>
      <w:r w:rsidRPr="00BE5BF7">
        <w:rPr>
          <w:rFonts w:ascii="ˎ̥" w:hAnsi="ˎ̥" w:cs="宋体"/>
          <w:color w:val="000000"/>
          <w:kern w:val="0"/>
          <w:szCs w:val="21"/>
        </w:rPr>
        <w:t>ASP.NET Web</w:t>
      </w:r>
      <w:r w:rsidRPr="00BE5BF7">
        <w:rPr>
          <w:rFonts w:ascii="ˎ̥" w:hAnsi="ˎ̥" w:cs="宋体"/>
          <w:color w:val="000000"/>
          <w:kern w:val="0"/>
          <w:szCs w:val="21"/>
        </w:rPr>
        <w:t>服务在部分页面的回送操作中，使用</w:t>
      </w:r>
      <w:r w:rsidRPr="00BE5BF7">
        <w:rPr>
          <w:rFonts w:ascii="ˎ̥" w:hAnsi="ˎ̥" w:cs="宋体"/>
          <w:color w:val="000000"/>
          <w:kern w:val="0"/>
          <w:szCs w:val="21"/>
        </w:rPr>
        <w:t>JavaScript Object Notation(JSON)</w:t>
      </w:r>
      <w:r w:rsidRPr="00BE5BF7">
        <w:rPr>
          <w:rFonts w:ascii="ˎ̥" w:hAnsi="ˎ̥" w:cs="宋体"/>
          <w:color w:val="000000"/>
          <w:kern w:val="0"/>
          <w:szCs w:val="21"/>
        </w:rPr>
        <w:t>串行化功能与客户端代码通信。</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Web</w:t>
      </w:r>
      <w:r w:rsidRPr="00BE5BF7">
        <w:rPr>
          <w:rFonts w:ascii="ˎ̥" w:hAnsi="ˎ̥" w:cs="宋体"/>
          <w:color w:val="000000"/>
          <w:kern w:val="0"/>
          <w:szCs w:val="21"/>
        </w:rPr>
        <w:t>服务支持客户端代码访问</w:t>
      </w:r>
      <w:r w:rsidRPr="00BE5BF7">
        <w:rPr>
          <w:rFonts w:ascii="ˎ̥" w:hAnsi="ˎ̥" w:cs="宋体"/>
          <w:color w:val="000000"/>
          <w:kern w:val="0"/>
          <w:szCs w:val="21"/>
        </w:rPr>
        <w:t>ASP.NET</w:t>
      </w:r>
      <w:r w:rsidRPr="00BE5BF7">
        <w:rPr>
          <w:rFonts w:ascii="ˎ̥" w:hAnsi="ˎ̥" w:cs="宋体"/>
          <w:color w:val="000000"/>
          <w:kern w:val="0"/>
          <w:szCs w:val="21"/>
        </w:rPr>
        <w:t>应用程序服务，包括身份验证和个性化服务。</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  </w:t>
      </w:r>
      <w:r w:rsidRPr="00BE5BF7">
        <w:rPr>
          <w:rFonts w:ascii="ˎ̥" w:hAnsi="ˎ̥" w:cs="宋体"/>
          <w:color w:val="000000"/>
          <w:kern w:val="0"/>
          <w:szCs w:val="21"/>
        </w:rPr>
        <w:t>网站模板可用于创建支持</w:t>
      </w:r>
      <w:r w:rsidRPr="00BE5BF7">
        <w:rPr>
          <w:rFonts w:ascii="ˎ̥" w:hAnsi="ˎ̥" w:cs="宋体"/>
          <w:color w:val="000000"/>
          <w:kern w:val="0"/>
          <w:szCs w:val="21"/>
        </w:rPr>
        <w:t>ASP.NET AJAX</w:t>
      </w:r>
      <w:r w:rsidRPr="00BE5BF7">
        <w:rPr>
          <w:rFonts w:ascii="ˎ̥" w:hAnsi="ˎ̥" w:cs="宋体"/>
          <w:color w:val="000000"/>
          <w:kern w:val="0"/>
          <w:szCs w:val="21"/>
        </w:rPr>
        <w:t>的</w:t>
      </w:r>
      <w:r w:rsidRPr="00BE5BF7">
        <w:rPr>
          <w:rFonts w:ascii="ˎ̥" w:hAnsi="ˎ̥" w:cs="宋体"/>
          <w:color w:val="000000"/>
          <w:kern w:val="0"/>
          <w:szCs w:val="21"/>
        </w:rPr>
        <w:t>Web</w:t>
      </w:r>
      <w:r w:rsidRPr="00BE5BF7">
        <w:rPr>
          <w:rFonts w:ascii="ˎ̥" w:hAnsi="ˎ̥" w:cs="宋体"/>
          <w:color w:val="000000"/>
          <w:kern w:val="0"/>
          <w:szCs w:val="21"/>
        </w:rPr>
        <w:t>应用程序。</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  </w:t>
      </w:r>
      <w:r w:rsidRPr="00BE5BF7">
        <w:rPr>
          <w:rFonts w:ascii="ˎ̥" w:hAnsi="ˎ̥" w:cs="宋体"/>
          <w:color w:val="000000"/>
          <w:kern w:val="0"/>
          <w:szCs w:val="21"/>
        </w:rPr>
        <w:t>客户端的</w:t>
      </w:r>
      <w:r w:rsidRPr="00BE5BF7">
        <w:rPr>
          <w:rFonts w:ascii="ˎ̥" w:hAnsi="ˎ̥" w:cs="宋体"/>
          <w:color w:val="000000"/>
          <w:kern w:val="0"/>
          <w:szCs w:val="21"/>
        </w:rPr>
        <w:t>JavaScript</w:t>
      </w:r>
      <w:r w:rsidRPr="00BE5BF7">
        <w:rPr>
          <w:rFonts w:ascii="ˎ̥" w:hAnsi="ˎ̥" w:cs="宋体"/>
          <w:color w:val="000000"/>
          <w:kern w:val="0"/>
          <w:szCs w:val="21"/>
        </w:rPr>
        <w:t>库对</w:t>
      </w:r>
      <w:r w:rsidRPr="00BE5BF7">
        <w:rPr>
          <w:rFonts w:ascii="ˎ̥" w:hAnsi="ˎ̥" w:cs="宋体"/>
          <w:color w:val="000000"/>
          <w:kern w:val="0"/>
          <w:szCs w:val="21"/>
        </w:rPr>
        <w:t>JavaScript</w:t>
      </w:r>
      <w:r w:rsidRPr="00BE5BF7">
        <w:rPr>
          <w:rFonts w:ascii="ˎ̥" w:hAnsi="ˎ̥" w:cs="宋体"/>
          <w:color w:val="000000"/>
          <w:kern w:val="0"/>
          <w:szCs w:val="21"/>
        </w:rPr>
        <w:t>语法进行了许多改进，还提供了许多代码，来简化</w:t>
      </w:r>
      <w:r w:rsidRPr="00BE5BF7">
        <w:rPr>
          <w:rFonts w:ascii="ˎ̥" w:hAnsi="ˎ̥" w:cs="宋体"/>
          <w:color w:val="000000"/>
          <w:kern w:val="0"/>
          <w:szCs w:val="21"/>
        </w:rPr>
        <w:t>Ajax</w:t>
      </w:r>
      <w:r w:rsidRPr="00BE5BF7">
        <w:rPr>
          <w:rFonts w:ascii="ˎ̥" w:hAnsi="ˎ̥" w:cs="宋体"/>
          <w:color w:val="000000"/>
          <w:kern w:val="0"/>
          <w:szCs w:val="21"/>
        </w:rPr>
        <w:t>功能的实现。</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这些服务器控件和服务器端的架构统称为</w:t>
      </w:r>
      <w:r w:rsidRPr="00BE5BF7">
        <w:rPr>
          <w:rFonts w:ascii="ˎ̥" w:hAnsi="ˎ̥" w:cs="宋体"/>
          <w:color w:val="000000"/>
          <w:kern w:val="0"/>
          <w:szCs w:val="21"/>
        </w:rPr>
        <w:t>ASP.NET Extensions</w:t>
      </w:r>
      <w:r w:rsidRPr="00BE5BF7">
        <w:rPr>
          <w:rFonts w:ascii="ˎ̥" w:hAnsi="ˎ̥" w:cs="宋体"/>
          <w:color w:val="000000"/>
          <w:kern w:val="0"/>
          <w:szCs w:val="21"/>
        </w:rPr>
        <w:t>。</w:t>
      </w:r>
      <w:r w:rsidRPr="00BE5BF7">
        <w:rPr>
          <w:rFonts w:ascii="ˎ̥" w:hAnsi="ˎ̥" w:cs="宋体"/>
          <w:color w:val="000000"/>
          <w:kern w:val="0"/>
          <w:szCs w:val="21"/>
        </w:rPr>
        <w:t>ASP.NET AJAX</w:t>
      </w:r>
      <w:r w:rsidRPr="00BE5BF7">
        <w:rPr>
          <w:rFonts w:ascii="ˎ̥" w:hAnsi="ˎ̥" w:cs="宋体"/>
          <w:color w:val="000000"/>
          <w:kern w:val="0"/>
          <w:szCs w:val="21"/>
        </w:rPr>
        <w:t>的客户端部分称为</w:t>
      </w:r>
      <w:r w:rsidRPr="00BE5BF7">
        <w:rPr>
          <w:rFonts w:ascii="ˎ̥" w:hAnsi="ˎ̥" w:cs="宋体"/>
          <w:color w:val="000000"/>
          <w:kern w:val="0"/>
          <w:szCs w:val="21"/>
        </w:rPr>
        <w:t>AJAX</w:t>
      </w:r>
      <w:r w:rsidRPr="00BE5BF7">
        <w:rPr>
          <w:rFonts w:ascii="ˎ̥" w:hAnsi="ˎ̥" w:cs="宋体"/>
          <w:color w:val="000000"/>
          <w:kern w:val="0"/>
          <w:szCs w:val="21"/>
        </w:rPr>
        <w:t>库。</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还可以从网站</w:t>
      </w:r>
      <w:hyperlink r:id="rId441" w:history="1">
        <w:r w:rsidRPr="00BE5BF7">
          <w:rPr>
            <w:rFonts w:ascii="ˎ̥" w:hAnsi="ˎ̥" w:cs="宋体"/>
            <w:color w:val="0000FF"/>
            <w:kern w:val="0"/>
            <w:szCs w:val="21"/>
            <w:u w:val="single"/>
          </w:rPr>
          <w:t>http://ajax.asp.net</w:t>
        </w:r>
      </w:hyperlink>
      <w:r w:rsidRPr="00BE5BF7">
        <w:rPr>
          <w:rFonts w:ascii="ˎ̥" w:hAnsi="ˎ̥" w:cs="宋体"/>
          <w:color w:val="000000"/>
          <w:kern w:val="0"/>
          <w:szCs w:val="21"/>
        </w:rPr>
        <w:t>上下载另外两个软件包：</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  ASP.NET AJAX Control Toolkit</w:t>
      </w:r>
      <w:r w:rsidRPr="00BE5BF7">
        <w:rPr>
          <w:rFonts w:ascii="ˎ̥" w:hAnsi="ˎ̥" w:cs="宋体"/>
          <w:color w:val="000000"/>
          <w:kern w:val="0"/>
          <w:szCs w:val="21"/>
        </w:rPr>
        <w:t>：这个下载软件包包含了由开发团体创建的其他服务器控件。这些控件是共享的，可以查看和修改它们。</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Microsoft AJAX Library 3.5</w:t>
      </w:r>
      <w:r w:rsidRPr="00BE5BF7">
        <w:rPr>
          <w:rFonts w:ascii="ˎ̥" w:hAnsi="ˎ̥" w:cs="宋体"/>
          <w:color w:val="000000"/>
          <w:kern w:val="0"/>
          <w:szCs w:val="21"/>
        </w:rPr>
        <w:t>：这个下载软件包包含</w:t>
      </w:r>
      <w:r w:rsidRPr="00BE5BF7">
        <w:rPr>
          <w:rFonts w:ascii="ˎ̥" w:hAnsi="ˎ̥" w:cs="宋体"/>
          <w:color w:val="000000"/>
          <w:kern w:val="0"/>
          <w:szCs w:val="21"/>
        </w:rPr>
        <w:t>JavaScript</w:t>
      </w:r>
      <w:r w:rsidRPr="00BE5BF7">
        <w:rPr>
          <w:rFonts w:ascii="ˎ̥" w:hAnsi="ˎ̥" w:cs="宋体"/>
          <w:color w:val="000000"/>
          <w:kern w:val="0"/>
          <w:szCs w:val="21"/>
        </w:rPr>
        <w:t>客户端架构，它们由</w:t>
      </w:r>
      <w:r w:rsidRPr="00BE5BF7">
        <w:rPr>
          <w:rFonts w:ascii="ˎ̥" w:hAnsi="ˎ̥" w:cs="宋体"/>
          <w:color w:val="000000"/>
          <w:kern w:val="0"/>
          <w:szCs w:val="21"/>
        </w:rPr>
        <w:t>ASP.NET AJAX</w:t>
      </w:r>
      <w:r w:rsidRPr="00BE5BF7">
        <w:rPr>
          <w:rFonts w:ascii="ˎ̥" w:hAnsi="ˎ̥" w:cs="宋体"/>
          <w:color w:val="000000"/>
          <w:kern w:val="0"/>
          <w:szCs w:val="21"/>
        </w:rPr>
        <w:t>用于执行</w:t>
      </w:r>
      <w:r w:rsidRPr="00BE5BF7">
        <w:rPr>
          <w:rFonts w:ascii="ˎ̥" w:hAnsi="ˎ̥" w:cs="宋体"/>
          <w:color w:val="000000"/>
          <w:kern w:val="0"/>
          <w:szCs w:val="21"/>
        </w:rPr>
        <w:t>Ajax</w:t>
      </w:r>
      <w:r w:rsidRPr="00BE5BF7">
        <w:rPr>
          <w:rFonts w:ascii="ˎ̥" w:hAnsi="ˎ̥" w:cs="宋体"/>
          <w:color w:val="000000"/>
          <w:kern w:val="0"/>
          <w:szCs w:val="21"/>
        </w:rPr>
        <w:t>功能。如果开发的是</w:t>
      </w:r>
      <w:r w:rsidRPr="00BE5BF7">
        <w:rPr>
          <w:rFonts w:ascii="ˎ̥" w:hAnsi="ˎ̥" w:cs="宋体"/>
          <w:color w:val="000000"/>
          <w:kern w:val="0"/>
          <w:szCs w:val="21"/>
        </w:rPr>
        <w:t>ASP.NET AJAX</w:t>
      </w:r>
      <w:r w:rsidRPr="00BE5BF7">
        <w:rPr>
          <w:rFonts w:ascii="ˎ̥" w:hAnsi="ˎ̥" w:cs="宋体"/>
          <w:color w:val="000000"/>
          <w:kern w:val="0"/>
          <w:szCs w:val="21"/>
        </w:rPr>
        <w:t>应用程序，就不需要这个软件包。这个下载软件包适用于其他语言，例如</w:t>
      </w:r>
      <w:r w:rsidRPr="00BE5BF7">
        <w:rPr>
          <w:rFonts w:ascii="ˎ̥" w:hAnsi="ˎ̥" w:cs="宋体"/>
          <w:color w:val="000000"/>
          <w:kern w:val="0"/>
          <w:szCs w:val="21"/>
        </w:rPr>
        <w:t>PHP</w:t>
      </w:r>
      <w:r w:rsidRPr="00BE5BF7">
        <w:rPr>
          <w:rFonts w:ascii="ˎ̥" w:hAnsi="ˎ̥" w:cs="宋体"/>
          <w:color w:val="000000"/>
          <w:kern w:val="0"/>
          <w:szCs w:val="21"/>
        </w:rPr>
        <w:t>，使用与</w:t>
      </w:r>
      <w:r w:rsidRPr="00BE5BF7">
        <w:rPr>
          <w:rFonts w:ascii="ˎ̥" w:hAnsi="ˎ̥" w:cs="宋体"/>
          <w:color w:val="000000"/>
          <w:kern w:val="0"/>
          <w:szCs w:val="21"/>
        </w:rPr>
        <w:t>ASP.NET AJAX</w:t>
      </w:r>
      <w:r w:rsidRPr="00BE5BF7">
        <w:rPr>
          <w:rFonts w:ascii="ˎ̥" w:hAnsi="ˎ̥" w:cs="宋体"/>
          <w:color w:val="000000"/>
          <w:kern w:val="0"/>
          <w:szCs w:val="21"/>
        </w:rPr>
        <w:t>相同的代码基执行</w:t>
      </w:r>
      <w:r w:rsidRPr="00BE5BF7">
        <w:rPr>
          <w:rFonts w:ascii="ˎ̥" w:hAnsi="ˎ̥" w:cs="宋体"/>
          <w:color w:val="000000"/>
          <w:kern w:val="0"/>
          <w:szCs w:val="21"/>
        </w:rPr>
        <w:t>Ajax</w:t>
      </w:r>
      <w:r w:rsidRPr="00BE5BF7">
        <w:rPr>
          <w:rFonts w:ascii="ˎ̥" w:hAnsi="ˎ̥" w:cs="宋体"/>
          <w:color w:val="000000"/>
          <w:kern w:val="0"/>
          <w:szCs w:val="21"/>
        </w:rPr>
        <w:t>功能。它超出了本章的范围。</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提示：</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还有一个下载软件包称为</w:t>
      </w:r>
      <w:r w:rsidRPr="00BE5BF7">
        <w:rPr>
          <w:rFonts w:ascii="ˎ̥" w:hAnsi="ˎ̥" w:cs="宋体"/>
          <w:color w:val="000000"/>
          <w:kern w:val="0"/>
          <w:szCs w:val="21"/>
        </w:rPr>
        <w:t>Futures</w:t>
      </w:r>
      <w:r w:rsidRPr="00BE5BF7">
        <w:rPr>
          <w:rFonts w:ascii="ˎ̥" w:hAnsi="ˎ̥" w:cs="宋体"/>
          <w:color w:val="000000"/>
          <w:kern w:val="0"/>
          <w:szCs w:val="21"/>
        </w:rPr>
        <w:t>，过去用于给</w:t>
      </w:r>
      <w:r w:rsidRPr="00BE5BF7">
        <w:rPr>
          <w:rFonts w:ascii="ˎ̥" w:hAnsi="ˎ̥" w:cs="宋体"/>
          <w:color w:val="000000"/>
          <w:kern w:val="0"/>
          <w:szCs w:val="21"/>
        </w:rPr>
        <w:t>ASP.NET AJAX</w:t>
      </w:r>
      <w:r w:rsidRPr="00BE5BF7">
        <w:rPr>
          <w:rFonts w:ascii="ˎ̥" w:hAnsi="ˎ̥" w:cs="宋体"/>
          <w:color w:val="000000"/>
          <w:kern w:val="0"/>
          <w:szCs w:val="21"/>
        </w:rPr>
        <w:t>应用程序添加额外的、预先发布的功能或原始功能。但在编写本书时，不清楚这个下载软件包是否在</w:t>
      </w:r>
      <w:r w:rsidRPr="00BE5BF7">
        <w:rPr>
          <w:rFonts w:ascii="ˎ̥" w:hAnsi="ˎ̥" w:cs="宋体"/>
          <w:color w:val="000000"/>
          <w:kern w:val="0"/>
          <w:szCs w:val="21"/>
        </w:rPr>
        <w:t>VS 2008</w:t>
      </w:r>
      <w:r w:rsidRPr="00BE5BF7">
        <w:rPr>
          <w:rFonts w:ascii="ˎ̥" w:hAnsi="ˎ̥" w:cs="宋体"/>
          <w:color w:val="000000"/>
          <w:kern w:val="0"/>
          <w:szCs w:val="21"/>
        </w:rPr>
        <w:t>中得到支持，所以本章不介绍它。</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这两个下载软件包提供了功能丰富的架构，可以用于在自己的</w:t>
      </w:r>
      <w:r w:rsidRPr="00BE5BF7">
        <w:rPr>
          <w:rFonts w:ascii="ˎ̥" w:hAnsi="ˎ̥" w:cs="宋体"/>
          <w:color w:val="000000"/>
          <w:kern w:val="0"/>
          <w:szCs w:val="21"/>
        </w:rPr>
        <w:t>ASP.NET Web</w:t>
      </w:r>
      <w:r w:rsidRPr="00BE5BF7">
        <w:rPr>
          <w:rFonts w:ascii="ˎ̥" w:hAnsi="ˎ̥" w:cs="宋体"/>
          <w:color w:val="000000"/>
          <w:kern w:val="0"/>
          <w:szCs w:val="21"/>
        </w:rPr>
        <w:t>应用程序中添加</w:t>
      </w:r>
      <w:r w:rsidRPr="00BE5BF7">
        <w:rPr>
          <w:rFonts w:ascii="ˎ̥" w:hAnsi="ˎ̥" w:cs="宋体"/>
          <w:color w:val="000000"/>
          <w:kern w:val="0"/>
          <w:szCs w:val="21"/>
        </w:rPr>
        <w:t>Ajax</w:t>
      </w:r>
      <w:r w:rsidRPr="00BE5BF7">
        <w:rPr>
          <w:rFonts w:ascii="ˎ̥" w:hAnsi="ˎ̥" w:cs="宋体"/>
          <w:color w:val="000000"/>
          <w:kern w:val="0"/>
          <w:szCs w:val="21"/>
        </w:rPr>
        <w:t>功能。下面几节将介绍</w:t>
      </w:r>
      <w:r w:rsidRPr="00BE5BF7">
        <w:rPr>
          <w:rFonts w:ascii="ˎ̥" w:hAnsi="ˎ̥" w:cs="宋体"/>
          <w:color w:val="000000"/>
          <w:kern w:val="0"/>
          <w:szCs w:val="21"/>
        </w:rPr>
        <w:t>ASP.NET AJAX</w:t>
      </w:r>
      <w:r w:rsidRPr="00BE5BF7">
        <w:rPr>
          <w:rFonts w:ascii="ˎ̥" w:hAnsi="ˎ̥" w:cs="宋体"/>
          <w:color w:val="000000"/>
          <w:kern w:val="0"/>
          <w:szCs w:val="21"/>
        </w:rPr>
        <w:t>的各个组成部分。</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39.2.1  </w:t>
      </w:r>
      <w:r w:rsidRPr="00BE5BF7">
        <w:rPr>
          <w:rFonts w:ascii="ˎ̥" w:hAnsi="ˎ̥" w:cs="宋体"/>
          <w:color w:val="000000"/>
          <w:kern w:val="0"/>
          <w:szCs w:val="21"/>
        </w:rPr>
        <w:t>核心功能</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ASP.NET AJAX</w:t>
      </w:r>
      <w:r w:rsidRPr="00BE5BF7">
        <w:rPr>
          <w:rFonts w:ascii="ˎ̥" w:hAnsi="ˎ̥" w:cs="宋体"/>
          <w:color w:val="000000"/>
          <w:kern w:val="0"/>
          <w:szCs w:val="21"/>
        </w:rPr>
        <w:t>的核心功能分为两个部分：</w:t>
      </w:r>
      <w:r w:rsidRPr="00BE5BF7">
        <w:rPr>
          <w:rFonts w:ascii="ˎ̥" w:hAnsi="ˎ̥" w:cs="宋体"/>
          <w:color w:val="000000"/>
          <w:kern w:val="0"/>
          <w:szCs w:val="21"/>
        </w:rPr>
        <w:t>AJAX</w:t>
      </w:r>
      <w:r w:rsidRPr="00BE5BF7">
        <w:rPr>
          <w:rFonts w:ascii="ˎ̥" w:hAnsi="ˎ̥" w:cs="宋体"/>
          <w:color w:val="000000"/>
          <w:kern w:val="0"/>
          <w:szCs w:val="21"/>
        </w:rPr>
        <w:t>扩展和</w:t>
      </w:r>
      <w:r w:rsidRPr="00BE5BF7">
        <w:rPr>
          <w:rFonts w:ascii="ˎ̥" w:hAnsi="ˎ̥" w:cs="宋体"/>
          <w:color w:val="000000"/>
          <w:kern w:val="0"/>
          <w:szCs w:val="21"/>
        </w:rPr>
        <w:t>AJAX</w:t>
      </w:r>
      <w:r w:rsidRPr="00BE5BF7">
        <w:rPr>
          <w:rFonts w:ascii="ˎ̥" w:hAnsi="ˎ̥" w:cs="宋体"/>
          <w:color w:val="000000"/>
          <w:kern w:val="0"/>
          <w:szCs w:val="21"/>
        </w:rPr>
        <w:t>库。</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1. AJAX</w:t>
      </w:r>
      <w:r w:rsidRPr="00BE5BF7">
        <w:rPr>
          <w:rFonts w:ascii="ˎ̥" w:hAnsi="ˎ̥" w:cs="宋体"/>
          <w:color w:val="000000"/>
          <w:kern w:val="0"/>
          <w:szCs w:val="21"/>
        </w:rPr>
        <w:t>扩展</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在安装</w:t>
      </w:r>
      <w:r w:rsidRPr="00BE5BF7">
        <w:rPr>
          <w:rFonts w:ascii="ˎ̥" w:hAnsi="ˎ̥" w:cs="宋体"/>
          <w:color w:val="000000"/>
          <w:kern w:val="0"/>
          <w:szCs w:val="21"/>
        </w:rPr>
        <w:t>ASP.NET AJAX</w:t>
      </w:r>
      <w:r w:rsidRPr="00BE5BF7">
        <w:rPr>
          <w:rFonts w:ascii="ˎ̥" w:hAnsi="ˎ̥" w:cs="宋体"/>
          <w:color w:val="000000"/>
          <w:kern w:val="0"/>
          <w:szCs w:val="21"/>
        </w:rPr>
        <w:t>时，会在</w:t>
      </w:r>
      <w:r w:rsidRPr="00BE5BF7">
        <w:rPr>
          <w:rFonts w:ascii="ˎ̥" w:hAnsi="ˎ̥" w:cs="宋体"/>
          <w:color w:val="000000"/>
          <w:kern w:val="0"/>
          <w:szCs w:val="21"/>
        </w:rPr>
        <w:t>GAC</w:t>
      </w:r>
      <w:r w:rsidRPr="00BE5BF7">
        <w:rPr>
          <w:rFonts w:ascii="ˎ̥" w:hAnsi="ˎ̥" w:cs="宋体"/>
          <w:color w:val="000000"/>
          <w:kern w:val="0"/>
          <w:szCs w:val="21"/>
        </w:rPr>
        <w:t>中安装两个程序集：</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System.Web. Extensions.dll</w:t>
      </w:r>
      <w:r w:rsidRPr="00BE5BF7">
        <w:rPr>
          <w:rFonts w:ascii="ˎ̥" w:hAnsi="ˎ̥" w:cs="宋体"/>
          <w:color w:val="000000"/>
          <w:kern w:val="0"/>
          <w:szCs w:val="21"/>
        </w:rPr>
        <w:t>：这个程序集包含</w:t>
      </w:r>
      <w:r w:rsidRPr="00BE5BF7">
        <w:rPr>
          <w:rFonts w:ascii="ˎ̥" w:hAnsi="ˎ̥" w:cs="宋体"/>
          <w:color w:val="000000"/>
          <w:kern w:val="0"/>
          <w:szCs w:val="21"/>
        </w:rPr>
        <w:t>ASP.NET AJAX</w:t>
      </w:r>
      <w:r w:rsidRPr="00BE5BF7">
        <w:rPr>
          <w:rFonts w:ascii="ˎ̥" w:hAnsi="ˎ̥" w:cs="宋体"/>
          <w:color w:val="000000"/>
          <w:kern w:val="0"/>
          <w:szCs w:val="21"/>
        </w:rPr>
        <w:t>功能，包括</w:t>
      </w:r>
      <w:r w:rsidRPr="00BE5BF7">
        <w:rPr>
          <w:rFonts w:ascii="ˎ̥" w:hAnsi="ˎ̥" w:cs="宋体"/>
          <w:color w:val="000000"/>
          <w:kern w:val="0"/>
          <w:szCs w:val="21"/>
        </w:rPr>
        <w:t>AJAX</w:t>
      </w:r>
      <w:r w:rsidRPr="00BE5BF7">
        <w:rPr>
          <w:rFonts w:ascii="ˎ̥" w:hAnsi="ˎ̥" w:cs="宋体"/>
          <w:color w:val="000000"/>
          <w:kern w:val="0"/>
          <w:szCs w:val="21"/>
        </w:rPr>
        <w:t>扩展和</w:t>
      </w:r>
      <w:r w:rsidRPr="00BE5BF7">
        <w:rPr>
          <w:rFonts w:ascii="ˎ̥" w:hAnsi="ˎ̥" w:cs="宋体"/>
          <w:color w:val="000000"/>
          <w:kern w:val="0"/>
          <w:szCs w:val="21"/>
        </w:rPr>
        <w:t>AJAX</w:t>
      </w:r>
      <w:r w:rsidRPr="00BE5BF7">
        <w:rPr>
          <w:rFonts w:ascii="ˎ̥" w:hAnsi="ˎ̥" w:cs="宋体"/>
          <w:color w:val="000000"/>
          <w:kern w:val="0"/>
          <w:szCs w:val="21"/>
        </w:rPr>
        <w:t>库</w:t>
      </w:r>
      <w:r w:rsidRPr="00BE5BF7">
        <w:rPr>
          <w:rFonts w:ascii="ˎ̥" w:hAnsi="ˎ̥" w:cs="宋体"/>
          <w:color w:val="000000"/>
          <w:kern w:val="0"/>
          <w:szCs w:val="21"/>
        </w:rPr>
        <w:t>JavaScript</w:t>
      </w:r>
      <w:r w:rsidRPr="00BE5BF7">
        <w:rPr>
          <w:rFonts w:ascii="ˎ̥" w:hAnsi="ˎ̥" w:cs="宋体"/>
          <w:color w:val="000000"/>
          <w:kern w:val="0"/>
          <w:szCs w:val="21"/>
        </w:rPr>
        <w:t>文件，它们可以通过</w:t>
      </w:r>
      <w:r w:rsidRPr="00BE5BF7">
        <w:rPr>
          <w:rFonts w:ascii="ˎ̥" w:hAnsi="ˎ̥" w:cs="宋体"/>
          <w:color w:val="000000"/>
          <w:kern w:val="0"/>
          <w:szCs w:val="21"/>
        </w:rPr>
        <w:t>ScriptManager</w:t>
      </w:r>
      <w:r w:rsidRPr="00BE5BF7">
        <w:rPr>
          <w:rFonts w:ascii="ˎ̥" w:hAnsi="ˎ̥" w:cs="宋体"/>
          <w:color w:val="000000"/>
          <w:kern w:val="0"/>
          <w:szCs w:val="21"/>
        </w:rPr>
        <w:t>组件</w:t>
      </w:r>
      <w:r w:rsidRPr="00BE5BF7">
        <w:rPr>
          <w:rFonts w:ascii="ˎ̥" w:hAnsi="ˎ̥" w:cs="宋体"/>
          <w:color w:val="000000"/>
          <w:kern w:val="0"/>
          <w:szCs w:val="21"/>
        </w:rPr>
        <w:t>(</w:t>
      </w:r>
      <w:r w:rsidRPr="00BE5BF7">
        <w:rPr>
          <w:rFonts w:ascii="ˎ̥" w:hAnsi="ˎ̥" w:cs="宋体"/>
          <w:color w:val="000000"/>
          <w:kern w:val="0"/>
          <w:szCs w:val="21"/>
        </w:rPr>
        <w:t>稍后介绍</w:t>
      </w:r>
      <w:r w:rsidRPr="00BE5BF7">
        <w:rPr>
          <w:rFonts w:ascii="ˎ̥" w:hAnsi="ˎ̥" w:cs="宋体"/>
          <w:color w:val="000000"/>
          <w:kern w:val="0"/>
          <w:szCs w:val="21"/>
        </w:rPr>
        <w:t>)</w:t>
      </w:r>
      <w:r w:rsidRPr="00BE5BF7">
        <w:rPr>
          <w:rFonts w:ascii="ˎ̥" w:hAnsi="ˎ̥" w:cs="宋体"/>
          <w:color w:val="000000"/>
          <w:kern w:val="0"/>
          <w:szCs w:val="21"/>
        </w:rPr>
        <w:t>来获得。</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System.Web. Extensions.Design.dll</w:t>
      </w:r>
      <w:r w:rsidRPr="00BE5BF7">
        <w:rPr>
          <w:rFonts w:ascii="ˎ̥" w:hAnsi="ˎ̥" w:cs="宋体"/>
          <w:color w:val="000000"/>
          <w:kern w:val="0"/>
          <w:szCs w:val="21"/>
        </w:rPr>
        <w:t>：这个程序集包含用于</w:t>
      </w:r>
      <w:r w:rsidRPr="00BE5BF7">
        <w:rPr>
          <w:rFonts w:ascii="ˎ̥" w:hAnsi="ˎ̥" w:cs="宋体"/>
          <w:color w:val="000000"/>
          <w:kern w:val="0"/>
          <w:szCs w:val="21"/>
        </w:rPr>
        <w:t>AJAX</w:t>
      </w:r>
      <w:r w:rsidRPr="00BE5BF7">
        <w:rPr>
          <w:rFonts w:ascii="ˎ̥" w:hAnsi="ˎ̥" w:cs="宋体"/>
          <w:color w:val="000000"/>
          <w:kern w:val="0"/>
          <w:szCs w:val="21"/>
        </w:rPr>
        <w:t>扩展服务器控件的</w:t>
      </w:r>
      <w:r w:rsidRPr="00BE5BF7">
        <w:rPr>
          <w:rFonts w:ascii="ˎ̥" w:hAnsi="ˎ̥" w:cs="宋体"/>
          <w:color w:val="000000"/>
          <w:kern w:val="0"/>
          <w:szCs w:val="21"/>
        </w:rPr>
        <w:t>ASP.NET Designer</w:t>
      </w:r>
      <w:r w:rsidRPr="00BE5BF7">
        <w:rPr>
          <w:rFonts w:ascii="ˎ̥" w:hAnsi="ˎ̥" w:cs="宋体"/>
          <w:color w:val="000000"/>
          <w:kern w:val="0"/>
          <w:szCs w:val="21"/>
        </w:rPr>
        <w:t>组件，这些服务器控件由</w:t>
      </w:r>
      <w:r w:rsidRPr="00BE5BF7">
        <w:rPr>
          <w:rFonts w:ascii="ˎ̥" w:hAnsi="ˎ̥" w:cs="宋体"/>
          <w:color w:val="000000"/>
          <w:kern w:val="0"/>
          <w:szCs w:val="21"/>
        </w:rPr>
        <w:t>ASP.NET Designer</w:t>
      </w:r>
      <w:r w:rsidRPr="00BE5BF7">
        <w:rPr>
          <w:rFonts w:ascii="ˎ̥" w:hAnsi="ˎ̥" w:cs="宋体"/>
          <w:color w:val="000000"/>
          <w:kern w:val="0"/>
          <w:szCs w:val="21"/>
        </w:rPr>
        <w:t>在</w:t>
      </w:r>
      <w:r w:rsidRPr="00BE5BF7">
        <w:rPr>
          <w:rFonts w:ascii="ˎ̥" w:hAnsi="ˎ̥" w:cs="宋体"/>
          <w:color w:val="000000"/>
          <w:kern w:val="0"/>
          <w:szCs w:val="21"/>
        </w:rPr>
        <w:t>Visual Studio</w:t>
      </w:r>
      <w:r w:rsidRPr="00BE5BF7">
        <w:rPr>
          <w:rFonts w:ascii="ˎ̥" w:hAnsi="ˎ̥" w:cs="宋体"/>
          <w:color w:val="000000"/>
          <w:kern w:val="0"/>
          <w:szCs w:val="21"/>
        </w:rPr>
        <w:t>或</w:t>
      </w:r>
      <w:r w:rsidRPr="00BE5BF7">
        <w:rPr>
          <w:rFonts w:ascii="ˎ̥" w:hAnsi="ˎ̥" w:cs="宋体"/>
          <w:color w:val="000000"/>
          <w:kern w:val="0"/>
          <w:szCs w:val="21"/>
        </w:rPr>
        <w:t>Visual Web</w:t>
      </w:r>
      <w:r w:rsidRPr="00BE5BF7">
        <w:rPr>
          <w:rFonts w:ascii="ˎ̥" w:hAnsi="ˎ̥" w:cs="宋体"/>
          <w:color w:val="000000"/>
          <w:kern w:val="0"/>
          <w:szCs w:val="21"/>
        </w:rPr>
        <w:t>开发程序中使用。</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ASP.NET AJAX</w:t>
      </w:r>
      <w:r w:rsidRPr="00BE5BF7">
        <w:rPr>
          <w:rFonts w:ascii="ˎ̥" w:hAnsi="ˎ̥" w:cs="宋体"/>
          <w:color w:val="000000"/>
          <w:kern w:val="0"/>
          <w:szCs w:val="21"/>
        </w:rPr>
        <w:t>中的许多</w:t>
      </w:r>
      <w:r w:rsidRPr="00BE5BF7">
        <w:rPr>
          <w:rFonts w:ascii="ˎ̥" w:hAnsi="ˎ̥" w:cs="宋体"/>
          <w:color w:val="000000"/>
          <w:kern w:val="0"/>
          <w:szCs w:val="21"/>
        </w:rPr>
        <w:t>AJAX</w:t>
      </w:r>
      <w:r w:rsidRPr="00BE5BF7">
        <w:rPr>
          <w:rFonts w:ascii="ˎ̥" w:hAnsi="ˎ̥" w:cs="宋体"/>
          <w:color w:val="000000"/>
          <w:kern w:val="0"/>
          <w:szCs w:val="21"/>
        </w:rPr>
        <w:t>扩展组件都涉及支持部分页面的回送和用于</w:t>
      </w:r>
      <w:r w:rsidRPr="00BE5BF7">
        <w:rPr>
          <w:rFonts w:ascii="ˎ̥" w:hAnsi="ˎ̥" w:cs="宋体"/>
          <w:color w:val="000000"/>
          <w:kern w:val="0"/>
          <w:szCs w:val="21"/>
        </w:rPr>
        <w:t>Web</w:t>
      </w:r>
      <w:r w:rsidRPr="00BE5BF7">
        <w:rPr>
          <w:rFonts w:ascii="ˎ̥" w:hAnsi="ˎ̥" w:cs="宋体"/>
          <w:color w:val="000000"/>
          <w:kern w:val="0"/>
          <w:szCs w:val="21"/>
        </w:rPr>
        <w:t>服务的</w:t>
      </w:r>
      <w:r w:rsidRPr="00BE5BF7">
        <w:rPr>
          <w:rFonts w:ascii="ˎ̥" w:hAnsi="ˎ̥" w:cs="宋体"/>
          <w:color w:val="000000"/>
          <w:kern w:val="0"/>
          <w:szCs w:val="21"/>
        </w:rPr>
        <w:t>JSON</w:t>
      </w:r>
      <w:r w:rsidRPr="00BE5BF7">
        <w:rPr>
          <w:rFonts w:ascii="ˎ̥" w:hAnsi="ˎ̥" w:cs="宋体"/>
          <w:color w:val="000000"/>
          <w:kern w:val="0"/>
          <w:szCs w:val="21"/>
        </w:rPr>
        <w:t>串行化。这包括各种</w:t>
      </w:r>
      <w:r w:rsidRPr="00BE5BF7">
        <w:rPr>
          <w:rFonts w:ascii="ˎ̥" w:hAnsi="ˎ̥" w:cs="宋体"/>
          <w:color w:val="000000"/>
          <w:kern w:val="0"/>
          <w:szCs w:val="21"/>
        </w:rPr>
        <w:t>HTTP</w:t>
      </w:r>
      <w:r w:rsidRPr="00BE5BF7">
        <w:rPr>
          <w:rFonts w:ascii="ˎ̥" w:hAnsi="ˎ̥" w:cs="宋体"/>
          <w:color w:val="000000"/>
          <w:kern w:val="0"/>
          <w:szCs w:val="21"/>
        </w:rPr>
        <w:t>处理程序组件和对已有</w:t>
      </w:r>
      <w:r w:rsidRPr="00BE5BF7">
        <w:rPr>
          <w:rFonts w:ascii="ˎ̥" w:hAnsi="ˎ̥" w:cs="宋体"/>
          <w:color w:val="000000"/>
          <w:kern w:val="0"/>
          <w:szCs w:val="21"/>
        </w:rPr>
        <w:t>ASP.NET</w:t>
      </w:r>
      <w:r w:rsidRPr="00BE5BF7">
        <w:rPr>
          <w:rFonts w:ascii="ˎ̥" w:hAnsi="ˎ̥" w:cs="宋体"/>
          <w:color w:val="000000"/>
          <w:kern w:val="0"/>
          <w:szCs w:val="21"/>
        </w:rPr>
        <w:t>架构的扩展。这些功能都可以通过网站的</w:t>
      </w:r>
      <w:r w:rsidRPr="00BE5BF7">
        <w:rPr>
          <w:rFonts w:ascii="ˎ̥" w:hAnsi="ˎ̥" w:cs="宋体"/>
          <w:color w:val="000000"/>
          <w:kern w:val="0"/>
          <w:szCs w:val="21"/>
        </w:rPr>
        <w:t>Web.config</w:t>
      </w:r>
      <w:r w:rsidRPr="00BE5BF7">
        <w:rPr>
          <w:rFonts w:ascii="ˎ̥" w:hAnsi="ˎ̥" w:cs="宋体"/>
          <w:color w:val="000000"/>
          <w:kern w:val="0"/>
          <w:szCs w:val="21"/>
        </w:rPr>
        <w:t>文件来配置。还有用于其他配置的类和属性。但大多数配置都是透明的，用户很少需要改变支持</w:t>
      </w:r>
      <w:r w:rsidRPr="00BE5BF7">
        <w:rPr>
          <w:rFonts w:ascii="ˎ̥" w:hAnsi="ˎ̥" w:cs="宋体"/>
          <w:color w:val="000000"/>
          <w:kern w:val="0"/>
          <w:szCs w:val="21"/>
        </w:rPr>
        <w:t>ASP.NET AJAX</w:t>
      </w:r>
      <w:r w:rsidRPr="00BE5BF7">
        <w:rPr>
          <w:rFonts w:ascii="ˎ̥" w:hAnsi="ˎ̥" w:cs="宋体"/>
          <w:color w:val="000000"/>
          <w:kern w:val="0"/>
          <w:szCs w:val="21"/>
        </w:rPr>
        <w:t>的网站模板提供的默认设置。</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与</w:t>
      </w:r>
      <w:r w:rsidRPr="00BE5BF7">
        <w:rPr>
          <w:rFonts w:ascii="ˎ̥" w:hAnsi="ˎ̥" w:cs="宋体"/>
          <w:color w:val="000000"/>
          <w:kern w:val="0"/>
          <w:szCs w:val="21"/>
        </w:rPr>
        <w:t>AJAX</w:t>
      </w:r>
      <w:r w:rsidRPr="00BE5BF7">
        <w:rPr>
          <w:rFonts w:ascii="ˎ̥" w:hAnsi="ˎ̥" w:cs="宋体"/>
          <w:color w:val="000000"/>
          <w:kern w:val="0"/>
          <w:szCs w:val="21"/>
        </w:rPr>
        <w:t>扩展的主要交互操作是使用服务器控件将</w:t>
      </w:r>
      <w:r w:rsidRPr="00BE5BF7">
        <w:rPr>
          <w:rFonts w:ascii="ˎ̥" w:hAnsi="ˎ̥" w:cs="宋体"/>
          <w:color w:val="000000"/>
          <w:kern w:val="0"/>
          <w:szCs w:val="21"/>
        </w:rPr>
        <w:t>Ajax</w:t>
      </w:r>
      <w:r w:rsidRPr="00BE5BF7">
        <w:rPr>
          <w:rFonts w:ascii="ˎ̥" w:hAnsi="ˎ̥" w:cs="宋体"/>
          <w:color w:val="000000"/>
          <w:kern w:val="0"/>
          <w:szCs w:val="21"/>
        </w:rPr>
        <w:t>功能添加到</w:t>
      </w:r>
      <w:r w:rsidRPr="00BE5BF7">
        <w:rPr>
          <w:rFonts w:ascii="ˎ̥" w:hAnsi="ˎ̥" w:cs="宋体"/>
          <w:color w:val="000000"/>
          <w:kern w:val="0"/>
          <w:szCs w:val="21"/>
        </w:rPr>
        <w:t>Web</w:t>
      </w:r>
      <w:r w:rsidRPr="00BE5BF7">
        <w:rPr>
          <w:rFonts w:ascii="ˎ̥" w:hAnsi="ˎ̥" w:cs="宋体"/>
          <w:color w:val="000000"/>
          <w:kern w:val="0"/>
          <w:szCs w:val="21"/>
        </w:rPr>
        <w:t>应用程序中。有几个服务器控件可以用各种方式增强</w:t>
      </w:r>
      <w:r w:rsidRPr="00BE5BF7">
        <w:rPr>
          <w:rFonts w:ascii="ˎ̥" w:hAnsi="ˎ̥" w:cs="宋体"/>
          <w:color w:val="000000"/>
          <w:kern w:val="0"/>
          <w:szCs w:val="21"/>
        </w:rPr>
        <w:t>Web</w:t>
      </w:r>
      <w:r w:rsidRPr="00BE5BF7">
        <w:rPr>
          <w:rFonts w:ascii="ˎ̥" w:hAnsi="ˎ̥" w:cs="宋体"/>
          <w:color w:val="000000"/>
          <w:kern w:val="0"/>
          <w:szCs w:val="21"/>
        </w:rPr>
        <w:t>应用程序。表</w:t>
      </w:r>
      <w:r w:rsidRPr="00BE5BF7">
        <w:rPr>
          <w:rFonts w:ascii="ˎ̥" w:hAnsi="ˎ̥" w:cs="宋体"/>
          <w:color w:val="000000"/>
          <w:kern w:val="0"/>
          <w:szCs w:val="21"/>
        </w:rPr>
        <w:t>39-2</w:t>
      </w:r>
      <w:r w:rsidRPr="00BE5BF7">
        <w:rPr>
          <w:rFonts w:ascii="ˎ̥" w:hAnsi="ˎ̥" w:cs="宋体"/>
          <w:color w:val="000000"/>
          <w:kern w:val="0"/>
          <w:szCs w:val="21"/>
        </w:rPr>
        <w:t>列出了一些服务器端组件。本章的后面将介绍它们。</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表</w:t>
      </w:r>
      <w:r w:rsidRPr="00BE5BF7">
        <w:rPr>
          <w:rFonts w:ascii="ˎ̥" w:hAnsi="ˎ̥" w:cs="宋体"/>
          <w:color w:val="000000"/>
          <w:kern w:val="0"/>
          <w:szCs w:val="21"/>
        </w:rPr>
        <w:t>  39-2</w:t>
      </w:r>
    </w:p>
    <w:tbl>
      <w:tblPr>
        <w:tblW w:w="0" w:type="auto"/>
        <w:jc w:val="center"/>
        <w:tblInd w:w="176" w:type="dxa"/>
        <w:tblBorders>
          <w:top w:val="single" w:sz="8" w:space="0" w:color="auto"/>
          <w:bottom w:val="single" w:sz="8" w:space="0" w:color="auto"/>
          <w:insideH w:val="single" w:sz="4" w:space="0" w:color="auto"/>
          <w:insideV w:val="single" w:sz="4" w:space="0" w:color="auto"/>
        </w:tblBorders>
        <w:tblLayout w:type="fixed"/>
        <w:tblLook w:val="01E0"/>
      </w:tblPr>
      <w:tblGrid>
        <w:gridCol w:w="2064"/>
        <w:gridCol w:w="6198"/>
      </w:tblGrid>
      <w:tr w:rsidR="001014EB" w:rsidRPr="00BE5BF7">
        <w:trPr>
          <w:jc w:val="center"/>
        </w:trPr>
        <w:tc>
          <w:tcPr>
            <w:tcW w:w="2064" w:type="dxa"/>
            <w:tcBorders>
              <w:top w:val="single" w:sz="8"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BE5BF7">
              <w:rPr>
                <w:rFonts w:ascii="Arial" w:eastAsia="黑体" w:hAnsi="ˎ̥" w:cs="宋体" w:hint="eastAsia"/>
                <w:color w:val="000000"/>
                <w:kern w:val="0"/>
                <w:sz w:val="16"/>
                <w:szCs w:val="20"/>
                <w:bdr w:val="none" w:sz="0" w:space="0" w:color="auto" w:frame="1"/>
              </w:rPr>
              <w:t>控</w:t>
            </w:r>
            <w:r w:rsidRPr="00BE5BF7">
              <w:rPr>
                <w:rFonts w:ascii="Arial" w:hAnsi="Arial" w:cs="Arial"/>
                <w:color w:val="000000"/>
                <w:kern w:val="0"/>
                <w:sz w:val="16"/>
                <w:szCs w:val="20"/>
                <w:bdr w:val="none" w:sz="0" w:space="0" w:color="auto" w:frame="1"/>
              </w:rPr>
              <w:t xml:space="preserve">    </w:t>
            </w:r>
            <w:r w:rsidRPr="00BE5BF7">
              <w:rPr>
                <w:rFonts w:ascii="Arial" w:eastAsia="黑体" w:hAnsi="ˎ̥" w:cs="宋体" w:hint="eastAsia"/>
                <w:color w:val="000000"/>
                <w:kern w:val="0"/>
                <w:sz w:val="16"/>
                <w:szCs w:val="20"/>
                <w:bdr w:val="none" w:sz="0" w:space="0" w:color="auto" w:frame="1"/>
              </w:rPr>
              <w:t>件</w:t>
            </w:r>
          </w:p>
        </w:tc>
        <w:tc>
          <w:tcPr>
            <w:tcW w:w="6198" w:type="dxa"/>
            <w:tcBorders>
              <w:top w:val="single" w:sz="8"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BE5BF7">
              <w:rPr>
                <w:rFonts w:ascii="Arial" w:eastAsia="黑体" w:hAnsi="ˎ̥" w:cs="宋体" w:hint="eastAsia"/>
                <w:color w:val="000000"/>
                <w:kern w:val="0"/>
                <w:sz w:val="16"/>
                <w:szCs w:val="20"/>
                <w:bdr w:val="none" w:sz="0" w:space="0" w:color="auto" w:frame="1"/>
              </w:rPr>
              <w:t>说</w:t>
            </w:r>
            <w:r w:rsidRPr="00BE5BF7">
              <w:rPr>
                <w:rFonts w:ascii="Arial" w:hAnsi="Arial" w:cs="Arial"/>
                <w:color w:val="000000"/>
                <w:kern w:val="0"/>
                <w:sz w:val="16"/>
                <w:szCs w:val="20"/>
                <w:bdr w:val="none" w:sz="0" w:space="0" w:color="auto" w:frame="1"/>
              </w:rPr>
              <w:t xml:space="preserve">    </w:t>
            </w:r>
            <w:r w:rsidRPr="00BE5BF7">
              <w:rPr>
                <w:rFonts w:ascii="Arial" w:eastAsia="黑体" w:hAnsi="ˎ̥" w:cs="宋体" w:hint="eastAsia"/>
                <w:color w:val="000000"/>
                <w:kern w:val="0"/>
                <w:sz w:val="16"/>
                <w:szCs w:val="20"/>
                <w:bdr w:val="none" w:sz="0" w:space="0" w:color="auto" w:frame="1"/>
              </w:rPr>
              <w:t>明</w:t>
            </w:r>
          </w:p>
        </w:tc>
      </w:tr>
      <w:tr w:rsidR="001014EB" w:rsidRPr="00BE5BF7">
        <w:trPr>
          <w:jc w:val="center"/>
        </w:trPr>
        <w:tc>
          <w:tcPr>
            <w:tcW w:w="2064"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ScriptManager</w:t>
            </w:r>
          </w:p>
        </w:tc>
        <w:tc>
          <w:tcPr>
            <w:tcW w:w="6198"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t>这个控件是</w:t>
            </w:r>
            <w:r w:rsidRPr="00BE5BF7">
              <w:rPr>
                <w:rFonts w:ascii="ˎ̥" w:hAnsi="ˎ̥" w:cs="宋体"/>
                <w:color w:val="000000"/>
                <w:kern w:val="0"/>
                <w:sz w:val="16"/>
                <w:szCs w:val="20"/>
                <w:bdr w:val="none" w:sz="0" w:space="0" w:color="auto" w:frame="1"/>
              </w:rPr>
              <w:t>ASP.NET AJAX</w:t>
            </w:r>
            <w:r w:rsidRPr="00BE5BF7">
              <w:rPr>
                <w:rFonts w:cs="宋体" w:hint="eastAsia"/>
                <w:color w:val="000000"/>
                <w:kern w:val="0"/>
                <w:sz w:val="16"/>
                <w:szCs w:val="20"/>
                <w:bdr w:val="none" w:sz="0" w:space="0" w:color="auto" w:frame="1"/>
              </w:rPr>
              <w:t>功能的核心，使用部分页面回送功能的每个页面都需要它。它的主要作用是管理对</w:t>
            </w:r>
            <w:r w:rsidRPr="00BE5BF7">
              <w:rPr>
                <w:rFonts w:ascii="ˎ̥" w:hAnsi="ˎ̥" w:cs="宋体"/>
                <w:color w:val="000000"/>
                <w:kern w:val="0"/>
                <w:sz w:val="16"/>
                <w:szCs w:val="20"/>
                <w:bdr w:val="none" w:sz="0" w:space="0" w:color="auto" w:frame="1"/>
              </w:rPr>
              <w:t>AJAX</w:t>
            </w:r>
            <w:r w:rsidRPr="00BE5BF7">
              <w:rPr>
                <w:rFonts w:cs="宋体" w:hint="eastAsia"/>
                <w:color w:val="000000"/>
                <w:kern w:val="0"/>
                <w:sz w:val="16"/>
                <w:szCs w:val="20"/>
                <w:bdr w:val="none" w:sz="0" w:space="0" w:color="auto" w:frame="1"/>
              </w:rPr>
              <w:t>库</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文件的客户端引用，</w:t>
            </w:r>
            <w:r w:rsidRPr="00BE5BF7">
              <w:rPr>
                <w:rFonts w:ascii="ˎ̥" w:hAnsi="ˎ̥" w:cs="宋体"/>
                <w:color w:val="000000"/>
                <w:kern w:val="0"/>
                <w:sz w:val="16"/>
                <w:szCs w:val="20"/>
                <w:bdr w:val="none" w:sz="0" w:space="0" w:color="auto" w:frame="1"/>
              </w:rPr>
              <w:t>AJAX</w:t>
            </w:r>
            <w:r w:rsidRPr="00BE5BF7">
              <w:rPr>
                <w:rFonts w:cs="宋体" w:hint="eastAsia"/>
                <w:color w:val="000000"/>
                <w:kern w:val="0"/>
                <w:sz w:val="16"/>
                <w:szCs w:val="20"/>
                <w:bdr w:val="none" w:sz="0" w:space="0" w:color="auto" w:frame="1"/>
              </w:rPr>
              <w:t>库</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文件位于</w:t>
            </w:r>
            <w:r w:rsidRPr="00BE5BF7">
              <w:rPr>
                <w:rFonts w:ascii="ˎ̥" w:hAnsi="ˎ̥" w:cs="宋体"/>
                <w:color w:val="000000"/>
                <w:kern w:val="0"/>
                <w:sz w:val="16"/>
                <w:szCs w:val="20"/>
                <w:bdr w:val="none" w:sz="0" w:space="0" w:color="auto" w:frame="1"/>
              </w:rPr>
              <w:t>ASP.NET AJAX</w:t>
            </w:r>
            <w:r w:rsidRPr="00BE5BF7">
              <w:rPr>
                <w:rFonts w:cs="宋体" w:hint="eastAsia"/>
                <w:color w:val="000000"/>
                <w:kern w:val="0"/>
                <w:sz w:val="16"/>
                <w:szCs w:val="20"/>
                <w:bdr w:val="none" w:sz="0" w:space="0" w:color="auto" w:frame="1"/>
              </w:rPr>
              <w:t>程序集中。</w:t>
            </w:r>
            <w:r w:rsidRPr="00BE5BF7">
              <w:rPr>
                <w:rFonts w:ascii="ˎ̥" w:hAnsi="ˎ̥" w:cs="宋体"/>
                <w:color w:val="000000"/>
                <w:kern w:val="0"/>
                <w:sz w:val="16"/>
                <w:szCs w:val="20"/>
                <w:bdr w:val="none" w:sz="0" w:space="0" w:color="auto" w:frame="1"/>
              </w:rPr>
              <w:t>AJAX</w:t>
            </w:r>
            <w:r w:rsidRPr="00BE5BF7">
              <w:rPr>
                <w:rFonts w:cs="宋体" w:hint="eastAsia"/>
                <w:color w:val="000000"/>
                <w:kern w:val="0"/>
                <w:sz w:val="16"/>
                <w:szCs w:val="20"/>
                <w:bdr w:val="none" w:sz="0" w:space="0" w:color="auto" w:frame="1"/>
              </w:rPr>
              <w:t>库主要由</w:t>
            </w:r>
            <w:r w:rsidRPr="00BE5BF7">
              <w:rPr>
                <w:rFonts w:ascii="ˎ̥" w:hAnsi="ˎ̥" w:cs="宋体"/>
                <w:color w:val="000000"/>
                <w:kern w:val="0"/>
                <w:sz w:val="16"/>
                <w:szCs w:val="20"/>
                <w:bdr w:val="none" w:sz="0" w:space="0" w:color="auto" w:frame="1"/>
              </w:rPr>
              <w:t>AJAX</w:t>
            </w:r>
            <w:r w:rsidRPr="00BE5BF7">
              <w:rPr>
                <w:rFonts w:cs="宋体" w:hint="eastAsia"/>
                <w:color w:val="000000"/>
                <w:kern w:val="0"/>
                <w:sz w:val="16"/>
                <w:szCs w:val="20"/>
                <w:bdr w:val="none" w:sz="0" w:space="0" w:color="auto" w:frame="1"/>
              </w:rPr>
              <w:t>扩展服务器控件使用，这些控件会生成自己的客户端代码。</w:t>
            </w:r>
          </w:p>
          <w:p w:rsidR="001014EB" w:rsidRPr="00BE5BF7"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lastRenderedPageBreak/>
              <w:t>这个控件还负责配置要在客户端代码中访问的</w:t>
            </w:r>
            <w:r w:rsidRPr="00BE5BF7">
              <w:rPr>
                <w:rFonts w:ascii="ˎ̥" w:hAnsi="ˎ̥" w:cs="宋体"/>
                <w:color w:val="000000"/>
                <w:kern w:val="0"/>
                <w:sz w:val="16"/>
                <w:szCs w:val="20"/>
                <w:bdr w:val="none" w:sz="0" w:space="0" w:color="auto" w:frame="1"/>
              </w:rPr>
              <w:t>Web</w:t>
            </w:r>
            <w:r w:rsidRPr="00BE5BF7">
              <w:rPr>
                <w:rFonts w:cs="宋体" w:hint="eastAsia"/>
                <w:color w:val="000000"/>
                <w:kern w:val="0"/>
                <w:sz w:val="16"/>
                <w:szCs w:val="20"/>
                <w:bdr w:val="none" w:sz="0" w:space="0" w:color="auto" w:frame="1"/>
              </w:rPr>
              <w:t>服务。给</w:t>
            </w:r>
            <w:r w:rsidRPr="00BE5BF7">
              <w:rPr>
                <w:rFonts w:ascii="ˎ̥" w:hAnsi="ˎ̥" w:cs="宋体"/>
                <w:color w:val="000000"/>
                <w:kern w:val="0"/>
                <w:sz w:val="16"/>
                <w:szCs w:val="20"/>
                <w:bdr w:val="none" w:sz="0" w:space="0" w:color="auto" w:frame="1"/>
              </w:rPr>
              <w:t>ScriptManager</w:t>
            </w:r>
            <w:r w:rsidRPr="00BE5BF7">
              <w:rPr>
                <w:rFonts w:cs="宋体" w:hint="eastAsia"/>
                <w:color w:val="000000"/>
                <w:kern w:val="0"/>
                <w:sz w:val="16"/>
                <w:szCs w:val="20"/>
                <w:bdr w:val="none" w:sz="0" w:space="0" w:color="auto" w:frame="1"/>
              </w:rPr>
              <w:t>控件提供</w:t>
            </w:r>
            <w:r w:rsidRPr="00BE5BF7">
              <w:rPr>
                <w:rFonts w:ascii="ˎ̥" w:hAnsi="ˎ̥" w:cs="宋体"/>
                <w:color w:val="000000"/>
                <w:kern w:val="0"/>
                <w:sz w:val="16"/>
                <w:szCs w:val="20"/>
                <w:bdr w:val="none" w:sz="0" w:space="0" w:color="auto" w:frame="1"/>
              </w:rPr>
              <w:t>Web</w:t>
            </w:r>
            <w:r w:rsidRPr="00BE5BF7">
              <w:rPr>
                <w:rFonts w:cs="宋体" w:hint="eastAsia"/>
                <w:color w:val="000000"/>
                <w:kern w:val="0"/>
                <w:sz w:val="16"/>
                <w:szCs w:val="20"/>
                <w:bdr w:val="none" w:sz="0" w:space="0" w:color="auto" w:frame="1"/>
              </w:rPr>
              <w:t>服务的信息，就可以生成客户端类和服务器端类，来透明地管理与</w:t>
            </w:r>
            <w:r w:rsidRPr="00BE5BF7">
              <w:rPr>
                <w:rFonts w:ascii="ˎ̥" w:hAnsi="ˎ̥" w:cs="宋体"/>
                <w:color w:val="000000"/>
                <w:kern w:val="0"/>
                <w:sz w:val="16"/>
                <w:szCs w:val="20"/>
                <w:bdr w:val="none" w:sz="0" w:space="0" w:color="auto" w:frame="1"/>
              </w:rPr>
              <w:t>Web</w:t>
            </w:r>
            <w:r w:rsidRPr="00BE5BF7">
              <w:rPr>
                <w:rFonts w:cs="宋体" w:hint="eastAsia"/>
                <w:color w:val="000000"/>
                <w:kern w:val="0"/>
                <w:sz w:val="16"/>
                <w:szCs w:val="20"/>
                <w:bdr w:val="none" w:sz="0" w:space="0" w:color="auto" w:frame="1"/>
              </w:rPr>
              <w:t>服务的异步通信。</w:t>
            </w:r>
          </w:p>
          <w:p w:rsidR="001014EB" w:rsidRPr="00BE5BF7"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t>还可以使用</w:t>
            </w:r>
            <w:r w:rsidRPr="00BE5BF7">
              <w:rPr>
                <w:rFonts w:ascii="ˎ̥" w:hAnsi="ˎ̥" w:cs="宋体"/>
                <w:color w:val="000000"/>
                <w:kern w:val="0"/>
                <w:sz w:val="16"/>
                <w:szCs w:val="20"/>
                <w:bdr w:val="none" w:sz="0" w:space="0" w:color="auto" w:frame="1"/>
              </w:rPr>
              <w:t>ScriptManager</w:t>
            </w:r>
            <w:r w:rsidRPr="00BE5BF7">
              <w:rPr>
                <w:rFonts w:cs="宋体" w:hint="eastAsia"/>
                <w:color w:val="000000"/>
                <w:kern w:val="0"/>
                <w:sz w:val="16"/>
                <w:szCs w:val="20"/>
                <w:bdr w:val="none" w:sz="0" w:space="0" w:color="auto" w:frame="1"/>
              </w:rPr>
              <w:t>控件维护对自己的</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文件的引用，和</w:t>
            </w:r>
            <w:r w:rsidRPr="00BE5BF7">
              <w:rPr>
                <w:rFonts w:ascii="ˎ̥" w:hAnsi="ˎ̥" w:cs="宋体"/>
                <w:color w:val="000000"/>
                <w:kern w:val="0"/>
                <w:sz w:val="16"/>
                <w:szCs w:val="20"/>
                <w:bdr w:val="none" w:sz="0" w:space="0" w:color="auto" w:frame="1"/>
              </w:rPr>
              <w:t>Futures CTP</w:t>
            </w:r>
            <w:r w:rsidRPr="00BE5BF7">
              <w:rPr>
                <w:rFonts w:cs="宋体" w:hint="eastAsia"/>
                <w:color w:val="000000"/>
                <w:kern w:val="0"/>
                <w:sz w:val="16"/>
                <w:szCs w:val="20"/>
                <w:bdr w:val="none" w:sz="0" w:space="0" w:color="auto" w:frame="1"/>
              </w:rPr>
              <w:t>中包含的其他</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文件的引用</w:t>
            </w:r>
          </w:p>
        </w:tc>
      </w:tr>
      <w:tr w:rsidR="001014EB" w:rsidRPr="00BE5BF7">
        <w:trPr>
          <w:jc w:val="center"/>
        </w:trPr>
        <w:tc>
          <w:tcPr>
            <w:tcW w:w="2064"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lastRenderedPageBreak/>
              <w:t>UpdatePanel</w:t>
            </w:r>
          </w:p>
        </w:tc>
        <w:tc>
          <w:tcPr>
            <w:tcW w:w="6198"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spacing w:line="320" w:lineRule="exact"/>
              <w:ind w:left="105" w:firstLine="420"/>
              <w:jc w:val="left"/>
              <w:rPr>
                <w:rFonts w:ascii="ˎ̥" w:hAnsi="ˎ̥" w:cs="宋体" w:hint="eastAsia"/>
                <w:color w:val="000000"/>
                <w:spacing w:val="-2"/>
                <w:kern w:val="0"/>
                <w:sz w:val="16"/>
                <w:szCs w:val="20"/>
                <w:bdr w:val="none" w:sz="0" w:space="0" w:color="auto" w:frame="1"/>
              </w:rPr>
            </w:pPr>
            <w:r w:rsidRPr="00BE5BF7">
              <w:rPr>
                <w:rFonts w:ascii="ˎ̥" w:hAnsi="ˎ̥" w:cs="宋体"/>
                <w:color w:val="000000"/>
                <w:spacing w:val="-2"/>
                <w:kern w:val="0"/>
                <w:sz w:val="16"/>
                <w:szCs w:val="20"/>
                <w:bdr w:val="none" w:sz="0" w:space="0" w:color="auto" w:frame="1"/>
              </w:rPr>
              <w:t>UpdatePanel</w:t>
            </w:r>
            <w:r w:rsidRPr="00BE5BF7">
              <w:rPr>
                <w:rFonts w:cs="宋体" w:hint="eastAsia"/>
                <w:color w:val="000000"/>
                <w:spacing w:val="-2"/>
                <w:kern w:val="0"/>
                <w:sz w:val="16"/>
                <w:szCs w:val="20"/>
                <w:bdr w:val="none" w:sz="0" w:space="0" w:color="auto" w:frame="1"/>
              </w:rPr>
              <w:t>控件非常有用，也许是最常用的</w:t>
            </w:r>
            <w:r w:rsidRPr="00BE5BF7">
              <w:rPr>
                <w:rFonts w:ascii="ˎ̥" w:hAnsi="ˎ̥" w:cs="宋体"/>
                <w:color w:val="000000"/>
                <w:spacing w:val="-2"/>
                <w:kern w:val="0"/>
                <w:sz w:val="16"/>
                <w:szCs w:val="20"/>
                <w:bdr w:val="none" w:sz="0" w:space="0" w:color="auto" w:frame="1"/>
              </w:rPr>
              <w:t>ASP.NET</w:t>
            </w:r>
            <w:r w:rsidRPr="00BE5BF7">
              <w:rPr>
                <w:rFonts w:cs="宋体" w:hint="eastAsia"/>
                <w:color w:val="000000"/>
                <w:spacing w:val="-2"/>
                <w:kern w:val="0"/>
                <w:sz w:val="16"/>
                <w:szCs w:val="20"/>
                <w:bdr w:val="none" w:sz="0" w:space="0" w:color="auto" w:frame="1"/>
              </w:rPr>
              <w:t>控件。这个控件与标准的</w:t>
            </w:r>
            <w:r w:rsidRPr="00BE5BF7">
              <w:rPr>
                <w:rFonts w:ascii="ˎ̥" w:hAnsi="ˎ̥" w:cs="宋体"/>
                <w:color w:val="000000"/>
                <w:spacing w:val="-2"/>
                <w:kern w:val="0"/>
                <w:sz w:val="16"/>
                <w:szCs w:val="20"/>
                <w:bdr w:val="none" w:sz="0" w:space="0" w:color="auto" w:frame="1"/>
              </w:rPr>
              <w:t>ASP.NET</w:t>
            </w:r>
            <w:r w:rsidRPr="00BE5BF7">
              <w:rPr>
                <w:rFonts w:cs="宋体" w:hint="eastAsia"/>
                <w:color w:val="000000"/>
                <w:spacing w:val="-2"/>
                <w:kern w:val="0"/>
                <w:sz w:val="16"/>
                <w:szCs w:val="20"/>
                <w:bdr w:val="none" w:sz="0" w:space="0" w:color="auto" w:frame="1"/>
              </w:rPr>
              <w:t>占位符类似，可以包含其他控件。更重要的是，在部分页面的回送过程中，它还把页面的一个部分标记为可以独立于其他页面部分来更新的区域。</w:t>
            </w:r>
          </w:p>
          <w:p w:rsidR="001014EB" w:rsidRPr="00BE5BF7" w:rsidRDefault="001014EB" w:rsidP="005B6531">
            <w:pPr>
              <w:widowControl/>
              <w:shd w:val="clear" w:color="auto" w:fill="CCFFFF"/>
              <w:spacing w:line="320" w:lineRule="exact"/>
              <w:ind w:left="105" w:firstLine="420"/>
              <w:jc w:val="left"/>
              <w:rPr>
                <w:rFonts w:ascii="ˎ̥" w:hAnsi="ˎ̥" w:cs="宋体" w:hint="eastAsia"/>
                <w:color w:val="000000"/>
                <w:spacing w:val="-2"/>
                <w:kern w:val="0"/>
                <w:sz w:val="16"/>
                <w:szCs w:val="20"/>
                <w:bdr w:val="none" w:sz="0" w:space="0" w:color="auto" w:frame="1"/>
              </w:rPr>
            </w:pPr>
            <w:r w:rsidRPr="00BE5BF7">
              <w:rPr>
                <w:rFonts w:ascii="ˎ̥" w:hAnsi="ˎ̥" w:cs="宋体"/>
                <w:color w:val="000000"/>
                <w:spacing w:val="-2"/>
                <w:kern w:val="0"/>
                <w:sz w:val="16"/>
                <w:szCs w:val="20"/>
                <w:bdr w:val="none" w:sz="0" w:space="0" w:color="auto" w:frame="1"/>
              </w:rPr>
              <w:t>UpdatePanel</w:t>
            </w:r>
            <w:r w:rsidRPr="00BE5BF7">
              <w:rPr>
                <w:rFonts w:cs="宋体" w:hint="eastAsia"/>
                <w:color w:val="000000"/>
                <w:spacing w:val="-2"/>
                <w:kern w:val="0"/>
                <w:sz w:val="16"/>
                <w:szCs w:val="20"/>
                <w:bdr w:val="none" w:sz="0" w:space="0" w:color="auto" w:frame="1"/>
              </w:rPr>
              <w:t>控件包含的、产生回送操作的任意控件</w:t>
            </w:r>
            <w:r w:rsidRPr="00BE5BF7">
              <w:rPr>
                <w:rFonts w:ascii="ˎ̥" w:hAnsi="ˎ̥" w:cs="宋体"/>
                <w:color w:val="000000"/>
                <w:spacing w:val="-2"/>
                <w:kern w:val="0"/>
                <w:sz w:val="16"/>
                <w:szCs w:val="20"/>
                <w:bdr w:val="none" w:sz="0" w:space="0" w:color="auto" w:frame="1"/>
              </w:rPr>
              <w:t>(</w:t>
            </w:r>
            <w:r w:rsidRPr="00BE5BF7">
              <w:rPr>
                <w:rFonts w:cs="宋体" w:hint="eastAsia"/>
                <w:color w:val="000000"/>
                <w:spacing w:val="-2"/>
                <w:kern w:val="0"/>
                <w:sz w:val="16"/>
                <w:szCs w:val="20"/>
                <w:bdr w:val="none" w:sz="0" w:space="0" w:color="auto" w:frame="1"/>
              </w:rPr>
              <w:t>如按钮控件</w:t>
            </w:r>
            <w:r w:rsidRPr="00BE5BF7">
              <w:rPr>
                <w:rFonts w:ascii="ˎ̥" w:hAnsi="ˎ̥" w:cs="宋体"/>
                <w:color w:val="000000"/>
                <w:spacing w:val="-2"/>
                <w:kern w:val="0"/>
                <w:sz w:val="16"/>
                <w:szCs w:val="20"/>
                <w:bdr w:val="none" w:sz="0" w:space="0" w:color="auto" w:frame="1"/>
              </w:rPr>
              <w:t>)</w:t>
            </w:r>
            <w:r w:rsidRPr="00BE5BF7">
              <w:rPr>
                <w:rFonts w:cs="宋体" w:hint="eastAsia"/>
                <w:color w:val="000000"/>
                <w:spacing w:val="-2"/>
                <w:kern w:val="0"/>
                <w:sz w:val="16"/>
                <w:szCs w:val="20"/>
                <w:bdr w:val="none" w:sz="0" w:space="0" w:color="auto" w:frame="1"/>
              </w:rPr>
              <w:t>，都不会产生整个页面的回送操作，它们只执行部分页面的回送，只更新</w:t>
            </w:r>
            <w:r w:rsidRPr="00BE5BF7">
              <w:rPr>
                <w:rFonts w:ascii="ˎ̥" w:hAnsi="ˎ̥" w:cs="宋体"/>
                <w:color w:val="000000"/>
                <w:spacing w:val="-2"/>
                <w:kern w:val="0"/>
                <w:sz w:val="16"/>
                <w:szCs w:val="20"/>
                <w:bdr w:val="none" w:sz="0" w:space="0" w:color="auto" w:frame="1"/>
              </w:rPr>
              <w:t>UpdatePanel</w:t>
            </w:r>
            <w:r w:rsidRPr="00BE5BF7">
              <w:rPr>
                <w:rFonts w:cs="宋体" w:hint="eastAsia"/>
                <w:color w:val="000000"/>
                <w:spacing w:val="-2"/>
                <w:kern w:val="0"/>
                <w:sz w:val="16"/>
                <w:szCs w:val="20"/>
                <w:bdr w:val="none" w:sz="0" w:space="0" w:color="auto" w:frame="1"/>
              </w:rPr>
              <w:t>的内容。</w:t>
            </w:r>
          </w:p>
          <w:p w:rsidR="001014EB" w:rsidRPr="00BE5BF7"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t>在许多情况下，只需要这个控件实现</w:t>
            </w:r>
            <w:r w:rsidRPr="00BE5BF7">
              <w:rPr>
                <w:rFonts w:ascii="ˎ̥" w:hAnsi="ˎ̥" w:cs="宋体"/>
                <w:color w:val="000000"/>
                <w:kern w:val="0"/>
                <w:sz w:val="16"/>
                <w:szCs w:val="20"/>
                <w:bdr w:val="none" w:sz="0" w:space="0" w:color="auto" w:frame="1"/>
              </w:rPr>
              <w:t>AJAX</w:t>
            </w:r>
            <w:r w:rsidRPr="00BE5BF7">
              <w:rPr>
                <w:rFonts w:cs="宋体" w:hint="eastAsia"/>
                <w:color w:val="000000"/>
                <w:kern w:val="0"/>
                <w:sz w:val="16"/>
                <w:szCs w:val="20"/>
                <w:bdr w:val="none" w:sz="0" w:space="0" w:color="auto" w:frame="1"/>
              </w:rPr>
              <w:t>功能。例如，可以把一个</w:t>
            </w:r>
            <w:r w:rsidRPr="00BE5BF7">
              <w:rPr>
                <w:rFonts w:ascii="ˎ̥" w:hAnsi="ˎ̥" w:cs="宋体"/>
                <w:color w:val="000000"/>
                <w:kern w:val="0"/>
                <w:sz w:val="16"/>
                <w:szCs w:val="20"/>
                <w:bdr w:val="none" w:sz="0" w:space="0" w:color="auto" w:frame="1"/>
              </w:rPr>
              <w:t>GridView</w:t>
            </w:r>
            <w:r w:rsidRPr="00BE5BF7">
              <w:rPr>
                <w:rFonts w:cs="宋体" w:hint="eastAsia"/>
                <w:color w:val="000000"/>
                <w:kern w:val="0"/>
                <w:sz w:val="16"/>
                <w:szCs w:val="20"/>
                <w:bdr w:val="none" w:sz="0" w:space="0" w:color="auto" w:frame="1"/>
              </w:rPr>
              <w:t>控件放在</w:t>
            </w:r>
            <w:r w:rsidRPr="00BE5BF7">
              <w:rPr>
                <w:rFonts w:ascii="ˎ̥" w:hAnsi="ˎ̥" w:cs="宋体"/>
                <w:color w:val="000000"/>
                <w:kern w:val="0"/>
                <w:sz w:val="16"/>
                <w:szCs w:val="20"/>
                <w:bdr w:val="none" w:sz="0" w:space="0" w:color="auto" w:frame="1"/>
              </w:rPr>
              <w:t>UpdatePanel</w:t>
            </w:r>
            <w:r w:rsidRPr="00BE5BF7">
              <w:rPr>
                <w:rFonts w:cs="宋体" w:hint="eastAsia"/>
                <w:color w:val="000000"/>
                <w:kern w:val="0"/>
                <w:sz w:val="16"/>
                <w:szCs w:val="20"/>
                <w:bdr w:val="none" w:sz="0" w:space="0" w:color="auto" w:frame="1"/>
              </w:rPr>
              <w:t>控件中，该控件的分页、排序和其他回送功能都在部分页面的回送过程中发挥作用</w:t>
            </w:r>
          </w:p>
        </w:tc>
      </w:tr>
      <w:tr w:rsidR="001014EB" w:rsidRPr="00BE5BF7">
        <w:trPr>
          <w:jc w:val="center"/>
        </w:trPr>
        <w:tc>
          <w:tcPr>
            <w:tcW w:w="2064"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UpdateProgress</w:t>
            </w:r>
          </w:p>
        </w:tc>
        <w:tc>
          <w:tcPr>
            <w:tcW w:w="6198"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t>在部分页面的回送过程中，这个控件可以为用户提供反馈。在更新</w:t>
            </w:r>
            <w:r w:rsidRPr="00BE5BF7">
              <w:rPr>
                <w:rFonts w:ascii="ˎ̥" w:hAnsi="ˎ̥" w:cs="宋体"/>
                <w:color w:val="000000"/>
                <w:kern w:val="0"/>
                <w:sz w:val="16"/>
                <w:szCs w:val="20"/>
                <w:bdr w:val="none" w:sz="0" w:space="0" w:color="auto" w:frame="1"/>
              </w:rPr>
              <w:t>UpdatePanel</w:t>
            </w:r>
            <w:r w:rsidRPr="00BE5BF7">
              <w:rPr>
                <w:rFonts w:cs="宋体" w:hint="eastAsia"/>
                <w:color w:val="000000"/>
                <w:kern w:val="0"/>
                <w:sz w:val="16"/>
                <w:szCs w:val="20"/>
                <w:bdr w:val="none" w:sz="0" w:space="0" w:color="auto" w:frame="1"/>
              </w:rPr>
              <w:t>时，可以为要显示的</w:t>
            </w:r>
            <w:r w:rsidRPr="00BE5BF7">
              <w:rPr>
                <w:rFonts w:ascii="ˎ̥" w:hAnsi="ˎ̥" w:cs="宋体"/>
                <w:color w:val="000000"/>
                <w:kern w:val="0"/>
                <w:sz w:val="16"/>
                <w:szCs w:val="20"/>
                <w:bdr w:val="none" w:sz="0" w:space="0" w:color="auto" w:frame="1"/>
              </w:rPr>
              <w:t>UpdateProgress</w:t>
            </w:r>
            <w:r w:rsidRPr="00BE5BF7">
              <w:rPr>
                <w:rFonts w:cs="宋体" w:hint="eastAsia"/>
                <w:color w:val="000000"/>
                <w:kern w:val="0"/>
                <w:sz w:val="16"/>
                <w:szCs w:val="20"/>
                <w:bdr w:val="none" w:sz="0" w:space="0" w:color="auto" w:frame="1"/>
              </w:rPr>
              <w:t>控件提供一个模板。例如，可以使用浮点数的</w:t>
            </w:r>
            <w:r w:rsidRPr="00BE5BF7">
              <w:rPr>
                <w:rFonts w:ascii="ˎ̥" w:hAnsi="ˎ̥" w:cs="宋体"/>
                <w:color w:val="000000"/>
                <w:kern w:val="0"/>
                <w:sz w:val="16"/>
                <w:szCs w:val="20"/>
                <w:bdr w:val="none" w:sz="0" w:space="0" w:color="auto" w:frame="1"/>
              </w:rPr>
              <w:t>&lt;div&gt;</w:t>
            </w:r>
            <w:r w:rsidRPr="00BE5BF7">
              <w:rPr>
                <w:rFonts w:cs="宋体" w:hint="eastAsia"/>
                <w:color w:val="000000"/>
                <w:kern w:val="0"/>
                <w:sz w:val="16"/>
                <w:szCs w:val="20"/>
                <w:bdr w:val="none" w:sz="0" w:space="0" w:color="auto" w:frame="1"/>
              </w:rPr>
              <w:t>控件显示消息“</w:t>
            </w:r>
            <w:r w:rsidRPr="00BE5BF7">
              <w:rPr>
                <w:rFonts w:ascii="ˎ̥" w:hAnsi="ˎ̥" w:cs="宋体"/>
                <w:color w:val="000000"/>
                <w:kern w:val="0"/>
                <w:sz w:val="16"/>
                <w:szCs w:val="20"/>
                <w:bdr w:val="none" w:sz="0" w:space="0" w:color="auto" w:frame="1"/>
              </w:rPr>
              <w:t>Updating…</w:t>
            </w:r>
            <w:r w:rsidRPr="00BE5BF7">
              <w:rPr>
                <w:rFonts w:cs="宋体" w:hint="eastAsia"/>
                <w:color w:val="000000"/>
                <w:kern w:val="0"/>
                <w:sz w:val="16"/>
                <w:szCs w:val="20"/>
                <w:bdr w:val="none" w:sz="0" w:space="0" w:color="auto" w:frame="1"/>
              </w:rPr>
              <w:t>”，告诉用户应用程序正在忙。注意部分页面的回送不会干扰</w:t>
            </w:r>
            <w:r w:rsidRPr="00BE5BF7">
              <w:rPr>
                <w:rFonts w:ascii="ˎ̥" w:hAnsi="ˎ̥" w:cs="宋体"/>
                <w:color w:val="000000"/>
                <w:kern w:val="0"/>
                <w:sz w:val="16"/>
                <w:szCs w:val="20"/>
                <w:bdr w:val="none" w:sz="0" w:space="0" w:color="auto" w:frame="1"/>
              </w:rPr>
              <w:t>Web</w:t>
            </w:r>
            <w:r w:rsidRPr="00BE5BF7">
              <w:rPr>
                <w:rFonts w:cs="宋体" w:hint="eastAsia"/>
                <w:color w:val="000000"/>
                <w:kern w:val="0"/>
                <w:sz w:val="16"/>
                <w:szCs w:val="20"/>
                <w:bdr w:val="none" w:sz="0" w:space="0" w:color="auto" w:frame="1"/>
              </w:rPr>
              <w:t>页面的其他区域，其他区域仍可以响应</w:t>
            </w:r>
          </w:p>
        </w:tc>
      </w:tr>
      <w:tr w:rsidR="001014EB" w:rsidRPr="00BE5BF7">
        <w:trPr>
          <w:jc w:val="center"/>
        </w:trPr>
        <w:tc>
          <w:tcPr>
            <w:tcW w:w="2064"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Timer</w:t>
            </w:r>
          </w:p>
        </w:tc>
        <w:tc>
          <w:tcPr>
            <w:tcW w:w="6198"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ASP.NET AJAX</w:t>
            </w:r>
            <w:r w:rsidRPr="00BE5BF7">
              <w:rPr>
                <w:rFonts w:cs="宋体" w:hint="eastAsia"/>
                <w:color w:val="000000"/>
                <w:kern w:val="0"/>
                <w:sz w:val="16"/>
                <w:szCs w:val="20"/>
                <w:bdr w:val="none" w:sz="0" w:space="0" w:color="auto" w:frame="1"/>
              </w:rPr>
              <w:t>的</w:t>
            </w:r>
            <w:r w:rsidRPr="00BE5BF7">
              <w:rPr>
                <w:rFonts w:ascii="ˎ̥" w:hAnsi="ˎ̥" w:cs="宋体"/>
                <w:color w:val="000000"/>
                <w:kern w:val="0"/>
                <w:sz w:val="16"/>
                <w:szCs w:val="20"/>
                <w:bdr w:val="none" w:sz="0" w:space="0" w:color="auto" w:frame="1"/>
              </w:rPr>
              <w:t>Timer</w:t>
            </w:r>
            <w:r w:rsidRPr="00BE5BF7">
              <w:rPr>
                <w:rFonts w:cs="宋体" w:hint="eastAsia"/>
                <w:color w:val="000000"/>
                <w:kern w:val="0"/>
                <w:sz w:val="16"/>
                <w:szCs w:val="20"/>
                <w:bdr w:val="none" w:sz="0" w:space="0" w:color="auto" w:frame="1"/>
              </w:rPr>
              <w:t>控件是使</w:t>
            </w:r>
            <w:r w:rsidRPr="00BE5BF7">
              <w:rPr>
                <w:rFonts w:ascii="ˎ̥" w:hAnsi="ˎ̥" w:cs="宋体"/>
                <w:color w:val="000000"/>
                <w:kern w:val="0"/>
                <w:sz w:val="16"/>
                <w:szCs w:val="20"/>
                <w:bdr w:val="none" w:sz="0" w:space="0" w:color="auto" w:frame="1"/>
              </w:rPr>
              <w:t>UpdatePanel</w:t>
            </w:r>
            <w:r w:rsidRPr="00BE5BF7">
              <w:rPr>
                <w:rFonts w:cs="宋体" w:hint="eastAsia"/>
                <w:color w:val="000000"/>
                <w:kern w:val="0"/>
                <w:sz w:val="16"/>
                <w:szCs w:val="20"/>
                <w:bdr w:val="none" w:sz="0" w:space="0" w:color="auto" w:frame="1"/>
              </w:rPr>
              <w:t>定期更新的一种有效方式。可以把这个控件配置为定期触发回送操作。如果这个控件包含在</w:t>
            </w:r>
            <w:r w:rsidRPr="00BE5BF7">
              <w:rPr>
                <w:rFonts w:ascii="ˎ̥" w:hAnsi="ˎ̥" w:cs="宋体"/>
                <w:color w:val="000000"/>
                <w:kern w:val="0"/>
                <w:sz w:val="16"/>
                <w:szCs w:val="20"/>
                <w:bdr w:val="none" w:sz="0" w:space="0" w:color="auto" w:frame="1"/>
              </w:rPr>
              <w:t>UpdatePanel</w:t>
            </w:r>
            <w:r w:rsidRPr="00BE5BF7">
              <w:rPr>
                <w:rFonts w:cs="宋体" w:hint="eastAsia"/>
                <w:color w:val="000000"/>
                <w:kern w:val="0"/>
                <w:sz w:val="16"/>
                <w:szCs w:val="20"/>
                <w:bdr w:val="none" w:sz="0" w:space="0" w:color="auto" w:frame="1"/>
              </w:rPr>
              <w:t>控件中，则每次触发</w:t>
            </w:r>
            <w:r w:rsidRPr="00BE5BF7">
              <w:rPr>
                <w:rFonts w:ascii="ˎ̥" w:hAnsi="ˎ̥" w:cs="宋体"/>
                <w:color w:val="000000"/>
                <w:kern w:val="0"/>
                <w:sz w:val="16"/>
                <w:szCs w:val="20"/>
                <w:bdr w:val="none" w:sz="0" w:space="0" w:color="auto" w:frame="1"/>
              </w:rPr>
              <w:t>Timer</w:t>
            </w:r>
            <w:r w:rsidRPr="00BE5BF7">
              <w:rPr>
                <w:rFonts w:cs="宋体" w:hint="eastAsia"/>
                <w:color w:val="000000"/>
                <w:kern w:val="0"/>
                <w:sz w:val="16"/>
                <w:szCs w:val="20"/>
                <w:bdr w:val="none" w:sz="0" w:space="0" w:color="auto" w:frame="1"/>
              </w:rPr>
              <w:t>控件时，都会更新该</w:t>
            </w:r>
            <w:r w:rsidRPr="00BE5BF7">
              <w:rPr>
                <w:rFonts w:ascii="ˎ̥" w:hAnsi="ˎ̥" w:cs="宋体"/>
                <w:color w:val="000000"/>
                <w:kern w:val="0"/>
                <w:sz w:val="16"/>
                <w:szCs w:val="20"/>
                <w:bdr w:val="none" w:sz="0" w:space="0" w:color="auto" w:frame="1"/>
              </w:rPr>
              <w:t>UpdatePanel</w:t>
            </w:r>
            <w:r w:rsidRPr="00BE5BF7">
              <w:rPr>
                <w:rFonts w:cs="宋体" w:hint="eastAsia"/>
                <w:color w:val="000000"/>
                <w:kern w:val="0"/>
                <w:sz w:val="16"/>
                <w:szCs w:val="20"/>
                <w:bdr w:val="none" w:sz="0" w:space="0" w:color="auto" w:frame="1"/>
              </w:rPr>
              <w:t>控件。</w:t>
            </w:r>
            <w:r w:rsidRPr="00BE5BF7">
              <w:rPr>
                <w:rFonts w:ascii="ˎ̥" w:hAnsi="ˎ̥" w:cs="宋体"/>
                <w:color w:val="000000"/>
                <w:kern w:val="0"/>
                <w:sz w:val="16"/>
                <w:szCs w:val="20"/>
                <w:bdr w:val="none" w:sz="0" w:space="0" w:color="auto" w:frame="1"/>
              </w:rPr>
              <w:t>Timer</w:t>
            </w:r>
            <w:r w:rsidRPr="00BE5BF7">
              <w:rPr>
                <w:rFonts w:cs="宋体" w:hint="eastAsia"/>
                <w:color w:val="000000"/>
                <w:kern w:val="0"/>
                <w:sz w:val="16"/>
                <w:szCs w:val="20"/>
                <w:bdr w:val="none" w:sz="0" w:space="0" w:color="auto" w:frame="1"/>
              </w:rPr>
              <w:t>控件也有关联的事件，所以可以执行定期的服务器端处理</w:t>
            </w:r>
          </w:p>
        </w:tc>
      </w:tr>
      <w:tr w:rsidR="001014EB" w:rsidRPr="00BE5BF7">
        <w:trPr>
          <w:jc w:val="center"/>
        </w:trPr>
        <w:tc>
          <w:tcPr>
            <w:tcW w:w="2064" w:type="dxa"/>
            <w:tcBorders>
              <w:top w:val="single" w:sz="4" w:space="0" w:color="auto"/>
              <w:left w:val="outset" w:sz="6" w:space="0" w:color="ECE9D8"/>
              <w:bottom w:val="single" w:sz="8" w:space="0" w:color="auto"/>
              <w:right w:val="single" w:sz="4" w:space="0" w:color="auto"/>
            </w:tcBorders>
            <w:shd w:val="clear" w:color="auto" w:fill="auto"/>
          </w:tcPr>
          <w:p w:rsidR="001014EB" w:rsidRPr="00BE5BF7"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AsyncPostBackTrigger</w:t>
            </w:r>
          </w:p>
        </w:tc>
        <w:tc>
          <w:tcPr>
            <w:tcW w:w="6198" w:type="dxa"/>
            <w:tcBorders>
              <w:top w:val="single" w:sz="4" w:space="0" w:color="auto"/>
              <w:left w:val="single" w:sz="4" w:space="0" w:color="auto"/>
              <w:bottom w:val="single" w:sz="8" w:space="0" w:color="auto"/>
              <w:right w:val="outset" w:sz="6" w:space="0" w:color="ECE9D8"/>
            </w:tcBorders>
            <w:shd w:val="clear" w:color="auto" w:fill="auto"/>
          </w:tcPr>
          <w:p w:rsidR="001014EB" w:rsidRPr="00BE5BF7" w:rsidRDefault="001014EB" w:rsidP="005B6531">
            <w:pPr>
              <w:widowControl/>
              <w:shd w:val="clear" w:color="auto" w:fill="CCFFFF"/>
              <w:spacing w:line="320" w:lineRule="exact"/>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t>这个控件可以在未包含在</w:t>
            </w:r>
            <w:r w:rsidRPr="00BE5BF7">
              <w:rPr>
                <w:rFonts w:ascii="ˎ̥" w:hAnsi="ˎ̥" w:cs="宋体"/>
                <w:color w:val="000000"/>
                <w:kern w:val="0"/>
                <w:sz w:val="16"/>
                <w:szCs w:val="20"/>
                <w:bdr w:val="none" w:sz="0" w:space="0" w:color="auto" w:frame="1"/>
              </w:rPr>
              <w:t>UpdatePanel</w:t>
            </w:r>
            <w:r w:rsidRPr="00BE5BF7">
              <w:rPr>
                <w:rFonts w:cs="宋体" w:hint="eastAsia"/>
                <w:color w:val="000000"/>
                <w:kern w:val="0"/>
                <w:sz w:val="16"/>
                <w:szCs w:val="20"/>
                <w:bdr w:val="none" w:sz="0" w:space="0" w:color="auto" w:frame="1"/>
              </w:rPr>
              <w:t>中的控件里触发</w:t>
            </w:r>
            <w:r w:rsidRPr="00BE5BF7">
              <w:rPr>
                <w:rFonts w:ascii="ˎ̥" w:hAnsi="ˎ̥" w:cs="宋体"/>
                <w:color w:val="000000"/>
                <w:kern w:val="0"/>
                <w:sz w:val="16"/>
                <w:szCs w:val="20"/>
                <w:bdr w:val="none" w:sz="0" w:space="0" w:color="auto" w:frame="1"/>
              </w:rPr>
              <w:t>UpdatePanel</w:t>
            </w:r>
            <w:r w:rsidRPr="00BE5BF7">
              <w:rPr>
                <w:rFonts w:cs="宋体" w:hint="eastAsia"/>
                <w:color w:val="000000"/>
                <w:kern w:val="0"/>
                <w:sz w:val="16"/>
                <w:szCs w:val="20"/>
                <w:bdr w:val="none" w:sz="0" w:space="0" w:color="auto" w:frame="1"/>
              </w:rPr>
              <w:t>的更新操作。例如，可以在</w:t>
            </w:r>
            <w:r w:rsidRPr="00BE5BF7">
              <w:rPr>
                <w:rFonts w:ascii="ˎ̥" w:hAnsi="ˎ̥" w:cs="宋体"/>
                <w:color w:val="000000"/>
                <w:kern w:val="0"/>
                <w:sz w:val="16"/>
                <w:szCs w:val="20"/>
                <w:bdr w:val="none" w:sz="0" w:space="0" w:color="auto" w:frame="1"/>
              </w:rPr>
              <w:t>Web</w:t>
            </w:r>
            <w:r w:rsidRPr="00BE5BF7">
              <w:rPr>
                <w:rFonts w:cs="宋体" w:hint="eastAsia"/>
                <w:color w:val="000000"/>
                <w:kern w:val="0"/>
                <w:sz w:val="16"/>
                <w:szCs w:val="20"/>
                <w:bdr w:val="none" w:sz="0" w:space="0" w:color="auto" w:frame="1"/>
              </w:rPr>
              <w:t>页面的其他地方放置一个下拉列表，来更新包含</w:t>
            </w:r>
            <w:r w:rsidRPr="00BE5BF7">
              <w:rPr>
                <w:rFonts w:ascii="ˎ̥" w:hAnsi="ˎ̥" w:cs="宋体"/>
                <w:color w:val="000000"/>
                <w:kern w:val="0"/>
                <w:sz w:val="16"/>
                <w:szCs w:val="20"/>
                <w:bdr w:val="none" w:sz="0" w:space="0" w:color="auto" w:frame="1"/>
              </w:rPr>
              <w:t>GridView</w:t>
            </w:r>
            <w:r w:rsidRPr="00BE5BF7">
              <w:rPr>
                <w:rFonts w:cs="宋体" w:hint="eastAsia"/>
                <w:color w:val="000000"/>
                <w:kern w:val="0"/>
                <w:sz w:val="16"/>
                <w:szCs w:val="20"/>
                <w:bdr w:val="none" w:sz="0" w:space="0" w:color="auto" w:frame="1"/>
              </w:rPr>
              <w:t>控件的</w:t>
            </w:r>
            <w:r w:rsidRPr="00BE5BF7">
              <w:rPr>
                <w:rFonts w:ascii="ˎ̥" w:hAnsi="ˎ̥" w:cs="宋体"/>
                <w:color w:val="000000"/>
                <w:kern w:val="0"/>
                <w:sz w:val="16"/>
                <w:szCs w:val="20"/>
                <w:bdr w:val="none" w:sz="0" w:space="0" w:color="auto" w:frame="1"/>
              </w:rPr>
              <w:t>UpdatePanel</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AJAX</w:t>
      </w:r>
      <w:r w:rsidRPr="00BE5BF7">
        <w:rPr>
          <w:rFonts w:ascii="ˎ̥" w:hAnsi="ˎ̥" w:cs="宋体"/>
          <w:color w:val="000000"/>
          <w:kern w:val="0"/>
          <w:szCs w:val="21"/>
        </w:rPr>
        <w:t>扩展还包含</w:t>
      </w:r>
      <w:r w:rsidRPr="00BE5BF7">
        <w:rPr>
          <w:rFonts w:ascii="ˎ̥" w:hAnsi="ˎ̥" w:cs="宋体"/>
          <w:color w:val="000000"/>
          <w:kern w:val="0"/>
          <w:szCs w:val="21"/>
        </w:rPr>
        <w:t>ExtenderControl</w:t>
      </w:r>
      <w:r w:rsidRPr="00BE5BF7">
        <w:rPr>
          <w:rFonts w:ascii="ˎ̥" w:hAnsi="ˎ̥" w:cs="宋体"/>
          <w:color w:val="000000"/>
          <w:kern w:val="0"/>
          <w:szCs w:val="21"/>
        </w:rPr>
        <w:t>抽象基类，来扩展已有的</w:t>
      </w:r>
      <w:r w:rsidRPr="00BE5BF7">
        <w:rPr>
          <w:rFonts w:ascii="ˎ̥" w:hAnsi="ˎ̥" w:cs="宋体"/>
          <w:color w:val="000000"/>
          <w:kern w:val="0"/>
          <w:szCs w:val="21"/>
        </w:rPr>
        <w:t>ASP.NET</w:t>
      </w:r>
      <w:r w:rsidRPr="00BE5BF7">
        <w:rPr>
          <w:rFonts w:ascii="ˎ̥" w:hAnsi="ˎ̥" w:cs="宋体"/>
          <w:color w:val="000000"/>
          <w:kern w:val="0"/>
          <w:szCs w:val="21"/>
        </w:rPr>
        <w:t>服务器控件。它由</w:t>
      </w:r>
      <w:r w:rsidRPr="00BE5BF7">
        <w:rPr>
          <w:rFonts w:ascii="ˎ̥" w:hAnsi="ˎ̥" w:cs="宋体"/>
          <w:color w:val="000000"/>
          <w:kern w:val="0"/>
          <w:szCs w:val="21"/>
        </w:rPr>
        <w:t>ASP.NET 2.0 AJAX Futures CTP</w:t>
      </w:r>
      <w:r w:rsidRPr="00BE5BF7">
        <w:rPr>
          <w:rFonts w:ascii="ˎ̥" w:hAnsi="ˎ̥" w:cs="宋体"/>
          <w:color w:val="000000"/>
          <w:kern w:val="0"/>
          <w:szCs w:val="21"/>
        </w:rPr>
        <w:t>中的各种类使用，如后面所述。</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2. AJAX</w:t>
      </w:r>
      <w:r w:rsidRPr="00BE5BF7">
        <w:rPr>
          <w:rFonts w:ascii="ˎ̥" w:hAnsi="ˎ̥" w:cs="宋体"/>
          <w:color w:val="000000"/>
          <w:kern w:val="0"/>
          <w:szCs w:val="21"/>
        </w:rPr>
        <w:t>库</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在支持</w:t>
      </w:r>
      <w:r w:rsidRPr="00BE5BF7">
        <w:rPr>
          <w:rFonts w:ascii="ˎ̥" w:hAnsi="ˎ̥" w:cs="宋体"/>
          <w:color w:val="000000"/>
          <w:kern w:val="0"/>
          <w:szCs w:val="21"/>
        </w:rPr>
        <w:t>ASP.NET AJAX</w:t>
      </w:r>
      <w:r w:rsidRPr="00BE5BF7">
        <w:rPr>
          <w:rFonts w:ascii="ˎ̥" w:hAnsi="ˎ̥" w:cs="宋体"/>
          <w:color w:val="000000"/>
          <w:kern w:val="0"/>
          <w:szCs w:val="21"/>
        </w:rPr>
        <w:t>的</w:t>
      </w:r>
      <w:r w:rsidRPr="00BE5BF7">
        <w:rPr>
          <w:rFonts w:ascii="ˎ̥" w:hAnsi="ˎ̥" w:cs="宋体"/>
          <w:color w:val="000000"/>
          <w:kern w:val="0"/>
          <w:szCs w:val="21"/>
        </w:rPr>
        <w:t>Web</w:t>
      </w:r>
      <w:r w:rsidRPr="00BE5BF7">
        <w:rPr>
          <w:rFonts w:ascii="ˎ̥" w:hAnsi="ˎ̥" w:cs="宋体"/>
          <w:color w:val="000000"/>
          <w:kern w:val="0"/>
          <w:szCs w:val="21"/>
        </w:rPr>
        <w:t>应用程序中，</w:t>
      </w:r>
      <w:r w:rsidRPr="00BE5BF7">
        <w:rPr>
          <w:rFonts w:ascii="ˎ̥" w:hAnsi="ˎ̥" w:cs="宋体"/>
          <w:color w:val="000000"/>
          <w:kern w:val="0"/>
          <w:szCs w:val="21"/>
        </w:rPr>
        <w:t>AJAX</w:t>
      </w:r>
      <w:r w:rsidRPr="00BE5BF7">
        <w:rPr>
          <w:rFonts w:ascii="ˎ̥" w:hAnsi="ˎ̥" w:cs="宋体"/>
          <w:color w:val="000000"/>
          <w:kern w:val="0"/>
          <w:szCs w:val="21"/>
        </w:rPr>
        <w:t>库包含的</w:t>
      </w:r>
      <w:r w:rsidRPr="00BE5BF7">
        <w:rPr>
          <w:rFonts w:ascii="ˎ̥" w:hAnsi="ˎ̥" w:cs="宋体"/>
          <w:color w:val="000000"/>
          <w:kern w:val="0"/>
          <w:szCs w:val="21"/>
        </w:rPr>
        <w:t>JavaScript</w:t>
      </w:r>
      <w:r w:rsidRPr="00BE5BF7">
        <w:rPr>
          <w:rFonts w:ascii="ˎ̥" w:hAnsi="ˎ̥" w:cs="宋体"/>
          <w:color w:val="000000"/>
          <w:kern w:val="0"/>
          <w:szCs w:val="21"/>
        </w:rPr>
        <w:t>文件由客户端代码使用。在这些</w:t>
      </w:r>
      <w:r w:rsidRPr="00BE5BF7">
        <w:rPr>
          <w:rFonts w:ascii="ˎ̥" w:hAnsi="ˎ̥" w:cs="宋体"/>
          <w:color w:val="000000"/>
          <w:kern w:val="0"/>
          <w:szCs w:val="21"/>
        </w:rPr>
        <w:t>JavaScript</w:t>
      </w:r>
      <w:r w:rsidRPr="00BE5BF7">
        <w:rPr>
          <w:rFonts w:ascii="ˎ̥" w:hAnsi="ˎ̥" w:cs="宋体"/>
          <w:color w:val="000000"/>
          <w:kern w:val="0"/>
          <w:szCs w:val="21"/>
        </w:rPr>
        <w:t>文件中包含许多功能，其中一些是改进</w:t>
      </w:r>
      <w:r w:rsidRPr="00BE5BF7">
        <w:rPr>
          <w:rFonts w:ascii="ˎ̥" w:hAnsi="ˎ̥" w:cs="宋体"/>
          <w:color w:val="000000"/>
          <w:kern w:val="0"/>
          <w:szCs w:val="21"/>
        </w:rPr>
        <w:t>JavaScript</w:t>
      </w:r>
      <w:r w:rsidRPr="00BE5BF7">
        <w:rPr>
          <w:rFonts w:ascii="ˎ̥" w:hAnsi="ˎ̥" w:cs="宋体"/>
          <w:color w:val="000000"/>
          <w:kern w:val="0"/>
          <w:szCs w:val="21"/>
        </w:rPr>
        <w:t>语言的通用代码，一些则专用于</w:t>
      </w:r>
      <w:r w:rsidRPr="00BE5BF7">
        <w:rPr>
          <w:rFonts w:ascii="ˎ̥" w:hAnsi="ˎ̥" w:cs="宋体"/>
          <w:color w:val="000000"/>
          <w:kern w:val="0"/>
          <w:szCs w:val="21"/>
        </w:rPr>
        <w:t>Ajax</w:t>
      </w:r>
      <w:r w:rsidRPr="00BE5BF7">
        <w:rPr>
          <w:rFonts w:ascii="ˎ̥" w:hAnsi="ˎ̥" w:cs="宋体"/>
          <w:color w:val="000000"/>
          <w:kern w:val="0"/>
          <w:szCs w:val="21"/>
        </w:rPr>
        <w:t>功能。</w:t>
      </w:r>
      <w:r w:rsidRPr="00BE5BF7">
        <w:rPr>
          <w:rFonts w:ascii="ˎ̥" w:hAnsi="ˎ̥" w:cs="宋体"/>
          <w:color w:val="000000"/>
          <w:kern w:val="0"/>
          <w:szCs w:val="21"/>
        </w:rPr>
        <w:t>AJAX</w:t>
      </w:r>
      <w:r w:rsidRPr="00BE5BF7">
        <w:rPr>
          <w:rFonts w:ascii="ˎ̥" w:hAnsi="ˎ̥" w:cs="宋体"/>
          <w:color w:val="000000"/>
          <w:kern w:val="0"/>
          <w:szCs w:val="21"/>
        </w:rPr>
        <w:t>库包含的功能彼此互为基础，如表</w:t>
      </w:r>
      <w:r w:rsidRPr="00BE5BF7">
        <w:rPr>
          <w:rFonts w:ascii="ˎ̥" w:hAnsi="ˎ̥" w:cs="宋体"/>
          <w:color w:val="000000"/>
          <w:kern w:val="0"/>
          <w:szCs w:val="21"/>
        </w:rPr>
        <w:t>39-3</w:t>
      </w:r>
      <w:r w:rsidRPr="00BE5BF7">
        <w:rPr>
          <w:rFonts w:ascii="ˎ̥" w:hAnsi="ˎ̥" w:cs="宋体"/>
          <w:color w:val="000000"/>
          <w:kern w:val="0"/>
          <w:szCs w:val="21"/>
        </w:rPr>
        <w:t>所示。</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表</w:t>
      </w:r>
      <w:r w:rsidRPr="00BE5BF7">
        <w:rPr>
          <w:rFonts w:ascii="ˎ̥" w:hAnsi="ˎ̥" w:cs="宋体"/>
          <w:color w:val="000000"/>
          <w:kern w:val="0"/>
          <w:szCs w:val="21"/>
        </w:rPr>
        <w:t>  39-3</w:t>
      </w:r>
    </w:p>
    <w:tbl>
      <w:tblPr>
        <w:tblW w:w="0" w:type="auto"/>
        <w:tblInd w:w="108" w:type="dxa"/>
        <w:tblBorders>
          <w:top w:val="single" w:sz="8" w:space="0" w:color="auto"/>
          <w:bottom w:val="single" w:sz="8" w:space="0" w:color="auto"/>
          <w:insideH w:val="single" w:sz="4" w:space="0" w:color="auto"/>
          <w:insideV w:val="single" w:sz="4" w:space="0" w:color="auto"/>
        </w:tblBorders>
        <w:tblLook w:val="01E0"/>
      </w:tblPr>
      <w:tblGrid>
        <w:gridCol w:w="1487"/>
        <w:gridCol w:w="6742"/>
      </w:tblGrid>
      <w:tr w:rsidR="001014EB" w:rsidRPr="00BE5BF7">
        <w:tc>
          <w:tcPr>
            <w:tcW w:w="1487" w:type="dxa"/>
            <w:tcBorders>
              <w:top w:val="single" w:sz="8"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BE5BF7">
              <w:rPr>
                <w:rFonts w:ascii="Arial" w:eastAsia="黑体" w:hAnsi="ˎ̥" w:cs="宋体" w:hint="eastAsia"/>
                <w:color w:val="000000"/>
                <w:kern w:val="0"/>
                <w:sz w:val="16"/>
                <w:szCs w:val="20"/>
                <w:bdr w:val="none" w:sz="0" w:space="0" w:color="auto" w:frame="1"/>
              </w:rPr>
              <w:t>功</w:t>
            </w:r>
            <w:r w:rsidRPr="00BE5BF7">
              <w:rPr>
                <w:rFonts w:ascii="Arial" w:hAnsi="Arial" w:cs="Arial"/>
                <w:color w:val="000000"/>
                <w:kern w:val="0"/>
                <w:sz w:val="16"/>
                <w:szCs w:val="20"/>
                <w:bdr w:val="none" w:sz="0" w:space="0" w:color="auto" w:frame="1"/>
              </w:rPr>
              <w:t xml:space="preserve">  </w:t>
            </w:r>
            <w:r w:rsidRPr="00BE5BF7">
              <w:rPr>
                <w:rFonts w:ascii="Arial" w:eastAsia="黑体" w:hAnsi="ˎ̥" w:cs="宋体" w:hint="eastAsia"/>
                <w:color w:val="000000"/>
                <w:kern w:val="0"/>
                <w:sz w:val="16"/>
                <w:szCs w:val="20"/>
                <w:bdr w:val="none" w:sz="0" w:space="0" w:color="auto" w:frame="1"/>
              </w:rPr>
              <w:t>能</w:t>
            </w:r>
            <w:r w:rsidRPr="00BE5BF7">
              <w:rPr>
                <w:rFonts w:ascii="Arial" w:hAnsi="Arial" w:cs="Arial"/>
                <w:color w:val="000000"/>
                <w:kern w:val="0"/>
                <w:sz w:val="16"/>
                <w:szCs w:val="20"/>
                <w:bdr w:val="none" w:sz="0" w:space="0" w:color="auto" w:frame="1"/>
              </w:rPr>
              <w:t xml:space="preserve">  </w:t>
            </w:r>
            <w:r w:rsidRPr="00BE5BF7">
              <w:rPr>
                <w:rFonts w:ascii="Arial" w:eastAsia="黑体" w:hAnsi="ˎ̥" w:cs="宋体" w:hint="eastAsia"/>
                <w:color w:val="000000"/>
                <w:kern w:val="0"/>
                <w:sz w:val="16"/>
                <w:szCs w:val="20"/>
                <w:bdr w:val="none" w:sz="0" w:space="0" w:color="auto" w:frame="1"/>
              </w:rPr>
              <w:t>层</w:t>
            </w:r>
          </w:p>
        </w:tc>
        <w:tc>
          <w:tcPr>
            <w:tcW w:w="6742" w:type="dxa"/>
            <w:tcBorders>
              <w:top w:val="single" w:sz="8"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BE5BF7">
              <w:rPr>
                <w:rFonts w:ascii="Arial" w:eastAsia="黑体" w:hAnsi="ˎ̥" w:cs="宋体" w:hint="eastAsia"/>
                <w:color w:val="000000"/>
                <w:kern w:val="0"/>
                <w:sz w:val="16"/>
                <w:szCs w:val="20"/>
                <w:bdr w:val="none" w:sz="0" w:space="0" w:color="auto" w:frame="1"/>
              </w:rPr>
              <w:t>说</w:t>
            </w:r>
            <w:r w:rsidRPr="00BE5BF7">
              <w:rPr>
                <w:rFonts w:ascii="Arial" w:hAnsi="Arial" w:cs="Arial"/>
                <w:color w:val="000000"/>
                <w:kern w:val="0"/>
                <w:sz w:val="16"/>
                <w:szCs w:val="20"/>
                <w:bdr w:val="none" w:sz="0" w:space="0" w:color="auto" w:frame="1"/>
              </w:rPr>
              <w:t xml:space="preserve">    </w:t>
            </w:r>
            <w:r w:rsidRPr="00BE5BF7">
              <w:rPr>
                <w:rFonts w:ascii="Arial" w:eastAsia="黑体" w:hAnsi="ˎ̥" w:cs="宋体" w:hint="eastAsia"/>
                <w:color w:val="000000"/>
                <w:kern w:val="0"/>
                <w:sz w:val="16"/>
                <w:szCs w:val="20"/>
                <w:bdr w:val="none" w:sz="0" w:space="0" w:color="auto" w:frame="1"/>
              </w:rPr>
              <w:t>明</w:t>
            </w:r>
          </w:p>
        </w:tc>
      </w:tr>
      <w:tr w:rsidR="001014EB" w:rsidRPr="00BE5BF7">
        <w:tc>
          <w:tcPr>
            <w:tcW w:w="1487"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t>浏览器兼容性</w:t>
            </w:r>
          </w:p>
        </w:tc>
        <w:tc>
          <w:tcPr>
            <w:tcW w:w="6742"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AJAX</w:t>
            </w:r>
            <w:r w:rsidRPr="00BE5BF7">
              <w:rPr>
                <w:rFonts w:cs="宋体" w:hint="eastAsia"/>
                <w:color w:val="000000"/>
                <w:kern w:val="0"/>
                <w:sz w:val="16"/>
                <w:szCs w:val="20"/>
                <w:bdr w:val="none" w:sz="0" w:space="0" w:color="auto" w:frame="1"/>
              </w:rPr>
              <w:t>库的最底层代码根据客户机的</w:t>
            </w:r>
            <w:r w:rsidRPr="00BE5BF7">
              <w:rPr>
                <w:rFonts w:ascii="ˎ̥" w:hAnsi="ˎ̥" w:cs="宋体"/>
                <w:color w:val="000000"/>
                <w:kern w:val="0"/>
                <w:sz w:val="16"/>
                <w:szCs w:val="20"/>
                <w:bdr w:val="none" w:sz="0" w:space="0" w:color="auto" w:frame="1"/>
              </w:rPr>
              <w:t>Web</w:t>
            </w:r>
            <w:r w:rsidRPr="00BE5BF7">
              <w:rPr>
                <w:rFonts w:cs="宋体" w:hint="eastAsia"/>
                <w:color w:val="000000"/>
                <w:kern w:val="0"/>
                <w:sz w:val="16"/>
                <w:szCs w:val="20"/>
                <w:bdr w:val="none" w:sz="0" w:space="0" w:color="auto" w:frame="1"/>
              </w:rPr>
              <w:t>浏览器来映射各种</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功能，这是必需的，因为</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在不同浏览器中的实现方式是有区别的。提供这个功能层，其他层上的</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代码就不必考虑浏览器的兼容性了，我们也可以编写独立于浏览器、在所有客户机环境中工作的代码</w:t>
            </w:r>
          </w:p>
        </w:tc>
      </w:tr>
      <w:tr w:rsidR="001014EB" w:rsidRPr="00BE5BF7">
        <w:tc>
          <w:tcPr>
            <w:tcW w:w="1487"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t>核心服务</w:t>
            </w:r>
          </w:p>
        </w:tc>
        <w:tc>
          <w:tcPr>
            <w:tcW w:w="6742"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t>这一层包含对</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语言的增强，尤其是</w:t>
            </w:r>
            <w:r w:rsidRPr="00BE5BF7">
              <w:rPr>
                <w:rFonts w:ascii="ˎ̥" w:hAnsi="ˎ̥" w:cs="宋体"/>
                <w:color w:val="000000"/>
                <w:kern w:val="0"/>
                <w:sz w:val="16"/>
                <w:szCs w:val="20"/>
                <w:bdr w:val="none" w:sz="0" w:space="0" w:color="auto" w:frame="1"/>
              </w:rPr>
              <w:t>OOP</w:t>
            </w:r>
            <w:r w:rsidRPr="00BE5BF7">
              <w:rPr>
                <w:rFonts w:cs="宋体" w:hint="eastAsia"/>
                <w:color w:val="000000"/>
                <w:kern w:val="0"/>
                <w:sz w:val="16"/>
                <w:szCs w:val="20"/>
                <w:bdr w:val="none" w:sz="0" w:space="0" w:color="auto" w:frame="1"/>
              </w:rPr>
              <w:t>功能。使用这一层的代码，可以使用</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脚本文件定义命名空间、类、派生类和接口。</w:t>
            </w:r>
            <w:r w:rsidRPr="00BE5BF7">
              <w:rPr>
                <w:rFonts w:ascii="ˎ̥" w:hAnsi="ˎ̥" w:cs="宋体"/>
                <w:color w:val="000000"/>
                <w:kern w:val="0"/>
                <w:sz w:val="16"/>
                <w:szCs w:val="20"/>
                <w:bdr w:val="none" w:sz="0" w:space="0" w:color="auto" w:frame="1"/>
              </w:rPr>
              <w:t>C#</w:t>
            </w:r>
            <w:r w:rsidRPr="00BE5BF7">
              <w:rPr>
                <w:rFonts w:cs="宋体" w:hint="eastAsia"/>
                <w:color w:val="000000"/>
                <w:kern w:val="0"/>
                <w:sz w:val="16"/>
                <w:szCs w:val="20"/>
                <w:bdr w:val="none" w:sz="0" w:space="0" w:color="auto" w:frame="1"/>
              </w:rPr>
              <w:t>开发人员对此特别感兴趣，因为它使</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代码的编写非常类似于用</w:t>
            </w:r>
            <w:r w:rsidRPr="00BE5BF7">
              <w:rPr>
                <w:rFonts w:ascii="ˎ̥" w:hAnsi="ˎ̥" w:cs="宋体"/>
                <w:color w:val="000000"/>
                <w:kern w:val="0"/>
                <w:sz w:val="16"/>
                <w:szCs w:val="20"/>
                <w:bdr w:val="none" w:sz="0" w:space="0" w:color="auto" w:frame="1"/>
              </w:rPr>
              <w:t>C#</w:t>
            </w:r>
            <w:r w:rsidRPr="00BE5BF7">
              <w:rPr>
                <w:rFonts w:cs="宋体" w:hint="eastAsia"/>
                <w:color w:val="000000"/>
                <w:kern w:val="0"/>
                <w:sz w:val="16"/>
                <w:szCs w:val="20"/>
                <w:bdr w:val="none" w:sz="0" w:space="0" w:color="auto" w:frame="1"/>
              </w:rPr>
              <w:t>编写</w:t>
            </w:r>
            <w:r w:rsidRPr="00BE5BF7">
              <w:rPr>
                <w:rFonts w:ascii="ˎ̥" w:hAnsi="ˎ̥" w:cs="宋体"/>
                <w:color w:val="000000"/>
                <w:kern w:val="0"/>
                <w:sz w:val="16"/>
                <w:szCs w:val="20"/>
                <w:bdr w:val="none" w:sz="0" w:space="0" w:color="auto" w:frame="1"/>
              </w:rPr>
              <w:t>.NET</w:t>
            </w:r>
            <w:r w:rsidRPr="00BE5BF7">
              <w:rPr>
                <w:rFonts w:cs="宋体" w:hint="eastAsia"/>
                <w:color w:val="000000"/>
                <w:kern w:val="0"/>
                <w:sz w:val="16"/>
                <w:szCs w:val="20"/>
                <w:bdr w:val="none" w:sz="0" w:space="0" w:color="auto" w:frame="1"/>
              </w:rPr>
              <w:t>代码，且鼓励代码的重用</w:t>
            </w:r>
          </w:p>
        </w:tc>
      </w:tr>
      <w:tr w:rsidR="001014EB" w:rsidRPr="00BE5BF7">
        <w:tc>
          <w:tcPr>
            <w:tcW w:w="1487"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t>基类库</w:t>
            </w:r>
          </w:p>
        </w:tc>
        <w:tc>
          <w:tcPr>
            <w:tcW w:w="6742"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t>客户基类库</w:t>
            </w:r>
            <w:r w:rsidRPr="00BE5BF7">
              <w:rPr>
                <w:rFonts w:ascii="ˎ̥" w:hAnsi="ˎ̥" w:cs="宋体"/>
                <w:color w:val="000000"/>
                <w:kern w:val="0"/>
                <w:sz w:val="16"/>
                <w:szCs w:val="20"/>
                <w:bdr w:val="none" w:sz="0" w:space="0" w:color="auto" w:frame="1"/>
              </w:rPr>
              <w:t>(BCL)</w:t>
            </w:r>
            <w:r w:rsidRPr="00BE5BF7">
              <w:rPr>
                <w:rFonts w:cs="宋体" w:hint="eastAsia"/>
                <w:color w:val="000000"/>
                <w:kern w:val="0"/>
                <w:sz w:val="16"/>
                <w:szCs w:val="20"/>
                <w:bdr w:val="none" w:sz="0" w:space="0" w:color="auto" w:frame="1"/>
              </w:rPr>
              <w:t>包含许多</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类，它们为</w:t>
            </w:r>
            <w:r w:rsidRPr="00BE5BF7">
              <w:rPr>
                <w:rFonts w:ascii="ˎ̥" w:hAnsi="ˎ̥" w:cs="宋体"/>
                <w:color w:val="000000"/>
                <w:kern w:val="0"/>
                <w:sz w:val="16"/>
                <w:szCs w:val="20"/>
                <w:bdr w:val="none" w:sz="0" w:space="0" w:color="auto" w:frame="1"/>
              </w:rPr>
              <w:t>AJAX</w:t>
            </w:r>
            <w:r w:rsidRPr="00BE5BF7">
              <w:rPr>
                <w:rFonts w:cs="宋体" w:hint="eastAsia"/>
                <w:color w:val="000000"/>
                <w:kern w:val="0"/>
                <w:sz w:val="16"/>
                <w:szCs w:val="20"/>
                <w:bdr w:val="none" w:sz="0" w:space="0" w:color="auto" w:frame="1"/>
              </w:rPr>
              <w:t>库层次结构中下层的类提供了底层功能。这些类中的大多数都不能直接使用</w:t>
            </w:r>
          </w:p>
        </w:tc>
      </w:tr>
      <w:tr w:rsidR="001014EB" w:rsidRPr="00BE5BF7">
        <w:tc>
          <w:tcPr>
            <w:tcW w:w="1487"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t>联网</w:t>
            </w:r>
          </w:p>
        </w:tc>
        <w:tc>
          <w:tcPr>
            <w:tcW w:w="6742"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t>联网层上的类允许客户端代码异步调用服务器端代码。这一层包含的基本架构可以调用</w:t>
            </w:r>
            <w:r w:rsidRPr="00BE5BF7">
              <w:rPr>
                <w:rFonts w:ascii="ˎ̥" w:hAnsi="ˎ̥" w:cs="宋体"/>
                <w:color w:val="000000"/>
                <w:kern w:val="0"/>
                <w:sz w:val="16"/>
                <w:szCs w:val="20"/>
                <w:bdr w:val="none" w:sz="0" w:space="0" w:color="auto" w:frame="1"/>
              </w:rPr>
              <w:lastRenderedPageBreak/>
              <w:t>URL</w:t>
            </w:r>
            <w:r w:rsidRPr="00BE5BF7">
              <w:rPr>
                <w:rFonts w:cs="宋体" w:hint="eastAsia"/>
                <w:color w:val="000000"/>
                <w:kern w:val="0"/>
                <w:sz w:val="16"/>
                <w:szCs w:val="20"/>
                <w:bdr w:val="none" w:sz="0" w:space="0" w:color="auto" w:frame="1"/>
              </w:rPr>
              <w:t>，响应回调函数的结果。在大多数情况下，这些功能都不能直接使用，而应使用封装了该功能的类。这一层还包含用于</w:t>
            </w:r>
            <w:r w:rsidRPr="00BE5BF7">
              <w:rPr>
                <w:rFonts w:ascii="ˎ̥" w:hAnsi="ˎ̥" w:cs="宋体"/>
                <w:color w:val="000000"/>
                <w:kern w:val="0"/>
                <w:sz w:val="16"/>
                <w:szCs w:val="20"/>
                <w:bdr w:val="none" w:sz="0" w:space="0" w:color="auto" w:frame="1"/>
              </w:rPr>
              <w:t>JSON</w:t>
            </w:r>
            <w:r w:rsidRPr="00BE5BF7">
              <w:rPr>
                <w:rFonts w:cs="宋体" w:hint="eastAsia"/>
                <w:color w:val="000000"/>
                <w:kern w:val="0"/>
                <w:sz w:val="16"/>
                <w:szCs w:val="20"/>
                <w:bdr w:val="none" w:sz="0" w:space="0" w:color="auto" w:frame="1"/>
              </w:rPr>
              <w:t>串行化和并行化的类，大多数联网类都在客户端的</w:t>
            </w:r>
            <w:r w:rsidRPr="00BE5BF7">
              <w:rPr>
                <w:rFonts w:ascii="ˎ̥" w:hAnsi="ˎ̥" w:cs="宋体"/>
                <w:color w:val="000000"/>
                <w:kern w:val="0"/>
                <w:sz w:val="16"/>
                <w:szCs w:val="20"/>
                <w:bdr w:val="none" w:sz="0" w:space="0" w:color="auto" w:frame="1"/>
              </w:rPr>
              <w:t>System.Net</w:t>
            </w:r>
            <w:r w:rsidRPr="00BE5BF7">
              <w:rPr>
                <w:rFonts w:cs="宋体" w:hint="eastAsia"/>
                <w:color w:val="000000"/>
                <w:kern w:val="0"/>
                <w:sz w:val="16"/>
                <w:szCs w:val="20"/>
                <w:bdr w:val="none" w:sz="0" w:space="0" w:color="auto" w:frame="1"/>
              </w:rPr>
              <w:t>命名空间中</w:t>
            </w:r>
          </w:p>
        </w:tc>
      </w:tr>
      <w:tr w:rsidR="001014EB" w:rsidRPr="00BE5BF7">
        <w:tc>
          <w:tcPr>
            <w:tcW w:w="1487"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lastRenderedPageBreak/>
              <w:t>用户界面</w:t>
            </w:r>
          </w:p>
        </w:tc>
        <w:tc>
          <w:tcPr>
            <w:tcW w:w="6742"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t>这一层包含的类抽象了用户界面元素，如</w:t>
            </w:r>
            <w:r w:rsidRPr="00BE5BF7">
              <w:rPr>
                <w:rFonts w:ascii="ˎ̥" w:hAnsi="ˎ̥" w:cs="宋体"/>
                <w:color w:val="000000"/>
                <w:kern w:val="0"/>
                <w:sz w:val="16"/>
                <w:szCs w:val="20"/>
                <w:bdr w:val="none" w:sz="0" w:space="0" w:color="auto" w:frame="1"/>
              </w:rPr>
              <w:t>HTML</w:t>
            </w:r>
            <w:r w:rsidRPr="00BE5BF7">
              <w:rPr>
                <w:rFonts w:cs="宋体" w:hint="eastAsia"/>
                <w:color w:val="000000"/>
                <w:kern w:val="0"/>
                <w:sz w:val="16"/>
                <w:szCs w:val="20"/>
                <w:bdr w:val="none" w:sz="0" w:space="0" w:color="auto" w:frame="1"/>
              </w:rPr>
              <w:t>元素和</w:t>
            </w:r>
            <w:r w:rsidRPr="00BE5BF7">
              <w:rPr>
                <w:rFonts w:ascii="ˎ̥" w:hAnsi="ˎ̥" w:cs="宋体"/>
                <w:color w:val="000000"/>
                <w:kern w:val="0"/>
                <w:sz w:val="16"/>
                <w:szCs w:val="20"/>
                <w:bdr w:val="none" w:sz="0" w:space="0" w:color="auto" w:frame="1"/>
              </w:rPr>
              <w:t>DOM</w:t>
            </w:r>
            <w:r w:rsidRPr="00BE5BF7">
              <w:rPr>
                <w:rFonts w:cs="宋体" w:hint="eastAsia"/>
                <w:color w:val="000000"/>
                <w:kern w:val="0"/>
                <w:sz w:val="16"/>
                <w:szCs w:val="20"/>
                <w:bdr w:val="none" w:sz="0" w:space="0" w:color="auto" w:frame="1"/>
              </w:rPr>
              <w:t>事件。可以使用这一层的方法和属性编写独立于语言的</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代码，来处理客户机上的</w:t>
            </w:r>
            <w:r w:rsidRPr="00BE5BF7">
              <w:rPr>
                <w:rFonts w:ascii="ˎ̥" w:hAnsi="ˎ̥" w:cs="宋体"/>
                <w:color w:val="000000"/>
                <w:kern w:val="0"/>
                <w:sz w:val="16"/>
                <w:szCs w:val="20"/>
                <w:bdr w:val="none" w:sz="0" w:space="0" w:color="auto" w:frame="1"/>
              </w:rPr>
              <w:t>Web</w:t>
            </w:r>
            <w:r w:rsidRPr="00BE5BF7">
              <w:rPr>
                <w:rFonts w:cs="宋体" w:hint="eastAsia"/>
                <w:color w:val="000000"/>
                <w:kern w:val="0"/>
                <w:sz w:val="16"/>
                <w:szCs w:val="20"/>
                <w:bdr w:val="none" w:sz="0" w:space="0" w:color="auto" w:frame="1"/>
              </w:rPr>
              <w:t>页面。用户界面类包含在</w:t>
            </w:r>
            <w:r w:rsidRPr="00BE5BF7">
              <w:rPr>
                <w:rFonts w:ascii="ˎ̥" w:hAnsi="ˎ̥" w:cs="宋体"/>
                <w:color w:val="000000"/>
                <w:kern w:val="0"/>
                <w:sz w:val="16"/>
                <w:szCs w:val="20"/>
                <w:bdr w:val="none" w:sz="0" w:space="0" w:color="auto" w:frame="1"/>
              </w:rPr>
              <w:t>System.UI</w:t>
            </w:r>
            <w:r w:rsidRPr="00BE5BF7">
              <w:rPr>
                <w:rFonts w:cs="宋体" w:hint="eastAsia"/>
                <w:color w:val="000000"/>
                <w:kern w:val="0"/>
                <w:sz w:val="16"/>
                <w:szCs w:val="20"/>
                <w:bdr w:val="none" w:sz="0" w:space="0" w:color="auto" w:frame="1"/>
              </w:rPr>
              <w:t>命名空间中</w:t>
            </w:r>
          </w:p>
        </w:tc>
      </w:tr>
      <w:tr w:rsidR="001014EB" w:rsidRPr="00BE5BF7">
        <w:tc>
          <w:tcPr>
            <w:tcW w:w="1487" w:type="dxa"/>
            <w:tcBorders>
              <w:top w:val="single" w:sz="4" w:space="0" w:color="auto"/>
              <w:left w:val="outset" w:sz="6" w:space="0" w:color="ECE9D8"/>
              <w:bottom w:val="single" w:sz="8" w:space="0" w:color="auto"/>
              <w:right w:val="single" w:sz="4" w:space="0" w:color="auto"/>
            </w:tcBorders>
            <w:shd w:val="clear" w:color="auto" w:fill="auto"/>
          </w:tcPr>
          <w:p w:rsidR="001014EB" w:rsidRPr="00BE5BF7"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BE5BF7">
              <w:rPr>
                <w:rFonts w:cs="宋体" w:hint="eastAsia"/>
                <w:color w:val="000000"/>
                <w:kern w:val="0"/>
                <w:sz w:val="16"/>
                <w:szCs w:val="20"/>
                <w:bdr w:val="none" w:sz="0" w:space="0" w:color="auto" w:frame="1"/>
              </w:rPr>
              <w:t>控件</w:t>
            </w:r>
          </w:p>
        </w:tc>
        <w:tc>
          <w:tcPr>
            <w:tcW w:w="6742" w:type="dxa"/>
            <w:tcBorders>
              <w:top w:val="single" w:sz="4" w:space="0" w:color="auto"/>
              <w:left w:val="single" w:sz="4" w:space="0" w:color="auto"/>
              <w:bottom w:val="single" w:sz="8" w:space="0" w:color="auto"/>
              <w:right w:val="outset" w:sz="6" w:space="0" w:color="ECE9D8"/>
            </w:tcBorders>
            <w:shd w:val="clear" w:color="auto" w:fill="auto"/>
          </w:tcPr>
          <w:p w:rsidR="001014EB" w:rsidRPr="00BE5BF7"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AJAX</w:t>
            </w:r>
            <w:r w:rsidRPr="00BE5BF7">
              <w:rPr>
                <w:rFonts w:cs="宋体" w:hint="eastAsia"/>
                <w:color w:val="000000"/>
                <w:kern w:val="0"/>
                <w:sz w:val="16"/>
                <w:szCs w:val="20"/>
                <w:bdr w:val="none" w:sz="0" w:space="0" w:color="auto" w:frame="1"/>
              </w:rPr>
              <w:t>库的最后一层包含最高级代码，它们提供了</w:t>
            </w:r>
            <w:r w:rsidRPr="00BE5BF7">
              <w:rPr>
                <w:rFonts w:ascii="ˎ̥" w:hAnsi="ˎ̥" w:cs="宋体"/>
                <w:color w:val="000000"/>
                <w:kern w:val="0"/>
                <w:sz w:val="16"/>
                <w:szCs w:val="20"/>
                <w:bdr w:val="none" w:sz="0" w:space="0" w:color="auto" w:frame="1"/>
              </w:rPr>
              <w:t>Ajax</w:t>
            </w:r>
            <w:r w:rsidRPr="00BE5BF7">
              <w:rPr>
                <w:rFonts w:cs="宋体" w:hint="eastAsia"/>
                <w:color w:val="000000"/>
                <w:kern w:val="0"/>
                <w:sz w:val="16"/>
                <w:szCs w:val="20"/>
                <w:bdr w:val="none" w:sz="0" w:space="0" w:color="auto" w:frame="1"/>
              </w:rPr>
              <w:t>操作和服务器控件功能。这包括动态生成代码，用于在客户端的</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代码中调用</w:t>
            </w:r>
            <w:r w:rsidRPr="00BE5BF7">
              <w:rPr>
                <w:rFonts w:ascii="ˎ̥" w:hAnsi="ˎ̥" w:cs="宋体"/>
                <w:color w:val="000000"/>
                <w:kern w:val="0"/>
                <w:sz w:val="16"/>
                <w:szCs w:val="20"/>
                <w:bdr w:val="none" w:sz="0" w:space="0" w:color="auto" w:frame="1"/>
              </w:rPr>
              <w:t>Web</w:t>
            </w:r>
            <w:r w:rsidRPr="00BE5BF7">
              <w:rPr>
                <w:rFonts w:cs="宋体" w:hint="eastAsia"/>
                <w:color w:val="000000"/>
                <w:kern w:val="0"/>
                <w:sz w:val="16"/>
                <w:szCs w:val="20"/>
                <w:bdr w:val="none" w:sz="0" w:space="0" w:color="auto" w:frame="1"/>
              </w:rPr>
              <w:t>服务</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AJAX</w:t>
      </w:r>
      <w:r w:rsidRPr="00BE5BF7">
        <w:rPr>
          <w:rFonts w:ascii="ˎ̥" w:hAnsi="ˎ̥" w:cs="宋体"/>
          <w:color w:val="000000"/>
          <w:kern w:val="0"/>
          <w:szCs w:val="21"/>
        </w:rPr>
        <w:t>库可以用于扩展和定制支持</w:t>
      </w:r>
      <w:r w:rsidRPr="00BE5BF7">
        <w:rPr>
          <w:rFonts w:ascii="ˎ̥" w:hAnsi="ˎ̥" w:cs="宋体"/>
          <w:color w:val="000000"/>
          <w:kern w:val="0"/>
          <w:szCs w:val="21"/>
        </w:rPr>
        <w:t>ASP.NET AJAX</w:t>
      </w:r>
      <w:r w:rsidRPr="00BE5BF7">
        <w:rPr>
          <w:rFonts w:ascii="ˎ̥" w:hAnsi="ˎ̥" w:cs="宋体"/>
          <w:color w:val="000000"/>
          <w:kern w:val="0"/>
          <w:szCs w:val="21"/>
        </w:rPr>
        <w:t>的</w:t>
      </w:r>
      <w:r w:rsidRPr="00BE5BF7">
        <w:rPr>
          <w:rFonts w:ascii="ˎ̥" w:hAnsi="ˎ̥" w:cs="宋体"/>
          <w:color w:val="000000"/>
          <w:kern w:val="0"/>
          <w:szCs w:val="21"/>
        </w:rPr>
        <w:t>Web</w:t>
      </w:r>
      <w:r w:rsidRPr="00BE5BF7">
        <w:rPr>
          <w:rFonts w:ascii="ˎ̥" w:hAnsi="ˎ̥" w:cs="宋体"/>
          <w:color w:val="000000"/>
          <w:kern w:val="0"/>
          <w:szCs w:val="21"/>
        </w:rPr>
        <w:t>应用程序的操作，但注意，不一定要这么做。要想在应用程序中不使用任何附加的</w:t>
      </w:r>
      <w:r w:rsidRPr="00BE5BF7">
        <w:rPr>
          <w:rFonts w:ascii="ˎ̥" w:hAnsi="ˎ̥" w:cs="宋体"/>
          <w:color w:val="000000"/>
          <w:kern w:val="0"/>
          <w:szCs w:val="21"/>
        </w:rPr>
        <w:t>JavaScript</w:t>
      </w:r>
      <w:r w:rsidRPr="00BE5BF7">
        <w:rPr>
          <w:rFonts w:ascii="ˎ̥" w:hAnsi="ˎ̥" w:cs="宋体"/>
          <w:color w:val="000000"/>
          <w:kern w:val="0"/>
          <w:szCs w:val="21"/>
        </w:rPr>
        <w:t>，还有很长的路要走，只有需要更高级的功能，才需要这么做。如果要编写附带的客户端代码，使用</w:t>
      </w:r>
      <w:r w:rsidRPr="00BE5BF7">
        <w:rPr>
          <w:rFonts w:ascii="ˎ̥" w:hAnsi="ˎ̥" w:cs="宋体"/>
          <w:color w:val="000000"/>
          <w:kern w:val="0"/>
          <w:szCs w:val="21"/>
        </w:rPr>
        <w:t>AJAX</w:t>
      </w:r>
      <w:r w:rsidRPr="00BE5BF7">
        <w:rPr>
          <w:rFonts w:ascii="ˎ̥" w:hAnsi="ˎ̥" w:cs="宋体"/>
          <w:color w:val="000000"/>
          <w:kern w:val="0"/>
          <w:szCs w:val="21"/>
        </w:rPr>
        <w:t>库提供的功能会比较容易完成任务。</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 xml:space="preserve">39.2.2  ASP.NET </w:t>
      </w:r>
      <w:smartTag w:uri="urn:schemas-microsoft-com:office:smarttags" w:element="place">
        <w:smartTag w:uri="urn:schemas-microsoft-com:office:smarttags" w:element="City">
          <w:r w:rsidRPr="00BE5BF7">
            <w:rPr>
              <w:rFonts w:ascii="ˎ̥" w:hAnsi="ˎ̥" w:cs="宋体"/>
              <w:b/>
              <w:bCs/>
              <w:color w:val="000000"/>
              <w:kern w:val="0"/>
            </w:rPr>
            <w:t>AJAX</w:t>
          </w:r>
        </w:smartTag>
      </w:smartTag>
      <w:r w:rsidRPr="00BE5BF7">
        <w:rPr>
          <w:rFonts w:ascii="ˎ̥" w:hAnsi="ˎ̥" w:cs="宋体"/>
          <w:b/>
          <w:bCs/>
          <w:color w:val="000000"/>
          <w:kern w:val="0"/>
        </w:rPr>
        <w:t xml:space="preserve"> Control Toolkit</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AJAX Control Toolkit</w:t>
      </w:r>
      <w:r w:rsidRPr="00BE5BF7">
        <w:rPr>
          <w:rFonts w:ascii="ˎ̥" w:hAnsi="ˎ̥" w:cs="宋体"/>
          <w:color w:val="000000"/>
          <w:kern w:val="0"/>
          <w:szCs w:val="21"/>
        </w:rPr>
        <w:t>是附加服务器控件的一个集合，包括由</w:t>
      </w:r>
      <w:r w:rsidRPr="00BE5BF7">
        <w:rPr>
          <w:rFonts w:ascii="ˎ̥" w:hAnsi="ˎ̥" w:cs="宋体"/>
          <w:color w:val="000000"/>
          <w:kern w:val="0"/>
          <w:szCs w:val="21"/>
        </w:rPr>
        <w:t>ASP.NET AJAX</w:t>
      </w:r>
      <w:r w:rsidRPr="00BE5BF7">
        <w:rPr>
          <w:rFonts w:ascii="ˎ̥" w:hAnsi="ˎ̥" w:cs="宋体"/>
          <w:color w:val="000000"/>
          <w:kern w:val="0"/>
          <w:szCs w:val="21"/>
        </w:rPr>
        <w:t>团体编写的扩展控件。扩展控件可以在已有的</w:t>
      </w:r>
      <w:r w:rsidRPr="00BE5BF7">
        <w:rPr>
          <w:rFonts w:ascii="ˎ̥" w:hAnsi="ˎ̥" w:cs="宋体"/>
          <w:color w:val="000000"/>
          <w:kern w:val="0"/>
          <w:szCs w:val="21"/>
        </w:rPr>
        <w:t>ASP.NET</w:t>
      </w:r>
      <w:r w:rsidRPr="00BE5BF7">
        <w:rPr>
          <w:rFonts w:ascii="ˎ̥" w:hAnsi="ˎ̥" w:cs="宋体"/>
          <w:color w:val="000000"/>
          <w:kern w:val="0"/>
          <w:szCs w:val="21"/>
        </w:rPr>
        <w:t>服务器控件中添加功能，一般是给它附带一个客户端操作。例如，</w:t>
      </w:r>
      <w:r w:rsidRPr="00BE5BF7">
        <w:rPr>
          <w:rFonts w:ascii="ˎ̥" w:hAnsi="ˎ̥" w:cs="宋体"/>
          <w:color w:val="000000"/>
          <w:kern w:val="0"/>
          <w:szCs w:val="21"/>
        </w:rPr>
        <w:t>AJAX Control Toolkit</w:t>
      </w:r>
      <w:r w:rsidRPr="00BE5BF7">
        <w:rPr>
          <w:rFonts w:ascii="ˎ̥" w:hAnsi="ˎ̥" w:cs="宋体"/>
          <w:color w:val="000000"/>
          <w:kern w:val="0"/>
          <w:szCs w:val="21"/>
        </w:rPr>
        <w:t>中的一个扩展器能在文本框中放置</w:t>
      </w:r>
      <w:r w:rsidRPr="00BE5BF7">
        <w:rPr>
          <w:rFonts w:ascii="ˎ̥" w:hAnsi="ˎ̥" w:cs="宋体"/>
          <w:color w:val="000000"/>
          <w:kern w:val="0"/>
          <w:szCs w:val="21"/>
        </w:rPr>
        <w:t>"watermark"</w:t>
      </w:r>
      <w:r w:rsidRPr="00BE5BF7">
        <w:rPr>
          <w:rFonts w:ascii="ˎ̥" w:hAnsi="ˎ̥" w:cs="宋体"/>
          <w:color w:val="000000"/>
          <w:kern w:val="0"/>
          <w:szCs w:val="21"/>
        </w:rPr>
        <w:t>文本，以扩展文本框控件，当用户还没有在文本框中添加任何内容时，就会显示该文本。这个扩展控件在服务器控件</w:t>
      </w:r>
      <w:r w:rsidRPr="00BE5BF7">
        <w:rPr>
          <w:rFonts w:ascii="ˎ̥" w:hAnsi="ˎ̥" w:cs="宋体"/>
          <w:color w:val="000000"/>
          <w:kern w:val="0"/>
          <w:szCs w:val="21"/>
        </w:rPr>
        <w:t>TextBoxWatermark</w:t>
      </w:r>
      <w:r w:rsidRPr="00BE5BF7">
        <w:rPr>
          <w:rFonts w:ascii="ˎ̥" w:hAnsi="ˎ̥" w:cs="宋体"/>
          <w:color w:val="000000"/>
          <w:kern w:val="0"/>
          <w:szCs w:val="21"/>
        </w:rPr>
        <w:t>中实现。</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使用</w:t>
      </w:r>
      <w:r w:rsidRPr="00BE5BF7">
        <w:rPr>
          <w:rFonts w:ascii="ˎ̥" w:hAnsi="ˎ̥" w:cs="宋体"/>
          <w:color w:val="000000"/>
          <w:kern w:val="0"/>
          <w:szCs w:val="21"/>
        </w:rPr>
        <w:t>AJAX Control Toolkit</w:t>
      </w:r>
      <w:r w:rsidRPr="00BE5BF7">
        <w:rPr>
          <w:rFonts w:ascii="ˎ̥" w:hAnsi="ˎ̥" w:cs="宋体"/>
          <w:color w:val="000000"/>
          <w:kern w:val="0"/>
          <w:szCs w:val="21"/>
        </w:rPr>
        <w:t>可以给站点添加许多功能，它们超出了核心下载包的范围。这些控件可以使浏览操作更有趣，也许能为增强</w:t>
      </w:r>
      <w:r w:rsidRPr="00BE5BF7">
        <w:rPr>
          <w:rFonts w:ascii="ˎ̥" w:hAnsi="ˎ̥" w:cs="宋体"/>
          <w:color w:val="000000"/>
          <w:kern w:val="0"/>
          <w:szCs w:val="21"/>
        </w:rPr>
        <w:t>Web</w:t>
      </w:r>
      <w:r w:rsidRPr="00BE5BF7">
        <w:rPr>
          <w:rFonts w:ascii="ˎ̥" w:hAnsi="ˎ̥" w:cs="宋体"/>
          <w:color w:val="000000"/>
          <w:kern w:val="0"/>
          <w:szCs w:val="21"/>
        </w:rPr>
        <w:t>应用程序提供许多新思路。但是，</w:t>
      </w:r>
      <w:r w:rsidRPr="00BE5BF7">
        <w:rPr>
          <w:rFonts w:ascii="ˎ̥" w:hAnsi="ˎ̥" w:cs="宋体"/>
          <w:color w:val="000000"/>
          <w:kern w:val="0"/>
          <w:szCs w:val="21"/>
        </w:rPr>
        <w:t>AJAX Control Toolkit</w:t>
      </w:r>
      <w:r w:rsidRPr="00BE5BF7">
        <w:rPr>
          <w:rFonts w:ascii="ˎ̥" w:hAnsi="ˎ̥" w:cs="宋体"/>
          <w:color w:val="000000"/>
          <w:kern w:val="0"/>
          <w:szCs w:val="21"/>
        </w:rPr>
        <w:t>独立于核心下载包，所以这些控件并没有获得与核心下载包中的控件相同的支持。</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 xml:space="preserve">39.3  </w:t>
      </w:r>
      <w:r w:rsidRPr="00BE5BF7">
        <w:rPr>
          <w:rFonts w:ascii="ˎ̥" w:hAnsi="ˎ̥" w:cs="宋体"/>
          <w:b/>
          <w:bCs/>
          <w:color w:val="000000"/>
          <w:kern w:val="0"/>
        </w:rPr>
        <w:t>使用</w:t>
      </w:r>
      <w:r w:rsidRPr="00BE5BF7">
        <w:rPr>
          <w:rFonts w:ascii="ˎ̥" w:hAnsi="ˎ̥" w:cs="宋体"/>
          <w:b/>
          <w:bCs/>
          <w:color w:val="000000"/>
          <w:kern w:val="0"/>
        </w:rPr>
        <w:t xml:space="preserve">ASP.NET </w:t>
      </w:r>
      <w:smartTag w:uri="urn:schemas-microsoft-com:office:smarttags" w:element="City">
        <w:smartTag w:uri="urn:schemas-microsoft-com:office:smarttags" w:element="place">
          <w:r w:rsidRPr="00BE5BF7">
            <w:rPr>
              <w:rFonts w:ascii="ˎ̥" w:hAnsi="ˎ̥" w:cs="宋体"/>
              <w:b/>
              <w:bCs/>
              <w:color w:val="000000"/>
              <w:kern w:val="0"/>
            </w:rPr>
            <w:t>AJAX</w:t>
          </w:r>
        </w:smartTag>
      </w:smartTag>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前面介绍了</w:t>
      </w:r>
      <w:r w:rsidRPr="00BE5BF7">
        <w:rPr>
          <w:rFonts w:ascii="ˎ̥" w:hAnsi="ˎ̥" w:cs="宋体"/>
          <w:color w:val="000000"/>
          <w:kern w:val="0"/>
          <w:szCs w:val="21"/>
        </w:rPr>
        <w:t>ASP.NET AJAX</w:t>
      </w:r>
      <w:r w:rsidRPr="00BE5BF7">
        <w:rPr>
          <w:rFonts w:ascii="ˎ̥" w:hAnsi="ˎ̥" w:cs="宋体"/>
          <w:color w:val="000000"/>
          <w:kern w:val="0"/>
          <w:szCs w:val="21"/>
        </w:rPr>
        <w:t>的组件部分，下面就开始探讨如何使用它们增强网站。本节将讨论支持</w:t>
      </w:r>
      <w:r w:rsidRPr="00BE5BF7">
        <w:rPr>
          <w:rFonts w:ascii="ˎ̥" w:hAnsi="ˎ̥" w:cs="宋体"/>
          <w:color w:val="000000"/>
          <w:kern w:val="0"/>
          <w:szCs w:val="21"/>
        </w:rPr>
        <w:t>ASP.NET AJAX</w:t>
      </w:r>
      <w:r w:rsidRPr="00BE5BF7">
        <w:rPr>
          <w:rFonts w:ascii="ˎ̥" w:hAnsi="ˎ̥" w:cs="宋体"/>
          <w:color w:val="000000"/>
          <w:kern w:val="0"/>
          <w:szCs w:val="21"/>
        </w:rPr>
        <w:t>的</w:t>
      </w:r>
      <w:r w:rsidRPr="00BE5BF7">
        <w:rPr>
          <w:rFonts w:ascii="ˎ̥" w:hAnsi="ˎ̥" w:cs="宋体"/>
          <w:color w:val="000000"/>
          <w:kern w:val="0"/>
          <w:szCs w:val="21"/>
        </w:rPr>
        <w:t>Web</w:t>
      </w:r>
      <w:r w:rsidRPr="00BE5BF7">
        <w:rPr>
          <w:rFonts w:ascii="ˎ̥" w:hAnsi="ˎ̥" w:cs="宋体"/>
          <w:color w:val="000000"/>
          <w:kern w:val="0"/>
          <w:szCs w:val="21"/>
        </w:rPr>
        <w:t>应用程序如何工作，如何使用该软件包中的各种功能。首先仔细研究一个简单的应用程序，然后在后续的章节中添加其他功能。</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39.3.1  ASP.NET AJAX</w:t>
      </w:r>
      <w:r w:rsidRPr="00BE5BF7">
        <w:rPr>
          <w:rFonts w:ascii="ˎ̥" w:hAnsi="ˎ̥" w:cs="宋体"/>
          <w:b/>
          <w:bCs/>
          <w:color w:val="000000"/>
          <w:kern w:val="0"/>
        </w:rPr>
        <w:t>网站示例</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ASP.NET AJAX</w:t>
      </w:r>
      <w:r w:rsidRPr="00BE5BF7">
        <w:rPr>
          <w:rFonts w:ascii="ˎ̥" w:hAnsi="ˎ̥" w:cs="宋体"/>
          <w:color w:val="000000"/>
          <w:kern w:val="0"/>
          <w:szCs w:val="21"/>
        </w:rPr>
        <w:t>模板包含了</w:t>
      </w:r>
      <w:r w:rsidRPr="00BE5BF7">
        <w:rPr>
          <w:rFonts w:ascii="ˎ̥" w:hAnsi="ˎ̥" w:cs="宋体"/>
          <w:color w:val="000000"/>
          <w:kern w:val="0"/>
          <w:szCs w:val="21"/>
        </w:rPr>
        <w:t>ASP.NET AJAX</w:t>
      </w:r>
      <w:r w:rsidRPr="00BE5BF7">
        <w:rPr>
          <w:rFonts w:ascii="ˎ̥" w:hAnsi="ˎ̥" w:cs="宋体"/>
          <w:color w:val="000000"/>
          <w:kern w:val="0"/>
          <w:szCs w:val="21"/>
        </w:rPr>
        <w:t>的所有核心功能。也可以使用</w:t>
      </w:r>
      <w:r w:rsidRPr="00BE5BF7">
        <w:rPr>
          <w:rFonts w:ascii="ˎ̥" w:hAnsi="ˎ̥" w:cs="宋体"/>
          <w:color w:val="000000"/>
          <w:kern w:val="0"/>
          <w:szCs w:val="21"/>
        </w:rPr>
        <w:t>AJAX Control Toolkit Web Site</w:t>
      </w:r>
      <w:r w:rsidRPr="00BE5BF7">
        <w:rPr>
          <w:rFonts w:ascii="ˎ̥" w:hAnsi="ˎ̥" w:cs="宋体"/>
          <w:color w:val="000000"/>
          <w:kern w:val="0"/>
          <w:szCs w:val="21"/>
        </w:rPr>
        <w:t>模板，以包含</w:t>
      </w:r>
      <w:r w:rsidRPr="00BE5BF7">
        <w:rPr>
          <w:rFonts w:ascii="ˎ̥" w:hAnsi="ˎ̥" w:cs="宋体"/>
          <w:color w:val="000000"/>
          <w:kern w:val="0"/>
          <w:szCs w:val="21"/>
        </w:rPr>
        <w:t>AJAX Control Toolkit</w:t>
      </w:r>
      <w:r w:rsidRPr="00BE5BF7">
        <w:rPr>
          <w:rFonts w:ascii="ˎ̥" w:hAnsi="ˎ̥" w:cs="宋体"/>
          <w:color w:val="000000"/>
          <w:kern w:val="0"/>
          <w:szCs w:val="21"/>
        </w:rPr>
        <w:t>中的控件。本示例要在</w:t>
      </w:r>
      <w:r w:rsidRPr="00BE5BF7">
        <w:rPr>
          <w:rFonts w:ascii="ˎ̥" w:hAnsi="ˎ̥" w:cs="宋体"/>
          <w:color w:val="000000"/>
          <w:kern w:val="0"/>
          <w:szCs w:val="21"/>
        </w:rPr>
        <w:t>C:\ProCSharp\Chapter39</w:t>
      </w:r>
      <w:r w:rsidRPr="00BE5BF7">
        <w:rPr>
          <w:rFonts w:ascii="ˎ̥" w:hAnsi="ˎ̥" w:cs="宋体"/>
          <w:color w:val="000000"/>
          <w:kern w:val="0"/>
          <w:szCs w:val="21"/>
        </w:rPr>
        <w:t>目录中创建一个使用默认</w:t>
      </w:r>
      <w:r w:rsidRPr="00BE5BF7">
        <w:rPr>
          <w:rFonts w:ascii="ˎ̥" w:hAnsi="ˎ̥" w:cs="宋体"/>
          <w:color w:val="000000"/>
          <w:kern w:val="0"/>
          <w:szCs w:val="21"/>
        </w:rPr>
        <w:t>ASP.NET Web Site</w:t>
      </w:r>
      <w:r w:rsidRPr="00BE5BF7">
        <w:rPr>
          <w:rFonts w:ascii="ˎ̥" w:hAnsi="ˎ̥" w:cs="宋体"/>
          <w:color w:val="000000"/>
          <w:kern w:val="0"/>
          <w:szCs w:val="21"/>
        </w:rPr>
        <w:t>模板的新网站</w:t>
      </w:r>
      <w:r w:rsidRPr="00BE5BF7">
        <w:rPr>
          <w:rFonts w:ascii="ˎ̥" w:hAnsi="ˎ̥" w:cs="宋体"/>
          <w:color w:val="000000"/>
          <w:kern w:val="0"/>
          <w:szCs w:val="21"/>
        </w:rPr>
        <w:t>PCSAjaxWebApp1</w:t>
      </w:r>
      <w:r w:rsidRPr="00BE5BF7">
        <w:rPr>
          <w:rFonts w:ascii="ˎ̥" w:hAnsi="ˎ̥" w:cs="宋体"/>
          <w:color w:val="000000"/>
          <w:kern w:val="0"/>
          <w:szCs w:val="21"/>
        </w:rPr>
        <w:t>。</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修改</w:t>
      </w:r>
      <w:r w:rsidRPr="00BE5BF7">
        <w:rPr>
          <w:rFonts w:ascii="ˎ̥" w:hAnsi="ˎ̥" w:cs="宋体"/>
          <w:color w:val="000000"/>
          <w:kern w:val="0"/>
          <w:szCs w:val="21"/>
        </w:rPr>
        <w:t>Default.aspx</w:t>
      </w:r>
      <w:r w:rsidRPr="00BE5BF7">
        <w:rPr>
          <w:rFonts w:ascii="ˎ̥" w:hAnsi="ˎ̥" w:cs="宋体"/>
          <w:color w:val="000000"/>
          <w:kern w:val="0"/>
          <w:szCs w:val="21"/>
        </w:rPr>
        <w:t>中的代码：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356"/>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&lt;%@ Page Language="C#" AutoEventWireup="true" CodeFile="Default.aspx.cs"</w:t>
            </w:r>
            <w:r w:rsidRPr="00BE5BF7">
              <w:rPr>
                <w:rFonts w:ascii="Courier New" w:hAnsi="Courier New" w:cs="Courier New"/>
                <w:color w:val="000000"/>
                <w:kern w:val="0"/>
                <w:sz w:val="18"/>
                <w:szCs w:val="18"/>
              </w:rPr>
              <w:br/>
              <w:t>Inherits="_Default" %&gt;</w:t>
            </w:r>
            <w:r w:rsidRPr="00BE5BF7">
              <w:rPr>
                <w:rFonts w:ascii="Courier New" w:hAnsi="Courier New" w:cs="Courier New"/>
                <w:color w:val="000000"/>
                <w:kern w:val="0"/>
                <w:sz w:val="18"/>
                <w:szCs w:val="18"/>
              </w:rPr>
              <w:br/>
              <w:t>&lt;!DOCTYPE html PUBLIC "-//W</w:t>
            </w:r>
            <w:smartTag w:uri="urn:schemas-microsoft-com:office:smarttags" w:element="chmetcnv">
              <w:smartTagPr>
                <w:attr w:name="UnitName" w:val="C"/>
                <w:attr w:name="SourceValue" w:val="3"/>
                <w:attr w:name="HasSpace" w:val="False"/>
                <w:attr w:name="Negative" w:val="False"/>
                <w:attr w:name="NumberType" w:val="1"/>
                <w:attr w:name="TCSC" w:val="0"/>
              </w:smartTagPr>
              <w:r w:rsidRPr="00BE5BF7">
                <w:rPr>
                  <w:rFonts w:ascii="Courier New" w:hAnsi="Courier New" w:cs="Courier New"/>
                  <w:color w:val="000000"/>
                  <w:kern w:val="0"/>
                  <w:sz w:val="18"/>
                  <w:szCs w:val="18"/>
                </w:rPr>
                <w:t>3C</w:t>
              </w:r>
            </w:smartTag>
            <w:r w:rsidRPr="00BE5BF7">
              <w:rPr>
                <w:rFonts w:ascii="Courier New" w:hAnsi="Courier New" w:cs="Courier New"/>
                <w:color w:val="000000"/>
                <w:kern w:val="0"/>
                <w:sz w:val="18"/>
                <w:szCs w:val="18"/>
              </w:rPr>
              <w:t>//DTD XHTML 1.0 Transitional//EN"</w:t>
            </w:r>
            <w:r w:rsidRPr="00BE5BF7">
              <w:rPr>
                <w:rFonts w:ascii="Courier New" w:hAnsi="Courier New" w:cs="Courier New"/>
                <w:color w:val="000000"/>
                <w:kern w:val="0"/>
                <w:sz w:val="18"/>
                <w:szCs w:val="18"/>
              </w:rPr>
              <w:br/>
              <w:t>"</w:t>
            </w:r>
            <w:hyperlink r:id="rId442" w:history="1">
              <w:r w:rsidRPr="00BE5BF7">
                <w:rPr>
                  <w:rFonts w:ascii="Courier New" w:hAnsi="Courier New" w:cs="Courier New"/>
                  <w:color w:val="0000FF"/>
                  <w:kern w:val="0"/>
                  <w:sz w:val="18"/>
                  <w:szCs w:val="18"/>
                  <w:u w:val="single"/>
                </w:rPr>
                <w:t>http://www.w3.org/TR/xhtml1/DTD/xhtml1-transitional.dtd</w:t>
              </w:r>
            </w:hyperlink>
            <w:r w:rsidRPr="00BE5BF7">
              <w:rPr>
                <w:rFonts w:ascii="Courier New" w:hAnsi="Courier New" w:cs="Courier New"/>
                <w:color w:val="000000"/>
                <w:kern w:val="0"/>
                <w:sz w:val="18"/>
                <w:szCs w:val="18"/>
              </w:rPr>
              <w:t>"&gt;</w:t>
            </w:r>
            <w:r w:rsidRPr="00BE5BF7">
              <w:rPr>
                <w:rFonts w:ascii="Courier New" w:hAnsi="Courier New" w:cs="Courier New"/>
                <w:color w:val="000000"/>
                <w:kern w:val="0"/>
                <w:sz w:val="18"/>
                <w:szCs w:val="18"/>
              </w:rPr>
              <w:br/>
              <w:t>&lt;html xmlns="</w:t>
            </w:r>
            <w:hyperlink r:id="rId443" w:history="1">
              <w:r w:rsidRPr="00BE5BF7">
                <w:rPr>
                  <w:rFonts w:ascii="Courier New" w:hAnsi="Courier New" w:cs="Courier New"/>
                  <w:color w:val="0000FF"/>
                  <w:kern w:val="0"/>
                  <w:sz w:val="18"/>
                  <w:szCs w:val="18"/>
                  <w:u w:val="single"/>
                </w:rPr>
                <w:t>http://www.w3.org/1999/xhtml</w:t>
              </w:r>
            </w:hyperlink>
            <w:r w:rsidRPr="00BE5BF7">
              <w:rPr>
                <w:rFonts w:ascii="Courier New" w:hAnsi="Courier New" w:cs="Courier New"/>
                <w:color w:val="000000"/>
                <w:kern w:val="0"/>
                <w:sz w:val="18"/>
                <w:szCs w:val="18"/>
              </w:rPr>
              <w:t>"&gt;</w:t>
            </w:r>
            <w:r w:rsidRPr="00BE5BF7">
              <w:rPr>
                <w:rFonts w:ascii="Courier New" w:hAnsi="Courier New" w:cs="Courier New"/>
                <w:color w:val="000000"/>
                <w:kern w:val="0"/>
                <w:sz w:val="18"/>
                <w:szCs w:val="18"/>
              </w:rPr>
              <w:br/>
            </w:r>
            <w:r w:rsidRPr="00BE5BF7">
              <w:rPr>
                <w:rFonts w:ascii="Courier New" w:hAnsi="Courier New" w:cs="Courier New"/>
                <w:color w:val="000000"/>
                <w:kern w:val="0"/>
                <w:sz w:val="18"/>
                <w:szCs w:val="18"/>
              </w:rPr>
              <w:lastRenderedPageBreak/>
              <w:t>&lt;head runat="server"&gt;</w:t>
            </w:r>
            <w:r w:rsidRPr="00BE5BF7">
              <w:rPr>
                <w:rFonts w:ascii="Courier New" w:hAnsi="Courier New" w:cs="Courier New"/>
                <w:color w:val="000000"/>
                <w:kern w:val="0"/>
                <w:sz w:val="18"/>
                <w:szCs w:val="18"/>
              </w:rPr>
              <w:br/>
              <w:t>&lt;title&gt;Pro C# ASP.NET AJAX Sample&lt;/title&gt;</w:t>
            </w:r>
            <w:r w:rsidRPr="00BE5BF7">
              <w:rPr>
                <w:rFonts w:ascii="Courier New" w:hAnsi="Courier New" w:cs="Courier New"/>
                <w:color w:val="000000"/>
                <w:kern w:val="0"/>
                <w:sz w:val="18"/>
                <w:szCs w:val="18"/>
              </w:rPr>
              <w:br/>
              <w:t>&lt;/head&gt;</w:t>
            </w:r>
            <w:r w:rsidRPr="00BE5BF7">
              <w:rPr>
                <w:rFonts w:ascii="Courier New" w:hAnsi="Courier New" w:cs="Courier New"/>
                <w:color w:val="000000"/>
                <w:kern w:val="0"/>
                <w:sz w:val="18"/>
                <w:szCs w:val="18"/>
              </w:rPr>
              <w:br/>
              <w:t>&lt;body&gt;</w:t>
            </w:r>
            <w:r w:rsidRPr="00BE5BF7">
              <w:rPr>
                <w:rFonts w:ascii="Courier New" w:hAnsi="Courier New" w:cs="Courier New"/>
                <w:color w:val="000000"/>
                <w:kern w:val="0"/>
                <w:sz w:val="18"/>
                <w:szCs w:val="18"/>
              </w:rPr>
              <w:br/>
              <w:t>&lt;form id="form1" runat="server"&gt;</w:t>
            </w:r>
            <w:r w:rsidRPr="00BE5BF7">
              <w:rPr>
                <w:rFonts w:ascii="Courier New" w:hAnsi="Courier New" w:cs="Courier New"/>
                <w:color w:val="000000"/>
                <w:kern w:val="0"/>
                <w:sz w:val="18"/>
                <w:szCs w:val="18"/>
              </w:rPr>
              <w:br/>
              <w:t>&lt;asp:ScriptManager ID="ScriptManager1" runat="server" /&gt;</w:t>
            </w:r>
            <w:r w:rsidRPr="00BE5BF7">
              <w:rPr>
                <w:rFonts w:ascii="Courier New" w:hAnsi="Courier New" w:cs="Courier New"/>
                <w:color w:val="000000"/>
                <w:kern w:val="0"/>
                <w:sz w:val="18"/>
                <w:szCs w:val="18"/>
              </w:rPr>
              <w:br/>
              <w:t>&lt;div&gt;</w:t>
            </w:r>
            <w:r w:rsidRPr="00BE5BF7">
              <w:rPr>
                <w:rFonts w:ascii="Courier New" w:hAnsi="Courier New" w:cs="Courier New"/>
                <w:color w:val="000000"/>
                <w:kern w:val="0"/>
                <w:sz w:val="18"/>
                <w:szCs w:val="18"/>
              </w:rPr>
              <w:br/>
              <w:t>&lt;h1&gt;Pro C# ASP.NET AJAX Sample&lt;/h1&gt;</w:t>
            </w:r>
            <w:r w:rsidRPr="00BE5BF7">
              <w:rPr>
                <w:rFonts w:ascii="Courier New" w:hAnsi="Courier New" w:cs="Courier New"/>
                <w:color w:val="000000"/>
                <w:kern w:val="0"/>
                <w:sz w:val="18"/>
                <w:szCs w:val="18"/>
              </w:rPr>
              <w:br/>
              <w:t>This sample obtains a list of primes up to a maximum value.</w:t>
            </w:r>
            <w:r w:rsidRPr="00BE5BF7">
              <w:rPr>
                <w:rFonts w:ascii="Courier New" w:hAnsi="Courier New" w:cs="Courier New"/>
                <w:color w:val="000000"/>
                <w:kern w:val="0"/>
                <w:sz w:val="18"/>
                <w:szCs w:val="18"/>
              </w:rPr>
              <w:br/>
              <w:t>&lt;br /&gt;</w:t>
            </w:r>
            <w:r w:rsidRPr="00BE5BF7">
              <w:rPr>
                <w:rFonts w:ascii="Courier New" w:hAnsi="Courier New" w:cs="Courier New"/>
                <w:color w:val="000000"/>
                <w:kern w:val="0"/>
                <w:sz w:val="18"/>
                <w:szCs w:val="18"/>
              </w:rPr>
              <w:br/>
              <w:t>Maximum:</w:t>
            </w:r>
            <w:r w:rsidRPr="00BE5BF7">
              <w:rPr>
                <w:rFonts w:ascii="Courier New" w:hAnsi="Courier New" w:cs="Courier New"/>
                <w:color w:val="000000"/>
                <w:kern w:val="0"/>
                <w:sz w:val="18"/>
                <w:szCs w:val="18"/>
              </w:rPr>
              <w:br/>
              <w:t>&lt;asp:TextBox runat="server" id="MaxValue" Text="2500" /&gt;</w:t>
            </w:r>
            <w:r w:rsidRPr="00BE5BF7">
              <w:rPr>
                <w:rFonts w:ascii="Courier New" w:hAnsi="Courier New" w:cs="Courier New"/>
                <w:color w:val="000000"/>
                <w:kern w:val="0"/>
                <w:sz w:val="18"/>
                <w:szCs w:val="18"/>
              </w:rPr>
              <w:br/>
              <w:t>&lt;br /&gt;</w:t>
            </w:r>
            <w:r w:rsidRPr="00BE5BF7">
              <w:rPr>
                <w:rFonts w:ascii="Courier New" w:hAnsi="Courier New" w:cs="Courier New"/>
                <w:color w:val="000000"/>
                <w:kern w:val="0"/>
                <w:sz w:val="18"/>
                <w:szCs w:val="18"/>
              </w:rPr>
              <w:br/>
              <w:t>Result:</w:t>
            </w:r>
            <w:r w:rsidRPr="00BE5BF7">
              <w:rPr>
                <w:rFonts w:ascii="Courier New" w:hAnsi="Courier New" w:cs="Courier New"/>
                <w:color w:val="000000"/>
                <w:kern w:val="0"/>
                <w:sz w:val="18"/>
                <w:szCs w:val="18"/>
              </w:rPr>
              <w:br/>
              <w:t>&lt;asp:UpdatePanel runat="server" ID="ResultPanel"&gt;</w:t>
            </w:r>
            <w:r w:rsidRPr="00BE5BF7">
              <w:rPr>
                <w:rFonts w:ascii="Courier New" w:hAnsi="Courier New" w:cs="Courier New"/>
                <w:color w:val="000000"/>
                <w:kern w:val="0"/>
                <w:sz w:val="18"/>
                <w:szCs w:val="18"/>
              </w:rPr>
              <w:br/>
              <w:t>&lt;ContentTemplate&gt;</w:t>
            </w:r>
            <w:r w:rsidRPr="00BE5BF7">
              <w:rPr>
                <w:rFonts w:ascii="Courier New" w:hAnsi="Courier New" w:cs="Courier New"/>
                <w:color w:val="000000"/>
                <w:kern w:val="0"/>
                <w:sz w:val="18"/>
                <w:szCs w:val="18"/>
              </w:rPr>
              <w:br/>
              <w:t>&lt;asp:Button runat="server" ID="GoButton" Text="Calculate " /&gt;</w:t>
            </w:r>
            <w:r w:rsidRPr="00BE5BF7">
              <w:rPr>
                <w:rFonts w:ascii="Courier New" w:hAnsi="Courier New" w:cs="Courier New"/>
                <w:color w:val="000000"/>
                <w:kern w:val="0"/>
                <w:sz w:val="18"/>
                <w:szCs w:val="18"/>
              </w:rPr>
              <w:br/>
              <w:t>&lt;br /&gt;</w:t>
            </w:r>
            <w:r w:rsidRPr="00BE5BF7">
              <w:rPr>
                <w:rFonts w:ascii="Courier New" w:hAnsi="Courier New" w:cs="Courier New"/>
                <w:color w:val="000000"/>
                <w:kern w:val="0"/>
                <w:sz w:val="18"/>
                <w:szCs w:val="18"/>
              </w:rPr>
              <w:br/>
              <w:t>&lt;asp:Label runat="server" ID="ResultLabel" /&gt;</w:t>
            </w:r>
            <w:r w:rsidRPr="00BE5BF7">
              <w:rPr>
                <w:rFonts w:ascii="Courier New" w:hAnsi="Courier New" w:cs="Courier New"/>
                <w:color w:val="000000"/>
                <w:kern w:val="0"/>
                <w:sz w:val="18"/>
                <w:szCs w:val="18"/>
              </w:rPr>
              <w:br/>
              <w:t>&lt;br /&gt;</w:t>
            </w:r>
            <w:r w:rsidRPr="00BE5BF7">
              <w:rPr>
                <w:rFonts w:ascii="Courier New" w:hAnsi="Courier New" w:cs="Courier New"/>
                <w:color w:val="000000"/>
                <w:kern w:val="0"/>
                <w:sz w:val="18"/>
                <w:szCs w:val="18"/>
              </w:rPr>
              <w:br/>
              <w:t>&lt;small&gt;Panel render time: &lt;% =DateTime.Now.ToLongTimeString() %&gt;&lt;/small&gt;</w:t>
            </w:r>
            <w:r w:rsidRPr="00BE5BF7">
              <w:rPr>
                <w:rFonts w:ascii="Courier New" w:hAnsi="Courier New" w:cs="Courier New"/>
                <w:color w:val="000000"/>
                <w:kern w:val="0"/>
                <w:sz w:val="18"/>
                <w:szCs w:val="18"/>
              </w:rPr>
              <w:br/>
              <w:t>&lt;/ContentTemplate&gt;</w:t>
            </w:r>
            <w:r w:rsidRPr="00BE5BF7">
              <w:rPr>
                <w:rFonts w:ascii="Courier New" w:hAnsi="Courier New" w:cs="Courier New"/>
                <w:color w:val="000000"/>
                <w:kern w:val="0"/>
                <w:sz w:val="18"/>
                <w:szCs w:val="18"/>
              </w:rPr>
              <w:br/>
              <w:t>&lt;/asp:UpdatePanel&gt;</w:t>
            </w:r>
            <w:r w:rsidRPr="00BE5BF7">
              <w:rPr>
                <w:rFonts w:ascii="Courier New" w:hAnsi="Courier New" w:cs="Courier New"/>
                <w:color w:val="000000"/>
                <w:kern w:val="0"/>
                <w:sz w:val="18"/>
                <w:szCs w:val="18"/>
              </w:rPr>
              <w:br/>
              <w:t>&lt;asp:UpdateProgress runat="server" ID="UpdateProgress1"&gt;</w:t>
            </w:r>
            <w:r w:rsidRPr="00BE5BF7">
              <w:rPr>
                <w:rFonts w:ascii="Courier New" w:hAnsi="Courier New" w:cs="Courier New"/>
                <w:color w:val="000000"/>
                <w:kern w:val="0"/>
                <w:sz w:val="18"/>
                <w:szCs w:val="18"/>
              </w:rPr>
              <w:br/>
              <w:t>&lt;ProgressTemplate&gt;</w:t>
            </w:r>
            <w:r w:rsidRPr="00BE5BF7">
              <w:rPr>
                <w:rFonts w:ascii="Courier New" w:hAnsi="Courier New" w:cs="Courier New"/>
                <w:color w:val="000000"/>
                <w:kern w:val="0"/>
                <w:sz w:val="18"/>
                <w:szCs w:val="18"/>
              </w:rPr>
              <w:br/>
              <w:t>&lt;div style="position: absolute; left: 100px; top: 200px;</w:t>
            </w:r>
            <w:r w:rsidRPr="00BE5BF7">
              <w:rPr>
                <w:rFonts w:ascii="Courier New" w:hAnsi="Courier New" w:cs="Courier New"/>
                <w:color w:val="000000"/>
                <w:kern w:val="0"/>
                <w:sz w:val="18"/>
                <w:szCs w:val="18"/>
              </w:rPr>
              <w:br/>
              <w:t>padding: 40px 60px 40px 60px; background-color: lightyellow;</w:t>
            </w:r>
            <w:r w:rsidRPr="00BE5BF7">
              <w:rPr>
                <w:rFonts w:ascii="Courier New" w:hAnsi="Courier New" w:cs="Courier New"/>
                <w:color w:val="000000"/>
                <w:kern w:val="0"/>
                <w:sz w:val="18"/>
                <w:szCs w:val="18"/>
              </w:rPr>
              <w:br/>
              <w:t>border: black 1px solid; font-weight: bold; font-size: larger;</w:t>
            </w:r>
            <w:r w:rsidRPr="00BE5BF7">
              <w:rPr>
                <w:rFonts w:ascii="Courier New" w:hAnsi="Courier New" w:cs="Courier New"/>
                <w:color w:val="000000"/>
                <w:kern w:val="0"/>
                <w:sz w:val="18"/>
                <w:szCs w:val="18"/>
              </w:rPr>
              <w:br/>
              <w:t>filter: alpha(opacity=80);"&gt;Updating...&lt;/div&gt;</w:t>
            </w:r>
            <w:r w:rsidRPr="00BE5BF7">
              <w:rPr>
                <w:rFonts w:ascii="Courier New" w:hAnsi="Courier New" w:cs="Courier New"/>
                <w:color w:val="000000"/>
                <w:kern w:val="0"/>
                <w:sz w:val="18"/>
                <w:szCs w:val="18"/>
              </w:rPr>
              <w:br/>
              <w:t>&lt;/ProgressTemplate&gt;</w:t>
            </w:r>
            <w:r w:rsidRPr="00BE5BF7">
              <w:rPr>
                <w:rFonts w:ascii="Courier New" w:hAnsi="Courier New" w:cs="Courier New"/>
                <w:color w:val="000000"/>
                <w:kern w:val="0"/>
                <w:sz w:val="18"/>
                <w:szCs w:val="18"/>
              </w:rPr>
              <w:br/>
              <w:t>&lt;/asp:UpdateProgress&gt;</w:t>
            </w:r>
            <w:r w:rsidRPr="00BE5BF7">
              <w:rPr>
                <w:rFonts w:ascii="Courier New" w:hAnsi="Courier New" w:cs="Courier New"/>
                <w:color w:val="000000"/>
                <w:kern w:val="0"/>
                <w:sz w:val="18"/>
                <w:szCs w:val="18"/>
              </w:rPr>
              <w:br/>
              <w:t>&lt;small&gt;Page render time: &lt;% =DateTime.Now.ToLongTimeString() %&gt;&lt;/small&gt;</w:t>
            </w:r>
            <w:r w:rsidRPr="00BE5BF7">
              <w:rPr>
                <w:rFonts w:ascii="Courier New" w:hAnsi="Courier New" w:cs="Courier New"/>
                <w:color w:val="000000"/>
                <w:kern w:val="0"/>
                <w:sz w:val="18"/>
                <w:szCs w:val="18"/>
              </w:rPr>
              <w:br/>
              <w:t>&lt;/div&gt;</w:t>
            </w:r>
            <w:r w:rsidRPr="00BE5BF7">
              <w:rPr>
                <w:rFonts w:ascii="Courier New" w:hAnsi="Courier New" w:cs="Courier New"/>
                <w:color w:val="000000"/>
                <w:kern w:val="0"/>
                <w:sz w:val="18"/>
                <w:szCs w:val="18"/>
              </w:rPr>
              <w:br/>
              <w:t>&lt;/form&gt;</w:t>
            </w:r>
            <w:r w:rsidRPr="00BE5BF7">
              <w:rPr>
                <w:rFonts w:ascii="Courier New" w:hAnsi="Courier New" w:cs="Courier New"/>
                <w:color w:val="000000"/>
                <w:kern w:val="0"/>
                <w:sz w:val="18"/>
                <w:szCs w:val="18"/>
              </w:rPr>
              <w:br/>
              <w:t>&lt;/body&gt;</w:t>
            </w:r>
            <w:r w:rsidRPr="00BE5BF7">
              <w:rPr>
                <w:rFonts w:ascii="Courier New" w:hAnsi="Courier New" w:cs="Courier New"/>
                <w:color w:val="000000"/>
                <w:kern w:val="0"/>
                <w:sz w:val="18"/>
                <w:szCs w:val="18"/>
              </w:rPr>
              <w:br/>
              <w:t>&lt;/html&gt;</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切换到设计视图</w:t>
      </w:r>
      <w:r w:rsidRPr="00BE5BF7">
        <w:rPr>
          <w:rFonts w:ascii="ˎ̥" w:hAnsi="ˎ̥" w:cs="宋体"/>
          <w:color w:val="000000"/>
          <w:kern w:val="0"/>
          <w:szCs w:val="21"/>
        </w:rPr>
        <w:t>(</w:t>
      </w:r>
      <w:r w:rsidRPr="00BE5BF7">
        <w:rPr>
          <w:rFonts w:ascii="ˎ̥" w:hAnsi="ˎ̥" w:cs="宋体"/>
          <w:color w:val="000000"/>
          <w:kern w:val="0"/>
          <w:szCs w:val="21"/>
        </w:rPr>
        <w:t>注意</w:t>
      </w:r>
      <w:r w:rsidRPr="00BE5BF7">
        <w:rPr>
          <w:rFonts w:ascii="ˎ̥" w:hAnsi="ˎ̥" w:cs="宋体"/>
          <w:color w:val="000000"/>
          <w:kern w:val="0"/>
          <w:szCs w:val="21"/>
        </w:rPr>
        <w:t>ASP.NET AJAX</w:t>
      </w:r>
      <w:r w:rsidRPr="00BE5BF7">
        <w:rPr>
          <w:rFonts w:ascii="ˎ̥" w:hAnsi="ˎ̥" w:cs="宋体"/>
          <w:color w:val="000000"/>
          <w:kern w:val="0"/>
          <w:szCs w:val="21"/>
        </w:rPr>
        <w:t>控件，如</w:t>
      </w:r>
      <w:r w:rsidRPr="00BE5BF7">
        <w:rPr>
          <w:rFonts w:ascii="ˎ̥" w:hAnsi="ˎ̥" w:cs="宋体"/>
          <w:color w:val="000000"/>
          <w:kern w:val="0"/>
          <w:szCs w:val="21"/>
        </w:rPr>
        <w:t>UpdatePanel</w:t>
      </w:r>
      <w:r w:rsidRPr="00BE5BF7">
        <w:rPr>
          <w:rFonts w:ascii="ˎ̥" w:hAnsi="ˎ̥" w:cs="宋体"/>
          <w:color w:val="000000"/>
          <w:kern w:val="0"/>
          <w:szCs w:val="21"/>
        </w:rPr>
        <w:t>和</w:t>
      </w:r>
      <w:r w:rsidRPr="00BE5BF7">
        <w:rPr>
          <w:rFonts w:ascii="ˎ̥" w:hAnsi="ˎ̥" w:cs="宋体"/>
          <w:color w:val="000000"/>
          <w:kern w:val="0"/>
          <w:szCs w:val="21"/>
        </w:rPr>
        <w:t>UpdateProgress</w:t>
      </w:r>
      <w:r w:rsidRPr="00BE5BF7">
        <w:rPr>
          <w:rFonts w:ascii="ˎ̥" w:hAnsi="ˎ̥" w:cs="宋体"/>
          <w:color w:val="000000"/>
          <w:kern w:val="0"/>
          <w:szCs w:val="21"/>
        </w:rPr>
        <w:t>，有可视化的设计组件</w:t>
      </w:r>
      <w:r w:rsidRPr="00BE5BF7">
        <w:rPr>
          <w:rFonts w:ascii="ˎ̥" w:hAnsi="ˎ̥" w:cs="宋体"/>
          <w:color w:val="000000"/>
          <w:kern w:val="0"/>
          <w:szCs w:val="21"/>
        </w:rPr>
        <w:t>)</w:t>
      </w:r>
      <w:r w:rsidRPr="00BE5BF7">
        <w:rPr>
          <w:rFonts w:ascii="ˎ̥" w:hAnsi="ˎ̥" w:cs="宋体"/>
          <w:color w:val="000000"/>
          <w:kern w:val="0"/>
          <w:szCs w:val="21"/>
        </w:rPr>
        <w:t>，双击</w:t>
      </w:r>
      <w:r w:rsidRPr="00BE5BF7">
        <w:rPr>
          <w:rFonts w:ascii="ˎ̥" w:hAnsi="ˎ̥" w:cs="宋体"/>
          <w:color w:val="000000"/>
          <w:kern w:val="0"/>
          <w:szCs w:val="21"/>
        </w:rPr>
        <w:t>Calculate</w:t>
      </w:r>
      <w:r w:rsidRPr="00BE5BF7">
        <w:rPr>
          <w:rFonts w:ascii="ˎ̥" w:hAnsi="ˎ̥" w:cs="宋体"/>
          <w:color w:val="000000"/>
          <w:kern w:val="0"/>
          <w:szCs w:val="21"/>
        </w:rPr>
        <w:t>按钮，添加一个事件处理程序。修改代码，如下所示：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protected void GoButton_Click(object sender, EventArgs e)</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int maxValue = 0;</w:t>
            </w:r>
            <w:r w:rsidRPr="00BE5BF7">
              <w:rPr>
                <w:rFonts w:ascii="Courier New" w:hAnsi="Courier New" w:cs="Courier New"/>
                <w:color w:val="000000"/>
                <w:kern w:val="0"/>
                <w:sz w:val="18"/>
                <w:szCs w:val="18"/>
              </w:rPr>
              <w:br/>
            </w:r>
            <w:r w:rsidRPr="00BE5BF7">
              <w:rPr>
                <w:rFonts w:ascii="Courier New" w:hAnsi="Courier New" w:cs="Courier New"/>
                <w:color w:val="000000"/>
                <w:kern w:val="0"/>
                <w:sz w:val="18"/>
                <w:szCs w:val="18"/>
              </w:rPr>
              <w:lastRenderedPageBreak/>
              <w:t xml:space="preserve">System.Text.StringBuilder resultText = </w:t>
            </w:r>
            <w:r w:rsidRPr="00BE5BF7">
              <w:rPr>
                <w:rFonts w:ascii="Courier New" w:hAnsi="Courier New" w:cs="Courier New"/>
                <w:color w:val="000000"/>
                <w:kern w:val="0"/>
                <w:sz w:val="18"/>
                <w:szCs w:val="18"/>
              </w:rPr>
              <w:br/>
              <w:t>new System.Text.StringBuilder();</w:t>
            </w:r>
            <w:r w:rsidRPr="00BE5BF7">
              <w:rPr>
                <w:rFonts w:ascii="Courier New" w:hAnsi="Courier New" w:cs="Courier New"/>
                <w:color w:val="000000"/>
                <w:kern w:val="0"/>
                <w:sz w:val="18"/>
                <w:szCs w:val="18"/>
              </w:rPr>
              <w:br/>
              <w:t>if (int.TryParse(MaxValue.Text, out maxValue))</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for (int trial = 2; trial &lt;= maxValue; trial++)</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bool isPrime = true;</w:t>
            </w:r>
            <w:r w:rsidRPr="00BE5BF7">
              <w:rPr>
                <w:rFonts w:ascii="Courier New" w:hAnsi="Courier New" w:cs="Courier New"/>
                <w:color w:val="000000"/>
                <w:kern w:val="0"/>
                <w:sz w:val="18"/>
                <w:szCs w:val="18"/>
              </w:rPr>
              <w:br/>
              <w:t>for (int divisor = 2; divisor &lt;= Math.Sqrt(trial); divisor++)</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if (trial % divisor == 0)</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isPrime = false;</w:t>
            </w:r>
            <w:r w:rsidRPr="00BE5BF7">
              <w:rPr>
                <w:rFonts w:ascii="Courier New" w:hAnsi="Courier New" w:cs="Courier New"/>
                <w:color w:val="000000"/>
                <w:kern w:val="0"/>
                <w:sz w:val="18"/>
                <w:szCs w:val="18"/>
              </w:rPr>
              <w:br/>
              <w:t>break;</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if (isPrime)</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resultText.AppendFormat("{0} ", trial);</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else</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resultText.Append("Unable to parse maximum value.");</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ResultLabel.Text = resultText.ToString();</w:t>
            </w:r>
            <w:r w:rsidRPr="00BE5BF7">
              <w:rPr>
                <w:rFonts w:ascii="Courier New" w:hAnsi="Courier New" w:cs="Courier New"/>
                <w:color w:val="000000"/>
                <w:kern w:val="0"/>
                <w:sz w:val="18"/>
                <w:szCs w:val="18"/>
              </w:rPr>
              <w:br/>
              <w: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保存修改的内容，按下</w:t>
      </w:r>
      <w:r w:rsidRPr="00BE5BF7">
        <w:rPr>
          <w:rFonts w:ascii="ˎ̥" w:hAnsi="ˎ̥" w:cs="宋体"/>
          <w:color w:val="000000"/>
          <w:kern w:val="0"/>
          <w:szCs w:val="21"/>
        </w:rPr>
        <w:t>F5</w:t>
      </w:r>
      <w:r w:rsidRPr="00BE5BF7">
        <w:rPr>
          <w:rFonts w:ascii="ˎ̥" w:hAnsi="ˎ̥" w:cs="宋体"/>
          <w:color w:val="000000"/>
          <w:kern w:val="0"/>
          <w:szCs w:val="21"/>
        </w:rPr>
        <w:t>，运行项目。如果有提示，就在</w:t>
      </w:r>
      <w:r w:rsidRPr="00BE5BF7">
        <w:rPr>
          <w:rFonts w:ascii="ˎ̥" w:hAnsi="ˎ̥" w:cs="宋体"/>
          <w:color w:val="000000"/>
          <w:kern w:val="0"/>
          <w:szCs w:val="21"/>
        </w:rPr>
        <w:t>Web.config</w:t>
      </w:r>
      <w:r w:rsidRPr="00BE5BF7">
        <w:rPr>
          <w:rFonts w:ascii="ˎ̥" w:hAnsi="ˎ̥" w:cs="宋体"/>
          <w:color w:val="000000"/>
          <w:kern w:val="0"/>
          <w:szCs w:val="21"/>
        </w:rPr>
        <w:t>中启动调试功能。</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在显示如图</w:t>
      </w:r>
      <w:r w:rsidRPr="00BE5BF7">
        <w:rPr>
          <w:rFonts w:ascii="ˎ̥" w:hAnsi="ˎ̥" w:cs="宋体"/>
          <w:color w:val="000000"/>
          <w:kern w:val="0"/>
          <w:szCs w:val="21"/>
        </w:rPr>
        <w:t>39-2</w:t>
      </w:r>
      <w:r w:rsidRPr="00BE5BF7">
        <w:rPr>
          <w:rFonts w:ascii="ˎ̥" w:hAnsi="ˎ̥" w:cs="宋体"/>
          <w:color w:val="000000"/>
          <w:kern w:val="0"/>
          <w:szCs w:val="21"/>
        </w:rPr>
        <w:t>所示的</w:t>
      </w:r>
      <w:r w:rsidRPr="00BE5BF7">
        <w:rPr>
          <w:rFonts w:ascii="ˎ̥" w:hAnsi="ˎ̥" w:cs="宋体"/>
          <w:color w:val="000000"/>
          <w:kern w:val="0"/>
          <w:szCs w:val="21"/>
        </w:rPr>
        <w:t>Web</w:t>
      </w:r>
      <w:r w:rsidRPr="00BE5BF7">
        <w:rPr>
          <w:rFonts w:ascii="ˎ̥" w:hAnsi="ˎ̥" w:cs="宋体"/>
          <w:color w:val="000000"/>
          <w:kern w:val="0"/>
          <w:szCs w:val="21"/>
        </w:rPr>
        <w:t>页面时，注意两个显示时间是相同的。</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BE5BF7" w:rsidRDefault="001014EB" w:rsidP="005B6531">
            <w:pPr>
              <w:widowControl/>
              <w:shd w:val="clear" w:color="auto" w:fill="CCFFFF"/>
              <w:jc w:val="left"/>
              <w:rPr>
                <w:rFonts w:ascii="ˎ̥" w:hAnsi="ˎ̥" w:cs="宋体" w:hint="eastAsia"/>
                <w:color w:val="000000"/>
                <w:kern w:val="0"/>
                <w:sz w:val="18"/>
                <w:szCs w:val="18"/>
              </w:rPr>
            </w:pPr>
            <w:r w:rsidRPr="00BE5BF7">
              <w:rPr>
                <w:rFonts w:ascii="ˎ̥" w:hAnsi="ˎ̥" w:cs="宋体"/>
                <w:color w:val="000000"/>
                <w:kern w:val="0"/>
                <w:sz w:val="18"/>
                <w:szCs w:val="18"/>
              </w:rPr>
              <w:t> </w:t>
            </w:r>
            <w:hyperlink r:id="rId444" w:tgtFrame="_blank" w:history="1"/>
          </w:p>
        </w:tc>
      </w:tr>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BE5BF7" w:rsidRDefault="001014EB" w:rsidP="005B6531">
            <w:pPr>
              <w:widowControl/>
              <w:shd w:val="clear" w:color="auto" w:fill="CCFFFF"/>
              <w:jc w:val="center"/>
              <w:rPr>
                <w:rFonts w:ascii="ˎ̥" w:hAnsi="ˎ̥" w:cs="宋体" w:hint="eastAsia"/>
                <w:color w:val="000000"/>
                <w:kern w:val="0"/>
                <w:sz w:val="18"/>
                <w:szCs w:val="18"/>
              </w:rPr>
            </w:pPr>
            <w:r w:rsidRPr="00BE5BF7">
              <w:rPr>
                <w:rFonts w:ascii="ˎ̥" w:hAnsi="ˎ̥" w:cs="宋体"/>
                <w:color w:val="000000"/>
                <w:kern w:val="0"/>
                <w:sz w:val="18"/>
                <w:szCs w:val="18"/>
              </w:rPr>
              <w:t>（点击查看大图）图</w:t>
            </w:r>
            <w:r w:rsidRPr="00BE5BF7">
              <w:rPr>
                <w:rFonts w:ascii="ˎ̥" w:hAnsi="ˎ̥" w:cs="宋体"/>
                <w:color w:val="000000"/>
                <w:kern w:val="0"/>
                <w:sz w:val="18"/>
                <w:szCs w:val="18"/>
              </w:rPr>
              <w:t>  39-2</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单击</w:t>
      </w:r>
      <w:r w:rsidRPr="00BE5BF7">
        <w:rPr>
          <w:rFonts w:ascii="ˎ̥" w:hAnsi="ˎ̥" w:cs="宋体"/>
          <w:color w:val="000000"/>
          <w:kern w:val="0"/>
          <w:szCs w:val="21"/>
        </w:rPr>
        <w:t>Calculate</w:t>
      </w:r>
      <w:r w:rsidRPr="00BE5BF7">
        <w:rPr>
          <w:rFonts w:ascii="ˎ̥" w:hAnsi="ˎ̥" w:cs="宋体"/>
          <w:color w:val="000000"/>
          <w:kern w:val="0"/>
          <w:szCs w:val="21"/>
        </w:rPr>
        <w:t>按钮，显示小于等于</w:t>
      </w:r>
      <w:r w:rsidRPr="00BE5BF7">
        <w:rPr>
          <w:rFonts w:ascii="ˎ̥" w:hAnsi="ˎ̥" w:cs="宋体"/>
          <w:color w:val="000000"/>
          <w:kern w:val="0"/>
          <w:szCs w:val="21"/>
        </w:rPr>
        <w:t>2500</w:t>
      </w:r>
      <w:r w:rsidRPr="00BE5BF7">
        <w:rPr>
          <w:rFonts w:ascii="ˎ̥" w:hAnsi="ˎ̥" w:cs="宋体"/>
          <w:color w:val="000000"/>
          <w:kern w:val="0"/>
          <w:szCs w:val="21"/>
        </w:rPr>
        <w:t>的素数。除非在较慢的机器上运行，否则应立即得到结果。注意显示时间现在已经不同了，只有</w:t>
      </w:r>
      <w:r w:rsidRPr="00BE5BF7">
        <w:rPr>
          <w:rFonts w:ascii="ˎ̥" w:hAnsi="ˎ̥" w:cs="宋体"/>
          <w:color w:val="000000"/>
          <w:kern w:val="0"/>
          <w:szCs w:val="21"/>
        </w:rPr>
        <w:t>UpdatePanel</w:t>
      </w:r>
      <w:r w:rsidRPr="00BE5BF7">
        <w:rPr>
          <w:rFonts w:ascii="ˎ̥" w:hAnsi="ˎ̥" w:cs="宋体"/>
          <w:color w:val="000000"/>
          <w:kern w:val="0"/>
          <w:szCs w:val="21"/>
        </w:rPr>
        <w:t>中的显示时间改变了，如图</w:t>
      </w:r>
      <w:r w:rsidRPr="00BE5BF7">
        <w:rPr>
          <w:rFonts w:ascii="ˎ̥" w:hAnsi="ˎ̥" w:cs="宋体"/>
          <w:color w:val="000000"/>
          <w:kern w:val="0"/>
          <w:szCs w:val="21"/>
        </w:rPr>
        <w:t>39-3</w:t>
      </w:r>
      <w:r w:rsidRPr="00BE5BF7">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BE5BF7" w:rsidRDefault="001014EB" w:rsidP="005B6531">
            <w:pPr>
              <w:widowControl/>
              <w:shd w:val="clear" w:color="auto" w:fill="CCFFFF"/>
              <w:jc w:val="left"/>
              <w:rPr>
                <w:rFonts w:ascii="ˎ̥" w:hAnsi="ˎ̥" w:cs="宋体" w:hint="eastAsia"/>
                <w:color w:val="000000"/>
                <w:kern w:val="0"/>
                <w:sz w:val="18"/>
                <w:szCs w:val="18"/>
              </w:rPr>
            </w:pPr>
            <w:r w:rsidRPr="00BE5BF7">
              <w:rPr>
                <w:rFonts w:ascii="ˎ̥" w:hAnsi="ˎ̥" w:cs="宋体"/>
                <w:color w:val="000000"/>
                <w:kern w:val="0"/>
                <w:sz w:val="18"/>
                <w:szCs w:val="18"/>
              </w:rPr>
              <w:t> </w:t>
            </w:r>
            <w:hyperlink r:id="rId445" w:tgtFrame="_blank" w:history="1"/>
          </w:p>
        </w:tc>
      </w:tr>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BE5BF7" w:rsidRDefault="001014EB" w:rsidP="005B6531">
            <w:pPr>
              <w:widowControl/>
              <w:shd w:val="clear" w:color="auto" w:fill="CCFFFF"/>
              <w:jc w:val="center"/>
              <w:rPr>
                <w:rFonts w:ascii="ˎ̥" w:hAnsi="ˎ̥" w:cs="宋体" w:hint="eastAsia"/>
                <w:color w:val="000000"/>
                <w:kern w:val="0"/>
                <w:sz w:val="18"/>
                <w:szCs w:val="18"/>
              </w:rPr>
            </w:pPr>
            <w:r w:rsidRPr="00BE5BF7">
              <w:rPr>
                <w:rFonts w:ascii="ˎ̥" w:hAnsi="ˎ̥" w:cs="宋体"/>
                <w:color w:val="000000"/>
                <w:kern w:val="0"/>
                <w:sz w:val="18"/>
                <w:szCs w:val="18"/>
              </w:rPr>
              <w:t>（点击查看大图）图</w:t>
            </w:r>
            <w:r w:rsidRPr="00BE5BF7">
              <w:rPr>
                <w:rFonts w:ascii="ˎ̥" w:hAnsi="ˎ̥" w:cs="宋体"/>
                <w:color w:val="000000"/>
                <w:kern w:val="0"/>
                <w:sz w:val="18"/>
                <w:szCs w:val="18"/>
              </w:rPr>
              <w:t>  39-3</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最后，在最大值中添加一些</w:t>
      </w:r>
      <w:r w:rsidRPr="00BE5BF7">
        <w:rPr>
          <w:rFonts w:ascii="ˎ̥" w:hAnsi="ˎ̥" w:cs="宋体"/>
          <w:color w:val="000000"/>
          <w:kern w:val="0"/>
          <w:szCs w:val="21"/>
        </w:rPr>
        <w:t>0</w:t>
      </w:r>
      <w:r w:rsidRPr="00BE5BF7">
        <w:rPr>
          <w:rFonts w:ascii="ˎ̥" w:hAnsi="ˎ̥" w:cs="宋体"/>
          <w:color w:val="000000"/>
          <w:kern w:val="0"/>
          <w:szCs w:val="21"/>
        </w:rPr>
        <w:t>，引入一个处理延迟</w:t>
      </w:r>
      <w:r w:rsidRPr="00BE5BF7">
        <w:rPr>
          <w:rFonts w:ascii="ˎ̥" w:hAnsi="ˎ̥" w:cs="宋体"/>
          <w:color w:val="000000"/>
          <w:kern w:val="0"/>
          <w:szCs w:val="21"/>
        </w:rPr>
        <w:t>(</w:t>
      </w:r>
      <w:r w:rsidRPr="00BE5BF7">
        <w:rPr>
          <w:rFonts w:ascii="ˎ̥" w:hAnsi="ˎ̥" w:cs="宋体"/>
          <w:color w:val="000000"/>
          <w:kern w:val="0"/>
          <w:szCs w:val="21"/>
        </w:rPr>
        <w:t>在较快的</w:t>
      </w:r>
      <w:r w:rsidRPr="00BE5BF7">
        <w:rPr>
          <w:rFonts w:ascii="ˎ̥" w:hAnsi="ˎ̥" w:cs="宋体"/>
          <w:color w:val="000000"/>
          <w:kern w:val="0"/>
          <w:szCs w:val="21"/>
        </w:rPr>
        <w:t>PC</w:t>
      </w:r>
      <w:r w:rsidRPr="00BE5BF7">
        <w:rPr>
          <w:rFonts w:ascii="ˎ̥" w:hAnsi="ˎ̥" w:cs="宋体"/>
          <w:color w:val="000000"/>
          <w:kern w:val="0"/>
          <w:szCs w:val="21"/>
        </w:rPr>
        <w:t>上添加三个</w:t>
      </w:r>
      <w:r w:rsidRPr="00BE5BF7">
        <w:rPr>
          <w:rFonts w:ascii="ˎ̥" w:hAnsi="ˎ̥" w:cs="宋体"/>
          <w:color w:val="000000"/>
          <w:kern w:val="0"/>
          <w:szCs w:val="21"/>
        </w:rPr>
        <w:t>0</w:t>
      </w:r>
      <w:r w:rsidRPr="00BE5BF7">
        <w:rPr>
          <w:rFonts w:ascii="ˎ̥" w:hAnsi="ˎ̥" w:cs="宋体"/>
          <w:color w:val="000000"/>
          <w:kern w:val="0"/>
          <w:szCs w:val="21"/>
        </w:rPr>
        <w:t>就足够了</w:t>
      </w:r>
      <w:r w:rsidRPr="00BE5BF7">
        <w:rPr>
          <w:rFonts w:ascii="ˎ̥" w:hAnsi="ˎ̥" w:cs="宋体"/>
          <w:color w:val="000000"/>
          <w:kern w:val="0"/>
          <w:szCs w:val="21"/>
        </w:rPr>
        <w:t>)</w:t>
      </w:r>
      <w:r w:rsidRPr="00BE5BF7">
        <w:rPr>
          <w:rFonts w:ascii="ˎ̥" w:hAnsi="ˎ̥" w:cs="宋体"/>
          <w:color w:val="000000"/>
          <w:kern w:val="0"/>
          <w:szCs w:val="21"/>
        </w:rPr>
        <w:t>，再次单击</w:t>
      </w:r>
      <w:r w:rsidRPr="00BE5BF7">
        <w:rPr>
          <w:rFonts w:ascii="ˎ̥" w:hAnsi="ˎ̥" w:cs="宋体"/>
          <w:color w:val="000000"/>
          <w:kern w:val="0"/>
          <w:szCs w:val="21"/>
        </w:rPr>
        <w:t>Calculate</w:t>
      </w:r>
      <w:r w:rsidRPr="00BE5BF7">
        <w:rPr>
          <w:rFonts w:ascii="ˎ̥" w:hAnsi="ˎ̥" w:cs="宋体"/>
          <w:color w:val="000000"/>
          <w:kern w:val="0"/>
          <w:szCs w:val="21"/>
        </w:rPr>
        <w:t>按钮。这次在显示结果之前，注意</w:t>
      </w:r>
      <w:r w:rsidRPr="00BE5BF7">
        <w:rPr>
          <w:rFonts w:ascii="ˎ̥" w:hAnsi="ˎ̥" w:cs="宋体"/>
          <w:color w:val="000000"/>
          <w:kern w:val="0"/>
          <w:szCs w:val="21"/>
        </w:rPr>
        <w:t>UpdateProgress</w:t>
      </w:r>
      <w:r w:rsidRPr="00BE5BF7">
        <w:rPr>
          <w:rFonts w:ascii="ˎ̥" w:hAnsi="ˎ̥" w:cs="宋体"/>
          <w:color w:val="000000"/>
          <w:kern w:val="0"/>
          <w:szCs w:val="21"/>
        </w:rPr>
        <w:t>控件显示一个部分透明的反馈消息，如图</w:t>
      </w:r>
      <w:r w:rsidRPr="00BE5BF7">
        <w:rPr>
          <w:rFonts w:ascii="ˎ̥" w:hAnsi="ˎ̥" w:cs="宋体"/>
          <w:color w:val="000000"/>
          <w:kern w:val="0"/>
          <w:szCs w:val="21"/>
        </w:rPr>
        <w:t>39-4</w:t>
      </w:r>
      <w:r w:rsidRPr="00BE5BF7">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BE5BF7" w:rsidRDefault="001014EB" w:rsidP="005B6531">
            <w:pPr>
              <w:widowControl/>
              <w:shd w:val="clear" w:color="auto" w:fill="CCFFFF"/>
              <w:jc w:val="left"/>
              <w:rPr>
                <w:rFonts w:ascii="ˎ̥" w:hAnsi="ˎ̥" w:cs="宋体" w:hint="eastAsia"/>
                <w:color w:val="000000"/>
                <w:kern w:val="0"/>
                <w:sz w:val="18"/>
                <w:szCs w:val="18"/>
              </w:rPr>
            </w:pPr>
            <w:r w:rsidRPr="00BE5BF7">
              <w:rPr>
                <w:rFonts w:ascii="ˎ̥" w:hAnsi="ˎ̥" w:cs="宋体"/>
                <w:color w:val="000000"/>
                <w:kern w:val="0"/>
                <w:sz w:val="18"/>
                <w:szCs w:val="18"/>
              </w:rPr>
              <w:t> </w:t>
            </w:r>
            <w:hyperlink r:id="rId446" w:tgtFrame="_blank" w:history="1"/>
          </w:p>
        </w:tc>
      </w:tr>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BE5BF7" w:rsidRDefault="001014EB" w:rsidP="005B6531">
            <w:pPr>
              <w:widowControl/>
              <w:shd w:val="clear" w:color="auto" w:fill="CCFFFF"/>
              <w:jc w:val="center"/>
              <w:rPr>
                <w:rFonts w:ascii="ˎ̥" w:hAnsi="ˎ̥" w:cs="宋体" w:hint="eastAsia"/>
                <w:color w:val="000000"/>
                <w:kern w:val="0"/>
                <w:sz w:val="18"/>
                <w:szCs w:val="18"/>
              </w:rPr>
            </w:pPr>
            <w:r w:rsidRPr="00BE5BF7">
              <w:rPr>
                <w:rFonts w:ascii="ˎ̥" w:hAnsi="ˎ̥" w:cs="宋体"/>
                <w:color w:val="000000"/>
                <w:kern w:val="0"/>
                <w:sz w:val="18"/>
                <w:szCs w:val="18"/>
              </w:rPr>
              <w:lastRenderedPageBreak/>
              <w:t>（点击查看大图）图</w:t>
            </w:r>
            <w:r w:rsidRPr="00BE5BF7">
              <w:rPr>
                <w:rFonts w:ascii="ˎ̥" w:hAnsi="ˎ̥" w:cs="宋体"/>
                <w:color w:val="000000"/>
                <w:kern w:val="0"/>
                <w:sz w:val="18"/>
                <w:szCs w:val="18"/>
              </w:rPr>
              <w:t xml:space="preserve">  39-4 </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更新应用程序时，页面仍是可以响应的。例如，可以滚动页面。</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提示：</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更新完成时，浏览器的滚动位置设置为单击</w:t>
      </w:r>
      <w:r w:rsidRPr="00BE5BF7">
        <w:rPr>
          <w:rFonts w:ascii="ˎ̥" w:hAnsi="ˎ̥" w:cs="宋体"/>
          <w:color w:val="000000"/>
          <w:kern w:val="0"/>
          <w:szCs w:val="21"/>
        </w:rPr>
        <w:t>Calculate</w:t>
      </w:r>
      <w:r w:rsidRPr="00BE5BF7">
        <w:rPr>
          <w:rFonts w:ascii="ˎ̥" w:hAnsi="ˎ̥" w:cs="宋体"/>
          <w:color w:val="000000"/>
          <w:kern w:val="0"/>
          <w:szCs w:val="21"/>
        </w:rPr>
        <w:t>按钮之前的地方。在大多数情况下，部分页面的更新会很快执行完，这非常有利于可用性。</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关闭浏览器，返回</w:t>
      </w:r>
      <w:r w:rsidRPr="00BE5BF7">
        <w:rPr>
          <w:rFonts w:ascii="ˎ̥" w:hAnsi="ˎ̥" w:cs="宋体"/>
          <w:color w:val="000000"/>
          <w:kern w:val="0"/>
          <w:szCs w:val="21"/>
        </w:rPr>
        <w:t>Visual Studio</w:t>
      </w:r>
      <w:r w:rsidRPr="00BE5BF7">
        <w:rPr>
          <w:rFonts w:ascii="ˎ̥" w:hAnsi="ˎ̥" w:cs="宋体"/>
          <w:color w:val="000000"/>
          <w:kern w:val="0"/>
          <w:szCs w:val="21"/>
        </w:rPr>
        <w:t>。</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 xml:space="preserve">39.3.2  </w:t>
      </w:r>
      <w:r w:rsidRPr="00BE5BF7">
        <w:rPr>
          <w:rFonts w:ascii="ˎ̥" w:hAnsi="ˎ̥" w:cs="宋体"/>
          <w:b/>
          <w:bCs/>
          <w:color w:val="000000"/>
          <w:kern w:val="0"/>
        </w:rPr>
        <w:t>支持</w:t>
      </w:r>
      <w:r w:rsidRPr="00BE5BF7">
        <w:rPr>
          <w:rFonts w:ascii="ˎ̥" w:hAnsi="ˎ̥" w:cs="宋体"/>
          <w:b/>
          <w:bCs/>
          <w:color w:val="000000"/>
          <w:kern w:val="0"/>
        </w:rPr>
        <w:t>ASP.NET AJAX</w:t>
      </w:r>
      <w:r w:rsidRPr="00BE5BF7">
        <w:rPr>
          <w:rFonts w:ascii="ˎ̥" w:hAnsi="ˎ̥" w:cs="宋体"/>
          <w:b/>
          <w:bCs/>
          <w:color w:val="000000"/>
          <w:kern w:val="0"/>
        </w:rPr>
        <w:t>的网站配置</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学习了一个简单的支持</w:t>
      </w:r>
      <w:r w:rsidRPr="00BE5BF7">
        <w:rPr>
          <w:rFonts w:ascii="ˎ̥" w:hAnsi="ˎ̥" w:cs="宋体"/>
          <w:color w:val="000000"/>
          <w:kern w:val="0"/>
          <w:szCs w:val="21"/>
        </w:rPr>
        <w:t>ASP.NET AJAX</w:t>
      </w:r>
      <w:r w:rsidRPr="00BE5BF7">
        <w:rPr>
          <w:rFonts w:ascii="ˎ̥" w:hAnsi="ˎ̥" w:cs="宋体"/>
          <w:color w:val="000000"/>
          <w:kern w:val="0"/>
          <w:szCs w:val="21"/>
        </w:rPr>
        <w:t>的</w:t>
      </w:r>
      <w:r w:rsidRPr="00BE5BF7">
        <w:rPr>
          <w:rFonts w:ascii="ˎ̥" w:hAnsi="ˎ̥" w:cs="宋体"/>
          <w:color w:val="000000"/>
          <w:kern w:val="0"/>
          <w:szCs w:val="21"/>
        </w:rPr>
        <w:t>Web</w:t>
      </w:r>
      <w:r w:rsidRPr="00BE5BF7">
        <w:rPr>
          <w:rFonts w:ascii="ˎ̥" w:hAnsi="ˎ̥" w:cs="宋体"/>
          <w:color w:val="000000"/>
          <w:kern w:val="0"/>
          <w:szCs w:val="21"/>
        </w:rPr>
        <w:t>应用程序之后，就可以研究它的工作原理了。首先看看应用程序的</w:t>
      </w:r>
      <w:r w:rsidRPr="00BE5BF7">
        <w:rPr>
          <w:rFonts w:ascii="ˎ̥" w:hAnsi="ˎ̥" w:cs="宋体"/>
          <w:color w:val="000000"/>
          <w:kern w:val="0"/>
          <w:szCs w:val="21"/>
        </w:rPr>
        <w:t>Web.config</w:t>
      </w:r>
      <w:r w:rsidRPr="00BE5BF7">
        <w:rPr>
          <w:rFonts w:ascii="ˎ̥" w:hAnsi="ˎ̥" w:cs="宋体"/>
          <w:color w:val="000000"/>
          <w:kern w:val="0"/>
          <w:szCs w:val="21"/>
        </w:rPr>
        <w:t>文件，尤其是</w:t>
      </w:r>
      <w:r w:rsidRPr="00BE5BF7">
        <w:rPr>
          <w:rFonts w:ascii="ˎ̥" w:hAnsi="ˎ̥" w:cs="宋体"/>
          <w:color w:val="000000"/>
          <w:kern w:val="0"/>
          <w:szCs w:val="21"/>
        </w:rPr>
        <w:t>&lt;configuration&gt;</w:t>
      </w:r>
      <w:r w:rsidRPr="00BE5BF7">
        <w:rPr>
          <w:rFonts w:ascii="ˎ̥" w:hAnsi="ˎ̥" w:cs="宋体"/>
          <w:color w:val="000000"/>
          <w:kern w:val="0"/>
          <w:szCs w:val="21"/>
        </w:rPr>
        <w:t>的</w:t>
      </w:r>
      <w:r w:rsidRPr="00BE5BF7">
        <w:rPr>
          <w:rFonts w:ascii="ˎ̥" w:hAnsi="ˎ̥" w:cs="宋体"/>
          <w:color w:val="000000"/>
          <w:kern w:val="0"/>
          <w:szCs w:val="21"/>
        </w:rPr>
        <w:t>&lt;system.web&gt;</w:t>
      </w:r>
      <w:r w:rsidRPr="00BE5BF7">
        <w:rPr>
          <w:rFonts w:ascii="ˎ̥" w:hAnsi="ˎ̥" w:cs="宋体"/>
          <w:color w:val="000000"/>
          <w:kern w:val="0"/>
          <w:szCs w:val="21"/>
        </w:rPr>
        <w:t>配置段中的如下两个代码块：</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&lt; ?xml version="1.0"? &gt;</w:t>
            </w:r>
            <w:r w:rsidRPr="00BE5BF7">
              <w:rPr>
                <w:rFonts w:ascii="Courier New" w:hAnsi="Courier New" w:cs="Courier New"/>
                <w:color w:val="000000"/>
                <w:kern w:val="0"/>
                <w:sz w:val="18"/>
                <w:szCs w:val="18"/>
              </w:rPr>
              <w:br/>
              <w:t>&lt; configuration &gt;</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&lt; system.web &gt;</w:t>
            </w:r>
            <w:r w:rsidRPr="00BE5BF7">
              <w:rPr>
                <w:rFonts w:ascii="Courier New" w:hAnsi="Courier New" w:cs="Courier New"/>
                <w:color w:val="000000"/>
                <w:kern w:val="0"/>
                <w:sz w:val="18"/>
                <w:szCs w:val="18"/>
              </w:rPr>
              <w:br/>
              <w:t>&lt; compilation debug="true" &gt;</w:t>
            </w:r>
            <w:r w:rsidRPr="00BE5BF7">
              <w:rPr>
                <w:rFonts w:ascii="Courier New" w:hAnsi="Courier New" w:cs="Courier New"/>
                <w:color w:val="000000"/>
                <w:kern w:val="0"/>
                <w:sz w:val="18"/>
                <w:szCs w:val="18"/>
              </w:rPr>
              <w:br/>
              <w:t>&lt; assemblies &gt;</w:t>
            </w:r>
            <w:r w:rsidRPr="00BE5BF7">
              <w:rPr>
                <w:rFonts w:ascii="Courier New" w:hAnsi="Courier New" w:cs="Courier New"/>
                <w:color w:val="000000"/>
                <w:kern w:val="0"/>
                <w:sz w:val="18"/>
                <w:szCs w:val="18"/>
              </w:rPr>
              <w:br/>
              <w:t>&lt; add assembly="System.Core, Version=</w:t>
            </w:r>
            <w:smartTag w:uri="urn:schemas-microsoft-com:office:smarttags" w:element="chsdate">
              <w:smartTagPr>
                <w:attr w:name="Year" w:val="1899"/>
                <w:attr w:name="Month" w:val="12"/>
                <w:attr w:name="Day" w:val="30"/>
                <w:attr w:name="IsLunarDate" w:val="False"/>
                <w:attr w:name="IsROCDate" w:val="False"/>
              </w:smartTagPr>
              <w:r w:rsidRPr="00BE5BF7">
                <w:rPr>
                  <w:rFonts w:ascii="Courier New" w:hAnsi="Courier New" w:cs="Courier New"/>
                  <w:color w:val="000000"/>
                  <w:kern w:val="0"/>
                  <w:sz w:val="18"/>
                  <w:szCs w:val="18"/>
                </w:rPr>
                <w:t>3.5.0</w:t>
              </w:r>
            </w:smartTag>
            <w:r w:rsidRPr="00BE5BF7">
              <w:rPr>
                <w:rFonts w:ascii="Courier New" w:hAnsi="Courier New" w:cs="Courier New"/>
                <w:color w:val="000000"/>
                <w:kern w:val="0"/>
                <w:sz w:val="18"/>
                <w:szCs w:val="18"/>
              </w:rPr>
              <w:t>.0, Culture=neutral,</w:t>
            </w:r>
            <w:r w:rsidRPr="00BE5BF7">
              <w:rPr>
                <w:rFonts w:ascii="Courier New" w:hAnsi="Courier New" w:cs="Courier New"/>
                <w:color w:val="000000"/>
                <w:kern w:val="0"/>
                <w:sz w:val="18"/>
                <w:szCs w:val="18"/>
              </w:rPr>
              <w:br/>
              <w:t>PublicKeyToken=B</w:t>
            </w:r>
            <w:smartTag w:uri="urn:schemas-microsoft-com:office:smarttags" w:element="chmetcnv">
              <w:smartTagPr>
                <w:attr w:name="UnitName" w:val="a"/>
                <w:attr w:name="SourceValue" w:val="77"/>
                <w:attr w:name="HasSpace" w:val="False"/>
                <w:attr w:name="Negative" w:val="False"/>
                <w:attr w:name="NumberType" w:val="1"/>
                <w:attr w:name="TCSC" w:val="0"/>
              </w:smartTagPr>
              <w:r w:rsidRPr="00BE5BF7">
                <w:rPr>
                  <w:rFonts w:ascii="Courier New" w:hAnsi="Courier New" w:cs="Courier New"/>
                  <w:color w:val="000000"/>
                  <w:kern w:val="0"/>
                  <w:sz w:val="18"/>
                  <w:szCs w:val="18"/>
                </w:rPr>
                <w:t>77A</w:t>
              </w:r>
            </w:smartTag>
            <w:smartTag w:uri="urn:schemas-microsoft-com:office:smarttags" w:element="chmetcnv">
              <w:smartTagPr>
                <w:attr w:name="UnitName" w:val="C"/>
                <w:attr w:name="SourceValue" w:val="5"/>
                <w:attr w:name="HasSpace" w:val="False"/>
                <w:attr w:name="Negative" w:val="False"/>
                <w:attr w:name="NumberType" w:val="1"/>
                <w:attr w:name="TCSC" w:val="0"/>
              </w:smartTagPr>
              <w:r w:rsidRPr="00BE5BF7">
                <w:rPr>
                  <w:rFonts w:ascii="Courier New" w:hAnsi="Courier New" w:cs="Courier New"/>
                  <w:color w:val="000000"/>
                  <w:kern w:val="0"/>
                  <w:sz w:val="18"/>
                  <w:szCs w:val="18"/>
                </w:rPr>
                <w:t>5C</w:t>
              </w:r>
            </w:smartTag>
            <w:r w:rsidRPr="00BE5BF7">
              <w:rPr>
                <w:rFonts w:ascii="Courier New" w:hAnsi="Courier New" w:cs="Courier New"/>
                <w:color w:val="000000"/>
                <w:kern w:val="0"/>
                <w:sz w:val="18"/>
                <w:szCs w:val="18"/>
              </w:rPr>
              <w:t>561934E089"/ &gt;</w:t>
            </w:r>
            <w:r w:rsidRPr="00BE5BF7">
              <w:rPr>
                <w:rFonts w:ascii="Courier New" w:hAnsi="Courier New" w:cs="Courier New"/>
                <w:color w:val="000000"/>
                <w:kern w:val="0"/>
                <w:sz w:val="18"/>
                <w:szCs w:val="18"/>
              </w:rPr>
              <w:br/>
              <w:t>&lt; add assembly="System.Web.Extensions, Version=3.5.0.0,</w:t>
            </w:r>
            <w:r w:rsidRPr="00BE5BF7">
              <w:rPr>
                <w:rFonts w:ascii="Courier New" w:hAnsi="Courier New" w:cs="Courier New"/>
                <w:color w:val="000000"/>
                <w:kern w:val="0"/>
                <w:sz w:val="18"/>
                <w:szCs w:val="18"/>
              </w:rPr>
              <w:br/>
              <w:t>Culture=neutral, PublicKeyToken=31BF3856AD364E35"/ &gt;</w:t>
            </w:r>
            <w:r w:rsidRPr="00BE5BF7">
              <w:rPr>
                <w:rFonts w:ascii="Courier New" w:hAnsi="Courier New" w:cs="Courier New"/>
                <w:color w:val="000000"/>
                <w:kern w:val="0"/>
                <w:sz w:val="18"/>
                <w:szCs w:val="18"/>
              </w:rPr>
              <w:br/>
              <w:t>&lt; add assembly="System.Data.DataSetExtensions, Version=3.5.0.0,</w:t>
            </w:r>
            <w:r w:rsidRPr="00BE5BF7">
              <w:rPr>
                <w:rFonts w:ascii="Courier New" w:hAnsi="Courier New" w:cs="Courier New"/>
                <w:color w:val="000000"/>
                <w:kern w:val="0"/>
                <w:sz w:val="18"/>
                <w:szCs w:val="18"/>
              </w:rPr>
              <w:br/>
              <w:t>Culture=neutral, PublicKeyToken=B</w:t>
            </w:r>
            <w:smartTag w:uri="urn:schemas-microsoft-com:office:smarttags" w:element="chmetcnv">
              <w:smartTagPr>
                <w:attr w:name="UnitName" w:val="a"/>
                <w:attr w:name="SourceValue" w:val="77"/>
                <w:attr w:name="HasSpace" w:val="False"/>
                <w:attr w:name="Negative" w:val="False"/>
                <w:attr w:name="NumberType" w:val="1"/>
                <w:attr w:name="TCSC" w:val="0"/>
              </w:smartTagPr>
              <w:r w:rsidRPr="00BE5BF7">
                <w:rPr>
                  <w:rFonts w:ascii="Courier New" w:hAnsi="Courier New" w:cs="Courier New"/>
                  <w:color w:val="000000"/>
                  <w:kern w:val="0"/>
                  <w:sz w:val="18"/>
                  <w:szCs w:val="18"/>
                </w:rPr>
                <w:t>77A</w:t>
              </w:r>
            </w:smartTag>
            <w:smartTag w:uri="urn:schemas-microsoft-com:office:smarttags" w:element="chmetcnv">
              <w:smartTagPr>
                <w:attr w:name="UnitName" w:val="C"/>
                <w:attr w:name="SourceValue" w:val="5"/>
                <w:attr w:name="HasSpace" w:val="False"/>
                <w:attr w:name="Negative" w:val="False"/>
                <w:attr w:name="NumberType" w:val="1"/>
                <w:attr w:name="TCSC" w:val="0"/>
              </w:smartTagPr>
              <w:r w:rsidRPr="00BE5BF7">
                <w:rPr>
                  <w:rFonts w:ascii="Courier New" w:hAnsi="Courier New" w:cs="Courier New"/>
                  <w:color w:val="000000"/>
                  <w:kern w:val="0"/>
                  <w:sz w:val="18"/>
                  <w:szCs w:val="18"/>
                </w:rPr>
                <w:t>5C</w:t>
              </w:r>
            </w:smartTag>
            <w:r w:rsidRPr="00BE5BF7">
              <w:rPr>
                <w:rFonts w:ascii="Courier New" w:hAnsi="Courier New" w:cs="Courier New"/>
                <w:color w:val="000000"/>
                <w:kern w:val="0"/>
                <w:sz w:val="18"/>
                <w:szCs w:val="18"/>
              </w:rPr>
              <w:t>561934E089"/ &gt;</w:t>
            </w:r>
            <w:r w:rsidRPr="00BE5BF7">
              <w:rPr>
                <w:rFonts w:ascii="Courier New" w:hAnsi="Courier New" w:cs="Courier New"/>
                <w:color w:val="000000"/>
                <w:kern w:val="0"/>
                <w:sz w:val="18"/>
                <w:szCs w:val="18"/>
              </w:rPr>
              <w:br/>
              <w:t>&lt; add assembly="System.Xml.Linq, Version=3.5.0.0, Culture=neutral,</w:t>
            </w:r>
            <w:r w:rsidRPr="00BE5BF7">
              <w:rPr>
                <w:rFonts w:ascii="Courier New" w:hAnsi="Courier New" w:cs="Courier New"/>
                <w:color w:val="000000"/>
                <w:kern w:val="0"/>
                <w:sz w:val="18"/>
                <w:szCs w:val="18"/>
              </w:rPr>
              <w:br/>
              <w:t>PublicKeyToken=B</w:t>
            </w:r>
            <w:smartTag w:uri="urn:schemas-microsoft-com:office:smarttags" w:element="chmetcnv">
              <w:smartTagPr>
                <w:attr w:name="UnitName" w:val="a"/>
                <w:attr w:name="SourceValue" w:val="77"/>
                <w:attr w:name="HasSpace" w:val="False"/>
                <w:attr w:name="Negative" w:val="False"/>
                <w:attr w:name="NumberType" w:val="1"/>
                <w:attr w:name="TCSC" w:val="0"/>
              </w:smartTagPr>
              <w:r w:rsidRPr="00BE5BF7">
                <w:rPr>
                  <w:rFonts w:ascii="Courier New" w:hAnsi="Courier New" w:cs="Courier New"/>
                  <w:color w:val="000000"/>
                  <w:kern w:val="0"/>
                  <w:sz w:val="18"/>
                  <w:szCs w:val="18"/>
                </w:rPr>
                <w:t>77A</w:t>
              </w:r>
            </w:smartTag>
            <w:smartTag w:uri="urn:schemas-microsoft-com:office:smarttags" w:element="chmetcnv">
              <w:smartTagPr>
                <w:attr w:name="UnitName" w:val="C"/>
                <w:attr w:name="SourceValue" w:val="5"/>
                <w:attr w:name="HasSpace" w:val="False"/>
                <w:attr w:name="Negative" w:val="False"/>
                <w:attr w:name="NumberType" w:val="1"/>
                <w:attr w:name="TCSC" w:val="0"/>
              </w:smartTagPr>
              <w:r w:rsidRPr="00BE5BF7">
                <w:rPr>
                  <w:rFonts w:ascii="Courier New" w:hAnsi="Courier New" w:cs="Courier New"/>
                  <w:color w:val="000000"/>
                  <w:kern w:val="0"/>
                  <w:sz w:val="18"/>
                  <w:szCs w:val="18"/>
                </w:rPr>
                <w:t>5C</w:t>
              </w:r>
            </w:smartTag>
            <w:r w:rsidRPr="00BE5BF7">
              <w:rPr>
                <w:rFonts w:ascii="Courier New" w:hAnsi="Courier New" w:cs="Courier New"/>
                <w:color w:val="000000"/>
                <w:kern w:val="0"/>
                <w:sz w:val="18"/>
                <w:szCs w:val="18"/>
              </w:rPr>
              <w:t>561934E089"/ &gt;</w:t>
            </w:r>
            <w:r w:rsidRPr="00BE5BF7">
              <w:rPr>
                <w:rFonts w:ascii="Courier New" w:hAnsi="Courier New" w:cs="Courier New"/>
                <w:color w:val="000000"/>
                <w:kern w:val="0"/>
                <w:sz w:val="18"/>
                <w:szCs w:val="18"/>
              </w:rPr>
              <w:br/>
              <w:t>&lt; /assemblies &gt;</w:t>
            </w:r>
            <w:r w:rsidRPr="00BE5BF7">
              <w:rPr>
                <w:rFonts w:ascii="Courier New" w:hAnsi="Courier New" w:cs="Courier New"/>
                <w:color w:val="000000"/>
                <w:kern w:val="0"/>
                <w:sz w:val="18"/>
                <w:szCs w:val="18"/>
              </w:rPr>
              <w:br/>
              <w:t>&lt; /compilation &gt;</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&lt; compilation debug="true" &gt;</w:t>
            </w:r>
            <w:r w:rsidRPr="00BE5BF7">
              <w:rPr>
                <w:rFonts w:ascii="Courier New" w:hAnsi="Courier New" w:cs="Courier New"/>
                <w:color w:val="000000"/>
                <w:kern w:val="0"/>
                <w:sz w:val="18"/>
                <w:szCs w:val="18"/>
              </w:rPr>
              <w:br/>
              <w:t>&lt; pages &gt;</w:t>
            </w:r>
            <w:r w:rsidRPr="00BE5BF7">
              <w:rPr>
                <w:rFonts w:ascii="Courier New" w:hAnsi="Courier New" w:cs="Courier New"/>
                <w:color w:val="000000"/>
                <w:kern w:val="0"/>
                <w:sz w:val="18"/>
                <w:szCs w:val="18"/>
              </w:rPr>
              <w:br/>
              <w:t>&lt; controls &gt;</w:t>
            </w:r>
            <w:r w:rsidRPr="00BE5BF7">
              <w:rPr>
                <w:rFonts w:ascii="Courier New" w:hAnsi="Courier New" w:cs="Courier New"/>
                <w:color w:val="000000"/>
                <w:kern w:val="0"/>
                <w:sz w:val="18"/>
                <w:szCs w:val="18"/>
              </w:rPr>
              <w:br/>
              <w:t>&lt; add tagPrefix="asp" namespace="System.Web.UI"</w:t>
            </w:r>
            <w:r w:rsidRPr="00BE5BF7">
              <w:rPr>
                <w:rFonts w:ascii="Courier New" w:hAnsi="Courier New" w:cs="Courier New"/>
                <w:color w:val="000000"/>
                <w:kern w:val="0"/>
                <w:sz w:val="18"/>
                <w:szCs w:val="18"/>
              </w:rPr>
              <w:br/>
              <w:t xml:space="preserve">assembly="System.Web.Extensions, Version=3.5.0.0, </w:t>
            </w:r>
            <w:r w:rsidRPr="00BE5BF7">
              <w:rPr>
                <w:rFonts w:ascii="Courier New" w:hAnsi="Courier New" w:cs="Courier New"/>
                <w:color w:val="000000"/>
                <w:kern w:val="0"/>
                <w:sz w:val="18"/>
                <w:szCs w:val="18"/>
              </w:rPr>
              <w:br/>
              <w:t>Culture=neutral,PublicKeyToken=31BF3856AD364E35"/ &gt;</w:t>
            </w:r>
            <w:r w:rsidRPr="00BE5BF7">
              <w:rPr>
                <w:rFonts w:ascii="Courier New" w:hAnsi="Courier New" w:cs="Courier New"/>
                <w:color w:val="000000"/>
                <w:kern w:val="0"/>
                <w:sz w:val="18"/>
                <w:szCs w:val="18"/>
              </w:rPr>
              <w:br/>
              <w:t>&lt; add tagPrefix="asp" namespace="System.Web.UI.WebControls"</w:t>
            </w:r>
            <w:r w:rsidRPr="00BE5BF7">
              <w:rPr>
                <w:rFonts w:ascii="Courier New" w:hAnsi="Courier New" w:cs="Courier New"/>
                <w:color w:val="000000"/>
                <w:kern w:val="0"/>
                <w:sz w:val="18"/>
                <w:szCs w:val="18"/>
              </w:rPr>
              <w:br/>
              <w:t xml:space="preserve">assembly="System.Web.Extensions, Version=3.5.0.0, </w:t>
            </w:r>
            <w:r w:rsidRPr="00BE5BF7">
              <w:rPr>
                <w:rFonts w:ascii="Courier New" w:hAnsi="Courier New" w:cs="Courier New"/>
                <w:color w:val="000000"/>
                <w:kern w:val="0"/>
                <w:sz w:val="18"/>
                <w:szCs w:val="18"/>
              </w:rPr>
              <w:br/>
              <w:t>Culture=neutral,PublicKeyToken=31BF3856AD364E35"/ &gt;</w:t>
            </w:r>
            <w:r w:rsidRPr="00BE5BF7">
              <w:rPr>
                <w:rFonts w:ascii="Courier New" w:hAnsi="Courier New" w:cs="Courier New"/>
                <w:color w:val="000000"/>
                <w:kern w:val="0"/>
                <w:sz w:val="18"/>
                <w:szCs w:val="18"/>
              </w:rPr>
              <w:br/>
              <w:t>&lt; /controls &gt;</w:t>
            </w:r>
            <w:r w:rsidRPr="00BE5BF7">
              <w:rPr>
                <w:rFonts w:ascii="Courier New" w:hAnsi="Courier New" w:cs="Courier New"/>
                <w:color w:val="000000"/>
                <w:kern w:val="0"/>
                <w:sz w:val="18"/>
                <w:szCs w:val="18"/>
              </w:rPr>
              <w:br/>
            </w:r>
            <w:r w:rsidRPr="00BE5BF7">
              <w:rPr>
                <w:rFonts w:ascii="Courier New" w:hAnsi="Courier New" w:cs="Courier New"/>
                <w:color w:val="000000"/>
                <w:kern w:val="0"/>
                <w:sz w:val="18"/>
                <w:szCs w:val="18"/>
              </w:rPr>
              <w:lastRenderedPageBreak/>
              <w:t>&lt; /pages &gt;</w:t>
            </w:r>
            <w:r w:rsidRPr="00BE5BF7">
              <w:rPr>
                <w:rFonts w:ascii="Courier New" w:hAnsi="Courier New" w:cs="Courier New"/>
                <w:color w:val="000000"/>
                <w:kern w:val="0"/>
                <w:sz w:val="18"/>
                <w:szCs w:val="18"/>
              </w:rPr>
              <w:br/>
              <w:t>&lt; /compilation &gt;</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&lt; /system.web &gt;</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&lt; /configuration &gt;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&lt;compilation&gt;</w:t>
      </w:r>
      <w:r w:rsidRPr="00BE5BF7">
        <w:rPr>
          <w:rFonts w:ascii="ˎ̥" w:hAnsi="ˎ̥" w:cs="宋体"/>
          <w:color w:val="000000"/>
          <w:kern w:val="0"/>
          <w:szCs w:val="21"/>
        </w:rPr>
        <w:t>中</w:t>
      </w:r>
      <w:r w:rsidRPr="00BE5BF7">
        <w:rPr>
          <w:rFonts w:ascii="ˎ̥" w:hAnsi="ˎ̥" w:cs="宋体"/>
          <w:color w:val="000000"/>
          <w:kern w:val="0"/>
          <w:szCs w:val="21"/>
        </w:rPr>
        <w:t>&lt;assemblies&gt;</w:t>
      </w:r>
      <w:r w:rsidRPr="00BE5BF7">
        <w:rPr>
          <w:rFonts w:ascii="ˎ̥" w:hAnsi="ˎ̥" w:cs="宋体"/>
          <w:color w:val="000000"/>
          <w:kern w:val="0"/>
          <w:szCs w:val="21"/>
        </w:rPr>
        <w:t>配置段的代码确保，</w:t>
      </w:r>
      <w:r w:rsidRPr="00BE5BF7">
        <w:rPr>
          <w:rFonts w:ascii="ˎ̥" w:hAnsi="ˎ̥" w:cs="宋体"/>
          <w:color w:val="000000"/>
          <w:kern w:val="0"/>
          <w:szCs w:val="21"/>
        </w:rPr>
        <w:t>ASP.NET AJAX</w:t>
      </w:r>
      <w:r w:rsidRPr="00BE5BF7">
        <w:rPr>
          <w:rFonts w:ascii="ˎ̥" w:hAnsi="ˎ̥" w:cs="宋体"/>
          <w:color w:val="000000"/>
          <w:kern w:val="0"/>
          <w:szCs w:val="21"/>
        </w:rPr>
        <w:t>程序集</w:t>
      </w:r>
      <w:r w:rsidRPr="00BE5BF7">
        <w:rPr>
          <w:rFonts w:ascii="ˎ̥" w:hAnsi="ˎ̥" w:cs="宋体"/>
          <w:color w:val="000000"/>
          <w:kern w:val="0"/>
          <w:szCs w:val="21"/>
        </w:rPr>
        <w:t>System.Web. Extensions.dll</w:t>
      </w:r>
      <w:r w:rsidRPr="00BE5BF7">
        <w:rPr>
          <w:rFonts w:ascii="ˎ̥" w:hAnsi="ˎ̥" w:cs="宋体"/>
          <w:color w:val="000000"/>
          <w:kern w:val="0"/>
          <w:szCs w:val="21"/>
        </w:rPr>
        <w:t>从</w:t>
      </w:r>
      <w:r w:rsidRPr="00BE5BF7">
        <w:rPr>
          <w:rFonts w:ascii="ˎ̥" w:hAnsi="ˎ̥" w:cs="宋体"/>
          <w:color w:val="000000"/>
          <w:kern w:val="0"/>
          <w:szCs w:val="21"/>
        </w:rPr>
        <w:t>GAC</w:t>
      </w:r>
      <w:r w:rsidRPr="00BE5BF7">
        <w:rPr>
          <w:rFonts w:ascii="ˎ̥" w:hAnsi="ˎ̥" w:cs="宋体"/>
          <w:color w:val="000000"/>
          <w:kern w:val="0"/>
          <w:szCs w:val="21"/>
        </w:rPr>
        <w:t>中加载。</w:t>
      </w:r>
      <w:r w:rsidRPr="00BE5BF7">
        <w:rPr>
          <w:rFonts w:ascii="ˎ̥" w:hAnsi="ˎ̥" w:cs="宋体"/>
          <w:color w:val="000000"/>
          <w:kern w:val="0"/>
          <w:szCs w:val="21"/>
        </w:rPr>
        <w:t>&lt;pages&gt;</w:t>
      </w:r>
      <w:r w:rsidRPr="00BE5BF7">
        <w:rPr>
          <w:rFonts w:ascii="ˎ̥" w:hAnsi="ˎ̥" w:cs="宋体"/>
          <w:color w:val="000000"/>
          <w:kern w:val="0"/>
          <w:szCs w:val="21"/>
        </w:rPr>
        <w:t>中</w:t>
      </w:r>
      <w:r w:rsidRPr="00BE5BF7">
        <w:rPr>
          <w:rFonts w:ascii="ˎ̥" w:hAnsi="ˎ̥" w:cs="宋体"/>
          <w:color w:val="000000"/>
          <w:kern w:val="0"/>
          <w:szCs w:val="21"/>
        </w:rPr>
        <w:t>&lt;controls&gt;</w:t>
      </w:r>
      <w:r w:rsidRPr="00BE5BF7">
        <w:rPr>
          <w:rFonts w:ascii="ˎ̥" w:hAnsi="ˎ̥" w:cs="宋体"/>
          <w:color w:val="000000"/>
          <w:kern w:val="0"/>
          <w:szCs w:val="21"/>
        </w:rPr>
        <w:t>配置元素的代码引用这个程序集，将它包含的控件（在</w:t>
      </w:r>
      <w:r w:rsidRPr="00BE5BF7">
        <w:rPr>
          <w:rFonts w:ascii="ˎ̥" w:hAnsi="ˎ̥" w:cs="宋体"/>
          <w:color w:val="000000"/>
          <w:kern w:val="0"/>
          <w:szCs w:val="21"/>
        </w:rPr>
        <w:t>System.Web.UI</w:t>
      </w:r>
      <w:r w:rsidRPr="00BE5BF7">
        <w:rPr>
          <w:rFonts w:ascii="ˎ̥" w:hAnsi="ˎ̥" w:cs="宋体"/>
          <w:color w:val="000000"/>
          <w:kern w:val="0"/>
          <w:szCs w:val="21"/>
        </w:rPr>
        <w:t>和</w:t>
      </w:r>
      <w:r w:rsidRPr="00BE5BF7">
        <w:rPr>
          <w:rFonts w:ascii="ˎ̥" w:hAnsi="ˎ̥" w:cs="宋体"/>
          <w:color w:val="000000"/>
          <w:kern w:val="0"/>
          <w:szCs w:val="21"/>
        </w:rPr>
        <w:t>System.Web.UI.WebControls</w:t>
      </w:r>
      <w:r w:rsidRPr="00BE5BF7">
        <w:rPr>
          <w:rFonts w:ascii="ˎ̥" w:hAnsi="ˎ̥" w:cs="宋体"/>
          <w:color w:val="000000"/>
          <w:kern w:val="0"/>
          <w:szCs w:val="21"/>
        </w:rPr>
        <w:t>命名空间中）关联到标记前缀</w:t>
      </w:r>
      <w:r w:rsidRPr="00BE5BF7">
        <w:rPr>
          <w:rFonts w:ascii="ˎ̥" w:hAnsi="ˎ̥" w:cs="宋体"/>
          <w:color w:val="000000"/>
          <w:kern w:val="0"/>
          <w:szCs w:val="21"/>
        </w:rPr>
        <w:t>asp</w:t>
      </w:r>
      <w:r w:rsidRPr="00BE5BF7">
        <w:rPr>
          <w:rFonts w:ascii="ˎ̥" w:hAnsi="ˎ̥" w:cs="宋体"/>
          <w:color w:val="000000"/>
          <w:kern w:val="0"/>
          <w:szCs w:val="21"/>
        </w:rPr>
        <w:t>上。这两个配置段对于所有支持</w:t>
      </w:r>
      <w:r w:rsidRPr="00BE5BF7">
        <w:rPr>
          <w:rFonts w:ascii="ˎ̥" w:hAnsi="ˎ̥" w:cs="宋体"/>
          <w:color w:val="000000"/>
          <w:kern w:val="0"/>
          <w:szCs w:val="21"/>
        </w:rPr>
        <w:t>ASP.NET AJAX</w:t>
      </w:r>
      <w:r w:rsidRPr="00BE5BF7">
        <w:rPr>
          <w:rFonts w:ascii="ˎ̥" w:hAnsi="ˎ̥" w:cs="宋体"/>
          <w:color w:val="000000"/>
          <w:kern w:val="0"/>
          <w:szCs w:val="21"/>
        </w:rPr>
        <w:t>的</w:t>
      </w:r>
      <w:r w:rsidRPr="00BE5BF7">
        <w:rPr>
          <w:rFonts w:ascii="ˎ̥" w:hAnsi="ˎ̥" w:cs="宋体"/>
          <w:color w:val="000000"/>
          <w:kern w:val="0"/>
          <w:szCs w:val="21"/>
        </w:rPr>
        <w:t>Web</w:t>
      </w:r>
      <w:r w:rsidRPr="00BE5BF7">
        <w:rPr>
          <w:rFonts w:ascii="ˎ̥" w:hAnsi="ˎ̥" w:cs="宋体"/>
          <w:color w:val="000000"/>
          <w:kern w:val="0"/>
          <w:szCs w:val="21"/>
        </w:rPr>
        <w:t>应用程序都是必需的。</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下面的两段</w:t>
      </w:r>
      <w:r w:rsidRPr="00BE5BF7">
        <w:rPr>
          <w:rFonts w:ascii="ˎ̥" w:hAnsi="ˎ̥" w:cs="宋体"/>
          <w:color w:val="000000"/>
          <w:kern w:val="0"/>
          <w:szCs w:val="21"/>
        </w:rPr>
        <w:t>&lt;httpHandlers&gt;</w:t>
      </w:r>
      <w:r w:rsidRPr="00BE5BF7">
        <w:rPr>
          <w:rFonts w:ascii="ˎ̥" w:hAnsi="ˎ̥" w:cs="宋体"/>
          <w:color w:val="000000"/>
          <w:kern w:val="0"/>
          <w:szCs w:val="21"/>
        </w:rPr>
        <w:t>和</w:t>
      </w:r>
      <w:r w:rsidRPr="00BE5BF7">
        <w:rPr>
          <w:rFonts w:ascii="ˎ̥" w:hAnsi="ˎ̥" w:cs="宋体"/>
          <w:color w:val="000000"/>
          <w:kern w:val="0"/>
          <w:szCs w:val="21"/>
        </w:rPr>
        <w:t>&lt;httpModules&gt;</w:t>
      </w:r>
      <w:r w:rsidRPr="00BE5BF7">
        <w:rPr>
          <w:rFonts w:ascii="ˎ̥" w:hAnsi="ˎ̥" w:cs="宋体"/>
          <w:color w:val="000000"/>
          <w:kern w:val="0"/>
          <w:szCs w:val="21"/>
        </w:rPr>
        <w:t>也是</w:t>
      </w:r>
      <w:r w:rsidRPr="00BE5BF7">
        <w:rPr>
          <w:rFonts w:ascii="ˎ̥" w:hAnsi="ˎ̥" w:cs="宋体"/>
          <w:color w:val="000000"/>
          <w:kern w:val="0"/>
          <w:szCs w:val="21"/>
        </w:rPr>
        <w:t>ASP.NET AJAX</w:t>
      </w:r>
      <w:r w:rsidRPr="00BE5BF7">
        <w:rPr>
          <w:rFonts w:ascii="ˎ̥" w:hAnsi="ˎ̥" w:cs="宋体"/>
          <w:color w:val="000000"/>
          <w:kern w:val="0"/>
          <w:szCs w:val="21"/>
        </w:rPr>
        <w:t>功能所需要的。</w:t>
      </w:r>
      <w:r w:rsidRPr="00BE5BF7">
        <w:rPr>
          <w:rFonts w:ascii="ˎ̥" w:hAnsi="ˎ̥" w:cs="宋体"/>
          <w:color w:val="000000"/>
          <w:kern w:val="0"/>
          <w:szCs w:val="21"/>
        </w:rPr>
        <w:t>&lt;httpHandlers&gt;</w:t>
      </w:r>
      <w:r w:rsidRPr="00BE5BF7">
        <w:rPr>
          <w:rFonts w:ascii="ˎ̥" w:hAnsi="ˎ̥" w:cs="宋体"/>
          <w:color w:val="000000"/>
          <w:kern w:val="0"/>
          <w:szCs w:val="21"/>
        </w:rPr>
        <w:t>段定义了三项内容：第一，</w:t>
      </w:r>
      <w:r w:rsidRPr="00BE5BF7">
        <w:rPr>
          <w:rFonts w:ascii="ˎ̥" w:hAnsi="ˎ̥" w:cs="宋体"/>
          <w:color w:val="000000"/>
          <w:kern w:val="0"/>
          <w:szCs w:val="21"/>
        </w:rPr>
        <w:t>Web</w:t>
      </w:r>
      <w:r w:rsidRPr="00BE5BF7">
        <w:rPr>
          <w:rFonts w:ascii="ˎ̥" w:hAnsi="ˎ̥" w:cs="宋体"/>
          <w:color w:val="000000"/>
          <w:kern w:val="0"/>
          <w:szCs w:val="21"/>
        </w:rPr>
        <w:t>服务</w:t>
      </w:r>
      <w:r w:rsidRPr="00BE5BF7">
        <w:rPr>
          <w:rFonts w:ascii="ˎ̥" w:hAnsi="ˎ̥" w:cs="宋体"/>
          <w:color w:val="000000"/>
          <w:kern w:val="0"/>
          <w:szCs w:val="21"/>
        </w:rPr>
        <w:t>.asmx</w:t>
      </w:r>
      <w:r w:rsidRPr="00BE5BF7">
        <w:rPr>
          <w:rFonts w:ascii="ˎ̥" w:hAnsi="ˎ̥" w:cs="宋体"/>
          <w:color w:val="000000"/>
          <w:kern w:val="0"/>
          <w:szCs w:val="21"/>
        </w:rPr>
        <w:t>的处理程序用</w:t>
      </w:r>
      <w:r w:rsidRPr="00BE5BF7">
        <w:rPr>
          <w:rFonts w:ascii="ˎ̥" w:hAnsi="ˎ̥" w:cs="宋体"/>
          <w:color w:val="000000"/>
          <w:kern w:val="0"/>
          <w:szCs w:val="21"/>
        </w:rPr>
        <w:t>System.Web. Extensions</w:t>
      </w:r>
      <w:r w:rsidRPr="00BE5BF7">
        <w:rPr>
          <w:rFonts w:ascii="ˎ̥" w:hAnsi="ˎ̥" w:cs="宋体"/>
          <w:color w:val="000000"/>
          <w:kern w:val="0"/>
          <w:szCs w:val="21"/>
        </w:rPr>
        <w:t>命名空间中的一个新类替代。这个新类可以通过</w:t>
      </w:r>
      <w:r w:rsidRPr="00BE5BF7">
        <w:rPr>
          <w:rFonts w:ascii="ˎ̥" w:hAnsi="ˎ̥" w:cs="宋体"/>
          <w:color w:val="000000"/>
          <w:kern w:val="0"/>
          <w:szCs w:val="21"/>
        </w:rPr>
        <w:t>AJAX</w:t>
      </w:r>
      <w:r w:rsidRPr="00BE5BF7">
        <w:rPr>
          <w:rFonts w:ascii="ˎ̥" w:hAnsi="ˎ̥" w:cs="宋体"/>
          <w:color w:val="000000"/>
          <w:kern w:val="0"/>
          <w:szCs w:val="21"/>
        </w:rPr>
        <w:t>库处理来自客户端调用的请求，包括</w:t>
      </w:r>
      <w:r w:rsidRPr="00BE5BF7">
        <w:rPr>
          <w:rFonts w:ascii="ˎ̥" w:hAnsi="ˎ̥" w:cs="宋体"/>
          <w:color w:val="000000"/>
          <w:kern w:val="0"/>
          <w:szCs w:val="21"/>
        </w:rPr>
        <w:t>JSON</w:t>
      </w:r>
      <w:r w:rsidRPr="00BE5BF7">
        <w:rPr>
          <w:rFonts w:ascii="ˎ̥" w:hAnsi="ˎ̥" w:cs="宋体"/>
          <w:color w:val="000000"/>
          <w:kern w:val="0"/>
          <w:szCs w:val="21"/>
        </w:rPr>
        <w:t>串行化和并行化。第二，添加一个处理程序，以使用</w:t>
      </w:r>
      <w:r w:rsidRPr="00BE5BF7">
        <w:rPr>
          <w:rFonts w:ascii="ˎ̥" w:hAnsi="ˎ̥" w:cs="宋体"/>
          <w:color w:val="000000"/>
          <w:kern w:val="0"/>
          <w:szCs w:val="21"/>
        </w:rPr>
        <w:t>ASP.NET</w:t>
      </w:r>
      <w:r w:rsidRPr="00BE5BF7">
        <w:rPr>
          <w:rFonts w:ascii="ˎ̥" w:hAnsi="ˎ̥" w:cs="宋体"/>
          <w:color w:val="000000"/>
          <w:kern w:val="0"/>
          <w:szCs w:val="21"/>
        </w:rPr>
        <w:t>应用程序服务。第三，给</w:t>
      </w:r>
      <w:r w:rsidRPr="00BE5BF7">
        <w:rPr>
          <w:rFonts w:ascii="ˎ̥" w:hAnsi="ˎ̥" w:cs="宋体"/>
          <w:color w:val="000000"/>
          <w:kern w:val="0"/>
          <w:szCs w:val="21"/>
        </w:rPr>
        <w:t>ScriptResource.axd</w:t>
      </w:r>
      <w:r w:rsidRPr="00BE5BF7">
        <w:rPr>
          <w:rFonts w:ascii="ˎ̥" w:hAnsi="ˎ̥" w:cs="宋体"/>
          <w:color w:val="000000"/>
          <w:kern w:val="0"/>
          <w:szCs w:val="21"/>
        </w:rPr>
        <w:t>资源添加一个新的处理程序。这个资源用于</w:t>
      </w:r>
      <w:r w:rsidRPr="00BE5BF7">
        <w:rPr>
          <w:rFonts w:ascii="ˎ̥" w:hAnsi="ˎ̥" w:cs="宋体"/>
          <w:color w:val="000000"/>
          <w:kern w:val="0"/>
          <w:szCs w:val="21"/>
        </w:rPr>
        <w:t>ASP.NET AJAX</w:t>
      </w:r>
      <w:r w:rsidRPr="00BE5BF7">
        <w:rPr>
          <w:rFonts w:ascii="ˎ̥" w:hAnsi="ˎ̥" w:cs="宋体"/>
          <w:color w:val="000000"/>
          <w:kern w:val="0"/>
          <w:szCs w:val="21"/>
        </w:rPr>
        <w:t>程序集中的</w:t>
      </w:r>
      <w:r w:rsidRPr="00BE5BF7">
        <w:rPr>
          <w:rFonts w:ascii="ˎ̥" w:hAnsi="ˎ̥" w:cs="宋体"/>
          <w:color w:val="000000"/>
          <w:kern w:val="0"/>
          <w:szCs w:val="21"/>
        </w:rPr>
        <w:t>AJAX</w:t>
      </w:r>
      <w:r w:rsidRPr="00BE5BF7">
        <w:rPr>
          <w:rFonts w:ascii="ˎ̥" w:hAnsi="ˎ̥" w:cs="宋体"/>
          <w:color w:val="000000"/>
          <w:kern w:val="0"/>
          <w:szCs w:val="21"/>
        </w:rPr>
        <w:t>库</w:t>
      </w:r>
      <w:r w:rsidRPr="00BE5BF7">
        <w:rPr>
          <w:rFonts w:ascii="ˎ̥" w:hAnsi="ˎ̥" w:cs="宋体"/>
          <w:color w:val="000000"/>
          <w:kern w:val="0"/>
          <w:szCs w:val="21"/>
        </w:rPr>
        <w:t>JavaScript</w:t>
      </w:r>
      <w:r w:rsidRPr="00BE5BF7">
        <w:rPr>
          <w:rFonts w:ascii="ˎ̥" w:hAnsi="ˎ̥" w:cs="宋体"/>
          <w:color w:val="000000"/>
          <w:kern w:val="0"/>
          <w:szCs w:val="21"/>
        </w:rPr>
        <w:t>文件，这样这些文件就不需要直接包含在应用程序中了。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&lt;system.web&gt;</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&lt;httpHandlers&gt;</w:t>
            </w:r>
            <w:r w:rsidRPr="00BE5BF7">
              <w:rPr>
                <w:rFonts w:ascii="Courier New" w:hAnsi="Courier New" w:cs="Courier New"/>
                <w:color w:val="000000"/>
                <w:kern w:val="0"/>
                <w:sz w:val="18"/>
                <w:szCs w:val="18"/>
              </w:rPr>
              <w:br/>
              <w:t>&lt;remove verb="*" path="*.asmx"/&gt;</w:t>
            </w:r>
            <w:r w:rsidRPr="00BE5BF7">
              <w:rPr>
                <w:rFonts w:ascii="Courier New" w:hAnsi="Courier New" w:cs="Courier New"/>
                <w:color w:val="000000"/>
                <w:kern w:val="0"/>
                <w:sz w:val="18"/>
                <w:szCs w:val="18"/>
              </w:rPr>
              <w:br/>
              <w:t>&lt;add verb="*" path="*.asmx" validate="false"</w:t>
            </w:r>
            <w:r w:rsidRPr="00BE5BF7">
              <w:rPr>
                <w:rFonts w:ascii="Courier New" w:hAnsi="Courier New" w:cs="Courier New"/>
                <w:color w:val="000000"/>
                <w:kern w:val="0"/>
                <w:sz w:val="18"/>
                <w:szCs w:val="18"/>
              </w:rPr>
              <w:br/>
              <w:t>type="System.Web.Script.Services.ScriptHandlerFactory,</w:t>
            </w:r>
            <w:r w:rsidRPr="00BE5BF7">
              <w:rPr>
                <w:rFonts w:ascii="Courier New" w:hAnsi="Courier New" w:cs="Courier New"/>
                <w:color w:val="000000"/>
                <w:kern w:val="0"/>
                <w:sz w:val="18"/>
                <w:szCs w:val="18"/>
              </w:rPr>
              <w:br/>
              <w:t>System.Web.Extensions, Version=1.0.61025.0, Culture=neutral,</w:t>
            </w:r>
            <w:r w:rsidRPr="00BE5BF7">
              <w:rPr>
                <w:rFonts w:ascii="Courier New" w:hAnsi="Courier New" w:cs="Courier New"/>
                <w:color w:val="000000"/>
                <w:kern w:val="0"/>
                <w:sz w:val="18"/>
                <w:szCs w:val="18"/>
              </w:rPr>
              <w:br/>
              <w:t>PublicKeyToken=31bf3856ad364e35"/&gt;</w:t>
            </w:r>
            <w:r w:rsidRPr="00BE5BF7">
              <w:rPr>
                <w:rFonts w:ascii="Courier New" w:hAnsi="Courier New" w:cs="Courier New"/>
                <w:color w:val="000000"/>
                <w:kern w:val="0"/>
                <w:sz w:val="18"/>
                <w:szCs w:val="18"/>
              </w:rPr>
              <w:br/>
              <w:t>&lt;add verb="*" path="*_AppService.axd" validate="false"</w:t>
            </w:r>
            <w:r w:rsidRPr="00BE5BF7">
              <w:rPr>
                <w:rFonts w:ascii="Courier New" w:hAnsi="Courier New" w:cs="Courier New"/>
                <w:color w:val="000000"/>
                <w:kern w:val="0"/>
                <w:sz w:val="18"/>
                <w:szCs w:val="18"/>
              </w:rPr>
              <w:br/>
              <w:t>type="System.Web.Script.Services.ScriptHandlerFactory,</w:t>
            </w:r>
            <w:r w:rsidRPr="00BE5BF7">
              <w:rPr>
                <w:rFonts w:ascii="Courier New" w:hAnsi="Courier New" w:cs="Courier New"/>
                <w:color w:val="000000"/>
                <w:kern w:val="0"/>
                <w:sz w:val="18"/>
                <w:szCs w:val="18"/>
              </w:rPr>
              <w:br/>
              <w:t>System.Web.Extensions, Version=1.0.61025.0, Culture=neutral,</w:t>
            </w:r>
            <w:r w:rsidRPr="00BE5BF7">
              <w:rPr>
                <w:rFonts w:ascii="Courier New" w:hAnsi="Courier New" w:cs="Courier New"/>
                <w:color w:val="000000"/>
                <w:kern w:val="0"/>
                <w:sz w:val="18"/>
                <w:szCs w:val="18"/>
              </w:rPr>
              <w:br/>
              <w:t>PublicKeyToken=31bf3856ad364e35"/&gt;</w:t>
            </w:r>
            <w:r w:rsidRPr="00BE5BF7">
              <w:rPr>
                <w:rFonts w:ascii="Courier New" w:hAnsi="Courier New" w:cs="Courier New"/>
                <w:color w:val="000000"/>
                <w:kern w:val="0"/>
                <w:sz w:val="18"/>
                <w:szCs w:val="18"/>
              </w:rPr>
              <w:br/>
              <w:t>&lt;add verb="GET,HEAD" path="ScriptResource.axd"</w:t>
            </w:r>
            <w:r w:rsidRPr="00BE5BF7">
              <w:rPr>
                <w:rFonts w:ascii="Courier New" w:hAnsi="Courier New" w:cs="Courier New"/>
                <w:color w:val="000000"/>
                <w:kern w:val="0"/>
                <w:sz w:val="18"/>
                <w:szCs w:val="18"/>
              </w:rPr>
              <w:br/>
              <w:t>type="System.Web.Handlers.ScriptResourceHandler, System.Web.Extensions,</w:t>
            </w:r>
            <w:r w:rsidRPr="00BE5BF7">
              <w:rPr>
                <w:rFonts w:ascii="Courier New" w:hAnsi="Courier New" w:cs="Courier New"/>
                <w:color w:val="000000"/>
                <w:kern w:val="0"/>
                <w:sz w:val="18"/>
                <w:szCs w:val="18"/>
              </w:rPr>
              <w:br/>
              <w:t>Version=1.0.61025.0, Culture=neutral,</w:t>
            </w:r>
            <w:r w:rsidRPr="00BE5BF7">
              <w:rPr>
                <w:rFonts w:ascii="Courier New" w:hAnsi="Courier New" w:cs="Courier New"/>
                <w:color w:val="000000"/>
                <w:kern w:val="0"/>
                <w:sz w:val="18"/>
                <w:szCs w:val="18"/>
              </w:rPr>
              <w:br/>
              <w:t>PublicKeyToken=31bf3856ad364e35" validate="false"/&gt;</w:t>
            </w:r>
            <w:r w:rsidRPr="00BE5BF7">
              <w:rPr>
                <w:rFonts w:ascii="Courier New" w:hAnsi="Courier New" w:cs="Courier New"/>
                <w:color w:val="000000"/>
                <w:kern w:val="0"/>
                <w:sz w:val="18"/>
                <w:szCs w:val="18"/>
              </w:rPr>
              <w:br/>
              <w:t>&lt;/httpHandlers&gt;</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&lt;/system.web&gt;</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&lt;httpModules&gt;</w:t>
      </w:r>
      <w:r w:rsidRPr="00BE5BF7">
        <w:rPr>
          <w:rFonts w:ascii="ˎ̥" w:hAnsi="ˎ̥" w:cs="宋体"/>
          <w:color w:val="000000"/>
          <w:kern w:val="0"/>
          <w:szCs w:val="21"/>
        </w:rPr>
        <w:t>段添加了一个新的</w:t>
      </w:r>
      <w:r w:rsidRPr="00BE5BF7">
        <w:rPr>
          <w:rFonts w:ascii="ˎ̥" w:hAnsi="ˎ̥" w:cs="宋体"/>
          <w:color w:val="000000"/>
          <w:kern w:val="0"/>
          <w:szCs w:val="21"/>
        </w:rPr>
        <w:t>HTTP</w:t>
      </w:r>
      <w:r w:rsidRPr="00BE5BF7">
        <w:rPr>
          <w:rFonts w:ascii="ˎ̥" w:hAnsi="ˎ̥" w:cs="宋体"/>
          <w:color w:val="000000"/>
          <w:kern w:val="0"/>
          <w:szCs w:val="21"/>
        </w:rPr>
        <w:t>模块，它在</w:t>
      </w:r>
      <w:r w:rsidRPr="00BE5BF7">
        <w:rPr>
          <w:rFonts w:ascii="ˎ̥" w:hAnsi="ˎ̥" w:cs="宋体"/>
          <w:color w:val="000000"/>
          <w:kern w:val="0"/>
          <w:szCs w:val="21"/>
        </w:rPr>
        <w:t>Web</w:t>
      </w:r>
      <w:r w:rsidRPr="00BE5BF7">
        <w:rPr>
          <w:rFonts w:ascii="ˎ̥" w:hAnsi="ˎ̥" w:cs="宋体"/>
          <w:color w:val="000000"/>
          <w:kern w:val="0"/>
          <w:szCs w:val="21"/>
        </w:rPr>
        <w:t>应用程序中添加了</w:t>
      </w:r>
      <w:r w:rsidRPr="00BE5BF7">
        <w:rPr>
          <w:rFonts w:ascii="ˎ̥" w:hAnsi="ˎ̥" w:cs="宋体"/>
          <w:color w:val="000000"/>
          <w:kern w:val="0"/>
          <w:szCs w:val="21"/>
        </w:rPr>
        <w:t>HTTP</w:t>
      </w:r>
      <w:r w:rsidRPr="00BE5BF7">
        <w:rPr>
          <w:rFonts w:ascii="ˎ̥" w:hAnsi="ˎ̥" w:cs="宋体"/>
          <w:color w:val="000000"/>
          <w:kern w:val="0"/>
          <w:szCs w:val="21"/>
        </w:rPr>
        <w:t>请求的其他处理代码。这将支持部分页面的回送。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lastRenderedPageBreak/>
              <w:t>&lt;system.web&gt;</w:t>
            </w:r>
            <w:r w:rsidRPr="00BE5BF7">
              <w:rPr>
                <w:rFonts w:ascii="Courier New" w:hAnsi="Courier New" w:cs="Courier New"/>
                <w:color w:val="000000"/>
                <w:kern w:val="0"/>
                <w:sz w:val="18"/>
                <w:szCs w:val="18"/>
              </w:rPr>
              <w:br/>
              <w:t xml:space="preserve">... </w:t>
            </w:r>
            <w:r w:rsidRPr="00BE5BF7">
              <w:rPr>
                <w:rFonts w:ascii="Courier New" w:hAnsi="Courier New" w:cs="Courier New"/>
                <w:color w:val="000000"/>
                <w:kern w:val="0"/>
                <w:sz w:val="18"/>
                <w:szCs w:val="18"/>
              </w:rPr>
              <w:br/>
              <w:t>&lt;httpModules&gt;</w:t>
            </w:r>
            <w:r w:rsidRPr="00BE5BF7">
              <w:rPr>
                <w:rFonts w:ascii="Courier New" w:hAnsi="Courier New" w:cs="Courier New"/>
                <w:color w:val="000000"/>
                <w:kern w:val="0"/>
                <w:sz w:val="18"/>
                <w:szCs w:val="18"/>
              </w:rPr>
              <w:br/>
              <w:t>&lt;add name="ScriptModule"</w:t>
            </w:r>
            <w:r w:rsidRPr="00BE5BF7">
              <w:rPr>
                <w:rFonts w:ascii="Courier New" w:hAnsi="Courier New" w:cs="Courier New"/>
                <w:color w:val="000000"/>
                <w:kern w:val="0"/>
                <w:sz w:val="18"/>
                <w:szCs w:val="18"/>
              </w:rPr>
              <w:br/>
              <w:t>type="System.Web.Handlers.ScriptModule, System.Web.Extensions,</w:t>
            </w:r>
            <w:r w:rsidRPr="00BE5BF7">
              <w:rPr>
                <w:rFonts w:ascii="Courier New" w:hAnsi="Courier New" w:cs="Courier New"/>
                <w:color w:val="000000"/>
                <w:kern w:val="0"/>
                <w:sz w:val="18"/>
                <w:szCs w:val="18"/>
              </w:rPr>
              <w:br/>
              <w:t>Version=1.0.61025.0, Culture=neutral,</w:t>
            </w:r>
            <w:r w:rsidRPr="00BE5BF7">
              <w:rPr>
                <w:rFonts w:ascii="Courier New" w:hAnsi="Courier New" w:cs="Courier New"/>
                <w:color w:val="000000"/>
                <w:kern w:val="0"/>
                <w:sz w:val="18"/>
                <w:szCs w:val="18"/>
              </w:rPr>
              <w:br/>
              <w:t>PublicKeyToken=31bf3856ad364e35"/&gt;</w:t>
            </w:r>
            <w:r w:rsidRPr="00BE5BF7">
              <w:rPr>
                <w:rFonts w:ascii="Courier New" w:hAnsi="Courier New" w:cs="Courier New"/>
                <w:color w:val="000000"/>
                <w:kern w:val="0"/>
                <w:sz w:val="18"/>
                <w:szCs w:val="18"/>
              </w:rPr>
              <w:br/>
              <w:t>&lt;/httpModules&gt;</w:t>
            </w:r>
            <w:r w:rsidRPr="00BE5BF7">
              <w:rPr>
                <w:rFonts w:ascii="Courier New" w:hAnsi="Courier New" w:cs="Courier New"/>
                <w:color w:val="000000"/>
                <w:kern w:val="0"/>
                <w:sz w:val="18"/>
                <w:szCs w:val="18"/>
              </w:rPr>
              <w:br/>
              <w:t>&lt;/system.web&gt;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其他的配置设置是通过</w:t>
      </w:r>
      <w:r w:rsidRPr="00BE5BF7">
        <w:rPr>
          <w:rFonts w:ascii="ˎ̥" w:hAnsi="ˎ̥" w:cs="宋体"/>
          <w:color w:val="000000"/>
          <w:kern w:val="0"/>
          <w:szCs w:val="21"/>
        </w:rPr>
        <w:t>&lt;configSections&gt;</w:t>
      </w:r>
      <w:r w:rsidRPr="00BE5BF7">
        <w:rPr>
          <w:rFonts w:ascii="ˎ̥" w:hAnsi="ˎ̥" w:cs="宋体"/>
          <w:color w:val="000000"/>
          <w:kern w:val="0"/>
          <w:szCs w:val="21"/>
        </w:rPr>
        <w:t>设置来确定的，</w:t>
      </w:r>
      <w:r w:rsidRPr="00BE5BF7">
        <w:rPr>
          <w:rFonts w:ascii="ˎ̥" w:hAnsi="ˎ̥" w:cs="宋体"/>
          <w:color w:val="000000"/>
          <w:kern w:val="0"/>
          <w:szCs w:val="21"/>
        </w:rPr>
        <w:t>&lt;configSections&gt;</w:t>
      </w:r>
      <w:r w:rsidRPr="00BE5BF7">
        <w:rPr>
          <w:rFonts w:ascii="ˎ̥" w:hAnsi="ˎ̥" w:cs="宋体"/>
          <w:color w:val="000000"/>
          <w:kern w:val="0"/>
          <w:szCs w:val="21"/>
        </w:rPr>
        <w:t>设置是</w:t>
      </w:r>
      <w:r w:rsidRPr="00BE5BF7">
        <w:rPr>
          <w:rFonts w:ascii="ˎ̥" w:hAnsi="ˎ̥" w:cs="宋体"/>
          <w:color w:val="000000"/>
          <w:kern w:val="0"/>
          <w:szCs w:val="21"/>
        </w:rPr>
        <w:t>&lt;configuration&gt;</w:t>
      </w:r>
      <w:r w:rsidRPr="00BE5BF7">
        <w:rPr>
          <w:rFonts w:ascii="ˎ̥" w:hAnsi="ˎ̥" w:cs="宋体"/>
          <w:color w:val="000000"/>
          <w:kern w:val="0"/>
          <w:szCs w:val="21"/>
        </w:rPr>
        <w:t>的第一个子元素。这一段这里没有列出，它必须包含进来，以便使用</w:t>
      </w:r>
      <w:r w:rsidRPr="00BE5BF7">
        <w:rPr>
          <w:rFonts w:ascii="ˎ̥" w:hAnsi="ˎ̥" w:cs="宋体"/>
          <w:color w:val="000000"/>
          <w:kern w:val="0"/>
          <w:szCs w:val="21"/>
        </w:rPr>
        <w:t>&lt;system.web. extensions&gt;</w:t>
      </w:r>
      <w:r w:rsidRPr="00BE5BF7">
        <w:rPr>
          <w:rFonts w:ascii="ˎ̥" w:hAnsi="ˎ̥" w:cs="宋体"/>
          <w:color w:val="000000"/>
          <w:kern w:val="0"/>
          <w:szCs w:val="21"/>
        </w:rPr>
        <w:t>和</w:t>
      </w:r>
      <w:r w:rsidRPr="00BE5BF7">
        <w:rPr>
          <w:rFonts w:ascii="ˎ̥" w:hAnsi="ˎ̥" w:cs="宋体"/>
          <w:color w:val="000000"/>
          <w:kern w:val="0"/>
          <w:szCs w:val="21"/>
        </w:rPr>
        <w:t>&lt;system.webServer&gt;</w:t>
      </w:r>
      <w:r w:rsidRPr="00BE5BF7">
        <w:rPr>
          <w:rFonts w:ascii="ˎ̥" w:hAnsi="ˎ̥" w:cs="宋体"/>
          <w:color w:val="000000"/>
          <w:kern w:val="0"/>
          <w:szCs w:val="21"/>
        </w:rPr>
        <w:t>段。</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提示：</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&lt;system.web.extensions&gt;</w:t>
      </w:r>
      <w:r w:rsidRPr="00BE5BF7">
        <w:rPr>
          <w:rFonts w:ascii="ˎ̥" w:hAnsi="ˎ̥" w:cs="宋体"/>
          <w:color w:val="000000"/>
          <w:kern w:val="0"/>
          <w:szCs w:val="21"/>
        </w:rPr>
        <w:t>段没有包含在默认的</w:t>
      </w:r>
      <w:r w:rsidRPr="00BE5BF7">
        <w:rPr>
          <w:rFonts w:ascii="ˎ̥" w:hAnsi="ˎ̥" w:cs="宋体"/>
          <w:color w:val="000000"/>
          <w:kern w:val="0"/>
          <w:szCs w:val="21"/>
        </w:rPr>
        <w:t>ASP.NET Web Site</w:t>
      </w:r>
      <w:r w:rsidRPr="00BE5BF7">
        <w:rPr>
          <w:rFonts w:ascii="ˎ̥" w:hAnsi="ˎ̥" w:cs="宋体"/>
          <w:color w:val="000000"/>
          <w:kern w:val="0"/>
          <w:szCs w:val="21"/>
        </w:rPr>
        <w:t>配置文件中，详见下一节。</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下一个配置段</w:t>
      </w:r>
      <w:r w:rsidRPr="00BE5BF7">
        <w:rPr>
          <w:rFonts w:ascii="ˎ̥" w:hAnsi="ˎ̥" w:cs="宋体"/>
          <w:color w:val="000000"/>
          <w:kern w:val="0"/>
          <w:szCs w:val="21"/>
        </w:rPr>
        <w:t>&lt;system.webServer&gt;</w:t>
      </w:r>
      <w:r w:rsidRPr="00BE5BF7">
        <w:rPr>
          <w:rFonts w:ascii="ˎ̥" w:hAnsi="ˎ̥" w:cs="宋体"/>
          <w:color w:val="000000"/>
          <w:kern w:val="0"/>
          <w:szCs w:val="21"/>
        </w:rPr>
        <w:t>包含的设置与</w:t>
      </w:r>
      <w:r w:rsidRPr="00BE5BF7">
        <w:rPr>
          <w:rFonts w:ascii="ˎ̥" w:hAnsi="ˎ̥" w:cs="宋体"/>
          <w:color w:val="000000"/>
          <w:kern w:val="0"/>
          <w:szCs w:val="21"/>
        </w:rPr>
        <w:t>IIS 7 Web</w:t>
      </w:r>
      <w:r w:rsidRPr="00BE5BF7">
        <w:rPr>
          <w:rFonts w:ascii="ˎ̥" w:hAnsi="ˎ̥" w:cs="宋体"/>
          <w:color w:val="000000"/>
          <w:kern w:val="0"/>
          <w:szCs w:val="21"/>
        </w:rPr>
        <w:t>服务器相关，如果使用</w:t>
      </w:r>
      <w:r w:rsidRPr="00BE5BF7">
        <w:rPr>
          <w:rFonts w:ascii="ˎ̥" w:hAnsi="ˎ̥" w:cs="宋体"/>
          <w:color w:val="000000"/>
          <w:kern w:val="0"/>
          <w:szCs w:val="21"/>
        </w:rPr>
        <w:t>IIS</w:t>
      </w:r>
      <w:r w:rsidRPr="00BE5BF7">
        <w:rPr>
          <w:rFonts w:ascii="ˎ̥" w:hAnsi="ˎ̥" w:cs="宋体"/>
          <w:color w:val="000000"/>
          <w:kern w:val="0"/>
          <w:szCs w:val="21"/>
        </w:rPr>
        <w:t>的早期版本，就不需要这一段。这里没有列出这一段。</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最后是一个</w:t>
      </w:r>
      <w:r w:rsidRPr="00BE5BF7">
        <w:rPr>
          <w:rFonts w:ascii="ˎ̥" w:hAnsi="ˎ̥" w:cs="宋体"/>
          <w:color w:val="000000"/>
          <w:kern w:val="0"/>
          <w:szCs w:val="21"/>
        </w:rPr>
        <w:t>&lt; runtime &gt;</w:t>
      </w:r>
      <w:r w:rsidRPr="00BE5BF7">
        <w:rPr>
          <w:rFonts w:ascii="ˎ̥" w:hAnsi="ˎ̥" w:cs="宋体"/>
          <w:color w:val="000000"/>
          <w:kern w:val="0"/>
          <w:szCs w:val="21"/>
        </w:rPr>
        <w:t>段：</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&lt; runtime &gt;</w:t>
            </w:r>
            <w:r w:rsidRPr="00BE5BF7">
              <w:rPr>
                <w:rFonts w:ascii="Courier New" w:hAnsi="Courier New" w:cs="Courier New"/>
                <w:color w:val="000000"/>
                <w:kern w:val="0"/>
                <w:sz w:val="18"/>
                <w:szCs w:val="18"/>
              </w:rPr>
              <w:br/>
              <w:t>&lt; assemblyBinding xmlns="urn:schemas-microsoft-com:asm.v1" &gt;</w:t>
            </w:r>
            <w:r w:rsidRPr="00BE5BF7">
              <w:rPr>
                <w:rFonts w:ascii="Courier New" w:hAnsi="Courier New" w:cs="Courier New"/>
                <w:color w:val="000000"/>
                <w:kern w:val="0"/>
                <w:sz w:val="18"/>
                <w:szCs w:val="18"/>
              </w:rPr>
              <w:br/>
              <w:t>&lt; dependentAssembly &gt;</w:t>
            </w:r>
            <w:r w:rsidRPr="00BE5BF7">
              <w:rPr>
                <w:rFonts w:ascii="Courier New" w:hAnsi="Courier New" w:cs="Courier New"/>
                <w:color w:val="000000"/>
                <w:kern w:val="0"/>
                <w:sz w:val="18"/>
                <w:szCs w:val="18"/>
              </w:rPr>
              <w:br/>
              <w:t>&lt; assemblyIdentity name="System.Web.Extensions"</w:t>
            </w:r>
            <w:r w:rsidRPr="00BE5BF7">
              <w:rPr>
                <w:rFonts w:ascii="Courier New" w:hAnsi="Courier New" w:cs="Courier New"/>
                <w:color w:val="000000"/>
                <w:kern w:val="0"/>
                <w:sz w:val="18"/>
                <w:szCs w:val="18"/>
              </w:rPr>
              <w:br/>
              <w:t>publicKeyToken="31bf3856ad364e35"/ &gt;</w:t>
            </w:r>
            <w:r w:rsidRPr="00BE5BF7">
              <w:rPr>
                <w:rFonts w:ascii="Courier New" w:hAnsi="Courier New" w:cs="Courier New"/>
                <w:color w:val="000000"/>
                <w:kern w:val="0"/>
                <w:sz w:val="18"/>
                <w:szCs w:val="18"/>
              </w:rPr>
              <w:br/>
              <w:t>&lt; bindingRedirect oldVersion="</w:t>
            </w:r>
            <w:smartTag w:uri="urn:schemas-microsoft-com:office:smarttags" w:element="chsdate">
              <w:smartTagPr>
                <w:attr w:name="Year" w:val="1899"/>
                <w:attr w:name="Month" w:val="12"/>
                <w:attr w:name="Day" w:val="30"/>
                <w:attr w:name="IsLunarDate" w:val="False"/>
                <w:attr w:name="IsROCDate" w:val="False"/>
              </w:smartTagPr>
              <w:r w:rsidRPr="00BE5BF7">
                <w:rPr>
                  <w:rFonts w:ascii="Courier New" w:hAnsi="Courier New" w:cs="Courier New"/>
                  <w:color w:val="000000"/>
                  <w:kern w:val="0"/>
                  <w:sz w:val="18"/>
                  <w:szCs w:val="18"/>
                </w:rPr>
                <w:t>1.0.0</w:t>
              </w:r>
            </w:smartTag>
            <w:r w:rsidRPr="00BE5BF7">
              <w:rPr>
                <w:rFonts w:ascii="Courier New" w:hAnsi="Courier New" w:cs="Courier New"/>
                <w:color w:val="000000"/>
                <w:kern w:val="0"/>
                <w:sz w:val="18"/>
                <w:szCs w:val="18"/>
              </w:rPr>
              <w:t>.0-1.1.0.0" newVersion="3.5.0.0" / &gt;</w:t>
            </w:r>
            <w:r w:rsidRPr="00BE5BF7">
              <w:rPr>
                <w:rFonts w:ascii="Courier New" w:hAnsi="Courier New" w:cs="Courier New"/>
                <w:color w:val="000000"/>
                <w:kern w:val="0"/>
                <w:sz w:val="18"/>
                <w:szCs w:val="18"/>
              </w:rPr>
              <w:br/>
              <w:t>&lt; /dependentAssembly &gt;</w:t>
            </w:r>
            <w:r w:rsidRPr="00BE5BF7">
              <w:rPr>
                <w:rFonts w:ascii="Courier New" w:hAnsi="Courier New" w:cs="Courier New"/>
                <w:color w:val="000000"/>
                <w:kern w:val="0"/>
                <w:sz w:val="18"/>
                <w:szCs w:val="18"/>
              </w:rPr>
              <w:br/>
              <w:t>&lt; dependentAssembly &gt;</w:t>
            </w:r>
            <w:r w:rsidRPr="00BE5BF7">
              <w:rPr>
                <w:rFonts w:ascii="Courier New" w:hAnsi="Courier New" w:cs="Courier New"/>
                <w:color w:val="000000"/>
                <w:kern w:val="0"/>
                <w:sz w:val="18"/>
                <w:szCs w:val="18"/>
              </w:rPr>
              <w:br/>
              <w:t>&lt; assemblyIdentity name="System.Web.Extensions.Design"</w:t>
            </w:r>
            <w:r w:rsidRPr="00BE5BF7">
              <w:rPr>
                <w:rFonts w:ascii="Courier New" w:hAnsi="Courier New" w:cs="Courier New"/>
                <w:color w:val="000000"/>
                <w:kern w:val="0"/>
                <w:sz w:val="18"/>
                <w:szCs w:val="18"/>
              </w:rPr>
              <w:br/>
              <w:t>publicKeyToken="31bf3856ad364e35"/ &gt;</w:t>
            </w:r>
            <w:r w:rsidRPr="00BE5BF7">
              <w:rPr>
                <w:rFonts w:ascii="Courier New" w:hAnsi="Courier New" w:cs="Courier New"/>
                <w:color w:val="000000"/>
                <w:kern w:val="0"/>
                <w:sz w:val="18"/>
                <w:szCs w:val="18"/>
              </w:rPr>
              <w:br/>
              <w:t>&lt; bindingRedirect oldVersion="1.0.0.0-1.1.0.0" newVersion="3.5.0.0"/ &gt;</w:t>
            </w:r>
            <w:r w:rsidRPr="00BE5BF7">
              <w:rPr>
                <w:rFonts w:ascii="Courier New" w:hAnsi="Courier New" w:cs="Courier New"/>
                <w:color w:val="000000"/>
                <w:kern w:val="0"/>
                <w:sz w:val="18"/>
                <w:szCs w:val="18"/>
              </w:rPr>
              <w:br/>
              <w:t>&lt; /dependentAssembly &gt;</w:t>
            </w:r>
            <w:r w:rsidRPr="00BE5BF7">
              <w:rPr>
                <w:rFonts w:ascii="Courier New" w:hAnsi="Courier New" w:cs="Courier New"/>
                <w:color w:val="000000"/>
                <w:kern w:val="0"/>
                <w:sz w:val="18"/>
                <w:szCs w:val="18"/>
              </w:rPr>
              <w:br/>
              <w:t>&lt; /assemblyBinding &gt;</w:t>
            </w:r>
            <w:r w:rsidRPr="00BE5BF7">
              <w:rPr>
                <w:rFonts w:ascii="Courier New" w:hAnsi="Courier New" w:cs="Courier New"/>
                <w:color w:val="000000"/>
                <w:kern w:val="0"/>
                <w:sz w:val="18"/>
                <w:szCs w:val="18"/>
              </w:rPr>
              <w:br/>
              <w:t>&lt; /runtime &gt;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包含这段是为了确保与</w:t>
      </w:r>
      <w:r w:rsidRPr="00BE5BF7">
        <w:rPr>
          <w:rFonts w:ascii="ˎ̥" w:hAnsi="ˎ̥" w:cs="宋体"/>
          <w:color w:val="000000"/>
          <w:kern w:val="0"/>
          <w:szCs w:val="21"/>
        </w:rPr>
        <w:t>ASP.NET AJAX</w:t>
      </w:r>
      <w:r w:rsidRPr="00BE5BF7">
        <w:rPr>
          <w:rFonts w:ascii="ˎ̥" w:hAnsi="ˎ̥" w:cs="宋体"/>
          <w:color w:val="000000"/>
          <w:kern w:val="0"/>
          <w:szCs w:val="21"/>
        </w:rPr>
        <w:t>的旧版本兼容，除非安装了</w:t>
      </w:r>
      <w:r w:rsidRPr="00BE5BF7">
        <w:rPr>
          <w:rFonts w:ascii="ˎ̥" w:hAnsi="ˎ̥" w:cs="宋体"/>
          <w:color w:val="000000"/>
          <w:kern w:val="0"/>
          <w:szCs w:val="21"/>
        </w:rPr>
        <w:t>ASP.NET AJAX 1.0</w:t>
      </w:r>
      <w:r w:rsidRPr="00BE5BF7">
        <w:rPr>
          <w:rFonts w:ascii="ˎ̥" w:hAnsi="ˎ̥" w:cs="宋体"/>
          <w:color w:val="000000"/>
          <w:kern w:val="0"/>
          <w:szCs w:val="21"/>
        </w:rPr>
        <w:t>版本，否则它不会有影响。如果安装了</w:t>
      </w:r>
      <w:r w:rsidRPr="00BE5BF7">
        <w:rPr>
          <w:rFonts w:ascii="ˎ̥" w:hAnsi="ˎ̥" w:cs="宋体"/>
          <w:color w:val="000000"/>
          <w:kern w:val="0"/>
          <w:szCs w:val="21"/>
        </w:rPr>
        <w:t>1.0</w:t>
      </w:r>
      <w:r w:rsidRPr="00BE5BF7">
        <w:rPr>
          <w:rFonts w:ascii="ˎ̥" w:hAnsi="ˎ̥" w:cs="宋体"/>
          <w:color w:val="000000"/>
          <w:kern w:val="0"/>
          <w:szCs w:val="21"/>
        </w:rPr>
        <w:t>版本，这段就会启动第三方控件，绑定到</w:t>
      </w:r>
      <w:r w:rsidRPr="00BE5BF7">
        <w:rPr>
          <w:rFonts w:ascii="ˎ̥" w:hAnsi="ˎ̥" w:cs="宋体"/>
          <w:color w:val="000000"/>
          <w:kern w:val="0"/>
          <w:szCs w:val="21"/>
        </w:rPr>
        <w:t>ASP.NET AJAX</w:t>
      </w:r>
      <w:r w:rsidRPr="00BE5BF7">
        <w:rPr>
          <w:rFonts w:ascii="ˎ̥" w:hAnsi="ˎ̥" w:cs="宋体"/>
          <w:color w:val="000000"/>
          <w:kern w:val="0"/>
          <w:szCs w:val="21"/>
        </w:rPr>
        <w:t>的最新版本上。</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 xml:space="preserve">1. </w:t>
      </w:r>
      <w:r w:rsidRPr="00BE5BF7">
        <w:rPr>
          <w:rFonts w:ascii="ˎ̥" w:hAnsi="ˎ̥" w:cs="宋体"/>
          <w:color w:val="000000"/>
          <w:kern w:val="0"/>
          <w:szCs w:val="21"/>
        </w:rPr>
        <w:t>其他配置选项</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&lt;system.web.extensions&gt;</w:t>
      </w:r>
      <w:r w:rsidRPr="00BE5BF7">
        <w:rPr>
          <w:rFonts w:ascii="ˎ̥" w:hAnsi="ˎ̥" w:cs="宋体"/>
          <w:color w:val="000000"/>
          <w:kern w:val="0"/>
          <w:szCs w:val="21"/>
        </w:rPr>
        <w:t>段包含的设置为</w:t>
      </w:r>
      <w:r w:rsidRPr="00BE5BF7">
        <w:rPr>
          <w:rFonts w:ascii="ˎ̥" w:hAnsi="ˎ̥" w:cs="宋体"/>
          <w:color w:val="000000"/>
          <w:kern w:val="0"/>
          <w:szCs w:val="21"/>
        </w:rPr>
        <w:t>ASP.NET AJAX</w:t>
      </w:r>
      <w:r w:rsidRPr="00BE5BF7">
        <w:rPr>
          <w:rFonts w:ascii="ˎ̥" w:hAnsi="ˎ̥" w:cs="宋体"/>
          <w:color w:val="000000"/>
          <w:kern w:val="0"/>
          <w:szCs w:val="21"/>
        </w:rPr>
        <w:t>提供了其他配置，这些配置都是可选的。在默认的</w:t>
      </w:r>
      <w:r w:rsidRPr="00BE5BF7">
        <w:rPr>
          <w:rFonts w:ascii="ˎ̥" w:hAnsi="ˎ̥" w:cs="宋体"/>
          <w:color w:val="000000"/>
          <w:kern w:val="0"/>
          <w:szCs w:val="21"/>
        </w:rPr>
        <w:t>ASP.NET Web</w:t>
      </w:r>
      <w:r w:rsidRPr="00BE5BF7">
        <w:rPr>
          <w:rFonts w:ascii="ˎ̥" w:hAnsi="ˎ̥" w:cs="宋体"/>
          <w:color w:val="000000"/>
          <w:kern w:val="0"/>
          <w:szCs w:val="21"/>
        </w:rPr>
        <w:t>应用程序模板中不包含它们，可以用这个配置段添加的大多数配置都与</w:t>
      </w:r>
      <w:r w:rsidRPr="00BE5BF7">
        <w:rPr>
          <w:rFonts w:ascii="ˎ̥" w:hAnsi="ˎ̥" w:cs="宋体"/>
          <w:color w:val="000000"/>
          <w:kern w:val="0"/>
          <w:szCs w:val="21"/>
        </w:rPr>
        <w:t>Web</w:t>
      </w:r>
      <w:r w:rsidRPr="00BE5BF7">
        <w:rPr>
          <w:rFonts w:ascii="ˎ̥" w:hAnsi="ˎ̥" w:cs="宋体"/>
          <w:color w:val="000000"/>
          <w:kern w:val="0"/>
          <w:szCs w:val="21"/>
        </w:rPr>
        <w:t>服务相关，包含在</w:t>
      </w:r>
      <w:r w:rsidRPr="00BE5BF7">
        <w:rPr>
          <w:rFonts w:ascii="ˎ̥" w:hAnsi="ˎ̥" w:cs="宋体"/>
          <w:color w:val="000000"/>
          <w:kern w:val="0"/>
          <w:szCs w:val="21"/>
        </w:rPr>
        <w:t>&lt;webServices&gt;</w:t>
      </w:r>
      <w:r w:rsidRPr="00BE5BF7">
        <w:rPr>
          <w:rFonts w:ascii="ˎ̥" w:hAnsi="ˎ̥" w:cs="宋体"/>
          <w:color w:val="000000"/>
          <w:kern w:val="0"/>
          <w:szCs w:val="21"/>
        </w:rPr>
        <w:t>元素中，该元素放在</w:t>
      </w:r>
      <w:r w:rsidRPr="00BE5BF7">
        <w:rPr>
          <w:rFonts w:ascii="ˎ̥" w:hAnsi="ˎ̥" w:cs="宋体"/>
          <w:color w:val="000000"/>
          <w:kern w:val="0"/>
          <w:szCs w:val="21"/>
        </w:rPr>
        <w:t>&lt; scripting &gt;</w:t>
      </w:r>
      <w:r w:rsidRPr="00BE5BF7">
        <w:rPr>
          <w:rFonts w:ascii="ˎ̥" w:hAnsi="ˎ̥" w:cs="宋体"/>
          <w:color w:val="000000"/>
          <w:kern w:val="0"/>
          <w:szCs w:val="21"/>
        </w:rPr>
        <w:t>元素中。首先，可以添加一段，通过</w:t>
      </w:r>
      <w:r w:rsidRPr="00BE5BF7">
        <w:rPr>
          <w:rFonts w:ascii="ˎ̥" w:hAnsi="ˎ̥" w:cs="宋体"/>
          <w:color w:val="000000"/>
          <w:kern w:val="0"/>
          <w:szCs w:val="21"/>
        </w:rPr>
        <w:t>Web</w:t>
      </w:r>
      <w:r w:rsidRPr="00BE5BF7">
        <w:rPr>
          <w:rFonts w:ascii="ˎ̥" w:hAnsi="ˎ̥" w:cs="宋体"/>
          <w:color w:val="000000"/>
          <w:kern w:val="0"/>
          <w:szCs w:val="21"/>
        </w:rPr>
        <w:t>服务访问</w:t>
      </w:r>
      <w:r w:rsidRPr="00BE5BF7">
        <w:rPr>
          <w:rFonts w:ascii="ˎ̥" w:hAnsi="ˎ̥" w:cs="宋体"/>
          <w:color w:val="000000"/>
          <w:kern w:val="0"/>
          <w:szCs w:val="21"/>
        </w:rPr>
        <w:t>ASP.NET</w:t>
      </w:r>
      <w:r w:rsidRPr="00BE5BF7">
        <w:rPr>
          <w:rFonts w:ascii="ˎ̥" w:hAnsi="ˎ̥" w:cs="宋体"/>
          <w:color w:val="000000"/>
          <w:kern w:val="0"/>
          <w:szCs w:val="21"/>
        </w:rPr>
        <w:t>身份验证访问</w:t>
      </w:r>
      <w:r w:rsidRPr="00BE5BF7">
        <w:rPr>
          <w:rFonts w:ascii="ˎ̥" w:hAnsi="ˎ̥" w:cs="宋体"/>
          <w:color w:val="000000"/>
          <w:kern w:val="0"/>
          <w:szCs w:val="21"/>
        </w:rPr>
        <w:t>(</w:t>
      </w:r>
      <w:r w:rsidRPr="00BE5BF7">
        <w:rPr>
          <w:rFonts w:ascii="ˎ̥" w:hAnsi="ˎ̥" w:cs="宋体"/>
          <w:color w:val="000000"/>
          <w:kern w:val="0"/>
          <w:szCs w:val="21"/>
        </w:rPr>
        <w:t>也可以选择强制</w:t>
      </w:r>
      <w:r w:rsidRPr="00BE5BF7">
        <w:rPr>
          <w:rFonts w:ascii="ˎ̥" w:hAnsi="ˎ̥" w:cs="宋体"/>
          <w:color w:val="000000"/>
          <w:kern w:val="0"/>
          <w:szCs w:val="21"/>
        </w:rPr>
        <w:t>SSL)</w:t>
      </w:r>
      <w:r w:rsidRPr="00BE5BF7">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&lt; system.web.extensions &gt;</w:t>
            </w:r>
            <w:r w:rsidRPr="00BE5BF7">
              <w:rPr>
                <w:rFonts w:ascii="Courier New" w:hAnsi="Courier New" w:cs="Courier New"/>
                <w:color w:val="000000"/>
                <w:kern w:val="0"/>
                <w:sz w:val="18"/>
                <w:szCs w:val="18"/>
              </w:rPr>
              <w:br/>
              <w:t>&lt; scripting &gt;</w:t>
            </w:r>
            <w:r w:rsidRPr="00BE5BF7">
              <w:rPr>
                <w:rFonts w:ascii="Courier New" w:hAnsi="Courier New" w:cs="Courier New"/>
                <w:color w:val="000000"/>
                <w:kern w:val="0"/>
                <w:sz w:val="18"/>
                <w:szCs w:val="18"/>
              </w:rPr>
              <w:br/>
              <w:t>&lt; webServices &gt;</w:t>
            </w:r>
            <w:r w:rsidRPr="00BE5BF7">
              <w:rPr>
                <w:rFonts w:ascii="Courier New" w:hAnsi="Courier New" w:cs="Courier New"/>
                <w:color w:val="000000"/>
                <w:kern w:val="0"/>
                <w:sz w:val="18"/>
                <w:szCs w:val="18"/>
              </w:rPr>
              <w:br/>
              <w:t>&lt; authenticationService enabled="true" requireSSL = "true|false"/ &gt;</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接下来，通过</w:t>
      </w:r>
      <w:r w:rsidRPr="00BE5BF7">
        <w:rPr>
          <w:rFonts w:ascii="ˎ̥" w:hAnsi="ˎ̥" w:cs="宋体"/>
          <w:color w:val="000000"/>
          <w:kern w:val="0"/>
          <w:szCs w:val="21"/>
        </w:rPr>
        <w:t>profile Web</w:t>
      </w:r>
      <w:r w:rsidRPr="00BE5BF7">
        <w:rPr>
          <w:rFonts w:ascii="ˎ̥" w:hAnsi="ˎ̥" w:cs="宋体"/>
          <w:color w:val="000000"/>
          <w:kern w:val="0"/>
          <w:szCs w:val="21"/>
        </w:rPr>
        <w:t>服务，启用和配置对</w:t>
      </w:r>
      <w:r w:rsidRPr="00BE5BF7">
        <w:rPr>
          <w:rFonts w:ascii="ˎ̥" w:hAnsi="ˎ̥" w:cs="宋体"/>
          <w:color w:val="000000"/>
          <w:kern w:val="0"/>
          <w:szCs w:val="21"/>
        </w:rPr>
        <w:t>ASP.NET</w:t>
      </w:r>
      <w:r w:rsidRPr="00BE5BF7">
        <w:rPr>
          <w:rFonts w:ascii="ˎ̥" w:hAnsi="ˎ̥" w:cs="宋体"/>
          <w:color w:val="000000"/>
          <w:kern w:val="0"/>
          <w:szCs w:val="21"/>
        </w:rPr>
        <w:t>个性化功能的访问。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&lt; profileService enabled="true"</w:t>
            </w:r>
            <w:r w:rsidRPr="00BE5BF7">
              <w:rPr>
                <w:rFonts w:ascii="Courier New" w:hAnsi="Courier New" w:cs="Courier New"/>
                <w:color w:val="000000"/>
                <w:kern w:val="0"/>
                <w:sz w:val="18"/>
                <w:szCs w:val="18"/>
              </w:rPr>
              <w:br/>
              <w:t>readAccessProperties="propertyname1,propertyname2"</w:t>
            </w:r>
            <w:r w:rsidRPr="00BE5BF7">
              <w:rPr>
                <w:rFonts w:ascii="Courier New" w:hAnsi="Courier New" w:cs="Courier New"/>
                <w:color w:val="000000"/>
                <w:kern w:val="0"/>
                <w:sz w:val="18"/>
                <w:szCs w:val="18"/>
              </w:rPr>
              <w:br/>
              <w:t>writeAccessProperties="propertyname1,propertyname2" / &gt;</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最后一个与</w:t>
      </w:r>
      <w:r w:rsidRPr="00BE5BF7">
        <w:rPr>
          <w:rFonts w:ascii="ˎ̥" w:hAnsi="ˎ̥" w:cs="宋体"/>
          <w:color w:val="000000"/>
          <w:kern w:val="0"/>
          <w:szCs w:val="21"/>
        </w:rPr>
        <w:t>Web</w:t>
      </w:r>
      <w:r w:rsidRPr="00BE5BF7">
        <w:rPr>
          <w:rFonts w:ascii="ˎ̥" w:hAnsi="ˎ̥" w:cs="宋体"/>
          <w:color w:val="000000"/>
          <w:kern w:val="0"/>
          <w:szCs w:val="21"/>
        </w:rPr>
        <w:t>服务相关的设置是通过角色</w:t>
      </w:r>
      <w:r w:rsidRPr="00BE5BF7">
        <w:rPr>
          <w:rFonts w:ascii="ˎ̥" w:hAnsi="ˎ̥" w:cs="宋体"/>
          <w:color w:val="000000"/>
          <w:kern w:val="0"/>
          <w:szCs w:val="21"/>
        </w:rPr>
        <w:t>Web</w:t>
      </w:r>
      <w:r w:rsidRPr="00BE5BF7">
        <w:rPr>
          <w:rFonts w:ascii="ˎ̥" w:hAnsi="ˎ̥" w:cs="宋体"/>
          <w:color w:val="000000"/>
          <w:kern w:val="0"/>
          <w:szCs w:val="21"/>
        </w:rPr>
        <w:t>服务启用和配置对</w:t>
      </w:r>
      <w:r w:rsidRPr="00BE5BF7">
        <w:rPr>
          <w:rFonts w:ascii="ˎ̥" w:hAnsi="ˎ̥" w:cs="宋体"/>
          <w:color w:val="000000"/>
          <w:kern w:val="0"/>
          <w:szCs w:val="21"/>
        </w:rPr>
        <w:t>ASP.NET</w:t>
      </w:r>
      <w:r w:rsidRPr="00BE5BF7">
        <w:rPr>
          <w:rFonts w:ascii="ˎ̥" w:hAnsi="ˎ̥" w:cs="宋体"/>
          <w:color w:val="000000"/>
          <w:kern w:val="0"/>
          <w:szCs w:val="21"/>
        </w:rPr>
        <w:t>角色功能的访问。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&lt; roleService enabled="true"/ &gt;</w:t>
            </w:r>
            <w:r w:rsidRPr="00BE5BF7">
              <w:rPr>
                <w:rFonts w:ascii="Courier New" w:hAnsi="Courier New" w:cs="Courier New"/>
                <w:color w:val="000000"/>
                <w:kern w:val="0"/>
                <w:sz w:val="18"/>
                <w:szCs w:val="18"/>
              </w:rPr>
              <w:br/>
              <w:t>&lt; /webServices &gt;</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最后，</w:t>
      </w:r>
      <w:r w:rsidRPr="00BE5BF7">
        <w:rPr>
          <w:rFonts w:ascii="ˎ̥" w:hAnsi="ˎ̥" w:cs="宋体"/>
          <w:color w:val="000000"/>
          <w:kern w:val="0"/>
          <w:szCs w:val="21"/>
        </w:rPr>
        <w:t>&lt;system.web.extensions&gt;</w:t>
      </w:r>
      <w:r w:rsidRPr="00BE5BF7">
        <w:rPr>
          <w:rFonts w:ascii="ˎ̥" w:hAnsi="ˎ̥" w:cs="宋体"/>
          <w:color w:val="000000"/>
          <w:kern w:val="0"/>
          <w:szCs w:val="21"/>
        </w:rPr>
        <w:t>段包含一个元素，允许配置异步通信的压缩和缓存：</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&lt;scriptResourceHandler enableCompression="true" enableCaching="true" /&gt;</w:t>
            </w:r>
            <w:r w:rsidRPr="00BE5BF7">
              <w:rPr>
                <w:rFonts w:ascii="Courier New" w:hAnsi="Courier New" w:cs="Courier New"/>
                <w:color w:val="000000"/>
                <w:kern w:val="0"/>
                <w:sz w:val="18"/>
                <w:szCs w:val="18"/>
              </w:rPr>
              <w:br/>
              <w:t>&lt;/scripting&gt;</w:t>
            </w:r>
            <w:r w:rsidRPr="00BE5BF7">
              <w:rPr>
                <w:rFonts w:ascii="Courier New" w:hAnsi="Courier New" w:cs="Courier New"/>
                <w:color w:val="000000"/>
                <w:kern w:val="0"/>
                <w:sz w:val="18"/>
                <w:szCs w:val="18"/>
              </w:rPr>
              <w:br/>
              <w:t>&lt;/system.web.extensions&gt;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2. AJAX Control Toolkit</w:t>
      </w:r>
      <w:r w:rsidRPr="00BE5BF7">
        <w:rPr>
          <w:rFonts w:ascii="ˎ̥" w:hAnsi="ˎ̥" w:cs="宋体"/>
          <w:color w:val="000000"/>
          <w:kern w:val="0"/>
          <w:szCs w:val="21"/>
        </w:rPr>
        <w:t>的其他配置</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要使用</w:t>
      </w:r>
      <w:r w:rsidRPr="00BE5BF7">
        <w:rPr>
          <w:rFonts w:ascii="ˎ̥" w:hAnsi="ˎ̥" w:cs="宋体"/>
          <w:color w:val="000000"/>
          <w:kern w:val="0"/>
          <w:szCs w:val="21"/>
        </w:rPr>
        <w:t>AJAX Control Toolkit</w:t>
      </w:r>
      <w:r w:rsidRPr="00BE5BF7">
        <w:rPr>
          <w:rFonts w:ascii="ˎ̥" w:hAnsi="ˎ̥" w:cs="宋体"/>
          <w:color w:val="000000"/>
          <w:kern w:val="0"/>
          <w:szCs w:val="21"/>
        </w:rPr>
        <w:t>中的控件，可以在</w:t>
      </w:r>
      <w:r w:rsidRPr="00BE5BF7">
        <w:rPr>
          <w:rFonts w:ascii="ˎ̥" w:hAnsi="ˎ̥" w:cs="宋体"/>
          <w:color w:val="000000"/>
          <w:kern w:val="0"/>
          <w:szCs w:val="21"/>
        </w:rPr>
        <w:t>web.config</w:t>
      </w:r>
      <w:r w:rsidRPr="00BE5BF7">
        <w:rPr>
          <w:rFonts w:ascii="ˎ̥" w:hAnsi="ˎ̥" w:cs="宋体"/>
          <w:color w:val="000000"/>
          <w:kern w:val="0"/>
          <w:szCs w:val="21"/>
        </w:rPr>
        <w:t>中添加如下配置：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&lt; controls &gt;</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&lt; add namespace="AjaxControlToolkit" assembly="AjaxControlToolkit"</w:t>
            </w:r>
            <w:r w:rsidRPr="00BE5BF7">
              <w:rPr>
                <w:rFonts w:ascii="Courier New" w:hAnsi="Courier New" w:cs="Courier New"/>
                <w:color w:val="000000"/>
                <w:kern w:val="0"/>
                <w:sz w:val="18"/>
                <w:szCs w:val="18"/>
              </w:rPr>
              <w:br/>
              <w:t>tagPrefix="ajaxToolkit"/ &gt;</w:t>
            </w:r>
            <w:r w:rsidRPr="00BE5BF7">
              <w:rPr>
                <w:rFonts w:ascii="Courier New" w:hAnsi="Courier New" w:cs="Courier New"/>
                <w:color w:val="000000"/>
                <w:kern w:val="0"/>
                <w:sz w:val="18"/>
                <w:szCs w:val="18"/>
              </w:rPr>
              <w:br/>
              <w:t>&lt; /controls &gt;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这将工具集中的控件映射到</w:t>
      </w:r>
      <w:r w:rsidRPr="00BE5BF7">
        <w:rPr>
          <w:rFonts w:ascii="ˎ̥" w:hAnsi="ˎ̥" w:cs="宋体"/>
          <w:color w:val="000000"/>
          <w:kern w:val="0"/>
          <w:szCs w:val="21"/>
        </w:rPr>
        <w:t>ajaxToolkit</w:t>
      </w:r>
      <w:r w:rsidRPr="00BE5BF7">
        <w:rPr>
          <w:rFonts w:ascii="ˎ̥" w:hAnsi="ˎ̥" w:cs="宋体"/>
          <w:color w:val="000000"/>
          <w:kern w:val="0"/>
          <w:szCs w:val="21"/>
        </w:rPr>
        <w:t>标记前缀上。这些控件包含在</w:t>
      </w:r>
      <w:r w:rsidRPr="00BE5BF7">
        <w:rPr>
          <w:rFonts w:ascii="ˎ̥" w:hAnsi="ˎ̥" w:cs="宋体"/>
          <w:color w:val="000000"/>
          <w:kern w:val="0"/>
          <w:szCs w:val="21"/>
        </w:rPr>
        <w:t>AjaxControl- Toolkit.dll</w:t>
      </w:r>
      <w:r w:rsidRPr="00BE5BF7">
        <w:rPr>
          <w:rFonts w:ascii="ˎ̥" w:hAnsi="ˎ̥" w:cs="宋体"/>
          <w:color w:val="000000"/>
          <w:kern w:val="0"/>
          <w:szCs w:val="21"/>
        </w:rPr>
        <w:t>程序集中，该程序集在</w:t>
      </w:r>
      <w:r w:rsidRPr="00BE5BF7">
        <w:rPr>
          <w:rFonts w:ascii="ˎ̥" w:hAnsi="ˎ̥" w:cs="宋体"/>
          <w:color w:val="000000"/>
          <w:kern w:val="0"/>
          <w:szCs w:val="21"/>
        </w:rPr>
        <w:t>Web</w:t>
      </w:r>
      <w:r w:rsidRPr="00BE5BF7">
        <w:rPr>
          <w:rFonts w:ascii="ˎ̥" w:hAnsi="ˎ̥" w:cs="宋体"/>
          <w:color w:val="000000"/>
          <w:kern w:val="0"/>
          <w:szCs w:val="21"/>
        </w:rPr>
        <w:t>应用程序的</w:t>
      </w:r>
      <w:r w:rsidRPr="00BE5BF7">
        <w:rPr>
          <w:rFonts w:ascii="ˎ̥" w:hAnsi="ˎ̥" w:cs="宋体"/>
          <w:color w:val="000000"/>
          <w:kern w:val="0"/>
          <w:szCs w:val="21"/>
        </w:rPr>
        <w:t>/bin</w:t>
      </w:r>
      <w:r w:rsidRPr="00BE5BF7">
        <w:rPr>
          <w:rFonts w:ascii="ˎ̥" w:hAnsi="ˎ̥" w:cs="宋体"/>
          <w:color w:val="000000"/>
          <w:kern w:val="0"/>
          <w:szCs w:val="21"/>
        </w:rPr>
        <w:t>目录下。</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还可以使用</w:t>
      </w:r>
      <w:r w:rsidRPr="00BE5BF7">
        <w:rPr>
          <w:rFonts w:ascii="ˎ̥" w:hAnsi="ˎ̥" w:cs="宋体"/>
          <w:color w:val="000000"/>
          <w:kern w:val="0"/>
          <w:szCs w:val="21"/>
        </w:rPr>
        <w:t>&lt; %@ Register % &gt;</w:t>
      </w:r>
      <w:r w:rsidRPr="00BE5BF7">
        <w:rPr>
          <w:rFonts w:ascii="ˎ̥" w:hAnsi="ˎ̥" w:cs="宋体"/>
          <w:color w:val="000000"/>
          <w:kern w:val="0"/>
          <w:szCs w:val="21"/>
        </w:rPr>
        <w:t>指令在</w:t>
      </w:r>
      <w:r w:rsidRPr="00BE5BF7">
        <w:rPr>
          <w:rFonts w:ascii="ˎ̥" w:hAnsi="ˎ̥" w:cs="宋体"/>
          <w:color w:val="000000"/>
          <w:kern w:val="0"/>
          <w:szCs w:val="21"/>
        </w:rPr>
        <w:t>Web</w:t>
      </w:r>
      <w:r w:rsidRPr="00BE5BF7">
        <w:rPr>
          <w:rFonts w:ascii="ˎ̥" w:hAnsi="ˎ̥" w:cs="宋体"/>
          <w:color w:val="000000"/>
          <w:kern w:val="0"/>
          <w:szCs w:val="21"/>
        </w:rPr>
        <w:t>页面上注册控件。</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lastRenderedPageBreak/>
              <w:t>&lt; %@ Register Assembly="AjaxControlToolkit" Namespace="AjaxControlToolkit"</w:t>
            </w:r>
            <w:r w:rsidRPr="00BE5BF7">
              <w:rPr>
                <w:rFonts w:ascii="Courier New" w:hAnsi="Courier New" w:cs="Courier New"/>
                <w:color w:val="000000"/>
                <w:kern w:val="0"/>
                <w:sz w:val="18"/>
                <w:szCs w:val="18"/>
              </w:rPr>
              <w:br/>
              <w:t>TagPrefix="ajaxToolkit" % &gt;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 xml:space="preserve">39.3.3  </w:t>
      </w:r>
      <w:r w:rsidRPr="00BE5BF7">
        <w:rPr>
          <w:rFonts w:ascii="ˎ̥" w:hAnsi="ˎ̥" w:cs="宋体"/>
          <w:b/>
          <w:bCs/>
          <w:color w:val="000000"/>
          <w:kern w:val="0"/>
        </w:rPr>
        <w:t>添加</w:t>
      </w:r>
      <w:r w:rsidRPr="00BE5BF7">
        <w:rPr>
          <w:rFonts w:ascii="ˎ̥" w:hAnsi="ˎ̥" w:cs="宋体"/>
          <w:b/>
          <w:bCs/>
          <w:color w:val="000000"/>
          <w:kern w:val="0"/>
        </w:rPr>
        <w:t>ASP.NET AJAX</w:t>
      </w:r>
      <w:r w:rsidRPr="00BE5BF7">
        <w:rPr>
          <w:rFonts w:ascii="ˎ̥" w:hAnsi="ˎ̥" w:cs="宋体"/>
          <w:b/>
          <w:bCs/>
          <w:color w:val="000000"/>
          <w:kern w:val="0"/>
        </w:rPr>
        <w:t>功能</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一旦通过网站模板将网站配置为使用</w:t>
      </w:r>
      <w:r w:rsidRPr="00BE5BF7">
        <w:rPr>
          <w:rFonts w:ascii="ˎ̥" w:hAnsi="ˎ̥" w:cs="宋体"/>
          <w:color w:val="000000"/>
          <w:kern w:val="0"/>
          <w:szCs w:val="21"/>
        </w:rPr>
        <w:t>ASP.NET AJAX</w:t>
      </w:r>
      <w:r w:rsidRPr="00BE5BF7">
        <w:rPr>
          <w:rFonts w:ascii="ˎ̥" w:hAnsi="ˎ̥" w:cs="宋体"/>
          <w:color w:val="000000"/>
          <w:kern w:val="0"/>
          <w:szCs w:val="21"/>
        </w:rPr>
        <w:t>，或手工配置新</w:t>
      </w:r>
      <w:r w:rsidRPr="00BE5BF7">
        <w:rPr>
          <w:rFonts w:ascii="ˎ̥" w:hAnsi="ˎ̥" w:cs="宋体"/>
          <w:color w:val="000000"/>
          <w:kern w:val="0"/>
          <w:szCs w:val="21"/>
        </w:rPr>
        <w:t>ASP.NET</w:t>
      </w:r>
      <w:r w:rsidRPr="00BE5BF7">
        <w:rPr>
          <w:rFonts w:ascii="ˎ̥" w:hAnsi="ˎ̥" w:cs="宋体"/>
          <w:color w:val="000000"/>
          <w:kern w:val="0"/>
          <w:szCs w:val="21"/>
        </w:rPr>
        <w:t>网站或已有的</w:t>
      </w:r>
      <w:r w:rsidRPr="00BE5BF7">
        <w:rPr>
          <w:rFonts w:ascii="ˎ̥" w:hAnsi="ˎ̥" w:cs="宋体"/>
          <w:color w:val="000000"/>
          <w:kern w:val="0"/>
          <w:szCs w:val="21"/>
        </w:rPr>
        <w:t>ASP.NET</w:t>
      </w:r>
      <w:r w:rsidRPr="00BE5BF7">
        <w:rPr>
          <w:rFonts w:ascii="ˎ̥" w:hAnsi="ˎ̥" w:cs="宋体"/>
          <w:color w:val="000000"/>
          <w:kern w:val="0"/>
          <w:szCs w:val="21"/>
        </w:rPr>
        <w:t>网站，</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在网站上添加</w:t>
      </w:r>
      <w:r w:rsidRPr="00BE5BF7">
        <w:rPr>
          <w:rFonts w:ascii="ˎ̥" w:hAnsi="ˎ̥" w:cs="宋体"/>
          <w:color w:val="000000"/>
          <w:kern w:val="0"/>
          <w:szCs w:val="21"/>
        </w:rPr>
        <w:t>AJAX</w:t>
      </w:r>
      <w:r w:rsidRPr="00BE5BF7">
        <w:rPr>
          <w:rFonts w:ascii="ˎ̥" w:hAnsi="ˎ̥" w:cs="宋体"/>
          <w:color w:val="000000"/>
          <w:kern w:val="0"/>
          <w:szCs w:val="21"/>
        </w:rPr>
        <w:t>功能的第一步是在</w:t>
      </w:r>
      <w:r w:rsidRPr="00BE5BF7">
        <w:rPr>
          <w:rFonts w:ascii="ˎ̥" w:hAnsi="ˎ̥" w:cs="宋体"/>
          <w:color w:val="000000"/>
          <w:kern w:val="0"/>
          <w:szCs w:val="21"/>
        </w:rPr>
        <w:t>Web</w:t>
      </w:r>
      <w:r w:rsidRPr="00BE5BF7">
        <w:rPr>
          <w:rFonts w:ascii="ˎ̥" w:hAnsi="ˎ̥" w:cs="宋体"/>
          <w:color w:val="000000"/>
          <w:kern w:val="0"/>
          <w:szCs w:val="21"/>
        </w:rPr>
        <w:t>页面上添加一个</w:t>
      </w:r>
      <w:r w:rsidRPr="00BE5BF7">
        <w:rPr>
          <w:rFonts w:ascii="ˎ̥" w:hAnsi="ˎ̥" w:cs="宋体"/>
          <w:color w:val="000000"/>
          <w:kern w:val="0"/>
          <w:szCs w:val="21"/>
        </w:rPr>
        <w:t>ScriptManager</w:t>
      </w:r>
      <w:r w:rsidRPr="00BE5BF7">
        <w:rPr>
          <w:rFonts w:ascii="ˎ̥" w:hAnsi="ˎ̥" w:cs="宋体"/>
          <w:color w:val="000000"/>
          <w:kern w:val="0"/>
          <w:szCs w:val="21"/>
        </w:rPr>
        <w:t>控件，之后，添加</w:t>
      </w:r>
      <w:r w:rsidRPr="00BE5BF7">
        <w:rPr>
          <w:rFonts w:ascii="ˎ̥" w:hAnsi="ˎ̥" w:cs="宋体"/>
          <w:color w:val="000000"/>
          <w:kern w:val="0"/>
          <w:szCs w:val="21"/>
        </w:rPr>
        <w:t>UpdatePanel</w:t>
      </w:r>
      <w:r w:rsidRPr="00BE5BF7">
        <w:rPr>
          <w:rFonts w:ascii="ˎ̥" w:hAnsi="ˎ̥" w:cs="宋体"/>
          <w:color w:val="000000"/>
          <w:kern w:val="0"/>
          <w:szCs w:val="21"/>
        </w:rPr>
        <w:t>等服务器控件，以启用部分页面的显示功能，再添加</w:t>
      </w:r>
      <w:r w:rsidRPr="00BE5BF7">
        <w:rPr>
          <w:rFonts w:ascii="ˎ̥" w:hAnsi="ˎ̥" w:cs="宋体"/>
          <w:color w:val="000000"/>
          <w:kern w:val="0"/>
          <w:szCs w:val="21"/>
        </w:rPr>
        <w:t>Futures CTP</w:t>
      </w:r>
      <w:r w:rsidRPr="00BE5BF7">
        <w:rPr>
          <w:rFonts w:ascii="ˎ̥" w:hAnsi="ˎ̥" w:cs="宋体"/>
          <w:color w:val="000000"/>
          <w:kern w:val="0"/>
          <w:szCs w:val="21"/>
        </w:rPr>
        <w:t>和</w:t>
      </w:r>
      <w:r w:rsidRPr="00BE5BF7">
        <w:rPr>
          <w:rFonts w:ascii="ˎ̥" w:hAnsi="ˎ̥" w:cs="宋体"/>
          <w:color w:val="000000"/>
          <w:kern w:val="0"/>
          <w:szCs w:val="21"/>
        </w:rPr>
        <w:t>AJAX Control Toolkit</w:t>
      </w:r>
      <w:r w:rsidRPr="00BE5BF7">
        <w:rPr>
          <w:rFonts w:ascii="ˎ̥" w:hAnsi="ˎ̥" w:cs="宋体"/>
          <w:color w:val="000000"/>
          <w:kern w:val="0"/>
          <w:szCs w:val="21"/>
        </w:rPr>
        <w:t>中的动态控件，给应用程序增加可用性和功能。还可以添加客户端代码，使用</w:t>
      </w:r>
      <w:r w:rsidRPr="00BE5BF7">
        <w:rPr>
          <w:rFonts w:ascii="ˎ̥" w:hAnsi="ˎ̥" w:cs="宋体"/>
          <w:color w:val="000000"/>
          <w:kern w:val="0"/>
          <w:szCs w:val="21"/>
        </w:rPr>
        <w:t>AJAX</w:t>
      </w:r>
      <w:r w:rsidRPr="00BE5BF7">
        <w:rPr>
          <w:rFonts w:ascii="ˎ̥" w:hAnsi="ˎ̥" w:cs="宋体"/>
          <w:color w:val="000000"/>
          <w:kern w:val="0"/>
          <w:szCs w:val="21"/>
        </w:rPr>
        <w:t>库进一步定制和增强应用程序的功能。</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本节介绍可以使用服务器控件添加的功能。本章的后面将讨论客户端技术。</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1. ScriptManager</w:t>
      </w:r>
      <w:r w:rsidRPr="00BE5BF7">
        <w:rPr>
          <w:rFonts w:ascii="ˎ̥" w:hAnsi="ˎ̥" w:cs="宋体"/>
          <w:b/>
          <w:bCs/>
          <w:color w:val="000000"/>
          <w:kern w:val="0"/>
        </w:rPr>
        <w:t>控件</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如本章前面所述，</w:t>
      </w:r>
      <w:r w:rsidRPr="00BE5BF7">
        <w:rPr>
          <w:rFonts w:ascii="ˎ̥" w:hAnsi="ˎ̥" w:cs="宋体"/>
          <w:color w:val="000000"/>
          <w:kern w:val="0"/>
          <w:szCs w:val="21"/>
        </w:rPr>
        <w:t>ScriptManager</w:t>
      </w:r>
      <w:r w:rsidRPr="00BE5BF7">
        <w:rPr>
          <w:rFonts w:ascii="ˎ̥" w:hAnsi="ˎ̥" w:cs="宋体"/>
          <w:color w:val="000000"/>
          <w:kern w:val="0"/>
          <w:szCs w:val="21"/>
        </w:rPr>
        <w:t>控件必须包含在使用部分页面回送和其他几个</w:t>
      </w:r>
      <w:r w:rsidRPr="00BE5BF7">
        <w:rPr>
          <w:rFonts w:ascii="ˎ̥" w:hAnsi="ˎ̥" w:cs="宋体"/>
          <w:color w:val="000000"/>
          <w:kern w:val="0"/>
          <w:szCs w:val="21"/>
        </w:rPr>
        <w:t>ASP.NET AJAX</w:t>
      </w:r>
      <w:r w:rsidRPr="00BE5BF7">
        <w:rPr>
          <w:rFonts w:ascii="ˎ̥" w:hAnsi="ˎ̥" w:cs="宋体"/>
          <w:color w:val="000000"/>
          <w:kern w:val="0"/>
          <w:szCs w:val="21"/>
        </w:rPr>
        <w:t>功能的所有页面上。</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提示：</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为了确保在</w:t>
      </w:r>
      <w:r w:rsidRPr="00BE5BF7">
        <w:rPr>
          <w:rFonts w:ascii="ˎ̥" w:hAnsi="ˎ̥" w:cs="宋体"/>
          <w:color w:val="000000"/>
          <w:kern w:val="0"/>
          <w:szCs w:val="21"/>
        </w:rPr>
        <w:t>Web</w:t>
      </w:r>
      <w:r w:rsidRPr="00BE5BF7">
        <w:rPr>
          <w:rFonts w:ascii="ˎ̥" w:hAnsi="ˎ̥" w:cs="宋体"/>
          <w:color w:val="000000"/>
          <w:kern w:val="0"/>
          <w:szCs w:val="21"/>
        </w:rPr>
        <w:t>应用程序的所有页面上都包含</w:t>
      </w:r>
      <w:r w:rsidRPr="00BE5BF7">
        <w:rPr>
          <w:rFonts w:ascii="ˎ̥" w:hAnsi="ˎ̥" w:cs="宋体"/>
          <w:color w:val="000000"/>
          <w:kern w:val="0"/>
          <w:szCs w:val="21"/>
        </w:rPr>
        <w:t>ScriptManager</w:t>
      </w:r>
      <w:r w:rsidRPr="00BE5BF7">
        <w:rPr>
          <w:rFonts w:ascii="ˎ̥" w:hAnsi="ˎ̥" w:cs="宋体"/>
          <w:color w:val="000000"/>
          <w:kern w:val="0"/>
          <w:szCs w:val="21"/>
        </w:rPr>
        <w:t>控件，必须将这个控件添加到应用程序使用的</w:t>
      </w:r>
      <w:r w:rsidRPr="00BE5BF7">
        <w:rPr>
          <w:rFonts w:ascii="ˎ̥" w:hAnsi="ˎ̥" w:cs="宋体"/>
          <w:color w:val="000000"/>
          <w:kern w:val="0"/>
          <w:szCs w:val="21"/>
        </w:rPr>
        <w:t>master</w:t>
      </w:r>
      <w:r w:rsidRPr="00BE5BF7">
        <w:rPr>
          <w:rFonts w:ascii="ˎ̥" w:hAnsi="ˎ̥" w:cs="宋体"/>
          <w:color w:val="000000"/>
          <w:kern w:val="0"/>
          <w:szCs w:val="21"/>
        </w:rPr>
        <w:t>页面上。</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除了启用</w:t>
      </w:r>
      <w:r w:rsidRPr="00BE5BF7">
        <w:rPr>
          <w:rFonts w:ascii="ˎ̥" w:hAnsi="ˎ̥" w:cs="宋体"/>
          <w:color w:val="000000"/>
          <w:kern w:val="0"/>
          <w:szCs w:val="21"/>
        </w:rPr>
        <w:t>ASP.NET AJAX</w:t>
      </w:r>
      <w:r w:rsidRPr="00BE5BF7">
        <w:rPr>
          <w:rFonts w:ascii="ˎ̥" w:hAnsi="ˎ̥" w:cs="宋体"/>
          <w:color w:val="000000"/>
          <w:kern w:val="0"/>
          <w:szCs w:val="21"/>
        </w:rPr>
        <w:t>功能之外，还可以使用属性配置这个控件。在这些属性中，最简单的是</w:t>
      </w:r>
      <w:r w:rsidRPr="00BE5BF7">
        <w:rPr>
          <w:rFonts w:ascii="ˎ̥" w:hAnsi="ˎ̥" w:cs="宋体"/>
          <w:color w:val="000000"/>
          <w:kern w:val="0"/>
          <w:szCs w:val="21"/>
        </w:rPr>
        <w:t>EnablePartialRendering</w:t>
      </w:r>
      <w:r w:rsidRPr="00BE5BF7">
        <w:rPr>
          <w:rFonts w:ascii="ˎ̥" w:hAnsi="ˎ̥" w:cs="宋体"/>
          <w:color w:val="000000"/>
          <w:kern w:val="0"/>
          <w:szCs w:val="21"/>
        </w:rPr>
        <w:t>，其默认值是</w:t>
      </w:r>
      <w:r w:rsidRPr="00BE5BF7">
        <w:rPr>
          <w:rFonts w:ascii="ˎ̥" w:hAnsi="ˎ̥" w:cs="宋体"/>
          <w:color w:val="000000"/>
          <w:kern w:val="0"/>
          <w:szCs w:val="21"/>
        </w:rPr>
        <w:t>true</w:t>
      </w:r>
      <w:r w:rsidRPr="00BE5BF7">
        <w:rPr>
          <w:rFonts w:ascii="ˎ̥" w:hAnsi="ˎ̥" w:cs="宋体"/>
          <w:color w:val="000000"/>
          <w:kern w:val="0"/>
          <w:szCs w:val="21"/>
        </w:rPr>
        <w:t>。如果把这个属性设置为</w:t>
      </w:r>
      <w:r w:rsidRPr="00BE5BF7">
        <w:rPr>
          <w:rFonts w:ascii="ˎ̥" w:hAnsi="ˎ̥" w:cs="宋体"/>
          <w:color w:val="000000"/>
          <w:kern w:val="0"/>
          <w:szCs w:val="21"/>
        </w:rPr>
        <w:t>false</w:t>
      </w:r>
      <w:r w:rsidRPr="00BE5BF7">
        <w:rPr>
          <w:rFonts w:ascii="ˎ̥" w:hAnsi="ˎ̥" w:cs="宋体"/>
          <w:color w:val="000000"/>
          <w:kern w:val="0"/>
          <w:szCs w:val="21"/>
        </w:rPr>
        <w:t>，就禁用了所有异步回送处理功能，例如</w:t>
      </w:r>
      <w:r w:rsidRPr="00BE5BF7">
        <w:rPr>
          <w:rFonts w:ascii="ˎ̥" w:hAnsi="ˎ̥" w:cs="宋体"/>
          <w:color w:val="000000"/>
          <w:kern w:val="0"/>
          <w:szCs w:val="21"/>
        </w:rPr>
        <w:t>UpdatePanel</w:t>
      </w:r>
      <w:r w:rsidRPr="00BE5BF7">
        <w:rPr>
          <w:rFonts w:ascii="ˎ̥" w:hAnsi="ˎ̥" w:cs="宋体"/>
          <w:color w:val="000000"/>
          <w:kern w:val="0"/>
          <w:szCs w:val="21"/>
        </w:rPr>
        <w:t>控件提供的页面回送功能。如果要给经理做一个演示，比较支持</w:t>
      </w:r>
      <w:r w:rsidRPr="00BE5BF7">
        <w:rPr>
          <w:rFonts w:ascii="ˎ̥" w:hAnsi="ˎ̥" w:cs="宋体"/>
          <w:color w:val="000000"/>
          <w:kern w:val="0"/>
          <w:szCs w:val="21"/>
        </w:rPr>
        <w:t>AJAX</w:t>
      </w:r>
      <w:r w:rsidRPr="00BE5BF7">
        <w:rPr>
          <w:rFonts w:ascii="ˎ̥" w:hAnsi="ˎ̥" w:cs="宋体"/>
          <w:color w:val="000000"/>
          <w:kern w:val="0"/>
          <w:szCs w:val="21"/>
        </w:rPr>
        <w:t>的网站和传统的网站，就可以这么做。</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使用</w:t>
      </w:r>
      <w:r w:rsidRPr="00BE5BF7">
        <w:rPr>
          <w:rFonts w:ascii="ˎ̥" w:hAnsi="ˎ̥" w:cs="宋体"/>
          <w:color w:val="000000"/>
          <w:kern w:val="0"/>
          <w:szCs w:val="21"/>
        </w:rPr>
        <w:t>ScriptManager</w:t>
      </w:r>
      <w:r w:rsidRPr="00BE5BF7">
        <w:rPr>
          <w:rFonts w:ascii="ˎ̥" w:hAnsi="ˎ̥" w:cs="宋体"/>
          <w:color w:val="000000"/>
          <w:kern w:val="0"/>
          <w:szCs w:val="21"/>
        </w:rPr>
        <w:t>控件有几个原因，例如下面的情形：</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  </w:t>
      </w:r>
      <w:r w:rsidRPr="00BE5BF7">
        <w:rPr>
          <w:rFonts w:ascii="ˎ̥" w:hAnsi="ˎ̥" w:cs="宋体"/>
          <w:color w:val="000000"/>
          <w:kern w:val="0"/>
          <w:szCs w:val="21"/>
        </w:rPr>
        <w:t>确定是否把调用服务器端代码作为部分页面回送的结果</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  </w:t>
      </w:r>
      <w:r w:rsidRPr="00BE5BF7">
        <w:rPr>
          <w:rFonts w:ascii="ˎ̥" w:hAnsi="ˎ̥" w:cs="宋体"/>
          <w:color w:val="000000"/>
          <w:kern w:val="0"/>
          <w:szCs w:val="21"/>
        </w:rPr>
        <w:t>添加对其他客户端</w:t>
      </w:r>
      <w:r w:rsidRPr="00BE5BF7">
        <w:rPr>
          <w:rFonts w:ascii="ˎ̥" w:hAnsi="ˎ̥" w:cs="宋体"/>
          <w:color w:val="000000"/>
          <w:kern w:val="0"/>
          <w:szCs w:val="21"/>
        </w:rPr>
        <w:t>JavaScript</w:t>
      </w:r>
      <w:r w:rsidRPr="00BE5BF7">
        <w:rPr>
          <w:rFonts w:ascii="ˎ̥" w:hAnsi="ˎ̥" w:cs="宋体"/>
          <w:color w:val="000000"/>
          <w:kern w:val="0"/>
          <w:szCs w:val="21"/>
        </w:rPr>
        <w:t>文件的引用</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  </w:t>
      </w:r>
      <w:r w:rsidRPr="00BE5BF7">
        <w:rPr>
          <w:rFonts w:ascii="ˎ̥" w:hAnsi="ˎ̥" w:cs="宋体"/>
          <w:color w:val="000000"/>
          <w:kern w:val="0"/>
          <w:szCs w:val="21"/>
        </w:rPr>
        <w:t>引用</w:t>
      </w:r>
      <w:r w:rsidRPr="00BE5BF7">
        <w:rPr>
          <w:rFonts w:ascii="ˎ̥" w:hAnsi="ˎ̥" w:cs="宋体"/>
          <w:color w:val="000000"/>
          <w:kern w:val="0"/>
          <w:szCs w:val="21"/>
        </w:rPr>
        <w:t>Web</w:t>
      </w:r>
      <w:r w:rsidRPr="00BE5BF7">
        <w:rPr>
          <w:rFonts w:ascii="ˎ̥" w:hAnsi="ˎ̥" w:cs="宋体"/>
          <w:color w:val="000000"/>
          <w:kern w:val="0"/>
          <w:szCs w:val="21"/>
        </w:rPr>
        <w:t>服务</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  </w:t>
      </w:r>
      <w:r w:rsidRPr="00BE5BF7">
        <w:rPr>
          <w:rFonts w:ascii="ˎ̥" w:hAnsi="ˎ̥" w:cs="宋体"/>
          <w:color w:val="000000"/>
          <w:kern w:val="0"/>
          <w:szCs w:val="21"/>
        </w:rPr>
        <w:t>给客户返回错误消息</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下面几节介绍这些配置选项。</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(1) </w:t>
      </w:r>
      <w:r w:rsidRPr="00BE5BF7">
        <w:rPr>
          <w:rFonts w:ascii="ˎ̥" w:hAnsi="ˎ̥" w:cs="宋体"/>
          <w:color w:val="000000"/>
          <w:kern w:val="0"/>
          <w:szCs w:val="21"/>
        </w:rPr>
        <w:t>检测部分页面的回送</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ScriptManager</w:t>
      </w:r>
      <w:r w:rsidRPr="00BE5BF7">
        <w:rPr>
          <w:rFonts w:ascii="ˎ̥" w:hAnsi="ˎ̥" w:cs="宋体"/>
          <w:color w:val="000000"/>
          <w:kern w:val="0"/>
          <w:szCs w:val="21"/>
        </w:rPr>
        <w:t>控件包含一个布尔属性</w:t>
      </w:r>
      <w:r w:rsidRPr="00BE5BF7">
        <w:rPr>
          <w:rFonts w:ascii="ˎ̥" w:hAnsi="ˎ̥" w:cs="宋体"/>
          <w:color w:val="000000"/>
          <w:kern w:val="0"/>
          <w:szCs w:val="21"/>
        </w:rPr>
        <w:t>IsInAsyncPostBack</w:t>
      </w:r>
      <w:r w:rsidRPr="00BE5BF7">
        <w:rPr>
          <w:rFonts w:ascii="ˎ̥" w:hAnsi="ˎ̥" w:cs="宋体"/>
          <w:color w:val="000000"/>
          <w:kern w:val="0"/>
          <w:szCs w:val="21"/>
        </w:rPr>
        <w:t>。可以在服务器端代码中使用这个属性，检测部分页面是否正在回送。注意</w:t>
      </w:r>
      <w:r w:rsidRPr="00BE5BF7">
        <w:rPr>
          <w:rFonts w:ascii="ˎ̥" w:hAnsi="ˎ̥" w:cs="宋体"/>
          <w:color w:val="000000"/>
          <w:kern w:val="0"/>
          <w:szCs w:val="21"/>
        </w:rPr>
        <w:t>ScriptManager</w:t>
      </w:r>
      <w:r w:rsidRPr="00BE5BF7">
        <w:rPr>
          <w:rFonts w:ascii="ˎ̥" w:hAnsi="ˎ̥" w:cs="宋体"/>
          <w:color w:val="000000"/>
          <w:kern w:val="0"/>
          <w:szCs w:val="21"/>
        </w:rPr>
        <w:t>控件可能在</w:t>
      </w:r>
      <w:r w:rsidRPr="00BE5BF7">
        <w:rPr>
          <w:rFonts w:ascii="ˎ̥" w:hAnsi="ˎ̥" w:cs="宋体"/>
          <w:color w:val="000000"/>
          <w:kern w:val="0"/>
          <w:szCs w:val="21"/>
        </w:rPr>
        <w:t>master</w:t>
      </w:r>
      <w:r w:rsidRPr="00BE5BF7">
        <w:rPr>
          <w:rFonts w:ascii="ˎ̥" w:hAnsi="ˎ̥" w:cs="宋体"/>
          <w:color w:val="000000"/>
          <w:kern w:val="0"/>
          <w:szCs w:val="21"/>
        </w:rPr>
        <w:t>页面上。除了通过</w:t>
      </w:r>
      <w:r w:rsidRPr="00BE5BF7">
        <w:rPr>
          <w:rFonts w:ascii="ˎ̥" w:hAnsi="ˎ̥" w:cs="宋体"/>
          <w:color w:val="000000"/>
          <w:kern w:val="0"/>
          <w:szCs w:val="21"/>
        </w:rPr>
        <w:t>master</w:t>
      </w:r>
      <w:r w:rsidRPr="00BE5BF7">
        <w:rPr>
          <w:rFonts w:ascii="ˎ̥" w:hAnsi="ˎ̥" w:cs="宋体"/>
          <w:color w:val="000000"/>
          <w:kern w:val="0"/>
          <w:szCs w:val="21"/>
        </w:rPr>
        <w:t>页面访问这个控件之外，还可以使用静态方法</w:t>
      </w:r>
      <w:r w:rsidRPr="00BE5BF7">
        <w:rPr>
          <w:rFonts w:ascii="ˎ̥" w:hAnsi="ˎ̥" w:cs="宋体"/>
          <w:color w:val="000000"/>
          <w:kern w:val="0"/>
          <w:szCs w:val="21"/>
        </w:rPr>
        <w:t>GetCurrent()</w:t>
      </w:r>
      <w:r w:rsidRPr="00BE5BF7">
        <w:rPr>
          <w:rFonts w:ascii="ˎ̥" w:hAnsi="ˎ̥" w:cs="宋体"/>
          <w:color w:val="000000"/>
          <w:kern w:val="0"/>
          <w:szCs w:val="21"/>
        </w:rPr>
        <w:t>，获得对当前</w:t>
      </w:r>
      <w:r w:rsidRPr="00BE5BF7">
        <w:rPr>
          <w:rFonts w:ascii="ˎ̥" w:hAnsi="ˎ̥" w:cs="宋体"/>
          <w:color w:val="000000"/>
          <w:kern w:val="0"/>
          <w:szCs w:val="21"/>
        </w:rPr>
        <w:t>ScriptManager</w:t>
      </w:r>
      <w:r w:rsidRPr="00BE5BF7">
        <w:rPr>
          <w:rFonts w:ascii="ˎ̥" w:hAnsi="ˎ̥" w:cs="宋体"/>
          <w:color w:val="000000"/>
          <w:kern w:val="0"/>
          <w:szCs w:val="21"/>
        </w:rPr>
        <w:t>实例的引用。例如：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ScriptManager scriptManager = ScriptManager.GetCurrent(this);</w:t>
            </w:r>
            <w:r w:rsidRPr="00BE5BF7">
              <w:rPr>
                <w:rFonts w:ascii="Courier New" w:hAnsi="Courier New" w:cs="Courier New"/>
                <w:color w:val="000000"/>
                <w:kern w:val="0"/>
                <w:sz w:val="18"/>
                <w:szCs w:val="18"/>
              </w:rPr>
              <w:br/>
              <w:t>if (scriptManager != null &amp;&amp; scriptManager.IsInAsyncPostBack)</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 Code to execute for partial-page postbacks.</w:t>
            </w:r>
            <w:r w:rsidRPr="00BE5BF7">
              <w:rPr>
                <w:rFonts w:ascii="Courier New" w:hAnsi="Courier New" w:cs="Courier New"/>
                <w:color w:val="000000"/>
                <w:kern w:val="0"/>
                <w:sz w:val="18"/>
                <w:szCs w:val="18"/>
              </w:rPr>
              <w:br/>
              <w: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必须将对</w:t>
      </w:r>
      <w:r w:rsidRPr="00BE5BF7">
        <w:rPr>
          <w:rFonts w:ascii="ˎ̥" w:hAnsi="ˎ̥" w:cs="宋体"/>
          <w:color w:val="000000"/>
          <w:kern w:val="0"/>
          <w:szCs w:val="21"/>
        </w:rPr>
        <w:t>Page</w:t>
      </w:r>
      <w:r w:rsidRPr="00BE5BF7">
        <w:rPr>
          <w:rFonts w:ascii="ˎ̥" w:hAnsi="ˎ̥" w:cs="宋体"/>
          <w:color w:val="000000"/>
          <w:kern w:val="0"/>
          <w:szCs w:val="21"/>
        </w:rPr>
        <w:t>控件的引用传送给</w:t>
      </w:r>
      <w:r w:rsidRPr="00BE5BF7">
        <w:rPr>
          <w:rFonts w:ascii="ˎ̥" w:hAnsi="ˎ̥" w:cs="宋体"/>
          <w:color w:val="000000"/>
          <w:kern w:val="0"/>
          <w:szCs w:val="21"/>
        </w:rPr>
        <w:t>GetCurrent()</w:t>
      </w:r>
      <w:r w:rsidRPr="00BE5BF7">
        <w:rPr>
          <w:rFonts w:ascii="ˎ̥" w:hAnsi="ˎ̥" w:cs="宋体"/>
          <w:color w:val="000000"/>
          <w:kern w:val="0"/>
          <w:szCs w:val="21"/>
        </w:rPr>
        <w:t>方法。例如，如果在</w:t>
      </w:r>
      <w:r w:rsidRPr="00BE5BF7">
        <w:rPr>
          <w:rFonts w:ascii="ˎ̥" w:hAnsi="ˎ̥" w:cs="宋体"/>
          <w:color w:val="000000"/>
          <w:kern w:val="0"/>
          <w:szCs w:val="21"/>
        </w:rPr>
        <w:t>ASP.NET Web</w:t>
      </w:r>
      <w:r w:rsidRPr="00BE5BF7">
        <w:rPr>
          <w:rFonts w:ascii="ˎ̥" w:hAnsi="ˎ̥" w:cs="宋体"/>
          <w:color w:val="000000"/>
          <w:kern w:val="0"/>
          <w:szCs w:val="21"/>
        </w:rPr>
        <w:t>页面的</w:t>
      </w:r>
      <w:r w:rsidRPr="00BE5BF7">
        <w:rPr>
          <w:rFonts w:ascii="ˎ̥" w:hAnsi="ˎ̥" w:cs="宋体"/>
          <w:color w:val="000000"/>
          <w:kern w:val="0"/>
          <w:szCs w:val="21"/>
        </w:rPr>
        <w:t>Page_Load()</w:t>
      </w:r>
      <w:r w:rsidRPr="00BE5BF7">
        <w:rPr>
          <w:rFonts w:ascii="ˎ̥" w:hAnsi="ˎ̥" w:cs="宋体"/>
          <w:color w:val="000000"/>
          <w:kern w:val="0"/>
          <w:szCs w:val="21"/>
        </w:rPr>
        <w:t>事件处理程序中使用这个方法，就可以将</w:t>
      </w:r>
      <w:r w:rsidRPr="00BE5BF7">
        <w:rPr>
          <w:rFonts w:ascii="ˎ̥" w:hAnsi="ˎ̥" w:cs="宋体"/>
          <w:color w:val="000000"/>
          <w:kern w:val="0"/>
          <w:szCs w:val="21"/>
        </w:rPr>
        <w:t>this</w:t>
      </w:r>
      <w:r w:rsidRPr="00BE5BF7">
        <w:rPr>
          <w:rFonts w:ascii="ˎ̥" w:hAnsi="ˎ̥" w:cs="宋体"/>
          <w:color w:val="000000"/>
          <w:kern w:val="0"/>
          <w:szCs w:val="21"/>
        </w:rPr>
        <w:t>用作</w:t>
      </w:r>
      <w:r w:rsidRPr="00BE5BF7">
        <w:rPr>
          <w:rFonts w:ascii="ˎ̥" w:hAnsi="ˎ̥" w:cs="宋体"/>
          <w:color w:val="000000"/>
          <w:kern w:val="0"/>
          <w:szCs w:val="21"/>
        </w:rPr>
        <w:t>Page</w:t>
      </w:r>
      <w:r w:rsidRPr="00BE5BF7">
        <w:rPr>
          <w:rFonts w:ascii="ˎ̥" w:hAnsi="ˎ̥" w:cs="宋体"/>
          <w:color w:val="000000"/>
          <w:kern w:val="0"/>
          <w:szCs w:val="21"/>
        </w:rPr>
        <w:t>引用。另外，注意检查</w:t>
      </w:r>
      <w:r w:rsidRPr="00BE5BF7">
        <w:rPr>
          <w:rFonts w:ascii="ˎ̥" w:hAnsi="ˎ̥" w:cs="宋体"/>
          <w:color w:val="000000"/>
          <w:kern w:val="0"/>
          <w:szCs w:val="21"/>
        </w:rPr>
        <w:t>null</w:t>
      </w:r>
      <w:r w:rsidRPr="00BE5BF7">
        <w:rPr>
          <w:rFonts w:ascii="ˎ̥" w:hAnsi="ˎ̥" w:cs="宋体"/>
          <w:color w:val="000000"/>
          <w:kern w:val="0"/>
          <w:szCs w:val="21"/>
        </w:rPr>
        <w:t>引用，以避免异常。</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(2) </w:t>
      </w:r>
      <w:r w:rsidRPr="00BE5BF7">
        <w:rPr>
          <w:rFonts w:ascii="ˎ̥" w:hAnsi="ˎ̥" w:cs="宋体"/>
          <w:color w:val="000000"/>
          <w:kern w:val="0"/>
          <w:szCs w:val="21"/>
        </w:rPr>
        <w:t>客户端</w:t>
      </w:r>
      <w:r w:rsidRPr="00BE5BF7">
        <w:rPr>
          <w:rFonts w:ascii="ˎ̥" w:hAnsi="ˎ̥" w:cs="宋体"/>
          <w:color w:val="000000"/>
          <w:kern w:val="0"/>
          <w:szCs w:val="21"/>
        </w:rPr>
        <w:t>JavaScript</w:t>
      </w:r>
      <w:r w:rsidRPr="00BE5BF7">
        <w:rPr>
          <w:rFonts w:ascii="ˎ̥" w:hAnsi="ˎ̥" w:cs="宋体"/>
          <w:color w:val="000000"/>
          <w:kern w:val="0"/>
          <w:szCs w:val="21"/>
        </w:rPr>
        <w:t>引用</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除了在</w:t>
      </w:r>
      <w:r w:rsidRPr="00BE5BF7">
        <w:rPr>
          <w:rFonts w:ascii="ˎ̥" w:hAnsi="ˎ̥" w:cs="宋体"/>
          <w:color w:val="000000"/>
          <w:kern w:val="0"/>
          <w:szCs w:val="21"/>
        </w:rPr>
        <w:t>HTML</w:t>
      </w:r>
      <w:r w:rsidRPr="00BE5BF7">
        <w:rPr>
          <w:rFonts w:ascii="ˎ̥" w:hAnsi="ˎ̥" w:cs="宋体"/>
          <w:color w:val="000000"/>
          <w:kern w:val="0"/>
          <w:szCs w:val="21"/>
        </w:rPr>
        <w:t>页面的标题或页面的</w:t>
      </w:r>
      <w:r w:rsidRPr="00BE5BF7">
        <w:rPr>
          <w:rFonts w:ascii="ˎ̥" w:hAnsi="ˎ̥" w:cs="宋体"/>
          <w:color w:val="000000"/>
          <w:kern w:val="0"/>
          <w:szCs w:val="21"/>
        </w:rPr>
        <w:t>&lt;script&gt;</w:t>
      </w:r>
      <w:r w:rsidRPr="00BE5BF7">
        <w:rPr>
          <w:rFonts w:ascii="ˎ̥" w:hAnsi="ˎ̥" w:cs="宋体"/>
          <w:color w:val="000000"/>
          <w:kern w:val="0"/>
          <w:szCs w:val="21"/>
        </w:rPr>
        <w:t>元素中添加代码之外，还可以使用</w:t>
      </w:r>
      <w:r w:rsidRPr="00BE5BF7">
        <w:rPr>
          <w:rFonts w:ascii="ˎ̥" w:hAnsi="ˎ̥" w:cs="宋体"/>
          <w:color w:val="000000"/>
          <w:kern w:val="0"/>
          <w:szCs w:val="21"/>
        </w:rPr>
        <w:t>ScriptManager</w:t>
      </w:r>
      <w:r w:rsidRPr="00BE5BF7">
        <w:rPr>
          <w:rFonts w:ascii="ˎ̥" w:hAnsi="ˎ̥" w:cs="宋体"/>
          <w:color w:val="000000"/>
          <w:kern w:val="0"/>
          <w:szCs w:val="21"/>
        </w:rPr>
        <w:t>类的</w:t>
      </w:r>
      <w:r w:rsidRPr="00BE5BF7">
        <w:rPr>
          <w:rFonts w:ascii="ˎ̥" w:hAnsi="ˎ̥" w:cs="宋体"/>
          <w:color w:val="000000"/>
          <w:kern w:val="0"/>
          <w:szCs w:val="21"/>
        </w:rPr>
        <w:t>Scripts</w:t>
      </w:r>
      <w:r w:rsidRPr="00BE5BF7">
        <w:rPr>
          <w:rFonts w:ascii="ˎ̥" w:hAnsi="ˎ̥" w:cs="宋体"/>
          <w:color w:val="000000"/>
          <w:kern w:val="0"/>
          <w:szCs w:val="21"/>
        </w:rPr>
        <w:t>属性。这可以使脚本引用集中在一起，更便于维护它们。为此，可以给</w:t>
      </w:r>
      <w:r w:rsidRPr="00BE5BF7">
        <w:rPr>
          <w:rFonts w:ascii="ˎ̥" w:hAnsi="ˎ̥" w:cs="宋体"/>
          <w:color w:val="000000"/>
          <w:kern w:val="0"/>
          <w:szCs w:val="21"/>
        </w:rPr>
        <w:t>&lt;UpdatePanel&gt;</w:t>
      </w:r>
      <w:r w:rsidRPr="00BE5BF7">
        <w:rPr>
          <w:rFonts w:ascii="ˎ̥" w:hAnsi="ˎ̥" w:cs="宋体"/>
          <w:color w:val="000000"/>
          <w:kern w:val="0"/>
          <w:szCs w:val="21"/>
        </w:rPr>
        <w:t>控件元素添加一个</w:t>
      </w:r>
      <w:r w:rsidRPr="00BE5BF7">
        <w:rPr>
          <w:rFonts w:ascii="ˎ̥" w:hAnsi="ˎ̥" w:cs="宋体"/>
          <w:color w:val="000000"/>
          <w:kern w:val="0"/>
          <w:szCs w:val="21"/>
        </w:rPr>
        <w:t>&lt;Scripts&gt;</w:t>
      </w:r>
      <w:r w:rsidRPr="00BE5BF7">
        <w:rPr>
          <w:rFonts w:ascii="ˎ̥" w:hAnsi="ˎ̥" w:cs="宋体"/>
          <w:color w:val="000000"/>
          <w:kern w:val="0"/>
          <w:szCs w:val="21"/>
        </w:rPr>
        <w:t>子元素，再给</w:t>
      </w:r>
      <w:r w:rsidRPr="00BE5BF7">
        <w:rPr>
          <w:rFonts w:ascii="ˎ̥" w:hAnsi="ˎ̥" w:cs="宋体"/>
          <w:color w:val="000000"/>
          <w:kern w:val="0"/>
          <w:szCs w:val="21"/>
        </w:rPr>
        <w:t>&lt;Scripts&gt;</w:t>
      </w:r>
      <w:r w:rsidRPr="00BE5BF7">
        <w:rPr>
          <w:rFonts w:ascii="ˎ̥" w:hAnsi="ˎ̥" w:cs="宋体"/>
          <w:color w:val="000000"/>
          <w:kern w:val="0"/>
          <w:szCs w:val="21"/>
        </w:rPr>
        <w:t>添加</w:t>
      </w:r>
      <w:r w:rsidRPr="00BE5BF7">
        <w:rPr>
          <w:rFonts w:ascii="ˎ̥" w:hAnsi="ˎ̥" w:cs="宋体"/>
          <w:color w:val="000000"/>
          <w:kern w:val="0"/>
          <w:szCs w:val="21"/>
        </w:rPr>
        <w:t>&lt;asp: ScriptReference&gt;</w:t>
      </w:r>
      <w:r w:rsidRPr="00BE5BF7">
        <w:rPr>
          <w:rFonts w:ascii="ˎ̥" w:hAnsi="ˎ̥" w:cs="宋体"/>
          <w:color w:val="000000"/>
          <w:kern w:val="0"/>
          <w:szCs w:val="21"/>
        </w:rPr>
        <w:t>子控件元素。使用</w:t>
      </w:r>
      <w:r w:rsidRPr="00BE5BF7">
        <w:rPr>
          <w:rFonts w:ascii="ˎ̥" w:hAnsi="ˎ̥" w:cs="宋体"/>
          <w:color w:val="000000"/>
          <w:kern w:val="0"/>
          <w:szCs w:val="21"/>
        </w:rPr>
        <w:t>ScriptReference</w:t>
      </w:r>
      <w:r w:rsidRPr="00BE5BF7">
        <w:rPr>
          <w:rFonts w:ascii="ˎ̥" w:hAnsi="ˎ̥" w:cs="宋体"/>
          <w:color w:val="000000"/>
          <w:kern w:val="0"/>
          <w:szCs w:val="21"/>
        </w:rPr>
        <w:t>控件的</w:t>
      </w:r>
      <w:r w:rsidRPr="00BE5BF7">
        <w:rPr>
          <w:rFonts w:ascii="ˎ̥" w:hAnsi="ˎ̥" w:cs="宋体"/>
          <w:color w:val="000000"/>
          <w:kern w:val="0"/>
          <w:szCs w:val="21"/>
        </w:rPr>
        <w:t>Path</w:t>
      </w:r>
      <w:r w:rsidRPr="00BE5BF7">
        <w:rPr>
          <w:rFonts w:ascii="ˎ̥" w:hAnsi="ˎ̥" w:cs="宋体"/>
          <w:color w:val="000000"/>
          <w:kern w:val="0"/>
          <w:szCs w:val="21"/>
        </w:rPr>
        <w:t>属性引用定制脚本。</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下面的例子说明了如何在</w:t>
      </w:r>
      <w:r w:rsidRPr="00BE5BF7">
        <w:rPr>
          <w:rFonts w:ascii="ˎ̥" w:hAnsi="ˎ̥" w:cs="宋体"/>
          <w:color w:val="000000"/>
          <w:kern w:val="0"/>
          <w:szCs w:val="21"/>
        </w:rPr>
        <w:t>Web</w:t>
      </w:r>
      <w:r w:rsidRPr="00BE5BF7">
        <w:rPr>
          <w:rFonts w:ascii="ˎ̥" w:hAnsi="ˎ̥" w:cs="宋体"/>
          <w:color w:val="000000"/>
          <w:kern w:val="0"/>
          <w:szCs w:val="21"/>
        </w:rPr>
        <w:t>应用程序的根文件夹下，添加对一个定制脚本文件</w:t>
      </w:r>
      <w:r w:rsidRPr="00BE5BF7">
        <w:rPr>
          <w:rFonts w:ascii="ˎ̥" w:hAnsi="ˎ̥" w:cs="宋体"/>
          <w:color w:val="000000"/>
          <w:kern w:val="0"/>
          <w:szCs w:val="21"/>
        </w:rPr>
        <w:t>MyScript.js</w:t>
      </w:r>
      <w:r w:rsidRPr="00BE5BF7">
        <w:rPr>
          <w:rFonts w:ascii="ˎ̥" w:hAnsi="ˎ̥" w:cs="宋体"/>
          <w:color w:val="000000"/>
          <w:kern w:val="0"/>
          <w:szCs w:val="21"/>
        </w:rPr>
        <w:t>的引用：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&lt;asp:ScriptManager runat="server" ID="ScriptManager1"&gt;</w:t>
            </w:r>
            <w:r w:rsidRPr="00BE5BF7">
              <w:rPr>
                <w:rFonts w:ascii="Courier New" w:hAnsi="Courier New" w:cs="Courier New"/>
                <w:color w:val="000000"/>
                <w:kern w:val="0"/>
                <w:sz w:val="18"/>
                <w:szCs w:val="18"/>
              </w:rPr>
              <w:br/>
              <w:t>&lt;Scripts&gt;</w:t>
            </w:r>
            <w:r w:rsidRPr="00BE5BF7">
              <w:rPr>
                <w:rFonts w:ascii="Courier New" w:hAnsi="Courier New" w:cs="Courier New"/>
                <w:color w:val="000000"/>
                <w:kern w:val="0"/>
                <w:sz w:val="18"/>
                <w:szCs w:val="18"/>
              </w:rPr>
              <w:br/>
              <w:t>&lt;asp:ScriptReference Path="~/MyScript.js" /&gt;</w:t>
            </w:r>
            <w:r w:rsidRPr="00BE5BF7">
              <w:rPr>
                <w:rFonts w:ascii="Courier New" w:hAnsi="Courier New" w:cs="Courier New"/>
                <w:color w:val="000000"/>
                <w:kern w:val="0"/>
                <w:sz w:val="18"/>
                <w:szCs w:val="18"/>
              </w:rPr>
              <w:br/>
              <w:t>&lt;/Scripts&gt;</w:t>
            </w:r>
            <w:r w:rsidRPr="00BE5BF7">
              <w:rPr>
                <w:rFonts w:ascii="Courier New" w:hAnsi="Courier New" w:cs="Courier New"/>
                <w:color w:val="000000"/>
                <w:kern w:val="0"/>
                <w:sz w:val="18"/>
                <w:szCs w:val="18"/>
              </w:rPr>
              <w:br/>
              <w:t>&lt;/asp:ScriptManager&gt;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(3) Web</w:t>
      </w:r>
      <w:r w:rsidRPr="00BE5BF7">
        <w:rPr>
          <w:rFonts w:ascii="ˎ̥" w:hAnsi="ˎ̥" w:cs="宋体"/>
          <w:color w:val="000000"/>
          <w:kern w:val="0"/>
          <w:szCs w:val="21"/>
        </w:rPr>
        <w:t>服务引用</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为了从客户端</w:t>
      </w:r>
      <w:r w:rsidRPr="00BE5BF7">
        <w:rPr>
          <w:rFonts w:ascii="ˎ̥" w:hAnsi="ˎ̥" w:cs="宋体"/>
          <w:color w:val="000000"/>
          <w:kern w:val="0"/>
          <w:szCs w:val="21"/>
        </w:rPr>
        <w:t>JavaScript</w:t>
      </w:r>
      <w:r w:rsidRPr="00BE5BF7">
        <w:rPr>
          <w:rFonts w:ascii="ˎ̥" w:hAnsi="ˎ̥" w:cs="宋体"/>
          <w:color w:val="000000"/>
          <w:kern w:val="0"/>
          <w:szCs w:val="21"/>
        </w:rPr>
        <w:t>代码中访问</w:t>
      </w:r>
      <w:r w:rsidRPr="00BE5BF7">
        <w:rPr>
          <w:rFonts w:ascii="ˎ̥" w:hAnsi="ˎ̥" w:cs="宋体"/>
          <w:color w:val="000000"/>
          <w:kern w:val="0"/>
          <w:szCs w:val="21"/>
        </w:rPr>
        <w:t>Web</w:t>
      </w:r>
      <w:r w:rsidRPr="00BE5BF7">
        <w:rPr>
          <w:rFonts w:ascii="ˎ̥" w:hAnsi="ˎ̥" w:cs="宋体"/>
          <w:color w:val="000000"/>
          <w:kern w:val="0"/>
          <w:szCs w:val="21"/>
        </w:rPr>
        <w:t>服务，</w:t>
      </w:r>
      <w:r w:rsidRPr="00BE5BF7">
        <w:rPr>
          <w:rFonts w:ascii="ˎ̥" w:hAnsi="ˎ̥" w:cs="宋体"/>
          <w:color w:val="000000"/>
          <w:kern w:val="0"/>
          <w:szCs w:val="21"/>
        </w:rPr>
        <w:t>ASP.NET AJAX</w:t>
      </w:r>
      <w:r w:rsidRPr="00BE5BF7">
        <w:rPr>
          <w:rFonts w:ascii="ˎ̥" w:hAnsi="ˎ̥" w:cs="宋体"/>
          <w:color w:val="000000"/>
          <w:kern w:val="0"/>
          <w:szCs w:val="21"/>
        </w:rPr>
        <w:t>必须生成一个代理类。要控制这个操作，可以使用</w:t>
      </w:r>
      <w:r w:rsidRPr="00BE5BF7">
        <w:rPr>
          <w:rFonts w:ascii="ˎ̥" w:hAnsi="ˎ̥" w:cs="宋体"/>
          <w:color w:val="000000"/>
          <w:kern w:val="0"/>
          <w:szCs w:val="21"/>
        </w:rPr>
        <w:t>ScriptManager</w:t>
      </w:r>
      <w:r w:rsidRPr="00BE5BF7">
        <w:rPr>
          <w:rFonts w:ascii="ˎ̥" w:hAnsi="ˎ̥" w:cs="宋体"/>
          <w:color w:val="000000"/>
          <w:kern w:val="0"/>
          <w:szCs w:val="21"/>
        </w:rPr>
        <w:t>类的</w:t>
      </w:r>
      <w:r w:rsidRPr="00BE5BF7">
        <w:rPr>
          <w:rFonts w:ascii="ˎ̥" w:hAnsi="ˎ̥" w:cs="宋体"/>
          <w:color w:val="000000"/>
          <w:kern w:val="0"/>
          <w:szCs w:val="21"/>
        </w:rPr>
        <w:t>Services</w:t>
      </w:r>
      <w:r w:rsidRPr="00BE5BF7">
        <w:rPr>
          <w:rFonts w:ascii="ˎ̥" w:hAnsi="ˎ̥" w:cs="宋体"/>
          <w:color w:val="000000"/>
          <w:kern w:val="0"/>
          <w:szCs w:val="21"/>
        </w:rPr>
        <w:t>属性。与</w:t>
      </w:r>
      <w:r w:rsidRPr="00BE5BF7">
        <w:rPr>
          <w:rFonts w:ascii="ˎ̥" w:hAnsi="ˎ̥" w:cs="宋体"/>
          <w:color w:val="000000"/>
          <w:kern w:val="0"/>
          <w:szCs w:val="21"/>
        </w:rPr>
        <w:t>Scripts</w:t>
      </w:r>
      <w:r w:rsidRPr="00BE5BF7">
        <w:rPr>
          <w:rFonts w:ascii="ˎ̥" w:hAnsi="ˎ̥" w:cs="宋体"/>
          <w:color w:val="000000"/>
          <w:kern w:val="0"/>
          <w:szCs w:val="21"/>
        </w:rPr>
        <w:t>属性一样，也可以以声明方式指定这个属性，但这次要使用</w:t>
      </w:r>
      <w:r w:rsidRPr="00BE5BF7">
        <w:rPr>
          <w:rFonts w:ascii="ˎ̥" w:hAnsi="ˎ̥" w:cs="宋体"/>
          <w:color w:val="000000"/>
          <w:kern w:val="0"/>
          <w:szCs w:val="21"/>
        </w:rPr>
        <w:t>&lt;Services&gt;</w:t>
      </w:r>
      <w:r w:rsidRPr="00BE5BF7">
        <w:rPr>
          <w:rFonts w:ascii="ˎ̥" w:hAnsi="ˎ̥" w:cs="宋体"/>
          <w:color w:val="000000"/>
          <w:kern w:val="0"/>
          <w:szCs w:val="21"/>
        </w:rPr>
        <w:t>元素。给这个元素添加</w:t>
      </w:r>
      <w:r w:rsidRPr="00BE5BF7">
        <w:rPr>
          <w:rFonts w:ascii="ˎ̥" w:hAnsi="ˎ̥" w:cs="宋体"/>
          <w:color w:val="000000"/>
          <w:kern w:val="0"/>
          <w:szCs w:val="21"/>
        </w:rPr>
        <w:t>&lt;asp: ServiceReference&gt;</w:t>
      </w:r>
      <w:r w:rsidRPr="00BE5BF7">
        <w:rPr>
          <w:rFonts w:ascii="ˎ̥" w:hAnsi="ˎ̥" w:cs="宋体"/>
          <w:color w:val="000000"/>
          <w:kern w:val="0"/>
          <w:szCs w:val="21"/>
        </w:rPr>
        <w:t>控件。对于</w:t>
      </w:r>
      <w:r w:rsidRPr="00BE5BF7">
        <w:rPr>
          <w:rFonts w:ascii="ˎ̥" w:hAnsi="ˎ̥" w:cs="宋体"/>
          <w:color w:val="000000"/>
          <w:kern w:val="0"/>
          <w:szCs w:val="21"/>
        </w:rPr>
        <w:t>Services</w:t>
      </w:r>
      <w:r w:rsidRPr="00BE5BF7">
        <w:rPr>
          <w:rFonts w:ascii="ˎ̥" w:hAnsi="ˎ̥" w:cs="宋体"/>
          <w:color w:val="000000"/>
          <w:kern w:val="0"/>
          <w:szCs w:val="21"/>
        </w:rPr>
        <w:t>属性中的每个</w:t>
      </w:r>
      <w:r w:rsidRPr="00BE5BF7">
        <w:rPr>
          <w:rFonts w:ascii="ˎ̥" w:hAnsi="ˎ̥" w:cs="宋体"/>
          <w:color w:val="000000"/>
          <w:kern w:val="0"/>
          <w:szCs w:val="21"/>
        </w:rPr>
        <w:t>ScriptReference</w:t>
      </w:r>
      <w:r w:rsidRPr="00BE5BF7">
        <w:rPr>
          <w:rFonts w:ascii="ˎ̥" w:hAnsi="ˎ̥" w:cs="宋体"/>
          <w:color w:val="000000"/>
          <w:kern w:val="0"/>
          <w:szCs w:val="21"/>
        </w:rPr>
        <w:t>对象，都需要使用</w:t>
      </w:r>
      <w:r w:rsidRPr="00BE5BF7">
        <w:rPr>
          <w:rFonts w:ascii="ˎ̥" w:hAnsi="ˎ̥" w:cs="宋体"/>
          <w:color w:val="000000"/>
          <w:kern w:val="0"/>
          <w:szCs w:val="21"/>
        </w:rPr>
        <w:t>Path</w:t>
      </w:r>
      <w:r w:rsidRPr="00BE5BF7">
        <w:rPr>
          <w:rFonts w:ascii="ˎ̥" w:hAnsi="ˎ̥" w:cs="宋体"/>
          <w:color w:val="000000"/>
          <w:kern w:val="0"/>
          <w:szCs w:val="21"/>
        </w:rPr>
        <w:t>属性指定</w:t>
      </w:r>
      <w:r w:rsidRPr="00BE5BF7">
        <w:rPr>
          <w:rFonts w:ascii="ˎ̥" w:hAnsi="ˎ̥" w:cs="宋体"/>
          <w:color w:val="000000"/>
          <w:kern w:val="0"/>
          <w:szCs w:val="21"/>
        </w:rPr>
        <w:t>Web</w:t>
      </w:r>
      <w:r w:rsidRPr="00BE5BF7">
        <w:rPr>
          <w:rFonts w:ascii="ˎ̥" w:hAnsi="ˎ̥" w:cs="宋体"/>
          <w:color w:val="000000"/>
          <w:kern w:val="0"/>
          <w:szCs w:val="21"/>
        </w:rPr>
        <w:t>服务的路径。</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ServiceReference</w:t>
      </w:r>
      <w:r w:rsidRPr="00BE5BF7">
        <w:rPr>
          <w:rFonts w:ascii="ˎ̥" w:hAnsi="ˎ̥" w:cs="宋体"/>
          <w:color w:val="000000"/>
          <w:kern w:val="0"/>
          <w:szCs w:val="21"/>
        </w:rPr>
        <w:t>类也有一个</w:t>
      </w:r>
      <w:r w:rsidRPr="00BE5BF7">
        <w:rPr>
          <w:rFonts w:ascii="ˎ̥" w:hAnsi="ˎ̥" w:cs="宋体"/>
          <w:color w:val="000000"/>
          <w:kern w:val="0"/>
          <w:szCs w:val="21"/>
        </w:rPr>
        <w:t>InlineScript</w:t>
      </w:r>
      <w:r w:rsidRPr="00BE5BF7">
        <w:rPr>
          <w:rFonts w:ascii="ˎ̥" w:hAnsi="ˎ̥" w:cs="宋体"/>
          <w:color w:val="000000"/>
          <w:kern w:val="0"/>
          <w:szCs w:val="21"/>
        </w:rPr>
        <w:t>属性，它默认为</w:t>
      </w:r>
      <w:r w:rsidRPr="00BE5BF7">
        <w:rPr>
          <w:rFonts w:ascii="ˎ̥" w:hAnsi="ˎ̥" w:cs="宋体"/>
          <w:color w:val="000000"/>
          <w:kern w:val="0"/>
          <w:szCs w:val="21"/>
        </w:rPr>
        <w:t>false</w:t>
      </w:r>
      <w:r w:rsidRPr="00BE5BF7">
        <w:rPr>
          <w:rFonts w:ascii="ˎ̥" w:hAnsi="ˎ̥" w:cs="宋体"/>
          <w:color w:val="000000"/>
          <w:kern w:val="0"/>
          <w:szCs w:val="21"/>
        </w:rPr>
        <w:t>。这个属性是</w:t>
      </w:r>
      <w:r w:rsidRPr="00BE5BF7">
        <w:rPr>
          <w:rFonts w:ascii="ˎ̥" w:hAnsi="ˎ̥" w:cs="宋体"/>
          <w:color w:val="000000"/>
          <w:kern w:val="0"/>
          <w:szCs w:val="21"/>
        </w:rPr>
        <w:t>false</w:t>
      </w:r>
      <w:r w:rsidRPr="00BE5BF7">
        <w:rPr>
          <w:rFonts w:ascii="ˎ̥" w:hAnsi="ˎ̥" w:cs="宋体"/>
          <w:color w:val="000000"/>
          <w:kern w:val="0"/>
          <w:szCs w:val="21"/>
        </w:rPr>
        <w:t>时，客户端代码向服务器发出请求，会得到一个代理类，来调用</w:t>
      </w:r>
      <w:r w:rsidRPr="00BE5BF7">
        <w:rPr>
          <w:rFonts w:ascii="ˎ̥" w:hAnsi="ˎ̥" w:cs="宋体"/>
          <w:color w:val="000000"/>
          <w:kern w:val="0"/>
          <w:szCs w:val="21"/>
        </w:rPr>
        <w:t>Web</w:t>
      </w:r>
      <w:r w:rsidRPr="00BE5BF7">
        <w:rPr>
          <w:rFonts w:ascii="ˎ̥" w:hAnsi="ˎ̥" w:cs="宋体"/>
          <w:color w:val="000000"/>
          <w:kern w:val="0"/>
          <w:szCs w:val="21"/>
        </w:rPr>
        <w:t>服务。为了改进性能</w:t>
      </w:r>
      <w:r w:rsidRPr="00BE5BF7">
        <w:rPr>
          <w:rFonts w:ascii="ˎ̥" w:hAnsi="ˎ̥" w:cs="宋体"/>
          <w:color w:val="000000"/>
          <w:kern w:val="0"/>
          <w:szCs w:val="21"/>
        </w:rPr>
        <w:t>(</w:t>
      </w:r>
      <w:r w:rsidRPr="00BE5BF7">
        <w:rPr>
          <w:rFonts w:ascii="ˎ̥" w:hAnsi="ˎ̥" w:cs="宋体"/>
          <w:color w:val="000000"/>
          <w:kern w:val="0"/>
          <w:szCs w:val="21"/>
        </w:rPr>
        <w:t>尤其是在一个页面上使用大量</w:t>
      </w:r>
      <w:r w:rsidRPr="00BE5BF7">
        <w:rPr>
          <w:rFonts w:ascii="ˎ̥" w:hAnsi="ˎ̥" w:cs="宋体"/>
          <w:color w:val="000000"/>
          <w:kern w:val="0"/>
          <w:szCs w:val="21"/>
        </w:rPr>
        <w:t>Web</w:t>
      </w:r>
      <w:r w:rsidRPr="00BE5BF7">
        <w:rPr>
          <w:rFonts w:ascii="ˎ̥" w:hAnsi="ˎ̥" w:cs="宋体"/>
          <w:color w:val="000000"/>
          <w:kern w:val="0"/>
          <w:szCs w:val="21"/>
        </w:rPr>
        <w:t>服务的情况</w:t>
      </w:r>
      <w:r w:rsidRPr="00BE5BF7">
        <w:rPr>
          <w:rFonts w:ascii="ˎ̥" w:hAnsi="ˎ̥" w:cs="宋体"/>
          <w:color w:val="000000"/>
          <w:kern w:val="0"/>
          <w:szCs w:val="21"/>
        </w:rPr>
        <w:t>)</w:t>
      </w:r>
      <w:r w:rsidRPr="00BE5BF7">
        <w:rPr>
          <w:rFonts w:ascii="ˎ̥" w:hAnsi="ˎ̥" w:cs="宋体"/>
          <w:color w:val="000000"/>
          <w:kern w:val="0"/>
          <w:szCs w:val="21"/>
        </w:rPr>
        <w:t>，可以将</w:t>
      </w:r>
      <w:r w:rsidRPr="00BE5BF7">
        <w:rPr>
          <w:rFonts w:ascii="ˎ̥" w:hAnsi="ˎ̥" w:cs="宋体"/>
          <w:color w:val="000000"/>
          <w:kern w:val="0"/>
          <w:szCs w:val="21"/>
        </w:rPr>
        <w:t>InlineScript</w:t>
      </w:r>
      <w:r w:rsidRPr="00BE5BF7">
        <w:rPr>
          <w:rFonts w:ascii="ˎ̥" w:hAnsi="ˎ̥" w:cs="宋体"/>
          <w:color w:val="000000"/>
          <w:kern w:val="0"/>
          <w:szCs w:val="21"/>
        </w:rPr>
        <w:t>设置为</w:t>
      </w:r>
      <w:r w:rsidRPr="00BE5BF7">
        <w:rPr>
          <w:rFonts w:ascii="ˎ̥" w:hAnsi="ˎ̥" w:cs="宋体"/>
          <w:color w:val="000000"/>
          <w:kern w:val="0"/>
          <w:szCs w:val="21"/>
        </w:rPr>
        <w:t>true</w:t>
      </w:r>
      <w:r w:rsidRPr="00BE5BF7">
        <w:rPr>
          <w:rFonts w:ascii="ˎ̥" w:hAnsi="ˎ̥" w:cs="宋体"/>
          <w:color w:val="000000"/>
          <w:kern w:val="0"/>
          <w:szCs w:val="21"/>
        </w:rPr>
        <w:t>，这会在页面的客户端脚本中定义代理类。</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ASP.NET Web</w:t>
      </w:r>
      <w:r w:rsidRPr="00BE5BF7">
        <w:rPr>
          <w:rFonts w:ascii="ˎ̥" w:hAnsi="ˎ̥" w:cs="宋体"/>
          <w:color w:val="000000"/>
          <w:kern w:val="0"/>
          <w:szCs w:val="21"/>
        </w:rPr>
        <w:t>服务的文件扩展名是</w:t>
      </w:r>
      <w:r w:rsidRPr="00BE5BF7">
        <w:rPr>
          <w:rFonts w:ascii="ˎ̥" w:hAnsi="ˎ̥" w:cs="宋体"/>
          <w:color w:val="000000"/>
          <w:kern w:val="0"/>
          <w:szCs w:val="21"/>
        </w:rPr>
        <w:t>.asmx</w:t>
      </w:r>
      <w:r w:rsidRPr="00BE5BF7">
        <w:rPr>
          <w:rFonts w:ascii="ˎ̥" w:hAnsi="ˎ̥" w:cs="宋体"/>
          <w:color w:val="000000"/>
          <w:kern w:val="0"/>
          <w:szCs w:val="21"/>
        </w:rPr>
        <w:t>。如果不想详细阅读本章，但希望在</w:t>
      </w:r>
      <w:r w:rsidRPr="00BE5BF7">
        <w:rPr>
          <w:rFonts w:ascii="ˎ̥" w:hAnsi="ˎ̥" w:cs="宋体"/>
          <w:color w:val="000000"/>
          <w:kern w:val="0"/>
          <w:szCs w:val="21"/>
        </w:rPr>
        <w:t>Web</w:t>
      </w:r>
      <w:r w:rsidRPr="00BE5BF7">
        <w:rPr>
          <w:rFonts w:ascii="ˎ̥" w:hAnsi="ˎ̥" w:cs="宋体"/>
          <w:color w:val="000000"/>
          <w:kern w:val="0"/>
          <w:szCs w:val="21"/>
        </w:rPr>
        <w:t>应用程序的根文件夹下添加对</w:t>
      </w:r>
      <w:r w:rsidRPr="00BE5BF7">
        <w:rPr>
          <w:rFonts w:ascii="ˎ̥" w:hAnsi="ˎ̥" w:cs="宋体"/>
          <w:color w:val="000000"/>
          <w:kern w:val="0"/>
          <w:szCs w:val="21"/>
        </w:rPr>
        <w:t>Web</w:t>
      </w:r>
      <w:r w:rsidRPr="00BE5BF7">
        <w:rPr>
          <w:rFonts w:ascii="ˎ̥" w:hAnsi="ˎ̥" w:cs="宋体"/>
          <w:color w:val="000000"/>
          <w:kern w:val="0"/>
          <w:szCs w:val="21"/>
        </w:rPr>
        <w:t>服务</w:t>
      </w:r>
      <w:r w:rsidRPr="00BE5BF7">
        <w:rPr>
          <w:rFonts w:ascii="ˎ̥" w:hAnsi="ˎ̥" w:cs="宋体"/>
          <w:color w:val="000000"/>
          <w:kern w:val="0"/>
          <w:szCs w:val="21"/>
        </w:rPr>
        <w:t>MyService.asmx</w:t>
      </w:r>
      <w:r w:rsidRPr="00BE5BF7">
        <w:rPr>
          <w:rFonts w:ascii="ˎ̥" w:hAnsi="ˎ̥" w:cs="宋体"/>
          <w:color w:val="000000"/>
          <w:kern w:val="0"/>
          <w:szCs w:val="21"/>
        </w:rPr>
        <w:t>的引用，应使用下面的代码：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&lt;asp:ScriptManager runat="server" ID="ScriptManager1"&gt;</w:t>
            </w:r>
            <w:r w:rsidRPr="00BE5BF7">
              <w:rPr>
                <w:rFonts w:ascii="Courier New" w:hAnsi="Courier New" w:cs="Courier New"/>
                <w:color w:val="000000"/>
                <w:kern w:val="0"/>
                <w:sz w:val="18"/>
                <w:szCs w:val="18"/>
              </w:rPr>
              <w:br/>
              <w:t>&lt;Services&gt;</w:t>
            </w:r>
            <w:r w:rsidRPr="00BE5BF7">
              <w:rPr>
                <w:rFonts w:ascii="Courier New" w:hAnsi="Courier New" w:cs="Courier New"/>
                <w:color w:val="000000"/>
                <w:kern w:val="0"/>
                <w:sz w:val="18"/>
                <w:szCs w:val="18"/>
              </w:rPr>
              <w:br/>
              <w:t>&lt;asp:ServiceReference Path="~/MyService.asmx" /&gt;</w:t>
            </w:r>
            <w:r w:rsidRPr="00BE5BF7">
              <w:rPr>
                <w:rFonts w:ascii="Courier New" w:hAnsi="Courier New" w:cs="Courier New"/>
                <w:color w:val="000000"/>
                <w:kern w:val="0"/>
                <w:sz w:val="18"/>
                <w:szCs w:val="18"/>
              </w:rPr>
              <w:br/>
              <w:t>&lt;/Services&gt;</w:t>
            </w:r>
            <w:r w:rsidRPr="00BE5BF7">
              <w:rPr>
                <w:rFonts w:ascii="Courier New" w:hAnsi="Courier New" w:cs="Courier New"/>
                <w:color w:val="000000"/>
                <w:kern w:val="0"/>
                <w:sz w:val="18"/>
                <w:szCs w:val="18"/>
              </w:rPr>
              <w:br/>
              <w:t>&lt;/asp:ScriptManager&gt;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采用这种方式只能添加对本地</w:t>
      </w:r>
      <w:r w:rsidRPr="00BE5BF7">
        <w:rPr>
          <w:rFonts w:ascii="ˎ̥" w:hAnsi="ˎ̥" w:cs="宋体"/>
          <w:color w:val="000000"/>
          <w:kern w:val="0"/>
          <w:szCs w:val="21"/>
        </w:rPr>
        <w:t>Web</w:t>
      </w:r>
      <w:r w:rsidRPr="00BE5BF7">
        <w:rPr>
          <w:rFonts w:ascii="ˎ̥" w:hAnsi="ˎ̥" w:cs="宋体"/>
          <w:color w:val="000000"/>
          <w:kern w:val="0"/>
          <w:szCs w:val="21"/>
        </w:rPr>
        <w:t>服务的引用</w:t>
      </w:r>
      <w:r w:rsidRPr="00BE5BF7">
        <w:rPr>
          <w:rFonts w:ascii="ˎ̥" w:hAnsi="ˎ̥" w:cs="宋体"/>
          <w:color w:val="000000"/>
          <w:kern w:val="0"/>
          <w:szCs w:val="21"/>
        </w:rPr>
        <w:t>(</w:t>
      </w:r>
      <w:r w:rsidRPr="00BE5BF7">
        <w:rPr>
          <w:rFonts w:ascii="ˎ̥" w:hAnsi="ˎ̥" w:cs="宋体"/>
          <w:color w:val="000000"/>
          <w:kern w:val="0"/>
          <w:szCs w:val="21"/>
        </w:rPr>
        <w:t>即</w:t>
      </w:r>
      <w:r w:rsidRPr="00BE5BF7">
        <w:rPr>
          <w:rFonts w:ascii="ˎ̥" w:hAnsi="ˎ̥" w:cs="宋体"/>
          <w:color w:val="000000"/>
          <w:kern w:val="0"/>
          <w:szCs w:val="21"/>
        </w:rPr>
        <w:t>Web</w:t>
      </w:r>
      <w:r w:rsidRPr="00BE5BF7">
        <w:rPr>
          <w:rFonts w:ascii="ˎ̥" w:hAnsi="ˎ̥" w:cs="宋体"/>
          <w:color w:val="000000"/>
          <w:kern w:val="0"/>
          <w:szCs w:val="21"/>
        </w:rPr>
        <w:t>服务和调用代码在同一个</w:t>
      </w:r>
      <w:r w:rsidRPr="00BE5BF7">
        <w:rPr>
          <w:rFonts w:ascii="ˎ̥" w:hAnsi="ˎ̥" w:cs="宋体"/>
          <w:color w:val="000000"/>
          <w:kern w:val="0"/>
          <w:szCs w:val="21"/>
        </w:rPr>
        <w:t>Web</w:t>
      </w:r>
      <w:r w:rsidRPr="00BE5BF7">
        <w:rPr>
          <w:rFonts w:ascii="ˎ̥" w:hAnsi="ˎ̥" w:cs="宋体"/>
          <w:color w:val="000000"/>
          <w:kern w:val="0"/>
          <w:szCs w:val="21"/>
        </w:rPr>
        <w:t>应用程序中</w:t>
      </w:r>
      <w:r w:rsidRPr="00BE5BF7">
        <w:rPr>
          <w:rFonts w:ascii="ˎ̥" w:hAnsi="ˎ̥" w:cs="宋体"/>
          <w:color w:val="000000"/>
          <w:kern w:val="0"/>
          <w:szCs w:val="21"/>
        </w:rPr>
        <w:t>)</w:t>
      </w:r>
      <w:r w:rsidRPr="00BE5BF7">
        <w:rPr>
          <w:rFonts w:ascii="ˎ̥" w:hAnsi="ˎ̥" w:cs="宋体"/>
          <w:color w:val="000000"/>
          <w:kern w:val="0"/>
          <w:szCs w:val="21"/>
        </w:rPr>
        <w:t>。可以通过本地</w:t>
      </w:r>
      <w:r w:rsidRPr="00BE5BF7">
        <w:rPr>
          <w:rFonts w:ascii="ˎ̥" w:hAnsi="ˎ̥" w:cs="宋体"/>
          <w:color w:val="000000"/>
          <w:kern w:val="0"/>
          <w:szCs w:val="21"/>
        </w:rPr>
        <w:t>Web</w:t>
      </w:r>
      <w:r w:rsidRPr="00BE5BF7">
        <w:rPr>
          <w:rFonts w:ascii="ˎ̥" w:hAnsi="ˎ̥" w:cs="宋体"/>
          <w:color w:val="000000"/>
          <w:kern w:val="0"/>
          <w:szCs w:val="21"/>
        </w:rPr>
        <w:t>方法间接调用远程</w:t>
      </w:r>
      <w:r w:rsidRPr="00BE5BF7">
        <w:rPr>
          <w:rFonts w:ascii="ˎ̥" w:hAnsi="ˎ̥" w:cs="宋体"/>
          <w:color w:val="000000"/>
          <w:kern w:val="0"/>
          <w:szCs w:val="21"/>
        </w:rPr>
        <w:t>Web</w:t>
      </w:r>
      <w:r w:rsidRPr="00BE5BF7">
        <w:rPr>
          <w:rFonts w:ascii="ˎ̥" w:hAnsi="ˎ̥" w:cs="宋体"/>
          <w:color w:val="000000"/>
          <w:kern w:val="0"/>
          <w:szCs w:val="21"/>
        </w:rPr>
        <w:t>服务。</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本章的后面将讨论如何从客户端</w:t>
      </w:r>
      <w:r w:rsidRPr="00BE5BF7">
        <w:rPr>
          <w:rFonts w:ascii="ˎ̥" w:hAnsi="ˎ̥" w:cs="宋体"/>
          <w:color w:val="000000"/>
          <w:kern w:val="0"/>
          <w:szCs w:val="21"/>
        </w:rPr>
        <w:t>JavaScript</w:t>
      </w:r>
      <w:r w:rsidRPr="00BE5BF7">
        <w:rPr>
          <w:rFonts w:ascii="ˎ̥" w:hAnsi="ˎ̥" w:cs="宋体"/>
          <w:color w:val="000000"/>
          <w:kern w:val="0"/>
          <w:szCs w:val="21"/>
        </w:rPr>
        <w:t>代码中异步调用</w:t>
      </w:r>
      <w:r w:rsidRPr="00BE5BF7">
        <w:rPr>
          <w:rFonts w:ascii="ˎ̥" w:hAnsi="ˎ̥" w:cs="宋体"/>
          <w:color w:val="000000"/>
          <w:kern w:val="0"/>
          <w:szCs w:val="21"/>
        </w:rPr>
        <w:t>Web</w:t>
      </w:r>
      <w:r w:rsidRPr="00BE5BF7">
        <w:rPr>
          <w:rFonts w:ascii="ˎ̥" w:hAnsi="ˎ̥" w:cs="宋体"/>
          <w:color w:val="000000"/>
          <w:kern w:val="0"/>
          <w:szCs w:val="21"/>
        </w:rPr>
        <w:t>方法，这些方法是以这种方式使用代理类生成的。</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(4) </w:t>
      </w:r>
      <w:r w:rsidRPr="00BE5BF7">
        <w:rPr>
          <w:rFonts w:ascii="ˎ̥" w:hAnsi="ˎ̥" w:cs="宋体"/>
          <w:color w:val="000000"/>
          <w:kern w:val="0"/>
          <w:szCs w:val="21"/>
        </w:rPr>
        <w:t>客户端错误消息</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如果在部分页面的回送过程中抛出了异常，默认操作是将异常包含的错误消息放在客户端</w:t>
      </w:r>
      <w:r w:rsidRPr="00BE5BF7">
        <w:rPr>
          <w:rFonts w:ascii="ˎ̥" w:hAnsi="ˎ̥" w:cs="宋体"/>
          <w:color w:val="000000"/>
          <w:kern w:val="0"/>
          <w:szCs w:val="21"/>
        </w:rPr>
        <w:t>JavaScript</w:t>
      </w:r>
      <w:r w:rsidRPr="00BE5BF7">
        <w:rPr>
          <w:rFonts w:ascii="ˎ̥" w:hAnsi="ˎ̥" w:cs="宋体"/>
          <w:color w:val="000000"/>
          <w:kern w:val="0"/>
          <w:szCs w:val="21"/>
        </w:rPr>
        <w:t>警报消息框中。处理</w:t>
      </w:r>
      <w:r w:rsidRPr="00BE5BF7">
        <w:rPr>
          <w:rFonts w:ascii="ˎ̥" w:hAnsi="ˎ̥" w:cs="宋体"/>
          <w:color w:val="000000"/>
          <w:kern w:val="0"/>
          <w:szCs w:val="21"/>
        </w:rPr>
        <w:t>ScriptManager</w:t>
      </w:r>
      <w:r w:rsidRPr="00BE5BF7">
        <w:rPr>
          <w:rFonts w:ascii="ˎ̥" w:hAnsi="ˎ̥" w:cs="宋体"/>
          <w:color w:val="000000"/>
          <w:kern w:val="0"/>
          <w:szCs w:val="21"/>
        </w:rPr>
        <w:t>实例的</w:t>
      </w:r>
      <w:r w:rsidRPr="00BE5BF7">
        <w:rPr>
          <w:rFonts w:ascii="ˎ̥" w:hAnsi="ˎ̥" w:cs="宋体"/>
          <w:color w:val="000000"/>
          <w:kern w:val="0"/>
          <w:szCs w:val="21"/>
        </w:rPr>
        <w:t>AsyncPostBackError</w:t>
      </w:r>
      <w:r w:rsidRPr="00BE5BF7">
        <w:rPr>
          <w:rFonts w:ascii="ˎ̥" w:hAnsi="ˎ̥" w:cs="宋体"/>
          <w:color w:val="000000"/>
          <w:kern w:val="0"/>
          <w:szCs w:val="21"/>
        </w:rPr>
        <w:t>事件，可以定制要显示的消息。在这个事件的处理程序中，可以使用</w:t>
      </w:r>
      <w:r w:rsidRPr="00BE5BF7">
        <w:rPr>
          <w:rFonts w:ascii="ˎ̥" w:hAnsi="ˎ̥" w:cs="宋体"/>
          <w:color w:val="000000"/>
          <w:kern w:val="0"/>
          <w:szCs w:val="21"/>
        </w:rPr>
        <w:t>AsyncPostBackErrorEvent Args.Exception</w:t>
      </w:r>
      <w:r w:rsidRPr="00BE5BF7">
        <w:rPr>
          <w:rFonts w:ascii="ˎ̥" w:hAnsi="ˎ̥" w:cs="宋体"/>
          <w:color w:val="000000"/>
          <w:kern w:val="0"/>
          <w:szCs w:val="21"/>
        </w:rPr>
        <w:t>属性访问抛出的异常，使用</w:t>
      </w:r>
      <w:r w:rsidRPr="00BE5BF7">
        <w:rPr>
          <w:rFonts w:ascii="ˎ̥" w:hAnsi="ˎ̥" w:cs="宋体"/>
          <w:color w:val="000000"/>
          <w:kern w:val="0"/>
          <w:szCs w:val="21"/>
        </w:rPr>
        <w:t>ScriptManager. AsyncPostBackErrorMessage</w:t>
      </w:r>
      <w:r w:rsidRPr="00BE5BF7">
        <w:rPr>
          <w:rFonts w:ascii="ˎ̥" w:hAnsi="ˎ̥" w:cs="宋体"/>
          <w:color w:val="000000"/>
          <w:kern w:val="0"/>
          <w:szCs w:val="21"/>
        </w:rPr>
        <w:t>属性设置显示给客户端的消息。这么做可以给用户隐藏异常细节。</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如果要重写默认操作，以另一种方式显示消息，就必须使用</w:t>
      </w:r>
      <w:r w:rsidRPr="00BE5BF7">
        <w:rPr>
          <w:rFonts w:ascii="ˎ̥" w:hAnsi="ˎ̥" w:cs="宋体"/>
          <w:color w:val="000000"/>
          <w:kern w:val="0"/>
          <w:szCs w:val="21"/>
        </w:rPr>
        <w:t>JavaScript</w:t>
      </w:r>
      <w:r w:rsidRPr="00BE5BF7">
        <w:rPr>
          <w:rFonts w:ascii="ˎ̥" w:hAnsi="ˎ̥" w:cs="宋体"/>
          <w:color w:val="000000"/>
          <w:kern w:val="0"/>
          <w:szCs w:val="21"/>
        </w:rPr>
        <w:t>处理客户端对象</w:t>
      </w:r>
      <w:r w:rsidRPr="00BE5BF7">
        <w:rPr>
          <w:rFonts w:ascii="ˎ̥" w:hAnsi="ˎ̥" w:cs="宋体"/>
          <w:color w:val="000000"/>
          <w:kern w:val="0"/>
          <w:szCs w:val="21"/>
        </w:rPr>
        <w:t>PageRequestManager</w:t>
      </w:r>
      <w:r w:rsidRPr="00BE5BF7">
        <w:rPr>
          <w:rFonts w:ascii="ˎ̥" w:hAnsi="ˎ̥" w:cs="宋体"/>
          <w:color w:val="000000"/>
          <w:kern w:val="0"/>
          <w:szCs w:val="21"/>
        </w:rPr>
        <w:t>的</w:t>
      </w:r>
      <w:r w:rsidRPr="00BE5BF7">
        <w:rPr>
          <w:rFonts w:ascii="ˎ̥" w:hAnsi="ˎ̥" w:cs="宋体"/>
          <w:color w:val="000000"/>
          <w:kern w:val="0"/>
          <w:szCs w:val="21"/>
        </w:rPr>
        <w:t>endRequest</w:t>
      </w:r>
      <w:r w:rsidRPr="00BE5BF7">
        <w:rPr>
          <w:rFonts w:ascii="ˎ̥" w:hAnsi="ˎ̥" w:cs="宋体"/>
          <w:color w:val="000000"/>
          <w:kern w:val="0"/>
          <w:szCs w:val="21"/>
        </w:rPr>
        <w:t>事件，详见本章后面的内容。</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 xml:space="preserve">2. </w:t>
      </w:r>
      <w:r w:rsidRPr="00BE5BF7">
        <w:rPr>
          <w:rFonts w:ascii="ˎ̥" w:hAnsi="ˎ̥" w:cs="宋体"/>
          <w:b/>
          <w:bCs/>
          <w:color w:val="000000"/>
          <w:kern w:val="0"/>
        </w:rPr>
        <w:t>使用</w:t>
      </w:r>
      <w:r w:rsidRPr="00BE5BF7">
        <w:rPr>
          <w:rFonts w:ascii="ˎ̥" w:hAnsi="ˎ̥" w:cs="宋体"/>
          <w:b/>
          <w:bCs/>
          <w:color w:val="000000"/>
          <w:kern w:val="0"/>
        </w:rPr>
        <w:t>UpdatePanel</w:t>
      </w:r>
      <w:r w:rsidRPr="00BE5BF7">
        <w:rPr>
          <w:rFonts w:ascii="ˎ̥" w:hAnsi="ˎ̥" w:cs="宋体"/>
          <w:b/>
          <w:bCs/>
          <w:color w:val="000000"/>
          <w:kern w:val="0"/>
        </w:rPr>
        <w:t>控件</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UpdatePanel</w:t>
      </w:r>
      <w:r w:rsidRPr="00BE5BF7">
        <w:rPr>
          <w:rFonts w:ascii="ˎ̥" w:hAnsi="ˎ̥" w:cs="宋体"/>
          <w:color w:val="000000"/>
          <w:kern w:val="0"/>
          <w:szCs w:val="21"/>
        </w:rPr>
        <w:t>控件是编写支持</w:t>
      </w:r>
      <w:r w:rsidRPr="00BE5BF7">
        <w:rPr>
          <w:rFonts w:ascii="ˎ̥" w:hAnsi="ˎ̥" w:cs="宋体"/>
          <w:color w:val="000000"/>
          <w:kern w:val="0"/>
          <w:szCs w:val="21"/>
        </w:rPr>
        <w:t>ASP.NET AJAX</w:t>
      </w:r>
      <w:r w:rsidRPr="00BE5BF7">
        <w:rPr>
          <w:rFonts w:ascii="ˎ̥" w:hAnsi="ˎ̥" w:cs="宋体"/>
          <w:color w:val="000000"/>
          <w:kern w:val="0"/>
          <w:szCs w:val="21"/>
        </w:rPr>
        <w:t>的</w:t>
      </w:r>
      <w:r w:rsidRPr="00BE5BF7">
        <w:rPr>
          <w:rFonts w:ascii="ˎ̥" w:hAnsi="ˎ̥" w:cs="宋体"/>
          <w:color w:val="000000"/>
          <w:kern w:val="0"/>
          <w:szCs w:val="21"/>
        </w:rPr>
        <w:t>Web</w:t>
      </w:r>
      <w:r w:rsidRPr="00BE5BF7">
        <w:rPr>
          <w:rFonts w:ascii="ˎ̥" w:hAnsi="ˎ̥" w:cs="宋体"/>
          <w:color w:val="000000"/>
          <w:kern w:val="0"/>
          <w:szCs w:val="21"/>
        </w:rPr>
        <w:t>应用程序时最常用的控件。如本章前面的简单例子所述，这个控件可以封装</w:t>
      </w:r>
      <w:r w:rsidRPr="00BE5BF7">
        <w:rPr>
          <w:rFonts w:ascii="ˎ̥" w:hAnsi="ˎ̥" w:cs="宋体"/>
          <w:color w:val="000000"/>
          <w:kern w:val="0"/>
          <w:szCs w:val="21"/>
        </w:rPr>
        <w:t>Web</w:t>
      </w:r>
      <w:r w:rsidRPr="00BE5BF7">
        <w:rPr>
          <w:rFonts w:ascii="ˎ̥" w:hAnsi="ˎ̥" w:cs="宋体"/>
          <w:color w:val="000000"/>
          <w:kern w:val="0"/>
          <w:szCs w:val="21"/>
        </w:rPr>
        <w:t>页面的一部分，使之参与部分页面的回送操作。为此，要在页面上添加一个</w:t>
      </w:r>
      <w:r w:rsidRPr="00BE5BF7">
        <w:rPr>
          <w:rFonts w:ascii="ˎ̥" w:hAnsi="ˎ̥" w:cs="宋体"/>
          <w:color w:val="000000"/>
          <w:kern w:val="0"/>
          <w:szCs w:val="21"/>
        </w:rPr>
        <w:t>UpdatePanel</w:t>
      </w:r>
      <w:r w:rsidRPr="00BE5BF7">
        <w:rPr>
          <w:rFonts w:ascii="ˎ̥" w:hAnsi="ˎ̥" w:cs="宋体"/>
          <w:color w:val="000000"/>
          <w:kern w:val="0"/>
          <w:szCs w:val="21"/>
        </w:rPr>
        <w:t>控件，用需要的控件填充其子元素</w:t>
      </w:r>
      <w:r w:rsidRPr="00BE5BF7">
        <w:rPr>
          <w:rFonts w:ascii="ˎ̥" w:hAnsi="ˎ̥" w:cs="宋体"/>
          <w:color w:val="000000"/>
          <w:kern w:val="0"/>
          <w:szCs w:val="21"/>
        </w:rPr>
        <w:t>&lt;ContentTemplate&gt;</w:t>
      </w:r>
      <w:r w:rsidRPr="00BE5BF7">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&lt;asp:UpdatePanel runat="Server" ID="UpdatePanel1"&gt;</w:t>
            </w:r>
            <w:r w:rsidRPr="00BE5BF7">
              <w:rPr>
                <w:rFonts w:ascii="Courier New" w:hAnsi="Courier New" w:cs="Courier New"/>
                <w:color w:val="000000"/>
                <w:kern w:val="0"/>
                <w:sz w:val="18"/>
                <w:szCs w:val="18"/>
              </w:rPr>
              <w:br/>
              <w:t>&lt;ContentTemplate&gt;</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&lt;/ContentTemplate&gt;</w:t>
            </w:r>
            <w:r w:rsidRPr="00BE5BF7">
              <w:rPr>
                <w:rFonts w:ascii="Courier New" w:hAnsi="Courier New" w:cs="Courier New"/>
                <w:color w:val="000000"/>
                <w:kern w:val="0"/>
                <w:sz w:val="18"/>
                <w:szCs w:val="18"/>
              </w:rPr>
              <w:br/>
              <w:t>&lt;/asp:UpdatePanel&gt;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根据</w:t>
      </w:r>
      <w:r w:rsidRPr="00BE5BF7">
        <w:rPr>
          <w:rFonts w:ascii="ˎ̥" w:hAnsi="ˎ̥" w:cs="宋体"/>
          <w:color w:val="000000"/>
          <w:kern w:val="0"/>
          <w:szCs w:val="21"/>
        </w:rPr>
        <w:t>UpdatePanel</w:t>
      </w:r>
      <w:r w:rsidRPr="00BE5BF7">
        <w:rPr>
          <w:rFonts w:ascii="ˎ̥" w:hAnsi="ˎ̥" w:cs="宋体"/>
          <w:color w:val="000000"/>
          <w:kern w:val="0"/>
          <w:szCs w:val="21"/>
        </w:rPr>
        <w:t>控件的</w:t>
      </w:r>
      <w:r w:rsidRPr="00BE5BF7">
        <w:rPr>
          <w:rFonts w:ascii="ˎ̥" w:hAnsi="ˎ̥" w:cs="宋体"/>
          <w:color w:val="000000"/>
          <w:kern w:val="0"/>
          <w:szCs w:val="21"/>
        </w:rPr>
        <w:t>RenderMode</w:t>
      </w:r>
      <w:r w:rsidRPr="00BE5BF7">
        <w:rPr>
          <w:rFonts w:ascii="ˎ̥" w:hAnsi="ˎ̥" w:cs="宋体"/>
          <w:color w:val="000000"/>
          <w:kern w:val="0"/>
          <w:szCs w:val="21"/>
        </w:rPr>
        <w:t>属性值，</w:t>
      </w:r>
      <w:r w:rsidRPr="00BE5BF7">
        <w:rPr>
          <w:rFonts w:ascii="ˎ̥" w:hAnsi="ˎ̥" w:cs="宋体"/>
          <w:color w:val="000000"/>
          <w:kern w:val="0"/>
          <w:szCs w:val="21"/>
        </w:rPr>
        <w:t>&lt;ContentTemplate&gt;</w:t>
      </w:r>
      <w:r w:rsidRPr="00BE5BF7">
        <w:rPr>
          <w:rFonts w:ascii="ˎ̥" w:hAnsi="ˎ̥" w:cs="宋体"/>
          <w:color w:val="000000"/>
          <w:kern w:val="0"/>
          <w:szCs w:val="21"/>
        </w:rPr>
        <w:t>模板的内容显示在</w:t>
      </w:r>
      <w:r w:rsidRPr="00BE5BF7">
        <w:rPr>
          <w:rFonts w:ascii="ˎ̥" w:hAnsi="ˎ̥" w:cs="宋体"/>
          <w:color w:val="000000"/>
          <w:kern w:val="0"/>
          <w:szCs w:val="21"/>
        </w:rPr>
        <w:t>&lt;div&gt;</w:t>
      </w:r>
      <w:r w:rsidRPr="00BE5BF7">
        <w:rPr>
          <w:rFonts w:ascii="ˎ̥" w:hAnsi="ˎ̥" w:cs="宋体"/>
          <w:color w:val="000000"/>
          <w:kern w:val="0"/>
          <w:szCs w:val="21"/>
        </w:rPr>
        <w:t>或</w:t>
      </w:r>
      <w:r w:rsidRPr="00BE5BF7">
        <w:rPr>
          <w:rFonts w:ascii="ˎ̥" w:hAnsi="ˎ̥" w:cs="宋体"/>
          <w:color w:val="000000"/>
          <w:kern w:val="0"/>
          <w:szCs w:val="21"/>
        </w:rPr>
        <w:t>&lt;span&gt;</w:t>
      </w:r>
      <w:r w:rsidRPr="00BE5BF7">
        <w:rPr>
          <w:rFonts w:ascii="ˎ̥" w:hAnsi="ˎ̥" w:cs="宋体"/>
          <w:color w:val="000000"/>
          <w:kern w:val="0"/>
          <w:szCs w:val="21"/>
        </w:rPr>
        <w:t>元素中。这个属性的默认值是</w:t>
      </w:r>
      <w:r w:rsidRPr="00BE5BF7">
        <w:rPr>
          <w:rFonts w:ascii="ˎ̥" w:hAnsi="ˎ̥" w:cs="宋体"/>
          <w:color w:val="000000"/>
          <w:kern w:val="0"/>
          <w:szCs w:val="21"/>
        </w:rPr>
        <w:t>Block</w:t>
      </w:r>
      <w:r w:rsidRPr="00BE5BF7">
        <w:rPr>
          <w:rFonts w:ascii="ˎ̥" w:hAnsi="ˎ̥" w:cs="宋体"/>
          <w:color w:val="000000"/>
          <w:kern w:val="0"/>
          <w:szCs w:val="21"/>
        </w:rPr>
        <w:t>，即显示在</w:t>
      </w:r>
      <w:r w:rsidRPr="00BE5BF7">
        <w:rPr>
          <w:rFonts w:ascii="ˎ̥" w:hAnsi="ˎ̥" w:cs="宋体"/>
          <w:color w:val="000000"/>
          <w:kern w:val="0"/>
          <w:szCs w:val="21"/>
        </w:rPr>
        <w:t>&lt;div&gt;</w:t>
      </w:r>
      <w:r w:rsidRPr="00BE5BF7">
        <w:rPr>
          <w:rFonts w:ascii="ˎ̥" w:hAnsi="ˎ̥" w:cs="宋体"/>
          <w:color w:val="000000"/>
          <w:kern w:val="0"/>
          <w:szCs w:val="21"/>
        </w:rPr>
        <w:t>元素中。要使用</w:t>
      </w:r>
      <w:r w:rsidRPr="00BE5BF7">
        <w:rPr>
          <w:rFonts w:ascii="ˎ̥" w:hAnsi="ˎ̥" w:cs="宋体"/>
          <w:color w:val="000000"/>
          <w:kern w:val="0"/>
          <w:szCs w:val="21"/>
        </w:rPr>
        <w:t>&lt;span&gt;</w:t>
      </w:r>
      <w:r w:rsidRPr="00BE5BF7">
        <w:rPr>
          <w:rFonts w:ascii="ˎ̥" w:hAnsi="ˎ̥" w:cs="宋体"/>
          <w:color w:val="000000"/>
          <w:kern w:val="0"/>
          <w:szCs w:val="21"/>
        </w:rPr>
        <w:t>元素，应将</w:t>
      </w:r>
      <w:r w:rsidRPr="00BE5BF7">
        <w:rPr>
          <w:rFonts w:ascii="ˎ̥" w:hAnsi="ˎ̥" w:cs="宋体"/>
          <w:color w:val="000000"/>
          <w:kern w:val="0"/>
          <w:szCs w:val="21"/>
        </w:rPr>
        <w:t>RenderMode</w:t>
      </w:r>
      <w:r w:rsidRPr="00BE5BF7">
        <w:rPr>
          <w:rFonts w:ascii="ˎ̥" w:hAnsi="ˎ̥" w:cs="宋体"/>
          <w:color w:val="000000"/>
          <w:kern w:val="0"/>
          <w:szCs w:val="21"/>
        </w:rPr>
        <w:t>属性设置为</w:t>
      </w:r>
      <w:r w:rsidRPr="00BE5BF7">
        <w:rPr>
          <w:rFonts w:ascii="ˎ̥" w:hAnsi="ˎ̥" w:cs="宋体"/>
          <w:color w:val="000000"/>
          <w:kern w:val="0"/>
          <w:szCs w:val="21"/>
        </w:rPr>
        <w:t>Inline</w:t>
      </w:r>
      <w:r w:rsidRPr="00BE5BF7">
        <w:rPr>
          <w:rFonts w:ascii="ˎ̥" w:hAnsi="ˎ̥" w:cs="宋体"/>
          <w:color w:val="000000"/>
          <w:kern w:val="0"/>
          <w:szCs w:val="21"/>
        </w:rPr>
        <w:t>。</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(1) </w:t>
      </w:r>
      <w:r w:rsidRPr="00BE5BF7">
        <w:rPr>
          <w:rFonts w:ascii="ˎ̥" w:hAnsi="ˎ̥" w:cs="宋体"/>
          <w:color w:val="000000"/>
          <w:kern w:val="0"/>
          <w:szCs w:val="21"/>
        </w:rPr>
        <w:t>一个</w:t>
      </w:r>
      <w:r w:rsidRPr="00BE5BF7">
        <w:rPr>
          <w:rFonts w:ascii="ˎ̥" w:hAnsi="ˎ̥" w:cs="宋体"/>
          <w:color w:val="000000"/>
          <w:kern w:val="0"/>
          <w:szCs w:val="21"/>
        </w:rPr>
        <w:t>Web</w:t>
      </w:r>
      <w:r w:rsidRPr="00BE5BF7">
        <w:rPr>
          <w:rFonts w:ascii="ˎ̥" w:hAnsi="ˎ̥" w:cs="宋体"/>
          <w:color w:val="000000"/>
          <w:kern w:val="0"/>
          <w:szCs w:val="21"/>
        </w:rPr>
        <w:t>页面上的多个</w:t>
      </w:r>
      <w:r w:rsidRPr="00BE5BF7">
        <w:rPr>
          <w:rFonts w:ascii="ˎ̥" w:hAnsi="ˎ̥" w:cs="宋体"/>
          <w:color w:val="000000"/>
          <w:kern w:val="0"/>
          <w:szCs w:val="21"/>
        </w:rPr>
        <w:t>UpdatePanel</w:t>
      </w:r>
      <w:r w:rsidRPr="00BE5BF7">
        <w:rPr>
          <w:rFonts w:ascii="ˎ̥" w:hAnsi="ˎ̥" w:cs="宋体"/>
          <w:color w:val="000000"/>
          <w:kern w:val="0"/>
          <w:szCs w:val="21"/>
        </w:rPr>
        <w:t>控件</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可以在一个页面上包含任意多个</w:t>
      </w:r>
      <w:r w:rsidRPr="00BE5BF7">
        <w:rPr>
          <w:rFonts w:ascii="ˎ̥" w:hAnsi="ˎ̥" w:cs="宋体"/>
          <w:color w:val="000000"/>
          <w:kern w:val="0"/>
          <w:szCs w:val="21"/>
        </w:rPr>
        <w:t>UpdatePanel</w:t>
      </w:r>
      <w:r w:rsidRPr="00BE5BF7">
        <w:rPr>
          <w:rFonts w:ascii="ˎ̥" w:hAnsi="ˎ̥" w:cs="宋体"/>
          <w:color w:val="000000"/>
          <w:kern w:val="0"/>
          <w:szCs w:val="21"/>
        </w:rPr>
        <w:t>控件。如果回送操作是由包含在页面上的任一个</w:t>
      </w:r>
      <w:r w:rsidRPr="00BE5BF7">
        <w:rPr>
          <w:rFonts w:ascii="ˎ̥" w:hAnsi="ˎ̥" w:cs="宋体"/>
          <w:color w:val="000000"/>
          <w:kern w:val="0"/>
          <w:szCs w:val="21"/>
        </w:rPr>
        <w:t>UpdatePanel</w:t>
      </w:r>
      <w:r w:rsidRPr="00BE5BF7">
        <w:rPr>
          <w:rFonts w:ascii="ˎ̥" w:hAnsi="ˎ̥" w:cs="宋体"/>
          <w:color w:val="000000"/>
          <w:kern w:val="0"/>
          <w:szCs w:val="21"/>
        </w:rPr>
        <w:t>控件的</w:t>
      </w:r>
      <w:r w:rsidRPr="00BE5BF7">
        <w:rPr>
          <w:rFonts w:ascii="ˎ̥" w:hAnsi="ˎ̥" w:cs="宋体"/>
          <w:color w:val="000000"/>
          <w:kern w:val="0"/>
          <w:szCs w:val="21"/>
        </w:rPr>
        <w:t>&lt;ContentTemplate&gt;</w:t>
      </w:r>
      <w:r w:rsidRPr="00BE5BF7">
        <w:rPr>
          <w:rFonts w:ascii="ˎ̥" w:hAnsi="ˎ̥" w:cs="宋体"/>
          <w:color w:val="000000"/>
          <w:kern w:val="0"/>
          <w:szCs w:val="21"/>
        </w:rPr>
        <w:t>模板中的控件引发，就进行部分页面的回送，而不是整个页面的回送。这会使所有的</w:t>
      </w:r>
      <w:r w:rsidRPr="00BE5BF7">
        <w:rPr>
          <w:rFonts w:ascii="ˎ̥" w:hAnsi="ˎ̥" w:cs="宋体"/>
          <w:color w:val="000000"/>
          <w:kern w:val="0"/>
          <w:szCs w:val="21"/>
        </w:rPr>
        <w:t>UpdatePanel</w:t>
      </w:r>
      <w:r w:rsidRPr="00BE5BF7">
        <w:rPr>
          <w:rFonts w:ascii="ˎ̥" w:hAnsi="ˎ̥" w:cs="宋体"/>
          <w:color w:val="000000"/>
          <w:kern w:val="0"/>
          <w:szCs w:val="21"/>
        </w:rPr>
        <w:t>控件根据其</w:t>
      </w:r>
      <w:r w:rsidRPr="00BE5BF7">
        <w:rPr>
          <w:rFonts w:ascii="ˎ̥" w:hAnsi="ˎ̥" w:cs="宋体"/>
          <w:color w:val="000000"/>
          <w:kern w:val="0"/>
          <w:szCs w:val="21"/>
        </w:rPr>
        <w:t>UpdateMode</w:t>
      </w:r>
      <w:r w:rsidRPr="00BE5BF7">
        <w:rPr>
          <w:rFonts w:ascii="ˎ̥" w:hAnsi="ˎ̥" w:cs="宋体"/>
          <w:color w:val="000000"/>
          <w:kern w:val="0"/>
          <w:szCs w:val="21"/>
        </w:rPr>
        <w:t>属性值进行更新。这个属性的默认值是</w:t>
      </w:r>
      <w:r w:rsidRPr="00BE5BF7">
        <w:rPr>
          <w:rFonts w:ascii="ˎ̥" w:hAnsi="ˎ̥" w:cs="宋体"/>
          <w:color w:val="000000"/>
          <w:kern w:val="0"/>
          <w:szCs w:val="21"/>
        </w:rPr>
        <w:t>Always</w:t>
      </w:r>
      <w:r w:rsidRPr="00BE5BF7">
        <w:rPr>
          <w:rFonts w:ascii="ˎ̥" w:hAnsi="ˎ̥" w:cs="宋体"/>
          <w:color w:val="000000"/>
          <w:kern w:val="0"/>
          <w:szCs w:val="21"/>
        </w:rPr>
        <w:t>，表示</w:t>
      </w:r>
      <w:r w:rsidRPr="00BE5BF7">
        <w:rPr>
          <w:rFonts w:ascii="ˎ̥" w:hAnsi="ˎ̥" w:cs="宋体"/>
          <w:color w:val="000000"/>
          <w:kern w:val="0"/>
          <w:szCs w:val="21"/>
        </w:rPr>
        <w:t>UpdatePanel</w:t>
      </w:r>
      <w:r w:rsidRPr="00BE5BF7">
        <w:rPr>
          <w:rFonts w:ascii="ˎ̥" w:hAnsi="ˎ̥" w:cs="宋体"/>
          <w:color w:val="000000"/>
          <w:kern w:val="0"/>
          <w:szCs w:val="21"/>
        </w:rPr>
        <w:t>为页面上的部分页面回送操作而更新，即使这个操作是由另一个</w:t>
      </w:r>
      <w:r w:rsidRPr="00BE5BF7">
        <w:rPr>
          <w:rFonts w:ascii="ˎ̥" w:hAnsi="ˎ̥" w:cs="宋体"/>
          <w:color w:val="000000"/>
          <w:kern w:val="0"/>
          <w:szCs w:val="21"/>
        </w:rPr>
        <w:t>UpdatePanel</w:t>
      </w:r>
      <w:r w:rsidRPr="00BE5BF7">
        <w:rPr>
          <w:rFonts w:ascii="ˎ̥" w:hAnsi="ˎ̥" w:cs="宋体"/>
          <w:color w:val="000000"/>
          <w:kern w:val="0"/>
          <w:szCs w:val="21"/>
        </w:rPr>
        <w:t>控件引发的，也是如此。如果把这个属性设置为</w:t>
      </w:r>
      <w:r w:rsidRPr="00BE5BF7">
        <w:rPr>
          <w:rFonts w:ascii="ˎ̥" w:hAnsi="ˎ̥" w:cs="宋体"/>
          <w:color w:val="000000"/>
          <w:kern w:val="0"/>
          <w:szCs w:val="21"/>
        </w:rPr>
        <w:t>Conditional</w:t>
      </w:r>
      <w:r w:rsidRPr="00BE5BF7">
        <w:rPr>
          <w:rFonts w:ascii="ˎ̥" w:hAnsi="ˎ̥" w:cs="宋体"/>
          <w:color w:val="000000"/>
          <w:kern w:val="0"/>
          <w:szCs w:val="21"/>
        </w:rPr>
        <w:t>，</w:t>
      </w:r>
      <w:r w:rsidRPr="00BE5BF7">
        <w:rPr>
          <w:rFonts w:ascii="ˎ̥" w:hAnsi="ˎ̥" w:cs="宋体"/>
          <w:color w:val="000000"/>
          <w:kern w:val="0"/>
          <w:szCs w:val="21"/>
        </w:rPr>
        <w:t>UpdatePanel</w:t>
      </w:r>
      <w:r w:rsidRPr="00BE5BF7">
        <w:rPr>
          <w:rFonts w:ascii="ˎ̥" w:hAnsi="ˎ̥" w:cs="宋体"/>
          <w:color w:val="000000"/>
          <w:kern w:val="0"/>
          <w:szCs w:val="21"/>
        </w:rPr>
        <w:t>就仅在它包含的控件引发部分页面回送操作时更新，或者在启动了已定义的触发器时更新。触发器稍后介绍。</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如果把</w:t>
      </w:r>
      <w:r w:rsidRPr="00BE5BF7">
        <w:rPr>
          <w:rFonts w:ascii="ˎ̥" w:hAnsi="ˎ̥" w:cs="宋体"/>
          <w:color w:val="000000"/>
          <w:kern w:val="0"/>
          <w:szCs w:val="21"/>
        </w:rPr>
        <w:t>UpdateMode</w:t>
      </w:r>
      <w:r w:rsidRPr="00BE5BF7">
        <w:rPr>
          <w:rFonts w:ascii="ˎ̥" w:hAnsi="ˎ̥" w:cs="宋体"/>
          <w:color w:val="000000"/>
          <w:kern w:val="0"/>
          <w:szCs w:val="21"/>
        </w:rPr>
        <w:t>属性设置为</w:t>
      </w:r>
      <w:r w:rsidRPr="00BE5BF7">
        <w:rPr>
          <w:rFonts w:ascii="ˎ̥" w:hAnsi="ˎ̥" w:cs="宋体"/>
          <w:color w:val="000000"/>
          <w:kern w:val="0"/>
          <w:szCs w:val="21"/>
        </w:rPr>
        <w:t>Conditional</w:t>
      </w:r>
      <w:r w:rsidRPr="00BE5BF7">
        <w:rPr>
          <w:rFonts w:ascii="ˎ̥" w:hAnsi="ˎ̥" w:cs="宋体"/>
          <w:color w:val="000000"/>
          <w:kern w:val="0"/>
          <w:szCs w:val="21"/>
        </w:rPr>
        <w:t>，还可以将</w:t>
      </w:r>
      <w:r w:rsidRPr="00BE5BF7">
        <w:rPr>
          <w:rFonts w:ascii="ˎ̥" w:hAnsi="ˎ̥" w:cs="宋体"/>
          <w:color w:val="000000"/>
          <w:kern w:val="0"/>
          <w:szCs w:val="21"/>
        </w:rPr>
        <w:t>ChildrenAsTriggers</w:t>
      </w:r>
      <w:r w:rsidRPr="00BE5BF7">
        <w:rPr>
          <w:rFonts w:ascii="ˎ̥" w:hAnsi="ˎ̥" w:cs="宋体"/>
          <w:color w:val="000000"/>
          <w:kern w:val="0"/>
          <w:szCs w:val="21"/>
        </w:rPr>
        <w:t>属性设置为</w:t>
      </w:r>
      <w:r w:rsidRPr="00BE5BF7">
        <w:rPr>
          <w:rFonts w:ascii="ˎ̥" w:hAnsi="ˎ̥" w:cs="宋体"/>
          <w:color w:val="000000"/>
          <w:kern w:val="0"/>
          <w:szCs w:val="21"/>
        </w:rPr>
        <w:t>false</w:t>
      </w:r>
      <w:r w:rsidRPr="00BE5BF7">
        <w:rPr>
          <w:rFonts w:ascii="ˎ̥" w:hAnsi="ˎ̥" w:cs="宋体"/>
          <w:color w:val="000000"/>
          <w:kern w:val="0"/>
          <w:szCs w:val="21"/>
        </w:rPr>
        <w:t>，禁止</w:t>
      </w:r>
      <w:r w:rsidRPr="00BE5BF7">
        <w:rPr>
          <w:rFonts w:ascii="ˎ̥" w:hAnsi="ˎ̥" w:cs="宋体"/>
          <w:color w:val="000000"/>
          <w:kern w:val="0"/>
          <w:szCs w:val="21"/>
        </w:rPr>
        <w:t>UpdatePanel</w:t>
      </w:r>
      <w:r w:rsidRPr="00BE5BF7">
        <w:rPr>
          <w:rFonts w:ascii="ˎ̥" w:hAnsi="ˎ̥" w:cs="宋体"/>
          <w:color w:val="000000"/>
          <w:kern w:val="0"/>
          <w:szCs w:val="21"/>
        </w:rPr>
        <w:t>包含的控件触发</w:t>
      </w:r>
      <w:r w:rsidRPr="00BE5BF7">
        <w:rPr>
          <w:rFonts w:ascii="ˎ̥" w:hAnsi="ˎ̥" w:cs="宋体"/>
          <w:color w:val="000000"/>
          <w:kern w:val="0"/>
          <w:szCs w:val="21"/>
        </w:rPr>
        <w:t>UpdatePanel</w:t>
      </w:r>
      <w:r w:rsidRPr="00BE5BF7">
        <w:rPr>
          <w:rFonts w:ascii="ˎ̥" w:hAnsi="ˎ̥" w:cs="宋体"/>
          <w:color w:val="000000"/>
          <w:kern w:val="0"/>
          <w:szCs w:val="21"/>
        </w:rPr>
        <w:t>的更新操作。但要注意，在这种情况下，这些控件仍会触发一个部分页面回送操作，它会使页面上的其他</w:t>
      </w:r>
      <w:r w:rsidRPr="00BE5BF7">
        <w:rPr>
          <w:rFonts w:ascii="ˎ̥" w:hAnsi="ˎ̥" w:cs="宋体"/>
          <w:color w:val="000000"/>
          <w:kern w:val="0"/>
          <w:szCs w:val="21"/>
        </w:rPr>
        <w:t>UpdatePanel</w:t>
      </w:r>
      <w:r w:rsidRPr="00BE5BF7">
        <w:rPr>
          <w:rFonts w:ascii="ˎ̥" w:hAnsi="ˎ̥" w:cs="宋体"/>
          <w:color w:val="000000"/>
          <w:kern w:val="0"/>
          <w:szCs w:val="21"/>
        </w:rPr>
        <w:t>进行更新。例如，这会使</w:t>
      </w:r>
      <w:r w:rsidRPr="00BE5BF7">
        <w:rPr>
          <w:rFonts w:ascii="ˎ̥" w:hAnsi="ˎ̥" w:cs="宋体"/>
          <w:color w:val="000000"/>
          <w:kern w:val="0"/>
          <w:szCs w:val="21"/>
        </w:rPr>
        <w:t>UpdateMode</w:t>
      </w:r>
      <w:r w:rsidRPr="00BE5BF7">
        <w:rPr>
          <w:rFonts w:ascii="ˎ̥" w:hAnsi="ˎ̥" w:cs="宋体"/>
          <w:color w:val="000000"/>
          <w:kern w:val="0"/>
          <w:szCs w:val="21"/>
        </w:rPr>
        <w:t>属性值为</w:t>
      </w:r>
      <w:r w:rsidRPr="00BE5BF7">
        <w:rPr>
          <w:rFonts w:ascii="ˎ̥" w:hAnsi="ˎ̥" w:cs="宋体"/>
          <w:color w:val="000000"/>
          <w:kern w:val="0"/>
          <w:szCs w:val="21"/>
        </w:rPr>
        <w:t>Always</w:t>
      </w:r>
      <w:r w:rsidRPr="00BE5BF7">
        <w:rPr>
          <w:rFonts w:ascii="ˎ̥" w:hAnsi="ˎ̥" w:cs="宋体"/>
          <w:color w:val="000000"/>
          <w:kern w:val="0"/>
          <w:szCs w:val="21"/>
        </w:rPr>
        <w:t>的</w:t>
      </w:r>
      <w:r w:rsidRPr="00BE5BF7">
        <w:rPr>
          <w:rFonts w:ascii="ˎ̥" w:hAnsi="ˎ̥" w:cs="宋体"/>
          <w:color w:val="000000"/>
          <w:kern w:val="0"/>
          <w:szCs w:val="21"/>
        </w:rPr>
        <w:t>UpdatePanel</w:t>
      </w:r>
      <w:r w:rsidRPr="00BE5BF7">
        <w:rPr>
          <w:rFonts w:ascii="ˎ̥" w:hAnsi="ˎ̥" w:cs="宋体"/>
          <w:color w:val="000000"/>
          <w:kern w:val="0"/>
          <w:szCs w:val="21"/>
        </w:rPr>
        <w:t>进行更新，如下面的代码所示：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&lt;asp:UpdatePanel runat="Server" ID="UpdatePanel1" UpdateMode="Conditional"</w:t>
            </w:r>
            <w:r w:rsidRPr="00BE5BF7">
              <w:rPr>
                <w:rFonts w:ascii="Courier New" w:hAnsi="Courier New" w:cs="Courier New"/>
                <w:color w:val="000000"/>
                <w:kern w:val="0"/>
                <w:sz w:val="18"/>
                <w:szCs w:val="18"/>
              </w:rPr>
              <w:br/>
              <w:t>ChildrenAsTriggers="false"&gt;</w:t>
            </w:r>
            <w:r w:rsidRPr="00BE5BF7">
              <w:rPr>
                <w:rFonts w:ascii="Courier New" w:hAnsi="Courier New" w:cs="Courier New"/>
                <w:color w:val="000000"/>
                <w:kern w:val="0"/>
                <w:sz w:val="18"/>
                <w:szCs w:val="18"/>
              </w:rPr>
              <w:br/>
              <w:t>&lt;ContentTemplate&gt;</w:t>
            </w:r>
            <w:r w:rsidRPr="00BE5BF7">
              <w:rPr>
                <w:rFonts w:ascii="Courier New" w:hAnsi="Courier New" w:cs="Courier New"/>
                <w:color w:val="000000"/>
                <w:kern w:val="0"/>
                <w:sz w:val="18"/>
                <w:szCs w:val="18"/>
              </w:rPr>
              <w:br/>
              <w:t>&lt;asp:Button runat="Server" ID="Button1" Text="Click Me" /&gt;</w:t>
            </w:r>
            <w:r w:rsidRPr="00BE5BF7">
              <w:rPr>
                <w:rFonts w:ascii="Courier New" w:hAnsi="Courier New" w:cs="Courier New"/>
                <w:color w:val="000000"/>
                <w:kern w:val="0"/>
                <w:sz w:val="18"/>
                <w:szCs w:val="18"/>
              </w:rPr>
              <w:br/>
              <w:t>&lt;small&gt;Panel 1 render time: &lt;% =DateTime.Now.ToLongTimeString() %&gt;&lt;/small&gt;</w:t>
            </w:r>
            <w:r w:rsidRPr="00BE5BF7">
              <w:rPr>
                <w:rFonts w:ascii="Courier New" w:hAnsi="Courier New" w:cs="Courier New"/>
                <w:color w:val="000000"/>
                <w:kern w:val="0"/>
                <w:sz w:val="18"/>
                <w:szCs w:val="18"/>
              </w:rPr>
              <w:br/>
              <w:t>&lt;/ContentTemplate&gt;</w:t>
            </w:r>
            <w:r w:rsidRPr="00BE5BF7">
              <w:rPr>
                <w:rFonts w:ascii="Courier New" w:hAnsi="Courier New" w:cs="Courier New"/>
                <w:color w:val="000000"/>
                <w:kern w:val="0"/>
                <w:sz w:val="18"/>
                <w:szCs w:val="18"/>
              </w:rPr>
              <w:br/>
              <w:t>&lt;/asp:UpdatePanel&gt;</w:t>
            </w:r>
            <w:r w:rsidRPr="00BE5BF7">
              <w:rPr>
                <w:rFonts w:ascii="Courier New" w:hAnsi="Courier New" w:cs="Courier New"/>
                <w:color w:val="000000"/>
                <w:kern w:val="0"/>
                <w:sz w:val="18"/>
                <w:szCs w:val="18"/>
              </w:rPr>
              <w:br/>
              <w:t>&lt;asp:UpdatePanel runat="Server" ID="UpdatePanel2"&gt;</w:t>
            </w:r>
            <w:r w:rsidRPr="00BE5BF7">
              <w:rPr>
                <w:rFonts w:ascii="Courier New" w:hAnsi="Courier New" w:cs="Courier New"/>
                <w:color w:val="000000"/>
                <w:kern w:val="0"/>
                <w:sz w:val="18"/>
                <w:szCs w:val="18"/>
              </w:rPr>
              <w:br/>
              <w:t>&lt;ContentTemplate&gt;</w:t>
            </w:r>
            <w:r w:rsidRPr="00BE5BF7">
              <w:rPr>
                <w:rFonts w:ascii="Courier New" w:hAnsi="Courier New" w:cs="Courier New"/>
                <w:color w:val="000000"/>
                <w:kern w:val="0"/>
                <w:sz w:val="18"/>
                <w:szCs w:val="18"/>
              </w:rPr>
              <w:br/>
              <w:t>&lt;small&gt;Panel 2 render time: &lt;% =DateTime.Now.ToLongTimeString() %&gt;&lt;/small&gt;</w:t>
            </w:r>
            <w:r w:rsidRPr="00BE5BF7">
              <w:rPr>
                <w:rFonts w:ascii="Courier New" w:hAnsi="Courier New" w:cs="Courier New"/>
                <w:color w:val="000000"/>
                <w:kern w:val="0"/>
                <w:sz w:val="18"/>
                <w:szCs w:val="18"/>
              </w:rPr>
              <w:br/>
              <w:t>&lt;/ContentTemplate&gt;</w:t>
            </w:r>
            <w:r w:rsidRPr="00BE5BF7">
              <w:rPr>
                <w:rFonts w:ascii="Courier New" w:hAnsi="Courier New" w:cs="Courier New"/>
                <w:color w:val="000000"/>
                <w:kern w:val="0"/>
                <w:sz w:val="18"/>
                <w:szCs w:val="18"/>
              </w:rPr>
              <w:br/>
              <w:t>&lt;/asp:UpdatePanel&gt;</w:t>
            </w:r>
            <w:r w:rsidRPr="00BE5BF7">
              <w:rPr>
                <w:rFonts w:ascii="Courier New" w:hAnsi="Courier New" w:cs="Courier New"/>
                <w:color w:val="000000"/>
                <w:kern w:val="0"/>
                <w:sz w:val="18"/>
                <w:szCs w:val="18"/>
              </w:rPr>
              <w:br/>
              <w:t>&lt;small&gt;Page render time: &lt;% =DateTime.Now.ToLongTimeString() %&gt;&lt;/small&gt;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在这段代码中，</w:t>
      </w:r>
      <w:r w:rsidRPr="00BE5BF7">
        <w:rPr>
          <w:rFonts w:ascii="ˎ̥" w:hAnsi="ˎ̥" w:cs="宋体"/>
          <w:color w:val="000000"/>
          <w:kern w:val="0"/>
          <w:szCs w:val="21"/>
        </w:rPr>
        <w:t>UpdatePanel2</w:t>
      </w:r>
      <w:r w:rsidRPr="00BE5BF7">
        <w:rPr>
          <w:rFonts w:ascii="ˎ̥" w:hAnsi="ˎ̥" w:cs="宋体"/>
          <w:color w:val="000000"/>
          <w:kern w:val="0"/>
          <w:szCs w:val="21"/>
        </w:rPr>
        <w:t>控件的</w:t>
      </w:r>
      <w:r w:rsidRPr="00BE5BF7">
        <w:rPr>
          <w:rFonts w:ascii="ˎ̥" w:hAnsi="ˎ̥" w:cs="宋体"/>
          <w:color w:val="000000"/>
          <w:kern w:val="0"/>
          <w:szCs w:val="21"/>
        </w:rPr>
        <w:t>UpdateMode</w:t>
      </w:r>
      <w:r w:rsidRPr="00BE5BF7">
        <w:rPr>
          <w:rFonts w:ascii="ˎ̥" w:hAnsi="ˎ̥" w:cs="宋体"/>
          <w:color w:val="000000"/>
          <w:kern w:val="0"/>
          <w:szCs w:val="21"/>
        </w:rPr>
        <w:t>属性值设置为默认的</w:t>
      </w:r>
      <w:r w:rsidRPr="00BE5BF7">
        <w:rPr>
          <w:rFonts w:ascii="ˎ̥" w:hAnsi="ˎ̥" w:cs="宋体"/>
          <w:color w:val="000000"/>
          <w:kern w:val="0"/>
          <w:szCs w:val="21"/>
        </w:rPr>
        <w:t>Always</w:t>
      </w:r>
      <w:r w:rsidRPr="00BE5BF7">
        <w:rPr>
          <w:rFonts w:ascii="ˎ̥" w:hAnsi="ˎ̥" w:cs="宋体"/>
          <w:color w:val="000000"/>
          <w:kern w:val="0"/>
          <w:szCs w:val="21"/>
        </w:rPr>
        <w:t>。单击按钮时，会引发一个部分页面回送操作，但只更新</w:t>
      </w:r>
      <w:r w:rsidRPr="00BE5BF7">
        <w:rPr>
          <w:rFonts w:ascii="ˎ̥" w:hAnsi="ˎ̥" w:cs="宋体"/>
          <w:color w:val="000000"/>
          <w:kern w:val="0"/>
          <w:szCs w:val="21"/>
        </w:rPr>
        <w:t>UpdatePanel2</w:t>
      </w:r>
      <w:r w:rsidRPr="00BE5BF7">
        <w:rPr>
          <w:rFonts w:ascii="ˎ̥" w:hAnsi="ˎ̥" w:cs="宋体"/>
          <w:color w:val="000000"/>
          <w:kern w:val="0"/>
          <w:szCs w:val="21"/>
        </w:rPr>
        <w:t>。注意只更新了</w:t>
      </w:r>
      <w:r w:rsidRPr="00BE5BF7">
        <w:rPr>
          <w:rFonts w:ascii="ˎ̥" w:hAnsi="ˎ̥" w:cs="宋体"/>
          <w:color w:val="000000"/>
          <w:kern w:val="0"/>
          <w:szCs w:val="21"/>
        </w:rPr>
        <w:t>"Panel2 render time"</w:t>
      </w:r>
      <w:r w:rsidRPr="00BE5BF7">
        <w:rPr>
          <w:rFonts w:ascii="ˎ̥" w:hAnsi="ˎ̥" w:cs="宋体"/>
          <w:color w:val="000000"/>
          <w:kern w:val="0"/>
          <w:szCs w:val="21"/>
        </w:rPr>
        <w:t>标签。</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(2) </w:t>
      </w:r>
      <w:r w:rsidRPr="00BE5BF7">
        <w:rPr>
          <w:rFonts w:ascii="ˎ̥" w:hAnsi="ˎ̥" w:cs="宋体"/>
          <w:color w:val="000000"/>
          <w:kern w:val="0"/>
          <w:szCs w:val="21"/>
        </w:rPr>
        <w:t>服务器端的</w:t>
      </w:r>
      <w:r w:rsidRPr="00BE5BF7">
        <w:rPr>
          <w:rFonts w:ascii="ˎ̥" w:hAnsi="ˎ̥" w:cs="宋体"/>
          <w:color w:val="000000"/>
          <w:kern w:val="0"/>
          <w:szCs w:val="21"/>
        </w:rPr>
        <w:t>UpdatePanel</w:t>
      </w:r>
      <w:r w:rsidRPr="00BE5BF7">
        <w:rPr>
          <w:rFonts w:ascii="ˎ̥" w:hAnsi="ˎ̥" w:cs="宋体"/>
          <w:color w:val="000000"/>
          <w:kern w:val="0"/>
          <w:szCs w:val="21"/>
        </w:rPr>
        <w:t>更新</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有时页面上有多个</w:t>
      </w:r>
      <w:r w:rsidRPr="00BE5BF7">
        <w:rPr>
          <w:rFonts w:ascii="ˎ̥" w:hAnsi="ˎ̥" w:cs="宋体"/>
          <w:color w:val="000000"/>
          <w:kern w:val="0"/>
          <w:szCs w:val="21"/>
        </w:rPr>
        <w:t>UpdatePanel</w:t>
      </w:r>
      <w:r w:rsidRPr="00BE5BF7">
        <w:rPr>
          <w:rFonts w:ascii="ˎ̥" w:hAnsi="ˎ̥" w:cs="宋体"/>
          <w:color w:val="000000"/>
          <w:kern w:val="0"/>
          <w:szCs w:val="21"/>
        </w:rPr>
        <w:t>控件，可以不更新其中的一个，除非满足某些条件。在这种情况下，应将</w:t>
      </w:r>
      <w:r w:rsidRPr="00BE5BF7">
        <w:rPr>
          <w:rFonts w:ascii="ˎ̥" w:hAnsi="ˎ̥" w:cs="宋体"/>
          <w:color w:val="000000"/>
          <w:kern w:val="0"/>
          <w:szCs w:val="21"/>
        </w:rPr>
        <w:t>UpdatePanel</w:t>
      </w:r>
      <w:r w:rsidRPr="00BE5BF7">
        <w:rPr>
          <w:rFonts w:ascii="ˎ̥" w:hAnsi="ˎ̥" w:cs="宋体"/>
          <w:color w:val="000000"/>
          <w:kern w:val="0"/>
          <w:szCs w:val="21"/>
        </w:rPr>
        <w:t>的</w:t>
      </w:r>
      <w:r w:rsidRPr="00BE5BF7">
        <w:rPr>
          <w:rFonts w:ascii="ˎ̥" w:hAnsi="ˎ̥" w:cs="宋体"/>
          <w:color w:val="000000"/>
          <w:kern w:val="0"/>
          <w:szCs w:val="21"/>
        </w:rPr>
        <w:t>UpdateMode</w:t>
      </w:r>
      <w:r w:rsidRPr="00BE5BF7">
        <w:rPr>
          <w:rFonts w:ascii="ˎ̥" w:hAnsi="ˎ̥" w:cs="宋体"/>
          <w:color w:val="000000"/>
          <w:kern w:val="0"/>
          <w:szCs w:val="21"/>
        </w:rPr>
        <w:t>属性设置为</w:t>
      </w:r>
      <w:r w:rsidRPr="00BE5BF7">
        <w:rPr>
          <w:rFonts w:ascii="ˎ̥" w:hAnsi="ˎ̥" w:cs="宋体"/>
          <w:color w:val="000000"/>
          <w:kern w:val="0"/>
          <w:szCs w:val="21"/>
        </w:rPr>
        <w:t>Conditional</w:t>
      </w:r>
      <w:r w:rsidRPr="00BE5BF7">
        <w:rPr>
          <w:rFonts w:ascii="ˎ̥" w:hAnsi="ˎ̥" w:cs="宋体"/>
          <w:color w:val="000000"/>
          <w:kern w:val="0"/>
          <w:szCs w:val="21"/>
        </w:rPr>
        <w:t>，如上一节所述，再把</w:t>
      </w:r>
      <w:r w:rsidRPr="00BE5BF7">
        <w:rPr>
          <w:rFonts w:ascii="ˎ̥" w:hAnsi="ˎ̥" w:cs="宋体"/>
          <w:color w:val="000000"/>
          <w:kern w:val="0"/>
          <w:szCs w:val="21"/>
        </w:rPr>
        <w:t>ChilerenAsTriggers</w:t>
      </w:r>
      <w:r w:rsidRPr="00BE5BF7">
        <w:rPr>
          <w:rFonts w:ascii="ˎ̥" w:hAnsi="ˎ̥" w:cs="宋体"/>
          <w:color w:val="000000"/>
          <w:kern w:val="0"/>
          <w:szCs w:val="21"/>
        </w:rPr>
        <w:t>属性设置为</w:t>
      </w:r>
      <w:r w:rsidRPr="00BE5BF7">
        <w:rPr>
          <w:rFonts w:ascii="ˎ̥" w:hAnsi="ˎ̥" w:cs="宋体"/>
          <w:color w:val="000000"/>
          <w:kern w:val="0"/>
          <w:szCs w:val="21"/>
        </w:rPr>
        <w:t>false</w:t>
      </w:r>
      <w:r w:rsidRPr="00BE5BF7">
        <w:rPr>
          <w:rFonts w:ascii="ˎ̥" w:hAnsi="ˎ̥" w:cs="宋体"/>
          <w:color w:val="000000"/>
          <w:kern w:val="0"/>
          <w:szCs w:val="21"/>
        </w:rPr>
        <w:t>。接着，对于页面上引发部分页面回送操作的控件，在服务器端的事件处理程序中，</w:t>
      </w:r>
      <w:r w:rsidRPr="00BE5BF7">
        <w:rPr>
          <w:rFonts w:ascii="ˎ̥" w:hAnsi="ˎ̥" w:cs="宋体"/>
          <w:color w:val="000000"/>
          <w:kern w:val="0"/>
          <w:szCs w:val="21"/>
        </w:rPr>
        <w:t>(</w:t>
      </w:r>
      <w:r w:rsidRPr="00BE5BF7">
        <w:rPr>
          <w:rFonts w:ascii="ˎ̥" w:hAnsi="ˎ̥" w:cs="宋体"/>
          <w:color w:val="000000"/>
          <w:kern w:val="0"/>
          <w:szCs w:val="21"/>
        </w:rPr>
        <w:t>有条件地</w:t>
      </w:r>
      <w:r w:rsidRPr="00BE5BF7">
        <w:rPr>
          <w:rFonts w:ascii="ˎ̥" w:hAnsi="ˎ̥" w:cs="宋体"/>
          <w:color w:val="000000"/>
          <w:kern w:val="0"/>
          <w:szCs w:val="21"/>
        </w:rPr>
        <w:t>)</w:t>
      </w:r>
      <w:r w:rsidRPr="00BE5BF7">
        <w:rPr>
          <w:rFonts w:ascii="ˎ̥" w:hAnsi="ˎ̥" w:cs="宋体"/>
          <w:color w:val="000000"/>
          <w:kern w:val="0"/>
          <w:szCs w:val="21"/>
        </w:rPr>
        <w:t>调用</w:t>
      </w:r>
      <w:r w:rsidRPr="00BE5BF7">
        <w:rPr>
          <w:rFonts w:ascii="ˎ̥" w:hAnsi="ˎ̥" w:cs="宋体"/>
          <w:color w:val="000000"/>
          <w:kern w:val="0"/>
          <w:szCs w:val="21"/>
        </w:rPr>
        <w:t>UpdatePanel</w:t>
      </w:r>
      <w:r w:rsidRPr="00BE5BF7">
        <w:rPr>
          <w:rFonts w:ascii="ˎ̥" w:hAnsi="ˎ̥" w:cs="宋体"/>
          <w:color w:val="000000"/>
          <w:kern w:val="0"/>
          <w:szCs w:val="21"/>
        </w:rPr>
        <w:t>的</w:t>
      </w:r>
      <w:r w:rsidRPr="00BE5BF7">
        <w:rPr>
          <w:rFonts w:ascii="ˎ̥" w:hAnsi="ˎ̥" w:cs="宋体"/>
          <w:color w:val="000000"/>
          <w:kern w:val="0"/>
          <w:szCs w:val="21"/>
        </w:rPr>
        <w:t>Update()</w:t>
      </w:r>
      <w:r w:rsidRPr="00BE5BF7">
        <w:rPr>
          <w:rFonts w:ascii="ˎ̥" w:hAnsi="ˎ̥" w:cs="宋体"/>
          <w:color w:val="000000"/>
          <w:kern w:val="0"/>
          <w:szCs w:val="21"/>
        </w:rPr>
        <w:t>方法，例如：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protected void Button1_Click(object sender, EventArgs e)</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if (TestSomeCondition())</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r>
            <w:r w:rsidRPr="00BE5BF7">
              <w:rPr>
                <w:rFonts w:ascii="Courier New" w:hAnsi="Courier New" w:cs="Courier New"/>
                <w:color w:val="000000"/>
                <w:kern w:val="0"/>
                <w:sz w:val="18"/>
                <w:szCs w:val="18"/>
              </w:rPr>
              <w:lastRenderedPageBreak/>
              <w:t>UpdatePanel1.Update();</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(3)  UpdatePanel</w:t>
      </w:r>
      <w:r w:rsidRPr="00BE5BF7">
        <w:rPr>
          <w:rFonts w:ascii="ˎ̥" w:hAnsi="ˎ̥" w:cs="宋体"/>
          <w:color w:val="000000"/>
          <w:kern w:val="0"/>
          <w:szCs w:val="21"/>
        </w:rPr>
        <w:t>的触发器</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给</w:t>
      </w:r>
      <w:r w:rsidRPr="00BE5BF7">
        <w:rPr>
          <w:rFonts w:ascii="ˎ̥" w:hAnsi="ˎ̥" w:cs="宋体"/>
          <w:color w:val="000000"/>
          <w:kern w:val="0"/>
          <w:szCs w:val="21"/>
        </w:rPr>
        <w:t>Web</w:t>
      </w:r>
      <w:r w:rsidRPr="00BE5BF7">
        <w:rPr>
          <w:rFonts w:ascii="ˎ̥" w:hAnsi="ˎ̥" w:cs="宋体"/>
          <w:color w:val="000000"/>
          <w:kern w:val="0"/>
          <w:szCs w:val="21"/>
        </w:rPr>
        <w:t>页面上其他地方的控件的</w:t>
      </w:r>
      <w:r w:rsidRPr="00BE5BF7">
        <w:rPr>
          <w:rFonts w:ascii="ˎ̥" w:hAnsi="ˎ̥" w:cs="宋体"/>
          <w:color w:val="000000"/>
          <w:kern w:val="0"/>
          <w:szCs w:val="21"/>
        </w:rPr>
        <w:t>Triggers</w:t>
      </w:r>
      <w:r w:rsidRPr="00BE5BF7">
        <w:rPr>
          <w:rFonts w:ascii="ˎ̥" w:hAnsi="ˎ̥" w:cs="宋体"/>
          <w:color w:val="000000"/>
          <w:kern w:val="0"/>
          <w:szCs w:val="21"/>
        </w:rPr>
        <w:t>属性添加触发器，就可以通过该控件更新</w:t>
      </w:r>
      <w:r w:rsidRPr="00BE5BF7">
        <w:rPr>
          <w:rFonts w:ascii="ˎ̥" w:hAnsi="ˎ̥" w:cs="宋体"/>
          <w:color w:val="000000"/>
          <w:kern w:val="0"/>
          <w:szCs w:val="21"/>
        </w:rPr>
        <w:t>UpdatePanel</w:t>
      </w:r>
      <w:r w:rsidRPr="00BE5BF7">
        <w:rPr>
          <w:rFonts w:ascii="ˎ̥" w:hAnsi="ˎ̥" w:cs="宋体"/>
          <w:color w:val="000000"/>
          <w:kern w:val="0"/>
          <w:szCs w:val="21"/>
        </w:rPr>
        <w:t>控件。触发器是</w:t>
      </w:r>
      <w:r w:rsidRPr="00BE5BF7">
        <w:rPr>
          <w:rFonts w:ascii="ˎ̥" w:hAnsi="ˎ̥" w:cs="宋体"/>
          <w:color w:val="000000"/>
          <w:kern w:val="0"/>
          <w:szCs w:val="21"/>
        </w:rPr>
        <w:t>Web</w:t>
      </w:r>
      <w:r w:rsidRPr="00BE5BF7">
        <w:rPr>
          <w:rFonts w:ascii="ˎ̥" w:hAnsi="ˎ̥" w:cs="宋体"/>
          <w:color w:val="000000"/>
          <w:kern w:val="0"/>
          <w:szCs w:val="21"/>
        </w:rPr>
        <w:t>页面上其他地方的控件的事件与</w:t>
      </w:r>
      <w:r w:rsidRPr="00BE5BF7">
        <w:rPr>
          <w:rFonts w:ascii="ˎ̥" w:hAnsi="ˎ̥" w:cs="宋体"/>
          <w:color w:val="000000"/>
          <w:kern w:val="0"/>
          <w:szCs w:val="21"/>
        </w:rPr>
        <w:t>UpdatePanel</w:t>
      </w:r>
      <w:r w:rsidRPr="00BE5BF7">
        <w:rPr>
          <w:rFonts w:ascii="ˎ̥" w:hAnsi="ˎ̥" w:cs="宋体"/>
          <w:color w:val="000000"/>
          <w:kern w:val="0"/>
          <w:szCs w:val="21"/>
        </w:rPr>
        <w:t>控件之间的关联。所有的控件都有默认事件</w:t>
      </w:r>
      <w:r w:rsidRPr="00BE5BF7">
        <w:rPr>
          <w:rFonts w:ascii="ˎ̥" w:hAnsi="ˎ̥" w:cs="宋体"/>
          <w:color w:val="000000"/>
          <w:kern w:val="0"/>
          <w:szCs w:val="21"/>
        </w:rPr>
        <w:t>(</w:t>
      </w:r>
      <w:r w:rsidRPr="00BE5BF7">
        <w:rPr>
          <w:rFonts w:ascii="ˎ̥" w:hAnsi="ˎ̥" w:cs="宋体"/>
          <w:color w:val="000000"/>
          <w:kern w:val="0"/>
          <w:szCs w:val="21"/>
        </w:rPr>
        <w:t>如按钮控件的默认事件是</w:t>
      </w:r>
      <w:r w:rsidRPr="00BE5BF7">
        <w:rPr>
          <w:rFonts w:ascii="ˎ̥" w:hAnsi="ˎ̥" w:cs="宋体"/>
          <w:color w:val="000000"/>
          <w:kern w:val="0"/>
          <w:szCs w:val="21"/>
        </w:rPr>
        <w:t>Click)</w:t>
      </w:r>
      <w:r w:rsidRPr="00BE5BF7">
        <w:rPr>
          <w:rFonts w:ascii="ˎ̥" w:hAnsi="ˎ̥" w:cs="宋体"/>
          <w:color w:val="000000"/>
          <w:kern w:val="0"/>
          <w:szCs w:val="21"/>
        </w:rPr>
        <w:t>，所以可以不指定事件名。有两种触发器可以添加，它们用两个类表示：</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AsyncPostBackTrigger</w:t>
      </w:r>
      <w:r w:rsidRPr="00BE5BF7">
        <w:rPr>
          <w:rFonts w:ascii="ˎ̥" w:hAnsi="ˎ̥" w:cs="宋体"/>
          <w:color w:val="000000"/>
          <w:kern w:val="0"/>
          <w:szCs w:val="21"/>
        </w:rPr>
        <w:t>：这个类会在指定控件的指定事件发生时，更新</w:t>
      </w:r>
      <w:r w:rsidRPr="00BE5BF7">
        <w:rPr>
          <w:rFonts w:ascii="ˎ̥" w:hAnsi="ˎ̥" w:cs="宋体"/>
          <w:color w:val="000000"/>
          <w:kern w:val="0"/>
          <w:szCs w:val="21"/>
        </w:rPr>
        <w:t>UpdatePanel</w:t>
      </w:r>
      <w:r w:rsidRPr="00BE5BF7">
        <w:rPr>
          <w:rFonts w:ascii="ˎ̥" w:hAnsi="ˎ̥" w:cs="宋体"/>
          <w:color w:val="000000"/>
          <w:kern w:val="0"/>
          <w:szCs w:val="21"/>
        </w:rPr>
        <w:t>控件。</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PostBackTrigger</w:t>
      </w:r>
      <w:r w:rsidRPr="00BE5BF7">
        <w:rPr>
          <w:rFonts w:ascii="ˎ̥" w:hAnsi="ˎ̥" w:cs="宋体"/>
          <w:color w:val="000000"/>
          <w:kern w:val="0"/>
          <w:szCs w:val="21"/>
        </w:rPr>
        <w:t>：这个类会在指定控件的指定事件发生时，更新整个页面。</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一般使用</w:t>
      </w:r>
      <w:r w:rsidRPr="00BE5BF7">
        <w:rPr>
          <w:rFonts w:ascii="ˎ̥" w:hAnsi="ˎ̥" w:cs="宋体"/>
          <w:color w:val="000000"/>
          <w:kern w:val="0"/>
          <w:szCs w:val="21"/>
        </w:rPr>
        <w:t>AsyncPostBackTrigger</w:t>
      </w:r>
      <w:r w:rsidRPr="00BE5BF7">
        <w:rPr>
          <w:rFonts w:ascii="ˎ̥" w:hAnsi="ˎ̥" w:cs="宋体"/>
          <w:color w:val="000000"/>
          <w:kern w:val="0"/>
          <w:szCs w:val="21"/>
        </w:rPr>
        <w:t>，但如果希望</w:t>
      </w:r>
      <w:r w:rsidRPr="00BE5BF7">
        <w:rPr>
          <w:rFonts w:ascii="ˎ̥" w:hAnsi="ˎ̥" w:cs="宋体"/>
          <w:color w:val="000000"/>
          <w:kern w:val="0"/>
          <w:szCs w:val="21"/>
        </w:rPr>
        <w:t>UpdatePanel</w:t>
      </w:r>
      <w:r w:rsidRPr="00BE5BF7">
        <w:rPr>
          <w:rFonts w:ascii="ˎ̥" w:hAnsi="ˎ̥" w:cs="宋体"/>
          <w:color w:val="000000"/>
          <w:kern w:val="0"/>
          <w:szCs w:val="21"/>
        </w:rPr>
        <w:t>中的一个控件引发整个页面的回送操作，就可以使用</w:t>
      </w:r>
      <w:r w:rsidRPr="00BE5BF7">
        <w:rPr>
          <w:rFonts w:ascii="ˎ̥" w:hAnsi="ˎ̥" w:cs="宋体"/>
          <w:color w:val="000000"/>
          <w:kern w:val="0"/>
          <w:szCs w:val="21"/>
        </w:rPr>
        <w:t>PostBackTrigger</w:t>
      </w:r>
      <w:r w:rsidRPr="00BE5BF7">
        <w:rPr>
          <w:rFonts w:ascii="ˎ̥" w:hAnsi="ˎ̥" w:cs="宋体"/>
          <w:color w:val="000000"/>
          <w:kern w:val="0"/>
          <w:szCs w:val="21"/>
        </w:rPr>
        <w:t>。</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这两个触发器类有两个属性</w:t>
      </w:r>
      <w:r w:rsidRPr="00BE5BF7">
        <w:rPr>
          <w:rFonts w:ascii="ˎ̥" w:hAnsi="ˎ̥" w:cs="宋体"/>
          <w:color w:val="000000"/>
          <w:kern w:val="0"/>
          <w:szCs w:val="21"/>
        </w:rPr>
        <w:t>ControlID</w:t>
      </w:r>
      <w:r w:rsidRPr="00BE5BF7">
        <w:rPr>
          <w:rFonts w:ascii="ˎ̥" w:hAnsi="ˎ̥" w:cs="宋体"/>
          <w:color w:val="000000"/>
          <w:kern w:val="0"/>
          <w:szCs w:val="21"/>
        </w:rPr>
        <w:t>和</w:t>
      </w:r>
      <w:r w:rsidRPr="00BE5BF7">
        <w:rPr>
          <w:rFonts w:ascii="ˎ̥" w:hAnsi="ˎ̥" w:cs="宋体"/>
          <w:color w:val="000000"/>
          <w:kern w:val="0"/>
          <w:szCs w:val="21"/>
        </w:rPr>
        <w:t>EventName</w:t>
      </w:r>
      <w:r w:rsidRPr="00BE5BF7">
        <w:rPr>
          <w:rFonts w:ascii="ˎ̥" w:hAnsi="ˎ̥" w:cs="宋体"/>
          <w:color w:val="000000"/>
          <w:kern w:val="0"/>
          <w:szCs w:val="21"/>
        </w:rPr>
        <w:t>，</w:t>
      </w:r>
      <w:r w:rsidRPr="00BE5BF7">
        <w:rPr>
          <w:rFonts w:ascii="ˎ̥" w:hAnsi="ˎ̥" w:cs="宋体"/>
          <w:color w:val="000000"/>
          <w:kern w:val="0"/>
          <w:szCs w:val="21"/>
        </w:rPr>
        <w:t>ControlID</w:t>
      </w:r>
      <w:r w:rsidRPr="00BE5BF7">
        <w:rPr>
          <w:rFonts w:ascii="ˎ̥" w:hAnsi="ˎ̥" w:cs="宋体"/>
          <w:color w:val="000000"/>
          <w:kern w:val="0"/>
          <w:szCs w:val="21"/>
        </w:rPr>
        <w:t>指定了通过其标识符启动触发器的控件，</w:t>
      </w:r>
      <w:r w:rsidRPr="00BE5BF7">
        <w:rPr>
          <w:rFonts w:ascii="ˎ̥" w:hAnsi="ˎ̥" w:cs="宋体"/>
          <w:color w:val="000000"/>
          <w:kern w:val="0"/>
          <w:szCs w:val="21"/>
        </w:rPr>
        <w:t>EventName</w:t>
      </w:r>
      <w:r w:rsidRPr="00BE5BF7">
        <w:rPr>
          <w:rFonts w:ascii="ˎ̥" w:hAnsi="ˎ̥" w:cs="宋体"/>
          <w:color w:val="000000"/>
          <w:kern w:val="0"/>
          <w:szCs w:val="21"/>
        </w:rPr>
        <w:t>指定了控件中链接到触发器上的事件名。</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为了扩展前面的例子，考虑下面的代码：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&lt;asp:UpdatePanel runat="Server" ID="UpdatePanel1" UpdateMode="Conditional"</w:t>
            </w:r>
            <w:r w:rsidRPr="00BE5BF7">
              <w:rPr>
                <w:rFonts w:ascii="Courier New" w:hAnsi="Courier New" w:cs="Courier New"/>
                <w:color w:val="000000"/>
                <w:kern w:val="0"/>
                <w:sz w:val="18"/>
                <w:szCs w:val="18"/>
              </w:rPr>
              <w:br/>
              <w:t>ChildrenAsTriggers="false"&gt;</w:t>
            </w:r>
            <w:r w:rsidRPr="00BE5BF7">
              <w:rPr>
                <w:rFonts w:ascii="Courier New" w:hAnsi="Courier New" w:cs="Courier New"/>
                <w:color w:val="000000"/>
                <w:kern w:val="0"/>
                <w:sz w:val="18"/>
                <w:szCs w:val="18"/>
              </w:rPr>
              <w:br/>
              <w:t>&lt;Triggers&gt;</w:t>
            </w:r>
            <w:r w:rsidRPr="00BE5BF7">
              <w:rPr>
                <w:rFonts w:ascii="Courier New" w:hAnsi="Courier New" w:cs="Courier New"/>
                <w:color w:val="000000"/>
                <w:kern w:val="0"/>
                <w:sz w:val="18"/>
                <w:szCs w:val="18"/>
              </w:rPr>
              <w:br/>
              <w:t>&lt;asp:AsyncPostBackTrigger ControlID="Button2" /&gt;</w:t>
            </w:r>
            <w:r w:rsidRPr="00BE5BF7">
              <w:rPr>
                <w:rFonts w:ascii="Courier New" w:hAnsi="Courier New" w:cs="Courier New"/>
                <w:color w:val="000000"/>
                <w:kern w:val="0"/>
                <w:sz w:val="18"/>
                <w:szCs w:val="18"/>
              </w:rPr>
              <w:br/>
              <w:t>&lt;/Triggers&gt;</w:t>
            </w:r>
            <w:r w:rsidRPr="00BE5BF7">
              <w:rPr>
                <w:rFonts w:ascii="Courier New" w:hAnsi="Courier New" w:cs="Courier New"/>
                <w:color w:val="000000"/>
                <w:kern w:val="0"/>
                <w:sz w:val="18"/>
                <w:szCs w:val="18"/>
              </w:rPr>
              <w:br/>
              <w:t>&lt;ContentTemplate&gt;</w:t>
            </w:r>
            <w:r w:rsidRPr="00BE5BF7">
              <w:rPr>
                <w:rFonts w:ascii="Courier New" w:hAnsi="Courier New" w:cs="Courier New"/>
                <w:color w:val="000000"/>
                <w:kern w:val="0"/>
                <w:sz w:val="18"/>
                <w:szCs w:val="18"/>
              </w:rPr>
              <w:br/>
              <w:t>&lt;asp:Button runat="Server" ID="Button1" Text="Click Me" /&gt;</w:t>
            </w:r>
            <w:r w:rsidRPr="00BE5BF7">
              <w:rPr>
                <w:rFonts w:ascii="Courier New" w:hAnsi="Courier New" w:cs="Courier New"/>
                <w:color w:val="000000"/>
                <w:kern w:val="0"/>
                <w:sz w:val="18"/>
                <w:szCs w:val="18"/>
              </w:rPr>
              <w:br/>
              <w:t>&lt;small&gt;Panel 1 render time: &lt;% =DateTime.Now.ToLongTimeString() %&gt;&lt;/small&gt;</w:t>
            </w:r>
            <w:r w:rsidRPr="00BE5BF7">
              <w:rPr>
                <w:rFonts w:ascii="Courier New" w:hAnsi="Courier New" w:cs="Courier New"/>
                <w:color w:val="000000"/>
                <w:kern w:val="0"/>
                <w:sz w:val="18"/>
                <w:szCs w:val="18"/>
              </w:rPr>
              <w:br/>
              <w:t>&lt;/ContentTemplate&gt;</w:t>
            </w:r>
            <w:r w:rsidRPr="00BE5BF7">
              <w:rPr>
                <w:rFonts w:ascii="Courier New" w:hAnsi="Courier New" w:cs="Courier New"/>
                <w:color w:val="000000"/>
                <w:kern w:val="0"/>
                <w:sz w:val="18"/>
                <w:szCs w:val="18"/>
              </w:rPr>
              <w:br/>
              <w:t>&lt;/asp:UpdatePanel&gt;</w:t>
            </w:r>
            <w:r w:rsidRPr="00BE5BF7">
              <w:rPr>
                <w:rFonts w:ascii="Courier New" w:hAnsi="Courier New" w:cs="Courier New"/>
                <w:color w:val="000000"/>
                <w:kern w:val="0"/>
                <w:sz w:val="18"/>
                <w:szCs w:val="18"/>
              </w:rPr>
              <w:br/>
              <w:t>&lt;asp:UpdatePanel runat="Server" ID="UpdatePanel2"&gt;</w:t>
            </w:r>
            <w:r w:rsidRPr="00BE5BF7">
              <w:rPr>
                <w:rFonts w:ascii="Courier New" w:hAnsi="Courier New" w:cs="Courier New"/>
                <w:color w:val="000000"/>
                <w:kern w:val="0"/>
                <w:sz w:val="18"/>
                <w:szCs w:val="18"/>
              </w:rPr>
              <w:br/>
              <w:t>&lt;ContentTemplate&gt;</w:t>
            </w:r>
            <w:r w:rsidRPr="00BE5BF7">
              <w:rPr>
                <w:rFonts w:ascii="Courier New" w:hAnsi="Courier New" w:cs="Courier New"/>
                <w:color w:val="000000"/>
                <w:kern w:val="0"/>
                <w:sz w:val="18"/>
                <w:szCs w:val="18"/>
              </w:rPr>
              <w:br/>
              <w:t>&lt;asp:Button runat="Server" ID="Button2" Text="Click Me" /&gt;</w:t>
            </w:r>
            <w:r w:rsidRPr="00BE5BF7">
              <w:rPr>
                <w:rFonts w:ascii="Courier New" w:hAnsi="Courier New" w:cs="Courier New"/>
                <w:color w:val="000000"/>
                <w:kern w:val="0"/>
                <w:sz w:val="18"/>
                <w:szCs w:val="18"/>
              </w:rPr>
              <w:br/>
              <w:t>&lt;small&gt;Panel 2 render time: &lt;% =DateTime.Now.ToLongTimeString() %&gt;&lt;/small&gt;</w:t>
            </w:r>
            <w:r w:rsidRPr="00BE5BF7">
              <w:rPr>
                <w:rFonts w:ascii="Courier New" w:hAnsi="Courier New" w:cs="Courier New"/>
                <w:color w:val="000000"/>
                <w:kern w:val="0"/>
                <w:sz w:val="18"/>
                <w:szCs w:val="18"/>
              </w:rPr>
              <w:br/>
              <w:t>&lt;/ContentTemplate&gt;</w:t>
            </w:r>
            <w:r w:rsidRPr="00BE5BF7">
              <w:rPr>
                <w:rFonts w:ascii="Courier New" w:hAnsi="Courier New" w:cs="Courier New"/>
                <w:color w:val="000000"/>
                <w:kern w:val="0"/>
                <w:sz w:val="18"/>
                <w:szCs w:val="18"/>
              </w:rPr>
              <w:br/>
              <w:t>&lt;/asp:UpdatePanel&gt;</w:t>
            </w:r>
            <w:r w:rsidRPr="00BE5BF7">
              <w:rPr>
                <w:rFonts w:ascii="Courier New" w:hAnsi="Courier New" w:cs="Courier New"/>
                <w:color w:val="000000"/>
                <w:kern w:val="0"/>
                <w:sz w:val="18"/>
                <w:szCs w:val="18"/>
              </w:rPr>
              <w:br/>
              <w:t>&lt;small&gt;Page render time: &lt;% =DateTime.Now.ToLongTimeString() %&gt;&lt;/small&gt;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新的按钮控件</w:t>
      </w:r>
      <w:r w:rsidRPr="00BE5BF7">
        <w:rPr>
          <w:rFonts w:ascii="ˎ̥" w:hAnsi="ˎ̥" w:cs="宋体"/>
          <w:color w:val="000000"/>
          <w:kern w:val="0"/>
          <w:szCs w:val="21"/>
        </w:rPr>
        <w:t>Button2</w:t>
      </w:r>
      <w:r w:rsidRPr="00BE5BF7">
        <w:rPr>
          <w:rFonts w:ascii="ˎ̥" w:hAnsi="ˎ̥" w:cs="宋体"/>
          <w:color w:val="000000"/>
          <w:kern w:val="0"/>
          <w:szCs w:val="21"/>
        </w:rPr>
        <w:t>指定为</w:t>
      </w:r>
      <w:r w:rsidRPr="00BE5BF7">
        <w:rPr>
          <w:rFonts w:ascii="ˎ̥" w:hAnsi="ˎ̥" w:cs="宋体"/>
          <w:color w:val="000000"/>
          <w:kern w:val="0"/>
          <w:szCs w:val="21"/>
        </w:rPr>
        <w:t>UpdatePanel1</w:t>
      </w:r>
      <w:r w:rsidRPr="00BE5BF7">
        <w:rPr>
          <w:rFonts w:ascii="ˎ̥" w:hAnsi="ˎ̥" w:cs="宋体"/>
          <w:color w:val="000000"/>
          <w:kern w:val="0"/>
          <w:szCs w:val="21"/>
        </w:rPr>
        <w:t>中的一个触发器。单击这个按钮时，会更新</w:t>
      </w:r>
      <w:r w:rsidRPr="00BE5BF7">
        <w:rPr>
          <w:rFonts w:ascii="ˎ̥" w:hAnsi="ˎ̥" w:cs="宋体"/>
          <w:color w:val="000000"/>
          <w:kern w:val="0"/>
          <w:szCs w:val="21"/>
        </w:rPr>
        <w:t>UpdatePanel1</w:t>
      </w:r>
      <w:r w:rsidRPr="00BE5BF7">
        <w:rPr>
          <w:rFonts w:ascii="ˎ̥" w:hAnsi="ˎ̥" w:cs="宋体"/>
          <w:color w:val="000000"/>
          <w:kern w:val="0"/>
          <w:szCs w:val="21"/>
        </w:rPr>
        <w:t>和</w:t>
      </w:r>
      <w:r w:rsidRPr="00BE5BF7">
        <w:rPr>
          <w:rFonts w:ascii="ˎ̥" w:hAnsi="ˎ̥" w:cs="宋体"/>
          <w:color w:val="000000"/>
          <w:kern w:val="0"/>
          <w:szCs w:val="21"/>
        </w:rPr>
        <w:t>UpdatePanel2</w:t>
      </w:r>
      <w:r w:rsidRPr="00BE5BF7">
        <w:rPr>
          <w:rFonts w:ascii="ˎ̥" w:hAnsi="ˎ̥" w:cs="宋体"/>
          <w:color w:val="000000"/>
          <w:kern w:val="0"/>
          <w:szCs w:val="21"/>
        </w:rPr>
        <w:t>。更新</w:t>
      </w:r>
      <w:r w:rsidRPr="00BE5BF7">
        <w:rPr>
          <w:rFonts w:ascii="ˎ̥" w:hAnsi="ˎ̥" w:cs="宋体"/>
          <w:color w:val="000000"/>
          <w:kern w:val="0"/>
          <w:szCs w:val="21"/>
        </w:rPr>
        <w:t>UpdatePanel1</w:t>
      </w:r>
      <w:r w:rsidRPr="00BE5BF7">
        <w:rPr>
          <w:rFonts w:ascii="ˎ̥" w:hAnsi="ˎ̥" w:cs="宋体"/>
          <w:color w:val="000000"/>
          <w:kern w:val="0"/>
          <w:szCs w:val="21"/>
        </w:rPr>
        <w:t>是因为启动了触发器，更新</w:t>
      </w:r>
      <w:r w:rsidRPr="00BE5BF7">
        <w:rPr>
          <w:rFonts w:ascii="ˎ̥" w:hAnsi="ˎ̥" w:cs="宋体"/>
          <w:color w:val="000000"/>
          <w:kern w:val="0"/>
          <w:szCs w:val="21"/>
        </w:rPr>
        <w:t>UpdatePanel2</w:t>
      </w:r>
      <w:r w:rsidRPr="00BE5BF7">
        <w:rPr>
          <w:rFonts w:ascii="ˎ̥" w:hAnsi="ˎ̥" w:cs="宋体"/>
          <w:color w:val="000000"/>
          <w:kern w:val="0"/>
          <w:szCs w:val="21"/>
        </w:rPr>
        <w:t>是因为它使用了</w:t>
      </w:r>
      <w:r w:rsidRPr="00BE5BF7">
        <w:rPr>
          <w:rFonts w:ascii="ˎ̥" w:hAnsi="ˎ̥" w:cs="宋体"/>
          <w:color w:val="000000"/>
          <w:kern w:val="0"/>
          <w:szCs w:val="21"/>
        </w:rPr>
        <w:t>UpdateMode</w:t>
      </w:r>
      <w:r w:rsidRPr="00BE5BF7">
        <w:rPr>
          <w:rFonts w:ascii="ˎ̥" w:hAnsi="ˎ̥" w:cs="宋体"/>
          <w:color w:val="000000"/>
          <w:kern w:val="0"/>
          <w:szCs w:val="21"/>
        </w:rPr>
        <w:t>的默认值</w:t>
      </w:r>
      <w:r w:rsidRPr="00BE5BF7">
        <w:rPr>
          <w:rFonts w:ascii="ˎ̥" w:hAnsi="ˎ̥" w:cs="宋体"/>
          <w:color w:val="000000"/>
          <w:kern w:val="0"/>
          <w:szCs w:val="21"/>
        </w:rPr>
        <w:t>Always</w:t>
      </w:r>
      <w:r w:rsidRPr="00BE5BF7">
        <w:rPr>
          <w:rFonts w:ascii="ˎ̥" w:hAnsi="ˎ̥" w:cs="宋体"/>
          <w:color w:val="000000"/>
          <w:kern w:val="0"/>
          <w:szCs w:val="21"/>
        </w:rPr>
        <w:t>。</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 xml:space="preserve">3. </w:t>
      </w:r>
      <w:r w:rsidRPr="00BE5BF7">
        <w:rPr>
          <w:rFonts w:ascii="ˎ̥" w:hAnsi="ˎ̥" w:cs="宋体"/>
          <w:b/>
          <w:bCs/>
          <w:color w:val="000000"/>
          <w:kern w:val="0"/>
        </w:rPr>
        <w:t>使用</w:t>
      </w:r>
      <w:r w:rsidRPr="00BE5BF7">
        <w:rPr>
          <w:rFonts w:ascii="ˎ̥" w:hAnsi="ˎ̥" w:cs="宋体"/>
          <w:b/>
          <w:bCs/>
          <w:color w:val="000000"/>
          <w:kern w:val="0"/>
        </w:rPr>
        <w:t>UpdateProgress</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如前面的例子所示，</w:t>
      </w:r>
      <w:r w:rsidRPr="00BE5BF7">
        <w:rPr>
          <w:rFonts w:ascii="ˎ̥" w:hAnsi="ˎ̥" w:cs="宋体"/>
          <w:color w:val="000000"/>
          <w:kern w:val="0"/>
          <w:szCs w:val="21"/>
        </w:rPr>
        <w:t>UpdateProgress</w:t>
      </w:r>
      <w:r w:rsidRPr="00BE5BF7">
        <w:rPr>
          <w:rFonts w:ascii="ˎ̥" w:hAnsi="ˎ̥" w:cs="宋体"/>
          <w:color w:val="000000"/>
          <w:kern w:val="0"/>
          <w:szCs w:val="21"/>
        </w:rPr>
        <w:t>控件允许在部分页面的回送过程中给用户显示进度消息。使用</w:t>
      </w:r>
      <w:r w:rsidRPr="00BE5BF7">
        <w:rPr>
          <w:rFonts w:ascii="ˎ̥" w:hAnsi="ˎ̥" w:cs="宋体"/>
          <w:color w:val="000000"/>
          <w:kern w:val="0"/>
          <w:szCs w:val="21"/>
        </w:rPr>
        <w:t>ProgressTemplate</w:t>
      </w:r>
      <w:r w:rsidRPr="00BE5BF7">
        <w:rPr>
          <w:rFonts w:ascii="ˎ̥" w:hAnsi="ˎ̥" w:cs="宋体"/>
          <w:color w:val="000000"/>
          <w:kern w:val="0"/>
          <w:szCs w:val="21"/>
        </w:rPr>
        <w:t>属性可提供显示进度的模板，为此，一般使用控件的</w:t>
      </w:r>
      <w:r w:rsidRPr="00BE5BF7">
        <w:rPr>
          <w:rFonts w:ascii="ˎ̥" w:hAnsi="ˎ̥" w:cs="宋体"/>
          <w:color w:val="000000"/>
          <w:kern w:val="0"/>
          <w:szCs w:val="21"/>
        </w:rPr>
        <w:t>&lt;ProgressTemplate&gt;</w:t>
      </w:r>
      <w:r w:rsidRPr="00BE5BF7">
        <w:rPr>
          <w:rFonts w:ascii="ˎ̥" w:hAnsi="ˎ̥" w:cs="宋体"/>
          <w:color w:val="000000"/>
          <w:kern w:val="0"/>
          <w:szCs w:val="21"/>
        </w:rPr>
        <w:t>元素。</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使用</w:t>
      </w:r>
      <w:r w:rsidRPr="00BE5BF7">
        <w:rPr>
          <w:rFonts w:ascii="ˎ̥" w:hAnsi="ˎ̥" w:cs="宋体"/>
          <w:color w:val="000000"/>
          <w:kern w:val="0"/>
          <w:szCs w:val="21"/>
        </w:rPr>
        <w:t>AssociatedUpdatePanelID</w:t>
      </w:r>
      <w:r w:rsidRPr="00BE5BF7">
        <w:rPr>
          <w:rFonts w:ascii="ˎ̥" w:hAnsi="ˎ̥" w:cs="宋体"/>
          <w:color w:val="000000"/>
          <w:kern w:val="0"/>
          <w:szCs w:val="21"/>
        </w:rPr>
        <w:t>属性将</w:t>
      </w:r>
      <w:r w:rsidRPr="00BE5BF7">
        <w:rPr>
          <w:rFonts w:ascii="ˎ̥" w:hAnsi="ˎ̥" w:cs="宋体"/>
          <w:color w:val="000000"/>
          <w:kern w:val="0"/>
          <w:szCs w:val="21"/>
        </w:rPr>
        <w:t>UpdateProgress</w:t>
      </w:r>
      <w:r w:rsidRPr="00BE5BF7">
        <w:rPr>
          <w:rFonts w:ascii="ˎ̥" w:hAnsi="ˎ̥" w:cs="宋体"/>
          <w:color w:val="000000"/>
          <w:kern w:val="0"/>
          <w:szCs w:val="21"/>
        </w:rPr>
        <w:t>控件与指定的</w:t>
      </w:r>
      <w:r w:rsidRPr="00BE5BF7">
        <w:rPr>
          <w:rFonts w:ascii="ˎ̥" w:hAnsi="ˎ̥" w:cs="宋体"/>
          <w:color w:val="000000"/>
          <w:kern w:val="0"/>
          <w:szCs w:val="21"/>
        </w:rPr>
        <w:t>UpdatePanel</w:t>
      </w:r>
      <w:r w:rsidRPr="00BE5BF7">
        <w:rPr>
          <w:rFonts w:ascii="ˎ̥" w:hAnsi="ˎ̥" w:cs="宋体"/>
          <w:color w:val="000000"/>
          <w:kern w:val="0"/>
          <w:szCs w:val="21"/>
        </w:rPr>
        <w:t>关联起来，就可以在页面上放置多个</w:t>
      </w:r>
      <w:r w:rsidRPr="00BE5BF7">
        <w:rPr>
          <w:rFonts w:ascii="ˎ̥" w:hAnsi="ˎ̥" w:cs="宋体"/>
          <w:color w:val="000000"/>
          <w:kern w:val="0"/>
          <w:szCs w:val="21"/>
        </w:rPr>
        <w:t>UpdateProgress</w:t>
      </w:r>
      <w:r w:rsidRPr="00BE5BF7">
        <w:rPr>
          <w:rFonts w:ascii="ˎ̥" w:hAnsi="ˎ̥" w:cs="宋体"/>
          <w:color w:val="000000"/>
          <w:kern w:val="0"/>
          <w:szCs w:val="21"/>
        </w:rPr>
        <w:t>控件。如果没有设置该属性</w:t>
      </w:r>
      <w:r w:rsidRPr="00BE5BF7">
        <w:rPr>
          <w:rFonts w:ascii="ˎ̥" w:hAnsi="ˎ̥" w:cs="宋体"/>
          <w:color w:val="000000"/>
          <w:kern w:val="0"/>
          <w:szCs w:val="21"/>
        </w:rPr>
        <w:t>(</w:t>
      </w:r>
      <w:r w:rsidRPr="00BE5BF7">
        <w:rPr>
          <w:rFonts w:ascii="ˎ̥" w:hAnsi="ˎ̥" w:cs="宋体"/>
          <w:color w:val="000000"/>
          <w:kern w:val="0"/>
          <w:szCs w:val="21"/>
        </w:rPr>
        <w:t>默认</w:t>
      </w:r>
      <w:r w:rsidRPr="00BE5BF7">
        <w:rPr>
          <w:rFonts w:ascii="ˎ̥" w:hAnsi="ˎ̥" w:cs="宋体"/>
          <w:color w:val="000000"/>
          <w:kern w:val="0"/>
          <w:szCs w:val="21"/>
        </w:rPr>
        <w:t>)</w:t>
      </w:r>
      <w:r w:rsidRPr="00BE5BF7">
        <w:rPr>
          <w:rFonts w:ascii="ˎ̥" w:hAnsi="ˎ̥" w:cs="宋体"/>
          <w:color w:val="000000"/>
          <w:kern w:val="0"/>
          <w:szCs w:val="21"/>
        </w:rPr>
        <w:t>，无论哪个</w:t>
      </w:r>
      <w:r w:rsidRPr="00BE5BF7">
        <w:rPr>
          <w:rFonts w:ascii="ˎ̥" w:hAnsi="ˎ̥" w:cs="宋体"/>
          <w:color w:val="000000"/>
          <w:kern w:val="0"/>
          <w:szCs w:val="21"/>
        </w:rPr>
        <w:t>UpdatePanel</w:t>
      </w:r>
      <w:r w:rsidRPr="00BE5BF7">
        <w:rPr>
          <w:rFonts w:ascii="ˎ̥" w:hAnsi="ˎ̥" w:cs="宋体"/>
          <w:color w:val="000000"/>
          <w:kern w:val="0"/>
          <w:szCs w:val="21"/>
        </w:rPr>
        <w:t>引发了部分页面回送操作，都显示</w:t>
      </w:r>
      <w:r w:rsidRPr="00BE5BF7">
        <w:rPr>
          <w:rFonts w:ascii="ˎ̥" w:hAnsi="ˎ̥" w:cs="宋体"/>
          <w:color w:val="000000"/>
          <w:kern w:val="0"/>
          <w:szCs w:val="21"/>
        </w:rPr>
        <w:t>UpdateProgress</w:t>
      </w:r>
      <w:r w:rsidRPr="00BE5BF7">
        <w:rPr>
          <w:rFonts w:ascii="ˎ̥" w:hAnsi="ˎ̥" w:cs="宋体"/>
          <w:color w:val="000000"/>
          <w:kern w:val="0"/>
          <w:szCs w:val="21"/>
        </w:rPr>
        <w:t>模板。</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在执行部分页面回送操作时，显示</w:t>
      </w:r>
      <w:r w:rsidRPr="00BE5BF7">
        <w:rPr>
          <w:rFonts w:ascii="ˎ̥" w:hAnsi="ˎ̥" w:cs="宋体"/>
          <w:color w:val="000000"/>
          <w:kern w:val="0"/>
          <w:szCs w:val="21"/>
        </w:rPr>
        <w:t>UpdateProgress</w:t>
      </w:r>
      <w:r w:rsidRPr="00BE5BF7">
        <w:rPr>
          <w:rFonts w:ascii="ˎ̥" w:hAnsi="ˎ̥" w:cs="宋体"/>
          <w:color w:val="000000"/>
          <w:kern w:val="0"/>
          <w:szCs w:val="21"/>
        </w:rPr>
        <w:t>模板之前有一个延迟。这个延迟可以通过</w:t>
      </w:r>
      <w:r w:rsidRPr="00BE5BF7">
        <w:rPr>
          <w:rFonts w:ascii="ˎ̥" w:hAnsi="ˎ̥" w:cs="宋体"/>
          <w:color w:val="000000"/>
          <w:kern w:val="0"/>
          <w:szCs w:val="21"/>
        </w:rPr>
        <w:t>DisplayAfter</w:t>
      </w:r>
      <w:r w:rsidRPr="00BE5BF7">
        <w:rPr>
          <w:rFonts w:ascii="ˎ̥" w:hAnsi="ˎ̥" w:cs="宋体"/>
          <w:color w:val="000000"/>
          <w:kern w:val="0"/>
          <w:szCs w:val="21"/>
        </w:rPr>
        <w:t>属性来配置，</w:t>
      </w:r>
      <w:r w:rsidRPr="00BE5BF7">
        <w:rPr>
          <w:rFonts w:ascii="ˎ̥" w:hAnsi="ˎ̥" w:cs="宋体"/>
          <w:color w:val="000000"/>
          <w:kern w:val="0"/>
          <w:szCs w:val="21"/>
        </w:rPr>
        <w:t>DisplayAfter</w:t>
      </w:r>
      <w:r w:rsidRPr="00BE5BF7">
        <w:rPr>
          <w:rFonts w:ascii="ˎ̥" w:hAnsi="ˎ̥" w:cs="宋体"/>
          <w:color w:val="000000"/>
          <w:kern w:val="0"/>
          <w:szCs w:val="21"/>
        </w:rPr>
        <w:t>是一个</w:t>
      </w:r>
      <w:r w:rsidRPr="00BE5BF7">
        <w:rPr>
          <w:rFonts w:ascii="ˎ̥" w:hAnsi="ˎ̥" w:cs="宋体"/>
          <w:color w:val="000000"/>
          <w:kern w:val="0"/>
          <w:szCs w:val="21"/>
        </w:rPr>
        <w:t>int</w:t>
      </w:r>
      <w:r w:rsidRPr="00BE5BF7">
        <w:rPr>
          <w:rFonts w:ascii="ˎ̥" w:hAnsi="ˎ̥" w:cs="宋体"/>
          <w:color w:val="000000"/>
          <w:kern w:val="0"/>
          <w:szCs w:val="21"/>
        </w:rPr>
        <w:t>属性，指定了延迟时间</w:t>
      </w:r>
      <w:r w:rsidRPr="00BE5BF7">
        <w:rPr>
          <w:rFonts w:ascii="ˎ̥" w:hAnsi="ˎ̥" w:cs="宋体"/>
          <w:color w:val="000000"/>
          <w:kern w:val="0"/>
          <w:szCs w:val="21"/>
        </w:rPr>
        <w:t>(</w:t>
      </w:r>
      <w:r w:rsidRPr="00BE5BF7">
        <w:rPr>
          <w:rFonts w:ascii="ˎ̥" w:hAnsi="ˎ̥" w:cs="宋体"/>
          <w:color w:val="000000"/>
          <w:kern w:val="0"/>
          <w:szCs w:val="21"/>
        </w:rPr>
        <w:t>单位是毫秒</w:t>
      </w:r>
      <w:r w:rsidRPr="00BE5BF7">
        <w:rPr>
          <w:rFonts w:ascii="ˎ̥" w:hAnsi="ˎ̥" w:cs="宋体"/>
          <w:color w:val="000000"/>
          <w:kern w:val="0"/>
          <w:szCs w:val="21"/>
        </w:rPr>
        <w:t>)</w:t>
      </w:r>
      <w:r w:rsidRPr="00BE5BF7">
        <w:rPr>
          <w:rFonts w:ascii="ˎ̥" w:hAnsi="ˎ̥" w:cs="宋体"/>
          <w:color w:val="000000"/>
          <w:kern w:val="0"/>
          <w:szCs w:val="21"/>
        </w:rPr>
        <w:t>，默认为</w:t>
      </w:r>
      <w:r w:rsidRPr="00BE5BF7">
        <w:rPr>
          <w:rFonts w:ascii="ˎ̥" w:hAnsi="ˎ̥" w:cs="宋体"/>
          <w:color w:val="000000"/>
          <w:kern w:val="0"/>
          <w:szCs w:val="21"/>
        </w:rPr>
        <w:t>500</w:t>
      </w:r>
      <w:r w:rsidRPr="00BE5BF7">
        <w:rPr>
          <w:rFonts w:ascii="ˎ̥" w:hAnsi="ˎ̥" w:cs="宋体"/>
          <w:color w:val="000000"/>
          <w:kern w:val="0"/>
          <w:szCs w:val="21"/>
        </w:rPr>
        <w:t>毫秒。</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最后，可以使用布尔属性</w:t>
      </w:r>
      <w:r w:rsidRPr="00BE5BF7">
        <w:rPr>
          <w:rFonts w:ascii="ˎ̥" w:hAnsi="ˎ̥" w:cs="宋体"/>
          <w:color w:val="000000"/>
          <w:kern w:val="0"/>
          <w:szCs w:val="21"/>
        </w:rPr>
        <w:t>DynamicLayout</w:t>
      </w:r>
      <w:r w:rsidRPr="00BE5BF7">
        <w:rPr>
          <w:rFonts w:ascii="ˎ̥" w:hAnsi="ˎ̥" w:cs="宋体"/>
          <w:color w:val="000000"/>
          <w:kern w:val="0"/>
          <w:szCs w:val="21"/>
        </w:rPr>
        <w:t>指定在显示模板之前，是否为模板分配空间。这个属性的默认值是</w:t>
      </w:r>
      <w:r w:rsidRPr="00BE5BF7">
        <w:rPr>
          <w:rFonts w:ascii="ˎ̥" w:hAnsi="ˎ̥" w:cs="宋体"/>
          <w:color w:val="000000"/>
          <w:kern w:val="0"/>
          <w:szCs w:val="21"/>
        </w:rPr>
        <w:t>true</w:t>
      </w:r>
      <w:r w:rsidRPr="00BE5BF7">
        <w:rPr>
          <w:rFonts w:ascii="ˎ̥" w:hAnsi="ˎ̥" w:cs="宋体"/>
          <w:color w:val="000000"/>
          <w:kern w:val="0"/>
          <w:szCs w:val="21"/>
        </w:rPr>
        <w:t>，此时页面上的空间是动态分配的，所以为了在线显示进度模板，需要删除其他控件。如果把这个属性设置为</w:t>
      </w:r>
      <w:r w:rsidRPr="00BE5BF7">
        <w:rPr>
          <w:rFonts w:ascii="ˎ̥" w:hAnsi="ˎ̥" w:cs="宋体"/>
          <w:color w:val="000000"/>
          <w:kern w:val="0"/>
          <w:szCs w:val="21"/>
        </w:rPr>
        <w:t>false</w:t>
      </w:r>
      <w:r w:rsidRPr="00BE5BF7">
        <w:rPr>
          <w:rFonts w:ascii="ˎ̥" w:hAnsi="ˎ̥" w:cs="宋体"/>
          <w:color w:val="000000"/>
          <w:kern w:val="0"/>
          <w:szCs w:val="21"/>
        </w:rPr>
        <w:t>，就在显示模板之前，为模板分配空间，这样页面上其他控件的布局就不会改变。可以根据显示进度时要达到的效果设置这个属性。对于使用绝对坐标定位的进度模板，如前面的例子所示，应将这个属性设置为默认值。</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 xml:space="preserve">4. </w:t>
      </w:r>
      <w:r w:rsidRPr="00BE5BF7">
        <w:rPr>
          <w:rFonts w:ascii="ˎ̥" w:hAnsi="ˎ̥" w:cs="宋体"/>
          <w:b/>
          <w:bCs/>
          <w:color w:val="000000"/>
          <w:kern w:val="0"/>
        </w:rPr>
        <w:t>使用扩展器控件</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ASP.NET AJAX</w:t>
      </w:r>
      <w:r w:rsidRPr="00BE5BF7">
        <w:rPr>
          <w:rFonts w:ascii="ˎ̥" w:hAnsi="ˎ̥" w:cs="宋体"/>
          <w:color w:val="000000"/>
          <w:kern w:val="0"/>
          <w:szCs w:val="21"/>
        </w:rPr>
        <w:t>的核心软件包包含一个类</w:t>
      </w:r>
      <w:r w:rsidRPr="00BE5BF7">
        <w:rPr>
          <w:rFonts w:ascii="ˎ̥" w:hAnsi="ˎ̥" w:cs="宋体"/>
          <w:color w:val="000000"/>
          <w:kern w:val="0"/>
          <w:szCs w:val="21"/>
        </w:rPr>
        <w:t>ExtenderControl</w:t>
      </w:r>
      <w:r w:rsidRPr="00BE5BF7">
        <w:rPr>
          <w:rFonts w:ascii="ˎ̥" w:hAnsi="ˎ̥" w:cs="宋体"/>
          <w:color w:val="000000"/>
          <w:kern w:val="0"/>
          <w:szCs w:val="21"/>
        </w:rPr>
        <w:t>，它的作用是允许扩展其他</w:t>
      </w:r>
      <w:r w:rsidRPr="00BE5BF7">
        <w:rPr>
          <w:rFonts w:ascii="ˎ̥" w:hAnsi="ˎ̥" w:cs="宋体"/>
          <w:color w:val="000000"/>
          <w:kern w:val="0"/>
          <w:szCs w:val="21"/>
        </w:rPr>
        <w:t>ASP.NET</w:t>
      </w:r>
      <w:r w:rsidRPr="00BE5BF7">
        <w:rPr>
          <w:rFonts w:ascii="ˎ̥" w:hAnsi="ˎ̥" w:cs="宋体"/>
          <w:color w:val="000000"/>
          <w:kern w:val="0"/>
          <w:szCs w:val="21"/>
        </w:rPr>
        <w:t>服务器控件</w:t>
      </w:r>
      <w:r w:rsidRPr="00BE5BF7">
        <w:rPr>
          <w:rFonts w:ascii="ˎ̥" w:hAnsi="ˎ̥" w:cs="宋体"/>
          <w:color w:val="000000"/>
          <w:kern w:val="0"/>
          <w:szCs w:val="21"/>
        </w:rPr>
        <w:t>(</w:t>
      </w:r>
      <w:r w:rsidRPr="00BE5BF7">
        <w:rPr>
          <w:rFonts w:ascii="ˎ̥" w:hAnsi="ˎ̥" w:cs="宋体"/>
          <w:color w:val="000000"/>
          <w:kern w:val="0"/>
          <w:szCs w:val="21"/>
        </w:rPr>
        <w:t>即增加功能</w:t>
      </w:r>
      <w:r w:rsidRPr="00BE5BF7">
        <w:rPr>
          <w:rFonts w:ascii="ˎ̥" w:hAnsi="ˎ̥" w:cs="宋体"/>
          <w:color w:val="000000"/>
          <w:kern w:val="0"/>
          <w:szCs w:val="21"/>
        </w:rPr>
        <w:t>)</w:t>
      </w:r>
      <w:r w:rsidRPr="00BE5BF7">
        <w:rPr>
          <w:rFonts w:ascii="ˎ̥" w:hAnsi="ˎ̥" w:cs="宋体"/>
          <w:color w:val="000000"/>
          <w:kern w:val="0"/>
          <w:szCs w:val="21"/>
        </w:rPr>
        <w:t>。它广泛应用于</w:t>
      </w:r>
      <w:r w:rsidRPr="00BE5BF7">
        <w:rPr>
          <w:rFonts w:ascii="ˎ̥" w:hAnsi="ˎ̥" w:cs="宋体"/>
          <w:color w:val="000000"/>
          <w:kern w:val="0"/>
          <w:szCs w:val="21"/>
        </w:rPr>
        <w:t>AJAX Control Toolkit</w:t>
      </w:r>
      <w:r w:rsidRPr="00BE5BF7">
        <w:rPr>
          <w:rFonts w:ascii="ˎ̥" w:hAnsi="ˎ̥" w:cs="宋体"/>
          <w:color w:val="000000"/>
          <w:kern w:val="0"/>
          <w:szCs w:val="21"/>
        </w:rPr>
        <w:t>，效果不错。可以使用</w:t>
      </w:r>
      <w:r w:rsidRPr="00BE5BF7">
        <w:rPr>
          <w:rFonts w:ascii="ˎ̥" w:hAnsi="ˎ̥" w:cs="宋体"/>
          <w:color w:val="000000"/>
          <w:kern w:val="0"/>
          <w:szCs w:val="21"/>
        </w:rPr>
        <w:t>AJAX Control Toolkit</w:t>
      </w:r>
      <w:r w:rsidRPr="00BE5BF7">
        <w:rPr>
          <w:rFonts w:ascii="ˎ̥" w:hAnsi="ˎ̥" w:cs="宋体"/>
          <w:color w:val="000000"/>
          <w:kern w:val="0"/>
          <w:szCs w:val="21"/>
        </w:rPr>
        <w:t>中的模板创建自己的扩展控件。</w:t>
      </w:r>
      <w:r w:rsidRPr="00BE5BF7">
        <w:rPr>
          <w:rFonts w:ascii="ˎ̥" w:hAnsi="ˎ̥" w:cs="宋体"/>
          <w:color w:val="000000"/>
          <w:kern w:val="0"/>
          <w:szCs w:val="21"/>
        </w:rPr>
        <w:t>ExtenderControl</w:t>
      </w:r>
      <w:r w:rsidRPr="00BE5BF7">
        <w:rPr>
          <w:rFonts w:ascii="ˎ̥" w:hAnsi="ˎ̥" w:cs="宋体"/>
          <w:color w:val="000000"/>
          <w:kern w:val="0"/>
          <w:szCs w:val="21"/>
        </w:rPr>
        <w:t>控件的工作方式都是类似的：把它们放在页面上，与目标控件关联起来，添加进一步的配置。接着扩展器就会执行客户端代码，以添加功能。</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为了了解扩展控件，在一个简单的例子中创建一个新的网站</w:t>
      </w:r>
      <w:r w:rsidRPr="00BE5BF7">
        <w:rPr>
          <w:rFonts w:ascii="ˎ̥" w:hAnsi="ˎ̥" w:cs="宋体"/>
          <w:color w:val="000000"/>
          <w:kern w:val="0"/>
          <w:szCs w:val="21"/>
        </w:rPr>
        <w:t>PCSExtenderDemo</w:t>
      </w:r>
      <w:r w:rsidRPr="00BE5BF7">
        <w:rPr>
          <w:rFonts w:ascii="ˎ̥" w:hAnsi="ˎ̥" w:cs="宋体"/>
          <w:color w:val="000000"/>
          <w:kern w:val="0"/>
          <w:szCs w:val="21"/>
        </w:rPr>
        <w:t>，放在</w:t>
      </w:r>
      <w:r w:rsidRPr="00BE5BF7">
        <w:rPr>
          <w:rFonts w:ascii="ˎ̥" w:hAnsi="ˎ̥" w:cs="宋体"/>
          <w:color w:val="000000"/>
          <w:kern w:val="0"/>
          <w:szCs w:val="21"/>
        </w:rPr>
        <w:t>C:\ProCSharp\Chapter39</w:t>
      </w:r>
      <w:r w:rsidRPr="00BE5BF7">
        <w:rPr>
          <w:rFonts w:ascii="ˎ̥" w:hAnsi="ˎ̥" w:cs="宋体"/>
          <w:color w:val="000000"/>
          <w:kern w:val="0"/>
          <w:szCs w:val="21"/>
        </w:rPr>
        <w:t>目录下，把</w:t>
      </w:r>
      <w:r w:rsidRPr="00BE5BF7">
        <w:rPr>
          <w:rFonts w:ascii="ˎ̥" w:hAnsi="ˎ̥" w:cs="宋体"/>
          <w:color w:val="000000"/>
          <w:kern w:val="0"/>
          <w:szCs w:val="21"/>
        </w:rPr>
        <w:t>AJAX Control Toolkit</w:t>
      </w:r>
      <w:r w:rsidRPr="00BE5BF7">
        <w:rPr>
          <w:rFonts w:ascii="ˎ̥" w:hAnsi="ˎ̥" w:cs="宋体"/>
          <w:color w:val="000000"/>
          <w:kern w:val="0"/>
          <w:szCs w:val="21"/>
        </w:rPr>
        <w:t>程序集添加到网站的</w:t>
      </w:r>
      <w:r w:rsidRPr="00BE5BF7">
        <w:rPr>
          <w:rFonts w:ascii="ˎ̥" w:hAnsi="ˎ̥" w:cs="宋体"/>
          <w:color w:val="000000"/>
          <w:kern w:val="0"/>
          <w:szCs w:val="21"/>
        </w:rPr>
        <w:t>bin</w:t>
      </w:r>
      <w:r w:rsidRPr="00BE5BF7">
        <w:rPr>
          <w:rFonts w:ascii="ˎ̥" w:hAnsi="ˎ̥" w:cs="宋体"/>
          <w:color w:val="000000"/>
          <w:kern w:val="0"/>
          <w:szCs w:val="21"/>
        </w:rPr>
        <w:t>目录下，给</w:t>
      </w:r>
      <w:r w:rsidRPr="00BE5BF7">
        <w:rPr>
          <w:rFonts w:ascii="ˎ̥" w:hAnsi="ˎ̥" w:cs="宋体"/>
          <w:color w:val="000000"/>
          <w:kern w:val="0"/>
          <w:szCs w:val="21"/>
        </w:rPr>
        <w:t>Default.aspx</w:t>
      </w:r>
      <w:r w:rsidRPr="00BE5BF7">
        <w:rPr>
          <w:rFonts w:ascii="ˎ̥" w:hAnsi="ˎ̥" w:cs="宋体"/>
          <w:color w:val="000000"/>
          <w:kern w:val="0"/>
          <w:szCs w:val="21"/>
        </w:rPr>
        <w:t>添加如下代码：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248"/>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&lt;%@ Page Language="C#" AutoEventWireup="true" CodeFile="Default.aspx.cs"</w:t>
            </w:r>
            <w:r w:rsidRPr="00BE5BF7">
              <w:rPr>
                <w:rFonts w:ascii="Courier New" w:hAnsi="Courier New" w:cs="Courier New"/>
                <w:color w:val="000000"/>
                <w:kern w:val="0"/>
                <w:sz w:val="18"/>
                <w:szCs w:val="18"/>
              </w:rPr>
              <w:br/>
              <w:t>Inherits="_Default" %&gt;</w:t>
            </w:r>
            <w:r w:rsidRPr="00BE5BF7">
              <w:rPr>
                <w:rFonts w:ascii="Courier New" w:hAnsi="Courier New" w:cs="Courier New"/>
                <w:color w:val="000000"/>
                <w:kern w:val="0"/>
                <w:sz w:val="18"/>
                <w:szCs w:val="18"/>
              </w:rPr>
              <w:br/>
              <w:t xml:space="preserve">&lt; %@ Register Assembly="AjaxControlToolkit" </w:t>
            </w:r>
            <w:r w:rsidRPr="00BE5BF7">
              <w:rPr>
                <w:rFonts w:ascii="Courier New" w:hAnsi="Courier New" w:cs="Courier New"/>
                <w:color w:val="000000"/>
                <w:kern w:val="0"/>
                <w:sz w:val="18"/>
                <w:szCs w:val="18"/>
              </w:rPr>
              <w:br/>
              <w:t>Namespace="AjaxControlToolkit"TagPrefix="ajaxToolkit" % &gt;</w:t>
            </w:r>
            <w:r w:rsidRPr="00BE5BF7">
              <w:rPr>
                <w:rFonts w:ascii="Courier New" w:hAnsi="Courier New" w:cs="Courier New"/>
                <w:color w:val="000000"/>
                <w:kern w:val="0"/>
                <w:sz w:val="18"/>
                <w:szCs w:val="18"/>
              </w:rPr>
              <w:br/>
              <w:t>&lt;!DOCTYPE html PUBLIC "-//W</w:t>
            </w:r>
            <w:smartTag w:uri="urn:schemas-microsoft-com:office:smarttags" w:element="chmetcnv">
              <w:smartTagPr>
                <w:attr w:name="UnitName" w:val="C"/>
                <w:attr w:name="SourceValue" w:val="3"/>
                <w:attr w:name="HasSpace" w:val="False"/>
                <w:attr w:name="Negative" w:val="False"/>
                <w:attr w:name="NumberType" w:val="1"/>
                <w:attr w:name="TCSC" w:val="0"/>
              </w:smartTagPr>
              <w:r w:rsidRPr="00BE5BF7">
                <w:rPr>
                  <w:rFonts w:ascii="Courier New" w:hAnsi="Courier New" w:cs="Courier New"/>
                  <w:color w:val="000000"/>
                  <w:kern w:val="0"/>
                  <w:sz w:val="18"/>
                  <w:szCs w:val="18"/>
                </w:rPr>
                <w:t>3C</w:t>
              </w:r>
            </w:smartTag>
            <w:r w:rsidRPr="00BE5BF7">
              <w:rPr>
                <w:rFonts w:ascii="Courier New" w:hAnsi="Courier New" w:cs="Courier New"/>
                <w:color w:val="000000"/>
                <w:kern w:val="0"/>
                <w:sz w:val="18"/>
                <w:szCs w:val="18"/>
              </w:rPr>
              <w:t>//DTD XHTML 1.1//EN"</w:t>
            </w:r>
            <w:r w:rsidRPr="00BE5BF7">
              <w:rPr>
                <w:rFonts w:ascii="Courier New" w:hAnsi="Courier New" w:cs="Courier New"/>
                <w:color w:val="000000"/>
                <w:kern w:val="0"/>
                <w:sz w:val="18"/>
                <w:szCs w:val="18"/>
              </w:rPr>
              <w:br/>
              <w:t>"</w:t>
            </w:r>
            <w:hyperlink r:id="rId447" w:history="1">
              <w:r w:rsidRPr="00BE5BF7">
                <w:rPr>
                  <w:rFonts w:ascii="Courier New" w:hAnsi="Courier New" w:cs="Courier New"/>
                  <w:color w:val="0000FF"/>
                  <w:kern w:val="0"/>
                  <w:sz w:val="18"/>
                  <w:szCs w:val="18"/>
                  <w:u w:val="single"/>
                </w:rPr>
                <w:t>http://www.w3.org/TR/xhtml11/DTD/xhtml11.dtd</w:t>
              </w:r>
            </w:hyperlink>
            <w:r w:rsidRPr="00BE5BF7">
              <w:rPr>
                <w:rFonts w:ascii="Courier New" w:hAnsi="Courier New" w:cs="Courier New"/>
                <w:color w:val="000000"/>
                <w:kern w:val="0"/>
                <w:sz w:val="18"/>
                <w:szCs w:val="18"/>
              </w:rPr>
              <w:t>"&gt;</w:t>
            </w:r>
            <w:r w:rsidRPr="00BE5BF7">
              <w:rPr>
                <w:rFonts w:ascii="Courier New" w:hAnsi="Courier New" w:cs="Courier New"/>
                <w:color w:val="000000"/>
                <w:kern w:val="0"/>
                <w:sz w:val="18"/>
                <w:szCs w:val="18"/>
              </w:rPr>
              <w:br/>
              <w:t>&lt;html xmlns="</w:t>
            </w:r>
            <w:hyperlink r:id="rId448" w:history="1">
              <w:r w:rsidRPr="00BE5BF7">
                <w:rPr>
                  <w:rFonts w:ascii="Courier New" w:hAnsi="Courier New" w:cs="Courier New"/>
                  <w:color w:val="0000FF"/>
                  <w:kern w:val="0"/>
                  <w:sz w:val="18"/>
                  <w:szCs w:val="18"/>
                  <w:u w:val="single"/>
                </w:rPr>
                <w:t>http://www.w3.org/1999/xhtml</w:t>
              </w:r>
            </w:hyperlink>
            <w:r w:rsidRPr="00BE5BF7">
              <w:rPr>
                <w:rFonts w:ascii="Courier New" w:hAnsi="Courier New" w:cs="Courier New"/>
                <w:color w:val="000000"/>
                <w:kern w:val="0"/>
                <w:sz w:val="18"/>
                <w:szCs w:val="18"/>
              </w:rPr>
              <w:t>"&gt;</w:t>
            </w:r>
            <w:r w:rsidRPr="00BE5BF7">
              <w:rPr>
                <w:rFonts w:ascii="Courier New" w:hAnsi="Courier New" w:cs="Courier New"/>
                <w:color w:val="000000"/>
                <w:kern w:val="0"/>
                <w:sz w:val="18"/>
                <w:szCs w:val="18"/>
              </w:rPr>
              <w:br/>
              <w:t>&lt;head runat="server"&gt;</w:t>
            </w:r>
            <w:r w:rsidRPr="00BE5BF7">
              <w:rPr>
                <w:rFonts w:ascii="Courier New" w:hAnsi="Courier New" w:cs="Courier New"/>
                <w:color w:val="000000"/>
                <w:kern w:val="0"/>
                <w:sz w:val="18"/>
                <w:szCs w:val="18"/>
              </w:rPr>
              <w:br/>
              <w:t>&lt;title&gt;Color Selector&lt;/title&gt;</w:t>
            </w:r>
            <w:r w:rsidRPr="00BE5BF7">
              <w:rPr>
                <w:rFonts w:ascii="Courier New" w:hAnsi="Courier New" w:cs="Courier New"/>
                <w:color w:val="000000"/>
                <w:kern w:val="0"/>
                <w:sz w:val="18"/>
                <w:szCs w:val="18"/>
              </w:rPr>
              <w:br/>
              <w:t>&lt;/head&gt;</w:t>
            </w:r>
            <w:r w:rsidRPr="00BE5BF7">
              <w:rPr>
                <w:rFonts w:ascii="Courier New" w:hAnsi="Courier New" w:cs="Courier New"/>
                <w:color w:val="000000"/>
                <w:kern w:val="0"/>
                <w:sz w:val="18"/>
                <w:szCs w:val="18"/>
              </w:rPr>
              <w:br/>
            </w:r>
            <w:r w:rsidRPr="00BE5BF7">
              <w:rPr>
                <w:rFonts w:ascii="Courier New" w:hAnsi="Courier New" w:cs="Courier New"/>
                <w:color w:val="000000"/>
                <w:kern w:val="0"/>
                <w:sz w:val="18"/>
                <w:szCs w:val="18"/>
              </w:rPr>
              <w:lastRenderedPageBreak/>
              <w:t>&lt;body&gt;</w:t>
            </w:r>
            <w:r w:rsidRPr="00BE5BF7">
              <w:rPr>
                <w:rFonts w:ascii="Courier New" w:hAnsi="Courier New" w:cs="Courier New"/>
                <w:color w:val="000000"/>
                <w:kern w:val="0"/>
                <w:sz w:val="18"/>
                <w:szCs w:val="18"/>
              </w:rPr>
              <w:br/>
              <w:t>&lt;form id="form1" runat="server"&gt;</w:t>
            </w:r>
            <w:r w:rsidRPr="00BE5BF7">
              <w:rPr>
                <w:rFonts w:ascii="Courier New" w:hAnsi="Courier New" w:cs="Courier New"/>
                <w:color w:val="000000"/>
                <w:kern w:val="0"/>
                <w:sz w:val="18"/>
                <w:szCs w:val="18"/>
              </w:rPr>
              <w:br/>
              <w:t>&lt;asp:ScriptManager ID="ScriptManager1" runat="server" /&gt;</w:t>
            </w:r>
            <w:r w:rsidRPr="00BE5BF7">
              <w:rPr>
                <w:rFonts w:ascii="Courier New" w:hAnsi="Courier New" w:cs="Courier New"/>
                <w:color w:val="000000"/>
                <w:kern w:val="0"/>
                <w:sz w:val="18"/>
                <w:szCs w:val="18"/>
              </w:rPr>
              <w:br/>
              <w:t>&lt;div&gt;</w:t>
            </w:r>
            <w:r w:rsidRPr="00BE5BF7">
              <w:rPr>
                <w:rFonts w:ascii="Courier New" w:hAnsi="Courier New" w:cs="Courier New"/>
                <w:color w:val="000000"/>
                <w:kern w:val="0"/>
                <w:sz w:val="18"/>
                <w:szCs w:val="18"/>
              </w:rPr>
              <w:br/>
              <w:t>&lt;asp:UpdatePanel runat="server" ID="updatePanel1"&gt;</w:t>
            </w:r>
            <w:r w:rsidRPr="00BE5BF7">
              <w:rPr>
                <w:rFonts w:ascii="Courier New" w:hAnsi="Courier New" w:cs="Courier New"/>
                <w:color w:val="000000"/>
                <w:kern w:val="0"/>
                <w:sz w:val="18"/>
                <w:szCs w:val="18"/>
              </w:rPr>
              <w:br/>
              <w:t>&lt;ContentTemplate&gt;</w:t>
            </w:r>
            <w:r w:rsidRPr="00BE5BF7">
              <w:rPr>
                <w:rFonts w:ascii="Courier New" w:hAnsi="Courier New" w:cs="Courier New"/>
                <w:color w:val="000000"/>
                <w:kern w:val="0"/>
                <w:sz w:val="18"/>
                <w:szCs w:val="18"/>
              </w:rPr>
              <w:br/>
              <w:t>&lt;span style="display: inline-block; padding: 2px;"&gt;</w:t>
            </w:r>
            <w:r w:rsidRPr="00BE5BF7">
              <w:rPr>
                <w:rFonts w:ascii="Courier New" w:hAnsi="Courier New" w:cs="Courier New"/>
                <w:color w:val="000000"/>
                <w:kern w:val="0"/>
                <w:sz w:val="18"/>
                <w:szCs w:val="18"/>
              </w:rPr>
              <w:br/>
              <w:t>My favorite color is:</w:t>
            </w:r>
            <w:r w:rsidRPr="00BE5BF7">
              <w:rPr>
                <w:rFonts w:ascii="Courier New" w:hAnsi="Courier New" w:cs="Courier New"/>
                <w:color w:val="000000"/>
                <w:kern w:val="0"/>
                <w:sz w:val="18"/>
                <w:szCs w:val="18"/>
              </w:rPr>
              <w:br/>
              <w:t>&lt;/span&gt;</w:t>
            </w:r>
            <w:r w:rsidRPr="00BE5BF7">
              <w:rPr>
                <w:rFonts w:ascii="Courier New" w:hAnsi="Courier New" w:cs="Courier New"/>
                <w:color w:val="000000"/>
                <w:kern w:val="0"/>
                <w:sz w:val="18"/>
                <w:szCs w:val="18"/>
              </w:rPr>
              <w:br/>
              <w:t>&lt;asp:Label runat="server" ID="favoriteColorLabel" Text="green"</w:t>
            </w:r>
            <w:r w:rsidRPr="00BE5BF7">
              <w:rPr>
                <w:rFonts w:ascii="Courier New" w:hAnsi="Courier New" w:cs="Courier New"/>
                <w:color w:val="000000"/>
                <w:kern w:val="0"/>
                <w:sz w:val="18"/>
                <w:szCs w:val="18"/>
              </w:rPr>
              <w:br/>
              <w:t>style="color: #00dd00; display: inline-block; padding: 2px;</w:t>
            </w:r>
            <w:r w:rsidRPr="00BE5BF7">
              <w:rPr>
                <w:rFonts w:ascii="Courier New" w:hAnsi="Courier New" w:cs="Courier New"/>
                <w:color w:val="000000"/>
                <w:kern w:val="0"/>
                <w:sz w:val="18"/>
                <w:szCs w:val="18"/>
              </w:rPr>
              <w:br/>
              <w:t>width: 70px; font-weight: bold;" /&gt;</w:t>
            </w:r>
            <w:r w:rsidRPr="00BE5BF7">
              <w:rPr>
                <w:rFonts w:ascii="Courier New" w:hAnsi="Courier New" w:cs="Courier New"/>
                <w:color w:val="000000"/>
                <w:kern w:val="0"/>
                <w:sz w:val="18"/>
                <w:szCs w:val="18"/>
              </w:rPr>
              <w:br/>
              <w:t>&lt;ajaxToolkit:DropDownExtender runat="server" ID="dropDownExtender1"</w:t>
            </w:r>
            <w:r w:rsidRPr="00BE5BF7">
              <w:rPr>
                <w:rFonts w:ascii="Courier New" w:hAnsi="Courier New" w:cs="Courier New"/>
                <w:color w:val="000000"/>
                <w:kern w:val="0"/>
                <w:sz w:val="18"/>
                <w:szCs w:val="18"/>
              </w:rPr>
              <w:br/>
              <w:t>TargetControlID="favoriteColorLabel" DropDownControlID="colDropDown" /&gt;</w:t>
            </w:r>
            <w:r w:rsidRPr="00BE5BF7">
              <w:rPr>
                <w:rFonts w:ascii="Courier New" w:hAnsi="Courier New" w:cs="Courier New"/>
                <w:color w:val="000000"/>
                <w:kern w:val="0"/>
                <w:sz w:val="18"/>
                <w:szCs w:val="18"/>
              </w:rPr>
              <w:br/>
              <w:t>&lt;asp:Panel ID="colDropDown" runat="server"</w:t>
            </w:r>
            <w:r w:rsidRPr="00BE5BF7">
              <w:rPr>
                <w:rFonts w:ascii="Courier New" w:hAnsi="Courier New" w:cs="Courier New"/>
                <w:color w:val="000000"/>
                <w:kern w:val="0"/>
                <w:sz w:val="18"/>
                <w:szCs w:val="18"/>
              </w:rPr>
              <w:br/>
              <w:t>Style="display: none; visibility: hidden; width: 60px; padding: 8px;</w:t>
            </w:r>
            <w:r w:rsidRPr="00BE5BF7">
              <w:rPr>
                <w:rFonts w:ascii="Courier New" w:hAnsi="Courier New" w:cs="Courier New"/>
                <w:color w:val="000000"/>
                <w:kern w:val="0"/>
                <w:sz w:val="18"/>
                <w:szCs w:val="18"/>
              </w:rPr>
              <w:br/>
              <w:t>border: double 4px black; background-color: #ffffdd;</w:t>
            </w:r>
            <w:r w:rsidRPr="00BE5BF7">
              <w:rPr>
                <w:rFonts w:ascii="Courier New" w:hAnsi="Courier New" w:cs="Courier New"/>
                <w:color w:val="000000"/>
                <w:kern w:val="0"/>
                <w:sz w:val="18"/>
                <w:szCs w:val="18"/>
              </w:rPr>
              <w:br/>
              <w:t>font-weight: bold;"&gt;</w:t>
            </w:r>
            <w:r w:rsidRPr="00BE5BF7">
              <w:rPr>
                <w:rFonts w:ascii="Courier New" w:hAnsi="Courier New" w:cs="Courier New"/>
                <w:color w:val="000000"/>
                <w:kern w:val="0"/>
                <w:sz w:val="18"/>
                <w:szCs w:val="18"/>
              </w:rPr>
              <w:br/>
              <w:t>&lt;asp:LinkButton runat="server" ID="OptionRed" Text="red"</w:t>
            </w:r>
            <w:r w:rsidRPr="00BE5BF7">
              <w:rPr>
                <w:rFonts w:ascii="Courier New" w:hAnsi="Courier New" w:cs="Courier New"/>
                <w:color w:val="000000"/>
                <w:kern w:val="0"/>
                <w:sz w:val="18"/>
                <w:szCs w:val="18"/>
              </w:rPr>
              <w:br/>
              <w:t>OnClick="OnSelect" style="color: #ff0000;" /&gt;&lt;br /&gt;</w:t>
            </w:r>
            <w:r w:rsidRPr="00BE5BF7">
              <w:rPr>
                <w:rFonts w:ascii="Courier New" w:hAnsi="Courier New" w:cs="Courier New"/>
                <w:color w:val="000000"/>
                <w:kern w:val="0"/>
                <w:sz w:val="18"/>
                <w:szCs w:val="18"/>
              </w:rPr>
              <w:br/>
              <w:t>&lt;asp:LinkButton runat="server" ID="OptionOrange" Text="orange"</w:t>
            </w:r>
            <w:r w:rsidRPr="00BE5BF7">
              <w:rPr>
                <w:rFonts w:ascii="Courier New" w:hAnsi="Courier New" w:cs="Courier New"/>
                <w:color w:val="000000"/>
                <w:kern w:val="0"/>
                <w:sz w:val="18"/>
                <w:szCs w:val="18"/>
              </w:rPr>
              <w:br/>
              <w:t>OnClick="OnSelect" style="color: #dd7700;" /&gt;&lt;br /&gt;</w:t>
            </w:r>
            <w:r w:rsidRPr="00BE5BF7">
              <w:rPr>
                <w:rFonts w:ascii="Courier New" w:hAnsi="Courier New" w:cs="Courier New"/>
                <w:color w:val="000000"/>
                <w:kern w:val="0"/>
                <w:sz w:val="18"/>
                <w:szCs w:val="18"/>
              </w:rPr>
              <w:br/>
              <w:t>&lt;asp:LinkButton runat="server" ID="OptionYellow" Text="yellow"</w:t>
            </w:r>
            <w:r w:rsidRPr="00BE5BF7">
              <w:rPr>
                <w:rFonts w:ascii="Courier New" w:hAnsi="Courier New" w:cs="Courier New"/>
                <w:color w:val="000000"/>
                <w:kern w:val="0"/>
                <w:sz w:val="18"/>
                <w:szCs w:val="18"/>
              </w:rPr>
              <w:br/>
              <w:t>OnClick="OnSelect" style="color: #dddd00;" /&gt;&lt;br /&gt;</w:t>
            </w:r>
            <w:r w:rsidRPr="00BE5BF7">
              <w:rPr>
                <w:rFonts w:ascii="Courier New" w:hAnsi="Courier New" w:cs="Courier New"/>
                <w:color w:val="000000"/>
                <w:kern w:val="0"/>
                <w:sz w:val="18"/>
                <w:szCs w:val="18"/>
              </w:rPr>
              <w:br/>
              <w:t>&lt;asp:LinkButton runat="server" ID="OptionGreen" Text="green"</w:t>
            </w:r>
            <w:r w:rsidRPr="00BE5BF7">
              <w:rPr>
                <w:rFonts w:ascii="Courier New" w:hAnsi="Courier New" w:cs="Courier New"/>
                <w:color w:val="000000"/>
                <w:kern w:val="0"/>
                <w:sz w:val="18"/>
                <w:szCs w:val="18"/>
              </w:rPr>
              <w:br/>
              <w:t>OnClick="OnSelect" style="color: #00dd00;" /&gt;&lt;br /&gt;</w:t>
            </w:r>
            <w:r w:rsidRPr="00BE5BF7">
              <w:rPr>
                <w:rFonts w:ascii="Courier New" w:hAnsi="Courier New" w:cs="Courier New"/>
                <w:color w:val="000000"/>
                <w:kern w:val="0"/>
                <w:sz w:val="18"/>
                <w:szCs w:val="18"/>
              </w:rPr>
              <w:br/>
              <w:t>&lt;asp:LinkButton runat="server" ID="OptionBlue" Text="blue"</w:t>
            </w:r>
            <w:r w:rsidRPr="00BE5BF7">
              <w:rPr>
                <w:rFonts w:ascii="Courier New" w:hAnsi="Courier New" w:cs="Courier New"/>
                <w:color w:val="000000"/>
                <w:kern w:val="0"/>
                <w:sz w:val="18"/>
                <w:szCs w:val="18"/>
              </w:rPr>
              <w:br/>
              <w:t>OnClick="OnSelect" style="color: #0000dd;" /&gt;&lt;br /&gt;</w:t>
            </w:r>
            <w:r w:rsidRPr="00BE5BF7">
              <w:rPr>
                <w:rFonts w:ascii="Courier New" w:hAnsi="Courier New" w:cs="Courier New"/>
                <w:color w:val="000000"/>
                <w:kern w:val="0"/>
                <w:sz w:val="18"/>
                <w:szCs w:val="18"/>
              </w:rPr>
              <w:br/>
              <w:t>&lt;asp:LinkButton runat="server" ID="OptionPurple" Text="purple"</w:t>
            </w:r>
            <w:r w:rsidRPr="00BE5BF7">
              <w:rPr>
                <w:rFonts w:ascii="Courier New" w:hAnsi="Courier New" w:cs="Courier New"/>
                <w:color w:val="000000"/>
                <w:kern w:val="0"/>
                <w:sz w:val="18"/>
                <w:szCs w:val="18"/>
              </w:rPr>
              <w:br/>
              <w:t>OnClick="OnSelect" style="color: #dd00ff;" /&gt;</w:t>
            </w:r>
            <w:r w:rsidRPr="00BE5BF7">
              <w:rPr>
                <w:rFonts w:ascii="Courier New" w:hAnsi="Courier New" w:cs="Courier New"/>
                <w:color w:val="000000"/>
                <w:kern w:val="0"/>
                <w:sz w:val="18"/>
                <w:szCs w:val="18"/>
              </w:rPr>
              <w:br/>
              <w:t>&lt;/asp:Panel&gt;</w:t>
            </w:r>
            <w:r w:rsidRPr="00BE5BF7">
              <w:rPr>
                <w:rFonts w:ascii="Courier New" w:hAnsi="Courier New" w:cs="Courier New"/>
                <w:color w:val="000000"/>
                <w:kern w:val="0"/>
                <w:sz w:val="18"/>
                <w:szCs w:val="18"/>
              </w:rPr>
              <w:br/>
              <w:t>&lt;/ContentTemplate&gt;</w:t>
            </w:r>
            <w:r w:rsidRPr="00BE5BF7">
              <w:rPr>
                <w:rFonts w:ascii="Courier New" w:hAnsi="Courier New" w:cs="Courier New"/>
                <w:color w:val="000000"/>
                <w:kern w:val="0"/>
                <w:sz w:val="18"/>
                <w:szCs w:val="18"/>
              </w:rPr>
              <w:br/>
              <w:t>&lt;/asp:UpdatePanel&gt;</w:t>
            </w:r>
            <w:r w:rsidRPr="00BE5BF7">
              <w:rPr>
                <w:rFonts w:ascii="Courier New" w:hAnsi="Courier New" w:cs="Courier New"/>
                <w:color w:val="000000"/>
                <w:kern w:val="0"/>
                <w:sz w:val="18"/>
                <w:szCs w:val="18"/>
              </w:rPr>
              <w:br/>
              <w:t>&lt;/div&gt;</w:t>
            </w:r>
            <w:r w:rsidRPr="00BE5BF7">
              <w:rPr>
                <w:rFonts w:ascii="Courier New" w:hAnsi="Courier New" w:cs="Courier New"/>
                <w:color w:val="000000"/>
                <w:kern w:val="0"/>
                <w:sz w:val="18"/>
                <w:szCs w:val="18"/>
              </w:rPr>
              <w:br/>
              <w:t>&lt;/form&gt;</w:t>
            </w:r>
            <w:r w:rsidRPr="00BE5BF7">
              <w:rPr>
                <w:rFonts w:ascii="Courier New" w:hAnsi="Courier New" w:cs="Courier New"/>
                <w:color w:val="000000"/>
                <w:kern w:val="0"/>
                <w:sz w:val="18"/>
                <w:szCs w:val="18"/>
              </w:rPr>
              <w:br/>
              <w:t>&lt;/body&gt;</w:t>
            </w:r>
            <w:r w:rsidRPr="00BE5BF7">
              <w:rPr>
                <w:rFonts w:ascii="Courier New" w:hAnsi="Courier New" w:cs="Courier New"/>
                <w:color w:val="000000"/>
                <w:kern w:val="0"/>
                <w:sz w:val="18"/>
                <w:szCs w:val="18"/>
              </w:rPr>
              <w:br/>
              <w:t>&lt;/html&gt;</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还需要在这个文件的后台代码中添加如下事件处理程序：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protected void OnSelect(object sender, EventArgs e)</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favoriteColorLabel.Text = ((LinkButton)sender).Text;</w:t>
            </w:r>
            <w:r w:rsidRPr="00BE5BF7">
              <w:rPr>
                <w:rFonts w:ascii="Courier New" w:hAnsi="Courier New" w:cs="Courier New"/>
                <w:color w:val="000000"/>
                <w:kern w:val="0"/>
                <w:sz w:val="18"/>
                <w:szCs w:val="18"/>
              </w:rPr>
              <w:br/>
              <w:t>favoriteColorLabel.Style["color"] = ((LinkButton)sender).Style["color"];</w:t>
            </w:r>
            <w:r w:rsidRPr="00BE5BF7">
              <w:rPr>
                <w:rFonts w:ascii="Courier New" w:hAnsi="Courier New" w:cs="Courier New"/>
                <w:color w:val="000000"/>
                <w:kern w:val="0"/>
                <w:sz w:val="18"/>
                <w:szCs w:val="18"/>
              </w:rPr>
              <w:br/>
              <w:t>}</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在浏览器中，刚开始并没有显示很多内容，扩展器似乎没有什么作用，如图</w:t>
      </w:r>
      <w:r w:rsidRPr="00BE5BF7">
        <w:rPr>
          <w:rFonts w:ascii="ˎ̥" w:hAnsi="ˎ̥" w:cs="宋体"/>
          <w:color w:val="000000"/>
          <w:kern w:val="0"/>
          <w:szCs w:val="21"/>
        </w:rPr>
        <w:t>39-5</w:t>
      </w:r>
      <w:r w:rsidRPr="00BE5BF7">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BE5BF7" w:rsidRDefault="001014EB" w:rsidP="005B6531">
            <w:pPr>
              <w:widowControl/>
              <w:shd w:val="clear" w:color="auto" w:fill="CCFFFF"/>
              <w:jc w:val="left"/>
              <w:rPr>
                <w:rFonts w:ascii="ˎ̥" w:hAnsi="ˎ̥" w:cs="宋体" w:hint="eastAsia"/>
                <w:color w:val="000000"/>
                <w:kern w:val="0"/>
                <w:sz w:val="18"/>
                <w:szCs w:val="18"/>
              </w:rPr>
            </w:pPr>
            <w:r w:rsidRPr="00BE5BF7">
              <w:rPr>
                <w:rFonts w:ascii="ˎ̥" w:hAnsi="ˎ̥" w:cs="宋体"/>
                <w:color w:val="000000"/>
                <w:kern w:val="0"/>
                <w:sz w:val="18"/>
                <w:szCs w:val="18"/>
              </w:rPr>
              <w:t> </w:t>
            </w:r>
            <w:hyperlink r:id="rId449" w:tgtFrame="_blank" w:history="1"/>
          </w:p>
        </w:tc>
      </w:tr>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BE5BF7" w:rsidRDefault="001014EB" w:rsidP="005B6531">
            <w:pPr>
              <w:widowControl/>
              <w:shd w:val="clear" w:color="auto" w:fill="CCFFFF"/>
              <w:jc w:val="center"/>
              <w:rPr>
                <w:rFonts w:ascii="ˎ̥" w:hAnsi="ˎ̥" w:cs="宋体" w:hint="eastAsia"/>
                <w:color w:val="000000"/>
                <w:kern w:val="0"/>
                <w:sz w:val="18"/>
                <w:szCs w:val="18"/>
              </w:rPr>
            </w:pPr>
            <w:r w:rsidRPr="00BE5BF7">
              <w:rPr>
                <w:rFonts w:ascii="ˎ̥" w:hAnsi="ˎ̥" w:cs="宋体"/>
                <w:color w:val="000000"/>
                <w:kern w:val="0"/>
                <w:sz w:val="18"/>
                <w:szCs w:val="18"/>
              </w:rPr>
              <w:t>（点击查看大图）图</w:t>
            </w:r>
            <w:r w:rsidRPr="00BE5BF7">
              <w:rPr>
                <w:rFonts w:ascii="ˎ̥" w:hAnsi="ˎ̥" w:cs="宋体"/>
                <w:color w:val="000000"/>
                <w:kern w:val="0"/>
                <w:sz w:val="18"/>
                <w:szCs w:val="18"/>
              </w:rPr>
              <w:t>  39-5</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但是，把鼠标停在文本</w:t>
      </w:r>
      <w:r w:rsidRPr="00BE5BF7">
        <w:rPr>
          <w:rFonts w:ascii="ˎ̥" w:hAnsi="ˎ̥" w:cs="宋体"/>
          <w:color w:val="000000"/>
          <w:kern w:val="0"/>
          <w:szCs w:val="21"/>
        </w:rPr>
        <w:t>"green"</w:t>
      </w:r>
      <w:r w:rsidRPr="00BE5BF7">
        <w:rPr>
          <w:rFonts w:ascii="ˎ̥" w:hAnsi="ˎ̥" w:cs="宋体"/>
          <w:color w:val="000000"/>
          <w:kern w:val="0"/>
          <w:szCs w:val="21"/>
        </w:rPr>
        <w:t>上时，会动态显示一个下拉框。如果单击这个下拉框，就会显示一个列表，如图</w:t>
      </w:r>
      <w:r w:rsidRPr="00BE5BF7">
        <w:rPr>
          <w:rFonts w:ascii="ˎ̥" w:hAnsi="ˎ̥" w:cs="宋体"/>
          <w:color w:val="000000"/>
          <w:kern w:val="0"/>
          <w:szCs w:val="21"/>
        </w:rPr>
        <w:t>39-6</w:t>
      </w:r>
      <w:r w:rsidRPr="00BE5BF7">
        <w:rPr>
          <w:rFonts w:ascii="ˎ̥" w:hAnsi="ˎ̥" w:cs="宋体"/>
          <w:color w:val="000000"/>
          <w:kern w:val="0"/>
          <w:szCs w:val="21"/>
        </w:rPr>
        <w:t>所示。</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单击下拉列表中的一个链接时，文本会改变</w:t>
      </w:r>
      <w:r w:rsidRPr="00BE5BF7">
        <w:rPr>
          <w:rFonts w:ascii="ˎ̥" w:hAnsi="ˎ̥" w:cs="宋体"/>
          <w:color w:val="000000"/>
          <w:kern w:val="0"/>
          <w:szCs w:val="21"/>
        </w:rPr>
        <w:t>(</w:t>
      </w:r>
      <w:r w:rsidRPr="00BE5BF7">
        <w:rPr>
          <w:rFonts w:ascii="ˎ̥" w:hAnsi="ˎ̥" w:cs="宋体"/>
          <w:color w:val="000000"/>
          <w:kern w:val="0"/>
          <w:szCs w:val="21"/>
        </w:rPr>
        <w:t>一个部分页面回送操作之后</w:t>
      </w:r>
      <w:r w:rsidRPr="00BE5BF7">
        <w:rPr>
          <w:rFonts w:ascii="ˎ̥" w:hAnsi="ˎ̥" w:cs="宋体"/>
          <w:color w:val="000000"/>
          <w:kern w:val="0"/>
          <w:szCs w:val="21"/>
        </w:rPr>
        <w:t>)</w:t>
      </w:r>
      <w:r w:rsidRPr="00BE5BF7">
        <w:rPr>
          <w:rFonts w:ascii="ˎ̥" w:hAnsi="ˎ̥" w:cs="宋体"/>
          <w:color w:val="000000"/>
          <w:kern w:val="0"/>
          <w:szCs w:val="21"/>
        </w:rPr>
        <w:t>。</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对于这个简单的例子，要注意两点。第一，非常容易将扩展器与目标控件关联起来。第二，下拉列表用定制代码设置了样式，这表示可以在列表中放置任意内容。这个简单的扩展器是给</w:t>
      </w:r>
      <w:r w:rsidRPr="00BE5BF7">
        <w:rPr>
          <w:rFonts w:ascii="ˎ̥" w:hAnsi="ˎ̥" w:cs="宋体"/>
          <w:color w:val="000000"/>
          <w:kern w:val="0"/>
          <w:szCs w:val="21"/>
        </w:rPr>
        <w:t>Web</w:t>
      </w:r>
      <w:r w:rsidRPr="00BE5BF7">
        <w:rPr>
          <w:rFonts w:ascii="ˎ̥" w:hAnsi="ˎ̥" w:cs="宋体"/>
          <w:color w:val="000000"/>
          <w:kern w:val="0"/>
          <w:szCs w:val="21"/>
        </w:rPr>
        <w:t>应用程序添加功能的有效方式，使用起来也很简单。</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BE5BF7" w:rsidRDefault="001014EB" w:rsidP="005B6531">
            <w:pPr>
              <w:widowControl/>
              <w:shd w:val="clear" w:color="auto" w:fill="CCFFFF"/>
              <w:jc w:val="left"/>
              <w:rPr>
                <w:rFonts w:ascii="ˎ̥" w:hAnsi="ˎ̥" w:cs="宋体" w:hint="eastAsia"/>
                <w:color w:val="000000"/>
                <w:kern w:val="0"/>
                <w:sz w:val="18"/>
                <w:szCs w:val="18"/>
              </w:rPr>
            </w:pPr>
            <w:r w:rsidRPr="00BE5BF7">
              <w:rPr>
                <w:rFonts w:ascii="ˎ̥" w:hAnsi="ˎ̥" w:cs="宋体"/>
                <w:color w:val="000000"/>
                <w:kern w:val="0"/>
                <w:sz w:val="18"/>
                <w:szCs w:val="18"/>
              </w:rPr>
              <w:t> </w:t>
            </w:r>
            <w:hyperlink r:id="rId450" w:tgtFrame="_blank" w:history="1"/>
          </w:p>
        </w:tc>
      </w:tr>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BE5BF7" w:rsidRDefault="001014EB" w:rsidP="005B6531">
            <w:pPr>
              <w:widowControl/>
              <w:shd w:val="clear" w:color="auto" w:fill="CCFFFF"/>
              <w:jc w:val="center"/>
              <w:rPr>
                <w:rFonts w:ascii="ˎ̥" w:hAnsi="ˎ̥" w:cs="宋体" w:hint="eastAsia"/>
                <w:color w:val="000000"/>
                <w:kern w:val="0"/>
                <w:sz w:val="18"/>
                <w:szCs w:val="18"/>
              </w:rPr>
            </w:pPr>
            <w:r w:rsidRPr="00BE5BF7">
              <w:rPr>
                <w:rFonts w:ascii="ˎ̥" w:hAnsi="ˎ̥" w:cs="宋体"/>
                <w:color w:val="000000"/>
                <w:kern w:val="0"/>
                <w:sz w:val="18"/>
                <w:szCs w:val="18"/>
              </w:rPr>
              <w:t>（点击查看大图）图</w:t>
            </w:r>
            <w:r w:rsidRPr="00BE5BF7">
              <w:rPr>
                <w:rFonts w:ascii="ˎ̥" w:hAnsi="ˎ̥" w:cs="宋体"/>
                <w:color w:val="000000"/>
                <w:kern w:val="0"/>
                <w:sz w:val="18"/>
                <w:szCs w:val="18"/>
              </w:rPr>
              <w:t>  39-6</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9A622E">
        <w:rPr>
          <w:rFonts w:ascii="ˎ̥" w:hAnsi="ˎ̥" w:cs="宋体"/>
          <w:color w:val="000000"/>
          <w:kern w:val="0"/>
          <w:szCs w:val="21"/>
        </w:rPr>
        <w:t>AJAX Control Toolkit</w:t>
      </w:r>
      <w:r w:rsidRPr="00BE5BF7">
        <w:rPr>
          <w:rFonts w:ascii="ˎ̥" w:hAnsi="ˎ̥" w:cs="宋体"/>
          <w:color w:val="000000"/>
          <w:kern w:val="0"/>
          <w:szCs w:val="21"/>
        </w:rPr>
        <w:t>中的扩展器在不断增加和更新</w:t>
      </w:r>
      <w:r w:rsidRPr="009A622E">
        <w:rPr>
          <w:rFonts w:ascii="ˎ̥" w:hAnsi="ˎ̥" w:cs="宋体"/>
          <w:color w:val="000000"/>
          <w:kern w:val="0"/>
          <w:szCs w:val="21"/>
        </w:rPr>
        <w:t>，</w:t>
      </w:r>
      <w:r w:rsidRPr="00BE5BF7">
        <w:rPr>
          <w:rFonts w:ascii="ˎ̥" w:hAnsi="ˎ̥" w:cs="宋体"/>
          <w:color w:val="000000"/>
          <w:kern w:val="0"/>
          <w:szCs w:val="21"/>
        </w:rPr>
        <w:t>所以请定期访问</w:t>
      </w:r>
      <w:hyperlink r:id="rId451" w:history="1">
        <w:r w:rsidRPr="009A622E">
          <w:rPr>
            <w:rFonts w:ascii="ˎ̥" w:hAnsi="ˎ̥" w:cs="宋体"/>
            <w:color w:val="0000FF"/>
            <w:kern w:val="0"/>
            <w:szCs w:val="21"/>
            <w:u w:val="single"/>
          </w:rPr>
          <w:t>http://ajax.asp.net/ajaxtoolkit</w:t>
        </w:r>
      </w:hyperlink>
      <w:r w:rsidRPr="00BE5BF7">
        <w:rPr>
          <w:rFonts w:ascii="ˎ̥" w:hAnsi="ˎ̥" w:cs="宋体"/>
          <w:color w:val="000000"/>
          <w:kern w:val="0"/>
          <w:szCs w:val="21"/>
        </w:rPr>
        <w:t>。这个</w:t>
      </w:r>
      <w:r w:rsidRPr="00BE5BF7">
        <w:rPr>
          <w:rFonts w:ascii="ˎ̥" w:hAnsi="ˎ̥" w:cs="宋体"/>
          <w:color w:val="000000"/>
          <w:kern w:val="0"/>
          <w:szCs w:val="21"/>
        </w:rPr>
        <w:t>Web</w:t>
      </w:r>
      <w:r w:rsidRPr="00BE5BF7">
        <w:rPr>
          <w:rFonts w:ascii="ˎ̥" w:hAnsi="ˎ̥" w:cs="宋体"/>
          <w:color w:val="000000"/>
          <w:kern w:val="0"/>
          <w:szCs w:val="21"/>
        </w:rPr>
        <w:t>页面包含所有当前的扩展器的实时演示，可以看到它们的工作情况。</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除了</w:t>
      </w:r>
      <w:r w:rsidRPr="00BE5BF7">
        <w:rPr>
          <w:rFonts w:ascii="ˎ̥" w:hAnsi="ˎ̥" w:cs="宋体"/>
          <w:color w:val="000000"/>
          <w:kern w:val="0"/>
          <w:szCs w:val="21"/>
        </w:rPr>
        <w:t>AJAX Control Toolkit</w:t>
      </w:r>
      <w:r w:rsidRPr="00BE5BF7">
        <w:rPr>
          <w:rFonts w:ascii="ˎ̥" w:hAnsi="ˎ̥" w:cs="宋体"/>
          <w:color w:val="000000"/>
          <w:kern w:val="0"/>
          <w:szCs w:val="21"/>
        </w:rPr>
        <w:t>提供的扩展器控件之外，还可以创建自己的扩展器控件。为了使这个过程尽可能简单，可以使用项目模板</w:t>
      </w:r>
      <w:r w:rsidRPr="00BE5BF7">
        <w:rPr>
          <w:rFonts w:ascii="ˎ̥" w:hAnsi="ˎ̥" w:cs="宋体"/>
          <w:color w:val="000000"/>
          <w:kern w:val="0"/>
          <w:szCs w:val="21"/>
        </w:rPr>
        <w:t>ASP.NET AJAX Control Project</w:t>
      </w:r>
      <w:r w:rsidRPr="00BE5BF7">
        <w:rPr>
          <w:rFonts w:ascii="ˎ̥" w:hAnsi="ˎ̥" w:cs="宋体"/>
          <w:color w:val="000000"/>
          <w:kern w:val="0"/>
          <w:szCs w:val="21"/>
        </w:rPr>
        <w:t>。这个项目包含扩展器需要的所有基本功能，如用于扩展器的服务器端类和扩展器使用的客户端</w:t>
      </w:r>
      <w:r w:rsidRPr="00BE5BF7">
        <w:rPr>
          <w:rFonts w:ascii="ˎ̥" w:hAnsi="ˎ̥" w:cs="宋体"/>
          <w:color w:val="000000"/>
          <w:kern w:val="0"/>
          <w:szCs w:val="21"/>
        </w:rPr>
        <w:t>JavaScript</w:t>
      </w:r>
      <w:r w:rsidRPr="00BE5BF7">
        <w:rPr>
          <w:rFonts w:ascii="ˎ̥" w:hAnsi="ˎ̥" w:cs="宋体"/>
          <w:color w:val="000000"/>
          <w:kern w:val="0"/>
          <w:szCs w:val="21"/>
        </w:rPr>
        <w:t>文件。要创建有效的扩展器，必须使用</w:t>
      </w:r>
      <w:r w:rsidRPr="00BE5BF7">
        <w:rPr>
          <w:rFonts w:ascii="ˎ̥" w:hAnsi="ˎ̥" w:cs="宋体"/>
          <w:color w:val="000000"/>
          <w:kern w:val="0"/>
          <w:szCs w:val="21"/>
        </w:rPr>
        <w:t>AJAX</w:t>
      </w:r>
      <w:r w:rsidRPr="00BE5BF7">
        <w:rPr>
          <w:rFonts w:ascii="ˎ̥" w:hAnsi="ˎ̥" w:cs="宋体"/>
          <w:color w:val="000000"/>
          <w:kern w:val="0"/>
          <w:szCs w:val="21"/>
        </w:rPr>
        <w:t>库。</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 xml:space="preserve">39.3.4  </w:t>
      </w:r>
      <w:r w:rsidRPr="00BE5BF7">
        <w:rPr>
          <w:rFonts w:ascii="ˎ̥" w:hAnsi="ˎ̥" w:cs="宋体"/>
          <w:b/>
          <w:bCs/>
          <w:color w:val="000000"/>
          <w:kern w:val="0"/>
        </w:rPr>
        <w:t>使用</w:t>
      </w:r>
      <w:r w:rsidRPr="00BE5BF7">
        <w:rPr>
          <w:rFonts w:ascii="ˎ̥" w:hAnsi="ˎ̥" w:cs="宋体"/>
          <w:b/>
          <w:bCs/>
          <w:color w:val="000000"/>
          <w:kern w:val="0"/>
        </w:rPr>
        <w:t>AJAX</w:t>
      </w:r>
      <w:r w:rsidRPr="00BE5BF7">
        <w:rPr>
          <w:rFonts w:ascii="ˎ̥" w:hAnsi="ˎ̥" w:cs="宋体"/>
          <w:b/>
          <w:bCs/>
          <w:color w:val="000000"/>
          <w:kern w:val="0"/>
        </w:rPr>
        <w:t>库</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AJAX</w:t>
      </w:r>
      <w:r w:rsidRPr="00BE5BF7">
        <w:rPr>
          <w:rFonts w:ascii="ˎ̥" w:hAnsi="ˎ̥" w:cs="宋体"/>
          <w:color w:val="000000"/>
          <w:kern w:val="0"/>
          <w:szCs w:val="21"/>
        </w:rPr>
        <w:t>库有许多可进一步增强</w:t>
      </w:r>
      <w:r w:rsidRPr="00BE5BF7">
        <w:rPr>
          <w:rFonts w:ascii="ˎ̥" w:hAnsi="ˎ̥" w:cs="宋体"/>
          <w:color w:val="000000"/>
          <w:kern w:val="0"/>
          <w:szCs w:val="21"/>
        </w:rPr>
        <w:t>Web</w:t>
      </w:r>
      <w:r w:rsidRPr="00BE5BF7">
        <w:rPr>
          <w:rFonts w:ascii="ˎ̥" w:hAnsi="ˎ̥" w:cs="宋体"/>
          <w:color w:val="000000"/>
          <w:kern w:val="0"/>
          <w:szCs w:val="21"/>
        </w:rPr>
        <w:t>应用程序的功能。但是，为了增强</w:t>
      </w:r>
      <w:r w:rsidRPr="00BE5BF7">
        <w:rPr>
          <w:rFonts w:ascii="ˎ̥" w:hAnsi="ˎ̥" w:cs="宋体"/>
          <w:color w:val="000000"/>
          <w:kern w:val="0"/>
          <w:szCs w:val="21"/>
        </w:rPr>
        <w:t>Web</w:t>
      </w:r>
      <w:r w:rsidRPr="00BE5BF7">
        <w:rPr>
          <w:rFonts w:ascii="ˎ̥" w:hAnsi="ˎ̥" w:cs="宋体"/>
          <w:color w:val="000000"/>
          <w:kern w:val="0"/>
          <w:szCs w:val="21"/>
        </w:rPr>
        <w:t>应用程序，至少需要了解</w:t>
      </w:r>
      <w:r w:rsidRPr="00BE5BF7">
        <w:rPr>
          <w:rFonts w:ascii="ˎ̥" w:hAnsi="ˎ̥" w:cs="宋体"/>
          <w:color w:val="000000"/>
          <w:kern w:val="0"/>
          <w:szCs w:val="21"/>
        </w:rPr>
        <w:t>JavaScript</w:t>
      </w:r>
      <w:r w:rsidRPr="00BE5BF7">
        <w:rPr>
          <w:rFonts w:ascii="ˎ̥" w:hAnsi="ˎ̥" w:cs="宋体"/>
          <w:color w:val="000000"/>
          <w:kern w:val="0"/>
          <w:szCs w:val="21"/>
        </w:rPr>
        <w:t>的基本知识。本节将介绍</w:t>
      </w:r>
      <w:r w:rsidRPr="00BE5BF7">
        <w:rPr>
          <w:rFonts w:ascii="ˎ̥" w:hAnsi="ˎ̥" w:cs="宋体"/>
          <w:color w:val="000000"/>
          <w:kern w:val="0"/>
          <w:szCs w:val="21"/>
        </w:rPr>
        <w:t>AJAX</w:t>
      </w:r>
      <w:r w:rsidRPr="00BE5BF7">
        <w:rPr>
          <w:rFonts w:ascii="ˎ̥" w:hAnsi="ˎ̥" w:cs="宋体"/>
          <w:color w:val="000000"/>
          <w:kern w:val="0"/>
          <w:szCs w:val="21"/>
        </w:rPr>
        <w:t>库提供的一些功能，但这不是一个全面的教程。</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使用</w:t>
      </w:r>
      <w:r w:rsidRPr="00BE5BF7">
        <w:rPr>
          <w:rFonts w:ascii="ˎ̥" w:hAnsi="ˎ̥" w:cs="宋体"/>
          <w:color w:val="000000"/>
          <w:kern w:val="0"/>
          <w:szCs w:val="21"/>
        </w:rPr>
        <w:t>AJAX</w:t>
      </w:r>
      <w:r w:rsidRPr="00BE5BF7">
        <w:rPr>
          <w:rFonts w:ascii="ˎ̥" w:hAnsi="ˎ̥" w:cs="宋体"/>
          <w:color w:val="000000"/>
          <w:kern w:val="0"/>
          <w:szCs w:val="21"/>
        </w:rPr>
        <w:t>库的基本规则与在</w:t>
      </w:r>
      <w:r w:rsidRPr="00BE5BF7">
        <w:rPr>
          <w:rFonts w:ascii="ˎ̥" w:hAnsi="ˎ̥" w:cs="宋体"/>
          <w:color w:val="000000"/>
          <w:kern w:val="0"/>
          <w:szCs w:val="21"/>
        </w:rPr>
        <w:t>Web</w:t>
      </w:r>
      <w:r w:rsidRPr="00BE5BF7">
        <w:rPr>
          <w:rFonts w:ascii="ˎ̥" w:hAnsi="ˎ̥" w:cs="宋体"/>
          <w:color w:val="000000"/>
          <w:kern w:val="0"/>
          <w:szCs w:val="21"/>
        </w:rPr>
        <w:t>应用程序中添加任意类型的客户端脚本一样，仍使用核心语言</w:t>
      </w:r>
      <w:r w:rsidRPr="00BE5BF7">
        <w:rPr>
          <w:rFonts w:ascii="ˎ̥" w:hAnsi="ˎ̥" w:cs="宋体"/>
          <w:color w:val="000000"/>
          <w:kern w:val="0"/>
          <w:szCs w:val="21"/>
        </w:rPr>
        <w:t>JavaScript</w:t>
      </w:r>
      <w:r w:rsidRPr="00BE5BF7">
        <w:rPr>
          <w:rFonts w:ascii="ˎ̥" w:hAnsi="ˎ̥" w:cs="宋体"/>
          <w:color w:val="000000"/>
          <w:kern w:val="0"/>
          <w:szCs w:val="21"/>
        </w:rPr>
        <w:t>，与</w:t>
      </w:r>
      <w:r w:rsidRPr="00BE5BF7">
        <w:rPr>
          <w:rFonts w:ascii="ˎ̥" w:hAnsi="ˎ̥" w:cs="宋体"/>
          <w:color w:val="000000"/>
          <w:kern w:val="0"/>
          <w:szCs w:val="21"/>
        </w:rPr>
        <w:t>DOM</w:t>
      </w:r>
      <w:r w:rsidRPr="00BE5BF7">
        <w:rPr>
          <w:rFonts w:ascii="ˎ̥" w:hAnsi="ˎ̥" w:cs="宋体"/>
          <w:color w:val="000000"/>
          <w:kern w:val="0"/>
          <w:szCs w:val="21"/>
        </w:rPr>
        <w:t>交互。但是，在许多方面，</w:t>
      </w:r>
      <w:r w:rsidRPr="00BE5BF7">
        <w:rPr>
          <w:rFonts w:ascii="ˎ̥" w:hAnsi="ˎ̥" w:cs="宋体"/>
          <w:color w:val="000000"/>
          <w:kern w:val="0"/>
          <w:szCs w:val="21"/>
        </w:rPr>
        <w:t>AJAX</w:t>
      </w:r>
      <w:r w:rsidRPr="00BE5BF7">
        <w:rPr>
          <w:rFonts w:ascii="ˎ̥" w:hAnsi="ˎ̥" w:cs="宋体"/>
          <w:color w:val="000000"/>
          <w:kern w:val="0"/>
          <w:szCs w:val="21"/>
        </w:rPr>
        <w:t>库都使工作更容易完成。本节将学习这些内容，为用户进一步试验</w:t>
      </w:r>
      <w:r w:rsidRPr="00BE5BF7">
        <w:rPr>
          <w:rFonts w:ascii="ˎ̥" w:hAnsi="ˎ̥" w:cs="宋体"/>
          <w:color w:val="000000"/>
          <w:kern w:val="0"/>
          <w:szCs w:val="21"/>
        </w:rPr>
        <w:t>AJAX</w:t>
      </w:r>
      <w:r w:rsidRPr="00BE5BF7">
        <w:rPr>
          <w:rFonts w:ascii="ˎ̥" w:hAnsi="ˎ̥" w:cs="宋体"/>
          <w:color w:val="000000"/>
          <w:kern w:val="0"/>
          <w:szCs w:val="21"/>
        </w:rPr>
        <w:t>库、参考在线</w:t>
      </w:r>
      <w:r w:rsidRPr="00BE5BF7">
        <w:rPr>
          <w:rFonts w:ascii="ˎ̥" w:hAnsi="ˎ̥" w:cs="宋体"/>
          <w:color w:val="000000"/>
          <w:kern w:val="0"/>
          <w:szCs w:val="21"/>
        </w:rPr>
        <w:t>AJAX</w:t>
      </w:r>
      <w:r w:rsidRPr="00BE5BF7">
        <w:rPr>
          <w:rFonts w:ascii="ˎ̥" w:hAnsi="ˎ̥" w:cs="宋体"/>
          <w:color w:val="000000"/>
          <w:kern w:val="0"/>
          <w:szCs w:val="21"/>
        </w:rPr>
        <w:t>库文档打下基础。</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本节介绍的技术都在</w:t>
      </w:r>
      <w:r w:rsidRPr="00BE5BF7">
        <w:rPr>
          <w:rFonts w:ascii="ˎ̥" w:hAnsi="ˎ̥" w:cs="宋体"/>
          <w:color w:val="000000"/>
          <w:kern w:val="0"/>
          <w:szCs w:val="21"/>
        </w:rPr>
        <w:t>PCSLibraryDemo</w:t>
      </w:r>
      <w:r w:rsidRPr="00BE5BF7">
        <w:rPr>
          <w:rFonts w:ascii="ˎ̥" w:hAnsi="ˎ̥" w:cs="宋体"/>
          <w:color w:val="000000"/>
          <w:kern w:val="0"/>
          <w:szCs w:val="21"/>
        </w:rPr>
        <w:t>项目中演示，该项目将贯穿本章的剩余内容。</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 xml:space="preserve">1. </w:t>
      </w:r>
      <w:r w:rsidRPr="00BE5BF7">
        <w:rPr>
          <w:rFonts w:ascii="ˎ̥" w:hAnsi="ˎ̥" w:cs="宋体"/>
          <w:b/>
          <w:bCs/>
          <w:color w:val="000000"/>
          <w:kern w:val="0"/>
        </w:rPr>
        <w:t>给</w:t>
      </w:r>
      <w:r w:rsidRPr="00BE5BF7">
        <w:rPr>
          <w:rFonts w:ascii="ˎ̥" w:hAnsi="ˎ̥" w:cs="宋体"/>
          <w:b/>
          <w:bCs/>
          <w:color w:val="000000"/>
          <w:kern w:val="0"/>
        </w:rPr>
        <w:t>Web</w:t>
      </w:r>
      <w:r w:rsidRPr="00BE5BF7">
        <w:rPr>
          <w:rFonts w:ascii="ˎ̥" w:hAnsi="ˎ̥" w:cs="宋体"/>
          <w:b/>
          <w:bCs/>
          <w:color w:val="000000"/>
          <w:kern w:val="0"/>
        </w:rPr>
        <w:t>页面添加</w:t>
      </w:r>
      <w:r w:rsidRPr="00BE5BF7">
        <w:rPr>
          <w:rFonts w:ascii="ˎ̥" w:hAnsi="ˎ̥" w:cs="宋体"/>
          <w:b/>
          <w:bCs/>
          <w:color w:val="000000"/>
          <w:kern w:val="0"/>
        </w:rPr>
        <w:t>JavaScript</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首先需要了解的是如何给</w:t>
      </w:r>
      <w:r w:rsidRPr="00BE5BF7">
        <w:rPr>
          <w:rFonts w:ascii="ˎ̥" w:hAnsi="ˎ̥" w:cs="宋体"/>
          <w:color w:val="000000"/>
          <w:kern w:val="0"/>
          <w:szCs w:val="21"/>
        </w:rPr>
        <w:t>Web</w:t>
      </w:r>
      <w:r w:rsidRPr="00BE5BF7">
        <w:rPr>
          <w:rFonts w:ascii="ˎ̥" w:hAnsi="ˎ̥" w:cs="宋体"/>
          <w:color w:val="000000"/>
          <w:kern w:val="0"/>
          <w:szCs w:val="21"/>
        </w:rPr>
        <w:t>页面添加客户端</w:t>
      </w:r>
      <w:r w:rsidRPr="00BE5BF7">
        <w:rPr>
          <w:rFonts w:ascii="ˎ̥" w:hAnsi="ˎ̥" w:cs="宋体"/>
          <w:color w:val="000000"/>
          <w:kern w:val="0"/>
          <w:szCs w:val="21"/>
        </w:rPr>
        <w:t>JavaScript</w:t>
      </w:r>
      <w:r w:rsidRPr="00BE5BF7">
        <w:rPr>
          <w:rFonts w:ascii="ˎ̥" w:hAnsi="ˎ̥" w:cs="宋体"/>
          <w:color w:val="000000"/>
          <w:kern w:val="0"/>
          <w:szCs w:val="21"/>
        </w:rPr>
        <w:t>，这里有三个选项：</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 xml:space="preserve">●  </w:t>
      </w:r>
      <w:r w:rsidRPr="00BE5BF7">
        <w:rPr>
          <w:rFonts w:ascii="ˎ̥" w:hAnsi="ˎ̥" w:cs="宋体"/>
          <w:color w:val="000000"/>
          <w:kern w:val="0"/>
          <w:szCs w:val="21"/>
        </w:rPr>
        <w:t>使用</w:t>
      </w:r>
      <w:r w:rsidRPr="00BE5BF7">
        <w:rPr>
          <w:rFonts w:ascii="ˎ̥" w:hAnsi="ˎ̥" w:cs="宋体"/>
          <w:color w:val="000000"/>
          <w:kern w:val="0"/>
          <w:szCs w:val="21"/>
        </w:rPr>
        <w:t>&lt;script&gt;</w:t>
      </w:r>
      <w:r w:rsidRPr="00BE5BF7">
        <w:rPr>
          <w:rFonts w:ascii="ˎ̥" w:hAnsi="ˎ̥" w:cs="宋体"/>
          <w:color w:val="000000"/>
          <w:kern w:val="0"/>
          <w:szCs w:val="21"/>
        </w:rPr>
        <w:t>元素，在</w:t>
      </w:r>
      <w:r w:rsidRPr="00BE5BF7">
        <w:rPr>
          <w:rFonts w:ascii="ˎ̥" w:hAnsi="ˎ̥" w:cs="宋体"/>
          <w:color w:val="000000"/>
          <w:kern w:val="0"/>
          <w:szCs w:val="21"/>
        </w:rPr>
        <w:t>ASP.NET Web</w:t>
      </w:r>
      <w:r w:rsidRPr="00BE5BF7">
        <w:rPr>
          <w:rFonts w:ascii="ˎ̥" w:hAnsi="ˎ̥" w:cs="宋体"/>
          <w:color w:val="000000"/>
          <w:kern w:val="0"/>
          <w:szCs w:val="21"/>
        </w:rPr>
        <w:t>页面上在线添加</w:t>
      </w:r>
      <w:r w:rsidRPr="00BE5BF7">
        <w:rPr>
          <w:rFonts w:ascii="ˎ̥" w:hAnsi="ˎ̥" w:cs="宋体"/>
          <w:color w:val="000000"/>
          <w:kern w:val="0"/>
          <w:szCs w:val="21"/>
        </w:rPr>
        <w:t>JavaScript</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  </w:t>
      </w:r>
      <w:r w:rsidRPr="00BE5BF7">
        <w:rPr>
          <w:rFonts w:ascii="ˎ̥" w:hAnsi="ˎ̥" w:cs="宋体"/>
          <w:color w:val="000000"/>
          <w:kern w:val="0"/>
          <w:szCs w:val="21"/>
        </w:rPr>
        <w:t>将</w:t>
      </w:r>
      <w:r w:rsidRPr="00BE5BF7">
        <w:rPr>
          <w:rFonts w:ascii="ˎ̥" w:hAnsi="ˎ̥" w:cs="宋体"/>
          <w:color w:val="000000"/>
          <w:kern w:val="0"/>
          <w:szCs w:val="21"/>
        </w:rPr>
        <w:t>JavaScript</w:t>
      </w:r>
      <w:r w:rsidRPr="00BE5BF7">
        <w:rPr>
          <w:rFonts w:ascii="ˎ̥" w:hAnsi="ˎ̥" w:cs="宋体"/>
          <w:color w:val="000000"/>
          <w:kern w:val="0"/>
          <w:szCs w:val="21"/>
        </w:rPr>
        <w:t>添加到单独的</w:t>
      </w:r>
      <w:r w:rsidRPr="00BE5BF7">
        <w:rPr>
          <w:rFonts w:ascii="ˎ̥" w:hAnsi="ˎ̥" w:cs="宋体"/>
          <w:color w:val="000000"/>
          <w:kern w:val="0"/>
          <w:szCs w:val="21"/>
        </w:rPr>
        <w:t>JavaScript</w:t>
      </w:r>
      <w:r w:rsidRPr="00BE5BF7">
        <w:rPr>
          <w:rFonts w:ascii="ˎ̥" w:hAnsi="ˎ̥" w:cs="宋体"/>
          <w:color w:val="000000"/>
          <w:kern w:val="0"/>
          <w:szCs w:val="21"/>
        </w:rPr>
        <w:t>文件中，其扩展名是</w:t>
      </w:r>
      <w:r w:rsidRPr="00BE5BF7">
        <w:rPr>
          <w:rFonts w:ascii="ˎ̥" w:hAnsi="ˎ̥" w:cs="宋体"/>
          <w:color w:val="000000"/>
          <w:kern w:val="0"/>
          <w:szCs w:val="21"/>
        </w:rPr>
        <w:t>.js</w:t>
      </w:r>
      <w:r w:rsidRPr="00BE5BF7">
        <w:rPr>
          <w:rFonts w:ascii="ˎ̥" w:hAnsi="ˎ̥" w:cs="宋体"/>
          <w:color w:val="000000"/>
          <w:kern w:val="0"/>
          <w:szCs w:val="21"/>
        </w:rPr>
        <w:t>，再使用</w:t>
      </w:r>
      <w:r w:rsidRPr="00BE5BF7">
        <w:rPr>
          <w:rFonts w:ascii="ˎ̥" w:hAnsi="ˎ̥" w:cs="宋体"/>
          <w:color w:val="000000"/>
          <w:kern w:val="0"/>
          <w:szCs w:val="21"/>
        </w:rPr>
        <w:t>ScriptManager</w:t>
      </w:r>
      <w:r w:rsidRPr="00BE5BF7">
        <w:rPr>
          <w:rFonts w:ascii="ˎ̥" w:hAnsi="ˎ̥" w:cs="宋体"/>
          <w:color w:val="000000"/>
          <w:kern w:val="0"/>
          <w:szCs w:val="21"/>
        </w:rPr>
        <w:t>控件的</w:t>
      </w:r>
      <w:r w:rsidRPr="00BE5BF7">
        <w:rPr>
          <w:rFonts w:ascii="ˎ̥" w:hAnsi="ˎ̥" w:cs="宋体"/>
          <w:color w:val="000000"/>
          <w:kern w:val="0"/>
          <w:szCs w:val="21"/>
        </w:rPr>
        <w:t>&lt;Scripts&gt;</w:t>
      </w:r>
      <w:r w:rsidRPr="00BE5BF7">
        <w:rPr>
          <w:rFonts w:ascii="ˎ̥" w:hAnsi="ˎ̥" w:cs="宋体"/>
          <w:color w:val="000000"/>
          <w:kern w:val="0"/>
          <w:szCs w:val="21"/>
        </w:rPr>
        <w:t>子元素</w:t>
      </w:r>
      <w:r w:rsidRPr="00BE5BF7">
        <w:rPr>
          <w:rFonts w:ascii="ˎ̥" w:hAnsi="ˎ̥" w:cs="宋体"/>
          <w:color w:val="000000"/>
          <w:kern w:val="0"/>
          <w:szCs w:val="21"/>
        </w:rPr>
        <w:t>(</w:t>
      </w:r>
      <w:r w:rsidRPr="00BE5BF7">
        <w:rPr>
          <w:rFonts w:ascii="ˎ̥" w:hAnsi="ˎ̥" w:cs="宋体"/>
          <w:color w:val="000000"/>
          <w:kern w:val="0"/>
          <w:szCs w:val="21"/>
        </w:rPr>
        <w:t>首选</w:t>
      </w:r>
      <w:r w:rsidRPr="00BE5BF7">
        <w:rPr>
          <w:rFonts w:ascii="ˎ̥" w:hAnsi="ˎ̥" w:cs="宋体"/>
          <w:color w:val="000000"/>
          <w:kern w:val="0"/>
          <w:szCs w:val="21"/>
        </w:rPr>
        <w:t>)</w:t>
      </w:r>
      <w:r w:rsidRPr="00BE5BF7">
        <w:rPr>
          <w:rFonts w:ascii="ˎ̥" w:hAnsi="ˎ̥" w:cs="宋体"/>
          <w:color w:val="000000"/>
          <w:kern w:val="0"/>
          <w:szCs w:val="21"/>
        </w:rPr>
        <w:t>或从</w:t>
      </w:r>
      <w:r w:rsidRPr="00BE5BF7">
        <w:rPr>
          <w:rFonts w:ascii="ˎ̥" w:hAnsi="ˎ̥" w:cs="宋体"/>
          <w:color w:val="000000"/>
          <w:kern w:val="0"/>
          <w:szCs w:val="21"/>
        </w:rPr>
        <w:t>&lt;script&gt;</w:t>
      </w:r>
      <w:r w:rsidRPr="00BE5BF7">
        <w:rPr>
          <w:rFonts w:ascii="ˎ̥" w:hAnsi="ˎ̥" w:cs="宋体"/>
          <w:color w:val="000000"/>
          <w:kern w:val="0"/>
          <w:szCs w:val="21"/>
        </w:rPr>
        <w:t>元素中引用这些文件</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  </w:t>
      </w:r>
      <w:r w:rsidRPr="00BE5BF7">
        <w:rPr>
          <w:rFonts w:ascii="ˎ̥" w:hAnsi="ˎ̥" w:cs="宋体"/>
          <w:color w:val="000000"/>
          <w:kern w:val="0"/>
          <w:szCs w:val="21"/>
        </w:rPr>
        <w:t>从服务器端代码中生成</w:t>
      </w:r>
      <w:r w:rsidRPr="00BE5BF7">
        <w:rPr>
          <w:rFonts w:ascii="ˎ̥" w:hAnsi="ˎ̥" w:cs="宋体"/>
          <w:color w:val="000000"/>
          <w:kern w:val="0"/>
          <w:szCs w:val="21"/>
        </w:rPr>
        <w:t>JavaScript</w:t>
      </w:r>
      <w:r w:rsidRPr="00BE5BF7">
        <w:rPr>
          <w:rFonts w:ascii="ˎ̥" w:hAnsi="ˎ̥" w:cs="宋体"/>
          <w:color w:val="000000"/>
          <w:kern w:val="0"/>
          <w:szCs w:val="21"/>
        </w:rPr>
        <w:t>，例如后台代码或定制的扩展器控件</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这些技术都有自己的优点。对于原型代码，在线编码是无可替代的，因为它非常快，易于使用。将</w:t>
      </w:r>
      <w:r w:rsidRPr="00BE5BF7">
        <w:rPr>
          <w:rFonts w:ascii="ˎ̥" w:hAnsi="ˎ̥" w:cs="宋体"/>
          <w:color w:val="000000"/>
          <w:kern w:val="0"/>
          <w:szCs w:val="21"/>
        </w:rPr>
        <w:t>HTML</w:t>
      </w:r>
      <w:r w:rsidRPr="00BE5BF7">
        <w:rPr>
          <w:rFonts w:ascii="ˎ̥" w:hAnsi="ˎ̥" w:cs="宋体"/>
          <w:color w:val="000000"/>
          <w:kern w:val="0"/>
          <w:szCs w:val="21"/>
        </w:rPr>
        <w:t>元素的客户端事件处理程序和带客户端函数的服务器控件关联起来是很容易的，因为所有的代码都在同一个文件中。</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使用单独的文件有利于代码重用，因为可以创建自己的类库，这类似于已有的</w:t>
      </w:r>
      <w:r w:rsidRPr="00BE5BF7">
        <w:rPr>
          <w:rFonts w:ascii="ˎ̥" w:hAnsi="ˎ̥" w:cs="宋体"/>
          <w:color w:val="000000"/>
          <w:kern w:val="0"/>
          <w:szCs w:val="21"/>
        </w:rPr>
        <w:t>AJAX</w:t>
      </w:r>
      <w:r w:rsidRPr="00BE5BF7">
        <w:rPr>
          <w:rFonts w:ascii="ˎ̥" w:hAnsi="ˎ̥" w:cs="宋体"/>
          <w:color w:val="000000"/>
          <w:kern w:val="0"/>
          <w:szCs w:val="21"/>
        </w:rPr>
        <w:t>库</w:t>
      </w:r>
      <w:r w:rsidRPr="00BE5BF7">
        <w:rPr>
          <w:rFonts w:ascii="ˎ̥" w:hAnsi="ˎ̥" w:cs="宋体"/>
          <w:color w:val="000000"/>
          <w:kern w:val="0"/>
          <w:szCs w:val="21"/>
        </w:rPr>
        <w:t>JavaScript</w:t>
      </w:r>
      <w:r w:rsidRPr="00BE5BF7">
        <w:rPr>
          <w:rFonts w:ascii="ˎ̥" w:hAnsi="ˎ̥" w:cs="宋体"/>
          <w:color w:val="000000"/>
          <w:kern w:val="0"/>
          <w:szCs w:val="21"/>
        </w:rPr>
        <w:t>文件。</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从后台代码中生成代码较难实现，因为我们通常不能像使用</w:t>
      </w:r>
      <w:r w:rsidRPr="00BE5BF7">
        <w:rPr>
          <w:rFonts w:ascii="ˎ̥" w:hAnsi="ˎ̥" w:cs="宋体"/>
          <w:color w:val="000000"/>
          <w:kern w:val="0"/>
          <w:szCs w:val="21"/>
        </w:rPr>
        <w:t>C#</w:t>
      </w:r>
      <w:r w:rsidRPr="00BE5BF7">
        <w:rPr>
          <w:rFonts w:ascii="ˎ̥" w:hAnsi="ˎ̥" w:cs="宋体"/>
          <w:color w:val="000000"/>
          <w:kern w:val="0"/>
          <w:szCs w:val="21"/>
        </w:rPr>
        <w:t>那样在编写</w:t>
      </w:r>
      <w:r w:rsidRPr="00BE5BF7">
        <w:rPr>
          <w:rFonts w:ascii="ˎ̥" w:hAnsi="ˎ̥" w:cs="宋体"/>
          <w:color w:val="000000"/>
          <w:kern w:val="0"/>
          <w:szCs w:val="21"/>
        </w:rPr>
        <w:t>JavaScript</w:t>
      </w:r>
      <w:r w:rsidRPr="00BE5BF7">
        <w:rPr>
          <w:rFonts w:ascii="ˎ̥" w:hAnsi="ˎ̥" w:cs="宋体"/>
          <w:color w:val="000000"/>
          <w:kern w:val="0"/>
          <w:szCs w:val="21"/>
        </w:rPr>
        <w:t>代码时访问</w:t>
      </w:r>
      <w:r w:rsidRPr="00BE5BF7">
        <w:rPr>
          <w:rFonts w:ascii="ˎ̥" w:hAnsi="ˎ̥" w:cs="宋体"/>
          <w:color w:val="000000"/>
          <w:kern w:val="0"/>
          <w:szCs w:val="21"/>
        </w:rPr>
        <w:t>IntelliSense</w:t>
      </w:r>
      <w:r w:rsidRPr="00BE5BF7">
        <w:rPr>
          <w:rFonts w:ascii="ˎ̥" w:hAnsi="ˎ̥" w:cs="宋体"/>
          <w:color w:val="000000"/>
          <w:kern w:val="0"/>
          <w:szCs w:val="21"/>
        </w:rPr>
        <w:t>。但是，可以动态生成代码，以响应应用程序的状态，有时这是完成任务的唯一方式。</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可以用</w:t>
      </w:r>
      <w:r w:rsidRPr="00BE5BF7">
        <w:rPr>
          <w:rFonts w:ascii="ˎ̥" w:hAnsi="ˎ̥" w:cs="宋体"/>
          <w:color w:val="000000"/>
          <w:kern w:val="0"/>
          <w:szCs w:val="21"/>
        </w:rPr>
        <w:t>AJAX Control Toolkit</w:t>
      </w:r>
      <w:r w:rsidRPr="00BE5BF7">
        <w:rPr>
          <w:rFonts w:ascii="ˎ̥" w:hAnsi="ˎ̥" w:cs="宋体"/>
          <w:color w:val="000000"/>
          <w:kern w:val="0"/>
          <w:szCs w:val="21"/>
        </w:rPr>
        <w:t>创建的扩展器包含一个独立的</w:t>
      </w:r>
      <w:r w:rsidRPr="00BE5BF7">
        <w:rPr>
          <w:rFonts w:ascii="ˎ̥" w:hAnsi="ˎ̥" w:cs="宋体"/>
          <w:color w:val="000000"/>
          <w:kern w:val="0"/>
          <w:szCs w:val="21"/>
        </w:rPr>
        <w:t>JavaScript</w:t>
      </w:r>
      <w:r w:rsidRPr="00BE5BF7">
        <w:rPr>
          <w:rFonts w:ascii="ˎ̥" w:hAnsi="ˎ̥" w:cs="宋体"/>
          <w:color w:val="000000"/>
          <w:kern w:val="0"/>
          <w:szCs w:val="21"/>
        </w:rPr>
        <w:t>文件，它用于定义操作，解决将客户端代码显示到服务器上的一些问题。</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本章将使用在线编码技术，因为它最简单，允许我们只关注</w:t>
      </w:r>
      <w:r w:rsidRPr="00BE5BF7">
        <w:rPr>
          <w:rFonts w:ascii="ˎ̥" w:hAnsi="ˎ̥" w:cs="宋体"/>
          <w:color w:val="000000"/>
          <w:kern w:val="0"/>
          <w:szCs w:val="21"/>
        </w:rPr>
        <w:t>JavaScript</w:t>
      </w:r>
      <w:r w:rsidRPr="00BE5BF7">
        <w:rPr>
          <w:rFonts w:ascii="ˎ̥" w:hAnsi="ˎ̥" w:cs="宋体"/>
          <w:color w:val="000000"/>
          <w:kern w:val="0"/>
          <w:szCs w:val="21"/>
        </w:rPr>
        <w:t>功能。</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 xml:space="preserve">2. </w:t>
      </w:r>
      <w:r w:rsidRPr="00BE5BF7">
        <w:rPr>
          <w:rFonts w:ascii="ˎ̥" w:hAnsi="ˎ̥" w:cs="宋体"/>
          <w:b/>
          <w:bCs/>
          <w:color w:val="000000"/>
          <w:kern w:val="0"/>
        </w:rPr>
        <w:t>全局实用函数</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AJAX</w:t>
      </w:r>
      <w:r w:rsidRPr="00BE5BF7">
        <w:rPr>
          <w:rFonts w:ascii="ˎ̥" w:hAnsi="ˎ̥" w:cs="宋体"/>
          <w:color w:val="000000"/>
          <w:kern w:val="0"/>
          <w:szCs w:val="21"/>
        </w:rPr>
        <w:t>库提供的一个最常用的特性是封装了其他功能的全局函数集，包括：</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$get()</w:t>
      </w:r>
      <w:r w:rsidRPr="00BE5BF7">
        <w:rPr>
          <w:rFonts w:ascii="ˎ̥" w:hAnsi="ˎ̥" w:cs="宋体"/>
          <w:color w:val="000000"/>
          <w:kern w:val="0"/>
          <w:szCs w:val="21"/>
        </w:rPr>
        <w:t>：这个函数可以获得</w:t>
      </w:r>
      <w:r w:rsidRPr="00BE5BF7">
        <w:rPr>
          <w:rFonts w:ascii="ˎ̥" w:hAnsi="ˎ̥" w:cs="宋体"/>
          <w:color w:val="000000"/>
          <w:kern w:val="0"/>
          <w:szCs w:val="21"/>
        </w:rPr>
        <w:t>DOM</w:t>
      </w:r>
      <w:r w:rsidRPr="00BE5BF7">
        <w:rPr>
          <w:rFonts w:ascii="ˎ̥" w:hAnsi="ˎ̥" w:cs="宋体"/>
          <w:color w:val="000000"/>
          <w:kern w:val="0"/>
          <w:szCs w:val="21"/>
        </w:rPr>
        <w:t>元素的一个引用，它将其客户端</w:t>
      </w:r>
      <w:r w:rsidRPr="00BE5BF7">
        <w:rPr>
          <w:rFonts w:ascii="ˎ̥" w:hAnsi="ˎ̥" w:cs="宋体"/>
          <w:color w:val="000000"/>
          <w:kern w:val="0"/>
          <w:szCs w:val="21"/>
        </w:rPr>
        <w:t>id</w:t>
      </w:r>
      <w:r w:rsidRPr="00BE5BF7">
        <w:rPr>
          <w:rFonts w:ascii="ˎ̥" w:hAnsi="ˎ̥" w:cs="宋体"/>
          <w:color w:val="000000"/>
          <w:kern w:val="0"/>
          <w:szCs w:val="21"/>
        </w:rPr>
        <w:t>值提供为一个参数，可选的第二个参数指定了要搜索的父元素。</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$create()</w:t>
      </w:r>
      <w:r w:rsidRPr="00BE5BF7">
        <w:rPr>
          <w:rFonts w:ascii="ˎ̥" w:hAnsi="ˎ̥" w:cs="宋体"/>
          <w:color w:val="000000"/>
          <w:kern w:val="0"/>
          <w:szCs w:val="21"/>
        </w:rPr>
        <w:t>：这个函数可以创建指定</w:t>
      </w:r>
      <w:r w:rsidRPr="00BE5BF7">
        <w:rPr>
          <w:rFonts w:ascii="ˎ̥" w:hAnsi="ˎ̥" w:cs="宋体"/>
          <w:color w:val="000000"/>
          <w:kern w:val="0"/>
          <w:szCs w:val="21"/>
        </w:rPr>
        <w:t>JavaScript</w:t>
      </w:r>
      <w:r w:rsidRPr="00BE5BF7">
        <w:rPr>
          <w:rFonts w:ascii="ˎ̥" w:hAnsi="ˎ̥" w:cs="宋体"/>
          <w:color w:val="000000"/>
          <w:kern w:val="0"/>
          <w:szCs w:val="21"/>
        </w:rPr>
        <w:t>类型的对象，同时进行初始化。可以给这个函数提供</w:t>
      </w:r>
      <w:r w:rsidRPr="00BE5BF7">
        <w:rPr>
          <w:rFonts w:ascii="ˎ̥" w:hAnsi="ˎ̥" w:cs="宋体"/>
          <w:color w:val="000000"/>
          <w:kern w:val="0"/>
          <w:szCs w:val="21"/>
        </w:rPr>
        <w:t>1</w:t>
      </w:r>
      <w:r w:rsidRPr="00BE5BF7">
        <w:rPr>
          <w:rFonts w:ascii="ˎ̥" w:hAnsi="ˎ̥" w:cs="宋体"/>
          <w:color w:val="000000"/>
          <w:kern w:val="0"/>
          <w:szCs w:val="21"/>
        </w:rPr>
        <w:t>～</w:t>
      </w:r>
      <w:r w:rsidRPr="00BE5BF7">
        <w:rPr>
          <w:rFonts w:ascii="ˎ̥" w:hAnsi="ˎ̥" w:cs="宋体"/>
          <w:color w:val="000000"/>
          <w:kern w:val="0"/>
          <w:szCs w:val="21"/>
        </w:rPr>
        <w:t>5</w:t>
      </w:r>
      <w:r w:rsidRPr="00BE5BF7">
        <w:rPr>
          <w:rFonts w:ascii="ˎ̥" w:hAnsi="ˎ̥" w:cs="宋体"/>
          <w:color w:val="000000"/>
          <w:kern w:val="0"/>
          <w:szCs w:val="21"/>
        </w:rPr>
        <w:t>个参数。第一个参数是要实例化的类型，它一般是由</w:t>
      </w:r>
      <w:r w:rsidRPr="00BE5BF7">
        <w:rPr>
          <w:rFonts w:ascii="ˎ̥" w:hAnsi="ˎ̥" w:cs="宋体"/>
          <w:color w:val="000000"/>
          <w:kern w:val="0"/>
          <w:szCs w:val="21"/>
        </w:rPr>
        <w:t>AJAX</w:t>
      </w:r>
      <w:r w:rsidRPr="00BE5BF7">
        <w:rPr>
          <w:rFonts w:ascii="ˎ̥" w:hAnsi="ˎ̥" w:cs="宋体"/>
          <w:color w:val="000000"/>
          <w:kern w:val="0"/>
          <w:szCs w:val="21"/>
        </w:rPr>
        <w:t>库定义的一个类型。其他参数分别指定了属性的初始值、事件处理程序、其他组件的引用和对象要关联的</w:t>
      </w:r>
      <w:r w:rsidRPr="00BE5BF7">
        <w:rPr>
          <w:rFonts w:ascii="ˎ̥" w:hAnsi="ˎ̥" w:cs="宋体"/>
          <w:color w:val="000000"/>
          <w:kern w:val="0"/>
          <w:szCs w:val="21"/>
        </w:rPr>
        <w:t>DOM</w:t>
      </w:r>
      <w:r w:rsidRPr="00BE5BF7">
        <w:rPr>
          <w:rFonts w:ascii="ˎ̥" w:hAnsi="ˎ̥" w:cs="宋体"/>
          <w:color w:val="000000"/>
          <w:kern w:val="0"/>
          <w:szCs w:val="21"/>
        </w:rPr>
        <w:t>对象。</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$addHandler()</w:t>
      </w:r>
      <w:r w:rsidRPr="00BE5BF7">
        <w:rPr>
          <w:rFonts w:ascii="ˎ̥" w:hAnsi="ˎ̥" w:cs="宋体"/>
          <w:color w:val="000000"/>
          <w:kern w:val="0"/>
          <w:szCs w:val="21"/>
        </w:rPr>
        <w:t>：这个函数为给对象添加事件处理程序提供了一种缩写方式。</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还有更多的全局函数，但这些是最常用的全局函数，尤其是</w:t>
      </w:r>
      <w:r w:rsidRPr="00BE5BF7">
        <w:rPr>
          <w:rFonts w:ascii="ˎ̥" w:hAnsi="ˎ̥" w:cs="宋体"/>
          <w:color w:val="000000"/>
          <w:kern w:val="0"/>
          <w:szCs w:val="21"/>
        </w:rPr>
        <w:t>$create()</w:t>
      </w:r>
      <w:r w:rsidRPr="00BE5BF7">
        <w:rPr>
          <w:rFonts w:ascii="ˎ̥" w:hAnsi="ˎ̥" w:cs="宋体"/>
          <w:color w:val="000000"/>
          <w:kern w:val="0"/>
          <w:szCs w:val="21"/>
        </w:rPr>
        <w:t>，它可以大大减少初始化对象所需的代码量。</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 xml:space="preserve">3. </w:t>
      </w:r>
      <w:r w:rsidRPr="00BE5BF7">
        <w:rPr>
          <w:rFonts w:ascii="ˎ̥" w:hAnsi="ˎ̥" w:cs="宋体"/>
          <w:b/>
          <w:bCs/>
          <w:color w:val="000000"/>
          <w:kern w:val="0"/>
        </w:rPr>
        <w:t>使用</w:t>
      </w:r>
      <w:r w:rsidRPr="00BE5BF7">
        <w:rPr>
          <w:rFonts w:ascii="ˎ̥" w:hAnsi="ˎ̥" w:cs="宋体"/>
          <w:b/>
          <w:bCs/>
          <w:color w:val="000000"/>
          <w:kern w:val="0"/>
        </w:rPr>
        <w:t>AJAX</w:t>
      </w:r>
      <w:r w:rsidRPr="00BE5BF7">
        <w:rPr>
          <w:rFonts w:ascii="ˎ̥" w:hAnsi="ˎ̥" w:cs="宋体"/>
          <w:b/>
          <w:bCs/>
          <w:color w:val="000000"/>
          <w:kern w:val="0"/>
        </w:rPr>
        <w:t>库</w:t>
      </w:r>
      <w:r w:rsidRPr="00BE5BF7">
        <w:rPr>
          <w:rFonts w:ascii="ˎ̥" w:hAnsi="ˎ̥" w:cs="宋体"/>
          <w:b/>
          <w:bCs/>
          <w:color w:val="000000"/>
          <w:kern w:val="0"/>
        </w:rPr>
        <w:t>JavaScript OOP</w:t>
      </w:r>
      <w:r w:rsidRPr="00BE5BF7">
        <w:rPr>
          <w:rFonts w:ascii="ˎ̥" w:hAnsi="ˎ̥" w:cs="宋体"/>
          <w:b/>
          <w:bCs/>
          <w:color w:val="000000"/>
          <w:kern w:val="0"/>
        </w:rPr>
        <w:t>扩展</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AJAX</w:t>
      </w:r>
      <w:r w:rsidRPr="00BE5BF7">
        <w:rPr>
          <w:rFonts w:ascii="ˎ̥" w:hAnsi="ˎ̥" w:cs="宋体"/>
          <w:color w:val="000000"/>
          <w:kern w:val="0"/>
          <w:szCs w:val="21"/>
        </w:rPr>
        <w:t>库包含一个增强的架构，它定义了使用基于</w:t>
      </w:r>
      <w:r w:rsidRPr="00BE5BF7">
        <w:rPr>
          <w:rFonts w:ascii="ˎ̥" w:hAnsi="ˎ̥" w:cs="宋体"/>
          <w:color w:val="000000"/>
          <w:kern w:val="0"/>
          <w:szCs w:val="21"/>
        </w:rPr>
        <w:t>OOP</w:t>
      </w:r>
      <w:r w:rsidRPr="00BE5BF7">
        <w:rPr>
          <w:rFonts w:ascii="ˎ̥" w:hAnsi="ˎ̥" w:cs="宋体"/>
          <w:color w:val="000000"/>
          <w:kern w:val="0"/>
          <w:szCs w:val="21"/>
        </w:rPr>
        <w:t>的系统的类型，与</w:t>
      </w:r>
      <w:r w:rsidRPr="00BE5BF7">
        <w:rPr>
          <w:rFonts w:ascii="ˎ̥" w:hAnsi="ˎ̥" w:cs="宋体"/>
          <w:color w:val="000000"/>
          <w:kern w:val="0"/>
          <w:szCs w:val="21"/>
        </w:rPr>
        <w:t>.NET Framework</w:t>
      </w:r>
      <w:r w:rsidRPr="00BE5BF7">
        <w:rPr>
          <w:rFonts w:ascii="ˎ̥" w:hAnsi="ˎ̥" w:cs="宋体"/>
          <w:color w:val="000000"/>
          <w:kern w:val="0"/>
          <w:szCs w:val="21"/>
        </w:rPr>
        <w:t>技术紧密相关。可以创建命名空间，给命名空间添加类型，为类型添加构造函数、方法、属性和事件，甚至可以在类型定义上使用继承和接口。</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本节将介绍如何使用这个功能的基本内容，但这里没有探讨事件和接口。这些结构超出了本章的范围。</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 xml:space="preserve">(1) </w:t>
      </w:r>
      <w:r w:rsidRPr="00BE5BF7">
        <w:rPr>
          <w:rFonts w:ascii="ˎ̥" w:hAnsi="ˎ̥" w:cs="宋体"/>
          <w:color w:val="000000"/>
          <w:kern w:val="0"/>
          <w:szCs w:val="21"/>
        </w:rPr>
        <w:t>定义命名空间</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要定义命名空间，应使用</w:t>
      </w:r>
      <w:r w:rsidRPr="00BE5BF7">
        <w:rPr>
          <w:rFonts w:ascii="ˎ̥" w:hAnsi="ˎ̥" w:cs="宋体"/>
          <w:color w:val="000000"/>
          <w:kern w:val="0"/>
          <w:szCs w:val="21"/>
        </w:rPr>
        <w:t>Type.registerNamespace()</w:t>
      </w:r>
      <w:r w:rsidRPr="00BE5BF7">
        <w:rPr>
          <w:rFonts w:ascii="ˎ̥" w:hAnsi="ˎ̥" w:cs="宋体"/>
          <w:color w:val="000000"/>
          <w:kern w:val="0"/>
          <w:szCs w:val="21"/>
        </w:rPr>
        <w:t>函数，例如：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Type.registerNamespace("ProCSharp");</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注册了命名空间后，就可以给它添加类型了。</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(2) </w:t>
      </w:r>
      <w:r w:rsidRPr="00BE5BF7">
        <w:rPr>
          <w:rFonts w:ascii="ˎ̥" w:hAnsi="ˎ̥" w:cs="宋体"/>
          <w:color w:val="000000"/>
          <w:kern w:val="0"/>
          <w:szCs w:val="21"/>
        </w:rPr>
        <w:t>定义类</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定义类需要三步。第一，定义构造函数，第二，添加属性和方法，第二，注册该类。</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要定义构造函数，需要使用命名空间和类名来定义一个函数，例如：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ProCSharp.Shape = function(color, scaleFactor) {</w:t>
            </w:r>
            <w:r w:rsidRPr="00BE5BF7">
              <w:rPr>
                <w:rFonts w:ascii="Courier New" w:hAnsi="Courier New" w:cs="Courier New"/>
                <w:color w:val="000000"/>
                <w:kern w:val="0"/>
                <w:sz w:val="18"/>
                <w:szCs w:val="18"/>
              </w:rPr>
              <w:br/>
              <w:t>this._color = color;</w:t>
            </w:r>
            <w:r w:rsidRPr="00BE5BF7">
              <w:rPr>
                <w:rFonts w:ascii="Courier New" w:hAnsi="Courier New" w:cs="Courier New"/>
                <w:color w:val="000000"/>
                <w:kern w:val="0"/>
                <w:sz w:val="18"/>
                <w:szCs w:val="18"/>
              </w:rPr>
              <w:br/>
              <w:t>this._scaleFactor = scaleFactor;</w:t>
            </w:r>
            <w:r w:rsidRPr="00BE5BF7">
              <w:rPr>
                <w:rFonts w:ascii="Courier New" w:hAnsi="Courier New" w:cs="Courier New"/>
                <w:color w:val="000000"/>
                <w:kern w:val="0"/>
                <w:sz w:val="18"/>
                <w:szCs w:val="18"/>
              </w:rPr>
              <w:br/>
              <w: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这个构造函数带两个参数，使用它们设置本地字段</w:t>
      </w:r>
      <w:r w:rsidRPr="00BE5BF7">
        <w:rPr>
          <w:rFonts w:ascii="ˎ̥" w:hAnsi="ˎ̥" w:cs="宋体"/>
          <w:color w:val="000000"/>
          <w:kern w:val="0"/>
          <w:szCs w:val="21"/>
        </w:rPr>
        <w:t>(</w:t>
      </w:r>
      <w:r w:rsidRPr="00BE5BF7">
        <w:rPr>
          <w:rFonts w:ascii="ˎ̥" w:hAnsi="ˎ̥" w:cs="宋体"/>
          <w:color w:val="000000"/>
          <w:kern w:val="0"/>
          <w:szCs w:val="21"/>
        </w:rPr>
        <w:t>注意不一定要明确定义这些字段，只需设置它们的值</w:t>
      </w:r>
      <w:r w:rsidRPr="00BE5BF7">
        <w:rPr>
          <w:rFonts w:ascii="ˎ̥" w:hAnsi="ˎ̥" w:cs="宋体"/>
          <w:color w:val="000000"/>
          <w:kern w:val="0"/>
          <w:szCs w:val="21"/>
        </w:rPr>
        <w:t>)</w:t>
      </w:r>
      <w:r w:rsidRPr="00BE5BF7">
        <w:rPr>
          <w:rFonts w:ascii="ˎ̥" w:hAnsi="ˎ̥" w:cs="宋体"/>
          <w:color w:val="000000"/>
          <w:kern w:val="0"/>
          <w:szCs w:val="21"/>
        </w:rPr>
        <w:t>。</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要添加属性和方法，应给它们赋予类的</w:t>
      </w:r>
      <w:r w:rsidRPr="00BE5BF7">
        <w:rPr>
          <w:rFonts w:ascii="ˎ̥" w:hAnsi="ˎ̥" w:cs="宋体"/>
          <w:color w:val="000000"/>
          <w:kern w:val="0"/>
          <w:szCs w:val="21"/>
        </w:rPr>
        <w:t>Prototype</w:t>
      </w:r>
      <w:r w:rsidRPr="00BE5BF7">
        <w:rPr>
          <w:rFonts w:ascii="ˎ̥" w:hAnsi="ˎ̥" w:cs="宋体"/>
          <w:color w:val="000000"/>
          <w:kern w:val="0"/>
          <w:szCs w:val="21"/>
        </w:rPr>
        <w:t>属性，如下所示：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ProCSharp.Shape.prototype = {</w:t>
            </w:r>
            <w:r w:rsidRPr="00BE5BF7">
              <w:rPr>
                <w:rFonts w:ascii="Courier New" w:hAnsi="Courier New" w:cs="Courier New"/>
                <w:color w:val="000000"/>
                <w:kern w:val="0"/>
                <w:sz w:val="18"/>
                <w:szCs w:val="18"/>
              </w:rPr>
              <w:br/>
              <w:t>getColor : function() {</w:t>
            </w:r>
            <w:r w:rsidRPr="00BE5BF7">
              <w:rPr>
                <w:rFonts w:ascii="Courier New" w:hAnsi="Courier New" w:cs="Courier New"/>
                <w:color w:val="000000"/>
                <w:kern w:val="0"/>
                <w:sz w:val="18"/>
                <w:szCs w:val="18"/>
              </w:rPr>
              <w:br/>
              <w:t>return this._color;</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setColor : function(color) {</w:t>
            </w:r>
            <w:r w:rsidRPr="00BE5BF7">
              <w:rPr>
                <w:rFonts w:ascii="Courier New" w:hAnsi="Courier New" w:cs="Courier New"/>
                <w:color w:val="000000"/>
                <w:kern w:val="0"/>
                <w:sz w:val="18"/>
                <w:szCs w:val="18"/>
              </w:rPr>
              <w:br/>
              <w:t>this._color = color;</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getScaleFactor : function() {</w:t>
            </w:r>
            <w:r w:rsidRPr="00BE5BF7">
              <w:rPr>
                <w:rFonts w:ascii="Courier New" w:hAnsi="Courier New" w:cs="Courier New"/>
                <w:color w:val="000000"/>
                <w:kern w:val="0"/>
                <w:sz w:val="18"/>
                <w:szCs w:val="18"/>
              </w:rPr>
              <w:br/>
              <w:t>return this._scaleFactor;</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setScaleFactor : function(scaleFactor) {</w:t>
            </w:r>
            <w:r w:rsidRPr="00BE5BF7">
              <w:rPr>
                <w:rFonts w:ascii="Courier New" w:hAnsi="Courier New" w:cs="Courier New"/>
                <w:color w:val="000000"/>
                <w:kern w:val="0"/>
                <w:sz w:val="18"/>
                <w:szCs w:val="18"/>
              </w:rPr>
              <w:br/>
              <w:t>this._scaleFactor = scaleFactor;</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这段代码提供</w:t>
      </w:r>
      <w:r w:rsidRPr="00BE5BF7">
        <w:rPr>
          <w:rFonts w:ascii="ˎ̥" w:hAnsi="ˎ̥" w:cs="宋体"/>
          <w:color w:val="000000"/>
          <w:kern w:val="0"/>
          <w:szCs w:val="21"/>
        </w:rPr>
        <w:t>get</w:t>
      </w:r>
      <w:r w:rsidRPr="00BE5BF7">
        <w:rPr>
          <w:rFonts w:ascii="ˎ̥" w:hAnsi="ˎ̥" w:cs="宋体"/>
          <w:color w:val="000000"/>
          <w:kern w:val="0"/>
          <w:szCs w:val="21"/>
        </w:rPr>
        <w:t>和</w:t>
      </w:r>
      <w:r w:rsidRPr="00BE5BF7">
        <w:rPr>
          <w:rFonts w:ascii="ˎ̥" w:hAnsi="ˎ̥" w:cs="宋体"/>
          <w:color w:val="000000"/>
          <w:kern w:val="0"/>
          <w:szCs w:val="21"/>
        </w:rPr>
        <w:t>set</w:t>
      </w:r>
      <w:r w:rsidRPr="00BE5BF7">
        <w:rPr>
          <w:rFonts w:ascii="ˎ̥" w:hAnsi="ˎ̥" w:cs="宋体"/>
          <w:color w:val="000000"/>
          <w:kern w:val="0"/>
          <w:szCs w:val="21"/>
        </w:rPr>
        <w:t>存取器定义了两个属性：</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要注册类，应调用其</w:t>
      </w:r>
      <w:r w:rsidRPr="00BE5BF7">
        <w:rPr>
          <w:rFonts w:ascii="ˎ̥" w:hAnsi="ˎ̥" w:cs="宋体"/>
          <w:color w:val="000000"/>
          <w:kern w:val="0"/>
          <w:szCs w:val="21"/>
        </w:rPr>
        <w:t>registerClass()</w:t>
      </w:r>
      <w:r w:rsidRPr="00BE5BF7">
        <w:rPr>
          <w:rFonts w:ascii="ˎ̥" w:hAnsi="ˎ̥" w:cs="宋体"/>
          <w:color w:val="000000"/>
          <w:kern w:val="0"/>
          <w:szCs w:val="21"/>
        </w:rPr>
        <w:t>函数：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ProCSharp.Shape.registerClass('ProCSharp.Shape');</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(3) </w:t>
      </w:r>
      <w:r w:rsidRPr="00BE5BF7">
        <w:rPr>
          <w:rFonts w:ascii="ˎ̥" w:hAnsi="ˎ̥" w:cs="宋体"/>
          <w:color w:val="000000"/>
          <w:kern w:val="0"/>
          <w:szCs w:val="21"/>
        </w:rPr>
        <w:t>继承</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派生类的方式与创建类相同，但有一些小区别。在构造函数中使用</w:t>
      </w:r>
      <w:r w:rsidRPr="00BE5BF7">
        <w:rPr>
          <w:rFonts w:ascii="ˎ̥" w:hAnsi="ˎ̥" w:cs="宋体"/>
          <w:color w:val="000000"/>
          <w:kern w:val="0"/>
          <w:szCs w:val="21"/>
        </w:rPr>
        <w:t>initializeBase()</w:t>
      </w:r>
      <w:r w:rsidRPr="00BE5BF7">
        <w:rPr>
          <w:rFonts w:ascii="ˎ̥" w:hAnsi="ˎ̥" w:cs="宋体"/>
          <w:color w:val="000000"/>
          <w:kern w:val="0"/>
          <w:szCs w:val="21"/>
        </w:rPr>
        <w:t>函数初始化基类，以数组的形式传送参数：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ProCSharp.Circle = function(color, scaleFactor, diameter) {</w:t>
            </w:r>
            <w:r w:rsidRPr="00BE5BF7">
              <w:rPr>
                <w:rFonts w:ascii="Courier New" w:hAnsi="Courier New" w:cs="Courier New"/>
                <w:color w:val="000000"/>
                <w:kern w:val="0"/>
                <w:sz w:val="18"/>
                <w:szCs w:val="18"/>
              </w:rPr>
              <w:br/>
              <w:t>ProCSharp.Circle.initializeBase(this, [color, scaleFactor]);</w:t>
            </w:r>
            <w:r w:rsidRPr="00BE5BF7">
              <w:rPr>
                <w:rFonts w:ascii="Courier New" w:hAnsi="Courier New" w:cs="Courier New"/>
                <w:color w:val="000000"/>
                <w:kern w:val="0"/>
                <w:sz w:val="18"/>
                <w:szCs w:val="18"/>
              </w:rPr>
              <w:br/>
              <w:t>this._diameter = diameter;</w:t>
            </w:r>
            <w:r w:rsidRPr="00BE5BF7">
              <w:rPr>
                <w:rFonts w:ascii="Courier New" w:hAnsi="Courier New" w:cs="Courier New"/>
                <w:color w:val="000000"/>
                <w:kern w:val="0"/>
                <w:sz w:val="18"/>
                <w:szCs w:val="18"/>
              </w:rPr>
              <w:br/>
              <w:t>}</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用前面的方式定义属性和方法：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ProCSharp.Circle.prototype = {</w:t>
            </w:r>
            <w:r w:rsidRPr="00BE5BF7">
              <w:rPr>
                <w:rFonts w:ascii="Courier New" w:hAnsi="Courier New" w:cs="Courier New"/>
                <w:color w:val="000000"/>
                <w:kern w:val="0"/>
                <w:sz w:val="18"/>
                <w:szCs w:val="18"/>
              </w:rPr>
              <w:br/>
              <w:t>getDiameter : function() {</w:t>
            </w:r>
            <w:r w:rsidRPr="00BE5BF7">
              <w:rPr>
                <w:rFonts w:ascii="Courier New" w:hAnsi="Courier New" w:cs="Courier New"/>
                <w:color w:val="000000"/>
                <w:kern w:val="0"/>
                <w:sz w:val="18"/>
                <w:szCs w:val="18"/>
              </w:rPr>
              <w:br/>
              <w:t>return this._diameter;</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setDiameter : function(diameter) {</w:t>
            </w:r>
            <w:r w:rsidRPr="00BE5BF7">
              <w:rPr>
                <w:rFonts w:ascii="Courier New" w:hAnsi="Courier New" w:cs="Courier New"/>
                <w:color w:val="000000"/>
                <w:kern w:val="0"/>
                <w:sz w:val="18"/>
                <w:szCs w:val="18"/>
              </w:rPr>
              <w:br/>
              <w:t>this._diameter = diameter;</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getArea : function() {</w:t>
            </w:r>
            <w:r w:rsidRPr="00BE5BF7">
              <w:rPr>
                <w:rFonts w:ascii="Courier New" w:hAnsi="Courier New" w:cs="Courier New"/>
                <w:color w:val="000000"/>
                <w:kern w:val="0"/>
                <w:sz w:val="18"/>
                <w:szCs w:val="18"/>
              </w:rPr>
              <w:br/>
              <w:t>return Math.PI * Math.pow((this._diameter * this._scaleFactor) / 2, 2);</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describe : function() {</w:t>
            </w:r>
            <w:r w:rsidRPr="00BE5BF7">
              <w:rPr>
                <w:rFonts w:ascii="Courier New" w:hAnsi="Courier New" w:cs="Courier New"/>
                <w:color w:val="000000"/>
                <w:kern w:val="0"/>
                <w:sz w:val="18"/>
                <w:szCs w:val="18"/>
              </w:rPr>
              <w:br/>
              <w:t>var description = "This is a " + this._color + " circle with an area of "</w:t>
            </w:r>
            <w:r w:rsidRPr="00BE5BF7">
              <w:rPr>
                <w:rFonts w:ascii="Courier New" w:hAnsi="Courier New" w:cs="Courier New"/>
                <w:color w:val="000000"/>
                <w:kern w:val="0"/>
                <w:sz w:val="18"/>
                <w:szCs w:val="18"/>
              </w:rPr>
              <w:br/>
              <w:t>+ this.getArea();</w:t>
            </w:r>
            <w:r w:rsidRPr="00BE5BF7">
              <w:rPr>
                <w:rFonts w:ascii="Courier New" w:hAnsi="Courier New" w:cs="Courier New"/>
                <w:color w:val="000000"/>
                <w:kern w:val="0"/>
                <w:sz w:val="18"/>
                <w:szCs w:val="18"/>
              </w:rPr>
              <w:br/>
              <w:t>alert(description);</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注册类时，要把基类类型提供为第二个参数：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ProCSharp.Circle.registerClass('ProCSharp.Circle', ProCSharp.Shape);</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将它们传送为其他参数，可以实现接口，但这里为了简单，没有提供其细节。</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xml:space="preserve">(4) </w:t>
      </w:r>
      <w:r w:rsidRPr="00BE5BF7">
        <w:rPr>
          <w:rFonts w:ascii="ˎ̥" w:hAnsi="ˎ̥" w:cs="宋体"/>
          <w:color w:val="000000"/>
          <w:kern w:val="0"/>
          <w:szCs w:val="21"/>
        </w:rPr>
        <w:t>使用用户定义的类型</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以这种方式定义了类之后，就可以通过简单的语法实例化和使用它们了。例如：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var myCircle = new ProCSharp.Circle('red', 1.0, 4.4);</w:t>
            </w:r>
            <w:r w:rsidRPr="00BE5BF7">
              <w:rPr>
                <w:rFonts w:ascii="Courier New" w:hAnsi="Courier New" w:cs="Courier New"/>
                <w:color w:val="000000"/>
                <w:kern w:val="0"/>
                <w:sz w:val="18"/>
                <w:szCs w:val="18"/>
              </w:rPr>
              <w:br/>
              <w:t>myCircle.describe();</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这段代码会显示一个</w:t>
      </w:r>
      <w:r w:rsidRPr="00BE5BF7">
        <w:rPr>
          <w:rFonts w:ascii="ˎ̥" w:hAnsi="ˎ̥" w:cs="宋体"/>
          <w:color w:val="000000"/>
          <w:kern w:val="0"/>
          <w:szCs w:val="21"/>
        </w:rPr>
        <w:t>JavaScript</w:t>
      </w:r>
      <w:r w:rsidRPr="00BE5BF7">
        <w:rPr>
          <w:rFonts w:ascii="ˎ̥" w:hAnsi="ˎ̥" w:cs="宋体"/>
          <w:color w:val="000000"/>
          <w:kern w:val="0"/>
          <w:szCs w:val="21"/>
        </w:rPr>
        <w:t>警报框，如</w:t>
      </w:r>
      <w:r w:rsidRPr="00BE5BF7">
        <w:rPr>
          <w:rFonts w:ascii="ˎ̥" w:hAnsi="ˎ̥" w:cs="宋体"/>
          <w:color w:val="000000"/>
          <w:kern w:val="0"/>
          <w:szCs w:val="21"/>
        </w:rPr>
        <w:t>-7</w:t>
      </w:r>
      <w:r w:rsidRPr="00BE5BF7">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BE5BF7" w:rsidRDefault="001014EB" w:rsidP="005B6531">
            <w:pPr>
              <w:widowControl/>
              <w:shd w:val="clear" w:color="auto" w:fill="CCFFFF"/>
              <w:jc w:val="left"/>
              <w:rPr>
                <w:rFonts w:ascii="ˎ̥" w:hAnsi="ˎ̥" w:cs="宋体" w:hint="eastAsia"/>
                <w:color w:val="000000"/>
                <w:kern w:val="0"/>
                <w:sz w:val="18"/>
                <w:szCs w:val="18"/>
              </w:rPr>
            </w:pPr>
            <w:r w:rsidRPr="00BE5BF7">
              <w:rPr>
                <w:rFonts w:ascii="ˎ̥" w:hAnsi="ˎ̥" w:cs="宋体"/>
                <w:color w:val="000000"/>
                <w:kern w:val="0"/>
                <w:sz w:val="18"/>
                <w:szCs w:val="18"/>
              </w:rPr>
              <w:t> </w:t>
            </w:r>
            <w:hyperlink r:id="rId452" w:tgtFrame="_blank" w:history="1"/>
          </w:p>
        </w:tc>
      </w:tr>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BE5BF7" w:rsidRDefault="001014EB" w:rsidP="005B6531">
            <w:pPr>
              <w:widowControl/>
              <w:shd w:val="clear" w:color="auto" w:fill="CCFFFF"/>
              <w:jc w:val="center"/>
              <w:rPr>
                <w:rFonts w:ascii="ˎ̥" w:hAnsi="ˎ̥" w:cs="宋体" w:hint="eastAsia"/>
                <w:color w:val="000000"/>
                <w:kern w:val="0"/>
                <w:sz w:val="18"/>
                <w:szCs w:val="18"/>
              </w:rPr>
            </w:pPr>
            <w:r w:rsidRPr="00BE5BF7">
              <w:rPr>
                <w:rFonts w:ascii="ˎ̥" w:hAnsi="ˎ̥" w:cs="宋体"/>
                <w:color w:val="000000"/>
                <w:kern w:val="0"/>
                <w:sz w:val="18"/>
                <w:szCs w:val="18"/>
              </w:rPr>
              <w:lastRenderedPageBreak/>
              <w:t>（点击查看大图）图</w:t>
            </w:r>
            <w:r w:rsidRPr="00BE5BF7">
              <w:rPr>
                <w:rFonts w:ascii="ˎ̥" w:hAnsi="ˎ̥" w:cs="宋体"/>
                <w:color w:val="000000"/>
                <w:kern w:val="0"/>
                <w:sz w:val="18"/>
                <w:szCs w:val="18"/>
              </w:rPr>
              <w:t xml:space="preserve">  39-7 </w:t>
            </w:r>
          </w:p>
        </w:tc>
      </w:tr>
    </w:tbl>
    <w:p w:rsidR="001014EB" w:rsidRPr="00BE5BF7" w:rsidRDefault="001014EB" w:rsidP="005B6531">
      <w:pPr>
        <w:shd w:val="clear" w:color="auto" w:fill="CCFFFF"/>
        <w:spacing w:before="150" w:after="150" w:line="390" w:lineRule="atLeast"/>
        <w:ind w:firstLine="420"/>
        <w:rPr>
          <w:rFonts w:ascii="ˎ̥" w:hAnsi="ˎ̥" w:cs="宋体" w:hint="eastAsia"/>
          <w:color w:val="000000"/>
          <w:kern w:val="0"/>
          <w:szCs w:val="21"/>
        </w:rPr>
      </w:pPr>
      <w:r w:rsidRPr="00BE5BF7">
        <w:rPr>
          <w:rFonts w:ascii="ˎ̥" w:hAnsi="ˎ̥" w:cs="宋体"/>
          <w:color w:val="000000"/>
          <w:kern w:val="0"/>
          <w:szCs w:val="21"/>
        </w:rPr>
        <w:t>如果要测试一下，可以运行</w:t>
      </w:r>
      <w:r w:rsidRPr="00BE5BF7">
        <w:rPr>
          <w:rFonts w:ascii="ˎ̥" w:hAnsi="ˎ̥" w:cs="宋体"/>
          <w:color w:val="000000"/>
          <w:kern w:val="0"/>
          <w:szCs w:val="21"/>
        </w:rPr>
        <w:t>PCSLibraryDemo</w:t>
      </w:r>
      <w:r w:rsidRPr="00BE5BF7">
        <w:rPr>
          <w:rFonts w:ascii="ˎ̥" w:hAnsi="ˎ̥" w:cs="宋体"/>
          <w:color w:val="000000"/>
          <w:kern w:val="0"/>
          <w:szCs w:val="21"/>
        </w:rPr>
        <w:t>项目，单击</w:t>
      </w:r>
      <w:r w:rsidRPr="00BE5BF7">
        <w:rPr>
          <w:rFonts w:ascii="ˎ̥" w:hAnsi="ˎ̥" w:cs="宋体"/>
          <w:color w:val="000000"/>
          <w:kern w:val="0"/>
          <w:szCs w:val="21"/>
        </w:rPr>
        <w:t>Text OOP Functionality</w:t>
      </w:r>
      <w:r w:rsidRPr="00BE5BF7">
        <w:rPr>
          <w:rFonts w:ascii="ˎ̥" w:hAnsi="ˎ̥" w:cs="宋体"/>
          <w:color w:val="000000"/>
          <w:kern w:val="0"/>
          <w:szCs w:val="21"/>
        </w:rPr>
        <w:t>按钮。</w:t>
      </w:r>
      <w:r w:rsidRPr="00BE5BF7">
        <w:rPr>
          <w:rFonts w:ascii="ˎ̥" w:hAnsi="ˎ̥" w:cs="宋体"/>
          <w:color w:val="000000"/>
          <w:kern w:val="0"/>
          <w:szCs w:val="21"/>
        </w:rPr>
        <w:br/>
      </w:r>
      <w:r w:rsidRPr="00BE5BF7">
        <w:rPr>
          <w:rFonts w:ascii="ˎ̥" w:hAnsi="ˎ̥" w:cs="宋体"/>
          <w:b/>
          <w:bCs/>
          <w:color w:val="000000"/>
          <w:kern w:val="0"/>
        </w:rPr>
        <w:t>4. PageRequestManager</w:t>
      </w:r>
      <w:r w:rsidRPr="00BE5BF7">
        <w:rPr>
          <w:rFonts w:ascii="ˎ̥" w:hAnsi="ˎ̥" w:cs="宋体"/>
          <w:b/>
          <w:bCs/>
          <w:color w:val="000000"/>
          <w:kern w:val="0"/>
        </w:rPr>
        <w:t>和</w:t>
      </w:r>
      <w:r w:rsidRPr="00BE5BF7">
        <w:rPr>
          <w:rFonts w:ascii="ˎ̥" w:hAnsi="ˎ̥" w:cs="宋体"/>
          <w:b/>
          <w:bCs/>
          <w:color w:val="000000"/>
          <w:kern w:val="0"/>
        </w:rPr>
        <w:t>Application</w:t>
      </w:r>
      <w:r w:rsidRPr="00BE5BF7">
        <w:rPr>
          <w:rFonts w:ascii="ˎ̥" w:hAnsi="ˎ̥" w:cs="宋体"/>
          <w:b/>
          <w:bCs/>
          <w:color w:val="000000"/>
          <w:kern w:val="0"/>
        </w:rPr>
        <w:t>对象</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在</w:t>
      </w:r>
      <w:r w:rsidRPr="00BE5BF7">
        <w:rPr>
          <w:rFonts w:ascii="ˎ̥" w:hAnsi="ˎ̥" w:cs="宋体"/>
          <w:color w:val="000000"/>
          <w:kern w:val="0"/>
          <w:szCs w:val="21"/>
        </w:rPr>
        <w:t>AJAX</w:t>
      </w:r>
      <w:r w:rsidRPr="00BE5BF7">
        <w:rPr>
          <w:rFonts w:ascii="ˎ̥" w:hAnsi="ˎ̥" w:cs="宋体"/>
          <w:color w:val="000000"/>
          <w:kern w:val="0"/>
          <w:szCs w:val="21"/>
        </w:rPr>
        <w:t>库中，最有用的类是</w:t>
      </w:r>
      <w:r w:rsidRPr="00BE5BF7">
        <w:rPr>
          <w:rFonts w:ascii="ˎ̥" w:hAnsi="ˎ̥" w:cs="宋体"/>
          <w:color w:val="000000"/>
          <w:kern w:val="0"/>
          <w:szCs w:val="21"/>
        </w:rPr>
        <w:t>PageRequestManager</w:t>
      </w:r>
      <w:r w:rsidRPr="00BE5BF7">
        <w:rPr>
          <w:rFonts w:ascii="ˎ̥" w:hAnsi="ˎ̥" w:cs="宋体"/>
          <w:color w:val="000000"/>
          <w:kern w:val="0"/>
          <w:szCs w:val="21"/>
        </w:rPr>
        <w:t>和</w:t>
      </w:r>
      <w:r w:rsidRPr="00BE5BF7">
        <w:rPr>
          <w:rFonts w:ascii="ˎ̥" w:hAnsi="ˎ̥" w:cs="宋体"/>
          <w:color w:val="000000"/>
          <w:kern w:val="0"/>
          <w:szCs w:val="21"/>
        </w:rPr>
        <w:t>Application</w:t>
      </w:r>
      <w:r w:rsidRPr="00BE5BF7">
        <w:rPr>
          <w:rFonts w:ascii="ˎ̥" w:hAnsi="ˎ̥" w:cs="宋体"/>
          <w:color w:val="000000"/>
          <w:kern w:val="0"/>
          <w:szCs w:val="21"/>
        </w:rPr>
        <w:t>。</w:t>
      </w:r>
      <w:r w:rsidRPr="00BE5BF7">
        <w:rPr>
          <w:rFonts w:ascii="ˎ̥" w:hAnsi="ˎ̥" w:cs="宋体"/>
          <w:color w:val="000000"/>
          <w:kern w:val="0"/>
          <w:szCs w:val="21"/>
        </w:rPr>
        <w:t>PageRequestManager</w:t>
      </w:r>
      <w:r w:rsidRPr="00BE5BF7">
        <w:rPr>
          <w:rFonts w:ascii="ˎ̥" w:hAnsi="ˎ̥" w:cs="宋体"/>
          <w:color w:val="000000"/>
          <w:kern w:val="0"/>
          <w:szCs w:val="21"/>
        </w:rPr>
        <w:t>在</w:t>
      </w:r>
      <w:r w:rsidRPr="00BE5BF7">
        <w:rPr>
          <w:rFonts w:ascii="ˎ̥" w:hAnsi="ˎ̥" w:cs="宋体"/>
          <w:color w:val="000000"/>
          <w:kern w:val="0"/>
          <w:szCs w:val="21"/>
        </w:rPr>
        <w:t>Sys.WebForms</w:t>
      </w:r>
      <w:r w:rsidRPr="00BE5BF7">
        <w:rPr>
          <w:rFonts w:ascii="ˎ̥" w:hAnsi="ˎ̥" w:cs="宋体"/>
          <w:color w:val="000000"/>
          <w:kern w:val="0"/>
          <w:szCs w:val="21"/>
        </w:rPr>
        <w:t>命名空间中，</w:t>
      </w:r>
      <w:r w:rsidRPr="00BE5BF7">
        <w:rPr>
          <w:rFonts w:ascii="ˎ̥" w:hAnsi="ˎ̥" w:cs="宋体"/>
          <w:color w:val="000000"/>
          <w:kern w:val="0"/>
          <w:szCs w:val="21"/>
        </w:rPr>
        <w:t>Application</w:t>
      </w:r>
      <w:r w:rsidRPr="00BE5BF7">
        <w:rPr>
          <w:rFonts w:ascii="ˎ̥" w:hAnsi="ˎ̥" w:cs="宋体"/>
          <w:color w:val="000000"/>
          <w:kern w:val="0"/>
          <w:szCs w:val="21"/>
        </w:rPr>
        <w:t>在</w:t>
      </w:r>
      <w:r w:rsidRPr="00BE5BF7">
        <w:rPr>
          <w:rFonts w:ascii="ˎ̥" w:hAnsi="ˎ̥" w:cs="宋体"/>
          <w:color w:val="000000"/>
          <w:kern w:val="0"/>
          <w:szCs w:val="21"/>
        </w:rPr>
        <w:t>Sys</w:t>
      </w:r>
      <w:r w:rsidRPr="00BE5BF7">
        <w:rPr>
          <w:rFonts w:ascii="ˎ̥" w:hAnsi="ˎ̥" w:cs="宋体"/>
          <w:color w:val="000000"/>
          <w:kern w:val="0"/>
          <w:szCs w:val="21"/>
        </w:rPr>
        <w:t>命名空间中。对于这两个类，重要的是它们提供的几个事件可以与</w:t>
      </w:r>
      <w:r w:rsidRPr="00BE5BF7">
        <w:rPr>
          <w:rFonts w:ascii="ˎ̥" w:hAnsi="ˎ̥" w:cs="宋体"/>
          <w:color w:val="000000"/>
          <w:kern w:val="0"/>
          <w:szCs w:val="21"/>
        </w:rPr>
        <w:t>JavaScript</w:t>
      </w:r>
      <w:r w:rsidRPr="00BE5BF7">
        <w:rPr>
          <w:rFonts w:ascii="ˎ̥" w:hAnsi="ˎ̥" w:cs="宋体"/>
          <w:color w:val="000000"/>
          <w:kern w:val="0"/>
          <w:szCs w:val="21"/>
        </w:rPr>
        <w:t>事件处理程序关联起来。这些事件在页面生存期</w:t>
      </w:r>
      <w:r w:rsidRPr="00BE5BF7">
        <w:rPr>
          <w:rFonts w:ascii="ˎ̥" w:hAnsi="ˎ̥" w:cs="宋体"/>
          <w:color w:val="000000"/>
          <w:kern w:val="0"/>
          <w:szCs w:val="21"/>
        </w:rPr>
        <w:t>(</w:t>
      </w:r>
      <w:r w:rsidRPr="00BE5BF7">
        <w:rPr>
          <w:rFonts w:ascii="ˎ̥" w:hAnsi="ˎ̥" w:cs="宋体"/>
          <w:color w:val="000000"/>
          <w:kern w:val="0"/>
          <w:szCs w:val="21"/>
        </w:rPr>
        <w:t>用于</w:t>
      </w:r>
      <w:r w:rsidRPr="00BE5BF7">
        <w:rPr>
          <w:rFonts w:ascii="ˎ̥" w:hAnsi="ˎ̥" w:cs="宋体"/>
          <w:color w:val="000000"/>
          <w:kern w:val="0"/>
          <w:szCs w:val="21"/>
        </w:rPr>
        <w:t>Application)</w:t>
      </w:r>
      <w:r w:rsidRPr="00BE5BF7">
        <w:rPr>
          <w:rFonts w:ascii="ˎ̥" w:hAnsi="ˎ̥" w:cs="宋体"/>
          <w:color w:val="000000"/>
          <w:kern w:val="0"/>
          <w:szCs w:val="21"/>
        </w:rPr>
        <w:t>或部分页面回送过程</w:t>
      </w:r>
      <w:r w:rsidRPr="00BE5BF7">
        <w:rPr>
          <w:rFonts w:ascii="ˎ̥" w:hAnsi="ˎ̥" w:cs="宋体"/>
          <w:color w:val="000000"/>
          <w:kern w:val="0"/>
          <w:szCs w:val="21"/>
        </w:rPr>
        <w:t>(</w:t>
      </w:r>
      <w:r w:rsidRPr="00BE5BF7">
        <w:rPr>
          <w:rFonts w:ascii="ˎ̥" w:hAnsi="ˎ̥" w:cs="宋体"/>
          <w:color w:val="000000"/>
          <w:kern w:val="0"/>
          <w:szCs w:val="21"/>
        </w:rPr>
        <w:t>用于</w:t>
      </w:r>
      <w:r w:rsidRPr="00BE5BF7">
        <w:rPr>
          <w:rFonts w:ascii="ˎ̥" w:hAnsi="ˎ̥" w:cs="宋体"/>
          <w:color w:val="000000"/>
          <w:kern w:val="0"/>
          <w:szCs w:val="21"/>
        </w:rPr>
        <w:t>PageRequestManager)</w:t>
      </w:r>
      <w:r w:rsidRPr="00BE5BF7">
        <w:rPr>
          <w:rFonts w:ascii="ˎ̥" w:hAnsi="ˎ̥" w:cs="宋体"/>
          <w:color w:val="000000"/>
          <w:kern w:val="0"/>
          <w:szCs w:val="21"/>
        </w:rPr>
        <w:t>中非常有趣的点发生，可以在这些关键时刻执行操作。</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AJAX</w:t>
      </w:r>
      <w:r w:rsidRPr="00BE5BF7">
        <w:rPr>
          <w:rFonts w:ascii="ˎ̥" w:hAnsi="ˎ̥" w:cs="宋体"/>
          <w:color w:val="000000"/>
          <w:kern w:val="0"/>
          <w:szCs w:val="21"/>
        </w:rPr>
        <w:t>库定义事件处理程序的方式类似于</w:t>
      </w:r>
      <w:r w:rsidRPr="00BE5BF7">
        <w:rPr>
          <w:rFonts w:ascii="ˎ̥" w:hAnsi="ˎ̥" w:cs="宋体"/>
          <w:color w:val="000000"/>
          <w:kern w:val="0"/>
          <w:szCs w:val="21"/>
        </w:rPr>
        <w:t>.NET Framework</w:t>
      </w:r>
      <w:r w:rsidRPr="00BE5BF7">
        <w:rPr>
          <w:rFonts w:ascii="ˎ̥" w:hAnsi="ˎ̥" w:cs="宋体"/>
          <w:color w:val="000000"/>
          <w:kern w:val="0"/>
          <w:szCs w:val="21"/>
        </w:rPr>
        <w:t>中的事件处理程序的定义方式。每个事件处理程序都有类似的签名，带两个参数。第一个参数是对生成事件的对象的引用。第二个参数是</w:t>
      </w:r>
      <w:r w:rsidRPr="00BE5BF7">
        <w:rPr>
          <w:rFonts w:ascii="ˎ̥" w:hAnsi="ˎ̥" w:cs="宋体"/>
          <w:color w:val="000000"/>
          <w:kern w:val="0"/>
          <w:szCs w:val="21"/>
        </w:rPr>
        <w:t>Sys.EventArgs</w:t>
      </w:r>
      <w:r w:rsidRPr="00BE5BF7">
        <w:rPr>
          <w:rFonts w:ascii="ˎ̥" w:hAnsi="ˎ̥" w:cs="宋体"/>
          <w:color w:val="000000"/>
          <w:kern w:val="0"/>
          <w:szCs w:val="21"/>
        </w:rPr>
        <w:t>类的一个实例或派生自这个类的一个子类的实例。</w:t>
      </w:r>
      <w:r w:rsidRPr="00BE5BF7">
        <w:rPr>
          <w:rFonts w:ascii="ˎ̥" w:hAnsi="ˎ̥" w:cs="宋体"/>
          <w:color w:val="000000"/>
          <w:kern w:val="0"/>
          <w:szCs w:val="21"/>
        </w:rPr>
        <w:t>PageRequestManager</w:t>
      </w:r>
      <w:r w:rsidRPr="00BE5BF7">
        <w:rPr>
          <w:rFonts w:ascii="ˎ̥" w:hAnsi="ˎ̥" w:cs="宋体"/>
          <w:color w:val="000000"/>
          <w:kern w:val="0"/>
          <w:szCs w:val="21"/>
        </w:rPr>
        <w:t>和</w:t>
      </w:r>
      <w:r w:rsidRPr="00BE5BF7">
        <w:rPr>
          <w:rFonts w:ascii="ˎ̥" w:hAnsi="ˎ̥" w:cs="宋体"/>
          <w:color w:val="000000"/>
          <w:kern w:val="0"/>
          <w:szCs w:val="21"/>
        </w:rPr>
        <w:t>Application</w:t>
      </w:r>
      <w:r w:rsidRPr="00BE5BF7">
        <w:rPr>
          <w:rFonts w:ascii="ˎ̥" w:hAnsi="ˎ̥" w:cs="宋体"/>
          <w:color w:val="000000"/>
          <w:kern w:val="0"/>
          <w:szCs w:val="21"/>
        </w:rPr>
        <w:t>提供的许多事件都包括专门的事件变元类，它可以用于确定事件的更多信息。表</w:t>
      </w:r>
      <w:r w:rsidRPr="00BE5BF7">
        <w:rPr>
          <w:rFonts w:ascii="ˎ̥" w:hAnsi="ˎ̥" w:cs="宋体"/>
          <w:color w:val="000000"/>
          <w:kern w:val="0"/>
          <w:szCs w:val="21"/>
        </w:rPr>
        <w:t>39-4</w:t>
      </w:r>
      <w:r w:rsidRPr="00BE5BF7">
        <w:rPr>
          <w:rFonts w:ascii="ˎ̥" w:hAnsi="ˎ̥" w:cs="宋体"/>
          <w:color w:val="000000"/>
          <w:kern w:val="0"/>
          <w:szCs w:val="21"/>
        </w:rPr>
        <w:t>按照事件的发生顺序列出了这些事件，先是加载页面，然后启动部分页面的回送操作，最后是关闭页面。</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表</w:t>
      </w:r>
      <w:r w:rsidRPr="00BE5BF7">
        <w:rPr>
          <w:rFonts w:ascii="ˎ̥" w:hAnsi="ˎ̥" w:cs="宋体"/>
          <w:color w:val="000000"/>
          <w:kern w:val="0"/>
          <w:szCs w:val="21"/>
        </w:rPr>
        <w:t>  39-4</w:t>
      </w:r>
    </w:p>
    <w:tbl>
      <w:tblPr>
        <w:tblW w:w="4850" w:type="pct"/>
        <w:jc w:val="center"/>
        <w:tblBorders>
          <w:top w:val="single" w:sz="8" w:space="0" w:color="auto"/>
          <w:bottom w:val="single" w:sz="8" w:space="0" w:color="auto"/>
          <w:insideH w:val="single" w:sz="4" w:space="0" w:color="auto"/>
          <w:insideV w:val="single" w:sz="4" w:space="0" w:color="auto"/>
        </w:tblBorders>
        <w:tblLook w:val="01E0"/>
      </w:tblPr>
      <w:tblGrid>
        <w:gridCol w:w="1974"/>
        <w:gridCol w:w="7144"/>
      </w:tblGrid>
      <w:tr w:rsidR="001014EB" w:rsidRPr="00BE5BF7">
        <w:trPr>
          <w:jc w:val="center"/>
        </w:trPr>
        <w:tc>
          <w:tcPr>
            <w:tcW w:w="1772" w:type="dxa"/>
            <w:tcBorders>
              <w:top w:val="single" w:sz="8"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ascii="Arial" w:eastAsia="黑体" w:hAnsi="ˎ̥" w:cs="宋体" w:hint="eastAsia"/>
                <w:color w:val="000000"/>
                <w:kern w:val="0"/>
                <w:sz w:val="16"/>
                <w:szCs w:val="20"/>
                <w:bdr w:val="none" w:sz="0" w:space="0" w:color="auto" w:frame="1"/>
                <w:lang w:bidi="he-IL"/>
              </w:rPr>
              <w:t>事</w:t>
            </w:r>
            <w:r w:rsidRPr="00BE5BF7">
              <w:rPr>
                <w:rFonts w:ascii="Arial" w:hAnsi="Arial" w:cs="Arial"/>
                <w:color w:val="000000"/>
                <w:kern w:val="0"/>
                <w:sz w:val="16"/>
                <w:szCs w:val="20"/>
                <w:bdr w:val="none" w:sz="0" w:space="0" w:color="auto" w:frame="1"/>
                <w:lang w:bidi="he-IL"/>
              </w:rPr>
              <w:t xml:space="preserve">    </w:t>
            </w:r>
            <w:r w:rsidRPr="00BE5BF7">
              <w:rPr>
                <w:rFonts w:ascii="Arial" w:eastAsia="黑体" w:hAnsi="ˎ̥" w:cs="宋体" w:hint="eastAsia"/>
                <w:color w:val="000000"/>
                <w:kern w:val="0"/>
                <w:sz w:val="16"/>
                <w:szCs w:val="20"/>
                <w:bdr w:val="none" w:sz="0" w:space="0" w:color="auto" w:frame="1"/>
                <w:lang w:bidi="he-IL"/>
              </w:rPr>
              <w:t>件</w:t>
            </w:r>
          </w:p>
        </w:tc>
        <w:tc>
          <w:tcPr>
            <w:tcW w:w="6413" w:type="dxa"/>
            <w:tcBorders>
              <w:top w:val="single" w:sz="8"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ascii="Arial" w:eastAsia="黑体" w:hAnsi="ˎ̥" w:cs="宋体" w:hint="eastAsia"/>
                <w:color w:val="000000"/>
                <w:kern w:val="0"/>
                <w:sz w:val="16"/>
                <w:szCs w:val="20"/>
                <w:bdr w:val="none" w:sz="0" w:space="0" w:color="auto" w:frame="1"/>
                <w:lang w:bidi="he-IL"/>
              </w:rPr>
              <w:t>说</w:t>
            </w:r>
            <w:r w:rsidRPr="00BE5BF7">
              <w:rPr>
                <w:rFonts w:ascii="Arial" w:hAnsi="Arial" w:cs="Arial"/>
                <w:color w:val="000000"/>
                <w:kern w:val="0"/>
                <w:sz w:val="16"/>
                <w:szCs w:val="20"/>
                <w:bdr w:val="none" w:sz="0" w:space="0" w:color="auto" w:frame="1"/>
                <w:lang w:bidi="he-IL"/>
              </w:rPr>
              <w:t xml:space="preserve">    </w:t>
            </w:r>
            <w:r w:rsidRPr="00BE5BF7">
              <w:rPr>
                <w:rFonts w:ascii="Arial" w:eastAsia="黑体" w:hAnsi="ˎ̥" w:cs="宋体" w:hint="eastAsia"/>
                <w:color w:val="000000"/>
                <w:kern w:val="0"/>
                <w:sz w:val="16"/>
                <w:szCs w:val="20"/>
                <w:bdr w:val="none" w:sz="0" w:space="0" w:color="auto" w:frame="1"/>
                <w:lang w:bidi="he-IL"/>
              </w:rPr>
              <w:t>明</w:t>
            </w:r>
          </w:p>
        </w:tc>
      </w:tr>
      <w:tr w:rsidR="001014EB" w:rsidRPr="00BE5BF7">
        <w:trPr>
          <w:jc w:val="center"/>
        </w:trPr>
        <w:tc>
          <w:tcPr>
            <w:tcW w:w="1772"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Application</w:t>
            </w:r>
          </w:p>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ascii="ˎ̥" w:hAnsi="ˎ̥" w:cs="宋体"/>
                <w:color w:val="000000"/>
                <w:kern w:val="0"/>
                <w:sz w:val="16"/>
                <w:szCs w:val="20"/>
                <w:bdr w:val="none" w:sz="0" w:space="0" w:color="auto" w:frame="1"/>
              </w:rPr>
              <w:t>.init</w:t>
            </w:r>
          </w:p>
        </w:tc>
        <w:tc>
          <w:tcPr>
            <w:tcW w:w="6413"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cs="宋体" w:hint="eastAsia"/>
                <w:color w:val="000000"/>
                <w:kern w:val="0"/>
                <w:sz w:val="16"/>
                <w:szCs w:val="20"/>
                <w:bdr w:val="none" w:sz="0" w:space="0" w:color="auto" w:frame="1"/>
                <w:lang w:bidi="he-IL"/>
              </w:rPr>
              <w:t>这个事件在页面的生存期中是第一个发生的，它在加载了所有的</w:t>
            </w:r>
            <w:r w:rsidRPr="00BE5BF7">
              <w:rPr>
                <w:rFonts w:ascii="ˎ̥" w:hAnsi="ˎ̥" w:cs="宋体"/>
                <w:color w:val="000000"/>
                <w:kern w:val="0"/>
                <w:sz w:val="16"/>
                <w:szCs w:val="20"/>
                <w:bdr w:val="none" w:sz="0" w:space="0" w:color="auto" w:frame="1"/>
              </w:rPr>
              <w:t>JavaScript</w:t>
            </w:r>
            <w:r w:rsidRPr="00BE5BF7">
              <w:rPr>
                <w:rFonts w:cs="宋体" w:hint="eastAsia"/>
                <w:color w:val="000000"/>
                <w:kern w:val="0"/>
                <w:sz w:val="16"/>
                <w:szCs w:val="20"/>
                <w:bdr w:val="none" w:sz="0" w:space="0" w:color="auto" w:frame="1"/>
              </w:rPr>
              <w:t>文件之后、创建应用程序中的对象之前发生</w:t>
            </w:r>
          </w:p>
        </w:tc>
      </w:tr>
      <w:tr w:rsidR="001014EB" w:rsidRPr="00BE5BF7">
        <w:trPr>
          <w:jc w:val="center"/>
        </w:trPr>
        <w:tc>
          <w:tcPr>
            <w:tcW w:w="1772"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Application</w:t>
            </w:r>
          </w:p>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ascii="ˎ̥" w:hAnsi="ˎ̥" w:cs="宋体"/>
                <w:color w:val="000000"/>
                <w:kern w:val="0"/>
                <w:sz w:val="16"/>
                <w:szCs w:val="20"/>
                <w:bdr w:val="none" w:sz="0" w:space="0" w:color="auto" w:frame="1"/>
                <w:lang w:bidi="he-IL"/>
              </w:rPr>
              <w:t>.load</w:t>
            </w:r>
          </w:p>
        </w:tc>
        <w:tc>
          <w:tcPr>
            <w:tcW w:w="6413"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cs="宋体" w:hint="eastAsia"/>
                <w:color w:val="000000"/>
                <w:kern w:val="0"/>
                <w:sz w:val="16"/>
                <w:szCs w:val="20"/>
                <w:bdr w:val="none" w:sz="0" w:space="0" w:color="auto" w:frame="1"/>
                <w:lang w:bidi="he-IL"/>
              </w:rPr>
              <w:t>这个事件在加载并初始化了应用程序中的对象后发生。这个事件经常关联一个事件处理程序，在页面第一次加载时执行操作。也可以为页面上的</w:t>
            </w:r>
            <w:r w:rsidRPr="00BE5BF7">
              <w:rPr>
                <w:rFonts w:ascii="ˎ̥" w:hAnsi="ˎ̥" w:cs="宋体"/>
                <w:color w:val="000000"/>
                <w:kern w:val="0"/>
                <w:sz w:val="16"/>
                <w:szCs w:val="20"/>
                <w:bdr w:val="none" w:sz="0" w:space="0" w:color="auto" w:frame="1"/>
                <w:lang w:bidi="he-IL"/>
              </w:rPr>
              <w:t>pageLoad()</w:t>
            </w:r>
            <w:r w:rsidRPr="00BE5BF7">
              <w:rPr>
                <w:rFonts w:cs="宋体" w:hint="eastAsia"/>
                <w:color w:val="000000"/>
                <w:kern w:val="0"/>
                <w:sz w:val="16"/>
                <w:szCs w:val="20"/>
                <w:bdr w:val="none" w:sz="0" w:space="0" w:color="auto" w:frame="1"/>
                <w:lang w:bidi="he-IL"/>
              </w:rPr>
              <w:t>函数提供实现代码，该函数自动定义为这个事件的处理程序。使用</w:t>
            </w:r>
            <w:r w:rsidRPr="00BE5BF7">
              <w:rPr>
                <w:rFonts w:ascii="ˎ̥" w:hAnsi="ˎ̥" w:cs="宋体"/>
                <w:color w:val="000000"/>
                <w:kern w:val="0"/>
                <w:sz w:val="16"/>
                <w:szCs w:val="20"/>
                <w:bdr w:val="none" w:sz="0" w:space="0" w:color="auto" w:frame="1"/>
              </w:rPr>
              <w:t>Sys.ApplicationLoadEventArgs</w:t>
            </w:r>
            <w:r w:rsidRPr="00BE5BF7">
              <w:rPr>
                <w:rFonts w:cs="宋体" w:hint="eastAsia"/>
                <w:color w:val="000000"/>
                <w:kern w:val="0"/>
                <w:sz w:val="16"/>
                <w:szCs w:val="20"/>
                <w:bdr w:val="none" w:sz="0" w:space="0" w:color="auto" w:frame="1"/>
                <w:lang w:bidi="he-IL"/>
              </w:rPr>
              <w:t>对象传送事件变元，该对象包含</w:t>
            </w:r>
            <w:r w:rsidRPr="00BE5BF7">
              <w:rPr>
                <w:rFonts w:ascii="ˎ̥" w:hAnsi="ˎ̥" w:cs="宋体"/>
                <w:color w:val="000000"/>
                <w:kern w:val="0"/>
                <w:sz w:val="16"/>
                <w:szCs w:val="20"/>
                <w:bdr w:val="none" w:sz="0" w:space="0" w:color="auto" w:frame="1"/>
                <w:lang w:bidi="he-IL"/>
              </w:rPr>
              <w:t>IsPartialLoad</w:t>
            </w:r>
            <w:r w:rsidRPr="00BE5BF7">
              <w:rPr>
                <w:rFonts w:cs="宋体" w:hint="eastAsia"/>
                <w:color w:val="000000"/>
                <w:kern w:val="0"/>
                <w:sz w:val="16"/>
                <w:szCs w:val="20"/>
                <w:bdr w:val="none" w:sz="0" w:space="0" w:color="auto" w:frame="1"/>
                <w:lang w:bidi="he-IL"/>
              </w:rPr>
              <w:t>属性，用于确定是否已启动了部分页面的回送操作。用</w:t>
            </w:r>
            <w:r w:rsidRPr="00BE5BF7">
              <w:rPr>
                <w:rFonts w:ascii="ˎ̥" w:hAnsi="ˎ̥" w:cs="宋体"/>
                <w:color w:val="000000"/>
                <w:kern w:val="0"/>
                <w:sz w:val="16"/>
                <w:szCs w:val="20"/>
                <w:bdr w:val="none" w:sz="0" w:space="0" w:color="auto" w:frame="1"/>
                <w:lang w:bidi="he-IL"/>
              </w:rPr>
              <w:t>get_IsPartialLoad()</w:t>
            </w:r>
            <w:r w:rsidRPr="00BE5BF7">
              <w:rPr>
                <w:rFonts w:cs="宋体" w:hint="eastAsia"/>
                <w:color w:val="000000"/>
                <w:kern w:val="0"/>
                <w:sz w:val="16"/>
                <w:szCs w:val="20"/>
                <w:bdr w:val="none" w:sz="0" w:space="0" w:color="auto" w:frame="1"/>
                <w:lang w:bidi="he-IL"/>
              </w:rPr>
              <w:t>存取器访问这个属性</w:t>
            </w:r>
          </w:p>
        </w:tc>
      </w:tr>
      <w:tr w:rsidR="001014EB" w:rsidRPr="00BE5BF7">
        <w:trPr>
          <w:jc w:val="center"/>
        </w:trPr>
        <w:tc>
          <w:tcPr>
            <w:tcW w:w="1772"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PageRequestManager</w:t>
            </w:r>
          </w:p>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ascii="ˎ̥" w:hAnsi="ˎ̥" w:cs="宋体"/>
                <w:color w:val="000000"/>
                <w:kern w:val="0"/>
                <w:sz w:val="16"/>
                <w:szCs w:val="20"/>
                <w:bdr w:val="none" w:sz="0" w:space="0" w:color="auto" w:frame="1"/>
              </w:rPr>
              <w:t>.initializeRequest</w:t>
            </w:r>
          </w:p>
        </w:tc>
        <w:tc>
          <w:tcPr>
            <w:tcW w:w="6413"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cs="宋体" w:hint="eastAsia"/>
                <w:color w:val="000000"/>
                <w:kern w:val="0"/>
                <w:sz w:val="16"/>
                <w:szCs w:val="20"/>
                <w:bdr w:val="none" w:sz="0" w:space="0" w:color="auto" w:frame="1"/>
                <w:lang w:bidi="he-IL"/>
              </w:rPr>
              <w:t>这个事件在部分页面的回送操作之前、创建请求对象之前发生。可以使用</w:t>
            </w:r>
            <w:r w:rsidRPr="00BE5BF7">
              <w:rPr>
                <w:rFonts w:ascii="ˎ̥" w:hAnsi="ˎ̥" w:cs="宋体"/>
                <w:color w:val="000000"/>
                <w:kern w:val="0"/>
                <w:sz w:val="16"/>
                <w:szCs w:val="20"/>
                <w:bdr w:val="none" w:sz="0" w:space="0" w:color="auto" w:frame="1"/>
              </w:rPr>
              <w:t>Sys. WebForms.InitializeRequestEventArgs</w:t>
            </w:r>
            <w:r w:rsidRPr="00BE5BF7">
              <w:rPr>
                <w:rFonts w:cs="宋体" w:hint="eastAsia"/>
                <w:color w:val="000000"/>
                <w:kern w:val="0"/>
                <w:sz w:val="16"/>
                <w:szCs w:val="20"/>
                <w:bdr w:val="none" w:sz="0" w:space="0" w:color="auto" w:frame="1"/>
              </w:rPr>
              <w:t>事件变元属性，访问启动回送操作的元素</w:t>
            </w:r>
            <w:r w:rsidRPr="00BE5BF7">
              <w:rPr>
                <w:rFonts w:ascii="ˎ̥" w:hAnsi="ˎ̥" w:cs="宋体"/>
                <w:color w:val="000000"/>
                <w:kern w:val="0"/>
                <w:sz w:val="16"/>
                <w:szCs w:val="20"/>
                <w:bdr w:val="none" w:sz="0" w:space="0" w:color="auto" w:frame="1"/>
              </w:rPr>
              <w:t>(postBackElement)</w:t>
            </w:r>
            <w:r w:rsidRPr="00BE5BF7">
              <w:rPr>
                <w:rFonts w:cs="宋体" w:hint="eastAsia"/>
                <w:color w:val="000000"/>
                <w:kern w:val="0"/>
                <w:sz w:val="16"/>
                <w:szCs w:val="20"/>
                <w:bdr w:val="none" w:sz="0" w:space="0" w:color="auto" w:frame="1"/>
              </w:rPr>
              <w:t>和底层的请求对象</w:t>
            </w:r>
            <w:r w:rsidRPr="00BE5BF7">
              <w:rPr>
                <w:rFonts w:ascii="ˎ̥" w:hAnsi="ˎ̥" w:cs="宋体"/>
                <w:color w:val="000000"/>
                <w:kern w:val="0"/>
                <w:sz w:val="16"/>
                <w:szCs w:val="20"/>
                <w:bdr w:val="none" w:sz="0" w:space="0" w:color="auto" w:frame="1"/>
              </w:rPr>
              <w:t>(request)</w:t>
            </w:r>
          </w:p>
        </w:tc>
      </w:tr>
      <w:tr w:rsidR="001014EB" w:rsidRPr="00BE5BF7">
        <w:trPr>
          <w:jc w:val="center"/>
        </w:trPr>
        <w:tc>
          <w:tcPr>
            <w:tcW w:w="1772"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PageRequestManager</w:t>
            </w:r>
          </w:p>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ascii="ˎ̥" w:hAnsi="ˎ̥" w:cs="宋体"/>
                <w:color w:val="000000"/>
                <w:kern w:val="0"/>
                <w:sz w:val="16"/>
                <w:szCs w:val="20"/>
                <w:bdr w:val="none" w:sz="0" w:space="0" w:color="auto" w:frame="1"/>
                <w:lang w:bidi="he-IL"/>
              </w:rPr>
              <w:t>.begin</w:t>
            </w:r>
            <w:r w:rsidRPr="00BE5BF7">
              <w:rPr>
                <w:rFonts w:ascii="ˎ̥" w:hAnsi="ˎ̥" w:cs="宋体"/>
                <w:color w:val="000000"/>
                <w:kern w:val="0"/>
                <w:sz w:val="16"/>
                <w:szCs w:val="20"/>
                <w:bdr w:val="none" w:sz="0" w:space="0" w:color="auto" w:frame="1"/>
              </w:rPr>
              <w:t>Request</w:t>
            </w:r>
          </w:p>
        </w:tc>
        <w:tc>
          <w:tcPr>
            <w:tcW w:w="6413"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cs="宋体" w:hint="eastAsia"/>
                <w:color w:val="000000"/>
                <w:kern w:val="0"/>
                <w:sz w:val="16"/>
                <w:szCs w:val="20"/>
                <w:bdr w:val="none" w:sz="0" w:space="0" w:color="auto" w:frame="1"/>
                <w:lang w:bidi="he-IL"/>
              </w:rPr>
              <w:t>这个事件在部分页面的回送操作之前、创建请求对象之后发生。可以使用</w:t>
            </w:r>
            <w:r w:rsidRPr="00BE5BF7">
              <w:rPr>
                <w:rFonts w:ascii="ˎ̥" w:hAnsi="ˎ̥" w:cs="宋体"/>
                <w:color w:val="000000"/>
                <w:kern w:val="0"/>
                <w:sz w:val="16"/>
                <w:szCs w:val="20"/>
                <w:bdr w:val="none" w:sz="0" w:space="0" w:color="auto" w:frame="1"/>
              </w:rPr>
              <w:t>Sys. WebForms.B</w:t>
            </w:r>
            <w:r w:rsidRPr="00BE5BF7">
              <w:rPr>
                <w:rFonts w:ascii="ˎ̥" w:hAnsi="ˎ̥" w:cs="宋体"/>
                <w:color w:val="000000"/>
                <w:kern w:val="0"/>
                <w:sz w:val="16"/>
                <w:szCs w:val="20"/>
                <w:bdr w:val="none" w:sz="0" w:space="0" w:color="auto" w:frame="1"/>
                <w:lang w:bidi="he-IL"/>
              </w:rPr>
              <w:t>egin</w:t>
            </w:r>
            <w:r w:rsidRPr="00BE5BF7">
              <w:rPr>
                <w:rFonts w:ascii="ˎ̥" w:hAnsi="ˎ̥" w:cs="宋体"/>
                <w:color w:val="000000"/>
                <w:kern w:val="0"/>
                <w:sz w:val="16"/>
                <w:szCs w:val="20"/>
                <w:bdr w:val="none" w:sz="0" w:space="0" w:color="auto" w:frame="1"/>
              </w:rPr>
              <w:t>RequestEventArgs</w:t>
            </w:r>
            <w:r w:rsidRPr="00BE5BF7">
              <w:rPr>
                <w:rFonts w:cs="宋体" w:hint="eastAsia"/>
                <w:color w:val="000000"/>
                <w:kern w:val="0"/>
                <w:sz w:val="16"/>
                <w:szCs w:val="20"/>
                <w:bdr w:val="none" w:sz="0" w:space="0" w:color="auto" w:frame="1"/>
              </w:rPr>
              <w:t>事件变元属性，访问启动回送操作的元素</w:t>
            </w:r>
            <w:r w:rsidRPr="00BE5BF7">
              <w:rPr>
                <w:rFonts w:ascii="ˎ̥" w:hAnsi="ˎ̥" w:cs="宋体"/>
                <w:color w:val="000000"/>
                <w:kern w:val="0"/>
                <w:sz w:val="16"/>
                <w:szCs w:val="20"/>
                <w:bdr w:val="none" w:sz="0" w:space="0" w:color="auto" w:frame="1"/>
              </w:rPr>
              <w:t>(postBackElement)</w:t>
            </w:r>
            <w:r w:rsidRPr="00BE5BF7">
              <w:rPr>
                <w:rFonts w:cs="宋体" w:hint="eastAsia"/>
                <w:color w:val="000000"/>
                <w:kern w:val="0"/>
                <w:sz w:val="16"/>
                <w:szCs w:val="20"/>
                <w:bdr w:val="none" w:sz="0" w:space="0" w:color="auto" w:frame="1"/>
              </w:rPr>
              <w:t>和底层的请求对象</w:t>
            </w:r>
            <w:r w:rsidRPr="00BE5BF7">
              <w:rPr>
                <w:rFonts w:ascii="ˎ̥" w:hAnsi="ˎ̥" w:cs="宋体"/>
                <w:color w:val="000000"/>
                <w:kern w:val="0"/>
                <w:sz w:val="16"/>
                <w:szCs w:val="20"/>
                <w:bdr w:val="none" w:sz="0" w:space="0" w:color="auto" w:frame="1"/>
              </w:rPr>
              <w:t>(request)</w:t>
            </w:r>
          </w:p>
        </w:tc>
      </w:tr>
      <w:tr w:rsidR="001014EB" w:rsidRPr="00BE5BF7">
        <w:trPr>
          <w:jc w:val="center"/>
        </w:trPr>
        <w:tc>
          <w:tcPr>
            <w:tcW w:w="1772"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PageRequestManager</w:t>
            </w:r>
          </w:p>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ascii="ˎ̥" w:hAnsi="ˎ̥" w:cs="宋体"/>
                <w:color w:val="000000"/>
                <w:kern w:val="0"/>
                <w:sz w:val="16"/>
                <w:szCs w:val="20"/>
                <w:bdr w:val="none" w:sz="0" w:space="0" w:color="auto" w:frame="1"/>
                <w:lang w:bidi="he-IL"/>
              </w:rPr>
              <w:t>.pageLoading</w:t>
            </w:r>
          </w:p>
        </w:tc>
        <w:tc>
          <w:tcPr>
            <w:tcW w:w="6413"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cs="宋体" w:hint="eastAsia"/>
                <w:color w:val="000000"/>
                <w:kern w:val="0"/>
                <w:sz w:val="16"/>
                <w:szCs w:val="20"/>
                <w:bdr w:val="none" w:sz="0" w:space="0" w:color="auto" w:frame="1"/>
                <w:lang w:bidi="he-IL"/>
              </w:rPr>
              <w:t>这个事件在部分页面的回送操作之后、后续的处理开始之前发生。这个处理过程可以包含要删除或更新的</w:t>
            </w:r>
            <w:r w:rsidRPr="00BE5BF7">
              <w:rPr>
                <w:rFonts w:ascii="ˎ̥" w:hAnsi="ˎ̥" w:cs="宋体"/>
                <w:color w:val="000000"/>
                <w:kern w:val="0"/>
                <w:sz w:val="16"/>
                <w:szCs w:val="20"/>
                <w:bdr w:val="none" w:sz="0" w:space="0" w:color="auto" w:frame="1"/>
                <w:lang w:bidi="he-IL"/>
              </w:rPr>
              <w:t>&lt;div&gt;</w:t>
            </w:r>
            <w:r w:rsidRPr="00BE5BF7">
              <w:rPr>
                <w:rFonts w:cs="宋体" w:hint="eastAsia"/>
                <w:color w:val="000000"/>
                <w:kern w:val="0"/>
                <w:sz w:val="16"/>
                <w:szCs w:val="20"/>
                <w:bdr w:val="none" w:sz="0" w:space="0" w:color="auto" w:frame="1"/>
                <w:lang w:bidi="he-IL"/>
              </w:rPr>
              <w:t>元素，该元素使用</w:t>
            </w:r>
            <w:r w:rsidRPr="00BE5BF7">
              <w:rPr>
                <w:rFonts w:ascii="ˎ̥" w:hAnsi="ˎ̥" w:cs="宋体"/>
                <w:color w:val="000000"/>
                <w:kern w:val="0"/>
                <w:sz w:val="16"/>
                <w:szCs w:val="20"/>
                <w:bdr w:val="none" w:sz="0" w:space="0" w:color="auto" w:frame="1"/>
                <w:lang w:bidi="he-IL"/>
              </w:rPr>
              <w:t>panelsDeleting</w:t>
            </w:r>
            <w:r w:rsidRPr="00BE5BF7">
              <w:rPr>
                <w:rFonts w:cs="宋体" w:hint="eastAsia"/>
                <w:color w:val="000000"/>
                <w:kern w:val="0"/>
                <w:sz w:val="16"/>
                <w:szCs w:val="20"/>
                <w:bdr w:val="none" w:sz="0" w:space="0" w:color="auto" w:frame="1"/>
                <w:lang w:bidi="he-IL"/>
              </w:rPr>
              <w:t>和</w:t>
            </w:r>
            <w:r w:rsidRPr="00BE5BF7">
              <w:rPr>
                <w:rFonts w:ascii="ˎ̥" w:hAnsi="ˎ̥" w:cs="宋体"/>
                <w:color w:val="000000"/>
                <w:kern w:val="0"/>
                <w:sz w:val="16"/>
                <w:szCs w:val="20"/>
                <w:bdr w:val="none" w:sz="0" w:space="0" w:color="auto" w:frame="1"/>
                <w:lang w:bidi="he-IL"/>
              </w:rPr>
              <w:t>panelsUpdating</w:t>
            </w:r>
            <w:r w:rsidRPr="00BE5BF7">
              <w:rPr>
                <w:rFonts w:cs="宋体" w:hint="eastAsia"/>
                <w:color w:val="000000"/>
                <w:kern w:val="0"/>
                <w:sz w:val="16"/>
                <w:szCs w:val="20"/>
                <w:bdr w:val="none" w:sz="0" w:space="0" w:color="auto" w:frame="1"/>
                <w:lang w:bidi="he-IL"/>
              </w:rPr>
              <w:t>属性，通过</w:t>
            </w:r>
            <w:r w:rsidRPr="00BE5BF7">
              <w:rPr>
                <w:rFonts w:ascii="ˎ̥" w:hAnsi="ˎ̥" w:cs="宋体"/>
                <w:color w:val="000000"/>
                <w:kern w:val="0"/>
                <w:sz w:val="16"/>
                <w:szCs w:val="20"/>
                <w:bdr w:val="none" w:sz="0" w:space="0" w:color="auto" w:frame="1"/>
                <w:lang w:bidi="he-IL"/>
              </w:rPr>
              <w:t>sys.</w:t>
            </w:r>
            <w:r w:rsidRPr="00BE5BF7">
              <w:rPr>
                <w:rFonts w:ascii="ˎ̥" w:hAnsi="ˎ̥" w:cs="宋体"/>
                <w:color w:val="000000"/>
                <w:kern w:val="0"/>
                <w:sz w:val="16"/>
                <w:szCs w:val="20"/>
                <w:bdr w:val="none" w:sz="0" w:space="0" w:color="auto" w:frame="1"/>
              </w:rPr>
              <w:t>WebForms.P</w:t>
            </w:r>
            <w:r w:rsidRPr="00BE5BF7">
              <w:rPr>
                <w:rFonts w:ascii="ˎ̥" w:hAnsi="ˎ̥" w:cs="宋体"/>
                <w:color w:val="000000"/>
                <w:kern w:val="0"/>
                <w:sz w:val="16"/>
                <w:szCs w:val="20"/>
                <w:bdr w:val="none" w:sz="0" w:space="0" w:color="auto" w:frame="1"/>
                <w:lang w:bidi="he-IL"/>
              </w:rPr>
              <w:t>ageLoading</w:t>
            </w:r>
            <w:r w:rsidRPr="00BE5BF7">
              <w:rPr>
                <w:rFonts w:ascii="ˎ̥" w:hAnsi="ˎ̥" w:cs="宋体"/>
                <w:color w:val="000000"/>
                <w:kern w:val="0"/>
                <w:sz w:val="16"/>
                <w:szCs w:val="20"/>
                <w:bdr w:val="none" w:sz="0" w:space="0" w:color="auto" w:frame="1"/>
              </w:rPr>
              <w:t>EventArgs</w:t>
            </w:r>
            <w:r w:rsidRPr="00BE5BF7">
              <w:rPr>
                <w:rFonts w:cs="宋体" w:hint="eastAsia"/>
                <w:color w:val="000000"/>
                <w:kern w:val="0"/>
                <w:sz w:val="16"/>
                <w:szCs w:val="20"/>
                <w:bdr w:val="none" w:sz="0" w:space="0" w:color="auto" w:frame="1"/>
              </w:rPr>
              <w:t>对象来引用</w:t>
            </w:r>
          </w:p>
        </w:tc>
      </w:tr>
      <w:tr w:rsidR="001014EB" w:rsidRPr="00BE5BF7">
        <w:trPr>
          <w:jc w:val="center"/>
        </w:trPr>
        <w:tc>
          <w:tcPr>
            <w:tcW w:w="1772"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PageRequestManager</w:t>
            </w:r>
          </w:p>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ascii="ˎ̥" w:hAnsi="ˎ̥" w:cs="宋体"/>
                <w:color w:val="000000"/>
                <w:kern w:val="0"/>
                <w:sz w:val="16"/>
                <w:szCs w:val="20"/>
                <w:bdr w:val="none" w:sz="0" w:space="0" w:color="auto" w:frame="1"/>
                <w:lang w:bidi="he-IL"/>
              </w:rPr>
              <w:t>.pageLoaded</w:t>
            </w:r>
          </w:p>
        </w:tc>
        <w:tc>
          <w:tcPr>
            <w:tcW w:w="6413"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cs="宋体" w:hint="eastAsia"/>
                <w:color w:val="000000"/>
                <w:kern w:val="0"/>
                <w:sz w:val="16"/>
                <w:szCs w:val="20"/>
                <w:bdr w:val="none" w:sz="0" w:space="0" w:color="auto" w:frame="1"/>
                <w:lang w:bidi="he-IL"/>
              </w:rPr>
              <w:t>这个事件在部分页面的回送操作之后、处理</w:t>
            </w:r>
            <w:r w:rsidRPr="00BE5BF7">
              <w:rPr>
                <w:rFonts w:ascii="ˎ̥" w:hAnsi="ˎ̥" w:cs="宋体"/>
                <w:color w:val="000000"/>
                <w:kern w:val="0"/>
                <w:sz w:val="16"/>
                <w:szCs w:val="20"/>
                <w:bdr w:val="none" w:sz="0" w:space="0" w:color="auto" w:frame="1"/>
                <w:lang w:bidi="he-IL"/>
              </w:rPr>
              <w:t>UpdatePanel</w:t>
            </w:r>
            <w:r w:rsidRPr="00BE5BF7">
              <w:rPr>
                <w:rFonts w:cs="宋体" w:hint="eastAsia"/>
                <w:color w:val="000000"/>
                <w:kern w:val="0"/>
                <w:sz w:val="16"/>
                <w:szCs w:val="20"/>
                <w:bdr w:val="none" w:sz="0" w:space="0" w:color="auto" w:frame="1"/>
                <w:lang w:bidi="he-IL"/>
              </w:rPr>
              <w:t>控件之后发生。这个处理过程可以包含要创建或更新的</w:t>
            </w:r>
            <w:r w:rsidRPr="00BE5BF7">
              <w:rPr>
                <w:rFonts w:ascii="ˎ̥" w:hAnsi="ˎ̥" w:cs="宋体"/>
                <w:color w:val="000000"/>
                <w:kern w:val="0"/>
                <w:sz w:val="16"/>
                <w:szCs w:val="20"/>
                <w:bdr w:val="none" w:sz="0" w:space="0" w:color="auto" w:frame="1"/>
                <w:lang w:bidi="he-IL"/>
              </w:rPr>
              <w:t>&lt;div&gt;</w:t>
            </w:r>
            <w:r w:rsidRPr="00BE5BF7">
              <w:rPr>
                <w:rFonts w:cs="宋体" w:hint="eastAsia"/>
                <w:color w:val="000000"/>
                <w:kern w:val="0"/>
                <w:sz w:val="16"/>
                <w:szCs w:val="20"/>
                <w:bdr w:val="none" w:sz="0" w:space="0" w:color="auto" w:frame="1"/>
                <w:lang w:bidi="he-IL"/>
              </w:rPr>
              <w:t>元素，该元素使用</w:t>
            </w:r>
            <w:r w:rsidRPr="00BE5BF7">
              <w:rPr>
                <w:rFonts w:ascii="ˎ̥" w:hAnsi="ˎ̥" w:cs="宋体"/>
                <w:color w:val="000000"/>
                <w:kern w:val="0"/>
                <w:sz w:val="16"/>
                <w:szCs w:val="20"/>
                <w:bdr w:val="none" w:sz="0" w:space="0" w:color="auto" w:frame="1"/>
                <w:lang w:bidi="he-IL"/>
              </w:rPr>
              <w:t>panelsCreated</w:t>
            </w:r>
            <w:r w:rsidRPr="00BE5BF7">
              <w:rPr>
                <w:rFonts w:cs="宋体" w:hint="eastAsia"/>
                <w:color w:val="000000"/>
                <w:kern w:val="0"/>
                <w:sz w:val="16"/>
                <w:szCs w:val="20"/>
                <w:bdr w:val="none" w:sz="0" w:space="0" w:color="auto" w:frame="1"/>
                <w:lang w:bidi="he-IL"/>
              </w:rPr>
              <w:t>和</w:t>
            </w:r>
            <w:r w:rsidRPr="00BE5BF7">
              <w:rPr>
                <w:rFonts w:ascii="ˎ̥" w:hAnsi="ˎ̥" w:cs="宋体"/>
                <w:color w:val="000000"/>
                <w:kern w:val="0"/>
                <w:sz w:val="16"/>
                <w:szCs w:val="20"/>
                <w:bdr w:val="none" w:sz="0" w:space="0" w:color="auto" w:frame="1"/>
                <w:lang w:bidi="he-IL"/>
              </w:rPr>
              <w:t>panelsUpdated</w:t>
            </w:r>
            <w:r w:rsidRPr="00BE5BF7">
              <w:rPr>
                <w:rFonts w:cs="宋体" w:hint="eastAsia"/>
                <w:color w:val="000000"/>
                <w:kern w:val="0"/>
                <w:sz w:val="16"/>
                <w:szCs w:val="20"/>
                <w:bdr w:val="none" w:sz="0" w:space="0" w:color="auto" w:frame="1"/>
                <w:lang w:bidi="he-IL"/>
              </w:rPr>
              <w:t>属性，通过</w:t>
            </w:r>
            <w:r w:rsidRPr="00BE5BF7">
              <w:rPr>
                <w:rFonts w:ascii="ˎ̥" w:hAnsi="ˎ̥" w:cs="宋体"/>
                <w:color w:val="000000"/>
                <w:kern w:val="0"/>
                <w:sz w:val="16"/>
                <w:szCs w:val="20"/>
                <w:bdr w:val="none" w:sz="0" w:space="0" w:color="auto" w:frame="1"/>
              </w:rPr>
              <w:t>WebForms.P</w:t>
            </w:r>
            <w:r w:rsidRPr="00BE5BF7">
              <w:rPr>
                <w:rFonts w:ascii="ˎ̥" w:hAnsi="ˎ̥" w:cs="宋体"/>
                <w:color w:val="000000"/>
                <w:kern w:val="0"/>
                <w:sz w:val="16"/>
                <w:szCs w:val="20"/>
                <w:bdr w:val="none" w:sz="0" w:space="0" w:color="auto" w:frame="1"/>
                <w:lang w:bidi="he-IL"/>
              </w:rPr>
              <w:t>ageLoaded</w:t>
            </w:r>
            <w:r w:rsidRPr="00BE5BF7">
              <w:rPr>
                <w:rFonts w:ascii="ˎ̥" w:hAnsi="ˎ̥" w:cs="宋体"/>
                <w:color w:val="000000"/>
                <w:kern w:val="0"/>
                <w:sz w:val="16"/>
                <w:szCs w:val="20"/>
                <w:bdr w:val="none" w:sz="0" w:space="0" w:color="auto" w:frame="1"/>
              </w:rPr>
              <w:t>EventArgs</w:t>
            </w:r>
            <w:r w:rsidRPr="00BE5BF7">
              <w:rPr>
                <w:rFonts w:cs="宋体" w:hint="eastAsia"/>
                <w:color w:val="000000"/>
                <w:kern w:val="0"/>
                <w:sz w:val="16"/>
                <w:szCs w:val="20"/>
                <w:bdr w:val="none" w:sz="0" w:space="0" w:color="auto" w:frame="1"/>
              </w:rPr>
              <w:t>对象来引用</w:t>
            </w:r>
          </w:p>
        </w:tc>
      </w:tr>
      <w:tr w:rsidR="001014EB" w:rsidRPr="00BE5BF7">
        <w:trPr>
          <w:jc w:val="center"/>
        </w:trPr>
        <w:tc>
          <w:tcPr>
            <w:tcW w:w="1772" w:type="dxa"/>
            <w:tcBorders>
              <w:top w:val="single" w:sz="4" w:space="0" w:color="auto"/>
              <w:left w:val="outset" w:sz="6" w:space="0" w:color="ECE9D8"/>
              <w:bottom w:val="single" w:sz="4" w:space="0" w:color="auto"/>
              <w:right w:val="single" w:sz="4" w:space="0" w:color="auto"/>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PageRequestManager</w:t>
            </w:r>
          </w:p>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ascii="ˎ̥" w:hAnsi="ˎ̥" w:cs="宋体"/>
                <w:color w:val="000000"/>
                <w:kern w:val="0"/>
                <w:sz w:val="16"/>
                <w:szCs w:val="20"/>
                <w:bdr w:val="none" w:sz="0" w:space="0" w:color="auto" w:frame="1"/>
                <w:lang w:bidi="he-IL"/>
              </w:rPr>
              <w:t>.end</w:t>
            </w:r>
            <w:r w:rsidRPr="00BE5BF7">
              <w:rPr>
                <w:rFonts w:ascii="ˎ̥" w:hAnsi="ˎ̥" w:cs="宋体"/>
                <w:color w:val="000000"/>
                <w:kern w:val="0"/>
                <w:sz w:val="16"/>
                <w:szCs w:val="20"/>
                <w:bdr w:val="none" w:sz="0" w:space="0" w:color="auto" w:frame="1"/>
              </w:rPr>
              <w:t>Request</w:t>
            </w:r>
          </w:p>
        </w:tc>
        <w:tc>
          <w:tcPr>
            <w:tcW w:w="6413" w:type="dxa"/>
            <w:tcBorders>
              <w:top w:val="single" w:sz="4" w:space="0" w:color="auto"/>
              <w:left w:val="single" w:sz="4" w:space="0" w:color="auto"/>
              <w:bottom w:val="single" w:sz="4" w:space="0" w:color="auto"/>
              <w:right w:val="outset" w:sz="6" w:space="0" w:color="ECE9D8"/>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cs="宋体" w:hint="eastAsia"/>
                <w:color w:val="000000"/>
                <w:kern w:val="0"/>
                <w:sz w:val="16"/>
                <w:szCs w:val="20"/>
                <w:bdr w:val="none" w:sz="0" w:space="0" w:color="auto" w:frame="1"/>
                <w:lang w:bidi="he-IL"/>
              </w:rPr>
              <w:t>这个事件完成部分页面的回送操作之后发生。传送给事件处理程序的</w:t>
            </w:r>
            <w:r w:rsidRPr="00BE5BF7">
              <w:rPr>
                <w:rFonts w:ascii="ˎ̥" w:hAnsi="ˎ̥" w:cs="宋体"/>
                <w:color w:val="000000"/>
                <w:kern w:val="0"/>
                <w:sz w:val="16"/>
                <w:szCs w:val="20"/>
                <w:bdr w:val="none" w:sz="0" w:space="0" w:color="auto" w:frame="1"/>
              </w:rPr>
              <w:t>System. WebForms. EndRequestEventArgs</w:t>
            </w:r>
            <w:r w:rsidRPr="00BE5BF7">
              <w:rPr>
                <w:rFonts w:cs="宋体" w:hint="eastAsia"/>
                <w:color w:val="000000"/>
                <w:kern w:val="0"/>
                <w:sz w:val="16"/>
                <w:szCs w:val="20"/>
                <w:bdr w:val="none" w:sz="0" w:space="0" w:color="auto" w:frame="1"/>
              </w:rPr>
              <w:t>对象可以检测和处理服务器端错误</w:t>
            </w:r>
            <w:r w:rsidRPr="00BE5BF7">
              <w:rPr>
                <w:rFonts w:ascii="ˎ̥" w:hAnsi="ˎ̥" w:cs="宋体"/>
                <w:color w:val="000000"/>
                <w:kern w:val="0"/>
                <w:sz w:val="16"/>
                <w:szCs w:val="20"/>
                <w:bdr w:val="none" w:sz="0" w:space="0" w:color="auto" w:frame="1"/>
              </w:rPr>
              <w:t>(</w:t>
            </w:r>
            <w:r w:rsidRPr="00BE5BF7">
              <w:rPr>
                <w:rFonts w:cs="宋体" w:hint="eastAsia"/>
                <w:color w:val="000000"/>
                <w:kern w:val="0"/>
                <w:sz w:val="16"/>
                <w:szCs w:val="20"/>
                <w:bdr w:val="none" w:sz="0" w:space="0" w:color="auto" w:frame="1"/>
              </w:rPr>
              <w:t>使用</w:t>
            </w:r>
            <w:r w:rsidRPr="00BE5BF7">
              <w:rPr>
                <w:rFonts w:ascii="ˎ̥" w:hAnsi="ˎ̥" w:cs="宋体"/>
                <w:color w:val="000000"/>
                <w:kern w:val="0"/>
                <w:sz w:val="16"/>
                <w:szCs w:val="20"/>
                <w:bdr w:val="none" w:sz="0" w:space="0" w:color="auto" w:frame="1"/>
              </w:rPr>
              <w:t>error</w:t>
            </w:r>
            <w:r w:rsidRPr="00BE5BF7">
              <w:rPr>
                <w:rFonts w:cs="宋体" w:hint="eastAsia"/>
                <w:color w:val="000000"/>
                <w:kern w:val="0"/>
                <w:sz w:val="16"/>
                <w:szCs w:val="20"/>
                <w:bdr w:val="none" w:sz="0" w:space="0" w:color="auto" w:frame="1"/>
              </w:rPr>
              <w:t>和</w:t>
            </w:r>
            <w:r w:rsidRPr="00BE5BF7">
              <w:rPr>
                <w:rFonts w:ascii="ˎ̥" w:hAnsi="ˎ̥" w:cs="宋体"/>
                <w:color w:val="000000"/>
                <w:kern w:val="0"/>
                <w:sz w:val="16"/>
                <w:szCs w:val="20"/>
                <w:bdr w:val="none" w:sz="0" w:space="0" w:color="auto" w:frame="1"/>
              </w:rPr>
              <w:t>errorHandled</w:t>
            </w:r>
            <w:r w:rsidRPr="00BE5BF7">
              <w:rPr>
                <w:rFonts w:cs="宋体" w:hint="eastAsia"/>
                <w:color w:val="000000"/>
                <w:kern w:val="0"/>
                <w:sz w:val="16"/>
                <w:szCs w:val="20"/>
                <w:bdr w:val="none" w:sz="0" w:space="0" w:color="auto" w:frame="1"/>
              </w:rPr>
              <w:t>属性</w:t>
            </w:r>
            <w:r w:rsidRPr="00BE5BF7">
              <w:rPr>
                <w:rFonts w:ascii="ˎ̥" w:hAnsi="ˎ̥" w:cs="宋体"/>
                <w:color w:val="000000"/>
                <w:kern w:val="0"/>
                <w:sz w:val="16"/>
                <w:szCs w:val="20"/>
                <w:bdr w:val="none" w:sz="0" w:space="0" w:color="auto" w:frame="1"/>
              </w:rPr>
              <w:t>)</w:t>
            </w:r>
            <w:r w:rsidRPr="00BE5BF7">
              <w:rPr>
                <w:rFonts w:cs="宋体" w:hint="eastAsia"/>
                <w:color w:val="000000"/>
                <w:kern w:val="0"/>
                <w:sz w:val="16"/>
                <w:szCs w:val="20"/>
                <w:bdr w:val="none" w:sz="0" w:space="0" w:color="auto" w:frame="1"/>
              </w:rPr>
              <w:t>，通过</w:t>
            </w:r>
            <w:r w:rsidRPr="00BE5BF7">
              <w:rPr>
                <w:rFonts w:ascii="ˎ̥" w:hAnsi="ˎ̥" w:cs="宋体"/>
                <w:color w:val="000000"/>
                <w:kern w:val="0"/>
                <w:sz w:val="16"/>
                <w:szCs w:val="20"/>
                <w:bdr w:val="none" w:sz="0" w:space="0" w:color="auto" w:frame="1"/>
              </w:rPr>
              <w:t>response</w:t>
            </w:r>
            <w:r w:rsidRPr="00BE5BF7">
              <w:rPr>
                <w:rFonts w:cs="宋体" w:hint="eastAsia"/>
                <w:color w:val="000000"/>
                <w:kern w:val="0"/>
                <w:sz w:val="16"/>
                <w:szCs w:val="20"/>
                <w:bdr w:val="none" w:sz="0" w:space="0" w:color="auto" w:frame="1"/>
              </w:rPr>
              <w:t>访问响应对象</w:t>
            </w:r>
          </w:p>
        </w:tc>
      </w:tr>
      <w:tr w:rsidR="001014EB" w:rsidRPr="00BE5BF7">
        <w:trPr>
          <w:jc w:val="center"/>
        </w:trPr>
        <w:tc>
          <w:tcPr>
            <w:tcW w:w="1772" w:type="dxa"/>
            <w:tcBorders>
              <w:top w:val="single" w:sz="4" w:space="0" w:color="auto"/>
              <w:left w:val="outset" w:sz="6" w:space="0" w:color="ECE9D8"/>
              <w:bottom w:val="single" w:sz="8" w:space="0" w:color="auto"/>
              <w:right w:val="single" w:sz="4" w:space="0" w:color="auto"/>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BE5BF7">
              <w:rPr>
                <w:rFonts w:ascii="ˎ̥" w:hAnsi="ˎ̥" w:cs="宋体"/>
                <w:color w:val="000000"/>
                <w:kern w:val="0"/>
                <w:sz w:val="16"/>
                <w:szCs w:val="20"/>
                <w:bdr w:val="none" w:sz="0" w:space="0" w:color="auto" w:frame="1"/>
              </w:rPr>
              <w:t>Application</w:t>
            </w:r>
          </w:p>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ascii="ˎ̥" w:hAnsi="ˎ̥" w:cs="宋体"/>
                <w:color w:val="000000"/>
                <w:kern w:val="0"/>
                <w:sz w:val="16"/>
                <w:szCs w:val="20"/>
                <w:bdr w:val="none" w:sz="0" w:space="0" w:color="auto" w:frame="1"/>
                <w:lang w:bidi="he-IL"/>
              </w:rPr>
              <w:t>.unload</w:t>
            </w:r>
          </w:p>
        </w:tc>
        <w:tc>
          <w:tcPr>
            <w:tcW w:w="6413" w:type="dxa"/>
            <w:tcBorders>
              <w:top w:val="single" w:sz="4" w:space="0" w:color="auto"/>
              <w:left w:val="single" w:sz="4" w:space="0" w:color="auto"/>
              <w:bottom w:val="single" w:sz="8" w:space="0" w:color="auto"/>
              <w:right w:val="outset" w:sz="6" w:space="0" w:color="ECE9D8"/>
            </w:tcBorders>
            <w:shd w:val="clear" w:color="auto" w:fill="auto"/>
          </w:tcPr>
          <w:p w:rsidR="001014EB" w:rsidRPr="00BE5BF7"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lang w:bidi="he-IL"/>
              </w:rPr>
            </w:pPr>
            <w:r w:rsidRPr="00BE5BF7">
              <w:rPr>
                <w:rFonts w:cs="宋体" w:hint="eastAsia"/>
                <w:color w:val="000000"/>
                <w:kern w:val="0"/>
                <w:sz w:val="16"/>
                <w:szCs w:val="20"/>
                <w:bdr w:val="none" w:sz="0" w:space="0" w:color="auto" w:frame="1"/>
                <w:lang w:bidi="he-IL"/>
              </w:rPr>
              <w:t>这个事件在删除应用程序中的对象之前发生，以便执行最后的操作或清理任务</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使用静态的</w:t>
      </w:r>
      <w:r w:rsidRPr="00BE5BF7">
        <w:rPr>
          <w:rFonts w:ascii="ˎ̥" w:hAnsi="ˎ̥" w:cs="宋体"/>
          <w:color w:val="000000"/>
          <w:kern w:val="0"/>
          <w:szCs w:val="21"/>
        </w:rPr>
        <w:t>add_xxx()</w:t>
      </w:r>
      <w:r w:rsidRPr="00BE5BF7">
        <w:rPr>
          <w:rFonts w:ascii="ˎ̥" w:hAnsi="ˎ̥" w:cs="宋体"/>
          <w:color w:val="000000"/>
          <w:kern w:val="0"/>
          <w:szCs w:val="21"/>
        </w:rPr>
        <w:t>方法，可以给</w:t>
      </w:r>
      <w:r w:rsidRPr="00BE5BF7">
        <w:rPr>
          <w:rFonts w:ascii="ˎ̥" w:hAnsi="ˎ̥" w:cs="宋体"/>
          <w:color w:val="000000"/>
          <w:kern w:val="0"/>
          <w:szCs w:val="21"/>
        </w:rPr>
        <w:t>Application</w:t>
      </w:r>
      <w:r w:rsidRPr="00BE5BF7">
        <w:rPr>
          <w:rFonts w:ascii="ˎ̥" w:hAnsi="ˎ̥" w:cs="宋体"/>
          <w:color w:val="000000"/>
          <w:kern w:val="0"/>
          <w:szCs w:val="21"/>
        </w:rPr>
        <w:t>对象的事件添加事件处理程序，例如：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Sys.Application.add_load(LoadHandler);</w:t>
            </w:r>
            <w:r w:rsidRPr="00BE5BF7">
              <w:rPr>
                <w:rFonts w:ascii="Courier New" w:hAnsi="Courier New" w:cs="Courier New"/>
                <w:color w:val="000000"/>
                <w:kern w:val="0"/>
                <w:sz w:val="18"/>
                <w:szCs w:val="18"/>
              </w:rPr>
              <w:br/>
            </w:r>
            <w:r w:rsidRPr="00BE5BF7">
              <w:rPr>
                <w:rFonts w:ascii="Courier New" w:hAnsi="Courier New" w:cs="Courier New"/>
                <w:color w:val="000000"/>
                <w:kern w:val="0"/>
                <w:sz w:val="18"/>
                <w:szCs w:val="18"/>
              </w:rPr>
              <w:lastRenderedPageBreak/>
              <w:t>function LoadHandler(sender, args)</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 Event handler code.</w:t>
            </w:r>
            <w:r w:rsidRPr="00BE5BF7">
              <w:rPr>
                <w:rFonts w:ascii="Courier New" w:hAnsi="Courier New" w:cs="Courier New"/>
                <w:color w:val="000000"/>
                <w:kern w:val="0"/>
                <w:sz w:val="18"/>
                <w:szCs w:val="18"/>
              </w:rPr>
              <w:br/>
              <w:t>}</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PageRequestManager</w:t>
      </w:r>
      <w:r w:rsidRPr="00BE5BF7">
        <w:rPr>
          <w:rFonts w:ascii="ˎ̥" w:hAnsi="ˎ̥" w:cs="宋体"/>
          <w:color w:val="000000"/>
          <w:kern w:val="0"/>
          <w:szCs w:val="21"/>
        </w:rPr>
        <w:t>的过程与此类似，但必须使用</w:t>
      </w:r>
      <w:r w:rsidRPr="00BE5BF7">
        <w:rPr>
          <w:rFonts w:ascii="ˎ̥" w:hAnsi="ˎ̥" w:cs="宋体"/>
          <w:color w:val="000000"/>
          <w:kern w:val="0"/>
          <w:szCs w:val="21"/>
        </w:rPr>
        <w:t>get_instance()</w:t>
      </w:r>
      <w:r w:rsidRPr="00BE5BF7">
        <w:rPr>
          <w:rFonts w:ascii="ˎ̥" w:hAnsi="ˎ̥" w:cs="宋体"/>
          <w:color w:val="000000"/>
          <w:kern w:val="0"/>
          <w:szCs w:val="21"/>
        </w:rPr>
        <w:t>函数获得当前对象的一个实例，例如：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896"/>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Sys.WebForms.PageRequestManager.getInstance().add_beginRequest(</w:t>
            </w:r>
            <w:r w:rsidRPr="00BE5BF7">
              <w:rPr>
                <w:rFonts w:ascii="Courier New" w:hAnsi="Courier New" w:cs="Courier New"/>
                <w:color w:val="000000"/>
                <w:kern w:val="0"/>
                <w:sz w:val="18"/>
                <w:szCs w:val="18"/>
              </w:rPr>
              <w:br/>
              <w:t>BeginRequestHandler);</w:t>
            </w:r>
            <w:r w:rsidRPr="00BE5BF7">
              <w:rPr>
                <w:rFonts w:ascii="Courier New" w:hAnsi="Courier New" w:cs="Courier New"/>
                <w:color w:val="000000"/>
                <w:kern w:val="0"/>
                <w:sz w:val="18"/>
                <w:szCs w:val="18"/>
              </w:rPr>
              <w:br/>
              <w:t>function BeginRequestHandler(sender, args)</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 Event handler code.</w:t>
            </w:r>
            <w:r w:rsidRPr="00BE5BF7">
              <w:rPr>
                <w:rFonts w:ascii="Courier New" w:hAnsi="Courier New" w:cs="Courier New"/>
                <w:color w:val="000000"/>
                <w:kern w:val="0"/>
                <w:sz w:val="18"/>
                <w:szCs w:val="18"/>
              </w:rPr>
              <w:br/>
              <w:t>}</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在</w:t>
      </w:r>
      <w:r w:rsidRPr="00BE5BF7">
        <w:rPr>
          <w:rFonts w:ascii="ˎ̥" w:hAnsi="ˎ̥" w:cs="宋体"/>
          <w:color w:val="000000"/>
          <w:kern w:val="0"/>
          <w:szCs w:val="21"/>
        </w:rPr>
        <w:t>PCSLibraryDemo</w:t>
      </w:r>
      <w:r w:rsidRPr="00BE5BF7">
        <w:rPr>
          <w:rFonts w:ascii="ˎ̥" w:hAnsi="ˎ̥" w:cs="宋体"/>
          <w:color w:val="000000"/>
          <w:kern w:val="0"/>
          <w:szCs w:val="21"/>
        </w:rPr>
        <w:t>应用程序中，为</w:t>
      </w:r>
      <w:r w:rsidRPr="00BE5BF7">
        <w:rPr>
          <w:rFonts w:ascii="ˎ̥" w:hAnsi="ˎ̥" w:cs="宋体"/>
          <w:color w:val="000000"/>
          <w:kern w:val="0"/>
          <w:szCs w:val="21"/>
        </w:rPr>
        <w:t>PageRequestManager.endRequest</w:t>
      </w:r>
      <w:r w:rsidRPr="00BE5BF7">
        <w:rPr>
          <w:rFonts w:ascii="ˎ̥" w:hAnsi="ˎ̥" w:cs="宋体"/>
          <w:color w:val="000000"/>
          <w:kern w:val="0"/>
          <w:szCs w:val="21"/>
        </w:rPr>
        <w:t>添加了一个事件处理程序。这个事件处理程序响应服务器端处理的错误，在</w:t>
      </w:r>
      <w:r w:rsidRPr="00BE5BF7">
        <w:rPr>
          <w:rFonts w:ascii="ˎ̥" w:hAnsi="ˎ̥" w:cs="宋体"/>
          <w:color w:val="000000"/>
          <w:kern w:val="0"/>
          <w:szCs w:val="21"/>
        </w:rPr>
        <w:t>id</w:t>
      </w:r>
      <w:r w:rsidRPr="00BE5BF7">
        <w:rPr>
          <w:rFonts w:ascii="ˎ̥" w:hAnsi="ˎ̥" w:cs="宋体"/>
          <w:color w:val="000000"/>
          <w:kern w:val="0"/>
          <w:szCs w:val="21"/>
        </w:rPr>
        <w:t>为</w:t>
      </w:r>
      <w:r w:rsidRPr="00BE5BF7">
        <w:rPr>
          <w:rFonts w:ascii="ˎ̥" w:hAnsi="ˎ̥" w:cs="宋体"/>
          <w:color w:val="000000"/>
          <w:kern w:val="0"/>
          <w:szCs w:val="21"/>
        </w:rPr>
        <w:t>errorDisplay</w:t>
      </w:r>
      <w:r w:rsidRPr="00BE5BF7">
        <w:rPr>
          <w:rFonts w:ascii="ˎ̥" w:hAnsi="ˎ̥" w:cs="宋体"/>
          <w:color w:val="000000"/>
          <w:kern w:val="0"/>
          <w:szCs w:val="21"/>
        </w:rPr>
        <w:t>的</w:t>
      </w:r>
      <w:r w:rsidRPr="00BE5BF7">
        <w:rPr>
          <w:rFonts w:ascii="ˎ̥" w:hAnsi="ˎ̥" w:cs="宋体"/>
          <w:color w:val="000000"/>
          <w:kern w:val="0"/>
          <w:szCs w:val="21"/>
        </w:rPr>
        <w:t>&lt;span&gt;</w:t>
      </w:r>
      <w:r w:rsidRPr="00BE5BF7">
        <w:rPr>
          <w:rFonts w:ascii="ˎ̥" w:hAnsi="ˎ̥" w:cs="宋体"/>
          <w:color w:val="000000"/>
          <w:kern w:val="0"/>
          <w:szCs w:val="21"/>
        </w:rPr>
        <w:t>元素中显示一个错误消息。要测试这个方法，可以单击</w:t>
      </w:r>
      <w:r w:rsidRPr="00BE5BF7">
        <w:rPr>
          <w:rFonts w:ascii="ˎ̥" w:hAnsi="ˎ̥" w:cs="宋体"/>
          <w:color w:val="000000"/>
          <w:kern w:val="0"/>
          <w:szCs w:val="21"/>
        </w:rPr>
        <w:t>Test Client-Side Error Display</w:t>
      </w:r>
      <w:r w:rsidRPr="00BE5BF7">
        <w:rPr>
          <w:rFonts w:ascii="ˎ̥" w:hAnsi="ˎ̥" w:cs="宋体"/>
          <w:color w:val="000000"/>
          <w:kern w:val="0"/>
          <w:szCs w:val="21"/>
        </w:rPr>
        <w:t>按钮，如图</w:t>
      </w:r>
      <w:r w:rsidRPr="00BE5BF7">
        <w:rPr>
          <w:rFonts w:ascii="ˎ̥" w:hAnsi="ˎ̥" w:cs="宋体"/>
          <w:color w:val="000000"/>
          <w:kern w:val="0"/>
          <w:szCs w:val="21"/>
        </w:rPr>
        <w:t>39-8</w:t>
      </w:r>
      <w:r w:rsidRPr="00BE5BF7">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BE5BF7" w:rsidRDefault="001014EB" w:rsidP="005B6531">
            <w:pPr>
              <w:widowControl/>
              <w:shd w:val="clear" w:color="auto" w:fill="CCFFFF"/>
              <w:jc w:val="left"/>
              <w:rPr>
                <w:rFonts w:ascii="ˎ̥" w:hAnsi="ˎ̥" w:cs="宋体" w:hint="eastAsia"/>
                <w:color w:val="000000"/>
                <w:kern w:val="0"/>
                <w:sz w:val="18"/>
                <w:szCs w:val="18"/>
              </w:rPr>
            </w:pPr>
            <w:r w:rsidRPr="00BE5BF7">
              <w:rPr>
                <w:rFonts w:ascii="ˎ̥" w:hAnsi="ˎ̥" w:cs="宋体"/>
                <w:color w:val="000000"/>
                <w:kern w:val="0"/>
                <w:sz w:val="18"/>
                <w:szCs w:val="18"/>
              </w:rPr>
              <w:t> </w:t>
            </w:r>
            <w:hyperlink r:id="rId453" w:tgtFrame="_blank" w:history="1"/>
          </w:p>
        </w:tc>
      </w:tr>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BE5BF7" w:rsidRDefault="001014EB" w:rsidP="005B6531">
            <w:pPr>
              <w:widowControl/>
              <w:shd w:val="clear" w:color="auto" w:fill="CCFFFF"/>
              <w:jc w:val="center"/>
              <w:rPr>
                <w:rFonts w:ascii="ˎ̥" w:hAnsi="ˎ̥" w:cs="宋体" w:hint="eastAsia"/>
                <w:color w:val="000000"/>
                <w:kern w:val="0"/>
                <w:sz w:val="18"/>
                <w:szCs w:val="18"/>
              </w:rPr>
            </w:pPr>
            <w:r w:rsidRPr="00BE5BF7">
              <w:rPr>
                <w:rFonts w:ascii="ˎ̥" w:hAnsi="ˎ̥" w:cs="宋体"/>
                <w:color w:val="000000"/>
                <w:kern w:val="0"/>
                <w:sz w:val="18"/>
                <w:szCs w:val="18"/>
              </w:rPr>
              <w:t>（点击查看大图）图</w:t>
            </w:r>
            <w:r w:rsidRPr="00BE5BF7">
              <w:rPr>
                <w:rFonts w:ascii="ˎ̥" w:hAnsi="ˎ̥" w:cs="宋体"/>
                <w:color w:val="000000"/>
                <w:kern w:val="0"/>
                <w:sz w:val="18"/>
                <w:szCs w:val="18"/>
              </w:rPr>
              <w:t xml:space="preserve">  39-8 </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得到该结果的代码如下：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8732"/>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Sys.WebForms.PageRequestManager.getInstance().add_endRequest(EndRequestHandler);</w:t>
            </w:r>
            <w:r w:rsidRPr="00BE5BF7">
              <w:rPr>
                <w:rFonts w:ascii="Courier New" w:hAnsi="Courier New" w:cs="Courier New"/>
                <w:color w:val="000000"/>
                <w:kern w:val="0"/>
                <w:sz w:val="18"/>
                <w:szCs w:val="18"/>
              </w:rPr>
              <w:br/>
              <w:t>function EndRequestHandler(sender, args)</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if (args.get_error() != undefined)</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var errorMessage = args.get_error().message;</w:t>
            </w:r>
            <w:r w:rsidRPr="00BE5BF7">
              <w:rPr>
                <w:rFonts w:ascii="Courier New" w:hAnsi="Courier New" w:cs="Courier New"/>
                <w:color w:val="000000"/>
                <w:kern w:val="0"/>
                <w:sz w:val="18"/>
                <w:szCs w:val="18"/>
              </w:rPr>
              <w:br/>
              <w:t>args.set_errorHandled(true);</w:t>
            </w:r>
            <w:r w:rsidRPr="00BE5BF7">
              <w:rPr>
                <w:rFonts w:ascii="Courier New" w:hAnsi="Courier New" w:cs="Courier New"/>
                <w:color w:val="000000"/>
                <w:kern w:val="0"/>
                <w:sz w:val="18"/>
                <w:szCs w:val="18"/>
              </w:rPr>
              <w:br/>
              <w:t>$get('errorDisplay').innerHTML = errorMessage;</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注意</w:t>
      </w:r>
      <w:r w:rsidRPr="00BE5BF7">
        <w:rPr>
          <w:rFonts w:ascii="ˎ̥" w:hAnsi="ˎ̥" w:cs="宋体"/>
          <w:color w:val="000000"/>
          <w:kern w:val="0"/>
          <w:szCs w:val="21"/>
        </w:rPr>
        <w:t>EndRequestEventArgs</w:t>
      </w:r>
      <w:r w:rsidRPr="00BE5BF7">
        <w:rPr>
          <w:rFonts w:ascii="ˎ̥" w:hAnsi="ˎ̥" w:cs="宋体"/>
          <w:color w:val="000000"/>
          <w:kern w:val="0"/>
          <w:szCs w:val="21"/>
        </w:rPr>
        <w:t>对象的</w:t>
      </w:r>
      <w:r w:rsidRPr="00BE5BF7">
        <w:rPr>
          <w:rFonts w:ascii="ˎ̥" w:hAnsi="ˎ̥" w:cs="宋体"/>
          <w:color w:val="000000"/>
          <w:kern w:val="0"/>
          <w:szCs w:val="21"/>
        </w:rPr>
        <w:t>errorHandled</w:t>
      </w:r>
      <w:r w:rsidRPr="00BE5BF7">
        <w:rPr>
          <w:rFonts w:ascii="ˎ̥" w:hAnsi="ˎ̥" w:cs="宋体"/>
          <w:color w:val="000000"/>
          <w:kern w:val="0"/>
          <w:szCs w:val="21"/>
        </w:rPr>
        <w:t>属性设置为</w:t>
      </w:r>
      <w:r w:rsidRPr="00BE5BF7">
        <w:rPr>
          <w:rFonts w:ascii="ˎ̥" w:hAnsi="ˎ̥" w:cs="宋体"/>
          <w:color w:val="000000"/>
          <w:kern w:val="0"/>
          <w:szCs w:val="21"/>
        </w:rPr>
        <w:t>true</w:t>
      </w:r>
      <w:r w:rsidRPr="00BE5BF7">
        <w:rPr>
          <w:rFonts w:ascii="ˎ̥" w:hAnsi="ˎ̥" w:cs="宋体"/>
          <w:color w:val="000000"/>
          <w:kern w:val="0"/>
          <w:szCs w:val="21"/>
        </w:rPr>
        <w:t>，这会禁止执行默认操作，即使用</w:t>
      </w:r>
      <w:r w:rsidRPr="00BE5BF7">
        <w:rPr>
          <w:rFonts w:ascii="ˎ̥" w:hAnsi="ˎ̥" w:cs="宋体"/>
          <w:color w:val="000000"/>
          <w:kern w:val="0"/>
          <w:szCs w:val="21"/>
        </w:rPr>
        <w:t>JavaScript</w:t>
      </w:r>
      <w:r w:rsidRPr="00BE5BF7">
        <w:rPr>
          <w:rFonts w:ascii="ˎ̥" w:hAnsi="ˎ̥" w:cs="宋体"/>
          <w:color w:val="000000"/>
          <w:kern w:val="0"/>
          <w:szCs w:val="21"/>
        </w:rPr>
        <w:t>的</w:t>
      </w:r>
      <w:r w:rsidRPr="00BE5BF7">
        <w:rPr>
          <w:rFonts w:ascii="ˎ̥" w:hAnsi="ˎ̥" w:cs="宋体"/>
          <w:color w:val="000000"/>
          <w:kern w:val="0"/>
          <w:szCs w:val="21"/>
        </w:rPr>
        <w:t>alert()</w:t>
      </w:r>
      <w:r w:rsidRPr="00BE5BF7">
        <w:rPr>
          <w:rFonts w:ascii="ˎ̥" w:hAnsi="ˎ̥" w:cs="宋体"/>
          <w:color w:val="000000"/>
          <w:kern w:val="0"/>
          <w:szCs w:val="21"/>
        </w:rPr>
        <w:t>函数在对话框中显示错误消息。</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在服务器上抛出一个异常，就生成了错误，如下所示：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protected void testErrorDisplay_Click(object sender, EventArgs e)</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throw new ApplicationException(</w:t>
            </w:r>
            <w:r w:rsidRPr="00BE5BF7">
              <w:rPr>
                <w:rFonts w:ascii="Courier New" w:hAnsi="Courier New" w:cs="Courier New"/>
                <w:color w:val="000000"/>
                <w:kern w:val="0"/>
                <w:sz w:val="18"/>
                <w:szCs w:val="18"/>
              </w:rPr>
              <w:br/>
              <w:t>"This is the message set in the exception on the server.");</w:t>
            </w:r>
            <w:r w:rsidRPr="00BE5BF7">
              <w:rPr>
                <w:rFonts w:ascii="Courier New" w:hAnsi="Courier New" w:cs="Courier New"/>
                <w:color w:val="000000"/>
                <w:kern w:val="0"/>
                <w:sz w:val="18"/>
                <w:szCs w:val="18"/>
              </w:rPr>
              <w:br/>
              <w:t>}</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还有许多情形可以使用事件处理技术，来处理</w:t>
      </w:r>
      <w:r w:rsidRPr="00BE5BF7">
        <w:rPr>
          <w:rFonts w:ascii="ˎ̥" w:hAnsi="ˎ̥" w:cs="宋体"/>
          <w:color w:val="000000"/>
          <w:kern w:val="0"/>
          <w:szCs w:val="21"/>
        </w:rPr>
        <w:t>PageRequestManager</w:t>
      </w:r>
      <w:r w:rsidRPr="00BE5BF7">
        <w:rPr>
          <w:rFonts w:ascii="ˎ̥" w:hAnsi="ˎ̥" w:cs="宋体"/>
          <w:color w:val="000000"/>
          <w:kern w:val="0"/>
          <w:szCs w:val="21"/>
        </w:rPr>
        <w:t>和</w:t>
      </w:r>
      <w:r w:rsidRPr="00BE5BF7">
        <w:rPr>
          <w:rFonts w:ascii="ˎ̥" w:hAnsi="ˎ̥" w:cs="宋体"/>
          <w:color w:val="000000"/>
          <w:kern w:val="0"/>
          <w:szCs w:val="21"/>
        </w:rPr>
        <w:t>Application</w:t>
      </w:r>
      <w:r w:rsidRPr="00BE5BF7">
        <w:rPr>
          <w:rFonts w:ascii="ˎ̥" w:hAnsi="ˎ̥" w:cs="宋体"/>
          <w:color w:val="000000"/>
          <w:kern w:val="0"/>
          <w:szCs w:val="21"/>
        </w:rPr>
        <w:t>的事件。</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5. JavaScript</w:t>
      </w:r>
      <w:r w:rsidRPr="00BE5BF7">
        <w:rPr>
          <w:rFonts w:ascii="ˎ̥" w:hAnsi="ˎ̥" w:cs="宋体"/>
          <w:b/>
          <w:bCs/>
          <w:color w:val="000000"/>
          <w:kern w:val="0"/>
        </w:rPr>
        <w:t>的调试</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JavaScript</w:t>
      </w:r>
      <w:r w:rsidRPr="00BE5BF7">
        <w:rPr>
          <w:rFonts w:ascii="ˎ̥" w:hAnsi="ˎ̥" w:cs="宋体"/>
          <w:color w:val="000000"/>
          <w:kern w:val="0"/>
          <w:szCs w:val="21"/>
        </w:rPr>
        <w:t>很难调试是出了名的。但这在</w:t>
      </w:r>
      <w:r w:rsidRPr="00BE5BF7">
        <w:rPr>
          <w:rFonts w:ascii="ˎ̥" w:hAnsi="ˎ̥" w:cs="宋体"/>
          <w:color w:val="000000"/>
          <w:kern w:val="0"/>
          <w:szCs w:val="21"/>
        </w:rPr>
        <w:t>VS</w:t>
      </w:r>
      <w:r w:rsidRPr="00BE5BF7">
        <w:rPr>
          <w:rFonts w:ascii="ˎ̥" w:hAnsi="ˎ̥" w:cs="宋体"/>
          <w:color w:val="000000"/>
          <w:kern w:val="0"/>
          <w:szCs w:val="21"/>
        </w:rPr>
        <w:t>的最新版本中得到了解决。现在可以像</w:t>
      </w:r>
      <w:r w:rsidRPr="00BE5BF7">
        <w:rPr>
          <w:rFonts w:ascii="ˎ̥" w:hAnsi="ˎ̥" w:cs="宋体"/>
          <w:color w:val="000000"/>
          <w:kern w:val="0"/>
          <w:szCs w:val="21"/>
        </w:rPr>
        <w:t>C#</w:t>
      </w:r>
      <w:r w:rsidRPr="00BE5BF7">
        <w:rPr>
          <w:rFonts w:ascii="ˎ̥" w:hAnsi="ˎ̥" w:cs="宋体"/>
          <w:color w:val="000000"/>
          <w:kern w:val="0"/>
          <w:szCs w:val="21"/>
        </w:rPr>
        <w:t>代码那样在</w:t>
      </w:r>
      <w:r w:rsidRPr="00BE5BF7">
        <w:rPr>
          <w:rFonts w:ascii="ˎ̥" w:hAnsi="ˎ̥" w:cs="宋体"/>
          <w:color w:val="000000"/>
          <w:kern w:val="0"/>
          <w:szCs w:val="21"/>
        </w:rPr>
        <w:t>JavaScript</w:t>
      </w:r>
      <w:r w:rsidRPr="00BE5BF7">
        <w:rPr>
          <w:rFonts w:ascii="ˎ̥" w:hAnsi="ˎ̥" w:cs="宋体"/>
          <w:color w:val="000000"/>
          <w:kern w:val="0"/>
          <w:szCs w:val="21"/>
        </w:rPr>
        <w:t>代码中添加断点，单步执行代码了。还可以在中断模式下查询典型状态，改变属性值等。编写</w:t>
      </w:r>
      <w:r w:rsidRPr="00BE5BF7">
        <w:rPr>
          <w:rFonts w:ascii="ˎ̥" w:hAnsi="ˎ̥" w:cs="宋体"/>
          <w:color w:val="000000"/>
          <w:kern w:val="0"/>
          <w:szCs w:val="21"/>
        </w:rPr>
        <w:t>JavaScript</w:t>
      </w:r>
      <w:r w:rsidRPr="00BE5BF7">
        <w:rPr>
          <w:rFonts w:ascii="ˎ̥" w:hAnsi="ˎ̥" w:cs="宋体"/>
          <w:color w:val="000000"/>
          <w:kern w:val="0"/>
          <w:szCs w:val="21"/>
        </w:rPr>
        <w:t>代码时使用的</w:t>
      </w:r>
      <w:r w:rsidRPr="00BE5BF7">
        <w:rPr>
          <w:rFonts w:ascii="ˎ̥" w:hAnsi="ˎ̥" w:cs="宋体"/>
          <w:color w:val="000000"/>
          <w:kern w:val="0"/>
          <w:szCs w:val="21"/>
        </w:rPr>
        <w:t>IntelliSense</w:t>
      </w:r>
      <w:r w:rsidRPr="00BE5BF7">
        <w:rPr>
          <w:rFonts w:ascii="ˎ̥" w:hAnsi="ˎ̥" w:cs="宋体"/>
          <w:color w:val="000000"/>
          <w:kern w:val="0"/>
          <w:szCs w:val="21"/>
        </w:rPr>
        <w:t>功能也在</w:t>
      </w:r>
      <w:r w:rsidRPr="00BE5BF7">
        <w:rPr>
          <w:rFonts w:ascii="ˎ̥" w:hAnsi="ˎ̥" w:cs="宋体"/>
          <w:color w:val="000000"/>
          <w:kern w:val="0"/>
          <w:szCs w:val="21"/>
        </w:rPr>
        <w:t>VS</w:t>
      </w:r>
      <w:r w:rsidRPr="00BE5BF7">
        <w:rPr>
          <w:rFonts w:ascii="ˎ̥" w:hAnsi="ˎ̥" w:cs="宋体"/>
          <w:color w:val="000000"/>
          <w:kern w:val="0"/>
          <w:szCs w:val="21"/>
        </w:rPr>
        <w:t>的最新版本中得到了很大改进。</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有时还希望添加调试和跟踪代码，在代码执行过程中报告信息，例如使用</w:t>
      </w:r>
      <w:r w:rsidRPr="00BE5BF7">
        <w:rPr>
          <w:rFonts w:ascii="ˎ̥" w:hAnsi="ˎ̥" w:cs="宋体"/>
          <w:color w:val="000000"/>
          <w:kern w:val="0"/>
          <w:szCs w:val="21"/>
        </w:rPr>
        <w:t>JavaScript</w:t>
      </w:r>
      <w:r w:rsidRPr="00BE5BF7">
        <w:rPr>
          <w:rFonts w:ascii="ˎ̥" w:hAnsi="ˎ̥" w:cs="宋体"/>
          <w:color w:val="000000"/>
          <w:kern w:val="0"/>
          <w:szCs w:val="21"/>
        </w:rPr>
        <w:t>的</w:t>
      </w:r>
      <w:r w:rsidRPr="00BE5BF7">
        <w:rPr>
          <w:rFonts w:ascii="ˎ̥" w:hAnsi="ˎ̥" w:cs="宋体"/>
          <w:color w:val="000000"/>
          <w:kern w:val="0"/>
          <w:szCs w:val="21"/>
        </w:rPr>
        <w:t>alert()</w:t>
      </w:r>
      <w:r w:rsidRPr="00BE5BF7">
        <w:rPr>
          <w:rFonts w:ascii="ˎ̥" w:hAnsi="ˎ̥" w:cs="宋体"/>
          <w:color w:val="000000"/>
          <w:kern w:val="0"/>
          <w:szCs w:val="21"/>
        </w:rPr>
        <w:t>函数在对话框中显示信息。</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有一些第三方工具可用于添加调试的客户端</w:t>
      </w:r>
      <w:r w:rsidRPr="00BE5BF7">
        <w:rPr>
          <w:rFonts w:ascii="ˎ̥" w:hAnsi="ˎ̥" w:cs="宋体"/>
          <w:color w:val="000000"/>
          <w:kern w:val="0"/>
          <w:szCs w:val="21"/>
        </w:rPr>
        <w:t>UI</w:t>
      </w:r>
      <w:r w:rsidRPr="00BE5BF7">
        <w:rPr>
          <w:rFonts w:ascii="ˎ̥" w:hAnsi="ˎ̥" w:cs="宋体"/>
          <w:color w:val="000000"/>
          <w:kern w:val="0"/>
          <w:szCs w:val="21"/>
        </w:rPr>
        <w:t>，包括：</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Fiddler</w:t>
      </w:r>
      <w:r w:rsidRPr="00BE5BF7">
        <w:rPr>
          <w:rFonts w:ascii="ˎ̥" w:hAnsi="ˎ̥" w:cs="宋体"/>
          <w:color w:val="000000"/>
          <w:kern w:val="0"/>
          <w:szCs w:val="21"/>
        </w:rPr>
        <w:t>：这个工具可以从</w:t>
      </w:r>
      <w:hyperlink r:id="rId454" w:history="1">
        <w:r w:rsidRPr="00BE5BF7">
          <w:rPr>
            <w:rFonts w:ascii="ˎ̥" w:hAnsi="ˎ̥" w:cs="宋体"/>
            <w:color w:val="0000FF"/>
            <w:kern w:val="0"/>
            <w:szCs w:val="21"/>
            <w:u w:val="single"/>
          </w:rPr>
          <w:t>www.fiddlertool.com</w:t>
        </w:r>
      </w:hyperlink>
      <w:r w:rsidRPr="00BE5BF7">
        <w:rPr>
          <w:rFonts w:ascii="ˎ̥" w:hAnsi="ˎ̥" w:cs="宋体"/>
          <w:color w:val="000000"/>
          <w:kern w:val="0"/>
          <w:szCs w:val="21"/>
        </w:rPr>
        <w:t>上获得，它可以记录计算机和</w:t>
      </w:r>
      <w:r w:rsidRPr="00BE5BF7">
        <w:rPr>
          <w:rFonts w:ascii="ˎ̥" w:hAnsi="ˎ̥" w:cs="宋体"/>
          <w:color w:val="000000"/>
          <w:kern w:val="0"/>
          <w:szCs w:val="21"/>
        </w:rPr>
        <w:t>Web</w:t>
      </w:r>
      <w:r w:rsidRPr="00BE5BF7">
        <w:rPr>
          <w:rFonts w:ascii="ˎ̥" w:hAnsi="ˎ̥" w:cs="宋体"/>
          <w:color w:val="000000"/>
          <w:kern w:val="0"/>
          <w:szCs w:val="21"/>
        </w:rPr>
        <w:t>应用程序之间的所有</w:t>
      </w:r>
      <w:r w:rsidRPr="00BE5BF7">
        <w:rPr>
          <w:rFonts w:ascii="ˎ̥" w:hAnsi="ˎ̥" w:cs="宋体"/>
          <w:color w:val="000000"/>
          <w:kern w:val="0"/>
          <w:szCs w:val="21"/>
        </w:rPr>
        <w:t>HTTP</w:t>
      </w:r>
      <w:r w:rsidRPr="00BE5BF7">
        <w:rPr>
          <w:rFonts w:ascii="ˎ̥" w:hAnsi="ˎ̥" w:cs="宋体"/>
          <w:color w:val="000000"/>
          <w:kern w:val="0"/>
          <w:szCs w:val="21"/>
        </w:rPr>
        <w:t>通信，包括部分页面的回送。还有一些工具可以查看在处理</w:t>
      </w:r>
      <w:r w:rsidRPr="00BE5BF7">
        <w:rPr>
          <w:rFonts w:ascii="ˎ̥" w:hAnsi="ˎ̥" w:cs="宋体"/>
          <w:color w:val="000000"/>
          <w:kern w:val="0"/>
          <w:szCs w:val="21"/>
        </w:rPr>
        <w:t>Web</w:t>
      </w:r>
      <w:r w:rsidRPr="00BE5BF7">
        <w:rPr>
          <w:rFonts w:ascii="ˎ̥" w:hAnsi="ˎ̥" w:cs="宋体"/>
          <w:color w:val="000000"/>
          <w:kern w:val="0"/>
          <w:szCs w:val="21"/>
        </w:rPr>
        <w:t>页面的过程中发生的事件的详细信息。</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Nikhil</w:t>
      </w:r>
      <w:r w:rsidRPr="00BE5BF7">
        <w:rPr>
          <w:rFonts w:ascii="ˎ̥" w:hAnsi="ˎ̥" w:cs="宋体"/>
          <w:color w:val="000000"/>
          <w:kern w:val="0"/>
          <w:szCs w:val="21"/>
        </w:rPr>
        <w:t>的</w:t>
      </w:r>
      <w:r w:rsidRPr="00BE5BF7">
        <w:rPr>
          <w:rFonts w:ascii="ˎ̥" w:hAnsi="ˎ̥" w:cs="宋体"/>
          <w:color w:val="000000"/>
          <w:kern w:val="0"/>
          <w:szCs w:val="21"/>
        </w:rPr>
        <w:t>Web Development Helper</w:t>
      </w:r>
      <w:r w:rsidRPr="00BE5BF7">
        <w:rPr>
          <w:rFonts w:ascii="ˎ̥" w:hAnsi="ˎ̥" w:cs="宋体"/>
          <w:color w:val="000000"/>
          <w:kern w:val="0"/>
          <w:szCs w:val="21"/>
        </w:rPr>
        <w:t>：这个工具可以从</w:t>
      </w:r>
      <w:hyperlink r:id="rId455" w:history="1">
        <w:r w:rsidRPr="00BE5BF7">
          <w:rPr>
            <w:rFonts w:ascii="ˎ̥" w:hAnsi="ˎ̥" w:cs="宋体"/>
            <w:color w:val="0000FF"/>
            <w:kern w:val="0"/>
            <w:szCs w:val="21"/>
            <w:u w:val="single"/>
          </w:rPr>
          <w:t>http://projects.nikhilk.net/Projects</w:t>
        </w:r>
      </w:hyperlink>
      <w:r w:rsidRPr="00BE5BF7">
        <w:rPr>
          <w:rFonts w:ascii="ˎ̥" w:hAnsi="ˎ̥" w:cs="宋体"/>
          <w:color w:val="000000"/>
          <w:kern w:val="0"/>
          <w:szCs w:val="21"/>
        </w:rPr>
        <w:t xml:space="preserve"> /WebDevHelper.aspx</w:t>
      </w:r>
      <w:r w:rsidRPr="00BE5BF7">
        <w:rPr>
          <w:rFonts w:ascii="ˎ̥" w:hAnsi="ˎ̥" w:cs="宋体"/>
          <w:color w:val="000000"/>
          <w:kern w:val="0"/>
          <w:szCs w:val="21"/>
        </w:rPr>
        <w:t>上获得，它也可以记录</w:t>
      </w:r>
      <w:r w:rsidRPr="00BE5BF7">
        <w:rPr>
          <w:rFonts w:ascii="ˎ̥" w:hAnsi="ˎ̥" w:cs="宋体"/>
          <w:color w:val="000000"/>
          <w:kern w:val="0"/>
          <w:szCs w:val="21"/>
        </w:rPr>
        <w:t>HTTP</w:t>
      </w:r>
      <w:r w:rsidRPr="00BE5BF7">
        <w:rPr>
          <w:rFonts w:ascii="ˎ̥" w:hAnsi="ˎ̥" w:cs="宋体"/>
          <w:color w:val="000000"/>
          <w:kern w:val="0"/>
          <w:szCs w:val="21"/>
        </w:rPr>
        <w:t>通信。另外，这个工具包含许多专门用于</w:t>
      </w:r>
      <w:r w:rsidRPr="00BE5BF7">
        <w:rPr>
          <w:rFonts w:ascii="ˎ̥" w:hAnsi="ˎ̥" w:cs="宋体"/>
          <w:color w:val="000000"/>
          <w:kern w:val="0"/>
          <w:szCs w:val="21"/>
        </w:rPr>
        <w:t>ASP.NET</w:t>
      </w:r>
      <w:r w:rsidRPr="00BE5BF7">
        <w:rPr>
          <w:rFonts w:ascii="ˎ̥" w:hAnsi="ˎ̥" w:cs="宋体"/>
          <w:color w:val="000000"/>
          <w:kern w:val="0"/>
          <w:szCs w:val="21"/>
        </w:rPr>
        <w:t>和</w:t>
      </w:r>
      <w:r w:rsidRPr="00BE5BF7">
        <w:rPr>
          <w:rFonts w:ascii="ˎ̥" w:hAnsi="ˎ̥" w:cs="宋体"/>
          <w:color w:val="000000"/>
          <w:kern w:val="0"/>
          <w:szCs w:val="21"/>
        </w:rPr>
        <w:t>ASP.NET AJAX</w:t>
      </w:r>
      <w:r w:rsidRPr="00BE5BF7">
        <w:rPr>
          <w:rFonts w:ascii="ˎ̥" w:hAnsi="ˎ̥" w:cs="宋体"/>
          <w:color w:val="000000"/>
          <w:kern w:val="0"/>
          <w:szCs w:val="21"/>
        </w:rPr>
        <w:t>开发的实用程序，例如，可以查看视图状态，执行即时的</w:t>
      </w:r>
      <w:r w:rsidRPr="00BE5BF7">
        <w:rPr>
          <w:rFonts w:ascii="ˎ̥" w:hAnsi="ˎ̥" w:cs="宋体"/>
          <w:color w:val="000000"/>
          <w:kern w:val="0"/>
          <w:szCs w:val="21"/>
        </w:rPr>
        <w:t>JavaScript</w:t>
      </w:r>
      <w:r w:rsidRPr="00BE5BF7">
        <w:rPr>
          <w:rFonts w:ascii="ˎ̥" w:hAnsi="ˎ̥" w:cs="宋体"/>
          <w:color w:val="000000"/>
          <w:kern w:val="0"/>
          <w:szCs w:val="21"/>
        </w:rPr>
        <w:t>代码。后者特别适合于测试在客户机上创建的对象。</w:t>
      </w:r>
      <w:r w:rsidRPr="00BE5BF7">
        <w:rPr>
          <w:rFonts w:ascii="ˎ̥" w:hAnsi="ˎ̥" w:cs="宋体"/>
          <w:color w:val="000000"/>
          <w:kern w:val="0"/>
          <w:szCs w:val="21"/>
        </w:rPr>
        <w:t>Web Development Helper</w:t>
      </w:r>
      <w:r w:rsidRPr="00BE5BF7">
        <w:rPr>
          <w:rFonts w:ascii="ˎ̥" w:hAnsi="ˎ̥" w:cs="宋体"/>
          <w:color w:val="000000"/>
          <w:kern w:val="0"/>
          <w:szCs w:val="21"/>
        </w:rPr>
        <w:t>还在发生</w:t>
      </w:r>
      <w:r w:rsidRPr="00BE5BF7">
        <w:rPr>
          <w:rFonts w:ascii="ˎ̥" w:hAnsi="ˎ̥" w:cs="宋体"/>
          <w:color w:val="000000"/>
          <w:kern w:val="0"/>
          <w:szCs w:val="21"/>
        </w:rPr>
        <w:t>JavaScript</w:t>
      </w:r>
      <w:r w:rsidRPr="00BE5BF7">
        <w:rPr>
          <w:rFonts w:ascii="ˎ̥" w:hAnsi="ˎ̥" w:cs="宋体"/>
          <w:color w:val="000000"/>
          <w:kern w:val="0"/>
          <w:szCs w:val="21"/>
        </w:rPr>
        <w:t>错误时显示其他错误信息，更便于跟踪</w:t>
      </w:r>
      <w:r w:rsidRPr="00BE5BF7">
        <w:rPr>
          <w:rFonts w:ascii="ˎ̥" w:hAnsi="ˎ̥" w:cs="宋体"/>
          <w:color w:val="000000"/>
          <w:kern w:val="0"/>
          <w:szCs w:val="21"/>
        </w:rPr>
        <w:t>JavaScript</w:t>
      </w:r>
      <w:r w:rsidRPr="00BE5BF7">
        <w:rPr>
          <w:rFonts w:ascii="ˎ̥" w:hAnsi="ˎ̥" w:cs="宋体"/>
          <w:color w:val="000000"/>
          <w:kern w:val="0"/>
          <w:szCs w:val="21"/>
        </w:rPr>
        <w:t>代码中的错误。</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AJAX</w:t>
      </w:r>
      <w:r w:rsidRPr="00BE5BF7">
        <w:rPr>
          <w:rFonts w:ascii="ˎ̥" w:hAnsi="ˎ̥" w:cs="宋体"/>
          <w:color w:val="000000"/>
          <w:kern w:val="0"/>
          <w:szCs w:val="21"/>
        </w:rPr>
        <w:t>库也提供了</w:t>
      </w:r>
      <w:r w:rsidRPr="00BE5BF7">
        <w:rPr>
          <w:rFonts w:ascii="ˎ̥" w:hAnsi="ˎ̥" w:cs="宋体"/>
          <w:color w:val="000000"/>
          <w:kern w:val="0"/>
          <w:szCs w:val="21"/>
        </w:rPr>
        <w:t>Sys.Debug</w:t>
      </w:r>
      <w:r w:rsidRPr="00BE5BF7">
        <w:rPr>
          <w:rFonts w:ascii="ˎ̥" w:hAnsi="ˎ̥" w:cs="宋体"/>
          <w:color w:val="000000"/>
          <w:kern w:val="0"/>
          <w:szCs w:val="21"/>
        </w:rPr>
        <w:t>类，给应用程序添加额外的调试特性。该类的一个最有用的特性是</w:t>
      </w:r>
      <w:r w:rsidRPr="00BE5BF7">
        <w:rPr>
          <w:rFonts w:ascii="ˎ̥" w:hAnsi="ˎ̥" w:cs="宋体"/>
          <w:color w:val="000000"/>
          <w:kern w:val="0"/>
          <w:szCs w:val="21"/>
        </w:rPr>
        <w:t>Sys.Debug.traceDump()</w:t>
      </w:r>
      <w:r w:rsidRPr="00BE5BF7">
        <w:rPr>
          <w:rFonts w:ascii="ˎ̥" w:hAnsi="ˎ̥" w:cs="宋体"/>
          <w:color w:val="000000"/>
          <w:kern w:val="0"/>
          <w:szCs w:val="21"/>
        </w:rPr>
        <w:t>函数，它可以分析对象，使用这个函数的一种方式是将一个</w:t>
      </w:r>
      <w:r w:rsidRPr="00BE5BF7">
        <w:rPr>
          <w:rFonts w:ascii="ˎ̥" w:hAnsi="ˎ̥" w:cs="宋体"/>
          <w:color w:val="000000"/>
          <w:kern w:val="0"/>
          <w:szCs w:val="21"/>
        </w:rPr>
        <w:t>id</w:t>
      </w:r>
      <w:r w:rsidRPr="00BE5BF7">
        <w:rPr>
          <w:rFonts w:ascii="ˎ̥" w:hAnsi="ˎ̥" w:cs="宋体"/>
          <w:color w:val="000000"/>
          <w:kern w:val="0"/>
          <w:szCs w:val="21"/>
        </w:rPr>
        <w:t>为</w:t>
      </w:r>
      <w:r w:rsidRPr="00BE5BF7">
        <w:rPr>
          <w:rFonts w:ascii="ˎ̥" w:hAnsi="ˎ̥" w:cs="宋体"/>
          <w:color w:val="000000"/>
          <w:kern w:val="0"/>
          <w:szCs w:val="21"/>
        </w:rPr>
        <w:t>TraceConsole</w:t>
      </w:r>
      <w:r w:rsidRPr="00BE5BF7">
        <w:rPr>
          <w:rFonts w:ascii="ˎ̥" w:hAnsi="ˎ̥" w:cs="宋体"/>
          <w:color w:val="000000"/>
          <w:kern w:val="0"/>
          <w:szCs w:val="21"/>
        </w:rPr>
        <w:t>的</w:t>
      </w:r>
      <w:r w:rsidRPr="00BE5BF7">
        <w:rPr>
          <w:rFonts w:ascii="ˎ̥" w:hAnsi="ˎ̥" w:cs="宋体"/>
          <w:color w:val="000000"/>
          <w:kern w:val="0"/>
          <w:szCs w:val="21"/>
        </w:rPr>
        <w:t>textarea</w:t>
      </w:r>
      <w:r w:rsidRPr="00BE5BF7">
        <w:rPr>
          <w:rFonts w:ascii="ˎ̥" w:hAnsi="ˎ̥" w:cs="宋体"/>
          <w:color w:val="000000"/>
          <w:kern w:val="0"/>
          <w:szCs w:val="21"/>
        </w:rPr>
        <w:t>控件放在</w:t>
      </w:r>
      <w:r w:rsidRPr="00BE5BF7">
        <w:rPr>
          <w:rFonts w:ascii="ˎ̥" w:hAnsi="ˎ̥" w:cs="宋体"/>
          <w:color w:val="000000"/>
          <w:kern w:val="0"/>
          <w:szCs w:val="21"/>
        </w:rPr>
        <w:t>Web</w:t>
      </w:r>
      <w:r w:rsidRPr="00BE5BF7">
        <w:rPr>
          <w:rFonts w:ascii="ˎ̥" w:hAnsi="ˎ̥" w:cs="宋体"/>
          <w:color w:val="000000"/>
          <w:kern w:val="0"/>
          <w:szCs w:val="21"/>
        </w:rPr>
        <w:t>页面上，接着，</w:t>
      </w:r>
      <w:r w:rsidRPr="00BE5BF7">
        <w:rPr>
          <w:rFonts w:ascii="ˎ̥" w:hAnsi="ˎ̥" w:cs="宋体"/>
          <w:color w:val="000000"/>
          <w:kern w:val="0"/>
          <w:szCs w:val="21"/>
        </w:rPr>
        <w:t>Debug</w:t>
      </w:r>
      <w:r w:rsidRPr="00BE5BF7">
        <w:rPr>
          <w:rFonts w:ascii="ˎ̥" w:hAnsi="ˎ̥" w:cs="宋体"/>
          <w:color w:val="000000"/>
          <w:kern w:val="0"/>
          <w:szCs w:val="21"/>
        </w:rPr>
        <w:t>的所有输出就会发送到这个控件上。例如，可以使用</w:t>
      </w:r>
      <w:r w:rsidRPr="00BE5BF7">
        <w:rPr>
          <w:rFonts w:ascii="ˎ̥" w:hAnsi="ˎ̥" w:cs="宋体"/>
          <w:color w:val="000000"/>
          <w:kern w:val="0"/>
          <w:szCs w:val="21"/>
        </w:rPr>
        <w:t>traceDump()</w:t>
      </w:r>
      <w:r w:rsidRPr="00BE5BF7">
        <w:rPr>
          <w:rFonts w:ascii="ˎ̥" w:hAnsi="ˎ̥" w:cs="宋体"/>
          <w:color w:val="000000"/>
          <w:kern w:val="0"/>
          <w:szCs w:val="21"/>
        </w:rPr>
        <w:t>方法，将</w:t>
      </w:r>
      <w:r w:rsidRPr="00BE5BF7">
        <w:rPr>
          <w:rFonts w:ascii="ˎ̥" w:hAnsi="ˎ̥" w:cs="宋体"/>
          <w:color w:val="000000"/>
          <w:kern w:val="0"/>
          <w:szCs w:val="21"/>
        </w:rPr>
        <w:t>Application</w:t>
      </w:r>
      <w:r w:rsidRPr="00BE5BF7">
        <w:rPr>
          <w:rFonts w:ascii="ˎ̥" w:hAnsi="ˎ̥" w:cs="宋体"/>
          <w:color w:val="000000"/>
          <w:kern w:val="0"/>
          <w:szCs w:val="21"/>
        </w:rPr>
        <w:t>对象的信息输出到控制台上：</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Sys.Application.add_load(LoadHandler);</w:t>
            </w:r>
            <w:r w:rsidRPr="00BE5BF7">
              <w:rPr>
                <w:rFonts w:ascii="Courier New" w:hAnsi="Courier New" w:cs="Courier New"/>
                <w:color w:val="000000"/>
                <w:kern w:val="0"/>
                <w:sz w:val="18"/>
                <w:szCs w:val="18"/>
              </w:rPr>
              <w:br/>
              <w:t>function LoadHandler(sender, args)</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Sys.Debug.traceDump(sender);</w:t>
            </w:r>
            <w:r w:rsidRPr="00BE5BF7">
              <w:rPr>
                <w:rFonts w:ascii="Courier New" w:hAnsi="Courier New" w:cs="Courier New"/>
                <w:color w:val="000000"/>
                <w:kern w:val="0"/>
                <w:sz w:val="18"/>
                <w:szCs w:val="18"/>
              </w:rPr>
              <w:br/>
              <w:t>}</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这会得到如下输出：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traceDump {Sys._Application}</w:t>
            </w:r>
            <w:r w:rsidRPr="00BE5BF7">
              <w:rPr>
                <w:rFonts w:ascii="Courier New" w:hAnsi="Courier New" w:cs="Courier New"/>
                <w:color w:val="000000"/>
                <w:kern w:val="0"/>
                <w:sz w:val="18"/>
                <w:szCs w:val="18"/>
              </w:rPr>
              <w:br/>
              <w:t>_updating: false</w:t>
            </w:r>
            <w:r w:rsidRPr="00BE5BF7">
              <w:rPr>
                <w:rFonts w:ascii="Courier New" w:hAnsi="Courier New" w:cs="Courier New"/>
                <w:color w:val="000000"/>
                <w:kern w:val="0"/>
                <w:sz w:val="18"/>
                <w:szCs w:val="18"/>
              </w:rPr>
              <w:br/>
              <w:t>_id: null</w:t>
            </w:r>
            <w:r w:rsidRPr="00BE5BF7">
              <w:rPr>
                <w:rFonts w:ascii="Courier New" w:hAnsi="Courier New" w:cs="Courier New"/>
                <w:color w:val="000000"/>
                <w:kern w:val="0"/>
                <w:sz w:val="18"/>
                <w:szCs w:val="18"/>
              </w:rPr>
              <w:br/>
              <w:t>_disposing: false</w:t>
            </w:r>
            <w:r w:rsidRPr="00BE5BF7">
              <w:rPr>
                <w:rFonts w:ascii="Courier New" w:hAnsi="Courier New" w:cs="Courier New"/>
                <w:color w:val="000000"/>
                <w:kern w:val="0"/>
                <w:sz w:val="18"/>
                <w:szCs w:val="18"/>
              </w:rPr>
              <w:br/>
              <w:t>_creatingComponents: false</w:t>
            </w:r>
            <w:r w:rsidRPr="00BE5BF7">
              <w:rPr>
                <w:rFonts w:ascii="Courier New" w:hAnsi="Courier New" w:cs="Courier New"/>
                <w:color w:val="000000"/>
                <w:kern w:val="0"/>
                <w:sz w:val="18"/>
                <w:szCs w:val="18"/>
              </w:rPr>
              <w:br/>
              <w:t>_disposableObjects {Array}</w:t>
            </w:r>
            <w:r w:rsidRPr="00BE5BF7">
              <w:rPr>
                <w:rFonts w:ascii="Courier New" w:hAnsi="Courier New" w:cs="Courier New"/>
                <w:color w:val="000000"/>
                <w:kern w:val="0"/>
                <w:sz w:val="18"/>
                <w:szCs w:val="18"/>
              </w:rPr>
              <w:br/>
              <w:t>_components {Object}</w:t>
            </w:r>
            <w:r w:rsidRPr="00BE5BF7">
              <w:rPr>
                <w:rFonts w:ascii="Courier New" w:hAnsi="Courier New" w:cs="Courier New"/>
                <w:color w:val="000000"/>
                <w:kern w:val="0"/>
                <w:sz w:val="18"/>
                <w:szCs w:val="18"/>
              </w:rPr>
              <w:br/>
              <w:t>_createdComponents {Array}</w:t>
            </w:r>
            <w:r w:rsidRPr="00BE5BF7">
              <w:rPr>
                <w:rFonts w:ascii="Courier New" w:hAnsi="Courier New" w:cs="Courier New"/>
                <w:color w:val="000000"/>
                <w:kern w:val="0"/>
                <w:sz w:val="18"/>
                <w:szCs w:val="18"/>
              </w:rPr>
              <w:br/>
              <w:t>_secondPassComponents {Array}</w:t>
            </w:r>
            <w:r w:rsidRPr="00BE5BF7">
              <w:rPr>
                <w:rFonts w:ascii="Courier New" w:hAnsi="Courier New" w:cs="Courier New"/>
                <w:color w:val="000000"/>
                <w:kern w:val="0"/>
                <w:sz w:val="18"/>
                <w:szCs w:val="18"/>
              </w:rPr>
              <w:br/>
              <w:t>_loadHandlerDelegate: null</w:t>
            </w:r>
            <w:r w:rsidRPr="00BE5BF7">
              <w:rPr>
                <w:rFonts w:ascii="Courier New" w:hAnsi="Courier New" w:cs="Courier New"/>
                <w:color w:val="000000"/>
                <w:kern w:val="0"/>
                <w:sz w:val="18"/>
                <w:szCs w:val="18"/>
              </w:rPr>
              <w:br/>
            </w:r>
            <w:r w:rsidRPr="00BE5BF7">
              <w:rPr>
                <w:rFonts w:ascii="Courier New" w:hAnsi="Courier New" w:cs="Courier New"/>
                <w:color w:val="000000"/>
                <w:kern w:val="0"/>
                <w:sz w:val="18"/>
                <w:szCs w:val="18"/>
              </w:rPr>
              <w:lastRenderedPageBreak/>
              <w:t>_events {Sys.EventHandlerList}</w:t>
            </w:r>
            <w:r w:rsidRPr="00BE5BF7">
              <w:rPr>
                <w:rFonts w:ascii="Courier New" w:hAnsi="Courier New" w:cs="Courier New"/>
                <w:color w:val="000000"/>
                <w:kern w:val="0"/>
                <w:sz w:val="18"/>
                <w:szCs w:val="18"/>
              </w:rPr>
              <w:br/>
              <w:t>_list {Object}</w:t>
            </w:r>
            <w:r w:rsidRPr="00BE5BF7">
              <w:rPr>
                <w:rFonts w:ascii="Courier New" w:hAnsi="Courier New" w:cs="Courier New"/>
                <w:color w:val="000000"/>
                <w:kern w:val="0"/>
                <w:sz w:val="18"/>
                <w:szCs w:val="18"/>
              </w:rPr>
              <w:br/>
              <w:t>load {Array}</w:t>
            </w:r>
            <w:r w:rsidRPr="00BE5BF7">
              <w:rPr>
                <w:rFonts w:ascii="Courier New" w:hAnsi="Courier New" w:cs="Courier New"/>
                <w:color w:val="000000"/>
                <w:kern w:val="0"/>
                <w:sz w:val="18"/>
                <w:szCs w:val="18"/>
              </w:rPr>
              <w:br/>
              <w:t>[0] {Function}</w:t>
            </w:r>
            <w:r w:rsidRPr="00BE5BF7">
              <w:rPr>
                <w:rFonts w:ascii="Courier New" w:hAnsi="Courier New" w:cs="Courier New"/>
                <w:color w:val="000000"/>
                <w:kern w:val="0"/>
                <w:sz w:val="18"/>
                <w:szCs w:val="18"/>
              </w:rPr>
              <w:br/>
              <w:t>_initialized: true</w:t>
            </w:r>
            <w:r w:rsidRPr="00BE5BF7">
              <w:rPr>
                <w:rFonts w:ascii="Courier New" w:hAnsi="Courier New" w:cs="Courier New"/>
                <w:color w:val="000000"/>
                <w:kern w:val="0"/>
                <w:sz w:val="18"/>
                <w:szCs w:val="18"/>
              </w:rPr>
              <w:br/>
              <w:t>_initializing: true</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在这个输出中，可以看到该对象的所有属性。这个属性特别适合于</w:t>
      </w:r>
      <w:r w:rsidRPr="00BE5BF7">
        <w:rPr>
          <w:rFonts w:ascii="ˎ̥" w:hAnsi="ˎ̥" w:cs="宋体"/>
          <w:color w:val="000000"/>
          <w:kern w:val="0"/>
          <w:szCs w:val="21"/>
        </w:rPr>
        <w:t>ASP.NET AJAX</w:t>
      </w:r>
      <w:r w:rsidRPr="00BE5BF7">
        <w:rPr>
          <w:rFonts w:ascii="ˎ̥" w:hAnsi="ˎ̥" w:cs="宋体"/>
          <w:color w:val="000000"/>
          <w:kern w:val="0"/>
          <w:szCs w:val="21"/>
        </w:rPr>
        <w:t>开发。</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 xml:space="preserve">6. </w:t>
      </w:r>
      <w:r w:rsidRPr="00BE5BF7">
        <w:rPr>
          <w:rFonts w:ascii="ˎ̥" w:hAnsi="ˎ̥" w:cs="宋体"/>
          <w:b/>
          <w:bCs/>
          <w:color w:val="000000"/>
          <w:kern w:val="0"/>
        </w:rPr>
        <w:t>异步调用</w:t>
      </w:r>
      <w:r w:rsidRPr="00BE5BF7">
        <w:rPr>
          <w:rFonts w:ascii="ˎ̥" w:hAnsi="ˎ̥" w:cs="宋体"/>
          <w:b/>
          <w:bCs/>
          <w:color w:val="000000"/>
          <w:kern w:val="0"/>
        </w:rPr>
        <w:t>Web</w:t>
      </w:r>
      <w:r w:rsidRPr="00BE5BF7">
        <w:rPr>
          <w:rFonts w:ascii="ˎ̥" w:hAnsi="ˎ̥" w:cs="宋体"/>
          <w:b/>
          <w:bCs/>
          <w:color w:val="000000"/>
          <w:kern w:val="0"/>
        </w:rPr>
        <w:t>方法</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ASP.NET AJAX</w:t>
      </w:r>
      <w:r w:rsidRPr="00BE5BF7">
        <w:rPr>
          <w:rFonts w:ascii="ˎ̥" w:hAnsi="ˎ̥" w:cs="宋体"/>
          <w:color w:val="000000"/>
          <w:kern w:val="0"/>
          <w:szCs w:val="21"/>
        </w:rPr>
        <w:t>的一个最强大的特性是可以从客户端脚本中调用</w:t>
      </w:r>
      <w:r w:rsidRPr="00BE5BF7">
        <w:rPr>
          <w:rFonts w:ascii="ˎ̥" w:hAnsi="ˎ̥" w:cs="宋体"/>
          <w:color w:val="000000"/>
          <w:kern w:val="0"/>
          <w:szCs w:val="21"/>
        </w:rPr>
        <w:t>Web</w:t>
      </w:r>
      <w:r w:rsidRPr="00BE5BF7">
        <w:rPr>
          <w:rFonts w:ascii="ˎ̥" w:hAnsi="ˎ̥" w:cs="宋体"/>
          <w:color w:val="000000"/>
          <w:kern w:val="0"/>
          <w:szCs w:val="21"/>
        </w:rPr>
        <w:t>方法，这就允许访问数据、服务器端处理和其他功能。</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本书的第</w:t>
      </w:r>
      <w:r w:rsidRPr="00BE5BF7">
        <w:rPr>
          <w:rFonts w:ascii="ˎ̥" w:hAnsi="ˎ̥" w:cs="宋体"/>
          <w:color w:val="000000"/>
          <w:kern w:val="0"/>
          <w:szCs w:val="21"/>
        </w:rPr>
        <w:t>42</w:t>
      </w:r>
      <w:r w:rsidRPr="00BE5BF7">
        <w:rPr>
          <w:rFonts w:ascii="ˎ̥" w:hAnsi="ˎ̥" w:cs="宋体"/>
          <w:color w:val="000000"/>
          <w:kern w:val="0"/>
          <w:szCs w:val="21"/>
        </w:rPr>
        <w:t>章介绍了</w:t>
      </w:r>
      <w:r w:rsidRPr="00BE5BF7">
        <w:rPr>
          <w:rFonts w:ascii="ˎ̥" w:hAnsi="ˎ̥" w:cs="宋体"/>
          <w:color w:val="000000"/>
          <w:kern w:val="0"/>
          <w:szCs w:val="21"/>
        </w:rPr>
        <w:t>Web</w:t>
      </w:r>
      <w:r w:rsidRPr="00BE5BF7">
        <w:rPr>
          <w:rFonts w:ascii="ˎ̥" w:hAnsi="ˎ̥" w:cs="宋体"/>
          <w:color w:val="000000"/>
          <w:kern w:val="0"/>
          <w:szCs w:val="21"/>
        </w:rPr>
        <w:t>方法，所以这里不详细介绍它。但是要讨论一些基本知识。简言之，</w:t>
      </w:r>
      <w:r w:rsidRPr="00BE5BF7">
        <w:rPr>
          <w:rFonts w:ascii="ˎ̥" w:hAnsi="ˎ̥" w:cs="宋体"/>
          <w:color w:val="000000"/>
          <w:kern w:val="0"/>
          <w:szCs w:val="21"/>
        </w:rPr>
        <w:t>Web</w:t>
      </w:r>
      <w:r w:rsidRPr="00BE5BF7">
        <w:rPr>
          <w:rFonts w:ascii="ˎ̥" w:hAnsi="ˎ̥" w:cs="宋体"/>
          <w:color w:val="000000"/>
          <w:kern w:val="0"/>
          <w:szCs w:val="21"/>
        </w:rPr>
        <w:t>方法是可以在</w:t>
      </w:r>
      <w:r w:rsidRPr="00BE5BF7">
        <w:rPr>
          <w:rFonts w:ascii="ˎ̥" w:hAnsi="ˎ̥" w:cs="宋体"/>
          <w:color w:val="000000"/>
          <w:kern w:val="0"/>
          <w:szCs w:val="21"/>
        </w:rPr>
        <w:t>Web</w:t>
      </w:r>
      <w:r w:rsidRPr="00BE5BF7">
        <w:rPr>
          <w:rFonts w:ascii="ˎ̥" w:hAnsi="ˎ̥" w:cs="宋体"/>
          <w:color w:val="000000"/>
          <w:kern w:val="0"/>
          <w:szCs w:val="21"/>
        </w:rPr>
        <w:t>服务中提供，能通过</w:t>
      </w:r>
      <w:r w:rsidRPr="00BE5BF7">
        <w:rPr>
          <w:rFonts w:ascii="ˎ̥" w:hAnsi="ˎ̥" w:cs="宋体"/>
          <w:color w:val="000000"/>
          <w:kern w:val="0"/>
          <w:szCs w:val="21"/>
        </w:rPr>
        <w:t>Internet</w:t>
      </w:r>
      <w:r w:rsidRPr="00BE5BF7">
        <w:rPr>
          <w:rFonts w:ascii="ˎ̥" w:hAnsi="ˎ̥" w:cs="宋体"/>
          <w:color w:val="000000"/>
          <w:kern w:val="0"/>
          <w:szCs w:val="21"/>
        </w:rPr>
        <w:t>访问远程资源的方法。在</w:t>
      </w:r>
      <w:r w:rsidRPr="00BE5BF7">
        <w:rPr>
          <w:rFonts w:ascii="ˎ̥" w:hAnsi="ˎ̥" w:cs="宋体"/>
          <w:color w:val="000000"/>
          <w:kern w:val="0"/>
          <w:szCs w:val="21"/>
        </w:rPr>
        <w:t>ASP.NET AJAX</w:t>
      </w:r>
      <w:r w:rsidRPr="00BE5BF7">
        <w:rPr>
          <w:rFonts w:ascii="ˎ̥" w:hAnsi="ˎ̥" w:cs="宋体"/>
          <w:color w:val="000000"/>
          <w:kern w:val="0"/>
          <w:szCs w:val="21"/>
        </w:rPr>
        <w:t>中，还可以将</w:t>
      </w:r>
      <w:r w:rsidRPr="00BE5BF7">
        <w:rPr>
          <w:rFonts w:ascii="ˎ̥" w:hAnsi="ˎ̥" w:cs="宋体"/>
          <w:color w:val="000000"/>
          <w:kern w:val="0"/>
          <w:szCs w:val="21"/>
        </w:rPr>
        <w:t>Web</w:t>
      </w:r>
      <w:r w:rsidRPr="00BE5BF7">
        <w:rPr>
          <w:rFonts w:ascii="ˎ̥" w:hAnsi="ˎ̥" w:cs="宋体"/>
          <w:color w:val="000000"/>
          <w:kern w:val="0"/>
          <w:szCs w:val="21"/>
        </w:rPr>
        <w:t>方法用作服务器端</w:t>
      </w:r>
      <w:r w:rsidRPr="00BE5BF7">
        <w:rPr>
          <w:rFonts w:ascii="ˎ̥" w:hAnsi="ˎ̥" w:cs="宋体"/>
          <w:color w:val="000000"/>
          <w:kern w:val="0"/>
          <w:szCs w:val="21"/>
        </w:rPr>
        <w:t>Web</w:t>
      </w:r>
      <w:r w:rsidRPr="00BE5BF7">
        <w:rPr>
          <w:rFonts w:ascii="ˎ̥" w:hAnsi="ˎ̥" w:cs="宋体"/>
          <w:color w:val="000000"/>
          <w:kern w:val="0"/>
          <w:szCs w:val="21"/>
        </w:rPr>
        <w:t>页面的后台代码中的静态方法。在</w:t>
      </w:r>
      <w:r w:rsidRPr="00BE5BF7">
        <w:rPr>
          <w:rFonts w:ascii="ˎ̥" w:hAnsi="ˎ̥" w:cs="宋体"/>
          <w:color w:val="000000"/>
          <w:kern w:val="0"/>
          <w:szCs w:val="21"/>
        </w:rPr>
        <w:t>Web</w:t>
      </w:r>
      <w:r w:rsidRPr="00BE5BF7">
        <w:rPr>
          <w:rFonts w:ascii="ˎ̥" w:hAnsi="ˎ̥" w:cs="宋体"/>
          <w:color w:val="000000"/>
          <w:kern w:val="0"/>
          <w:szCs w:val="21"/>
        </w:rPr>
        <w:t>方法中使用参数和返回值的方式与其他方法类型相同。</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在</w:t>
      </w:r>
      <w:r w:rsidRPr="00BE5BF7">
        <w:rPr>
          <w:rFonts w:ascii="ˎ̥" w:hAnsi="ˎ̥" w:cs="宋体"/>
          <w:color w:val="000000"/>
          <w:kern w:val="0"/>
          <w:szCs w:val="21"/>
        </w:rPr>
        <w:t>ASP.NET AJAX</w:t>
      </w:r>
      <w:r w:rsidRPr="00BE5BF7">
        <w:rPr>
          <w:rFonts w:ascii="ˎ̥" w:hAnsi="ˎ̥" w:cs="宋体"/>
          <w:color w:val="000000"/>
          <w:kern w:val="0"/>
          <w:szCs w:val="21"/>
        </w:rPr>
        <w:t>中，</w:t>
      </w:r>
      <w:r w:rsidRPr="00BE5BF7">
        <w:rPr>
          <w:rFonts w:ascii="ˎ̥" w:hAnsi="ˎ̥" w:cs="宋体"/>
          <w:color w:val="000000"/>
          <w:kern w:val="0"/>
          <w:szCs w:val="21"/>
        </w:rPr>
        <w:t>Web</w:t>
      </w:r>
      <w:r w:rsidRPr="00BE5BF7">
        <w:rPr>
          <w:rFonts w:ascii="ˎ̥" w:hAnsi="ˎ̥" w:cs="宋体"/>
          <w:color w:val="000000"/>
          <w:kern w:val="0"/>
          <w:szCs w:val="21"/>
        </w:rPr>
        <w:t>方法是异步调用的。给</w:t>
      </w:r>
      <w:r w:rsidRPr="00BE5BF7">
        <w:rPr>
          <w:rFonts w:ascii="ˎ̥" w:hAnsi="ˎ̥" w:cs="宋体"/>
          <w:color w:val="000000"/>
          <w:kern w:val="0"/>
          <w:szCs w:val="21"/>
        </w:rPr>
        <w:t>Web</w:t>
      </w:r>
      <w:r w:rsidRPr="00BE5BF7">
        <w:rPr>
          <w:rFonts w:ascii="ˎ̥" w:hAnsi="ˎ̥" w:cs="宋体"/>
          <w:color w:val="000000"/>
          <w:kern w:val="0"/>
          <w:szCs w:val="21"/>
        </w:rPr>
        <w:t>方法传送参数，定义一个回调函数，当</w:t>
      </w:r>
      <w:r w:rsidRPr="00BE5BF7">
        <w:rPr>
          <w:rFonts w:ascii="ˎ̥" w:hAnsi="ˎ̥" w:cs="宋体"/>
          <w:color w:val="000000"/>
          <w:kern w:val="0"/>
          <w:szCs w:val="21"/>
        </w:rPr>
        <w:t>Web</w:t>
      </w:r>
      <w:r w:rsidRPr="00BE5BF7">
        <w:rPr>
          <w:rFonts w:ascii="ˎ̥" w:hAnsi="ˎ̥" w:cs="宋体"/>
          <w:color w:val="000000"/>
          <w:kern w:val="0"/>
          <w:szCs w:val="21"/>
        </w:rPr>
        <w:t>方法调用完成时，就会调用这个回调函数。该回调函数用于处理</w:t>
      </w:r>
      <w:r w:rsidRPr="00BE5BF7">
        <w:rPr>
          <w:rFonts w:ascii="ˎ̥" w:hAnsi="ˎ̥" w:cs="宋体"/>
          <w:color w:val="000000"/>
          <w:kern w:val="0"/>
          <w:szCs w:val="21"/>
        </w:rPr>
        <w:t>Web</w:t>
      </w:r>
      <w:r w:rsidRPr="00BE5BF7">
        <w:rPr>
          <w:rFonts w:ascii="ˎ̥" w:hAnsi="ˎ̥" w:cs="宋体"/>
          <w:color w:val="000000"/>
          <w:kern w:val="0"/>
          <w:szCs w:val="21"/>
        </w:rPr>
        <w:t>方法的响应。也可以提供另一个回调函数，以处理调用失败的情况。</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在</w:t>
      </w:r>
      <w:r w:rsidRPr="00BE5BF7">
        <w:rPr>
          <w:rFonts w:ascii="ˎ̥" w:hAnsi="ˎ̥" w:cs="宋体"/>
          <w:color w:val="000000"/>
          <w:kern w:val="0"/>
          <w:szCs w:val="21"/>
        </w:rPr>
        <w:t>PCSLibraryDemo</w:t>
      </w:r>
      <w:r w:rsidRPr="00BE5BF7">
        <w:rPr>
          <w:rFonts w:ascii="ˎ̥" w:hAnsi="ˎ̥" w:cs="宋体"/>
          <w:color w:val="000000"/>
          <w:kern w:val="0"/>
          <w:szCs w:val="21"/>
        </w:rPr>
        <w:t>应用程序中，单击</w:t>
      </w:r>
      <w:r w:rsidRPr="00BE5BF7">
        <w:rPr>
          <w:rFonts w:ascii="ˎ̥" w:hAnsi="ˎ̥" w:cs="宋体"/>
          <w:color w:val="000000"/>
          <w:kern w:val="0"/>
          <w:szCs w:val="21"/>
        </w:rPr>
        <w:t>Call Web Method</w:t>
      </w:r>
      <w:r w:rsidRPr="00BE5BF7">
        <w:rPr>
          <w:rFonts w:ascii="ˎ̥" w:hAnsi="ˎ̥" w:cs="宋体"/>
          <w:color w:val="000000"/>
          <w:kern w:val="0"/>
          <w:szCs w:val="21"/>
        </w:rPr>
        <w:t>按钮时，就调用一个</w:t>
      </w:r>
      <w:r w:rsidRPr="00BE5BF7">
        <w:rPr>
          <w:rFonts w:ascii="ˎ̥" w:hAnsi="ˎ̥" w:cs="宋体"/>
          <w:color w:val="000000"/>
          <w:kern w:val="0"/>
          <w:szCs w:val="21"/>
        </w:rPr>
        <w:t>Web</w:t>
      </w:r>
      <w:r w:rsidRPr="00BE5BF7">
        <w:rPr>
          <w:rFonts w:ascii="ˎ̥" w:hAnsi="ˎ̥" w:cs="宋体"/>
          <w:color w:val="000000"/>
          <w:kern w:val="0"/>
          <w:szCs w:val="21"/>
        </w:rPr>
        <w:t>方法，如图</w:t>
      </w:r>
      <w:r w:rsidRPr="00BE5BF7">
        <w:rPr>
          <w:rFonts w:ascii="ˎ̥" w:hAnsi="ˎ̥" w:cs="宋体"/>
          <w:color w:val="000000"/>
          <w:kern w:val="0"/>
          <w:szCs w:val="21"/>
        </w:rPr>
        <w:t>39-9</w:t>
      </w:r>
      <w:r w:rsidRPr="00BE5BF7">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45"/>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BE5BF7" w:rsidRDefault="001014EB" w:rsidP="005B6531">
            <w:pPr>
              <w:widowControl/>
              <w:shd w:val="clear" w:color="auto" w:fill="CCFFFF"/>
              <w:jc w:val="left"/>
              <w:rPr>
                <w:rFonts w:ascii="ˎ̥" w:hAnsi="ˎ̥" w:cs="宋体" w:hint="eastAsia"/>
                <w:color w:val="000000"/>
                <w:kern w:val="0"/>
                <w:sz w:val="18"/>
                <w:szCs w:val="18"/>
              </w:rPr>
            </w:pPr>
            <w:r w:rsidRPr="00BE5BF7">
              <w:rPr>
                <w:rFonts w:ascii="ˎ̥" w:hAnsi="ˎ̥" w:cs="宋体"/>
                <w:color w:val="000000"/>
                <w:kern w:val="0"/>
                <w:sz w:val="18"/>
                <w:szCs w:val="18"/>
              </w:rPr>
              <w:t> </w:t>
            </w:r>
            <w:hyperlink r:id="rId456" w:tgtFrame="_blank" w:history="1"/>
          </w:p>
        </w:tc>
      </w:tr>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BE5BF7" w:rsidRDefault="001014EB" w:rsidP="005B6531">
            <w:pPr>
              <w:widowControl/>
              <w:shd w:val="clear" w:color="auto" w:fill="CCFFFF"/>
              <w:jc w:val="center"/>
              <w:rPr>
                <w:rFonts w:ascii="ˎ̥" w:hAnsi="ˎ̥" w:cs="宋体" w:hint="eastAsia"/>
                <w:color w:val="000000"/>
                <w:kern w:val="0"/>
                <w:sz w:val="18"/>
                <w:szCs w:val="18"/>
              </w:rPr>
            </w:pPr>
            <w:r w:rsidRPr="00BE5BF7">
              <w:rPr>
                <w:rFonts w:ascii="ˎ̥" w:hAnsi="ˎ̥" w:cs="宋体"/>
                <w:color w:val="000000"/>
                <w:kern w:val="0"/>
                <w:sz w:val="18"/>
                <w:szCs w:val="18"/>
              </w:rPr>
              <w:t>（点击查看大图）图</w:t>
            </w:r>
            <w:r w:rsidRPr="00BE5BF7">
              <w:rPr>
                <w:rFonts w:ascii="ˎ̥" w:hAnsi="ˎ̥" w:cs="宋体"/>
                <w:color w:val="000000"/>
                <w:kern w:val="0"/>
                <w:sz w:val="18"/>
                <w:szCs w:val="18"/>
              </w:rPr>
              <w:t>  39-9</w:t>
            </w:r>
          </w:p>
        </w:tc>
      </w:tr>
    </w:tbl>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在客户端脚本中使用</w:t>
      </w:r>
      <w:r w:rsidRPr="00BE5BF7">
        <w:rPr>
          <w:rFonts w:ascii="ˎ̥" w:hAnsi="ˎ̥" w:cs="宋体"/>
          <w:color w:val="000000"/>
          <w:kern w:val="0"/>
          <w:szCs w:val="21"/>
        </w:rPr>
        <w:t>Web</w:t>
      </w:r>
      <w:r w:rsidRPr="00BE5BF7">
        <w:rPr>
          <w:rFonts w:ascii="ˎ̥" w:hAnsi="ˎ̥" w:cs="宋体"/>
          <w:color w:val="000000"/>
          <w:kern w:val="0"/>
          <w:szCs w:val="21"/>
        </w:rPr>
        <w:t>方法之前，必须生成一个客户端代理类，以进行通信。为此，最简单的方式是在</w:t>
      </w:r>
      <w:r w:rsidRPr="00BE5BF7">
        <w:rPr>
          <w:rFonts w:ascii="ˎ̥" w:hAnsi="ˎ̥" w:cs="宋体"/>
          <w:color w:val="000000"/>
          <w:kern w:val="0"/>
          <w:szCs w:val="21"/>
        </w:rPr>
        <w:t>ScriptManager</w:t>
      </w:r>
      <w:r w:rsidRPr="00BE5BF7">
        <w:rPr>
          <w:rFonts w:ascii="ˎ̥" w:hAnsi="ˎ̥" w:cs="宋体"/>
          <w:color w:val="000000"/>
          <w:kern w:val="0"/>
          <w:szCs w:val="21"/>
        </w:rPr>
        <w:t>控件中，引用包含</w:t>
      </w:r>
      <w:r w:rsidRPr="00BE5BF7">
        <w:rPr>
          <w:rFonts w:ascii="ˎ̥" w:hAnsi="ˎ̥" w:cs="宋体"/>
          <w:color w:val="000000"/>
          <w:kern w:val="0"/>
          <w:szCs w:val="21"/>
        </w:rPr>
        <w:t>Web</w:t>
      </w:r>
      <w:r w:rsidRPr="00BE5BF7">
        <w:rPr>
          <w:rFonts w:ascii="ˎ̥" w:hAnsi="ˎ̥" w:cs="宋体"/>
          <w:color w:val="000000"/>
          <w:kern w:val="0"/>
          <w:szCs w:val="21"/>
        </w:rPr>
        <w:t>方法的</w:t>
      </w:r>
      <w:r w:rsidRPr="00BE5BF7">
        <w:rPr>
          <w:rFonts w:ascii="ˎ̥" w:hAnsi="ˎ̥" w:cs="宋体"/>
          <w:color w:val="000000"/>
          <w:kern w:val="0"/>
          <w:szCs w:val="21"/>
        </w:rPr>
        <w:t>Web</w:t>
      </w:r>
      <w:r w:rsidRPr="00BE5BF7">
        <w:rPr>
          <w:rFonts w:ascii="ˎ̥" w:hAnsi="ˎ̥" w:cs="宋体"/>
          <w:color w:val="000000"/>
          <w:kern w:val="0"/>
          <w:szCs w:val="21"/>
        </w:rPr>
        <w:t>服务的</w:t>
      </w:r>
      <w:r w:rsidRPr="00BE5BF7">
        <w:rPr>
          <w:rFonts w:ascii="ˎ̥" w:hAnsi="ˎ̥" w:cs="宋体"/>
          <w:color w:val="000000"/>
          <w:kern w:val="0"/>
          <w:szCs w:val="21"/>
        </w:rPr>
        <w:t>URL</w:t>
      </w:r>
      <w:r w:rsidRPr="00BE5BF7">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&lt;asp:ScriptManager ID="ScriptManager1" runat="server"&gt;</w:t>
            </w:r>
            <w:r w:rsidRPr="00BE5BF7">
              <w:rPr>
                <w:rFonts w:ascii="Courier New" w:hAnsi="Courier New" w:cs="Courier New"/>
                <w:color w:val="000000"/>
                <w:kern w:val="0"/>
                <w:sz w:val="18"/>
                <w:szCs w:val="18"/>
              </w:rPr>
              <w:br/>
              <w:t>&lt;Services&gt;</w:t>
            </w:r>
            <w:r w:rsidRPr="00BE5BF7">
              <w:rPr>
                <w:rFonts w:ascii="Courier New" w:hAnsi="Courier New" w:cs="Courier New"/>
                <w:color w:val="000000"/>
                <w:kern w:val="0"/>
                <w:sz w:val="18"/>
                <w:szCs w:val="18"/>
              </w:rPr>
              <w:br/>
              <w:t>&lt;asp:ServiceReference Path="~/SimpleService.asmx" /&gt;</w:t>
            </w:r>
            <w:r w:rsidRPr="00BE5BF7">
              <w:rPr>
                <w:rFonts w:ascii="Courier New" w:hAnsi="Courier New" w:cs="Courier New"/>
                <w:color w:val="000000"/>
                <w:kern w:val="0"/>
                <w:sz w:val="18"/>
                <w:szCs w:val="18"/>
              </w:rPr>
              <w:br/>
              <w:t>&lt;/Services&gt;</w:t>
            </w:r>
            <w:r w:rsidRPr="00BE5BF7">
              <w:rPr>
                <w:rFonts w:ascii="Courier New" w:hAnsi="Courier New" w:cs="Courier New"/>
                <w:color w:val="000000"/>
                <w:kern w:val="0"/>
                <w:sz w:val="18"/>
                <w:szCs w:val="18"/>
              </w:rPr>
              <w:br/>
              <w:t>&lt;/asp:ScriptManager&gt;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ASP.NET Web</w:t>
      </w:r>
      <w:r w:rsidRPr="00BE5BF7">
        <w:rPr>
          <w:rFonts w:ascii="ˎ̥" w:hAnsi="ˎ̥" w:cs="宋体"/>
          <w:color w:val="000000"/>
          <w:kern w:val="0"/>
          <w:szCs w:val="21"/>
        </w:rPr>
        <w:t>服务使用扩展名</w:t>
      </w:r>
      <w:r w:rsidRPr="00BE5BF7">
        <w:rPr>
          <w:rFonts w:ascii="ˎ̥" w:hAnsi="ˎ̥" w:cs="宋体"/>
          <w:color w:val="000000"/>
          <w:kern w:val="0"/>
          <w:szCs w:val="21"/>
        </w:rPr>
        <w:t>.asmx</w:t>
      </w:r>
      <w:r w:rsidRPr="00BE5BF7">
        <w:rPr>
          <w:rFonts w:ascii="ˎ̥" w:hAnsi="ˎ̥" w:cs="宋体"/>
          <w:color w:val="000000"/>
          <w:kern w:val="0"/>
          <w:szCs w:val="21"/>
        </w:rPr>
        <w:t>，如上面的代码所示。为了使用客户端代理访问</w:t>
      </w:r>
      <w:r w:rsidRPr="00BE5BF7">
        <w:rPr>
          <w:rFonts w:ascii="ˎ̥" w:hAnsi="ˎ̥" w:cs="宋体"/>
          <w:color w:val="000000"/>
          <w:kern w:val="0"/>
          <w:szCs w:val="21"/>
        </w:rPr>
        <w:t>Web</w:t>
      </w:r>
      <w:r w:rsidRPr="00BE5BF7">
        <w:rPr>
          <w:rFonts w:ascii="ˎ̥" w:hAnsi="ˎ̥" w:cs="宋体"/>
          <w:color w:val="000000"/>
          <w:kern w:val="0"/>
          <w:szCs w:val="21"/>
        </w:rPr>
        <w:t>服务中的</w:t>
      </w:r>
      <w:r w:rsidRPr="00BE5BF7">
        <w:rPr>
          <w:rFonts w:ascii="ˎ̥" w:hAnsi="ˎ̥" w:cs="宋体"/>
          <w:color w:val="000000"/>
          <w:kern w:val="0"/>
          <w:szCs w:val="21"/>
        </w:rPr>
        <w:t>Web</w:t>
      </w:r>
      <w:r w:rsidRPr="00BE5BF7">
        <w:rPr>
          <w:rFonts w:ascii="ˎ̥" w:hAnsi="ˎ̥" w:cs="宋体"/>
          <w:color w:val="000000"/>
          <w:kern w:val="0"/>
          <w:szCs w:val="21"/>
        </w:rPr>
        <w:t>方法，必须给</w:t>
      </w:r>
      <w:r w:rsidRPr="00BE5BF7">
        <w:rPr>
          <w:rFonts w:ascii="ˎ̥" w:hAnsi="ˎ̥" w:cs="宋体"/>
          <w:color w:val="000000"/>
          <w:kern w:val="0"/>
          <w:szCs w:val="21"/>
        </w:rPr>
        <w:t>Web</w:t>
      </w:r>
      <w:r w:rsidRPr="00BE5BF7">
        <w:rPr>
          <w:rFonts w:ascii="ˎ̥" w:hAnsi="ˎ̥" w:cs="宋体"/>
          <w:color w:val="000000"/>
          <w:kern w:val="0"/>
          <w:szCs w:val="21"/>
        </w:rPr>
        <w:t>服务应用</w:t>
      </w:r>
      <w:r w:rsidRPr="00BE5BF7">
        <w:rPr>
          <w:rFonts w:ascii="ˎ̥" w:hAnsi="ˎ̥" w:cs="宋体"/>
          <w:color w:val="000000"/>
          <w:kern w:val="0"/>
          <w:szCs w:val="21"/>
        </w:rPr>
        <w:t>System.Web.Script.Services.ScriptService</w:t>
      </w:r>
      <w:r w:rsidRPr="00BE5BF7">
        <w:rPr>
          <w:rFonts w:ascii="ˎ̥" w:hAnsi="ˎ̥" w:cs="宋体"/>
          <w:color w:val="000000"/>
          <w:kern w:val="0"/>
          <w:szCs w:val="21"/>
        </w:rPr>
        <w:t>属性。</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对于</w:t>
      </w:r>
      <w:r w:rsidRPr="00BE5BF7">
        <w:rPr>
          <w:rFonts w:ascii="ˎ̥" w:hAnsi="ˎ̥" w:cs="宋体"/>
          <w:color w:val="000000"/>
          <w:kern w:val="0"/>
          <w:szCs w:val="21"/>
        </w:rPr>
        <w:t>Web</w:t>
      </w:r>
      <w:r w:rsidRPr="00BE5BF7">
        <w:rPr>
          <w:rFonts w:ascii="ˎ̥" w:hAnsi="ˎ̥" w:cs="宋体"/>
          <w:color w:val="000000"/>
          <w:kern w:val="0"/>
          <w:szCs w:val="21"/>
        </w:rPr>
        <w:t>页面的后台代码中的</w:t>
      </w:r>
      <w:r w:rsidRPr="00BE5BF7">
        <w:rPr>
          <w:rFonts w:ascii="ˎ̥" w:hAnsi="ˎ̥" w:cs="宋体"/>
          <w:color w:val="000000"/>
          <w:kern w:val="0"/>
          <w:szCs w:val="21"/>
        </w:rPr>
        <w:t>Web</w:t>
      </w:r>
      <w:r w:rsidRPr="00BE5BF7">
        <w:rPr>
          <w:rFonts w:ascii="ˎ̥" w:hAnsi="ˎ̥" w:cs="宋体"/>
          <w:color w:val="000000"/>
          <w:kern w:val="0"/>
          <w:szCs w:val="21"/>
        </w:rPr>
        <w:t>方法，不需要这个属性，或者</w:t>
      </w:r>
      <w:r w:rsidRPr="00BE5BF7">
        <w:rPr>
          <w:rFonts w:ascii="ˎ̥" w:hAnsi="ˎ̥" w:cs="宋体"/>
          <w:color w:val="000000"/>
          <w:kern w:val="0"/>
          <w:szCs w:val="21"/>
        </w:rPr>
        <w:t>ScriptManager</w:t>
      </w:r>
      <w:r w:rsidRPr="00BE5BF7">
        <w:rPr>
          <w:rFonts w:ascii="ˎ̥" w:hAnsi="ˎ̥" w:cs="宋体"/>
          <w:color w:val="000000"/>
          <w:kern w:val="0"/>
          <w:szCs w:val="21"/>
        </w:rPr>
        <w:t>中的这个引用，但必须使用静态方法，给方法引用</w:t>
      </w:r>
      <w:r w:rsidRPr="00BE5BF7">
        <w:rPr>
          <w:rFonts w:ascii="ˎ̥" w:hAnsi="ˎ̥" w:cs="宋体"/>
          <w:color w:val="000000"/>
          <w:kern w:val="0"/>
          <w:szCs w:val="21"/>
        </w:rPr>
        <w:t>System.Web.Services.WebMethod</w:t>
      </w:r>
      <w:r w:rsidRPr="00BE5BF7">
        <w:rPr>
          <w:rFonts w:ascii="ˎ̥" w:hAnsi="ˎ̥" w:cs="宋体"/>
          <w:color w:val="000000"/>
          <w:kern w:val="0"/>
          <w:szCs w:val="21"/>
        </w:rPr>
        <w:t>属性。</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生成了客户端代理后，就可以通过名称访问</w:t>
      </w:r>
      <w:r w:rsidRPr="00BE5BF7">
        <w:rPr>
          <w:rFonts w:ascii="ˎ̥" w:hAnsi="ˎ̥" w:cs="宋体"/>
          <w:color w:val="000000"/>
          <w:kern w:val="0"/>
          <w:szCs w:val="21"/>
        </w:rPr>
        <w:t>Web</w:t>
      </w:r>
      <w:r w:rsidRPr="00BE5BF7">
        <w:rPr>
          <w:rFonts w:ascii="ˎ̥" w:hAnsi="ˎ̥" w:cs="宋体"/>
          <w:color w:val="000000"/>
          <w:kern w:val="0"/>
          <w:szCs w:val="21"/>
        </w:rPr>
        <w:t>方法了，它定义为类中与</w:t>
      </w:r>
      <w:r w:rsidRPr="00BE5BF7">
        <w:rPr>
          <w:rFonts w:ascii="ˎ̥" w:hAnsi="ˎ̥" w:cs="宋体"/>
          <w:color w:val="000000"/>
          <w:kern w:val="0"/>
          <w:szCs w:val="21"/>
        </w:rPr>
        <w:t>Web</w:t>
      </w:r>
      <w:r w:rsidRPr="00BE5BF7">
        <w:rPr>
          <w:rFonts w:ascii="ˎ̥" w:hAnsi="ˎ̥" w:cs="宋体"/>
          <w:color w:val="000000"/>
          <w:kern w:val="0"/>
          <w:szCs w:val="21"/>
        </w:rPr>
        <w:t>服务同名的一个函数。在</w:t>
      </w:r>
      <w:r w:rsidRPr="00BE5BF7">
        <w:rPr>
          <w:rFonts w:ascii="ˎ̥" w:hAnsi="ˎ̥" w:cs="宋体"/>
          <w:color w:val="000000"/>
          <w:kern w:val="0"/>
          <w:szCs w:val="21"/>
        </w:rPr>
        <w:t>PCSLibraryDemo</w:t>
      </w:r>
      <w:r w:rsidRPr="00BE5BF7">
        <w:rPr>
          <w:rFonts w:ascii="ˎ̥" w:hAnsi="ˎ̥" w:cs="宋体"/>
          <w:color w:val="000000"/>
          <w:kern w:val="0"/>
          <w:szCs w:val="21"/>
        </w:rPr>
        <w:t>中，</w:t>
      </w:r>
      <w:r w:rsidRPr="00BE5BF7">
        <w:rPr>
          <w:rFonts w:ascii="ˎ̥" w:hAnsi="ˎ̥" w:cs="宋体"/>
          <w:color w:val="000000"/>
          <w:kern w:val="0"/>
          <w:szCs w:val="21"/>
        </w:rPr>
        <w:t>Web</w:t>
      </w:r>
      <w:r w:rsidRPr="00BE5BF7">
        <w:rPr>
          <w:rFonts w:ascii="ˎ̥" w:hAnsi="ˎ̥" w:cs="宋体"/>
          <w:color w:val="000000"/>
          <w:kern w:val="0"/>
          <w:szCs w:val="21"/>
        </w:rPr>
        <w:t>服务</w:t>
      </w:r>
      <w:r w:rsidRPr="00BE5BF7">
        <w:rPr>
          <w:rFonts w:ascii="ˎ̥" w:hAnsi="ˎ̥" w:cs="宋体"/>
          <w:color w:val="000000"/>
          <w:kern w:val="0"/>
          <w:szCs w:val="21"/>
        </w:rPr>
        <w:t>SimpleService.asmx</w:t>
      </w:r>
      <w:r w:rsidRPr="00BE5BF7">
        <w:rPr>
          <w:rFonts w:ascii="ˎ̥" w:hAnsi="ˎ̥" w:cs="宋体"/>
          <w:color w:val="000000"/>
          <w:kern w:val="0"/>
          <w:szCs w:val="21"/>
        </w:rPr>
        <w:t>的一个</w:t>
      </w:r>
      <w:r w:rsidRPr="00BE5BF7">
        <w:rPr>
          <w:rFonts w:ascii="ˎ̥" w:hAnsi="ˎ̥" w:cs="宋体"/>
          <w:color w:val="000000"/>
          <w:kern w:val="0"/>
          <w:szCs w:val="21"/>
        </w:rPr>
        <w:t>Web</w:t>
      </w:r>
      <w:r w:rsidRPr="00BE5BF7">
        <w:rPr>
          <w:rFonts w:ascii="ˎ̥" w:hAnsi="ˎ̥" w:cs="宋体"/>
          <w:color w:val="000000"/>
          <w:kern w:val="0"/>
          <w:szCs w:val="21"/>
        </w:rPr>
        <w:t>方法是</w:t>
      </w:r>
      <w:r w:rsidRPr="00BE5BF7">
        <w:rPr>
          <w:rFonts w:ascii="ˎ̥" w:hAnsi="ˎ̥" w:cs="宋体"/>
          <w:color w:val="000000"/>
          <w:kern w:val="0"/>
          <w:szCs w:val="21"/>
        </w:rPr>
        <w:t>Multiply()</w:t>
      </w:r>
      <w:r w:rsidRPr="00BE5BF7">
        <w:rPr>
          <w:rFonts w:ascii="ˎ̥" w:hAnsi="ˎ̥" w:cs="宋体"/>
          <w:color w:val="000000"/>
          <w:kern w:val="0"/>
          <w:szCs w:val="21"/>
        </w:rPr>
        <w:t>，它对两</w:t>
      </w:r>
      <w:r w:rsidRPr="00BE5BF7">
        <w:rPr>
          <w:rFonts w:ascii="ˎ̥" w:hAnsi="ˎ̥" w:cs="宋体"/>
          <w:color w:val="000000"/>
          <w:kern w:val="0"/>
          <w:szCs w:val="21"/>
        </w:rPr>
        <w:lastRenderedPageBreak/>
        <w:t>个</w:t>
      </w:r>
      <w:r w:rsidRPr="00BE5BF7">
        <w:rPr>
          <w:rFonts w:ascii="ˎ̥" w:hAnsi="ˎ̥" w:cs="宋体"/>
          <w:color w:val="000000"/>
          <w:kern w:val="0"/>
          <w:szCs w:val="21"/>
        </w:rPr>
        <w:t>double</w:t>
      </w:r>
      <w:r w:rsidRPr="00BE5BF7">
        <w:rPr>
          <w:rFonts w:ascii="ˎ̥" w:hAnsi="ˎ̥" w:cs="宋体"/>
          <w:color w:val="000000"/>
          <w:kern w:val="0"/>
          <w:szCs w:val="21"/>
        </w:rPr>
        <w:t>参数执行相乘操作。从客户端代码中调用这个方法时，要传送方法需要的两个参数</w:t>
      </w:r>
      <w:r w:rsidRPr="00BE5BF7">
        <w:rPr>
          <w:rFonts w:ascii="ˎ̥" w:hAnsi="ˎ̥" w:cs="宋体"/>
          <w:color w:val="000000"/>
          <w:kern w:val="0"/>
          <w:szCs w:val="21"/>
        </w:rPr>
        <w:t>(</w:t>
      </w:r>
      <w:r w:rsidRPr="00BE5BF7">
        <w:rPr>
          <w:rFonts w:ascii="ˎ̥" w:hAnsi="ˎ̥" w:cs="宋体"/>
          <w:color w:val="000000"/>
          <w:kern w:val="0"/>
          <w:szCs w:val="21"/>
        </w:rPr>
        <w:t>在例子中，从</w:t>
      </w:r>
      <w:r w:rsidRPr="00BE5BF7">
        <w:rPr>
          <w:rFonts w:ascii="ˎ̥" w:hAnsi="ˎ̥" w:cs="宋体"/>
          <w:color w:val="000000"/>
          <w:kern w:val="0"/>
          <w:szCs w:val="21"/>
        </w:rPr>
        <w:t>HTML &lt;input&gt;</w:t>
      </w:r>
      <w:r w:rsidRPr="00BE5BF7">
        <w:rPr>
          <w:rFonts w:ascii="ˎ̥" w:hAnsi="ˎ̥" w:cs="宋体"/>
          <w:color w:val="000000"/>
          <w:kern w:val="0"/>
          <w:szCs w:val="21"/>
        </w:rPr>
        <w:t>元素中获得</w:t>
      </w:r>
      <w:r w:rsidRPr="00BE5BF7">
        <w:rPr>
          <w:rFonts w:ascii="ˎ̥" w:hAnsi="ˎ̥" w:cs="宋体"/>
          <w:color w:val="000000"/>
          <w:kern w:val="0"/>
          <w:szCs w:val="21"/>
        </w:rPr>
        <w:t>)</w:t>
      </w:r>
      <w:r w:rsidRPr="00BE5BF7">
        <w:rPr>
          <w:rFonts w:ascii="ˎ̥" w:hAnsi="ˎ̥" w:cs="宋体"/>
          <w:color w:val="000000"/>
          <w:kern w:val="0"/>
          <w:szCs w:val="21"/>
        </w:rPr>
        <w:t>，可以传送一个或两个回调函数引用。如果传送一个引用，这个回调函数就在调用成功返回时使用这个引用。如果传送了两个引用，第二个引用就在</w:t>
      </w:r>
      <w:r w:rsidRPr="00BE5BF7">
        <w:rPr>
          <w:rFonts w:ascii="ˎ̥" w:hAnsi="ˎ̥" w:cs="宋体"/>
          <w:color w:val="000000"/>
          <w:kern w:val="0"/>
          <w:szCs w:val="21"/>
        </w:rPr>
        <w:t>Web</w:t>
      </w:r>
      <w:r w:rsidRPr="00BE5BF7">
        <w:rPr>
          <w:rFonts w:ascii="ˎ̥" w:hAnsi="ˎ̥" w:cs="宋体"/>
          <w:color w:val="000000"/>
          <w:kern w:val="0"/>
          <w:szCs w:val="21"/>
        </w:rPr>
        <w:t>方法失败时使用。</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在</w:t>
      </w:r>
      <w:r w:rsidRPr="00BE5BF7">
        <w:rPr>
          <w:rFonts w:ascii="ˎ̥" w:hAnsi="ˎ̥" w:cs="宋体"/>
          <w:color w:val="000000"/>
          <w:kern w:val="0"/>
          <w:szCs w:val="21"/>
        </w:rPr>
        <w:t>PCSLibraryDemo</w:t>
      </w:r>
      <w:r w:rsidRPr="00BE5BF7">
        <w:rPr>
          <w:rFonts w:ascii="ˎ̥" w:hAnsi="ˎ̥" w:cs="宋体"/>
          <w:color w:val="000000"/>
          <w:kern w:val="0"/>
          <w:szCs w:val="21"/>
        </w:rPr>
        <w:t>中，使用了一个回调函数，它提取</w:t>
      </w:r>
      <w:r w:rsidRPr="00BE5BF7">
        <w:rPr>
          <w:rFonts w:ascii="ˎ̥" w:hAnsi="ˎ̥" w:cs="宋体"/>
          <w:color w:val="000000"/>
          <w:kern w:val="0"/>
          <w:szCs w:val="21"/>
        </w:rPr>
        <w:t>Web</w:t>
      </w:r>
      <w:r w:rsidRPr="00BE5BF7">
        <w:rPr>
          <w:rFonts w:ascii="ˎ̥" w:hAnsi="ˎ̥" w:cs="宋体"/>
          <w:color w:val="000000"/>
          <w:kern w:val="0"/>
          <w:szCs w:val="21"/>
        </w:rPr>
        <w:t>方法调用的结果，并将它赋予</w:t>
      </w:r>
      <w:r w:rsidRPr="00BE5BF7">
        <w:rPr>
          <w:rFonts w:ascii="ˎ̥" w:hAnsi="ˎ̥" w:cs="宋体"/>
          <w:color w:val="000000"/>
          <w:kern w:val="0"/>
          <w:szCs w:val="21"/>
        </w:rPr>
        <w:t>id</w:t>
      </w:r>
      <w:r w:rsidRPr="00BE5BF7">
        <w:rPr>
          <w:rFonts w:ascii="ˎ̥" w:hAnsi="ˎ̥" w:cs="宋体"/>
          <w:color w:val="000000"/>
          <w:kern w:val="0"/>
          <w:szCs w:val="21"/>
        </w:rPr>
        <w:t>为</w:t>
      </w:r>
      <w:r w:rsidRPr="00BE5BF7">
        <w:rPr>
          <w:rFonts w:ascii="ˎ̥" w:hAnsi="ˎ̥" w:cs="宋体"/>
          <w:color w:val="000000"/>
          <w:kern w:val="0"/>
          <w:szCs w:val="21"/>
        </w:rPr>
        <w:t>webMethodResult</w:t>
      </w:r>
      <w:r w:rsidRPr="00BE5BF7">
        <w:rPr>
          <w:rFonts w:ascii="ˎ̥" w:hAnsi="ˎ̥" w:cs="宋体"/>
          <w:color w:val="000000"/>
          <w:kern w:val="0"/>
          <w:szCs w:val="21"/>
        </w:rPr>
        <w:t>的</w:t>
      </w:r>
      <w:r w:rsidRPr="00BE5BF7">
        <w:rPr>
          <w:rFonts w:ascii="ˎ̥" w:hAnsi="ˎ̥" w:cs="宋体"/>
          <w:color w:val="000000"/>
          <w:kern w:val="0"/>
          <w:szCs w:val="21"/>
        </w:rPr>
        <w:t>&lt;span&gt;</w:t>
      </w:r>
      <w:r w:rsidRPr="00BE5BF7">
        <w:rPr>
          <w:rFonts w:ascii="ˎ̥" w:hAnsi="ˎ̥" w:cs="宋体"/>
          <w:color w:val="000000"/>
          <w:kern w:val="0"/>
          <w:szCs w:val="21"/>
        </w:rPr>
        <w:t>元素：</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139"/>
      </w:tblGrid>
      <w:tr w:rsidR="001014EB" w:rsidRPr="00BE5B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BE5BF7"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BE5BF7">
              <w:rPr>
                <w:rFonts w:ascii="Courier New" w:hAnsi="Courier New" w:cs="Courier New"/>
                <w:color w:val="000000"/>
                <w:kern w:val="0"/>
                <w:sz w:val="18"/>
                <w:szCs w:val="18"/>
              </w:rPr>
              <w:t>function callWebMethod()</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SimpleService.Multiply(parseFloat($get('xParam').value),</w:t>
            </w:r>
            <w:r w:rsidRPr="00BE5BF7">
              <w:rPr>
                <w:rFonts w:ascii="Courier New" w:hAnsi="Courier New" w:cs="Courier New"/>
                <w:color w:val="000000"/>
                <w:kern w:val="0"/>
                <w:sz w:val="18"/>
                <w:szCs w:val="18"/>
              </w:rPr>
              <w:br/>
              <w:t>parseFloat($get('yParam').value), multiplyCallBack);</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function multiplyCallBack(result)</w:t>
            </w:r>
            <w:r w:rsidRPr="00BE5BF7">
              <w:rPr>
                <w:rFonts w:ascii="Courier New" w:hAnsi="Courier New" w:cs="Courier New"/>
                <w:color w:val="000000"/>
                <w:kern w:val="0"/>
                <w:sz w:val="18"/>
                <w:szCs w:val="18"/>
              </w:rPr>
              <w:br/>
              <w:t>{</w:t>
            </w:r>
            <w:r w:rsidRPr="00BE5BF7">
              <w:rPr>
                <w:rFonts w:ascii="Courier New" w:hAnsi="Courier New" w:cs="Courier New"/>
                <w:color w:val="000000"/>
                <w:kern w:val="0"/>
                <w:sz w:val="18"/>
                <w:szCs w:val="18"/>
              </w:rPr>
              <w:br/>
              <w:t>$get('webMethodResult').innerHTML = result;</w:t>
            </w:r>
            <w:r w:rsidRPr="00BE5BF7">
              <w:rPr>
                <w:rFonts w:ascii="Courier New" w:hAnsi="Courier New" w:cs="Courier New"/>
                <w:color w:val="000000"/>
                <w:kern w:val="0"/>
                <w:sz w:val="18"/>
                <w:szCs w:val="18"/>
              </w:rPr>
              <w:br/>
              <w:t>}</w:t>
            </w:r>
          </w:p>
        </w:tc>
      </w:tr>
    </w:tbl>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这个方法非常简单，但演示了从客户端代码中异步调用</w:t>
      </w:r>
      <w:r w:rsidRPr="00BE5BF7">
        <w:rPr>
          <w:rFonts w:ascii="ˎ̥" w:hAnsi="ˎ̥" w:cs="宋体"/>
          <w:color w:val="000000"/>
          <w:kern w:val="0"/>
          <w:szCs w:val="21"/>
        </w:rPr>
        <w:t>Web</w:t>
      </w:r>
      <w:r w:rsidRPr="00BE5BF7">
        <w:rPr>
          <w:rFonts w:ascii="ˎ̥" w:hAnsi="ˎ̥" w:cs="宋体"/>
          <w:color w:val="000000"/>
          <w:kern w:val="0"/>
          <w:szCs w:val="21"/>
        </w:rPr>
        <w:t>服务的便利性。</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b/>
          <w:bCs/>
          <w:color w:val="000000"/>
          <w:kern w:val="0"/>
        </w:rPr>
        <w:t>7. ASP.NET</w:t>
      </w:r>
      <w:r w:rsidRPr="00BE5BF7">
        <w:rPr>
          <w:rFonts w:ascii="ˎ̥" w:hAnsi="ˎ̥" w:cs="宋体"/>
          <w:b/>
          <w:bCs/>
          <w:color w:val="000000"/>
          <w:kern w:val="0"/>
        </w:rPr>
        <w:t>应用程序服务</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ASP.NET AJAX</w:t>
      </w:r>
      <w:r w:rsidRPr="00BE5BF7">
        <w:rPr>
          <w:rFonts w:ascii="ˎ̥" w:hAnsi="ˎ̥" w:cs="宋体"/>
          <w:color w:val="000000"/>
          <w:kern w:val="0"/>
          <w:szCs w:val="21"/>
        </w:rPr>
        <w:t>包含</w:t>
      </w:r>
      <w:r w:rsidRPr="00BE5BF7">
        <w:rPr>
          <w:rFonts w:ascii="ˎ̥" w:hAnsi="ˎ̥" w:cs="宋体"/>
          <w:color w:val="000000"/>
          <w:kern w:val="0"/>
          <w:szCs w:val="21"/>
        </w:rPr>
        <w:t>3</w:t>
      </w:r>
      <w:r w:rsidRPr="00BE5BF7">
        <w:rPr>
          <w:rFonts w:ascii="ˎ̥" w:hAnsi="ˎ̥" w:cs="宋体"/>
          <w:color w:val="000000"/>
          <w:kern w:val="0"/>
          <w:szCs w:val="21"/>
        </w:rPr>
        <w:t>个专用的</w:t>
      </w:r>
      <w:r w:rsidRPr="00BE5BF7">
        <w:rPr>
          <w:rFonts w:ascii="ˎ̥" w:hAnsi="ˎ̥" w:cs="宋体"/>
          <w:color w:val="000000"/>
          <w:kern w:val="0"/>
          <w:szCs w:val="21"/>
        </w:rPr>
        <w:t>Web</w:t>
      </w:r>
      <w:r w:rsidRPr="00BE5BF7">
        <w:rPr>
          <w:rFonts w:ascii="ˎ̥" w:hAnsi="ˎ̥" w:cs="宋体"/>
          <w:color w:val="000000"/>
          <w:kern w:val="0"/>
          <w:szCs w:val="21"/>
        </w:rPr>
        <w:t>服务，用于访问</w:t>
      </w:r>
      <w:r w:rsidRPr="00BE5BF7">
        <w:rPr>
          <w:rFonts w:ascii="ˎ̥" w:hAnsi="ˎ̥" w:cs="宋体"/>
          <w:color w:val="000000"/>
          <w:kern w:val="0"/>
          <w:szCs w:val="21"/>
        </w:rPr>
        <w:t>ASP.NET</w:t>
      </w:r>
      <w:r w:rsidRPr="00BE5BF7">
        <w:rPr>
          <w:rFonts w:ascii="ˎ̥" w:hAnsi="ˎ̥" w:cs="宋体"/>
          <w:color w:val="000000"/>
          <w:kern w:val="0"/>
          <w:szCs w:val="21"/>
        </w:rPr>
        <w:t>应用程序服务。这些服务可以通过下面的客户端类来访问：</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Sys.Services.AuthenticationService</w:t>
      </w:r>
      <w:r w:rsidRPr="00BE5BF7">
        <w:rPr>
          <w:rFonts w:ascii="ˎ̥" w:hAnsi="ˎ̥" w:cs="宋体"/>
          <w:color w:val="000000"/>
          <w:kern w:val="0"/>
          <w:szCs w:val="21"/>
        </w:rPr>
        <w:t>：这个服务包含的方法可以登录或注销用户，或确定用户是否已登录。</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Sys.Services.ProfileService</w:t>
      </w:r>
      <w:r w:rsidRPr="00BE5BF7">
        <w:rPr>
          <w:rFonts w:ascii="ˎ̥" w:hAnsi="ˎ̥" w:cs="宋体"/>
          <w:color w:val="000000"/>
          <w:kern w:val="0"/>
          <w:szCs w:val="21"/>
        </w:rPr>
        <w:t>：这个服务可以获取和设置当前登录的用户的配置属性。配置属性在应用程序的</w:t>
      </w:r>
      <w:r w:rsidRPr="00BE5BF7">
        <w:rPr>
          <w:rFonts w:ascii="ˎ̥" w:hAnsi="ˎ̥" w:cs="宋体"/>
          <w:color w:val="000000"/>
          <w:kern w:val="0"/>
          <w:szCs w:val="21"/>
        </w:rPr>
        <w:t>Web.config</w:t>
      </w:r>
      <w:r w:rsidRPr="00BE5BF7">
        <w:rPr>
          <w:rFonts w:ascii="ˎ̥" w:hAnsi="ˎ̥" w:cs="宋体"/>
          <w:color w:val="000000"/>
          <w:kern w:val="0"/>
          <w:szCs w:val="21"/>
        </w:rPr>
        <w:t>文件中配置。</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  Sys.Services.RoleService</w:t>
      </w:r>
      <w:r w:rsidRPr="00BE5BF7">
        <w:rPr>
          <w:rFonts w:ascii="ˎ̥" w:hAnsi="ˎ̥" w:cs="宋体"/>
          <w:color w:val="000000"/>
          <w:kern w:val="0"/>
          <w:szCs w:val="21"/>
        </w:rPr>
        <w:t>：这个服务可以确定当前登录的用户的角色成员。</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如果使用正确，这些类可以实现响应非常好的用户界面，其中包含身份验证、配置经成员功能。</w:t>
      </w:r>
    </w:p>
    <w:p w:rsidR="001014EB" w:rsidRPr="00BE5BF7" w:rsidRDefault="001014EB" w:rsidP="005B6531">
      <w:pPr>
        <w:shd w:val="clear" w:color="auto" w:fill="CCFFFF"/>
        <w:spacing w:before="150" w:after="150" w:line="390" w:lineRule="atLeast"/>
        <w:ind w:firstLine="420"/>
        <w:rPr>
          <w:rFonts w:ascii="ˎ̥" w:hAnsi="ˎ̥" w:cs="宋体" w:hint="eastAsia"/>
          <w:color w:val="000000"/>
          <w:kern w:val="0"/>
          <w:szCs w:val="21"/>
        </w:rPr>
      </w:pPr>
      <w:r w:rsidRPr="00BE5BF7">
        <w:rPr>
          <w:rFonts w:ascii="ˎ̥" w:hAnsi="ˎ̥" w:cs="宋体"/>
          <w:color w:val="000000"/>
          <w:kern w:val="0"/>
          <w:szCs w:val="21"/>
        </w:rPr>
        <w:t>这些服务超出了本章的范围，但应知道它们，它们很值得研究。</w:t>
      </w:r>
      <w:r w:rsidRPr="00BE5BF7">
        <w:rPr>
          <w:rFonts w:ascii="ˎ̥" w:hAnsi="ˎ̥" w:cs="宋体"/>
          <w:color w:val="000000"/>
          <w:kern w:val="0"/>
          <w:szCs w:val="21"/>
        </w:rPr>
        <w:br/>
      </w:r>
      <w:r w:rsidRPr="00BE5BF7">
        <w:rPr>
          <w:rFonts w:ascii="ˎ̥" w:hAnsi="ˎ̥" w:cs="宋体"/>
          <w:b/>
          <w:bCs/>
          <w:color w:val="000000"/>
          <w:kern w:val="0"/>
        </w:rPr>
        <w:t xml:space="preserve">39.4  </w:t>
      </w:r>
      <w:r w:rsidRPr="00BE5BF7">
        <w:rPr>
          <w:rFonts w:ascii="ˎ̥" w:hAnsi="ˎ̥" w:cs="宋体"/>
          <w:b/>
          <w:bCs/>
          <w:color w:val="000000"/>
          <w:kern w:val="0"/>
        </w:rPr>
        <w:t>小结</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本章介绍了如何使用</w:t>
      </w:r>
      <w:r w:rsidRPr="00BE5BF7">
        <w:rPr>
          <w:rFonts w:ascii="ˎ̥" w:hAnsi="ˎ̥" w:cs="宋体"/>
          <w:color w:val="000000"/>
          <w:kern w:val="0"/>
          <w:szCs w:val="21"/>
        </w:rPr>
        <w:t>ASP.NET AJAX</w:t>
      </w:r>
      <w:r w:rsidRPr="00BE5BF7">
        <w:rPr>
          <w:rFonts w:ascii="ˎ̥" w:hAnsi="ˎ̥" w:cs="宋体"/>
          <w:color w:val="000000"/>
          <w:kern w:val="0"/>
          <w:szCs w:val="21"/>
        </w:rPr>
        <w:t>增强</w:t>
      </w:r>
      <w:r w:rsidRPr="00BE5BF7">
        <w:rPr>
          <w:rFonts w:ascii="ˎ̥" w:hAnsi="ˎ̥" w:cs="宋体"/>
          <w:color w:val="000000"/>
          <w:kern w:val="0"/>
          <w:szCs w:val="21"/>
        </w:rPr>
        <w:t>ASP.NET Web</w:t>
      </w:r>
      <w:r w:rsidRPr="00BE5BF7">
        <w:rPr>
          <w:rFonts w:ascii="ˎ̥" w:hAnsi="ˎ̥" w:cs="宋体"/>
          <w:color w:val="000000"/>
          <w:kern w:val="0"/>
          <w:szCs w:val="21"/>
        </w:rPr>
        <w:t>应用程序。</w:t>
      </w:r>
      <w:r w:rsidRPr="00BE5BF7">
        <w:rPr>
          <w:rFonts w:ascii="ˎ̥" w:hAnsi="ˎ̥" w:cs="宋体"/>
          <w:color w:val="000000"/>
          <w:kern w:val="0"/>
          <w:szCs w:val="21"/>
        </w:rPr>
        <w:t>ASP.NET AJAX</w:t>
      </w:r>
      <w:r w:rsidRPr="00BE5BF7">
        <w:rPr>
          <w:rFonts w:ascii="ˎ̥" w:hAnsi="ˎ̥" w:cs="宋体"/>
          <w:color w:val="000000"/>
          <w:kern w:val="0"/>
          <w:szCs w:val="21"/>
        </w:rPr>
        <w:t>包含的丰富功能使</w:t>
      </w:r>
      <w:r w:rsidRPr="00BE5BF7">
        <w:rPr>
          <w:rFonts w:ascii="ˎ̥" w:hAnsi="ˎ̥" w:cs="宋体"/>
          <w:color w:val="000000"/>
          <w:kern w:val="0"/>
          <w:szCs w:val="21"/>
        </w:rPr>
        <w:t>Web</w:t>
      </w:r>
      <w:r w:rsidRPr="00BE5BF7">
        <w:rPr>
          <w:rFonts w:ascii="ˎ̥" w:hAnsi="ˎ̥" w:cs="宋体"/>
          <w:color w:val="000000"/>
          <w:kern w:val="0"/>
          <w:szCs w:val="21"/>
        </w:rPr>
        <w:t>应用程序的响应更好、更动态，大大改进了用户体验。</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首先学习了</w:t>
      </w:r>
      <w:r w:rsidRPr="00BE5BF7">
        <w:rPr>
          <w:rFonts w:ascii="ˎ̥" w:hAnsi="ˎ̥" w:cs="宋体"/>
          <w:color w:val="000000"/>
          <w:kern w:val="0"/>
          <w:szCs w:val="21"/>
        </w:rPr>
        <w:t>Ajax</w:t>
      </w:r>
      <w:r w:rsidRPr="00BE5BF7">
        <w:rPr>
          <w:rFonts w:ascii="ˎ̥" w:hAnsi="ˎ̥" w:cs="宋体"/>
          <w:color w:val="000000"/>
          <w:kern w:val="0"/>
          <w:szCs w:val="21"/>
        </w:rPr>
        <w:t>的概念、</w:t>
      </w:r>
      <w:r w:rsidRPr="00BE5BF7">
        <w:rPr>
          <w:rFonts w:ascii="ˎ̥" w:hAnsi="ˎ̥" w:cs="宋体"/>
          <w:color w:val="000000"/>
          <w:kern w:val="0"/>
          <w:szCs w:val="21"/>
        </w:rPr>
        <w:t>ASP.NET AJAX</w:t>
      </w:r>
      <w:r w:rsidRPr="00BE5BF7">
        <w:rPr>
          <w:rFonts w:ascii="ˎ̥" w:hAnsi="ˎ̥" w:cs="宋体"/>
          <w:color w:val="000000"/>
          <w:kern w:val="0"/>
          <w:szCs w:val="21"/>
        </w:rPr>
        <w:t>的各个组件及其功能，了解了</w:t>
      </w:r>
      <w:r w:rsidRPr="00BE5BF7">
        <w:rPr>
          <w:rFonts w:ascii="ˎ̥" w:hAnsi="ˎ̥" w:cs="宋体"/>
          <w:color w:val="000000"/>
          <w:kern w:val="0"/>
          <w:szCs w:val="21"/>
        </w:rPr>
        <w:t>AJAX</w:t>
      </w:r>
      <w:r w:rsidRPr="00BE5BF7">
        <w:rPr>
          <w:rFonts w:ascii="ˎ̥" w:hAnsi="ˎ̥" w:cs="宋体"/>
          <w:color w:val="000000"/>
          <w:kern w:val="0"/>
          <w:szCs w:val="21"/>
        </w:rPr>
        <w:t>扩展和</w:t>
      </w:r>
      <w:r w:rsidRPr="00BE5BF7">
        <w:rPr>
          <w:rFonts w:ascii="ˎ̥" w:hAnsi="ˎ̥" w:cs="宋体"/>
          <w:color w:val="000000"/>
          <w:kern w:val="0"/>
          <w:szCs w:val="21"/>
        </w:rPr>
        <w:t>AJAX</w:t>
      </w:r>
      <w:r w:rsidRPr="00BE5BF7">
        <w:rPr>
          <w:rFonts w:ascii="ˎ̥" w:hAnsi="ˎ̥" w:cs="宋体"/>
          <w:color w:val="000000"/>
          <w:kern w:val="0"/>
          <w:szCs w:val="21"/>
        </w:rPr>
        <w:t>库的区别，这些组件联合起来提供</w:t>
      </w:r>
      <w:r w:rsidRPr="00BE5BF7">
        <w:rPr>
          <w:rFonts w:ascii="ˎ̥" w:hAnsi="ˎ̥" w:cs="宋体"/>
          <w:color w:val="000000"/>
          <w:kern w:val="0"/>
          <w:szCs w:val="21"/>
        </w:rPr>
        <w:t>ASP.NET AJAX</w:t>
      </w:r>
      <w:r w:rsidRPr="00BE5BF7">
        <w:rPr>
          <w:rFonts w:ascii="ˎ̥" w:hAnsi="ˎ̥" w:cs="宋体"/>
          <w:color w:val="000000"/>
          <w:kern w:val="0"/>
          <w:szCs w:val="21"/>
        </w:rPr>
        <w:t>核心功能的方式。还探讨了</w:t>
      </w:r>
      <w:r w:rsidRPr="00BE5BF7">
        <w:rPr>
          <w:rFonts w:ascii="ˎ̥" w:hAnsi="ˎ̥" w:cs="宋体"/>
          <w:color w:val="000000"/>
          <w:kern w:val="0"/>
          <w:szCs w:val="21"/>
        </w:rPr>
        <w:t>AJAX Control Toolkit</w:t>
      </w:r>
      <w:r w:rsidRPr="00BE5BF7">
        <w:rPr>
          <w:rFonts w:ascii="ˎ̥" w:hAnsi="ˎ̥" w:cs="宋体"/>
          <w:color w:val="000000"/>
          <w:kern w:val="0"/>
          <w:szCs w:val="21"/>
        </w:rPr>
        <w:t>和</w:t>
      </w:r>
      <w:r w:rsidRPr="00BE5BF7">
        <w:rPr>
          <w:rFonts w:ascii="ˎ̥" w:hAnsi="ˎ̥" w:cs="宋体"/>
          <w:color w:val="000000"/>
          <w:kern w:val="0"/>
          <w:szCs w:val="21"/>
        </w:rPr>
        <w:t>ASP.NET 2.0 AJAX Futrues CTP</w:t>
      </w:r>
      <w:r w:rsidRPr="00BE5BF7">
        <w:rPr>
          <w:rFonts w:ascii="ˎ̥" w:hAnsi="ˎ̥" w:cs="宋体"/>
          <w:color w:val="000000"/>
          <w:kern w:val="0"/>
          <w:szCs w:val="21"/>
        </w:rPr>
        <w:t>，这些都添加到这个核心功能中。</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lastRenderedPageBreak/>
        <w:t>接着，论述了创建支持</w:t>
      </w:r>
      <w:r w:rsidRPr="00BE5BF7">
        <w:rPr>
          <w:rFonts w:ascii="ˎ̥" w:hAnsi="ˎ̥" w:cs="宋体"/>
          <w:color w:val="000000"/>
          <w:kern w:val="0"/>
          <w:szCs w:val="21"/>
        </w:rPr>
        <w:t>ASP.NET AJAX</w:t>
      </w:r>
      <w:r w:rsidRPr="00BE5BF7">
        <w:rPr>
          <w:rFonts w:ascii="ˎ̥" w:hAnsi="ˎ̥" w:cs="宋体"/>
          <w:color w:val="000000"/>
          <w:kern w:val="0"/>
          <w:szCs w:val="21"/>
        </w:rPr>
        <w:t>的</w:t>
      </w:r>
      <w:r w:rsidRPr="00BE5BF7">
        <w:rPr>
          <w:rFonts w:ascii="ˎ̥" w:hAnsi="ˎ̥" w:cs="宋体"/>
          <w:color w:val="000000"/>
          <w:kern w:val="0"/>
          <w:szCs w:val="21"/>
        </w:rPr>
        <w:t>Web</w:t>
      </w:r>
      <w:r w:rsidRPr="00BE5BF7">
        <w:rPr>
          <w:rFonts w:ascii="ˎ̥" w:hAnsi="ˎ̥" w:cs="宋体"/>
          <w:color w:val="000000"/>
          <w:kern w:val="0"/>
          <w:szCs w:val="21"/>
        </w:rPr>
        <w:t>应用程序的服务器端技术，如何在</w:t>
      </w:r>
      <w:r w:rsidRPr="00BE5BF7">
        <w:rPr>
          <w:rFonts w:ascii="ˎ̥" w:hAnsi="ˎ̥" w:cs="宋体"/>
          <w:color w:val="000000"/>
          <w:kern w:val="0"/>
          <w:szCs w:val="21"/>
        </w:rPr>
        <w:t>ASP.NET Web</w:t>
      </w:r>
      <w:r w:rsidRPr="00BE5BF7">
        <w:rPr>
          <w:rFonts w:ascii="ˎ̥" w:hAnsi="ˎ̥" w:cs="宋体"/>
          <w:color w:val="000000"/>
          <w:kern w:val="0"/>
          <w:szCs w:val="21"/>
        </w:rPr>
        <w:t>应用程序的</w:t>
      </w:r>
      <w:r w:rsidRPr="00BE5BF7">
        <w:rPr>
          <w:rFonts w:ascii="ˎ̥" w:hAnsi="ˎ̥" w:cs="宋体"/>
          <w:color w:val="000000"/>
          <w:kern w:val="0"/>
          <w:szCs w:val="21"/>
        </w:rPr>
        <w:t>web.config</w:t>
      </w:r>
      <w:r w:rsidRPr="00BE5BF7">
        <w:rPr>
          <w:rFonts w:ascii="ˎ̥" w:hAnsi="ˎ̥" w:cs="宋体"/>
          <w:color w:val="000000"/>
          <w:kern w:val="0"/>
          <w:szCs w:val="21"/>
        </w:rPr>
        <w:t>文件中配置</w:t>
      </w:r>
      <w:r w:rsidRPr="00BE5BF7">
        <w:rPr>
          <w:rFonts w:ascii="ˎ̥" w:hAnsi="ˎ̥" w:cs="宋体"/>
          <w:color w:val="000000"/>
          <w:kern w:val="0"/>
          <w:szCs w:val="21"/>
        </w:rPr>
        <w:t>ASP.NET AJAX</w:t>
      </w:r>
      <w:r w:rsidRPr="00BE5BF7">
        <w:rPr>
          <w:rFonts w:ascii="ˎ̥" w:hAnsi="ˎ̥" w:cs="宋体"/>
          <w:color w:val="000000"/>
          <w:kern w:val="0"/>
          <w:szCs w:val="21"/>
        </w:rPr>
        <w:t>，如何使用</w:t>
      </w:r>
      <w:r w:rsidRPr="00BE5BF7">
        <w:rPr>
          <w:rFonts w:ascii="ˎ̥" w:hAnsi="ˎ̥" w:cs="宋体"/>
          <w:color w:val="000000"/>
          <w:kern w:val="0"/>
          <w:szCs w:val="21"/>
        </w:rPr>
        <w:t>AJAX</w:t>
      </w:r>
      <w:r w:rsidRPr="00BE5BF7">
        <w:rPr>
          <w:rFonts w:ascii="ˎ̥" w:hAnsi="ˎ̥" w:cs="宋体"/>
          <w:color w:val="000000"/>
          <w:kern w:val="0"/>
          <w:szCs w:val="21"/>
        </w:rPr>
        <w:t>扩展中的各种服务器控件，特别是学习了</w:t>
      </w:r>
      <w:r w:rsidRPr="00BE5BF7">
        <w:rPr>
          <w:rFonts w:ascii="ˎ̥" w:hAnsi="ˎ̥" w:cs="宋体"/>
          <w:color w:val="000000"/>
          <w:kern w:val="0"/>
          <w:szCs w:val="21"/>
        </w:rPr>
        <w:t>ScriptManager</w:t>
      </w:r>
      <w:r w:rsidRPr="00BE5BF7">
        <w:rPr>
          <w:rFonts w:ascii="ˎ̥" w:hAnsi="ˎ̥" w:cs="宋体"/>
          <w:color w:val="000000"/>
          <w:kern w:val="0"/>
          <w:szCs w:val="21"/>
        </w:rPr>
        <w:t>、</w:t>
      </w:r>
      <w:r w:rsidRPr="00BE5BF7">
        <w:rPr>
          <w:rFonts w:ascii="ˎ̥" w:hAnsi="ˎ̥" w:cs="宋体"/>
          <w:color w:val="000000"/>
          <w:kern w:val="0"/>
          <w:szCs w:val="21"/>
        </w:rPr>
        <w:t>UpdatePanel(</w:t>
      </w:r>
      <w:r w:rsidRPr="00BE5BF7">
        <w:rPr>
          <w:rFonts w:ascii="ˎ̥" w:hAnsi="ˎ̥" w:cs="宋体"/>
          <w:color w:val="000000"/>
          <w:kern w:val="0"/>
          <w:szCs w:val="21"/>
        </w:rPr>
        <w:t>和触发器</w:t>
      </w:r>
      <w:r w:rsidRPr="00BE5BF7">
        <w:rPr>
          <w:rFonts w:ascii="ˎ̥" w:hAnsi="ˎ̥" w:cs="宋体"/>
          <w:color w:val="000000"/>
          <w:kern w:val="0"/>
          <w:szCs w:val="21"/>
        </w:rPr>
        <w:t>)</w:t>
      </w:r>
      <w:r w:rsidRPr="00BE5BF7">
        <w:rPr>
          <w:rFonts w:ascii="ˎ̥" w:hAnsi="ˎ̥" w:cs="宋体"/>
          <w:color w:val="000000"/>
          <w:kern w:val="0"/>
          <w:szCs w:val="21"/>
        </w:rPr>
        <w:t>、</w:t>
      </w:r>
      <w:r w:rsidRPr="00BE5BF7">
        <w:rPr>
          <w:rFonts w:ascii="ˎ̥" w:hAnsi="ˎ̥" w:cs="宋体"/>
          <w:color w:val="000000"/>
          <w:kern w:val="0"/>
          <w:szCs w:val="21"/>
        </w:rPr>
        <w:t>UpdateProgress</w:t>
      </w:r>
      <w:r w:rsidRPr="00BE5BF7">
        <w:rPr>
          <w:rFonts w:ascii="ˎ̥" w:hAnsi="ˎ̥" w:cs="宋体"/>
          <w:color w:val="000000"/>
          <w:kern w:val="0"/>
          <w:szCs w:val="21"/>
        </w:rPr>
        <w:t>和扩展器控件，使用这些控件能快速、方便地给</w:t>
      </w:r>
      <w:r w:rsidRPr="00BE5BF7">
        <w:rPr>
          <w:rFonts w:ascii="ˎ̥" w:hAnsi="ˎ̥" w:cs="宋体"/>
          <w:color w:val="000000"/>
          <w:kern w:val="0"/>
          <w:szCs w:val="21"/>
        </w:rPr>
        <w:t>Web</w:t>
      </w:r>
      <w:r w:rsidRPr="00BE5BF7">
        <w:rPr>
          <w:rFonts w:ascii="ˎ̥" w:hAnsi="ˎ̥" w:cs="宋体"/>
          <w:color w:val="000000"/>
          <w:kern w:val="0"/>
          <w:szCs w:val="21"/>
        </w:rPr>
        <w:t>应用程序添加许多功能。</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之后研究</w:t>
      </w:r>
      <w:r w:rsidRPr="00BE5BF7">
        <w:rPr>
          <w:rFonts w:ascii="ˎ̥" w:hAnsi="ˎ̥" w:cs="宋体"/>
          <w:color w:val="000000"/>
          <w:kern w:val="0"/>
          <w:szCs w:val="21"/>
        </w:rPr>
        <w:t>AJAX</w:t>
      </w:r>
      <w:r w:rsidRPr="00BE5BF7">
        <w:rPr>
          <w:rFonts w:ascii="ˎ̥" w:hAnsi="ˎ̥" w:cs="宋体"/>
          <w:color w:val="000000"/>
          <w:kern w:val="0"/>
          <w:szCs w:val="21"/>
        </w:rPr>
        <w:t>库。</w:t>
      </w:r>
      <w:r w:rsidRPr="00BE5BF7">
        <w:rPr>
          <w:rFonts w:ascii="ˎ̥" w:hAnsi="ˎ̥" w:cs="宋体"/>
          <w:color w:val="000000"/>
          <w:kern w:val="0"/>
          <w:szCs w:val="21"/>
        </w:rPr>
        <w:t>AJAX</w:t>
      </w:r>
      <w:r w:rsidRPr="00BE5BF7">
        <w:rPr>
          <w:rFonts w:ascii="ˎ̥" w:hAnsi="ˎ̥" w:cs="宋体"/>
          <w:color w:val="000000"/>
          <w:kern w:val="0"/>
          <w:szCs w:val="21"/>
        </w:rPr>
        <w:t>库扩展并增强了</w:t>
      </w:r>
      <w:r w:rsidRPr="00BE5BF7">
        <w:rPr>
          <w:rFonts w:ascii="ˎ̥" w:hAnsi="ˎ̥" w:cs="宋体"/>
          <w:color w:val="000000"/>
          <w:kern w:val="0"/>
          <w:szCs w:val="21"/>
        </w:rPr>
        <w:t>JavaScript</w:t>
      </w:r>
      <w:r w:rsidRPr="00BE5BF7">
        <w:rPr>
          <w:rFonts w:ascii="ˎ̥" w:hAnsi="ˎ̥" w:cs="宋体"/>
          <w:color w:val="000000"/>
          <w:kern w:val="0"/>
          <w:szCs w:val="21"/>
        </w:rPr>
        <w:t>，提供了许多可以添加到应用程序中的功能，但至少要了解</w:t>
      </w:r>
      <w:r w:rsidRPr="00BE5BF7">
        <w:rPr>
          <w:rFonts w:ascii="ˎ̥" w:hAnsi="ˎ̥" w:cs="宋体"/>
          <w:color w:val="000000"/>
          <w:kern w:val="0"/>
          <w:szCs w:val="21"/>
        </w:rPr>
        <w:t>JavaScript</w:t>
      </w:r>
      <w:r w:rsidRPr="00BE5BF7">
        <w:rPr>
          <w:rFonts w:ascii="ˎ̥" w:hAnsi="ˎ̥" w:cs="宋体"/>
          <w:color w:val="000000"/>
          <w:kern w:val="0"/>
          <w:szCs w:val="21"/>
        </w:rPr>
        <w:t>编程的基本知识。</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我们学习了</w:t>
      </w:r>
      <w:r w:rsidRPr="00BE5BF7">
        <w:rPr>
          <w:rFonts w:ascii="ˎ̥" w:hAnsi="ˎ̥" w:cs="宋体"/>
          <w:color w:val="000000"/>
          <w:kern w:val="0"/>
          <w:szCs w:val="21"/>
        </w:rPr>
        <w:t>AJAX</w:t>
      </w:r>
      <w:r w:rsidRPr="00BE5BF7">
        <w:rPr>
          <w:rFonts w:ascii="ˎ̥" w:hAnsi="ˎ̥" w:cs="宋体"/>
          <w:color w:val="000000"/>
          <w:kern w:val="0"/>
          <w:szCs w:val="21"/>
        </w:rPr>
        <w:t>库给</w:t>
      </w:r>
      <w:r w:rsidRPr="00BE5BF7">
        <w:rPr>
          <w:rFonts w:ascii="ˎ̥" w:hAnsi="ˎ̥" w:cs="宋体"/>
          <w:color w:val="000000"/>
          <w:kern w:val="0"/>
          <w:szCs w:val="21"/>
        </w:rPr>
        <w:t>JavaScript</w:t>
      </w:r>
      <w:r w:rsidRPr="00BE5BF7">
        <w:rPr>
          <w:rFonts w:ascii="ˎ̥" w:hAnsi="ˎ̥" w:cs="宋体"/>
          <w:color w:val="000000"/>
          <w:kern w:val="0"/>
          <w:szCs w:val="21"/>
        </w:rPr>
        <w:t>添加的全局函数，如何使用</w:t>
      </w:r>
      <w:r w:rsidRPr="00BE5BF7">
        <w:rPr>
          <w:rFonts w:ascii="ˎ̥" w:hAnsi="ˎ̥" w:cs="宋体"/>
          <w:color w:val="000000"/>
          <w:kern w:val="0"/>
          <w:szCs w:val="21"/>
        </w:rPr>
        <w:t>AJAX</w:t>
      </w:r>
      <w:r w:rsidRPr="00BE5BF7">
        <w:rPr>
          <w:rFonts w:ascii="ˎ̥" w:hAnsi="ˎ̥" w:cs="宋体"/>
          <w:color w:val="000000"/>
          <w:kern w:val="0"/>
          <w:szCs w:val="21"/>
        </w:rPr>
        <w:t>库给</w:t>
      </w:r>
      <w:r w:rsidRPr="00BE5BF7">
        <w:rPr>
          <w:rFonts w:ascii="ˎ̥" w:hAnsi="ˎ̥" w:cs="宋体"/>
          <w:color w:val="000000"/>
          <w:kern w:val="0"/>
          <w:szCs w:val="21"/>
        </w:rPr>
        <w:t>JavaScript</w:t>
      </w:r>
      <w:r w:rsidRPr="00BE5BF7">
        <w:rPr>
          <w:rFonts w:ascii="ˎ̥" w:hAnsi="ˎ̥" w:cs="宋体"/>
          <w:color w:val="000000"/>
          <w:kern w:val="0"/>
          <w:szCs w:val="21"/>
        </w:rPr>
        <w:t>添加的</w:t>
      </w:r>
      <w:r w:rsidRPr="00BE5BF7">
        <w:rPr>
          <w:rFonts w:ascii="ˎ̥" w:hAnsi="ˎ̥" w:cs="宋体"/>
          <w:color w:val="000000"/>
          <w:kern w:val="0"/>
          <w:szCs w:val="21"/>
        </w:rPr>
        <w:t>OOP</w:t>
      </w:r>
      <w:r w:rsidRPr="00BE5BF7">
        <w:rPr>
          <w:rFonts w:ascii="ˎ̥" w:hAnsi="ˎ̥" w:cs="宋体"/>
          <w:color w:val="000000"/>
          <w:kern w:val="0"/>
          <w:szCs w:val="21"/>
        </w:rPr>
        <w:t>扩展，来定义命名空间和类。之后，研究了如何在页面的生存期和部分页面回送的过程中与客户端的事件交互，如何使用其中一个事件</w:t>
      </w:r>
      <w:r w:rsidRPr="00BE5BF7">
        <w:rPr>
          <w:rFonts w:ascii="ˎ̥" w:hAnsi="ˎ̥" w:cs="宋体"/>
          <w:color w:val="000000"/>
          <w:kern w:val="0"/>
          <w:szCs w:val="21"/>
        </w:rPr>
        <w:t>PageRequestManager.endRequest</w:t>
      </w:r>
      <w:r w:rsidRPr="00BE5BF7">
        <w:rPr>
          <w:rFonts w:ascii="ˎ̥" w:hAnsi="ˎ̥" w:cs="宋体"/>
          <w:color w:val="000000"/>
          <w:kern w:val="0"/>
          <w:szCs w:val="21"/>
        </w:rPr>
        <w:t>，定制在部分页面回送的过程中发生的服务器错误在</w:t>
      </w:r>
      <w:r w:rsidRPr="00BE5BF7">
        <w:rPr>
          <w:rFonts w:ascii="ˎ̥" w:hAnsi="ˎ̥" w:cs="宋体"/>
          <w:color w:val="000000"/>
          <w:kern w:val="0"/>
          <w:szCs w:val="21"/>
        </w:rPr>
        <w:t>Web</w:t>
      </w:r>
      <w:r w:rsidRPr="00BE5BF7">
        <w:rPr>
          <w:rFonts w:ascii="ˎ̥" w:hAnsi="ˎ̥" w:cs="宋体"/>
          <w:color w:val="000000"/>
          <w:kern w:val="0"/>
          <w:szCs w:val="21"/>
        </w:rPr>
        <w:t>浏览器上的显示方式。</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最后，陈述了客户端</w:t>
      </w:r>
      <w:r w:rsidRPr="00BE5BF7">
        <w:rPr>
          <w:rFonts w:ascii="ˎ̥" w:hAnsi="ˎ̥" w:cs="宋体"/>
          <w:color w:val="000000"/>
          <w:kern w:val="0"/>
          <w:szCs w:val="21"/>
        </w:rPr>
        <w:t>Web</w:t>
      </w:r>
      <w:r w:rsidRPr="00BE5BF7">
        <w:rPr>
          <w:rFonts w:ascii="ˎ̥" w:hAnsi="ˎ̥" w:cs="宋体"/>
          <w:color w:val="000000"/>
          <w:kern w:val="0"/>
          <w:szCs w:val="21"/>
        </w:rPr>
        <w:t>方法的调用，如何给这些方法调用使用异步模式，如何编写需要的代码，以调用简单的</w:t>
      </w:r>
      <w:r w:rsidRPr="00BE5BF7">
        <w:rPr>
          <w:rFonts w:ascii="ˎ̥" w:hAnsi="ˎ̥" w:cs="宋体"/>
          <w:color w:val="000000"/>
          <w:kern w:val="0"/>
          <w:szCs w:val="21"/>
        </w:rPr>
        <w:t>Web</w:t>
      </w:r>
      <w:r w:rsidRPr="00BE5BF7">
        <w:rPr>
          <w:rFonts w:ascii="ˎ̥" w:hAnsi="ˎ̥" w:cs="宋体"/>
          <w:color w:val="000000"/>
          <w:kern w:val="0"/>
          <w:szCs w:val="21"/>
        </w:rPr>
        <w:t>方法。还学习了通过</w:t>
      </w:r>
      <w:r w:rsidRPr="00BE5BF7">
        <w:rPr>
          <w:rFonts w:ascii="ˎ̥" w:hAnsi="ˎ̥" w:cs="宋体"/>
          <w:color w:val="000000"/>
          <w:kern w:val="0"/>
          <w:szCs w:val="21"/>
        </w:rPr>
        <w:t>Web</w:t>
      </w:r>
      <w:r w:rsidRPr="00BE5BF7">
        <w:rPr>
          <w:rFonts w:ascii="ˎ̥" w:hAnsi="ˎ̥" w:cs="宋体"/>
          <w:color w:val="000000"/>
          <w:kern w:val="0"/>
          <w:szCs w:val="21"/>
        </w:rPr>
        <w:t>服务访问</w:t>
      </w:r>
      <w:r w:rsidRPr="00BE5BF7">
        <w:rPr>
          <w:rFonts w:ascii="ˎ̥" w:hAnsi="ˎ̥" w:cs="宋体"/>
          <w:color w:val="000000"/>
          <w:kern w:val="0"/>
          <w:szCs w:val="21"/>
        </w:rPr>
        <w:t>ASP.NET</w:t>
      </w:r>
      <w:r w:rsidRPr="00BE5BF7">
        <w:rPr>
          <w:rFonts w:ascii="ˎ̥" w:hAnsi="ˎ̥" w:cs="宋体"/>
          <w:color w:val="000000"/>
          <w:kern w:val="0"/>
          <w:szCs w:val="21"/>
        </w:rPr>
        <w:t>应用程序服务</w:t>
      </w:r>
      <w:r w:rsidRPr="00BE5BF7">
        <w:rPr>
          <w:rFonts w:ascii="ˎ̥" w:hAnsi="ˎ̥" w:cs="宋体"/>
          <w:color w:val="000000"/>
          <w:kern w:val="0"/>
          <w:szCs w:val="21"/>
        </w:rPr>
        <w:t>(</w:t>
      </w:r>
      <w:r w:rsidRPr="00BE5BF7">
        <w:rPr>
          <w:rFonts w:ascii="ˎ̥" w:hAnsi="ˎ̥" w:cs="宋体"/>
          <w:color w:val="000000"/>
          <w:kern w:val="0"/>
          <w:szCs w:val="21"/>
        </w:rPr>
        <w:t>身份验证、配置和成员</w:t>
      </w:r>
      <w:r w:rsidRPr="00BE5BF7">
        <w:rPr>
          <w:rFonts w:ascii="ˎ̥" w:hAnsi="ˎ̥" w:cs="宋体"/>
          <w:color w:val="000000"/>
          <w:kern w:val="0"/>
          <w:szCs w:val="21"/>
        </w:rPr>
        <w:t>)</w:t>
      </w:r>
      <w:r w:rsidRPr="00BE5BF7">
        <w:rPr>
          <w:rFonts w:ascii="ˎ̥" w:hAnsi="ˎ̥" w:cs="宋体"/>
          <w:color w:val="000000"/>
          <w:kern w:val="0"/>
          <w:szCs w:val="21"/>
        </w:rPr>
        <w:t>的方式。</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希望本章能使读者对这个新技术感兴趣。</w:t>
      </w:r>
      <w:r w:rsidRPr="00BE5BF7">
        <w:rPr>
          <w:rFonts w:ascii="ˎ̥" w:hAnsi="ˎ̥" w:cs="宋体"/>
          <w:color w:val="000000"/>
          <w:kern w:val="0"/>
          <w:szCs w:val="21"/>
        </w:rPr>
        <w:t>Ajax</w:t>
      </w:r>
      <w:r w:rsidRPr="00BE5BF7">
        <w:rPr>
          <w:rFonts w:ascii="ˎ̥" w:hAnsi="ˎ̥" w:cs="宋体"/>
          <w:color w:val="000000"/>
          <w:kern w:val="0"/>
          <w:szCs w:val="21"/>
        </w:rPr>
        <w:t>在</w:t>
      </w:r>
      <w:r w:rsidRPr="00BE5BF7">
        <w:rPr>
          <w:rFonts w:ascii="ˎ̥" w:hAnsi="ˎ̥" w:cs="宋体"/>
          <w:color w:val="000000"/>
          <w:kern w:val="0"/>
          <w:szCs w:val="21"/>
        </w:rPr>
        <w:t>Web</w:t>
      </w:r>
      <w:r w:rsidRPr="00BE5BF7">
        <w:rPr>
          <w:rFonts w:ascii="ˎ̥" w:hAnsi="ˎ̥" w:cs="宋体"/>
          <w:color w:val="000000"/>
          <w:kern w:val="0"/>
          <w:szCs w:val="21"/>
        </w:rPr>
        <w:t>上非常流行，</w:t>
      </w:r>
      <w:r w:rsidRPr="00BE5BF7">
        <w:rPr>
          <w:rFonts w:ascii="ˎ̥" w:hAnsi="ˎ̥" w:cs="宋体"/>
          <w:color w:val="000000"/>
          <w:kern w:val="0"/>
          <w:szCs w:val="21"/>
        </w:rPr>
        <w:t>ASP.NET AJAX</w:t>
      </w:r>
      <w:r w:rsidRPr="00BE5BF7">
        <w:rPr>
          <w:rFonts w:ascii="ˎ̥" w:hAnsi="ˎ̥" w:cs="宋体"/>
          <w:color w:val="000000"/>
          <w:kern w:val="0"/>
          <w:szCs w:val="21"/>
        </w:rPr>
        <w:t>是将</w:t>
      </w:r>
      <w:r w:rsidRPr="00BE5BF7">
        <w:rPr>
          <w:rFonts w:ascii="ˎ̥" w:hAnsi="ˎ̥" w:cs="宋体"/>
          <w:color w:val="000000"/>
          <w:kern w:val="0"/>
          <w:szCs w:val="21"/>
        </w:rPr>
        <w:t>Ajax</w:t>
      </w:r>
      <w:r w:rsidRPr="00BE5BF7">
        <w:rPr>
          <w:rFonts w:ascii="ˎ̥" w:hAnsi="ˎ̥" w:cs="宋体"/>
          <w:color w:val="000000"/>
          <w:kern w:val="0"/>
          <w:szCs w:val="21"/>
        </w:rPr>
        <w:t>功能与</w:t>
      </w:r>
      <w:r w:rsidRPr="00BE5BF7">
        <w:rPr>
          <w:rFonts w:ascii="ˎ̥" w:hAnsi="ˎ̥" w:cs="宋体"/>
          <w:color w:val="000000"/>
          <w:kern w:val="0"/>
          <w:szCs w:val="21"/>
        </w:rPr>
        <w:t>ASP.NET</w:t>
      </w:r>
      <w:r w:rsidRPr="00BE5BF7">
        <w:rPr>
          <w:rFonts w:ascii="ˎ̥" w:hAnsi="ˎ̥" w:cs="宋体"/>
          <w:color w:val="000000"/>
          <w:kern w:val="0"/>
          <w:szCs w:val="21"/>
        </w:rPr>
        <w:t>应用程序集成起来的绝佳方式。这个产品也得到了非常好的支持，基于团体的版本，如</w:t>
      </w:r>
      <w:r w:rsidRPr="00BE5BF7">
        <w:rPr>
          <w:rFonts w:ascii="ˎ̥" w:hAnsi="ˎ̥" w:cs="宋体"/>
          <w:color w:val="000000"/>
          <w:kern w:val="0"/>
          <w:szCs w:val="21"/>
        </w:rPr>
        <w:t>AJAX Control Toolkit</w:t>
      </w:r>
      <w:r w:rsidRPr="00BE5BF7">
        <w:rPr>
          <w:rFonts w:ascii="ˎ̥" w:hAnsi="ˎ̥" w:cs="宋体"/>
          <w:color w:val="000000"/>
          <w:kern w:val="0"/>
          <w:szCs w:val="21"/>
        </w:rPr>
        <w:t>，提供了更酷的功能，这些功能可以在应用程序中免费使用。</w:t>
      </w:r>
    </w:p>
    <w:p w:rsidR="001014EB" w:rsidRPr="00BE5BF7"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尽管必须学习</w:t>
      </w:r>
      <w:r w:rsidRPr="00BE5BF7">
        <w:rPr>
          <w:rFonts w:ascii="ˎ̥" w:hAnsi="ˎ̥" w:cs="宋体"/>
          <w:color w:val="000000"/>
          <w:kern w:val="0"/>
          <w:szCs w:val="21"/>
        </w:rPr>
        <w:t>JavaScript</w:t>
      </w:r>
      <w:r w:rsidRPr="00BE5BF7">
        <w:rPr>
          <w:rFonts w:ascii="ˎ̥" w:hAnsi="ˎ̥" w:cs="宋体"/>
          <w:color w:val="000000"/>
          <w:kern w:val="0"/>
          <w:szCs w:val="21"/>
        </w:rPr>
        <w:t>语言，但这是值得的。使用</w:t>
      </w:r>
      <w:r w:rsidRPr="00BE5BF7">
        <w:rPr>
          <w:rFonts w:ascii="ˎ̥" w:hAnsi="ˎ̥" w:cs="宋体"/>
          <w:color w:val="000000"/>
          <w:kern w:val="0"/>
          <w:szCs w:val="21"/>
        </w:rPr>
        <w:t>ASP.NET AJAX</w:t>
      </w:r>
      <w:r w:rsidRPr="00BE5BF7">
        <w:rPr>
          <w:rFonts w:ascii="ˎ̥" w:hAnsi="ˎ̥" w:cs="宋体"/>
          <w:color w:val="000000"/>
          <w:kern w:val="0"/>
          <w:szCs w:val="21"/>
        </w:rPr>
        <w:t>比仅使用</w:t>
      </w:r>
      <w:r w:rsidRPr="00BE5BF7">
        <w:rPr>
          <w:rFonts w:ascii="ˎ̥" w:hAnsi="ˎ̥" w:cs="宋体"/>
          <w:color w:val="000000"/>
          <w:kern w:val="0"/>
          <w:szCs w:val="21"/>
        </w:rPr>
        <w:t>ASP.NET</w:t>
      </w:r>
      <w:r w:rsidRPr="00BE5BF7">
        <w:rPr>
          <w:rFonts w:ascii="ˎ̥" w:hAnsi="ˎ̥" w:cs="宋体"/>
          <w:color w:val="000000"/>
          <w:kern w:val="0"/>
          <w:szCs w:val="21"/>
        </w:rPr>
        <w:t>可以使</w:t>
      </w:r>
      <w:r w:rsidRPr="00BE5BF7">
        <w:rPr>
          <w:rFonts w:ascii="ˎ̥" w:hAnsi="ˎ̥" w:cs="宋体"/>
          <w:color w:val="000000"/>
          <w:kern w:val="0"/>
          <w:szCs w:val="21"/>
        </w:rPr>
        <w:t>Web</w:t>
      </w:r>
      <w:r w:rsidRPr="00BE5BF7">
        <w:rPr>
          <w:rFonts w:ascii="ˎ̥" w:hAnsi="ˎ̥" w:cs="宋体"/>
          <w:color w:val="000000"/>
          <w:kern w:val="0"/>
          <w:szCs w:val="21"/>
        </w:rPr>
        <w:t>应用程序更好、功能更强、更动态。在</w:t>
      </w:r>
      <w:r w:rsidRPr="00BE5BF7">
        <w:rPr>
          <w:rFonts w:ascii="ˎ̥" w:hAnsi="ˎ̥" w:cs="宋体"/>
          <w:color w:val="000000"/>
          <w:kern w:val="0"/>
          <w:szCs w:val="21"/>
        </w:rPr>
        <w:t>VS</w:t>
      </w:r>
      <w:r w:rsidRPr="00BE5BF7">
        <w:rPr>
          <w:rFonts w:ascii="ˎ̥" w:hAnsi="ˎ̥" w:cs="宋体"/>
          <w:color w:val="000000"/>
          <w:kern w:val="0"/>
          <w:szCs w:val="21"/>
        </w:rPr>
        <w:t>的最新版本中，有一些使</w:t>
      </w:r>
      <w:r w:rsidRPr="00BE5BF7">
        <w:rPr>
          <w:rFonts w:ascii="ˎ̥" w:hAnsi="ˎ̥" w:cs="宋体"/>
          <w:color w:val="000000"/>
          <w:kern w:val="0"/>
          <w:szCs w:val="21"/>
        </w:rPr>
        <w:t>ASP.NET AJAX</w:t>
      </w:r>
      <w:r w:rsidRPr="00BE5BF7">
        <w:rPr>
          <w:rFonts w:ascii="ˎ̥" w:hAnsi="ˎ̥" w:cs="宋体"/>
          <w:color w:val="000000"/>
          <w:kern w:val="0"/>
          <w:szCs w:val="21"/>
        </w:rPr>
        <w:t>更容易使用的工具。</w:t>
      </w:r>
    </w:p>
    <w:p w:rsidR="001014EB" w:rsidRPr="00BE5BF7"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BE5BF7">
        <w:rPr>
          <w:rFonts w:ascii="ˎ̥" w:hAnsi="ˎ̥" w:cs="宋体"/>
          <w:color w:val="000000"/>
          <w:kern w:val="0"/>
          <w:szCs w:val="21"/>
        </w:rPr>
        <w:t>下一章介绍</w:t>
      </w:r>
      <w:r w:rsidRPr="00BE5BF7">
        <w:rPr>
          <w:rFonts w:ascii="ˎ̥" w:hAnsi="ˎ̥" w:cs="宋体"/>
          <w:color w:val="000000"/>
          <w:kern w:val="0"/>
          <w:szCs w:val="21"/>
        </w:rPr>
        <w:t>Web</w:t>
      </w:r>
      <w:r w:rsidRPr="00BE5BF7">
        <w:rPr>
          <w:rFonts w:ascii="ˎ̥" w:hAnsi="ˎ̥" w:cs="宋体"/>
          <w:color w:val="000000"/>
          <w:kern w:val="0"/>
          <w:szCs w:val="21"/>
        </w:rPr>
        <w:t>开发，学习如何使用</w:t>
      </w:r>
      <w:r w:rsidRPr="00BE5BF7">
        <w:rPr>
          <w:rFonts w:ascii="ˎ̥" w:hAnsi="ˎ̥" w:cs="宋体"/>
          <w:color w:val="000000"/>
          <w:kern w:val="0"/>
          <w:szCs w:val="21"/>
        </w:rPr>
        <w:t>VS</w:t>
      </w:r>
      <w:r w:rsidRPr="00BE5BF7">
        <w:rPr>
          <w:rFonts w:ascii="ˎ̥" w:hAnsi="ˎ̥" w:cs="宋体"/>
          <w:color w:val="000000"/>
          <w:kern w:val="0"/>
          <w:szCs w:val="21"/>
        </w:rPr>
        <w:t>中的代码扩展</w:t>
      </w:r>
      <w:r w:rsidRPr="00BE5BF7">
        <w:rPr>
          <w:rFonts w:ascii="ˎ̥" w:hAnsi="ˎ̥" w:cs="宋体"/>
          <w:color w:val="000000"/>
          <w:kern w:val="0"/>
          <w:szCs w:val="21"/>
        </w:rPr>
        <w:t>Microsoft Office</w:t>
      </w:r>
      <w:r w:rsidRPr="00BE5BF7">
        <w:rPr>
          <w:rFonts w:ascii="ˎ̥" w:hAnsi="ˎ̥" w:cs="宋体"/>
          <w:color w:val="000000"/>
          <w:kern w:val="0"/>
          <w:szCs w:val="21"/>
        </w:rPr>
        <w:t>应用程序，例如</w:t>
      </w:r>
      <w:r w:rsidRPr="00BE5BF7">
        <w:rPr>
          <w:rFonts w:ascii="ˎ̥" w:hAnsi="ˎ̥" w:cs="宋体"/>
          <w:color w:val="000000"/>
          <w:kern w:val="0"/>
          <w:szCs w:val="21"/>
        </w:rPr>
        <w:t>Word</w:t>
      </w:r>
      <w:r w:rsidRPr="00BE5BF7">
        <w:rPr>
          <w:rFonts w:ascii="ˎ̥" w:hAnsi="ˎ̥" w:cs="宋体"/>
          <w:color w:val="000000"/>
          <w:kern w:val="0"/>
          <w:szCs w:val="21"/>
        </w:rPr>
        <w:t>、</w:t>
      </w:r>
      <w:r w:rsidRPr="00BE5BF7">
        <w:rPr>
          <w:rFonts w:ascii="ˎ̥" w:hAnsi="ˎ̥" w:cs="宋体"/>
          <w:color w:val="000000"/>
          <w:kern w:val="0"/>
          <w:szCs w:val="21"/>
        </w:rPr>
        <w:t>Excel</w:t>
      </w:r>
      <w:r w:rsidRPr="00BE5BF7">
        <w:rPr>
          <w:rFonts w:ascii="ˎ̥" w:hAnsi="ˎ̥" w:cs="宋体"/>
          <w:color w:val="000000"/>
          <w:kern w:val="0"/>
          <w:szCs w:val="21"/>
        </w:rPr>
        <w:t>和</w:t>
      </w:r>
      <w:r w:rsidRPr="00BE5BF7">
        <w:rPr>
          <w:rFonts w:ascii="ˎ̥" w:hAnsi="ˎ̥" w:cs="宋体"/>
          <w:color w:val="000000"/>
          <w:kern w:val="0"/>
          <w:szCs w:val="21"/>
        </w:rPr>
        <w:t>Outlook</w:t>
      </w:r>
      <w:r w:rsidRPr="00BE5BF7">
        <w:rPr>
          <w:rFonts w:ascii="ˎ̥" w:hAnsi="ˎ̥" w:cs="宋体"/>
          <w:color w:val="000000"/>
          <w:kern w:val="0"/>
          <w:szCs w:val="21"/>
        </w:rPr>
        <w:t>。</w:t>
      </w: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Default="001014EB" w:rsidP="005B6531">
      <w:pPr>
        <w:shd w:val="clear" w:color="auto" w:fill="CCFFFF"/>
      </w:pP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第</w:t>
      </w:r>
      <w:r w:rsidRPr="001757E9">
        <w:rPr>
          <w:rFonts w:ascii="ˎ̥" w:hAnsi="ˎ̥" w:cs="宋体"/>
          <w:b/>
          <w:bCs/>
          <w:color w:val="000000"/>
          <w:kern w:val="0"/>
        </w:rPr>
        <w:t>40</w:t>
      </w:r>
      <w:r w:rsidRPr="001757E9">
        <w:rPr>
          <w:rFonts w:ascii="ˎ̥" w:hAnsi="ˎ̥" w:cs="宋体"/>
          <w:b/>
          <w:bCs/>
          <w:color w:val="000000"/>
          <w:kern w:val="0"/>
        </w:rPr>
        <w:t>章</w:t>
      </w:r>
      <w:r w:rsidRPr="001757E9">
        <w:rPr>
          <w:rFonts w:ascii="ˎ̥" w:hAnsi="ˎ̥" w:cs="宋体"/>
          <w:b/>
          <w:bCs/>
          <w:color w:val="000000"/>
          <w:kern w:val="0"/>
        </w:rPr>
        <w:t>Visual Studio Tools for Office</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Visual Studio Tools for Office(VSTO)</w:t>
      </w:r>
      <w:r w:rsidRPr="001757E9">
        <w:rPr>
          <w:rFonts w:ascii="ˎ̥" w:hAnsi="ˎ̥" w:cs="宋体"/>
          <w:color w:val="000000"/>
          <w:kern w:val="0"/>
          <w:szCs w:val="21"/>
        </w:rPr>
        <w:t>技术可以使用</w:t>
      </w:r>
      <w:r w:rsidRPr="001757E9">
        <w:rPr>
          <w:rFonts w:ascii="ˎ̥" w:hAnsi="ˎ̥" w:cs="宋体"/>
          <w:color w:val="000000"/>
          <w:kern w:val="0"/>
          <w:szCs w:val="21"/>
        </w:rPr>
        <w:t>.NET Framework</w:t>
      </w:r>
      <w:r w:rsidRPr="001757E9">
        <w:rPr>
          <w:rFonts w:ascii="ˎ̥" w:hAnsi="ˎ̥" w:cs="宋体"/>
          <w:color w:val="000000"/>
          <w:kern w:val="0"/>
          <w:szCs w:val="21"/>
        </w:rPr>
        <w:t>定制和扩展</w:t>
      </w:r>
      <w:r w:rsidRPr="001757E9">
        <w:rPr>
          <w:rFonts w:ascii="ˎ̥" w:hAnsi="ˎ̥" w:cs="宋体"/>
          <w:color w:val="000000"/>
          <w:kern w:val="0"/>
          <w:szCs w:val="21"/>
        </w:rPr>
        <w:t>Microsoft Office</w:t>
      </w:r>
      <w:r w:rsidRPr="001757E9">
        <w:rPr>
          <w:rFonts w:ascii="ˎ̥" w:hAnsi="ˎ̥" w:cs="宋体"/>
          <w:color w:val="000000"/>
          <w:kern w:val="0"/>
          <w:szCs w:val="21"/>
        </w:rPr>
        <w:t>应用程序和文档，它包含的工具还可以使这个定制在</w:t>
      </w:r>
      <w:r w:rsidRPr="001757E9">
        <w:rPr>
          <w:rFonts w:ascii="ˎ̥" w:hAnsi="ˎ̥" w:cs="宋体"/>
          <w:color w:val="000000"/>
          <w:kern w:val="0"/>
          <w:szCs w:val="21"/>
        </w:rPr>
        <w:t>Visual Studio</w:t>
      </w:r>
      <w:r w:rsidRPr="001757E9">
        <w:rPr>
          <w:rFonts w:ascii="ˎ̥" w:hAnsi="ˎ̥" w:cs="宋体"/>
          <w:color w:val="000000"/>
          <w:kern w:val="0"/>
          <w:szCs w:val="21"/>
        </w:rPr>
        <w:t>中更容易完成，例如用于</w:t>
      </w:r>
      <w:r w:rsidRPr="001757E9">
        <w:rPr>
          <w:rFonts w:ascii="ˎ̥" w:hAnsi="ˎ̥" w:cs="宋体"/>
          <w:color w:val="000000"/>
          <w:kern w:val="0"/>
          <w:szCs w:val="21"/>
        </w:rPr>
        <w:t>Office ribbon</w:t>
      </w:r>
      <w:r w:rsidRPr="001757E9">
        <w:rPr>
          <w:rFonts w:ascii="ˎ̥" w:hAnsi="ˎ̥" w:cs="宋体"/>
          <w:color w:val="000000"/>
          <w:kern w:val="0"/>
          <w:szCs w:val="21"/>
        </w:rPr>
        <w:t>控件的可视化设计器。</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VSTO</w:t>
      </w:r>
      <w:r w:rsidRPr="001757E9">
        <w:rPr>
          <w:rFonts w:ascii="ˎ̥" w:hAnsi="ˎ̥" w:cs="宋体"/>
          <w:color w:val="000000"/>
          <w:kern w:val="0"/>
          <w:szCs w:val="21"/>
        </w:rPr>
        <w:t>是微软公司发布的一系列产品中的最新产品，可以定制</w:t>
      </w:r>
      <w:r w:rsidRPr="001757E9">
        <w:rPr>
          <w:rFonts w:ascii="ˎ̥" w:hAnsi="ˎ̥" w:cs="宋体"/>
          <w:color w:val="000000"/>
          <w:kern w:val="0"/>
          <w:szCs w:val="21"/>
        </w:rPr>
        <w:t>Office</w:t>
      </w:r>
      <w:r w:rsidRPr="001757E9">
        <w:rPr>
          <w:rFonts w:ascii="ˎ̥" w:hAnsi="ˎ̥" w:cs="宋体"/>
          <w:color w:val="000000"/>
          <w:kern w:val="0"/>
          <w:szCs w:val="21"/>
        </w:rPr>
        <w:t>应用程序。用于访问</w:t>
      </w:r>
      <w:r w:rsidRPr="001757E9">
        <w:rPr>
          <w:rFonts w:ascii="ˎ̥" w:hAnsi="ˎ̥" w:cs="宋体"/>
          <w:color w:val="000000"/>
          <w:kern w:val="0"/>
          <w:szCs w:val="21"/>
        </w:rPr>
        <w:t>Office</w:t>
      </w:r>
      <w:r w:rsidRPr="001757E9">
        <w:rPr>
          <w:rFonts w:ascii="ˎ̥" w:hAnsi="ˎ̥" w:cs="宋体"/>
          <w:color w:val="000000"/>
          <w:kern w:val="0"/>
          <w:szCs w:val="21"/>
        </w:rPr>
        <w:t>应用程序的对象模型已经随时间逐步演化了。如果读者过去曾使用过它，就会熟悉它的某些部分。如果读者以前为</w:t>
      </w:r>
      <w:r w:rsidRPr="001757E9">
        <w:rPr>
          <w:rFonts w:ascii="ˎ̥" w:hAnsi="ˎ̥" w:cs="宋体"/>
          <w:color w:val="000000"/>
          <w:kern w:val="0"/>
          <w:szCs w:val="21"/>
        </w:rPr>
        <w:t>Office</w:t>
      </w:r>
      <w:r w:rsidRPr="001757E9">
        <w:rPr>
          <w:rFonts w:ascii="ˎ̥" w:hAnsi="ˎ̥" w:cs="宋体"/>
          <w:color w:val="000000"/>
          <w:kern w:val="0"/>
          <w:szCs w:val="21"/>
        </w:rPr>
        <w:t>应用程序编写过</w:t>
      </w:r>
      <w:r w:rsidRPr="001757E9">
        <w:rPr>
          <w:rFonts w:ascii="ˎ̥" w:hAnsi="ˎ̥" w:cs="宋体"/>
          <w:color w:val="000000"/>
          <w:kern w:val="0"/>
          <w:szCs w:val="21"/>
        </w:rPr>
        <w:t>VBA</w:t>
      </w:r>
      <w:r w:rsidRPr="001757E9">
        <w:rPr>
          <w:rFonts w:ascii="ˎ̥" w:hAnsi="ˎ̥" w:cs="宋体"/>
          <w:color w:val="000000"/>
          <w:kern w:val="0"/>
          <w:szCs w:val="21"/>
        </w:rPr>
        <w:t>插件，就为本章讨论的技术做好了准备</w:t>
      </w:r>
      <w:r w:rsidRPr="001757E9">
        <w:rPr>
          <w:rFonts w:ascii="ˎ̥" w:hAnsi="ˎ̥" w:cs="宋体"/>
          <w:color w:val="000000"/>
          <w:kern w:val="0"/>
          <w:szCs w:val="21"/>
        </w:rPr>
        <w:t>(VSTO</w:t>
      </w:r>
      <w:r w:rsidRPr="001757E9">
        <w:rPr>
          <w:rFonts w:ascii="ˎ̥" w:hAnsi="ˎ̥" w:cs="宋体"/>
          <w:color w:val="000000"/>
          <w:kern w:val="0"/>
          <w:szCs w:val="21"/>
        </w:rPr>
        <w:t>可以与</w:t>
      </w:r>
      <w:r w:rsidRPr="001757E9">
        <w:rPr>
          <w:rFonts w:ascii="ˎ̥" w:hAnsi="ˎ̥" w:cs="宋体"/>
          <w:color w:val="000000"/>
          <w:kern w:val="0"/>
          <w:szCs w:val="21"/>
        </w:rPr>
        <w:t>VBA</w:t>
      </w:r>
      <w:r w:rsidRPr="001757E9">
        <w:rPr>
          <w:rFonts w:ascii="ˎ̥" w:hAnsi="ˎ̥" w:cs="宋体"/>
          <w:color w:val="000000"/>
          <w:kern w:val="0"/>
          <w:szCs w:val="21"/>
        </w:rPr>
        <w:t>交互操作</w:t>
      </w:r>
      <w:r w:rsidRPr="001757E9">
        <w:rPr>
          <w:rFonts w:ascii="ˎ̥" w:hAnsi="ˎ̥" w:cs="宋体"/>
          <w:color w:val="000000"/>
          <w:kern w:val="0"/>
          <w:szCs w:val="21"/>
        </w:rPr>
        <w:t>)</w:t>
      </w:r>
      <w:r w:rsidRPr="001757E9">
        <w:rPr>
          <w:rFonts w:ascii="ˎ̥" w:hAnsi="ˎ̥" w:cs="宋体"/>
          <w:color w:val="000000"/>
          <w:kern w:val="0"/>
          <w:szCs w:val="21"/>
        </w:rPr>
        <w:t>。但</w:t>
      </w:r>
      <w:r w:rsidRPr="001757E9">
        <w:rPr>
          <w:rFonts w:ascii="ˎ̥" w:hAnsi="ˎ̥" w:cs="宋体"/>
          <w:color w:val="000000"/>
          <w:kern w:val="0"/>
          <w:szCs w:val="21"/>
        </w:rPr>
        <w:t>VSTO</w:t>
      </w:r>
      <w:r w:rsidRPr="001757E9">
        <w:rPr>
          <w:rFonts w:ascii="ˎ̥" w:hAnsi="ˎ̥" w:cs="宋体"/>
          <w:color w:val="000000"/>
          <w:kern w:val="0"/>
          <w:szCs w:val="21"/>
        </w:rPr>
        <w:t>通过</w:t>
      </w:r>
      <w:r w:rsidRPr="001757E9">
        <w:rPr>
          <w:rFonts w:ascii="ˎ̥" w:hAnsi="ˎ̥" w:cs="宋体"/>
          <w:color w:val="000000"/>
          <w:kern w:val="0"/>
          <w:szCs w:val="21"/>
        </w:rPr>
        <w:t>Office Primary Interop Assemblies(PIAs)</w:t>
      </w:r>
      <w:r w:rsidRPr="001757E9">
        <w:rPr>
          <w:rFonts w:ascii="ˎ̥" w:hAnsi="ˎ̥" w:cs="宋体"/>
          <w:color w:val="000000"/>
          <w:kern w:val="0"/>
          <w:szCs w:val="21"/>
        </w:rPr>
        <w:t>提供的、与</w:t>
      </w:r>
      <w:r w:rsidRPr="001757E9">
        <w:rPr>
          <w:rFonts w:ascii="ˎ̥" w:hAnsi="ˎ̥" w:cs="宋体"/>
          <w:color w:val="000000"/>
          <w:kern w:val="0"/>
          <w:szCs w:val="21"/>
        </w:rPr>
        <w:t>Office</w:t>
      </w:r>
      <w:r w:rsidRPr="001757E9">
        <w:rPr>
          <w:rFonts w:ascii="ˎ̥" w:hAnsi="ˎ̥" w:cs="宋体"/>
          <w:color w:val="000000"/>
          <w:kern w:val="0"/>
          <w:szCs w:val="21"/>
        </w:rPr>
        <w:t>交互的类已经扩展到</w:t>
      </w:r>
      <w:r w:rsidRPr="001757E9">
        <w:rPr>
          <w:rFonts w:ascii="ˎ̥" w:hAnsi="ˎ̥" w:cs="宋体"/>
          <w:color w:val="000000"/>
          <w:kern w:val="0"/>
          <w:szCs w:val="21"/>
        </w:rPr>
        <w:t>Office</w:t>
      </w:r>
      <w:r w:rsidRPr="001757E9">
        <w:rPr>
          <w:rFonts w:ascii="ˎ̥" w:hAnsi="ˎ̥" w:cs="宋体"/>
          <w:color w:val="000000"/>
          <w:kern w:val="0"/>
          <w:szCs w:val="21"/>
        </w:rPr>
        <w:t>对象模型之外。例如，</w:t>
      </w:r>
      <w:r w:rsidRPr="001757E9">
        <w:rPr>
          <w:rFonts w:ascii="ˎ̥" w:hAnsi="ˎ̥" w:cs="宋体"/>
          <w:color w:val="000000"/>
          <w:kern w:val="0"/>
          <w:szCs w:val="21"/>
        </w:rPr>
        <w:t>VSTO</w:t>
      </w:r>
      <w:r w:rsidRPr="001757E9">
        <w:rPr>
          <w:rFonts w:ascii="ˎ̥" w:hAnsi="ˎ̥" w:cs="宋体"/>
          <w:color w:val="000000"/>
          <w:kern w:val="0"/>
          <w:szCs w:val="21"/>
        </w:rPr>
        <w:t>类包括</w:t>
      </w:r>
      <w:r w:rsidRPr="001757E9">
        <w:rPr>
          <w:rFonts w:ascii="ˎ̥" w:hAnsi="ˎ̥" w:cs="宋体"/>
          <w:color w:val="000000"/>
          <w:kern w:val="0"/>
          <w:szCs w:val="21"/>
        </w:rPr>
        <w:t>.NET</w:t>
      </w:r>
      <w:r w:rsidRPr="001757E9">
        <w:rPr>
          <w:rFonts w:ascii="ˎ̥" w:hAnsi="ˎ̥" w:cs="宋体"/>
          <w:color w:val="000000"/>
          <w:kern w:val="0"/>
          <w:szCs w:val="21"/>
        </w:rPr>
        <w:t>数据绑定功能。</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在</w:t>
      </w:r>
      <w:r w:rsidRPr="001757E9">
        <w:rPr>
          <w:rFonts w:ascii="ˎ̥" w:hAnsi="ˎ̥" w:cs="宋体"/>
          <w:color w:val="000000"/>
          <w:kern w:val="0"/>
          <w:szCs w:val="21"/>
        </w:rPr>
        <w:t>Visual Studio 2008</w:t>
      </w:r>
      <w:r w:rsidRPr="001757E9">
        <w:rPr>
          <w:rFonts w:ascii="ˎ̥" w:hAnsi="ˎ̥" w:cs="宋体"/>
          <w:color w:val="000000"/>
          <w:kern w:val="0"/>
          <w:szCs w:val="21"/>
        </w:rPr>
        <w:t>推出之前，</w:t>
      </w:r>
      <w:r w:rsidRPr="001757E9">
        <w:rPr>
          <w:rFonts w:ascii="ˎ̥" w:hAnsi="ˎ̥" w:cs="宋体"/>
          <w:color w:val="000000"/>
          <w:kern w:val="0"/>
          <w:szCs w:val="21"/>
        </w:rPr>
        <w:t>VSTO</w:t>
      </w:r>
      <w:r w:rsidRPr="001757E9">
        <w:rPr>
          <w:rFonts w:ascii="ˎ̥" w:hAnsi="ˎ̥" w:cs="宋体"/>
          <w:color w:val="000000"/>
          <w:kern w:val="0"/>
          <w:szCs w:val="21"/>
        </w:rPr>
        <w:t>一直是一个独立下载的软件包，如果要开发</w:t>
      </w:r>
      <w:r w:rsidRPr="001757E9">
        <w:rPr>
          <w:rFonts w:ascii="ˎ̥" w:hAnsi="ˎ̥" w:cs="宋体"/>
          <w:color w:val="000000"/>
          <w:kern w:val="0"/>
          <w:szCs w:val="21"/>
        </w:rPr>
        <w:t>Office</w:t>
      </w:r>
      <w:r w:rsidRPr="001757E9">
        <w:rPr>
          <w:rFonts w:ascii="ˎ̥" w:hAnsi="ˎ̥" w:cs="宋体"/>
          <w:color w:val="000000"/>
          <w:kern w:val="0"/>
          <w:szCs w:val="21"/>
        </w:rPr>
        <w:t>解决方案，就可以得到它。在</w:t>
      </w:r>
      <w:r w:rsidRPr="001757E9">
        <w:rPr>
          <w:rFonts w:ascii="ˎ̥" w:hAnsi="ˎ̥" w:cs="宋体"/>
          <w:color w:val="000000"/>
          <w:kern w:val="0"/>
          <w:szCs w:val="21"/>
        </w:rPr>
        <w:t>Visual Studio 2008</w:t>
      </w:r>
      <w:r w:rsidRPr="001757E9">
        <w:rPr>
          <w:rFonts w:ascii="ˎ̥" w:hAnsi="ˎ̥" w:cs="宋体"/>
          <w:color w:val="000000"/>
          <w:kern w:val="0"/>
          <w:szCs w:val="21"/>
        </w:rPr>
        <w:t>中，</w:t>
      </w:r>
      <w:r w:rsidRPr="001757E9">
        <w:rPr>
          <w:rFonts w:ascii="ˎ̥" w:hAnsi="ˎ̥" w:cs="宋体"/>
          <w:color w:val="000000"/>
          <w:kern w:val="0"/>
          <w:szCs w:val="21"/>
        </w:rPr>
        <w:t>VSTO</w:t>
      </w:r>
      <w:r w:rsidRPr="001757E9">
        <w:rPr>
          <w:rFonts w:ascii="ˎ̥" w:hAnsi="ˎ̥" w:cs="宋体"/>
          <w:color w:val="000000"/>
          <w:kern w:val="0"/>
          <w:szCs w:val="21"/>
        </w:rPr>
        <w:t>集成到</w:t>
      </w:r>
      <w:r w:rsidRPr="001757E9">
        <w:rPr>
          <w:rFonts w:ascii="ˎ̥" w:hAnsi="ˎ̥" w:cs="宋体"/>
          <w:color w:val="000000"/>
          <w:kern w:val="0"/>
          <w:szCs w:val="21"/>
        </w:rPr>
        <w:t>Visual Studio IDE</w:t>
      </w:r>
      <w:r w:rsidRPr="001757E9">
        <w:rPr>
          <w:rFonts w:ascii="ˎ̥" w:hAnsi="ˎ̥" w:cs="宋体"/>
          <w:color w:val="000000"/>
          <w:kern w:val="0"/>
          <w:szCs w:val="21"/>
        </w:rPr>
        <w:t>中。</w:t>
      </w:r>
      <w:r w:rsidRPr="001757E9">
        <w:rPr>
          <w:rFonts w:ascii="ˎ̥" w:hAnsi="ˎ̥" w:cs="宋体"/>
          <w:color w:val="000000"/>
          <w:kern w:val="0"/>
          <w:szCs w:val="21"/>
        </w:rPr>
        <w:t>VSTO</w:t>
      </w:r>
      <w:r w:rsidRPr="001757E9">
        <w:rPr>
          <w:rFonts w:ascii="ˎ̥" w:hAnsi="ˎ̥" w:cs="宋体"/>
          <w:color w:val="000000"/>
          <w:kern w:val="0"/>
          <w:szCs w:val="21"/>
        </w:rPr>
        <w:t>的这个版本也称为</w:t>
      </w:r>
      <w:r w:rsidRPr="001757E9">
        <w:rPr>
          <w:rFonts w:ascii="ˎ̥" w:hAnsi="ˎ̥" w:cs="宋体"/>
          <w:color w:val="000000"/>
          <w:kern w:val="0"/>
          <w:szCs w:val="21"/>
        </w:rPr>
        <w:t>VSTO 3</w:t>
      </w:r>
      <w:r w:rsidRPr="001757E9">
        <w:rPr>
          <w:rFonts w:ascii="ˎ̥" w:hAnsi="ˎ̥" w:cs="宋体"/>
          <w:color w:val="000000"/>
          <w:kern w:val="0"/>
          <w:szCs w:val="21"/>
        </w:rPr>
        <w:t>，包含了对</w:t>
      </w:r>
      <w:r w:rsidRPr="001757E9">
        <w:rPr>
          <w:rFonts w:ascii="ˎ̥" w:hAnsi="ˎ̥" w:cs="宋体"/>
          <w:color w:val="000000"/>
          <w:kern w:val="0"/>
          <w:szCs w:val="21"/>
        </w:rPr>
        <w:t>Office 2007</w:t>
      </w:r>
      <w:r w:rsidRPr="001757E9">
        <w:rPr>
          <w:rFonts w:ascii="ˎ̥" w:hAnsi="ˎ̥" w:cs="宋体"/>
          <w:color w:val="000000"/>
          <w:kern w:val="0"/>
          <w:szCs w:val="21"/>
        </w:rPr>
        <w:t>的全部支持，还包括许多新特性，例如可以与</w:t>
      </w:r>
      <w:r w:rsidRPr="001757E9">
        <w:rPr>
          <w:rFonts w:ascii="ˎ̥" w:hAnsi="ˎ̥" w:cs="宋体"/>
          <w:color w:val="000000"/>
          <w:kern w:val="0"/>
          <w:szCs w:val="21"/>
        </w:rPr>
        <w:t>Word</w:t>
      </w:r>
      <w:r w:rsidRPr="001757E9">
        <w:rPr>
          <w:rFonts w:ascii="ˎ̥" w:hAnsi="ˎ̥" w:cs="宋体"/>
          <w:color w:val="000000"/>
          <w:kern w:val="0"/>
          <w:szCs w:val="21"/>
        </w:rPr>
        <w:t>内容控件交互，前面提及的</w:t>
      </w:r>
      <w:r w:rsidRPr="001757E9">
        <w:rPr>
          <w:rFonts w:ascii="ˎ̥" w:hAnsi="ˎ̥" w:cs="宋体"/>
          <w:color w:val="000000"/>
          <w:kern w:val="0"/>
          <w:szCs w:val="21"/>
        </w:rPr>
        <w:t>ribbon</w:t>
      </w:r>
      <w:r w:rsidRPr="001757E9">
        <w:rPr>
          <w:rFonts w:ascii="ˎ̥" w:hAnsi="ˎ̥" w:cs="宋体"/>
          <w:color w:val="000000"/>
          <w:kern w:val="0"/>
          <w:szCs w:val="21"/>
        </w:rPr>
        <w:t>可视化设计器、</w:t>
      </w:r>
      <w:r w:rsidRPr="001757E9">
        <w:rPr>
          <w:rFonts w:ascii="ˎ̥" w:hAnsi="ˎ̥" w:cs="宋体"/>
          <w:color w:val="000000"/>
          <w:kern w:val="0"/>
          <w:szCs w:val="21"/>
        </w:rPr>
        <w:t>VBA</w:t>
      </w:r>
      <w:r w:rsidRPr="001757E9">
        <w:rPr>
          <w:rFonts w:ascii="ˎ̥" w:hAnsi="ˎ̥" w:cs="宋体"/>
          <w:color w:val="000000"/>
          <w:kern w:val="0"/>
          <w:szCs w:val="21"/>
        </w:rPr>
        <w:t>集成等。</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本章不需要</w:t>
      </w:r>
      <w:r w:rsidRPr="001757E9">
        <w:rPr>
          <w:rFonts w:ascii="ˎ̥" w:hAnsi="ˎ̥" w:cs="宋体"/>
          <w:color w:val="000000"/>
          <w:kern w:val="0"/>
          <w:szCs w:val="21"/>
        </w:rPr>
        <w:t>VSTO</w:t>
      </w:r>
      <w:r w:rsidRPr="001757E9">
        <w:rPr>
          <w:rFonts w:ascii="ˎ̥" w:hAnsi="ˎ̥" w:cs="宋体"/>
          <w:color w:val="000000"/>
          <w:kern w:val="0"/>
          <w:szCs w:val="21"/>
        </w:rPr>
        <w:t>或其以前版本的任何预备知识。内容如下：</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可以用</w:t>
      </w:r>
      <w:r w:rsidRPr="001757E9">
        <w:rPr>
          <w:rFonts w:ascii="ˎ̥" w:hAnsi="ˎ̥" w:cs="宋体"/>
          <w:color w:val="000000"/>
          <w:kern w:val="0"/>
          <w:szCs w:val="21"/>
        </w:rPr>
        <w:t>VSTO</w:t>
      </w:r>
      <w:r w:rsidRPr="001757E9">
        <w:rPr>
          <w:rFonts w:ascii="ˎ̥" w:hAnsi="ˎ̥" w:cs="宋体"/>
          <w:color w:val="000000"/>
          <w:kern w:val="0"/>
          <w:szCs w:val="21"/>
        </w:rPr>
        <w:t>创建的项目类型，在这些项目中可以包含的功能</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应用于所有</w:t>
      </w:r>
      <w:r w:rsidRPr="001757E9">
        <w:rPr>
          <w:rFonts w:ascii="ˎ̥" w:hAnsi="ˎ̥" w:cs="宋体"/>
          <w:color w:val="000000"/>
          <w:kern w:val="0"/>
          <w:szCs w:val="21"/>
        </w:rPr>
        <w:t>VSTO</w:t>
      </w:r>
      <w:r w:rsidRPr="001757E9">
        <w:rPr>
          <w:rFonts w:ascii="ˎ̥" w:hAnsi="ˎ̥" w:cs="宋体"/>
          <w:color w:val="000000"/>
          <w:kern w:val="0"/>
          <w:szCs w:val="21"/>
        </w:rPr>
        <w:t>解决方案类型的基础技术</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如何建立带定制</w:t>
      </w:r>
      <w:r w:rsidRPr="001757E9">
        <w:rPr>
          <w:rFonts w:ascii="ˎ̥" w:hAnsi="ˎ̥" w:cs="宋体"/>
          <w:color w:val="000000"/>
          <w:kern w:val="0"/>
          <w:szCs w:val="21"/>
        </w:rPr>
        <w:t>UI</w:t>
      </w:r>
      <w:r w:rsidRPr="001757E9">
        <w:rPr>
          <w:rFonts w:ascii="ˎ̥" w:hAnsi="ˎ̥" w:cs="宋体"/>
          <w:color w:val="000000"/>
          <w:kern w:val="0"/>
          <w:szCs w:val="21"/>
        </w:rPr>
        <w:t>、</w:t>
      </w:r>
      <w:r w:rsidRPr="001757E9">
        <w:rPr>
          <w:rFonts w:ascii="ˎ̥" w:hAnsi="ˎ̥" w:cs="宋体"/>
          <w:color w:val="000000"/>
          <w:kern w:val="0"/>
          <w:szCs w:val="21"/>
        </w:rPr>
        <w:t>VBA</w:t>
      </w:r>
      <w:r w:rsidRPr="001757E9">
        <w:rPr>
          <w:rFonts w:ascii="ˎ̥" w:hAnsi="ˎ̥" w:cs="宋体"/>
          <w:color w:val="000000"/>
          <w:kern w:val="0"/>
          <w:szCs w:val="21"/>
        </w:rPr>
        <w:t>交互操作功能和</w:t>
      </w:r>
      <w:r w:rsidRPr="001757E9">
        <w:rPr>
          <w:rFonts w:ascii="ˎ̥" w:hAnsi="ˎ̥" w:cs="宋体"/>
          <w:color w:val="000000"/>
          <w:kern w:val="0"/>
          <w:szCs w:val="21"/>
        </w:rPr>
        <w:t>ClickOnce</w:t>
      </w:r>
      <w:r w:rsidRPr="001757E9">
        <w:rPr>
          <w:rFonts w:ascii="ˎ̥" w:hAnsi="ˎ̥" w:cs="宋体"/>
          <w:color w:val="000000"/>
          <w:kern w:val="0"/>
          <w:szCs w:val="21"/>
        </w:rPr>
        <w:t>部署功能的</w:t>
      </w:r>
      <w:r w:rsidRPr="001757E9">
        <w:rPr>
          <w:rFonts w:ascii="ˎ̥" w:hAnsi="ˎ̥" w:cs="宋体"/>
          <w:color w:val="000000"/>
          <w:kern w:val="0"/>
          <w:szCs w:val="21"/>
        </w:rPr>
        <w:t>VSTO</w:t>
      </w:r>
      <w:r w:rsidRPr="001757E9">
        <w:rPr>
          <w:rFonts w:ascii="ˎ̥" w:hAnsi="ˎ̥" w:cs="宋体"/>
          <w:color w:val="000000"/>
          <w:kern w:val="0"/>
          <w:szCs w:val="21"/>
        </w:rPr>
        <w:t>解决方案</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40.1  VSTO</w:t>
      </w:r>
      <w:r w:rsidRPr="001757E9">
        <w:rPr>
          <w:rFonts w:ascii="ˎ̥" w:hAnsi="ˎ̥" w:cs="宋体"/>
          <w:b/>
          <w:bCs/>
          <w:color w:val="000000"/>
          <w:kern w:val="0"/>
        </w:rPr>
        <w:t>概述</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VSTO</w:t>
      </w:r>
      <w:r w:rsidRPr="001757E9">
        <w:rPr>
          <w:rFonts w:ascii="ˎ̥" w:hAnsi="ˎ̥" w:cs="宋体"/>
          <w:color w:val="000000"/>
          <w:kern w:val="0"/>
          <w:szCs w:val="21"/>
        </w:rPr>
        <w:t>包含如下组件：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一组项目模板，可用于创建各种类型的</w:t>
      </w:r>
      <w:r w:rsidRPr="001757E9">
        <w:rPr>
          <w:rFonts w:ascii="ˎ̥" w:hAnsi="ˎ̥" w:cs="宋体"/>
          <w:color w:val="000000"/>
          <w:kern w:val="0"/>
          <w:szCs w:val="21"/>
        </w:rPr>
        <w:t>Office</w:t>
      </w:r>
      <w:r w:rsidRPr="001757E9">
        <w:rPr>
          <w:rFonts w:ascii="ˎ̥" w:hAnsi="ˎ̥" w:cs="宋体"/>
          <w:color w:val="000000"/>
          <w:kern w:val="0"/>
          <w:szCs w:val="21"/>
        </w:rPr>
        <w:t>解决方案</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设计器，支持</w:t>
      </w:r>
      <w:r w:rsidRPr="001757E9">
        <w:rPr>
          <w:rFonts w:ascii="ˎ̥" w:hAnsi="ˎ̥" w:cs="宋体"/>
          <w:color w:val="000000"/>
          <w:kern w:val="0"/>
          <w:szCs w:val="21"/>
        </w:rPr>
        <w:t>ribbons</w:t>
      </w:r>
      <w:r w:rsidRPr="001757E9">
        <w:rPr>
          <w:rFonts w:ascii="ˎ̥" w:hAnsi="ˎ̥" w:cs="宋体"/>
          <w:color w:val="000000"/>
          <w:kern w:val="0"/>
          <w:szCs w:val="21"/>
        </w:rPr>
        <w:t>、动作面板和定制任务面板的可视化布局</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建立在</w:t>
      </w:r>
      <w:r w:rsidRPr="001757E9">
        <w:rPr>
          <w:rFonts w:ascii="ˎ̥" w:hAnsi="ˎ̥" w:cs="宋体"/>
          <w:color w:val="000000"/>
          <w:kern w:val="0"/>
          <w:szCs w:val="21"/>
        </w:rPr>
        <w:t>Office Primary Interop Assemblies(PIAs)</w:t>
      </w:r>
      <w:r w:rsidRPr="001757E9">
        <w:rPr>
          <w:rFonts w:ascii="ˎ̥" w:hAnsi="ˎ̥" w:cs="宋体"/>
          <w:color w:val="000000"/>
          <w:kern w:val="0"/>
          <w:szCs w:val="21"/>
        </w:rPr>
        <w:t>基础之上的类，它们还提供了扩展功能</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VSTO</w:t>
      </w:r>
      <w:r w:rsidRPr="001757E9">
        <w:rPr>
          <w:rFonts w:ascii="ˎ̥" w:hAnsi="ˎ̥" w:cs="宋体"/>
          <w:color w:val="000000"/>
          <w:kern w:val="0"/>
          <w:szCs w:val="21"/>
        </w:rPr>
        <w:t>支持</w:t>
      </w:r>
      <w:r w:rsidRPr="001757E9">
        <w:rPr>
          <w:rFonts w:ascii="ˎ̥" w:hAnsi="ˎ̥" w:cs="宋体"/>
          <w:color w:val="000000"/>
          <w:kern w:val="0"/>
          <w:szCs w:val="21"/>
        </w:rPr>
        <w:t>Office 2003</w:t>
      </w:r>
      <w:r w:rsidRPr="001757E9">
        <w:rPr>
          <w:rFonts w:ascii="ˎ̥" w:hAnsi="ˎ̥" w:cs="宋体"/>
          <w:color w:val="000000"/>
          <w:kern w:val="0"/>
          <w:szCs w:val="21"/>
        </w:rPr>
        <w:t>和</w:t>
      </w:r>
      <w:r w:rsidRPr="001757E9">
        <w:rPr>
          <w:rFonts w:ascii="ˎ̥" w:hAnsi="ˎ̥" w:cs="宋体"/>
          <w:color w:val="000000"/>
          <w:kern w:val="0"/>
          <w:szCs w:val="21"/>
        </w:rPr>
        <w:t>2007</w:t>
      </w:r>
      <w:r w:rsidRPr="001757E9">
        <w:rPr>
          <w:rFonts w:ascii="ˎ̥" w:hAnsi="ˎ̥" w:cs="宋体"/>
          <w:color w:val="000000"/>
          <w:kern w:val="0"/>
          <w:szCs w:val="21"/>
        </w:rPr>
        <w:t>版。</w:t>
      </w:r>
      <w:r w:rsidRPr="001757E9">
        <w:rPr>
          <w:rFonts w:ascii="ˎ̥" w:hAnsi="ˎ̥" w:cs="宋体"/>
          <w:color w:val="000000"/>
          <w:kern w:val="0"/>
          <w:szCs w:val="21"/>
        </w:rPr>
        <w:t>VSTO</w:t>
      </w:r>
      <w:r w:rsidRPr="001757E9">
        <w:rPr>
          <w:rFonts w:ascii="ˎ̥" w:hAnsi="ˎ̥" w:cs="宋体"/>
          <w:color w:val="000000"/>
          <w:kern w:val="0"/>
          <w:szCs w:val="21"/>
        </w:rPr>
        <w:t>类库有两种形式，各用于这两种</w:t>
      </w:r>
      <w:r w:rsidRPr="001757E9">
        <w:rPr>
          <w:rFonts w:ascii="ˎ̥" w:hAnsi="ˎ̥" w:cs="宋体"/>
          <w:color w:val="000000"/>
          <w:kern w:val="0"/>
          <w:szCs w:val="21"/>
        </w:rPr>
        <w:t>Office</w:t>
      </w:r>
      <w:r w:rsidRPr="001757E9">
        <w:rPr>
          <w:rFonts w:ascii="ˎ̥" w:hAnsi="ˎ̥" w:cs="宋体"/>
          <w:color w:val="000000"/>
          <w:kern w:val="0"/>
          <w:szCs w:val="21"/>
        </w:rPr>
        <w:t>版本，它们分别使用不同系列的程序集。由于它们比较简单</w:t>
      </w:r>
      <w:r w:rsidRPr="001757E9">
        <w:rPr>
          <w:rFonts w:ascii="ˎ̥" w:hAnsi="ˎ̥" w:cs="宋体"/>
          <w:color w:val="000000"/>
          <w:kern w:val="0"/>
          <w:szCs w:val="21"/>
        </w:rPr>
        <w:t>(</w:t>
      </w:r>
      <w:r w:rsidRPr="001757E9">
        <w:rPr>
          <w:rFonts w:ascii="ˎ̥" w:hAnsi="ˎ̥" w:cs="宋体"/>
          <w:color w:val="000000"/>
          <w:kern w:val="0"/>
          <w:szCs w:val="21"/>
        </w:rPr>
        <w:t>且功能集很丰富</w:t>
      </w:r>
      <w:r w:rsidRPr="001757E9">
        <w:rPr>
          <w:rFonts w:ascii="ˎ̥" w:hAnsi="ˎ̥" w:cs="宋体"/>
          <w:color w:val="000000"/>
          <w:kern w:val="0"/>
          <w:szCs w:val="21"/>
        </w:rPr>
        <w:t>)</w:t>
      </w:r>
      <w:r w:rsidRPr="001757E9">
        <w:rPr>
          <w:rFonts w:ascii="ˎ̥" w:hAnsi="ˎ̥" w:cs="宋体"/>
          <w:color w:val="000000"/>
          <w:kern w:val="0"/>
          <w:szCs w:val="21"/>
        </w:rPr>
        <w:t>，所以本章主要介绍</w:t>
      </w:r>
      <w:r w:rsidRPr="001757E9">
        <w:rPr>
          <w:rFonts w:ascii="ˎ̥" w:hAnsi="ˎ̥" w:cs="宋体"/>
          <w:color w:val="000000"/>
          <w:kern w:val="0"/>
          <w:szCs w:val="21"/>
        </w:rPr>
        <w:t>2007</w:t>
      </w:r>
      <w:r w:rsidRPr="001757E9">
        <w:rPr>
          <w:rFonts w:ascii="ˎ̥" w:hAnsi="ˎ̥" w:cs="宋体"/>
          <w:color w:val="000000"/>
          <w:kern w:val="0"/>
          <w:szCs w:val="21"/>
        </w:rPr>
        <w:t>版。</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VSTO</w:t>
      </w:r>
      <w:r w:rsidRPr="001757E9">
        <w:rPr>
          <w:rFonts w:ascii="ˎ̥" w:hAnsi="ˎ̥" w:cs="宋体"/>
          <w:color w:val="000000"/>
          <w:kern w:val="0"/>
          <w:szCs w:val="21"/>
        </w:rPr>
        <w:t>解决方案的一般体系结构如图</w:t>
      </w:r>
      <w:r w:rsidRPr="001757E9">
        <w:rPr>
          <w:rFonts w:ascii="ˎ̥" w:hAnsi="ˎ̥" w:cs="宋体"/>
          <w:color w:val="000000"/>
          <w:kern w:val="0"/>
          <w:szCs w:val="21"/>
        </w:rPr>
        <w:t>40-1</w:t>
      </w:r>
      <w:r w:rsidRPr="001757E9">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22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1952625" cy="1838325"/>
                  <wp:effectExtent l="19050" t="0" r="9525" b="0"/>
                  <wp:docPr id="84" name="图片 84" descr="130249255">
                    <a:hlinkClick xmlns:a="http://schemas.openxmlformats.org/drawingml/2006/main" r:id="rId45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130249255"/>
                          <pic:cNvPicPr>
                            <a:picLocks noChangeAspect="1" noChangeArrowheads="1"/>
                          </pic:cNvPicPr>
                        </pic:nvPicPr>
                        <pic:blipFill>
                          <a:blip r:embed="rId458"/>
                          <a:srcRect/>
                          <a:stretch>
                            <a:fillRect/>
                          </a:stretch>
                        </pic:blipFill>
                        <pic:spPr bwMode="auto">
                          <a:xfrm>
                            <a:off x="0" y="0"/>
                            <a:ext cx="1952625" cy="1838325"/>
                          </a:xfrm>
                          <a:prstGeom prst="rect">
                            <a:avLst/>
                          </a:prstGeom>
                          <a:noFill/>
                          <a:ln w="9525">
                            <a:noFill/>
                            <a:miter lim="800000"/>
                            <a:headEnd/>
                            <a:tailEnd/>
                          </a:ln>
                        </pic:spPr>
                      </pic:pic>
                    </a:graphicData>
                  </a:graphic>
                </wp:inline>
              </w:drawing>
            </w:r>
            <w:r w:rsidR="001014EB" w:rsidRPr="001757E9">
              <w:rPr>
                <w:rFonts w:ascii="ˎ̥" w:hAnsi="ˎ̥" w:cs="宋体"/>
                <w:color w:val="000000"/>
                <w:kern w:val="0"/>
                <w:sz w:val="18"/>
                <w:szCs w:val="18"/>
              </w:rPr>
              <w:t> </w:t>
            </w:r>
            <w:hyperlink r:id="rId459"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40-1</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 xml:space="preserve">40.1.1  </w:t>
      </w:r>
      <w:r w:rsidRPr="001757E9">
        <w:rPr>
          <w:rFonts w:ascii="ˎ̥" w:hAnsi="ˎ̥" w:cs="宋体"/>
          <w:b/>
          <w:bCs/>
          <w:color w:val="000000"/>
          <w:kern w:val="0"/>
        </w:rPr>
        <w:t>项目类型</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图</w:t>
      </w:r>
      <w:r w:rsidRPr="001757E9">
        <w:rPr>
          <w:rFonts w:ascii="ˎ̥" w:hAnsi="ˎ̥" w:cs="宋体"/>
          <w:color w:val="000000"/>
          <w:kern w:val="0"/>
          <w:szCs w:val="21"/>
        </w:rPr>
        <w:t>40-2</w:t>
      </w:r>
      <w:r w:rsidRPr="001757E9">
        <w:rPr>
          <w:rFonts w:ascii="ˎ̥" w:hAnsi="ˎ̥" w:cs="宋体"/>
          <w:color w:val="000000"/>
          <w:kern w:val="0"/>
          <w:szCs w:val="21"/>
        </w:rPr>
        <w:t>显示了</w:t>
      </w:r>
      <w:r w:rsidRPr="001757E9">
        <w:rPr>
          <w:rFonts w:ascii="ˎ̥" w:hAnsi="ˎ̥" w:cs="宋体"/>
          <w:color w:val="000000"/>
          <w:kern w:val="0"/>
          <w:szCs w:val="21"/>
        </w:rPr>
        <w:t>Visual Studio</w:t>
      </w:r>
      <w:r w:rsidRPr="001757E9">
        <w:rPr>
          <w:rFonts w:ascii="ˎ̥" w:hAnsi="ˎ̥" w:cs="宋体"/>
          <w:color w:val="000000"/>
          <w:kern w:val="0"/>
          <w:szCs w:val="21"/>
        </w:rPr>
        <w:t>中的项目模板。</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559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3457575" cy="2133600"/>
                  <wp:effectExtent l="19050" t="0" r="9525" b="0"/>
                  <wp:docPr id="85" name="图片 85" descr="130318485">
                    <a:hlinkClick xmlns:a="http://schemas.openxmlformats.org/drawingml/2006/main" r:id="rId46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130318485"/>
                          <pic:cNvPicPr>
                            <a:picLocks noChangeAspect="1" noChangeArrowheads="1"/>
                          </pic:cNvPicPr>
                        </pic:nvPicPr>
                        <pic:blipFill>
                          <a:blip r:embed="rId461"/>
                          <a:srcRect/>
                          <a:stretch>
                            <a:fillRect/>
                          </a:stretch>
                        </pic:blipFill>
                        <pic:spPr bwMode="auto">
                          <a:xfrm>
                            <a:off x="0" y="0"/>
                            <a:ext cx="3457575" cy="2133600"/>
                          </a:xfrm>
                          <a:prstGeom prst="rect">
                            <a:avLst/>
                          </a:prstGeom>
                          <a:noFill/>
                          <a:ln w="9525">
                            <a:noFill/>
                            <a:miter lim="800000"/>
                            <a:headEnd/>
                            <a:tailEnd/>
                          </a:ln>
                        </pic:spPr>
                      </pic:pic>
                    </a:graphicData>
                  </a:graphic>
                </wp:inline>
              </w:drawing>
            </w:r>
            <w:r w:rsidR="001014EB" w:rsidRPr="001757E9">
              <w:rPr>
                <w:rFonts w:ascii="ˎ̥" w:hAnsi="ˎ̥" w:cs="宋体"/>
                <w:color w:val="000000"/>
                <w:kern w:val="0"/>
                <w:sz w:val="18"/>
                <w:szCs w:val="18"/>
              </w:rPr>
              <w:t> </w:t>
            </w:r>
            <w:hyperlink r:id="rId462"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40-2</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提示：</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使用</w:t>
      </w:r>
      <w:r w:rsidRPr="001757E9">
        <w:rPr>
          <w:rFonts w:ascii="ˎ̥" w:hAnsi="ˎ̥" w:cs="宋体"/>
          <w:color w:val="000000"/>
          <w:kern w:val="0"/>
          <w:szCs w:val="21"/>
        </w:rPr>
        <w:t>VSTO</w:t>
      </w:r>
      <w:r w:rsidRPr="001757E9">
        <w:rPr>
          <w:rFonts w:ascii="ˎ̥" w:hAnsi="ˎ̥" w:cs="宋体"/>
          <w:color w:val="000000"/>
          <w:kern w:val="0"/>
          <w:szCs w:val="21"/>
        </w:rPr>
        <w:t>模板创建项目时，需要具备对</w:t>
      </w:r>
      <w:r w:rsidRPr="001757E9">
        <w:rPr>
          <w:rFonts w:ascii="ˎ̥" w:hAnsi="ˎ̥" w:cs="宋体"/>
          <w:color w:val="000000"/>
          <w:kern w:val="0"/>
          <w:szCs w:val="21"/>
        </w:rPr>
        <w:t>VBA</w:t>
      </w:r>
      <w:r w:rsidRPr="001757E9">
        <w:rPr>
          <w:rFonts w:ascii="ˎ̥" w:hAnsi="ˎ̥" w:cs="宋体"/>
          <w:color w:val="000000"/>
          <w:kern w:val="0"/>
          <w:szCs w:val="21"/>
        </w:rPr>
        <w:t>项目系统的访问权限。这是与</w:t>
      </w:r>
      <w:r w:rsidRPr="001757E9">
        <w:rPr>
          <w:rFonts w:ascii="ˎ̥" w:hAnsi="ˎ̥" w:cs="宋体"/>
          <w:color w:val="000000"/>
          <w:kern w:val="0"/>
          <w:szCs w:val="21"/>
        </w:rPr>
        <w:t>VBA</w:t>
      </w:r>
      <w:r w:rsidRPr="001757E9">
        <w:rPr>
          <w:rFonts w:ascii="ˎ̥" w:hAnsi="ˎ̥" w:cs="宋体"/>
          <w:color w:val="000000"/>
          <w:kern w:val="0"/>
          <w:szCs w:val="21"/>
        </w:rPr>
        <w:t>交互所必须的。</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VSTO</w:t>
      </w:r>
      <w:r w:rsidRPr="001757E9">
        <w:rPr>
          <w:rFonts w:ascii="ˎ̥" w:hAnsi="ˎ̥" w:cs="宋体"/>
          <w:color w:val="000000"/>
          <w:kern w:val="0"/>
          <w:szCs w:val="21"/>
        </w:rPr>
        <w:t>项目模板可以分为如下类别：</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文档级的定制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应用程序级的插件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SharePoint</w:t>
      </w:r>
      <w:r w:rsidRPr="001757E9">
        <w:rPr>
          <w:rFonts w:ascii="ˎ̥" w:hAnsi="ˎ̥" w:cs="宋体"/>
          <w:color w:val="000000"/>
          <w:kern w:val="0"/>
          <w:szCs w:val="21"/>
        </w:rPr>
        <w:t>工作流模板</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InfoPath</w:t>
      </w:r>
      <w:r w:rsidRPr="001757E9">
        <w:rPr>
          <w:rFonts w:ascii="ˎ̥" w:hAnsi="ˎ̥" w:cs="宋体"/>
          <w:color w:val="000000"/>
          <w:kern w:val="0"/>
          <w:szCs w:val="21"/>
        </w:rPr>
        <w:t>窗体模板</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一些项目类型有</w:t>
      </w:r>
      <w:r w:rsidRPr="001757E9">
        <w:rPr>
          <w:rFonts w:ascii="ˎ̥" w:hAnsi="ˎ̥" w:cs="宋体"/>
          <w:color w:val="000000"/>
          <w:kern w:val="0"/>
          <w:szCs w:val="21"/>
        </w:rPr>
        <w:t>2003</w:t>
      </w:r>
      <w:r w:rsidRPr="001757E9">
        <w:rPr>
          <w:rFonts w:ascii="ˎ̥" w:hAnsi="ˎ̥" w:cs="宋体"/>
          <w:color w:val="000000"/>
          <w:kern w:val="0"/>
          <w:szCs w:val="21"/>
        </w:rPr>
        <w:t>和</w:t>
      </w:r>
      <w:r w:rsidRPr="001757E9">
        <w:rPr>
          <w:rFonts w:ascii="ˎ̥" w:hAnsi="ˎ̥" w:cs="宋体"/>
          <w:color w:val="000000"/>
          <w:kern w:val="0"/>
          <w:szCs w:val="21"/>
        </w:rPr>
        <w:t>2007</w:t>
      </w:r>
      <w:r w:rsidRPr="001757E9">
        <w:rPr>
          <w:rFonts w:ascii="ˎ̥" w:hAnsi="ˎ̥" w:cs="宋体"/>
          <w:color w:val="000000"/>
          <w:kern w:val="0"/>
          <w:szCs w:val="21"/>
        </w:rPr>
        <w:t>版，但这里只介绍</w:t>
      </w:r>
      <w:r w:rsidRPr="001757E9">
        <w:rPr>
          <w:rFonts w:ascii="ˎ̥" w:hAnsi="ˎ̥" w:cs="宋体"/>
          <w:color w:val="000000"/>
          <w:kern w:val="0"/>
          <w:szCs w:val="21"/>
        </w:rPr>
        <w:t>2007</w:t>
      </w:r>
      <w:r w:rsidRPr="001757E9">
        <w:rPr>
          <w:rFonts w:ascii="ˎ̥" w:hAnsi="ˎ̥" w:cs="宋体"/>
          <w:color w:val="000000"/>
          <w:kern w:val="0"/>
          <w:szCs w:val="21"/>
        </w:rPr>
        <w:t>版。</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本章主要讨论最常用的项目类型，即文档级的定制和应用程序级的插件。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1. </w:t>
      </w:r>
      <w:r w:rsidRPr="001757E9">
        <w:rPr>
          <w:rFonts w:ascii="ˎ̥" w:hAnsi="ˎ̥" w:cs="宋体"/>
          <w:color w:val="000000"/>
          <w:kern w:val="0"/>
          <w:szCs w:val="21"/>
        </w:rPr>
        <w:t>文档级的定制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创建这种类型的项目时，会生成一个链接到单个文档上的程序集，例如</w:t>
      </w:r>
      <w:r w:rsidRPr="001757E9">
        <w:rPr>
          <w:rFonts w:ascii="ˎ̥" w:hAnsi="ˎ̥" w:cs="宋体"/>
          <w:color w:val="000000"/>
          <w:kern w:val="0"/>
          <w:szCs w:val="21"/>
        </w:rPr>
        <w:t>Word</w:t>
      </w:r>
      <w:r w:rsidRPr="001757E9">
        <w:rPr>
          <w:rFonts w:ascii="ˎ̥" w:hAnsi="ˎ̥" w:cs="宋体"/>
          <w:color w:val="000000"/>
          <w:kern w:val="0"/>
          <w:szCs w:val="21"/>
        </w:rPr>
        <w:t>文档、</w:t>
      </w:r>
      <w:r w:rsidRPr="001757E9">
        <w:rPr>
          <w:rFonts w:ascii="ˎ̥" w:hAnsi="ˎ̥" w:cs="宋体"/>
          <w:color w:val="000000"/>
          <w:kern w:val="0"/>
          <w:szCs w:val="21"/>
        </w:rPr>
        <w:t>Word</w:t>
      </w:r>
      <w:r w:rsidRPr="001757E9">
        <w:rPr>
          <w:rFonts w:ascii="ˎ̥" w:hAnsi="ˎ̥" w:cs="宋体"/>
          <w:color w:val="000000"/>
          <w:kern w:val="0"/>
          <w:szCs w:val="21"/>
        </w:rPr>
        <w:t>模板或</w:t>
      </w:r>
      <w:r w:rsidRPr="001757E9">
        <w:rPr>
          <w:rFonts w:ascii="ˎ̥" w:hAnsi="ˎ̥" w:cs="宋体"/>
          <w:color w:val="000000"/>
          <w:kern w:val="0"/>
          <w:szCs w:val="21"/>
        </w:rPr>
        <w:t>Excel</w:t>
      </w:r>
      <w:r w:rsidRPr="001757E9">
        <w:rPr>
          <w:rFonts w:ascii="ˎ̥" w:hAnsi="ˎ̥" w:cs="宋体"/>
          <w:color w:val="000000"/>
          <w:kern w:val="0"/>
          <w:szCs w:val="21"/>
        </w:rPr>
        <w:t>工作簿。加载该文档时，关联的</w:t>
      </w:r>
      <w:r w:rsidRPr="001757E9">
        <w:rPr>
          <w:rFonts w:ascii="ˎ̥" w:hAnsi="ˎ̥" w:cs="宋体"/>
          <w:color w:val="000000"/>
          <w:kern w:val="0"/>
          <w:szCs w:val="21"/>
        </w:rPr>
        <w:t>Office</w:t>
      </w:r>
      <w:r w:rsidRPr="001757E9">
        <w:rPr>
          <w:rFonts w:ascii="ˎ̥" w:hAnsi="ˎ̥" w:cs="宋体"/>
          <w:color w:val="000000"/>
          <w:kern w:val="0"/>
          <w:szCs w:val="21"/>
        </w:rPr>
        <w:t>应用程序会检测到定制，加载程序集，使</w:t>
      </w:r>
      <w:r w:rsidRPr="001757E9">
        <w:rPr>
          <w:rFonts w:ascii="ˎ̥" w:hAnsi="ˎ̥" w:cs="宋体"/>
          <w:color w:val="000000"/>
          <w:kern w:val="0"/>
          <w:szCs w:val="21"/>
        </w:rPr>
        <w:t>VSTO</w:t>
      </w:r>
      <w:r w:rsidRPr="001757E9">
        <w:rPr>
          <w:rFonts w:ascii="ˎ̥" w:hAnsi="ˎ̥" w:cs="宋体"/>
          <w:color w:val="000000"/>
          <w:kern w:val="0"/>
          <w:szCs w:val="21"/>
        </w:rPr>
        <w:t>定制可以使用。</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这类项目可以给某个业务线上的文档提供额外的功能，或者在文档模板中添加定制功能，为这类文档添加额外功能。所包含的代码可以操作文档和文档的内容，包括内嵌的对象。还可以提供定制菜单，包括可以用</w:t>
      </w:r>
      <w:r w:rsidRPr="001757E9">
        <w:rPr>
          <w:rFonts w:ascii="ˎ̥" w:hAnsi="ˎ̥" w:cs="宋体"/>
          <w:color w:val="000000"/>
          <w:kern w:val="0"/>
          <w:szCs w:val="21"/>
        </w:rPr>
        <w:t>Visual Studio Ribbon</w:t>
      </w:r>
      <w:r w:rsidRPr="001757E9">
        <w:rPr>
          <w:rFonts w:ascii="ˎ̥" w:hAnsi="ˎ̥" w:cs="宋体"/>
          <w:color w:val="000000"/>
          <w:kern w:val="0"/>
          <w:szCs w:val="21"/>
        </w:rPr>
        <w:t>设计器创建的</w:t>
      </w:r>
      <w:r w:rsidRPr="001757E9">
        <w:rPr>
          <w:rFonts w:ascii="ˎ̥" w:hAnsi="ˎ̥" w:cs="宋体"/>
          <w:color w:val="000000"/>
          <w:kern w:val="0"/>
          <w:szCs w:val="21"/>
        </w:rPr>
        <w:t>ribbon</w:t>
      </w:r>
      <w:r w:rsidRPr="001757E9">
        <w:rPr>
          <w:rFonts w:ascii="ˎ̥" w:hAnsi="ˎ̥" w:cs="宋体"/>
          <w:color w:val="000000"/>
          <w:kern w:val="0"/>
          <w:szCs w:val="21"/>
        </w:rPr>
        <w:t>菜单。</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创建文档级的项目时，可以选择创建新文档，或者复制已有的文档，作为开发的起点。也可以选择要创建的文档类型。例如，对于</w:t>
      </w:r>
      <w:r w:rsidRPr="001757E9">
        <w:rPr>
          <w:rFonts w:ascii="ˎ̥" w:hAnsi="ˎ̥" w:cs="宋体"/>
          <w:color w:val="000000"/>
          <w:kern w:val="0"/>
          <w:szCs w:val="21"/>
        </w:rPr>
        <w:t>Word</w:t>
      </w:r>
      <w:r w:rsidRPr="001757E9">
        <w:rPr>
          <w:rFonts w:ascii="ˎ̥" w:hAnsi="ˎ̥" w:cs="宋体"/>
          <w:color w:val="000000"/>
          <w:kern w:val="0"/>
          <w:szCs w:val="21"/>
        </w:rPr>
        <w:t>文档，就可以选择创建</w:t>
      </w:r>
      <w:r w:rsidRPr="001757E9">
        <w:rPr>
          <w:rFonts w:ascii="ˎ̥" w:hAnsi="ˎ̥" w:cs="宋体"/>
          <w:color w:val="000000"/>
          <w:kern w:val="0"/>
          <w:szCs w:val="21"/>
        </w:rPr>
        <w:t>.docx(</w:t>
      </w:r>
      <w:r w:rsidRPr="001757E9">
        <w:rPr>
          <w:rFonts w:ascii="ˎ̥" w:hAnsi="ˎ̥" w:cs="宋体"/>
          <w:color w:val="000000"/>
          <w:kern w:val="0"/>
          <w:szCs w:val="21"/>
        </w:rPr>
        <w:t>默认</w:t>
      </w:r>
      <w:r w:rsidRPr="001757E9">
        <w:rPr>
          <w:rFonts w:ascii="ˎ̥" w:hAnsi="ˎ̥" w:cs="宋体"/>
          <w:color w:val="000000"/>
          <w:kern w:val="0"/>
          <w:szCs w:val="21"/>
        </w:rPr>
        <w:t>)</w:t>
      </w:r>
      <w:r w:rsidRPr="001757E9">
        <w:rPr>
          <w:rFonts w:ascii="ˎ̥" w:hAnsi="ˎ̥" w:cs="宋体"/>
          <w:color w:val="000000"/>
          <w:kern w:val="0"/>
          <w:szCs w:val="21"/>
        </w:rPr>
        <w:t>、</w:t>
      </w:r>
      <w:r w:rsidRPr="001757E9">
        <w:rPr>
          <w:rFonts w:ascii="ˎ̥" w:hAnsi="ˎ̥" w:cs="宋体"/>
          <w:color w:val="000000"/>
          <w:kern w:val="0"/>
          <w:szCs w:val="21"/>
        </w:rPr>
        <w:t>.doc</w:t>
      </w:r>
      <w:r w:rsidRPr="001757E9">
        <w:rPr>
          <w:rFonts w:ascii="ˎ̥" w:hAnsi="ˎ̥" w:cs="宋体"/>
          <w:color w:val="000000"/>
          <w:kern w:val="0"/>
          <w:szCs w:val="21"/>
        </w:rPr>
        <w:t>或</w:t>
      </w:r>
      <w:r w:rsidRPr="001757E9">
        <w:rPr>
          <w:rFonts w:ascii="ˎ̥" w:hAnsi="ˎ̥" w:cs="宋体"/>
          <w:color w:val="000000"/>
          <w:kern w:val="0"/>
          <w:szCs w:val="21"/>
        </w:rPr>
        <w:t>.docm</w:t>
      </w:r>
      <w:r w:rsidRPr="001757E9">
        <w:rPr>
          <w:rFonts w:ascii="ˎ̥" w:hAnsi="ˎ̥" w:cs="宋体"/>
          <w:color w:val="000000"/>
          <w:kern w:val="0"/>
          <w:szCs w:val="21"/>
        </w:rPr>
        <w:t>文档</w:t>
      </w:r>
      <w:r w:rsidRPr="001757E9">
        <w:rPr>
          <w:rFonts w:ascii="ˎ̥" w:hAnsi="ˎ̥" w:cs="宋体"/>
          <w:color w:val="000000"/>
          <w:kern w:val="0"/>
          <w:szCs w:val="21"/>
        </w:rPr>
        <w:t>(.docm</w:t>
      </w:r>
      <w:r w:rsidRPr="001757E9">
        <w:rPr>
          <w:rFonts w:ascii="ˎ̥" w:hAnsi="ˎ̥" w:cs="宋体"/>
          <w:color w:val="000000"/>
          <w:kern w:val="0"/>
          <w:szCs w:val="21"/>
        </w:rPr>
        <w:t>是支持宏的文档</w:t>
      </w:r>
      <w:r w:rsidRPr="001757E9">
        <w:rPr>
          <w:rFonts w:ascii="ˎ̥" w:hAnsi="ˎ̥" w:cs="宋体"/>
          <w:color w:val="000000"/>
          <w:kern w:val="0"/>
          <w:szCs w:val="21"/>
        </w:rPr>
        <w:t>)</w:t>
      </w:r>
      <w:r w:rsidRPr="001757E9">
        <w:rPr>
          <w:rFonts w:ascii="ˎ̥" w:hAnsi="ˎ̥" w:cs="宋体"/>
          <w:color w:val="000000"/>
          <w:kern w:val="0"/>
          <w:szCs w:val="21"/>
        </w:rPr>
        <w:t>。其对话框如图</w:t>
      </w:r>
      <w:r w:rsidRPr="001757E9">
        <w:rPr>
          <w:rFonts w:ascii="ˎ̥" w:hAnsi="ˎ̥" w:cs="宋体"/>
          <w:color w:val="000000"/>
          <w:kern w:val="0"/>
          <w:szCs w:val="21"/>
        </w:rPr>
        <w:t>40-3</w:t>
      </w:r>
      <w:r w:rsidRPr="001757E9">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529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3276600" cy="2476500"/>
                  <wp:effectExtent l="19050" t="0" r="0" b="0"/>
                  <wp:docPr id="86" name="图片 86" descr="130351323">
                    <a:hlinkClick xmlns:a="http://schemas.openxmlformats.org/drawingml/2006/main" r:id="rId46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130351323"/>
                          <pic:cNvPicPr>
                            <a:picLocks noChangeAspect="1" noChangeArrowheads="1"/>
                          </pic:cNvPicPr>
                        </pic:nvPicPr>
                        <pic:blipFill>
                          <a:blip r:embed="rId464"/>
                          <a:srcRect/>
                          <a:stretch>
                            <a:fillRect/>
                          </a:stretch>
                        </pic:blipFill>
                        <pic:spPr bwMode="auto">
                          <a:xfrm>
                            <a:off x="0" y="0"/>
                            <a:ext cx="3276600" cy="2476500"/>
                          </a:xfrm>
                          <a:prstGeom prst="rect">
                            <a:avLst/>
                          </a:prstGeom>
                          <a:noFill/>
                          <a:ln w="9525">
                            <a:noFill/>
                            <a:miter lim="800000"/>
                            <a:headEnd/>
                            <a:tailEnd/>
                          </a:ln>
                        </pic:spPr>
                      </pic:pic>
                    </a:graphicData>
                  </a:graphic>
                </wp:inline>
              </w:drawing>
            </w:r>
            <w:r w:rsidR="001014EB" w:rsidRPr="001757E9">
              <w:rPr>
                <w:rFonts w:ascii="ˎ̥" w:hAnsi="ˎ̥" w:cs="宋体"/>
                <w:color w:val="000000"/>
                <w:kern w:val="0"/>
                <w:sz w:val="18"/>
                <w:szCs w:val="18"/>
              </w:rPr>
              <w:t> </w:t>
            </w:r>
            <w:hyperlink r:id="rId465"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40-3</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2. </w:t>
      </w:r>
      <w:r w:rsidRPr="001757E9">
        <w:rPr>
          <w:rFonts w:ascii="ˎ̥" w:hAnsi="ˎ̥" w:cs="宋体"/>
          <w:color w:val="000000"/>
          <w:kern w:val="0"/>
          <w:szCs w:val="21"/>
        </w:rPr>
        <w:t>应用程序级的插件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应用程序级的插件不同于文档级的定制，因为前者可用于整个目标</w:t>
      </w:r>
      <w:r w:rsidRPr="001757E9">
        <w:rPr>
          <w:rFonts w:ascii="ˎ̥" w:hAnsi="ˎ̥" w:cs="宋体"/>
          <w:color w:val="000000"/>
          <w:kern w:val="0"/>
          <w:szCs w:val="21"/>
        </w:rPr>
        <w:t>Office</w:t>
      </w:r>
      <w:r w:rsidRPr="001757E9">
        <w:rPr>
          <w:rFonts w:ascii="ˎ̥" w:hAnsi="ˎ̥" w:cs="宋体"/>
          <w:color w:val="000000"/>
          <w:kern w:val="0"/>
          <w:szCs w:val="21"/>
        </w:rPr>
        <w:t>应用程序。我们可以访问插件代码，其中可以包含菜单、文档操作等，而无论加载什么文档。</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启动某个</w:t>
      </w:r>
      <w:r w:rsidRPr="001757E9">
        <w:rPr>
          <w:rFonts w:ascii="ˎ̥" w:hAnsi="ˎ̥" w:cs="宋体"/>
          <w:color w:val="000000"/>
          <w:kern w:val="0"/>
          <w:szCs w:val="21"/>
        </w:rPr>
        <w:t>Office</w:t>
      </w:r>
      <w:r w:rsidRPr="001757E9">
        <w:rPr>
          <w:rFonts w:ascii="ˎ̥" w:hAnsi="ˎ̥" w:cs="宋体"/>
          <w:color w:val="000000"/>
          <w:kern w:val="0"/>
          <w:szCs w:val="21"/>
        </w:rPr>
        <w:t>应用程序如</w:t>
      </w:r>
      <w:r w:rsidRPr="001757E9">
        <w:rPr>
          <w:rFonts w:ascii="ˎ̥" w:hAnsi="ˎ̥" w:cs="宋体"/>
          <w:color w:val="000000"/>
          <w:kern w:val="0"/>
          <w:szCs w:val="21"/>
        </w:rPr>
        <w:t>Word</w:t>
      </w:r>
      <w:r w:rsidRPr="001757E9">
        <w:rPr>
          <w:rFonts w:ascii="ˎ̥" w:hAnsi="ˎ̥" w:cs="宋体"/>
          <w:color w:val="000000"/>
          <w:kern w:val="0"/>
          <w:szCs w:val="21"/>
        </w:rPr>
        <w:t>时，它会寻找已在注册表中有数据项的关联插件，并加载需要的程序集。</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3. SharePoint</w:t>
      </w:r>
      <w:r w:rsidRPr="001757E9">
        <w:rPr>
          <w:rFonts w:ascii="ˎ̥" w:hAnsi="ˎ̥" w:cs="宋体"/>
          <w:color w:val="000000"/>
          <w:kern w:val="0"/>
          <w:szCs w:val="21"/>
        </w:rPr>
        <w:t>工作流模板</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这些项目提供了创建</w:t>
      </w:r>
      <w:r w:rsidRPr="001757E9">
        <w:rPr>
          <w:rFonts w:ascii="ˎ̥" w:hAnsi="ˎ̥" w:cs="宋体"/>
          <w:color w:val="000000"/>
          <w:kern w:val="0"/>
          <w:szCs w:val="21"/>
        </w:rPr>
        <w:t>SharePoint</w:t>
      </w:r>
      <w:r w:rsidRPr="001757E9">
        <w:rPr>
          <w:rFonts w:ascii="ˎ̥" w:hAnsi="ˎ̥" w:cs="宋体"/>
          <w:color w:val="000000"/>
          <w:kern w:val="0"/>
          <w:szCs w:val="21"/>
        </w:rPr>
        <w:t>工作流应用程序的模板。它们用于管理</w:t>
      </w:r>
      <w:r w:rsidRPr="001757E9">
        <w:rPr>
          <w:rFonts w:ascii="ˎ̥" w:hAnsi="ˎ̥" w:cs="宋体"/>
          <w:color w:val="000000"/>
          <w:kern w:val="0"/>
          <w:szCs w:val="21"/>
        </w:rPr>
        <w:t>SharePoint</w:t>
      </w:r>
      <w:r w:rsidRPr="001757E9">
        <w:rPr>
          <w:rFonts w:ascii="ˎ̥" w:hAnsi="ˎ̥" w:cs="宋体"/>
          <w:color w:val="000000"/>
          <w:kern w:val="0"/>
          <w:szCs w:val="21"/>
        </w:rPr>
        <w:t>进程中的文档流。创建了这类项目后，就可以在文档的生存期中，在重要的时刻执行定制代码。</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4. InfoPath</w:t>
      </w:r>
      <w:r w:rsidRPr="001757E9">
        <w:rPr>
          <w:rFonts w:ascii="ˎ̥" w:hAnsi="ˎ̥" w:cs="宋体"/>
          <w:color w:val="000000"/>
          <w:kern w:val="0"/>
          <w:szCs w:val="21"/>
        </w:rPr>
        <w:t>窗体模板</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这是用于</w:t>
      </w:r>
      <w:r w:rsidRPr="001757E9">
        <w:rPr>
          <w:rFonts w:ascii="ˎ̥" w:hAnsi="ˎ̥" w:cs="宋体"/>
          <w:color w:val="000000"/>
          <w:kern w:val="0"/>
          <w:szCs w:val="21"/>
        </w:rPr>
        <w:t>InfoPath</w:t>
      </w:r>
      <w:r w:rsidRPr="001757E9">
        <w:rPr>
          <w:rFonts w:ascii="ˎ̥" w:hAnsi="ˎ̥" w:cs="宋体"/>
          <w:color w:val="000000"/>
          <w:kern w:val="0"/>
          <w:szCs w:val="21"/>
        </w:rPr>
        <w:t>窗体的文档级定制的一种形式，但它们给</w:t>
      </w:r>
      <w:r w:rsidRPr="001757E9">
        <w:rPr>
          <w:rFonts w:ascii="ˎ̥" w:hAnsi="ˎ̥" w:cs="宋体"/>
          <w:color w:val="000000"/>
          <w:kern w:val="0"/>
          <w:szCs w:val="21"/>
        </w:rPr>
        <w:t>Word</w:t>
      </w:r>
      <w:r w:rsidRPr="001757E9">
        <w:rPr>
          <w:rFonts w:ascii="ˎ̥" w:hAnsi="ˎ̥" w:cs="宋体"/>
          <w:color w:val="000000"/>
          <w:kern w:val="0"/>
          <w:szCs w:val="21"/>
        </w:rPr>
        <w:t>和</w:t>
      </w:r>
      <w:r w:rsidRPr="001757E9">
        <w:rPr>
          <w:rFonts w:ascii="ˎ̥" w:hAnsi="ˎ̥" w:cs="宋体"/>
          <w:color w:val="000000"/>
          <w:kern w:val="0"/>
          <w:szCs w:val="21"/>
        </w:rPr>
        <w:t>Excel</w:t>
      </w:r>
      <w:r w:rsidRPr="001757E9">
        <w:rPr>
          <w:rFonts w:ascii="ˎ̥" w:hAnsi="ˎ̥" w:cs="宋体"/>
          <w:color w:val="000000"/>
          <w:kern w:val="0"/>
          <w:szCs w:val="21"/>
        </w:rPr>
        <w:t>文档定制使用略微不同的方法，所以通常要分为不同的类别。可以为</w:t>
      </w:r>
      <w:r w:rsidRPr="001757E9">
        <w:rPr>
          <w:rFonts w:ascii="ˎ̥" w:hAnsi="ˎ̥" w:cs="宋体"/>
          <w:color w:val="000000"/>
          <w:kern w:val="0"/>
          <w:szCs w:val="21"/>
        </w:rPr>
        <w:t>InfoPath</w:t>
      </w:r>
      <w:r w:rsidRPr="001757E9">
        <w:rPr>
          <w:rFonts w:ascii="ˎ̥" w:hAnsi="ˎ̥" w:cs="宋体"/>
          <w:color w:val="000000"/>
          <w:kern w:val="0"/>
          <w:szCs w:val="21"/>
        </w:rPr>
        <w:t>窗体创建模板，扩展</w:t>
      </w:r>
      <w:r w:rsidRPr="001757E9">
        <w:rPr>
          <w:rFonts w:ascii="ˎ̥" w:hAnsi="ˎ̥" w:cs="宋体"/>
          <w:color w:val="000000"/>
          <w:kern w:val="0"/>
          <w:szCs w:val="21"/>
        </w:rPr>
        <w:t>InfoPath</w:t>
      </w:r>
      <w:r w:rsidRPr="001757E9">
        <w:rPr>
          <w:rFonts w:ascii="ˎ̥" w:hAnsi="ˎ̥" w:cs="宋体"/>
          <w:color w:val="000000"/>
          <w:kern w:val="0"/>
          <w:szCs w:val="21"/>
        </w:rPr>
        <w:t>设计器的功能，为</w:t>
      </w:r>
      <w:r w:rsidRPr="001757E9">
        <w:rPr>
          <w:rFonts w:ascii="ˎ̥" w:hAnsi="ˎ̥" w:cs="宋体"/>
          <w:color w:val="000000"/>
          <w:kern w:val="0"/>
          <w:szCs w:val="21"/>
        </w:rPr>
        <w:t>InfoPath</w:t>
      </w:r>
      <w:r w:rsidRPr="001757E9">
        <w:rPr>
          <w:rFonts w:ascii="ˎ̥" w:hAnsi="ˎ̥" w:cs="宋体"/>
          <w:color w:val="000000"/>
          <w:kern w:val="0"/>
          <w:szCs w:val="21"/>
        </w:rPr>
        <w:t>窗体的设计人员和终端用户提供额外的功能和业务逻辑。</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创建</w:t>
      </w:r>
      <w:r w:rsidRPr="001757E9">
        <w:rPr>
          <w:rFonts w:ascii="ˎ̥" w:hAnsi="ˎ̥" w:cs="宋体"/>
          <w:color w:val="000000"/>
          <w:kern w:val="0"/>
          <w:szCs w:val="21"/>
        </w:rPr>
        <w:t>InfoPath</w:t>
      </w:r>
      <w:r w:rsidRPr="001757E9">
        <w:rPr>
          <w:rFonts w:ascii="ˎ̥" w:hAnsi="ˎ̥" w:cs="宋体"/>
          <w:color w:val="000000"/>
          <w:kern w:val="0"/>
          <w:szCs w:val="21"/>
        </w:rPr>
        <w:t>窗体模板时，可以利用向导指定要创建的项目类型，如图</w:t>
      </w:r>
      <w:r w:rsidRPr="001757E9">
        <w:rPr>
          <w:rFonts w:ascii="ˎ̥" w:hAnsi="ˎ̥" w:cs="宋体"/>
          <w:color w:val="000000"/>
          <w:kern w:val="0"/>
          <w:szCs w:val="21"/>
        </w:rPr>
        <w:t>40-4</w:t>
      </w:r>
      <w:r w:rsidRPr="001757E9">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664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4133850" cy="2324100"/>
                  <wp:effectExtent l="19050" t="0" r="0" b="0"/>
                  <wp:docPr id="87" name="图片 87" descr="130433907">
                    <a:hlinkClick xmlns:a="http://schemas.openxmlformats.org/drawingml/2006/main" r:id="rId46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130433907"/>
                          <pic:cNvPicPr>
                            <a:picLocks noChangeAspect="1" noChangeArrowheads="1"/>
                          </pic:cNvPicPr>
                        </pic:nvPicPr>
                        <pic:blipFill>
                          <a:blip r:embed="rId467"/>
                          <a:srcRect/>
                          <a:stretch>
                            <a:fillRect/>
                          </a:stretch>
                        </pic:blipFill>
                        <pic:spPr bwMode="auto">
                          <a:xfrm>
                            <a:off x="0" y="0"/>
                            <a:ext cx="4133850" cy="2324100"/>
                          </a:xfrm>
                          <a:prstGeom prst="rect">
                            <a:avLst/>
                          </a:prstGeom>
                          <a:noFill/>
                          <a:ln w="9525">
                            <a:noFill/>
                            <a:miter lim="800000"/>
                            <a:headEnd/>
                            <a:tailEnd/>
                          </a:ln>
                        </pic:spPr>
                      </pic:pic>
                    </a:graphicData>
                  </a:graphic>
                </wp:inline>
              </w:drawing>
            </w:r>
            <w:r w:rsidR="001014EB" w:rsidRPr="001757E9">
              <w:rPr>
                <w:rFonts w:ascii="ˎ̥" w:hAnsi="ˎ̥" w:cs="宋体"/>
                <w:color w:val="000000"/>
                <w:kern w:val="0"/>
                <w:sz w:val="18"/>
                <w:szCs w:val="18"/>
              </w:rPr>
              <w:t> </w:t>
            </w:r>
            <w:hyperlink r:id="rId468"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40-4</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在图</w:t>
      </w:r>
      <w:r w:rsidRPr="001757E9">
        <w:rPr>
          <w:rFonts w:ascii="ˎ̥" w:hAnsi="ˎ̥" w:cs="宋体"/>
          <w:color w:val="000000"/>
          <w:kern w:val="0"/>
          <w:szCs w:val="21"/>
        </w:rPr>
        <w:t>40-4</w:t>
      </w:r>
      <w:r w:rsidRPr="001757E9">
        <w:rPr>
          <w:rFonts w:ascii="ˎ̥" w:hAnsi="ˎ̥" w:cs="宋体"/>
          <w:color w:val="000000"/>
          <w:kern w:val="0"/>
          <w:szCs w:val="21"/>
        </w:rPr>
        <w:t>中，这个向导为所创建的窗体提供了很大的灵活性：可以选择许多不同的起点</w:t>
      </w:r>
      <w:r w:rsidRPr="001757E9">
        <w:rPr>
          <w:rFonts w:ascii="ˎ̥" w:hAnsi="ˎ̥" w:cs="宋体"/>
          <w:color w:val="000000"/>
          <w:kern w:val="0"/>
          <w:szCs w:val="21"/>
        </w:rPr>
        <w:t>(</w:t>
      </w:r>
      <w:r w:rsidRPr="001757E9">
        <w:rPr>
          <w:rFonts w:ascii="ˎ̥" w:hAnsi="ˎ̥" w:cs="宋体"/>
          <w:color w:val="000000"/>
          <w:kern w:val="0"/>
          <w:szCs w:val="21"/>
        </w:rPr>
        <w:t>包括</w:t>
      </w:r>
      <w:r w:rsidRPr="001757E9">
        <w:rPr>
          <w:rFonts w:ascii="ˎ̥" w:hAnsi="ˎ̥" w:cs="宋体"/>
          <w:color w:val="000000"/>
          <w:kern w:val="0"/>
          <w:szCs w:val="21"/>
        </w:rPr>
        <w:t>SharePoint</w:t>
      </w:r>
      <w:r w:rsidRPr="001757E9">
        <w:rPr>
          <w:rFonts w:ascii="ˎ̥" w:hAnsi="ˎ̥" w:cs="宋体"/>
          <w:color w:val="000000"/>
          <w:kern w:val="0"/>
          <w:szCs w:val="21"/>
        </w:rPr>
        <w:t>站点上的窗体</w:t>
      </w:r>
      <w:r w:rsidRPr="001757E9">
        <w:rPr>
          <w:rFonts w:ascii="ˎ̥" w:hAnsi="ˎ̥" w:cs="宋体"/>
          <w:color w:val="000000"/>
          <w:kern w:val="0"/>
          <w:szCs w:val="21"/>
        </w:rPr>
        <w:t>)</w:t>
      </w:r>
      <w:r w:rsidRPr="001757E9">
        <w:rPr>
          <w:rFonts w:ascii="ˎ̥" w:hAnsi="ˎ̥" w:cs="宋体"/>
          <w:color w:val="000000"/>
          <w:kern w:val="0"/>
          <w:szCs w:val="21"/>
        </w:rPr>
        <w:t>。还可以创建完整的窗体或模板部分，把功能限制为与浏览器兼容的功能。</w:t>
      </w:r>
      <w:r w:rsidRPr="001757E9">
        <w:rPr>
          <w:rFonts w:ascii="ˎ̥" w:hAnsi="ˎ̥" w:cs="宋体"/>
          <w:color w:val="000000"/>
          <w:kern w:val="0"/>
          <w:szCs w:val="21"/>
        </w:rPr>
        <w:br/>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 xml:space="preserve">40.1.2  </w:t>
      </w:r>
      <w:r w:rsidRPr="001757E9">
        <w:rPr>
          <w:rFonts w:ascii="ˎ̥" w:hAnsi="ˎ̥" w:cs="宋体"/>
          <w:b/>
          <w:bCs/>
          <w:color w:val="000000"/>
          <w:kern w:val="0"/>
        </w:rPr>
        <w:t>项目特性</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在各种</w:t>
      </w:r>
      <w:r w:rsidRPr="001757E9">
        <w:rPr>
          <w:rFonts w:ascii="ˎ̥" w:hAnsi="ˎ̥" w:cs="宋体"/>
          <w:color w:val="000000"/>
          <w:kern w:val="0"/>
          <w:szCs w:val="21"/>
        </w:rPr>
        <w:t>VSTO</w:t>
      </w:r>
      <w:r w:rsidRPr="001757E9">
        <w:rPr>
          <w:rFonts w:ascii="ˎ̥" w:hAnsi="ˎ̥" w:cs="宋体"/>
          <w:color w:val="000000"/>
          <w:kern w:val="0"/>
          <w:szCs w:val="21"/>
        </w:rPr>
        <w:t>项目类型中有几个可以使用的特性，例如交互面板和控件。我们使用的项目类型决定了可用的特性。表</w:t>
      </w:r>
      <w:r w:rsidRPr="001757E9">
        <w:rPr>
          <w:rFonts w:ascii="ˎ̥" w:hAnsi="ˎ̥" w:cs="宋体"/>
          <w:color w:val="000000"/>
          <w:kern w:val="0"/>
          <w:szCs w:val="21"/>
        </w:rPr>
        <w:t>40-1</w:t>
      </w:r>
      <w:r w:rsidRPr="001757E9">
        <w:rPr>
          <w:rFonts w:ascii="ˎ̥" w:hAnsi="ˎ̥" w:cs="宋体"/>
          <w:color w:val="000000"/>
          <w:kern w:val="0"/>
          <w:szCs w:val="21"/>
        </w:rPr>
        <w:t>根据项目类型列出了这些特性。</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表</w:t>
      </w:r>
      <w:r w:rsidRPr="001757E9">
        <w:rPr>
          <w:rFonts w:ascii="ˎ̥" w:hAnsi="ˎ̥" w:cs="宋体"/>
          <w:color w:val="000000"/>
          <w:kern w:val="0"/>
          <w:szCs w:val="21"/>
        </w:rPr>
        <w:t>  40-1</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1176"/>
        <w:gridCol w:w="7053"/>
      </w:tblGrid>
      <w:tr w:rsidR="001014EB" w:rsidRPr="001757E9">
        <w:tc>
          <w:tcPr>
            <w:tcW w:w="1176" w:type="dxa"/>
            <w:tcBorders>
              <w:top w:val="single" w:sz="8"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特</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性</w:t>
            </w:r>
          </w:p>
        </w:tc>
        <w:tc>
          <w:tcPr>
            <w:tcW w:w="7053" w:type="dxa"/>
            <w:tcBorders>
              <w:top w:val="single" w:sz="8"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说</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明</w:t>
            </w:r>
          </w:p>
        </w:tc>
      </w:tr>
      <w:tr w:rsidR="001014EB" w:rsidRPr="001757E9">
        <w:tc>
          <w:tcPr>
            <w:tcW w:w="1176"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动作面板</w:t>
            </w:r>
          </w:p>
        </w:tc>
        <w:tc>
          <w:tcPr>
            <w:tcW w:w="7053"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动作面板是保存在</w:t>
            </w:r>
            <w:r w:rsidRPr="001757E9">
              <w:rPr>
                <w:rFonts w:ascii="ˎ̥" w:hAnsi="ˎ̥" w:cs="宋体"/>
                <w:color w:val="000000"/>
                <w:kern w:val="0"/>
                <w:sz w:val="16"/>
                <w:szCs w:val="20"/>
                <w:bdr w:val="none" w:sz="0" w:space="0" w:color="auto" w:frame="1"/>
              </w:rPr>
              <w:t>Word</w:t>
            </w:r>
            <w:r w:rsidRPr="001757E9">
              <w:rPr>
                <w:rFonts w:cs="宋体" w:hint="eastAsia"/>
                <w:color w:val="000000"/>
                <w:kern w:val="0"/>
                <w:sz w:val="16"/>
                <w:szCs w:val="20"/>
                <w:bdr w:val="none" w:sz="0" w:space="0" w:color="auto" w:frame="1"/>
              </w:rPr>
              <w:t>或</w:t>
            </w:r>
            <w:r w:rsidRPr="001757E9">
              <w:rPr>
                <w:rFonts w:ascii="ˎ̥" w:hAnsi="ˎ̥" w:cs="宋体"/>
                <w:color w:val="000000"/>
                <w:kern w:val="0"/>
                <w:sz w:val="16"/>
                <w:szCs w:val="20"/>
                <w:bdr w:val="none" w:sz="0" w:space="0" w:color="auto" w:frame="1"/>
              </w:rPr>
              <w:t>Excel</w:t>
            </w:r>
            <w:r w:rsidRPr="001757E9">
              <w:rPr>
                <w:rFonts w:cs="宋体" w:hint="eastAsia"/>
                <w:color w:val="000000"/>
                <w:kern w:val="0"/>
                <w:sz w:val="16"/>
                <w:szCs w:val="20"/>
                <w:bdr w:val="none" w:sz="0" w:space="0" w:color="auto" w:frame="1"/>
              </w:rPr>
              <w:t>的动作面板中的对话框。可以在这里显示任意控件，这是扩展文档和应用程序的一种万能方式</w:t>
            </w:r>
          </w:p>
        </w:tc>
      </w:tr>
      <w:tr w:rsidR="001014EB" w:rsidRPr="001757E9">
        <w:tc>
          <w:tcPr>
            <w:tcW w:w="1176"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spacing w:val="-2"/>
                <w:kern w:val="0"/>
                <w:sz w:val="16"/>
                <w:szCs w:val="20"/>
                <w:bdr w:val="none" w:sz="0" w:space="0" w:color="auto" w:frame="1"/>
              </w:rPr>
            </w:pPr>
            <w:r w:rsidRPr="001757E9">
              <w:rPr>
                <w:rFonts w:cs="宋体" w:hint="eastAsia"/>
                <w:color w:val="000000"/>
                <w:spacing w:val="-2"/>
                <w:kern w:val="0"/>
                <w:sz w:val="16"/>
                <w:szCs w:val="20"/>
                <w:bdr w:val="none" w:sz="0" w:space="0" w:color="auto" w:frame="1"/>
              </w:rPr>
              <w:t>数据高速</w:t>
            </w:r>
            <w:r w:rsidRPr="001757E9">
              <w:rPr>
                <w:rFonts w:ascii="ˎ̥" w:hAnsi="ˎ̥" w:cs="宋体"/>
                <w:color w:val="000000"/>
                <w:spacing w:val="-2"/>
                <w:kern w:val="0"/>
                <w:sz w:val="16"/>
                <w:szCs w:val="20"/>
                <w:bdr w:val="none" w:sz="0" w:space="0" w:color="auto" w:frame="1"/>
              </w:rPr>
              <w:br/>
            </w:r>
            <w:r w:rsidRPr="001757E9">
              <w:rPr>
                <w:rFonts w:cs="宋体" w:hint="eastAsia"/>
                <w:color w:val="000000"/>
                <w:spacing w:val="-2"/>
                <w:kern w:val="0"/>
                <w:sz w:val="16"/>
                <w:szCs w:val="20"/>
                <w:bdr w:val="none" w:sz="0" w:space="0" w:color="auto" w:frame="1"/>
              </w:rPr>
              <w:t>缓存</w:t>
            </w:r>
          </w:p>
        </w:tc>
        <w:tc>
          <w:tcPr>
            <w:tcW w:w="7053"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数据的高速缓存可以在文档外部的高速缓存数据孤岛上存储在文档中使用的数据。这些数据孤岛可以从数据源中更新或手工更新，在数据源脱机或不可用时，允许</w:t>
            </w:r>
            <w:r w:rsidRPr="001757E9">
              <w:rPr>
                <w:rFonts w:ascii="ˎ̥" w:hAnsi="ˎ̥" w:cs="宋体"/>
                <w:color w:val="000000"/>
                <w:kern w:val="0"/>
                <w:sz w:val="16"/>
                <w:szCs w:val="20"/>
                <w:bdr w:val="none" w:sz="0" w:space="0" w:color="auto" w:frame="1"/>
              </w:rPr>
              <w:t>Office</w:t>
            </w:r>
            <w:r w:rsidRPr="001757E9">
              <w:rPr>
                <w:rFonts w:cs="宋体" w:hint="eastAsia"/>
                <w:color w:val="000000"/>
                <w:kern w:val="0"/>
                <w:sz w:val="16"/>
                <w:szCs w:val="20"/>
                <w:bdr w:val="none" w:sz="0" w:space="0" w:color="auto" w:frame="1"/>
              </w:rPr>
              <w:t>文档访问数据</w:t>
            </w:r>
          </w:p>
        </w:tc>
      </w:tr>
      <w:tr w:rsidR="001014EB" w:rsidRPr="001757E9">
        <w:tc>
          <w:tcPr>
            <w:tcW w:w="1176"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VBA</w:t>
            </w:r>
            <w:r w:rsidRPr="001757E9">
              <w:rPr>
                <w:rFonts w:cs="宋体" w:hint="eastAsia"/>
                <w:color w:val="000000"/>
                <w:kern w:val="0"/>
                <w:sz w:val="16"/>
                <w:szCs w:val="20"/>
                <w:bdr w:val="none" w:sz="0" w:space="0" w:color="auto" w:frame="1"/>
              </w:rPr>
              <w:t>代码</w:t>
            </w:r>
            <w:r w:rsidRPr="001757E9">
              <w:rPr>
                <w:rFonts w:ascii="ˎ̥" w:hAnsi="ˎ̥" w:cs="宋体"/>
                <w:color w:val="000000"/>
                <w:kern w:val="0"/>
                <w:sz w:val="16"/>
                <w:szCs w:val="20"/>
                <w:bdr w:val="none" w:sz="0" w:space="0" w:color="auto" w:frame="1"/>
              </w:rPr>
              <w:br/>
            </w:r>
            <w:r w:rsidRPr="001757E9">
              <w:rPr>
                <w:rFonts w:cs="宋体" w:hint="eastAsia"/>
                <w:color w:val="000000"/>
                <w:kern w:val="0"/>
                <w:sz w:val="16"/>
                <w:szCs w:val="20"/>
                <w:bdr w:val="none" w:sz="0" w:space="0" w:color="auto" w:frame="1"/>
              </w:rPr>
              <w:t>的端点</w:t>
            </w:r>
          </w:p>
        </w:tc>
        <w:tc>
          <w:tcPr>
            <w:tcW w:w="7053"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如前所述，</w:t>
            </w:r>
            <w:r w:rsidRPr="001757E9">
              <w:rPr>
                <w:rFonts w:ascii="ˎ̥" w:hAnsi="ˎ̥" w:cs="宋体"/>
                <w:color w:val="000000"/>
                <w:kern w:val="0"/>
                <w:sz w:val="16"/>
                <w:szCs w:val="20"/>
                <w:bdr w:val="none" w:sz="0" w:space="0" w:color="auto" w:frame="1"/>
              </w:rPr>
              <w:t>VSTO</w:t>
            </w:r>
            <w:r w:rsidRPr="001757E9">
              <w:rPr>
                <w:rFonts w:cs="宋体" w:hint="eastAsia"/>
                <w:color w:val="000000"/>
                <w:kern w:val="0"/>
                <w:sz w:val="16"/>
                <w:szCs w:val="20"/>
                <w:bdr w:val="none" w:sz="0" w:space="0" w:color="auto" w:frame="1"/>
              </w:rPr>
              <w:t>支持与</w:t>
            </w:r>
            <w:r w:rsidRPr="001757E9">
              <w:rPr>
                <w:rFonts w:ascii="ˎ̥" w:hAnsi="ˎ̥" w:cs="宋体"/>
                <w:color w:val="000000"/>
                <w:kern w:val="0"/>
                <w:sz w:val="16"/>
                <w:szCs w:val="20"/>
                <w:bdr w:val="none" w:sz="0" w:space="0" w:color="auto" w:frame="1"/>
              </w:rPr>
              <w:t>VBA</w:t>
            </w:r>
            <w:r w:rsidRPr="001757E9">
              <w:rPr>
                <w:rFonts w:cs="宋体" w:hint="eastAsia"/>
                <w:color w:val="000000"/>
                <w:kern w:val="0"/>
                <w:sz w:val="16"/>
                <w:szCs w:val="20"/>
                <w:bdr w:val="none" w:sz="0" w:space="0" w:color="auto" w:frame="1"/>
              </w:rPr>
              <w:t>的交互操作。在文档级的定制中，可以提供从</w:t>
            </w:r>
            <w:r w:rsidRPr="001757E9">
              <w:rPr>
                <w:rFonts w:ascii="ˎ̥" w:hAnsi="ˎ̥" w:cs="宋体"/>
                <w:color w:val="000000"/>
                <w:kern w:val="0"/>
                <w:sz w:val="16"/>
                <w:szCs w:val="20"/>
                <w:bdr w:val="none" w:sz="0" w:space="0" w:color="auto" w:frame="1"/>
              </w:rPr>
              <w:t>VBA</w:t>
            </w:r>
            <w:r w:rsidRPr="001757E9">
              <w:rPr>
                <w:rFonts w:cs="宋体" w:hint="eastAsia"/>
                <w:color w:val="000000"/>
                <w:kern w:val="0"/>
                <w:sz w:val="16"/>
                <w:szCs w:val="20"/>
                <w:bdr w:val="none" w:sz="0" w:space="0" w:color="auto" w:frame="1"/>
              </w:rPr>
              <w:t>代码中调用的端点方法</w:t>
            </w:r>
          </w:p>
        </w:tc>
      </w:tr>
      <w:tr w:rsidR="001014EB" w:rsidRPr="001757E9">
        <w:tc>
          <w:tcPr>
            <w:tcW w:w="1176"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主机控件</w:t>
            </w:r>
          </w:p>
        </w:tc>
        <w:tc>
          <w:tcPr>
            <w:tcW w:w="7053"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主机控件是</w:t>
            </w:r>
            <w:r w:rsidRPr="001757E9">
              <w:rPr>
                <w:rFonts w:ascii="ˎ̥" w:hAnsi="ˎ̥" w:cs="宋体"/>
                <w:color w:val="000000"/>
                <w:kern w:val="0"/>
                <w:sz w:val="16"/>
                <w:szCs w:val="20"/>
                <w:bdr w:val="none" w:sz="0" w:space="0" w:color="auto" w:frame="1"/>
              </w:rPr>
              <w:t>Office</w:t>
            </w:r>
            <w:r w:rsidRPr="001757E9">
              <w:rPr>
                <w:rFonts w:cs="宋体" w:hint="eastAsia"/>
                <w:color w:val="000000"/>
                <w:kern w:val="0"/>
                <w:sz w:val="16"/>
                <w:szCs w:val="20"/>
                <w:bdr w:val="none" w:sz="0" w:space="0" w:color="auto" w:frame="1"/>
              </w:rPr>
              <w:t>对象模型中已有控件的扩展封装器。可以操作这些对象，与它们建立数据绑定</w:t>
            </w:r>
          </w:p>
        </w:tc>
      </w:tr>
      <w:tr w:rsidR="001014EB" w:rsidRPr="001757E9">
        <w:tc>
          <w:tcPr>
            <w:tcW w:w="1176"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智能标记</w:t>
            </w:r>
          </w:p>
        </w:tc>
        <w:tc>
          <w:tcPr>
            <w:tcW w:w="7053"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智能标记是嵌入在</w:t>
            </w:r>
            <w:r w:rsidRPr="001757E9">
              <w:rPr>
                <w:rFonts w:ascii="ˎ̥" w:hAnsi="ˎ̥" w:cs="宋体"/>
                <w:color w:val="000000"/>
                <w:kern w:val="0"/>
                <w:sz w:val="16"/>
                <w:szCs w:val="20"/>
                <w:bdr w:val="none" w:sz="0" w:space="0" w:color="auto" w:frame="1"/>
              </w:rPr>
              <w:t>Office</w:t>
            </w:r>
            <w:r w:rsidRPr="001757E9">
              <w:rPr>
                <w:rFonts w:cs="宋体" w:hint="eastAsia"/>
                <w:color w:val="000000"/>
                <w:kern w:val="0"/>
                <w:sz w:val="16"/>
                <w:szCs w:val="20"/>
                <w:bdr w:val="none" w:sz="0" w:space="0" w:color="auto" w:frame="1"/>
              </w:rPr>
              <w:t>文档中、有类型化内容的对象。它们在</w:t>
            </w:r>
            <w:r w:rsidRPr="001757E9">
              <w:rPr>
                <w:rFonts w:ascii="ˎ̥" w:hAnsi="ˎ̥" w:cs="宋体"/>
                <w:color w:val="000000"/>
                <w:kern w:val="0"/>
                <w:sz w:val="16"/>
                <w:szCs w:val="20"/>
                <w:bdr w:val="none" w:sz="0" w:space="0" w:color="auto" w:frame="1"/>
              </w:rPr>
              <w:t>Office</w:t>
            </w:r>
            <w:r w:rsidRPr="001757E9">
              <w:rPr>
                <w:rFonts w:cs="宋体" w:hint="eastAsia"/>
                <w:color w:val="000000"/>
                <w:kern w:val="0"/>
                <w:sz w:val="16"/>
                <w:szCs w:val="20"/>
                <w:bdr w:val="none" w:sz="0" w:space="0" w:color="auto" w:frame="1"/>
              </w:rPr>
              <w:t>文档的内容中自动检测，例如，应用程序检测到相应的文本时，就会自动添加股票报价智能标记。可以创建自己的智能标记类型，定义可以在该标记上执行的操作</w:t>
            </w:r>
          </w:p>
        </w:tc>
      </w:tr>
      <w:tr w:rsidR="001014EB" w:rsidRPr="001757E9">
        <w:tc>
          <w:tcPr>
            <w:tcW w:w="1176" w:type="dxa"/>
            <w:tcBorders>
              <w:top w:val="single" w:sz="4" w:space="0" w:color="auto"/>
              <w:left w:val="outset" w:sz="6" w:space="0" w:color="ECE9D8"/>
              <w:bottom w:val="single" w:sz="8"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可视化文档</w:t>
            </w:r>
            <w:r w:rsidRPr="001757E9">
              <w:rPr>
                <w:rFonts w:ascii="ˎ̥" w:hAnsi="ˎ̥" w:cs="宋体"/>
                <w:color w:val="000000"/>
                <w:kern w:val="0"/>
                <w:sz w:val="16"/>
                <w:szCs w:val="20"/>
                <w:bdr w:val="none" w:sz="0" w:space="0" w:color="auto" w:frame="1"/>
              </w:rPr>
              <w:br/>
            </w:r>
            <w:r w:rsidRPr="001757E9">
              <w:rPr>
                <w:rFonts w:cs="宋体" w:hint="eastAsia"/>
                <w:color w:val="000000"/>
                <w:kern w:val="0"/>
                <w:sz w:val="16"/>
                <w:szCs w:val="20"/>
                <w:bdr w:val="none" w:sz="0" w:space="0" w:color="auto" w:frame="1"/>
              </w:rPr>
              <w:t>设计器</w:t>
            </w:r>
          </w:p>
        </w:tc>
        <w:tc>
          <w:tcPr>
            <w:tcW w:w="7053" w:type="dxa"/>
            <w:tcBorders>
              <w:top w:val="single" w:sz="4" w:space="0" w:color="auto"/>
              <w:left w:val="single" w:sz="4" w:space="0" w:color="auto"/>
              <w:bottom w:val="single" w:sz="8"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处理文档定制项目时，要使用</w:t>
            </w:r>
            <w:r w:rsidRPr="001757E9">
              <w:rPr>
                <w:rFonts w:ascii="ˎ̥" w:hAnsi="ˎ̥" w:cs="宋体"/>
                <w:color w:val="000000"/>
                <w:kern w:val="0"/>
                <w:sz w:val="16"/>
                <w:szCs w:val="20"/>
                <w:bdr w:val="none" w:sz="0" w:space="0" w:color="auto" w:frame="1"/>
              </w:rPr>
              <w:t>Office</w:t>
            </w:r>
            <w:r w:rsidRPr="001757E9">
              <w:rPr>
                <w:rFonts w:cs="宋体" w:hint="eastAsia"/>
                <w:color w:val="000000"/>
                <w:kern w:val="0"/>
                <w:sz w:val="16"/>
                <w:szCs w:val="20"/>
                <w:bdr w:val="none" w:sz="0" w:space="0" w:color="auto" w:frame="1"/>
              </w:rPr>
              <w:t>对象模型创建一个可视化的设计界面，以交互式地布置控件。设计器中显示的工具栏和菜单</w:t>
            </w:r>
            <w:r w:rsidRPr="001757E9">
              <w:rPr>
                <w:rFonts w:ascii="ˎ̥" w:hAnsi="ˎ̥" w:cs="宋体"/>
                <w:color w:val="000000"/>
                <w:kern w:val="0"/>
                <w:sz w:val="16"/>
                <w:szCs w:val="20"/>
                <w:bdr w:val="none" w:sz="0" w:space="0" w:color="auto" w:frame="1"/>
              </w:rPr>
              <w:t>(</w:t>
            </w:r>
            <w:r w:rsidRPr="001757E9">
              <w:rPr>
                <w:rFonts w:cs="宋体" w:hint="eastAsia"/>
                <w:color w:val="000000"/>
                <w:kern w:val="0"/>
                <w:sz w:val="16"/>
                <w:szCs w:val="20"/>
                <w:bdr w:val="none" w:sz="0" w:space="0" w:color="auto" w:frame="1"/>
              </w:rPr>
              <w:t>如本章后面所述</w:t>
            </w:r>
            <w:r w:rsidRPr="001757E9">
              <w:rPr>
                <w:rFonts w:ascii="ˎ̥" w:hAnsi="ˎ̥" w:cs="宋体"/>
                <w:color w:val="000000"/>
                <w:kern w:val="0"/>
                <w:sz w:val="16"/>
                <w:szCs w:val="20"/>
                <w:bdr w:val="none" w:sz="0" w:space="0" w:color="auto" w:frame="1"/>
              </w:rPr>
              <w:t>)</w:t>
            </w:r>
            <w:r w:rsidRPr="001757E9">
              <w:rPr>
                <w:rFonts w:cs="宋体" w:hint="eastAsia"/>
                <w:color w:val="000000"/>
                <w:kern w:val="0"/>
                <w:sz w:val="16"/>
                <w:szCs w:val="20"/>
                <w:bdr w:val="none" w:sz="0" w:space="0" w:color="auto" w:frame="1"/>
              </w:rPr>
              <w:t>具有全面的功能</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应用程序级的插件特性</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1722"/>
        <w:gridCol w:w="6507"/>
      </w:tblGrid>
      <w:tr w:rsidR="001014EB" w:rsidRPr="001757E9">
        <w:tc>
          <w:tcPr>
            <w:tcW w:w="1722" w:type="dxa"/>
            <w:tcBorders>
              <w:top w:val="single" w:sz="8"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特</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性</w:t>
            </w:r>
          </w:p>
        </w:tc>
        <w:tc>
          <w:tcPr>
            <w:tcW w:w="6507" w:type="dxa"/>
            <w:tcBorders>
              <w:top w:val="single" w:sz="8"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说</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明</w:t>
            </w:r>
          </w:p>
        </w:tc>
      </w:tr>
      <w:tr w:rsidR="001014EB" w:rsidRPr="001757E9">
        <w:tc>
          <w:tcPr>
            <w:tcW w:w="1722"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定制任务面板</w:t>
            </w:r>
          </w:p>
        </w:tc>
        <w:tc>
          <w:tcPr>
            <w:tcW w:w="6507"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任务面板一般位于</w:t>
            </w:r>
            <w:r w:rsidRPr="001757E9">
              <w:rPr>
                <w:rFonts w:ascii="ˎ̥" w:hAnsi="ˎ̥" w:cs="宋体"/>
                <w:color w:val="000000"/>
                <w:kern w:val="0"/>
                <w:sz w:val="16"/>
                <w:szCs w:val="20"/>
                <w:bdr w:val="none" w:sz="0" w:space="0" w:color="auto" w:frame="1"/>
              </w:rPr>
              <w:t>Office</w:t>
            </w:r>
            <w:r w:rsidRPr="001757E9">
              <w:rPr>
                <w:rFonts w:cs="宋体" w:hint="eastAsia"/>
                <w:color w:val="000000"/>
                <w:kern w:val="0"/>
                <w:sz w:val="16"/>
                <w:szCs w:val="20"/>
                <w:bdr w:val="none" w:sz="0" w:space="0" w:color="auto" w:frame="1"/>
              </w:rPr>
              <w:t>应用程序的一个边界上，提供了各种功能。例如，</w:t>
            </w:r>
            <w:r w:rsidRPr="001757E9">
              <w:rPr>
                <w:rFonts w:ascii="ˎ̥" w:hAnsi="ˎ̥" w:cs="宋体"/>
                <w:color w:val="000000"/>
                <w:kern w:val="0"/>
                <w:sz w:val="16"/>
                <w:szCs w:val="20"/>
                <w:bdr w:val="none" w:sz="0" w:space="0" w:color="auto" w:frame="1"/>
              </w:rPr>
              <w:t>Word</w:t>
            </w:r>
            <w:r w:rsidRPr="001757E9">
              <w:rPr>
                <w:rFonts w:cs="宋体" w:hint="eastAsia"/>
                <w:color w:val="000000"/>
                <w:kern w:val="0"/>
                <w:sz w:val="16"/>
                <w:szCs w:val="20"/>
                <w:bdr w:val="none" w:sz="0" w:space="0" w:color="auto" w:frame="1"/>
              </w:rPr>
              <w:lastRenderedPageBreak/>
              <w:t>的一个任务面板用于操作样式。与动作面板一样，它们也提供了很大的灵活性</w:t>
            </w:r>
          </w:p>
        </w:tc>
      </w:tr>
      <w:tr w:rsidR="001014EB" w:rsidRPr="001757E9">
        <w:tc>
          <w:tcPr>
            <w:tcW w:w="1722"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lastRenderedPageBreak/>
              <w:t>跨应用程序的</w:t>
            </w:r>
            <w:r w:rsidRPr="001757E9">
              <w:rPr>
                <w:rFonts w:ascii="ˎ̥" w:hAnsi="ˎ̥" w:cs="宋体"/>
                <w:color w:val="000000"/>
                <w:kern w:val="0"/>
                <w:sz w:val="16"/>
                <w:szCs w:val="20"/>
                <w:bdr w:val="none" w:sz="0" w:space="0" w:color="auto" w:frame="1"/>
              </w:rPr>
              <w:br/>
            </w:r>
            <w:r w:rsidRPr="001757E9">
              <w:rPr>
                <w:rFonts w:cs="宋体" w:hint="eastAsia"/>
                <w:color w:val="000000"/>
                <w:kern w:val="0"/>
                <w:sz w:val="16"/>
                <w:szCs w:val="20"/>
                <w:bdr w:val="none" w:sz="0" w:space="0" w:color="auto" w:frame="1"/>
              </w:rPr>
              <w:t>通信</w:t>
            </w:r>
          </w:p>
        </w:tc>
        <w:tc>
          <w:tcPr>
            <w:tcW w:w="6507"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为某个</w:t>
            </w:r>
            <w:r w:rsidRPr="001757E9">
              <w:rPr>
                <w:rFonts w:ascii="ˎ̥" w:hAnsi="ˎ̥" w:cs="宋体"/>
                <w:color w:val="000000"/>
                <w:kern w:val="0"/>
                <w:sz w:val="16"/>
                <w:szCs w:val="20"/>
                <w:bdr w:val="none" w:sz="0" w:space="0" w:color="auto" w:frame="1"/>
              </w:rPr>
              <w:t>Office</w:t>
            </w:r>
            <w:r w:rsidRPr="001757E9">
              <w:rPr>
                <w:rFonts w:cs="宋体" w:hint="eastAsia"/>
                <w:color w:val="000000"/>
                <w:kern w:val="0"/>
                <w:sz w:val="16"/>
                <w:szCs w:val="20"/>
                <w:bdr w:val="none" w:sz="0" w:space="0" w:color="auto" w:frame="1"/>
              </w:rPr>
              <w:t>应用程序创建了插件后，就可以把这个功能提供给其他插件。例如可以在</w:t>
            </w:r>
            <w:r w:rsidRPr="001757E9">
              <w:rPr>
                <w:rFonts w:ascii="ˎ̥" w:hAnsi="ˎ̥" w:cs="宋体"/>
                <w:color w:val="000000"/>
                <w:kern w:val="0"/>
                <w:sz w:val="16"/>
                <w:szCs w:val="20"/>
                <w:bdr w:val="none" w:sz="0" w:space="0" w:color="auto" w:frame="1"/>
              </w:rPr>
              <w:t>Excel</w:t>
            </w:r>
            <w:r w:rsidRPr="001757E9">
              <w:rPr>
                <w:rFonts w:cs="宋体" w:hint="eastAsia"/>
                <w:color w:val="000000"/>
                <w:kern w:val="0"/>
                <w:sz w:val="16"/>
                <w:szCs w:val="20"/>
                <w:bdr w:val="none" w:sz="0" w:space="0" w:color="auto" w:frame="1"/>
              </w:rPr>
              <w:t>中创建一个财务计算服务，再在</w:t>
            </w:r>
            <w:r w:rsidRPr="001757E9">
              <w:rPr>
                <w:rFonts w:ascii="ˎ̥" w:hAnsi="ˎ̥" w:cs="宋体"/>
                <w:color w:val="000000"/>
                <w:kern w:val="0"/>
                <w:sz w:val="16"/>
                <w:szCs w:val="20"/>
                <w:bdr w:val="none" w:sz="0" w:space="0" w:color="auto" w:frame="1"/>
              </w:rPr>
              <w:t>Word</w:t>
            </w:r>
            <w:r w:rsidRPr="001757E9">
              <w:rPr>
                <w:rFonts w:cs="宋体" w:hint="eastAsia"/>
                <w:color w:val="000000"/>
                <w:kern w:val="0"/>
                <w:sz w:val="16"/>
                <w:szCs w:val="20"/>
                <w:bdr w:val="none" w:sz="0" w:space="0" w:color="auto" w:frame="1"/>
              </w:rPr>
              <w:t>中使用该服务——无需创建一个单独的插件</w:t>
            </w:r>
          </w:p>
        </w:tc>
      </w:tr>
      <w:tr w:rsidR="001014EB" w:rsidRPr="001757E9">
        <w:tc>
          <w:tcPr>
            <w:tcW w:w="1722" w:type="dxa"/>
            <w:tcBorders>
              <w:top w:val="single" w:sz="4" w:space="0" w:color="auto"/>
              <w:left w:val="outset" w:sz="6" w:space="0" w:color="ECE9D8"/>
              <w:bottom w:val="single" w:sz="8"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Outlook</w:t>
            </w:r>
            <w:r w:rsidRPr="001757E9">
              <w:rPr>
                <w:rFonts w:cs="宋体" w:hint="eastAsia"/>
                <w:color w:val="000000"/>
                <w:kern w:val="0"/>
                <w:sz w:val="16"/>
                <w:szCs w:val="20"/>
                <w:bdr w:val="none" w:sz="0" w:space="0" w:color="auto" w:frame="1"/>
              </w:rPr>
              <w:t>窗体区域</w:t>
            </w:r>
          </w:p>
        </w:tc>
        <w:tc>
          <w:tcPr>
            <w:tcW w:w="6507" w:type="dxa"/>
            <w:tcBorders>
              <w:top w:val="single" w:sz="4" w:space="0" w:color="auto"/>
              <w:left w:val="single" w:sz="4" w:space="0" w:color="auto"/>
              <w:bottom w:val="single" w:sz="8"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可以创建在</w:t>
            </w:r>
            <w:r w:rsidRPr="001757E9">
              <w:rPr>
                <w:rFonts w:ascii="ˎ̥" w:hAnsi="ˎ̥" w:cs="宋体"/>
                <w:color w:val="000000"/>
                <w:kern w:val="0"/>
                <w:sz w:val="16"/>
                <w:szCs w:val="20"/>
                <w:bdr w:val="none" w:sz="0" w:space="0" w:color="auto" w:frame="1"/>
              </w:rPr>
              <w:t>Outlook</w:t>
            </w:r>
            <w:r w:rsidRPr="001757E9">
              <w:rPr>
                <w:rFonts w:cs="宋体" w:hint="eastAsia"/>
                <w:color w:val="000000"/>
                <w:kern w:val="0"/>
                <w:sz w:val="16"/>
                <w:szCs w:val="20"/>
                <w:bdr w:val="none" w:sz="0" w:space="0" w:color="auto" w:frame="1"/>
              </w:rPr>
              <w:t>中使用的窗体区域</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所有项目类型可用的特性</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1560"/>
        <w:gridCol w:w="6669"/>
      </w:tblGrid>
      <w:tr w:rsidR="001014EB" w:rsidRPr="001757E9">
        <w:tc>
          <w:tcPr>
            <w:tcW w:w="1560" w:type="dxa"/>
            <w:tcBorders>
              <w:top w:val="single" w:sz="8"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特</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性</w:t>
            </w:r>
          </w:p>
        </w:tc>
        <w:tc>
          <w:tcPr>
            <w:tcW w:w="6669" w:type="dxa"/>
            <w:tcBorders>
              <w:top w:val="single" w:sz="8"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说</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明</w:t>
            </w:r>
          </w:p>
        </w:tc>
      </w:tr>
      <w:tr w:rsidR="001014EB" w:rsidRPr="001757E9">
        <w:tc>
          <w:tcPr>
            <w:tcW w:w="1560"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ClickOnce</w:t>
            </w:r>
            <w:r w:rsidRPr="001757E9">
              <w:rPr>
                <w:rFonts w:cs="宋体" w:hint="eastAsia"/>
                <w:color w:val="000000"/>
                <w:kern w:val="0"/>
                <w:sz w:val="16"/>
                <w:szCs w:val="20"/>
                <w:bdr w:val="none" w:sz="0" w:space="0" w:color="auto" w:frame="1"/>
              </w:rPr>
              <w:t>部署</w:t>
            </w:r>
          </w:p>
        </w:tc>
        <w:tc>
          <w:tcPr>
            <w:tcW w:w="6669"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可以通过</w:t>
            </w:r>
            <w:r w:rsidRPr="001757E9">
              <w:rPr>
                <w:rFonts w:ascii="ˎ̥" w:hAnsi="ˎ̥" w:cs="宋体"/>
                <w:color w:val="000000"/>
                <w:kern w:val="0"/>
                <w:sz w:val="16"/>
                <w:szCs w:val="20"/>
                <w:bdr w:val="none" w:sz="0" w:space="0" w:color="auto" w:frame="1"/>
              </w:rPr>
              <w:t>ClickOnce</w:t>
            </w:r>
            <w:r w:rsidRPr="001757E9">
              <w:rPr>
                <w:rFonts w:cs="宋体" w:hint="eastAsia"/>
                <w:color w:val="000000"/>
                <w:kern w:val="0"/>
                <w:sz w:val="16"/>
                <w:szCs w:val="20"/>
                <w:bdr w:val="none" w:sz="0" w:space="0" w:color="auto" w:frame="1"/>
              </w:rPr>
              <w:t>部署方法把自己创建的任意</w:t>
            </w:r>
            <w:r w:rsidRPr="001757E9">
              <w:rPr>
                <w:rFonts w:ascii="ˎ̥" w:hAnsi="ˎ̥" w:cs="宋体"/>
                <w:color w:val="000000"/>
                <w:kern w:val="0"/>
                <w:sz w:val="16"/>
                <w:szCs w:val="20"/>
                <w:bdr w:val="none" w:sz="0" w:space="0" w:color="auto" w:frame="1"/>
              </w:rPr>
              <w:t>VSTO</w:t>
            </w:r>
            <w:r w:rsidRPr="001757E9">
              <w:rPr>
                <w:rFonts w:cs="宋体" w:hint="eastAsia"/>
                <w:color w:val="000000"/>
                <w:kern w:val="0"/>
                <w:sz w:val="16"/>
                <w:szCs w:val="20"/>
                <w:bdr w:val="none" w:sz="0" w:space="0" w:color="auto" w:frame="1"/>
              </w:rPr>
              <w:t>项目发布给终端用户，让用户检测对应用程序的程序集清单的变化，拥有文档级和应用程序级解决方案的最新版本</w:t>
            </w:r>
          </w:p>
        </w:tc>
      </w:tr>
      <w:tr w:rsidR="001014EB" w:rsidRPr="001757E9">
        <w:tc>
          <w:tcPr>
            <w:tcW w:w="1560" w:type="dxa"/>
            <w:tcBorders>
              <w:top w:val="single" w:sz="4" w:space="0" w:color="auto"/>
              <w:left w:val="outset" w:sz="6" w:space="0" w:color="ECE9D8"/>
              <w:bottom w:val="single" w:sz="8"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Ribbon</w:t>
            </w:r>
            <w:r w:rsidRPr="001757E9">
              <w:rPr>
                <w:rFonts w:cs="宋体" w:hint="eastAsia"/>
                <w:color w:val="000000"/>
                <w:kern w:val="0"/>
                <w:sz w:val="16"/>
                <w:szCs w:val="20"/>
                <w:bdr w:val="none" w:sz="0" w:space="0" w:color="auto" w:frame="1"/>
              </w:rPr>
              <w:t>菜单</w:t>
            </w:r>
          </w:p>
        </w:tc>
        <w:tc>
          <w:tcPr>
            <w:tcW w:w="6669" w:type="dxa"/>
            <w:tcBorders>
              <w:top w:val="single" w:sz="4" w:space="0" w:color="auto"/>
              <w:left w:val="single" w:sz="4" w:space="0" w:color="auto"/>
              <w:bottom w:val="single" w:sz="8"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Ribbon</w:t>
            </w:r>
            <w:r w:rsidRPr="001757E9">
              <w:rPr>
                <w:rFonts w:cs="宋体" w:hint="eastAsia"/>
                <w:color w:val="000000"/>
                <w:kern w:val="0"/>
                <w:sz w:val="16"/>
                <w:szCs w:val="20"/>
                <w:bdr w:val="none" w:sz="0" w:space="0" w:color="auto" w:frame="1"/>
              </w:rPr>
              <w:t>菜单在所有的</w:t>
            </w:r>
            <w:r w:rsidRPr="001757E9">
              <w:rPr>
                <w:rFonts w:ascii="ˎ̥" w:hAnsi="ˎ̥" w:cs="宋体"/>
                <w:color w:val="000000"/>
                <w:kern w:val="0"/>
                <w:sz w:val="16"/>
                <w:szCs w:val="20"/>
                <w:bdr w:val="none" w:sz="0" w:space="0" w:color="auto" w:frame="1"/>
              </w:rPr>
              <w:t>Office</w:t>
            </w:r>
            <w:r w:rsidRPr="001757E9">
              <w:rPr>
                <w:rFonts w:cs="宋体" w:hint="eastAsia"/>
                <w:color w:val="000000"/>
                <w:kern w:val="0"/>
                <w:sz w:val="16"/>
                <w:szCs w:val="20"/>
                <w:bdr w:val="none" w:sz="0" w:space="0" w:color="auto" w:frame="1"/>
              </w:rPr>
              <w:t>应用程序中使用。</w:t>
            </w:r>
            <w:r w:rsidRPr="001757E9">
              <w:rPr>
                <w:rFonts w:ascii="ˎ̥" w:hAnsi="ˎ̥" w:cs="宋体"/>
                <w:color w:val="000000"/>
                <w:kern w:val="0"/>
                <w:sz w:val="16"/>
                <w:szCs w:val="20"/>
                <w:bdr w:val="none" w:sz="0" w:space="0" w:color="auto" w:frame="1"/>
              </w:rPr>
              <w:t>VSTO</w:t>
            </w:r>
            <w:r w:rsidRPr="001757E9">
              <w:rPr>
                <w:rFonts w:cs="宋体" w:hint="eastAsia"/>
                <w:color w:val="000000"/>
                <w:kern w:val="0"/>
                <w:sz w:val="16"/>
                <w:szCs w:val="20"/>
                <w:bdr w:val="none" w:sz="0" w:space="0" w:color="auto" w:frame="1"/>
              </w:rPr>
              <w:t>提供了创建定制</w:t>
            </w:r>
            <w:r w:rsidRPr="001757E9">
              <w:rPr>
                <w:rFonts w:ascii="ˎ̥" w:hAnsi="ˎ̥" w:cs="宋体"/>
                <w:color w:val="000000"/>
                <w:kern w:val="0"/>
                <w:sz w:val="16"/>
                <w:szCs w:val="20"/>
                <w:bdr w:val="none" w:sz="0" w:space="0" w:color="auto" w:frame="1"/>
              </w:rPr>
              <w:t>ribbon</w:t>
            </w:r>
            <w:r w:rsidRPr="001757E9">
              <w:rPr>
                <w:rFonts w:cs="宋体" w:hint="eastAsia"/>
                <w:color w:val="000000"/>
                <w:kern w:val="0"/>
                <w:sz w:val="16"/>
                <w:szCs w:val="20"/>
                <w:bdr w:val="none" w:sz="0" w:space="0" w:color="auto" w:frame="1"/>
              </w:rPr>
              <w:t>菜单的两种方式，可以使用</w:t>
            </w:r>
            <w:r w:rsidRPr="001757E9">
              <w:rPr>
                <w:rFonts w:ascii="ˎ̥" w:hAnsi="ˎ̥" w:cs="宋体"/>
                <w:color w:val="000000"/>
                <w:kern w:val="0"/>
                <w:sz w:val="16"/>
                <w:szCs w:val="20"/>
                <w:bdr w:val="none" w:sz="0" w:space="0" w:color="auto" w:frame="1"/>
              </w:rPr>
              <w:t>XML</w:t>
            </w:r>
            <w:r w:rsidRPr="001757E9">
              <w:rPr>
                <w:rFonts w:cs="宋体" w:hint="eastAsia"/>
                <w:color w:val="000000"/>
                <w:kern w:val="0"/>
                <w:sz w:val="16"/>
                <w:szCs w:val="20"/>
                <w:bdr w:val="none" w:sz="0" w:space="0" w:color="auto" w:frame="1"/>
              </w:rPr>
              <w:t>定义</w:t>
            </w:r>
            <w:r w:rsidRPr="001757E9">
              <w:rPr>
                <w:rFonts w:ascii="ˎ̥" w:hAnsi="ˎ̥" w:cs="宋体"/>
                <w:color w:val="000000"/>
                <w:kern w:val="0"/>
                <w:sz w:val="16"/>
                <w:szCs w:val="20"/>
                <w:bdr w:val="none" w:sz="0" w:space="0" w:color="auto" w:frame="1"/>
              </w:rPr>
              <w:t>ribbon</w:t>
            </w:r>
            <w:r w:rsidRPr="001757E9">
              <w:rPr>
                <w:rFonts w:cs="宋体" w:hint="eastAsia"/>
                <w:color w:val="000000"/>
                <w:kern w:val="0"/>
                <w:sz w:val="16"/>
                <w:szCs w:val="20"/>
                <w:bdr w:val="none" w:sz="0" w:space="0" w:color="auto" w:frame="1"/>
              </w:rPr>
              <w:t>，也可以使用</w:t>
            </w:r>
            <w:r w:rsidRPr="001757E9">
              <w:rPr>
                <w:rFonts w:ascii="ˎ̥" w:hAnsi="ˎ̥" w:cs="宋体"/>
                <w:color w:val="000000"/>
                <w:kern w:val="0"/>
                <w:sz w:val="16"/>
                <w:szCs w:val="20"/>
                <w:bdr w:val="none" w:sz="0" w:space="0" w:color="auto" w:frame="1"/>
              </w:rPr>
              <w:t>Ribbon</w:t>
            </w:r>
            <w:r w:rsidRPr="001757E9">
              <w:rPr>
                <w:rFonts w:cs="宋体" w:hint="eastAsia"/>
                <w:color w:val="000000"/>
                <w:kern w:val="0"/>
                <w:sz w:val="16"/>
                <w:szCs w:val="20"/>
                <w:bdr w:val="none" w:sz="0" w:space="0" w:color="auto" w:frame="1"/>
              </w:rPr>
              <w:t>设计器，后者更容易使用，但采用</w:t>
            </w:r>
            <w:r w:rsidRPr="001757E9">
              <w:rPr>
                <w:rFonts w:ascii="ˎ̥" w:hAnsi="ˎ̥" w:cs="宋体"/>
                <w:color w:val="000000"/>
                <w:kern w:val="0"/>
                <w:sz w:val="16"/>
                <w:szCs w:val="20"/>
                <w:bdr w:val="none" w:sz="0" w:space="0" w:color="auto" w:frame="1"/>
              </w:rPr>
              <w:t>XML</w:t>
            </w:r>
            <w:r w:rsidRPr="001757E9">
              <w:rPr>
                <w:rFonts w:cs="宋体" w:hint="eastAsia"/>
                <w:color w:val="000000"/>
                <w:kern w:val="0"/>
                <w:sz w:val="16"/>
                <w:szCs w:val="20"/>
                <w:bdr w:val="none" w:sz="0" w:space="0" w:color="auto" w:frame="1"/>
              </w:rPr>
              <w:t>版本可以保证向后兼容性</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40.2  VSTO</w:t>
      </w:r>
      <w:r w:rsidRPr="001757E9">
        <w:rPr>
          <w:rFonts w:ascii="ˎ̥" w:hAnsi="ˎ̥" w:cs="宋体"/>
          <w:b/>
          <w:bCs/>
          <w:color w:val="000000"/>
          <w:kern w:val="0"/>
        </w:rPr>
        <w:t>基础</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知道了</w:t>
      </w:r>
      <w:r w:rsidRPr="001757E9">
        <w:rPr>
          <w:rFonts w:ascii="ˎ̥" w:hAnsi="ˎ̥" w:cs="宋体"/>
          <w:color w:val="000000"/>
          <w:kern w:val="0"/>
          <w:szCs w:val="21"/>
        </w:rPr>
        <w:t>VSTO</w:t>
      </w:r>
      <w:r w:rsidRPr="001757E9">
        <w:rPr>
          <w:rFonts w:ascii="ˎ̥" w:hAnsi="ˎ̥" w:cs="宋体"/>
          <w:color w:val="000000"/>
          <w:kern w:val="0"/>
          <w:szCs w:val="21"/>
        </w:rPr>
        <w:t>包含的内容，下面该看看</w:t>
      </w:r>
      <w:r w:rsidRPr="001757E9">
        <w:rPr>
          <w:rFonts w:ascii="ˎ̥" w:hAnsi="ˎ̥" w:cs="宋体"/>
          <w:color w:val="000000"/>
          <w:kern w:val="0"/>
          <w:szCs w:val="21"/>
        </w:rPr>
        <w:t>VSTO</w:t>
      </w:r>
      <w:r w:rsidRPr="001757E9">
        <w:rPr>
          <w:rFonts w:ascii="ˎ̥" w:hAnsi="ˎ̥" w:cs="宋体"/>
          <w:color w:val="000000"/>
          <w:kern w:val="0"/>
          <w:szCs w:val="21"/>
        </w:rPr>
        <w:t>的特殊一面了，并学习如何建立</w:t>
      </w:r>
      <w:r w:rsidRPr="001757E9">
        <w:rPr>
          <w:rFonts w:ascii="ˎ̥" w:hAnsi="ˎ̥" w:cs="宋体"/>
          <w:color w:val="000000"/>
          <w:kern w:val="0"/>
          <w:szCs w:val="21"/>
        </w:rPr>
        <w:t>VSTO</w:t>
      </w:r>
      <w:r w:rsidRPr="001757E9">
        <w:rPr>
          <w:rFonts w:ascii="ˎ̥" w:hAnsi="ˎ̥" w:cs="宋体"/>
          <w:color w:val="000000"/>
          <w:kern w:val="0"/>
          <w:szCs w:val="21"/>
        </w:rPr>
        <w:t>项目。本节介绍的技术可以应用于所有的</w:t>
      </w:r>
      <w:r w:rsidRPr="001757E9">
        <w:rPr>
          <w:rFonts w:ascii="ˎ̥" w:hAnsi="ˎ̥" w:cs="宋体"/>
          <w:color w:val="000000"/>
          <w:kern w:val="0"/>
          <w:szCs w:val="21"/>
        </w:rPr>
        <w:t>VSTO</w:t>
      </w:r>
      <w:r w:rsidRPr="001757E9">
        <w:rPr>
          <w:rFonts w:ascii="ˎ̥" w:hAnsi="ˎ̥" w:cs="宋体"/>
          <w:color w:val="000000"/>
          <w:kern w:val="0"/>
          <w:szCs w:val="21"/>
        </w:rPr>
        <w:t>项目类型。</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本节介绍如下内容：</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Office</w:t>
      </w:r>
      <w:r w:rsidRPr="001757E9">
        <w:rPr>
          <w:rFonts w:ascii="ˎ̥" w:hAnsi="ˎ̥" w:cs="宋体"/>
          <w:color w:val="000000"/>
          <w:kern w:val="0"/>
          <w:szCs w:val="21"/>
        </w:rPr>
        <w:t>对象模型</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VSTO</w:t>
      </w:r>
      <w:r w:rsidRPr="001757E9">
        <w:rPr>
          <w:rFonts w:ascii="ˎ̥" w:hAnsi="ˎ̥" w:cs="宋体"/>
          <w:color w:val="000000"/>
          <w:kern w:val="0"/>
          <w:szCs w:val="21"/>
        </w:rPr>
        <w:t>命名空间</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主机项和主机控件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基本</w:t>
      </w:r>
      <w:r w:rsidRPr="001757E9">
        <w:rPr>
          <w:rFonts w:ascii="ˎ̥" w:hAnsi="ˎ̥" w:cs="宋体"/>
          <w:color w:val="000000"/>
          <w:kern w:val="0"/>
          <w:szCs w:val="21"/>
        </w:rPr>
        <w:t>VSTO</w:t>
      </w:r>
      <w:r w:rsidRPr="001757E9">
        <w:rPr>
          <w:rFonts w:ascii="ˎ̥" w:hAnsi="ˎ̥" w:cs="宋体"/>
          <w:color w:val="000000"/>
          <w:kern w:val="0"/>
          <w:szCs w:val="21"/>
        </w:rPr>
        <w:t>项目结构</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Globals</w:t>
      </w:r>
      <w:r w:rsidRPr="001757E9">
        <w:rPr>
          <w:rFonts w:ascii="ˎ̥" w:hAnsi="ˎ̥" w:cs="宋体"/>
          <w:color w:val="000000"/>
          <w:kern w:val="0"/>
          <w:szCs w:val="21"/>
        </w:rPr>
        <w:t>类</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事件处理</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40.2.1  Office</w:t>
      </w:r>
      <w:r w:rsidRPr="001757E9">
        <w:rPr>
          <w:rFonts w:ascii="ˎ̥" w:hAnsi="ˎ̥" w:cs="宋体"/>
          <w:b/>
          <w:bCs/>
          <w:color w:val="000000"/>
          <w:kern w:val="0"/>
        </w:rPr>
        <w:t>对象模型</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Office</w:t>
      </w:r>
      <w:r w:rsidRPr="001757E9">
        <w:rPr>
          <w:rFonts w:ascii="ˎ̥" w:hAnsi="ˎ̥" w:cs="宋体"/>
          <w:color w:val="000000"/>
          <w:kern w:val="0"/>
          <w:szCs w:val="21"/>
        </w:rPr>
        <w:t>应用程序的</w:t>
      </w:r>
      <w:r w:rsidRPr="001757E9">
        <w:rPr>
          <w:rFonts w:ascii="ˎ̥" w:hAnsi="ˎ̥" w:cs="宋体"/>
          <w:color w:val="000000"/>
          <w:kern w:val="0"/>
          <w:szCs w:val="21"/>
        </w:rPr>
        <w:t>2007</w:t>
      </w:r>
      <w:r w:rsidRPr="001757E9">
        <w:rPr>
          <w:rFonts w:ascii="ˎ̥" w:hAnsi="ˎ̥" w:cs="宋体"/>
          <w:color w:val="000000"/>
          <w:kern w:val="0"/>
          <w:szCs w:val="21"/>
        </w:rPr>
        <w:t>套装通过一个</w:t>
      </w:r>
      <w:r w:rsidRPr="001757E9">
        <w:rPr>
          <w:rFonts w:ascii="ˎ̥" w:hAnsi="ˎ̥" w:cs="宋体"/>
          <w:color w:val="000000"/>
          <w:kern w:val="0"/>
          <w:szCs w:val="21"/>
        </w:rPr>
        <w:t>COM</w:t>
      </w:r>
      <w:r w:rsidRPr="001757E9">
        <w:rPr>
          <w:rFonts w:ascii="ˎ̥" w:hAnsi="ˎ̥" w:cs="宋体"/>
          <w:color w:val="000000"/>
          <w:kern w:val="0"/>
          <w:szCs w:val="21"/>
        </w:rPr>
        <w:t>对象模型提供其功能。可以在</w:t>
      </w:r>
      <w:r w:rsidRPr="001757E9">
        <w:rPr>
          <w:rFonts w:ascii="ˎ̥" w:hAnsi="ˎ̥" w:cs="宋体"/>
          <w:color w:val="000000"/>
          <w:kern w:val="0"/>
          <w:szCs w:val="21"/>
        </w:rPr>
        <w:t>VBA</w:t>
      </w:r>
      <w:r w:rsidRPr="001757E9">
        <w:rPr>
          <w:rFonts w:ascii="ˎ̥" w:hAnsi="ˎ̥" w:cs="宋体"/>
          <w:color w:val="000000"/>
          <w:kern w:val="0"/>
          <w:szCs w:val="21"/>
        </w:rPr>
        <w:t>中直接使用这个对象模型，来控制</w:t>
      </w:r>
      <w:r w:rsidRPr="001757E9">
        <w:rPr>
          <w:rFonts w:ascii="ˎ̥" w:hAnsi="ˎ̥" w:cs="宋体"/>
          <w:color w:val="000000"/>
          <w:kern w:val="0"/>
          <w:szCs w:val="21"/>
        </w:rPr>
        <w:t>Office</w:t>
      </w:r>
      <w:r w:rsidRPr="001757E9">
        <w:rPr>
          <w:rFonts w:ascii="ˎ̥" w:hAnsi="ˎ̥" w:cs="宋体"/>
          <w:color w:val="000000"/>
          <w:kern w:val="0"/>
          <w:szCs w:val="21"/>
        </w:rPr>
        <w:t>功能的任意方面。</w:t>
      </w:r>
      <w:r w:rsidRPr="001757E9">
        <w:rPr>
          <w:rFonts w:ascii="ˎ̥" w:hAnsi="ˎ̥" w:cs="宋体"/>
          <w:color w:val="000000"/>
          <w:kern w:val="0"/>
          <w:szCs w:val="21"/>
        </w:rPr>
        <w:t>Office</w:t>
      </w:r>
      <w:r w:rsidRPr="001757E9">
        <w:rPr>
          <w:rFonts w:ascii="ˎ̥" w:hAnsi="ˎ̥" w:cs="宋体"/>
          <w:color w:val="000000"/>
          <w:kern w:val="0"/>
          <w:szCs w:val="21"/>
        </w:rPr>
        <w:t>对象模型在</w:t>
      </w:r>
      <w:r w:rsidRPr="001757E9">
        <w:rPr>
          <w:rFonts w:ascii="ˎ̥" w:hAnsi="ˎ̥" w:cs="宋体"/>
          <w:color w:val="000000"/>
          <w:kern w:val="0"/>
          <w:szCs w:val="21"/>
        </w:rPr>
        <w:t>Office 97</w:t>
      </w:r>
      <w:r w:rsidRPr="001757E9">
        <w:rPr>
          <w:rFonts w:ascii="ˎ̥" w:hAnsi="ˎ̥" w:cs="宋体"/>
          <w:color w:val="000000"/>
          <w:kern w:val="0"/>
          <w:szCs w:val="21"/>
        </w:rPr>
        <w:t>中引入，之后有了许多演变，</w:t>
      </w:r>
      <w:r w:rsidRPr="001757E9">
        <w:rPr>
          <w:rFonts w:ascii="ˎ̥" w:hAnsi="ˎ̥" w:cs="宋体"/>
          <w:color w:val="000000"/>
          <w:kern w:val="0"/>
          <w:szCs w:val="21"/>
        </w:rPr>
        <w:t>Office</w:t>
      </w:r>
      <w:r w:rsidRPr="001757E9">
        <w:rPr>
          <w:rFonts w:ascii="ˎ̥" w:hAnsi="ˎ̥" w:cs="宋体"/>
          <w:color w:val="000000"/>
          <w:kern w:val="0"/>
          <w:szCs w:val="21"/>
        </w:rPr>
        <w:t>中的功能也有许多改变。</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Office</w:t>
      </w:r>
      <w:r w:rsidRPr="001757E9">
        <w:rPr>
          <w:rFonts w:ascii="ˎ̥" w:hAnsi="ˎ̥" w:cs="宋体"/>
          <w:color w:val="000000"/>
          <w:kern w:val="0"/>
          <w:szCs w:val="21"/>
        </w:rPr>
        <w:t>对象模型有数量巨大的类，其中一些类在</w:t>
      </w:r>
      <w:r w:rsidRPr="001757E9">
        <w:rPr>
          <w:rFonts w:ascii="ˎ̥" w:hAnsi="ˎ̥" w:cs="宋体"/>
          <w:color w:val="000000"/>
          <w:kern w:val="0"/>
          <w:szCs w:val="21"/>
        </w:rPr>
        <w:t>Office</w:t>
      </w:r>
      <w:r w:rsidRPr="001757E9">
        <w:rPr>
          <w:rFonts w:ascii="ˎ̥" w:hAnsi="ˎ̥" w:cs="宋体"/>
          <w:color w:val="000000"/>
          <w:kern w:val="0"/>
          <w:szCs w:val="21"/>
        </w:rPr>
        <w:t>应用程序的套装中使用，一些类专门用于某些应用程序。例如，</w:t>
      </w:r>
      <w:r w:rsidRPr="001757E9">
        <w:rPr>
          <w:rFonts w:ascii="ˎ̥" w:hAnsi="ˎ̥" w:cs="宋体"/>
          <w:color w:val="000000"/>
          <w:kern w:val="0"/>
          <w:szCs w:val="21"/>
        </w:rPr>
        <w:t>Word 2007</w:t>
      </w:r>
      <w:r w:rsidRPr="001757E9">
        <w:rPr>
          <w:rFonts w:ascii="ˎ̥" w:hAnsi="ˎ̥" w:cs="宋体"/>
          <w:color w:val="000000"/>
          <w:kern w:val="0"/>
          <w:szCs w:val="21"/>
        </w:rPr>
        <w:t>对象模型包含</w:t>
      </w:r>
      <w:r w:rsidRPr="001757E9">
        <w:rPr>
          <w:rFonts w:ascii="ˎ̥" w:hAnsi="ˎ̥" w:cs="宋体"/>
          <w:color w:val="000000"/>
          <w:kern w:val="0"/>
          <w:szCs w:val="21"/>
        </w:rPr>
        <w:t>Documents</w:t>
      </w:r>
      <w:r w:rsidRPr="001757E9">
        <w:rPr>
          <w:rFonts w:ascii="ˎ̥" w:hAnsi="ˎ̥" w:cs="宋体"/>
          <w:color w:val="000000"/>
          <w:kern w:val="0"/>
          <w:szCs w:val="21"/>
        </w:rPr>
        <w:t>集合，它表示当前加载的对象，每个对象都用一个</w:t>
      </w:r>
      <w:r w:rsidRPr="001757E9">
        <w:rPr>
          <w:rFonts w:ascii="ˎ̥" w:hAnsi="ˎ̥" w:cs="宋体"/>
          <w:color w:val="000000"/>
          <w:kern w:val="0"/>
          <w:szCs w:val="21"/>
        </w:rPr>
        <w:t>Document</w:t>
      </w:r>
      <w:r w:rsidRPr="001757E9">
        <w:rPr>
          <w:rFonts w:ascii="ˎ̥" w:hAnsi="ˎ̥" w:cs="宋体"/>
          <w:color w:val="000000"/>
          <w:kern w:val="0"/>
          <w:szCs w:val="21"/>
        </w:rPr>
        <w:t>对象表示。在</w:t>
      </w:r>
      <w:r w:rsidRPr="001757E9">
        <w:rPr>
          <w:rFonts w:ascii="ˎ̥" w:hAnsi="ˎ̥" w:cs="宋体"/>
          <w:color w:val="000000"/>
          <w:kern w:val="0"/>
          <w:szCs w:val="21"/>
        </w:rPr>
        <w:t>VBA</w:t>
      </w:r>
      <w:r w:rsidRPr="001757E9">
        <w:rPr>
          <w:rFonts w:ascii="ˎ̥" w:hAnsi="ˎ̥" w:cs="宋体"/>
          <w:color w:val="000000"/>
          <w:kern w:val="0"/>
          <w:szCs w:val="21"/>
        </w:rPr>
        <w:t>代码中，可以根据名称或索引访问文档，调用方法对它们执行操作。例如，下面的</w:t>
      </w:r>
      <w:r w:rsidRPr="001757E9">
        <w:rPr>
          <w:rFonts w:ascii="ˎ̥" w:hAnsi="ˎ̥" w:cs="宋体"/>
          <w:color w:val="000000"/>
          <w:kern w:val="0"/>
          <w:szCs w:val="21"/>
        </w:rPr>
        <w:t>VBA</w:t>
      </w:r>
      <w:r w:rsidRPr="001757E9">
        <w:rPr>
          <w:rFonts w:ascii="ˎ̥" w:hAnsi="ˎ̥" w:cs="宋体"/>
          <w:color w:val="000000"/>
          <w:kern w:val="0"/>
          <w:szCs w:val="21"/>
        </w:rPr>
        <w:t>代码关闭了名称为</w:t>
      </w:r>
      <w:r w:rsidRPr="001757E9">
        <w:rPr>
          <w:rFonts w:ascii="ˎ̥" w:hAnsi="ˎ̥" w:cs="宋体"/>
          <w:color w:val="000000"/>
          <w:kern w:val="0"/>
          <w:szCs w:val="21"/>
        </w:rPr>
        <w:t>My Document</w:t>
      </w:r>
      <w:r w:rsidRPr="001757E9">
        <w:rPr>
          <w:rFonts w:ascii="ˎ̥" w:hAnsi="ˎ̥" w:cs="宋体"/>
          <w:color w:val="000000"/>
          <w:kern w:val="0"/>
          <w:szCs w:val="21"/>
        </w:rPr>
        <w:t>的文档，且不保存修改的内容：</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Documents("My Document").Close SaveChanges:=wdDoNotSaveChanges</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Office</w:t>
      </w:r>
      <w:r w:rsidRPr="001757E9">
        <w:rPr>
          <w:rFonts w:ascii="ˎ̥" w:hAnsi="ˎ̥" w:cs="宋体"/>
          <w:color w:val="000000"/>
          <w:kern w:val="0"/>
          <w:szCs w:val="21"/>
        </w:rPr>
        <w:t>对象模型包含命名的常量</w:t>
      </w:r>
      <w:r w:rsidRPr="001757E9">
        <w:rPr>
          <w:rFonts w:ascii="ˎ̥" w:hAnsi="ˎ̥" w:cs="宋体"/>
          <w:color w:val="000000"/>
          <w:kern w:val="0"/>
          <w:szCs w:val="21"/>
        </w:rPr>
        <w:t>(</w:t>
      </w:r>
      <w:r w:rsidRPr="001757E9">
        <w:rPr>
          <w:rFonts w:ascii="ˎ̥" w:hAnsi="ˎ̥" w:cs="宋体"/>
          <w:color w:val="000000"/>
          <w:kern w:val="0"/>
          <w:szCs w:val="21"/>
        </w:rPr>
        <w:t>例如上面代码中的</w:t>
      </w:r>
      <w:r w:rsidRPr="001757E9">
        <w:rPr>
          <w:rFonts w:ascii="ˎ̥" w:hAnsi="ˎ̥" w:cs="宋体"/>
          <w:color w:val="000000"/>
          <w:kern w:val="0"/>
          <w:szCs w:val="21"/>
        </w:rPr>
        <w:t>wdDoNotSaveChanges)</w:t>
      </w:r>
      <w:r w:rsidRPr="001757E9">
        <w:rPr>
          <w:rFonts w:ascii="ˎ̥" w:hAnsi="ˎ̥" w:cs="宋体"/>
          <w:color w:val="000000"/>
          <w:kern w:val="0"/>
          <w:szCs w:val="21"/>
        </w:rPr>
        <w:t>和枚举，更便于使用。</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40.2.2  VSTO</w:t>
      </w:r>
      <w:r w:rsidRPr="001757E9">
        <w:rPr>
          <w:rFonts w:ascii="ˎ̥" w:hAnsi="ˎ̥" w:cs="宋体"/>
          <w:b/>
          <w:bCs/>
          <w:color w:val="000000"/>
          <w:kern w:val="0"/>
        </w:rPr>
        <w:t>命名空间</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VSTO</w:t>
      </w:r>
      <w:r w:rsidRPr="001757E9">
        <w:rPr>
          <w:rFonts w:ascii="ˎ̥" w:hAnsi="ˎ̥" w:cs="宋体"/>
          <w:color w:val="000000"/>
          <w:kern w:val="0"/>
          <w:szCs w:val="21"/>
        </w:rPr>
        <w:t>包含一个命名空间集合，该集合包含的类型可用于给</w:t>
      </w:r>
      <w:r w:rsidRPr="001757E9">
        <w:rPr>
          <w:rFonts w:ascii="ˎ̥" w:hAnsi="ˎ̥" w:cs="宋体"/>
          <w:color w:val="000000"/>
          <w:kern w:val="0"/>
          <w:szCs w:val="21"/>
        </w:rPr>
        <w:t>Office</w:t>
      </w:r>
      <w:r w:rsidRPr="001757E9">
        <w:rPr>
          <w:rFonts w:ascii="ˎ̥" w:hAnsi="ˎ̥" w:cs="宋体"/>
          <w:color w:val="000000"/>
          <w:kern w:val="0"/>
          <w:szCs w:val="21"/>
        </w:rPr>
        <w:t>对象模型编写程序。这些命名空间中的许多类和枚举直接映射到</w:t>
      </w:r>
      <w:r w:rsidRPr="001757E9">
        <w:rPr>
          <w:rFonts w:ascii="ˎ̥" w:hAnsi="ˎ̥" w:cs="宋体"/>
          <w:color w:val="000000"/>
          <w:kern w:val="0"/>
          <w:szCs w:val="21"/>
        </w:rPr>
        <w:t>Office</w:t>
      </w:r>
      <w:r w:rsidRPr="001757E9">
        <w:rPr>
          <w:rFonts w:ascii="ˎ̥" w:hAnsi="ˎ̥" w:cs="宋体"/>
          <w:color w:val="000000"/>
          <w:kern w:val="0"/>
          <w:szCs w:val="21"/>
        </w:rPr>
        <w:t>对象模型中的对象和枚举上。它们可以通过</w:t>
      </w:r>
      <w:r w:rsidRPr="001757E9">
        <w:rPr>
          <w:rFonts w:ascii="ˎ̥" w:hAnsi="ˎ̥" w:cs="宋体"/>
          <w:color w:val="000000"/>
          <w:kern w:val="0"/>
          <w:szCs w:val="21"/>
        </w:rPr>
        <w:t>Office PIAs</w:t>
      </w:r>
      <w:r w:rsidRPr="001757E9">
        <w:rPr>
          <w:rFonts w:ascii="ˎ̥" w:hAnsi="ˎ̥" w:cs="宋体"/>
          <w:color w:val="000000"/>
          <w:kern w:val="0"/>
          <w:szCs w:val="21"/>
        </w:rPr>
        <w:t>访问。</w:t>
      </w:r>
      <w:r w:rsidRPr="001757E9">
        <w:rPr>
          <w:rFonts w:ascii="ˎ̥" w:hAnsi="ˎ̥" w:cs="宋体"/>
          <w:color w:val="000000"/>
          <w:kern w:val="0"/>
          <w:szCs w:val="21"/>
        </w:rPr>
        <w:t>VSTO</w:t>
      </w:r>
      <w:r w:rsidRPr="001757E9">
        <w:rPr>
          <w:rFonts w:ascii="ˎ̥" w:hAnsi="ˎ̥" w:cs="宋体"/>
          <w:color w:val="000000"/>
          <w:kern w:val="0"/>
          <w:szCs w:val="21"/>
        </w:rPr>
        <w:t>还包含不能直接映射的类型，或者与</w:t>
      </w:r>
      <w:r w:rsidRPr="001757E9">
        <w:rPr>
          <w:rFonts w:ascii="ˎ̥" w:hAnsi="ˎ̥" w:cs="宋体"/>
          <w:color w:val="000000"/>
          <w:kern w:val="0"/>
          <w:szCs w:val="21"/>
        </w:rPr>
        <w:t>Office</w:t>
      </w:r>
      <w:r w:rsidRPr="001757E9">
        <w:rPr>
          <w:rFonts w:ascii="ˎ̥" w:hAnsi="ˎ̥" w:cs="宋体"/>
          <w:color w:val="000000"/>
          <w:kern w:val="0"/>
          <w:szCs w:val="21"/>
        </w:rPr>
        <w:t>对象模型无关的类型。例如，有许多类用于</w:t>
      </w:r>
      <w:r w:rsidRPr="001757E9">
        <w:rPr>
          <w:rFonts w:ascii="ˎ̥" w:hAnsi="ˎ̥" w:cs="宋体"/>
          <w:color w:val="000000"/>
          <w:kern w:val="0"/>
          <w:szCs w:val="21"/>
        </w:rPr>
        <w:t>Visual Studio</w:t>
      </w:r>
      <w:r w:rsidRPr="001757E9">
        <w:rPr>
          <w:rFonts w:ascii="ˎ̥" w:hAnsi="ˎ̥" w:cs="宋体"/>
          <w:color w:val="000000"/>
          <w:kern w:val="0"/>
          <w:szCs w:val="21"/>
        </w:rPr>
        <w:t>中支持的设计器。</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封装了</w:t>
      </w:r>
      <w:r w:rsidRPr="001757E9">
        <w:rPr>
          <w:rFonts w:ascii="ˎ̥" w:hAnsi="ˎ̥" w:cs="宋体"/>
          <w:color w:val="000000"/>
          <w:kern w:val="0"/>
          <w:szCs w:val="21"/>
        </w:rPr>
        <w:t>Office</w:t>
      </w:r>
      <w:r w:rsidRPr="001757E9">
        <w:rPr>
          <w:rFonts w:ascii="ˎ̥" w:hAnsi="ˎ̥" w:cs="宋体"/>
          <w:color w:val="000000"/>
          <w:kern w:val="0"/>
          <w:szCs w:val="21"/>
        </w:rPr>
        <w:t>对象模型中的对象或与它们通信的类型分别放在不同的命名空间中，这些命名空间包含了用于</w:t>
      </w:r>
      <w:r w:rsidRPr="001757E9">
        <w:rPr>
          <w:rFonts w:ascii="ˎ̥" w:hAnsi="ˎ̥" w:cs="宋体"/>
          <w:color w:val="000000"/>
          <w:kern w:val="0"/>
          <w:szCs w:val="21"/>
        </w:rPr>
        <w:t>Office 2003</w:t>
      </w:r>
      <w:r w:rsidRPr="001757E9">
        <w:rPr>
          <w:rFonts w:ascii="ˎ̥" w:hAnsi="ˎ̥" w:cs="宋体"/>
          <w:color w:val="000000"/>
          <w:kern w:val="0"/>
          <w:szCs w:val="21"/>
        </w:rPr>
        <w:t>和</w:t>
      </w:r>
      <w:r w:rsidRPr="001757E9">
        <w:rPr>
          <w:rFonts w:ascii="ˎ̥" w:hAnsi="ˎ̥" w:cs="宋体"/>
          <w:color w:val="000000"/>
          <w:kern w:val="0"/>
          <w:szCs w:val="21"/>
        </w:rPr>
        <w:t>2007</w:t>
      </w:r>
      <w:r w:rsidRPr="001757E9">
        <w:rPr>
          <w:rFonts w:ascii="ˎ̥" w:hAnsi="ˎ̥" w:cs="宋体"/>
          <w:color w:val="000000"/>
          <w:kern w:val="0"/>
          <w:szCs w:val="21"/>
        </w:rPr>
        <w:t>的类型。用于</w:t>
      </w:r>
      <w:r w:rsidRPr="001757E9">
        <w:rPr>
          <w:rFonts w:ascii="ˎ̥" w:hAnsi="ˎ̥" w:cs="宋体"/>
          <w:color w:val="000000"/>
          <w:kern w:val="0"/>
          <w:szCs w:val="21"/>
        </w:rPr>
        <w:t>Office 2007</w:t>
      </w:r>
      <w:r w:rsidRPr="001757E9">
        <w:rPr>
          <w:rFonts w:ascii="ˎ̥" w:hAnsi="ˎ̥" w:cs="宋体"/>
          <w:color w:val="000000"/>
          <w:kern w:val="0"/>
          <w:szCs w:val="21"/>
        </w:rPr>
        <w:t>开发的命名空间如表</w:t>
      </w:r>
      <w:r w:rsidRPr="001757E9">
        <w:rPr>
          <w:rFonts w:ascii="ˎ̥" w:hAnsi="ˎ̥" w:cs="宋体"/>
          <w:color w:val="000000"/>
          <w:kern w:val="0"/>
          <w:szCs w:val="21"/>
        </w:rPr>
        <w:t>40-2</w:t>
      </w:r>
      <w:r w:rsidRPr="001757E9">
        <w:rPr>
          <w:rFonts w:ascii="ˎ̥" w:hAnsi="ˎ̥" w:cs="宋体"/>
          <w:color w:val="000000"/>
          <w:kern w:val="0"/>
          <w:szCs w:val="21"/>
        </w:rPr>
        <w:t>所示。</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表</w:t>
      </w:r>
      <w:r w:rsidRPr="001757E9">
        <w:rPr>
          <w:rFonts w:ascii="ˎ̥" w:hAnsi="ˎ̥" w:cs="宋体"/>
          <w:color w:val="000000"/>
          <w:kern w:val="0"/>
          <w:szCs w:val="21"/>
        </w:rPr>
        <w:t>  40-2</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2790"/>
        <w:gridCol w:w="5591"/>
      </w:tblGrid>
      <w:tr w:rsidR="001014EB" w:rsidRPr="001757E9">
        <w:tc>
          <w:tcPr>
            <w:tcW w:w="2790" w:type="dxa"/>
            <w:tcBorders>
              <w:top w:val="single" w:sz="8"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命</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名</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空</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间</w:t>
            </w:r>
          </w:p>
        </w:tc>
        <w:tc>
          <w:tcPr>
            <w:tcW w:w="5591" w:type="dxa"/>
            <w:tcBorders>
              <w:top w:val="single" w:sz="8"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说</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明</w:t>
            </w:r>
          </w:p>
        </w:tc>
      </w:tr>
      <w:tr w:rsidR="001014EB" w:rsidRPr="001757E9">
        <w:tc>
          <w:tcPr>
            <w:tcW w:w="2790"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fr-FR"/>
              </w:rPr>
            </w:pPr>
            <w:r w:rsidRPr="001757E9">
              <w:rPr>
                <w:rFonts w:ascii="ˎ̥" w:hAnsi="ˎ̥" w:cs="宋体"/>
                <w:color w:val="000000"/>
                <w:kern w:val="0"/>
                <w:sz w:val="16"/>
                <w:szCs w:val="20"/>
                <w:bdr w:val="none" w:sz="0" w:space="0" w:color="auto" w:frame="1"/>
                <w:lang w:val="fr-FR"/>
              </w:rPr>
              <w:t>Microsoft.Office.Core</w:t>
            </w:r>
          </w:p>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lang w:val="fr-FR"/>
              </w:rPr>
            </w:pPr>
            <w:r w:rsidRPr="001757E9">
              <w:rPr>
                <w:rFonts w:ascii="ˎ̥" w:hAnsi="ˎ̥" w:cs="宋体"/>
                <w:color w:val="000000"/>
                <w:kern w:val="0"/>
                <w:sz w:val="16"/>
                <w:szCs w:val="20"/>
                <w:bdr w:val="none" w:sz="0" w:space="0" w:color="auto" w:frame="1"/>
                <w:lang w:val="fr-FR"/>
              </w:rPr>
              <w:t>Microsoft.Office.Interop.*</w:t>
            </w:r>
          </w:p>
        </w:tc>
        <w:tc>
          <w:tcPr>
            <w:tcW w:w="5591"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这些命名空间包含</w:t>
            </w:r>
            <w:r w:rsidRPr="001757E9">
              <w:rPr>
                <w:rFonts w:ascii="ˎ̥" w:hAnsi="ˎ̥" w:cs="宋体"/>
                <w:color w:val="000000"/>
                <w:kern w:val="0"/>
                <w:sz w:val="16"/>
                <w:szCs w:val="20"/>
                <w:bdr w:val="none" w:sz="0" w:space="0" w:color="auto" w:frame="1"/>
              </w:rPr>
              <w:t>PIA</w:t>
            </w:r>
            <w:r w:rsidRPr="001757E9">
              <w:rPr>
                <w:rFonts w:cs="宋体" w:hint="eastAsia"/>
                <w:color w:val="000000"/>
                <w:kern w:val="0"/>
                <w:sz w:val="16"/>
                <w:szCs w:val="20"/>
                <w:bdr w:val="none" w:sz="0" w:space="0" w:color="auto" w:frame="1"/>
              </w:rPr>
              <w:t>类的瘦封装器，所以提供了处理</w:t>
            </w:r>
            <w:r w:rsidRPr="001757E9">
              <w:rPr>
                <w:rFonts w:ascii="ˎ̥" w:hAnsi="ˎ̥" w:cs="宋体"/>
                <w:color w:val="000000"/>
                <w:kern w:val="0"/>
                <w:sz w:val="16"/>
                <w:szCs w:val="20"/>
                <w:bdr w:val="none" w:sz="0" w:space="0" w:color="auto" w:frame="1"/>
              </w:rPr>
              <w:t>Office</w:t>
            </w:r>
            <w:r w:rsidRPr="001757E9">
              <w:rPr>
                <w:rFonts w:cs="宋体" w:hint="eastAsia"/>
                <w:color w:val="000000"/>
                <w:kern w:val="0"/>
                <w:sz w:val="16"/>
                <w:szCs w:val="20"/>
                <w:bdr w:val="none" w:sz="0" w:space="0" w:color="auto" w:frame="1"/>
              </w:rPr>
              <w:t>类的基本功能。在</w:t>
            </w:r>
            <w:r w:rsidRPr="001757E9">
              <w:rPr>
                <w:rFonts w:ascii="ˎ̥" w:hAnsi="ˎ̥" w:cs="宋体"/>
                <w:color w:val="000000"/>
                <w:kern w:val="0"/>
                <w:sz w:val="16"/>
                <w:szCs w:val="20"/>
                <w:bdr w:val="none" w:sz="0" w:space="0" w:color="auto" w:frame="1"/>
              </w:rPr>
              <w:t>Microsoft.Office.Interop</w:t>
            </w:r>
            <w:r w:rsidRPr="001757E9">
              <w:rPr>
                <w:rFonts w:cs="宋体" w:hint="eastAsia"/>
                <w:color w:val="000000"/>
                <w:kern w:val="0"/>
                <w:sz w:val="16"/>
                <w:szCs w:val="20"/>
                <w:bdr w:val="none" w:sz="0" w:space="0" w:color="auto" w:frame="1"/>
              </w:rPr>
              <w:t>命名空间中有几个嵌套的命名空间，用于每个</w:t>
            </w:r>
            <w:r w:rsidRPr="001757E9">
              <w:rPr>
                <w:rFonts w:ascii="ˎ̥" w:hAnsi="ˎ̥" w:cs="宋体"/>
                <w:color w:val="000000"/>
                <w:kern w:val="0"/>
                <w:sz w:val="16"/>
                <w:szCs w:val="20"/>
                <w:bdr w:val="none" w:sz="0" w:space="0" w:color="auto" w:frame="1"/>
              </w:rPr>
              <w:t>Office</w:t>
            </w:r>
            <w:r w:rsidRPr="001757E9">
              <w:rPr>
                <w:rFonts w:cs="宋体" w:hint="eastAsia"/>
                <w:color w:val="000000"/>
                <w:kern w:val="0"/>
                <w:sz w:val="16"/>
                <w:szCs w:val="20"/>
                <w:bdr w:val="none" w:sz="0" w:space="0" w:color="auto" w:frame="1"/>
              </w:rPr>
              <w:t>产品</w:t>
            </w:r>
          </w:p>
        </w:tc>
      </w:tr>
      <w:tr w:rsidR="001014EB" w:rsidRPr="001757E9">
        <w:tc>
          <w:tcPr>
            <w:tcW w:w="2790"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Microsoft.Office.Tools</w:t>
            </w:r>
          </w:p>
        </w:tc>
        <w:tc>
          <w:tcPr>
            <w:tcW w:w="5591"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这个命名空间包含的基本类型提供了</w:t>
            </w:r>
            <w:r w:rsidRPr="001757E9">
              <w:rPr>
                <w:rFonts w:ascii="ˎ̥" w:hAnsi="ˎ̥" w:cs="宋体"/>
                <w:color w:val="000000"/>
                <w:kern w:val="0"/>
                <w:sz w:val="16"/>
                <w:szCs w:val="20"/>
                <w:bdr w:val="none" w:sz="0" w:space="0" w:color="auto" w:frame="1"/>
              </w:rPr>
              <w:t>VSTO</w:t>
            </w:r>
            <w:r w:rsidRPr="001757E9">
              <w:rPr>
                <w:rFonts w:cs="宋体" w:hint="eastAsia"/>
                <w:color w:val="000000"/>
                <w:kern w:val="0"/>
                <w:sz w:val="16"/>
                <w:szCs w:val="20"/>
                <w:bdr w:val="none" w:sz="0" w:space="0" w:color="auto" w:frame="1"/>
              </w:rPr>
              <w:t>功能和用于嵌套命名空间中的许多类的基类。例如，这个命名空间包含了实现文档级定制中的动作面板所需的类，以及应用程序级插件的基类</w:t>
            </w:r>
          </w:p>
        </w:tc>
      </w:tr>
      <w:tr w:rsidR="001014EB" w:rsidRPr="001757E9">
        <w:tc>
          <w:tcPr>
            <w:tcW w:w="2790"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Microsoft.Office.Tools.Excel</w:t>
            </w:r>
          </w:p>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Microsoft.Office.Tools.Excel.*</w:t>
            </w:r>
          </w:p>
        </w:tc>
        <w:tc>
          <w:tcPr>
            <w:tcW w:w="5591"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这些命名空间包含的类型用于与</w:t>
            </w:r>
            <w:r w:rsidRPr="001757E9">
              <w:rPr>
                <w:rFonts w:ascii="ˎ̥" w:hAnsi="ˎ̥" w:cs="宋体"/>
                <w:color w:val="000000"/>
                <w:kern w:val="0"/>
                <w:sz w:val="16"/>
                <w:szCs w:val="20"/>
                <w:bdr w:val="none" w:sz="0" w:space="0" w:color="auto" w:frame="1"/>
              </w:rPr>
              <w:t>Excel</w:t>
            </w:r>
            <w:r w:rsidRPr="001757E9">
              <w:rPr>
                <w:rFonts w:cs="宋体" w:hint="eastAsia"/>
                <w:color w:val="000000"/>
                <w:kern w:val="0"/>
                <w:sz w:val="16"/>
                <w:szCs w:val="20"/>
                <w:bdr w:val="none" w:sz="0" w:space="0" w:color="auto" w:frame="1"/>
              </w:rPr>
              <w:t>应用程序和</w:t>
            </w:r>
            <w:r w:rsidRPr="001757E9">
              <w:rPr>
                <w:rFonts w:ascii="ˎ̥" w:hAnsi="ˎ̥" w:cs="宋体"/>
                <w:color w:val="000000"/>
                <w:kern w:val="0"/>
                <w:sz w:val="16"/>
                <w:szCs w:val="20"/>
                <w:bdr w:val="none" w:sz="0" w:space="0" w:color="auto" w:frame="1"/>
              </w:rPr>
              <w:t>Excel</w:t>
            </w:r>
            <w:r w:rsidRPr="001757E9">
              <w:rPr>
                <w:rFonts w:cs="宋体" w:hint="eastAsia"/>
                <w:color w:val="000000"/>
                <w:kern w:val="0"/>
                <w:sz w:val="16"/>
                <w:szCs w:val="20"/>
                <w:bdr w:val="none" w:sz="0" w:space="0" w:color="auto" w:frame="1"/>
              </w:rPr>
              <w:t>文档交互</w:t>
            </w:r>
          </w:p>
        </w:tc>
      </w:tr>
      <w:tr w:rsidR="001014EB" w:rsidRPr="001757E9">
        <w:tc>
          <w:tcPr>
            <w:tcW w:w="2790"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Microsoft.Office.Tools.Outlook</w:t>
            </w:r>
          </w:p>
        </w:tc>
        <w:tc>
          <w:tcPr>
            <w:tcW w:w="5591"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这个命名空间包含的类型用于与</w:t>
            </w:r>
            <w:r w:rsidRPr="001757E9">
              <w:rPr>
                <w:rFonts w:ascii="ˎ̥" w:hAnsi="ˎ̥" w:cs="宋体"/>
                <w:color w:val="000000"/>
                <w:kern w:val="0"/>
                <w:sz w:val="16"/>
                <w:szCs w:val="20"/>
                <w:bdr w:val="none" w:sz="0" w:space="0" w:color="auto" w:frame="1"/>
              </w:rPr>
              <w:t>Outlook</w:t>
            </w:r>
            <w:r w:rsidRPr="001757E9">
              <w:rPr>
                <w:rFonts w:cs="宋体" w:hint="eastAsia"/>
                <w:color w:val="000000"/>
                <w:kern w:val="0"/>
                <w:sz w:val="16"/>
                <w:szCs w:val="20"/>
                <w:bdr w:val="none" w:sz="0" w:space="0" w:color="auto" w:frame="1"/>
              </w:rPr>
              <w:t>应用程序交互</w:t>
            </w:r>
          </w:p>
        </w:tc>
      </w:tr>
      <w:tr w:rsidR="001014EB" w:rsidRPr="001757E9">
        <w:tc>
          <w:tcPr>
            <w:tcW w:w="2790"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Microsoft.Office.Tools.Ribbon</w:t>
            </w:r>
          </w:p>
        </w:tc>
        <w:tc>
          <w:tcPr>
            <w:tcW w:w="5591"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这个命名空间包含的类型用于处理和创建</w:t>
            </w:r>
            <w:r w:rsidRPr="001757E9">
              <w:rPr>
                <w:rFonts w:ascii="ˎ̥" w:hAnsi="ˎ̥" w:cs="宋体"/>
                <w:color w:val="000000"/>
                <w:kern w:val="0"/>
                <w:sz w:val="16"/>
                <w:szCs w:val="20"/>
                <w:bdr w:val="none" w:sz="0" w:space="0" w:color="auto" w:frame="1"/>
              </w:rPr>
              <w:t>Ribbon</w:t>
            </w:r>
            <w:r w:rsidRPr="001757E9">
              <w:rPr>
                <w:rFonts w:cs="宋体" w:hint="eastAsia"/>
                <w:color w:val="000000"/>
                <w:kern w:val="0"/>
                <w:sz w:val="16"/>
                <w:szCs w:val="20"/>
                <w:bdr w:val="none" w:sz="0" w:space="0" w:color="auto" w:frame="1"/>
              </w:rPr>
              <w:t>菜单</w:t>
            </w:r>
          </w:p>
        </w:tc>
      </w:tr>
      <w:tr w:rsidR="001014EB" w:rsidRPr="001757E9">
        <w:tc>
          <w:tcPr>
            <w:tcW w:w="2790"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Microsoft.Office.Tools.Word</w:t>
            </w:r>
          </w:p>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Microsoft.Office.Tools.Word.*</w:t>
            </w:r>
          </w:p>
        </w:tc>
        <w:tc>
          <w:tcPr>
            <w:tcW w:w="5591"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这些命名空间包含的类型用于与</w:t>
            </w:r>
            <w:r w:rsidRPr="001757E9">
              <w:rPr>
                <w:rFonts w:ascii="ˎ̥" w:hAnsi="ˎ̥" w:cs="宋体"/>
                <w:color w:val="000000"/>
                <w:kern w:val="0"/>
                <w:sz w:val="16"/>
                <w:szCs w:val="20"/>
                <w:bdr w:val="none" w:sz="0" w:space="0" w:color="auto" w:frame="1"/>
              </w:rPr>
              <w:t>Word</w:t>
            </w:r>
            <w:r w:rsidRPr="001757E9">
              <w:rPr>
                <w:rFonts w:cs="宋体" w:hint="eastAsia"/>
                <w:color w:val="000000"/>
                <w:kern w:val="0"/>
                <w:sz w:val="16"/>
                <w:szCs w:val="20"/>
                <w:bdr w:val="none" w:sz="0" w:space="0" w:color="auto" w:frame="1"/>
              </w:rPr>
              <w:t>应用程序和</w:t>
            </w:r>
            <w:r w:rsidRPr="001757E9">
              <w:rPr>
                <w:rFonts w:ascii="ˎ̥" w:hAnsi="ˎ̥" w:cs="宋体"/>
                <w:color w:val="000000"/>
                <w:kern w:val="0"/>
                <w:sz w:val="16"/>
                <w:szCs w:val="20"/>
                <w:bdr w:val="none" w:sz="0" w:space="0" w:color="auto" w:frame="1"/>
              </w:rPr>
              <w:t>Word</w:t>
            </w:r>
            <w:r w:rsidRPr="001757E9">
              <w:rPr>
                <w:rFonts w:cs="宋体" w:hint="eastAsia"/>
                <w:color w:val="000000"/>
                <w:kern w:val="0"/>
                <w:sz w:val="16"/>
                <w:szCs w:val="20"/>
                <w:bdr w:val="none" w:sz="0" w:space="0" w:color="auto" w:frame="1"/>
              </w:rPr>
              <w:t>文档交互</w:t>
            </w:r>
          </w:p>
        </w:tc>
      </w:tr>
      <w:tr w:rsidR="001014EB" w:rsidRPr="001757E9">
        <w:tc>
          <w:tcPr>
            <w:tcW w:w="2790" w:type="dxa"/>
            <w:tcBorders>
              <w:top w:val="single" w:sz="4" w:space="0" w:color="auto"/>
              <w:left w:val="outset" w:sz="6" w:space="0" w:color="ECE9D8"/>
              <w:bottom w:val="single" w:sz="8"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Microsoft.VisualStudio.Tools.*</w:t>
            </w:r>
          </w:p>
        </w:tc>
        <w:tc>
          <w:tcPr>
            <w:tcW w:w="5591" w:type="dxa"/>
            <w:tcBorders>
              <w:top w:val="single" w:sz="4" w:space="0" w:color="auto"/>
              <w:left w:val="single" w:sz="4" w:space="0" w:color="auto"/>
              <w:bottom w:val="single" w:sz="8"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这些命名空间提供的</w:t>
            </w:r>
            <w:r w:rsidRPr="001757E9">
              <w:rPr>
                <w:rFonts w:ascii="ˎ̥" w:hAnsi="ˎ̥" w:cs="宋体"/>
                <w:color w:val="000000"/>
                <w:kern w:val="0"/>
                <w:sz w:val="16"/>
                <w:szCs w:val="20"/>
                <w:bdr w:val="none" w:sz="0" w:space="0" w:color="auto" w:frame="1"/>
              </w:rPr>
              <w:t>VSTO</w:t>
            </w:r>
            <w:r w:rsidRPr="001757E9">
              <w:rPr>
                <w:rFonts w:cs="宋体" w:hint="eastAsia"/>
                <w:color w:val="000000"/>
                <w:kern w:val="0"/>
                <w:sz w:val="16"/>
                <w:szCs w:val="20"/>
                <w:bdr w:val="none" w:sz="0" w:space="0" w:color="auto" w:frame="1"/>
              </w:rPr>
              <w:t>基础体系可以在</w:t>
            </w:r>
            <w:r w:rsidRPr="001757E9">
              <w:rPr>
                <w:rFonts w:ascii="ˎ̥" w:hAnsi="ˎ̥" w:cs="宋体"/>
                <w:color w:val="000000"/>
                <w:kern w:val="0"/>
                <w:sz w:val="16"/>
                <w:szCs w:val="20"/>
                <w:bdr w:val="none" w:sz="0" w:space="0" w:color="auto" w:frame="1"/>
              </w:rPr>
              <w:t>Visual Studio</w:t>
            </w:r>
            <w:r w:rsidRPr="001757E9">
              <w:rPr>
                <w:rFonts w:cs="宋体" w:hint="eastAsia"/>
                <w:color w:val="000000"/>
                <w:kern w:val="0"/>
                <w:sz w:val="16"/>
                <w:szCs w:val="20"/>
                <w:bdr w:val="none" w:sz="0" w:space="0" w:color="auto" w:frame="1"/>
              </w:rPr>
              <w:t>中开发</w:t>
            </w:r>
            <w:r w:rsidRPr="001757E9">
              <w:rPr>
                <w:rFonts w:ascii="ˎ̥" w:hAnsi="ˎ̥" w:cs="宋体"/>
                <w:color w:val="000000"/>
                <w:kern w:val="0"/>
                <w:sz w:val="16"/>
                <w:szCs w:val="20"/>
                <w:bdr w:val="none" w:sz="0" w:space="0" w:color="auto" w:frame="1"/>
              </w:rPr>
              <w:t>VSTO</w:t>
            </w:r>
            <w:r w:rsidRPr="001757E9">
              <w:rPr>
                <w:rFonts w:cs="宋体" w:hint="eastAsia"/>
                <w:color w:val="000000"/>
                <w:kern w:val="0"/>
                <w:sz w:val="16"/>
                <w:szCs w:val="20"/>
                <w:bdr w:val="none" w:sz="0" w:space="0" w:color="auto" w:frame="1"/>
              </w:rPr>
              <w:t>解决方案时使用</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 xml:space="preserve">40.2.3  </w:t>
      </w:r>
      <w:r w:rsidRPr="001757E9">
        <w:rPr>
          <w:rFonts w:ascii="ˎ̥" w:hAnsi="ˎ̥" w:cs="宋体"/>
          <w:b/>
          <w:bCs/>
          <w:color w:val="000000"/>
          <w:kern w:val="0"/>
        </w:rPr>
        <w:t>主机项和主机控件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主机项和主机控件是扩展文档级定制的类，使之更容易与</w:t>
      </w:r>
      <w:r w:rsidRPr="001757E9">
        <w:rPr>
          <w:rFonts w:ascii="ˎ̥" w:hAnsi="ˎ̥" w:cs="宋体"/>
          <w:color w:val="000000"/>
          <w:kern w:val="0"/>
          <w:szCs w:val="21"/>
        </w:rPr>
        <w:t>Office</w:t>
      </w:r>
      <w:r w:rsidRPr="001757E9">
        <w:rPr>
          <w:rFonts w:ascii="ˎ̥" w:hAnsi="ˎ̥" w:cs="宋体"/>
          <w:color w:val="000000"/>
          <w:kern w:val="0"/>
          <w:szCs w:val="21"/>
        </w:rPr>
        <w:t>文档交互。这些类简化了代码，因为它们提供了</w:t>
      </w:r>
      <w:r w:rsidRPr="001757E9">
        <w:rPr>
          <w:rFonts w:ascii="ˎ̥" w:hAnsi="ˎ̥" w:cs="宋体"/>
          <w:color w:val="000000"/>
          <w:kern w:val="0"/>
          <w:szCs w:val="21"/>
        </w:rPr>
        <w:t>.NET</w:t>
      </w:r>
      <w:r w:rsidRPr="001757E9">
        <w:rPr>
          <w:rFonts w:ascii="ˎ̥" w:hAnsi="ˎ̥" w:cs="宋体"/>
          <w:color w:val="000000"/>
          <w:kern w:val="0"/>
          <w:szCs w:val="21"/>
        </w:rPr>
        <w:t>样式的事件，且进行了全面的管理。主机项和主机控件中的</w:t>
      </w:r>
      <w:r w:rsidRPr="001757E9">
        <w:rPr>
          <w:rFonts w:ascii="ˎ̥" w:hAnsi="ˎ̥" w:cs="宋体"/>
          <w:color w:val="000000"/>
          <w:kern w:val="0"/>
          <w:szCs w:val="21"/>
        </w:rPr>
        <w:t>"</w:t>
      </w:r>
      <w:r w:rsidRPr="001757E9">
        <w:rPr>
          <w:rFonts w:ascii="ˎ̥" w:hAnsi="ˎ̥" w:cs="宋体"/>
          <w:color w:val="000000"/>
          <w:kern w:val="0"/>
          <w:szCs w:val="21"/>
        </w:rPr>
        <w:t>主机</w:t>
      </w:r>
      <w:r w:rsidRPr="001757E9">
        <w:rPr>
          <w:rFonts w:ascii="ˎ̥" w:hAnsi="ˎ̥" w:cs="宋体"/>
          <w:color w:val="000000"/>
          <w:kern w:val="0"/>
          <w:szCs w:val="21"/>
        </w:rPr>
        <w:t>"</w:t>
      </w:r>
      <w:r w:rsidRPr="001757E9">
        <w:rPr>
          <w:rFonts w:ascii="ˎ̥" w:hAnsi="ˎ̥" w:cs="宋体"/>
          <w:color w:val="000000"/>
          <w:kern w:val="0"/>
          <w:szCs w:val="21"/>
        </w:rPr>
        <w:t>表示，这些类封装和扩展了通过</w:t>
      </w:r>
      <w:r w:rsidRPr="001757E9">
        <w:rPr>
          <w:rFonts w:ascii="ˎ̥" w:hAnsi="ˎ̥" w:cs="宋体"/>
          <w:color w:val="000000"/>
          <w:kern w:val="0"/>
          <w:szCs w:val="21"/>
        </w:rPr>
        <w:t>PIAs</w:t>
      </w:r>
      <w:r w:rsidRPr="001757E9">
        <w:rPr>
          <w:rFonts w:ascii="ˎ̥" w:hAnsi="ˎ̥" w:cs="宋体"/>
          <w:color w:val="000000"/>
          <w:kern w:val="0"/>
          <w:szCs w:val="21"/>
        </w:rPr>
        <w:t>访问的内部</w:t>
      </w:r>
      <w:r w:rsidRPr="001757E9">
        <w:rPr>
          <w:rFonts w:ascii="ˎ̥" w:hAnsi="ˎ̥" w:cs="宋体"/>
          <w:color w:val="000000"/>
          <w:kern w:val="0"/>
          <w:szCs w:val="21"/>
        </w:rPr>
        <w:t>Office</w:t>
      </w:r>
      <w:r w:rsidRPr="001757E9">
        <w:rPr>
          <w:rFonts w:ascii="ˎ̥" w:hAnsi="ˎ̥" w:cs="宋体"/>
          <w:color w:val="000000"/>
          <w:kern w:val="0"/>
          <w:szCs w:val="21"/>
        </w:rPr>
        <w:t>对象。</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在使用主机项和主机控件时，常常需要使用底层的</w:t>
      </w:r>
      <w:r w:rsidRPr="001757E9">
        <w:rPr>
          <w:rFonts w:ascii="ˎ̥" w:hAnsi="ˎ̥" w:cs="宋体"/>
          <w:color w:val="000000"/>
          <w:kern w:val="0"/>
          <w:szCs w:val="21"/>
        </w:rPr>
        <w:t>PIA</w:t>
      </w:r>
      <w:r w:rsidRPr="001757E9">
        <w:rPr>
          <w:rFonts w:ascii="ˎ̥" w:hAnsi="ˎ̥" w:cs="宋体"/>
          <w:color w:val="000000"/>
          <w:kern w:val="0"/>
          <w:szCs w:val="21"/>
        </w:rPr>
        <w:t>交互操作类型。例如，如果创建了一个新的</w:t>
      </w:r>
      <w:r w:rsidRPr="001757E9">
        <w:rPr>
          <w:rFonts w:ascii="ˎ̥" w:hAnsi="ˎ̥" w:cs="宋体"/>
          <w:color w:val="000000"/>
          <w:kern w:val="0"/>
          <w:szCs w:val="21"/>
        </w:rPr>
        <w:t>Word</w:t>
      </w:r>
      <w:r w:rsidRPr="001757E9">
        <w:rPr>
          <w:rFonts w:ascii="ˎ̥" w:hAnsi="ˎ̥" w:cs="宋体"/>
          <w:color w:val="000000"/>
          <w:kern w:val="0"/>
          <w:szCs w:val="21"/>
        </w:rPr>
        <w:t>文档，就会接收到对交互操作</w:t>
      </w:r>
      <w:r w:rsidRPr="001757E9">
        <w:rPr>
          <w:rFonts w:ascii="ˎ̥" w:hAnsi="ˎ̥" w:cs="宋体"/>
          <w:color w:val="000000"/>
          <w:kern w:val="0"/>
          <w:szCs w:val="21"/>
        </w:rPr>
        <w:t>Word</w:t>
      </w:r>
      <w:r w:rsidRPr="001757E9">
        <w:rPr>
          <w:rFonts w:ascii="ˎ̥" w:hAnsi="ˎ̥" w:cs="宋体"/>
          <w:color w:val="000000"/>
          <w:kern w:val="0"/>
          <w:szCs w:val="21"/>
        </w:rPr>
        <w:t>文档类型的引用，而不是</w:t>
      </w:r>
      <w:r w:rsidRPr="001757E9">
        <w:rPr>
          <w:rFonts w:ascii="ˎ̥" w:hAnsi="ˎ̥" w:cs="宋体"/>
          <w:color w:val="000000"/>
          <w:kern w:val="0"/>
          <w:szCs w:val="21"/>
        </w:rPr>
        <w:t>Word</w:t>
      </w:r>
      <w:r w:rsidRPr="001757E9">
        <w:rPr>
          <w:rFonts w:ascii="ˎ̥" w:hAnsi="ˎ̥" w:cs="宋体"/>
          <w:color w:val="000000"/>
          <w:kern w:val="0"/>
          <w:szCs w:val="21"/>
        </w:rPr>
        <w:t>文档主机项。必须注意这一点，并据此编写代码。</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Word</w:t>
      </w:r>
      <w:r w:rsidRPr="001757E9">
        <w:rPr>
          <w:rFonts w:ascii="ˎ̥" w:hAnsi="ˎ̥" w:cs="宋体"/>
          <w:color w:val="000000"/>
          <w:kern w:val="0"/>
          <w:szCs w:val="21"/>
        </w:rPr>
        <w:t>和</w:t>
      </w:r>
      <w:r w:rsidRPr="001757E9">
        <w:rPr>
          <w:rFonts w:ascii="ˎ̥" w:hAnsi="ˎ̥" w:cs="宋体"/>
          <w:color w:val="000000"/>
          <w:kern w:val="0"/>
          <w:szCs w:val="21"/>
        </w:rPr>
        <w:t>Excel</w:t>
      </w:r>
      <w:r w:rsidRPr="001757E9">
        <w:rPr>
          <w:rFonts w:ascii="ˎ̥" w:hAnsi="ˎ̥" w:cs="宋体"/>
          <w:color w:val="000000"/>
          <w:kern w:val="0"/>
          <w:szCs w:val="21"/>
        </w:rPr>
        <w:t>文档级定制都有主机项和主机控件。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1. Word</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Word</w:t>
      </w:r>
      <w:r w:rsidRPr="001757E9">
        <w:rPr>
          <w:rFonts w:ascii="ˎ̥" w:hAnsi="ˎ̥" w:cs="宋体"/>
          <w:color w:val="000000"/>
          <w:kern w:val="0"/>
          <w:szCs w:val="21"/>
        </w:rPr>
        <w:t>只有一个主机项</w:t>
      </w:r>
      <w:r w:rsidRPr="001757E9">
        <w:rPr>
          <w:rFonts w:ascii="ˎ̥" w:hAnsi="ˎ̥" w:cs="宋体"/>
          <w:color w:val="000000"/>
          <w:kern w:val="0"/>
          <w:szCs w:val="21"/>
        </w:rPr>
        <w:t>Microsoft.Office.Tools.Word.Document</w:t>
      </w:r>
      <w:r w:rsidRPr="001757E9">
        <w:rPr>
          <w:rFonts w:ascii="ˎ̥" w:hAnsi="ˎ̥" w:cs="宋体"/>
          <w:color w:val="000000"/>
          <w:kern w:val="0"/>
          <w:szCs w:val="21"/>
        </w:rPr>
        <w:t>。这表示一个</w:t>
      </w:r>
      <w:r w:rsidRPr="001757E9">
        <w:rPr>
          <w:rFonts w:ascii="ˎ̥" w:hAnsi="ˎ̥" w:cs="宋体"/>
          <w:color w:val="000000"/>
          <w:kern w:val="0"/>
          <w:szCs w:val="21"/>
        </w:rPr>
        <w:t>Word</w:t>
      </w:r>
      <w:r w:rsidRPr="001757E9">
        <w:rPr>
          <w:rFonts w:ascii="ˎ̥" w:hAnsi="ˎ̥" w:cs="宋体"/>
          <w:color w:val="000000"/>
          <w:kern w:val="0"/>
          <w:szCs w:val="21"/>
        </w:rPr>
        <w:t>文档。这个类有许多方法和属性，可用于与</w:t>
      </w:r>
      <w:r w:rsidRPr="001757E9">
        <w:rPr>
          <w:rFonts w:ascii="ˎ̥" w:hAnsi="ˎ̥" w:cs="宋体"/>
          <w:color w:val="000000"/>
          <w:kern w:val="0"/>
          <w:szCs w:val="21"/>
        </w:rPr>
        <w:t>Word</w:t>
      </w:r>
      <w:r w:rsidRPr="001757E9">
        <w:rPr>
          <w:rFonts w:ascii="ˎ̥" w:hAnsi="ˎ̥" w:cs="宋体"/>
          <w:color w:val="000000"/>
          <w:kern w:val="0"/>
          <w:szCs w:val="21"/>
        </w:rPr>
        <w:t>文档交互。</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Word</w:t>
      </w:r>
      <w:r w:rsidRPr="001757E9">
        <w:rPr>
          <w:rFonts w:ascii="ˎ̥" w:hAnsi="ˎ̥" w:cs="宋体"/>
          <w:color w:val="000000"/>
          <w:kern w:val="0"/>
          <w:szCs w:val="21"/>
        </w:rPr>
        <w:t>有</w:t>
      </w:r>
      <w:r w:rsidRPr="001757E9">
        <w:rPr>
          <w:rFonts w:ascii="ˎ̥" w:hAnsi="ˎ̥" w:cs="宋体"/>
          <w:color w:val="000000"/>
          <w:kern w:val="0"/>
          <w:szCs w:val="21"/>
        </w:rPr>
        <w:t>12</w:t>
      </w:r>
      <w:r w:rsidRPr="001757E9">
        <w:rPr>
          <w:rFonts w:ascii="ˎ̥" w:hAnsi="ˎ̥" w:cs="宋体"/>
          <w:color w:val="000000"/>
          <w:kern w:val="0"/>
          <w:szCs w:val="21"/>
        </w:rPr>
        <w:t>个主机控件，如表</w:t>
      </w:r>
      <w:r w:rsidRPr="001757E9">
        <w:rPr>
          <w:rFonts w:ascii="ˎ̥" w:hAnsi="ˎ̥" w:cs="宋体"/>
          <w:color w:val="000000"/>
          <w:kern w:val="0"/>
          <w:szCs w:val="21"/>
        </w:rPr>
        <w:t>40-3</w:t>
      </w:r>
      <w:r w:rsidRPr="001757E9">
        <w:rPr>
          <w:rFonts w:ascii="ˎ̥" w:hAnsi="ˎ̥" w:cs="宋体"/>
          <w:color w:val="000000"/>
          <w:kern w:val="0"/>
          <w:szCs w:val="21"/>
        </w:rPr>
        <w:t>所示，所有主机控件都在</w:t>
      </w:r>
      <w:r w:rsidRPr="001757E9">
        <w:rPr>
          <w:rFonts w:ascii="ˎ̥" w:hAnsi="ˎ̥" w:cs="宋体"/>
          <w:color w:val="000000"/>
          <w:kern w:val="0"/>
          <w:szCs w:val="21"/>
        </w:rPr>
        <w:t>Microsoft.Office.Tools.Word</w:t>
      </w:r>
      <w:r w:rsidRPr="001757E9">
        <w:rPr>
          <w:rFonts w:ascii="ˎ̥" w:hAnsi="ˎ̥" w:cs="宋体"/>
          <w:color w:val="000000"/>
          <w:kern w:val="0"/>
          <w:szCs w:val="21"/>
        </w:rPr>
        <w:t>命名空间中。</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表</w:t>
      </w:r>
      <w:r w:rsidRPr="001757E9">
        <w:rPr>
          <w:rFonts w:ascii="ˎ̥" w:hAnsi="ˎ̥" w:cs="宋体"/>
          <w:color w:val="000000"/>
          <w:kern w:val="0"/>
          <w:szCs w:val="21"/>
        </w:rPr>
        <w:t>  40-3</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2552"/>
        <w:gridCol w:w="5677"/>
      </w:tblGrid>
      <w:tr w:rsidR="001014EB" w:rsidRPr="001757E9">
        <w:tc>
          <w:tcPr>
            <w:tcW w:w="2552" w:type="dxa"/>
            <w:tcBorders>
              <w:top w:val="single" w:sz="8"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控</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件</w:t>
            </w:r>
          </w:p>
        </w:tc>
        <w:tc>
          <w:tcPr>
            <w:tcW w:w="5677" w:type="dxa"/>
            <w:tcBorders>
              <w:top w:val="single" w:sz="8"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说</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明</w:t>
            </w:r>
          </w:p>
        </w:tc>
      </w:tr>
      <w:tr w:rsidR="001014EB" w:rsidRPr="001757E9">
        <w:tc>
          <w:tcPr>
            <w:tcW w:w="2552"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Bookmark</w:t>
            </w:r>
          </w:p>
        </w:tc>
        <w:tc>
          <w:tcPr>
            <w:tcW w:w="5677"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这个控件表示</w:t>
            </w:r>
            <w:r w:rsidRPr="001757E9">
              <w:rPr>
                <w:rFonts w:ascii="ˎ̥" w:hAnsi="ˎ̥" w:cs="宋体"/>
                <w:color w:val="000000"/>
                <w:kern w:val="0"/>
                <w:sz w:val="16"/>
                <w:szCs w:val="20"/>
                <w:bdr w:val="none" w:sz="0" w:space="0" w:color="auto" w:frame="1"/>
              </w:rPr>
              <w:t>Word</w:t>
            </w:r>
            <w:r w:rsidRPr="001757E9">
              <w:rPr>
                <w:rFonts w:cs="宋体" w:hint="eastAsia"/>
                <w:color w:val="000000"/>
                <w:kern w:val="0"/>
                <w:sz w:val="16"/>
                <w:szCs w:val="20"/>
                <w:bdr w:val="none" w:sz="0" w:space="0" w:color="auto" w:frame="1"/>
              </w:rPr>
              <w:t>文档中的一个位置，它可以是单个位置，或一个字符范围</w:t>
            </w:r>
          </w:p>
        </w:tc>
      </w:tr>
      <w:tr w:rsidR="001014EB" w:rsidRPr="001757E9">
        <w:tc>
          <w:tcPr>
            <w:tcW w:w="2552"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XMLNode, XMLNodes</w:t>
            </w:r>
          </w:p>
        </w:tc>
        <w:tc>
          <w:tcPr>
            <w:tcW w:w="5677"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文档有一个关联的</w:t>
            </w:r>
            <w:r w:rsidRPr="001757E9">
              <w:rPr>
                <w:rFonts w:ascii="ˎ̥" w:hAnsi="ˎ̥" w:cs="宋体"/>
                <w:color w:val="000000"/>
                <w:kern w:val="0"/>
                <w:sz w:val="16"/>
                <w:szCs w:val="20"/>
                <w:bdr w:val="none" w:sz="0" w:space="0" w:color="auto" w:frame="1"/>
              </w:rPr>
              <w:t>XML</w:t>
            </w:r>
            <w:r w:rsidRPr="001757E9">
              <w:rPr>
                <w:rFonts w:cs="宋体" w:hint="eastAsia"/>
                <w:color w:val="000000"/>
                <w:kern w:val="0"/>
                <w:sz w:val="16"/>
                <w:szCs w:val="20"/>
                <w:bdr w:val="none" w:sz="0" w:space="0" w:color="auto" w:frame="1"/>
              </w:rPr>
              <w:t>模式时使用这两个控件，它们允许通过文档内容的</w:t>
            </w:r>
            <w:r w:rsidRPr="001757E9">
              <w:rPr>
                <w:rFonts w:ascii="ˎ̥" w:hAnsi="ˎ̥" w:cs="宋体"/>
                <w:color w:val="000000"/>
                <w:kern w:val="0"/>
                <w:sz w:val="16"/>
                <w:szCs w:val="20"/>
                <w:bdr w:val="none" w:sz="0" w:space="0" w:color="auto" w:frame="1"/>
              </w:rPr>
              <w:t>XML</w:t>
            </w:r>
            <w:r w:rsidRPr="001757E9">
              <w:rPr>
                <w:rFonts w:cs="宋体" w:hint="eastAsia"/>
                <w:color w:val="000000"/>
                <w:kern w:val="0"/>
                <w:sz w:val="16"/>
                <w:szCs w:val="20"/>
                <w:bdr w:val="none" w:sz="0" w:space="0" w:color="auto" w:frame="1"/>
              </w:rPr>
              <w:t>节点位置来引用文档内容。也可以用这两个控件操作文档的</w:t>
            </w:r>
            <w:r w:rsidRPr="001757E9">
              <w:rPr>
                <w:rFonts w:ascii="ˎ̥" w:hAnsi="ˎ̥" w:cs="宋体"/>
                <w:color w:val="000000"/>
                <w:kern w:val="0"/>
                <w:sz w:val="16"/>
                <w:szCs w:val="20"/>
                <w:bdr w:val="none" w:sz="0" w:space="0" w:color="auto" w:frame="1"/>
              </w:rPr>
              <w:t>XML</w:t>
            </w:r>
            <w:r w:rsidRPr="001757E9">
              <w:rPr>
                <w:rFonts w:cs="宋体" w:hint="eastAsia"/>
                <w:color w:val="000000"/>
                <w:kern w:val="0"/>
                <w:sz w:val="16"/>
                <w:szCs w:val="20"/>
                <w:bdr w:val="none" w:sz="0" w:space="0" w:color="auto" w:frame="1"/>
              </w:rPr>
              <w:t>结构</w:t>
            </w:r>
          </w:p>
        </w:tc>
      </w:tr>
      <w:tr w:rsidR="001014EB" w:rsidRPr="001757E9">
        <w:tc>
          <w:tcPr>
            <w:tcW w:w="2552"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ContentControl</w:t>
            </w:r>
          </w:p>
        </w:tc>
        <w:tc>
          <w:tcPr>
            <w:tcW w:w="5677"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这个类是本表中剩余</w:t>
            </w:r>
            <w:r w:rsidRPr="001757E9">
              <w:rPr>
                <w:rFonts w:ascii="ˎ̥" w:hAnsi="ˎ̥" w:cs="宋体"/>
                <w:color w:val="000000"/>
                <w:kern w:val="0"/>
                <w:sz w:val="16"/>
                <w:szCs w:val="20"/>
                <w:bdr w:val="none" w:sz="0" w:space="0" w:color="auto" w:frame="1"/>
              </w:rPr>
              <w:t>8</w:t>
            </w:r>
            <w:r w:rsidRPr="001757E9">
              <w:rPr>
                <w:rFonts w:cs="宋体" w:hint="eastAsia"/>
                <w:color w:val="000000"/>
                <w:kern w:val="0"/>
                <w:sz w:val="16"/>
                <w:szCs w:val="20"/>
                <w:bdr w:val="none" w:sz="0" w:space="0" w:color="auto" w:frame="1"/>
              </w:rPr>
              <w:t>个控件的基类，允许处理</w:t>
            </w:r>
            <w:r w:rsidRPr="001757E9">
              <w:rPr>
                <w:rFonts w:ascii="ˎ̥" w:hAnsi="ˎ̥" w:cs="宋体"/>
                <w:color w:val="000000"/>
                <w:kern w:val="0"/>
                <w:sz w:val="16"/>
                <w:szCs w:val="20"/>
                <w:bdr w:val="none" w:sz="0" w:space="0" w:color="auto" w:frame="1"/>
              </w:rPr>
              <w:t>Word</w:t>
            </w:r>
            <w:r w:rsidRPr="001757E9">
              <w:rPr>
                <w:rFonts w:cs="宋体" w:hint="eastAsia"/>
                <w:color w:val="000000"/>
                <w:kern w:val="0"/>
                <w:sz w:val="16"/>
                <w:szCs w:val="20"/>
                <w:bdr w:val="none" w:sz="0" w:space="0" w:color="auto" w:frame="1"/>
              </w:rPr>
              <w:t>内容控件。内容控件把内容表示为控件，或者启动文档中纯文本没有的功能</w:t>
            </w:r>
          </w:p>
        </w:tc>
      </w:tr>
      <w:tr w:rsidR="001014EB" w:rsidRPr="001757E9">
        <w:tc>
          <w:tcPr>
            <w:tcW w:w="2552"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BuildingBlockGallery-</w:t>
            </w:r>
          </w:p>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ContentControl</w:t>
            </w:r>
          </w:p>
        </w:tc>
        <w:tc>
          <w:tcPr>
            <w:tcW w:w="5677"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这个控件允许添加和处理文档构造块，例如格式化的表、封面等</w:t>
            </w:r>
          </w:p>
        </w:tc>
      </w:tr>
      <w:tr w:rsidR="001014EB" w:rsidRPr="001757E9">
        <w:tc>
          <w:tcPr>
            <w:tcW w:w="2552"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ComboBoxContentControl</w:t>
            </w:r>
          </w:p>
        </w:tc>
        <w:tc>
          <w:tcPr>
            <w:tcW w:w="5677"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这个控件表示格式化为组合框的内容</w:t>
            </w:r>
          </w:p>
        </w:tc>
      </w:tr>
      <w:tr w:rsidR="001014EB" w:rsidRPr="001757E9">
        <w:tc>
          <w:tcPr>
            <w:tcW w:w="2552"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DatePickerContentControl</w:t>
            </w:r>
          </w:p>
        </w:tc>
        <w:tc>
          <w:tcPr>
            <w:tcW w:w="5677"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这个控件表示格式化为日期提取器的内容</w:t>
            </w:r>
          </w:p>
        </w:tc>
      </w:tr>
      <w:tr w:rsidR="001014EB" w:rsidRPr="001757E9">
        <w:tc>
          <w:tcPr>
            <w:tcW w:w="2552"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DropDownListContentControl</w:t>
            </w:r>
          </w:p>
        </w:tc>
        <w:tc>
          <w:tcPr>
            <w:tcW w:w="5677"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这个控件表示格式化为下拉列表的内容</w:t>
            </w:r>
          </w:p>
        </w:tc>
      </w:tr>
      <w:tr w:rsidR="001014EB" w:rsidRPr="001757E9">
        <w:tc>
          <w:tcPr>
            <w:tcW w:w="2552"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GroupContentControl</w:t>
            </w:r>
          </w:p>
        </w:tc>
        <w:tc>
          <w:tcPr>
            <w:tcW w:w="5677"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这个控件表示的内容是其他内容项的组合集合，包括文本和其他内容控件</w:t>
            </w:r>
          </w:p>
        </w:tc>
      </w:tr>
      <w:tr w:rsidR="001014EB" w:rsidRPr="001757E9">
        <w:tc>
          <w:tcPr>
            <w:tcW w:w="2552"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PictureContentControl</w:t>
            </w:r>
          </w:p>
        </w:tc>
        <w:tc>
          <w:tcPr>
            <w:tcW w:w="5677"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这个控件表示一个图像</w:t>
            </w:r>
          </w:p>
        </w:tc>
      </w:tr>
      <w:tr w:rsidR="001014EB" w:rsidRPr="001757E9">
        <w:tc>
          <w:tcPr>
            <w:tcW w:w="2552"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RickTextContentControl</w:t>
            </w:r>
          </w:p>
        </w:tc>
        <w:tc>
          <w:tcPr>
            <w:tcW w:w="5677"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这个控件表示一大块文本内容</w:t>
            </w:r>
          </w:p>
        </w:tc>
      </w:tr>
      <w:tr w:rsidR="001014EB" w:rsidRPr="001757E9">
        <w:tc>
          <w:tcPr>
            <w:tcW w:w="2552" w:type="dxa"/>
            <w:tcBorders>
              <w:top w:val="single" w:sz="4" w:space="0" w:color="auto"/>
              <w:left w:val="outset" w:sz="6" w:space="0" w:color="ECE9D8"/>
              <w:bottom w:val="single" w:sz="8"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PlainTextContentControl</w:t>
            </w:r>
          </w:p>
        </w:tc>
        <w:tc>
          <w:tcPr>
            <w:tcW w:w="5677" w:type="dxa"/>
            <w:tcBorders>
              <w:top w:val="single" w:sz="4" w:space="0" w:color="auto"/>
              <w:left w:val="single" w:sz="4" w:space="0" w:color="auto"/>
              <w:bottom w:val="single" w:sz="8"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这个控件表示一大块纯文本内容</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2. Excel</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Excel</w:t>
      </w:r>
      <w:r w:rsidRPr="001757E9">
        <w:rPr>
          <w:rFonts w:ascii="ˎ̥" w:hAnsi="ˎ̥" w:cs="宋体"/>
          <w:color w:val="000000"/>
          <w:kern w:val="0"/>
          <w:szCs w:val="21"/>
        </w:rPr>
        <w:t>有</w:t>
      </w:r>
      <w:r w:rsidRPr="001757E9">
        <w:rPr>
          <w:rFonts w:ascii="ˎ̥" w:hAnsi="ˎ̥" w:cs="宋体"/>
          <w:color w:val="000000"/>
          <w:kern w:val="0"/>
          <w:szCs w:val="21"/>
        </w:rPr>
        <w:t>3</w:t>
      </w:r>
      <w:r w:rsidRPr="001757E9">
        <w:rPr>
          <w:rFonts w:ascii="ˎ̥" w:hAnsi="ˎ̥" w:cs="宋体"/>
          <w:color w:val="000000"/>
          <w:kern w:val="0"/>
          <w:szCs w:val="21"/>
        </w:rPr>
        <w:t>个主机项和</w:t>
      </w:r>
      <w:r w:rsidRPr="001757E9">
        <w:rPr>
          <w:rFonts w:ascii="ˎ̥" w:hAnsi="ˎ̥" w:cs="宋体"/>
          <w:color w:val="000000"/>
          <w:kern w:val="0"/>
          <w:szCs w:val="21"/>
        </w:rPr>
        <w:t>4</w:t>
      </w:r>
      <w:r w:rsidRPr="001757E9">
        <w:rPr>
          <w:rFonts w:ascii="ˎ̥" w:hAnsi="ˎ̥" w:cs="宋体"/>
          <w:color w:val="000000"/>
          <w:kern w:val="0"/>
          <w:szCs w:val="21"/>
        </w:rPr>
        <w:t>个主机控件，它们都包含在</w:t>
      </w:r>
      <w:r w:rsidRPr="001757E9">
        <w:rPr>
          <w:rFonts w:ascii="ˎ̥" w:hAnsi="ˎ̥" w:cs="宋体"/>
          <w:color w:val="000000"/>
          <w:kern w:val="0"/>
          <w:szCs w:val="21"/>
        </w:rPr>
        <w:t>Microsoft.Office.Tools.Excel</w:t>
      </w:r>
      <w:r w:rsidRPr="001757E9">
        <w:rPr>
          <w:rFonts w:ascii="ˎ̥" w:hAnsi="ˎ̥" w:cs="宋体"/>
          <w:color w:val="000000"/>
          <w:kern w:val="0"/>
          <w:szCs w:val="21"/>
        </w:rPr>
        <w:t>命名空间中。</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Excel</w:t>
      </w:r>
      <w:r w:rsidRPr="001757E9">
        <w:rPr>
          <w:rFonts w:ascii="ˎ̥" w:hAnsi="ˎ̥" w:cs="宋体"/>
          <w:color w:val="000000"/>
          <w:kern w:val="0"/>
          <w:szCs w:val="21"/>
        </w:rPr>
        <w:t>主机项如表</w:t>
      </w:r>
      <w:r w:rsidRPr="001757E9">
        <w:rPr>
          <w:rFonts w:ascii="ˎ̥" w:hAnsi="ˎ̥" w:cs="宋体"/>
          <w:color w:val="000000"/>
          <w:kern w:val="0"/>
          <w:szCs w:val="21"/>
        </w:rPr>
        <w:t>40-4</w:t>
      </w:r>
      <w:r w:rsidRPr="001757E9">
        <w:rPr>
          <w:rFonts w:ascii="ˎ̥" w:hAnsi="ˎ̥" w:cs="宋体"/>
          <w:color w:val="000000"/>
          <w:kern w:val="0"/>
          <w:szCs w:val="21"/>
        </w:rPr>
        <w:t>所示。</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表</w:t>
      </w:r>
      <w:r w:rsidRPr="001757E9">
        <w:rPr>
          <w:rFonts w:ascii="ˎ̥" w:hAnsi="ˎ̥" w:cs="宋体"/>
          <w:color w:val="000000"/>
          <w:kern w:val="0"/>
          <w:szCs w:val="21"/>
        </w:rPr>
        <w:t>  40-4</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1134"/>
        <w:gridCol w:w="7095"/>
      </w:tblGrid>
      <w:tr w:rsidR="001014EB" w:rsidRPr="001757E9">
        <w:tc>
          <w:tcPr>
            <w:tcW w:w="1134" w:type="dxa"/>
            <w:tcBorders>
              <w:top w:val="single" w:sz="8"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主</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机</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项</w:t>
            </w:r>
          </w:p>
        </w:tc>
        <w:tc>
          <w:tcPr>
            <w:tcW w:w="7095" w:type="dxa"/>
            <w:tcBorders>
              <w:top w:val="single" w:sz="8"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说</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明</w:t>
            </w:r>
          </w:p>
        </w:tc>
      </w:tr>
      <w:tr w:rsidR="001014EB" w:rsidRPr="001757E9">
        <w:tc>
          <w:tcPr>
            <w:tcW w:w="1134"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Workbook</w:t>
            </w:r>
          </w:p>
        </w:tc>
        <w:tc>
          <w:tcPr>
            <w:tcW w:w="7095"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这个主机项表示整个</w:t>
            </w:r>
            <w:r w:rsidRPr="001757E9">
              <w:rPr>
                <w:rFonts w:ascii="ˎ̥" w:hAnsi="ˎ̥" w:cs="宋体"/>
                <w:color w:val="000000"/>
                <w:kern w:val="0"/>
                <w:sz w:val="16"/>
                <w:szCs w:val="20"/>
                <w:bdr w:val="none" w:sz="0" w:space="0" w:color="auto" w:frame="1"/>
              </w:rPr>
              <w:t>Excel</w:t>
            </w:r>
            <w:r w:rsidRPr="001757E9">
              <w:rPr>
                <w:rFonts w:cs="宋体" w:hint="eastAsia"/>
                <w:color w:val="000000"/>
                <w:kern w:val="0"/>
                <w:sz w:val="16"/>
                <w:szCs w:val="20"/>
                <w:bdr w:val="none" w:sz="0" w:space="0" w:color="auto" w:frame="1"/>
              </w:rPr>
              <w:t>工作簿，它可以包含多个工作表和图表</w:t>
            </w:r>
          </w:p>
        </w:tc>
      </w:tr>
      <w:tr w:rsidR="001014EB" w:rsidRPr="001757E9">
        <w:tc>
          <w:tcPr>
            <w:tcW w:w="1134"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Worksheet</w:t>
            </w:r>
          </w:p>
        </w:tc>
        <w:tc>
          <w:tcPr>
            <w:tcW w:w="7095"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这个主机项用于工作簿中的单个工作表</w:t>
            </w:r>
          </w:p>
        </w:tc>
      </w:tr>
      <w:tr w:rsidR="001014EB" w:rsidRPr="001757E9">
        <w:tc>
          <w:tcPr>
            <w:tcW w:w="1134" w:type="dxa"/>
            <w:tcBorders>
              <w:top w:val="single" w:sz="4" w:space="0" w:color="auto"/>
              <w:left w:val="outset" w:sz="6" w:space="0" w:color="ECE9D8"/>
              <w:bottom w:val="single" w:sz="8"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Chartsheet</w:t>
            </w:r>
          </w:p>
        </w:tc>
        <w:tc>
          <w:tcPr>
            <w:tcW w:w="7095" w:type="dxa"/>
            <w:tcBorders>
              <w:top w:val="single" w:sz="4" w:space="0" w:color="auto"/>
              <w:left w:val="single" w:sz="4" w:space="0" w:color="auto"/>
              <w:bottom w:val="single" w:sz="8"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这个主机项用于工作簿中的单个图表</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Excel</w:t>
      </w:r>
      <w:r w:rsidRPr="001757E9">
        <w:rPr>
          <w:rFonts w:ascii="ˎ̥" w:hAnsi="ˎ̥" w:cs="宋体"/>
          <w:color w:val="000000"/>
          <w:kern w:val="0"/>
          <w:szCs w:val="21"/>
        </w:rPr>
        <w:t>主机控件如表</w:t>
      </w:r>
      <w:r w:rsidRPr="001757E9">
        <w:rPr>
          <w:rFonts w:ascii="ˎ̥" w:hAnsi="ˎ̥" w:cs="宋体"/>
          <w:color w:val="000000"/>
          <w:kern w:val="0"/>
          <w:szCs w:val="21"/>
        </w:rPr>
        <w:t>40-5</w:t>
      </w:r>
      <w:r w:rsidRPr="001757E9">
        <w:rPr>
          <w:rFonts w:ascii="ˎ̥" w:hAnsi="ˎ̥" w:cs="宋体"/>
          <w:color w:val="000000"/>
          <w:kern w:val="0"/>
          <w:szCs w:val="21"/>
        </w:rPr>
        <w:t>所示。</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表</w:t>
      </w:r>
      <w:r w:rsidRPr="001757E9">
        <w:rPr>
          <w:rFonts w:ascii="ˎ̥" w:hAnsi="ˎ̥" w:cs="宋体"/>
          <w:color w:val="000000"/>
          <w:kern w:val="0"/>
          <w:szCs w:val="21"/>
        </w:rPr>
        <w:t>  40-5</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1959"/>
        <w:gridCol w:w="6528"/>
      </w:tblGrid>
      <w:tr w:rsidR="001014EB" w:rsidRPr="001757E9">
        <w:tc>
          <w:tcPr>
            <w:tcW w:w="1959" w:type="dxa"/>
            <w:tcBorders>
              <w:top w:val="single" w:sz="8"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控</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件</w:t>
            </w:r>
          </w:p>
        </w:tc>
        <w:tc>
          <w:tcPr>
            <w:tcW w:w="6528" w:type="dxa"/>
            <w:tcBorders>
              <w:top w:val="single" w:sz="8"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说</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明</w:t>
            </w:r>
          </w:p>
        </w:tc>
      </w:tr>
      <w:tr w:rsidR="001014EB" w:rsidRPr="001757E9">
        <w:tc>
          <w:tcPr>
            <w:tcW w:w="1959"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Chart</w:t>
            </w:r>
          </w:p>
        </w:tc>
        <w:tc>
          <w:tcPr>
            <w:tcW w:w="6528"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这个控件表示嵌入到工作表中的图表</w:t>
            </w:r>
          </w:p>
        </w:tc>
      </w:tr>
      <w:tr w:rsidR="001014EB" w:rsidRPr="001757E9">
        <w:tc>
          <w:tcPr>
            <w:tcW w:w="1959"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ListObject</w:t>
            </w:r>
          </w:p>
        </w:tc>
        <w:tc>
          <w:tcPr>
            <w:tcW w:w="6528"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这个控件表示工作表中的一个列表</w:t>
            </w:r>
          </w:p>
        </w:tc>
      </w:tr>
      <w:tr w:rsidR="001014EB" w:rsidRPr="001757E9">
        <w:tc>
          <w:tcPr>
            <w:tcW w:w="1959"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NamedRange</w:t>
            </w:r>
          </w:p>
        </w:tc>
        <w:tc>
          <w:tcPr>
            <w:tcW w:w="6528"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这个控件表示工作表中的一个命名区域</w:t>
            </w:r>
          </w:p>
        </w:tc>
      </w:tr>
      <w:tr w:rsidR="001014EB" w:rsidRPr="001757E9">
        <w:tc>
          <w:tcPr>
            <w:tcW w:w="1959" w:type="dxa"/>
            <w:tcBorders>
              <w:top w:val="single" w:sz="4" w:space="0" w:color="auto"/>
              <w:left w:val="outset" w:sz="6" w:space="0" w:color="ECE9D8"/>
              <w:bottom w:val="single" w:sz="8" w:space="0" w:color="auto"/>
              <w:right w:val="single" w:sz="4" w:space="0" w:color="auto"/>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lastRenderedPageBreak/>
              <w:t>XmlMappedRange</w:t>
            </w:r>
          </w:p>
        </w:tc>
        <w:tc>
          <w:tcPr>
            <w:tcW w:w="6528" w:type="dxa"/>
            <w:tcBorders>
              <w:top w:val="single" w:sz="4" w:space="0" w:color="auto"/>
              <w:left w:val="single" w:sz="4" w:space="0" w:color="auto"/>
              <w:bottom w:val="single" w:sz="8" w:space="0" w:color="auto"/>
              <w:right w:val="outset" w:sz="6" w:space="0" w:color="ECE9D8"/>
            </w:tcBorders>
            <w:shd w:val="clear" w:color="auto" w:fill="auto"/>
          </w:tcPr>
          <w:p w:rsidR="001014EB" w:rsidRPr="001757E9" w:rsidRDefault="001014EB" w:rsidP="005B6531">
            <w:pPr>
              <w:widowControl/>
              <w:shd w:val="clear" w:color="auto" w:fill="CCFFFF"/>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这个控件在</w:t>
            </w:r>
            <w:r w:rsidRPr="001757E9">
              <w:rPr>
                <w:rFonts w:ascii="ˎ̥" w:hAnsi="ˎ̥" w:cs="宋体"/>
                <w:color w:val="000000"/>
                <w:kern w:val="0"/>
                <w:sz w:val="16"/>
                <w:szCs w:val="20"/>
                <w:bdr w:val="none" w:sz="0" w:space="0" w:color="auto" w:frame="1"/>
              </w:rPr>
              <w:t>Excel</w:t>
            </w:r>
            <w:r w:rsidRPr="001757E9">
              <w:rPr>
                <w:rFonts w:cs="宋体" w:hint="eastAsia"/>
                <w:color w:val="000000"/>
                <w:kern w:val="0"/>
                <w:sz w:val="16"/>
                <w:szCs w:val="20"/>
                <w:bdr w:val="none" w:sz="0" w:space="0" w:color="auto" w:frame="1"/>
              </w:rPr>
              <w:t>电子表格有关联的模式时使用，用于处理映射到</w:t>
            </w:r>
            <w:r w:rsidRPr="001757E9">
              <w:rPr>
                <w:rFonts w:ascii="ˎ̥" w:hAnsi="ˎ̥" w:cs="宋体"/>
                <w:color w:val="000000"/>
                <w:kern w:val="0"/>
                <w:sz w:val="16"/>
                <w:szCs w:val="20"/>
                <w:bdr w:val="none" w:sz="0" w:space="0" w:color="auto" w:frame="1"/>
              </w:rPr>
              <w:t>XML</w:t>
            </w:r>
            <w:r w:rsidRPr="001757E9">
              <w:rPr>
                <w:rFonts w:cs="宋体" w:hint="eastAsia"/>
                <w:color w:val="000000"/>
                <w:kern w:val="0"/>
                <w:sz w:val="16"/>
                <w:szCs w:val="20"/>
                <w:bdr w:val="none" w:sz="0" w:space="0" w:color="auto" w:frame="1"/>
              </w:rPr>
              <w:t>模式元素上的范围</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 xml:space="preserve">40.2.4  </w:t>
      </w:r>
      <w:r w:rsidRPr="001757E9">
        <w:rPr>
          <w:rFonts w:ascii="ˎ̥" w:hAnsi="ˎ̥" w:cs="宋体"/>
          <w:b/>
          <w:bCs/>
          <w:color w:val="000000"/>
          <w:kern w:val="0"/>
        </w:rPr>
        <w:t>基本的</w:t>
      </w:r>
      <w:r w:rsidRPr="001757E9">
        <w:rPr>
          <w:rFonts w:ascii="ˎ̥" w:hAnsi="ˎ̥" w:cs="宋体"/>
          <w:b/>
          <w:bCs/>
          <w:color w:val="000000"/>
          <w:kern w:val="0"/>
        </w:rPr>
        <w:t>VSTO</w:t>
      </w:r>
      <w:r w:rsidRPr="001757E9">
        <w:rPr>
          <w:rFonts w:ascii="ˎ̥" w:hAnsi="ˎ̥" w:cs="宋体"/>
          <w:b/>
          <w:bCs/>
          <w:color w:val="000000"/>
          <w:kern w:val="0"/>
        </w:rPr>
        <w:t>项目结构</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第一次创建</w:t>
      </w:r>
      <w:r w:rsidRPr="001757E9">
        <w:rPr>
          <w:rFonts w:ascii="ˎ̥" w:hAnsi="ˎ̥" w:cs="宋体"/>
          <w:color w:val="000000"/>
          <w:kern w:val="0"/>
          <w:szCs w:val="21"/>
        </w:rPr>
        <w:t>VSTO</w:t>
      </w:r>
      <w:r w:rsidRPr="001757E9">
        <w:rPr>
          <w:rFonts w:ascii="ˎ̥" w:hAnsi="ˎ̥" w:cs="宋体"/>
          <w:color w:val="000000"/>
          <w:kern w:val="0"/>
          <w:szCs w:val="21"/>
        </w:rPr>
        <w:t>项目时，系统创建的文件随项目类型的不同而不同，但有一些共同的特性。本节介绍</w:t>
      </w:r>
      <w:r w:rsidRPr="001757E9">
        <w:rPr>
          <w:rFonts w:ascii="ˎ̥" w:hAnsi="ˎ̥" w:cs="宋体"/>
          <w:color w:val="000000"/>
          <w:kern w:val="0"/>
          <w:szCs w:val="21"/>
        </w:rPr>
        <w:t>VSTO</w:t>
      </w:r>
      <w:r w:rsidRPr="001757E9">
        <w:rPr>
          <w:rFonts w:ascii="ˎ̥" w:hAnsi="ˎ̥" w:cs="宋体"/>
          <w:color w:val="000000"/>
          <w:kern w:val="0"/>
          <w:szCs w:val="21"/>
        </w:rPr>
        <w:t>项目的组成。</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1. </w:t>
      </w:r>
      <w:r w:rsidRPr="001757E9">
        <w:rPr>
          <w:rFonts w:ascii="ˎ̥" w:hAnsi="ˎ̥" w:cs="宋体"/>
          <w:color w:val="000000"/>
          <w:kern w:val="0"/>
          <w:szCs w:val="21"/>
        </w:rPr>
        <w:t>文档级定制的项目结构</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创建文档级定制的项目时，在</w:t>
      </w:r>
      <w:r w:rsidRPr="001757E9">
        <w:rPr>
          <w:rFonts w:ascii="ˎ̥" w:hAnsi="ˎ̥" w:cs="宋体"/>
          <w:color w:val="000000"/>
          <w:kern w:val="0"/>
          <w:szCs w:val="21"/>
        </w:rPr>
        <w:t>Solution Explorer</w:t>
      </w:r>
      <w:r w:rsidRPr="001757E9">
        <w:rPr>
          <w:rFonts w:ascii="ˎ̥" w:hAnsi="ˎ̥" w:cs="宋体"/>
          <w:color w:val="000000"/>
          <w:kern w:val="0"/>
          <w:szCs w:val="21"/>
        </w:rPr>
        <w:t>中有一项表示文档类型。它可以是：</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表示</w:t>
      </w:r>
      <w:r w:rsidRPr="001757E9">
        <w:rPr>
          <w:rFonts w:ascii="ˎ̥" w:hAnsi="ˎ̥" w:cs="宋体"/>
          <w:color w:val="000000"/>
          <w:kern w:val="0"/>
          <w:szCs w:val="21"/>
        </w:rPr>
        <w:t>Word</w:t>
      </w:r>
      <w:r w:rsidRPr="001757E9">
        <w:rPr>
          <w:rFonts w:ascii="ˎ̥" w:hAnsi="ˎ̥" w:cs="宋体"/>
          <w:color w:val="000000"/>
          <w:kern w:val="0"/>
          <w:szCs w:val="21"/>
        </w:rPr>
        <w:t>文档的</w:t>
      </w:r>
      <w:r w:rsidRPr="001757E9">
        <w:rPr>
          <w:rFonts w:ascii="ˎ̥" w:hAnsi="ˎ̥" w:cs="宋体"/>
          <w:color w:val="000000"/>
          <w:kern w:val="0"/>
          <w:szCs w:val="21"/>
        </w:rPr>
        <w:t>.docx</w:t>
      </w:r>
      <w:r w:rsidRPr="001757E9">
        <w:rPr>
          <w:rFonts w:ascii="ˎ̥" w:hAnsi="ˎ̥" w:cs="宋体"/>
          <w:color w:val="000000"/>
          <w:kern w:val="0"/>
          <w:szCs w:val="21"/>
        </w:rPr>
        <w:t>文件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表示</w:t>
      </w:r>
      <w:r w:rsidRPr="001757E9">
        <w:rPr>
          <w:rFonts w:ascii="ˎ̥" w:hAnsi="ˎ̥" w:cs="宋体"/>
          <w:color w:val="000000"/>
          <w:kern w:val="0"/>
          <w:szCs w:val="21"/>
        </w:rPr>
        <w:t>Word</w:t>
      </w:r>
      <w:r w:rsidRPr="001757E9">
        <w:rPr>
          <w:rFonts w:ascii="ˎ̥" w:hAnsi="ˎ̥" w:cs="宋体"/>
          <w:color w:val="000000"/>
          <w:kern w:val="0"/>
          <w:szCs w:val="21"/>
        </w:rPr>
        <w:t>模板的</w:t>
      </w:r>
      <w:r w:rsidRPr="001757E9">
        <w:rPr>
          <w:rFonts w:ascii="ˎ̥" w:hAnsi="ˎ̥" w:cs="宋体"/>
          <w:color w:val="000000"/>
          <w:kern w:val="0"/>
          <w:szCs w:val="21"/>
        </w:rPr>
        <w:t>.dotx</w:t>
      </w:r>
      <w:r w:rsidRPr="001757E9">
        <w:rPr>
          <w:rFonts w:ascii="ˎ̥" w:hAnsi="ˎ̥" w:cs="宋体"/>
          <w:color w:val="000000"/>
          <w:kern w:val="0"/>
          <w:szCs w:val="21"/>
        </w:rPr>
        <w:t>文件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表示</w:t>
      </w:r>
      <w:r w:rsidRPr="001757E9">
        <w:rPr>
          <w:rFonts w:ascii="ˎ̥" w:hAnsi="ˎ̥" w:cs="宋体"/>
          <w:color w:val="000000"/>
          <w:kern w:val="0"/>
          <w:szCs w:val="21"/>
        </w:rPr>
        <w:t>Excel</w:t>
      </w:r>
      <w:r w:rsidRPr="001757E9">
        <w:rPr>
          <w:rFonts w:ascii="ˎ̥" w:hAnsi="ˎ̥" w:cs="宋体"/>
          <w:color w:val="000000"/>
          <w:kern w:val="0"/>
          <w:szCs w:val="21"/>
        </w:rPr>
        <w:t>工作簿的</w:t>
      </w:r>
      <w:r w:rsidRPr="001757E9">
        <w:rPr>
          <w:rFonts w:ascii="ˎ̥" w:hAnsi="ˎ̥" w:cs="宋体"/>
          <w:color w:val="000000"/>
          <w:kern w:val="0"/>
          <w:szCs w:val="21"/>
        </w:rPr>
        <w:t>.xlsx</w:t>
      </w:r>
      <w:r w:rsidRPr="001757E9">
        <w:rPr>
          <w:rFonts w:ascii="ˎ̥" w:hAnsi="ˎ̥" w:cs="宋体"/>
          <w:color w:val="000000"/>
          <w:kern w:val="0"/>
          <w:szCs w:val="21"/>
        </w:rPr>
        <w:t>文件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表示</w:t>
      </w:r>
      <w:r w:rsidRPr="001757E9">
        <w:rPr>
          <w:rFonts w:ascii="ˎ̥" w:hAnsi="ˎ̥" w:cs="宋体"/>
          <w:color w:val="000000"/>
          <w:kern w:val="0"/>
          <w:szCs w:val="21"/>
        </w:rPr>
        <w:t>Excel</w:t>
      </w:r>
      <w:r w:rsidRPr="001757E9">
        <w:rPr>
          <w:rFonts w:ascii="ˎ̥" w:hAnsi="ˎ̥" w:cs="宋体"/>
          <w:color w:val="000000"/>
          <w:kern w:val="0"/>
          <w:szCs w:val="21"/>
        </w:rPr>
        <w:t>模板的</w:t>
      </w:r>
      <w:r w:rsidRPr="001757E9">
        <w:rPr>
          <w:rFonts w:ascii="ˎ̥" w:hAnsi="ˎ̥" w:cs="宋体"/>
          <w:color w:val="000000"/>
          <w:kern w:val="0"/>
          <w:szCs w:val="21"/>
        </w:rPr>
        <w:t>.xltx</w:t>
      </w:r>
      <w:r w:rsidRPr="001757E9">
        <w:rPr>
          <w:rFonts w:ascii="ˎ̥" w:hAnsi="ˎ̥" w:cs="宋体"/>
          <w:color w:val="000000"/>
          <w:kern w:val="0"/>
          <w:szCs w:val="21"/>
        </w:rPr>
        <w:t>文件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每个文档类型都有一个设计器视图和一个代码文件，如果在</w:t>
      </w:r>
      <w:r w:rsidRPr="001757E9">
        <w:rPr>
          <w:rFonts w:ascii="ˎ̥" w:hAnsi="ˎ̥" w:cs="宋体"/>
          <w:color w:val="000000"/>
          <w:kern w:val="0"/>
          <w:szCs w:val="21"/>
        </w:rPr>
        <w:t>Solution Explorer</w:t>
      </w:r>
      <w:r w:rsidRPr="001757E9">
        <w:rPr>
          <w:rFonts w:ascii="ˎ̥" w:hAnsi="ˎ̥" w:cs="宋体"/>
          <w:color w:val="000000"/>
          <w:kern w:val="0"/>
          <w:szCs w:val="21"/>
        </w:rPr>
        <w:t>中展开该项，就会看到它们。</w:t>
      </w:r>
      <w:r w:rsidRPr="001757E9">
        <w:rPr>
          <w:rFonts w:ascii="ˎ̥" w:hAnsi="ˎ̥" w:cs="宋体"/>
          <w:color w:val="000000"/>
          <w:kern w:val="0"/>
          <w:szCs w:val="21"/>
        </w:rPr>
        <w:t>Excel</w:t>
      </w:r>
      <w:r w:rsidRPr="001757E9">
        <w:rPr>
          <w:rFonts w:ascii="ˎ̥" w:hAnsi="ˎ̥" w:cs="宋体"/>
          <w:color w:val="000000"/>
          <w:kern w:val="0"/>
          <w:szCs w:val="21"/>
        </w:rPr>
        <w:t>模板还包含子项，它们表示整个工作簿和工作簿中的每个工作表。这个结构可以在每个工作表或工作簿的基础上提供定制功能。</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如果查看上述项目类型的隐藏文件，会看到几个设计器文件，查看这些设计器文件，还会看到模板生成的代码。每个</w:t>
      </w:r>
      <w:r w:rsidRPr="001757E9">
        <w:rPr>
          <w:rFonts w:ascii="ˎ̥" w:hAnsi="ˎ̥" w:cs="宋体"/>
          <w:color w:val="000000"/>
          <w:kern w:val="0"/>
          <w:szCs w:val="21"/>
        </w:rPr>
        <w:t>Office</w:t>
      </w:r>
      <w:r w:rsidRPr="001757E9">
        <w:rPr>
          <w:rFonts w:ascii="ˎ̥" w:hAnsi="ˎ̥" w:cs="宋体"/>
          <w:color w:val="000000"/>
          <w:kern w:val="0"/>
          <w:szCs w:val="21"/>
        </w:rPr>
        <w:t>文档项都在</w:t>
      </w:r>
      <w:r w:rsidRPr="001757E9">
        <w:rPr>
          <w:rFonts w:ascii="ˎ̥" w:hAnsi="ˎ̥" w:cs="宋体"/>
          <w:color w:val="000000"/>
          <w:kern w:val="0"/>
          <w:szCs w:val="21"/>
        </w:rPr>
        <w:t>VSTO</w:t>
      </w:r>
      <w:r w:rsidRPr="001757E9">
        <w:rPr>
          <w:rFonts w:ascii="ˎ̥" w:hAnsi="ˎ̥" w:cs="宋体"/>
          <w:color w:val="000000"/>
          <w:kern w:val="0"/>
          <w:szCs w:val="21"/>
        </w:rPr>
        <w:t>命名空间中有关联的类，代码文件中的类派生于这些类。这些类定义为部分类，这样定制代码会与可视化设计器生成的代码分隔开，类似于</w:t>
      </w:r>
      <w:r w:rsidRPr="001757E9">
        <w:rPr>
          <w:rFonts w:ascii="ˎ̥" w:hAnsi="ˎ̥" w:cs="宋体"/>
          <w:color w:val="000000"/>
          <w:kern w:val="0"/>
          <w:szCs w:val="21"/>
        </w:rPr>
        <w:t>Windows</w:t>
      </w:r>
      <w:r w:rsidRPr="001757E9">
        <w:rPr>
          <w:rFonts w:ascii="ˎ̥" w:hAnsi="ˎ̥" w:cs="宋体"/>
          <w:color w:val="000000"/>
          <w:kern w:val="0"/>
          <w:szCs w:val="21"/>
        </w:rPr>
        <w:t>窗体应用程序的结构。</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例如，</w:t>
      </w:r>
      <w:r w:rsidRPr="001757E9">
        <w:rPr>
          <w:rFonts w:ascii="ˎ̥" w:hAnsi="ˎ̥" w:cs="宋体"/>
          <w:color w:val="000000"/>
          <w:kern w:val="0"/>
          <w:szCs w:val="21"/>
        </w:rPr>
        <w:t>Word</w:t>
      </w:r>
      <w:r w:rsidRPr="001757E9">
        <w:rPr>
          <w:rFonts w:ascii="ˎ̥" w:hAnsi="ˎ̥" w:cs="宋体"/>
          <w:color w:val="000000"/>
          <w:kern w:val="0"/>
          <w:szCs w:val="21"/>
        </w:rPr>
        <w:t>文档模板提供了一个派生自主机项</w:t>
      </w:r>
      <w:r w:rsidRPr="001757E9">
        <w:rPr>
          <w:rFonts w:ascii="ˎ̥" w:hAnsi="ˎ̥" w:cs="宋体"/>
          <w:color w:val="000000"/>
          <w:kern w:val="0"/>
          <w:szCs w:val="21"/>
        </w:rPr>
        <w:t>Microsoft.Office.Tools.Word.Document</w:t>
      </w:r>
      <w:r w:rsidRPr="001757E9">
        <w:rPr>
          <w:rFonts w:ascii="ˎ̥" w:hAnsi="ˎ̥" w:cs="宋体"/>
          <w:color w:val="000000"/>
          <w:kern w:val="0"/>
          <w:szCs w:val="21"/>
        </w:rPr>
        <w:t>的类，其代码包含在</w:t>
      </w:r>
      <w:r w:rsidRPr="001757E9">
        <w:rPr>
          <w:rFonts w:ascii="ˎ̥" w:hAnsi="ˎ̥" w:cs="宋体"/>
          <w:color w:val="000000"/>
          <w:kern w:val="0"/>
          <w:szCs w:val="21"/>
        </w:rPr>
        <w:t>ThisDocument.cs</w:t>
      </w:r>
      <w:r w:rsidRPr="001757E9">
        <w:rPr>
          <w:rFonts w:ascii="ˎ̥" w:hAnsi="ˎ̥" w:cs="宋体"/>
          <w:color w:val="000000"/>
          <w:kern w:val="0"/>
          <w:szCs w:val="21"/>
        </w:rPr>
        <w:t>中，如下所示：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using System;</w:t>
            </w:r>
            <w:r w:rsidRPr="001757E9">
              <w:rPr>
                <w:rFonts w:ascii="Courier New" w:hAnsi="Courier New" w:cs="Courier New"/>
                <w:color w:val="000000"/>
                <w:kern w:val="0"/>
                <w:sz w:val="18"/>
                <w:szCs w:val="18"/>
              </w:rPr>
              <w:br/>
              <w:t>using System.Collections.Generic;</w:t>
            </w:r>
            <w:r w:rsidRPr="001757E9">
              <w:rPr>
                <w:rFonts w:ascii="Courier New" w:hAnsi="Courier New" w:cs="Courier New"/>
                <w:color w:val="000000"/>
                <w:kern w:val="0"/>
                <w:sz w:val="18"/>
                <w:szCs w:val="18"/>
              </w:rPr>
              <w:br/>
              <w:t>using System.Data;</w:t>
            </w:r>
            <w:r w:rsidRPr="001757E9">
              <w:rPr>
                <w:rFonts w:ascii="Courier New" w:hAnsi="Courier New" w:cs="Courier New"/>
                <w:color w:val="000000"/>
                <w:kern w:val="0"/>
                <w:sz w:val="18"/>
                <w:szCs w:val="18"/>
              </w:rPr>
              <w:br/>
              <w:t>using System.Linq;</w:t>
            </w:r>
            <w:r w:rsidRPr="001757E9">
              <w:rPr>
                <w:rFonts w:ascii="Courier New" w:hAnsi="Courier New" w:cs="Courier New"/>
                <w:color w:val="000000"/>
                <w:kern w:val="0"/>
                <w:sz w:val="18"/>
                <w:szCs w:val="18"/>
              </w:rPr>
              <w:br/>
              <w:t>using System.Text;</w:t>
            </w:r>
            <w:r w:rsidRPr="001757E9">
              <w:rPr>
                <w:rFonts w:ascii="Courier New" w:hAnsi="Courier New" w:cs="Courier New"/>
                <w:color w:val="000000"/>
                <w:kern w:val="0"/>
                <w:sz w:val="18"/>
                <w:szCs w:val="18"/>
              </w:rPr>
              <w:br/>
              <w:t>using System.Windows.Forms;</w:t>
            </w:r>
            <w:r w:rsidRPr="001757E9">
              <w:rPr>
                <w:rFonts w:ascii="Courier New" w:hAnsi="Courier New" w:cs="Courier New"/>
                <w:color w:val="000000"/>
                <w:kern w:val="0"/>
                <w:sz w:val="18"/>
                <w:szCs w:val="18"/>
              </w:rPr>
              <w:br/>
              <w:t>using System.Xml.Linq;</w:t>
            </w:r>
            <w:r w:rsidRPr="001757E9">
              <w:rPr>
                <w:rFonts w:ascii="Courier New" w:hAnsi="Courier New" w:cs="Courier New"/>
                <w:color w:val="000000"/>
                <w:kern w:val="0"/>
                <w:sz w:val="18"/>
                <w:szCs w:val="18"/>
              </w:rPr>
              <w:br/>
              <w:t>using Microsoft.VisualStudio.Tools.Applications.Runtime;</w:t>
            </w:r>
            <w:r w:rsidRPr="001757E9">
              <w:rPr>
                <w:rFonts w:ascii="Courier New" w:hAnsi="Courier New" w:cs="Courier New"/>
                <w:color w:val="000000"/>
                <w:kern w:val="0"/>
                <w:sz w:val="18"/>
                <w:szCs w:val="18"/>
              </w:rPr>
              <w:br/>
              <w:t>using Office = Microsoft.Office.Core;</w:t>
            </w:r>
            <w:r w:rsidRPr="001757E9">
              <w:rPr>
                <w:rFonts w:ascii="Courier New" w:hAnsi="Courier New" w:cs="Courier New"/>
                <w:color w:val="000000"/>
                <w:kern w:val="0"/>
                <w:sz w:val="18"/>
                <w:szCs w:val="18"/>
              </w:rPr>
              <w:br/>
              <w:t>using Word = Microsoft.Office.Interop.Word;</w:t>
            </w:r>
            <w:r w:rsidRPr="001757E9">
              <w:rPr>
                <w:rFonts w:ascii="Courier New" w:hAnsi="Courier New" w:cs="Courier New"/>
                <w:color w:val="000000"/>
                <w:kern w:val="0"/>
                <w:sz w:val="18"/>
                <w:szCs w:val="18"/>
              </w:rPr>
              <w:br/>
              <w:t>namespace WordDocument1</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public partial class ThisDocument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xml:space="preserve">private void ThisDocument_Startup(object sender, </w:t>
            </w:r>
            <w:r w:rsidRPr="001757E9">
              <w:rPr>
                <w:rFonts w:ascii="Courier New" w:hAnsi="Courier New" w:cs="Courier New"/>
                <w:color w:val="000000"/>
                <w:kern w:val="0"/>
                <w:sz w:val="18"/>
                <w:szCs w:val="18"/>
              </w:rPr>
              <w:lastRenderedPageBreak/>
              <w:t>System.EventArgs 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private void ThisDocument_Shutdown(object sender, System.EventArgs 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#region VSTO Designer generated code</w:t>
            </w:r>
            <w:r w:rsidRPr="001757E9">
              <w:rPr>
                <w:rFonts w:ascii="Courier New" w:hAnsi="Courier New" w:cs="Courier New"/>
                <w:color w:val="000000"/>
                <w:kern w:val="0"/>
                <w:sz w:val="18"/>
                <w:szCs w:val="18"/>
              </w:rPr>
              <w:br/>
              <w:t>/// &lt; summary &gt;</w:t>
            </w:r>
            <w:r w:rsidRPr="001757E9">
              <w:rPr>
                <w:rFonts w:ascii="Courier New" w:hAnsi="Courier New" w:cs="Courier New"/>
                <w:color w:val="000000"/>
                <w:kern w:val="0"/>
                <w:sz w:val="18"/>
                <w:szCs w:val="18"/>
              </w:rPr>
              <w:br/>
              <w:t>/// Required method for Designer support - do not modify</w:t>
            </w:r>
            <w:r w:rsidRPr="001757E9">
              <w:rPr>
                <w:rFonts w:ascii="Courier New" w:hAnsi="Courier New" w:cs="Courier New"/>
                <w:color w:val="000000"/>
                <w:kern w:val="0"/>
                <w:sz w:val="18"/>
                <w:szCs w:val="18"/>
              </w:rPr>
              <w:br/>
              <w:t>/// the contents of this method with the code editor.</w:t>
            </w:r>
            <w:r w:rsidRPr="001757E9">
              <w:rPr>
                <w:rFonts w:ascii="Courier New" w:hAnsi="Courier New" w:cs="Courier New"/>
                <w:color w:val="000000"/>
                <w:kern w:val="0"/>
                <w:sz w:val="18"/>
                <w:szCs w:val="18"/>
              </w:rPr>
              <w:br/>
              <w:t>/// &lt; /summary &gt;</w:t>
            </w:r>
            <w:r w:rsidRPr="001757E9">
              <w:rPr>
                <w:rFonts w:ascii="Courier New" w:hAnsi="Courier New" w:cs="Courier New"/>
                <w:color w:val="000000"/>
                <w:kern w:val="0"/>
                <w:sz w:val="18"/>
                <w:szCs w:val="18"/>
              </w:rPr>
              <w:br/>
              <w:t>private void InternalStartup()</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this.Startup += new System.EventHandler(ThisDocument_Startup);</w:t>
            </w:r>
            <w:r w:rsidRPr="001757E9">
              <w:rPr>
                <w:rFonts w:ascii="Courier New" w:hAnsi="Courier New" w:cs="Courier New"/>
                <w:color w:val="000000"/>
                <w:kern w:val="0"/>
                <w:sz w:val="18"/>
                <w:szCs w:val="18"/>
              </w:rPr>
              <w:br/>
              <w:t>this.Shutdown += new System.EventHandler(ThisDocument_Shutdown);</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#endregion</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这些模板生成的代码包含两个主要命名空间的别名，在为</w:t>
      </w:r>
      <w:r w:rsidRPr="001757E9">
        <w:rPr>
          <w:rFonts w:ascii="ˎ̥" w:hAnsi="ˎ̥" w:cs="宋体"/>
          <w:color w:val="000000"/>
          <w:kern w:val="0"/>
          <w:szCs w:val="21"/>
        </w:rPr>
        <w:t>Word</w:t>
      </w:r>
      <w:r w:rsidRPr="001757E9">
        <w:rPr>
          <w:rFonts w:ascii="ˎ̥" w:hAnsi="ˎ̥" w:cs="宋体"/>
          <w:color w:val="000000"/>
          <w:kern w:val="0"/>
          <w:szCs w:val="21"/>
        </w:rPr>
        <w:t>创建文档级的定制时，需要使用这两个命名空间。</w:t>
      </w:r>
      <w:r w:rsidRPr="001757E9">
        <w:rPr>
          <w:rFonts w:ascii="ˎ̥" w:hAnsi="ˎ̥" w:cs="宋体"/>
          <w:color w:val="000000"/>
          <w:kern w:val="0"/>
          <w:szCs w:val="21"/>
        </w:rPr>
        <w:t>Microsoft.Office.Core</w:t>
      </w:r>
      <w:r w:rsidRPr="001757E9">
        <w:rPr>
          <w:rFonts w:ascii="ˎ̥" w:hAnsi="ˎ̥" w:cs="宋体"/>
          <w:color w:val="000000"/>
          <w:kern w:val="0"/>
          <w:szCs w:val="21"/>
        </w:rPr>
        <w:t>用于主要的</w:t>
      </w:r>
      <w:r w:rsidRPr="001757E9">
        <w:rPr>
          <w:rFonts w:ascii="ˎ̥" w:hAnsi="ˎ̥" w:cs="宋体"/>
          <w:color w:val="000000"/>
          <w:kern w:val="0"/>
          <w:szCs w:val="21"/>
        </w:rPr>
        <w:t>VSTO Office</w:t>
      </w:r>
      <w:r w:rsidRPr="001757E9">
        <w:rPr>
          <w:rFonts w:ascii="ˎ̥" w:hAnsi="ˎ̥" w:cs="宋体"/>
          <w:color w:val="000000"/>
          <w:kern w:val="0"/>
          <w:szCs w:val="21"/>
        </w:rPr>
        <w:t>类，</w:t>
      </w:r>
      <w:r w:rsidRPr="001757E9">
        <w:rPr>
          <w:rFonts w:ascii="ˎ̥" w:hAnsi="ˎ̥" w:cs="宋体"/>
          <w:color w:val="000000"/>
          <w:kern w:val="0"/>
          <w:szCs w:val="21"/>
        </w:rPr>
        <w:t>Microsoft.Office.Interop.Word</w:t>
      </w:r>
      <w:r w:rsidRPr="001757E9">
        <w:rPr>
          <w:rFonts w:ascii="ˎ̥" w:hAnsi="ˎ̥" w:cs="宋体"/>
          <w:color w:val="000000"/>
          <w:kern w:val="0"/>
          <w:szCs w:val="21"/>
        </w:rPr>
        <w:t>用于和</w:t>
      </w:r>
      <w:r w:rsidRPr="001757E9">
        <w:rPr>
          <w:rFonts w:ascii="ˎ̥" w:hAnsi="ˎ̥" w:cs="宋体"/>
          <w:color w:val="000000"/>
          <w:kern w:val="0"/>
          <w:szCs w:val="21"/>
        </w:rPr>
        <w:t>Word</w:t>
      </w:r>
      <w:r w:rsidRPr="001757E9">
        <w:rPr>
          <w:rFonts w:ascii="ˎ̥" w:hAnsi="ˎ̥" w:cs="宋体"/>
          <w:color w:val="000000"/>
          <w:kern w:val="0"/>
          <w:szCs w:val="21"/>
        </w:rPr>
        <w:t>相关的类。注意如果要使用</w:t>
      </w:r>
      <w:r w:rsidRPr="001757E9">
        <w:rPr>
          <w:rFonts w:ascii="ˎ̥" w:hAnsi="ˎ̥" w:cs="宋体"/>
          <w:color w:val="000000"/>
          <w:kern w:val="0"/>
          <w:szCs w:val="21"/>
        </w:rPr>
        <w:t>Word</w:t>
      </w:r>
      <w:r w:rsidRPr="001757E9">
        <w:rPr>
          <w:rFonts w:ascii="ˎ̥" w:hAnsi="ˎ̥" w:cs="宋体"/>
          <w:color w:val="000000"/>
          <w:kern w:val="0"/>
          <w:szCs w:val="21"/>
        </w:rPr>
        <w:t>主机控件，还要为</w:t>
      </w:r>
      <w:r w:rsidRPr="001757E9">
        <w:rPr>
          <w:rFonts w:ascii="ˎ̥" w:hAnsi="ˎ̥" w:cs="宋体"/>
          <w:color w:val="000000"/>
          <w:kern w:val="0"/>
          <w:szCs w:val="21"/>
        </w:rPr>
        <w:t>Microsoft.Office.Tools.Word</w:t>
      </w:r>
      <w:r w:rsidRPr="001757E9">
        <w:rPr>
          <w:rFonts w:ascii="ˎ̥" w:hAnsi="ˎ̥" w:cs="宋体"/>
          <w:color w:val="000000"/>
          <w:kern w:val="0"/>
          <w:szCs w:val="21"/>
        </w:rPr>
        <w:t>命名空间添加一个</w:t>
      </w:r>
      <w:r w:rsidRPr="001757E9">
        <w:rPr>
          <w:rFonts w:ascii="ˎ̥" w:hAnsi="ˎ̥" w:cs="宋体"/>
          <w:color w:val="000000"/>
          <w:kern w:val="0"/>
          <w:szCs w:val="21"/>
        </w:rPr>
        <w:t>using</w:t>
      </w:r>
      <w:r w:rsidRPr="001757E9">
        <w:rPr>
          <w:rFonts w:ascii="ˎ̥" w:hAnsi="ˎ̥" w:cs="宋体"/>
          <w:color w:val="000000"/>
          <w:kern w:val="0"/>
          <w:szCs w:val="21"/>
        </w:rPr>
        <w:t>语句。模板生成的代码还定义了两个事件处理程序</w:t>
      </w:r>
      <w:r w:rsidRPr="001757E9">
        <w:rPr>
          <w:rFonts w:ascii="ˎ̥" w:hAnsi="ˎ̥" w:cs="宋体"/>
          <w:color w:val="000000"/>
          <w:kern w:val="0"/>
          <w:szCs w:val="21"/>
        </w:rPr>
        <w:t>ThisDocument_Startup()</w:t>
      </w:r>
      <w:r w:rsidRPr="001757E9">
        <w:rPr>
          <w:rFonts w:ascii="ˎ̥" w:hAnsi="ˎ̥" w:cs="宋体"/>
          <w:color w:val="000000"/>
          <w:kern w:val="0"/>
          <w:szCs w:val="21"/>
        </w:rPr>
        <w:t>和</w:t>
      </w:r>
      <w:r w:rsidRPr="001757E9">
        <w:rPr>
          <w:rFonts w:ascii="ˎ̥" w:hAnsi="ˎ̥" w:cs="宋体"/>
          <w:color w:val="000000"/>
          <w:kern w:val="0"/>
          <w:szCs w:val="21"/>
        </w:rPr>
        <w:t>ThisDocument_Shutdown()</w:t>
      </w:r>
      <w:r w:rsidRPr="001757E9">
        <w:rPr>
          <w:rFonts w:ascii="ˎ̥" w:hAnsi="ˎ̥" w:cs="宋体"/>
          <w:color w:val="000000"/>
          <w:kern w:val="0"/>
          <w:szCs w:val="21"/>
        </w:rPr>
        <w:t>，用于在加载和卸载文档时执行代码。</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每个文档级定制项目类型的代码文件都有类似的结构，还定义了命名空间别名以及</w:t>
      </w:r>
      <w:r w:rsidRPr="001757E9">
        <w:rPr>
          <w:rFonts w:ascii="ˎ̥" w:hAnsi="ˎ̥" w:cs="宋体"/>
          <w:color w:val="000000"/>
          <w:kern w:val="0"/>
          <w:szCs w:val="21"/>
        </w:rPr>
        <w:t>VSTO</w:t>
      </w:r>
      <w:r w:rsidRPr="001757E9">
        <w:rPr>
          <w:rFonts w:ascii="ˎ̥" w:hAnsi="ˎ̥" w:cs="宋体"/>
          <w:color w:val="000000"/>
          <w:kern w:val="0"/>
          <w:szCs w:val="21"/>
        </w:rPr>
        <w:t>类中各个</w:t>
      </w:r>
      <w:r w:rsidRPr="001757E9">
        <w:rPr>
          <w:rFonts w:ascii="ˎ̥" w:hAnsi="ˎ̥" w:cs="宋体"/>
          <w:color w:val="000000"/>
          <w:kern w:val="0"/>
          <w:szCs w:val="21"/>
        </w:rPr>
        <w:t>Startup</w:t>
      </w:r>
      <w:r w:rsidRPr="001757E9">
        <w:rPr>
          <w:rFonts w:ascii="ˎ̥" w:hAnsi="ˎ̥" w:cs="宋体"/>
          <w:color w:val="000000"/>
          <w:kern w:val="0"/>
          <w:szCs w:val="21"/>
        </w:rPr>
        <w:t>和</w:t>
      </w:r>
      <w:r w:rsidRPr="001757E9">
        <w:rPr>
          <w:rFonts w:ascii="ˎ̥" w:hAnsi="ˎ̥" w:cs="宋体"/>
          <w:color w:val="000000"/>
          <w:kern w:val="0"/>
          <w:szCs w:val="21"/>
        </w:rPr>
        <w:t>Shutdown</w:t>
      </w:r>
      <w:r w:rsidRPr="001757E9">
        <w:rPr>
          <w:rFonts w:ascii="ˎ̥" w:hAnsi="ˎ̥" w:cs="宋体"/>
          <w:color w:val="000000"/>
          <w:kern w:val="0"/>
          <w:szCs w:val="21"/>
        </w:rPr>
        <w:t>事件的处理程序。以此为起点，可以添加对话框、动作面板、</w:t>
      </w:r>
      <w:r w:rsidRPr="001757E9">
        <w:rPr>
          <w:rFonts w:ascii="ˎ̥" w:hAnsi="ˎ̥" w:cs="宋体"/>
          <w:color w:val="000000"/>
          <w:kern w:val="0"/>
          <w:szCs w:val="21"/>
        </w:rPr>
        <w:t>ribbon</w:t>
      </w:r>
      <w:r w:rsidRPr="001757E9">
        <w:rPr>
          <w:rFonts w:ascii="ˎ̥" w:hAnsi="ˎ̥" w:cs="宋体"/>
          <w:color w:val="000000"/>
          <w:kern w:val="0"/>
          <w:szCs w:val="21"/>
        </w:rPr>
        <w:t>控件、事件处理程序和定制代码，来定义定制操作。</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在文档级的定制中，还可以通过文档设计器定制文档。根据所创建的解决方案类型，这可能需要给模板添加样板文件，给文档添加交互式内容或其他内容。设计器是</w:t>
      </w:r>
      <w:r w:rsidRPr="001757E9">
        <w:rPr>
          <w:rFonts w:ascii="ˎ̥" w:hAnsi="ˎ̥" w:cs="宋体"/>
          <w:color w:val="000000"/>
          <w:kern w:val="0"/>
          <w:szCs w:val="21"/>
        </w:rPr>
        <w:t>Office</w:t>
      </w:r>
      <w:r w:rsidRPr="001757E9">
        <w:rPr>
          <w:rFonts w:ascii="ˎ̥" w:hAnsi="ˎ̥" w:cs="宋体"/>
          <w:color w:val="000000"/>
          <w:kern w:val="0"/>
          <w:szCs w:val="21"/>
        </w:rPr>
        <w:t>应用程序的高效主机版本，使用它们可以像在应用程序中那样输入内容。还可以在文档中添加控件，例如主机控件和</w:t>
      </w:r>
      <w:r w:rsidRPr="001757E9">
        <w:rPr>
          <w:rFonts w:ascii="ˎ̥" w:hAnsi="ˎ̥" w:cs="宋体"/>
          <w:color w:val="000000"/>
          <w:kern w:val="0"/>
          <w:szCs w:val="21"/>
        </w:rPr>
        <w:t>Windows</w:t>
      </w:r>
      <w:r w:rsidRPr="001757E9">
        <w:rPr>
          <w:rFonts w:ascii="ˎ̥" w:hAnsi="ˎ̥" w:cs="宋体"/>
          <w:color w:val="000000"/>
          <w:kern w:val="0"/>
          <w:szCs w:val="21"/>
        </w:rPr>
        <w:t>窗体控件，以及这些控件的代码。</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2. </w:t>
      </w:r>
      <w:r w:rsidRPr="001757E9">
        <w:rPr>
          <w:rFonts w:ascii="ˎ̥" w:hAnsi="ˎ̥" w:cs="宋体"/>
          <w:color w:val="000000"/>
          <w:kern w:val="0"/>
          <w:szCs w:val="21"/>
        </w:rPr>
        <w:t>应用程序级插件的项目结构</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创建应用程序级插件时，在</w:t>
      </w:r>
      <w:r w:rsidRPr="001757E9">
        <w:rPr>
          <w:rFonts w:ascii="ˎ̥" w:hAnsi="ˎ̥" w:cs="宋体"/>
          <w:color w:val="000000"/>
          <w:kern w:val="0"/>
          <w:szCs w:val="21"/>
        </w:rPr>
        <w:t>Solution Explorer</w:t>
      </w:r>
      <w:r w:rsidRPr="001757E9">
        <w:rPr>
          <w:rFonts w:ascii="ˎ̥" w:hAnsi="ˎ̥" w:cs="宋体"/>
          <w:color w:val="000000"/>
          <w:kern w:val="0"/>
          <w:szCs w:val="21"/>
        </w:rPr>
        <w:t>中没有文档，而有一项表示创建插件所使用的应用程序。如果展开该项，会看到一个文件</w:t>
      </w:r>
      <w:r w:rsidRPr="001757E9">
        <w:rPr>
          <w:rFonts w:ascii="ˎ̥" w:hAnsi="ˎ̥" w:cs="宋体"/>
          <w:color w:val="000000"/>
          <w:kern w:val="0"/>
          <w:szCs w:val="21"/>
        </w:rPr>
        <w:t>ThisAddIn.cs</w:t>
      </w:r>
      <w:r w:rsidRPr="001757E9">
        <w:rPr>
          <w:rFonts w:ascii="ˎ̥" w:hAnsi="ˎ̥" w:cs="宋体"/>
          <w:color w:val="000000"/>
          <w:kern w:val="0"/>
          <w:szCs w:val="21"/>
        </w:rPr>
        <w:t>。这个文件包含类</w:t>
      </w:r>
      <w:r w:rsidRPr="001757E9">
        <w:rPr>
          <w:rFonts w:ascii="ˎ̥" w:hAnsi="ˎ̥" w:cs="宋体"/>
          <w:color w:val="000000"/>
          <w:kern w:val="0"/>
          <w:szCs w:val="21"/>
        </w:rPr>
        <w:t>ThisAddIn</w:t>
      </w:r>
      <w:r w:rsidRPr="001757E9">
        <w:rPr>
          <w:rFonts w:ascii="ˎ̥" w:hAnsi="ˎ̥" w:cs="宋体"/>
          <w:color w:val="000000"/>
          <w:kern w:val="0"/>
          <w:szCs w:val="21"/>
        </w:rPr>
        <w:t>的部分定义，该类是插件的入口点。这个类派生于</w:t>
      </w:r>
      <w:r w:rsidRPr="001757E9">
        <w:rPr>
          <w:rFonts w:ascii="ˎ̥" w:hAnsi="ˎ̥" w:cs="宋体"/>
          <w:color w:val="000000"/>
          <w:kern w:val="0"/>
          <w:szCs w:val="21"/>
        </w:rPr>
        <w:t>Microsoft.Office.Tools.AddIn</w:t>
      </w:r>
      <w:r w:rsidRPr="001757E9">
        <w:rPr>
          <w:rFonts w:ascii="ˎ̥" w:hAnsi="ˎ̥" w:cs="宋体"/>
          <w:color w:val="000000"/>
          <w:kern w:val="0"/>
          <w:szCs w:val="21"/>
        </w:rPr>
        <w:t>，它提供了编写插件的功能，实现了</w:t>
      </w:r>
      <w:r w:rsidRPr="001757E9">
        <w:rPr>
          <w:rFonts w:ascii="ˎ̥" w:hAnsi="ˎ̥" w:cs="宋体"/>
          <w:color w:val="000000"/>
          <w:kern w:val="0"/>
          <w:szCs w:val="21"/>
        </w:rPr>
        <w:t>Microsoft.VisualStudio.Tools.Office.IOfficeEntryPoint</w:t>
      </w:r>
      <w:r w:rsidRPr="001757E9">
        <w:rPr>
          <w:rFonts w:ascii="ˎ̥" w:hAnsi="ˎ̥" w:cs="宋体"/>
          <w:color w:val="000000"/>
          <w:kern w:val="0"/>
          <w:szCs w:val="21"/>
        </w:rPr>
        <w:t>接口，这是一个基础体系接口。</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例如，</w:t>
      </w:r>
      <w:r w:rsidRPr="001757E9">
        <w:rPr>
          <w:rFonts w:ascii="ˎ̥" w:hAnsi="ˎ̥" w:cs="宋体"/>
          <w:color w:val="000000"/>
          <w:kern w:val="0"/>
          <w:szCs w:val="21"/>
        </w:rPr>
        <w:t>Word</w:t>
      </w:r>
      <w:r w:rsidRPr="001757E9">
        <w:rPr>
          <w:rFonts w:ascii="ˎ̥" w:hAnsi="ˎ̥" w:cs="宋体"/>
          <w:color w:val="000000"/>
          <w:kern w:val="0"/>
          <w:szCs w:val="21"/>
        </w:rPr>
        <w:t>插件模板生成的代码如下：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using System;</w:t>
            </w:r>
            <w:r w:rsidRPr="001757E9">
              <w:rPr>
                <w:rFonts w:ascii="Courier New" w:hAnsi="Courier New" w:cs="Courier New"/>
                <w:color w:val="000000"/>
                <w:kern w:val="0"/>
                <w:sz w:val="18"/>
                <w:szCs w:val="18"/>
              </w:rPr>
              <w:br/>
              <w:t>using System.Collections.Generic;</w:t>
            </w:r>
            <w:r w:rsidRPr="001757E9">
              <w:rPr>
                <w:rFonts w:ascii="Courier New" w:hAnsi="Courier New" w:cs="Courier New"/>
                <w:color w:val="000000"/>
                <w:kern w:val="0"/>
                <w:sz w:val="18"/>
                <w:szCs w:val="18"/>
              </w:rPr>
              <w:br/>
              <w:t>using System.Linq;</w:t>
            </w:r>
            <w:r w:rsidRPr="001757E9">
              <w:rPr>
                <w:rFonts w:ascii="Courier New" w:hAnsi="Courier New" w:cs="Courier New"/>
                <w:color w:val="000000"/>
                <w:kern w:val="0"/>
                <w:sz w:val="18"/>
                <w:szCs w:val="18"/>
              </w:rPr>
              <w:br/>
              <w:t>using System.Text;</w:t>
            </w:r>
            <w:r w:rsidRPr="001757E9">
              <w:rPr>
                <w:rFonts w:ascii="Courier New" w:hAnsi="Courier New" w:cs="Courier New"/>
                <w:color w:val="000000"/>
                <w:kern w:val="0"/>
                <w:sz w:val="18"/>
                <w:szCs w:val="18"/>
              </w:rPr>
              <w:br/>
              <w:t>using System.Xml.Linq;</w:t>
            </w:r>
            <w:r w:rsidRPr="001757E9">
              <w:rPr>
                <w:rFonts w:ascii="Courier New" w:hAnsi="Courier New" w:cs="Courier New"/>
                <w:color w:val="000000"/>
                <w:kern w:val="0"/>
                <w:sz w:val="18"/>
                <w:szCs w:val="18"/>
              </w:rPr>
              <w:br/>
              <w:t>using Word = Microsoft.Office.Interop.Word;</w:t>
            </w:r>
            <w:r w:rsidRPr="001757E9">
              <w:rPr>
                <w:rFonts w:ascii="Courier New" w:hAnsi="Courier New" w:cs="Courier New"/>
                <w:color w:val="000000"/>
                <w:kern w:val="0"/>
                <w:sz w:val="18"/>
                <w:szCs w:val="18"/>
              </w:rPr>
              <w:br/>
              <w:t>using Office = Microsoft.Office.Core;</w:t>
            </w:r>
            <w:r w:rsidRPr="001757E9">
              <w:rPr>
                <w:rFonts w:ascii="Courier New" w:hAnsi="Courier New" w:cs="Courier New"/>
                <w:color w:val="000000"/>
                <w:kern w:val="0"/>
                <w:sz w:val="18"/>
                <w:szCs w:val="18"/>
              </w:rPr>
              <w:br/>
              <w:t>namespace WordAddIn1</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public partial class ThisAddIn</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private void ThisAddIn_Startup(object sender, System.EventArgs 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private void ThisAddIn_Shutdown(object sender, System.EventArgs 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#region VSTO generated code</w:t>
            </w:r>
            <w:r w:rsidRPr="001757E9">
              <w:rPr>
                <w:rFonts w:ascii="Courier New" w:hAnsi="Courier New" w:cs="Courier New"/>
                <w:color w:val="000000"/>
                <w:kern w:val="0"/>
                <w:sz w:val="18"/>
                <w:szCs w:val="18"/>
              </w:rPr>
              <w:br/>
              <w:t>/// &lt; summary &gt;</w:t>
            </w:r>
            <w:r w:rsidRPr="001757E9">
              <w:rPr>
                <w:rFonts w:ascii="Courier New" w:hAnsi="Courier New" w:cs="Courier New"/>
                <w:color w:val="000000"/>
                <w:kern w:val="0"/>
                <w:sz w:val="18"/>
                <w:szCs w:val="18"/>
              </w:rPr>
              <w:br/>
              <w:t>/// Required method for Designer support - do not modify</w:t>
            </w:r>
            <w:r w:rsidRPr="001757E9">
              <w:rPr>
                <w:rFonts w:ascii="Courier New" w:hAnsi="Courier New" w:cs="Courier New"/>
                <w:color w:val="000000"/>
                <w:kern w:val="0"/>
                <w:sz w:val="18"/>
                <w:szCs w:val="18"/>
              </w:rPr>
              <w:br/>
              <w:t>/// the contents of this method with the code editor.</w:t>
            </w:r>
            <w:r w:rsidRPr="001757E9">
              <w:rPr>
                <w:rFonts w:ascii="Courier New" w:hAnsi="Courier New" w:cs="Courier New"/>
                <w:color w:val="000000"/>
                <w:kern w:val="0"/>
                <w:sz w:val="18"/>
                <w:szCs w:val="18"/>
              </w:rPr>
              <w:br/>
              <w:t>/// &lt; /summary &gt;</w:t>
            </w:r>
            <w:r w:rsidRPr="001757E9">
              <w:rPr>
                <w:rFonts w:ascii="Courier New" w:hAnsi="Courier New" w:cs="Courier New"/>
                <w:color w:val="000000"/>
                <w:kern w:val="0"/>
                <w:sz w:val="18"/>
                <w:szCs w:val="18"/>
              </w:rPr>
              <w:br/>
              <w:t>private void InternalStartup()</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this.Startup += new System.EventHandler(ThisAddIn_Startup);</w:t>
            </w:r>
            <w:r w:rsidRPr="001757E9">
              <w:rPr>
                <w:rFonts w:ascii="Courier New" w:hAnsi="Courier New" w:cs="Courier New"/>
                <w:color w:val="000000"/>
                <w:kern w:val="0"/>
                <w:sz w:val="18"/>
                <w:szCs w:val="18"/>
              </w:rPr>
              <w:br/>
              <w:t>this.Shutdown += new System.EventHandler(ThisAddIn_Shutdown);</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#endregion</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可以看出，这个结构非常类似于文档级定制使用的结构，它包含</w:t>
      </w:r>
      <w:r w:rsidRPr="001757E9">
        <w:rPr>
          <w:rFonts w:ascii="ˎ̥" w:hAnsi="ˎ̥" w:cs="宋体"/>
          <w:color w:val="000000"/>
          <w:kern w:val="0"/>
          <w:szCs w:val="21"/>
        </w:rPr>
        <w:t>Microsoft.Office.Core</w:t>
      </w:r>
      <w:r w:rsidRPr="001757E9">
        <w:rPr>
          <w:rFonts w:ascii="ˎ̥" w:hAnsi="ˎ̥" w:cs="宋体"/>
          <w:color w:val="000000"/>
          <w:kern w:val="0"/>
          <w:szCs w:val="21"/>
        </w:rPr>
        <w:t>和</w:t>
      </w:r>
      <w:r w:rsidRPr="001757E9">
        <w:rPr>
          <w:rFonts w:ascii="ˎ̥" w:hAnsi="ˎ̥" w:cs="宋体"/>
          <w:color w:val="000000"/>
          <w:kern w:val="0"/>
          <w:szCs w:val="21"/>
        </w:rPr>
        <w:t>Microsoft.Office.Interop.Word</w:t>
      </w:r>
      <w:r w:rsidRPr="001757E9">
        <w:rPr>
          <w:rFonts w:ascii="ˎ̥" w:hAnsi="ˎ̥" w:cs="宋体"/>
          <w:color w:val="000000"/>
          <w:kern w:val="0"/>
          <w:szCs w:val="21"/>
        </w:rPr>
        <w:t>命名空间的别名，提供了</w:t>
      </w:r>
      <w:r w:rsidRPr="001757E9">
        <w:rPr>
          <w:rFonts w:ascii="ˎ̥" w:hAnsi="ˎ̥" w:cs="宋体"/>
          <w:color w:val="000000"/>
          <w:kern w:val="0"/>
          <w:szCs w:val="21"/>
        </w:rPr>
        <w:t>Startup</w:t>
      </w:r>
      <w:r w:rsidRPr="001757E9">
        <w:rPr>
          <w:rFonts w:ascii="ˎ̥" w:hAnsi="ˎ̥" w:cs="宋体"/>
          <w:color w:val="000000"/>
          <w:kern w:val="0"/>
          <w:szCs w:val="21"/>
        </w:rPr>
        <w:t>和</w:t>
      </w:r>
      <w:r w:rsidRPr="001757E9">
        <w:rPr>
          <w:rFonts w:ascii="ˎ̥" w:hAnsi="ˎ̥" w:cs="宋体"/>
          <w:color w:val="000000"/>
          <w:kern w:val="0"/>
          <w:szCs w:val="21"/>
        </w:rPr>
        <w:t>Shutdown</w:t>
      </w:r>
      <w:r w:rsidRPr="001757E9">
        <w:rPr>
          <w:rFonts w:ascii="ˎ̥" w:hAnsi="ˎ̥" w:cs="宋体"/>
          <w:color w:val="000000"/>
          <w:kern w:val="0"/>
          <w:szCs w:val="21"/>
        </w:rPr>
        <w:t>事件的处理程序</w:t>
      </w:r>
      <w:r w:rsidRPr="001757E9">
        <w:rPr>
          <w:rFonts w:ascii="ˎ̥" w:hAnsi="ˎ̥" w:cs="宋体"/>
          <w:color w:val="000000"/>
          <w:kern w:val="0"/>
          <w:szCs w:val="21"/>
        </w:rPr>
        <w:t>(ThisAddIn_Startup()</w:t>
      </w:r>
      <w:r w:rsidRPr="001757E9">
        <w:rPr>
          <w:rFonts w:ascii="ˎ̥" w:hAnsi="ˎ̥" w:cs="宋体"/>
          <w:color w:val="000000"/>
          <w:kern w:val="0"/>
          <w:szCs w:val="21"/>
        </w:rPr>
        <w:t>和</w:t>
      </w:r>
      <w:r w:rsidRPr="001757E9">
        <w:rPr>
          <w:rFonts w:ascii="ˎ̥" w:hAnsi="ˎ̥" w:cs="宋体"/>
          <w:color w:val="000000"/>
          <w:kern w:val="0"/>
          <w:szCs w:val="21"/>
        </w:rPr>
        <w:t>ThisAddIn_Shutdown())</w:t>
      </w:r>
      <w:r w:rsidRPr="001757E9">
        <w:rPr>
          <w:rFonts w:ascii="ˎ̥" w:hAnsi="ˎ̥" w:cs="宋体"/>
          <w:color w:val="000000"/>
          <w:kern w:val="0"/>
          <w:szCs w:val="21"/>
        </w:rPr>
        <w:t>。这些事件与文档级定制略有不同，因为它们在加载或卸载插件时触发，而不是在打开或关闭文档时触发。</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定制应用程序级插件与文档级定制相同：添加</w:t>
      </w:r>
      <w:r w:rsidRPr="001757E9">
        <w:rPr>
          <w:rFonts w:ascii="ˎ̥" w:hAnsi="ˎ̥" w:cs="宋体"/>
          <w:color w:val="000000"/>
          <w:kern w:val="0"/>
          <w:szCs w:val="21"/>
        </w:rPr>
        <w:t>ribbon</w:t>
      </w:r>
      <w:r w:rsidRPr="001757E9">
        <w:rPr>
          <w:rFonts w:ascii="ˎ̥" w:hAnsi="ˎ̥" w:cs="宋体"/>
          <w:color w:val="000000"/>
          <w:kern w:val="0"/>
          <w:szCs w:val="21"/>
        </w:rPr>
        <w:t>控件、任务面板和其他代码。</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40.2.5  Globals</w:t>
      </w:r>
      <w:r w:rsidRPr="001757E9">
        <w:rPr>
          <w:rFonts w:ascii="ˎ̥" w:hAnsi="ˎ̥" w:cs="宋体"/>
          <w:b/>
          <w:bCs/>
          <w:color w:val="000000"/>
          <w:kern w:val="0"/>
        </w:rPr>
        <w:t>类</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所有的</w:t>
      </w:r>
      <w:r w:rsidRPr="001757E9">
        <w:rPr>
          <w:rFonts w:ascii="ˎ̥" w:hAnsi="ˎ̥" w:cs="宋体"/>
          <w:color w:val="000000"/>
          <w:kern w:val="0"/>
          <w:szCs w:val="21"/>
        </w:rPr>
        <w:t>VSTO</w:t>
      </w:r>
      <w:r w:rsidRPr="001757E9">
        <w:rPr>
          <w:rFonts w:ascii="ˎ̥" w:hAnsi="ˎ̥" w:cs="宋体"/>
          <w:color w:val="000000"/>
          <w:kern w:val="0"/>
          <w:szCs w:val="21"/>
        </w:rPr>
        <w:t>项目类型都定义了</w:t>
      </w:r>
      <w:r w:rsidRPr="001757E9">
        <w:rPr>
          <w:rFonts w:ascii="ˎ̥" w:hAnsi="ˎ̥" w:cs="宋体"/>
          <w:color w:val="000000"/>
          <w:kern w:val="0"/>
          <w:szCs w:val="21"/>
        </w:rPr>
        <w:t>Globals</w:t>
      </w:r>
      <w:r w:rsidRPr="001757E9">
        <w:rPr>
          <w:rFonts w:ascii="ˎ̥" w:hAnsi="ˎ̥" w:cs="宋体"/>
          <w:color w:val="000000"/>
          <w:kern w:val="0"/>
          <w:szCs w:val="21"/>
        </w:rPr>
        <w:t>类，它提供了如下内容的全局访问权限：</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对于文档级的定制，可以访问解决方案中的所有文档，这是通过其名称匹配文档类名的成员来实现的，例如</w:t>
      </w:r>
      <w:r w:rsidRPr="001757E9">
        <w:rPr>
          <w:rFonts w:ascii="ˎ̥" w:hAnsi="ˎ̥" w:cs="宋体"/>
          <w:color w:val="000000"/>
          <w:kern w:val="0"/>
          <w:szCs w:val="21"/>
        </w:rPr>
        <w:t>Globals.ThisWorkbook</w:t>
      </w:r>
      <w:r w:rsidRPr="001757E9">
        <w:rPr>
          <w:rFonts w:ascii="ˎ̥" w:hAnsi="ˎ̥" w:cs="宋体"/>
          <w:color w:val="000000"/>
          <w:kern w:val="0"/>
          <w:szCs w:val="21"/>
        </w:rPr>
        <w:t>和</w:t>
      </w:r>
      <w:r w:rsidRPr="001757E9">
        <w:rPr>
          <w:rFonts w:ascii="ˎ̥" w:hAnsi="ˎ̥" w:cs="宋体"/>
          <w:color w:val="000000"/>
          <w:kern w:val="0"/>
          <w:szCs w:val="21"/>
        </w:rPr>
        <w:t>Globals.Sheet1</w:t>
      </w:r>
      <w:r w:rsidRPr="001757E9">
        <w:rPr>
          <w:rFonts w:ascii="ˎ̥" w:hAnsi="ˎ̥" w:cs="宋体"/>
          <w:color w:val="000000"/>
          <w:kern w:val="0"/>
          <w:szCs w:val="21"/>
        </w:rPr>
        <w:t>。</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对于应用程序级的插件，可以访问插件对象。这是通过</w:t>
      </w:r>
      <w:r w:rsidRPr="001757E9">
        <w:rPr>
          <w:rFonts w:ascii="ˎ̥" w:hAnsi="ˎ̥" w:cs="宋体"/>
          <w:color w:val="000000"/>
          <w:kern w:val="0"/>
          <w:szCs w:val="21"/>
        </w:rPr>
        <w:t>Globals.ThisAddIn</w:t>
      </w:r>
      <w:r w:rsidRPr="001757E9">
        <w:rPr>
          <w:rFonts w:ascii="ˎ̥" w:hAnsi="ˎ̥" w:cs="宋体"/>
          <w:color w:val="000000"/>
          <w:kern w:val="0"/>
          <w:szCs w:val="21"/>
        </w:rPr>
        <w:t>实现的。</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对于</w:t>
      </w:r>
      <w:r w:rsidRPr="001757E9">
        <w:rPr>
          <w:rFonts w:ascii="ˎ̥" w:hAnsi="ˎ̥" w:cs="宋体"/>
          <w:color w:val="000000"/>
          <w:kern w:val="0"/>
          <w:szCs w:val="21"/>
        </w:rPr>
        <w:t>Outlook</w:t>
      </w:r>
      <w:r w:rsidRPr="001757E9">
        <w:rPr>
          <w:rFonts w:ascii="ˎ̥" w:hAnsi="ˎ̥" w:cs="宋体"/>
          <w:color w:val="000000"/>
          <w:kern w:val="0"/>
          <w:szCs w:val="21"/>
        </w:rPr>
        <w:t>插件项目，可以访问所有的</w:t>
      </w:r>
      <w:r w:rsidRPr="001757E9">
        <w:rPr>
          <w:rFonts w:ascii="ˎ̥" w:hAnsi="ˎ̥" w:cs="宋体"/>
          <w:color w:val="000000"/>
          <w:kern w:val="0"/>
          <w:szCs w:val="21"/>
        </w:rPr>
        <w:t>Outlook</w:t>
      </w:r>
      <w:r w:rsidRPr="001757E9">
        <w:rPr>
          <w:rFonts w:ascii="ˎ̥" w:hAnsi="ˎ̥" w:cs="宋体"/>
          <w:color w:val="000000"/>
          <w:kern w:val="0"/>
          <w:szCs w:val="21"/>
        </w:rPr>
        <w:t>窗体区域。</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可以访问解决方案中的所有</w:t>
      </w:r>
      <w:r w:rsidRPr="001757E9">
        <w:rPr>
          <w:rFonts w:ascii="ˎ̥" w:hAnsi="ˎ̥" w:cs="宋体"/>
          <w:color w:val="000000"/>
          <w:kern w:val="0"/>
          <w:szCs w:val="21"/>
        </w:rPr>
        <w:t>ribbon</w:t>
      </w:r>
      <w:r w:rsidRPr="001757E9">
        <w:rPr>
          <w:rFonts w:ascii="ˎ̥" w:hAnsi="ˎ̥" w:cs="宋体"/>
          <w:color w:val="000000"/>
          <w:kern w:val="0"/>
          <w:szCs w:val="21"/>
        </w:rPr>
        <w:t>控件，这是通过</w:t>
      </w:r>
      <w:r w:rsidRPr="001757E9">
        <w:rPr>
          <w:rFonts w:ascii="ˎ̥" w:hAnsi="ˎ̥" w:cs="宋体"/>
          <w:color w:val="000000"/>
          <w:kern w:val="0"/>
          <w:szCs w:val="21"/>
        </w:rPr>
        <w:t>Globals.Ribbons</w:t>
      </w:r>
      <w:r w:rsidRPr="001757E9">
        <w:rPr>
          <w:rFonts w:ascii="ˎ̥" w:hAnsi="ˎ̥" w:cs="宋体"/>
          <w:color w:val="000000"/>
          <w:kern w:val="0"/>
          <w:szCs w:val="21"/>
        </w:rPr>
        <w:t>属性定义的。</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在后台，</w:t>
      </w:r>
      <w:r w:rsidRPr="001757E9">
        <w:rPr>
          <w:rFonts w:ascii="ˎ̥" w:hAnsi="ˎ̥" w:cs="宋体"/>
          <w:color w:val="000000"/>
          <w:kern w:val="0"/>
          <w:szCs w:val="21"/>
        </w:rPr>
        <w:t>Globals</w:t>
      </w:r>
      <w:r w:rsidRPr="001757E9">
        <w:rPr>
          <w:rFonts w:ascii="ˎ̥" w:hAnsi="ˎ̥" w:cs="宋体"/>
          <w:color w:val="000000"/>
          <w:kern w:val="0"/>
          <w:szCs w:val="21"/>
        </w:rPr>
        <w:t>类是在解决方案的由各种设计器维护的代码文件中通过一系列部分定义来创建的。例如，在</w:t>
      </w:r>
      <w:r w:rsidRPr="001757E9">
        <w:rPr>
          <w:rFonts w:ascii="ˎ̥" w:hAnsi="ˎ̥" w:cs="宋体"/>
          <w:color w:val="000000"/>
          <w:kern w:val="0"/>
          <w:szCs w:val="21"/>
        </w:rPr>
        <w:t>Excel</w:t>
      </w:r>
      <w:r w:rsidRPr="001757E9">
        <w:rPr>
          <w:rFonts w:ascii="ˎ̥" w:hAnsi="ˎ̥" w:cs="宋体"/>
          <w:color w:val="000000"/>
          <w:kern w:val="0"/>
          <w:szCs w:val="21"/>
        </w:rPr>
        <w:t>工作簿项目中，默认的</w:t>
      </w:r>
      <w:r w:rsidRPr="001757E9">
        <w:rPr>
          <w:rFonts w:ascii="ˎ̥" w:hAnsi="ˎ̥" w:cs="宋体"/>
          <w:color w:val="000000"/>
          <w:kern w:val="0"/>
          <w:szCs w:val="21"/>
        </w:rPr>
        <w:t>Sheet1</w:t>
      </w:r>
      <w:r w:rsidRPr="001757E9">
        <w:rPr>
          <w:rFonts w:ascii="ˎ̥" w:hAnsi="ˎ̥" w:cs="宋体"/>
          <w:color w:val="000000"/>
          <w:kern w:val="0"/>
          <w:szCs w:val="21"/>
        </w:rPr>
        <w:t>工作表包含如下设计器生成的代码：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internal sealed partial class Globals</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private static Sheet1 _Sheet1;</w:t>
            </w:r>
            <w:r w:rsidRPr="001757E9">
              <w:rPr>
                <w:rFonts w:ascii="Courier New" w:hAnsi="Courier New" w:cs="Courier New"/>
                <w:color w:val="000000"/>
                <w:kern w:val="0"/>
                <w:sz w:val="18"/>
                <w:szCs w:val="18"/>
              </w:rPr>
              <w:br/>
              <w:t>internal static Sheet1 Sheet1</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get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return _Sheet1;</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set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if ((_Sheet1 == null))</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_Sheet1 = value;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else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throw new System.NotSupportedException();</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这段代码把</w:t>
      </w:r>
      <w:r w:rsidRPr="001757E9">
        <w:rPr>
          <w:rFonts w:ascii="ˎ̥" w:hAnsi="ˎ̥" w:cs="宋体"/>
          <w:color w:val="000000"/>
          <w:kern w:val="0"/>
          <w:szCs w:val="21"/>
        </w:rPr>
        <w:t>Sheet1</w:t>
      </w:r>
      <w:r w:rsidRPr="001757E9">
        <w:rPr>
          <w:rFonts w:ascii="ˎ̥" w:hAnsi="ˎ̥" w:cs="宋体"/>
          <w:color w:val="000000"/>
          <w:kern w:val="0"/>
          <w:szCs w:val="21"/>
        </w:rPr>
        <w:t>成员添加到</w:t>
      </w:r>
      <w:r w:rsidRPr="001757E9">
        <w:rPr>
          <w:rFonts w:ascii="ˎ̥" w:hAnsi="ˎ̥" w:cs="宋体"/>
          <w:color w:val="000000"/>
          <w:kern w:val="0"/>
          <w:szCs w:val="21"/>
        </w:rPr>
        <w:t>Globals</w:t>
      </w:r>
      <w:r w:rsidRPr="001757E9">
        <w:rPr>
          <w:rFonts w:ascii="ˎ̥" w:hAnsi="ˎ̥" w:cs="宋体"/>
          <w:color w:val="000000"/>
          <w:kern w:val="0"/>
          <w:szCs w:val="21"/>
        </w:rPr>
        <w:t>类中。</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 xml:space="preserve">40.2.6  </w:t>
      </w:r>
      <w:r w:rsidRPr="001757E9">
        <w:rPr>
          <w:rFonts w:ascii="ˎ̥" w:hAnsi="ˎ̥" w:cs="宋体"/>
          <w:b/>
          <w:bCs/>
          <w:color w:val="000000"/>
          <w:kern w:val="0"/>
        </w:rPr>
        <w:t>事件处理</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本章前面介绍了主机项和主机控件类如何提供我们可以处理的事件。但交互操作类不是这样。我们只能使用几个事件，大多数事件都很难用于创建事件驱动的解决方案。为了响应事件，我们常常要关注主机项和主机控件提供的事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此处一个明显的问题是应用程序级的插件项目没有主机项和主机控件。在使用</w:t>
      </w:r>
      <w:r w:rsidRPr="001757E9">
        <w:rPr>
          <w:rFonts w:ascii="ˎ̥" w:hAnsi="ˎ̥" w:cs="宋体"/>
          <w:color w:val="000000"/>
          <w:kern w:val="0"/>
          <w:szCs w:val="21"/>
        </w:rPr>
        <w:t>VSTO</w:t>
      </w:r>
      <w:r w:rsidRPr="001757E9">
        <w:rPr>
          <w:rFonts w:ascii="ˎ̥" w:hAnsi="ˎ̥" w:cs="宋体"/>
          <w:color w:val="000000"/>
          <w:kern w:val="0"/>
          <w:szCs w:val="21"/>
        </w:rPr>
        <w:t>时，必须面对这个问题。但是，我们在插件中监听的大多数常用事件都关联到</w:t>
      </w:r>
      <w:r w:rsidRPr="001757E9">
        <w:rPr>
          <w:rFonts w:ascii="ˎ̥" w:hAnsi="ˎ̥" w:cs="宋体"/>
          <w:color w:val="000000"/>
          <w:kern w:val="0"/>
          <w:szCs w:val="21"/>
        </w:rPr>
        <w:t>ribbon</w:t>
      </w:r>
      <w:r w:rsidRPr="001757E9">
        <w:rPr>
          <w:rFonts w:ascii="ˎ̥" w:hAnsi="ˎ̥" w:cs="宋体"/>
          <w:color w:val="000000"/>
          <w:kern w:val="0"/>
          <w:szCs w:val="21"/>
        </w:rPr>
        <w:t>菜单和任务面板的交互操作</w:t>
      </w:r>
      <w:r w:rsidRPr="001757E9">
        <w:rPr>
          <w:rFonts w:ascii="ˎ̥" w:hAnsi="ˎ̥" w:cs="宋体"/>
          <w:color w:val="000000"/>
          <w:kern w:val="0"/>
          <w:szCs w:val="21"/>
        </w:rPr>
        <w:lastRenderedPageBreak/>
        <w:t>中。我们用集成的</w:t>
      </w:r>
      <w:r w:rsidRPr="001757E9">
        <w:rPr>
          <w:rFonts w:ascii="ˎ̥" w:hAnsi="ˎ̥" w:cs="宋体"/>
          <w:color w:val="000000"/>
          <w:kern w:val="0"/>
          <w:szCs w:val="21"/>
        </w:rPr>
        <w:t>ribbon</w:t>
      </w:r>
      <w:r w:rsidRPr="001757E9">
        <w:rPr>
          <w:rFonts w:ascii="ˎ̥" w:hAnsi="ˎ̥" w:cs="宋体"/>
          <w:color w:val="000000"/>
          <w:kern w:val="0"/>
          <w:szCs w:val="21"/>
        </w:rPr>
        <w:t>设计器设计</w:t>
      </w:r>
      <w:r w:rsidRPr="001757E9">
        <w:rPr>
          <w:rFonts w:ascii="ˎ̥" w:hAnsi="ˎ̥" w:cs="宋体"/>
          <w:color w:val="000000"/>
          <w:kern w:val="0"/>
          <w:szCs w:val="21"/>
        </w:rPr>
        <w:t>ribbon</w:t>
      </w:r>
      <w:r w:rsidRPr="001757E9">
        <w:rPr>
          <w:rFonts w:ascii="ˎ̥" w:hAnsi="ˎ̥" w:cs="宋体"/>
          <w:color w:val="000000"/>
          <w:kern w:val="0"/>
          <w:szCs w:val="21"/>
        </w:rPr>
        <w:t>控件，响应</w:t>
      </w:r>
      <w:r w:rsidRPr="001757E9">
        <w:rPr>
          <w:rFonts w:ascii="ˎ̥" w:hAnsi="ˎ̥" w:cs="宋体"/>
          <w:color w:val="000000"/>
          <w:kern w:val="0"/>
          <w:szCs w:val="21"/>
        </w:rPr>
        <w:t>ribbon</w:t>
      </w:r>
      <w:r w:rsidRPr="001757E9">
        <w:rPr>
          <w:rFonts w:ascii="ˎ̥" w:hAnsi="ˎ̥" w:cs="宋体"/>
          <w:color w:val="000000"/>
          <w:kern w:val="0"/>
          <w:szCs w:val="21"/>
        </w:rPr>
        <w:t>控件生成的事件，使控件可以交互操作。任务面板常常实现为</w:t>
      </w:r>
      <w:r w:rsidRPr="001757E9">
        <w:rPr>
          <w:rFonts w:ascii="ˎ̥" w:hAnsi="ˎ̥" w:cs="宋体"/>
          <w:color w:val="000000"/>
          <w:kern w:val="0"/>
          <w:szCs w:val="21"/>
        </w:rPr>
        <w:t>Windows</w:t>
      </w:r>
      <w:r w:rsidRPr="001757E9">
        <w:rPr>
          <w:rFonts w:ascii="ˎ̥" w:hAnsi="ˎ̥" w:cs="宋体"/>
          <w:color w:val="000000"/>
          <w:kern w:val="0"/>
          <w:szCs w:val="21"/>
        </w:rPr>
        <w:t>窗体用户控件</w:t>
      </w:r>
      <w:r w:rsidRPr="001757E9">
        <w:rPr>
          <w:rFonts w:ascii="ˎ̥" w:hAnsi="ˎ̥" w:cs="宋体"/>
          <w:color w:val="000000"/>
          <w:kern w:val="0"/>
          <w:szCs w:val="21"/>
        </w:rPr>
        <w:t>(</w:t>
      </w:r>
      <w:r w:rsidRPr="001757E9">
        <w:rPr>
          <w:rFonts w:ascii="ˎ̥" w:hAnsi="ˎ̥" w:cs="宋体"/>
          <w:color w:val="000000"/>
          <w:kern w:val="0"/>
          <w:szCs w:val="21"/>
        </w:rPr>
        <w:t>也可以使用</w:t>
      </w:r>
      <w:r w:rsidRPr="001757E9">
        <w:rPr>
          <w:rFonts w:ascii="ˎ̥" w:hAnsi="ˎ̥" w:cs="宋体"/>
          <w:color w:val="000000"/>
          <w:kern w:val="0"/>
          <w:szCs w:val="21"/>
        </w:rPr>
        <w:t>WPF)</w:t>
      </w:r>
      <w:r w:rsidRPr="001757E9">
        <w:rPr>
          <w:rFonts w:ascii="ˎ̥" w:hAnsi="ˎ̥" w:cs="宋体"/>
          <w:color w:val="000000"/>
          <w:kern w:val="0"/>
          <w:szCs w:val="21"/>
        </w:rPr>
        <w:t>，所以这里可以使用</w:t>
      </w:r>
      <w:r w:rsidRPr="001757E9">
        <w:rPr>
          <w:rFonts w:ascii="ˎ̥" w:hAnsi="ˎ̥" w:cs="宋体"/>
          <w:color w:val="000000"/>
          <w:kern w:val="0"/>
          <w:szCs w:val="21"/>
        </w:rPr>
        <w:t>Windows</w:t>
      </w:r>
      <w:r w:rsidRPr="001757E9">
        <w:rPr>
          <w:rFonts w:ascii="ˎ̥" w:hAnsi="ˎ̥" w:cs="宋体"/>
          <w:color w:val="000000"/>
          <w:kern w:val="0"/>
          <w:szCs w:val="21"/>
        </w:rPr>
        <w:t>窗体事件，来代替</w:t>
      </w:r>
      <w:r w:rsidRPr="001757E9">
        <w:rPr>
          <w:rFonts w:ascii="ˎ̥" w:hAnsi="ˎ̥" w:cs="宋体"/>
          <w:color w:val="000000"/>
          <w:kern w:val="0"/>
          <w:szCs w:val="21"/>
        </w:rPr>
        <w:t>PIA</w:t>
      </w:r>
      <w:r w:rsidRPr="001757E9">
        <w:rPr>
          <w:rFonts w:ascii="ˎ̥" w:hAnsi="ˎ̥" w:cs="宋体"/>
          <w:color w:val="000000"/>
          <w:kern w:val="0"/>
          <w:szCs w:val="21"/>
        </w:rPr>
        <w:t>交互操作事件。这表示，我们不会常常遇到如下情形：需要的功能没有可用的事件。</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需要使用</w:t>
      </w:r>
      <w:r w:rsidRPr="001757E9">
        <w:rPr>
          <w:rFonts w:ascii="ˎ̥" w:hAnsi="ˎ̥" w:cs="宋体"/>
          <w:color w:val="000000"/>
          <w:kern w:val="0"/>
          <w:szCs w:val="21"/>
        </w:rPr>
        <w:t>PIA</w:t>
      </w:r>
      <w:r w:rsidRPr="001757E9">
        <w:rPr>
          <w:rFonts w:ascii="ˎ̥" w:hAnsi="ˎ̥" w:cs="宋体"/>
          <w:color w:val="000000"/>
          <w:kern w:val="0"/>
          <w:szCs w:val="21"/>
        </w:rPr>
        <w:t>提供的事件时，这些事件是通过</w:t>
      </w:r>
      <w:r w:rsidRPr="001757E9">
        <w:rPr>
          <w:rFonts w:ascii="ˎ̥" w:hAnsi="ˎ̥" w:cs="宋体"/>
          <w:color w:val="000000"/>
          <w:kern w:val="0"/>
          <w:szCs w:val="21"/>
        </w:rPr>
        <w:t>PIA</w:t>
      </w:r>
      <w:r w:rsidRPr="001757E9">
        <w:rPr>
          <w:rFonts w:ascii="ˎ̥" w:hAnsi="ˎ̥" w:cs="宋体"/>
          <w:color w:val="000000"/>
          <w:kern w:val="0"/>
          <w:szCs w:val="21"/>
        </w:rPr>
        <w:t>对象上的接口提供的。考虑一个</w:t>
      </w:r>
      <w:r w:rsidRPr="001757E9">
        <w:rPr>
          <w:rFonts w:ascii="ˎ̥" w:hAnsi="ˎ̥" w:cs="宋体"/>
          <w:color w:val="000000"/>
          <w:kern w:val="0"/>
          <w:szCs w:val="21"/>
        </w:rPr>
        <w:t>Word</w:t>
      </w:r>
      <w:r w:rsidRPr="001757E9">
        <w:rPr>
          <w:rFonts w:ascii="ˎ̥" w:hAnsi="ˎ̥" w:cs="宋体"/>
          <w:color w:val="000000"/>
          <w:kern w:val="0"/>
          <w:szCs w:val="21"/>
        </w:rPr>
        <w:t>插件项目。这个项目中的</w:t>
      </w:r>
      <w:r w:rsidRPr="001757E9">
        <w:rPr>
          <w:rFonts w:ascii="ˎ̥" w:hAnsi="ˎ̥" w:cs="宋体"/>
          <w:color w:val="000000"/>
          <w:kern w:val="0"/>
          <w:szCs w:val="21"/>
        </w:rPr>
        <w:t>ThisAddIn</w:t>
      </w:r>
      <w:r w:rsidRPr="001757E9">
        <w:rPr>
          <w:rFonts w:ascii="ˎ̥" w:hAnsi="ˎ̥" w:cs="宋体"/>
          <w:color w:val="000000"/>
          <w:kern w:val="0"/>
          <w:szCs w:val="21"/>
        </w:rPr>
        <w:t>类有一个属性</w:t>
      </w:r>
      <w:r w:rsidRPr="001757E9">
        <w:rPr>
          <w:rFonts w:ascii="ˎ̥" w:hAnsi="ˎ̥" w:cs="宋体"/>
          <w:color w:val="000000"/>
          <w:kern w:val="0"/>
          <w:szCs w:val="21"/>
        </w:rPr>
        <w:t>Application</w:t>
      </w:r>
      <w:r w:rsidRPr="001757E9">
        <w:rPr>
          <w:rFonts w:ascii="ˎ̥" w:hAnsi="ˎ̥" w:cs="宋体"/>
          <w:color w:val="000000"/>
          <w:kern w:val="0"/>
          <w:szCs w:val="21"/>
        </w:rPr>
        <w:t>，利用它可以获得对</w:t>
      </w:r>
      <w:r w:rsidRPr="001757E9">
        <w:rPr>
          <w:rFonts w:ascii="ˎ̥" w:hAnsi="ˎ̥" w:cs="宋体"/>
          <w:color w:val="000000"/>
          <w:kern w:val="0"/>
          <w:szCs w:val="21"/>
        </w:rPr>
        <w:t>Office</w:t>
      </w:r>
      <w:r w:rsidRPr="001757E9">
        <w:rPr>
          <w:rFonts w:ascii="ˎ̥" w:hAnsi="ˎ̥" w:cs="宋体"/>
          <w:color w:val="000000"/>
          <w:kern w:val="0"/>
          <w:szCs w:val="21"/>
        </w:rPr>
        <w:t>应用程序的引用。这个属性的类型是</w:t>
      </w:r>
      <w:r w:rsidRPr="001757E9">
        <w:rPr>
          <w:rFonts w:ascii="ˎ̥" w:hAnsi="ˎ̥" w:cs="宋体"/>
          <w:color w:val="000000"/>
          <w:kern w:val="0"/>
          <w:szCs w:val="21"/>
        </w:rPr>
        <w:t>Microsoft.Office.Interop.Word.Application</w:t>
      </w:r>
      <w:r w:rsidRPr="001757E9">
        <w:rPr>
          <w:rFonts w:ascii="ˎ̥" w:hAnsi="ˎ̥" w:cs="宋体"/>
          <w:color w:val="000000"/>
          <w:kern w:val="0"/>
          <w:szCs w:val="21"/>
        </w:rPr>
        <w:t>，它通过</w:t>
      </w:r>
      <w:r w:rsidRPr="001757E9">
        <w:rPr>
          <w:rFonts w:ascii="ˎ̥" w:hAnsi="ˎ̥" w:cs="宋体"/>
          <w:color w:val="000000"/>
          <w:kern w:val="0"/>
          <w:szCs w:val="21"/>
        </w:rPr>
        <w:t>Microsoft.Office.Interop.Word.ApplicationEvents4_Event</w:t>
      </w:r>
      <w:r w:rsidRPr="001757E9">
        <w:rPr>
          <w:rFonts w:ascii="ˎ̥" w:hAnsi="ˎ̥" w:cs="宋体"/>
          <w:color w:val="000000"/>
          <w:kern w:val="0"/>
          <w:szCs w:val="21"/>
        </w:rPr>
        <w:t>接口提供事件。这个接口共提供了</w:t>
      </w:r>
      <w:r w:rsidRPr="001757E9">
        <w:rPr>
          <w:rFonts w:ascii="ˎ̥" w:hAnsi="ˎ̥" w:cs="宋体"/>
          <w:color w:val="000000"/>
          <w:kern w:val="0"/>
          <w:szCs w:val="21"/>
        </w:rPr>
        <w:t>29</w:t>
      </w:r>
      <w:r w:rsidRPr="001757E9">
        <w:rPr>
          <w:rFonts w:ascii="ˎ̥" w:hAnsi="ˎ̥" w:cs="宋体"/>
          <w:color w:val="000000"/>
          <w:kern w:val="0"/>
          <w:szCs w:val="21"/>
        </w:rPr>
        <w:t>个事件</w:t>
      </w:r>
      <w:r w:rsidRPr="001757E9">
        <w:rPr>
          <w:rFonts w:ascii="ˎ̥" w:hAnsi="ˎ̥" w:cs="宋体"/>
          <w:color w:val="000000"/>
          <w:kern w:val="0"/>
          <w:szCs w:val="21"/>
        </w:rPr>
        <w:t>(</w:t>
      </w:r>
      <w:r w:rsidRPr="001757E9">
        <w:rPr>
          <w:rFonts w:ascii="ˎ̥" w:hAnsi="ˎ̥" w:cs="宋体"/>
          <w:color w:val="000000"/>
          <w:kern w:val="0"/>
          <w:szCs w:val="21"/>
        </w:rPr>
        <w:t>对于像</w:t>
      </w:r>
      <w:r w:rsidRPr="001757E9">
        <w:rPr>
          <w:rFonts w:ascii="ˎ̥" w:hAnsi="ˎ̥" w:cs="宋体"/>
          <w:color w:val="000000"/>
          <w:kern w:val="0"/>
          <w:szCs w:val="21"/>
        </w:rPr>
        <w:t>Word</w:t>
      </w:r>
      <w:r w:rsidRPr="001757E9">
        <w:rPr>
          <w:rFonts w:ascii="ˎ̥" w:hAnsi="ˎ̥" w:cs="宋体"/>
          <w:color w:val="000000"/>
          <w:kern w:val="0"/>
          <w:szCs w:val="21"/>
        </w:rPr>
        <w:t>这样复杂的应用程序来说并不多</w:t>
      </w:r>
      <w:r w:rsidRPr="001757E9">
        <w:rPr>
          <w:rFonts w:ascii="ˎ̥" w:hAnsi="ˎ̥" w:cs="宋体"/>
          <w:color w:val="000000"/>
          <w:kern w:val="0"/>
          <w:szCs w:val="21"/>
        </w:rPr>
        <w:t>)</w:t>
      </w:r>
      <w:r w:rsidRPr="001757E9">
        <w:rPr>
          <w:rFonts w:ascii="ˎ̥" w:hAnsi="ˎ̥" w:cs="宋体"/>
          <w:color w:val="000000"/>
          <w:kern w:val="0"/>
          <w:szCs w:val="21"/>
        </w:rPr>
        <w:t>。我们可以处理</w:t>
      </w:r>
      <w:r w:rsidRPr="001757E9">
        <w:rPr>
          <w:rFonts w:ascii="ˎ̥" w:hAnsi="ˎ̥" w:cs="宋体"/>
          <w:color w:val="000000"/>
          <w:kern w:val="0"/>
          <w:szCs w:val="21"/>
        </w:rPr>
        <w:t>DocumentBeforeClose</w:t>
      </w:r>
      <w:r w:rsidRPr="001757E9">
        <w:rPr>
          <w:rFonts w:ascii="ˎ̥" w:hAnsi="ˎ̥" w:cs="宋体"/>
          <w:color w:val="000000"/>
          <w:kern w:val="0"/>
          <w:szCs w:val="21"/>
        </w:rPr>
        <w:t>事件，来响应</w:t>
      </w:r>
      <w:r w:rsidRPr="001757E9">
        <w:rPr>
          <w:rFonts w:ascii="ˎ̥" w:hAnsi="ˎ̥" w:cs="宋体"/>
          <w:color w:val="000000"/>
          <w:kern w:val="0"/>
          <w:szCs w:val="21"/>
        </w:rPr>
        <w:t>Word</w:t>
      </w:r>
      <w:r w:rsidRPr="001757E9">
        <w:rPr>
          <w:rFonts w:ascii="ˎ̥" w:hAnsi="ˎ̥" w:cs="宋体"/>
          <w:color w:val="000000"/>
          <w:kern w:val="0"/>
          <w:szCs w:val="21"/>
        </w:rPr>
        <w:t>文档的关闭请求。</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 xml:space="preserve">40.3  </w:t>
      </w:r>
      <w:r w:rsidRPr="001757E9">
        <w:rPr>
          <w:rFonts w:ascii="ˎ̥" w:hAnsi="ˎ̥" w:cs="宋体"/>
          <w:b/>
          <w:bCs/>
          <w:color w:val="000000"/>
          <w:kern w:val="0"/>
        </w:rPr>
        <w:t>建立</w:t>
      </w:r>
      <w:r w:rsidRPr="001757E9">
        <w:rPr>
          <w:rFonts w:ascii="ˎ̥" w:hAnsi="ˎ̥" w:cs="宋体"/>
          <w:b/>
          <w:bCs/>
          <w:color w:val="000000"/>
          <w:kern w:val="0"/>
        </w:rPr>
        <w:t>VSTO</w:t>
      </w:r>
      <w:r w:rsidRPr="001757E9">
        <w:rPr>
          <w:rFonts w:ascii="ˎ̥" w:hAnsi="ˎ̥" w:cs="宋体"/>
          <w:b/>
          <w:bCs/>
          <w:color w:val="000000"/>
          <w:kern w:val="0"/>
        </w:rPr>
        <w:t>解决方案</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前面几节解释了</w:t>
      </w:r>
      <w:r w:rsidRPr="001757E9">
        <w:rPr>
          <w:rFonts w:ascii="ˎ̥" w:hAnsi="ˎ̥" w:cs="宋体"/>
          <w:color w:val="000000"/>
          <w:kern w:val="0"/>
          <w:szCs w:val="21"/>
        </w:rPr>
        <w:t>VSTO</w:t>
      </w:r>
      <w:r w:rsidRPr="001757E9">
        <w:rPr>
          <w:rFonts w:ascii="ˎ̥" w:hAnsi="ˎ̥" w:cs="宋体"/>
          <w:color w:val="000000"/>
          <w:kern w:val="0"/>
          <w:szCs w:val="21"/>
        </w:rPr>
        <w:t>项目的概念、结构和可以在各种项目类型中使用的特性。本节讨论如何实现</w:t>
      </w:r>
      <w:r w:rsidRPr="001757E9">
        <w:rPr>
          <w:rFonts w:ascii="ˎ̥" w:hAnsi="ˎ̥" w:cs="宋体"/>
          <w:color w:val="000000"/>
          <w:kern w:val="0"/>
          <w:szCs w:val="21"/>
        </w:rPr>
        <w:t>VSTO</w:t>
      </w:r>
      <w:r w:rsidRPr="001757E9">
        <w:rPr>
          <w:rFonts w:ascii="ˎ̥" w:hAnsi="ˎ̥" w:cs="宋体"/>
          <w:color w:val="000000"/>
          <w:kern w:val="0"/>
          <w:szCs w:val="21"/>
        </w:rPr>
        <w:t>解决方案。</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图</w:t>
      </w:r>
      <w:r w:rsidRPr="001757E9">
        <w:rPr>
          <w:rFonts w:ascii="ˎ̥" w:hAnsi="ˎ̥" w:cs="宋体"/>
          <w:color w:val="000000"/>
          <w:kern w:val="0"/>
          <w:szCs w:val="21"/>
        </w:rPr>
        <w:t>40-5</w:t>
      </w:r>
      <w:r w:rsidRPr="001757E9">
        <w:rPr>
          <w:rFonts w:ascii="ˎ̥" w:hAnsi="ˎ̥" w:cs="宋体"/>
          <w:color w:val="000000"/>
          <w:kern w:val="0"/>
          <w:szCs w:val="21"/>
        </w:rPr>
        <w:t>列出了文档级定制解决方案的结构。</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对于文档级的定制，至少要与一个主机项交互操作，该主机项一般包含几个主机控件。可以直接使用</w:t>
      </w:r>
      <w:r w:rsidRPr="001757E9">
        <w:rPr>
          <w:rFonts w:ascii="ˎ̥" w:hAnsi="ˎ̥" w:cs="宋体"/>
          <w:color w:val="000000"/>
          <w:kern w:val="0"/>
          <w:szCs w:val="21"/>
        </w:rPr>
        <w:t>Office</w:t>
      </w:r>
      <w:r w:rsidRPr="001757E9">
        <w:rPr>
          <w:rFonts w:ascii="ˎ̥" w:hAnsi="ˎ̥" w:cs="宋体"/>
          <w:color w:val="000000"/>
          <w:kern w:val="0"/>
          <w:szCs w:val="21"/>
        </w:rPr>
        <w:t>对象封装器，但在大多数情况下，应通过主机项和主机控件访问</w:t>
      </w:r>
      <w:r w:rsidRPr="001757E9">
        <w:rPr>
          <w:rFonts w:ascii="ˎ̥" w:hAnsi="ˎ̥" w:cs="宋体"/>
          <w:color w:val="000000"/>
          <w:kern w:val="0"/>
          <w:szCs w:val="21"/>
        </w:rPr>
        <w:t>Office</w:t>
      </w:r>
      <w:r w:rsidRPr="001757E9">
        <w:rPr>
          <w:rFonts w:ascii="ˎ̥" w:hAnsi="ˎ̥" w:cs="宋体"/>
          <w:color w:val="000000"/>
          <w:kern w:val="0"/>
          <w:szCs w:val="21"/>
        </w:rPr>
        <w:t>对象模型及其功能。</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508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3143250" cy="1752600"/>
                  <wp:effectExtent l="19050" t="0" r="0" b="0"/>
                  <wp:docPr id="88" name="图片 88" descr="1341500">
                    <a:hlinkClick xmlns:a="http://schemas.openxmlformats.org/drawingml/2006/main" r:id="rId46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1341500"/>
                          <pic:cNvPicPr>
                            <a:picLocks noChangeAspect="1" noChangeArrowheads="1"/>
                          </pic:cNvPicPr>
                        </pic:nvPicPr>
                        <pic:blipFill>
                          <a:blip r:embed="rId470"/>
                          <a:srcRect/>
                          <a:stretch>
                            <a:fillRect/>
                          </a:stretch>
                        </pic:blipFill>
                        <pic:spPr bwMode="auto">
                          <a:xfrm>
                            <a:off x="0" y="0"/>
                            <a:ext cx="3143250" cy="1752600"/>
                          </a:xfrm>
                          <a:prstGeom prst="rect">
                            <a:avLst/>
                          </a:prstGeom>
                          <a:noFill/>
                          <a:ln w="9525">
                            <a:noFill/>
                            <a:miter lim="800000"/>
                            <a:headEnd/>
                            <a:tailEnd/>
                          </a:ln>
                        </pic:spPr>
                      </pic:pic>
                    </a:graphicData>
                  </a:graphic>
                </wp:inline>
              </w:drawing>
            </w:r>
            <w:r w:rsidR="001014EB" w:rsidRPr="001757E9">
              <w:rPr>
                <w:rFonts w:ascii="ˎ̥" w:hAnsi="ˎ̥" w:cs="宋体"/>
                <w:color w:val="000000"/>
                <w:kern w:val="0"/>
                <w:sz w:val="18"/>
                <w:szCs w:val="18"/>
              </w:rPr>
              <w:t> </w:t>
            </w:r>
            <w:hyperlink r:id="rId471"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40-5</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可以在代码中使用主机项和主机控件事件、数据绑定、</w:t>
      </w:r>
      <w:r w:rsidRPr="001757E9">
        <w:rPr>
          <w:rFonts w:ascii="ˎ̥" w:hAnsi="ˎ̥" w:cs="宋体"/>
          <w:color w:val="000000"/>
          <w:kern w:val="0"/>
          <w:szCs w:val="21"/>
        </w:rPr>
        <w:t>ribbon</w:t>
      </w:r>
      <w:r w:rsidRPr="001757E9">
        <w:rPr>
          <w:rFonts w:ascii="ˎ̥" w:hAnsi="ˎ̥" w:cs="宋体"/>
          <w:color w:val="000000"/>
          <w:kern w:val="0"/>
          <w:szCs w:val="21"/>
        </w:rPr>
        <w:t>菜单、动作面板和全局对象。</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图</w:t>
      </w:r>
      <w:r w:rsidRPr="001757E9">
        <w:rPr>
          <w:rFonts w:ascii="ˎ̥" w:hAnsi="ˎ̥" w:cs="宋体"/>
          <w:color w:val="000000"/>
          <w:kern w:val="0"/>
          <w:szCs w:val="21"/>
        </w:rPr>
        <w:t>40-6</w:t>
      </w:r>
      <w:r w:rsidRPr="001757E9">
        <w:rPr>
          <w:rFonts w:ascii="ˎ̥" w:hAnsi="ˎ̥" w:cs="宋体"/>
          <w:color w:val="000000"/>
          <w:kern w:val="0"/>
          <w:szCs w:val="21"/>
        </w:rPr>
        <w:t>列出了应用程序级插件解决方案的结构。</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51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781300" cy="1371600"/>
                  <wp:effectExtent l="19050" t="0" r="0" b="0"/>
                  <wp:docPr id="89" name="图片 89" descr="1341501">
                    <a:hlinkClick xmlns:a="http://schemas.openxmlformats.org/drawingml/2006/main" r:id="rId47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1341501"/>
                          <pic:cNvPicPr>
                            <a:picLocks noChangeAspect="1" noChangeArrowheads="1"/>
                          </pic:cNvPicPr>
                        </pic:nvPicPr>
                        <pic:blipFill>
                          <a:blip r:embed="rId473"/>
                          <a:srcRect/>
                          <a:stretch>
                            <a:fillRect/>
                          </a:stretch>
                        </pic:blipFill>
                        <pic:spPr bwMode="auto">
                          <a:xfrm>
                            <a:off x="0" y="0"/>
                            <a:ext cx="2781300" cy="1371600"/>
                          </a:xfrm>
                          <a:prstGeom prst="rect">
                            <a:avLst/>
                          </a:prstGeom>
                          <a:noFill/>
                          <a:ln w="9525">
                            <a:noFill/>
                            <a:miter lim="800000"/>
                            <a:headEnd/>
                            <a:tailEnd/>
                          </a:ln>
                        </pic:spPr>
                      </pic:pic>
                    </a:graphicData>
                  </a:graphic>
                </wp:inline>
              </w:drawing>
            </w:r>
            <w:r w:rsidR="001014EB" w:rsidRPr="001757E9">
              <w:rPr>
                <w:rFonts w:ascii="ˎ̥" w:hAnsi="ˎ̥" w:cs="宋体"/>
                <w:color w:val="000000"/>
                <w:kern w:val="0"/>
                <w:sz w:val="18"/>
                <w:szCs w:val="18"/>
              </w:rPr>
              <w:t> </w:t>
            </w:r>
            <w:hyperlink r:id="rId474"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40-6</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在这个略微简单的模型中，很可能要直接使用</w:t>
      </w:r>
      <w:r w:rsidRPr="001757E9">
        <w:rPr>
          <w:rFonts w:ascii="ˎ̥" w:hAnsi="ˎ̥" w:cs="宋体"/>
          <w:color w:val="000000"/>
          <w:kern w:val="0"/>
          <w:szCs w:val="21"/>
        </w:rPr>
        <w:t>Office</w:t>
      </w:r>
      <w:r w:rsidRPr="001757E9">
        <w:rPr>
          <w:rFonts w:ascii="ˎ̥" w:hAnsi="ˎ̥" w:cs="宋体"/>
          <w:color w:val="000000"/>
          <w:kern w:val="0"/>
          <w:szCs w:val="21"/>
        </w:rPr>
        <w:t>对象的瘦封装器，或者至少通过封装解决方案的插件类来使用。还要在代码中使用插件类的事件、</w:t>
      </w:r>
      <w:r w:rsidRPr="001757E9">
        <w:rPr>
          <w:rFonts w:ascii="ˎ̥" w:hAnsi="ˎ̥" w:cs="宋体"/>
          <w:color w:val="000000"/>
          <w:kern w:val="0"/>
          <w:szCs w:val="21"/>
        </w:rPr>
        <w:t>ribbon</w:t>
      </w:r>
      <w:r w:rsidRPr="001757E9">
        <w:rPr>
          <w:rFonts w:ascii="ˎ̥" w:hAnsi="ˎ̥" w:cs="宋体"/>
          <w:color w:val="000000"/>
          <w:kern w:val="0"/>
          <w:szCs w:val="21"/>
        </w:rPr>
        <w:t>菜单、动作面板和全局对象。</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本节介绍这两种应用程序类型以及如下主题：</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管理应用程序级插件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  </w:t>
      </w:r>
      <w:r w:rsidRPr="001757E9">
        <w:rPr>
          <w:rFonts w:ascii="ˎ̥" w:hAnsi="ˎ̥" w:cs="宋体"/>
          <w:color w:val="000000"/>
          <w:kern w:val="0"/>
          <w:szCs w:val="21"/>
        </w:rPr>
        <w:t>与应用程序和文档交互操作</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UI</w:t>
      </w:r>
      <w:r w:rsidRPr="001757E9">
        <w:rPr>
          <w:rFonts w:ascii="ˎ̥" w:hAnsi="ˎ̥" w:cs="宋体"/>
          <w:color w:val="000000"/>
          <w:kern w:val="0"/>
          <w:szCs w:val="21"/>
        </w:rPr>
        <w:t>的定制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 xml:space="preserve">40.3.1  </w:t>
      </w:r>
      <w:r w:rsidRPr="001757E9">
        <w:rPr>
          <w:rFonts w:ascii="ˎ̥" w:hAnsi="ˎ̥" w:cs="宋体"/>
          <w:b/>
          <w:bCs/>
          <w:color w:val="000000"/>
          <w:kern w:val="0"/>
        </w:rPr>
        <w:t>管理应用程序级插件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在创建应用程序级插件时，会发现</w:t>
      </w:r>
      <w:r w:rsidRPr="001757E9">
        <w:rPr>
          <w:rFonts w:ascii="ˎ̥" w:hAnsi="ˎ̥" w:cs="宋体"/>
          <w:color w:val="000000"/>
          <w:kern w:val="0"/>
          <w:szCs w:val="21"/>
        </w:rPr>
        <w:t>Visual Studio</w:t>
      </w:r>
      <w:r w:rsidRPr="001757E9">
        <w:rPr>
          <w:rFonts w:ascii="ˎ̥" w:hAnsi="ˎ̥" w:cs="宋体"/>
          <w:color w:val="000000"/>
          <w:kern w:val="0"/>
          <w:szCs w:val="21"/>
        </w:rPr>
        <w:t>执行了注册</w:t>
      </w:r>
      <w:r w:rsidRPr="001757E9">
        <w:rPr>
          <w:rFonts w:ascii="ˎ̥" w:hAnsi="ˎ̥" w:cs="宋体"/>
          <w:color w:val="000000"/>
          <w:kern w:val="0"/>
          <w:szCs w:val="21"/>
        </w:rPr>
        <w:t>Office</w:t>
      </w:r>
      <w:r w:rsidRPr="001757E9">
        <w:rPr>
          <w:rFonts w:ascii="ˎ̥" w:hAnsi="ˎ̥" w:cs="宋体"/>
          <w:color w:val="000000"/>
          <w:kern w:val="0"/>
          <w:szCs w:val="21"/>
        </w:rPr>
        <w:t>应用程序的插件所需的所有步骤。这表示，添加了注册表项，在</w:t>
      </w:r>
      <w:r w:rsidRPr="001757E9">
        <w:rPr>
          <w:rFonts w:ascii="ˎ̥" w:hAnsi="ˎ̥" w:cs="宋体"/>
          <w:color w:val="000000"/>
          <w:kern w:val="0"/>
          <w:szCs w:val="21"/>
        </w:rPr>
        <w:t>Office</w:t>
      </w:r>
      <w:r w:rsidRPr="001757E9">
        <w:rPr>
          <w:rFonts w:ascii="ˎ̥" w:hAnsi="ˎ̥" w:cs="宋体"/>
          <w:color w:val="000000"/>
          <w:kern w:val="0"/>
          <w:szCs w:val="21"/>
        </w:rPr>
        <w:t>应用程序启动时，会自动定位和加载程序集。如果以后要添加或删除插件，就必须浏览</w:t>
      </w:r>
      <w:r w:rsidRPr="001757E9">
        <w:rPr>
          <w:rFonts w:ascii="ˎ̥" w:hAnsi="ˎ̥" w:cs="宋体"/>
          <w:color w:val="000000"/>
          <w:kern w:val="0"/>
          <w:szCs w:val="21"/>
        </w:rPr>
        <w:t>Office</w:t>
      </w:r>
      <w:r w:rsidRPr="001757E9">
        <w:rPr>
          <w:rFonts w:ascii="ˎ̥" w:hAnsi="ˎ̥" w:cs="宋体"/>
          <w:color w:val="000000"/>
          <w:kern w:val="0"/>
          <w:szCs w:val="21"/>
        </w:rPr>
        <w:t>应用程序设置，或者手工操作注册表。</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例如，在</w:t>
      </w:r>
      <w:r w:rsidRPr="001757E9">
        <w:rPr>
          <w:rFonts w:ascii="ˎ̥" w:hAnsi="ˎ̥" w:cs="宋体"/>
          <w:color w:val="000000"/>
          <w:kern w:val="0"/>
          <w:szCs w:val="21"/>
        </w:rPr>
        <w:t>Word</w:t>
      </w:r>
      <w:r w:rsidRPr="001757E9">
        <w:rPr>
          <w:rFonts w:ascii="ˎ̥" w:hAnsi="ˎ̥" w:cs="宋体"/>
          <w:color w:val="000000"/>
          <w:kern w:val="0"/>
          <w:szCs w:val="21"/>
        </w:rPr>
        <w:t>中，必须打开</w:t>
      </w:r>
      <w:r w:rsidRPr="001757E9">
        <w:rPr>
          <w:rFonts w:ascii="ˎ̥" w:hAnsi="ˎ̥" w:cs="宋体"/>
          <w:color w:val="000000"/>
          <w:kern w:val="0"/>
          <w:szCs w:val="21"/>
        </w:rPr>
        <w:t>Office Button</w:t>
      </w:r>
      <w:r w:rsidRPr="001757E9">
        <w:rPr>
          <w:rFonts w:ascii="ˎ̥" w:hAnsi="ˎ̥" w:cs="宋体"/>
          <w:color w:val="000000"/>
          <w:kern w:val="0"/>
          <w:szCs w:val="21"/>
        </w:rPr>
        <w:t>菜单，单击</w:t>
      </w:r>
      <w:r w:rsidRPr="001757E9">
        <w:rPr>
          <w:rFonts w:ascii="ˎ̥" w:hAnsi="ˎ̥" w:cs="宋体"/>
          <w:color w:val="000000"/>
          <w:kern w:val="0"/>
          <w:szCs w:val="21"/>
        </w:rPr>
        <w:t>Word Options</w:t>
      </w:r>
      <w:r w:rsidRPr="001757E9">
        <w:rPr>
          <w:rFonts w:ascii="ˎ̥" w:hAnsi="ˎ̥" w:cs="宋体"/>
          <w:color w:val="000000"/>
          <w:kern w:val="0"/>
          <w:szCs w:val="21"/>
        </w:rPr>
        <w:t>，选择</w:t>
      </w:r>
      <w:r w:rsidRPr="001757E9">
        <w:rPr>
          <w:rFonts w:ascii="ˎ̥" w:hAnsi="ˎ̥" w:cs="宋体"/>
          <w:color w:val="000000"/>
          <w:kern w:val="0"/>
          <w:szCs w:val="21"/>
        </w:rPr>
        <w:t>Add-Ins</w:t>
      </w:r>
      <w:r w:rsidRPr="001757E9">
        <w:rPr>
          <w:rFonts w:ascii="ˎ̥" w:hAnsi="ˎ̥" w:cs="宋体"/>
          <w:color w:val="000000"/>
          <w:kern w:val="0"/>
          <w:szCs w:val="21"/>
        </w:rPr>
        <w:t>选项卡，如图</w:t>
      </w:r>
      <w:r w:rsidRPr="001757E9">
        <w:rPr>
          <w:rFonts w:ascii="ˎ̥" w:hAnsi="ˎ̥" w:cs="宋体"/>
          <w:color w:val="000000"/>
          <w:kern w:val="0"/>
          <w:szCs w:val="21"/>
        </w:rPr>
        <w:t>40-7</w:t>
      </w:r>
      <w:r w:rsidRPr="001757E9">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565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3505200" cy="2867025"/>
                  <wp:effectExtent l="19050" t="0" r="0" b="0"/>
                  <wp:docPr id="90" name="图片 90" descr="1341502">
                    <a:hlinkClick xmlns:a="http://schemas.openxmlformats.org/drawingml/2006/main" r:id="rId47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1341502"/>
                          <pic:cNvPicPr>
                            <a:picLocks noChangeAspect="1" noChangeArrowheads="1"/>
                          </pic:cNvPicPr>
                        </pic:nvPicPr>
                        <pic:blipFill>
                          <a:blip r:embed="rId476"/>
                          <a:srcRect/>
                          <a:stretch>
                            <a:fillRect/>
                          </a:stretch>
                        </pic:blipFill>
                        <pic:spPr bwMode="auto">
                          <a:xfrm>
                            <a:off x="0" y="0"/>
                            <a:ext cx="3505200" cy="2867025"/>
                          </a:xfrm>
                          <a:prstGeom prst="rect">
                            <a:avLst/>
                          </a:prstGeom>
                          <a:noFill/>
                          <a:ln w="9525">
                            <a:noFill/>
                            <a:miter lim="800000"/>
                            <a:headEnd/>
                            <a:tailEnd/>
                          </a:ln>
                        </pic:spPr>
                      </pic:pic>
                    </a:graphicData>
                  </a:graphic>
                </wp:inline>
              </w:drawing>
            </w:r>
            <w:r w:rsidR="001014EB" w:rsidRPr="001757E9">
              <w:rPr>
                <w:rFonts w:ascii="ˎ̥" w:hAnsi="ˎ̥" w:cs="宋体"/>
                <w:color w:val="000000"/>
                <w:kern w:val="0"/>
                <w:sz w:val="18"/>
                <w:szCs w:val="18"/>
              </w:rPr>
              <w:t> </w:t>
            </w:r>
            <w:hyperlink r:id="rId477"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40-7</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图</w:t>
      </w:r>
      <w:r w:rsidRPr="001757E9">
        <w:rPr>
          <w:rFonts w:ascii="ˎ̥" w:hAnsi="ˎ̥" w:cs="宋体"/>
          <w:color w:val="000000"/>
          <w:kern w:val="0"/>
          <w:szCs w:val="21"/>
        </w:rPr>
        <w:t>40-7</w:t>
      </w:r>
      <w:r w:rsidRPr="001757E9">
        <w:rPr>
          <w:rFonts w:ascii="ˎ̥" w:hAnsi="ˎ̥" w:cs="宋体"/>
          <w:color w:val="000000"/>
          <w:kern w:val="0"/>
          <w:szCs w:val="21"/>
        </w:rPr>
        <w:t>显示，用</w:t>
      </w:r>
      <w:r w:rsidRPr="001757E9">
        <w:rPr>
          <w:rFonts w:ascii="ˎ̥" w:hAnsi="ˎ̥" w:cs="宋体"/>
          <w:color w:val="000000"/>
          <w:kern w:val="0"/>
          <w:szCs w:val="21"/>
        </w:rPr>
        <w:t>VSTO</w:t>
      </w:r>
      <w:r w:rsidRPr="001757E9">
        <w:rPr>
          <w:rFonts w:ascii="ˎ̥" w:hAnsi="ˎ̥" w:cs="宋体"/>
          <w:color w:val="000000"/>
          <w:kern w:val="0"/>
          <w:szCs w:val="21"/>
        </w:rPr>
        <w:t>创建了两个插件：</w:t>
      </w:r>
      <w:r w:rsidRPr="001757E9">
        <w:rPr>
          <w:rFonts w:ascii="ˎ̥" w:hAnsi="ˎ̥" w:cs="宋体"/>
          <w:color w:val="000000"/>
          <w:kern w:val="0"/>
          <w:szCs w:val="21"/>
        </w:rPr>
        <w:t>WordAddIn1</w:t>
      </w:r>
      <w:r w:rsidRPr="001757E9">
        <w:rPr>
          <w:rFonts w:ascii="ˎ̥" w:hAnsi="ˎ̥" w:cs="宋体"/>
          <w:color w:val="000000"/>
          <w:kern w:val="0"/>
          <w:szCs w:val="21"/>
        </w:rPr>
        <w:t>和</w:t>
      </w:r>
      <w:r w:rsidRPr="001757E9">
        <w:rPr>
          <w:rFonts w:ascii="ˎ̥" w:hAnsi="ˎ̥" w:cs="宋体"/>
          <w:color w:val="000000"/>
          <w:kern w:val="0"/>
          <w:szCs w:val="21"/>
        </w:rPr>
        <w:t>WordDocEditTimer</w:t>
      </w:r>
      <w:r w:rsidRPr="001757E9">
        <w:rPr>
          <w:rFonts w:ascii="ˎ̥" w:hAnsi="ˎ̥" w:cs="宋体"/>
          <w:color w:val="000000"/>
          <w:kern w:val="0"/>
          <w:szCs w:val="21"/>
        </w:rPr>
        <w:t>。要添加或删除插件，必须在</w:t>
      </w:r>
      <w:r w:rsidRPr="001757E9">
        <w:rPr>
          <w:rFonts w:ascii="ˎ̥" w:hAnsi="ˎ̥" w:cs="宋体"/>
          <w:color w:val="000000"/>
          <w:kern w:val="0"/>
          <w:szCs w:val="21"/>
        </w:rPr>
        <w:t>Manage</w:t>
      </w:r>
      <w:r w:rsidRPr="001757E9">
        <w:rPr>
          <w:rFonts w:ascii="ˎ̥" w:hAnsi="ˎ̥" w:cs="宋体"/>
          <w:color w:val="000000"/>
          <w:kern w:val="0"/>
          <w:szCs w:val="21"/>
        </w:rPr>
        <w:t>下拉列表中选择</w:t>
      </w:r>
      <w:r w:rsidRPr="001757E9">
        <w:rPr>
          <w:rFonts w:ascii="ˎ̥" w:hAnsi="ˎ̥" w:cs="宋体"/>
          <w:color w:val="000000"/>
          <w:kern w:val="0"/>
          <w:szCs w:val="21"/>
        </w:rPr>
        <w:t>COM Add-Ins(</w:t>
      </w:r>
      <w:r w:rsidRPr="001757E9">
        <w:rPr>
          <w:rFonts w:ascii="ˎ̥" w:hAnsi="ˎ̥" w:cs="宋体"/>
          <w:color w:val="000000"/>
          <w:kern w:val="0"/>
          <w:szCs w:val="21"/>
        </w:rPr>
        <w:t>默认选项</w:t>
      </w:r>
      <w:r w:rsidRPr="001757E9">
        <w:rPr>
          <w:rFonts w:ascii="ˎ̥" w:hAnsi="ˎ̥" w:cs="宋体"/>
          <w:color w:val="000000"/>
          <w:kern w:val="0"/>
          <w:szCs w:val="21"/>
        </w:rPr>
        <w:t>)</w:t>
      </w:r>
      <w:r w:rsidRPr="001757E9">
        <w:rPr>
          <w:rFonts w:ascii="ˎ̥" w:hAnsi="ˎ̥" w:cs="宋体"/>
          <w:color w:val="000000"/>
          <w:kern w:val="0"/>
          <w:szCs w:val="21"/>
        </w:rPr>
        <w:t>，单击</w:t>
      </w:r>
      <w:r w:rsidRPr="001757E9">
        <w:rPr>
          <w:rFonts w:ascii="ˎ̥" w:hAnsi="ˎ̥" w:cs="宋体"/>
          <w:color w:val="000000"/>
          <w:kern w:val="0"/>
          <w:szCs w:val="21"/>
        </w:rPr>
        <w:t>Go</w:t>
      </w:r>
      <w:r w:rsidRPr="001757E9">
        <w:rPr>
          <w:rFonts w:ascii="ˎ̥" w:hAnsi="ˎ̥" w:cs="宋体"/>
          <w:color w:val="000000"/>
          <w:kern w:val="0"/>
          <w:szCs w:val="21"/>
        </w:rPr>
        <w:t>按钮，打开如图</w:t>
      </w:r>
      <w:r w:rsidRPr="001757E9">
        <w:rPr>
          <w:rFonts w:ascii="ˎ̥" w:hAnsi="ˎ̥" w:cs="宋体"/>
          <w:color w:val="000000"/>
          <w:kern w:val="0"/>
          <w:szCs w:val="21"/>
        </w:rPr>
        <w:t>40-8</w:t>
      </w:r>
      <w:r w:rsidRPr="001757E9">
        <w:rPr>
          <w:rFonts w:ascii="ˎ̥" w:hAnsi="ˎ̥" w:cs="宋体"/>
          <w:color w:val="000000"/>
          <w:kern w:val="0"/>
          <w:szCs w:val="21"/>
        </w:rPr>
        <w:t>所示的对话框。</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1014EB" w:rsidP="005B6531">
            <w:pPr>
              <w:widowControl/>
              <w:shd w:val="clear" w:color="auto" w:fill="CCFFFF"/>
              <w:jc w:val="left"/>
              <w:rPr>
                <w:rFonts w:ascii="ˎ̥" w:hAnsi="ˎ̥" w:cs="宋体" w:hint="eastAsia"/>
                <w:color w:val="000000"/>
                <w:kern w:val="0"/>
                <w:sz w:val="18"/>
                <w:szCs w:val="18"/>
              </w:rPr>
            </w:pPr>
            <w:r w:rsidRPr="001757E9">
              <w:rPr>
                <w:rFonts w:ascii="ˎ̥" w:hAnsi="ˎ̥" w:cs="宋体"/>
                <w:color w:val="000000"/>
                <w:kern w:val="0"/>
                <w:sz w:val="18"/>
                <w:szCs w:val="18"/>
              </w:rPr>
              <w:t> </w:t>
            </w:r>
            <w:hyperlink r:id="rId478"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xml:space="preserve">  40-8 </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在</w:t>
      </w:r>
      <w:r w:rsidRPr="001757E9">
        <w:rPr>
          <w:rFonts w:ascii="ˎ̥" w:hAnsi="ˎ̥" w:cs="宋体"/>
          <w:color w:val="000000"/>
          <w:kern w:val="0"/>
          <w:szCs w:val="21"/>
        </w:rPr>
        <w:t>COM Add-Ins</w:t>
      </w:r>
      <w:r w:rsidRPr="001757E9">
        <w:rPr>
          <w:rFonts w:ascii="ˎ̥" w:hAnsi="ˎ̥" w:cs="宋体"/>
          <w:color w:val="000000"/>
          <w:kern w:val="0"/>
          <w:szCs w:val="21"/>
        </w:rPr>
        <w:t>对话框中取消对插件的选择，就会卸载插件，如图</w:t>
      </w:r>
      <w:r w:rsidRPr="001757E9">
        <w:rPr>
          <w:rFonts w:ascii="ˎ̥" w:hAnsi="ˎ̥" w:cs="宋体"/>
          <w:color w:val="000000"/>
          <w:kern w:val="0"/>
          <w:szCs w:val="21"/>
        </w:rPr>
        <w:t>40-8</w:t>
      </w:r>
      <w:r w:rsidRPr="001757E9">
        <w:rPr>
          <w:rFonts w:ascii="ˎ̥" w:hAnsi="ˎ̥" w:cs="宋体"/>
          <w:color w:val="000000"/>
          <w:kern w:val="0"/>
          <w:szCs w:val="21"/>
        </w:rPr>
        <w:t>所示。还可以使用</w:t>
      </w:r>
      <w:r w:rsidRPr="001757E9">
        <w:rPr>
          <w:rFonts w:ascii="ˎ̥" w:hAnsi="ˎ̥" w:cs="宋体"/>
          <w:color w:val="000000"/>
          <w:kern w:val="0"/>
          <w:szCs w:val="21"/>
        </w:rPr>
        <w:t>Add</w:t>
      </w:r>
      <w:r w:rsidRPr="001757E9">
        <w:rPr>
          <w:rFonts w:ascii="ˎ̥" w:hAnsi="ˎ̥" w:cs="宋体"/>
          <w:color w:val="000000"/>
          <w:kern w:val="0"/>
          <w:szCs w:val="21"/>
        </w:rPr>
        <w:t>和</w:t>
      </w:r>
      <w:r w:rsidRPr="001757E9">
        <w:rPr>
          <w:rFonts w:ascii="ˎ̥" w:hAnsi="ˎ̥" w:cs="宋体"/>
          <w:color w:val="000000"/>
          <w:kern w:val="0"/>
          <w:szCs w:val="21"/>
        </w:rPr>
        <w:t>Remove</w:t>
      </w:r>
      <w:r w:rsidRPr="001757E9">
        <w:rPr>
          <w:rFonts w:ascii="ˎ̥" w:hAnsi="ˎ̥" w:cs="宋体"/>
          <w:color w:val="000000"/>
          <w:kern w:val="0"/>
          <w:szCs w:val="21"/>
        </w:rPr>
        <w:t>按钮添加新插件或删除旧插件。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 xml:space="preserve">40.3.2  </w:t>
      </w:r>
      <w:r w:rsidRPr="001757E9">
        <w:rPr>
          <w:rFonts w:ascii="ˎ̥" w:hAnsi="ˎ̥" w:cs="宋体"/>
          <w:b/>
          <w:bCs/>
          <w:color w:val="000000"/>
          <w:kern w:val="0"/>
        </w:rPr>
        <w:t>与应用程序和文档交互操作</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无论创建什么类型的应用程序，都要与主机应用程序和</w:t>
      </w:r>
      <w:r w:rsidRPr="001757E9">
        <w:rPr>
          <w:rFonts w:ascii="ˎ̥" w:hAnsi="ˎ̥" w:cs="宋体"/>
          <w:color w:val="000000"/>
          <w:kern w:val="0"/>
          <w:szCs w:val="21"/>
        </w:rPr>
        <w:t>/</w:t>
      </w:r>
      <w:r w:rsidRPr="001757E9">
        <w:rPr>
          <w:rFonts w:ascii="ˎ̥" w:hAnsi="ˎ̥" w:cs="宋体"/>
          <w:color w:val="000000"/>
          <w:kern w:val="0"/>
          <w:szCs w:val="21"/>
        </w:rPr>
        <w:t>或主机应用程序中的文档交互操作。这包括使用下一节介绍的</w:t>
      </w:r>
      <w:r w:rsidRPr="001757E9">
        <w:rPr>
          <w:rFonts w:ascii="ˎ̥" w:hAnsi="ˎ̥" w:cs="宋体"/>
          <w:color w:val="000000"/>
          <w:kern w:val="0"/>
          <w:szCs w:val="21"/>
        </w:rPr>
        <w:t>UI</w:t>
      </w:r>
      <w:r w:rsidRPr="001757E9">
        <w:rPr>
          <w:rFonts w:ascii="ˎ̥" w:hAnsi="ˎ̥" w:cs="宋体"/>
          <w:color w:val="000000"/>
          <w:kern w:val="0"/>
          <w:szCs w:val="21"/>
        </w:rPr>
        <w:t>定制功能。还可能需要监控应用程序中的文档，这表示必须处理一些</w:t>
      </w:r>
      <w:r w:rsidRPr="001757E9">
        <w:rPr>
          <w:rFonts w:ascii="ˎ̥" w:hAnsi="ˎ̥" w:cs="宋体"/>
          <w:color w:val="000000"/>
          <w:kern w:val="0"/>
          <w:szCs w:val="21"/>
        </w:rPr>
        <w:t>Office</w:t>
      </w:r>
      <w:r w:rsidRPr="001757E9">
        <w:rPr>
          <w:rFonts w:ascii="ˎ̥" w:hAnsi="ˎ̥" w:cs="宋体"/>
          <w:color w:val="000000"/>
          <w:kern w:val="0"/>
          <w:szCs w:val="21"/>
        </w:rPr>
        <w:t>对象模型事件。例如，要监控</w:t>
      </w:r>
      <w:r w:rsidRPr="001757E9">
        <w:rPr>
          <w:rFonts w:ascii="ˎ̥" w:hAnsi="ˎ̥" w:cs="宋体"/>
          <w:color w:val="000000"/>
          <w:kern w:val="0"/>
          <w:szCs w:val="21"/>
        </w:rPr>
        <w:t>Word</w:t>
      </w:r>
      <w:r w:rsidRPr="001757E9">
        <w:rPr>
          <w:rFonts w:ascii="ˎ̥" w:hAnsi="ˎ̥" w:cs="宋体"/>
          <w:color w:val="000000"/>
          <w:kern w:val="0"/>
          <w:szCs w:val="21"/>
        </w:rPr>
        <w:t>中的文档，需要</w:t>
      </w:r>
      <w:r w:rsidRPr="001757E9">
        <w:rPr>
          <w:rFonts w:ascii="ˎ̥" w:hAnsi="ˎ̥" w:cs="宋体"/>
          <w:color w:val="000000"/>
          <w:kern w:val="0"/>
          <w:szCs w:val="21"/>
        </w:rPr>
        <w:t>Microsoft.Office. Interop.Word.ApplicationEvents4_Event</w:t>
      </w:r>
      <w:r w:rsidRPr="001757E9">
        <w:rPr>
          <w:rFonts w:ascii="ˎ̥" w:hAnsi="ˎ̥" w:cs="宋体"/>
          <w:color w:val="000000"/>
          <w:kern w:val="0"/>
          <w:szCs w:val="21"/>
        </w:rPr>
        <w:t>接口中如下事件的处理程序：</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DocumentOpen</w:t>
      </w:r>
      <w:r w:rsidRPr="001757E9">
        <w:rPr>
          <w:rFonts w:ascii="ˎ̥" w:hAnsi="ˎ̥" w:cs="宋体"/>
          <w:color w:val="000000"/>
          <w:kern w:val="0"/>
          <w:szCs w:val="21"/>
        </w:rPr>
        <w:t>：打开文档时触发</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NewDocument</w:t>
      </w:r>
      <w:r w:rsidRPr="001757E9">
        <w:rPr>
          <w:rFonts w:ascii="ˎ̥" w:hAnsi="ˎ̥" w:cs="宋体"/>
          <w:color w:val="000000"/>
          <w:kern w:val="0"/>
          <w:szCs w:val="21"/>
        </w:rPr>
        <w:t>：创建新文档时触发</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DocumentBeforeClose</w:t>
      </w:r>
      <w:r w:rsidRPr="001757E9">
        <w:rPr>
          <w:rFonts w:ascii="ˎ̥" w:hAnsi="ˎ̥" w:cs="宋体"/>
          <w:color w:val="000000"/>
          <w:kern w:val="0"/>
          <w:szCs w:val="21"/>
        </w:rPr>
        <w:t>：保存文档时触发</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另外，</w:t>
      </w:r>
      <w:r w:rsidRPr="001757E9">
        <w:rPr>
          <w:rFonts w:ascii="ˎ̥" w:hAnsi="ˎ̥" w:cs="宋体"/>
          <w:color w:val="000000"/>
          <w:kern w:val="0"/>
          <w:szCs w:val="21"/>
        </w:rPr>
        <w:t>Word</w:t>
      </w:r>
      <w:r w:rsidRPr="001757E9">
        <w:rPr>
          <w:rFonts w:ascii="ˎ̥" w:hAnsi="ˎ̥" w:cs="宋体"/>
          <w:color w:val="000000"/>
          <w:kern w:val="0"/>
          <w:szCs w:val="21"/>
        </w:rPr>
        <w:t>第一次启动时，会加载一个文档，它可以是空白的新文档，也可以是已加载的旧文档。</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提示：</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本章的下载代码包含一个示例</w:t>
      </w:r>
      <w:r w:rsidRPr="001757E9">
        <w:rPr>
          <w:rFonts w:ascii="ˎ̥" w:hAnsi="ˎ̥" w:cs="宋体"/>
          <w:color w:val="000000"/>
          <w:kern w:val="0"/>
          <w:szCs w:val="21"/>
        </w:rPr>
        <w:t>WordDocEditTimer</w:t>
      </w:r>
      <w:r w:rsidRPr="001757E9">
        <w:rPr>
          <w:rFonts w:ascii="ˎ̥" w:hAnsi="ˎ̥" w:cs="宋体"/>
          <w:color w:val="000000"/>
          <w:kern w:val="0"/>
          <w:szCs w:val="21"/>
        </w:rPr>
        <w:t>，它维护着</w:t>
      </w:r>
      <w:r w:rsidRPr="001757E9">
        <w:rPr>
          <w:rFonts w:ascii="ˎ̥" w:hAnsi="ˎ̥" w:cs="宋体"/>
          <w:color w:val="000000"/>
          <w:kern w:val="0"/>
          <w:szCs w:val="21"/>
        </w:rPr>
        <w:t>Word</w:t>
      </w:r>
      <w:r w:rsidRPr="001757E9">
        <w:rPr>
          <w:rFonts w:ascii="ˎ̥" w:hAnsi="ˎ̥" w:cs="宋体"/>
          <w:color w:val="000000"/>
          <w:kern w:val="0"/>
          <w:szCs w:val="21"/>
        </w:rPr>
        <w:t>文档的一个编辑时次数表。这个应用程序的部分功能是监控已加载的文档，其原因在后面解释。这个示例也使用了定制的任务面板和</w:t>
      </w:r>
      <w:r w:rsidRPr="001757E9">
        <w:rPr>
          <w:rFonts w:ascii="ˎ̥" w:hAnsi="ˎ̥" w:cs="宋体"/>
          <w:color w:val="000000"/>
          <w:kern w:val="0"/>
          <w:szCs w:val="21"/>
        </w:rPr>
        <w:t>ribbon</w:t>
      </w:r>
      <w:r w:rsidRPr="001757E9">
        <w:rPr>
          <w:rFonts w:ascii="ˎ̥" w:hAnsi="ˎ̥" w:cs="宋体"/>
          <w:color w:val="000000"/>
          <w:kern w:val="0"/>
          <w:szCs w:val="21"/>
        </w:rPr>
        <w:t>菜单，所以在介绍完这些主题后，再介绍这个示例。</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在</w:t>
      </w:r>
      <w:r w:rsidRPr="001757E9">
        <w:rPr>
          <w:rFonts w:ascii="ˎ̥" w:hAnsi="ˎ̥" w:cs="宋体"/>
          <w:color w:val="000000"/>
          <w:kern w:val="0"/>
          <w:szCs w:val="21"/>
        </w:rPr>
        <w:t>Word</w:t>
      </w:r>
      <w:r w:rsidRPr="001757E9">
        <w:rPr>
          <w:rFonts w:ascii="ˎ̥" w:hAnsi="ˎ̥" w:cs="宋体"/>
          <w:color w:val="000000"/>
          <w:kern w:val="0"/>
          <w:szCs w:val="21"/>
        </w:rPr>
        <w:t>中，可以通过</w:t>
      </w:r>
      <w:r w:rsidRPr="001757E9">
        <w:rPr>
          <w:rFonts w:ascii="ˎ̥" w:hAnsi="ˎ̥" w:cs="宋体"/>
          <w:color w:val="000000"/>
          <w:kern w:val="0"/>
          <w:szCs w:val="21"/>
        </w:rPr>
        <w:t>ThisAddIn.Application.ActivateDocument</w:t>
      </w:r>
      <w:r w:rsidRPr="001757E9">
        <w:rPr>
          <w:rFonts w:ascii="ˎ̥" w:hAnsi="ˎ̥" w:cs="宋体"/>
          <w:color w:val="000000"/>
          <w:kern w:val="0"/>
          <w:szCs w:val="21"/>
        </w:rPr>
        <w:t>属性访问当前活动的文档，通过</w:t>
      </w:r>
      <w:r w:rsidRPr="001757E9">
        <w:rPr>
          <w:rFonts w:ascii="ˎ̥" w:hAnsi="ˎ̥" w:cs="宋体"/>
          <w:color w:val="000000"/>
          <w:kern w:val="0"/>
          <w:szCs w:val="21"/>
        </w:rPr>
        <w:t>ThisAddIn.Application.Documents</w:t>
      </w:r>
      <w:r w:rsidRPr="001757E9">
        <w:rPr>
          <w:rFonts w:ascii="ˎ̥" w:hAnsi="ˎ̥" w:cs="宋体"/>
          <w:color w:val="000000"/>
          <w:kern w:val="0"/>
          <w:szCs w:val="21"/>
        </w:rPr>
        <w:t>属性访问打开的文档集合。由于有了</w:t>
      </w:r>
      <w:r w:rsidRPr="001757E9">
        <w:rPr>
          <w:rFonts w:ascii="ˎ̥" w:hAnsi="ˎ̥" w:cs="宋体"/>
          <w:color w:val="000000"/>
          <w:kern w:val="0"/>
          <w:szCs w:val="21"/>
        </w:rPr>
        <w:t>Multiple Document Interface(MDI)</w:t>
      </w:r>
      <w:r w:rsidRPr="001757E9">
        <w:rPr>
          <w:rFonts w:ascii="ˎ̥" w:hAnsi="ˎ̥" w:cs="宋体"/>
          <w:color w:val="000000"/>
          <w:kern w:val="0"/>
          <w:szCs w:val="21"/>
        </w:rPr>
        <w:t>，类似的属性也存在于其他</w:t>
      </w:r>
      <w:r w:rsidRPr="001757E9">
        <w:rPr>
          <w:rFonts w:ascii="ˎ̥" w:hAnsi="ˎ̥" w:cs="宋体"/>
          <w:color w:val="000000"/>
          <w:kern w:val="0"/>
          <w:szCs w:val="21"/>
        </w:rPr>
        <w:t>Office</w:t>
      </w:r>
      <w:r w:rsidRPr="001757E9">
        <w:rPr>
          <w:rFonts w:ascii="ˎ̥" w:hAnsi="ˎ̥" w:cs="宋体"/>
          <w:color w:val="000000"/>
          <w:kern w:val="0"/>
          <w:szCs w:val="21"/>
        </w:rPr>
        <w:t>应用程序中。可以通过</w:t>
      </w:r>
      <w:r w:rsidRPr="001757E9">
        <w:rPr>
          <w:rFonts w:ascii="ˎ̥" w:hAnsi="ˎ̥" w:cs="宋体"/>
          <w:color w:val="000000"/>
          <w:kern w:val="0"/>
          <w:szCs w:val="21"/>
        </w:rPr>
        <w:t>Microsoft.Office.Interop.Word.Document</w:t>
      </w:r>
      <w:r w:rsidRPr="001757E9">
        <w:rPr>
          <w:rFonts w:ascii="ˎ̥" w:hAnsi="ˎ̥" w:cs="宋体"/>
          <w:color w:val="000000"/>
          <w:kern w:val="0"/>
          <w:szCs w:val="21"/>
        </w:rPr>
        <w:t>类的属性操作文档的各个属性。</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这里要注意，在开发</w:t>
      </w:r>
      <w:r w:rsidRPr="001757E9">
        <w:rPr>
          <w:rFonts w:ascii="ˎ̥" w:hAnsi="ˎ̥" w:cs="宋体"/>
          <w:color w:val="000000"/>
          <w:kern w:val="0"/>
          <w:szCs w:val="21"/>
        </w:rPr>
        <w:t>VSTO</w:t>
      </w:r>
      <w:r w:rsidRPr="001757E9">
        <w:rPr>
          <w:rFonts w:ascii="ˎ̥" w:hAnsi="ˎ̥" w:cs="宋体"/>
          <w:color w:val="000000"/>
          <w:kern w:val="0"/>
          <w:szCs w:val="21"/>
        </w:rPr>
        <w:t>解决方案时，必须处理的类和类成员的数量是相当大的。除非已经习惯了，否则很难找到需要的特性。例如，在</w:t>
      </w:r>
      <w:r w:rsidRPr="001757E9">
        <w:rPr>
          <w:rFonts w:ascii="ˎ̥" w:hAnsi="ˎ̥" w:cs="宋体"/>
          <w:color w:val="000000"/>
          <w:kern w:val="0"/>
          <w:szCs w:val="21"/>
        </w:rPr>
        <w:t>Word</w:t>
      </w:r>
      <w:r w:rsidRPr="001757E9">
        <w:rPr>
          <w:rFonts w:ascii="ˎ̥" w:hAnsi="ˎ̥" w:cs="宋体"/>
          <w:color w:val="000000"/>
          <w:kern w:val="0"/>
          <w:szCs w:val="21"/>
        </w:rPr>
        <w:t>中，当前活动的选择不是通过活动的文档获得的，而是通过应用程序获得的</w:t>
      </w:r>
      <w:r w:rsidRPr="001757E9">
        <w:rPr>
          <w:rFonts w:ascii="ˎ̥" w:hAnsi="ˎ̥" w:cs="宋体"/>
          <w:color w:val="000000"/>
          <w:kern w:val="0"/>
          <w:szCs w:val="21"/>
        </w:rPr>
        <w:t>(</w:t>
      </w:r>
      <w:r w:rsidRPr="001757E9">
        <w:rPr>
          <w:rFonts w:ascii="ˎ̥" w:hAnsi="ˎ̥" w:cs="宋体"/>
          <w:color w:val="000000"/>
          <w:kern w:val="0"/>
          <w:szCs w:val="21"/>
        </w:rPr>
        <w:t>利用</w:t>
      </w:r>
      <w:r w:rsidRPr="001757E9">
        <w:rPr>
          <w:rFonts w:ascii="ˎ̥" w:hAnsi="ˎ̥" w:cs="宋体"/>
          <w:color w:val="000000"/>
          <w:kern w:val="0"/>
          <w:szCs w:val="21"/>
        </w:rPr>
        <w:t>ThisAddIn.Application.Selection</w:t>
      </w:r>
      <w:r w:rsidRPr="001757E9">
        <w:rPr>
          <w:rFonts w:ascii="ˎ̥" w:hAnsi="ˎ̥" w:cs="宋体"/>
          <w:color w:val="000000"/>
          <w:kern w:val="0"/>
          <w:szCs w:val="21"/>
        </w:rPr>
        <w:t>属性</w:t>
      </w:r>
      <w:r w:rsidRPr="001757E9">
        <w:rPr>
          <w:rFonts w:ascii="ˎ̥" w:hAnsi="ˎ̥" w:cs="宋体"/>
          <w:color w:val="000000"/>
          <w:kern w:val="0"/>
          <w:szCs w:val="21"/>
        </w:rPr>
        <w:t>)</w:t>
      </w:r>
      <w:r w:rsidRPr="001757E9">
        <w:rPr>
          <w:rFonts w:ascii="ˎ̥" w:hAnsi="ˎ̥" w:cs="宋体"/>
          <w:color w:val="000000"/>
          <w:kern w:val="0"/>
          <w:szCs w:val="21"/>
        </w:rPr>
        <w:t>。其原因并不是很明显。</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通过</w:t>
      </w:r>
      <w:r w:rsidRPr="001757E9">
        <w:rPr>
          <w:rFonts w:ascii="ˎ̥" w:hAnsi="ˎ̥" w:cs="宋体"/>
          <w:color w:val="000000"/>
          <w:kern w:val="0"/>
          <w:szCs w:val="21"/>
        </w:rPr>
        <w:t>Range</w:t>
      </w:r>
      <w:r w:rsidRPr="001757E9">
        <w:rPr>
          <w:rFonts w:ascii="ˎ̥" w:hAnsi="ˎ̥" w:cs="宋体"/>
          <w:color w:val="000000"/>
          <w:kern w:val="0"/>
          <w:szCs w:val="21"/>
        </w:rPr>
        <w:t>属性可以把选择应用于插入、读取或替换文本的操作。例如：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ThisAddIn.Application.Selection.Range.Text = "Inserted text";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但是，本章没有足够的篇幅来详细介绍对象库，读者可以在本章讨论到相关的内容时学习对象库。</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40.3.3  UI</w:t>
      </w:r>
      <w:r w:rsidRPr="001757E9">
        <w:rPr>
          <w:rFonts w:ascii="ˎ̥" w:hAnsi="ˎ̥" w:cs="宋体"/>
          <w:b/>
          <w:bCs/>
          <w:color w:val="000000"/>
          <w:kern w:val="0"/>
        </w:rPr>
        <w:t>的定制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在</w:t>
      </w:r>
      <w:r w:rsidRPr="001757E9">
        <w:rPr>
          <w:rFonts w:ascii="ˎ̥" w:hAnsi="ˎ̥" w:cs="宋体"/>
          <w:color w:val="000000"/>
          <w:kern w:val="0"/>
          <w:szCs w:val="21"/>
        </w:rPr>
        <w:t>VSTO</w:t>
      </w:r>
      <w:r w:rsidRPr="001757E9">
        <w:rPr>
          <w:rFonts w:ascii="ˎ̥" w:hAnsi="ˎ̥" w:cs="宋体"/>
          <w:color w:val="000000"/>
          <w:kern w:val="0"/>
          <w:szCs w:val="21"/>
        </w:rPr>
        <w:t>的最新版本中，最重要的方面是定制</w:t>
      </w:r>
      <w:r w:rsidRPr="001757E9">
        <w:rPr>
          <w:rFonts w:ascii="ˎ̥" w:hAnsi="ˎ̥" w:cs="宋体"/>
          <w:color w:val="000000"/>
          <w:kern w:val="0"/>
          <w:szCs w:val="21"/>
        </w:rPr>
        <w:t>UI</w:t>
      </w:r>
      <w:r w:rsidRPr="001757E9">
        <w:rPr>
          <w:rFonts w:ascii="ˎ̥" w:hAnsi="ˎ̥" w:cs="宋体"/>
          <w:color w:val="000000"/>
          <w:kern w:val="0"/>
          <w:szCs w:val="21"/>
        </w:rPr>
        <w:t>的功能和插件的灵活性。可以给已有的</w:t>
      </w:r>
      <w:r w:rsidRPr="001757E9">
        <w:rPr>
          <w:rFonts w:ascii="ˎ̥" w:hAnsi="ˎ̥" w:cs="宋体"/>
          <w:color w:val="000000"/>
          <w:kern w:val="0"/>
          <w:szCs w:val="21"/>
        </w:rPr>
        <w:t>ribbon</w:t>
      </w:r>
      <w:r w:rsidRPr="001757E9">
        <w:rPr>
          <w:rFonts w:ascii="ˎ̥" w:hAnsi="ˎ̥" w:cs="宋体"/>
          <w:color w:val="000000"/>
          <w:kern w:val="0"/>
          <w:szCs w:val="21"/>
        </w:rPr>
        <w:t>菜单中添加内容，添加全新的</w:t>
      </w:r>
      <w:r w:rsidRPr="001757E9">
        <w:rPr>
          <w:rFonts w:ascii="ˎ̥" w:hAnsi="ˎ̥" w:cs="宋体"/>
          <w:color w:val="000000"/>
          <w:kern w:val="0"/>
          <w:szCs w:val="21"/>
        </w:rPr>
        <w:t>ribbon</w:t>
      </w:r>
      <w:r w:rsidRPr="001757E9">
        <w:rPr>
          <w:rFonts w:ascii="ˎ̥" w:hAnsi="ˎ̥" w:cs="宋体"/>
          <w:color w:val="000000"/>
          <w:kern w:val="0"/>
          <w:szCs w:val="21"/>
        </w:rPr>
        <w:t>菜单，定制动作面板，添加全新的动作面板，集成</w:t>
      </w:r>
      <w:r w:rsidRPr="001757E9">
        <w:rPr>
          <w:rFonts w:ascii="ˎ̥" w:hAnsi="ˎ̥" w:cs="宋体"/>
          <w:color w:val="000000"/>
          <w:kern w:val="0"/>
          <w:szCs w:val="21"/>
        </w:rPr>
        <w:t>Windows</w:t>
      </w:r>
      <w:r w:rsidRPr="001757E9">
        <w:rPr>
          <w:rFonts w:ascii="ˎ̥" w:hAnsi="ˎ̥" w:cs="宋体"/>
          <w:color w:val="000000"/>
          <w:kern w:val="0"/>
          <w:szCs w:val="21"/>
        </w:rPr>
        <w:t>窗体、</w:t>
      </w:r>
      <w:r w:rsidRPr="001757E9">
        <w:rPr>
          <w:rFonts w:ascii="ˎ̥" w:hAnsi="ˎ̥" w:cs="宋体"/>
          <w:color w:val="000000"/>
          <w:kern w:val="0"/>
          <w:szCs w:val="21"/>
        </w:rPr>
        <w:t>WPF</w:t>
      </w:r>
      <w:r w:rsidRPr="001757E9">
        <w:rPr>
          <w:rFonts w:ascii="ˎ̥" w:hAnsi="ˎ̥" w:cs="宋体"/>
          <w:color w:val="000000"/>
          <w:kern w:val="0"/>
          <w:szCs w:val="21"/>
        </w:rPr>
        <w:t>窗体和控件。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本节介绍这些主题。</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1. Ribbon</w:t>
      </w:r>
      <w:r w:rsidRPr="001757E9">
        <w:rPr>
          <w:rFonts w:ascii="ˎ̥" w:hAnsi="ˎ̥" w:cs="宋体"/>
          <w:b/>
          <w:bCs/>
          <w:color w:val="000000"/>
          <w:kern w:val="0"/>
        </w:rPr>
        <w:t>菜单</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可以在本章介绍的所有</w:t>
      </w:r>
      <w:r w:rsidRPr="001757E9">
        <w:rPr>
          <w:rFonts w:ascii="ˎ̥" w:hAnsi="ˎ̥" w:cs="宋体"/>
          <w:color w:val="000000"/>
          <w:kern w:val="0"/>
          <w:szCs w:val="21"/>
        </w:rPr>
        <w:t>VSTO</w:t>
      </w:r>
      <w:r w:rsidRPr="001757E9">
        <w:rPr>
          <w:rFonts w:ascii="ˎ̥" w:hAnsi="ˎ̥" w:cs="宋体"/>
          <w:color w:val="000000"/>
          <w:kern w:val="0"/>
          <w:szCs w:val="21"/>
        </w:rPr>
        <w:t>项目中添加</w:t>
      </w:r>
      <w:r w:rsidRPr="001757E9">
        <w:rPr>
          <w:rFonts w:ascii="ˎ̥" w:hAnsi="ˎ̥" w:cs="宋体"/>
          <w:color w:val="000000"/>
          <w:kern w:val="0"/>
          <w:szCs w:val="21"/>
        </w:rPr>
        <w:t>ribbon</w:t>
      </w:r>
      <w:r w:rsidRPr="001757E9">
        <w:rPr>
          <w:rFonts w:ascii="ˎ̥" w:hAnsi="ˎ̥" w:cs="宋体"/>
          <w:color w:val="000000"/>
          <w:kern w:val="0"/>
          <w:szCs w:val="21"/>
        </w:rPr>
        <w:t>菜单。添加</w:t>
      </w:r>
      <w:r w:rsidRPr="001757E9">
        <w:rPr>
          <w:rFonts w:ascii="ˎ̥" w:hAnsi="ˎ̥" w:cs="宋体"/>
          <w:color w:val="000000"/>
          <w:kern w:val="0"/>
          <w:szCs w:val="21"/>
        </w:rPr>
        <w:t>ribbon</w:t>
      </w:r>
      <w:r w:rsidRPr="001757E9">
        <w:rPr>
          <w:rFonts w:ascii="ˎ̥" w:hAnsi="ˎ̥" w:cs="宋体"/>
          <w:color w:val="000000"/>
          <w:kern w:val="0"/>
          <w:szCs w:val="21"/>
        </w:rPr>
        <w:t>菜单时，会看到如图</w:t>
      </w:r>
      <w:r w:rsidRPr="001757E9">
        <w:rPr>
          <w:rFonts w:ascii="ˎ̥" w:hAnsi="ˎ̥" w:cs="宋体"/>
          <w:color w:val="000000"/>
          <w:kern w:val="0"/>
          <w:szCs w:val="21"/>
        </w:rPr>
        <w:t>40-9</w:t>
      </w:r>
      <w:r w:rsidRPr="001757E9">
        <w:rPr>
          <w:rFonts w:ascii="ˎ̥" w:hAnsi="ˎ̥" w:cs="宋体"/>
          <w:color w:val="000000"/>
          <w:kern w:val="0"/>
          <w:szCs w:val="21"/>
        </w:rPr>
        <w:t>所示的设计器窗口。</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1014EB" w:rsidP="005B6531">
            <w:pPr>
              <w:widowControl/>
              <w:shd w:val="clear" w:color="auto" w:fill="CCFFFF"/>
              <w:jc w:val="left"/>
              <w:rPr>
                <w:rFonts w:ascii="ˎ̥" w:hAnsi="ˎ̥" w:cs="宋体" w:hint="eastAsia"/>
                <w:color w:val="000000"/>
                <w:kern w:val="0"/>
                <w:sz w:val="18"/>
                <w:szCs w:val="18"/>
              </w:rPr>
            </w:pPr>
            <w:r w:rsidRPr="001757E9">
              <w:rPr>
                <w:rFonts w:ascii="ˎ̥" w:hAnsi="ˎ̥" w:cs="宋体"/>
                <w:color w:val="000000"/>
                <w:kern w:val="0"/>
                <w:sz w:val="18"/>
                <w:szCs w:val="18"/>
              </w:rPr>
              <w:t> </w:t>
            </w:r>
            <w:hyperlink r:id="rId479"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40-9</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设计器可以给</w:t>
      </w:r>
      <w:r w:rsidRPr="001757E9">
        <w:rPr>
          <w:rFonts w:ascii="ˎ̥" w:hAnsi="ˎ̥" w:cs="宋体"/>
          <w:color w:val="000000"/>
          <w:kern w:val="0"/>
          <w:szCs w:val="21"/>
        </w:rPr>
        <w:t>Office</w:t>
      </w:r>
      <w:r w:rsidRPr="001757E9">
        <w:rPr>
          <w:rFonts w:ascii="ˎ̥" w:hAnsi="ˎ̥" w:cs="宋体"/>
          <w:color w:val="000000"/>
          <w:kern w:val="0"/>
          <w:szCs w:val="21"/>
        </w:rPr>
        <w:t>按钮菜单和</w:t>
      </w:r>
      <w:r w:rsidRPr="001757E9">
        <w:rPr>
          <w:rFonts w:ascii="ˎ̥" w:hAnsi="ˎ̥" w:cs="宋体"/>
          <w:color w:val="000000"/>
          <w:kern w:val="0"/>
          <w:szCs w:val="21"/>
        </w:rPr>
        <w:t>ribbon</w:t>
      </w:r>
      <w:r w:rsidRPr="001757E9">
        <w:rPr>
          <w:rFonts w:ascii="ˎ̥" w:hAnsi="ˎ̥" w:cs="宋体"/>
          <w:color w:val="000000"/>
          <w:kern w:val="0"/>
          <w:szCs w:val="21"/>
        </w:rPr>
        <w:t>菜单上的组添加控件</w:t>
      </w:r>
      <w:r w:rsidRPr="001757E9">
        <w:rPr>
          <w:rFonts w:ascii="ˎ̥" w:hAnsi="ˎ̥" w:cs="宋体"/>
          <w:color w:val="000000"/>
          <w:kern w:val="0"/>
          <w:szCs w:val="21"/>
        </w:rPr>
        <w:t>(</w:t>
      </w:r>
      <w:r w:rsidRPr="001757E9">
        <w:rPr>
          <w:rFonts w:ascii="ˎ̥" w:hAnsi="ˎ̥" w:cs="宋体"/>
          <w:color w:val="000000"/>
          <w:kern w:val="0"/>
          <w:szCs w:val="21"/>
        </w:rPr>
        <w:t>显示在图</w:t>
      </w:r>
      <w:r w:rsidRPr="001757E9">
        <w:rPr>
          <w:rFonts w:ascii="ˎ̥" w:hAnsi="ˎ̥" w:cs="宋体"/>
          <w:color w:val="000000"/>
          <w:kern w:val="0"/>
          <w:szCs w:val="21"/>
        </w:rPr>
        <w:t>40-9</w:t>
      </w:r>
      <w:r w:rsidRPr="001757E9">
        <w:rPr>
          <w:rFonts w:ascii="ˎ̥" w:hAnsi="ˎ̥" w:cs="宋体"/>
          <w:color w:val="000000"/>
          <w:kern w:val="0"/>
          <w:szCs w:val="21"/>
        </w:rPr>
        <w:t>的左上部</w:t>
      </w:r>
      <w:r w:rsidRPr="001757E9">
        <w:rPr>
          <w:rFonts w:ascii="ˎ̥" w:hAnsi="ˎ̥" w:cs="宋体"/>
          <w:color w:val="000000"/>
          <w:kern w:val="0"/>
          <w:szCs w:val="21"/>
        </w:rPr>
        <w:t>)</w:t>
      </w:r>
      <w:r w:rsidRPr="001757E9">
        <w:rPr>
          <w:rFonts w:ascii="ˎ̥" w:hAnsi="ˎ̥" w:cs="宋体"/>
          <w:color w:val="000000"/>
          <w:kern w:val="0"/>
          <w:szCs w:val="21"/>
        </w:rPr>
        <w:t>，来定制这个</w:t>
      </w:r>
      <w:r w:rsidRPr="001757E9">
        <w:rPr>
          <w:rFonts w:ascii="ˎ̥" w:hAnsi="ˎ̥" w:cs="宋体"/>
          <w:color w:val="000000"/>
          <w:kern w:val="0"/>
          <w:szCs w:val="21"/>
        </w:rPr>
        <w:t>ribbon</w:t>
      </w:r>
      <w:r w:rsidRPr="001757E9">
        <w:rPr>
          <w:rFonts w:ascii="ˎ̥" w:hAnsi="ˎ̥" w:cs="宋体"/>
          <w:color w:val="000000"/>
          <w:kern w:val="0"/>
          <w:szCs w:val="21"/>
        </w:rPr>
        <w:t>菜单。也可以添加其他组。</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ribbon</w:t>
      </w:r>
      <w:r w:rsidRPr="001757E9">
        <w:rPr>
          <w:rFonts w:ascii="ˎ̥" w:hAnsi="ˎ̥" w:cs="宋体"/>
          <w:color w:val="000000"/>
          <w:kern w:val="0"/>
          <w:szCs w:val="21"/>
        </w:rPr>
        <w:t>中使用的类在</w:t>
      </w:r>
      <w:r w:rsidRPr="001757E9">
        <w:rPr>
          <w:rFonts w:ascii="ˎ̥" w:hAnsi="ˎ̥" w:cs="宋体"/>
          <w:color w:val="000000"/>
          <w:kern w:val="0"/>
          <w:szCs w:val="21"/>
        </w:rPr>
        <w:t>Microsoft.Office.Tools.Ribbon</w:t>
      </w:r>
      <w:r w:rsidRPr="001757E9">
        <w:rPr>
          <w:rFonts w:ascii="ˎ̥" w:hAnsi="ˎ̥" w:cs="宋体"/>
          <w:color w:val="000000"/>
          <w:kern w:val="0"/>
          <w:szCs w:val="21"/>
        </w:rPr>
        <w:t>命名空间中。这包括用于创建</w:t>
      </w:r>
      <w:r w:rsidRPr="001757E9">
        <w:rPr>
          <w:rFonts w:ascii="ˎ̥" w:hAnsi="ˎ̥" w:cs="宋体"/>
          <w:color w:val="000000"/>
          <w:kern w:val="0"/>
          <w:szCs w:val="21"/>
        </w:rPr>
        <w:t>ribbon</w:t>
      </w:r>
      <w:r w:rsidRPr="001757E9">
        <w:rPr>
          <w:rFonts w:ascii="ˎ̥" w:hAnsi="ˎ̥" w:cs="宋体"/>
          <w:color w:val="000000"/>
          <w:kern w:val="0"/>
          <w:szCs w:val="21"/>
        </w:rPr>
        <w:t>的派生类</w:t>
      </w:r>
      <w:r w:rsidRPr="001757E9">
        <w:rPr>
          <w:rFonts w:ascii="ˎ̥" w:hAnsi="ˎ̥" w:cs="宋体"/>
          <w:color w:val="000000"/>
          <w:kern w:val="0"/>
          <w:szCs w:val="21"/>
        </w:rPr>
        <w:t>OfficeRibbon</w:t>
      </w:r>
      <w:r w:rsidRPr="001757E9">
        <w:rPr>
          <w:rFonts w:ascii="ˎ̥" w:hAnsi="ˎ̥" w:cs="宋体"/>
          <w:color w:val="000000"/>
          <w:kern w:val="0"/>
          <w:szCs w:val="21"/>
        </w:rPr>
        <w:t>。这个类可以包含</w:t>
      </w:r>
      <w:r w:rsidRPr="001757E9">
        <w:rPr>
          <w:rFonts w:ascii="ˎ̥" w:hAnsi="ˎ̥" w:cs="宋体"/>
          <w:color w:val="000000"/>
          <w:kern w:val="0"/>
          <w:szCs w:val="21"/>
        </w:rPr>
        <w:t>RibbonTab</w:t>
      </w:r>
      <w:r w:rsidRPr="001757E9">
        <w:rPr>
          <w:rFonts w:ascii="ˎ̥" w:hAnsi="ˎ̥" w:cs="宋体"/>
          <w:color w:val="000000"/>
          <w:kern w:val="0"/>
          <w:szCs w:val="21"/>
        </w:rPr>
        <w:t>对象，每个</w:t>
      </w:r>
      <w:r w:rsidRPr="001757E9">
        <w:rPr>
          <w:rFonts w:ascii="ˎ̥" w:hAnsi="ˎ̥" w:cs="宋体"/>
          <w:color w:val="000000"/>
          <w:kern w:val="0"/>
          <w:szCs w:val="21"/>
        </w:rPr>
        <w:t>RibbonTab</w:t>
      </w:r>
      <w:r w:rsidRPr="001757E9">
        <w:rPr>
          <w:rFonts w:ascii="ˎ̥" w:hAnsi="ˎ̥" w:cs="宋体"/>
          <w:color w:val="000000"/>
          <w:kern w:val="0"/>
          <w:szCs w:val="21"/>
        </w:rPr>
        <w:t>对象都包含了单个选项卡的内容。选项卡则包含了</w:t>
      </w:r>
      <w:r w:rsidRPr="001757E9">
        <w:rPr>
          <w:rFonts w:ascii="ˎ̥" w:hAnsi="ˎ̥" w:cs="宋体"/>
          <w:color w:val="000000"/>
          <w:kern w:val="0"/>
          <w:szCs w:val="21"/>
        </w:rPr>
        <w:t>RibbonGroup</w:t>
      </w:r>
      <w:r w:rsidRPr="001757E9">
        <w:rPr>
          <w:rFonts w:ascii="ˎ̥" w:hAnsi="ˎ̥" w:cs="宋体"/>
          <w:color w:val="000000"/>
          <w:kern w:val="0"/>
          <w:szCs w:val="21"/>
        </w:rPr>
        <w:t>对象，例如图</w:t>
      </w:r>
      <w:r w:rsidRPr="001757E9">
        <w:rPr>
          <w:rFonts w:ascii="ˎ̥" w:hAnsi="ˎ̥" w:cs="宋体"/>
          <w:color w:val="000000"/>
          <w:kern w:val="0"/>
          <w:szCs w:val="21"/>
        </w:rPr>
        <w:t>40-9</w:t>
      </w:r>
      <w:r w:rsidRPr="001757E9">
        <w:rPr>
          <w:rFonts w:ascii="ˎ̥" w:hAnsi="ˎ̥" w:cs="宋体"/>
          <w:color w:val="000000"/>
          <w:kern w:val="0"/>
          <w:szCs w:val="21"/>
        </w:rPr>
        <w:t>中的</w:t>
      </w:r>
      <w:r w:rsidRPr="001757E9">
        <w:rPr>
          <w:rFonts w:ascii="ˎ̥" w:hAnsi="ˎ̥" w:cs="宋体"/>
          <w:color w:val="000000"/>
          <w:kern w:val="0"/>
          <w:szCs w:val="21"/>
        </w:rPr>
        <w:t>group1</w:t>
      </w:r>
      <w:r w:rsidRPr="001757E9">
        <w:rPr>
          <w:rFonts w:ascii="ˎ̥" w:hAnsi="ˎ̥" w:cs="宋体"/>
          <w:color w:val="000000"/>
          <w:kern w:val="0"/>
          <w:szCs w:val="21"/>
        </w:rPr>
        <w:t>组。这些选项卡都可以包含各种控件。</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选项卡上的组可以位于目标</w:t>
      </w:r>
      <w:r w:rsidRPr="001757E9">
        <w:rPr>
          <w:rFonts w:ascii="ˎ̥" w:hAnsi="ˎ̥" w:cs="宋体"/>
          <w:color w:val="000000"/>
          <w:kern w:val="0"/>
          <w:szCs w:val="21"/>
        </w:rPr>
        <w:t>Office</w:t>
      </w:r>
      <w:r w:rsidRPr="001757E9">
        <w:rPr>
          <w:rFonts w:ascii="ˎ̥" w:hAnsi="ˎ̥" w:cs="宋体"/>
          <w:color w:val="000000"/>
          <w:kern w:val="0"/>
          <w:szCs w:val="21"/>
        </w:rPr>
        <w:t>应用程序的一个全新选项卡上，或者位于一个已有的选项卡上。组在何处显示取决于</w:t>
      </w:r>
      <w:r w:rsidRPr="001757E9">
        <w:rPr>
          <w:rFonts w:ascii="ˎ̥" w:hAnsi="ˎ̥" w:cs="宋体"/>
          <w:color w:val="000000"/>
          <w:kern w:val="0"/>
          <w:szCs w:val="21"/>
        </w:rPr>
        <w:t>RibbonTab.ControlId</w:t>
      </w:r>
      <w:r w:rsidRPr="001757E9">
        <w:rPr>
          <w:rFonts w:ascii="ˎ̥" w:hAnsi="ˎ̥" w:cs="宋体"/>
          <w:color w:val="000000"/>
          <w:kern w:val="0"/>
          <w:szCs w:val="21"/>
        </w:rPr>
        <w:t>属性。这个属性有一个</w:t>
      </w:r>
      <w:r w:rsidRPr="001757E9">
        <w:rPr>
          <w:rFonts w:ascii="ˎ̥" w:hAnsi="ˎ̥" w:cs="宋体"/>
          <w:color w:val="000000"/>
          <w:kern w:val="0"/>
          <w:szCs w:val="21"/>
        </w:rPr>
        <w:t>ControlIdType</w:t>
      </w:r>
      <w:r w:rsidRPr="001757E9">
        <w:rPr>
          <w:rFonts w:ascii="ˎ̥" w:hAnsi="ˎ̥" w:cs="宋体"/>
          <w:color w:val="000000"/>
          <w:kern w:val="0"/>
          <w:szCs w:val="21"/>
        </w:rPr>
        <w:t>属性，它可以设置为</w:t>
      </w:r>
      <w:r w:rsidRPr="001757E9">
        <w:rPr>
          <w:rFonts w:ascii="ˎ̥" w:hAnsi="ˎ̥" w:cs="宋体"/>
          <w:color w:val="000000"/>
          <w:kern w:val="0"/>
          <w:szCs w:val="21"/>
        </w:rPr>
        <w:t>RibbonControlIdType.Custom</w:t>
      </w:r>
      <w:r w:rsidRPr="001757E9">
        <w:rPr>
          <w:rFonts w:ascii="ˎ̥" w:hAnsi="ˎ̥" w:cs="宋体"/>
          <w:color w:val="000000"/>
          <w:kern w:val="0"/>
          <w:szCs w:val="21"/>
        </w:rPr>
        <w:t>或</w:t>
      </w:r>
      <w:r w:rsidRPr="001757E9">
        <w:rPr>
          <w:rFonts w:ascii="ˎ̥" w:hAnsi="ˎ̥" w:cs="宋体"/>
          <w:color w:val="000000"/>
          <w:kern w:val="0"/>
          <w:szCs w:val="21"/>
        </w:rPr>
        <w:t>RibbonControlIdType.Office</w:t>
      </w:r>
      <w:r w:rsidRPr="001757E9">
        <w:rPr>
          <w:rFonts w:ascii="ˎ̥" w:hAnsi="ˎ̥" w:cs="宋体"/>
          <w:color w:val="000000"/>
          <w:kern w:val="0"/>
          <w:szCs w:val="21"/>
        </w:rPr>
        <w:t>。如果使用</w:t>
      </w:r>
      <w:r w:rsidRPr="001757E9">
        <w:rPr>
          <w:rFonts w:ascii="ˎ̥" w:hAnsi="ˎ̥" w:cs="宋体"/>
          <w:color w:val="000000"/>
          <w:kern w:val="0"/>
          <w:szCs w:val="21"/>
        </w:rPr>
        <w:t>Custom</w:t>
      </w:r>
      <w:r w:rsidRPr="001757E9">
        <w:rPr>
          <w:rFonts w:ascii="ˎ̥" w:hAnsi="ˎ̥" w:cs="宋体"/>
          <w:color w:val="000000"/>
          <w:kern w:val="0"/>
          <w:szCs w:val="21"/>
        </w:rPr>
        <w:t>，还必须把</w:t>
      </w:r>
      <w:r w:rsidRPr="001757E9">
        <w:rPr>
          <w:rFonts w:ascii="ˎ̥" w:hAnsi="ˎ̥" w:cs="宋体"/>
          <w:color w:val="000000"/>
          <w:kern w:val="0"/>
          <w:szCs w:val="21"/>
        </w:rPr>
        <w:t>RibbonTab.ControlId.CustomId</w:t>
      </w:r>
      <w:r w:rsidRPr="001757E9">
        <w:rPr>
          <w:rFonts w:ascii="ˎ̥" w:hAnsi="ˎ̥" w:cs="宋体"/>
          <w:color w:val="000000"/>
          <w:kern w:val="0"/>
          <w:szCs w:val="21"/>
        </w:rPr>
        <w:t>设置为</w:t>
      </w:r>
      <w:r w:rsidRPr="001757E9">
        <w:rPr>
          <w:rFonts w:ascii="ˎ̥" w:hAnsi="ˎ̥" w:cs="宋体"/>
          <w:color w:val="000000"/>
          <w:kern w:val="0"/>
          <w:szCs w:val="21"/>
        </w:rPr>
        <w:t>String</w:t>
      </w:r>
      <w:r w:rsidRPr="001757E9">
        <w:rPr>
          <w:rFonts w:ascii="ˎ̥" w:hAnsi="ˎ̥" w:cs="宋体"/>
          <w:color w:val="000000"/>
          <w:kern w:val="0"/>
          <w:szCs w:val="21"/>
        </w:rPr>
        <w:t>值，这是选项卡的标识符。这里可以使用任意标识符。但如果给</w:t>
      </w:r>
      <w:r w:rsidRPr="001757E9">
        <w:rPr>
          <w:rFonts w:ascii="ˎ̥" w:hAnsi="ˎ̥" w:cs="宋体"/>
          <w:color w:val="000000"/>
          <w:kern w:val="0"/>
          <w:szCs w:val="21"/>
        </w:rPr>
        <w:t>ControlIdType</w:t>
      </w:r>
      <w:r w:rsidRPr="001757E9">
        <w:rPr>
          <w:rFonts w:ascii="ˎ̥" w:hAnsi="ˎ̥" w:cs="宋体"/>
          <w:color w:val="000000"/>
          <w:kern w:val="0"/>
          <w:szCs w:val="21"/>
        </w:rPr>
        <w:t>使用</w:t>
      </w:r>
      <w:r w:rsidRPr="001757E9">
        <w:rPr>
          <w:rFonts w:ascii="ˎ̥" w:hAnsi="ˎ̥" w:cs="宋体"/>
          <w:color w:val="000000"/>
          <w:kern w:val="0"/>
          <w:szCs w:val="21"/>
        </w:rPr>
        <w:t>Office</w:t>
      </w:r>
      <w:r w:rsidRPr="001757E9">
        <w:rPr>
          <w:rFonts w:ascii="ˎ̥" w:hAnsi="ˎ̥" w:cs="宋体"/>
          <w:color w:val="000000"/>
          <w:kern w:val="0"/>
          <w:szCs w:val="21"/>
        </w:rPr>
        <w:t>，就必须把</w:t>
      </w:r>
      <w:r w:rsidRPr="001757E9">
        <w:rPr>
          <w:rFonts w:ascii="ˎ̥" w:hAnsi="ˎ̥" w:cs="宋体"/>
          <w:color w:val="000000"/>
          <w:kern w:val="0"/>
          <w:szCs w:val="21"/>
        </w:rPr>
        <w:t>RibbonTab.ControlId.OfficeId</w:t>
      </w:r>
      <w:r w:rsidRPr="001757E9">
        <w:rPr>
          <w:rFonts w:ascii="ˎ̥" w:hAnsi="ˎ̥" w:cs="宋体"/>
          <w:color w:val="000000"/>
          <w:kern w:val="0"/>
          <w:szCs w:val="21"/>
        </w:rPr>
        <w:t>设置为一个</w:t>
      </w:r>
      <w:r w:rsidRPr="001757E9">
        <w:rPr>
          <w:rFonts w:ascii="ˎ̥" w:hAnsi="ˎ̥" w:cs="宋体"/>
          <w:color w:val="000000"/>
          <w:kern w:val="0"/>
          <w:szCs w:val="21"/>
        </w:rPr>
        <w:t>String</w:t>
      </w:r>
      <w:r w:rsidRPr="001757E9">
        <w:rPr>
          <w:rFonts w:ascii="ˎ̥" w:hAnsi="ˎ̥" w:cs="宋体"/>
          <w:color w:val="000000"/>
          <w:kern w:val="0"/>
          <w:szCs w:val="21"/>
        </w:rPr>
        <w:t>值，该值匹配在当前</w:t>
      </w:r>
      <w:r w:rsidRPr="001757E9">
        <w:rPr>
          <w:rFonts w:ascii="ˎ̥" w:hAnsi="ˎ̥" w:cs="宋体"/>
          <w:color w:val="000000"/>
          <w:kern w:val="0"/>
          <w:szCs w:val="21"/>
        </w:rPr>
        <w:t>Office</w:t>
      </w:r>
      <w:r w:rsidRPr="001757E9">
        <w:rPr>
          <w:rFonts w:ascii="ˎ̥" w:hAnsi="ˎ̥" w:cs="宋体"/>
          <w:color w:val="000000"/>
          <w:kern w:val="0"/>
          <w:szCs w:val="21"/>
        </w:rPr>
        <w:t>产品中使用的一个标识符。例如，在</w:t>
      </w:r>
      <w:r w:rsidRPr="001757E9">
        <w:rPr>
          <w:rFonts w:ascii="ˎ̥" w:hAnsi="ˎ̥" w:cs="宋体"/>
          <w:color w:val="000000"/>
          <w:kern w:val="0"/>
          <w:szCs w:val="21"/>
        </w:rPr>
        <w:t>Excel</w:t>
      </w:r>
      <w:r w:rsidRPr="001757E9">
        <w:rPr>
          <w:rFonts w:ascii="ˎ̥" w:hAnsi="ˎ̥" w:cs="宋体"/>
          <w:color w:val="000000"/>
          <w:kern w:val="0"/>
          <w:szCs w:val="21"/>
        </w:rPr>
        <w:t>中，可以把这个属性设置为</w:t>
      </w:r>
      <w:r w:rsidRPr="001757E9">
        <w:rPr>
          <w:rFonts w:ascii="ˎ̥" w:hAnsi="ˎ̥" w:cs="宋体"/>
          <w:color w:val="000000"/>
          <w:kern w:val="0"/>
          <w:szCs w:val="21"/>
        </w:rPr>
        <w:t>TabHome</w:t>
      </w:r>
      <w:r w:rsidRPr="001757E9">
        <w:rPr>
          <w:rFonts w:ascii="ˎ̥" w:hAnsi="ˎ̥" w:cs="宋体"/>
          <w:color w:val="000000"/>
          <w:kern w:val="0"/>
          <w:szCs w:val="21"/>
        </w:rPr>
        <w:t>，把组添加到</w:t>
      </w:r>
      <w:r w:rsidRPr="001757E9">
        <w:rPr>
          <w:rFonts w:ascii="ˎ̥" w:hAnsi="ˎ̥" w:cs="宋体"/>
          <w:color w:val="000000"/>
          <w:kern w:val="0"/>
          <w:szCs w:val="21"/>
        </w:rPr>
        <w:t>Home</w:t>
      </w:r>
      <w:r w:rsidRPr="001757E9">
        <w:rPr>
          <w:rFonts w:ascii="ˎ̥" w:hAnsi="ˎ̥" w:cs="宋体"/>
          <w:color w:val="000000"/>
          <w:kern w:val="0"/>
          <w:szCs w:val="21"/>
        </w:rPr>
        <w:t>选项卡上，设置为</w:t>
      </w:r>
      <w:r w:rsidRPr="001757E9">
        <w:rPr>
          <w:rFonts w:ascii="ˎ̥" w:hAnsi="ˎ̥" w:cs="宋体"/>
          <w:color w:val="000000"/>
          <w:kern w:val="0"/>
          <w:szCs w:val="21"/>
        </w:rPr>
        <w:t>TabInsert</w:t>
      </w:r>
      <w:r w:rsidRPr="001757E9">
        <w:rPr>
          <w:rFonts w:ascii="ˎ̥" w:hAnsi="ˎ̥" w:cs="宋体"/>
          <w:color w:val="000000"/>
          <w:kern w:val="0"/>
          <w:szCs w:val="21"/>
        </w:rPr>
        <w:t>把组添加到</w:t>
      </w:r>
      <w:r w:rsidRPr="001757E9">
        <w:rPr>
          <w:rFonts w:ascii="ˎ̥" w:hAnsi="ˎ̥" w:cs="宋体"/>
          <w:color w:val="000000"/>
          <w:kern w:val="0"/>
          <w:szCs w:val="21"/>
        </w:rPr>
        <w:t>Insert</w:t>
      </w:r>
      <w:r w:rsidRPr="001757E9">
        <w:rPr>
          <w:rFonts w:ascii="ˎ̥" w:hAnsi="ˎ̥" w:cs="宋体"/>
          <w:color w:val="000000"/>
          <w:kern w:val="0"/>
          <w:szCs w:val="21"/>
        </w:rPr>
        <w:t>选项卡上，等。插件的默认属性是</w:t>
      </w:r>
      <w:r w:rsidRPr="001757E9">
        <w:rPr>
          <w:rFonts w:ascii="ˎ̥" w:hAnsi="ˎ̥" w:cs="宋体"/>
          <w:color w:val="000000"/>
          <w:kern w:val="0"/>
          <w:szCs w:val="21"/>
        </w:rPr>
        <w:t>TabAddIns</w:t>
      </w:r>
      <w:r w:rsidRPr="001757E9">
        <w:rPr>
          <w:rFonts w:ascii="ˎ̥" w:hAnsi="ˎ̥" w:cs="宋体"/>
          <w:color w:val="000000"/>
          <w:kern w:val="0"/>
          <w:szCs w:val="21"/>
        </w:rPr>
        <w:t>，它由所有的插件共享。</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提示：</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可以使用许多选项卡，尤其在</w:t>
      </w:r>
      <w:r w:rsidRPr="001757E9">
        <w:rPr>
          <w:rFonts w:ascii="ˎ̥" w:hAnsi="ˎ̥" w:cs="宋体"/>
          <w:color w:val="000000"/>
          <w:kern w:val="0"/>
          <w:szCs w:val="21"/>
        </w:rPr>
        <w:t>Outlook</w:t>
      </w:r>
      <w:r w:rsidRPr="001757E9">
        <w:rPr>
          <w:rFonts w:ascii="ˎ̥" w:hAnsi="ˎ̥" w:cs="宋体"/>
          <w:color w:val="000000"/>
          <w:kern w:val="0"/>
          <w:szCs w:val="21"/>
        </w:rPr>
        <w:t>中；可以从</w:t>
      </w:r>
      <w:hyperlink r:id="rId480" w:history="1">
        <w:r w:rsidRPr="001757E9">
          <w:rPr>
            <w:rFonts w:ascii="ˎ̥" w:hAnsi="ˎ̥" w:cs="宋体"/>
            <w:color w:val="0000FF"/>
            <w:kern w:val="0"/>
            <w:szCs w:val="21"/>
            <w:u w:val="single"/>
          </w:rPr>
          <w:t>www.microsoft.com/downloads/</w:t>
        </w:r>
      </w:hyperlink>
      <w:r w:rsidRPr="001757E9">
        <w:rPr>
          <w:rFonts w:ascii="ˎ̥" w:hAnsi="ˎ̥" w:cs="宋体"/>
          <w:color w:val="000000"/>
          <w:kern w:val="0"/>
          <w:szCs w:val="21"/>
        </w:rPr>
        <w:t xml:space="preserve"> details.aspx?FamilyID=4329D9E9-4D11</w:t>
      </w:r>
      <w:smartTag w:uri="urn:schemas-microsoft-com:office:smarttags" w:element="chmetcnv">
        <w:smartTagPr>
          <w:attr w:name="UnitName" w:val="a"/>
          <w:attr w:name="SourceValue" w:val="46"/>
          <w:attr w:name="HasSpace" w:val="False"/>
          <w:attr w:name="Negative" w:val="True"/>
          <w:attr w:name="NumberType" w:val="1"/>
          <w:attr w:name="TCSC" w:val="0"/>
        </w:smartTagPr>
        <w:r w:rsidRPr="001757E9">
          <w:rPr>
            <w:rFonts w:ascii="ˎ̥" w:hAnsi="ˎ̥" w:cs="宋体"/>
            <w:color w:val="000000"/>
            <w:kern w:val="0"/>
            <w:szCs w:val="21"/>
          </w:rPr>
          <w:t>-46A</w:t>
        </w:r>
      </w:smartTag>
      <w:r w:rsidRPr="001757E9">
        <w:rPr>
          <w:rFonts w:ascii="ˎ̥" w:hAnsi="ˎ̥" w:cs="宋体"/>
          <w:color w:val="000000"/>
          <w:kern w:val="0"/>
          <w:szCs w:val="21"/>
        </w:rPr>
        <w:t>5-898D-23E</w:t>
      </w:r>
      <w:smartTag w:uri="urn:schemas-microsoft-com:office:smarttags" w:element="chmetcnv">
        <w:smartTagPr>
          <w:attr w:name="UnitName" w:val="F"/>
          <w:attr w:name="SourceValue" w:val="4"/>
          <w:attr w:name="HasSpace" w:val="False"/>
          <w:attr w:name="Negative" w:val="False"/>
          <w:attr w:name="NumberType" w:val="1"/>
          <w:attr w:name="TCSC" w:val="0"/>
        </w:smartTagPr>
        <w:r w:rsidRPr="001757E9">
          <w:rPr>
            <w:rFonts w:ascii="ˎ̥" w:hAnsi="ˎ̥" w:cs="宋体"/>
            <w:color w:val="000000"/>
            <w:kern w:val="0"/>
            <w:szCs w:val="21"/>
          </w:rPr>
          <w:t>4F</w:t>
        </w:r>
      </w:smartTag>
      <w:r w:rsidRPr="001757E9">
        <w:rPr>
          <w:rFonts w:ascii="ˎ̥" w:hAnsi="ˎ̥" w:cs="宋体"/>
          <w:color w:val="000000"/>
          <w:kern w:val="0"/>
          <w:szCs w:val="21"/>
        </w:rPr>
        <w:t>331E9AE&amp;displaylang=en</w:t>
      </w:r>
      <w:r w:rsidRPr="001757E9">
        <w:rPr>
          <w:rFonts w:ascii="ˎ̥" w:hAnsi="ˎ̥" w:cs="宋体"/>
          <w:color w:val="000000"/>
          <w:kern w:val="0"/>
          <w:szCs w:val="21"/>
        </w:rPr>
        <w:t>中下载包含完整列表的一系列电子表格。</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决定了在何处放置</w:t>
      </w:r>
      <w:r w:rsidRPr="001757E9">
        <w:rPr>
          <w:rFonts w:ascii="ˎ̥" w:hAnsi="ˎ̥" w:cs="宋体"/>
          <w:color w:val="000000"/>
          <w:kern w:val="0"/>
          <w:szCs w:val="21"/>
        </w:rPr>
        <w:t>ribbon</w:t>
      </w:r>
      <w:r w:rsidRPr="001757E9">
        <w:rPr>
          <w:rFonts w:ascii="ˎ̥" w:hAnsi="ˎ̥" w:cs="宋体"/>
          <w:color w:val="000000"/>
          <w:kern w:val="0"/>
          <w:szCs w:val="21"/>
        </w:rPr>
        <w:t>组后，就可以添加如表</w:t>
      </w:r>
      <w:r w:rsidRPr="001757E9">
        <w:rPr>
          <w:rFonts w:ascii="ˎ̥" w:hAnsi="ˎ̥" w:cs="宋体"/>
          <w:color w:val="000000"/>
          <w:kern w:val="0"/>
          <w:szCs w:val="21"/>
        </w:rPr>
        <w:t>40-6</w:t>
      </w:r>
      <w:r w:rsidRPr="001757E9">
        <w:rPr>
          <w:rFonts w:ascii="ˎ̥" w:hAnsi="ˎ̥" w:cs="宋体"/>
          <w:color w:val="000000"/>
          <w:kern w:val="0"/>
          <w:szCs w:val="21"/>
        </w:rPr>
        <w:t>所示的控件了。</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表</w:t>
      </w:r>
      <w:r w:rsidRPr="001757E9">
        <w:rPr>
          <w:rFonts w:ascii="ˎ̥" w:hAnsi="ˎ̥" w:cs="宋体"/>
          <w:color w:val="000000"/>
          <w:kern w:val="0"/>
          <w:szCs w:val="21"/>
        </w:rPr>
        <w:t>  40-6</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1886"/>
        <w:gridCol w:w="6343"/>
      </w:tblGrid>
      <w:tr w:rsidR="001014EB" w:rsidRPr="001757E9">
        <w:tc>
          <w:tcPr>
            <w:tcW w:w="1886" w:type="dxa"/>
            <w:tcBorders>
              <w:top w:val="single" w:sz="8"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spacing w:line="320" w:lineRule="atLeast"/>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控</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件</w:t>
            </w:r>
          </w:p>
        </w:tc>
        <w:tc>
          <w:tcPr>
            <w:tcW w:w="6343" w:type="dxa"/>
            <w:tcBorders>
              <w:top w:val="single" w:sz="8"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spacing w:line="320" w:lineRule="atLeast"/>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说</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明</w:t>
            </w:r>
          </w:p>
        </w:tc>
      </w:tr>
      <w:tr w:rsidR="001014EB" w:rsidRPr="001757E9">
        <w:tc>
          <w:tcPr>
            <w:tcW w:w="1886"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RibbonBox</w:t>
            </w:r>
          </w:p>
        </w:tc>
        <w:tc>
          <w:tcPr>
            <w:tcW w:w="6343"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这是一个容器控件，可用于布置组中的其他控件。可以把</w:t>
            </w:r>
            <w:r w:rsidRPr="001757E9">
              <w:rPr>
                <w:rFonts w:ascii="ˎ̥" w:hAnsi="ˎ̥" w:cs="宋体"/>
                <w:color w:val="000000"/>
                <w:kern w:val="0"/>
                <w:sz w:val="16"/>
                <w:szCs w:val="20"/>
                <w:bdr w:val="none" w:sz="0" w:space="0" w:color="auto" w:frame="1"/>
              </w:rPr>
              <w:t>BoxStyle</w:t>
            </w:r>
            <w:r w:rsidRPr="001757E9">
              <w:rPr>
                <w:rFonts w:cs="宋体" w:hint="eastAsia"/>
                <w:color w:val="000000"/>
                <w:kern w:val="0"/>
                <w:sz w:val="16"/>
                <w:szCs w:val="20"/>
                <w:bdr w:val="none" w:sz="0" w:space="0" w:color="auto" w:frame="1"/>
              </w:rPr>
              <w:t>属性改为</w:t>
            </w:r>
            <w:r w:rsidRPr="001757E9">
              <w:rPr>
                <w:rFonts w:ascii="ˎ̥" w:hAnsi="ˎ̥" w:cs="宋体"/>
                <w:color w:val="000000"/>
                <w:kern w:val="0"/>
                <w:sz w:val="16"/>
                <w:szCs w:val="20"/>
                <w:bdr w:val="none" w:sz="0" w:space="0" w:color="auto" w:frame="1"/>
              </w:rPr>
              <w:t>RibbonBoxStyle.Horizontal</w:t>
            </w:r>
            <w:r w:rsidRPr="001757E9">
              <w:rPr>
                <w:rFonts w:cs="宋体" w:hint="eastAsia"/>
                <w:color w:val="000000"/>
                <w:kern w:val="0"/>
                <w:sz w:val="16"/>
                <w:szCs w:val="20"/>
                <w:bdr w:val="none" w:sz="0" w:space="0" w:color="auto" w:frame="1"/>
              </w:rPr>
              <w:t>或</w:t>
            </w:r>
            <w:r w:rsidRPr="001757E9">
              <w:rPr>
                <w:rFonts w:ascii="ˎ̥" w:hAnsi="ˎ̥" w:cs="宋体"/>
                <w:color w:val="000000"/>
                <w:kern w:val="0"/>
                <w:sz w:val="16"/>
                <w:szCs w:val="20"/>
                <w:bdr w:val="none" w:sz="0" w:space="0" w:color="auto" w:frame="1"/>
              </w:rPr>
              <w:t>RibbonBoxStyle.Vertical</w:t>
            </w:r>
            <w:r w:rsidRPr="001757E9">
              <w:rPr>
                <w:rFonts w:cs="宋体" w:hint="eastAsia"/>
                <w:color w:val="000000"/>
                <w:kern w:val="0"/>
                <w:sz w:val="16"/>
                <w:szCs w:val="20"/>
                <w:bdr w:val="none" w:sz="0" w:space="0" w:color="auto" w:frame="1"/>
              </w:rPr>
              <w:t>，在</w:t>
            </w:r>
            <w:r w:rsidRPr="001757E9">
              <w:rPr>
                <w:rFonts w:ascii="ˎ̥" w:hAnsi="ˎ̥" w:cs="宋体"/>
                <w:color w:val="000000"/>
                <w:kern w:val="0"/>
                <w:sz w:val="16"/>
                <w:szCs w:val="20"/>
                <w:bdr w:val="none" w:sz="0" w:space="0" w:color="auto" w:frame="1"/>
              </w:rPr>
              <w:t>RibbonBox</w:t>
            </w:r>
            <w:r w:rsidRPr="001757E9">
              <w:rPr>
                <w:rFonts w:cs="宋体" w:hint="eastAsia"/>
                <w:color w:val="000000"/>
                <w:kern w:val="0"/>
                <w:sz w:val="16"/>
                <w:szCs w:val="20"/>
                <w:bdr w:val="none" w:sz="0" w:space="0" w:color="auto" w:frame="1"/>
              </w:rPr>
              <w:t>中水平或垂直布置控件</w:t>
            </w:r>
          </w:p>
        </w:tc>
      </w:tr>
      <w:tr w:rsidR="001014EB" w:rsidRPr="001757E9">
        <w:tc>
          <w:tcPr>
            <w:tcW w:w="1886"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RibbonButton</w:t>
            </w:r>
          </w:p>
        </w:tc>
        <w:tc>
          <w:tcPr>
            <w:tcW w:w="6343"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这个控件可用于在组中添加大按钮或小按钮，在按钮的旁边可以有或没有文本标签。把</w:t>
            </w:r>
            <w:r w:rsidRPr="001757E9">
              <w:rPr>
                <w:rFonts w:ascii="ˎ̥" w:hAnsi="ˎ̥" w:cs="宋体"/>
                <w:color w:val="000000"/>
                <w:kern w:val="0"/>
                <w:sz w:val="16"/>
                <w:szCs w:val="20"/>
                <w:bdr w:val="none" w:sz="0" w:space="0" w:color="auto" w:frame="1"/>
              </w:rPr>
              <w:t>ControlSize</w:t>
            </w:r>
            <w:r w:rsidRPr="001757E9">
              <w:rPr>
                <w:rFonts w:cs="宋体" w:hint="eastAsia"/>
                <w:color w:val="000000"/>
                <w:kern w:val="0"/>
                <w:sz w:val="16"/>
                <w:szCs w:val="20"/>
                <w:bdr w:val="none" w:sz="0" w:space="0" w:color="auto" w:frame="1"/>
              </w:rPr>
              <w:t>属性设置为</w:t>
            </w:r>
            <w:r w:rsidRPr="001757E9">
              <w:rPr>
                <w:rFonts w:ascii="ˎ̥" w:hAnsi="ˎ̥" w:cs="宋体"/>
                <w:color w:val="000000"/>
                <w:kern w:val="0"/>
                <w:sz w:val="16"/>
                <w:szCs w:val="20"/>
                <w:bdr w:val="none" w:sz="0" w:space="0" w:color="auto" w:frame="1"/>
              </w:rPr>
              <w:t>RibbonControlSize. RibbonControlSizeLarge</w:t>
            </w:r>
            <w:r w:rsidRPr="001757E9">
              <w:rPr>
                <w:rFonts w:cs="宋体" w:hint="eastAsia"/>
                <w:color w:val="000000"/>
                <w:kern w:val="0"/>
                <w:sz w:val="16"/>
                <w:szCs w:val="20"/>
                <w:bdr w:val="none" w:sz="0" w:space="0" w:color="auto" w:frame="1"/>
              </w:rPr>
              <w:t>或</w:t>
            </w:r>
            <w:r w:rsidRPr="001757E9">
              <w:rPr>
                <w:rFonts w:ascii="ˎ̥" w:hAnsi="ˎ̥" w:cs="宋体"/>
                <w:color w:val="000000"/>
                <w:kern w:val="0"/>
                <w:sz w:val="16"/>
                <w:szCs w:val="20"/>
                <w:bdr w:val="none" w:sz="0" w:space="0" w:color="auto" w:frame="1"/>
              </w:rPr>
              <w:t>RibbonControlSize. RibbonControlSizeRegular</w:t>
            </w:r>
            <w:r w:rsidRPr="001757E9">
              <w:rPr>
                <w:rFonts w:cs="宋体" w:hint="eastAsia"/>
                <w:color w:val="000000"/>
                <w:kern w:val="0"/>
                <w:sz w:val="16"/>
                <w:szCs w:val="20"/>
                <w:bdr w:val="none" w:sz="0" w:space="0" w:color="auto" w:frame="1"/>
              </w:rPr>
              <w:t>，就可以控制大小。按钮的</w:t>
            </w:r>
            <w:r w:rsidRPr="001757E9">
              <w:rPr>
                <w:rFonts w:ascii="ˎ̥" w:hAnsi="ˎ̥" w:cs="宋体"/>
                <w:color w:val="000000"/>
                <w:kern w:val="0"/>
                <w:sz w:val="16"/>
                <w:szCs w:val="20"/>
                <w:bdr w:val="none" w:sz="0" w:space="0" w:color="auto" w:frame="1"/>
              </w:rPr>
              <w:t>Click</w:t>
            </w:r>
            <w:r w:rsidRPr="001757E9">
              <w:rPr>
                <w:rFonts w:cs="宋体" w:hint="eastAsia"/>
                <w:color w:val="000000"/>
                <w:kern w:val="0"/>
                <w:sz w:val="16"/>
                <w:szCs w:val="20"/>
                <w:bdr w:val="none" w:sz="0" w:space="0" w:color="auto" w:frame="1"/>
              </w:rPr>
              <w:t>事件处理程序可用于响应交互操作。还可以设置定制图像或存储在</w:t>
            </w:r>
            <w:r w:rsidRPr="001757E9">
              <w:rPr>
                <w:rFonts w:ascii="ˎ̥" w:hAnsi="ˎ̥" w:cs="宋体"/>
                <w:color w:val="000000"/>
                <w:kern w:val="0"/>
                <w:sz w:val="16"/>
                <w:szCs w:val="20"/>
                <w:bdr w:val="none" w:sz="0" w:space="0" w:color="auto" w:frame="1"/>
              </w:rPr>
              <w:t>Office</w:t>
            </w:r>
            <w:r w:rsidRPr="001757E9">
              <w:rPr>
                <w:rFonts w:cs="宋体" w:hint="eastAsia"/>
                <w:color w:val="000000"/>
                <w:kern w:val="0"/>
                <w:sz w:val="16"/>
                <w:szCs w:val="20"/>
                <w:bdr w:val="none" w:sz="0" w:space="0" w:color="auto" w:frame="1"/>
              </w:rPr>
              <w:t>系统中的图像</w:t>
            </w:r>
            <w:r w:rsidRPr="001757E9">
              <w:rPr>
                <w:rFonts w:ascii="ˎ̥" w:hAnsi="ˎ̥" w:cs="宋体"/>
                <w:color w:val="000000"/>
                <w:kern w:val="0"/>
                <w:sz w:val="16"/>
                <w:szCs w:val="20"/>
                <w:bdr w:val="none" w:sz="0" w:space="0" w:color="auto" w:frame="1"/>
              </w:rPr>
              <w:t>(</w:t>
            </w:r>
            <w:r w:rsidRPr="001757E9">
              <w:rPr>
                <w:rFonts w:cs="宋体" w:hint="eastAsia"/>
                <w:color w:val="000000"/>
                <w:kern w:val="0"/>
                <w:sz w:val="16"/>
                <w:szCs w:val="20"/>
                <w:bdr w:val="none" w:sz="0" w:space="0" w:color="auto" w:frame="1"/>
              </w:rPr>
              <w:t>详见本表后面的内容</w:t>
            </w:r>
            <w:r w:rsidRPr="001757E9">
              <w:rPr>
                <w:rFonts w:ascii="ˎ̥" w:hAnsi="ˎ̥" w:cs="宋体"/>
                <w:color w:val="000000"/>
                <w:kern w:val="0"/>
                <w:sz w:val="16"/>
                <w:szCs w:val="20"/>
                <w:bdr w:val="none" w:sz="0" w:space="0" w:color="auto" w:frame="1"/>
              </w:rPr>
              <w:t>)</w:t>
            </w:r>
          </w:p>
        </w:tc>
      </w:tr>
      <w:tr w:rsidR="001014EB" w:rsidRPr="001757E9">
        <w:tc>
          <w:tcPr>
            <w:tcW w:w="1886"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RibbonButtonGroup</w:t>
            </w:r>
          </w:p>
        </w:tc>
        <w:tc>
          <w:tcPr>
            <w:tcW w:w="6343"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这是一个容器控件，表示一组按钮。它可以包含</w:t>
            </w:r>
            <w:r w:rsidRPr="001757E9">
              <w:rPr>
                <w:rFonts w:ascii="ˎ̥" w:hAnsi="ˎ̥" w:cs="宋体"/>
                <w:color w:val="000000"/>
                <w:kern w:val="0"/>
                <w:sz w:val="16"/>
                <w:szCs w:val="20"/>
                <w:bdr w:val="none" w:sz="0" w:space="0" w:color="auto" w:frame="1"/>
              </w:rPr>
              <w:t>RibbonButton</w:t>
            </w:r>
            <w:r w:rsidRPr="001757E9">
              <w:rPr>
                <w:rFonts w:cs="宋体" w:hint="eastAsia"/>
                <w:color w:val="000000"/>
                <w:kern w:val="0"/>
                <w:sz w:val="16"/>
                <w:szCs w:val="20"/>
                <w:bdr w:val="none" w:sz="0" w:space="0" w:color="auto" w:frame="1"/>
              </w:rPr>
              <w:t>、</w:t>
            </w:r>
            <w:r w:rsidRPr="001757E9">
              <w:rPr>
                <w:rFonts w:ascii="ˎ̥" w:hAnsi="ˎ̥" w:cs="宋体"/>
                <w:color w:val="000000"/>
                <w:kern w:val="0"/>
                <w:sz w:val="16"/>
                <w:szCs w:val="20"/>
                <w:bdr w:val="none" w:sz="0" w:space="0" w:color="auto" w:frame="1"/>
              </w:rPr>
              <w:t>RibbonGallery</w:t>
            </w:r>
            <w:r w:rsidRPr="001757E9">
              <w:rPr>
                <w:rFonts w:cs="宋体" w:hint="eastAsia"/>
                <w:color w:val="000000"/>
                <w:kern w:val="0"/>
                <w:sz w:val="16"/>
                <w:szCs w:val="20"/>
                <w:bdr w:val="none" w:sz="0" w:space="0" w:color="auto" w:frame="1"/>
              </w:rPr>
              <w:t>、</w:t>
            </w:r>
            <w:r w:rsidRPr="001757E9">
              <w:rPr>
                <w:rFonts w:ascii="ˎ̥" w:hAnsi="ˎ̥" w:cs="宋体"/>
                <w:color w:val="000000"/>
                <w:kern w:val="0"/>
                <w:sz w:val="16"/>
                <w:szCs w:val="20"/>
                <w:bdr w:val="none" w:sz="0" w:space="0" w:color="auto" w:frame="1"/>
              </w:rPr>
              <w:t>RibbonMenu</w:t>
            </w:r>
            <w:r w:rsidRPr="001757E9">
              <w:rPr>
                <w:rFonts w:cs="宋体" w:hint="eastAsia"/>
                <w:color w:val="000000"/>
                <w:kern w:val="0"/>
                <w:sz w:val="16"/>
                <w:szCs w:val="20"/>
                <w:bdr w:val="none" w:sz="0" w:space="0" w:color="auto" w:frame="1"/>
              </w:rPr>
              <w:t>、</w:t>
            </w:r>
            <w:r w:rsidRPr="001757E9">
              <w:rPr>
                <w:rFonts w:ascii="ˎ̥" w:hAnsi="ˎ̥" w:cs="宋体"/>
                <w:color w:val="000000"/>
                <w:kern w:val="0"/>
                <w:sz w:val="16"/>
                <w:szCs w:val="20"/>
                <w:bdr w:val="none" w:sz="0" w:space="0" w:color="auto" w:frame="1"/>
              </w:rPr>
              <w:t>RibbonSplitButton</w:t>
            </w:r>
            <w:r w:rsidRPr="001757E9">
              <w:rPr>
                <w:rFonts w:cs="宋体" w:hint="eastAsia"/>
                <w:color w:val="000000"/>
                <w:kern w:val="0"/>
                <w:sz w:val="16"/>
                <w:szCs w:val="20"/>
                <w:bdr w:val="none" w:sz="0" w:space="0" w:color="auto" w:frame="1"/>
              </w:rPr>
              <w:t>和</w:t>
            </w:r>
            <w:r w:rsidRPr="001757E9">
              <w:rPr>
                <w:rFonts w:ascii="ˎ̥" w:hAnsi="ˎ̥" w:cs="宋体"/>
                <w:color w:val="000000"/>
                <w:kern w:val="0"/>
                <w:sz w:val="16"/>
                <w:szCs w:val="20"/>
                <w:bdr w:val="none" w:sz="0" w:space="0" w:color="auto" w:frame="1"/>
              </w:rPr>
              <w:t>RibbonToggleButton</w:t>
            </w:r>
            <w:r w:rsidRPr="001757E9">
              <w:rPr>
                <w:rFonts w:cs="宋体" w:hint="eastAsia"/>
                <w:color w:val="000000"/>
                <w:kern w:val="0"/>
                <w:sz w:val="16"/>
                <w:szCs w:val="20"/>
                <w:bdr w:val="none" w:sz="0" w:space="0" w:color="auto" w:frame="1"/>
              </w:rPr>
              <w:t>控件</w:t>
            </w:r>
          </w:p>
        </w:tc>
      </w:tr>
      <w:tr w:rsidR="001014EB" w:rsidRPr="001757E9">
        <w:tc>
          <w:tcPr>
            <w:tcW w:w="1886"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RibbonCheckBox</w:t>
            </w:r>
          </w:p>
        </w:tc>
        <w:tc>
          <w:tcPr>
            <w:tcW w:w="6343"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复选框控件，有</w:t>
            </w:r>
            <w:r w:rsidRPr="001757E9">
              <w:rPr>
                <w:rFonts w:ascii="ˎ̥" w:hAnsi="ˎ̥" w:cs="宋体"/>
                <w:color w:val="000000"/>
                <w:kern w:val="0"/>
                <w:sz w:val="16"/>
                <w:szCs w:val="20"/>
                <w:bdr w:val="none" w:sz="0" w:space="0" w:color="auto" w:frame="1"/>
              </w:rPr>
              <w:t>Click</w:t>
            </w:r>
            <w:r w:rsidRPr="001757E9">
              <w:rPr>
                <w:rFonts w:cs="宋体" w:hint="eastAsia"/>
                <w:color w:val="000000"/>
                <w:kern w:val="0"/>
                <w:sz w:val="16"/>
                <w:szCs w:val="20"/>
                <w:bdr w:val="none" w:sz="0" w:space="0" w:color="auto" w:frame="1"/>
              </w:rPr>
              <w:t>事件和</w:t>
            </w:r>
            <w:r w:rsidRPr="001757E9">
              <w:rPr>
                <w:rFonts w:ascii="ˎ̥" w:hAnsi="ˎ̥" w:cs="宋体"/>
                <w:color w:val="000000"/>
                <w:kern w:val="0"/>
                <w:sz w:val="16"/>
                <w:szCs w:val="20"/>
                <w:bdr w:val="none" w:sz="0" w:space="0" w:color="auto" w:frame="1"/>
              </w:rPr>
              <w:t>Checked</w:t>
            </w:r>
            <w:r w:rsidRPr="001757E9">
              <w:rPr>
                <w:rFonts w:cs="宋体" w:hint="eastAsia"/>
                <w:color w:val="000000"/>
                <w:kern w:val="0"/>
                <w:sz w:val="16"/>
                <w:szCs w:val="20"/>
                <w:bdr w:val="none" w:sz="0" w:space="0" w:color="auto" w:frame="1"/>
              </w:rPr>
              <w:t>属性</w:t>
            </w:r>
          </w:p>
        </w:tc>
      </w:tr>
      <w:tr w:rsidR="001014EB" w:rsidRPr="001757E9">
        <w:tc>
          <w:tcPr>
            <w:tcW w:w="1886"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RibbonComboBo</w:t>
            </w:r>
            <w:r w:rsidRPr="001757E9">
              <w:rPr>
                <w:rFonts w:ascii="ˎ̥" w:hAnsi="ˎ̥" w:cs="宋体"/>
                <w:color w:val="000000"/>
                <w:kern w:val="0"/>
                <w:sz w:val="16"/>
                <w:szCs w:val="20"/>
                <w:bdr w:val="none" w:sz="0" w:space="0" w:color="auto" w:frame="1"/>
              </w:rPr>
              <w:lastRenderedPageBreak/>
              <w:t>x</w:t>
            </w:r>
          </w:p>
        </w:tc>
        <w:tc>
          <w:tcPr>
            <w:tcW w:w="6343"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lastRenderedPageBreak/>
              <w:t>组合框</w:t>
            </w:r>
            <w:r w:rsidRPr="001757E9">
              <w:rPr>
                <w:rFonts w:ascii="ˎ̥" w:hAnsi="ˎ̥" w:cs="宋体"/>
                <w:color w:val="000000"/>
                <w:kern w:val="0"/>
                <w:sz w:val="16"/>
                <w:szCs w:val="20"/>
                <w:bdr w:val="none" w:sz="0" w:space="0" w:color="auto" w:frame="1"/>
              </w:rPr>
              <w:t>(</w:t>
            </w:r>
            <w:r w:rsidRPr="001757E9">
              <w:rPr>
                <w:rFonts w:cs="宋体" w:hint="eastAsia"/>
                <w:color w:val="000000"/>
                <w:kern w:val="0"/>
                <w:sz w:val="16"/>
                <w:szCs w:val="20"/>
                <w:bdr w:val="none" w:sz="0" w:space="0" w:color="auto" w:frame="1"/>
              </w:rPr>
              <w:t>合并了文本项和下拉列表</w:t>
            </w:r>
            <w:r w:rsidRPr="001757E9">
              <w:rPr>
                <w:rFonts w:ascii="ˎ̥" w:hAnsi="ˎ̥" w:cs="宋体"/>
                <w:color w:val="000000"/>
                <w:kern w:val="0"/>
                <w:sz w:val="16"/>
                <w:szCs w:val="20"/>
                <w:bdr w:val="none" w:sz="0" w:space="0" w:color="auto" w:frame="1"/>
              </w:rPr>
              <w:t>)</w:t>
            </w:r>
            <w:r w:rsidRPr="001757E9">
              <w:rPr>
                <w:rFonts w:cs="宋体" w:hint="eastAsia"/>
                <w:color w:val="000000"/>
                <w:kern w:val="0"/>
                <w:sz w:val="16"/>
                <w:szCs w:val="20"/>
                <w:bdr w:val="none" w:sz="0" w:space="0" w:color="auto" w:frame="1"/>
              </w:rPr>
              <w:t>。列表项使用</w:t>
            </w:r>
            <w:r w:rsidRPr="001757E9">
              <w:rPr>
                <w:rFonts w:ascii="ˎ̥" w:hAnsi="ˎ̥" w:cs="宋体"/>
                <w:color w:val="000000"/>
                <w:kern w:val="0"/>
                <w:sz w:val="16"/>
                <w:szCs w:val="20"/>
                <w:bdr w:val="none" w:sz="0" w:space="0" w:color="auto" w:frame="1"/>
              </w:rPr>
              <w:t>Items</w:t>
            </w:r>
            <w:r w:rsidRPr="001757E9">
              <w:rPr>
                <w:rFonts w:cs="宋体" w:hint="eastAsia"/>
                <w:color w:val="000000"/>
                <w:kern w:val="0"/>
                <w:sz w:val="16"/>
                <w:szCs w:val="20"/>
                <w:bdr w:val="none" w:sz="0" w:space="0" w:color="auto" w:frame="1"/>
              </w:rPr>
              <w:t>属性，输入的文本使用</w:t>
            </w:r>
            <w:r w:rsidRPr="001757E9">
              <w:rPr>
                <w:rFonts w:ascii="ˎ̥" w:hAnsi="ˎ̥" w:cs="宋体"/>
                <w:color w:val="000000"/>
                <w:kern w:val="0"/>
                <w:sz w:val="16"/>
                <w:szCs w:val="20"/>
                <w:bdr w:val="none" w:sz="0" w:space="0" w:color="auto" w:frame="1"/>
              </w:rPr>
              <w:t>Text</w:t>
            </w:r>
            <w:r w:rsidRPr="001757E9">
              <w:rPr>
                <w:rFonts w:cs="宋体" w:hint="eastAsia"/>
                <w:color w:val="000000"/>
                <w:kern w:val="0"/>
                <w:sz w:val="16"/>
                <w:szCs w:val="20"/>
                <w:bdr w:val="none" w:sz="0" w:space="0" w:color="auto" w:frame="1"/>
              </w:rPr>
              <w:lastRenderedPageBreak/>
              <w:t>属性，</w:t>
            </w:r>
            <w:r w:rsidRPr="001757E9">
              <w:rPr>
                <w:rFonts w:ascii="ˎ̥" w:hAnsi="ˎ̥" w:cs="宋体"/>
                <w:color w:val="000000"/>
                <w:kern w:val="0"/>
                <w:sz w:val="16"/>
                <w:szCs w:val="20"/>
                <w:bdr w:val="none" w:sz="0" w:space="0" w:color="auto" w:frame="1"/>
              </w:rPr>
              <w:t>TextChanged</w:t>
            </w:r>
            <w:r w:rsidRPr="001757E9">
              <w:rPr>
                <w:rFonts w:cs="宋体" w:hint="eastAsia"/>
                <w:color w:val="000000"/>
                <w:kern w:val="0"/>
                <w:sz w:val="16"/>
                <w:szCs w:val="20"/>
                <w:bdr w:val="none" w:sz="0" w:space="0" w:color="auto" w:frame="1"/>
              </w:rPr>
              <w:t>事件用于响应交互操作</w:t>
            </w:r>
          </w:p>
        </w:tc>
      </w:tr>
      <w:tr w:rsidR="001014EB" w:rsidRPr="001757E9">
        <w:tc>
          <w:tcPr>
            <w:tcW w:w="1886" w:type="dxa"/>
            <w:tcBorders>
              <w:top w:val="single" w:sz="4" w:space="0" w:color="auto"/>
              <w:left w:val="outset" w:sz="6" w:space="0" w:color="ECE9D8"/>
              <w:bottom w:val="single" w:sz="8" w:space="0" w:color="auto"/>
              <w:right w:val="single" w:sz="4" w:space="0" w:color="auto"/>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lastRenderedPageBreak/>
              <w:t>RibbonDropDown</w:t>
            </w:r>
          </w:p>
        </w:tc>
        <w:tc>
          <w:tcPr>
            <w:tcW w:w="6343" w:type="dxa"/>
            <w:tcBorders>
              <w:top w:val="single" w:sz="4" w:space="0" w:color="auto"/>
              <w:left w:val="single" w:sz="4" w:space="0" w:color="auto"/>
              <w:bottom w:val="single" w:sz="8" w:space="0" w:color="auto"/>
              <w:right w:val="outset" w:sz="6" w:space="0" w:color="ECE9D8"/>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这个容器可以包含</w:t>
            </w:r>
            <w:r w:rsidRPr="001757E9">
              <w:rPr>
                <w:rFonts w:ascii="ˎ̥" w:hAnsi="ˎ̥" w:cs="宋体"/>
                <w:color w:val="000000"/>
                <w:kern w:val="0"/>
                <w:sz w:val="16"/>
                <w:szCs w:val="20"/>
                <w:bdr w:val="none" w:sz="0" w:space="0" w:color="auto" w:frame="1"/>
              </w:rPr>
              <w:t>RibbonDropDownItem</w:t>
            </w:r>
            <w:r w:rsidRPr="001757E9">
              <w:rPr>
                <w:rFonts w:cs="宋体" w:hint="eastAsia"/>
                <w:color w:val="000000"/>
                <w:kern w:val="0"/>
                <w:sz w:val="16"/>
                <w:szCs w:val="20"/>
                <w:bdr w:val="none" w:sz="0" w:space="0" w:color="auto" w:frame="1"/>
              </w:rPr>
              <w:t>和</w:t>
            </w:r>
            <w:r w:rsidRPr="001757E9">
              <w:rPr>
                <w:rFonts w:ascii="ˎ̥" w:hAnsi="ˎ̥" w:cs="宋体"/>
                <w:color w:val="000000"/>
                <w:kern w:val="0"/>
                <w:sz w:val="16"/>
                <w:szCs w:val="20"/>
                <w:bdr w:val="none" w:sz="0" w:space="0" w:color="auto" w:frame="1"/>
              </w:rPr>
              <w:t>RibbonButton</w:t>
            </w:r>
            <w:r w:rsidRPr="001757E9">
              <w:rPr>
                <w:rFonts w:cs="宋体" w:hint="eastAsia"/>
                <w:color w:val="000000"/>
                <w:kern w:val="0"/>
                <w:sz w:val="16"/>
                <w:szCs w:val="20"/>
                <w:bdr w:val="none" w:sz="0" w:space="0" w:color="auto" w:frame="1"/>
              </w:rPr>
              <w:t>项，它们分别在</w:t>
            </w:r>
            <w:r w:rsidRPr="001757E9">
              <w:rPr>
                <w:rFonts w:ascii="ˎ̥" w:hAnsi="ˎ̥" w:cs="宋体"/>
                <w:color w:val="000000"/>
                <w:kern w:val="0"/>
                <w:sz w:val="16"/>
                <w:szCs w:val="20"/>
                <w:bdr w:val="none" w:sz="0" w:space="0" w:color="auto" w:frame="1"/>
              </w:rPr>
              <w:t>Items</w:t>
            </w:r>
            <w:r w:rsidRPr="001757E9">
              <w:rPr>
                <w:rFonts w:cs="宋体" w:hint="eastAsia"/>
                <w:color w:val="000000"/>
                <w:kern w:val="0"/>
                <w:sz w:val="16"/>
                <w:szCs w:val="20"/>
                <w:bdr w:val="none" w:sz="0" w:space="0" w:color="auto" w:frame="1"/>
              </w:rPr>
              <w:t>和</w:t>
            </w:r>
            <w:r w:rsidRPr="001757E9">
              <w:rPr>
                <w:rFonts w:ascii="ˎ̥" w:hAnsi="ˎ̥" w:cs="宋体"/>
                <w:color w:val="000000"/>
                <w:kern w:val="0"/>
                <w:sz w:val="16"/>
                <w:szCs w:val="20"/>
                <w:bdr w:val="none" w:sz="0" w:space="0" w:color="auto" w:frame="1"/>
              </w:rPr>
              <w:t>Buttons</w:t>
            </w:r>
            <w:r w:rsidRPr="001757E9">
              <w:rPr>
                <w:rFonts w:cs="宋体" w:hint="eastAsia"/>
                <w:color w:val="000000"/>
                <w:kern w:val="0"/>
                <w:sz w:val="16"/>
                <w:szCs w:val="20"/>
                <w:bdr w:val="none" w:sz="0" w:space="0" w:color="auto" w:frame="1"/>
              </w:rPr>
              <w:t>属性中指定。按钮和列表项格式化到下拉列表中。使用</w:t>
            </w:r>
            <w:r w:rsidRPr="001757E9">
              <w:rPr>
                <w:rFonts w:ascii="ˎ̥" w:hAnsi="ˎ̥" w:cs="宋体"/>
                <w:color w:val="000000"/>
                <w:kern w:val="0"/>
                <w:sz w:val="16"/>
                <w:szCs w:val="20"/>
                <w:bdr w:val="none" w:sz="0" w:space="0" w:color="auto" w:frame="1"/>
              </w:rPr>
              <w:t>SelectionChanged</w:t>
            </w:r>
            <w:r w:rsidRPr="001757E9">
              <w:rPr>
                <w:rFonts w:cs="宋体" w:hint="eastAsia"/>
                <w:color w:val="000000"/>
                <w:kern w:val="0"/>
                <w:sz w:val="16"/>
                <w:szCs w:val="20"/>
                <w:bdr w:val="none" w:sz="0" w:space="0" w:color="auto" w:frame="1"/>
              </w:rPr>
              <w:t>事件响应交互操作</w:t>
            </w:r>
          </w:p>
        </w:tc>
      </w:tr>
    </w:tbl>
    <w:p w:rsidR="001014EB" w:rsidRPr="001757E9" w:rsidRDefault="001014EB" w:rsidP="005B6531">
      <w:pPr>
        <w:widowControl/>
        <w:shd w:val="clear" w:color="auto" w:fill="CCFFFF"/>
        <w:wordWrap w:val="0"/>
        <w:spacing w:line="320" w:lineRule="atLeast"/>
        <w:ind w:firstLine="420"/>
        <w:jc w:val="righ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w:t>
      </w:r>
      <w:r w:rsidRPr="001757E9">
        <w:rPr>
          <w:rFonts w:cs="宋体" w:hint="eastAsia"/>
          <w:color w:val="000000"/>
          <w:kern w:val="0"/>
          <w:sz w:val="16"/>
          <w:szCs w:val="20"/>
          <w:bdr w:val="none" w:sz="0" w:space="0" w:color="auto" w:frame="1"/>
        </w:rPr>
        <w:t>续表</w:t>
      </w:r>
      <w:r w:rsidRPr="001757E9">
        <w:rPr>
          <w:rFonts w:ascii="ˎ̥" w:hAnsi="ˎ̥" w:cs="宋体"/>
          <w:color w:val="000000"/>
          <w:kern w:val="0"/>
          <w:sz w:val="16"/>
          <w:szCs w:val="20"/>
          <w:bdr w:val="none" w:sz="0" w:space="0" w:color="auto" w:frame="1"/>
        </w:rPr>
        <w:t xml:space="preserve">)   </w:t>
      </w:r>
    </w:p>
    <w:tbl>
      <w:tblPr>
        <w:tblW w:w="0" w:type="auto"/>
        <w:tblInd w:w="108" w:type="dxa"/>
        <w:tblBorders>
          <w:top w:val="single" w:sz="4" w:space="0" w:color="auto"/>
          <w:bottom w:val="single" w:sz="4" w:space="0" w:color="auto"/>
          <w:insideH w:val="single" w:sz="4" w:space="0" w:color="auto"/>
          <w:insideV w:val="single" w:sz="4" w:space="0" w:color="auto"/>
        </w:tblBorders>
        <w:tblLook w:val="01E0"/>
      </w:tblPr>
      <w:tblGrid>
        <w:gridCol w:w="1886"/>
        <w:gridCol w:w="6343"/>
      </w:tblGrid>
      <w:tr w:rsidR="001014EB" w:rsidRPr="001757E9">
        <w:tc>
          <w:tcPr>
            <w:tcW w:w="1886" w:type="dxa"/>
            <w:tcBorders>
              <w:top w:val="single" w:sz="8"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spacing w:line="320" w:lineRule="atLeast"/>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控</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件</w:t>
            </w:r>
          </w:p>
        </w:tc>
        <w:tc>
          <w:tcPr>
            <w:tcW w:w="6343" w:type="dxa"/>
            <w:tcBorders>
              <w:top w:val="single" w:sz="8"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spacing w:line="320" w:lineRule="atLeast"/>
              <w:ind w:firstLine="420"/>
              <w:jc w:val="left"/>
              <w:rPr>
                <w:rFonts w:ascii="ˎ̥" w:hAnsi="ˎ̥" w:cs="宋体" w:hint="eastAsia"/>
                <w:color w:val="000000"/>
                <w:kern w:val="0"/>
                <w:sz w:val="16"/>
                <w:szCs w:val="20"/>
                <w:bdr w:val="none" w:sz="0" w:space="0" w:color="auto" w:frame="1"/>
              </w:rPr>
            </w:pPr>
            <w:r w:rsidRPr="001757E9">
              <w:rPr>
                <w:rFonts w:ascii="Arial" w:eastAsia="黑体" w:hAnsi="ˎ̥" w:cs="宋体" w:hint="eastAsia"/>
                <w:color w:val="000000"/>
                <w:kern w:val="0"/>
                <w:sz w:val="16"/>
                <w:szCs w:val="20"/>
                <w:bdr w:val="none" w:sz="0" w:space="0" w:color="auto" w:frame="1"/>
              </w:rPr>
              <w:t>说</w:t>
            </w:r>
            <w:r w:rsidRPr="001757E9">
              <w:rPr>
                <w:rFonts w:ascii="Arial" w:hAnsi="Arial" w:cs="Arial"/>
                <w:color w:val="000000"/>
                <w:kern w:val="0"/>
                <w:sz w:val="16"/>
                <w:szCs w:val="20"/>
                <w:bdr w:val="none" w:sz="0" w:space="0" w:color="auto" w:frame="1"/>
              </w:rPr>
              <w:t xml:space="preserve">    </w:t>
            </w:r>
            <w:r w:rsidRPr="001757E9">
              <w:rPr>
                <w:rFonts w:ascii="Arial" w:eastAsia="黑体" w:hAnsi="ˎ̥" w:cs="宋体" w:hint="eastAsia"/>
                <w:color w:val="000000"/>
                <w:kern w:val="0"/>
                <w:sz w:val="16"/>
                <w:szCs w:val="20"/>
                <w:bdr w:val="none" w:sz="0" w:space="0" w:color="auto" w:frame="1"/>
              </w:rPr>
              <w:t>明</w:t>
            </w:r>
          </w:p>
        </w:tc>
      </w:tr>
      <w:tr w:rsidR="001014EB" w:rsidRPr="001757E9">
        <w:tc>
          <w:tcPr>
            <w:tcW w:w="1886"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RibbonEditBox</w:t>
            </w:r>
          </w:p>
        </w:tc>
        <w:tc>
          <w:tcPr>
            <w:tcW w:w="6343"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文本框，用户可用于输入或编辑</w:t>
            </w:r>
            <w:r w:rsidRPr="001757E9">
              <w:rPr>
                <w:rFonts w:ascii="ˎ̥" w:hAnsi="ˎ̥" w:cs="宋体"/>
                <w:color w:val="000000"/>
                <w:kern w:val="0"/>
                <w:sz w:val="16"/>
                <w:szCs w:val="20"/>
                <w:bdr w:val="none" w:sz="0" w:space="0" w:color="auto" w:frame="1"/>
              </w:rPr>
              <w:t>Text</w:t>
            </w:r>
            <w:r w:rsidRPr="001757E9">
              <w:rPr>
                <w:rFonts w:cs="宋体" w:hint="eastAsia"/>
                <w:color w:val="000000"/>
                <w:kern w:val="0"/>
                <w:sz w:val="16"/>
                <w:szCs w:val="20"/>
                <w:bdr w:val="none" w:sz="0" w:space="0" w:color="auto" w:frame="1"/>
              </w:rPr>
              <w:t>属性中的文本。这个控件有</w:t>
            </w:r>
            <w:r w:rsidRPr="001757E9">
              <w:rPr>
                <w:rFonts w:ascii="ˎ̥" w:hAnsi="ˎ̥" w:cs="宋体"/>
                <w:color w:val="000000"/>
                <w:kern w:val="0"/>
                <w:sz w:val="16"/>
                <w:szCs w:val="20"/>
                <w:bdr w:val="none" w:sz="0" w:space="0" w:color="auto" w:frame="1"/>
              </w:rPr>
              <w:t>TextChanged</w:t>
            </w:r>
            <w:r w:rsidRPr="001757E9">
              <w:rPr>
                <w:rFonts w:cs="宋体" w:hint="eastAsia"/>
                <w:color w:val="000000"/>
                <w:kern w:val="0"/>
                <w:sz w:val="16"/>
                <w:szCs w:val="20"/>
                <w:bdr w:val="none" w:sz="0" w:space="0" w:color="auto" w:frame="1"/>
              </w:rPr>
              <w:t>事件</w:t>
            </w:r>
          </w:p>
        </w:tc>
      </w:tr>
      <w:tr w:rsidR="001014EB" w:rsidRPr="001757E9">
        <w:tc>
          <w:tcPr>
            <w:tcW w:w="1886"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RibbonGallery</w:t>
            </w:r>
          </w:p>
        </w:tc>
        <w:tc>
          <w:tcPr>
            <w:tcW w:w="6343"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与</w:t>
            </w:r>
            <w:r w:rsidRPr="001757E9">
              <w:rPr>
                <w:rFonts w:ascii="ˎ̥" w:hAnsi="ˎ̥" w:cs="宋体"/>
                <w:color w:val="000000"/>
                <w:kern w:val="0"/>
                <w:sz w:val="16"/>
                <w:szCs w:val="20"/>
                <w:bdr w:val="none" w:sz="0" w:space="0" w:color="auto" w:frame="1"/>
              </w:rPr>
              <w:t>RibbonDropDown</w:t>
            </w:r>
            <w:r w:rsidRPr="001757E9">
              <w:rPr>
                <w:rFonts w:cs="宋体" w:hint="eastAsia"/>
                <w:color w:val="000000"/>
                <w:kern w:val="0"/>
                <w:sz w:val="16"/>
                <w:szCs w:val="20"/>
                <w:bdr w:val="none" w:sz="0" w:space="0" w:color="auto" w:frame="1"/>
              </w:rPr>
              <w:t>相同，这个控件也可以包含</w:t>
            </w:r>
            <w:r w:rsidRPr="001757E9">
              <w:rPr>
                <w:rFonts w:ascii="ˎ̥" w:hAnsi="ˎ̥" w:cs="宋体"/>
                <w:color w:val="000000"/>
                <w:kern w:val="0"/>
                <w:sz w:val="16"/>
                <w:szCs w:val="20"/>
                <w:bdr w:val="none" w:sz="0" w:space="0" w:color="auto" w:frame="1"/>
              </w:rPr>
              <w:t>RibbonDropDownItem</w:t>
            </w:r>
            <w:r w:rsidRPr="001757E9">
              <w:rPr>
                <w:rFonts w:cs="宋体" w:hint="eastAsia"/>
                <w:color w:val="000000"/>
                <w:kern w:val="0"/>
                <w:sz w:val="16"/>
                <w:szCs w:val="20"/>
                <w:bdr w:val="none" w:sz="0" w:space="0" w:color="auto" w:frame="1"/>
              </w:rPr>
              <w:t>和</w:t>
            </w:r>
            <w:r w:rsidRPr="001757E9">
              <w:rPr>
                <w:rFonts w:ascii="ˎ̥" w:hAnsi="ˎ̥" w:cs="宋体"/>
                <w:color w:val="000000"/>
                <w:kern w:val="0"/>
                <w:sz w:val="16"/>
                <w:szCs w:val="20"/>
                <w:bdr w:val="none" w:sz="0" w:space="0" w:color="auto" w:frame="1"/>
              </w:rPr>
              <w:t>RibbonButton</w:t>
            </w:r>
            <w:r w:rsidRPr="001757E9">
              <w:rPr>
                <w:rFonts w:cs="宋体" w:hint="eastAsia"/>
                <w:color w:val="000000"/>
                <w:kern w:val="0"/>
                <w:sz w:val="16"/>
                <w:szCs w:val="20"/>
                <w:bdr w:val="none" w:sz="0" w:space="0" w:color="auto" w:frame="1"/>
              </w:rPr>
              <w:t>项，它们分别在</w:t>
            </w:r>
            <w:r w:rsidRPr="001757E9">
              <w:rPr>
                <w:rFonts w:ascii="ˎ̥" w:hAnsi="ˎ̥" w:cs="宋体"/>
                <w:color w:val="000000"/>
                <w:kern w:val="0"/>
                <w:sz w:val="16"/>
                <w:szCs w:val="20"/>
                <w:bdr w:val="none" w:sz="0" w:space="0" w:color="auto" w:frame="1"/>
              </w:rPr>
              <w:t>Items</w:t>
            </w:r>
            <w:r w:rsidRPr="001757E9">
              <w:rPr>
                <w:rFonts w:cs="宋体" w:hint="eastAsia"/>
                <w:color w:val="000000"/>
                <w:kern w:val="0"/>
                <w:sz w:val="16"/>
                <w:szCs w:val="20"/>
                <w:bdr w:val="none" w:sz="0" w:space="0" w:color="auto" w:frame="1"/>
              </w:rPr>
              <w:t>和</w:t>
            </w:r>
            <w:r w:rsidRPr="001757E9">
              <w:rPr>
                <w:rFonts w:ascii="ˎ̥" w:hAnsi="ˎ̥" w:cs="宋体"/>
                <w:color w:val="000000"/>
                <w:kern w:val="0"/>
                <w:sz w:val="16"/>
                <w:szCs w:val="20"/>
                <w:bdr w:val="none" w:sz="0" w:space="0" w:color="auto" w:frame="1"/>
              </w:rPr>
              <w:t>Buttons</w:t>
            </w:r>
            <w:r w:rsidRPr="001757E9">
              <w:rPr>
                <w:rFonts w:cs="宋体" w:hint="eastAsia"/>
                <w:color w:val="000000"/>
                <w:kern w:val="0"/>
                <w:sz w:val="16"/>
                <w:szCs w:val="20"/>
                <w:bdr w:val="none" w:sz="0" w:space="0" w:color="auto" w:frame="1"/>
              </w:rPr>
              <w:t>属性中指定。这个控件使用</w:t>
            </w:r>
            <w:r w:rsidRPr="001757E9">
              <w:rPr>
                <w:rFonts w:ascii="ˎ̥" w:hAnsi="ˎ̥" w:cs="宋体"/>
                <w:color w:val="000000"/>
                <w:kern w:val="0"/>
                <w:sz w:val="16"/>
                <w:szCs w:val="20"/>
                <w:bdr w:val="none" w:sz="0" w:space="0" w:color="auto" w:frame="1"/>
              </w:rPr>
              <w:t>Click</w:t>
            </w:r>
            <w:r w:rsidRPr="001757E9">
              <w:rPr>
                <w:rFonts w:cs="宋体" w:hint="eastAsia"/>
                <w:color w:val="000000"/>
                <w:kern w:val="0"/>
                <w:sz w:val="16"/>
                <w:szCs w:val="20"/>
                <w:bdr w:val="none" w:sz="0" w:space="0" w:color="auto" w:frame="1"/>
              </w:rPr>
              <w:t>和</w:t>
            </w:r>
            <w:r w:rsidRPr="001757E9">
              <w:rPr>
                <w:rFonts w:ascii="ˎ̥" w:hAnsi="ˎ̥" w:cs="宋体"/>
                <w:color w:val="000000"/>
                <w:kern w:val="0"/>
                <w:sz w:val="16"/>
                <w:szCs w:val="20"/>
                <w:bdr w:val="none" w:sz="0" w:space="0" w:color="auto" w:frame="1"/>
              </w:rPr>
              <w:t>ButtonClick</w:t>
            </w:r>
            <w:r w:rsidRPr="001757E9">
              <w:rPr>
                <w:rFonts w:cs="宋体" w:hint="eastAsia"/>
                <w:color w:val="000000"/>
                <w:kern w:val="0"/>
                <w:sz w:val="16"/>
                <w:szCs w:val="20"/>
                <w:bdr w:val="none" w:sz="0" w:space="0" w:color="auto" w:frame="1"/>
              </w:rPr>
              <w:t>事件，来替代</w:t>
            </w:r>
            <w:r w:rsidRPr="001757E9">
              <w:rPr>
                <w:rFonts w:ascii="ˎ̥" w:hAnsi="ˎ̥" w:cs="宋体"/>
                <w:color w:val="000000"/>
                <w:kern w:val="0"/>
                <w:sz w:val="16"/>
                <w:szCs w:val="20"/>
                <w:bdr w:val="none" w:sz="0" w:space="0" w:color="auto" w:frame="1"/>
              </w:rPr>
              <w:t xml:space="preserve">RibbonDropDown </w:t>
            </w:r>
            <w:r w:rsidRPr="001757E9">
              <w:rPr>
                <w:rFonts w:cs="宋体" w:hint="eastAsia"/>
                <w:color w:val="000000"/>
                <w:kern w:val="0"/>
                <w:sz w:val="16"/>
                <w:szCs w:val="20"/>
                <w:bdr w:val="none" w:sz="0" w:space="0" w:color="auto" w:frame="1"/>
              </w:rPr>
              <w:t>控件的</w:t>
            </w:r>
            <w:r w:rsidRPr="001757E9">
              <w:rPr>
                <w:rFonts w:ascii="ˎ̥" w:hAnsi="ˎ̥" w:cs="宋体"/>
                <w:color w:val="000000"/>
                <w:kern w:val="0"/>
                <w:sz w:val="16"/>
                <w:szCs w:val="20"/>
                <w:bdr w:val="none" w:sz="0" w:space="0" w:color="auto" w:frame="1"/>
              </w:rPr>
              <w:t>SelectionChanged</w:t>
            </w:r>
            <w:r w:rsidRPr="001757E9">
              <w:rPr>
                <w:rFonts w:cs="宋体" w:hint="eastAsia"/>
                <w:color w:val="000000"/>
                <w:kern w:val="0"/>
                <w:sz w:val="16"/>
                <w:szCs w:val="20"/>
                <w:bdr w:val="none" w:sz="0" w:space="0" w:color="auto" w:frame="1"/>
              </w:rPr>
              <w:t>事件</w:t>
            </w:r>
          </w:p>
        </w:tc>
      </w:tr>
      <w:tr w:rsidR="001014EB" w:rsidRPr="001757E9">
        <w:tc>
          <w:tcPr>
            <w:tcW w:w="1886"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RibbonLabel</w:t>
            </w:r>
          </w:p>
        </w:tc>
        <w:tc>
          <w:tcPr>
            <w:tcW w:w="6343"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显示简单的文本，用</w:t>
            </w:r>
            <w:r w:rsidRPr="001757E9">
              <w:rPr>
                <w:rFonts w:ascii="ˎ̥" w:hAnsi="ˎ̥" w:cs="宋体"/>
                <w:color w:val="000000"/>
                <w:kern w:val="0"/>
                <w:sz w:val="16"/>
                <w:szCs w:val="20"/>
                <w:bdr w:val="none" w:sz="0" w:space="0" w:color="auto" w:frame="1"/>
              </w:rPr>
              <w:t>Label</w:t>
            </w:r>
            <w:r w:rsidRPr="001757E9">
              <w:rPr>
                <w:rFonts w:cs="宋体" w:hint="eastAsia"/>
                <w:color w:val="000000"/>
                <w:kern w:val="0"/>
                <w:sz w:val="16"/>
                <w:szCs w:val="20"/>
                <w:bdr w:val="none" w:sz="0" w:space="0" w:color="auto" w:frame="1"/>
              </w:rPr>
              <w:t>属性设置</w:t>
            </w:r>
          </w:p>
        </w:tc>
      </w:tr>
      <w:tr w:rsidR="001014EB" w:rsidRPr="001757E9">
        <w:tc>
          <w:tcPr>
            <w:tcW w:w="1886"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RibbonMenu</w:t>
            </w:r>
          </w:p>
        </w:tc>
        <w:tc>
          <w:tcPr>
            <w:tcW w:w="6343"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弹出菜单，在设计视图中打开时，可以用其他控件填充该菜单，例如</w:t>
            </w:r>
            <w:r w:rsidRPr="001757E9">
              <w:rPr>
                <w:rFonts w:ascii="ˎ̥" w:hAnsi="ˎ̥" w:cs="宋体"/>
                <w:color w:val="000000"/>
                <w:kern w:val="0"/>
                <w:sz w:val="16"/>
                <w:szCs w:val="20"/>
                <w:bdr w:val="none" w:sz="0" w:space="0" w:color="auto" w:frame="1"/>
              </w:rPr>
              <w:t>RibbonButton</w:t>
            </w:r>
            <w:r w:rsidRPr="001757E9">
              <w:rPr>
                <w:rFonts w:cs="宋体" w:hint="eastAsia"/>
                <w:color w:val="000000"/>
                <w:kern w:val="0"/>
                <w:sz w:val="16"/>
                <w:szCs w:val="20"/>
                <w:bdr w:val="none" w:sz="0" w:space="0" w:color="auto" w:frame="1"/>
              </w:rPr>
              <w:t>和嵌套的</w:t>
            </w:r>
            <w:r w:rsidRPr="001757E9">
              <w:rPr>
                <w:rFonts w:ascii="ˎ̥" w:hAnsi="ˎ̥" w:cs="宋体"/>
                <w:color w:val="000000"/>
                <w:kern w:val="0"/>
                <w:sz w:val="16"/>
                <w:szCs w:val="20"/>
                <w:bdr w:val="none" w:sz="0" w:space="0" w:color="auto" w:frame="1"/>
              </w:rPr>
              <w:t>RibbonMenu</w:t>
            </w:r>
            <w:r w:rsidRPr="001757E9">
              <w:rPr>
                <w:rFonts w:cs="宋体" w:hint="eastAsia"/>
                <w:color w:val="000000"/>
                <w:kern w:val="0"/>
                <w:sz w:val="16"/>
                <w:szCs w:val="20"/>
                <w:bdr w:val="none" w:sz="0" w:space="0" w:color="auto" w:frame="1"/>
              </w:rPr>
              <w:t>控件。处理菜单上的菜单项的事件</w:t>
            </w:r>
          </w:p>
        </w:tc>
      </w:tr>
      <w:tr w:rsidR="001014EB" w:rsidRPr="001757E9">
        <w:tc>
          <w:tcPr>
            <w:tcW w:w="1886"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RibbonSeparator</w:t>
            </w:r>
          </w:p>
        </w:tc>
        <w:tc>
          <w:tcPr>
            <w:tcW w:w="6343"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一个简单的分隔符，用于定制组中的控件布局</w:t>
            </w:r>
          </w:p>
        </w:tc>
      </w:tr>
      <w:tr w:rsidR="001014EB" w:rsidRPr="001757E9">
        <w:tc>
          <w:tcPr>
            <w:tcW w:w="1886" w:type="dxa"/>
            <w:tcBorders>
              <w:top w:val="single" w:sz="4" w:space="0" w:color="auto"/>
              <w:left w:val="outset" w:sz="6" w:space="0" w:color="ECE9D8"/>
              <w:bottom w:val="single" w:sz="4" w:space="0" w:color="auto"/>
              <w:right w:val="single" w:sz="4" w:space="0" w:color="auto"/>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RibbonSplitButton</w:t>
            </w:r>
          </w:p>
        </w:tc>
        <w:tc>
          <w:tcPr>
            <w:tcW w:w="6343" w:type="dxa"/>
            <w:tcBorders>
              <w:top w:val="single" w:sz="4" w:space="0" w:color="auto"/>
              <w:left w:val="single" w:sz="4" w:space="0" w:color="auto"/>
              <w:bottom w:val="single" w:sz="4" w:space="0" w:color="auto"/>
              <w:right w:val="outset" w:sz="6" w:space="0" w:color="ECE9D8"/>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cs="宋体" w:hint="eastAsia"/>
                <w:color w:val="000000"/>
                <w:kern w:val="0"/>
                <w:sz w:val="16"/>
                <w:szCs w:val="20"/>
                <w:bdr w:val="none" w:sz="0" w:space="0" w:color="auto" w:frame="1"/>
              </w:rPr>
              <w:t>合并了</w:t>
            </w:r>
            <w:r w:rsidRPr="001757E9">
              <w:rPr>
                <w:rFonts w:ascii="ˎ̥" w:hAnsi="ˎ̥" w:cs="宋体"/>
                <w:color w:val="000000"/>
                <w:kern w:val="0"/>
                <w:sz w:val="16"/>
                <w:szCs w:val="20"/>
                <w:bdr w:val="none" w:sz="0" w:space="0" w:color="auto" w:frame="1"/>
              </w:rPr>
              <w:t>RibbonButton</w:t>
            </w:r>
            <w:r w:rsidRPr="001757E9">
              <w:rPr>
                <w:rFonts w:cs="宋体" w:hint="eastAsia"/>
                <w:color w:val="000000"/>
                <w:kern w:val="0"/>
                <w:sz w:val="16"/>
                <w:szCs w:val="20"/>
                <w:bdr w:val="none" w:sz="0" w:space="0" w:color="auto" w:frame="1"/>
              </w:rPr>
              <w:t>或</w:t>
            </w:r>
            <w:r w:rsidRPr="001757E9">
              <w:rPr>
                <w:rFonts w:ascii="ˎ̥" w:hAnsi="ˎ̥" w:cs="宋体"/>
                <w:color w:val="000000"/>
                <w:kern w:val="0"/>
                <w:sz w:val="16"/>
                <w:szCs w:val="20"/>
                <w:bdr w:val="none" w:sz="0" w:space="0" w:color="auto" w:frame="1"/>
              </w:rPr>
              <w:t>RibbonToggleButton</w:t>
            </w:r>
            <w:r w:rsidRPr="001757E9">
              <w:rPr>
                <w:rFonts w:cs="宋体" w:hint="eastAsia"/>
                <w:color w:val="000000"/>
                <w:kern w:val="0"/>
                <w:sz w:val="16"/>
                <w:szCs w:val="20"/>
                <w:bdr w:val="none" w:sz="0" w:space="0" w:color="auto" w:frame="1"/>
              </w:rPr>
              <w:t>和</w:t>
            </w:r>
            <w:r w:rsidRPr="001757E9">
              <w:rPr>
                <w:rFonts w:ascii="ˎ̥" w:hAnsi="ˎ̥" w:cs="宋体"/>
                <w:color w:val="000000"/>
                <w:kern w:val="0"/>
                <w:sz w:val="16"/>
                <w:szCs w:val="20"/>
                <w:bdr w:val="none" w:sz="0" w:space="0" w:color="auto" w:frame="1"/>
              </w:rPr>
              <w:t>RibbonMenu</w:t>
            </w:r>
            <w:r w:rsidRPr="001757E9">
              <w:rPr>
                <w:rFonts w:cs="宋体" w:hint="eastAsia"/>
                <w:color w:val="000000"/>
                <w:kern w:val="0"/>
                <w:sz w:val="16"/>
                <w:szCs w:val="20"/>
                <w:bdr w:val="none" w:sz="0" w:space="0" w:color="auto" w:frame="1"/>
              </w:rPr>
              <w:t>的控件。用</w:t>
            </w:r>
            <w:r w:rsidRPr="001757E9">
              <w:rPr>
                <w:rFonts w:ascii="ˎ̥" w:hAnsi="ˎ̥" w:cs="宋体"/>
                <w:color w:val="000000"/>
                <w:kern w:val="0"/>
                <w:sz w:val="16"/>
                <w:szCs w:val="20"/>
                <w:bdr w:val="none" w:sz="0" w:space="0" w:color="auto" w:frame="1"/>
              </w:rPr>
              <w:t>ButtonType</w:t>
            </w:r>
            <w:r w:rsidRPr="001757E9">
              <w:rPr>
                <w:rFonts w:cs="宋体" w:hint="eastAsia"/>
                <w:color w:val="000000"/>
                <w:kern w:val="0"/>
                <w:sz w:val="16"/>
                <w:szCs w:val="20"/>
                <w:bdr w:val="none" w:sz="0" w:space="0" w:color="auto" w:frame="1"/>
              </w:rPr>
              <w:t>设置按钮的样式，该属性可以是</w:t>
            </w:r>
            <w:r w:rsidRPr="001757E9">
              <w:rPr>
                <w:rFonts w:ascii="ˎ̥" w:hAnsi="ˎ̥" w:cs="宋体"/>
                <w:color w:val="000000"/>
                <w:kern w:val="0"/>
                <w:sz w:val="16"/>
                <w:szCs w:val="20"/>
                <w:bdr w:val="none" w:sz="0" w:space="0" w:color="auto" w:frame="1"/>
              </w:rPr>
              <w:t>RibbonButtonType. Button</w:t>
            </w:r>
            <w:r w:rsidRPr="001757E9">
              <w:rPr>
                <w:rFonts w:cs="宋体" w:hint="eastAsia"/>
                <w:color w:val="000000"/>
                <w:kern w:val="0"/>
                <w:sz w:val="16"/>
                <w:szCs w:val="20"/>
                <w:bdr w:val="none" w:sz="0" w:space="0" w:color="auto" w:frame="1"/>
              </w:rPr>
              <w:t>或</w:t>
            </w:r>
            <w:r w:rsidRPr="001757E9">
              <w:rPr>
                <w:rFonts w:ascii="ˎ̥" w:hAnsi="ˎ̥" w:cs="宋体"/>
                <w:color w:val="000000"/>
                <w:kern w:val="0"/>
                <w:sz w:val="16"/>
                <w:szCs w:val="20"/>
                <w:bdr w:val="none" w:sz="0" w:space="0" w:color="auto" w:frame="1"/>
              </w:rPr>
              <w:t>RibbonButtonType. ToggleButton</w:t>
            </w:r>
            <w:r w:rsidRPr="001757E9">
              <w:rPr>
                <w:rFonts w:cs="宋体" w:hint="eastAsia"/>
                <w:color w:val="000000"/>
                <w:kern w:val="0"/>
                <w:sz w:val="16"/>
                <w:szCs w:val="20"/>
                <w:bdr w:val="none" w:sz="0" w:space="0" w:color="auto" w:frame="1"/>
              </w:rPr>
              <w:t>。使用主按钮的</w:t>
            </w:r>
            <w:r w:rsidRPr="001757E9">
              <w:rPr>
                <w:rFonts w:ascii="ˎ̥" w:hAnsi="ˎ̥" w:cs="宋体"/>
                <w:color w:val="000000"/>
                <w:kern w:val="0"/>
                <w:sz w:val="16"/>
                <w:szCs w:val="20"/>
                <w:bdr w:val="none" w:sz="0" w:space="0" w:color="auto" w:frame="1"/>
              </w:rPr>
              <w:t>Click</w:t>
            </w:r>
            <w:r w:rsidRPr="001757E9">
              <w:rPr>
                <w:rFonts w:cs="宋体" w:hint="eastAsia"/>
                <w:color w:val="000000"/>
                <w:kern w:val="0"/>
                <w:sz w:val="16"/>
                <w:szCs w:val="20"/>
                <w:bdr w:val="none" w:sz="0" w:space="0" w:color="auto" w:frame="1"/>
              </w:rPr>
              <w:t>事件或菜单中各按钮的</w:t>
            </w:r>
            <w:r w:rsidRPr="001757E9">
              <w:rPr>
                <w:rFonts w:ascii="ˎ̥" w:hAnsi="ˎ̥" w:cs="宋体"/>
                <w:color w:val="000000"/>
                <w:kern w:val="0"/>
                <w:sz w:val="16"/>
                <w:szCs w:val="20"/>
                <w:bdr w:val="none" w:sz="0" w:space="0" w:color="auto" w:frame="1"/>
              </w:rPr>
              <w:t>Click</w:t>
            </w:r>
            <w:r w:rsidRPr="001757E9">
              <w:rPr>
                <w:rFonts w:cs="宋体" w:hint="eastAsia"/>
                <w:color w:val="000000"/>
                <w:kern w:val="0"/>
                <w:sz w:val="16"/>
                <w:szCs w:val="20"/>
                <w:bdr w:val="none" w:sz="0" w:space="0" w:color="auto" w:frame="1"/>
              </w:rPr>
              <w:t>事件来响应交互操作</w:t>
            </w:r>
          </w:p>
        </w:tc>
      </w:tr>
      <w:tr w:rsidR="001014EB" w:rsidRPr="001757E9">
        <w:tc>
          <w:tcPr>
            <w:tcW w:w="1886" w:type="dxa"/>
            <w:tcBorders>
              <w:top w:val="single" w:sz="4" w:space="0" w:color="auto"/>
              <w:left w:val="outset" w:sz="6" w:space="0" w:color="ECE9D8"/>
              <w:bottom w:val="single" w:sz="8" w:space="0" w:color="auto"/>
              <w:right w:val="single" w:sz="4" w:space="0" w:color="auto"/>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kern w:val="0"/>
                <w:sz w:val="16"/>
                <w:szCs w:val="20"/>
                <w:bdr w:val="none" w:sz="0" w:space="0" w:color="auto" w:frame="1"/>
              </w:rPr>
            </w:pPr>
            <w:r w:rsidRPr="001757E9">
              <w:rPr>
                <w:rFonts w:ascii="ˎ̥" w:hAnsi="ˎ̥" w:cs="宋体"/>
                <w:color w:val="000000"/>
                <w:kern w:val="0"/>
                <w:sz w:val="16"/>
                <w:szCs w:val="20"/>
                <w:bdr w:val="none" w:sz="0" w:space="0" w:color="auto" w:frame="1"/>
              </w:rPr>
              <w:t>RibbonToggleButton</w:t>
            </w:r>
          </w:p>
        </w:tc>
        <w:tc>
          <w:tcPr>
            <w:tcW w:w="6343" w:type="dxa"/>
            <w:tcBorders>
              <w:top w:val="single" w:sz="4" w:space="0" w:color="auto"/>
              <w:left w:val="single" w:sz="4" w:space="0" w:color="auto"/>
              <w:bottom w:val="single" w:sz="8" w:space="0" w:color="auto"/>
              <w:right w:val="outset" w:sz="6" w:space="0" w:color="ECE9D8"/>
            </w:tcBorders>
            <w:shd w:val="clear" w:color="auto" w:fill="auto"/>
          </w:tcPr>
          <w:p w:rsidR="001014EB" w:rsidRPr="001757E9" w:rsidRDefault="001014EB" w:rsidP="005B6531">
            <w:pPr>
              <w:widowControl/>
              <w:shd w:val="clear" w:color="auto" w:fill="CCFFFF"/>
              <w:spacing w:line="320" w:lineRule="atLeast"/>
              <w:ind w:left="105" w:firstLine="420"/>
              <w:jc w:val="left"/>
              <w:rPr>
                <w:rFonts w:ascii="ˎ̥" w:hAnsi="ˎ̥" w:cs="宋体" w:hint="eastAsia"/>
                <w:color w:val="000000"/>
                <w:spacing w:val="2"/>
                <w:kern w:val="0"/>
                <w:sz w:val="16"/>
                <w:szCs w:val="20"/>
                <w:bdr w:val="none" w:sz="0" w:space="0" w:color="auto" w:frame="1"/>
              </w:rPr>
            </w:pPr>
            <w:r w:rsidRPr="001757E9">
              <w:rPr>
                <w:rFonts w:cs="宋体" w:hint="eastAsia"/>
                <w:color w:val="000000"/>
                <w:spacing w:val="2"/>
                <w:kern w:val="0"/>
                <w:sz w:val="16"/>
                <w:szCs w:val="20"/>
                <w:bdr w:val="none" w:sz="0" w:space="0" w:color="auto" w:frame="1"/>
              </w:rPr>
              <w:t>一个按钮，可以处于选中或未选中状态，用</w:t>
            </w:r>
            <w:r w:rsidRPr="001757E9">
              <w:rPr>
                <w:rFonts w:ascii="ˎ̥" w:hAnsi="ˎ̥" w:cs="宋体"/>
                <w:color w:val="000000"/>
                <w:spacing w:val="2"/>
                <w:kern w:val="0"/>
                <w:sz w:val="16"/>
                <w:szCs w:val="20"/>
                <w:bdr w:val="none" w:sz="0" w:space="0" w:color="auto" w:frame="1"/>
              </w:rPr>
              <w:t>Checked</w:t>
            </w:r>
            <w:r w:rsidRPr="001757E9">
              <w:rPr>
                <w:rFonts w:cs="宋体" w:hint="eastAsia"/>
                <w:color w:val="000000"/>
                <w:spacing w:val="2"/>
                <w:kern w:val="0"/>
                <w:sz w:val="16"/>
                <w:szCs w:val="20"/>
                <w:bdr w:val="none" w:sz="0" w:space="0" w:color="auto" w:frame="1"/>
              </w:rPr>
              <w:t>属性指定。这个控件也有</w:t>
            </w:r>
            <w:r w:rsidRPr="001757E9">
              <w:rPr>
                <w:rFonts w:ascii="ˎ̥" w:hAnsi="ˎ̥" w:cs="宋体"/>
                <w:color w:val="000000"/>
                <w:spacing w:val="2"/>
                <w:kern w:val="0"/>
                <w:sz w:val="16"/>
                <w:szCs w:val="20"/>
                <w:bdr w:val="none" w:sz="0" w:space="0" w:color="auto" w:frame="1"/>
              </w:rPr>
              <w:t>Click</w:t>
            </w:r>
            <w:r w:rsidRPr="001757E9">
              <w:rPr>
                <w:rFonts w:cs="宋体" w:hint="eastAsia"/>
                <w:color w:val="000000"/>
                <w:spacing w:val="2"/>
                <w:kern w:val="0"/>
                <w:sz w:val="16"/>
                <w:szCs w:val="20"/>
                <w:bdr w:val="none" w:sz="0" w:space="0" w:color="auto" w:frame="1"/>
              </w:rPr>
              <w:t>事件</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也可以设置组的</w:t>
      </w:r>
      <w:r w:rsidRPr="001757E9">
        <w:rPr>
          <w:rFonts w:ascii="ˎ̥" w:hAnsi="ˎ̥" w:cs="宋体"/>
          <w:color w:val="000000"/>
          <w:kern w:val="0"/>
          <w:szCs w:val="21"/>
        </w:rPr>
        <w:t>DialogBoxLauncher</w:t>
      </w:r>
      <w:r w:rsidRPr="001757E9">
        <w:rPr>
          <w:rFonts w:ascii="ˎ̥" w:hAnsi="ˎ̥" w:cs="宋体"/>
          <w:color w:val="000000"/>
          <w:kern w:val="0"/>
          <w:szCs w:val="21"/>
        </w:rPr>
        <w:t>属性，把一个图标显示在组的右下部。使用这个属性可以显示一个对话框，或者打开一个任务面板，或者执行其他操作。通过</w:t>
      </w:r>
      <w:r w:rsidRPr="001757E9">
        <w:rPr>
          <w:rFonts w:ascii="ˎ̥" w:hAnsi="ˎ̥" w:cs="宋体"/>
          <w:color w:val="000000"/>
          <w:kern w:val="0"/>
          <w:szCs w:val="21"/>
        </w:rPr>
        <w:t>GroupView Tasks</w:t>
      </w:r>
      <w:r w:rsidRPr="001757E9">
        <w:rPr>
          <w:rFonts w:ascii="ˎ̥" w:hAnsi="ˎ̥" w:cs="宋体"/>
          <w:color w:val="000000"/>
          <w:kern w:val="0"/>
          <w:szCs w:val="21"/>
        </w:rPr>
        <w:t>菜单可以添加或删除这个图标，如图</w:t>
      </w:r>
      <w:r w:rsidRPr="001757E9">
        <w:rPr>
          <w:rFonts w:ascii="ˎ̥" w:hAnsi="ˎ̥" w:cs="宋体"/>
          <w:color w:val="000000"/>
          <w:kern w:val="0"/>
          <w:szCs w:val="21"/>
        </w:rPr>
        <w:t>40-10</w:t>
      </w:r>
      <w:r w:rsidRPr="001757E9">
        <w:rPr>
          <w:rFonts w:ascii="ˎ̥" w:hAnsi="ˎ̥" w:cs="宋体"/>
          <w:color w:val="000000"/>
          <w:kern w:val="0"/>
          <w:szCs w:val="21"/>
        </w:rPr>
        <w:t>所示，该图还显示了表</w:t>
      </w:r>
      <w:r w:rsidRPr="001757E9">
        <w:rPr>
          <w:rFonts w:ascii="ˎ̥" w:hAnsi="ˎ̥" w:cs="宋体"/>
          <w:color w:val="000000"/>
          <w:kern w:val="0"/>
          <w:szCs w:val="21"/>
        </w:rPr>
        <w:t>40-5</w:t>
      </w:r>
      <w:r w:rsidRPr="001757E9">
        <w:rPr>
          <w:rFonts w:ascii="ˎ̥" w:hAnsi="ˎ̥" w:cs="宋体"/>
          <w:color w:val="000000"/>
          <w:kern w:val="0"/>
          <w:szCs w:val="21"/>
        </w:rPr>
        <w:t>中的其他一些控件，因为它们在设计视图中显示在</w:t>
      </w:r>
      <w:r w:rsidRPr="001757E9">
        <w:rPr>
          <w:rFonts w:ascii="ˎ̥" w:hAnsi="ˎ̥" w:cs="宋体"/>
          <w:color w:val="000000"/>
          <w:kern w:val="0"/>
          <w:szCs w:val="21"/>
        </w:rPr>
        <w:t>ribbon</w:t>
      </w:r>
      <w:r w:rsidRPr="001757E9">
        <w:rPr>
          <w:rFonts w:ascii="ˎ̥" w:hAnsi="ˎ̥" w:cs="宋体"/>
          <w:color w:val="000000"/>
          <w:kern w:val="0"/>
          <w:szCs w:val="21"/>
        </w:rPr>
        <w:t>上。</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1014EB" w:rsidP="005B6531">
            <w:pPr>
              <w:widowControl/>
              <w:shd w:val="clear" w:color="auto" w:fill="CCFFFF"/>
              <w:jc w:val="left"/>
              <w:rPr>
                <w:rFonts w:ascii="ˎ̥" w:hAnsi="ˎ̥" w:cs="宋体" w:hint="eastAsia"/>
                <w:color w:val="000000"/>
                <w:kern w:val="0"/>
                <w:sz w:val="18"/>
                <w:szCs w:val="18"/>
              </w:rPr>
            </w:pPr>
            <w:r w:rsidRPr="001757E9">
              <w:rPr>
                <w:rFonts w:ascii="ˎ̥" w:hAnsi="ˎ̥" w:cs="宋体"/>
                <w:color w:val="000000"/>
                <w:kern w:val="0"/>
                <w:sz w:val="18"/>
                <w:szCs w:val="18"/>
              </w:rPr>
              <w:t> </w:t>
            </w:r>
            <w:hyperlink r:id="rId481"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xml:space="preserve">  40-10 </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要给控件设置图像，例如给</w:t>
      </w:r>
      <w:r w:rsidRPr="001757E9">
        <w:rPr>
          <w:rFonts w:ascii="ˎ̥" w:hAnsi="ˎ̥" w:cs="宋体"/>
          <w:color w:val="000000"/>
          <w:kern w:val="0"/>
          <w:szCs w:val="21"/>
        </w:rPr>
        <w:t>RibbonButton</w:t>
      </w:r>
      <w:r w:rsidRPr="001757E9">
        <w:rPr>
          <w:rFonts w:ascii="ˎ̥" w:hAnsi="ˎ̥" w:cs="宋体"/>
          <w:color w:val="000000"/>
          <w:kern w:val="0"/>
          <w:szCs w:val="21"/>
        </w:rPr>
        <w:t>控件设置图像，就可以把</w:t>
      </w:r>
      <w:r w:rsidRPr="001757E9">
        <w:rPr>
          <w:rFonts w:ascii="ˎ̥" w:hAnsi="ˎ̥" w:cs="宋体"/>
          <w:color w:val="000000"/>
          <w:kern w:val="0"/>
          <w:szCs w:val="21"/>
        </w:rPr>
        <w:t>Image</w:t>
      </w:r>
      <w:r w:rsidRPr="001757E9">
        <w:rPr>
          <w:rFonts w:ascii="ˎ̥" w:hAnsi="ˎ̥" w:cs="宋体"/>
          <w:color w:val="000000"/>
          <w:kern w:val="0"/>
          <w:szCs w:val="21"/>
        </w:rPr>
        <w:t>属性设置为定制图像，</w:t>
      </w:r>
      <w:r w:rsidRPr="001757E9">
        <w:rPr>
          <w:rFonts w:ascii="ˎ̥" w:hAnsi="ˎ̥" w:cs="宋体"/>
          <w:color w:val="000000"/>
          <w:kern w:val="0"/>
          <w:szCs w:val="21"/>
        </w:rPr>
        <w:t>ImageName</w:t>
      </w:r>
      <w:r w:rsidRPr="001757E9">
        <w:rPr>
          <w:rFonts w:ascii="ˎ̥" w:hAnsi="ˎ̥" w:cs="宋体"/>
          <w:color w:val="000000"/>
          <w:kern w:val="0"/>
          <w:szCs w:val="21"/>
        </w:rPr>
        <w:t>设置为图像名</w:t>
      </w:r>
      <w:r w:rsidRPr="001757E9">
        <w:rPr>
          <w:rFonts w:ascii="ˎ̥" w:hAnsi="ˎ̥" w:cs="宋体"/>
          <w:color w:val="000000"/>
          <w:kern w:val="0"/>
          <w:szCs w:val="21"/>
        </w:rPr>
        <w:t>(</w:t>
      </w:r>
      <w:r w:rsidRPr="001757E9">
        <w:rPr>
          <w:rFonts w:ascii="ˎ̥" w:hAnsi="ˎ̥" w:cs="宋体"/>
          <w:color w:val="000000"/>
          <w:kern w:val="0"/>
          <w:szCs w:val="21"/>
        </w:rPr>
        <w:t>以便在</w:t>
      </w:r>
      <w:r w:rsidRPr="001757E9">
        <w:rPr>
          <w:rFonts w:ascii="ˎ̥" w:hAnsi="ˎ̥" w:cs="宋体"/>
          <w:color w:val="000000"/>
          <w:kern w:val="0"/>
          <w:szCs w:val="21"/>
        </w:rPr>
        <w:t>OfficeRibbon.LoadImage</w:t>
      </w:r>
      <w:r w:rsidRPr="001757E9">
        <w:rPr>
          <w:rFonts w:ascii="ˎ̥" w:hAnsi="ˎ̥" w:cs="宋体"/>
          <w:color w:val="000000"/>
          <w:kern w:val="0"/>
          <w:szCs w:val="21"/>
        </w:rPr>
        <w:t>事件处理程序中优化图像的加载</w:t>
      </w:r>
      <w:r w:rsidRPr="001757E9">
        <w:rPr>
          <w:rFonts w:ascii="ˎ̥" w:hAnsi="ˎ̥" w:cs="宋体"/>
          <w:color w:val="000000"/>
          <w:kern w:val="0"/>
          <w:szCs w:val="21"/>
        </w:rPr>
        <w:t>)</w:t>
      </w:r>
      <w:r w:rsidRPr="001757E9">
        <w:rPr>
          <w:rFonts w:ascii="ˎ̥" w:hAnsi="ˎ̥" w:cs="宋体"/>
          <w:color w:val="000000"/>
          <w:kern w:val="0"/>
          <w:szCs w:val="21"/>
        </w:rPr>
        <w:t>，也可以使用内置的</w:t>
      </w:r>
      <w:r w:rsidRPr="001757E9">
        <w:rPr>
          <w:rFonts w:ascii="ˎ̥" w:hAnsi="ˎ̥" w:cs="宋体"/>
          <w:color w:val="000000"/>
          <w:kern w:val="0"/>
          <w:szCs w:val="21"/>
        </w:rPr>
        <w:t>Office</w:t>
      </w:r>
      <w:r w:rsidRPr="001757E9">
        <w:rPr>
          <w:rFonts w:ascii="ˎ̥" w:hAnsi="ˎ̥" w:cs="宋体"/>
          <w:color w:val="000000"/>
          <w:kern w:val="0"/>
          <w:szCs w:val="21"/>
        </w:rPr>
        <w:t>图像。为此，应把</w:t>
      </w:r>
      <w:r w:rsidRPr="001757E9">
        <w:rPr>
          <w:rFonts w:ascii="ˎ̥" w:hAnsi="ˎ̥" w:cs="宋体"/>
          <w:color w:val="000000"/>
          <w:kern w:val="0"/>
          <w:szCs w:val="21"/>
        </w:rPr>
        <w:t>OfficeImageId</w:t>
      </w:r>
      <w:r w:rsidRPr="001757E9">
        <w:rPr>
          <w:rFonts w:ascii="ˎ̥" w:hAnsi="ˎ̥" w:cs="宋体"/>
          <w:color w:val="000000"/>
          <w:kern w:val="0"/>
          <w:szCs w:val="21"/>
        </w:rPr>
        <w:t>属性设置为图像的</w:t>
      </w:r>
      <w:r w:rsidRPr="001757E9">
        <w:rPr>
          <w:rFonts w:ascii="ˎ̥" w:hAnsi="ˎ̥" w:cs="宋体"/>
          <w:color w:val="000000"/>
          <w:kern w:val="0"/>
          <w:szCs w:val="21"/>
        </w:rPr>
        <w:t>ID</w:t>
      </w:r>
      <w:r w:rsidRPr="001757E9">
        <w:rPr>
          <w:rFonts w:ascii="ˎ̥" w:hAnsi="ˎ̥" w:cs="宋体"/>
          <w:color w:val="000000"/>
          <w:kern w:val="0"/>
          <w:szCs w:val="21"/>
        </w:rPr>
        <w:t>。</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可以使用许多图像；还可以从</w:t>
      </w:r>
      <w:hyperlink r:id="rId482" w:history="1">
        <w:r w:rsidRPr="001757E9">
          <w:rPr>
            <w:rFonts w:ascii="ˎ̥" w:hAnsi="ˎ̥" w:cs="宋体"/>
            <w:color w:val="0000FF"/>
            <w:kern w:val="0"/>
            <w:szCs w:val="21"/>
            <w:u w:val="single"/>
          </w:rPr>
          <w:t>www.microsoft.com/downloads/details.aspx?familyid</w:t>
        </w:r>
      </w:hyperlink>
      <w:r w:rsidRPr="001757E9">
        <w:rPr>
          <w:rFonts w:ascii="ˎ̥" w:hAnsi="ˎ̥" w:cs="宋体"/>
          <w:color w:val="000000"/>
          <w:kern w:val="0"/>
          <w:szCs w:val="21"/>
        </w:rPr>
        <w:t xml:space="preserve"> =12b99325-93e8-4ed4-8385-74d</w:t>
      </w:r>
      <w:smartTag w:uri="urn:schemas-microsoft-com:office:smarttags" w:element="chmetcnv">
        <w:smartTagPr>
          <w:attr w:name="UnitName" w:val="F"/>
          <w:attr w:name="SourceValue" w:val="0"/>
          <w:attr w:name="HasSpace" w:val="False"/>
          <w:attr w:name="Negative" w:val="False"/>
          <w:attr w:name="NumberType" w:val="1"/>
          <w:attr w:name="TCSC" w:val="0"/>
        </w:smartTagPr>
        <w:r w:rsidRPr="001757E9">
          <w:rPr>
            <w:rFonts w:ascii="ˎ̥" w:hAnsi="ˎ̥" w:cs="宋体"/>
            <w:color w:val="000000"/>
            <w:kern w:val="0"/>
            <w:szCs w:val="21"/>
          </w:rPr>
          <w:t>0f</w:t>
        </w:r>
      </w:smartTag>
      <w:r w:rsidRPr="001757E9">
        <w:rPr>
          <w:rFonts w:ascii="ˎ̥" w:hAnsi="ˎ̥" w:cs="宋体"/>
          <w:color w:val="000000"/>
          <w:kern w:val="0"/>
          <w:szCs w:val="21"/>
        </w:rPr>
        <w:t>7661318&amp;displaylang=en</w:t>
      </w:r>
      <w:r w:rsidRPr="001757E9">
        <w:rPr>
          <w:rFonts w:ascii="ˎ̥" w:hAnsi="ˎ̥" w:cs="宋体"/>
          <w:color w:val="000000"/>
          <w:kern w:val="0"/>
          <w:szCs w:val="21"/>
        </w:rPr>
        <w:t>上下载包含这些图像的电子表格。图</w:t>
      </w:r>
      <w:r w:rsidRPr="001757E9">
        <w:rPr>
          <w:rFonts w:ascii="ˎ̥" w:hAnsi="ˎ̥" w:cs="宋体"/>
          <w:color w:val="000000"/>
          <w:kern w:val="0"/>
          <w:szCs w:val="21"/>
        </w:rPr>
        <w:t>40-11</w:t>
      </w:r>
      <w:r w:rsidRPr="001757E9">
        <w:rPr>
          <w:rFonts w:ascii="ˎ̥" w:hAnsi="ˎ̥" w:cs="宋体"/>
          <w:color w:val="000000"/>
          <w:kern w:val="0"/>
          <w:szCs w:val="21"/>
        </w:rPr>
        <w:t>显示了一个示例。</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1014EB" w:rsidP="005B6531">
            <w:pPr>
              <w:widowControl/>
              <w:shd w:val="clear" w:color="auto" w:fill="CCFFFF"/>
              <w:jc w:val="left"/>
              <w:rPr>
                <w:rFonts w:ascii="ˎ̥" w:hAnsi="ˎ̥" w:cs="宋体" w:hint="eastAsia"/>
                <w:color w:val="000000"/>
                <w:kern w:val="0"/>
                <w:sz w:val="18"/>
                <w:szCs w:val="18"/>
              </w:rPr>
            </w:pPr>
            <w:r w:rsidRPr="001757E9">
              <w:rPr>
                <w:rFonts w:ascii="ˎ̥" w:hAnsi="ˎ̥" w:cs="宋体"/>
                <w:color w:val="000000"/>
                <w:kern w:val="0"/>
                <w:sz w:val="18"/>
                <w:szCs w:val="18"/>
              </w:rPr>
              <w:t> </w:t>
            </w:r>
            <w:hyperlink r:id="rId483"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40-11</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提示：</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图</w:t>
      </w:r>
      <w:r w:rsidRPr="001757E9">
        <w:rPr>
          <w:rFonts w:ascii="ˎ̥" w:hAnsi="ˎ̥" w:cs="宋体"/>
          <w:color w:val="000000"/>
          <w:kern w:val="0"/>
          <w:szCs w:val="21"/>
        </w:rPr>
        <w:t>40-11</w:t>
      </w:r>
      <w:r w:rsidRPr="001757E9">
        <w:rPr>
          <w:rFonts w:ascii="ˎ̥" w:hAnsi="ˎ̥" w:cs="宋体"/>
          <w:color w:val="000000"/>
          <w:kern w:val="0"/>
          <w:szCs w:val="21"/>
        </w:rPr>
        <w:t>显示了</w:t>
      </w:r>
      <w:r w:rsidRPr="001757E9">
        <w:rPr>
          <w:rFonts w:ascii="ˎ̥" w:hAnsi="ˎ̥" w:cs="宋体"/>
          <w:color w:val="000000"/>
          <w:kern w:val="0"/>
          <w:szCs w:val="21"/>
        </w:rPr>
        <w:t>Developer ribbon</w:t>
      </w:r>
      <w:r w:rsidRPr="001757E9">
        <w:rPr>
          <w:rFonts w:ascii="ˎ̥" w:hAnsi="ˎ̥" w:cs="宋体"/>
          <w:color w:val="000000"/>
          <w:kern w:val="0"/>
          <w:szCs w:val="21"/>
        </w:rPr>
        <w:t>选项卡，通过</w:t>
      </w:r>
      <w:r w:rsidRPr="001757E9">
        <w:rPr>
          <w:rFonts w:ascii="ˎ̥" w:hAnsi="ˎ̥" w:cs="宋体"/>
          <w:color w:val="000000"/>
          <w:kern w:val="0"/>
          <w:szCs w:val="21"/>
        </w:rPr>
        <w:t>Popular</w:t>
      </w:r>
      <w:r w:rsidRPr="001757E9">
        <w:rPr>
          <w:rFonts w:ascii="ˎ̥" w:hAnsi="ˎ̥" w:cs="宋体"/>
          <w:color w:val="000000"/>
          <w:kern w:val="0"/>
          <w:szCs w:val="21"/>
        </w:rPr>
        <w:t>选项卡上的</w:t>
      </w:r>
      <w:r w:rsidRPr="001757E9">
        <w:rPr>
          <w:rFonts w:ascii="ˎ̥" w:hAnsi="ˎ̥" w:cs="宋体"/>
          <w:color w:val="000000"/>
          <w:kern w:val="0"/>
          <w:szCs w:val="21"/>
        </w:rPr>
        <w:t>Excel Options</w:t>
      </w:r>
      <w:r w:rsidRPr="001757E9">
        <w:rPr>
          <w:rFonts w:ascii="ˎ̥" w:hAnsi="ˎ̥" w:cs="宋体"/>
          <w:color w:val="000000"/>
          <w:kern w:val="0"/>
          <w:szCs w:val="21"/>
        </w:rPr>
        <w:t>对话框中的</w:t>
      </w:r>
      <w:r w:rsidRPr="001757E9">
        <w:rPr>
          <w:rFonts w:ascii="ˎ̥" w:hAnsi="ˎ̥" w:cs="宋体"/>
          <w:color w:val="000000"/>
          <w:kern w:val="0"/>
          <w:szCs w:val="21"/>
        </w:rPr>
        <w:t>Office</w:t>
      </w:r>
      <w:r w:rsidRPr="001757E9">
        <w:rPr>
          <w:rFonts w:ascii="ˎ̥" w:hAnsi="ˎ̥" w:cs="宋体"/>
          <w:color w:val="000000"/>
          <w:kern w:val="0"/>
          <w:szCs w:val="21"/>
        </w:rPr>
        <w:t>按钮可以打开它。</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单击一个图像，就会打开一个对话框，指出该图像的</w:t>
      </w:r>
      <w:r w:rsidRPr="001757E9">
        <w:rPr>
          <w:rFonts w:ascii="ˎ̥" w:hAnsi="ˎ̥" w:cs="宋体"/>
          <w:color w:val="000000"/>
          <w:kern w:val="0"/>
          <w:szCs w:val="21"/>
        </w:rPr>
        <w:t>ID</w:t>
      </w:r>
      <w:r w:rsidRPr="001757E9">
        <w:rPr>
          <w:rFonts w:ascii="ˎ̥" w:hAnsi="ˎ̥" w:cs="宋体"/>
          <w:color w:val="000000"/>
          <w:kern w:val="0"/>
          <w:szCs w:val="21"/>
        </w:rPr>
        <w:t>是什么，如图</w:t>
      </w:r>
      <w:r w:rsidRPr="001757E9">
        <w:rPr>
          <w:rFonts w:ascii="ˎ̥" w:hAnsi="ˎ̥" w:cs="宋体"/>
          <w:color w:val="000000"/>
          <w:kern w:val="0"/>
          <w:szCs w:val="21"/>
        </w:rPr>
        <w:t>40-12</w:t>
      </w:r>
      <w:r w:rsidRPr="001757E9">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9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1014EB" w:rsidP="005B6531">
            <w:pPr>
              <w:widowControl/>
              <w:shd w:val="clear" w:color="auto" w:fill="CCFFFF"/>
              <w:jc w:val="left"/>
              <w:rPr>
                <w:rFonts w:ascii="ˎ̥" w:hAnsi="ˎ̥" w:cs="宋体" w:hint="eastAsia"/>
                <w:color w:val="000000"/>
                <w:kern w:val="0"/>
                <w:sz w:val="18"/>
                <w:szCs w:val="18"/>
              </w:rPr>
            </w:pPr>
            <w:r w:rsidRPr="001757E9">
              <w:rPr>
                <w:rFonts w:ascii="ˎ̥" w:hAnsi="ˎ̥" w:cs="宋体"/>
                <w:color w:val="000000"/>
                <w:kern w:val="0"/>
                <w:sz w:val="18"/>
                <w:szCs w:val="18"/>
              </w:rPr>
              <w:lastRenderedPageBreak/>
              <w:t> </w:t>
            </w:r>
            <w:hyperlink r:id="rId484"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40-12</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ribbon</w:t>
      </w:r>
      <w:r w:rsidRPr="001757E9">
        <w:rPr>
          <w:rFonts w:ascii="ˎ̥" w:hAnsi="ˎ̥" w:cs="宋体"/>
          <w:color w:val="000000"/>
          <w:kern w:val="0"/>
          <w:szCs w:val="21"/>
        </w:rPr>
        <w:t>设计器非常灵活，还可以提供希望出现在</w:t>
      </w:r>
      <w:r w:rsidRPr="001757E9">
        <w:rPr>
          <w:rFonts w:ascii="ˎ̥" w:hAnsi="ˎ̥" w:cs="宋体"/>
          <w:color w:val="000000"/>
          <w:kern w:val="0"/>
          <w:szCs w:val="21"/>
        </w:rPr>
        <w:t>Office ribbon</w:t>
      </w:r>
      <w:r w:rsidRPr="001757E9">
        <w:rPr>
          <w:rFonts w:ascii="ˎ̥" w:hAnsi="ˎ̥" w:cs="宋体"/>
          <w:color w:val="000000"/>
          <w:kern w:val="0"/>
          <w:szCs w:val="21"/>
        </w:rPr>
        <w:t>上的许多额外功能。但是，如果要进一步定制</w:t>
      </w:r>
      <w:r w:rsidRPr="001757E9">
        <w:rPr>
          <w:rFonts w:ascii="ˎ̥" w:hAnsi="ˎ̥" w:cs="宋体"/>
          <w:color w:val="000000"/>
          <w:kern w:val="0"/>
          <w:szCs w:val="21"/>
        </w:rPr>
        <w:t>UI</w:t>
      </w:r>
      <w:r w:rsidRPr="001757E9">
        <w:rPr>
          <w:rFonts w:ascii="ˎ̥" w:hAnsi="ˎ̥" w:cs="宋体"/>
          <w:color w:val="000000"/>
          <w:kern w:val="0"/>
          <w:szCs w:val="21"/>
        </w:rPr>
        <w:t>，就要使用动作和任务面板，因为可以通过它们创建任意</w:t>
      </w:r>
      <w:r w:rsidRPr="001757E9">
        <w:rPr>
          <w:rFonts w:ascii="ˎ̥" w:hAnsi="ˎ̥" w:cs="宋体"/>
          <w:color w:val="000000"/>
          <w:kern w:val="0"/>
          <w:szCs w:val="21"/>
        </w:rPr>
        <w:t>UI</w:t>
      </w:r>
      <w:r w:rsidRPr="001757E9">
        <w:rPr>
          <w:rFonts w:ascii="ˎ̥" w:hAnsi="ˎ̥" w:cs="宋体"/>
          <w:color w:val="000000"/>
          <w:kern w:val="0"/>
          <w:szCs w:val="21"/>
        </w:rPr>
        <w:t>和功能。</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 xml:space="preserve">2. </w:t>
      </w:r>
      <w:r w:rsidRPr="001757E9">
        <w:rPr>
          <w:rFonts w:ascii="ˎ̥" w:hAnsi="ˎ̥" w:cs="宋体"/>
          <w:b/>
          <w:bCs/>
          <w:color w:val="000000"/>
          <w:kern w:val="0"/>
        </w:rPr>
        <w:t>动作面板和定制的任务面板</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使用动作和任务面板可以显示停放在</w:t>
      </w:r>
      <w:r w:rsidRPr="001757E9">
        <w:rPr>
          <w:rFonts w:ascii="ˎ̥" w:hAnsi="ˎ̥" w:cs="宋体"/>
          <w:color w:val="000000"/>
          <w:kern w:val="0"/>
          <w:szCs w:val="21"/>
        </w:rPr>
        <w:t>Office</w:t>
      </w:r>
      <w:r w:rsidRPr="001757E9">
        <w:rPr>
          <w:rFonts w:ascii="ˎ̥" w:hAnsi="ˎ̥" w:cs="宋体"/>
          <w:color w:val="000000"/>
          <w:kern w:val="0"/>
          <w:szCs w:val="21"/>
        </w:rPr>
        <w:t>应用程序界面的任务面板区域中的内容。任务面板在应用程序级的插件中使用，动作面板在文档级的定制中使用。任务和动作面板都必须继承自</w:t>
      </w:r>
      <w:r w:rsidRPr="001757E9">
        <w:rPr>
          <w:rFonts w:ascii="ˎ̥" w:hAnsi="ˎ̥" w:cs="宋体"/>
          <w:color w:val="000000"/>
          <w:kern w:val="0"/>
          <w:szCs w:val="21"/>
        </w:rPr>
        <w:t>UserControl</w:t>
      </w:r>
      <w:r w:rsidRPr="001757E9">
        <w:rPr>
          <w:rFonts w:ascii="ˎ̥" w:hAnsi="ˎ̥" w:cs="宋体"/>
          <w:color w:val="000000"/>
          <w:kern w:val="0"/>
          <w:szCs w:val="21"/>
        </w:rPr>
        <w:t>对象，这表示应使用</w:t>
      </w:r>
      <w:r w:rsidRPr="001757E9">
        <w:rPr>
          <w:rFonts w:ascii="ˎ̥" w:hAnsi="ˎ̥" w:cs="宋体"/>
          <w:color w:val="000000"/>
          <w:kern w:val="0"/>
          <w:szCs w:val="21"/>
        </w:rPr>
        <w:t>Windows</w:t>
      </w:r>
      <w:r w:rsidRPr="001757E9">
        <w:rPr>
          <w:rFonts w:ascii="ˎ̥" w:hAnsi="ˎ̥" w:cs="宋体"/>
          <w:color w:val="000000"/>
          <w:kern w:val="0"/>
          <w:szCs w:val="21"/>
        </w:rPr>
        <w:t>窗体创建一个</w:t>
      </w:r>
      <w:r w:rsidRPr="001757E9">
        <w:rPr>
          <w:rFonts w:ascii="ˎ̥" w:hAnsi="ˎ̥" w:cs="宋体"/>
          <w:color w:val="000000"/>
          <w:kern w:val="0"/>
          <w:szCs w:val="21"/>
        </w:rPr>
        <w:t>UI</w:t>
      </w:r>
      <w:r w:rsidRPr="001757E9">
        <w:rPr>
          <w:rFonts w:ascii="ˎ̥" w:hAnsi="ˎ̥" w:cs="宋体"/>
          <w:color w:val="000000"/>
          <w:kern w:val="0"/>
          <w:szCs w:val="21"/>
        </w:rPr>
        <w:t>。如果把</w:t>
      </w:r>
      <w:r w:rsidRPr="001757E9">
        <w:rPr>
          <w:rFonts w:ascii="ˎ̥" w:hAnsi="ˎ̥" w:cs="宋体"/>
          <w:color w:val="000000"/>
          <w:kern w:val="0"/>
          <w:szCs w:val="21"/>
        </w:rPr>
        <w:t>WPF</w:t>
      </w:r>
      <w:r w:rsidRPr="001757E9">
        <w:rPr>
          <w:rFonts w:ascii="ˎ̥" w:hAnsi="ˎ̥" w:cs="宋体"/>
          <w:color w:val="000000"/>
          <w:kern w:val="0"/>
          <w:szCs w:val="21"/>
        </w:rPr>
        <w:t>窗体保存在</w:t>
      </w:r>
      <w:r w:rsidRPr="001757E9">
        <w:rPr>
          <w:rFonts w:ascii="ˎ̥" w:hAnsi="ˎ̥" w:cs="宋体"/>
          <w:color w:val="000000"/>
          <w:kern w:val="0"/>
          <w:szCs w:val="21"/>
        </w:rPr>
        <w:t>UserControl</w:t>
      </w:r>
      <w:r w:rsidRPr="001757E9">
        <w:rPr>
          <w:rFonts w:ascii="ˎ̥" w:hAnsi="ˎ̥" w:cs="宋体"/>
          <w:color w:val="000000"/>
          <w:kern w:val="0"/>
          <w:szCs w:val="21"/>
        </w:rPr>
        <w:t>的</w:t>
      </w:r>
      <w:r w:rsidRPr="001757E9">
        <w:rPr>
          <w:rFonts w:ascii="ˎ̥" w:hAnsi="ˎ̥" w:cs="宋体"/>
          <w:color w:val="000000"/>
          <w:kern w:val="0"/>
          <w:szCs w:val="21"/>
        </w:rPr>
        <w:t>ElementHost</w:t>
      </w:r>
      <w:r w:rsidRPr="001757E9">
        <w:rPr>
          <w:rFonts w:ascii="ˎ̥" w:hAnsi="ˎ̥" w:cs="宋体"/>
          <w:color w:val="000000"/>
          <w:kern w:val="0"/>
          <w:szCs w:val="21"/>
        </w:rPr>
        <w:t>控件上，还可以使用</w:t>
      </w:r>
      <w:r w:rsidRPr="001757E9">
        <w:rPr>
          <w:rFonts w:ascii="ˎ̥" w:hAnsi="ˎ̥" w:cs="宋体"/>
          <w:color w:val="000000"/>
          <w:kern w:val="0"/>
          <w:szCs w:val="21"/>
        </w:rPr>
        <w:t>WPF UI</w:t>
      </w:r>
      <w:r w:rsidRPr="001757E9">
        <w:rPr>
          <w:rFonts w:ascii="ˎ̥" w:hAnsi="ˎ̥" w:cs="宋体"/>
          <w:color w:val="000000"/>
          <w:kern w:val="0"/>
          <w:szCs w:val="21"/>
        </w:rPr>
        <w:t>。这些控件的一个区别是可以通过</w:t>
      </w:r>
      <w:r w:rsidRPr="001757E9">
        <w:rPr>
          <w:rFonts w:ascii="ˎ̥" w:hAnsi="ˎ̥" w:cs="宋体"/>
          <w:color w:val="000000"/>
          <w:kern w:val="0"/>
          <w:szCs w:val="21"/>
        </w:rPr>
        <w:t>New Item Wizard</w:t>
      </w:r>
      <w:r w:rsidRPr="001757E9">
        <w:rPr>
          <w:rFonts w:ascii="ˎ̥" w:hAnsi="ˎ̥" w:cs="宋体"/>
          <w:color w:val="000000"/>
          <w:kern w:val="0"/>
          <w:szCs w:val="21"/>
        </w:rPr>
        <w:t>中的</w:t>
      </w:r>
      <w:r w:rsidRPr="001757E9">
        <w:rPr>
          <w:rFonts w:ascii="ˎ̥" w:hAnsi="ˎ̥" w:cs="宋体"/>
          <w:color w:val="000000"/>
          <w:kern w:val="0"/>
          <w:szCs w:val="21"/>
        </w:rPr>
        <w:t>Action Pane Template</w:t>
      </w:r>
      <w:r w:rsidRPr="001757E9">
        <w:rPr>
          <w:rFonts w:ascii="ˎ̥" w:hAnsi="ˎ̥" w:cs="宋体"/>
          <w:color w:val="000000"/>
          <w:kern w:val="0"/>
          <w:szCs w:val="21"/>
        </w:rPr>
        <w:t>，或使用简单的用户控件，把动作面板添加到文档级的定制上。任务面板必须添加为一般的用户控件。</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要把动作面板添加到文档级定制中的一个文档上，应把动作面板类的一个实例添加到文档的</w:t>
      </w:r>
      <w:r w:rsidRPr="001757E9">
        <w:rPr>
          <w:rFonts w:ascii="ˎ̥" w:hAnsi="ˎ̥" w:cs="宋体"/>
          <w:color w:val="000000"/>
          <w:kern w:val="0"/>
          <w:szCs w:val="21"/>
        </w:rPr>
        <w:t>ActionsPane</w:t>
      </w:r>
      <w:r w:rsidRPr="001757E9">
        <w:rPr>
          <w:rFonts w:ascii="ˎ̥" w:hAnsi="ˎ̥" w:cs="宋体"/>
          <w:color w:val="000000"/>
          <w:kern w:val="0"/>
          <w:szCs w:val="21"/>
        </w:rPr>
        <w:t>属性的</w:t>
      </w:r>
      <w:r w:rsidRPr="001757E9">
        <w:rPr>
          <w:rFonts w:ascii="ˎ̥" w:hAnsi="ˎ̥" w:cs="宋体"/>
          <w:color w:val="000000"/>
          <w:kern w:val="0"/>
          <w:szCs w:val="21"/>
        </w:rPr>
        <w:t>Controls</w:t>
      </w:r>
      <w:r w:rsidRPr="001757E9">
        <w:rPr>
          <w:rFonts w:ascii="ˎ̥" w:hAnsi="ˎ̥" w:cs="宋体"/>
          <w:color w:val="000000"/>
          <w:kern w:val="0"/>
          <w:szCs w:val="21"/>
        </w:rPr>
        <w:t>集合中。例如：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public partial class ThisWorkbook</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Private ActionsPaneControl1 actionsPane;</w:t>
            </w:r>
            <w:r w:rsidRPr="001757E9">
              <w:rPr>
                <w:rFonts w:ascii="Courier New" w:hAnsi="Courier New" w:cs="Courier New"/>
                <w:color w:val="000000"/>
                <w:kern w:val="0"/>
                <w:sz w:val="18"/>
                <w:szCs w:val="18"/>
              </w:rPr>
              <w:br/>
              <w:t>private void ThisWorkbook_Startup(object sender, System.EventArgs 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actionsPane = new ActionsPaneControl1();</w:t>
            </w:r>
            <w:r w:rsidRPr="001757E9">
              <w:rPr>
                <w:rFonts w:ascii="Courier New" w:hAnsi="Courier New" w:cs="Courier New"/>
                <w:color w:val="000000"/>
                <w:kern w:val="0"/>
                <w:sz w:val="18"/>
                <w:szCs w:val="18"/>
              </w:rPr>
              <w:br/>
              <w:t>this.ActionsPane.Controls.Add(actionsPane);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这段代码在加载文档</w:t>
      </w:r>
      <w:r w:rsidRPr="001757E9">
        <w:rPr>
          <w:rFonts w:ascii="ˎ̥" w:hAnsi="ˎ̥" w:cs="宋体"/>
          <w:color w:val="000000"/>
          <w:kern w:val="0"/>
          <w:szCs w:val="21"/>
        </w:rPr>
        <w:t>(</w:t>
      </w:r>
      <w:r w:rsidRPr="001757E9">
        <w:rPr>
          <w:rFonts w:ascii="ˎ̥" w:hAnsi="ˎ̥" w:cs="宋体"/>
          <w:color w:val="000000"/>
          <w:kern w:val="0"/>
          <w:szCs w:val="21"/>
        </w:rPr>
        <w:t>这里是</w:t>
      </w:r>
      <w:r w:rsidRPr="001757E9">
        <w:rPr>
          <w:rFonts w:ascii="ˎ̥" w:hAnsi="ˎ̥" w:cs="宋体"/>
          <w:color w:val="000000"/>
          <w:kern w:val="0"/>
          <w:szCs w:val="21"/>
        </w:rPr>
        <w:t>Excel</w:t>
      </w:r>
      <w:r w:rsidRPr="001757E9">
        <w:rPr>
          <w:rFonts w:ascii="ˎ̥" w:hAnsi="ˎ̥" w:cs="宋体"/>
          <w:color w:val="000000"/>
          <w:kern w:val="0"/>
          <w:szCs w:val="21"/>
        </w:rPr>
        <w:t>工作簿</w:t>
      </w:r>
      <w:r w:rsidRPr="001757E9">
        <w:rPr>
          <w:rFonts w:ascii="ˎ̥" w:hAnsi="ˎ̥" w:cs="宋体"/>
          <w:color w:val="000000"/>
          <w:kern w:val="0"/>
          <w:szCs w:val="21"/>
        </w:rPr>
        <w:t>)</w:t>
      </w:r>
      <w:r w:rsidRPr="001757E9">
        <w:rPr>
          <w:rFonts w:ascii="ˎ̥" w:hAnsi="ˎ̥" w:cs="宋体"/>
          <w:color w:val="000000"/>
          <w:kern w:val="0"/>
          <w:szCs w:val="21"/>
        </w:rPr>
        <w:t>时添加了动作面板。也可以在</w:t>
      </w:r>
      <w:r w:rsidRPr="001757E9">
        <w:rPr>
          <w:rFonts w:ascii="ˎ̥" w:hAnsi="ˎ̥" w:cs="宋体"/>
          <w:color w:val="000000"/>
          <w:kern w:val="0"/>
          <w:szCs w:val="21"/>
        </w:rPr>
        <w:t>ribbon</w:t>
      </w:r>
      <w:r w:rsidRPr="001757E9">
        <w:rPr>
          <w:rFonts w:ascii="ˎ̥" w:hAnsi="ˎ̥" w:cs="宋体"/>
          <w:color w:val="000000"/>
          <w:kern w:val="0"/>
          <w:szCs w:val="21"/>
        </w:rPr>
        <w:t>按钮事件处理程序中添加动作面板。</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在应用程序级插件项目中，定制的任务面板通过</w:t>
      </w:r>
      <w:r w:rsidRPr="001757E9">
        <w:rPr>
          <w:rFonts w:ascii="ˎ̥" w:hAnsi="ˎ̥" w:cs="宋体"/>
          <w:color w:val="000000"/>
          <w:kern w:val="0"/>
          <w:szCs w:val="21"/>
        </w:rPr>
        <w:t>ThisAddIns.CustomTaskPanes.Add()</w:t>
      </w:r>
      <w:r w:rsidRPr="001757E9">
        <w:rPr>
          <w:rFonts w:ascii="ˎ̥" w:hAnsi="ˎ̥" w:cs="宋体"/>
          <w:color w:val="000000"/>
          <w:kern w:val="0"/>
          <w:szCs w:val="21"/>
        </w:rPr>
        <w:t>方法属性添加。这个方法也允许命名任务窗口，例如：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public partial class ThisAddIn</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Microsoft.Office.Tools.CustomTaskPane taskPane;</w:t>
            </w:r>
            <w:r w:rsidRPr="001757E9">
              <w:rPr>
                <w:rFonts w:ascii="Courier New" w:hAnsi="Courier New" w:cs="Courier New"/>
                <w:color w:val="000000"/>
                <w:kern w:val="0"/>
                <w:sz w:val="18"/>
                <w:szCs w:val="18"/>
              </w:rPr>
              <w:br/>
              <w:t>private void ThisAddIn_Startup(object sender, System.EventArgs 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xml:space="preserve">taskPane = this.CustomTaskPanes.Add(new UserControl1(), </w:t>
            </w:r>
            <w:r w:rsidRPr="001757E9">
              <w:rPr>
                <w:rFonts w:ascii="Courier New" w:hAnsi="Courier New" w:cs="Courier New"/>
                <w:color w:val="000000"/>
                <w:kern w:val="0"/>
                <w:sz w:val="18"/>
                <w:szCs w:val="18"/>
              </w:rPr>
              <w:br/>
              <w:t>"My Task Pane");</w:t>
            </w:r>
            <w:r w:rsidRPr="001757E9">
              <w:rPr>
                <w:rFonts w:ascii="Courier New" w:hAnsi="Courier New" w:cs="Courier New"/>
                <w:color w:val="000000"/>
                <w:kern w:val="0"/>
                <w:sz w:val="18"/>
                <w:szCs w:val="18"/>
              </w:rPr>
              <w:br/>
              <w:t>taskPane.Visible = true;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r>
            <w:r w:rsidRPr="001757E9">
              <w:rPr>
                <w:rFonts w:ascii="Courier New" w:hAnsi="Courier New" w:cs="Courier New"/>
                <w:color w:val="000000"/>
                <w:kern w:val="0"/>
                <w:sz w:val="18"/>
                <w:szCs w:val="18"/>
              </w:rPr>
              <w:lastRenderedPageBreak/>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注意</w:t>
      </w:r>
      <w:r w:rsidRPr="001757E9">
        <w:rPr>
          <w:rFonts w:ascii="ˎ̥" w:hAnsi="ˎ̥" w:cs="宋体"/>
          <w:color w:val="000000"/>
          <w:kern w:val="0"/>
          <w:szCs w:val="21"/>
        </w:rPr>
        <w:t>Add()</w:t>
      </w:r>
      <w:r w:rsidRPr="001757E9">
        <w:rPr>
          <w:rFonts w:ascii="ˎ̥" w:hAnsi="ˎ̥" w:cs="宋体"/>
          <w:color w:val="000000"/>
          <w:kern w:val="0"/>
          <w:szCs w:val="21"/>
        </w:rPr>
        <w:t>方法返回一个</w:t>
      </w:r>
      <w:r w:rsidRPr="001757E9">
        <w:rPr>
          <w:rFonts w:ascii="ˎ̥" w:hAnsi="ˎ̥" w:cs="宋体"/>
          <w:color w:val="000000"/>
          <w:kern w:val="0"/>
          <w:szCs w:val="21"/>
        </w:rPr>
        <w:t>Microsoft.Office.Tools.CustomTaskPane</w:t>
      </w:r>
      <w:r w:rsidRPr="001757E9">
        <w:rPr>
          <w:rFonts w:ascii="ˎ̥" w:hAnsi="ˎ̥" w:cs="宋体"/>
          <w:color w:val="000000"/>
          <w:kern w:val="0"/>
          <w:szCs w:val="21"/>
        </w:rPr>
        <w:t>类型的对象。可以通过这个对象的</w:t>
      </w:r>
      <w:r w:rsidRPr="001757E9">
        <w:rPr>
          <w:rFonts w:ascii="ˎ̥" w:hAnsi="ˎ̥" w:cs="宋体"/>
          <w:color w:val="000000"/>
          <w:kern w:val="0"/>
          <w:szCs w:val="21"/>
        </w:rPr>
        <w:t>Control</w:t>
      </w:r>
      <w:r w:rsidRPr="001757E9">
        <w:rPr>
          <w:rFonts w:ascii="ˎ̥" w:hAnsi="ˎ̥" w:cs="宋体"/>
          <w:color w:val="000000"/>
          <w:kern w:val="0"/>
          <w:szCs w:val="21"/>
        </w:rPr>
        <w:t>属性访问用户控件本身。还可以使用这个类型的其他属性，例如上面代码中的</w:t>
      </w:r>
      <w:r w:rsidRPr="001757E9">
        <w:rPr>
          <w:rFonts w:ascii="ˎ̥" w:hAnsi="ˎ̥" w:cs="宋体"/>
          <w:color w:val="000000"/>
          <w:kern w:val="0"/>
          <w:szCs w:val="21"/>
        </w:rPr>
        <w:t>Visible</w:t>
      </w:r>
      <w:r w:rsidRPr="001757E9">
        <w:rPr>
          <w:rFonts w:ascii="ˎ̥" w:hAnsi="ˎ̥" w:cs="宋体"/>
          <w:color w:val="000000"/>
          <w:kern w:val="0"/>
          <w:szCs w:val="21"/>
        </w:rPr>
        <w:t>属性，来控制任务面板。</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此时，应注意</w:t>
      </w:r>
      <w:r w:rsidRPr="001757E9">
        <w:rPr>
          <w:rFonts w:ascii="ˎ̥" w:hAnsi="ˎ̥" w:cs="宋体"/>
          <w:color w:val="000000"/>
          <w:kern w:val="0"/>
          <w:szCs w:val="21"/>
        </w:rPr>
        <w:t>Office</w:t>
      </w:r>
      <w:r w:rsidRPr="001757E9">
        <w:rPr>
          <w:rFonts w:ascii="ˎ̥" w:hAnsi="ˎ̥" w:cs="宋体"/>
          <w:color w:val="000000"/>
          <w:kern w:val="0"/>
          <w:szCs w:val="21"/>
        </w:rPr>
        <w:t>应用程序的一个不太寻常的特性，尤其是</w:t>
      </w:r>
      <w:r w:rsidRPr="001757E9">
        <w:rPr>
          <w:rFonts w:ascii="ˎ̥" w:hAnsi="ˎ̥" w:cs="宋体"/>
          <w:color w:val="000000"/>
          <w:kern w:val="0"/>
          <w:szCs w:val="21"/>
        </w:rPr>
        <w:t>Word</w:t>
      </w:r>
      <w:r w:rsidRPr="001757E9">
        <w:rPr>
          <w:rFonts w:ascii="ˎ̥" w:hAnsi="ˎ̥" w:cs="宋体"/>
          <w:color w:val="000000"/>
          <w:kern w:val="0"/>
          <w:szCs w:val="21"/>
        </w:rPr>
        <w:t>和</w:t>
      </w:r>
      <w:r w:rsidRPr="001757E9">
        <w:rPr>
          <w:rFonts w:ascii="ˎ̥" w:hAnsi="ˎ̥" w:cs="宋体"/>
          <w:color w:val="000000"/>
          <w:kern w:val="0"/>
          <w:szCs w:val="21"/>
        </w:rPr>
        <w:t>Excel</w:t>
      </w:r>
      <w:r w:rsidRPr="001757E9">
        <w:rPr>
          <w:rFonts w:ascii="ˎ̥" w:hAnsi="ˎ̥" w:cs="宋体"/>
          <w:color w:val="000000"/>
          <w:kern w:val="0"/>
          <w:szCs w:val="21"/>
        </w:rPr>
        <w:t>之间的区别。由于历史的原因，尽管</w:t>
      </w:r>
      <w:r w:rsidRPr="001757E9">
        <w:rPr>
          <w:rFonts w:ascii="ˎ̥" w:hAnsi="ˎ̥" w:cs="宋体"/>
          <w:color w:val="000000"/>
          <w:kern w:val="0"/>
          <w:szCs w:val="21"/>
        </w:rPr>
        <w:t>Word</w:t>
      </w:r>
      <w:r w:rsidRPr="001757E9">
        <w:rPr>
          <w:rFonts w:ascii="ˎ̥" w:hAnsi="ˎ̥" w:cs="宋体"/>
          <w:color w:val="000000"/>
          <w:kern w:val="0"/>
          <w:szCs w:val="21"/>
        </w:rPr>
        <w:t>和</w:t>
      </w:r>
      <w:r w:rsidRPr="001757E9">
        <w:rPr>
          <w:rFonts w:ascii="ˎ̥" w:hAnsi="ˎ̥" w:cs="宋体"/>
          <w:color w:val="000000"/>
          <w:kern w:val="0"/>
          <w:szCs w:val="21"/>
        </w:rPr>
        <w:t>Excel</w:t>
      </w:r>
      <w:r w:rsidRPr="001757E9">
        <w:rPr>
          <w:rFonts w:ascii="ˎ̥" w:hAnsi="ˎ̥" w:cs="宋体"/>
          <w:color w:val="000000"/>
          <w:kern w:val="0"/>
          <w:szCs w:val="21"/>
        </w:rPr>
        <w:t>都是</w:t>
      </w:r>
      <w:r w:rsidRPr="001757E9">
        <w:rPr>
          <w:rFonts w:ascii="ˎ̥" w:hAnsi="ˎ̥" w:cs="宋体"/>
          <w:color w:val="000000"/>
          <w:kern w:val="0"/>
          <w:szCs w:val="21"/>
        </w:rPr>
        <w:t>MDI</w:t>
      </w:r>
      <w:r w:rsidRPr="001757E9">
        <w:rPr>
          <w:rFonts w:ascii="ˎ̥" w:hAnsi="ˎ̥" w:cs="宋体"/>
          <w:color w:val="000000"/>
          <w:kern w:val="0"/>
          <w:szCs w:val="21"/>
        </w:rPr>
        <w:t>应用程序，但这两个应用程序存储文档的方式是不同的。在</w:t>
      </w:r>
      <w:r w:rsidRPr="001757E9">
        <w:rPr>
          <w:rFonts w:ascii="ˎ̥" w:hAnsi="ˎ̥" w:cs="宋体"/>
          <w:color w:val="000000"/>
          <w:kern w:val="0"/>
          <w:szCs w:val="21"/>
        </w:rPr>
        <w:t>Word</w:t>
      </w:r>
      <w:r w:rsidRPr="001757E9">
        <w:rPr>
          <w:rFonts w:ascii="ˎ̥" w:hAnsi="ˎ̥" w:cs="宋体"/>
          <w:color w:val="000000"/>
          <w:kern w:val="0"/>
          <w:szCs w:val="21"/>
        </w:rPr>
        <w:t>中，每个文档都有一个唯一的父窗口，而在</w:t>
      </w:r>
      <w:r w:rsidRPr="001757E9">
        <w:rPr>
          <w:rFonts w:ascii="ˎ̥" w:hAnsi="ˎ̥" w:cs="宋体"/>
          <w:color w:val="000000"/>
          <w:kern w:val="0"/>
          <w:szCs w:val="21"/>
        </w:rPr>
        <w:t>Excel</w:t>
      </w:r>
      <w:r w:rsidRPr="001757E9">
        <w:rPr>
          <w:rFonts w:ascii="ˎ̥" w:hAnsi="ˎ̥" w:cs="宋体"/>
          <w:color w:val="000000"/>
          <w:kern w:val="0"/>
          <w:szCs w:val="21"/>
        </w:rPr>
        <w:t>中，每个文档都共享同一个父窗口。</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在调用</w:t>
      </w:r>
      <w:r w:rsidRPr="001757E9">
        <w:rPr>
          <w:rFonts w:ascii="ˎ̥" w:hAnsi="ˎ̥" w:cs="宋体"/>
          <w:color w:val="000000"/>
          <w:kern w:val="0"/>
          <w:szCs w:val="21"/>
        </w:rPr>
        <w:t>CustomTaskPanes.Add()</w:t>
      </w:r>
      <w:r w:rsidRPr="001757E9">
        <w:rPr>
          <w:rFonts w:ascii="ˎ̥" w:hAnsi="ˎ̥" w:cs="宋体"/>
          <w:color w:val="000000"/>
          <w:kern w:val="0"/>
          <w:szCs w:val="21"/>
        </w:rPr>
        <w:t>方法时，默认操作是把任务面板添加到当前活动的窗口中。在</w:t>
      </w:r>
      <w:r w:rsidRPr="001757E9">
        <w:rPr>
          <w:rFonts w:ascii="ˎ̥" w:hAnsi="ˎ̥" w:cs="宋体"/>
          <w:color w:val="000000"/>
          <w:kern w:val="0"/>
          <w:szCs w:val="21"/>
        </w:rPr>
        <w:t>Excel</w:t>
      </w:r>
      <w:r w:rsidRPr="001757E9">
        <w:rPr>
          <w:rFonts w:ascii="ˎ̥" w:hAnsi="ˎ̥" w:cs="宋体"/>
          <w:color w:val="000000"/>
          <w:kern w:val="0"/>
          <w:szCs w:val="21"/>
        </w:rPr>
        <w:t>中，这表示每个文档都显示该任务面板。因为它们都使用同一个父窗口。而在</w:t>
      </w:r>
      <w:r w:rsidRPr="001757E9">
        <w:rPr>
          <w:rFonts w:ascii="ˎ̥" w:hAnsi="ˎ̥" w:cs="宋体"/>
          <w:color w:val="000000"/>
          <w:kern w:val="0"/>
          <w:szCs w:val="21"/>
        </w:rPr>
        <w:t>Word</w:t>
      </w:r>
      <w:r w:rsidRPr="001757E9">
        <w:rPr>
          <w:rFonts w:ascii="ˎ̥" w:hAnsi="ˎ̥" w:cs="宋体"/>
          <w:color w:val="000000"/>
          <w:kern w:val="0"/>
          <w:szCs w:val="21"/>
        </w:rPr>
        <w:t>中，情况就不同了。如果希望任务面板显示给每个文档，就必须把它添加到包含文档的每个窗口中。</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要把任务面板添加到特定的文档中，应给</w:t>
      </w:r>
      <w:r w:rsidRPr="001757E9">
        <w:rPr>
          <w:rFonts w:ascii="ˎ̥" w:hAnsi="ˎ̥" w:cs="宋体"/>
          <w:color w:val="000000"/>
          <w:kern w:val="0"/>
          <w:szCs w:val="21"/>
        </w:rPr>
        <w:t>Add()</w:t>
      </w:r>
      <w:r w:rsidRPr="001757E9">
        <w:rPr>
          <w:rFonts w:ascii="ˎ̥" w:hAnsi="ˎ̥" w:cs="宋体"/>
          <w:color w:val="000000"/>
          <w:kern w:val="0"/>
          <w:szCs w:val="21"/>
        </w:rPr>
        <w:t>方法传送</w:t>
      </w:r>
      <w:r w:rsidRPr="001757E9">
        <w:rPr>
          <w:rFonts w:ascii="ˎ̥" w:hAnsi="ˎ̥" w:cs="宋体"/>
          <w:color w:val="000000"/>
          <w:kern w:val="0"/>
          <w:szCs w:val="21"/>
        </w:rPr>
        <w:t>Microsoft.Office.Interop. Word.Windows</w:t>
      </w:r>
      <w:r w:rsidRPr="001757E9">
        <w:rPr>
          <w:rFonts w:ascii="ˎ̥" w:hAnsi="ˎ̥" w:cs="宋体"/>
          <w:color w:val="000000"/>
          <w:kern w:val="0"/>
          <w:szCs w:val="21"/>
        </w:rPr>
        <w:t>类的一个实例，作为第三个参数。通过</w:t>
      </w:r>
      <w:r w:rsidRPr="001757E9">
        <w:rPr>
          <w:rFonts w:ascii="ˎ̥" w:hAnsi="ˎ̥" w:cs="宋体"/>
          <w:color w:val="000000"/>
          <w:kern w:val="0"/>
          <w:szCs w:val="21"/>
        </w:rPr>
        <w:t>Microsoft.Office.Interop.Word. Document.ActiveWindow</w:t>
      </w:r>
      <w:r w:rsidRPr="001757E9">
        <w:rPr>
          <w:rFonts w:ascii="ˎ̥" w:hAnsi="ˎ̥" w:cs="宋体"/>
          <w:color w:val="000000"/>
          <w:kern w:val="0"/>
          <w:szCs w:val="21"/>
        </w:rPr>
        <w:t>属性可以获得关联了文档的窗口。</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下一节介绍如何完成这个操作。</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 xml:space="preserve">40.4  </w:t>
      </w:r>
      <w:r w:rsidRPr="001757E9">
        <w:rPr>
          <w:rFonts w:ascii="ˎ̥" w:hAnsi="ˎ̥" w:cs="宋体"/>
          <w:b/>
          <w:bCs/>
          <w:color w:val="000000"/>
          <w:kern w:val="0"/>
        </w:rPr>
        <w:t>示例应用程序</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如前所述，本章的示例代码包含一个应用程序</w:t>
      </w:r>
      <w:r w:rsidRPr="001757E9">
        <w:rPr>
          <w:rFonts w:ascii="ˎ̥" w:hAnsi="ˎ̥" w:cs="宋体"/>
          <w:color w:val="000000"/>
          <w:kern w:val="0"/>
          <w:szCs w:val="21"/>
        </w:rPr>
        <w:t>WordDocEditTimer</w:t>
      </w:r>
      <w:r w:rsidRPr="001757E9">
        <w:rPr>
          <w:rFonts w:ascii="ˎ̥" w:hAnsi="ˎ̥" w:cs="宋体"/>
          <w:color w:val="000000"/>
          <w:kern w:val="0"/>
          <w:szCs w:val="21"/>
        </w:rPr>
        <w:t>，它维护着</w:t>
      </w:r>
      <w:r w:rsidRPr="001757E9">
        <w:rPr>
          <w:rFonts w:ascii="ˎ̥" w:hAnsi="ˎ̥" w:cs="宋体"/>
          <w:color w:val="000000"/>
          <w:kern w:val="0"/>
          <w:szCs w:val="21"/>
        </w:rPr>
        <w:t>Word</w:t>
      </w:r>
      <w:r w:rsidRPr="001757E9">
        <w:rPr>
          <w:rFonts w:ascii="ˎ̥" w:hAnsi="ˎ̥" w:cs="宋体"/>
          <w:color w:val="000000"/>
          <w:kern w:val="0"/>
          <w:szCs w:val="21"/>
        </w:rPr>
        <w:t>文档的一个编辑次数列表。本节将详细解释这个应用程序的代码，因为该应用程序演示了前面介绍的所有内容，还包含一些有益的提示。</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这个应用程序的一般操作是只要创建或加载了文档，就启动一个链接到文档名称上的计时器。如果关闭文档，该文档的计时器就暂停。如果打开了以前计时的文档，计时器就恢复。另外，如果使用</w:t>
      </w:r>
      <w:r w:rsidRPr="001757E9">
        <w:rPr>
          <w:rFonts w:ascii="ˎ̥" w:hAnsi="ˎ̥" w:cs="宋体"/>
          <w:color w:val="000000"/>
          <w:kern w:val="0"/>
          <w:szCs w:val="21"/>
        </w:rPr>
        <w:t>Save As</w:t>
      </w:r>
      <w:r w:rsidRPr="001757E9">
        <w:rPr>
          <w:rFonts w:ascii="ˎ̥" w:hAnsi="ˎ̥" w:cs="宋体"/>
          <w:color w:val="000000"/>
          <w:kern w:val="0"/>
          <w:szCs w:val="21"/>
        </w:rPr>
        <w:t>把文档保存为另一个文件名，计时器就更新为使用新文件名。</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这个应用程序是一个</w:t>
      </w:r>
      <w:r w:rsidRPr="001757E9">
        <w:rPr>
          <w:rFonts w:ascii="ˎ̥" w:hAnsi="ˎ̥" w:cs="宋体"/>
          <w:color w:val="000000"/>
          <w:kern w:val="0"/>
          <w:szCs w:val="21"/>
        </w:rPr>
        <w:t>Word</w:t>
      </w:r>
      <w:r w:rsidRPr="001757E9">
        <w:rPr>
          <w:rFonts w:ascii="ˎ̥" w:hAnsi="ˎ̥" w:cs="宋体"/>
          <w:color w:val="000000"/>
          <w:kern w:val="0"/>
          <w:szCs w:val="21"/>
        </w:rPr>
        <w:t>应用程序级的插件，使用一个定制任务面板和一个</w:t>
      </w:r>
      <w:r w:rsidRPr="001757E9">
        <w:rPr>
          <w:rFonts w:ascii="ˎ̥" w:hAnsi="ˎ̥" w:cs="宋体"/>
          <w:color w:val="000000"/>
          <w:kern w:val="0"/>
          <w:szCs w:val="21"/>
        </w:rPr>
        <w:t>ribbon</w:t>
      </w:r>
      <w:r w:rsidRPr="001757E9">
        <w:rPr>
          <w:rFonts w:ascii="ˎ̥" w:hAnsi="ˎ̥" w:cs="宋体"/>
          <w:color w:val="000000"/>
          <w:kern w:val="0"/>
          <w:szCs w:val="21"/>
        </w:rPr>
        <w:t>菜单。</w:t>
      </w:r>
      <w:r w:rsidRPr="001757E9">
        <w:rPr>
          <w:rFonts w:ascii="ˎ̥" w:hAnsi="ˎ̥" w:cs="宋体"/>
          <w:color w:val="000000"/>
          <w:kern w:val="0"/>
          <w:szCs w:val="21"/>
        </w:rPr>
        <w:br/>
        <w:t>ribbon</w:t>
      </w:r>
      <w:r w:rsidRPr="001757E9">
        <w:rPr>
          <w:rFonts w:ascii="ˎ̥" w:hAnsi="ˎ̥" w:cs="宋体"/>
          <w:color w:val="000000"/>
          <w:kern w:val="0"/>
          <w:szCs w:val="21"/>
        </w:rPr>
        <w:t>菜单包含一个按钮和一个复选框，按钮用于开关任务面板，复选框用于暂停当前活动的文档的计时器。包含这些控件的组添加到</w:t>
      </w:r>
      <w:r w:rsidRPr="001757E9">
        <w:rPr>
          <w:rFonts w:ascii="ˎ̥" w:hAnsi="ˎ̥" w:cs="宋体"/>
          <w:color w:val="000000"/>
          <w:kern w:val="0"/>
          <w:szCs w:val="21"/>
        </w:rPr>
        <w:t>Home ribbon</w:t>
      </w:r>
      <w:r w:rsidRPr="001757E9">
        <w:rPr>
          <w:rFonts w:ascii="ˎ̥" w:hAnsi="ˎ̥" w:cs="宋体"/>
          <w:color w:val="000000"/>
          <w:kern w:val="0"/>
          <w:szCs w:val="21"/>
        </w:rPr>
        <w:t>选项卡的最后。任务面板显示一组活动的计时器。</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这个用户界面如图</w:t>
      </w:r>
      <w:r w:rsidRPr="001757E9">
        <w:rPr>
          <w:rFonts w:ascii="ˎ̥" w:hAnsi="ˎ̥" w:cs="宋体"/>
          <w:color w:val="000000"/>
          <w:kern w:val="0"/>
          <w:szCs w:val="21"/>
        </w:rPr>
        <w:t>40-13</w:t>
      </w:r>
      <w:r w:rsidRPr="001757E9">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556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3438525" cy="3171825"/>
                  <wp:effectExtent l="19050" t="0" r="9525" b="0"/>
                  <wp:docPr id="91" name="图片 91" descr="140820727">
                    <a:hlinkClick xmlns:a="http://schemas.openxmlformats.org/drawingml/2006/main" r:id="rId48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140820727"/>
                          <pic:cNvPicPr>
                            <a:picLocks noChangeAspect="1" noChangeArrowheads="1"/>
                          </pic:cNvPicPr>
                        </pic:nvPicPr>
                        <pic:blipFill>
                          <a:blip r:embed="rId486"/>
                          <a:srcRect/>
                          <a:stretch>
                            <a:fillRect/>
                          </a:stretch>
                        </pic:blipFill>
                        <pic:spPr bwMode="auto">
                          <a:xfrm>
                            <a:off x="0" y="0"/>
                            <a:ext cx="3438525" cy="3171825"/>
                          </a:xfrm>
                          <a:prstGeom prst="rect">
                            <a:avLst/>
                          </a:prstGeom>
                          <a:noFill/>
                          <a:ln w="9525">
                            <a:noFill/>
                            <a:miter lim="800000"/>
                            <a:headEnd/>
                            <a:tailEnd/>
                          </a:ln>
                        </pic:spPr>
                      </pic:pic>
                    </a:graphicData>
                  </a:graphic>
                </wp:inline>
              </w:drawing>
            </w:r>
            <w:r w:rsidR="001014EB" w:rsidRPr="001757E9">
              <w:rPr>
                <w:rFonts w:ascii="ˎ̥" w:hAnsi="ˎ̥" w:cs="宋体"/>
                <w:color w:val="000000"/>
                <w:kern w:val="0"/>
                <w:sz w:val="18"/>
                <w:szCs w:val="18"/>
              </w:rPr>
              <w:t> </w:t>
            </w:r>
            <w:hyperlink r:id="rId487"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xml:space="preserve">  40-13 </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计时器通过</w:t>
      </w:r>
      <w:r w:rsidRPr="001757E9">
        <w:rPr>
          <w:rFonts w:ascii="ˎ̥" w:hAnsi="ˎ̥" w:cs="宋体"/>
          <w:color w:val="000000"/>
          <w:kern w:val="0"/>
          <w:szCs w:val="21"/>
        </w:rPr>
        <w:t>DocumentTimer</w:t>
      </w:r>
      <w:r w:rsidRPr="001757E9">
        <w:rPr>
          <w:rFonts w:ascii="ˎ̥" w:hAnsi="ˎ̥" w:cs="宋体"/>
          <w:color w:val="000000"/>
          <w:kern w:val="0"/>
          <w:szCs w:val="21"/>
        </w:rPr>
        <w:t>类来维护：</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public class DocumentTimer</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public Word.Document Document { get; set; }</w:t>
            </w:r>
            <w:r w:rsidRPr="001757E9">
              <w:rPr>
                <w:rFonts w:ascii="Courier New" w:hAnsi="Courier New" w:cs="Courier New"/>
                <w:color w:val="000000"/>
                <w:kern w:val="0"/>
                <w:sz w:val="18"/>
                <w:szCs w:val="18"/>
              </w:rPr>
              <w:br/>
              <w:t>public DateTime LastActive { get; set; }</w:t>
            </w:r>
            <w:r w:rsidRPr="001757E9">
              <w:rPr>
                <w:rFonts w:ascii="Courier New" w:hAnsi="Courier New" w:cs="Courier New"/>
                <w:color w:val="000000"/>
                <w:kern w:val="0"/>
                <w:sz w:val="18"/>
                <w:szCs w:val="18"/>
              </w:rPr>
              <w:br/>
              <w:t>public bool IsActive { get; set; }</w:t>
            </w:r>
            <w:r w:rsidRPr="001757E9">
              <w:rPr>
                <w:rFonts w:ascii="Courier New" w:hAnsi="Courier New" w:cs="Courier New"/>
                <w:color w:val="000000"/>
                <w:kern w:val="0"/>
                <w:sz w:val="18"/>
                <w:szCs w:val="18"/>
              </w:rPr>
              <w:br/>
              <w:t>public TimeSpan EditTime { get; set; }</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这段代码保存了对</w:t>
      </w:r>
      <w:r w:rsidRPr="001757E9">
        <w:rPr>
          <w:rFonts w:ascii="ˎ̥" w:hAnsi="ˎ̥" w:cs="宋体"/>
          <w:color w:val="000000"/>
          <w:kern w:val="0"/>
          <w:szCs w:val="21"/>
        </w:rPr>
        <w:t>Microsoft.Office.Interop.Word. Document</w:t>
      </w:r>
      <w:r w:rsidRPr="001757E9">
        <w:rPr>
          <w:rFonts w:ascii="ˎ̥" w:hAnsi="ˎ̥" w:cs="宋体"/>
          <w:color w:val="000000"/>
          <w:kern w:val="0"/>
          <w:szCs w:val="21"/>
        </w:rPr>
        <w:t>对象的一个引用、总编辑时间、计时器是否激活，以及它上一次激活的时间。</w:t>
      </w:r>
      <w:r w:rsidRPr="001757E9">
        <w:rPr>
          <w:rFonts w:ascii="ˎ̥" w:hAnsi="ˎ̥" w:cs="宋体"/>
          <w:color w:val="000000"/>
          <w:kern w:val="0"/>
          <w:szCs w:val="21"/>
        </w:rPr>
        <w:t>ThisAddIn</w:t>
      </w:r>
      <w:r w:rsidRPr="001757E9">
        <w:rPr>
          <w:rFonts w:ascii="ˎ̥" w:hAnsi="ˎ̥" w:cs="宋体"/>
          <w:color w:val="000000"/>
          <w:kern w:val="0"/>
          <w:szCs w:val="21"/>
        </w:rPr>
        <w:t>类维护这些对象的一个集合，这些对象与文档名关联起来：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public partial class ThisAddIn</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private Dictionary &lt; string, DocumentTimer &gt; documentEditTimes;</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因此，每个计时器都可以通过文档引用或文档名来定位。这是必要的，因为文档引用可以跟踪文档名的变化</w:t>
      </w:r>
      <w:r w:rsidRPr="001757E9">
        <w:rPr>
          <w:rFonts w:ascii="ˎ̥" w:hAnsi="ˎ̥" w:cs="宋体"/>
          <w:color w:val="000000"/>
          <w:kern w:val="0"/>
          <w:szCs w:val="21"/>
        </w:rPr>
        <w:t>(</w:t>
      </w:r>
      <w:r w:rsidRPr="001757E9">
        <w:rPr>
          <w:rFonts w:ascii="ˎ̥" w:hAnsi="ˎ̥" w:cs="宋体"/>
          <w:color w:val="000000"/>
          <w:kern w:val="0"/>
          <w:szCs w:val="21"/>
        </w:rPr>
        <w:t>这里没有可用于监控文档名变化的事件</w:t>
      </w:r>
      <w:r w:rsidRPr="001757E9">
        <w:rPr>
          <w:rFonts w:ascii="ˎ̥" w:hAnsi="ˎ̥" w:cs="宋体"/>
          <w:color w:val="000000"/>
          <w:kern w:val="0"/>
          <w:szCs w:val="21"/>
        </w:rPr>
        <w:t>)</w:t>
      </w:r>
      <w:r w:rsidRPr="001757E9">
        <w:rPr>
          <w:rFonts w:ascii="ˎ̥" w:hAnsi="ˎ̥" w:cs="宋体"/>
          <w:color w:val="000000"/>
          <w:kern w:val="0"/>
          <w:szCs w:val="21"/>
        </w:rPr>
        <w:t>，文档名允许跟踪关闭、再次打开的文档。</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ThisAddIn</w:t>
      </w:r>
      <w:r w:rsidRPr="001757E9">
        <w:rPr>
          <w:rFonts w:ascii="ˎ̥" w:hAnsi="ˎ̥" w:cs="宋体"/>
          <w:color w:val="000000"/>
          <w:kern w:val="0"/>
          <w:szCs w:val="21"/>
        </w:rPr>
        <w:t>类还维护一个</w:t>
      </w:r>
      <w:r w:rsidRPr="001757E9">
        <w:rPr>
          <w:rFonts w:ascii="ˎ̥" w:hAnsi="ˎ̥" w:cs="宋体"/>
          <w:color w:val="000000"/>
          <w:kern w:val="0"/>
          <w:szCs w:val="21"/>
        </w:rPr>
        <w:t>CustomTaskPane</w:t>
      </w:r>
      <w:r w:rsidRPr="001757E9">
        <w:rPr>
          <w:rFonts w:ascii="ˎ̥" w:hAnsi="ˎ̥" w:cs="宋体"/>
          <w:color w:val="000000"/>
          <w:kern w:val="0"/>
          <w:szCs w:val="21"/>
        </w:rPr>
        <w:t>对象列表</w:t>
      </w:r>
      <w:r w:rsidRPr="001757E9">
        <w:rPr>
          <w:rFonts w:ascii="ˎ̥" w:hAnsi="ˎ̥" w:cs="宋体"/>
          <w:color w:val="000000"/>
          <w:kern w:val="0"/>
          <w:szCs w:val="21"/>
        </w:rPr>
        <w:t>(</w:t>
      </w:r>
      <w:r w:rsidRPr="001757E9">
        <w:rPr>
          <w:rFonts w:ascii="ˎ̥" w:hAnsi="ˎ̥" w:cs="宋体"/>
          <w:color w:val="000000"/>
          <w:kern w:val="0"/>
          <w:szCs w:val="21"/>
        </w:rPr>
        <w:t>如前所述，</w:t>
      </w:r>
      <w:r w:rsidRPr="001757E9">
        <w:rPr>
          <w:rFonts w:ascii="ˎ̥" w:hAnsi="ˎ̥" w:cs="宋体"/>
          <w:color w:val="000000"/>
          <w:kern w:val="0"/>
          <w:szCs w:val="21"/>
        </w:rPr>
        <w:t>Word</w:t>
      </w:r>
      <w:r w:rsidRPr="001757E9">
        <w:rPr>
          <w:rFonts w:ascii="ˎ̥" w:hAnsi="ˎ̥" w:cs="宋体"/>
          <w:color w:val="000000"/>
          <w:kern w:val="0"/>
          <w:szCs w:val="21"/>
        </w:rPr>
        <w:t>中的每个窗口都需要一个</w:t>
      </w:r>
      <w:r w:rsidRPr="001757E9">
        <w:rPr>
          <w:rFonts w:ascii="ˎ̥" w:hAnsi="ˎ̥" w:cs="宋体"/>
          <w:color w:val="000000"/>
          <w:kern w:val="0"/>
          <w:szCs w:val="21"/>
        </w:rPr>
        <w:t>CustomTaskPane</w:t>
      </w:r>
      <w:r w:rsidRPr="001757E9">
        <w:rPr>
          <w:rFonts w:ascii="ˎ̥" w:hAnsi="ˎ̥" w:cs="宋体"/>
          <w:color w:val="000000"/>
          <w:kern w:val="0"/>
          <w:szCs w:val="21"/>
        </w:rPr>
        <w:t>对象</w:t>
      </w:r>
      <w:r w:rsidRPr="001757E9">
        <w:rPr>
          <w:rFonts w:ascii="ˎ̥" w:hAnsi="ˎ̥" w:cs="宋体"/>
          <w:color w:val="000000"/>
          <w:kern w:val="0"/>
          <w:szCs w:val="21"/>
        </w:rPr>
        <w:t>)</w:t>
      </w:r>
      <w:r w:rsidRPr="001757E9">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private List &lt; Tools.CustomTaskPane &gt; timerDisplayPanes;</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插件启动时，</w:t>
      </w:r>
      <w:r w:rsidRPr="001757E9">
        <w:rPr>
          <w:rFonts w:ascii="ˎ̥" w:hAnsi="ˎ̥" w:cs="宋体"/>
          <w:color w:val="000000"/>
          <w:kern w:val="0"/>
          <w:szCs w:val="21"/>
        </w:rPr>
        <w:t>ThisAddIn_Startup()</w:t>
      </w:r>
      <w:r w:rsidRPr="001757E9">
        <w:rPr>
          <w:rFonts w:ascii="ˎ̥" w:hAnsi="ˎ̥" w:cs="宋体"/>
          <w:color w:val="000000"/>
          <w:kern w:val="0"/>
          <w:szCs w:val="21"/>
        </w:rPr>
        <w:t>方法执行了几个任务。首先它初始化两个集合：</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private void ThisAddIn_Startup(object sender, System.EventArgs 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Initialize timers and display panels</w:t>
            </w:r>
            <w:r w:rsidRPr="001757E9">
              <w:rPr>
                <w:rFonts w:ascii="Courier New" w:hAnsi="Courier New" w:cs="Courier New"/>
                <w:color w:val="000000"/>
                <w:kern w:val="0"/>
                <w:sz w:val="18"/>
                <w:szCs w:val="18"/>
              </w:rPr>
              <w:br/>
              <w:t>documentEditTimes = new Dictionary &lt; string, DocumentTimer &gt; ();</w:t>
            </w:r>
            <w:r w:rsidRPr="001757E9">
              <w:rPr>
                <w:rFonts w:ascii="Courier New" w:hAnsi="Courier New" w:cs="Courier New"/>
                <w:color w:val="000000"/>
                <w:kern w:val="0"/>
                <w:sz w:val="18"/>
                <w:szCs w:val="18"/>
              </w:rPr>
              <w:br/>
              <w:t xml:space="preserve">timerDisplayPanes = new </w:t>
            </w:r>
            <w:r w:rsidRPr="001757E9">
              <w:rPr>
                <w:rFonts w:ascii="Courier New" w:hAnsi="Courier New" w:cs="Courier New"/>
                <w:color w:val="000000"/>
                <w:kern w:val="0"/>
                <w:sz w:val="18"/>
                <w:szCs w:val="18"/>
              </w:rPr>
              <w:br/>
              <w:t>List &lt; Microsoft.Office.Tools.CustomTaskPane &gt; ();</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接着通过</w:t>
      </w:r>
      <w:r w:rsidRPr="001757E9">
        <w:rPr>
          <w:rFonts w:ascii="ˎ̥" w:hAnsi="ˎ̥" w:cs="宋体"/>
          <w:color w:val="000000"/>
          <w:kern w:val="0"/>
          <w:szCs w:val="21"/>
        </w:rPr>
        <w:t>ApplicationEvents4_Event</w:t>
      </w:r>
      <w:r w:rsidRPr="001757E9">
        <w:rPr>
          <w:rFonts w:ascii="ˎ̥" w:hAnsi="ˎ̥" w:cs="宋体"/>
          <w:color w:val="000000"/>
          <w:kern w:val="0"/>
          <w:szCs w:val="21"/>
        </w:rPr>
        <w:t>接口添加几个事件处理程序：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 Add event handlers</w:t>
            </w:r>
            <w:r w:rsidRPr="001757E9">
              <w:rPr>
                <w:rFonts w:ascii="Courier New" w:hAnsi="Courier New" w:cs="Courier New"/>
                <w:color w:val="000000"/>
                <w:kern w:val="0"/>
                <w:sz w:val="18"/>
                <w:szCs w:val="18"/>
              </w:rPr>
              <w:br/>
              <w:t>Word.ApplicationEvents4_Event eventInterface = this.Application;</w:t>
            </w:r>
            <w:r w:rsidRPr="001757E9">
              <w:rPr>
                <w:rFonts w:ascii="Courier New" w:hAnsi="Courier New" w:cs="Courier New"/>
                <w:color w:val="000000"/>
                <w:kern w:val="0"/>
                <w:sz w:val="18"/>
                <w:szCs w:val="18"/>
              </w:rPr>
              <w:br/>
              <w:t>eventInterface.DocumentOpen += new Microsoft.Office.Interop.Word</w:t>
            </w:r>
            <w:r w:rsidRPr="001757E9">
              <w:rPr>
                <w:rFonts w:ascii="Courier New" w:hAnsi="Courier New" w:cs="Courier New"/>
                <w:color w:val="000000"/>
                <w:kern w:val="0"/>
                <w:sz w:val="18"/>
                <w:szCs w:val="18"/>
              </w:rPr>
              <w:br/>
              <w:t>.ApplicationEvents4_DocumentOpenEventHandler(</w:t>
            </w:r>
            <w:r w:rsidRPr="001757E9">
              <w:rPr>
                <w:rFonts w:ascii="Courier New" w:hAnsi="Courier New" w:cs="Courier New"/>
                <w:color w:val="000000"/>
                <w:kern w:val="0"/>
                <w:sz w:val="18"/>
                <w:szCs w:val="18"/>
              </w:rPr>
              <w:br/>
              <w:t>eventInterface_DocumentOpen);</w:t>
            </w:r>
            <w:r w:rsidRPr="001757E9">
              <w:rPr>
                <w:rFonts w:ascii="Courier New" w:hAnsi="Courier New" w:cs="Courier New"/>
                <w:color w:val="000000"/>
                <w:kern w:val="0"/>
                <w:sz w:val="18"/>
                <w:szCs w:val="18"/>
              </w:rPr>
              <w:br/>
              <w:t>eventInterface.NewDocument += new Microsoft.Office.Interop.Word</w:t>
            </w:r>
            <w:r w:rsidRPr="001757E9">
              <w:rPr>
                <w:rFonts w:ascii="Courier New" w:hAnsi="Courier New" w:cs="Courier New"/>
                <w:color w:val="000000"/>
                <w:kern w:val="0"/>
                <w:sz w:val="18"/>
                <w:szCs w:val="18"/>
              </w:rPr>
              <w:br/>
              <w:t>.ApplicationEvents4_NewDocumentEventHandler(</w:t>
            </w:r>
            <w:r w:rsidRPr="001757E9">
              <w:rPr>
                <w:rFonts w:ascii="Courier New" w:hAnsi="Courier New" w:cs="Courier New"/>
                <w:color w:val="000000"/>
                <w:kern w:val="0"/>
                <w:sz w:val="18"/>
                <w:szCs w:val="18"/>
              </w:rPr>
              <w:br/>
              <w:t>eventInterface_NewDocument);</w:t>
            </w:r>
            <w:r w:rsidRPr="001757E9">
              <w:rPr>
                <w:rFonts w:ascii="Courier New" w:hAnsi="Courier New" w:cs="Courier New"/>
                <w:color w:val="000000"/>
                <w:kern w:val="0"/>
                <w:sz w:val="18"/>
                <w:szCs w:val="18"/>
              </w:rPr>
              <w:br/>
              <w:t>eventInterface.DocumentBeforeClose += new Microsoft.Office.Interop.Word</w:t>
            </w:r>
            <w:r w:rsidRPr="001757E9">
              <w:rPr>
                <w:rFonts w:ascii="Courier New" w:hAnsi="Courier New" w:cs="Courier New"/>
                <w:color w:val="000000"/>
                <w:kern w:val="0"/>
                <w:sz w:val="18"/>
                <w:szCs w:val="18"/>
              </w:rPr>
              <w:br/>
              <w:t>.ApplicationEvents4_DocumentBeforeCloseEventHandler(</w:t>
            </w:r>
            <w:r w:rsidRPr="001757E9">
              <w:rPr>
                <w:rFonts w:ascii="Courier New" w:hAnsi="Courier New" w:cs="Courier New"/>
                <w:color w:val="000000"/>
                <w:kern w:val="0"/>
                <w:sz w:val="18"/>
                <w:szCs w:val="18"/>
              </w:rPr>
              <w:br/>
              <w:t>eventInterface_DocumentBeforeClose);</w:t>
            </w:r>
            <w:r w:rsidRPr="001757E9">
              <w:rPr>
                <w:rFonts w:ascii="Courier New" w:hAnsi="Courier New" w:cs="Courier New"/>
                <w:color w:val="000000"/>
                <w:kern w:val="0"/>
                <w:sz w:val="18"/>
                <w:szCs w:val="18"/>
              </w:rPr>
              <w:br/>
              <w:t>eventInterface.WindowActivate += new Microsoft.Office.Interop.Word</w:t>
            </w:r>
            <w:r w:rsidRPr="001757E9">
              <w:rPr>
                <w:rFonts w:ascii="Courier New" w:hAnsi="Courier New" w:cs="Courier New"/>
                <w:color w:val="000000"/>
                <w:kern w:val="0"/>
                <w:sz w:val="18"/>
                <w:szCs w:val="18"/>
              </w:rPr>
              <w:br/>
              <w:t>.ApplicationEvents4_WindowActivateEventHandler(</w:t>
            </w:r>
            <w:r w:rsidRPr="001757E9">
              <w:rPr>
                <w:rFonts w:ascii="Courier New" w:hAnsi="Courier New" w:cs="Courier New"/>
                <w:color w:val="000000"/>
                <w:kern w:val="0"/>
                <w:sz w:val="18"/>
                <w:szCs w:val="18"/>
              </w:rPr>
              <w:br/>
              <w:t>eventInterface_WindowActivate);</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这些事件处理程序用于监控文档的打开、创建和关闭，并确保</w:t>
      </w:r>
      <w:r w:rsidRPr="001757E9">
        <w:rPr>
          <w:rFonts w:ascii="ˎ̥" w:hAnsi="ˎ̥" w:cs="宋体"/>
          <w:color w:val="000000"/>
          <w:kern w:val="0"/>
          <w:szCs w:val="21"/>
        </w:rPr>
        <w:t>ribbon</w:t>
      </w:r>
      <w:r w:rsidRPr="001757E9">
        <w:rPr>
          <w:rFonts w:ascii="ˎ̥" w:hAnsi="ˎ̥" w:cs="宋体"/>
          <w:color w:val="000000"/>
          <w:kern w:val="0"/>
          <w:szCs w:val="21"/>
        </w:rPr>
        <w:t>上的</w:t>
      </w:r>
      <w:r w:rsidRPr="001757E9">
        <w:rPr>
          <w:rFonts w:ascii="ˎ̥" w:hAnsi="ˎ̥" w:cs="宋体"/>
          <w:color w:val="000000"/>
          <w:kern w:val="0"/>
          <w:szCs w:val="21"/>
        </w:rPr>
        <w:t>Pause</w:t>
      </w:r>
      <w:r w:rsidRPr="001757E9">
        <w:rPr>
          <w:rFonts w:ascii="ˎ̥" w:hAnsi="ˎ̥" w:cs="宋体"/>
          <w:color w:val="000000"/>
          <w:kern w:val="0"/>
          <w:szCs w:val="21"/>
        </w:rPr>
        <w:t>复选框保持最新状态。后一个功能是使用</w:t>
      </w:r>
      <w:r w:rsidRPr="001757E9">
        <w:rPr>
          <w:rFonts w:ascii="ˎ̥" w:hAnsi="ˎ̥" w:cs="宋体"/>
          <w:color w:val="000000"/>
          <w:kern w:val="0"/>
          <w:szCs w:val="21"/>
        </w:rPr>
        <w:t>WindowsActivate</w:t>
      </w:r>
      <w:r w:rsidRPr="001757E9">
        <w:rPr>
          <w:rFonts w:ascii="ˎ̥" w:hAnsi="ˎ̥" w:cs="宋体"/>
          <w:color w:val="000000"/>
          <w:kern w:val="0"/>
          <w:szCs w:val="21"/>
        </w:rPr>
        <w:t>事件跟踪窗口的激活状态来实现的。</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在这个事件处理程序中，最后一个任务是开始监控当前文档，把定制的任务面板添加到包含文档的窗口中：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22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 Start monitoring active document</w:t>
            </w:r>
            <w:r w:rsidRPr="001757E9">
              <w:rPr>
                <w:rFonts w:ascii="Courier New" w:hAnsi="Courier New" w:cs="Courier New"/>
                <w:color w:val="000000"/>
                <w:kern w:val="0"/>
                <w:sz w:val="18"/>
                <w:szCs w:val="18"/>
              </w:rPr>
              <w:br/>
              <w:t>MonitorDocument(this.Application.ActiveDocument);</w:t>
            </w:r>
            <w:r w:rsidRPr="001757E9">
              <w:rPr>
                <w:rFonts w:ascii="Courier New" w:hAnsi="Courier New" w:cs="Courier New"/>
                <w:color w:val="000000"/>
                <w:kern w:val="0"/>
                <w:sz w:val="18"/>
                <w:szCs w:val="18"/>
              </w:rPr>
              <w:br/>
              <w:t>AddTaskPaneToWindow(this.Application.ActiveDocument.ActiveWindow);</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MonitorDocument()</w:t>
      </w:r>
      <w:r w:rsidRPr="001757E9">
        <w:rPr>
          <w:rFonts w:ascii="ˎ̥" w:hAnsi="ˎ̥" w:cs="宋体"/>
          <w:color w:val="000000"/>
          <w:kern w:val="0"/>
          <w:szCs w:val="21"/>
        </w:rPr>
        <w:t>实用方法为文档添加一个计时器：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internal void MonitorDocument(Word.Document Doc)</w:t>
            </w:r>
            <w:r w:rsidRPr="001757E9">
              <w:rPr>
                <w:rFonts w:ascii="Courier New" w:hAnsi="Courier New" w:cs="Courier New"/>
                <w:color w:val="000000"/>
                <w:kern w:val="0"/>
                <w:sz w:val="18"/>
                <w:szCs w:val="18"/>
              </w:rPr>
              <w:br/>
            </w:r>
            <w:r w:rsidRPr="001757E9">
              <w:rPr>
                <w:rFonts w:ascii="Courier New" w:hAnsi="Courier New" w:cs="Courier New"/>
                <w:color w:val="000000"/>
                <w:kern w:val="0"/>
                <w:sz w:val="18"/>
                <w:szCs w:val="18"/>
              </w:rPr>
              <w:lastRenderedPageBreak/>
              <w:t>{</w:t>
            </w:r>
            <w:r w:rsidRPr="001757E9">
              <w:rPr>
                <w:rFonts w:ascii="Courier New" w:hAnsi="Courier New" w:cs="Courier New"/>
                <w:color w:val="000000"/>
                <w:kern w:val="0"/>
                <w:sz w:val="18"/>
                <w:szCs w:val="18"/>
              </w:rPr>
              <w:br/>
              <w:t>// Monitor doc</w:t>
            </w:r>
            <w:r w:rsidRPr="001757E9">
              <w:rPr>
                <w:rFonts w:ascii="Courier New" w:hAnsi="Courier New" w:cs="Courier New"/>
                <w:color w:val="000000"/>
                <w:kern w:val="0"/>
                <w:sz w:val="18"/>
                <w:szCs w:val="18"/>
              </w:rPr>
              <w:br/>
              <w:t>documentEditTimes.Add(Doc.Name, new DocumentTimer</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Document = Doc,</w:t>
            </w:r>
            <w:r w:rsidRPr="001757E9">
              <w:rPr>
                <w:rFonts w:ascii="Courier New" w:hAnsi="Courier New" w:cs="Courier New"/>
                <w:color w:val="000000"/>
                <w:kern w:val="0"/>
                <w:sz w:val="18"/>
                <w:szCs w:val="18"/>
              </w:rPr>
              <w:br/>
              <w:t>EditTime = new TimeSpan(0),</w:t>
            </w:r>
            <w:r w:rsidRPr="001757E9">
              <w:rPr>
                <w:rFonts w:ascii="Courier New" w:hAnsi="Courier New" w:cs="Courier New"/>
                <w:color w:val="000000"/>
                <w:kern w:val="0"/>
                <w:sz w:val="18"/>
                <w:szCs w:val="18"/>
              </w:rPr>
              <w:br/>
              <w:t>IsActive = true,</w:t>
            </w:r>
            <w:r w:rsidRPr="001757E9">
              <w:rPr>
                <w:rFonts w:ascii="Courier New" w:hAnsi="Courier New" w:cs="Courier New"/>
                <w:color w:val="000000"/>
                <w:kern w:val="0"/>
                <w:sz w:val="18"/>
                <w:szCs w:val="18"/>
              </w:rPr>
              <w:br/>
              <w:t>LastActive = DateTime.Now</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这个方法仅为文档创建了一个新的</w:t>
      </w:r>
      <w:r w:rsidRPr="001757E9">
        <w:rPr>
          <w:rFonts w:ascii="ˎ̥" w:hAnsi="ˎ̥" w:cs="宋体"/>
          <w:color w:val="000000"/>
          <w:kern w:val="0"/>
          <w:szCs w:val="21"/>
        </w:rPr>
        <w:t>DocumentTimer</w:t>
      </w:r>
      <w:r w:rsidRPr="001757E9">
        <w:rPr>
          <w:rFonts w:ascii="ˎ̥" w:hAnsi="ˎ̥" w:cs="宋体"/>
          <w:color w:val="000000"/>
          <w:kern w:val="0"/>
          <w:szCs w:val="21"/>
        </w:rPr>
        <w:t>对象。</w:t>
      </w:r>
      <w:r w:rsidRPr="001757E9">
        <w:rPr>
          <w:rFonts w:ascii="ˎ̥" w:hAnsi="ˎ̥" w:cs="宋体"/>
          <w:color w:val="000000"/>
          <w:kern w:val="0"/>
          <w:szCs w:val="21"/>
        </w:rPr>
        <w:t>DocumentTimer</w:t>
      </w:r>
      <w:r w:rsidRPr="001757E9">
        <w:rPr>
          <w:rFonts w:ascii="ˎ̥" w:hAnsi="ˎ̥" w:cs="宋体"/>
          <w:color w:val="000000"/>
          <w:kern w:val="0"/>
          <w:szCs w:val="21"/>
        </w:rPr>
        <w:t>引用文档，其编辑次数是</w:t>
      </w:r>
      <w:r w:rsidRPr="001757E9">
        <w:rPr>
          <w:rFonts w:ascii="ˎ̥" w:hAnsi="ˎ̥" w:cs="宋体"/>
          <w:color w:val="000000"/>
          <w:kern w:val="0"/>
          <w:szCs w:val="21"/>
        </w:rPr>
        <w:t>0</w:t>
      </w:r>
      <w:r w:rsidRPr="001757E9">
        <w:rPr>
          <w:rFonts w:ascii="ˎ̥" w:hAnsi="ˎ̥" w:cs="宋体"/>
          <w:color w:val="000000"/>
          <w:kern w:val="0"/>
          <w:szCs w:val="21"/>
        </w:rPr>
        <w:t>，且是在当前时间激活的。接着把这个计时器添加到</w:t>
      </w:r>
      <w:r w:rsidRPr="001757E9">
        <w:rPr>
          <w:rFonts w:ascii="ˎ̥" w:hAnsi="ˎ̥" w:cs="宋体"/>
          <w:color w:val="000000"/>
          <w:kern w:val="0"/>
          <w:szCs w:val="21"/>
        </w:rPr>
        <w:t>documentEditTimes</w:t>
      </w:r>
      <w:r w:rsidRPr="001757E9">
        <w:rPr>
          <w:rFonts w:ascii="ˎ̥" w:hAnsi="ˎ̥" w:cs="宋体"/>
          <w:color w:val="000000"/>
          <w:kern w:val="0"/>
          <w:szCs w:val="21"/>
        </w:rPr>
        <w:t>集合中，并关联到文档名中。</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AddTaskPaneToWindow()</w:t>
      </w:r>
      <w:r w:rsidRPr="001757E9">
        <w:rPr>
          <w:rFonts w:ascii="ˎ̥" w:hAnsi="ˎ̥" w:cs="宋体"/>
          <w:color w:val="000000"/>
          <w:kern w:val="0"/>
          <w:szCs w:val="21"/>
        </w:rPr>
        <w:t>方法把定制任务面板添加到窗口中。这个方法首先检查已有的任务面板，确保窗口中还没有任务面板。</w:t>
      </w:r>
      <w:r w:rsidRPr="001757E9">
        <w:rPr>
          <w:rFonts w:ascii="ˎ̥" w:hAnsi="ˎ̥" w:cs="宋体"/>
          <w:color w:val="000000"/>
          <w:kern w:val="0"/>
          <w:szCs w:val="21"/>
        </w:rPr>
        <w:t>Word</w:t>
      </w:r>
      <w:r w:rsidRPr="001757E9">
        <w:rPr>
          <w:rFonts w:ascii="ˎ̥" w:hAnsi="ˎ̥" w:cs="宋体"/>
          <w:color w:val="000000"/>
          <w:kern w:val="0"/>
          <w:szCs w:val="21"/>
        </w:rPr>
        <w:t>中的另一个古怪的特性是如果在加载应用程序后，立即打开一个旧文档，默认的</w:t>
      </w:r>
      <w:r w:rsidRPr="001757E9">
        <w:rPr>
          <w:rFonts w:ascii="ˎ̥" w:hAnsi="ˎ̥" w:cs="宋体"/>
          <w:color w:val="000000"/>
          <w:kern w:val="0"/>
          <w:szCs w:val="21"/>
        </w:rPr>
        <w:t>Document1</w:t>
      </w:r>
      <w:r w:rsidRPr="001757E9">
        <w:rPr>
          <w:rFonts w:ascii="ˎ̥" w:hAnsi="ˎ̥" w:cs="宋体"/>
          <w:color w:val="000000"/>
          <w:kern w:val="0"/>
          <w:szCs w:val="21"/>
        </w:rPr>
        <w:t>文档就会消失，且不触发关闭事件。在访问包含任务面板的文档窗口时，这可能导致异常，所以该方法还检查表示是否出现该异常的</w:t>
      </w:r>
      <w:r w:rsidRPr="001757E9">
        <w:rPr>
          <w:rFonts w:ascii="ˎ̥" w:hAnsi="ˎ̥" w:cs="宋体"/>
          <w:color w:val="000000"/>
          <w:kern w:val="0"/>
          <w:szCs w:val="21"/>
        </w:rPr>
        <w:t>ArgumentNullException</w:t>
      </w:r>
      <w:r w:rsidRPr="001757E9">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private void AddTaskPaneToWindow(Word.Window Wn)</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Check for task pane in window</w:t>
            </w:r>
            <w:r w:rsidRPr="001757E9">
              <w:rPr>
                <w:rFonts w:ascii="Courier New" w:hAnsi="Courier New" w:cs="Courier New"/>
                <w:color w:val="000000"/>
                <w:kern w:val="0"/>
                <w:sz w:val="18"/>
                <w:szCs w:val="18"/>
              </w:rPr>
              <w:br/>
              <w:t>Tools.CustomTaskPane docPane = null;</w:t>
            </w:r>
            <w:r w:rsidRPr="001757E9">
              <w:rPr>
                <w:rFonts w:ascii="Courier New" w:hAnsi="Courier New" w:cs="Courier New"/>
                <w:color w:val="000000"/>
                <w:kern w:val="0"/>
                <w:sz w:val="18"/>
                <w:szCs w:val="18"/>
              </w:rPr>
              <w:br/>
              <w:t>Tools.CustomTaskPane paneToRemove = null;</w:t>
            </w:r>
            <w:r w:rsidRPr="001757E9">
              <w:rPr>
                <w:rFonts w:ascii="Courier New" w:hAnsi="Courier New" w:cs="Courier New"/>
                <w:color w:val="000000"/>
                <w:kern w:val="0"/>
                <w:sz w:val="18"/>
                <w:szCs w:val="18"/>
              </w:rPr>
              <w:br/>
              <w:t>foreach (Tools.CustomTaskPane pane in timerDisplayPanes)</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try</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if (pane.Window == Wn)</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docPane = pane;</w:t>
            </w:r>
            <w:r w:rsidRPr="001757E9">
              <w:rPr>
                <w:rFonts w:ascii="Courier New" w:hAnsi="Courier New" w:cs="Courier New"/>
                <w:color w:val="000000"/>
                <w:kern w:val="0"/>
                <w:sz w:val="18"/>
                <w:szCs w:val="18"/>
              </w:rPr>
              <w:br/>
              <w:t>break;</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catch (ArgumentNullException)</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pane.Window is null, so document1 has been unloaded.</w:t>
            </w:r>
            <w:r w:rsidRPr="001757E9">
              <w:rPr>
                <w:rFonts w:ascii="Courier New" w:hAnsi="Courier New" w:cs="Courier New"/>
                <w:color w:val="000000"/>
                <w:kern w:val="0"/>
                <w:sz w:val="18"/>
                <w:szCs w:val="18"/>
              </w:rPr>
              <w:br/>
              <w:t>paneToRemove = pane;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如果抛出了一个异常，就从集合中删除错误的任务面板：</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 Remove pane if necessary</w:t>
            </w:r>
            <w:r w:rsidRPr="001757E9">
              <w:rPr>
                <w:rFonts w:ascii="Courier New" w:hAnsi="Courier New" w:cs="Courier New"/>
                <w:color w:val="000000"/>
                <w:kern w:val="0"/>
                <w:sz w:val="18"/>
                <w:szCs w:val="18"/>
              </w:rPr>
              <w:br/>
            </w:r>
            <w:r w:rsidRPr="001757E9">
              <w:rPr>
                <w:rFonts w:ascii="Courier New" w:hAnsi="Courier New" w:cs="Courier New"/>
                <w:color w:val="000000"/>
                <w:kern w:val="0"/>
                <w:sz w:val="18"/>
                <w:szCs w:val="18"/>
              </w:rPr>
              <w:lastRenderedPageBreak/>
              <w:t>timerDisplayPanes.Remove(paneToRemove);</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如果窗口中没有任务面板，这个方法就添加一个：</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 Add task pane to doc</w:t>
            </w:r>
            <w:r w:rsidRPr="001757E9">
              <w:rPr>
                <w:rFonts w:ascii="Courier New" w:hAnsi="Courier New" w:cs="Courier New"/>
                <w:color w:val="000000"/>
                <w:kern w:val="0"/>
                <w:sz w:val="18"/>
                <w:szCs w:val="18"/>
              </w:rPr>
              <w:br/>
              <w:t>if (docPane == null)</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Tools.CustomTaskPane pane = this.CustomTaskPanes.Add(</w:t>
            </w:r>
            <w:r w:rsidRPr="001757E9">
              <w:rPr>
                <w:rFonts w:ascii="Courier New" w:hAnsi="Courier New" w:cs="Courier New"/>
                <w:color w:val="000000"/>
                <w:kern w:val="0"/>
                <w:sz w:val="18"/>
                <w:szCs w:val="18"/>
              </w:rPr>
              <w:br/>
              <w:t>new TimerDisplayPane(documentEditTimes),</w:t>
            </w:r>
            <w:r w:rsidRPr="001757E9">
              <w:rPr>
                <w:rFonts w:ascii="Courier New" w:hAnsi="Courier New" w:cs="Courier New"/>
                <w:color w:val="000000"/>
                <w:kern w:val="0"/>
                <w:sz w:val="18"/>
                <w:szCs w:val="18"/>
              </w:rPr>
              <w:br/>
              <w:t>"Document Edit Timer",</w:t>
            </w:r>
            <w:r w:rsidRPr="001757E9">
              <w:rPr>
                <w:rFonts w:ascii="Courier New" w:hAnsi="Courier New" w:cs="Courier New"/>
                <w:color w:val="000000"/>
                <w:kern w:val="0"/>
                <w:sz w:val="18"/>
                <w:szCs w:val="18"/>
              </w:rPr>
              <w:br/>
              <w:t>Wn);</w:t>
            </w:r>
            <w:r w:rsidRPr="001757E9">
              <w:rPr>
                <w:rFonts w:ascii="Courier New" w:hAnsi="Courier New" w:cs="Courier New"/>
                <w:color w:val="000000"/>
                <w:kern w:val="0"/>
                <w:sz w:val="18"/>
                <w:szCs w:val="18"/>
              </w:rPr>
              <w:br/>
              <w:t>timerDisplayPanes.Add(pane);</w:t>
            </w:r>
            <w:r w:rsidRPr="001757E9">
              <w:rPr>
                <w:rFonts w:ascii="Courier New" w:hAnsi="Courier New" w:cs="Courier New"/>
                <w:color w:val="000000"/>
                <w:kern w:val="0"/>
                <w:sz w:val="18"/>
                <w:szCs w:val="18"/>
              </w:rPr>
              <w:br/>
              <w:t>pane.VisibleChanged +=</w:t>
            </w:r>
            <w:r w:rsidRPr="001757E9">
              <w:rPr>
                <w:rFonts w:ascii="Courier New" w:hAnsi="Courier New" w:cs="Courier New"/>
                <w:color w:val="000000"/>
                <w:kern w:val="0"/>
                <w:sz w:val="18"/>
                <w:szCs w:val="18"/>
              </w:rPr>
              <w:br/>
              <w:t>new EventHandler(timerDisplayPane_VisibleChanged);</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添加的任务面板是</w:t>
      </w:r>
      <w:r w:rsidRPr="001757E9">
        <w:rPr>
          <w:rFonts w:ascii="ˎ̥" w:hAnsi="ˎ̥" w:cs="宋体"/>
          <w:color w:val="000000"/>
          <w:kern w:val="0"/>
          <w:szCs w:val="21"/>
        </w:rPr>
        <w:t>TimerDisplayPane</w:t>
      </w:r>
      <w:r w:rsidRPr="001757E9">
        <w:rPr>
          <w:rFonts w:ascii="ˎ̥" w:hAnsi="ˎ̥" w:cs="宋体"/>
          <w:color w:val="000000"/>
          <w:kern w:val="0"/>
          <w:szCs w:val="21"/>
        </w:rPr>
        <w:t>类的一个实例。稍后介绍这个类。它添加时使用的名称是</w:t>
      </w:r>
      <w:r w:rsidRPr="001757E9">
        <w:rPr>
          <w:rFonts w:ascii="ˎ̥" w:hAnsi="ˎ̥" w:cs="宋体"/>
          <w:color w:val="000000"/>
          <w:kern w:val="0"/>
          <w:szCs w:val="21"/>
        </w:rPr>
        <w:t>Document Edit Timer</w:t>
      </w:r>
      <w:r w:rsidRPr="001757E9">
        <w:rPr>
          <w:rFonts w:ascii="ˎ̥" w:hAnsi="ˎ̥" w:cs="宋体"/>
          <w:color w:val="000000"/>
          <w:kern w:val="0"/>
          <w:szCs w:val="21"/>
        </w:rPr>
        <w:t>。另外，在调用</w:t>
      </w:r>
      <w:r w:rsidRPr="001757E9">
        <w:rPr>
          <w:rFonts w:ascii="ˎ̥" w:hAnsi="ˎ̥" w:cs="宋体"/>
          <w:color w:val="000000"/>
          <w:kern w:val="0"/>
          <w:szCs w:val="21"/>
        </w:rPr>
        <w:t>CustomTaskPanes.Add()</w:t>
      </w:r>
      <w:r w:rsidRPr="001757E9">
        <w:rPr>
          <w:rFonts w:ascii="ˎ̥" w:hAnsi="ˎ̥" w:cs="宋体"/>
          <w:color w:val="000000"/>
          <w:kern w:val="0"/>
          <w:szCs w:val="21"/>
        </w:rPr>
        <w:t>方法后，还为得到的</w:t>
      </w:r>
      <w:r w:rsidRPr="001757E9">
        <w:rPr>
          <w:rFonts w:ascii="ˎ̥" w:hAnsi="ˎ̥" w:cs="宋体"/>
          <w:color w:val="000000"/>
          <w:kern w:val="0"/>
          <w:szCs w:val="21"/>
        </w:rPr>
        <w:t>CustomTaskPane</w:t>
      </w:r>
      <w:r w:rsidRPr="001757E9">
        <w:rPr>
          <w:rFonts w:ascii="ˎ̥" w:hAnsi="ˎ̥" w:cs="宋体"/>
          <w:color w:val="000000"/>
          <w:kern w:val="0"/>
          <w:szCs w:val="21"/>
        </w:rPr>
        <w:t>的</w:t>
      </w:r>
      <w:r w:rsidRPr="001757E9">
        <w:rPr>
          <w:rFonts w:ascii="ˎ̥" w:hAnsi="ˎ̥" w:cs="宋体"/>
          <w:color w:val="000000"/>
          <w:kern w:val="0"/>
          <w:szCs w:val="21"/>
        </w:rPr>
        <w:t>VisibleChanged</w:t>
      </w:r>
      <w:r w:rsidRPr="001757E9">
        <w:rPr>
          <w:rFonts w:ascii="ˎ̥" w:hAnsi="ˎ̥" w:cs="宋体"/>
          <w:color w:val="000000"/>
          <w:kern w:val="0"/>
          <w:szCs w:val="21"/>
        </w:rPr>
        <w:t>事件添加了一个处理程序，这样在第一次显示任务面板时，可以刷新显示：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private void timerDisplayPane_VisibleChanged(object sender, EventArgs 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Get task pane and toggle visibility</w:t>
            </w:r>
            <w:r w:rsidRPr="001757E9">
              <w:rPr>
                <w:rFonts w:ascii="Courier New" w:hAnsi="Courier New" w:cs="Courier New"/>
                <w:color w:val="000000"/>
                <w:kern w:val="0"/>
                <w:sz w:val="18"/>
                <w:szCs w:val="18"/>
              </w:rPr>
              <w:br/>
              <w:t>Tools.CustomTaskPane taskPane = (Tools.CustomTaskPane)sender;</w:t>
            </w:r>
            <w:r w:rsidRPr="001757E9">
              <w:rPr>
                <w:rFonts w:ascii="Courier New" w:hAnsi="Courier New" w:cs="Courier New"/>
                <w:color w:val="000000"/>
                <w:kern w:val="0"/>
                <w:sz w:val="18"/>
                <w:szCs w:val="18"/>
              </w:rPr>
              <w:br/>
              <w:t>if (taskPane.Visible)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TimerDisplayPane timerControl = (TimerDisplayPane)taskPane.Control;</w:t>
            </w:r>
            <w:r w:rsidRPr="001757E9">
              <w:rPr>
                <w:rFonts w:ascii="Courier New" w:hAnsi="Courier New" w:cs="Courier New"/>
                <w:color w:val="000000"/>
                <w:kern w:val="0"/>
                <w:sz w:val="18"/>
                <w:szCs w:val="18"/>
              </w:rPr>
              <w:br/>
              <w:t>timerControl.RefreshDisplay();</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TimerDisplayPane</w:t>
      </w:r>
      <w:r w:rsidRPr="001757E9">
        <w:rPr>
          <w:rFonts w:ascii="ˎ̥" w:hAnsi="ˎ̥" w:cs="宋体"/>
          <w:color w:val="000000"/>
          <w:kern w:val="0"/>
          <w:szCs w:val="21"/>
        </w:rPr>
        <w:t>类有一个</w:t>
      </w:r>
      <w:r w:rsidRPr="001757E9">
        <w:rPr>
          <w:rFonts w:ascii="ˎ̥" w:hAnsi="ˎ̥" w:cs="宋体"/>
          <w:color w:val="000000"/>
          <w:kern w:val="0"/>
          <w:szCs w:val="21"/>
        </w:rPr>
        <w:t>RefreshDisplay()</w:t>
      </w:r>
      <w:r w:rsidRPr="001757E9">
        <w:rPr>
          <w:rFonts w:ascii="ˎ̥" w:hAnsi="ˎ̥" w:cs="宋体"/>
          <w:color w:val="000000"/>
          <w:kern w:val="0"/>
          <w:szCs w:val="21"/>
        </w:rPr>
        <w:t>方法，它在上面的代码中调用。这个方法刷新</w:t>
      </w:r>
      <w:r w:rsidRPr="001757E9">
        <w:rPr>
          <w:rFonts w:ascii="ˎ̥" w:hAnsi="ˎ̥" w:cs="宋体"/>
          <w:color w:val="000000"/>
          <w:kern w:val="0"/>
          <w:szCs w:val="21"/>
        </w:rPr>
        <w:t>timerControl</w:t>
      </w:r>
      <w:r w:rsidRPr="001757E9">
        <w:rPr>
          <w:rFonts w:ascii="ˎ̥" w:hAnsi="ˎ̥" w:cs="宋体"/>
          <w:color w:val="000000"/>
          <w:kern w:val="0"/>
          <w:szCs w:val="21"/>
        </w:rPr>
        <w:t>对象的显示。</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接着的代码确保监控所有的文档。首先创建新文档时，调用</w:t>
      </w:r>
      <w:r w:rsidRPr="001757E9">
        <w:rPr>
          <w:rFonts w:ascii="ˎ̥" w:hAnsi="ˎ̥" w:cs="宋体"/>
          <w:color w:val="000000"/>
          <w:kern w:val="0"/>
          <w:szCs w:val="21"/>
        </w:rPr>
        <w:t>eventInterface_New- Document()</w:t>
      </w:r>
      <w:r w:rsidRPr="001757E9">
        <w:rPr>
          <w:rFonts w:ascii="ˎ̥" w:hAnsi="ˎ̥" w:cs="宋体"/>
          <w:color w:val="000000"/>
          <w:kern w:val="0"/>
          <w:szCs w:val="21"/>
        </w:rPr>
        <w:t>事件处理程序，调用</w:t>
      </w:r>
      <w:r w:rsidRPr="001757E9">
        <w:rPr>
          <w:rFonts w:ascii="ˎ̥" w:hAnsi="ˎ̥" w:cs="宋体"/>
          <w:color w:val="000000"/>
          <w:kern w:val="0"/>
          <w:szCs w:val="21"/>
        </w:rPr>
        <w:t>MonitorDocument()</w:t>
      </w:r>
      <w:r w:rsidRPr="001757E9">
        <w:rPr>
          <w:rFonts w:ascii="ˎ̥" w:hAnsi="ˎ̥" w:cs="宋体"/>
          <w:color w:val="000000"/>
          <w:kern w:val="0"/>
          <w:szCs w:val="21"/>
        </w:rPr>
        <w:t>和前面介绍过的</w:t>
      </w:r>
      <w:r w:rsidRPr="001757E9">
        <w:rPr>
          <w:rFonts w:ascii="ˎ̥" w:hAnsi="ˎ̥" w:cs="宋体"/>
          <w:color w:val="000000"/>
          <w:kern w:val="0"/>
          <w:szCs w:val="21"/>
        </w:rPr>
        <w:t>AddTaskPaneTo- Window()</w:t>
      </w:r>
      <w:r w:rsidRPr="001757E9">
        <w:rPr>
          <w:rFonts w:ascii="ˎ̥" w:hAnsi="ˎ̥" w:cs="宋体"/>
          <w:color w:val="000000"/>
          <w:kern w:val="0"/>
          <w:szCs w:val="21"/>
        </w:rPr>
        <w:t>方法监控文档。</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private void eventInterface_NewDocument(Word.Document Doc)</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Monitor new doc</w:t>
            </w:r>
            <w:r w:rsidRPr="001757E9">
              <w:rPr>
                <w:rFonts w:ascii="Courier New" w:hAnsi="Courier New" w:cs="Courier New"/>
                <w:color w:val="000000"/>
                <w:kern w:val="0"/>
                <w:sz w:val="18"/>
                <w:szCs w:val="18"/>
              </w:rPr>
              <w:br/>
              <w:t>MonitorDocument(Doc);</w:t>
            </w:r>
            <w:r w:rsidRPr="001757E9">
              <w:rPr>
                <w:rFonts w:ascii="Courier New" w:hAnsi="Courier New" w:cs="Courier New"/>
                <w:color w:val="000000"/>
                <w:kern w:val="0"/>
                <w:sz w:val="18"/>
                <w:szCs w:val="18"/>
              </w:rPr>
              <w:br/>
            </w:r>
            <w:r w:rsidRPr="001757E9">
              <w:rPr>
                <w:rFonts w:ascii="Courier New" w:hAnsi="Courier New" w:cs="Courier New"/>
                <w:color w:val="000000"/>
                <w:kern w:val="0"/>
                <w:sz w:val="18"/>
                <w:szCs w:val="18"/>
              </w:rPr>
              <w:lastRenderedPageBreak/>
              <w:t>AddTaskPaneToWindow(Doc.ActiveWindow);</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新文档在计时器运行时启动，此时这个方法还清除了</w:t>
      </w:r>
      <w:r w:rsidRPr="001757E9">
        <w:rPr>
          <w:rFonts w:ascii="ˎ̥" w:hAnsi="ˎ̥" w:cs="宋体"/>
          <w:color w:val="000000"/>
          <w:kern w:val="0"/>
          <w:szCs w:val="21"/>
        </w:rPr>
        <w:t>ribbon</w:t>
      </w:r>
      <w:r w:rsidRPr="001757E9">
        <w:rPr>
          <w:rFonts w:ascii="ˎ̥" w:hAnsi="ˎ̥" w:cs="宋体"/>
          <w:color w:val="000000"/>
          <w:kern w:val="0"/>
          <w:szCs w:val="21"/>
        </w:rPr>
        <w:t>菜单中的</w:t>
      </w:r>
      <w:r w:rsidRPr="001757E9">
        <w:rPr>
          <w:rFonts w:ascii="ˎ̥" w:hAnsi="ˎ̥" w:cs="宋体"/>
          <w:color w:val="000000"/>
          <w:kern w:val="0"/>
          <w:szCs w:val="21"/>
        </w:rPr>
        <w:t>Pause</w:t>
      </w:r>
      <w:r w:rsidRPr="001757E9">
        <w:rPr>
          <w:rFonts w:ascii="ˎ̥" w:hAnsi="ˎ̥" w:cs="宋体"/>
          <w:color w:val="000000"/>
          <w:kern w:val="0"/>
          <w:szCs w:val="21"/>
        </w:rPr>
        <w:t>复选框。这是通过一个实用方法</w:t>
      </w:r>
      <w:r w:rsidRPr="001757E9">
        <w:rPr>
          <w:rFonts w:ascii="ˎ̥" w:hAnsi="ˎ̥" w:cs="宋体"/>
          <w:color w:val="000000"/>
          <w:kern w:val="0"/>
          <w:szCs w:val="21"/>
        </w:rPr>
        <w:t>SetPauseStatus()</w:t>
      </w:r>
      <w:r w:rsidRPr="001757E9">
        <w:rPr>
          <w:rFonts w:ascii="ˎ̥" w:hAnsi="ˎ̥" w:cs="宋体"/>
          <w:color w:val="000000"/>
          <w:kern w:val="0"/>
          <w:szCs w:val="21"/>
        </w:rPr>
        <w:t>实现的，该方法在</w:t>
      </w:r>
      <w:r w:rsidRPr="001757E9">
        <w:rPr>
          <w:rFonts w:ascii="ˎ̥" w:hAnsi="ˎ̥" w:cs="宋体"/>
          <w:color w:val="000000"/>
          <w:kern w:val="0"/>
          <w:szCs w:val="21"/>
        </w:rPr>
        <w:t>ribbon</w:t>
      </w:r>
      <w:r w:rsidRPr="001757E9">
        <w:rPr>
          <w:rFonts w:ascii="ˎ̥" w:hAnsi="ˎ̥" w:cs="宋体"/>
          <w:color w:val="000000"/>
          <w:kern w:val="0"/>
          <w:szCs w:val="21"/>
        </w:rPr>
        <w:t>中定义：</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 Set checkbox</w:t>
            </w:r>
            <w:r w:rsidRPr="001757E9">
              <w:rPr>
                <w:rFonts w:ascii="Courier New" w:hAnsi="Courier New" w:cs="Courier New"/>
                <w:color w:val="000000"/>
                <w:kern w:val="0"/>
                <w:sz w:val="18"/>
                <w:szCs w:val="18"/>
              </w:rPr>
              <w:br/>
              <w:t>Globals.Ribbons.TimerRibbon.SetPauseStatus(false);</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在关闭文档之前，调用</w:t>
      </w:r>
      <w:r w:rsidRPr="001757E9">
        <w:rPr>
          <w:rFonts w:ascii="ˎ̥" w:hAnsi="ˎ̥" w:cs="宋体"/>
          <w:color w:val="000000"/>
          <w:kern w:val="0"/>
          <w:szCs w:val="21"/>
        </w:rPr>
        <w:t>eventInterface_DocumentBeforeClose()</w:t>
      </w:r>
      <w:r w:rsidRPr="001757E9">
        <w:rPr>
          <w:rFonts w:ascii="ˎ̥" w:hAnsi="ˎ̥" w:cs="宋体"/>
          <w:color w:val="000000"/>
          <w:kern w:val="0"/>
          <w:szCs w:val="21"/>
        </w:rPr>
        <w:t>事件处理程序。这个方法冻结了文档的计时器，更新了总编辑时间，清除了</w:t>
      </w:r>
      <w:r w:rsidRPr="001757E9">
        <w:rPr>
          <w:rFonts w:ascii="ˎ̥" w:hAnsi="ˎ̥" w:cs="宋体"/>
          <w:color w:val="000000"/>
          <w:kern w:val="0"/>
          <w:szCs w:val="21"/>
        </w:rPr>
        <w:t>Document</w:t>
      </w:r>
      <w:r w:rsidRPr="001757E9">
        <w:rPr>
          <w:rFonts w:ascii="ˎ̥" w:hAnsi="ˎ̥" w:cs="宋体"/>
          <w:color w:val="000000"/>
          <w:kern w:val="0"/>
          <w:szCs w:val="21"/>
        </w:rPr>
        <w:t>引用，删除了文档窗口中的任务面板</w:t>
      </w:r>
      <w:r w:rsidRPr="001757E9">
        <w:rPr>
          <w:rFonts w:ascii="ˎ̥" w:hAnsi="ˎ̥" w:cs="宋体"/>
          <w:color w:val="000000"/>
          <w:kern w:val="0"/>
          <w:szCs w:val="21"/>
        </w:rPr>
        <w:t>(</w:t>
      </w:r>
      <w:r w:rsidRPr="001757E9">
        <w:rPr>
          <w:rFonts w:ascii="ˎ̥" w:hAnsi="ˎ̥" w:cs="宋体"/>
          <w:color w:val="000000"/>
          <w:kern w:val="0"/>
          <w:szCs w:val="21"/>
        </w:rPr>
        <w:t>使用稍后介绍的</w:t>
      </w:r>
      <w:r w:rsidRPr="001757E9">
        <w:rPr>
          <w:rFonts w:ascii="ˎ̥" w:hAnsi="ˎ̥" w:cs="宋体"/>
          <w:color w:val="000000"/>
          <w:kern w:val="0"/>
          <w:szCs w:val="21"/>
        </w:rPr>
        <w:t>RemoveTaskPaneFromWindow()</w:t>
      </w:r>
      <w:r w:rsidRPr="001757E9">
        <w:rPr>
          <w:rFonts w:ascii="ˎ̥" w:hAnsi="ˎ̥" w:cs="宋体"/>
          <w:color w:val="000000"/>
          <w:kern w:val="0"/>
          <w:szCs w:val="21"/>
        </w:rPr>
        <w:t>方法</w:t>
      </w:r>
      <w:r w:rsidRPr="001757E9">
        <w:rPr>
          <w:rFonts w:ascii="ˎ̥" w:hAnsi="ˎ̥" w:cs="宋体"/>
          <w:color w:val="000000"/>
          <w:kern w:val="0"/>
          <w:szCs w:val="21"/>
        </w:rPr>
        <w:t>)</w:t>
      </w:r>
      <w:r w:rsidRPr="001757E9">
        <w:rPr>
          <w:rFonts w:ascii="ˎ̥" w:hAnsi="ˎ̥" w:cs="宋体"/>
          <w:color w:val="000000"/>
          <w:kern w:val="0"/>
          <w:szCs w:val="21"/>
        </w:rPr>
        <w:t>，之后关闭窗口。</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private void eventInterface_DocumentBeforeClose(Word.Document Doc,</w:t>
            </w:r>
            <w:r w:rsidRPr="001757E9">
              <w:rPr>
                <w:rFonts w:ascii="Courier New" w:hAnsi="Courier New" w:cs="Courier New"/>
                <w:color w:val="000000"/>
                <w:kern w:val="0"/>
                <w:sz w:val="18"/>
                <w:szCs w:val="18"/>
              </w:rPr>
              <w:br/>
              <w:t>ref bool Cancel)</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Freeze timer</w:t>
            </w:r>
            <w:r w:rsidRPr="001757E9">
              <w:rPr>
                <w:rFonts w:ascii="Courier New" w:hAnsi="Courier New" w:cs="Courier New"/>
                <w:color w:val="000000"/>
                <w:kern w:val="0"/>
                <w:sz w:val="18"/>
                <w:szCs w:val="18"/>
              </w:rPr>
              <w:br/>
              <w:t>documentEditTimes[Doc.Name].EditTime += DateTime.Now</w:t>
            </w:r>
            <w:r w:rsidRPr="001757E9">
              <w:rPr>
                <w:rFonts w:ascii="Courier New" w:hAnsi="Courier New" w:cs="Courier New"/>
                <w:color w:val="000000"/>
                <w:kern w:val="0"/>
                <w:sz w:val="18"/>
                <w:szCs w:val="18"/>
              </w:rPr>
              <w:br/>
              <w:t>- documentEditTimes[Doc.Name].LastActive;</w:t>
            </w:r>
            <w:r w:rsidRPr="001757E9">
              <w:rPr>
                <w:rFonts w:ascii="Courier New" w:hAnsi="Courier New" w:cs="Courier New"/>
                <w:color w:val="000000"/>
                <w:kern w:val="0"/>
                <w:sz w:val="18"/>
                <w:szCs w:val="18"/>
              </w:rPr>
              <w:br/>
              <w:t>documentEditTimes[Doc.Name].IsActive = false;</w:t>
            </w:r>
            <w:r w:rsidRPr="001757E9">
              <w:rPr>
                <w:rFonts w:ascii="Courier New" w:hAnsi="Courier New" w:cs="Courier New"/>
                <w:color w:val="000000"/>
                <w:kern w:val="0"/>
                <w:sz w:val="18"/>
                <w:szCs w:val="18"/>
              </w:rPr>
              <w:br/>
              <w:t>documentEditTimes[Doc.Name].Document = null;</w:t>
            </w:r>
            <w:r w:rsidRPr="001757E9">
              <w:rPr>
                <w:rFonts w:ascii="Courier New" w:hAnsi="Courier New" w:cs="Courier New"/>
                <w:color w:val="000000"/>
                <w:kern w:val="0"/>
                <w:sz w:val="18"/>
                <w:szCs w:val="18"/>
              </w:rPr>
              <w:br/>
              <w:t>// Remove task pane</w:t>
            </w:r>
            <w:r w:rsidRPr="001757E9">
              <w:rPr>
                <w:rFonts w:ascii="Courier New" w:hAnsi="Courier New" w:cs="Courier New"/>
                <w:color w:val="000000"/>
                <w:kern w:val="0"/>
                <w:sz w:val="18"/>
                <w:szCs w:val="18"/>
              </w:rPr>
              <w:br/>
              <w:t>RemoveTaskPaneFromWindow(Doc.ActiveWindow);</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打开文档时，调用</w:t>
      </w:r>
      <w:r w:rsidRPr="001757E9">
        <w:rPr>
          <w:rFonts w:ascii="ˎ̥" w:hAnsi="ˎ̥" w:cs="宋体"/>
          <w:color w:val="000000"/>
          <w:kern w:val="0"/>
          <w:szCs w:val="21"/>
        </w:rPr>
        <w:t>eventInterface_DocumentOpen()</w:t>
      </w:r>
      <w:r w:rsidRPr="001757E9">
        <w:rPr>
          <w:rFonts w:ascii="ˎ̥" w:hAnsi="ˎ̥" w:cs="宋体"/>
          <w:color w:val="000000"/>
          <w:kern w:val="0"/>
          <w:szCs w:val="21"/>
        </w:rPr>
        <w:t>方法。该方法完成了许多工作，因为在监控文档之前，这个方法必须查看计时器的名称，确定文档是否已有计时器：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private void eventInterface_DocumentOpen(Word.Document Doc)</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if (documentEditTimes.ContainsKey(Doc.Name))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Monitor old doc</w:t>
            </w:r>
            <w:r w:rsidRPr="001757E9">
              <w:rPr>
                <w:rFonts w:ascii="Courier New" w:hAnsi="Courier New" w:cs="Courier New"/>
                <w:color w:val="000000"/>
                <w:kern w:val="0"/>
                <w:sz w:val="18"/>
                <w:szCs w:val="18"/>
              </w:rPr>
              <w:br/>
              <w:t>documentEditTimes[Doc.Name].LastActive = DateTime.Now;</w:t>
            </w:r>
            <w:r w:rsidRPr="001757E9">
              <w:rPr>
                <w:rFonts w:ascii="Courier New" w:hAnsi="Courier New" w:cs="Courier New"/>
                <w:color w:val="000000"/>
                <w:kern w:val="0"/>
                <w:sz w:val="18"/>
                <w:szCs w:val="18"/>
              </w:rPr>
              <w:br/>
              <w:t>documentEditTimes[Doc.Name].IsActive = true;</w:t>
            </w:r>
            <w:r w:rsidRPr="001757E9">
              <w:rPr>
                <w:rFonts w:ascii="Courier New" w:hAnsi="Courier New" w:cs="Courier New"/>
                <w:color w:val="000000"/>
                <w:kern w:val="0"/>
                <w:sz w:val="18"/>
                <w:szCs w:val="18"/>
              </w:rPr>
              <w:br/>
              <w:t>documentEditTimes[Doc.Name].Document = Doc;</w:t>
            </w:r>
            <w:r w:rsidRPr="001757E9">
              <w:rPr>
                <w:rFonts w:ascii="Courier New" w:hAnsi="Courier New" w:cs="Courier New"/>
                <w:color w:val="000000"/>
                <w:kern w:val="0"/>
                <w:sz w:val="18"/>
                <w:szCs w:val="18"/>
              </w:rPr>
              <w:br/>
              <w:t>AddTaskPaneToWindow(Doc.ActiveWindow);</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如果还没有监控文档，就为文档配置一个新监控器：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else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r>
            <w:r w:rsidRPr="001757E9">
              <w:rPr>
                <w:rFonts w:ascii="Courier New" w:hAnsi="Courier New" w:cs="Courier New"/>
                <w:color w:val="000000"/>
                <w:kern w:val="0"/>
                <w:sz w:val="18"/>
                <w:szCs w:val="18"/>
              </w:rPr>
              <w:lastRenderedPageBreak/>
              <w:t>// Monitor new doc</w:t>
            </w:r>
            <w:r w:rsidRPr="001757E9">
              <w:rPr>
                <w:rFonts w:ascii="Courier New" w:hAnsi="Courier New" w:cs="Courier New"/>
                <w:color w:val="000000"/>
                <w:kern w:val="0"/>
                <w:sz w:val="18"/>
                <w:szCs w:val="18"/>
              </w:rPr>
              <w:br/>
              <w:t>MonitorDocument(Doc);</w:t>
            </w:r>
            <w:r w:rsidRPr="001757E9">
              <w:rPr>
                <w:rFonts w:ascii="Courier New" w:hAnsi="Courier New" w:cs="Courier New"/>
                <w:color w:val="000000"/>
                <w:kern w:val="0"/>
                <w:sz w:val="18"/>
                <w:szCs w:val="18"/>
              </w:rPr>
              <w:br/>
              <w:t>AddTaskPaneToWindow(Doc.ActiveWindow);</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RemoveTaskPaneFromWindow()</w:t>
      </w:r>
      <w:r w:rsidRPr="001757E9">
        <w:rPr>
          <w:rFonts w:ascii="ˎ̥" w:hAnsi="ˎ̥" w:cs="宋体"/>
          <w:color w:val="000000"/>
          <w:kern w:val="0"/>
          <w:szCs w:val="21"/>
        </w:rPr>
        <w:t>方法用于从窗口中删除任务面板。其代码首先检查特定的窗口中是否有任务面板：</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private void RemoveTaskPaneFromWindow(Word.Window Wn)</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Check for task pane in window</w:t>
            </w:r>
            <w:r w:rsidRPr="001757E9">
              <w:rPr>
                <w:rFonts w:ascii="Courier New" w:hAnsi="Courier New" w:cs="Courier New"/>
                <w:color w:val="000000"/>
                <w:kern w:val="0"/>
                <w:sz w:val="18"/>
                <w:szCs w:val="18"/>
              </w:rPr>
              <w:br/>
              <w:t>Tools.CustomTaskPane docPane = null;</w:t>
            </w:r>
            <w:r w:rsidRPr="001757E9">
              <w:rPr>
                <w:rFonts w:ascii="Courier New" w:hAnsi="Courier New" w:cs="Courier New"/>
                <w:color w:val="000000"/>
                <w:kern w:val="0"/>
                <w:sz w:val="18"/>
                <w:szCs w:val="18"/>
              </w:rPr>
              <w:br/>
              <w:t>foreach (Tools.CustomTaskPane pane in timerDisplayPanes)</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if (pane.Window == Wn)</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docPane = pane;</w:t>
            </w:r>
            <w:r w:rsidRPr="001757E9">
              <w:rPr>
                <w:rFonts w:ascii="Courier New" w:hAnsi="Courier New" w:cs="Courier New"/>
                <w:color w:val="000000"/>
                <w:kern w:val="0"/>
                <w:sz w:val="18"/>
                <w:szCs w:val="18"/>
              </w:rPr>
              <w:br/>
              <w:t>break;</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如果找到了任务面板，就调用</w:t>
      </w:r>
      <w:r w:rsidRPr="001757E9">
        <w:rPr>
          <w:rFonts w:ascii="ˎ̥" w:hAnsi="ˎ̥" w:cs="宋体"/>
          <w:color w:val="000000"/>
          <w:kern w:val="0"/>
          <w:szCs w:val="21"/>
        </w:rPr>
        <w:t>CustomTaskPanes.Remove()</w:t>
      </w:r>
      <w:r w:rsidRPr="001757E9">
        <w:rPr>
          <w:rFonts w:ascii="ˎ̥" w:hAnsi="ˎ̥" w:cs="宋体"/>
          <w:color w:val="000000"/>
          <w:kern w:val="0"/>
          <w:szCs w:val="21"/>
        </w:rPr>
        <w:t>方法删除它。还要从任务面板引用的本地集合中删除它。</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 Remove document task pane</w:t>
            </w:r>
            <w:r w:rsidRPr="001757E9">
              <w:rPr>
                <w:rFonts w:ascii="Courier New" w:hAnsi="Courier New" w:cs="Courier New"/>
                <w:color w:val="000000"/>
                <w:kern w:val="0"/>
                <w:sz w:val="18"/>
                <w:szCs w:val="18"/>
              </w:rPr>
              <w:br/>
              <w:t>if (docPane != null)</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this.CustomTaskPanes.Remove(docPane);</w:t>
            </w:r>
            <w:r w:rsidRPr="001757E9">
              <w:rPr>
                <w:rFonts w:ascii="Courier New" w:hAnsi="Courier New" w:cs="Courier New"/>
                <w:color w:val="000000"/>
                <w:kern w:val="0"/>
                <w:sz w:val="18"/>
                <w:szCs w:val="18"/>
              </w:rPr>
              <w:br/>
              <w:t>timerDisplayPanes.Remove(docPane);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这个类中的最后一个事件处理程序是</w:t>
      </w:r>
      <w:r w:rsidRPr="001757E9">
        <w:rPr>
          <w:rFonts w:ascii="ˎ̥" w:hAnsi="ˎ̥" w:cs="宋体"/>
          <w:color w:val="000000"/>
          <w:kern w:val="0"/>
          <w:szCs w:val="21"/>
        </w:rPr>
        <w:t>eventInterface_WindowActivate()</w:t>
      </w:r>
      <w:r w:rsidRPr="001757E9">
        <w:rPr>
          <w:rFonts w:ascii="ˎ̥" w:hAnsi="ˎ̥" w:cs="宋体"/>
          <w:color w:val="000000"/>
          <w:kern w:val="0"/>
          <w:szCs w:val="21"/>
        </w:rPr>
        <w:t>，在激活窗口时调用它。这个方法获得活动文档的计时器，选中</w:t>
      </w:r>
      <w:r w:rsidRPr="001757E9">
        <w:rPr>
          <w:rFonts w:ascii="ˎ̥" w:hAnsi="ˎ̥" w:cs="宋体"/>
          <w:color w:val="000000"/>
          <w:kern w:val="0"/>
          <w:szCs w:val="21"/>
        </w:rPr>
        <w:t>ribbon</w:t>
      </w:r>
      <w:r w:rsidRPr="001757E9">
        <w:rPr>
          <w:rFonts w:ascii="ˎ̥" w:hAnsi="ˎ̥" w:cs="宋体"/>
          <w:color w:val="000000"/>
          <w:kern w:val="0"/>
          <w:szCs w:val="21"/>
        </w:rPr>
        <w:t>菜单中的复选框，以更新文档的复选框：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436"/>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private void eventInterface_WindowActivate(Word.Document Doc,</w:t>
            </w:r>
            <w:r w:rsidRPr="001757E9">
              <w:rPr>
                <w:rFonts w:ascii="Courier New" w:hAnsi="Courier New" w:cs="Courier New"/>
                <w:color w:val="000000"/>
                <w:kern w:val="0"/>
                <w:sz w:val="18"/>
                <w:szCs w:val="18"/>
              </w:rPr>
              <w:br/>
              <w:t>Word.Window Wn)</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Ensure pause checkbox in ribbon is accurate, start by getting timer</w:t>
            </w:r>
            <w:r w:rsidRPr="001757E9">
              <w:rPr>
                <w:rFonts w:ascii="Courier New" w:hAnsi="Courier New" w:cs="Courier New"/>
                <w:color w:val="000000"/>
                <w:kern w:val="0"/>
                <w:sz w:val="18"/>
                <w:szCs w:val="18"/>
              </w:rPr>
              <w:br/>
              <w:t>DocumentTimer documentTimer =</w:t>
            </w:r>
            <w:r w:rsidRPr="001757E9">
              <w:rPr>
                <w:rFonts w:ascii="Courier New" w:hAnsi="Courier New" w:cs="Courier New"/>
                <w:color w:val="000000"/>
                <w:kern w:val="0"/>
                <w:sz w:val="18"/>
                <w:szCs w:val="18"/>
              </w:rPr>
              <w:br/>
              <w:t>documentEditTimes[this.Application.ActiveDocument.Name];</w:t>
            </w:r>
            <w:r w:rsidRPr="001757E9">
              <w:rPr>
                <w:rFonts w:ascii="Courier New" w:hAnsi="Courier New" w:cs="Courier New"/>
                <w:color w:val="000000"/>
                <w:kern w:val="0"/>
                <w:sz w:val="18"/>
                <w:szCs w:val="18"/>
              </w:rPr>
              <w:br/>
              <w:t>// Set checkbox</w:t>
            </w:r>
            <w:r w:rsidRPr="001757E9">
              <w:rPr>
                <w:rFonts w:ascii="Courier New" w:hAnsi="Courier New" w:cs="Courier New"/>
                <w:color w:val="000000"/>
                <w:kern w:val="0"/>
                <w:sz w:val="18"/>
                <w:szCs w:val="18"/>
              </w:rPr>
              <w:br/>
              <w:t>Globals.Ribbons.TimerRibbon.SetPauseStatus(!documentTimer.IsActive);</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ThisAddIn</w:t>
      </w:r>
      <w:r w:rsidRPr="001757E9">
        <w:rPr>
          <w:rFonts w:ascii="ˎ̥" w:hAnsi="ˎ̥" w:cs="宋体"/>
          <w:color w:val="000000"/>
          <w:kern w:val="0"/>
          <w:szCs w:val="21"/>
        </w:rPr>
        <w:t>的代码还包含两个实用方法。第一个方法</w:t>
      </w:r>
      <w:r w:rsidRPr="001757E9">
        <w:rPr>
          <w:rFonts w:ascii="ˎ̥" w:hAnsi="ˎ̥" w:cs="宋体"/>
          <w:color w:val="000000"/>
          <w:kern w:val="0"/>
          <w:szCs w:val="21"/>
        </w:rPr>
        <w:t>ToggleTaskPaneDisplay()</w:t>
      </w:r>
      <w:r w:rsidRPr="001757E9">
        <w:rPr>
          <w:rFonts w:ascii="ˎ̥" w:hAnsi="ˎ̥" w:cs="宋体"/>
          <w:color w:val="000000"/>
          <w:kern w:val="0"/>
          <w:szCs w:val="21"/>
        </w:rPr>
        <w:t>用于设置</w:t>
      </w:r>
      <w:r w:rsidRPr="001757E9">
        <w:rPr>
          <w:rFonts w:ascii="ˎ̥" w:hAnsi="ˎ̥" w:cs="宋体"/>
          <w:color w:val="000000"/>
          <w:kern w:val="0"/>
          <w:szCs w:val="21"/>
        </w:rPr>
        <w:t>CustomTaskPanes.Visible</w:t>
      </w:r>
      <w:r w:rsidRPr="001757E9">
        <w:rPr>
          <w:rFonts w:ascii="ˎ̥" w:hAnsi="ˎ̥" w:cs="宋体"/>
          <w:color w:val="000000"/>
          <w:kern w:val="0"/>
          <w:szCs w:val="21"/>
        </w:rPr>
        <w:t>属性，为当前活动的文档显示或隐藏任务面板。</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22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internal void ToggleTaskPaneDisplay()</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Ensure window has task window</w:t>
            </w:r>
            <w:r w:rsidRPr="001757E9">
              <w:rPr>
                <w:rFonts w:ascii="Courier New" w:hAnsi="Courier New" w:cs="Courier New"/>
                <w:color w:val="000000"/>
                <w:kern w:val="0"/>
                <w:sz w:val="18"/>
                <w:szCs w:val="18"/>
              </w:rPr>
              <w:br/>
              <w:t>AddTaskPaneToWindow(this.Application.ActiveDocument.ActiveWindow);</w:t>
            </w:r>
            <w:r w:rsidRPr="001757E9">
              <w:rPr>
                <w:rFonts w:ascii="Courier New" w:hAnsi="Courier New" w:cs="Courier New"/>
                <w:color w:val="000000"/>
                <w:kern w:val="0"/>
                <w:sz w:val="18"/>
                <w:szCs w:val="18"/>
              </w:rPr>
              <w:br/>
              <w:t>// toggle document task pane</w:t>
            </w:r>
            <w:r w:rsidRPr="001757E9">
              <w:rPr>
                <w:rFonts w:ascii="Courier New" w:hAnsi="Courier New" w:cs="Courier New"/>
                <w:color w:val="000000"/>
                <w:kern w:val="0"/>
                <w:sz w:val="18"/>
                <w:szCs w:val="18"/>
              </w:rPr>
              <w:br/>
              <w:t>Tools.CustomTaskPane docPane = null;</w:t>
            </w:r>
            <w:r w:rsidRPr="001757E9">
              <w:rPr>
                <w:rFonts w:ascii="Courier New" w:hAnsi="Courier New" w:cs="Courier New"/>
                <w:color w:val="000000"/>
                <w:kern w:val="0"/>
                <w:sz w:val="18"/>
                <w:szCs w:val="18"/>
              </w:rPr>
              <w:br/>
              <w:t>foreach (Tools.CustomTaskPane pane in timerDisplayPanes)</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if (pane.Window == this.Application.ActiveDocument.ActiveWindow)</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docPane = pane;</w:t>
            </w:r>
            <w:r w:rsidRPr="001757E9">
              <w:rPr>
                <w:rFonts w:ascii="Courier New" w:hAnsi="Courier New" w:cs="Courier New"/>
                <w:color w:val="000000"/>
                <w:kern w:val="0"/>
                <w:sz w:val="18"/>
                <w:szCs w:val="18"/>
              </w:rPr>
              <w:br/>
              <w:t>break;</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docPane.Visible = !docPane.Visible;</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上述代码中的</w:t>
      </w:r>
      <w:r w:rsidRPr="001757E9">
        <w:rPr>
          <w:rFonts w:ascii="ˎ̥" w:hAnsi="ˎ̥" w:cs="宋体"/>
          <w:color w:val="000000"/>
          <w:kern w:val="0"/>
          <w:szCs w:val="21"/>
        </w:rPr>
        <w:t>ToggleTaskPaneDisplay()</w:t>
      </w:r>
      <w:r w:rsidRPr="001757E9">
        <w:rPr>
          <w:rFonts w:ascii="ˎ̥" w:hAnsi="ˎ̥" w:cs="宋体"/>
          <w:color w:val="000000"/>
          <w:kern w:val="0"/>
          <w:szCs w:val="21"/>
        </w:rPr>
        <w:t>方法由</w:t>
      </w:r>
      <w:r w:rsidRPr="001757E9">
        <w:rPr>
          <w:rFonts w:ascii="ˎ̥" w:hAnsi="ˎ̥" w:cs="宋体"/>
          <w:color w:val="000000"/>
          <w:kern w:val="0"/>
          <w:szCs w:val="21"/>
        </w:rPr>
        <w:t>ribbon</w:t>
      </w:r>
      <w:r w:rsidRPr="001757E9">
        <w:rPr>
          <w:rFonts w:ascii="ˎ̥" w:hAnsi="ˎ̥" w:cs="宋体"/>
          <w:color w:val="000000"/>
          <w:kern w:val="0"/>
          <w:szCs w:val="21"/>
        </w:rPr>
        <w:t>控件上的事件处理程序调用，如后面所述。</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最后，该类有另一个从</w:t>
      </w:r>
      <w:r w:rsidRPr="001757E9">
        <w:rPr>
          <w:rFonts w:ascii="ˎ̥" w:hAnsi="ˎ̥" w:cs="宋体"/>
          <w:color w:val="000000"/>
          <w:kern w:val="0"/>
          <w:szCs w:val="21"/>
        </w:rPr>
        <w:t>ribbon</w:t>
      </w:r>
      <w:r w:rsidRPr="001757E9">
        <w:rPr>
          <w:rFonts w:ascii="ˎ̥" w:hAnsi="ˎ̥" w:cs="宋体"/>
          <w:color w:val="000000"/>
          <w:kern w:val="0"/>
          <w:szCs w:val="21"/>
        </w:rPr>
        <w:t>菜单中调用的方法，它允许</w:t>
      </w:r>
      <w:r w:rsidRPr="001757E9">
        <w:rPr>
          <w:rFonts w:ascii="ˎ̥" w:hAnsi="ˎ̥" w:cs="宋体"/>
          <w:color w:val="000000"/>
          <w:kern w:val="0"/>
          <w:szCs w:val="21"/>
        </w:rPr>
        <w:t>ribbon</w:t>
      </w:r>
      <w:r w:rsidRPr="001757E9">
        <w:rPr>
          <w:rFonts w:ascii="ˎ̥" w:hAnsi="ˎ̥" w:cs="宋体"/>
          <w:color w:val="000000"/>
          <w:kern w:val="0"/>
          <w:szCs w:val="21"/>
        </w:rPr>
        <w:t>控件暂停或恢复文档的计时器：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139"/>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internal void PauseOrResumeTimer(bool pause)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Get timer</w:t>
            </w:r>
            <w:r w:rsidRPr="001757E9">
              <w:rPr>
                <w:rFonts w:ascii="Courier New" w:hAnsi="Courier New" w:cs="Courier New"/>
                <w:color w:val="000000"/>
                <w:kern w:val="0"/>
                <w:sz w:val="18"/>
                <w:szCs w:val="18"/>
              </w:rPr>
              <w:br/>
              <w:t>DocumentTimer documentTimer =</w:t>
            </w:r>
            <w:r w:rsidRPr="001757E9">
              <w:rPr>
                <w:rFonts w:ascii="Courier New" w:hAnsi="Courier New" w:cs="Courier New"/>
                <w:color w:val="000000"/>
                <w:kern w:val="0"/>
                <w:sz w:val="18"/>
                <w:szCs w:val="18"/>
              </w:rPr>
              <w:br/>
              <w:t>documentEditTimes[this.Application.ActiveDocument.Name];</w:t>
            </w:r>
            <w:r w:rsidRPr="001757E9">
              <w:rPr>
                <w:rFonts w:ascii="Courier New" w:hAnsi="Courier New" w:cs="Courier New"/>
                <w:color w:val="000000"/>
                <w:kern w:val="0"/>
                <w:sz w:val="18"/>
                <w:szCs w:val="18"/>
              </w:rPr>
              <w:br/>
              <w:t>if (pause &amp; &amp; documentTimer.IsActive)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Freeze timer</w:t>
            </w:r>
            <w:r w:rsidRPr="001757E9">
              <w:rPr>
                <w:rFonts w:ascii="Courier New" w:hAnsi="Courier New" w:cs="Courier New"/>
                <w:color w:val="000000"/>
                <w:kern w:val="0"/>
                <w:sz w:val="18"/>
                <w:szCs w:val="18"/>
              </w:rPr>
              <w:br/>
              <w:t>documentTimer.EditTime += DateTime.Now - documentTimer.LastActive;</w:t>
            </w:r>
            <w:r w:rsidRPr="001757E9">
              <w:rPr>
                <w:rFonts w:ascii="Courier New" w:hAnsi="Courier New" w:cs="Courier New"/>
                <w:color w:val="000000"/>
                <w:kern w:val="0"/>
                <w:sz w:val="18"/>
                <w:szCs w:val="18"/>
              </w:rPr>
              <w:br/>
              <w:t>documentTimer.IsActive = false;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else if (!pause &amp; &amp; !documentTimer.IsActive)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Resume timer</w:t>
            </w:r>
            <w:r w:rsidRPr="001757E9">
              <w:rPr>
                <w:rFonts w:ascii="Courier New" w:hAnsi="Courier New" w:cs="Courier New"/>
                <w:color w:val="000000"/>
                <w:kern w:val="0"/>
                <w:sz w:val="18"/>
                <w:szCs w:val="18"/>
              </w:rPr>
              <w:br/>
              <w:t>documentTimer.IsActive = true;</w:t>
            </w:r>
            <w:r w:rsidRPr="001757E9">
              <w:rPr>
                <w:rFonts w:ascii="Courier New" w:hAnsi="Courier New" w:cs="Courier New"/>
                <w:color w:val="000000"/>
                <w:kern w:val="0"/>
                <w:sz w:val="18"/>
                <w:szCs w:val="18"/>
              </w:rPr>
              <w:br/>
              <w:t>documentTimer.LastActive = DateTime.Now;</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这个类定义中的其他代码是</w:t>
      </w:r>
      <w:r w:rsidRPr="001757E9">
        <w:rPr>
          <w:rFonts w:ascii="ˎ̥" w:hAnsi="ˎ̥" w:cs="宋体"/>
          <w:color w:val="000000"/>
          <w:kern w:val="0"/>
          <w:szCs w:val="21"/>
        </w:rPr>
        <w:t>Shutdown</w:t>
      </w:r>
      <w:r w:rsidRPr="001757E9">
        <w:rPr>
          <w:rFonts w:ascii="ˎ̥" w:hAnsi="ˎ̥" w:cs="宋体"/>
          <w:color w:val="000000"/>
          <w:kern w:val="0"/>
          <w:szCs w:val="21"/>
        </w:rPr>
        <w:t>的空事件处理程序以及</w:t>
      </w:r>
      <w:r w:rsidRPr="001757E9">
        <w:rPr>
          <w:rFonts w:ascii="ˎ̥" w:hAnsi="ˎ̥" w:cs="宋体"/>
          <w:color w:val="000000"/>
          <w:kern w:val="0"/>
          <w:szCs w:val="21"/>
        </w:rPr>
        <w:t>VSTO</w:t>
      </w:r>
      <w:r w:rsidRPr="001757E9">
        <w:rPr>
          <w:rFonts w:ascii="ˎ̥" w:hAnsi="ˎ̥" w:cs="宋体"/>
          <w:color w:val="000000"/>
          <w:kern w:val="0"/>
          <w:szCs w:val="21"/>
        </w:rPr>
        <w:t>为关联</w:t>
      </w:r>
      <w:r w:rsidRPr="001757E9">
        <w:rPr>
          <w:rFonts w:ascii="ˎ̥" w:hAnsi="ˎ̥" w:cs="宋体"/>
          <w:color w:val="000000"/>
          <w:kern w:val="0"/>
          <w:szCs w:val="21"/>
        </w:rPr>
        <w:t>Startup</w:t>
      </w:r>
      <w:r w:rsidRPr="001757E9">
        <w:rPr>
          <w:rFonts w:ascii="ˎ̥" w:hAnsi="ˎ̥" w:cs="宋体"/>
          <w:color w:val="000000"/>
          <w:kern w:val="0"/>
          <w:szCs w:val="21"/>
        </w:rPr>
        <w:t>和</w:t>
      </w:r>
      <w:r w:rsidRPr="001757E9">
        <w:rPr>
          <w:rFonts w:ascii="ˎ̥" w:hAnsi="ˎ̥" w:cs="宋体"/>
          <w:color w:val="000000"/>
          <w:kern w:val="0"/>
          <w:szCs w:val="21"/>
        </w:rPr>
        <w:t>Shutdown</w:t>
      </w:r>
      <w:r w:rsidRPr="001757E9">
        <w:rPr>
          <w:rFonts w:ascii="ˎ̥" w:hAnsi="ˎ̥" w:cs="宋体"/>
          <w:color w:val="000000"/>
          <w:kern w:val="0"/>
          <w:szCs w:val="21"/>
        </w:rPr>
        <w:t>事件处理程序而生成的代码。</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接着布置项目中的</w:t>
      </w:r>
      <w:r w:rsidRPr="001757E9">
        <w:rPr>
          <w:rFonts w:ascii="ˎ̥" w:hAnsi="ˎ̥" w:cs="宋体"/>
          <w:color w:val="000000"/>
          <w:kern w:val="0"/>
          <w:szCs w:val="21"/>
        </w:rPr>
        <w:t>ribbon</w:t>
      </w:r>
      <w:r w:rsidRPr="001757E9">
        <w:rPr>
          <w:rFonts w:ascii="ˎ̥" w:hAnsi="ˎ̥" w:cs="宋体"/>
          <w:color w:val="000000"/>
          <w:kern w:val="0"/>
          <w:szCs w:val="21"/>
        </w:rPr>
        <w:t>，即</w:t>
      </w:r>
      <w:r w:rsidRPr="001757E9">
        <w:rPr>
          <w:rFonts w:ascii="ˎ̥" w:hAnsi="ˎ̥" w:cs="宋体"/>
          <w:color w:val="000000"/>
          <w:kern w:val="0"/>
          <w:szCs w:val="21"/>
        </w:rPr>
        <w:t>TimerRibbon</w:t>
      </w:r>
      <w:r w:rsidRPr="001757E9">
        <w:rPr>
          <w:rFonts w:ascii="ˎ̥" w:hAnsi="ˎ̥" w:cs="宋体"/>
          <w:color w:val="000000"/>
          <w:kern w:val="0"/>
          <w:szCs w:val="21"/>
        </w:rPr>
        <w:t>，如图</w:t>
      </w:r>
      <w:r w:rsidRPr="001757E9">
        <w:rPr>
          <w:rFonts w:ascii="ˎ̥" w:hAnsi="ˎ̥" w:cs="宋体"/>
          <w:color w:val="000000"/>
          <w:kern w:val="0"/>
          <w:szCs w:val="21"/>
        </w:rPr>
        <w:t>40-14</w:t>
      </w:r>
      <w:r w:rsidRPr="001757E9">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40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066925" cy="1714500"/>
                  <wp:effectExtent l="19050" t="0" r="9525" b="0"/>
                  <wp:docPr id="92" name="图片 92" descr="142221203">
                    <a:hlinkClick xmlns:a="http://schemas.openxmlformats.org/drawingml/2006/main" r:id="rId48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142221203"/>
                          <pic:cNvPicPr>
                            <a:picLocks noChangeAspect="1" noChangeArrowheads="1"/>
                          </pic:cNvPicPr>
                        </pic:nvPicPr>
                        <pic:blipFill>
                          <a:blip r:embed="rId489"/>
                          <a:srcRect/>
                          <a:stretch>
                            <a:fillRect/>
                          </a:stretch>
                        </pic:blipFill>
                        <pic:spPr bwMode="auto">
                          <a:xfrm>
                            <a:off x="0" y="0"/>
                            <a:ext cx="2066925" cy="1714500"/>
                          </a:xfrm>
                          <a:prstGeom prst="rect">
                            <a:avLst/>
                          </a:prstGeom>
                          <a:noFill/>
                          <a:ln w="9525">
                            <a:noFill/>
                            <a:miter lim="800000"/>
                            <a:headEnd/>
                            <a:tailEnd/>
                          </a:ln>
                        </pic:spPr>
                      </pic:pic>
                    </a:graphicData>
                  </a:graphic>
                </wp:inline>
              </w:drawing>
            </w:r>
            <w:r w:rsidR="001014EB" w:rsidRPr="001757E9">
              <w:rPr>
                <w:rFonts w:ascii="ˎ̥" w:hAnsi="ˎ̥" w:cs="宋体"/>
                <w:color w:val="000000"/>
                <w:kern w:val="0"/>
                <w:sz w:val="18"/>
                <w:szCs w:val="18"/>
              </w:rPr>
              <w:t> </w:t>
            </w:r>
            <w:hyperlink r:id="rId490"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40-14</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这个</w:t>
      </w:r>
      <w:r w:rsidRPr="001757E9">
        <w:rPr>
          <w:rFonts w:ascii="ˎ̥" w:hAnsi="ˎ̥" w:cs="宋体"/>
          <w:color w:val="000000"/>
          <w:kern w:val="0"/>
          <w:szCs w:val="21"/>
        </w:rPr>
        <w:t>ribbon</w:t>
      </w:r>
      <w:r w:rsidRPr="001757E9">
        <w:rPr>
          <w:rFonts w:ascii="ˎ̥" w:hAnsi="ˎ̥" w:cs="宋体"/>
          <w:color w:val="000000"/>
          <w:kern w:val="0"/>
          <w:szCs w:val="21"/>
        </w:rPr>
        <w:t>包含一个</w:t>
      </w:r>
      <w:r w:rsidRPr="001757E9">
        <w:rPr>
          <w:rFonts w:ascii="ˎ̥" w:hAnsi="ˎ̥" w:cs="宋体"/>
          <w:color w:val="000000"/>
          <w:kern w:val="0"/>
          <w:szCs w:val="21"/>
        </w:rPr>
        <w:t>RibbonButton</w:t>
      </w:r>
      <w:r w:rsidRPr="001757E9">
        <w:rPr>
          <w:rFonts w:ascii="ˎ̥" w:hAnsi="ˎ̥" w:cs="宋体"/>
          <w:color w:val="000000"/>
          <w:kern w:val="0"/>
          <w:szCs w:val="21"/>
        </w:rPr>
        <w:t>、一个</w:t>
      </w:r>
      <w:r w:rsidRPr="001757E9">
        <w:rPr>
          <w:rFonts w:ascii="ˎ̥" w:hAnsi="ˎ̥" w:cs="宋体"/>
          <w:color w:val="000000"/>
          <w:kern w:val="0"/>
          <w:szCs w:val="21"/>
        </w:rPr>
        <w:t>RibbonSeparator</w:t>
      </w:r>
      <w:r w:rsidRPr="001757E9">
        <w:rPr>
          <w:rFonts w:ascii="ˎ̥" w:hAnsi="ˎ̥" w:cs="宋体"/>
          <w:color w:val="000000"/>
          <w:kern w:val="0"/>
          <w:szCs w:val="21"/>
        </w:rPr>
        <w:t>、一个</w:t>
      </w:r>
      <w:r w:rsidRPr="001757E9">
        <w:rPr>
          <w:rFonts w:ascii="ˎ̥" w:hAnsi="ˎ̥" w:cs="宋体"/>
          <w:color w:val="000000"/>
          <w:kern w:val="0"/>
          <w:szCs w:val="21"/>
        </w:rPr>
        <w:t>RibbonCheckBox</w:t>
      </w:r>
      <w:r w:rsidRPr="001757E9">
        <w:rPr>
          <w:rFonts w:ascii="ˎ̥" w:hAnsi="ˎ̥" w:cs="宋体"/>
          <w:color w:val="000000"/>
          <w:kern w:val="0"/>
          <w:szCs w:val="21"/>
        </w:rPr>
        <w:t>和一个</w:t>
      </w:r>
      <w:r w:rsidRPr="001757E9">
        <w:rPr>
          <w:rFonts w:ascii="ˎ̥" w:hAnsi="ˎ̥" w:cs="宋体"/>
          <w:color w:val="000000"/>
          <w:kern w:val="0"/>
          <w:szCs w:val="21"/>
        </w:rPr>
        <w:t>DialogBoxLauncher</w:t>
      </w:r>
      <w:r w:rsidRPr="001757E9">
        <w:rPr>
          <w:rFonts w:ascii="ˎ̥" w:hAnsi="ˎ̥" w:cs="宋体"/>
          <w:color w:val="000000"/>
          <w:kern w:val="0"/>
          <w:szCs w:val="21"/>
        </w:rPr>
        <w:t>。按钮使用大显示样式，其</w:t>
      </w:r>
      <w:r w:rsidRPr="001757E9">
        <w:rPr>
          <w:rFonts w:ascii="ˎ̥" w:hAnsi="ˎ̥" w:cs="宋体"/>
          <w:color w:val="000000"/>
          <w:kern w:val="0"/>
          <w:szCs w:val="21"/>
        </w:rPr>
        <w:t>OfficeImageId</w:t>
      </w:r>
      <w:r w:rsidRPr="001757E9">
        <w:rPr>
          <w:rFonts w:ascii="ˎ̥" w:hAnsi="ˎ̥" w:cs="宋体"/>
          <w:color w:val="000000"/>
          <w:kern w:val="0"/>
          <w:szCs w:val="21"/>
        </w:rPr>
        <w:t>设置为</w:t>
      </w:r>
      <w:r w:rsidRPr="001757E9">
        <w:rPr>
          <w:rFonts w:ascii="ˎ̥" w:hAnsi="ˎ̥" w:cs="宋体"/>
          <w:color w:val="000000"/>
          <w:kern w:val="0"/>
          <w:szCs w:val="21"/>
        </w:rPr>
        <w:t>StartAfterPrevious</w:t>
      </w:r>
      <w:r w:rsidRPr="001757E9">
        <w:rPr>
          <w:rFonts w:ascii="ˎ̥" w:hAnsi="ˎ̥" w:cs="宋体"/>
          <w:color w:val="000000"/>
          <w:kern w:val="0"/>
          <w:szCs w:val="21"/>
        </w:rPr>
        <w:t>，显示如图</w:t>
      </w:r>
      <w:r w:rsidRPr="001757E9">
        <w:rPr>
          <w:rFonts w:ascii="ˎ̥" w:hAnsi="ˎ̥" w:cs="宋体"/>
          <w:color w:val="000000"/>
          <w:kern w:val="0"/>
          <w:szCs w:val="21"/>
        </w:rPr>
        <w:t>40-13</w:t>
      </w:r>
      <w:r w:rsidRPr="001757E9">
        <w:rPr>
          <w:rFonts w:ascii="ˎ̥" w:hAnsi="ˎ̥" w:cs="宋体"/>
          <w:color w:val="000000"/>
          <w:kern w:val="0"/>
          <w:szCs w:val="21"/>
        </w:rPr>
        <w:t>所示的钟表图像。</w:t>
      </w:r>
      <w:r w:rsidRPr="001757E9">
        <w:rPr>
          <w:rFonts w:ascii="ˎ̥" w:hAnsi="ˎ̥" w:cs="宋体"/>
          <w:color w:val="000000"/>
          <w:kern w:val="0"/>
          <w:szCs w:val="21"/>
        </w:rPr>
        <w:t>(</w:t>
      </w:r>
      <w:r w:rsidRPr="001757E9">
        <w:rPr>
          <w:rFonts w:ascii="ˎ̥" w:hAnsi="ˎ̥" w:cs="宋体"/>
          <w:color w:val="000000"/>
          <w:kern w:val="0"/>
          <w:szCs w:val="21"/>
        </w:rPr>
        <w:t>这些图像在设计期间不可见</w:t>
      </w:r>
      <w:r w:rsidRPr="001757E9">
        <w:rPr>
          <w:rFonts w:ascii="ˎ̥" w:hAnsi="ˎ̥" w:cs="宋体"/>
          <w:color w:val="000000"/>
          <w:kern w:val="0"/>
          <w:szCs w:val="21"/>
        </w:rPr>
        <w:t>)</w:t>
      </w:r>
      <w:r w:rsidRPr="001757E9">
        <w:rPr>
          <w:rFonts w:ascii="ˎ̥" w:hAnsi="ˎ̥" w:cs="宋体"/>
          <w:color w:val="000000"/>
          <w:kern w:val="0"/>
          <w:szCs w:val="21"/>
        </w:rPr>
        <w:t>。</w:t>
      </w:r>
      <w:r w:rsidRPr="001757E9">
        <w:rPr>
          <w:rFonts w:ascii="ˎ̥" w:hAnsi="ˎ̥" w:cs="宋体"/>
          <w:color w:val="000000"/>
          <w:kern w:val="0"/>
          <w:szCs w:val="21"/>
        </w:rPr>
        <w:t>ribbon</w:t>
      </w:r>
      <w:r w:rsidRPr="001757E9">
        <w:rPr>
          <w:rFonts w:ascii="ˎ̥" w:hAnsi="ˎ̥" w:cs="宋体"/>
          <w:color w:val="000000"/>
          <w:kern w:val="0"/>
          <w:szCs w:val="21"/>
        </w:rPr>
        <w:t>使用</w:t>
      </w:r>
      <w:r w:rsidRPr="001757E9">
        <w:rPr>
          <w:rFonts w:ascii="ˎ̥" w:hAnsi="ˎ̥" w:cs="宋体"/>
          <w:color w:val="000000"/>
          <w:kern w:val="0"/>
          <w:szCs w:val="21"/>
        </w:rPr>
        <w:t>TabHome</w:t>
      </w:r>
      <w:r w:rsidRPr="001757E9">
        <w:rPr>
          <w:rFonts w:ascii="ˎ̥" w:hAnsi="ˎ̥" w:cs="宋体"/>
          <w:color w:val="000000"/>
          <w:kern w:val="0"/>
          <w:szCs w:val="21"/>
        </w:rPr>
        <w:t>选项卡类型，其内容追加到</w:t>
      </w:r>
      <w:r w:rsidRPr="001757E9">
        <w:rPr>
          <w:rFonts w:ascii="ˎ̥" w:hAnsi="ˎ̥" w:cs="宋体"/>
          <w:color w:val="000000"/>
          <w:kern w:val="0"/>
          <w:szCs w:val="21"/>
        </w:rPr>
        <w:t>Home</w:t>
      </w:r>
      <w:r w:rsidRPr="001757E9">
        <w:rPr>
          <w:rFonts w:ascii="ˎ̥" w:hAnsi="ˎ̥" w:cs="宋体"/>
          <w:color w:val="000000"/>
          <w:kern w:val="0"/>
          <w:szCs w:val="21"/>
        </w:rPr>
        <w:t>选项卡上。</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ribbon</w:t>
      </w:r>
      <w:r w:rsidRPr="001757E9">
        <w:rPr>
          <w:rFonts w:ascii="ˎ̥" w:hAnsi="ˎ̥" w:cs="宋体"/>
          <w:color w:val="000000"/>
          <w:kern w:val="0"/>
          <w:szCs w:val="21"/>
        </w:rPr>
        <w:t>有</w:t>
      </w:r>
      <w:r w:rsidRPr="001757E9">
        <w:rPr>
          <w:rFonts w:ascii="ˎ̥" w:hAnsi="ˎ̥" w:cs="宋体"/>
          <w:color w:val="000000"/>
          <w:kern w:val="0"/>
          <w:szCs w:val="21"/>
        </w:rPr>
        <w:t>3</w:t>
      </w:r>
      <w:r w:rsidRPr="001757E9">
        <w:rPr>
          <w:rFonts w:ascii="ˎ̥" w:hAnsi="ˎ̥" w:cs="宋体"/>
          <w:color w:val="000000"/>
          <w:kern w:val="0"/>
          <w:szCs w:val="21"/>
        </w:rPr>
        <w:t>个事件处理程序，每个处理程序都调用前面介绍的</w:t>
      </w:r>
      <w:r w:rsidRPr="001757E9">
        <w:rPr>
          <w:rFonts w:ascii="ˎ̥" w:hAnsi="ˎ̥" w:cs="宋体"/>
          <w:color w:val="000000"/>
          <w:kern w:val="0"/>
          <w:szCs w:val="21"/>
        </w:rPr>
        <w:t>ThisAddIn</w:t>
      </w:r>
      <w:r w:rsidRPr="001757E9">
        <w:rPr>
          <w:rFonts w:ascii="ˎ̥" w:hAnsi="ˎ̥" w:cs="宋体"/>
          <w:color w:val="000000"/>
          <w:kern w:val="0"/>
          <w:szCs w:val="21"/>
        </w:rPr>
        <w:t>中的一个实用方法：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572"/>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private void group1_DialogLauncherClick(object sender,</w:t>
            </w:r>
            <w:r w:rsidRPr="001757E9">
              <w:rPr>
                <w:rFonts w:ascii="Courier New" w:hAnsi="Courier New" w:cs="Courier New"/>
                <w:color w:val="000000"/>
                <w:kern w:val="0"/>
                <w:sz w:val="18"/>
                <w:szCs w:val="18"/>
              </w:rPr>
              <w:br/>
              <w:t>RibbonControlEventArgs 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Show or hide task pane</w:t>
            </w:r>
            <w:r w:rsidRPr="001757E9">
              <w:rPr>
                <w:rFonts w:ascii="Courier New" w:hAnsi="Courier New" w:cs="Courier New"/>
                <w:color w:val="000000"/>
                <w:kern w:val="0"/>
                <w:sz w:val="18"/>
                <w:szCs w:val="18"/>
              </w:rPr>
              <w:br/>
              <w:t>Globals.ThisAddIn.ToggleTaskPaneDisplay();</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private void pauseCheckBox_Click(object sender, RibbonControlEventArgs 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Pause timer</w:t>
            </w:r>
            <w:r w:rsidRPr="001757E9">
              <w:rPr>
                <w:rFonts w:ascii="Courier New" w:hAnsi="Courier New" w:cs="Courier New"/>
                <w:color w:val="000000"/>
                <w:kern w:val="0"/>
                <w:sz w:val="18"/>
                <w:szCs w:val="18"/>
              </w:rPr>
              <w:br/>
              <w:t>Globals.ThisAddIn.PauseOrResumeTimer(pauseCheckBox.Checked);</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private void toggleDisplayButton_Click(object sender,</w:t>
            </w:r>
            <w:r w:rsidRPr="001757E9">
              <w:rPr>
                <w:rFonts w:ascii="Courier New" w:hAnsi="Courier New" w:cs="Courier New"/>
                <w:color w:val="000000"/>
                <w:kern w:val="0"/>
                <w:sz w:val="18"/>
                <w:szCs w:val="18"/>
              </w:rPr>
              <w:br/>
              <w:t>RibbonControlEventArgs 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Show or hide task pane</w:t>
            </w:r>
            <w:r w:rsidRPr="001757E9">
              <w:rPr>
                <w:rFonts w:ascii="Courier New" w:hAnsi="Courier New" w:cs="Courier New"/>
                <w:color w:val="000000"/>
                <w:kern w:val="0"/>
                <w:sz w:val="18"/>
                <w:szCs w:val="18"/>
              </w:rPr>
              <w:br/>
              <w:t>Globals.ThisAddIn.ToggleTaskPaneDisplay();</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ribbon</w:t>
      </w:r>
      <w:r w:rsidRPr="001757E9">
        <w:rPr>
          <w:rFonts w:ascii="ˎ̥" w:hAnsi="ˎ̥" w:cs="宋体"/>
          <w:color w:val="000000"/>
          <w:kern w:val="0"/>
          <w:szCs w:val="21"/>
        </w:rPr>
        <w:t>还包含自己的实用方法</w:t>
      </w:r>
      <w:r w:rsidRPr="001757E9">
        <w:rPr>
          <w:rFonts w:ascii="ˎ̥" w:hAnsi="ˎ̥" w:cs="宋体"/>
          <w:color w:val="000000"/>
          <w:kern w:val="0"/>
          <w:szCs w:val="21"/>
        </w:rPr>
        <w:t>SetPauseStatus()</w:t>
      </w:r>
      <w:r w:rsidRPr="001757E9">
        <w:rPr>
          <w:rFonts w:ascii="ˎ̥" w:hAnsi="ˎ̥" w:cs="宋体"/>
          <w:color w:val="000000"/>
          <w:kern w:val="0"/>
          <w:szCs w:val="21"/>
        </w:rPr>
        <w:t>，如前所述，该方法由</w:t>
      </w:r>
      <w:r w:rsidRPr="001757E9">
        <w:rPr>
          <w:rFonts w:ascii="ˎ̥" w:hAnsi="ˎ̥" w:cs="宋体"/>
          <w:color w:val="000000"/>
          <w:kern w:val="0"/>
          <w:szCs w:val="21"/>
        </w:rPr>
        <w:t>ThisAddIn</w:t>
      </w:r>
      <w:r w:rsidRPr="001757E9">
        <w:rPr>
          <w:rFonts w:ascii="ˎ̥" w:hAnsi="ˎ̥" w:cs="宋体"/>
          <w:color w:val="000000"/>
          <w:kern w:val="0"/>
          <w:szCs w:val="21"/>
        </w:rPr>
        <w:t>中的代码调用，以选中复选框或取消复选框的选中。</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internal void SetPauseStatus(bool isPaused)</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r>
            <w:r w:rsidRPr="001757E9">
              <w:rPr>
                <w:rFonts w:ascii="Courier New" w:hAnsi="Courier New" w:cs="Courier New"/>
                <w:color w:val="000000"/>
                <w:kern w:val="0"/>
                <w:sz w:val="18"/>
                <w:szCs w:val="18"/>
              </w:rPr>
              <w:lastRenderedPageBreak/>
              <w:t>// Ensure checkbox is accurate</w:t>
            </w:r>
            <w:r w:rsidRPr="001757E9">
              <w:rPr>
                <w:rFonts w:ascii="Courier New" w:hAnsi="Courier New" w:cs="Courier New"/>
                <w:color w:val="000000"/>
                <w:kern w:val="0"/>
                <w:sz w:val="18"/>
                <w:szCs w:val="18"/>
              </w:rPr>
              <w:br/>
              <w:t>pauseCheckBox.Checked = isPaused;</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这个解决方案中的另一个组件是任务面板中使用的</w:t>
      </w:r>
      <w:r w:rsidRPr="001757E9">
        <w:rPr>
          <w:rFonts w:ascii="ˎ̥" w:hAnsi="ˎ̥" w:cs="宋体"/>
          <w:color w:val="000000"/>
          <w:kern w:val="0"/>
          <w:szCs w:val="21"/>
        </w:rPr>
        <w:t>TimerDisplayPane</w:t>
      </w:r>
      <w:r w:rsidRPr="001757E9">
        <w:rPr>
          <w:rFonts w:ascii="ˎ̥" w:hAnsi="ˎ̥" w:cs="宋体"/>
          <w:color w:val="000000"/>
          <w:kern w:val="0"/>
          <w:szCs w:val="21"/>
        </w:rPr>
        <w:t>用户控件，这个控件的布局如图</w:t>
      </w:r>
      <w:r w:rsidRPr="001757E9">
        <w:rPr>
          <w:rFonts w:ascii="ˎ̥" w:hAnsi="ˎ̥" w:cs="宋体"/>
          <w:color w:val="000000"/>
          <w:kern w:val="0"/>
          <w:szCs w:val="21"/>
        </w:rPr>
        <w:t>40-15</w:t>
      </w:r>
      <w:r w:rsidRPr="001757E9">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17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295400" cy="1285875"/>
                  <wp:effectExtent l="19050" t="0" r="0" b="0"/>
                  <wp:docPr id="93" name="图片 93" descr="142553963">
                    <a:hlinkClick xmlns:a="http://schemas.openxmlformats.org/drawingml/2006/main" r:id="rId49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142553963"/>
                          <pic:cNvPicPr>
                            <a:picLocks noChangeAspect="1" noChangeArrowheads="1"/>
                          </pic:cNvPicPr>
                        </pic:nvPicPr>
                        <pic:blipFill>
                          <a:blip r:embed="rId492"/>
                          <a:srcRect/>
                          <a:stretch>
                            <a:fillRect/>
                          </a:stretch>
                        </pic:blipFill>
                        <pic:spPr bwMode="auto">
                          <a:xfrm>
                            <a:off x="0" y="0"/>
                            <a:ext cx="1295400" cy="1285875"/>
                          </a:xfrm>
                          <a:prstGeom prst="rect">
                            <a:avLst/>
                          </a:prstGeom>
                          <a:noFill/>
                          <a:ln w="9525">
                            <a:noFill/>
                            <a:miter lim="800000"/>
                            <a:headEnd/>
                            <a:tailEnd/>
                          </a:ln>
                        </pic:spPr>
                      </pic:pic>
                    </a:graphicData>
                  </a:graphic>
                </wp:inline>
              </w:drawing>
            </w:r>
            <w:r w:rsidR="001014EB" w:rsidRPr="001757E9">
              <w:rPr>
                <w:rFonts w:ascii="ˎ̥" w:hAnsi="ˎ̥" w:cs="宋体"/>
                <w:color w:val="000000"/>
                <w:kern w:val="0"/>
                <w:sz w:val="18"/>
                <w:szCs w:val="18"/>
              </w:rPr>
              <w:t> </w:t>
            </w:r>
            <w:hyperlink r:id="rId493"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xml:space="preserve">  40-15 </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这个控件包含一个按钮、一个标签和一个列表框</w:t>
      </w:r>
      <w:r w:rsidRPr="001757E9">
        <w:rPr>
          <w:rFonts w:ascii="ˎ̥" w:hAnsi="ˎ̥" w:cs="宋体"/>
          <w:color w:val="000000"/>
          <w:kern w:val="0"/>
          <w:szCs w:val="21"/>
        </w:rPr>
        <w:t>--</w:t>
      </w:r>
      <w:r w:rsidRPr="001757E9">
        <w:rPr>
          <w:rFonts w:ascii="ˎ̥" w:hAnsi="ˎ̥" w:cs="宋体"/>
          <w:color w:val="000000"/>
          <w:kern w:val="0"/>
          <w:szCs w:val="21"/>
        </w:rPr>
        <w:t>这些都是很普通的显示控件，也可以用更漂亮的</w:t>
      </w:r>
      <w:r w:rsidRPr="001757E9">
        <w:rPr>
          <w:rFonts w:ascii="ˎ̥" w:hAnsi="ˎ̥" w:cs="宋体"/>
          <w:color w:val="000000"/>
          <w:kern w:val="0"/>
          <w:szCs w:val="21"/>
        </w:rPr>
        <w:t>WPF</w:t>
      </w:r>
      <w:r w:rsidRPr="001757E9">
        <w:rPr>
          <w:rFonts w:ascii="ˎ̥" w:hAnsi="ˎ̥" w:cs="宋体"/>
          <w:color w:val="000000"/>
          <w:kern w:val="0"/>
          <w:szCs w:val="21"/>
        </w:rPr>
        <w:t>控件替代它们。</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该控件的代码保存了对文档计时器的一个本地引用，该引用在构造函数中设置：</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public partial class TimerDisplayPane : UserControl</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private Dictionary &lt; string, DocumentTimer &gt; documentEditTimes;</w:t>
            </w:r>
            <w:r w:rsidRPr="001757E9">
              <w:rPr>
                <w:rFonts w:ascii="Courier New" w:hAnsi="Courier New" w:cs="Courier New"/>
                <w:color w:val="000000"/>
                <w:kern w:val="0"/>
                <w:sz w:val="18"/>
                <w:szCs w:val="18"/>
              </w:rPr>
              <w:br/>
              <w:t>public TimerDisplayPane()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InitializeComponent();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public TimerDisplayPane(Dictionary &lt; string, DocumentTimer &gt;</w:t>
            </w:r>
            <w:r w:rsidRPr="001757E9">
              <w:rPr>
                <w:rFonts w:ascii="Courier New" w:hAnsi="Courier New" w:cs="Courier New"/>
                <w:color w:val="000000"/>
                <w:kern w:val="0"/>
                <w:sz w:val="18"/>
                <w:szCs w:val="18"/>
              </w:rPr>
              <w:br/>
              <w:t>documentEditTimes) : this()</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Store reference to edit times</w:t>
            </w:r>
            <w:r w:rsidRPr="001757E9">
              <w:rPr>
                <w:rFonts w:ascii="Courier New" w:hAnsi="Courier New" w:cs="Courier New"/>
                <w:color w:val="000000"/>
                <w:kern w:val="0"/>
                <w:sz w:val="18"/>
                <w:szCs w:val="18"/>
              </w:rPr>
              <w:br/>
              <w:t>this.documentEditTimes = documentEditTimes;</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按钮事件处理程序调用</w:t>
      </w:r>
      <w:r w:rsidRPr="001757E9">
        <w:rPr>
          <w:rFonts w:ascii="ˎ̥" w:hAnsi="ˎ̥" w:cs="宋体"/>
          <w:color w:val="000000"/>
          <w:kern w:val="0"/>
          <w:szCs w:val="21"/>
        </w:rPr>
        <w:t>RefreshDisplay()</w:t>
      </w:r>
      <w:r w:rsidRPr="001757E9">
        <w:rPr>
          <w:rFonts w:ascii="ˎ̥" w:hAnsi="ˎ̥" w:cs="宋体"/>
          <w:color w:val="000000"/>
          <w:kern w:val="0"/>
          <w:szCs w:val="21"/>
        </w:rPr>
        <w:t>方法刷新计时器的显示：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private void refreshButton_Click(object sender, EventArgs 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RefreshDisplay();</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RefreshDisplay()</w:t>
      </w:r>
      <w:r w:rsidRPr="001757E9">
        <w:rPr>
          <w:rFonts w:ascii="ˎ̥" w:hAnsi="ˎ̥" w:cs="宋体"/>
          <w:color w:val="000000"/>
          <w:kern w:val="0"/>
          <w:szCs w:val="21"/>
        </w:rPr>
        <w:t>方法也从</w:t>
      </w:r>
      <w:r w:rsidRPr="001757E9">
        <w:rPr>
          <w:rFonts w:ascii="ˎ̥" w:hAnsi="ˎ̥" w:cs="宋体"/>
          <w:color w:val="000000"/>
          <w:kern w:val="0"/>
          <w:szCs w:val="21"/>
        </w:rPr>
        <w:t>ThisAddIn</w:t>
      </w:r>
      <w:r w:rsidRPr="001757E9">
        <w:rPr>
          <w:rFonts w:ascii="ˎ̥" w:hAnsi="ˎ̥" w:cs="宋体"/>
          <w:color w:val="000000"/>
          <w:kern w:val="0"/>
          <w:szCs w:val="21"/>
        </w:rPr>
        <w:t>中调用，如前所述。考虑到该方法的任务，这是一个相当复杂的方法，它还检查被监控文档的列表，与已加载文档的列表比较，并解决出现的问题。这段代码在</w:t>
      </w:r>
      <w:r w:rsidRPr="001757E9">
        <w:rPr>
          <w:rFonts w:ascii="ˎ̥" w:hAnsi="ˎ̥" w:cs="宋体"/>
          <w:color w:val="000000"/>
          <w:kern w:val="0"/>
          <w:szCs w:val="21"/>
        </w:rPr>
        <w:t>VSTO</w:t>
      </w:r>
      <w:r w:rsidRPr="001757E9">
        <w:rPr>
          <w:rFonts w:ascii="ˎ̥" w:hAnsi="ˎ̥" w:cs="宋体"/>
          <w:color w:val="000000"/>
          <w:kern w:val="0"/>
          <w:szCs w:val="21"/>
        </w:rPr>
        <w:t>应用程序中常常是必不可少的，因为</w:t>
      </w:r>
      <w:r w:rsidRPr="001757E9">
        <w:rPr>
          <w:rFonts w:ascii="ˎ̥" w:hAnsi="ˎ̥" w:cs="宋体"/>
          <w:color w:val="000000"/>
          <w:kern w:val="0"/>
          <w:szCs w:val="21"/>
        </w:rPr>
        <w:t>COM Office</w:t>
      </w:r>
      <w:r w:rsidRPr="001757E9">
        <w:rPr>
          <w:rFonts w:ascii="ˎ̥" w:hAnsi="ˎ̥" w:cs="宋体"/>
          <w:color w:val="000000"/>
          <w:kern w:val="0"/>
          <w:szCs w:val="21"/>
        </w:rPr>
        <w:t>对象模型的接口偶尔不能像期望的那样工作。这里的规则是防御式编码。</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该方法首先清除</w:t>
      </w:r>
      <w:r w:rsidRPr="001757E9">
        <w:rPr>
          <w:rFonts w:ascii="ˎ̥" w:hAnsi="ˎ̥" w:cs="宋体"/>
          <w:color w:val="000000"/>
          <w:kern w:val="0"/>
          <w:szCs w:val="21"/>
        </w:rPr>
        <w:t>timerList</w:t>
      </w:r>
      <w:r w:rsidRPr="001757E9">
        <w:rPr>
          <w:rFonts w:ascii="ˎ̥" w:hAnsi="ˎ̥" w:cs="宋体"/>
          <w:color w:val="000000"/>
          <w:kern w:val="0"/>
          <w:szCs w:val="21"/>
        </w:rPr>
        <w:t>列表框中的当前计时器列表：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internal void RefreshDisplay()</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Clear existing list</w:t>
            </w:r>
            <w:r w:rsidRPr="001757E9">
              <w:rPr>
                <w:rFonts w:ascii="Courier New" w:hAnsi="Courier New" w:cs="Courier New"/>
                <w:color w:val="000000"/>
                <w:kern w:val="0"/>
                <w:sz w:val="18"/>
                <w:szCs w:val="18"/>
              </w:rPr>
              <w:br/>
              <w:t>this.timerList.Items.Clear();</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接着检查监控器。这个方法迭代</w:t>
      </w:r>
      <w:r w:rsidRPr="001757E9">
        <w:rPr>
          <w:rFonts w:ascii="ˎ̥" w:hAnsi="ˎ̥" w:cs="宋体"/>
          <w:color w:val="000000"/>
          <w:kern w:val="0"/>
          <w:szCs w:val="21"/>
        </w:rPr>
        <w:t>Globals.ThisAddIn.Application.Documents</w:t>
      </w:r>
      <w:r w:rsidRPr="001757E9">
        <w:rPr>
          <w:rFonts w:ascii="ˎ̥" w:hAnsi="ˎ̥" w:cs="宋体"/>
          <w:color w:val="000000"/>
          <w:kern w:val="0"/>
          <w:szCs w:val="21"/>
        </w:rPr>
        <w:t>集合中的每个文档，确定文档是被监控、未被监控、或被监控了但在上次刷新时改变了文件名。</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要找出被监控的文档，只需比较当前的文档名和键的</w:t>
      </w:r>
      <w:r w:rsidRPr="001757E9">
        <w:rPr>
          <w:rFonts w:ascii="ˎ̥" w:hAnsi="ˎ̥" w:cs="宋体"/>
          <w:color w:val="000000"/>
          <w:kern w:val="0"/>
          <w:szCs w:val="21"/>
        </w:rPr>
        <w:t>documentEditTimes</w:t>
      </w:r>
      <w:r w:rsidRPr="001757E9">
        <w:rPr>
          <w:rFonts w:ascii="ˎ̥" w:hAnsi="ˎ̥" w:cs="宋体"/>
          <w:color w:val="000000"/>
          <w:kern w:val="0"/>
          <w:szCs w:val="21"/>
        </w:rPr>
        <w:t>集合中的文档名：</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 Ensure all docs are monitored</w:t>
            </w:r>
            <w:r w:rsidRPr="001757E9">
              <w:rPr>
                <w:rFonts w:ascii="Courier New" w:hAnsi="Courier New" w:cs="Courier New"/>
                <w:color w:val="000000"/>
                <w:kern w:val="0"/>
                <w:sz w:val="18"/>
                <w:szCs w:val="18"/>
              </w:rPr>
              <w:br/>
              <w:t>foreach (Word.Document doc in Globals.ThisAddIn.Application.Documents)</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bool isMonitored = false;</w:t>
            </w:r>
            <w:r w:rsidRPr="001757E9">
              <w:rPr>
                <w:rFonts w:ascii="Courier New" w:hAnsi="Courier New" w:cs="Courier New"/>
                <w:color w:val="000000"/>
                <w:kern w:val="0"/>
                <w:sz w:val="18"/>
                <w:szCs w:val="18"/>
              </w:rPr>
              <w:br/>
              <w:t>bool requiresNameChange = false;</w:t>
            </w:r>
            <w:r w:rsidRPr="001757E9">
              <w:rPr>
                <w:rFonts w:ascii="Courier New" w:hAnsi="Courier New" w:cs="Courier New"/>
                <w:color w:val="000000"/>
                <w:kern w:val="0"/>
                <w:sz w:val="18"/>
                <w:szCs w:val="18"/>
              </w:rPr>
              <w:br/>
              <w:t>DocumentTimer oldNameTimer = null;</w:t>
            </w:r>
            <w:r w:rsidRPr="001757E9">
              <w:rPr>
                <w:rFonts w:ascii="Courier New" w:hAnsi="Courier New" w:cs="Courier New"/>
                <w:color w:val="000000"/>
                <w:kern w:val="0"/>
                <w:sz w:val="18"/>
                <w:szCs w:val="18"/>
              </w:rPr>
              <w:br/>
              <w:t>string oldName = null;</w:t>
            </w:r>
            <w:r w:rsidRPr="001757E9">
              <w:rPr>
                <w:rFonts w:ascii="Courier New" w:hAnsi="Courier New" w:cs="Courier New"/>
                <w:color w:val="000000"/>
                <w:kern w:val="0"/>
                <w:sz w:val="18"/>
                <w:szCs w:val="18"/>
              </w:rPr>
              <w:br/>
              <w:t>foreach (string documentName in documentEditTimes.Keys)</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if (doc.Name == documentName)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isMonitored = true;</w:t>
            </w:r>
            <w:r w:rsidRPr="001757E9">
              <w:rPr>
                <w:rFonts w:ascii="Courier New" w:hAnsi="Courier New" w:cs="Courier New"/>
                <w:color w:val="000000"/>
                <w:kern w:val="0"/>
                <w:sz w:val="18"/>
                <w:szCs w:val="18"/>
              </w:rPr>
              <w:br/>
              <w:t>break;</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如果文档名不匹配，就比较文档引用，以检测对文档名的修改，如下面的代码所示：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else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if (documentEditTimes[documentName].Document == doc)</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Monitored, but name changed!</w:t>
            </w:r>
            <w:r w:rsidRPr="001757E9">
              <w:rPr>
                <w:rFonts w:ascii="Courier New" w:hAnsi="Courier New" w:cs="Courier New"/>
                <w:color w:val="000000"/>
                <w:kern w:val="0"/>
                <w:sz w:val="18"/>
                <w:szCs w:val="18"/>
              </w:rPr>
              <w:br/>
              <w:t>oldName = documentName;</w:t>
            </w:r>
            <w:r w:rsidRPr="001757E9">
              <w:rPr>
                <w:rFonts w:ascii="Courier New" w:hAnsi="Courier New" w:cs="Courier New"/>
                <w:color w:val="000000"/>
                <w:kern w:val="0"/>
                <w:sz w:val="18"/>
                <w:szCs w:val="18"/>
              </w:rPr>
              <w:br/>
              <w:t>oldNameTimer = documentEditTimes[documentName];</w:t>
            </w:r>
            <w:r w:rsidRPr="001757E9">
              <w:rPr>
                <w:rFonts w:ascii="Courier New" w:hAnsi="Courier New" w:cs="Courier New"/>
                <w:color w:val="000000"/>
                <w:kern w:val="0"/>
                <w:sz w:val="18"/>
                <w:szCs w:val="18"/>
              </w:rPr>
              <w:br/>
              <w:t>isMonitored = true;</w:t>
            </w:r>
            <w:r w:rsidRPr="001757E9">
              <w:rPr>
                <w:rFonts w:ascii="Courier New" w:hAnsi="Courier New" w:cs="Courier New"/>
                <w:color w:val="000000"/>
                <w:kern w:val="0"/>
                <w:sz w:val="18"/>
                <w:szCs w:val="18"/>
              </w:rPr>
              <w:br/>
              <w:t>requiresNameChange = true;</w:t>
            </w:r>
            <w:r w:rsidRPr="001757E9">
              <w:rPr>
                <w:rFonts w:ascii="Courier New" w:hAnsi="Courier New" w:cs="Courier New"/>
                <w:color w:val="000000"/>
                <w:kern w:val="0"/>
                <w:sz w:val="18"/>
                <w:szCs w:val="18"/>
              </w:rPr>
              <w:br/>
              <w:t>break;</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r>
            <w:r w:rsidRPr="001757E9">
              <w:rPr>
                <w:rFonts w:ascii="Courier New" w:hAnsi="Courier New" w:cs="Courier New"/>
                <w:color w:val="000000"/>
                <w:kern w:val="0"/>
                <w:sz w:val="18"/>
                <w:szCs w:val="18"/>
              </w:rPr>
              <w:lastRenderedPageBreak/>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对于未监控的文档，需要创建一个新的监控器：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 Add monitor if not monitored</w:t>
            </w:r>
            <w:r w:rsidRPr="001757E9">
              <w:rPr>
                <w:rFonts w:ascii="Courier New" w:hAnsi="Courier New" w:cs="Courier New"/>
                <w:color w:val="000000"/>
                <w:kern w:val="0"/>
                <w:sz w:val="18"/>
                <w:szCs w:val="18"/>
              </w:rPr>
              <w:br/>
              <w:t>if (!isMonitored)</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Globals.ThisAddIn.MonitorDocument(doc);</w:t>
            </w:r>
            <w:r w:rsidRPr="001757E9">
              <w:rPr>
                <w:rFonts w:ascii="Courier New" w:hAnsi="Courier New" w:cs="Courier New"/>
                <w:color w:val="000000"/>
                <w:kern w:val="0"/>
                <w:sz w:val="18"/>
                <w:szCs w:val="18"/>
              </w:rPr>
              <w:br/>
              <w:t>}</w:t>
            </w:r>
          </w:p>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名称改变的文档需要通过用于旧文档的监控器重新关联起来：</w:t>
            </w:r>
          </w:p>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 Rename if necessary</w:t>
            </w:r>
            <w:r w:rsidRPr="001757E9">
              <w:rPr>
                <w:rFonts w:ascii="Courier New" w:hAnsi="Courier New" w:cs="Courier New"/>
                <w:color w:val="000000"/>
                <w:kern w:val="0"/>
                <w:sz w:val="18"/>
                <w:szCs w:val="18"/>
              </w:rPr>
              <w:br/>
              <w:t>if (requiresNameChange)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documentEditTimes.Remove(oldName);</w:t>
            </w:r>
            <w:r w:rsidRPr="001757E9">
              <w:rPr>
                <w:rFonts w:ascii="Courier New" w:hAnsi="Courier New" w:cs="Courier New"/>
                <w:color w:val="000000"/>
                <w:kern w:val="0"/>
                <w:sz w:val="18"/>
                <w:szCs w:val="18"/>
              </w:rPr>
              <w:br/>
              <w:t>documentEditTimes.Add(doc.Name, oldNameTimer);</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调整了文档编辑计时器后，生成一个列表。代码还会检测引用的文档是否加载了，对于没有加载的文档，把</w:t>
      </w:r>
      <w:r w:rsidRPr="001757E9">
        <w:rPr>
          <w:rFonts w:ascii="ˎ̥" w:hAnsi="ˎ̥" w:cs="宋体"/>
          <w:color w:val="000000"/>
          <w:kern w:val="0"/>
          <w:szCs w:val="21"/>
        </w:rPr>
        <w:t>IsActive</w:t>
      </w:r>
      <w:r w:rsidRPr="001757E9">
        <w:rPr>
          <w:rFonts w:ascii="ˎ̥" w:hAnsi="ˎ̥" w:cs="宋体"/>
          <w:color w:val="000000"/>
          <w:kern w:val="0"/>
          <w:szCs w:val="21"/>
        </w:rPr>
        <w:t>属性设置为</w:t>
      </w:r>
      <w:r w:rsidRPr="001757E9">
        <w:rPr>
          <w:rFonts w:ascii="ˎ̥" w:hAnsi="ˎ̥" w:cs="宋体"/>
          <w:color w:val="000000"/>
          <w:kern w:val="0"/>
          <w:szCs w:val="21"/>
        </w:rPr>
        <w:t>false</w:t>
      </w:r>
      <w:r w:rsidRPr="001757E9">
        <w:rPr>
          <w:rFonts w:ascii="ˎ̥" w:hAnsi="ˎ̥" w:cs="宋体"/>
          <w:color w:val="000000"/>
          <w:kern w:val="0"/>
          <w:szCs w:val="21"/>
        </w:rPr>
        <w:t>，暂停该文档的计时器。这也是防御性编程方式：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 Create new list</w:t>
            </w:r>
            <w:r w:rsidRPr="001757E9">
              <w:rPr>
                <w:rFonts w:ascii="Courier New" w:hAnsi="Courier New" w:cs="Courier New"/>
                <w:color w:val="000000"/>
                <w:kern w:val="0"/>
                <w:sz w:val="18"/>
                <w:szCs w:val="18"/>
              </w:rPr>
              <w:br/>
              <w:t>foreach (string documentName in documentEditTimes.Keys)</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 Check to see if doc is still loaded</w:t>
            </w:r>
            <w:r w:rsidRPr="001757E9">
              <w:rPr>
                <w:rFonts w:ascii="Courier New" w:hAnsi="Courier New" w:cs="Courier New"/>
                <w:color w:val="000000"/>
                <w:kern w:val="0"/>
                <w:sz w:val="18"/>
                <w:szCs w:val="18"/>
              </w:rPr>
              <w:br/>
              <w:t>bool isLoaded = false;</w:t>
            </w:r>
            <w:r w:rsidRPr="001757E9">
              <w:rPr>
                <w:rFonts w:ascii="Courier New" w:hAnsi="Courier New" w:cs="Courier New"/>
                <w:color w:val="000000"/>
                <w:kern w:val="0"/>
                <w:sz w:val="18"/>
                <w:szCs w:val="18"/>
              </w:rPr>
              <w:br/>
              <w:t>foreach (Word.Document doc in</w:t>
            </w:r>
            <w:r w:rsidRPr="001757E9">
              <w:rPr>
                <w:rFonts w:ascii="Courier New" w:hAnsi="Courier New" w:cs="Courier New"/>
                <w:color w:val="000000"/>
                <w:kern w:val="0"/>
                <w:sz w:val="18"/>
                <w:szCs w:val="18"/>
              </w:rPr>
              <w:br/>
              <w:t>Globals.ThisAddIn.Application.Documents)</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if (doc.Name == documentName)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isLoaded = true;</w:t>
            </w:r>
            <w:r w:rsidRPr="001757E9">
              <w:rPr>
                <w:rFonts w:ascii="Courier New" w:hAnsi="Courier New" w:cs="Courier New"/>
                <w:color w:val="000000"/>
                <w:kern w:val="0"/>
                <w:sz w:val="18"/>
                <w:szCs w:val="18"/>
              </w:rPr>
              <w:br/>
              <w:t>break;</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if (!isLoaded)</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documentEditTimes[documentName].IsActive = false;</w:t>
            </w:r>
            <w:r w:rsidRPr="001757E9">
              <w:rPr>
                <w:rFonts w:ascii="Courier New" w:hAnsi="Courier New" w:cs="Courier New"/>
                <w:color w:val="000000"/>
                <w:kern w:val="0"/>
                <w:sz w:val="18"/>
                <w:szCs w:val="18"/>
              </w:rPr>
              <w:br/>
              <w:t>documentEditTimes[documentName].Document = null;</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对于每个监控器，把一个列表项添加到列表框中，其中包含了文档名和总编辑时间：</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 Add item</w:t>
            </w:r>
            <w:r w:rsidRPr="001757E9">
              <w:rPr>
                <w:rFonts w:ascii="Courier New" w:hAnsi="Courier New" w:cs="Courier New"/>
                <w:color w:val="000000"/>
                <w:kern w:val="0"/>
                <w:sz w:val="18"/>
                <w:szCs w:val="18"/>
              </w:rPr>
              <w:br/>
            </w:r>
            <w:r w:rsidRPr="001757E9">
              <w:rPr>
                <w:rFonts w:ascii="Courier New" w:hAnsi="Courier New" w:cs="Courier New"/>
                <w:color w:val="000000"/>
                <w:kern w:val="0"/>
                <w:sz w:val="18"/>
                <w:szCs w:val="18"/>
              </w:rPr>
              <w:lastRenderedPageBreak/>
              <w:t>this.timerList.Items.Add(string.Format("{0}: {1}", documentName,</w:t>
            </w:r>
            <w:r w:rsidRPr="001757E9">
              <w:rPr>
                <w:rFonts w:ascii="Courier New" w:hAnsi="Courier New" w:cs="Courier New"/>
                <w:color w:val="000000"/>
                <w:kern w:val="0"/>
                <w:sz w:val="18"/>
                <w:szCs w:val="18"/>
              </w:rPr>
              <w:br/>
              <w:t>documentEditTimes[documentName].EditTime +</w:t>
            </w:r>
            <w:r w:rsidRPr="001757E9">
              <w:rPr>
                <w:rFonts w:ascii="Courier New" w:hAnsi="Courier New" w:cs="Courier New"/>
                <w:color w:val="000000"/>
                <w:kern w:val="0"/>
                <w:sz w:val="18"/>
                <w:szCs w:val="18"/>
              </w:rPr>
              <w:br/>
              <w:t>(documentEditTimes[documentName].IsActive ?</w:t>
            </w:r>
            <w:r w:rsidRPr="001757E9">
              <w:rPr>
                <w:rFonts w:ascii="Courier New" w:hAnsi="Courier New" w:cs="Courier New"/>
                <w:color w:val="000000"/>
                <w:kern w:val="0"/>
                <w:sz w:val="18"/>
                <w:szCs w:val="18"/>
              </w:rPr>
              <w:br/>
              <w:t>(DateTime.Now - documentEditTimes[documentName].LastActive) :</w:t>
            </w:r>
            <w:r w:rsidRPr="001757E9">
              <w:rPr>
                <w:rFonts w:ascii="Courier New" w:hAnsi="Courier New" w:cs="Courier New"/>
                <w:color w:val="000000"/>
                <w:kern w:val="0"/>
                <w:sz w:val="18"/>
                <w:szCs w:val="18"/>
              </w:rPr>
              <w:br/>
              <w:t>new TimeSpan(0))));</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这就完成了这个例子中的代码。这个例子说明了如何使用</w:t>
      </w:r>
      <w:r w:rsidRPr="001757E9">
        <w:rPr>
          <w:rFonts w:ascii="ˎ̥" w:hAnsi="ˎ̥" w:cs="宋体"/>
          <w:color w:val="000000"/>
          <w:kern w:val="0"/>
          <w:szCs w:val="21"/>
        </w:rPr>
        <w:t>ribbon</w:t>
      </w:r>
      <w:r w:rsidRPr="001757E9">
        <w:rPr>
          <w:rFonts w:ascii="ˎ̥" w:hAnsi="ˎ̥" w:cs="宋体"/>
          <w:color w:val="000000"/>
          <w:kern w:val="0"/>
          <w:szCs w:val="21"/>
        </w:rPr>
        <w:t>和任务面板控件，如何维护多个</w:t>
      </w:r>
      <w:r w:rsidRPr="001757E9">
        <w:rPr>
          <w:rFonts w:ascii="ˎ̥" w:hAnsi="ˎ̥" w:cs="宋体"/>
          <w:color w:val="000000"/>
          <w:kern w:val="0"/>
          <w:szCs w:val="21"/>
        </w:rPr>
        <w:t>Word</w:t>
      </w:r>
      <w:r w:rsidRPr="001757E9">
        <w:rPr>
          <w:rFonts w:ascii="ˎ̥" w:hAnsi="ˎ̥" w:cs="宋体"/>
          <w:color w:val="000000"/>
          <w:kern w:val="0"/>
          <w:szCs w:val="21"/>
        </w:rPr>
        <w:t>文档中的任务面板，还演示了本章前面介绍的许多技术。</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40.5  VBA</w:t>
      </w:r>
      <w:r w:rsidRPr="001757E9">
        <w:rPr>
          <w:rFonts w:ascii="ˎ̥" w:hAnsi="ˎ̥" w:cs="宋体"/>
          <w:b/>
          <w:bCs/>
          <w:color w:val="000000"/>
          <w:kern w:val="0"/>
        </w:rPr>
        <w:t>交互操作性</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Office</w:t>
      </w:r>
      <w:r w:rsidRPr="001757E9">
        <w:rPr>
          <w:rFonts w:ascii="ˎ̥" w:hAnsi="ˎ̥" w:cs="宋体"/>
          <w:color w:val="000000"/>
          <w:kern w:val="0"/>
          <w:szCs w:val="21"/>
        </w:rPr>
        <w:t>系统已经推出了多年，所以读者很熟悉</w:t>
      </w:r>
      <w:r w:rsidRPr="001757E9">
        <w:rPr>
          <w:rFonts w:ascii="ˎ̥" w:hAnsi="ˎ̥" w:cs="宋体"/>
          <w:color w:val="000000"/>
          <w:kern w:val="0"/>
          <w:szCs w:val="21"/>
        </w:rPr>
        <w:t>VBA</w:t>
      </w:r>
      <w:r w:rsidRPr="001757E9">
        <w:rPr>
          <w:rFonts w:ascii="ˎ̥" w:hAnsi="ˎ̥" w:cs="宋体"/>
          <w:color w:val="000000"/>
          <w:kern w:val="0"/>
          <w:szCs w:val="21"/>
        </w:rPr>
        <w:t>代码，在已有的应用程序中还使用了</w:t>
      </w:r>
      <w:r w:rsidRPr="001757E9">
        <w:rPr>
          <w:rFonts w:ascii="ˎ̥" w:hAnsi="ˎ̥" w:cs="宋体"/>
          <w:color w:val="000000"/>
          <w:kern w:val="0"/>
          <w:szCs w:val="21"/>
        </w:rPr>
        <w:t>VBA</w:t>
      </w:r>
      <w:r w:rsidRPr="001757E9">
        <w:rPr>
          <w:rFonts w:ascii="ˎ̥" w:hAnsi="ˎ̥" w:cs="宋体"/>
          <w:color w:val="000000"/>
          <w:kern w:val="0"/>
          <w:szCs w:val="21"/>
        </w:rPr>
        <w:t>。在</w:t>
      </w:r>
      <w:r w:rsidRPr="001757E9">
        <w:rPr>
          <w:rFonts w:ascii="ˎ̥" w:hAnsi="ˎ̥" w:cs="宋体"/>
          <w:color w:val="000000"/>
          <w:kern w:val="0"/>
          <w:szCs w:val="21"/>
        </w:rPr>
        <w:t>VSTO</w:t>
      </w:r>
      <w:r w:rsidRPr="001757E9">
        <w:rPr>
          <w:rFonts w:ascii="ˎ̥" w:hAnsi="ˎ̥" w:cs="宋体"/>
          <w:color w:val="000000"/>
          <w:kern w:val="0"/>
          <w:szCs w:val="21"/>
        </w:rPr>
        <w:t>解决方案中可以重写</w:t>
      </w:r>
      <w:r w:rsidRPr="001757E9">
        <w:rPr>
          <w:rFonts w:ascii="ˎ̥" w:hAnsi="ˎ̥" w:cs="宋体"/>
          <w:color w:val="000000"/>
          <w:kern w:val="0"/>
          <w:szCs w:val="21"/>
        </w:rPr>
        <w:t>VBA</w:t>
      </w:r>
      <w:r w:rsidRPr="001757E9">
        <w:rPr>
          <w:rFonts w:ascii="ˎ̥" w:hAnsi="ˎ̥" w:cs="宋体"/>
          <w:color w:val="000000"/>
          <w:kern w:val="0"/>
          <w:szCs w:val="21"/>
        </w:rPr>
        <w:t>代码，但这并不总是切合实际。看到</w:t>
      </w:r>
      <w:r w:rsidRPr="001757E9">
        <w:rPr>
          <w:rFonts w:ascii="ˎ̥" w:hAnsi="ˎ̥" w:cs="宋体"/>
          <w:color w:val="000000"/>
          <w:kern w:val="0"/>
          <w:szCs w:val="21"/>
        </w:rPr>
        <w:t>VSTO</w:t>
      </w:r>
      <w:r w:rsidRPr="001757E9">
        <w:rPr>
          <w:rFonts w:ascii="ˎ̥" w:hAnsi="ˎ̥" w:cs="宋体"/>
          <w:color w:val="000000"/>
          <w:kern w:val="0"/>
          <w:szCs w:val="21"/>
        </w:rPr>
        <w:t>的功能后，读者可能希望用托管的</w:t>
      </w:r>
      <w:r w:rsidRPr="001757E9">
        <w:rPr>
          <w:rFonts w:ascii="ˎ̥" w:hAnsi="ˎ̥" w:cs="宋体"/>
          <w:color w:val="000000"/>
          <w:kern w:val="0"/>
          <w:szCs w:val="21"/>
        </w:rPr>
        <w:t>VSTO</w:t>
      </w:r>
      <w:r w:rsidRPr="001757E9">
        <w:rPr>
          <w:rFonts w:ascii="ˎ̥" w:hAnsi="ˎ̥" w:cs="宋体"/>
          <w:color w:val="000000"/>
          <w:kern w:val="0"/>
          <w:szCs w:val="21"/>
        </w:rPr>
        <w:t>代码替代已有的</w:t>
      </w:r>
      <w:r w:rsidRPr="001757E9">
        <w:rPr>
          <w:rFonts w:ascii="ˎ̥" w:hAnsi="ˎ̥" w:cs="宋体"/>
          <w:color w:val="000000"/>
          <w:kern w:val="0"/>
          <w:szCs w:val="21"/>
        </w:rPr>
        <w:t>VBA</w:t>
      </w:r>
      <w:r w:rsidRPr="001757E9">
        <w:rPr>
          <w:rFonts w:ascii="ˎ̥" w:hAnsi="ˎ̥" w:cs="宋体"/>
          <w:color w:val="000000"/>
          <w:kern w:val="0"/>
          <w:szCs w:val="21"/>
        </w:rPr>
        <w:t>功能，或者添加新功能。</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VSTO</w:t>
      </w:r>
      <w:r w:rsidRPr="001757E9">
        <w:rPr>
          <w:rFonts w:ascii="ˎ̥" w:hAnsi="ˎ̥" w:cs="宋体"/>
          <w:color w:val="000000"/>
          <w:kern w:val="0"/>
          <w:szCs w:val="21"/>
        </w:rPr>
        <w:t>允许给</w:t>
      </w:r>
      <w:r w:rsidRPr="001757E9">
        <w:rPr>
          <w:rFonts w:ascii="ˎ̥" w:hAnsi="ˎ̥" w:cs="宋体"/>
          <w:color w:val="000000"/>
          <w:kern w:val="0"/>
          <w:szCs w:val="21"/>
        </w:rPr>
        <w:t>VBA</w:t>
      </w:r>
      <w:r w:rsidRPr="001757E9">
        <w:rPr>
          <w:rFonts w:ascii="ˎ̥" w:hAnsi="ˎ̥" w:cs="宋体"/>
          <w:color w:val="000000"/>
          <w:kern w:val="0"/>
          <w:szCs w:val="21"/>
        </w:rPr>
        <w:t>代码提供</w:t>
      </w:r>
      <w:r w:rsidRPr="001757E9">
        <w:rPr>
          <w:rFonts w:ascii="ˎ̥" w:hAnsi="ˎ̥" w:cs="宋体"/>
          <w:color w:val="000000"/>
          <w:kern w:val="0"/>
          <w:szCs w:val="21"/>
        </w:rPr>
        <w:t>VSTO</w:t>
      </w:r>
      <w:r w:rsidRPr="001757E9">
        <w:rPr>
          <w:rFonts w:ascii="ˎ̥" w:hAnsi="ˎ̥" w:cs="宋体"/>
          <w:color w:val="000000"/>
          <w:kern w:val="0"/>
          <w:szCs w:val="21"/>
        </w:rPr>
        <w:t>功能，以实现上述任务。为此，必须执行几个步骤，才能给</w:t>
      </w:r>
      <w:r w:rsidRPr="001757E9">
        <w:rPr>
          <w:rFonts w:ascii="ˎ̥" w:hAnsi="ˎ̥" w:cs="宋体"/>
          <w:color w:val="000000"/>
          <w:kern w:val="0"/>
          <w:szCs w:val="21"/>
        </w:rPr>
        <w:t>VBA</w:t>
      </w:r>
      <w:r w:rsidRPr="001757E9">
        <w:rPr>
          <w:rFonts w:ascii="ˎ̥" w:hAnsi="ˎ̥" w:cs="宋体"/>
          <w:color w:val="000000"/>
          <w:kern w:val="0"/>
          <w:szCs w:val="21"/>
        </w:rPr>
        <w:t>代码提供</w:t>
      </w:r>
      <w:r w:rsidRPr="001757E9">
        <w:rPr>
          <w:rFonts w:ascii="ˎ̥" w:hAnsi="ˎ̥" w:cs="宋体"/>
          <w:color w:val="000000"/>
          <w:kern w:val="0"/>
          <w:szCs w:val="21"/>
        </w:rPr>
        <w:t>COM</w:t>
      </w:r>
      <w:r w:rsidRPr="001757E9">
        <w:rPr>
          <w:rFonts w:ascii="ˎ̥" w:hAnsi="ˎ̥" w:cs="宋体"/>
          <w:color w:val="000000"/>
          <w:kern w:val="0"/>
          <w:szCs w:val="21"/>
        </w:rPr>
        <w:t>接口。这</w:t>
      </w:r>
      <w:r w:rsidRPr="001757E9">
        <w:rPr>
          <w:rFonts w:ascii="ˎ̥" w:hAnsi="ˎ̥" w:cs="宋体"/>
          <w:color w:val="000000"/>
          <w:kern w:val="0"/>
          <w:szCs w:val="21"/>
        </w:rPr>
        <w:t>9</w:t>
      </w:r>
      <w:r w:rsidRPr="001757E9">
        <w:rPr>
          <w:rFonts w:ascii="ˎ̥" w:hAnsi="ˎ̥" w:cs="宋体"/>
          <w:color w:val="000000"/>
          <w:kern w:val="0"/>
          <w:szCs w:val="21"/>
        </w:rPr>
        <w:t>步如下所示，还列出了下载代码的</w:t>
      </w:r>
      <w:r w:rsidRPr="001757E9">
        <w:rPr>
          <w:rFonts w:ascii="ˎ̥" w:hAnsi="ˎ̥" w:cs="宋体"/>
          <w:color w:val="000000"/>
          <w:kern w:val="0"/>
          <w:szCs w:val="21"/>
        </w:rPr>
        <w:t>ExcelVBAInterop</w:t>
      </w:r>
      <w:r w:rsidRPr="001757E9">
        <w:rPr>
          <w:rFonts w:ascii="ˎ̥" w:hAnsi="ˎ̥" w:cs="宋体"/>
          <w:color w:val="000000"/>
          <w:kern w:val="0"/>
          <w:szCs w:val="21"/>
        </w:rPr>
        <w:t>项目中的示例代码和屏幕图：</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(1) </w:t>
      </w:r>
      <w:r w:rsidRPr="001757E9">
        <w:rPr>
          <w:rFonts w:ascii="ˎ̥" w:hAnsi="ˎ̥" w:cs="宋体"/>
          <w:color w:val="000000"/>
          <w:kern w:val="0"/>
          <w:szCs w:val="21"/>
        </w:rPr>
        <w:t>在开始给</w:t>
      </w:r>
      <w:r w:rsidRPr="001757E9">
        <w:rPr>
          <w:rFonts w:ascii="ˎ̥" w:hAnsi="ˎ̥" w:cs="宋体"/>
          <w:color w:val="000000"/>
          <w:kern w:val="0"/>
          <w:szCs w:val="21"/>
        </w:rPr>
        <w:t>VBA</w:t>
      </w:r>
      <w:r w:rsidRPr="001757E9">
        <w:rPr>
          <w:rFonts w:ascii="ˎ̥" w:hAnsi="ˎ̥" w:cs="宋体"/>
          <w:color w:val="000000"/>
          <w:kern w:val="0"/>
          <w:szCs w:val="21"/>
        </w:rPr>
        <w:t>提供</w:t>
      </w:r>
      <w:r w:rsidRPr="001757E9">
        <w:rPr>
          <w:rFonts w:ascii="ˎ̥" w:hAnsi="ˎ̥" w:cs="宋体"/>
          <w:color w:val="000000"/>
          <w:kern w:val="0"/>
          <w:szCs w:val="21"/>
        </w:rPr>
        <w:t>VSTO</w:t>
      </w:r>
      <w:r w:rsidRPr="001757E9">
        <w:rPr>
          <w:rFonts w:ascii="ˎ̥" w:hAnsi="ˎ̥" w:cs="宋体"/>
          <w:color w:val="000000"/>
          <w:kern w:val="0"/>
          <w:szCs w:val="21"/>
        </w:rPr>
        <w:t>代码之前，必须有一个包含</w:t>
      </w:r>
      <w:r w:rsidRPr="001757E9">
        <w:rPr>
          <w:rFonts w:ascii="ˎ̥" w:hAnsi="ˎ̥" w:cs="宋体"/>
          <w:color w:val="000000"/>
          <w:kern w:val="0"/>
          <w:szCs w:val="21"/>
        </w:rPr>
        <w:t>VBA</w:t>
      </w:r>
      <w:r w:rsidRPr="001757E9">
        <w:rPr>
          <w:rFonts w:ascii="ˎ̥" w:hAnsi="ˎ̥" w:cs="宋体"/>
          <w:color w:val="000000"/>
          <w:kern w:val="0"/>
          <w:szCs w:val="21"/>
        </w:rPr>
        <w:t>项目的文档。为了便于开发，最好在开始之前启动文档中的宏。接着，在</w:t>
      </w:r>
      <w:r w:rsidRPr="001757E9">
        <w:rPr>
          <w:rFonts w:ascii="ˎ̥" w:hAnsi="ˎ̥" w:cs="宋体"/>
          <w:color w:val="000000"/>
          <w:kern w:val="0"/>
          <w:szCs w:val="21"/>
        </w:rPr>
        <w:t>VSTO</w:t>
      </w:r>
      <w:r w:rsidRPr="001757E9">
        <w:rPr>
          <w:rFonts w:ascii="ˎ̥" w:hAnsi="ˎ̥" w:cs="宋体"/>
          <w:color w:val="000000"/>
          <w:kern w:val="0"/>
          <w:szCs w:val="21"/>
        </w:rPr>
        <w:t>中创建一个文档级的定制时，把该文档作为自己解决方案中文档的起点。</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(2) </w:t>
      </w:r>
      <w:r w:rsidRPr="001757E9">
        <w:rPr>
          <w:rFonts w:ascii="ˎ̥" w:hAnsi="ˎ̥" w:cs="宋体"/>
          <w:color w:val="000000"/>
          <w:kern w:val="0"/>
          <w:szCs w:val="21"/>
        </w:rPr>
        <w:t>有了这个起点后，就可以用通常的方式编写访问应用程序和</w:t>
      </w:r>
      <w:r w:rsidRPr="001757E9">
        <w:rPr>
          <w:rFonts w:ascii="ˎ̥" w:hAnsi="ˎ̥" w:cs="宋体"/>
          <w:color w:val="000000"/>
          <w:kern w:val="0"/>
          <w:szCs w:val="21"/>
        </w:rPr>
        <w:t>/</w:t>
      </w:r>
      <w:r w:rsidRPr="001757E9">
        <w:rPr>
          <w:rFonts w:ascii="ˎ̥" w:hAnsi="ˎ̥" w:cs="宋体"/>
          <w:color w:val="000000"/>
          <w:kern w:val="0"/>
          <w:szCs w:val="21"/>
        </w:rPr>
        <w:t>或文档的代码了。这些代码不能通过</w:t>
      </w:r>
      <w:r w:rsidRPr="001757E9">
        <w:rPr>
          <w:rFonts w:ascii="ˎ̥" w:hAnsi="ˎ̥" w:cs="宋体"/>
          <w:color w:val="000000"/>
          <w:kern w:val="0"/>
          <w:szCs w:val="21"/>
        </w:rPr>
        <w:t>VSTO</w:t>
      </w:r>
      <w:r w:rsidRPr="001757E9">
        <w:rPr>
          <w:rFonts w:ascii="ˎ̥" w:hAnsi="ˎ̥" w:cs="宋体"/>
          <w:color w:val="000000"/>
          <w:kern w:val="0"/>
          <w:szCs w:val="21"/>
        </w:rPr>
        <w:t>项目访问，因为后面要提供一个</w:t>
      </w:r>
      <w:r w:rsidRPr="001757E9">
        <w:rPr>
          <w:rFonts w:ascii="ˎ̥" w:hAnsi="ˎ̥" w:cs="宋体"/>
          <w:color w:val="000000"/>
          <w:kern w:val="0"/>
          <w:szCs w:val="21"/>
        </w:rPr>
        <w:t>VBA</w:t>
      </w:r>
      <w:r w:rsidRPr="001757E9">
        <w:rPr>
          <w:rFonts w:ascii="ˎ̥" w:hAnsi="ˎ̥" w:cs="宋体"/>
          <w:color w:val="000000"/>
          <w:kern w:val="0"/>
          <w:szCs w:val="21"/>
        </w:rPr>
        <w:t>接口。所以应创建</w:t>
      </w:r>
      <w:r w:rsidRPr="001757E9">
        <w:rPr>
          <w:rFonts w:ascii="ˎ̥" w:hAnsi="ˎ̥" w:cs="宋体"/>
          <w:color w:val="000000"/>
          <w:kern w:val="0"/>
          <w:szCs w:val="21"/>
        </w:rPr>
        <w:t>VBA</w:t>
      </w:r>
      <w:r w:rsidRPr="001757E9">
        <w:rPr>
          <w:rFonts w:ascii="ˎ̥" w:hAnsi="ˎ̥" w:cs="宋体"/>
          <w:color w:val="000000"/>
          <w:kern w:val="0"/>
          <w:szCs w:val="21"/>
        </w:rPr>
        <w:t>可以调用的方法，例如：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public partial class ThisWorkbook : ExcelVBAInterop.IThisWorkbook</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public void NameSheet()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NamingDialog dlg = new NamingDialog();</w:t>
            </w:r>
            <w:r w:rsidRPr="001757E9">
              <w:rPr>
                <w:rFonts w:ascii="Courier New" w:hAnsi="Courier New" w:cs="Courier New"/>
                <w:color w:val="000000"/>
                <w:kern w:val="0"/>
                <w:sz w:val="18"/>
                <w:szCs w:val="18"/>
              </w:rPr>
              <w:br/>
              <w:t>if (dlg.ShowDialog() == DialogResult.OK)</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((Excel.Worksheet)this.ActiveSheet).Name = dlg.SheetName;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提示：</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这些代码使用一个简单的定制对话框，稍后介绍它。这个对话框允许用户输入一个字符串，选择是否在表名中包含当前日期。</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(3) </w:t>
      </w:r>
      <w:r w:rsidRPr="001757E9">
        <w:rPr>
          <w:rFonts w:ascii="ˎ̥" w:hAnsi="ˎ̥" w:cs="宋体"/>
          <w:color w:val="000000"/>
          <w:kern w:val="0"/>
          <w:szCs w:val="21"/>
        </w:rPr>
        <w:t>必须重写</w:t>
      </w:r>
      <w:r w:rsidRPr="001757E9">
        <w:rPr>
          <w:rFonts w:ascii="ˎ̥" w:hAnsi="ˎ̥" w:cs="宋体"/>
          <w:color w:val="000000"/>
          <w:kern w:val="0"/>
          <w:szCs w:val="21"/>
        </w:rPr>
        <w:t>GetAutomationObject()</w:t>
      </w:r>
      <w:r w:rsidRPr="001757E9">
        <w:rPr>
          <w:rFonts w:ascii="ˎ̥" w:hAnsi="ˎ̥" w:cs="宋体"/>
          <w:color w:val="000000"/>
          <w:kern w:val="0"/>
          <w:szCs w:val="21"/>
        </w:rPr>
        <w:t>方法，为</w:t>
      </w:r>
      <w:r w:rsidRPr="001757E9">
        <w:rPr>
          <w:rFonts w:ascii="ˎ̥" w:hAnsi="ˎ̥" w:cs="宋体"/>
          <w:color w:val="000000"/>
          <w:kern w:val="0"/>
          <w:szCs w:val="21"/>
        </w:rPr>
        <w:t>VBA</w:t>
      </w:r>
      <w:r w:rsidRPr="001757E9">
        <w:rPr>
          <w:rFonts w:ascii="ˎ̥" w:hAnsi="ˎ̥" w:cs="宋体"/>
          <w:color w:val="000000"/>
          <w:kern w:val="0"/>
          <w:szCs w:val="21"/>
        </w:rPr>
        <w:t>代码的自动执行返回正确的对象，如下所示：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public partial class ThisWorkbook : ExcelVBAInterop.IThisWorkbook</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protected override object GetAutomationObject()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return this;</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(4) </w:t>
      </w:r>
      <w:r w:rsidRPr="001757E9">
        <w:rPr>
          <w:rFonts w:ascii="ˎ̥" w:hAnsi="ˎ̥" w:cs="宋体"/>
          <w:color w:val="000000"/>
          <w:kern w:val="0"/>
          <w:szCs w:val="21"/>
        </w:rPr>
        <w:t>因为</w:t>
      </w:r>
      <w:r w:rsidRPr="001757E9">
        <w:rPr>
          <w:rFonts w:ascii="ˎ̥" w:hAnsi="ˎ̥" w:cs="宋体"/>
          <w:color w:val="000000"/>
          <w:kern w:val="0"/>
          <w:szCs w:val="21"/>
        </w:rPr>
        <w:t>COM</w:t>
      </w:r>
      <w:r w:rsidRPr="001757E9">
        <w:rPr>
          <w:rFonts w:ascii="ˎ̥" w:hAnsi="ˎ̥" w:cs="宋体"/>
          <w:color w:val="000000"/>
          <w:kern w:val="0"/>
          <w:szCs w:val="21"/>
        </w:rPr>
        <w:t>系统通过接口来工作，所以必须通过接口提供要调用的方法。最简单的方法是右击代码，选择</w:t>
      </w:r>
      <w:r w:rsidRPr="001757E9">
        <w:rPr>
          <w:rFonts w:ascii="ˎ̥" w:hAnsi="ˎ̥" w:cs="宋体"/>
          <w:color w:val="000000"/>
          <w:kern w:val="0"/>
          <w:szCs w:val="21"/>
        </w:rPr>
        <w:t>Refactor | Extract Interface</w:t>
      </w:r>
      <w:r w:rsidRPr="001757E9">
        <w:rPr>
          <w:rFonts w:ascii="ˎ̥" w:hAnsi="ˎ̥" w:cs="宋体"/>
          <w:color w:val="000000"/>
          <w:kern w:val="0"/>
          <w:szCs w:val="21"/>
        </w:rPr>
        <w:t>，接着选择要在接口中提供的方法，向导会完成剩余的工作，如图</w:t>
      </w:r>
      <w:r w:rsidRPr="001757E9">
        <w:rPr>
          <w:rFonts w:ascii="ˎ̥" w:hAnsi="ˎ̥" w:cs="宋体"/>
          <w:color w:val="000000"/>
          <w:kern w:val="0"/>
          <w:szCs w:val="21"/>
        </w:rPr>
        <w:t>40-16</w:t>
      </w:r>
      <w:r w:rsidRPr="001757E9">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45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743200" cy="2276475"/>
                  <wp:effectExtent l="19050" t="0" r="0" b="0"/>
                  <wp:docPr id="94" name="图片 94" descr="143219792">
                    <a:hlinkClick xmlns:a="http://schemas.openxmlformats.org/drawingml/2006/main" r:id="rId49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43219792"/>
                          <pic:cNvPicPr>
                            <a:picLocks noChangeAspect="1" noChangeArrowheads="1"/>
                          </pic:cNvPicPr>
                        </pic:nvPicPr>
                        <pic:blipFill>
                          <a:blip r:embed="rId495"/>
                          <a:srcRect/>
                          <a:stretch>
                            <a:fillRect/>
                          </a:stretch>
                        </pic:blipFill>
                        <pic:spPr bwMode="auto">
                          <a:xfrm>
                            <a:off x="0" y="0"/>
                            <a:ext cx="2743200" cy="2276475"/>
                          </a:xfrm>
                          <a:prstGeom prst="rect">
                            <a:avLst/>
                          </a:prstGeom>
                          <a:noFill/>
                          <a:ln w="9525">
                            <a:noFill/>
                            <a:miter lim="800000"/>
                            <a:headEnd/>
                            <a:tailEnd/>
                          </a:ln>
                        </pic:spPr>
                      </pic:pic>
                    </a:graphicData>
                  </a:graphic>
                </wp:inline>
              </w:drawing>
            </w:r>
            <w:r w:rsidR="001014EB" w:rsidRPr="001757E9">
              <w:rPr>
                <w:rFonts w:ascii="ˎ̥" w:hAnsi="ˎ̥" w:cs="宋体"/>
                <w:color w:val="000000"/>
                <w:kern w:val="0"/>
                <w:sz w:val="18"/>
                <w:szCs w:val="18"/>
              </w:rPr>
              <w:t> </w:t>
            </w:r>
            <w:hyperlink r:id="rId496"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xml:space="preserve">  40-16 </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(5) </w:t>
      </w:r>
      <w:r w:rsidRPr="001757E9">
        <w:rPr>
          <w:rFonts w:ascii="ˎ̥" w:hAnsi="ˎ̥" w:cs="宋体"/>
          <w:color w:val="000000"/>
          <w:kern w:val="0"/>
          <w:szCs w:val="21"/>
        </w:rPr>
        <w:t>还必须把</w:t>
      </w:r>
      <w:r w:rsidRPr="001757E9">
        <w:rPr>
          <w:rFonts w:ascii="ˎ̥" w:hAnsi="ˎ̥" w:cs="宋体"/>
          <w:color w:val="000000"/>
          <w:kern w:val="0"/>
          <w:szCs w:val="21"/>
        </w:rPr>
        <w:t>System.Runtime.InteropServices</w:t>
      </w:r>
      <w:r w:rsidRPr="001757E9">
        <w:rPr>
          <w:rFonts w:ascii="ˎ̥" w:hAnsi="ˎ̥" w:cs="宋体"/>
          <w:color w:val="000000"/>
          <w:kern w:val="0"/>
          <w:szCs w:val="21"/>
        </w:rPr>
        <w:t>命名空间中的属性添加到类中，使类显示在</w:t>
      </w:r>
      <w:r w:rsidRPr="001757E9">
        <w:rPr>
          <w:rFonts w:ascii="ˎ̥" w:hAnsi="ˎ̥" w:cs="宋体"/>
          <w:color w:val="000000"/>
          <w:kern w:val="0"/>
          <w:szCs w:val="21"/>
        </w:rPr>
        <w:t>COM</w:t>
      </w:r>
      <w:r w:rsidRPr="001757E9">
        <w:rPr>
          <w:rFonts w:ascii="ˎ̥" w:hAnsi="ˎ̥" w:cs="宋体"/>
          <w:color w:val="000000"/>
          <w:kern w:val="0"/>
          <w:szCs w:val="21"/>
        </w:rPr>
        <w:t>上</w:t>
      </w:r>
      <w:r w:rsidRPr="001757E9">
        <w:rPr>
          <w:rFonts w:ascii="ˎ̥" w:hAnsi="ˎ̥" w:cs="宋体"/>
          <w:color w:val="000000"/>
          <w:kern w:val="0"/>
          <w:szCs w:val="21"/>
        </w:rPr>
        <w:t>(</w:t>
      </w:r>
      <w:r w:rsidRPr="001757E9">
        <w:rPr>
          <w:rFonts w:ascii="ˎ̥" w:hAnsi="ˎ̥" w:cs="宋体"/>
          <w:color w:val="000000"/>
          <w:kern w:val="0"/>
          <w:szCs w:val="21"/>
        </w:rPr>
        <w:t>参见第</w:t>
      </w:r>
      <w:r w:rsidRPr="001757E9">
        <w:rPr>
          <w:rFonts w:ascii="ˎ̥" w:hAnsi="ˎ̥" w:cs="宋体"/>
          <w:color w:val="000000"/>
          <w:kern w:val="0"/>
          <w:szCs w:val="21"/>
        </w:rPr>
        <w:t>24</w:t>
      </w:r>
      <w:r w:rsidRPr="001757E9">
        <w:rPr>
          <w:rFonts w:ascii="ˎ̥" w:hAnsi="ˎ̥" w:cs="宋体"/>
          <w:color w:val="000000"/>
          <w:kern w:val="0"/>
          <w:szCs w:val="21"/>
        </w:rPr>
        <w:t>章</w:t>
      </w:r>
      <w:r w:rsidRPr="001757E9">
        <w:rPr>
          <w:rFonts w:ascii="ˎ̥" w:hAnsi="ˎ̥" w:cs="宋体"/>
          <w:color w:val="000000"/>
          <w:kern w:val="0"/>
          <w:szCs w:val="21"/>
        </w:rPr>
        <w:t>)</w:t>
      </w:r>
      <w:r w:rsidRPr="001757E9">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using System.Runtime.InteropServices;</w:t>
            </w:r>
            <w:r w:rsidRPr="001757E9">
              <w:rPr>
                <w:rFonts w:ascii="Courier New" w:hAnsi="Courier New" w:cs="Courier New"/>
                <w:color w:val="000000"/>
                <w:kern w:val="0"/>
                <w:sz w:val="18"/>
                <w:szCs w:val="18"/>
              </w:rPr>
              <w:br/>
              <w:t>namespace ExcelVBAInterop</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[ComVisible(true)]</w:t>
            </w:r>
            <w:r w:rsidRPr="001757E9">
              <w:rPr>
                <w:rFonts w:ascii="Courier New" w:hAnsi="Courier New" w:cs="Courier New"/>
                <w:color w:val="000000"/>
                <w:kern w:val="0"/>
                <w:sz w:val="18"/>
                <w:szCs w:val="18"/>
              </w:rPr>
              <w:br/>
              <w:t>[ClassInterface(ClassInterfaceType.None)]</w:t>
            </w:r>
            <w:r w:rsidRPr="001757E9">
              <w:rPr>
                <w:rFonts w:ascii="Courier New" w:hAnsi="Courier New" w:cs="Courier New"/>
                <w:color w:val="000000"/>
                <w:kern w:val="0"/>
                <w:sz w:val="18"/>
                <w:szCs w:val="18"/>
              </w:rPr>
              <w:br/>
              <w:t>public partial class ThisWorkbook : ExcelVBAInterop.IThisWorkbook</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r>
            <w:r w:rsidRPr="001757E9">
              <w:rPr>
                <w:rFonts w:ascii="Courier New" w:hAnsi="Courier New" w:cs="Courier New"/>
                <w:color w:val="000000"/>
                <w:kern w:val="0"/>
                <w:sz w:val="18"/>
                <w:szCs w:val="18"/>
              </w:rPr>
              <w:lastRenderedPageBreak/>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 xml:space="preserve">(6) </w:t>
      </w:r>
      <w:r w:rsidRPr="001757E9">
        <w:rPr>
          <w:rFonts w:ascii="ˎ̥" w:hAnsi="ˎ̥" w:cs="宋体"/>
          <w:color w:val="000000"/>
          <w:kern w:val="0"/>
          <w:szCs w:val="21"/>
        </w:rPr>
        <w:t>生成的接口还需要</w:t>
      </w:r>
      <w:r w:rsidRPr="001757E9">
        <w:rPr>
          <w:rFonts w:ascii="ˎ̥" w:hAnsi="ˎ̥" w:cs="宋体"/>
          <w:color w:val="000000"/>
          <w:kern w:val="0"/>
          <w:szCs w:val="21"/>
        </w:rPr>
        <w:t>ComVisible</w:t>
      </w:r>
      <w:r w:rsidRPr="001757E9">
        <w:rPr>
          <w:rFonts w:ascii="ˎ̥" w:hAnsi="ˎ̥" w:cs="宋体"/>
          <w:color w:val="000000"/>
          <w:kern w:val="0"/>
          <w:szCs w:val="21"/>
        </w:rPr>
        <w:t>属性，该接口必须是公共的：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using System.Runtime.InteropServices;</w:t>
            </w:r>
            <w:r w:rsidRPr="001757E9">
              <w:rPr>
                <w:rFonts w:ascii="Courier New" w:hAnsi="Courier New" w:cs="Courier New"/>
                <w:color w:val="000000"/>
                <w:kern w:val="0"/>
                <w:sz w:val="18"/>
                <w:szCs w:val="18"/>
              </w:rPr>
              <w:br/>
              <w:t>namespace ExcelVBAInterop</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[ComVisible(true)]</w:t>
            </w:r>
            <w:r w:rsidRPr="001757E9">
              <w:rPr>
                <w:rFonts w:ascii="Courier New" w:hAnsi="Courier New" w:cs="Courier New"/>
                <w:color w:val="000000"/>
                <w:kern w:val="0"/>
                <w:sz w:val="18"/>
                <w:szCs w:val="18"/>
              </w:rPr>
              <w:br/>
              <w:t>public interface IThisWorkbook</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void NameSheet();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(7) </w:t>
      </w:r>
      <w:r w:rsidRPr="001757E9">
        <w:rPr>
          <w:rFonts w:ascii="ˎ̥" w:hAnsi="ˎ̥" w:cs="宋体"/>
          <w:color w:val="000000"/>
          <w:kern w:val="0"/>
          <w:szCs w:val="21"/>
        </w:rPr>
        <w:t>把文档的</w:t>
      </w:r>
      <w:r w:rsidRPr="001757E9">
        <w:rPr>
          <w:rFonts w:ascii="ˎ̥" w:hAnsi="ˎ̥" w:cs="宋体"/>
          <w:color w:val="000000"/>
          <w:kern w:val="0"/>
          <w:szCs w:val="21"/>
        </w:rPr>
        <w:t>ReferenceAssemblyFromVbaProject</w:t>
      </w:r>
      <w:r w:rsidRPr="001757E9">
        <w:rPr>
          <w:rFonts w:ascii="ˎ̥" w:hAnsi="ˎ̥" w:cs="宋体"/>
          <w:color w:val="000000"/>
          <w:kern w:val="0"/>
          <w:szCs w:val="21"/>
        </w:rPr>
        <w:t>属性改为</w:t>
      </w:r>
      <w:r w:rsidRPr="001757E9">
        <w:rPr>
          <w:rFonts w:ascii="ˎ̥" w:hAnsi="ˎ̥" w:cs="宋体"/>
          <w:color w:val="000000"/>
          <w:kern w:val="0"/>
          <w:szCs w:val="21"/>
        </w:rPr>
        <w:t>true</w:t>
      </w:r>
      <w:r w:rsidRPr="001757E9">
        <w:rPr>
          <w:rFonts w:ascii="ˎ̥" w:hAnsi="ˎ̥" w:cs="宋体"/>
          <w:color w:val="000000"/>
          <w:kern w:val="0"/>
          <w:szCs w:val="21"/>
        </w:rPr>
        <w:t>，如图</w:t>
      </w:r>
      <w:r w:rsidRPr="001757E9">
        <w:rPr>
          <w:rFonts w:ascii="ˎ̥" w:hAnsi="ˎ̥" w:cs="宋体"/>
          <w:color w:val="000000"/>
          <w:kern w:val="0"/>
          <w:szCs w:val="21"/>
        </w:rPr>
        <w:t>40-17</w:t>
      </w:r>
      <w:r w:rsidRPr="001757E9">
        <w:rPr>
          <w:rFonts w:ascii="ˎ̥" w:hAnsi="ˎ̥" w:cs="宋体"/>
          <w:color w:val="000000"/>
          <w:kern w:val="0"/>
          <w:szCs w:val="21"/>
        </w:rPr>
        <w:t>所示。如果文档不包含</w:t>
      </w:r>
      <w:r w:rsidRPr="001757E9">
        <w:rPr>
          <w:rFonts w:ascii="ˎ̥" w:hAnsi="ˎ̥" w:cs="宋体"/>
          <w:color w:val="000000"/>
          <w:kern w:val="0"/>
          <w:szCs w:val="21"/>
        </w:rPr>
        <w:t>VBA</w:t>
      </w:r>
      <w:r w:rsidRPr="001757E9">
        <w:rPr>
          <w:rFonts w:ascii="ˎ̥" w:hAnsi="ˎ̥" w:cs="宋体"/>
          <w:color w:val="000000"/>
          <w:kern w:val="0"/>
          <w:szCs w:val="21"/>
        </w:rPr>
        <w:t>代码，就不能修改这个属性。改变它时，会接收到一个警告，说明项目运行时，添加到项目中的</w:t>
      </w:r>
      <w:r w:rsidRPr="001757E9">
        <w:rPr>
          <w:rFonts w:ascii="ˎ̥" w:hAnsi="ˎ̥" w:cs="宋体"/>
          <w:color w:val="000000"/>
          <w:kern w:val="0"/>
          <w:szCs w:val="21"/>
        </w:rPr>
        <w:t>VBA</w:t>
      </w:r>
      <w:r w:rsidRPr="001757E9">
        <w:rPr>
          <w:rFonts w:ascii="ˎ̥" w:hAnsi="ˎ̥" w:cs="宋体"/>
          <w:color w:val="000000"/>
          <w:kern w:val="0"/>
          <w:szCs w:val="21"/>
        </w:rPr>
        <w:t>代码会丢失，所以应备份修改的</w:t>
      </w:r>
      <w:r w:rsidRPr="001757E9">
        <w:rPr>
          <w:rFonts w:ascii="ˎ̥" w:hAnsi="ˎ̥" w:cs="宋体"/>
          <w:color w:val="000000"/>
          <w:kern w:val="0"/>
          <w:szCs w:val="21"/>
        </w:rPr>
        <w:t>VBA</w:t>
      </w:r>
      <w:r w:rsidRPr="001757E9">
        <w:rPr>
          <w:rFonts w:ascii="ˎ̥" w:hAnsi="ˎ̥" w:cs="宋体"/>
          <w:color w:val="000000"/>
          <w:kern w:val="0"/>
          <w:szCs w:val="21"/>
        </w:rPr>
        <w:t>代码。</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00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457450" cy="1628775"/>
                  <wp:effectExtent l="19050" t="0" r="0" b="0"/>
                  <wp:docPr id="95" name="图片 95" descr="143339509">
                    <a:hlinkClick xmlns:a="http://schemas.openxmlformats.org/drawingml/2006/main" r:id="rId49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43339509"/>
                          <pic:cNvPicPr>
                            <a:picLocks noChangeAspect="1" noChangeArrowheads="1"/>
                          </pic:cNvPicPr>
                        </pic:nvPicPr>
                        <pic:blipFill>
                          <a:blip r:embed="rId498"/>
                          <a:srcRect/>
                          <a:stretch>
                            <a:fillRect/>
                          </a:stretch>
                        </pic:blipFill>
                        <pic:spPr bwMode="auto">
                          <a:xfrm>
                            <a:off x="0" y="0"/>
                            <a:ext cx="2457450" cy="1628775"/>
                          </a:xfrm>
                          <a:prstGeom prst="rect">
                            <a:avLst/>
                          </a:prstGeom>
                          <a:noFill/>
                          <a:ln w="9525">
                            <a:noFill/>
                            <a:miter lim="800000"/>
                            <a:headEnd/>
                            <a:tailEnd/>
                          </a:ln>
                        </pic:spPr>
                      </pic:pic>
                    </a:graphicData>
                  </a:graphic>
                </wp:inline>
              </w:drawing>
            </w:r>
            <w:r w:rsidR="001014EB" w:rsidRPr="001757E9">
              <w:rPr>
                <w:rFonts w:ascii="ˎ̥" w:hAnsi="ˎ̥" w:cs="宋体"/>
                <w:color w:val="000000"/>
                <w:kern w:val="0"/>
                <w:sz w:val="18"/>
                <w:szCs w:val="18"/>
              </w:rPr>
              <w:t> </w:t>
            </w:r>
            <w:hyperlink r:id="rId499"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40-17</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(8) </w:t>
      </w:r>
      <w:r w:rsidRPr="001757E9">
        <w:rPr>
          <w:rFonts w:ascii="ˎ̥" w:hAnsi="ˎ̥" w:cs="宋体"/>
          <w:color w:val="000000"/>
          <w:kern w:val="0"/>
          <w:szCs w:val="21"/>
        </w:rPr>
        <w:t>剩下的就是对文档中</w:t>
      </w:r>
      <w:r w:rsidRPr="001757E9">
        <w:rPr>
          <w:rFonts w:ascii="ˎ̥" w:hAnsi="ˎ̥" w:cs="宋体"/>
          <w:color w:val="000000"/>
          <w:kern w:val="0"/>
          <w:szCs w:val="21"/>
        </w:rPr>
        <w:t>VBA</w:t>
      </w:r>
      <w:r w:rsidRPr="001757E9">
        <w:rPr>
          <w:rFonts w:ascii="ˎ̥" w:hAnsi="ˎ̥" w:cs="宋体"/>
          <w:color w:val="000000"/>
          <w:kern w:val="0"/>
          <w:szCs w:val="21"/>
        </w:rPr>
        <w:t>代码的修改了。可以在此时运行项目，运行项目时可以通过</w:t>
      </w:r>
      <w:r w:rsidRPr="001757E9">
        <w:rPr>
          <w:rFonts w:ascii="ˎ̥" w:hAnsi="ˎ̥" w:cs="宋体"/>
          <w:color w:val="000000"/>
          <w:kern w:val="0"/>
          <w:szCs w:val="21"/>
        </w:rPr>
        <w:t>Developer</w:t>
      </w:r>
      <w:r w:rsidRPr="001757E9">
        <w:rPr>
          <w:rFonts w:ascii="ˎ̥" w:hAnsi="ˎ̥" w:cs="宋体"/>
          <w:color w:val="000000"/>
          <w:kern w:val="0"/>
          <w:szCs w:val="21"/>
        </w:rPr>
        <w:t>选项卡或按下</w:t>
      </w:r>
      <w:r w:rsidRPr="001757E9">
        <w:rPr>
          <w:rFonts w:ascii="ˎ̥" w:hAnsi="ˎ̥" w:cs="宋体"/>
          <w:color w:val="000000"/>
          <w:kern w:val="0"/>
          <w:szCs w:val="21"/>
        </w:rPr>
        <w:t>Alt+F11</w:t>
      </w:r>
      <w:r w:rsidRPr="001757E9">
        <w:rPr>
          <w:rFonts w:ascii="ˎ̥" w:hAnsi="ˎ̥" w:cs="宋体"/>
          <w:color w:val="000000"/>
          <w:kern w:val="0"/>
          <w:szCs w:val="21"/>
        </w:rPr>
        <w:t>，来访问</w:t>
      </w:r>
      <w:r w:rsidRPr="001757E9">
        <w:rPr>
          <w:rFonts w:ascii="ˎ̥" w:hAnsi="ˎ̥" w:cs="宋体"/>
          <w:color w:val="000000"/>
          <w:kern w:val="0"/>
          <w:szCs w:val="21"/>
        </w:rPr>
        <w:t>VBA</w:t>
      </w:r>
      <w:r w:rsidRPr="001757E9">
        <w:rPr>
          <w:rFonts w:ascii="ˎ̥" w:hAnsi="ˎ̥" w:cs="宋体"/>
          <w:color w:val="000000"/>
          <w:kern w:val="0"/>
          <w:szCs w:val="21"/>
        </w:rPr>
        <w:t>代码。首先需要添加的是一个允许</w:t>
      </w:r>
      <w:r w:rsidRPr="001757E9">
        <w:rPr>
          <w:rFonts w:ascii="ˎ̥" w:hAnsi="ˎ̥" w:cs="宋体"/>
          <w:color w:val="000000"/>
          <w:kern w:val="0"/>
          <w:szCs w:val="21"/>
        </w:rPr>
        <w:t>VBA</w:t>
      </w:r>
      <w:r w:rsidRPr="001757E9">
        <w:rPr>
          <w:rFonts w:ascii="ˎ̥" w:hAnsi="ˎ̥" w:cs="宋体"/>
          <w:color w:val="000000"/>
          <w:kern w:val="0"/>
          <w:szCs w:val="21"/>
        </w:rPr>
        <w:t>访问</w:t>
      </w:r>
      <w:r w:rsidRPr="001757E9">
        <w:rPr>
          <w:rFonts w:ascii="ˎ̥" w:hAnsi="ˎ̥" w:cs="宋体"/>
          <w:color w:val="000000"/>
          <w:kern w:val="0"/>
          <w:szCs w:val="21"/>
        </w:rPr>
        <w:t>VSTO</w:t>
      </w:r>
      <w:r w:rsidRPr="001757E9">
        <w:rPr>
          <w:rFonts w:ascii="ˎ̥" w:hAnsi="ˎ̥" w:cs="宋体"/>
          <w:color w:val="000000"/>
          <w:kern w:val="0"/>
          <w:szCs w:val="21"/>
        </w:rPr>
        <w:t>代码的属性，如下所示</w:t>
      </w:r>
      <w:r w:rsidRPr="001757E9">
        <w:rPr>
          <w:rFonts w:ascii="ˎ̥" w:hAnsi="ˎ̥" w:cs="宋体"/>
          <w:color w:val="000000"/>
          <w:kern w:val="0"/>
          <w:szCs w:val="21"/>
        </w:rPr>
        <w:t>(</w:t>
      </w:r>
      <w:r w:rsidRPr="001757E9">
        <w:rPr>
          <w:rFonts w:ascii="ˎ̥" w:hAnsi="ˎ̥" w:cs="宋体"/>
          <w:color w:val="000000"/>
          <w:kern w:val="0"/>
          <w:szCs w:val="21"/>
        </w:rPr>
        <w:t>按添加了命名空间限制符的名称引用类</w:t>
      </w:r>
      <w:r w:rsidRPr="001757E9">
        <w:rPr>
          <w:rFonts w:ascii="ˎ̥" w:hAnsi="ˎ̥" w:cs="宋体"/>
          <w:color w:val="000000"/>
          <w:kern w:val="0"/>
          <w:szCs w:val="21"/>
        </w:rPr>
        <w:t>)</w:t>
      </w:r>
      <w:r w:rsidRPr="001757E9">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Property Get VSTOAssembly() As ExcelVBAInterop.ThisWorkbook</w:t>
            </w:r>
            <w:r w:rsidRPr="001757E9">
              <w:rPr>
                <w:rFonts w:ascii="Courier New" w:hAnsi="Courier New" w:cs="Courier New"/>
                <w:color w:val="000000"/>
                <w:kern w:val="0"/>
                <w:sz w:val="18"/>
                <w:szCs w:val="18"/>
              </w:rPr>
              <w:br/>
              <w:t>Set VSTOAssembly = GetManagedClass(Me)</w:t>
            </w:r>
            <w:r w:rsidRPr="001757E9">
              <w:rPr>
                <w:rFonts w:ascii="Courier New" w:hAnsi="Courier New" w:cs="Courier New"/>
                <w:color w:val="000000"/>
                <w:kern w:val="0"/>
                <w:sz w:val="18"/>
                <w:szCs w:val="18"/>
              </w:rPr>
              <w:br/>
              <w:t>End Property</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(9) </w:t>
      </w:r>
      <w:r w:rsidRPr="001757E9">
        <w:rPr>
          <w:rFonts w:ascii="ˎ̥" w:hAnsi="ˎ̥" w:cs="宋体"/>
          <w:color w:val="000000"/>
          <w:kern w:val="0"/>
          <w:szCs w:val="21"/>
        </w:rPr>
        <w:t>接着就可以通过这个属性调用</w:t>
      </w:r>
      <w:r w:rsidRPr="001757E9">
        <w:rPr>
          <w:rFonts w:ascii="ˎ̥" w:hAnsi="ˎ̥" w:cs="宋体"/>
          <w:color w:val="000000"/>
          <w:kern w:val="0"/>
          <w:szCs w:val="21"/>
        </w:rPr>
        <w:t>VSTO</w:t>
      </w:r>
      <w:r w:rsidRPr="001757E9">
        <w:rPr>
          <w:rFonts w:ascii="ˎ̥" w:hAnsi="ˎ̥" w:cs="宋体"/>
          <w:color w:val="000000"/>
          <w:kern w:val="0"/>
          <w:szCs w:val="21"/>
        </w:rPr>
        <w:t>方法了：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1014EB" w:rsidRPr="001757E9" w:rsidRDefault="001014EB"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Public Sub RenameSheet()</w:t>
            </w:r>
            <w:r w:rsidRPr="001757E9">
              <w:rPr>
                <w:rFonts w:ascii="Courier New" w:hAnsi="Courier New" w:cs="Courier New"/>
                <w:color w:val="000000"/>
                <w:kern w:val="0"/>
                <w:sz w:val="18"/>
                <w:szCs w:val="18"/>
              </w:rPr>
              <w:br/>
              <w:t>VSTOAssembly.NameSheet</w:t>
            </w:r>
            <w:r w:rsidRPr="001757E9">
              <w:rPr>
                <w:rFonts w:ascii="Courier New" w:hAnsi="Courier New" w:cs="Courier New"/>
                <w:color w:val="000000"/>
                <w:kern w:val="0"/>
                <w:sz w:val="18"/>
                <w:szCs w:val="18"/>
              </w:rPr>
              <w:br/>
              <w:t>End Sub</w:t>
            </w:r>
          </w:p>
        </w:tc>
      </w:tr>
    </w:tbl>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完成了这些步骤后，就可以添加代码，调用接口上的方法，或手工调用它，如图</w:t>
      </w:r>
      <w:r w:rsidRPr="001757E9">
        <w:rPr>
          <w:rFonts w:ascii="ˎ̥" w:hAnsi="ˎ̥" w:cs="宋体"/>
          <w:color w:val="000000"/>
          <w:kern w:val="0"/>
          <w:szCs w:val="21"/>
        </w:rPr>
        <w:t>40-18</w:t>
      </w:r>
      <w:r w:rsidRPr="001757E9">
        <w:rPr>
          <w:rFonts w:ascii="ˎ̥" w:hAnsi="ˎ̥" w:cs="宋体"/>
          <w:color w:val="000000"/>
          <w:kern w:val="0"/>
          <w:szCs w:val="21"/>
        </w:rPr>
        <w:t>所示。</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如果代码包含一个</w:t>
      </w:r>
      <w:r w:rsidRPr="001757E9">
        <w:rPr>
          <w:rFonts w:ascii="ˎ̥" w:hAnsi="ˎ̥" w:cs="宋体"/>
          <w:color w:val="000000"/>
          <w:kern w:val="0"/>
          <w:szCs w:val="21"/>
        </w:rPr>
        <w:t>UI</w:t>
      </w:r>
      <w:r w:rsidRPr="001757E9">
        <w:rPr>
          <w:rFonts w:ascii="ˎ̥" w:hAnsi="ˎ̥" w:cs="宋体"/>
          <w:color w:val="000000"/>
          <w:kern w:val="0"/>
          <w:szCs w:val="21"/>
        </w:rPr>
        <w:t>，如本例所示，就会显示该</w:t>
      </w:r>
      <w:r w:rsidRPr="001757E9">
        <w:rPr>
          <w:rFonts w:ascii="ˎ̥" w:hAnsi="ˎ̥" w:cs="宋体"/>
          <w:color w:val="000000"/>
          <w:kern w:val="0"/>
          <w:szCs w:val="21"/>
        </w:rPr>
        <w:t>UI</w:t>
      </w:r>
      <w:r w:rsidRPr="001757E9">
        <w:rPr>
          <w:rFonts w:ascii="ˎ̥" w:hAnsi="ˎ̥" w:cs="宋体"/>
          <w:color w:val="000000"/>
          <w:kern w:val="0"/>
          <w:szCs w:val="21"/>
        </w:rPr>
        <w:t>，且可以使用它。示例项目中的</w:t>
      </w:r>
      <w:r w:rsidRPr="001757E9">
        <w:rPr>
          <w:rFonts w:ascii="ˎ̥" w:hAnsi="ˎ̥" w:cs="宋体"/>
          <w:color w:val="000000"/>
          <w:kern w:val="0"/>
          <w:szCs w:val="21"/>
        </w:rPr>
        <w:t>UI</w:t>
      </w:r>
      <w:r w:rsidRPr="001757E9">
        <w:rPr>
          <w:rFonts w:ascii="ˎ̥" w:hAnsi="ˎ̥" w:cs="宋体"/>
          <w:color w:val="000000"/>
          <w:kern w:val="0"/>
          <w:szCs w:val="21"/>
        </w:rPr>
        <w:t>如图</w:t>
      </w:r>
      <w:r w:rsidRPr="001757E9">
        <w:rPr>
          <w:rFonts w:ascii="ˎ̥" w:hAnsi="ˎ̥" w:cs="宋体"/>
          <w:color w:val="000000"/>
          <w:kern w:val="0"/>
          <w:szCs w:val="21"/>
        </w:rPr>
        <w:t>40-19</w:t>
      </w:r>
      <w:r w:rsidRPr="001757E9">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09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505075" cy="2390775"/>
                  <wp:effectExtent l="19050" t="0" r="9525" b="0"/>
                  <wp:docPr id="96" name="图片 96" descr="1438110">
                    <a:hlinkClick xmlns:a="http://schemas.openxmlformats.org/drawingml/2006/main" r:id="rId50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438110"/>
                          <pic:cNvPicPr>
                            <a:picLocks noChangeAspect="1" noChangeArrowheads="1"/>
                          </pic:cNvPicPr>
                        </pic:nvPicPr>
                        <pic:blipFill>
                          <a:blip r:embed="rId501"/>
                          <a:srcRect/>
                          <a:stretch>
                            <a:fillRect/>
                          </a:stretch>
                        </pic:blipFill>
                        <pic:spPr bwMode="auto">
                          <a:xfrm>
                            <a:off x="0" y="0"/>
                            <a:ext cx="2505075" cy="2390775"/>
                          </a:xfrm>
                          <a:prstGeom prst="rect">
                            <a:avLst/>
                          </a:prstGeom>
                          <a:noFill/>
                          <a:ln w="9525">
                            <a:noFill/>
                            <a:miter lim="800000"/>
                            <a:headEnd/>
                            <a:tailEnd/>
                          </a:ln>
                        </pic:spPr>
                      </pic:pic>
                    </a:graphicData>
                  </a:graphic>
                </wp:inline>
              </w:drawing>
            </w:r>
            <w:r w:rsidR="001014EB" w:rsidRPr="001757E9">
              <w:rPr>
                <w:rFonts w:ascii="ˎ̥" w:hAnsi="ˎ̥" w:cs="宋体"/>
                <w:color w:val="000000"/>
                <w:kern w:val="0"/>
                <w:sz w:val="18"/>
                <w:szCs w:val="18"/>
              </w:rPr>
              <w:t> </w:t>
            </w:r>
            <w:hyperlink r:id="rId502"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40-18</w:t>
            </w:r>
          </w:p>
        </w:tc>
      </w:tr>
    </w:tbl>
    <w:p w:rsidR="001014EB" w:rsidRPr="001757E9" w:rsidRDefault="001014EB" w:rsidP="005B6531">
      <w:pPr>
        <w:widowControl/>
        <w:shd w:val="clear" w:color="auto" w:fill="CCFFFF"/>
        <w:spacing w:line="390" w:lineRule="atLeast"/>
        <w:jc w:val="left"/>
        <w:rPr>
          <w:rFonts w:ascii="ˎ̥" w:hAnsi="ˎ̥" w:cs="宋体" w:hint="eastAsia"/>
          <w:color w:val="000000"/>
          <w:kern w:val="0"/>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225"/>
      </w:tblGrid>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1014EB" w:rsidRPr="001757E9"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952625" cy="1152525"/>
                  <wp:effectExtent l="19050" t="0" r="9525" b="0"/>
                  <wp:docPr id="97" name="图片 97" descr="1438111">
                    <a:hlinkClick xmlns:a="http://schemas.openxmlformats.org/drawingml/2006/main" r:id="rId50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438111"/>
                          <pic:cNvPicPr>
                            <a:picLocks noChangeAspect="1" noChangeArrowheads="1"/>
                          </pic:cNvPicPr>
                        </pic:nvPicPr>
                        <pic:blipFill>
                          <a:blip r:embed="rId504"/>
                          <a:srcRect/>
                          <a:stretch>
                            <a:fillRect/>
                          </a:stretch>
                        </pic:blipFill>
                        <pic:spPr bwMode="auto">
                          <a:xfrm>
                            <a:off x="0" y="0"/>
                            <a:ext cx="1952625" cy="1152525"/>
                          </a:xfrm>
                          <a:prstGeom prst="rect">
                            <a:avLst/>
                          </a:prstGeom>
                          <a:noFill/>
                          <a:ln w="9525">
                            <a:noFill/>
                            <a:miter lim="800000"/>
                            <a:headEnd/>
                            <a:tailEnd/>
                          </a:ln>
                        </pic:spPr>
                      </pic:pic>
                    </a:graphicData>
                  </a:graphic>
                </wp:inline>
              </w:drawing>
            </w:r>
            <w:r w:rsidR="001014EB" w:rsidRPr="001757E9">
              <w:rPr>
                <w:rFonts w:ascii="ˎ̥" w:hAnsi="ˎ̥" w:cs="宋体"/>
                <w:color w:val="000000"/>
                <w:kern w:val="0"/>
                <w:sz w:val="18"/>
                <w:szCs w:val="18"/>
              </w:rPr>
              <w:t> </w:t>
            </w:r>
            <w:hyperlink r:id="rId505" w:tgtFrame="_blank" w:history="1"/>
          </w:p>
        </w:tc>
      </w:tr>
      <w:tr w:rsidR="001014EB"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1014EB" w:rsidRPr="001757E9" w:rsidRDefault="001014EB"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40-19</w:t>
            </w:r>
          </w:p>
        </w:tc>
      </w:tr>
    </w:tbl>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这样，就可以使</w:t>
      </w:r>
      <w:r w:rsidRPr="001757E9">
        <w:rPr>
          <w:rFonts w:ascii="ˎ̥" w:hAnsi="ˎ̥" w:cs="宋体"/>
          <w:color w:val="000000"/>
          <w:kern w:val="0"/>
          <w:szCs w:val="21"/>
        </w:rPr>
        <w:t>VSTO</w:t>
      </w:r>
      <w:r w:rsidRPr="001757E9">
        <w:rPr>
          <w:rFonts w:ascii="ˎ̥" w:hAnsi="ˎ̥" w:cs="宋体"/>
          <w:color w:val="000000"/>
          <w:kern w:val="0"/>
          <w:szCs w:val="21"/>
        </w:rPr>
        <w:t>代码用于</w:t>
      </w:r>
      <w:r w:rsidRPr="001757E9">
        <w:rPr>
          <w:rFonts w:ascii="ˎ̥" w:hAnsi="ˎ̥" w:cs="宋体"/>
          <w:color w:val="000000"/>
          <w:kern w:val="0"/>
          <w:szCs w:val="21"/>
        </w:rPr>
        <w:t>VBA</w:t>
      </w:r>
      <w:r w:rsidRPr="001757E9">
        <w:rPr>
          <w:rFonts w:ascii="ˎ̥" w:hAnsi="ˎ̥" w:cs="宋体"/>
          <w:color w:val="000000"/>
          <w:kern w:val="0"/>
          <w:szCs w:val="21"/>
        </w:rPr>
        <w:t>代码了。</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b/>
          <w:bCs/>
          <w:color w:val="000000"/>
          <w:kern w:val="0"/>
        </w:rPr>
        <w:t xml:space="preserve">40.6  </w:t>
      </w:r>
      <w:r w:rsidRPr="001757E9">
        <w:rPr>
          <w:rFonts w:ascii="ˎ̥" w:hAnsi="ˎ̥" w:cs="宋体"/>
          <w:b/>
          <w:bCs/>
          <w:color w:val="000000"/>
          <w:kern w:val="0"/>
        </w:rPr>
        <w:t>小结</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本章学习了如何使用</w:t>
      </w:r>
      <w:r w:rsidRPr="001757E9">
        <w:rPr>
          <w:rFonts w:ascii="ˎ̥" w:hAnsi="ˎ̥" w:cs="宋体"/>
          <w:color w:val="000000"/>
          <w:kern w:val="0"/>
          <w:szCs w:val="21"/>
        </w:rPr>
        <w:t>VSTO</w:t>
      </w:r>
      <w:r w:rsidRPr="001757E9">
        <w:rPr>
          <w:rFonts w:ascii="ˎ̥" w:hAnsi="ˎ̥" w:cs="宋体"/>
          <w:color w:val="000000"/>
          <w:kern w:val="0"/>
          <w:szCs w:val="21"/>
        </w:rPr>
        <w:t>为</w:t>
      </w:r>
      <w:r w:rsidRPr="001757E9">
        <w:rPr>
          <w:rFonts w:ascii="ˎ̥" w:hAnsi="ˎ̥" w:cs="宋体"/>
          <w:color w:val="000000"/>
          <w:kern w:val="0"/>
          <w:szCs w:val="21"/>
        </w:rPr>
        <w:t>Office</w:t>
      </w:r>
      <w:r w:rsidRPr="001757E9">
        <w:rPr>
          <w:rFonts w:ascii="ˎ̥" w:hAnsi="ˎ̥" w:cs="宋体"/>
          <w:color w:val="000000"/>
          <w:kern w:val="0"/>
          <w:szCs w:val="21"/>
        </w:rPr>
        <w:t>产品创建托管的解决方案。</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在本章的第一部分，介绍了</w:t>
      </w:r>
      <w:r w:rsidRPr="001757E9">
        <w:rPr>
          <w:rFonts w:ascii="ˎ̥" w:hAnsi="ˎ̥" w:cs="宋体"/>
          <w:color w:val="000000"/>
          <w:kern w:val="0"/>
          <w:szCs w:val="21"/>
        </w:rPr>
        <w:t>VSTO</w:t>
      </w:r>
      <w:r w:rsidRPr="001757E9">
        <w:rPr>
          <w:rFonts w:ascii="ˎ̥" w:hAnsi="ˎ̥" w:cs="宋体"/>
          <w:color w:val="000000"/>
          <w:kern w:val="0"/>
          <w:szCs w:val="21"/>
        </w:rPr>
        <w:t>项目的一般结构和可以创建的项目类型，还探讨了便于</w:t>
      </w:r>
      <w:r w:rsidRPr="001757E9">
        <w:rPr>
          <w:rFonts w:ascii="ˎ̥" w:hAnsi="ˎ̥" w:cs="宋体"/>
          <w:color w:val="000000"/>
          <w:kern w:val="0"/>
          <w:szCs w:val="21"/>
        </w:rPr>
        <w:t>VSTO</w:t>
      </w:r>
      <w:r w:rsidRPr="001757E9">
        <w:rPr>
          <w:rFonts w:ascii="ˎ̥" w:hAnsi="ˎ̥" w:cs="宋体"/>
          <w:color w:val="000000"/>
          <w:kern w:val="0"/>
          <w:szCs w:val="21"/>
        </w:rPr>
        <w:t>编程的特性。</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接下来详细论述了</w:t>
      </w:r>
      <w:r w:rsidRPr="001757E9">
        <w:rPr>
          <w:rFonts w:ascii="ˎ̥" w:hAnsi="ˎ̥" w:cs="宋体"/>
          <w:color w:val="000000"/>
          <w:kern w:val="0"/>
          <w:szCs w:val="21"/>
        </w:rPr>
        <w:t>VSTO</w:t>
      </w:r>
      <w:r w:rsidRPr="001757E9">
        <w:rPr>
          <w:rFonts w:ascii="ˎ̥" w:hAnsi="ˎ̥" w:cs="宋体"/>
          <w:color w:val="000000"/>
          <w:kern w:val="0"/>
          <w:szCs w:val="21"/>
        </w:rPr>
        <w:t>解决方案中的一些特性，讨论了如何与</w:t>
      </w:r>
      <w:r w:rsidRPr="001757E9">
        <w:rPr>
          <w:rFonts w:ascii="ˎ̥" w:hAnsi="ˎ̥" w:cs="宋体"/>
          <w:color w:val="000000"/>
          <w:kern w:val="0"/>
          <w:szCs w:val="21"/>
        </w:rPr>
        <w:t>Office</w:t>
      </w:r>
      <w:r w:rsidRPr="001757E9">
        <w:rPr>
          <w:rFonts w:ascii="ˎ̥" w:hAnsi="ˎ̥" w:cs="宋体"/>
          <w:color w:val="000000"/>
          <w:kern w:val="0"/>
          <w:szCs w:val="21"/>
        </w:rPr>
        <w:t>对象模型通信，介绍了</w:t>
      </w:r>
      <w:r w:rsidRPr="001757E9">
        <w:rPr>
          <w:rFonts w:ascii="ˎ̥" w:hAnsi="ˎ̥" w:cs="宋体"/>
          <w:color w:val="000000"/>
          <w:kern w:val="0"/>
          <w:szCs w:val="21"/>
        </w:rPr>
        <w:t>VSTO</w:t>
      </w:r>
      <w:r w:rsidRPr="001757E9">
        <w:rPr>
          <w:rFonts w:ascii="ˎ̥" w:hAnsi="ˎ̥" w:cs="宋体"/>
          <w:color w:val="000000"/>
          <w:kern w:val="0"/>
          <w:szCs w:val="21"/>
        </w:rPr>
        <w:t>中的命名空间和类型，陈述了如何使用这些类型实现各种功能。之后研究了</w:t>
      </w:r>
      <w:r w:rsidRPr="001757E9">
        <w:rPr>
          <w:rFonts w:ascii="ˎ̥" w:hAnsi="ˎ̥" w:cs="宋体"/>
          <w:color w:val="000000"/>
          <w:kern w:val="0"/>
          <w:szCs w:val="21"/>
        </w:rPr>
        <w:t>VSTO</w:t>
      </w:r>
      <w:r w:rsidRPr="001757E9">
        <w:rPr>
          <w:rFonts w:ascii="ˎ̥" w:hAnsi="ˎ̥" w:cs="宋体"/>
          <w:color w:val="000000"/>
          <w:kern w:val="0"/>
          <w:szCs w:val="21"/>
        </w:rPr>
        <w:t>项目的一些编码特性，以及如何使用这些特性获得希望的结果。</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然后，进行了一些实践。我们学习了如何在</w:t>
      </w:r>
      <w:r w:rsidRPr="001757E9">
        <w:rPr>
          <w:rFonts w:ascii="ˎ̥" w:hAnsi="ˎ̥" w:cs="宋体"/>
          <w:color w:val="000000"/>
          <w:kern w:val="0"/>
          <w:szCs w:val="21"/>
        </w:rPr>
        <w:t>Office</w:t>
      </w:r>
      <w:r w:rsidRPr="001757E9">
        <w:rPr>
          <w:rFonts w:ascii="ˎ̥" w:hAnsi="ˎ̥" w:cs="宋体"/>
          <w:color w:val="000000"/>
          <w:kern w:val="0"/>
          <w:szCs w:val="21"/>
        </w:rPr>
        <w:t>应用程序中管理插件，如何与</w:t>
      </w:r>
      <w:r w:rsidRPr="001757E9">
        <w:rPr>
          <w:rFonts w:ascii="ˎ̥" w:hAnsi="ˎ̥" w:cs="宋体"/>
          <w:color w:val="000000"/>
          <w:kern w:val="0"/>
          <w:szCs w:val="21"/>
        </w:rPr>
        <w:t>Office</w:t>
      </w:r>
      <w:r w:rsidRPr="001757E9">
        <w:rPr>
          <w:rFonts w:ascii="ˎ̥" w:hAnsi="ˎ̥" w:cs="宋体"/>
          <w:color w:val="000000"/>
          <w:kern w:val="0"/>
          <w:szCs w:val="21"/>
        </w:rPr>
        <w:t>对象模型交互操作，如何用</w:t>
      </w:r>
      <w:r w:rsidRPr="001757E9">
        <w:rPr>
          <w:rFonts w:ascii="ˎ̥" w:hAnsi="ˎ̥" w:cs="宋体"/>
          <w:color w:val="000000"/>
          <w:kern w:val="0"/>
          <w:szCs w:val="21"/>
        </w:rPr>
        <w:t>ribbon</w:t>
      </w:r>
      <w:r w:rsidRPr="001757E9">
        <w:rPr>
          <w:rFonts w:ascii="ˎ̥" w:hAnsi="ˎ̥" w:cs="宋体"/>
          <w:color w:val="000000"/>
          <w:kern w:val="0"/>
          <w:szCs w:val="21"/>
        </w:rPr>
        <w:t>菜单、任务面板和动作面板定制应用程序的</w:t>
      </w:r>
      <w:r w:rsidRPr="001757E9">
        <w:rPr>
          <w:rFonts w:ascii="ˎ̥" w:hAnsi="ˎ̥" w:cs="宋体"/>
          <w:color w:val="000000"/>
          <w:kern w:val="0"/>
          <w:szCs w:val="21"/>
        </w:rPr>
        <w:t>UI</w:t>
      </w:r>
      <w:r w:rsidRPr="001757E9">
        <w:rPr>
          <w:rFonts w:ascii="ˎ̥" w:hAnsi="ˎ̥" w:cs="宋体"/>
          <w:color w:val="000000"/>
          <w:kern w:val="0"/>
          <w:szCs w:val="21"/>
        </w:rPr>
        <w:t>。</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接着开发了一个示例应用程序，演示了前面学习的</w:t>
      </w:r>
      <w:r w:rsidRPr="001757E9">
        <w:rPr>
          <w:rFonts w:ascii="ˎ̥" w:hAnsi="ˎ̥" w:cs="宋体"/>
          <w:color w:val="000000"/>
          <w:kern w:val="0"/>
          <w:szCs w:val="21"/>
        </w:rPr>
        <w:t>UI</w:t>
      </w:r>
      <w:r w:rsidRPr="001757E9">
        <w:rPr>
          <w:rFonts w:ascii="ˎ̥" w:hAnsi="ˎ̥" w:cs="宋体"/>
          <w:color w:val="000000"/>
          <w:kern w:val="0"/>
          <w:szCs w:val="21"/>
        </w:rPr>
        <w:t>和交互操作技术。这个示例包含许多代码，还包含有用的技巧，例如如何在多个</w:t>
      </w:r>
      <w:r w:rsidRPr="001757E9">
        <w:rPr>
          <w:rFonts w:ascii="ˎ̥" w:hAnsi="ˎ̥" w:cs="宋体"/>
          <w:color w:val="000000"/>
          <w:kern w:val="0"/>
          <w:szCs w:val="21"/>
        </w:rPr>
        <w:t>Word</w:t>
      </w:r>
      <w:r w:rsidRPr="001757E9">
        <w:rPr>
          <w:rFonts w:ascii="ˎ̥" w:hAnsi="ˎ̥" w:cs="宋体"/>
          <w:color w:val="000000"/>
          <w:kern w:val="0"/>
          <w:szCs w:val="21"/>
        </w:rPr>
        <w:t>文档窗口中管理任务面板。</w:t>
      </w:r>
    </w:p>
    <w:p w:rsidR="001014EB" w:rsidRPr="001757E9" w:rsidRDefault="001014EB"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最后介绍了与</w:t>
      </w:r>
      <w:r w:rsidRPr="001757E9">
        <w:rPr>
          <w:rFonts w:ascii="ˎ̥" w:hAnsi="ˎ̥" w:cs="宋体"/>
          <w:color w:val="000000"/>
          <w:kern w:val="0"/>
          <w:szCs w:val="21"/>
        </w:rPr>
        <w:t>VBA</w:t>
      </w:r>
      <w:r w:rsidRPr="001757E9">
        <w:rPr>
          <w:rFonts w:ascii="ˎ̥" w:hAnsi="ˎ̥" w:cs="宋体"/>
          <w:color w:val="000000"/>
          <w:kern w:val="0"/>
          <w:szCs w:val="21"/>
        </w:rPr>
        <w:t>代码的交互操作。这部分介绍了如何通过</w:t>
      </w:r>
      <w:r w:rsidRPr="001757E9">
        <w:rPr>
          <w:rFonts w:ascii="ˎ̥" w:hAnsi="ˎ̥" w:cs="宋体"/>
          <w:color w:val="000000"/>
          <w:kern w:val="0"/>
          <w:szCs w:val="21"/>
        </w:rPr>
        <w:t>COM</w:t>
      </w:r>
      <w:r w:rsidRPr="001757E9">
        <w:rPr>
          <w:rFonts w:ascii="ˎ̥" w:hAnsi="ˎ̥" w:cs="宋体"/>
          <w:color w:val="000000"/>
          <w:kern w:val="0"/>
          <w:szCs w:val="21"/>
        </w:rPr>
        <w:t>交互操作性把托管代码提供给</w:t>
      </w:r>
      <w:r w:rsidRPr="001757E9">
        <w:rPr>
          <w:rFonts w:ascii="ˎ̥" w:hAnsi="ˎ̥" w:cs="宋体"/>
          <w:color w:val="000000"/>
          <w:kern w:val="0"/>
          <w:szCs w:val="21"/>
        </w:rPr>
        <w:t>VBA</w:t>
      </w:r>
      <w:r w:rsidRPr="001757E9">
        <w:rPr>
          <w:rFonts w:ascii="ˎ̥" w:hAnsi="ˎ̥" w:cs="宋体"/>
          <w:color w:val="000000"/>
          <w:kern w:val="0"/>
          <w:szCs w:val="21"/>
        </w:rPr>
        <w:t>，并用另一个示例演示了这些技术。</w:t>
      </w:r>
    </w:p>
    <w:p w:rsidR="001014EB" w:rsidRPr="001757E9" w:rsidRDefault="001014EB"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这是第</w:t>
      </w:r>
      <w:r w:rsidRPr="001757E9">
        <w:rPr>
          <w:rFonts w:ascii="宋体" w:hAnsi="宋体" w:cs="宋体" w:hint="eastAsia"/>
          <w:color w:val="000000"/>
          <w:kern w:val="0"/>
          <w:szCs w:val="21"/>
        </w:rPr>
        <w:t>Ⅴ</w:t>
      </w:r>
      <w:r w:rsidRPr="001757E9">
        <w:rPr>
          <w:rFonts w:ascii="ˎ̥" w:hAnsi="ˎ̥" w:cs="宋体"/>
          <w:color w:val="000000"/>
          <w:kern w:val="0"/>
          <w:szCs w:val="21"/>
        </w:rPr>
        <w:t>部分的最后一章。第</w:t>
      </w:r>
      <w:r w:rsidRPr="001757E9">
        <w:rPr>
          <w:rFonts w:ascii="宋体" w:hAnsi="宋体" w:cs="宋体" w:hint="eastAsia"/>
          <w:color w:val="000000"/>
          <w:kern w:val="0"/>
          <w:szCs w:val="21"/>
        </w:rPr>
        <w:t>Ⅵ</w:t>
      </w:r>
      <w:r w:rsidRPr="001757E9">
        <w:rPr>
          <w:rFonts w:ascii="ˎ̥" w:hAnsi="ˎ̥" w:cs="宋体"/>
          <w:color w:val="000000"/>
          <w:kern w:val="0"/>
          <w:szCs w:val="21"/>
        </w:rPr>
        <w:t>部分的第一章将介绍如何在应用程序中使用</w:t>
      </w:r>
      <w:r w:rsidRPr="001757E9">
        <w:rPr>
          <w:rFonts w:ascii="ˎ̥" w:hAnsi="ˎ̥" w:cs="宋体"/>
          <w:color w:val="000000"/>
          <w:kern w:val="0"/>
          <w:szCs w:val="21"/>
        </w:rPr>
        <w:t>System.Net</w:t>
      </w:r>
      <w:r w:rsidRPr="001757E9">
        <w:rPr>
          <w:rFonts w:ascii="ˎ̥" w:hAnsi="ˎ̥" w:cs="宋体"/>
          <w:color w:val="000000"/>
          <w:kern w:val="0"/>
          <w:szCs w:val="21"/>
        </w:rPr>
        <w:t>命名空间中的类访问</w:t>
      </w:r>
      <w:r w:rsidRPr="001757E9">
        <w:rPr>
          <w:rFonts w:ascii="ˎ̥" w:hAnsi="ˎ̥" w:cs="宋体"/>
          <w:color w:val="000000"/>
          <w:kern w:val="0"/>
          <w:szCs w:val="21"/>
        </w:rPr>
        <w:t>Internet</w:t>
      </w:r>
      <w:r w:rsidRPr="001757E9">
        <w:rPr>
          <w:rFonts w:ascii="ˎ̥" w:hAnsi="ˎ̥" w:cs="宋体"/>
          <w:color w:val="000000"/>
          <w:kern w:val="0"/>
          <w:szCs w:val="21"/>
        </w:rPr>
        <w:t>。</w:t>
      </w:r>
    </w:p>
    <w:p w:rsidR="001014EB" w:rsidRDefault="001014EB" w:rsidP="005B6531">
      <w:pPr>
        <w:shd w:val="clear" w:color="auto" w:fill="CCFFFF"/>
      </w:pPr>
    </w:p>
    <w:p w:rsidR="00706960" w:rsidRDefault="00706960" w:rsidP="005B6531">
      <w:pPr>
        <w:shd w:val="clear" w:color="auto" w:fill="CCFFFF"/>
      </w:pPr>
    </w:p>
    <w:p w:rsidR="00706960" w:rsidRDefault="00706960" w:rsidP="005B6531">
      <w:pPr>
        <w:shd w:val="clear" w:color="auto" w:fill="CCFFFF"/>
      </w:pPr>
    </w:p>
    <w:p w:rsidR="00706960" w:rsidRDefault="00706960" w:rsidP="005B6531">
      <w:pPr>
        <w:shd w:val="clear" w:color="auto" w:fill="CCFFFF"/>
      </w:pPr>
    </w:p>
    <w:p w:rsidR="00706960" w:rsidRDefault="00706960" w:rsidP="005B6531">
      <w:pPr>
        <w:shd w:val="clear" w:color="auto" w:fill="CCFFFF"/>
      </w:pPr>
    </w:p>
    <w:p w:rsidR="00706960" w:rsidRDefault="00706960" w:rsidP="005B6531">
      <w:pPr>
        <w:shd w:val="clear" w:color="auto" w:fill="CCFFFF"/>
      </w:pPr>
    </w:p>
    <w:p w:rsidR="00706960" w:rsidRDefault="00706960" w:rsidP="005B6531">
      <w:pPr>
        <w:shd w:val="clear" w:color="auto" w:fill="CCFFFF"/>
      </w:pPr>
    </w:p>
    <w:p w:rsidR="00706960" w:rsidRDefault="00706960" w:rsidP="005B6531">
      <w:pPr>
        <w:shd w:val="clear" w:color="auto" w:fill="CCFFFF"/>
      </w:pPr>
    </w:p>
    <w:p w:rsidR="00706960" w:rsidRDefault="00706960" w:rsidP="005B6531">
      <w:pPr>
        <w:shd w:val="clear" w:color="auto" w:fill="CCFFFF"/>
      </w:pPr>
    </w:p>
    <w:p w:rsidR="00706960" w:rsidRDefault="00706960" w:rsidP="005B6531">
      <w:pPr>
        <w:shd w:val="clear" w:color="auto" w:fill="CCFFFF"/>
      </w:pPr>
    </w:p>
    <w:p w:rsidR="00706960" w:rsidRDefault="00706960" w:rsidP="005B6531">
      <w:pPr>
        <w:shd w:val="clear" w:color="auto" w:fill="CCFFFF"/>
      </w:pPr>
    </w:p>
    <w:p w:rsidR="00706960" w:rsidRDefault="00706960" w:rsidP="005B6531">
      <w:pPr>
        <w:shd w:val="clear" w:color="auto" w:fill="CCFFFF"/>
      </w:pPr>
    </w:p>
    <w:p w:rsidR="00706960" w:rsidRDefault="00706960" w:rsidP="005B6531">
      <w:pPr>
        <w:shd w:val="clear" w:color="auto" w:fill="CCFFFF"/>
      </w:pPr>
    </w:p>
    <w:p w:rsidR="00706960" w:rsidRDefault="00706960" w:rsidP="005B6531">
      <w:pPr>
        <w:shd w:val="clear" w:color="auto" w:fill="CCFFFF"/>
      </w:pPr>
    </w:p>
    <w:p w:rsidR="00706960" w:rsidRDefault="00706960" w:rsidP="005B6531">
      <w:pPr>
        <w:shd w:val="clear" w:color="auto" w:fill="CCFFFF"/>
      </w:pPr>
    </w:p>
    <w:p w:rsidR="00706960" w:rsidRPr="00706960" w:rsidRDefault="00706960" w:rsidP="005B6531">
      <w:pPr>
        <w:shd w:val="clear" w:color="auto" w:fill="CCFFFF"/>
        <w:rPr>
          <w:b/>
        </w:rPr>
      </w:pPr>
      <w:r w:rsidRPr="00706960">
        <w:rPr>
          <w:rFonts w:hint="eastAsia"/>
          <w:b/>
        </w:rPr>
        <w:t>第</w:t>
      </w:r>
      <w:r w:rsidRPr="00706960">
        <w:rPr>
          <w:rFonts w:hint="eastAsia"/>
          <w:b/>
        </w:rPr>
        <w:t>48</w:t>
      </w:r>
      <w:r w:rsidRPr="00706960">
        <w:rPr>
          <w:rFonts w:hint="eastAsia"/>
          <w:b/>
        </w:rPr>
        <w:t>章</w:t>
      </w:r>
      <w:r w:rsidRPr="00706960">
        <w:rPr>
          <w:rFonts w:hint="eastAsia"/>
          <w:b/>
        </w:rPr>
        <w:t xml:space="preserve">  Syndication</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把一些代码添加到</w:t>
      </w:r>
      <w:r w:rsidRPr="007840E6">
        <w:rPr>
          <w:rFonts w:ascii="ˎ̥" w:hAnsi="ˎ̥" w:cs="宋体"/>
          <w:color w:val="000000"/>
          <w:kern w:val="0"/>
          <w:szCs w:val="21"/>
        </w:rPr>
        <w:t>Default.aspx</w:t>
      </w:r>
      <w:r w:rsidRPr="007840E6">
        <w:rPr>
          <w:rFonts w:ascii="ˎ̥" w:hAnsi="ˎ̥" w:cs="宋体"/>
          <w:color w:val="000000"/>
          <w:kern w:val="0"/>
          <w:szCs w:val="21"/>
        </w:rPr>
        <w:t>中，就可以把事件处理程序链接到按钮上：</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7840E6"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&lt;div&gt;</w:t>
            </w:r>
            <w:r w:rsidRPr="007840E6">
              <w:rPr>
                <w:rFonts w:ascii="Courier New" w:hAnsi="Courier New" w:cs="Courier New"/>
                <w:color w:val="000000"/>
                <w:kern w:val="0"/>
                <w:sz w:val="18"/>
                <w:szCs w:val="18"/>
              </w:rPr>
              <w:br/>
              <w:t>&lt;asp:Label Runat="server" ID="resultLabel" /&gt;&lt;br /&gt;</w:t>
            </w:r>
            <w:r w:rsidRPr="007840E6">
              <w:rPr>
                <w:rFonts w:ascii="Courier New" w:hAnsi="Courier New" w:cs="Courier New"/>
                <w:color w:val="000000"/>
                <w:kern w:val="0"/>
                <w:sz w:val="18"/>
                <w:szCs w:val="18"/>
              </w:rPr>
              <w:br/>
              <w:t>&lt;asp:Button Runat="server" ID="triggerButton" Text="Click Me"</w:t>
            </w:r>
            <w:r w:rsidRPr="007840E6">
              <w:rPr>
                <w:rFonts w:ascii="Courier New" w:hAnsi="Courier New" w:cs="Courier New"/>
                <w:color w:val="000000"/>
                <w:kern w:val="0"/>
                <w:sz w:val="18"/>
                <w:szCs w:val="18"/>
              </w:rPr>
              <w:br/>
              <w:t>OnClick="triggerButton_Click" /&gt;</w:t>
            </w:r>
            <w:r w:rsidRPr="007840E6">
              <w:rPr>
                <w:rFonts w:ascii="Courier New" w:hAnsi="Courier New" w:cs="Courier New"/>
                <w:color w:val="000000"/>
                <w:kern w:val="0"/>
                <w:sz w:val="18"/>
                <w:szCs w:val="18"/>
              </w:rPr>
              <w:br/>
              <w:t>&lt;/div&gt;</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其中</w:t>
      </w:r>
      <w:r w:rsidRPr="007840E6">
        <w:rPr>
          <w:rFonts w:ascii="ˎ̥" w:hAnsi="ˎ̥" w:cs="宋体"/>
          <w:color w:val="000000"/>
          <w:kern w:val="0"/>
          <w:szCs w:val="21"/>
        </w:rPr>
        <w:t>OnClick</w:t>
      </w:r>
      <w:r w:rsidRPr="007840E6">
        <w:rPr>
          <w:rFonts w:ascii="ˎ̥" w:hAnsi="ˎ̥" w:cs="宋体"/>
          <w:color w:val="000000"/>
          <w:kern w:val="0"/>
          <w:szCs w:val="21"/>
        </w:rPr>
        <w:t>属性告诉</w:t>
      </w:r>
      <w:r w:rsidRPr="007840E6">
        <w:rPr>
          <w:rFonts w:ascii="ˎ̥" w:hAnsi="ˎ̥" w:cs="宋体"/>
          <w:color w:val="000000"/>
          <w:kern w:val="0"/>
          <w:szCs w:val="21"/>
        </w:rPr>
        <w:t>ASP.NET</w:t>
      </w:r>
      <w:r w:rsidRPr="007840E6">
        <w:rPr>
          <w:rFonts w:ascii="ˎ̥" w:hAnsi="ˎ̥" w:cs="宋体"/>
          <w:color w:val="000000"/>
          <w:kern w:val="0"/>
          <w:szCs w:val="21"/>
        </w:rPr>
        <w:t>运行库，在生成窗体的代码模型时，把按钮的单击事件包装到</w:t>
      </w:r>
      <w:r w:rsidRPr="007840E6">
        <w:rPr>
          <w:rFonts w:ascii="ˎ̥" w:hAnsi="ˎ̥" w:cs="宋体"/>
          <w:color w:val="000000"/>
          <w:kern w:val="0"/>
          <w:szCs w:val="21"/>
        </w:rPr>
        <w:t>triggerButton_Click</w:t>
      </w:r>
      <w:r w:rsidRPr="007840E6">
        <w:rPr>
          <w:rFonts w:ascii="ˎ̥" w:hAnsi="ˎ̥" w:cs="宋体"/>
          <w:color w:val="000000"/>
          <w:kern w:val="0"/>
          <w:szCs w:val="21"/>
        </w:rPr>
        <w:t>方法中。</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修改</w:t>
      </w:r>
      <w:r w:rsidRPr="007840E6">
        <w:rPr>
          <w:rFonts w:ascii="ˎ̥" w:hAnsi="ˎ̥" w:cs="宋体"/>
          <w:color w:val="000000"/>
          <w:kern w:val="0"/>
          <w:szCs w:val="21"/>
        </w:rPr>
        <w:t>triggerButton_Click()</w:t>
      </w:r>
      <w:r w:rsidRPr="007840E6">
        <w:rPr>
          <w:rFonts w:ascii="ˎ̥" w:hAnsi="ˎ̥" w:cs="宋体"/>
          <w:color w:val="000000"/>
          <w:kern w:val="0"/>
          <w:szCs w:val="21"/>
        </w:rPr>
        <w:t>中的代码（注意标签控件类型是从</w:t>
      </w:r>
      <w:r w:rsidRPr="007840E6">
        <w:rPr>
          <w:rFonts w:ascii="ˎ̥" w:hAnsi="ˎ̥" w:cs="宋体"/>
          <w:color w:val="000000"/>
          <w:kern w:val="0"/>
          <w:szCs w:val="21"/>
        </w:rPr>
        <w:t>ASP.NET</w:t>
      </w:r>
      <w:r w:rsidRPr="007840E6">
        <w:rPr>
          <w:rFonts w:ascii="ˎ̥" w:hAnsi="ˎ̥" w:cs="宋体"/>
          <w:color w:val="000000"/>
          <w:kern w:val="0"/>
          <w:szCs w:val="21"/>
        </w:rPr>
        <w:t>代码中推断出来的，所以可以直接在后台代码中使用）：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7840E6"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void triggerButton_Click(object sender, EventArgs 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resultLabel.Text = "Button clicked!";</w:t>
            </w:r>
            <w:r w:rsidRPr="007840E6">
              <w:rPr>
                <w:rFonts w:ascii="Courier New" w:hAnsi="Courier New" w:cs="Courier New"/>
                <w:color w:val="000000"/>
                <w:kern w:val="0"/>
                <w:sz w:val="18"/>
                <w:szCs w:val="18"/>
              </w:rPr>
              <w:br/>
              <w:t>}</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下面准备运行它。不需要建立项目，只需保存所有的内容，把</w:t>
      </w:r>
      <w:r w:rsidRPr="007840E6">
        <w:rPr>
          <w:rFonts w:ascii="ˎ̥" w:hAnsi="ˎ̥" w:cs="宋体"/>
          <w:color w:val="000000"/>
          <w:kern w:val="0"/>
          <w:szCs w:val="21"/>
        </w:rPr>
        <w:t>Web</w:t>
      </w:r>
      <w:r w:rsidRPr="007840E6">
        <w:rPr>
          <w:rFonts w:ascii="ˎ̥" w:hAnsi="ˎ̥" w:cs="宋体"/>
          <w:color w:val="000000"/>
          <w:kern w:val="0"/>
          <w:szCs w:val="21"/>
        </w:rPr>
        <w:t>浏览器指向</w:t>
      </w:r>
      <w:r w:rsidRPr="007840E6">
        <w:rPr>
          <w:rFonts w:ascii="ˎ̥" w:hAnsi="ˎ̥" w:cs="宋体"/>
          <w:color w:val="000000"/>
          <w:kern w:val="0"/>
          <w:szCs w:val="21"/>
        </w:rPr>
        <w:t>Web</w:t>
      </w:r>
      <w:r w:rsidRPr="007840E6">
        <w:rPr>
          <w:rFonts w:ascii="ˎ̥" w:hAnsi="ˎ̥" w:cs="宋体"/>
          <w:color w:val="000000"/>
          <w:kern w:val="0"/>
          <w:szCs w:val="21"/>
        </w:rPr>
        <w:t>站点的地址。如果使用</w:t>
      </w:r>
      <w:r w:rsidRPr="007840E6">
        <w:rPr>
          <w:rFonts w:ascii="ˎ̥" w:hAnsi="ˎ̥" w:cs="宋体"/>
          <w:color w:val="000000"/>
          <w:kern w:val="0"/>
          <w:szCs w:val="21"/>
        </w:rPr>
        <w:t>IIS</w:t>
      </w:r>
      <w:r w:rsidRPr="007840E6">
        <w:rPr>
          <w:rFonts w:ascii="ˎ̥" w:hAnsi="ˎ̥" w:cs="宋体"/>
          <w:color w:val="000000"/>
          <w:kern w:val="0"/>
          <w:szCs w:val="21"/>
        </w:rPr>
        <w:t>，这就很简单，因为我们知道指向的</w:t>
      </w:r>
      <w:r w:rsidRPr="007840E6">
        <w:rPr>
          <w:rFonts w:ascii="ˎ̥" w:hAnsi="ˎ̥" w:cs="宋体"/>
          <w:color w:val="000000"/>
          <w:kern w:val="0"/>
          <w:szCs w:val="21"/>
        </w:rPr>
        <w:t>URL</w:t>
      </w:r>
      <w:r w:rsidRPr="007840E6">
        <w:rPr>
          <w:rFonts w:ascii="ˎ̥" w:hAnsi="ˎ̥" w:cs="宋体"/>
          <w:color w:val="000000"/>
          <w:kern w:val="0"/>
          <w:szCs w:val="21"/>
        </w:rPr>
        <w:t>。但本例使用内置的</w:t>
      </w:r>
      <w:r w:rsidRPr="007840E6">
        <w:rPr>
          <w:rFonts w:ascii="ˎ̥" w:hAnsi="ˎ̥" w:cs="宋体"/>
          <w:color w:val="000000"/>
          <w:kern w:val="0"/>
          <w:szCs w:val="21"/>
        </w:rPr>
        <w:t>Web</w:t>
      </w:r>
      <w:r w:rsidRPr="007840E6">
        <w:rPr>
          <w:rFonts w:ascii="ˎ̥" w:hAnsi="ˎ̥" w:cs="宋体"/>
          <w:color w:val="000000"/>
          <w:kern w:val="0"/>
          <w:szCs w:val="21"/>
        </w:rPr>
        <w:t>服务器，所以需要启动运行。最快捷的方式是按下</w:t>
      </w:r>
      <w:r w:rsidRPr="007840E6">
        <w:rPr>
          <w:rFonts w:ascii="ˎ̥" w:hAnsi="ˎ̥" w:cs="宋体"/>
          <w:color w:val="000000"/>
          <w:kern w:val="0"/>
          <w:szCs w:val="21"/>
        </w:rPr>
        <w:t>Ctrl+F5</w:t>
      </w:r>
      <w:r w:rsidRPr="007840E6">
        <w:rPr>
          <w:rFonts w:ascii="ˎ̥" w:hAnsi="ˎ̥" w:cs="宋体"/>
          <w:color w:val="000000"/>
          <w:kern w:val="0"/>
          <w:szCs w:val="21"/>
        </w:rPr>
        <w:t>，启动服务器，打开一个浏览器，并指向指定的</w:t>
      </w:r>
      <w:r w:rsidRPr="007840E6">
        <w:rPr>
          <w:rFonts w:ascii="ˎ̥" w:hAnsi="ˎ̥" w:cs="宋体"/>
          <w:color w:val="000000"/>
          <w:kern w:val="0"/>
          <w:szCs w:val="21"/>
        </w:rPr>
        <w:t>URL</w:t>
      </w:r>
      <w:r w:rsidRPr="007840E6">
        <w:rPr>
          <w:rFonts w:ascii="ˎ̥" w:hAnsi="ˎ̥" w:cs="宋体"/>
          <w:color w:val="000000"/>
          <w:kern w:val="0"/>
          <w:szCs w:val="21"/>
        </w:rPr>
        <w:t>。</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在运行内置的</w:t>
      </w:r>
      <w:r w:rsidRPr="007840E6">
        <w:rPr>
          <w:rFonts w:ascii="ˎ̥" w:hAnsi="ˎ̥" w:cs="宋体"/>
          <w:color w:val="000000"/>
          <w:kern w:val="0"/>
          <w:szCs w:val="21"/>
        </w:rPr>
        <w:t>Web</w:t>
      </w:r>
      <w:r w:rsidRPr="007840E6">
        <w:rPr>
          <w:rFonts w:ascii="ˎ̥" w:hAnsi="ˎ̥" w:cs="宋体"/>
          <w:color w:val="000000"/>
          <w:kern w:val="0"/>
          <w:szCs w:val="21"/>
        </w:rPr>
        <w:t>服务器时，系统栏中会显示一个图标。双击这个图标，会看到</w:t>
      </w:r>
      <w:r w:rsidRPr="007840E6">
        <w:rPr>
          <w:rFonts w:ascii="ˎ̥" w:hAnsi="ˎ̥" w:cs="宋体"/>
          <w:color w:val="000000"/>
          <w:kern w:val="0"/>
          <w:szCs w:val="21"/>
        </w:rPr>
        <w:t>Web</w:t>
      </w:r>
      <w:r w:rsidRPr="007840E6">
        <w:rPr>
          <w:rFonts w:ascii="ˎ̥" w:hAnsi="ˎ̥" w:cs="宋体"/>
          <w:color w:val="000000"/>
          <w:kern w:val="0"/>
          <w:szCs w:val="21"/>
        </w:rPr>
        <w:t>服务器执行的过程，并可以在需要时停止它，如图</w:t>
      </w:r>
      <w:r w:rsidRPr="007840E6">
        <w:rPr>
          <w:rFonts w:ascii="ˎ̥" w:hAnsi="ˎ̥" w:cs="宋体"/>
          <w:color w:val="000000"/>
          <w:kern w:val="0"/>
          <w:szCs w:val="21"/>
        </w:rPr>
        <w:t>37-5</w:t>
      </w:r>
      <w:r w:rsidRPr="007840E6">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635"/>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706960" w:rsidRPr="007840E6"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857500" cy="1552575"/>
                  <wp:effectExtent l="19050" t="0" r="0" b="0"/>
                  <wp:docPr id="98" name="图片 98" descr="113200425">
                    <a:hlinkClick xmlns:a="http://schemas.openxmlformats.org/drawingml/2006/main" r:id="rId36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113200425"/>
                          <pic:cNvPicPr>
                            <a:picLocks noChangeAspect="1" noChangeArrowheads="1"/>
                          </pic:cNvPicPr>
                        </pic:nvPicPr>
                        <pic:blipFill>
                          <a:blip r:embed="rId361"/>
                          <a:srcRect/>
                          <a:stretch>
                            <a:fillRect/>
                          </a:stretch>
                        </pic:blipFill>
                        <pic:spPr bwMode="auto">
                          <a:xfrm>
                            <a:off x="0" y="0"/>
                            <a:ext cx="2857500" cy="1552575"/>
                          </a:xfrm>
                          <a:prstGeom prst="rect">
                            <a:avLst/>
                          </a:prstGeom>
                          <a:noFill/>
                          <a:ln w="9525">
                            <a:noFill/>
                            <a:miter lim="800000"/>
                            <a:headEnd/>
                            <a:tailEnd/>
                          </a:ln>
                        </pic:spPr>
                      </pic:pic>
                    </a:graphicData>
                  </a:graphic>
                </wp:inline>
              </w:drawing>
            </w:r>
            <w:r w:rsidR="00706960" w:rsidRPr="007840E6">
              <w:rPr>
                <w:rFonts w:ascii="ˎ̥" w:hAnsi="ˎ̥" w:cs="宋体"/>
                <w:color w:val="000000"/>
                <w:kern w:val="0"/>
                <w:sz w:val="18"/>
                <w:szCs w:val="18"/>
              </w:rPr>
              <w:t> </w:t>
            </w:r>
            <w:hyperlink r:id="rId506" w:tgtFrame="_blank" w:history="1"/>
          </w:p>
        </w:tc>
      </w:tr>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706960" w:rsidRPr="007840E6" w:rsidRDefault="00706960"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37-5</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在图</w:t>
      </w:r>
      <w:r w:rsidRPr="007840E6">
        <w:rPr>
          <w:rFonts w:ascii="ˎ̥" w:hAnsi="ˎ̥" w:cs="宋体"/>
          <w:color w:val="000000"/>
          <w:kern w:val="0"/>
          <w:szCs w:val="21"/>
        </w:rPr>
        <w:t>37-5</w:t>
      </w:r>
      <w:r w:rsidRPr="007840E6">
        <w:rPr>
          <w:rFonts w:ascii="ˎ̥" w:hAnsi="ˎ̥" w:cs="宋体"/>
          <w:color w:val="000000"/>
          <w:kern w:val="0"/>
          <w:szCs w:val="21"/>
        </w:rPr>
        <w:t>中，可以看到</w:t>
      </w:r>
      <w:r w:rsidRPr="007840E6">
        <w:rPr>
          <w:rFonts w:ascii="ˎ̥" w:hAnsi="ˎ̥" w:cs="宋体"/>
          <w:color w:val="000000"/>
          <w:kern w:val="0"/>
          <w:szCs w:val="21"/>
        </w:rPr>
        <w:t>Web</w:t>
      </w:r>
      <w:r w:rsidRPr="007840E6">
        <w:rPr>
          <w:rFonts w:ascii="ˎ̥" w:hAnsi="ˎ̥" w:cs="宋体"/>
          <w:color w:val="000000"/>
          <w:kern w:val="0"/>
          <w:szCs w:val="21"/>
        </w:rPr>
        <w:t>服务器运行的端口和创建</w:t>
      </w:r>
      <w:r w:rsidRPr="007840E6">
        <w:rPr>
          <w:rFonts w:ascii="ˎ̥" w:hAnsi="ˎ̥" w:cs="宋体"/>
          <w:color w:val="000000"/>
          <w:kern w:val="0"/>
          <w:szCs w:val="21"/>
        </w:rPr>
        <w:t>Web</w:t>
      </w:r>
      <w:r w:rsidRPr="007840E6">
        <w:rPr>
          <w:rFonts w:ascii="ˎ̥" w:hAnsi="ˎ̥" w:cs="宋体"/>
          <w:color w:val="000000"/>
          <w:kern w:val="0"/>
          <w:szCs w:val="21"/>
        </w:rPr>
        <w:t>站点的</w:t>
      </w:r>
      <w:r w:rsidRPr="007840E6">
        <w:rPr>
          <w:rFonts w:ascii="ˎ̥" w:hAnsi="ˎ̥" w:cs="宋体"/>
          <w:color w:val="000000"/>
          <w:kern w:val="0"/>
          <w:szCs w:val="21"/>
        </w:rPr>
        <w:t>URL</w:t>
      </w:r>
      <w:r w:rsidRPr="007840E6">
        <w:rPr>
          <w:rFonts w:ascii="ˎ̥" w:hAnsi="ˎ̥" w:cs="宋体"/>
          <w:color w:val="000000"/>
          <w:kern w:val="0"/>
          <w:szCs w:val="21"/>
        </w:rPr>
        <w:t>。</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打开的浏览器应显示</w:t>
      </w:r>
      <w:r w:rsidRPr="007840E6">
        <w:rPr>
          <w:rFonts w:ascii="ˎ̥" w:hAnsi="ˎ̥" w:cs="宋体"/>
          <w:color w:val="000000"/>
          <w:kern w:val="0"/>
          <w:szCs w:val="21"/>
        </w:rPr>
        <w:t>Web</w:t>
      </w:r>
      <w:r w:rsidRPr="007840E6">
        <w:rPr>
          <w:rFonts w:ascii="ˎ̥" w:hAnsi="ˎ̥" w:cs="宋体"/>
          <w:color w:val="000000"/>
          <w:kern w:val="0"/>
          <w:szCs w:val="21"/>
        </w:rPr>
        <w:t>页面上的</w:t>
      </w:r>
      <w:r w:rsidRPr="007840E6">
        <w:rPr>
          <w:rFonts w:ascii="ˎ̥" w:hAnsi="ˎ̥" w:cs="宋体"/>
          <w:color w:val="000000"/>
          <w:kern w:val="0"/>
          <w:szCs w:val="21"/>
        </w:rPr>
        <w:t>Click Me</w:t>
      </w:r>
      <w:r w:rsidRPr="007840E6">
        <w:rPr>
          <w:rFonts w:ascii="ˎ̥" w:hAnsi="ˎ̥" w:cs="宋体"/>
          <w:color w:val="000000"/>
          <w:kern w:val="0"/>
          <w:szCs w:val="21"/>
        </w:rPr>
        <w:t>按钮。在单击这个按钮前，使用</w:t>
      </w:r>
      <w:r w:rsidRPr="007840E6">
        <w:rPr>
          <w:rFonts w:ascii="ˎ̥" w:hAnsi="ˎ̥" w:cs="宋体"/>
          <w:color w:val="000000"/>
          <w:kern w:val="0"/>
          <w:szCs w:val="21"/>
        </w:rPr>
        <w:t>Page | View Source (</w:t>
      </w:r>
      <w:r w:rsidRPr="007840E6">
        <w:rPr>
          <w:rFonts w:ascii="ˎ̥" w:hAnsi="ˎ̥" w:cs="宋体"/>
          <w:color w:val="000000"/>
          <w:kern w:val="0"/>
          <w:szCs w:val="21"/>
        </w:rPr>
        <w:t>在</w:t>
      </w:r>
      <w:r w:rsidRPr="007840E6">
        <w:rPr>
          <w:rFonts w:ascii="ˎ̥" w:hAnsi="ˎ̥" w:cs="宋体"/>
          <w:color w:val="000000"/>
          <w:kern w:val="0"/>
          <w:szCs w:val="21"/>
        </w:rPr>
        <w:t>IE7</w:t>
      </w:r>
      <w:r w:rsidRPr="007840E6">
        <w:rPr>
          <w:rFonts w:ascii="ˎ̥" w:hAnsi="ˎ̥" w:cs="宋体"/>
          <w:color w:val="000000"/>
          <w:kern w:val="0"/>
          <w:szCs w:val="21"/>
        </w:rPr>
        <w:t>中</w:t>
      </w:r>
      <w:r w:rsidRPr="007840E6">
        <w:rPr>
          <w:rFonts w:ascii="ˎ̥" w:hAnsi="ˎ̥" w:cs="宋体"/>
          <w:color w:val="000000"/>
          <w:kern w:val="0"/>
          <w:szCs w:val="21"/>
        </w:rPr>
        <w:t>)</w:t>
      </w:r>
      <w:r w:rsidRPr="007840E6">
        <w:rPr>
          <w:rFonts w:ascii="ˎ̥" w:hAnsi="ˎ̥" w:cs="宋体"/>
          <w:color w:val="000000"/>
          <w:kern w:val="0"/>
          <w:szCs w:val="21"/>
        </w:rPr>
        <w:t>快速查看一下浏览器接收到的代码。</w:t>
      </w:r>
      <w:r w:rsidRPr="007840E6">
        <w:rPr>
          <w:rFonts w:ascii="ˎ̥" w:hAnsi="ˎ̥" w:cs="宋体"/>
          <w:color w:val="000000"/>
          <w:kern w:val="0"/>
          <w:szCs w:val="21"/>
        </w:rPr>
        <w:t>&lt;form&gt;</w:t>
      </w:r>
      <w:r w:rsidRPr="007840E6">
        <w:rPr>
          <w:rFonts w:ascii="ˎ̥" w:hAnsi="ˎ̥" w:cs="宋体"/>
          <w:color w:val="000000"/>
          <w:kern w:val="0"/>
          <w:szCs w:val="21"/>
        </w:rPr>
        <w:t>部分应如下所示：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572"/>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7840E6"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&lt;form method="post" action="Default.aspx" id="form1"&gt;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&lt;input type="hidden" name="__VIEWSTATE" id="__VIEWSTATE"</w:t>
            </w:r>
            <w:r w:rsidRPr="007840E6">
              <w:rPr>
                <w:rFonts w:ascii="Courier New" w:hAnsi="Courier New" w:cs="Courier New"/>
                <w:color w:val="000000"/>
                <w:kern w:val="0"/>
                <w:sz w:val="18"/>
                <w:szCs w:val="18"/>
              </w:rPr>
              <w:br/>
              <w:t>value="/wEPDwUKLTE2MjY5MTY1NWRkQw+7xydPDuBqgjPjjMHnYk872ZE="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&lt;span id="resultLabel"&gt;&lt;/span&gt;&lt;br /&gt;</w:t>
            </w:r>
            <w:r w:rsidRPr="007840E6">
              <w:rPr>
                <w:rFonts w:ascii="Courier New" w:hAnsi="Courier New" w:cs="Courier New"/>
                <w:color w:val="000000"/>
                <w:kern w:val="0"/>
                <w:sz w:val="18"/>
                <w:szCs w:val="18"/>
              </w:rPr>
              <w:br/>
              <w:t>&lt;input type="submit" name="triggerButton" value="Click Me"</w:t>
            </w:r>
            <w:r w:rsidRPr="007840E6">
              <w:rPr>
                <w:rFonts w:ascii="Courier New" w:hAnsi="Courier New" w:cs="Courier New"/>
                <w:color w:val="000000"/>
                <w:kern w:val="0"/>
                <w:sz w:val="18"/>
                <w:szCs w:val="18"/>
              </w:rPr>
              <w:br/>
              <w:t>id="triggerButton"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 div &gt;</w:t>
            </w:r>
            <w:r w:rsidRPr="007840E6">
              <w:rPr>
                <w:rFonts w:ascii="Courier New" w:hAnsi="Courier New" w:cs="Courier New"/>
                <w:color w:val="000000"/>
                <w:kern w:val="0"/>
                <w:sz w:val="18"/>
                <w:szCs w:val="18"/>
              </w:rPr>
              <w:br/>
              <w:t>&lt; input type="hidden" name="__EVENTVALIDATION" id="__EVENTVALIDATION"</w:t>
            </w:r>
            <w:r w:rsidRPr="007840E6">
              <w:rPr>
                <w:rFonts w:ascii="Courier New" w:hAnsi="Courier New" w:cs="Courier New"/>
                <w:color w:val="000000"/>
                <w:kern w:val="0"/>
                <w:sz w:val="18"/>
                <w:szCs w:val="18"/>
              </w:rPr>
              <w:br/>
              <w:t>value="/wEWAgK39qTFBwLHpP+yC4rCCl22/GGMaFwD</w:t>
            </w:r>
            <w:smartTag w:uri="urn:schemas-microsoft-com:office:smarttags" w:element="chmetcnv">
              <w:smartTagPr>
                <w:attr w:name="TCSC" w:val="0"/>
                <w:attr w:name="NumberType" w:val="1"/>
                <w:attr w:name="Negative" w:val="False"/>
                <w:attr w:name="HasSpace" w:val="False"/>
                <w:attr w:name="SourceValue" w:val="0"/>
                <w:attr w:name="UnitName" w:val="l"/>
              </w:smartTagPr>
              <w:r w:rsidRPr="007840E6">
                <w:rPr>
                  <w:rFonts w:ascii="Courier New" w:hAnsi="Courier New" w:cs="Courier New"/>
                  <w:color w:val="000000"/>
                  <w:kern w:val="0"/>
                  <w:sz w:val="18"/>
                  <w:szCs w:val="18"/>
                </w:rPr>
                <w:t>0l</w:t>
              </w:r>
            </w:smartTag>
            <w:r w:rsidRPr="007840E6">
              <w:rPr>
                <w:rFonts w:ascii="Courier New" w:hAnsi="Courier New" w:cs="Courier New"/>
                <w:color w:val="000000"/>
                <w:kern w:val="0"/>
                <w:sz w:val="18"/>
                <w:szCs w:val="18"/>
              </w:rPr>
              <w:t>7nokvyFZ8Q" / &gt;</w:t>
            </w:r>
            <w:r w:rsidRPr="007840E6">
              <w:rPr>
                <w:rFonts w:ascii="Courier New" w:hAnsi="Courier New" w:cs="Courier New"/>
                <w:color w:val="000000"/>
                <w:kern w:val="0"/>
                <w:sz w:val="18"/>
                <w:szCs w:val="18"/>
              </w:rPr>
              <w:br/>
              <w:t>&lt; /div &gt;</w:t>
            </w:r>
            <w:r w:rsidRPr="007840E6">
              <w:rPr>
                <w:rFonts w:ascii="Courier New" w:hAnsi="Courier New" w:cs="Courier New"/>
                <w:color w:val="000000"/>
                <w:kern w:val="0"/>
                <w:sz w:val="18"/>
                <w:szCs w:val="18"/>
              </w:rPr>
              <w:br/>
              <w:t>&lt;/form&gt;</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Web</w:t>
      </w:r>
      <w:r w:rsidRPr="007840E6">
        <w:rPr>
          <w:rFonts w:ascii="ˎ̥" w:hAnsi="ˎ̥" w:cs="宋体"/>
          <w:color w:val="000000"/>
          <w:kern w:val="0"/>
          <w:szCs w:val="21"/>
        </w:rPr>
        <w:t>服务器控件生成了</w:t>
      </w:r>
      <w:r w:rsidRPr="007840E6">
        <w:rPr>
          <w:rFonts w:ascii="ˎ̥" w:hAnsi="ˎ̥" w:cs="宋体"/>
          <w:color w:val="000000"/>
          <w:kern w:val="0"/>
          <w:szCs w:val="21"/>
        </w:rPr>
        <w:t>HTML</w:t>
      </w:r>
      <w:r w:rsidRPr="007840E6">
        <w:rPr>
          <w:rFonts w:ascii="ˎ̥" w:hAnsi="ˎ̥" w:cs="宋体"/>
          <w:color w:val="000000"/>
          <w:kern w:val="0"/>
          <w:szCs w:val="21"/>
        </w:rPr>
        <w:t>，</w:t>
      </w:r>
      <w:r w:rsidRPr="007840E6">
        <w:rPr>
          <w:rFonts w:ascii="ˎ̥" w:hAnsi="ˎ̥" w:cs="宋体"/>
          <w:color w:val="000000"/>
          <w:kern w:val="0"/>
          <w:szCs w:val="21"/>
        </w:rPr>
        <w:t>&lt;span&gt;</w:t>
      </w:r>
      <w:r w:rsidRPr="007840E6">
        <w:rPr>
          <w:rFonts w:ascii="ˎ̥" w:hAnsi="ˎ̥" w:cs="宋体"/>
          <w:color w:val="000000"/>
          <w:kern w:val="0"/>
          <w:szCs w:val="21"/>
        </w:rPr>
        <w:t>和</w:t>
      </w:r>
      <w:r w:rsidRPr="007840E6">
        <w:rPr>
          <w:rFonts w:ascii="ˎ̥" w:hAnsi="ˎ̥" w:cs="宋体"/>
          <w:color w:val="000000"/>
          <w:kern w:val="0"/>
          <w:szCs w:val="21"/>
        </w:rPr>
        <w:t>&lt;input&gt;</w:t>
      </w:r>
      <w:r w:rsidRPr="007840E6">
        <w:rPr>
          <w:rFonts w:ascii="ˎ̥" w:hAnsi="ˎ̥" w:cs="宋体"/>
          <w:color w:val="000000"/>
          <w:kern w:val="0"/>
          <w:szCs w:val="21"/>
        </w:rPr>
        <w:t>分别代表</w:t>
      </w:r>
      <w:r w:rsidRPr="007840E6">
        <w:rPr>
          <w:rFonts w:ascii="ˎ̥" w:hAnsi="ˎ̥" w:cs="宋体"/>
          <w:color w:val="000000"/>
          <w:kern w:val="0"/>
          <w:szCs w:val="21"/>
        </w:rPr>
        <w:t>&lt;asp:Label&gt;</w:t>
      </w:r>
      <w:r w:rsidRPr="007840E6">
        <w:rPr>
          <w:rFonts w:ascii="ˎ̥" w:hAnsi="ˎ̥" w:cs="宋体"/>
          <w:color w:val="000000"/>
          <w:kern w:val="0"/>
          <w:szCs w:val="21"/>
        </w:rPr>
        <w:t>和</w:t>
      </w:r>
      <w:r w:rsidRPr="007840E6">
        <w:rPr>
          <w:rFonts w:ascii="ˎ̥" w:hAnsi="ˎ̥" w:cs="宋体"/>
          <w:color w:val="000000"/>
          <w:kern w:val="0"/>
          <w:szCs w:val="21"/>
        </w:rPr>
        <w:t>&lt;asp:Button&gt;</w:t>
      </w:r>
      <w:r w:rsidRPr="007840E6">
        <w:rPr>
          <w:rFonts w:ascii="ˎ̥" w:hAnsi="ˎ̥" w:cs="宋体"/>
          <w:color w:val="000000"/>
          <w:kern w:val="0"/>
          <w:szCs w:val="21"/>
        </w:rPr>
        <w:t>。还有一个名为</w:t>
      </w:r>
      <w:r w:rsidRPr="007840E6">
        <w:rPr>
          <w:rFonts w:ascii="ˎ̥" w:hAnsi="ˎ̥" w:cs="宋体"/>
          <w:color w:val="000000"/>
          <w:kern w:val="0"/>
          <w:szCs w:val="21"/>
        </w:rPr>
        <w:t>VIEWSTATE</w:t>
      </w:r>
      <w:r w:rsidRPr="007840E6">
        <w:rPr>
          <w:rFonts w:ascii="ˎ̥" w:hAnsi="ˎ̥" w:cs="宋体"/>
          <w:color w:val="000000"/>
          <w:kern w:val="0"/>
          <w:szCs w:val="21"/>
        </w:rPr>
        <w:t>的</w:t>
      </w:r>
      <w:r w:rsidRPr="007840E6">
        <w:rPr>
          <w:rFonts w:ascii="ˎ̥" w:hAnsi="ˎ̥" w:cs="宋体"/>
          <w:color w:val="000000"/>
          <w:kern w:val="0"/>
          <w:szCs w:val="21"/>
        </w:rPr>
        <w:t>&lt;input type=''hidden''&gt;</w:t>
      </w:r>
      <w:r w:rsidRPr="007840E6">
        <w:rPr>
          <w:rFonts w:ascii="ˎ̥" w:hAnsi="ˎ̥" w:cs="宋体"/>
          <w:color w:val="000000"/>
          <w:kern w:val="0"/>
          <w:szCs w:val="21"/>
        </w:rPr>
        <w:t>字段，把前面提到的窗体状态封装起来。在窗体传送回服务器以重新创建</w:t>
      </w:r>
      <w:r w:rsidRPr="007840E6">
        <w:rPr>
          <w:rFonts w:ascii="ˎ̥" w:hAnsi="ˎ̥" w:cs="宋体"/>
          <w:color w:val="000000"/>
          <w:kern w:val="0"/>
          <w:szCs w:val="21"/>
        </w:rPr>
        <w:t>UI</w:t>
      </w:r>
      <w:r w:rsidRPr="007840E6">
        <w:rPr>
          <w:rFonts w:ascii="ˎ̥" w:hAnsi="ˎ̥" w:cs="宋体"/>
          <w:color w:val="000000"/>
          <w:kern w:val="0"/>
          <w:szCs w:val="21"/>
        </w:rPr>
        <w:t>，以及跟踪改变时使用这些信息。注意</w:t>
      </w:r>
      <w:r w:rsidRPr="007840E6">
        <w:rPr>
          <w:rFonts w:ascii="ˎ̥" w:hAnsi="ˎ̥" w:cs="宋体"/>
          <w:color w:val="000000"/>
          <w:kern w:val="0"/>
          <w:szCs w:val="21"/>
        </w:rPr>
        <w:t>&lt;form&gt;</w:t>
      </w:r>
      <w:r w:rsidRPr="007840E6">
        <w:rPr>
          <w:rFonts w:ascii="ˎ̥" w:hAnsi="ˎ̥" w:cs="宋体"/>
          <w:color w:val="000000"/>
          <w:kern w:val="0"/>
          <w:szCs w:val="21"/>
        </w:rPr>
        <w:t>元素已经进行了配置，通过</w:t>
      </w:r>
      <w:r w:rsidRPr="007840E6">
        <w:rPr>
          <w:rFonts w:ascii="ˎ̥" w:hAnsi="ˎ̥" w:cs="宋体"/>
          <w:color w:val="000000"/>
          <w:kern w:val="0"/>
          <w:szCs w:val="21"/>
        </w:rPr>
        <w:t>HTTP POST</w:t>
      </w:r>
      <w:r w:rsidRPr="007840E6">
        <w:rPr>
          <w:rFonts w:ascii="ˎ̥" w:hAnsi="ˎ̥" w:cs="宋体"/>
          <w:color w:val="000000"/>
          <w:kern w:val="0"/>
          <w:szCs w:val="21"/>
        </w:rPr>
        <w:t>操作</w:t>
      </w:r>
      <w:r w:rsidRPr="007840E6">
        <w:rPr>
          <w:rFonts w:ascii="ˎ̥" w:hAnsi="ˎ̥" w:cs="宋体"/>
          <w:color w:val="000000"/>
          <w:kern w:val="0"/>
          <w:szCs w:val="21"/>
        </w:rPr>
        <w:t>(</w:t>
      </w:r>
      <w:r w:rsidRPr="007840E6">
        <w:rPr>
          <w:rFonts w:ascii="ˎ̥" w:hAnsi="ˎ̥" w:cs="宋体"/>
          <w:color w:val="000000"/>
          <w:kern w:val="0"/>
          <w:szCs w:val="21"/>
        </w:rPr>
        <w:t>在</w:t>
      </w:r>
      <w:r w:rsidRPr="007840E6">
        <w:rPr>
          <w:rFonts w:ascii="ˎ̥" w:hAnsi="ˎ̥" w:cs="宋体"/>
          <w:color w:val="000000"/>
          <w:kern w:val="0"/>
          <w:szCs w:val="21"/>
        </w:rPr>
        <w:t>method</w:t>
      </w:r>
      <w:r w:rsidRPr="007840E6">
        <w:rPr>
          <w:rFonts w:ascii="ˎ̥" w:hAnsi="ˎ̥" w:cs="宋体"/>
          <w:color w:val="000000"/>
          <w:kern w:val="0"/>
          <w:szCs w:val="21"/>
        </w:rPr>
        <w:t>中指定</w:t>
      </w:r>
      <w:r w:rsidRPr="007840E6">
        <w:rPr>
          <w:rFonts w:ascii="ˎ̥" w:hAnsi="ˎ̥" w:cs="宋体"/>
          <w:color w:val="000000"/>
          <w:kern w:val="0"/>
          <w:szCs w:val="21"/>
        </w:rPr>
        <w:t>)</w:t>
      </w:r>
      <w:r w:rsidRPr="007840E6">
        <w:rPr>
          <w:rFonts w:ascii="ˎ̥" w:hAnsi="ˎ̥" w:cs="宋体"/>
          <w:color w:val="000000"/>
          <w:kern w:val="0"/>
          <w:szCs w:val="21"/>
        </w:rPr>
        <w:t>把数据传送回</w:t>
      </w:r>
      <w:r w:rsidRPr="007840E6">
        <w:rPr>
          <w:rFonts w:ascii="ˎ̥" w:hAnsi="ˎ̥" w:cs="宋体"/>
          <w:color w:val="000000"/>
          <w:kern w:val="0"/>
          <w:szCs w:val="21"/>
        </w:rPr>
        <w:t>Default.aspx(</w:t>
      </w:r>
      <w:r w:rsidRPr="007840E6">
        <w:rPr>
          <w:rFonts w:ascii="ˎ̥" w:hAnsi="ˎ̥" w:cs="宋体"/>
          <w:color w:val="000000"/>
          <w:kern w:val="0"/>
          <w:szCs w:val="21"/>
        </w:rPr>
        <w:t>在</w:t>
      </w:r>
      <w:r w:rsidRPr="007840E6">
        <w:rPr>
          <w:rFonts w:ascii="ˎ̥" w:hAnsi="ˎ̥" w:cs="宋体"/>
          <w:color w:val="000000"/>
          <w:kern w:val="0"/>
          <w:szCs w:val="21"/>
        </w:rPr>
        <w:t>action</w:t>
      </w:r>
      <w:r w:rsidRPr="007840E6">
        <w:rPr>
          <w:rFonts w:ascii="ˎ̥" w:hAnsi="ˎ̥" w:cs="宋体"/>
          <w:color w:val="000000"/>
          <w:kern w:val="0"/>
          <w:szCs w:val="21"/>
        </w:rPr>
        <w:t>中指定</w:t>
      </w:r>
      <w:r w:rsidRPr="007840E6">
        <w:rPr>
          <w:rFonts w:ascii="ˎ̥" w:hAnsi="ˎ̥" w:cs="宋体"/>
          <w:color w:val="000000"/>
          <w:kern w:val="0"/>
          <w:szCs w:val="21"/>
        </w:rPr>
        <w:t>)</w:t>
      </w:r>
      <w:r w:rsidRPr="007840E6">
        <w:rPr>
          <w:rFonts w:ascii="ˎ̥" w:hAnsi="ˎ̥" w:cs="宋体"/>
          <w:color w:val="000000"/>
          <w:kern w:val="0"/>
          <w:szCs w:val="21"/>
        </w:rPr>
        <w:t>，它还被赋予了一个名称</w:t>
      </w:r>
      <w:r w:rsidRPr="007840E6">
        <w:rPr>
          <w:rFonts w:ascii="ˎ̥" w:hAnsi="ˎ̥" w:cs="宋体"/>
          <w:color w:val="000000"/>
          <w:kern w:val="0"/>
          <w:szCs w:val="21"/>
        </w:rPr>
        <w:t>form1</w:t>
      </w:r>
      <w:r w:rsidRPr="007840E6">
        <w:rPr>
          <w:rFonts w:ascii="ˎ̥" w:hAnsi="ˎ̥" w:cs="宋体"/>
          <w:color w:val="000000"/>
          <w:kern w:val="0"/>
          <w:szCs w:val="21"/>
        </w:rPr>
        <w:t>。</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在单击按钮，查看文本后，可再次浏览源</w:t>
      </w:r>
      <w:r w:rsidRPr="007840E6">
        <w:rPr>
          <w:rFonts w:ascii="ˎ̥" w:hAnsi="ˎ̥" w:cs="宋体"/>
          <w:color w:val="000000"/>
          <w:kern w:val="0"/>
          <w:szCs w:val="21"/>
        </w:rPr>
        <w:t>HTML(</w:t>
      </w:r>
      <w:r w:rsidRPr="007840E6">
        <w:rPr>
          <w:rFonts w:ascii="ˎ̥" w:hAnsi="ˎ̥" w:cs="宋体"/>
          <w:color w:val="000000"/>
          <w:kern w:val="0"/>
          <w:szCs w:val="21"/>
        </w:rPr>
        <w:t>下面添加了必要的空格，使代码比较清晰</w:t>
      </w:r>
      <w:r w:rsidRPr="007840E6">
        <w:rPr>
          <w:rFonts w:ascii="ˎ̥" w:hAnsi="ˎ̥" w:cs="宋体"/>
          <w:color w:val="000000"/>
          <w:kern w:val="0"/>
          <w:szCs w:val="21"/>
        </w:rPr>
        <w:t>)</w:t>
      </w:r>
      <w:r w:rsidRPr="007840E6">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652"/>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7840E6"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&lt;form method="post" action="Default.aspx" id="form1"&gt;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&lt;input type="hidden" name="__VIEWSTATE" id="__VIEWSTATE"</w:t>
            </w:r>
            <w:r w:rsidRPr="007840E6">
              <w:rPr>
                <w:rFonts w:ascii="Courier New" w:hAnsi="Courier New" w:cs="Courier New"/>
                <w:color w:val="000000"/>
                <w:kern w:val="0"/>
                <w:sz w:val="18"/>
                <w:szCs w:val="18"/>
              </w:rPr>
              <w:br/>
            </w:r>
            <w:r w:rsidRPr="007840E6">
              <w:rPr>
                <w:rFonts w:ascii="Courier New" w:hAnsi="Courier New" w:cs="Courier New"/>
                <w:color w:val="000000"/>
                <w:kern w:val="0"/>
                <w:sz w:val="18"/>
                <w:szCs w:val="18"/>
              </w:rPr>
              <w:lastRenderedPageBreak/>
              <w:t>value="/wEPDwUKLTE2MjY5MTY1NQ9kFgICAw9kFgICAQ8PFgIeBFRleHQFD0J1dHRvbiB</w:t>
            </w:r>
            <w:r w:rsidRPr="007840E6">
              <w:rPr>
                <w:rFonts w:ascii="Courier New" w:hAnsi="Courier New" w:cs="Courier New"/>
                <w:color w:val="000000"/>
                <w:kern w:val="0"/>
                <w:sz w:val="18"/>
                <w:szCs w:val="18"/>
              </w:rPr>
              <w:br/>
              <w:t>jbGlja2VkIWRkZN3zQXZqDnF2ddEBw4Kj7MEqj9pJ"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&lt;span id="resultLabel"&gt;Button clicked!&lt;/span&gt;&lt;br /&gt;</w:t>
            </w:r>
            <w:r w:rsidRPr="007840E6">
              <w:rPr>
                <w:rFonts w:ascii="Courier New" w:hAnsi="Courier New" w:cs="Courier New"/>
                <w:color w:val="000000"/>
                <w:kern w:val="0"/>
                <w:sz w:val="18"/>
                <w:szCs w:val="18"/>
              </w:rPr>
              <w:br/>
              <w:t>&lt;input type="submit" name="triggerButton" value="Click Me"</w:t>
            </w:r>
            <w:r w:rsidRPr="007840E6">
              <w:rPr>
                <w:rFonts w:ascii="Courier New" w:hAnsi="Courier New" w:cs="Courier New"/>
                <w:color w:val="000000"/>
                <w:kern w:val="0"/>
                <w:sz w:val="18"/>
                <w:szCs w:val="18"/>
              </w:rPr>
              <w:br/>
              <w:t>id="triggerButton"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&lt;input type="hidden" name="__EVENTVALIDATION" id="__EVENTVALIDATION"</w:t>
            </w:r>
            <w:r w:rsidRPr="007840E6">
              <w:rPr>
                <w:rFonts w:ascii="Courier New" w:hAnsi="Courier New" w:cs="Courier New"/>
                <w:color w:val="000000"/>
                <w:kern w:val="0"/>
                <w:sz w:val="18"/>
                <w:szCs w:val="18"/>
              </w:rPr>
              <w:br/>
              <w:t>value="/wEWAgLl3MPHAwLHpP+yCwFfz4kBL6+KP1xjB0lgrAagee1y"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&lt;/form&gt;</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这次</w:t>
      </w:r>
      <w:r w:rsidRPr="007840E6">
        <w:rPr>
          <w:rFonts w:ascii="ˎ̥" w:hAnsi="ˎ̥" w:cs="宋体"/>
          <w:color w:val="000000"/>
          <w:kern w:val="0"/>
          <w:szCs w:val="21"/>
        </w:rPr>
        <w:t>viewstate</w:t>
      </w:r>
      <w:r w:rsidRPr="007840E6">
        <w:rPr>
          <w:rFonts w:ascii="ˎ̥" w:hAnsi="ˎ̥" w:cs="宋体"/>
          <w:color w:val="000000"/>
          <w:kern w:val="0"/>
          <w:szCs w:val="21"/>
        </w:rPr>
        <w:t>的值包含比较多的信息，因为</w:t>
      </w:r>
      <w:r w:rsidRPr="007840E6">
        <w:rPr>
          <w:rFonts w:ascii="ˎ̥" w:hAnsi="ˎ̥" w:cs="宋体"/>
          <w:color w:val="000000"/>
          <w:kern w:val="0"/>
          <w:szCs w:val="21"/>
        </w:rPr>
        <w:t>HTML</w:t>
      </w:r>
      <w:r w:rsidRPr="007840E6">
        <w:rPr>
          <w:rFonts w:ascii="ˎ̥" w:hAnsi="ˎ̥" w:cs="宋体"/>
          <w:color w:val="000000"/>
          <w:kern w:val="0"/>
          <w:szCs w:val="21"/>
        </w:rPr>
        <w:t>的结果不仅仅取决于</w:t>
      </w:r>
      <w:r w:rsidRPr="007840E6">
        <w:rPr>
          <w:rFonts w:ascii="ˎ̥" w:hAnsi="ˎ̥" w:cs="宋体"/>
          <w:color w:val="000000"/>
          <w:kern w:val="0"/>
          <w:szCs w:val="21"/>
        </w:rPr>
        <w:t>ASP.NET</w:t>
      </w:r>
      <w:r w:rsidRPr="007840E6">
        <w:rPr>
          <w:rFonts w:ascii="ˎ̥" w:hAnsi="ˎ̥" w:cs="宋体"/>
          <w:color w:val="000000"/>
          <w:kern w:val="0"/>
          <w:szCs w:val="21"/>
        </w:rPr>
        <w:t>页面的默认输出。在复杂的窗体上，这可能是一个非常长的字符串，但这是由系统在后台完成的，我们几乎可以不考虑状态管理，只要回送过程之间保存字段值即可。在</w:t>
      </w:r>
      <w:r w:rsidRPr="007840E6">
        <w:rPr>
          <w:rFonts w:ascii="ˎ̥" w:hAnsi="ˎ̥" w:cs="宋体"/>
          <w:color w:val="000000"/>
          <w:kern w:val="0"/>
          <w:szCs w:val="21"/>
        </w:rPr>
        <w:t>Viewstate</w:t>
      </w:r>
      <w:r w:rsidRPr="007840E6">
        <w:rPr>
          <w:rFonts w:ascii="ˎ̥" w:hAnsi="ˎ̥" w:cs="宋体"/>
          <w:color w:val="000000"/>
          <w:kern w:val="0"/>
          <w:szCs w:val="21"/>
        </w:rPr>
        <w:t>字符串过长时，可以禁用不需要保留状态信息的控件的</w:t>
      </w:r>
      <w:r w:rsidRPr="007840E6">
        <w:rPr>
          <w:rFonts w:ascii="ˎ̥" w:hAnsi="ˎ̥" w:cs="宋体"/>
          <w:color w:val="000000"/>
          <w:kern w:val="0"/>
          <w:szCs w:val="21"/>
        </w:rPr>
        <w:t>Viewstate</w:t>
      </w:r>
      <w:r w:rsidRPr="007840E6">
        <w:rPr>
          <w:rFonts w:ascii="ˎ̥" w:hAnsi="ˎ̥" w:cs="宋体"/>
          <w:color w:val="000000"/>
          <w:kern w:val="0"/>
          <w:szCs w:val="21"/>
        </w:rPr>
        <w:t>。也可以禁用整个页面的</w:t>
      </w:r>
      <w:r w:rsidRPr="007840E6">
        <w:rPr>
          <w:rFonts w:ascii="ˎ̥" w:hAnsi="ˎ̥" w:cs="宋体"/>
          <w:color w:val="000000"/>
          <w:kern w:val="0"/>
          <w:szCs w:val="21"/>
        </w:rPr>
        <w:t>Viewstate</w:t>
      </w:r>
      <w:r w:rsidRPr="007840E6">
        <w:rPr>
          <w:rFonts w:ascii="ˎ̥" w:hAnsi="ˎ̥" w:cs="宋体"/>
          <w:color w:val="000000"/>
          <w:kern w:val="0"/>
          <w:szCs w:val="21"/>
        </w:rPr>
        <w:t>。如果页面不需要在回送过程中保留状态，以提高性能，就可以禁用整个页面的</w:t>
      </w:r>
      <w:r w:rsidRPr="007840E6">
        <w:rPr>
          <w:rFonts w:ascii="ˎ̥" w:hAnsi="ˎ̥" w:cs="宋体"/>
          <w:color w:val="000000"/>
          <w:kern w:val="0"/>
          <w:szCs w:val="21"/>
        </w:rPr>
        <w:t>Viewstate</w:t>
      </w:r>
      <w:r w:rsidRPr="007840E6">
        <w:rPr>
          <w:rFonts w:ascii="ˎ̥" w:hAnsi="ˎ̥" w:cs="宋体"/>
          <w:color w:val="000000"/>
          <w:kern w:val="0"/>
          <w:szCs w:val="21"/>
        </w:rPr>
        <w:t>。</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注意：</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Viewstate</w:t>
      </w:r>
      <w:r w:rsidRPr="007840E6">
        <w:rPr>
          <w:rFonts w:ascii="ˎ̥" w:hAnsi="ˎ̥" w:cs="宋体"/>
          <w:color w:val="000000"/>
          <w:kern w:val="0"/>
          <w:szCs w:val="21"/>
        </w:rPr>
        <w:t>详见第</w:t>
      </w:r>
      <w:r w:rsidRPr="007840E6">
        <w:rPr>
          <w:rFonts w:ascii="ˎ̥" w:hAnsi="ˎ̥" w:cs="宋体"/>
          <w:color w:val="000000"/>
          <w:kern w:val="0"/>
          <w:szCs w:val="21"/>
        </w:rPr>
        <w:t>38</w:t>
      </w:r>
      <w:r w:rsidRPr="007840E6">
        <w:rPr>
          <w:rFonts w:ascii="ˎ̥" w:hAnsi="ˎ̥" w:cs="宋体"/>
          <w:color w:val="000000"/>
          <w:kern w:val="0"/>
          <w:szCs w:val="21"/>
        </w:rPr>
        <w:t>章。</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为了说明不必手工进行任何编译，把</w:t>
      </w:r>
      <w:r w:rsidRPr="007840E6">
        <w:rPr>
          <w:rFonts w:ascii="ˎ̥" w:hAnsi="ˎ̥" w:cs="宋体"/>
          <w:color w:val="000000"/>
          <w:kern w:val="0"/>
          <w:szCs w:val="21"/>
        </w:rPr>
        <w:t>Default.aspx.cs</w:t>
      </w:r>
      <w:r w:rsidRPr="007840E6">
        <w:rPr>
          <w:rFonts w:ascii="ˎ̥" w:hAnsi="ˎ̥" w:cs="宋体"/>
          <w:color w:val="000000"/>
          <w:kern w:val="0"/>
          <w:szCs w:val="21"/>
        </w:rPr>
        <w:t>中的文本</w:t>
      </w:r>
      <w:r w:rsidRPr="007840E6">
        <w:rPr>
          <w:rFonts w:ascii="ˎ̥" w:hAnsi="ˎ̥" w:cs="宋体"/>
          <w:color w:val="000000"/>
          <w:kern w:val="0"/>
          <w:szCs w:val="21"/>
        </w:rPr>
        <w:t>"Button clicked!"</w:t>
      </w:r>
      <w:r w:rsidRPr="007840E6">
        <w:rPr>
          <w:rFonts w:ascii="ˎ̥" w:hAnsi="ˎ̥" w:cs="宋体"/>
          <w:color w:val="000000"/>
          <w:kern w:val="0"/>
          <w:szCs w:val="21"/>
        </w:rPr>
        <w:t>改为其他内容，保存文件，再次单击按钮。</w:t>
      </w:r>
      <w:r w:rsidRPr="007840E6">
        <w:rPr>
          <w:rFonts w:ascii="ˎ̥" w:hAnsi="ˎ̥" w:cs="宋体"/>
          <w:color w:val="000000"/>
          <w:kern w:val="0"/>
          <w:szCs w:val="21"/>
        </w:rPr>
        <w:t>Web</w:t>
      </w:r>
      <w:r w:rsidRPr="007840E6">
        <w:rPr>
          <w:rFonts w:ascii="ˎ̥" w:hAnsi="ˎ̥" w:cs="宋体"/>
          <w:color w:val="000000"/>
          <w:kern w:val="0"/>
          <w:szCs w:val="21"/>
        </w:rPr>
        <w:t>页面上的文本会做相应的改变。</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 xml:space="preserve">1. </w:t>
      </w:r>
      <w:r w:rsidRPr="007840E6">
        <w:rPr>
          <w:rFonts w:ascii="ˎ̥" w:hAnsi="ˎ̥" w:cs="宋体"/>
          <w:b/>
          <w:bCs/>
          <w:color w:val="000000"/>
          <w:kern w:val="0"/>
        </w:rPr>
        <w:t>控件面板</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本节介绍可用控件，之后把它们组合到一个更丰富、更有趣的应用程序中。本节的内容对应于编辑</w:t>
      </w:r>
      <w:r w:rsidRPr="007840E6">
        <w:rPr>
          <w:rFonts w:ascii="ˎ̥" w:hAnsi="ˎ̥" w:cs="宋体"/>
          <w:color w:val="000000"/>
          <w:kern w:val="0"/>
          <w:szCs w:val="21"/>
        </w:rPr>
        <w:t>ASP.NET</w:t>
      </w:r>
      <w:r w:rsidRPr="007840E6">
        <w:rPr>
          <w:rFonts w:ascii="ˎ̥" w:hAnsi="ˎ̥" w:cs="宋体"/>
          <w:color w:val="000000"/>
          <w:kern w:val="0"/>
          <w:szCs w:val="21"/>
        </w:rPr>
        <w:t>页面时工具箱中的类别，如图</w:t>
      </w:r>
      <w:r w:rsidRPr="007840E6">
        <w:rPr>
          <w:rFonts w:ascii="ˎ̥" w:hAnsi="ˎ̥" w:cs="宋体"/>
          <w:color w:val="000000"/>
          <w:kern w:val="0"/>
          <w:szCs w:val="21"/>
        </w:rPr>
        <w:t>37-6</w:t>
      </w:r>
      <w:r w:rsidRPr="007840E6">
        <w:rPr>
          <w:rFonts w:ascii="ˎ̥" w:hAnsi="ˎ̥" w:cs="宋体"/>
          <w:color w:val="000000"/>
          <w:kern w:val="0"/>
          <w:szCs w:val="21"/>
        </w:rPr>
        <w:t>所示。</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注意，在控件的描述中使用了</w:t>
      </w:r>
      <w:r w:rsidRPr="007840E6">
        <w:rPr>
          <w:rFonts w:ascii="ˎ̥" w:hAnsi="ˎ̥" w:cs="宋体"/>
          <w:color w:val="000000"/>
          <w:kern w:val="0"/>
          <w:szCs w:val="21"/>
        </w:rPr>
        <w:t>"</w:t>
      </w:r>
      <w:r w:rsidRPr="007840E6">
        <w:rPr>
          <w:rFonts w:ascii="ˎ̥" w:hAnsi="ˎ̥" w:cs="宋体"/>
          <w:color w:val="000000"/>
          <w:kern w:val="0"/>
          <w:szCs w:val="21"/>
        </w:rPr>
        <w:t>属性</w:t>
      </w:r>
      <w:r w:rsidRPr="007840E6">
        <w:rPr>
          <w:rFonts w:ascii="ˎ̥" w:hAnsi="ˎ̥" w:cs="宋体"/>
          <w:color w:val="000000"/>
          <w:kern w:val="0"/>
          <w:szCs w:val="21"/>
        </w:rPr>
        <w:t>"-- ASP.NET</w:t>
      </w:r>
      <w:r w:rsidRPr="007840E6">
        <w:rPr>
          <w:rFonts w:ascii="ˎ̥" w:hAnsi="ˎ̥" w:cs="宋体"/>
          <w:color w:val="000000"/>
          <w:kern w:val="0"/>
          <w:szCs w:val="21"/>
        </w:rPr>
        <w:t>代码中使用的属性与它同名。这里的引用并不完整，许多控件和属性都没有介绍，只介绍了最常用的属性。本章介绍的控件在</w:t>
      </w:r>
      <w:r w:rsidRPr="007840E6">
        <w:rPr>
          <w:rFonts w:ascii="ˎ̥" w:hAnsi="ˎ̥" w:cs="宋体"/>
          <w:color w:val="000000"/>
          <w:kern w:val="0"/>
          <w:szCs w:val="21"/>
        </w:rPr>
        <w:t>Standard</w:t>
      </w:r>
      <w:r w:rsidRPr="007840E6">
        <w:rPr>
          <w:rFonts w:ascii="ˎ̥" w:hAnsi="ˎ̥" w:cs="宋体"/>
          <w:color w:val="000000"/>
          <w:kern w:val="0"/>
          <w:szCs w:val="21"/>
        </w:rPr>
        <w:t>、</w:t>
      </w:r>
      <w:r w:rsidRPr="007840E6">
        <w:rPr>
          <w:rFonts w:ascii="ˎ̥" w:hAnsi="ˎ̥" w:cs="宋体"/>
          <w:color w:val="000000"/>
          <w:kern w:val="0"/>
          <w:szCs w:val="21"/>
        </w:rPr>
        <w:t>Data</w:t>
      </w:r>
      <w:r w:rsidRPr="007840E6">
        <w:rPr>
          <w:rFonts w:ascii="ˎ̥" w:hAnsi="ˎ̥" w:cs="宋体"/>
          <w:color w:val="000000"/>
          <w:kern w:val="0"/>
          <w:szCs w:val="21"/>
        </w:rPr>
        <w:t>和</w:t>
      </w:r>
      <w:r w:rsidRPr="007840E6">
        <w:rPr>
          <w:rFonts w:ascii="ˎ̥" w:hAnsi="ˎ̥" w:cs="宋体"/>
          <w:color w:val="000000"/>
          <w:kern w:val="0"/>
          <w:szCs w:val="21"/>
        </w:rPr>
        <w:t>Validation</w:t>
      </w:r>
      <w:r w:rsidRPr="007840E6">
        <w:rPr>
          <w:rFonts w:ascii="ˎ̥" w:hAnsi="ˎ̥" w:cs="宋体"/>
          <w:color w:val="000000"/>
          <w:kern w:val="0"/>
          <w:szCs w:val="21"/>
        </w:rPr>
        <w:t>类别中。</w:t>
      </w:r>
      <w:r w:rsidRPr="007840E6">
        <w:rPr>
          <w:rFonts w:ascii="ˎ̥" w:hAnsi="ˎ̥" w:cs="宋体"/>
          <w:color w:val="000000"/>
          <w:kern w:val="0"/>
          <w:szCs w:val="21"/>
        </w:rPr>
        <w:t>Navigation and Login</w:t>
      </w:r>
      <w:r w:rsidRPr="007840E6">
        <w:rPr>
          <w:rFonts w:ascii="ˎ̥" w:hAnsi="ˎ̥" w:cs="宋体"/>
          <w:color w:val="000000"/>
          <w:kern w:val="0"/>
          <w:szCs w:val="21"/>
        </w:rPr>
        <w:t>和</w:t>
      </w:r>
      <w:r w:rsidRPr="007840E6">
        <w:rPr>
          <w:rFonts w:ascii="ˎ̥" w:hAnsi="ˎ̥" w:cs="宋体"/>
          <w:color w:val="000000"/>
          <w:kern w:val="0"/>
          <w:szCs w:val="21"/>
        </w:rPr>
        <w:t>WebParts</w:t>
      </w:r>
      <w:r w:rsidRPr="007840E6">
        <w:rPr>
          <w:rFonts w:ascii="ˎ̥" w:hAnsi="ˎ̥" w:cs="宋体"/>
          <w:color w:val="000000"/>
          <w:kern w:val="0"/>
          <w:szCs w:val="21"/>
        </w:rPr>
        <w:t>类别在第</w:t>
      </w:r>
      <w:r w:rsidRPr="007840E6">
        <w:rPr>
          <w:rFonts w:ascii="ˎ̥" w:hAnsi="ˎ̥" w:cs="宋体"/>
          <w:color w:val="000000"/>
          <w:kern w:val="0"/>
          <w:szCs w:val="21"/>
        </w:rPr>
        <w:t>38</w:t>
      </w:r>
      <w:r w:rsidRPr="007840E6">
        <w:rPr>
          <w:rFonts w:ascii="ˎ̥" w:hAnsi="ˎ̥" w:cs="宋体"/>
          <w:color w:val="000000"/>
          <w:kern w:val="0"/>
          <w:szCs w:val="21"/>
        </w:rPr>
        <w:t>章介绍，</w:t>
      </w:r>
      <w:r w:rsidRPr="007840E6">
        <w:rPr>
          <w:rFonts w:ascii="ˎ̥" w:hAnsi="ˎ̥" w:cs="宋体"/>
          <w:color w:val="000000"/>
          <w:kern w:val="0"/>
          <w:szCs w:val="21"/>
        </w:rPr>
        <w:t>AJAX</w:t>
      </w:r>
      <w:r w:rsidRPr="007840E6">
        <w:rPr>
          <w:rFonts w:ascii="ˎ̥" w:hAnsi="ˎ̥" w:cs="宋体"/>
          <w:color w:val="000000"/>
          <w:kern w:val="0"/>
          <w:szCs w:val="21"/>
        </w:rPr>
        <w:t>扩展控件在第</w:t>
      </w:r>
      <w:r w:rsidRPr="007840E6">
        <w:rPr>
          <w:rFonts w:ascii="ˎ̥" w:hAnsi="ˎ̥" w:cs="宋体"/>
          <w:color w:val="000000"/>
          <w:kern w:val="0"/>
          <w:szCs w:val="21"/>
        </w:rPr>
        <w:t>39</w:t>
      </w:r>
      <w:r w:rsidRPr="007840E6">
        <w:rPr>
          <w:rFonts w:ascii="ˎ̥" w:hAnsi="ˎ̥" w:cs="宋体"/>
          <w:color w:val="000000"/>
          <w:kern w:val="0"/>
          <w:szCs w:val="21"/>
        </w:rPr>
        <w:t>章介绍，</w:t>
      </w:r>
      <w:r w:rsidRPr="007840E6">
        <w:rPr>
          <w:rFonts w:ascii="ˎ̥" w:hAnsi="ˎ̥" w:cs="宋体"/>
          <w:color w:val="000000"/>
          <w:kern w:val="0"/>
          <w:szCs w:val="21"/>
        </w:rPr>
        <w:t>Reporting</w:t>
      </w:r>
      <w:r w:rsidRPr="007840E6">
        <w:rPr>
          <w:rFonts w:ascii="ˎ̥" w:hAnsi="ˎ̥" w:cs="宋体"/>
          <w:color w:val="000000"/>
          <w:kern w:val="0"/>
          <w:szCs w:val="21"/>
        </w:rPr>
        <w:t>控件可以在</w:t>
      </w:r>
      <w:r w:rsidRPr="007840E6">
        <w:rPr>
          <w:rFonts w:ascii="ˎ̥" w:hAnsi="ˎ̥" w:cs="宋体"/>
          <w:color w:val="000000"/>
          <w:kern w:val="0"/>
          <w:szCs w:val="21"/>
        </w:rPr>
        <w:t>Web</w:t>
      </w:r>
      <w:r w:rsidRPr="007840E6">
        <w:rPr>
          <w:rFonts w:ascii="ˎ̥" w:hAnsi="ˎ̥" w:cs="宋体"/>
          <w:color w:val="000000"/>
          <w:kern w:val="0"/>
          <w:szCs w:val="21"/>
        </w:rPr>
        <w:t>页面上报告信息，包括</w:t>
      </w:r>
      <w:r w:rsidRPr="007840E6">
        <w:rPr>
          <w:rFonts w:ascii="ˎ̥" w:hAnsi="ˎ̥" w:cs="宋体"/>
          <w:color w:val="000000"/>
          <w:kern w:val="0"/>
          <w:szCs w:val="21"/>
        </w:rPr>
        <w:t>Crystal Reports</w:t>
      </w:r>
      <w:r w:rsidRPr="007840E6">
        <w:rPr>
          <w:rFonts w:ascii="ˎ̥" w:hAnsi="ˎ̥" w:cs="宋体"/>
          <w:color w:val="000000"/>
          <w:kern w:val="0"/>
          <w:szCs w:val="21"/>
        </w:rPr>
        <w:t>，本书不讨论。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835"/>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706960" w:rsidRPr="007840E6"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704975" cy="1314450"/>
                  <wp:effectExtent l="19050" t="0" r="9525" b="0"/>
                  <wp:docPr id="99" name="图片 99" descr="113723773">
                    <a:hlinkClick xmlns:a="http://schemas.openxmlformats.org/drawingml/2006/main" r:id="rId36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113723773"/>
                          <pic:cNvPicPr>
                            <a:picLocks noChangeAspect="1" noChangeArrowheads="1"/>
                          </pic:cNvPicPr>
                        </pic:nvPicPr>
                        <pic:blipFill>
                          <a:blip r:embed="rId364"/>
                          <a:srcRect/>
                          <a:stretch>
                            <a:fillRect/>
                          </a:stretch>
                        </pic:blipFill>
                        <pic:spPr bwMode="auto">
                          <a:xfrm>
                            <a:off x="0" y="0"/>
                            <a:ext cx="1704975" cy="1314450"/>
                          </a:xfrm>
                          <a:prstGeom prst="rect">
                            <a:avLst/>
                          </a:prstGeom>
                          <a:noFill/>
                          <a:ln w="9525">
                            <a:noFill/>
                            <a:miter lim="800000"/>
                            <a:headEnd/>
                            <a:tailEnd/>
                          </a:ln>
                        </pic:spPr>
                      </pic:pic>
                    </a:graphicData>
                  </a:graphic>
                </wp:inline>
              </w:drawing>
            </w:r>
            <w:r w:rsidR="00706960" w:rsidRPr="007840E6">
              <w:rPr>
                <w:rFonts w:ascii="ˎ̥" w:hAnsi="ˎ̥" w:cs="宋体"/>
                <w:color w:val="000000"/>
                <w:kern w:val="0"/>
                <w:sz w:val="18"/>
                <w:szCs w:val="18"/>
              </w:rPr>
              <w:t> </w:t>
            </w:r>
            <w:hyperlink r:id="rId507" w:tgtFrame="_blank" w:history="1"/>
          </w:p>
        </w:tc>
      </w:tr>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706960" w:rsidRPr="007840E6" w:rsidRDefault="00706960"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xml:space="preserve">  37-6 </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 xml:space="preserve">(1) </w:t>
      </w:r>
      <w:r w:rsidRPr="007840E6">
        <w:rPr>
          <w:rFonts w:ascii="ˎ̥" w:hAnsi="ˎ̥" w:cs="宋体"/>
          <w:color w:val="000000"/>
          <w:kern w:val="0"/>
          <w:szCs w:val="21"/>
        </w:rPr>
        <w:t>标准</w:t>
      </w:r>
      <w:r w:rsidRPr="007840E6">
        <w:rPr>
          <w:rFonts w:ascii="ˎ̥" w:hAnsi="ˎ̥" w:cs="宋体"/>
          <w:color w:val="000000"/>
          <w:kern w:val="0"/>
          <w:szCs w:val="21"/>
        </w:rPr>
        <w:t>Web</w:t>
      </w:r>
      <w:r w:rsidRPr="007840E6">
        <w:rPr>
          <w:rFonts w:ascii="ˎ̥" w:hAnsi="ˎ̥" w:cs="宋体"/>
          <w:color w:val="000000"/>
          <w:kern w:val="0"/>
          <w:szCs w:val="21"/>
        </w:rPr>
        <w:t>服务器控件</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几乎所有的</w:t>
      </w:r>
      <w:r w:rsidRPr="007840E6">
        <w:rPr>
          <w:rFonts w:ascii="ˎ̥" w:hAnsi="ˎ̥" w:cs="宋体"/>
          <w:color w:val="000000"/>
          <w:kern w:val="0"/>
          <w:szCs w:val="21"/>
        </w:rPr>
        <w:t>Web</w:t>
      </w:r>
      <w:r w:rsidRPr="007840E6">
        <w:rPr>
          <w:rFonts w:ascii="ˎ̥" w:hAnsi="ˎ̥" w:cs="宋体"/>
          <w:color w:val="000000"/>
          <w:kern w:val="0"/>
          <w:szCs w:val="21"/>
        </w:rPr>
        <w:t>服务器控件</w:t>
      </w:r>
      <w:r w:rsidRPr="007840E6">
        <w:rPr>
          <w:rFonts w:ascii="ˎ̥" w:hAnsi="ˎ̥" w:cs="宋体"/>
          <w:color w:val="000000"/>
          <w:kern w:val="0"/>
          <w:szCs w:val="21"/>
        </w:rPr>
        <w:t>(</w:t>
      </w:r>
      <w:r w:rsidRPr="007840E6">
        <w:rPr>
          <w:rFonts w:ascii="ˎ̥" w:hAnsi="ˎ̥" w:cs="宋体"/>
          <w:color w:val="000000"/>
          <w:kern w:val="0"/>
          <w:szCs w:val="21"/>
        </w:rPr>
        <w:t>这个类别和其他类别</w:t>
      </w:r>
      <w:r w:rsidRPr="007840E6">
        <w:rPr>
          <w:rFonts w:ascii="ˎ̥" w:hAnsi="ˎ̥" w:cs="宋体"/>
          <w:color w:val="000000"/>
          <w:kern w:val="0"/>
          <w:szCs w:val="21"/>
        </w:rPr>
        <w:t>)</w:t>
      </w:r>
      <w:r w:rsidRPr="007840E6">
        <w:rPr>
          <w:rFonts w:ascii="ˎ̥" w:hAnsi="ˎ̥" w:cs="宋体"/>
          <w:color w:val="000000"/>
          <w:kern w:val="0"/>
          <w:szCs w:val="21"/>
        </w:rPr>
        <w:t>都继承了</w:t>
      </w:r>
      <w:r w:rsidRPr="007840E6">
        <w:rPr>
          <w:rFonts w:ascii="ˎ̥" w:hAnsi="ˎ̥" w:cs="宋体"/>
          <w:color w:val="000000"/>
          <w:kern w:val="0"/>
          <w:szCs w:val="21"/>
        </w:rPr>
        <w:t>System.Web.UI. WebControls. WebControl</w:t>
      </w:r>
      <w:r w:rsidRPr="007840E6">
        <w:rPr>
          <w:rFonts w:ascii="ˎ̥" w:hAnsi="ˎ̥" w:cs="宋体"/>
          <w:color w:val="000000"/>
          <w:kern w:val="0"/>
          <w:szCs w:val="21"/>
        </w:rPr>
        <w:t>，而</w:t>
      </w:r>
      <w:r w:rsidRPr="007840E6">
        <w:rPr>
          <w:rFonts w:ascii="ˎ̥" w:hAnsi="ˎ̥" w:cs="宋体"/>
          <w:color w:val="000000"/>
          <w:kern w:val="0"/>
          <w:szCs w:val="21"/>
        </w:rPr>
        <w:t>System.Web.UI.WebControls.WebControl</w:t>
      </w:r>
      <w:r w:rsidRPr="007840E6">
        <w:rPr>
          <w:rFonts w:ascii="ˎ̥" w:hAnsi="ˎ̥" w:cs="宋体"/>
          <w:color w:val="000000"/>
          <w:kern w:val="0"/>
          <w:szCs w:val="21"/>
        </w:rPr>
        <w:t>又继承了</w:t>
      </w:r>
      <w:r w:rsidRPr="007840E6">
        <w:rPr>
          <w:rFonts w:ascii="ˎ̥" w:hAnsi="ˎ̥" w:cs="宋体"/>
          <w:color w:val="000000"/>
          <w:kern w:val="0"/>
          <w:szCs w:val="21"/>
        </w:rPr>
        <w:t>System.Web. UI.Control</w:t>
      </w:r>
      <w:r w:rsidRPr="007840E6">
        <w:rPr>
          <w:rFonts w:ascii="ˎ̥" w:hAnsi="ˎ̥" w:cs="宋体"/>
          <w:color w:val="000000"/>
          <w:kern w:val="0"/>
          <w:szCs w:val="21"/>
        </w:rPr>
        <w:t>。没有使用这个继承特性的</w:t>
      </w:r>
      <w:r w:rsidRPr="007840E6">
        <w:rPr>
          <w:rFonts w:ascii="ˎ̥" w:hAnsi="ˎ̥" w:cs="宋体"/>
          <w:color w:val="000000"/>
          <w:kern w:val="0"/>
          <w:szCs w:val="21"/>
        </w:rPr>
        <w:t>Web</w:t>
      </w:r>
      <w:r w:rsidRPr="007840E6">
        <w:rPr>
          <w:rFonts w:ascii="ˎ̥" w:hAnsi="ˎ̥" w:cs="宋体"/>
          <w:color w:val="000000"/>
          <w:kern w:val="0"/>
          <w:szCs w:val="21"/>
        </w:rPr>
        <w:t>服务器控件则直接派生于</w:t>
      </w:r>
      <w:r w:rsidRPr="007840E6">
        <w:rPr>
          <w:rFonts w:ascii="ˎ̥" w:hAnsi="ˎ̥" w:cs="宋体"/>
          <w:color w:val="000000"/>
          <w:kern w:val="0"/>
          <w:szCs w:val="21"/>
        </w:rPr>
        <w:t>Control</w:t>
      </w:r>
      <w:r w:rsidRPr="007840E6">
        <w:rPr>
          <w:rFonts w:ascii="ˎ̥" w:hAnsi="ˎ̥" w:cs="宋体"/>
          <w:color w:val="000000"/>
          <w:kern w:val="0"/>
          <w:szCs w:val="21"/>
        </w:rPr>
        <w:t>或更专门的基类，而该基类又最终派生于</w:t>
      </w:r>
      <w:r w:rsidRPr="007840E6">
        <w:rPr>
          <w:rFonts w:ascii="ˎ̥" w:hAnsi="ˎ̥" w:cs="宋体"/>
          <w:color w:val="000000"/>
          <w:kern w:val="0"/>
          <w:szCs w:val="21"/>
        </w:rPr>
        <w:t>Control</w:t>
      </w:r>
      <w:r w:rsidRPr="007840E6">
        <w:rPr>
          <w:rFonts w:ascii="ˎ̥" w:hAnsi="ˎ̥" w:cs="宋体"/>
          <w:color w:val="000000"/>
          <w:kern w:val="0"/>
          <w:szCs w:val="21"/>
        </w:rPr>
        <w:t>。因此，</w:t>
      </w:r>
      <w:r w:rsidRPr="007840E6">
        <w:rPr>
          <w:rFonts w:ascii="ˎ̥" w:hAnsi="ˎ̥" w:cs="宋体"/>
          <w:color w:val="000000"/>
          <w:kern w:val="0"/>
          <w:szCs w:val="21"/>
        </w:rPr>
        <w:t>Web</w:t>
      </w:r>
      <w:r w:rsidRPr="007840E6">
        <w:rPr>
          <w:rFonts w:ascii="ˎ̥" w:hAnsi="ˎ̥" w:cs="宋体"/>
          <w:color w:val="000000"/>
          <w:kern w:val="0"/>
          <w:szCs w:val="21"/>
        </w:rPr>
        <w:t>服务器控件有许多共同的属性和事件，如果需要，就可以使用这些属性和事件。这里不可能介绍所有的元素，只介绍</w:t>
      </w:r>
      <w:r w:rsidRPr="007840E6">
        <w:rPr>
          <w:rFonts w:ascii="ˎ̥" w:hAnsi="ˎ̥" w:cs="宋体"/>
          <w:color w:val="000000"/>
          <w:kern w:val="0"/>
          <w:szCs w:val="21"/>
        </w:rPr>
        <w:t>Web</w:t>
      </w:r>
      <w:r w:rsidRPr="007840E6">
        <w:rPr>
          <w:rFonts w:ascii="ˎ̥" w:hAnsi="ˎ̥" w:cs="宋体"/>
          <w:color w:val="000000"/>
          <w:kern w:val="0"/>
          <w:szCs w:val="21"/>
        </w:rPr>
        <w:t>服务器控件自身的属性和事件。</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许多常用的继承属性主要用于处理显示格式，这是很容易控制的，例如属性</w:t>
      </w:r>
      <w:r w:rsidRPr="007840E6">
        <w:rPr>
          <w:rFonts w:ascii="ˎ̥" w:hAnsi="ˎ̥" w:cs="宋体"/>
          <w:color w:val="000000"/>
          <w:kern w:val="0"/>
          <w:szCs w:val="21"/>
        </w:rPr>
        <w:t>ForeColor</w:t>
      </w:r>
      <w:r w:rsidRPr="007840E6">
        <w:rPr>
          <w:rFonts w:ascii="ˎ̥" w:hAnsi="ˎ̥" w:cs="宋体"/>
          <w:color w:val="000000"/>
          <w:kern w:val="0"/>
          <w:szCs w:val="21"/>
        </w:rPr>
        <w:t>、</w:t>
      </w:r>
      <w:r w:rsidRPr="007840E6">
        <w:rPr>
          <w:rFonts w:ascii="ˎ̥" w:hAnsi="ˎ̥" w:cs="宋体"/>
          <w:color w:val="000000"/>
          <w:kern w:val="0"/>
          <w:szCs w:val="21"/>
        </w:rPr>
        <w:t>BackColor</w:t>
      </w:r>
      <w:r w:rsidRPr="007840E6">
        <w:rPr>
          <w:rFonts w:ascii="ˎ̥" w:hAnsi="ˎ̥" w:cs="宋体"/>
          <w:color w:val="000000"/>
          <w:kern w:val="0"/>
          <w:szCs w:val="21"/>
        </w:rPr>
        <w:t>、</w:t>
      </w:r>
      <w:r w:rsidRPr="007840E6">
        <w:rPr>
          <w:rFonts w:ascii="ˎ̥" w:hAnsi="ˎ̥" w:cs="宋体"/>
          <w:color w:val="000000"/>
          <w:kern w:val="0"/>
          <w:szCs w:val="21"/>
        </w:rPr>
        <w:t>Font</w:t>
      </w:r>
      <w:r w:rsidRPr="007840E6">
        <w:rPr>
          <w:rFonts w:ascii="ˎ̥" w:hAnsi="ˎ̥" w:cs="宋体"/>
          <w:color w:val="000000"/>
          <w:kern w:val="0"/>
          <w:szCs w:val="21"/>
        </w:rPr>
        <w:t>等，也可以使用</w:t>
      </w:r>
      <w:r w:rsidRPr="007840E6">
        <w:rPr>
          <w:rFonts w:ascii="ˎ̥" w:hAnsi="ˎ̥" w:cs="宋体"/>
          <w:color w:val="000000"/>
          <w:kern w:val="0"/>
          <w:szCs w:val="21"/>
        </w:rPr>
        <w:t>CSS(Cascading Style Sheet)</w:t>
      </w:r>
      <w:r w:rsidRPr="007840E6">
        <w:rPr>
          <w:rFonts w:ascii="ˎ̥" w:hAnsi="ˎ̥" w:cs="宋体"/>
          <w:color w:val="000000"/>
          <w:kern w:val="0"/>
          <w:szCs w:val="21"/>
        </w:rPr>
        <w:t>类来控制。此时，应在一个独立的文件中，把字符串属性</w:t>
      </w:r>
      <w:r w:rsidRPr="007840E6">
        <w:rPr>
          <w:rFonts w:ascii="ˎ̥" w:hAnsi="ˎ̥" w:cs="宋体"/>
          <w:color w:val="000000"/>
          <w:kern w:val="0"/>
          <w:szCs w:val="21"/>
        </w:rPr>
        <w:t>CssClass</w:t>
      </w:r>
      <w:r w:rsidRPr="007840E6">
        <w:rPr>
          <w:rFonts w:ascii="ˎ̥" w:hAnsi="ˎ̥" w:cs="宋体"/>
          <w:color w:val="000000"/>
          <w:kern w:val="0"/>
          <w:szCs w:val="21"/>
        </w:rPr>
        <w:t>设置为</w:t>
      </w:r>
      <w:r w:rsidRPr="007840E6">
        <w:rPr>
          <w:rFonts w:ascii="ˎ̥" w:hAnsi="ˎ̥" w:cs="宋体"/>
          <w:color w:val="000000"/>
          <w:kern w:val="0"/>
          <w:szCs w:val="21"/>
        </w:rPr>
        <w:t>CSS</w:t>
      </w:r>
      <w:r w:rsidRPr="007840E6">
        <w:rPr>
          <w:rFonts w:ascii="ˎ̥" w:hAnsi="ˎ̥" w:cs="宋体"/>
          <w:color w:val="000000"/>
          <w:kern w:val="0"/>
          <w:szCs w:val="21"/>
        </w:rPr>
        <w:t>类的名称。还可以使用</w:t>
      </w:r>
      <w:r w:rsidRPr="007840E6">
        <w:rPr>
          <w:rFonts w:ascii="ˎ̥" w:hAnsi="ˎ̥" w:cs="宋体"/>
          <w:color w:val="000000"/>
          <w:kern w:val="0"/>
          <w:szCs w:val="21"/>
        </w:rPr>
        <w:t>CSS</w:t>
      </w:r>
      <w:r w:rsidRPr="007840E6">
        <w:rPr>
          <w:rFonts w:ascii="ˎ̥" w:hAnsi="ˎ̥" w:cs="宋体"/>
          <w:color w:val="000000"/>
          <w:kern w:val="0"/>
          <w:szCs w:val="21"/>
        </w:rPr>
        <w:t>属性窗口和样式管理窗口给</w:t>
      </w:r>
      <w:r w:rsidRPr="007840E6">
        <w:rPr>
          <w:rFonts w:ascii="ˎ̥" w:hAnsi="ˎ̥" w:cs="宋体"/>
          <w:color w:val="000000"/>
          <w:kern w:val="0"/>
          <w:szCs w:val="21"/>
        </w:rPr>
        <w:t>CSS</w:t>
      </w:r>
      <w:r w:rsidRPr="007840E6">
        <w:rPr>
          <w:rFonts w:ascii="ˎ̥" w:hAnsi="ˎ̥" w:cs="宋体"/>
          <w:color w:val="000000"/>
          <w:kern w:val="0"/>
          <w:szCs w:val="21"/>
        </w:rPr>
        <w:t>控件设置样式。其他属性包括：</w:t>
      </w:r>
      <w:r w:rsidRPr="007840E6">
        <w:rPr>
          <w:rFonts w:ascii="ˎ̥" w:hAnsi="ˎ̥" w:cs="宋体"/>
          <w:color w:val="000000"/>
          <w:kern w:val="0"/>
          <w:szCs w:val="21"/>
        </w:rPr>
        <w:t>Width</w:t>
      </w:r>
      <w:r w:rsidRPr="007840E6">
        <w:rPr>
          <w:rFonts w:ascii="ˎ̥" w:hAnsi="ˎ̥" w:cs="宋体"/>
          <w:color w:val="000000"/>
          <w:kern w:val="0"/>
          <w:szCs w:val="21"/>
        </w:rPr>
        <w:t>和</w:t>
      </w:r>
      <w:r w:rsidRPr="007840E6">
        <w:rPr>
          <w:rFonts w:ascii="ˎ̥" w:hAnsi="ˎ̥" w:cs="宋体"/>
          <w:color w:val="000000"/>
          <w:kern w:val="0"/>
          <w:szCs w:val="21"/>
        </w:rPr>
        <w:t>Height</w:t>
      </w:r>
      <w:r w:rsidRPr="007840E6">
        <w:rPr>
          <w:rFonts w:ascii="ˎ̥" w:hAnsi="ˎ̥" w:cs="宋体"/>
          <w:color w:val="000000"/>
          <w:kern w:val="0"/>
          <w:szCs w:val="21"/>
        </w:rPr>
        <w:t>，用于设置控件的大小；</w:t>
      </w:r>
      <w:r w:rsidRPr="007840E6">
        <w:rPr>
          <w:rFonts w:ascii="ˎ̥" w:hAnsi="ˎ̥" w:cs="宋体"/>
          <w:color w:val="000000"/>
          <w:kern w:val="0"/>
          <w:szCs w:val="21"/>
        </w:rPr>
        <w:t xml:space="preserve">AccessKey </w:t>
      </w:r>
      <w:r w:rsidRPr="007840E6">
        <w:rPr>
          <w:rFonts w:ascii="ˎ̥" w:hAnsi="ˎ̥" w:cs="宋体"/>
          <w:color w:val="000000"/>
          <w:kern w:val="0"/>
          <w:szCs w:val="21"/>
        </w:rPr>
        <w:t>和</w:t>
      </w:r>
      <w:r w:rsidRPr="007840E6">
        <w:rPr>
          <w:rFonts w:ascii="ˎ̥" w:hAnsi="ˎ̥" w:cs="宋体"/>
          <w:color w:val="000000"/>
          <w:kern w:val="0"/>
          <w:szCs w:val="21"/>
        </w:rPr>
        <w:t xml:space="preserve"> TabIndex</w:t>
      </w:r>
      <w:r w:rsidRPr="007840E6">
        <w:rPr>
          <w:rFonts w:ascii="ˎ̥" w:hAnsi="ˎ̥" w:cs="宋体"/>
          <w:color w:val="000000"/>
          <w:kern w:val="0"/>
          <w:szCs w:val="21"/>
        </w:rPr>
        <w:t>，便于用户的交互操作；</w:t>
      </w:r>
      <w:r w:rsidRPr="007840E6">
        <w:rPr>
          <w:rFonts w:ascii="ˎ̥" w:hAnsi="ˎ̥" w:cs="宋体"/>
          <w:color w:val="000000"/>
          <w:kern w:val="0"/>
          <w:szCs w:val="21"/>
        </w:rPr>
        <w:t>Enabled</w:t>
      </w:r>
      <w:r w:rsidRPr="007840E6">
        <w:rPr>
          <w:rFonts w:ascii="ˎ̥" w:hAnsi="ˎ̥" w:cs="宋体"/>
          <w:color w:val="000000"/>
          <w:kern w:val="0"/>
          <w:szCs w:val="21"/>
        </w:rPr>
        <w:t>，设置控件的功能是否可以在</w:t>
      </w:r>
      <w:r w:rsidRPr="007840E6">
        <w:rPr>
          <w:rFonts w:ascii="ˎ̥" w:hAnsi="ˎ̥" w:cs="宋体"/>
          <w:color w:val="000000"/>
          <w:kern w:val="0"/>
          <w:szCs w:val="21"/>
        </w:rPr>
        <w:t>Web</w:t>
      </w:r>
      <w:r w:rsidRPr="007840E6">
        <w:rPr>
          <w:rFonts w:ascii="ˎ̥" w:hAnsi="ˎ̥" w:cs="宋体"/>
          <w:color w:val="000000"/>
          <w:kern w:val="0"/>
          <w:szCs w:val="21"/>
        </w:rPr>
        <w:t>窗体上使用。</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一些控件还包含其他控件，在页面上建立控件层次结构。使用</w:t>
      </w:r>
      <w:r w:rsidRPr="007840E6">
        <w:rPr>
          <w:rFonts w:ascii="ˎ̥" w:hAnsi="ˎ̥" w:cs="宋体"/>
          <w:color w:val="000000"/>
          <w:kern w:val="0"/>
          <w:szCs w:val="21"/>
        </w:rPr>
        <w:t>Controls</w:t>
      </w:r>
      <w:r w:rsidRPr="007840E6">
        <w:rPr>
          <w:rFonts w:ascii="ˎ̥" w:hAnsi="ˎ̥" w:cs="宋体"/>
          <w:color w:val="000000"/>
          <w:kern w:val="0"/>
          <w:szCs w:val="21"/>
        </w:rPr>
        <w:t>属性就可以访问给定控件包含的控件，使用</w:t>
      </w:r>
      <w:r w:rsidRPr="007840E6">
        <w:rPr>
          <w:rFonts w:ascii="ˎ̥" w:hAnsi="ˎ̥" w:cs="宋体"/>
          <w:color w:val="000000"/>
          <w:kern w:val="0"/>
          <w:szCs w:val="21"/>
        </w:rPr>
        <w:t>Parent</w:t>
      </w:r>
      <w:r w:rsidRPr="007840E6">
        <w:rPr>
          <w:rFonts w:ascii="ˎ̥" w:hAnsi="ˎ̥" w:cs="宋体"/>
          <w:color w:val="000000"/>
          <w:kern w:val="0"/>
          <w:szCs w:val="21"/>
        </w:rPr>
        <w:t>可以访问控件的容器。</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对于事件，最常用的是继承来的</w:t>
      </w:r>
      <w:r w:rsidRPr="007840E6">
        <w:rPr>
          <w:rFonts w:ascii="ˎ̥" w:hAnsi="ˎ̥" w:cs="宋体"/>
          <w:color w:val="000000"/>
          <w:kern w:val="0"/>
          <w:szCs w:val="21"/>
        </w:rPr>
        <w:t>Load</w:t>
      </w:r>
      <w:r w:rsidRPr="007840E6">
        <w:rPr>
          <w:rFonts w:ascii="ˎ̥" w:hAnsi="ˎ̥" w:cs="宋体"/>
          <w:color w:val="000000"/>
          <w:kern w:val="0"/>
          <w:szCs w:val="21"/>
        </w:rPr>
        <w:t>事件，它执行控件的初始化，</w:t>
      </w:r>
      <w:r w:rsidRPr="007840E6">
        <w:rPr>
          <w:rFonts w:ascii="ˎ̥" w:hAnsi="ˎ̥" w:cs="宋体"/>
          <w:color w:val="000000"/>
          <w:kern w:val="0"/>
          <w:szCs w:val="21"/>
        </w:rPr>
        <w:t>PreRender</w:t>
      </w:r>
      <w:r w:rsidRPr="007840E6">
        <w:rPr>
          <w:rFonts w:ascii="ˎ̥" w:hAnsi="ˎ̥" w:cs="宋体"/>
          <w:color w:val="000000"/>
          <w:kern w:val="0"/>
          <w:szCs w:val="21"/>
        </w:rPr>
        <w:t>在控件输出</w:t>
      </w:r>
      <w:r w:rsidRPr="007840E6">
        <w:rPr>
          <w:rFonts w:ascii="ˎ̥" w:hAnsi="ˎ̥" w:cs="宋体"/>
          <w:color w:val="000000"/>
          <w:kern w:val="0"/>
          <w:szCs w:val="21"/>
        </w:rPr>
        <w:t>HTML</w:t>
      </w:r>
      <w:r w:rsidRPr="007840E6">
        <w:rPr>
          <w:rFonts w:ascii="ˎ̥" w:hAnsi="ˎ̥" w:cs="宋体"/>
          <w:color w:val="000000"/>
          <w:kern w:val="0"/>
          <w:szCs w:val="21"/>
        </w:rPr>
        <w:t>前进行最后一次修改。</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可以使用的事件和属性很多，下一章将详细介绍它们，尤其是下一章将介绍更高级的样式设置技术。表</w:t>
      </w:r>
      <w:r w:rsidRPr="007840E6">
        <w:rPr>
          <w:rFonts w:ascii="ˎ̥" w:hAnsi="ˎ̥" w:cs="宋体"/>
          <w:color w:val="000000"/>
          <w:kern w:val="0"/>
          <w:szCs w:val="21"/>
        </w:rPr>
        <w:t>37-1</w:t>
      </w:r>
      <w:r w:rsidRPr="007840E6">
        <w:rPr>
          <w:rFonts w:ascii="ˎ̥" w:hAnsi="ˎ̥" w:cs="宋体"/>
          <w:color w:val="000000"/>
          <w:kern w:val="0"/>
          <w:szCs w:val="21"/>
        </w:rPr>
        <w:t>详细描述了标准</w:t>
      </w:r>
      <w:r w:rsidRPr="007840E6">
        <w:rPr>
          <w:rFonts w:ascii="ˎ̥" w:hAnsi="ˎ̥" w:cs="宋体"/>
          <w:color w:val="000000"/>
          <w:kern w:val="0"/>
          <w:szCs w:val="21"/>
        </w:rPr>
        <w:t>Web</w:t>
      </w:r>
      <w:r w:rsidRPr="007840E6">
        <w:rPr>
          <w:rFonts w:ascii="ˎ̥" w:hAnsi="ˎ̥" w:cs="宋体"/>
          <w:color w:val="000000"/>
          <w:kern w:val="0"/>
          <w:szCs w:val="21"/>
        </w:rPr>
        <w:t>服务器控件。</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表</w:t>
      </w:r>
      <w:r w:rsidRPr="007840E6">
        <w:rPr>
          <w:rFonts w:ascii="ˎ̥" w:hAnsi="ˎ̥" w:cs="宋体"/>
          <w:color w:val="000000"/>
          <w:kern w:val="0"/>
          <w:szCs w:val="21"/>
        </w:rPr>
        <w:t>  37-1</w:t>
      </w:r>
    </w:p>
    <w:tbl>
      <w:tblPr>
        <w:tblW w:w="0" w:type="auto"/>
        <w:jc w:val="center"/>
        <w:tblInd w:w="320"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678"/>
        <w:gridCol w:w="6575"/>
      </w:tblGrid>
      <w:tr w:rsidR="00706960" w:rsidRPr="007840E6">
        <w:trPr>
          <w:jc w:val="center"/>
        </w:trPr>
        <w:tc>
          <w:tcPr>
            <w:tcW w:w="1678" w:type="dxa"/>
            <w:tcBorders>
              <w:top w:val="single" w:sz="8"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宋体" w:eastAsia="黑体" w:hAnsi="宋体" w:cs="宋体" w:hint="eastAsia"/>
                <w:color w:val="000000"/>
                <w:kern w:val="0"/>
                <w:sz w:val="16"/>
                <w:szCs w:val="20"/>
                <w:bdr w:val="none" w:sz="0" w:space="0" w:color="auto" w:frame="1"/>
              </w:rPr>
              <w:tab/>
            </w: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575" w:type="dxa"/>
            <w:tcBorders>
              <w:top w:val="single" w:sz="8"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706960" w:rsidRPr="007840E6">
        <w:trPr>
          <w:jc w:val="center"/>
        </w:trPr>
        <w:tc>
          <w:tcPr>
            <w:tcW w:w="1678"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Label</w:t>
            </w:r>
          </w:p>
        </w:tc>
        <w:tc>
          <w:tcPr>
            <w:tcW w:w="6575"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显示简单文本，使用</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属性设置和编程修改显示的文本</w:t>
            </w:r>
          </w:p>
        </w:tc>
      </w:tr>
      <w:tr w:rsidR="00706960" w:rsidRPr="007840E6">
        <w:trPr>
          <w:jc w:val="center"/>
        </w:trPr>
        <w:tc>
          <w:tcPr>
            <w:tcW w:w="1678"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TextBox</w:t>
            </w:r>
          </w:p>
        </w:tc>
        <w:tc>
          <w:tcPr>
            <w:tcW w:w="6575"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提供一个用户可以编辑的文本框。使用</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属性访问输入的数据，</w:t>
            </w:r>
            <w:r w:rsidRPr="007840E6">
              <w:rPr>
                <w:rFonts w:ascii="ˎ̥" w:hAnsi="ˎ̥" w:cs="宋体"/>
                <w:color w:val="000000"/>
                <w:kern w:val="0"/>
                <w:sz w:val="16"/>
                <w:szCs w:val="20"/>
                <w:bdr w:val="none" w:sz="0" w:space="0" w:color="auto" w:frame="1"/>
              </w:rPr>
              <w:t>Text Changed</w:t>
            </w:r>
            <w:r w:rsidRPr="007840E6">
              <w:rPr>
                <w:rFonts w:cs="宋体" w:hint="eastAsia"/>
                <w:color w:val="000000"/>
                <w:kern w:val="0"/>
                <w:sz w:val="16"/>
                <w:szCs w:val="20"/>
                <w:bdr w:val="none" w:sz="0" w:space="0" w:color="auto" w:frame="1"/>
              </w:rPr>
              <w:t>事件可处理回送的选择变化。如果要求进行自动回送</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而不是使用按钮</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，就应把</w:t>
            </w:r>
            <w:r w:rsidRPr="007840E6">
              <w:rPr>
                <w:rFonts w:ascii="ˎ̥" w:hAnsi="ˎ̥" w:cs="宋体"/>
                <w:color w:val="000000"/>
                <w:kern w:val="0"/>
                <w:sz w:val="16"/>
                <w:szCs w:val="20"/>
                <w:bdr w:val="none" w:sz="0" w:space="0" w:color="auto" w:frame="1"/>
              </w:rPr>
              <w:t>AutoPostBack</w:t>
            </w:r>
            <w:r w:rsidRPr="007840E6">
              <w:rPr>
                <w:rFonts w:cs="宋体" w:hint="eastAsia"/>
                <w:color w:val="000000"/>
                <w:kern w:val="0"/>
                <w:sz w:val="16"/>
                <w:szCs w:val="20"/>
                <w:bdr w:val="none" w:sz="0" w:space="0" w:color="auto" w:frame="1"/>
              </w:rPr>
              <w:t>属性设置为</w:t>
            </w:r>
            <w:r w:rsidRPr="007840E6">
              <w:rPr>
                <w:rFonts w:ascii="ˎ̥" w:hAnsi="ˎ̥" w:cs="宋体"/>
                <w:color w:val="000000"/>
                <w:kern w:val="0"/>
                <w:sz w:val="16"/>
                <w:szCs w:val="20"/>
                <w:bdr w:val="none" w:sz="0" w:space="0" w:color="auto" w:frame="1"/>
              </w:rPr>
              <w:t>true</w:t>
            </w:r>
          </w:p>
        </w:tc>
      </w:tr>
      <w:tr w:rsidR="00706960" w:rsidRPr="007840E6">
        <w:trPr>
          <w:jc w:val="center"/>
        </w:trPr>
        <w:tc>
          <w:tcPr>
            <w:tcW w:w="1678"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Button</w:t>
            </w:r>
          </w:p>
        </w:tc>
        <w:tc>
          <w:tcPr>
            <w:tcW w:w="6575"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用户单击的标准按钮。</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属性用于设置按钮上的文本，</w:t>
            </w:r>
            <w:r w:rsidRPr="007840E6">
              <w:rPr>
                <w:rFonts w:ascii="ˎ̥" w:hAnsi="ˎ̥" w:cs="宋体"/>
                <w:color w:val="000000"/>
                <w:kern w:val="0"/>
                <w:sz w:val="16"/>
                <w:szCs w:val="20"/>
                <w:bdr w:val="none" w:sz="0" w:space="0" w:color="auto" w:frame="1"/>
              </w:rPr>
              <w:t>Click</w:t>
            </w:r>
            <w:r w:rsidRPr="007840E6">
              <w:rPr>
                <w:rFonts w:cs="宋体" w:hint="eastAsia"/>
                <w:color w:val="000000"/>
                <w:kern w:val="0"/>
                <w:sz w:val="16"/>
                <w:szCs w:val="20"/>
                <w:bdr w:val="none" w:sz="0" w:space="0" w:color="auto" w:frame="1"/>
              </w:rPr>
              <w:t>事件用于响应单击</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服务器回送是自动的</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。也可以使用</w:t>
            </w:r>
            <w:r w:rsidRPr="007840E6">
              <w:rPr>
                <w:rFonts w:ascii="ˎ̥" w:hAnsi="ˎ̥" w:cs="宋体"/>
                <w:color w:val="000000"/>
                <w:kern w:val="0"/>
                <w:sz w:val="16"/>
                <w:szCs w:val="20"/>
                <w:bdr w:val="none" w:sz="0" w:space="0" w:color="auto" w:frame="1"/>
              </w:rPr>
              <w:t>Command</w:t>
            </w:r>
            <w:r w:rsidRPr="007840E6">
              <w:rPr>
                <w:rFonts w:cs="宋体" w:hint="eastAsia"/>
                <w:color w:val="000000"/>
                <w:kern w:val="0"/>
                <w:sz w:val="16"/>
                <w:szCs w:val="20"/>
                <w:bdr w:val="none" w:sz="0" w:space="0" w:color="auto" w:frame="1"/>
              </w:rPr>
              <w:t>事件响应单击，该事件可以访问接收的附加属性</w:t>
            </w:r>
            <w:r w:rsidRPr="007840E6">
              <w:rPr>
                <w:rFonts w:ascii="ˎ̥" w:hAnsi="ˎ̥" w:cs="宋体"/>
                <w:color w:val="000000"/>
                <w:kern w:val="0"/>
                <w:sz w:val="16"/>
                <w:szCs w:val="20"/>
                <w:bdr w:val="none" w:sz="0" w:space="0" w:color="auto" w:frame="1"/>
              </w:rPr>
              <w:t>CommandName</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CommandArgument </w:t>
            </w:r>
          </w:p>
        </w:tc>
      </w:tr>
      <w:tr w:rsidR="00706960" w:rsidRPr="007840E6">
        <w:trPr>
          <w:jc w:val="center"/>
        </w:trPr>
        <w:tc>
          <w:tcPr>
            <w:tcW w:w="1678" w:type="dxa"/>
            <w:tcBorders>
              <w:top w:val="single" w:sz="4" w:space="0" w:color="auto"/>
              <w:left w:val="outset" w:sz="6" w:space="0" w:color="ECE9D8"/>
              <w:bottom w:val="single" w:sz="8"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LinkButton</w:t>
            </w:r>
          </w:p>
        </w:tc>
        <w:tc>
          <w:tcPr>
            <w:tcW w:w="6575" w:type="dxa"/>
            <w:tcBorders>
              <w:top w:val="single" w:sz="4" w:space="0" w:color="auto"/>
              <w:left w:val="single" w:sz="4" w:space="0" w:color="auto"/>
              <w:bottom w:val="single" w:sz="8"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与</w:t>
            </w:r>
            <w:r w:rsidRPr="007840E6">
              <w:rPr>
                <w:rFonts w:ascii="ˎ̥" w:hAnsi="ˎ̥" w:cs="宋体"/>
                <w:color w:val="000000"/>
                <w:kern w:val="0"/>
                <w:sz w:val="16"/>
                <w:szCs w:val="20"/>
                <w:bdr w:val="none" w:sz="0" w:space="0" w:color="auto" w:frame="1"/>
              </w:rPr>
              <w:t>Button</w:t>
            </w:r>
            <w:r w:rsidRPr="007840E6">
              <w:rPr>
                <w:rFonts w:cs="宋体" w:hint="eastAsia"/>
                <w:color w:val="000000"/>
                <w:kern w:val="0"/>
                <w:sz w:val="16"/>
                <w:szCs w:val="20"/>
                <w:bdr w:val="none" w:sz="0" w:space="0" w:color="auto" w:frame="1"/>
              </w:rPr>
              <w:t>相同，但把按钮显示为超链接</w:t>
            </w:r>
          </w:p>
        </w:tc>
      </w:tr>
    </w:tbl>
    <w:p w:rsidR="00706960" w:rsidRPr="007840E6" w:rsidRDefault="00706960" w:rsidP="005B6531">
      <w:pPr>
        <w:widowControl/>
        <w:shd w:val="clear" w:color="auto" w:fill="CCFFFF"/>
        <w:wordWrap w:val="0"/>
        <w:spacing w:line="390" w:lineRule="atLeast"/>
        <w:ind w:firstLine="420"/>
        <w:jc w:val="right"/>
        <w:rPr>
          <w:rFonts w:ascii="ˎ̥" w:hAnsi="ˎ̥" w:cs="宋体" w:hint="eastAsia"/>
          <w:color w:val="000000"/>
          <w:kern w:val="0"/>
          <w:sz w:val="16"/>
          <w:szCs w:val="20"/>
          <w:bdr w:val="none" w:sz="0" w:space="0" w:color="auto" w:frame="1"/>
        </w:rPr>
      </w:pPr>
    </w:p>
    <w:p w:rsidR="00706960" w:rsidRPr="007840E6" w:rsidRDefault="00706960" w:rsidP="005B6531">
      <w:pPr>
        <w:widowControl/>
        <w:shd w:val="clear" w:color="auto" w:fill="CCFFFF"/>
        <w:spacing w:line="390" w:lineRule="atLeast"/>
        <w:ind w:firstLine="420"/>
        <w:jc w:val="right"/>
        <w:rPr>
          <w:rFonts w:ascii="ˎ̥" w:hAnsi="ˎ̥" w:cs="宋体" w:hint="eastAsia"/>
          <w:color w:val="000000"/>
          <w:kern w:val="0"/>
          <w:sz w:val="16"/>
          <w:szCs w:val="20"/>
          <w:bdr w:val="none" w:sz="0" w:space="0" w:color="auto" w:frame="1"/>
        </w:rPr>
      </w:pPr>
    </w:p>
    <w:p w:rsidR="00706960" w:rsidRPr="007840E6" w:rsidRDefault="00706960" w:rsidP="005B6531">
      <w:pPr>
        <w:widowControl/>
        <w:shd w:val="clear" w:color="auto" w:fill="CCFFFF"/>
        <w:wordWrap w:val="0"/>
        <w:spacing w:line="390" w:lineRule="atLeast"/>
        <w:ind w:firstLine="420"/>
        <w:jc w:val="righ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续表</w:t>
      </w:r>
      <w:r w:rsidRPr="007840E6">
        <w:rPr>
          <w:rFonts w:ascii="ˎ̥" w:hAnsi="ˎ̥" w:cs="宋体"/>
          <w:color w:val="000000"/>
          <w:kern w:val="0"/>
          <w:sz w:val="16"/>
          <w:szCs w:val="20"/>
          <w:bdr w:val="none" w:sz="0" w:space="0" w:color="auto" w:frame="1"/>
        </w:rPr>
        <w:t xml:space="preserve">)   </w:t>
      </w:r>
    </w:p>
    <w:tbl>
      <w:tblPr>
        <w:tblW w:w="0" w:type="auto"/>
        <w:jc w:val="center"/>
        <w:tblInd w:w="326"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702"/>
        <w:gridCol w:w="6533"/>
        <w:gridCol w:w="20"/>
      </w:tblGrid>
      <w:tr w:rsidR="00706960" w:rsidRPr="007840E6">
        <w:trPr>
          <w:jc w:val="center"/>
        </w:trPr>
        <w:tc>
          <w:tcPr>
            <w:tcW w:w="1702" w:type="dxa"/>
            <w:tcBorders>
              <w:top w:val="single" w:sz="8"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320"/>
              <w:jc w:val="left"/>
              <w:rPr>
                <w:rFonts w:ascii="ˎ̥" w:hAnsi="ˎ̥" w:cs="宋体" w:hint="eastAsia"/>
                <w:color w:val="000000"/>
                <w:kern w:val="0"/>
                <w:sz w:val="16"/>
                <w:szCs w:val="20"/>
                <w:bdr w:val="none" w:sz="0" w:space="0" w:color="auto" w:frame="1"/>
              </w:rPr>
            </w:pPr>
            <w:r w:rsidRPr="007840E6">
              <w:rPr>
                <w:rFonts w:ascii="宋体" w:eastAsia="黑体" w:hAnsi="宋体" w:cs="宋体" w:hint="eastAsia"/>
                <w:color w:val="000000"/>
                <w:kern w:val="0"/>
                <w:sz w:val="16"/>
                <w:szCs w:val="20"/>
                <w:bdr w:val="none" w:sz="0" w:space="0" w:color="auto" w:frame="1"/>
              </w:rPr>
              <w:tab/>
            </w: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553" w:type="dxa"/>
            <w:gridSpan w:val="2"/>
            <w:tcBorders>
              <w:top w:val="single" w:sz="8"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3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706960" w:rsidRPr="007840E6">
        <w:trPr>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ImageButton</w:t>
            </w:r>
          </w:p>
        </w:tc>
        <w:tc>
          <w:tcPr>
            <w:tcW w:w="6553" w:type="dxa"/>
            <w:gridSpan w:val="2"/>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显示一个图像，该图像放大一倍作为一个可单击的按钮，其属性和事件继承了</w:t>
            </w:r>
            <w:r w:rsidRPr="007840E6">
              <w:rPr>
                <w:rFonts w:ascii="ˎ̥" w:hAnsi="ˎ̥" w:cs="宋体"/>
                <w:color w:val="000000"/>
                <w:kern w:val="0"/>
                <w:sz w:val="16"/>
                <w:szCs w:val="20"/>
                <w:bdr w:val="none" w:sz="0" w:space="0" w:color="auto" w:frame="1"/>
              </w:rPr>
              <w:t>Button</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Image</w:t>
            </w:r>
          </w:p>
        </w:tc>
      </w:tr>
      <w:tr w:rsidR="00706960" w:rsidRPr="007840E6">
        <w:trPr>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HyperLink</w:t>
            </w:r>
          </w:p>
        </w:tc>
        <w:tc>
          <w:tcPr>
            <w:tcW w:w="6553" w:type="dxa"/>
            <w:gridSpan w:val="2"/>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spacing w:val="-2"/>
                <w:kern w:val="0"/>
                <w:sz w:val="16"/>
                <w:szCs w:val="20"/>
                <w:bdr w:val="none" w:sz="0" w:space="0" w:color="auto" w:frame="1"/>
              </w:rPr>
            </w:pPr>
            <w:r w:rsidRPr="007840E6">
              <w:rPr>
                <w:rFonts w:cs="宋体" w:hint="eastAsia"/>
                <w:color w:val="000000"/>
                <w:spacing w:val="-2"/>
                <w:kern w:val="0"/>
                <w:sz w:val="16"/>
                <w:szCs w:val="20"/>
                <w:bdr w:val="none" w:sz="0" w:space="0" w:color="auto" w:frame="1"/>
              </w:rPr>
              <w:t>添加一个</w:t>
            </w:r>
            <w:r w:rsidRPr="007840E6">
              <w:rPr>
                <w:rFonts w:ascii="ˎ̥" w:hAnsi="ˎ̥" w:cs="宋体"/>
                <w:color w:val="000000"/>
                <w:spacing w:val="-2"/>
                <w:kern w:val="0"/>
                <w:sz w:val="16"/>
                <w:szCs w:val="20"/>
                <w:bdr w:val="none" w:sz="0" w:space="0" w:color="auto" w:frame="1"/>
              </w:rPr>
              <w:t>HTML</w:t>
            </w:r>
            <w:r w:rsidRPr="007840E6">
              <w:rPr>
                <w:rFonts w:cs="宋体" w:hint="eastAsia"/>
                <w:color w:val="000000"/>
                <w:spacing w:val="-2"/>
                <w:kern w:val="0"/>
                <w:sz w:val="16"/>
                <w:szCs w:val="20"/>
                <w:bdr w:val="none" w:sz="0" w:space="0" w:color="auto" w:frame="1"/>
              </w:rPr>
              <w:t>超链接。用</w:t>
            </w:r>
            <w:r w:rsidRPr="007840E6">
              <w:rPr>
                <w:rFonts w:ascii="ˎ̥" w:hAnsi="ˎ̥" w:cs="宋体"/>
                <w:color w:val="000000"/>
                <w:spacing w:val="-2"/>
                <w:kern w:val="0"/>
                <w:sz w:val="16"/>
                <w:szCs w:val="20"/>
                <w:bdr w:val="none" w:sz="0" w:space="0" w:color="auto" w:frame="1"/>
              </w:rPr>
              <w:t>NavigateUrl</w:t>
            </w:r>
            <w:r w:rsidRPr="007840E6">
              <w:rPr>
                <w:rFonts w:cs="宋体" w:hint="eastAsia"/>
                <w:color w:val="000000"/>
                <w:spacing w:val="-2"/>
                <w:kern w:val="0"/>
                <w:sz w:val="16"/>
                <w:szCs w:val="20"/>
                <w:bdr w:val="none" w:sz="0" w:space="0" w:color="auto" w:frame="1"/>
              </w:rPr>
              <w:t>设置目的地，用</w:t>
            </w:r>
            <w:r w:rsidRPr="007840E6">
              <w:rPr>
                <w:rFonts w:ascii="ˎ̥" w:hAnsi="ˎ̥" w:cs="宋体"/>
                <w:color w:val="000000"/>
                <w:spacing w:val="-2"/>
                <w:kern w:val="0"/>
                <w:sz w:val="16"/>
                <w:szCs w:val="20"/>
                <w:bdr w:val="none" w:sz="0" w:space="0" w:color="auto" w:frame="1"/>
              </w:rPr>
              <w:t>Text</w:t>
            </w:r>
            <w:r w:rsidRPr="007840E6">
              <w:rPr>
                <w:rFonts w:cs="宋体" w:hint="eastAsia"/>
                <w:color w:val="000000"/>
                <w:spacing w:val="-2"/>
                <w:kern w:val="0"/>
                <w:sz w:val="16"/>
                <w:szCs w:val="20"/>
                <w:bdr w:val="none" w:sz="0" w:space="0" w:color="auto" w:frame="1"/>
              </w:rPr>
              <w:t>设置要显示的文本。也可以使用</w:t>
            </w:r>
            <w:r w:rsidRPr="007840E6">
              <w:rPr>
                <w:rFonts w:ascii="ˎ̥" w:hAnsi="ˎ̥" w:cs="宋体"/>
                <w:color w:val="000000"/>
                <w:spacing w:val="-2"/>
                <w:kern w:val="0"/>
                <w:sz w:val="16"/>
                <w:szCs w:val="20"/>
                <w:bdr w:val="none" w:sz="0" w:space="0" w:color="auto" w:frame="1"/>
              </w:rPr>
              <w:t>ImageUrl</w:t>
            </w:r>
            <w:r w:rsidRPr="007840E6">
              <w:rPr>
                <w:rFonts w:cs="宋体" w:hint="eastAsia"/>
                <w:color w:val="000000"/>
                <w:spacing w:val="-2"/>
                <w:kern w:val="0"/>
                <w:sz w:val="16"/>
                <w:szCs w:val="20"/>
                <w:bdr w:val="none" w:sz="0" w:space="0" w:color="auto" w:frame="1"/>
              </w:rPr>
              <w:t>来指定要链接的图像，用</w:t>
            </w:r>
            <w:r w:rsidRPr="007840E6">
              <w:rPr>
                <w:rFonts w:ascii="ˎ̥" w:hAnsi="ˎ̥" w:cs="宋体"/>
                <w:color w:val="000000"/>
                <w:spacing w:val="-2"/>
                <w:kern w:val="0"/>
                <w:sz w:val="16"/>
                <w:szCs w:val="20"/>
                <w:bdr w:val="none" w:sz="0" w:space="0" w:color="auto" w:frame="1"/>
              </w:rPr>
              <w:t>Target</w:t>
            </w:r>
            <w:r w:rsidRPr="007840E6">
              <w:rPr>
                <w:rFonts w:cs="宋体" w:hint="eastAsia"/>
                <w:color w:val="000000"/>
                <w:spacing w:val="-2"/>
                <w:kern w:val="0"/>
                <w:sz w:val="16"/>
                <w:szCs w:val="20"/>
                <w:bdr w:val="none" w:sz="0" w:space="0" w:color="auto" w:frame="1"/>
              </w:rPr>
              <w:t>指定要使用的浏览器窗口。这个控件没有非标准的事件，如果在链接后要执行其他处理，就应使用</w:t>
            </w:r>
            <w:r w:rsidRPr="007840E6">
              <w:rPr>
                <w:rFonts w:ascii="ˎ̥" w:hAnsi="ˎ̥" w:cs="宋体"/>
                <w:color w:val="000000"/>
                <w:spacing w:val="-2"/>
                <w:kern w:val="0"/>
                <w:sz w:val="16"/>
                <w:szCs w:val="20"/>
                <w:bdr w:val="none" w:sz="0" w:space="0" w:color="auto" w:frame="1"/>
              </w:rPr>
              <w:t>LinkButton</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DropDownLi</w:t>
            </w:r>
            <w:r w:rsidRPr="007840E6">
              <w:rPr>
                <w:rFonts w:ascii="ˎ̥" w:hAnsi="ˎ̥" w:cs="宋体"/>
                <w:color w:val="000000"/>
                <w:kern w:val="0"/>
                <w:sz w:val="16"/>
                <w:szCs w:val="20"/>
                <w:bdr w:val="none" w:sz="0" w:space="0" w:color="auto" w:frame="1"/>
              </w:rPr>
              <w:lastRenderedPageBreak/>
              <w:t>st</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lastRenderedPageBreak/>
              <w:t>允许用户选择一个列表项，可以直接从列表中选择，也可以键入前面的一或两个字</w:t>
            </w:r>
            <w:r w:rsidRPr="007840E6">
              <w:rPr>
                <w:rFonts w:cs="宋体" w:hint="eastAsia"/>
                <w:color w:val="000000"/>
                <w:kern w:val="0"/>
                <w:sz w:val="16"/>
                <w:szCs w:val="20"/>
                <w:bdr w:val="none" w:sz="0" w:space="0" w:color="auto" w:frame="1"/>
              </w:rPr>
              <w:lastRenderedPageBreak/>
              <w:t>母来选择。使用属性</w:t>
            </w:r>
            <w:r w:rsidRPr="007840E6">
              <w:rPr>
                <w:rFonts w:ascii="ˎ̥" w:hAnsi="ˎ̥" w:cs="宋体"/>
                <w:color w:val="000000"/>
                <w:kern w:val="0"/>
                <w:sz w:val="16"/>
                <w:szCs w:val="20"/>
                <w:bdr w:val="none" w:sz="0" w:space="0" w:color="auto" w:frame="1"/>
              </w:rPr>
              <w:t>Items</w:t>
            </w:r>
            <w:r w:rsidRPr="007840E6">
              <w:rPr>
                <w:rFonts w:cs="宋体" w:hint="eastAsia"/>
                <w:color w:val="000000"/>
                <w:kern w:val="0"/>
                <w:sz w:val="16"/>
                <w:szCs w:val="20"/>
                <w:bdr w:val="none" w:sz="0" w:space="0" w:color="auto" w:frame="1"/>
              </w:rPr>
              <w:t>设置项目列表</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这是一个包含</w:t>
            </w:r>
            <w:r w:rsidRPr="007840E6">
              <w:rPr>
                <w:rFonts w:ascii="ˎ̥" w:hAnsi="ˎ̥" w:cs="宋体"/>
                <w:color w:val="000000"/>
                <w:kern w:val="0"/>
                <w:sz w:val="16"/>
                <w:szCs w:val="20"/>
                <w:bdr w:val="none" w:sz="0" w:space="0" w:color="auto" w:frame="1"/>
              </w:rPr>
              <w:t>ListItem</w:t>
            </w:r>
            <w:r w:rsidRPr="007840E6">
              <w:rPr>
                <w:rFonts w:cs="宋体" w:hint="eastAsia"/>
                <w:color w:val="000000"/>
                <w:kern w:val="0"/>
                <w:sz w:val="16"/>
                <w:szCs w:val="20"/>
                <w:bdr w:val="none" w:sz="0" w:space="0" w:color="auto" w:frame="1"/>
              </w:rPr>
              <w:t>对象的</w:t>
            </w:r>
            <w:r w:rsidRPr="007840E6">
              <w:rPr>
                <w:rFonts w:ascii="ˎ̥" w:hAnsi="ˎ̥" w:cs="宋体"/>
                <w:color w:val="000000"/>
                <w:kern w:val="0"/>
                <w:sz w:val="16"/>
                <w:szCs w:val="20"/>
                <w:bdr w:val="none" w:sz="0" w:space="0" w:color="auto" w:frame="1"/>
              </w:rPr>
              <w:t>ListItemCollection</w:t>
            </w:r>
            <w:r w:rsidRPr="007840E6">
              <w:rPr>
                <w:rFonts w:cs="宋体" w:hint="eastAsia"/>
                <w:color w:val="000000"/>
                <w:kern w:val="0"/>
                <w:sz w:val="16"/>
                <w:szCs w:val="20"/>
                <w:bdr w:val="none" w:sz="0" w:space="0" w:color="auto" w:frame="1"/>
              </w:rPr>
              <w:t>类</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 xml:space="preserve">SelectedItem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SelectedIndex</w:t>
            </w:r>
            <w:r w:rsidRPr="007840E6">
              <w:rPr>
                <w:rFonts w:cs="宋体" w:hint="eastAsia"/>
                <w:color w:val="000000"/>
                <w:kern w:val="0"/>
                <w:sz w:val="16"/>
                <w:szCs w:val="20"/>
                <w:bdr w:val="none" w:sz="0" w:space="0" w:color="auto" w:frame="1"/>
              </w:rPr>
              <w:t>属性可确定选择的内容。</w:t>
            </w:r>
            <w:r w:rsidRPr="007840E6">
              <w:rPr>
                <w:rFonts w:ascii="ˎ̥" w:hAnsi="ˎ̥" w:cs="宋体"/>
                <w:color w:val="000000"/>
                <w:kern w:val="0"/>
                <w:sz w:val="16"/>
                <w:szCs w:val="20"/>
                <w:bdr w:val="none" w:sz="0" w:space="0" w:color="auto" w:frame="1"/>
              </w:rPr>
              <w:t>SelectedIndexChanged</w:t>
            </w:r>
            <w:r w:rsidRPr="007840E6">
              <w:rPr>
                <w:rFonts w:cs="宋体" w:hint="eastAsia"/>
                <w:color w:val="000000"/>
                <w:kern w:val="0"/>
                <w:sz w:val="16"/>
                <w:szCs w:val="20"/>
                <w:bdr w:val="none" w:sz="0" w:space="0" w:color="auto" w:frame="1"/>
              </w:rPr>
              <w:t>事件可用于确定选项是否改变，这个控件也有</w:t>
            </w:r>
            <w:r w:rsidRPr="007840E6">
              <w:rPr>
                <w:rFonts w:ascii="ˎ̥" w:hAnsi="ˎ̥" w:cs="宋体"/>
                <w:color w:val="000000"/>
                <w:kern w:val="0"/>
                <w:sz w:val="16"/>
                <w:szCs w:val="20"/>
                <w:bdr w:val="none" w:sz="0" w:space="0" w:color="auto" w:frame="1"/>
              </w:rPr>
              <w:t>AutoPostBack</w:t>
            </w:r>
            <w:r w:rsidRPr="007840E6">
              <w:rPr>
                <w:rFonts w:cs="宋体" w:hint="eastAsia"/>
                <w:color w:val="000000"/>
                <w:kern w:val="0"/>
                <w:sz w:val="16"/>
                <w:szCs w:val="20"/>
                <w:bdr w:val="none" w:sz="0" w:space="0" w:color="auto" w:frame="1"/>
              </w:rPr>
              <w:t>属性，所以选项的改变会触发一个回送操作</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lastRenderedPageBreak/>
              <w:t>ListBox</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允许用户从列表中选择一个或多个列表。把</w:t>
            </w:r>
            <w:r w:rsidRPr="007840E6">
              <w:rPr>
                <w:rFonts w:ascii="ˎ̥" w:hAnsi="ˎ̥" w:cs="宋体"/>
                <w:color w:val="000000"/>
                <w:kern w:val="0"/>
                <w:sz w:val="16"/>
                <w:szCs w:val="20"/>
                <w:bdr w:val="none" w:sz="0" w:space="0" w:color="auto" w:frame="1"/>
              </w:rPr>
              <w:t xml:space="preserve">SelectionMode </w:t>
            </w:r>
            <w:r w:rsidRPr="007840E6">
              <w:rPr>
                <w:rFonts w:cs="宋体" w:hint="eastAsia"/>
                <w:color w:val="000000"/>
                <w:kern w:val="0"/>
                <w:sz w:val="16"/>
                <w:szCs w:val="20"/>
                <w:bdr w:val="none" w:sz="0" w:space="0" w:color="auto" w:frame="1"/>
              </w:rPr>
              <w:t>设置为</w:t>
            </w:r>
            <w:r w:rsidRPr="007840E6">
              <w:rPr>
                <w:rFonts w:ascii="ˎ̥" w:hAnsi="ˎ̥" w:cs="宋体"/>
                <w:color w:val="000000"/>
                <w:kern w:val="0"/>
                <w:sz w:val="16"/>
                <w:szCs w:val="20"/>
                <w:bdr w:val="none" w:sz="0" w:space="0" w:color="auto" w:frame="1"/>
              </w:rPr>
              <w:t xml:space="preserve"> Multiple </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 xml:space="preserve"> Single</w:t>
            </w:r>
            <w:r w:rsidRPr="007840E6">
              <w:rPr>
                <w:rFonts w:cs="宋体" w:hint="eastAsia"/>
                <w:color w:val="000000"/>
                <w:kern w:val="0"/>
                <w:sz w:val="16"/>
                <w:szCs w:val="20"/>
                <w:bdr w:val="none" w:sz="0" w:space="0" w:color="auto" w:frame="1"/>
              </w:rPr>
              <w:t>，可以确定一次选择多少个选项，</w:t>
            </w:r>
            <w:r w:rsidRPr="007840E6">
              <w:rPr>
                <w:rFonts w:ascii="ˎ̥" w:hAnsi="ˎ̥" w:cs="宋体"/>
                <w:color w:val="000000"/>
                <w:kern w:val="0"/>
                <w:sz w:val="16"/>
                <w:szCs w:val="20"/>
                <w:bdr w:val="none" w:sz="0" w:space="0" w:color="auto" w:frame="1"/>
              </w:rPr>
              <w:t>Rows</w:t>
            </w:r>
            <w:r w:rsidRPr="007840E6">
              <w:rPr>
                <w:rFonts w:cs="宋体" w:hint="eastAsia"/>
                <w:color w:val="000000"/>
                <w:kern w:val="0"/>
                <w:sz w:val="16"/>
                <w:szCs w:val="20"/>
                <w:bdr w:val="none" w:sz="0" w:space="0" w:color="auto" w:frame="1"/>
              </w:rPr>
              <w:t>确定要显示的选项个数。其他属性和事件与</w:t>
            </w:r>
            <w:r w:rsidRPr="007840E6">
              <w:rPr>
                <w:rFonts w:ascii="ˎ̥" w:hAnsi="ˎ̥" w:cs="宋体"/>
                <w:color w:val="000000"/>
                <w:kern w:val="0"/>
                <w:sz w:val="16"/>
                <w:szCs w:val="20"/>
                <w:bdr w:val="none" w:sz="0" w:space="0" w:color="auto" w:frame="1"/>
              </w:rPr>
              <w:t>DropDownList</w:t>
            </w:r>
            <w:r w:rsidRPr="007840E6">
              <w:rPr>
                <w:rFonts w:cs="宋体" w:hint="eastAsia"/>
                <w:color w:val="000000"/>
                <w:kern w:val="0"/>
                <w:sz w:val="16"/>
                <w:szCs w:val="20"/>
                <w:bdr w:val="none" w:sz="0" w:space="0" w:color="auto" w:frame="1"/>
              </w:rPr>
              <w:t>控件相同</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CheckBox</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显示一个复选框。选择的状态存储在布尔属性</w:t>
            </w:r>
            <w:r w:rsidRPr="007840E6">
              <w:rPr>
                <w:rFonts w:ascii="ˎ̥" w:hAnsi="ˎ̥" w:cs="宋体"/>
                <w:color w:val="000000"/>
                <w:kern w:val="0"/>
                <w:sz w:val="16"/>
                <w:szCs w:val="20"/>
                <w:bdr w:val="none" w:sz="0" w:space="0" w:color="auto" w:frame="1"/>
              </w:rPr>
              <w:t>Checked</w:t>
            </w:r>
            <w:r w:rsidRPr="007840E6">
              <w:rPr>
                <w:rFonts w:cs="宋体" w:hint="eastAsia"/>
                <w:color w:val="000000"/>
                <w:kern w:val="0"/>
                <w:sz w:val="16"/>
                <w:szCs w:val="20"/>
                <w:bdr w:val="none" w:sz="0" w:space="0" w:color="auto" w:frame="1"/>
              </w:rPr>
              <w:t>中，与复选框相关的文本存储在</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属性中。</w:t>
            </w:r>
            <w:r w:rsidRPr="007840E6">
              <w:rPr>
                <w:rFonts w:ascii="ˎ̥" w:hAnsi="ˎ̥" w:cs="宋体"/>
                <w:color w:val="000000"/>
                <w:kern w:val="0"/>
                <w:sz w:val="16"/>
                <w:szCs w:val="20"/>
                <w:bdr w:val="none" w:sz="0" w:space="0" w:color="auto" w:frame="1"/>
              </w:rPr>
              <w:t>AutoPostBack</w:t>
            </w:r>
            <w:r w:rsidRPr="007840E6">
              <w:rPr>
                <w:rFonts w:cs="宋体" w:hint="eastAsia"/>
                <w:color w:val="000000"/>
                <w:kern w:val="0"/>
                <w:sz w:val="16"/>
                <w:szCs w:val="20"/>
                <w:bdr w:val="none" w:sz="0" w:space="0" w:color="auto" w:frame="1"/>
              </w:rPr>
              <w:t>属性可以用于启动自动回送，</w:t>
            </w:r>
            <w:r w:rsidRPr="007840E6">
              <w:rPr>
                <w:rFonts w:ascii="ˎ̥" w:hAnsi="ˎ̥" w:cs="宋体"/>
                <w:color w:val="000000"/>
                <w:kern w:val="0"/>
                <w:sz w:val="16"/>
                <w:szCs w:val="20"/>
                <w:bdr w:val="none" w:sz="0" w:space="0" w:color="auto" w:frame="1"/>
              </w:rPr>
              <w:t>CheckedChanged</w:t>
            </w:r>
            <w:r w:rsidRPr="007840E6">
              <w:rPr>
                <w:rFonts w:cs="宋体" w:hint="eastAsia"/>
                <w:color w:val="000000"/>
                <w:kern w:val="0"/>
                <w:sz w:val="16"/>
                <w:szCs w:val="20"/>
                <w:bdr w:val="none" w:sz="0" w:space="0" w:color="auto" w:frame="1"/>
              </w:rPr>
              <w:t>事件则执行改变操作</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CheckBoxList</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创建一组复选框。属性和事件与其他列表控件相同，例如</w:t>
            </w:r>
            <w:r w:rsidRPr="007840E6">
              <w:rPr>
                <w:rFonts w:ascii="ˎ̥" w:hAnsi="ˎ̥" w:cs="宋体"/>
                <w:color w:val="000000"/>
                <w:kern w:val="0"/>
                <w:sz w:val="16"/>
                <w:szCs w:val="20"/>
                <w:bdr w:val="none" w:sz="0" w:space="0" w:color="auto" w:frame="1"/>
              </w:rPr>
              <w:t>DropDownList</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RadioButton</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显示一个单选按钮。一般情况下，它们都组合在一个组中，其中只有一个</w:t>
            </w:r>
            <w:r w:rsidRPr="007840E6">
              <w:rPr>
                <w:rFonts w:ascii="ˎ̥" w:hAnsi="ˎ̥" w:cs="宋体"/>
                <w:color w:val="000000"/>
                <w:kern w:val="0"/>
                <w:sz w:val="16"/>
                <w:szCs w:val="20"/>
                <w:bdr w:val="none" w:sz="0" w:space="0" w:color="auto" w:frame="1"/>
              </w:rPr>
              <w:t>RadioButton</w:t>
            </w:r>
            <w:r w:rsidRPr="007840E6">
              <w:rPr>
                <w:rFonts w:cs="宋体" w:hint="eastAsia"/>
                <w:color w:val="000000"/>
                <w:kern w:val="0"/>
                <w:sz w:val="16"/>
                <w:szCs w:val="20"/>
                <w:bdr w:val="none" w:sz="0" w:space="0" w:color="auto" w:frame="1"/>
              </w:rPr>
              <w:t>控件是激活的。使用</w:t>
            </w:r>
            <w:r w:rsidRPr="007840E6">
              <w:rPr>
                <w:rFonts w:ascii="ˎ̥" w:hAnsi="ˎ̥" w:cs="宋体"/>
                <w:color w:val="000000"/>
                <w:kern w:val="0"/>
                <w:sz w:val="16"/>
                <w:szCs w:val="20"/>
                <w:bdr w:val="none" w:sz="0" w:space="0" w:color="auto" w:frame="1"/>
              </w:rPr>
              <w:t>GroupName</w:t>
            </w:r>
            <w:r w:rsidRPr="007840E6">
              <w:rPr>
                <w:rFonts w:cs="宋体" w:hint="eastAsia"/>
                <w:color w:val="000000"/>
                <w:kern w:val="0"/>
                <w:sz w:val="16"/>
                <w:szCs w:val="20"/>
                <w:bdr w:val="none" w:sz="0" w:space="0" w:color="auto" w:frame="1"/>
              </w:rPr>
              <w:t>属性可以把</w:t>
            </w:r>
            <w:r w:rsidRPr="007840E6">
              <w:rPr>
                <w:rFonts w:ascii="ˎ̥" w:hAnsi="ˎ̥" w:cs="宋体"/>
                <w:color w:val="000000"/>
                <w:kern w:val="0"/>
                <w:sz w:val="16"/>
                <w:szCs w:val="20"/>
                <w:bdr w:val="none" w:sz="0" w:space="0" w:color="auto" w:frame="1"/>
              </w:rPr>
              <w:t>RadioButton</w:t>
            </w:r>
            <w:r w:rsidRPr="007840E6">
              <w:rPr>
                <w:rFonts w:cs="宋体" w:hint="eastAsia"/>
                <w:color w:val="000000"/>
                <w:kern w:val="0"/>
                <w:sz w:val="16"/>
                <w:szCs w:val="20"/>
                <w:bdr w:val="none" w:sz="0" w:space="0" w:color="auto" w:frame="1"/>
              </w:rPr>
              <w:t>控件链接到一个组中。其他属性和事件与</w:t>
            </w:r>
            <w:r w:rsidRPr="007840E6">
              <w:rPr>
                <w:rFonts w:ascii="ˎ̥" w:hAnsi="ˎ̥" w:cs="宋体"/>
                <w:color w:val="000000"/>
                <w:kern w:val="0"/>
                <w:sz w:val="16"/>
                <w:szCs w:val="20"/>
                <w:bdr w:val="none" w:sz="0" w:space="0" w:color="auto" w:frame="1"/>
              </w:rPr>
              <w:t>CheckBox</w:t>
            </w:r>
            <w:r w:rsidRPr="007840E6">
              <w:rPr>
                <w:rFonts w:cs="宋体" w:hint="eastAsia"/>
                <w:color w:val="000000"/>
                <w:kern w:val="0"/>
                <w:sz w:val="16"/>
                <w:szCs w:val="20"/>
                <w:bdr w:val="none" w:sz="0" w:space="0" w:color="auto" w:frame="1"/>
              </w:rPr>
              <w:t>相同</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RadioButtonList</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创建一组单选按钮，在这个组中，一次只能选择一个按钮。其属性和事件与其他列表控件相同</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Image</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显示一个图像。使用</w:t>
            </w:r>
            <w:r w:rsidRPr="007840E6">
              <w:rPr>
                <w:rFonts w:ascii="ˎ̥" w:hAnsi="ˎ̥" w:cs="宋体"/>
                <w:color w:val="000000"/>
                <w:kern w:val="0"/>
                <w:sz w:val="16"/>
                <w:szCs w:val="20"/>
                <w:bdr w:val="none" w:sz="0" w:space="0" w:color="auto" w:frame="1"/>
              </w:rPr>
              <w:t>ImageUrl</w:t>
            </w:r>
            <w:r w:rsidRPr="007840E6">
              <w:rPr>
                <w:rFonts w:cs="宋体" w:hint="eastAsia"/>
                <w:color w:val="000000"/>
                <w:kern w:val="0"/>
                <w:sz w:val="16"/>
                <w:szCs w:val="20"/>
                <w:bdr w:val="none" w:sz="0" w:space="0" w:color="auto" w:frame="1"/>
              </w:rPr>
              <w:t>进行图像引用，如果图像加载失败，由</w:t>
            </w:r>
            <w:r w:rsidRPr="007840E6">
              <w:rPr>
                <w:rFonts w:ascii="ˎ̥" w:hAnsi="ˎ̥" w:cs="宋体"/>
                <w:color w:val="000000"/>
                <w:kern w:val="0"/>
                <w:sz w:val="16"/>
                <w:szCs w:val="20"/>
                <w:bdr w:val="none" w:sz="0" w:space="0" w:color="auto" w:frame="1"/>
              </w:rPr>
              <w:t>AlternateText</w:t>
            </w:r>
            <w:r w:rsidRPr="007840E6">
              <w:rPr>
                <w:rFonts w:cs="宋体" w:hint="eastAsia"/>
                <w:color w:val="000000"/>
                <w:kern w:val="0"/>
                <w:sz w:val="16"/>
                <w:szCs w:val="20"/>
                <w:bdr w:val="none" w:sz="0" w:space="0" w:color="auto" w:frame="1"/>
              </w:rPr>
              <w:t>提供对应的文本</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ImageMap</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类似于</w:t>
            </w:r>
            <w:r w:rsidRPr="007840E6">
              <w:rPr>
                <w:rFonts w:ascii="ˎ̥" w:hAnsi="ˎ̥" w:cs="宋体"/>
                <w:color w:val="000000"/>
                <w:kern w:val="0"/>
                <w:sz w:val="16"/>
                <w:szCs w:val="20"/>
                <w:bdr w:val="none" w:sz="0" w:space="0" w:color="auto" w:frame="1"/>
              </w:rPr>
              <w:t>Image</w:t>
            </w:r>
            <w:r w:rsidRPr="007840E6">
              <w:rPr>
                <w:rFonts w:cs="宋体" w:hint="eastAsia"/>
                <w:color w:val="000000"/>
                <w:kern w:val="0"/>
                <w:sz w:val="16"/>
                <w:szCs w:val="20"/>
                <w:bdr w:val="none" w:sz="0" w:space="0" w:color="auto" w:frame="1"/>
              </w:rPr>
              <w:t>，但在用户单击图像中的一个或多个热区时，可以指定要触发的动作。要执行的动作可以是回送给服务器或重定向到另一个</w:t>
            </w:r>
            <w:r w:rsidRPr="007840E6">
              <w:rPr>
                <w:rFonts w:ascii="ˎ̥" w:hAnsi="ˎ̥" w:cs="宋体"/>
                <w:color w:val="000000"/>
                <w:kern w:val="0"/>
                <w:sz w:val="16"/>
                <w:szCs w:val="20"/>
                <w:bdr w:val="none" w:sz="0" w:space="0" w:color="auto" w:frame="1"/>
              </w:rPr>
              <w:t>URL</w:t>
            </w:r>
            <w:r w:rsidRPr="007840E6">
              <w:rPr>
                <w:rFonts w:cs="宋体" w:hint="eastAsia"/>
                <w:color w:val="000000"/>
                <w:kern w:val="0"/>
                <w:sz w:val="16"/>
                <w:szCs w:val="20"/>
                <w:bdr w:val="none" w:sz="0" w:space="0" w:color="auto" w:frame="1"/>
              </w:rPr>
              <w:t>上。热区由派生于</w:t>
            </w:r>
            <w:r w:rsidRPr="007840E6">
              <w:rPr>
                <w:rFonts w:ascii="ˎ̥" w:hAnsi="ˎ̥" w:cs="宋体"/>
                <w:color w:val="000000"/>
                <w:kern w:val="0"/>
                <w:sz w:val="16"/>
                <w:szCs w:val="20"/>
                <w:bdr w:val="none" w:sz="0" w:space="0" w:color="auto" w:frame="1"/>
              </w:rPr>
              <w:t>HotSpot</w:t>
            </w:r>
            <w:r w:rsidRPr="007840E6">
              <w:rPr>
                <w:rFonts w:cs="宋体" w:hint="eastAsia"/>
                <w:color w:val="000000"/>
                <w:kern w:val="0"/>
                <w:sz w:val="16"/>
                <w:szCs w:val="20"/>
                <w:bdr w:val="none" w:sz="0" w:space="0" w:color="auto" w:frame="1"/>
              </w:rPr>
              <w:t>的嵌入控件提供，例如</w:t>
            </w:r>
            <w:r w:rsidRPr="007840E6">
              <w:rPr>
                <w:rFonts w:ascii="ˎ̥" w:hAnsi="ˎ̥" w:cs="宋体"/>
                <w:color w:val="000000"/>
                <w:kern w:val="0"/>
                <w:sz w:val="16"/>
                <w:szCs w:val="20"/>
                <w:bdr w:val="none" w:sz="0" w:space="0" w:color="auto" w:frame="1"/>
              </w:rPr>
              <w:t>RectangleHotSpot</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CircleHotSpot</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Table</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指定一个表。在设计期间可以使用它、</w:t>
            </w:r>
            <w:r w:rsidRPr="007840E6">
              <w:rPr>
                <w:rFonts w:ascii="ˎ̥" w:hAnsi="ˎ̥" w:cs="宋体"/>
                <w:color w:val="000000"/>
                <w:kern w:val="0"/>
                <w:sz w:val="16"/>
                <w:szCs w:val="20"/>
                <w:bdr w:val="none" w:sz="0" w:space="0" w:color="auto" w:frame="1"/>
              </w:rPr>
              <w:t>TableRow</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TableCell</w:t>
            </w:r>
            <w:r w:rsidRPr="007840E6">
              <w:rPr>
                <w:rFonts w:cs="宋体" w:hint="eastAsia"/>
                <w:color w:val="000000"/>
                <w:kern w:val="0"/>
                <w:sz w:val="16"/>
                <w:szCs w:val="20"/>
                <w:bdr w:val="none" w:sz="0" w:space="0" w:color="auto" w:frame="1"/>
              </w:rPr>
              <w:t>，或者使用</w:t>
            </w:r>
            <w:r w:rsidRPr="007840E6">
              <w:rPr>
                <w:rFonts w:ascii="ˎ̥" w:hAnsi="ˎ̥" w:cs="宋体"/>
                <w:color w:val="000000"/>
                <w:kern w:val="0"/>
                <w:sz w:val="16"/>
                <w:szCs w:val="20"/>
                <w:bdr w:val="none" w:sz="0" w:space="0" w:color="auto" w:frame="1"/>
              </w:rPr>
              <w:t xml:space="preserve">TableRowCollection </w:t>
            </w:r>
            <w:r w:rsidRPr="007840E6">
              <w:rPr>
                <w:rFonts w:cs="宋体" w:hint="eastAsia"/>
                <w:color w:val="000000"/>
                <w:kern w:val="0"/>
                <w:sz w:val="16"/>
                <w:szCs w:val="20"/>
                <w:bdr w:val="none" w:sz="0" w:space="0" w:color="auto" w:frame="1"/>
              </w:rPr>
              <w:t>类的</w:t>
            </w:r>
            <w:r w:rsidRPr="007840E6">
              <w:rPr>
                <w:rFonts w:ascii="ˎ̥" w:hAnsi="ˎ̥" w:cs="宋体"/>
                <w:color w:val="000000"/>
                <w:kern w:val="0"/>
                <w:sz w:val="16"/>
                <w:szCs w:val="20"/>
                <w:bdr w:val="none" w:sz="0" w:space="0" w:color="auto" w:frame="1"/>
              </w:rPr>
              <w:t>Rows</w:t>
            </w:r>
            <w:r w:rsidRPr="007840E6">
              <w:rPr>
                <w:rFonts w:cs="宋体" w:hint="eastAsia"/>
                <w:color w:val="000000"/>
                <w:kern w:val="0"/>
                <w:sz w:val="16"/>
                <w:szCs w:val="20"/>
                <w:bdr w:val="none" w:sz="0" w:space="0" w:color="auto" w:frame="1"/>
              </w:rPr>
              <w:t>属性编程指定数据行。也可以在运行期间进行修改时使用这个属性。与</w:t>
            </w:r>
            <w:r w:rsidRPr="007840E6">
              <w:rPr>
                <w:rFonts w:ascii="ˎ̥" w:hAnsi="ˎ̥" w:cs="宋体"/>
                <w:color w:val="000000"/>
                <w:kern w:val="0"/>
                <w:sz w:val="16"/>
                <w:szCs w:val="20"/>
                <w:bdr w:val="none" w:sz="0" w:space="0" w:color="auto" w:frame="1"/>
              </w:rPr>
              <w:t>TableRow</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TableCell</w:t>
            </w:r>
            <w:r w:rsidRPr="007840E6">
              <w:rPr>
                <w:rFonts w:cs="宋体" w:hint="eastAsia"/>
                <w:color w:val="000000"/>
                <w:kern w:val="0"/>
                <w:sz w:val="16"/>
                <w:szCs w:val="20"/>
                <w:bdr w:val="none" w:sz="0" w:space="0" w:color="auto" w:frame="1"/>
              </w:rPr>
              <w:t>一样，这个控件有几个只能用于表格的格式属性</w:t>
            </w:r>
          </w:p>
        </w:tc>
      </w:tr>
      <w:tr w:rsidR="00706960" w:rsidRPr="007840E6">
        <w:trPr>
          <w:gridAfter w:val="1"/>
          <w:wAfter w:w="20" w:type="dxa"/>
          <w:jc w:val="center"/>
        </w:trPr>
        <w:tc>
          <w:tcPr>
            <w:tcW w:w="1702" w:type="dxa"/>
            <w:tcBorders>
              <w:top w:val="single" w:sz="4" w:space="0" w:color="auto"/>
              <w:left w:val="outset" w:sz="6" w:space="0" w:color="ECE9D8"/>
              <w:bottom w:val="single" w:sz="8"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BulletedList</w:t>
            </w:r>
          </w:p>
        </w:tc>
        <w:tc>
          <w:tcPr>
            <w:tcW w:w="6533" w:type="dxa"/>
            <w:tcBorders>
              <w:top w:val="single" w:sz="4" w:space="0" w:color="auto"/>
              <w:left w:val="single" w:sz="4" w:space="0" w:color="auto"/>
              <w:bottom w:val="single" w:sz="8"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把一个选项列表格式化为一个项目符号列表。与其他列表控件不同，这个控件有一个</w:t>
            </w:r>
            <w:r w:rsidRPr="007840E6">
              <w:rPr>
                <w:rFonts w:ascii="ˎ̥" w:hAnsi="ˎ̥" w:cs="宋体"/>
                <w:color w:val="000000"/>
                <w:kern w:val="0"/>
                <w:sz w:val="16"/>
                <w:szCs w:val="20"/>
                <w:bdr w:val="none" w:sz="0" w:space="0" w:color="auto" w:frame="1"/>
              </w:rPr>
              <w:t>Click</w:t>
            </w:r>
            <w:r w:rsidRPr="007840E6">
              <w:rPr>
                <w:rFonts w:cs="宋体" w:hint="eastAsia"/>
                <w:color w:val="000000"/>
                <w:kern w:val="0"/>
                <w:sz w:val="16"/>
                <w:szCs w:val="20"/>
                <w:bdr w:val="none" w:sz="0" w:space="0" w:color="auto" w:frame="1"/>
              </w:rPr>
              <w:t>事件，用于确定用户在回送期间单击了哪个选项。其他属性和事件与</w:t>
            </w:r>
            <w:r w:rsidRPr="007840E6">
              <w:rPr>
                <w:rFonts w:ascii="ˎ̥" w:hAnsi="ˎ̥" w:cs="宋体"/>
                <w:color w:val="000000"/>
                <w:kern w:val="0"/>
                <w:sz w:val="16"/>
                <w:szCs w:val="20"/>
                <w:bdr w:val="none" w:sz="0" w:space="0" w:color="auto" w:frame="1"/>
              </w:rPr>
              <w:t>DropDownList</w:t>
            </w:r>
            <w:r w:rsidRPr="007840E6">
              <w:rPr>
                <w:rFonts w:cs="宋体" w:hint="eastAsia"/>
                <w:color w:val="000000"/>
                <w:kern w:val="0"/>
                <w:sz w:val="16"/>
                <w:szCs w:val="20"/>
                <w:bdr w:val="none" w:sz="0" w:space="0" w:color="auto" w:frame="1"/>
              </w:rPr>
              <w:t>相同</w:t>
            </w:r>
          </w:p>
        </w:tc>
      </w:tr>
    </w:tbl>
    <w:p w:rsidR="00706960" w:rsidRPr="007840E6" w:rsidRDefault="00706960" w:rsidP="005B6531">
      <w:pPr>
        <w:widowControl/>
        <w:shd w:val="clear" w:color="auto" w:fill="CCFFFF"/>
        <w:wordWrap w:val="0"/>
        <w:spacing w:line="390" w:lineRule="atLeast"/>
        <w:ind w:firstLine="420"/>
        <w:jc w:val="right"/>
        <w:rPr>
          <w:rFonts w:ascii="ˎ̥" w:hAnsi="ˎ̥" w:cs="宋体" w:hint="eastAsia"/>
          <w:color w:val="000000"/>
          <w:spacing w:val="-2"/>
          <w:kern w:val="0"/>
          <w:sz w:val="16"/>
          <w:szCs w:val="20"/>
          <w:bdr w:val="none" w:sz="0" w:space="0" w:color="auto" w:frame="1"/>
        </w:rPr>
      </w:pPr>
    </w:p>
    <w:p w:rsidR="00706960" w:rsidRPr="007840E6" w:rsidRDefault="00706960" w:rsidP="005B6531">
      <w:pPr>
        <w:widowControl/>
        <w:shd w:val="clear" w:color="auto" w:fill="CCFFFF"/>
        <w:wordWrap w:val="0"/>
        <w:spacing w:line="390" w:lineRule="atLeast"/>
        <w:ind w:firstLine="420"/>
        <w:jc w:val="right"/>
        <w:rPr>
          <w:rFonts w:ascii="ˎ̥" w:hAnsi="ˎ̥" w:cs="宋体" w:hint="eastAsia"/>
          <w:color w:val="000000"/>
          <w:spacing w:val="-2"/>
          <w:kern w:val="0"/>
          <w:sz w:val="16"/>
          <w:szCs w:val="20"/>
          <w:bdr w:val="none" w:sz="0" w:space="0" w:color="auto" w:frame="1"/>
        </w:rPr>
      </w:pPr>
      <w:r w:rsidRPr="007840E6">
        <w:rPr>
          <w:rFonts w:ascii="ˎ̥" w:hAnsi="ˎ̥" w:cs="宋体"/>
          <w:color w:val="000000"/>
          <w:spacing w:val="-2"/>
          <w:kern w:val="0"/>
          <w:sz w:val="16"/>
          <w:szCs w:val="20"/>
          <w:bdr w:val="none" w:sz="0" w:space="0" w:color="auto" w:frame="1"/>
        </w:rPr>
        <w:t xml:space="preserve"> (</w:t>
      </w:r>
      <w:r w:rsidRPr="007840E6">
        <w:rPr>
          <w:rFonts w:cs="宋体" w:hint="eastAsia"/>
          <w:color w:val="000000"/>
          <w:spacing w:val="-2"/>
          <w:kern w:val="0"/>
          <w:sz w:val="16"/>
          <w:szCs w:val="20"/>
          <w:bdr w:val="none" w:sz="0" w:space="0" w:color="auto" w:frame="1"/>
        </w:rPr>
        <w:t>续表</w:t>
      </w:r>
      <w:r w:rsidRPr="007840E6">
        <w:rPr>
          <w:rFonts w:ascii="ˎ̥" w:hAnsi="ˎ̥" w:cs="宋体"/>
          <w:color w:val="000000"/>
          <w:spacing w:val="-2"/>
          <w:kern w:val="0"/>
          <w:sz w:val="16"/>
          <w:szCs w:val="20"/>
          <w:bdr w:val="none" w:sz="0" w:space="0" w:color="auto" w:frame="1"/>
        </w:rPr>
        <w:t xml:space="preserve">)   </w:t>
      </w:r>
    </w:p>
    <w:tbl>
      <w:tblPr>
        <w:tblW w:w="0" w:type="auto"/>
        <w:jc w:val="center"/>
        <w:tblInd w:w="382"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652"/>
        <w:gridCol w:w="6572"/>
      </w:tblGrid>
      <w:tr w:rsidR="00706960" w:rsidRPr="007840E6">
        <w:trPr>
          <w:jc w:val="center"/>
        </w:trPr>
        <w:tc>
          <w:tcPr>
            <w:tcW w:w="1652" w:type="dxa"/>
            <w:tcBorders>
              <w:top w:val="single" w:sz="8"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宋体" w:eastAsia="黑体" w:hAnsi="宋体" w:cs="宋体" w:hint="eastAsia"/>
                <w:color w:val="000000"/>
                <w:kern w:val="0"/>
                <w:sz w:val="16"/>
                <w:szCs w:val="20"/>
                <w:bdr w:val="none" w:sz="0" w:space="0" w:color="auto" w:frame="1"/>
              </w:rPr>
              <w:tab/>
            </w: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572" w:type="dxa"/>
            <w:tcBorders>
              <w:top w:val="single" w:sz="8"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HiddenField</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用于提供隐藏的字段，以存储不显示的值。这个控件可存储需要另一种存储机制才能发挥作用的设置。使用</w:t>
            </w:r>
            <w:r w:rsidRPr="007840E6">
              <w:rPr>
                <w:rFonts w:ascii="ˎ̥" w:hAnsi="ˎ̥" w:cs="宋体"/>
                <w:color w:val="000000"/>
                <w:kern w:val="0"/>
                <w:sz w:val="16"/>
                <w:szCs w:val="20"/>
                <w:bdr w:val="none" w:sz="0" w:space="0" w:color="auto" w:frame="1"/>
              </w:rPr>
              <w:t>Value</w:t>
            </w:r>
            <w:r w:rsidRPr="007840E6">
              <w:rPr>
                <w:rFonts w:cs="宋体" w:hint="eastAsia"/>
                <w:color w:val="000000"/>
                <w:kern w:val="0"/>
                <w:sz w:val="16"/>
                <w:szCs w:val="20"/>
                <w:bdr w:val="none" w:sz="0" w:space="0" w:color="auto" w:frame="1"/>
              </w:rPr>
              <w:t>属性访问存储的值</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Literal</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执行与</w:t>
            </w:r>
            <w:r w:rsidRPr="007840E6">
              <w:rPr>
                <w:rFonts w:ascii="ˎ̥" w:hAnsi="ˎ̥" w:cs="宋体"/>
                <w:color w:val="000000"/>
                <w:kern w:val="0"/>
                <w:sz w:val="16"/>
                <w:szCs w:val="20"/>
                <w:bdr w:val="none" w:sz="0" w:space="0" w:color="auto" w:frame="1"/>
              </w:rPr>
              <w:t>Label</w:t>
            </w:r>
            <w:r w:rsidRPr="007840E6">
              <w:rPr>
                <w:rFonts w:cs="宋体" w:hint="eastAsia"/>
                <w:color w:val="000000"/>
                <w:kern w:val="0"/>
                <w:sz w:val="16"/>
                <w:szCs w:val="20"/>
                <w:bdr w:val="none" w:sz="0" w:space="0" w:color="auto" w:frame="1"/>
              </w:rPr>
              <w:t>相同的功能，但没有样式属性，只有一个</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因为它派生于</w:t>
            </w:r>
            <w:r w:rsidRPr="007840E6">
              <w:rPr>
                <w:rFonts w:ascii="ˎ̥" w:hAnsi="ˎ̥" w:cs="宋体"/>
                <w:color w:val="000000"/>
                <w:kern w:val="0"/>
                <w:sz w:val="16"/>
                <w:szCs w:val="20"/>
                <w:bdr w:val="none" w:sz="0" w:space="0" w:color="auto" w:frame="1"/>
              </w:rPr>
              <w:t>Control</w:t>
            </w:r>
            <w:r w:rsidRPr="007840E6">
              <w:rPr>
                <w:rFonts w:cs="宋体" w:hint="eastAsia"/>
                <w:color w:val="000000"/>
                <w:kern w:val="0"/>
                <w:sz w:val="16"/>
                <w:szCs w:val="20"/>
                <w:bdr w:val="none" w:sz="0" w:space="0" w:color="auto" w:frame="1"/>
              </w:rPr>
              <w:t>，而不是</w:t>
            </w:r>
            <w:r w:rsidRPr="007840E6">
              <w:rPr>
                <w:rFonts w:ascii="ˎ̥" w:hAnsi="ˎ̥" w:cs="宋体"/>
                <w:color w:val="000000"/>
                <w:kern w:val="0"/>
                <w:sz w:val="16"/>
                <w:szCs w:val="20"/>
                <w:bdr w:val="none" w:sz="0" w:space="0" w:color="auto" w:frame="1"/>
              </w:rPr>
              <w:t>WebControl)</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Calendar</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允许用户从图像日历中选择一个日期。这个控件有许多与格式相关的属性，但其基本功能是使用</w:t>
            </w:r>
            <w:r w:rsidRPr="007840E6">
              <w:rPr>
                <w:rFonts w:ascii="ˎ̥" w:hAnsi="ˎ̥" w:cs="宋体"/>
                <w:color w:val="000000"/>
                <w:kern w:val="0"/>
                <w:sz w:val="16"/>
                <w:szCs w:val="20"/>
                <w:bdr w:val="none" w:sz="0" w:space="0" w:color="auto" w:frame="1"/>
              </w:rPr>
              <w:t xml:space="preserve">SelectedDate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VisibleDate</w:t>
            </w:r>
            <w:r w:rsidRPr="007840E6">
              <w:rPr>
                <w:rFonts w:cs="宋体" w:hint="eastAsia"/>
                <w:color w:val="000000"/>
                <w:kern w:val="0"/>
                <w:sz w:val="16"/>
                <w:szCs w:val="20"/>
                <w:bdr w:val="none" w:sz="0" w:space="0" w:color="auto" w:frame="1"/>
              </w:rPr>
              <w:t>属性</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其类型是</w:t>
            </w:r>
            <w:r w:rsidRPr="007840E6">
              <w:rPr>
                <w:rFonts w:ascii="ˎ̥" w:hAnsi="ˎ̥" w:cs="宋体"/>
                <w:color w:val="000000"/>
                <w:kern w:val="0"/>
                <w:sz w:val="16"/>
                <w:szCs w:val="20"/>
                <w:bdr w:val="none" w:sz="0" w:space="0" w:color="auto" w:frame="1"/>
              </w:rPr>
              <w:t>System.Date Time)</w:t>
            </w:r>
            <w:r w:rsidRPr="007840E6">
              <w:rPr>
                <w:rFonts w:cs="宋体" w:hint="eastAsia"/>
                <w:color w:val="000000"/>
                <w:kern w:val="0"/>
                <w:sz w:val="16"/>
                <w:szCs w:val="20"/>
                <w:bdr w:val="none" w:sz="0" w:space="0" w:color="auto" w:frame="1"/>
              </w:rPr>
              <w:t>来访问由用户选择的日期和月份，并显示出来</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总是包含</w:t>
            </w:r>
            <w:r w:rsidRPr="007840E6">
              <w:rPr>
                <w:rFonts w:ascii="ˎ̥" w:hAnsi="ˎ̥" w:cs="宋体"/>
                <w:color w:val="000000"/>
                <w:kern w:val="0"/>
                <w:sz w:val="16"/>
                <w:szCs w:val="20"/>
                <w:bdr w:val="none" w:sz="0" w:space="0" w:color="auto" w:frame="1"/>
              </w:rPr>
              <w:t>VisibleDate)</w:t>
            </w:r>
            <w:r w:rsidRPr="007840E6">
              <w:rPr>
                <w:rFonts w:cs="宋体" w:hint="eastAsia"/>
                <w:color w:val="000000"/>
                <w:kern w:val="0"/>
                <w:sz w:val="16"/>
                <w:szCs w:val="20"/>
                <w:bdr w:val="none" w:sz="0" w:space="0" w:color="auto" w:frame="1"/>
              </w:rPr>
              <w:t>。其关联的关键事件是</w:t>
            </w:r>
            <w:r w:rsidRPr="007840E6">
              <w:rPr>
                <w:rFonts w:ascii="ˎ̥" w:hAnsi="ˎ̥" w:cs="宋体"/>
                <w:color w:val="000000"/>
                <w:kern w:val="0"/>
                <w:sz w:val="16"/>
                <w:szCs w:val="20"/>
                <w:bdr w:val="none" w:sz="0" w:space="0" w:color="auto" w:frame="1"/>
              </w:rPr>
              <w:t>SelectionChanged</w:t>
            </w:r>
            <w:r w:rsidRPr="007840E6">
              <w:rPr>
                <w:rFonts w:cs="宋体" w:hint="eastAsia"/>
                <w:color w:val="000000"/>
                <w:kern w:val="0"/>
                <w:sz w:val="16"/>
                <w:szCs w:val="20"/>
                <w:bdr w:val="none" w:sz="0" w:space="0" w:color="auto" w:frame="1"/>
              </w:rPr>
              <w:t>。这个控件的回送是自动的</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AdRotator</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顺序显示几个图像。在每个服务器循环后，显示另一个图像。使用</w:t>
            </w:r>
            <w:r w:rsidRPr="007840E6">
              <w:rPr>
                <w:rFonts w:ascii="ˎ̥" w:hAnsi="ˎ̥" w:cs="宋体"/>
                <w:color w:val="000000"/>
                <w:kern w:val="0"/>
                <w:sz w:val="16"/>
                <w:szCs w:val="20"/>
                <w:bdr w:val="none" w:sz="0" w:space="0" w:color="auto" w:frame="1"/>
              </w:rPr>
              <w:t>Advertisement- File</w:t>
            </w:r>
            <w:r w:rsidRPr="007840E6">
              <w:rPr>
                <w:rFonts w:cs="宋体" w:hint="eastAsia"/>
                <w:color w:val="000000"/>
                <w:kern w:val="0"/>
                <w:sz w:val="16"/>
                <w:szCs w:val="20"/>
                <w:bdr w:val="none" w:sz="0" w:space="0" w:color="auto" w:frame="1"/>
              </w:rPr>
              <w:t>属性指定描述图像的</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文件，</w:t>
            </w:r>
            <w:r w:rsidRPr="007840E6">
              <w:rPr>
                <w:rFonts w:ascii="ˎ̥" w:hAnsi="ˎ̥" w:cs="宋体"/>
                <w:color w:val="000000"/>
                <w:kern w:val="0"/>
                <w:sz w:val="16"/>
                <w:szCs w:val="20"/>
                <w:bdr w:val="none" w:sz="0" w:space="0" w:color="auto" w:frame="1"/>
              </w:rPr>
              <w:t>AdCreated</w:t>
            </w:r>
            <w:r w:rsidRPr="007840E6">
              <w:rPr>
                <w:rFonts w:cs="宋体" w:hint="eastAsia"/>
                <w:color w:val="000000"/>
                <w:kern w:val="0"/>
                <w:sz w:val="16"/>
                <w:szCs w:val="20"/>
                <w:bdr w:val="none" w:sz="0" w:space="0" w:color="auto" w:frame="1"/>
              </w:rPr>
              <w:t>事件在每个图像发回之前执行处理操作。也可以使用</w:t>
            </w:r>
            <w:r w:rsidRPr="007840E6">
              <w:rPr>
                <w:rFonts w:ascii="ˎ̥" w:hAnsi="ˎ̥" w:cs="宋体"/>
                <w:color w:val="000000"/>
                <w:kern w:val="0"/>
                <w:sz w:val="16"/>
                <w:szCs w:val="20"/>
                <w:bdr w:val="none" w:sz="0" w:space="0" w:color="auto" w:frame="1"/>
              </w:rPr>
              <w:t>Target</w:t>
            </w:r>
            <w:r w:rsidRPr="007840E6">
              <w:rPr>
                <w:rFonts w:cs="宋体" w:hint="eastAsia"/>
                <w:color w:val="000000"/>
                <w:kern w:val="0"/>
                <w:sz w:val="16"/>
                <w:szCs w:val="20"/>
                <w:bdr w:val="none" w:sz="0" w:space="0" w:color="auto" w:frame="1"/>
              </w:rPr>
              <w:t>属性在单击一个图像时命名一个要打开的窗口</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FileUpload</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这个控件给用户显示一个文本框和一个</w:t>
            </w:r>
            <w:r w:rsidRPr="007840E6">
              <w:rPr>
                <w:rFonts w:ascii="ˎ̥" w:hAnsi="ˎ̥" w:cs="宋体"/>
                <w:color w:val="000000"/>
                <w:kern w:val="0"/>
                <w:sz w:val="16"/>
                <w:szCs w:val="20"/>
                <w:bdr w:val="none" w:sz="0" w:space="0" w:color="auto" w:frame="1"/>
              </w:rPr>
              <w:t>Browse</w:t>
            </w:r>
            <w:r w:rsidRPr="007840E6">
              <w:rPr>
                <w:rFonts w:cs="宋体" w:hint="eastAsia"/>
                <w:color w:val="000000"/>
                <w:kern w:val="0"/>
                <w:sz w:val="16"/>
                <w:szCs w:val="20"/>
                <w:bdr w:val="none" w:sz="0" w:space="0" w:color="auto" w:frame="1"/>
              </w:rPr>
              <w:t>按钮，以选择要上传的文件。用户选择了文件之后，就可以使用</w:t>
            </w:r>
            <w:r w:rsidRPr="007840E6">
              <w:rPr>
                <w:rFonts w:ascii="ˎ̥" w:hAnsi="ˎ̥" w:cs="宋体"/>
                <w:color w:val="000000"/>
                <w:kern w:val="0"/>
                <w:sz w:val="16"/>
                <w:szCs w:val="20"/>
                <w:bdr w:val="none" w:sz="0" w:space="0" w:color="auto" w:frame="1"/>
              </w:rPr>
              <w:t>HasFile</w:t>
            </w:r>
            <w:r w:rsidRPr="007840E6">
              <w:rPr>
                <w:rFonts w:cs="宋体" w:hint="eastAsia"/>
                <w:color w:val="000000"/>
                <w:kern w:val="0"/>
                <w:sz w:val="16"/>
                <w:szCs w:val="20"/>
                <w:bdr w:val="none" w:sz="0" w:space="0" w:color="auto" w:frame="1"/>
              </w:rPr>
              <w:t>属性确定是否选择了文件，然后使用后台代码中的</w:t>
            </w:r>
            <w:r w:rsidRPr="007840E6">
              <w:rPr>
                <w:rFonts w:ascii="ˎ̥" w:hAnsi="ˎ̥" w:cs="宋体"/>
                <w:color w:val="000000"/>
                <w:kern w:val="0"/>
                <w:sz w:val="16"/>
                <w:szCs w:val="20"/>
                <w:bdr w:val="none" w:sz="0" w:space="0" w:color="auto" w:frame="1"/>
              </w:rPr>
              <w:lastRenderedPageBreak/>
              <w:t>SaveAs()</w:t>
            </w:r>
            <w:r w:rsidRPr="007840E6">
              <w:rPr>
                <w:rFonts w:cs="宋体" w:hint="eastAsia"/>
                <w:color w:val="000000"/>
                <w:kern w:val="0"/>
                <w:sz w:val="16"/>
                <w:szCs w:val="20"/>
                <w:bdr w:val="none" w:sz="0" w:space="0" w:color="auto" w:frame="1"/>
              </w:rPr>
              <w:t>方法执行文件的上传</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lastRenderedPageBreak/>
              <w:t>Wizard</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这个高级控件用于简化用户在几个页面中输入数据的常见任务。可以给向导添加多个步骤，按顺序或不按顺序显示给用户，并依赖此控件来维护状态</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Xml</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这是一个更复杂的文本显示控件，用于显示用</w:t>
            </w:r>
            <w:r w:rsidRPr="007840E6">
              <w:rPr>
                <w:rFonts w:ascii="ˎ̥" w:hAnsi="ˎ̥" w:cs="宋体"/>
                <w:color w:val="000000"/>
                <w:kern w:val="0"/>
                <w:sz w:val="16"/>
                <w:szCs w:val="20"/>
                <w:bdr w:val="none" w:sz="0" w:space="0" w:color="auto" w:frame="1"/>
              </w:rPr>
              <w:t>XSLT</w:t>
            </w:r>
            <w:r w:rsidRPr="007840E6">
              <w:rPr>
                <w:rFonts w:cs="宋体" w:hint="eastAsia"/>
                <w:color w:val="000000"/>
                <w:kern w:val="0"/>
                <w:sz w:val="16"/>
                <w:szCs w:val="20"/>
                <w:bdr w:val="none" w:sz="0" w:space="0" w:color="auto" w:frame="1"/>
              </w:rPr>
              <w:t>样式表传输的</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内容，这些</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内容是使用</w:t>
            </w:r>
            <w:r w:rsidRPr="007840E6">
              <w:rPr>
                <w:rFonts w:ascii="ˎ̥" w:hAnsi="ˎ̥" w:cs="宋体"/>
                <w:color w:val="000000"/>
                <w:kern w:val="0"/>
                <w:sz w:val="16"/>
                <w:szCs w:val="20"/>
                <w:bdr w:val="none" w:sz="0" w:space="0" w:color="auto" w:frame="1"/>
              </w:rPr>
              <w:t>Document</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DocumentContent</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DocumentSource</w:t>
            </w:r>
            <w:r w:rsidRPr="007840E6">
              <w:rPr>
                <w:rFonts w:cs="宋体" w:hint="eastAsia"/>
                <w:color w:val="000000"/>
                <w:kern w:val="0"/>
                <w:sz w:val="16"/>
                <w:szCs w:val="20"/>
                <w:bdr w:val="none" w:sz="0" w:space="0" w:color="auto" w:frame="1"/>
              </w:rPr>
              <w:t>属性中的一个设置</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取决于原始</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的格式</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的，</w:t>
            </w:r>
            <w:r w:rsidRPr="007840E6">
              <w:rPr>
                <w:rFonts w:ascii="ˎ̥" w:hAnsi="ˎ̥" w:cs="宋体"/>
                <w:color w:val="000000"/>
                <w:kern w:val="0"/>
                <w:sz w:val="16"/>
                <w:szCs w:val="20"/>
                <w:bdr w:val="none" w:sz="0" w:space="0" w:color="auto" w:frame="1"/>
              </w:rPr>
              <w:t>XSLT</w:t>
            </w:r>
            <w:r w:rsidRPr="007840E6">
              <w:rPr>
                <w:rFonts w:cs="宋体" w:hint="eastAsia"/>
                <w:color w:val="000000"/>
                <w:kern w:val="0"/>
                <w:sz w:val="16"/>
                <w:szCs w:val="20"/>
                <w:bdr w:val="none" w:sz="0" w:space="0" w:color="auto" w:frame="1"/>
              </w:rPr>
              <w:t>样式表</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可选</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是使用</w:t>
            </w:r>
            <w:r w:rsidRPr="007840E6">
              <w:rPr>
                <w:rFonts w:ascii="ˎ̥" w:hAnsi="ˎ̥" w:cs="宋体"/>
                <w:color w:val="000000"/>
                <w:kern w:val="0"/>
                <w:sz w:val="16"/>
                <w:szCs w:val="20"/>
                <w:bdr w:val="none" w:sz="0" w:space="0" w:color="auto" w:frame="1"/>
              </w:rPr>
              <w:t>Transform</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TransformSource</w:t>
            </w:r>
            <w:r w:rsidRPr="007840E6">
              <w:rPr>
                <w:rFonts w:cs="宋体" w:hint="eastAsia"/>
                <w:color w:val="000000"/>
                <w:kern w:val="0"/>
                <w:sz w:val="16"/>
                <w:szCs w:val="20"/>
                <w:bdr w:val="none" w:sz="0" w:space="0" w:color="auto" w:frame="1"/>
              </w:rPr>
              <w:t>来设置的</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MultiView</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这个控件包含一个或多个</w:t>
            </w:r>
            <w:r w:rsidRPr="007840E6">
              <w:rPr>
                <w:rFonts w:ascii="ˎ̥" w:hAnsi="ˎ̥" w:cs="宋体"/>
                <w:color w:val="000000"/>
                <w:kern w:val="0"/>
                <w:sz w:val="16"/>
                <w:szCs w:val="20"/>
                <w:bdr w:val="none" w:sz="0" w:space="0" w:color="auto" w:frame="1"/>
              </w:rPr>
              <w:t>View</w:t>
            </w:r>
            <w:r w:rsidRPr="007840E6">
              <w:rPr>
                <w:rFonts w:cs="宋体" w:hint="eastAsia"/>
                <w:color w:val="000000"/>
                <w:kern w:val="0"/>
                <w:sz w:val="16"/>
                <w:szCs w:val="20"/>
                <w:bdr w:val="none" w:sz="0" w:space="0" w:color="auto" w:frame="1"/>
              </w:rPr>
              <w:t>控件，每次只显示一个</w:t>
            </w:r>
            <w:r w:rsidRPr="007840E6">
              <w:rPr>
                <w:rFonts w:ascii="ˎ̥" w:hAnsi="ˎ̥" w:cs="宋体"/>
                <w:color w:val="000000"/>
                <w:kern w:val="0"/>
                <w:sz w:val="16"/>
                <w:szCs w:val="20"/>
                <w:bdr w:val="none" w:sz="0" w:space="0" w:color="auto" w:frame="1"/>
              </w:rPr>
              <w:t>View</w:t>
            </w:r>
            <w:r w:rsidRPr="007840E6">
              <w:rPr>
                <w:rFonts w:cs="宋体" w:hint="eastAsia"/>
                <w:color w:val="000000"/>
                <w:kern w:val="0"/>
                <w:sz w:val="16"/>
                <w:szCs w:val="20"/>
                <w:bdr w:val="none" w:sz="0" w:space="0" w:color="auto" w:frame="1"/>
              </w:rPr>
              <w:t>控件。当前显示的视图用</w:t>
            </w:r>
            <w:r w:rsidRPr="007840E6">
              <w:rPr>
                <w:rFonts w:ascii="ˎ̥" w:hAnsi="ˎ̥" w:cs="宋体"/>
                <w:color w:val="000000"/>
                <w:kern w:val="0"/>
                <w:sz w:val="16"/>
                <w:szCs w:val="20"/>
                <w:bdr w:val="none" w:sz="0" w:space="0" w:color="auto" w:frame="1"/>
              </w:rPr>
              <w:t>ActiveViewIndex</w:t>
            </w:r>
            <w:r w:rsidRPr="007840E6">
              <w:rPr>
                <w:rFonts w:cs="宋体" w:hint="eastAsia"/>
                <w:color w:val="000000"/>
                <w:kern w:val="0"/>
                <w:sz w:val="16"/>
                <w:szCs w:val="20"/>
                <w:bdr w:val="none" w:sz="0" w:space="0" w:color="auto" w:frame="1"/>
              </w:rPr>
              <w:t>指定，如果视图改变了</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可能因为单击了当前视图上的</w:t>
            </w:r>
            <w:r w:rsidRPr="007840E6">
              <w:rPr>
                <w:rFonts w:ascii="ˎ̥" w:hAnsi="ˎ̥" w:cs="宋体"/>
                <w:color w:val="000000"/>
                <w:kern w:val="0"/>
                <w:sz w:val="16"/>
                <w:szCs w:val="20"/>
                <w:bdr w:val="none" w:sz="0" w:space="0" w:color="auto" w:frame="1"/>
              </w:rPr>
              <w:t>Next</w:t>
            </w:r>
            <w:r w:rsidRPr="007840E6">
              <w:rPr>
                <w:rFonts w:cs="宋体" w:hint="eastAsia"/>
                <w:color w:val="000000"/>
                <w:kern w:val="0"/>
                <w:sz w:val="16"/>
                <w:szCs w:val="20"/>
                <w:bdr w:val="none" w:sz="0" w:space="0" w:color="auto" w:frame="1"/>
              </w:rPr>
              <w:t>链接</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，就可以使用</w:t>
            </w:r>
            <w:r w:rsidRPr="007840E6">
              <w:rPr>
                <w:rFonts w:ascii="ˎ̥" w:hAnsi="ˎ̥" w:cs="宋体"/>
                <w:color w:val="000000"/>
                <w:kern w:val="0"/>
                <w:sz w:val="16"/>
                <w:szCs w:val="20"/>
                <w:bdr w:val="none" w:sz="0" w:space="0" w:color="auto" w:frame="1"/>
              </w:rPr>
              <w:t>ActiveViewChanged</w:t>
            </w:r>
            <w:r w:rsidRPr="007840E6">
              <w:rPr>
                <w:rFonts w:cs="宋体" w:hint="eastAsia"/>
                <w:color w:val="000000"/>
                <w:kern w:val="0"/>
                <w:sz w:val="16"/>
                <w:szCs w:val="20"/>
                <w:bdr w:val="none" w:sz="0" w:space="0" w:color="auto" w:frame="1"/>
              </w:rPr>
              <w:t>事件检测出来</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Panel</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添加其他控件的容器。可以使用</w:t>
            </w:r>
            <w:r w:rsidRPr="007840E6">
              <w:rPr>
                <w:rFonts w:ascii="ˎ̥" w:hAnsi="ˎ̥" w:cs="宋体"/>
                <w:color w:val="000000"/>
                <w:kern w:val="0"/>
                <w:sz w:val="16"/>
                <w:szCs w:val="20"/>
                <w:bdr w:val="none" w:sz="0" w:space="0" w:color="auto" w:frame="1"/>
              </w:rPr>
              <w:t xml:space="preserve">HorizontalAlign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Wrap</w:t>
            </w:r>
            <w:r w:rsidRPr="007840E6">
              <w:rPr>
                <w:rFonts w:cs="宋体" w:hint="eastAsia"/>
                <w:color w:val="000000"/>
                <w:kern w:val="0"/>
                <w:sz w:val="16"/>
                <w:szCs w:val="20"/>
                <w:bdr w:val="none" w:sz="0" w:space="0" w:color="auto" w:frame="1"/>
              </w:rPr>
              <w:t>指定内容如何安排</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PlaceHolder</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这个控件不显示任何输出，但可以方便地把其他控件组合在一起，或者用编程的方式把控件添加到给定的位置。被包含的控件可以使用</w:t>
            </w:r>
            <w:r w:rsidRPr="007840E6">
              <w:rPr>
                <w:rFonts w:ascii="ˎ̥" w:hAnsi="ˎ̥" w:cs="宋体"/>
                <w:color w:val="000000"/>
                <w:kern w:val="0"/>
                <w:sz w:val="16"/>
                <w:szCs w:val="20"/>
                <w:bdr w:val="none" w:sz="0" w:space="0" w:color="auto" w:frame="1"/>
              </w:rPr>
              <w:t>Controls</w:t>
            </w:r>
            <w:r w:rsidRPr="007840E6">
              <w:rPr>
                <w:rFonts w:cs="宋体" w:hint="eastAsia"/>
                <w:color w:val="000000"/>
                <w:kern w:val="0"/>
                <w:sz w:val="16"/>
                <w:szCs w:val="20"/>
                <w:bdr w:val="none" w:sz="0" w:space="0" w:color="auto" w:frame="1"/>
              </w:rPr>
              <w:t>属性来访问</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View</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控件的容器，类似于</w:t>
            </w:r>
            <w:r w:rsidRPr="007840E6">
              <w:rPr>
                <w:rFonts w:ascii="ˎ̥" w:hAnsi="ˎ̥" w:cs="宋体"/>
                <w:color w:val="000000"/>
                <w:kern w:val="0"/>
                <w:sz w:val="16"/>
                <w:szCs w:val="20"/>
                <w:bdr w:val="none" w:sz="0" w:space="0" w:color="auto" w:frame="1"/>
              </w:rPr>
              <w:t>PlaceHolder</w:t>
            </w:r>
            <w:r w:rsidRPr="007840E6">
              <w:rPr>
                <w:rFonts w:cs="宋体" w:hint="eastAsia"/>
                <w:color w:val="000000"/>
                <w:kern w:val="0"/>
                <w:sz w:val="16"/>
                <w:szCs w:val="20"/>
                <w:bdr w:val="none" w:sz="0" w:space="0" w:color="auto" w:frame="1"/>
              </w:rPr>
              <w:t>，但主要用作</w:t>
            </w:r>
            <w:r w:rsidRPr="007840E6">
              <w:rPr>
                <w:rFonts w:ascii="ˎ̥" w:hAnsi="ˎ̥" w:cs="宋体"/>
                <w:color w:val="000000"/>
                <w:kern w:val="0"/>
                <w:sz w:val="16"/>
                <w:szCs w:val="20"/>
                <w:bdr w:val="none" w:sz="0" w:space="0" w:color="auto" w:frame="1"/>
              </w:rPr>
              <w:t>MultiView</w:t>
            </w:r>
            <w:r w:rsidRPr="007840E6">
              <w:rPr>
                <w:rFonts w:cs="宋体" w:hint="eastAsia"/>
                <w:color w:val="000000"/>
                <w:kern w:val="0"/>
                <w:sz w:val="16"/>
                <w:szCs w:val="20"/>
                <w:bdr w:val="none" w:sz="0" w:space="0" w:color="auto" w:frame="1"/>
              </w:rPr>
              <w:t>的子控件。使用</w:t>
            </w:r>
            <w:r w:rsidRPr="007840E6">
              <w:rPr>
                <w:rFonts w:ascii="ˎ̥" w:hAnsi="ˎ̥" w:cs="宋体"/>
                <w:color w:val="000000"/>
                <w:kern w:val="0"/>
                <w:sz w:val="16"/>
                <w:szCs w:val="20"/>
                <w:bdr w:val="none" w:sz="0" w:space="0" w:color="auto" w:frame="1"/>
              </w:rPr>
              <w:t>Visible</w:t>
            </w:r>
            <w:r w:rsidRPr="007840E6">
              <w:rPr>
                <w:rFonts w:cs="宋体" w:hint="eastAsia"/>
                <w:color w:val="000000"/>
                <w:kern w:val="0"/>
                <w:sz w:val="16"/>
                <w:szCs w:val="20"/>
                <w:bdr w:val="none" w:sz="0" w:space="0" w:color="auto" w:frame="1"/>
              </w:rPr>
              <w:t>属性可以指定是否显示给定的</w:t>
            </w:r>
            <w:r w:rsidRPr="007840E6">
              <w:rPr>
                <w:rFonts w:ascii="ˎ̥" w:hAnsi="ˎ̥" w:cs="宋体"/>
                <w:color w:val="000000"/>
                <w:kern w:val="0"/>
                <w:sz w:val="16"/>
                <w:szCs w:val="20"/>
                <w:bdr w:val="none" w:sz="0" w:space="0" w:color="auto" w:frame="1"/>
              </w:rPr>
              <w:t>View</w:t>
            </w:r>
            <w:r w:rsidRPr="007840E6">
              <w:rPr>
                <w:rFonts w:cs="宋体" w:hint="eastAsia"/>
                <w:color w:val="000000"/>
                <w:kern w:val="0"/>
                <w:sz w:val="16"/>
                <w:szCs w:val="20"/>
                <w:bdr w:val="none" w:sz="0" w:space="0" w:color="auto" w:frame="1"/>
              </w:rPr>
              <w:t>，使用</w:t>
            </w:r>
            <w:r w:rsidRPr="007840E6">
              <w:rPr>
                <w:rFonts w:ascii="ˎ̥" w:hAnsi="ˎ̥" w:cs="宋体"/>
                <w:color w:val="000000"/>
                <w:kern w:val="0"/>
                <w:sz w:val="16"/>
                <w:szCs w:val="20"/>
                <w:bdr w:val="none" w:sz="0" w:space="0" w:color="auto" w:frame="1"/>
              </w:rPr>
              <w:t>Activate</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Deactivate</w:t>
            </w:r>
            <w:r w:rsidRPr="007840E6">
              <w:rPr>
                <w:rFonts w:cs="宋体" w:hint="eastAsia"/>
                <w:color w:val="000000"/>
                <w:kern w:val="0"/>
                <w:sz w:val="16"/>
                <w:szCs w:val="20"/>
                <w:bdr w:val="none" w:sz="0" w:space="0" w:color="auto" w:frame="1"/>
              </w:rPr>
              <w:t>事件检测激活状态的变化</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Substitution</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指定一组不与其他输出一起高速缓存的</w:t>
            </w:r>
            <w:r w:rsidRPr="007840E6">
              <w:rPr>
                <w:rFonts w:ascii="ˎ̥" w:hAnsi="ˎ̥" w:cs="宋体"/>
                <w:color w:val="000000"/>
                <w:kern w:val="0"/>
                <w:sz w:val="16"/>
                <w:szCs w:val="20"/>
                <w:bdr w:val="none" w:sz="0" w:space="0" w:color="auto" w:frame="1"/>
              </w:rPr>
              <w:t>Web</w:t>
            </w:r>
            <w:r w:rsidRPr="007840E6">
              <w:rPr>
                <w:rFonts w:cs="宋体" w:hint="eastAsia"/>
                <w:color w:val="000000"/>
                <w:kern w:val="0"/>
                <w:sz w:val="16"/>
                <w:szCs w:val="20"/>
                <w:bdr w:val="none" w:sz="0" w:space="0" w:color="auto" w:frame="1"/>
              </w:rPr>
              <w:t>页面，这是一个与</w:t>
            </w:r>
            <w:r w:rsidRPr="007840E6">
              <w:rPr>
                <w:rFonts w:ascii="ˎ̥" w:hAnsi="ˎ̥" w:cs="宋体"/>
                <w:color w:val="000000"/>
                <w:kern w:val="0"/>
                <w:sz w:val="16"/>
                <w:szCs w:val="20"/>
                <w:bdr w:val="none" w:sz="0" w:space="0" w:color="auto" w:frame="1"/>
              </w:rPr>
              <w:t>ASP.NET</w:t>
            </w:r>
            <w:r w:rsidRPr="007840E6">
              <w:rPr>
                <w:rFonts w:cs="宋体" w:hint="eastAsia"/>
                <w:color w:val="000000"/>
                <w:kern w:val="0"/>
                <w:sz w:val="16"/>
                <w:szCs w:val="20"/>
                <w:bdr w:val="none" w:sz="0" w:space="0" w:color="auto" w:frame="1"/>
              </w:rPr>
              <w:t>高速缓存相关的高级主题，本书不涉及</w:t>
            </w:r>
          </w:p>
        </w:tc>
      </w:tr>
      <w:tr w:rsidR="00706960" w:rsidRPr="007840E6">
        <w:trPr>
          <w:jc w:val="center"/>
        </w:trPr>
        <w:tc>
          <w:tcPr>
            <w:tcW w:w="1652" w:type="dxa"/>
            <w:tcBorders>
              <w:top w:val="single" w:sz="4" w:space="0" w:color="auto"/>
              <w:left w:val="outset" w:sz="6" w:space="0" w:color="ECE9D8"/>
              <w:bottom w:val="single" w:sz="8"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Localize</w:t>
            </w:r>
          </w:p>
        </w:tc>
        <w:tc>
          <w:tcPr>
            <w:tcW w:w="6572" w:type="dxa"/>
            <w:tcBorders>
              <w:top w:val="single" w:sz="4" w:space="0" w:color="auto"/>
              <w:left w:val="single" w:sz="4" w:space="0" w:color="auto"/>
              <w:bottom w:val="single" w:sz="8"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spacing w:val="2"/>
                <w:kern w:val="0"/>
                <w:sz w:val="16"/>
                <w:szCs w:val="20"/>
                <w:bdr w:val="none" w:sz="0" w:space="0" w:color="auto" w:frame="1"/>
              </w:rPr>
            </w:pPr>
            <w:r w:rsidRPr="007840E6">
              <w:rPr>
                <w:rFonts w:cs="宋体" w:hint="eastAsia"/>
                <w:color w:val="000000"/>
                <w:spacing w:val="2"/>
                <w:kern w:val="0"/>
                <w:sz w:val="16"/>
                <w:szCs w:val="20"/>
                <w:bdr w:val="none" w:sz="0" w:space="0" w:color="auto" w:frame="1"/>
              </w:rPr>
              <w:t>与</w:t>
            </w:r>
            <w:r w:rsidRPr="007840E6">
              <w:rPr>
                <w:rFonts w:ascii="ˎ̥" w:hAnsi="ˎ̥" w:cs="宋体"/>
                <w:color w:val="000000"/>
                <w:spacing w:val="2"/>
                <w:kern w:val="0"/>
                <w:sz w:val="16"/>
                <w:szCs w:val="20"/>
                <w:bdr w:val="none" w:sz="0" w:space="0" w:color="auto" w:frame="1"/>
              </w:rPr>
              <w:t>Literal</w:t>
            </w:r>
            <w:r w:rsidRPr="007840E6">
              <w:rPr>
                <w:rFonts w:cs="宋体" w:hint="eastAsia"/>
                <w:color w:val="000000"/>
                <w:spacing w:val="2"/>
                <w:kern w:val="0"/>
                <w:sz w:val="16"/>
                <w:szCs w:val="20"/>
                <w:bdr w:val="none" w:sz="0" w:space="0" w:color="auto" w:frame="1"/>
              </w:rPr>
              <w:t>相同，但允许使用项目资源指定要在不同区域显示的文本，使文本本地化</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xml:space="preserve">(2) </w:t>
      </w:r>
      <w:r w:rsidRPr="007840E6">
        <w:rPr>
          <w:rFonts w:ascii="ˎ̥" w:hAnsi="ˎ̥" w:cs="宋体"/>
          <w:color w:val="000000"/>
          <w:kern w:val="0"/>
          <w:szCs w:val="21"/>
        </w:rPr>
        <w:t>数据</w:t>
      </w:r>
      <w:r w:rsidRPr="007840E6">
        <w:rPr>
          <w:rFonts w:ascii="ˎ̥" w:hAnsi="ˎ̥" w:cs="宋体"/>
          <w:color w:val="000000"/>
          <w:kern w:val="0"/>
          <w:szCs w:val="21"/>
        </w:rPr>
        <w:t>Web</w:t>
      </w:r>
      <w:r w:rsidRPr="007840E6">
        <w:rPr>
          <w:rFonts w:ascii="ˎ̥" w:hAnsi="ˎ̥" w:cs="宋体"/>
          <w:color w:val="000000"/>
          <w:kern w:val="0"/>
          <w:szCs w:val="21"/>
        </w:rPr>
        <w:t>服务器控件</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数据</w:t>
      </w:r>
      <w:r w:rsidRPr="007840E6">
        <w:rPr>
          <w:rFonts w:ascii="ˎ̥" w:hAnsi="ˎ̥" w:cs="宋体"/>
          <w:color w:val="000000"/>
          <w:kern w:val="0"/>
          <w:szCs w:val="21"/>
        </w:rPr>
        <w:t>Web</w:t>
      </w:r>
      <w:r w:rsidRPr="007840E6">
        <w:rPr>
          <w:rFonts w:ascii="ˎ̥" w:hAnsi="ˎ̥" w:cs="宋体"/>
          <w:color w:val="000000"/>
          <w:kern w:val="0"/>
          <w:szCs w:val="21"/>
        </w:rPr>
        <w:t>服务器控件分为两类：</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数据源控件</w:t>
      </w:r>
      <w:r w:rsidRPr="007840E6">
        <w:rPr>
          <w:rFonts w:ascii="ˎ̥" w:hAnsi="ˎ̥" w:cs="宋体"/>
          <w:color w:val="000000"/>
          <w:kern w:val="0"/>
          <w:szCs w:val="21"/>
        </w:rPr>
        <w:t>(SqlDataSource</w:t>
      </w:r>
      <w:r w:rsidRPr="007840E6">
        <w:rPr>
          <w:rFonts w:ascii="ˎ̥" w:hAnsi="ˎ̥" w:cs="宋体"/>
          <w:color w:val="000000"/>
          <w:kern w:val="0"/>
          <w:szCs w:val="21"/>
        </w:rPr>
        <w:t>、</w:t>
      </w:r>
      <w:r w:rsidRPr="007840E6">
        <w:rPr>
          <w:rFonts w:ascii="ˎ̥" w:hAnsi="ˎ̥" w:cs="宋体"/>
          <w:color w:val="000000"/>
          <w:kern w:val="0"/>
          <w:szCs w:val="21"/>
        </w:rPr>
        <w:t>AccessDataSource</w:t>
      </w:r>
      <w:r w:rsidRPr="007840E6">
        <w:rPr>
          <w:rFonts w:ascii="ˎ̥" w:hAnsi="ˎ̥" w:cs="宋体"/>
          <w:color w:val="000000"/>
          <w:kern w:val="0"/>
          <w:szCs w:val="21"/>
        </w:rPr>
        <w:t>、</w:t>
      </w:r>
      <w:r w:rsidRPr="007840E6">
        <w:rPr>
          <w:rFonts w:ascii="ˎ̥" w:hAnsi="ˎ̥" w:cs="宋体"/>
          <w:color w:val="000000"/>
          <w:kern w:val="0"/>
          <w:szCs w:val="21"/>
        </w:rPr>
        <w:t>ObjectDataSource</w:t>
      </w:r>
      <w:r w:rsidRPr="007840E6">
        <w:rPr>
          <w:rFonts w:ascii="ˎ̥" w:hAnsi="ˎ̥" w:cs="宋体"/>
          <w:color w:val="000000"/>
          <w:kern w:val="0"/>
          <w:szCs w:val="21"/>
        </w:rPr>
        <w:t>、</w:t>
      </w:r>
      <w:r w:rsidRPr="007840E6">
        <w:rPr>
          <w:rFonts w:ascii="ˎ̥" w:hAnsi="ˎ̥" w:cs="宋体"/>
          <w:color w:val="000000"/>
          <w:kern w:val="0"/>
          <w:szCs w:val="21"/>
        </w:rPr>
        <w:t>XmlDataSource</w:t>
      </w:r>
      <w:r w:rsidRPr="007840E6">
        <w:rPr>
          <w:rFonts w:ascii="ˎ̥" w:hAnsi="ˎ̥" w:cs="宋体"/>
          <w:color w:val="000000"/>
          <w:kern w:val="0"/>
          <w:szCs w:val="21"/>
        </w:rPr>
        <w:t>、和</w:t>
      </w:r>
      <w:r w:rsidRPr="007840E6">
        <w:rPr>
          <w:rFonts w:ascii="ˎ̥" w:hAnsi="ˎ̥" w:cs="宋体"/>
          <w:color w:val="000000"/>
          <w:kern w:val="0"/>
          <w:szCs w:val="21"/>
        </w:rPr>
        <w:t>SiteMapDataSource)</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数据显示控件</w:t>
      </w:r>
      <w:r w:rsidRPr="007840E6">
        <w:rPr>
          <w:rFonts w:ascii="ˎ̥" w:hAnsi="ˎ̥" w:cs="宋体"/>
          <w:color w:val="000000"/>
          <w:kern w:val="0"/>
          <w:szCs w:val="21"/>
        </w:rPr>
        <w:t>(GridView</w:t>
      </w:r>
      <w:r w:rsidRPr="007840E6">
        <w:rPr>
          <w:rFonts w:ascii="ˎ̥" w:hAnsi="ˎ̥" w:cs="宋体"/>
          <w:color w:val="000000"/>
          <w:kern w:val="0"/>
          <w:szCs w:val="21"/>
        </w:rPr>
        <w:t>、</w:t>
      </w:r>
      <w:r w:rsidRPr="007840E6">
        <w:rPr>
          <w:rFonts w:ascii="ˎ̥" w:hAnsi="ˎ̥" w:cs="宋体"/>
          <w:color w:val="000000"/>
          <w:kern w:val="0"/>
          <w:szCs w:val="21"/>
        </w:rPr>
        <w:t>DataList</w:t>
      </w:r>
      <w:r w:rsidRPr="007840E6">
        <w:rPr>
          <w:rFonts w:ascii="ˎ̥" w:hAnsi="ˎ̥" w:cs="宋体"/>
          <w:color w:val="000000"/>
          <w:kern w:val="0"/>
          <w:szCs w:val="21"/>
        </w:rPr>
        <w:t>、</w:t>
      </w:r>
      <w:r w:rsidRPr="007840E6">
        <w:rPr>
          <w:rFonts w:ascii="ˎ̥" w:hAnsi="ˎ̥" w:cs="宋体"/>
          <w:color w:val="000000"/>
          <w:kern w:val="0"/>
          <w:szCs w:val="21"/>
        </w:rPr>
        <w:t>DetailsView</w:t>
      </w:r>
      <w:r w:rsidRPr="007840E6">
        <w:rPr>
          <w:rFonts w:ascii="ˎ̥" w:hAnsi="ˎ̥" w:cs="宋体"/>
          <w:color w:val="000000"/>
          <w:kern w:val="0"/>
          <w:szCs w:val="21"/>
        </w:rPr>
        <w:t>、</w:t>
      </w:r>
      <w:r w:rsidRPr="007840E6">
        <w:rPr>
          <w:rFonts w:ascii="ˎ̥" w:hAnsi="ˎ̥" w:cs="宋体"/>
          <w:color w:val="000000"/>
          <w:kern w:val="0"/>
          <w:szCs w:val="21"/>
        </w:rPr>
        <w:t>FormView</w:t>
      </w:r>
      <w:r w:rsidRPr="007840E6">
        <w:rPr>
          <w:rFonts w:ascii="ˎ̥" w:hAnsi="ˎ̥" w:cs="宋体"/>
          <w:color w:val="000000"/>
          <w:kern w:val="0"/>
          <w:szCs w:val="21"/>
        </w:rPr>
        <w:t>、</w:t>
      </w:r>
      <w:r w:rsidRPr="007840E6">
        <w:rPr>
          <w:rFonts w:ascii="ˎ̥" w:hAnsi="ˎ̥" w:cs="宋体"/>
          <w:color w:val="000000"/>
          <w:kern w:val="0"/>
          <w:szCs w:val="21"/>
        </w:rPr>
        <w:t>Repeater</w:t>
      </w:r>
      <w:r w:rsidRPr="007840E6">
        <w:rPr>
          <w:rFonts w:ascii="ˎ̥" w:hAnsi="ˎ̥" w:cs="宋体"/>
          <w:color w:val="000000"/>
          <w:kern w:val="0"/>
          <w:szCs w:val="21"/>
        </w:rPr>
        <w:t>和</w:t>
      </w:r>
      <w:r w:rsidRPr="007840E6">
        <w:rPr>
          <w:rFonts w:ascii="ˎ̥" w:hAnsi="ˎ̥" w:cs="宋体"/>
          <w:color w:val="000000"/>
          <w:kern w:val="0"/>
          <w:szCs w:val="21"/>
        </w:rPr>
        <w:t>ReportViewer)</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一般情况下，应把一个数据源控件</w:t>
      </w:r>
      <w:r w:rsidRPr="007840E6">
        <w:rPr>
          <w:rFonts w:ascii="ˎ̥" w:hAnsi="ˎ̥" w:cs="宋体"/>
          <w:color w:val="000000"/>
          <w:kern w:val="0"/>
          <w:szCs w:val="21"/>
        </w:rPr>
        <w:t>(</w:t>
      </w:r>
      <w:r w:rsidRPr="007840E6">
        <w:rPr>
          <w:rFonts w:ascii="ˎ̥" w:hAnsi="ˎ̥" w:cs="宋体"/>
          <w:color w:val="000000"/>
          <w:kern w:val="0"/>
          <w:szCs w:val="21"/>
        </w:rPr>
        <w:t>不可见</w:t>
      </w:r>
      <w:r w:rsidRPr="007840E6">
        <w:rPr>
          <w:rFonts w:ascii="ˎ̥" w:hAnsi="ˎ̥" w:cs="宋体"/>
          <w:color w:val="000000"/>
          <w:kern w:val="0"/>
          <w:szCs w:val="21"/>
        </w:rPr>
        <w:t>)</w:t>
      </w:r>
      <w:r w:rsidRPr="007840E6">
        <w:rPr>
          <w:rFonts w:ascii="ˎ̥" w:hAnsi="ˎ̥" w:cs="宋体"/>
          <w:color w:val="000000"/>
          <w:kern w:val="0"/>
          <w:szCs w:val="21"/>
        </w:rPr>
        <w:t>放在页面上，以链接数据源；然后添加一个绑定到数据源控件的数据显示控件，来显示该数据。一些更高级的数据显示控件，如</w:t>
      </w:r>
      <w:r w:rsidRPr="007840E6">
        <w:rPr>
          <w:rFonts w:ascii="ˎ̥" w:hAnsi="ˎ̥" w:cs="宋体"/>
          <w:color w:val="000000"/>
          <w:kern w:val="0"/>
          <w:szCs w:val="21"/>
        </w:rPr>
        <w:t>GridView</w:t>
      </w:r>
      <w:r w:rsidRPr="007840E6">
        <w:rPr>
          <w:rFonts w:ascii="ˎ̥" w:hAnsi="ˎ̥" w:cs="宋体"/>
          <w:color w:val="000000"/>
          <w:kern w:val="0"/>
          <w:szCs w:val="21"/>
        </w:rPr>
        <w:t>，还可以编辑数据。</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所有的数据源控件都派生于</w:t>
      </w:r>
      <w:r w:rsidRPr="007840E6">
        <w:rPr>
          <w:rFonts w:ascii="ˎ̥" w:hAnsi="ˎ̥" w:cs="宋体"/>
          <w:color w:val="000000"/>
          <w:kern w:val="0"/>
          <w:szCs w:val="21"/>
        </w:rPr>
        <w:t>System.Web.UI.DataSource</w:t>
      </w:r>
      <w:r w:rsidRPr="007840E6">
        <w:rPr>
          <w:rFonts w:ascii="ˎ̥" w:hAnsi="ˎ̥" w:cs="宋体"/>
          <w:color w:val="000000"/>
          <w:kern w:val="0"/>
          <w:szCs w:val="21"/>
        </w:rPr>
        <w:t>或</w:t>
      </w:r>
      <w:r w:rsidRPr="007840E6">
        <w:rPr>
          <w:rFonts w:ascii="ˎ̥" w:hAnsi="ˎ̥" w:cs="宋体"/>
          <w:color w:val="000000"/>
          <w:kern w:val="0"/>
          <w:szCs w:val="21"/>
        </w:rPr>
        <w:t>System.Web.UI.Hierarchical- DataSource</w:t>
      </w:r>
      <w:r w:rsidRPr="007840E6">
        <w:rPr>
          <w:rFonts w:ascii="ˎ̥" w:hAnsi="ˎ̥" w:cs="宋体"/>
          <w:color w:val="000000"/>
          <w:kern w:val="0"/>
          <w:szCs w:val="21"/>
        </w:rPr>
        <w:t>。这些类的方法，如</w:t>
      </w:r>
      <w:r w:rsidRPr="007840E6">
        <w:rPr>
          <w:rFonts w:ascii="ˎ̥" w:hAnsi="ˎ̥" w:cs="宋体"/>
          <w:color w:val="000000"/>
          <w:kern w:val="0"/>
          <w:szCs w:val="21"/>
        </w:rPr>
        <w:t>GetView()(</w:t>
      </w:r>
      <w:r w:rsidRPr="007840E6">
        <w:rPr>
          <w:rFonts w:ascii="ˎ̥" w:hAnsi="ˎ̥" w:cs="宋体"/>
          <w:color w:val="000000"/>
          <w:kern w:val="0"/>
          <w:szCs w:val="21"/>
        </w:rPr>
        <w:t>或</w:t>
      </w:r>
      <w:r w:rsidRPr="007840E6">
        <w:rPr>
          <w:rFonts w:ascii="ˎ̥" w:hAnsi="ˎ̥" w:cs="宋体"/>
          <w:color w:val="000000"/>
          <w:kern w:val="0"/>
          <w:szCs w:val="21"/>
        </w:rPr>
        <w:t>GetHierarchicalView())</w:t>
      </w:r>
      <w:r w:rsidRPr="007840E6">
        <w:rPr>
          <w:rFonts w:ascii="ˎ̥" w:hAnsi="ˎ̥" w:cs="宋体"/>
          <w:color w:val="000000"/>
          <w:kern w:val="0"/>
          <w:szCs w:val="21"/>
        </w:rPr>
        <w:t>，可以访问内部数据视图，还可以设置样式。</w:t>
      </w:r>
    </w:p>
    <w:p w:rsidR="00706960" w:rsidRPr="00706960" w:rsidRDefault="00706960" w:rsidP="005B6531">
      <w:pPr>
        <w:shd w:val="clear" w:color="auto" w:fill="CCFFFF"/>
      </w:pPr>
    </w:p>
    <w:p w:rsidR="00706960" w:rsidRPr="00706960" w:rsidRDefault="00706960" w:rsidP="005B6531">
      <w:pPr>
        <w:shd w:val="clear" w:color="auto" w:fill="CCFFFF"/>
        <w:rPr>
          <w:b/>
        </w:rPr>
      </w:pPr>
      <w:r w:rsidRPr="00706960">
        <w:rPr>
          <w:rFonts w:hint="eastAsia"/>
          <w:b/>
        </w:rPr>
        <w:t>48.1  System.ServiceModel.Syndication</w:t>
      </w:r>
      <w:r w:rsidRPr="00706960">
        <w:rPr>
          <w:rFonts w:hint="eastAsia"/>
          <w:b/>
        </w:rPr>
        <w:t>命名空间概述</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把一些代码添加到</w:t>
      </w:r>
      <w:r w:rsidRPr="007840E6">
        <w:rPr>
          <w:rFonts w:ascii="ˎ̥" w:hAnsi="ˎ̥" w:cs="宋体"/>
          <w:color w:val="000000"/>
          <w:kern w:val="0"/>
          <w:szCs w:val="21"/>
        </w:rPr>
        <w:t>Default.aspx</w:t>
      </w:r>
      <w:r w:rsidRPr="007840E6">
        <w:rPr>
          <w:rFonts w:ascii="ˎ̥" w:hAnsi="ˎ̥" w:cs="宋体"/>
          <w:color w:val="000000"/>
          <w:kern w:val="0"/>
          <w:szCs w:val="21"/>
        </w:rPr>
        <w:t>中，就可以把事件处理程序链接到按钮上：</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7840E6"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&lt;div&gt;</w:t>
            </w:r>
            <w:r w:rsidRPr="007840E6">
              <w:rPr>
                <w:rFonts w:ascii="Courier New" w:hAnsi="Courier New" w:cs="Courier New"/>
                <w:color w:val="000000"/>
                <w:kern w:val="0"/>
                <w:sz w:val="18"/>
                <w:szCs w:val="18"/>
              </w:rPr>
              <w:br/>
              <w:t>&lt;asp:Label Runat="server" ID="resultLabel" /&gt;&lt;br /&gt;</w:t>
            </w:r>
            <w:r w:rsidRPr="007840E6">
              <w:rPr>
                <w:rFonts w:ascii="Courier New" w:hAnsi="Courier New" w:cs="Courier New"/>
                <w:color w:val="000000"/>
                <w:kern w:val="0"/>
                <w:sz w:val="18"/>
                <w:szCs w:val="18"/>
              </w:rPr>
              <w:br/>
              <w:t>&lt;asp:Button Runat="server" ID="triggerButton" Text="Click Me"</w:t>
            </w:r>
            <w:r w:rsidRPr="007840E6">
              <w:rPr>
                <w:rFonts w:ascii="Courier New" w:hAnsi="Courier New" w:cs="Courier New"/>
                <w:color w:val="000000"/>
                <w:kern w:val="0"/>
                <w:sz w:val="18"/>
                <w:szCs w:val="18"/>
              </w:rPr>
              <w:br/>
              <w:t>OnClick="triggerButton_Click" /&gt;</w:t>
            </w:r>
            <w:r w:rsidRPr="007840E6">
              <w:rPr>
                <w:rFonts w:ascii="Courier New" w:hAnsi="Courier New" w:cs="Courier New"/>
                <w:color w:val="000000"/>
                <w:kern w:val="0"/>
                <w:sz w:val="18"/>
                <w:szCs w:val="18"/>
              </w:rPr>
              <w:br/>
              <w:t>&lt;/div&gt;</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其中</w:t>
      </w:r>
      <w:r w:rsidRPr="007840E6">
        <w:rPr>
          <w:rFonts w:ascii="ˎ̥" w:hAnsi="ˎ̥" w:cs="宋体"/>
          <w:color w:val="000000"/>
          <w:kern w:val="0"/>
          <w:szCs w:val="21"/>
        </w:rPr>
        <w:t>OnClick</w:t>
      </w:r>
      <w:r w:rsidRPr="007840E6">
        <w:rPr>
          <w:rFonts w:ascii="ˎ̥" w:hAnsi="ˎ̥" w:cs="宋体"/>
          <w:color w:val="000000"/>
          <w:kern w:val="0"/>
          <w:szCs w:val="21"/>
        </w:rPr>
        <w:t>属性告诉</w:t>
      </w:r>
      <w:r w:rsidRPr="007840E6">
        <w:rPr>
          <w:rFonts w:ascii="ˎ̥" w:hAnsi="ˎ̥" w:cs="宋体"/>
          <w:color w:val="000000"/>
          <w:kern w:val="0"/>
          <w:szCs w:val="21"/>
        </w:rPr>
        <w:t>ASP.NET</w:t>
      </w:r>
      <w:r w:rsidRPr="007840E6">
        <w:rPr>
          <w:rFonts w:ascii="ˎ̥" w:hAnsi="ˎ̥" w:cs="宋体"/>
          <w:color w:val="000000"/>
          <w:kern w:val="0"/>
          <w:szCs w:val="21"/>
        </w:rPr>
        <w:t>运行库，在生成窗体的代码模型时，把按钮的单击事件包装到</w:t>
      </w:r>
      <w:r w:rsidRPr="007840E6">
        <w:rPr>
          <w:rFonts w:ascii="ˎ̥" w:hAnsi="ˎ̥" w:cs="宋体"/>
          <w:color w:val="000000"/>
          <w:kern w:val="0"/>
          <w:szCs w:val="21"/>
        </w:rPr>
        <w:t>triggerButton_Click</w:t>
      </w:r>
      <w:r w:rsidRPr="007840E6">
        <w:rPr>
          <w:rFonts w:ascii="ˎ̥" w:hAnsi="ˎ̥" w:cs="宋体"/>
          <w:color w:val="000000"/>
          <w:kern w:val="0"/>
          <w:szCs w:val="21"/>
        </w:rPr>
        <w:t>方法中。</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修改</w:t>
      </w:r>
      <w:r w:rsidRPr="007840E6">
        <w:rPr>
          <w:rFonts w:ascii="ˎ̥" w:hAnsi="ˎ̥" w:cs="宋体"/>
          <w:color w:val="000000"/>
          <w:kern w:val="0"/>
          <w:szCs w:val="21"/>
        </w:rPr>
        <w:t>triggerButton_Click()</w:t>
      </w:r>
      <w:r w:rsidRPr="007840E6">
        <w:rPr>
          <w:rFonts w:ascii="ˎ̥" w:hAnsi="ˎ̥" w:cs="宋体"/>
          <w:color w:val="000000"/>
          <w:kern w:val="0"/>
          <w:szCs w:val="21"/>
        </w:rPr>
        <w:t>中的代码（注意标签控件类型是从</w:t>
      </w:r>
      <w:r w:rsidRPr="007840E6">
        <w:rPr>
          <w:rFonts w:ascii="ˎ̥" w:hAnsi="ˎ̥" w:cs="宋体"/>
          <w:color w:val="000000"/>
          <w:kern w:val="0"/>
          <w:szCs w:val="21"/>
        </w:rPr>
        <w:t>ASP.NET</w:t>
      </w:r>
      <w:r w:rsidRPr="007840E6">
        <w:rPr>
          <w:rFonts w:ascii="ˎ̥" w:hAnsi="ˎ̥" w:cs="宋体"/>
          <w:color w:val="000000"/>
          <w:kern w:val="0"/>
          <w:szCs w:val="21"/>
        </w:rPr>
        <w:t>代码中推断出来的，所以可以直接在后台代码中使用）：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7840E6"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void triggerButton_Click(object sender, EventArgs 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resultLabel.Text = "Button clicked!";</w:t>
            </w:r>
            <w:r w:rsidRPr="007840E6">
              <w:rPr>
                <w:rFonts w:ascii="Courier New" w:hAnsi="Courier New" w:cs="Courier New"/>
                <w:color w:val="000000"/>
                <w:kern w:val="0"/>
                <w:sz w:val="18"/>
                <w:szCs w:val="18"/>
              </w:rPr>
              <w:br/>
              <w:t>}</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下面准备运行它。不需要建立项目，只需保存所有的内容，把</w:t>
      </w:r>
      <w:r w:rsidRPr="007840E6">
        <w:rPr>
          <w:rFonts w:ascii="ˎ̥" w:hAnsi="ˎ̥" w:cs="宋体"/>
          <w:color w:val="000000"/>
          <w:kern w:val="0"/>
          <w:szCs w:val="21"/>
        </w:rPr>
        <w:t>Web</w:t>
      </w:r>
      <w:r w:rsidRPr="007840E6">
        <w:rPr>
          <w:rFonts w:ascii="ˎ̥" w:hAnsi="ˎ̥" w:cs="宋体"/>
          <w:color w:val="000000"/>
          <w:kern w:val="0"/>
          <w:szCs w:val="21"/>
        </w:rPr>
        <w:t>浏览器指向</w:t>
      </w:r>
      <w:r w:rsidRPr="007840E6">
        <w:rPr>
          <w:rFonts w:ascii="ˎ̥" w:hAnsi="ˎ̥" w:cs="宋体"/>
          <w:color w:val="000000"/>
          <w:kern w:val="0"/>
          <w:szCs w:val="21"/>
        </w:rPr>
        <w:t>Web</w:t>
      </w:r>
      <w:r w:rsidRPr="007840E6">
        <w:rPr>
          <w:rFonts w:ascii="ˎ̥" w:hAnsi="ˎ̥" w:cs="宋体"/>
          <w:color w:val="000000"/>
          <w:kern w:val="0"/>
          <w:szCs w:val="21"/>
        </w:rPr>
        <w:t>站点的地址。如果使用</w:t>
      </w:r>
      <w:r w:rsidRPr="007840E6">
        <w:rPr>
          <w:rFonts w:ascii="ˎ̥" w:hAnsi="ˎ̥" w:cs="宋体"/>
          <w:color w:val="000000"/>
          <w:kern w:val="0"/>
          <w:szCs w:val="21"/>
        </w:rPr>
        <w:t>IIS</w:t>
      </w:r>
      <w:r w:rsidRPr="007840E6">
        <w:rPr>
          <w:rFonts w:ascii="ˎ̥" w:hAnsi="ˎ̥" w:cs="宋体"/>
          <w:color w:val="000000"/>
          <w:kern w:val="0"/>
          <w:szCs w:val="21"/>
        </w:rPr>
        <w:t>，这就很简单，因为我们知道指向的</w:t>
      </w:r>
      <w:r w:rsidRPr="007840E6">
        <w:rPr>
          <w:rFonts w:ascii="ˎ̥" w:hAnsi="ˎ̥" w:cs="宋体"/>
          <w:color w:val="000000"/>
          <w:kern w:val="0"/>
          <w:szCs w:val="21"/>
        </w:rPr>
        <w:t>URL</w:t>
      </w:r>
      <w:r w:rsidRPr="007840E6">
        <w:rPr>
          <w:rFonts w:ascii="ˎ̥" w:hAnsi="ˎ̥" w:cs="宋体"/>
          <w:color w:val="000000"/>
          <w:kern w:val="0"/>
          <w:szCs w:val="21"/>
        </w:rPr>
        <w:t>。但本例使用内置的</w:t>
      </w:r>
      <w:r w:rsidRPr="007840E6">
        <w:rPr>
          <w:rFonts w:ascii="ˎ̥" w:hAnsi="ˎ̥" w:cs="宋体"/>
          <w:color w:val="000000"/>
          <w:kern w:val="0"/>
          <w:szCs w:val="21"/>
        </w:rPr>
        <w:t>Web</w:t>
      </w:r>
      <w:r w:rsidRPr="007840E6">
        <w:rPr>
          <w:rFonts w:ascii="ˎ̥" w:hAnsi="ˎ̥" w:cs="宋体"/>
          <w:color w:val="000000"/>
          <w:kern w:val="0"/>
          <w:szCs w:val="21"/>
        </w:rPr>
        <w:t>服务器，所以需要启动运行。最快捷的方式是按下</w:t>
      </w:r>
      <w:r w:rsidRPr="007840E6">
        <w:rPr>
          <w:rFonts w:ascii="ˎ̥" w:hAnsi="ˎ̥" w:cs="宋体"/>
          <w:color w:val="000000"/>
          <w:kern w:val="0"/>
          <w:szCs w:val="21"/>
        </w:rPr>
        <w:t>Ctrl+F5</w:t>
      </w:r>
      <w:r w:rsidRPr="007840E6">
        <w:rPr>
          <w:rFonts w:ascii="ˎ̥" w:hAnsi="ˎ̥" w:cs="宋体"/>
          <w:color w:val="000000"/>
          <w:kern w:val="0"/>
          <w:szCs w:val="21"/>
        </w:rPr>
        <w:t>，启动服务器，打开一个浏览器，并指向指定的</w:t>
      </w:r>
      <w:r w:rsidRPr="007840E6">
        <w:rPr>
          <w:rFonts w:ascii="ˎ̥" w:hAnsi="ˎ̥" w:cs="宋体"/>
          <w:color w:val="000000"/>
          <w:kern w:val="0"/>
          <w:szCs w:val="21"/>
        </w:rPr>
        <w:t>URL</w:t>
      </w:r>
      <w:r w:rsidRPr="007840E6">
        <w:rPr>
          <w:rFonts w:ascii="ˎ̥" w:hAnsi="ˎ̥" w:cs="宋体"/>
          <w:color w:val="000000"/>
          <w:kern w:val="0"/>
          <w:szCs w:val="21"/>
        </w:rPr>
        <w:t>。</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在运行内置的</w:t>
      </w:r>
      <w:r w:rsidRPr="007840E6">
        <w:rPr>
          <w:rFonts w:ascii="ˎ̥" w:hAnsi="ˎ̥" w:cs="宋体"/>
          <w:color w:val="000000"/>
          <w:kern w:val="0"/>
          <w:szCs w:val="21"/>
        </w:rPr>
        <w:t>Web</w:t>
      </w:r>
      <w:r w:rsidRPr="007840E6">
        <w:rPr>
          <w:rFonts w:ascii="ˎ̥" w:hAnsi="ˎ̥" w:cs="宋体"/>
          <w:color w:val="000000"/>
          <w:kern w:val="0"/>
          <w:szCs w:val="21"/>
        </w:rPr>
        <w:t>服务器时，系统栏中会显示一个图标。双击这个图标，会看到</w:t>
      </w:r>
      <w:r w:rsidRPr="007840E6">
        <w:rPr>
          <w:rFonts w:ascii="ˎ̥" w:hAnsi="ˎ̥" w:cs="宋体"/>
          <w:color w:val="000000"/>
          <w:kern w:val="0"/>
          <w:szCs w:val="21"/>
        </w:rPr>
        <w:t>Web</w:t>
      </w:r>
      <w:r w:rsidRPr="007840E6">
        <w:rPr>
          <w:rFonts w:ascii="ˎ̥" w:hAnsi="ˎ̥" w:cs="宋体"/>
          <w:color w:val="000000"/>
          <w:kern w:val="0"/>
          <w:szCs w:val="21"/>
        </w:rPr>
        <w:t>服务器执行的过程，并可以在需要时停止它，如图</w:t>
      </w:r>
      <w:r w:rsidRPr="007840E6">
        <w:rPr>
          <w:rFonts w:ascii="ˎ̥" w:hAnsi="ˎ̥" w:cs="宋体"/>
          <w:color w:val="000000"/>
          <w:kern w:val="0"/>
          <w:szCs w:val="21"/>
        </w:rPr>
        <w:t>37-5</w:t>
      </w:r>
      <w:r w:rsidRPr="007840E6">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635"/>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706960" w:rsidRPr="007840E6"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857500" cy="1552575"/>
                  <wp:effectExtent l="19050" t="0" r="0" b="0"/>
                  <wp:docPr id="100" name="图片 100" descr="113200425">
                    <a:hlinkClick xmlns:a="http://schemas.openxmlformats.org/drawingml/2006/main" r:id="rId36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113200425"/>
                          <pic:cNvPicPr>
                            <a:picLocks noChangeAspect="1" noChangeArrowheads="1"/>
                          </pic:cNvPicPr>
                        </pic:nvPicPr>
                        <pic:blipFill>
                          <a:blip r:embed="rId361"/>
                          <a:srcRect/>
                          <a:stretch>
                            <a:fillRect/>
                          </a:stretch>
                        </pic:blipFill>
                        <pic:spPr bwMode="auto">
                          <a:xfrm>
                            <a:off x="0" y="0"/>
                            <a:ext cx="2857500" cy="1552575"/>
                          </a:xfrm>
                          <a:prstGeom prst="rect">
                            <a:avLst/>
                          </a:prstGeom>
                          <a:noFill/>
                          <a:ln w="9525">
                            <a:noFill/>
                            <a:miter lim="800000"/>
                            <a:headEnd/>
                            <a:tailEnd/>
                          </a:ln>
                        </pic:spPr>
                      </pic:pic>
                    </a:graphicData>
                  </a:graphic>
                </wp:inline>
              </w:drawing>
            </w:r>
            <w:r w:rsidR="00706960" w:rsidRPr="007840E6">
              <w:rPr>
                <w:rFonts w:ascii="ˎ̥" w:hAnsi="ˎ̥" w:cs="宋体"/>
                <w:color w:val="000000"/>
                <w:kern w:val="0"/>
                <w:sz w:val="18"/>
                <w:szCs w:val="18"/>
              </w:rPr>
              <w:t> </w:t>
            </w:r>
            <w:hyperlink r:id="rId508" w:tgtFrame="_blank" w:history="1"/>
          </w:p>
        </w:tc>
      </w:tr>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706960" w:rsidRPr="007840E6" w:rsidRDefault="00706960"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37-5</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在图</w:t>
      </w:r>
      <w:r w:rsidRPr="007840E6">
        <w:rPr>
          <w:rFonts w:ascii="ˎ̥" w:hAnsi="ˎ̥" w:cs="宋体"/>
          <w:color w:val="000000"/>
          <w:kern w:val="0"/>
          <w:szCs w:val="21"/>
        </w:rPr>
        <w:t>37-5</w:t>
      </w:r>
      <w:r w:rsidRPr="007840E6">
        <w:rPr>
          <w:rFonts w:ascii="ˎ̥" w:hAnsi="ˎ̥" w:cs="宋体"/>
          <w:color w:val="000000"/>
          <w:kern w:val="0"/>
          <w:szCs w:val="21"/>
        </w:rPr>
        <w:t>中，可以看到</w:t>
      </w:r>
      <w:r w:rsidRPr="007840E6">
        <w:rPr>
          <w:rFonts w:ascii="ˎ̥" w:hAnsi="ˎ̥" w:cs="宋体"/>
          <w:color w:val="000000"/>
          <w:kern w:val="0"/>
          <w:szCs w:val="21"/>
        </w:rPr>
        <w:t>Web</w:t>
      </w:r>
      <w:r w:rsidRPr="007840E6">
        <w:rPr>
          <w:rFonts w:ascii="ˎ̥" w:hAnsi="ˎ̥" w:cs="宋体"/>
          <w:color w:val="000000"/>
          <w:kern w:val="0"/>
          <w:szCs w:val="21"/>
        </w:rPr>
        <w:t>服务器运行的端口和创建</w:t>
      </w:r>
      <w:r w:rsidRPr="007840E6">
        <w:rPr>
          <w:rFonts w:ascii="ˎ̥" w:hAnsi="ˎ̥" w:cs="宋体"/>
          <w:color w:val="000000"/>
          <w:kern w:val="0"/>
          <w:szCs w:val="21"/>
        </w:rPr>
        <w:t>Web</w:t>
      </w:r>
      <w:r w:rsidRPr="007840E6">
        <w:rPr>
          <w:rFonts w:ascii="ˎ̥" w:hAnsi="ˎ̥" w:cs="宋体"/>
          <w:color w:val="000000"/>
          <w:kern w:val="0"/>
          <w:szCs w:val="21"/>
        </w:rPr>
        <w:t>站点的</w:t>
      </w:r>
      <w:r w:rsidRPr="007840E6">
        <w:rPr>
          <w:rFonts w:ascii="ˎ̥" w:hAnsi="ˎ̥" w:cs="宋体"/>
          <w:color w:val="000000"/>
          <w:kern w:val="0"/>
          <w:szCs w:val="21"/>
        </w:rPr>
        <w:t>URL</w:t>
      </w:r>
      <w:r w:rsidRPr="007840E6">
        <w:rPr>
          <w:rFonts w:ascii="ˎ̥" w:hAnsi="ˎ̥" w:cs="宋体"/>
          <w:color w:val="000000"/>
          <w:kern w:val="0"/>
          <w:szCs w:val="21"/>
        </w:rPr>
        <w:t>。</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打开的浏览器应显示</w:t>
      </w:r>
      <w:r w:rsidRPr="007840E6">
        <w:rPr>
          <w:rFonts w:ascii="ˎ̥" w:hAnsi="ˎ̥" w:cs="宋体"/>
          <w:color w:val="000000"/>
          <w:kern w:val="0"/>
          <w:szCs w:val="21"/>
        </w:rPr>
        <w:t>Web</w:t>
      </w:r>
      <w:r w:rsidRPr="007840E6">
        <w:rPr>
          <w:rFonts w:ascii="ˎ̥" w:hAnsi="ˎ̥" w:cs="宋体"/>
          <w:color w:val="000000"/>
          <w:kern w:val="0"/>
          <w:szCs w:val="21"/>
        </w:rPr>
        <w:t>页面上的</w:t>
      </w:r>
      <w:r w:rsidRPr="007840E6">
        <w:rPr>
          <w:rFonts w:ascii="ˎ̥" w:hAnsi="ˎ̥" w:cs="宋体"/>
          <w:color w:val="000000"/>
          <w:kern w:val="0"/>
          <w:szCs w:val="21"/>
        </w:rPr>
        <w:t>Click Me</w:t>
      </w:r>
      <w:r w:rsidRPr="007840E6">
        <w:rPr>
          <w:rFonts w:ascii="ˎ̥" w:hAnsi="ˎ̥" w:cs="宋体"/>
          <w:color w:val="000000"/>
          <w:kern w:val="0"/>
          <w:szCs w:val="21"/>
        </w:rPr>
        <w:t>按钮。在单击这个按钮前，使用</w:t>
      </w:r>
      <w:r w:rsidRPr="007840E6">
        <w:rPr>
          <w:rFonts w:ascii="ˎ̥" w:hAnsi="ˎ̥" w:cs="宋体"/>
          <w:color w:val="000000"/>
          <w:kern w:val="0"/>
          <w:szCs w:val="21"/>
        </w:rPr>
        <w:t>Page | View Source (</w:t>
      </w:r>
      <w:r w:rsidRPr="007840E6">
        <w:rPr>
          <w:rFonts w:ascii="ˎ̥" w:hAnsi="ˎ̥" w:cs="宋体"/>
          <w:color w:val="000000"/>
          <w:kern w:val="0"/>
          <w:szCs w:val="21"/>
        </w:rPr>
        <w:t>在</w:t>
      </w:r>
      <w:r w:rsidRPr="007840E6">
        <w:rPr>
          <w:rFonts w:ascii="ˎ̥" w:hAnsi="ˎ̥" w:cs="宋体"/>
          <w:color w:val="000000"/>
          <w:kern w:val="0"/>
          <w:szCs w:val="21"/>
        </w:rPr>
        <w:t>IE7</w:t>
      </w:r>
      <w:r w:rsidRPr="007840E6">
        <w:rPr>
          <w:rFonts w:ascii="ˎ̥" w:hAnsi="ˎ̥" w:cs="宋体"/>
          <w:color w:val="000000"/>
          <w:kern w:val="0"/>
          <w:szCs w:val="21"/>
        </w:rPr>
        <w:t>中</w:t>
      </w:r>
      <w:r w:rsidRPr="007840E6">
        <w:rPr>
          <w:rFonts w:ascii="ˎ̥" w:hAnsi="ˎ̥" w:cs="宋体"/>
          <w:color w:val="000000"/>
          <w:kern w:val="0"/>
          <w:szCs w:val="21"/>
        </w:rPr>
        <w:t>)</w:t>
      </w:r>
      <w:r w:rsidRPr="007840E6">
        <w:rPr>
          <w:rFonts w:ascii="ˎ̥" w:hAnsi="ˎ̥" w:cs="宋体"/>
          <w:color w:val="000000"/>
          <w:kern w:val="0"/>
          <w:szCs w:val="21"/>
        </w:rPr>
        <w:t>快速查看一下浏览器接收到的代码。</w:t>
      </w:r>
      <w:r w:rsidRPr="007840E6">
        <w:rPr>
          <w:rFonts w:ascii="ˎ̥" w:hAnsi="ˎ̥" w:cs="宋体"/>
          <w:color w:val="000000"/>
          <w:kern w:val="0"/>
          <w:szCs w:val="21"/>
        </w:rPr>
        <w:t>&lt;form&gt;</w:t>
      </w:r>
      <w:r w:rsidRPr="007840E6">
        <w:rPr>
          <w:rFonts w:ascii="ˎ̥" w:hAnsi="ˎ̥" w:cs="宋体"/>
          <w:color w:val="000000"/>
          <w:kern w:val="0"/>
          <w:szCs w:val="21"/>
        </w:rPr>
        <w:t>部分应如下所示：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572"/>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7840E6"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&lt;form method="post" action="Default.aspx" id="form1"&gt;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&lt;input type="hidden" name="__VIEWSTATE" id="__VIEWSTATE"</w:t>
            </w:r>
            <w:r w:rsidRPr="007840E6">
              <w:rPr>
                <w:rFonts w:ascii="Courier New" w:hAnsi="Courier New" w:cs="Courier New"/>
                <w:color w:val="000000"/>
                <w:kern w:val="0"/>
                <w:sz w:val="18"/>
                <w:szCs w:val="18"/>
              </w:rPr>
              <w:br/>
              <w:t>value="/wEPDwUKLTE2MjY5MTY1NWRkQw+7xydPDuBqgjPjjMHnYk872ZE="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&lt;span id="resultLabel"&gt;&lt;/span&gt;&lt;br /&gt;</w:t>
            </w:r>
            <w:r w:rsidRPr="007840E6">
              <w:rPr>
                <w:rFonts w:ascii="Courier New" w:hAnsi="Courier New" w:cs="Courier New"/>
                <w:color w:val="000000"/>
                <w:kern w:val="0"/>
                <w:sz w:val="18"/>
                <w:szCs w:val="18"/>
              </w:rPr>
              <w:br/>
              <w:t>&lt;input type="submit" name="triggerButton" value="Click Me"</w:t>
            </w:r>
            <w:r w:rsidRPr="007840E6">
              <w:rPr>
                <w:rFonts w:ascii="Courier New" w:hAnsi="Courier New" w:cs="Courier New"/>
                <w:color w:val="000000"/>
                <w:kern w:val="0"/>
                <w:sz w:val="18"/>
                <w:szCs w:val="18"/>
              </w:rPr>
              <w:br/>
              <w:t>id="triggerButton"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 div &gt;</w:t>
            </w:r>
            <w:r w:rsidRPr="007840E6">
              <w:rPr>
                <w:rFonts w:ascii="Courier New" w:hAnsi="Courier New" w:cs="Courier New"/>
                <w:color w:val="000000"/>
                <w:kern w:val="0"/>
                <w:sz w:val="18"/>
                <w:szCs w:val="18"/>
              </w:rPr>
              <w:br/>
              <w:t xml:space="preserve">&lt; input type="hidden" name="__EVENTVALIDATION" </w:t>
            </w:r>
            <w:r w:rsidRPr="007840E6">
              <w:rPr>
                <w:rFonts w:ascii="Courier New" w:hAnsi="Courier New" w:cs="Courier New"/>
                <w:color w:val="000000"/>
                <w:kern w:val="0"/>
                <w:sz w:val="18"/>
                <w:szCs w:val="18"/>
              </w:rPr>
              <w:lastRenderedPageBreak/>
              <w:t>id="__EVENTVALIDATION"</w:t>
            </w:r>
            <w:r w:rsidRPr="007840E6">
              <w:rPr>
                <w:rFonts w:ascii="Courier New" w:hAnsi="Courier New" w:cs="Courier New"/>
                <w:color w:val="000000"/>
                <w:kern w:val="0"/>
                <w:sz w:val="18"/>
                <w:szCs w:val="18"/>
              </w:rPr>
              <w:br/>
              <w:t>value="/wEWAgK39qTFBwLHpP+yC4rCCl22/GGMaFwD</w:t>
            </w:r>
            <w:smartTag w:uri="urn:schemas-microsoft-com:office:smarttags" w:element="chmetcnv">
              <w:smartTagPr>
                <w:attr w:name="TCSC" w:val="0"/>
                <w:attr w:name="NumberType" w:val="1"/>
                <w:attr w:name="Negative" w:val="False"/>
                <w:attr w:name="HasSpace" w:val="False"/>
                <w:attr w:name="SourceValue" w:val="0"/>
                <w:attr w:name="UnitName" w:val="l"/>
              </w:smartTagPr>
              <w:r w:rsidRPr="007840E6">
                <w:rPr>
                  <w:rFonts w:ascii="Courier New" w:hAnsi="Courier New" w:cs="Courier New"/>
                  <w:color w:val="000000"/>
                  <w:kern w:val="0"/>
                  <w:sz w:val="18"/>
                  <w:szCs w:val="18"/>
                </w:rPr>
                <w:t>0l</w:t>
              </w:r>
            </w:smartTag>
            <w:r w:rsidRPr="007840E6">
              <w:rPr>
                <w:rFonts w:ascii="Courier New" w:hAnsi="Courier New" w:cs="Courier New"/>
                <w:color w:val="000000"/>
                <w:kern w:val="0"/>
                <w:sz w:val="18"/>
                <w:szCs w:val="18"/>
              </w:rPr>
              <w:t>7nokvyFZ8Q" / &gt;</w:t>
            </w:r>
            <w:r w:rsidRPr="007840E6">
              <w:rPr>
                <w:rFonts w:ascii="Courier New" w:hAnsi="Courier New" w:cs="Courier New"/>
                <w:color w:val="000000"/>
                <w:kern w:val="0"/>
                <w:sz w:val="18"/>
                <w:szCs w:val="18"/>
              </w:rPr>
              <w:br/>
              <w:t>&lt; /div &gt;</w:t>
            </w:r>
            <w:r w:rsidRPr="007840E6">
              <w:rPr>
                <w:rFonts w:ascii="Courier New" w:hAnsi="Courier New" w:cs="Courier New"/>
                <w:color w:val="000000"/>
                <w:kern w:val="0"/>
                <w:sz w:val="18"/>
                <w:szCs w:val="18"/>
              </w:rPr>
              <w:br/>
              <w:t>&lt;/form&gt;</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Web</w:t>
      </w:r>
      <w:r w:rsidRPr="007840E6">
        <w:rPr>
          <w:rFonts w:ascii="ˎ̥" w:hAnsi="ˎ̥" w:cs="宋体"/>
          <w:color w:val="000000"/>
          <w:kern w:val="0"/>
          <w:szCs w:val="21"/>
        </w:rPr>
        <w:t>服务器控件生成了</w:t>
      </w:r>
      <w:r w:rsidRPr="007840E6">
        <w:rPr>
          <w:rFonts w:ascii="ˎ̥" w:hAnsi="ˎ̥" w:cs="宋体"/>
          <w:color w:val="000000"/>
          <w:kern w:val="0"/>
          <w:szCs w:val="21"/>
        </w:rPr>
        <w:t>HTML</w:t>
      </w:r>
      <w:r w:rsidRPr="007840E6">
        <w:rPr>
          <w:rFonts w:ascii="ˎ̥" w:hAnsi="ˎ̥" w:cs="宋体"/>
          <w:color w:val="000000"/>
          <w:kern w:val="0"/>
          <w:szCs w:val="21"/>
        </w:rPr>
        <w:t>，</w:t>
      </w:r>
      <w:r w:rsidRPr="007840E6">
        <w:rPr>
          <w:rFonts w:ascii="ˎ̥" w:hAnsi="ˎ̥" w:cs="宋体"/>
          <w:color w:val="000000"/>
          <w:kern w:val="0"/>
          <w:szCs w:val="21"/>
        </w:rPr>
        <w:t>&lt;span&gt;</w:t>
      </w:r>
      <w:r w:rsidRPr="007840E6">
        <w:rPr>
          <w:rFonts w:ascii="ˎ̥" w:hAnsi="ˎ̥" w:cs="宋体"/>
          <w:color w:val="000000"/>
          <w:kern w:val="0"/>
          <w:szCs w:val="21"/>
        </w:rPr>
        <w:t>和</w:t>
      </w:r>
      <w:r w:rsidRPr="007840E6">
        <w:rPr>
          <w:rFonts w:ascii="ˎ̥" w:hAnsi="ˎ̥" w:cs="宋体"/>
          <w:color w:val="000000"/>
          <w:kern w:val="0"/>
          <w:szCs w:val="21"/>
        </w:rPr>
        <w:t>&lt;input&gt;</w:t>
      </w:r>
      <w:r w:rsidRPr="007840E6">
        <w:rPr>
          <w:rFonts w:ascii="ˎ̥" w:hAnsi="ˎ̥" w:cs="宋体"/>
          <w:color w:val="000000"/>
          <w:kern w:val="0"/>
          <w:szCs w:val="21"/>
        </w:rPr>
        <w:t>分别代表</w:t>
      </w:r>
      <w:r w:rsidRPr="007840E6">
        <w:rPr>
          <w:rFonts w:ascii="ˎ̥" w:hAnsi="ˎ̥" w:cs="宋体"/>
          <w:color w:val="000000"/>
          <w:kern w:val="0"/>
          <w:szCs w:val="21"/>
        </w:rPr>
        <w:t>&lt;asp:Label&gt;</w:t>
      </w:r>
      <w:r w:rsidRPr="007840E6">
        <w:rPr>
          <w:rFonts w:ascii="ˎ̥" w:hAnsi="ˎ̥" w:cs="宋体"/>
          <w:color w:val="000000"/>
          <w:kern w:val="0"/>
          <w:szCs w:val="21"/>
        </w:rPr>
        <w:t>和</w:t>
      </w:r>
      <w:r w:rsidRPr="007840E6">
        <w:rPr>
          <w:rFonts w:ascii="ˎ̥" w:hAnsi="ˎ̥" w:cs="宋体"/>
          <w:color w:val="000000"/>
          <w:kern w:val="0"/>
          <w:szCs w:val="21"/>
        </w:rPr>
        <w:t>&lt;asp:Button&gt;</w:t>
      </w:r>
      <w:r w:rsidRPr="007840E6">
        <w:rPr>
          <w:rFonts w:ascii="ˎ̥" w:hAnsi="ˎ̥" w:cs="宋体"/>
          <w:color w:val="000000"/>
          <w:kern w:val="0"/>
          <w:szCs w:val="21"/>
        </w:rPr>
        <w:t>。还有一个名为</w:t>
      </w:r>
      <w:r w:rsidRPr="007840E6">
        <w:rPr>
          <w:rFonts w:ascii="ˎ̥" w:hAnsi="ˎ̥" w:cs="宋体"/>
          <w:color w:val="000000"/>
          <w:kern w:val="0"/>
          <w:szCs w:val="21"/>
        </w:rPr>
        <w:t>VIEWSTATE</w:t>
      </w:r>
      <w:r w:rsidRPr="007840E6">
        <w:rPr>
          <w:rFonts w:ascii="ˎ̥" w:hAnsi="ˎ̥" w:cs="宋体"/>
          <w:color w:val="000000"/>
          <w:kern w:val="0"/>
          <w:szCs w:val="21"/>
        </w:rPr>
        <w:t>的</w:t>
      </w:r>
      <w:r w:rsidRPr="007840E6">
        <w:rPr>
          <w:rFonts w:ascii="ˎ̥" w:hAnsi="ˎ̥" w:cs="宋体"/>
          <w:color w:val="000000"/>
          <w:kern w:val="0"/>
          <w:szCs w:val="21"/>
        </w:rPr>
        <w:t>&lt;input type=''hidden''&gt;</w:t>
      </w:r>
      <w:r w:rsidRPr="007840E6">
        <w:rPr>
          <w:rFonts w:ascii="ˎ̥" w:hAnsi="ˎ̥" w:cs="宋体"/>
          <w:color w:val="000000"/>
          <w:kern w:val="0"/>
          <w:szCs w:val="21"/>
        </w:rPr>
        <w:t>字段，把前面提到的窗体状态封装起来。在窗体传送回服务器以重新创建</w:t>
      </w:r>
      <w:r w:rsidRPr="007840E6">
        <w:rPr>
          <w:rFonts w:ascii="ˎ̥" w:hAnsi="ˎ̥" w:cs="宋体"/>
          <w:color w:val="000000"/>
          <w:kern w:val="0"/>
          <w:szCs w:val="21"/>
        </w:rPr>
        <w:t>UI</w:t>
      </w:r>
      <w:r w:rsidRPr="007840E6">
        <w:rPr>
          <w:rFonts w:ascii="ˎ̥" w:hAnsi="ˎ̥" w:cs="宋体"/>
          <w:color w:val="000000"/>
          <w:kern w:val="0"/>
          <w:szCs w:val="21"/>
        </w:rPr>
        <w:t>，以及跟踪改变时使用这些信息。注意</w:t>
      </w:r>
      <w:r w:rsidRPr="007840E6">
        <w:rPr>
          <w:rFonts w:ascii="ˎ̥" w:hAnsi="ˎ̥" w:cs="宋体"/>
          <w:color w:val="000000"/>
          <w:kern w:val="0"/>
          <w:szCs w:val="21"/>
        </w:rPr>
        <w:t>&lt;form&gt;</w:t>
      </w:r>
      <w:r w:rsidRPr="007840E6">
        <w:rPr>
          <w:rFonts w:ascii="ˎ̥" w:hAnsi="ˎ̥" w:cs="宋体"/>
          <w:color w:val="000000"/>
          <w:kern w:val="0"/>
          <w:szCs w:val="21"/>
        </w:rPr>
        <w:t>元素已经进行了配置，通过</w:t>
      </w:r>
      <w:r w:rsidRPr="007840E6">
        <w:rPr>
          <w:rFonts w:ascii="ˎ̥" w:hAnsi="ˎ̥" w:cs="宋体"/>
          <w:color w:val="000000"/>
          <w:kern w:val="0"/>
          <w:szCs w:val="21"/>
        </w:rPr>
        <w:t>HTTP POST</w:t>
      </w:r>
      <w:r w:rsidRPr="007840E6">
        <w:rPr>
          <w:rFonts w:ascii="ˎ̥" w:hAnsi="ˎ̥" w:cs="宋体"/>
          <w:color w:val="000000"/>
          <w:kern w:val="0"/>
          <w:szCs w:val="21"/>
        </w:rPr>
        <w:t>操作</w:t>
      </w:r>
      <w:r w:rsidRPr="007840E6">
        <w:rPr>
          <w:rFonts w:ascii="ˎ̥" w:hAnsi="ˎ̥" w:cs="宋体"/>
          <w:color w:val="000000"/>
          <w:kern w:val="0"/>
          <w:szCs w:val="21"/>
        </w:rPr>
        <w:t>(</w:t>
      </w:r>
      <w:r w:rsidRPr="007840E6">
        <w:rPr>
          <w:rFonts w:ascii="ˎ̥" w:hAnsi="ˎ̥" w:cs="宋体"/>
          <w:color w:val="000000"/>
          <w:kern w:val="0"/>
          <w:szCs w:val="21"/>
        </w:rPr>
        <w:t>在</w:t>
      </w:r>
      <w:r w:rsidRPr="007840E6">
        <w:rPr>
          <w:rFonts w:ascii="ˎ̥" w:hAnsi="ˎ̥" w:cs="宋体"/>
          <w:color w:val="000000"/>
          <w:kern w:val="0"/>
          <w:szCs w:val="21"/>
        </w:rPr>
        <w:t>method</w:t>
      </w:r>
      <w:r w:rsidRPr="007840E6">
        <w:rPr>
          <w:rFonts w:ascii="ˎ̥" w:hAnsi="ˎ̥" w:cs="宋体"/>
          <w:color w:val="000000"/>
          <w:kern w:val="0"/>
          <w:szCs w:val="21"/>
        </w:rPr>
        <w:t>中指定</w:t>
      </w:r>
      <w:r w:rsidRPr="007840E6">
        <w:rPr>
          <w:rFonts w:ascii="ˎ̥" w:hAnsi="ˎ̥" w:cs="宋体"/>
          <w:color w:val="000000"/>
          <w:kern w:val="0"/>
          <w:szCs w:val="21"/>
        </w:rPr>
        <w:t>)</w:t>
      </w:r>
      <w:r w:rsidRPr="007840E6">
        <w:rPr>
          <w:rFonts w:ascii="ˎ̥" w:hAnsi="ˎ̥" w:cs="宋体"/>
          <w:color w:val="000000"/>
          <w:kern w:val="0"/>
          <w:szCs w:val="21"/>
        </w:rPr>
        <w:t>把数据传送回</w:t>
      </w:r>
      <w:r w:rsidRPr="007840E6">
        <w:rPr>
          <w:rFonts w:ascii="ˎ̥" w:hAnsi="ˎ̥" w:cs="宋体"/>
          <w:color w:val="000000"/>
          <w:kern w:val="0"/>
          <w:szCs w:val="21"/>
        </w:rPr>
        <w:t>Default.aspx(</w:t>
      </w:r>
      <w:r w:rsidRPr="007840E6">
        <w:rPr>
          <w:rFonts w:ascii="ˎ̥" w:hAnsi="ˎ̥" w:cs="宋体"/>
          <w:color w:val="000000"/>
          <w:kern w:val="0"/>
          <w:szCs w:val="21"/>
        </w:rPr>
        <w:t>在</w:t>
      </w:r>
      <w:r w:rsidRPr="007840E6">
        <w:rPr>
          <w:rFonts w:ascii="ˎ̥" w:hAnsi="ˎ̥" w:cs="宋体"/>
          <w:color w:val="000000"/>
          <w:kern w:val="0"/>
          <w:szCs w:val="21"/>
        </w:rPr>
        <w:t>action</w:t>
      </w:r>
      <w:r w:rsidRPr="007840E6">
        <w:rPr>
          <w:rFonts w:ascii="ˎ̥" w:hAnsi="ˎ̥" w:cs="宋体"/>
          <w:color w:val="000000"/>
          <w:kern w:val="0"/>
          <w:szCs w:val="21"/>
        </w:rPr>
        <w:t>中指定</w:t>
      </w:r>
      <w:r w:rsidRPr="007840E6">
        <w:rPr>
          <w:rFonts w:ascii="ˎ̥" w:hAnsi="ˎ̥" w:cs="宋体"/>
          <w:color w:val="000000"/>
          <w:kern w:val="0"/>
          <w:szCs w:val="21"/>
        </w:rPr>
        <w:t>)</w:t>
      </w:r>
      <w:r w:rsidRPr="007840E6">
        <w:rPr>
          <w:rFonts w:ascii="ˎ̥" w:hAnsi="ˎ̥" w:cs="宋体"/>
          <w:color w:val="000000"/>
          <w:kern w:val="0"/>
          <w:szCs w:val="21"/>
        </w:rPr>
        <w:t>，它还被赋予了一个名称</w:t>
      </w:r>
      <w:r w:rsidRPr="007840E6">
        <w:rPr>
          <w:rFonts w:ascii="ˎ̥" w:hAnsi="ˎ̥" w:cs="宋体"/>
          <w:color w:val="000000"/>
          <w:kern w:val="0"/>
          <w:szCs w:val="21"/>
        </w:rPr>
        <w:t>form1</w:t>
      </w:r>
      <w:r w:rsidRPr="007840E6">
        <w:rPr>
          <w:rFonts w:ascii="ˎ̥" w:hAnsi="ˎ̥" w:cs="宋体"/>
          <w:color w:val="000000"/>
          <w:kern w:val="0"/>
          <w:szCs w:val="21"/>
        </w:rPr>
        <w:t>。</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在单击按钮，查看文本后，可再次浏览源</w:t>
      </w:r>
      <w:r w:rsidRPr="007840E6">
        <w:rPr>
          <w:rFonts w:ascii="ˎ̥" w:hAnsi="ˎ̥" w:cs="宋体"/>
          <w:color w:val="000000"/>
          <w:kern w:val="0"/>
          <w:szCs w:val="21"/>
        </w:rPr>
        <w:t>HTML(</w:t>
      </w:r>
      <w:r w:rsidRPr="007840E6">
        <w:rPr>
          <w:rFonts w:ascii="ˎ̥" w:hAnsi="ˎ̥" w:cs="宋体"/>
          <w:color w:val="000000"/>
          <w:kern w:val="0"/>
          <w:szCs w:val="21"/>
        </w:rPr>
        <w:t>下面添加了必要的空格，使代码比较清晰</w:t>
      </w:r>
      <w:r w:rsidRPr="007840E6">
        <w:rPr>
          <w:rFonts w:ascii="ˎ̥" w:hAnsi="ˎ̥" w:cs="宋体"/>
          <w:color w:val="000000"/>
          <w:kern w:val="0"/>
          <w:szCs w:val="21"/>
        </w:rPr>
        <w:t>)</w:t>
      </w:r>
      <w:r w:rsidRPr="007840E6">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652"/>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7840E6"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&lt;form method="post" action="Default.aspx" id="form1"&gt;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&lt;input type="hidden" name="__VIEWSTATE" id="__VIEWSTATE"</w:t>
            </w:r>
            <w:r w:rsidRPr="007840E6">
              <w:rPr>
                <w:rFonts w:ascii="Courier New" w:hAnsi="Courier New" w:cs="Courier New"/>
                <w:color w:val="000000"/>
                <w:kern w:val="0"/>
                <w:sz w:val="18"/>
                <w:szCs w:val="18"/>
              </w:rPr>
              <w:br/>
              <w:t>value="/wEPDwUKLTE2MjY5MTY1NQ9kFgICAw9kFgICAQ8PFgIeBFRleHQFD0J1dHRvbiB</w:t>
            </w:r>
            <w:r w:rsidRPr="007840E6">
              <w:rPr>
                <w:rFonts w:ascii="Courier New" w:hAnsi="Courier New" w:cs="Courier New"/>
                <w:color w:val="000000"/>
                <w:kern w:val="0"/>
                <w:sz w:val="18"/>
                <w:szCs w:val="18"/>
              </w:rPr>
              <w:br/>
              <w:t>jbGlja2VkIWRkZN3zQXZqDnF2ddEBw4Kj7MEqj9pJ"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&lt;span id="resultLabel"&gt;Button clicked!&lt;/span&gt;&lt;br /&gt;</w:t>
            </w:r>
            <w:r w:rsidRPr="007840E6">
              <w:rPr>
                <w:rFonts w:ascii="Courier New" w:hAnsi="Courier New" w:cs="Courier New"/>
                <w:color w:val="000000"/>
                <w:kern w:val="0"/>
                <w:sz w:val="18"/>
                <w:szCs w:val="18"/>
              </w:rPr>
              <w:br/>
              <w:t>&lt;input type="submit" name="triggerButton" value="Click Me"</w:t>
            </w:r>
            <w:r w:rsidRPr="007840E6">
              <w:rPr>
                <w:rFonts w:ascii="Courier New" w:hAnsi="Courier New" w:cs="Courier New"/>
                <w:color w:val="000000"/>
                <w:kern w:val="0"/>
                <w:sz w:val="18"/>
                <w:szCs w:val="18"/>
              </w:rPr>
              <w:br/>
              <w:t>id="triggerButton"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&lt;input type="hidden" name="__EVENTVALIDATION" id="__EVENTVALIDATION"</w:t>
            </w:r>
            <w:r w:rsidRPr="007840E6">
              <w:rPr>
                <w:rFonts w:ascii="Courier New" w:hAnsi="Courier New" w:cs="Courier New"/>
                <w:color w:val="000000"/>
                <w:kern w:val="0"/>
                <w:sz w:val="18"/>
                <w:szCs w:val="18"/>
              </w:rPr>
              <w:br/>
              <w:t>value="/wEWAgLl3MPHAwLHpP+yCwFfz4kBL6+KP1xjB0lgrAagee1y"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&lt;/form&gt;</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这次</w:t>
      </w:r>
      <w:r w:rsidRPr="007840E6">
        <w:rPr>
          <w:rFonts w:ascii="ˎ̥" w:hAnsi="ˎ̥" w:cs="宋体"/>
          <w:color w:val="000000"/>
          <w:kern w:val="0"/>
          <w:szCs w:val="21"/>
        </w:rPr>
        <w:t>viewstate</w:t>
      </w:r>
      <w:r w:rsidRPr="007840E6">
        <w:rPr>
          <w:rFonts w:ascii="ˎ̥" w:hAnsi="ˎ̥" w:cs="宋体"/>
          <w:color w:val="000000"/>
          <w:kern w:val="0"/>
          <w:szCs w:val="21"/>
        </w:rPr>
        <w:t>的值包含比较多的信息，因为</w:t>
      </w:r>
      <w:r w:rsidRPr="007840E6">
        <w:rPr>
          <w:rFonts w:ascii="ˎ̥" w:hAnsi="ˎ̥" w:cs="宋体"/>
          <w:color w:val="000000"/>
          <w:kern w:val="0"/>
          <w:szCs w:val="21"/>
        </w:rPr>
        <w:t>HTML</w:t>
      </w:r>
      <w:r w:rsidRPr="007840E6">
        <w:rPr>
          <w:rFonts w:ascii="ˎ̥" w:hAnsi="ˎ̥" w:cs="宋体"/>
          <w:color w:val="000000"/>
          <w:kern w:val="0"/>
          <w:szCs w:val="21"/>
        </w:rPr>
        <w:t>的结果不仅仅取决于</w:t>
      </w:r>
      <w:r w:rsidRPr="007840E6">
        <w:rPr>
          <w:rFonts w:ascii="ˎ̥" w:hAnsi="ˎ̥" w:cs="宋体"/>
          <w:color w:val="000000"/>
          <w:kern w:val="0"/>
          <w:szCs w:val="21"/>
        </w:rPr>
        <w:t>ASP.NET</w:t>
      </w:r>
      <w:r w:rsidRPr="007840E6">
        <w:rPr>
          <w:rFonts w:ascii="ˎ̥" w:hAnsi="ˎ̥" w:cs="宋体"/>
          <w:color w:val="000000"/>
          <w:kern w:val="0"/>
          <w:szCs w:val="21"/>
        </w:rPr>
        <w:t>页面的默认输出。在复杂的窗体上，这可能是一个非常长的字符串，但这是由系统在后台完成的，我们几乎可以不考虑状态管理，只要回送过程之间保存字段值即可。在</w:t>
      </w:r>
      <w:r w:rsidRPr="007840E6">
        <w:rPr>
          <w:rFonts w:ascii="ˎ̥" w:hAnsi="ˎ̥" w:cs="宋体"/>
          <w:color w:val="000000"/>
          <w:kern w:val="0"/>
          <w:szCs w:val="21"/>
        </w:rPr>
        <w:t>Viewstate</w:t>
      </w:r>
      <w:r w:rsidRPr="007840E6">
        <w:rPr>
          <w:rFonts w:ascii="ˎ̥" w:hAnsi="ˎ̥" w:cs="宋体"/>
          <w:color w:val="000000"/>
          <w:kern w:val="0"/>
          <w:szCs w:val="21"/>
        </w:rPr>
        <w:t>字符串过长时，可以禁用不需要保留状态信息的控件的</w:t>
      </w:r>
      <w:r w:rsidRPr="007840E6">
        <w:rPr>
          <w:rFonts w:ascii="ˎ̥" w:hAnsi="ˎ̥" w:cs="宋体"/>
          <w:color w:val="000000"/>
          <w:kern w:val="0"/>
          <w:szCs w:val="21"/>
        </w:rPr>
        <w:t>Viewstate</w:t>
      </w:r>
      <w:r w:rsidRPr="007840E6">
        <w:rPr>
          <w:rFonts w:ascii="ˎ̥" w:hAnsi="ˎ̥" w:cs="宋体"/>
          <w:color w:val="000000"/>
          <w:kern w:val="0"/>
          <w:szCs w:val="21"/>
        </w:rPr>
        <w:t>。也可以禁用整个页面的</w:t>
      </w:r>
      <w:r w:rsidRPr="007840E6">
        <w:rPr>
          <w:rFonts w:ascii="ˎ̥" w:hAnsi="ˎ̥" w:cs="宋体"/>
          <w:color w:val="000000"/>
          <w:kern w:val="0"/>
          <w:szCs w:val="21"/>
        </w:rPr>
        <w:t>Viewstate</w:t>
      </w:r>
      <w:r w:rsidRPr="007840E6">
        <w:rPr>
          <w:rFonts w:ascii="ˎ̥" w:hAnsi="ˎ̥" w:cs="宋体"/>
          <w:color w:val="000000"/>
          <w:kern w:val="0"/>
          <w:szCs w:val="21"/>
        </w:rPr>
        <w:t>。如果页面不需要在回送过程中保留状态，以提高性能，就可以禁用整个页面的</w:t>
      </w:r>
      <w:r w:rsidRPr="007840E6">
        <w:rPr>
          <w:rFonts w:ascii="ˎ̥" w:hAnsi="ˎ̥" w:cs="宋体"/>
          <w:color w:val="000000"/>
          <w:kern w:val="0"/>
          <w:szCs w:val="21"/>
        </w:rPr>
        <w:t>Viewstate</w:t>
      </w:r>
      <w:r w:rsidRPr="007840E6">
        <w:rPr>
          <w:rFonts w:ascii="ˎ̥" w:hAnsi="ˎ̥" w:cs="宋体"/>
          <w:color w:val="000000"/>
          <w:kern w:val="0"/>
          <w:szCs w:val="21"/>
        </w:rPr>
        <w:t>。</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注意：</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Viewstate</w:t>
      </w:r>
      <w:r w:rsidRPr="007840E6">
        <w:rPr>
          <w:rFonts w:ascii="ˎ̥" w:hAnsi="ˎ̥" w:cs="宋体"/>
          <w:color w:val="000000"/>
          <w:kern w:val="0"/>
          <w:szCs w:val="21"/>
        </w:rPr>
        <w:t>详见第</w:t>
      </w:r>
      <w:r w:rsidRPr="007840E6">
        <w:rPr>
          <w:rFonts w:ascii="ˎ̥" w:hAnsi="ˎ̥" w:cs="宋体"/>
          <w:color w:val="000000"/>
          <w:kern w:val="0"/>
          <w:szCs w:val="21"/>
        </w:rPr>
        <w:t>38</w:t>
      </w:r>
      <w:r w:rsidRPr="007840E6">
        <w:rPr>
          <w:rFonts w:ascii="ˎ̥" w:hAnsi="ˎ̥" w:cs="宋体"/>
          <w:color w:val="000000"/>
          <w:kern w:val="0"/>
          <w:szCs w:val="21"/>
        </w:rPr>
        <w:t>章。</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为了说明不必手工进行任何编译，把</w:t>
      </w:r>
      <w:r w:rsidRPr="007840E6">
        <w:rPr>
          <w:rFonts w:ascii="ˎ̥" w:hAnsi="ˎ̥" w:cs="宋体"/>
          <w:color w:val="000000"/>
          <w:kern w:val="0"/>
          <w:szCs w:val="21"/>
        </w:rPr>
        <w:t>Default.aspx.cs</w:t>
      </w:r>
      <w:r w:rsidRPr="007840E6">
        <w:rPr>
          <w:rFonts w:ascii="ˎ̥" w:hAnsi="ˎ̥" w:cs="宋体"/>
          <w:color w:val="000000"/>
          <w:kern w:val="0"/>
          <w:szCs w:val="21"/>
        </w:rPr>
        <w:t>中的文本</w:t>
      </w:r>
      <w:r w:rsidRPr="007840E6">
        <w:rPr>
          <w:rFonts w:ascii="ˎ̥" w:hAnsi="ˎ̥" w:cs="宋体"/>
          <w:color w:val="000000"/>
          <w:kern w:val="0"/>
          <w:szCs w:val="21"/>
        </w:rPr>
        <w:t>"Button clicked!"</w:t>
      </w:r>
      <w:r w:rsidRPr="007840E6">
        <w:rPr>
          <w:rFonts w:ascii="ˎ̥" w:hAnsi="ˎ̥" w:cs="宋体"/>
          <w:color w:val="000000"/>
          <w:kern w:val="0"/>
          <w:szCs w:val="21"/>
        </w:rPr>
        <w:t>改为其他内容，保存文件，再次单击按钮。</w:t>
      </w:r>
      <w:r w:rsidRPr="007840E6">
        <w:rPr>
          <w:rFonts w:ascii="ˎ̥" w:hAnsi="ˎ̥" w:cs="宋体"/>
          <w:color w:val="000000"/>
          <w:kern w:val="0"/>
          <w:szCs w:val="21"/>
        </w:rPr>
        <w:t>Web</w:t>
      </w:r>
      <w:r w:rsidRPr="007840E6">
        <w:rPr>
          <w:rFonts w:ascii="ˎ̥" w:hAnsi="ˎ̥" w:cs="宋体"/>
          <w:color w:val="000000"/>
          <w:kern w:val="0"/>
          <w:szCs w:val="21"/>
        </w:rPr>
        <w:t>页面上的文本会做相应的改变。</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 xml:space="preserve">1. </w:t>
      </w:r>
      <w:r w:rsidRPr="007840E6">
        <w:rPr>
          <w:rFonts w:ascii="ˎ̥" w:hAnsi="ˎ̥" w:cs="宋体"/>
          <w:b/>
          <w:bCs/>
          <w:color w:val="000000"/>
          <w:kern w:val="0"/>
        </w:rPr>
        <w:t>控件面板</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本节介绍可用控件，之后把它们组合到一个更丰富、更有趣的应用程序中。本节的内容对应于编辑</w:t>
      </w:r>
      <w:r w:rsidRPr="007840E6">
        <w:rPr>
          <w:rFonts w:ascii="ˎ̥" w:hAnsi="ˎ̥" w:cs="宋体"/>
          <w:color w:val="000000"/>
          <w:kern w:val="0"/>
          <w:szCs w:val="21"/>
        </w:rPr>
        <w:t>ASP.NET</w:t>
      </w:r>
      <w:r w:rsidRPr="007840E6">
        <w:rPr>
          <w:rFonts w:ascii="ˎ̥" w:hAnsi="ˎ̥" w:cs="宋体"/>
          <w:color w:val="000000"/>
          <w:kern w:val="0"/>
          <w:szCs w:val="21"/>
        </w:rPr>
        <w:t>页面时工具箱中的类别，如图</w:t>
      </w:r>
      <w:r w:rsidRPr="007840E6">
        <w:rPr>
          <w:rFonts w:ascii="ˎ̥" w:hAnsi="ˎ̥" w:cs="宋体"/>
          <w:color w:val="000000"/>
          <w:kern w:val="0"/>
          <w:szCs w:val="21"/>
        </w:rPr>
        <w:t>37-6</w:t>
      </w:r>
      <w:r w:rsidRPr="007840E6">
        <w:rPr>
          <w:rFonts w:ascii="ˎ̥" w:hAnsi="ˎ̥" w:cs="宋体"/>
          <w:color w:val="000000"/>
          <w:kern w:val="0"/>
          <w:szCs w:val="21"/>
        </w:rPr>
        <w:t>所示。</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注意，在控件的描述中使用了</w:t>
      </w:r>
      <w:r w:rsidRPr="007840E6">
        <w:rPr>
          <w:rFonts w:ascii="ˎ̥" w:hAnsi="ˎ̥" w:cs="宋体"/>
          <w:color w:val="000000"/>
          <w:kern w:val="0"/>
          <w:szCs w:val="21"/>
        </w:rPr>
        <w:t>"</w:t>
      </w:r>
      <w:r w:rsidRPr="007840E6">
        <w:rPr>
          <w:rFonts w:ascii="ˎ̥" w:hAnsi="ˎ̥" w:cs="宋体"/>
          <w:color w:val="000000"/>
          <w:kern w:val="0"/>
          <w:szCs w:val="21"/>
        </w:rPr>
        <w:t>属性</w:t>
      </w:r>
      <w:r w:rsidRPr="007840E6">
        <w:rPr>
          <w:rFonts w:ascii="ˎ̥" w:hAnsi="ˎ̥" w:cs="宋体"/>
          <w:color w:val="000000"/>
          <w:kern w:val="0"/>
          <w:szCs w:val="21"/>
        </w:rPr>
        <w:t>"-- ASP.NET</w:t>
      </w:r>
      <w:r w:rsidRPr="007840E6">
        <w:rPr>
          <w:rFonts w:ascii="ˎ̥" w:hAnsi="ˎ̥" w:cs="宋体"/>
          <w:color w:val="000000"/>
          <w:kern w:val="0"/>
          <w:szCs w:val="21"/>
        </w:rPr>
        <w:t>代码中使用的属性与它同名。这里的引用并不完整，许多控件和属性都没有介绍，只介绍了最常用的属性。本章介绍的控件在</w:t>
      </w:r>
      <w:r w:rsidRPr="007840E6">
        <w:rPr>
          <w:rFonts w:ascii="ˎ̥" w:hAnsi="ˎ̥" w:cs="宋体"/>
          <w:color w:val="000000"/>
          <w:kern w:val="0"/>
          <w:szCs w:val="21"/>
        </w:rPr>
        <w:t>Standard</w:t>
      </w:r>
      <w:r w:rsidRPr="007840E6">
        <w:rPr>
          <w:rFonts w:ascii="ˎ̥" w:hAnsi="ˎ̥" w:cs="宋体"/>
          <w:color w:val="000000"/>
          <w:kern w:val="0"/>
          <w:szCs w:val="21"/>
        </w:rPr>
        <w:t>、</w:t>
      </w:r>
      <w:r w:rsidRPr="007840E6">
        <w:rPr>
          <w:rFonts w:ascii="ˎ̥" w:hAnsi="ˎ̥" w:cs="宋体"/>
          <w:color w:val="000000"/>
          <w:kern w:val="0"/>
          <w:szCs w:val="21"/>
        </w:rPr>
        <w:t>Data</w:t>
      </w:r>
      <w:r w:rsidRPr="007840E6">
        <w:rPr>
          <w:rFonts w:ascii="ˎ̥" w:hAnsi="ˎ̥" w:cs="宋体"/>
          <w:color w:val="000000"/>
          <w:kern w:val="0"/>
          <w:szCs w:val="21"/>
        </w:rPr>
        <w:t>和</w:t>
      </w:r>
      <w:r w:rsidRPr="007840E6">
        <w:rPr>
          <w:rFonts w:ascii="ˎ̥" w:hAnsi="ˎ̥" w:cs="宋体"/>
          <w:color w:val="000000"/>
          <w:kern w:val="0"/>
          <w:szCs w:val="21"/>
        </w:rPr>
        <w:t>Validation</w:t>
      </w:r>
      <w:r w:rsidRPr="007840E6">
        <w:rPr>
          <w:rFonts w:ascii="ˎ̥" w:hAnsi="ˎ̥" w:cs="宋体"/>
          <w:color w:val="000000"/>
          <w:kern w:val="0"/>
          <w:szCs w:val="21"/>
        </w:rPr>
        <w:t>类别中。</w:t>
      </w:r>
      <w:r w:rsidRPr="007840E6">
        <w:rPr>
          <w:rFonts w:ascii="ˎ̥" w:hAnsi="ˎ̥" w:cs="宋体"/>
          <w:color w:val="000000"/>
          <w:kern w:val="0"/>
          <w:szCs w:val="21"/>
        </w:rPr>
        <w:t>Navigation and Login</w:t>
      </w:r>
      <w:r w:rsidRPr="007840E6">
        <w:rPr>
          <w:rFonts w:ascii="ˎ̥" w:hAnsi="ˎ̥" w:cs="宋体"/>
          <w:color w:val="000000"/>
          <w:kern w:val="0"/>
          <w:szCs w:val="21"/>
        </w:rPr>
        <w:t>和</w:t>
      </w:r>
      <w:r w:rsidRPr="007840E6">
        <w:rPr>
          <w:rFonts w:ascii="ˎ̥" w:hAnsi="ˎ̥" w:cs="宋体"/>
          <w:color w:val="000000"/>
          <w:kern w:val="0"/>
          <w:szCs w:val="21"/>
        </w:rPr>
        <w:t>WebParts</w:t>
      </w:r>
      <w:r w:rsidRPr="007840E6">
        <w:rPr>
          <w:rFonts w:ascii="ˎ̥" w:hAnsi="ˎ̥" w:cs="宋体"/>
          <w:color w:val="000000"/>
          <w:kern w:val="0"/>
          <w:szCs w:val="21"/>
        </w:rPr>
        <w:t>类别在第</w:t>
      </w:r>
      <w:r w:rsidRPr="007840E6">
        <w:rPr>
          <w:rFonts w:ascii="ˎ̥" w:hAnsi="ˎ̥" w:cs="宋体"/>
          <w:color w:val="000000"/>
          <w:kern w:val="0"/>
          <w:szCs w:val="21"/>
        </w:rPr>
        <w:t>38</w:t>
      </w:r>
      <w:r w:rsidRPr="007840E6">
        <w:rPr>
          <w:rFonts w:ascii="ˎ̥" w:hAnsi="ˎ̥" w:cs="宋体"/>
          <w:color w:val="000000"/>
          <w:kern w:val="0"/>
          <w:szCs w:val="21"/>
        </w:rPr>
        <w:t>章介绍，</w:t>
      </w:r>
      <w:r w:rsidRPr="007840E6">
        <w:rPr>
          <w:rFonts w:ascii="ˎ̥" w:hAnsi="ˎ̥" w:cs="宋体"/>
          <w:color w:val="000000"/>
          <w:kern w:val="0"/>
          <w:szCs w:val="21"/>
        </w:rPr>
        <w:t>AJAX</w:t>
      </w:r>
      <w:r w:rsidRPr="007840E6">
        <w:rPr>
          <w:rFonts w:ascii="ˎ̥" w:hAnsi="ˎ̥" w:cs="宋体"/>
          <w:color w:val="000000"/>
          <w:kern w:val="0"/>
          <w:szCs w:val="21"/>
        </w:rPr>
        <w:t>扩展控件在第</w:t>
      </w:r>
      <w:r w:rsidRPr="007840E6">
        <w:rPr>
          <w:rFonts w:ascii="ˎ̥" w:hAnsi="ˎ̥" w:cs="宋体"/>
          <w:color w:val="000000"/>
          <w:kern w:val="0"/>
          <w:szCs w:val="21"/>
        </w:rPr>
        <w:t>39</w:t>
      </w:r>
      <w:r w:rsidRPr="007840E6">
        <w:rPr>
          <w:rFonts w:ascii="ˎ̥" w:hAnsi="ˎ̥" w:cs="宋体"/>
          <w:color w:val="000000"/>
          <w:kern w:val="0"/>
          <w:szCs w:val="21"/>
        </w:rPr>
        <w:t>章介绍，</w:t>
      </w:r>
      <w:r w:rsidRPr="007840E6">
        <w:rPr>
          <w:rFonts w:ascii="ˎ̥" w:hAnsi="ˎ̥" w:cs="宋体"/>
          <w:color w:val="000000"/>
          <w:kern w:val="0"/>
          <w:szCs w:val="21"/>
        </w:rPr>
        <w:t>Reporting</w:t>
      </w:r>
      <w:r w:rsidRPr="007840E6">
        <w:rPr>
          <w:rFonts w:ascii="ˎ̥" w:hAnsi="ˎ̥" w:cs="宋体"/>
          <w:color w:val="000000"/>
          <w:kern w:val="0"/>
          <w:szCs w:val="21"/>
        </w:rPr>
        <w:t>控件可以在</w:t>
      </w:r>
      <w:r w:rsidRPr="007840E6">
        <w:rPr>
          <w:rFonts w:ascii="ˎ̥" w:hAnsi="ˎ̥" w:cs="宋体"/>
          <w:color w:val="000000"/>
          <w:kern w:val="0"/>
          <w:szCs w:val="21"/>
        </w:rPr>
        <w:t>Web</w:t>
      </w:r>
      <w:r w:rsidRPr="007840E6">
        <w:rPr>
          <w:rFonts w:ascii="ˎ̥" w:hAnsi="ˎ̥" w:cs="宋体"/>
          <w:color w:val="000000"/>
          <w:kern w:val="0"/>
          <w:szCs w:val="21"/>
        </w:rPr>
        <w:t>页面上报告信息，包括</w:t>
      </w:r>
      <w:r w:rsidRPr="007840E6">
        <w:rPr>
          <w:rFonts w:ascii="ˎ̥" w:hAnsi="ˎ̥" w:cs="宋体"/>
          <w:color w:val="000000"/>
          <w:kern w:val="0"/>
          <w:szCs w:val="21"/>
        </w:rPr>
        <w:t>Crystal Reports</w:t>
      </w:r>
      <w:r w:rsidRPr="007840E6">
        <w:rPr>
          <w:rFonts w:ascii="ˎ̥" w:hAnsi="ˎ̥" w:cs="宋体"/>
          <w:color w:val="000000"/>
          <w:kern w:val="0"/>
          <w:szCs w:val="21"/>
        </w:rPr>
        <w:t>，本书不讨论。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835"/>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706960" w:rsidRPr="007840E6"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704975" cy="1314450"/>
                  <wp:effectExtent l="19050" t="0" r="9525" b="0"/>
                  <wp:docPr id="101" name="图片 101" descr="113723773">
                    <a:hlinkClick xmlns:a="http://schemas.openxmlformats.org/drawingml/2006/main" r:id="rId36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113723773"/>
                          <pic:cNvPicPr>
                            <a:picLocks noChangeAspect="1" noChangeArrowheads="1"/>
                          </pic:cNvPicPr>
                        </pic:nvPicPr>
                        <pic:blipFill>
                          <a:blip r:embed="rId364"/>
                          <a:srcRect/>
                          <a:stretch>
                            <a:fillRect/>
                          </a:stretch>
                        </pic:blipFill>
                        <pic:spPr bwMode="auto">
                          <a:xfrm>
                            <a:off x="0" y="0"/>
                            <a:ext cx="1704975" cy="1314450"/>
                          </a:xfrm>
                          <a:prstGeom prst="rect">
                            <a:avLst/>
                          </a:prstGeom>
                          <a:noFill/>
                          <a:ln w="9525">
                            <a:noFill/>
                            <a:miter lim="800000"/>
                            <a:headEnd/>
                            <a:tailEnd/>
                          </a:ln>
                        </pic:spPr>
                      </pic:pic>
                    </a:graphicData>
                  </a:graphic>
                </wp:inline>
              </w:drawing>
            </w:r>
            <w:r w:rsidR="00706960" w:rsidRPr="007840E6">
              <w:rPr>
                <w:rFonts w:ascii="ˎ̥" w:hAnsi="ˎ̥" w:cs="宋体"/>
                <w:color w:val="000000"/>
                <w:kern w:val="0"/>
                <w:sz w:val="18"/>
                <w:szCs w:val="18"/>
              </w:rPr>
              <w:t> </w:t>
            </w:r>
            <w:hyperlink r:id="rId509" w:tgtFrame="_blank" w:history="1"/>
          </w:p>
        </w:tc>
      </w:tr>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706960" w:rsidRPr="007840E6" w:rsidRDefault="00706960"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xml:space="preserve">  37-6 </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xml:space="preserve">(1) </w:t>
      </w:r>
      <w:r w:rsidRPr="007840E6">
        <w:rPr>
          <w:rFonts w:ascii="ˎ̥" w:hAnsi="ˎ̥" w:cs="宋体"/>
          <w:color w:val="000000"/>
          <w:kern w:val="0"/>
          <w:szCs w:val="21"/>
        </w:rPr>
        <w:t>标准</w:t>
      </w:r>
      <w:r w:rsidRPr="007840E6">
        <w:rPr>
          <w:rFonts w:ascii="ˎ̥" w:hAnsi="ˎ̥" w:cs="宋体"/>
          <w:color w:val="000000"/>
          <w:kern w:val="0"/>
          <w:szCs w:val="21"/>
        </w:rPr>
        <w:t>Web</w:t>
      </w:r>
      <w:r w:rsidRPr="007840E6">
        <w:rPr>
          <w:rFonts w:ascii="ˎ̥" w:hAnsi="ˎ̥" w:cs="宋体"/>
          <w:color w:val="000000"/>
          <w:kern w:val="0"/>
          <w:szCs w:val="21"/>
        </w:rPr>
        <w:t>服务器控件</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几乎所有的</w:t>
      </w:r>
      <w:r w:rsidRPr="007840E6">
        <w:rPr>
          <w:rFonts w:ascii="ˎ̥" w:hAnsi="ˎ̥" w:cs="宋体"/>
          <w:color w:val="000000"/>
          <w:kern w:val="0"/>
          <w:szCs w:val="21"/>
        </w:rPr>
        <w:t>Web</w:t>
      </w:r>
      <w:r w:rsidRPr="007840E6">
        <w:rPr>
          <w:rFonts w:ascii="ˎ̥" w:hAnsi="ˎ̥" w:cs="宋体"/>
          <w:color w:val="000000"/>
          <w:kern w:val="0"/>
          <w:szCs w:val="21"/>
        </w:rPr>
        <w:t>服务器控件</w:t>
      </w:r>
      <w:r w:rsidRPr="007840E6">
        <w:rPr>
          <w:rFonts w:ascii="ˎ̥" w:hAnsi="ˎ̥" w:cs="宋体"/>
          <w:color w:val="000000"/>
          <w:kern w:val="0"/>
          <w:szCs w:val="21"/>
        </w:rPr>
        <w:t>(</w:t>
      </w:r>
      <w:r w:rsidRPr="007840E6">
        <w:rPr>
          <w:rFonts w:ascii="ˎ̥" w:hAnsi="ˎ̥" w:cs="宋体"/>
          <w:color w:val="000000"/>
          <w:kern w:val="0"/>
          <w:szCs w:val="21"/>
        </w:rPr>
        <w:t>这个类别和其他类别</w:t>
      </w:r>
      <w:r w:rsidRPr="007840E6">
        <w:rPr>
          <w:rFonts w:ascii="ˎ̥" w:hAnsi="ˎ̥" w:cs="宋体"/>
          <w:color w:val="000000"/>
          <w:kern w:val="0"/>
          <w:szCs w:val="21"/>
        </w:rPr>
        <w:t>)</w:t>
      </w:r>
      <w:r w:rsidRPr="007840E6">
        <w:rPr>
          <w:rFonts w:ascii="ˎ̥" w:hAnsi="ˎ̥" w:cs="宋体"/>
          <w:color w:val="000000"/>
          <w:kern w:val="0"/>
          <w:szCs w:val="21"/>
        </w:rPr>
        <w:t>都继承了</w:t>
      </w:r>
      <w:r w:rsidRPr="007840E6">
        <w:rPr>
          <w:rFonts w:ascii="ˎ̥" w:hAnsi="ˎ̥" w:cs="宋体"/>
          <w:color w:val="000000"/>
          <w:kern w:val="0"/>
          <w:szCs w:val="21"/>
        </w:rPr>
        <w:t>System.Web.UI. WebControls. WebControl</w:t>
      </w:r>
      <w:r w:rsidRPr="007840E6">
        <w:rPr>
          <w:rFonts w:ascii="ˎ̥" w:hAnsi="ˎ̥" w:cs="宋体"/>
          <w:color w:val="000000"/>
          <w:kern w:val="0"/>
          <w:szCs w:val="21"/>
        </w:rPr>
        <w:t>，而</w:t>
      </w:r>
      <w:r w:rsidRPr="007840E6">
        <w:rPr>
          <w:rFonts w:ascii="ˎ̥" w:hAnsi="ˎ̥" w:cs="宋体"/>
          <w:color w:val="000000"/>
          <w:kern w:val="0"/>
          <w:szCs w:val="21"/>
        </w:rPr>
        <w:t>System.Web.UI.WebControls.WebControl</w:t>
      </w:r>
      <w:r w:rsidRPr="007840E6">
        <w:rPr>
          <w:rFonts w:ascii="ˎ̥" w:hAnsi="ˎ̥" w:cs="宋体"/>
          <w:color w:val="000000"/>
          <w:kern w:val="0"/>
          <w:szCs w:val="21"/>
        </w:rPr>
        <w:t>又继承了</w:t>
      </w:r>
      <w:r w:rsidRPr="007840E6">
        <w:rPr>
          <w:rFonts w:ascii="ˎ̥" w:hAnsi="ˎ̥" w:cs="宋体"/>
          <w:color w:val="000000"/>
          <w:kern w:val="0"/>
          <w:szCs w:val="21"/>
        </w:rPr>
        <w:t>System.Web. UI.Control</w:t>
      </w:r>
      <w:r w:rsidRPr="007840E6">
        <w:rPr>
          <w:rFonts w:ascii="ˎ̥" w:hAnsi="ˎ̥" w:cs="宋体"/>
          <w:color w:val="000000"/>
          <w:kern w:val="0"/>
          <w:szCs w:val="21"/>
        </w:rPr>
        <w:t>。没有使用这个继承特性的</w:t>
      </w:r>
      <w:r w:rsidRPr="007840E6">
        <w:rPr>
          <w:rFonts w:ascii="ˎ̥" w:hAnsi="ˎ̥" w:cs="宋体"/>
          <w:color w:val="000000"/>
          <w:kern w:val="0"/>
          <w:szCs w:val="21"/>
        </w:rPr>
        <w:t>Web</w:t>
      </w:r>
      <w:r w:rsidRPr="007840E6">
        <w:rPr>
          <w:rFonts w:ascii="ˎ̥" w:hAnsi="ˎ̥" w:cs="宋体"/>
          <w:color w:val="000000"/>
          <w:kern w:val="0"/>
          <w:szCs w:val="21"/>
        </w:rPr>
        <w:t>服务器控件则直接派生于</w:t>
      </w:r>
      <w:r w:rsidRPr="007840E6">
        <w:rPr>
          <w:rFonts w:ascii="ˎ̥" w:hAnsi="ˎ̥" w:cs="宋体"/>
          <w:color w:val="000000"/>
          <w:kern w:val="0"/>
          <w:szCs w:val="21"/>
        </w:rPr>
        <w:t>Control</w:t>
      </w:r>
      <w:r w:rsidRPr="007840E6">
        <w:rPr>
          <w:rFonts w:ascii="ˎ̥" w:hAnsi="ˎ̥" w:cs="宋体"/>
          <w:color w:val="000000"/>
          <w:kern w:val="0"/>
          <w:szCs w:val="21"/>
        </w:rPr>
        <w:t>或更专门的基类，而该基类又最终派生于</w:t>
      </w:r>
      <w:r w:rsidRPr="007840E6">
        <w:rPr>
          <w:rFonts w:ascii="ˎ̥" w:hAnsi="ˎ̥" w:cs="宋体"/>
          <w:color w:val="000000"/>
          <w:kern w:val="0"/>
          <w:szCs w:val="21"/>
        </w:rPr>
        <w:t>Control</w:t>
      </w:r>
      <w:r w:rsidRPr="007840E6">
        <w:rPr>
          <w:rFonts w:ascii="ˎ̥" w:hAnsi="ˎ̥" w:cs="宋体"/>
          <w:color w:val="000000"/>
          <w:kern w:val="0"/>
          <w:szCs w:val="21"/>
        </w:rPr>
        <w:t>。因此，</w:t>
      </w:r>
      <w:r w:rsidRPr="007840E6">
        <w:rPr>
          <w:rFonts w:ascii="ˎ̥" w:hAnsi="ˎ̥" w:cs="宋体"/>
          <w:color w:val="000000"/>
          <w:kern w:val="0"/>
          <w:szCs w:val="21"/>
        </w:rPr>
        <w:t>Web</w:t>
      </w:r>
      <w:r w:rsidRPr="007840E6">
        <w:rPr>
          <w:rFonts w:ascii="ˎ̥" w:hAnsi="ˎ̥" w:cs="宋体"/>
          <w:color w:val="000000"/>
          <w:kern w:val="0"/>
          <w:szCs w:val="21"/>
        </w:rPr>
        <w:t>服务器控件有许多共同的属性和事件，如果需要，就可以使用这些属性和事件。这里不可能介绍所有的元素，只介绍</w:t>
      </w:r>
      <w:r w:rsidRPr="007840E6">
        <w:rPr>
          <w:rFonts w:ascii="ˎ̥" w:hAnsi="ˎ̥" w:cs="宋体"/>
          <w:color w:val="000000"/>
          <w:kern w:val="0"/>
          <w:szCs w:val="21"/>
        </w:rPr>
        <w:t>Web</w:t>
      </w:r>
      <w:r w:rsidRPr="007840E6">
        <w:rPr>
          <w:rFonts w:ascii="ˎ̥" w:hAnsi="ˎ̥" w:cs="宋体"/>
          <w:color w:val="000000"/>
          <w:kern w:val="0"/>
          <w:szCs w:val="21"/>
        </w:rPr>
        <w:t>服务器控件自身的属性和事件。</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许多常用的继承属性主要用于处理显示格式，这是很容易控制的，例如属性</w:t>
      </w:r>
      <w:r w:rsidRPr="007840E6">
        <w:rPr>
          <w:rFonts w:ascii="ˎ̥" w:hAnsi="ˎ̥" w:cs="宋体"/>
          <w:color w:val="000000"/>
          <w:kern w:val="0"/>
          <w:szCs w:val="21"/>
        </w:rPr>
        <w:t>ForeColor</w:t>
      </w:r>
      <w:r w:rsidRPr="007840E6">
        <w:rPr>
          <w:rFonts w:ascii="ˎ̥" w:hAnsi="ˎ̥" w:cs="宋体"/>
          <w:color w:val="000000"/>
          <w:kern w:val="0"/>
          <w:szCs w:val="21"/>
        </w:rPr>
        <w:t>、</w:t>
      </w:r>
      <w:r w:rsidRPr="007840E6">
        <w:rPr>
          <w:rFonts w:ascii="ˎ̥" w:hAnsi="ˎ̥" w:cs="宋体"/>
          <w:color w:val="000000"/>
          <w:kern w:val="0"/>
          <w:szCs w:val="21"/>
        </w:rPr>
        <w:t>BackColor</w:t>
      </w:r>
      <w:r w:rsidRPr="007840E6">
        <w:rPr>
          <w:rFonts w:ascii="ˎ̥" w:hAnsi="ˎ̥" w:cs="宋体"/>
          <w:color w:val="000000"/>
          <w:kern w:val="0"/>
          <w:szCs w:val="21"/>
        </w:rPr>
        <w:t>、</w:t>
      </w:r>
      <w:r w:rsidRPr="007840E6">
        <w:rPr>
          <w:rFonts w:ascii="ˎ̥" w:hAnsi="ˎ̥" w:cs="宋体"/>
          <w:color w:val="000000"/>
          <w:kern w:val="0"/>
          <w:szCs w:val="21"/>
        </w:rPr>
        <w:t>Font</w:t>
      </w:r>
      <w:r w:rsidRPr="007840E6">
        <w:rPr>
          <w:rFonts w:ascii="ˎ̥" w:hAnsi="ˎ̥" w:cs="宋体"/>
          <w:color w:val="000000"/>
          <w:kern w:val="0"/>
          <w:szCs w:val="21"/>
        </w:rPr>
        <w:t>等，也可以使用</w:t>
      </w:r>
      <w:r w:rsidRPr="007840E6">
        <w:rPr>
          <w:rFonts w:ascii="ˎ̥" w:hAnsi="ˎ̥" w:cs="宋体"/>
          <w:color w:val="000000"/>
          <w:kern w:val="0"/>
          <w:szCs w:val="21"/>
        </w:rPr>
        <w:t>CSS(Cascading Style Sheet)</w:t>
      </w:r>
      <w:r w:rsidRPr="007840E6">
        <w:rPr>
          <w:rFonts w:ascii="ˎ̥" w:hAnsi="ˎ̥" w:cs="宋体"/>
          <w:color w:val="000000"/>
          <w:kern w:val="0"/>
          <w:szCs w:val="21"/>
        </w:rPr>
        <w:t>类来控制。此时，应在一个独立的文件中，把字符串属性</w:t>
      </w:r>
      <w:r w:rsidRPr="007840E6">
        <w:rPr>
          <w:rFonts w:ascii="ˎ̥" w:hAnsi="ˎ̥" w:cs="宋体"/>
          <w:color w:val="000000"/>
          <w:kern w:val="0"/>
          <w:szCs w:val="21"/>
        </w:rPr>
        <w:t>CssClass</w:t>
      </w:r>
      <w:r w:rsidRPr="007840E6">
        <w:rPr>
          <w:rFonts w:ascii="ˎ̥" w:hAnsi="ˎ̥" w:cs="宋体"/>
          <w:color w:val="000000"/>
          <w:kern w:val="0"/>
          <w:szCs w:val="21"/>
        </w:rPr>
        <w:t>设置为</w:t>
      </w:r>
      <w:r w:rsidRPr="007840E6">
        <w:rPr>
          <w:rFonts w:ascii="ˎ̥" w:hAnsi="ˎ̥" w:cs="宋体"/>
          <w:color w:val="000000"/>
          <w:kern w:val="0"/>
          <w:szCs w:val="21"/>
        </w:rPr>
        <w:t>CSS</w:t>
      </w:r>
      <w:r w:rsidRPr="007840E6">
        <w:rPr>
          <w:rFonts w:ascii="ˎ̥" w:hAnsi="ˎ̥" w:cs="宋体"/>
          <w:color w:val="000000"/>
          <w:kern w:val="0"/>
          <w:szCs w:val="21"/>
        </w:rPr>
        <w:t>类的名称。还可以使用</w:t>
      </w:r>
      <w:r w:rsidRPr="007840E6">
        <w:rPr>
          <w:rFonts w:ascii="ˎ̥" w:hAnsi="ˎ̥" w:cs="宋体"/>
          <w:color w:val="000000"/>
          <w:kern w:val="0"/>
          <w:szCs w:val="21"/>
        </w:rPr>
        <w:t>CSS</w:t>
      </w:r>
      <w:r w:rsidRPr="007840E6">
        <w:rPr>
          <w:rFonts w:ascii="ˎ̥" w:hAnsi="ˎ̥" w:cs="宋体"/>
          <w:color w:val="000000"/>
          <w:kern w:val="0"/>
          <w:szCs w:val="21"/>
        </w:rPr>
        <w:t>属性窗口和样式管理窗口给</w:t>
      </w:r>
      <w:r w:rsidRPr="007840E6">
        <w:rPr>
          <w:rFonts w:ascii="ˎ̥" w:hAnsi="ˎ̥" w:cs="宋体"/>
          <w:color w:val="000000"/>
          <w:kern w:val="0"/>
          <w:szCs w:val="21"/>
        </w:rPr>
        <w:t>CSS</w:t>
      </w:r>
      <w:r w:rsidRPr="007840E6">
        <w:rPr>
          <w:rFonts w:ascii="ˎ̥" w:hAnsi="ˎ̥" w:cs="宋体"/>
          <w:color w:val="000000"/>
          <w:kern w:val="0"/>
          <w:szCs w:val="21"/>
        </w:rPr>
        <w:t>控件设置样式。其他属性包括：</w:t>
      </w:r>
      <w:r w:rsidRPr="007840E6">
        <w:rPr>
          <w:rFonts w:ascii="ˎ̥" w:hAnsi="ˎ̥" w:cs="宋体"/>
          <w:color w:val="000000"/>
          <w:kern w:val="0"/>
          <w:szCs w:val="21"/>
        </w:rPr>
        <w:t>Width</w:t>
      </w:r>
      <w:r w:rsidRPr="007840E6">
        <w:rPr>
          <w:rFonts w:ascii="ˎ̥" w:hAnsi="ˎ̥" w:cs="宋体"/>
          <w:color w:val="000000"/>
          <w:kern w:val="0"/>
          <w:szCs w:val="21"/>
        </w:rPr>
        <w:t>和</w:t>
      </w:r>
      <w:r w:rsidRPr="007840E6">
        <w:rPr>
          <w:rFonts w:ascii="ˎ̥" w:hAnsi="ˎ̥" w:cs="宋体"/>
          <w:color w:val="000000"/>
          <w:kern w:val="0"/>
          <w:szCs w:val="21"/>
        </w:rPr>
        <w:t>Height</w:t>
      </w:r>
      <w:r w:rsidRPr="007840E6">
        <w:rPr>
          <w:rFonts w:ascii="ˎ̥" w:hAnsi="ˎ̥" w:cs="宋体"/>
          <w:color w:val="000000"/>
          <w:kern w:val="0"/>
          <w:szCs w:val="21"/>
        </w:rPr>
        <w:t>，用于设置控件的大小；</w:t>
      </w:r>
      <w:r w:rsidRPr="007840E6">
        <w:rPr>
          <w:rFonts w:ascii="ˎ̥" w:hAnsi="ˎ̥" w:cs="宋体"/>
          <w:color w:val="000000"/>
          <w:kern w:val="0"/>
          <w:szCs w:val="21"/>
        </w:rPr>
        <w:t xml:space="preserve">AccessKey </w:t>
      </w:r>
      <w:r w:rsidRPr="007840E6">
        <w:rPr>
          <w:rFonts w:ascii="ˎ̥" w:hAnsi="ˎ̥" w:cs="宋体"/>
          <w:color w:val="000000"/>
          <w:kern w:val="0"/>
          <w:szCs w:val="21"/>
        </w:rPr>
        <w:t>和</w:t>
      </w:r>
      <w:r w:rsidRPr="007840E6">
        <w:rPr>
          <w:rFonts w:ascii="ˎ̥" w:hAnsi="ˎ̥" w:cs="宋体"/>
          <w:color w:val="000000"/>
          <w:kern w:val="0"/>
          <w:szCs w:val="21"/>
        </w:rPr>
        <w:t xml:space="preserve"> TabIndex</w:t>
      </w:r>
      <w:r w:rsidRPr="007840E6">
        <w:rPr>
          <w:rFonts w:ascii="ˎ̥" w:hAnsi="ˎ̥" w:cs="宋体"/>
          <w:color w:val="000000"/>
          <w:kern w:val="0"/>
          <w:szCs w:val="21"/>
        </w:rPr>
        <w:t>，便于用户的交互操作；</w:t>
      </w:r>
      <w:r w:rsidRPr="007840E6">
        <w:rPr>
          <w:rFonts w:ascii="ˎ̥" w:hAnsi="ˎ̥" w:cs="宋体"/>
          <w:color w:val="000000"/>
          <w:kern w:val="0"/>
          <w:szCs w:val="21"/>
        </w:rPr>
        <w:t>Enabled</w:t>
      </w:r>
      <w:r w:rsidRPr="007840E6">
        <w:rPr>
          <w:rFonts w:ascii="ˎ̥" w:hAnsi="ˎ̥" w:cs="宋体"/>
          <w:color w:val="000000"/>
          <w:kern w:val="0"/>
          <w:szCs w:val="21"/>
        </w:rPr>
        <w:t>，设置控件的功能是否可以在</w:t>
      </w:r>
      <w:r w:rsidRPr="007840E6">
        <w:rPr>
          <w:rFonts w:ascii="ˎ̥" w:hAnsi="ˎ̥" w:cs="宋体"/>
          <w:color w:val="000000"/>
          <w:kern w:val="0"/>
          <w:szCs w:val="21"/>
        </w:rPr>
        <w:t>Web</w:t>
      </w:r>
      <w:r w:rsidRPr="007840E6">
        <w:rPr>
          <w:rFonts w:ascii="ˎ̥" w:hAnsi="ˎ̥" w:cs="宋体"/>
          <w:color w:val="000000"/>
          <w:kern w:val="0"/>
          <w:szCs w:val="21"/>
        </w:rPr>
        <w:t>窗体上使用。</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一些控件还包含其他控件，在页面上建立控件层次结构。使用</w:t>
      </w:r>
      <w:r w:rsidRPr="007840E6">
        <w:rPr>
          <w:rFonts w:ascii="ˎ̥" w:hAnsi="ˎ̥" w:cs="宋体"/>
          <w:color w:val="000000"/>
          <w:kern w:val="0"/>
          <w:szCs w:val="21"/>
        </w:rPr>
        <w:t>Controls</w:t>
      </w:r>
      <w:r w:rsidRPr="007840E6">
        <w:rPr>
          <w:rFonts w:ascii="ˎ̥" w:hAnsi="ˎ̥" w:cs="宋体"/>
          <w:color w:val="000000"/>
          <w:kern w:val="0"/>
          <w:szCs w:val="21"/>
        </w:rPr>
        <w:t>属性就可以访问给定控件包含的控件，使用</w:t>
      </w:r>
      <w:r w:rsidRPr="007840E6">
        <w:rPr>
          <w:rFonts w:ascii="ˎ̥" w:hAnsi="ˎ̥" w:cs="宋体"/>
          <w:color w:val="000000"/>
          <w:kern w:val="0"/>
          <w:szCs w:val="21"/>
        </w:rPr>
        <w:t>Parent</w:t>
      </w:r>
      <w:r w:rsidRPr="007840E6">
        <w:rPr>
          <w:rFonts w:ascii="ˎ̥" w:hAnsi="ˎ̥" w:cs="宋体"/>
          <w:color w:val="000000"/>
          <w:kern w:val="0"/>
          <w:szCs w:val="21"/>
        </w:rPr>
        <w:t>可以访问控件的容器。</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对于事件，最常用的是继承来的</w:t>
      </w:r>
      <w:r w:rsidRPr="007840E6">
        <w:rPr>
          <w:rFonts w:ascii="ˎ̥" w:hAnsi="ˎ̥" w:cs="宋体"/>
          <w:color w:val="000000"/>
          <w:kern w:val="0"/>
          <w:szCs w:val="21"/>
        </w:rPr>
        <w:t>Load</w:t>
      </w:r>
      <w:r w:rsidRPr="007840E6">
        <w:rPr>
          <w:rFonts w:ascii="ˎ̥" w:hAnsi="ˎ̥" w:cs="宋体"/>
          <w:color w:val="000000"/>
          <w:kern w:val="0"/>
          <w:szCs w:val="21"/>
        </w:rPr>
        <w:t>事件，它执行控件的初始化，</w:t>
      </w:r>
      <w:r w:rsidRPr="007840E6">
        <w:rPr>
          <w:rFonts w:ascii="ˎ̥" w:hAnsi="ˎ̥" w:cs="宋体"/>
          <w:color w:val="000000"/>
          <w:kern w:val="0"/>
          <w:szCs w:val="21"/>
        </w:rPr>
        <w:t>PreRender</w:t>
      </w:r>
      <w:r w:rsidRPr="007840E6">
        <w:rPr>
          <w:rFonts w:ascii="ˎ̥" w:hAnsi="ˎ̥" w:cs="宋体"/>
          <w:color w:val="000000"/>
          <w:kern w:val="0"/>
          <w:szCs w:val="21"/>
        </w:rPr>
        <w:t>在控件输出</w:t>
      </w:r>
      <w:r w:rsidRPr="007840E6">
        <w:rPr>
          <w:rFonts w:ascii="ˎ̥" w:hAnsi="ˎ̥" w:cs="宋体"/>
          <w:color w:val="000000"/>
          <w:kern w:val="0"/>
          <w:szCs w:val="21"/>
        </w:rPr>
        <w:t>HTML</w:t>
      </w:r>
      <w:r w:rsidRPr="007840E6">
        <w:rPr>
          <w:rFonts w:ascii="ˎ̥" w:hAnsi="ˎ̥" w:cs="宋体"/>
          <w:color w:val="000000"/>
          <w:kern w:val="0"/>
          <w:szCs w:val="21"/>
        </w:rPr>
        <w:t>前进行最后一次修改。</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可以使用的事件和属性很多，下一章将详细介绍它们，尤其是下一章将介绍更高级的样式设置技术。表</w:t>
      </w:r>
      <w:r w:rsidRPr="007840E6">
        <w:rPr>
          <w:rFonts w:ascii="ˎ̥" w:hAnsi="ˎ̥" w:cs="宋体"/>
          <w:color w:val="000000"/>
          <w:kern w:val="0"/>
          <w:szCs w:val="21"/>
        </w:rPr>
        <w:t>37-1</w:t>
      </w:r>
      <w:r w:rsidRPr="007840E6">
        <w:rPr>
          <w:rFonts w:ascii="ˎ̥" w:hAnsi="ˎ̥" w:cs="宋体"/>
          <w:color w:val="000000"/>
          <w:kern w:val="0"/>
          <w:szCs w:val="21"/>
        </w:rPr>
        <w:t>详细描述了标准</w:t>
      </w:r>
      <w:r w:rsidRPr="007840E6">
        <w:rPr>
          <w:rFonts w:ascii="ˎ̥" w:hAnsi="ˎ̥" w:cs="宋体"/>
          <w:color w:val="000000"/>
          <w:kern w:val="0"/>
          <w:szCs w:val="21"/>
        </w:rPr>
        <w:t>Web</w:t>
      </w:r>
      <w:r w:rsidRPr="007840E6">
        <w:rPr>
          <w:rFonts w:ascii="ˎ̥" w:hAnsi="ˎ̥" w:cs="宋体"/>
          <w:color w:val="000000"/>
          <w:kern w:val="0"/>
          <w:szCs w:val="21"/>
        </w:rPr>
        <w:t>服务器控件。</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表</w:t>
      </w:r>
      <w:r w:rsidRPr="007840E6">
        <w:rPr>
          <w:rFonts w:ascii="ˎ̥" w:hAnsi="ˎ̥" w:cs="宋体"/>
          <w:color w:val="000000"/>
          <w:kern w:val="0"/>
          <w:szCs w:val="21"/>
        </w:rPr>
        <w:t>  37-1</w:t>
      </w:r>
    </w:p>
    <w:tbl>
      <w:tblPr>
        <w:tblW w:w="0" w:type="auto"/>
        <w:jc w:val="center"/>
        <w:tblInd w:w="320"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678"/>
        <w:gridCol w:w="6575"/>
      </w:tblGrid>
      <w:tr w:rsidR="00706960" w:rsidRPr="007840E6">
        <w:trPr>
          <w:jc w:val="center"/>
        </w:trPr>
        <w:tc>
          <w:tcPr>
            <w:tcW w:w="1678" w:type="dxa"/>
            <w:tcBorders>
              <w:top w:val="single" w:sz="8"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宋体" w:eastAsia="黑体" w:hAnsi="宋体" w:cs="宋体" w:hint="eastAsia"/>
                <w:color w:val="000000"/>
                <w:kern w:val="0"/>
                <w:sz w:val="16"/>
                <w:szCs w:val="20"/>
                <w:bdr w:val="none" w:sz="0" w:space="0" w:color="auto" w:frame="1"/>
              </w:rPr>
              <w:tab/>
            </w: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575" w:type="dxa"/>
            <w:tcBorders>
              <w:top w:val="single" w:sz="8"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706960" w:rsidRPr="007840E6">
        <w:trPr>
          <w:jc w:val="center"/>
        </w:trPr>
        <w:tc>
          <w:tcPr>
            <w:tcW w:w="1678"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Label</w:t>
            </w:r>
          </w:p>
        </w:tc>
        <w:tc>
          <w:tcPr>
            <w:tcW w:w="6575"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显示简单文本，使用</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属性设置和编程修改显示的文本</w:t>
            </w:r>
          </w:p>
        </w:tc>
      </w:tr>
      <w:tr w:rsidR="00706960" w:rsidRPr="007840E6">
        <w:trPr>
          <w:jc w:val="center"/>
        </w:trPr>
        <w:tc>
          <w:tcPr>
            <w:tcW w:w="1678"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TextBox</w:t>
            </w:r>
          </w:p>
        </w:tc>
        <w:tc>
          <w:tcPr>
            <w:tcW w:w="6575"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提供一个用户可以编辑的文本框。使用</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属性访问输入的数据，</w:t>
            </w:r>
            <w:r w:rsidRPr="007840E6">
              <w:rPr>
                <w:rFonts w:ascii="ˎ̥" w:hAnsi="ˎ̥" w:cs="宋体"/>
                <w:color w:val="000000"/>
                <w:kern w:val="0"/>
                <w:sz w:val="16"/>
                <w:szCs w:val="20"/>
                <w:bdr w:val="none" w:sz="0" w:space="0" w:color="auto" w:frame="1"/>
              </w:rPr>
              <w:t>Text Changed</w:t>
            </w:r>
            <w:r w:rsidRPr="007840E6">
              <w:rPr>
                <w:rFonts w:cs="宋体" w:hint="eastAsia"/>
                <w:color w:val="000000"/>
                <w:kern w:val="0"/>
                <w:sz w:val="16"/>
                <w:szCs w:val="20"/>
                <w:bdr w:val="none" w:sz="0" w:space="0" w:color="auto" w:frame="1"/>
              </w:rPr>
              <w:t>事</w:t>
            </w:r>
            <w:r w:rsidRPr="007840E6">
              <w:rPr>
                <w:rFonts w:cs="宋体" w:hint="eastAsia"/>
                <w:color w:val="000000"/>
                <w:kern w:val="0"/>
                <w:sz w:val="16"/>
                <w:szCs w:val="20"/>
                <w:bdr w:val="none" w:sz="0" w:space="0" w:color="auto" w:frame="1"/>
              </w:rPr>
              <w:lastRenderedPageBreak/>
              <w:t>件可处理回送的选择变化。如果要求进行自动回送</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而不是使用按钮</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，就应把</w:t>
            </w:r>
            <w:r w:rsidRPr="007840E6">
              <w:rPr>
                <w:rFonts w:ascii="ˎ̥" w:hAnsi="ˎ̥" w:cs="宋体"/>
                <w:color w:val="000000"/>
                <w:kern w:val="0"/>
                <w:sz w:val="16"/>
                <w:szCs w:val="20"/>
                <w:bdr w:val="none" w:sz="0" w:space="0" w:color="auto" w:frame="1"/>
              </w:rPr>
              <w:t>AutoPostBack</w:t>
            </w:r>
            <w:r w:rsidRPr="007840E6">
              <w:rPr>
                <w:rFonts w:cs="宋体" w:hint="eastAsia"/>
                <w:color w:val="000000"/>
                <w:kern w:val="0"/>
                <w:sz w:val="16"/>
                <w:szCs w:val="20"/>
                <w:bdr w:val="none" w:sz="0" w:space="0" w:color="auto" w:frame="1"/>
              </w:rPr>
              <w:t>属性设置为</w:t>
            </w:r>
            <w:r w:rsidRPr="007840E6">
              <w:rPr>
                <w:rFonts w:ascii="ˎ̥" w:hAnsi="ˎ̥" w:cs="宋体"/>
                <w:color w:val="000000"/>
                <w:kern w:val="0"/>
                <w:sz w:val="16"/>
                <w:szCs w:val="20"/>
                <w:bdr w:val="none" w:sz="0" w:space="0" w:color="auto" w:frame="1"/>
              </w:rPr>
              <w:t>true</w:t>
            </w:r>
          </w:p>
        </w:tc>
      </w:tr>
      <w:tr w:rsidR="00706960" w:rsidRPr="007840E6">
        <w:trPr>
          <w:jc w:val="center"/>
        </w:trPr>
        <w:tc>
          <w:tcPr>
            <w:tcW w:w="1678"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lastRenderedPageBreak/>
              <w:t>Button</w:t>
            </w:r>
          </w:p>
        </w:tc>
        <w:tc>
          <w:tcPr>
            <w:tcW w:w="6575"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用户单击的标准按钮。</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属性用于设置按钮上的文本，</w:t>
            </w:r>
            <w:r w:rsidRPr="007840E6">
              <w:rPr>
                <w:rFonts w:ascii="ˎ̥" w:hAnsi="ˎ̥" w:cs="宋体"/>
                <w:color w:val="000000"/>
                <w:kern w:val="0"/>
                <w:sz w:val="16"/>
                <w:szCs w:val="20"/>
                <w:bdr w:val="none" w:sz="0" w:space="0" w:color="auto" w:frame="1"/>
              </w:rPr>
              <w:t>Click</w:t>
            </w:r>
            <w:r w:rsidRPr="007840E6">
              <w:rPr>
                <w:rFonts w:cs="宋体" w:hint="eastAsia"/>
                <w:color w:val="000000"/>
                <w:kern w:val="0"/>
                <w:sz w:val="16"/>
                <w:szCs w:val="20"/>
                <w:bdr w:val="none" w:sz="0" w:space="0" w:color="auto" w:frame="1"/>
              </w:rPr>
              <w:t>事件用于响应单击</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服务器回送是自动的</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。也可以使用</w:t>
            </w:r>
            <w:r w:rsidRPr="007840E6">
              <w:rPr>
                <w:rFonts w:ascii="ˎ̥" w:hAnsi="ˎ̥" w:cs="宋体"/>
                <w:color w:val="000000"/>
                <w:kern w:val="0"/>
                <w:sz w:val="16"/>
                <w:szCs w:val="20"/>
                <w:bdr w:val="none" w:sz="0" w:space="0" w:color="auto" w:frame="1"/>
              </w:rPr>
              <w:t>Command</w:t>
            </w:r>
            <w:r w:rsidRPr="007840E6">
              <w:rPr>
                <w:rFonts w:cs="宋体" w:hint="eastAsia"/>
                <w:color w:val="000000"/>
                <w:kern w:val="0"/>
                <w:sz w:val="16"/>
                <w:szCs w:val="20"/>
                <w:bdr w:val="none" w:sz="0" w:space="0" w:color="auto" w:frame="1"/>
              </w:rPr>
              <w:t>事件响应单击，该事件可以访问接收的附加属性</w:t>
            </w:r>
            <w:r w:rsidRPr="007840E6">
              <w:rPr>
                <w:rFonts w:ascii="ˎ̥" w:hAnsi="ˎ̥" w:cs="宋体"/>
                <w:color w:val="000000"/>
                <w:kern w:val="0"/>
                <w:sz w:val="16"/>
                <w:szCs w:val="20"/>
                <w:bdr w:val="none" w:sz="0" w:space="0" w:color="auto" w:frame="1"/>
              </w:rPr>
              <w:t>CommandName</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CommandArgument </w:t>
            </w:r>
          </w:p>
        </w:tc>
      </w:tr>
      <w:tr w:rsidR="00706960" w:rsidRPr="007840E6">
        <w:trPr>
          <w:jc w:val="center"/>
        </w:trPr>
        <w:tc>
          <w:tcPr>
            <w:tcW w:w="1678" w:type="dxa"/>
            <w:tcBorders>
              <w:top w:val="single" w:sz="4" w:space="0" w:color="auto"/>
              <w:left w:val="outset" w:sz="6" w:space="0" w:color="ECE9D8"/>
              <w:bottom w:val="single" w:sz="8"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LinkButton</w:t>
            </w:r>
          </w:p>
        </w:tc>
        <w:tc>
          <w:tcPr>
            <w:tcW w:w="6575" w:type="dxa"/>
            <w:tcBorders>
              <w:top w:val="single" w:sz="4" w:space="0" w:color="auto"/>
              <w:left w:val="single" w:sz="4" w:space="0" w:color="auto"/>
              <w:bottom w:val="single" w:sz="8"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与</w:t>
            </w:r>
            <w:r w:rsidRPr="007840E6">
              <w:rPr>
                <w:rFonts w:ascii="ˎ̥" w:hAnsi="ˎ̥" w:cs="宋体"/>
                <w:color w:val="000000"/>
                <w:kern w:val="0"/>
                <w:sz w:val="16"/>
                <w:szCs w:val="20"/>
                <w:bdr w:val="none" w:sz="0" w:space="0" w:color="auto" w:frame="1"/>
              </w:rPr>
              <w:t>Button</w:t>
            </w:r>
            <w:r w:rsidRPr="007840E6">
              <w:rPr>
                <w:rFonts w:cs="宋体" w:hint="eastAsia"/>
                <w:color w:val="000000"/>
                <w:kern w:val="0"/>
                <w:sz w:val="16"/>
                <w:szCs w:val="20"/>
                <w:bdr w:val="none" w:sz="0" w:space="0" w:color="auto" w:frame="1"/>
              </w:rPr>
              <w:t>相同，但把按钮显示为超链接</w:t>
            </w:r>
          </w:p>
        </w:tc>
      </w:tr>
    </w:tbl>
    <w:p w:rsidR="00706960" w:rsidRPr="007840E6" w:rsidRDefault="00706960" w:rsidP="005B6531">
      <w:pPr>
        <w:widowControl/>
        <w:shd w:val="clear" w:color="auto" w:fill="CCFFFF"/>
        <w:wordWrap w:val="0"/>
        <w:spacing w:line="390" w:lineRule="atLeast"/>
        <w:ind w:firstLine="420"/>
        <w:jc w:val="right"/>
        <w:rPr>
          <w:rFonts w:ascii="ˎ̥" w:hAnsi="ˎ̥" w:cs="宋体" w:hint="eastAsia"/>
          <w:color w:val="000000"/>
          <w:kern w:val="0"/>
          <w:sz w:val="16"/>
          <w:szCs w:val="20"/>
          <w:bdr w:val="none" w:sz="0" w:space="0" w:color="auto" w:frame="1"/>
        </w:rPr>
      </w:pPr>
    </w:p>
    <w:p w:rsidR="00706960" w:rsidRPr="007840E6" w:rsidRDefault="00706960" w:rsidP="005B6531">
      <w:pPr>
        <w:widowControl/>
        <w:shd w:val="clear" w:color="auto" w:fill="CCFFFF"/>
        <w:spacing w:line="390" w:lineRule="atLeast"/>
        <w:ind w:firstLine="420"/>
        <w:jc w:val="right"/>
        <w:rPr>
          <w:rFonts w:ascii="ˎ̥" w:hAnsi="ˎ̥" w:cs="宋体" w:hint="eastAsia"/>
          <w:color w:val="000000"/>
          <w:kern w:val="0"/>
          <w:sz w:val="16"/>
          <w:szCs w:val="20"/>
          <w:bdr w:val="none" w:sz="0" w:space="0" w:color="auto" w:frame="1"/>
        </w:rPr>
      </w:pPr>
    </w:p>
    <w:p w:rsidR="00706960" w:rsidRPr="007840E6" w:rsidRDefault="00706960" w:rsidP="005B6531">
      <w:pPr>
        <w:widowControl/>
        <w:shd w:val="clear" w:color="auto" w:fill="CCFFFF"/>
        <w:wordWrap w:val="0"/>
        <w:spacing w:line="390" w:lineRule="atLeast"/>
        <w:ind w:firstLine="420"/>
        <w:jc w:val="righ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续表</w:t>
      </w:r>
      <w:r w:rsidRPr="007840E6">
        <w:rPr>
          <w:rFonts w:ascii="ˎ̥" w:hAnsi="ˎ̥" w:cs="宋体"/>
          <w:color w:val="000000"/>
          <w:kern w:val="0"/>
          <w:sz w:val="16"/>
          <w:szCs w:val="20"/>
          <w:bdr w:val="none" w:sz="0" w:space="0" w:color="auto" w:frame="1"/>
        </w:rPr>
        <w:t xml:space="preserve">)   </w:t>
      </w:r>
    </w:p>
    <w:tbl>
      <w:tblPr>
        <w:tblW w:w="0" w:type="auto"/>
        <w:jc w:val="center"/>
        <w:tblInd w:w="326"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702"/>
        <w:gridCol w:w="6533"/>
        <w:gridCol w:w="20"/>
      </w:tblGrid>
      <w:tr w:rsidR="00706960" w:rsidRPr="007840E6">
        <w:trPr>
          <w:jc w:val="center"/>
        </w:trPr>
        <w:tc>
          <w:tcPr>
            <w:tcW w:w="1702" w:type="dxa"/>
            <w:tcBorders>
              <w:top w:val="single" w:sz="8"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320"/>
              <w:jc w:val="left"/>
              <w:rPr>
                <w:rFonts w:ascii="ˎ̥" w:hAnsi="ˎ̥" w:cs="宋体" w:hint="eastAsia"/>
                <w:color w:val="000000"/>
                <w:kern w:val="0"/>
                <w:sz w:val="16"/>
                <w:szCs w:val="20"/>
                <w:bdr w:val="none" w:sz="0" w:space="0" w:color="auto" w:frame="1"/>
              </w:rPr>
            </w:pPr>
            <w:r w:rsidRPr="007840E6">
              <w:rPr>
                <w:rFonts w:ascii="宋体" w:eastAsia="黑体" w:hAnsi="宋体" w:cs="宋体" w:hint="eastAsia"/>
                <w:color w:val="000000"/>
                <w:kern w:val="0"/>
                <w:sz w:val="16"/>
                <w:szCs w:val="20"/>
                <w:bdr w:val="none" w:sz="0" w:space="0" w:color="auto" w:frame="1"/>
              </w:rPr>
              <w:tab/>
            </w: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553" w:type="dxa"/>
            <w:gridSpan w:val="2"/>
            <w:tcBorders>
              <w:top w:val="single" w:sz="8"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3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706960" w:rsidRPr="007840E6">
        <w:trPr>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ImageButton</w:t>
            </w:r>
          </w:p>
        </w:tc>
        <w:tc>
          <w:tcPr>
            <w:tcW w:w="6553" w:type="dxa"/>
            <w:gridSpan w:val="2"/>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显示一个图像，该图像放大一倍作为一个可单击的按钮，其属性和事件继承了</w:t>
            </w:r>
            <w:r w:rsidRPr="007840E6">
              <w:rPr>
                <w:rFonts w:ascii="ˎ̥" w:hAnsi="ˎ̥" w:cs="宋体"/>
                <w:color w:val="000000"/>
                <w:kern w:val="0"/>
                <w:sz w:val="16"/>
                <w:szCs w:val="20"/>
                <w:bdr w:val="none" w:sz="0" w:space="0" w:color="auto" w:frame="1"/>
              </w:rPr>
              <w:t>Button</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Image</w:t>
            </w:r>
          </w:p>
        </w:tc>
      </w:tr>
      <w:tr w:rsidR="00706960" w:rsidRPr="007840E6">
        <w:trPr>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HyperLink</w:t>
            </w:r>
          </w:p>
        </w:tc>
        <w:tc>
          <w:tcPr>
            <w:tcW w:w="6553" w:type="dxa"/>
            <w:gridSpan w:val="2"/>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spacing w:val="-2"/>
                <w:kern w:val="0"/>
                <w:sz w:val="16"/>
                <w:szCs w:val="20"/>
                <w:bdr w:val="none" w:sz="0" w:space="0" w:color="auto" w:frame="1"/>
              </w:rPr>
            </w:pPr>
            <w:r w:rsidRPr="007840E6">
              <w:rPr>
                <w:rFonts w:cs="宋体" w:hint="eastAsia"/>
                <w:color w:val="000000"/>
                <w:spacing w:val="-2"/>
                <w:kern w:val="0"/>
                <w:sz w:val="16"/>
                <w:szCs w:val="20"/>
                <w:bdr w:val="none" w:sz="0" w:space="0" w:color="auto" w:frame="1"/>
              </w:rPr>
              <w:t>添加一个</w:t>
            </w:r>
            <w:r w:rsidRPr="007840E6">
              <w:rPr>
                <w:rFonts w:ascii="ˎ̥" w:hAnsi="ˎ̥" w:cs="宋体"/>
                <w:color w:val="000000"/>
                <w:spacing w:val="-2"/>
                <w:kern w:val="0"/>
                <w:sz w:val="16"/>
                <w:szCs w:val="20"/>
                <w:bdr w:val="none" w:sz="0" w:space="0" w:color="auto" w:frame="1"/>
              </w:rPr>
              <w:t>HTML</w:t>
            </w:r>
            <w:r w:rsidRPr="007840E6">
              <w:rPr>
                <w:rFonts w:cs="宋体" w:hint="eastAsia"/>
                <w:color w:val="000000"/>
                <w:spacing w:val="-2"/>
                <w:kern w:val="0"/>
                <w:sz w:val="16"/>
                <w:szCs w:val="20"/>
                <w:bdr w:val="none" w:sz="0" w:space="0" w:color="auto" w:frame="1"/>
              </w:rPr>
              <w:t>超链接。用</w:t>
            </w:r>
            <w:r w:rsidRPr="007840E6">
              <w:rPr>
                <w:rFonts w:ascii="ˎ̥" w:hAnsi="ˎ̥" w:cs="宋体"/>
                <w:color w:val="000000"/>
                <w:spacing w:val="-2"/>
                <w:kern w:val="0"/>
                <w:sz w:val="16"/>
                <w:szCs w:val="20"/>
                <w:bdr w:val="none" w:sz="0" w:space="0" w:color="auto" w:frame="1"/>
              </w:rPr>
              <w:t>NavigateUrl</w:t>
            </w:r>
            <w:r w:rsidRPr="007840E6">
              <w:rPr>
                <w:rFonts w:cs="宋体" w:hint="eastAsia"/>
                <w:color w:val="000000"/>
                <w:spacing w:val="-2"/>
                <w:kern w:val="0"/>
                <w:sz w:val="16"/>
                <w:szCs w:val="20"/>
                <w:bdr w:val="none" w:sz="0" w:space="0" w:color="auto" w:frame="1"/>
              </w:rPr>
              <w:t>设置目的地，用</w:t>
            </w:r>
            <w:r w:rsidRPr="007840E6">
              <w:rPr>
                <w:rFonts w:ascii="ˎ̥" w:hAnsi="ˎ̥" w:cs="宋体"/>
                <w:color w:val="000000"/>
                <w:spacing w:val="-2"/>
                <w:kern w:val="0"/>
                <w:sz w:val="16"/>
                <w:szCs w:val="20"/>
                <w:bdr w:val="none" w:sz="0" w:space="0" w:color="auto" w:frame="1"/>
              </w:rPr>
              <w:t>Text</w:t>
            </w:r>
            <w:r w:rsidRPr="007840E6">
              <w:rPr>
                <w:rFonts w:cs="宋体" w:hint="eastAsia"/>
                <w:color w:val="000000"/>
                <w:spacing w:val="-2"/>
                <w:kern w:val="0"/>
                <w:sz w:val="16"/>
                <w:szCs w:val="20"/>
                <w:bdr w:val="none" w:sz="0" w:space="0" w:color="auto" w:frame="1"/>
              </w:rPr>
              <w:t>设置要显示的文本。也可以使用</w:t>
            </w:r>
            <w:r w:rsidRPr="007840E6">
              <w:rPr>
                <w:rFonts w:ascii="ˎ̥" w:hAnsi="ˎ̥" w:cs="宋体"/>
                <w:color w:val="000000"/>
                <w:spacing w:val="-2"/>
                <w:kern w:val="0"/>
                <w:sz w:val="16"/>
                <w:szCs w:val="20"/>
                <w:bdr w:val="none" w:sz="0" w:space="0" w:color="auto" w:frame="1"/>
              </w:rPr>
              <w:t>ImageUrl</w:t>
            </w:r>
            <w:r w:rsidRPr="007840E6">
              <w:rPr>
                <w:rFonts w:cs="宋体" w:hint="eastAsia"/>
                <w:color w:val="000000"/>
                <w:spacing w:val="-2"/>
                <w:kern w:val="0"/>
                <w:sz w:val="16"/>
                <w:szCs w:val="20"/>
                <w:bdr w:val="none" w:sz="0" w:space="0" w:color="auto" w:frame="1"/>
              </w:rPr>
              <w:t>来指定要链接的图像，用</w:t>
            </w:r>
            <w:r w:rsidRPr="007840E6">
              <w:rPr>
                <w:rFonts w:ascii="ˎ̥" w:hAnsi="ˎ̥" w:cs="宋体"/>
                <w:color w:val="000000"/>
                <w:spacing w:val="-2"/>
                <w:kern w:val="0"/>
                <w:sz w:val="16"/>
                <w:szCs w:val="20"/>
                <w:bdr w:val="none" w:sz="0" w:space="0" w:color="auto" w:frame="1"/>
              </w:rPr>
              <w:t>Target</w:t>
            </w:r>
            <w:r w:rsidRPr="007840E6">
              <w:rPr>
                <w:rFonts w:cs="宋体" w:hint="eastAsia"/>
                <w:color w:val="000000"/>
                <w:spacing w:val="-2"/>
                <w:kern w:val="0"/>
                <w:sz w:val="16"/>
                <w:szCs w:val="20"/>
                <w:bdr w:val="none" w:sz="0" w:space="0" w:color="auto" w:frame="1"/>
              </w:rPr>
              <w:t>指定要使用的浏览器窗口。这个控件没有非标准的事件，如果在链接后要执行其他处理，就应使用</w:t>
            </w:r>
            <w:r w:rsidRPr="007840E6">
              <w:rPr>
                <w:rFonts w:ascii="ˎ̥" w:hAnsi="ˎ̥" w:cs="宋体"/>
                <w:color w:val="000000"/>
                <w:spacing w:val="-2"/>
                <w:kern w:val="0"/>
                <w:sz w:val="16"/>
                <w:szCs w:val="20"/>
                <w:bdr w:val="none" w:sz="0" w:space="0" w:color="auto" w:frame="1"/>
              </w:rPr>
              <w:t>LinkButton</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DropDownList</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允许用户选择一个列表项，可以直接从列表中选择，也可以键入前面的一或两个字母来选择。使用属性</w:t>
            </w:r>
            <w:r w:rsidRPr="007840E6">
              <w:rPr>
                <w:rFonts w:ascii="ˎ̥" w:hAnsi="ˎ̥" w:cs="宋体"/>
                <w:color w:val="000000"/>
                <w:kern w:val="0"/>
                <w:sz w:val="16"/>
                <w:szCs w:val="20"/>
                <w:bdr w:val="none" w:sz="0" w:space="0" w:color="auto" w:frame="1"/>
              </w:rPr>
              <w:t>Items</w:t>
            </w:r>
            <w:r w:rsidRPr="007840E6">
              <w:rPr>
                <w:rFonts w:cs="宋体" w:hint="eastAsia"/>
                <w:color w:val="000000"/>
                <w:kern w:val="0"/>
                <w:sz w:val="16"/>
                <w:szCs w:val="20"/>
                <w:bdr w:val="none" w:sz="0" w:space="0" w:color="auto" w:frame="1"/>
              </w:rPr>
              <w:t>设置项目列表</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这是一个包含</w:t>
            </w:r>
            <w:r w:rsidRPr="007840E6">
              <w:rPr>
                <w:rFonts w:ascii="ˎ̥" w:hAnsi="ˎ̥" w:cs="宋体"/>
                <w:color w:val="000000"/>
                <w:kern w:val="0"/>
                <w:sz w:val="16"/>
                <w:szCs w:val="20"/>
                <w:bdr w:val="none" w:sz="0" w:space="0" w:color="auto" w:frame="1"/>
              </w:rPr>
              <w:t>ListItem</w:t>
            </w:r>
            <w:r w:rsidRPr="007840E6">
              <w:rPr>
                <w:rFonts w:cs="宋体" w:hint="eastAsia"/>
                <w:color w:val="000000"/>
                <w:kern w:val="0"/>
                <w:sz w:val="16"/>
                <w:szCs w:val="20"/>
                <w:bdr w:val="none" w:sz="0" w:space="0" w:color="auto" w:frame="1"/>
              </w:rPr>
              <w:t>对象的</w:t>
            </w:r>
            <w:r w:rsidRPr="007840E6">
              <w:rPr>
                <w:rFonts w:ascii="ˎ̥" w:hAnsi="ˎ̥" w:cs="宋体"/>
                <w:color w:val="000000"/>
                <w:kern w:val="0"/>
                <w:sz w:val="16"/>
                <w:szCs w:val="20"/>
                <w:bdr w:val="none" w:sz="0" w:space="0" w:color="auto" w:frame="1"/>
              </w:rPr>
              <w:t>ListItemCollection</w:t>
            </w:r>
            <w:r w:rsidRPr="007840E6">
              <w:rPr>
                <w:rFonts w:cs="宋体" w:hint="eastAsia"/>
                <w:color w:val="000000"/>
                <w:kern w:val="0"/>
                <w:sz w:val="16"/>
                <w:szCs w:val="20"/>
                <w:bdr w:val="none" w:sz="0" w:space="0" w:color="auto" w:frame="1"/>
              </w:rPr>
              <w:t>类</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 xml:space="preserve">SelectedItem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SelectedIndex</w:t>
            </w:r>
            <w:r w:rsidRPr="007840E6">
              <w:rPr>
                <w:rFonts w:cs="宋体" w:hint="eastAsia"/>
                <w:color w:val="000000"/>
                <w:kern w:val="0"/>
                <w:sz w:val="16"/>
                <w:szCs w:val="20"/>
                <w:bdr w:val="none" w:sz="0" w:space="0" w:color="auto" w:frame="1"/>
              </w:rPr>
              <w:t>属性可确定选择的内容。</w:t>
            </w:r>
            <w:r w:rsidRPr="007840E6">
              <w:rPr>
                <w:rFonts w:ascii="ˎ̥" w:hAnsi="ˎ̥" w:cs="宋体"/>
                <w:color w:val="000000"/>
                <w:kern w:val="0"/>
                <w:sz w:val="16"/>
                <w:szCs w:val="20"/>
                <w:bdr w:val="none" w:sz="0" w:space="0" w:color="auto" w:frame="1"/>
              </w:rPr>
              <w:t>SelectedIndexChanged</w:t>
            </w:r>
            <w:r w:rsidRPr="007840E6">
              <w:rPr>
                <w:rFonts w:cs="宋体" w:hint="eastAsia"/>
                <w:color w:val="000000"/>
                <w:kern w:val="0"/>
                <w:sz w:val="16"/>
                <w:szCs w:val="20"/>
                <w:bdr w:val="none" w:sz="0" w:space="0" w:color="auto" w:frame="1"/>
              </w:rPr>
              <w:t>事件可用于确定选项是否改变，这个控件也有</w:t>
            </w:r>
            <w:r w:rsidRPr="007840E6">
              <w:rPr>
                <w:rFonts w:ascii="ˎ̥" w:hAnsi="ˎ̥" w:cs="宋体"/>
                <w:color w:val="000000"/>
                <w:kern w:val="0"/>
                <w:sz w:val="16"/>
                <w:szCs w:val="20"/>
                <w:bdr w:val="none" w:sz="0" w:space="0" w:color="auto" w:frame="1"/>
              </w:rPr>
              <w:t>AutoPostBack</w:t>
            </w:r>
            <w:r w:rsidRPr="007840E6">
              <w:rPr>
                <w:rFonts w:cs="宋体" w:hint="eastAsia"/>
                <w:color w:val="000000"/>
                <w:kern w:val="0"/>
                <w:sz w:val="16"/>
                <w:szCs w:val="20"/>
                <w:bdr w:val="none" w:sz="0" w:space="0" w:color="auto" w:frame="1"/>
              </w:rPr>
              <w:t>属性，所以选项的改变会触发一个回送操作</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ListBox</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允许用户从列表中选择一个或多个列表。把</w:t>
            </w:r>
            <w:r w:rsidRPr="007840E6">
              <w:rPr>
                <w:rFonts w:ascii="ˎ̥" w:hAnsi="ˎ̥" w:cs="宋体"/>
                <w:color w:val="000000"/>
                <w:kern w:val="0"/>
                <w:sz w:val="16"/>
                <w:szCs w:val="20"/>
                <w:bdr w:val="none" w:sz="0" w:space="0" w:color="auto" w:frame="1"/>
              </w:rPr>
              <w:t xml:space="preserve">SelectionMode </w:t>
            </w:r>
            <w:r w:rsidRPr="007840E6">
              <w:rPr>
                <w:rFonts w:cs="宋体" w:hint="eastAsia"/>
                <w:color w:val="000000"/>
                <w:kern w:val="0"/>
                <w:sz w:val="16"/>
                <w:szCs w:val="20"/>
                <w:bdr w:val="none" w:sz="0" w:space="0" w:color="auto" w:frame="1"/>
              </w:rPr>
              <w:t>设置为</w:t>
            </w:r>
            <w:r w:rsidRPr="007840E6">
              <w:rPr>
                <w:rFonts w:ascii="ˎ̥" w:hAnsi="ˎ̥" w:cs="宋体"/>
                <w:color w:val="000000"/>
                <w:kern w:val="0"/>
                <w:sz w:val="16"/>
                <w:szCs w:val="20"/>
                <w:bdr w:val="none" w:sz="0" w:space="0" w:color="auto" w:frame="1"/>
              </w:rPr>
              <w:t xml:space="preserve"> Multiple </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 xml:space="preserve"> Single</w:t>
            </w:r>
            <w:r w:rsidRPr="007840E6">
              <w:rPr>
                <w:rFonts w:cs="宋体" w:hint="eastAsia"/>
                <w:color w:val="000000"/>
                <w:kern w:val="0"/>
                <w:sz w:val="16"/>
                <w:szCs w:val="20"/>
                <w:bdr w:val="none" w:sz="0" w:space="0" w:color="auto" w:frame="1"/>
              </w:rPr>
              <w:t>，可以确定一次选择多少个选项，</w:t>
            </w:r>
            <w:r w:rsidRPr="007840E6">
              <w:rPr>
                <w:rFonts w:ascii="ˎ̥" w:hAnsi="ˎ̥" w:cs="宋体"/>
                <w:color w:val="000000"/>
                <w:kern w:val="0"/>
                <w:sz w:val="16"/>
                <w:szCs w:val="20"/>
                <w:bdr w:val="none" w:sz="0" w:space="0" w:color="auto" w:frame="1"/>
              </w:rPr>
              <w:t>Rows</w:t>
            </w:r>
            <w:r w:rsidRPr="007840E6">
              <w:rPr>
                <w:rFonts w:cs="宋体" w:hint="eastAsia"/>
                <w:color w:val="000000"/>
                <w:kern w:val="0"/>
                <w:sz w:val="16"/>
                <w:szCs w:val="20"/>
                <w:bdr w:val="none" w:sz="0" w:space="0" w:color="auto" w:frame="1"/>
              </w:rPr>
              <w:t>确定要显示的选项个数。其他属性和事件与</w:t>
            </w:r>
            <w:r w:rsidRPr="007840E6">
              <w:rPr>
                <w:rFonts w:ascii="ˎ̥" w:hAnsi="ˎ̥" w:cs="宋体"/>
                <w:color w:val="000000"/>
                <w:kern w:val="0"/>
                <w:sz w:val="16"/>
                <w:szCs w:val="20"/>
                <w:bdr w:val="none" w:sz="0" w:space="0" w:color="auto" w:frame="1"/>
              </w:rPr>
              <w:t>DropDownList</w:t>
            </w:r>
            <w:r w:rsidRPr="007840E6">
              <w:rPr>
                <w:rFonts w:cs="宋体" w:hint="eastAsia"/>
                <w:color w:val="000000"/>
                <w:kern w:val="0"/>
                <w:sz w:val="16"/>
                <w:szCs w:val="20"/>
                <w:bdr w:val="none" w:sz="0" w:space="0" w:color="auto" w:frame="1"/>
              </w:rPr>
              <w:t>控件相同</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CheckBox</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显示一个复选框。选择的状态存储在布尔属性</w:t>
            </w:r>
            <w:r w:rsidRPr="007840E6">
              <w:rPr>
                <w:rFonts w:ascii="ˎ̥" w:hAnsi="ˎ̥" w:cs="宋体"/>
                <w:color w:val="000000"/>
                <w:kern w:val="0"/>
                <w:sz w:val="16"/>
                <w:szCs w:val="20"/>
                <w:bdr w:val="none" w:sz="0" w:space="0" w:color="auto" w:frame="1"/>
              </w:rPr>
              <w:t>Checked</w:t>
            </w:r>
            <w:r w:rsidRPr="007840E6">
              <w:rPr>
                <w:rFonts w:cs="宋体" w:hint="eastAsia"/>
                <w:color w:val="000000"/>
                <w:kern w:val="0"/>
                <w:sz w:val="16"/>
                <w:szCs w:val="20"/>
                <w:bdr w:val="none" w:sz="0" w:space="0" w:color="auto" w:frame="1"/>
              </w:rPr>
              <w:t>中，与复选框相关的文本存储在</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属性中。</w:t>
            </w:r>
            <w:r w:rsidRPr="007840E6">
              <w:rPr>
                <w:rFonts w:ascii="ˎ̥" w:hAnsi="ˎ̥" w:cs="宋体"/>
                <w:color w:val="000000"/>
                <w:kern w:val="0"/>
                <w:sz w:val="16"/>
                <w:szCs w:val="20"/>
                <w:bdr w:val="none" w:sz="0" w:space="0" w:color="auto" w:frame="1"/>
              </w:rPr>
              <w:t>AutoPostBack</w:t>
            </w:r>
            <w:r w:rsidRPr="007840E6">
              <w:rPr>
                <w:rFonts w:cs="宋体" w:hint="eastAsia"/>
                <w:color w:val="000000"/>
                <w:kern w:val="0"/>
                <w:sz w:val="16"/>
                <w:szCs w:val="20"/>
                <w:bdr w:val="none" w:sz="0" w:space="0" w:color="auto" w:frame="1"/>
              </w:rPr>
              <w:t>属性可以用于启动自动回送，</w:t>
            </w:r>
            <w:r w:rsidRPr="007840E6">
              <w:rPr>
                <w:rFonts w:ascii="ˎ̥" w:hAnsi="ˎ̥" w:cs="宋体"/>
                <w:color w:val="000000"/>
                <w:kern w:val="0"/>
                <w:sz w:val="16"/>
                <w:szCs w:val="20"/>
                <w:bdr w:val="none" w:sz="0" w:space="0" w:color="auto" w:frame="1"/>
              </w:rPr>
              <w:t>CheckedChanged</w:t>
            </w:r>
            <w:r w:rsidRPr="007840E6">
              <w:rPr>
                <w:rFonts w:cs="宋体" w:hint="eastAsia"/>
                <w:color w:val="000000"/>
                <w:kern w:val="0"/>
                <w:sz w:val="16"/>
                <w:szCs w:val="20"/>
                <w:bdr w:val="none" w:sz="0" w:space="0" w:color="auto" w:frame="1"/>
              </w:rPr>
              <w:t>事件则执行改变操作</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CheckBoxList</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创建一组复选框。属性和事件与其他列表控件相同，例如</w:t>
            </w:r>
            <w:r w:rsidRPr="007840E6">
              <w:rPr>
                <w:rFonts w:ascii="ˎ̥" w:hAnsi="ˎ̥" w:cs="宋体"/>
                <w:color w:val="000000"/>
                <w:kern w:val="0"/>
                <w:sz w:val="16"/>
                <w:szCs w:val="20"/>
                <w:bdr w:val="none" w:sz="0" w:space="0" w:color="auto" w:frame="1"/>
              </w:rPr>
              <w:t>DropDownList</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RadioButton</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显示一个单选按钮。一般情况下，它们都组合在一个组中，其中只有一个</w:t>
            </w:r>
            <w:r w:rsidRPr="007840E6">
              <w:rPr>
                <w:rFonts w:ascii="ˎ̥" w:hAnsi="ˎ̥" w:cs="宋体"/>
                <w:color w:val="000000"/>
                <w:kern w:val="0"/>
                <w:sz w:val="16"/>
                <w:szCs w:val="20"/>
                <w:bdr w:val="none" w:sz="0" w:space="0" w:color="auto" w:frame="1"/>
              </w:rPr>
              <w:t>RadioButton</w:t>
            </w:r>
            <w:r w:rsidRPr="007840E6">
              <w:rPr>
                <w:rFonts w:cs="宋体" w:hint="eastAsia"/>
                <w:color w:val="000000"/>
                <w:kern w:val="0"/>
                <w:sz w:val="16"/>
                <w:szCs w:val="20"/>
                <w:bdr w:val="none" w:sz="0" w:space="0" w:color="auto" w:frame="1"/>
              </w:rPr>
              <w:t>控件是激活的。使用</w:t>
            </w:r>
            <w:r w:rsidRPr="007840E6">
              <w:rPr>
                <w:rFonts w:ascii="ˎ̥" w:hAnsi="ˎ̥" w:cs="宋体"/>
                <w:color w:val="000000"/>
                <w:kern w:val="0"/>
                <w:sz w:val="16"/>
                <w:szCs w:val="20"/>
                <w:bdr w:val="none" w:sz="0" w:space="0" w:color="auto" w:frame="1"/>
              </w:rPr>
              <w:t>GroupName</w:t>
            </w:r>
            <w:r w:rsidRPr="007840E6">
              <w:rPr>
                <w:rFonts w:cs="宋体" w:hint="eastAsia"/>
                <w:color w:val="000000"/>
                <w:kern w:val="0"/>
                <w:sz w:val="16"/>
                <w:szCs w:val="20"/>
                <w:bdr w:val="none" w:sz="0" w:space="0" w:color="auto" w:frame="1"/>
              </w:rPr>
              <w:t>属性可以把</w:t>
            </w:r>
            <w:r w:rsidRPr="007840E6">
              <w:rPr>
                <w:rFonts w:ascii="ˎ̥" w:hAnsi="ˎ̥" w:cs="宋体"/>
                <w:color w:val="000000"/>
                <w:kern w:val="0"/>
                <w:sz w:val="16"/>
                <w:szCs w:val="20"/>
                <w:bdr w:val="none" w:sz="0" w:space="0" w:color="auto" w:frame="1"/>
              </w:rPr>
              <w:t>RadioButton</w:t>
            </w:r>
            <w:r w:rsidRPr="007840E6">
              <w:rPr>
                <w:rFonts w:cs="宋体" w:hint="eastAsia"/>
                <w:color w:val="000000"/>
                <w:kern w:val="0"/>
                <w:sz w:val="16"/>
                <w:szCs w:val="20"/>
                <w:bdr w:val="none" w:sz="0" w:space="0" w:color="auto" w:frame="1"/>
              </w:rPr>
              <w:t>控件链接到一个组中。其他属性和事件与</w:t>
            </w:r>
            <w:r w:rsidRPr="007840E6">
              <w:rPr>
                <w:rFonts w:ascii="ˎ̥" w:hAnsi="ˎ̥" w:cs="宋体"/>
                <w:color w:val="000000"/>
                <w:kern w:val="0"/>
                <w:sz w:val="16"/>
                <w:szCs w:val="20"/>
                <w:bdr w:val="none" w:sz="0" w:space="0" w:color="auto" w:frame="1"/>
              </w:rPr>
              <w:t>CheckBox</w:t>
            </w:r>
            <w:r w:rsidRPr="007840E6">
              <w:rPr>
                <w:rFonts w:cs="宋体" w:hint="eastAsia"/>
                <w:color w:val="000000"/>
                <w:kern w:val="0"/>
                <w:sz w:val="16"/>
                <w:szCs w:val="20"/>
                <w:bdr w:val="none" w:sz="0" w:space="0" w:color="auto" w:frame="1"/>
              </w:rPr>
              <w:t>相同</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RadioButtonList</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创建一组单选按钮，在这个组中，一次只能选择一个按钮。其属性和事件与其他列表控件相同</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Image</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显示一个图像。使用</w:t>
            </w:r>
            <w:r w:rsidRPr="007840E6">
              <w:rPr>
                <w:rFonts w:ascii="ˎ̥" w:hAnsi="ˎ̥" w:cs="宋体"/>
                <w:color w:val="000000"/>
                <w:kern w:val="0"/>
                <w:sz w:val="16"/>
                <w:szCs w:val="20"/>
                <w:bdr w:val="none" w:sz="0" w:space="0" w:color="auto" w:frame="1"/>
              </w:rPr>
              <w:t>ImageUrl</w:t>
            </w:r>
            <w:r w:rsidRPr="007840E6">
              <w:rPr>
                <w:rFonts w:cs="宋体" w:hint="eastAsia"/>
                <w:color w:val="000000"/>
                <w:kern w:val="0"/>
                <w:sz w:val="16"/>
                <w:szCs w:val="20"/>
                <w:bdr w:val="none" w:sz="0" w:space="0" w:color="auto" w:frame="1"/>
              </w:rPr>
              <w:t>进行图像引用，如果图像加载失败，由</w:t>
            </w:r>
            <w:r w:rsidRPr="007840E6">
              <w:rPr>
                <w:rFonts w:ascii="ˎ̥" w:hAnsi="ˎ̥" w:cs="宋体"/>
                <w:color w:val="000000"/>
                <w:kern w:val="0"/>
                <w:sz w:val="16"/>
                <w:szCs w:val="20"/>
                <w:bdr w:val="none" w:sz="0" w:space="0" w:color="auto" w:frame="1"/>
              </w:rPr>
              <w:t>AlternateText</w:t>
            </w:r>
            <w:r w:rsidRPr="007840E6">
              <w:rPr>
                <w:rFonts w:cs="宋体" w:hint="eastAsia"/>
                <w:color w:val="000000"/>
                <w:kern w:val="0"/>
                <w:sz w:val="16"/>
                <w:szCs w:val="20"/>
                <w:bdr w:val="none" w:sz="0" w:space="0" w:color="auto" w:frame="1"/>
              </w:rPr>
              <w:t>提供对应的文本</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ImageMap</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类似于</w:t>
            </w:r>
            <w:r w:rsidRPr="007840E6">
              <w:rPr>
                <w:rFonts w:ascii="ˎ̥" w:hAnsi="ˎ̥" w:cs="宋体"/>
                <w:color w:val="000000"/>
                <w:kern w:val="0"/>
                <w:sz w:val="16"/>
                <w:szCs w:val="20"/>
                <w:bdr w:val="none" w:sz="0" w:space="0" w:color="auto" w:frame="1"/>
              </w:rPr>
              <w:t>Image</w:t>
            </w:r>
            <w:r w:rsidRPr="007840E6">
              <w:rPr>
                <w:rFonts w:cs="宋体" w:hint="eastAsia"/>
                <w:color w:val="000000"/>
                <w:kern w:val="0"/>
                <w:sz w:val="16"/>
                <w:szCs w:val="20"/>
                <w:bdr w:val="none" w:sz="0" w:space="0" w:color="auto" w:frame="1"/>
              </w:rPr>
              <w:t>，但在用户单击图像中的一个或多个热区时，可以指定要触发的动作。要执行的动作可以是回送给服务器或重定向到另一个</w:t>
            </w:r>
            <w:r w:rsidRPr="007840E6">
              <w:rPr>
                <w:rFonts w:ascii="ˎ̥" w:hAnsi="ˎ̥" w:cs="宋体"/>
                <w:color w:val="000000"/>
                <w:kern w:val="0"/>
                <w:sz w:val="16"/>
                <w:szCs w:val="20"/>
                <w:bdr w:val="none" w:sz="0" w:space="0" w:color="auto" w:frame="1"/>
              </w:rPr>
              <w:t>URL</w:t>
            </w:r>
            <w:r w:rsidRPr="007840E6">
              <w:rPr>
                <w:rFonts w:cs="宋体" w:hint="eastAsia"/>
                <w:color w:val="000000"/>
                <w:kern w:val="0"/>
                <w:sz w:val="16"/>
                <w:szCs w:val="20"/>
                <w:bdr w:val="none" w:sz="0" w:space="0" w:color="auto" w:frame="1"/>
              </w:rPr>
              <w:t>上。热区由派生于</w:t>
            </w:r>
            <w:r w:rsidRPr="007840E6">
              <w:rPr>
                <w:rFonts w:ascii="ˎ̥" w:hAnsi="ˎ̥" w:cs="宋体"/>
                <w:color w:val="000000"/>
                <w:kern w:val="0"/>
                <w:sz w:val="16"/>
                <w:szCs w:val="20"/>
                <w:bdr w:val="none" w:sz="0" w:space="0" w:color="auto" w:frame="1"/>
              </w:rPr>
              <w:t>HotSpot</w:t>
            </w:r>
            <w:r w:rsidRPr="007840E6">
              <w:rPr>
                <w:rFonts w:cs="宋体" w:hint="eastAsia"/>
                <w:color w:val="000000"/>
                <w:kern w:val="0"/>
                <w:sz w:val="16"/>
                <w:szCs w:val="20"/>
                <w:bdr w:val="none" w:sz="0" w:space="0" w:color="auto" w:frame="1"/>
              </w:rPr>
              <w:t>的嵌入控件提供，例如</w:t>
            </w:r>
            <w:r w:rsidRPr="007840E6">
              <w:rPr>
                <w:rFonts w:ascii="ˎ̥" w:hAnsi="ˎ̥" w:cs="宋体"/>
                <w:color w:val="000000"/>
                <w:kern w:val="0"/>
                <w:sz w:val="16"/>
                <w:szCs w:val="20"/>
                <w:bdr w:val="none" w:sz="0" w:space="0" w:color="auto" w:frame="1"/>
              </w:rPr>
              <w:t>RectangleHotSpot</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CircleHotSpot</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Table</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指定一个表。在设计期间可以使用它、</w:t>
            </w:r>
            <w:r w:rsidRPr="007840E6">
              <w:rPr>
                <w:rFonts w:ascii="ˎ̥" w:hAnsi="ˎ̥" w:cs="宋体"/>
                <w:color w:val="000000"/>
                <w:kern w:val="0"/>
                <w:sz w:val="16"/>
                <w:szCs w:val="20"/>
                <w:bdr w:val="none" w:sz="0" w:space="0" w:color="auto" w:frame="1"/>
              </w:rPr>
              <w:t>TableRow</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TableCell</w:t>
            </w:r>
            <w:r w:rsidRPr="007840E6">
              <w:rPr>
                <w:rFonts w:cs="宋体" w:hint="eastAsia"/>
                <w:color w:val="000000"/>
                <w:kern w:val="0"/>
                <w:sz w:val="16"/>
                <w:szCs w:val="20"/>
                <w:bdr w:val="none" w:sz="0" w:space="0" w:color="auto" w:frame="1"/>
              </w:rPr>
              <w:t>，或者使用</w:t>
            </w:r>
            <w:r w:rsidRPr="007840E6">
              <w:rPr>
                <w:rFonts w:ascii="ˎ̥" w:hAnsi="ˎ̥" w:cs="宋体"/>
                <w:color w:val="000000"/>
                <w:kern w:val="0"/>
                <w:sz w:val="16"/>
                <w:szCs w:val="20"/>
                <w:bdr w:val="none" w:sz="0" w:space="0" w:color="auto" w:frame="1"/>
              </w:rPr>
              <w:t xml:space="preserve">TableRowCollection </w:t>
            </w:r>
            <w:r w:rsidRPr="007840E6">
              <w:rPr>
                <w:rFonts w:cs="宋体" w:hint="eastAsia"/>
                <w:color w:val="000000"/>
                <w:kern w:val="0"/>
                <w:sz w:val="16"/>
                <w:szCs w:val="20"/>
                <w:bdr w:val="none" w:sz="0" w:space="0" w:color="auto" w:frame="1"/>
              </w:rPr>
              <w:t>类的</w:t>
            </w:r>
            <w:r w:rsidRPr="007840E6">
              <w:rPr>
                <w:rFonts w:ascii="ˎ̥" w:hAnsi="ˎ̥" w:cs="宋体"/>
                <w:color w:val="000000"/>
                <w:kern w:val="0"/>
                <w:sz w:val="16"/>
                <w:szCs w:val="20"/>
                <w:bdr w:val="none" w:sz="0" w:space="0" w:color="auto" w:frame="1"/>
              </w:rPr>
              <w:t>Rows</w:t>
            </w:r>
            <w:r w:rsidRPr="007840E6">
              <w:rPr>
                <w:rFonts w:cs="宋体" w:hint="eastAsia"/>
                <w:color w:val="000000"/>
                <w:kern w:val="0"/>
                <w:sz w:val="16"/>
                <w:szCs w:val="20"/>
                <w:bdr w:val="none" w:sz="0" w:space="0" w:color="auto" w:frame="1"/>
              </w:rPr>
              <w:t>属性编程指定数据行。也可以在运行期间进行修改时使用这个属性。与</w:t>
            </w:r>
            <w:r w:rsidRPr="007840E6">
              <w:rPr>
                <w:rFonts w:ascii="ˎ̥" w:hAnsi="ˎ̥" w:cs="宋体"/>
                <w:color w:val="000000"/>
                <w:kern w:val="0"/>
                <w:sz w:val="16"/>
                <w:szCs w:val="20"/>
                <w:bdr w:val="none" w:sz="0" w:space="0" w:color="auto" w:frame="1"/>
              </w:rPr>
              <w:t>TableRow</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TableCell</w:t>
            </w:r>
            <w:r w:rsidRPr="007840E6">
              <w:rPr>
                <w:rFonts w:cs="宋体" w:hint="eastAsia"/>
                <w:color w:val="000000"/>
                <w:kern w:val="0"/>
                <w:sz w:val="16"/>
                <w:szCs w:val="20"/>
                <w:bdr w:val="none" w:sz="0" w:space="0" w:color="auto" w:frame="1"/>
              </w:rPr>
              <w:t>一样，这个控件有几个只能用于表格的格式属性</w:t>
            </w:r>
          </w:p>
        </w:tc>
      </w:tr>
      <w:tr w:rsidR="00706960" w:rsidRPr="007840E6">
        <w:trPr>
          <w:gridAfter w:val="1"/>
          <w:wAfter w:w="20" w:type="dxa"/>
          <w:jc w:val="center"/>
        </w:trPr>
        <w:tc>
          <w:tcPr>
            <w:tcW w:w="1702" w:type="dxa"/>
            <w:tcBorders>
              <w:top w:val="single" w:sz="4" w:space="0" w:color="auto"/>
              <w:left w:val="outset" w:sz="6" w:space="0" w:color="ECE9D8"/>
              <w:bottom w:val="single" w:sz="8"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BulletedList</w:t>
            </w:r>
          </w:p>
        </w:tc>
        <w:tc>
          <w:tcPr>
            <w:tcW w:w="6533" w:type="dxa"/>
            <w:tcBorders>
              <w:top w:val="single" w:sz="4" w:space="0" w:color="auto"/>
              <w:left w:val="single" w:sz="4" w:space="0" w:color="auto"/>
              <w:bottom w:val="single" w:sz="8"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把一个选项列表格式化为一个项目符号列表。与其他列表控件不同，这个控件有一个</w:t>
            </w:r>
            <w:r w:rsidRPr="007840E6">
              <w:rPr>
                <w:rFonts w:ascii="ˎ̥" w:hAnsi="ˎ̥" w:cs="宋体"/>
                <w:color w:val="000000"/>
                <w:kern w:val="0"/>
                <w:sz w:val="16"/>
                <w:szCs w:val="20"/>
                <w:bdr w:val="none" w:sz="0" w:space="0" w:color="auto" w:frame="1"/>
              </w:rPr>
              <w:t>Click</w:t>
            </w:r>
            <w:r w:rsidRPr="007840E6">
              <w:rPr>
                <w:rFonts w:cs="宋体" w:hint="eastAsia"/>
                <w:color w:val="000000"/>
                <w:kern w:val="0"/>
                <w:sz w:val="16"/>
                <w:szCs w:val="20"/>
                <w:bdr w:val="none" w:sz="0" w:space="0" w:color="auto" w:frame="1"/>
              </w:rPr>
              <w:t>事件，用于确定用户在回送期间单击了哪个选项。其他属性和事件与</w:t>
            </w:r>
            <w:r w:rsidRPr="007840E6">
              <w:rPr>
                <w:rFonts w:ascii="ˎ̥" w:hAnsi="ˎ̥" w:cs="宋体"/>
                <w:color w:val="000000"/>
                <w:kern w:val="0"/>
                <w:sz w:val="16"/>
                <w:szCs w:val="20"/>
                <w:bdr w:val="none" w:sz="0" w:space="0" w:color="auto" w:frame="1"/>
              </w:rPr>
              <w:t>DropDownList</w:t>
            </w:r>
            <w:r w:rsidRPr="007840E6">
              <w:rPr>
                <w:rFonts w:cs="宋体" w:hint="eastAsia"/>
                <w:color w:val="000000"/>
                <w:kern w:val="0"/>
                <w:sz w:val="16"/>
                <w:szCs w:val="20"/>
                <w:bdr w:val="none" w:sz="0" w:space="0" w:color="auto" w:frame="1"/>
              </w:rPr>
              <w:t>相同</w:t>
            </w:r>
          </w:p>
        </w:tc>
      </w:tr>
    </w:tbl>
    <w:p w:rsidR="00706960" w:rsidRPr="007840E6" w:rsidRDefault="00706960" w:rsidP="005B6531">
      <w:pPr>
        <w:widowControl/>
        <w:shd w:val="clear" w:color="auto" w:fill="CCFFFF"/>
        <w:wordWrap w:val="0"/>
        <w:spacing w:line="390" w:lineRule="atLeast"/>
        <w:ind w:firstLine="420"/>
        <w:jc w:val="right"/>
        <w:rPr>
          <w:rFonts w:ascii="ˎ̥" w:hAnsi="ˎ̥" w:cs="宋体" w:hint="eastAsia"/>
          <w:color w:val="000000"/>
          <w:spacing w:val="-2"/>
          <w:kern w:val="0"/>
          <w:sz w:val="16"/>
          <w:szCs w:val="20"/>
          <w:bdr w:val="none" w:sz="0" w:space="0" w:color="auto" w:frame="1"/>
        </w:rPr>
      </w:pPr>
    </w:p>
    <w:p w:rsidR="00706960" w:rsidRPr="007840E6" w:rsidRDefault="00706960" w:rsidP="005B6531">
      <w:pPr>
        <w:widowControl/>
        <w:shd w:val="clear" w:color="auto" w:fill="CCFFFF"/>
        <w:wordWrap w:val="0"/>
        <w:spacing w:line="390" w:lineRule="atLeast"/>
        <w:ind w:firstLine="420"/>
        <w:jc w:val="right"/>
        <w:rPr>
          <w:rFonts w:ascii="ˎ̥" w:hAnsi="ˎ̥" w:cs="宋体" w:hint="eastAsia"/>
          <w:color w:val="000000"/>
          <w:spacing w:val="-2"/>
          <w:kern w:val="0"/>
          <w:sz w:val="16"/>
          <w:szCs w:val="20"/>
          <w:bdr w:val="none" w:sz="0" w:space="0" w:color="auto" w:frame="1"/>
        </w:rPr>
      </w:pPr>
      <w:r w:rsidRPr="007840E6">
        <w:rPr>
          <w:rFonts w:ascii="ˎ̥" w:hAnsi="ˎ̥" w:cs="宋体"/>
          <w:color w:val="000000"/>
          <w:spacing w:val="-2"/>
          <w:kern w:val="0"/>
          <w:sz w:val="16"/>
          <w:szCs w:val="20"/>
          <w:bdr w:val="none" w:sz="0" w:space="0" w:color="auto" w:frame="1"/>
        </w:rPr>
        <w:lastRenderedPageBreak/>
        <w:t xml:space="preserve"> (</w:t>
      </w:r>
      <w:r w:rsidRPr="007840E6">
        <w:rPr>
          <w:rFonts w:cs="宋体" w:hint="eastAsia"/>
          <w:color w:val="000000"/>
          <w:spacing w:val="-2"/>
          <w:kern w:val="0"/>
          <w:sz w:val="16"/>
          <w:szCs w:val="20"/>
          <w:bdr w:val="none" w:sz="0" w:space="0" w:color="auto" w:frame="1"/>
        </w:rPr>
        <w:t>续表</w:t>
      </w:r>
      <w:r w:rsidRPr="007840E6">
        <w:rPr>
          <w:rFonts w:ascii="ˎ̥" w:hAnsi="ˎ̥" w:cs="宋体"/>
          <w:color w:val="000000"/>
          <w:spacing w:val="-2"/>
          <w:kern w:val="0"/>
          <w:sz w:val="16"/>
          <w:szCs w:val="20"/>
          <w:bdr w:val="none" w:sz="0" w:space="0" w:color="auto" w:frame="1"/>
        </w:rPr>
        <w:t xml:space="preserve">)   </w:t>
      </w:r>
    </w:p>
    <w:tbl>
      <w:tblPr>
        <w:tblW w:w="0" w:type="auto"/>
        <w:jc w:val="center"/>
        <w:tblInd w:w="382"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652"/>
        <w:gridCol w:w="6572"/>
      </w:tblGrid>
      <w:tr w:rsidR="00706960" w:rsidRPr="007840E6">
        <w:trPr>
          <w:jc w:val="center"/>
        </w:trPr>
        <w:tc>
          <w:tcPr>
            <w:tcW w:w="1652" w:type="dxa"/>
            <w:tcBorders>
              <w:top w:val="single" w:sz="8"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宋体" w:eastAsia="黑体" w:hAnsi="宋体" w:cs="宋体" w:hint="eastAsia"/>
                <w:color w:val="000000"/>
                <w:kern w:val="0"/>
                <w:sz w:val="16"/>
                <w:szCs w:val="20"/>
                <w:bdr w:val="none" w:sz="0" w:space="0" w:color="auto" w:frame="1"/>
              </w:rPr>
              <w:tab/>
            </w: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572" w:type="dxa"/>
            <w:tcBorders>
              <w:top w:val="single" w:sz="8"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HiddenField</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用于提供隐藏的字段，以存储不显示的值。这个控件可存储需要另一种存储机制才能发挥作用的设置。使用</w:t>
            </w:r>
            <w:r w:rsidRPr="007840E6">
              <w:rPr>
                <w:rFonts w:ascii="ˎ̥" w:hAnsi="ˎ̥" w:cs="宋体"/>
                <w:color w:val="000000"/>
                <w:kern w:val="0"/>
                <w:sz w:val="16"/>
                <w:szCs w:val="20"/>
                <w:bdr w:val="none" w:sz="0" w:space="0" w:color="auto" w:frame="1"/>
              </w:rPr>
              <w:t>Value</w:t>
            </w:r>
            <w:r w:rsidRPr="007840E6">
              <w:rPr>
                <w:rFonts w:cs="宋体" w:hint="eastAsia"/>
                <w:color w:val="000000"/>
                <w:kern w:val="0"/>
                <w:sz w:val="16"/>
                <w:szCs w:val="20"/>
                <w:bdr w:val="none" w:sz="0" w:space="0" w:color="auto" w:frame="1"/>
              </w:rPr>
              <w:t>属性访问存储的值</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Literal</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执行与</w:t>
            </w:r>
            <w:r w:rsidRPr="007840E6">
              <w:rPr>
                <w:rFonts w:ascii="ˎ̥" w:hAnsi="ˎ̥" w:cs="宋体"/>
                <w:color w:val="000000"/>
                <w:kern w:val="0"/>
                <w:sz w:val="16"/>
                <w:szCs w:val="20"/>
                <w:bdr w:val="none" w:sz="0" w:space="0" w:color="auto" w:frame="1"/>
              </w:rPr>
              <w:t>Label</w:t>
            </w:r>
            <w:r w:rsidRPr="007840E6">
              <w:rPr>
                <w:rFonts w:cs="宋体" w:hint="eastAsia"/>
                <w:color w:val="000000"/>
                <w:kern w:val="0"/>
                <w:sz w:val="16"/>
                <w:szCs w:val="20"/>
                <w:bdr w:val="none" w:sz="0" w:space="0" w:color="auto" w:frame="1"/>
              </w:rPr>
              <w:t>相同的功能，但没有样式属性，只有一个</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因为它派生于</w:t>
            </w:r>
            <w:r w:rsidRPr="007840E6">
              <w:rPr>
                <w:rFonts w:ascii="ˎ̥" w:hAnsi="ˎ̥" w:cs="宋体"/>
                <w:color w:val="000000"/>
                <w:kern w:val="0"/>
                <w:sz w:val="16"/>
                <w:szCs w:val="20"/>
                <w:bdr w:val="none" w:sz="0" w:space="0" w:color="auto" w:frame="1"/>
              </w:rPr>
              <w:t>Control</w:t>
            </w:r>
            <w:r w:rsidRPr="007840E6">
              <w:rPr>
                <w:rFonts w:cs="宋体" w:hint="eastAsia"/>
                <w:color w:val="000000"/>
                <w:kern w:val="0"/>
                <w:sz w:val="16"/>
                <w:szCs w:val="20"/>
                <w:bdr w:val="none" w:sz="0" w:space="0" w:color="auto" w:frame="1"/>
              </w:rPr>
              <w:t>，而不是</w:t>
            </w:r>
            <w:r w:rsidRPr="007840E6">
              <w:rPr>
                <w:rFonts w:ascii="ˎ̥" w:hAnsi="ˎ̥" w:cs="宋体"/>
                <w:color w:val="000000"/>
                <w:kern w:val="0"/>
                <w:sz w:val="16"/>
                <w:szCs w:val="20"/>
                <w:bdr w:val="none" w:sz="0" w:space="0" w:color="auto" w:frame="1"/>
              </w:rPr>
              <w:t>WebControl)</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Calendar</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允许用户从图像日历中选择一个日期。这个控件有许多与格式相关的属性，但其基本功能是使用</w:t>
            </w:r>
            <w:r w:rsidRPr="007840E6">
              <w:rPr>
                <w:rFonts w:ascii="ˎ̥" w:hAnsi="ˎ̥" w:cs="宋体"/>
                <w:color w:val="000000"/>
                <w:kern w:val="0"/>
                <w:sz w:val="16"/>
                <w:szCs w:val="20"/>
                <w:bdr w:val="none" w:sz="0" w:space="0" w:color="auto" w:frame="1"/>
              </w:rPr>
              <w:t xml:space="preserve">SelectedDate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VisibleDate</w:t>
            </w:r>
            <w:r w:rsidRPr="007840E6">
              <w:rPr>
                <w:rFonts w:cs="宋体" w:hint="eastAsia"/>
                <w:color w:val="000000"/>
                <w:kern w:val="0"/>
                <w:sz w:val="16"/>
                <w:szCs w:val="20"/>
                <w:bdr w:val="none" w:sz="0" w:space="0" w:color="auto" w:frame="1"/>
              </w:rPr>
              <w:t>属性</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其类型是</w:t>
            </w:r>
            <w:r w:rsidRPr="007840E6">
              <w:rPr>
                <w:rFonts w:ascii="ˎ̥" w:hAnsi="ˎ̥" w:cs="宋体"/>
                <w:color w:val="000000"/>
                <w:kern w:val="0"/>
                <w:sz w:val="16"/>
                <w:szCs w:val="20"/>
                <w:bdr w:val="none" w:sz="0" w:space="0" w:color="auto" w:frame="1"/>
              </w:rPr>
              <w:t>System.Date Time)</w:t>
            </w:r>
            <w:r w:rsidRPr="007840E6">
              <w:rPr>
                <w:rFonts w:cs="宋体" w:hint="eastAsia"/>
                <w:color w:val="000000"/>
                <w:kern w:val="0"/>
                <w:sz w:val="16"/>
                <w:szCs w:val="20"/>
                <w:bdr w:val="none" w:sz="0" w:space="0" w:color="auto" w:frame="1"/>
              </w:rPr>
              <w:t>来访问由用户选择的日期和月份，并显示出来</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总是包含</w:t>
            </w:r>
            <w:r w:rsidRPr="007840E6">
              <w:rPr>
                <w:rFonts w:ascii="ˎ̥" w:hAnsi="ˎ̥" w:cs="宋体"/>
                <w:color w:val="000000"/>
                <w:kern w:val="0"/>
                <w:sz w:val="16"/>
                <w:szCs w:val="20"/>
                <w:bdr w:val="none" w:sz="0" w:space="0" w:color="auto" w:frame="1"/>
              </w:rPr>
              <w:t>VisibleDate)</w:t>
            </w:r>
            <w:r w:rsidRPr="007840E6">
              <w:rPr>
                <w:rFonts w:cs="宋体" w:hint="eastAsia"/>
                <w:color w:val="000000"/>
                <w:kern w:val="0"/>
                <w:sz w:val="16"/>
                <w:szCs w:val="20"/>
                <w:bdr w:val="none" w:sz="0" w:space="0" w:color="auto" w:frame="1"/>
              </w:rPr>
              <w:t>。其关联的关键事件是</w:t>
            </w:r>
            <w:r w:rsidRPr="007840E6">
              <w:rPr>
                <w:rFonts w:ascii="ˎ̥" w:hAnsi="ˎ̥" w:cs="宋体"/>
                <w:color w:val="000000"/>
                <w:kern w:val="0"/>
                <w:sz w:val="16"/>
                <w:szCs w:val="20"/>
                <w:bdr w:val="none" w:sz="0" w:space="0" w:color="auto" w:frame="1"/>
              </w:rPr>
              <w:t>SelectionChanged</w:t>
            </w:r>
            <w:r w:rsidRPr="007840E6">
              <w:rPr>
                <w:rFonts w:cs="宋体" w:hint="eastAsia"/>
                <w:color w:val="000000"/>
                <w:kern w:val="0"/>
                <w:sz w:val="16"/>
                <w:szCs w:val="20"/>
                <w:bdr w:val="none" w:sz="0" w:space="0" w:color="auto" w:frame="1"/>
              </w:rPr>
              <w:t>。这个控件的回送是自动的</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AdRotator</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顺序显示几个图像。在每个服务器循环后，显示另一个图像。使用</w:t>
            </w:r>
            <w:r w:rsidRPr="007840E6">
              <w:rPr>
                <w:rFonts w:ascii="ˎ̥" w:hAnsi="ˎ̥" w:cs="宋体"/>
                <w:color w:val="000000"/>
                <w:kern w:val="0"/>
                <w:sz w:val="16"/>
                <w:szCs w:val="20"/>
                <w:bdr w:val="none" w:sz="0" w:space="0" w:color="auto" w:frame="1"/>
              </w:rPr>
              <w:t>Advertisement- File</w:t>
            </w:r>
            <w:r w:rsidRPr="007840E6">
              <w:rPr>
                <w:rFonts w:cs="宋体" w:hint="eastAsia"/>
                <w:color w:val="000000"/>
                <w:kern w:val="0"/>
                <w:sz w:val="16"/>
                <w:szCs w:val="20"/>
                <w:bdr w:val="none" w:sz="0" w:space="0" w:color="auto" w:frame="1"/>
              </w:rPr>
              <w:t>属性指定描述图像的</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文件，</w:t>
            </w:r>
            <w:r w:rsidRPr="007840E6">
              <w:rPr>
                <w:rFonts w:ascii="ˎ̥" w:hAnsi="ˎ̥" w:cs="宋体"/>
                <w:color w:val="000000"/>
                <w:kern w:val="0"/>
                <w:sz w:val="16"/>
                <w:szCs w:val="20"/>
                <w:bdr w:val="none" w:sz="0" w:space="0" w:color="auto" w:frame="1"/>
              </w:rPr>
              <w:t>AdCreated</w:t>
            </w:r>
            <w:r w:rsidRPr="007840E6">
              <w:rPr>
                <w:rFonts w:cs="宋体" w:hint="eastAsia"/>
                <w:color w:val="000000"/>
                <w:kern w:val="0"/>
                <w:sz w:val="16"/>
                <w:szCs w:val="20"/>
                <w:bdr w:val="none" w:sz="0" w:space="0" w:color="auto" w:frame="1"/>
              </w:rPr>
              <w:t>事件在每个图像发回之前执行处理操作。也可以使用</w:t>
            </w:r>
            <w:r w:rsidRPr="007840E6">
              <w:rPr>
                <w:rFonts w:ascii="ˎ̥" w:hAnsi="ˎ̥" w:cs="宋体"/>
                <w:color w:val="000000"/>
                <w:kern w:val="0"/>
                <w:sz w:val="16"/>
                <w:szCs w:val="20"/>
                <w:bdr w:val="none" w:sz="0" w:space="0" w:color="auto" w:frame="1"/>
              </w:rPr>
              <w:t>Target</w:t>
            </w:r>
            <w:r w:rsidRPr="007840E6">
              <w:rPr>
                <w:rFonts w:cs="宋体" w:hint="eastAsia"/>
                <w:color w:val="000000"/>
                <w:kern w:val="0"/>
                <w:sz w:val="16"/>
                <w:szCs w:val="20"/>
                <w:bdr w:val="none" w:sz="0" w:space="0" w:color="auto" w:frame="1"/>
              </w:rPr>
              <w:t>属性在单击一个图像时命名一个要打开的窗口</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FileUpload</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这个控件给用户显示一个文本框和一个</w:t>
            </w:r>
            <w:r w:rsidRPr="007840E6">
              <w:rPr>
                <w:rFonts w:ascii="ˎ̥" w:hAnsi="ˎ̥" w:cs="宋体"/>
                <w:color w:val="000000"/>
                <w:kern w:val="0"/>
                <w:sz w:val="16"/>
                <w:szCs w:val="20"/>
                <w:bdr w:val="none" w:sz="0" w:space="0" w:color="auto" w:frame="1"/>
              </w:rPr>
              <w:t>Browse</w:t>
            </w:r>
            <w:r w:rsidRPr="007840E6">
              <w:rPr>
                <w:rFonts w:cs="宋体" w:hint="eastAsia"/>
                <w:color w:val="000000"/>
                <w:kern w:val="0"/>
                <w:sz w:val="16"/>
                <w:szCs w:val="20"/>
                <w:bdr w:val="none" w:sz="0" w:space="0" w:color="auto" w:frame="1"/>
              </w:rPr>
              <w:t>按钮，以选择要上传的文件。用户选择了文件之后，就可以使用</w:t>
            </w:r>
            <w:r w:rsidRPr="007840E6">
              <w:rPr>
                <w:rFonts w:ascii="ˎ̥" w:hAnsi="ˎ̥" w:cs="宋体"/>
                <w:color w:val="000000"/>
                <w:kern w:val="0"/>
                <w:sz w:val="16"/>
                <w:szCs w:val="20"/>
                <w:bdr w:val="none" w:sz="0" w:space="0" w:color="auto" w:frame="1"/>
              </w:rPr>
              <w:t>HasFile</w:t>
            </w:r>
            <w:r w:rsidRPr="007840E6">
              <w:rPr>
                <w:rFonts w:cs="宋体" w:hint="eastAsia"/>
                <w:color w:val="000000"/>
                <w:kern w:val="0"/>
                <w:sz w:val="16"/>
                <w:szCs w:val="20"/>
                <w:bdr w:val="none" w:sz="0" w:space="0" w:color="auto" w:frame="1"/>
              </w:rPr>
              <w:t>属性确定是否选择了文件，然后使用后台代码中的</w:t>
            </w:r>
            <w:r w:rsidRPr="007840E6">
              <w:rPr>
                <w:rFonts w:ascii="ˎ̥" w:hAnsi="ˎ̥" w:cs="宋体"/>
                <w:color w:val="000000"/>
                <w:kern w:val="0"/>
                <w:sz w:val="16"/>
                <w:szCs w:val="20"/>
                <w:bdr w:val="none" w:sz="0" w:space="0" w:color="auto" w:frame="1"/>
              </w:rPr>
              <w:t>SaveAs()</w:t>
            </w:r>
            <w:r w:rsidRPr="007840E6">
              <w:rPr>
                <w:rFonts w:cs="宋体" w:hint="eastAsia"/>
                <w:color w:val="000000"/>
                <w:kern w:val="0"/>
                <w:sz w:val="16"/>
                <w:szCs w:val="20"/>
                <w:bdr w:val="none" w:sz="0" w:space="0" w:color="auto" w:frame="1"/>
              </w:rPr>
              <w:t>方法执行文件的上传</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Wizard</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这个高级控件用于简化用户在几个页面中输入数据的常见任务。可以给向导添加多个步骤，按顺序或不按顺序显示给用户，并依赖此控件来维护状态</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Xml</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这是一个更复杂的文本显示控件，用于显示用</w:t>
            </w:r>
            <w:r w:rsidRPr="007840E6">
              <w:rPr>
                <w:rFonts w:ascii="ˎ̥" w:hAnsi="ˎ̥" w:cs="宋体"/>
                <w:color w:val="000000"/>
                <w:kern w:val="0"/>
                <w:sz w:val="16"/>
                <w:szCs w:val="20"/>
                <w:bdr w:val="none" w:sz="0" w:space="0" w:color="auto" w:frame="1"/>
              </w:rPr>
              <w:t>XSLT</w:t>
            </w:r>
            <w:r w:rsidRPr="007840E6">
              <w:rPr>
                <w:rFonts w:cs="宋体" w:hint="eastAsia"/>
                <w:color w:val="000000"/>
                <w:kern w:val="0"/>
                <w:sz w:val="16"/>
                <w:szCs w:val="20"/>
                <w:bdr w:val="none" w:sz="0" w:space="0" w:color="auto" w:frame="1"/>
              </w:rPr>
              <w:t>样式表传输的</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内容，这些</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内容是使用</w:t>
            </w:r>
            <w:r w:rsidRPr="007840E6">
              <w:rPr>
                <w:rFonts w:ascii="ˎ̥" w:hAnsi="ˎ̥" w:cs="宋体"/>
                <w:color w:val="000000"/>
                <w:kern w:val="0"/>
                <w:sz w:val="16"/>
                <w:szCs w:val="20"/>
                <w:bdr w:val="none" w:sz="0" w:space="0" w:color="auto" w:frame="1"/>
              </w:rPr>
              <w:t>Document</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DocumentContent</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DocumentSource</w:t>
            </w:r>
            <w:r w:rsidRPr="007840E6">
              <w:rPr>
                <w:rFonts w:cs="宋体" w:hint="eastAsia"/>
                <w:color w:val="000000"/>
                <w:kern w:val="0"/>
                <w:sz w:val="16"/>
                <w:szCs w:val="20"/>
                <w:bdr w:val="none" w:sz="0" w:space="0" w:color="auto" w:frame="1"/>
              </w:rPr>
              <w:t>属性中的一个设置</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取决于原始</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的格式</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的，</w:t>
            </w:r>
            <w:r w:rsidRPr="007840E6">
              <w:rPr>
                <w:rFonts w:ascii="ˎ̥" w:hAnsi="ˎ̥" w:cs="宋体"/>
                <w:color w:val="000000"/>
                <w:kern w:val="0"/>
                <w:sz w:val="16"/>
                <w:szCs w:val="20"/>
                <w:bdr w:val="none" w:sz="0" w:space="0" w:color="auto" w:frame="1"/>
              </w:rPr>
              <w:t>XSLT</w:t>
            </w:r>
            <w:r w:rsidRPr="007840E6">
              <w:rPr>
                <w:rFonts w:cs="宋体" w:hint="eastAsia"/>
                <w:color w:val="000000"/>
                <w:kern w:val="0"/>
                <w:sz w:val="16"/>
                <w:szCs w:val="20"/>
                <w:bdr w:val="none" w:sz="0" w:space="0" w:color="auto" w:frame="1"/>
              </w:rPr>
              <w:t>样式表</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可选</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是使用</w:t>
            </w:r>
            <w:r w:rsidRPr="007840E6">
              <w:rPr>
                <w:rFonts w:ascii="ˎ̥" w:hAnsi="ˎ̥" w:cs="宋体"/>
                <w:color w:val="000000"/>
                <w:kern w:val="0"/>
                <w:sz w:val="16"/>
                <w:szCs w:val="20"/>
                <w:bdr w:val="none" w:sz="0" w:space="0" w:color="auto" w:frame="1"/>
              </w:rPr>
              <w:t>Transform</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TransformSource</w:t>
            </w:r>
            <w:r w:rsidRPr="007840E6">
              <w:rPr>
                <w:rFonts w:cs="宋体" w:hint="eastAsia"/>
                <w:color w:val="000000"/>
                <w:kern w:val="0"/>
                <w:sz w:val="16"/>
                <w:szCs w:val="20"/>
                <w:bdr w:val="none" w:sz="0" w:space="0" w:color="auto" w:frame="1"/>
              </w:rPr>
              <w:t>来设置的</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MultiView</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这个控件包含一个或多个</w:t>
            </w:r>
            <w:r w:rsidRPr="007840E6">
              <w:rPr>
                <w:rFonts w:ascii="ˎ̥" w:hAnsi="ˎ̥" w:cs="宋体"/>
                <w:color w:val="000000"/>
                <w:kern w:val="0"/>
                <w:sz w:val="16"/>
                <w:szCs w:val="20"/>
                <w:bdr w:val="none" w:sz="0" w:space="0" w:color="auto" w:frame="1"/>
              </w:rPr>
              <w:t>View</w:t>
            </w:r>
            <w:r w:rsidRPr="007840E6">
              <w:rPr>
                <w:rFonts w:cs="宋体" w:hint="eastAsia"/>
                <w:color w:val="000000"/>
                <w:kern w:val="0"/>
                <w:sz w:val="16"/>
                <w:szCs w:val="20"/>
                <w:bdr w:val="none" w:sz="0" w:space="0" w:color="auto" w:frame="1"/>
              </w:rPr>
              <w:t>控件，每次只显示一个</w:t>
            </w:r>
            <w:r w:rsidRPr="007840E6">
              <w:rPr>
                <w:rFonts w:ascii="ˎ̥" w:hAnsi="ˎ̥" w:cs="宋体"/>
                <w:color w:val="000000"/>
                <w:kern w:val="0"/>
                <w:sz w:val="16"/>
                <w:szCs w:val="20"/>
                <w:bdr w:val="none" w:sz="0" w:space="0" w:color="auto" w:frame="1"/>
              </w:rPr>
              <w:t>View</w:t>
            </w:r>
            <w:r w:rsidRPr="007840E6">
              <w:rPr>
                <w:rFonts w:cs="宋体" w:hint="eastAsia"/>
                <w:color w:val="000000"/>
                <w:kern w:val="0"/>
                <w:sz w:val="16"/>
                <w:szCs w:val="20"/>
                <w:bdr w:val="none" w:sz="0" w:space="0" w:color="auto" w:frame="1"/>
              </w:rPr>
              <w:t>控件。当前显示的视图用</w:t>
            </w:r>
            <w:r w:rsidRPr="007840E6">
              <w:rPr>
                <w:rFonts w:ascii="ˎ̥" w:hAnsi="ˎ̥" w:cs="宋体"/>
                <w:color w:val="000000"/>
                <w:kern w:val="0"/>
                <w:sz w:val="16"/>
                <w:szCs w:val="20"/>
                <w:bdr w:val="none" w:sz="0" w:space="0" w:color="auto" w:frame="1"/>
              </w:rPr>
              <w:t>ActiveViewIndex</w:t>
            </w:r>
            <w:r w:rsidRPr="007840E6">
              <w:rPr>
                <w:rFonts w:cs="宋体" w:hint="eastAsia"/>
                <w:color w:val="000000"/>
                <w:kern w:val="0"/>
                <w:sz w:val="16"/>
                <w:szCs w:val="20"/>
                <w:bdr w:val="none" w:sz="0" w:space="0" w:color="auto" w:frame="1"/>
              </w:rPr>
              <w:t>指定，如果视图改变了</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可能因为单击了当前视图上的</w:t>
            </w:r>
            <w:r w:rsidRPr="007840E6">
              <w:rPr>
                <w:rFonts w:ascii="ˎ̥" w:hAnsi="ˎ̥" w:cs="宋体"/>
                <w:color w:val="000000"/>
                <w:kern w:val="0"/>
                <w:sz w:val="16"/>
                <w:szCs w:val="20"/>
                <w:bdr w:val="none" w:sz="0" w:space="0" w:color="auto" w:frame="1"/>
              </w:rPr>
              <w:t>Next</w:t>
            </w:r>
            <w:r w:rsidRPr="007840E6">
              <w:rPr>
                <w:rFonts w:cs="宋体" w:hint="eastAsia"/>
                <w:color w:val="000000"/>
                <w:kern w:val="0"/>
                <w:sz w:val="16"/>
                <w:szCs w:val="20"/>
                <w:bdr w:val="none" w:sz="0" w:space="0" w:color="auto" w:frame="1"/>
              </w:rPr>
              <w:t>链接</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，就可以使用</w:t>
            </w:r>
            <w:r w:rsidRPr="007840E6">
              <w:rPr>
                <w:rFonts w:ascii="ˎ̥" w:hAnsi="ˎ̥" w:cs="宋体"/>
                <w:color w:val="000000"/>
                <w:kern w:val="0"/>
                <w:sz w:val="16"/>
                <w:szCs w:val="20"/>
                <w:bdr w:val="none" w:sz="0" w:space="0" w:color="auto" w:frame="1"/>
              </w:rPr>
              <w:t>ActiveViewChanged</w:t>
            </w:r>
            <w:r w:rsidRPr="007840E6">
              <w:rPr>
                <w:rFonts w:cs="宋体" w:hint="eastAsia"/>
                <w:color w:val="000000"/>
                <w:kern w:val="0"/>
                <w:sz w:val="16"/>
                <w:szCs w:val="20"/>
                <w:bdr w:val="none" w:sz="0" w:space="0" w:color="auto" w:frame="1"/>
              </w:rPr>
              <w:t>事件检测出来</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Panel</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添加其他控件的容器。可以使用</w:t>
            </w:r>
            <w:r w:rsidRPr="007840E6">
              <w:rPr>
                <w:rFonts w:ascii="ˎ̥" w:hAnsi="ˎ̥" w:cs="宋体"/>
                <w:color w:val="000000"/>
                <w:kern w:val="0"/>
                <w:sz w:val="16"/>
                <w:szCs w:val="20"/>
                <w:bdr w:val="none" w:sz="0" w:space="0" w:color="auto" w:frame="1"/>
              </w:rPr>
              <w:t xml:space="preserve">HorizontalAlign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Wrap</w:t>
            </w:r>
            <w:r w:rsidRPr="007840E6">
              <w:rPr>
                <w:rFonts w:cs="宋体" w:hint="eastAsia"/>
                <w:color w:val="000000"/>
                <w:kern w:val="0"/>
                <w:sz w:val="16"/>
                <w:szCs w:val="20"/>
                <w:bdr w:val="none" w:sz="0" w:space="0" w:color="auto" w:frame="1"/>
              </w:rPr>
              <w:t>指定内容如何安排</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PlaceHolder</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这个控件不显示任何输出，但可以方便地把其他控件组合在一起，或者用编程的方式把控件添加到给定的位置。被包含的控件可以使用</w:t>
            </w:r>
            <w:r w:rsidRPr="007840E6">
              <w:rPr>
                <w:rFonts w:ascii="ˎ̥" w:hAnsi="ˎ̥" w:cs="宋体"/>
                <w:color w:val="000000"/>
                <w:kern w:val="0"/>
                <w:sz w:val="16"/>
                <w:szCs w:val="20"/>
                <w:bdr w:val="none" w:sz="0" w:space="0" w:color="auto" w:frame="1"/>
              </w:rPr>
              <w:t>Controls</w:t>
            </w:r>
            <w:r w:rsidRPr="007840E6">
              <w:rPr>
                <w:rFonts w:cs="宋体" w:hint="eastAsia"/>
                <w:color w:val="000000"/>
                <w:kern w:val="0"/>
                <w:sz w:val="16"/>
                <w:szCs w:val="20"/>
                <w:bdr w:val="none" w:sz="0" w:space="0" w:color="auto" w:frame="1"/>
              </w:rPr>
              <w:t>属性来访问</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View</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控件的容器，类似于</w:t>
            </w:r>
            <w:r w:rsidRPr="007840E6">
              <w:rPr>
                <w:rFonts w:ascii="ˎ̥" w:hAnsi="ˎ̥" w:cs="宋体"/>
                <w:color w:val="000000"/>
                <w:kern w:val="0"/>
                <w:sz w:val="16"/>
                <w:szCs w:val="20"/>
                <w:bdr w:val="none" w:sz="0" w:space="0" w:color="auto" w:frame="1"/>
              </w:rPr>
              <w:t>PlaceHolder</w:t>
            </w:r>
            <w:r w:rsidRPr="007840E6">
              <w:rPr>
                <w:rFonts w:cs="宋体" w:hint="eastAsia"/>
                <w:color w:val="000000"/>
                <w:kern w:val="0"/>
                <w:sz w:val="16"/>
                <w:szCs w:val="20"/>
                <w:bdr w:val="none" w:sz="0" w:space="0" w:color="auto" w:frame="1"/>
              </w:rPr>
              <w:t>，但主要用作</w:t>
            </w:r>
            <w:r w:rsidRPr="007840E6">
              <w:rPr>
                <w:rFonts w:ascii="ˎ̥" w:hAnsi="ˎ̥" w:cs="宋体"/>
                <w:color w:val="000000"/>
                <w:kern w:val="0"/>
                <w:sz w:val="16"/>
                <w:szCs w:val="20"/>
                <w:bdr w:val="none" w:sz="0" w:space="0" w:color="auto" w:frame="1"/>
              </w:rPr>
              <w:t>MultiView</w:t>
            </w:r>
            <w:r w:rsidRPr="007840E6">
              <w:rPr>
                <w:rFonts w:cs="宋体" w:hint="eastAsia"/>
                <w:color w:val="000000"/>
                <w:kern w:val="0"/>
                <w:sz w:val="16"/>
                <w:szCs w:val="20"/>
                <w:bdr w:val="none" w:sz="0" w:space="0" w:color="auto" w:frame="1"/>
              </w:rPr>
              <w:t>的子控件。使用</w:t>
            </w:r>
            <w:r w:rsidRPr="007840E6">
              <w:rPr>
                <w:rFonts w:ascii="ˎ̥" w:hAnsi="ˎ̥" w:cs="宋体"/>
                <w:color w:val="000000"/>
                <w:kern w:val="0"/>
                <w:sz w:val="16"/>
                <w:szCs w:val="20"/>
                <w:bdr w:val="none" w:sz="0" w:space="0" w:color="auto" w:frame="1"/>
              </w:rPr>
              <w:t>Visible</w:t>
            </w:r>
            <w:r w:rsidRPr="007840E6">
              <w:rPr>
                <w:rFonts w:cs="宋体" w:hint="eastAsia"/>
                <w:color w:val="000000"/>
                <w:kern w:val="0"/>
                <w:sz w:val="16"/>
                <w:szCs w:val="20"/>
                <w:bdr w:val="none" w:sz="0" w:space="0" w:color="auto" w:frame="1"/>
              </w:rPr>
              <w:t>属性可以指定是否显示给定的</w:t>
            </w:r>
            <w:r w:rsidRPr="007840E6">
              <w:rPr>
                <w:rFonts w:ascii="ˎ̥" w:hAnsi="ˎ̥" w:cs="宋体"/>
                <w:color w:val="000000"/>
                <w:kern w:val="0"/>
                <w:sz w:val="16"/>
                <w:szCs w:val="20"/>
                <w:bdr w:val="none" w:sz="0" w:space="0" w:color="auto" w:frame="1"/>
              </w:rPr>
              <w:t>View</w:t>
            </w:r>
            <w:r w:rsidRPr="007840E6">
              <w:rPr>
                <w:rFonts w:cs="宋体" w:hint="eastAsia"/>
                <w:color w:val="000000"/>
                <w:kern w:val="0"/>
                <w:sz w:val="16"/>
                <w:szCs w:val="20"/>
                <w:bdr w:val="none" w:sz="0" w:space="0" w:color="auto" w:frame="1"/>
              </w:rPr>
              <w:t>，使用</w:t>
            </w:r>
            <w:r w:rsidRPr="007840E6">
              <w:rPr>
                <w:rFonts w:ascii="ˎ̥" w:hAnsi="ˎ̥" w:cs="宋体"/>
                <w:color w:val="000000"/>
                <w:kern w:val="0"/>
                <w:sz w:val="16"/>
                <w:szCs w:val="20"/>
                <w:bdr w:val="none" w:sz="0" w:space="0" w:color="auto" w:frame="1"/>
              </w:rPr>
              <w:t>Activate</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Deactivate</w:t>
            </w:r>
            <w:r w:rsidRPr="007840E6">
              <w:rPr>
                <w:rFonts w:cs="宋体" w:hint="eastAsia"/>
                <w:color w:val="000000"/>
                <w:kern w:val="0"/>
                <w:sz w:val="16"/>
                <w:szCs w:val="20"/>
                <w:bdr w:val="none" w:sz="0" w:space="0" w:color="auto" w:frame="1"/>
              </w:rPr>
              <w:t>事件检测激活状态的变化</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Substitution</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指定一组不与其他输出一起高速缓存的</w:t>
            </w:r>
            <w:r w:rsidRPr="007840E6">
              <w:rPr>
                <w:rFonts w:ascii="ˎ̥" w:hAnsi="ˎ̥" w:cs="宋体"/>
                <w:color w:val="000000"/>
                <w:kern w:val="0"/>
                <w:sz w:val="16"/>
                <w:szCs w:val="20"/>
                <w:bdr w:val="none" w:sz="0" w:space="0" w:color="auto" w:frame="1"/>
              </w:rPr>
              <w:t>Web</w:t>
            </w:r>
            <w:r w:rsidRPr="007840E6">
              <w:rPr>
                <w:rFonts w:cs="宋体" w:hint="eastAsia"/>
                <w:color w:val="000000"/>
                <w:kern w:val="0"/>
                <w:sz w:val="16"/>
                <w:szCs w:val="20"/>
                <w:bdr w:val="none" w:sz="0" w:space="0" w:color="auto" w:frame="1"/>
              </w:rPr>
              <w:t>页面，这是一个与</w:t>
            </w:r>
            <w:r w:rsidRPr="007840E6">
              <w:rPr>
                <w:rFonts w:ascii="ˎ̥" w:hAnsi="ˎ̥" w:cs="宋体"/>
                <w:color w:val="000000"/>
                <w:kern w:val="0"/>
                <w:sz w:val="16"/>
                <w:szCs w:val="20"/>
                <w:bdr w:val="none" w:sz="0" w:space="0" w:color="auto" w:frame="1"/>
              </w:rPr>
              <w:t>ASP.NET</w:t>
            </w:r>
            <w:r w:rsidRPr="007840E6">
              <w:rPr>
                <w:rFonts w:cs="宋体" w:hint="eastAsia"/>
                <w:color w:val="000000"/>
                <w:kern w:val="0"/>
                <w:sz w:val="16"/>
                <w:szCs w:val="20"/>
                <w:bdr w:val="none" w:sz="0" w:space="0" w:color="auto" w:frame="1"/>
              </w:rPr>
              <w:t>高速缓存相关的高级主题，本书不涉及</w:t>
            </w:r>
          </w:p>
        </w:tc>
      </w:tr>
      <w:tr w:rsidR="00706960" w:rsidRPr="007840E6">
        <w:trPr>
          <w:jc w:val="center"/>
        </w:trPr>
        <w:tc>
          <w:tcPr>
            <w:tcW w:w="1652" w:type="dxa"/>
            <w:tcBorders>
              <w:top w:val="single" w:sz="4" w:space="0" w:color="auto"/>
              <w:left w:val="outset" w:sz="6" w:space="0" w:color="ECE9D8"/>
              <w:bottom w:val="single" w:sz="8"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Localize</w:t>
            </w:r>
          </w:p>
        </w:tc>
        <w:tc>
          <w:tcPr>
            <w:tcW w:w="6572" w:type="dxa"/>
            <w:tcBorders>
              <w:top w:val="single" w:sz="4" w:space="0" w:color="auto"/>
              <w:left w:val="single" w:sz="4" w:space="0" w:color="auto"/>
              <w:bottom w:val="single" w:sz="8"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spacing w:val="2"/>
                <w:kern w:val="0"/>
                <w:sz w:val="16"/>
                <w:szCs w:val="20"/>
                <w:bdr w:val="none" w:sz="0" w:space="0" w:color="auto" w:frame="1"/>
              </w:rPr>
            </w:pPr>
            <w:r w:rsidRPr="007840E6">
              <w:rPr>
                <w:rFonts w:cs="宋体" w:hint="eastAsia"/>
                <w:color w:val="000000"/>
                <w:spacing w:val="2"/>
                <w:kern w:val="0"/>
                <w:sz w:val="16"/>
                <w:szCs w:val="20"/>
                <w:bdr w:val="none" w:sz="0" w:space="0" w:color="auto" w:frame="1"/>
              </w:rPr>
              <w:t>与</w:t>
            </w:r>
            <w:r w:rsidRPr="007840E6">
              <w:rPr>
                <w:rFonts w:ascii="ˎ̥" w:hAnsi="ˎ̥" w:cs="宋体"/>
                <w:color w:val="000000"/>
                <w:spacing w:val="2"/>
                <w:kern w:val="0"/>
                <w:sz w:val="16"/>
                <w:szCs w:val="20"/>
                <w:bdr w:val="none" w:sz="0" w:space="0" w:color="auto" w:frame="1"/>
              </w:rPr>
              <w:t>Literal</w:t>
            </w:r>
            <w:r w:rsidRPr="007840E6">
              <w:rPr>
                <w:rFonts w:cs="宋体" w:hint="eastAsia"/>
                <w:color w:val="000000"/>
                <w:spacing w:val="2"/>
                <w:kern w:val="0"/>
                <w:sz w:val="16"/>
                <w:szCs w:val="20"/>
                <w:bdr w:val="none" w:sz="0" w:space="0" w:color="auto" w:frame="1"/>
              </w:rPr>
              <w:t>相同，但允许使用项目资源指定要在不同区域显示的文本，使文本本地化</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xml:space="preserve">(2) </w:t>
      </w:r>
      <w:r w:rsidRPr="007840E6">
        <w:rPr>
          <w:rFonts w:ascii="ˎ̥" w:hAnsi="ˎ̥" w:cs="宋体"/>
          <w:color w:val="000000"/>
          <w:kern w:val="0"/>
          <w:szCs w:val="21"/>
        </w:rPr>
        <w:t>数据</w:t>
      </w:r>
      <w:r w:rsidRPr="007840E6">
        <w:rPr>
          <w:rFonts w:ascii="ˎ̥" w:hAnsi="ˎ̥" w:cs="宋体"/>
          <w:color w:val="000000"/>
          <w:kern w:val="0"/>
          <w:szCs w:val="21"/>
        </w:rPr>
        <w:t>Web</w:t>
      </w:r>
      <w:r w:rsidRPr="007840E6">
        <w:rPr>
          <w:rFonts w:ascii="ˎ̥" w:hAnsi="ˎ̥" w:cs="宋体"/>
          <w:color w:val="000000"/>
          <w:kern w:val="0"/>
          <w:szCs w:val="21"/>
        </w:rPr>
        <w:t>服务器控件</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数据</w:t>
      </w:r>
      <w:r w:rsidRPr="007840E6">
        <w:rPr>
          <w:rFonts w:ascii="ˎ̥" w:hAnsi="ˎ̥" w:cs="宋体"/>
          <w:color w:val="000000"/>
          <w:kern w:val="0"/>
          <w:szCs w:val="21"/>
        </w:rPr>
        <w:t>Web</w:t>
      </w:r>
      <w:r w:rsidRPr="007840E6">
        <w:rPr>
          <w:rFonts w:ascii="ˎ̥" w:hAnsi="ˎ̥" w:cs="宋体"/>
          <w:color w:val="000000"/>
          <w:kern w:val="0"/>
          <w:szCs w:val="21"/>
        </w:rPr>
        <w:t>服务器控件分为两类：</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数据源控件</w:t>
      </w:r>
      <w:r w:rsidRPr="007840E6">
        <w:rPr>
          <w:rFonts w:ascii="ˎ̥" w:hAnsi="ˎ̥" w:cs="宋体"/>
          <w:color w:val="000000"/>
          <w:kern w:val="0"/>
          <w:szCs w:val="21"/>
        </w:rPr>
        <w:t>(SqlDataSource</w:t>
      </w:r>
      <w:r w:rsidRPr="007840E6">
        <w:rPr>
          <w:rFonts w:ascii="ˎ̥" w:hAnsi="ˎ̥" w:cs="宋体"/>
          <w:color w:val="000000"/>
          <w:kern w:val="0"/>
          <w:szCs w:val="21"/>
        </w:rPr>
        <w:t>、</w:t>
      </w:r>
      <w:r w:rsidRPr="007840E6">
        <w:rPr>
          <w:rFonts w:ascii="ˎ̥" w:hAnsi="ˎ̥" w:cs="宋体"/>
          <w:color w:val="000000"/>
          <w:kern w:val="0"/>
          <w:szCs w:val="21"/>
        </w:rPr>
        <w:t>AccessDataSource</w:t>
      </w:r>
      <w:r w:rsidRPr="007840E6">
        <w:rPr>
          <w:rFonts w:ascii="ˎ̥" w:hAnsi="ˎ̥" w:cs="宋体"/>
          <w:color w:val="000000"/>
          <w:kern w:val="0"/>
          <w:szCs w:val="21"/>
        </w:rPr>
        <w:t>、</w:t>
      </w:r>
      <w:r w:rsidRPr="007840E6">
        <w:rPr>
          <w:rFonts w:ascii="ˎ̥" w:hAnsi="ˎ̥" w:cs="宋体"/>
          <w:color w:val="000000"/>
          <w:kern w:val="0"/>
          <w:szCs w:val="21"/>
        </w:rPr>
        <w:t>ObjectDataSource</w:t>
      </w:r>
      <w:r w:rsidRPr="007840E6">
        <w:rPr>
          <w:rFonts w:ascii="ˎ̥" w:hAnsi="ˎ̥" w:cs="宋体"/>
          <w:color w:val="000000"/>
          <w:kern w:val="0"/>
          <w:szCs w:val="21"/>
        </w:rPr>
        <w:t>、</w:t>
      </w:r>
      <w:r w:rsidRPr="007840E6">
        <w:rPr>
          <w:rFonts w:ascii="ˎ̥" w:hAnsi="ˎ̥" w:cs="宋体"/>
          <w:color w:val="000000"/>
          <w:kern w:val="0"/>
          <w:szCs w:val="21"/>
        </w:rPr>
        <w:t>XmlDataSource</w:t>
      </w:r>
      <w:r w:rsidRPr="007840E6">
        <w:rPr>
          <w:rFonts w:ascii="ˎ̥" w:hAnsi="ˎ̥" w:cs="宋体"/>
          <w:color w:val="000000"/>
          <w:kern w:val="0"/>
          <w:szCs w:val="21"/>
        </w:rPr>
        <w:t>、和</w:t>
      </w:r>
      <w:r w:rsidRPr="007840E6">
        <w:rPr>
          <w:rFonts w:ascii="ˎ̥" w:hAnsi="ˎ̥" w:cs="宋体"/>
          <w:color w:val="000000"/>
          <w:kern w:val="0"/>
          <w:szCs w:val="21"/>
        </w:rPr>
        <w:t>SiteMapDataSource)</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数据显示控件</w:t>
      </w:r>
      <w:r w:rsidRPr="007840E6">
        <w:rPr>
          <w:rFonts w:ascii="ˎ̥" w:hAnsi="ˎ̥" w:cs="宋体"/>
          <w:color w:val="000000"/>
          <w:kern w:val="0"/>
          <w:szCs w:val="21"/>
        </w:rPr>
        <w:t>(GridView</w:t>
      </w:r>
      <w:r w:rsidRPr="007840E6">
        <w:rPr>
          <w:rFonts w:ascii="ˎ̥" w:hAnsi="ˎ̥" w:cs="宋体"/>
          <w:color w:val="000000"/>
          <w:kern w:val="0"/>
          <w:szCs w:val="21"/>
        </w:rPr>
        <w:t>、</w:t>
      </w:r>
      <w:r w:rsidRPr="007840E6">
        <w:rPr>
          <w:rFonts w:ascii="ˎ̥" w:hAnsi="ˎ̥" w:cs="宋体"/>
          <w:color w:val="000000"/>
          <w:kern w:val="0"/>
          <w:szCs w:val="21"/>
        </w:rPr>
        <w:t>DataList</w:t>
      </w:r>
      <w:r w:rsidRPr="007840E6">
        <w:rPr>
          <w:rFonts w:ascii="ˎ̥" w:hAnsi="ˎ̥" w:cs="宋体"/>
          <w:color w:val="000000"/>
          <w:kern w:val="0"/>
          <w:szCs w:val="21"/>
        </w:rPr>
        <w:t>、</w:t>
      </w:r>
      <w:r w:rsidRPr="007840E6">
        <w:rPr>
          <w:rFonts w:ascii="ˎ̥" w:hAnsi="ˎ̥" w:cs="宋体"/>
          <w:color w:val="000000"/>
          <w:kern w:val="0"/>
          <w:szCs w:val="21"/>
        </w:rPr>
        <w:t>DetailsView</w:t>
      </w:r>
      <w:r w:rsidRPr="007840E6">
        <w:rPr>
          <w:rFonts w:ascii="ˎ̥" w:hAnsi="ˎ̥" w:cs="宋体"/>
          <w:color w:val="000000"/>
          <w:kern w:val="0"/>
          <w:szCs w:val="21"/>
        </w:rPr>
        <w:t>、</w:t>
      </w:r>
      <w:r w:rsidRPr="007840E6">
        <w:rPr>
          <w:rFonts w:ascii="ˎ̥" w:hAnsi="ˎ̥" w:cs="宋体"/>
          <w:color w:val="000000"/>
          <w:kern w:val="0"/>
          <w:szCs w:val="21"/>
        </w:rPr>
        <w:t>FormView</w:t>
      </w:r>
      <w:r w:rsidRPr="007840E6">
        <w:rPr>
          <w:rFonts w:ascii="ˎ̥" w:hAnsi="ˎ̥" w:cs="宋体"/>
          <w:color w:val="000000"/>
          <w:kern w:val="0"/>
          <w:szCs w:val="21"/>
        </w:rPr>
        <w:t>、</w:t>
      </w:r>
      <w:r w:rsidRPr="007840E6">
        <w:rPr>
          <w:rFonts w:ascii="ˎ̥" w:hAnsi="ˎ̥" w:cs="宋体"/>
          <w:color w:val="000000"/>
          <w:kern w:val="0"/>
          <w:szCs w:val="21"/>
        </w:rPr>
        <w:t>Repeater</w:t>
      </w:r>
      <w:r w:rsidRPr="007840E6">
        <w:rPr>
          <w:rFonts w:ascii="ˎ̥" w:hAnsi="ˎ̥" w:cs="宋体"/>
          <w:color w:val="000000"/>
          <w:kern w:val="0"/>
          <w:szCs w:val="21"/>
        </w:rPr>
        <w:t>和</w:t>
      </w:r>
      <w:r w:rsidRPr="007840E6">
        <w:rPr>
          <w:rFonts w:ascii="ˎ̥" w:hAnsi="ˎ̥" w:cs="宋体"/>
          <w:color w:val="000000"/>
          <w:kern w:val="0"/>
          <w:szCs w:val="21"/>
        </w:rPr>
        <w:t>ReportViewer)</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一般情况下，应把一个数据源控件</w:t>
      </w:r>
      <w:r w:rsidRPr="007840E6">
        <w:rPr>
          <w:rFonts w:ascii="ˎ̥" w:hAnsi="ˎ̥" w:cs="宋体"/>
          <w:color w:val="000000"/>
          <w:kern w:val="0"/>
          <w:szCs w:val="21"/>
        </w:rPr>
        <w:t>(</w:t>
      </w:r>
      <w:r w:rsidRPr="007840E6">
        <w:rPr>
          <w:rFonts w:ascii="ˎ̥" w:hAnsi="ˎ̥" w:cs="宋体"/>
          <w:color w:val="000000"/>
          <w:kern w:val="0"/>
          <w:szCs w:val="21"/>
        </w:rPr>
        <w:t>不可见</w:t>
      </w:r>
      <w:r w:rsidRPr="007840E6">
        <w:rPr>
          <w:rFonts w:ascii="ˎ̥" w:hAnsi="ˎ̥" w:cs="宋体"/>
          <w:color w:val="000000"/>
          <w:kern w:val="0"/>
          <w:szCs w:val="21"/>
        </w:rPr>
        <w:t>)</w:t>
      </w:r>
      <w:r w:rsidRPr="007840E6">
        <w:rPr>
          <w:rFonts w:ascii="ˎ̥" w:hAnsi="ˎ̥" w:cs="宋体"/>
          <w:color w:val="000000"/>
          <w:kern w:val="0"/>
          <w:szCs w:val="21"/>
        </w:rPr>
        <w:t>放在页面上，以链接数据源；然后添加一个绑定到数据源控件的数据显示控件，来显示该数据。一些更高级的数据显示控件，如</w:t>
      </w:r>
      <w:r w:rsidRPr="007840E6">
        <w:rPr>
          <w:rFonts w:ascii="ˎ̥" w:hAnsi="ˎ̥" w:cs="宋体"/>
          <w:color w:val="000000"/>
          <w:kern w:val="0"/>
          <w:szCs w:val="21"/>
        </w:rPr>
        <w:t>GridView</w:t>
      </w:r>
      <w:r w:rsidRPr="007840E6">
        <w:rPr>
          <w:rFonts w:ascii="ˎ̥" w:hAnsi="ˎ̥" w:cs="宋体"/>
          <w:color w:val="000000"/>
          <w:kern w:val="0"/>
          <w:szCs w:val="21"/>
        </w:rPr>
        <w:t>，还可以编辑数据。</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所有的数据源控件都派生于</w:t>
      </w:r>
      <w:r w:rsidRPr="007840E6">
        <w:rPr>
          <w:rFonts w:ascii="ˎ̥" w:hAnsi="ˎ̥" w:cs="宋体"/>
          <w:color w:val="000000"/>
          <w:kern w:val="0"/>
          <w:szCs w:val="21"/>
        </w:rPr>
        <w:t>System.Web.UI.DataSource</w:t>
      </w:r>
      <w:r w:rsidRPr="007840E6">
        <w:rPr>
          <w:rFonts w:ascii="ˎ̥" w:hAnsi="ˎ̥" w:cs="宋体"/>
          <w:color w:val="000000"/>
          <w:kern w:val="0"/>
          <w:szCs w:val="21"/>
        </w:rPr>
        <w:t>或</w:t>
      </w:r>
      <w:r w:rsidRPr="007840E6">
        <w:rPr>
          <w:rFonts w:ascii="ˎ̥" w:hAnsi="ˎ̥" w:cs="宋体"/>
          <w:color w:val="000000"/>
          <w:kern w:val="0"/>
          <w:szCs w:val="21"/>
        </w:rPr>
        <w:t>System.Web.UI.Hierarchical- DataSource</w:t>
      </w:r>
      <w:r w:rsidRPr="007840E6">
        <w:rPr>
          <w:rFonts w:ascii="ˎ̥" w:hAnsi="ˎ̥" w:cs="宋体"/>
          <w:color w:val="000000"/>
          <w:kern w:val="0"/>
          <w:szCs w:val="21"/>
        </w:rPr>
        <w:t>。这些类的方法，如</w:t>
      </w:r>
      <w:r w:rsidRPr="007840E6">
        <w:rPr>
          <w:rFonts w:ascii="ˎ̥" w:hAnsi="ˎ̥" w:cs="宋体"/>
          <w:color w:val="000000"/>
          <w:kern w:val="0"/>
          <w:szCs w:val="21"/>
        </w:rPr>
        <w:t>GetView()(</w:t>
      </w:r>
      <w:r w:rsidRPr="007840E6">
        <w:rPr>
          <w:rFonts w:ascii="ˎ̥" w:hAnsi="ˎ̥" w:cs="宋体"/>
          <w:color w:val="000000"/>
          <w:kern w:val="0"/>
          <w:szCs w:val="21"/>
        </w:rPr>
        <w:t>或</w:t>
      </w:r>
      <w:r w:rsidRPr="007840E6">
        <w:rPr>
          <w:rFonts w:ascii="ˎ̥" w:hAnsi="ˎ̥" w:cs="宋体"/>
          <w:color w:val="000000"/>
          <w:kern w:val="0"/>
          <w:szCs w:val="21"/>
        </w:rPr>
        <w:t>GetHierarchicalView())</w:t>
      </w:r>
      <w:r w:rsidRPr="007840E6">
        <w:rPr>
          <w:rFonts w:ascii="ˎ̥" w:hAnsi="ˎ̥" w:cs="宋体"/>
          <w:color w:val="000000"/>
          <w:kern w:val="0"/>
          <w:szCs w:val="21"/>
        </w:rPr>
        <w:t>，可以访问内部数据视图，还可以设置样式。</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把一些代码添加到</w:t>
      </w:r>
      <w:r w:rsidRPr="007840E6">
        <w:rPr>
          <w:rFonts w:ascii="ˎ̥" w:hAnsi="ˎ̥" w:cs="宋体"/>
          <w:color w:val="000000"/>
          <w:kern w:val="0"/>
          <w:szCs w:val="21"/>
        </w:rPr>
        <w:t>Default.aspx</w:t>
      </w:r>
      <w:r w:rsidRPr="007840E6">
        <w:rPr>
          <w:rFonts w:ascii="ˎ̥" w:hAnsi="ˎ̥" w:cs="宋体"/>
          <w:color w:val="000000"/>
          <w:kern w:val="0"/>
          <w:szCs w:val="21"/>
        </w:rPr>
        <w:t>中，就可以把事件处理程序链接到按钮上：</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7840E6"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&lt;div&gt;</w:t>
            </w:r>
            <w:r w:rsidRPr="007840E6">
              <w:rPr>
                <w:rFonts w:ascii="Courier New" w:hAnsi="Courier New" w:cs="Courier New"/>
                <w:color w:val="000000"/>
                <w:kern w:val="0"/>
                <w:sz w:val="18"/>
                <w:szCs w:val="18"/>
              </w:rPr>
              <w:br/>
              <w:t>&lt;asp:Label Runat="server" ID="resultLabel" /&gt;&lt;br /&gt;</w:t>
            </w:r>
            <w:r w:rsidRPr="007840E6">
              <w:rPr>
                <w:rFonts w:ascii="Courier New" w:hAnsi="Courier New" w:cs="Courier New"/>
                <w:color w:val="000000"/>
                <w:kern w:val="0"/>
                <w:sz w:val="18"/>
                <w:szCs w:val="18"/>
              </w:rPr>
              <w:br/>
              <w:t>&lt;asp:Button Runat="server" ID="triggerButton" Text="Click Me"</w:t>
            </w:r>
            <w:r w:rsidRPr="007840E6">
              <w:rPr>
                <w:rFonts w:ascii="Courier New" w:hAnsi="Courier New" w:cs="Courier New"/>
                <w:color w:val="000000"/>
                <w:kern w:val="0"/>
                <w:sz w:val="18"/>
                <w:szCs w:val="18"/>
              </w:rPr>
              <w:br/>
              <w:t>OnClick="triggerButton_Click" /&gt;</w:t>
            </w:r>
            <w:r w:rsidRPr="007840E6">
              <w:rPr>
                <w:rFonts w:ascii="Courier New" w:hAnsi="Courier New" w:cs="Courier New"/>
                <w:color w:val="000000"/>
                <w:kern w:val="0"/>
                <w:sz w:val="18"/>
                <w:szCs w:val="18"/>
              </w:rPr>
              <w:br/>
              <w:t>&lt;/div&gt;</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其中</w:t>
      </w:r>
      <w:r w:rsidRPr="007840E6">
        <w:rPr>
          <w:rFonts w:ascii="ˎ̥" w:hAnsi="ˎ̥" w:cs="宋体"/>
          <w:color w:val="000000"/>
          <w:kern w:val="0"/>
          <w:szCs w:val="21"/>
        </w:rPr>
        <w:t>OnClick</w:t>
      </w:r>
      <w:r w:rsidRPr="007840E6">
        <w:rPr>
          <w:rFonts w:ascii="ˎ̥" w:hAnsi="ˎ̥" w:cs="宋体"/>
          <w:color w:val="000000"/>
          <w:kern w:val="0"/>
          <w:szCs w:val="21"/>
        </w:rPr>
        <w:t>属性告诉</w:t>
      </w:r>
      <w:r w:rsidRPr="007840E6">
        <w:rPr>
          <w:rFonts w:ascii="ˎ̥" w:hAnsi="ˎ̥" w:cs="宋体"/>
          <w:color w:val="000000"/>
          <w:kern w:val="0"/>
          <w:szCs w:val="21"/>
        </w:rPr>
        <w:t>ASP.NET</w:t>
      </w:r>
      <w:r w:rsidRPr="007840E6">
        <w:rPr>
          <w:rFonts w:ascii="ˎ̥" w:hAnsi="ˎ̥" w:cs="宋体"/>
          <w:color w:val="000000"/>
          <w:kern w:val="0"/>
          <w:szCs w:val="21"/>
        </w:rPr>
        <w:t>运行库，在生成窗体的代码模型时，把按钮的单击事件包装到</w:t>
      </w:r>
      <w:r w:rsidRPr="007840E6">
        <w:rPr>
          <w:rFonts w:ascii="ˎ̥" w:hAnsi="ˎ̥" w:cs="宋体"/>
          <w:color w:val="000000"/>
          <w:kern w:val="0"/>
          <w:szCs w:val="21"/>
        </w:rPr>
        <w:t>triggerButton_Click</w:t>
      </w:r>
      <w:r w:rsidRPr="007840E6">
        <w:rPr>
          <w:rFonts w:ascii="ˎ̥" w:hAnsi="ˎ̥" w:cs="宋体"/>
          <w:color w:val="000000"/>
          <w:kern w:val="0"/>
          <w:szCs w:val="21"/>
        </w:rPr>
        <w:t>方法中。</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修改</w:t>
      </w:r>
      <w:r w:rsidRPr="007840E6">
        <w:rPr>
          <w:rFonts w:ascii="ˎ̥" w:hAnsi="ˎ̥" w:cs="宋体"/>
          <w:color w:val="000000"/>
          <w:kern w:val="0"/>
          <w:szCs w:val="21"/>
        </w:rPr>
        <w:t>triggerButton_Click()</w:t>
      </w:r>
      <w:r w:rsidRPr="007840E6">
        <w:rPr>
          <w:rFonts w:ascii="ˎ̥" w:hAnsi="ˎ̥" w:cs="宋体"/>
          <w:color w:val="000000"/>
          <w:kern w:val="0"/>
          <w:szCs w:val="21"/>
        </w:rPr>
        <w:t>中的代码（注意标签控件类型是从</w:t>
      </w:r>
      <w:r w:rsidRPr="007840E6">
        <w:rPr>
          <w:rFonts w:ascii="ˎ̥" w:hAnsi="ˎ̥" w:cs="宋体"/>
          <w:color w:val="000000"/>
          <w:kern w:val="0"/>
          <w:szCs w:val="21"/>
        </w:rPr>
        <w:t>ASP.NET</w:t>
      </w:r>
      <w:r w:rsidRPr="007840E6">
        <w:rPr>
          <w:rFonts w:ascii="ˎ̥" w:hAnsi="ˎ̥" w:cs="宋体"/>
          <w:color w:val="000000"/>
          <w:kern w:val="0"/>
          <w:szCs w:val="21"/>
        </w:rPr>
        <w:t>代码中推断出来的，所以可以直接在后台代码中使用）：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7840E6"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void triggerButton_Click(object sender, EventArgs 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resultLabel.Text = "Button clicked!";</w:t>
            </w:r>
            <w:r w:rsidRPr="007840E6">
              <w:rPr>
                <w:rFonts w:ascii="Courier New" w:hAnsi="Courier New" w:cs="Courier New"/>
                <w:color w:val="000000"/>
                <w:kern w:val="0"/>
                <w:sz w:val="18"/>
                <w:szCs w:val="18"/>
              </w:rPr>
              <w:br/>
              <w:t>}</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下面准备运行它。不需要建立项目，只需保存所有的内容，把</w:t>
      </w:r>
      <w:r w:rsidRPr="007840E6">
        <w:rPr>
          <w:rFonts w:ascii="ˎ̥" w:hAnsi="ˎ̥" w:cs="宋体"/>
          <w:color w:val="000000"/>
          <w:kern w:val="0"/>
          <w:szCs w:val="21"/>
        </w:rPr>
        <w:t>Web</w:t>
      </w:r>
      <w:r w:rsidRPr="007840E6">
        <w:rPr>
          <w:rFonts w:ascii="ˎ̥" w:hAnsi="ˎ̥" w:cs="宋体"/>
          <w:color w:val="000000"/>
          <w:kern w:val="0"/>
          <w:szCs w:val="21"/>
        </w:rPr>
        <w:t>浏览器指向</w:t>
      </w:r>
      <w:r w:rsidRPr="007840E6">
        <w:rPr>
          <w:rFonts w:ascii="ˎ̥" w:hAnsi="ˎ̥" w:cs="宋体"/>
          <w:color w:val="000000"/>
          <w:kern w:val="0"/>
          <w:szCs w:val="21"/>
        </w:rPr>
        <w:t>Web</w:t>
      </w:r>
      <w:r w:rsidRPr="007840E6">
        <w:rPr>
          <w:rFonts w:ascii="ˎ̥" w:hAnsi="ˎ̥" w:cs="宋体"/>
          <w:color w:val="000000"/>
          <w:kern w:val="0"/>
          <w:szCs w:val="21"/>
        </w:rPr>
        <w:t>站点的地址。如果使用</w:t>
      </w:r>
      <w:r w:rsidRPr="007840E6">
        <w:rPr>
          <w:rFonts w:ascii="ˎ̥" w:hAnsi="ˎ̥" w:cs="宋体"/>
          <w:color w:val="000000"/>
          <w:kern w:val="0"/>
          <w:szCs w:val="21"/>
        </w:rPr>
        <w:t>IIS</w:t>
      </w:r>
      <w:r w:rsidRPr="007840E6">
        <w:rPr>
          <w:rFonts w:ascii="ˎ̥" w:hAnsi="ˎ̥" w:cs="宋体"/>
          <w:color w:val="000000"/>
          <w:kern w:val="0"/>
          <w:szCs w:val="21"/>
        </w:rPr>
        <w:t>，这就很简单，因为我们知道指向的</w:t>
      </w:r>
      <w:r w:rsidRPr="007840E6">
        <w:rPr>
          <w:rFonts w:ascii="ˎ̥" w:hAnsi="ˎ̥" w:cs="宋体"/>
          <w:color w:val="000000"/>
          <w:kern w:val="0"/>
          <w:szCs w:val="21"/>
        </w:rPr>
        <w:t>URL</w:t>
      </w:r>
      <w:r w:rsidRPr="007840E6">
        <w:rPr>
          <w:rFonts w:ascii="ˎ̥" w:hAnsi="ˎ̥" w:cs="宋体"/>
          <w:color w:val="000000"/>
          <w:kern w:val="0"/>
          <w:szCs w:val="21"/>
        </w:rPr>
        <w:t>。但本例使用内置的</w:t>
      </w:r>
      <w:r w:rsidRPr="007840E6">
        <w:rPr>
          <w:rFonts w:ascii="ˎ̥" w:hAnsi="ˎ̥" w:cs="宋体"/>
          <w:color w:val="000000"/>
          <w:kern w:val="0"/>
          <w:szCs w:val="21"/>
        </w:rPr>
        <w:t>Web</w:t>
      </w:r>
      <w:r w:rsidRPr="007840E6">
        <w:rPr>
          <w:rFonts w:ascii="ˎ̥" w:hAnsi="ˎ̥" w:cs="宋体"/>
          <w:color w:val="000000"/>
          <w:kern w:val="0"/>
          <w:szCs w:val="21"/>
        </w:rPr>
        <w:t>服务器，所以需要启动运行。最快捷的方式是按下</w:t>
      </w:r>
      <w:r w:rsidRPr="007840E6">
        <w:rPr>
          <w:rFonts w:ascii="ˎ̥" w:hAnsi="ˎ̥" w:cs="宋体"/>
          <w:color w:val="000000"/>
          <w:kern w:val="0"/>
          <w:szCs w:val="21"/>
        </w:rPr>
        <w:t>Ctrl+F5</w:t>
      </w:r>
      <w:r w:rsidRPr="007840E6">
        <w:rPr>
          <w:rFonts w:ascii="ˎ̥" w:hAnsi="ˎ̥" w:cs="宋体"/>
          <w:color w:val="000000"/>
          <w:kern w:val="0"/>
          <w:szCs w:val="21"/>
        </w:rPr>
        <w:t>，启动服务器，打开一个浏览器，并指向指定的</w:t>
      </w:r>
      <w:r w:rsidRPr="007840E6">
        <w:rPr>
          <w:rFonts w:ascii="ˎ̥" w:hAnsi="ˎ̥" w:cs="宋体"/>
          <w:color w:val="000000"/>
          <w:kern w:val="0"/>
          <w:szCs w:val="21"/>
        </w:rPr>
        <w:t>URL</w:t>
      </w:r>
      <w:r w:rsidRPr="007840E6">
        <w:rPr>
          <w:rFonts w:ascii="ˎ̥" w:hAnsi="ˎ̥" w:cs="宋体"/>
          <w:color w:val="000000"/>
          <w:kern w:val="0"/>
          <w:szCs w:val="21"/>
        </w:rPr>
        <w:t>。</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在运行内置的</w:t>
      </w:r>
      <w:r w:rsidRPr="007840E6">
        <w:rPr>
          <w:rFonts w:ascii="ˎ̥" w:hAnsi="ˎ̥" w:cs="宋体"/>
          <w:color w:val="000000"/>
          <w:kern w:val="0"/>
          <w:szCs w:val="21"/>
        </w:rPr>
        <w:t>Web</w:t>
      </w:r>
      <w:r w:rsidRPr="007840E6">
        <w:rPr>
          <w:rFonts w:ascii="ˎ̥" w:hAnsi="ˎ̥" w:cs="宋体"/>
          <w:color w:val="000000"/>
          <w:kern w:val="0"/>
          <w:szCs w:val="21"/>
        </w:rPr>
        <w:t>服务器时，系统栏中会显示一个图标。双击这个图标，会看到</w:t>
      </w:r>
      <w:r w:rsidRPr="007840E6">
        <w:rPr>
          <w:rFonts w:ascii="ˎ̥" w:hAnsi="ˎ̥" w:cs="宋体"/>
          <w:color w:val="000000"/>
          <w:kern w:val="0"/>
          <w:szCs w:val="21"/>
        </w:rPr>
        <w:t>Web</w:t>
      </w:r>
      <w:r w:rsidRPr="007840E6">
        <w:rPr>
          <w:rFonts w:ascii="ˎ̥" w:hAnsi="ˎ̥" w:cs="宋体"/>
          <w:color w:val="000000"/>
          <w:kern w:val="0"/>
          <w:szCs w:val="21"/>
        </w:rPr>
        <w:t>服务器执行的过程，并可以在需要时停止它，如图</w:t>
      </w:r>
      <w:r w:rsidRPr="007840E6">
        <w:rPr>
          <w:rFonts w:ascii="ˎ̥" w:hAnsi="ˎ̥" w:cs="宋体"/>
          <w:color w:val="000000"/>
          <w:kern w:val="0"/>
          <w:szCs w:val="21"/>
        </w:rPr>
        <w:t>37-5</w:t>
      </w:r>
      <w:r w:rsidRPr="007840E6">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635"/>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706960" w:rsidRPr="007840E6"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857500" cy="1552575"/>
                  <wp:effectExtent l="19050" t="0" r="0" b="0"/>
                  <wp:docPr id="102" name="图片 102" descr="113200425">
                    <a:hlinkClick xmlns:a="http://schemas.openxmlformats.org/drawingml/2006/main" r:id="rId36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113200425"/>
                          <pic:cNvPicPr>
                            <a:picLocks noChangeAspect="1" noChangeArrowheads="1"/>
                          </pic:cNvPicPr>
                        </pic:nvPicPr>
                        <pic:blipFill>
                          <a:blip r:embed="rId361"/>
                          <a:srcRect/>
                          <a:stretch>
                            <a:fillRect/>
                          </a:stretch>
                        </pic:blipFill>
                        <pic:spPr bwMode="auto">
                          <a:xfrm>
                            <a:off x="0" y="0"/>
                            <a:ext cx="2857500" cy="1552575"/>
                          </a:xfrm>
                          <a:prstGeom prst="rect">
                            <a:avLst/>
                          </a:prstGeom>
                          <a:noFill/>
                          <a:ln w="9525">
                            <a:noFill/>
                            <a:miter lim="800000"/>
                            <a:headEnd/>
                            <a:tailEnd/>
                          </a:ln>
                        </pic:spPr>
                      </pic:pic>
                    </a:graphicData>
                  </a:graphic>
                </wp:inline>
              </w:drawing>
            </w:r>
            <w:r w:rsidR="00706960" w:rsidRPr="007840E6">
              <w:rPr>
                <w:rFonts w:ascii="ˎ̥" w:hAnsi="ˎ̥" w:cs="宋体"/>
                <w:color w:val="000000"/>
                <w:kern w:val="0"/>
                <w:sz w:val="18"/>
                <w:szCs w:val="18"/>
              </w:rPr>
              <w:t> </w:t>
            </w:r>
            <w:hyperlink r:id="rId510" w:tgtFrame="_blank" w:history="1"/>
          </w:p>
        </w:tc>
      </w:tr>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706960" w:rsidRPr="007840E6" w:rsidRDefault="00706960"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37-5</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在图</w:t>
      </w:r>
      <w:r w:rsidRPr="007840E6">
        <w:rPr>
          <w:rFonts w:ascii="ˎ̥" w:hAnsi="ˎ̥" w:cs="宋体"/>
          <w:color w:val="000000"/>
          <w:kern w:val="0"/>
          <w:szCs w:val="21"/>
        </w:rPr>
        <w:t>37-5</w:t>
      </w:r>
      <w:r w:rsidRPr="007840E6">
        <w:rPr>
          <w:rFonts w:ascii="ˎ̥" w:hAnsi="ˎ̥" w:cs="宋体"/>
          <w:color w:val="000000"/>
          <w:kern w:val="0"/>
          <w:szCs w:val="21"/>
        </w:rPr>
        <w:t>中，可以看到</w:t>
      </w:r>
      <w:r w:rsidRPr="007840E6">
        <w:rPr>
          <w:rFonts w:ascii="ˎ̥" w:hAnsi="ˎ̥" w:cs="宋体"/>
          <w:color w:val="000000"/>
          <w:kern w:val="0"/>
          <w:szCs w:val="21"/>
        </w:rPr>
        <w:t>Web</w:t>
      </w:r>
      <w:r w:rsidRPr="007840E6">
        <w:rPr>
          <w:rFonts w:ascii="ˎ̥" w:hAnsi="ˎ̥" w:cs="宋体"/>
          <w:color w:val="000000"/>
          <w:kern w:val="0"/>
          <w:szCs w:val="21"/>
        </w:rPr>
        <w:t>服务器运行的端口和创建</w:t>
      </w:r>
      <w:r w:rsidRPr="007840E6">
        <w:rPr>
          <w:rFonts w:ascii="ˎ̥" w:hAnsi="ˎ̥" w:cs="宋体"/>
          <w:color w:val="000000"/>
          <w:kern w:val="0"/>
          <w:szCs w:val="21"/>
        </w:rPr>
        <w:t>Web</w:t>
      </w:r>
      <w:r w:rsidRPr="007840E6">
        <w:rPr>
          <w:rFonts w:ascii="ˎ̥" w:hAnsi="ˎ̥" w:cs="宋体"/>
          <w:color w:val="000000"/>
          <w:kern w:val="0"/>
          <w:szCs w:val="21"/>
        </w:rPr>
        <w:t>站点的</w:t>
      </w:r>
      <w:r w:rsidRPr="007840E6">
        <w:rPr>
          <w:rFonts w:ascii="ˎ̥" w:hAnsi="ˎ̥" w:cs="宋体"/>
          <w:color w:val="000000"/>
          <w:kern w:val="0"/>
          <w:szCs w:val="21"/>
        </w:rPr>
        <w:t>URL</w:t>
      </w:r>
      <w:r w:rsidRPr="007840E6">
        <w:rPr>
          <w:rFonts w:ascii="ˎ̥" w:hAnsi="ˎ̥" w:cs="宋体"/>
          <w:color w:val="000000"/>
          <w:kern w:val="0"/>
          <w:szCs w:val="21"/>
        </w:rPr>
        <w:t>。</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打开的浏览器应显示</w:t>
      </w:r>
      <w:r w:rsidRPr="007840E6">
        <w:rPr>
          <w:rFonts w:ascii="ˎ̥" w:hAnsi="ˎ̥" w:cs="宋体"/>
          <w:color w:val="000000"/>
          <w:kern w:val="0"/>
          <w:szCs w:val="21"/>
        </w:rPr>
        <w:t>Web</w:t>
      </w:r>
      <w:r w:rsidRPr="007840E6">
        <w:rPr>
          <w:rFonts w:ascii="ˎ̥" w:hAnsi="ˎ̥" w:cs="宋体"/>
          <w:color w:val="000000"/>
          <w:kern w:val="0"/>
          <w:szCs w:val="21"/>
        </w:rPr>
        <w:t>页面上的</w:t>
      </w:r>
      <w:r w:rsidRPr="007840E6">
        <w:rPr>
          <w:rFonts w:ascii="ˎ̥" w:hAnsi="ˎ̥" w:cs="宋体"/>
          <w:color w:val="000000"/>
          <w:kern w:val="0"/>
          <w:szCs w:val="21"/>
        </w:rPr>
        <w:t>Click Me</w:t>
      </w:r>
      <w:r w:rsidRPr="007840E6">
        <w:rPr>
          <w:rFonts w:ascii="ˎ̥" w:hAnsi="ˎ̥" w:cs="宋体"/>
          <w:color w:val="000000"/>
          <w:kern w:val="0"/>
          <w:szCs w:val="21"/>
        </w:rPr>
        <w:t>按钮。在单击这个按钮前，使用</w:t>
      </w:r>
      <w:r w:rsidRPr="007840E6">
        <w:rPr>
          <w:rFonts w:ascii="ˎ̥" w:hAnsi="ˎ̥" w:cs="宋体"/>
          <w:color w:val="000000"/>
          <w:kern w:val="0"/>
          <w:szCs w:val="21"/>
        </w:rPr>
        <w:t>Page | View Source (</w:t>
      </w:r>
      <w:r w:rsidRPr="007840E6">
        <w:rPr>
          <w:rFonts w:ascii="ˎ̥" w:hAnsi="ˎ̥" w:cs="宋体"/>
          <w:color w:val="000000"/>
          <w:kern w:val="0"/>
          <w:szCs w:val="21"/>
        </w:rPr>
        <w:t>在</w:t>
      </w:r>
      <w:r w:rsidRPr="007840E6">
        <w:rPr>
          <w:rFonts w:ascii="ˎ̥" w:hAnsi="ˎ̥" w:cs="宋体"/>
          <w:color w:val="000000"/>
          <w:kern w:val="0"/>
          <w:szCs w:val="21"/>
        </w:rPr>
        <w:t>IE7</w:t>
      </w:r>
      <w:r w:rsidRPr="007840E6">
        <w:rPr>
          <w:rFonts w:ascii="ˎ̥" w:hAnsi="ˎ̥" w:cs="宋体"/>
          <w:color w:val="000000"/>
          <w:kern w:val="0"/>
          <w:szCs w:val="21"/>
        </w:rPr>
        <w:t>中</w:t>
      </w:r>
      <w:r w:rsidRPr="007840E6">
        <w:rPr>
          <w:rFonts w:ascii="ˎ̥" w:hAnsi="ˎ̥" w:cs="宋体"/>
          <w:color w:val="000000"/>
          <w:kern w:val="0"/>
          <w:szCs w:val="21"/>
        </w:rPr>
        <w:t>)</w:t>
      </w:r>
      <w:r w:rsidRPr="007840E6">
        <w:rPr>
          <w:rFonts w:ascii="ˎ̥" w:hAnsi="ˎ̥" w:cs="宋体"/>
          <w:color w:val="000000"/>
          <w:kern w:val="0"/>
          <w:szCs w:val="21"/>
        </w:rPr>
        <w:t>快速查看一下浏览器接收到的代码。</w:t>
      </w:r>
      <w:r w:rsidRPr="007840E6">
        <w:rPr>
          <w:rFonts w:ascii="ˎ̥" w:hAnsi="ˎ̥" w:cs="宋体"/>
          <w:color w:val="000000"/>
          <w:kern w:val="0"/>
          <w:szCs w:val="21"/>
        </w:rPr>
        <w:t>&lt;form&gt;</w:t>
      </w:r>
      <w:r w:rsidRPr="007840E6">
        <w:rPr>
          <w:rFonts w:ascii="ˎ̥" w:hAnsi="ˎ̥" w:cs="宋体"/>
          <w:color w:val="000000"/>
          <w:kern w:val="0"/>
          <w:szCs w:val="21"/>
        </w:rPr>
        <w:t>部分应如下所示：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572"/>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7840E6"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&lt;form method="post" action="Default.aspx" id="form1"&gt;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&lt;input type="hidden" name="__VIEWSTATE" id="__VIEWSTATE"</w:t>
            </w:r>
            <w:r w:rsidRPr="007840E6">
              <w:rPr>
                <w:rFonts w:ascii="Courier New" w:hAnsi="Courier New" w:cs="Courier New"/>
                <w:color w:val="000000"/>
                <w:kern w:val="0"/>
                <w:sz w:val="18"/>
                <w:szCs w:val="18"/>
              </w:rPr>
              <w:br/>
              <w:t>value="/wEPDwUKLTE2MjY5MTY1NWRkQw+7xydPDuBqgjPjjMHnYk872ZE="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&lt;span id="resultLabel"&gt;&lt;/span&gt;&lt;br /&gt;</w:t>
            </w:r>
            <w:r w:rsidRPr="007840E6">
              <w:rPr>
                <w:rFonts w:ascii="Courier New" w:hAnsi="Courier New" w:cs="Courier New"/>
                <w:color w:val="000000"/>
                <w:kern w:val="0"/>
                <w:sz w:val="18"/>
                <w:szCs w:val="18"/>
              </w:rPr>
              <w:br/>
              <w:t>&lt;input type="submit" name="triggerButton" value="Click Me"</w:t>
            </w:r>
            <w:r w:rsidRPr="007840E6">
              <w:rPr>
                <w:rFonts w:ascii="Courier New" w:hAnsi="Courier New" w:cs="Courier New"/>
                <w:color w:val="000000"/>
                <w:kern w:val="0"/>
                <w:sz w:val="18"/>
                <w:szCs w:val="18"/>
              </w:rPr>
              <w:br/>
              <w:t>id="triggerButton"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 div &gt;</w:t>
            </w:r>
            <w:r w:rsidRPr="007840E6">
              <w:rPr>
                <w:rFonts w:ascii="Courier New" w:hAnsi="Courier New" w:cs="Courier New"/>
                <w:color w:val="000000"/>
                <w:kern w:val="0"/>
                <w:sz w:val="18"/>
                <w:szCs w:val="18"/>
              </w:rPr>
              <w:br/>
              <w:t>&lt; input type="hidden" name="__EVENTVALIDATION" id="__EVENTVALIDATION"</w:t>
            </w:r>
            <w:r w:rsidRPr="007840E6">
              <w:rPr>
                <w:rFonts w:ascii="Courier New" w:hAnsi="Courier New" w:cs="Courier New"/>
                <w:color w:val="000000"/>
                <w:kern w:val="0"/>
                <w:sz w:val="18"/>
                <w:szCs w:val="18"/>
              </w:rPr>
              <w:br/>
              <w:t>value="/wEWAgK39qTFBwLHpP+yC4rCCl22/GGMaFwD</w:t>
            </w:r>
            <w:smartTag w:uri="urn:schemas-microsoft-com:office:smarttags" w:element="chmetcnv">
              <w:smartTagPr>
                <w:attr w:name="TCSC" w:val="0"/>
                <w:attr w:name="NumberType" w:val="1"/>
                <w:attr w:name="Negative" w:val="False"/>
                <w:attr w:name="HasSpace" w:val="False"/>
                <w:attr w:name="SourceValue" w:val="0"/>
                <w:attr w:name="UnitName" w:val="l"/>
              </w:smartTagPr>
              <w:r w:rsidRPr="007840E6">
                <w:rPr>
                  <w:rFonts w:ascii="Courier New" w:hAnsi="Courier New" w:cs="Courier New"/>
                  <w:color w:val="000000"/>
                  <w:kern w:val="0"/>
                  <w:sz w:val="18"/>
                  <w:szCs w:val="18"/>
                </w:rPr>
                <w:t>0l</w:t>
              </w:r>
            </w:smartTag>
            <w:r w:rsidRPr="007840E6">
              <w:rPr>
                <w:rFonts w:ascii="Courier New" w:hAnsi="Courier New" w:cs="Courier New"/>
                <w:color w:val="000000"/>
                <w:kern w:val="0"/>
                <w:sz w:val="18"/>
                <w:szCs w:val="18"/>
              </w:rPr>
              <w:t>7nokvyFZ8Q" / &gt;</w:t>
            </w:r>
            <w:r w:rsidRPr="007840E6">
              <w:rPr>
                <w:rFonts w:ascii="Courier New" w:hAnsi="Courier New" w:cs="Courier New"/>
                <w:color w:val="000000"/>
                <w:kern w:val="0"/>
                <w:sz w:val="18"/>
                <w:szCs w:val="18"/>
              </w:rPr>
              <w:br/>
              <w:t>&lt; /div &gt;</w:t>
            </w:r>
            <w:r w:rsidRPr="007840E6">
              <w:rPr>
                <w:rFonts w:ascii="Courier New" w:hAnsi="Courier New" w:cs="Courier New"/>
                <w:color w:val="000000"/>
                <w:kern w:val="0"/>
                <w:sz w:val="18"/>
                <w:szCs w:val="18"/>
              </w:rPr>
              <w:br/>
              <w:t>&lt;/form&gt;</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Web</w:t>
      </w:r>
      <w:r w:rsidRPr="007840E6">
        <w:rPr>
          <w:rFonts w:ascii="ˎ̥" w:hAnsi="ˎ̥" w:cs="宋体"/>
          <w:color w:val="000000"/>
          <w:kern w:val="0"/>
          <w:szCs w:val="21"/>
        </w:rPr>
        <w:t>服务器控件生成了</w:t>
      </w:r>
      <w:r w:rsidRPr="007840E6">
        <w:rPr>
          <w:rFonts w:ascii="ˎ̥" w:hAnsi="ˎ̥" w:cs="宋体"/>
          <w:color w:val="000000"/>
          <w:kern w:val="0"/>
          <w:szCs w:val="21"/>
        </w:rPr>
        <w:t>HTML</w:t>
      </w:r>
      <w:r w:rsidRPr="007840E6">
        <w:rPr>
          <w:rFonts w:ascii="ˎ̥" w:hAnsi="ˎ̥" w:cs="宋体"/>
          <w:color w:val="000000"/>
          <w:kern w:val="0"/>
          <w:szCs w:val="21"/>
        </w:rPr>
        <w:t>，</w:t>
      </w:r>
      <w:r w:rsidRPr="007840E6">
        <w:rPr>
          <w:rFonts w:ascii="ˎ̥" w:hAnsi="ˎ̥" w:cs="宋体"/>
          <w:color w:val="000000"/>
          <w:kern w:val="0"/>
          <w:szCs w:val="21"/>
        </w:rPr>
        <w:t>&lt;span&gt;</w:t>
      </w:r>
      <w:r w:rsidRPr="007840E6">
        <w:rPr>
          <w:rFonts w:ascii="ˎ̥" w:hAnsi="ˎ̥" w:cs="宋体"/>
          <w:color w:val="000000"/>
          <w:kern w:val="0"/>
          <w:szCs w:val="21"/>
        </w:rPr>
        <w:t>和</w:t>
      </w:r>
      <w:r w:rsidRPr="007840E6">
        <w:rPr>
          <w:rFonts w:ascii="ˎ̥" w:hAnsi="ˎ̥" w:cs="宋体"/>
          <w:color w:val="000000"/>
          <w:kern w:val="0"/>
          <w:szCs w:val="21"/>
        </w:rPr>
        <w:t>&lt;input&gt;</w:t>
      </w:r>
      <w:r w:rsidRPr="007840E6">
        <w:rPr>
          <w:rFonts w:ascii="ˎ̥" w:hAnsi="ˎ̥" w:cs="宋体"/>
          <w:color w:val="000000"/>
          <w:kern w:val="0"/>
          <w:szCs w:val="21"/>
        </w:rPr>
        <w:t>分别代表</w:t>
      </w:r>
      <w:r w:rsidRPr="007840E6">
        <w:rPr>
          <w:rFonts w:ascii="ˎ̥" w:hAnsi="ˎ̥" w:cs="宋体"/>
          <w:color w:val="000000"/>
          <w:kern w:val="0"/>
          <w:szCs w:val="21"/>
        </w:rPr>
        <w:t>&lt;asp:Label&gt;</w:t>
      </w:r>
      <w:r w:rsidRPr="007840E6">
        <w:rPr>
          <w:rFonts w:ascii="ˎ̥" w:hAnsi="ˎ̥" w:cs="宋体"/>
          <w:color w:val="000000"/>
          <w:kern w:val="0"/>
          <w:szCs w:val="21"/>
        </w:rPr>
        <w:t>和</w:t>
      </w:r>
      <w:r w:rsidRPr="007840E6">
        <w:rPr>
          <w:rFonts w:ascii="ˎ̥" w:hAnsi="ˎ̥" w:cs="宋体"/>
          <w:color w:val="000000"/>
          <w:kern w:val="0"/>
          <w:szCs w:val="21"/>
        </w:rPr>
        <w:t>&lt;asp:Button&gt;</w:t>
      </w:r>
      <w:r w:rsidRPr="007840E6">
        <w:rPr>
          <w:rFonts w:ascii="ˎ̥" w:hAnsi="ˎ̥" w:cs="宋体"/>
          <w:color w:val="000000"/>
          <w:kern w:val="0"/>
          <w:szCs w:val="21"/>
        </w:rPr>
        <w:t>。还有一个名为</w:t>
      </w:r>
      <w:r w:rsidRPr="007840E6">
        <w:rPr>
          <w:rFonts w:ascii="ˎ̥" w:hAnsi="ˎ̥" w:cs="宋体"/>
          <w:color w:val="000000"/>
          <w:kern w:val="0"/>
          <w:szCs w:val="21"/>
        </w:rPr>
        <w:t>VIEWSTATE</w:t>
      </w:r>
      <w:r w:rsidRPr="007840E6">
        <w:rPr>
          <w:rFonts w:ascii="ˎ̥" w:hAnsi="ˎ̥" w:cs="宋体"/>
          <w:color w:val="000000"/>
          <w:kern w:val="0"/>
          <w:szCs w:val="21"/>
        </w:rPr>
        <w:t>的</w:t>
      </w:r>
      <w:r w:rsidRPr="007840E6">
        <w:rPr>
          <w:rFonts w:ascii="ˎ̥" w:hAnsi="ˎ̥" w:cs="宋体"/>
          <w:color w:val="000000"/>
          <w:kern w:val="0"/>
          <w:szCs w:val="21"/>
        </w:rPr>
        <w:t>&lt;input type=''hidden''&gt;</w:t>
      </w:r>
      <w:r w:rsidRPr="007840E6">
        <w:rPr>
          <w:rFonts w:ascii="ˎ̥" w:hAnsi="ˎ̥" w:cs="宋体"/>
          <w:color w:val="000000"/>
          <w:kern w:val="0"/>
          <w:szCs w:val="21"/>
        </w:rPr>
        <w:t>字段，把前面提到的窗体状态封装起来。在窗体传送回服务器以重新创建</w:t>
      </w:r>
      <w:r w:rsidRPr="007840E6">
        <w:rPr>
          <w:rFonts w:ascii="ˎ̥" w:hAnsi="ˎ̥" w:cs="宋体"/>
          <w:color w:val="000000"/>
          <w:kern w:val="0"/>
          <w:szCs w:val="21"/>
        </w:rPr>
        <w:t>UI</w:t>
      </w:r>
      <w:r w:rsidRPr="007840E6">
        <w:rPr>
          <w:rFonts w:ascii="ˎ̥" w:hAnsi="ˎ̥" w:cs="宋体"/>
          <w:color w:val="000000"/>
          <w:kern w:val="0"/>
          <w:szCs w:val="21"/>
        </w:rPr>
        <w:t>，以及跟踪改变时使用这些信息。注意</w:t>
      </w:r>
      <w:r w:rsidRPr="007840E6">
        <w:rPr>
          <w:rFonts w:ascii="ˎ̥" w:hAnsi="ˎ̥" w:cs="宋体"/>
          <w:color w:val="000000"/>
          <w:kern w:val="0"/>
          <w:szCs w:val="21"/>
        </w:rPr>
        <w:t>&lt;form&gt;</w:t>
      </w:r>
      <w:r w:rsidRPr="007840E6">
        <w:rPr>
          <w:rFonts w:ascii="ˎ̥" w:hAnsi="ˎ̥" w:cs="宋体"/>
          <w:color w:val="000000"/>
          <w:kern w:val="0"/>
          <w:szCs w:val="21"/>
        </w:rPr>
        <w:t>元素已经进行了配置，通过</w:t>
      </w:r>
      <w:r w:rsidRPr="007840E6">
        <w:rPr>
          <w:rFonts w:ascii="ˎ̥" w:hAnsi="ˎ̥" w:cs="宋体"/>
          <w:color w:val="000000"/>
          <w:kern w:val="0"/>
          <w:szCs w:val="21"/>
        </w:rPr>
        <w:t>HTTP POST</w:t>
      </w:r>
      <w:r w:rsidRPr="007840E6">
        <w:rPr>
          <w:rFonts w:ascii="ˎ̥" w:hAnsi="ˎ̥" w:cs="宋体"/>
          <w:color w:val="000000"/>
          <w:kern w:val="0"/>
          <w:szCs w:val="21"/>
        </w:rPr>
        <w:t>操作</w:t>
      </w:r>
      <w:r w:rsidRPr="007840E6">
        <w:rPr>
          <w:rFonts w:ascii="ˎ̥" w:hAnsi="ˎ̥" w:cs="宋体"/>
          <w:color w:val="000000"/>
          <w:kern w:val="0"/>
          <w:szCs w:val="21"/>
        </w:rPr>
        <w:t>(</w:t>
      </w:r>
      <w:r w:rsidRPr="007840E6">
        <w:rPr>
          <w:rFonts w:ascii="ˎ̥" w:hAnsi="ˎ̥" w:cs="宋体"/>
          <w:color w:val="000000"/>
          <w:kern w:val="0"/>
          <w:szCs w:val="21"/>
        </w:rPr>
        <w:t>在</w:t>
      </w:r>
      <w:r w:rsidRPr="007840E6">
        <w:rPr>
          <w:rFonts w:ascii="ˎ̥" w:hAnsi="ˎ̥" w:cs="宋体"/>
          <w:color w:val="000000"/>
          <w:kern w:val="0"/>
          <w:szCs w:val="21"/>
        </w:rPr>
        <w:t>method</w:t>
      </w:r>
      <w:r w:rsidRPr="007840E6">
        <w:rPr>
          <w:rFonts w:ascii="ˎ̥" w:hAnsi="ˎ̥" w:cs="宋体"/>
          <w:color w:val="000000"/>
          <w:kern w:val="0"/>
          <w:szCs w:val="21"/>
        </w:rPr>
        <w:t>中指定</w:t>
      </w:r>
      <w:r w:rsidRPr="007840E6">
        <w:rPr>
          <w:rFonts w:ascii="ˎ̥" w:hAnsi="ˎ̥" w:cs="宋体"/>
          <w:color w:val="000000"/>
          <w:kern w:val="0"/>
          <w:szCs w:val="21"/>
        </w:rPr>
        <w:t>)</w:t>
      </w:r>
      <w:r w:rsidRPr="007840E6">
        <w:rPr>
          <w:rFonts w:ascii="ˎ̥" w:hAnsi="ˎ̥" w:cs="宋体"/>
          <w:color w:val="000000"/>
          <w:kern w:val="0"/>
          <w:szCs w:val="21"/>
        </w:rPr>
        <w:t>把数据传送回</w:t>
      </w:r>
      <w:r w:rsidRPr="007840E6">
        <w:rPr>
          <w:rFonts w:ascii="ˎ̥" w:hAnsi="ˎ̥" w:cs="宋体"/>
          <w:color w:val="000000"/>
          <w:kern w:val="0"/>
          <w:szCs w:val="21"/>
        </w:rPr>
        <w:t>Default.aspx(</w:t>
      </w:r>
      <w:r w:rsidRPr="007840E6">
        <w:rPr>
          <w:rFonts w:ascii="ˎ̥" w:hAnsi="ˎ̥" w:cs="宋体"/>
          <w:color w:val="000000"/>
          <w:kern w:val="0"/>
          <w:szCs w:val="21"/>
        </w:rPr>
        <w:t>在</w:t>
      </w:r>
      <w:r w:rsidRPr="007840E6">
        <w:rPr>
          <w:rFonts w:ascii="ˎ̥" w:hAnsi="ˎ̥" w:cs="宋体"/>
          <w:color w:val="000000"/>
          <w:kern w:val="0"/>
          <w:szCs w:val="21"/>
        </w:rPr>
        <w:t>action</w:t>
      </w:r>
      <w:r w:rsidRPr="007840E6">
        <w:rPr>
          <w:rFonts w:ascii="ˎ̥" w:hAnsi="ˎ̥" w:cs="宋体"/>
          <w:color w:val="000000"/>
          <w:kern w:val="0"/>
          <w:szCs w:val="21"/>
        </w:rPr>
        <w:t>中指定</w:t>
      </w:r>
      <w:r w:rsidRPr="007840E6">
        <w:rPr>
          <w:rFonts w:ascii="ˎ̥" w:hAnsi="ˎ̥" w:cs="宋体"/>
          <w:color w:val="000000"/>
          <w:kern w:val="0"/>
          <w:szCs w:val="21"/>
        </w:rPr>
        <w:t>)</w:t>
      </w:r>
      <w:r w:rsidRPr="007840E6">
        <w:rPr>
          <w:rFonts w:ascii="ˎ̥" w:hAnsi="ˎ̥" w:cs="宋体"/>
          <w:color w:val="000000"/>
          <w:kern w:val="0"/>
          <w:szCs w:val="21"/>
        </w:rPr>
        <w:t>，它还被赋予了一个名称</w:t>
      </w:r>
      <w:r w:rsidRPr="007840E6">
        <w:rPr>
          <w:rFonts w:ascii="ˎ̥" w:hAnsi="ˎ̥" w:cs="宋体"/>
          <w:color w:val="000000"/>
          <w:kern w:val="0"/>
          <w:szCs w:val="21"/>
        </w:rPr>
        <w:t>form1</w:t>
      </w:r>
      <w:r w:rsidRPr="007840E6">
        <w:rPr>
          <w:rFonts w:ascii="ˎ̥" w:hAnsi="ˎ̥" w:cs="宋体"/>
          <w:color w:val="000000"/>
          <w:kern w:val="0"/>
          <w:szCs w:val="21"/>
        </w:rPr>
        <w:t>。</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在单击按钮，查看文本后，可再次浏览源</w:t>
      </w:r>
      <w:r w:rsidRPr="007840E6">
        <w:rPr>
          <w:rFonts w:ascii="ˎ̥" w:hAnsi="ˎ̥" w:cs="宋体"/>
          <w:color w:val="000000"/>
          <w:kern w:val="0"/>
          <w:szCs w:val="21"/>
        </w:rPr>
        <w:t>HTML(</w:t>
      </w:r>
      <w:r w:rsidRPr="007840E6">
        <w:rPr>
          <w:rFonts w:ascii="ˎ̥" w:hAnsi="ˎ̥" w:cs="宋体"/>
          <w:color w:val="000000"/>
          <w:kern w:val="0"/>
          <w:szCs w:val="21"/>
        </w:rPr>
        <w:t>下面添加了必要的空格，使代码比较清晰</w:t>
      </w:r>
      <w:r w:rsidRPr="007840E6">
        <w:rPr>
          <w:rFonts w:ascii="ˎ̥" w:hAnsi="ˎ̥" w:cs="宋体"/>
          <w:color w:val="000000"/>
          <w:kern w:val="0"/>
          <w:szCs w:val="21"/>
        </w:rPr>
        <w:t>)</w:t>
      </w:r>
      <w:r w:rsidRPr="007840E6">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652"/>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7840E6"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&lt;form method="post" action="Default.aspx" id="form1"&gt;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&lt;input type="hidden" name="__VIEWSTATE" id="__VIEWSTATE"</w:t>
            </w:r>
            <w:r w:rsidRPr="007840E6">
              <w:rPr>
                <w:rFonts w:ascii="Courier New" w:hAnsi="Courier New" w:cs="Courier New"/>
                <w:color w:val="000000"/>
                <w:kern w:val="0"/>
                <w:sz w:val="18"/>
                <w:szCs w:val="18"/>
              </w:rPr>
              <w:br/>
              <w:t>value="/wEPDwUKLTE2MjY5MTY1NQ9kFgICAw9kFgICAQ8PFgIeBFRleHQFD0J1dHRvbiB</w:t>
            </w:r>
            <w:r w:rsidRPr="007840E6">
              <w:rPr>
                <w:rFonts w:ascii="Courier New" w:hAnsi="Courier New" w:cs="Courier New"/>
                <w:color w:val="000000"/>
                <w:kern w:val="0"/>
                <w:sz w:val="18"/>
                <w:szCs w:val="18"/>
              </w:rPr>
              <w:br/>
              <w:t>jbGlja2VkIWRkZN3zQXZqDnF2ddEBw4Kj7MEqj9pJ"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&lt;span id="resultLabel"&gt;Button clicked!&lt;/span&gt;&lt;br /&gt;</w:t>
            </w:r>
            <w:r w:rsidRPr="007840E6">
              <w:rPr>
                <w:rFonts w:ascii="Courier New" w:hAnsi="Courier New" w:cs="Courier New"/>
                <w:color w:val="000000"/>
                <w:kern w:val="0"/>
                <w:sz w:val="18"/>
                <w:szCs w:val="18"/>
              </w:rPr>
              <w:br/>
              <w:t>&lt;input type="submit" name="triggerButton" value="Click Me"</w:t>
            </w:r>
            <w:r w:rsidRPr="007840E6">
              <w:rPr>
                <w:rFonts w:ascii="Courier New" w:hAnsi="Courier New" w:cs="Courier New"/>
                <w:color w:val="000000"/>
                <w:kern w:val="0"/>
                <w:sz w:val="18"/>
                <w:szCs w:val="18"/>
              </w:rPr>
              <w:br/>
              <w:t>id="triggerButton"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&lt;input type="hidden" name="__EVENTVALIDATION" id="__EVENTVALIDATION"</w:t>
            </w:r>
            <w:r w:rsidRPr="007840E6">
              <w:rPr>
                <w:rFonts w:ascii="Courier New" w:hAnsi="Courier New" w:cs="Courier New"/>
                <w:color w:val="000000"/>
                <w:kern w:val="0"/>
                <w:sz w:val="18"/>
                <w:szCs w:val="18"/>
              </w:rPr>
              <w:br/>
              <w:t>value="/wEWAgLl3MPHAwLHpP+yCwFfz4kBL6+KP1xjB0lgrAagee1y"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&lt;/form&gt;</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这次</w:t>
      </w:r>
      <w:r w:rsidRPr="007840E6">
        <w:rPr>
          <w:rFonts w:ascii="ˎ̥" w:hAnsi="ˎ̥" w:cs="宋体"/>
          <w:color w:val="000000"/>
          <w:kern w:val="0"/>
          <w:szCs w:val="21"/>
        </w:rPr>
        <w:t>viewstate</w:t>
      </w:r>
      <w:r w:rsidRPr="007840E6">
        <w:rPr>
          <w:rFonts w:ascii="ˎ̥" w:hAnsi="ˎ̥" w:cs="宋体"/>
          <w:color w:val="000000"/>
          <w:kern w:val="0"/>
          <w:szCs w:val="21"/>
        </w:rPr>
        <w:t>的值包含比较多的信息，因为</w:t>
      </w:r>
      <w:r w:rsidRPr="007840E6">
        <w:rPr>
          <w:rFonts w:ascii="ˎ̥" w:hAnsi="ˎ̥" w:cs="宋体"/>
          <w:color w:val="000000"/>
          <w:kern w:val="0"/>
          <w:szCs w:val="21"/>
        </w:rPr>
        <w:t>HTML</w:t>
      </w:r>
      <w:r w:rsidRPr="007840E6">
        <w:rPr>
          <w:rFonts w:ascii="ˎ̥" w:hAnsi="ˎ̥" w:cs="宋体"/>
          <w:color w:val="000000"/>
          <w:kern w:val="0"/>
          <w:szCs w:val="21"/>
        </w:rPr>
        <w:t>的结果不仅仅取决于</w:t>
      </w:r>
      <w:r w:rsidRPr="007840E6">
        <w:rPr>
          <w:rFonts w:ascii="ˎ̥" w:hAnsi="ˎ̥" w:cs="宋体"/>
          <w:color w:val="000000"/>
          <w:kern w:val="0"/>
          <w:szCs w:val="21"/>
        </w:rPr>
        <w:t>ASP.NET</w:t>
      </w:r>
      <w:r w:rsidRPr="007840E6">
        <w:rPr>
          <w:rFonts w:ascii="ˎ̥" w:hAnsi="ˎ̥" w:cs="宋体"/>
          <w:color w:val="000000"/>
          <w:kern w:val="0"/>
          <w:szCs w:val="21"/>
        </w:rPr>
        <w:t>页面的默认输出。在复杂的窗体上，这可能是一个非常长的字符串，但这是由系统在后台完成的，我们几乎可以不考虑状态管理，只要回送过程之间保存字段值即可。在</w:t>
      </w:r>
      <w:r w:rsidRPr="007840E6">
        <w:rPr>
          <w:rFonts w:ascii="ˎ̥" w:hAnsi="ˎ̥" w:cs="宋体"/>
          <w:color w:val="000000"/>
          <w:kern w:val="0"/>
          <w:szCs w:val="21"/>
        </w:rPr>
        <w:t>Viewstate</w:t>
      </w:r>
      <w:r w:rsidRPr="007840E6">
        <w:rPr>
          <w:rFonts w:ascii="ˎ̥" w:hAnsi="ˎ̥" w:cs="宋体"/>
          <w:color w:val="000000"/>
          <w:kern w:val="0"/>
          <w:szCs w:val="21"/>
        </w:rPr>
        <w:t>字符串过长时，可以禁用不需要保留状态信息的控件的</w:t>
      </w:r>
      <w:r w:rsidRPr="007840E6">
        <w:rPr>
          <w:rFonts w:ascii="ˎ̥" w:hAnsi="ˎ̥" w:cs="宋体"/>
          <w:color w:val="000000"/>
          <w:kern w:val="0"/>
          <w:szCs w:val="21"/>
        </w:rPr>
        <w:t>Viewstate</w:t>
      </w:r>
      <w:r w:rsidRPr="007840E6">
        <w:rPr>
          <w:rFonts w:ascii="ˎ̥" w:hAnsi="ˎ̥" w:cs="宋体"/>
          <w:color w:val="000000"/>
          <w:kern w:val="0"/>
          <w:szCs w:val="21"/>
        </w:rPr>
        <w:t>。也可以禁用整个页面的</w:t>
      </w:r>
      <w:r w:rsidRPr="007840E6">
        <w:rPr>
          <w:rFonts w:ascii="ˎ̥" w:hAnsi="ˎ̥" w:cs="宋体"/>
          <w:color w:val="000000"/>
          <w:kern w:val="0"/>
          <w:szCs w:val="21"/>
        </w:rPr>
        <w:t>Viewstate</w:t>
      </w:r>
      <w:r w:rsidRPr="007840E6">
        <w:rPr>
          <w:rFonts w:ascii="ˎ̥" w:hAnsi="ˎ̥" w:cs="宋体"/>
          <w:color w:val="000000"/>
          <w:kern w:val="0"/>
          <w:szCs w:val="21"/>
        </w:rPr>
        <w:t>。如果页面不需要在回送过程中保留状态，以提高性能，就可以禁用整个页面的</w:t>
      </w:r>
      <w:r w:rsidRPr="007840E6">
        <w:rPr>
          <w:rFonts w:ascii="ˎ̥" w:hAnsi="ˎ̥" w:cs="宋体"/>
          <w:color w:val="000000"/>
          <w:kern w:val="0"/>
          <w:szCs w:val="21"/>
        </w:rPr>
        <w:t>Viewstate</w:t>
      </w:r>
      <w:r w:rsidRPr="007840E6">
        <w:rPr>
          <w:rFonts w:ascii="ˎ̥" w:hAnsi="ˎ̥" w:cs="宋体"/>
          <w:color w:val="000000"/>
          <w:kern w:val="0"/>
          <w:szCs w:val="21"/>
        </w:rPr>
        <w:t>。</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注意：</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Viewstate</w:t>
      </w:r>
      <w:r w:rsidRPr="007840E6">
        <w:rPr>
          <w:rFonts w:ascii="ˎ̥" w:hAnsi="ˎ̥" w:cs="宋体"/>
          <w:color w:val="000000"/>
          <w:kern w:val="0"/>
          <w:szCs w:val="21"/>
        </w:rPr>
        <w:t>详见第</w:t>
      </w:r>
      <w:r w:rsidRPr="007840E6">
        <w:rPr>
          <w:rFonts w:ascii="ˎ̥" w:hAnsi="ˎ̥" w:cs="宋体"/>
          <w:color w:val="000000"/>
          <w:kern w:val="0"/>
          <w:szCs w:val="21"/>
        </w:rPr>
        <w:t>38</w:t>
      </w:r>
      <w:r w:rsidRPr="007840E6">
        <w:rPr>
          <w:rFonts w:ascii="ˎ̥" w:hAnsi="ˎ̥" w:cs="宋体"/>
          <w:color w:val="000000"/>
          <w:kern w:val="0"/>
          <w:szCs w:val="21"/>
        </w:rPr>
        <w:t>章。</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为了说明不必手工进行任何编译，把</w:t>
      </w:r>
      <w:r w:rsidRPr="007840E6">
        <w:rPr>
          <w:rFonts w:ascii="ˎ̥" w:hAnsi="ˎ̥" w:cs="宋体"/>
          <w:color w:val="000000"/>
          <w:kern w:val="0"/>
          <w:szCs w:val="21"/>
        </w:rPr>
        <w:t>Default.aspx.cs</w:t>
      </w:r>
      <w:r w:rsidRPr="007840E6">
        <w:rPr>
          <w:rFonts w:ascii="ˎ̥" w:hAnsi="ˎ̥" w:cs="宋体"/>
          <w:color w:val="000000"/>
          <w:kern w:val="0"/>
          <w:szCs w:val="21"/>
        </w:rPr>
        <w:t>中的文本</w:t>
      </w:r>
      <w:r w:rsidRPr="007840E6">
        <w:rPr>
          <w:rFonts w:ascii="ˎ̥" w:hAnsi="ˎ̥" w:cs="宋体"/>
          <w:color w:val="000000"/>
          <w:kern w:val="0"/>
          <w:szCs w:val="21"/>
        </w:rPr>
        <w:t>"Button clicked!"</w:t>
      </w:r>
      <w:r w:rsidRPr="007840E6">
        <w:rPr>
          <w:rFonts w:ascii="ˎ̥" w:hAnsi="ˎ̥" w:cs="宋体"/>
          <w:color w:val="000000"/>
          <w:kern w:val="0"/>
          <w:szCs w:val="21"/>
        </w:rPr>
        <w:t>改为其他内容，保存文件，再次单击按钮。</w:t>
      </w:r>
      <w:r w:rsidRPr="007840E6">
        <w:rPr>
          <w:rFonts w:ascii="ˎ̥" w:hAnsi="ˎ̥" w:cs="宋体"/>
          <w:color w:val="000000"/>
          <w:kern w:val="0"/>
          <w:szCs w:val="21"/>
        </w:rPr>
        <w:t>Web</w:t>
      </w:r>
      <w:r w:rsidRPr="007840E6">
        <w:rPr>
          <w:rFonts w:ascii="ˎ̥" w:hAnsi="ˎ̥" w:cs="宋体"/>
          <w:color w:val="000000"/>
          <w:kern w:val="0"/>
          <w:szCs w:val="21"/>
        </w:rPr>
        <w:t>页面上的文本会做相应的改变。</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 xml:space="preserve">1. </w:t>
      </w:r>
      <w:r w:rsidRPr="007840E6">
        <w:rPr>
          <w:rFonts w:ascii="ˎ̥" w:hAnsi="ˎ̥" w:cs="宋体"/>
          <w:b/>
          <w:bCs/>
          <w:color w:val="000000"/>
          <w:kern w:val="0"/>
        </w:rPr>
        <w:t>控件面板</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本节介绍可用控件，之后把它们组合到一个更丰富、更有趣的应用程序中。本节的内容对应于编辑</w:t>
      </w:r>
      <w:r w:rsidRPr="007840E6">
        <w:rPr>
          <w:rFonts w:ascii="ˎ̥" w:hAnsi="ˎ̥" w:cs="宋体"/>
          <w:color w:val="000000"/>
          <w:kern w:val="0"/>
          <w:szCs w:val="21"/>
        </w:rPr>
        <w:t>ASP.NET</w:t>
      </w:r>
      <w:r w:rsidRPr="007840E6">
        <w:rPr>
          <w:rFonts w:ascii="ˎ̥" w:hAnsi="ˎ̥" w:cs="宋体"/>
          <w:color w:val="000000"/>
          <w:kern w:val="0"/>
          <w:szCs w:val="21"/>
        </w:rPr>
        <w:t>页面时工具箱中的类别，如图</w:t>
      </w:r>
      <w:r w:rsidRPr="007840E6">
        <w:rPr>
          <w:rFonts w:ascii="ˎ̥" w:hAnsi="ˎ̥" w:cs="宋体"/>
          <w:color w:val="000000"/>
          <w:kern w:val="0"/>
          <w:szCs w:val="21"/>
        </w:rPr>
        <w:t>37-6</w:t>
      </w:r>
      <w:r w:rsidRPr="007840E6">
        <w:rPr>
          <w:rFonts w:ascii="ˎ̥" w:hAnsi="ˎ̥" w:cs="宋体"/>
          <w:color w:val="000000"/>
          <w:kern w:val="0"/>
          <w:szCs w:val="21"/>
        </w:rPr>
        <w:t>所示。</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注意，在控件的描述中使用了</w:t>
      </w:r>
      <w:r w:rsidRPr="007840E6">
        <w:rPr>
          <w:rFonts w:ascii="ˎ̥" w:hAnsi="ˎ̥" w:cs="宋体"/>
          <w:color w:val="000000"/>
          <w:kern w:val="0"/>
          <w:szCs w:val="21"/>
        </w:rPr>
        <w:t>"</w:t>
      </w:r>
      <w:r w:rsidRPr="007840E6">
        <w:rPr>
          <w:rFonts w:ascii="ˎ̥" w:hAnsi="ˎ̥" w:cs="宋体"/>
          <w:color w:val="000000"/>
          <w:kern w:val="0"/>
          <w:szCs w:val="21"/>
        </w:rPr>
        <w:t>属性</w:t>
      </w:r>
      <w:r w:rsidRPr="007840E6">
        <w:rPr>
          <w:rFonts w:ascii="ˎ̥" w:hAnsi="ˎ̥" w:cs="宋体"/>
          <w:color w:val="000000"/>
          <w:kern w:val="0"/>
          <w:szCs w:val="21"/>
        </w:rPr>
        <w:t>"-- ASP.NET</w:t>
      </w:r>
      <w:r w:rsidRPr="007840E6">
        <w:rPr>
          <w:rFonts w:ascii="ˎ̥" w:hAnsi="ˎ̥" w:cs="宋体"/>
          <w:color w:val="000000"/>
          <w:kern w:val="0"/>
          <w:szCs w:val="21"/>
        </w:rPr>
        <w:t>代码中使用的属性与它同名。这里的引用并不完整，许多控件和属性都没有介绍，只介绍了最常用的属性。本章介绍的控件在</w:t>
      </w:r>
      <w:r w:rsidRPr="007840E6">
        <w:rPr>
          <w:rFonts w:ascii="ˎ̥" w:hAnsi="ˎ̥" w:cs="宋体"/>
          <w:color w:val="000000"/>
          <w:kern w:val="0"/>
          <w:szCs w:val="21"/>
        </w:rPr>
        <w:t>Standard</w:t>
      </w:r>
      <w:r w:rsidRPr="007840E6">
        <w:rPr>
          <w:rFonts w:ascii="ˎ̥" w:hAnsi="ˎ̥" w:cs="宋体"/>
          <w:color w:val="000000"/>
          <w:kern w:val="0"/>
          <w:szCs w:val="21"/>
        </w:rPr>
        <w:t>、</w:t>
      </w:r>
      <w:r w:rsidRPr="007840E6">
        <w:rPr>
          <w:rFonts w:ascii="ˎ̥" w:hAnsi="ˎ̥" w:cs="宋体"/>
          <w:color w:val="000000"/>
          <w:kern w:val="0"/>
          <w:szCs w:val="21"/>
        </w:rPr>
        <w:t>Data</w:t>
      </w:r>
      <w:r w:rsidRPr="007840E6">
        <w:rPr>
          <w:rFonts w:ascii="ˎ̥" w:hAnsi="ˎ̥" w:cs="宋体"/>
          <w:color w:val="000000"/>
          <w:kern w:val="0"/>
          <w:szCs w:val="21"/>
        </w:rPr>
        <w:t>和</w:t>
      </w:r>
      <w:r w:rsidRPr="007840E6">
        <w:rPr>
          <w:rFonts w:ascii="ˎ̥" w:hAnsi="ˎ̥" w:cs="宋体"/>
          <w:color w:val="000000"/>
          <w:kern w:val="0"/>
          <w:szCs w:val="21"/>
        </w:rPr>
        <w:t>Validation</w:t>
      </w:r>
      <w:r w:rsidRPr="007840E6">
        <w:rPr>
          <w:rFonts w:ascii="ˎ̥" w:hAnsi="ˎ̥" w:cs="宋体"/>
          <w:color w:val="000000"/>
          <w:kern w:val="0"/>
          <w:szCs w:val="21"/>
        </w:rPr>
        <w:t>类别中。</w:t>
      </w:r>
      <w:r w:rsidRPr="007840E6">
        <w:rPr>
          <w:rFonts w:ascii="ˎ̥" w:hAnsi="ˎ̥" w:cs="宋体"/>
          <w:color w:val="000000"/>
          <w:kern w:val="0"/>
          <w:szCs w:val="21"/>
        </w:rPr>
        <w:t>Navigation and Login</w:t>
      </w:r>
      <w:r w:rsidRPr="007840E6">
        <w:rPr>
          <w:rFonts w:ascii="ˎ̥" w:hAnsi="ˎ̥" w:cs="宋体"/>
          <w:color w:val="000000"/>
          <w:kern w:val="0"/>
          <w:szCs w:val="21"/>
        </w:rPr>
        <w:t>和</w:t>
      </w:r>
      <w:r w:rsidRPr="007840E6">
        <w:rPr>
          <w:rFonts w:ascii="ˎ̥" w:hAnsi="ˎ̥" w:cs="宋体"/>
          <w:color w:val="000000"/>
          <w:kern w:val="0"/>
          <w:szCs w:val="21"/>
        </w:rPr>
        <w:t>WebParts</w:t>
      </w:r>
      <w:r w:rsidRPr="007840E6">
        <w:rPr>
          <w:rFonts w:ascii="ˎ̥" w:hAnsi="ˎ̥" w:cs="宋体"/>
          <w:color w:val="000000"/>
          <w:kern w:val="0"/>
          <w:szCs w:val="21"/>
        </w:rPr>
        <w:t>类别在第</w:t>
      </w:r>
      <w:r w:rsidRPr="007840E6">
        <w:rPr>
          <w:rFonts w:ascii="ˎ̥" w:hAnsi="ˎ̥" w:cs="宋体"/>
          <w:color w:val="000000"/>
          <w:kern w:val="0"/>
          <w:szCs w:val="21"/>
        </w:rPr>
        <w:t>38</w:t>
      </w:r>
      <w:r w:rsidRPr="007840E6">
        <w:rPr>
          <w:rFonts w:ascii="ˎ̥" w:hAnsi="ˎ̥" w:cs="宋体"/>
          <w:color w:val="000000"/>
          <w:kern w:val="0"/>
          <w:szCs w:val="21"/>
        </w:rPr>
        <w:t>章介绍，</w:t>
      </w:r>
      <w:r w:rsidRPr="007840E6">
        <w:rPr>
          <w:rFonts w:ascii="ˎ̥" w:hAnsi="ˎ̥" w:cs="宋体"/>
          <w:color w:val="000000"/>
          <w:kern w:val="0"/>
          <w:szCs w:val="21"/>
        </w:rPr>
        <w:t>AJAX</w:t>
      </w:r>
      <w:r w:rsidRPr="007840E6">
        <w:rPr>
          <w:rFonts w:ascii="ˎ̥" w:hAnsi="ˎ̥" w:cs="宋体"/>
          <w:color w:val="000000"/>
          <w:kern w:val="0"/>
          <w:szCs w:val="21"/>
        </w:rPr>
        <w:t>扩展控件在第</w:t>
      </w:r>
      <w:r w:rsidRPr="007840E6">
        <w:rPr>
          <w:rFonts w:ascii="ˎ̥" w:hAnsi="ˎ̥" w:cs="宋体"/>
          <w:color w:val="000000"/>
          <w:kern w:val="0"/>
          <w:szCs w:val="21"/>
        </w:rPr>
        <w:t>39</w:t>
      </w:r>
      <w:r w:rsidRPr="007840E6">
        <w:rPr>
          <w:rFonts w:ascii="ˎ̥" w:hAnsi="ˎ̥" w:cs="宋体"/>
          <w:color w:val="000000"/>
          <w:kern w:val="0"/>
          <w:szCs w:val="21"/>
        </w:rPr>
        <w:t>章介绍，</w:t>
      </w:r>
      <w:r w:rsidRPr="007840E6">
        <w:rPr>
          <w:rFonts w:ascii="ˎ̥" w:hAnsi="ˎ̥" w:cs="宋体"/>
          <w:color w:val="000000"/>
          <w:kern w:val="0"/>
          <w:szCs w:val="21"/>
        </w:rPr>
        <w:t>Reporting</w:t>
      </w:r>
      <w:r w:rsidRPr="007840E6">
        <w:rPr>
          <w:rFonts w:ascii="ˎ̥" w:hAnsi="ˎ̥" w:cs="宋体"/>
          <w:color w:val="000000"/>
          <w:kern w:val="0"/>
          <w:szCs w:val="21"/>
        </w:rPr>
        <w:t>控件可以在</w:t>
      </w:r>
      <w:r w:rsidRPr="007840E6">
        <w:rPr>
          <w:rFonts w:ascii="ˎ̥" w:hAnsi="ˎ̥" w:cs="宋体"/>
          <w:color w:val="000000"/>
          <w:kern w:val="0"/>
          <w:szCs w:val="21"/>
        </w:rPr>
        <w:t>Web</w:t>
      </w:r>
      <w:r w:rsidRPr="007840E6">
        <w:rPr>
          <w:rFonts w:ascii="ˎ̥" w:hAnsi="ˎ̥" w:cs="宋体"/>
          <w:color w:val="000000"/>
          <w:kern w:val="0"/>
          <w:szCs w:val="21"/>
        </w:rPr>
        <w:t>页面上报告信息，包括</w:t>
      </w:r>
      <w:r w:rsidRPr="007840E6">
        <w:rPr>
          <w:rFonts w:ascii="ˎ̥" w:hAnsi="ˎ̥" w:cs="宋体"/>
          <w:color w:val="000000"/>
          <w:kern w:val="0"/>
          <w:szCs w:val="21"/>
        </w:rPr>
        <w:t>Crystal Reports</w:t>
      </w:r>
      <w:r w:rsidRPr="007840E6">
        <w:rPr>
          <w:rFonts w:ascii="ˎ̥" w:hAnsi="ˎ̥" w:cs="宋体"/>
          <w:color w:val="000000"/>
          <w:kern w:val="0"/>
          <w:szCs w:val="21"/>
        </w:rPr>
        <w:t>，本书不讨论。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835"/>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706960" w:rsidRPr="007840E6"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1704975" cy="1314450"/>
                  <wp:effectExtent l="19050" t="0" r="9525" b="0"/>
                  <wp:docPr id="103" name="图片 103" descr="113723773">
                    <a:hlinkClick xmlns:a="http://schemas.openxmlformats.org/drawingml/2006/main" r:id="rId36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113723773"/>
                          <pic:cNvPicPr>
                            <a:picLocks noChangeAspect="1" noChangeArrowheads="1"/>
                          </pic:cNvPicPr>
                        </pic:nvPicPr>
                        <pic:blipFill>
                          <a:blip r:embed="rId364"/>
                          <a:srcRect/>
                          <a:stretch>
                            <a:fillRect/>
                          </a:stretch>
                        </pic:blipFill>
                        <pic:spPr bwMode="auto">
                          <a:xfrm>
                            <a:off x="0" y="0"/>
                            <a:ext cx="1704975" cy="1314450"/>
                          </a:xfrm>
                          <a:prstGeom prst="rect">
                            <a:avLst/>
                          </a:prstGeom>
                          <a:noFill/>
                          <a:ln w="9525">
                            <a:noFill/>
                            <a:miter lim="800000"/>
                            <a:headEnd/>
                            <a:tailEnd/>
                          </a:ln>
                        </pic:spPr>
                      </pic:pic>
                    </a:graphicData>
                  </a:graphic>
                </wp:inline>
              </w:drawing>
            </w:r>
            <w:r w:rsidR="00706960" w:rsidRPr="007840E6">
              <w:rPr>
                <w:rFonts w:ascii="ˎ̥" w:hAnsi="ˎ̥" w:cs="宋体"/>
                <w:color w:val="000000"/>
                <w:kern w:val="0"/>
                <w:sz w:val="18"/>
                <w:szCs w:val="18"/>
              </w:rPr>
              <w:t> </w:t>
            </w:r>
            <w:hyperlink r:id="rId511" w:tgtFrame="_blank" w:history="1"/>
          </w:p>
        </w:tc>
      </w:tr>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706960" w:rsidRPr="007840E6" w:rsidRDefault="00706960"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xml:space="preserve">  37-6 </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xml:space="preserve">(1) </w:t>
      </w:r>
      <w:r w:rsidRPr="007840E6">
        <w:rPr>
          <w:rFonts w:ascii="ˎ̥" w:hAnsi="ˎ̥" w:cs="宋体"/>
          <w:color w:val="000000"/>
          <w:kern w:val="0"/>
          <w:szCs w:val="21"/>
        </w:rPr>
        <w:t>标准</w:t>
      </w:r>
      <w:r w:rsidRPr="007840E6">
        <w:rPr>
          <w:rFonts w:ascii="ˎ̥" w:hAnsi="ˎ̥" w:cs="宋体"/>
          <w:color w:val="000000"/>
          <w:kern w:val="0"/>
          <w:szCs w:val="21"/>
        </w:rPr>
        <w:t>Web</w:t>
      </w:r>
      <w:r w:rsidRPr="007840E6">
        <w:rPr>
          <w:rFonts w:ascii="ˎ̥" w:hAnsi="ˎ̥" w:cs="宋体"/>
          <w:color w:val="000000"/>
          <w:kern w:val="0"/>
          <w:szCs w:val="21"/>
        </w:rPr>
        <w:t>服务器控件</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几乎所有的</w:t>
      </w:r>
      <w:r w:rsidRPr="007840E6">
        <w:rPr>
          <w:rFonts w:ascii="ˎ̥" w:hAnsi="ˎ̥" w:cs="宋体"/>
          <w:color w:val="000000"/>
          <w:kern w:val="0"/>
          <w:szCs w:val="21"/>
        </w:rPr>
        <w:t>Web</w:t>
      </w:r>
      <w:r w:rsidRPr="007840E6">
        <w:rPr>
          <w:rFonts w:ascii="ˎ̥" w:hAnsi="ˎ̥" w:cs="宋体"/>
          <w:color w:val="000000"/>
          <w:kern w:val="0"/>
          <w:szCs w:val="21"/>
        </w:rPr>
        <w:t>服务器控件</w:t>
      </w:r>
      <w:r w:rsidRPr="007840E6">
        <w:rPr>
          <w:rFonts w:ascii="ˎ̥" w:hAnsi="ˎ̥" w:cs="宋体"/>
          <w:color w:val="000000"/>
          <w:kern w:val="0"/>
          <w:szCs w:val="21"/>
        </w:rPr>
        <w:t>(</w:t>
      </w:r>
      <w:r w:rsidRPr="007840E6">
        <w:rPr>
          <w:rFonts w:ascii="ˎ̥" w:hAnsi="ˎ̥" w:cs="宋体"/>
          <w:color w:val="000000"/>
          <w:kern w:val="0"/>
          <w:szCs w:val="21"/>
        </w:rPr>
        <w:t>这个类别和其他类别</w:t>
      </w:r>
      <w:r w:rsidRPr="007840E6">
        <w:rPr>
          <w:rFonts w:ascii="ˎ̥" w:hAnsi="ˎ̥" w:cs="宋体"/>
          <w:color w:val="000000"/>
          <w:kern w:val="0"/>
          <w:szCs w:val="21"/>
        </w:rPr>
        <w:t>)</w:t>
      </w:r>
      <w:r w:rsidRPr="007840E6">
        <w:rPr>
          <w:rFonts w:ascii="ˎ̥" w:hAnsi="ˎ̥" w:cs="宋体"/>
          <w:color w:val="000000"/>
          <w:kern w:val="0"/>
          <w:szCs w:val="21"/>
        </w:rPr>
        <w:t>都继承了</w:t>
      </w:r>
      <w:r w:rsidRPr="007840E6">
        <w:rPr>
          <w:rFonts w:ascii="ˎ̥" w:hAnsi="ˎ̥" w:cs="宋体"/>
          <w:color w:val="000000"/>
          <w:kern w:val="0"/>
          <w:szCs w:val="21"/>
        </w:rPr>
        <w:t>System.Web.UI. WebControls. WebControl</w:t>
      </w:r>
      <w:r w:rsidRPr="007840E6">
        <w:rPr>
          <w:rFonts w:ascii="ˎ̥" w:hAnsi="ˎ̥" w:cs="宋体"/>
          <w:color w:val="000000"/>
          <w:kern w:val="0"/>
          <w:szCs w:val="21"/>
        </w:rPr>
        <w:t>，而</w:t>
      </w:r>
      <w:r w:rsidRPr="007840E6">
        <w:rPr>
          <w:rFonts w:ascii="ˎ̥" w:hAnsi="ˎ̥" w:cs="宋体"/>
          <w:color w:val="000000"/>
          <w:kern w:val="0"/>
          <w:szCs w:val="21"/>
        </w:rPr>
        <w:t>System.Web.UI.WebControls.WebControl</w:t>
      </w:r>
      <w:r w:rsidRPr="007840E6">
        <w:rPr>
          <w:rFonts w:ascii="ˎ̥" w:hAnsi="ˎ̥" w:cs="宋体"/>
          <w:color w:val="000000"/>
          <w:kern w:val="0"/>
          <w:szCs w:val="21"/>
        </w:rPr>
        <w:t>又继承了</w:t>
      </w:r>
      <w:r w:rsidRPr="007840E6">
        <w:rPr>
          <w:rFonts w:ascii="ˎ̥" w:hAnsi="ˎ̥" w:cs="宋体"/>
          <w:color w:val="000000"/>
          <w:kern w:val="0"/>
          <w:szCs w:val="21"/>
        </w:rPr>
        <w:t>System.Web. UI.Control</w:t>
      </w:r>
      <w:r w:rsidRPr="007840E6">
        <w:rPr>
          <w:rFonts w:ascii="ˎ̥" w:hAnsi="ˎ̥" w:cs="宋体"/>
          <w:color w:val="000000"/>
          <w:kern w:val="0"/>
          <w:szCs w:val="21"/>
        </w:rPr>
        <w:t>。没有使用这个继承特性的</w:t>
      </w:r>
      <w:r w:rsidRPr="007840E6">
        <w:rPr>
          <w:rFonts w:ascii="ˎ̥" w:hAnsi="ˎ̥" w:cs="宋体"/>
          <w:color w:val="000000"/>
          <w:kern w:val="0"/>
          <w:szCs w:val="21"/>
        </w:rPr>
        <w:t>Web</w:t>
      </w:r>
      <w:r w:rsidRPr="007840E6">
        <w:rPr>
          <w:rFonts w:ascii="ˎ̥" w:hAnsi="ˎ̥" w:cs="宋体"/>
          <w:color w:val="000000"/>
          <w:kern w:val="0"/>
          <w:szCs w:val="21"/>
        </w:rPr>
        <w:t>服务器控件则直接派生于</w:t>
      </w:r>
      <w:r w:rsidRPr="007840E6">
        <w:rPr>
          <w:rFonts w:ascii="ˎ̥" w:hAnsi="ˎ̥" w:cs="宋体"/>
          <w:color w:val="000000"/>
          <w:kern w:val="0"/>
          <w:szCs w:val="21"/>
        </w:rPr>
        <w:t>Control</w:t>
      </w:r>
      <w:r w:rsidRPr="007840E6">
        <w:rPr>
          <w:rFonts w:ascii="ˎ̥" w:hAnsi="ˎ̥" w:cs="宋体"/>
          <w:color w:val="000000"/>
          <w:kern w:val="0"/>
          <w:szCs w:val="21"/>
        </w:rPr>
        <w:t>或更专门的基类，而该基类又最终派生于</w:t>
      </w:r>
      <w:r w:rsidRPr="007840E6">
        <w:rPr>
          <w:rFonts w:ascii="ˎ̥" w:hAnsi="ˎ̥" w:cs="宋体"/>
          <w:color w:val="000000"/>
          <w:kern w:val="0"/>
          <w:szCs w:val="21"/>
        </w:rPr>
        <w:t>Control</w:t>
      </w:r>
      <w:r w:rsidRPr="007840E6">
        <w:rPr>
          <w:rFonts w:ascii="ˎ̥" w:hAnsi="ˎ̥" w:cs="宋体"/>
          <w:color w:val="000000"/>
          <w:kern w:val="0"/>
          <w:szCs w:val="21"/>
        </w:rPr>
        <w:t>。因此，</w:t>
      </w:r>
      <w:r w:rsidRPr="007840E6">
        <w:rPr>
          <w:rFonts w:ascii="ˎ̥" w:hAnsi="ˎ̥" w:cs="宋体"/>
          <w:color w:val="000000"/>
          <w:kern w:val="0"/>
          <w:szCs w:val="21"/>
        </w:rPr>
        <w:t>Web</w:t>
      </w:r>
      <w:r w:rsidRPr="007840E6">
        <w:rPr>
          <w:rFonts w:ascii="ˎ̥" w:hAnsi="ˎ̥" w:cs="宋体"/>
          <w:color w:val="000000"/>
          <w:kern w:val="0"/>
          <w:szCs w:val="21"/>
        </w:rPr>
        <w:t>服务器控件有许多共同的属性和事件，如果需要，就可以使用这些属性和事件。这里不可能介绍所有的元素，只介绍</w:t>
      </w:r>
      <w:r w:rsidRPr="007840E6">
        <w:rPr>
          <w:rFonts w:ascii="ˎ̥" w:hAnsi="ˎ̥" w:cs="宋体"/>
          <w:color w:val="000000"/>
          <w:kern w:val="0"/>
          <w:szCs w:val="21"/>
        </w:rPr>
        <w:t>Web</w:t>
      </w:r>
      <w:r w:rsidRPr="007840E6">
        <w:rPr>
          <w:rFonts w:ascii="ˎ̥" w:hAnsi="ˎ̥" w:cs="宋体"/>
          <w:color w:val="000000"/>
          <w:kern w:val="0"/>
          <w:szCs w:val="21"/>
        </w:rPr>
        <w:t>服务器控件自身的属性和事件。</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许多常用的继承属性主要用于处理显示格式，这是很容易控制的，例如属性</w:t>
      </w:r>
      <w:r w:rsidRPr="007840E6">
        <w:rPr>
          <w:rFonts w:ascii="ˎ̥" w:hAnsi="ˎ̥" w:cs="宋体"/>
          <w:color w:val="000000"/>
          <w:kern w:val="0"/>
          <w:szCs w:val="21"/>
        </w:rPr>
        <w:t>ForeColor</w:t>
      </w:r>
      <w:r w:rsidRPr="007840E6">
        <w:rPr>
          <w:rFonts w:ascii="ˎ̥" w:hAnsi="ˎ̥" w:cs="宋体"/>
          <w:color w:val="000000"/>
          <w:kern w:val="0"/>
          <w:szCs w:val="21"/>
        </w:rPr>
        <w:t>、</w:t>
      </w:r>
      <w:r w:rsidRPr="007840E6">
        <w:rPr>
          <w:rFonts w:ascii="ˎ̥" w:hAnsi="ˎ̥" w:cs="宋体"/>
          <w:color w:val="000000"/>
          <w:kern w:val="0"/>
          <w:szCs w:val="21"/>
        </w:rPr>
        <w:t>BackColor</w:t>
      </w:r>
      <w:r w:rsidRPr="007840E6">
        <w:rPr>
          <w:rFonts w:ascii="ˎ̥" w:hAnsi="ˎ̥" w:cs="宋体"/>
          <w:color w:val="000000"/>
          <w:kern w:val="0"/>
          <w:szCs w:val="21"/>
        </w:rPr>
        <w:t>、</w:t>
      </w:r>
      <w:r w:rsidRPr="007840E6">
        <w:rPr>
          <w:rFonts w:ascii="ˎ̥" w:hAnsi="ˎ̥" w:cs="宋体"/>
          <w:color w:val="000000"/>
          <w:kern w:val="0"/>
          <w:szCs w:val="21"/>
        </w:rPr>
        <w:t>Font</w:t>
      </w:r>
      <w:r w:rsidRPr="007840E6">
        <w:rPr>
          <w:rFonts w:ascii="ˎ̥" w:hAnsi="ˎ̥" w:cs="宋体"/>
          <w:color w:val="000000"/>
          <w:kern w:val="0"/>
          <w:szCs w:val="21"/>
        </w:rPr>
        <w:t>等，也可以使用</w:t>
      </w:r>
      <w:r w:rsidRPr="007840E6">
        <w:rPr>
          <w:rFonts w:ascii="ˎ̥" w:hAnsi="ˎ̥" w:cs="宋体"/>
          <w:color w:val="000000"/>
          <w:kern w:val="0"/>
          <w:szCs w:val="21"/>
        </w:rPr>
        <w:t>CSS(Cascading Style Sheet)</w:t>
      </w:r>
      <w:r w:rsidRPr="007840E6">
        <w:rPr>
          <w:rFonts w:ascii="ˎ̥" w:hAnsi="ˎ̥" w:cs="宋体"/>
          <w:color w:val="000000"/>
          <w:kern w:val="0"/>
          <w:szCs w:val="21"/>
        </w:rPr>
        <w:t>类来控制。此时，应在一个独立的文件中，把字符串属性</w:t>
      </w:r>
      <w:r w:rsidRPr="007840E6">
        <w:rPr>
          <w:rFonts w:ascii="ˎ̥" w:hAnsi="ˎ̥" w:cs="宋体"/>
          <w:color w:val="000000"/>
          <w:kern w:val="0"/>
          <w:szCs w:val="21"/>
        </w:rPr>
        <w:t>CssClass</w:t>
      </w:r>
      <w:r w:rsidRPr="007840E6">
        <w:rPr>
          <w:rFonts w:ascii="ˎ̥" w:hAnsi="ˎ̥" w:cs="宋体"/>
          <w:color w:val="000000"/>
          <w:kern w:val="0"/>
          <w:szCs w:val="21"/>
        </w:rPr>
        <w:t>设置为</w:t>
      </w:r>
      <w:r w:rsidRPr="007840E6">
        <w:rPr>
          <w:rFonts w:ascii="ˎ̥" w:hAnsi="ˎ̥" w:cs="宋体"/>
          <w:color w:val="000000"/>
          <w:kern w:val="0"/>
          <w:szCs w:val="21"/>
        </w:rPr>
        <w:t>CSS</w:t>
      </w:r>
      <w:r w:rsidRPr="007840E6">
        <w:rPr>
          <w:rFonts w:ascii="ˎ̥" w:hAnsi="ˎ̥" w:cs="宋体"/>
          <w:color w:val="000000"/>
          <w:kern w:val="0"/>
          <w:szCs w:val="21"/>
        </w:rPr>
        <w:t>类的名称。还可以使用</w:t>
      </w:r>
      <w:r w:rsidRPr="007840E6">
        <w:rPr>
          <w:rFonts w:ascii="ˎ̥" w:hAnsi="ˎ̥" w:cs="宋体"/>
          <w:color w:val="000000"/>
          <w:kern w:val="0"/>
          <w:szCs w:val="21"/>
        </w:rPr>
        <w:t>CSS</w:t>
      </w:r>
      <w:r w:rsidRPr="007840E6">
        <w:rPr>
          <w:rFonts w:ascii="ˎ̥" w:hAnsi="ˎ̥" w:cs="宋体"/>
          <w:color w:val="000000"/>
          <w:kern w:val="0"/>
          <w:szCs w:val="21"/>
        </w:rPr>
        <w:t>属性窗口和样式管理窗口给</w:t>
      </w:r>
      <w:r w:rsidRPr="007840E6">
        <w:rPr>
          <w:rFonts w:ascii="ˎ̥" w:hAnsi="ˎ̥" w:cs="宋体"/>
          <w:color w:val="000000"/>
          <w:kern w:val="0"/>
          <w:szCs w:val="21"/>
        </w:rPr>
        <w:t>CSS</w:t>
      </w:r>
      <w:r w:rsidRPr="007840E6">
        <w:rPr>
          <w:rFonts w:ascii="ˎ̥" w:hAnsi="ˎ̥" w:cs="宋体"/>
          <w:color w:val="000000"/>
          <w:kern w:val="0"/>
          <w:szCs w:val="21"/>
        </w:rPr>
        <w:t>控件设置样式。其他属性包括：</w:t>
      </w:r>
      <w:r w:rsidRPr="007840E6">
        <w:rPr>
          <w:rFonts w:ascii="ˎ̥" w:hAnsi="ˎ̥" w:cs="宋体"/>
          <w:color w:val="000000"/>
          <w:kern w:val="0"/>
          <w:szCs w:val="21"/>
        </w:rPr>
        <w:t>Width</w:t>
      </w:r>
      <w:r w:rsidRPr="007840E6">
        <w:rPr>
          <w:rFonts w:ascii="ˎ̥" w:hAnsi="ˎ̥" w:cs="宋体"/>
          <w:color w:val="000000"/>
          <w:kern w:val="0"/>
          <w:szCs w:val="21"/>
        </w:rPr>
        <w:t>和</w:t>
      </w:r>
      <w:r w:rsidRPr="007840E6">
        <w:rPr>
          <w:rFonts w:ascii="ˎ̥" w:hAnsi="ˎ̥" w:cs="宋体"/>
          <w:color w:val="000000"/>
          <w:kern w:val="0"/>
          <w:szCs w:val="21"/>
        </w:rPr>
        <w:t>Height</w:t>
      </w:r>
      <w:r w:rsidRPr="007840E6">
        <w:rPr>
          <w:rFonts w:ascii="ˎ̥" w:hAnsi="ˎ̥" w:cs="宋体"/>
          <w:color w:val="000000"/>
          <w:kern w:val="0"/>
          <w:szCs w:val="21"/>
        </w:rPr>
        <w:t>，用于设置控件的大小；</w:t>
      </w:r>
      <w:r w:rsidRPr="007840E6">
        <w:rPr>
          <w:rFonts w:ascii="ˎ̥" w:hAnsi="ˎ̥" w:cs="宋体"/>
          <w:color w:val="000000"/>
          <w:kern w:val="0"/>
          <w:szCs w:val="21"/>
        </w:rPr>
        <w:t xml:space="preserve">AccessKey </w:t>
      </w:r>
      <w:r w:rsidRPr="007840E6">
        <w:rPr>
          <w:rFonts w:ascii="ˎ̥" w:hAnsi="ˎ̥" w:cs="宋体"/>
          <w:color w:val="000000"/>
          <w:kern w:val="0"/>
          <w:szCs w:val="21"/>
        </w:rPr>
        <w:t>和</w:t>
      </w:r>
      <w:r w:rsidRPr="007840E6">
        <w:rPr>
          <w:rFonts w:ascii="ˎ̥" w:hAnsi="ˎ̥" w:cs="宋体"/>
          <w:color w:val="000000"/>
          <w:kern w:val="0"/>
          <w:szCs w:val="21"/>
        </w:rPr>
        <w:t xml:space="preserve"> TabIndex</w:t>
      </w:r>
      <w:r w:rsidRPr="007840E6">
        <w:rPr>
          <w:rFonts w:ascii="ˎ̥" w:hAnsi="ˎ̥" w:cs="宋体"/>
          <w:color w:val="000000"/>
          <w:kern w:val="0"/>
          <w:szCs w:val="21"/>
        </w:rPr>
        <w:t>，便于用户的交互操作；</w:t>
      </w:r>
      <w:r w:rsidRPr="007840E6">
        <w:rPr>
          <w:rFonts w:ascii="ˎ̥" w:hAnsi="ˎ̥" w:cs="宋体"/>
          <w:color w:val="000000"/>
          <w:kern w:val="0"/>
          <w:szCs w:val="21"/>
        </w:rPr>
        <w:t>Enabled</w:t>
      </w:r>
      <w:r w:rsidRPr="007840E6">
        <w:rPr>
          <w:rFonts w:ascii="ˎ̥" w:hAnsi="ˎ̥" w:cs="宋体"/>
          <w:color w:val="000000"/>
          <w:kern w:val="0"/>
          <w:szCs w:val="21"/>
        </w:rPr>
        <w:t>，设置控件的功能是否可以在</w:t>
      </w:r>
      <w:r w:rsidRPr="007840E6">
        <w:rPr>
          <w:rFonts w:ascii="ˎ̥" w:hAnsi="ˎ̥" w:cs="宋体"/>
          <w:color w:val="000000"/>
          <w:kern w:val="0"/>
          <w:szCs w:val="21"/>
        </w:rPr>
        <w:t>Web</w:t>
      </w:r>
      <w:r w:rsidRPr="007840E6">
        <w:rPr>
          <w:rFonts w:ascii="ˎ̥" w:hAnsi="ˎ̥" w:cs="宋体"/>
          <w:color w:val="000000"/>
          <w:kern w:val="0"/>
          <w:szCs w:val="21"/>
        </w:rPr>
        <w:t>窗体上使用。</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一些控件还包含其他控件，在页面上建立控件层次结构。使用</w:t>
      </w:r>
      <w:r w:rsidRPr="007840E6">
        <w:rPr>
          <w:rFonts w:ascii="ˎ̥" w:hAnsi="ˎ̥" w:cs="宋体"/>
          <w:color w:val="000000"/>
          <w:kern w:val="0"/>
          <w:szCs w:val="21"/>
        </w:rPr>
        <w:t>Controls</w:t>
      </w:r>
      <w:r w:rsidRPr="007840E6">
        <w:rPr>
          <w:rFonts w:ascii="ˎ̥" w:hAnsi="ˎ̥" w:cs="宋体"/>
          <w:color w:val="000000"/>
          <w:kern w:val="0"/>
          <w:szCs w:val="21"/>
        </w:rPr>
        <w:t>属性就可以访问给定控件包含的控件，使用</w:t>
      </w:r>
      <w:r w:rsidRPr="007840E6">
        <w:rPr>
          <w:rFonts w:ascii="ˎ̥" w:hAnsi="ˎ̥" w:cs="宋体"/>
          <w:color w:val="000000"/>
          <w:kern w:val="0"/>
          <w:szCs w:val="21"/>
        </w:rPr>
        <w:t>Parent</w:t>
      </w:r>
      <w:r w:rsidRPr="007840E6">
        <w:rPr>
          <w:rFonts w:ascii="ˎ̥" w:hAnsi="ˎ̥" w:cs="宋体"/>
          <w:color w:val="000000"/>
          <w:kern w:val="0"/>
          <w:szCs w:val="21"/>
        </w:rPr>
        <w:t>可以访问控件的容器。</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对于事件，最常用的是继承来的</w:t>
      </w:r>
      <w:r w:rsidRPr="007840E6">
        <w:rPr>
          <w:rFonts w:ascii="ˎ̥" w:hAnsi="ˎ̥" w:cs="宋体"/>
          <w:color w:val="000000"/>
          <w:kern w:val="0"/>
          <w:szCs w:val="21"/>
        </w:rPr>
        <w:t>Load</w:t>
      </w:r>
      <w:r w:rsidRPr="007840E6">
        <w:rPr>
          <w:rFonts w:ascii="ˎ̥" w:hAnsi="ˎ̥" w:cs="宋体"/>
          <w:color w:val="000000"/>
          <w:kern w:val="0"/>
          <w:szCs w:val="21"/>
        </w:rPr>
        <w:t>事件，它执行控件的初始化，</w:t>
      </w:r>
      <w:r w:rsidRPr="007840E6">
        <w:rPr>
          <w:rFonts w:ascii="ˎ̥" w:hAnsi="ˎ̥" w:cs="宋体"/>
          <w:color w:val="000000"/>
          <w:kern w:val="0"/>
          <w:szCs w:val="21"/>
        </w:rPr>
        <w:t>PreRender</w:t>
      </w:r>
      <w:r w:rsidRPr="007840E6">
        <w:rPr>
          <w:rFonts w:ascii="ˎ̥" w:hAnsi="ˎ̥" w:cs="宋体"/>
          <w:color w:val="000000"/>
          <w:kern w:val="0"/>
          <w:szCs w:val="21"/>
        </w:rPr>
        <w:t>在控件输出</w:t>
      </w:r>
      <w:r w:rsidRPr="007840E6">
        <w:rPr>
          <w:rFonts w:ascii="ˎ̥" w:hAnsi="ˎ̥" w:cs="宋体"/>
          <w:color w:val="000000"/>
          <w:kern w:val="0"/>
          <w:szCs w:val="21"/>
        </w:rPr>
        <w:t>HTML</w:t>
      </w:r>
      <w:r w:rsidRPr="007840E6">
        <w:rPr>
          <w:rFonts w:ascii="ˎ̥" w:hAnsi="ˎ̥" w:cs="宋体"/>
          <w:color w:val="000000"/>
          <w:kern w:val="0"/>
          <w:szCs w:val="21"/>
        </w:rPr>
        <w:t>前进行最后一次修改。</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可以使用的事件和属性很多，下一章将详细介绍它们，尤其是下一章将介绍更高级的样式设置技术。表</w:t>
      </w:r>
      <w:r w:rsidRPr="007840E6">
        <w:rPr>
          <w:rFonts w:ascii="ˎ̥" w:hAnsi="ˎ̥" w:cs="宋体"/>
          <w:color w:val="000000"/>
          <w:kern w:val="0"/>
          <w:szCs w:val="21"/>
        </w:rPr>
        <w:t>37-1</w:t>
      </w:r>
      <w:r w:rsidRPr="007840E6">
        <w:rPr>
          <w:rFonts w:ascii="ˎ̥" w:hAnsi="ˎ̥" w:cs="宋体"/>
          <w:color w:val="000000"/>
          <w:kern w:val="0"/>
          <w:szCs w:val="21"/>
        </w:rPr>
        <w:t>详细描述了标准</w:t>
      </w:r>
      <w:r w:rsidRPr="007840E6">
        <w:rPr>
          <w:rFonts w:ascii="ˎ̥" w:hAnsi="ˎ̥" w:cs="宋体"/>
          <w:color w:val="000000"/>
          <w:kern w:val="0"/>
          <w:szCs w:val="21"/>
        </w:rPr>
        <w:t>Web</w:t>
      </w:r>
      <w:r w:rsidRPr="007840E6">
        <w:rPr>
          <w:rFonts w:ascii="ˎ̥" w:hAnsi="ˎ̥" w:cs="宋体"/>
          <w:color w:val="000000"/>
          <w:kern w:val="0"/>
          <w:szCs w:val="21"/>
        </w:rPr>
        <w:t>服务器控件。</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表</w:t>
      </w:r>
      <w:r w:rsidRPr="007840E6">
        <w:rPr>
          <w:rFonts w:ascii="ˎ̥" w:hAnsi="ˎ̥" w:cs="宋体"/>
          <w:color w:val="000000"/>
          <w:kern w:val="0"/>
          <w:szCs w:val="21"/>
        </w:rPr>
        <w:t>  37-1</w:t>
      </w:r>
    </w:p>
    <w:tbl>
      <w:tblPr>
        <w:tblW w:w="0" w:type="auto"/>
        <w:jc w:val="center"/>
        <w:tblInd w:w="320"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678"/>
        <w:gridCol w:w="6575"/>
      </w:tblGrid>
      <w:tr w:rsidR="00706960" w:rsidRPr="007840E6">
        <w:trPr>
          <w:jc w:val="center"/>
        </w:trPr>
        <w:tc>
          <w:tcPr>
            <w:tcW w:w="1678" w:type="dxa"/>
            <w:tcBorders>
              <w:top w:val="single" w:sz="8"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宋体" w:eastAsia="黑体" w:hAnsi="宋体" w:cs="宋体" w:hint="eastAsia"/>
                <w:color w:val="000000"/>
                <w:kern w:val="0"/>
                <w:sz w:val="16"/>
                <w:szCs w:val="20"/>
                <w:bdr w:val="none" w:sz="0" w:space="0" w:color="auto" w:frame="1"/>
              </w:rPr>
              <w:tab/>
            </w: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575" w:type="dxa"/>
            <w:tcBorders>
              <w:top w:val="single" w:sz="8"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706960" w:rsidRPr="007840E6">
        <w:trPr>
          <w:jc w:val="center"/>
        </w:trPr>
        <w:tc>
          <w:tcPr>
            <w:tcW w:w="1678"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Label</w:t>
            </w:r>
          </w:p>
        </w:tc>
        <w:tc>
          <w:tcPr>
            <w:tcW w:w="6575"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显示简单文本，使用</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属性设置和编程修改显示的文本</w:t>
            </w:r>
          </w:p>
        </w:tc>
      </w:tr>
      <w:tr w:rsidR="00706960" w:rsidRPr="007840E6">
        <w:trPr>
          <w:jc w:val="center"/>
        </w:trPr>
        <w:tc>
          <w:tcPr>
            <w:tcW w:w="1678"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TextBox</w:t>
            </w:r>
          </w:p>
        </w:tc>
        <w:tc>
          <w:tcPr>
            <w:tcW w:w="6575"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提供一个用户可以编辑的文本框。使用</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属性访问输入的数据，</w:t>
            </w:r>
            <w:r w:rsidRPr="007840E6">
              <w:rPr>
                <w:rFonts w:ascii="ˎ̥" w:hAnsi="ˎ̥" w:cs="宋体"/>
                <w:color w:val="000000"/>
                <w:kern w:val="0"/>
                <w:sz w:val="16"/>
                <w:szCs w:val="20"/>
                <w:bdr w:val="none" w:sz="0" w:space="0" w:color="auto" w:frame="1"/>
              </w:rPr>
              <w:t>Text Changed</w:t>
            </w:r>
            <w:r w:rsidRPr="007840E6">
              <w:rPr>
                <w:rFonts w:cs="宋体" w:hint="eastAsia"/>
                <w:color w:val="000000"/>
                <w:kern w:val="0"/>
                <w:sz w:val="16"/>
                <w:szCs w:val="20"/>
                <w:bdr w:val="none" w:sz="0" w:space="0" w:color="auto" w:frame="1"/>
              </w:rPr>
              <w:t>事件可处理回送的选择变化。如果要求进行自动回送</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而不是使用按钮</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，就应把</w:t>
            </w:r>
            <w:r w:rsidRPr="007840E6">
              <w:rPr>
                <w:rFonts w:ascii="ˎ̥" w:hAnsi="ˎ̥" w:cs="宋体"/>
                <w:color w:val="000000"/>
                <w:kern w:val="0"/>
                <w:sz w:val="16"/>
                <w:szCs w:val="20"/>
                <w:bdr w:val="none" w:sz="0" w:space="0" w:color="auto" w:frame="1"/>
              </w:rPr>
              <w:t>AutoPostBack</w:t>
            </w:r>
            <w:r w:rsidRPr="007840E6">
              <w:rPr>
                <w:rFonts w:cs="宋体" w:hint="eastAsia"/>
                <w:color w:val="000000"/>
                <w:kern w:val="0"/>
                <w:sz w:val="16"/>
                <w:szCs w:val="20"/>
                <w:bdr w:val="none" w:sz="0" w:space="0" w:color="auto" w:frame="1"/>
              </w:rPr>
              <w:t>属性设置为</w:t>
            </w:r>
            <w:r w:rsidRPr="007840E6">
              <w:rPr>
                <w:rFonts w:ascii="ˎ̥" w:hAnsi="ˎ̥" w:cs="宋体"/>
                <w:color w:val="000000"/>
                <w:kern w:val="0"/>
                <w:sz w:val="16"/>
                <w:szCs w:val="20"/>
                <w:bdr w:val="none" w:sz="0" w:space="0" w:color="auto" w:frame="1"/>
              </w:rPr>
              <w:t>true</w:t>
            </w:r>
          </w:p>
        </w:tc>
      </w:tr>
      <w:tr w:rsidR="00706960" w:rsidRPr="007840E6">
        <w:trPr>
          <w:jc w:val="center"/>
        </w:trPr>
        <w:tc>
          <w:tcPr>
            <w:tcW w:w="1678"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Button</w:t>
            </w:r>
          </w:p>
        </w:tc>
        <w:tc>
          <w:tcPr>
            <w:tcW w:w="6575"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用户单击的标准按钮。</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属性用于设置按钮上的文本，</w:t>
            </w:r>
            <w:r w:rsidRPr="007840E6">
              <w:rPr>
                <w:rFonts w:ascii="ˎ̥" w:hAnsi="ˎ̥" w:cs="宋体"/>
                <w:color w:val="000000"/>
                <w:kern w:val="0"/>
                <w:sz w:val="16"/>
                <w:szCs w:val="20"/>
                <w:bdr w:val="none" w:sz="0" w:space="0" w:color="auto" w:frame="1"/>
              </w:rPr>
              <w:t>Click</w:t>
            </w:r>
            <w:r w:rsidRPr="007840E6">
              <w:rPr>
                <w:rFonts w:cs="宋体" w:hint="eastAsia"/>
                <w:color w:val="000000"/>
                <w:kern w:val="0"/>
                <w:sz w:val="16"/>
                <w:szCs w:val="20"/>
                <w:bdr w:val="none" w:sz="0" w:space="0" w:color="auto" w:frame="1"/>
              </w:rPr>
              <w:t>事件用于响应单击</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服务器回送是自动的</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。也可以使用</w:t>
            </w:r>
            <w:r w:rsidRPr="007840E6">
              <w:rPr>
                <w:rFonts w:ascii="ˎ̥" w:hAnsi="ˎ̥" w:cs="宋体"/>
                <w:color w:val="000000"/>
                <w:kern w:val="0"/>
                <w:sz w:val="16"/>
                <w:szCs w:val="20"/>
                <w:bdr w:val="none" w:sz="0" w:space="0" w:color="auto" w:frame="1"/>
              </w:rPr>
              <w:t>Command</w:t>
            </w:r>
            <w:r w:rsidRPr="007840E6">
              <w:rPr>
                <w:rFonts w:cs="宋体" w:hint="eastAsia"/>
                <w:color w:val="000000"/>
                <w:kern w:val="0"/>
                <w:sz w:val="16"/>
                <w:szCs w:val="20"/>
                <w:bdr w:val="none" w:sz="0" w:space="0" w:color="auto" w:frame="1"/>
              </w:rPr>
              <w:t>事件响应单击，该事件可以访问接收的附加属性</w:t>
            </w:r>
            <w:r w:rsidRPr="007840E6">
              <w:rPr>
                <w:rFonts w:ascii="ˎ̥" w:hAnsi="ˎ̥" w:cs="宋体"/>
                <w:color w:val="000000"/>
                <w:kern w:val="0"/>
                <w:sz w:val="16"/>
                <w:szCs w:val="20"/>
                <w:bdr w:val="none" w:sz="0" w:space="0" w:color="auto" w:frame="1"/>
              </w:rPr>
              <w:t>CommandName</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CommandArgument </w:t>
            </w:r>
          </w:p>
        </w:tc>
      </w:tr>
      <w:tr w:rsidR="00706960" w:rsidRPr="007840E6">
        <w:trPr>
          <w:jc w:val="center"/>
        </w:trPr>
        <w:tc>
          <w:tcPr>
            <w:tcW w:w="1678" w:type="dxa"/>
            <w:tcBorders>
              <w:top w:val="single" w:sz="4" w:space="0" w:color="auto"/>
              <w:left w:val="outset" w:sz="6" w:space="0" w:color="ECE9D8"/>
              <w:bottom w:val="single" w:sz="8"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LinkButton</w:t>
            </w:r>
          </w:p>
        </w:tc>
        <w:tc>
          <w:tcPr>
            <w:tcW w:w="6575" w:type="dxa"/>
            <w:tcBorders>
              <w:top w:val="single" w:sz="4" w:space="0" w:color="auto"/>
              <w:left w:val="single" w:sz="4" w:space="0" w:color="auto"/>
              <w:bottom w:val="single" w:sz="8"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与</w:t>
            </w:r>
            <w:r w:rsidRPr="007840E6">
              <w:rPr>
                <w:rFonts w:ascii="ˎ̥" w:hAnsi="ˎ̥" w:cs="宋体"/>
                <w:color w:val="000000"/>
                <w:kern w:val="0"/>
                <w:sz w:val="16"/>
                <w:szCs w:val="20"/>
                <w:bdr w:val="none" w:sz="0" w:space="0" w:color="auto" w:frame="1"/>
              </w:rPr>
              <w:t>Button</w:t>
            </w:r>
            <w:r w:rsidRPr="007840E6">
              <w:rPr>
                <w:rFonts w:cs="宋体" w:hint="eastAsia"/>
                <w:color w:val="000000"/>
                <w:kern w:val="0"/>
                <w:sz w:val="16"/>
                <w:szCs w:val="20"/>
                <w:bdr w:val="none" w:sz="0" w:space="0" w:color="auto" w:frame="1"/>
              </w:rPr>
              <w:t>相同，但把按钮显示为超链接</w:t>
            </w:r>
          </w:p>
        </w:tc>
      </w:tr>
    </w:tbl>
    <w:p w:rsidR="00706960" w:rsidRPr="007840E6" w:rsidRDefault="00706960" w:rsidP="005B6531">
      <w:pPr>
        <w:widowControl/>
        <w:shd w:val="clear" w:color="auto" w:fill="CCFFFF"/>
        <w:wordWrap w:val="0"/>
        <w:spacing w:line="390" w:lineRule="atLeast"/>
        <w:ind w:firstLine="420"/>
        <w:jc w:val="right"/>
        <w:rPr>
          <w:rFonts w:ascii="ˎ̥" w:hAnsi="ˎ̥" w:cs="宋体" w:hint="eastAsia"/>
          <w:color w:val="000000"/>
          <w:kern w:val="0"/>
          <w:sz w:val="16"/>
          <w:szCs w:val="20"/>
          <w:bdr w:val="none" w:sz="0" w:space="0" w:color="auto" w:frame="1"/>
        </w:rPr>
      </w:pPr>
    </w:p>
    <w:p w:rsidR="00706960" w:rsidRPr="007840E6" w:rsidRDefault="00706960" w:rsidP="005B6531">
      <w:pPr>
        <w:widowControl/>
        <w:shd w:val="clear" w:color="auto" w:fill="CCFFFF"/>
        <w:spacing w:line="390" w:lineRule="atLeast"/>
        <w:ind w:firstLine="420"/>
        <w:jc w:val="right"/>
        <w:rPr>
          <w:rFonts w:ascii="ˎ̥" w:hAnsi="ˎ̥" w:cs="宋体" w:hint="eastAsia"/>
          <w:color w:val="000000"/>
          <w:kern w:val="0"/>
          <w:sz w:val="16"/>
          <w:szCs w:val="20"/>
          <w:bdr w:val="none" w:sz="0" w:space="0" w:color="auto" w:frame="1"/>
        </w:rPr>
      </w:pPr>
    </w:p>
    <w:p w:rsidR="00706960" w:rsidRPr="007840E6" w:rsidRDefault="00706960" w:rsidP="005B6531">
      <w:pPr>
        <w:widowControl/>
        <w:shd w:val="clear" w:color="auto" w:fill="CCFFFF"/>
        <w:wordWrap w:val="0"/>
        <w:spacing w:line="390" w:lineRule="atLeast"/>
        <w:ind w:firstLine="420"/>
        <w:jc w:val="righ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续表</w:t>
      </w:r>
      <w:r w:rsidRPr="007840E6">
        <w:rPr>
          <w:rFonts w:ascii="ˎ̥" w:hAnsi="ˎ̥" w:cs="宋体"/>
          <w:color w:val="000000"/>
          <w:kern w:val="0"/>
          <w:sz w:val="16"/>
          <w:szCs w:val="20"/>
          <w:bdr w:val="none" w:sz="0" w:space="0" w:color="auto" w:frame="1"/>
        </w:rPr>
        <w:t xml:space="preserve">)   </w:t>
      </w:r>
    </w:p>
    <w:tbl>
      <w:tblPr>
        <w:tblW w:w="0" w:type="auto"/>
        <w:jc w:val="center"/>
        <w:tblInd w:w="326"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702"/>
        <w:gridCol w:w="6533"/>
        <w:gridCol w:w="20"/>
      </w:tblGrid>
      <w:tr w:rsidR="00706960" w:rsidRPr="007840E6">
        <w:trPr>
          <w:jc w:val="center"/>
        </w:trPr>
        <w:tc>
          <w:tcPr>
            <w:tcW w:w="1702" w:type="dxa"/>
            <w:tcBorders>
              <w:top w:val="single" w:sz="8"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320"/>
              <w:jc w:val="left"/>
              <w:rPr>
                <w:rFonts w:ascii="ˎ̥" w:hAnsi="ˎ̥" w:cs="宋体" w:hint="eastAsia"/>
                <w:color w:val="000000"/>
                <w:kern w:val="0"/>
                <w:sz w:val="16"/>
                <w:szCs w:val="20"/>
                <w:bdr w:val="none" w:sz="0" w:space="0" w:color="auto" w:frame="1"/>
              </w:rPr>
            </w:pPr>
            <w:r w:rsidRPr="007840E6">
              <w:rPr>
                <w:rFonts w:ascii="宋体" w:eastAsia="黑体" w:hAnsi="宋体" w:cs="宋体" w:hint="eastAsia"/>
                <w:color w:val="000000"/>
                <w:kern w:val="0"/>
                <w:sz w:val="16"/>
                <w:szCs w:val="20"/>
                <w:bdr w:val="none" w:sz="0" w:space="0" w:color="auto" w:frame="1"/>
              </w:rPr>
              <w:tab/>
            </w: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553" w:type="dxa"/>
            <w:gridSpan w:val="2"/>
            <w:tcBorders>
              <w:top w:val="single" w:sz="8"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3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706960" w:rsidRPr="007840E6">
        <w:trPr>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ImageButton</w:t>
            </w:r>
          </w:p>
        </w:tc>
        <w:tc>
          <w:tcPr>
            <w:tcW w:w="6553" w:type="dxa"/>
            <w:gridSpan w:val="2"/>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显示一个图像，该图像放大一倍作为一个可单击的按钮，其属性和事件继承了</w:t>
            </w:r>
            <w:r w:rsidRPr="007840E6">
              <w:rPr>
                <w:rFonts w:ascii="ˎ̥" w:hAnsi="ˎ̥" w:cs="宋体"/>
                <w:color w:val="000000"/>
                <w:kern w:val="0"/>
                <w:sz w:val="16"/>
                <w:szCs w:val="20"/>
                <w:bdr w:val="none" w:sz="0" w:space="0" w:color="auto" w:frame="1"/>
              </w:rPr>
              <w:t>Button</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Image</w:t>
            </w:r>
          </w:p>
        </w:tc>
      </w:tr>
      <w:tr w:rsidR="00706960" w:rsidRPr="007840E6">
        <w:trPr>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HyperLink</w:t>
            </w:r>
          </w:p>
        </w:tc>
        <w:tc>
          <w:tcPr>
            <w:tcW w:w="6553" w:type="dxa"/>
            <w:gridSpan w:val="2"/>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spacing w:val="-2"/>
                <w:kern w:val="0"/>
                <w:sz w:val="16"/>
                <w:szCs w:val="20"/>
                <w:bdr w:val="none" w:sz="0" w:space="0" w:color="auto" w:frame="1"/>
              </w:rPr>
            </w:pPr>
            <w:r w:rsidRPr="007840E6">
              <w:rPr>
                <w:rFonts w:cs="宋体" w:hint="eastAsia"/>
                <w:color w:val="000000"/>
                <w:spacing w:val="-2"/>
                <w:kern w:val="0"/>
                <w:sz w:val="16"/>
                <w:szCs w:val="20"/>
                <w:bdr w:val="none" w:sz="0" w:space="0" w:color="auto" w:frame="1"/>
              </w:rPr>
              <w:t>添加一个</w:t>
            </w:r>
            <w:r w:rsidRPr="007840E6">
              <w:rPr>
                <w:rFonts w:ascii="ˎ̥" w:hAnsi="ˎ̥" w:cs="宋体"/>
                <w:color w:val="000000"/>
                <w:spacing w:val="-2"/>
                <w:kern w:val="0"/>
                <w:sz w:val="16"/>
                <w:szCs w:val="20"/>
                <w:bdr w:val="none" w:sz="0" w:space="0" w:color="auto" w:frame="1"/>
              </w:rPr>
              <w:t>HTML</w:t>
            </w:r>
            <w:r w:rsidRPr="007840E6">
              <w:rPr>
                <w:rFonts w:cs="宋体" w:hint="eastAsia"/>
                <w:color w:val="000000"/>
                <w:spacing w:val="-2"/>
                <w:kern w:val="0"/>
                <w:sz w:val="16"/>
                <w:szCs w:val="20"/>
                <w:bdr w:val="none" w:sz="0" w:space="0" w:color="auto" w:frame="1"/>
              </w:rPr>
              <w:t>超链接。用</w:t>
            </w:r>
            <w:r w:rsidRPr="007840E6">
              <w:rPr>
                <w:rFonts w:ascii="ˎ̥" w:hAnsi="ˎ̥" w:cs="宋体"/>
                <w:color w:val="000000"/>
                <w:spacing w:val="-2"/>
                <w:kern w:val="0"/>
                <w:sz w:val="16"/>
                <w:szCs w:val="20"/>
                <w:bdr w:val="none" w:sz="0" w:space="0" w:color="auto" w:frame="1"/>
              </w:rPr>
              <w:t>NavigateUrl</w:t>
            </w:r>
            <w:r w:rsidRPr="007840E6">
              <w:rPr>
                <w:rFonts w:cs="宋体" w:hint="eastAsia"/>
                <w:color w:val="000000"/>
                <w:spacing w:val="-2"/>
                <w:kern w:val="0"/>
                <w:sz w:val="16"/>
                <w:szCs w:val="20"/>
                <w:bdr w:val="none" w:sz="0" w:space="0" w:color="auto" w:frame="1"/>
              </w:rPr>
              <w:t>设置目的地，用</w:t>
            </w:r>
            <w:r w:rsidRPr="007840E6">
              <w:rPr>
                <w:rFonts w:ascii="ˎ̥" w:hAnsi="ˎ̥" w:cs="宋体"/>
                <w:color w:val="000000"/>
                <w:spacing w:val="-2"/>
                <w:kern w:val="0"/>
                <w:sz w:val="16"/>
                <w:szCs w:val="20"/>
                <w:bdr w:val="none" w:sz="0" w:space="0" w:color="auto" w:frame="1"/>
              </w:rPr>
              <w:t>Text</w:t>
            </w:r>
            <w:r w:rsidRPr="007840E6">
              <w:rPr>
                <w:rFonts w:cs="宋体" w:hint="eastAsia"/>
                <w:color w:val="000000"/>
                <w:spacing w:val="-2"/>
                <w:kern w:val="0"/>
                <w:sz w:val="16"/>
                <w:szCs w:val="20"/>
                <w:bdr w:val="none" w:sz="0" w:space="0" w:color="auto" w:frame="1"/>
              </w:rPr>
              <w:t>设置要显示的文本。也可以使用</w:t>
            </w:r>
            <w:r w:rsidRPr="007840E6">
              <w:rPr>
                <w:rFonts w:ascii="ˎ̥" w:hAnsi="ˎ̥" w:cs="宋体"/>
                <w:color w:val="000000"/>
                <w:spacing w:val="-2"/>
                <w:kern w:val="0"/>
                <w:sz w:val="16"/>
                <w:szCs w:val="20"/>
                <w:bdr w:val="none" w:sz="0" w:space="0" w:color="auto" w:frame="1"/>
              </w:rPr>
              <w:t>ImageUrl</w:t>
            </w:r>
            <w:r w:rsidRPr="007840E6">
              <w:rPr>
                <w:rFonts w:cs="宋体" w:hint="eastAsia"/>
                <w:color w:val="000000"/>
                <w:spacing w:val="-2"/>
                <w:kern w:val="0"/>
                <w:sz w:val="16"/>
                <w:szCs w:val="20"/>
                <w:bdr w:val="none" w:sz="0" w:space="0" w:color="auto" w:frame="1"/>
              </w:rPr>
              <w:t>来指定要链接的图像，用</w:t>
            </w:r>
            <w:r w:rsidRPr="007840E6">
              <w:rPr>
                <w:rFonts w:ascii="ˎ̥" w:hAnsi="ˎ̥" w:cs="宋体"/>
                <w:color w:val="000000"/>
                <w:spacing w:val="-2"/>
                <w:kern w:val="0"/>
                <w:sz w:val="16"/>
                <w:szCs w:val="20"/>
                <w:bdr w:val="none" w:sz="0" w:space="0" w:color="auto" w:frame="1"/>
              </w:rPr>
              <w:t>Target</w:t>
            </w:r>
            <w:r w:rsidRPr="007840E6">
              <w:rPr>
                <w:rFonts w:cs="宋体" w:hint="eastAsia"/>
                <w:color w:val="000000"/>
                <w:spacing w:val="-2"/>
                <w:kern w:val="0"/>
                <w:sz w:val="16"/>
                <w:szCs w:val="20"/>
                <w:bdr w:val="none" w:sz="0" w:space="0" w:color="auto" w:frame="1"/>
              </w:rPr>
              <w:t>指定要使用的浏览器窗口。这个控件没有非标准的事件，如果在链接后要执行其他处理，就应使用</w:t>
            </w:r>
            <w:r w:rsidRPr="007840E6">
              <w:rPr>
                <w:rFonts w:ascii="ˎ̥" w:hAnsi="ˎ̥" w:cs="宋体"/>
                <w:color w:val="000000"/>
                <w:spacing w:val="-2"/>
                <w:kern w:val="0"/>
                <w:sz w:val="16"/>
                <w:szCs w:val="20"/>
                <w:bdr w:val="none" w:sz="0" w:space="0" w:color="auto" w:frame="1"/>
              </w:rPr>
              <w:t>LinkButton</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DropDownList</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允许用户选择一个列表项，可以直接从列表中选择，也可以键入前面的一或两个字母来选择。使用属性</w:t>
            </w:r>
            <w:r w:rsidRPr="007840E6">
              <w:rPr>
                <w:rFonts w:ascii="ˎ̥" w:hAnsi="ˎ̥" w:cs="宋体"/>
                <w:color w:val="000000"/>
                <w:kern w:val="0"/>
                <w:sz w:val="16"/>
                <w:szCs w:val="20"/>
                <w:bdr w:val="none" w:sz="0" w:space="0" w:color="auto" w:frame="1"/>
              </w:rPr>
              <w:t>Items</w:t>
            </w:r>
            <w:r w:rsidRPr="007840E6">
              <w:rPr>
                <w:rFonts w:cs="宋体" w:hint="eastAsia"/>
                <w:color w:val="000000"/>
                <w:kern w:val="0"/>
                <w:sz w:val="16"/>
                <w:szCs w:val="20"/>
                <w:bdr w:val="none" w:sz="0" w:space="0" w:color="auto" w:frame="1"/>
              </w:rPr>
              <w:t>设置项目列表</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这是一个包含</w:t>
            </w:r>
            <w:r w:rsidRPr="007840E6">
              <w:rPr>
                <w:rFonts w:ascii="ˎ̥" w:hAnsi="ˎ̥" w:cs="宋体"/>
                <w:color w:val="000000"/>
                <w:kern w:val="0"/>
                <w:sz w:val="16"/>
                <w:szCs w:val="20"/>
                <w:bdr w:val="none" w:sz="0" w:space="0" w:color="auto" w:frame="1"/>
              </w:rPr>
              <w:t>ListItem</w:t>
            </w:r>
            <w:r w:rsidRPr="007840E6">
              <w:rPr>
                <w:rFonts w:cs="宋体" w:hint="eastAsia"/>
                <w:color w:val="000000"/>
                <w:kern w:val="0"/>
                <w:sz w:val="16"/>
                <w:szCs w:val="20"/>
                <w:bdr w:val="none" w:sz="0" w:space="0" w:color="auto" w:frame="1"/>
              </w:rPr>
              <w:t>对象的</w:t>
            </w:r>
            <w:r w:rsidRPr="007840E6">
              <w:rPr>
                <w:rFonts w:ascii="ˎ̥" w:hAnsi="ˎ̥" w:cs="宋体"/>
                <w:color w:val="000000"/>
                <w:kern w:val="0"/>
                <w:sz w:val="16"/>
                <w:szCs w:val="20"/>
                <w:bdr w:val="none" w:sz="0" w:space="0" w:color="auto" w:frame="1"/>
              </w:rPr>
              <w:t>ListItemCollection</w:t>
            </w:r>
            <w:r w:rsidRPr="007840E6">
              <w:rPr>
                <w:rFonts w:cs="宋体" w:hint="eastAsia"/>
                <w:color w:val="000000"/>
                <w:kern w:val="0"/>
                <w:sz w:val="16"/>
                <w:szCs w:val="20"/>
                <w:bdr w:val="none" w:sz="0" w:space="0" w:color="auto" w:frame="1"/>
              </w:rPr>
              <w:t>类</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 xml:space="preserve">SelectedItem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SelectedIndex</w:t>
            </w:r>
            <w:r w:rsidRPr="007840E6">
              <w:rPr>
                <w:rFonts w:cs="宋体" w:hint="eastAsia"/>
                <w:color w:val="000000"/>
                <w:kern w:val="0"/>
                <w:sz w:val="16"/>
                <w:szCs w:val="20"/>
                <w:bdr w:val="none" w:sz="0" w:space="0" w:color="auto" w:frame="1"/>
              </w:rPr>
              <w:t>属性可确定选择的内容。</w:t>
            </w:r>
            <w:r w:rsidRPr="007840E6">
              <w:rPr>
                <w:rFonts w:ascii="ˎ̥" w:hAnsi="ˎ̥" w:cs="宋体"/>
                <w:color w:val="000000"/>
                <w:kern w:val="0"/>
                <w:sz w:val="16"/>
                <w:szCs w:val="20"/>
                <w:bdr w:val="none" w:sz="0" w:space="0" w:color="auto" w:frame="1"/>
              </w:rPr>
              <w:t>SelectedIndexChanged</w:t>
            </w:r>
            <w:r w:rsidRPr="007840E6">
              <w:rPr>
                <w:rFonts w:cs="宋体" w:hint="eastAsia"/>
                <w:color w:val="000000"/>
                <w:kern w:val="0"/>
                <w:sz w:val="16"/>
                <w:szCs w:val="20"/>
                <w:bdr w:val="none" w:sz="0" w:space="0" w:color="auto" w:frame="1"/>
              </w:rPr>
              <w:t>事件可用于确定选项是否改变，这个控件也有</w:t>
            </w:r>
            <w:r w:rsidRPr="007840E6">
              <w:rPr>
                <w:rFonts w:ascii="ˎ̥" w:hAnsi="ˎ̥" w:cs="宋体"/>
                <w:color w:val="000000"/>
                <w:kern w:val="0"/>
                <w:sz w:val="16"/>
                <w:szCs w:val="20"/>
                <w:bdr w:val="none" w:sz="0" w:space="0" w:color="auto" w:frame="1"/>
              </w:rPr>
              <w:t>AutoPostBack</w:t>
            </w:r>
            <w:r w:rsidRPr="007840E6">
              <w:rPr>
                <w:rFonts w:cs="宋体" w:hint="eastAsia"/>
                <w:color w:val="000000"/>
                <w:kern w:val="0"/>
                <w:sz w:val="16"/>
                <w:szCs w:val="20"/>
                <w:bdr w:val="none" w:sz="0" w:space="0" w:color="auto" w:frame="1"/>
              </w:rPr>
              <w:t>属性，所以选项的改变会触发一个回送操作</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ListBox</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允许用户从列表中选择一个或多个列表。把</w:t>
            </w:r>
            <w:r w:rsidRPr="007840E6">
              <w:rPr>
                <w:rFonts w:ascii="ˎ̥" w:hAnsi="ˎ̥" w:cs="宋体"/>
                <w:color w:val="000000"/>
                <w:kern w:val="0"/>
                <w:sz w:val="16"/>
                <w:szCs w:val="20"/>
                <w:bdr w:val="none" w:sz="0" w:space="0" w:color="auto" w:frame="1"/>
              </w:rPr>
              <w:t xml:space="preserve">SelectionMode </w:t>
            </w:r>
            <w:r w:rsidRPr="007840E6">
              <w:rPr>
                <w:rFonts w:cs="宋体" w:hint="eastAsia"/>
                <w:color w:val="000000"/>
                <w:kern w:val="0"/>
                <w:sz w:val="16"/>
                <w:szCs w:val="20"/>
                <w:bdr w:val="none" w:sz="0" w:space="0" w:color="auto" w:frame="1"/>
              </w:rPr>
              <w:t>设置为</w:t>
            </w:r>
            <w:r w:rsidRPr="007840E6">
              <w:rPr>
                <w:rFonts w:ascii="ˎ̥" w:hAnsi="ˎ̥" w:cs="宋体"/>
                <w:color w:val="000000"/>
                <w:kern w:val="0"/>
                <w:sz w:val="16"/>
                <w:szCs w:val="20"/>
                <w:bdr w:val="none" w:sz="0" w:space="0" w:color="auto" w:frame="1"/>
              </w:rPr>
              <w:t xml:space="preserve"> Multiple </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 xml:space="preserve"> Single</w:t>
            </w:r>
            <w:r w:rsidRPr="007840E6">
              <w:rPr>
                <w:rFonts w:cs="宋体" w:hint="eastAsia"/>
                <w:color w:val="000000"/>
                <w:kern w:val="0"/>
                <w:sz w:val="16"/>
                <w:szCs w:val="20"/>
                <w:bdr w:val="none" w:sz="0" w:space="0" w:color="auto" w:frame="1"/>
              </w:rPr>
              <w:t>，可以确定一次选择多少个选项，</w:t>
            </w:r>
            <w:r w:rsidRPr="007840E6">
              <w:rPr>
                <w:rFonts w:ascii="ˎ̥" w:hAnsi="ˎ̥" w:cs="宋体"/>
                <w:color w:val="000000"/>
                <w:kern w:val="0"/>
                <w:sz w:val="16"/>
                <w:szCs w:val="20"/>
                <w:bdr w:val="none" w:sz="0" w:space="0" w:color="auto" w:frame="1"/>
              </w:rPr>
              <w:t>Rows</w:t>
            </w:r>
            <w:r w:rsidRPr="007840E6">
              <w:rPr>
                <w:rFonts w:cs="宋体" w:hint="eastAsia"/>
                <w:color w:val="000000"/>
                <w:kern w:val="0"/>
                <w:sz w:val="16"/>
                <w:szCs w:val="20"/>
                <w:bdr w:val="none" w:sz="0" w:space="0" w:color="auto" w:frame="1"/>
              </w:rPr>
              <w:t>确定要显示的选项个数。其他属性和事件与</w:t>
            </w:r>
            <w:r w:rsidRPr="007840E6">
              <w:rPr>
                <w:rFonts w:ascii="ˎ̥" w:hAnsi="ˎ̥" w:cs="宋体"/>
                <w:color w:val="000000"/>
                <w:kern w:val="0"/>
                <w:sz w:val="16"/>
                <w:szCs w:val="20"/>
                <w:bdr w:val="none" w:sz="0" w:space="0" w:color="auto" w:frame="1"/>
              </w:rPr>
              <w:t>DropDownList</w:t>
            </w:r>
            <w:r w:rsidRPr="007840E6">
              <w:rPr>
                <w:rFonts w:cs="宋体" w:hint="eastAsia"/>
                <w:color w:val="000000"/>
                <w:kern w:val="0"/>
                <w:sz w:val="16"/>
                <w:szCs w:val="20"/>
                <w:bdr w:val="none" w:sz="0" w:space="0" w:color="auto" w:frame="1"/>
              </w:rPr>
              <w:t>控件相同</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CheckBox</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显示一个复选框。选择的状态存储在布尔属性</w:t>
            </w:r>
            <w:r w:rsidRPr="007840E6">
              <w:rPr>
                <w:rFonts w:ascii="ˎ̥" w:hAnsi="ˎ̥" w:cs="宋体"/>
                <w:color w:val="000000"/>
                <w:kern w:val="0"/>
                <w:sz w:val="16"/>
                <w:szCs w:val="20"/>
                <w:bdr w:val="none" w:sz="0" w:space="0" w:color="auto" w:frame="1"/>
              </w:rPr>
              <w:t>Checked</w:t>
            </w:r>
            <w:r w:rsidRPr="007840E6">
              <w:rPr>
                <w:rFonts w:cs="宋体" w:hint="eastAsia"/>
                <w:color w:val="000000"/>
                <w:kern w:val="0"/>
                <w:sz w:val="16"/>
                <w:szCs w:val="20"/>
                <w:bdr w:val="none" w:sz="0" w:space="0" w:color="auto" w:frame="1"/>
              </w:rPr>
              <w:t>中，与复选框相关的文本存储在</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属性中。</w:t>
            </w:r>
            <w:r w:rsidRPr="007840E6">
              <w:rPr>
                <w:rFonts w:ascii="ˎ̥" w:hAnsi="ˎ̥" w:cs="宋体"/>
                <w:color w:val="000000"/>
                <w:kern w:val="0"/>
                <w:sz w:val="16"/>
                <w:szCs w:val="20"/>
                <w:bdr w:val="none" w:sz="0" w:space="0" w:color="auto" w:frame="1"/>
              </w:rPr>
              <w:t>AutoPostBack</w:t>
            </w:r>
            <w:r w:rsidRPr="007840E6">
              <w:rPr>
                <w:rFonts w:cs="宋体" w:hint="eastAsia"/>
                <w:color w:val="000000"/>
                <w:kern w:val="0"/>
                <w:sz w:val="16"/>
                <w:szCs w:val="20"/>
                <w:bdr w:val="none" w:sz="0" w:space="0" w:color="auto" w:frame="1"/>
              </w:rPr>
              <w:t>属性可以用于启动自动回送，</w:t>
            </w:r>
            <w:r w:rsidRPr="007840E6">
              <w:rPr>
                <w:rFonts w:ascii="ˎ̥" w:hAnsi="ˎ̥" w:cs="宋体"/>
                <w:color w:val="000000"/>
                <w:kern w:val="0"/>
                <w:sz w:val="16"/>
                <w:szCs w:val="20"/>
                <w:bdr w:val="none" w:sz="0" w:space="0" w:color="auto" w:frame="1"/>
              </w:rPr>
              <w:t>CheckedChanged</w:t>
            </w:r>
            <w:r w:rsidRPr="007840E6">
              <w:rPr>
                <w:rFonts w:cs="宋体" w:hint="eastAsia"/>
                <w:color w:val="000000"/>
                <w:kern w:val="0"/>
                <w:sz w:val="16"/>
                <w:szCs w:val="20"/>
                <w:bdr w:val="none" w:sz="0" w:space="0" w:color="auto" w:frame="1"/>
              </w:rPr>
              <w:t>事件则执行改变操作</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CheckBoxList</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创建一组复选框。属性和事件与其他列表控件相同，例如</w:t>
            </w:r>
            <w:r w:rsidRPr="007840E6">
              <w:rPr>
                <w:rFonts w:ascii="ˎ̥" w:hAnsi="ˎ̥" w:cs="宋体"/>
                <w:color w:val="000000"/>
                <w:kern w:val="0"/>
                <w:sz w:val="16"/>
                <w:szCs w:val="20"/>
                <w:bdr w:val="none" w:sz="0" w:space="0" w:color="auto" w:frame="1"/>
              </w:rPr>
              <w:t>DropDownList</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RadioButton</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显示一个单选按钮。一般情况下，它们都组合在一个组中，其中只有一个</w:t>
            </w:r>
            <w:r w:rsidRPr="007840E6">
              <w:rPr>
                <w:rFonts w:ascii="ˎ̥" w:hAnsi="ˎ̥" w:cs="宋体"/>
                <w:color w:val="000000"/>
                <w:kern w:val="0"/>
                <w:sz w:val="16"/>
                <w:szCs w:val="20"/>
                <w:bdr w:val="none" w:sz="0" w:space="0" w:color="auto" w:frame="1"/>
              </w:rPr>
              <w:t>RadioButton</w:t>
            </w:r>
            <w:r w:rsidRPr="007840E6">
              <w:rPr>
                <w:rFonts w:cs="宋体" w:hint="eastAsia"/>
                <w:color w:val="000000"/>
                <w:kern w:val="0"/>
                <w:sz w:val="16"/>
                <w:szCs w:val="20"/>
                <w:bdr w:val="none" w:sz="0" w:space="0" w:color="auto" w:frame="1"/>
              </w:rPr>
              <w:t>控件是激活的。使用</w:t>
            </w:r>
            <w:r w:rsidRPr="007840E6">
              <w:rPr>
                <w:rFonts w:ascii="ˎ̥" w:hAnsi="ˎ̥" w:cs="宋体"/>
                <w:color w:val="000000"/>
                <w:kern w:val="0"/>
                <w:sz w:val="16"/>
                <w:szCs w:val="20"/>
                <w:bdr w:val="none" w:sz="0" w:space="0" w:color="auto" w:frame="1"/>
              </w:rPr>
              <w:t>GroupName</w:t>
            </w:r>
            <w:r w:rsidRPr="007840E6">
              <w:rPr>
                <w:rFonts w:cs="宋体" w:hint="eastAsia"/>
                <w:color w:val="000000"/>
                <w:kern w:val="0"/>
                <w:sz w:val="16"/>
                <w:szCs w:val="20"/>
                <w:bdr w:val="none" w:sz="0" w:space="0" w:color="auto" w:frame="1"/>
              </w:rPr>
              <w:t>属性可以把</w:t>
            </w:r>
            <w:r w:rsidRPr="007840E6">
              <w:rPr>
                <w:rFonts w:ascii="ˎ̥" w:hAnsi="ˎ̥" w:cs="宋体"/>
                <w:color w:val="000000"/>
                <w:kern w:val="0"/>
                <w:sz w:val="16"/>
                <w:szCs w:val="20"/>
                <w:bdr w:val="none" w:sz="0" w:space="0" w:color="auto" w:frame="1"/>
              </w:rPr>
              <w:t>RadioButton</w:t>
            </w:r>
            <w:r w:rsidRPr="007840E6">
              <w:rPr>
                <w:rFonts w:cs="宋体" w:hint="eastAsia"/>
                <w:color w:val="000000"/>
                <w:kern w:val="0"/>
                <w:sz w:val="16"/>
                <w:szCs w:val="20"/>
                <w:bdr w:val="none" w:sz="0" w:space="0" w:color="auto" w:frame="1"/>
              </w:rPr>
              <w:t>控件链接到一个组中。其他属性和事件与</w:t>
            </w:r>
            <w:r w:rsidRPr="007840E6">
              <w:rPr>
                <w:rFonts w:ascii="ˎ̥" w:hAnsi="ˎ̥" w:cs="宋体"/>
                <w:color w:val="000000"/>
                <w:kern w:val="0"/>
                <w:sz w:val="16"/>
                <w:szCs w:val="20"/>
                <w:bdr w:val="none" w:sz="0" w:space="0" w:color="auto" w:frame="1"/>
              </w:rPr>
              <w:t>CheckBox</w:t>
            </w:r>
            <w:r w:rsidRPr="007840E6">
              <w:rPr>
                <w:rFonts w:cs="宋体" w:hint="eastAsia"/>
                <w:color w:val="000000"/>
                <w:kern w:val="0"/>
                <w:sz w:val="16"/>
                <w:szCs w:val="20"/>
                <w:bdr w:val="none" w:sz="0" w:space="0" w:color="auto" w:frame="1"/>
              </w:rPr>
              <w:t>相同</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lastRenderedPageBreak/>
              <w:t>RadioButtonList</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创建一组单选按钮，在这个组中，一次只能选择一个按钮。其属性和事件与其他列表控件相同</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Image</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显示一个图像。使用</w:t>
            </w:r>
            <w:r w:rsidRPr="007840E6">
              <w:rPr>
                <w:rFonts w:ascii="ˎ̥" w:hAnsi="ˎ̥" w:cs="宋体"/>
                <w:color w:val="000000"/>
                <w:kern w:val="0"/>
                <w:sz w:val="16"/>
                <w:szCs w:val="20"/>
                <w:bdr w:val="none" w:sz="0" w:space="0" w:color="auto" w:frame="1"/>
              </w:rPr>
              <w:t>ImageUrl</w:t>
            </w:r>
            <w:r w:rsidRPr="007840E6">
              <w:rPr>
                <w:rFonts w:cs="宋体" w:hint="eastAsia"/>
                <w:color w:val="000000"/>
                <w:kern w:val="0"/>
                <w:sz w:val="16"/>
                <w:szCs w:val="20"/>
                <w:bdr w:val="none" w:sz="0" w:space="0" w:color="auto" w:frame="1"/>
              </w:rPr>
              <w:t>进行图像引用，如果图像加载失败，由</w:t>
            </w:r>
            <w:r w:rsidRPr="007840E6">
              <w:rPr>
                <w:rFonts w:ascii="ˎ̥" w:hAnsi="ˎ̥" w:cs="宋体"/>
                <w:color w:val="000000"/>
                <w:kern w:val="0"/>
                <w:sz w:val="16"/>
                <w:szCs w:val="20"/>
                <w:bdr w:val="none" w:sz="0" w:space="0" w:color="auto" w:frame="1"/>
              </w:rPr>
              <w:t>AlternateText</w:t>
            </w:r>
            <w:r w:rsidRPr="007840E6">
              <w:rPr>
                <w:rFonts w:cs="宋体" w:hint="eastAsia"/>
                <w:color w:val="000000"/>
                <w:kern w:val="0"/>
                <w:sz w:val="16"/>
                <w:szCs w:val="20"/>
                <w:bdr w:val="none" w:sz="0" w:space="0" w:color="auto" w:frame="1"/>
              </w:rPr>
              <w:t>提供对应的文本</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ImageMap</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类似于</w:t>
            </w:r>
            <w:r w:rsidRPr="007840E6">
              <w:rPr>
                <w:rFonts w:ascii="ˎ̥" w:hAnsi="ˎ̥" w:cs="宋体"/>
                <w:color w:val="000000"/>
                <w:kern w:val="0"/>
                <w:sz w:val="16"/>
                <w:szCs w:val="20"/>
                <w:bdr w:val="none" w:sz="0" w:space="0" w:color="auto" w:frame="1"/>
              </w:rPr>
              <w:t>Image</w:t>
            </w:r>
            <w:r w:rsidRPr="007840E6">
              <w:rPr>
                <w:rFonts w:cs="宋体" w:hint="eastAsia"/>
                <w:color w:val="000000"/>
                <w:kern w:val="0"/>
                <w:sz w:val="16"/>
                <w:szCs w:val="20"/>
                <w:bdr w:val="none" w:sz="0" w:space="0" w:color="auto" w:frame="1"/>
              </w:rPr>
              <w:t>，但在用户单击图像中的一个或多个热区时，可以指定要触发的动作。要执行的动作可以是回送给服务器或重定向到另一个</w:t>
            </w:r>
            <w:r w:rsidRPr="007840E6">
              <w:rPr>
                <w:rFonts w:ascii="ˎ̥" w:hAnsi="ˎ̥" w:cs="宋体"/>
                <w:color w:val="000000"/>
                <w:kern w:val="0"/>
                <w:sz w:val="16"/>
                <w:szCs w:val="20"/>
                <w:bdr w:val="none" w:sz="0" w:space="0" w:color="auto" w:frame="1"/>
              </w:rPr>
              <w:t>URL</w:t>
            </w:r>
            <w:r w:rsidRPr="007840E6">
              <w:rPr>
                <w:rFonts w:cs="宋体" w:hint="eastAsia"/>
                <w:color w:val="000000"/>
                <w:kern w:val="0"/>
                <w:sz w:val="16"/>
                <w:szCs w:val="20"/>
                <w:bdr w:val="none" w:sz="0" w:space="0" w:color="auto" w:frame="1"/>
              </w:rPr>
              <w:t>上。热区由派生于</w:t>
            </w:r>
            <w:r w:rsidRPr="007840E6">
              <w:rPr>
                <w:rFonts w:ascii="ˎ̥" w:hAnsi="ˎ̥" w:cs="宋体"/>
                <w:color w:val="000000"/>
                <w:kern w:val="0"/>
                <w:sz w:val="16"/>
                <w:szCs w:val="20"/>
                <w:bdr w:val="none" w:sz="0" w:space="0" w:color="auto" w:frame="1"/>
              </w:rPr>
              <w:t>HotSpot</w:t>
            </w:r>
            <w:r w:rsidRPr="007840E6">
              <w:rPr>
                <w:rFonts w:cs="宋体" w:hint="eastAsia"/>
                <w:color w:val="000000"/>
                <w:kern w:val="0"/>
                <w:sz w:val="16"/>
                <w:szCs w:val="20"/>
                <w:bdr w:val="none" w:sz="0" w:space="0" w:color="auto" w:frame="1"/>
              </w:rPr>
              <w:t>的嵌入控件提供，例如</w:t>
            </w:r>
            <w:r w:rsidRPr="007840E6">
              <w:rPr>
                <w:rFonts w:ascii="ˎ̥" w:hAnsi="ˎ̥" w:cs="宋体"/>
                <w:color w:val="000000"/>
                <w:kern w:val="0"/>
                <w:sz w:val="16"/>
                <w:szCs w:val="20"/>
                <w:bdr w:val="none" w:sz="0" w:space="0" w:color="auto" w:frame="1"/>
              </w:rPr>
              <w:t>RectangleHotSpot</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CircleHotSpot</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Table</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指定一个表。在设计期间可以使用它、</w:t>
            </w:r>
            <w:r w:rsidRPr="007840E6">
              <w:rPr>
                <w:rFonts w:ascii="ˎ̥" w:hAnsi="ˎ̥" w:cs="宋体"/>
                <w:color w:val="000000"/>
                <w:kern w:val="0"/>
                <w:sz w:val="16"/>
                <w:szCs w:val="20"/>
                <w:bdr w:val="none" w:sz="0" w:space="0" w:color="auto" w:frame="1"/>
              </w:rPr>
              <w:t>TableRow</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TableCell</w:t>
            </w:r>
            <w:r w:rsidRPr="007840E6">
              <w:rPr>
                <w:rFonts w:cs="宋体" w:hint="eastAsia"/>
                <w:color w:val="000000"/>
                <w:kern w:val="0"/>
                <w:sz w:val="16"/>
                <w:szCs w:val="20"/>
                <w:bdr w:val="none" w:sz="0" w:space="0" w:color="auto" w:frame="1"/>
              </w:rPr>
              <w:t>，或者使用</w:t>
            </w:r>
            <w:r w:rsidRPr="007840E6">
              <w:rPr>
                <w:rFonts w:ascii="ˎ̥" w:hAnsi="ˎ̥" w:cs="宋体"/>
                <w:color w:val="000000"/>
                <w:kern w:val="0"/>
                <w:sz w:val="16"/>
                <w:szCs w:val="20"/>
                <w:bdr w:val="none" w:sz="0" w:space="0" w:color="auto" w:frame="1"/>
              </w:rPr>
              <w:t xml:space="preserve">TableRowCollection </w:t>
            </w:r>
            <w:r w:rsidRPr="007840E6">
              <w:rPr>
                <w:rFonts w:cs="宋体" w:hint="eastAsia"/>
                <w:color w:val="000000"/>
                <w:kern w:val="0"/>
                <w:sz w:val="16"/>
                <w:szCs w:val="20"/>
                <w:bdr w:val="none" w:sz="0" w:space="0" w:color="auto" w:frame="1"/>
              </w:rPr>
              <w:t>类的</w:t>
            </w:r>
            <w:r w:rsidRPr="007840E6">
              <w:rPr>
                <w:rFonts w:ascii="ˎ̥" w:hAnsi="ˎ̥" w:cs="宋体"/>
                <w:color w:val="000000"/>
                <w:kern w:val="0"/>
                <w:sz w:val="16"/>
                <w:szCs w:val="20"/>
                <w:bdr w:val="none" w:sz="0" w:space="0" w:color="auto" w:frame="1"/>
              </w:rPr>
              <w:t>Rows</w:t>
            </w:r>
            <w:r w:rsidRPr="007840E6">
              <w:rPr>
                <w:rFonts w:cs="宋体" w:hint="eastAsia"/>
                <w:color w:val="000000"/>
                <w:kern w:val="0"/>
                <w:sz w:val="16"/>
                <w:szCs w:val="20"/>
                <w:bdr w:val="none" w:sz="0" w:space="0" w:color="auto" w:frame="1"/>
              </w:rPr>
              <w:t>属性编程指定数据行。也可以在运行期间进行修改时使用这个属性。与</w:t>
            </w:r>
            <w:r w:rsidRPr="007840E6">
              <w:rPr>
                <w:rFonts w:ascii="ˎ̥" w:hAnsi="ˎ̥" w:cs="宋体"/>
                <w:color w:val="000000"/>
                <w:kern w:val="0"/>
                <w:sz w:val="16"/>
                <w:szCs w:val="20"/>
                <w:bdr w:val="none" w:sz="0" w:space="0" w:color="auto" w:frame="1"/>
              </w:rPr>
              <w:t>TableRow</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TableCell</w:t>
            </w:r>
            <w:r w:rsidRPr="007840E6">
              <w:rPr>
                <w:rFonts w:cs="宋体" w:hint="eastAsia"/>
                <w:color w:val="000000"/>
                <w:kern w:val="0"/>
                <w:sz w:val="16"/>
                <w:szCs w:val="20"/>
                <w:bdr w:val="none" w:sz="0" w:space="0" w:color="auto" w:frame="1"/>
              </w:rPr>
              <w:t>一样，这个控件有几个只能用于表格的格式属性</w:t>
            </w:r>
          </w:p>
        </w:tc>
      </w:tr>
      <w:tr w:rsidR="00706960" w:rsidRPr="007840E6">
        <w:trPr>
          <w:gridAfter w:val="1"/>
          <w:wAfter w:w="20" w:type="dxa"/>
          <w:jc w:val="center"/>
        </w:trPr>
        <w:tc>
          <w:tcPr>
            <w:tcW w:w="1702" w:type="dxa"/>
            <w:tcBorders>
              <w:top w:val="single" w:sz="4" w:space="0" w:color="auto"/>
              <w:left w:val="outset" w:sz="6" w:space="0" w:color="ECE9D8"/>
              <w:bottom w:val="single" w:sz="8"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BulletedList</w:t>
            </w:r>
          </w:p>
        </w:tc>
        <w:tc>
          <w:tcPr>
            <w:tcW w:w="6533" w:type="dxa"/>
            <w:tcBorders>
              <w:top w:val="single" w:sz="4" w:space="0" w:color="auto"/>
              <w:left w:val="single" w:sz="4" w:space="0" w:color="auto"/>
              <w:bottom w:val="single" w:sz="8"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把一个选项列表格式化为一个项目符号列表。与其他列表控件不同，这个控件有一个</w:t>
            </w:r>
            <w:r w:rsidRPr="007840E6">
              <w:rPr>
                <w:rFonts w:ascii="ˎ̥" w:hAnsi="ˎ̥" w:cs="宋体"/>
                <w:color w:val="000000"/>
                <w:kern w:val="0"/>
                <w:sz w:val="16"/>
                <w:szCs w:val="20"/>
                <w:bdr w:val="none" w:sz="0" w:space="0" w:color="auto" w:frame="1"/>
              </w:rPr>
              <w:t>Click</w:t>
            </w:r>
            <w:r w:rsidRPr="007840E6">
              <w:rPr>
                <w:rFonts w:cs="宋体" w:hint="eastAsia"/>
                <w:color w:val="000000"/>
                <w:kern w:val="0"/>
                <w:sz w:val="16"/>
                <w:szCs w:val="20"/>
                <w:bdr w:val="none" w:sz="0" w:space="0" w:color="auto" w:frame="1"/>
              </w:rPr>
              <w:t>事件，用于确定用户在回送期间单击了哪个选项。其他属性和事件与</w:t>
            </w:r>
            <w:r w:rsidRPr="007840E6">
              <w:rPr>
                <w:rFonts w:ascii="ˎ̥" w:hAnsi="ˎ̥" w:cs="宋体"/>
                <w:color w:val="000000"/>
                <w:kern w:val="0"/>
                <w:sz w:val="16"/>
                <w:szCs w:val="20"/>
                <w:bdr w:val="none" w:sz="0" w:space="0" w:color="auto" w:frame="1"/>
              </w:rPr>
              <w:t>DropDownList</w:t>
            </w:r>
            <w:r w:rsidRPr="007840E6">
              <w:rPr>
                <w:rFonts w:cs="宋体" w:hint="eastAsia"/>
                <w:color w:val="000000"/>
                <w:kern w:val="0"/>
                <w:sz w:val="16"/>
                <w:szCs w:val="20"/>
                <w:bdr w:val="none" w:sz="0" w:space="0" w:color="auto" w:frame="1"/>
              </w:rPr>
              <w:t>相同</w:t>
            </w:r>
          </w:p>
        </w:tc>
      </w:tr>
    </w:tbl>
    <w:p w:rsidR="00706960" w:rsidRPr="007840E6" w:rsidRDefault="00706960" w:rsidP="005B6531">
      <w:pPr>
        <w:widowControl/>
        <w:shd w:val="clear" w:color="auto" w:fill="CCFFFF"/>
        <w:wordWrap w:val="0"/>
        <w:spacing w:line="390" w:lineRule="atLeast"/>
        <w:ind w:firstLine="420"/>
        <w:jc w:val="right"/>
        <w:rPr>
          <w:rFonts w:ascii="ˎ̥" w:hAnsi="ˎ̥" w:cs="宋体" w:hint="eastAsia"/>
          <w:color w:val="000000"/>
          <w:spacing w:val="-2"/>
          <w:kern w:val="0"/>
          <w:sz w:val="16"/>
          <w:szCs w:val="20"/>
          <w:bdr w:val="none" w:sz="0" w:space="0" w:color="auto" w:frame="1"/>
        </w:rPr>
      </w:pPr>
    </w:p>
    <w:p w:rsidR="00706960" w:rsidRPr="007840E6" w:rsidRDefault="00706960" w:rsidP="005B6531">
      <w:pPr>
        <w:widowControl/>
        <w:shd w:val="clear" w:color="auto" w:fill="CCFFFF"/>
        <w:wordWrap w:val="0"/>
        <w:spacing w:line="390" w:lineRule="atLeast"/>
        <w:ind w:firstLine="420"/>
        <w:jc w:val="right"/>
        <w:rPr>
          <w:rFonts w:ascii="ˎ̥" w:hAnsi="ˎ̥" w:cs="宋体" w:hint="eastAsia"/>
          <w:color w:val="000000"/>
          <w:spacing w:val="-2"/>
          <w:kern w:val="0"/>
          <w:sz w:val="16"/>
          <w:szCs w:val="20"/>
          <w:bdr w:val="none" w:sz="0" w:space="0" w:color="auto" w:frame="1"/>
        </w:rPr>
      </w:pPr>
      <w:r w:rsidRPr="007840E6">
        <w:rPr>
          <w:rFonts w:ascii="ˎ̥" w:hAnsi="ˎ̥" w:cs="宋体"/>
          <w:color w:val="000000"/>
          <w:spacing w:val="-2"/>
          <w:kern w:val="0"/>
          <w:sz w:val="16"/>
          <w:szCs w:val="20"/>
          <w:bdr w:val="none" w:sz="0" w:space="0" w:color="auto" w:frame="1"/>
        </w:rPr>
        <w:t xml:space="preserve"> (</w:t>
      </w:r>
      <w:r w:rsidRPr="007840E6">
        <w:rPr>
          <w:rFonts w:cs="宋体" w:hint="eastAsia"/>
          <w:color w:val="000000"/>
          <w:spacing w:val="-2"/>
          <w:kern w:val="0"/>
          <w:sz w:val="16"/>
          <w:szCs w:val="20"/>
          <w:bdr w:val="none" w:sz="0" w:space="0" w:color="auto" w:frame="1"/>
        </w:rPr>
        <w:t>续表</w:t>
      </w:r>
      <w:r w:rsidRPr="007840E6">
        <w:rPr>
          <w:rFonts w:ascii="ˎ̥" w:hAnsi="ˎ̥" w:cs="宋体"/>
          <w:color w:val="000000"/>
          <w:spacing w:val="-2"/>
          <w:kern w:val="0"/>
          <w:sz w:val="16"/>
          <w:szCs w:val="20"/>
          <w:bdr w:val="none" w:sz="0" w:space="0" w:color="auto" w:frame="1"/>
        </w:rPr>
        <w:t xml:space="preserve">)   </w:t>
      </w:r>
    </w:p>
    <w:tbl>
      <w:tblPr>
        <w:tblW w:w="0" w:type="auto"/>
        <w:jc w:val="center"/>
        <w:tblInd w:w="382"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652"/>
        <w:gridCol w:w="6572"/>
      </w:tblGrid>
      <w:tr w:rsidR="00706960" w:rsidRPr="007840E6">
        <w:trPr>
          <w:jc w:val="center"/>
        </w:trPr>
        <w:tc>
          <w:tcPr>
            <w:tcW w:w="1652" w:type="dxa"/>
            <w:tcBorders>
              <w:top w:val="single" w:sz="8"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宋体" w:eastAsia="黑体" w:hAnsi="宋体" w:cs="宋体" w:hint="eastAsia"/>
                <w:color w:val="000000"/>
                <w:kern w:val="0"/>
                <w:sz w:val="16"/>
                <w:szCs w:val="20"/>
                <w:bdr w:val="none" w:sz="0" w:space="0" w:color="auto" w:frame="1"/>
              </w:rPr>
              <w:tab/>
            </w: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572" w:type="dxa"/>
            <w:tcBorders>
              <w:top w:val="single" w:sz="8"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HiddenField</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用于提供隐藏的字段，以存储不显示的值。这个控件可存储需要另一种存储机制才能发挥作用的设置。使用</w:t>
            </w:r>
            <w:r w:rsidRPr="007840E6">
              <w:rPr>
                <w:rFonts w:ascii="ˎ̥" w:hAnsi="ˎ̥" w:cs="宋体"/>
                <w:color w:val="000000"/>
                <w:kern w:val="0"/>
                <w:sz w:val="16"/>
                <w:szCs w:val="20"/>
                <w:bdr w:val="none" w:sz="0" w:space="0" w:color="auto" w:frame="1"/>
              </w:rPr>
              <w:t>Value</w:t>
            </w:r>
            <w:r w:rsidRPr="007840E6">
              <w:rPr>
                <w:rFonts w:cs="宋体" w:hint="eastAsia"/>
                <w:color w:val="000000"/>
                <w:kern w:val="0"/>
                <w:sz w:val="16"/>
                <w:szCs w:val="20"/>
                <w:bdr w:val="none" w:sz="0" w:space="0" w:color="auto" w:frame="1"/>
              </w:rPr>
              <w:t>属性访问存储的值</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Literal</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执行与</w:t>
            </w:r>
            <w:r w:rsidRPr="007840E6">
              <w:rPr>
                <w:rFonts w:ascii="ˎ̥" w:hAnsi="ˎ̥" w:cs="宋体"/>
                <w:color w:val="000000"/>
                <w:kern w:val="0"/>
                <w:sz w:val="16"/>
                <w:szCs w:val="20"/>
                <w:bdr w:val="none" w:sz="0" w:space="0" w:color="auto" w:frame="1"/>
              </w:rPr>
              <w:t>Label</w:t>
            </w:r>
            <w:r w:rsidRPr="007840E6">
              <w:rPr>
                <w:rFonts w:cs="宋体" w:hint="eastAsia"/>
                <w:color w:val="000000"/>
                <w:kern w:val="0"/>
                <w:sz w:val="16"/>
                <w:szCs w:val="20"/>
                <w:bdr w:val="none" w:sz="0" w:space="0" w:color="auto" w:frame="1"/>
              </w:rPr>
              <w:t>相同的功能，但没有样式属性，只有一个</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因为它派生于</w:t>
            </w:r>
            <w:r w:rsidRPr="007840E6">
              <w:rPr>
                <w:rFonts w:ascii="ˎ̥" w:hAnsi="ˎ̥" w:cs="宋体"/>
                <w:color w:val="000000"/>
                <w:kern w:val="0"/>
                <w:sz w:val="16"/>
                <w:szCs w:val="20"/>
                <w:bdr w:val="none" w:sz="0" w:space="0" w:color="auto" w:frame="1"/>
              </w:rPr>
              <w:t>Control</w:t>
            </w:r>
            <w:r w:rsidRPr="007840E6">
              <w:rPr>
                <w:rFonts w:cs="宋体" w:hint="eastAsia"/>
                <w:color w:val="000000"/>
                <w:kern w:val="0"/>
                <w:sz w:val="16"/>
                <w:szCs w:val="20"/>
                <w:bdr w:val="none" w:sz="0" w:space="0" w:color="auto" w:frame="1"/>
              </w:rPr>
              <w:t>，而不是</w:t>
            </w:r>
            <w:r w:rsidRPr="007840E6">
              <w:rPr>
                <w:rFonts w:ascii="ˎ̥" w:hAnsi="ˎ̥" w:cs="宋体"/>
                <w:color w:val="000000"/>
                <w:kern w:val="0"/>
                <w:sz w:val="16"/>
                <w:szCs w:val="20"/>
                <w:bdr w:val="none" w:sz="0" w:space="0" w:color="auto" w:frame="1"/>
              </w:rPr>
              <w:t>WebControl)</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Calendar</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允许用户从图像日历中选择一个日期。这个控件有许多与格式相关的属性，但其基本功能是使用</w:t>
            </w:r>
            <w:r w:rsidRPr="007840E6">
              <w:rPr>
                <w:rFonts w:ascii="ˎ̥" w:hAnsi="ˎ̥" w:cs="宋体"/>
                <w:color w:val="000000"/>
                <w:kern w:val="0"/>
                <w:sz w:val="16"/>
                <w:szCs w:val="20"/>
                <w:bdr w:val="none" w:sz="0" w:space="0" w:color="auto" w:frame="1"/>
              </w:rPr>
              <w:t xml:space="preserve">SelectedDate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VisibleDate</w:t>
            </w:r>
            <w:r w:rsidRPr="007840E6">
              <w:rPr>
                <w:rFonts w:cs="宋体" w:hint="eastAsia"/>
                <w:color w:val="000000"/>
                <w:kern w:val="0"/>
                <w:sz w:val="16"/>
                <w:szCs w:val="20"/>
                <w:bdr w:val="none" w:sz="0" w:space="0" w:color="auto" w:frame="1"/>
              </w:rPr>
              <w:t>属性</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其类型是</w:t>
            </w:r>
            <w:r w:rsidRPr="007840E6">
              <w:rPr>
                <w:rFonts w:ascii="ˎ̥" w:hAnsi="ˎ̥" w:cs="宋体"/>
                <w:color w:val="000000"/>
                <w:kern w:val="0"/>
                <w:sz w:val="16"/>
                <w:szCs w:val="20"/>
                <w:bdr w:val="none" w:sz="0" w:space="0" w:color="auto" w:frame="1"/>
              </w:rPr>
              <w:t>System.Date Time)</w:t>
            </w:r>
            <w:r w:rsidRPr="007840E6">
              <w:rPr>
                <w:rFonts w:cs="宋体" w:hint="eastAsia"/>
                <w:color w:val="000000"/>
                <w:kern w:val="0"/>
                <w:sz w:val="16"/>
                <w:szCs w:val="20"/>
                <w:bdr w:val="none" w:sz="0" w:space="0" w:color="auto" w:frame="1"/>
              </w:rPr>
              <w:t>来访问由用户选择的日期和月份，并显示出来</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总是包含</w:t>
            </w:r>
            <w:r w:rsidRPr="007840E6">
              <w:rPr>
                <w:rFonts w:ascii="ˎ̥" w:hAnsi="ˎ̥" w:cs="宋体"/>
                <w:color w:val="000000"/>
                <w:kern w:val="0"/>
                <w:sz w:val="16"/>
                <w:szCs w:val="20"/>
                <w:bdr w:val="none" w:sz="0" w:space="0" w:color="auto" w:frame="1"/>
              </w:rPr>
              <w:t>VisibleDate)</w:t>
            </w:r>
            <w:r w:rsidRPr="007840E6">
              <w:rPr>
                <w:rFonts w:cs="宋体" w:hint="eastAsia"/>
                <w:color w:val="000000"/>
                <w:kern w:val="0"/>
                <w:sz w:val="16"/>
                <w:szCs w:val="20"/>
                <w:bdr w:val="none" w:sz="0" w:space="0" w:color="auto" w:frame="1"/>
              </w:rPr>
              <w:t>。其关联的关键事件是</w:t>
            </w:r>
            <w:r w:rsidRPr="007840E6">
              <w:rPr>
                <w:rFonts w:ascii="ˎ̥" w:hAnsi="ˎ̥" w:cs="宋体"/>
                <w:color w:val="000000"/>
                <w:kern w:val="0"/>
                <w:sz w:val="16"/>
                <w:szCs w:val="20"/>
                <w:bdr w:val="none" w:sz="0" w:space="0" w:color="auto" w:frame="1"/>
              </w:rPr>
              <w:t>SelectionChanged</w:t>
            </w:r>
            <w:r w:rsidRPr="007840E6">
              <w:rPr>
                <w:rFonts w:cs="宋体" w:hint="eastAsia"/>
                <w:color w:val="000000"/>
                <w:kern w:val="0"/>
                <w:sz w:val="16"/>
                <w:szCs w:val="20"/>
                <w:bdr w:val="none" w:sz="0" w:space="0" w:color="auto" w:frame="1"/>
              </w:rPr>
              <w:t>。这个控件的回送是自动的</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AdRotator</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顺序显示几个图像。在每个服务器循环后，显示另一个图像。使用</w:t>
            </w:r>
            <w:r w:rsidRPr="007840E6">
              <w:rPr>
                <w:rFonts w:ascii="ˎ̥" w:hAnsi="ˎ̥" w:cs="宋体"/>
                <w:color w:val="000000"/>
                <w:kern w:val="0"/>
                <w:sz w:val="16"/>
                <w:szCs w:val="20"/>
                <w:bdr w:val="none" w:sz="0" w:space="0" w:color="auto" w:frame="1"/>
              </w:rPr>
              <w:t>Advertisement- File</w:t>
            </w:r>
            <w:r w:rsidRPr="007840E6">
              <w:rPr>
                <w:rFonts w:cs="宋体" w:hint="eastAsia"/>
                <w:color w:val="000000"/>
                <w:kern w:val="0"/>
                <w:sz w:val="16"/>
                <w:szCs w:val="20"/>
                <w:bdr w:val="none" w:sz="0" w:space="0" w:color="auto" w:frame="1"/>
              </w:rPr>
              <w:t>属性指定描述图像的</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文件，</w:t>
            </w:r>
            <w:r w:rsidRPr="007840E6">
              <w:rPr>
                <w:rFonts w:ascii="ˎ̥" w:hAnsi="ˎ̥" w:cs="宋体"/>
                <w:color w:val="000000"/>
                <w:kern w:val="0"/>
                <w:sz w:val="16"/>
                <w:szCs w:val="20"/>
                <w:bdr w:val="none" w:sz="0" w:space="0" w:color="auto" w:frame="1"/>
              </w:rPr>
              <w:t>AdCreated</w:t>
            </w:r>
            <w:r w:rsidRPr="007840E6">
              <w:rPr>
                <w:rFonts w:cs="宋体" w:hint="eastAsia"/>
                <w:color w:val="000000"/>
                <w:kern w:val="0"/>
                <w:sz w:val="16"/>
                <w:szCs w:val="20"/>
                <w:bdr w:val="none" w:sz="0" w:space="0" w:color="auto" w:frame="1"/>
              </w:rPr>
              <w:t>事件在每个图像发回之前执行处理操作。也可以使用</w:t>
            </w:r>
            <w:r w:rsidRPr="007840E6">
              <w:rPr>
                <w:rFonts w:ascii="ˎ̥" w:hAnsi="ˎ̥" w:cs="宋体"/>
                <w:color w:val="000000"/>
                <w:kern w:val="0"/>
                <w:sz w:val="16"/>
                <w:szCs w:val="20"/>
                <w:bdr w:val="none" w:sz="0" w:space="0" w:color="auto" w:frame="1"/>
              </w:rPr>
              <w:t>Target</w:t>
            </w:r>
            <w:r w:rsidRPr="007840E6">
              <w:rPr>
                <w:rFonts w:cs="宋体" w:hint="eastAsia"/>
                <w:color w:val="000000"/>
                <w:kern w:val="0"/>
                <w:sz w:val="16"/>
                <w:szCs w:val="20"/>
                <w:bdr w:val="none" w:sz="0" w:space="0" w:color="auto" w:frame="1"/>
              </w:rPr>
              <w:t>属性在单击一个图像时命名一个要打开的窗口</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FileUpload</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这个控件给用户显示一个文本框和一个</w:t>
            </w:r>
            <w:r w:rsidRPr="007840E6">
              <w:rPr>
                <w:rFonts w:ascii="ˎ̥" w:hAnsi="ˎ̥" w:cs="宋体"/>
                <w:color w:val="000000"/>
                <w:kern w:val="0"/>
                <w:sz w:val="16"/>
                <w:szCs w:val="20"/>
                <w:bdr w:val="none" w:sz="0" w:space="0" w:color="auto" w:frame="1"/>
              </w:rPr>
              <w:t>Browse</w:t>
            </w:r>
            <w:r w:rsidRPr="007840E6">
              <w:rPr>
                <w:rFonts w:cs="宋体" w:hint="eastAsia"/>
                <w:color w:val="000000"/>
                <w:kern w:val="0"/>
                <w:sz w:val="16"/>
                <w:szCs w:val="20"/>
                <w:bdr w:val="none" w:sz="0" w:space="0" w:color="auto" w:frame="1"/>
              </w:rPr>
              <w:t>按钮，以选择要上传的文件。用户选择了文件之后，就可以使用</w:t>
            </w:r>
            <w:r w:rsidRPr="007840E6">
              <w:rPr>
                <w:rFonts w:ascii="ˎ̥" w:hAnsi="ˎ̥" w:cs="宋体"/>
                <w:color w:val="000000"/>
                <w:kern w:val="0"/>
                <w:sz w:val="16"/>
                <w:szCs w:val="20"/>
                <w:bdr w:val="none" w:sz="0" w:space="0" w:color="auto" w:frame="1"/>
              </w:rPr>
              <w:t>HasFile</w:t>
            </w:r>
            <w:r w:rsidRPr="007840E6">
              <w:rPr>
                <w:rFonts w:cs="宋体" w:hint="eastAsia"/>
                <w:color w:val="000000"/>
                <w:kern w:val="0"/>
                <w:sz w:val="16"/>
                <w:szCs w:val="20"/>
                <w:bdr w:val="none" w:sz="0" w:space="0" w:color="auto" w:frame="1"/>
              </w:rPr>
              <w:t>属性确定是否选择了文件，然后使用后台代码中的</w:t>
            </w:r>
            <w:r w:rsidRPr="007840E6">
              <w:rPr>
                <w:rFonts w:ascii="ˎ̥" w:hAnsi="ˎ̥" w:cs="宋体"/>
                <w:color w:val="000000"/>
                <w:kern w:val="0"/>
                <w:sz w:val="16"/>
                <w:szCs w:val="20"/>
                <w:bdr w:val="none" w:sz="0" w:space="0" w:color="auto" w:frame="1"/>
              </w:rPr>
              <w:t>SaveAs()</w:t>
            </w:r>
            <w:r w:rsidRPr="007840E6">
              <w:rPr>
                <w:rFonts w:cs="宋体" w:hint="eastAsia"/>
                <w:color w:val="000000"/>
                <w:kern w:val="0"/>
                <w:sz w:val="16"/>
                <w:szCs w:val="20"/>
                <w:bdr w:val="none" w:sz="0" w:space="0" w:color="auto" w:frame="1"/>
              </w:rPr>
              <w:t>方法执行文件的上传</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Wizard</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这个高级控件用于简化用户在几个页面中输入数据的常见任务。可以给向导添加多个步骤，按顺序或不按顺序显示给用户，并依赖此控件来维护状态</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Xml</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这是一个更复杂的文本显示控件，用于显示用</w:t>
            </w:r>
            <w:r w:rsidRPr="007840E6">
              <w:rPr>
                <w:rFonts w:ascii="ˎ̥" w:hAnsi="ˎ̥" w:cs="宋体"/>
                <w:color w:val="000000"/>
                <w:kern w:val="0"/>
                <w:sz w:val="16"/>
                <w:szCs w:val="20"/>
                <w:bdr w:val="none" w:sz="0" w:space="0" w:color="auto" w:frame="1"/>
              </w:rPr>
              <w:t>XSLT</w:t>
            </w:r>
            <w:r w:rsidRPr="007840E6">
              <w:rPr>
                <w:rFonts w:cs="宋体" w:hint="eastAsia"/>
                <w:color w:val="000000"/>
                <w:kern w:val="0"/>
                <w:sz w:val="16"/>
                <w:szCs w:val="20"/>
                <w:bdr w:val="none" w:sz="0" w:space="0" w:color="auto" w:frame="1"/>
              </w:rPr>
              <w:t>样式表传输的</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内容，这些</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内容是使用</w:t>
            </w:r>
            <w:r w:rsidRPr="007840E6">
              <w:rPr>
                <w:rFonts w:ascii="ˎ̥" w:hAnsi="ˎ̥" w:cs="宋体"/>
                <w:color w:val="000000"/>
                <w:kern w:val="0"/>
                <w:sz w:val="16"/>
                <w:szCs w:val="20"/>
                <w:bdr w:val="none" w:sz="0" w:space="0" w:color="auto" w:frame="1"/>
              </w:rPr>
              <w:t>Document</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DocumentContent</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DocumentSource</w:t>
            </w:r>
            <w:r w:rsidRPr="007840E6">
              <w:rPr>
                <w:rFonts w:cs="宋体" w:hint="eastAsia"/>
                <w:color w:val="000000"/>
                <w:kern w:val="0"/>
                <w:sz w:val="16"/>
                <w:szCs w:val="20"/>
                <w:bdr w:val="none" w:sz="0" w:space="0" w:color="auto" w:frame="1"/>
              </w:rPr>
              <w:t>属性中的一个设置</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取决于原始</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的格式</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的，</w:t>
            </w:r>
            <w:r w:rsidRPr="007840E6">
              <w:rPr>
                <w:rFonts w:ascii="ˎ̥" w:hAnsi="ˎ̥" w:cs="宋体"/>
                <w:color w:val="000000"/>
                <w:kern w:val="0"/>
                <w:sz w:val="16"/>
                <w:szCs w:val="20"/>
                <w:bdr w:val="none" w:sz="0" w:space="0" w:color="auto" w:frame="1"/>
              </w:rPr>
              <w:t>XSLT</w:t>
            </w:r>
            <w:r w:rsidRPr="007840E6">
              <w:rPr>
                <w:rFonts w:cs="宋体" w:hint="eastAsia"/>
                <w:color w:val="000000"/>
                <w:kern w:val="0"/>
                <w:sz w:val="16"/>
                <w:szCs w:val="20"/>
                <w:bdr w:val="none" w:sz="0" w:space="0" w:color="auto" w:frame="1"/>
              </w:rPr>
              <w:t>样式表</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可选</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是使用</w:t>
            </w:r>
            <w:r w:rsidRPr="007840E6">
              <w:rPr>
                <w:rFonts w:ascii="ˎ̥" w:hAnsi="ˎ̥" w:cs="宋体"/>
                <w:color w:val="000000"/>
                <w:kern w:val="0"/>
                <w:sz w:val="16"/>
                <w:szCs w:val="20"/>
                <w:bdr w:val="none" w:sz="0" w:space="0" w:color="auto" w:frame="1"/>
              </w:rPr>
              <w:t>Transform</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TransformSource</w:t>
            </w:r>
            <w:r w:rsidRPr="007840E6">
              <w:rPr>
                <w:rFonts w:cs="宋体" w:hint="eastAsia"/>
                <w:color w:val="000000"/>
                <w:kern w:val="0"/>
                <w:sz w:val="16"/>
                <w:szCs w:val="20"/>
                <w:bdr w:val="none" w:sz="0" w:space="0" w:color="auto" w:frame="1"/>
              </w:rPr>
              <w:t>来设置的</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MultiView</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这个控件包含一个或多个</w:t>
            </w:r>
            <w:r w:rsidRPr="007840E6">
              <w:rPr>
                <w:rFonts w:ascii="ˎ̥" w:hAnsi="ˎ̥" w:cs="宋体"/>
                <w:color w:val="000000"/>
                <w:kern w:val="0"/>
                <w:sz w:val="16"/>
                <w:szCs w:val="20"/>
                <w:bdr w:val="none" w:sz="0" w:space="0" w:color="auto" w:frame="1"/>
              </w:rPr>
              <w:t>View</w:t>
            </w:r>
            <w:r w:rsidRPr="007840E6">
              <w:rPr>
                <w:rFonts w:cs="宋体" w:hint="eastAsia"/>
                <w:color w:val="000000"/>
                <w:kern w:val="0"/>
                <w:sz w:val="16"/>
                <w:szCs w:val="20"/>
                <w:bdr w:val="none" w:sz="0" w:space="0" w:color="auto" w:frame="1"/>
              </w:rPr>
              <w:t>控件，每次只显示一个</w:t>
            </w:r>
            <w:r w:rsidRPr="007840E6">
              <w:rPr>
                <w:rFonts w:ascii="ˎ̥" w:hAnsi="ˎ̥" w:cs="宋体"/>
                <w:color w:val="000000"/>
                <w:kern w:val="0"/>
                <w:sz w:val="16"/>
                <w:szCs w:val="20"/>
                <w:bdr w:val="none" w:sz="0" w:space="0" w:color="auto" w:frame="1"/>
              </w:rPr>
              <w:t>View</w:t>
            </w:r>
            <w:r w:rsidRPr="007840E6">
              <w:rPr>
                <w:rFonts w:cs="宋体" w:hint="eastAsia"/>
                <w:color w:val="000000"/>
                <w:kern w:val="0"/>
                <w:sz w:val="16"/>
                <w:szCs w:val="20"/>
                <w:bdr w:val="none" w:sz="0" w:space="0" w:color="auto" w:frame="1"/>
              </w:rPr>
              <w:t>控件。当前显示的视图用</w:t>
            </w:r>
            <w:r w:rsidRPr="007840E6">
              <w:rPr>
                <w:rFonts w:ascii="ˎ̥" w:hAnsi="ˎ̥" w:cs="宋体"/>
                <w:color w:val="000000"/>
                <w:kern w:val="0"/>
                <w:sz w:val="16"/>
                <w:szCs w:val="20"/>
                <w:bdr w:val="none" w:sz="0" w:space="0" w:color="auto" w:frame="1"/>
              </w:rPr>
              <w:t>ActiveViewIndex</w:t>
            </w:r>
            <w:r w:rsidRPr="007840E6">
              <w:rPr>
                <w:rFonts w:cs="宋体" w:hint="eastAsia"/>
                <w:color w:val="000000"/>
                <w:kern w:val="0"/>
                <w:sz w:val="16"/>
                <w:szCs w:val="20"/>
                <w:bdr w:val="none" w:sz="0" w:space="0" w:color="auto" w:frame="1"/>
              </w:rPr>
              <w:t>指定，如果视图改变了</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可能因为单击了当前视图上的</w:t>
            </w:r>
            <w:r w:rsidRPr="007840E6">
              <w:rPr>
                <w:rFonts w:ascii="ˎ̥" w:hAnsi="ˎ̥" w:cs="宋体"/>
                <w:color w:val="000000"/>
                <w:kern w:val="0"/>
                <w:sz w:val="16"/>
                <w:szCs w:val="20"/>
                <w:bdr w:val="none" w:sz="0" w:space="0" w:color="auto" w:frame="1"/>
              </w:rPr>
              <w:t>Next</w:t>
            </w:r>
            <w:r w:rsidRPr="007840E6">
              <w:rPr>
                <w:rFonts w:cs="宋体" w:hint="eastAsia"/>
                <w:color w:val="000000"/>
                <w:kern w:val="0"/>
                <w:sz w:val="16"/>
                <w:szCs w:val="20"/>
                <w:bdr w:val="none" w:sz="0" w:space="0" w:color="auto" w:frame="1"/>
              </w:rPr>
              <w:t>链接</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，就可以使用</w:t>
            </w:r>
            <w:r w:rsidRPr="007840E6">
              <w:rPr>
                <w:rFonts w:ascii="ˎ̥" w:hAnsi="ˎ̥" w:cs="宋体"/>
                <w:color w:val="000000"/>
                <w:kern w:val="0"/>
                <w:sz w:val="16"/>
                <w:szCs w:val="20"/>
                <w:bdr w:val="none" w:sz="0" w:space="0" w:color="auto" w:frame="1"/>
              </w:rPr>
              <w:t>ActiveViewChanged</w:t>
            </w:r>
            <w:r w:rsidRPr="007840E6">
              <w:rPr>
                <w:rFonts w:cs="宋体" w:hint="eastAsia"/>
                <w:color w:val="000000"/>
                <w:kern w:val="0"/>
                <w:sz w:val="16"/>
                <w:szCs w:val="20"/>
                <w:bdr w:val="none" w:sz="0" w:space="0" w:color="auto" w:frame="1"/>
              </w:rPr>
              <w:t>事件检测出来</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Panel</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添加其他控件的容器。可以使用</w:t>
            </w:r>
            <w:r w:rsidRPr="007840E6">
              <w:rPr>
                <w:rFonts w:ascii="ˎ̥" w:hAnsi="ˎ̥" w:cs="宋体"/>
                <w:color w:val="000000"/>
                <w:kern w:val="0"/>
                <w:sz w:val="16"/>
                <w:szCs w:val="20"/>
                <w:bdr w:val="none" w:sz="0" w:space="0" w:color="auto" w:frame="1"/>
              </w:rPr>
              <w:t xml:space="preserve">HorizontalAlign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Wrap</w:t>
            </w:r>
            <w:r w:rsidRPr="007840E6">
              <w:rPr>
                <w:rFonts w:cs="宋体" w:hint="eastAsia"/>
                <w:color w:val="000000"/>
                <w:kern w:val="0"/>
                <w:sz w:val="16"/>
                <w:szCs w:val="20"/>
                <w:bdr w:val="none" w:sz="0" w:space="0" w:color="auto" w:frame="1"/>
              </w:rPr>
              <w:t>指定内容如何安排</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PlaceHolder</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这个控件不显示任何输出，但可以方便地把其他控件组合在一起，或者用编程的方式把控件添加到给定的位置。被包含的控件可以使用</w:t>
            </w:r>
            <w:r w:rsidRPr="007840E6">
              <w:rPr>
                <w:rFonts w:ascii="ˎ̥" w:hAnsi="ˎ̥" w:cs="宋体"/>
                <w:color w:val="000000"/>
                <w:kern w:val="0"/>
                <w:sz w:val="16"/>
                <w:szCs w:val="20"/>
                <w:bdr w:val="none" w:sz="0" w:space="0" w:color="auto" w:frame="1"/>
              </w:rPr>
              <w:t>Controls</w:t>
            </w:r>
            <w:r w:rsidRPr="007840E6">
              <w:rPr>
                <w:rFonts w:cs="宋体" w:hint="eastAsia"/>
                <w:color w:val="000000"/>
                <w:kern w:val="0"/>
                <w:sz w:val="16"/>
                <w:szCs w:val="20"/>
                <w:bdr w:val="none" w:sz="0" w:space="0" w:color="auto" w:frame="1"/>
              </w:rPr>
              <w:t>属性来访问</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View</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控件的容器，类似于</w:t>
            </w:r>
            <w:r w:rsidRPr="007840E6">
              <w:rPr>
                <w:rFonts w:ascii="ˎ̥" w:hAnsi="ˎ̥" w:cs="宋体"/>
                <w:color w:val="000000"/>
                <w:kern w:val="0"/>
                <w:sz w:val="16"/>
                <w:szCs w:val="20"/>
                <w:bdr w:val="none" w:sz="0" w:space="0" w:color="auto" w:frame="1"/>
              </w:rPr>
              <w:t>PlaceHolder</w:t>
            </w:r>
            <w:r w:rsidRPr="007840E6">
              <w:rPr>
                <w:rFonts w:cs="宋体" w:hint="eastAsia"/>
                <w:color w:val="000000"/>
                <w:kern w:val="0"/>
                <w:sz w:val="16"/>
                <w:szCs w:val="20"/>
                <w:bdr w:val="none" w:sz="0" w:space="0" w:color="auto" w:frame="1"/>
              </w:rPr>
              <w:t>，但主要用作</w:t>
            </w:r>
            <w:r w:rsidRPr="007840E6">
              <w:rPr>
                <w:rFonts w:ascii="ˎ̥" w:hAnsi="ˎ̥" w:cs="宋体"/>
                <w:color w:val="000000"/>
                <w:kern w:val="0"/>
                <w:sz w:val="16"/>
                <w:szCs w:val="20"/>
                <w:bdr w:val="none" w:sz="0" w:space="0" w:color="auto" w:frame="1"/>
              </w:rPr>
              <w:t>MultiView</w:t>
            </w:r>
            <w:r w:rsidRPr="007840E6">
              <w:rPr>
                <w:rFonts w:cs="宋体" w:hint="eastAsia"/>
                <w:color w:val="000000"/>
                <w:kern w:val="0"/>
                <w:sz w:val="16"/>
                <w:szCs w:val="20"/>
                <w:bdr w:val="none" w:sz="0" w:space="0" w:color="auto" w:frame="1"/>
              </w:rPr>
              <w:t>的子控件。使用</w:t>
            </w:r>
            <w:r w:rsidRPr="007840E6">
              <w:rPr>
                <w:rFonts w:ascii="ˎ̥" w:hAnsi="ˎ̥" w:cs="宋体"/>
                <w:color w:val="000000"/>
                <w:kern w:val="0"/>
                <w:sz w:val="16"/>
                <w:szCs w:val="20"/>
                <w:bdr w:val="none" w:sz="0" w:space="0" w:color="auto" w:frame="1"/>
              </w:rPr>
              <w:t>Visible</w:t>
            </w:r>
            <w:r w:rsidRPr="007840E6">
              <w:rPr>
                <w:rFonts w:cs="宋体" w:hint="eastAsia"/>
                <w:color w:val="000000"/>
                <w:kern w:val="0"/>
                <w:sz w:val="16"/>
                <w:szCs w:val="20"/>
                <w:bdr w:val="none" w:sz="0" w:space="0" w:color="auto" w:frame="1"/>
              </w:rPr>
              <w:t>属性可以指定是否显示给定的</w:t>
            </w:r>
            <w:r w:rsidRPr="007840E6">
              <w:rPr>
                <w:rFonts w:ascii="ˎ̥" w:hAnsi="ˎ̥" w:cs="宋体"/>
                <w:color w:val="000000"/>
                <w:kern w:val="0"/>
                <w:sz w:val="16"/>
                <w:szCs w:val="20"/>
                <w:bdr w:val="none" w:sz="0" w:space="0" w:color="auto" w:frame="1"/>
              </w:rPr>
              <w:t>View</w:t>
            </w:r>
            <w:r w:rsidRPr="007840E6">
              <w:rPr>
                <w:rFonts w:cs="宋体" w:hint="eastAsia"/>
                <w:color w:val="000000"/>
                <w:kern w:val="0"/>
                <w:sz w:val="16"/>
                <w:szCs w:val="20"/>
                <w:bdr w:val="none" w:sz="0" w:space="0" w:color="auto" w:frame="1"/>
              </w:rPr>
              <w:t>，使用</w:t>
            </w:r>
            <w:r w:rsidRPr="007840E6">
              <w:rPr>
                <w:rFonts w:ascii="ˎ̥" w:hAnsi="ˎ̥" w:cs="宋体"/>
                <w:color w:val="000000"/>
                <w:kern w:val="0"/>
                <w:sz w:val="16"/>
                <w:szCs w:val="20"/>
                <w:bdr w:val="none" w:sz="0" w:space="0" w:color="auto" w:frame="1"/>
              </w:rPr>
              <w:t>Activate</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Deactivate</w:t>
            </w:r>
            <w:r w:rsidRPr="007840E6">
              <w:rPr>
                <w:rFonts w:cs="宋体" w:hint="eastAsia"/>
                <w:color w:val="000000"/>
                <w:kern w:val="0"/>
                <w:sz w:val="16"/>
                <w:szCs w:val="20"/>
                <w:bdr w:val="none" w:sz="0" w:space="0" w:color="auto" w:frame="1"/>
              </w:rPr>
              <w:t>事件检测激活状态的变化</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lastRenderedPageBreak/>
              <w:t>Substitution</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指定一组不与其他输出一起高速缓存的</w:t>
            </w:r>
            <w:r w:rsidRPr="007840E6">
              <w:rPr>
                <w:rFonts w:ascii="ˎ̥" w:hAnsi="ˎ̥" w:cs="宋体"/>
                <w:color w:val="000000"/>
                <w:kern w:val="0"/>
                <w:sz w:val="16"/>
                <w:szCs w:val="20"/>
                <w:bdr w:val="none" w:sz="0" w:space="0" w:color="auto" w:frame="1"/>
              </w:rPr>
              <w:t>Web</w:t>
            </w:r>
            <w:r w:rsidRPr="007840E6">
              <w:rPr>
                <w:rFonts w:cs="宋体" w:hint="eastAsia"/>
                <w:color w:val="000000"/>
                <w:kern w:val="0"/>
                <w:sz w:val="16"/>
                <w:szCs w:val="20"/>
                <w:bdr w:val="none" w:sz="0" w:space="0" w:color="auto" w:frame="1"/>
              </w:rPr>
              <w:t>页面，这是一个与</w:t>
            </w:r>
            <w:r w:rsidRPr="007840E6">
              <w:rPr>
                <w:rFonts w:ascii="ˎ̥" w:hAnsi="ˎ̥" w:cs="宋体"/>
                <w:color w:val="000000"/>
                <w:kern w:val="0"/>
                <w:sz w:val="16"/>
                <w:szCs w:val="20"/>
                <w:bdr w:val="none" w:sz="0" w:space="0" w:color="auto" w:frame="1"/>
              </w:rPr>
              <w:t>ASP.NET</w:t>
            </w:r>
            <w:r w:rsidRPr="007840E6">
              <w:rPr>
                <w:rFonts w:cs="宋体" w:hint="eastAsia"/>
                <w:color w:val="000000"/>
                <w:kern w:val="0"/>
                <w:sz w:val="16"/>
                <w:szCs w:val="20"/>
                <w:bdr w:val="none" w:sz="0" w:space="0" w:color="auto" w:frame="1"/>
              </w:rPr>
              <w:t>高速缓存相关的高级主题，本书不涉及</w:t>
            </w:r>
          </w:p>
        </w:tc>
      </w:tr>
      <w:tr w:rsidR="00706960" w:rsidRPr="007840E6">
        <w:trPr>
          <w:jc w:val="center"/>
        </w:trPr>
        <w:tc>
          <w:tcPr>
            <w:tcW w:w="1652" w:type="dxa"/>
            <w:tcBorders>
              <w:top w:val="single" w:sz="4" w:space="0" w:color="auto"/>
              <w:left w:val="outset" w:sz="6" w:space="0" w:color="ECE9D8"/>
              <w:bottom w:val="single" w:sz="8"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Localize</w:t>
            </w:r>
          </w:p>
        </w:tc>
        <w:tc>
          <w:tcPr>
            <w:tcW w:w="6572" w:type="dxa"/>
            <w:tcBorders>
              <w:top w:val="single" w:sz="4" w:space="0" w:color="auto"/>
              <w:left w:val="single" w:sz="4" w:space="0" w:color="auto"/>
              <w:bottom w:val="single" w:sz="8"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spacing w:val="2"/>
                <w:kern w:val="0"/>
                <w:sz w:val="16"/>
                <w:szCs w:val="20"/>
                <w:bdr w:val="none" w:sz="0" w:space="0" w:color="auto" w:frame="1"/>
              </w:rPr>
            </w:pPr>
            <w:r w:rsidRPr="007840E6">
              <w:rPr>
                <w:rFonts w:cs="宋体" w:hint="eastAsia"/>
                <w:color w:val="000000"/>
                <w:spacing w:val="2"/>
                <w:kern w:val="0"/>
                <w:sz w:val="16"/>
                <w:szCs w:val="20"/>
                <w:bdr w:val="none" w:sz="0" w:space="0" w:color="auto" w:frame="1"/>
              </w:rPr>
              <w:t>与</w:t>
            </w:r>
            <w:r w:rsidRPr="007840E6">
              <w:rPr>
                <w:rFonts w:ascii="ˎ̥" w:hAnsi="ˎ̥" w:cs="宋体"/>
                <w:color w:val="000000"/>
                <w:spacing w:val="2"/>
                <w:kern w:val="0"/>
                <w:sz w:val="16"/>
                <w:szCs w:val="20"/>
                <w:bdr w:val="none" w:sz="0" w:space="0" w:color="auto" w:frame="1"/>
              </w:rPr>
              <w:t>Literal</w:t>
            </w:r>
            <w:r w:rsidRPr="007840E6">
              <w:rPr>
                <w:rFonts w:cs="宋体" w:hint="eastAsia"/>
                <w:color w:val="000000"/>
                <w:spacing w:val="2"/>
                <w:kern w:val="0"/>
                <w:sz w:val="16"/>
                <w:szCs w:val="20"/>
                <w:bdr w:val="none" w:sz="0" w:space="0" w:color="auto" w:frame="1"/>
              </w:rPr>
              <w:t>相同，但允许使用项目资源指定要在不同区域显示的文本，使文本本地化</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xml:space="preserve">(2) </w:t>
      </w:r>
      <w:r w:rsidRPr="007840E6">
        <w:rPr>
          <w:rFonts w:ascii="ˎ̥" w:hAnsi="ˎ̥" w:cs="宋体"/>
          <w:color w:val="000000"/>
          <w:kern w:val="0"/>
          <w:szCs w:val="21"/>
        </w:rPr>
        <w:t>数据</w:t>
      </w:r>
      <w:r w:rsidRPr="007840E6">
        <w:rPr>
          <w:rFonts w:ascii="ˎ̥" w:hAnsi="ˎ̥" w:cs="宋体"/>
          <w:color w:val="000000"/>
          <w:kern w:val="0"/>
          <w:szCs w:val="21"/>
        </w:rPr>
        <w:t>Web</w:t>
      </w:r>
      <w:r w:rsidRPr="007840E6">
        <w:rPr>
          <w:rFonts w:ascii="ˎ̥" w:hAnsi="ˎ̥" w:cs="宋体"/>
          <w:color w:val="000000"/>
          <w:kern w:val="0"/>
          <w:szCs w:val="21"/>
        </w:rPr>
        <w:t>服务器控件</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数据</w:t>
      </w:r>
      <w:r w:rsidRPr="007840E6">
        <w:rPr>
          <w:rFonts w:ascii="ˎ̥" w:hAnsi="ˎ̥" w:cs="宋体"/>
          <w:color w:val="000000"/>
          <w:kern w:val="0"/>
          <w:szCs w:val="21"/>
        </w:rPr>
        <w:t>Web</w:t>
      </w:r>
      <w:r w:rsidRPr="007840E6">
        <w:rPr>
          <w:rFonts w:ascii="ˎ̥" w:hAnsi="ˎ̥" w:cs="宋体"/>
          <w:color w:val="000000"/>
          <w:kern w:val="0"/>
          <w:szCs w:val="21"/>
        </w:rPr>
        <w:t>服务器控件分为两类：</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数据源控件</w:t>
      </w:r>
      <w:r w:rsidRPr="007840E6">
        <w:rPr>
          <w:rFonts w:ascii="ˎ̥" w:hAnsi="ˎ̥" w:cs="宋体"/>
          <w:color w:val="000000"/>
          <w:kern w:val="0"/>
          <w:szCs w:val="21"/>
        </w:rPr>
        <w:t>(SqlDataSource</w:t>
      </w:r>
      <w:r w:rsidRPr="007840E6">
        <w:rPr>
          <w:rFonts w:ascii="ˎ̥" w:hAnsi="ˎ̥" w:cs="宋体"/>
          <w:color w:val="000000"/>
          <w:kern w:val="0"/>
          <w:szCs w:val="21"/>
        </w:rPr>
        <w:t>、</w:t>
      </w:r>
      <w:r w:rsidRPr="007840E6">
        <w:rPr>
          <w:rFonts w:ascii="ˎ̥" w:hAnsi="ˎ̥" w:cs="宋体"/>
          <w:color w:val="000000"/>
          <w:kern w:val="0"/>
          <w:szCs w:val="21"/>
        </w:rPr>
        <w:t>AccessDataSource</w:t>
      </w:r>
      <w:r w:rsidRPr="007840E6">
        <w:rPr>
          <w:rFonts w:ascii="ˎ̥" w:hAnsi="ˎ̥" w:cs="宋体"/>
          <w:color w:val="000000"/>
          <w:kern w:val="0"/>
          <w:szCs w:val="21"/>
        </w:rPr>
        <w:t>、</w:t>
      </w:r>
      <w:r w:rsidRPr="007840E6">
        <w:rPr>
          <w:rFonts w:ascii="ˎ̥" w:hAnsi="ˎ̥" w:cs="宋体"/>
          <w:color w:val="000000"/>
          <w:kern w:val="0"/>
          <w:szCs w:val="21"/>
        </w:rPr>
        <w:t>ObjectDataSource</w:t>
      </w:r>
      <w:r w:rsidRPr="007840E6">
        <w:rPr>
          <w:rFonts w:ascii="ˎ̥" w:hAnsi="ˎ̥" w:cs="宋体"/>
          <w:color w:val="000000"/>
          <w:kern w:val="0"/>
          <w:szCs w:val="21"/>
        </w:rPr>
        <w:t>、</w:t>
      </w:r>
      <w:r w:rsidRPr="007840E6">
        <w:rPr>
          <w:rFonts w:ascii="ˎ̥" w:hAnsi="ˎ̥" w:cs="宋体"/>
          <w:color w:val="000000"/>
          <w:kern w:val="0"/>
          <w:szCs w:val="21"/>
        </w:rPr>
        <w:t>XmlDataSource</w:t>
      </w:r>
      <w:r w:rsidRPr="007840E6">
        <w:rPr>
          <w:rFonts w:ascii="ˎ̥" w:hAnsi="ˎ̥" w:cs="宋体"/>
          <w:color w:val="000000"/>
          <w:kern w:val="0"/>
          <w:szCs w:val="21"/>
        </w:rPr>
        <w:t>、和</w:t>
      </w:r>
      <w:r w:rsidRPr="007840E6">
        <w:rPr>
          <w:rFonts w:ascii="ˎ̥" w:hAnsi="ˎ̥" w:cs="宋体"/>
          <w:color w:val="000000"/>
          <w:kern w:val="0"/>
          <w:szCs w:val="21"/>
        </w:rPr>
        <w:t>SiteMapDataSource)</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数据显示控件</w:t>
      </w:r>
      <w:r w:rsidRPr="007840E6">
        <w:rPr>
          <w:rFonts w:ascii="ˎ̥" w:hAnsi="ˎ̥" w:cs="宋体"/>
          <w:color w:val="000000"/>
          <w:kern w:val="0"/>
          <w:szCs w:val="21"/>
        </w:rPr>
        <w:t>(GridView</w:t>
      </w:r>
      <w:r w:rsidRPr="007840E6">
        <w:rPr>
          <w:rFonts w:ascii="ˎ̥" w:hAnsi="ˎ̥" w:cs="宋体"/>
          <w:color w:val="000000"/>
          <w:kern w:val="0"/>
          <w:szCs w:val="21"/>
        </w:rPr>
        <w:t>、</w:t>
      </w:r>
      <w:r w:rsidRPr="007840E6">
        <w:rPr>
          <w:rFonts w:ascii="ˎ̥" w:hAnsi="ˎ̥" w:cs="宋体"/>
          <w:color w:val="000000"/>
          <w:kern w:val="0"/>
          <w:szCs w:val="21"/>
        </w:rPr>
        <w:t>DataList</w:t>
      </w:r>
      <w:r w:rsidRPr="007840E6">
        <w:rPr>
          <w:rFonts w:ascii="ˎ̥" w:hAnsi="ˎ̥" w:cs="宋体"/>
          <w:color w:val="000000"/>
          <w:kern w:val="0"/>
          <w:szCs w:val="21"/>
        </w:rPr>
        <w:t>、</w:t>
      </w:r>
      <w:r w:rsidRPr="007840E6">
        <w:rPr>
          <w:rFonts w:ascii="ˎ̥" w:hAnsi="ˎ̥" w:cs="宋体"/>
          <w:color w:val="000000"/>
          <w:kern w:val="0"/>
          <w:szCs w:val="21"/>
        </w:rPr>
        <w:t>DetailsView</w:t>
      </w:r>
      <w:r w:rsidRPr="007840E6">
        <w:rPr>
          <w:rFonts w:ascii="ˎ̥" w:hAnsi="ˎ̥" w:cs="宋体"/>
          <w:color w:val="000000"/>
          <w:kern w:val="0"/>
          <w:szCs w:val="21"/>
        </w:rPr>
        <w:t>、</w:t>
      </w:r>
      <w:r w:rsidRPr="007840E6">
        <w:rPr>
          <w:rFonts w:ascii="ˎ̥" w:hAnsi="ˎ̥" w:cs="宋体"/>
          <w:color w:val="000000"/>
          <w:kern w:val="0"/>
          <w:szCs w:val="21"/>
        </w:rPr>
        <w:t>FormView</w:t>
      </w:r>
      <w:r w:rsidRPr="007840E6">
        <w:rPr>
          <w:rFonts w:ascii="ˎ̥" w:hAnsi="ˎ̥" w:cs="宋体"/>
          <w:color w:val="000000"/>
          <w:kern w:val="0"/>
          <w:szCs w:val="21"/>
        </w:rPr>
        <w:t>、</w:t>
      </w:r>
      <w:r w:rsidRPr="007840E6">
        <w:rPr>
          <w:rFonts w:ascii="ˎ̥" w:hAnsi="ˎ̥" w:cs="宋体"/>
          <w:color w:val="000000"/>
          <w:kern w:val="0"/>
          <w:szCs w:val="21"/>
        </w:rPr>
        <w:t>Repeater</w:t>
      </w:r>
      <w:r w:rsidRPr="007840E6">
        <w:rPr>
          <w:rFonts w:ascii="ˎ̥" w:hAnsi="ˎ̥" w:cs="宋体"/>
          <w:color w:val="000000"/>
          <w:kern w:val="0"/>
          <w:szCs w:val="21"/>
        </w:rPr>
        <w:t>和</w:t>
      </w:r>
      <w:r w:rsidRPr="007840E6">
        <w:rPr>
          <w:rFonts w:ascii="ˎ̥" w:hAnsi="ˎ̥" w:cs="宋体"/>
          <w:color w:val="000000"/>
          <w:kern w:val="0"/>
          <w:szCs w:val="21"/>
        </w:rPr>
        <w:t>ReportViewer)</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一般情况下，应把一个数据源控件</w:t>
      </w:r>
      <w:r w:rsidRPr="007840E6">
        <w:rPr>
          <w:rFonts w:ascii="ˎ̥" w:hAnsi="ˎ̥" w:cs="宋体"/>
          <w:color w:val="000000"/>
          <w:kern w:val="0"/>
          <w:szCs w:val="21"/>
        </w:rPr>
        <w:t>(</w:t>
      </w:r>
      <w:r w:rsidRPr="007840E6">
        <w:rPr>
          <w:rFonts w:ascii="ˎ̥" w:hAnsi="ˎ̥" w:cs="宋体"/>
          <w:color w:val="000000"/>
          <w:kern w:val="0"/>
          <w:szCs w:val="21"/>
        </w:rPr>
        <w:t>不可见</w:t>
      </w:r>
      <w:r w:rsidRPr="007840E6">
        <w:rPr>
          <w:rFonts w:ascii="ˎ̥" w:hAnsi="ˎ̥" w:cs="宋体"/>
          <w:color w:val="000000"/>
          <w:kern w:val="0"/>
          <w:szCs w:val="21"/>
        </w:rPr>
        <w:t>)</w:t>
      </w:r>
      <w:r w:rsidRPr="007840E6">
        <w:rPr>
          <w:rFonts w:ascii="ˎ̥" w:hAnsi="ˎ̥" w:cs="宋体"/>
          <w:color w:val="000000"/>
          <w:kern w:val="0"/>
          <w:szCs w:val="21"/>
        </w:rPr>
        <w:t>放在页面上，以链接数据源；然后添加一个绑定到数据源控件的数据显示控件，来显示该数据。一些更高级的数据显示控件，如</w:t>
      </w:r>
      <w:r w:rsidRPr="007840E6">
        <w:rPr>
          <w:rFonts w:ascii="ˎ̥" w:hAnsi="ˎ̥" w:cs="宋体"/>
          <w:color w:val="000000"/>
          <w:kern w:val="0"/>
          <w:szCs w:val="21"/>
        </w:rPr>
        <w:t>GridView</w:t>
      </w:r>
      <w:r w:rsidRPr="007840E6">
        <w:rPr>
          <w:rFonts w:ascii="ˎ̥" w:hAnsi="ˎ̥" w:cs="宋体"/>
          <w:color w:val="000000"/>
          <w:kern w:val="0"/>
          <w:szCs w:val="21"/>
        </w:rPr>
        <w:t>，还可以编辑数据。</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所有的数据源控件都派生于</w:t>
      </w:r>
      <w:r w:rsidRPr="007840E6">
        <w:rPr>
          <w:rFonts w:ascii="ˎ̥" w:hAnsi="ˎ̥" w:cs="宋体"/>
          <w:color w:val="000000"/>
          <w:kern w:val="0"/>
          <w:szCs w:val="21"/>
        </w:rPr>
        <w:t>System.Web.UI.DataSource</w:t>
      </w:r>
      <w:r w:rsidRPr="007840E6">
        <w:rPr>
          <w:rFonts w:ascii="ˎ̥" w:hAnsi="ˎ̥" w:cs="宋体"/>
          <w:color w:val="000000"/>
          <w:kern w:val="0"/>
          <w:szCs w:val="21"/>
        </w:rPr>
        <w:t>或</w:t>
      </w:r>
      <w:r w:rsidRPr="007840E6">
        <w:rPr>
          <w:rFonts w:ascii="ˎ̥" w:hAnsi="ˎ̥" w:cs="宋体"/>
          <w:color w:val="000000"/>
          <w:kern w:val="0"/>
          <w:szCs w:val="21"/>
        </w:rPr>
        <w:t>System.Web.UI.Hierarchical- DataSource</w:t>
      </w:r>
      <w:r w:rsidRPr="007840E6">
        <w:rPr>
          <w:rFonts w:ascii="ˎ̥" w:hAnsi="ˎ̥" w:cs="宋体"/>
          <w:color w:val="000000"/>
          <w:kern w:val="0"/>
          <w:szCs w:val="21"/>
        </w:rPr>
        <w:t>。这些类的方法，如</w:t>
      </w:r>
      <w:r w:rsidRPr="007840E6">
        <w:rPr>
          <w:rFonts w:ascii="ˎ̥" w:hAnsi="ˎ̥" w:cs="宋体"/>
          <w:color w:val="000000"/>
          <w:kern w:val="0"/>
          <w:szCs w:val="21"/>
        </w:rPr>
        <w:t>GetView()(</w:t>
      </w:r>
      <w:r w:rsidRPr="007840E6">
        <w:rPr>
          <w:rFonts w:ascii="ˎ̥" w:hAnsi="ˎ̥" w:cs="宋体"/>
          <w:color w:val="000000"/>
          <w:kern w:val="0"/>
          <w:szCs w:val="21"/>
        </w:rPr>
        <w:t>或</w:t>
      </w:r>
      <w:r w:rsidRPr="007840E6">
        <w:rPr>
          <w:rFonts w:ascii="ˎ̥" w:hAnsi="ˎ̥" w:cs="宋体"/>
          <w:color w:val="000000"/>
          <w:kern w:val="0"/>
          <w:szCs w:val="21"/>
        </w:rPr>
        <w:t>GetHierarchicalView())</w:t>
      </w:r>
      <w:r w:rsidRPr="007840E6">
        <w:rPr>
          <w:rFonts w:ascii="ˎ̥" w:hAnsi="ˎ̥" w:cs="宋体"/>
          <w:color w:val="000000"/>
          <w:kern w:val="0"/>
          <w:szCs w:val="21"/>
        </w:rPr>
        <w:t>，可以访问内部数据视图，还可以设置样式。</w:t>
      </w:r>
    </w:p>
    <w:p w:rsidR="00706960" w:rsidRDefault="00706960" w:rsidP="005B6531">
      <w:pPr>
        <w:shd w:val="clear" w:color="auto" w:fill="CCFFFF"/>
      </w:pPr>
    </w:p>
    <w:p w:rsidR="00706960" w:rsidRPr="00706960" w:rsidRDefault="00706960" w:rsidP="005B6531">
      <w:pPr>
        <w:shd w:val="clear" w:color="auto" w:fill="CCFFFF"/>
        <w:rPr>
          <w:b/>
        </w:rPr>
      </w:pPr>
      <w:r w:rsidRPr="00706960">
        <w:rPr>
          <w:rFonts w:hint="eastAsia"/>
          <w:b/>
        </w:rPr>
        <w:t>48.2  Syndication</w:t>
      </w:r>
      <w:r w:rsidRPr="00706960">
        <w:rPr>
          <w:rFonts w:hint="eastAsia"/>
          <w:b/>
        </w:rPr>
        <w:t>阅读器</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把一些代码添加到</w:t>
      </w:r>
      <w:r w:rsidRPr="007840E6">
        <w:rPr>
          <w:rFonts w:ascii="ˎ̥" w:hAnsi="ˎ̥" w:cs="宋体"/>
          <w:color w:val="000000"/>
          <w:kern w:val="0"/>
          <w:szCs w:val="21"/>
        </w:rPr>
        <w:t>Default.aspx</w:t>
      </w:r>
      <w:r w:rsidRPr="007840E6">
        <w:rPr>
          <w:rFonts w:ascii="ˎ̥" w:hAnsi="ˎ̥" w:cs="宋体"/>
          <w:color w:val="000000"/>
          <w:kern w:val="0"/>
          <w:szCs w:val="21"/>
        </w:rPr>
        <w:t>中，就可以把事件处理程序链接到按钮上：</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7840E6"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&lt;div&gt;</w:t>
            </w:r>
            <w:r w:rsidRPr="007840E6">
              <w:rPr>
                <w:rFonts w:ascii="Courier New" w:hAnsi="Courier New" w:cs="Courier New"/>
                <w:color w:val="000000"/>
                <w:kern w:val="0"/>
                <w:sz w:val="18"/>
                <w:szCs w:val="18"/>
              </w:rPr>
              <w:br/>
              <w:t>&lt;asp:Label Runat="server" ID="resultLabel" /&gt;&lt;br /&gt;</w:t>
            </w:r>
            <w:r w:rsidRPr="007840E6">
              <w:rPr>
                <w:rFonts w:ascii="Courier New" w:hAnsi="Courier New" w:cs="Courier New"/>
                <w:color w:val="000000"/>
                <w:kern w:val="0"/>
                <w:sz w:val="18"/>
                <w:szCs w:val="18"/>
              </w:rPr>
              <w:br/>
              <w:t>&lt;asp:Button Runat="server" ID="triggerButton" Text="Click Me"</w:t>
            </w:r>
            <w:r w:rsidRPr="007840E6">
              <w:rPr>
                <w:rFonts w:ascii="Courier New" w:hAnsi="Courier New" w:cs="Courier New"/>
                <w:color w:val="000000"/>
                <w:kern w:val="0"/>
                <w:sz w:val="18"/>
                <w:szCs w:val="18"/>
              </w:rPr>
              <w:br/>
              <w:t>OnClick="triggerButton_Click" /&gt;</w:t>
            </w:r>
            <w:r w:rsidRPr="007840E6">
              <w:rPr>
                <w:rFonts w:ascii="Courier New" w:hAnsi="Courier New" w:cs="Courier New"/>
                <w:color w:val="000000"/>
                <w:kern w:val="0"/>
                <w:sz w:val="18"/>
                <w:szCs w:val="18"/>
              </w:rPr>
              <w:br/>
              <w:t>&lt;/div&gt;</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其中</w:t>
      </w:r>
      <w:r w:rsidRPr="007840E6">
        <w:rPr>
          <w:rFonts w:ascii="ˎ̥" w:hAnsi="ˎ̥" w:cs="宋体"/>
          <w:color w:val="000000"/>
          <w:kern w:val="0"/>
          <w:szCs w:val="21"/>
        </w:rPr>
        <w:t>OnClick</w:t>
      </w:r>
      <w:r w:rsidRPr="007840E6">
        <w:rPr>
          <w:rFonts w:ascii="ˎ̥" w:hAnsi="ˎ̥" w:cs="宋体"/>
          <w:color w:val="000000"/>
          <w:kern w:val="0"/>
          <w:szCs w:val="21"/>
        </w:rPr>
        <w:t>属性告诉</w:t>
      </w:r>
      <w:r w:rsidRPr="007840E6">
        <w:rPr>
          <w:rFonts w:ascii="ˎ̥" w:hAnsi="ˎ̥" w:cs="宋体"/>
          <w:color w:val="000000"/>
          <w:kern w:val="0"/>
          <w:szCs w:val="21"/>
        </w:rPr>
        <w:t>ASP.NET</w:t>
      </w:r>
      <w:r w:rsidRPr="007840E6">
        <w:rPr>
          <w:rFonts w:ascii="ˎ̥" w:hAnsi="ˎ̥" w:cs="宋体"/>
          <w:color w:val="000000"/>
          <w:kern w:val="0"/>
          <w:szCs w:val="21"/>
        </w:rPr>
        <w:t>运行库，在生成窗体的代码模型时，把按钮的单击事件包装到</w:t>
      </w:r>
      <w:r w:rsidRPr="007840E6">
        <w:rPr>
          <w:rFonts w:ascii="ˎ̥" w:hAnsi="ˎ̥" w:cs="宋体"/>
          <w:color w:val="000000"/>
          <w:kern w:val="0"/>
          <w:szCs w:val="21"/>
        </w:rPr>
        <w:t>triggerButton_Click</w:t>
      </w:r>
      <w:r w:rsidRPr="007840E6">
        <w:rPr>
          <w:rFonts w:ascii="ˎ̥" w:hAnsi="ˎ̥" w:cs="宋体"/>
          <w:color w:val="000000"/>
          <w:kern w:val="0"/>
          <w:szCs w:val="21"/>
        </w:rPr>
        <w:t>方法中。</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修改</w:t>
      </w:r>
      <w:r w:rsidRPr="007840E6">
        <w:rPr>
          <w:rFonts w:ascii="ˎ̥" w:hAnsi="ˎ̥" w:cs="宋体"/>
          <w:color w:val="000000"/>
          <w:kern w:val="0"/>
          <w:szCs w:val="21"/>
        </w:rPr>
        <w:t>triggerButton_Click()</w:t>
      </w:r>
      <w:r w:rsidRPr="007840E6">
        <w:rPr>
          <w:rFonts w:ascii="ˎ̥" w:hAnsi="ˎ̥" w:cs="宋体"/>
          <w:color w:val="000000"/>
          <w:kern w:val="0"/>
          <w:szCs w:val="21"/>
        </w:rPr>
        <w:t>中的代码（注意标签控件类型是从</w:t>
      </w:r>
      <w:r w:rsidRPr="007840E6">
        <w:rPr>
          <w:rFonts w:ascii="ˎ̥" w:hAnsi="ˎ̥" w:cs="宋体"/>
          <w:color w:val="000000"/>
          <w:kern w:val="0"/>
          <w:szCs w:val="21"/>
        </w:rPr>
        <w:t>ASP.NET</w:t>
      </w:r>
      <w:r w:rsidRPr="007840E6">
        <w:rPr>
          <w:rFonts w:ascii="ˎ̥" w:hAnsi="ˎ̥" w:cs="宋体"/>
          <w:color w:val="000000"/>
          <w:kern w:val="0"/>
          <w:szCs w:val="21"/>
        </w:rPr>
        <w:t>代码中推断出来的，所以可以直接在后台代码中使用）：</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7840E6"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      void triggerButton_Click(object sender, EventArgs e)</w:t>
            </w:r>
            <w:r w:rsidRPr="007840E6">
              <w:rPr>
                <w:rFonts w:ascii="Courier New" w:hAnsi="Courier New" w:cs="Courier New"/>
                <w:color w:val="000000"/>
                <w:kern w:val="0"/>
                <w:sz w:val="18"/>
                <w:szCs w:val="18"/>
              </w:rPr>
              <w:br/>
              <w:t>{</w:t>
            </w:r>
            <w:r w:rsidRPr="007840E6">
              <w:rPr>
                <w:rFonts w:ascii="Courier New" w:hAnsi="Courier New" w:cs="Courier New"/>
                <w:color w:val="000000"/>
                <w:kern w:val="0"/>
                <w:sz w:val="18"/>
                <w:szCs w:val="18"/>
              </w:rPr>
              <w:br/>
              <w:t>resultLabel.Text = "Button clicked!";</w:t>
            </w:r>
            <w:r w:rsidRPr="007840E6">
              <w:rPr>
                <w:rFonts w:ascii="Courier New" w:hAnsi="Courier New" w:cs="Courier New"/>
                <w:color w:val="000000"/>
                <w:kern w:val="0"/>
                <w:sz w:val="18"/>
                <w:szCs w:val="18"/>
              </w:rPr>
              <w:br/>
              <w:t>}</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下面准备运行它。不需要建立项目，只需保存所有的内容，把</w:t>
      </w:r>
      <w:r w:rsidRPr="007840E6">
        <w:rPr>
          <w:rFonts w:ascii="ˎ̥" w:hAnsi="ˎ̥" w:cs="宋体"/>
          <w:color w:val="000000"/>
          <w:kern w:val="0"/>
          <w:szCs w:val="21"/>
        </w:rPr>
        <w:t>Web</w:t>
      </w:r>
      <w:r w:rsidRPr="007840E6">
        <w:rPr>
          <w:rFonts w:ascii="ˎ̥" w:hAnsi="ˎ̥" w:cs="宋体"/>
          <w:color w:val="000000"/>
          <w:kern w:val="0"/>
          <w:szCs w:val="21"/>
        </w:rPr>
        <w:t>浏览器指向</w:t>
      </w:r>
      <w:r w:rsidRPr="007840E6">
        <w:rPr>
          <w:rFonts w:ascii="ˎ̥" w:hAnsi="ˎ̥" w:cs="宋体"/>
          <w:color w:val="000000"/>
          <w:kern w:val="0"/>
          <w:szCs w:val="21"/>
        </w:rPr>
        <w:t>Web</w:t>
      </w:r>
      <w:r w:rsidRPr="007840E6">
        <w:rPr>
          <w:rFonts w:ascii="ˎ̥" w:hAnsi="ˎ̥" w:cs="宋体"/>
          <w:color w:val="000000"/>
          <w:kern w:val="0"/>
          <w:szCs w:val="21"/>
        </w:rPr>
        <w:t>站点的地址。如果使用</w:t>
      </w:r>
      <w:r w:rsidRPr="007840E6">
        <w:rPr>
          <w:rFonts w:ascii="ˎ̥" w:hAnsi="ˎ̥" w:cs="宋体"/>
          <w:color w:val="000000"/>
          <w:kern w:val="0"/>
          <w:szCs w:val="21"/>
        </w:rPr>
        <w:t>IIS</w:t>
      </w:r>
      <w:r w:rsidRPr="007840E6">
        <w:rPr>
          <w:rFonts w:ascii="ˎ̥" w:hAnsi="ˎ̥" w:cs="宋体"/>
          <w:color w:val="000000"/>
          <w:kern w:val="0"/>
          <w:szCs w:val="21"/>
        </w:rPr>
        <w:t>，这就很简单，因为我们知道指向的</w:t>
      </w:r>
      <w:r w:rsidRPr="007840E6">
        <w:rPr>
          <w:rFonts w:ascii="ˎ̥" w:hAnsi="ˎ̥" w:cs="宋体"/>
          <w:color w:val="000000"/>
          <w:kern w:val="0"/>
          <w:szCs w:val="21"/>
        </w:rPr>
        <w:t>URL</w:t>
      </w:r>
      <w:r w:rsidRPr="007840E6">
        <w:rPr>
          <w:rFonts w:ascii="ˎ̥" w:hAnsi="ˎ̥" w:cs="宋体"/>
          <w:color w:val="000000"/>
          <w:kern w:val="0"/>
          <w:szCs w:val="21"/>
        </w:rPr>
        <w:t>。但本例使用内置的</w:t>
      </w:r>
      <w:r w:rsidRPr="007840E6">
        <w:rPr>
          <w:rFonts w:ascii="ˎ̥" w:hAnsi="ˎ̥" w:cs="宋体"/>
          <w:color w:val="000000"/>
          <w:kern w:val="0"/>
          <w:szCs w:val="21"/>
        </w:rPr>
        <w:t>Web</w:t>
      </w:r>
      <w:r w:rsidRPr="007840E6">
        <w:rPr>
          <w:rFonts w:ascii="ˎ̥" w:hAnsi="ˎ̥" w:cs="宋体"/>
          <w:color w:val="000000"/>
          <w:kern w:val="0"/>
          <w:szCs w:val="21"/>
        </w:rPr>
        <w:t>服务器，所以需要启动运行。最快捷的方式是按下</w:t>
      </w:r>
      <w:r w:rsidRPr="007840E6">
        <w:rPr>
          <w:rFonts w:ascii="ˎ̥" w:hAnsi="ˎ̥" w:cs="宋体"/>
          <w:color w:val="000000"/>
          <w:kern w:val="0"/>
          <w:szCs w:val="21"/>
        </w:rPr>
        <w:t>Ctrl+F5</w:t>
      </w:r>
      <w:r w:rsidRPr="007840E6">
        <w:rPr>
          <w:rFonts w:ascii="ˎ̥" w:hAnsi="ˎ̥" w:cs="宋体"/>
          <w:color w:val="000000"/>
          <w:kern w:val="0"/>
          <w:szCs w:val="21"/>
        </w:rPr>
        <w:t>，启动服务器，打开一个浏览器，并指向指定的</w:t>
      </w:r>
      <w:r w:rsidRPr="007840E6">
        <w:rPr>
          <w:rFonts w:ascii="ˎ̥" w:hAnsi="ˎ̥" w:cs="宋体"/>
          <w:color w:val="000000"/>
          <w:kern w:val="0"/>
          <w:szCs w:val="21"/>
        </w:rPr>
        <w:t>URL</w:t>
      </w:r>
      <w:r w:rsidRPr="007840E6">
        <w:rPr>
          <w:rFonts w:ascii="ˎ̥" w:hAnsi="ˎ̥" w:cs="宋体"/>
          <w:color w:val="000000"/>
          <w:kern w:val="0"/>
          <w:szCs w:val="21"/>
        </w:rPr>
        <w:t>。</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在运行内置的</w:t>
      </w:r>
      <w:r w:rsidRPr="007840E6">
        <w:rPr>
          <w:rFonts w:ascii="ˎ̥" w:hAnsi="ˎ̥" w:cs="宋体"/>
          <w:color w:val="000000"/>
          <w:kern w:val="0"/>
          <w:szCs w:val="21"/>
        </w:rPr>
        <w:t>Web</w:t>
      </w:r>
      <w:r w:rsidRPr="007840E6">
        <w:rPr>
          <w:rFonts w:ascii="ˎ̥" w:hAnsi="ˎ̥" w:cs="宋体"/>
          <w:color w:val="000000"/>
          <w:kern w:val="0"/>
          <w:szCs w:val="21"/>
        </w:rPr>
        <w:t>服务器时，系统栏中会显示一个图标。双击这个图标，会看到</w:t>
      </w:r>
      <w:r w:rsidRPr="007840E6">
        <w:rPr>
          <w:rFonts w:ascii="ˎ̥" w:hAnsi="ˎ̥" w:cs="宋体"/>
          <w:color w:val="000000"/>
          <w:kern w:val="0"/>
          <w:szCs w:val="21"/>
        </w:rPr>
        <w:t>Web</w:t>
      </w:r>
      <w:r w:rsidRPr="007840E6">
        <w:rPr>
          <w:rFonts w:ascii="ˎ̥" w:hAnsi="ˎ̥" w:cs="宋体"/>
          <w:color w:val="000000"/>
          <w:kern w:val="0"/>
          <w:szCs w:val="21"/>
        </w:rPr>
        <w:t>服务器执行的过程，并可以在需要时停止它，如图</w:t>
      </w:r>
      <w:r w:rsidRPr="007840E6">
        <w:rPr>
          <w:rFonts w:ascii="ˎ̥" w:hAnsi="ˎ̥" w:cs="宋体"/>
          <w:color w:val="000000"/>
          <w:kern w:val="0"/>
          <w:szCs w:val="21"/>
        </w:rPr>
        <w:t>37-5</w:t>
      </w:r>
      <w:r w:rsidRPr="007840E6">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635"/>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706960" w:rsidRPr="007840E6"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857500" cy="1552575"/>
                  <wp:effectExtent l="19050" t="0" r="0" b="0"/>
                  <wp:docPr id="104" name="图片 104" descr="113200425">
                    <a:hlinkClick xmlns:a="http://schemas.openxmlformats.org/drawingml/2006/main" r:id="rId36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113200425"/>
                          <pic:cNvPicPr>
                            <a:picLocks noChangeAspect="1" noChangeArrowheads="1"/>
                          </pic:cNvPicPr>
                        </pic:nvPicPr>
                        <pic:blipFill>
                          <a:blip r:embed="rId361"/>
                          <a:srcRect/>
                          <a:stretch>
                            <a:fillRect/>
                          </a:stretch>
                        </pic:blipFill>
                        <pic:spPr bwMode="auto">
                          <a:xfrm>
                            <a:off x="0" y="0"/>
                            <a:ext cx="2857500" cy="1552575"/>
                          </a:xfrm>
                          <a:prstGeom prst="rect">
                            <a:avLst/>
                          </a:prstGeom>
                          <a:noFill/>
                          <a:ln w="9525">
                            <a:noFill/>
                            <a:miter lim="800000"/>
                            <a:headEnd/>
                            <a:tailEnd/>
                          </a:ln>
                        </pic:spPr>
                      </pic:pic>
                    </a:graphicData>
                  </a:graphic>
                </wp:inline>
              </w:drawing>
            </w:r>
            <w:r w:rsidR="00706960" w:rsidRPr="007840E6">
              <w:rPr>
                <w:rFonts w:ascii="ˎ̥" w:hAnsi="ˎ̥" w:cs="宋体"/>
                <w:color w:val="000000"/>
                <w:kern w:val="0"/>
                <w:sz w:val="18"/>
                <w:szCs w:val="18"/>
              </w:rPr>
              <w:t> </w:t>
            </w:r>
            <w:hyperlink r:id="rId512" w:tgtFrame="_blank" w:history="1"/>
          </w:p>
        </w:tc>
      </w:tr>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706960" w:rsidRPr="007840E6" w:rsidRDefault="00706960"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37-5</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在图</w:t>
      </w:r>
      <w:r w:rsidRPr="007840E6">
        <w:rPr>
          <w:rFonts w:ascii="ˎ̥" w:hAnsi="ˎ̥" w:cs="宋体"/>
          <w:color w:val="000000"/>
          <w:kern w:val="0"/>
          <w:szCs w:val="21"/>
        </w:rPr>
        <w:t>37-5</w:t>
      </w:r>
      <w:r w:rsidRPr="007840E6">
        <w:rPr>
          <w:rFonts w:ascii="ˎ̥" w:hAnsi="ˎ̥" w:cs="宋体"/>
          <w:color w:val="000000"/>
          <w:kern w:val="0"/>
          <w:szCs w:val="21"/>
        </w:rPr>
        <w:t>中，可以看到</w:t>
      </w:r>
      <w:r w:rsidRPr="007840E6">
        <w:rPr>
          <w:rFonts w:ascii="ˎ̥" w:hAnsi="ˎ̥" w:cs="宋体"/>
          <w:color w:val="000000"/>
          <w:kern w:val="0"/>
          <w:szCs w:val="21"/>
        </w:rPr>
        <w:t>Web</w:t>
      </w:r>
      <w:r w:rsidRPr="007840E6">
        <w:rPr>
          <w:rFonts w:ascii="ˎ̥" w:hAnsi="ˎ̥" w:cs="宋体"/>
          <w:color w:val="000000"/>
          <w:kern w:val="0"/>
          <w:szCs w:val="21"/>
        </w:rPr>
        <w:t>服务器运行的端口和创建</w:t>
      </w:r>
      <w:r w:rsidRPr="007840E6">
        <w:rPr>
          <w:rFonts w:ascii="ˎ̥" w:hAnsi="ˎ̥" w:cs="宋体"/>
          <w:color w:val="000000"/>
          <w:kern w:val="0"/>
          <w:szCs w:val="21"/>
        </w:rPr>
        <w:t>Web</w:t>
      </w:r>
      <w:r w:rsidRPr="007840E6">
        <w:rPr>
          <w:rFonts w:ascii="ˎ̥" w:hAnsi="ˎ̥" w:cs="宋体"/>
          <w:color w:val="000000"/>
          <w:kern w:val="0"/>
          <w:szCs w:val="21"/>
        </w:rPr>
        <w:t>站点的</w:t>
      </w:r>
      <w:r w:rsidRPr="007840E6">
        <w:rPr>
          <w:rFonts w:ascii="ˎ̥" w:hAnsi="ˎ̥" w:cs="宋体"/>
          <w:color w:val="000000"/>
          <w:kern w:val="0"/>
          <w:szCs w:val="21"/>
        </w:rPr>
        <w:t>URL</w:t>
      </w:r>
      <w:r w:rsidRPr="007840E6">
        <w:rPr>
          <w:rFonts w:ascii="ˎ̥" w:hAnsi="ˎ̥" w:cs="宋体"/>
          <w:color w:val="000000"/>
          <w:kern w:val="0"/>
          <w:szCs w:val="21"/>
        </w:rPr>
        <w:t>。</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打开的浏览器应显示</w:t>
      </w:r>
      <w:r w:rsidRPr="007840E6">
        <w:rPr>
          <w:rFonts w:ascii="ˎ̥" w:hAnsi="ˎ̥" w:cs="宋体"/>
          <w:color w:val="000000"/>
          <w:kern w:val="0"/>
          <w:szCs w:val="21"/>
        </w:rPr>
        <w:t>Web</w:t>
      </w:r>
      <w:r w:rsidRPr="007840E6">
        <w:rPr>
          <w:rFonts w:ascii="ˎ̥" w:hAnsi="ˎ̥" w:cs="宋体"/>
          <w:color w:val="000000"/>
          <w:kern w:val="0"/>
          <w:szCs w:val="21"/>
        </w:rPr>
        <w:t>页面上的</w:t>
      </w:r>
      <w:r w:rsidRPr="007840E6">
        <w:rPr>
          <w:rFonts w:ascii="ˎ̥" w:hAnsi="ˎ̥" w:cs="宋体"/>
          <w:color w:val="000000"/>
          <w:kern w:val="0"/>
          <w:szCs w:val="21"/>
        </w:rPr>
        <w:t>Click Me</w:t>
      </w:r>
      <w:r w:rsidRPr="007840E6">
        <w:rPr>
          <w:rFonts w:ascii="ˎ̥" w:hAnsi="ˎ̥" w:cs="宋体"/>
          <w:color w:val="000000"/>
          <w:kern w:val="0"/>
          <w:szCs w:val="21"/>
        </w:rPr>
        <w:t>按钮。在单击这个按钮前，使用</w:t>
      </w:r>
      <w:r w:rsidRPr="007840E6">
        <w:rPr>
          <w:rFonts w:ascii="ˎ̥" w:hAnsi="ˎ̥" w:cs="宋体"/>
          <w:color w:val="000000"/>
          <w:kern w:val="0"/>
          <w:szCs w:val="21"/>
        </w:rPr>
        <w:t>Page | View Source (</w:t>
      </w:r>
      <w:r w:rsidRPr="007840E6">
        <w:rPr>
          <w:rFonts w:ascii="ˎ̥" w:hAnsi="ˎ̥" w:cs="宋体"/>
          <w:color w:val="000000"/>
          <w:kern w:val="0"/>
          <w:szCs w:val="21"/>
        </w:rPr>
        <w:t>在</w:t>
      </w:r>
      <w:r w:rsidRPr="007840E6">
        <w:rPr>
          <w:rFonts w:ascii="ˎ̥" w:hAnsi="ˎ̥" w:cs="宋体"/>
          <w:color w:val="000000"/>
          <w:kern w:val="0"/>
          <w:szCs w:val="21"/>
        </w:rPr>
        <w:t>IE7</w:t>
      </w:r>
      <w:r w:rsidRPr="007840E6">
        <w:rPr>
          <w:rFonts w:ascii="ˎ̥" w:hAnsi="ˎ̥" w:cs="宋体"/>
          <w:color w:val="000000"/>
          <w:kern w:val="0"/>
          <w:szCs w:val="21"/>
        </w:rPr>
        <w:t>中</w:t>
      </w:r>
      <w:r w:rsidRPr="007840E6">
        <w:rPr>
          <w:rFonts w:ascii="ˎ̥" w:hAnsi="ˎ̥" w:cs="宋体"/>
          <w:color w:val="000000"/>
          <w:kern w:val="0"/>
          <w:szCs w:val="21"/>
        </w:rPr>
        <w:t>)</w:t>
      </w:r>
      <w:r w:rsidRPr="007840E6">
        <w:rPr>
          <w:rFonts w:ascii="ˎ̥" w:hAnsi="ˎ̥" w:cs="宋体"/>
          <w:color w:val="000000"/>
          <w:kern w:val="0"/>
          <w:szCs w:val="21"/>
        </w:rPr>
        <w:t>快速查看一下浏览器接收到的代码。</w:t>
      </w:r>
      <w:r w:rsidRPr="007840E6">
        <w:rPr>
          <w:rFonts w:ascii="ˎ̥" w:hAnsi="ˎ̥" w:cs="宋体"/>
          <w:color w:val="000000"/>
          <w:kern w:val="0"/>
          <w:szCs w:val="21"/>
        </w:rPr>
        <w:t>&lt;form&gt;</w:t>
      </w:r>
      <w:r w:rsidRPr="007840E6">
        <w:rPr>
          <w:rFonts w:ascii="ˎ̥" w:hAnsi="ˎ̥" w:cs="宋体"/>
          <w:color w:val="000000"/>
          <w:kern w:val="0"/>
          <w:szCs w:val="21"/>
        </w:rPr>
        <w:t>部分应如下所示：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572"/>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7840E6"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&lt;form method="post" action="Default.aspx" id="form1"&gt;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&lt;input type="hidden" name="__VIEWSTATE" id="__VIEWSTATE"</w:t>
            </w:r>
            <w:r w:rsidRPr="007840E6">
              <w:rPr>
                <w:rFonts w:ascii="Courier New" w:hAnsi="Courier New" w:cs="Courier New"/>
                <w:color w:val="000000"/>
                <w:kern w:val="0"/>
                <w:sz w:val="18"/>
                <w:szCs w:val="18"/>
              </w:rPr>
              <w:br/>
              <w:t>value="/wEPDwUKLTE2MjY5MTY1NWRkQw+7xydPDuBqgjPjjMHnYk872ZE="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&lt;span id="resultLabel"&gt;&lt;/span&gt;&lt;br /&gt;</w:t>
            </w:r>
            <w:r w:rsidRPr="007840E6">
              <w:rPr>
                <w:rFonts w:ascii="Courier New" w:hAnsi="Courier New" w:cs="Courier New"/>
                <w:color w:val="000000"/>
                <w:kern w:val="0"/>
                <w:sz w:val="18"/>
                <w:szCs w:val="18"/>
              </w:rPr>
              <w:br/>
              <w:t>&lt;input type="submit" name="triggerButton" value="Click Me"</w:t>
            </w:r>
            <w:r w:rsidRPr="007840E6">
              <w:rPr>
                <w:rFonts w:ascii="Courier New" w:hAnsi="Courier New" w:cs="Courier New"/>
                <w:color w:val="000000"/>
                <w:kern w:val="0"/>
                <w:sz w:val="18"/>
                <w:szCs w:val="18"/>
              </w:rPr>
              <w:br/>
              <w:t>id="triggerButton"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 div &gt;</w:t>
            </w:r>
            <w:r w:rsidRPr="007840E6">
              <w:rPr>
                <w:rFonts w:ascii="Courier New" w:hAnsi="Courier New" w:cs="Courier New"/>
                <w:color w:val="000000"/>
                <w:kern w:val="0"/>
                <w:sz w:val="18"/>
                <w:szCs w:val="18"/>
              </w:rPr>
              <w:br/>
              <w:t>&lt; input type="hidden" name="__EVENTVALIDATION" id="__EVENTVALIDATION"</w:t>
            </w:r>
            <w:r w:rsidRPr="007840E6">
              <w:rPr>
                <w:rFonts w:ascii="Courier New" w:hAnsi="Courier New" w:cs="Courier New"/>
                <w:color w:val="000000"/>
                <w:kern w:val="0"/>
                <w:sz w:val="18"/>
                <w:szCs w:val="18"/>
              </w:rPr>
              <w:br/>
              <w:t>value="/wEWAgK39qTFBwLHpP+yC4rCCl22/GGMaFwD</w:t>
            </w:r>
            <w:smartTag w:uri="urn:schemas-microsoft-com:office:smarttags" w:element="chmetcnv">
              <w:smartTagPr>
                <w:attr w:name="TCSC" w:val="0"/>
                <w:attr w:name="NumberType" w:val="1"/>
                <w:attr w:name="Negative" w:val="False"/>
                <w:attr w:name="HasSpace" w:val="False"/>
                <w:attr w:name="SourceValue" w:val="0"/>
                <w:attr w:name="UnitName" w:val="l"/>
              </w:smartTagPr>
              <w:r w:rsidRPr="007840E6">
                <w:rPr>
                  <w:rFonts w:ascii="Courier New" w:hAnsi="Courier New" w:cs="Courier New"/>
                  <w:color w:val="000000"/>
                  <w:kern w:val="0"/>
                  <w:sz w:val="18"/>
                  <w:szCs w:val="18"/>
                </w:rPr>
                <w:t>0l</w:t>
              </w:r>
            </w:smartTag>
            <w:r w:rsidRPr="007840E6">
              <w:rPr>
                <w:rFonts w:ascii="Courier New" w:hAnsi="Courier New" w:cs="Courier New"/>
                <w:color w:val="000000"/>
                <w:kern w:val="0"/>
                <w:sz w:val="18"/>
                <w:szCs w:val="18"/>
              </w:rPr>
              <w:t>7nokvyFZ8Q" / &gt;</w:t>
            </w:r>
            <w:r w:rsidRPr="007840E6">
              <w:rPr>
                <w:rFonts w:ascii="Courier New" w:hAnsi="Courier New" w:cs="Courier New"/>
                <w:color w:val="000000"/>
                <w:kern w:val="0"/>
                <w:sz w:val="18"/>
                <w:szCs w:val="18"/>
              </w:rPr>
              <w:br/>
              <w:t>&lt; /div &gt;</w:t>
            </w:r>
            <w:r w:rsidRPr="007840E6">
              <w:rPr>
                <w:rFonts w:ascii="Courier New" w:hAnsi="Courier New" w:cs="Courier New"/>
                <w:color w:val="000000"/>
                <w:kern w:val="0"/>
                <w:sz w:val="18"/>
                <w:szCs w:val="18"/>
              </w:rPr>
              <w:br/>
              <w:t>&lt;/form&gt;</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Web</w:t>
      </w:r>
      <w:r w:rsidRPr="007840E6">
        <w:rPr>
          <w:rFonts w:ascii="ˎ̥" w:hAnsi="ˎ̥" w:cs="宋体"/>
          <w:color w:val="000000"/>
          <w:kern w:val="0"/>
          <w:szCs w:val="21"/>
        </w:rPr>
        <w:t>服务器控件生成了</w:t>
      </w:r>
      <w:r w:rsidRPr="007840E6">
        <w:rPr>
          <w:rFonts w:ascii="ˎ̥" w:hAnsi="ˎ̥" w:cs="宋体"/>
          <w:color w:val="000000"/>
          <w:kern w:val="0"/>
          <w:szCs w:val="21"/>
        </w:rPr>
        <w:t>HTML</w:t>
      </w:r>
      <w:r w:rsidRPr="007840E6">
        <w:rPr>
          <w:rFonts w:ascii="ˎ̥" w:hAnsi="ˎ̥" w:cs="宋体"/>
          <w:color w:val="000000"/>
          <w:kern w:val="0"/>
          <w:szCs w:val="21"/>
        </w:rPr>
        <w:t>，</w:t>
      </w:r>
      <w:r w:rsidRPr="007840E6">
        <w:rPr>
          <w:rFonts w:ascii="ˎ̥" w:hAnsi="ˎ̥" w:cs="宋体"/>
          <w:color w:val="000000"/>
          <w:kern w:val="0"/>
          <w:szCs w:val="21"/>
        </w:rPr>
        <w:t>&lt;span&gt;</w:t>
      </w:r>
      <w:r w:rsidRPr="007840E6">
        <w:rPr>
          <w:rFonts w:ascii="ˎ̥" w:hAnsi="ˎ̥" w:cs="宋体"/>
          <w:color w:val="000000"/>
          <w:kern w:val="0"/>
          <w:szCs w:val="21"/>
        </w:rPr>
        <w:t>和</w:t>
      </w:r>
      <w:r w:rsidRPr="007840E6">
        <w:rPr>
          <w:rFonts w:ascii="ˎ̥" w:hAnsi="ˎ̥" w:cs="宋体"/>
          <w:color w:val="000000"/>
          <w:kern w:val="0"/>
          <w:szCs w:val="21"/>
        </w:rPr>
        <w:t>&lt;input&gt;</w:t>
      </w:r>
      <w:r w:rsidRPr="007840E6">
        <w:rPr>
          <w:rFonts w:ascii="ˎ̥" w:hAnsi="ˎ̥" w:cs="宋体"/>
          <w:color w:val="000000"/>
          <w:kern w:val="0"/>
          <w:szCs w:val="21"/>
        </w:rPr>
        <w:t>分别代表</w:t>
      </w:r>
      <w:r w:rsidRPr="007840E6">
        <w:rPr>
          <w:rFonts w:ascii="ˎ̥" w:hAnsi="ˎ̥" w:cs="宋体"/>
          <w:color w:val="000000"/>
          <w:kern w:val="0"/>
          <w:szCs w:val="21"/>
        </w:rPr>
        <w:t>&lt;asp:Label&gt;</w:t>
      </w:r>
      <w:r w:rsidRPr="007840E6">
        <w:rPr>
          <w:rFonts w:ascii="ˎ̥" w:hAnsi="ˎ̥" w:cs="宋体"/>
          <w:color w:val="000000"/>
          <w:kern w:val="0"/>
          <w:szCs w:val="21"/>
        </w:rPr>
        <w:t>和</w:t>
      </w:r>
      <w:r w:rsidRPr="007840E6">
        <w:rPr>
          <w:rFonts w:ascii="ˎ̥" w:hAnsi="ˎ̥" w:cs="宋体"/>
          <w:color w:val="000000"/>
          <w:kern w:val="0"/>
          <w:szCs w:val="21"/>
        </w:rPr>
        <w:t>&lt;asp:Button&gt;</w:t>
      </w:r>
      <w:r w:rsidRPr="007840E6">
        <w:rPr>
          <w:rFonts w:ascii="ˎ̥" w:hAnsi="ˎ̥" w:cs="宋体"/>
          <w:color w:val="000000"/>
          <w:kern w:val="0"/>
          <w:szCs w:val="21"/>
        </w:rPr>
        <w:t>。还有一个名为</w:t>
      </w:r>
      <w:r w:rsidRPr="007840E6">
        <w:rPr>
          <w:rFonts w:ascii="ˎ̥" w:hAnsi="ˎ̥" w:cs="宋体"/>
          <w:color w:val="000000"/>
          <w:kern w:val="0"/>
          <w:szCs w:val="21"/>
        </w:rPr>
        <w:t>VIEWSTATE</w:t>
      </w:r>
      <w:r w:rsidRPr="007840E6">
        <w:rPr>
          <w:rFonts w:ascii="ˎ̥" w:hAnsi="ˎ̥" w:cs="宋体"/>
          <w:color w:val="000000"/>
          <w:kern w:val="0"/>
          <w:szCs w:val="21"/>
        </w:rPr>
        <w:t>的</w:t>
      </w:r>
      <w:r w:rsidRPr="007840E6">
        <w:rPr>
          <w:rFonts w:ascii="ˎ̥" w:hAnsi="ˎ̥" w:cs="宋体"/>
          <w:color w:val="000000"/>
          <w:kern w:val="0"/>
          <w:szCs w:val="21"/>
        </w:rPr>
        <w:t>&lt;input type=''hidden''&gt;</w:t>
      </w:r>
      <w:r w:rsidRPr="007840E6">
        <w:rPr>
          <w:rFonts w:ascii="ˎ̥" w:hAnsi="ˎ̥" w:cs="宋体"/>
          <w:color w:val="000000"/>
          <w:kern w:val="0"/>
          <w:szCs w:val="21"/>
        </w:rPr>
        <w:t>字段，把前面提到的窗体状态封装起来。在窗体传送回服务器以重新创建</w:t>
      </w:r>
      <w:r w:rsidRPr="007840E6">
        <w:rPr>
          <w:rFonts w:ascii="ˎ̥" w:hAnsi="ˎ̥" w:cs="宋体"/>
          <w:color w:val="000000"/>
          <w:kern w:val="0"/>
          <w:szCs w:val="21"/>
        </w:rPr>
        <w:t>UI</w:t>
      </w:r>
      <w:r w:rsidRPr="007840E6">
        <w:rPr>
          <w:rFonts w:ascii="ˎ̥" w:hAnsi="ˎ̥" w:cs="宋体"/>
          <w:color w:val="000000"/>
          <w:kern w:val="0"/>
          <w:szCs w:val="21"/>
        </w:rPr>
        <w:t>，以及跟踪改变时使用这些信息。注意</w:t>
      </w:r>
      <w:r w:rsidRPr="007840E6">
        <w:rPr>
          <w:rFonts w:ascii="ˎ̥" w:hAnsi="ˎ̥" w:cs="宋体"/>
          <w:color w:val="000000"/>
          <w:kern w:val="0"/>
          <w:szCs w:val="21"/>
        </w:rPr>
        <w:t>&lt;form&gt;</w:t>
      </w:r>
      <w:r w:rsidRPr="007840E6">
        <w:rPr>
          <w:rFonts w:ascii="ˎ̥" w:hAnsi="ˎ̥" w:cs="宋体"/>
          <w:color w:val="000000"/>
          <w:kern w:val="0"/>
          <w:szCs w:val="21"/>
        </w:rPr>
        <w:t>元素已经进行了配置，通过</w:t>
      </w:r>
      <w:r w:rsidRPr="007840E6">
        <w:rPr>
          <w:rFonts w:ascii="ˎ̥" w:hAnsi="ˎ̥" w:cs="宋体"/>
          <w:color w:val="000000"/>
          <w:kern w:val="0"/>
          <w:szCs w:val="21"/>
        </w:rPr>
        <w:t>HTTP POST</w:t>
      </w:r>
      <w:r w:rsidRPr="007840E6">
        <w:rPr>
          <w:rFonts w:ascii="ˎ̥" w:hAnsi="ˎ̥" w:cs="宋体"/>
          <w:color w:val="000000"/>
          <w:kern w:val="0"/>
          <w:szCs w:val="21"/>
        </w:rPr>
        <w:t>操作</w:t>
      </w:r>
      <w:r w:rsidRPr="007840E6">
        <w:rPr>
          <w:rFonts w:ascii="ˎ̥" w:hAnsi="ˎ̥" w:cs="宋体"/>
          <w:color w:val="000000"/>
          <w:kern w:val="0"/>
          <w:szCs w:val="21"/>
        </w:rPr>
        <w:t>(</w:t>
      </w:r>
      <w:r w:rsidRPr="007840E6">
        <w:rPr>
          <w:rFonts w:ascii="ˎ̥" w:hAnsi="ˎ̥" w:cs="宋体"/>
          <w:color w:val="000000"/>
          <w:kern w:val="0"/>
          <w:szCs w:val="21"/>
        </w:rPr>
        <w:t>在</w:t>
      </w:r>
      <w:r w:rsidRPr="007840E6">
        <w:rPr>
          <w:rFonts w:ascii="ˎ̥" w:hAnsi="ˎ̥" w:cs="宋体"/>
          <w:color w:val="000000"/>
          <w:kern w:val="0"/>
          <w:szCs w:val="21"/>
        </w:rPr>
        <w:t>method</w:t>
      </w:r>
      <w:r w:rsidRPr="007840E6">
        <w:rPr>
          <w:rFonts w:ascii="ˎ̥" w:hAnsi="ˎ̥" w:cs="宋体"/>
          <w:color w:val="000000"/>
          <w:kern w:val="0"/>
          <w:szCs w:val="21"/>
        </w:rPr>
        <w:t>中指定</w:t>
      </w:r>
      <w:r w:rsidRPr="007840E6">
        <w:rPr>
          <w:rFonts w:ascii="ˎ̥" w:hAnsi="ˎ̥" w:cs="宋体"/>
          <w:color w:val="000000"/>
          <w:kern w:val="0"/>
          <w:szCs w:val="21"/>
        </w:rPr>
        <w:t>)</w:t>
      </w:r>
      <w:r w:rsidRPr="007840E6">
        <w:rPr>
          <w:rFonts w:ascii="ˎ̥" w:hAnsi="ˎ̥" w:cs="宋体"/>
          <w:color w:val="000000"/>
          <w:kern w:val="0"/>
          <w:szCs w:val="21"/>
        </w:rPr>
        <w:t>把数据传送回</w:t>
      </w:r>
      <w:r w:rsidRPr="007840E6">
        <w:rPr>
          <w:rFonts w:ascii="ˎ̥" w:hAnsi="ˎ̥" w:cs="宋体"/>
          <w:color w:val="000000"/>
          <w:kern w:val="0"/>
          <w:szCs w:val="21"/>
        </w:rPr>
        <w:t>Default.aspx(</w:t>
      </w:r>
      <w:r w:rsidRPr="007840E6">
        <w:rPr>
          <w:rFonts w:ascii="ˎ̥" w:hAnsi="ˎ̥" w:cs="宋体"/>
          <w:color w:val="000000"/>
          <w:kern w:val="0"/>
          <w:szCs w:val="21"/>
        </w:rPr>
        <w:t>在</w:t>
      </w:r>
      <w:r w:rsidRPr="007840E6">
        <w:rPr>
          <w:rFonts w:ascii="ˎ̥" w:hAnsi="ˎ̥" w:cs="宋体"/>
          <w:color w:val="000000"/>
          <w:kern w:val="0"/>
          <w:szCs w:val="21"/>
        </w:rPr>
        <w:t>action</w:t>
      </w:r>
      <w:r w:rsidRPr="007840E6">
        <w:rPr>
          <w:rFonts w:ascii="ˎ̥" w:hAnsi="ˎ̥" w:cs="宋体"/>
          <w:color w:val="000000"/>
          <w:kern w:val="0"/>
          <w:szCs w:val="21"/>
        </w:rPr>
        <w:t>中指定</w:t>
      </w:r>
      <w:r w:rsidRPr="007840E6">
        <w:rPr>
          <w:rFonts w:ascii="ˎ̥" w:hAnsi="ˎ̥" w:cs="宋体"/>
          <w:color w:val="000000"/>
          <w:kern w:val="0"/>
          <w:szCs w:val="21"/>
        </w:rPr>
        <w:t>)</w:t>
      </w:r>
      <w:r w:rsidRPr="007840E6">
        <w:rPr>
          <w:rFonts w:ascii="ˎ̥" w:hAnsi="ˎ̥" w:cs="宋体"/>
          <w:color w:val="000000"/>
          <w:kern w:val="0"/>
          <w:szCs w:val="21"/>
        </w:rPr>
        <w:t>，它还被赋予了一个名称</w:t>
      </w:r>
      <w:r w:rsidRPr="007840E6">
        <w:rPr>
          <w:rFonts w:ascii="ˎ̥" w:hAnsi="ˎ̥" w:cs="宋体"/>
          <w:color w:val="000000"/>
          <w:kern w:val="0"/>
          <w:szCs w:val="21"/>
        </w:rPr>
        <w:t>form1</w:t>
      </w:r>
      <w:r w:rsidRPr="007840E6">
        <w:rPr>
          <w:rFonts w:ascii="ˎ̥" w:hAnsi="ˎ̥" w:cs="宋体"/>
          <w:color w:val="000000"/>
          <w:kern w:val="0"/>
          <w:szCs w:val="21"/>
        </w:rPr>
        <w:t>。</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lastRenderedPageBreak/>
        <w:t>在单击按钮，查看文本后，可再次浏览源</w:t>
      </w:r>
      <w:r w:rsidRPr="007840E6">
        <w:rPr>
          <w:rFonts w:ascii="ˎ̥" w:hAnsi="ˎ̥" w:cs="宋体"/>
          <w:color w:val="000000"/>
          <w:kern w:val="0"/>
          <w:szCs w:val="21"/>
        </w:rPr>
        <w:t>HTML(</w:t>
      </w:r>
      <w:r w:rsidRPr="007840E6">
        <w:rPr>
          <w:rFonts w:ascii="ˎ̥" w:hAnsi="ˎ̥" w:cs="宋体"/>
          <w:color w:val="000000"/>
          <w:kern w:val="0"/>
          <w:szCs w:val="21"/>
        </w:rPr>
        <w:t>下面添加了必要的空格，使代码比较清晰</w:t>
      </w:r>
      <w:r w:rsidRPr="007840E6">
        <w:rPr>
          <w:rFonts w:ascii="ˎ̥" w:hAnsi="ˎ̥" w:cs="宋体"/>
          <w:color w:val="000000"/>
          <w:kern w:val="0"/>
          <w:szCs w:val="21"/>
        </w:rPr>
        <w:t>)</w:t>
      </w:r>
      <w:r w:rsidRPr="007840E6">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652"/>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7840E6"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7840E6">
              <w:rPr>
                <w:rFonts w:ascii="Courier New" w:hAnsi="Courier New" w:cs="Courier New"/>
                <w:color w:val="000000"/>
                <w:kern w:val="0"/>
                <w:sz w:val="18"/>
                <w:szCs w:val="18"/>
              </w:rPr>
              <w:t>&lt;form method="post" action="Default.aspx" id="form1"&gt;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&lt;input type="hidden" name="__VIEWSTATE" id="__VIEWSTATE"</w:t>
            </w:r>
            <w:r w:rsidRPr="007840E6">
              <w:rPr>
                <w:rFonts w:ascii="Courier New" w:hAnsi="Courier New" w:cs="Courier New"/>
                <w:color w:val="000000"/>
                <w:kern w:val="0"/>
                <w:sz w:val="18"/>
                <w:szCs w:val="18"/>
              </w:rPr>
              <w:br/>
              <w:t>value="/wEPDwUKLTE2MjY5MTY1NQ9kFgICAw9kFgICAQ8PFgIeBFRleHQFD0J1dHRvbiB</w:t>
            </w:r>
            <w:r w:rsidRPr="007840E6">
              <w:rPr>
                <w:rFonts w:ascii="Courier New" w:hAnsi="Courier New" w:cs="Courier New"/>
                <w:color w:val="000000"/>
                <w:kern w:val="0"/>
                <w:sz w:val="18"/>
                <w:szCs w:val="18"/>
              </w:rPr>
              <w:br/>
              <w:t>jbGlja2VkIWRkZN3zQXZqDnF2ddEBw4Kj7MEqj9pJ"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&lt;span id="resultLabel"&gt;Button clicked!&lt;/span&gt;&lt;br /&gt;</w:t>
            </w:r>
            <w:r w:rsidRPr="007840E6">
              <w:rPr>
                <w:rFonts w:ascii="Courier New" w:hAnsi="Courier New" w:cs="Courier New"/>
                <w:color w:val="000000"/>
                <w:kern w:val="0"/>
                <w:sz w:val="18"/>
                <w:szCs w:val="18"/>
              </w:rPr>
              <w:br/>
              <w:t>&lt;input type="submit" name="triggerButton" value="Click Me"</w:t>
            </w:r>
            <w:r w:rsidRPr="007840E6">
              <w:rPr>
                <w:rFonts w:ascii="Courier New" w:hAnsi="Courier New" w:cs="Courier New"/>
                <w:color w:val="000000"/>
                <w:kern w:val="0"/>
                <w:sz w:val="18"/>
                <w:szCs w:val="18"/>
              </w:rPr>
              <w:br/>
              <w:t>id="triggerButton"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&lt;input type="hidden" name="__EVENTVALIDATION" id="__EVENTVALIDATION"</w:t>
            </w:r>
            <w:r w:rsidRPr="007840E6">
              <w:rPr>
                <w:rFonts w:ascii="Courier New" w:hAnsi="Courier New" w:cs="Courier New"/>
                <w:color w:val="000000"/>
                <w:kern w:val="0"/>
                <w:sz w:val="18"/>
                <w:szCs w:val="18"/>
              </w:rPr>
              <w:br/>
              <w:t>value="/wEWAgLl3MPHAwLHpP+yCwFfz4kBL6+KP1xjB0lgrAagee1y" /&gt;</w:t>
            </w:r>
            <w:r w:rsidRPr="007840E6">
              <w:rPr>
                <w:rFonts w:ascii="Courier New" w:hAnsi="Courier New" w:cs="Courier New"/>
                <w:color w:val="000000"/>
                <w:kern w:val="0"/>
                <w:sz w:val="18"/>
                <w:szCs w:val="18"/>
              </w:rPr>
              <w:br/>
              <w:t>&lt;/div&gt;</w:t>
            </w:r>
            <w:r w:rsidRPr="007840E6">
              <w:rPr>
                <w:rFonts w:ascii="Courier New" w:hAnsi="Courier New" w:cs="Courier New"/>
                <w:color w:val="000000"/>
                <w:kern w:val="0"/>
                <w:sz w:val="18"/>
                <w:szCs w:val="18"/>
              </w:rPr>
              <w:br/>
              <w:t>&lt;/form&gt;</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这次</w:t>
      </w:r>
      <w:r w:rsidRPr="007840E6">
        <w:rPr>
          <w:rFonts w:ascii="ˎ̥" w:hAnsi="ˎ̥" w:cs="宋体"/>
          <w:color w:val="000000"/>
          <w:kern w:val="0"/>
          <w:szCs w:val="21"/>
        </w:rPr>
        <w:t>viewstate</w:t>
      </w:r>
      <w:r w:rsidRPr="007840E6">
        <w:rPr>
          <w:rFonts w:ascii="ˎ̥" w:hAnsi="ˎ̥" w:cs="宋体"/>
          <w:color w:val="000000"/>
          <w:kern w:val="0"/>
          <w:szCs w:val="21"/>
        </w:rPr>
        <w:t>的值包含比较多的信息，因为</w:t>
      </w:r>
      <w:r w:rsidRPr="007840E6">
        <w:rPr>
          <w:rFonts w:ascii="ˎ̥" w:hAnsi="ˎ̥" w:cs="宋体"/>
          <w:color w:val="000000"/>
          <w:kern w:val="0"/>
          <w:szCs w:val="21"/>
        </w:rPr>
        <w:t>HTML</w:t>
      </w:r>
      <w:r w:rsidRPr="007840E6">
        <w:rPr>
          <w:rFonts w:ascii="ˎ̥" w:hAnsi="ˎ̥" w:cs="宋体"/>
          <w:color w:val="000000"/>
          <w:kern w:val="0"/>
          <w:szCs w:val="21"/>
        </w:rPr>
        <w:t>的结果不仅仅取决于</w:t>
      </w:r>
      <w:r w:rsidRPr="007840E6">
        <w:rPr>
          <w:rFonts w:ascii="ˎ̥" w:hAnsi="ˎ̥" w:cs="宋体"/>
          <w:color w:val="000000"/>
          <w:kern w:val="0"/>
          <w:szCs w:val="21"/>
        </w:rPr>
        <w:t>ASP.NET</w:t>
      </w:r>
      <w:r w:rsidRPr="007840E6">
        <w:rPr>
          <w:rFonts w:ascii="ˎ̥" w:hAnsi="ˎ̥" w:cs="宋体"/>
          <w:color w:val="000000"/>
          <w:kern w:val="0"/>
          <w:szCs w:val="21"/>
        </w:rPr>
        <w:t>页面的默认输出。在复杂的窗体上，这可能是一个非常长的字符串，但这是由系统在后台完成的，我们几乎可以不考虑状态管理，只要回送过程之间保存字段值即可。在</w:t>
      </w:r>
      <w:r w:rsidRPr="007840E6">
        <w:rPr>
          <w:rFonts w:ascii="ˎ̥" w:hAnsi="ˎ̥" w:cs="宋体"/>
          <w:color w:val="000000"/>
          <w:kern w:val="0"/>
          <w:szCs w:val="21"/>
        </w:rPr>
        <w:t>Viewstate</w:t>
      </w:r>
      <w:r w:rsidRPr="007840E6">
        <w:rPr>
          <w:rFonts w:ascii="ˎ̥" w:hAnsi="ˎ̥" w:cs="宋体"/>
          <w:color w:val="000000"/>
          <w:kern w:val="0"/>
          <w:szCs w:val="21"/>
        </w:rPr>
        <w:t>字符串过长时，可以禁用不需要保留状态信息的控件的</w:t>
      </w:r>
      <w:r w:rsidRPr="007840E6">
        <w:rPr>
          <w:rFonts w:ascii="ˎ̥" w:hAnsi="ˎ̥" w:cs="宋体"/>
          <w:color w:val="000000"/>
          <w:kern w:val="0"/>
          <w:szCs w:val="21"/>
        </w:rPr>
        <w:t>Viewstate</w:t>
      </w:r>
      <w:r w:rsidRPr="007840E6">
        <w:rPr>
          <w:rFonts w:ascii="ˎ̥" w:hAnsi="ˎ̥" w:cs="宋体"/>
          <w:color w:val="000000"/>
          <w:kern w:val="0"/>
          <w:szCs w:val="21"/>
        </w:rPr>
        <w:t>。也可以禁用整个页面的</w:t>
      </w:r>
      <w:r w:rsidRPr="007840E6">
        <w:rPr>
          <w:rFonts w:ascii="ˎ̥" w:hAnsi="ˎ̥" w:cs="宋体"/>
          <w:color w:val="000000"/>
          <w:kern w:val="0"/>
          <w:szCs w:val="21"/>
        </w:rPr>
        <w:t>Viewstate</w:t>
      </w:r>
      <w:r w:rsidRPr="007840E6">
        <w:rPr>
          <w:rFonts w:ascii="ˎ̥" w:hAnsi="ˎ̥" w:cs="宋体"/>
          <w:color w:val="000000"/>
          <w:kern w:val="0"/>
          <w:szCs w:val="21"/>
        </w:rPr>
        <w:t>。如果页面不需要在回送过程中保留状态，以提高性能，就可以禁用整个页面的</w:t>
      </w:r>
      <w:r w:rsidRPr="007840E6">
        <w:rPr>
          <w:rFonts w:ascii="ˎ̥" w:hAnsi="ˎ̥" w:cs="宋体"/>
          <w:color w:val="000000"/>
          <w:kern w:val="0"/>
          <w:szCs w:val="21"/>
        </w:rPr>
        <w:t>Viewstate</w:t>
      </w:r>
      <w:r w:rsidRPr="007840E6">
        <w:rPr>
          <w:rFonts w:ascii="ˎ̥" w:hAnsi="ˎ̥" w:cs="宋体"/>
          <w:color w:val="000000"/>
          <w:kern w:val="0"/>
          <w:szCs w:val="21"/>
        </w:rPr>
        <w:t>。</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注意：</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Viewstate</w:t>
      </w:r>
      <w:r w:rsidRPr="007840E6">
        <w:rPr>
          <w:rFonts w:ascii="ˎ̥" w:hAnsi="ˎ̥" w:cs="宋体"/>
          <w:color w:val="000000"/>
          <w:kern w:val="0"/>
          <w:szCs w:val="21"/>
        </w:rPr>
        <w:t>详见第</w:t>
      </w:r>
      <w:r w:rsidRPr="007840E6">
        <w:rPr>
          <w:rFonts w:ascii="ˎ̥" w:hAnsi="ˎ̥" w:cs="宋体"/>
          <w:color w:val="000000"/>
          <w:kern w:val="0"/>
          <w:szCs w:val="21"/>
        </w:rPr>
        <w:t>38</w:t>
      </w:r>
      <w:r w:rsidRPr="007840E6">
        <w:rPr>
          <w:rFonts w:ascii="ˎ̥" w:hAnsi="ˎ̥" w:cs="宋体"/>
          <w:color w:val="000000"/>
          <w:kern w:val="0"/>
          <w:szCs w:val="21"/>
        </w:rPr>
        <w:t>章。</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为了说明不必手工进行任何编译，把</w:t>
      </w:r>
      <w:r w:rsidRPr="007840E6">
        <w:rPr>
          <w:rFonts w:ascii="ˎ̥" w:hAnsi="ˎ̥" w:cs="宋体"/>
          <w:color w:val="000000"/>
          <w:kern w:val="0"/>
          <w:szCs w:val="21"/>
        </w:rPr>
        <w:t>Default.aspx.cs</w:t>
      </w:r>
      <w:r w:rsidRPr="007840E6">
        <w:rPr>
          <w:rFonts w:ascii="ˎ̥" w:hAnsi="ˎ̥" w:cs="宋体"/>
          <w:color w:val="000000"/>
          <w:kern w:val="0"/>
          <w:szCs w:val="21"/>
        </w:rPr>
        <w:t>中的文本</w:t>
      </w:r>
      <w:r w:rsidRPr="007840E6">
        <w:rPr>
          <w:rFonts w:ascii="ˎ̥" w:hAnsi="ˎ̥" w:cs="宋体"/>
          <w:color w:val="000000"/>
          <w:kern w:val="0"/>
          <w:szCs w:val="21"/>
        </w:rPr>
        <w:t>"Button clicked!"</w:t>
      </w:r>
      <w:r w:rsidRPr="007840E6">
        <w:rPr>
          <w:rFonts w:ascii="ˎ̥" w:hAnsi="ˎ̥" w:cs="宋体"/>
          <w:color w:val="000000"/>
          <w:kern w:val="0"/>
          <w:szCs w:val="21"/>
        </w:rPr>
        <w:t>改为其他内容，保存文件，再次单击按钮。</w:t>
      </w:r>
      <w:r w:rsidRPr="007840E6">
        <w:rPr>
          <w:rFonts w:ascii="ˎ̥" w:hAnsi="ˎ̥" w:cs="宋体"/>
          <w:color w:val="000000"/>
          <w:kern w:val="0"/>
          <w:szCs w:val="21"/>
        </w:rPr>
        <w:t>Web</w:t>
      </w:r>
      <w:r w:rsidRPr="007840E6">
        <w:rPr>
          <w:rFonts w:ascii="ˎ̥" w:hAnsi="ˎ̥" w:cs="宋体"/>
          <w:color w:val="000000"/>
          <w:kern w:val="0"/>
          <w:szCs w:val="21"/>
        </w:rPr>
        <w:t>页面上的文本会做相应的改变。</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b/>
          <w:bCs/>
          <w:color w:val="000000"/>
          <w:kern w:val="0"/>
        </w:rPr>
        <w:t xml:space="preserve">1. </w:t>
      </w:r>
      <w:r w:rsidRPr="007840E6">
        <w:rPr>
          <w:rFonts w:ascii="ˎ̥" w:hAnsi="ˎ̥" w:cs="宋体"/>
          <w:b/>
          <w:bCs/>
          <w:color w:val="000000"/>
          <w:kern w:val="0"/>
        </w:rPr>
        <w:t>控件面板</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本节介绍可用控件，之后把它们组合到一个更丰富、更有趣的应用程序中。本节的内容对应于编辑</w:t>
      </w:r>
      <w:r w:rsidRPr="007840E6">
        <w:rPr>
          <w:rFonts w:ascii="ˎ̥" w:hAnsi="ˎ̥" w:cs="宋体"/>
          <w:color w:val="000000"/>
          <w:kern w:val="0"/>
          <w:szCs w:val="21"/>
        </w:rPr>
        <w:t>ASP.NET</w:t>
      </w:r>
      <w:r w:rsidRPr="007840E6">
        <w:rPr>
          <w:rFonts w:ascii="ˎ̥" w:hAnsi="ˎ̥" w:cs="宋体"/>
          <w:color w:val="000000"/>
          <w:kern w:val="0"/>
          <w:szCs w:val="21"/>
        </w:rPr>
        <w:t>页面时工具箱中的类别，如图</w:t>
      </w:r>
      <w:r w:rsidRPr="007840E6">
        <w:rPr>
          <w:rFonts w:ascii="ˎ̥" w:hAnsi="ˎ̥" w:cs="宋体"/>
          <w:color w:val="000000"/>
          <w:kern w:val="0"/>
          <w:szCs w:val="21"/>
        </w:rPr>
        <w:t>37-6</w:t>
      </w:r>
      <w:r w:rsidRPr="007840E6">
        <w:rPr>
          <w:rFonts w:ascii="ˎ̥" w:hAnsi="ˎ̥" w:cs="宋体"/>
          <w:color w:val="000000"/>
          <w:kern w:val="0"/>
          <w:szCs w:val="21"/>
        </w:rPr>
        <w:t>所示。</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注意，在控件的描述中使用了</w:t>
      </w:r>
      <w:r w:rsidRPr="007840E6">
        <w:rPr>
          <w:rFonts w:ascii="ˎ̥" w:hAnsi="ˎ̥" w:cs="宋体"/>
          <w:color w:val="000000"/>
          <w:kern w:val="0"/>
          <w:szCs w:val="21"/>
        </w:rPr>
        <w:t>"</w:t>
      </w:r>
      <w:r w:rsidRPr="007840E6">
        <w:rPr>
          <w:rFonts w:ascii="ˎ̥" w:hAnsi="ˎ̥" w:cs="宋体"/>
          <w:color w:val="000000"/>
          <w:kern w:val="0"/>
          <w:szCs w:val="21"/>
        </w:rPr>
        <w:t>属性</w:t>
      </w:r>
      <w:r w:rsidRPr="007840E6">
        <w:rPr>
          <w:rFonts w:ascii="ˎ̥" w:hAnsi="ˎ̥" w:cs="宋体"/>
          <w:color w:val="000000"/>
          <w:kern w:val="0"/>
          <w:szCs w:val="21"/>
        </w:rPr>
        <w:t>"-- ASP.NET</w:t>
      </w:r>
      <w:r w:rsidRPr="007840E6">
        <w:rPr>
          <w:rFonts w:ascii="ˎ̥" w:hAnsi="ˎ̥" w:cs="宋体"/>
          <w:color w:val="000000"/>
          <w:kern w:val="0"/>
          <w:szCs w:val="21"/>
        </w:rPr>
        <w:t>代码中使用的属性与它同名。这里的引用并不完整，许多控件和属性都没有介绍，只介绍了最常用的属性。本章介绍的控件在</w:t>
      </w:r>
      <w:r w:rsidRPr="007840E6">
        <w:rPr>
          <w:rFonts w:ascii="ˎ̥" w:hAnsi="ˎ̥" w:cs="宋体"/>
          <w:color w:val="000000"/>
          <w:kern w:val="0"/>
          <w:szCs w:val="21"/>
        </w:rPr>
        <w:t>Standard</w:t>
      </w:r>
      <w:r w:rsidRPr="007840E6">
        <w:rPr>
          <w:rFonts w:ascii="ˎ̥" w:hAnsi="ˎ̥" w:cs="宋体"/>
          <w:color w:val="000000"/>
          <w:kern w:val="0"/>
          <w:szCs w:val="21"/>
        </w:rPr>
        <w:t>、</w:t>
      </w:r>
      <w:r w:rsidRPr="007840E6">
        <w:rPr>
          <w:rFonts w:ascii="ˎ̥" w:hAnsi="ˎ̥" w:cs="宋体"/>
          <w:color w:val="000000"/>
          <w:kern w:val="0"/>
          <w:szCs w:val="21"/>
        </w:rPr>
        <w:t>Data</w:t>
      </w:r>
      <w:r w:rsidRPr="007840E6">
        <w:rPr>
          <w:rFonts w:ascii="ˎ̥" w:hAnsi="ˎ̥" w:cs="宋体"/>
          <w:color w:val="000000"/>
          <w:kern w:val="0"/>
          <w:szCs w:val="21"/>
        </w:rPr>
        <w:t>和</w:t>
      </w:r>
      <w:r w:rsidRPr="007840E6">
        <w:rPr>
          <w:rFonts w:ascii="ˎ̥" w:hAnsi="ˎ̥" w:cs="宋体"/>
          <w:color w:val="000000"/>
          <w:kern w:val="0"/>
          <w:szCs w:val="21"/>
        </w:rPr>
        <w:t>Validation</w:t>
      </w:r>
      <w:r w:rsidRPr="007840E6">
        <w:rPr>
          <w:rFonts w:ascii="ˎ̥" w:hAnsi="ˎ̥" w:cs="宋体"/>
          <w:color w:val="000000"/>
          <w:kern w:val="0"/>
          <w:szCs w:val="21"/>
        </w:rPr>
        <w:t>类别中。</w:t>
      </w:r>
      <w:r w:rsidRPr="007840E6">
        <w:rPr>
          <w:rFonts w:ascii="ˎ̥" w:hAnsi="ˎ̥" w:cs="宋体"/>
          <w:color w:val="000000"/>
          <w:kern w:val="0"/>
          <w:szCs w:val="21"/>
        </w:rPr>
        <w:t>Navigation and Login</w:t>
      </w:r>
      <w:r w:rsidRPr="007840E6">
        <w:rPr>
          <w:rFonts w:ascii="ˎ̥" w:hAnsi="ˎ̥" w:cs="宋体"/>
          <w:color w:val="000000"/>
          <w:kern w:val="0"/>
          <w:szCs w:val="21"/>
        </w:rPr>
        <w:t>和</w:t>
      </w:r>
      <w:r w:rsidRPr="007840E6">
        <w:rPr>
          <w:rFonts w:ascii="ˎ̥" w:hAnsi="ˎ̥" w:cs="宋体"/>
          <w:color w:val="000000"/>
          <w:kern w:val="0"/>
          <w:szCs w:val="21"/>
        </w:rPr>
        <w:t>WebParts</w:t>
      </w:r>
      <w:r w:rsidRPr="007840E6">
        <w:rPr>
          <w:rFonts w:ascii="ˎ̥" w:hAnsi="ˎ̥" w:cs="宋体"/>
          <w:color w:val="000000"/>
          <w:kern w:val="0"/>
          <w:szCs w:val="21"/>
        </w:rPr>
        <w:t>类别在第</w:t>
      </w:r>
      <w:r w:rsidRPr="007840E6">
        <w:rPr>
          <w:rFonts w:ascii="ˎ̥" w:hAnsi="ˎ̥" w:cs="宋体"/>
          <w:color w:val="000000"/>
          <w:kern w:val="0"/>
          <w:szCs w:val="21"/>
        </w:rPr>
        <w:t>38</w:t>
      </w:r>
      <w:r w:rsidRPr="007840E6">
        <w:rPr>
          <w:rFonts w:ascii="ˎ̥" w:hAnsi="ˎ̥" w:cs="宋体"/>
          <w:color w:val="000000"/>
          <w:kern w:val="0"/>
          <w:szCs w:val="21"/>
        </w:rPr>
        <w:t>章介绍，</w:t>
      </w:r>
      <w:r w:rsidRPr="007840E6">
        <w:rPr>
          <w:rFonts w:ascii="ˎ̥" w:hAnsi="ˎ̥" w:cs="宋体"/>
          <w:color w:val="000000"/>
          <w:kern w:val="0"/>
          <w:szCs w:val="21"/>
        </w:rPr>
        <w:t>AJAX</w:t>
      </w:r>
      <w:r w:rsidRPr="007840E6">
        <w:rPr>
          <w:rFonts w:ascii="ˎ̥" w:hAnsi="ˎ̥" w:cs="宋体"/>
          <w:color w:val="000000"/>
          <w:kern w:val="0"/>
          <w:szCs w:val="21"/>
        </w:rPr>
        <w:t>扩展控件在第</w:t>
      </w:r>
      <w:r w:rsidRPr="007840E6">
        <w:rPr>
          <w:rFonts w:ascii="ˎ̥" w:hAnsi="ˎ̥" w:cs="宋体"/>
          <w:color w:val="000000"/>
          <w:kern w:val="0"/>
          <w:szCs w:val="21"/>
        </w:rPr>
        <w:t>39</w:t>
      </w:r>
      <w:r w:rsidRPr="007840E6">
        <w:rPr>
          <w:rFonts w:ascii="ˎ̥" w:hAnsi="ˎ̥" w:cs="宋体"/>
          <w:color w:val="000000"/>
          <w:kern w:val="0"/>
          <w:szCs w:val="21"/>
        </w:rPr>
        <w:t>章介绍，</w:t>
      </w:r>
      <w:r w:rsidRPr="007840E6">
        <w:rPr>
          <w:rFonts w:ascii="ˎ̥" w:hAnsi="ˎ̥" w:cs="宋体"/>
          <w:color w:val="000000"/>
          <w:kern w:val="0"/>
          <w:szCs w:val="21"/>
        </w:rPr>
        <w:t>Reporting</w:t>
      </w:r>
      <w:r w:rsidRPr="007840E6">
        <w:rPr>
          <w:rFonts w:ascii="ˎ̥" w:hAnsi="ˎ̥" w:cs="宋体"/>
          <w:color w:val="000000"/>
          <w:kern w:val="0"/>
          <w:szCs w:val="21"/>
        </w:rPr>
        <w:t>控件可以在</w:t>
      </w:r>
      <w:r w:rsidRPr="007840E6">
        <w:rPr>
          <w:rFonts w:ascii="ˎ̥" w:hAnsi="ˎ̥" w:cs="宋体"/>
          <w:color w:val="000000"/>
          <w:kern w:val="0"/>
          <w:szCs w:val="21"/>
        </w:rPr>
        <w:t>Web</w:t>
      </w:r>
      <w:r w:rsidRPr="007840E6">
        <w:rPr>
          <w:rFonts w:ascii="ˎ̥" w:hAnsi="ˎ̥" w:cs="宋体"/>
          <w:color w:val="000000"/>
          <w:kern w:val="0"/>
          <w:szCs w:val="21"/>
        </w:rPr>
        <w:t>页面上报告信息，包括</w:t>
      </w:r>
      <w:r w:rsidRPr="007840E6">
        <w:rPr>
          <w:rFonts w:ascii="ˎ̥" w:hAnsi="ˎ̥" w:cs="宋体"/>
          <w:color w:val="000000"/>
          <w:kern w:val="0"/>
          <w:szCs w:val="21"/>
        </w:rPr>
        <w:t>Crystal Reports</w:t>
      </w:r>
      <w:r w:rsidRPr="007840E6">
        <w:rPr>
          <w:rFonts w:ascii="ˎ̥" w:hAnsi="ˎ̥" w:cs="宋体"/>
          <w:color w:val="000000"/>
          <w:kern w:val="0"/>
          <w:szCs w:val="21"/>
        </w:rPr>
        <w:t>，本书不讨论。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835"/>
      </w:tblGrid>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706960" w:rsidRPr="007840E6"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lastRenderedPageBreak/>
              <w:drawing>
                <wp:inline distT="0" distB="0" distL="0" distR="0">
                  <wp:extent cx="1704975" cy="1314450"/>
                  <wp:effectExtent l="19050" t="0" r="9525" b="0"/>
                  <wp:docPr id="105" name="图片 105" descr="113723773">
                    <a:hlinkClick xmlns:a="http://schemas.openxmlformats.org/drawingml/2006/main" r:id="rId36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113723773"/>
                          <pic:cNvPicPr>
                            <a:picLocks noChangeAspect="1" noChangeArrowheads="1"/>
                          </pic:cNvPicPr>
                        </pic:nvPicPr>
                        <pic:blipFill>
                          <a:blip r:embed="rId364"/>
                          <a:srcRect/>
                          <a:stretch>
                            <a:fillRect/>
                          </a:stretch>
                        </pic:blipFill>
                        <pic:spPr bwMode="auto">
                          <a:xfrm>
                            <a:off x="0" y="0"/>
                            <a:ext cx="1704975" cy="1314450"/>
                          </a:xfrm>
                          <a:prstGeom prst="rect">
                            <a:avLst/>
                          </a:prstGeom>
                          <a:noFill/>
                          <a:ln w="9525">
                            <a:noFill/>
                            <a:miter lim="800000"/>
                            <a:headEnd/>
                            <a:tailEnd/>
                          </a:ln>
                        </pic:spPr>
                      </pic:pic>
                    </a:graphicData>
                  </a:graphic>
                </wp:inline>
              </w:drawing>
            </w:r>
            <w:r w:rsidR="00706960" w:rsidRPr="007840E6">
              <w:rPr>
                <w:rFonts w:ascii="ˎ̥" w:hAnsi="ˎ̥" w:cs="宋体"/>
                <w:color w:val="000000"/>
                <w:kern w:val="0"/>
                <w:sz w:val="18"/>
                <w:szCs w:val="18"/>
              </w:rPr>
              <w:t> </w:t>
            </w:r>
            <w:hyperlink r:id="rId513" w:tgtFrame="_blank" w:history="1"/>
          </w:p>
        </w:tc>
      </w:tr>
      <w:tr w:rsidR="00706960" w:rsidRPr="007840E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706960" w:rsidRPr="007840E6" w:rsidRDefault="00706960" w:rsidP="005B6531">
            <w:pPr>
              <w:widowControl/>
              <w:shd w:val="clear" w:color="auto" w:fill="CCFFFF"/>
              <w:jc w:val="center"/>
              <w:rPr>
                <w:rFonts w:ascii="ˎ̥" w:hAnsi="ˎ̥" w:cs="宋体" w:hint="eastAsia"/>
                <w:color w:val="000000"/>
                <w:kern w:val="0"/>
                <w:sz w:val="18"/>
                <w:szCs w:val="18"/>
              </w:rPr>
            </w:pPr>
            <w:r w:rsidRPr="007840E6">
              <w:rPr>
                <w:rFonts w:ascii="ˎ̥" w:hAnsi="ˎ̥" w:cs="宋体"/>
                <w:color w:val="000000"/>
                <w:kern w:val="0"/>
                <w:sz w:val="18"/>
                <w:szCs w:val="18"/>
              </w:rPr>
              <w:t>图</w:t>
            </w:r>
            <w:r w:rsidRPr="007840E6">
              <w:rPr>
                <w:rFonts w:ascii="ˎ̥" w:hAnsi="ˎ̥" w:cs="宋体"/>
                <w:color w:val="000000"/>
                <w:kern w:val="0"/>
                <w:sz w:val="18"/>
                <w:szCs w:val="18"/>
              </w:rPr>
              <w:t xml:space="preserve">  37-6 </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xml:space="preserve">(1) </w:t>
      </w:r>
      <w:r w:rsidRPr="007840E6">
        <w:rPr>
          <w:rFonts w:ascii="ˎ̥" w:hAnsi="ˎ̥" w:cs="宋体"/>
          <w:color w:val="000000"/>
          <w:kern w:val="0"/>
          <w:szCs w:val="21"/>
        </w:rPr>
        <w:t>标准</w:t>
      </w:r>
      <w:r w:rsidRPr="007840E6">
        <w:rPr>
          <w:rFonts w:ascii="ˎ̥" w:hAnsi="ˎ̥" w:cs="宋体"/>
          <w:color w:val="000000"/>
          <w:kern w:val="0"/>
          <w:szCs w:val="21"/>
        </w:rPr>
        <w:t>Web</w:t>
      </w:r>
      <w:r w:rsidRPr="007840E6">
        <w:rPr>
          <w:rFonts w:ascii="ˎ̥" w:hAnsi="ˎ̥" w:cs="宋体"/>
          <w:color w:val="000000"/>
          <w:kern w:val="0"/>
          <w:szCs w:val="21"/>
        </w:rPr>
        <w:t>服务器控件</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几乎所有的</w:t>
      </w:r>
      <w:r w:rsidRPr="007840E6">
        <w:rPr>
          <w:rFonts w:ascii="ˎ̥" w:hAnsi="ˎ̥" w:cs="宋体"/>
          <w:color w:val="000000"/>
          <w:kern w:val="0"/>
          <w:szCs w:val="21"/>
        </w:rPr>
        <w:t>Web</w:t>
      </w:r>
      <w:r w:rsidRPr="007840E6">
        <w:rPr>
          <w:rFonts w:ascii="ˎ̥" w:hAnsi="ˎ̥" w:cs="宋体"/>
          <w:color w:val="000000"/>
          <w:kern w:val="0"/>
          <w:szCs w:val="21"/>
        </w:rPr>
        <w:t>服务器控件</w:t>
      </w:r>
      <w:r w:rsidRPr="007840E6">
        <w:rPr>
          <w:rFonts w:ascii="ˎ̥" w:hAnsi="ˎ̥" w:cs="宋体"/>
          <w:color w:val="000000"/>
          <w:kern w:val="0"/>
          <w:szCs w:val="21"/>
        </w:rPr>
        <w:t>(</w:t>
      </w:r>
      <w:r w:rsidRPr="007840E6">
        <w:rPr>
          <w:rFonts w:ascii="ˎ̥" w:hAnsi="ˎ̥" w:cs="宋体"/>
          <w:color w:val="000000"/>
          <w:kern w:val="0"/>
          <w:szCs w:val="21"/>
        </w:rPr>
        <w:t>这个类别和其他类别</w:t>
      </w:r>
      <w:r w:rsidRPr="007840E6">
        <w:rPr>
          <w:rFonts w:ascii="ˎ̥" w:hAnsi="ˎ̥" w:cs="宋体"/>
          <w:color w:val="000000"/>
          <w:kern w:val="0"/>
          <w:szCs w:val="21"/>
        </w:rPr>
        <w:t>)</w:t>
      </w:r>
      <w:r w:rsidRPr="007840E6">
        <w:rPr>
          <w:rFonts w:ascii="ˎ̥" w:hAnsi="ˎ̥" w:cs="宋体"/>
          <w:color w:val="000000"/>
          <w:kern w:val="0"/>
          <w:szCs w:val="21"/>
        </w:rPr>
        <w:t>都继承了</w:t>
      </w:r>
      <w:r w:rsidRPr="007840E6">
        <w:rPr>
          <w:rFonts w:ascii="ˎ̥" w:hAnsi="ˎ̥" w:cs="宋体"/>
          <w:color w:val="000000"/>
          <w:kern w:val="0"/>
          <w:szCs w:val="21"/>
        </w:rPr>
        <w:t>System.Web.UI. WebControls. WebControl</w:t>
      </w:r>
      <w:r w:rsidRPr="007840E6">
        <w:rPr>
          <w:rFonts w:ascii="ˎ̥" w:hAnsi="ˎ̥" w:cs="宋体"/>
          <w:color w:val="000000"/>
          <w:kern w:val="0"/>
          <w:szCs w:val="21"/>
        </w:rPr>
        <w:t>，而</w:t>
      </w:r>
      <w:r w:rsidRPr="007840E6">
        <w:rPr>
          <w:rFonts w:ascii="ˎ̥" w:hAnsi="ˎ̥" w:cs="宋体"/>
          <w:color w:val="000000"/>
          <w:kern w:val="0"/>
          <w:szCs w:val="21"/>
        </w:rPr>
        <w:t>System.Web.UI.WebControls.WebControl</w:t>
      </w:r>
      <w:r w:rsidRPr="007840E6">
        <w:rPr>
          <w:rFonts w:ascii="ˎ̥" w:hAnsi="ˎ̥" w:cs="宋体"/>
          <w:color w:val="000000"/>
          <w:kern w:val="0"/>
          <w:szCs w:val="21"/>
        </w:rPr>
        <w:t>又继承了</w:t>
      </w:r>
      <w:r w:rsidRPr="007840E6">
        <w:rPr>
          <w:rFonts w:ascii="ˎ̥" w:hAnsi="ˎ̥" w:cs="宋体"/>
          <w:color w:val="000000"/>
          <w:kern w:val="0"/>
          <w:szCs w:val="21"/>
        </w:rPr>
        <w:t>System.Web. UI.Control</w:t>
      </w:r>
      <w:r w:rsidRPr="007840E6">
        <w:rPr>
          <w:rFonts w:ascii="ˎ̥" w:hAnsi="ˎ̥" w:cs="宋体"/>
          <w:color w:val="000000"/>
          <w:kern w:val="0"/>
          <w:szCs w:val="21"/>
        </w:rPr>
        <w:t>。没有使用这个继承特性的</w:t>
      </w:r>
      <w:r w:rsidRPr="007840E6">
        <w:rPr>
          <w:rFonts w:ascii="ˎ̥" w:hAnsi="ˎ̥" w:cs="宋体"/>
          <w:color w:val="000000"/>
          <w:kern w:val="0"/>
          <w:szCs w:val="21"/>
        </w:rPr>
        <w:t>Web</w:t>
      </w:r>
      <w:r w:rsidRPr="007840E6">
        <w:rPr>
          <w:rFonts w:ascii="ˎ̥" w:hAnsi="ˎ̥" w:cs="宋体"/>
          <w:color w:val="000000"/>
          <w:kern w:val="0"/>
          <w:szCs w:val="21"/>
        </w:rPr>
        <w:t>服务器控件则直接派生于</w:t>
      </w:r>
      <w:r w:rsidRPr="007840E6">
        <w:rPr>
          <w:rFonts w:ascii="ˎ̥" w:hAnsi="ˎ̥" w:cs="宋体"/>
          <w:color w:val="000000"/>
          <w:kern w:val="0"/>
          <w:szCs w:val="21"/>
        </w:rPr>
        <w:t>Control</w:t>
      </w:r>
      <w:r w:rsidRPr="007840E6">
        <w:rPr>
          <w:rFonts w:ascii="ˎ̥" w:hAnsi="ˎ̥" w:cs="宋体"/>
          <w:color w:val="000000"/>
          <w:kern w:val="0"/>
          <w:szCs w:val="21"/>
        </w:rPr>
        <w:t>或更专门的基类，而该基类又最终派生于</w:t>
      </w:r>
      <w:r w:rsidRPr="007840E6">
        <w:rPr>
          <w:rFonts w:ascii="ˎ̥" w:hAnsi="ˎ̥" w:cs="宋体"/>
          <w:color w:val="000000"/>
          <w:kern w:val="0"/>
          <w:szCs w:val="21"/>
        </w:rPr>
        <w:t>Control</w:t>
      </w:r>
      <w:r w:rsidRPr="007840E6">
        <w:rPr>
          <w:rFonts w:ascii="ˎ̥" w:hAnsi="ˎ̥" w:cs="宋体"/>
          <w:color w:val="000000"/>
          <w:kern w:val="0"/>
          <w:szCs w:val="21"/>
        </w:rPr>
        <w:t>。因此，</w:t>
      </w:r>
      <w:r w:rsidRPr="007840E6">
        <w:rPr>
          <w:rFonts w:ascii="ˎ̥" w:hAnsi="ˎ̥" w:cs="宋体"/>
          <w:color w:val="000000"/>
          <w:kern w:val="0"/>
          <w:szCs w:val="21"/>
        </w:rPr>
        <w:t>Web</w:t>
      </w:r>
      <w:r w:rsidRPr="007840E6">
        <w:rPr>
          <w:rFonts w:ascii="ˎ̥" w:hAnsi="ˎ̥" w:cs="宋体"/>
          <w:color w:val="000000"/>
          <w:kern w:val="0"/>
          <w:szCs w:val="21"/>
        </w:rPr>
        <w:t>服务器控件有许多共同的属性和事件，如果需要，就可以使用这些属性和事件。这里不可能介绍所有的元素，只介绍</w:t>
      </w:r>
      <w:r w:rsidRPr="007840E6">
        <w:rPr>
          <w:rFonts w:ascii="ˎ̥" w:hAnsi="ˎ̥" w:cs="宋体"/>
          <w:color w:val="000000"/>
          <w:kern w:val="0"/>
          <w:szCs w:val="21"/>
        </w:rPr>
        <w:t>Web</w:t>
      </w:r>
      <w:r w:rsidRPr="007840E6">
        <w:rPr>
          <w:rFonts w:ascii="ˎ̥" w:hAnsi="ˎ̥" w:cs="宋体"/>
          <w:color w:val="000000"/>
          <w:kern w:val="0"/>
          <w:szCs w:val="21"/>
        </w:rPr>
        <w:t>服务器控件自身的属性和事件。</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许多常用的继承属性主要用于处理显示格式，这是很容易控制的，例如属性</w:t>
      </w:r>
      <w:r w:rsidRPr="007840E6">
        <w:rPr>
          <w:rFonts w:ascii="ˎ̥" w:hAnsi="ˎ̥" w:cs="宋体"/>
          <w:color w:val="000000"/>
          <w:kern w:val="0"/>
          <w:szCs w:val="21"/>
        </w:rPr>
        <w:t>ForeColor</w:t>
      </w:r>
      <w:r w:rsidRPr="007840E6">
        <w:rPr>
          <w:rFonts w:ascii="ˎ̥" w:hAnsi="ˎ̥" w:cs="宋体"/>
          <w:color w:val="000000"/>
          <w:kern w:val="0"/>
          <w:szCs w:val="21"/>
        </w:rPr>
        <w:t>、</w:t>
      </w:r>
      <w:r w:rsidRPr="007840E6">
        <w:rPr>
          <w:rFonts w:ascii="ˎ̥" w:hAnsi="ˎ̥" w:cs="宋体"/>
          <w:color w:val="000000"/>
          <w:kern w:val="0"/>
          <w:szCs w:val="21"/>
        </w:rPr>
        <w:t>BackColor</w:t>
      </w:r>
      <w:r w:rsidRPr="007840E6">
        <w:rPr>
          <w:rFonts w:ascii="ˎ̥" w:hAnsi="ˎ̥" w:cs="宋体"/>
          <w:color w:val="000000"/>
          <w:kern w:val="0"/>
          <w:szCs w:val="21"/>
        </w:rPr>
        <w:t>、</w:t>
      </w:r>
      <w:r w:rsidRPr="007840E6">
        <w:rPr>
          <w:rFonts w:ascii="ˎ̥" w:hAnsi="ˎ̥" w:cs="宋体"/>
          <w:color w:val="000000"/>
          <w:kern w:val="0"/>
          <w:szCs w:val="21"/>
        </w:rPr>
        <w:t>Font</w:t>
      </w:r>
      <w:r w:rsidRPr="007840E6">
        <w:rPr>
          <w:rFonts w:ascii="ˎ̥" w:hAnsi="ˎ̥" w:cs="宋体"/>
          <w:color w:val="000000"/>
          <w:kern w:val="0"/>
          <w:szCs w:val="21"/>
        </w:rPr>
        <w:t>等，也可以使用</w:t>
      </w:r>
      <w:r w:rsidRPr="007840E6">
        <w:rPr>
          <w:rFonts w:ascii="ˎ̥" w:hAnsi="ˎ̥" w:cs="宋体"/>
          <w:color w:val="000000"/>
          <w:kern w:val="0"/>
          <w:szCs w:val="21"/>
        </w:rPr>
        <w:t>CSS(Cascading Style Sheet)</w:t>
      </w:r>
      <w:r w:rsidRPr="007840E6">
        <w:rPr>
          <w:rFonts w:ascii="ˎ̥" w:hAnsi="ˎ̥" w:cs="宋体"/>
          <w:color w:val="000000"/>
          <w:kern w:val="0"/>
          <w:szCs w:val="21"/>
        </w:rPr>
        <w:t>类来控制。此时，应在一个独立的文件中，把字符串属性</w:t>
      </w:r>
      <w:r w:rsidRPr="007840E6">
        <w:rPr>
          <w:rFonts w:ascii="ˎ̥" w:hAnsi="ˎ̥" w:cs="宋体"/>
          <w:color w:val="000000"/>
          <w:kern w:val="0"/>
          <w:szCs w:val="21"/>
        </w:rPr>
        <w:t>CssClass</w:t>
      </w:r>
      <w:r w:rsidRPr="007840E6">
        <w:rPr>
          <w:rFonts w:ascii="ˎ̥" w:hAnsi="ˎ̥" w:cs="宋体"/>
          <w:color w:val="000000"/>
          <w:kern w:val="0"/>
          <w:szCs w:val="21"/>
        </w:rPr>
        <w:t>设置为</w:t>
      </w:r>
      <w:r w:rsidRPr="007840E6">
        <w:rPr>
          <w:rFonts w:ascii="ˎ̥" w:hAnsi="ˎ̥" w:cs="宋体"/>
          <w:color w:val="000000"/>
          <w:kern w:val="0"/>
          <w:szCs w:val="21"/>
        </w:rPr>
        <w:t>CSS</w:t>
      </w:r>
      <w:r w:rsidRPr="007840E6">
        <w:rPr>
          <w:rFonts w:ascii="ˎ̥" w:hAnsi="ˎ̥" w:cs="宋体"/>
          <w:color w:val="000000"/>
          <w:kern w:val="0"/>
          <w:szCs w:val="21"/>
        </w:rPr>
        <w:t>类的名称。还可以使用</w:t>
      </w:r>
      <w:r w:rsidRPr="007840E6">
        <w:rPr>
          <w:rFonts w:ascii="ˎ̥" w:hAnsi="ˎ̥" w:cs="宋体"/>
          <w:color w:val="000000"/>
          <w:kern w:val="0"/>
          <w:szCs w:val="21"/>
        </w:rPr>
        <w:t>CSS</w:t>
      </w:r>
      <w:r w:rsidRPr="007840E6">
        <w:rPr>
          <w:rFonts w:ascii="ˎ̥" w:hAnsi="ˎ̥" w:cs="宋体"/>
          <w:color w:val="000000"/>
          <w:kern w:val="0"/>
          <w:szCs w:val="21"/>
        </w:rPr>
        <w:t>属性窗口和样式管理窗口给</w:t>
      </w:r>
      <w:r w:rsidRPr="007840E6">
        <w:rPr>
          <w:rFonts w:ascii="ˎ̥" w:hAnsi="ˎ̥" w:cs="宋体"/>
          <w:color w:val="000000"/>
          <w:kern w:val="0"/>
          <w:szCs w:val="21"/>
        </w:rPr>
        <w:t>CSS</w:t>
      </w:r>
      <w:r w:rsidRPr="007840E6">
        <w:rPr>
          <w:rFonts w:ascii="ˎ̥" w:hAnsi="ˎ̥" w:cs="宋体"/>
          <w:color w:val="000000"/>
          <w:kern w:val="0"/>
          <w:szCs w:val="21"/>
        </w:rPr>
        <w:t>控件设置样式。其他属性包括：</w:t>
      </w:r>
      <w:r w:rsidRPr="007840E6">
        <w:rPr>
          <w:rFonts w:ascii="ˎ̥" w:hAnsi="ˎ̥" w:cs="宋体"/>
          <w:color w:val="000000"/>
          <w:kern w:val="0"/>
          <w:szCs w:val="21"/>
        </w:rPr>
        <w:t>Width</w:t>
      </w:r>
      <w:r w:rsidRPr="007840E6">
        <w:rPr>
          <w:rFonts w:ascii="ˎ̥" w:hAnsi="ˎ̥" w:cs="宋体"/>
          <w:color w:val="000000"/>
          <w:kern w:val="0"/>
          <w:szCs w:val="21"/>
        </w:rPr>
        <w:t>和</w:t>
      </w:r>
      <w:r w:rsidRPr="007840E6">
        <w:rPr>
          <w:rFonts w:ascii="ˎ̥" w:hAnsi="ˎ̥" w:cs="宋体"/>
          <w:color w:val="000000"/>
          <w:kern w:val="0"/>
          <w:szCs w:val="21"/>
        </w:rPr>
        <w:t>Height</w:t>
      </w:r>
      <w:r w:rsidRPr="007840E6">
        <w:rPr>
          <w:rFonts w:ascii="ˎ̥" w:hAnsi="ˎ̥" w:cs="宋体"/>
          <w:color w:val="000000"/>
          <w:kern w:val="0"/>
          <w:szCs w:val="21"/>
        </w:rPr>
        <w:t>，用于设置控件的大小；</w:t>
      </w:r>
      <w:r w:rsidRPr="007840E6">
        <w:rPr>
          <w:rFonts w:ascii="ˎ̥" w:hAnsi="ˎ̥" w:cs="宋体"/>
          <w:color w:val="000000"/>
          <w:kern w:val="0"/>
          <w:szCs w:val="21"/>
        </w:rPr>
        <w:t xml:space="preserve">AccessKey </w:t>
      </w:r>
      <w:r w:rsidRPr="007840E6">
        <w:rPr>
          <w:rFonts w:ascii="ˎ̥" w:hAnsi="ˎ̥" w:cs="宋体"/>
          <w:color w:val="000000"/>
          <w:kern w:val="0"/>
          <w:szCs w:val="21"/>
        </w:rPr>
        <w:t>和</w:t>
      </w:r>
      <w:r w:rsidRPr="007840E6">
        <w:rPr>
          <w:rFonts w:ascii="ˎ̥" w:hAnsi="ˎ̥" w:cs="宋体"/>
          <w:color w:val="000000"/>
          <w:kern w:val="0"/>
          <w:szCs w:val="21"/>
        </w:rPr>
        <w:t xml:space="preserve"> TabIndex</w:t>
      </w:r>
      <w:r w:rsidRPr="007840E6">
        <w:rPr>
          <w:rFonts w:ascii="ˎ̥" w:hAnsi="ˎ̥" w:cs="宋体"/>
          <w:color w:val="000000"/>
          <w:kern w:val="0"/>
          <w:szCs w:val="21"/>
        </w:rPr>
        <w:t>，便于用户的交互操作；</w:t>
      </w:r>
      <w:r w:rsidRPr="007840E6">
        <w:rPr>
          <w:rFonts w:ascii="ˎ̥" w:hAnsi="ˎ̥" w:cs="宋体"/>
          <w:color w:val="000000"/>
          <w:kern w:val="0"/>
          <w:szCs w:val="21"/>
        </w:rPr>
        <w:t>Enabled</w:t>
      </w:r>
      <w:r w:rsidRPr="007840E6">
        <w:rPr>
          <w:rFonts w:ascii="ˎ̥" w:hAnsi="ˎ̥" w:cs="宋体"/>
          <w:color w:val="000000"/>
          <w:kern w:val="0"/>
          <w:szCs w:val="21"/>
        </w:rPr>
        <w:t>，设置控件的功能是否可以在</w:t>
      </w:r>
      <w:r w:rsidRPr="007840E6">
        <w:rPr>
          <w:rFonts w:ascii="ˎ̥" w:hAnsi="ˎ̥" w:cs="宋体"/>
          <w:color w:val="000000"/>
          <w:kern w:val="0"/>
          <w:szCs w:val="21"/>
        </w:rPr>
        <w:t>Web</w:t>
      </w:r>
      <w:r w:rsidRPr="007840E6">
        <w:rPr>
          <w:rFonts w:ascii="ˎ̥" w:hAnsi="ˎ̥" w:cs="宋体"/>
          <w:color w:val="000000"/>
          <w:kern w:val="0"/>
          <w:szCs w:val="21"/>
        </w:rPr>
        <w:t>窗体上使用。</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一些控件还包含其他控件，在页面上建立控件层次结构。使用</w:t>
      </w:r>
      <w:r w:rsidRPr="007840E6">
        <w:rPr>
          <w:rFonts w:ascii="ˎ̥" w:hAnsi="ˎ̥" w:cs="宋体"/>
          <w:color w:val="000000"/>
          <w:kern w:val="0"/>
          <w:szCs w:val="21"/>
        </w:rPr>
        <w:t>Controls</w:t>
      </w:r>
      <w:r w:rsidRPr="007840E6">
        <w:rPr>
          <w:rFonts w:ascii="ˎ̥" w:hAnsi="ˎ̥" w:cs="宋体"/>
          <w:color w:val="000000"/>
          <w:kern w:val="0"/>
          <w:szCs w:val="21"/>
        </w:rPr>
        <w:t>属性就可以访问给定控件包含的控件，使用</w:t>
      </w:r>
      <w:r w:rsidRPr="007840E6">
        <w:rPr>
          <w:rFonts w:ascii="ˎ̥" w:hAnsi="ˎ̥" w:cs="宋体"/>
          <w:color w:val="000000"/>
          <w:kern w:val="0"/>
          <w:szCs w:val="21"/>
        </w:rPr>
        <w:t>Parent</w:t>
      </w:r>
      <w:r w:rsidRPr="007840E6">
        <w:rPr>
          <w:rFonts w:ascii="ˎ̥" w:hAnsi="ˎ̥" w:cs="宋体"/>
          <w:color w:val="000000"/>
          <w:kern w:val="0"/>
          <w:szCs w:val="21"/>
        </w:rPr>
        <w:t>可以访问控件的容器。</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对于事件，最常用的是继承来的</w:t>
      </w:r>
      <w:r w:rsidRPr="007840E6">
        <w:rPr>
          <w:rFonts w:ascii="ˎ̥" w:hAnsi="ˎ̥" w:cs="宋体"/>
          <w:color w:val="000000"/>
          <w:kern w:val="0"/>
          <w:szCs w:val="21"/>
        </w:rPr>
        <w:t>Load</w:t>
      </w:r>
      <w:r w:rsidRPr="007840E6">
        <w:rPr>
          <w:rFonts w:ascii="ˎ̥" w:hAnsi="ˎ̥" w:cs="宋体"/>
          <w:color w:val="000000"/>
          <w:kern w:val="0"/>
          <w:szCs w:val="21"/>
        </w:rPr>
        <w:t>事件，它执行控件的初始化，</w:t>
      </w:r>
      <w:r w:rsidRPr="007840E6">
        <w:rPr>
          <w:rFonts w:ascii="ˎ̥" w:hAnsi="ˎ̥" w:cs="宋体"/>
          <w:color w:val="000000"/>
          <w:kern w:val="0"/>
          <w:szCs w:val="21"/>
        </w:rPr>
        <w:t>PreRender</w:t>
      </w:r>
      <w:r w:rsidRPr="007840E6">
        <w:rPr>
          <w:rFonts w:ascii="ˎ̥" w:hAnsi="ˎ̥" w:cs="宋体"/>
          <w:color w:val="000000"/>
          <w:kern w:val="0"/>
          <w:szCs w:val="21"/>
        </w:rPr>
        <w:t>在控件输出</w:t>
      </w:r>
      <w:r w:rsidRPr="007840E6">
        <w:rPr>
          <w:rFonts w:ascii="ˎ̥" w:hAnsi="ˎ̥" w:cs="宋体"/>
          <w:color w:val="000000"/>
          <w:kern w:val="0"/>
          <w:szCs w:val="21"/>
        </w:rPr>
        <w:t>HTML</w:t>
      </w:r>
      <w:r w:rsidRPr="007840E6">
        <w:rPr>
          <w:rFonts w:ascii="ˎ̥" w:hAnsi="ˎ̥" w:cs="宋体"/>
          <w:color w:val="000000"/>
          <w:kern w:val="0"/>
          <w:szCs w:val="21"/>
        </w:rPr>
        <w:t>前进行最后一次修改。</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可以使用的事件和属性很多，下一章将详细介绍它们，尤其是下一章将介绍更高级的样式设置技术。表</w:t>
      </w:r>
      <w:r w:rsidRPr="007840E6">
        <w:rPr>
          <w:rFonts w:ascii="ˎ̥" w:hAnsi="ˎ̥" w:cs="宋体"/>
          <w:color w:val="000000"/>
          <w:kern w:val="0"/>
          <w:szCs w:val="21"/>
        </w:rPr>
        <w:t>37-1</w:t>
      </w:r>
      <w:r w:rsidRPr="007840E6">
        <w:rPr>
          <w:rFonts w:ascii="ˎ̥" w:hAnsi="ˎ̥" w:cs="宋体"/>
          <w:color w:val="000000"/>
          <w:kern w:val="0"/>
          <w:szCs w:val="21"/>
        </w:rPr>
        <w:t>详细描述了标准</w:t>
      </w:r>
      <w:r w:rsidRPr="007840E6">
        <w:rPr>
          <w:rFonts w:ascii="ˎ̥" w:hAnsi="ˎ̥" w:cs="宋体"/>
          <w:color w:val="000000"/>
          <w:kern w:val="0"/>
          <w:szCs w:val="21"/>
        </w:rPr>
        <w:t>Web</w:t>
      </w:r>
      <w:r w:rsidRPr="007840E6">
        <w:rPr>
          <w:rFonts w:ascii="ˎ̥" w:hAnsi="ˎ̥" w:cs="宋体"/>
          <w:color w:val="000000"/>
          <w:kern w:val="0"/>
          <w:szCs w:val="21"/>
        </w:rPr>
        <w:t>服务器控件。</w:t>
      </w:r>
    </w:p>
    <w:p w:rsidR="00706960" w:rsidRPr="007840E6"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表</w:t>
      </w:r>
      <w:r w:rsidRPr="007840E6">
        <w:rPr>
          <w:rFonts w:ascii="ˎ̥" w:hAnsi="ˎ̥" w:cs="宋体"/>
          <w:color w:val="000000"/>
          <w:kern w:val="0"/>
          <w:szCs w:val="21"/>
        </w:rPr>
        <w:t>  37-1</w:t>
      </w:r>
    </w:p>
    <w:tbl>
      <w:tblPr>
        <w:tblW w:w="0" w:type="auto"/>
        <w:jc w:val="center"/>
        <w:tblInd w:w="320"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678"/>
        <w:gridCol w:w="6575"/>
      </w:tblGrid>
      <w:tr w:rsidR="00706960" w:rsidRPr="007840E6">
        <w:trPr>
          <w:jc w:val="center"/>
        </w:trPr>
        <w:tc>
          <w:tcPr>
            <w:tcW w:w="1678" w:type="dxa"/>
            <w:tcBorders>
              <w:top w:val="single" w:sz="8"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宋体" w:eastAsia="黑体" w:hAnsi="宋体" w:cs="宋体" w:hint="eastAsia"/>
                <w:color w:val="000000"/>
                <w:kern w:val="0"/>
                <w:sz w:val="16"/>
                <w:szCs w:val="20"/>
                <w:bdr w:val="none" w:sz="0" w:space="0" w:color="auto" w:frame="1"/>
              </w:rPr>
              <w:tab/>
            </w: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575" w:type="dxa"/>
            <w:tcBorders>
              <w:top w:val="single" w:sz="8"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706960" w:rsidRPr="007840E6">
        <w:trPr>
          <w:jc w:val="center"/>
        </w:trPr>
        <w:tc>
          <w:tcPr>
            <w:tcW w:w="1678"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Label</w:t>
            </w:r>
          </w:p>
        </w:tc>
        <w:tc>
          <w:tcPr>
            <w:tcW w:w="6575"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显示简单文本，使用</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属性设置和编程修改显示的文本</w:t>
            </w:r>
          </w:p>
        </w:tc>
      </w:tr>
      <w:tr w:rsidR="00706960" w:rsidRPr="007840E6">
        <w:trPr>
          <w:jc w:val="center"/>
        </w:trPr>
        <w:tc>
          <w:tcPr>
            <w:tcW w:w="1678"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TextBox</w:t>
            </w:r>
          </w:p>
        </w:tc>
        <w:tc>
          <w:tcPr>
            <w:tcW w:w="6575"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提供一个用户可以编辑的文本框。使用</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属性访问输入的数据，</w:t>
            </w:r>
            <w:r w:rsidRPr="007840E6">
              <w:rPr>
                <w:rFonts w:ascii="ˎ̥" w:hAnsi="ˎ̥" w:cs="宋体"/>
                <w:color w:val="000000"/>
                <w:kern w:val="0"/>
                <w:sz w:val="16"/>
                <w:szCs w:val="20"/>
                <w:bdr w:val="none" w:sz="0" w:space="0" w:color="auto" w:frame="1"/>
              </w:rPr>
              <w:t>Text Changed</w:t>
            </w:r>
            <w:r w:rsidRPr="007840E6">
              <w:rPr>
                <w:rFonts w:cs="宋体" w:hint="eastAsia"/>
                <w:color w:val="000000"/>
                <w:kern w:val="0"/>
                <w:sz w:val="16"/>
                <w:szCs w:val="20"/>
                <w:bdr w:val="none" w:sz="0" w:space="0" w:color="auto" w:frame="1"/>
              </w:rPr>
              <w:t>事件可处理回送的选择变化。如果要求进行自动回送</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而不是使用按钮</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，就应把</w:t>
            </w:r>
            <w:r w:rsidRPr="007840E6">
              <w:rPr>
                <w:rFonts w:ascii="ˎ̥" w:hAnsi="ˎ̥" w:cs="宋体"/>
                <w:color w:val="000000"/>
                <w:kern w:val="0"/>
                <w:sz w:val="16"/>
                <w:szCs w:val="20"/>
                <w:bdr w:val="none" w:sz="0" w:space="0" w:color="auto" w:frame="1"/>
              </w:rPr>
              <w:t>AutoPostBack</w:t>
            </w:r>
            <w:r w:rsidRPr="007840E6">
              <w:rPr>
                <w:rFonts w:cs="宋体" w:hint="eastAsia"/>
                <w:color w:val="000000"/>
                <w:kern w:val="0"/>
                <w:sz w:val="16"/>
                <w:szCs w:val="20"/>
                <w:bdr w:val="none" w:sz="0" w:space="0" w:color="auto" w:frame="1"/>
              </w:rPr>
              <w:t>属性设置为</w:t>
            </w:r>
            <w:r w:rsidRPr="007840E6">
              <w:rPr>
                <w:rFonts w:ascii="ˎ̥" w:hAnsi="ˎ̥" w:cs="宋体"/>
                <w:color w:val="000000"/>
                <w:kern w:val="0"/>
                <w:sz w:val="16"/>
                <w:szCs w:val="20"/>
                <w:bdr w:val="none" w:sz="0" w:space="0" w:color="auto" w:frame="1"/>
              </w:rPr>
              <w:t>true</w:t>
            </w:r>
          </w:p>
        </w:tc>
      </w:tr>
      <w:tr w:rsidR="00706960" w:rsidRPr="007840E6">
        <w:trPr>
          <w:jc w:val="center"/>
        </w:trPr>
        <w:tc>
          <w:tcPr>
            <w:tcW w:w="1678"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Button</w:t>
            </w:r>
          </w:p>
        </w:tc>
        <w:tc>
          <w:tcPr>
            <w:tcW w:w="6575"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用户单击的标准按钮。</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属性用于设置按钮上的文本，</w:t>
            </w:r>
            <w:r w:rsidRPr="007840E6">
              <w:rPr>
                <w:rFonts w:ascii="ˎ̥" w:hAnsi="ˎ̥" w:cs="宋体"/>
                <w:color w:val="000000"/>
                <w:kern w:val="0"/>
                <w:sz w:val="16"/>
                <w:szCs w:val="20"/>
                <w:bdr w:val="none" w:sz="0" w:space="0" w:color="auto" w:frame="1"/>
              </w:rPr>
              <w:t>Click</w:t>
            </w:r>
            <w:r w:rsidRPr="007840E6">
              <w:rPr>
                <w:rFonts w:cs="宋体" w:hint="eastAsia"/>
                <w:color w:val="000000"/>
                <w:kern w:val="0"/>
                <w:sz w:val="16"/>
                <w:szCs w:val="20"/>
                <w:bdr w:val="none" w:sz="0" w:space="0" w:color="auto" w:frame="1"/>
              </w:rPr>
              <w:t>事件用于响应单击</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服务器回送是自动的</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。也可以使用</w:t>
            </w:r>
            <w:r w:rsidRPr="007840E6">
              <w:rPr>
                <w:rFonts w:ascii="ˎ̥" w:hAnsi="ˎ̥" w:cs="宋体"/>
                <w:color w:val="000000"/>
                <w:kern w:val="0"/>
                <w:sz w:val="16"/>
                <w:szCs w:val="20"/>
                <w:bdr w:val="none" w:sz="0" w:space="0" w:color="auto" w:frame="1"/>
              </w:rPr>
              <w:t>Command</w:t>
            </w:r>
            <w:r w:rsidRPr="007840E6">
              <w:rPr>
                <w:rFonts w:cs="宋体" w:hint="eastAsia"/>
                <w:color w:val="000000"/>
                <w:kern w:val="0"/>
                <w:sz w:val="16"/>
                <w:szCs w:val="20"/>
                <w:bdr w:val="none" w:sz="0" w:space="0" w:color="auto" w:frame="1"/>
              </w:rPr>
              <w:t>事件响应单击，该事件可以访问接收的附加属性</w:t>
            </w:r>
            <w:r w:rsidRPr="007840E6">
              <w:rPr>
                <w:rFonts w:ascii="ˎ̥" w:hAnsi="ˎ̥" w:cs="宋体"/>
                <w:color w:val="000000"/>
                <w:kern w:val="0"/>
                <w:sz w:val="16"/>
                <w:szCs w:val="20"/>
                <w:bdr w:val="none" w:sz="0" w:space="0" w:color="auto" w:frame="1"/>
              </w:rPr>
              <w:t>CommandName</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CommandArgument </w:t>
            </w:r>
          </w:p>
        </w:tc>
      </w:tr>
      <w:tr w:rsidR="00706960" w:rsidRPr="007840E6">
        <w:trPr>
          <w:jc w:val="center"/>
        </w:trPr>
        <w:tc>
          <w:tcPr>
            <w:tcW w:w="1678" w:type="dxa"/>
            <w:tcBorders>
              <w:top w:val="single" w:sz="4" w:space="0" w:color="auto"/>
              <w:left w:val="outset" w:sz="6" w:space="0" w:color="ECE9D8"/>
              <w:bottom w:val="single" w:sz="8"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LinkButton</w:t>
            </w:r>
          </w:p>
        </w:tc>
        <w:tc>
          <w:tcPr>
            <w:tcW w:w="6575" w:type="dxa"/>
            <w:tcBorders>
              <w:top w:val="single" w:sz="4" w:space="0" w:color="auto"/>
              <w:left w:val="single" w:sz="4" w:space="0" w:color="auto"/>
              <w:bottom w:val="single" w:sz="8"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与</w:t>
            </w:r>
            <w:r w:rsidRPr="007840E6">
              <w:rPr>
                <w:rFonts w:ascii="ˎ̥" w:hAnsi="ˎ̥" w:cs="宋体"/>
                <w:color w:val="000000"/>
                <w:kern w:val="0"/>
                <w:sz w:val="16"/>
                <w:szCs w:val="20"/>
                <w:bdr w:val="none" w:sz="0" w:space="0" w:color="auto" w:frame="1"/>
              </w:rPr>
              <w:t>Button</w:t>
            </w:r>
            <w:r w:rsidRPr="007840E6">
              <w:rPr>
                <w:rFonts w:cs="宋体" w:hint="eastAsia"/>
                <w:color w:val="000000"/>
                <w:kern w:val="0"/>
                <w:sz w:val="16"/>
                <w:szCs w:val="20"/>
                <w:bdr w:val="none" w:sz="0" w:space="0" w:color="auto" w:frame="1"/>
              </w:rPr>
              <w:t>相同，但把按钮显示为超链接</w:t>
            </w:r>
          </w:p>
        </w:tc>
      </w:tr>
    </w:tbl>
    <w:p w:rsidR="00706960" w:rsidRPr="007840E6" w:rsidRDefault="00706960" w:rsidP="005B6531">
      <w:pPr>
        <w:widowControl/>
        <w:shd w:val="clear" w:color="auto" w:fill="CCFFFF"/>
        <w:wordWrap w:val="0"/>
        <w:spacing w:line="390" w:lineRule="atLeast"/>
        <w:ind w:firstLine="420"/>
        <w:jc w:val="right"/>
        <w:rPr>
          <w:rFonts w:ascii="ˎ̥" w:hAnsi="ˎ̥" w:cs="宋体" w:hint="eastAsia"/>
          <w:color w:val="000000"/>
          <w:kern w:val="0"/>
          <w:sz w:val="16"/>
          <w:szCs w:val="20"/>
          <w:bdr w:val="none" w:sz="0" w:space="0" w:color="auto" w:frame="1"/>
        </w:rPr>
      </w:pPr>
    </w:p>
    <w:p w:rsidR="00706960" w:rsidRPr="007840E6" w:rsidRDefault="00706960" w:rsidP="005B6531">
      <w:pPr>
        <w:widowControl/>
        <w:shd w:val="clear" w:color="auto" w:fill="CCFFFF"/>
        <w:spacing w:line="390" w:lineRule="atLeast"/>
        <w:ind w:firstLine="420"/>
        <w:jc w:val="right"/>
        <w:rPr>
          <w:rFonts w:ascii="ˎ̥" w:hAnsi="ˎ̥" w:cs="宋体" w:hint="eastAsia"/>
          <w:color w:val="000000"/>
          <w:kern w:val="0"/>
          <w:sz w:val="16"/>
          <w:szCs w:val="20"/>
          <w:bdr w:val="none" w:sz="0" w:space="0" w:color="auto" w:frame="1"/>
        </w:rPr>
      </w:pPr>
    </w:p>
    <w:p w:rsidR="00706960" w:rsidRPr="007840E6" w:rsidRDefault="00706960" w:rsidP="005B6531">
      <w:pPr>
        <w:widowControl/>
        <w:shd w:val="clear" w:color="auto" w:fill="CCFFFF"/>
        <w:wordWrap w:val="0"/>
        <w:spacing w:line="390" w:lineRule="atLeast"/>
        <w:ind w:firstLine="420"/>
        <w:jc w:val="righ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续表</w:t>
      </w:r>
      <w:r w:rsidRPr="007840E6">
        <w:rPr>
          <w:rFonts w:ascii="ˎ̥" w:hAnsi="ˎ̥" w:cs="宋体"/>
          <w:color w:val="000000"/>
          <w:kern w:val="0"/>
          <w:sz w:val="16"/>
          <w:szCs w:val="20"/>
          <w:bdr w:val="none" w:sz="0" w:space="0" w:color="auto" w:frame="1"/>
        </w:rPr>
        <w:t xml:space="preserve">)   </w:t>
      </w:r>
    </w:p>
    <w:tbl>
      <w:tblPr>
        <w:tblW w:w="0" w:type="auto"/>
        <w:jc w:val="center"/>
        <w:tblInd w:w="326"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702"/>
        <w:gridCol w:w="6533"/>
        <w:gridCol w:w="20"/>
      </w:tblGrid>
      <w:tr w:rsidR="00706960" w:rsidRPr="007840E6">
        <w:trPr>
          <w:jc w:val="center"/>
        </w:trPr>
        <w:tc>
          <w:tcPr>
            <w:tcW w:w="1702" w:type="dxa"/>
            <w:tcBorders>
              <w:top w:val="single" w:sz="8"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320"/>
              <w:jc w:val="left"/>
              <w:rPr>
                <w:rFonts w:ascii="ˎ̥" w:hAnsi="ˎ̥" w:cs="宋体" w:hint="eastAsia"/>
                <w:color w:val="000000"/>
                <w:kern w:val="0"/>
                <w:sz w:val="16"/>
                <w:szCs w:val="20"/>
                <w:bdr w:val="none" w:sz="0" w:space="0" w:color="auto" w:frame="1"/>
              </w:rPr>
            </w:pPr>
            <w:r w:rsidRPr="007840E6">
              <w:rPr>
                <w:rFonts w:ascii="宋体" w:eastAsia="黑体" w:hAnsi="宋体" w:cs="宋体" w:hint="eastAsia"/>
                <w:color w:val="000000"/>
                <w:kern w:val="0"/>
                <w:sz w:val="16"/>
                <w:szCs w:val="20"/>
                <w:bdr w:val="none" w:sz="0" w:space="0" w:color="auto" w:frame="1"/>
              </w:rPr>
              <w:tab/>
            </w: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553" w:type="dxa"/>
            <w:gridSpan w:val="2"/>
            <w:tcBorders>
              <w:top w:val="single" w:sz="8"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3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706960" w:rsidRPr="007840E6">
        <w:trPr>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ImageButton</w:t>
            </w:r>
          </w:p>
        </w:tc>
        <w:tc>
          <w:tcPr>
            <w:tcW w:w="6553" w:type="dxa"/>
            <w:gridSpan w:val="2"/>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显示一个图像，该图像放大一倍作为一个可单击的按钮，其属性和事件继承了</w:t>
            </w:r>
            <w:r w:rsidRPr="007840E6">
              <w:rPr>
                <w:rFonts w:ascii="ˎ̥" w:hAnsi="ˎ̥" w:cs="宋体"/>
                <w:color w:val="000000"/>
                <w:kern w:val="0"/>
                <w:sz w:val="16"/>
                <w:szCs w:val="20"/>
                <w:bdr w:val="none" w:sz="0" w:space="0" w:color="auto" w:frame="1"/>
              </w:rPr>
              <w:t>Button</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Image</w:t>
            </w:r>
          </w:p>
        </w:tc>
      </w:tr>
      <w:tr w:rsidR="00706960" w:rsidRPr="007840E6">
        <w:trPr>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HyperLink</w:t>
            </w:r>
          </w:p>
        </w:tc>
        <w:tc>
          <w:tcPr>
            <w:tcW w:w="6553" w:type="dxa"/>
            <w:gridSpan w:val="2"/>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spacing w:val="-2"/>
                <w:kern w:val="0"/>
                <w:sz w:val="16"/>
                <w:szCs w:val="20"/>
                <w:bdr w:val="none" w:sz="0" w:space="0" w:color="auto" w:frame="1"/>
              </w:rPr>
            </w:pPr>
            <w:r w:rsidRPr="007840E6">
              <w:rPr>
                <w:rFonts w:cs="宋体" w:hint="eastAsia"/>
                <w:color w:val="000000"/>
                <w:spacing w:val="-2"/>
                <w:kern w:val="0"/>
                <w:sz w:val="16"/>
                <w:szCs w:val="20"/>
                <w:bdr w:val="none" w:sz="0" w:space="0" w:color="auto" w:frame="1"/>
              </w:rPr>
              <w:t>添加一个</w:t>
            </w:r>
            <w:r w:rsidRPr="007840E6">
              <w:rPr>
                <w:rFonts w:ascii="ˎ̥" w:hAnsi="ˎ̥" w:cs="宋体"/>
                <w:color w:val="000000"/>
                <w:spacing w:val="-2"/>
                <w:kern w:val="0"/>
                <w:sz w:val="16"/>
                <w:szCs w:val="20"/>
                <w:bdr w:val="none" w:sz="0" w:space="0" w:color="auto" w:frame="1"/>
              </w:rPr>
              <w:t>HTML</w:t>
            </w:r>
            <w:r w:rsidRPr="007840E6">
              <w:rPr>
                <w:rFonts w:cs="宋体" w:hint="eastAsia"/>
                <w:color w:val="000000"/>
                <w:spacing w:val="-2"/>
                <w:kern w:val="0"/>
                <w:sz w:val="16"/>
                <w:szCs w:val="20"/>
                <w:bdr w:val="none" w:sz="0" w:space="0" w:color="auto" w:frame="1"/>
              </w:rPr>
              <w:t>超链接。用</w:t>
            </w:r>
            <w:r w:rsidRPr="007840E6">
              <w:rPr>
                <w:rFonts w:ascii="ˎ̥" w:hAnsi="ˎ̥" w:cs="宋体"/>
                <w:color w:val="000000"/>
                <w:spacing w:val="-2"/>
                <w:kern w:val="0"/>
                <w:sz w:val="16"/>
                <w:szCs w:val="20"/>
                <w:bdr w:val="none" w:sz="0" w:space="0" w:color="auto" w:frame="1"/>
              </w:rPr>
              <w:t>NavigateUrl</w:t>
            </w:r>
            <w:r w:rsidRPr="007840E6">
              <w:rPr>
                <w:rFonts w:cs="宋体" w:hint="eastAsia"/>
                <w:color w:val="000000"/>
                <w:spacing w:val="-2"/>
                <w:kern w:val="0"/>
                <w:sz w:val="16"/>
                <w:szCs w:val="20"/>
                <w:bdr w:val="none" w:sz="0" w:space="0" w:color="auto" w:frame="1"/>
              </w:rPr>
              <w:t>设置目的地，用</w:t>
            </w:r>
            <w:r w:rsidRPr="007840E6">
              <w:rPr>
                <w:rFonts w:ascii="ˎ̥" w:hAnsi="ˎ̥" w:cs="宋体"/>
                <w:color w:val="000000"/>
                <w:spacing w:val="-2"/>
                <w:kern w:val="0"/>
                <w:sz w:val="16"/>
                <w:szCs w:val="20"/>
                <w:bdr w:val="none" w:sz="0" w:space="0" w:color="auto" w:frame="1"/>
              </w:rPr>
              <w:t>Text</w:t>
            </w:r>
            <w:r w:rsidRPr="007840E6">
              <w:rPr>
                <w:rFonts w:cs="宋体" w:hint="eastAsia"/>
                <w:color w:val="000000"/>
                <w:spacing w:val="-2"/>
                <w:kern w:val="0"/>
                <w:sz w:val="16"/>
                <w:szCs w:val="20"/>
                <w:bdr w:val="none" w:sz="0" w:space="0" w:color="auto" w:frame="1"/>
              </w:rPr>
              <w:t>设置要显示的文本。也可以使用</w:t>
            </w:r>
            <w:r w:rsidRPr="007840E6">
              <w:rPr>
                <w:rFonts w:ascii="ˎ̥" w:hAnsi="ˎ̥" w:cs="宋体"/>
                <w:color w:val="000000"/>
                <w:spacing w:val="-2"/>
                <w:kern w:val="0"/>
                <w:sz w:val="16"/>
                <w:szCs w:val="20"/>
                <w:bdr w:val="none" w:sz="0" w:space="0" w:color="auto" w:frame="1"/>
              </w:rPr>
              <w:t>ImageUrl</w:t>
            </w:r>
            <w:r w:rsidRPr="007840E6">
              <w:rPr>
                <w:rFonts w:cs="宋体" w:hint="eastAsia"/>
                <w:color w:val="000000"/>
                <w:spacing w:val="-2"/>
                <w:kern w:val="0"/>
                <w:sz w:val="16"/>
                <w:szCs w:val="20"/>
                <w:bdr w:val="none" w:sz="0" w:space="0" w:color="auto" w:frame="1"/>
              </w:rPr>
              <w:t>来指定要链接的图像，用</w:t>
            </w:r>
            <w:r w:rsidRPr="007840E6">
              <w:rPr>
                <w:rFonts w:ascii="ˎ̥" w:hAnsi="ˎ̥" w:cs="宋体"/>
                <w:color w:val="000000"/>
                <w:spacing w:val="-2"/>
                <w:kern w:val="0"/>
                <w:sz w:val="16"/>
                <w:szCs w:val="20"/>
                <w:bdr w:val="none" w:sz="0" w:space="0" w:color="auto" w:frame="1"/>
              </w:rPr>
              <w:t>Target</w:t>
            </w:r>
            <w:r w:rsidRPr="007840E6">
              <w:rPr>
                <w:rFonts w:cs="宋体" w:hint="eastAsia"/>
                <w:color w:val="000000"/>
                <w:spacing w:val="-2"/>
                <w:kern w:val="0"/>
                <w:sz w:val="16"/>
                <w:szCs w:val="20"/>
                <w:bdr w:val="none" w:sz="0" w:space="0" w:color="auto" w:frame="1"/>
              </w:rPr>
              <w:t>指定要使用的浏览器窗口。这个控件没有非标准的事件，如果在链接后要执行其他处理，就应使用</w:t>
            </w:r>
            <w:r w:rsidRPr="007840E6">
              <w:rPr>
                <w:rFonts w:ascii="ˎ̥" w:hAnsi="ˎ̥" w:cs="宋体"/>
                <w:color w:val="000000"/>
                <w:spacing w:val="-2"/>
                <w:kern w:val="0"/>
                <w:sz w:val="16"/>
                <w:szCs w:val="20"/>
                <w:bdr w:val="none" w:sz="0" w:space="0" w:color="auto" w:frame="1"/>
              </w:rPr>
              <w:t>LinkButton</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DropDownList</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允许用户选择一个列表项，可以直接从列表中选择，也可以键入前面的一或两个字母来选择。使用属性</w:t>
            </w:r>
            <w:r w:rsidRPr="007840E6">
              <w:rPr>
                <w:rFonts w:ascii="ˎ̥" w:hAnsi="ˎ̥" w:cs="宋体"/>
                <w:color w:val="000000"/>
                <w:kern w:val="0"/>
                <w:sz w:val="16"/>
                <w:szCs w:val="20"/>
                <w:bdr w:val="none" w:sz="0" w:space="0" w:color="auto" w:frame="1"/>
              </w:rPr>
              <w:t>Items</w:t>
            </w:r>
            <w:r w:rsidRPr="007840E6">
              <w:rPr>
                <w:rFonts w:cs="宋体" w:hint="eastAsia"/>
                <w:color w:val="000000"/>
                <w:kern w:val="0"/>
                <w:sz w:val="16"/>
                <w:szCs w:val="20"/>
                <w:bdr w:val="none" w:sz="0" w:space="0" w:color="auto" w:frame="1"/>
              </w:rPr>
              <w:t>设置项目列表</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这是一个包含</w:t>
            </w:r>
            <w:r w:rsidRPr="007840E6">
              <w:rPr>
                <w:rFonts w:ascii="ˎ̥" w:hAnsi="ˎ̥" w:cs="宋体"/>
                <w:color w:val="000000"/>
                <w:kern w:val="0"/>
                <w:sz w:val="16"/>
                <w:szCs w:val="20"/>
                <w:bdr w:val="none" w:sz="0" w:space="0" w:color="auto" w:frame="1"/>
              </w:rPr>
              <w:t>ListItem</w:t>
            </w:r>
            <w:r w:rsidRPr="007840E6">
              <w:rPr>
                <w:rFonts w:cs="宋体" w:hint="eastAsia"/>
                <w:color w:val="000000"/>
                <w:kern w:val="0"/>
                <w:sz w:val="16"/>
                <w:szCs w:val="20"/>
                <w:bdr w:val="none" w:sz="0" w:space="0" w:color="auto" w:frame="1"/>
              </w:rPr>
              <w:t>对象的</w:t>
            </w:r>
            <w:r w:rsidRPr="007840E6">
              <w:rPr>
                <w:rFonts w:ascii="ˎ̥" w:hAnsi="ˎ̥" w:cs="宋体"/>
                <w:color w:val="000000"/>
                <w:kern w:val="0"/>
                <w:sz w:val="16"/>
                <w:szCs w:val="20"/>
                <w:bdr w:val="none" w:sz="0" w:space="0" w:color="auto" w:frame="1"/>
              </w:rPr>
              <w:t>ListItemCollection</w:t>
            </w:r>
            <w:r w:rsidRPr="007840E6">
              <w:rPr>
                <w:rFonts w:cs="宋体" w:hint="eastAsia"/>
                <w:color w:val="000000"/>
                <w:kern w:val="0"/>
                <w:sz w:val="16"/>
                <w:szCs w:val="20"/>
                <w:bdr w:val="none" w:sz="0" w:space="0" w:color="auto" w:frame="1"/>
              </w:rPr>
              <w:t>类</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 xml:space="preserve">SelectedItem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SelectedIndex</w:t>
            </w:r>
            <w:r w:rsidRPr="007840E6">
              <w:rPr>
                <w:rFonts w:cs="宋体" w:hint="eastAsia"/>
                <w:color w:val="000000"/>
                <w:kern w:val="0"/>
                <w:sz w:val="16"/>
                <w:szCs w:val="20"/>
                <w:bdr w:val="none" w:sz="0" w:space="0" w:color="auto" w:frame="1"/>
              </w:rPr>
              <w:t>属性可确定选择的内容。</w:t>
            </w:r>
            <w:r w:rsidRPr="007840E6">
              <w:rPr>
                <w:rFonts w:ascii="ˎ̥" w:hAnsi="ˎ̥" w:cs="宋体"/>
                <w:color w:val="000000"/>
                <w:kern w:val="0"/>
                <w:sz w:val="16"/>
                <w:szCs w:val="20"/>
                <w:bdr w:val="none" w:sz="0" w:space="0" w:color="auto" w:frame="1"/>
              </w:rPr>
              <w:t>SelectedIndexChanged</w:t>
            </w:r>
            <w:r w:rsidRPr="007840E6">
              <w:rPr>
                <w:rFonts w:cs="宋体" w:hint="eastAsia"/>
                <w:color w:val="000000"/>
                <w:kern w:val="0"/>
                <w:sz w:val="16"/>
                <w:szCs w:val="20"/>
                <w:bdr w:val="none" w:sz="0" w:space="0" w:color="auto" w:frame="1"/>
              </w:rPr>
              <w:t>事件可用于确定选项是否改变，这个控件也有</w:t>
            </w:r>
            <w:r w:rsidRPr="007840E6">
              <w:rPr>
                <w:rFonts w:ascii="ˎ̥" w:hAnsi="ˎ̥" w:cs="宋体"/>
                <w:color w:val="000000"/>
                <w:kern w:val="0"/>
                <w:sz w:val="16"/>
                <w:szCs w:val="20"/>
                <w:bdr w:val="none" w:sz="0" w:space="0" w:color="auto" w:frame="1"/>
              </w:rPr>
              <w:t>AutoPostBack</w:t>
            </w:r>
            <w:r w:rsidRPr="007840E6">
              <w:rPr>
                <w:rFonts w:cs="宋体" w:hint="eastAsia"/>
                <w:color w:val="000000"/>
                <w:kern w:val="0"/>
                <w:sz w:val="16"/>
                <w:szCs w:val="20"/>
                <w:bdr w:val="none" w:sz="0" w:space="0" w:color="auto" w:frame="1"/>
              </w:rPr>
              <w:t>属性，所以选项的改变会触发一个回送操作</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ListBox</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允许用户从列表中选择一个或多个列表。把</w:t>
            </w:r>
            <w:r w:rsidRPr="007840E6">
              <w:rPr>
                <w:rFonts w:ascii="ˎ̥" w:hAnsi="ˎ̥" w:cs="宋体"/>
                <w:color w:val="000000"/>
                <w:kern w:val="0"/>
                <w:sz w:val="16"/>
                <w:szCs w:val="20"/>
                <w:bdr w:val="none" w:sz="0" w:space="0" w:color="auto" w:frame="1"/>
              </w:rPr>
              <w:t xml:space="preserve">SelectionMode </w:t>
            </w:r>
            <w:r w:rsidRPr="007840E6">
              <w:rPr>
                <w:rFonts w:cs="宋体" w:hint="eastAsia"/>
                <w:color w:val="000000"/>
                <w:kern w:val="0"/>
                <w:sz w:val="16"/>
                <w:szCs w:val="20"/>
                <w:bdr w:val="none" w:sz="0" w:space="0" w:color="auto" w:frame="1"/>
              </w:rPr>
              <w:t>设置为</w:t>
            </w:r>
            <w:r w:rsidRPr="007840E6">
              <w:rPr>
                <w:rFonts w:ascii="ˎ̥" w:hAnsi="ˎ̥" w:cs="宋体"/>
                <w:color w:val="000000"/>
                <w:kern w:val="0"/>
                <w:sz w:val="16"/>
                <w:szCs w:val="20"/>
                <w:bdr w:val="none" w:sz="0" w:space="0" w:color="auto" w:frame="1"/>
              </w:rPr>
              <w:t xml:space="preserve"> Multiple </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 xml:space="preserve"> Single</w:t>
            </w:r>
            <w:r w:rsidRPr="007840E6">
              <w:rPr>
                <w:rFonts w:cs="宋体" w:hint="eastAsia"/>
                <w:color w:val="000000"/>
                <w:kern w:val="0"/>
                <w:sz w:val="16"/>
                <w:szCs w:val="20"/>
                <w:bdr w:val="none" w:sz="0" w:space="0" w:color="auto" w:frame="1"/>
              </w:rPr>
              <w:t>，可以确定一次选择多少个选项，</w:t>
            </w:r>
            <w:r w:rsidRPr="007840E6">
              <w:rPr>
                <w:rFonts w:ascii="ˎ̥" w:hAnsi="ˎ̥" w:cs="宋体"/>
                <w:color w:val="000000"/>
                <w:kern w:val="0"/>
                <w:sz w:val="16"/>
                <w:szCs w:val="20"/>
                <w:bdr w:val="none" w:sz="0" w:space="0" w:color="auto" w:frame="1"/>
              </w:rPr>
              <w:t>Rows</w:t>
            </w:r>
            <w:r w:rsidRPr="007840E6">
              <w:rPr>
                <w:rFonts w:cs="宋体" w:hint="eastAsia"/>
                <w:color w:val="000000"/>
                <w:kern w:val="0"/>
                <w:sz w:val="16"/>
                <w:szCs w:val="20"/>
                <w:bdr w:val="none" w:sz="0" w:space="0" w:color="auto" w:frame="1"/>
              </w:rPr>
              <w:t>确定要显示的选项个数。其他属性和事件与</w:t>
            </w:r>
            <w:r w:rsidRPr="007840E6">
              <w:rPr>
                <w:rFonts w:ascii="ˎ̥" w:hAnsi="ˎ̥" w:cs="宋体"/>
                <w:color w:val="000000"/>
                <w:kern w:val="0"/>
                <w:sz w:val="16"/>
                <w:szCs w:val="20"/>
                <w:bdr w:val="none" w:sz="0" w:space="0" w:color="auto" w:frame="1"/>
              </w:rPr>
              <w:t>DropDownList</w:t>
            </w:r>
            <w:r w:rsidRPr="007840E6">
              <w:rPr>
                <w:rFonts w:cs="宋体" w:hint="eastAsia"/>
                <w:color w:val="000000"/>
                <w:kern w:val="0"/>
                <w:sz w:val="16"/>
                <w:szCs w:val="20"/>
                <w:bdr w:val="none" w:sz="0" w:space="0" w:color="auto" w:frame="1"/>
              </w:rPr>
              <w:t>控件相同</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CheckBox</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显示一个复选框。选择的状态存储在布尔属性</w:t>
            </w:r>
            <w:r w:rsidRPr="007840E6">
              <w:rPr>
                <w:rFonts w:ascii="ˎ̥" w:hAnsi="ˎ̥" w:cs="宋体"/>
                <w:color w:val="000000"/>
                <w:kern w:val="0"/>
                <w:sz w:val="16"/>
                <w:szCs w:val="20"/>
                <w:bdr w:val="none" w:sz="0" w:space="0" w:color="auto" w:frame="1"/>
              </w:rPr>
              <w:t>Checked</w:t>
            </w:r>
            <w:r w:rsidRPr="007840E6">
              <w:rPr>
                <w:rFonts w:cs="宋体" w:hint="eastAsia"/>
                <w:color w:val="000000"/>
                <w:kern w:val="0"/>
                <w:sz w:val="16"/>
                <w:szCs w:val="20"/>
                <w:bdr w:val="none" w:sz="0" w:space="0" w:color="auto" w:frame="1"/>
              </w:rPr>
              <w:t>中，与复选框相关的文本存储在</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属性中。</w:t>
            </w:r>
            <w:r w:rsidRPr="007840E6">
              <w:rPr>
                <w:rFonts w:ascii="ˎ̥" w:hAnsi="ˎ̥" w:cs="宋体"/>
                <w:color w:val="000000"/>
                <w:kern w:val="0"/>
                <w:sz w:val="16"/>
                <w:szCs w:val="20"/>
                <w:bdr w:val="none" w:sz="0" w:space="0" w:color="auto" w:frame="1"/>
              </w:rPr>
              <w:t>AutoPostBack</w:t>
            </w:r>
            <w:r w:rsidRPr="007840E6">
              <w:rPr>
                <w:rFonts w:cs="宋体" w:hint="eastAsia"/>
                <w:color w:val="000000"/>
                <w:kern w:val="0"/>
                <w:sz w:val="16"/>
                <w:szCs w:val="20"/>
                <w:bdr w:val="none" w:sz="0" w:space="0" w:color="auto" w:frame="1"/>
              </w:rPr>
              <w:t>属性可以用于启动自动回送，</w:t>
            </w:r>
            <w:r w:rsidRPr="007840E6">
              <w:rPr>
                <w:rFonts w:ascii="ˎ̥" w:hAnsi="ˎ̥" w:cs="宋体"/>
                <w:color w:val="000000"/>
                <w:kern w:val="0"/>
                <w:sz w:val="16"/>
                <w:szCs w:val="20"/>
                <w:bdr w:val="none" w:sz="0" w:space="0" w:color="auto" w:frame="1"/>
              </w:rPr>
              <w:t>CheckedChanged</w:t>
            </w:r>
            <w:r w:rsidRPr="007840E6">
              <w:rPr>
                <w:rFonts w:cs="宋体" w:hint="eastAsia"/>
                <w:color w:val="000000"/>
                <w:kern w:val="0"/>
                <w:sz w:val="16"/>
                <w:szCs w:val="20"/>
                <w:bdr w:val="none" w:sz="0" w:space="0" w:color="auto" w:frame="1"/>
              </w:rPr>
              <w:t>事件则执行改变操作</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CheckBoxList</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创建一组复选框。属性和事件与其他列表控件相同，例如</w:t>
            </w:r>
            <w:r w:rsidRPr="007840E6">
              <w:rPr>
                <w:rFonts w:ascii="ˎ̥" w:hAnsi="ˎ̥" w:cs="宋体"/>
                <w:color w:val="000000"/>
                <w:kern w:val="0"/>
                <w:sz w:val="16"/>
                <w:szCs w:val="20"/>
                <w:bdr w:val="none" w:sz="0" w:space="0" w:color="auto" w:frame="1"/>
              </w:rPr>
              <w:t>DropDownList</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RadioButton</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显示一个单选按钮。一般情况下，它们都组合在一个组中，其中只有一个</w:t>
            </w:r>
            <w:r w:rsidRPr="007840E6">
              <w:rPr>
                <w:rFonts w:ascii="ˎ̥" w:hAnsi="ˎ̥" w:cs="宋体"/>
                <w:color w:val="000000"/>
                <w:kern w:val="0"/>
                <w:sz w:val="16"/>
                <w:szCs w:val="20"/>
                <w:bdr w:val="none" w:sz="0" w:space="0" w:color="auto" w:frame="1"/>
              </w:rPr>
              <w:t>RadioButton</w:t>
            </w:r>
            <w:r w:rsidRPr="007840E6">
              <w:rPr>
                <w:rFonts w:cs="宋体" w:hint="eastAsia"/>
                <w:color w:val="000000"/>
                <w:kern w:val="0"/>
                <w:sz w:val="16"/>
                <w:szCs w:val="20"/>
                <w:bdr w:val="none" w:sz="0" w:space="0" w:color="auto" w:frame="1"/>
              </w:rPr>
              <w:t>控件是激活的。使用</w:t>
            </w:r>
            <w:r w:rsidRPr="007840E6">
              <w:rPr>
                <w:rFonts w:ascii="ˎ̥" w:hAnsi="ˎ̥" w:cs="宋体"/>
                <w:color w:val="000000"/>
                <w:kern w:val="0"/>
                <w:sz w:val="16"/>
                <w:szCs w:val="20"/>
                <w:bdr w:val="none" w:sz="0" w:space="0" w:color="auto" w:frame="1"/>
              </w:rPr>
              <w:t>GroupName</w:t>
            </w:r>
            <w:r w:rsidRPr="007840E6">
              <w:rPr>
                <w:rFonts w:cs="宋体" w:hint="eastAsia"/>
                <w:color w:val="000000"/>
                <w:kern w:val="0"/>
                <w:sz w:val="16"/>
                <w:szCs w:val="20"/>
                <w:bdr w:val="none" w:sz="0" w:space="0" w:color="auto" w:frame="1"/>
              </w:rPr>
              <w:t>属性可以把</w:t>
            </w:r>
            <w:r w:rsidRPr="007840E6">
              <w:rPr>
                <w:rFonts w:ascii="ˎ̥" w:hAnsi="ˎ̥" w:cs="宋体"/>
                <w:color w:val="000000"/>
                <w:kern w:val="0"/>
                <w:sz w:val="16"/>
                <w:szCs w:val="20"/>
                <w:bdr w:val="none" w:sz="0" w:space="0" w:color="auto" w:frame="1"/>
              </w:rPr>
              <w:t>RadioButton</w:t>
            </w:r>
            <w:r w:rsidRPr="007840E6">
              <w:rPr>
                <w:rFonts w:cs="宋体" w:hint="eastAsia"/>
                <w:color w:val="000000"/>
                <w:kern w:val="0"/>
                <w:sz w:val="16"/>
                <w:szCs w:val="20"/>
                <w:bdr w:val="none" w:sz="0" w:space="0" w:color="auto" w:frame="1"/>
              </w:rPr>
              <w:t>控件链接到一个组中。其他属性和事件与</w:t>
            </w:r>
            <w:r w:rsidRPr="007840E6">
              <w:rPr>
                <w:rFonts w:ascii="ˎ̥" w:hAnsi="ˎ̥" w:cs="宋体"/>
                <w:color w:val="000000"/>
                <w:kern w:val="0"/>
                <w:sz w:val="16"/>
                <w:szCs w:val="20"/>
                <w:bdr w:val="none" w:sz="0" w:space="0" w:color="auto" w:frame="1"/>
              </w:rPr>
              <w:t>CheckBox</w:t>
            </w:r>
            <w:r w:rsidRPr="007840E6">
              <w:rPr>
                <w:rFonts w:cs="宋体" w:hint="eastAsia"/>
                <w:color w:val="000000"/>
                <w:kern w:val="0"/>
                <w:sz w:val="16"/>
                <w:szCs w:val="20"/>
                <w:bdr w:val="none" w:sz="0" w:space="0" w:color="auto" w:frame="1"/>
              </w:rPr>
              <w:t>相同</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RadioButtonList</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创建一组单选按钮，在这个组中，一次只能选择一个按钮。其属性和事件与其他列表控件相同</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Image</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显示一个图像。使用</w:t>
            </w:r>
            <w:r w:rsidRPr="007840E6">
              <w:rPr>
                <w:rFonts w:ascii="ˎ̥" w:hAnsi="ˎ̥" w:cs="宋体"/>
                <w:color w:val="000000"/>
                <w:kern w:val="0"/>
                <w:sz w:val="16"/>
                <w:szCs w:val="20"/>
                <w:bdr w:val="none" w:sz="0" w:space="0" w:color="auto" w:frame="1"/>
              </w:rPr>
              <w:t>ImageUrl</w:t>
            </w:r>
            <w:r w:rsidRPr="007840E6">
              <w:rPr>
                <w:rFonts w:cs="宋体" w:hint="eastAsia"/>
                <w:color w:val="000000"/>
                <w:kern w:val="0"/>
                <w:sz w:val="16"/>
                <w:szCs w:val="20"/>
                <w:bdr w:val="none" w:sz="0" w:space="0" w:color="auto" w:frame="1"/>
              </w:rPr>
              <w:t>进行图像引用，如果图像加载失败，由</w:t>
            </w:r>
            <w:r w:rsidRPr="007840E6">
              <w:rPr>
                <w:rFonts w:ascii="ˎ̥" w:hAnsi="ˎ̥" w:cs="宋体"/>
                <w:color w:val="000000"/>
                <w:kern w:val="0"/>
                <w:sz w:val="16"/>
                <w:szCs w:val="20"/>
                <w:bdr w:val="none" w:sz="0" w:space="0" w:color="auto" w:frame="1"/>
              </w:rPr>
              <w:t>AlternateText</w:t>
            </w:r>
            <w:r w:rsidRPr="007840E6">
              <w:rPr>
                <w:rFonts w:cs="宋体" w:hint="eastAsia"/>
                <w:color w:val="000000"/>
                <w:kern w:val="0"/>
                <w:sz w:val="16"/>
                <w:szCs w:val="20"/>
                <w:bdr w:val="none" w:sz="0" w:space="0" w:color="auto" w:frame="1"/>
              </w:rPr>
              <w:t>提供对应的文本</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ImageMap</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类似于</w:t>
            </w:r>
            <w:r w:rsidRPr="007840E6">
              <w:rPr>
                <w:rFonts w:ascii="ˎ̥" w:hAnsi="ˎ̥" w:cs="宋体"/>
                <w:color w:val="000000"/>
                <w:kern w:val="0"/>
                <w:sz w:val="16"/>
                <w:szCs w:val="20"/>
                <w:bdr w:val="none" w:sz="0" w:space="0" w:color="auto" w:frame="1"/>
              </w:rPr>
              <w:t>Image</w:t>
            </w:r>
            <w:r w:rsidRPr="007840E6">
              <w:rPr>
                <w:rFonts w:cs="宋体" w:hint="eastAsia"/>
                <w:color w:val="000000"/>
                <w:kern w:val="0"/>
                <w:sz w:val="16"/>
                <w:szCs w:val="20"/>
                <w:bdr w:val="none" w:sz="0" w:space="0" w:color="auto" w:frame="1"/>
              </w:rPr>
              <w:t>，但在用户单击图像中的一个或多个热区时，可以指定要触发的动作。要执行的动作可以是回送给服务器或重定向到另一个</w:t>
            </w:r>
            <w:r w:rsidRPr="007840E6">
              <w:rPr>
                <w:rFonts w:ascii="ˎ̥" w:hAnsi="ˎ̥" w:cs="宋体"/>
                <w:color w:val="000000"/>
                <w:kern w:val="0"/>
                <w:sz w:val="16"/>
                <w:szCs w:val="20"/>
                <w:bdr w:val="none" w:sz="0" w:space="0" w:color="auto" w:frame="1"/>
              </w:rPr>
              <w:t>URL</w:t>
            </w:r>
            <w:r w:rsidRPr="007840E6">
              <w:rPr>
                <w:rFonts w:cs="宋体" w:hint="eastAsia"/>
                <w:color w:val="000000"/>
                <w:kern w:val="0"/>
                <w:sz w:val="16"/>
                <w:szCs w:val="20"/>
                <w:bdr w:val="none" w:sz="0" w:space="0" w:color="auto" w:frame="1"/>
              </w:rPr>
              <w:t>上。热区由派生于</w:t>
            </w:r>
            <w:r w:rsidRPr="007840E6">
              <w:rPr>
                <w:rFonts w:ascii="ˎ̥" w:hAnsi="ˎ̥" w:cs="宋体"/>
                <w:color w:val="000000"/>
                <w:kern w:val="0"/>
                <w:sz w:val="16"/>
                <w:szCs w:val="20"/>
                <w:bdr w:val="none" w:sz="0" w:space="0" w:color="auto" w:frame="1"/>
              </w:rPr>
              <w:t>HotSpot</w:t>
            </w:r>
            <w:r w:rsidRPr="007840E6">
              <w:rPr>
                <w:rFonts w:cs="宋体" w:hint="eastAsia"/>
                <w:color w:val="000000"/>
                <w:kern w:val="0"/>
                <w:sz w:val="16"/>
                <w:szCs w:val="20"/>
                <w:bdr w:val="none" w:sz="0" w:space="0" w:color="auto" w:frame="1"/>
              </w:rPr>
              <w:t>的嵌入控件提供，例如</w:t>
            </w:r>
            <w:r w:rsidRPr="007840E6">
              <w:rPr>
                <w:rFonts w:ascii="ˎ̥" w:hAnsi="ˎ̥" w:cs="宋体"/>
                <w:color w:val="000000"/>
                <w:kern w:val="0"/>
                <w:sz w:val="16"/>
                <w:szCs w:val="20"/>
                <w:bdr w:val="none" w:sz="0" w:space="0" w:color="auto" w:frame="1"/>
              </w:rPr>
              <w:t>RectangleHotSpot</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CircleHotSpot</w:t>
            </w:r>
          </w:p>
        </w:tc>
      </w:tr>
      <w:tr w:rsidR="00706960" w:rsidRPr="007840E6">
        <w:trPr>
          <w:gridAfter w:val="1"/>
          <w:wAfter w:w="20" w:type="dxa"/>
          <w:jc w:val="center"/>
        </w:trPr>
        <w:tc>
          <w:tcPr>
            <w:tcW w:w="170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Table</w:t>
            </w:r>
          </w:p>
        </w:tc>
        <w:tc>
          <w:tcPr>
            <w:tcW w:w="6533"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指定一个表。在设计期间可以使用它、</w:t>
            </w:r>
            <w:r w:rsidRPr="007840E6">
              <w:rPr>
                <w:rFonts w:ascii="ˎ̥" w:hAnsi="ˎ̥" w:cs="宋体"/>
                <w:color w:val="000000"/>
                <w:kern w:val="0"/>
                <w:sz w:val="16"/>
                <w:szCs w:val="20"/>
                <w:bdr w:val="none" w:sz="0" w:space="0" w:color="auto" w:frame="1"/>
              </w:rPr>
              <w:t>TableRow</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TableCell</w:t>
            </w:r>
            <w:r w:rsidRPr="007840E6">
              <w:rPr>
                <w:rFonts w:cs="宋体" w:hint="eastAsia"/>
                <w:color w:val="000000"/>
                <w:kern w:val="0"/>
                <w:sz w:val="16"/>
                <w:szCs w:val="20"/>
                <w:bdr w:val="none" w:sz="0" w:space="0" w:color="auto" w:frame="1"/>
              </w:rPr>
              <w:t>，或者使用</w:t>
            </w:r>
            <w:r w:rsidRPr="007840E6">
              <w:rPr>
                <w:rFonts w:ascii="ˎ̥" w:hAnsi="ˎ̥" w:cs="宋体"/>
                <w:color w:val="000000"/>
                <w:kern w:val="0"/>
                <w:sz w:val="16"/>
                <w:szCs w:val="20"/>
                <w:bdr w:val="none" w:sz="0" w:space="0" w:color="auto" w:frame="1"/>
              </w:rPr>
              <w:t xml:space="preserve">TableRowCollection </w:t>
            </w:r>
            <w:r w:rsidRPr="007840E6">
              <w:rPr>
                <w:rFonts w:cs="宋体" w:hint="eastAsia"/>
                <w:color w:val="000000"/>
                <w:kern w:val="0"/>
                <w:sz w:val="16"/>
                <w:szCs w:val="20"/>
                <w:bdr w:val="none" w:sz="0" w:space="0" w:color="auto" w:frame="1"/>
              </w:rPr>
              <w:t>类的</w:t>
            </w:r>
            <w:r w:rsidRPr="007840E6">
              <w:rPr>
                <w:rFonts w:ascii="ˎ̥" w:hAnsi="ˎ̥" w:cs="宋体"/>
                <w:color w:val="000000"/>
                <w:kern w:val="0"/>
                <w:sz w:val="16"/>
                <w:szCs w:val="20"/>
                <w:bdr w:val="none" w:sz="0" w:space="0" w:color="auto" w:frame="1"/>
              </w:rPr>
              <w:t>Rows</w:t>
            </w:r>
            <w:r w:rsidRPr="007840E6">
              <w:rPr>
                <w:rFonts w:cs="宋体" w:hint="eastAsia"/>
                <w:color w:val="000000"/>
                <w:kern w:val="0"/>
                <w:sz w:val="16"/>
                <w:szCs w:val="20"/>
                <w:bdr w:val="none" w:sz="0" w:space="0" w:color="auto" w:frame="1"/>
              </w:rPr>
              <w:t>属性编程指定数据行。也可以在运行期间进行修改时使用这个属性。与</w:t>
            </w:r>
            <w:r w:rsidRPr="007840E6">
              <w:rPr>
                <w:rFonts w:ascii="ˎ̥" w:hAnsi="ˎ̥" w:cs="宋体"/>
                <w:color w:val="000000"/>
                <w:kern w:val="0"/>
                <w:sz w:val="16"/>
                <w:szCs w:val="20"/>
                <w:bdr w:val="none" w:sz="0" w:space="0" w:color="auto" w:frame="1"/>
              </w:rPr>
              <w:t>TableRow</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TableCell</w:t>
            </w:r>
            <w:r w:rsidRPr="007840E6">
              <w:rPr>
                <w:rFonts w:cs="宋体" w:hint="eastAsia"/>
                <w:color w:val="000000"/>
                <w:kern w:val="0"/>
                <w:sz w:val="16"/>
                <w:szCs w:val="20"/>
                <w:bdr w:val="none" w:sz="0" w:space="0" w:color="auto" w:frame="1"/>
              </w:rPr>
              <w:t>一样，这个控件有几个只能用于表格的格式属性</w:t>
            </w:r>
          </w:p>
        </w:tc>
      </w:tr>
      <w:tr w:rsidR="00706960" w:rsidRPr="007840E6">
        <w:trPr>
          <w:gridAfter w:val="1"/>
          <w:wAfter w:w="20" w:type="dxa"/>
          <w:jc w:val="center"/>
        </w:trPr>
        <w:tc>
          <w:tcPr>
            <w:tcW w:w="1702" w:type="dxa"/>
            <w:tcBorders>
              <w:top w:val="single" w:sz="4" w:space="0" w:color="auto"/>
              <w:left w:val="outset" w:sz="6" w:space="0" w:color="ECE9D8"/>
              <w:bottom w:val="single" w:sz="8"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BulletedList</w:t>
            </w:r>
          </w:p>
        </w:tc>
        <w:tc>
          <w:tcPr>
            <w:tcW w:w="6533" w:type="dxa"/>
            <w:tcBorders>
              <w:top w:val="single" w:sz="4" w:space="0" w:color="auto"/>
              <w:left w:val="single" w:sz="4" w:space="0" w:color="auto"/>
              <w:bottom w:val="single" w:sz="8"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把一个选项列表格式化为一个项目符号列表。与其他列表控件不同，这个控件有一个</w:t>
            </w:r>
            <w:r w:rsidRPr="007840E6">
              <w:rPr>
                <w:rFonts w:ascii="ˎ̥" w:hAnsi="ˎ̥" w:cs="宋体"/>
                <w:color w:val="000000"/>
                <w:kern w:val="0"/>
                <w:sz w:val="16"/>
                <w:szCs w:val="20"/>
                <w:bdr w:val="none" w:sz="0" w:space="0" w:color="auto" w:frame="1"/>
              </w:rPr>
              <w:t>Click</w:t>
            </w:r>
            <w:r w:rsidRPr="007840E6">
              <w:rPr>
                <w:rFonts w:cs="宋体" w:hint="eastAsia"/>
                <w:color w:val="000000"/>
                <w:kern w:val="0"/>
                <w:sz w:val="16"/>
                <w:szCs w:val="20"/>
                <w:bdr w:val="none" w:sz="0" w:space="0" w:color="auto" w:frame="1"/>
              </w:rPr>
              <w:t>事件，用于确定用户在回送期间单击了哪个选项。其他属性和事件与</w:t>
            </w:r>
            <w:r w:rsidRPr="007840E6">
              <w:rPr>
                <w:rFonts w:ascii="ˎ̥" w:hAnsi="ˎ̥" w:cs="宋体"/>
                <w:color w:val="000000"/>
                <w:kern w:val="0"/>
                <w:sz w:val="16"/>
                <w:szCs w:val="20"/>
                <w:bdr w:val="none" w:sz="0" w:space="0" w:color="auto" w:frame="1"/>
              </w:rPr>
              <w:t>DropDownList</w:t>
            </w:r>
            <w:r w:rsidRPr="007840E6">
              <w:rPr>
                <w:rFonts w:cs="宋体" w:hint="eastAsia"/>
                <w:color w:val="000000"/>
                <w:kern w:val="0"/>
                <w:sz w:val="16"/>
                <w:szCs w:val="20"/>
                <w:bdr w:val="none" w:sz="0" w:space="0" w:color="auto" w:frame="1"/>
              </w:rPr>
              <w:t>相同</w:t>
            </w:r>
          </w:p>
        </w:tc>
      </w:tr>
    </w:tbl>
    <w:p w:rsidR="00706960" w:rsidRPr="007840E6" w:rsidRDefault="00706960" w:rsidP="005B6531">
      <w:pPr>
        <w:widowControl/>
        <w:shd w:val="clear" w:color="auto" w:fill="CCFFFF"/>
        <w:wordWrap w:val="0"/>
        <w:spacing w:line="390" w:lineRule="atLeast"/>
        <w:ind w:firstLine="420"/>
        <w:jc w:val="right"/>
        <w:rPr>
          <w:rFonts w:ascii="ˎ̥" w:hAnsi="ˎ̥" w:cs="宋体" w:hint="eastAsia"/>
          <w:color w:val="000000"/>
          <w:spacing w:val="-2"/>
          <w:kern w:val="0"/>
          <w:sz w:val="16"/>
          <w:szCs w:val="20"/>
          <w:bdr w:val="none" w:sz="0" w:space="0" w:color="auto" w:frame="1"/>
        </w:rPr>
      </w:pPr>
    </w:p>
    <w:p w:rsidR="00706960" w:rsidRPr="007840E6" w:rsidRDefault="00706960" w:rsidP="005B6531">
      <w:pPr>
        <w:widowControl/>
        <w:shd w:val="clear" w:color="auto" w:fill="CCFFFF"/>
        <w:wordWrap w:val="0"/>
        <w:spacing w:line="390" w:lineRule="atLeast"/>
        <w:ind w:firstLine="420"/>
        <w:jc w:val="right"/>
        <w:rPr>
          <w:rFonts w:ascii="ˎ̥" w:hAnsi="ˎ̥" w:cs="宋体" w:hint="eastAsia"/>
          <w:color w:val="000000"/>
          <w:spacing w:val="-2"/>
          <w:kern w:val="0"/>
          <w:sz w:val="16"/>
          <w:szCs w:val="20"/>
          <w:bdr w:val="none" w:sz="0" w:space="0" w:color="auto" w:frame="1"/>
        </w:rPr>
      </w:pPr>
      <w:r w:rsidRPr="007840E6">
        <w:rPr>
          <w:rFonts w:ascii="ˎ̥" w:hAnsi="ˎ̥" w:cs="宋体"/>
          <w:color w:val="000000"/>
          <w:spacing w:val="-2"/>
          <w:kern w:val="0"/>
          <w:sz w:val="16"/>
          <w:szCs w:val="20"/>
          <w:bdr w:val="none" w:sz="0" w:space="0" w:color="auto" w:frame="1"/>
        </w:rPr>
        <w:t xml:space="preserve"> (</w:t>
      </w:r>
      <w:r w:rsidRPr="007840E6">
        <w:rPr>
          <w:rFonts w:cs="宋体" w:hint="eastAsia"/>
          <w:color w:val="000000"/>
          <w:spacing w:val="-2"/>
          <w:kern w:val="0"/>
          <w:sz w:val="16"/>
          <w:szCs w:val="20"/>
          <w:bdr w:val="none" w:sz="0" w:space="0" w:color="auto" w:frame="1"/>
        </w:rPr>
        <w:t>续表</w:t>
      </w:r>
      <w:r w:rsidRPr="007840E6">
        <w:rPr>
          <w:rFonts w:ascii="ˎ̥" w:hAnsi="ˎ̥" w:cs="宋体"/>
          <w:color w:val="000000"/>
          <w:spacing w:val="-2"/>
          <w:kern w:val="0"/>
          <w:sz w:val="16"/>
          <w:szCs w:val="20"/>
          <w:bdr w:val="none" w:sz="0" w:space="0" w:color="auto" w:frame="1"/>
        </w:rPr>
        <w:t xml:space="preserve">)   </w:t>
      </w:r>
    </w:p>
    <w:tbl>
      <w:tblPr>
        <w:tblW w:w="0" w:type="auto"/>
        <w:jc w:val="center"/>
        <w:tblInd w:w="382" w:type="dxa"/>
        <w:tblBorders>
          <w:top w:val="single" w:sz="4" w:space="0" w:color="auto"/>
          <w:bottom w:val="single" w:sz="4" w:space="0" w:color="auto"/>
          <w:insideH w:val="single" w:sz="4" w:space="0" w:color="auto"/>
          <w:insideV w:val="single" w:sz="4" w:space="0" w:color="auto"/>
        </w:tblBorders>
        <w:tblLayout w:type="fixed"/>
        <w:tblCellMar>
          <w:left w:w="198" w:type="dxa"/>
          <w:right w:w="198" w:type="dxa"/>
        </w:tblCellMar>
        <w:tblLook w:val="0000"/>
      </w:tblPr>
      <w:tblGrid>
        <w:gridCol w:w="1652"/>
        <w:gridCol w:w="6572"/>
      </w:tblGrid>
      <w:tr w:rsidR="00706960" w:rsidRPr="007840E6">
        <w:trPr>
          <w:jc w:val="center"/>
        </w:trPr>
        <w:tc>
          <w:tcPr>
            <w:tcW w:w="1652" w:type="dxa"/>
            <w:tcBorders>
              <w:top w:val="single" w:sz="8"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宋体" w:eastAsia="黑体" w:hAnsi="宋体" w:cs="宋体" w:hint="eastAsia"/>
                <w:color w:val="000000"/>
                <w:kern w:val="0"/>
                <w:sz w:val="16"/>
                <w:szCs w:val="20"/>
                <w:bdr w:val="none" w:sz="0" w:space="0" w:color="auto" w:frame="1"/>
              </w:rPr>
              <w:tab/>
            </w:r>
            <w:r w:rsidRPr="007840E6">
              <w:rPr>
                <w:rFonts w:ascii="Arial" w:eastAsia="黑体" w:hAnsi="ˎ̥" w:cs="宋体" w:hint="eastAsia"/>
                <w:color w:val="000000"/>
                <w:kern w:val="0"/>
                <w:sz w:val="16"/>
                <w:szCs w:val="20"/>
                <w:bdr w:val="none" w:sz="0" w:space="0" w:color="auto" w:frame="1"/>
              </w:rPr>
              <w:t>控</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件</w:t>
            </w:r>
          </w:p>
        </w:tc>
        <w:tc>
          <w:tcPr>
            <w:tcW w:w="6572" w:type="dxa"/>
            <w:tcBorders>
              <w:top w:val="single" w:sz="8"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Arial" w:eastAsia="黑体" w:hAnsi="ˎ̥" w:cs="宋体" w:hint="eastAsia"/>
                <w:color w:val="000000"/>
                <w:kern w:val="0"/>
                <w:sz w:val="16"/>
                <w:szCs w:val="20"/>
                <w:bdr w:val="none" w:sz="0" w:space="0" w:color="auto" w:frame="1"/>
              </w:rPr>
              <w:t>说</w:t>
            </w:r>
            <w:r w:rsidRPr="007840E6">
              <w:rPr>
                <w:rFonts w:ascii="Arial" w:hAnsi="Arial" w:cs="Arial"/>
                <w:color w:val="000000"/>
                <w:kern w:val="0"/>
                <w:sz w:val="16"/>
                <w:szCs w:val="20"/>
                <w:bdr w:val="none" w:sz="0" w:space="0" w:color="auto" w:frame="1"/>
              </w:rPr>
              <w:t xml:space="preserve">    </w:t>
            </w:r>
            <w:r w:rsidRPr="007840E6">
              <w:rPr>
                <w:rFonts w:ascii="Arial" w:eastAsia="黑体" w:hAnsi="ˎ̥" w:cs="宋体" w:hint="eastAsia"/>
                <w:color w:val="000000"/>
                <w:kern w:val="0"/>
                <w:sz w:val="16"/>
                <w:szCs w:val="20"/>
                <w:bdr w:val="none" w:sz="0" w:space="0" w:color="auto" w:frame="1"/>
              </w:rPr>
              <w:t>明</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HiddenField</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用于提供隐藏的字段，以存储不显示的值。这个控件可存储需要另一种存储机制才能发挥作用的设置。使用</w:t>
            </w:r>
            <w:r w:rsidRPr="007840E6">
              <w:rPr>
                <w:rFonts w:ascii="ˎ̥" w:hAnsi="ˎ̥" w:cs="宋体"/>
                <w:color w:val="000000"/>
                <w:kern w:val="0"/>
                <w:sz w:val="16"/>
                <w:szCs w:val="20"/>
                <w:bdr w:val="none" w:sz="0" w:space="0" w:color="auto" w:frame="1"/>
              </w:rPr>
              <w:t>Value</w:t>
            </w:r>
            <w:r w:rsidRPr="007840E6">
              <w:rPr>
                <w:rFonts w:cs="宋体" w:hint="eastAsia"/>
                <w:color w:val="000000"/>
                <w:kern w:val="0"/>
                <w:sz w:val="16"/>
                <w:szCs w:val="20"/>
                <w:bdr w:val="none" w:sz="0" w:space="0" w:color="auto" w:frame="1"/>
              </w:rPr>
              <w:t>属性访问存储的值</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Literal</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执行与</w:t>
            </w:r>
            <w:r w:rsidRPr="007840E6">
              <w:rPr>
                <w:rFonts w:ascii="ˎ̥" w:hAnsi="ˎ̥" w:cs="宋体"/>
                <w:color w:val="000000"/>
                <w:kern w:val="0"/>
                <w:sz w:val="16"/>
                <w:szCs w:val="20"/>
                <w:bdr w:val="none" w:sz="0" w:space="0" w:color="auto" w:frame="1"/>
              </w:rPr>
              <w:t>Label</w:t>
            </w:r>
            <w:r w:rsidRPr="007840E6">
              <w:rPr>
                <w:rFonts w:cs="宋体" w:hint="eastAsia"/>
                <w:color w:val="000000"/>
                <w:kern w:val="0"/>
                <w:sz w:val="16"/>
                <w:szCs w:val="20"/>
                <w:bdr w:val="none" w:sz="0" w:space="0" w:color="auto" w:frame="1"/>
              </w:rPr>
              <w:t>相同的功能，但没有样式属性，只有一个</w:t>
            </w:r>
            <w:r w:rsidRPr="007840E6">
              <w:rPr>
                <w:rFonts w:ascii="ˎ̥" w:hAnsi="ˎ̥" w:cs="宋体"/>
                <w:color w:val="000000"/>
                <w:kern w:val="0"/>
                <w:sz w:val="16"/>
                <w:szCs w:val="20"/>
                <w:bdr w:val="none" w:sz="0" w:space="0" w:color="auto" w:frame="1"/>
              </w:rPr>
              <w:t>Text</w:t>
            </w:r>
            <w:r w:rsidRPr="007840E6">
              <w:rPr>
                <w:rFonts w:cs="宋体" w:hint="eastAsia"/>
                <w:color w:val="000000"/>
                <w:kern w:val="0"/>
                <w:sz w:val="16"/>
                <w:szCs w:val="20"/>
                <w:bdr w:val="none" w:sz="0" w:space="0" w:color="auto" w:frame="1"/>
              </w:rPr>
              <w:t>属性</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因为它派生于</w:t>
            </w:r>
            <w:r w:rsidRPr="007840E6">
              <w:rPr>
                <w:rFonts w:ascii="ˎ̥" w:hAnsi="ˎ̥" w:cs="宋体"/>
                <w:color w:val="000000"/>
                <w:kern w:val="0"/>
                <w:sz w:val="16"/>
                <w:szCs w:val="20"/>
                <w:bdr w:val="none" w:sz="0" w:space="0" w:color="auto" w:frame="1"/>
              </w:rPr>
              <w:t>Control</w:t>
            </w:r>
            <w:r w:rsidRPr="007840E6">
              <w:rPr>
                <w:rFonts w:cs="宋体" w:hint="eastAsia"/>
                <w:color w:val="000000"/>
                <w:kern w:val="0"/>
                <w:sz w:val="16"/>
                <w:szCs w:val="20"/>
                <w:bdr w:val="none" w:sz="0" w:space="0" w:color="auto" w:frame="1"/>
              </w:rPr>
              <w:t>，而不是</w:t>
            </w:r>
            <w:r w:rsidRPr="007840E6">
              <w:rPr>
                <w:rFonts w:ascii="ˎ̥" w:hAnsi="ˎ̥" w:cs="宋体"/>
                <w:color w:val="000000"/>
                <w:kern w:val="0"/>
                <w:sz w:val="16"/>
                <w:szCs w:val="20"/>
                <w:bdr w:val="none" w:sz="0" w:space="0" w:color="auto" w:frame="1"/>
              </w:rPr>
              <w:t>WebControl)</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lastRenderedPageBreak/>
              <w:t>Calendar</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允许用户从图像日历中选择一个日期。这个控件有许多与格式相关的属性，但其基本功能是使用</w:t>
            </w:r>
            <w:r w:rsidRPr="007840E6">
              <w:rPr>
                <w:rFonts w:ascii="ˎ̥" w:hAnsi="ˎ̥" w:cs="宋体"/>
                <w:color w:val="000000"/>
                <w:kern w:val="0"/>
                <w:sz w:val="16"/>
                <w:szCs w:val="20"/>
                <w:bdr w:val="none" w:sz="0" w:space="0" w:color="auto" w:frame="1"/>
              </w:rPr>
              <w:t xml:space="preserve">SelectedDate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VisibleDate</w:t>
            </w:r>
            <w:r w:rsidRPr="007840E6">
              <w:rPr>
                <w:rFonts w:cs="宋体" w:hint="eastAsia"/>
                <w:color w:val="000000"/>
                <w:kern w:val="0"/>
                <w:sz w:val="16"/>
                <w:szCs w:val="20"/>
                <w:bdr w:val="none" w:sz="0" w:space="0" w:color="auto" w:frame="1"/>
              </w:rPr>
              <w:t>属性</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其类型是</w:t>
            </w:r>
            <w:r w:rsidRPr="007840E6">
              <w:rPr>
                <w:rFonts w:ascii="ˎ̥" w:hAnsi="ˎ̥" w:cs="宋体"/>
                <w:color w:val="000000"/>
                <w:kern w:val="0"/>
                <w:sz w:val="16"/>
                <w:szCs w:val="20"/>
                <w:bdr w:val="none" w:sz="0" w:space="0" w:color="auto" w:frame="1"/>
              </w:rPr>
              <w:t>System.Date Time)</w:t>
            </w:r>
            <w:r w:rsidRPr="007840E6">
              <w:rPr>
                <w:rFonts w:cs="宋体" w:hint="eastAsia"/>
                <w:color w:val="000000"/>
                <w:kern w:val="0"/>
                <w:sz w:val="16"/>
                <w:szCs w:val="20"/>
                <w:bdr w:val="none" w:sz="0" w:space="0" w:color="auto" w:frame="1"/>
              </w:rPr>
              <w:t>来访问由用户选择的日期和月份，并显示出来</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总是包含</w:t>
            </w:r>
            <w:r w:rsidRPr="007840E6">
              <w:rPr>
                <w:rFonts w:ascii="ˎ̥" w:hAnsi="ˎ̥" w:cs="宋体"/>
                <w:color w:val="000000"/>
                <w:kern w:val="0"/>
                <w:sz w:val="16"/>
                <w:szCs w:val="20"/>
                <w:bdr w:val="none" w:sz="0" w:space="0" w:color="auto" w:frame="1"/>
              </w:rPr>
              <w:t>VisibleDate)</w:t>
            </w:r>
            <w:r w:rsidRPr="007840E6">
              <w:rPr>
                <w:rFonts w:cs="宋体" w:hint="eastAsia"/>
                <w:color w:val="000000"/>
                <w:kern w:val="0"/>
                <w:sz w:val="16"/>
                <w:szCs w:val="20"/>
                <w:bdr w:val="none" w:sz="0" w:space="0" w:color="auto" w:frame="1"/>
              </w:rPr>
              <w:t>。其关联的关键事件是</w:t>
            </w:r>
            <w:r w:rsidRPr="007840E6">
              <w:rPr>
                <w:rFonts w:ascii="ˎ̥" w:hAnsi="ˎ̥" w:cs="宋体"/>
                <w:color w:val="000000"/>
                <w:kern w:val="0"/>
                <w:sz w:val="16"/>
                <w:szCs w:val="20"/>
                <w:bdr w:val="none" w:sz="0" w:space="0" w:color="auto" w:frame="1"/>
              </w:rPr>
              <w:t>SelectionChanged</w:t>
            </w:r>
            <w:r w:rsidRPr="007840E6">
              <w:rPr>
                <w:rFonts w:cs="宋体" w:hint="eastAsia"/>
                <w:color w:val="000000"/>
                <w:kern w:val="0"/>
                <w:sz w:val="16"/>
                <w:szCs w:val="20"/>
                <w:bdr w:val="none" w:sz="0" w:space="0" w:color="auto" w:frame="1"/>
              </w:rPr>
              <w:t>。这个控件的回送是自动的</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eastAsia="Arial Unicode MS" w:hAnsi="ˎ̥" w:cs="宋体"/>
                <w:color w:val="000000"/>
                <w:kern w:val="0"/>
                <w:sz w:val="16"/>
                <w:szCs w:val="20"/>
                <w:bdr w:val="none" w:sz="0" w:space="0" w:color="auto" w:frame="1"/>
              </w:rPr>
            </w:pPr>
            <w:r w:rsidRPr="007840E6">
              <w:rPr>
                <w:rFonts w:ascii="ˎ̥" w:hAnsi="ˎ̥" w:cs="宋体"/>
                <w:color w:val="000000"/>
                <w:kern w:val="0"/>
                <w:sz w:val="16"/>
                <w:szCs w:val="20"/>
                <w:bdr w:val="none" w:sz="0" w:space="0" w:color="auto" w:frame="1"/>
              </w:rPr>
              <w:t>AdRotator</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顺序显示几个图像。在每个服务器循环后，显示另一个图像。使用</w:t>
            </w:r>
            <w:r w:rsidRPr="007840E6">
              <w:rPr>
                <w:rFonts w:ascii="ˎ̥" w:hAnsi="ˎ̥" w:cs="宋体"/>
                <w:color w:val="000000"/>
                <w:kern w:val="0"/>
                <w:sz w:val="16"/>
                <w:szCs w:val="20"/>
                <w:bdr w:val="none" w:sz="0" w:space="0" w:color="auto" w:frame="1"/>
              </w:rPr>
              <w:t>Advertisement- File</w:t>
            </w:r>
            <w:r w:rsidRPr="007840E6">
              <w:rPr>
                <w:rFonts w:cs="宋体" w:hint="eastAsia"/>
                <w:color w:val="000000"/>
                <w:kern w:val="0"/>
                <w:sz w:val="16"/>
                <w:szCs w:val="20"/>
                <w:bdr w:val="none" w:sz="0" w:space="0" w:color="auto" w:frame="1"/>
              </w:rPr>
              <w:t>属性指定描述图像的</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文件，</w:t>
            </w:r>
            <w:r w:rsidRPr="007840E6">
              <w:rPr>
                <w:rFonts w:ascii="ˎ̥" w:hAnsi="ˎ̥" w:cs="宋体"/>
                <w:color w:val="000000"/>
                <w:kern w:val="0"/>
                <w:sz w:val="16"/>
                <w:szCs w:val="20"/>
                <w:bdr w:val="none" w:sz="0" w:space="0" w:color="auto" w:frame="1"/>
              </w:rPr>
              <w:t>AdCreated</w:t>
            </w:r>
            <w:r w:rsidRPr="007840E6">
              <w:rPr>
                <w:rFonts w:cs="宋体" w:hint="eastAsia"/>
                <w:color w:val="000000"/>
                <w:kern w:val="0"/>
                <w:sz w:val="16"/>
                <w:szCs w:val="20"/>
                <w:bdr w:val="none" w:sz="0" w:space="0" w:color="auto" w:frame="1"/>
              </w:rPr>
              <w:t>事件在每个图像发回之前执行处理操作。也可以使用</w:t>
            </w:r>
            <w:r w:rsidRPr="007840E6">
              <w:rPr>
                <w:rFonts w:ascii="ˎ̥" w:hAnsi="ˎ̥" w:cs="宋体"/>
                <w:color w:val="000000"/>
                <w:kern w:val="0"/>
                <w:sz w:val="16"/>
                <w:szCs w:val="20"/>
                <w:bdr w:val="none" w:sz="0" w:space="0" w:color="auto" w:frame="1"/>
              </w:rPr>
              <w:t>Target</w:t>
            </w:r>
            <w:r w:rsidRPr="007840E6">
              <w:rPr>
                <w:rFonts w:cs="宋体" w:hint="eastAsia"/>
                <w:color w:val="000000"/>
                <w:kern w:val="0"/>
                <w:sz w:val="16"/>
                <w:szCs w:val="20"/>
                <w:bdr w:val="none" w:sz="0" w:space="0" w:color="auto" w:frame="1"/>
              </w:rPr>
              <w:t>属性在单击一个图像时命名一个要打开的窗口</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FileUpload</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这个控件给用户显示一个文本框和一个</w:t>
            </w:r>
            <w:r w:rsidRPr="007840E6">
              <w:rPr>
                <w:rFonts w:ascii="ˎ̥" w:hAnsi="ˎ̥" w:cs="宋体"/>
                <w:color w:val="000000"/>
                <w:kern w:val="0"/>
                <w:sz w:val="16"/>
                <w:szCs w:val="20"/>
                <w:bdr w:val="none" w:sz="0" w:space="0" w:color="auto" w:frame="1"/>
              </w:rPr>
              <w:t>Browse</w:t>
            </w:r>
            <w:r w:rsidRPr="007840E6">
              <w:rPr>
                <w:rFonts w:cs="宋体" w:hint="eastAsia"/>
                <w:color w:val="000000"/>
                <w:kern w:val="0"/>
                <w:sz w:val="16"/>
                <w:szCs w:val="20"/>
                <w:bdr w:val="none" w:sz="0" w:space="0" w:color="auto" w:frame="1"/>
              </w:rPr>
              <w:t>按钮，以选择要上传的文件。用户选择了文件之后，就可以使用</w:t>
            </w:r>
            <w:r w:rsidRPr="007840E6">
              <w:rPr>
                <w:rFonts w:ascii="ˎ̥" w:hAnsi="ˎ̥" w:cs="宋体"/>
                <w:color w:val="000000"/>
                <w:kern w:val="0"/>
                <w:sz w:val="16"/>
                <w:szCs w:val="20"/>
                <w:bdr w:val="none" w:sz="0" w:space="0" w:color="auto" w:frame="1"/>
              </w:rPr>
              <w:t>HasFile</w:t>
            </w:r>
            <w:r w:rsidRPr="007840E6">
              <w:rPr>
                <w:rFonts w:cs="宋体" w:hint="eastAsia"/>
                <w:color w:val="000000"/>
                <w:kern w:val="0"/>
                <w:sz w:val="16"/>
                <w:szCs w:val="20"/>
                <w:bdr w:val="none" w:sz="0" w:space="0" w:color="auto" w:frame="1"/>
              </w:rPr>
              <w:t>属性确定是否选择了文件，然后使用后台代码中的</w:t>
            </w:r>
            <w:r w:rsidRPr="007840E6">
              <w:rPr>
                <w:rFonts w:ascii="ˎ̥" w:hAnsi="ˎ̥" w:cs="宋体"/>
                <w:color w:val="000000"/>
                <w:kern w:val="0"/>
                <w:sz w:val="16"/>
                <w:szCs w:val="20"/>
                <w:bdr w:val="none" w:sz="0" w:space="0" w:color="auto" w:frame="1"/>
              </w:rPr>
              <w:t>SaveAs()</w:t>
            </w:r>
            <w:r w:rsidRPr="007840E6">
              <w:rPr>
                <w:rFonts w:cs="宋体" w:hint="eastAsia"/>
                <w:color w:val="000000"/>
                <w:kern w:val="0"/>
                <w:sz w:val="16"/>
                <w:szCs w:val="20"/>
                <w:bdr w:val="none" w:sz="0" w:space="0" w:color="auto" w:frame="1"/>
              </w:rPr>
              <w:t>方法执行文件的上传</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Wizard</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这个高级控件用于简化用户在几个页面中输入数据的常见任务。可以给向导添加多个步骤，按顺序或不按顺序显示给用户，并依赖此控件来维护状态</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Xml</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highlight w:val="cyan"/>
                <w:bdr w:val="none" w:sz="0" w:space="0" w:color="auto" w:frame="1"/>
              </w:rPr>
            </w:pPr>
            <w:r w:rsidRPr="007840E6">
              <w:rPr>
                <w:rFonts w:cs="宋体" w:hint="eastAsia"/>
                <w:color w:val="000000"/>
                <w:kern w:val="0"/>
                <w:sz w:val="16"/>
                <w:szCs w:val="20"/>
                <w:bdr w:val="none" w:sz="0" w:space="0" w:color="auto" w:frame="1"/>
              </w:rPr>
              <w:t>这是一个更复杂的文本显示控件，用于显示用</w:t>
            </w:r>
            <w:r w:rsidRPr="007840E6">
              <w:rPr>
                <w:rFonts w:ascii="ˎ̥" w:hAnsi="ˎ̥" w:cs="宋体"/>
                <w:color w:val="000000"/>
                <w:kern w:val="0"/>
                <w:sz w:val="16"/>
                <w:szCs w:val="20"/>
                <w:bdr w:val="none" w:sz="0" w:space="0" w:color="auto" w:frame="1"/>
              </w:rPr>
              <w:t>XSLT</w:t>
            </w:r>
            <w:r w:rsidRPr="007840E6">
              <w:rPr>
                <w:rFonts w:cs="宋体" w:hint="eastAsia"/>
                <w:color w:val="000000"/>
                <w:kern w:val="0"/>
                <w:sz w:val="16"/>
                <w:szCs w:val="20"/>
                <w:bdr w:val="none" w:sz="0" w:space="0" w:color="auto" w:frame="1"/>
              </w:rPr>
              <w:t>样式表传输的</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内容，这些</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内容是使用</w:t>
            </w:r>
            <w:r w:rsidRPr="007840E6">
              <w:rPr>
                <w:rFonts w:ascii="ˎ̥" w:hAnsi="ˎ̥" w:cs="宋体"/>
                <w:color w:val="000000"/>
                <w:kern w:val="0"/>
                <w:sz w:val="16"/>
                <w:szCs w:val="20"/>
                <w:bdr w:val="none" w:sz="0" w:space="0" w:color="auto" w:frame="1"/>
              </w:rPr>
              <w:t>Document</w:t>
            </w:r>
            <w:r w:rsidRPr="007840E6">
              <w:rPr>
                <w:rFonts w:cs="宋体" w:hint="eastAsia"/>
                <w:color w:val="000000"/>
                <w:kern w:val="0"/>
                <w:sz w:val="16"/>
                <w:szCs w:val="20"/>
                <w:bdr w:val="none" w:sz="0" w:space="0" w:color="auto" w:frame="1"/>
              </w:rPr>
              <w:t>、</w:t>
            </w:r>
            <w:r w:rsidRPr="007840E6">
              <w:rPr>
                <w:rFonts w:ascii="ˎ̥" w:hAnsi="ˎ̥" w:cs="宋体"/>
                <w:color w:val="000000"/>
                <w:kern w:val="0"/>
                <w:sz w:val="16"/>
                <w:szCs w:val="20"/>
                <w:bdr w:val="none" w:sz="0" w:space="0" w:color="auto" w:frame="1"/>
              </w:rPr>
              <w:t>DocumentContent</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DocumentSource</w:t>
            </w:r>
            <w:r w:rsidRPr="007840E6">
              <w:rPr>
                <w:rFonts w:cs="宋体" w:hint="eastAsia"/>
                <w:color w:val="000000"/>
                <w:kern w:val="0"/>
                <w:sz w:val="16"/>
                <w:szCs w:val="20"/>
                <w:bdr w:val="none" w:sz="0" w:space="0" w:color="auto" w:frame="1"/>
              </w:rPr>
              <w:t>属性中的一个设置</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取决于原始</w:t>
            </w:r>
            <w:r w:rsidRPr="007840E6">
              <w:rPr>
                <w:rFonts w:ascii="ˎ̥" w:hAnsi="ˎ̥" w:cs="宋体"/>
                <w:color w:val="000000"/>
                <w:kern w:val="0"/>
                <w:sz w:val="16"/>
                <w:szCs w:val="20"/>
                <w:bdr w:val="none" w:sz="0" w:space="0" w:color="auto" w:frame="1"/>
              </w:rPr>
              <w:t>XML</w:t>
            </w:r>
            <w:r w:rsidRPr="007840E6">
              <w:rPr>
                <w:rFonts w:cs="宋体" w:hint="eastAsia"/>
                <w:color w:val="000000"/>
                <w:kern w:val="0"/>
                <w:sz w:val="16"/>
                <w:szCs w:val="20"/>
                <w:bdr w:val="none" w:sz="0" w:space="0" w:color="auto" w:frame="1"/>
              </w:rPr>
              <w:t>的格式</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的，</w:t>
            </w:r>
            <w:r w:rsidRPr="007840E6">
              <w:rPr>
                <w:rFonts w:ascii="ˎ̥" w:hAnsi="ˎ̥" w:cs="宋体"/>
                <w:color w:val="000000"/>
                <w:kern w:val="0"/>
                <w:sz w:val="16"/>
                <w:szCs w:val="20"/>
                <w:bdr w:val="none" w:sz="0" w:space="0" w:color="auto" w:frame="1"/>
              </w:rPr>
              <w:t>XSLT</w:t>
            </w:r>
            <w:r w:rsidRPr="007840E6">
              <w:rPr>
                <w:rFonts w:cs="宋体" w:hint="eastAsia"/>
                <w:color w:val="000000"/>
                <w:kern w:val="0"/>
                <w:sz w:val="16"/>
                <w:szCs w:val="20"/>
                <w:bdr w:val="none" w:sz="0" w:space="0" w:color="auto" w:frame="1"/>
              </w:rPr>
              <w:t>样式表</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可选</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是使用</w:t>
            </w:r>
            <w:r w:rsidRPr="007840E6">
              <w:rPr>
                <w:rFonts w:ascii="ˎ̥" w:hAnsi="ˎ̥" w:cs="宋体"/>
                <w:color w:val="000000"/>
                <w:kern w:val="0"/>
                <w:sz w:val="16"/>
                <w:szCs w:val="20"/>
                <w:bdr w:val="none" w:sz="0" w:space="0" w:color="auto" w:frame="1"/>
              </w:rPr>
              <w:t>Transform</w:t>
            </w:r>
            <w:r w:rsidRPr="007840E6">
              <w:rPr>
                <w:rFonts w:cs="宋体" w:hint="eastAsia"/>
                <w:color w:val="000000"/>
                <w:kern w:val="0"/>
                <w:sz w:val="16"/>
                <w:szCs w:val="20"/>
                <w:bdr w:val="none" w:sz="0" w:space="0" w:color="auto" w:frame="1"/>
              </w:rPr>
              <w:t>或</w:t>
            </w:r>
            <w:r w:rsidRPr="007840E6">
              <w:rPr>
                <w:rFonts w:ascii="ˎ̥" w:hAnsi="ˎ̥" w:cs="宋体"/>
                <w:color w:val="000000"/>
                <w:kern w:val="0"/>
                <w:sz w:val="16"/>
                <w:szCs w:val="20"/>
                <w:bdr w:val="none" w:sz="0" w:space="0" w:color="auto" w:frame="1"/>
              </w:rPr>
              <w:t>TransformSource</w:t>
            </w:r>
            <w:r w:rsidRPr="007840E6">
              <w:rPr>
                <w:rFonts w:cs="宋体" w:hint="eastAsia"/>
                <w:color w:val="000000"/>
                <w:kern w:val="0"/>
                <w:sz w:val="16"/>
                <w:szCs w:val="20"/>
                <w:bdr w:val="none" w:sz="0" w:space="0" w:color="auto" w:frame="1"/>
              </w:rPr>
              <w:t>来设置的</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MultiView</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这个控件包含一个或多个</w:t>
            </w:r>
            <w:r w:rsidRPr="007840E6">
              <w:rPr>
                <w:rFonts w:ascii="ˎ̥" w:hAnsi="ˎ̥" w:cs="宋体"/>
                <w:color w:val="000000"/>
                <w:kern w:val="0"/>
                <w:sz w:val="16"/>
                <w:szCs w:val="20"/>
                <w:bdr w:val="none" w:sz="0" w:space="0" w:color="auto" w:frame="1"/>
              </w:rPr>
              <w:t>View</w:t>
            </w:r>
            <w:r w:rsidRPr="007840E6">
              <w:rPr>
                <w:rFonts w:cs="宋体" w:hint="eastAsia"/>
                <w:color w:val="000000"/>
                <w:kern w:val="0"/>
                <w:sz w:val="16"/>
                <w:szCs w:val="20"/>
                <w:bdr w:val="none" w:sz="0" w:space="0" w:color="auto" w:frame="1"/>
              </w:rPr>
              <w:t>控件，每次只显示一个</w:t>
            </w:r>
            <w:r w:rsidRPr="007840E6">
              <w:rPr>
                <w:rFonts w:ascii="ˎ̥" w:hAnsi="ˎ̥" w:cs="宋体"/>
                <w:color w:val="000000"/>
                <w:kern w:val="0"/>
                <w:sz w:val="16"/>
                <w:szCs w:val="20"/>
                <w:bdr w:val="none" w:sz="0" w:space="0" w:color="auto" w:frame="1"/>
              </w:rPr>
              <w:t>View</w:t>
            </w:r>
            <w:r w:rsidRPr="007840E6">
              <w:rPr>
                <w:rFonts w:cs="宋体" w:hint="eastAsia"/>
                <w:color w:val="000000"/>
                <w:kern w:val="0"/>
                <w:sz w:val="16"/>
                <w:szCs w:val="20"/>
                <w:bdr w:val="none" w:sz="0" w:space="0" w:color="auto" w:frame="1"/>
              </w:rPr>
              <w:t>控件。当前显示的视图用</w:t>
            </w:r>
            <w:r w:rsidRPr="007840E6">
              <w:rPr>
                <w:rFonts w:ascii="ˎ̥" w:hAnsi="ˎ̥" w:cs="宋体"/>
                <w:color w:val="000000"/>
                <w:kern w:val="0"/>
                <w:sz w:val="16"/>
                <w:szCs w:val="20"/>
                <w:bdr w:val="none" w:sz="0" w:space="0" w:color="auto" w:frame="1"/>
              </w:rPr>
              <w:t>ActiveViewIndex</w:t>
            </w:r>
            <w:r w:rsidRPr="007840E6">
              <w:rPr>
                <w:rFonts w:cs="宋体" w:hint="eastAsia"/>
                <w:color w:val="000000"/>
                <w:kern w:val="0"/>
                <w:sz w:val="16"/>
                <w:szCs w:val="20"/>
                <w:bdr w:val="none" w:sz="0" w:space="0" w:color="auto" w:frame="1"/>
              </w:rPr>
              <w:t>指定，如果视图改变了</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可能因为单击了当前视图上的</w:t>
            </w:r>
            <w:r w:rsidRPr="007840E6">
              <w:rPr>
                <w:rFonts w:ascii="ˎ̥" w:hAnsi="ˎ̥" w:cs="宋体"/>
                <w:color w:val="000000"/>
                <w:kern w:val="0"/>
                <w:sz w:val="16"/>
                <w:szCs w:val="20"/>
                <w:bdr w:val="none" w:sz="0" w:space="0" w:color="auto" w:frame="1"/>
              </w:rPr>
              <w:t>Next</w:t>
            </w:r>
            <w:r w:rsidRPr="007840E6">
              <w:rPr>
                <w:rFonts w:cs="宋体" w:hint="eastAsia"/>
                <w:color w:val="000000"/>
                <w:kern w:val="0"/>
                <w:sz w:val="16"/>
                <w:szCs w:val="20"/>
                <w:bdr w:val="none" w:sz="0" w:space="0" w:color="auto" w:frame="1"/>
              </w:rPr>
              <w:t>链接</w:t>
            </w:r>
            <w:r w:rsidRPr="007840E6">
              <w:rPr>
                <w:rFonts w:ascii="ˎ̥" w:hAnsi="ˎ̥" w:cs="宋体"/>
                <w:color w:val="000000"/>
                <w:kern w:val="0"/>
                <w:sz w:val="16"/>
                <w:szCs w:val="20"/>
                <w:bdr w:val="none" w:sz="0" w:space="0" w:color="auto" w:frame="1"/>
              </w:rPr>
              <w:t>)</w:t>
            </w:r>
            <w:r w:rsidRPr="007840E6">
              <w:rPr>
                <w:rFonts w:cs="宋体" w:hint="eastAsia"/>
                <w:color w:val="000000"/>
                <w:kern w:val="0"/>
                <w:sz w:val="16"/>
                <w:szCs w:val="20"/>
                <w:bdr w:val="none" w:sz="0" w:space="0" w:color="auto" w:frame="1"/>
              </w:rPr>
              <w:t>，就可以使用</w:t>
            </w:r>
            <w:r w:rsidRPr="007840E6">
              <w:rPr>
                <w:rFonts w:ascii="ˎ̥" w:hAnsi="ˎ̥" w:cs="宋体"/>
                <w:color w:val="000000"/>
                <w:kern w:val="0"/>
                <w:sz w:val="16"/>
                <w:szCs w:val="20"/>
                <w:bdr w:val="none" w:sz="0" w:space="0" w:color="auto" w:frame="1"/>
              </w:rPr>
              <w:t>ActiveViewChanged</w:t>
            </w:r>
            <w:r w:rsidRPr="007840E6">
              <w:rPr>
                <w:rFonts w:cs="宋体" w:hint="eastAsia"/>
                <w:color w:val="000000"/>
                <w:kern w:val="0"/>
                <w:sz w:val="16"/>
                <w:szCs w:val="20"/>
                <w:bdr w:val="none" w:sz="0" w:space="0" w:color="auto" w:frame="1"/>
              </w:rPr>
              <w:t>事件检测出来</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Panel</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添加其他控件的容器。可以使用</w:t>
            </w:r>
            <w:r w:rsidRPr="007840E6">
              <w:rPr>
                <w:rFonts w:ascii="ˎ̥" w:hAnsi="ˎ̥" w:cs="宋体"/>
                <w:color w:val="000000"/>
                <w:kern w:val="0"/>
                <w:sz w:val="16"/>
                <w:szCs w:val="20"/>
                <w:bdr w:val="none" w:sz="0" w:space="0" w:color="auto" w:frame="1"/>
              </w:rPr>
              <w:t xml:space="preserve">HorizontalAlign </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 xml:space="preserve"> Wrap</w:t>
            </w:r>
            <w:r w:rsidRPr="007840E6">
              <w:rPr>
                <w:rFonts w:cs="宋体" w:hint="eastAsia"/>
                <w:color w:val="000000"/>
                <w:kern w:val="0"/>
                <w:sz w:val="16"/>
                <w:szCs w:val="20"/>
                <w:bdr w:val="none" w:sz="0" w:space="0" w:color="auto" w:frame="1"/>
              </w:rPr>
              <w:t>指定内容如何安排</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PlaceHolder</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这个控件不显示任何输出，但可以方便地把其他控件组合在一起，或者用编程的方式把控件添加到给定的位置。被包含的控件可以使用</w:t>
            </w:r>
            <w:r w:rsidRPr="007840E6">
              <w:rPr>
                <w:rFonts w:ascii="ˎ̥" w:hAnsi="ˎ̥" w:cs="宋体"/>
                <w:color w:val="000000"/>
                <w:kern w:val="0"/>
                <w:sz w:val="16"/>
                <w:szCs w:val="20"/>
                <w:bdr w:val="none" w:sz="0" w:space="0" w:color="auto" w:frame="1"/>
              </w:rPr>
              <w:t>Controls</w:t>
            </w:r>
            <w:r w:rsidRPr="007840E6">
              <w:rPr>
                <w:rFonts w:cs="宋体" w:hint="eastAsia"/>
                <w:color w:val="000000"/>
                <w:kern w:val="0"/>
                <w:sz w:val="16"/>
                <w:szCs w:val="20"/>
                <w:bdr w:val="none" w:sz="0" w:space="0" w:color="auto" w:frame="1"/>
              </w:rPr>
              <w:t>属性来访问</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View</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控件的容器，类似于</w:t>
            </w:r>
            <w:r w:rsidRPr="007840E6">
              <w:rPr>
                <w:rFonts w:ascii="ˎ̥" w:hAnsi="ˎ̥" w:cs="宋体"/>
                <w:color w:val="000000"/>
                <w:kern w:val="0"/>
                <w:sz w:val="16"/>
                <w:szCs w:val="20"/>
                <w:bdr w:val="none" w:sz="0" w:space="0" w:color="auto" w:frame="1"/>
              </w:rPr>
              <w:t>PlaceHolder</w:t>
            </w:r>
            <w:r w:rsidRPr="007840E6">
              <w:rPr>
                <w:rFonts w:cs="宋体" w:hint="eastAsia"/>
                <w:color w:val="000000"/>
                <w:kern w:val="0"/>
                <w:sz w:val="16"/>
                <w:szCs w:val="20"/>
                <w:bdr w:val="none" w:sz="0" w:space="0" w:color="auto" w:frame="1"/>
              </w:rPr>
              <w:t>，但主要用作</w:t>
            </w:r>
            <w:r w:rsidRPr="007840E6">
              <w:rPr>
                <w:rFonts w:ascii="ˎ̥" w:hAnsi="ˎ̥" w:cs="宋体"/>
                <w:color w:val="000000"/>
                <w:kern w:val="0"/>
                <w:sz w:val="16"/>
                <w:szCs w:val="20"/>
                <w:bdr w:val="none" w:sz="0" w:space="0" w:color="auto" w:frame="1"/>
              </w:rPr>
              <w:t>MultiView</w:t>
            </w:r>
            <w:r w:rsidRPr="007840E6">
              <w:rPr>
                <w:rFonts w:cs="宋体" w:hint="eastAsia"/>
                <w:color w:val="000000"/>
                <w:kern w:val="0"/>
                <w:sz w:val="16"/>
                <w:szCs w:val="20"/>
                <w:bdr w:val="none" w:sz="0" w:space="0" w:color="auto" w:frame="1"/>
              </w:rPr>
              <w:t>的子控件。使用</w:t>
            </w:r>
            <w:r w:rsidRPr="007840E6">
              <w:rPr>
                <w:rFonts w:ascii="ˎ̥" w:hAnsi="ˎ̥" w:cs="宋体"/>
                <w:color w:val="000000"/>
                <w:kern w:val="0"/>
                <w:sz w:val="16"/>
                <w:szCs w:val="20"/>
                <w:bdr w:val="none" w:sz="0" w:space="0" w:color="auto" w:frame="1"/>
              </w:rPr>
              <w:t>Visible</w:t>
            </w:r>
            <w:r w:rsidRPr="007840E6">
              <w:rPr>
                <w:rFonts w:cs="宋体" w:hint="eastAsia"/>
                <w:color w:val="000000"/>
                <w:kern w:val="0"/>
                <w:sz w:val="16"/>
                <w:szCs w:val="20"/>
                <w:bdr w:val="none" w:sz="0" w:space="0" w:color="auto" w:frame="1"/>
              </w:rPr>
              <w:t>属性可以指定是否显示给定的</w:t>
            </w:r>
            <w:r w:rsidRPr="007840E6">
              <w:rPr>
                <w:rFonts w:ascii="ˎ̥" w:hAnsi="ˎ̥" w:cs="宋体"/>
                <w:color w:val="000000"/>
                <w:kern w:val="0"/>
                <w:sz w:val="16"/>
                <w:szCs w:val="20"/>
                <w:bdr w:val="none" w:sz="0" w:space="0" w:color="auto" w:frame="1"/>
              </w:rPr>
              <w:t>View</w:t>
            </w:r>
            <w:r w:rsidRPr="007840E6">
              <w:rPr>
                <w:rFonts w:cs="宋体" w:hint="eastAsia"/>
                <w:color w:val="000000"/>
                <w:kern w:val="0"/>
                <w:sz w:val="16"/>
                <w:szCs w:val="20"/>
                <w:bdr w:val="none" w:sz="0" w:space="0" w:color="auto" w:frame="1"/>
              </w:rPr>
              <w:t>，使用</w:t>
            </w:r>
            <w:r w:rsidRPr="007840E6">
              <w:rPr>
                <w:rFonts w:ascii="ˎ̥" w:hAnsi="ˎ̥" w:cs="宋体"/>
                <w:color w:val="000000"/>
                <w:kern w:val="0"/>
                <w:sz w:val="16"/>
                <w:szCs w:val="20"/>
                <w:bdr w:val="none" w:sz="0" w:space="0" w:color="auto" w:frame="1"/>
              </w:rPr>
              <w:t>Activate</w:t>
            </w:r>
            <w:r w:rsidRPr="007840E6">
              <w:rPr>
                <w:rFonts w:cs="宋体" w:hint="eastAsia"/>
                <w:color w:val="000000"/>
                <w:kern w:val="0"/>
                <w:sz w:val="16"/>
                <w:szCs w:val="20"/>
                <w:bdr w:val="none" w:sz="0" w:space="0" w:color="auto" w:frame="1"/>
              </w:rPr>
              <w:t>和</w:t>
            </w:r>
            <w:r w:rsidRPr="007840E6">
              <w:rPr>
                <w:rFonts w:ascii="ˎ̥" w:hAnsi="ˎ̥" w:cs="宋体"/>
                <w:color w:val="000000"/>
                <w:kern w:val="0"/>
                <w:sz w:val="16"/>
                <w:szCs w:val="20"/>
                <w:bdr w:val="none" w:sz="0" w:space="0" w:color="auto" w:frame="1"/>
              </w:rPr>
              <w:t>Deactivate</w:t>
            </w:r>
            <w:r w:rsidRPr="007840E6">
              <w:rPr>
                <w:rFonts w:cs="宋体" w:hint="eastAsia"/>
                <w:color w:val="000000"/>
                <w:kern w:val="0"/>
                <w:sz w:val="16"/>
                <w:szCs w:val="20"/>
                <w:bdr w:val="none" w:sz="0" w:space="0" w:color="auto" w:frame="1"/>
              </w:rPr>
              <w:t>事件检测激活状态的变化</w:t>
            </w:r>
          </w:p>
        </w:tc>
      </w:tr>
      <w:tr w:rsidR="00706960" w:rsidRPr="007840E6">
        <w:trPr>
          <w:jc w:val="center"/>
        </w:trPr>
        <w:tc>
          <w:tcPr>
            <w:tcW w:w="1652" w:type="dxa"/>
            <w:tcBorders>
              <w:top w:val="single" w:sz="4" w:space="0" w:color="auto"/>
              <w:left w:val="outset" w:sz="6" w:space="0" w:color="ECE9D8"/>
              <w:bottom w:val="single" w:sz="4"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Substitution</w:t>
            </w:r>
          </w:p>
        </w:tc>
        <w:tc>
          <w:tcPr>
            <w:tcW w:w="6572" w:type="dxa"/>
            <w:tcBorders>
              <w:top w:val="single" w:sz="4" w:space="0" w:color="auto"/>
              <w:left w:val="single" w:sz="4" w:space="0" w:color="auto"/>
              <w:bottom w:val="single" w:sz="4"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cs="宋体" w:hint="eastAsia"/>
                <w:color w:val="000000"/>
                <w:kern w:val="0"/>
                <w:sz w:val="16"/>
                <w:szCs w:val="20"/>
                <w:bdr w:val="none" w:sz="0" w:space="0" w:color="auto" w:frame="1"/>
              </w:rPr>
              <w:t>指定一组不与其他输出一起高速缓存的</w:t>
            </w:r>
            <w:r w:rsidRPr="007840E6">
              <w:rPr>
                <w:rFonts w:ascii="ˎ̥" w:hAnsi="ˎ̥" w:cs="宋体"/>
                <w:color w:val="000000"/>
                <w:kern w:val="0"/>
                <w:sz w:val="16"/>
                <w:szCs w:val="20"/>
                <w:bdr w:val="none" w:sz="0" w:space="0" w:color="auto" w:frame="1"/>
              </w:rPr>
              <w:t>Web</w:t>
            </w:r>
            <w:r w:rsidRPr="007840E6">
              <w:rPr>
                <w:rFonts w:cs="宋体" w:hint="eastAsia"/>
                <w:color w:val="000000"/>
                <w:kern w:val="0"/>
                <w:sz w:val="16"/>
                <w:szCs w:val="20"/>
                <w:bdr w:val="none" w:sz="0" w:space="0" w:color="auto" w:frame="1"/>
              </w:rPr>
              <w:t>页面，这是一个与</w:t>
            </w:r>
            <w:r w:rsidRPr="007840E6">
              <w:rPr>
                <w:rFonts w:ascii="ˎ̥" w:hAnsi="ˎ̥" w:cs="宋体"/>
                <w:color w:val="000000"/>
                <w:kern w:val="0"/>
                <w:sz w:val="16"/>
                <w:szCs w:val="20"/>
                <w:bdr w:val="none" w:sz="0" w:space="0" w:color="auto" w:frame="1"/>
              </w:rPr>
              <w:t>ASP.NET</w:t>
            </w:r>
            <w:r w:rsidRPr="007840E6">
              <w:rPr>
                <w:rFonts w:cs="宋体" w:hint="eastAsia"/>
                <w:color w:val="000000"/>
                <w:kern w:val="0"/>
                <w:sz w:val="16"/>
                <w:szCs w:val="20"/>
                <w:bdr w:val="none" w:sz="0" w:space="0" w:color="auto" w:frame="1"/>
              </w:rPr>
              <w:t>高速缓存相关的高级主题，本书不涉及</w:t>
            </w:r>
          </w:p>
        </w:tc>
      </w:tr>
      <w:tr w:rsidR="00706960" w:rsidRPr="007840E6">
        <w:trPr>
          <w:jc w:val="center"/>
        </w:trPr>
        <w:tc>
          <w:tcPr>
            <w:tcW w:w="1652" w:type="dxa"/>
            <w:tcBorders>
              <w:top w:val="single" w:sz="4" w:space="0" w:color="auto"/>
              <w:left w:val="outset" w:sz="6" w:space="0" w:color="ECE9D8"/>
              <w:bottom w:val="single" w:sz="8" w:space="0" w:color="auto"/>
              <w:right w:val="single" w:sz="4" w:space="0" w:color="auto"/>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kern w:val="0"/>
                <w:sz w:val="16"/>
                <w:szCs w:val="20"/>
                <w:bdr w:val="none" w:sz="0" w:space="0" w:color="auto" w:frame="1"/>
              </w:rPr>
            </w:pPr>
            <w:r w:rsidRPr="007840E6">
              <w:rPr>
                <w:rFonts w:ascii="ˎ̥" w:hAnsi="ˎ̥" w:cs="宋体"/>
                <w:color w:val="000000"/>
                <w:kern w:val="0"/>
                <w:sz w:val="16"/>
                <w:szCs w:val="20"/>
                <w:bdr w:val="none" w:sz="0" w:space="0" w:color="auto" w:frame="1"/>
              </w:rPr>
              <w:t>Localize</w:t>
            </w:r>
          </w:p>
        </w:tc>
        <w:tc>
          <w:tcPr>
            <w:tcW w:w="6572" w:type="dxa"/>
            <w:tcBorders>
              <w:top w:val="single" w:sz="4" w:space="0" w:color="auto"/>
              <w:left w:val="single" w:sz="4" w:space="0" w:color="auto"/>
              <w:bottom w:val="single" w:sz="8" w:space="0" w:color="auto"/>
              <w:right w:val="outset" w:sz="6" w:space="0" w:color="ECE9D8"/>
            </w:tcBorders>
            <w:shd w:val="clear" w:color="auto" w:fill="auto"/>
          </w:tcPr>
          <w:p w:rsidR="00706960" w:rsidRPr="007840E6" w:rsidRDefault="00706960" w:rsidP="005B6531">
            <w:pPr>
              <w:widowControl/>
              <w:shd w:val="clear" w:color="auto" w:fill="CCFFFF"/>
              <w:ind w:firstLine="420"/>
              <w:jc w:val="left"/>
              <w:rPr>
                <w:rFonts w:ascii="ˎ̥" w:hAnsi="ˎ̥" w:cs="宋体" w:hint="eastAsia"/>
                <w:color w:val="000000"/>
                <w:spacing w:val="2"/>
                <w:kern w:val="0"/>
                <w:sz w:val="16"/>
                <w:szCs w:val="20"/>
                <w:bdr w:val="none" w:sz="0" w:space="0" w:color="auto" w:frame="1"/>
              </w:rPr>
            </w:pPr>
            <w:r w:rsidRPr="007840E6">
              <w:rPr>
                <w:rFonts w:cs="宋体" w:hint="eastAsia"/>
                <w:color w:val="000000"/>
                <w:spacing w:val="2"/>
                <w:kern w:val="0"/>
                <w:sz w:val="16"/>
                <w:szCs w:val="20"/>
                <w:bdr w:val="none" w:sz="0" w:space="0" w:color="auto" w:frame="1"/>
              </w:rPr>
              <w:t>与</w:t>
            </w:r>
            <w:r w:rsidRPr="007840E6">
              <w:rPr>
                <w:rFonts w:ascii="ˎ̥" w:hAnsi="ˎ̥" w:cs="宋体"/>
                <w:color w:val="000000"/>
                <w:spacing w:val="2"/>
                <w:kern w:val="0"/>
                <w:sz w:val="16"/>
                <w:szCs w:val="20"/>
                <w:bdr w:val="none" w:sz="0" w:space="0" w:color="auto" w:frame="1"/>
              </w:rPr>
              <w:t>Literal</w:t>
            </w:r>
            <w:r w:rsidRPr="007840E6">
              <w:rPr>
                <w:rFonts w:cs="宋体" w:hint="eastAsia"/>
                <w:color w:val="000000"/>
                <w:spacing w:val="2"/>
                <w:kern w:val="0"/>
                <w:sz w:val="16"/>
                <w:szCs w:val="20"/>
                <w:bdr w:val="none" w:sz="0" w:space="0" w:color="auto" w:frame="1"/>
              </w:rPr>
              <w:t>相同，但允许使用项目资源指定要在不同区域显示的文本，使文本本地化</w:t>
            </w:r>
          </w:p>
        </w:tc>
      </w:tr>
    </w:tbl>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xml:space="preserve">(2) </w:t>
      </w:r>
      <w:r w:rsidRPr="007840E6">
        <w:rPr>
          <w:rFonts w:ascii="ˎ̥" w:hAnsi="ˎ̥" w:cs="宋体"/>
          <w:color w:val="000000"/>
          <w:kern w:val="0"/>
          <w:szCs w:val="21"/>
        </w:rPr>
        <w:t>数据</w:t>
      </w:r>
      <w:r w:rsidRPr="007840E6">
        <w:rPr>
          <w:rFonts w:ascii="ˎ̥" w:hAnsi="ˎ̥" w:cs="宋体"/>
          <w:color w:val="000000"/>
          <w:kern w:val="0"/>
          <w:szCs w:val="21"/>
        </w:rPr>
        <w:t>Web</w:t>
      </w:r>
      <w:r w:rsidRPr="007840E6">
        <w:rPr>
          <w:rFonts w:ascii="ˎ̥" w:hAnsi="ˎ̥" w:cs="宋体"/>
          <w:color w:val="000000"/>
          <w:kern w:val="0"/>
          <w:szCs w:val="21"/>
        </w:rPr>
        <w:t>服务器控件</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数据</w:t>
      </w:r>
      <w:r w:rsidRPr="007840E6">
        <w:rPr>
          <w:rFonts w:ascii="ˎ̥" w:hAnsi="ˎ̥" w:cs="宋体"/>
          <w:color w:val="000000"/>
          <w:kern w:val="0"/>
          <w:szCs w:val="21"/>
        </w:rPr>
        <w:t>Web</w:t>
      </w:r>
      <w:r w:rsidRPr="007840E6">
        <w:rPr>
          <w:rFonts w:ascii="ˎ̥" w:hAnsi="ˎ̥" w:cs="宋体"/>
          <w:color w:val="000000"/>
          <w:kern w:val="0"/>
          <w:szCs w:val="21"/>
        </w:rPr>
        <w:t>服务器控件分为两类：</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数据源控件</w:t>
      </w:r>
      <w:r w:rsidRPr="007840E6">
        <w:rPr>
          <w:rFonts w:ascii="ˎ̥" w:hAnsi="ˎ̥" w:cs="宋体"/>
          <w:color w:val="000000"/>
          <w:kern w:val="0"/>
          <w:szCs w:val="21"/>
        </w:rPr>
        <w:t>(SqlDataSource</w:t>
      </w:r>
      <w:r w:rsidRPr="007840E6">
        <w:rPr>
          <w:rFonts w:ascii="ˎ̥" w:hAnsi="ˎ̥" w:cs="宋体"/>
          <w:color w:val="000000"/>
          <w:kern w:val="0"/>
          <w:szCs w:val="21"/>
        </w:rPr>
        <w:t>、</w:t>
      </w:r>
      <w:r w:rsidRPr="007840E6">
        <w:rPr>
          <w:rFonts w:ascii="ˎ̥" w:hAnsi="ˎ̥" w:cs="宋体"/>
          <w:color w:val="000000"/>
          <w:kern w:val="0"/>
          <w:szCs w:val="21"/>
        </w:rPr>
        <w:t>AccessDataSource</w:t>
      </w:r>
      <w:r w:rsidRPr="007840E6">
        <w:rPr>
          <w:rFonts w:ascii="ˎ̥" w:hAnsi="ˎ̥" w:cs="宋体"/>
          <w:color w:val="000000"/>
          <w:kern w:val="0"/>
          <w:szCs w:val="21"/>
        </w:rPr>
        <w:t>、</w:t>
      </w:r>
      <w:r w:rsidRPr="007840E6">
        <w:rPr>
          <w:rFonts w:ascii="ˎ̥" w:hAnsi="ˎ̥" w:cs="宋体"/>
          <w:color w:val="000000"/>
          <w:kern w:val="0"/>
          <w:szCs w:val="21"/>
        </w:rPr>
        <w:t>ObjectDataSource</w:t>
      </w:r>
      <w:r w:rsidRPr="007840E6">
        <w:rPr>
          <w:rFonts w:ascii="ˎ̥" w:hAnsi="ˎ̥" w:cs="宋体"/>
          <w:color w:val="000000"/>
          <w:kern w:val="0"/>
          <w:szCs w:val="21"/>
        </w:rPr>
        <w:t>、</w:t>
      </w:r>
      <w:r w:rsidRPr="007840E6">
        <w:rPr>
          <w:rFonts w:ascii="ˎ̥" w:hAnsi="ˎ̥" w:cs="宋体"/>
          <w:color w:val="000000"/>
          <w:kern w:val="0"/>
          <w:szCs w:val="21"/>
        </w:rPr>
        <w:t>XmlDataSource</w:t>
      </w:r>
      <w:r w:rsidRPr="007840E6">
        <w:rPr>
          <w:rFonts w:ascii="ˎ̥" w:hAnsi="ˎ̥" w:cs="宋体"/>
          <w:color w:val="000000"/>
          <w:kern w:val="0"/>
          <w:szCs w:val="21"/>
        </w:rPr>
        <w:t>、和</w:t>
      </w:r>
      <w:r w:rsidRPr="007840E6">
        <w:rPr>
          <w:rFonts w:ascii="ˎ̥" w:hAnsi="ˎ̥" w:cs="宋体"/>
          <w:color w:val="000000"/>
          <w:kern w:val="0"/>
          <w:szCs w:val="21"/>
        </w:rPr>
        <w:t>SiteMapDataSource)</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 </w:t>
      </w:r>
      <w:r w:rsidRPr="007840E6">
        <w:rPr>
          <w:rFonts w:ascii="ˎ̥" w:hAnsi="ˎ̥" w:cs="宋体"/>
          <w:color w:val="000000"/>
          <w:kern w:val="0"/>
          <w:szCs w:val="21"/>
        </w:rPr>
        <w:t>数据显示控件</w:t>
      </w:r>
      <w:r w:rsidRPr="007840E6">
        <w:rPr>
          <w:rFonts w:ascii="ˎ̥" w:hAnsi="ˎ̥" w:cs="宋体"/>
          <w:color w:val="000000"/>
          <w:kern w:val="0"/>
          <w:szCs w:val="21"/>
        </w:rPr>
        <w:t>(GridView</w:t>
      </w:r>
      <w:r w:rsidRPr="007840E6">
        <w:rPr>
          <w:rFonts w:ascii="ˎ̥" w:hAnsi="ˎ̥" w:cs="宋体"/>
          <w:color w:val="000000"/>
          <w:kern w:val="0"/>
          <w:szCs w:val="21"/>
        </w:rPr>
        <w:t>、</w:t>
      </w:r>
      <w:r w:rsidRPr="007840E6">
        <w:rPr>
          <w:rFonts w:ascii="ˎ̥" w:hAnsi="ˎ̥" w:cs="宋体"/>
          <w:color w:val="000000"/>
          <w:kern w:val="0"/>
          <w:szCs w:val="21"/>
        </w:rPr>
        <w:t>DataList</w:t>
      </w:r>
      <w:r w:rsidRPr="007840E6">
        <w:rPr>
          <w:rFonts w:ascii="ˎ̥" w:hAnsi="ˎ̥" w:cs="宋体"/>
          <w:color w:val="000000"/>
          <w:kern w:val="0"/>
          <w:szCs w:val="21"/>
        </w:rPr>
        <w:t>、</w:t>
      </w:r>
      <w:r w:rsidRPr="007840E6">
        <w:rPr>
          <w:rFonts w:ascii="ˎ̥" w:hAnsi="ˎ̥" w:cs="宋体"/>
          <w:color w:val="000000"/>
          <w:kern w:val="0"/>
          <w:szCs w:val="21"/>
        </w:rPr>
        <w:t>DetailsView</w:t>
      </w:r>
      <w:r w:rsidRPr="007840E6">
        <w:rPr>
          <w:rFonts w:ascii="ˎ̥" w:hAnsi="ˎ̥" w:cs="宋体"/>
          <w:color w:val="000000"/>
          <w:kern w:val="0"/>
          <w:szCs w:val="21"/>
        </w:rPr>
        <w:t>、</w:t>
      </w:r>
      <w:r w:rsidRPr="007840E6">
        <w:rPr>
          <w:rFonts w:ascii="ˎ̥" w:hAnsi="ˎ̥" w:cs="宋体"/>
          <w:color w:val="000000"/>
          <w:kern w:val="0"/>
          <w:szCs w:val="21"/>
        </w:rPr>
        <w:t>FormView</w:t>
      </w:r>
      <w:r w:rsidRPr="007840E6">
        <w:rPr>
          <w:rFonts w:ascii="ˎ̥" w:hAnsi="ˎ̥" w:cs="宋体"/>
          <w:color w:val="000000"/>
          <w:kern w:val="0"/>
          <w:szCs w:val="21"/>
        </w:rPr>
        <w:t>、</w:t>
      </w:r>
      <w:r w:rsidRPr="007840E6">
        <w:rPr>
          <w:rFonts w:ascii="ˎ̥" w:hAnsi="ˎ̥" w:cs="宋体"/>
          <w:color w:val="000000"/>
          <w:kern w:val="0"/>
          <w:szCs w:val="21"/>
        </w:rPr>
        <w:t>Repeater</w:t>
      </w:r>
      <w:r w:rsidRPr="007840E6">
        <w:rPr>
          <w:rFonts w:ascii="ˎ̥" w:hAnsi="ˎ̥" w:cs="宋体"/>
          <w:color w:val="000000"/>
          <w:kern w:val="0"/>
          <w:szCs w:val="21"/>
        </w:rPr>
        <w:t>和</w:t>
      </w:r>
      <w:r w:rsidRPr="007840E6">
        <w:rPr>
          <w:rFonts w:ascii="ˎ̥" w:hAnsi="ˎ̥" w:cs="宋体"/>
          <w:color w:val="000000"/>
          <w:kern w:val="0"/>
          <w:szCs w:val="21"/>
        </w:rPr>
        <w:t>ReportViewer)</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一般情况下，应把一个数据源控件</w:t>
      </w:r>
      <w:r w:rsidRPr="007840E6">
        <w:rPr>
          <w:rFonts w:ascii="ˎ̥" w:hAnsi="ˎ̥" w:cs="宋体"/>
          <w:color w:val="000000"/>
          <w:kern w:val="0"/>
          <w:szCs w:val="21"/>
        </w:rPr>
        <w:t>(</w:t>
      </w:r>
      <w:r w:rsidRPr="007840E6">
        <w:rPr>
          <w:rFonts w:ascii="ˎ̥" w:hAnsi="ˎ̥" w:cs="宋体"/>
          <w:color w:val="000000"/>
          <w:kern w:val="0"/>
          <w:szCs w:val="21"/>
        </w:rPr>
        <w:t>不可见</w:t>
      </w:r>
      <w:r w:rsidRPr="007840E6">
        <w:rPr>
          <w:rFonts w:ascii="ˎ̥" w:hAnsi="ˎ̥" w:cs="宋体"/>
          <w:color w:val="000000"/>
          <w:kern w:val="0"/>
          <w:szCs w:val="21"/>
        </w:rPr>
        <w:t>)</w:t>
      </w:r>
      <w:r w:rsidRPr="007840E6">
        <w:rPr>
          <w:rFonts w:ascii="ˎ̥" w:hAnsi="ˎ̥" w:cs="宋体"/>
          <w:color w:val="000000"/>
          <w:kern w:val="0"/>
          <w:szCs w:val="21"/>
        </w:rPr>
        <w:t>放在页面上，以链接数据源；然后添加一个绑定到数据源控件的数据显示控件，来显示该数据。一些更高级的数据显示控件，如</w:t>
      </w:r>
      <w:r w:rsidRPr="007840E6">
        <w:rPr>
          <w:rFonts w:ascii="ˎ̥" w:hAnsi="ˎ̥" w:cs="宋体"/>
          <w:color w:val="000000"/>
          <w:kern w:val="0"/>
          <w:szCs w:val="21"/>
        </w:rPr>
        <w:t>GridView</w:t>
      </w:r>
      <w:r w:rsidRPr="007840E6">
        <w:rPr>
          <w:rFonts w:ascii="ˎ̥" w:hAnsi="ˎ̥" w:cs="宋体"/>
          <w:color w:val="000000"/>
          <w:kern w:val="0"/>
          <w:szCs w:val="21"/>
        </w:rPr>
        <w:t>，还可以编辑数据。</w:t>
      </w:r>
    </w:p>
    <w:p w:rsidR="00706960" w:rsidRPr="007840E6"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7840E6">
        <w:rPr>
          <w:rFonts w:ascii="ˎ̥" w:hAnsi="ˎ̥" w:cs="宋体"/>
          <w:color w:val="000000"/>
          <w:kern w:val="0"/>
          <w:szCs w:val="21"/>
        </w:rPr>
        <w:t>所有的数据源控件都派生于</w:t>
      </w:r>
      <w:r w:rsidRPr="007840E6">
        <w:rPr>
          <w:rFonts w:ascii="ˎ̥" w:hAnsi="ˎ̥" w:cs="宋体"/>
          <w:color w:val="000000"/>
          <w:kern w:val="0"/>
          <w:szCs w:val="21"/>
        </w:rPr>
        <w:t>System.Web.UI.DataSource</w:t>
      </w:r>
      <w:r w:rsidRPr="007840E6">
        <w:rPr>
          <w:rFonts w:ascii="ˎ̥" w:hAnsi="ˎ̥" w:cs="宋体"/>
          <w:color w:val="000000"/>
          <w:kern w:val="0"/>
          <w:szCs w:val="21"/>
        </w:rPr>
        <w:t>或</w:t>
      </w:r>
      <w:r w:rsidRPr="007840E6">
        <w:rPr>
          <w:rFonts w:ascii="ˎ̥" w:hAnsi="ˎ̥" w:cs="宋体"/>
          <w:color w:val="000000"/>
          <w:kern w:val="0"/>
          <w:szCs w:val="21"/>
        </w:rPr>
        <w:t>System.Web.UI.Hierarchical- DataSource</w:t>
      </w:r>
      <w:r w:rsidRPr="007840E6">
        <w:rPr>
          <w:rFonts w:ascii="ˎ̥" w:hAnsi="ˎ̥" w:cs="宋体"/>
          <w:color w:val="000000"/>
          <w:kern w:val="0"/>
          <w:szCs w:val="21"/>
        </w:rPr>
        <w:t>。这些类的方法，如</w:t>
      </w:r>
      <w:r w:rsidRPr="007840E6">
        <w:rPr>
          <w:rFonts w:ascii="ˎ̥" w:hAnsi="ˎ̥" w:cs="宋体"/>
          <w:color w:val="000000"/>
          <w:kern w:val="0"/>
          <w:szCs w:val="21"/>
        </w:rPr>
        <w:t>GetView()(</w:t>
      </w:r>
      <w:r w:rsidRPr="007840E6">
        <w:rPr>
          <w:rFonts w:ascii="ˎ̥" w:hAnsi="ˎ̥" w:cs="宋体"/>
          <w:color w:val="000000"/>
          <w:kern w:val="0"/>
          <w:szCs w:val="21"/>
        </w:rPr>
        <w:t>或</w:t>
      </w:r>
      <w:r w:rsidRPr="007840E6">
        <w:rPr>
          <w:rFonts w:ascii="ˎ̥" w:hAnsi="ˎ̥" w:cs="宋体"/>
          <w:color w:val="000000"/>
          <w:kern w:val="0"/>
          <w:szCs w:val="21"/>
        </w:rPr>
        <w:t>GetHierarchicalView())</w:t>
      </w:r>
      <w:r w:rsidRPr="007840E6">
        <w:rPr>
          <w:rFonts w:ascii="ˎ̥" w:hAnsi="ˎ̥" w:cs="宋体"/>
          <w:color w:val="000000"/>
          <w:kern w:val="0"/>
          <w:szCs w:val="21"/>
        </w:rPr>
        <w:t>，可以访问内部数据视图，还可以设置样式。</w:t>
      </w:r>
    </w:p>
    <w:p w:rsidR="00706960" w:rsidRDefault="00706960" w:rsidP="005B6531">
      <w:pPr>
        <w:shd w:val="clear" w:color="auto" w:fill="CCFFFF"/>
      </w:pPr>
    </w:p>
    <w:p w:rsidR="00706960" w:rsidRPr="00706960" w:rsidRDefault="00706960" w:rsidP="005B6531">
      <w:pPr>
        <w:shd w:val="clear" w:color="auto" w:fill="CCFFFF"/>
        <w:rPr>
          <w:b/>
        </w:rPr>
      </w:pPr>
      <w:r w:rsidRPr="00706960">
        <w:rPr>
          <w:rFonts w:hint="eastAsia"/>
          <w:b/>
        </w:rPr>
        <w:t xml:space="preserve">48.3  </w:t>
      </w:r>
      <w:r w:rsidRPr="00706960">
        <w:rPr>
          <w:rFonts w:hint="eastAsia"/>
          <w:b/>
        </w:rPr>
        <w:t>提供</w:t>
      </w:r>
      <w:r w:rsidRPr="00706960">
        <w:rPr>
          <w:rFonts w:hint="eastAsia"/>
          <w:b/>
        </w:rPr>
        <w:t>SyndicationFeed</w:t>
      </w:r>
    </w:p>
    <w:p w:rsidR="00706960" w:rsidRPr="001757E9"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Office</w:t>
      </w:r>
      <w:r w:rsidRPr="001757E9">
        <w:rPr>
          <w:rFonts w:ascii="ˎ̥" w:hAnsi="ˎ̥" w:cs="宋体"/>
          <w:color w:val="000000"/>
          <w:kern w:val="0"/>
          <w:szCs w:val="21"/>
        </w:rPr>
        <w:t>系统已经推出了多年，所以读者很熟悉</w:t>
      </w:r>
      <w:r w:rsidRPr="001757E9">
        <w:rPr>
          <w:rFonts w:ascii="ˎ̥" w:hAnsi="ˎ̥" w:cs="宋体"/>
          <w:color w:val="000000"/>
          <w:kern w:val="0"/>
          <w:szCs w:val="21"/>
        </w:rPr>
        <w:t>VBA</w:t>
      </w:r>
      <w:r w:rsidRPr="001757E9">
        <w:rPr>
          <w:rFonts w:ascii="ˎ̥" w:hAnsi="ˎ̥" w:cs="宋体"/>
          <w:color w:val="000000"/>
          <w:kern w:val="0"/>
          <w:szCs w:val="21"/>
        </w:rPr>
        <w:t>代码，在已有的应用程序中还使用了</w:t>
      </w:r>
      <w:r w:rsidRPr="001757E9">
        <w:rPr>
          <w:rFonts w:ascii="ˎ̥" w:hAnsi="ˎ̥" w:cs="宋体"/>
          <w:color w:val="000000"/>
          <w:kern w:val="0"/>
          <w:szCs w:val="21"/>
        </w:rPr>
        <w:t>VBA</w:t>
      </w:r>
      <w:r w:rsidRPr="001757E9">
        <w:rPr>
          <w:rFonts w:ascii="ˎ̥" w:hAnsi="ˎ̥" w:cs="宋体"/>
          <w:color w:val="000000"/>
          <w:kern w:val="0"/>
          <w:szCs w:val="21"/>
        </w:rPr>
        <w:t>。在</w:t>
      </w:r>
      <w:r w:rsidRPr="001757E9">
        <w:rPr>
          <w:rFonts w:ascii="ˎ̥" w:hAnsi="ˎ̥" w:cs="宋体"/>
          <w:color w:val="000000"/>
          <w:kern w:val="0"/>
          <w:szCs w:val="21"/>
        </w:rPr>
        <w:t>VSTO</w:t>
      </w:r>
      <w:r w:rsidRPr="001757E9">
        <w:rPr>
          <w:rFonts w:ascii="ˎ̥" w:hAnsi="ˎ̥" w:cs="宋体"/>
          <w:color w:val="000000"/>
          <w:kern w:val="0"/>
          <w:szCs w:val="21"/>
        </w:rPr>
        <w:t>解决方案中可以重写</w:t>
      </w:r>
      <w:r w:rsidRPr="001757E9">
        <w:rPr>
          <w:rFonts w:ascii="ˎ̥" w:hAnsi="ˎ̥" w:cs="宋体"/>
          <w:color w:val="000000"/>
          <w:kern w:val="0"/>
          <w:szCs w:val="21"/>
        </w:rPr>
        <w:t>VBA</w:t>
      </w:r>
      <w:r w:rsidRPr="001757E9">
        <w:rPr>
          <w:rFonts w:ascii="ˎ̥" w:hAnsi="ˎ̥" w:cs="宋体"/>
          <w:color w:val="000000"/>
          <w:kern w:val="0"/>
          <w:szCs w:val="21"/>
        </w:rPr>
        <w:t>代码，但这并不总是切合实际。看到</w:t>
      </w:r>
      <w:r w:rsidRPr="001757E9">
        <w:rPr>
          <w:rFonts w:ascii="ˎ̥" w:hAnsi="ˎ̥" w:cs="宋体"/>
          <w:color w:val="000000"/>
          <w:kern w:val="0"/>
          <w:szCs w:val="21"/>
        </w:rPr>
        <w:t>VSTO</w:t>
      </w:r>
      <w:r w:rsidRPr="001757E9">
        <w:rPr>
          <w:rFonts w:ascii="ˎ̥" w:hAnsi="ˎ̥" w:cs="宋体"/>
          <w:color w:val="000000"/>
          <w:kern w:val="0"/>
          <w:szCs w:val="21"/>
        </w:rPr>
        <w:t>的功能后，读者可能希望用托管的</w:t>
      </w:r>
      <w:r w:rsidRPr="001757E9">
        <w:rPr>
          <w:rFonts w:ascii="ˎ̥" w:hAnsi="ˎ̥" w:cs="宋体"/>
          <w:color w:val="000000"/>
          <w:kern w:val="0"/>
          <w:szCs w:val="21"/>
        </w:rPr>
        <w:t>VSTO</w:t>
      </w:r>
      <w:r w:rsidRPr="001757E9">
        <w:rPr>
          <w:rFonts w:ascii="ˎ̥" w:hAnsi="ˎ̥" w:cs="宋体"/>
          <w:color w:val="000000"/>
          <w:kern w:val="0"/>
          <w:szCs w:val="21"/>
        </w:rPr>
        <w:t>代码替代已有的</w:t>
      </w:r>
      <w:r w:rsidRPr="001757E9">
        <w:rPr>
          <w:rFonts w:ascii="ˎ̥" w:hAnsi="ˎ̥" w:cs="宋体"/>
          <w:color w:val="000000"/>
          <w:kern w:val="0"/>
          <w:szCs w:val="21"/>
        </w:rPr>
        <w:t>VBA</w:t>
      </w:r>
      <w:r w:rsidRPr="001757E9">
        <w:rPr>
          <w:rFonts w:ascii="ˎ̥" w:hAnsi="ˎ̥" w:cs="宋体"/>
          <w:color w:val="000000"/>
          <w:kern w:val="0"/>
          <w:szCs w:val="21"/>
        </w:rPr>
        <w:t>功能，或者添加新功能。</w:t>
      </w:r>
    </w:p>
    <w:p w:rsidR="00706960" w:rsidRPr="001757E9"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VSTO</w:t>
      </w:r>
      <w:r w:rsidRPr="001757E9">
        <w:rPr>
          <w:rFonts w:ascii="ˎ̥" w:hAnsi="ˎ̥" w:cs="宋体"/>
          <w:color w:val="000000"/>
          <w:kern w:val="0"/>
          <w:szCs w:val="21"/>
        </w:rPr>
        <w:t>允许给</w:t>
      </w:r>
      <w:r w:rsidRPr="001757E9">
        <w:rPr>
          <w:rFonts w:ascii="ˎ̥" w:hAnsi="ˎ̥" w:cs="宋体"/>
          <w:color w:val="000000"/>
          <w:kern w:val="0"/>
          <w:szCs w:val="21"/>
        </w:rPr>
        <w:t>VBA</w:t>
      </w:r>
      <w:r w:rsidRPr="001757E9">
        <w:rPr>
          <w:rFonts w:ascii="ˎ̥" w:hAnsi="ˎ̥" w:cs="宋体"/>
          <w:color w:val="000000"/>
          <w:kern w:val="0"/>
          <w:szCs w:val="21"/>
        </w:rPr>
        <w:t>代码提供</w:t>
      </w:r>
      <w:r w:rsidRPr="001757E9">
        <w:rPr>
          <w:rFonts w:ascii="ˎ̥" w:hAnsi="ˎ̥" w:cs="宋体"/>
          <w:color w:val="000000"/>
          <w:kern w:val="0"/>
          <w:szCs w:val="21"/>
        </w:rPr>
        <w:t>VSTO</w:t>
      </w:r>
      <w:r w:rsidRPr="001757E9">
        <w:rPr>
          <w:rFonts w:ascii="ˎ̥" w:hAnsi="ˎ̥" w:cs="宋体"/>
          <w:color w:val="000000"/>
          <w:kern w:val="0"/>
          <w:szCs w:val="21"/>
        </w:rPr>
        <w:t>功能，以实现上述任务。为此，必须执行几个步骤，才能给</w:t>
      </w:r>
      <w:r w:rsidRPr="001757E9">
        <w:rPr>
          <w:rFonts w:ascii="ˎ̥" w:hAnsi="ˎ̥" w:cs="宋体"/>
          <w:color w:val="000000"/>
          <w:kern w:val="0"/>
          <w:szCs w:val="21"/>
        </w:rPr>
        <w:t>VBA</w:t>
      </w:r>
      <w:r w:rsidRPr="001757E9">
        <w:rPr>
          <w:rFonts w:ascii="ˎ̥" w:hAnsi="ˎ̥" w:cs="宋体"/>
          <w:color w:val="000000"/>
          <w:kern w:val="0"/>
          <w:szCs w:val="21"/>
        </w:rPr>
        <w:t>代码提供</w:t>
      </w:r>
      <w:r w:rsidRPr="001757E9">
        <w:rPr>
          <w:rFonts w:ascii="ˎ̥" w:hAnsi="ˎ̥" w:cs="宋体"/>
          <w:color w:val="000000"/>
          <w:kern w:val="0"/>
          <w:szCs w:val="21"/>
        </w:rPr>
        <w:t>COM</w:t>
      </w:r>
      <w:r w:rsidRPr="001757E9">
        <w:rPr>
          <w:rFonts w:ascii="ˎ̥" w:hAnsi="ˎ̥" w:cs="宋体"/>
          <w:color w:val="000000"/>
          <w:kern w:val="0"/>
          <w:szCs w:val="21"/>
        </w:rPr>
        <w:t>接口。这</w:t>
      </w:r>
      <w:r w:rsidRPr="001757E9">
        <w:rPr>
          <w:rFonts w:ascii="ˎ̥" w:hAnsi="ˎ̥" w:cs="宋体"/>
          <w:color w:val="000000"/>
          <w:kern w:val="0"/>
          <w:szCs w:val="21"/>
        </w:rPr>
        <w:t>9</w:t>
      </w:r>
      <w:r w:rsidRPr="001757E9">
        <w:rPr>
          <w:rFonts w:ascii="ˎ̥" w:hAnsi="ˎ̥" w:cs="宋体"/>
          <w:color w:val="000000"/>
          <w:kern w:val="0"/>
          <w:szCs w:val="21"/>
        </w:rPr>
        <w:t>步如下所示，还列出了下载代码的</w:t>
      </w:r>
      <w:r w:rsidRPr="001757E9">
        <w:rPr>
          <w:rFonts w:ascii="ˎ̥" w:hAnsi="ˎ̥" w:cs="宋体"/>
          <w:color w:val="000000"/>
          <w:kern w:val="0"/>
          <w:szCs w:val="21"/>
        </w:rPr>
        <w:t>ExcelVBAInterop</w:t>
      </w:r>
      <w:r w:rsidRPr="001757E9">
        <w:rPr>
          <w:rFonts w:ascii="ˎ̥" w:hAnsi="ˎ̥" w:cs="宋体"/>
          <w:color w:val="000000"/>
          <w:kern w:val="0"/>
          <w:szCs w:val="21"/>
        </w:rPr>
        <w:t>项目中的示例代码和屏幕图：</w:t>
      </w:r>
    </w:p>
    <w:p w:rsidR="00706960" w:rsidRPr="001757E9"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(1) </w:t>
      </w:r>
      <w:r w:rsidRPr="001757E9">
        <w:rPr>
          <w:rFonts w:ascii="ˎ̥" w:hAnsi="ˎ̥" w:cs="宋体"/>
          <w:color w:val="000000"/>
          <w:kern w:val="0"/>
          <w:szCs w:val="21"/>
        </w:rPr>
        <w:t>在开始给</w:t>
      </w:r>
      <w:r w:rsidRPr="001757E9">
        <w:rPr>
          <w:rFonts w:ascii="ˎ̥" w:hAnsi="ˎ̥" w:cs="宋体"/>
          <w:color w:val="000000"/>
          <w:kern w:val="0"/>
          <w:szCs w:val="21"/>
        </w:rPr>
        <w:t>VBA</w:t>
      </w:r>
      <w:r w:rsidRPr="001757E9">
        <w:rPr>
          <w:rFonts w:ascii="ˎ̥" w:hAnsi="ˎ̥" w:cs="宋体"/>
          <w:color w:val="000000"/>
          <w:kern w:val="0"/>
          <w:szCs w:val="21"/>
        </w:rPr>
        <w:t>提供</w:t>
      </w:r>
      <w:r w:rsidRPr="001757E9">
        <w:rPr>
          <w:rFonts w:ascii="ˎ̥" w:hAnsi="ˎ̥" w:cs="宋体"/>
          <w:color w:val="000000"/>
          <w:kern w:val="0"/>
          <w:szCs w:val="21"/>
        </w:rPr>
        <w:t>VSTO</w:t>
      </w:r>
      <w:r w:rsidRPr="001757E9">
        <w:rPr>
          <w:rFonts w:ascii="ˎ̥" w:hAnsi="ˎ̥" w:cs="宋体"/>
          <w:color w:val="000000"/>
          <w:kern w:val="0"/>
          <w:szCs w:val="21"/>
        </w:rPr>
        <w:t>代码之前，必须有一个包含</w:t>
      </w:r>
      <w:r w:rsidRPr="001757E9">
        <w:rPr>
          <w:rFonts w:ascii="ˎ̥" w:hAnsi="ˎ̥" w:cs="宋体"/>
          <w:color w:val="000000"/>
          <w:kern w:val="0"/>
          <w:szCs w:val="21"/>
        </w:rPr>
        <w:t>VBA</w:t>
      </w:r>
      <w:r w:rsidRPr="001757E9">
        <w:rPr>
          <w:rFonts w:ascii="ˎ̥" w:hAnsi="ˎ̥" w:cs="宋体"/>
          <w:color w:val="000000"/>
          <w:kern w:val="0"/>
          <w:szCs w:val="21"/>
        </w:rPr>
        <w:t>项目的文档。为了便于开发，最好在开始之前启动文档中的宏。接着，在</w:t>
      </w:r>
      <w:r w:rsidRPr="001757E9">
        <w:rPr>
          <w:rFonts w:ascii="ˎ̥" w:hAnsi="ˎ̥" w:cs="宋体"/>
          <w:color w:val="000000"/>
          <w:kern w:val="0"/>
          <w:szCs w:val="21"/>
        </w:rPr>
        <w:t>VSTO</w:t>
      </w:r>
      <w:r w:rsidRPr="001757E9">
        <w:rPr>
          <w:rFonts w:ascii="ˎ̥" w:hAnsi="ˎ̥" w:cs="宋体"/>
          <w:color w:val="000000"/>
          <w:kern w:val="0"/>
          <w:szCs w:val="21"/>
        </w:rPr>
        <w:t>中创建一个文档级的定制时，把该文档作为自己解决方案中文档的起点。</w:t>
      </w:r>
    </w:p>
    <w:p w:rsidR="00706960" w:rsidRPr="001757E9"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(2) </w:t>
      </w:r>
      <w:r w:rsidRPr="001757E9">
        <w:rPr>
          <w:rFonts w:ascii="ˎ̥" w:hAnsi="ˎ̥" w:cs="宋体"/>
          <w:color w:val="000000"/>
          <w:kern w:val="0"/>
          <w:szCs w:val="21"/>
        </w:rPr>
        <w:t>有了这个起点后，就可以用通常的方式编写访问应用程序和</w:t>
      </w:r>
      <w:r w:rsidRPr="001757E9">
        <w:rPr>
          <w:rFonts w:ascii="ˎ̥" w:hAnsi="ˎ̥" w:cs="宋体"/>
          <w:color w:val="000000"/>
          <w:kern w:val="0"/>
          <w:szCs w:val="21"/>
        </w:rPr>
        <w:t>/</w:t>
      </w:r>
      <w:r w:rsidRPr="001757E9">
        <w:rPr>
          <w:rFonts w:ascii="ˎ̥" w:hAnsi="ˎ̥" w:cs="宋体"/>
          <w:color w:val="000000"/>
          <w:kern w:val="0"/>
          <w:szCs w:val="21"/>
        </w:rPr>
        <w:t>或文档的代码了。这些代码不能通过</w:t>
      </w:r>
      <w:r w:rsidRPr="001757E9">
        <w:rPr>
          <w:rFonts w:ascii="ˎ̥" w:hAnsi="ˎ̥" w:cs="宋体"/>
          <w:color w:val="000000"/>
          <w:kern w:val="0"/>
          <w:szCs w:val="21"/>
        </w:rPr>
        <w:t>VSTO</w:t>
      </w:r>
      <w:r w:rsidRPr="001757E9">
        <w:rPr>
          <w:rFonts w:ascii="ˎ̥" w:hAnsi="ˎ̥" w:cs="宋体"/>
          <w:color w:val="000000"/>
          <w:kern w:val="0"/>
          <w:szCs w:val="21"/>
        </w:rPr>
        <w:t>项目访问，因为后面要提供一个</w:t>
      </w:r>
      <w:r w:rsidRPr="001757E9">
        <w:rPr>
          <w:rFonts w:ascii="ˎ̥" w:hAnsi="ˎ̥" w:cs="宋体"/>
          <w:color w:val="000000"/>
          <w:kern w:val="0"/>
          <w:szCs w:val="21"/>
        </w:rPr>
        <w:t>VBA</w:t>
      </w:r>
      <w:r w:rsidRPr="001757E9">
        <w:rPr>
          <w:rFonts w:ascii="ˎ̥" w:hAnsi="ˎ̥" w:cs="宋体"/>
          <w:color w:val="000000"/>
          <w:kern w:val="0"/>
          <w:szCs w:val="21"/>
        </w:rPr>
        <w:t>接口。所以应创建</w:t>
      </w:r>
      <w:r w:rsidRPr="001757E9">
        <w:rPr>
          <w:rFonts w:ascii="ˎ̥" w:hAnsi="ˎ̥" w:cs="宋体"/>
          <w:color w:val="000000"/>
          <w:kern w:val="0"/>
          <w:szCs w:val="21"/>
        </w:rPr>
        <w:t>VBA</w:t>
      </w:r>
      <w:r w:rsidRPr="001757E9">
        <w:rPr>
          <w:rFonts w:ascii="ˎ̥" w:hAnsi="ˎ̥" w:cs="宋体"/>
          <w:color w:val="000000"/>
          <w:kern w:val="0"/>
          <w:szCs w:val="21"/>
        </w:rPr>
        <w:t>可以调用的方法，例如：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706960"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1757E9"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public partial class ThisWorkbook : ExcelVBAInterop.IThisWorkbook</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public void NameSheet()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NamingDialog dlg = new NamingDialog();</w:t>
            </w:r>
            <w:r w:rsidRPr="001757E9">
              <w:rPr>
                <w:rFonts w:ascii="Courier New" w:hAnsi="Courier New" w:cs="Courier New"/>
                <w:color w:val="000000"/>
                <w:kern w:val="0"/>
                <w:sz w:val="18"/>
                <w:szCs w:val="18"/>
              </w:rPr>
              <w:br/>
              <w:t>if (dlg.ShowDialog() == DialogResult.OK)</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((Excel.Worksheet)this.ActiveSheet).Name = dlg.SheetName;</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706960" w:rsidRPr="001757E9"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提示：</w:t>
      </w:r>
    </w:p>
    <w:p w:rsidR="00706960" w:rsidRPr="001757E9"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这些代码使用一个简单的定制对话框，稍后介绍它。这个对话框允许用户输入一个字符串，选择是否在表名中包含当前日期。</w:t>
      </w:r>
    </w:p>
    <w:p w:rsidR="00706960" w:rsidRPr="001757E9"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(3) </w:t>
      </w:r>
      <w:r w:rsidRPr="001757E9">
        <w:rPr>
          <w:rFonts w:ascii="ˎ̥" w:hAnsi="ˎ̥" w:cs="宋体"/>
          <w:color w:val="000000"/>
          <w:kern w:val="0"/>
          <w:szCs w:val="21"/>
        </w:rPr>
        <w:t>必须重写</w:t>
      </w:r>
      <w:r w:rsidRPr="001757E9">
        <w:rPr>
          <w:rFonts w:ascii="ˎ̥" w:hAnsi="ˎ̥" w:cs="宋体"/>
          <w:color w:val="000000"/>
          <w:kern w:val="0"/>
          <w:szCs w:val="21"/>
        </w:rPr>
        <w:t>GetAutomationObject()</w:t>
      </w:r>
      <w:r w:rsidRPr="001757E9">
        <w:rPr>
          <w:rFonts w:ascii="ˎ̥" w:hAnsi="ˎ̥" w:cs="宋体"/>
          <w:color w:val="000000"/>
          <w:kern w:val="0"/>
          <w:szCs w:val="21"/>
        </w:rPr>
        <w:t>方法，为</w:t>
      </w:r>
      <w:r w:rsidRPr="001757E9">
        <w:rPr>
          <w:rFonts w:ascii="ˎ̥" w:hAnsi="ˎ̥" w:cs="宋体"/>
          <w:color w:val="000000"/>
          <w:kern w:val="0"/>
          <w:szCs w:val="21"/>
        </w:rPr>
        <w:t>VBA</w:t>
      </w:r>
      <w:r w:rsidRPr="001757E9">
        <w:rPr>
          <w:rFonts w:ascii="ˎ̥" w:hAnsi="ˎ̥" w:cs="宋体"/>
          <w:color w:val="000000"/>
          <w:kern w:val="0"/>
          <w:szCs w:val="21"/>
        </w:rPr>
        <w:t>代码的自动执行返回正确的对象，如下所示：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706960"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1757E9"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public partial class ThisWorkbook : ExcelVBAInterop.IThisWorkbook</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protected override object GetAutomationObject()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return this;</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r>
            <w:r w:rsidRPr="001757E9">
              <w:rPr>
                <w:rFonts w:ascii="Courier New" w:hAnsi="Courier New" w:cs="Courier New"/>
                <w:color w:val="000000"/>
                <w:kern w:val="0"/>
                <w:sz w:val="18"/>
                <w:szCs w:val="18"/>
              </w:rPr>
              <w:lastRenderedPageBreak/>
              <w:t>}</w:t>
            </w:r>
          </w:p>
        </w:tc>
      </w:tr>
    </w:tbl>
    <w:p w:rsidR="00706960" w:rsidRPr="001757E9"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 xml:space="preserve">(4) </w:t>
      </w:r>
      <w:r w:rsidRPr="001757E9">
        <w:rPr>
          <w:rFonts w:ascii="ˎ̥" w:hAnsi="ˎ̥" w:cs="宋体"/>
          <w:color w:val="000000"/>
          <w:kern w:val="0"/>
          <w:szCs w:val="21"/>
        </w:rPr>
        <w:t>因为</w:t>
      </w:r>
      <w:r w:rsidRPr="001757E9">
        <w:rPr>
          <w:rFonts w:ascii="ˎ̥" w:hAnsi="ˎ̥" w:cs="宋体"/>
          <w:color w:val="000000"/>
          <w:kern w:val="0"/>
          <w:szCs w:val="21"/>
        </w:rPr>
        <w:t>COM</w:t>
      </w:r>
      <w:r w:rsidRPr="001757E9">
        <w:rPr>
          <w:rFonts w:ascii="ˎ̥" w:hAnsi="ˎ̥" w:cs="宋体"/>
          <w:color w:val="000000"/>
          <w:kern w:val="0"/>
          <w:szCs w:val="21"/>
        </w:rPr>
        <w:t>系统通过接口来工作，所以必须通过接口提供要调用的方法。最简单的方法是右击代码，选择</w:t>
      </w:r>
      <w:r w:rsidRPr="001757E9">
        <w:rPr>
          <w:rFonts w:ascii="ˎ̥" w:hAnsi="ˎ̥" w:cs="宋体"/>
          <w:color w:val="000000"/>
          <w:kern w:val="0"/>
          <w:szCs w:val="21"/>
        </w:rPr>
        <w:t>Refactor | Extract Interface</w:t>
      </w:r>
      <w:r w:rsidRPr="001757E9">
        <w:rPr>
          <w:rFonts w:ascii="ˎ̥" w:hAnsi="ˎ̥" w:cs="宋体"/>
          <w:color w:val="000000"/>
          <w:kern w:val="0"/>
          <w:szCs w:val="21"/>
        </w:rPr>
        <w:t>，接着选择要在接口中提供的方法，向导会完成剩余的工作，如图</w:t>
      </w:r>
      <w:r w:rsidRPr="001757E9">
        <w:rPr>
          <w:rFonts w:ascii="ˎ̥" w:hAnsi="ˎ̥" w:cs="宋体"/>
          <w:color w:val="000000"/>
          <w:kern w:val="0"/>
          <w:szCs w:val="21"/>
        </w:rPr>
        <w:t>40-16</w:t>
      </w:r>
      <w:r w:rsidRPr="001757E9">
        <w:rPr>
          <w:rFonts w:ascii="ˎ̥" w:hAnsi="ˎ̥" w:cs="宋体"/>
          <w:color w:val="000000"/>
          <w:kern w:val="0"/>
          <w:szCs w:val="21"/>
        </w:rPr>
        <w:t>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455"/>
      </w:tblGrid>
      <w:tr w:rsidR="00706960"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706960" w:rsidRPr="001757E9"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743200" cy="2276475"/>
                  <wp:effectExtent l="19050" t="0" r="0" b="0"/>
                  <wp:docPr id="11" name="图片 11" descr="143219792">
                    <a:hlinkClick xmlns:a="http://schemas.openxmlformats.org/drawingml/2006/main" r:id="rId49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43219792"/>
                          <pic:cNvPicPr>
                            <a:picLocks noChangeAspect="1" noChangeArrowheads="1"/>
                          </pic:cNvPicPr>
                        </pic:nvPicPr>
                        <pic:blipFill>
                          <a:blip r:embed="rId495"/>
                          <a:srcRect/>
                          <a:stretch>
                            <a:fillRect/>
                          </a:stretch>
                        </pic:blipFill>
                        <pic:spPr bwMode="auto">
                          <a:xfrm>
                            <a:off x="0" y="0"/>
                            <a:ext cx="2743200" cy="2276475"/>
                          </a:xfrm>
                          <a:prstGeom prst="rect">
                            <a:avLst/>
                          </a:prstGeom>
                          <a:noFill/>
                          <a:ln w="9525">
                            <a:noFill/>
                            <a:miter lim="800000"/>
                            <a:headEnd/>
                            <a:tailEnd/>
                          </a:ln>
                        </pic:spPr>
                      </pic:pic>
                    </a:graphicData>
                  </a:graphic>
                </wp:inline>
              </w:drawing>
            </w:r>
            <w:r w:rsidR="00706960" w:rsidRPr="001757E9">
              <w:rPr>
                <w:rFonts w:ascii="ˎ̥" w:hAnsi="ˎ̥" w:cs="宋体"/>
                <w:color w:val="000000"/>
                <w:kern w:val="0"/>
                <w:sz w:val="18"/>
                <w:szCs w:val="18"/>
              </w:rPr>
              <w:t> </w:t>
            </w:r>
            <w:hyperlink r:id="rId514" w:tgtFrame="_blank" w:history="1"/>
          </w:p>
        </w:tc>
      </w:tr>
      <w:tr w:rsidR="00706960"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706960" w:rsidRPr="001757E9" w:rsidRDefault="00706960"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xml:space="preserve">  40-16 </w:t>
            </w:r>
          </w:p>
        </w:tc>
      </w:tr>
    </w:tbl>
    <w:p w:rsidR="00706960" w:rsidRPr="001757E9"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(5) </w:t>
      </w:r>
      <w:r w:rsidRPr="001757E9">
        <w:rPr>
          <w:rFonts w:ascii="ˎ̥" w:hAnsi="ˎ̥" w:cs="宋体"/>
          <w:color w:val="000000"/>
          <w:kern w:val="0"/>
          <w:szCs w:val="21"/>
        </w:rPr>
        <w:t>还必须把</w:t>
      </w:r>
      <w:r w:rsidRPr="001757E9">
        <w:rPr>
          <w:rFonts w:ascii="ˎ̥" w:hAnsi="ˎ̥" w:cs="宋体"/>
          <w:color w:val="000000"/>
          <w:kern w:val="0"/>
          <w:szCs w:val="21"/>
        </w:rPr>
        <w:t>System.Runtime.InteropServices</w:t>
      </w:r>
      <w:r w:rsidRPr="001757E9">
        <w:rPr>
          <w:rFonts w:ascii="ˎ̥" w:hAnsi="ˎ̥" w:cs="宋体"/>
          <w:color w:val="000000"/>
          <w:kern w:val="0"/>
          <w:szCs w:val="21"/>
        </w:rPr>
        <w:t>命名空间中的属性添加到类中，使类显示在</w:t>
      </w:r>
      <w:r w:rsidRPr="001757E9">
        <w:rPr>
          <w:rFonts w:ascii="ˎ̥" w:hAnsi="ˎ̥" w:cs="宋体"/>
          <w:color w:val="000000"/>
          <w:kern w:val="0"/>
          <w:szCs w:val="21"/>
        </w:rPr>
        <w:t>COM</w:t>
      </w:r>
      <w:r w:rsidRPr="001757E9">
        <w:rPr>
          <w:rFonts w:ascii="ˎ̥" w:hAnsi="ˎ̥" w:cs="宋体"/>
          <w:color w:val="000000"/>
          <w:kern w:val="0"/>
          <w:szCs w:val="21"/>
        </w:rPr>
        <w:t>上</w:t>
      </w:r>
      <w:r w:rsidRPr="001757E9">
        <w:rPr>
          <w:rFonts w:ascii="ˎ̥" w:hAnsi="ˎ̥" w:cs="宋体"/>
          <w:color w:val="000000"/>
          <w:kern w:val="0"/>
          <w:szCs w:val="21"/>
        </w:rPr>
        <w:t>(</w:t>
      </w:r>
      <w:r w:rsidRPr="001757E9">
        <w:rPr>
          <w:rFonts w:ascii="ˎ̥" w:hAnsi="ˎ̥" w:cs="宋体"/>
          <w:color w:val="000000"/>
          <w:kern w:val="0"/>
          <w:szCs w:val="21"/>
        </w:rPr>
        <w:t>参见第</w:t>
      </w:r>
      <w:r w:rsidRPr="001757E9">
        <w:rPr>
          <w:rFonts w:ascii="ˎ̥" w:hAnsi="ˎ̥" w:cs="宋体"/>
          <w:color w:val="000000"/>
          <w:kern w:val="0"/>
          <w:szCs w:val="21"/>
        </w:rPr>
        <w:t>24</w:t>
      </w:r>
      <w:r w:rsidRPr="001757E9">
        <w:rPr>
          <w:rFonts w:ascii="ˎ̥" w:hAnsi="ˎ̥" w:cs="宋体"/>
          <w:color w:val="000000"/>
          <w:kern w:val="0"/>
          <w:szCs w:val="21"/>
        </w:rPr>
        <w:t>章</w:t>
      </w:r>
      <w:r w:rsidRPr="001757E9">
        <w:rPr>
          <w:rFonts w:ascii="ˎ̥" w:hAnsi="ˎ̥" w:cs="宋体"/>
          <w:color w:val="000000"/>
          <w:kern w:val="0"/>
          <w:szCs w:val="21"/>
        </w:rPr>
        <w:t>)</w:t>
      </w:r>
      <w:r w:rsidRPr="001757E9">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706960"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1757E9"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using System.Runtime.InteropServices;</w:t>
            </w:r>
            <w:r w:rsidRPr="001757E9">
              <w:rPr>
                <w:rFonts w:ascii="Courier New" w:hAnsi="Courier New" w:cs="Courier New"/>
                <w:color w:val="000000"/>
                <w:kern w:val="0"/>
                <w:sz w:val="18"/>
                <w:szCs w:val="18"/>
              </w:rPr>
              <w:br/>
              <w:t>namespace ExcelVBAInterop</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[ComVisible(true)]</w:t>
            </w:r>
            <w:r w:rsidRPr="001757E9">
              <w:rPr>
                <w:rFonts w:ascii="Courier New" w:hAnsi="Courier New" w:cs="Courier New"/>
                <w:color w:val="000000"/>
                <w:kern w:val="0"/>
                <w:sz w:val="18"/>
                <w:szCs w:val="18"/>
              </w:rPr>
              <w:br/>
              <w:t>[ClassInterface(ClassInterfaceType.None)]</w:t>
            </w:r>
            <w:r w:rsidRPr="001757E9">
              <w:rPr>
                <w:rFonts w:ascii="Courier New" w:hAnsi="Courier New" w:cs="Courier New"/>
                <w:color w:val="000000"/>
                <w:kern w:val="0"/>
                <w:sz w:val="18"/>
                <w:szCs w:val="18"/>
              </w:rPr>
              <w:br/>
              <w:t>public partial class ThisWorkbook : ExcelVBAInterop.IThisWorkbook</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w:t>
            </w:r>
          </w:p>
        </w:tc>
      </w:tr>
    </w:tbl>
    <w:p w:rsidR="00706960" w:rsidRPr="001757E9"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(6) </w:t>
      </w:r>
      <w:r w:rsidRPr="001757E9">
        <w:rPr>
          <w:rFonts w:ascii="ˎ̥" w:hAnsi="ˎ̥" w:cs="宋体"/>
          <w:color w:val="000000"/>
          <w:kern w:val="0"/>
          <w:szCs w:val="21"/>
        </w:rPr>
        <w:t>生成的接口还需要</w:t>
      </w:r>
      <w:r w:rsidRPr="001757E9">
        <w:rPr>
          <w:rFonts w:ascii="ˎ̥" w:hAnsi="ˎ̥" w:cs="宋体"/>
          <w:color w:val="000000"/>
          <w:kern w:val="0"/>
          <w:szCs w:val="21"/>
        </w:rPr>
        <w:t>ComVisible</w:t>
      </w:r>
      <w:r w:rsidRPr="001757E9">
        <w:rPr>
          <w:rFonts w:ascii="ˎ̥" w:hAnsi="ˎ̥" w:cs="宋体"/>
          <w:color w:val="000000"/>
          <w:kern w:val="0"/>
          <w:szCs w:val="21"/>
        </w:rPr>
        <w:t>属性，该接口必须是公共的：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706960"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1757E9"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using System.Runtime.InteropServices;</w:t>
            </w:r>
            <w:r w:rsidRPr="001757E9">
              <w:rPr>
                <w:rFonts w:ascii="Courier New" w:hAnsi="Courier New" w:cs="Courier New"/>
                <w:color w:val="000000"/>
                <w:kern w:val="0"/>
                <w:sz w:val="18"/>
                <w:szCs w:val="18"/>
              </w:rPr>
              <w:br/>
              <w:t>namespace ExcelVBAInterop</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[ComVisible(true)]</w:t>
            </w:r>
            <w:r w:rsidRPr="001757E9">
              <w:rPr>
                <w:rFonts w:ascii="Courier New" w:hAnsi="Courier New" w:cs="Courier New"/>
                <w:color w:val="000000"/>
                <w:kern w:val="0"/>
                <w:sz w:val="18"/>
                <w:szCs w:val="18"/>
              </w:rPr>
              <w:br/>
              <w:t>public interface IThisWorkbook</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t>void NameSheet();</w:t>
            </w:r>
            <w:r w:rsidRPr="001757E9">
              <w:rPr>
                <w:rFonts w:ascii="Courier New" w:hAnsi="Courier New" w:cs="Courier New"/>
                <w:color w:val="000000"/>
                <w:kern w:val="0"/>
                <w:sz w:val="18"/>
                <w:szCs w:val="18"/>
              </w:rPr>
              <w:br/>
              <w:t>}</w:t>
            </w:r>
            <w:r w:rsidRPr="001757E9">
              <w:rPr>
                <w:rFonts w:ascii="Courier New" w:hAnsi="Courier New" w:cs="Courier New"/>
                <w:color w:val="000000"/>
                <w:kern w:val="0"/>
                <w:sz w:val="18"/>
                <w:szCs w:val="18"/>
              </w:rPr>
              <w:br/>
            </w:r>
            <w:r w:rsidRPr="001757E9">
              <w:rPr>
                <w:rFonts w:ascii="Courier New" w:hAnsi="Courier New" w:cs="Courier New"/>
                <w:color w:val="000000"/>
                <w:kern w:val="0"/>
                <w:sz w:val="18"/>
                <w:szCs w:val="18"/>
              </w:rPr>
              <w:lastRenderedPageBreak/>
              <w:t>}</w:t>
            </w:r>
          </w:p>
        </w:tc>
      </w:tr>
    </w:tbl>
    <w:p w:rsidR="00706960" w:rsidRPr="001757E9"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 xml:space="preserve">(7) </w:t>
      </w:r>
      <w:r w:rsidRPr="001757E9">
        <w:rPr>
          <w:rFonts w:ascii="ˎ̥" w:hAnsi="ˎ̥" w:cs="宋体"/>
          <w:color w:val="000000"/>
          <w:kern w:val="0"/>
          <w:szCs w:val="21"/>
        </w:rPr>
        <w:t>把文档的</w:t>
      </w:r>
      <w:r w:rsidRPr="001757E9">
        <w:rPr>
          <w:rFonts w:ascii="ˎ̥" w:hAnsi="ˎ̥" w:cs="宋体"/>
          <w:color w:val="000000"/>
          <w:kern w:val="0"/>
          <w:szCs w:val="21"/>
        </w:rPr>
        <w:t>ReferenceAssemblyFromVbaProject</w:t>
      </w:r>
      <w:r w:rsidRPr="001757E9">
        <w:rPr>
          <w:rFonts w:ascii="ˎ̥" w:hAnsi="ˎ̥" w:cs="宋体"/>
          <w:color w:val="000000"/>
          <w:kern w:val="0"/>
          <w:szCs w:val="21"/>
        </w:rPr>
        <w:t>属性改为</w:t>
      </w:r>
      <w:r w:rsidRPr="001757E9">
        <w:rPr>
          <w:rFonts w:ascii="ˎ̥" w:hAnsi="ˎ̥" w:cs="宋体"/>
          <w:color w:val="000000"/>
          <w:kern w:val="0"/>
          <w:szCs w:val="21"/>
        </w:rPr>
        <w:t>true</w:t>
      </w:r>
      <w:r w:rsidRPr="001757E9">
        <w:rPr>
          <w:rFonts w:ascii="ˎ̥" w:hAnsi="ˎ̥" w:cs="宋体"/>
          <w:color w:val="000000"/>
          <w:kern w:val="0"/>
          <w:szCs w:val="21"/>
        </w:rPr>
        <w:t>，如图</w:t>
      </w:r>
      <w:r w:rsidRPr="001757E9">
        <w:rPr>
          <w:rFonts w:ascii="ˎ̥" w:hAnsi="ˎ̥" w:cs="宋体"/>
          <w:color w:val="000000"/>
          <w:kern w:val="0"/>
          <w:szCs w:val="21"/>
        </w:rPr>
        <w:t>40-17</w:t>
      </w:r>
      <w:r w:rsidRPr="001757E9">
        <w:rPr>
          <w:rFonts w:ascii="ˎ̥" w:hAnsi="ˎ̥" w:cs="宋体"/>
          <w:color w:val="000000"/>
          <w:kern w:val="0"/>
          <w:szCs w:val="21"/>
        </w:rPr>
        <w:t>所示。如果文档不包含</w:t>
      </w:r>
      <w:r w:rsidRPr="001757E9">
        <w:rPr>
          <w:rFonts w:ascii="ˎ̥" w:hAnsi="ˎ̥" w:cs="宋体"/>
          <w:color w:val="000000"/>
          <w:kern w:val="0"/>
          <w:szCs w:val="21"/>
        </w:rPr>
        <w:t>VBA</w:t>
      </w:r>
      <w:r w:rsidRPr="001757E9">
        <w:rPr>
          <w:rFonts w:ascii="ˎ̥" w:hAnsi="ˎ̥" w:cs="宋体"/>
          <w:color w:val="000000"/>
          <w:kern w:val="0"/>
          <w:szCs w:val="21"/>
        </w:rPr>
        <w:t>代码，就不能修改这个属性。改变它时，会接收到一个警告，说明项目运行时，添加到项目中的</w:t>
      </w:r>
      <w:r w:rsidRPr="001757E9">
        <w:rPr>
          <w:rFonts w:ascii="ˎ̥" w:hAnsi="ˎ̥" w:cs="宋体"/>
          <w:color w:val="000000"/>
          <w:kern w:val="0"/>
          <w:szCs w:val="21"/>
        </w:rPr>
        <w:t>VBA</w:t>
      </w:r>
      <w:r w:rsidRPr="001757E9">
        <w:rPr>
          <w:rFonts w:ascii="ˎ̥" w:hAnsi="ˎ̥" w:cs="宋体"/>
          <w:color w:val="000000"/>
          <w:kern w:val="0"/>
          <w:szCs w:val="21"/>
        </w:rPr>
        <w:t>代码会丢失，所以应备份修改的</w:t>
      </w:r>
      <w:r w:rsidRPr="001757E9">
        <w:rPr>
          <w:rFonts w:ascii="ˎ̥" w:hAnsi="ˎ̥" w:cs="宋体"/>
          <w:color w:val="000000"/>
          <w:kern w:val="0"/>
          <w:szCs w:val="21"/>
        </w:rPr>
        <w:t>VBA</w:t>
      </w:r>
      <w:r w:rsidRPr="001757E9">
        <w:rPr>
          <w:rFonts w:ascii="ˎ̥" w:hAnsi="ˎ̥" w:cs="宋体"/>
          <w:color w:val="000000"/>
          <w:kern w:val="0"/>
          <w:szCs w:val="21"/>
        </w:rPr>
        <w:t>代码。</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4005"/>
      </w:tblGrid>
      <w:tr w:rsidR="00706960"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706960" w:rsidRPr="001757E9" w:rsidRDefault="00E04A62" w:rsidP="005B6531">
            <w:pPr>
              <w:widowControl/>
              <w:shd w:val="clear" w:color="auto" w:fill="CCFFFF"/>
              <w:jc w:val="left"/>
              <w:rPr>
                <w:rFonts w:ascii="ˎ̥" w:hAnsi="ˎ̥" w:cs="宋体" w:hint="eastAsia"/>
                <w:color w:val="000000"/>
                <w:kern w:val="0"/>
                <w:sz w:val="18"/>
                <w:szCs w:val="18"/>
              </w:rPr>
            </w:pPr>
            <w:r>
              <w:rPr>
                <w:rFonts w:ascii="ˎ̥" w:hAnsi="ˎ̥" w:cs="宋体"/>
                <w:noProof/>
                <w:color w:val="0000FF"/>
                <w:kern w:val="0"/>
                <w:sz w:val="18"/>
                <w:szCs w:val="18"/>
              </w:rPr>
              <w:drawing>
                <wp:inline distT="0" distB="0" distL="0" distR="0">
                  <wp:extent cx="2457450" cy="1628775"/>
                  <wp:effectExtent l="19050" t="0" r="0" b="0"/>
                  <wp:docPr id="8" name="图片 8" descr="143339509">
                    <a:hlinkClick xmlns:a="http://schemas.openxmlformats.org/drawingml/2006/main" r:id="rId49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43339509"/>
                          <pic:cNvPicPr>
                            <a:picLocks noChangeAspect="1" noChangeArrowheads="1"/>
                          </pic:cNvPicPr>
                        </pic:nvPicPr>
                        <pic:blipFill>
                          <a:blip r:embed="rId498"/>
                          <a:srcRect/>
                          <a:stretch>
                            <a:fillRect/>
                          </a:stretch>
                        </pic:blipFill>
                        <pic:spPr bwMode="auto">
                          <a:xfrm>
                            <a:off x="0" y="0"/>
                            <a:ext cx="2457450" cy="1628775"/>
                          </a:xfrm>
                          <a:prstGeom prst="rect">
                            <a:avLst/>
                          </a:prstGeom>
                          <a:noFill/>
                          <a:ln w="9525">
                            <a:noFill/>
                            <a:miter lim="800000"/>
                            <a:headEnd/>
                            <a:tailEnd/>
                          </a:ln>
                        </pic:spPr>
                      </pic:pic>
                    </a:graphicData>
                  </a:graphic>
                </wp:inline>
              </w:drawing>
            </w:r>
            <w:r w:rsidR="00706960" w:rsidRPr="001757E9">
              <w:rPr>
                <w:rFonts w:ascii="ˎ̥" w:hAnsi="ˎ̥" w:cs="宋体"/>
                <w:color w:val="000000"/>
                <w:kern w:val="0"/>
                <w:sz w:val="18"/>
                <w:szCs w:val="18"/>
              </w:rPr>
              <w:t> </w:t>
            </w:r>
            <w:hyperlink r:id="rId515" w:tgtFrame="_blank" w:history="1"/>
          </w:p>
        </w:tc>
      </w:tr>
      <w:tr w:rsidR="00706960"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tcPr>
          <w:p w:rsidR="00706960" w:rsidRPr="001757E9" w:rsidRDefault="00706960" w:rsidP="005B6531">
            <w:pPr>
              <w:widowControl/>
              <w:shd w:val="clear" w:color="auto" w:fill="CCFFFF"/>
              <w:jc w:val="center"/>
              <w:rPr>
                <w:rFonts w:ascii="ˎ̥" w:hAnsi="ˎ̥" w:cs="宋体" w:hint="eastAsia"/>
                <w:color w:val="000000"/>
                <w:kern w:val="0"/>
                <w:sz w:val="18"/>
                <w:szCs w:val="18"/>
              </w:rPr>
            </w:pPr>
            <w:r w:rsidRPr="001757E9">
              <w:rPr>
                <w:rFonts w:ascii="ˎ̥" w:hAnsi="ˎ̥" w:cs="宋体"/>
                <w:color w:val="000000"/>
                <w:kern w:val="0"/>
                <w:sz w:val="18"/>
                <w:szCs w:val="18"/>
              </w:rPr>
              <w:t>图</w:t>
            </w:r>
            <w:r w:rsidRPr="001757E9">
              <w:rPr>
                <w:rFonts w:ascii="ˎ̥" w:hAnsi="ˎ̥" w:cs="宋体"/>
                <w:color w:val="000000"/>
                <w:kern w:val="0"/>
                <w:sz w:val="18"/>
                <w:szCs w:val="18"/>
              </w:rPr>
              <w:t>  40-17</w:t>
            </w:r>
          </w:p>
        </w:tc>
      </w:tr>
    </w:tbl>
    <w:p w:rsidR="00706960" w:rsidRPr="001757E9"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(8) </w:t>
      </w:r>
      <w:r w:rsidRPr="001757E9">
        <w:rPr>
          <w:rFonts w:ascii="ˎ̥" w:hAnsi="ˎ̥" w:cs="宋体"/>
          <w:color w:val="000000"/>
          <w:kern w:val="0"/>
          <w:szCs w:val="21"/>
        </w:rPr>
        <w:t>剩下的就是对文档中</w:t>
      </w:r>
      <w:r w:rsidRPr="001757E9">
        <w:rPr>
          <w:rFonts w:ascii="ˎ̥" w:hAnsi="ˎ̥" w:cs="宋体"/>
          <w:color w:val="000000"/>
          <w:kern w:val="0"/>
          <w:szCs w:val="21"/>
        </w:rPr>
        <w:t>VBA</w:t>
      </w:r>
      <w:r w:rsidRPr="001757E9">
        <w:rPr>
          <w:rFonts w:ascii="ˎ̥" w:hAnsi="ˎ̥" w:cs="宋体"/>
          <w:color w:val="000000"/>
          <w:kern w:val="0"/>
          <w:szCs w:val="21"/>
        </w:rPr>
        <w:t>代码的修改了。可以在此时运行项目，运行项目时可以通过</w:t>
      </w:r>
      <w:r w:rsidRPr="001757E9">
        <w:rPr>
          <w:rFonts w:ascii="ˎ̥" w:hAnsi="ˎ̥" w:cs="宋体"/>
          <w:color w:val="000000"/>
          <w:kern w:val="0"/>
          <w:szCs w:val="21"/>
        </w:rPr>
        <w:t>Developer</w:t>
      </w:r>
      <w:r w:rsidRPr="001757E9">
        <w:rPr>
          <w:rFonts w:ascii="ˎ̥" w:hAnsi="ˎ̥" w:cs="宋体"/>
          <w:color w:val="000000"/>
          <w:kern w:val="0"/>
          <w:szCs w:val="21"/>
        </w:rPr>
        <w:t>选项卡或按下</w:t>
      </w:r>
      <w:r w:rsidRPr="001757E9">
        <w:rPr>
          <w:rFonts w:ascii="ˎ̥" w:hAnsi="ˎ̥" w:cs="宋体"/>
          <w:color w:val="000000"/>
          <w:kern w:val="0"/>
          <w:szCs w:val="21"/>
        </w:rPr>
        <w:t>Alt+F11</w:t>
      </w:r>
      <w:r w:rsidRPr="001757E9">
        <w:rPr>
          <w:rFonts w:ascii="ˎ̥" w:hAnsi="ˎ̥" w:cs="宋体"/>
          <w:color w:val="000000"/>
          <w:kern w:val="0"/>
          <w:szCs w:val="21"/>
        </w:rPr>
        <w:t>，来访问</w:t>
      </w:r>
      <w:r w:rsidRPr="001757E9">
        <w:rPr>
          <w:rFonts w:ascii="ˎ̥" w:hAnsi="ˎ̥" w:cs="宋体"/>
          <w:color w:val="000000"/>
          <w:kern w:val="0"/>
          <w:szCs w:val="21"/>
        </w:rPr>
        <w:t>VBA</w:t>
      </w:r>
      <w:r w:rsidRPr="001757E9">
        <w:rPr>
          <w:rFonts w:ascii="ˎ̥" w:hAnsi="ˎ̥" w:cs="宋体"/>
          <w:color w:val="000000"/>
          <w:kern w:val="0"/>
          <w:szCs w:val="21"/>
        </w:rPr>
        <w:t>代码。首先需要添加的是一个允许</w:t>
      </w:r>
      <w:r w:rsidRPr="001757E9">
        <w:rPr>
          <w:rFonts w:ascii="ˎ̥" w:hAnsi="ˎ̥" w:cs="宋体"/>
          <w:color w:val="000000"/>
          <w:kern w:val="0"/>
          <w:szCs w:val="21"/>
        </w:rPr>
        <w:t>VBA</w:t>
      </w:r>
      <w:r w:rsidRPr="001757E9">
        <w:rPr>
          <w:rFonts w:ascii="ˎ̥" w:hAnsi="ˎ̥" w:cs="宋体"/>
          <w:color w:val="000000"/>
          <w:kern w:val="0"/>
          <w:szCs w:val="21"/>
        </w:rPr>
        <w:t>访问</w:t>
      </w:r>
      <w:r w:rsidRPr="001757E9">
        <w:rPr>
          <w:rFonts w:ascii="ˎ̥" w:hAnsi="ˎ̥" w:cs="宋体"/>
          <w:color w:val="000000"/>
          <w:kern w:val="0"/>
          <w:szCs w:val="21"/>
        </w:rPr>
        <w:t>VSTO</w:t>
      </w:r>
      <w:r w:rsidRPr="001757E9">
        <w:rPr>
          <w:rFonts w:ascii="ˎ̥" w:hAnsi="ˎ̥" w:cs="宋体"/>
          <w:color w:val="000000"/>
          <w:kern w:val="0"/>
          <w:szCs w:val="21"/>
        </w:rPr>
        <w:t>代码的属性，如下所示</w:t>
      </w:r>
      <w:r w:rsidRPr="001757E9">
        <w:rPr>
          <w:rFonts w:ascii="ˎ̥" w:hAnsi="ˎ̥" w:cs="宋体"/>
          <w:color w:val="000000"/>
          <w:kern w:val="0"/>
          <w:szCs w:val="21"/>
        </w:rPr>
        <w:t>(</w:t>
      </w:r>
      <w:r w:rsidRPr="001757E9">
        <w:rPr>
          <w:rFonts w:ascii="ˎ̥" w:hAnsi="ˎ̥" w:cs="宋体"/>
          <w:color w:val="000000"/>
          <w:kern w:val="0"/>
          <w:szCs w:val="21"/>
        </w:rPr>
        <w:t>按添加了命名空间限制符的名称引用类</w:t>
      </w:r>
      <w:r w:rsidRPr="001757E9">
        <w:rPr>
          <w:rFonts w:ascii="ˎ̥" w:hAnsi="ˎ̥" w:cs="宋体"/>
          <w:color w:val="000000"/>
          <w:kern w:val="0"/>
          <w:szCs w:val="21"/>
        </w:rPr>
        <w:t>)</w:t>
      </w:r>
      <w:r w:rsidRPr="001757E9">
        <w:rPr>
          <w:rFonts w:ascii="ˎ̥" w:hAnsi="ˎ̥" w:cs="宋体"/>
          <w:color w:val="000000"/>
          <w:kern w:val="0"/>
          <w:szCs w:val="21"/>
        </w:rPr>
        <w:t>：</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706960"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1757E9"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Property Get VSTOAssembly() As ExcelVBAInterop.ThisWorkbook</w:t>
            </w:r>
            <w:r w:rsidRPr="001757E9">
              <w:rPr>
                <w:rFonts w:ascii="Courier New" w:hAnsi="Courier New" w:cs="Courier New"/>
                <w:color w:val="000000"/>
                <w:kern w:val="0"/>
                <w:sz w:val="18"/>
                <w:szCs w:val="18"/>
              </w:rPr>
              <w:br/>
              <w:t>Set VSTOAssembly = GetManagedClass(Me)</w:t>
            </w:r>
            <w:r w:rsidRPr="001757E9">
              <w:rPr>
                <w:rFonts w:ascii="Courier New" w:hAnsi="Courier New" w:cs="Courier New"/>
                <w:color w:val="000000"/>
                <w:kern w:val="0"/>
                <w:sz w:val="18"/>
                <w:szCs w:val="18"/>
              </w:rPr>
              <w:br/>
              <w:t>End Property</w:t>
            </w:r>
          </w:p>
        </w:tc>
      </w:tr>
    </w:tbl>
    <w:p w:rsidR="00706960" w:rsidRPr="001757E9"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 xml:space="preserve">(9) </w:t>
      </w:r>
      <w:r w:rsidRPr="001757E9">
        <w:rPr>
          <w:rFonts w:ascii="ˎ̥" w:hAnsi="ˎ̥" w:cs="宋体"/>
          <w:color w:val="000000"/>
          <w:kern w:val="0"/>
          <w:szCs w:val="21"/>
        </w:rPr>
        <w:t>接着就可以通过这个属性调用</w:t>
      </w:r>
      <w:r w:rsidRPr="001757E9">
        <w:rPr>
          <w:rFonts w:ascii="ˎ̥" w:hAnsi="ˎ̥" w:cs="宋体"/>
          <w:color w:val="000000"/>
          <w:kern w:val="0"/>
          <w:szCs w:val="21"/>
        </w:rPr>
        <w:t>VSTO</w:t>
      </w:r>
      <w:r w:rsidRPr="001757E9">
        <w:rPr>
          <w:rFonts w:ascii="ˎ̥" w:hAnsi="ˎ̥" w:cs="宋体"/>
          <w:color w:val="000000"/>
          <w:kern w:val="0"/>
          <w:szCs w:val="21"/>
        </w:rPr>
        <w:t>方法了：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000"/>
      </w:tblGrid>
      <w:tr w:rsidR="00706960" w:rsidRPr="001757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tcPr>
          <w:p w:rsidR="00706960" w:rsidRPr="001757E9" w:rsidRDefault="00706960" w:rsidP="005B6531">
            <w:pPr>
              <w:widowControl/>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18"/>
                <w:szCs w:val="18"/>
              </w:rPr>
            </w:pPr>
            <w:r w:rsidRPr="001757E9">
              <w:rPr>
                <w:rFonts w:ascii="Courier New" w:hAnsi="Courier New" w:cs="Courier New"/>
                <w:color w:val="000000"/>
                <w:kern w:val="0"/>
                <w:sz w:val="18"/>
                <w:szCs w:val="18"/>
              </w:rPr>
              <w:t>Public Sub RenameSheet()</w:t>
            </w:r>
            <w:r w:rsidRPr="001757E9">
              <w:rPr>
                <w:rFonts w:ascii="Courier New" w:hAnsi="Courier New" w:cs="Courier New"/>
                <w:color w:val="000000"/>
                <w:kern w:val="0"/>
                <w:sz w:val="18"/>
                <w:szCs w:val="18"/>
              </w:rPr>
              <w:br/>
              <w:t>VSTOAssembly.NameSheet</w:t>
            </w:r>
            <w:r w:rsidRPr="001757E9">
              <w:rPr>
                <w:rFonts w:ascii="Courier New" w:hAnsi="Courier New" w:cs="Courier New"/>
                <w:color w:val="000000"/>
                <w:kern w:val="0"/>
                <w:sz w:val="18"/>
                <w:szCs w:val="18"/>
              </w:rPr>
              <w:br/>
              <w:t>End Sub</w:t>
            </w:r>
          </w:p>
        </w:tc>
      </w:tr>
    </w:tbl>
    <w:p w:rsidR="00706960" w:rsidRPr="001757E9"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完成了这些步骤后，就可以添加代码，调用接口上的方法，或手工调用它，如图</w:t>
      </w:r>
      <w:r w:rsidRPr="001757E9">
        <w:rPr>
          <w:rFonts w:ascii="ˎ̥" w:hAnsi="ˎ̥" w:cs="宋体"/>
          <w:color w:val="000000"/>
          <w:kern w:val="0"/>
          <w:szCs w:val="21"/>
        </w:rPr>
        <w:t>40-18</w:t>
      </w:r>
      <w:r w:rsidRPr="001757E9">
        <w:rPr>
          <w:rFonts w:ascii="ˎ̥" w:hAnsi="ˎ̥" w:cs="宋体"/>
          <w:color w:val="000000"/>
          <w:kern w:val="0"/>
          <w:szCs w:val="21"/>
        </w:rPr>
        <w:t>所示。</w:t>
      </w:r>
    </w:p>
    <w:p w:rsidR="00706960" w:rsidRPr="00706960" w:rsidRDefault="00706960" w:rsidP="005B6531">
      <w:pPr>
        <w:widowControl/>
        <w:shd w:val="clear" w:color="auto" w:fill="CCFFFF"/>
        <w:spacing w:before="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如果代码包含一个</w:t>
      </w:r>
      <w:r w:rsidRPr="001757E9">
        <w:rPr>
          <w:rFonts w:ascii="ˎ̥" w:hAnsi="ˎ̥" w:cs="宋体"/>
          <w:color w:val="000000"/>
          <w:kern w:val="0"/>
          <w:szCs w:val="21"/>
        </w:rPr>
        <w:t>UI</w:t>
      </w:r>
      <w:r w:rsidRPr="001757E9">
        <w:rPr>
          <w:rFonts w:ascii="ˎ̥" w:hAnsi="ˎ̥" w:cs="宋体"/>
          <w:color w:val="000000"/>
          <w:kern w:val="0"/>
          <w:szCs w:val="21"/>
        </w:rPr>
        <w:t>，如本例所示，就会显示该</w:t>
      </w:r>
      <w:r w:rsidRPr="001757E9">
        <w:rPr>
          <w:rFonts w:ascii="ˎ̥" w:hAnsi="ˎ̥" w:cs="宋体"/>
          <w:color w:val="000000"/>
          <w:kern w:val="0"/>
          <w:szCs w:val="21"/>
        </w:rPr>
        <w:t>UI</w:t>
      </w:r>
      <w:r w:rsidRPr="001757E9">
        <w:rPr>
          <w:rFonts w:ascii="ˎ̥" w:hAnsi="ˎ̥" w:cs="宋体"/>
          <w:color w:val="000000"/>
          <w:kern w:val="0"/>
          <w:szCs w:val="21"/>
        </w:rPr>
        <w:t>，且可以使用它。示例项目中的</w:t>
      </w:r>
      <w:r w:rsidRPr="001757E9">
        <w:rPr>
          <w:rFonts w:ascii="ˎ̥" w:hAnsi="ˎ̥" w:cs="宋体"/>
          <w:color w:val="000000"/>
          <w:kern w:val="0"/>
          <w:szCs w:val="21"/>
        </w:rPr>
        <w:t>UI</w:t>
      </w:r>
      <w:r w:rsidRPr="001757E9">
        <w:rPr>
          <w:rFonts w:ascii="ˎ̥" w:hAnsi="ˎ̥" w:cs="宋体"/>
          <w:color w:val="000000"/>
          <w:kern w:val="0"/>
          <w:szCs w:val="21"/>
        </w:rPr>
        <w:t>如图</w:t>
      </w:r>
      <w:r w:rsidRPr="001757E9">
        <w:rPr>
          <w:rFonts w:ascii="ˎ̥" w:hAnsi="ˎ̥" w:cs="宋体"/>
          <w:color w:val="000000"/>
          <w:kern w:val="0"/>
          <w:szCs w:val="21"/>
        </w:rPr>
        <w:t>40-19</w:t>
      </w:r>
      <w:r w:rsidRPr="001757E9">
        <w:rPr>
          <w:rFonts w:ascii="ˎ̥" w:hAnsi="ˎ̥" w:cs="宋体"/>
          <w:color w:val="000000"/>
          <w:kern w:val="0"/>
          <w:szCs w:val="21"/>
        </w:rPr>
        <w:t>所示。</w:t>
      </w:r>
    </w:p>
    <w:p w:rsidR="00706960" w:rsidRPr="00706960" w:rsidRDefault="00706960" w:rsidP="005B6531">
      <w:pPr>
        <w:shd w:val="clear" w:color="auto" w:fill="CCFFFF"/>
        <w:rPr>
          <w:b/>
        </w:rPr>
      </w:pPr>
      <w:r w:rsidRPr="00706960">
        <w:rPr>
          <w:rFonts w:hint="eastAsia"/>
          <w:b/>
        </w:rPr>
        <w:t xml:space="preserve">48.4  </w:t>
      </w:r>
      <w:r w:rsidRPr="00706960">
        <w:rPr>
          <w:rFonts w:hint="eastAsia"/>
          <w:b/>
        </w:rPr>
        <w:t>小结</w:t>
      </w:r>
    </w:p>
    <w:p w:rsidR="00706960" w:rsidRPr="001757E9"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本章学习了如何使用</w:t>
      </w:r>
      <w:r w:rsidRPr="001757E9">
        <w:rPr>
          <w:rFonts w:ascii="ˎ̥" w:hAnsi="ˎ̥" w:cs="宋体"/>
          <w:color w:val="000000"/>
          <w:kern w:val="0"/>
          <w:szCs w:val="21"/>
        </w:rPr>
        <w:t>VSTO</w:t>
      </w:r>
      <w:r w:rsidRPr="001757E9">
        <w:rPr>
          <w:rFonts w:ascii="ˎ̥" w:hAnsi="ˎ̥" w:cs="宋体"/>
          <w:color w:val="000000"/>
          <w:kern w:val="0"/>
          <w:szCs w:val="21"/>
        </w:rPr>
        <w:t>为</w:t>
      </w:r>
      <w:r w:rsidRPr="001757E9">
        <w:rPr>
          <w:rFonts w:ascii="ˎ̥" w:hAnsi="ˎ̥" w:cs="宋体"/>
          <w:color w:val="000000"/>
          <w:kern w:val="0"/>
          <w:szCs w:val="21"/>
        </w:rPr>
        <w:t>Office</w:t>
      </w:r>
      <w:r w:rsidRPr="001757E9">
        <w:rPr>
          <w:rFonts w:ascii="ˎ̥" w:hAnsi="ˎ̥" w:cs="宋体"/>
          <w:color w:val="000000"/>
          <w:kern w:val="0"/>
          <w:szCs w:val="21"/>
        </w:rPr>
        <w:t>产品创建托管的解决方案。</w:t>
      </w:r>
    </w:p>
    <w:p w:rsidR="00706960" w:rsidRPr="001757E9"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在本章的第一部分，介绍了</w:t>
      </w:r>
      <w:r w:rsidRPr="001757E9">
        <w:rPr>
          <w:rFonts w:ascii="ˎ̥" w:hAnsi="ˎ̥" w:cs="宋体"/>
          <w:color w:val="000000"/>
          <w:kern w:val="0"/>
          <w:szCs w:val="21"/>
        </w:rPr>
        <w:t>VSTO</w:t>
      </w:r>
      <w:r w:rsidRPr="001757E9">
        <w:rPr>
          <w:rFonts w:ascii="ˎ̥" w:hAnsi="ˎ̥" w:cs="宋体"/>
          <w:color w:val="000000"/>
          <w:kern w:val="0"/>
          <w:szCs w:val="21"/>
        </w:rPr>
        <w:t>项目的一般结构和可以创建的项目类型，还探讨了便于</w:t>
      </w:r>
      <w:r w:rsidRPr="001757E9">
        <w:rPr>
          <w:rFonts w:ascii="ˎ̥" w:hAnsi="ˎ̥" w:cs="宋体"/>
          <w:color w:val="000000"/>
          <w:kern w:val="0"/>
          <w:szCs w:val="21"/>
        </w:rPr>
        <w:t>VSTO</w:t>
      </w:r>
      <w:r w:rsidRPr="001757E9">
        <w:rPr>
          <w:rFonts w:ascii="ˎ̥" w:hAnsi="ˎ̥" w:cs="宋体"/>
          <w:color w:val="000000"/>
          <w:kern w:val="0"/>
          <w:szCs w:val="21"/>
        </w:rPr>
        <w:t>编程的特性。</w:t>
      </w:r>
    </w:p>
    <w:p w:rsidR="00706960" w:rsidRPr="001757E9"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接下来详细论述了</w:t>
      </w:r>
      <w:r w:rsidRPr="001757E9">
        <w:rPr>
          <w:rFonts w:ascii="ˎ̥" w:hAnsi="ˎ̥" w:cs="宋体"/>
          <w:color w:val="000000"/>
          <w:kern w:val="0"/>
          <w:szCs w:val="21"/>
        </w:rPr>
        <w:t>VSTO</w:t>
      </w:r>
      <w:r w:rsidRPr="001757E9">
        <w:rPr>
          <w:rFonts w:ascii="ˎ̥" w:hAnsi="ˎ̥" w:cs="宋体"/>
          <w:color w:val="000000"/>
          <w:kern w:val="0"/>
          <w:szCs w:val="21"/>
        </w:rPr>
        <w:t>解决方案中的一些特性，讨论了如何与</w:t>
      </w:r>
      <w:r w:rsidRPr="001757E9">
        <w:rPr>
          <w:rFonts w:ascii="ˎ̥" w:hAnsi="ˎ̥" w:cs="宋体"/>
          <w:color w:val="000000"/>
          <w:kern w:val="0"/>
          <w:szCs w:val="21"/>
        </w:rPr>
        <w:t>Office</w:t>
      </w:r>
      <w:r w:rsidRPr="001757E9">
        <w:rPr>
          <w:rFonts w:ascii="ˎ̥" w:hAnsi="ˎ̥" w:cs="宋体"/>
          <w:color w:val="000000"/>
          <w:kern w:val="0"/>
          <w:szCs w:val="21"/>
        </w:rPr>
        <w:t>对象模型通信，介绍了</w:t>
      </w:r>
      <w:r w:rsidRPr="001757E9">
        <w:rPr>
          <w:rFonts w:ascii="ˎ̥" w:hAnsi="ˎ̥" w:cs="宋体"/>
          <w:color w:val="000000"/>
          <w:kern w:val="0"/>
          <w:szCs w:val="21"/>
        </w:rPr>
        <w:t>VSTO</w:t>
      </w:r>
      <w:r w:rsidRPr="001757E9">
        <w:rPr>
          <w:rFonts w:ascii="ˎ̥" w:hAnsi="ˎ̥" w:cs="宋体"/>
          <w:color w:val="000000"/>
          <w:kern w:val="0"/>
          <w:szCs w:val="21"/>
        </w:rPr>
        <w:t>中的命名空间和类型，陈述了如何使用这些类型实现各种功能。之后研究了</w:t>
      </w:r>
      <w:r w:rsidRPr="001757E9">
        <w:rPr>
          <w:rFonts w:ascii="ˎ̥" w:hAnsi="ˎ̥" w:cs="宋体"/>
          <w:color w:val="000000"/>
          <w:kern w:val="0"/>
          <w:szCs w:val="21"/>
        </w:rPr>
        <w:t>VSTO</w:t>
      </w:r>
      <w:r w:rsidRPr="001757E9">
        <w:rPr>
          <w:rFonts w:ascii="ˎ̥" w:hAnsi="ˎ̥" w:cs="宋体"/>
          <w:color w:val="000000"/>
          <w:kern w:val="0"/>
          <w:szCs w:val="21"/>
        </w:rPr>
        <w:t>项目的一些编码特性，以及如何使用这些特性获得希望的结果。</w:t>
      </w:r>
    </w:p>
    <w:p w:rsidR="00706960" w:rsidRPr="001757E9"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lastRenderedPageBreak/>
        <w:t>然后，进行了一些实践。我们学习了如何在</w:t>
      </w:r>
      <w:r w:rsidRPr="001757E9">
        <w:rPr>
          <w:rFonts w:ascii="ˎ̥" w:hAnsi="ˎ̥" w:cs="宋体"/>
          <w:color w:val="000000"/>
          <w:kern w:val="0"/>
          <w:szCs w:val="21"/>
        </w:rPr>
        <w:t>Office</w:t>
      </w:r>
      <w:r w:rsidRPr="001757E9">
        <w:rPr>
          <w:rFonts w:ascii="ˎ̥" w:hAnsi="ˎ̥" w:cs="宋体"/>
          <w:color w:val="000000"/>
          <w:kern w:val="0"/>
          <w:szCs w:val="21"/>
        </w:rPr>
        <w:t>应用程序中管理插件，如何与</w:t>
      </w:r>
      <w:r w:rsidRPr="001757E9">
        <w:rPr>
          <w:rFonts w:ascii="ˎ̥" w:hAnsi="ˎ̥" w:cs="宋体"/>
          <w:color w:val="000000"/>
          <w:kern w:val="0"/>
          <w:szCs w:val="21"/>
        </w:rPr>
        <w:t>Office</w:t>
      </w:r>
      <w:r w:rsidRPr="001757E9">
        <w:rPr>
          <w:rFonts w:ascii="ˎ̥" w:hAnsi="ˎ̥" w:cs="宋体"/>
          <w:color w:val="000000"/>
          <w:kern w:val="0"/>
          <w:szCs w:val="21"/>
        </w:rPr>
        <w:t>对象模型交互操作，如何用</w:t>
      </w:r>
      <w:r w:rsidRPr="001757E9">
        <w:rPr>
          <w:rFonts w:ascii="ˎ̥" w:hAnsi="ˎ̥" w:cs="宋体"/>
          <w:color w:val="000000"/>
          <w:kern w:val="0"/>
          <w:szCs w:val="21"/>
        </w:rPr>
        <w:t>ribbon</w:t>
      </w:r>
      <w:r w:rsidRPr="001757E9">
        <w:rPr>
          <w:rFonts w:ascii="ˎ̥" w:hAnsi="ˎ̥" w:cs="宋体"/>
          <w:color w:val="000000"/>
          <w:kern w:val="0"/>
          <w:szCs w:val="21"/>
        </w:rPr>
        <w:t>菜单、任务面板和动作面板定制应用程序的</w:t>
      </w:r>
      <w:r w:rsidRPr="001757E9">
        <w:rPr>
          <w:rFonts w:ascii="ˎ̥" w:hAnsi="ˎ̥" w:cs="宋体"/>
          <w:color w:val="000000"/>
          <w:kern w:val="0"/>
          <w:szCs w:val="21"/>
        </w:rPr>
        <w:t>UI</w:t>
      </w:r>
      <w:r w:rsidRPr="001757E9">
        <w:rPr>
          <w:rFonts w:ascii="ˎ̥" w:hAnsi="ˎ̥" w:cs="宋体"/>
          <w:color w:val="000000"/>
          <w:kern w:val="0"/>
          <w:szCs w:val="21"/>
        </w:rPr>
        <w:t>。</w:t>
      </w:r>
    </w:p>
    <w:p w:rsidR="00706960" w:rsidRPr="001757E9"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接着开发了一个示例应用程序，演示了前面学习的</w:t>
      </w:r>
      <w:r w:rsidRPr="001757E9">
        <w:rPr>
          <w:rFonts w:ascii="ˎ̥" w:hAnsi="ˎ̥" w:cs="宋体"/>
          <w:color w:val="000000"/>
          <w:kern w:val="0"/>
          <w:szCs w:val="21"/>
        </w:rPr>
        <w:t>UI</w:t>
      </w:r>
      <w:r w:rsidRPr="001757E9">
        <w:rPr>
          <w:rFonts w:ascii="ˎ̥" w:hAnsi="ˎ̥" w:cs="宋体"/>
          <w:color w:val="000000"/>
          <w:kern w:val="0"/>
          <w:szCs w:val="21"/>
        </w:rPr>
        <w:t>和交互操作技术。这个示例包含许多代码，还包含有用的技巧，例如如何在多个</w:t>
      </w:r>
      <w:r w:rsidRPr="001757E9">
        <w:rPr>
          <w:rFonts w:ascii="ˎ̥" w:hAnsi="ˎ̥" w:cs="宋体"/>
          <w:color w:val="000000"/>
          <w:kern w:val="0"/>
          <w:szCs w:val="21"/>
        </w:rPr>
        <w:t>Word</w:t>
      </w:r>
      <w:r w:rsidRPr="001757E9">
        <w:rPr>
          <w:rFonts w:ascii="ˎ̥" w:hAnsi="ˎ̥" w:cs="宋体"/>
          <w:color w:val="000000"/>
          <w:kern w:val="0"/>
          <w:szCs w:val="21"/>
        </w:rPr>
        <w:t>文档窗口中管理任务面板。</w:t>
      </w:r>
    </w:p>
    <w:p w:rsidR="00706960" w:rsidRPr="001757E9" w:rsidRDefault="00706960" w:rsidP="005B6531">
      <w:pPr>
        <w:widowControl/>
        <w:shd w:val="clear" w:color="auto" w:fill="CCFFFF"/>
        <w:spacing w:before="150" w:after="150" w:line="390" w:lineRule="atLeast"/>
        <w:ind w:firstLine="420"/>
        <w:jc w:val="left"/>
        <w:rPr>
          <w:rFonts w:ascii="ˎ̥" w:hAnsi="ˎ̥" w:cs="宋体" w:hint="eastAsia"/>
          <w:color w:val="000000"/>
          <w:kern w:val="0"/>
          <w:szCs w:val="21"/>
        </w:rPr>
      </w:pPr>
      <w:r w:rsidRPr="001757E9">
        <w:rPr>
          <w:rFonts w:ascii="ˎ̥" w:hAnsi="ˎ̥" w:cs="宋体"/>
          <w:color w:val="000000"/>
          <w:kern w:val="0"/>
          <w:szCs w:val="21"/>
        </w:rPr>
        <w:t>最后介绍了与</w:t>
      </w:r>
      <w:r w:rsidRPr="001757E9">
        <w:rPr>
          <w:rFonts w:ascii="ˎ̥" w:hAnsi="ˎ̥" w:cs="宋体"/>
          <w:color w:val="000000"/>
          <w:kern w:val="0"/>
          <w:szCs w:val="21"/>
        </w:rPr>
        <w:t>VBA</w:t>
      </w:r>
      <w:r w:rsidRPr="001757E9">
        <w:rPr>
          <w:rFonts w:ascii="ˎ̥" w:hAnsi="ˎ̥" w:cs="宋体"/>
          <w:color w:val="000000"/>
          <w:kern w:val="0"/>
          <w:szCs w:val="21"/>
        </w:rPr>
        <w:t>代码的交互操作。这部分介绍了如何通过</w:t>
      </w:r>
      <w:r w:rsidRPr="001757E9">
        <w:rPr>
          <w:rFonts w:ascii="ˎ̥" w:hAnsi="ˎ̥" w:cs="宋体"/>
          <w:color w:val="000000"/>
          <w:kern w:val="0"/>
          <w:szCs w:val="21"/>
        </w:rPr>
        <w:t>COM</w:t>
      </w:r>
      <w:r w:rsidRPr="001757E9">
        <w:rPr>
          <w:rFonts w:ascii="ˎ̥" w:hAnsi="ˎ̥" w:cs="宋体"/>
          <w:color w:val="000000"/>
          <w:kern w:val="0"/>
          <w:szCs w:val="21"/>
        </w:rPr>
        <w:t>交互操作性把托管代码提供给</w:t>
      </w:r>
      <w:r w:rsidRPr="001757E9">
        <w:rPr>
          <w:rFonts w:ascii="ˎ̥" w:hAnsi="ˎ̥" w:cs="宋体"/>
          <w:color w:val="000000"/>
          <w:kern w:val="0"/>
          <w:szCs w:val="21"/>
        </w:rPr>
        <w:t>VBA</w:t>
      </w:r>
      <w:r w:rsidRPr="001757E9">
        <w:rPr>
          <w:rFonts w:ascii="ˎ̥" w:hAnsi="ˎ̥" w:cs="宋体"/>
          <w:color w:val="000000"/>
          <w:kern w:val="0"/>
          <w:szCs w:val="21"/>
        </w:rPr>
        <w:t>，并用另一个示例演示了这些技术。</w:t>
      </w:r>
    </w:p>
    <w:p w:rsidR="00706960" w:rsidRPr="00706960" w:rsidRDefault="00706960" w:rsidP="005B6531">
      <w:pPr>
        <w:shd w:val="clear" w:color="auto" w:fill="CCFFFF"/>
      </w:pPr>
    </w:p>
    <w:sectPr w:rsidR="00706960" w:rsidRPr="00706960" w:rsidSect="005B6531">
      <w:footerReference w:type="even" r:id="rId516"/>
      <w:footerReference w:type="default" r:id="rId517"/>
      <w:pgSz w:w="11906" w:h="16838"/>
      <w:pgMar w:top="1021" w:right="1361" w:bottom="1021" w:left="1361"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01F7" w:rsidRDefault="00E601F7" w:rsidP="00AC3C9C">
      <w:r>
        <w:separator/>
      </w:r>
    </w:p>
  </w:endnote>
  <w:endnote w:type="continuationSeparator" w:id="1">
    <w:p w:rsidR="00E601F7" w:rsidRDefault="00E601F7" w:rsidP="00AC3C9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ˎ̥">
    <w:altName w:val="Times New Roman"/>
    <w:panose1 w:val="00000000000000000000"/>
    <w:charset w:val="00"/>
    <w:family w:val="roman"/>
    <w:notTrueType/>
    <w:pitch w:val="default"/>
    <w:sig w:usb0="00000000" w:usb1="00000000" w:usb2="00000000" w:usb3="00000000" w:csb0="00000000" w:csb1="00000000"/>
  </w:font>
  <w:font w:name="楷体_GB2312">
    <w:panose1 w:val="02010609030101010101"/>
    <w:charset w:val="86"/>
    <w:family w:val="modern"/>
    <w:pitch w:val="fixed"/>
    <w:sig w:usb0="00000001" w:usb1="080E0000" w:usb2="00000010" w:usb3="00000000" w:csb0="00040000" w:csb1="00000000"/>
  </w:font>
  <w:font w:name="TimesNewRomanPSMT">
    <w:altName w:val="微软雅黑"/>
    <w:panose1 w:val="00000000000000000000"/>
    <w:charset w:val="86"/>
    <w:family w:val="auto"/>
    <w:notTrueType/>
    <w:pitch w:val="default"/>
    <w:sig w:usb0="00000003" w:usb1="080E0000" w:usb2="00000010" w:usb3="00000000" w:csb0="00040001" w:csb1="00000000"/>
  </w:font>
  <w:font w:name="Courier New">
    <w:panose1 w:val="02070309020205020404"/>
    <w:charset w:val="00"/>
    <w:family w:val="modern"/>
    <w:pitch w:val="fixed"/>
    <w:sig w:usb0="20002A87" w:usb1="80000000" w:usb2="00000008"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02" w:rsidRDefault="00B02D02" w:rsidP="004121DE">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B02D02" w:rsidRDefault="00B02D02" w:rsidP="001A3024">
    <w:pPr>
      <w:pStyle w:val="a5"/>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02" w:rsidRDefault="00B02D02" w:rsidP="004121DE">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CF1B4A">
      <w:rPr>
        <w:rStyle w:val="a6"/>
        <w:noProof/>
      </w:rPr>
      <w:t>177</w:t>
    </w:r>
    <w:r>
      <w:rPr>
        <w:rStyle w:val="a6"/>
      </w:rPr>
      <w:fldChar w:fldCharType="end"/>
    </w:r>
  </w:p>
  <w:p w:rsidR="00B02D02" w:rsidRDefault="00B02D02" w:rsidP="001A3024">
    <w:pPr>
      <w:pStyle w:val="a5"/>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01F7" w:rsidRDefault="00E601F7" w:rsidP="00AC3C9C">
      <w:r>
        <w:separator/>
      </w:r>
    </w:p>
  </w:footnote>
  <w:footnote w:type="continuationSeparator" w:id="1">
    <w:p w:rsidR="00E601F7" w:rsidRDefault="00E601F7" w:rsidP="00AC3C9C">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bordersDoNotSurroundHeader/>
  <w:bordersDoNotSurroundFooter/>
  <w:hideSpellingErrors/>
  <w:hideGrammaticalErrors/>
  <w:stylePaneFormatFilter w:val="3F01"/>
  <w:defaultTabStop w:val="420"/>
  <w:drawingGridVerticalSpacing w:val="156"/>
  <w:displayHorizontalDrawingGridEvery w:val="0"/>
  <w:displayVerticalDrawingGridEvery w:val="2"/>
  <w:characterSpacingControl w:val="compressPunctuation"/>
  <w:hdrShapeDefaults>
    <o:shapedefaults v:ext="edit" spidmax="6146">
      <o:colormenu v:ext="edit" fill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C520C"/>
    <w:rsid w:val="00001C74"/>
    <w:rsid w:val="001014EB"/>
    <w:rsid w:val="00110C26"/>
    <w:rsid w:val="00123697"/>
    <w:rsid w:val="00142837"/>
    <w:rsid w:val="00185E02"/>
    <w:rsid w:val="001A3024"/>
    <w:rsid w:val="002348C8"/>
    <w:rsid w:val="002A7700"/>
    <w:rsid w:val="002D2548"/>
    <w:rsid w:val="003A7CC7"/>
    <w:rsid w:val="003D14E3"/>
    <w:rsid w:val="004121DE"/>
    <w:rsid w:val="004A25A4"/>
    <w:rsid w:val="00550916"/>
    <w:rsid w:val="00573FAA"/>
    <w:rsid w:val="005B6531"/>
    <w:rsid w:val="005E7053"/>
    <w:rsid w:val="00630E01"/>
    <w:rsid w:val="00664168"/>
    <w:rsid w:val="00696F83"/>
    <w:rsid w:val="00706960"/>
    <w:rsid w:val="00952187"/>
    <w:rsid w:val="00966917"/>
    <w:rsid w:val="009847C0"/>
    <w:rsid w:val="009911A8"/>
    <w:rsid w:val="00996510"/>
    <w:rsid w:val="009A622E"/>
    <w:rsid w:val="009C574B"/>
    <w:rsid w:val="009E0C8B"/>
    <w:rsid w:val="00A05EC6"/>
    <w:rsid w:val="00A72A46"/>
    <w:rsid w:val="00AC3C9C"/>
    <w:rsid w:val="00B02D02"/>
    <w:rsid w:val="00C560D5"/>
    <w:rsid w:val="00CC520C"/>
    <w:rsid w:val="00CF1B4A"/>
    <w:rsid w:val="00E04A62"/>
    <w:rsid w:val="00E601F7"/>
    <w:rsid w:val="00EB30A1"/>
    <w:rsid w:val="00F13D04"/>
    <w:rsid w:val="00F432A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Street"/>
  <w:smartTagType w:namespaceuri="urn:schemas-microsoft-com:office:smarttags" w:name="City"/>
  <w:smartTagType w:namespaceuri="urn:schemas-microsoft-com:office:smarttags" w:name="country-region"/>
  <w:smartTagType w:namespaceuri="urn:schemas-microsoft-com:office:smarttags" w:name="chmetcnv"/>
  <w:smartTagType w:namespaceuri="urn:schemas-microsoft-com:office:smarttags" w:name="address"/>
  <w:smartTagType w:namespaceuri="urn:schemas-microsoft-com:office:smarttags" w:name="chsdate"/>
  <w:smartTagType w:namespaceuri="urn:schemas-microsoft-com:office:smarttags" w:name="place"/>
  <w:shapeDefaults>
    <o:shapedefaults v:ext="edit" spidmax="6146">
      <o:colormenu v:ext="edit" fill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A7700"/>
    <w:pPr>
      <w:widowControl w:val="0"/>
      <w:jc w:val="both"/>
    </w:pPr>
    <w:rPr>
      <w:kern w:val="2"/>
      <w:sz w:val="21"/>
      <w:szCs w:val="24"/>
    </w:rPr>
  </w:style>
  <w:style w:type="paragraph" w:styleId="1">
    <w:name w:val="heading 1"/>
    <w:basedOn w:val="a"/>
    <w:next w:val="a"/>
    <w:qFormat/>
    <w:rsid w:val="00142837"/>
    <w:pPr>
      <w:keepNext/>
      <w:keepLines/>
      <w:spacing w:before="160" w:after="160" w:line="480" w:lineRule="auto"/>
      <w:jc w:val="center"/>
      <w:outlineLvl w:val="0"/>
    </w:pPr>
    <w:rPr>
      <w:rFonts w:eastAsia="黑体"/>
      <w:b/>
      <w:bCs/>
      <w:kern w:val="44"/>
      <w:sz w:val="32"/>
      <w:szCs w:val="44"/>
    </w:rPr>
  </w:style>
  <w:style w:type="paragraph" w:styleId="2">
    <w:name w:val="heading 2"/>
    <w:basedOn w:val="a"/>
    <w:next w:val="a"/>
    <w:qFormat/>
    <w:rsid w:val="00142837"/>
    <w:pPr>
      <w:keepNext/>
      <w:keepLines/>
      <w:spacing w:before="80" w:after="80" w:line="480" w:lineRule="auto"/>
      <w:outlineLvl w:val="1"/>
    </w:pPr>
    <w:rPr>
      <w:rFonts w:ascii="Arial" w:eastAsia="黑体" w:hAnsi="Arial"/>
      <w:b/>
      <w:bCs/>
      <w:sz w:val="28"/>
      <w:szCs w:val="32"/>
    </w:rPr>
  </w:style>
  <w:style w:type="paragraph" w:styleId="3">
    <w:name w:val="heading 3"/>
    <w:basedOn w:val="a"/>
    <w:next w:val="a"/>
    <w:qFormat/>
    <w:rsid w:val="00142837"/>
    <w:pPr>
      <w:keepNext/>
      <w:keepLines/>
      <w:spacing w:before="40" w:after="40" w:line="36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rsid w:val="00A72A46"/>
  </w:style>
  <w:style w:type="paragraph" w:styleId="20">
    <w:name w:val="toc 2"/>
    <w:basedOn w:val="a"/>
    <w:next w:val="a"/>
    <w:autoRedefine/>
    <w:semiHidden/>
    <w:rsid w:val="00A72A46"/>
    <w:pPr>
      <w:ind w:leftChars="200" w:left="420"/>
    </w:pPr>
  </w:style>
  <w:style w:type="paragraph" w:styleId="30">
    <w:name w:val="toc 3"/>
    <w:basedOn w:val="a"/>
    <w:next w:val="a"/>
    <w:autoRedefine/>
    <w:semiHidden/>
    <w:rsid w:val="00A72A46"/>
    <w:pPr>
      <w:ind w:leftChars="400" w:left="840"/>
    </w:pPr>
  </w:style>
  <w:style w:type="paragraph" w:customStyle="1" w:styleId="100">
    <w:name w:val="10"/>
    <w:basedOn w:val="a"/>
    <w:rsid w:val="001014EB"/>
    <w:pPr>
      <w:widowControl/>
      <w:jc w:val="left"/>
    </w:pPr>
    <w:rPr>
      <w:rFonts w:ascii="宋体" w:hAnsi="宋体" w:cs="宋体"/>
      <w:kern w:val="0"/>
      <w:sz w:val="24"/>
    </w:rPr>
  </w:style>
  <w:style w:type="paragraph" w:customStyle="1" w:styleId="a00">
    <w:name w:val="a0"/>
    <w:basedOn w:val="a"/>
    <w:rsid w:val="001014EB"/>
    <w:pPr>
      <w:widowControl/>
      <w:jc w:val="left"/>
    </w:pPr>
    <w:rPr>
      <w:rFonts w:ascii="宋体" w:hAnsi="宋体" w:cs="宋体"/>
      <w:kern w:val="0"/>
      <w:sz w:val="24"/>
    </w:rPr>
  </w:style>
  <w:style w:type="paragraph" w:customStyle="1" w:styleId="a3">
    <w:name w:val="a"/>
    <w:basedOn w:val="a"/>
    <w:rsid w:val="001014EB"/>
    <w:pPr>
      <w:widowControl/>
      <w:jc w:val="left"/>
    </w:pPr>
    <w:rPr>
      <w:rFonts w:ascii="宋体" w:hAnsi="宋体" w:cs="宋体"/>
      <w:kern w:val="0"/>
      <w:sz w:val="24"/>
    </w:rPr>
  </w:style>
  <w:style w:type="paragraph" w:customStyle="1" w:styleId="11">
    <w:name w:val="1"/>
    <w:basedOn w:val="a"/>
    <w:rsid w:val="001014EB"/>
    <w:pPr>
      <w:widowControl/>
      <w:jc w:val="left"/>
    </w:pPr>
    <w:rPr>
      <w:rFonts w:ascii="宋体" w:hAnsi="宋体" w:cs="宋体"/>
      <w:kern w:val="0"/>
      <w:sz w:val="24"/>
    </w:rPr>
  </w:style>
  <w:style w:type="paragraph" w:customStyle="1" w:styleId="ab">
    <w:name w:val="ab"/>
    <w:basedOn w:val="a"/>
    <w:rsid w:val="001014EB"/>
    <w:pPr>
      <w:widowControl/>
      <w:jc w:val="left"/>
    </w:pPr>
    <w:rPr>
      <w:rFonts w:ascii="宋体" w:hAnsi="宋体" w:cs="宋体"/>
      <w:kern w:val="0"/>
      <w:sz w:val="24"/>
    </w:rPr>
  </w:style>
  <w:style w:type="paragraph" w:customStyle="1" w:styleId="ae">
    <w:name w:val="ae"/>
    <w:basedOn w:val="a"/>
    <w:rsid w:val="001014EB"/>
    <w:pPr>
      <w:widowControl/>
      <w:jc w:val="left"/>
    </w:pPr>
    <w:rPr>
      <w:rFonts w:ascii="宋体" w:hAnsi="宋体" w:cs="宋体"/>
      <w:kern w:val="0"/>
      <w:sz w:val="24"/>
    </w:rPr>
  </w:style>
  <w:style w:type="paragraph" w:customStyle="1" w:styleId="21">
    <w:name w:val="2"/>
    <w:basedOn w:val="a"/>
    <w:rsid w:val="001014EB"/>
    <w:pPr>
      <w:widowControl/>
      <w:jc w:val="left"/>
    </w:pPr>
    <w:rPr>
      <w:rFonts w:ascii="宋体" w:hAnsi="宋体" w:cs="宋体"/>
      <w:kern w:val="0"/>
      <w:sz w:val="24"/>
    </w:rPr>
  </w:style>
  <w:style w:type="paragraph" w:styleId="a4">
    <w:name w:val="header"/>
    <w:basedOn w:val="a"/>
    <w:link w:val="Char"/>
    <w:rsid w:val="00AC3C9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AC3C9C"/>
    <w:rPr>
      <w:kern w:val="2"/>
      <w:sz w:val="18"/>
      <w:szCs w:val="18"/>
    </w:rPr>
  </w:style>
  <w:style w:type="paragraph" w:styleId="a5">
    <w:name w:val="footer"/>
    <w:basedOn w:val="a"/>
    <w:link w:val="Char0"/>
    <w:rsid w:val="00AC3C9C"/>
    <w:pPr>
      <w:tabs>
        <w:tab w:val="center" w:pos="4153"/>
        <w:tab w:val="right" w:pos="8306"/>
      </w:tabs>
      <w:snapToGrid w:val="0"/>
      <w:jc w:val="left"/>
    </w:pPr>
    <w:rPr>
      <w:sz w:val="18"/>
      <w:szCs w:val="18"/>
    </w:rPr>
  </w:style>
  <w:style w:type="character" w:customStyle="1" w:styleId="Char0">
    <w:name w:val="页脚 Char"/>
    <w:basedOn w:val="a0"/>
    <w:link w:val="a5"/>
    <w:rsid w:val="00AC3C9C"/>
    <w:rPr>
      <w:kern w:val="2"/>
      <w:sz w:val="18"/>
      <w:szCs w:val="18"/>
    </w:rPr>
  </w:style>
  <w:style w:type="character" w:styleId="a6">
    <w:name w:val="page number"/>
    <w:basedOn w:val="a0"/>
    <w:rsid w:val="001A3024"/>
  </w:style>
  <w:style w:type="paragraph" w:styleId="a7">
    <w:name w:val="Document Map"/>
    <w:basedOn w:val="a"/>
    <w:link w:val="Char1"/>
    <w:rsid w:val="00B02D02"/>
    <w:rPr>
      <w:rFonts w:ascii="宋体"/>
      <w:sz w:val="18"/>
      <w:szCs w:val="18"/>
    </w:rPr>
  </w:style>
  <w:style w:type="character" w:customStyle="1" w:styleId="Char1">
    <w:name w:val="文档结构图 Char"/>
    <w:basedOn w:val="a0"/>
    <w:link w:val="a7"/>
    <w:rsid w:val="00B02D02"/>
    <w:rPr>
      <w:rFonts w:ascii="宋体"/>
      <w:kern w:val="2"/>
      <w:sz w:val="18"/>
      <w:szCs w:val="18"/>
    </w:rPr>
  </w:style>
  <w:style w:type="paragraph" w:styleId="a8">
    <w:name w:val="Balloon Text"/>
    <w:basedOn w:val="a"/>
    <w:link w:val="Char2"/>
    <w:rsid w:val="00B02D02"/>
    <w:rPr>
      <w:sz w:val="18"/>
      <w:szCs w:val="18"/>
    </w:rPr>
  </w:style>
  <w:style w:type="character" w:customStyle="1" w:styleId="Char2">
    <w:name w:val="批注框文本 Char"/>
    <w:basedOn w:val="a0"/>
    <w:link w:val="a8"/>
    <w:rsid w:val="00B02D02"/>
    <w:rPr>
      <w:kern w:val="2"/>
      <w:sz w:val="18"/>
      <w:szCs w:val="18"/>
    </w:rPr>
  </w:style>
</w:styles>
</file>

<file path=word/webSettings.xml><?xml version="1.0" encoding="utf-8"?>
<w:webSettings xmlns:r="http://schemas.openxmlformats.org/officeDocument/2006/relationships" xmlns:w="http://schemas.openxmlformats.org/wordprocessingml/2006/main">
  <w:divs>
    <w:div w:id="33579905">
      <w:bodyDiv w:val="1"/>
      <w:marLeft w:val="0"/>
      <w:marRight w:val="0"/>
      <w:marTop w:val="0"/>
      <w:marBottom w:val="0"/>
      <w:divBdr>
        <w:top w:val="none" w:sz="0" w:space="0" w:color="auto"/>
        <w:left w:val="none" w:sz="0" w:space="0" w:color="auto"/>
        <w:bottom w:val="none" w:sz="0" w:space="0" w:color="auto"/>
        <w:right w:val="none" w:sz="0" w:space="0" w:color="auto"/>
      </w:divBdr>
      <w:divsChild>
        <w:div w:id="1287353556">
          <w:marLeft w:val="0"/>
          <w:marRight w:val="0"/>
          <w:marTop w:val="0"/>
          <w:marBottom w:val="300"/>
          <w:divBdr>
            <w:top w:val="none" w:sz="0" w:space="0" w:color="auto"/>
            <w:left w:val="none" w:sz="0" w:space="0" w:color="auto"/>
            <w:bottom w:val="none" w:sz="0" w:space="0" w:color="auto"/>
            <w:right w:val="none" w:sz="0" w:space="0" w:color="auto"/>
          </w:divBdr>
          <w:divsChild>
            <w:div w:id="1038162791">
              <w:marLeft w:val="0"/>
              <w:marRight w:val="0"/>
              <w:marTop w:val="0"/>
              <w:marBottom w:val="0"/>
              <w:divBdr>
                <w:top w:val="single" w:sz="6" w:space="0" w:color="B7B7B7"/>
                <w:left w:val="single" w:sz="6" w:space="0" w:color="B7B7B7"/>
                <w:bottom w:val="single" w:sz="6" w:space="0" w:color="B7B7B7"/>
                <w:right w:val="single" w:sz="6" w:space="0" w:color="B7B7B7"/>
              </w:divBdr>
              <w:divsChild>
                <w:div w:id="1411200149">
                  <w:marLeft w:val="0"/>
                  <w:marRight w:val="0"/>
                  <w:marTop w:val="0"/>
                  <w:marBottom w:val="0"/>
                  <w:divBdr>
                    <w:top w:val="none" w:sz="0" w:space="0" w:color="auto"/>
                    <w:left w:val="none" w:sz="0" w:space="0" w:color="auto"/>
                    <w:bottom w:val="none" w:sz="0" w:space="0" w:color="auto"/>
                    <w:right w:val="none" w:sz="0" w:space="0" w:color="auto"/>
                  </w:divBdr>
                  <w:divsChild>
                    <w:div w:id="20634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176279">
      <w:bodyDiv w:val="1"/>
      <w:marLeft w:val="0"/>
      <w:marRight w:val="0"/>
      <w:marTop w:val="0"/>
      <w:marBottom w:val="0"/>
      <w:divBdr>
        <w:top w:val="none" w:sz="0" w:space="0" w:color="auto"/>
        <w:left w:val="none" w:sz="0" w:space="0" w:color="auto"/>
        <w:bottom w:val="none" w:sz="0" w:space="0" w:color="auto"/>
        <w:right w:val="none" w:sz="0" w:space="0" w:color="auto"/>
      </w:divBdr>
      <w:divsChild>
        <w:div w:id="350644338">
          <w:marLeft w:val="0"/>
          <w:marRight w:val="0"/>
          <w:marTop w:val="0"/>
          <w:marBottom w:val="300"/>
          <w:divBdr>
            <w:top w:val="none" w:sz="0" w:space="0" w:color="auto"/>
            <w:left w:val="none" w:sz="0" w:space="0" w:color="auto"/>
            <w:bottom w:val="none" w:sz="0" w:space="0" w:color="auto"/>
            <w:right w:val="none" w:sz="0" w:space="0" w:color="auto"/>
          </w:divBdr>
          <w:divsChild>
            <w:div w:id="1554583740">
              <w:marLeft w:val="0"/>
              <w:marRight w:val="0"/>
              <w:marTop w:val="0"/>
              <w:marBottom w:val="0"/>
              <w:divBdr>
                <w:top w:val="single" w:sz="6" w:space="0" w:color="B7B7B7"/>
                <w:left w:val="single" w:sz="6" w:space="0" w:color="B7B7B7"/>
                <w:bottom w:val="single" w:sz="6" w:space="0" w:color="B7B7B7"/>
                <w:right w:val="single" w:sz="6" w:space="0" w:color="B7B7B7"/>
              </w:divBdr>
              <w:divsChild>
                <w:div w:id="1779911394">
                  <w:marLeft w:val="0"/>
                  <w:marRight w:val="0"/>
                  <w:marTop w:val="0"/>
                  <w:marBottom w:val="0"/>
                  <w:divBdr>
                    <w:top w:val="none" w:sz="0" w:space="0" w:color="auto"/>
                    <w:left w:val="none" w:sz="0" w:space="0" w:color="auto"/>
                    <w:bottom w:val="none" w:sz="0" w:space="0" w:color="auto"/>
                    <w:right w:val="none" w:sz="0" w:space="0" w:color="auto"/>
                  </w:divBdr>
                  <w:divsChild>
                    <w:div w:id="14073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569217">
      <w:bodyDiv w:val="1"/>
      <w:marLeft w:val="0"/>
      <w:marRight w:val="0"/>
      <w:marTop w:val="0"/>
      <w:marBottom w:val="0"/>
      <w:divBdr>
        <w:top w:val="none" w:sz="0" w:space="0" w:color="auto"/>
        <w:left w:val="none" w:sz="0" w:space="0" w:color="auto"/>
        <w:bottom w:val="none" w:sz="0" w:space="0" w:color="auto"/>
        <w:right w:val="none" w:sz="0" w:space="0" w:color="auto"/>
      </w:divBdr>
      <w:divsChild>
        <w:div w:id="1775981724">
          <w:marLeft w:val="0"/>
          <w:marRight w:val="0"/>
          <w:marTop w:val="0"/>
          <w:marBottom w:val="300"/>
          <w:divBdr>
            <w:top w:val="none" w:sz="0" w:space="0" w:color="auto"/>
            <w:left w:val="none" w:sz="0" w:space="0" w:color="auto"/>
            <w:bottom w:val="none" w:sz="0" w:space="0" w:color="auto"/>
            <w:right w:val="none" w:sz="0" w:space="0" w:color="auto"/>
          </w:divBdr>
          <w:divsChild>
            <w:div w:id="619650336">
              <w:marLeft w:val="0"/>
              <w:marRight w:val="0"/>
              <w:marTop w:val="0"/>
              <w:marBottom w:val="0"/>
              <w:divBdr>
                <w:top w:val="single" w:sz="6" w:space="0" w:color="B7B7B7"/>
                <w:left w:val="single" w:sz="6" w:space="0" w:color="B7B7B7"/>
                <w:bottom w:val="single" w:sz="6" w:space="0" w:color="B7B7B7"/>
                <w:right w:val="single" w:sz="6" w:space="0" w:color="B7B7B7"/>
              </w:divBdr>
              <w:divsChild>
                <w:div w:id="1799759325">
                  <w:marLeft w:val="0"/>
                  <w:marRight w:val="0"/>
                  <w:marTop w:val="0"/>
                  <w:marBottom w:val="0"/>
                  <w:divBdr>
                    <w:top w:val="none" w:sz="0" w:space="0" w:color="auto"/>
                    <w:left w:val="none" w:sz="0" w:space="0" w:color="auto"/>
                    <w:bottom w:val="none" w:sz="0" w:space="0" w:color="auto"/>
                    <w:right w:val="none" w:sz="0" w:space="0" w:color="auto"/>
                  </w:divBdr>
                  <w:divsChild>
                    <w:div w:id="2047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222438">
      <w:bodyDiv w:val="1"/>
      <w:marLeft w:val="0"/>
      <w:marRight w:val="0"/>
      <w:marTop w:val="0"/>
      <w:marBottom w:val="0"/>
      <w:divBdr>
        <w:top w:val="none" w:sz="0" w:space="0" w:color="auto"/>
        <w:left w:val="none" w:sz="0" w:space="0" w:color="auto"/>
        <w:bottom w:val="none" w:sz="0" w:space="0" w:color="auto"/>
        <w:right w:val="none" w:sz="0" w:space="0" w:color="auto"/>
      </w:divBdr>
      <w:divsChild>
        <w:div w:id="335156596">
          <w:marLeft w:val="0"/>
          <w:marRight w:val="0"/>
          <w:marTop w:val="0"/>
          <w:marBottom w:val="300"/>
          <w:divBdr>
            <w:top w:val="none" w:sz="0" w:space="0" w:color="auto"/>
            <w:left w:val="none" w:sz="0" w:space="0" w:color="auto"/>
            <w:bottom w:val="none" w:sz="0" w:space="0" w:color="auto"/>
            <w:right w:val="none" w:sz="0" w:space="0" w:color="auto"/>
          </w:divBdr>
          <w:divsChild>
            <w:div w:id="366830156">
              <w:marLeft w:val="0"/>
              <w:marRight w:val="0"/>
              <w:marTop w:val="0"/>
              <w:marBottom w:val="0"/>
              <w:divBdr>
                <w:top w:val="single" w:sz="6" w:space="0" w:color="B7B7B7"/>
                <w:left w:val="single" w:sz="6" w:space="0" w:color="B7B7B7"/>
                <w:bottom w:val="single" w:sz="6" w:space="0" w:color="B7B7B7"/>
                <w:right w:val="single" w:sz="6" w:space="0" w:color="B7B7B7"/>
              </w:divBdr>
              <w:divsChild>
                <w:div w:id="476731078">
                  <w:marLeft w:val="0"/>
                  <w:marRight w:val="0"/>
                  <w:marTop w:val="0"/>
                  <w:marBottom w:val="0"/>
                  <w:divBdr>
                    <w:top w:val="none" w:sz="0" w:space="0" w:color="auto"/>
                    <w:left w:val="none" w:sz="0" w:space="0" w:color="auto"/>
                    <w:bottom w:val="none" w:sz="0" w:space="0" w:color="auto"/>
                    <w:right w:val="none" w:sz="0" w:space="0" w:color="auto"/>
                  </w:divBdr>
                  <w:divsChild>
                    <w:div w:id="5889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110359">
      <w:bodyDiv w:val="1"/>
      <w:marLeft w:val="0"/>
      <w:marRight w:val="0"/>
      <w:marTop w:val="0"/>
      <w:marBottom w:val="0"/>
      <w:divBdr>
        <w:top w:val="none" w:sz="0" w:space="0" w:color="auto"/>
        <w:left w:val="none" w:sz="0" w:space="0" w:color="auto"/>
        <w:bottom w:val="none" w:sz="0" w:space="0" w:color="auto"/>
        <w:right w:val="none" w:sz="0" w:space="0" w:color="auto"/>
      </w:divBdr>
      <w:divsChild>
        <w:div w:id="127169201">
          <w:marLeft w:val="0"/>
          <w:marRight w:val="0"/>
          <w:marTop w:val="0"/>
          <w:marBottom w:val="300"/>
          <w:divBdr>
            <w:top w:val="none" w:sz="0" w:space="0" w:color="auto"/>
            <w:left w:val="none" w:sz="0" w:space="0" w:color="auto"/>
            <w:bottom w:val="none" w:sz="0" w:space="0" w:color="auto"/>
            <w:right w:val="none" w:sz="0" w:space="0" w:color="auto"/>
          </w:divBdr>
          <w:divsChild>
            <w:div w:id="1383559433">
              <w:marLeft w:val="0"/>
              <w:marRight w:val="0"/>
              <w:marTop w:val="0"/>
              <w:marBottom w:val="0"/>
              <w:divBdr>
                <w:top w:val="single" w:sz="6" w:space="0" w:color="B7B7B7"/>
                <w:left w:val="single" w:sz="6" w:space="0" w:color="B7B7B7"/>
                <w:bottom w:val="single" w:sz="6" w:space="0" w:color="B7B7B7"/>
                <w:right w:val="single" w:sz="6" w:space="0" w:color="B7B7B7"/>
              </w:divBdr>
              <w:divsChild>
                <w:div w:id="1503621694">
                  <w:marLeft w:val="0"/>
                  <w:marRight w:val="0"/>
                  <w:marTop w:val="0"/>
                  <w:marBottom w:val="0"/>
                  <w:divBdr>
                    <w:top w:val="none" w:sz="0" w:space="0" w:color="auto"/>
                    <w:left w:val="none" w:sz="0" w:space="0" w:color="auto"/>
                    <w:bottom w:val="none" w:sz="0" w:space="0" w:color="auto"/>
                    <w:right w:val="none" w:sz="0" w:space="0" w:color="auto"/>
                  </w:divBdr>
                  <w:divsChild>
                    <w:div w:id="19472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742532">
      <w:bodyDiv w:val="1"/>
      <w:marLeft w:val="0"/>
      <w:marRight w:val="0"/>
      <w:marTop w:val="0"/>
      <w:marBottom w:val="0"/>
      <w:divBdr>
        <w:top w:val="none" w:sz="0" w:space="0" w:color="auto"/>
        <w:left w:val="none" w:sz="0" w:space="0" w:color="auto"/>
        <w:bottom w:val="none" w:sz="0" w:space="0" w:color="auto"/>
        <w:right w:val="none" w:sz="0" w:space="0" w:color="auto"/>
      </w:divBdr>
      <w:divsChild>
        <w:div w:id="768086285">
          <w:marLeft w:val="0"/>
          <w:marRight w:val="0"/>
          <w:marTop w:val="0"/>
          <w:marBottom w:val="300"/>
          <w:divBdr>
            <w:top w:val="none" w:sz="0" w:space="0" w:color="auto"/>
            <w:left w:val="none" w:sz="0" w:space="0" w:color="auto"/>
            <w:bottom w:val="none" w:sz="0" w:space="0" w:color="auto"/>
            <w:right w:val="none" w:sz="0" w:space="0" w:color="auto"/>
          </w:divBdr>
          <w:divsChild>
            <w:div w:id="939292995">
              <w:marLeft w:val="0"/>
              <w:marRight w:val="0"/>
              <w:marTop w:val="0"/>
              <w:marBottom w:val="0"/>
              <w:divBdr>
                <w:top w:val="single" w:sz="6" w:space="0" w:color="B7B7B7"/>
                <w:left w:val="single" w:sz="6" w:space="0" w:color="B7B7B7"/>
                <w:bottom w:val="single" w:sz="6" w:space="0" w:color="B7B7B7"/>
                <w:right w:val="single" w:sz="6" w:space="0" w:color="B7B7B7"/>
              </w:divBdr>
              <w:divsChild>
                <w:div w:id="2078623727">
                  <w:marLeft w:val="0"/>
                  <w:marRight w:val="0"/>
                  <w:marTop w:val="0"/>
                  <w:marBottom w:val="0"/>
                  <w:divBdr>
                    <w:top w:val="none" w:sz="0" w:space="0" w:color="auto"/>
                    <w:left w:val="none" w:sz="0" w:space="0" w:color="auto"/>
                    <w:bottom w:val="none" w:sz="0" w:space="0" w:color="auto"/>
                    <w:right w:val="none" w:sz="0" w:space="0" w:color="auto"/>
                  </w:divBdr>
                  <w:divsChild>
                    <w:div w:id="14849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266345">
      <w:bodyDiv w:val="1"/>
      <w:marLeft w:val="0"/>
      <w:marRight w:val="0"/>
      <w:marTop w:val="0"/>
      <w:marBottom w:val="0"/>
      <w:divBdr>
        <w:top w:val="none" w:sz="0" w:space="0" w:color="auto"/>
        <w:left w:val="none" w:sz="0" w:space="0" w:color="auto"/>
        <w:bottom w:val="none" w:sz="0" w:space="0" w:color="auto"/>
        <w:right w:val="none" w:sz="0" w:space="0" w:color="auto"/>
      </w:divBdr>
      <w:divsChild>
        <w:div w:id="1447040199">
          <w:marLeft w:val="0"/>
          <w:marRight w:val="0"/>
          <w:marTop w:val="0"/>
          <w:marBottom w:val="300"/>
          <w:divBdr>
            <w:top w:val="none" w:sz="0" w:space="0" w:color="auto"/>
            <w:left w:val="none" w:sz="0" w:space="0" w:color="auto"/>
            <w:bottom w:val="none" w:sz="0" w:space="0" w:color="auto"/>
            <w:right w:val="none" w:sz="0" w:space="0" w:color="auto"/>
          </w:divBdr>
          <w:divsChild>
            <w:div w:id="345981275">
              <w:marLeft w:val="0"/>
              <w:marRight w:val="0"/>
              <w:marTop w:val="0"/>
              <w:marBottom w:val="0"/>
              <w:divBdr>
                <w:top w:val="single" w:sz="6" w:space="0" w:color="B7B7B7"/>
                <w:left w:val="single" w:sz="6" w:space="0" w:color="B7B7B7"/>
                <w:bottom w:val="single" w:sz="6" w:space="0" w:color="B7B7B7"/>
                <w:right w:val="single" w:sz="6" w:space="0" w:color="B7B7B7"/>
              </w:divBdr>
              <w:divsChild>
                <w:div w:id="462044552">
                  <w:marLeft w:val="0"/>
                  <w:marRight w:val="0"/>
                  <w:marTop w:val="0"/>
                  <w:marBottom w:val="0"/>
                  <w:divBdr>
                    <w:top w:val="none" w:sz="0" w:space="0" w:color="auto"/>
                    <w:left w:val="none" w:sz="0" w:space="0" w:color="auto"/>
                    <w:bottom w:val="none" w:sz="0" w:space="0" w:color="auto"/>
                    <w:right w:val="none" w:sz="0" w:space="0" w:color="auto"/>
                  </w:divBdr>
                  <w:divsChild>
                    <w:div w:id="6037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805574">
      <w:bodyDiv w:val="1"/>
      <w:marLeft w:val="0"/>
      <w:marRight w:val="0"/>
      <w:marTop w:val="0"/>
      <w:marBottom w:val="0"/>
      <w:divBdr>
        <w:top w:val="none" w:sz="0" w:space="0" w:color="auto"/>
        <w:left w:val="none" w:sz="0" w:space="0" w:color="auto"/>
        <w:bottom w:val="none" w:sz="0" w:space="0" w:color="auto"/>
        <w:right w:val="none" w:sz="0" w:space="0" w:color="auto"/>
      </w:divBdr>
      <w:divsChild>
        <w:div w:id="1310790421">
          <w:marLeft w:val="0"/>
          <w:marRight w:val="0"/>
          <w:marTop w:val="0"/>
          <w:marBottom w:val="351"/>
          <w:divBdr>
            <w:top w:val="none" w:sz="0" w:space="0" w:color="auto"/>
            <w:left w:val="none" w:sz="0" w:space="0" w:color="auto"/>
            <w:bottom w:val="none" w:sz="0" w:space="0" w:color="auto"/>
            <w:right w:val="none" w:sz="0" w:space="0" w:color="auto"/>
          </w:divBdr>
          <w:divsChild>
            <w:div w:id="1958558446">
              <w:marLeft w:val="0"/>
              <w:marRight w:val="0"/>
              <w:marTop w:val="0"/>
              <w:marBottom w:val="0"/>
              <w:divBdr>
                <w:top w:val="single" w:sz="6" w:space="0" w:color="B7B7B7"/>
                <w:left w:val="single" w:sz="6" w:space="0" w:color="B7B7B7"/>
                <w:bottom w:val="single" w:sz="6" w:space="0" w:color="B7B7B7"/>
                <w:right w:val="single" w:sz="6" w:space="0" w:color="B7B7B7"/>
              </w:divBdr>
              <w:divsChild>
                <w:div w:id="1675297185">
                  <w:marLeft w:val="0"/>
                  <w:marRight w:val="0"/>
                  <w:marTop w:val="0"/>
                  <w:marBottom w:val="0"/>
                  <w:divBdr>
                    <w:top w:val="none" w:sz="0" w:space="0" w:color="auto"/>
                    <w:left w:val="none" w:sz="0" w:space="0" w:color="auto"/>
                    <w:bottom w:val="none" w:sz="0" w:space="0" w:color="auto"/>
                    <w:right w:val="none" w:sz="0" w:space="0" w:color="auto"/>
                  </w:divBdr>
                  <w:divsChild>
                    <w:div w:id="4052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373368">
      <w:bodyDiv w:val="1"/>
      <w:marLeft w:val="0"/>
      <w:marRight w:val="0"/>
      <w:marTop w:val="0"/>
      <w:marBottom w:val="0"/>
      <w:divBdr>
        <w:top w:val="none" w:sz="0" w:space="0" w:color="auto"/>
        <w:left w:val="none" w:sz="0" w:space="0" w:color="auto"/>
        <w:bottom w:val="none" w:sz="0" w:space="0" w:color="auto"/>
        <w:right w:val="none" w:sz="0" w:space="0" w:color="auto"/>
      </w:divBdr>
      <w:divsChild>
        <w:div w:id="937981141">
          <w:marLeft w:val="0"/>
          <w:marRight w:val="0"/>
          <w:marTop w:val="0"/>
          <w:marBottom w:val="351"/>
          <w:divBdr>
            <w:top w:val="none" w:sz="0" w:space="0" w:color="auto"/>
            <w:left w:val="none" w:sz="0" w:space="0" w:color="auto"/>
            <w:bottom w:val="none" w:sz="0" w:space="0" w:color="auto"/>
            <w:right w:val="none" w:sz="0" w:space="0" w:color="auto"/>
          </w:divBdr>
          <w:divsChild>
            <w:div w:id="920332389">
              <w:marLeft w:val="0"/>
              <w:marRight w:val="0"/>
              <w:marTop w:val="0"/>
              <w:marBottom w:val="0"/>
              <w:divBdr>
                <w:top w:val="single" w:sz="6" w:space="0" w:color="B7B7B7"/>
                <w:left w:val="single" w:sz="6" w:space="0" w:color="B7B7B7"/>
                <w:bottom w:val="single" w:sz="6" w:space="0" w:color="B7B7B7"/>
                <w:right w:val="single" w:sz="6" w:space="0" w:color="B7B7B7"/>
              </w:divBdr>
              <w:divsChild>
                <w:div w:id="1703018888">
                  <w:marLeft w:val="0"/>
                  <w:marRight w:val="0"/>
                  <w:marTop w:val="0"/>
                  <w:marBottom w:val="0"/>
                  <w:divBdr>
                    <w:top w:val="none" w:sz="0" w:space="0" w:color="auto"/>
                    <w:left w:val="none" w:sz="0" w:space="0" w:color="auto"/>
                    <w:bottom w:val="none" w:sz="0" w:space="0" w:color="auto"/>
                    <w:right w:val="none" w:sz="0" w:space="0" w:color="auto"/>
                  </w:divBdr>
                  <w:divsChild>
                    <w:div w:id="31903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65275">
      <w:bodyDiv w:val="1"/>
      <w:marLeft w:val="0"/>
      <w:marRight w:val="0"/>
      <w:marTop w:val="0"/>
      <w:marBottom w:val="0"/>
      <w:divBdr>
        <w:top w:val="none" w:sz="0" w:space="0" w:color="auto"/>
        <w:left w:val="none" w:sz="0" w:space="0" w:color="auto"/>
        <w:bottom w:val="none" w:sz="0" w:space="0" w:color="auto"/>
        <w:right w:val="none" w:sz="0" w:space="0" w:color="auto"/>
      </w:divBdr>
      <w:divsChild>
        <w:div w:id="1592591481">
          <w:marLeft w:val="0"/>
          <w:marRight w:val="0"/>
          <w:marTop w:val="0"/>
          <w:marBottom w:val="300"/>
          <w:divBdr>
            <w:top w:val="none" w:sz="0" w:space="0" w:color="auto"/>
            <w:left w:val="none" w:sz="0" w:space="0" w:color="auto"/>
            <w:bottom w:val="none" w:sz="0" w:space="0" w:color="auto"/>
            <w:right w:val="none" w:sz="0" w:space="0" w:color="auto"/>
          </w:divBdr>
          <w:divsChild>
            <w:div w:id="947736287">
              <w:marLeft w:val="0"/>
              <w:marRight w:val="0"/>
              <w:marTop w:val="0"/>
              <w:marBottom w:val="0"/>
              <w:divBdr>
                <w:top w:val="single" w:sz="6" w:space="0" w:color="B7B7B7"/>
                <w:left w:val="single" w:sz="6" w:space="0" w:color="B7B7B7"/>
                <w:bottom w:val="single" w:sz="6" w:space="0" w:color="B7B7B7"/>
                <w:right w:val="single" w:sz="6" w:space="0" w:color="B7B7B7"/>
              </w:divBdr>
              <w:divsChild>
                <w:div w:id="981156003">
                  <w:marLeft w:val="0"/>
                  <w:marRight w:val="0"/>
                  <w:marTop w:val="0"/>
                  <w:marBottom w:val="0"/>
                  <w:divBdr>
                    <w:top w:val="none" w:sz="0" w:space="0" w:color="auto"/>
                    <w:left w:val="none" w:sz="0" w:space="0" w:color="auto"/>
                    <w:bottom w:val="none" w:sz="0" w:space="0" w:color="auto"/>
                    <w:right w:val="none" w:sz="0" w:space="0" w:color="auto"/>
                  </w:divBdr>
                  <w:divsChild>
                    <w:div w:id="7227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157573">
      <w:bodyDiv w:val="1"/>
      <w:marLeft w:val="0"/>
      <w:marRight w:val="0"/>
      <w:marTop w:val="0"/>
      <w:marBottom w:val="0"/>
      <w:divBdr>
        <w:top w:val="none" w:sz="0" w:space="0" w:color="auto"/>
        <w:left w:val="none" w:sz="0" w:space="0" w:color="auto"/>
        <w:bottom w:val="none" w:sz="0" w:space="0" w:color="auto"/>
        <w:right w:val="none" w:sz="0" w:space="0" w:color="auto"/>
      </w:divBdr>
      <w:divsChild>
        <w:div w:id="1543522083">
          <w:marLeft w:val="0"/>
          <w:marRight w:val="0"/>
          <w:marTop w:val="0"/>
          <w:marBottom w:val="351"/>
          <w:divBdr>
            <w:top w:val="none" w:sz="0" w:space="0" w:color="auto"/>
            <w:left w:val="none" w:sz="0" w:space="0" w:color="auto"/>
            <w:bottom w:val="none" w:sz="0" w:space="0" w:color="auto"/>
            <w:right w:val="none" w:sz="0" w:space="0" w:color="auto"/>
          </w:divBdr>
          <w:divsChild>
            <w:div w:id="361713715">
              <w:marLeft w:val="0"/>
              <w:marRight w:val="0"/>
              <w:marTop w:val="0"/>
              <w:marBottom w:val="0"/>
              <w:divBdr>
                <w:top w:val="single" w:sz="6" w:space="0" w:color="B7B7B7"/>
                <w:left w:val="single" w:sz="6" w:space="0" w:color="B7B7B7"/>
                <w:bottom w:val="single" w:sz="6" w:space="0" w:color="B7B7B7"/>
                <w:right w:val="single" w:sz="6" w:space="0" w:color="B7B7B7"/>
              </w:divBdr>
              <w:divsChild>
                <w:div w:id="1693724062">
                  <w:marLeft w:val="0"/>
                  <w:marRight w:val="0"/>
                  <w:marTop w:val="0"/>
                  <w:marBottom w:val="0"/>
                  <w:divBdr>
                    <w:top w:val="none" w:sz="0" w:space="0" w:color="auto"/>
                    <w:left w:val="none" w:sz="0" w:space="0" w:color="auto"/>
                    <w:bottom w:val="none" w:sz="0" w:space="0" w:color="auto"/>
                    <w:right w:val="none" w:sz="0" w:space="0" w:color="auto"/>
                  </w:divBdr>
                  <w:divsChild>
                    <w:div w:id="15449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395644">
      <w:bodyDiv w:val="1"/>
      <w:marLeft w:val="0"/>
      <w:marRight w:val="0"/>
      <w:marTop w:val="0"/>
      <w:marBottom w:val="0"/>
      <w:divBdr>
        <w:top w:val="none" w:sz="0" w:space="0" w:color="auto"/>
        <w:left w:val="none" w:sz="0" w:space="0" w:color="auto"/>
        <w:bottom w:val="none" w:sz="0" w:space="0" w:color="auto"/>
        <w:right w:val="none" w:sz="0" w:space="0" w:color="auto"/>
      </w:divBdr>
      <w:divsChild>
        <w:div w:id="579677185">
          <w:marLeft w:val="0"/>
          <w:marRight w:val="0"/>
          <w:marTop w:val="0"/>
          <w:marBottom w:val="300"/>
          <w:divBdr>
            <w:top w:val="none" w:sz="0" w:space="0" w:color="auto"/>
            <w:left w:val="none" w:sz="0" w:space="0" w:color="auto"/>
            <w:bottom w:val="none" w:sz="0" w:space="0" w:color="auto"/>
            <w:right w:val="none" w:sz="0" w:space="0" w:color="auto"/>
          </w:divBdr>
          <w:divsChild>
            <w:div w:id="1331786047">
              <w:marLeft w:val="0"/>
              <w:marRight w:val="0"/>
              <w:marTop w:val="0"/>
              <w:marBottom w:val="0"/>
              <w:divBdr>
                <w:top w:val="single" w:sz="6" w:space="0" w:color="B7B7B7"/>
                <w:left w:val="single" w:sz="6" w:space="0" w:color="B7B7B7"/>
                <w:bottom w:val="single" w:sz="6" w:space="0" w:color="B7B7B7"/>
                <w:right w:val="single" w:sz="6" w:space="0" w:color="B7B7B7"/>
              </w:divBdr>
              <w:divsChild>
                <w:div w:id="527640164">
                  <w:marLeft w:val="0"/>
                  <w:marRight w:val="0"/>
                  <w:marTop w:val="0"/>
                  <w:marBottom w:val="0"/>
                  <w:divBdr>
                    <w:top w:val="none" w:sz="0" w:space="0" w:color="auto"/>
                    <w:left w:val="none" w:sz="0" w:space="0" w:color="auto"/>
                    <w:bottom w:val="none" w:sz="0" w:space="0" w:color="auto"/>
                    <w:right w:val="none" w:sz="0" w:space="0" w:color="auto"/>
                  </w:divBdr>
                  <w:divsChild>
                    <w:div w:id="47765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757609">
      <w:bodyDiv w:val="1"/>
      <w:marLeft w:val="0"/>
      <w:marRight w:val="0"/>
      <w:marTop w:val="0"/>
      <w:marBottom w:val="0"/>
      <w:divBdr>
        <w:top w:val="none" w:sz="0" w:space="0" w:color="auto"/>
        <w:left w:val="none" w:sz="0" w:space="0" w:color="auto"/>
        <w:bottom w:val="none" w:sz="0" w:space="0" w:color="auto"/>
        <w:right w:val="none" w:sz="0" w:space="0" w:color="auto"/>
      </w:divBdr>
      <w:divsChild>
        <w:div w:id="1766068713">
          <w:marLeft w:val="0"/>
          <w:marRight w:val="0"/>
          <w:marTop w:val="0"/>
          <w:marBottom w:val="351"/>
          <w:divBdr>
            <w:top w:val="none" w:sz="0" w:space="0" w:color="auto"/>
            <w:left w:val="none" w:sz="0" w:space="0" w:color="auto"/>
            <w:bottom w:val="none" w:sz="0" w:space="0" w:color="auto"/>
            <w:right w:val="none" w:sz="0" w:space="0" w:color="auto"/>
          </w:divBdr>
          <w:divsChild>
            <w:div w:id="1757361265">
              <w:marLeft w:val="0"/>
              <w:marRight w:val="0"/>
              <w:marTop w:val="0"/>
              <w:marBottom w:val="0"/>
              <w:divBdr>
                <w:top w:val="single" w:sz="6" w:space="0" w:color="B7B7B7"/>
                <w:left w:val="single" w:sz="6" w:space="0" w:color="B7B7B7"/>
                <w:bottom w:val="single" w:sz="6" w:space="0" w:color="B7B7B7"/>
                <w:right w:val="single" w:sz="6" w:space="0" w:color="B7B7B7"/>
              </w:divBdr>
              <w:divsChild>
                <w:div w:id="38867074">
                  <w:marLeft w:val="0"/>
                  <w:marRight w:val="0"/>
                  <w:marTop w:val="0"/>
                  <w:marBottom w:val="0"/>
                  <w:divBdr>
                    <w:top w:val="none" w:sz="0" w:space="0" w:color="auto"/>
                    <w:left w:val="none" w:sz="0" w:space="0" w:color="auto"/>
                    <w:bottom w:val="none" w:sz="0" w:space="0" w:color="auto"/>
                    <w:right w:val="none" w:sz="0" w:space="0" w:color="auto"/>
                  </w:divBdr>
                  <w:divsChild>
                    <w:div w:id="82007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06364">
      <w:bodyDiv w:val="1"/>
      <w:marLeft w:val="0"/>
      <w:marRight w:val="0"/>
      <w:marTop w:val="0"/>
      <w:marBottom w:val="0"/>
      <w:divBdr>
        <w:top w:val="none" w:sz="0" w:space="0" w:color="auto"/>
        <w:left w:val="none" w:sz="0" w:space="0" w:color="auto"/>
        <w:bottom w:val="none" w:sz="0" w:space="0" w:color="auto"/>
        <w:right w:val="none" w:sz="0" w:space="0" w:color="auto"/>
      </w:divBdr>
      <w:divsChild>
        <w:div w:id="844906745">
          <w:marLeft w:val="0"/>
          <w:marRight w:val="0"/>
          <w:marTop w:val="0"/>
          <w:marBottom w:val="351"/>
          <w:divBdr>
            <w:top w:val="none" w:sz="0" w:space="0" w:color="auto"/>
            <w:left w:val="none" w:sz="0" w:space="0" w:color="auto"/>
            <w:bottom w:val="none" w:sz="0" w:space="0" w:color="auto"/>
            <w:right w:val="none" w:sz="0" w:space="0" w:color="auto"/>
          </w:divBdr>
          <w:divsChild>
            <w:div w:id="1372340520">
              <w:marLeft w:val="0"/>
              <w:marRight w:val="0"/>
              <w:marTop w:val="0"/>
              <w:marBottom w:val="0"/>
              <w:divBdr>
                <w:top w:val="single" w:sz="6" w:space="0" w:color="B7B7B7"/>
                <w:left w:val="single" w:sz="6" w:space="0" w:color="B7B7B7"/>
                <w:bottom w:val="single" w:sz="6" w:space="0" w:color="B7B7B7"/>
                <w:right w:val="single" w:sz="6" w:space="0" w:color="B7B7B7"/>
              </w:divBdr>
              <w:divsChild>
                <w:div w:id="2018772794">
                  <w:marLeft w:val="0"/>
                  <w:marRight w:val="0"/>
                  <w:marTop w:val="0"/>
                  <w:marBottom w:val="0"/>
                  <w:divBdr>
                    <w:top w:val="none" w:sz="0" w:space="0" w:color="auto"/>
                    <w:left w:val="none" w:sz="0" w:space="0" w:color="auto"/>
                    <w:bottom w:val="none" w:sz="0" w:space="0" w:color="auto"/>
                    <w:right w:val="none" w:sz="0" w:space="0" w:color="auto"/>
                  </w:divBdr>
                  <w:divsChild>
                    <w:div w:id="21355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563487">
      <w:bodyDiv w:val="1"/>
      <w:marLeft w:val="0"/>
      <w:marRight w:val="0"/>
      <w:marTop w:val="0"/>
      <w:marBottom w:val="0"/>
      <w:divBdr>
        <w:top w:val="none" w:sz="0" w:space="0" w:color="auto"/>
        <w:left w:val="none" w:sz="0" w:space="0" w:color="auto"/>
        <w:bottom w:val="none" w:sz="0" w:space="0" w:color="auto"/>
        <w:right w:val="none" w:sz="0" w:space="0" w:color="auto"/>
      </w:divBdr>
      <w:divsChild>
        <w:div w:id="324357283">
          <w:marLeft w:val="0"/>
          <w:marRight w:val="0"/>
          <w:marTop w:val="0"/>
          <w:marBottom w:val="300"/>
          <w:divBdr>
            <w:top w:val="none" w:sz="0" w:space="0" w:color="auto"/>
            <w:left w:val="none" w:sz="0" w:space="0" w:color="auto"/>
            <w:bottom w:val="none" w:sz="0" w:space="0" w:color="auto"/>
            <w:right w:val="none" w:sz="0" w:space="0" w:color="auto"/>
          </w:divBdr>
          <w:divsChild>
            <w:div w:id="237059887">
              <w:marLeft w:val="0"/>
              <w:marRight w:val="0"/>
              <w:marTop w:val="0"/>
              <w:marBottom w:val="0"/>
              <w:divBdr>
                <w:top w:val="single" w:sz="6" w:space="0" w:color="B7B7B7"/>
                <w:left w:val="single" w:sz="6" w:space="0" w:color="B7B7B7"/>
                <w:bottom w:val="single" w:sz="6" w:space="0" w:color="B7B7B7"/>
                <w:right w:val="single" w:sz="6" w:space="0" w:color="B7B7B7"/>
              </w:divBdr>
              <w:divsChild>
                <w:div w:id="2124184812">
                  <w:marLeft w:val="0"/>
                  <w:marRight w:val="0"/>
                  <w:marTop w:val="0"/>
                  <w:marBottom w:val="0"/>
                  <w:divBdr>
                    <w:top w:val="none" w:sz="0" w:space="0" w:color="auto"/>
                    <w:left w:val="none" w:sz="0" w:space="0" w:color="auto"/>
                    <w:bottom w:val="none" w:sz="0" w:space="0" w:color="auto"/>
                    <w:right w:val="none" w:sz="0" w:space="0" w:color="auto"/>
                  </w:divBdr>
                  <w:divsChild>
                    <w:div w:id="15555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899643">
      <w:bodyDiv w:val="1"/>
      <w:marLeft w:val="0"/>
      <w:marRight w:val="0"/>
      <w:marTop w:val="0"/>
      <w:marBottom w:val="0"/>
      <w:divBdr>
        <w:top w:val="none" w:sz="0" w:space="0" w:color="auto"/>
        <w:left w:val="none" w:sz="0" w:space="0" w:color="auto"/>
        <w:bottom w:val="none" w:sz="0" w:space="0" w:color="auto"/>
        <w:right w:val="none" w:sz="0" w:space="0" w:color="auto"/>
      </w:divBdr>
      <w:divsChild>
        <w:div w:id="77947942">
          <w:marLeft w:val="0"/>
          <w:marRight w:val="0"/>
          <w:marTop w:val="0"/>
          <w:marBottom w:val="351"/>
          <w:divBdr>
            <w:top w:val="none" w:sz="0" w:space="0" w:color="auto"/>
            <w:left w:val="none" w:sz="0" w:space="0" w:color="auto"/>
            <w:bottom w:val="none" w:sz="0" w:space="0" w:color="auto"/>
            <w:right w:val="none" w:sz="0" w:space="0" w:color="auto"/>
          </w:divBdr>
          <w:divsChild>
            <w:div w:id="940648054">
              <w:marLeft w:val="0"/>
              <w:marRight w:val="0"/>
              <w:marTop w:val="0"/>
              <w:marBottom w:val="0"/>
              <w:divBdr>
                <w:top w:val="single" w:sz="6" w:space="0" w:color="B7B7B7"/>
                <w:left w:val="single" w:sz="6" w:space="0" w:color="B7B7B7"/>
                <w:bottom w:val="single" w:sz="6" w:space="0" w:color="B7B7B7"/>
                <w:right w:val="single" w:sz="6" w:space="0" w:color="B7B7B7"/>
              </w:divBdr>
              <w:divsChild>
                <w:div w:id="464854376">
                  <w:marLeft w:val="0"/>
                  <w:marRight w:val="0"/>
                  <w:marTop w:val="0"/>
                  <w:marBottom w:val="0"/>
                  <w:divBdr>
                    <w:top w:val="none" w:sz="0" w:space="0" w:color="auto"/>
                    <w:left w:val="none" w:sz="0" w:space="0" w:color="auto"/>
                    <w:bottom w:val="none" w:sz="0" w:space="0" w:color="auto"/>
                    <w:right w:val="none" w:sz="0" w:space="0" w:color="auto"/>
                  </w:divBdr>
                  <w:divsChild>
                    <w:div w:id="7156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802115">
      <w:bodyDiv w:val="1"/>
      <w:marLeft w:val="0"/>
      <w:marRight w:val="0"/>
      <w:marTop w:val="0"/>
      <w:marBottom w:val="0"/>
      <w:divBdr>
        <w:top w:val="none" w:sz="0" w:space="0" w:color="auto"/>
        <w:left w:val="none" w:sz="0" w:space="0" w:color="auto"/>
        <w:bottom w:val="none" w:sz="0" w:space="0" w:color="auto"/>
        <w:right w:val="none" w:sz="0" w:space="0" w:color="auto"/>
      </w:divBdr>
      <w:divsChild>
        <w:div w:id="1496843536">
          <w:marLeft w:val="0"/>
          <w:marRight w:val="0"/>
          <w:marTop w:val="0"/>
          <w:marBottom w:val="300"/>
          <w:divBdr>
            <w:top w:val="none" w:sz="0" w:space="0" w:color="auto"/>
            <w:left w:val="none" w:sz="0" w:space="0" w:color="auto"/>
            <w:bottom w:val="none" w:sz="0" w:space="0" w:color="auto"/>
            <w:right w:val="none" w:sz="0" w:space="0" w:color="auto"/>
          </w:divBdr>
          <w:divsChild>
            <w:div w:id="72898825">
              <w:marLeft w:val="0"/>
              <w:marRight w:val="0"/>
              <w:marTop w:val="0"/>
              <w:marBottom w:val="0"/>
              <w:divBdr>
                <w:top w:val="single" w:sz="6" w:space="0" w:color="B7B7B7"/>
                <w:left w:val="single" w:sz="6" w:space="0" w:color="B7B7B7"/>
                <w:bottom w:val="single" w:sz="6" w:space="0" w:color="B7B7B7"/>
                <w:right w:val="single" w:sz="6" w:space="0" w:color="B7B7B7"/>
              </w:divBdr>
              <w:divsChild>
                <w:div w:id="663321799">
                  <w:marLeft w:val="0"/>
                  <w:marRight w:val="0"/>
                  <w:marTop w:val="0"/>
                  <w:marBottom w:val="0"/>
                  <w:divBdr>
                    <w:top w:val="none" w:sz="0" w:space="0" w:color="auto"/>
                    <w:left w:val="none" w:sz="0" w:space="0" w:color="auto"/>
                    <w:bottom w:val="none" w:sz="0" w:space="0" w:color="auto"/>
                    <w:right w:val="none" w:sz="0" w:space="0" w:color="auto"/>
                  </w:divBdr>
                  <w:divsChild>
                    <w:div w:id="17059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902687">
      <w:bodyDiv w:val="1"/>
      <w:marLeft w:val="0"/>
      <w:marRight w:val="0"/>
      <w:marTop w:val="0"/>
      <w:marBottom w:val="0"/>
      <w:divBdr>
        <w:top w:val="none" w:sz="0" w:space="0" w:color="auto"/>
        <w:left w:val="none" w:sz="0" w:space="0" w:color="auto"/>
        <w:bottom w:val="none" w:sz="0" w:space="0" w:color="auto"/>
        <w:right w:val="none" w:sz="0" w:space="0" w:color="auto"/>
      </w:divBdr>
      <w:divsChild>
        <w:div w:id="2071536661">
          <w:marLeft w:val="0"/>
          <w:marRight w:val="0"/>
          <w:marTop w:val="0"/>
          <w:marBottom w:val="351"/>
          <w:divBdr>
            <w:top w:val="none" w:sz="0" w:space="0" w:color="auto"/>
            <w:left w:val="none" w:sz="0" w:space="0" w:color="auto"/>
            <w:bottom w:val="none" w:sz="0" w:space="0" w:color="auto"/>
            <w:right w:val="none" w:sz="0" w:space="0" w:color="auto"/>
          </w:divBdr>
          <w:divsChild>
            <w:div w:id="465321334">
              <w:marLeft w:val="0"/>
              <w:marRight w:val="0"/>
              <w:marTop w:val="0"/>
              <w:marBottom w:val="0"/>
              <w:divBdr>
                <w:top w:val="single" w:sz="6" w:space="0" w:color="B7B7B7"/>
                <w:left w:val="single" w:sz="6" w:space="0" w:color="B7B7B7"/>
                <w:bottom w:val="single" w:sz="6" w:space="0" w:color="B7B7B7"/>
                <w:right w:val="single" w:sz="6" w:space="0" w:color="B7B7B7"/>
              </w:divBdr>
              <w:divsChild>
                <w:div w:id="2020886750">
                  <w:marLeft w:val="0"/>
                  <w:marRight w:val="0"/>
                  <w:marTop w:val="0"/>
                  <w:marBottom w:val="0"/>
                  <w:divBdr>
                    <w:top w:val="none" w:sz="0" w:space="0" w:color="auto"/>
                    <w:left w:val="none" w:sz="0" w:space="0" w:color="auto"/>
                    <w:bottom w:val="none" w:sz="0" w:space="0" w:color="auto"/>
                    <w:right w:val="none" w:sz="0" w:space="0" w:color="auto"/>
                  </w:divBdr>
                  <w:divsChild>
                    <w:div w:id="16177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460019">
      <w:bodyDiv w:val="1"/>
      <w:marLeft w:val="0"/>
      <w:marRight w:val="0"/>
      <w:marTop w:val="0"/>
      <w:marBottom w:val="0"/>
      <w:divBdr>
        <w:top w:val="none" w:sz="0" w:space="0" w:color="auto"/>
        <w:left w:val="none" w:sz="0" w:space="0" w:color="auto"/>
        <w:bottom w:val="none" w:sz="0" w:space="0" w:color="auto"/>
        <w:right w:val="none" w:sz="0" w:space="0" w:color="auto"/>
      </w:divBdr>
      <w:divsChild>
        <w:div w:id="1751538737">
          <w:marLeft w:val="0"/>
          <w:marRight w:val="0"/>
          <w:marTop w:val="0"/>
          <w:marBottom w:val="300"/>
          <w:divBdr>
            <w:top w:val="none" w:sz="0" w:space="0" w:color="auto"/>
            <w:left w:val="none" w:sz="0" w:space="0" w:color="auto"/>
            <w:bottom w:val="none" w:sz="0" w:space="0" w:color="auto"/>
            <w:right w:val="none" w:sz="0" w:space="0" w:color="auto"/>
          </w:divBdr>
          <w:divsChild>
            <w:div w:id="547885447">
              <w:marLeft w:val="0"/>
              <w:marRight w:val="0"/>
              <w:marTop w:val="0"/>
              <w:marBottom w:val="0"/>
              <w:divBdr>
                <w:top w:val="single" w:sz="6" w:space="0" w:color="B7B7B7"/>
                <w:left w:val="single" w:sz="6" w:space="0" w:color="B7B7B7"/>
                <w:bottom w:val="single" w:sz="6" w:space="0" w:color="B7B7B7"/>
                <w:right w:val="single" w:sz="6" w:space="0" w:color="B7B7B7"/>
              </w:divBdr>
              <w:divsChild>
                <w:div w:id="794756214">
                  <w:marLeft w:val="0"/>
                  <w:marRight w:val="0"/>
                  <w:marTop w:val="0"/>
                  <w:marBottom w:val="0"/>
                  <w:divBdr>
                    <w:top w:val="none" w:sz="0" w:space="0" w:color="auto"/>
                    <w:left w:val="none" w:sz="0" w:space="0" w:color="auto"/>
                    <w:bottom w:val="none" w:sz="0" w:space="0" w:color="auto"/>
                    <w:right w:val="none" w:sz="0" w:space="0" w:color="auto"/>
                  </w:divBdr>
                  <w:divsChild>
                    <w:div w:id="8365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675496">
      <w:bodyDiv w:val="1"/>
      <w:marLeft w:val="0"/>
      <w:marRight w:val="0"/>
      <w:marTop w:val="0"/>
      <w:marBottom w:val="0"/>
      <w:divBdr>
        <w:top w:val="none" w:sz="0" w:space="0" w:color="auto"/>
        <w:left w:val="none" w:sz="0" w:space="0" w:color="auto"/>
        <w:bottom w:val="none" w:sz="0" w:space="0" w:color="auto"/>
        <w:right w:val="none" w:sz="0" w:space="0" w:color="auto"/>
      </w:divBdr>
      <w:divsChild>
        <w:div w:id="1216772700">
          <w:marLeft w:val="0"/>
          <w:marRight w:val="0"/>
          <w:marTop w:val="0"/>
          <w:marBottom w:val="351"/>
          <w:divBdr>
            <w:top w:val="none" w:sz="0" w:space="0" w:color="auto"/>
            <w:left w:val="none" w:sz="0" w:space="0" w:color="auto"/>
            <w:bottom w:val="none" w:sz="0" w:space="0" w:color="auto"/>
            <w:right w:val="none" w:sz="0" w:space="0" w:color="auto"/>
          </w:divBdr>
          <w:divsChild>
            <w:div w:id="723676553">
              <w:marLeft w:val="0"/>
              <w:marRight w:val="0"/>
              <w:marTop w:val="0"/>
              <w:marBottom w:val="0"/>
              <w:divBdr>
                <w:top w:val="single" w:sz="6" w:space="0" w:color="B7B7B7"/>
                <w:left w:val="single" w:sz="6" w:space="0" w:color="B7B7B7"/>
                <w:bottom w:val="single" w:sz="6" w:space="0" w:color="B7B7B7"/>
                <w:right w:val="single" w:sz="6" w:space="0" w:color="B7B7B7"/>
              </w:divBdr>
              <w:divsChild>
                <w:div w:id="81339676">
                  <w:marLeft w:val="0"/>
                  <w:marRight w:val="0"/>
                  <w:marTop w:val="0"/>
                  <w:marBottom w:val="0"/>
                  <w:divBdr>
                    <w:top w:val="none" w:sz="0" w:space="0" w:color="auto"/>
                    <w:left w:val="none" w:sz="0" w:space="0" w:color="auto"/>
                    <w:bottom w:val="none" w:sz="0" w:space="0" w:color="auto"/>
                    <w:right w:val="none" w:sz="0" w:space="0" w:color="auto"/>
                  </w:divBdr>
                  <w:divsChild>
                    <w:div w:id="13516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642174">
      <w:bodyDiv w:val="1"/>
      <w:marLeft w:val="0"/>
      <w:marRight w:val="0"/>
      <w:marTop w:val="0"/>
      <w:marBottom w:val="0"/>
      <w:divBdr>
        <w:top w:val="none" w:sz="0" w:space="0" w:color="auto"/>
        <w:left w:val="none" w:sz="0" w:space="0" w:color="auto"/>
        <w:bottom w:val="none" w:sz="0" w:space="0" w:color="auto"/>
        <w:right w:val="none" w:sz="0" w:space="0" w:color="auto"/>
      </w:divBdr>
      <w:divsChild>
        <w:div w:id="385567181">
          <w:marLeft w:val="0"/>
          <w:marRight w:val="0"/>
          <w:marTop w:val="0"/>
          <w:marBottom w:val="351"/>
          <w:divBdr>
            <w:top w:val="none" w:sz="0" w:space="0" w:color="auto"/>
            <w:left w:val="none" w:sz="0" w:space="0" w:color="auto"/>
            <w:bottom w:val="none" w:sz="0" w:space="0" w:color="auto"/>
            <w:right w:val="none" w:sz="0" w:space="0" w:color="auto"/>
          </w:divBdr>
          <w:divsChild>
            <w:div w:id="678317956">
              <w:marLeft w:val="0"/>
              <w:marRight w:val="0"/>
              <w:marTop w:val="0"/>
              <w:marBottom w:val="0"/>
              <w:divBdr>
                <w:top w:val="single" w:sz="6" w:space="0" w:color="B7B7B7"/>
                <w:left w:val="single" w:sz="6" w:space="0" w:color="B7B7B7"/>
                <w:bottom w:val="single" w:sz="6" w:space="0" w:color="B7B7B7"/>
                <w:right w:val="single" w:sz="6" w:space="0" w:color="B7B7B7"/>
              </w:divBdr>
              <w:divsChild>
                <w:div w:id="1804808927">
                  <w:marLeft w:val="0"/>
                  <w:marRight w:val="0"/>
                  <w:marTop w:val="0"/>
                  <w:marBottom w:val="0"/>
                  <w:divBdr>
                    <w:top w:val="none" w:sz="0" w:space="0" w:color="auto"/>
                    <w:left w:val="none" w:sz="0" w:space="0" w:color="auto"/>
                    <w:bottom w:val="none" w:sz="0" w:space="0" w:color="auto"/>
                    <w:right w:val="none" w:sz="0" w:space="0" w:color="auto"/>
                  </w:divBdr>
                  <w:divsChild>
                    <w:div w:id="159975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961391">
      <w:bodyDiv w:val="1"/>
      <w:marLeft w:val="0"/>
      <w:marRight w:val="0"/>
      <w:marTop w:val="0"/>
      <w:marBottom w:val="0"/>
      <w:divBdr>
        <w:top w:val="none" w:sz="0" w:space="0" w:color="auto"/>
        <w:left w:val="none" w:sz="0" w:space="0" w:color="auto"/>
        <w:bottom w:val="none" w:sz="0" w:space="0" w:color="auto"/>
        <w:right w:val="none" w:sz="0" w:space="0" w:color="auto"/>
      </w:divBdr>
      <w:divsChild>
        <w:div w:id="1465732681">
          <w:marLeft w:val="0"/>
          <w:marRight w:val="0"/>
          <w:marTop w:val="0"/>
          <w:marBottom w:val="351"/>
          <w:divBdr>
            <w:top w:val="none" w:sz="0" w:space="0" w:color="auto"/>
            <w:left w:val="none" w:sz="0" w:space="0" w:color="auto"/>
            <w:bottom w:val="none" w:sz="0" w:space="0" w:color="auto"/>
            <w:right w:val="none" w:sz="0" w:space="0" w:color="auto"/>
          </w:divBdr>
          <w:divsChild>
            <w:div w:id="296495556">
              <w:marLeft w:val="0"/>
              <w:marRight w:val="0"/>
              <w:marTop w:val="0"/>
              <w:marBottom w:val="0"/>
              <w:divBdr>
                <w:top w:val="single" w:sz="6" w:space="0" w:color="B7B7B7"/>
                <w:left w:val="single" w:sz="6" w:space="0" w:color="B7B7B7"/>
                <w:bottom w:val="single" w:sz="6" w:space="0" w:color="B7B7B7"/>
                <w:right w:val="single" w:sz="6" w:space="0" w:color="B7B7B7"/>
              </w:divBdr>
              <w:divsChild>
                <w:div w:id="1658027384">
                  <w:marLeft w:val="0"/>
                  <w:marRight w:val="0"/>
                  <w:marTop w:val="0"/>
                  <w:marBottom w:val="0"/>
                  <w:divBdr>
                    <w:top w:val="none" w:sz="0" w:space="0" w:color="auto"/>
                    <w:left w:val="none" w:sz="0" w:space="0" w:color="auto"/>
                    <w:bottom w:val="none" w:sz="0" w:space="0" w:color="auto"/>
                    <w:right w:val="none" w:sz="0" w:space="0" w:color="auto"/>
                  </w:divBdr>
                  <w:divsChild>
                    <w:div w:id="9872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504535">
      <w:bodyDiv w:val="1"/>
      <w:marLeft w:val="0"/>
      <w:marRight w:val="0"/>
      <w:marTop w:val="0"/>
      <w:marBottom w:val="0"/>
      <w:divBdr>
        <w:top w:val="none" w:sz="0" w:space="0" w:color="auto"/>
        <w:left w:val="none" w:sz="0" w:space="0" w:color="auto"/>
        <w:bottom w:val="none" w:sz="0" w:space="0" w:color="auto"/>
        <w:right w:val="none" w:sz="0" w:space="0" w:color="auto"/>
      </w:divBdr>
      <w:divsChild>
        <w:div w:id="832065037">
          <w:marLeft w:val="0"/>
          <w:marRight w:val="0"/>
          <w:marTop w:val="0"/>
          <w:marBottom w:val="300"/>
          <w:divBdr>
            <w:top w:val="none" w:sz="0" w:space="0" w:color="auto"/>
            <w:left w:val="none" w:sz="0" w:space="0" w:color="auto"/>
            <w:bottom w:val="none" w:sz="0" w:space="0" w:color="auto"/>
            <w:right w:val="none" w:sz="0" w:space="0" w:color="auto"/>
          </w:divBdr>
          <w:divsChild>
            <w:div w:id="2141805682">
              <w:marLeft w:val="0"/>
              <w:marRight w:val="0"/>
              <w:marTop w:val="0"/>
              <w:marBottom w:val="0"/>
              <w:divBdr>
                <w:top w:val="single" w:sz="6" w:space="0" w:color="B7B7B7"/>
                <w:left w:val="single" w:sz="6" w:space="0" w:color="B7B7B7"/>
                <w:bottom w:val="single" w:sz="6" w:space="0" w:color="B7B7B7"/>
                <w:right w:val="single" w:sz="6" w:space="0" w:color="B7B7B7"/>
              </w:divBdr>
              <w:divsChild>
                <w:div w:id="1171722301">
                  <w:marLeft w:val="0"/>
                  <w:marRight w:val="0"/>
                  <w:marTop w:val="0"/>
                  <w:marBottom w:val="0"/>
                  <w:divBdr>
                    <w:top w:val="none" w:sz="0" w:space="0" w:color="auto"/>
                    <w:left w:val="none" w:sz="0" w:space="0" w:color="auto"/>
                    <w:bottom w:val="none" w:sz="0" w:space="0" w:color="auto"/>
                    <w:right w:val="none" w:sz="0" w:space="0" w:color="auto"/>
                  </w:divBdr>
                  <w:divsChild>
                    <w:div w:id="6624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035643">
      <w:bodyDiv w:val="1"/>
      <w:marLeft w:val="0"/>
      <w:marRight w:val="0"/>
      <w:marTop w:val="0"/>
      <w:marBottom w:val="0"/>
      <w:divBdr>
        <w:top w:val="none" w:sz="0" w:space="0" w:color="auto"/>
        <w:left w:val="none" w:sz="0" w:space="0" w:color="auto"/>
        <w:bottom w:val="none" w:sz="0" w:space="0" w:color="auto"/>
        <w:right w:val="none" w:sz="0" w:space="0" w:color="auto"/>
      </w:divBdr>
      <w:divsChild>
        <w:div w:id="990256860">
          <w:marLeft w:val="0"/>
          <w:marRight w:val="0"/>
          <w:marTop w:val="0"/>
          <w:marBottom w:val="300"/>
          <w:divBdr>
            <w:top w:val="none" w:sz="0" w:space="0" w:color="auto"/>
            <w:left w:val="none" w:sz="0" w:space="0" w:color="auto"/>
            <w:bottom w:val="none" w:sz="0" w:space="0" w:color="auto"/>
            <w:right w:val="none" w:sz="0" w:space="0" w:color="auto"/>
          </w:divBdr>
          <w:divsChild>
            <w:div w:id="1596085966">
              <w:marLeft w:val="0"/>
              <w:marRight w:val="0"/>
              <w:marTop w:val="0"/>
              <w:marBottom w:val="0"/>
              <w:divBdr>
                <w:top w:val="single" w:sz="6" w:space="0" w:color="B7B7B7"/>
                <w:left w:val="single" w:sz="6" w:space="0" w:color="B7B7B7"/>
                <w:bottom w:val="single" w:sz="6" w:space="0" w:color="B7B7B7"/>
                <w:right w:val="single" w:sz="6" w:space="0" w:color="B7B7B7"/>
              </w:divBdr>
              <w:divsChild>
                <w:div w:id="1788503810">
                  <w:marLeft w:val="0"/>
                  <w:marRight w:val="0"/>
                  <w:marTop w:val="0"/>
                  <w:marBottom w:val="0"/>
                  <w:divBdr>
                    <w:top w:val="none" w:sz="0" w:space="0" w:color="auto"/>
                    <w:left w:val="none" w:sz="0" w:space="0" w:color="auto"/>
                    <w:bottom w:val="none" w:sz="0" w:space="0" w:color="auto"/>
                    <w:right w:val="none" w:sz="0" w:space="0" w:color="auto"/>
                  </w:divBdr>
                  <w:divsChild>
                    <w:div w:id="27630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086936">
      <w:bodyDiv w:val="1"/>
      <w:marLeft w:val="0"/>
      <w:marRight w:val="0"/>
      <w:marTop w:val="0"/>
      <w:marBottom w:val="0"/>
      <w:divBdr>
        <w:top w:val="none" w:sz="0" w:space="0" w:color="auto"/>
        <w:left w:val="none" w:sz="0" w:space="0" w:color="auto"/>
        <w:bottom w:val="none" w:sz="0" w:space="0" w:color="auto"/>
        <w:right w:val="none" w:sz="0" w:space="0" w:color="auto"/>
      </w:divBdr>
      <w:divsChild>
        <w:div w:id="1497572597">
          <w:marLeft w:val="0"/>
          <w:marRight w:val="0"/>
          <w:marTop w:val="0"/>
          <w:marBottom w:val="300"/>
          <w:divBdr>
            <w:top w:val="none" w:sz="0" w:space="0" w:color="auto"/>
            <w:left w:val="none" w:sz="0" w:space="0" w:color="auto"/>
            <w:bottom w:val="none" w:sz="0" w:space="0" w:color="auto"/>
            <w:right w:val="none" w:sz="0" w:space="0" w:color="auto"/>
          </w:divBdr>
          <w:divsChild>
            <w:div w:id="656224919">
              <w:marLeft w:val="0"/>
              <w:marRight w:val="0"/>
              <w:marTop w:val="0"/>
              <w:marBottom w:val="0"/>
              <w:divBdr>
                <w:top w:val="single" w:sz="6" w:space="0" w:color="B7B7B7"/>
                <w:left w:val="single" w:sz="6" w:space="0" w:color="B7B7B7"/>
                <w:bottom w:val="single" w:sz="6" w:space="0" w:color="B7B7B7"/>
                <w:right w:val="single" w:sz="6" w:space="0" w:color="B7B7B7"/>
              </w:divBdr>
              <w:divsChild>
                <w:div w:id="1070345670">
                  <w:marLeft w:val="0"/>
                  <w:marRight w:val="0"/>
                  <w:marTop w:val="0"/>
                  <w:marBottom w:val="0"/>
                  <w:divBdr>
                    <w:top w:val="none" w:sz="0" w:space="0" w:color="auto"/>
                    <w:left w:val="none" w:sz="0" w:space="0" w:color="auto"/>
                    <w:bottom w:val="none" w:sz="0" w:space="0" w:color="auto"/>
                    <w:right w:val="none" w:sz="0" w:space="0" w:color="auto"/>
                  </w:divBdr>
                  <w:divsChild>
                    <w:div w:id="156922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239530">
      <w:bodyDiv w:val="1"/>
      <w:marLeft w:val="0"/>
      <w:marRight w:val="0"/>
      <w:marTop w:val="0"/>
      <w:marBottom w:val="0"/>
      <w:divBdr>
        <w:top w:val="none" w:sz="0" w:space="0" w:color="auto"/>
        <w:left w:val="none" w:sz="0" w:space="0" w:color="auto"/>
        <w:bottom w:val="none" w:sz="0" w:space="0" w:color="auto"/>
        <w:right w:val="none" w:sz="0" w:space="0" w:color="auto"/>
      </w:divBdr>
      <w:divsChild>
        <w:div w:id="140582847">
          <w:marLeft w:val="0"/>
          <w:marRight w:val="0"/>
          <w:marTop w:val="0"/>
          <w:marBottom w:val="351"/>
          <w:divBdr>
            <w:top w:val="none" w:sz="0" w:space="0" w:color="auto"/>
            <w:left w:val="none" w:sz="0" w:space="0" w:color="auto"/>
            <w:bottom w:val="none" w:sz="0" w:space="0" w:color="auto"/>
            <w:right w:val="none" w:sz="0" w:space="0" w:color="auto"/>
          </w:divBdr>
          <w:divsChild>
            <w:div w:id="2132363336">
              <w:marLeft w:val="0"/>
              <w:marRight w:val="0"/>
              <w:marTop w:val="0"/>
              <w:marBottom w:val="0"/>
              <w:divBdr>
                <w:top w:val="single" w:sz="6" w:space="0" w:color="B7B7B7"/>
                <w:left w:val="single" w:sz="6" w:space="0" w:color="B7B7B7"/>
                <w:bottom w:val="single" w:sz="6" w:space="0" w:color="B7B7B7"/>
                <w:right w:val="single" w:sz="6" w:space="0" w:color="B7B7B7"/>
              </w:divBdr>
              <w:divsChild>
                <w:div w:id="1594167090">
                  <w:marLeft w:val="0"/>
                  <w:marRight w:val="0"/>
                  <w:marTop w:val="0"/>
                  <w:marBottom w:val="0"/>
                  <w:divBdr>
                    <w:top w:val="none" w:sz="0" w:space="0" w:color="auto"/>
                    <w:left w:val="none" w:sz="0" w:space="0" w:color="auto"/>
                    <w:bottom w:val="none" w:sz="0" w:space="0" w:color="auto"/>
                    <w:right w:val="none" w:sz="0" w:space="0" w:color="auto"/>
                  </w:divBdr>
                  <w:divsChild>
                    <w:div w:id="202239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5385">
      <w:bodyDiv w:val="1"/>
      <w:marLeft w:val="0"/>
      <w:marRight w:val="0"/>
      <w:marTop w:val="0"/>
      <w:marBottom w:val="0"/>
      <w:divBdr>
        <w:top w:val="none" w:sz="0" w:space="0" w:color="auto"/>
        <w:left w:val="none" w:sz="0" w:space="0" w:color="auto"/>
        <w:bottom w:val="none" w:sz="0" w:space="0" w:color="auto"/>
        <w:right w:val="none" w:sz="0" w:space="0" w:color="auto"/>
      </w:divBdr>
      <w:divsChild>
        <w:div w:id="1023823807">
          <w:marLeft w:val="0"/>
          <w:marRight w:val="0"/>
          <w:marTop w:val="0"/>
          <w:marBottom w:val="351"/>
          <w:divBdr>
            <w:top w:val="none" w:sz="0" w:space="0" w:color="auto"/>
            <w:left w:val="none" w:sz="0" w:space="0" w:color="auto"/>
            <w:bottom w:val="none" w:sz="0" w:space="0" w:color="auto"/>
            <w:right w:val="none" w:sz="0" w:space="0" w:color="auto"/>
          </w:divBdr>
          <w:divsChild>
            <w:div w:id="1746339628">
              <w:marLeft w:val="0"/>
              <w:marRight w:val="0"/>
              <w:marTop w:val="0"/>
              <w:marBottom w:val="0"/>
              <w:divBdr>
                <w:top w:val="single" w:sz="6" w:space="0" w:color="B7B7B7"/>
                <w:left w:val="single" w:sz="6" w:space="0" w:color="B7B7B7"/>
                <w:bottom w:val="single" w:sz="6" w:space="0" w:color="B7B7B7"/>
                <w:right w:val="single" w:sz="6" w:space="0" w:color="B7B7B7"/>
              </w:divBdr>
              <w:divsChild>
                <w:div w:id="1070731788">
                  <w:marLeft w:val="0"/>
                  <w:marRight w:val="0"/>
                  <w:marTop w:val="0"/>
                  <w:marBottom w:val="0"/>
                  <w:divBdr>
                    <w:top w:val="none" w:sz="0" w:space="0" w:color="auto"/>
                    <w:left w:val="none" w:sz="0" w:space="0" w:color="auto"/>
                    <w:bottom w:val="none" w:sz="0" w:space="0" w:color="auto"/>
                    <w:right w:val="none" w:sz="0" w:space="0" w:color="auto"/>
                  </w:divBdr>
                  <w:divsChild>
                    <w:div w:id="6572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468932">
      <w:bodyDiv w:val="1"/>
      <w:marLeft w:val="0"/>
      <w:marRight w:val="0"/>
      <w:marTop w:val="0"/>
      <w:marBottom w:val="0"/>
      <w:divBdr>
        <w:top w:val="none" w:sz="0" w:space="0" w:color="auto"/>
        <w:left w:val="none" w:sz="0" w:space="0" w:color="auto"/>
        <w:bottom w:val="none" w:sz="0" w:space="0" w:color="auto"/>
        <w:right w:val="none" w:sz="0" w:space="0" w:color="auto"/>
      </w:divBdr>
      <w:divsChild>
        <w:div w:id="956642244">
          <w:marLeft w:val="0"/>
          <w:marRight w:val="0"/>
          <w:marTop w:val="0"/>
          <w:marBottom w:val="300"/>
          <w:divBdr>
            <w:top w:val="none" w:sz="0" w:space="0" w:color="auto"/>
            <w:left w:val="none" w:sz="0" w:space="0" w:color="auto"/>
            <w:bottom w:val="none" w:sz="0" w:space="0" w:color="auto"/>
            <w:right w:val="none" w:sz="0" w:space="0" w:color="auto"/>
          </w:divBdr>
          <w:divsChild>
            <w:div w:id="213346219">
              <w:marLeft w:val="0"/>
              <w:marRight w:val="0"/>
              <w:marTop w:val="0"/>
              <w:marBottom w:val="0"/>
              <w:divBdr>
                <w:top w:val="single" w:sz="6" w:space="0" w:color="B7B7B7"/>
                <w:left w:val="single" w:sz="6" w:space="0" w:color="B7B7B7"/>
                <w:bottom w:val="single" w:sz="6" w:space="0" w:color="B7B7B7"/>
                <w:right w:val="single" w:sz="6" w:space="0" w:color="B7B7B7"/>
              </w:divBdr>
              <w:divsChild>
                <w:div w:id="261232382">
                  <w:marLeft w:val="0"/>
                  <w:marRight w:val="0"/>
                  <w:marTop w:val="0"/>
                  <w:marBottom w:val="0"/>
                  <w:divBdr>
                    <w:top w:val="none" w:sz="0" w:space="0" w:color="auto"/>
                    <w:left w:val="none" w:sz="0" w:space="0" w:color="auto"/>
                    <w:bottom w:val="none" w:sz="0" w:space="0" w:color="auto"/>
                    <w:right w:val="none" w:sz="0" w:space="0" w:color="auto"/>
                  </w:divBdr>
                  <w:divsChild>
                    <w:div w:id="907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160943">
      <w:bodyDiv w:val="1"/>
      <w:marLeft w:val="0"/>
      <w:marRight w:val="0"/>
      <w:marTop w:val="0"/>
      <w:marBottom w:val="0"/>
      <w:divBdr>
        <w:top w:val="none" w:sz="0" w:space="0" w:color="auto"/>
        <w:left w:val="none" w:sz="0" w:space="0" w:color="auto"/>
        <w:bottom w:val="none" w:sz="0" w:space="0" w:color="auto"/>
        <w:right w:val="none" w:sz="0" w:space="0" w:color="auto"/>
      </w:divBdr>
      <w:divsChild>
        <w:div w:id="1480151446">
          <w:marLeft w:val="0"/>
          <w:marRight w:val="0"/>
          <w:marTop w:val="0"/>
          <w:marBottom w:val="351"/>
          <w:divBdr>
            <w:top w:val="none" w:sz="0" w:space="0" w:color="auto"/>
            <w:left w:val="none" w:sz="0" w:space="0" w:color="auto"/>
            <w:bottom w:val="none" w:sz="0" w:space="0" w:color="auto"/>
            <w:right w:val="none" w:sz="0" w:space="0" w:color="auto"/>
          </w:divBdr>
          <w:divsChild>
            <w:div w:id="1583027764">
              <w:marLeft w:val="0"/>
              <w:marRight w:val="0"/>
              <w:marTop w:val="0"/>
              <w:marBottom w:val="0"/>
              <w:divBdr>
                <w:top w:val="single" w:sz="6" w:space="0" w:color="B7B7B7"/>
                <w:left w:val="single" w:sz="6" w:space="0" w:color="B7B7B7"/>
                <w:bottom w:val="single" w:sz="6" w:space="0" w:color="B7B7B7"/>
                <w:right w:val="single" w:sz="6" w:space="0" w:color="B7B7B7"/>
              </w:divBdr>
              <w:divsChild>
                <w:div w:id="818884343">
                  <w:marLeft w:val="0"/>
                  <w:marRight w:val="0"/>
                  <w:marTop w:val="0"/>
                  <w:marBottom w:val="0"/>
                  <w:divBdr>
                    <w:top w:val="none" w:sz="0" w:space="0" w:color="auto"/>
                    <w:left w:val="none" w:sz="0" w:space="0" w:color="auto"/>
                    <w:bottom w:val="none" w:sz="0" w:space="0" w:color="auto"/>
                    <w:right w:val="none" w:sz="0" w:space="0" w:color="auto"/>
                  </w:divBdr>
                  <w:divsChild>
                    <w:div w:id="19843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new.51cto.com/files/uploadimg/20081127/150324173.gif" TargetMode="External"/><Relationship Id="rId299" Type="http://schemas.openxmlformats.org/officeDocument/2006/relationships/hyperlink" Target="http://book.51cto.com/files/uploadimg/20060921/153223104.gif" TargetMode="External"/><Relationship Id="rId21" Type="http://schemas.openxmlformats.org/officeDocument/2006/relationships/hyperlink" Target="http://book.51cto.com/files/uploadimg/20060921/153223104.gif" TargetMode="External"/><Relationship Id="rId63" Type="http://schemas.openxmlformats.org/officeDocument/2006/relationships/image" Target="media/image12.jpeg"/><Relationship Id="rId159" Type="http://schemas.openxmlformats.org/officeDocument/2006/relationships/hyperlink" Target="http://book.51cto.com/files/uploadimg/20060921/153223104.gif" TargetMode="External"/><Relationship Id="rId324" Type="http://schemas.openxmlformats.org/officeDocument/2006/relationships/image" Target="media/image62.png"/><Relationship Id="rId366" Type="http://schemas.openxmlformats.org/officeDocument/2006/relationships/hyperlink" Target="http://www.wrox.com/" TargetMode="External"/><Relationship Id="rId170" Type="http://schemas.openxmlformats.org/officeDocument/2006/relationships/hyperlink" Target="http://schemas.microsoft.com/winfx/2006/xaml/presentation" TargetMode="External"/><Relationship Id="rId226" Type="http://schemas.openxmlformats.org/officeDocument/2006/relationships/hyperlink" Target="http://book.51cto.com/files/uploadimg/20060921/153223104.gif" TargetMode="External"/><Relationship Id="rId433" Type="http://schemas.openxmlformats.org/officeDocument/2006/relationships/hyperlink" Target="http://book.51cto.com/files/uploadimg/20060921/153223104.gif" TargetMode="External"/><Relationship Id="rId268" Type="http://schemas.openxmlformats.org/officeDocument/2006/relationships/hyperlink" Target="http://new.51cto.com/files/uploadimg/20081202/150712354.gif" TargetMode="External"/><Relationship Id="rId475" Type="http://schemas.openxmlformats.org/officeDocument/2006/relationships/hyperlink" Target="http://new.51cto.com/files/uploadimg/20081204/133718696.gif" TargetMode="External"/><Relationship Id="rId32" Type="http://schemas.openxmlformats.org/officeDocument/2006/relationships/hyperlink" Target="http://book.51cto.com/files/uploadimg/20060921/153223104.gif" TargetMode="External"/><Relationship Id="rId74" Type="http://schemas.openxmlformats.org/officeDocument/2006/relationships/hyperlink" Target="http://book.51cto.com/files/uploadimg/20060921/153223104.gif" TargetMode="External"/><Relationship Id="rId128" Type="http://schemas.openxmlformats.org/officeDocument/2006/relationships/hyperlink" Target="http://book.51cto.com/files/uploadimg/20060921/153223104.gif" TargetMode="External"/><Relationship Id="rId335" Type="http://schemas.openxmlformats.org/officeDocument/2006/relationships/hyperlink" Target="http://new.51cto.com/files/uploadimg/20081202/161225747.gif" TargetMode="External"/><Relationship Id="rId377" Type="http://schemas.openxmlformats.org/officeDocument/2006/relationships/hyperlink" Target="http://book.51cto.com/files/uploadimg/20060921/153223104.gif" TargetMode="External"/><Relationship Id="rId500" Type="http://schemas.openxmlformats.org/officeDocument/2006/relationships/hyperlink" Target="http://new.51cto.com/files/uploadimg/20081204/143642211.gif" TargetMode="External"/><Relationship Id="rId5" Type="http://schemas.openxmlformats.org/officeDocument/2006/relationships/endnotes" Target="endnotes.xml"/><Relationship Id="rId181" Type="http://schemas.openxmlformats.org/officeDocument/2006/relationships/hyperlink" Target="http://images.51cto.com/files/uploadimg/20060921/153223104.gif" TargetMode="External"/><Relationship Id="rId237" Type="http://schemas.openxmlformats.org/officeDocument/2006/relationships/hyperlink" Target="http://schemas.microsoft.com/winfx/2006/xaml" TargetMode="External"/><Relationship Id="rId402" Type="http://schemas.openxmlformats.org/officeDocument/2006/relationships/hyperlink" Target="http://www.w3.org/TR/xhtml11/DTD/xhtml11.dtd" TargetMode="External"/><Relationship Id="rId279" Type="http://schemas.openxmlformats.org/officeDocument/2006/relationships/hyperlink" Target="http://book.51cto.com/files/uploadimg/20060921/153223104.gif" TargetMode="External"/><Relationship Id="rId444" Type="http://schemas.openxmlformats.org/officeDocument/2006/relationships/hyperlink" Target="http://book.51cto.com/files/uploadimg/20060921/153223104.gif" TargetMode="External"/><Relationship Id="rId486" Type="http://schemas.openxmlformats.org/officeDocument/2006/relationships/image" Target="media/image90.png"/><Relationship Id="rId43" Type="http://schemas.openxmlformats.org/officeDocument/2006/relationships/hyperlink" Target="http://book.51cto.com/files/uploadimg/20060921/153223104.gif" TargetMode="External"/><Relationship Id="rId139" Type="http://schemas.openxmlformats.org/officeDocument/2006/relationships/hyperlink" Target="http://schemas.microsoft.com/winfx/2006/xaml" TargetMode="External"/><Relationship Id="rId290" Type="http://schemas.openxmlformats.org/officeDocument/2006/relationships/hyperlink" Target="http://book.51cto.com/files/uploadimg/20060921/153223104.gif" TargetMode="External"/><Relationship Id="rId304" Type="http://schemas.openxmlformats.org/officeDocument/2006/relationships/hyperlink" Target="http://book.51cto.com/files/uploadimg/20060921/153223104.gif" TargetMode="External"/><Relationship Id="rId346" Type="http://schemas.openxmlformats.org/officeDocument/2006/relationships/hyperlink" Target="http://book.51cto.com/files/uploadimg/20060921/153223104.gif" TargetMode="External"/><Relationship Id="rId388" Type="http://schemas.openxmlformats.org/officeDocument/2006/relationships/hyperlink" Target="http://book.51cto.com/files/uploadimg/20060921/153223104.gif" TargetMode="External"/><Relationship Id="rId511" Type="http://schemas.openxmlformats.org/officeDocument/2006/relationships/hyperlink" Target="http://book.51cto.com/files/uploadimg/20060921/153223104.gif" TargetMode="External"/><Relationship Id="rId85" Type="http://schemas.openxmlformats.org/officeDocument/2006/relationships/image" Target="media/image15.jpeg"/><Relationship Id="rId150" Type="http://schemas.openxmlformats.org/officeDocument/2006/relationships/image" Target="media/image22.png"/><Relationship Id="rId192" Type="http://schemas.openxmlformats.org/officeDocument/2006/relationships/hyperlink" Target="http://schemas.microsoft.com/winfx/2006/xaml/presentation" TargetMode="External"/><Relationship Id="rId206" Type="http://schemas.openxmlformats.org/officeDocument/2006/relationships/hyperlink" Target="http://book.51cto.com/files/uploadimg/20060921/153223104.gif" TargetMode="External"/><Relationship Id="rId413" Type="http://schemas.openxmlformats.org/officeDocument/2006/relationships/hyperlink" Target="http://new.51cto.com/files/uploadimg/20081203/162454256.jpg" TargetMode="External"/><Relationship Id="rId248" Type="http://schemas.openxmlformats.org/officeDocument/2006/relationships/hyperlink" Target="http://schemas.microsoft.com/winfx/2006/xaml/presentation" TargetMode="External"/><Relationship Id="rId455" Type="http://schemas.openxmlformats.org/officeDocument/2006/relationships/hyperlink" Target="http://projects.nikhilk.net/Projects" TargetMode="External"/><Relationship Id="rId497" Type="http://schemas.openxmlformats.org/officeDocument/2006/relationships/hyperlink" Target="http://new.51cto.com/files/uploadimg/20081204/143339509.gif" TargetMode="External"/><Relationship Id="rId12" Type="http://schemas.openxmlformats.org/officeDocument/2006/relationships/image" Target="media/image3.png"/><Relationship Id="rId108" Type="http://schemas.openxmlformats.org/officeDocument/2006/relationships/hyperlink" Target="http://new.51cto.com/files/uploadimg/20081127/140725598.jpg" TargetMode="External"/><Relationship Id="rId315" Type="http://schemas.openxmlformats.org/officeDocument/2006/relationships/hyperlink" Target="http://book.51cto.com/files/uploadimg/20060921/153223104.gif" TargetMode="External"/><Relationship Id="rId357" Type="http://schemas.openxmlformats.org/officeDocument/2006/relationships/hyperlink" Target="http://www.w3.org/1999/xhtml" TargetMode="External"/><Relationship Id="rId54" Type="http://schemas.openxmlformats.org/officeDocument/2006/relationships/hyperlink" Target="http://new.51cto.com/files/uploadimg/20081126/150842988.gif" TargetMode="External"/><Relationship Id="rId96" Type="http://schemas.openxmlformats.org/officeDocument/2006/relationships/hyperlink" Target="http://book.51cto.com/files/uploadimg/20060921/153223104.gif" TargetMode="External"/><Relationship Id="rId161" Type="http://schemas.openxmlformats.org/officeDocument/2006/relationships/hyperlink" Target="http://schemas.microsoft.com/winfx/2006/xaml" TargetMode="External"/><Relationship Id="rId217" Type="http://schemas.openxmlformats.org/officeDocument/2006/relationships/image" Target="media/image38.png"/><Relationship Id="rId399" Type="http://schemas.openxmlformats.org/officeDocument/2006/relationships/hyperlink" Target="http://www.w3.org/1999/xhtml" TargetMode="External"/><Relationship Id="rId259" Type="http://schemas.openxmlformats.org/officeDocument/2006/relationships/image" Target="media/image47.png"/><Relationship Id="rId424" Type="http://schemas.openxmlformats.org/officeDocument/2006/relationships/hyperlink" Target="http://book.51cto.com/files/uploadimg/20060921/153223104.gif" TargetMode="External"/><Relationship Id="rId466" Type="http://schemas.openxmlformats.org/officeDocument/2006/relationships/hyperlink" Target="http://new.51cto.com/files/uploadimg/20081204/130433907.gif" TargetMode="External"/><Relationship Id="rId23" Type="http://schemas.openxmlformats.org/officeDocument/2006/relationships/hyperlink" Target="http://book.51cto.com/files/uploadimg/20060921/153223104.gif" TargetMode="External"/><Relationship Id="rId119" Type="http://schemas.openxmlformats.org/officeDocument/2006/relationships/hyperlink" Target="http://book.51cto.com/files/uploadimg/20060921/153223104.gif" TargetMode="External"/><Relationship Id="rId270" Type="http://schemas.openxmlformats.org/officeDocument/2006/relationships/hyperlink" Target="http://book.51cto.com/files/uploadimg/20060921/153223104.gif" TargetMode="External"/><Relationship Id="rId326" Type="http://schemas.openxmlformats.org/officeDocument/2006/relationships/hyperlink" Target="http://new.51cto.com/files/uploadimg/20081202/160249499.gif" TargetMode="External"/><Relationship Id="rId65" Type="http://schemas.openxmlformats.org/officeDocument/2006/relationships/hyperlink" Target="http://new.51cto.com/files/uploadimg/20081127/091103262.jpg" TargetMode="External"/><Relationship Id="rId130" Type="http://schemas.openxmlformats.org/officeDocument/2006/relationships/hyperlink" Target="http://schemas.microsoft.com/winfx/2006/xaml" TargetMode="External"/><Relationship Id="rId368" Type="http://schemas.openxmlformats.org/officeDocument/2006/relationships/hyperlink" Target="http://www.w3.org/1999/xhtml" TargetMode="External"/><Relationship Id="rId172" Type="http://schemas.openxmlformats.org/officeDocument/2006/relationships/image" Target="media/image27.jpeg"/><Relationship Id="rId228" Type="http://schemas.openxmlformats.org/officeDocument/2006/relationships/image" Target="media/image41.jpeg"/><Relationship Id="rId435" Type="http://schemas.openxmlformats.org/officeDocument/2006/relationships/hyperlink" Target="http://www.microsoft.com/%22%3eMicrosoft%3c/a" TargetMode="External"/><Relationship Id="rId477" Type="http://schemas.openxmlformats.org/officeDocument/2006/relationships/hyperlink" Target="http://images.51cto.com/files/uploadimg/20060921/153223104.gif" TargetMode="External"/><Relationship Id="rId281" Type="http://schemas.openxmlformats.org/officeDocument/2006/relationships/image" Target="media/image52.png"/><Relationship Id="rId337" Type="http://schemas.openxmlformats.org/officeDocument/2006/relationships/hyperlink" Target="http://book.51cto.com/files/uploadimg/20060921/153223104.gif" TargetMode="External"/><Relationship Id="rId502" Type="http://schemas.openxmlformats.org/officeDocument/2006/relationships/hyperlink" Target="http://images.51cto.com/files/uploadimg/20060921/153223104.gif" TargetMode="External"/><Relationship Id="rId34" Type="http://schemas.openxmlformats.org/officeDocument/2006/relationships/hyperlink" Target="http://www.wrox.com/" TargetMode="External"/><Relationship Id="rId76" Type="http://schemas.openxmlformats.org/officeDocument/2006/relationships/hyperlink" Target="http://book.51cto.com/files/uploadimg/20060921/153223104.gif" TargetMode="External"/><Relationship Id="rId141" Type="http://schemas.openxmlformats.org/officeDocument/2006/relationships/hyperlink" Target="http://book.51cto.com/files/uploadimg/20060921/153223104.gif" TargetMode="External"/><Relationship Id="rId379" Type="http://schemas.openxmlformats.org/officeDocument/2006/relationships/image" Target="media/image74.png"/><Relationship Id="rId7" Type="http://schemas.openxmlformats.org/officeDocument/2006/relationships/hyperlink" Target="http://www.go-mono.com/" TargetMode="External"/><Relationship Id="rId183" Type="http://schemas.openxmlformats.org/officeDocument/2006/relationships/hyperlink" Target="http://schemas.microsoft.com/winfx/2006/xaml" TargetMode="External"/><Relationship Id="rId239" Type="http://schemas.openxmlformats.org/officeDocument/2006/relationships/image" Target="media/image44.png"/><Relationship Id="rId390" Type="http://schemas.openxmlformats.org/officeDocument/2006/relationships/hyperlink" Target="http://book.51cto.com/files/uploadimg/20060921/153223104.gif" TargetMode="External"/><Relationship Id="rId404" Type="http://schemas.openxmlformats.org/officeDocument/2006/relationships/hyperlink" Target="http://schemas.microsoft.com/.NetConfiguration/v2.0" TargetMode="External"/><Relationship Id="rId446" Type="http://schemas.openxmlformats.org/officeDocument/2006/relationships/hyperlink" Target="http://book.51cto.com/files/uploadimg/20060921/153223104.gif" TargetMode="External"/><Relationship Id="rId250" Type="http://schemas.openxmlformats.org/officeDocument/2006/relationships/hyperlink" Target="http://new.51cto.com/files/uploadimg/20081202/145520182.gif" TargetMode="External"/><Relationship Id="rId292" Type="http://schemas.openxmlformats.org/officeDocument/2006/relationships/image" Target="media/image55.png"/><Relationship Id="rId306" Type="http://schemas.openxmlformats.org/officeDocument/2006/relationships/image" Target="media/image58.png"/><Relationship Id="rId488" Type="http://schemas.openxmlformats.org/officeDocument/2006/relationships/hyperlink" Target="http://new.51cto.com/files/uploadimg/20081204/142221203.gif" TargetMode="External"/><Relationship Id="rId45" Type="http://schemas.openxmlformats.org/officeDocument/2006/relationships/hyperlink" Target="http://book.51cto.com/files/uploadimg/20060921/153223104.gif" TargetMode="External"/><Relationship Id="rId87" Type="http://schemas.openxmlformats.org/officeDocument/2006/relationships/hyperlink" Target="http://book.51cto.com/files/uploadimg/20060921/153223104.gif" TargetMode="External"/><Relationship Id="rId110" Type="http://schemas.openxmlformats.org/officeDocument/2006/relationships/hyperlink" Target="http://book.51cto.com/files/uploadimg/20060921/153223104.gif" TargetMode="External"/><Relationship Id="rId348" Type="http://schemas.openxmlformats.org/officeDocument/2006/relationships/hyperlink" Target="http://new.51cto.com/files/uploadimg/20081203/095024730.jpg" TargetMode="External"/><Relationship Id="rId513" Type="http://schemas.openxmlformats.org/officeDocument/2006/relationships/hyperlink" Target="http://book.51cto.com/files/uploadimg/20060921/153223104.gif" TargetMode="External"/><Relationship Id="rId152" Type="http://schemas.openxmlformats.org/officeDocument/2006/relationships/hyperlink" Target="http://new.51cto.com/files/uploadimg/20081128/154608398.gif" TargetMode="External"/><Relationship Id="rId194" Type="http://schemas.openxmlformats.org/officeDocument/2006/relationships/hyperlink" Target="http://new.51cto.com/files/uploadimg/20081130/144929475.gif" TargetMode="External"/><Relationship Id="rId208" Type="http://schemas.openxmlformats.org/officeDocument/2006/relationships/image" Target="media/image35.png"/><Relationship Id="rId415" Type="http://schemas.openxmlformats.org/officeDocument/2006/relationships/hyperlink" Target="http://images.51cto.com/files/uploadimg/20060921/153223104.gif" TargetMode="External"/><Relationship Id="rId457" Type="http://schemas.openxmlformats.org/officeDocument/2006/relationships/hyperlink" Target="http://new.51cto.com/files/uploadimg/20081204/130249255.gif" TargetMode="External"/><Relationship Id="rId261" Type="http://schemas.openxmlformats.org/officeDocument/2006/relationships/hyperlink" Target="http://schemas.microsoft.com/winfx/2006/xaml/presentation" TargetMode="External"/><Relationship Id="rId499" Type="http://schemas.openxmlformats.org/officeDocument/2006/relationships/hyperlink" Target="http://book.51cto.com/files/uploadimg/20060921/153223104.gif" TargetMode="External"/><Relationship Id="rId14" Type="http://schemas.openxmlformats.org/officeDocument/2006/relationships/hyperlink" Target="http://new.51cto.com/files/uploadimg/20081120/105251599.gif" TargetMode="External"/><Relationship Id="rId35" Type="http://schemas.openxmlformats.org/officeDocument/2006/relationships/hyperlink" Target="http://www.wrox.com" TargetMode="External"/><Relationship Id="rId56" Type="http://schemas.openxmlformats.org/officeDocument/2006/relationships/hyperlink" Target="http://book.51cto.com/files/uploadimg/20060921/153223104.gif" TargetMode="External"/><Relationship Id="rId77" Type="http://schemas.openxmlformats.org/officeDocument/2006/relationships/hyperlink" Target="http://new.51cto.com/files/uploadimg/20081127/094029857.jpg" TargetMode="External"/><Relationship Id="rId100" Type="http://schemas.openxmlformats.org/officeDocument/2006/relationships/hyperlink" Target="http://book.51cto.com/files/uploadimg/20060921/153223104.gif" TargetMode="External"/><Relationship Id="rId282" Type="http://schemas.openxmlformats.org/officeDocument/2006/relationships/hyperlink" Target="http://book.51cto.com/files/uploadimg/20060921/153223104.gif" TargetMode="External"/><Relationship Id="rId317" Type="http://schemas.openxmlformats.org/officeDocument/2006/relationships/hyperlink" Target="http://schemas.microsoft.com/winfx/2006/xaml" TargetMode="External"/><Relationship Id="rId338" Type="http://schemas.openxmlformats.org/officeDocument/2006/relationships/hyperlink" Target="http://schemas.microsoft.com/winfx/2006/xaml/presentation" TargetMode="External"/><Relationship Id="rId359" Type="http://schemas.openxmlformats.org/officeDocument/2006/relationships/hyperlink" Target="http://www.w3.org/1999/xhtml" TargetMode="External"/><Relationship Id="rId503" Type="http://schemas.openxmlformats.org/officeDocument/2006/relationships/hyperlink" Target="http://new.51cto.com/files/uploadimg/20081204/143656891.gif" TargetMode="External"/><Relationship Id="rId8" Type="http://schemas.openxmlformats.org/officeDocument/2006/relationships/hyperlink" Target="http://new.51cto.com/files/uploadimg/20081120/105101318.gif" TargetMode="External"/><Relationship Id="rId98" Type="http://schemas.openxmlformats.org/officeDocument/2006/relationships/image" Target="media/image16.png"/><Relationship Id="rId121" Type="http://schemas.openxmlformats.org/officeDocument/2006/relationships/hyperlink" Target="http://book.51cto.com/files/uploadimg/20060921/153223104.gif" TargetMode="External"/><Relationship Id="rId142" Type="http://schemas.openxmlformats.org/officeDocument/2006/relationships/hyperlink" Target="http://www.wrox.com/" TargetMode="External"/><Relationship Id="rId163" Type="http://schemas.openxmlformats.org/officeDocument/2006/relationships/image" Target="media/image25.png"/><Relationship Id="rId184" Type="http://schemas.openxmlformats.org/officeDocument/2006/relationships/hyperlink" Target="http://new.51cto.com/files/uploadimg/20081130/143439639.jpg" TargetMode="External"/><Relationship Id="rId219" Type="http://schemas.openxmlformats.org/officeDocument/2006/relationships/hyperlink" Target="http://schemas.microsoft.com/winfx/2006/xaml/presentation" TargetMode="External"/><Relationship Id="rId370" Type="http://schemas.openxmlformats.org/officeDocument/2006/relationships/hyperlink" Target="http://images.51cto.com/files/uploadimg/20060921/153223104.gif" TargetMode="External"/><Relationship Id="rId391" Type="http://schemas.openxmlformats.org/officeDocument/2006/relationships/hyperlink" Target="mailto:%25@Register%25" TargetMode="External"/><Relationship Id="rId405" Type="http://schemas.openxmlformats.org/officeDocument/2006/relationships/hyperlink" Target="http://images.51cto.com/files/uploadimg/20060921/153223104.gif" TargetMode="External"/><Relationship Id="rId426" Type="http://schemas.openxmlformats.org/officeDocument/2006/relationships/hyperlink" Target="http://book.51cto.com/files/uploadimg/20060921/153223104.gif" TargetMode="External"/><Relationship Id="rId447" Type="http://schemas.openxmlformats.org/officeDocument/2006/relationships/hyperlink" Target="http://www.w3.org/TR/xhtml11/DTD/xhtml11.dtd" TargetMode="External"/><Relationship Id="rId230" Type="http://schemas.openxmlformats.org/officeDocument/2006/relationships/hyperlink" Target="http://new.51cto.com/files/uploadimg/20081130/152915252.jpg" TargetMode="External"/><Relationship Id="rId251" Type="http://schemas.openxmlformats.org/officeDocument/2006/relationships/hyperlink" Target="http://new.51cto.com/files/uploadimg/20081202/145604217.gif" TargetMode="External"/><Relationship Id="rId468" Type="http://schemas.openxmlformats.org/officeDocument/2006/relationships/hyperlink" Target="http://book.51cto.com/files/uploadimg/20060921/153223104.gif" TargetMode="External"/><Relationship Id="rId489" Type="http://schemas.openxmlformats.org/officeDocument/2006/relationships/image" Target="media/image91.png"/><Relationship Id="rId25" Type="http://schemas.openxmlformats.org/officeDocument/2006/relationships/hyperlink" Target="http://new.51cto.com/files/uploadimg/20081124/101053880.jpg" TargetMode="External"/><Relationship Id="rId46" Type="http://schemas.openxmlformats.org/officeDocument/2006/relationships/hyperlink" Target="http://images.51cto.com/files/uploadimg/20060921/153223104.gif" TargetMode="External"/><Relationship Id="rId67" Type="http://schemas.openxmlformats.org/officeDocument/2006/relationships/hyperlink" Target="http://book.51cto.com/files/uploadimg/20060921/153223104.gif" TargetMode="External"/><Relationship Id="rId272" Type="http://schemas.openxmlformats.org/officeDocument/2006/relationships/image" Target="media/image50.png"/><Relationship Id="rId293" Type="http://schemas.openxmlformats.org/officeDocument/2006/relationships/hyperlink" Target="http://book.51cto.com/files/uploadimg/20060921/153223104.gif" TargetMode="External"/><Relationship Id="rId307" Type="http://schemas.openxmlformats.org/officeDocument/2006/relationships/hyperlink" Target="http://book.51cto.com/files/uploadimg/20060921/153223104.gif" TargetMode="External"/><Relationship Id="rId328" Type="http://schemas.openxmlformats.org/officeDocument/2006/relationships/hyperlink" Target="http://book.51cto.com/files/uploadimg/20060921/153223104.gif" TargetMode="External"/><Relationship Id="rId349" Type="http://schemas.openxmlformats.org/officeDocument/2006/relationships/image" Target="media/image68.jpeg"/><Relationship Id="rId514" Type="http://schemas.openxmlformats.org/officeDocument/2006/relationships/hyperlink" Target="http://book.51cto.com/files/uploadimg/20060921/153223104.gif" TargetMode="External"/><Relationship Id="rId88" Type="http://schemas.openxmlformats.org/officeDocument/2006/relationships/hyperlink" Target="http://book.51cto.com/files/uploadimg/20060921/153223104.gif" TargetMode="External"/><Relationship Id="rId111" Type="http://schemas.openxmlformats.org/officeDocument/2006/relationships/hyperlink" Target="http://book.51cto.com/files/uploadimg/20060921/153223104.gif" TargetMode="External"/><Relationship Id="rId132" Type="http://schemas.openxmlformats.org/officeDocument/2006/relationships/image" Target="media/image20.jpeg"/><Relationship Id="rId153" Type="http://schemas.openxmlformats.org/officeDocument/2006/relationships/image" Target="media/image23.png"/><Relationship Id="rId174" Type="http://schemas.openxmlformats.org/officeDocument/2006/relationships/hyperlink" Target="http://schemas.microsoft.com/winfx/2006/xaml/presentation" TargetMode="External"/><Relationship Id="rId195" Type="http://schemas.openxmlformats.org/officeDocument/2006/relationships/image" Target="media/image32.png"/><Relationship Id="rId209" Type="http://schemas.openxmlformats.org/officeDocument/2006/relationships/hyperlink" Target="http://book.51cto.com/files/uploadimg/20060921/153223104.gif" TargetMode="External"/><Relationship Id="rId360" Type="http://schemas.openxmlformats.org/officeDocument/2006/relationships/hyperlink" Target="http://new.51cto.com/files/uploadimg/20081203/113200425.gif" TargetMode="External"/><Relationship Id="rId381" Type="http://schemas.openxmlformats.org/officeDocument/2006/relationships/hyperlink" Target="http://images.51cto.com/files/uploadimg/20060921/153223104.gif" TargetMode="External"/><Relationship Id="rId416" Type="http://schemas.openxmlformats.org/officeDocument/2006/relationships/hyperlink" Target="http://new.51cto.com/files/uploadimg/20081203/163306213.gif" TargetMode="External"/><Relationship Id="rId220" Type="http://schemas.openxmlformats.org/officeDocument/2006/relationships/hyperlink" Target="http://schemas.microsoft.com/winfx/2006/xaml" TargetMode="External"/><Relationship Id="rId241" Type="http://schemas.openxmlformats.org/officeDocument/2006/relationships/hyperlink" Target="http://book.51cto.com/files/uploadimg/20060921/153223104.gif" TargetMode="External"/><Relationship Id="rId437" Type="http://schemas.openxmlformats.org/officeDocument/2006/relationships/hyperlink" Target="http://new.51cto.com/files/uploadimg/20081204/110822835.gif" TargetMode="External"/><Relationship Id="rId458" Type="http://schemas.openxmlformats.org/officeDocument/2006/relationships/image" Target="media/image83.png"/><Relationship Id="rId479" Type="http://schemas.openxmlformats.org/officeDocument/2006/relationships/hyperlink" Target="http://book.51cto.com/files/uploadimg/20060921/153223104.gif" TargetMode="External"/><Relationship Id="rId15" Type="http://schemas.openxmlformats.org/officeDocument/2006/relationships/image" Target="media/image4.png"/><Relationship Id="rId36" Type="http://schemas.openxmlformats.org/officeDocument/2006/relationships/hyperlink" Target="http://www.wrox.com:4355/" TargetMode="External"/><Relationship Id="rId57" Type="http://schemas.openxmlformats.org/officeDocument/2006/relationships/hyperlink" Target="http://new.51cto.com/files/uploadimg/20081126/165251347.gif" TargetMode="External"/><Relationship Id="rId262" Type="http://schemas.openxmlformats.org/officeDocument/2006/relationships/hyperlink" Target="http://schemas.microsoft.com/winfx/2006/xaml" TargetMode="External"/><Relationship Id="rId283" Type="http://schemas.openxmlformats.org/officeDocument/2006/relationships/hyperlink" Target="http://new.51cto.com/files/uploadimg/20081202/152205294.gif" TargetMode="External"/><Relationship Id="rId318" Type="http://schemas.openxmlformats.org/officeDocument/2006/relationships/hyperlink" Target="http://new.51cto.com/files/uploadimg/20081202/155728443.gif" TargetMode="External"/><Relationship Id="rId339" Type="http://schemas.openxmlformats.org/officeDocument/2006/relationships/hyperlink" Target="http://schemas.microsoft.com/winfx/2006/xaml" TargetMode="External"/><Relationship Id="rId490" Type="http://schemas.openxmlformats.org/officeDocument/2006/relationships/hyperlink" Target="http://book.51cto.com/files/uploadimg/20060921/153223104.gif" TargetMode="External"/><Relationship Id="rId504" Type="http://schemas.openxmlformats.org/officeDocument/2006/relationships/image" Target="media/image96.png"/><Relationship Id="rId78" Type="http://schemas.openxmlformats.org/officeDocument/2006/relationships/image" Target="media/image14.jpeg"/><Relationship Id="rId99" Type="http://schemas.openxmlformats.org/officeDocument/2006/relationships/hyperlink" Target="http://book.51cto.com/files/uploadimg/20060921/153223104.gif" TargetMode="External"/><Relationship Id="rId101" Type="http://schemas.openxmlformats.org/officeDocument/2006/relationships/hyperlink" Target="http://book.51cto.com/files/uploadimg/20060921/153223104.gif" TargetMode="External"/><Relationship Id="rId122" Type="http://schemas.openxmlformats.org/officeDocument/2006/relationships/hyperlink" Target="http://book.51cto.com/files/uploadimg/20060921/153223104.gif" TargetMode="External"/><Relationship Id="rId143" Type="http://schemas.openxmlformats.org/officeDocument/2006/relationships/hyperlink" Target="http://book.51cto.com/files/uploadimg/20060921/153223104.gif" TargetMode="External"/><Relationship Id="rId164" Type="http://schemas.openxmlformats.org/officeDocument/2006/relationships/hyperlink" Target="http://book.51cto.com/files/uploadimg/20060921/153223104.gif" TargetMode="External"/><Relationship Id="rId185" Type="http://schemas.openxmlformats.org/officeDocument/2006/relationships/image" Target="media/image30.jpeg"/><Relationship Id="rId350" Type="http://schemas.openxmlformats.org/officeDocument/2006/relationships/hyperlink" Target="http://images.51cto.com/files/uploadimg/20060921/153223104.gif" TargetMode="External"/><Relationship Id="rId371" Type="http://schemas.openxmlformats.org/officeDocument/2006/relationships/hyperlink" Target="http://images.51cto.com/files/uploadimg/20060921/153223104.gif" TargetMode="External"/><Relationship Id="rId406" Type="http://schemas.openxmlformats.org/officeDocument/2006/relationships/hyperlink" Target="http://new.51cto.com/files/uploadimg/20081203/161956438.jpg" TargetMode="External"/><Relationship Id="rId9" Type="http://schemas.openxmlformats.org/officeDocument/2006/relationships/image" Target="media/image2.png"/><Relationship Id="rId210" Type="http://schemas.openxmlformats.org/officeDocument/2006/relationships/hyperlink" Target="http://new.51cto.com/files/uploadimg/20081130/151132595.gif" TargetMode="External"/><Relationship Id="rId392" Type="http://schemas.openxmlformats.org/officeDocument/2006/relationships/hyperlink" Target="http://new.51cto.com/files/uploadimg/20081203/153237619.gif" TargetMode="External"/><Relationship Id="rId427" Type="http://schemas.openxmlformats.org/officeDocument/2006/relationships/hyperlink" Target="http://book.51cto.com/files/uploadimg/20060921/153223104.gif" TargetMode="External"/><Relationship Id="rId448" Type="http://schemas.openxmlformats.org/officeDocument/2006/relationships/hyperlink" Target="http://www.w3.org/1999/xhtml" TargetMode="External"/><Relationship Id="rId469" Type="http://schemas.openxmlformats.org/officeDocument/2006/relationships/hyperlink" Target="http://new.51cto.com/files/uploadimg/20081204/133558126.gif" TargetMode="External"/><Relationship Id="rId26" Type="http://schemas.openxmlformats.org/officeDocument/2006/relationships/image" Target="media/image6.jpeg"/><Relationship Id="rId231" Type="http://schemas.openxmlformats.org/officeDocument/2006/relationships/image" Target="media/image42.jpeg"/><Relationship Id="rId252" Type="http://schemas.openxmlformats.org/officeDocument/2006/relationships/image" Target="media/image45.png"/><Relationship Id="rId273" Type="http://schemas.openxmlformats.org/officeDocument/2006/relationships/hyperlink" Target="http://book.51cto.com/files/uploadimg/20060921/153223104.gif" TargetMode="External"/><Relationship Id="rId294" Type="http://schemas.openxmlformats.org/officeDocument/2006/relationships/hyperlink" Target="http://schemas.microsoft.com/winfx/2006/xaml/presentation" TargetMode="External"/><Relationship Id="rId308" Type="http://schemas.openxmlformats.org/officeDocument/2006/relationships/hyperlink" Target="http://new.51cto.com/files/uploadimg/20081202/154837240.gif" TargetMode="External"/><Relationship Id="rId329" Type="http://schemas.openxmlformats.org/officeDocument/2006/relationships/hyperlink" Target="http://new.51cto.com/files/uploadimg/20081202/160818560.gif" TargetMode="External"/><Relationship Id="rId480" Type="http://schemas.openxmlformats.org/officeDocument/2006/relationships/hyperlink" Target="http://www.microsoft.com/downloads/" TargetMode="External"/><Relationship Id="rId515" Type="http://schemas.openxmlformats.org/officeDocument/2006/relationships/hyperlink" Target="http://book.51cto.com/files/uploadimg/20060921/153223104.gif" TargetMode="External"/><Relationship Id="rId47" Type="http://schemas.openxmlformats.org/officeDocument/2006/relationships/hyperlink" Target="http://www.wrox.com/" TargetMode="External"/><Relationship Id="rId68" Type="http://schemas.openxmlformats.org/officeDocument/2006/relationships/hyperlink" Target="http://book.51cto.com/files/uploadimg/20060921/153223104.gif" TargetMode="External"/><Relationship Id="rId89" Type="http://schemas.openxmlformats.org/officeDocument/2006/relationships/hyperlink" Target="http://book.51cto.com/files/uploadimg/20060921/153223104.gif" TargetMode="External"/><Relationship Id="rId112" Type="http://schemas.openxmlformats.org/officeDocument/2006/relationships/hyperlink" Target="http://book.51cto.com/files/uploadimg/20060921/153223104.gif" TargetMode="External"/><Relationship Id="rId133" Type="http://schemas.openxmlformats.org/officeDocument/2006/relationships/hyperlink" Target="http://book.51cto.com/files/uploadimg/20060921/153223104.gif" TargetMode="External"/><Relationship Id="rId154" Type="http://schemas.openxmlformats.org/officeDocument/2006/relationships/hyperlink" Target="http://book.51cto.com/files/uploadimg/20060921/153223104.gif" TargetMode="External"/><Relationship Id="rId175" Type="http://schemas.openxmlformats.org/officeDocument/2006/relationships/hyperlink" Target="http://schemas.microsoft.com/winfx/2006/xaml" TargetMode="External"/><Relationship Id="rId340" Type="http://schemas.openxmlformats.org/officeDocument/2006/relationships/hyperlink" Target="http://new.51cto.com/files/uploadimg/20081202/161543401.gif" TargetMode="External"/><Relationship Id="rId361" Type="http://schemas.openxmlformats.org/officeDocument/2006/relationships/image" Target="media/image70.png"/><Relationship Id="rId196" Type="http://schemas.openxmlformats.org/officeDocument/2006/relationships/hyperlink" Target="http://book.51cto.com/files/uploadimg/20060921/153223104.gif" TargetMode="External"/><Relationship Id="rId200" Type="http://schemas.openxmlformats.org/officeDocument/2006/relationships/image" Target="media/image33.png"/><Relationship Id="rId382" Type="http://schemas.openxmlformats.org/officeDocument/2006/relationships/hyperlink" Target="http://new.51cto.com/files/uploadimg/20081203/135222635.gif" TargetMode="External"/><Relationship Id="rId417" Type="http://schemas.openxmlformats.org/officeDocument/2006/relationships/image" Target="media/image80.png"/><Relationship Id="rId438" Type="http://schemas.openxmlformats.org/officeDocument/2006/relationships/image" Target="media/image82.png"/><Relationship Id="rId459" Type="http://schemas.openxmlformats.org/officeDocument/2006/relationships/hyperlink" Target="http://book.51cto.com/files/uploadimg/20060921/153223104.gif" TargetMode="External"/><Relationship Id="rId16" Type="http://schemas.openxmlformats.org/officeDocument/2006/relationships/hyperlink" Target="http://book.51cto.com/files/uploadimg/20060921/153223104.gif" TargetMode="External"/><Relationship Id="rId221" Type="http://schemas.openxmlformats.org/officeDocument/2006/relationships/hyperlink" Target="http://new.51cto.com/files/uploadimg/20081130/151744285.jpg" TargetMode="External"/><Relationship Id="rId242" Type="http://schemas.openxmlformats.org/officeDocument/2006/relationships/hyperlink" Target="http://schemas.microsoft.com/winfx/2006/xaml/presentation" TargetMode="External"/><Relationship Id="rId263" Type="http://schemas.openxmlformats.org/officeDocument/2006/relationships/hyperlink" Target="http://new.51cto.com/files/uploadimg/20081202/150357245.gif" TargetMode="External"/><Relationship Id="rId284" Type="http://schemas.openxmlformats.org/officeDocument/2006/relationships/image" Target="media/image53.png"/><Relationship Id="rId319" Type="http://schemas.openxmlformats.org/officeDocument/2006/relationships/hyperlink" Target="http://new.51cto.com/files/uploadimg/20081202/155901923.gif" TargetMode="External"/><Relationship Id="rId470" Type="http://schemas.openxmlformats.org/officeDocument/2006/relationships/image" Target="media/image87.png"/><Relationship Id="rId491" Type="http://schemas.openxmlformats.org/officeDocument/2006/relationships/hyperlink" Target="http://new.51cto.com/files/uploadimg/20081204/142553963.gif" TargetMode="External"/><Relationship Id="rId505" Type="http://schemas.openxmlformats.org/officeDocument/2006/relationships/hyperlink" Target="http://images.51cto.com/files/uploadimg/20060921/153223104.gif" TargetMode="External"/><Relationship Id="rId37" Type="http://schemas.openxmlformats.org/officeDocument/2006/relationships/hyperlink" Target="http://www.wrox.com/" TargetMode="External"/><Relationship Id="rId58" Type="http://schemas.openxmlformats.org/officeDocument/2006/relationships/image" Target="media/image11.png"/><Relationship Id="rId79" Type="http://schemas.openxmlformats.org/officeDocument/2006/relationships/hyperlink" Target="http://book.51cto.com/files/uploadimg/20060921/153223104.gif" TargetMode="External"/><Relationship Id="rId102" Type="http://schemas.openxmlformats.org/officeDocument/2006/relationships/hyperlink" Target="http://book.51cto.com/files/uploadimg/20060921/153223104.gif" TargetMode="External"/><Relationship Id="rId123" Type="http://schemas.openxmlformats.org/officeDocument/2006/relationships/hyperlink" Target="http://book.51cto.com/files/uploadimg/20060921/153223104.gif" TargetMode="External"/><Relationship Id="rId144" Type="http://schemas.openxmlformats.org/officeDocument/2006/relationships/hyperlink" Target="http://schemas.microsoft.com/winfx/2006/xaml/presentation" TargetMode="External"/><Relationship Id="rId330" Type="http://schemas.openxmlformats.org/officeDocument/2006/relationships/image" Target="media/image64.png"/><Relationship Id="rId90" Type="http://schemas.openxmlformats.org/officeDocument/2006/relationships/hyperlink" Target="http://book.51cto.com/files/uploadimg/20060921/153223104.gif" TargetMode="External"/><Relationship Id="rId165" Type="http://schemas.openxmlformats.org/officeDocument/2006/relationships/hyperlink" Target="http://schemas.microsoft.com/winfx/2006/xaml/presentation" TargetMode="External"/><Relationship Id="rId186" Type="http://schemas.openxmlformats.org/officeDocument/2006/relationships/hyperlink" Target="http://book.51cto.com/files/uploadimg/20060921/153223104.gif" TargetMode="External"/><Relationship Id="rId351" Type="http://schemas.openxmlformats.org/officeDocument/2006/relationships/hyperlink" Target="http://book.51cto.com/files/uploadimg/20060921/153223104.gif" TargetMode="External"/><Relationship Id="rId372" Type="http://schemas.openxmlformats.org/officeDocument/2006/relationships/hyperlink" Target="http://new.51cto.com/files/uploadimg/20081203/115707503.gif" TargetMode="External"/><Relationship Id="rId393" Type="http://schemas.openxmlformats.org/officeDocument/2006/relationships/image" Target="media/image76.png"/><Relationship Id="rId407" Type="http://schemas.openxmlformats.org/officeDocument/2006/relationships/image" Target="media/image77.jpeg"/><Relationship Id="rId428" Type="http://schemas.openxmlformats.org/officeDocument/2006/relationships/hyperlink" Target="http://book.51cto.com/files/uploadimg/20060921/153223104.gif" TargetMode="External"/><Relationship Id="rId449" Type="http://schemas.openxmlformats.org/officeDocument/2006/relationships/hyperlink" Target="http://images.51cto.com/files/uploadimg/20060921/153223104.gif" TargetMode="External"/><Relationship Id="rId211" Type="http://schemas.openxmlformats.org/officeDocument/2006/relationships/image" Target="media/image36.png"/><Relationship Id="rId232" Type="http://schemas.openxmlformats.org/officeDocument/2006/relationships/hyperlink" Target="http://book.51cto.com/files/uploadimg/20060921/153223104.gif" TargetMode="External"/><Relationship Id="rId253" Type="http://schemas.openxmlformats.org/officeDocument/2006/relationships/hyperlink" Target="http://images.51cto.com/files/uploadimg/20060921/153223104.gif" TargetMode="External"/><Relationship Id="rId274" Type="http://schemas.openxmlformats.org/officeDocument/2006/relationships/hyperlink" Target="http://schemas.microsoft.com/winfx/2006/xaml/presentation" TargetMode="External"/><Relationship Id="rId295" Type="http://schemas.openxmlformats.org/officeDocument/2006/relationships/hyperlink" Target="http://schemas.microsoft.com/winfx/2006/xaml" TargetMode="External"/><Relationship Id="rId309" Type="http://schemas.openxmlformats.org/officeDocument/2006/relationships/image" Target="media/image59.png"/><Relationship Id="rId460" Type="http://schemas.openxmlformats.org/officeDocument/2006/relationships/hyperlink" Target="http://new.51cto.com/files/uploadimg/20081204/130318485.gif" TargetMode="External"/><Relationship Id="rId481" Type="http://schemas.openxmlformats.org/officeDocument/2006/relationships/hyperlink" Target="http://book.51cto.com/files/uploadimg/20060921/153223104.gif" TargetMode="External"/><Relationship Id="rId516" Type="http://schemas.openxmlformats.org/officeDocument/2006/relationships/footer" Target="footer1.xml"/><Relationship Id="rId27" Type="http://schemas.openxmlformats.org/officeDocument/2006/relationships/hyperlink" Target="http://book.51cto.com/files/uploadimg/20060921/153223104.gif" TargetMode="External"/><Relationship Id="rId48" Type="http://schemas.openxmlformats.org/officeDocument/2006/relationships/hyperlink" Target="http://new.51cto.com/files/uploadimg/20081126/144749155.gif" TargetMode="External"/><Relationship Id="rId69" Type="http://schemas.openxmlformats.org/officeDocument/2006/relationships/hyperlink" Target="http://book.51cto.com/files/uploadimg/20060921/153223104.gif" TargetMode="External"/><Relationship Id="rId113" Type="http://schemas.openxmlformats.org/officeDocument/2006/relationships/hyperlink" Target="http://book.51cto.com/files/uploadimg/20060921/153223104.gif" TargetMode="External"/><Relationship Id="rId134" Type="http://schemas.openxmlformats.org/officeDocument/2006/relationships/hyperlink" Target="http://new.51cto.com/files/uploadimg/20081128/152110610.jpg" TargetMode="External"/><Relationship Id="rId320" Type="http://schemas.openxmlformats.org/officeDocument/2006/relationships/image" Target="media/image61.png"/><Relationship Id="rId80" Type="http://schemas.openxmlformats.org/officeDocument/2006/relationships/hyperlink" Target="http://book.51cto.com/files/uploadimg/20060921/153223104.gif" TargetMode="External"/><Relationship Id="rId155" Type="http://schemas.openxmlformats.org/officeDocument/2006/relationships/hyperlink" Target="http://schemas.microsoft.com/winfx/2006/xaml/presentation" TargetMode="External"/><Relationship Id="rId176" Type="http://schemas.openxmlformats.org/officeDocument/2006/relationships/hyperlink" Target="http://new.51cto.com/files/uploadimg/20081128/161750478.jpg" TargetMode="External"/><Relationship Id="rId197" Type="http://schemas.openxmlformats.org/officeDocument/2006/relationships/hyperlink" Target="http://schemas.microsoft.com/winfx/2006/xaml/presentation" TargetMode="External"/><Relationship Id="rId341" Type="http://schemas.openxmlformats.org/officeDocument/2006/relationships/image" Target="media/image66.png"/><Relationship Id="rId362" Type="http://schemas.openxmlformats.org/officeDocument/2006/relationships/hyperlink" Target="http://book.51cto.com/files/uploadimg/20060921/153223104.gif" TargetMode="External"/><Relationship Id="rId383" Type="http://schemas.openxmlformats.org/officeDocument/2006/relationships/image" Target="media/image75.png"/><Relationship Id="rId418" Type="http://schemas.openxmlformats.org/officeDocument/2006/relationships/hyperlink" Target="http://book.51cto.com/files/uploadimg/20060921/153223104.gif" TargetMode="External"/><Relationship Id="rId439" Type="http://schemas.openxmlformats.org/officeDocument/2006/relationships/hyperlink" Target="http://images.51cto.com/files/uploadimg/20060921/153223104.gif" TargetMode="External"/><Relationship Id="rId201" Type="http://schemas.openxmlformats.org/officeDocument/2006/relationships/hyperlink" Target="http://book.51cto.com/files/uploadimg/20060921/153223104.gif" TargetMode="External"/><Relationship Id="rId222" Type="http://schemas.openxmlformats.org/officeDocument/2006/relationships/image" Target="media/image39.jpeg"/><Relationship Id="rId243" Type="http://schemas.openxmlformats.org/officeDocument/2006/relationships/hyperlink" Target="http://schemas.microsoft.com/winfx/2006/xaml" TargetMode="External"/><Relationship Id="rId264" Type="http://schemas.openxmlformats.org/officeDocument/2006/relationships/image" Target="media/image48.png"/><Relationship Id="rId285" Type="http://schemas.openxmlformats.org/officeDocument/2006/relationships/hyperlink" Target="http://book.51cto.com/files/uploadimg/20060921/153223104.gif" TargetMode="External"/><Relationship Id="rId450" Type="http://schemas.openxmlformats.org/officeDocument/2006/relationships/hyperlink" Target="http://images.51cto.com/files/uploadimg/20060921/153223104.gif" TargetMode="External"/><Relationship Id="rId471" Type="http://schemas.openxmlformats.org/officeDocument/2006/relationships/hyperlink" Target="http://images.51cto.com/files/uploadimg/20060921/153223104.gif" TargetMode="External"/><Relationship Id="rId506" Type="http://schemas.openxmlformats.org/officeDocument/2006/relationships/hyperlink" Target="http://book.51cto.com/files/uploadimg/20060921/153223104.gif" TargetMode="External"/><Relationship Id="rId17" Type="http://schemas.openxmlformats.org/officeDocument/2006/relationships/hyperlink" Target="http://new.51cto.com/files/uploadimg/20081120/111149465.gif" TargetMode="External"/><Relationship Id="rId38" Type="http://schemas.openxmlformats.org/officeDocument/2006/relationships/hyperlink" Target="http://www.wrox.com/" TargetMode="External"/><Relationship Id="rId59" Type="http://schemas.openxmlformats.org/officeDocument/2006/relationships/hyperlink" Target="http://book.51cto.com/files/uploadimg/20060921/153223104.gif" TargetMode="External"/><Relationship Id="rId103" Type="http://schemas.openxmlformats.org/officeDocument/2006/relationships/hyperlink" Target="http://book.51cto.com/files/uploadimg/20060921/153223104.gif" TargetMode="External"/><Relationship Id="rId124" Type="http://schemas.openxmlformats.org/officeDocument/2006/relationships/hyperlink" Target="http://book.51cto.com/files/uploadimg/20060921/153223104.gif" TargetMode="External"/><Relationship Id="rId310" Type="http://schemas.openxmlformats.org/officeDocument/2006/relationships/hyperlink" Target="http://images.51cto.com/files/uploadimg/20060921/153223104.gif" TargetMode="External"/><Relationship Id="rId492" Type="http://schemas.openxmlformats.org/officeDocument/2006/relationships/image" Target="media/image92.png"/><Relationship Id="rId70" Type="http://schemas.openxmlformats.org/officeDocument/2006/relationships/hyperlink" Target="http://book.51cto.com/files/uploadimg/20060921/153223104.gif" TargetMode="External"/><Relationship Id="rId91" Type="http://schemas.openxmlformats.org/officeDocument/2006/relationships/hyperlink" Target="http://book.51cto.com/files/uploadimg/20060921/153223104.gif" TargetMode="External"/><Relationship Id="rId145" Type="http://schemas.openxmlformats.org/officeDocument/2006/relationships/hyperlink" Target="http://schemas.microsoft.com/winfx/2006/xaml" TargetMode="External"/><Relationship Id="rId166" Type="http://schemas.openxmlformats.org/officeDocument/2006/relationships/hyperlink" Target="http://schemas.microsoft.com/winfx/2006/xaml" TargetMode="External"/><Relationship Id="rId187" Type="http://schemas.openxmlformats.org/officeDocument/2006/relationships/hyperlink" Target="http://schemas.microsoft.com/winfx/2006/xaml/presentation" TargetMode="External"/><Relationship Id="rId331" Type="http://schemas.openxmlformats.org/officeDocument/2006/relationships/hyperlink" Target="http://book.51cto.com/files/uploadimg/20060921/153223104.gif" TargetMode="External"/><Relationship Id="rId352" Type="http://schemas.openxmlformats.org/officeDocument/2006/relationships/hyperlink" Target="http://book.51cto.com/files/uploadimg/20060921/153223104.gif" TargetMode="External"/><Relationship Id="rId373" Type="http://schemas.openxmlformats.org/officeDocument/2006/relationships/image" Target="media/image72.png"/><Relationship Id="rId394" Type="http://schemas.openxmlformats.org/officeDocument/2006/relationships/hyperlink" Target="http://book.51cto.com/files/uploadimg/20060921/153223104.gif" TargetMode="External"/><Relationship Id="rId408" Type="http://schemas.openxmlformats.org/officeDocument/2006/relationships/hyperlink" Target="http://images.51cto.com/files/uploadimg/20060921/153223104.gif" TargetMode="External"/><Relationship Id="rId429" Type="http://schemas.openxmlformats.org/officeDocument/2006/relationships/hyperlink" Target="http://book.51cto.com/files/uploadimg/20060921/153223104.gif" TargetMode="External"/><Relationship Id="rId1" Type="http://schemas.openxmlformats.org/officeDocument/2006/relationships/styles" Target="styles.xml"/><Relationship Id="rId212" Type="http://schemas.openxmlformats.org/officeDocument/2006/relationships/hyperlink" Target="http://book.51cto.com/files/uploadimg/20060921/153223104.gif" TargetMode="External"/><Relationship Id="rId233" Type="http://schemas.openxmlformats.org/officeDocument/2006/relationships/hyperlink" Target="http://new.51cto.com/files/uploadimg/20081130/153813765.gif" TargetMode="External"/><Relationship Id="rId254" Type="http://schemas.openxmlformats.org/officeDocument/2006/relationships/image" Target="media/image46.png"/><Relationship Id="rId440" Type="http://schemas.openxmlformats.org/officeDocument/2006/relationships/hyperlink" Target="http://ajax.asp.net" TargetMode="External"/><Relationship Id="rId28" Type="http://schemas.openxmlformats.org/officeDocument/2006/relationships/hyperlink" Target="http://new.51cto.com/files/uploadimg/20081124/101116950.jpg" TargetMode="External"/><Relationship Id="rId49" Type="http://schemas.openxmlformats.org/officeDocument/2006/relationships/image" Target="media/image8.png"/><Relationship Id="rId114" Type="http://schemas.openxmlformats.org/officeDocument/2006/relationships/hyperlink" Target="http://book.51cto.com/files/uploadimg/20060921/153223104.gif" TargetMode="External"/><Relationship Id="rId275" Type="http://schemas.openxmlformats.org/officeDocument/2006/relationships/hyperlink" Target="http://schemas.microsoft.com/winfx/2006/xaml" TargetMode="External"/><Relationship Id="rId296" Type="http://schemas.openxmlformats.org/officeDocument/2006/relationships/hyperlink" Target="http://new.51cto.com/files/uploadimg/20081202/154121347.gif" TargetMode="External"/><Relationship Id="rId300" Type="http://schemas.openxmlformats.org/officeDocument/2006/relationships/hyperlink" Target="http://schemas.microsoft.com/winfx/2006/xaml/presentation" TargetMode="External"/><Relationship Id="rId461" Type="http://schemas.openxmlformats.org/officeDocument/2006/relationships/image" Target="media/image84.png"/><Relationship Id="rId482" Type="http://schemas.openxmlformats.org/officeDocument/2006/relationships/hyperlink" Target="http://www.microsoft.com/downloads/details.aspx?familyid" TargetMode="External"/><Relationship Id="rId517" Type="http://schemas.openxmlformats.org/officeDocument/2006/relationships/footer" Target="footer2.xml"/><Relationship Id="rId60" Type="http://schemas.openxmlformats.org/officeDocument/2006/relationships/hyperlink" Target="http://www.wrox.com/" TargetMode="External"/><Relationship Id="rId81" Type="http://schemas.openxmlformats.org/officeDocument/2006/relationships/hyperlink" Target="http://images.51cto.com/files/uploadimg/20060921/153223104.gif" TargetMode="External"/><Relationship Id="rId135" Type="http://schemas.openxmlformats.org/officeDocument/2006/relationships/image" Target="media/image21.jpeg"/><Relationship Id="rId156" Type="http://schemas.openxmlformats.org/officeDocument/2006/relationships/hyperlink" Target="http://schemas.microsoft.com/winfx/2006/xaml" TargetMode="External"/><Relationship Id="rId177" Type="http://schemas.openxmlformats.org/officeDocument/2006/relationships/image" Target="media/image28.jpeg"/><Relationship Id="rId198" Type="http://schemas.openxmlformats.org/officeDocument/2006/relationships/hyperlink" Target="http://schemas.microsoft.com/winfx/2006/xaml" TargetMode="External"/><Relationship Id="rId321" Type="http://schemas.openxmlformats.org/officeDocument/2006/relationships/hyperlink" Target="http://book.51cto.com/files/uploadimg/20060921/153223104.gif" TargetMode="External"/><Relationship Id="rId342" Type="http://schemas.openxmlformats.org/officeDocument/2006/relationships/hyperlink" Target="http://book.51cto.com/files/uploadimg/20060921/153223104.gif" TargetMode="External"/><Relationship Id="rId363" Type="http://schemas.openxmlformats.org/officeDocument/2006/relationships/hyperlink" Target="http://new.51cto.com/files/uploadimg/20081203/113723773.gif" TargetMode="External"/><Relationship Id="rId384" Type="http://schemas.openxmlformats.org/officeDocument/2006/relationships/hyperlink" Target="http://book.51cto.com/files/uploadimg/20060921/153223104.gif" TargetMode="External"/><Relationship Id="rId419" Type="http://schemas.openxmlformats.org/officeDocument/2006/relationships/hyperlink" Target="http://schemas.microsoft.com/.NetConfiguration/v2.0" TargetMode="External"/><Relationship Id="rId202" Type="http://schemas.openxmlformats.org/officeDocument/2006/relationships/hyperlink" Target="http://schemas.microsoft.com/winfx/2006/xaml/presentation" TargetMode="External"/><Relationship Id="rId223" Type="http://schemas.openxmlformats.org/officeDocument/2006/relationships/hyperlink" Target="http://book.51cto.com/files/uploadimg/20060921/153223104.gif" TargetMode="External"/><Relationship Id="rId244" Type="http://schemas.openxmlformats.org/officeDocument/2006/relationships/hyperlink" Target="http://book.51cto.com/files/uploadimg/20060921/153223104.gif" TargetMode="External"/><Relationship Id="rId430" Type="http://schemas.openxmlformats.org/officeDocument/2006/relationships/hyperlink" Target="http://new.51cto.com/files/uploadimg/20081204/104928579.gif" TargetMode="External"/><Relationship Id="rId18" Type="http://schemas.openxmlformats.org/officeDocument/2006/relationships/image" Target="media/image5.png"/><Relationship Id="rId39" Type="http://schemas.openxmlformats.org/officeDocument/2006/relationships/hyperlink" Target="http://www.wrox.com/" TargetMode="External"/><Relationship Id="rId265" Type="http://schemas.openxmlformats.org/officeDocument/2006/relationships/hyperlink" Target="http://book.51cto.com/files/uploadimg/20060921/153223104.gif" TargetMode="External"/><Relationship Id="rId286" Type="http://schemas.openxmlformats.org/officeDocument/2006/relationships/hyperlink" Target="http://schemas.microsoft.com/winfx/2006/xaml/presentation" TargetMode="External"/><Relationship Id="rId451" Type="http://schemas.openxmlformats.org/officeDocument/2006/relationships/hyperlink" Target="http://ajax.asp.net/ajaxtoolkit" TargetMode="External"/><Relationship Id="rId472" Type="http://schemas.openxmlformats.org/officeDocument/2006/relationships/hyperlink" Target="http://new.51cto.com/files/uploadimg/20081204/133633920.gif" TargetMode="External"/><Relationship Id="rId493" Type="http://schemas.openxmlformats.org/officeDocument/2006/relationships/hyperlink" Target="http://book.51cto.com/files/uploadimg/20060921/153223104.gif" TargetMode="External"/><Relationship Id="rId507" Type="http://schemas.openxmlformats.org/officeDocument/2006/relationships/hyperlink" Target="http://book.51cto.com/files/uploadimg/20060921/153223104.gif" TargetMode="External"/><Relationship Id="rId50" Type="http://schemas.openxmlformats.org/officeDocument/2006/relationships/hyperlink" Target="http://book.51cto.com/files/uploadimg/20060921/153223104.gif" TargetMode="External"/><Relationship Id="rId104" Type="http://schemas.openxmlformats.org/officeDocument/2006/relationships/hyperlink" Target="http://book.51cto.com/files/uploadimg/20060921/153223104.gif" TargetMode="External"/><Relationship Id="rId125" Type="http://schemas.openxmlformats.org/officeDocument/2006/relationships/hyperlink" Target="http://book.51cto.com/files/uploadimg/20060921/153223104.gif" TargetMode="External"/><Relationship Id="rId146" Type="http://schemas.openxmlformats.org/officeDocument/2006/relationships/hyperlink" Target="http://www.wrox.com" TargetMode="External"/><Relationship Id="rId167" Type="http://schemas.openxmlformats.org/officeDocument/2006/relationships/hyperlink" Target="http://new.51cto.com/files/uploadimg/20081128/161301386.gif" TargetMode="External"/><Relationship Id="rId188" Type="http://schemas.openxmlformats.org/officeDocument/2006/relationships/hyperlink" Target="http://schemas.microsoft.com/winfx/2006/xaml" TargetMode="External"/><Relationship Id="rId311" Type="http://schemas.openxmlformats.org/officeDocument/2006/relationships/hyperlink" Target="http://schemas.microsoft.com/winfx/2006/xaml/presentation" TargetMode="External"/><Relationship Id="rId332" Type="http://schemas.openxmlformats.org/officeDocument/2006/relationships/hyperlink" Target="http://www.codeplex/3DTools" TargetMode="External"/><Relationship Id="rId353" Type="http://schemas.openxmlformats.org/officeDocument/2006/relationships/hyperlink" Target="http://new.51cto.com/files/uploadimg/20081203/100635808.gif" TargetMode="External"/><Relationship Id="rId374" Type="http://schemas.openxmlformats.org/officeDocument/2006/relationships/hyperlink" Target="http://book.51cto.com/files/uploadimg/20060921/153223104.gif" TargetMode="External"/><Relationship Id="rId395" Type="http://schemas.openxmlformats.org/officeDocument/2006/relationships/hyperlink" Target="http://www.w3.org/TR/xhtml11/DTD/xhtml11.dtd" TargetMode="External"/><Relationship Id="rId409" Type="http://schemas.openxmlformats.org/officeDocument/2006/relationships/hyperlink" Target="http://new.51cto.com/files/uploadimg/20081203/162119951.jpg" TargetMode="External"/><Relationship Id="rId71" Type="http://schemas.openxmlformats.org/officeDocument/2006/relationships/hyperlink" Target="http://book.51cto.com/files/uploadimg/20060921/153223104.gif" TargetMode="External"/><Relationship Id="rId92" Type="http://schemas.openxmlformats.org/officeDocument/2006/relationships/hyperlink" Target="http://book.51cto.com/files/uploadimg/20060921/153223104.gif" TargetMode="External"/><Relationship Id="rId213" Type="http://schemas.openxmlformats.org/officeDocument/2006/relationships/hyperlink" Target="http://new.51cto.com/files/uploadimg/20081130/151204477.gif" TargetMode="External"/><Relationship Id="rId234" Type="http://schemas.openxmlformats.org/officeDocument/2006/relationships/image" Target="media/image43.png"/><Relationship Id="rId420" Type="http://schemas.openxmlformats.org/officeDocument/2006/relationships/hyperlink" Target="http://schemas.microsoft.com/.NetConfiguration/v2.0" TargetMode="External"/><Relationship Id="rId2" Type="http://schemas.openxmlformats.org/officeDocument/2006/relationships/settings" Target="settings.xml"/><Relationship Id="rId29" Type="http://schemas.openxmlformats.org/officeDocument/2006/relationships/image" Target="media/image7.jpeg"/><Relationship Id="rId255" Type="http://schemas.openxmlformats.org/officeDocument/2006/relationships/hyperlink" Target="http://images.51cto.com/files/uploadimg/20060921/153223104.gif" TargetMode="External"/><Relationship Id="rId276" Type="http://schemas.openxmlformats.org/officeDocument/2006/relationships/hyperlink" Target="mailto:XPath=@isbn" TargetMode="External"/><Relationship Id="rId297" Type="http://schemas.openxmlformats.org/officeDocument/2006/relationships/image" Target="media/image56.png"/><Relationship Id="rId441" Type="http://schemas.openxmlformats.org/officeDocument/2006/relationships/hyperlink" Target="http://ajax.asp.net" TargetMode="External"/><Relationship Id="rId462" Type="http://schemas.openxmlformats.org/officeDocument/2006/relationships/hyperlink" Target="http://book.51cto.com/files/uploadimg/20060921/153223104.gif" TargetMode="External"/><Relationship Id="rId483" Type="http://schemas.openxmlformats.org/officeDocument/2006/relationships/hyperlink" Target="http://book.51cto.com/files/uploadimg/20060921/153223104.gif" TargetMode="External"/><Relationship Id="rId518" Type="http://schemas.openxmlformats.org/officeDocument/2006/relationships/fontTable" Target="fontTable.xml"/><Relationship Id="rId40" Type="http://schemas.openxmlformats.org/officeDocument/2006/relationships/hyperlink" Target="http://www.wrox.com" TargetMode="External"/><Relationship Id="rId115" Type="http://schemas.openxmlformats.org/officeDocument/2006/relationships/hyperlink" Target="http://images.51cto.com/files/uploadimg/20060921/153223104.gif" TargetMode="External"/><Relationship Id="rId136" Type="http://schemas.openxmlformats.org/officeDocument/2006/relationships/hyperlink" Target="http://book.51cto.com/files/uploadimg/20060921/153223104.gif" TargetMode="External"/><Relationship Id="rId157" Type="http://schemas.openxmlformats.org/officeDocument/2006/relationships/hyperlink" Target="http://new.51cto.com/files/uploadimg/20081128/160620911.gif" TargetMode="External"/><Relationship Id="rId178" Type="http://schemas.openxmlformats.org/officeDocument/2006/relationships/hyperlink" Target="http://book.51cto.com/files/uploadimg/20060921/153223104.gif" TargetMode="External"/><Relationship Id="rId301" Type="http://schemas.openxmlformats.org/officeDocument/2006/relationships/hyperlink" Target="http://schemas.microsoft.com/winfx/2006/xaml" TargetMode="External"/><Relationship Id="rId322" Type="http://schemas.openxmlformats.org/officeDocument/2006/relationships/hyperlink" Target="http://book.51cto.com/files/uploadimg/20060921/153223104.gif" TargetMode="External"/><Relationship Id="rId343" Type="http://schemas.openxmlformats.org/officeDocument/2006/relationships/hyperlink" Target="http://book.51cto.com/files/uploadimg/20060921/153223104.gif" TargetMode="External"/><Relationship Id="rId364" Type="http://schemas.openxmlformats.org/officeDocument/2006/relationships/image" Target="media/image71.png"/><Relationship Id="rId61" Type="http://schemas.openxmlformats.org/officeDocument/2006/relationships/hyperlink" Target="http://images.51cto.com/files/uploadimg/20060921/153223104.gif" TargetMode="External"/><Relationship Id="rId82" Type="http://schemas.openxmlformats.org/officeDocument/2006/relationships/hyperlink" Target="http://images.51cto.com/files/uploadimg/20060921/153223104.gif" TargetMode="External"/><Relationship Id="rId199" Type="http://schemas.openxmlformats.org/officeDocument/2006/relationships/hyperlink" Target="http://new.51cto.com/files/uploadimg/20081130/145314669.gif" TargetMode="External"/><Relationship Id="rId203" Type="http://schemas.openxmlformats.org/officeDocument/2006/relationships/hyperlink" Target="http://schemas.microsoft.com/winfx/2006/xaml" TargetMode="External"/><Relationship Id="rId385" Type="http://schemas.openxmlformats.org/officeDocument/2006/relationships/hyperlink" Target="http://book.51cto.com/files/uploadimg/20060921/153223104.gif" TargetMode="External"/><Relationship Id="rId19" Type="http://schemas.openxmlformats.org/officeDocument/2006/relationships/hyperlink" Target="http://book.51cto.com/files/uploadimg/20060921/153223104.gif" TargetMode="External"/><Relationship Id="rId224" Type="http://schemas.openxmlformats.org/officeDocument/2006/relationships/hyperlink" Target="http://new.51cto.com/files/uploadimg/20081130/152732616.jpg" TargetMode="External"/><Relationship Id="rId245" Type="http://schemas.openxmlformats.org/officeDocument/2006/relationships/hyperlink" Target="http://book.51cto.com/files/uploadimg/20060921/153223104.gif" TargetMode="External"/><Relationship Id="rId266" Type="http://schemas.openxmlformats.org/officeDocument/2006/relationships/hyperlink" Target="http://schemas.microsoft.com/winfx/2006/xaml/presentation" TargetMode="External"/><Relationship Id="rId287" Type="http://schemas.openxmlformats.org/officeDocument/2006/relationships/hyperlink" Target="http://schemas.microsoft.com/winfx/2006/xaml" TargetMode="External"/><Relationship Id="rId410" Type="http://schemas.openxmlformats.org/officeDocument/2006/relationships/image" Target="media/image78.jpeg"/><Relationship Id="rId431" Type="http://schemas.openxmlformats.org/officeDocument/2006/relationships/hyperlink" Target="http://new.51cto.com/files/uploadimg/20081204/105029844.jpg" TargetMode="External"/><Relationship Id="rId452" Type="http://schemas.openxmlformats.org/officeDocument/2006/relationships/hyperlink" Target="http://book.51cto.com/files/uploadimg/20060921/153223104.gif" TargetMode="External"/><Relationship Id="rId473" Type="http://schemas.openxmlformats.org/officeDocument/2006/relationships/image" Target="media/image88.png"/><Relationship Id="rId494" Type="http://schemas.openxmlformats.org/officeDocument/2006/relationships/hyperlink" Target="http://new.51cto.com/files/uploadimg/20081204/143219792.gif" TargetMode="External"/><Relationship Id="rId508" Type="http://schemas.openxmlformats.org/officeDocument/2006/relationships/hyperlink" Target="http://book.51cto.com/files/uploadimg/20060921/153223104.gif" TargetMode="External"/><Relationship Id="rId30" Type="http://schemas.openxmlformats.org/officeDocument/2006/relationships/hyperlink" Target="http://book.51cto.com/files/uploadimg/20060921/153223104.gif" TargetMode="External"/><Relationship Id="rId105" Type="http://schemas.openxmlformats.org/officeDocument/2006/relationships/hyperlink" Target="http://new.51cto.com/files/uploadimg/20081127/140725598.jpg" TargetMode="External"/><Relationship Id="rId126" Type="http://schemas.openxmlformats.org/officeDocument/2006/relationships/hyperlink" Target="http://new.51cto.com/files/uploadimg/20081127/160351542.jpg" TargetMode="External"/><Relationship Id="rId147" Type="http://schemas.openxmlformats.org/officeDocument/2006/relationships/hyperlink" Target="http://schemas.microsoft.com/winfx/2006/xaml/presentation" TargetMode="External"/><Relationship Id="rId168" Type="http://schemas.openxmlformats.org/officeDocument/2006/relationships/image" Target="media/image26.png"/><Relationship Id="rId312" Type="http://schemas.openxmlformats.org/officeDocument/2006/relationships/hyperlink" Target="http://schemas.microsoft.com/winfx/2006/xaml" TargetMode="External"/><Relationship Id="rId333" Type="http://schemas.openxmlformats.org/officeDocument/2006/relationships/hyperlink" Target="http://schemas.microsoft.com/winfx/2006/xaml/presentation" TargetMode="External"/><Relationship Id="rId354" Type="http://schemas.openxmlformats.org/officeDocument/2006/relationships/image" Target="media/image69.png"/><Relationship Id="rId51" Type="http://schemas.openxmlformats.org/officeDocument/2006/relationships/hyperlink" Target="http://new.51cto.com/files/uploadimg/20081126/144815879.gif" TargetMode="External"/><Relationship Id="rId72" Type="http://schemas.openxmlformats.org/officeDocument/2006/relationships/hyperlink" Target="http://book.51cto.com/files/uploadimg/20060921/153223104.gif" TargetMode="External"/><Relationship Id="rId93" Type="http://schemas.openxmlformats.org/officeDocument/2006/relationships/hyperlink" Target="http://images.51cto.com/files/uploadimg/20060921/153223104.gif" TargetMode="External"/><Relationship Id="rId189" Type="http://schemas.openxmlformats.org/officeDocument/2006/relationships/hyperlink" Target="http://new.51cto.com/files/uploadimg/20081130/143739265.jpg" TargetMode="External"/><Relationship Id="rId375" Type="http://schemas.openxmlformats.org/officeDocument/2006/relationships/hyperlink" Target="http://new.51cto.com/files/uploadimg/20081203/120422865.gif" TargetMode="External"/><Relationship Id="rId396" Type="http://schemas.openxmlformats.org/officeDocument/2006/relationships/hyperlink" Target="http://www.w3.org/1999/xhtml" TargetMode="External"/><Relationship Id="rId3" Type="http://schemas.openxmlformats.org/officeDocument/2006/relationships/webSettings" Target="webSettings.xml"/><Relationship Id="rId214" Type="http://schemas.openxmlformats.org/officeDocument/2006/relationships/image" Target="media/image37.png"/><Relationship Id="rId235" Type="http://schemas.openxmlformats.org/officeDocument/2006/relationships/hyperlink" Target="http://images.51cto.com/files/uploadimg/20060921/153223104.gif" TargetMode="External"/><Relationship Id="rId256" Type="http://schemas.openxmlformats.org/officeDocument/2006/relationships/hyperlink" Target="http://schemas.microsoft.com/winfx/2006/xaml/presentation" TargetMode="External"/><Relationship Id="rId277" Type="http://schemas.openxmlformats.org/officeDocument/2006/relationships/hyperlink" Target="http://new.51cto.com/files/uploadimg/20081202/151422858.gif" TargetMode="External"/><Relationship Id="rId298" Type="http://schemas.openxmlformats.org/officeDocument/2006/relationships/hyperlink" Target="http://book.51cto.com/files/uploadimg/20060921/153223104.gif" TargetMode="External"/><Relationship Id="rId400" Type="http://schemas.openxmlformats.org/officeDocument/2006/relationships/hyperlink" Target="http://book.51cto.com/files/uploadimg/20060921/153223104.gif" TargetMode="External"/><Relationship Id="rId421" Type="http://schemas.openxmlformats.org/officeDocument/2006/relationships/hyperlink" Target="http://schemas.microsoft.com/.NetConfiguration/v2.0" TargetMode="External"/><Relationship Id="rId442" Type="http://schemas.openxmlformats.org/officeDocument/2006/relationships/hyperlink" Target="http://www.w3.org/TR/xhtml1/DTD/xhtml1-transitional.dtd" TargetMode="External"/><Relationship Id="rId463" Type="http://schemas.openxmlformats.org/officeDocument/2006/relationships/hyperlink" Target="http://new.51cto.com/files/uploadimg/20081204/130351323.gif" TargetMode="External"/><Relationship Id="rId484" Type="http://schemas.openxmlformats.org/officeDocument/2006/relationships/hyperlink" Target="http://book.51cto.com/files/uploadimg/20060921/153223104.gif" TargetMode="External"/><Relationship Id="rId519" Type="http://schemas.openxmlformats.org/officeDocument/2006/relationships/theme" Target="theme/theme1.xml"/><Relationship Id="rId116" Type="http://schemas.openxmlformats.org/officeDocument/2006/relationships/hyperlink" Target="http://book.51cto.com/files/uploadimg/20060921/153223104.gif" TargetMode="External"/><Relationship Id="rId137" Type="http://schemas.openxmlformats.org/officeDocument/2006/relationships/hyperlink" Target="http://book.51cto.com/files/uploadimg/20060921/153223104.gif" TargetMode="External"/><Relationship Id="rId158" Type="http://schemas.openxmlformats.org/officeDocument/2006/relationships/image" Target="media/image24.png"/><Relationship Id="rId302" Type="http://schemas.openxmlformats.org/officeDocument/2006/relationships/hyperlink" Target="http://new.51cto.com/files/uploadimg/20081202/154450605.gif" TargetMode="External"/><Relationship Id="rId323" Type="http://schemas.openxmlformats.org/officeDocument/2006/relationships/hyperlink" Target="http://new.51cto.com/files/uploadimg/20081202/160224662.gif" TargetMode="External"/><Relationship Id="rId344" Type="http://schemas.openxmlformats.org/officeDocument/2006/relationships/hyperlink" Target="http://new.51cto.com/files/uploadimg/20081202/164740864.gif" TargetMode="External"/><Relationship Id="rId20" Type="http://schemas.openxmlformats.org/officeDocument/2006/relationships/hyperlink" Target="http://www.wrox.com" TargetMode="External"/><Relationship Id="rId41" Type="http://schemas.openxmlformats.org/officeDocument/2006/relationships/hyperlink" Target="http://book.51cto.com/files/uploadimg/20060921/153223104.gif" TargetMode="External"/><Relationship Id="rId62" Type="http://schemas.openxmlformats.org/officeDocument/2006/relationships/hyperlink" Target="http://new.51cto.com/files/uploadimg/20081127/091040373.jpg" TargetMode="External"/><Relationship Id="rId83" Type="http://schemas.openxmlformats.org/officeDocument/2006/relationships/hyperlink" Target="http://images.51cto.com/files/uploadimg/20060921/153223104.gif" TargetMode="External"/><Relationship Id="rId179" Type="http://schemas.openxmlformats.org/officeDocument/2006/relationships/hyperlink" Target="http://new.51cto.com/files/uploadimg/20081130/142558866.gif" TargetMode="External"/><Relationship Id="rId365" Type="http://schemas.openxmlformats.org/officeDocument/2006/relationships/hyperlink" Target="http://book.51cto.com/files/uploadimg/20060921/153223104.gif" TargetMode="External"/><Relationship Id="rId386" Type="http://schemas.openxmlformats.org/officeDocument/2006/relationships/hyperlink" Target="http://www.wrox.com/" TargetMode="External"/><Relationship Id="rId190" Type="http://schemas.openxmlformats.org/officeDocument/2006/relationships/image" Target="media/image31.jpeg"/><Relationship Id="rId204" Type="http://schemas.openxmlformats.org/officeDocument/2006/relationships/hyperlink" Target="http://new.51cto.com/files/uploadimg/20081130/145819827.gif" TargetMode="External"/><Relationship Id="rId225" Type="http://schemas.openxmlformats.org/officeDocument/2006/relationships/image" Target="media/image40.jpeg"/><Relationship Id="rId246" Type="http://schemas.openxmlformats.org/officeDocument/2006/relationships/hyperlink" Target="http://schemas.microsoft.com/winfx/2006/xaml/presentation" TargetMode="External"/><Relationship Id="rId267" Type="http://schemas.openxmlformats.org/officeDocument/2006/relationships/hyperlink" Target="http://schemas.microsoft.com/winfx/2006/xaml" TargetMode="External"/><Relationship Id="rId288" Type="http://schemas.openxmlformats.org/officeDocument/2006/relationships/hyperlink" Target="http://new.51cto.com/files/uploadimg/20081202/153122413.gif" TargetMode="External"/><Relationship Id="rId411" Type="http://schemas.openxmlformats.org/officeDocument/2006/relationships/hyperlink" Target="http://images.51cto.com/files/uploadimg/20060921/153223104.gif" TargetMode="External"/><Relationship Id="rId432" Type="http://schemas.openxmlformats.org/officeDocument/2006/relationships/image" Target="media/image81.jpeg"/><Relationship Id="rId453" Type="http://schemas.openxmlformats.org/officeDocument/2006/relationships/hyperlink" Target="http://book.51cto.com/files/uploadimg/20060921/153223104.gif" TargetMode="External"/><Relationship Id="rId474" Type="http://schemas.openxmlformats.org/officeDocument/2006/relationships/hyperlink" Target="http://images.51cto.com/files/uploadimg/20060921/153223104.gif" TargetMode="External"/><Relationship Id="rId509" Type="http://schemas.openxmlformats.org/officeDocument/2006/relationships/hyperlink" Target="http://book.51cto.com/files/uploadimg/20060921/153223104.gif" TargetMode="External"/><Relationship Id="rId106" Type="http://schemas.openxmlformats.org/officeDocument/2006/relationships/image" Target="media/image17.jpeg"/><Relationship Id="rId127" Type="http://schemas.openxmlformats.org/officeDocument/2006/relationships/image" Target="media/image19.jpeg"/><Relationship Id="rId313" Type="http://schemas.openxmlformats.org/officeDocument/2006/relationships/hyperlink" Target="http://new.51cto.com/files/uploadimg/20081202/155728443.gif" TargetMode="External"/><Relationship Id="rId495" Type="http://schemas.openxmlformats.org/officeDocument/2006/relationships/image" Target="media/image93.png"/><Relationship Id="rId10" Type="http://schemas.openxmlformats.org/officeDocument/2006/relationships/hyperlink" Target="http://book.51cto.com/files/uploadimg/20060921/153223104.gif" TargetMode="External"/><Relationship Id="rId31" Type="http://schemas.openxmlformats.org/officeDocument/2006/relationships/hyperlink" Target="http://book.51cto.com/files/uploadimg/20060921/153223104.gif" TargetMode="External"/><Relationship Id="rId52" Type="http://schemas.openxmlformats.org/officeDocument/2006/relationships/image" Target="media/image9.png"/><Relationship Id="rId73" Type="http://schemas.openxmlformats.org/officeDocument/2006/relationships/hyperlink" Target="http://book.51cto.com/files/uploadimg/20060921/153223104.gif" TargetMode="External"/><Relationship Id="rId94" Type="http://schemas.openxmlformats.org/officeDocument/2006/relationships/hyperlink" Target="http://www.wrox.com/" TargetMode="External"/><Relationship Id="rId148" Type="http://schemas.openxmlformats.org/officeDocument/2006/relationships/hyperlink" Target="http://schemas.microsoft.com/winfx/2006/xaml" TargetMode="External"/><Relationship Id="rId169" Type="http://schemas.openxmlformats.org/officeDocument/2006/relationships/hyperlink" Target="http://book.51cto.com/files/uploadimg/20060921/153223104.gif" TargetMode="External"/><Relationship Id="rId334" Type="http://schemas.openxmlformats.org/officeDocument/2006/relationships/hyperlink" Target="http://schemas.microsoft.com/winfx/2006/xaml" TargetMode="External"/><Relationship Id="rId355" Type="http://schemas.openxmlformats.org/officeDocument/2006/relationships/hyperlink" Target="http://book.51cto.com/files/uploadimg/20060921/153223104.gif" TargetMode="External"/><Relationship Id="rId376" Type="http://schemas.openxmlformats.org/officeDocument/2006/relationships/image" Target="media/image73.png"/><Relationship Id="rId397" Type="http://schemas.openxmlformats.org/officeDocument/2006/relationships/hyperlink" Target="http://images.51cto.com/files/uploadimg/20060921/153223104.gif" TargetMode="External"/><Relationship Id="rId4" Type="http://schemas.openxmlformats.org/officeDocument/2006/relationships/footnotes" Target="footnotes.xml"/><Relationship Id="rId180" Type="http://schemas.openxmlformats.org/officeDocument/2006/relationships/image" Target="media/image29.png"/><Relationship Id="rId215" Type="http://schemas.openxmlformats.org/officeDocument/2006/relationships/hyperlink" Target="http://book.51cto.com/files/uploadimg/20060921/153223104.gif" TargetMode="External"/><Relationship Id="rId236" Type="http://schemas.openxmlformats.org/officeDocument/2006/relationships/hyperlink" Target="http://schemas.microsoft.com/winfx/2006/xaml/presentation" TargetMode="External"/><Relationship Id="rId257" Type="http://schemas.openxmlformats.org/officeDocument/2006/relationships/hyperlink" Target="http://schemas.microsoft.com/winfx/2006/xaml" TargetMode="External"/><Relationship Id="rId278" Type="http://schemas.openxmlformats.org/officeDocument/2006/relationships/image" Target="media/image51.png"/><Relationship Id="rId401" Type="http://schemas.openxmlformats.org/officeDocument/2006/relationships/hyperlink" Target="http://book.51cto.com/files/uploadimg/20060921/153223104.gif" TargetMode="External"/><Relationship Id="rId422" Type="http://schemas.openxmlformats.org/officeDocument/2006/relationships/hyperlink" Target="http://book.51cto.com/files/uploadimg/20060921/153223104.gif" TargetMode="External"/><Relationship Id="rId443" Type="http://schemas.openxmlformats.org/officeDocument/2006/relationships/hyperlink" Target="http://www.w3.org/1999/xhtml" TargetMode="External"/><Relationship Id="rId464" Type="http://schemas.openxmlformats.org/officeDocument/2006/relationships/image" Target="media/image85.png"/><Relationship Id="rId303" Type="http://schemas.openxmlformats.org/officeDocument/2006/relationships/image" Target="media/image57.png"/><Relationship Id="rId485" Type="http://schemas.openxmlformats.org/officeDocument/2006/relationships/hyperlink" Target="http://new.51cto.com/files/uploadimg/20081204/140820727.gif" TargetMode="External"/><Relationship Id="rId42" Type="http://schemas.openxmlformats.org/officeDocument/2006/relationships/hyperlink" Target="http://images.51cto.com/files/uploadimg/20060921/153223104.gif" TargetMode="External"/><Relationship Id="rId84" Type="http://schemas.openxmlformats.org/officeDocument/2006/relationships/hyperlink" Target="http://new.51cto.com/files/uploadimg/20081127/095520233.jpg" TargetMode="External"/><Relationship Id="rId138" Type="http://schemas.openxmlformats.org/officeDocument/2006/relationships/hyperlink" Target="http://schemas.microsoft.com/winfx/2006/xaml/presentation" TargetMode="External"/><Relationship Id="rId345" Type="http://schemas.openxmlformats.org/officeDocument/2006/relationships/image" Target="media/image67.png"/><Relationship Id="rId387" Type="http://schemas.openxmlformats.org/officeDocument/2006/relationships/hyperlink" Target="http://book.51cto.com/files/uploadimg/20060921/153223104.gif" TargetMode="External"/><Relationship Id="rId510" Type="http://schemas.openxmlformats.org/officeDocument/2006/relationships/hyperlink" Target="http://book.51cto.com/files/uploadimg/20060921/153223104.gif" TargetMode="External"/><Relationship Id="rId191" Type="http://schemas.openxmlformats.org/officeDocument/2006/relationships/hyperlink" Target="http://book.51cto.com/files/uploadimg/20060921/153223104.gif" TargetMode="External"/><Relationship Id="rId205" Type="http://schemas.openxmlformats.org/officeDocument/2006/relationships/image" Target="media/image34.png"/><Relationship Id="rId247" Type="http://schemas.openxmlformats.org/officeDocument/2006/relationships/hyperlink" Target="http://schemas.microsoft.com/winfx/2006/xaml" TargetMode="External"/><Relationship Id="rId412" Type="http://schemas.openxmlformats.org/officeDocument/2006/relationships/hyperlink" Target="http://images.51cto.com/files/uploadimg/20060921/153223104.gif" TargetMode="External"/><Relationship Id="rId107" Type="http://schemas.openxmlformats.org/officeDocument/2006/relationships/hyperlink" Target="http://book.51cto.com/files/uploadimg/20060921/153223104.gif" TargetMode="External"/><Relationship Id="rId289" Type="http://schemas.openxmlformats.org/officeDocument/2006/relationships/image" Target="media/image54.png"/><Relationship Id="rId454" Type="http://schemas.openxmlformats.org/officeDocument/2006/relationships/hyperlink" Target="http://www.fiddlertool.com/" TargetMode="External"/><Relationship Id="rId496" Type="http://schemas.openxmlformats.org/officeDocument/2006/relationships/hyperlink" Target="http://book.51cto.com/files/uploadimg/20060921/153223104.gif" TargetMode="External"/><Relationship Id="rId11" Type="http://schemas.openxmlformats.org/officeDocument/2006/relationships/hyperlink" Target="http://new.51cto.com/files/uploadimg/20081120/105154226.gif" TargetMode="External"/><Relationship Id="rId53" Type="http://schemas.openxmlformats.org/officeDocument/2006/relationships/hyperlink" Target="http://book.51cto.com/files/uploadimg/20060921/153223104.gif" TargetMode="External"/><Relationship Id="rId149" Type="http://schemas.openxmlformats.org/officeDocument/2006/relationships/hyperlink" Target="http://new.51cto.com/files/uploadimg/20081128/154544117.gif" TargetMode="External"/><Relationship Id="rId314" Type="http://schemas.openxmlformats.org/officeDocument/2006/relationships/image" Target="media/image60.png"/><Relationship Id="rId356" Type="http://schemas.openxmlformats.org/officeDocument/2006/relationships/hyperlink" Target="http://www.w3.org/TR/xhtml11/DTD/xhtml11.dtd" TargetMode="External"/><Relationship Id="rId398" Type="http://schemas.openxmlformats.org/officeDocument/2006/relationships/hyperlink" Target="http://www.w3.org/TR/xhtml11/DTD/xhtml11.dtd" TargetMode="External"/><Relationship Id="rId95" Type="http://schemas.openxmlformats.org/officeDocument/2006/relationships/hyperlink" Target="http://book.51cto.com/files/uploadimg/20060921/153223104.gif" TargetMode="External"/><Relationship Id="rId160" Type="http://schemas.openxmlformats.org/officeDocument/2006/relationships/hyperlink" Target="http://schemas.microsoft.com/winfx/2006/xaml/presentation" TargetMode="External"/><Relationship Id="rId216" Type="http://schemas.openxmlformats.org/officeDocument/2006/relationships/hyperlink" Target="http://new.51cto.com/files/uploadimg/20081130/151331192.gif" TargetMode="External"/><Relationship Id="rId423" Type="http://schemas.openxmlformats.org/officeDocument/2006/relationships/hyperlink" Target="http://book.51cto.com/files/uploadimg/20060921/153223104.gif" TargetMode="External"/><Relationship Id="rId258" Type="http://schemas.openxmlformats.org/officeDocument/2006/relationships/hyperlink" Target="http://new.51cto.com/files/uploadimg/20081202/150209574.gif" TargetMode="External"/><Relationship Id="rId465" Type="http://schemas.openxmlformats.org/officeDocument/2006/relationships/hyperlink" Target="http://book.51cto.com/files/uploadimg/20060921/153223104.gif" TargetMode="External"/><Relationship Id="rId22" Type="http://schemas.openxmlformats.org/officeDocument/2006/relationships/hyperlink" Target="http://book.51cto.com/files/uploadimg/20060921/153223104.gif" TargetMode="External"/><Relationship Id="rId64" Type="http://schemas.openxmlformats.org/officeDocument/2006/relationships/hyperlink" Target="http://book.51cto.com/files/uploadimg/20060921/153223104.gif" TargetMode="External"/><Relationship Id="rId118" Type="http://schemas.openxmlformats.org/officeDocument/2006/relationships/image" Target="media/image18.png"/><Relationship Id="rId325" Type="http://schemas.openxmlformats.org/officeDocument/2006/relationships/hyperlink" Target="http://book.51cto.com/files/uploadimg/20060921/153223104.gif" TargetMode="External"/><Relationship Id="rId367" Type="http://schemas.openxmlformats.org/officeDocument/2006/relationships/hyperlink" Target="http://www.w3.org/TR/xhtml11/DTD/xhtml11.dtd" TargetMode="External"/><Relationship Id="rId171" Type="http://schemas.openxmlformats.org/officeDocument/2006/relationships/hyperlink" Target="http://new.51cto.com/files/uploadimg/20081128/161541938.jpg" TargetMode="External"/><Relationship Id="rId227" Type="http://schemas.openxmlformats.org/officeDocument/2006/relationships/hyperlink" Target="http://new.51cto.com/files/uploadimg/20081130/152752520.jpg" TargetMode="External"/><Relationship Id="rId269" Type="http://schemas.openxmlformats.org/officeDocument/2006/relationships/image" Target="media/image49.png"/><Relationship Id="rId434" Type="http://schemas.openxmlformats.org/officeDocument/2006/relationships/hyperlink" Target="http://www.msn.com/%22%3eMSN%3c/a" TargetMode="External"/><Relationship Id="rId476" Type="http://schemas.openxmlformats.org/officeDocument/2006/relationships/image" Target="media/image89.png"/><Relationship Id="rId33" Type="http://schemas.openxmlformats.org/officeDocument/2006/relationships/hyperlink" Target="http://book.51cto.com/files/uploadimg/20060921/153223104.gif" TargetMode="External"/><Relationship Id="rId129" Type="http://schemas.openxmlformats.org/officeDocument/2006/relationships/hyperlink" Target="http://schemas.microsoft.com/winfx/2006/xaml/presentation" TargetMode="External"/><Relationship Id="rId280" Type="http://schemas.openxmlformats.org/officeDocument/2006/relationships/hyperlink" Target="http://new.51cto.com/files/uploadimg/20081202/151938560.gif" TargetMode="External"/><Relationship Id="rId336" Type="http://schemas.openxmlformats.org/officeDocument/2006/relationships/image" Target="media/image65.png"/><Relationship Id="rId501" Type="http://schemas.openxmlformats.org/officeDocument/2006/relationships/image" Target="media/image95.png"/><Relationship Id="rId75" Type="http://schemas.openxmlformats.org/officeDocument/2006/relationships/hyperlink" Target="http://book.51cto.com/files/uploadimg/20060921/153223104.gif" TargetMode="External"/><Relationship Id="rId140" Type="http://schemas.openxmlformats.org/officeDocument/2006/relationships/hyperlink" Target="http://book.51cto.com/files/uploadimg/20060921/153223104.gif" TargetMode="External"/><Relationship Id="rId182" Type="http://schemas.openxmlformats.org/officeDocument/2006/relationships/hyperlink" Target="http://schemas.microsoft.com/winfx/2006/xaml/presentation" TargetMode="External"/><Relationship Id="rId378" Type="http://schemas.openxmlformats.org/officeDocument/2006/relationships/hyperlink" Target="http://new.51cto.com/files/uploadimg/20081203/133931546.gif" TargetMode="External"/><Relationship Id="rId403" Type="http://schemas.openxmlformats.org/officeDocument/2006/relationships/hyperlink" Target="http://www.w3.org/1999/xhtml" TargetMode="External"/><Relationship Id="rId6" Type="http://schemas.openxmlformats.org/officeDocument/2006/relationships/image" Target="media/image1.jpeg"/><Relationship Id="rId238" Type="http://schemas.openxmlformats.org/officeDocument/2006/relationships/hyperlink" Target="http://new.51cto.com/files/uploadimg/20081130/154449632.gif" TargetMode="External"/><Relationship Id="rId445" Type="http://schemas.openxmlformats.org/officeDocument/2006/relationships/hyperlink" Target="http://book.51cto.com/files/uploadimg/20060921/153223104.gif" TargetMode="External"/><Relationship Id="rId487" Type="http://schemas.openxmlformats.org/officeDocument/2006/relationships/hyperlink" Target="http://book.51cto.com/files/uploadimg/20060921/153223104.gif" TargetMode="External"/><Relationship Id="rId291" Type="http://schemas.openxmlformats.org/officeDocument/2006/relationships/hyperlink" Target="http://new.51cto.com/files/uploadimg/20081202/153548873.gif" TargetMode="External"/><Relationship Id="rId305" Type="http://schemas.openxmlformats.org/officeDocument/2006/relationships/hyperlink" Target="http://new.51cto.com/files/uploadimg/20081202/154524999.gif" TargetMode="External"/><Relationship Id="rId347" Type="http://schemas.openxmlformats.org/officeDocument/2006/relationships/hyperlink" Target="http://book.51cto.com/files/uploadimg/20060921/153223104.gif" TargetMode="External"/><Relationship Id="rId512" Type="http://schemas.openxmlformats.org/officeDocument/2006/relationships/hyperlink" Target="http://book.51cto.com/files/uploadimg/20060921/153223104.gif" TargetMode="External"/><Relationship Id="rId44" Type="http://schemas.openxmlformats.org/officeDocument/2006/relationships/hyperlink" Target="http://book.51cto.com/files/uploadimg/20060921/153223104.gif" TargetMode="External"/><Relationship Id="rId86" Type="http://schemas.openxmlformats.org/officeDocument/2006/relationships/hyperlink" Target="http://book.51cto.com/files/uploadimg/20060921/153223104.gif" TargetMode="External"/><Relationship Id="rId151" Type="http://schemas.openxmlformats.org/officeDocument/2006/relationships/hyperlink" Target="http://book.51cto.com/files/uploadimg/20060921/153223104.gif" TargetMode="External"/><Relationship Id="rId389" Type="http://schemas.openxmlformats.org/officeDocument/2006/relationships/hyperlink" Target="http://book.51cto.com/files/uploadimg/20060921/153223104.gif" TargetMode="External"/><Relationship Id="rId193" Type="http://schemas.openxmlformats.org/officeDocument/2006/relationships/hyperlink" Target="http://schemas.microsoft.com/winfx/2006/xaml" TargetMode="External"/><Relationship Id="rId207" Type="http://schemas.openxmlformats.org/officeDocument/2006/relationships/hyperlink" Target="http://new.51cto.com/files/uploadimg/20081130/145944334.gif" TargetMode="External"/><Relationship Id="rId249" Type="http://schemas.openxmlformats.org/officeDocument/2006/relationships/hyperlink" Target="http://schemas.microsoft.com/winfx/2006/xaml" TargetMode="External"/><Relationship Id="rId414" Type="http://schemas.openxmlformats.org/officeDocument/2006/relationships/image" Target="media/image79.jpeg"/><Relationship Id="rId456" Type="http://schemas.openxmlformats.org/officeDocument/2006/relationships/hyperlink" Target="http://book.51cto.com/files/uploadimg/20060921/153223104.gif" TargetMode="External"/><Relationship Id="rId498" Type="http://schemas.openxmlformats.org/officeDocument/2006/relationships/image" Target="media/image94.png"/><Relationship Id="rId13" Type="http://schemas.openxmlformats.org/officeDocument/2006/relationships/hyperlink" Target="http://book.51cto.com/files/uploadimg/20060921/153223104.gif" TargetMode="External"/><Relationship Id="rId109" Type="http://schemas.openxmlformats.org/officeDocument/2006/relationships/hyperlink" Target="http://book.51cto.com/files/uploadimg/20060921/153223104.gif" TargetMode="External"/><Relationship Id="rId260" Type="http://schemas.openxmlformats.org/officeDocument/2006/relationships/hyperlink" Target="http://book.51cto.com/files/uploadimg/20060921/153223104.gif" TargetMode="External"/><Relationship Id="rId316" Type="http://schemas.openxmlformats.org/officeDocument/2006/relationships/hyperlink" Target="http://schemas.microsoft.com/winfx/2006/xaml/presentation" TargetMode="External"/><Relationship Id="rId55" Type="http://schemas.openxmlformats.org/officeDocument/2006/relationships/image" Target="media/image10.png"/><Relationship Id="rId97" Type="http://schemas.openxmlformats.org/officeDocument/2006/relationships/hyperlink" Target="http://new.51cto.com/files/uploadimg/20081127/111514592.gif" TargetMode="External"/><Relationship Id="rId120" Type="http://schemas.openxmlformats.org/officeDocument/2006/relationships/hyperlink" Target="http://www.wrox/" TargetMode="External"/><Relationship Id="rId358" Type="http://schemas.openxmlformats.org/officeDocument/2006/relationships/hyperlink" Target="http://www.w3.org/TR/xhtml11/DTD/xhtml11.dtd" TargetMode="External"/><Relationship Id="rId162" Type="http://schemas.openxmlformats.org/officeDocument/2006/relationships/hyperlink" Target="http://new.51cto.com/files/uploadimg/20081128/161033754.gif" TargetMode="External"/><Relationship Id="rId218" Type="http://schemas.openxmlformats.org/officeDocument/2006/relationships/hyperlink" Target="http://book.51cto.com/files/uploadimg/20060921/153223104.gif" TargetMode="External"/><Relationship Id="rId425" Type="http://schemas.openxmlformats.org/officeDocument/2006/relationships/hyperlink" Target="http://www.msn.com/" TargetMode="External"/><Relationship Id="rId467" Type="http://schemas.openxmlformats.org/officeDocument/2006/relationships/image" Target="media/image86.png"/><Relationship Id="rId271" Type="http://schemas.openxmlformats.org/officeDocument/2006/relationships/hyperlink" Target="http://new.51cto.com/files/uploadimg/20081202/150901523.gif" TargetMode="External"/><Relationship Id="rId24" Type="http://schemas.openxmlformats.org/officeDocument/2006/relationships/hyperlink" Target="http://images.51cto.com/files/uploadimg/20060921/153223104.gif" TargetMode="External"/><Relationship Id="rId66" Type="http://schemas.openxmlformats.org/officeDocument/2006/relationships/image" Target="media/image13.jpeg"/><Relationship Id="rId131" Type="http://schemas.openxmlformats.org/officeDocument/2006/relationships/hyperlink" Target="http://new.51cto.com/files/uploadimg/20081128/152002953.jpg" TargetMode="External"/><Relationship Id="rId327" Type="http://schemas.openxmlformats.org/officeDocument/2006/relationships/image" Target="media/image63.png"/><Relationship Id="rId369" Type="http://schemas.openxmlformats.org/officeDocument/2006/relationships/hyperlink" Target="http://images.51cto.com/files/uploadimg/20060921/153223104.gif" TargetMode="External"/><Relationship Id="rId173" Type="http://schemas.openxmlformats.org/officeDocument/2006/relationships/hyperlink" Target="http://book.51cto.com/files/uploadimg/20060921/153223104.gif" TargetMode="External"/><Relationship Id="rId229" Type="http://schemas.openxmlformats.org/officeDocument/2006/relationships/hyperlink" Target="http://book.51cto.com/files/uploadimg/20060921/153223104.gif" TargetMode="External"/><Relationship Id="rId380" Type="http://schemas.openxmlformats.org/officeDocument/2006/relationships/hyperlink" Target="http://images.51cto.com/files/uploadimg/20060921/153223104.gif" TargetMode="External"/><Relationship Id="rId436" Type="http://schemas.openxmlformats.org/officeDocument/2006/relationships/hyperlink" Target="http://www.wrox.com/%22%3eWrox" TargetMode="External"/><Relationship Id="rId240" Type="http://schemas.openxmlformats.org/officeDocument/2006/relationships/hyperlink" Target="http://book.51cto.com/files/uploadimg/20060921/153223104.gif" TargetMode="External"/><Relationship Id="rId478" Type="http://schemas.openxmlformats.org/officeDocument/2006/relationships/hyperlink" Target="http://images.51cto.com/files/uploadimg/20060921/153223104.g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832</Pages>
  <Words>139805</Words>
  <Characters>796890</Characters>
  <Application>Microsoft Office Word</Application>
  <DocSecurity>0</DocSecurity>
  <Lines>6640</Lines>
  <Paragraphs>1869</Paragraphs>
  <ScaleCrop>false</ScaleCrop>
  <Company>Neusoft</Company>
  <LinksUpToDate>false</LinksUpToDate>
  <CharactersWithSpaces>934826</CharactersWithSpaces>
  <SharedDoc>false</SharedDoc>
  <HLinks>
    <vt:vector size="2550" baseType="variant">
      <vt:variant>
        <vt:i4>196697</vt:i4>
      </vt:variant>
      <vt:variant>
        <vt:i4>1587</vt:i4>
      </vt:variant>
      <vt:variant>
        <vt:i4>0</vt:i4>
      </vt:variant>
      <vt:variant>
        <vt:i4>5</vt:i4>
      </vt:variant>
      <vt:variant>
        <vt:lpwstr>http://book.51cto.com/files/uploadimg/20060921/153223104.gif</vt:lpwstr>
      </vt:variant>
      <vt:variant>
        <vt:lpwstr/>
      </vt:variant>
      <vt:variant>
        <vt:i4>7274535</vt:i4>
      </vt:variant>
      <vt:variant>
        <vt:i4>1581</vt:i4>
      </vt:variant>
      <vt:variant>
        <vt:i4>0</vt:i4>
      </vt:variant>
      <vt:variant>
        <vt:i4>5</vt:i4>
      </vt:variant>
      <vt:variant>
        <vt:lpwstr>http://new.51cto.com/files/uploadimg/20081204/143339509.gif</vt:lpwstr>
      </vt:variant>
      <vt:variant>
        <vt:lpwstr/>
      </vt:variant>
      <vt:variant>
        <vt:i4>196697</vt:i4>
      </vt:variant>
      <vt:variant>
        <vt:i4>1578</vt:i4>
      </vt:variant>
      <vt:variant>
        <vt:i4>0</vt:i4>
      </vt:variant>
      <vt:variant>
        <vt:i4>5</vt:i4>
      </vt:variant>
      <vt:variant>
        <vt:lpwstr>http://book.51cto.com/files/uploadimg/20060921/153223104.gif</vt:lpwstr>
      </vt:variant>
      <vt:variant>
        <vt:lpwstr/>
      </vt:variant>
      <vt:variant>
        <vt:i4>6750252</vt:i4>
      </vt:variant>
      <vt:variant>
        <vt:i4>1572</vt:i4>
      </vt:variant>
      <vt:variant>
        <vt:i4>0</vt:i4>
      </vt:variant>
      <vt:variant>
        <vt:i4>5</vt:i4>
      </vt:variant>
      <vt:variant>
        <vt:lpwstr>http://new.51cto.com/files/uploadimg/20081204/143219792.gif</vt:lpwstr>
      </vt:variant>
      <vt:variant>
        <vt:lpwstr/>
      </vt:variant>
      <vt:variant>
        <vt:i4>196697</vt:i4>
      </vt:variant>
      <vt:variant>
        <vt:i4>1569</vt:i4>
      </vt:variant>
      <vt:variant>
        <vt:i4>0</vt:i4>
      </vt:variant>
      <vt:variant>
        <vt:i4>5</vt:i4>
      </vt:variant>
      <vt:variant>
        <vt:lpwstr>http://book.51cto.com/files/uploadimg/20060921/153223104.gif</vt:lpwstr>
      </vt:variant>
      <vt:variant>
        <vt:lpwstr/>
      </vt:variant>
      <vt:variant>
        <vt:i4>6488105</vt:i4>
      </vt:variant>
      <vt:variant>
        <vt:i4>1563</vt:i4>
      </vt:variant>
      <vt:variant>
        <vt:i4>0</vt:i4>
      </vt:variant>
      <vt:variant>
        <vt:i4>5</vt:i4>
      </vt:variant>
      <vt:variant>
        <vt:lpwstr>http://new.51cto.com/files/uploadimg/20081203/113723773.gif</vt:lpwstr>
      </vt:variant>
      <vt:variant>
        <vt:lpwstr/>
      </vt:variant>
      <vt:variant>
        <vt:i4>196697</vt:i4>
      </vt:variant>
      <vt:variant>
        <vt:i4>1560</vt:i4>
      </vt:variant>
      <vt:variant>
        <vt:i4>0</vt:i4>
      </vt:variant>
      <vt:variant>
        <vt:i4>5</vt:i4>
      </vt:variant>
      <vt:variant>
        <vt:lpwstr>http://book.51cto.com/files/uploadimg/20060921/153223104.gif</vt:lpwstr>
      </vt:variant>
      <vt:variant>
        <vt:lpwstr/>
      </vt:variant>
      <vt:variant>
        <vt:i4>6291502</vt:i4>
      </vt:variant>
      <vt:variant>
        <vt:i4>1554</vt:i4>
      </vt:variant>
      <vt:variant>
        <vt:i4>0</vt:i4>
      </vt:variant>
      <vt:variant>
        <vt:i4>5</vt:i4>
      </vt:variant>
      <vt:variant>
        <vt:lpwstr>http://new.51cto.com/files/uploadimg/20081203/113200425.gif</vt:lpwstr>
      </vt:variant>
      <vt:variant>
        <vt:lpwstr/>
      </vt:variant>
      <vt:variant>
        <vt:i4>196697</vt:i4>
      </vt:variant>
      <vt:variant>
        <vt:i4>1551</vt:i4>
      </vt:variant>
      <vt:variant>
        <vt:i4>0</vt:i4>
      </vt:variant>
      <vt:variant>
        <vt:i4>5</vt:i4>
      </vt:variant>
      <vt:variant>
        <vt:lpwstr>http://book.51cto.com/files/uploadimg/20060921/153223104.gif</vt:lpwstr>
      </vt:variant>
      <vt:variant>
        <vt:lpwstr/>
      </vt:variant>
      <vt:variant>
        <vt:i4>6488105</vt:i4>
      </vt:variant>
      <vt:variant>
        <vt:i4>1545</vt:i4>
      </vt:variant>
      <vt:variant>
        <vt:i4>0</vt:i4>
      </vt:variant>
      <vt:variant>
        <vt:i4>5</vt:i4>
      </vt:variant>
      <vt:variant>
        <vt:lpwstr>http://new.51cto.com/files/uploadimg/20081203/113723773.gif</vt:lpwstr>
      </vt:variant>
      <vt:variant>
        <vt:lpwstr/>
      </vt:variant>
      <vt:variant>
        <vt:i4>196697</vt:i4>
      </vt:variant>
      <vt:variant>
        <vt:i4>1542</vt:i4>
      </vt:variant>
      <vt:variant>
        <vt:i4>0</vt:i4>
      </vt:variant>
      <vt:variant>
        <vt:i4>5</vt:i4>
      </vt:variant>
      <vt:variant>
        <vt:lpwstr>http://book.51cto.com/files/uploadimg/20060921/153223104.gif</vt:lpwstr>
      </vt:variant>
      <vt:variant>
        <vt:lpwstr/>
      </vt:variant>
      <vt:variant>
        <vt:i4>6291502</vt:i4>
      </vt:variant>
      <vt:variant>
        <vt:i4>1536</vt:i4>
      </vt:variant>
      <vt:variant>
        <vt:i4>0</vt:i4>
      </vt:variant>
      <vt:variant>
        <vt:i4>5</vt:i4>
      </vt:variant>
      <vt:variant>
        <vt:lpwstr>http://new.51cto.com/files/uploadimg/20081203/113200425.gif</vt:lpwstr>
      </vt:variant>
      <vt:variant>
        <vt:lpwstr/>
      </vt:variant>
      <vt:variant>
        <vt:i4>196697</vt:i4>
      </vt:variant>
      <vt:variant>
        <vt:i4>1533</vt:i4>
      </vt:variant>
      <vt:variant>
        <vt:i4>0</vt:i4>
      </vt:variant>
      <vt:variant>
        <vt:i4>5</vt:i4>
      </vt:variant>
      <vt:variant>
        <vt:lpwstr>http://book.51cto.com/files/uploadimg/20060921/153223104.gif</vt:lpwstr>
      </vt:variant>
      <vt:variant>
        <vt:lpwstr/>
      </vt:variant>
      <vt:variant>
        <vt:i4>6488105</vt:i4>
      </vt:variant>
      <vt:variant>
        <vt:i4>1527</vt:i4>
      </vt:variant>
      <vt:variant>
        <vt:i4>0</vt:i4>
      </vt:variant>
      <vt:variant>
        <vt:i4>5</vt:i4>
      </vt:variant>
      <vt:variant>
        <vt:lpwstr>http://new.51cto.com/files/uploadimg/20081203/113723773.gif</vt:lpwstr>
      </vt:variant>
      <vt:variant>
        <vt:lpwstr/>
      </vt:variant>
      <vt:variant>
        <vt:i4>196697</vt:i4>
      </vt:variant>
      <vt:variant>
        <vt:i4>1524</vt:i4>
      </vt:variant>
      <vt:variant>
        <vt:i4>0</vt:i4>
      </vt:variant>
      <vt:variant>
        <vt:i4>5</vt:i4>
      </vt:variant>
      <vt:variant>
        <vt:lpwstr>http://book.51cto.com/files/uploadimg/20060921/153223104.gif</vt:lpwstr>
      </vt:variant>
      <vt:variant>
        <vt:lpwstr/>
      </vt:variant>
      <vt:variant>
        <vt:i4>6291502</vt:i4>
      </vt:variant>
      <vt:variant>
        <vt:i4>1518</vt:i4>
      </vt:variant>
      <vt:variant>
        <vt:i4>0</vt:i4>
      </vt:variant>
      <vt:variant>
        <vt:i4>5</vt:i4>
      </vt:variant>
      <vt:variant>
        <vt:lpwstr>http://new.51cto.com/files/uploadimg/20081203/113200425.gif</vt:lpwstr>
      </vt:variant>
      <vt:variant>
        <vt:lpwstr/>
      </vt:variant>
      <vt:variant>
        <vt:i4>196697</vt:i4>
      </vt:variant>
      <vt:variant>
        <vt:i4>1515</vt:i4>
      </vt:variant>
      <vt:variant>
        <vt:i4>0</vt:i4>
      </vt:variant>
      <vt:variant>
        <vt:i4>5</vt:i4>
      </vt:variant>
      <vt:variant>
        <vt:lpwstr>http://book.51cto.com/files/uploadimg/20060921/153223104.gif</vt:lpwstr>
      </vt:variant>
      <vt:variant>
        <vt:lpwstr/>
      </vt:variant>
      <vt:variant>
        <vt:i4>6488105</vt:i4>
      </vt:variant>
      <vt:variant>
        <vt:i4>1509</vt:i4>
      </vt:variant>
      <vt:variant>
        <vt:i4>0</vt:i4>
      </vt:variant>
      <vt:variant>
        <vt:i4>5</vt:i4>
      </vt:variant>
      <vt:variant>
        <vt:lpwstr>http://new.51cto.com/files/uploadimg/20081203/113723773.gif</vt:lpwstr>
      </vt:variant>
      <vt:variant>
        <vt:lpwstr/>
      </vt:variant>
      <vt:variant>
        <vt:i4>196697</vt:i4>
      </vt:variant>
      <vt:variant>
        <vt:i4>1506</vt:i4>
      </vt:variant>
      <vt:variant>
        <vt:i4>0</vt:i4>
      </vt:variant>
      <vt:variant>
        <vt:i4>5</vt:i4>
      </vt:variant>
      <vt:variant>
        <vt:lpwstr>http://book.51cto.com/files/uploadimg/20060921/153223104.gif</vt:lpwstr>
      </vt:variant>
      <vt:variant>
        <vt:lpwstr/>
      </vt:variant>
      <vt:variant>
        <vt:i4>6291502</vt:i4>
      </vt:variant>
      <vt:variant>
        <vt:i4>1500</vt:i4>
      </vt:variant>
      <vt:variant>
        <vt:i4>0</vt:i4>
      </vt:variant>
      <vt:variant>
        <vt:i4>5</vt:i4>
      </vt:variant>
      <vt:variant>
        <vt:lpwstr>http://new.51cto.com/files/uploadimg/20081203/113200425.gif</vt:lpwstr>
      </vt:variant>
      <vt:variant>
        <vt:lpwstr/>
      </vt:variant>
      <vt:variant>
        <vt:i4>6488100</vt:i4>
      </vt:variant>
      <vt:variant>
        <vt:i4>1497</vt:i4>
      </vt:variant>
      <vt:variant>
        <vt:i4>0</vt:i4>
      </vt:variant>
      <vt:variant>
        <vt:i4>5</vt:i4>
      </vt:variant>
      <vt:variant>
        <vt:lpwstr>http://images.51cto.com/files/uploadimg/20060921/153223104.gif</vt:lpwstr>
      </vt:variant>
      <vt:variant>
        <vt:lpwstr/>
      </vt:variant>
      <vt:variant>
        <vt:i4>7077924</vt:i4>
      </vt:variant>
      <vt:variant>
        <vt:i4>1491</vt:i4>
      </vt:variant>
      <vt:variant>
        <vt:i4>0</vt:i4>
      </vt:variant>
      <vt:variant>
        <vt:i4>5</vt:i4>
      </vt:variant>
      <vt:variant>
        <vt:lpwstr>http://new.51cto.com/files/uploadimg/20081204/143656891.gif</vt:lpwstr>
      </vt:variant>
      <vt:variant>
        <vt:lpwstr/>
      </vt:variant>
      <vt:variant>
        <vt:i4>6488100</vt:i4>
      </vt:variant>
      <vt:variant>
        <vt:i4>1488</vt:i4>
      </vt:variant>
      <vt:variant>
        <vt:i4>0</vt:i4>
      </vt:variant>
      <vt:variant>
        <vt:i4>5</vt:i4>
      </vt:variant>
      <vt:variant>
        <vt:lpwstr>http://images.51cto.com/files/uploadimg/20060921/153223104.gif</vt:lpwstr>
      </vt:variant>
      <vt:variant>
        <vt:lpwstr/>
      </vt:variant>
      <vt:variant>
        <vt:i4>6291503</vt:i4>
      </vt:variant>
      <vt:variant>
        <vt:i4>1482</vt:i4>
      </vt:variant>
      <vt:variant>
        <vt:i4>0</vt:i4>
      </vt:variant>
      <vt:variant>
        <vt:i4>5</vt:i4>
      </vt:variant>
      <vt:variant>
        <vt:lpwstr>http://new.51cto.com/files/uploadimg/20081204/143642211.gif</vt:lpwstr>
      </vt:variant>
      <vt:variant>
        <vt:lpwstr/>
      </vt:variant>
      <vt:variant>
        <vt:i4>196697</vt:i4>
      </vt:variant>
      <vt:variant>
        <vt:i4>1479</vt:i4>
      </vt:variant>
      <vt:variant>
        <vt:i4>0</vt:i4>
      </vt:variant>
      <vt:variant>
        <vt:i4>5</vt:i4>
      </vt:variant>
      <vt:variant>
        <vt:lpwstr>http://book.51cto.com/files/uploadimg/20060921/153223104.gif</vt:lpwstr>
      </vt:variant>
      <vt:variant>
        <vt:lpwstr/>
      </vt:variant>
      <vt:variant>
        <vt:i4>7274535</vt:i4>
      </vt:variant>
      <vt:variant>
        <vt:i4>1473</vt:i4>
      </vt:variant>
      <vt:variant>
        <vt:i4>0</vt:i4>
      </vt:variant>
      <vt:variant>
        <vt:i4>5</vt:i4>
      </vt:variant>
      <vt:variant>
        <vt:lpwstr>http://new.51cto.com/files/uploadimg/20081204/143339509.gif</vt:lpwstr>
      </vt:variant>
      <vt:variant>
        <vt:lpwstr/>
      </vt:variant>
      <vt:variant>
        <vt:i4>196697</vt:i4>
      </vt:variant>
      <vt:variant>
        <vt:i4>1470</vt:i4>
      </vt:variant>
      <vt:variant>
        <vt:i4>0</vt:i4>
      </vt:variant>
      <vt:variant>
        <vt:i4>5</vt:i4>
      </vt:variant>
      <vt:variant>
        <vt:lpwstr>http://book.51cto.com/files/uploadimg/20060921/153223104.gif</vt:lpwstr>
      </vt:variant>
      <vt:variant>
        <vt:lpwstr/>
      </vt:variant>
      <vt:variant>
        <vt:i4>6750252</vt:i4>
      </vt:variant>
      <vt:variant>
        <vt:i4>1464</vt:i4>
      </vt:variant>
      <vt:variant>
        <vt:i4>0</vt:i4>
      </vt:variant>
      <vt:variant>
        <vt:i4>5</vt:i4>
      </vt:variant>
      <vt:variant>
        <vt:lpwstr>http://new.51cto.com/files/uploadimg/20081204/143219792.gif</vt:lpwstr>
      </vt:variant>
      <vt:variant>
        <vt:lpwstr/>
      </vt:variant>
      <vt:variant>
        <vt:i4>196697</vt:i4>
      </vt:variant>
      <vt:variant>
        <vt:i4>1461</vt:i4>
      </vt:variant>
      <vt:variant>
        <vt:i4>0</vt:i4>
      </vt:variant>
      <vt:variant>
        <vt:i4>5</vt:i4>
      </vt:variant>
      <vt:variant>
        <vt:lpwstr>http://book.51cto.com/files/uploadimg/20060921/153223104.gif</vt:lpwstr>
      </vt:variant>
      <vt:variant>
        <vt:lpwstr/>
      </vt:variant>
      <vt:variant>
        <vt:i4>6619174</vt:i4>
      </vt:variant>
      <vt:variant>
        <vt:i4>1455</vt:i4>
      </vt:variant>
      <vt:variant>
        <vt:i4>0</vt:i4>
      </vt:variant>
      <vt:variant>
        <vt:i4>5</vt:i4>
      </vt:variant>
      <vt:variant>
        <vt:lpwstr>http://new.51cto.com/files/uploadimg/20081204/142553963.gif</vt:lpwstr>
      </vt:variant>
      <vt:variant>
        <vt:lpwstr/>
      </vt:variant>
      <vt:variant>
        <vt:i4>196697</vt:i4>
      </vt:variant>
      <vt:variant>
        <vt:i4>1452</vt:i4>
      </vt:variant>
      <vt:variant>
        <vt:i4>0</vt:i4>
      </vt:variant>
      <vt:variant>
        <vt:i4>5</vt:i4>
      </vt:variant>
      <vt:variant>
        <vt:lpwstr>http://book.51cto.com/files/uploadimg/20060921/153223104.gif</vt:lpwstr>
      </vt:variant>
      <vt:variant>
        <vt:lpwstr/>
      </vt:variant>
      <vt:variant>
        <vt:i4>6684714</vt:i4>
      </vt:variant>
      <vt:variant>
        <vt:i4>1446</vt:i4>
      </vt:variant>
      <vt:variant>
        <vt:i4>0</vt:i4>
      </vt:variant>
      <vt:variant>
        <vt:i4>5</vt:i4>
      </vt:variant>
      <vt:variant>
        <vt:lpwstr>http://new.51cto.com/files/uploadimg/20081204/142221203.gif</vt:lpwstr>
      </vt:variant>
      <vt:variant>
        <vt:lpwstr/>
      </vt:variant>
      <vt:variant>
        <vt:i4>196697</vt:i4>
      </vt:variant>
      <vt:variant>
        <vt:i4>1443</vt:i4>
      </vt:variant>
      <vt:variant>
        <vt:i4>0</vt:i4>
      </vt:variant>
      <vt:variant>
        <vt:i4>5</vt:i4>
      </vt:variant>
      <vt:variant>
        <vt:lpwstr>http://book.51cto.com/files/uploadimg/20060921/153223104.gif</vt:lpwstr>
      </vt:variant>
      <vt:variant>
        <vt:lpwstr/>
      </vt:variant>
      <vt:variant>
        <vt:i4>7274537</vt:i4>
      </vt:variant>
      <vt:variant>
        <vt:i4>1437</vt:i4>
      </vt:variant>
      <vt:variant>
        <vt:i4>0</vt:i4>
      </vt:variant>
      <vt:variant>
        <vt:i4>5</vt:i4>
      </vt:variant>
      <vt:variant>
        <vt:lpwstr>http://new.51cto.com/files/uploadimg/20081204/140820727.gif</vt:lpwstr>
      </vt:variant>
      <vt:variant>
        <vt:lpwstr/>
      </vt:variant>
      <vt:variant>
        <vt:i4>196697</vt:i4>
      </vt:variant>
      <vt:variant>
        <vt:i4>1434</vt:i4>
      </vt:variant>
      <vt:variant>
        <vt:i4>0</vt:i4>
      </vt:variant>
      <vt:variant>
        <vt:i4>5</vt:i4>
      </vt:variant>
      <vt:variant>
        <vt:lpwstr>http://book.51cto.com/files/uploadimg/20060921/153223104.gif</vt:lpwstr>
      </vt:variant>
      <vt:variant>
        <vt:lpwstr/>
      </vt:variant>
      <vt:variant>
        <vt:i4>196697</vt:i4>
      </vt:variant>
      <vt:variant>
        <vt:i4>1431</vt:i4>
      </vt:variant>
      <vt:variant>
        <vt:i4>0</vt:i4>
      </vt:variant>
      <vt:variant>
        <vt:i4>5</vt:i4>
      </vt:variant>
      <vt:variant>
        <vt:lpwstr>http://book.51cto.com/files/uploadimg/20060921/153223104.gif</vt:lpwstr>
      </vt:variant>
      <vt:variant>
        <vt:lpwstr/>
      </vt:variant>
      <vt:variant>
        <vt:i4>196694</vt:i4>
      </vt:variant>
      <vt:variant>
        <vt:i4>1428</vt:i4>
      </vt:variant>
      <vt:variant>
        <vt:i4>0</vt:i4>
      </vt:variant>
      <vt:variant>
        <vt:i4>5</vt:i4>
      </vt:variant>
      <vt:variant>
        <vt:lpwstr>http://www.microsoft.com/downloads/details.aspx?familyid</vt:lpwstr>
      </vt:variant>
      <vt:variant>
        <vt:lpwstr/>
      </vt:variant>
      <vt:variant>
        <vt:i4>196697</vt:i4>
      </vt:variant>
      <vt:variant>
        <vt:i4>1425</vt:i4>
      </vt:variant>
      <vt:variant>
        <vt:i4>0</vt:i4>
      </vt:variant>
      <vt:variant>
        <vt:i4>5</vt:i4>
      </vt:variant>
      <vt:variant>
        <vt:lpwstr>http://book.51cto.com/files/uploadimg/20060921/153223104.gif</vt:lpwstr>
      </vt:variant>
      <vt:variant>
        <vt:lpwstr/>
      </vt:variant>
      <vt:variant>
        <vt:i4>3276858</vt:i4>
      </vt:variant>
      <vt:variant>
        <vt:i4>1422</vt:i4>
      </vt:variant>
      <vt:variant>
        <vt:i4>0</vt:i4>
      </vt:variant>
      <vt:variant>
        <vt:i4>5</vt:i4>
      </vt:variant>
      <vt:variant>
        <vt:lpwstr>http://www.microsoft.com/downloads/</vt:lpwstr>
      </vt:variant>
      <vt:variant>
        <vt:lpwstr/>
      </vt:variant>
      <vt:variant>
        <vt:i4>196697</vt:i4>
      </vt:variant>
      <vt:variant>
        <vt:i4>1419</vt:i4>
      </vt:variant>
      <vt:variant>
        <vt:i4>0</vt:i4>
      </vt:variant>
      <vt:variant>
        <vt:i4>5</vt:i4>
      </vt:variant>
      <vt:variant>
        <vt:lpwstr>http://book.51cto.com/files/uploadimg/20060921/153223104.gif</vt:lpwstr>
      </vt:variant>
      <vt:variant>
        <vt:lpwstr/>
      </vt:variant>
      <vt:variant>
        <vt:i4>6488100</vt:i4>
      </vt:variant>
      <vt:variant>
        <vt:i4>1416</vt:i4>
      </vt:variant>
      <vt:variant>
        <vt:i4>0</vt:i4>
      </vt:variant>
      <vt:variant>
        <vt:i4>5</vt:i4>
      </vt:variant>
      <vt:variant>
        <vt:lpwstr>http://images.51cto.com/files/uploadimg/20060921/153223104.gif</vt:lpwstr>
      </vt:variant>
      <vt:variant>
        <vt:lpwstr/>
      </vt:variant>
      <vt:variant>
        <vt:i4>6488100</vt:i4>
      </vt:variant>
      <vt:variant>
        <vt:i4>1413</vt:i4>
      </vt:variant>
      <vt:variant>
        <vt:i4>0</vt:i4>
      </vt:variant>
      <vt:variant>
        <vt:i4>5</vt:i4>
      </vt:variant>
      <vt:variant>
        <vt:lpwstr>http://images.51cto.com/files/uploadimg/20060921/153223104.gif</vt:lpwstr>
      </vt:variant>
      <vt:variant>
        <vt:lpwstr/>
      </vt:variant>
      <vt:variant>
        <vt:i4>6553641</vt:i4>
      </vt:variant>
      <vt:variant>
        <vt:i4>1407</vt:i4>
      </vt:variant>
      <vt:variant>
        <vt:i4>0</vt:i4>
      </vt:variant>
      <vt:variant>
        <vt:i4>5</vt:i4>
      </vt:variant>
      <vt:variant>
        <vt:lpwstr>http://new.51cto.com/files/uploadimg/20081204/133718696.gif</vt:lpwstr>
      </vt:variant>
      <vt:variant>
        <vt:lpwstr/>
      </vt:variant>
      <vt:variant>
        <vt:i4>6488100</vt:i4>
      </vt:variant>
      <vt:variant>
        <vt:i4>1404</vt:i4>
      </vt:variant>
      <vt:variant>
        <vt:i4>0</vt:i4>
      </vt:variant>
      <vt:variant>
        <vt:i4>5</vt:i4>
      </vt:variant>
      <vt:variant>
        <vt:lpwstr>http://images.51cto.com/files/uploadimg/20060921/153223104.gif</vt:lpwstr>
      </vt:variant>
      <vt:variant>
        <vt:lpwstr/>
      </vt:variant>
      <vt:variant>
        <vt:i4>6619170</vt:i4>
      </vt:variant>
      <vt:variant>
        <vt:i4>1398</vt:i4>
      </vt:variant>
      <vt:variant>
        <vt:i4>0</vt:i4>
      </vt:variant>
      <vt:variant>
        <vt:i4>5</vt:i4>
      </vt:variant>
      <vt:variant>
        <vt:lpwstr>http://new.51cto.com/files/uploadimg/20081204/133633920.gif</vt:lpwstr>
      </vt:variant>
      <vt:variant>
        <vt:lpwstr/>
      </vt:variant>
      <vt:variant>
        <vt:i4>6488100</vt:i4>
      </vt:variant>
      <vt:variant>
        <vt:i4>1395</vt:i4>
      </vt:variant>
      <vt:variant>
        <vt:i4>0</vt:i4>
      </vt:variant>
      <vt:variant>
        <vt:i4>5</vt:i4>
      </vt:variant>
      <vt:variant>
        <vt:lpwstr>http://images.51cto.com/files/uploadimg/20060921/153223104.gif</vt:lpwstr>
      </vt:variant>
      <vt:variant>
        <vt:lpwstr/>
      </vt:variant>
      <vt:variant>
        <vt:i4>7143466</vt:i4>
      </vt:variant>
      <vt:variant>
        <vt:i4>1389</vt:i4>
      </vt:variant>
      <vt:variant>
        <vt:i4>0</vt:i4>
      </vt:variant>
      <vt:variant>
        <vt:i4>5</vt:i4>
      </vt:variant>
      <vt:variant>
        <vt:lpwstr>http://new.51cto.com/files/uploadimg/20081204/133558126.gif</vt:lpwstr>
      </vt:variant>
      <vt:variant>
        <vt:lpwstr/>
      </vt:variant>
      <vt:variant>
        <vt:i4>196697</vt:i4>
      </vt:variant>
      <vt:variant>
        <vt:i4>1386</vt:i4>
      </vt:variant>
      <vt:variant>
        <vt:i4>0</vt:i4>
      </vt:variant>
      <vt:variant>
        <vt:i4>5</vt:i4>
      </vt:variant>
      <vt:variant>
        <vt:lpwstr>http://book.51cto.com/files/uploadimg/20060921/153223104.gif</vt:lpwstr>
      </vt:variant>
      <vt:variant>
        <vt:lpwstr/>
      </vt:variant>
      <vt:variant>
        <vt:i4>6619174</vt:i4>
      </vt:variant>
      <vt:variant>
        <vt:i4>1380</vt:i4>
      </vt:variant>
      <vt:variant>
        <vt:i4>0</vt:i4>
      </vt:variant>
      <vt:variant>
        <vt:i4>5</vt:i4>
      </vt:variant>
      <vt:variant>
        <vt:lpwstr>http://new.51cto.com/files/uploadimg/20081204/130433907.gif</vt:lpwstr>
      </vt:variant>
      <vt:variant>
        <vt:lpwstr/>
      </vt:variant>
      <vt:variant>
        <vt:i4>196697</vt:i4>
      </vt:variant>
      <vt:variant>
        <vt:i4>1377</vt:i4>
      </vt:variant>
      <vt:variant>
        <vt:i4>0</vt:i4>
      </vt:variant>
      <vt:variant>
        <vt:i4>5</vt:i4>
      </vt:variant>
      <vt:variant>
        <vt:lpwstr>http://book.51cto.com/files/uploadimg/20060921/153223104.gif</vt:lpwstr>
      </vt:variant>
      <vt:variant>
        <vt:lpwstr/>
      </vt:variant>
      <vt:variant>
        <vt:i4>6422574</vt:i4>
      </vt:variant>
      <vt:variant>
        <vt:i4>1371</vt:i4>
      </vt:variant>
      <vt:variant>
        <vt:i4>0</vt:i4>
      </vt:variant>
      <vt:variant>
        <vt:i4>5</vt:i4>
      </vt:variant>
      <vt:variant>
        <vt:lpwstr>http://new.51cto.com/files/uploadimg/20081204/130351323.gif</vt:lpwstr>
      </vt:variant>
      <vt:variant>
        <vt:lpwstr/>
      </vt:variant>
      <vt:variant>
        <vt:i4>196697</vt:i4>
      </vt:variant>
      <vt:variant>
        <vt:i4>1368</vt:i4>
      </vt:variant>
      <vt:variant>
        <vt:i4>0</vt:i4>
      </vt:variant>
      <vt:variant>
        <vt:i4>5</vt:i4>
      </vt:variant>
      <vt:variant>
        <vt:lpwstr>http://book.51cto.com/files/uploadimg/20060921/153223104.gif</vt:lpwstr>
      </vt:variant>
      <vt:variant>
        <vt:lpwstr/>
      </vt:variant>
      <vt:variant>
        <vt:i4>6357035</vt:i4>
      </vt:variant>
      <vt:variant>
        <vt:i4>1362</vt:i4>
      </vt:variant>
      <vt:variant>
        <vt:i4>0</vt:i4>
      </vt:variant>
      <vt:variant>
        <vt:i4>5</vt:i4>
      </vt:variant>
      <vt:variant>
        <vt:lpwstr>http://new.51cto.com/files/uploadimg/20081204/130318485.gif</vt:lpwstr>
      </vt:variant>
      <vt:variant>
        <vt:lpwstr/>
      </vt:variant>
      <vt:variant>
        <vt:i4>196697</vt:i4>
      </vt:variant>
      <vt:variant>
        <vt:i4>1359</vt:i4>
      </vt:variant>
      <vt:variant>
        <vt:i4>0</vt:i4>
      </vt:variant>
      <vt:variant>
        <vt:i4>5</vt:i4>
      </vt:variant>
      <vt:variant>
        <vt:lpwstr>http://book.51cto.com/files/uploadimg/20060921/153223104.gif</vt:lpwstr>
      </vt:variant>
      <vt:variant>
        <vt:lpwstr/>
      </vt:variant>
      <vt:variant>
        <vt:i4>7077928</vt:i4>
      </vt:variant>
      <vt:variant>
        <vt:i4>1353</vt:i4>
      </vt:variant>
      <vt:variant>
        <vt:i4>0</vt:i4>
      </vt:variant>
      <vt:variant>
        <vt:i4>5</vt:i4>
      </vt:variant>
      <vt:variant>
        <vt:lpwstr>http://new.51cto.com/files/uploadimg/20081204/130249255.gif</vt:lpwstr>
      </vt:variant>
      <vt:variant>
        <vt:lpwstr/>
      </vt:variant>
      <vt:variant>
        <vt:i4>196697</vt:i4>
      </vt:variant>
      <vt:variant>
        <vt:i4>1350</vt:i4>
      </vt:variant>
      <vt:variant>
        <vt:i4>0</vt:i4>
      </vt:variant>
      <vt:variant>
        <vt:i4>5</vt:i4>
      </vt:variant>
      <vt:variant>
        <vt:lpwstr>http://book.51cto.com/files/uploadimg/20060921/153223104.gif</vt:lpwstr>
      </vt:variant>
      <vt:variant>
        <vt:lpwstr/>
      </vt:variant>
      <vt:variant>
        <vt:i4>655378</vt:i4>
      </vt:variant>
      <vt:variant>
        <vt:i4>1347</vt:i4>
      </vt:variant>
      <vt:variant>
        <vt:i4>0</vt:i4>
      </vt:variant>
      <vt:variant>
        <vt:i4>5</vt:i4>
      </vt:variant>
      <vt:variant>
        <vt:lpwstr>http://projects.nikhilk.net/Projects</vt:lpwstr>
      </vt:variant>
      <vt:variant>
        <vt:lpwstr/>
      </vt:variant>
      <vt:variant>
        <vt:i4>3801186</vt:i4>
      </vt:variant>
      <vt:variant>
        <vt:i4>1344</vt:i4>
      </vt:variant>
      <vt:variant>
        <vt:i4>0</vt:i4>
      </vt:variant>
      <vt:variant>
        <vt:i4>5</vt:i4>
      </vt:variant>
      <vt:variant>
        <vt:lpwstr>http://www.fiddlertool.com/</vt:lpwstr>
      </vt:variant>
      <vt:variant>
        <vt:lpwstr/>
      </vt:variant>
      <vt:variant>
        <vt:i4>196697</vt:i4>
      </vt:variant>
      <vt:variant>
        <vt:i4>1341</vt:i4>
      </vt:variant>
      <vt:variant>
        <vt:i4>0</vt:i4>
      </vt:variant>
      <vt:variant>
        <vt:i4>5</vt:i4>
      </vt:variant>
      <vt:variant>
        <vt:lpwstr>http://book.51cto.com/files/uploadimg/20060921/153223104.gif</vt:lpwstr>
      </vt:variant>
      <vt:variant>
        <vt:lpwstr/>
      </vt:variant>
      <vt:variant>
        <vt:i4>196697</vt:i4>
      </vt:variant>
      <vt:variant>
        <vt:i4>1338</vt:i4>
      </vt:variant>
      <vt:variant>
        <vt:i4>0</vt:i4>
      </vt:variant>
      <vt:variant>
        <vt:i4>5</vt:i4>
      </vt:variant>
      <vt:variant>
        <vt:lpwstr>http://book.51cto.com/files/uploadimg/20060921/153223104.gif</vt:lpwstr>
      </vt:variant>
      <vt:variant>
        <vt:lpwstr/>
      </vt:variant>
      <vt:variant>
        <vt:i4>6946912</vt:i4>
      </vt:variant>
      <vt:variant>
        <vt:i4>1335</vt:i4>
      </vt:variant>
      <vt:variant>
        <vt:i4>0</vt:i4>
      </vt:variant>
      <vt:variant>
        <vt:i4>5</vt:i4>
      </vt:variant>
      <vt:variant>
        <vt:lpwstr>http://ajax.asp.net/ajaxtoolkit</vt:lpwstr>
      </vt:variant>
      <vt:variant>
        <vt:lpwstr/>
      </vt:variant>
      <vt:variant>
        <vt:i4>6488100</vt:i4>
      </vt:variant>
      <vt:variant>
        <vt:i4>1332</vt:i4>
      </vt:variant>
      <vt:variant>
        <vt:i4>0</vt:i4>
      </vt:variant>
      <vt:variant>
        <vt:i4>5</vt:i4>
      </vt:variant>
      <vt:variant>
        <vt:lpwstr>http://images.51cto.com/files/uploadimg/20060921/153223104.gif</vt:lpwstr>
      </vt:variant>
      <vt:variant>
        <vt:lpwstr/>
      </vt:variant>
      <vt:variant>
        <vt:i4>6488100</vt:i4>
      </vt:variant>
      <vt:variant>
        <vt:i4>1329</vt:i4>
      </vt:variant>
      <vt:variant>
        <vt:i4>0</vt:i4>
      </vt:variant>
      <vt:variant>
        <vt:i4>5</vt:i4>
      </vt:variant>
      <vt:variant>
        <vt:lpwstr>http://images.51cto.com/files/uploadimg/20060921/153223104.gif</vt:lpwstr>
      </vt:variant>
      <vt:variant>
        <vt:lpwstr/>
      </vt:variant>
      <vt:variant>
        <vt:i4>5177417</vt:i4>
      </vt:variant>
      <vt:variant>
        <vt:i4>1326</vt:i4>
      </vt:variant>
      <vt:variant>
        <vt:i4>0</vt:i4>
      </vt:variant>
      <vt:variant>
        <vt:i4>5</vt:i4>
      </vt:variant>
      <vt:variant>
        <vt:lpwstr>http://www.w3.org/1999/xhtml</vt:lpwstr>
      </vt:variant>
      <vt:variant>
        <vt:lpwstr/>
      </vt:variant>
      <vt:variant>
        <vt:i4>6094878</vt:i4>
      </vt:variant>
      <vt:variant>
        <vt:i4>1323</vt:i4>
      </vt:variant>
      <vt:variant>
        <vt:i4>0</vt:i4>
      </vt:variant>
      <vt:variant>
        <vt:i4>5</vt:i4>
      </vt:variant>
      <vt:variant>
        <vt:lpwstr>http://www.w3.org/TR/xhtml11/DTD/xhtml11.dtd</vt:lpwstr>
      </vt:variant>
      <vt:variant>
        <vt:lpwstr/>
      </vt:variant>
      <vt:variant>
        <vt:i4>196697</vt:i4>
      </vt:variant>
      <vt:variant>
        <vt:i4>1320</vt:i4>
      </vt:variant>
      <vt:variant>
        <vt:i4>0</vt:i4>
      </vt:variant>
      <vt:variant>
        <vt:i4>5</vt:i4>
      </vt:variant>
      <vt:variant>
        <vt:lpwstr>http://book.51cto.com/files/uploadimg/20060921/153223104.gif</vt:lpwstr>
      </vt:variant>
      <vt:variant>
        <vt:lpwstr/>
      </vt:variant>
      <vt:variant>
        <vt:i4>196697</vt:i4>
      </vt:variant>
      <vt:variant>
        <vt:i4>1317</vt:i4>
      </vt:variant>
      <vt:variant>
        <vt:i4>0</vt:i4>
      </vt:variant>
      <vt:variant>
        <vt:i4>5</vt:i4>
      </vt:variant>
      <vt:variant>
        <vt:lpwstr>http://book.51cto.com/files/uploadimg/20060921/153223104.gif</vt:lpwstr>
      </vt:variant>
      <vt:variant>
        <vt:lpwstr/>
      </vt:variant>
      <vt:variant>
        <vt:i4>196697</vt:i4>
      </vt:variant>
      <vt:variant>
        <vt:i4>1314</vt:i4>
      </vt:variant>
      <vt:variant>
        <vt:i4>0</vt:i4>
      </vt:variant>
      <vt:variant>
        <vt:i4>5</vt:i4>
      </vt:variant>
      <vt:variant>
        <vt:lpwstr>http://book.51cto.com/files/uploadimg/20060921/153223104.gif</vt:lpwstr>
      </vt:variant>
      <vt:variant>
        <vt:lpwstr/>
      </vt:variant>
      <vt:variant>
        <vt:i4>5177417</vt:i4>
      </vt:variant>
      <vt:variant>
        <vt:i4>1311</vt:i4>
      </vt:variant>
      <vt:variant>
        <vt:i4>0</vt:i4>
      </vt:variant>
      <vt:variant>
        <vt:i4>5</vt:i4>
      </vt:variant>
      <vt:variant>
        <vt:lpwstr>http://www.w3.org/1999/xhtml</vt:lpwstr>
      </vt:variant>
      <vt:variant>
        <vt:lpwstr/>
      </vt:variant>
      <vt:variant>
        <vt:i4>3866675</vt:i4>
      </vt:variant>
      <vt:variant>
        <vt:i4>1308</vt:i4>
      </vt:variant>
      <vt:variant>
        <vt:i4>0</vt:i4>
      </vt:variant>
      <vt:variant>
        <vt:i4>5</vt:i4>
      </vt:variant>
      <vt:variant>
        <vt:lpwstr>http://www.w3.org/TR/xhtml1/DTD/xhtml1-transitional.dtd</vt:lpwstr>
      </vt:variant>
      <vt:variant>
        <vt:lpwstr/>
      </vt:variant>
      <vt:variant>
        <vt:i4>1179664</vt:i4>
      </vt:variant>
      <vt:variant>
        <vt:i4>1305</vt:i4>
      </vt:variant>
      <vt:variant>
        <vt:i4>0</vt:i4>
      </vt:variant>
      <vt:variant>
        <vt:i4>5</vt:i4>
      </vt:variant>
      <vt:variant>
        <vt:lpwstr>http://ajax.asp.net/</vt:lpwstr>
      </vt:variant>
      <vt:variant>
        <vt:lpwstr/>
      </vt:variant>
      <vt:variant>
        <vt:i4>1179664</vt:i4>
      </vt:variant>
      <vt:variant>
        <vt:i4>1302</vt:i4>
      </vt:variant>
      <vt:variant>
        <vt:i4>0</vt:i4>
      </vt:variant>
      <vt:variant>
        <vt:i4>5</vt:i4>
      </vt:variant>
      <vt:variant>
        <vt:lpwstr>http://ajax.asp.net/</vt:lpwstr>
      </vt:variant>
      <vt:variant>
        <vt:lpwstr/>
      </vt:variant>
      <vt:variant>
        <vt:i4>6488100</vt:i4>
      </vt:variant>
      <vt:variant>
        <vt:i4>1299</vt:i4>
      </vt:variant>
      <vt:variant>
        <vt:i4>0</vt:i4>
      </vt:variant>
      <vt:variant>
        <vt:i4>5</vt:i4>
      </vt:variant>
      <vt:variant>
        <vt:lpwstr>http://images.51cto.com/files/uploadimg/20060921/153223104.gif</vt:lpwstr>
      </vt:variant>
      <vt:variant>
        <vt:lpwstr/>
      </vt:variant>
      <vt:variant>
        <vt:i4>6881316</vt:i4>
      </vt:variant>
      <vt:variant>
        <vt:i4>1293</vt:i4>
      </vt:variant>
      <vt:variant>
        <vt:i4>0</vt:i4>
      </vt:variant>
      <vt:variant>
        <vt:i4>5</vt:i4>
      </vt:variant>
      <vt:variant>
        <vt:lpwstr>http://new.51cto.com/files/uploadimg/20081204/110822835.gif</vt:lpwstr>
      </vt:variant>
      <vt:variant>
        <vt:lpwstr/>
      </vt:variant>
      <vt:variant>
        <vt:i4>2424936</vt:i4>
      </vt:variant>
      <vt:variant>
        <vt:i4>1290</vt:i4>
      </vt:variant>
      <vt:variant>
        <vt:i4>0</vt:i4>
      </vt:variant>
      <vt:variant>
        <vt:i4>5</vt:i4>
      </vt:variant>
      <vt:variant>
        <vt:lpwstr>http://www.wrox.com/%22%3eWrox</vt:lpwstr>
      </vt:variant>
      <vt:variant>
        <vt:lpwstr/>
      </vt:variant>
      <vt:variant>
        <vt:i4>1900554</vt:i4>
      </vt:variant>
      <vt:variant>
        <vt:i4>1287</vt:i4>
      </vt:variant>
      <vt:variant>
        <vt:i4>0</vt:i4>
      </vt:variant>
      <vt:variant>
        <vt:i4>5</vt:i4>
      </vt:variant>
      <vt:variant>
        <vt:lpwstr>http://www.microsoft.com/%22%3eMicrosoft%3c/a</vt:lpwstr>
      </vt:variant>
      <vt:variant>
        <vt:lpwstr/>
      </vt:variant>
      <vt:variant>
        <vt:i4>1900554</vt:i4>
      </vt:variant>
      <vt:variant>
        <vt:i4>1284</vt:i4>
      </vt:variant>
      <vt:variant>
        <vt:i4>0</vt:i4>
      </vt:variant>
      <vt:variant>
        <vt:i4>5</vt:i4>
      </vt:variant>
      <vt:variant>
        <vt:lpwstr>http://www.msn.com/%22%3eMSN%3c/a</vt:lpwstr>
      </vt:variant>
      <vt:variant>
        <vt:lpwstr/>
      </vt:variant>
      <vt:variant>
        <vt:i4>196697</vt:i4>
      </vt:variant>
      <vt:variant>
        <vt:i4>1281</vt:i4>
      </vt:variant>
      <vt:variant>
        <vt:i4>0</vt:i4>
      </vt:variant>
      <vt:variant>
        <vt:i4>5</vt:i4>
      </vt:variant>
      <vt:variant>
        <vt:lpwstr>http://book.51cto.com/files/uploadimg/20060921/153223104.gif</vt:lpwstr>
      </vt:variant>
      <vt:variant>
        <vt:lpwstr/>
      </vt:variant>
      <vt:variant>
        <vt:i4>7667757</vt:i4>
      </vt:variant>
      <vt:variant>
        <vt:i4>1275</vt:i4>
      </vt:variant>
      <vt:variant>
        <vt:i4>0</vt:i4>
      </vt:variant>
      <vt:variant>
        <vt:i4>5</vt:i4>
      </vt:variant>
      <vt:variant>
        <vt:lpwstr>http://new.51cto.com/files/uploadimg/20081204/105029844.jpg</vt:lpwstr>
      </vt:variant>
      <vt:variant>
        <vt:lpwstr/>
      </vt:variant>
      <vt:variant>
        <vt:i4>6750241</vt:i4>
      </vt:variant>
      <vt:variant>
        <vt:i4>1272</vt:i4>
      </vt:variant>
      <vt:variant>
        <vt:i4>0</vt:i4>
      </vt:variant>
      <vt:variant>
        <vt:i4>5</vt:i4>
      </vt:variant>
      <vt:variant>
        <vt:lpwstr>http://new.51cto.com/files/uploadimg/20081204/104928579.gif</vt:lpwstr>
      </vt:variant>
      <vt:variant>
        <vt:lpwstr/>
      </vt:variant>
      <vt:variant>
        <vt:i4>196697</vt:i4>
      </vt:variant>
      <vt:variant>
        <vt:i4>1269</vt:i4>
      </vt:variant>
      <vt:variant>
        <vt:i4>0</vt:i4>
      </vt:variant>
      <vt:variant>
        <vt:i4>5</vt:i4>
      </vt:variant>
      <vt:variant>
        <vt:lpwstr>http://book.51cto.com/files/uploadimg/20060921/153223104.gif</vt:lpwstr>
      </vt:variant>
      <vt:variant>
        <vt:lpwstr/>
      </vt:variant>
      <vt:variant>
        <vt:i4>196697</vt:i4>
      </vt:variant>
      <vt:variant>
        <vt:i4>1266</vt:i4>
      </vt:variant>
      <vt:variant>
        <vt:i4>0</vt:i4>
      </vt:variant>
      <vt:variant>
        <vt:i4>5</vt:i4>
      </vt:variant>
      <vt:variant>
        <vt:lpwstr>http://book.51cto.com/files/uploadimg/20060921/153223104.gif</vt:lpwstr>
      </vt:variant>
      <vt:variant>
        <vt:lpwstr/>
      </vt:variant>
      <vt:variant>
        <vt:i4>196697</vt:i4>
      </vt:variant>
      <vt:variant>
        <vt:i4>1263</vt:i4>
      </vt:variant>
      <vt:variant>
        <vt:i4>0</vt:i4>
      </vt:variant>
      <vt:variant>
        <vt:i4>5</vt:i4>
      </vt:variant>
      <vt:variant>
        <vt:lpwstr>http://book.51cto.com/files/uploadimg/20060921/153223104.gif</vt:lpwstr>
      </vt:variant>
      <vt:variant>
        <vt:lpwstr/>
      </vt:variant>
      <vt:variant>
        <vt:i4>196697</vt:i4>
      </vt:variant>
      <vt:variant>
        <vt:i4>1260</vt:i4>
      </vt:variant>
      <vt:variant>
        <vt:i4>0</vt:i4>
      </vt:variant>
      <vt:variant>
        <vt:i4>5</vt:i4>
      </vt:variant>
      <vt:variant>
        <vt:lpwstr>http://book.51cto.com/files/uploadimg/20060921/153223104.gif</vt:lpwstr>
      </vt:variant>
      <vt:variant>
        <vt:lpwstr/>
      </vt:variant>
      <vt:variant>
        <vt:i4>2490466</vt:i4>
      </vt:variant>
      <vt:variant>
        <vt:i4>1257</vt:i4>
      </vt:variant>
      <vt:variant>
        <vt:i4>0</vt:i4>
      </vt:variant>
      <vt:variant>
        <vt:i4>5</vt:i4>
      </vt:variant>
      <vt:variant>
        <vt:lpwstr>http://www.msn.com/</vt:lpwstr>
      </vt:variant>
      <vt:variant>
        <vt:lpwstr/>
      </vt:variant>
      <vt:variant>
        <vt:i4>196697</vt:i4>
      </vt:variant>
      <vt:variant>
        <vt:i4>1254</vt:i4>
      </vt:variant>
      <vt:variant>
        <vt:i4>0</vt:i4>
      </vt:variant>
      <vt:variant>
        <vt:i4>5</vt:i4>
      </vt:variant>
      <vt:variant>
        <vt:lpwstr>http://book.51cto.com/files/uploadimg/20060921/153223104.gif</vt:lpwstr>
      </vt:variant>
      <vt:variant>
        <vt:lpwstr/>
      </vt:variant>
      <vt:variant>
        <vt:i4>196697</vt:i4>
      </vt:variant>
      <vt:variant>
        <vt:i4>1251</vt:i4>
      </vt:variant>
      <vt:variant>
        <vt:i4>0</vt:i4>
      </vt:variant>
      <vt:variant>
        <vt:i4>5</vt:i4>
      </vt:variant>
      <vt:variant>
        <vt:lpwstr>http://book.51cto.com/files/uploadimg/20060921/153223104.gif</vt:lpwstr>
      </vt:variant>
      <vt:variant>
        <vt:lpwstr/>
      </vt:variant>
      <vt:variant>
        <vt:i4>196697</vt:i4>
      </vt:variant>
      <vt:variant>
        <vt:i4>1248</vt:i4>
      </vt:variant>
      <vt:variant>
        <vt:i4>0</vt:i4>
      </vt:variant>
      <vt:variant>
        <vt:i4>5</vt:i4>
      </vt:variant>
      <vt:variant>
        <vt:lpwstr>http://book.51cto.com/files/uploadimg/20060921/153223104.gif</vt:lpwstr>
      </vt:variant>
      <vt:variant>
        <vt:lpwstr/>
      </vt:variant>
      <vt:variant>
        <vt:i4>4063264</vt:i4>
      </vt:variant>
      <vt:variant>
        <vt:i4>1245</vt:i4>
      </vt:variant>
      <vt:variant>
        <vt:i4>0</vt:i4>
      </vt:variant>
      <vt:variant>
        <vt:i4>5</vt:i4>
      </vt:variant>
      <vt:variant>
        <vt:lpwstr>http://schemas.microsoft.com/.NetConfiguration/v2.0</vt:lpwstr>
      </vt:variant>
      <vt:variant>
        <vt:lpwstr/>
      </vt:variant>
      <vt:variant>
        <vt:i4>4063264</vt:i4>
      </vt:variant>
      <vt:variant>
        <vt:i4>1242</vt:i4>
      </vt:variant>
      <vt:variant>
        <vt:i4>0</vt:i4>
      </vt:variant>
      <vt:variant>
        <vt:i4>5</vt:i4>
      </vt:variant>
      <vt:variant>
        <vt:lpwstr>http://schemas.microsoft.com/.NetConfiguration/v2.0</vt:lpwstr>
      </vt:variant>
      <vt:variant>
        <vt:lpwstr/>
      </vt:variant>
      <vt:variant>
        <vt:i4>4063264</vt:i4>
      </vt:variant>
      <vt:variant>
        <vt:i4>1239</vt:i4>
      </vt:variant>
      <vt:variant>
        <vt:i4>0</vt:i4>
      </vt:variant>
      <vt:variant>
        <vt:i4>5</vt:i4>
      </vt:variant>
      <vt:variant>
        <vt:lpwstr>http://schemas.microsoft.com/.NetConfiguration/v2.0</vt:lpwstr>
      </vt:variant>
      <vt:variant>
        <vt:lpwstr/>
      </vt:variant>
      <vt:variant>
        <vt:i4>196697</vt:i4>
      </vt:variant>
      <vt:variant>
        <vt:i4>1236</vt:i4>
      </vt:variant>
      <vt:variant>
        <vt:i4>0</vt:i4>
      </vt:variant>
      <vt:variant>
        <vt:i4>5</vt:i4>
      </vt:variant>
      <vt:variant>
        <vt:lpwstr>http://book.51cto.com/files/uploadimg/20060921/153223104.gif</vt:lpwstr>
      </vt:variant>
      <vt:variant>
        <vt:lpwstr/>
      </vt:variant>
      <vt:variant>
        <vt:i4>6488110</vt:i4>
      </vt:variant>
      <vt:variant>
        <vt:i4>1230</vt:i4>
      </vt:variant>
      <vt:variant>
        <vt:i4>0</vt:i4>
      </vt:variant>
      <vt:variant>
        <vt:i4>5</vt:i4>
      </vt:variant>
      <vt:variant>
        <vt:lpwstr>http://new.51cto.com/files/uploadimg/20081203/163306213.gif</vt:lpwstr>
      </vt:variant>
      <vt:variant>
        <vt:lpwstr/>
      </vt:variant>
      <vt:variant>
        <vt:i4>6488100</vt:i4>
      </vt:variant>
      <vt:variant>
        <vt:i4>1227</vt:i4>
      </vt:variant>
      <vt:variant>
        <vt:i4>0</vt:i4>
      </vt:variant>
      <vt:variant>
        <vt:i4>5</vt:i4>
      </vt:variant>
      <vt:variant>
        <vt:lpwstr>http://images.51cto.com/files/uploadimg/20060921/153223104.gif</vt:lpwstr>
      </vt:variant>
      <vt:variant>
        <vt:lpwstr/>
      </vt:variant>
      <vt:variant>
        <vt:i4>8060962</vt:i4>
      </vt:variant>
      <vt:variant>
        <vt:i4>1221</vt:i4>
      </vt:variant>
      <vt:variant>
        <vt:i4>0</vt:i4>
      </vt:variant>
      <vt:variant>
        <vt:i4>5</vt:i4>
      </vt:variant>
      <vt:variant>
        <vt:lpwstr>http://new.51cto.com/files/uploadimg/20081203/162454256.jpg</vt:lpwstr>
      </vt:variant>
      <vt:variant>
        <vt:lpwstr/>
      </vt:variant>
      <vt:variant>
        <vt:i4>6488100</vt:i4>
      </vt:variant>
      <vt:variant>
        <vt:i4>1218</vt:i4>
      </vt:variant>
      <vt:variant>
        <vt:i4>0</vt:i4>
      </vt:variant>
      <vt:variant>
        <vt:i4>5</vt:i4>
      </vt:variant>
      <vt:variant>
        <vt:lpwstr>http://images.51cto.com/files/uploadimg/20060921/153223104.gif</vt:lpwstr>
      </vt:variant>
      <vt:variant>
        <vt:lpwstr/>
      </vt:variant>
      <vt:variant>
        <vt:i4>6488100</vt:i4>
      </vt:variant>
      <vt:variant>
        <vt:i4>1215</vt:i4>
      </vt:variant>
      <vt:variant>
        <vt:i4>0</vt:i4>
      </vt:variant>
      <vt:variant>
        <vt:i4>5</vt:i4>
      </vt:variant>
      <vt:variant>
        <vt:lpwstr>http://images.51cto.com/files/uploadimg/20060921/153223104.gif</vt:lpwstr>
      </vt:variant>
      <vt:variant>
        <vt:lpwstr/>
      </vt:variant>
      <vt:variant>
        <vt:i4>7536682</vt:i4>
      </vt:variant>
      <vt:variant>
        <vt:i4>1209</vt:i4>
      </vt:variant>
      <vt:variant>
        <vt:i4>0</vt:i4>
      </vt:variant>
      <vt:variant>
        <vt:i4>5</vt:i4>
      </vt:variant>
      <vt:variant>
        <vt:lpwstr>http://new.51cto.com/files/uploadimg/20081203/162119951.jpg</vt:lpwstr>
      </vt:variant>
      <vt:variant>
        <vt:lpwstr/>
      </vt:variant>
      <vt:variant>
        <vt:i4>6488100</vt:i4>
      </vt:variant>
      <vt:variant>
        <vt:i4>1206</vt:i4>
      </vt:variant>
      <vt:variant>
        <vt:i4>0</vt:i4>
      </vt:variant>
      <vt:variant>
        <vt:i4>5</vt:i4>
      </vt:variant>
      <vt:variant>
        <vt:lpwstr>http://images.51cto.com/files/uploadimg/20060921/153223104.gif</vt:lpwstr>
      </vt:variant>
      <vt:variant>
        <vt:lpwstr/>
      </vt:variant>
      <vt:variant>
        <vt:i4>7471145</vt:i4>
      </vt:variant>
      <vt:variant>
        <vt:i4>1200</vt:i4>
      </vt:variant>
      <vt:variant>
        <vt:i4>0</vt:i4>
      </vt:variant>
      <vt:variant>
        <vt:i4>5</vt:i4>
      </vt:variant>
      <vt:variant>
        <vt:lpwstr>http://new.51cto.com/files/uploadimg/20081203/161956438.jpg</vt:lpwstr>
      </vt:variant>
      <vt:variant>
        <vt:lpwstr/>
      </vt:variant>
      <vt:variant>
        <vt:i4>6488100</vt:i4>
      </vt:variant>
      <vt:variant>
        <vt:i4>1197</vt:i4>
      </vt:variant>
      <vt:variant>
        <vt:i4>0</vt:i4>
      </vt:variant>
      <vt:variant>
        <vt:i4>5</vt:i4>
      </vt:variant>
      <vt:variant>
        <vt:lpwstr>http://images.51cto.com/files/uploadimg/20060921/153223104.gif</vt:lpwstr>
      </vt:variant>
      <vt:variant>
        <vt:lpwstr/>
      </vt:variant>
      <vt:variant>
        <vt:i4>4063264</vt:i4>
      </vt:variant>
      <vt:variant>
        <vt:i4>1194</vt:i4>
      </vt:variant>
      <vt:variant>
        <vt:i4>0</vt:i4>
      </vt:variant>
      <vt:variant>
        <vt:i4>5</vt:i4>
      </vt:variant>
      <vt:variant>
        <vt:lpwstr>http://schemas.microsoft.com/.NetConfiguration/v2.0</vt:lpwstr>
      </vt:variant>
      <vt:variant>
        <vt:lpwstr/>
      </vt:variant>
      <vt:variant>
        <vt:i4>5177417</vt:i4>
      </vt:variant>
      <vt:variant>
        <vt:i4>1191</vt:i4>
      </vt:variant>
      <vt:variant>
        <vt:i4>0</vt:i4>
      </vt:variant>
      <vt:variant>
        <vt:i4>5</vt:i4>
      </vt:variant>
      <vt:variant>
        <vt:lpwstr>http://www.w3.org/1999/xhtml</vt:lpwstr>
      </vt:variant>
      <vt:variant>
        <vt:lpwstr/>
      </vt:variant>
      <vt:variant>
        <vt:i4>6094878</vt:i4>
      </vt:variant>
      <vt:variant>
        <vt:i4>1188</vt:i4>
      </vt:variant>
      <vt:variant>
        <vt:i4>0</vt:i4>
      </vt:variant>
      <vt:variant>
        <vt:i4>5</vt:i4>
      </vt:variant>
      <vt:variant>
        <vt:lpwstr>http://www.w3.org/TR/xhtml11/DTD/xhtml11.dtd</vt:lpwstr>
      </vt:variant>
      <vt:variant>
        <vt:lpwstr/>
      </vt:variant>
      <vt:variant>
        <vt:i4>196697</vt:i4>
      </vt:variant>
      <vt:variant>
        <vt:i4>1185</vt:i4>
      </vt:variant>
      <vt:variant>
        <vt:i4>0</vt:i4>
      </vt:variant>
      <vt:variant>
        <vt:i4>5</vt:i4>
      </vt:variant>
      <vt:variant>
        <vt:lpwstr>http://book.51cto.com/files/uploadimg/20060921/153223104.gif</vt:lpwstr>
      </vt:variant>
      <vt:variant>
        <vt:lpwstr/>
      </vt:variant>
      <vt:variant>
        <vt:i4>196697</vt:i4>
      </vt:variant>
      <vt:variant>
        <vt:i4>1182</vt:i4>
      </vt:variant>
      <vt:variant>
        <vt:i4>0</vt:i4>
      </vt:variant>
      <vt:variant>
        <vt:i4>5</vt:i4>
      </vt:variant>
      <vt:variant>
        <vt:lpwstr>http://book.51cto.com/files/uploadimg/20060921/153223104.gif</vt:lpwstr>
      </vt:variant>
      <vt:variant>
        <vt:lpwstr/>
      </vt:variant>
      <vt:variant>
        <vt:i4>5177417</vt:i4>
      </vt:variant>
      <vt:variant>
        <vt:i4>1179</vt:i4>
      </vt:variant>
      <vt:variant>
        <vt:i4>0</vt:i4>
      </vt:variant>
      <vt:variant>
        <vt:i4>5</vt:i4>
      </vt:variant>
      <vt:variant>
        <vt:lpwstr>http://www.w3.org/1999/xhtml</vt:lpwstr>
      </vt:variant>
      <vt:variant>
        <vt:lpwstr/>
      </vt:variant>
      <vt:variant>
        <vt:i4>6094878</vt:i4>
      </vt:variant>
      <vt:variant>
        <vt:i4>1176</vt:i4>
      </vt:variant>
      <vt:variant>
        <vt:i4>0</vt:i4>
      </vt:variant>
      <vt:variant>
        <vt:i4>5</vt:i4>
      </vt:variant>
      <vt:variant>
        <vt:lpwstr>http://www.w3.org/TR/xhtml11/DTD/xhtml11.dtd</vt:lpwstr>
      </vt:variant>
      <vt:variant>
        <vt:lpwstr/>
      </vt:variant>
      <vt:variant>
        <vt:i4>6488100</vt:i4>
      </vt:variant>
      <vt:variant>
        <vt:i4>1173</vt:i4>
      </vt:variant>
      <vt:variant>
        <vt:i4>0</vt:i4>
      </vt:variant>
      <vt:variant>
        <vt:i4>5</vt:i4>
      </vt:variant>
      <vt:variant>
        <vt:lpwstr>http://images.51cto.com/files/uploadimg/20060921/153223104.gif</vt:lpwstr>
      </vt:variant>
      <vt:variant>
        <vt:lpwstr/>
      </vt:variant>
      <vt:variant>
        <vt:i4>5177417</vt:i4>
      </vt:variant>
      <vt:variant>
        <vt:i4>1170</vt:i4>
      </vt:variant>
      <vt:variant>
        <vt:i4>0</vt:i4>
      </vt:variant>
      <vt:variant>
        <vt:i4>5</vt:i4>
      </vt:variant>
      <vt:variant>
        <vt:lpwstr>http://www.w3.org/1999/xhtml</vt:lpwstr>
      </vt:variant>
      <vt:variant>
        <vt:lpwstr/>
      </vt:variant>
      <vt:variant>
        <vt:i4>6094878</vt:i4>
      </vt:variant>
      <vt:variant>
        <vt:i4>1167</vt:i4>
      </vt:variant>
      <vt:variant>
        <vt:i4>0</vt:i4>
      </vt:variant>
      <vt:variant>
        <vt:i4>5</vt:i4>
      </vt:variant>
      <vt:variant>
        <vt:lpwstr>http://www.w3.org/TR/xhtml11/DTD/xhtml11.dtd</vt:lpwstr>
      </vt:variant>
      <vt:variant>
        <vt:lpwstr/>
      </vt:variant>
      <vt:variant>
        <vt:i4>196697</vt:i4>
      </vt:variant>
      <vt:variant>
        <vt:i4>1164</vt:i4>
      </vt:variant>
      <vt:variant>
        <vt:i4>0</vt:i4>
      </vt:variant>
      <vt:variant>
        <vt:i4>5</vt:i4>
      </vt:variant>
      <vt:variant>
        <vt:lpwstr>http://book.51cto.com/files/uploadimg/20060921/153223104.gif</vt:lpwstr>
      </vt:variant>
      <vt:variant>
        <vt:lpwstr/>
      </vt:variant>
      <vt:variant>
        <vt:i4>6291491</vt:i4>
      </vt:variant>
      <vt:variant>
        <vt:i4>1158</vt:i4>
      </vt:variant>
      <vt:variant>
        <vt:i4>0</vt:i4>
      </vt:variant>
      <vt:variant>
        <vt:i4>5</vt:i4>
      </vt:variant>
      <vt:variant>
        <vt:lpwstr>http://new.51cto.com/files/uploadimg/20081203/153237619.gif</vt:lpwstr>
      </vt:variant>
      <vt:variant>
        <vt:lpwstr/>
      </vt:variant>
      <vt:variant>
        <vt:i4>6356992</vt:i4>
      </vt:variant>
      <vt:variant>
        <vt:i4>1155</vt:i4>
      </vt:variant>
      <vt:variant>
        <vt:i4>0</vt:i4>
      </vt:variant>
      <vt:variant>
        <vt:i4>5</vt:i4>
      </vt:variant>
      <vt:variant>
        <vt:lpwstr>mailto:%25@Register%25</vt:lpwstr>
      </vt:variant>
      <vt:variant>
        <vt:lpwstr/>
      </vt:variant>
      <vt:variant>
        <vt:i4>196697</vt:i4>
      </vt:variant>
      <vt:variant>
        <vt:i4>1152</vt:i4>
      </vt:variant>
      <vt:variant>
        <vt:i4>0</vt:i4>
      </vt:variant>
      <vt:variant>
        <vt:i4>5</vt:i4>
      </vt:variant>
      <vt:variant>
        <vt:lpwstr>http://book.51cto.com/files/uploadimg/20060921/153223104.gif</vt:lpwstr>
      </vt:variant>
      <vt:variant>
        <vt:lpwstr/>
      </vt:variant>
      <vt:variant>
        <vt:i4>196697</vt:i4>
      </vt:variant>
      <vt:variant>
        <vt:i4>1149</vt:i4>
      </vt:variant>
      <vt:variant>
        <vt:i4>0</vt:i4>
      </vt:variant>
      <vt:variant>
        <vt:i4>5</vt:i4>
      </vt:variant>
      <vt:variant>
        <vt:lpwstr>http://book.51cto.com/files/uploadimg/20060921/153223104.gif</vt:lpwstr>
      </vt:variant>
      <vt:variant>
        <vt:lpwstr/>
      </vt:variant>
      <vt:variant>
        <vt:i4>196697</vt:i4>
      </vt:variant>
      <vt:variant>
        <vt:i4>1146</vt:i4>
      </vt:variant>
      <vt:variant>
        <vt:i4>0</vt:i4>
      </vt:variant>
      <vt:variant>
        <vt:i4>5</vt:i4>
      </vt:variant>
      <vt:variant>
        <vt:lpwstr>http://book.51cto.com/files/uploadimg/20060921/153223104.gif</vt:lpwstr>
      </vt:variant>
      <vt:variant>
        <vt:lpwstr/>
      </vt:variant>
      <vt:variant>
        <vt:i4>196697</vt:i4>
      </vt:variant>
      <vt:variant>
        <vt:i4>1143</vt:i4>
      </vt:variant>
      <vt:variant>
        <vt:i4>0</vt:i4>
      </vt:variant>
      <vt:variant>
        <vt:i4>5</vt:i4>
      </vt:variant>
      <vt:variant>
        <vt:lpwstr>http://book.51cto.com/files/uploadimg/20060921/153223104.gif</vt:lpwstr>
      </vt:variant>
      <vt:variant>
        <vt:lpwstr/>
      </vt:variant>
      <vt:variant>
        <vt:i4>6094932</vt:i4>
      </vt:variant>
      <vt:variant>
        <vt:i4>1140</vt:i4>
      </vt:variant>
      <vt:variant>
        <vt:i4>0</vt:i4>
      </vt:variant>
      <vt:variant>
        <vt:i4>5</vt:i4>
      </vt:variant>
      <vt:variant>
        <vt:lpwstr>http://www.wrox.com/</vt:lpwstr>
      </vt:variant>
      <vt:variant>
        <vt:lpwstr/>
      </vt:variant>
      <vt:variant>
        <vt:i4>196697</vt:i4>
      </vt:variant>
      <vt:variant>
        <vt:i4>1137</vt:i4>
      </vt:variant>
      <vt:variant>
        <vt:i4>0</vt:i4>
      </vt:variant>
      <vt:variant>
        <vt:i4>5</vt:i4>
      </vt:variant>
      <vt:variant>
        <vt:lpwstr>http://book.51cto.com/files/uploadimg/20060921/153223104.gif</vt:lpwstr>
      </vt:variant>
      <vt:variant>
        <vt:lpwstr/>
      </vt:variant>
      <vt:variant>
        <vt:i4>196697</vt:i4>
      </vt:variant>
      <vt:variant>
        <vt:i4>1134</vt:i4>
      </vt:variant>
      <vt:variant>
        <vt:i4>0</vt:i4>
      </vt:variant>
      <vt:variant>
        <vt:i4>5</vt:i4>
      </vt:variant>
      <vt:variant>
        <vt:lpwstr>http://book.51cto.com/files/uploadimg/20060921/153223104.gif</vt:lpwstr>
      </vt:variant>
      <vt:variant>
        <vt:lpwstr/>
      </vt:variant>
      <vt:variant>
        <vt:i4>6357032</vt:i4>
      </vt:variant>
      <vt:variant>
        <vt:i4>1128</vt:i4>
      </vt:variant>
      <vt:variant>
        <vt:i4>0</vt:i4>
      </vt:variant>
      <vt:variant>
        <vt:i4>5</vt:i4>
      </vt:variant>
      <vt:variant>
        <vt:lpwstr>http://new.51cto.com/files/uploadimg/20081203/135222635.gif</vt:lpwstr>
      </vt:variant>
      <vt:variant>
        <vt:lpwstr/>
      </vt:variant>
      <vt:variant>
        <vt:i4>6488100</vt:i4>
      </vt:variant>
      <vt:variant>
        <vt:i4>1125</vt:i4>
      </vt:variant>
      <vt:variant>
        <vt:i4>0</vt:i4>
      </vt:variant>
      <vt:variant>
        <vt:i4>5</vt:i4>
      </vt:variant>
      <vt:variant>
        <vt:lpwstr>http://images.51cto.com/files/uploadimg/20060921/153223104.gif</vt:lpwstr>
      </vt:variant>
      <vt:variant>
        <vt:lpwstr/>
      </vt:variant>
      <vt:variant>
        <vt:i4>6488100</vt:i4>
      </vt:variant>
      <vt:variant>
        <vt:i4>1122</vt:i4>
      </vt:variant>
      <vt:variant>
        <vt:i4>0</vt:i4>
      </vt:variant>
      <vt:variant>
        <vt:i4>5</vt:i4>
      </vt:variant>
      <vt:variant>
        <vt:lpwstr>http://images.51cto.com/files/uploadimg/20060921/153223104.gif</vt:lpwstr>
      </vt:variant>
      <vt:variant>
        <vt:lpwstr/>
      </vt:variant>
      <vt:variant>
        <vt:i4>7209007</vt:i4>
      </vt:variant>
      <vt:variant>
        <vt:i4>1116</vt:i4>
      </vt:variant>
      <vt:variant>
        <vt:i4>0</vt:i4>
      </vt:variant>
      <vt:variant>
        <vt:i4>5</vt:i4>
      </vt:variant>
      <vt:variant>
        <vt:lpwstr>http://new.51cto.com/files/uploadimg/20081203/133931546.gif</vt:lpwstr>
      </vt:variant>
      <vt:variant>
        <vt:lpwstr/>
      </vt:variant>
      <vt:variant>
        <vt:i4>196697</vt:i4>
      </vt:variant>
      <vt:variant>
        <vt:i4>1113</vt:i4>
      </vt:variant>
      <vt:variant>
        <vt:i4>0</vt:i4>
      </vt:variant>
      <vt:variant>
        <vt:i4>5</vt:i4>
      </vt:variant>
      <vt:variant>
        <vt:lpwstr>http://book.51cto.com/files/uploadimg/20060921/153223104.gif</vt:lpwstr>
      </vt:variant>
      <vt:variant>
        <vt:lpwstr/>
      </vt:variant>
      <vt:variant>
        <vt:i4>6488099</vt:i4>
      </vt:variant>
      <vt:variant>
        <vt:i4>1107</vt:i4>
      </vt:variant>
      <vt:variant>
        <vt:i4>0</vt:i4>
      </vt:variant>
      <vt:variant>
        <vt:i4>5</vt:i4>
      </vt:variant>
      <vt:variant>
        <vt:lpwstr>http://new.51cto.com/files/uploadimg/20081203/120422865.gif</vt:lpwstr>
      </vt:variant>
      <vt:variant>
        <vt:lpwstr/>
      </vt:variant>
      <vt:variant>
        <vt:i4>196697</vt:i4>
      </vt:variant>
      <vt:variant>
        <vt:i4>1104</vt:i4>
      </vt:variant>
      <vt:variant>
        <vt:i4>0</vt:i4>
      </vt:variant>
      <vt:variant>
        <vt:i4>5</vt:i4>
      </vt:variant>
      <vt:variant>
        <vt:lpwstr>http://book.51cto.com/files/uploadimg/20060921/153223104.gif</vt:lpwstr>
      </vt:variant>
      <vt:variant>
        <vt:lpwstr/>
      </vt:variant>
      <vt:variant>
        <vt:i4>6291503</vt:i4>
      </vt:variant>
      <vt:variant>
        <vt:i4>1098</vt:i4>
      </vt:variant>
      <vt:variant>
        <vt:i4>0</vt:i4>
      </vt:variant>
      <vt:variant>
        <vt:i4>5</vt:i4>
      </vt:variant>
      <vt:variant>
        <vt:lpwstr>http://new.51cto.com/files/uploadimg/20081203/115707503.gif</vt:lpwstr>
      </vt:variant>
      <vt:variant>
        <vt:lpwstr/>
      </vt:variant>
      <vt:variant>
        <vt:i4>6488100</vt:i4>
      </vt:variant>
      <vt:variant>
        <vt:i4>1095</vt:i4>
      </vt:variant>
      <vt:variant>
        <vt:i4>0</vt:i4>
      </vt:variant>
      <vt:variant>
        <vt:i4>5</vt:i4>
      </vt:variant>
      <vt:variant>
        <vt:lpwstr>http://images.51cto.com/files/uploadimg/20060921/153223104.gif</vt:lpwstr>
      </vt:variant>
      <vt:variant>
        <vt:lpwstr/>
      </vt:variant>
      <vt:variant>
        <vt:i4>6488100</vt:i4>
      </vt:variant>
      <vt:variant>
        <vt:i4>1092</vt:i4>
      </vt:variant>
      <vt:variant>
        <vt:i4>0</vt:i4>
      </vt:variant>
      <vt:variant>
        <vt:i4>5</vt:i4>
      </vt:variant>
      <vt:variant>
        <vt:lpwstr>http://images.51cto.com/files/uploadimg/20060921/153223104.gif</vt:lpwstr>
      </vt:variant>
      <vt:variant>
        <vt:lpwstr/>
      </vt:variant>
      <vt:variant>
        <vt:i4>6488100</vt:i4>
      </vt:variant>
      <vt:variant>
        <vt:i4>1089</vt:i4>
      </vt:variant>
      <vt:variant>
        <vt:i4>0</vt:i4>
      </vt:variant>
      <vt:variant>
        <vt:i4>5</vt:i4>
      </vt:variant>
      <vt:variant>
        <vt:lpwstr>http://images.51cto.com/files/uploadimg/20060921/153223104.gif</vt:lpwstr>
      </vt:variant>
      <vt:variant>
        <vt:lpwstr/>
      </vt:variant>
      <vt:variant>
        <vt:i4>5177417</vt:i4>
      </vt:variant>
      <vt:variant>
        <vt:i4>1086</vt:i4>
      </vt:variant>
      <vt:variant>
        <vt:i4>0</vt:i4>
      </vt:variant>
      <vt:variant>
        <vt:i4>5</vt:i4>
      </vt:variant>
      <vt:variant>
        <vt:lpwstr>http://www.w3.org/1999/xhtml</vt:lpwstr>
      </vt:variant>
      <vt:variant>
        <vt:lpwstr/>
      </vt:variant>
      <vt:variant>
        <vt:i4>6094878</vt:i4>
      </vt:variant>
      <vt:variant>
        <vt:i4>1083</vt:i4>
      </vt:variant>
      <vt:variant>
        <vt:i4>0</vt:i4>
      </vt:variant>
      <vt:variant>
        <vt:i4>5</vt:i4>
      </vt:variant>
      <vt:variant>
        <vt:lpwstr>http://www.w3.org/TR/xhtml11/DTD/xhtml11.dtd</vt:lpwstr>
      </vt:variant>
      <vt:variant>
        <vt:lpwstr/>
      </vt:variant>
      <vt:variant>
        <vt:i4>6094932</vt:i4>
      </vt:variant>
      <vt:variant>
        <vt:i4>1080</vt:i4>
      </vt:variant>
      <vt:variant>
        <vt:i4>0</vt:i4>
      </vt:variant>
      <vt:variant>
        <vt:i4>5</vt:i4>
      </vt:variant>
      <vt:variant>
        <vt:lpwstr>http://www.wrox.com/</vt:lpwstr>
      </vt:variant>
      <vt:variant>
        <vt:lpwstr/>
      </vt:variant>
      <vt:variant>
        <vt:i4>196697</vt:i4>
      </vt:variant>
      <vt:variant>
        <vt:i4>1077</vt:i4>
      </vt:variant>
      <vt:variant>
        <vt:i4>0</vt:i4>
      </vt:variant>
      <vt:variant>
        <vt:i4>5</vt:i4>
      </vt:variant>
      <vt:variant>
        <vt:lpwstr>http://book.51cto.com/files/uploadimg/20060921/153223104.gif</vt:lpwstr>
      </vt:variant>
      <vt:variant>
        <vt:lpwstr/>
      </vt:variant>
      <vt:variant>
        <vt:i4>6488105</vt:i4>
      </vt:variant>
      <vt:variant>
        <vt:i4>1071</vt:i4>
      </vt:variant>
      <vt:variant>
        <vt:i4>0</vt:i4>
      </vt:variant>
      <vt:variant>
        <vt:i4>5</vt:i4>
      </vt:variant>
      <vt:variant>
        <vt:lpwstr>http://new.51cto.com/files/uploadimg/20081203/113723773.gif</vt:lpwstr>
      </vt:variant>
      <vt:variant>
        <vt:lpwstr/>
      </vt:variant>
      <vt:variant>
        <vt:i4>196697</vt:i4>
      </vt:variant>
      <vt:variant>
        <vt:i4>1068</vt:i4>
      </vt:variant>
      <vt:variant>
        <vt:i4>0</vt:i4>
      </vt:variant>
      <vt:variant>
        <vt:i4>5</vt:i4>
      </vt:variant>
      <vt:variant>
        <vt:lpwstr>http://book.51cto.com/files/uploadimg/20060921/153223104.gif</vt:lpwstr>
      </vt:variant>
      <vt:variant>
        <vt:lpwstr/>
      </vt:variant>
      <vt:variant>
        <vt:i4>6291502</vt:i4>
      </vt:variant>
      <vt:variant>
        <vt:i4>1062</vt:i4>
      </vt:variant>
      <vt:variant>
        <vt:i4>0</vt:i4>
      </vt:variant>
      <vt:variant>
        <vt:i4>5</vt:i4>
      </vt:variant>
      <vt:variant>
        <vt:lpwstr>http://new.51cto.com/files/uploadimg/20081203/113200425.gif</vt:lpwstr>
      </vt:variant>
      <vt:variant>
        <vt:lpwstr/>
      </vt:variant>
      <vt:variant>
        <vt:i4>5177417</vt:i4>
      </vt:variant>
      <vt:variant>
        <vt:i4>1059</vt:i4>
      </vt:variant>
      <vt:variant>
        <vt:i4>0</vt:i4>
      </vt:variant>
      <vt:variant>
        <vt:i4>5</vt:i4>
      </vt:variant>
      <vt:variant>
        <vt:lpwstr>http://www.w3.org/1999/xhtml</vt:lpwstr>
      </vt:variant>
      <vt:variant>
        <vt:lpwstr/>
      </vt:variant>
      <vt:variant>
        <vt:i4>6094878</vt:i4>
      </vt:variant>
      <vt:variant>
        <vt:i4>1056</vt:i4>
      </vt:variant>
      <vt:variant>
        <vt:i4>0</vt:i4>
      </vt:variant>
      <vt:variant>
        <vt:i4>5</vt:i4>
      </vt:variant>
      <vt:variant>
        <vt:lpwstr>http://www.w3.org/TR/xhtml11/DTD/xhtml11.dtd</vt:lpwstr>
      </vt:variant>
      <vt:variant>
        <vt:lpwstr/>
      </vt:variant>
      <vt:variant>
        <vt:i4>5177417</vt:i4>
      </vt:variant>
      <vt:variant>
        <vt:i4>1053</vt:i4>
      </vt:variant>
      <vt:variant>
        <vt:i4>0</vt:i4>
      </vt:variant>
      <vt:variant>
        <vt:i4>5</vt:i4>
      </vt:variant>
      <vt:variant>
        <vt:lpwstr>http://www.w3.org/1999/xhtml</vt:lpwstr>
      </vt:variant>
      <vt:variant>
        <vt:lpwstr/>
      </vt:variant>
      <vt:variant>
        <vt:i4>6094878</vt:i4>
      </vt:variant>
      <vt:variant>
        <vt:i4>1050</vt:i4>
      </vt:variant>
      <vt:variant>
        <vt:i4>0</vt:i4>
      </vt:variant>
      <vt:variant>
        <vt:i4>5</vt:i4>
      </vt:variant>
      <vt:variant>
        <vt:lpwstr>http://www.w3.org/TR/xhtml11/DTD/xhtml11.dtd</vt:lpwstr>
      </vt:variant>
      <vt:variant>
        <vt:lpwstr/>
      </vt:variant>
      <vt:variant>
        <vt:i4>196697</vt:i4>
      </vt:variant>
      <vt:variant>
        <vt:i4>1047</vt:i4>
      </vt:variant>
      <vt:variant>
        <vt:i4>0</vt:i4>
      </vt:variant>
      <vt:variant>
        <vt:i4>5</vt:i4>
      </vt:variant>
      <vt:variant>
        <vt:lpwstr>http://book.51cto.com/files/uploadimg/20060921/153223104.gif</vt:lpwstr>
      </vt:variant>
      <vt:variant>
        <vt:lpwstr/>
      </vt:variant>
      <vt:variant>
        <vt:i4>6422575</vt:i4>
      </vt:variant>
      <vt:variant>
        <vt:i4>1041</vt:i4>
      </vt:variant>
      <vt:variant>
        <vt:i4>0</vt:i4>
      </vt:variant>
      <vt:variant>
        <vt:i4>5</vt:i4>
      </vt:variant>
      <vt:variant>
        <vt:lpwstr>http://new.51cto.com/files/uploadimg/20081203/100635808.gif</vt:lpwstr>
      </vt:variant>
      <vt:variant>
        <vt:lpwstr/>
      </vt:variant>
      <vt:variant>
        <vt:i4>196697</vt:i4>
      </vt:variant>
      <vt:variant>
        <vt:i4>1038</vt:i4>
      </vt:variant>
      <vt:variant>
        <vt:i4>0</vt:i4>
      </vt:variant>
      <vt:variant>
        <vt:i4>5</vt:i4>
      </vt:variant>
      <vt:variant>
        <vt:lpwstr>http://book.51cto.com/files/uploadimg/20060921/153223104.gif</vt:lpwstr>
      </vt:variant>
      <vt:variant>
        <vt:lpwstr/>
      </vt:variant>
      <vt:variant>
        <vt:i4>196697</vt:i4>
      </vt:variant>
      <vt:variant>
        <vt:i4>1035</vt:i4>
      </vt:variant>
      <vt:variant>
        <vt:i4>0</vt:i4>
      </vt:variant>
      <vt:variant>
        <vt:i4>5</vt:i4>
      </vt:variant>
      <vt:variant>
        <vt:lpwstr>http://book.51cto.com/files/uploadimg/20060921/153223104.gif</vt:lpwstr>
      </vt:variant>
      <vt:variant>
        <vt:lpwstr/>
      </vt:variant>
      <vt:variant>
        <vt:i4>6488100</vt:i4>
      </vt:variant>
      <vt:variant>
        <vt:i4>1032</vt:i4>
      </vt:variant>
      <vt:variant>
        <vt:i4>0</vt:i4>
      </vt:variant>
      <vt:variant>
        <vt:i4>5</vt:i4>
      </vt:variant>
      <vt:variant>
        <vt:lpwstr>http://images.51cto.com/files/uploadimg/20060921/153223104.gif</vt:lpwstr>
      </vt:variant>
      <vt:variant>
        <vt:lpwstr/>
      </vt:variant>
      <vt:variant>
        <vt:i4>7733280</vt:i4>
      </vt:variant>
      <vt:variant>
        <vt:i4>1026</vt:i4>
      </vt:variant>
      <vt:variant>
        <vt:i4>0</vt:i4>
      </vt:variant>
      <vt:variant>
        <vt:i4>5</vt:i4>
      </vt:variant>
      <vt:variant>
        <vt:lpwstr>http://new.51cto.com/files/uploadimg/20081203/095024730.jpg</vt:lpwstr>
      </vt:variant>
      <vt:variant>
        <vt:lpwstr/>
      </vt:variant>
      <vt:variant>
        <vt:i4>196697</vt:i4>
      </vt:variant>
      <vt:variant>
        <vt:i4>1023</vt:i4>
      </vt:variant>
      <vt:variant>
        <vt:i4>0</vt:i4>
      </vt:variant>
      <vt:variant>
        <vt:i4>5</vt:i4>
      </vt:variant>
      <vt:variant>
        <vt:lpwstr>http://book.51cto.com/files/uploadimg/20060921/153223104.gif</vt:lpwstr>
      </vt:variant>
      <vt:variant>
        <vt:lpwstr/>
      </vt:variant>
      <vt:variant>
        <vt:i4>196697</vt:i4>
      </vt:variant>
      <vt:variant>
        <vt:i4>1020</vt:i4>
      </vt:variant>
      <vt:variant>
        <vt:i4>0</vt:i4>
      </vt:variant>
      <vt:variant>
        <vt:i4>5</vt:i4>
      </vt:variant>
      <vt:variant>
        <vt:lpwstr>http://book.51cto.com/files/uploadimg/20060921/153223104.gif</vt:lpwstr>
      </vt:variant>
      <vt:variant>
        <vt:lpwstr/>
      </vt:variant>
      <vt:variant>
        <vt:i4>6684705</vt:i4>
      </vt:variant>
      <vt:variant>
        <vt:i4>1014</vt:i4>
      </vt:variant>
      <vt:variant>
        <vt:i4>0</vt:i4>
      </vt:variant>
      <vt:variant>
        <vt:i4>5</vt:i4>
      </vt:variant>
      <vt:variant>
        <vt:lpwstr>http://new.51cto.com/files/uploadimg/20081202/164740864.gif</vt:lpwstr>
      </vt:variant>
      <vt:variant>
        <vt:lpwstr/>
      </vt:variant>
      <vt:variant>
        <vt:i4>196697</vt:i4>
      </vt:variant>
      <vt:variant>
        <vt:i4>1011</vt:i4>
      </vt:variant>
      <vt:variant>
        <vt:i4>0</vt:i4>
      </vt:variant>
      <vt:variant>
        <vt:i4>5</vt:i4>
      </vt:variant>
      <vt:variant>
        <vt:lpwstr>http://book.51cto.com/files/uploadimg/20060921/153223104.gif</vt:lpwstr>
      </vt:variant>
      <vt:variant>
        <vt:lpwstr/>
      </vt:variant>
      <vt:variant>
        <vt:i4>196697</vt:i4>
      </vt:variant>
      <vt:variant>
        <vt:i4>1008</vt:i4>
      </vt:variant>
      <vt:variant>
        <vt:i4>0</vt:i4>
      </vt:variant>
      <vt:variant>
        <vt:i4>5</vt:i4>
      </vt:variant>
      <vt:variant>
        <vt:lpwstr>http://book.51cto.com/files/uploadimg/20060921/153223104.gif</vt:lpwstr>
      </vt:variant>
      <vt:variant>
        <vt:lpwstr/>
      </vt:variant>
      <vt:variant>
        <vt:i4>6357037</vt:i4>
      </vt:variant>
      <vt:variant>
        <vt:i4>1002</vt:i4>
      </vt:variant>
      <vt:variant>
        <vt:i4>0</vt:i4>
      </vt:variant>
      <vt:variant>
        <vt:i4>5</vt:i4>
      </vt:variant>
      <vt:variant>
        <vt:lpwstr>http://new.51cto.com/files/uploadimg/20081202/161543401.gif</vt:lpwstr>
      </vt:variant>
      <vt:variant>
        <vt:lpwstr/>
      </vt:variant>
      <vt:variant>
        <vt:i4>1769491</vt:i4>
      </vt:variant>
      <vt:variant>
        <vt:i4>999</vt:i4>
      </vt:variant>
      <vt:variant>
        <vt:i4>0</vt:i4>
      </vt:variant>
      <vt:variant>
        <vt:i4>5</vt:i4>
      </vt:variant>
      <vt:variant>
        <vt:lpwstr>http://schemas.microsoft.com/winfx/2006/xaml</vt:lpwstr>
      </vt:variant>
      <vt:variant>
        <vt:lpwstr/>
      </vt:variant>
      <vt:variant>
        <vt:i4>262235</vt:i4>
      </vt:variant>
      <vt:variant>
        <vt:i4>996</vt:i4>
      </vt:variant>
      <vt:variant>
        <vt:i4>0</vt:i4>
      </vt:variant>
      <vt:variant>
        <vt:i4>5</vt:i4>
      </vt:variant>
      <vt:variant>
        <vt:lpwstr>http://schemas.microsoft.com/winfx/2006/xaml/presentation</vt:lpwstr>
      </vt:variant>
      <vt:variant>
        <vt:lpwstr/>
      </vt:variant>
      <vt:variant>
        <vt:i4>196697</vt:i4>
      </vt:variant>
      <vt:variant>
        <vt:i4>993</vt:i4>
      </vt:variant>
      <vt:variant>
        <vt:i4>0</vt:i4>
      </vt:variant>
      <vt:variant>
        <vt:i4>5</vt:i4>
      </vt:variant>
      <vt:variant>
        <vt:lpwstr>http://book.51cto.com/files/uploadimg/20060921/153223104.gif</vt:lpwstr>
      </vt:variant>
      <vt:variant>
        <vt:lpwstr/>
      </vt:variant>
      <vt:variant>
        <vt:i4>6553646</vt:i4>
      </vt:variant>
      <vt:variant>
        <vt:i4>987</vt:i4>
      </vt:variant>
      <vt:variant>
        <vt:i4>0</vt:i4>
      </vt:variant>
      <vt:variant>
        <vt:i4>5</vt:i4>
      </vt:variant>
      <vt:variant>
        <vt:lpwstr>http://new.51cto.com/files/uploadimg/20081202/161225747.gif</vt:lpwstr>
      </vt:variant>
      <vt:variant>
        <vt:lpwstr/>
      </vt:variant>
      <vt:variant>
        <vt:i4>1769491</vt:i4>
      </vt:variant>
      <vt:variant>
        <vt:i4>984</vt:i4>
      </vt:variant>
      <vt:variant>
        <vt:i4>0</vt:i4>
      </vt:variant>
      <vt:variant>
        <vt:i4>5</vt:i4>
      </vt:variant>
      <vt:variant>
        <vt:lpwstr>http://schemas.microsoft.com/winfx/2006/xaml</vt:lpwstr>
      </vt:variant>
      <vt:variant>
        <vt:lpwstr/>
      </vt:variant>
      <vt:variant>
        <vt:i4>262235</vt:i4>
      </vt:variant>
      <vt:variant>
        <vt:i4>981</vt:i4>
      </vt:variant>
      <vt:variant>
        <vt:i4>0</vt:i4>
      </vt:variant>
      <vt:variant>
        <vt:i4>5</vt:i4>
      </vt:variant>
      <vt:variant>
        <vt:lpwstr>http://schemas.microsoft.com/winfx/2006/xaml/presentation</vt:lpwstr>
      </vt:variant>
      <vt:variant>
        <vt:lpwstr/>
      </vt:variant>
      <vt:variant>
        <vt:i4>7405670</vt:i4>
      </vt:variant>
      <vt:variant>
        <vt:i4>978</vt:i4>
      </vt:variant>
      <vt:variant>
        <vt:i4>0</vt:i4>
      </vt:variant>
      <vt:variant>
        <vt:i4>5</vt:i4>
      </vt:variant>
      <vt:variant>
        <vt:lpwstr>http://www.codeplex/3DTools</vt:lpwstr>
      </vt:variant>
      <vt:variant>
        <vt:lpwstr/>
      </vt:variant>
      <vt:variant>
        <vt:i4>196697</vt:i4>
      </vt:variant>
      <vt:variant>
        <vt:i4>975</vt:i4>
      </vt:variant>
      <vt:variant>
        <vt:i4>0</vt:i4>
      </vt:variant>
      <vt:variant>
        <vt:i4>5</vt:i4>
      </vt:variant>
      <vt:variant>
        <vt:lpwstr>http://book.51cto.com/files/uploadimg/20060921/153223104.gif</vt:lpwstr>
      </vt:variant>
      <vt:variant>
        <vt:lpwstr/>
      </vt:variant>
      <vt:variant>
        <vt:i4>6357033</vt:i4>
      </vt:variant>
      <vt:variant>
        <vt:i4>969</vt:i4>
      </vt:variant>
      <vt:variant>
        <vt:i4>0</vt:i4>
      </vt:variant>
      <vt:variant>
        <vt:i4>5</vt:i4>
      </vt:variant>
      <vt:variant>
        <vt:lpwstr>http://new.51cto.com/files/uploadimg/20081202/160818560.gif</vt:lpwstr>
      </vt:variant>
      <vt:variant>
        <vt:lpwstr/>
      </vt:variant>
      <vt:variant>
        <vt:i4>196697</vt:i4>
      </vt:variant>
      <vt:variant>
        <vt:i4>966</vt:i4>
      </vt:variant>
      <vt:variant>
        <vt:i4>0</vt:i4>
      </vt:variant>
      <vt:variant>
        <vt:i4>5</vt:i4>
      </vt:variant>
      <vt:variant>
        <vt:lpwstr>http://book.51cto.com/files/uploadimg/20060921/153223104.gif</vt:lpwstr>
      </vt:variant>
      <vt:variant>
        <vt:lpwstr/>
      </vt:variant>
      <vt:variant>
        <vt:i4>6619172</vt:i4>
      </vt:variant>
      <vt:variant>
        <vt:i4>960</vt:i4>
      </vt:variant>
      <vt:variant>
        <vt:i4>0</vt:i4>
      </vt:variant>
      <vt:variant>
        <vt:i4>5</vt:i4>
      </vt:variant>
      <vt:variant>
        <vt:lpwstr>http://new.51cto.com/files/uploadimg/20081202/160249499.gif</vt:lpwstr>
      </vt:variant>
      <vt:variant>
        <vt:lpwstr/>
      </vt:variant>
      <vt:variant>
        <vt:i4>196697</vt:i4>
      </vt:variant>
      <vt:variant>
        <vt:i4>957</vt:i4>
      </vt:variant>
      <vt:variant>
        <vt:i4>0</vt:i4>
      </vt:variant>
      <vt:variant>
        <vt:i4>5</vt:i4>
      </vt:variant>
      <vt:variant>
        <vt:lpwstr>http://book.51cto.com/files/uploadimg/20060921/153223104.gif</vt:lpwstr>
      </vt:variant>
      <vt:variant>
        <vt:lpwstr/>
      </vt:variant>
      <vt:variant>
        <vt:i4>6750251</vt:i4>
      </vt:variant>
      <vt:variant>
        <vt:i4>951</vt:i4>
      </vt:variant>
      <vt:variant>
        <vt:i4>0</vt:i4>
      </vt:variant>
      <vt:variant>
        <vt:i4>5</vt:i4>
      </vt:variant>
      <vt:variant>
        <vt:lpwstr>http://new.51cto.com/files/uploadimg/20081202/160224662.gif</vt:lpwstr>
      </vt:variant>
      <vt:variant>
        <vt:lpwstr/>
      </vt:variant>
      <vt:variant>
        <vt:i4>196697</vt:i4>
      </vt:variant>
      <vt:variant>
        <vt:i4>948</vt:i4>
      </vt:variant>
      <vt:variant>
        <vt:i4>0</vt:i4>
      </vt:variant>
      <vt:variant>
        <vt:i4>5</vt:i4>
      </vt:variant>
      <vt:variant>
        <vt:lpwstr>http://book.51cto.com/files/uploadimg/20060921/153223104.gif</vt:lpwstr>
      </vt:variant>
      <vt:variant>
        <vt:lpwstr/>
      </vt:variant>
      <vt:variant>
        <vt:i4>196697</vt:i4>
      </vt:variant>
      <vt:variant>
        <vt:i4>945</vt:i4>
      </vt:variant>
      <vt:variant>
        <vt:i4>0</vt:i4>
      </vt:variant>
      <vt:variant>
        <vt:i4>5</vt:i4>
      </vt:variant>
      <vt:variant>
        <vt:lpwstr>http://book.51cto.com/files/uploadimg/20060921/153223104.gif</vt:lpwstr>
      </vt:variant>
      <vt:variant>
        <vt:lpwstr/>
      </vt:variant>
      <vt:variant>
        <vt:i4>7208994</vt:i4>
      </vt:variant>
      <vt:variant>
        <vt:i4>939</vt:i4>
      </vt:variant>
      <vt:variant>
        <vt:i4>0</vt:i4>
      </vt:variant>
      <vt:variant>
        <vt:i4>5</vt:i4>
      </vt:variant>
      <vt:variant>
        <vt:lpwstr>http://new.51cto.com/files/uploadimg/20081202/155901923.gif</vt:lpwstr>
      </vt:variant>
      <vt:variant>
        <vt:lpwstr/>
      </vt:variant>
      <vt:variant>
        <vt:i4>7274541</vt:i4>
      </vt:variant>
      <vt:variant>
        <vt:i4>936</vt:i4>
      </vt:variant>
      <vt:variant>
        <vt:i4>0</vt:i4>
      </vt:variant>
      <vt:variant>
        <vt:i4>5</vt:i4>
      </vt:variant>
      <vt:variant>
        <vt:lpwstr>http://new.51cto.com/files/uploadimg/20081202/155728443.gif</vt:lpwstr>
      </vt:variant>
      <vt:variant>
        <vt:lpwstr/>
      </vt:variant>
      <vt:variant>
        <vt:i4>1769491</vt:i4>
      </vt:variant>
      <vt:variant>
        <vt:i4>933</vt:i4>
      </vt:variant>
      <vt:variant>
        <vt:i4>0</vt:i4>
      </vt:variant>
      <vt:variant>
        <vt:i4>5</vt:i4>
      </vt:variant>
      <vt:variant>
        <vt:lpwstr>http://schemas.microsoft.com/winfx/2006/xaml</vt:lpwstr>
      </vt:variant>
      <vt:variant>
        <vt:lpwstr/>
      </vt:variant>
      <vt:variant>
        <vt:i4>262235</vt:i4>
      </vt:variant>
      <vt:variant>
        <vt:i4>930</vt:i4>
      </vt:variant>
      <vt:variant>
        <vt:i4>0</vt:i4>
      </vt:variant>
      <vt:variant>
        <vt:i4>5</vt:i4>
      </vt:variant>
      <vt:variant>
        <vt:lpwstr>http://schemas.microsoft.com/winfx/2006/xaml/presentation</vt:lpwstr>
      </vt:variant>
      <vt:variant>
        <vt:lpwstr/>
      </vt:variant>
      <vt:variant>
        <vt:i4>196697</vt:i4>
      </vt:variant>
      <vt:variant>
        <vt:i4>927</vt:i4>
      </vt:variant>
      <vt:variant>
        <vt:i4>0</vt:i4>
      </vt:variant>
      <vt:variant>
        <vt:i4>5</vt:i4>
      </vt:variant>
      <vt:variant>
        <vt:lpwstr>http://book.51cto.com/files/uploadimg/20060921/153223104.gif</vt:lpwstr>
      </vt:variant>
      <vt:variant>
        <vt:lpwstr/>
      </vt:variant>
      <vt:variant>
        <vt:i4>7274541</vt:i4>
      </vt:variant>
      <vt:variant>
        <vt:i4>921</vt:i4>
      </vt:variant>
      <vt:variant>
        <vt:i4>0</vt:i4>
      </vt:variant>
      <vt:variant>
        <vt:i4>5</vt:i4>
      </vt:variant>
      <vt:variant>
        <vt:lpwstr>http://new.51cto.com/files/uploadimg/20081202/155728443.gif</vt:lpwstr>
      </vt:variant>
      <vt:variant>
        <vt:lpwstr/>
      </vt:variant>
      <vt:variant>
        <vt:i4>1769491</vt:i4>
      </vt:variant>
      <vt:variant>
        <vt:i4>918</vt:i4>
      </vt:variant>
      <vt:variant>
        <vt:i4>0</vt:i4>
      </vt:variant>
      <vt:variant>
        <vt:i4>5</vt:i4>
      </vt:variant>
      <vt:variant>
        <vt:lpwstr>http://schemas.microsoft.com/winfx/2006/xaml</vt:lpwstr>
      </vt:variant>
      <vt:variant>
        <vt:lpwstr/>
      </vt:variant>
      <vt:variant>
        <vt:i4>262235</vt:i4>
      </vt:variant>
      <vt:variant>
        <vt:i4>915</vt:i4>
      </vt:variant>
      <vt:variant>
        <vt:i4>0</vt:i4>
      </vt:variant>
      <vt:variant>
        <vt:i4>5</vt:i4>
      </vt:variant>
      <vt:variant>
        <vt:lpwstr>http://schemas.microsoft.com/winfx/2006/xaml/presentation</vt:lpwstr>
      </vt:variant>
      <vt:variant>
        <vt:lpwstr/>
      </vt:variant>
      <vt:variant>
        <vt:i4>6488100</vt:i4>
      </vt:variant>
      <vt:variant>
        <vt:i4>912</vt:i4>
      </vt:variant>
      <vt:variant>
        <vt:i4>0</vt:i4>
      </vt:variant>
      <vt:variant>
        <vt:i4>5</vt:i4>
      </vt:variant>
      <vt:variant>
        <vt:lpwstr>http://images.51cto.com/files/uploadimg/20060921/153223104.gif</vt:lpwstr>
      </vt:variant>
      <vt:variant>
        <vt:lpwstr/>
      </vt:variant>
      <vt:variant>
        <vt:i4>7274536</vt:i4>
      </vt:variant>
      <vt:variant>
        <vt:i4>906</vt:i4>
      </vt:variant>
      <vt:variant>
        <vt:i4>0</vt:i4>
      </vt:variant>
      <vt:variant>
        <vt:i4>5</vt:i4>
      </vt:variant>
      <vt:variant>
        <vt:lpwstr>http://new.51cto.com/files/uploadimg/20081202/154837240.gif</vt:lpwstr>
      </vt:variant>
      <vt:variant>
        <vt:lpwstr/>
      </vt:variant>
      <vt:variant>
        <vt:i4>196697</vt:i4>
      </vt:variant>
      <vt:variant>
        <vt:i4>903</vt:i4>
      </vt:variant>
      <vt:variant>
        <vt:i4>0</vt:i4>
      </vt:variant>
      <vt:variant>
        <vt:i4>5</vt:i4>
      </vt:variant>
      <vt:variant>
        <vt:lpwstr>http://book.51cto.com/files/uploadimg/20060921/153223104.gif</vt:lpwstr>
      </vt:variant>
      <vt:variant>
        <vt:lpwstr/>
      </vt:variant>
      <vt:variant>
        <vt:i4>7077931</vt:i4>
      </vt:variant>
      <vt:variant>
        <vt:i4>897</vt:i4>
      </vt:variant>
      <vt:variant>
        <vt:i4>0</vt:i4>
      </vt:variant>
      <vt:variant>
        <vt:i4>5</vt:i4>
      </vt:variant>
      <vt:variant>
        <vt:lpwstr>http://new.51cto.com/files/uploadimg/20081202/154524999.gif</vt:lpwstr>
      </vt:variant>
      <vt:variant>
        <vt:lpwstr/>
      </vt:variant>
      <vt:variant>
        <vt:i4>196697</vt:i4>
      </vt:variant>
      <vt:variant>
        <vt:i4>894</vt:i4>
      </vt:variant>
      <vt:variant>
        <vt:i4>0</vt:i4>
      </vt:variant>
      <vt:variant>
        <vt:i4>5</vt:i4>
      </vt:variant>
      <vt:variant>
        <vt:lpwstr>http://book.51cto.com/files/uploadimg/20060921/153223104.gif</vt:lpwstr>
      </vt:variant>
      <vt:variant>
        <vt:lpwstr/>
      </vt:variant>
      <vt:variant>
        <vt:i4>6291503</vt:i4>
      </vt:variant>
      <vt:variant>
        <vt:i4>888</vt:i4>
      </vt:variant>
      <vt:variant>
        <vt:i4>0</vt:i4>
      </vt:variant>
      <vt:variant>
        <vt:i4>5</vt:i4>
      </vt:variant>
      <vt:variant>
        <vt:lpwstr>http://new.51cto.com/files/uploadimg/20081202/154450605.gif</vt:lpwstr>
      </vt:variant>
      <vt:variant>
        <vt:lpwstr/>
      </vt:variant>
      <vt:variant>
        <vt:i4>1769491</vt:i4>
      </vt:variant>
      <vt:variant>
        <vt:i4>885</vt:i4>
      </vt:variant>
      <vt:variant>
        <vt:i4>0</vt:i4>
      </vt:variant>
      <vt:variant>
        <vt:i4>5</vt:i4>
      </vt:variant>
      <vt:variant>
        <vt:lpwstr>http://schemas.microsoft.com/winfx/2006/xaml</vt:lpwstr>
      </vt:variant>
      <vt:variant>
        <vt:lpwstr/>
      </vt:variant>
      <vt:variant>
        <vt:i4>262235</vt:i4>
      </vt:variant>
      <vt:variant>
        <vt:i4>882</vt:i4>
      </vt:variant>
      <vt:variant>
        <vt:i4>0</vt:i4>
      </vt:variant>
      <vt:variant>
        <vt:i4>5</vt:i4>
      </vt:variant>
      <vt:variant>
        <vt:lpwstr>http://schemas.microsoft.com/winfx/2006/xaml/presentation</vt:lpwstr>
      </vt:variant>
      <vt:variant>
        <vt:lpwstr/>
      </vt:variant>
      <vt:variant>
        <vt:i4>196697</vt:i4>
      </vt:variant>
      <vt:variant>
        <vt:i4>879</vt:i4>
      </vt:variant>
      <vt:variant>
        <vt:i4>0</vt:i4>
      </vt:variant>
      <vt:variant>
        <vt:i4>5</vt:i4>
      </vt:variant>
      <vt:variant>
        <vt:lpwstr>http://book.51cto.com/files/uploadimg/20060921/153223104.gif</vt:lpwstr>
      </vt:variant>
      <vt:variant>
        <vt:lpwstr/>
      </vt:variant>
      <vt:variant>
        <vt:i4>196697</vt:i4>
      </vt:variant>
      <vt:variant>
        <vt:i4>876</vt:i4>
      </vt:variant>
      <vt:variant>
        <vt:i4>0</vt:i4>
      </vt:variant>
      <vt:variant>
        <vt:i4>5</vt:i4>
      </vt:variant>
      <vt:variant>
        <vt:lpwstr>http://book.51cto.com/files/uploadimg/20060921/153223104.gif</vt:lpwstr>
      </vt:variant>
      <vt:variant>
        <vt:lpwstr/>
      </vt:variant>
      <vt:variant>
        <vt:i4>6291503</vt:i4>
      </vt:variant>
      <vt:variant>
        <vt:i4>870</vt:i4>
      </vt:variant>
      <vt:variant>
        <vt:i4>0</vt:i4>
      </vt:variant>
      <vt:variant>
        <vt:i4>5</vt:i4>
      </vt:variant>
      <vt:variant>
        <vt:lpwstr>http://new.51cto.com/files/uploadimg/20081202/154121347.gif</vt:lpwstr>
      </vt:variant>
      <vt:variant>
        <vt:lpwstr/>
      </vt:variant>
      <vt:variant>
        <vt:i4>1769491</vt:i4>
      </vt:variant>
      <vt:variant>
        <vt:i4>867</vt:i4>
      </vt:variant>
      <vt:variant>
        <vt:i4>0</vt:i4>
      </vt:variant>
      <vt:variant>
        <vt:i4>5</vt:i4>
      </vt:variant>
      <vt:variant>
        <vt:lpwstr>http://schemas.microsoft.com/winfx/2006/xaml</vt:lpwstr>
      </vt:variant>
      <vt:variant>
        <vt:lpwstr/>
      </vt:variant>
      <vt:variant>
        <vt:i4>262235</vt:i4>
      </vt:variant>
      <vt:variant>
        <vt:i4>864</vt:i4>
      </vt:variant>
      <vt:variant>
        <vt:i4>0</vt:i4>
      </vt:variant>
      <vt:variant>
        <vt:i4>5</vt:i4>
      </vt:variant>
      <vt:variant>
        <vt:lpwstr>http://schemas.microsoft.com/winfx/2006/xaml/presentation</vt:lpwstr>
      </vt:variant>
      <vt:variant>
        <vt:lpwstr/>
      </vt:variant>
      <vt:variant>
        <vt:i4>196697</vt:i4>
      </vt:variant>
      <vt:variant>
        <vt:i4>861</vt:i4>
      </vt:variant>
      <vt:variant>
        <vt:i4>0</vt:i4>
      </vt:variant>
      <vt:variant>
        <vt:i4>5</vt:i4>
      </vt:variant>
      <vt:variant>
        <vt:lpwstr>http://book.51cto.com/files/uploadimg/20060921/153223104.gif</vt:lpwstr>
      </vt:variant>
      <vt:variant>
        <vt:lpwstr/>
      </vt:variant>
      <vt:variant>
        <vt:i4>7208993</vt:i4>
      </vt:variant>
      <vt:variant>
        <vt:i4>855</vt:i4>
      </vt:variant>
      <vt:variant>
        <vt:i4>0</vt:i4>
      </vt:variant>
      <vt:variant>
        <vt:i4>5</vt:i4>
      </vt:variant>
      <vt:variant>
        <vt:lpwstr>http://new.51cto.com/files/uploadimg/20081202/153548873.gif</vt:lpwstr>
      </vt:variant>
      <vt:variant>
        <vt:lpwstr/>
      </vt:variant>
      <vt:variant>
        <vt:i4>196697</vt:i4>
      </vt:variant>
      <vt:variant>
        <vt:i4>852</vt:i4>
      </vt:variant>
      <vt:variant>
        <vt:i4>0</vt:i4>
      </vt:variant>
      <vt:variant>
        <vt:i4>5</vt:i4>
      </vt:variant>
      <vt:variant>
        <vt:lpwstr>http://book.51cto.com/files/uploadimg/20060921/153223104.gif</vt:lpwstr>
      </vt:variant>
      <vt:variant>
        <vt:lpwstr/>
      </vt:variant>
      <vt:variant>
        <vt:i4>6684715</vt:i4>
      </vt:variant>
      <vt:variant>
        <vt:i4>846</vt:i4>
      </vt:variant>
      <vt:variant>
        <vt:i4>0</vt:i4>
      </vt:variant>
      <vt:variant>
        <vt:i4>5</vt:i4>
      </vt:variant>
      <vt:variant>
        <vt:lpwstr>http://new.51cto.com/files/uploadimg/20081202/153122413.gif</vt:lpwstr>
      </vt:variant>
      <vt:variant>
        <vt:lpwstr/>
      </vt:variant>
      <vt:variant>
        <vt:i4>1769491</vt:i4>
      </vt:variant>
      <vt:variant>
        <vt:i4>843</vt:i4>
      </vt:variant>
      <vt:variant>
        <vt:i4>0</vt:i4>
      </vt:variant>
      <vt:variant>
        <vt:i4>5</vt:i4>
      </vt:variant>
      <vt:variant>
        <vt:lpwstr>http://schemas.microsoft.com/winfx/2006/xaml</vt:lpwstr>
      </vt:variant>
      <vt:variant>
        <vt:lpwstr/>
      </vt:variant>
      <vt:variant>
        <vt:i4>262235</vt:i4>
      </vt:variant>
      <vt:variant>
        <vt:i4>840</vt:i4>
      </vt:variant>
      <vt:variant>
        <vt:i4>0</vt:i4>
      </vt:variant>
      <vt:variant>
        <vt:i4>5</vt:i4>
      </vt:variant>
      <vt:variant>
        <vt:lpwstr>http://schemas.microsoft.com/winfx/2006/xaml/presentation</vt:lpwstr>
      </vt:variant>
      <vt:variant>
        <vt:lpwstr/>
      </vt:variant>
      <vt:variant>
        <vt:i4>196697</vt:i4>
      </vt:variant>
      <vt:variant>
        <vt:i4>837</vt:i4>
      </vt:variant>
      <vt:variant>
        <vt:i4>0</vt:i4>
      </vt:variant>
      <vt:variant>
        <vt:i4>5</vt:i4>
      </vt:variant>
      <vt:variant>
        <vt:lpwstr>http://book.51cto.com/files/uploadimg/20060921/153223104.gif</vt:lpwstr>
      </vt:variant>
      <vt:variant>
        <vt:lpwstr/>
      </vt:variant>
      <vt:variant>
        <vt:i4>6946857</vt:i4>
      </vt:variant>
      <vt:variant>
        <vt:i4>831</vt:i4>
      </vt:variant>
      <vt:variant>
        <vt:i4>0</vt:i4>
      </vt:variant>
      <vt:variant>
        <vt:i4>5</vt:i4>
      </vt:variant>
      <vt:variant>
        <vt:lpwstr>http://new.51cto.com/files/uploadimg/20081202/152205294.gif</vt:lpwstr>
      </vt:variant>
      <vt:variant>
        <vt:lpwstr/>
      </vt:variant>
      <vt:variant>
        <vt:i4>196697</vt:i4>
      </vt:variant>
      <vt:variant>
        <vt:i4>828</vt:i4>
      </vt:variant>
      <vt:variant>
        <vt:i4>0</vt:i4>
      </vt:variant>
      <vt:variant>
        <vt:i4>5</vt:i4>
      </vt:variant>
      <vt:variant>
        <vt:lpwstr>http://book.51cto.com/files/uploadimg/20060921/153223104.gif</vt:lpwstr>
      </vt:variant>
      <vt:variant>
        <vt:lpwstr/>
      </vt:variant>
      <vt:variant>
        <vt:i4>6488106</vt:i4>
      </vt:variant>
      <vt:variant>
        <vt:i4>822</vt:i4>
      </vt:variant>
      <vt:variant>
        <vt:i4>0</vt:i4>
      </vt:variant>
      <vt:variant>
        <vt:i4>5</vt:i4>
      </vt:variant>
      <vt:variant>
        <vt:lpwstr>http://new.51cto.com/files/uploadimg/20081202/151938560.gif</vt:lpwstr>
      </vt:variant>
      <vt:variant>
        <vt:lpwstr/>
      </vt:variant>
      <vt:variant>
        <vt:i4>196697</vt:i4>
      </vt:variant>
      <vt:variant>
        <vt:i4>819</vt:i4>
      </vt:variant>
      <vt:variant>
        <vt:i4>0</vt:i4>
      </vt:variant>
      <vt:variant>
        <vt:i4>5</vt:i4>
      </vt:variant>
      <vt:variant>
        <vt:lpwstr>http://book.51cto.com/files/uploadimg/20060921/153223104.gif</vt:lpwstr>
      </vt:variant>
      <vt:variant>
        <vt:lpwstr/>
      </vt:variant>
      <vt:variant>
        <vt:i4>6750254</vt:i4>
      </vt:variant>
      <vt:variant>
        <vt:i4>813</vt:i4>
      </vt:variant>
      <vt:variant>
        <vt:i4>0</vt:i4>
      </vt:variant>
      <vt:variant>
        <vt:i4>5</vt:i4>
      </vt:variant>
      <vt:variant>
        <vt:lpwstr>http://new.51cto.com/files/uploadimg/20081202/151422858.gif</vt:lpwstr>
      </vt:variant>
      <vt:variant>
        <vt:lpwstr/>
      </vt:variant>
      <vt:variant>
        <vt:i4>5111928</vt:i4>
      </vt:variant>
      <vt:variant>
        <vt:i4>810</vt:i4>
      </vt:variant>
      <vt:variant>
        <vt:i4>0</vt:i4>
      </vt:variant>
      <vt:variant>
        <vt:i4>5</vt:i4>
      </vt:variant>
      <vt:variant>
        <vt:lpwstr>mailto:XPath=@isbn</vt:lpwstr>
      </vt:variant>
      <vt:variant>
        <vt:lpwstr/>
      </vt:variant>
      <vt:variant>
        <vt:i4>1769491</vt:i4>
      </vt:variant>
      <vt:variant>
        <vt:i4>807</vt:i4>
      </vt:variant>
      <vt:variant>
        <vt:i4>0</vt:i4>
      </vt:variant>
      <vt:variant>
        <vt:i4>5</vt:i4>
      </vt:variant>
      <vt:variant>
        <vt:lpwstr>http://schemas.microsoft.com/winfx/2006/xaml</vt:lpwstr>
      </vt:variant>
      <vt:variant>
        <vt:lpwstr/>
      </vt:variant>
      <vt:variant>
        <vt:i4>262235</vt:i4>
      </vt:variant>
      <vt:variant>
        <vt:i4>804</vt:i4>
      </vt:variant>
      <vt:variant>
        <vt:i4>0</vt:i4>
      </vt:variant>
      <vt:variant>
        <vt:i4>5</vt:i4>
      </vt:variant>
      <vt:variant>
        <vt:lpwstr>http://schemas.microsoft.com/winfx/2006/xaml/presentation</vt:lpwstr>
      </vt:variant>
      <vt:variant>
        <vt:lpwstr/>
      </vt:variant>
      <vt:variant>
        <vt:i4>196697</vt:i4>
      </vt:variant>
      <vt:variant>
        <vt:i4>801</vt:i4>
      </vt:variant>
      <vt:variant>
        <vt:i4>0</vt:i4>
      </vt:variant>
      <vt:variant>
        <vt:i4>5</vt:i4>
      </vt:variant>
      <vt:variant>
        <vt:lpwstr>http://book.51cto.com/files/uploadimg/20060921/153223104.gif</vt:lpwstr>
      </vt:variant>
      <vt:variant>
        <vt:lpwstr/>
      </vt:variant>
      <vt:variant>
        <vt:i4>7209003</vt:i4>
      </vt:variant>
      <vt:variant>
        <vt:i4>795</vt:i4>
      </vt:variant>
      <vt:variant>
        <vt:i4>0</vt:i4>
      </vt:variant>
      <vt:variant>
        <vt:i4>5</vt:i4>
      </vt:variant>
      <vt:variant>
        <vt:lpwstr>http://new.51cto.com/files/uploadimg/20081202/150901523.gif</vt:lpwstr>
      </vt:variant>
      <vt:variant>
        <vt:lpwstr/>
      </vt:variant>
      <vt:variant>
        <vt:i4>196697</vt:i4>
      </vt:variant>
      <vt:variant>
        <vt:i4>792</vt:i4>
      </vt:variant>
      <vt:variant>
        <vt:i4>0</vt:i4>
      </vt:variant>
      <vt:variant>
        <vt:i4>5</vt:i4>
      </vt:variant>
      <vt:variant>
        <vt:lpwstr>http://book.51cto.com/files/uploadimg/20060921/153223104.gif</vt:lpwstr>
      </vt:variant>
      <vt:variant>
        <vt:lpwstr/>
      </vt:variant>
      <vt:variant>
        <vt:i4>6553643</vt:i4>
      </vt:variant>
      <vt:variant>
        <vt:i4>786</vt:i4>
      </vt:variant>
      <vt:variant>
        <vt:i4>0</vt:i4>
      </vt:variant>
      <vt:variant>
        <vt:i4>5</vt:i4>
      </vt:variant>
      <vt:variant>
        <vt:lpwstr>http://new.51cto.com/files/uploadimg/20081202/150712354.gif</vt:lpwstr>
      </vt:variant>
      <vt:variant>
        <vt:lpwstr/>
      </vt:variant>
      <vt:variant>
        <vt:i4>1769491</vt:i4>
      </vt:variant>
      <vt:variant>
        <vt:i4>783</vt:i4>
      </vt:variant>
      <vt:variant>
        <vt:i4>0</vt:i4>
      </vt:variant>
      <vt:variant>
        <vt:i4>5</vt:i4>
      </vt:variant>
      <vt:variant>
        <vt:lpwstr>http://schemas.microsoft.com/winfx/2006/xaml</vt:lpwstr>
      </vt:variant>
      <vt:variant>
        <vt:lpwstr/>
      </vt:variant>
      <vt:variant>
        <vt:i4>262235</vt:i4>
      </vt:variant>
      <vt:variant>
        <vt:i4>780</vt:i4>
      </vt:variant>
      <vt:variant>
        <vt:i4>0</vt:i4>
      </vt:variant>
      <vt:variant>
        <vt:i4>5</vt:i4>
      </vt:variant>
      <vt:variant>
        <vt:lpwstr>http://schemas.microsoft.com/winfx/2006/xaml/presentation</vt:lpwstr>
      </vt:variant>
      <vt:variant>
        <vt:lpwstr/>
      </vt:variant>
      <vt:variant>
        <vt:i4>196697</vt:i4>
      </vt:variant>
      <vt:variant>
        <vt:i4>777</vt:i4>
      </vt:variant>
      <vt:variant>
        <vt:i4>0</vt:i4>
      </vt:variant>
      <vt:variant>
        <vt:i4>5</vt:i4>
      </vt:variant>
      <vt:variant>
        <vt:lpwstr>http://book.51cto.com/files/uploadimg/20060921/153223104.gif</vt:lpwstr>
      </vt:variant>
      <vt:variant>
        <vt:lpwstr/>
      </vt:variant>
      <vt:variant>
        <vt:i4>6553647</vt:i4>
      </vt:variant>
      <vt:variant>
        <vt:i4>771</vt:i4>
      </vt:variant>
      <vt:variant>
        <vt:i4>0</vt:i4>
      </vt:variant>
      <vt:variant>
        <vt:i4>5</vt:i4>
      </vt:variant>
      <vt:variant>
        <vt:lpwstr>http://new.51cto.com/files/uploadimg/20081202/150357245.gif</vt:lpwstr>
      </vt:variant>
      <vt:variant>
        <vt:lpwstr/>
      </vt:variant>
      <vt:variant>
        <vt:i4>1769491</vt:i4>
      </vt:variant>
      <vt:variant>
        <vt:i4>768</vt:i4>
      </vt:variant>
      <vt:variant>
        <vt:i4>0</vt:i4>
      </vt:variant>
      <vt:variant>
        <vt:i4>5</vt:i4>
      </vt:variant>
      <vt:variant>
        <vt:lpwstr>http://schemas.microsoft.com/winfx/2006/xaml</vt:lpwstr>
      </vt:variant>
      <vt:variant>
        <vt:lpwstr/>
      </vt:variant>
      <vt:variant>
        <vt:i4>262235</vt:i4>
      </vt:variant>
      <vt:variant>
        <vt:i4>765</vt:i4>
      </vt:variant>
      <vt:variant>
        <vt:i4>0</vt:i4>
      </vt:variant>
      <vt:variant>
        <vt:i4>5</vt:i4>
      </vt:variant>
      <vt:variant>
        <vt:lpwstr>http://schemas.microsoft.com/winfx/2006/xaml/presentation</vt:lpwstr>
      </vt:variant>
      <vt:variant>
        <vt:lpwstr/>
      </vt:variant>
      <vt:variant>
        <vt:i4>196697</vt:i4>
      </vt:variant>
      <vt:variant>
        <vt:i4>762</vt:i4>
      </vt:variant>
      <vt:variant>
        <vt:i4>0</vt:i4>
      </vt:variant>
      <vt:variant>
        <vt:i4>5</vt:i4>
      </vt:variant>
      <vt:variant>
        <vt:lpwstr>http://book.51cto.com/files/uploadimg/20060921/153223104.gif</vt:lpwstr>
      </vt:variant>
      <vt:variant>
        <vt:lpwstr/>
      </vt:variant>
      <vt:variant>
        <vt:i4>6815788</vt:i4>
      </vt:variant>
      <vt:variant>
        <vt:i4>756</vt:i4>
      </vt:variant>
      <vt:variant>
        <vt:i4>0</vt:i4>
      </vt:variant>
      <vt:variant>
        <vt:i4>5</vt:i4>
      </vt:variant>
      <vt:variant>
        <vt:lpwstr>http://new.51cto.com/files/uploadimg/20081202/150209574.gif</vt:lpwstr>
      </vt:variant>
      <vt:variant>
        <vt:lpwstr/>
      </vt:variant>
      <vt:variant>
        <vt:i4>1769491</vt:i4>
      </vt:variant>
      <vt:variant>
        <vt:i4>753</vt:i4>
      </vt:variant>
      <vt:variant>
        <vt:i4>0</vt:i4>
      </vt:variant>
      <vt:variant>
        <vt:i4>5</vt:i4>
      </vt:variant>
      <vt:variant>
        <vt:lpwstr>http://schemas.microsoft.com/winfx/2006/xaml</vt:lpwstr>
      </vt:variant>
      <vt:variant>
        <vt:lpwstr/>
      </vt:variant>
      <vt:variant>
        <vt:i4>262235</vt:i4>
      </vt:variant>
      <vt:variant>
        <vt:i4>750</vt:i4>
      </vt:variant>
      <vt:variant>
        <vt:i4>0</vt:i4>
      </vt:variant>
      <vt:variant>
        <vt:i4>5</vt:i4>
      </vt:variant>
      <vt:variant>
        <vt:lpwstr>http://schemas.microsoft.com/winfx/2006/xaml/presentation</vt:lpwstr>
      </vt:variant>
      <vt:variant>
        <vt:lpwstr/>
      </vt:variant>
      <vt:variant>
        <vt:i4>6488100</vt:i4>
      </vt:variant>
      <vt:variant>
        <vt:i4>747</vt:i4>
      </vt:variant>
      <vt:variant>
        <vt:i4>0</vt:i4>
      </vt:variant>
      <vt:variant>
        <vt:i4>5</vt:i4>
      </vt:variant>
      <vt:variant>
        <vt:lpwstr>http://images.51cto.com/files/uploadimg/20060921/153223104.gif</vt:lpwstr>
      </vt:variant>
      <vt:variant>
        <vt:lpwstr/>
      </vt:variant>
      <vt:variant>
        <vt:i4>6815785</vt:i4>
      </vt:variant>
      <vt:variant>
        <vt:i4>741</vt:i4>
      </vt:variant>
      <vt:variant>
        <vt:i4>0</vt:i4>
      </vt:variant>
      <vt:variant>
        <vt:i4>5</vt:i4>
      </vt:variant>
      <vt:variant>
        <vt:lpwstr>http://new.51cto.com/files/uploadimg/20081202/145520182.gif</vt:lpwstr>
      </vt:variant>
      <vt:variant>
        <vt:lpwstr/>
      </vt:variant>
      <vt:variant>
        <vt:i4>6488100</vt:i4>
      </vt:variant>
      <vt:variant>
        <vt:i4>738</vt:i4>
      </vt:variant>
      <vt:variant>
        <vt:i4>0</vt:i4>
      </vt:variant>
      <vt:variant>
        <vt:i4>5</vt:i4>
      </vt:variant>
      <vt:variant>
        <vt:lpwstr>http://images.51cto.com/files/uploadimg/20060921/153223104.gif</vt:lpwstr>
      </vt:variant>
      <vt:variant>
        <vt:lpwstr/>
      </vt:variant>
      <vt:variant>
        <vt:i4>6684717</vt:i4>
      </vt:variant>
      <vt:variant>
        <vt:i4>732</vt:i4>
      </vt:variant>
      <vt:variant>
        <vt:i4>0</vt:i4>
      </vt:variant>
      <vt:variant>
        <vt:i4>5</vt:i4>
      </vt:variant>
      <vt:variant>
        <vt:lpwstr>http://new.51cto.com/files/uploadimg/20081202/145604217.gif</vt:lpwstr>
      </vt:variant>
      <vt:variant>
        <vt:lpwstr/>
      </vt:variant>
      <vt:variant>
        <vt:i4>6815785</vt:i4>
      </vt:variant>
      <vt:variant>
        <vt:i4>729</vt:i4>
      </vt:variant>
      <vt:variant>
        <vt:i4>0</vt:i4>
      </vt:variant>
      <vt:variant>
        <vt:i4>5</vt:i4>
      </vt:variant>
      <vt:variant>
        <vt:lpwstr>http://new.51cto.com/files/uploadimg/20081202/145520182.gif</vt:lpwstr>
      </vt:variant>
      <vt:variant>
        <vt:lpwstr/>
      </vt:variant>
      <vt:variant>
        <vt:i4>1769491</vt:i4>
      </vt:variant>
      <vt:variant>
        <vt:i4>726</vt:i4>
      </vt:variant>
      <vt:variant>
        <vt:i4>0</vt:i4>
      </vt:variant>
      <vt:variant>
        <vt:i4>5</vt:i4>
      </vt:variant>
      <vt:variant>
        <vt:lpwstr>http://schemas.microsoft.com/winfx/2006/xaml</vt:lpwstr>
      </vt:variant>
      <vt:variant>
        <vt:lpwstr/>
      </vt:variant>
      <vt:variant>
        <vt:i4>262235</vt:i4>
      </vt:variant>
      <vt:variant>
        <vt:i4>723</vt:i4>
      </vt:variant>
      <vt:variant>
        <vt:i4>0</vt:i4>
      </vt:variant>
      <vt:variant>
        <vt:i4>5</vt:i4>
      </vt:variant>
      <vt:variant>
        <vt:lpwstr>http://schemas.microsoft.com/winfx/2006/xaml/presentation</vt:lpwstr>
      </vt:variant>
      <vt:variant>
        <vt:lpwstr/>
      </vt:variant>
      <vt:variant>
        <vt:i4>1769491</vt:i4>
      </vt:variant>
      <vt:variant>
        <vt:i4>720</vt:i4>
      </vt:variant>
      <vt:variant>
        <vt:i4>0</vt:i4>
      </vt:variant>
      <vt:variant>
        <vt:i4>5</vt:i4>
      </vt:variant>
      <vt:variant>
        <vt:lpwstr>http://schemas.microsoft.com/winfx/2006/xaml</vt:lpwstr>
      </vt:variant>
      <vt:variant>
        <vt:lpwstr/>
      </vt:variant>
      <vt:variant>
        <vt:i4>262235</vt:i4>
      </vt:variant>
      <vt:variant>
        <vt:i4>717</vt:i4>
      </vt:variant>
      <vt:variant>
        <vt:i4>0</vt:i4>
      </vt:variant>
      <vt:variant>
        <vt:i4>5</vt:i4>
      </vt:variant>
      <vt:variant>
        <vt:lpwstr>http://schemas.microsoft.com/winfx/2006/xaml/presentation</vt:lpwstr>
      </vt:variant>
      <vt:variant>
        <vt:lpwstr/>
      </vt:variant>
      <vt:variant>
        <vt:i4>196697</vt:i4>
      </vt:variant>
      <vt:variant>
        <vt:i4>714</vt:i4>
      </vt:variant>
      <vt:variant>
        <vt:i4>0</vt:i4>
      </vt:variant>
      <vt:variant>
        <vt:i4>5</vt:i4>
      </vt:variant>
      <vt:variant>
        <vt:lpwstr>http://book.51cto.com/files/uploadimg/20060921/153223104.gif</vt:lpwstr>
      </vt:variant>
      <vt:variant>
        <vt:lpwstr/>
      </vt:variant>
      <vt:variant>
        <vt:i4>196697</vt:i4>
      </vt:variant>
      <vt:variant>
        <vt:i4>711</vt:i4>
      </vt:variant>
      <vt:variant>
        <vt:i4>0</vt:i4>
      </vt:variant>
      <vt:variant>
        <vt:i4>5</vt:i4>
      </vt:variant>
      <vt:variant>
        <vt:lpwstr>http://book.51cto.com/files/uploadimg/20060921/153223104.gif</vt:lpwstr>
      </vt:variant>
      <vt:variant>
        <vt:lpwstr/>
      </vt:variant>
      <vt:variant>
        <vt:i4>1769491</vt:i4>
      </vt:variant>
      <vt:variant>
        <vt:i4>708</vt:i4>
      </vt:variant>
      <vt:variant>
        <vt:i4>0</vt:i4>
      </vt:variant>
      <vt:variant>
        <vt:i4>5</vt:i4>
      </vt:variant>
      <vt:variant>
        <vt:lpwstr>http://schemas.microsoft.com/winfx/2006/xaml</vt:lpwstr>
      </vt:variant>
      <vt:variant>
        <vt:lpwstr/>
      </vt:variant>
      <vt:variant>
        <vt:i4>262235</vt:i4>
      </vt:variant>
      <vt:variant>
        <vt:i4>705</vt:i4>
      </vt:variant>
      <vt:variant>
        <vt:i4>0</vt:i4>
      </vt:variant>
      <vt:variant>
        <vt:i4>5</vt:i4>
      </vt:variant>
      <vt:variant>
        <vt:lpwstr>http://schemas.microsoft.com/winfx/2006/xaml/presentation</vt:lpwstr>
      </vt:variant>
      <vt:variant>
        <vt:lpwstr/>
      </vt:variant>
      <vt:variant>
        <vt:i4>196697</vt:i4>
      </vt:variant>
      <vt:variant>
        <vt:i4>702</vt:i4>
      </vt:variant>
      <vt:variant>
        <vt:i4>0</vt:i4>
      </vt:variant>
      <vt:variant>
        <vt:i4>5</vt:i4>
      </vt:variant>
      <vt:variant>
        <vt:lpwstr>http://book.51cto.com/files/uploadimg/20060921/153223104.gif</vt:lpwstr>
      </vt:variant>
      <vt:variant>
        <vt:lpwstr/>
      </vt:variant>
      <vt:variant>
        <vt:i4>196697</vt:i4>
      </vt:variant>
      <vt:variant>
        <vt:i4>699</vt:i4>
      </vt:variant>
      <vt:variant>
        <vt:i4>0</vt:i4>
      </vt:variant>
      <vt:variant>
        <vt:i4>5</vt:i4>
      </vt:variant>
      <vt:variant>
        <vt:lpwstr>http://book.51cto.com/files/uploadimg/20060921/153223104.gif</vt:lpwstr>
      </vt:variant>
      <vt:variant>
        <vt:lpwstr/>
      </vt:variant>
      <vt:variant>
        <vt:i4>6881320</vt:i4>
      </vt:variant>
      <vt:variant>
        <vt:i4>693</vt:i4>
      </vt:variant>
      <vt:variant>
        <vt:i4>0</vt:i4>
      </vt:variant>
      <vt:variant>
        <vt:i4>5</vt:i4>
      </vt:variant>
      <vt:variant>
        <vt:lpwstr>http://new.51cto.com/files/uploadimg/20081130/154449632.gif</vt:lpwstr>
      </vt:variant>
      <vt:variant>
        <vt:lpwstr/>
      </vt:variant>
      <vt:variant>
        <vt:i4>1769491</vt:i4>
      </vt:variant>
      <vt:variant>
        <vt:i4>690</vt:i4>
      </vt:variant>
      <vt:variant>
        <vt:i4>0</vt:i4>
      </vt:variant>
      <vt:variant>
        <vt:i4>5</vt:i4>
      </vt:variant>
      <vt:variant>
        <vt:lpwstr>http://schemas.microsoft.com/winfx/2006/xaml</vt:lpwstr>
      </vt:variant>
      <vt:variant>
        <vt:lpwstr/>
      </vt:variant>
      <vt:variant>
        <vt:i4>262235</vt:i4>
      </vt:variant>
      <vt:variant>
        <vt:i4>687</vt:i4>
      </vt:variant>
      <vt:variant>
        <vt:i4>0</vt:i4>
      </vt:variant>
      <vt:variant>
        <vt:i4>5</vt:i4>
      </vt:variant>
      <vt:variant>
        <vt:lpwstr>http://schemas.microsoft.com/winfx/2006/xaml/presentation</vt:lpwstr>
      </vt:variant>
      <vt:variant>
        <vt:lpwstr/>
      </vt:variant>
      <vt:variant>
        <vt:i4>6488100</vt:i4>
      </vt:variant>
      <vt:variant>
        <vt:i4>684</vt:i4>
      </vt:variant>
      <vt:variant>
        <vt:i4>0</vt:i4>
      </vt:variant>
      <vt:variant>
        <vt:i4>5</vt:i4>
      </vt:variant>
      <vt:variant>
        <vt:lpwstr>http://images.51cto.com/files/uploadimg/20060921/153223104.gif</vt:lpwstr>
      </vt:variant>
      <vt:variant>
        <vt:lpwstr/>
      </vt:variant>
      <vt:variant>
        <vt:i4>6946860</vt:i4>
      </vt:variant>
      <vt:variant>
        <vt:i4>678</vt:i4>
      </vt:variant>
      <vt:variant>
        <vt:i4>0</vt:i4>
      </vt:variant>
      <vt:variant>
        <vt:i4>5</vt:i4>
      </vt:variant>
      <vt:variant>
        <vt:lpwstr>http://new.51cto.com/files/uploadimg/20081130/153813765.gif</vt:lpwstr>
      </vt:variant>
      <vt:variant>
        <vt:lpwstr/>
      </vt:variant>
      <vt:variant>
        <vt:i4>196697</vt:i4>
      </vt:variant>
      <vt:variant>
        <vt:i4>675</vt:i4>
      </vt:variant>
      <vt:variant>
        <vt:i4>0</vt:i4>
      </vt:variant>
      <vt:variant>
        <vt:i4>5</vt:i4>
      </vt:variant>
      <vt:variant>
        <vt:lpwstr>http://book.51cto.com/files/uploadimg/20060921/153223104.gif</vt:lpwstr>
      </vt:variant>
      <vt:variant>
        <vt:lpwstr/>
      </vt:variant>
      <vt:variant>
        <vt:i4>7798818</vt:i4>
      </vt:variant>
      <vt:variant>
        <vt:i4>669</vt:i4>
      </vt:variant>
      <vt:variant>
        <vt:i4>0</vt:i4>
      </vt:variant>
      <vt:variant>
        <vt:i4>5</vt:i4>
      </vt:variant>
      <vt:variant>
        <vt:lpwstr>http://new.51cto.com/files/uploadimg/20081130/152915252.jpg</vt:lpwstr>
      </vt:variant>
      <vt:variant>
        <vt:lpwstr/>
      </vt:variant>
      <vt:variant>
        <vt:i4>196697</vt:i4>
      </vt:variant>
      <vt:variant>
        <vt:i4>666</vt:i4>
      </vt:variant>
      <vt:variant>
        <vt:i4>0</vt:i4>
      </vt:variant>
      <vt:variant>
        <vt:i4>5</vt:i4>
      </vt:variant>
      <vt:variant>
        <vt:lpwstr>http://book.51cto.com/files/uploadimg/20060921/153223104.gif</vt:lpwstr>
      </vt:variant>
      <vt:variant>
        <vt:lpwstr/>
      </vt:variant>
      <vt:variant>
        <vt:i4>7929891</vt:i4>
      </vt:variant>
      <vt:variant>
        <vt:i4>660</vt:i4>
      </vt:variant>
      <vt:variant>
        <vt:i4>0</vt:i4>
      </vt:variant>
      <vt:variant>
        <vt:i4>5</vt:i4>
      </vt:variant>
      <vt:variant>
        <vt:lpwstr>http://new.51cto.com/files/uploadimg/20081130/152752520.jpg</vt:lpwstr>
      </vt:variant>
      <vt:variant>
        <vt:lpwstr/>
      </vt:variant>
      <vt:variant>
        <vt:i4>196697</vt:i4>
      </vt:variant>
      <vt:variant>
        <vt:i4>657</vt:i4>
      </vt:variant>
      <vt:variant>
        <vt:i4>0</vt:i4>
      </vt:variant>
      <vt:variant>
        <vt:i4>5</vt:i4>
      </vt:variant>
      <vt:variant>
        <vt:lpwstr>http://book.51cto.com/files/uploadimg/20060921/153223104.gif</vt:lpwstr>
      </vt:variant>
      <vt:variant>
        <vt:lpwstr/>
      </vt:variant>
      <vt:variant>
        <vt:i4>7995424</vt:i4>
      </vt:variant>
      <vt:variant>
        <vt:i4>651</vt:i4>
      </vt:variant>
      <vt:variant>
        <vt:i4>0</vt:i4>
      </vt:variant>
      <vt:variant>
        <vt:i4>5</vt:i4>
      </vt:variant>
      <vt:variant>
        <vt:lpwstr>http://new.51cto.com/files/uploadimg/20081130/152732616.jpg</vt:lpwstr>
      </vt:variant>
      <vt:variant>
        <vt:lpwstr/>
      </vt:variant>
      <vt:variant>
        <vt:i4>196697</vt:i4>
      </vt:variant>
      <vt:variant>
        <vt:i4>648</vt:i4>
      </vt:variant>
      <vt:variant>
        <vt:i4>0</vt:i4>
      </vt:variant>
      <vt:variant>
        <vt:i4>5</vt:i4>
      </vt:variant>
      <vt:variant>
        <vt:lpwstr>http://book.51cto.com/files/uploadimg/20060921/153223104.gif</vt:lpwstr>
      </vt:variant>
      <vt:variant>
        <vt:lpwstr/>
      </vt:variant>
      <vt:variant>
        <vt:i4>7667747</vt:i4>
      </vt:variant>
      <vt:variant>
        <vt:i4>642</vt:i4>
      </vt:variant>
      <vt:variant>
        <vt:i4>0</vt:i4>
      </vt:variant>
      <vt:variant>
        <vt:i4>5</vt:i4>
      </vt:variant>
      <vt:variant>
        <vt:lpwstr>http://new.51cto.com/files/uploadimg/20081130/151744285.jpg</vt:lpwstr>
      </vt:variant>
      <vt:variant>
        <vt:lpwstr/>
      </vt:variant>
      <vt:variant>
        <vt:i4>1769491</vt:i4>
      </vt:variant>
      <vt:variant>
        <vt:i4>639</vt:i4>
      </vt:variant>
      <vt:variant>
        <vt:i4>0</vt:i4>
      </vt:variant>
      <vt:variant>
        <vt:i4>5</vt:i4>
      </vt:variant>
      <vt:variant>
        <vt:lpwstr>http://schemas.microsoft.com/winfx/2006/xaml</vt:lpwstr>
      </vt:variant>
      <vt:variant>
        <vt:lpwstr/>
      </vt:variant>
      <vt:variant>
        <vt:i4>262235</vt:i4>
      </vt:variant>
      <vt:variant>
        <vt:i4>636</vt:i4>
      </vt:variant>
      <vt:variant>
        <vt:i4>0</vt:i4>
      </vt:variant>
      <vt:variant>
        <vt:i4>5</vt:i4>
      </vt:variant>
      <vt:variant>
        <vt:lpwstr>http://schemas.microsoft.com/winfx/2006/xaml/presentation</vt:lpwstr>
      </vt:variant>
      <vt:variant>
        <vt:lpwstr/>
      </vt:variant>
      <vt:variant>
        <vt:i4>196697</vt:i4>
      </vt:variant>
      <vt:variant>
        <vt:i4>633</vt:i4>
      </vt:variant>
      <vt:variant>
        <vt:i4>0</vt:i4>
      </vt:variant>
      <vt:variant>
        <vt:i4>5</vt:i4>
      </vt:variant>
      <vt:variant>
        <vt:lpwstr>http://book.51cto.com/files/uploadimg/20060921/153223104.gif</vt:lpwstr>
      </vt:variant>
      <vt:variant>
        <vt:lpwstr/>
      </vt:variant>
      <vt:variant>
        <vt:i4>7077933</vt:i4>
      </vt:variant>
      <vt:variant>
        <vt:i4>627</vt:i4>
      </vt:variant>
      <vt:variant>
        <vt:i4>0</vt:i4>
      </vt:variant>
      <vt:variant>
        <vt:i4>5</vt:i4>
      </vt:variant>
      <vt:variant>
        <vt:lpwstr>http://new.51cto.com/files/uploadimg/20081130/151331192.gif</vt:lpwstr>
      </vt:variant>
      <vt:variant>
        <vt:lpwstr/>
      </vt:variant>
      <vt:variant>
        <vt:i4>196697</vt:i4>
      </vt:variant>
      <vt:variant>
        <vt:i4>624</vt:i4>
      </vt:variant>
      <vt:variant>
        <vt:i4>0</vt:i4>
      </vt:variant>
      <vt:variant>
        <vt:i4>5</vt:i4>
      </vt:variant>
      <vt:variant>
        <vt:lpwstr>http://book.51cto.com/files/uploadimg/20060921/153223104.gif</vt:lpwstr>
      </vt:variant>
      <vt:variant>
        <vt:lpwstr/>
      </vt:variant>
      <vt:variant>
        <vt:i4>6684718</vt:i4>
      </vt:variant>
      <vt:variant>
        <vt:i4>618</vt:i4>
      </vt:variant>
      <vt:variant>
        <vt:i4>0</vt:i4>
      </vt:variant>
      <vt:variant>
        <vt:i4>5</vt:i4>
      </vt:variant>
      <vt:variant>
        <vt:lpwstr>http://new.51cto.com/files/uploadimg/20081130/151204477.gif</vt:lpwstr>
      </vt:variant>
      <vt:variant>
        <vt:lpwstr/>
      </vt:variant>
      <vt:variant>
        <vt:i4>196697</vt:i4>
      </vt:variant>
      <vt:variant>
        <vt:i4>615</vt:i4>
      </vt:variant>
      <vt:variant>
        <vt:i4>0</vt:i4>
      </vt:variant>
      <vt:variant>
        <vt:i4>5</vt:i4>
      </vt:variant>
      <vt:variant>
        <vt:lpwstr>http://book.51cto.com/files/uploadimg/20060921/153223104.gif</vt:lpwstr>
      </vt:variant>
      <vt:variant>
        <vt:lpwstr/>
      </vt:variant>
      <vt:variant>
        <vt:i4>7143470</vt:i4>
      </vt:variant>
      <vt:variant>
        <vt:i4>609</vt:i4>
      </vt:variant>
      <vt:variant>
        <vt:i4>0</vt:i4>
      </vt:variant>
      <vt:variant>
        <vt:i4>5</vt:i4>
      </vt:variant>
      <vt:variant>
        <vt:lpwstr>http://new.51cto.com/files/uploadimg/20081130/151132595.gif</vt:lpwstr>
      </vt:variant>
      <vt:variant>
        <vt:lpwstr/>
      </vt:variant>
      <vt:variant>
        <vt:i4>196697</vt:i4>
      </vt:variant>
      <vt:variant>
        <vt:i4>606</vt:i4>
      </vt:variant>
      <vt:variant>
        <vt:i4>0</vt:i4>
      </vt:variant>
      <vt:variant>
        <vt:i4>5</vt:i4>
      </vt:variant>
      <vt:variant>
        <vt:lpwstr>http://book.51cto.com/files/uploadimg/20060921/153223104.gif</vt:lpwstr>
      </vt:variant>
      <vt:variant>
        <vt:lpwstr/>
      </vt:variant>
      <vt:variant>
        <vt:i4>6815786</vt:i4>
      </vt:variant>
      <vt:variant>
        <vt:i4>600</vt:i4>
      </vt:variant>
      <vt:variant>
        <vt:i4>0</vt:i4>
      </vt:variant>
      <vt:variant>
        <vt:i4>5</vt:i4>
      </vt:variant>
      <vt:variant>
        <vt:lpwstr>http://new.51cto.com/files/uploadimg/20081130/145944334.gif</vt:lpwstr>
      </vt:variant>
      <vt:variant>
        <vt:lpwstr/>
      </vt:variant>
      <vt:variant>
        <vt:i4>196697</vt:i4>
      </vt:variant>
      <vt:variant>
        <vt:i4>597</vt:i4>
      </vt:variant>
      <vt:variant>
        <vt:i4>0</vt:i4>
      </vt:variant>
      <vt:variant>
        <vt:i4>5</vt:i4>
      </vt:variant>
      <vt:variant>
        <vt:lpwstr>http://book.51cto.com/files/uploadimg/20060921/153223104.gif</vt:lpwstr>
      </vt:variant>
      <vt:variant>
        <vt:lpwstr/>
      </vt:variant>
      <vt:variant>
        <vt:i4>6619175</vt:i4>
      </vt:variant>
      <vt:variant>
        <vt:i4>591</vt:i4>
      </vt:variant>
      <vt:variant>
        <vt:i4>0</vt:i4>
      </vt:variant>
      <vt:variant>
        <vt:i4>5</vt:i4>
      </vt:variant>
      <vt:variant>
        <vt:lpwstr>http://new.51cto.com/files/uploadimg/20081130/145819827.gif</vt:lpwstr>
      </vt:variant>
      <vt:variant>
        <vt:lpwstr/>
      </vt:variant>
      <vt:variant>
        <vt:i4>1769491</vt:i4>
      </vt:variant>
      <vt:variant>
        <vt:i4>588</vt:i4>
      </vt:variant>
      <vt:variant>
        <vt:i4>0</vt:i4>
      </vt:variant>
      <vt:variant>
        <vt:i4>5</vt:i4>
      </vt:variant>
      <vt:variant>
        <vt:lpwstr>http://schemas.microsoft.com/winfx/2006/xaml</vt:lpwstr>
      </vt:variant>
      <vt:variant>
        <vt:lpwstr/>
      </vt:variant>
      <vt:variant>
        <vt:i4>262235</vt:i4>
      </vt:variant>
      <vt:variant>
        <vt:i4>585</vt:i4>
      </vt:variant>
      <vt:variant>
        <vt:i4>0</vt:i4>
      </vt:variant>
      <vt:variant>
        <vt:i4>5</vt:i4>
      </vt:variant>
      <vt:variant>
        <vt:lpwstr>http://schemas.microsoft.com/winfx/2006/xaml/presentation</vt:lpwstr>
      </vt:variant>
      <vt:variant>
        <vt:lpwstr/>
      </vt:variant>
      <vt:variant>
        <vt:i4>196697</vt:i4>
      </vt:variant>
      <vt:variant>
        <vt:i4>582</vt:i4>
      </vt:variant>
      <vt:variant>
        <vt:i4>0</vt:i4>
      </vt:variant>
      <vt:variant>
        <vt:i4>5</vt:i4>
      </vt:variant>
      <vt:variant>
        <vt:lpwstr>http://book.51cto.com/files/uploadimg/20060921/153223104.gif</vt:lpwstr>
      </vt:variant>
      <vt:variant>
        <vt:lpwstr/>
      </vt:variant>
      <vt:variant>
        <vt:i4>6750247</vt:i4>
      </vt:variant>
      <vt:variant>
        <vt:i4>576</vt:i4>
      </vt:variant>
      <vt:variant>
        <vt:i4>0</vt:i4>
      </vt:variant>
      <vt:variant>
        <vt:i4>5</vt:i4>
      </vt:variant>
      <vt:variant>
        <vt:lpwstr>http://new.51cto.com/files/uploadimg/20081130/145314669.gif</vt:lpwstr>
      </vt:variant>
      <vt:variant>
        <vt:lpwstr/>
      </vt:variant>
      <vt:variant>
        <vt:i4>1769491</vt:i4>
      </vt:variant>
      <vt:variant>
        <vt:i4>573</vt:i4>
      </vt:variant>
      <vt:variant>
        <vt:i4>0</vt:i4>
      </vt:variant>
      <vt:variant>
        <vt:i4>5</vt:i4>
      </vt:variant>
      <vt:variant>
        <vt:lpwstr>http://schemas.microsoft.com/winfx/2006/xaml</vt:lpwstr>
      </vt:variant>
      <vt:variant>
        <vt:lpwstr/>
      </vt:variant>
      <vt:variant>
        <vt:i4>262235</vt:i4>
      </vt:variant>
      <vt:variant>
        <vt:i4>570</vt:i4>
      </vt:variant>
      <vt:variant>
        <vt:i4>0</vt:i4>
      </vt:variant>
      <vt:variant>
        <vt:i4>5</vt:i4>
      </vt:variant>
      <vt:variant>
        <vt:lpwstr>http://schemas.microsoft.com/winfx/2006/xaml/presentation</vt:lpwstr>
      </vt:variant>
      <vt:variant>
        <vt:lpwstr/>
      </vt:variant>
      <vt:variant>
        <vt:i4>196697</vt:i4>
      </vt:variant>
      <vt:variant>
        <vt:i4>567</vt:i4>
      </vt:variant>
      <vt:variant>
        <vt:i4>0</vt:i4>
      </vt:variant>
      <vt:variant>
        <vt:i4>5</vt:i4>
      </vt:variant>
      <vt:variant>
        <vt:lpwstr>http://book.51cto.com/files/uploadimg/20060921/153223104.gif</vt:lpwstr>
      </vt:variant>
      <vt:variant>
        <vt:lpwstr/>
      </vt:variant>
      <vt:variant>
        <vt:i4>6357035</vt:i4>
      </vt:variant>
      <vt:variant>
        <vt:i4>561</vt:i4>
      </vt:variant>
      <vt:variant>
        <vt:i4>0</vt:i4>
      </vt:variant>
      <vt:variant>
        <vt:i4>5</vt:i4>
      </vt:variant>
      <vt:variant>
        <vt:lpwstr>http://new.51cto.com/files/uploadimg/20081130/144929475.gif</vt:lpwstr>
      </vt:variant>
      <vt:variant>
        <vt:lpwstr/>
      </vt:variant>
      <vt:variant>
        <vt:i4>1769491</vt:i4>
      </vt:variant>
      <vt:variant>
        <vt:i4>558</vt:i4>
      </vt:variant>
      <vt:variant>
        <vt:i4>0</vt:i4>
      </vt:variant>
      <vt:variant>
        <vt:i4>5</vt:i4>
      </vt:variant>
      <vt:variant>
        <vt:lpwstr>http://schemas.microsoft.com/winfx/2006/xaml</vt:lpwstr>
      </vt:variant>
      <vt:variant>
        <vt:lpwstr/>
      </vt:variant>
      <vt:variant>
        <vt:i4>262235</vt:i4>
      </vt:variant>
      <vt:variant>
        <vt:i4>555</vt:i4>
      </vt:variant>
      <vt:variant>
        <vt:i4>0</vt:i4>
      </vt:variant>
      <vt:variant>
        <vt:i4>5</vt:i4>
      </vt:variant>
      <vt:variant>
        <vt:lpwstr>http://schemas.microsoft.com/winfx/2006/xaml/presentation</vt:lpwstr>
      </vt:variant>
      <vt:variant>
        <vt:lpwstr/>
      </vt:variant>
      <vt:variant>
        <vt:i4>196697</vt:i4>
      </vt:variant>
      <vt:variant>
        <vt:i4>552</vt:i4>
      </vt:variant>
      <vt:variant>
        <vt:i4>0</vt:i4>
      </vt:variant>
      <vt:variant>
        <vt:i4>5</vt:i4>
      </vt:variant>
      <vt:variant>
        <vt:lpwstr>http://book.51cto.com/files/uploadimg/20060921/153223104.gif</vt:lpwstr>
      </vt:variant>
      <vt:variant>
        <vt:lpwstr/>
      </vt:variant>
      <vt:variant>
        <vt:i4>7798822</vt:i4>
      </vt:variant>
      <vt:variant>
        <vt:i4>546</vt:i4>
      </vt:variant>
      <vt:variant>
        <vt:i4>0</vt:i4>
      </vt:variant>
      <vt:variant>
        <vt:i4>5</vt:i4>
      </vt:variant>
      <vt:variant>
        <vt:lpwstr>http://new.51cto.com/files/uploadimg/20081130/143739265.jpg</vt:lpwstr>
      </vt:variant>
      <vt:variant>
        <vt:lpwstr/>
      </vt:variant>
      <vt:variant>
        <vt:i4>1769491</vt:i4>
      </vt:variant>
      <vt:variant>
        <vt:i4>543</vt:i4>
      </vt:variant>
      <vt:variant>
        <vt:i4>0</vt:i4>
      </vt:variant>
      <vt:variant>
        <vt:i4>5</vt:i4>
      </vt:variant>
      <vt:variant>
        <vt:lpwstr>http://schemas.microsoft.com/winfx/2006/xaml</vt:lpwstr>
      </vt:variant>
      <vt:variant>
        <vt:lpwstr/>
      </vt:variant>
      <vt:variant>
        <vt:i4>262235</vt:i4>
      </vt:variant>
      <vt:variant>
        <vt:i4>540</vt:i4>
      </vt:variant>
      <vt:variant>
        <vt:i4>0</vt:i4>
      </vt:variant>
      <vt:variant>
        <vt:i4>5</vt:i4>
      </vt:variant>
      <vt:variant>
        <vt:lpwstr>http://schemas.microsoft.com/winfx/2006/xaml/presentation</vt:lpwstr>
      </vt:variant>
      <vt:variant>
        <vt:lpwstr/>
      </vt:variant>
      <vt:variant>
        <vt:i4>196697</vt:i4>
      </vt:variant>
      <vt:variant>
        <vt:i4>537</vt:i4>
      </vt:variant>
      <vt:variant>
        <vt:i4>0</vt:i4>
      </vt:variant>
      <vt:variant>
        <vt:i4>5</vt:i4>
      </vt:variant>
      <vt:variant>
        <vt:lpwstr>http://book.51cto.com/files/uploadimg/20060921/153223104.gif</vt:lpwstr>
      </vt:variant>
      <vt:variant>
        <vt:lpwstr/>
      </vt:variant>
      <vt:variant>
        <vt:i4>7405614</vt:i4>
      </vt:variant>
      <vt:variant>
        <vt:i4>531</vt:i4>
      </vt:variant>
      <vt:variant>
        <vt:i4>0</vt:i4>
      </vt:variant>
      <vt:variant>
        <vt:i4>5</vt:i4>
      </vt:variant>
      <vt:variant>
        <vt:lpwstr>http://new.51cto.com/files/uploadimg/20081130/143439639.jpg</vt:lpwstr>
      </vt:variant>
      <vt:variant>
        <vt:lpwstr/>
      </vt:variant>
      <vt:variant>
        <vt:i4>1769491</vt:i4>
      </vt:variant>
      <vt:variant>
        <vt:i4>528</vt:i4>
      </vt:variant>
      <vt:variant>
        <vt:i4>0</vt:i4>
      </vt:variant>
      <vt:variant>
        <vt:i4>5</vt:i4>
      </vt:variant>
      <vt:variant>
        <vt:lpwstr>http://schemas.microsoft.com/winfx/2006/xaml</vt:lpwstr>
      </vt:variant>
      <vt:variant>
        <vt:lpwstr/>
      </vt:variant>
      <vt:variant>
        <vt:i4>262235</vt:i4>
      </vt:variant>
      <vt:variant>
        <vt:i4>525</vt:i4>
      </vt:variant>
      <vt:variant>
        <vt:i4>0</vt:i4>
      </vt:variant>
      <vt:variant>
        <vt:i4>5</vt:i4>
      </vt:variant>
      <vt:variant>
        <vt:lpwstr>http://schemas.microsoft.com/winfx/2006/xaml/presentation</vt:lpwstr>
      </vt:variant>
      <vt:variant>
        <vt:lpwstr/>
      </vt:variant>
      <vt:variant>
        <vt:i4>6488100</vt:i4>
      </vt:variant>
      <vt:variant>
        <vt:i4>522</vt:i4>
      </vt:variant>
      <vt:variant>
        <vt:i4>0</vt:i4>
      </vt:variant>
      <vt:variant>
        <vt:i4>5</vt:i4>
      </vt:variant>
      <vt:variant>
        <vt:lpwstr>http://images.51cto.com/files/uploadimg/20060921/153223104.gif</vt:lpwstr>
      </vt:variant>
      <vt:variant>
        <vt:lpwstr/>
      </vt:variant>
      <vt:variant>
        <vt:i4>7143461</vt:i4>
      </vt:variant>
      <vt:variant>
        <vt:i4>516</vt:i4>
      </vt:variant>
      <vt:variant>
        <vt:i4>0</vt:i4>
      </vt:variant>
      <vt:variant>
        <vt:i4>5</vt:i4>
      </vt:variant>
      <vt:variant>
        <vt:lpwstr>http://new.51cto.com/files/uploadimg/20081130/142558866.gif</vt:lpwstr>
      </vt:variant>
      <vt:variant>
        <vt:lpwstr/>
      </vt:variant>
      <vt:variant>
        <vt:i4>196697</vt:i4>
      </vt:variant>
      <vt:variant>
        <vt:i4>513</vt:i4>
      </vt:variant>
      <vt:variant>
        <vt:i4>0</vt:i4>
      </vt:variant>
      <vt:variant>
        <vt:i4>5</vt:i4>
      </vt:variant>
      <vt:variant>
        <vt:lpwstr>http://book.51cto.com/files/uploadimg/20060921/153223104.gif</vt:lpwstr>
      </vt:variant>
      <vt:variant>
        <vt:lpwstr/>
      </vt:variant>
      <vt:variant>
        <vt:i4>8126497</vt:i4>
      </vt:variant>
      <vt:variant>
        <vt:i4>507</vt:i4>
      </vt:variant>
      <vt:variant>
        <vt:i4>0</vt:i4>
      </vt:variant>
      <vt:variant>
        <vt:i4>5</vt:i4>
      </vt:variant>
      <vt:variant>
        <vt:lpwstr>http://new.51cto.com/files/uploadimg/20081128/161750478.jpg</vt:lpwstr>
      </vt:variant>
      <vt:variant>
        <vt:lpwstr/>
      </vt:variant>
      <vt:variant>
        <vt:i4>1769491</vt:i4>
      </vt:variant>
      <vt:variant>
        <vt:i4>504</vt:i4>
      </vt:variant>
      <vt:variant>
        <vt:i4>0</vt:i4>
      </vt:variant>
      <vt:variant>
        <vt:i4>5</vt:i4>
      </vt:variant>
      <vt:variant>
        <vt:lpwstr>http://schemas.microsoft.com/winfx/2006/xaml</vt:lpwstr>
      </vt:variant>
      <vt:variant>
        <vt:lpwstr/>
      </vt:variant>
      <vt:variant>
        <vt:i4>262235</vt:i4>
      </vt:variant>
      <vt:variant>
        <vt:i4>501</vt:i4>
      </vt:variant>
      <vt:variant>
        <vt:i4>0</vt:i4>
      </vt:variant>
      <vt:variant>
        <vt:i4>5</vt:i4>
      </vt:variant>
      <vt:variant>
        <vt:lpwstr>http://schemas.microsoft.com/winfx/2006/xaml/presentation</vt:lpwstr>
      </vt:variant>
      <vt:variant>
        <vt:lpwstr/>
      </vt:variant>
      <vt:variant>
        <vt:i4>196697</vt:i4>
      </vt:variant>
      <vt:variant>
        <vt:i4>498</vt:i4>
      </vt:variant>
      <vt:variant>
        <vt:i4>0</vt:i4>
      </vt:variant>
      <vt:variant>
        <vt:i4>5</vt:i4>
      </vt:variant>
      <vt:variant>
        <vt:lpwstr>http://book.51cto.com/files/uploadimg/20060921/153223104.gif</vt:lpwstr>
      </vt:variant>
      <vt:variant>
        <vt:lpwstr/>
      </vt:variant>
      <vt:variant>
        <vt:i4>8060973</vt:i4>
      </vt:variant>
      <vt:variant>
        <vt:i4>492</vt:i4>
      </vt:variant>
      <vt:variant>
        <vt:i4>0</vt:i4>
      </vt:variant>
      <vt:variant>
        <vt:i4>5</vt:i4>
      </vt:variant>
      <vt:variant>
        <vt:lpwstr>http://new.51cto.com/files/uploadimg/20081128/161541938.jpg</vt:lpwstr>
      </vt:variant>
      <vt:variant>
        <vt:lpwstr/>
      </vt:variant>
      <vt:variant>
        <vt:i4>262235</vt:i4>
      </vt:variant>
      <vt:variant>
        <vt:i4>489</vt:i4>
      </vt:variant>
      <vt:variant>
        <vt:i4>0</vt:i4>
      </vt:variant>
      <vt:variant>
        <vt:i4>5</vt:i4>
      </vt:variant>
      <vt:variant>
        <vt:lpwstr>http://schemas.microsoft.com/winfx/2006/xaml/presentation</vt:lpwstr>
      </vt:variant>
      <vt:variant>
        <vt:lpwstr/>
      </vt:variant>
      <vt:variant>
        <vt:i4>196697</vt:i4>
      </vt:variant>
      <vt:variant>
        <vt:i4>486</vt:i4>
      </vt:variant>
      <vt:variant>
        <vt:i4>0</vt:i4>
      </vt:variant>
      <vt:variant>
        <vt:i4>5</vt:i4>
      </vt:variant>
      <vt:variant>
        <vt:lpwstr>http://book.51cto.com/files/uploadimg/20060921/153223104.gif</vt:lpwstr>
      </vt:variant>
      <vt:variant>
        <vt:lpwstr/>
      </vt:variant>
      <vt:variant>
        <vt:i4>7274528</vt:i4>
      </vt:variant>
      <vt:variant>
        <vt:i4>480</vt:i4>
      </vt:variant>
      <vt:variant>
        <vt:i4>0</vt:i4>
      </vt:variant>
      <vt:variant>
        <vt:i4>5</vt:i4>
      </vt:variant>
      <vt:variant>
        <vt:lpwstr>http://new.51cto.com/files/uploadimg/20081128/161301386.gif</vt:lpwstr>
      </vt:variant>
      <vt:variant>
        <vt:lpwstr/>
      </vt:variant>
      <vt:variant>
        <vt:i4>1769491</vt:i4>
      </vt:variant>
      <vt:variant>
        <vt:i4>477</vt:i4>
      </vt:variant>
      <vt:variant>
        <vt:i4>0</vt:i4>
      </vt:variant>
      <vt:variant>
        <vt:i4>5</vt:i4>
      </vt:variant>
      <vt:variant>
        <vt:lpwstr>http://schemas.microsoft.com/winfx/2006/xaml</vt:lpwstr>
      </vt:variant>
      <vt:variant>
        <vt:lpwstr/>
      </vt:variant>
      <vt:variant>
        <vt:i4>262235</vt:i4>
      </vt:variant>
      <vt:variant>
        <vt:i4>474</vt:i4>
      </vt:variant>
      <vt:variant>
        <vt:i4>0</vt:i4>
      </vt:variant>
      <vt:variant>
        <vt:i4>5</vt:i4>
      </vt:variant>
      <vt:variant>
        <vt:lpwstr>http://schemas.microsoft.com/winfx/2006/xaml/presentation</vt:lpwstr>
      </vt:variant>
      <vt:variant>
        <vt:lpwstr/>
      </vt:variant>
      <vt:variant>
        <vt:i4>196697</vt:i4>
      </vt:variant>
      <vt:variant>
        <vt:i4>471</vt:i4>
      </vt:variant>
      <vt:variant>
        <vt:i4>0</vt:i4>
      </vt:variant>
      <vt:variant>
        <vt:i4>5</vt:i4>
      </vt:variant>
      <vt:variant>
        <vt:lpwstr>http://book.51cto.com/files/uploadimg/20060921/153223104.gif</vt:lpwstr>
      </vt:variant>
      <vt:variant>
        <vt:lpwstr/>
      </vt:variant>
      <vt:variant>
        <vt:i4>6488101</vt:i4>
      </vt:variant>
      <vt:variant>
        <vt:i4>465</vt:i4>
      </vt:variant>
      <vt:variant>
        <vt:i4>0</vt:i4>
      </vt:variant>
      <vt:variant>
        <vt:i4>5</vt:i4>
      </vt:variant>
      <vt:variant>
        <vt:lpwstr>http://new.51cto.com/files/uploadimg/20081128/161033754.gif</vt:lpwstr>
      </vt:variant>
      <vt:variant>
        <vt:lpwstr/>
      </vt:variant>
      <vt:variant>
        <vt:i4>1769491</vt:i4>
      </vt:variant>
      <vt:variant>
        <vt:i4>462</vt:i4>
      </vt:variant>
      <vt:variant>
        <vt:i4>0</vt:i4>
      </vt:variant>
      <vt:variant>
        <vt:i4>5</vt:i4>
      </vt:variant>
      <vt:variant>
        <vt:lpwstr>http://schemas.microsoft.com/winfx/2006/xaml</vt:lpwstr>
      </vt:variant>
      <vt:variant>
        <vt:lpwstr/>
      </vt:variant>
      <vt:variant>
        <vt:i4>262235</vt:i4>
      </vt:variant>
      <vt:variant>
        <vt:i4>459</vt:i4>
      </vt:variant>
      <vt:variant>
        <vt:i4>0</vt:i4>
      </vt:variant>
      <vt:variant>
        <vt:i4>5</vt:i4>
      </vt:variant>
      <vt:variant>
        <vt:lpwstr>http://schemas.microsoft.com/winfx/2006/xaml/presentation</vt:lpwstr>
      </vt:variant>
      <vt:variant>
        <vt:lpwstr/>
      </vt:variant>
      <vt:variant>
        <vt:i4>196697</vt:i4>
      </vt:variant>
      <vt:variant>
        <vt:i4>456</vt:i4>
      </vt:variant>
      <vt:variant>
        <vt:i4>0</vt:i4>
      </vt:variant>
      <vt:variant>
        <vt:i4>5</vt:i4>
      </vt:variant>
      <vt:variant>
        <vt:lpwstr>http://book.51cto.com/files/uploadimg/20060921/153223104.gif</vt:lpwstr>
      </vt:variant>
      <vt:variant>
        <vt:lpwstr/>
      </vt:variant>
      <vt:variant>
        <vt:i4>6422574</vt:i4>
      </vt:variant>
      <vt:variant>
        <vt:i4>450</vt:i4>
      </vt:variant>
      <vt:variant>
        <vt:i4>0</vt:i4>
      </vt:variant>
      <vt:variant>
        <vt:i4>5</vt:i4>
      </vt:variant>
      <vt:variant>
        <vt:lpwstr>http://new.51cto.com/files/uploadimg/20081128/160620911.gif</vt:lpwstr>
      </vt:variant>
      <vt:variant>
        <vt:lpwstr/>
      </vt:variant>
      <vt:variant>
        <vt:i4>1769491</vt:i4>
      </vt:variant>
      <vt:variant>
        <vt:i4>447</vt:i4>
      </vt:variant>
      <vt:variant>
        <vt:i4>0</vt:i4>
      </vt:variant>
      <vt:variant>
        <vt:i4>5</vt:i4>
      </vt:variant>
      <vt:variant>
        <vt:lpwstr>http://schemas.microsoft.com/winfx/2006/xaml</vt:lpwstr>
      </vt:variant>
      <vt:variant>
        <vt:lpwstr/>
      </vt:variant>
      <vt:variant>
        <vt:i4>262235</vt:i4>
      </vt:variant>
      <vt:variant>
        <vt:i4>444</vt:i4>
      </vt:variant>
      <vt:variant>
        <vt:i4>0</vt:i4>
      </vt:variant>
      <vt:variant>
        <vt:i4>5</vt:i4>
      </vt:variant>
      <vt:variant>
        <vt:lpwstr>http://schemas.microsoft.com/winfx/2006/xaml/presentation</vt:lpwstr>
      </vt:variant>
      <vt:variant>
        <vt:lpwstr/>
      </vt:variant>
      <vt:variant>
        <vt:i4>196697</vt:i4>
      </vt:variant>
      <vt:variant>
        <vt:i4>441</vt:i4>
      </vt:variant>
      <vt:variant>
        <vt:i4>0</vt:i4>
      </vt:variant>
      <vt:variant>
        <vt:i4>5</vt:i4>
      </vt:variant>
      <vt:variant>
        <vt:lpwstr>http://book.51cto.com/files/uploadimg/20060921/153223104.gif</vt:lpwstr>
      </vt:variant>
      <vt:variant>
        <vt:lpwstr/>
      </vt:variant>
      <vt:variant>
        <vt:i4>6357035</vt:i4>
      </vt:variant>
      <vt:variant>
        <vt:i4>435</vt:i4>
      </vt:variant>
      <vt:variant>
        <vt:i4>0</vt:i4>
      </vt:variant>
      <vt:variant>
        <vt:i4>5</vt:i4>
      </vt:variant>
      <vt:variant>
        <vt:lpwstr>http://new.51cto.com/files/uploadimg/20081128/154608398.gif</vt:lpwstr>
      </vt:variant>
      <vt:variant>
        <vt:lpwstr/>
      </vt:variant>
      <vt:variant>
        <vt:i4>196697</vt:i4>
      </vt:variant>
      <vt:variant>
        <vt:i4>432</vt:i4>
      </vt:variant>
      <vt:variant>
        <vt:i4>0</vt:i4>
      </vt:variant>
      <vt:variant>
        <vt:i4>5</vt:i4>
      </vt:variant>
      <vt:variant>
        <vt:lpwstr>http://book.51cto.com/files/uploadimg/20060921/153223104.gif</vt:lpwstr>
      </vt:variant>
      <vt:variant>
        <vt:lpwstr/>
      </vt:variant>
      <vt:variant>
        <vt:i4>6684706</vt:i4>
      </vt:variant>
      <vt:variant>
        <vt:i4>426</vt:i4>
      </vt:variant>
      <vt:variant>
        <vt:i4>0</vt:i4>
      </vt:variant>
      <vt:variant>
        <vt:i4>5</vt:i4>
      </vt:variant>
      <vt:variant>
        <vt:lpwstr>http://new.51cto.com/files/uploadimg/20081128/154544117.gif</vt:lpwstr>
      </vt:variant>
      <vt:variant>
        <vt:lpwstr/>
      </vt:variant>
      <vt:variant>
        <vt:i4>1769491</vt:i4>
      </vt:variant>
      <vt:variant>
        <vt:i4>423</vt:i4>
      </vt:variant>
      <vt:variant>
        <vt:i4>0</vt:i4>
      </vt:variant>
      <vt:variant>
        <vt:i4>5</vt:i4>
      </vt:variant>
      <vt:variant>
        <vt:lpwstr>http://schemas.microsoft.com/winfx/2006/xaml</vt:lpwstr>
      </vt:variant>
      <vt:variant>
        <vt:lpwstr/>
      </vt:variant>
      <vt:variant>
        <vt:i4>262235</vt:i4>
      </vt:variant>
      <vt:variant>
        <vt:i4>420</vt:i4>
      </vt:variant>
      <vt:variant>
        <vt:i4>0</vt:i4>
      </vt:variant>
      <vt:variant>
        <vt:i4>5</vt:i4>
      </vt:variant>
      <vt:variant>
        <vt:lpwstr>http://schemas.microsoft.com/winfx/2006/xaml/presentation</vt:lpwstr>
      </vt:variant>
      <vt:variant>
        <vt:lpwstr/>
      </vt:variant>
      <vt:variant>
        <vt:i4>6094932</vt:i4>
      </vt:variant>
      <vt:variant>
        <vt:i4>417</vt:i4>
      </vt:variant>
      <vt:variant>
        <vt:i4>0</vt:i4>
      </vt:variant>
      <vt:variant>
        <vt:i4>5</vt:i4>
      </vt:variant>
      <vt:variant>
        <vt:lpwstr>http://www.wrox.com/</vt:lpwstr>
      </vt:variant>
      <vt:variant>
        <vt:lpwstr/>
      </vt:variant>
      <vt:variant>
        <vt:i4>1769491</vt:i4>
      </vt:variant>
      <vt:variant>
        <vt:i4>414</vt:i4>
      </vt:variant>
      <vt:variant>
        <vt:i4>0</vt:i4>
      </vt:variant>
      <vt:variant>
        <vt:i4>5</vt:i4>
      </vt:variant>
      <vt:variant>
        <vt:lpwstr>http://schemas.microsoft.com/winfx/2006/xaml</vt:lpwstr>
      </vt:variant>
      <vt:variant>
        <vt:lpwstr/>
      </vt:variant>
      <vt:variant>
        <vt:i4>262235</vt:i4>
      </vt:variant>
      <vt:variant>
        <vt:i4>411</vt:i4>
      </vt:variant>
      <vt:variant>
        <vt:i4>0</vt:i4>
      </vt:variant>
      <vt:variant>
        <vt:i4>5</vt:i4>
      </vt:variant>
      <vt:variant>
        <vt:lpwstr>http://schemas.microsoft.com/winfx/2006/xaml/presentation</vt:lpwstr>
      </vt:variant>
      <vt:variant>
        <vt:lpwstr/>
      </vt:variant>
      <vt:variant>
        <vt:i4>196697</vt:i4>
      </vt:variant>
      <vt:variant>
        <vt:i4>408</vt:i4>
      </vt:variant>
      <vt:variant>
        <vt:i4>0</vt:i4>
      </vt:variant>
      <vt:variant>
        <vt:i4>5</vt:i4>
      </vt:variant>
      <vt:variant>
        <vt:lpwstr>http://book.51cto.com/files/uploadimg/20060921/153223104.gif</vt:lpwstr>
      </vt:variant>
      <vt:variant>
        <vt:lpwstr/>
      </vt:variant>
      <vt:variant>
        <vt:i4>6094932</vt:i4>
      </vt:variant>
      <vt:variant>
        <vt:i4>405</vt:i4>
      </vt:variant>
      <vt:variant>
        <vt:i4>0</vt:i4>
      </vt:variant>
      <vt:variant>
        <vt:i4>5</vt:i4>
      </vt:variant>
      <vt:variant>
        <vt:lpwstr>http://www.wrox.com/</vt:lpwstr>
      </vt:variant>
      <vt:variant>
        <vt:lpwstr/>
      </vt:variant>
      <vt:variant>
        <vt:i4>196697</vt:i4>
      </vt:variant>
      <vt:variant>
        <vt:i4>402</vt:i4>
      </vt:variant>
      <vt:variant>
        <vt:i4>0</vt:i4>
      </vt:variant>
      <vt:variant>
        <vt:i4>5</vt:i4>
      </vt:variant>
      <vt:variant>
        <vt:lpwstr>http://book.51cto.com/files/uploadimg/20060921/153223104.gif</vt:lpwstr>
      </vt:variant>
      <vt:variant>
        <vt:lpwstr/>
      </vt:variant>
      <vt:variant>
        <vt:i4>196697</vt:i4>
      </vt:variant>
      <vt:variant>
        <vt:i4>399</vt:i4>
      </vt:variant>
      <vt:variant>
        <vt:i4>0</vt:i4>
      </vt:variant>
      <vt:variant>
        <vt:i4>5</vt:i4>
      </vt:variant>
      <vt:variant>
        <vt:lpwstr>http://book.51cto.com/files/uploadimg/20060921/153223104.gif</vt:lpwstr>
      </vt:variant>
      <vt:variant>
        <vt:lpwstr/>
      </vt:variant>
      <vt:variant>
        <vt:i4>1769491</vt:i4>
      </vt:variant>
      <vt:variant>
        <vt:i4>396</vt:i4>
      </vt:variant>
      <vt:variant>
        <vt:i4>0</vt:i4>
      </vt:variant>
      <vt:variant>
        <vt:i4>5</vt:i4>
      </vt:variant>
      <vt:variant>
        <vt:lpwstr>http://schemas.microsoft.com/winfx/2006/xaml</vt:lpwstr>
      </vt:variant>
      <vt:variant>
        <vt:lpwstr/>
      </vt:variant>
      <vt:variant>
        <vt:i4>262235</vt:i4>
      </vt:variant>
      <vt:variant>
        <vt:i4>393</vt:i4>
      </vt:variant>
      <vt:variant>
        <vt:i4>0</vt:i4>
      </vt:variant>
      <vt:variant>
        <vt:i4>5</vt:i4>
      </vt:variant>
      <vt:variant>
        <vt:lpwstr>http://schemas.microsoft.com/winfx/2006/xaml/presentation</vt:lpwstr>
      </vt:variant>
      <vt:variant>
        <vt:lpwstr/>
      </vt:variant>
      <vt:variant>
        <vt:i4>196697</vt:i4>
      </vt:variant>
      <vt:variant>
        <vt:i4>390</vt:i4>
      </vt:variant>
      <vt:variant>
        <vt:i4>0</vt:i4>
      </vt:variant>
      <vt:variant>
        <vt:i4>5</vt:i4>
      </vt:variant>
      <vt:variant>
        <vt:lpwstr>http://book.51cto.com/files/uploadimg/20060921/153223104.gif</vt:lpwstr>
      </vt:variant>
      <vt:variant>
        <vt:lpwstr/>
      </vt:variant>
      <vt:variant>
        <vt:i4>196697</vt:i4>
      </vt:variant>
      <vt:variant>
        <vt:i4>387</vt:i4>
      </vt:variant>
      <vt:variant>
        <vt:i4>0</vt:i4>
      </vt:variant>
      <vt:variant>
        <vt:i4>5</vt:i4>
      </vt:variant>
      <vt:variant>
        <vt:lpwstr>http://book.51cto.com/files/uploadimg/20060921/153223104.gif</vt:lpwstr>
      </vt:variant>
      <vt:variant>
        <vt:lpwstr/>
      </vt:variant>
      <vt:variant>
        <vt:i4>8323116</vt:i4>
      </vt:variant>
      <vt:variant>
        <vt:i4>381</vt:i4>
      </vt:variant>
      <vt:variant>
        <vt:i4>0</vt:i4>
      </vt:variant>
      <vt:variant>
        <vt:i4>5</vt:i4>
      </vt:variant>
      <vt:variant>
        <vt:lpwstr>http://new.51cto.com/files/uploadimg/20081128/152110610.jpg</vt:lpwstr>
      </vt:variant>
      <vt:variant>
        <vt:lpwstr/>
      </vt:variant>
      <vt:variant>
        <vt:i4>196697</vt:i4>
      </vt:variant>
      <vt:variant>
        <vt:i4>378</vt:i4>
      </vt:variant>
      <vt:variant>
        <vt:i4>0</vt:i4>
      </vt:variant>
      <vt:variant>
        <vt:i4>5</vt:i4>
      </vt:variant>
      <vt:variant>
        <vt:lpwstr>http://book.51cto.com/files/uploadimg/20060921/153223104.gif</vt:lpwstr>
      </vt:variant>
      <vt:variant>
        <vt:lpwstr/>
      </vt:variant>
      <vt:variant>
        <vt:i4>7864353</vt:i4>
      </vt:variant>
      <vt:variant>
        <vt:i4>372</vt:i4>
      </vt:variant>
      <vt:variant>
        <vt:i4>0</vt:i4>
      </vt:variant>
      <vt:variant>
        <vt:i4>5</vt:i4>
      </vt:variant>
      <vt:variant>
        <vt:lpwstr>http://new.51cto.com/files/uploadimg/20081128/152002953.jpg</vt:lpwstr>
      </vt:variant>
      <vt:variant>
        <vt:lpwstr/>
      </vt:variant>
      <vt:variant>
        <vt:i4>1769491</vt:i4>
      </vt:variant>
      <vt:variant>
        <vt:i4>369</vt:i4>
      </vt:variant>
      <vt:variant>
        <vt:i4>0</vt:i4>
      </vt:variant>
      <vt:variant>
        <vt:i4>5</vt:i4>
      </vt:variant>
      <vt:variant>
        <vt:lpwstr>http://schemas.microsoft.com/winfx/2006/xaml</vt:lpwstr>
      </vt:variant>
      <vt:variant>
        <vt:lpwstr/>
      </vt:variant>
      <vt:variant>
        <vt:i4>262235</vt:i4>
      </vt:variant>
      <vt:variant>
        <vt:i4>366</vt:i4>
      </vt:variant>
      <vt:variant>
        <vt:i4>0</vt:i4>
      </vt:variant>
      <vt:variant>
        <vt:i4>5</vt:i4>
      </vt:variant>
      <vt:variant>
        <vt:lpwstr>http://schemas.microsoft.com/winfx/2006/xaml/presentation</vt:lpwstr>
      </vt:variant>
      <vt:variant>
        <vt:lpwstr/>
      </vt:variant>
      <vt:variant>
        <vt:i4>196697</vt:i4>
      </vt:variant>
      <vt:variant>
        <vt:i4>363</vt:i4>
      </vt:variant>
      <vt:variant>
        <vt:i4>0</vt:i4>
      </vt:variant>
      <vt:variant>
        <vt:i4>5</vt:i4>
      </vt:variant>
      <vt:variant>
        <vt:lpwstr>http://book.51cto.com/files/uploadimg/20060921/153223104.gif</vt:lpwstr>
      </vt:variant>
      <vt:variant>
        <vt:lpwstr/>
      </vt:variant>
      <vt:variant>
        <vt:i4>7995428</vt:i4>
      </vt:variant>
      <vt:variant>
        <vt:i4>357</vt:i4>
      </vt:variant>
      <vt:variant>
        <vt:i4>0</vt:i4>
      </vt:variant>
      <vt:variant>
        <vt:i4>5</vt:i4>
      </vt:variant>
      <vt:variant>
        <vt:lpwstr>http://new.51cto.com/files/uploadimg/20081127/160351542.jpg</vt:lpwstr>
      </vt:variant>
      <vt:variant>
        <vt:lpwstr/>
      </vt:variant>
      <vt:variant>
        <vt:i4>196697</vt:i4>
      </vt:variant>
      <vt:variant>
        <vt:i4>354</vt:i4>
      </vt:variant>
      <vt:variant>
        <vt:i4>0</vt:i4>
      </vt:variant>
      <vt:variant>
        <vt:i4>5</vt:i4>
      </vt:variant>
      <vt:variant>
        <vt:lpwstr>http://book.51cto.com/files/uploadimg/20060921/153223104.gif</vt:lpwstr>
      </vt:variant>
      <vt:variant>
        <vt:lpwstr/>
      </vt:variant>
      <vt:variant>
        <vt:i4>196697</vt:i4>
      </vt:variant>
      <vt:variant>
        <vt:i4>351</vt:i4>
      </vt:variant>
      <vt:variant>
        <vt:i4>0</vt:i4>
      </vt:variant>
      <vt:variant>
        <vt:i4>5</vt:i4>
      </vt:variant>
      <vt:variant>
        <vt:lpwstr>http://book.51cto.com/files/uploadimg/20060921/153223104.gif</vt:lpwstr>
      </vt:variant>
      <vt:variant>
        <vt:lpwstr/>
      </vt:variant>
      <vt:variant>
        <vt:i4>196697</vt:i4>
      </vt:variant>
      <vt:variant>
        <vt:i4>348</vt:i4>
      </vt:variant>
      <vt:variant>
        <vt:i4>0</vt:i4>
      </vt:variant>
      <vt:variant>
        <vt:i4>5</vt:i4>
      </vt:variant>
      <vt:variant>
        <vt:lpwstr>http://book.51cto.com/files/uploadimg/20060921/153223104.gif</vt:lpwstr>
      </vt:variant>
      <vt:variant>
        <vt:lpwstr/>
      </vt:variant>
      <vt:variant>
        <vt:i4>196697</vt:i4>
      </vt:variant>
      <vt:variant>
        <vt:i4>345</vt:i4>
      </vt:variant>
      <vt:variant>
        <vt:i4>0</vt:i4>
      </vt:variant>
      <vt:variant>
        <vt:i4>5</vt:i4>
      </vt:variant>
      <vt:variant>
        <vt:lpwstr>http://book.51cto.com/files/uploadimg/20060921/153223104.gif</vt:lpwstr>
      </vt:variant>
      <vt:variant>
        <vt:lpwstr/>
      </vt:variant>
      <vt:variant>
        <vt:i4>196697</vt:i4>
      </vt:variant>
      <vt:variant>
        <vt:i4>342</vt:i4>
      </vt:variant>
      <vt:variant>
        <vt:i4>0</vt:i4>
      </vt:variant>
      <vt:variant>
        <vt:i4>5</vt:i4>
      </vt:variant>
      <vt:variant>
        <vt:lpwstr>http://book.51cto.com/files/uploadimg/20060921/153223104.gif</vt:lpwstr>
      </vt:variant>
      <vt:variant>
        <vt:lpwstr/>
      </vt:variant>
      <vt:variant>
        <vt:i4>1835098</vt:i4>
      </vt:variant>
      <vt:variant>
        <vt:i4>339</vt:i4>
      </vt:variant>
      <vt:variant>
        <vt:i4>0</vt:i4>
      </vt:variant>
      <vt:variant>
        <vt:i4>5</vt:i4>
      </vt:variant>
      <vt:variant>
        <vt:lpwstr>http://www.wrox/</vt:lpwstr>
      </vt:variant>
      <vt:variant>
        <vt:lpwstr/>
      </vt:variant>
      <vt:variant>
        <vt:i4>196697</vt:i4>
      </vt:variant>
      <vt:variant>
        <vt:i4>336</vt:i4>
      </vt:variant>
      <vt:variant>
        <vt:i4>0</vt:i4>
      </vt:variant>
      <vt:variant>
        <vt:i4>5</vt:i4>
      </vt:variant>
      <vt:variant>
        <vt:lpwstr>http://book.51cto.com/files/uploadimg/20060921/153223104.gif</vt:lpwstr>
      </vt:variant>
      <vt:variant>
        <vt:lpwstr/>
      </vt:variant>
      <vt:variant>
        <vt:i4>6684715</vt:i4>
      </vt:variant>
      <vt:variant>
        <vt:i4>330</vt:i4>
      </vt:variant>
      <vt:variant>
        <vt:i4>0</vt:i4>
      </vt:variant>
      <vt:variant>
        <vt:i4>5</vt:i4>
      </vt:variant>
      <vt:variant>
        <vt:lpwstr>http://new.51cto.com/files/uploadimg/20081127/150324173.gif</vt:lpwstr>
      </vt:variant>
      <vt:variant>
        <vt:lpwstr/>
      </vt:variant>
      <vt:variant>
        <vt:i4>196697</vt:i4>
      </vt:variant>
      <vt:variant>
        <vt:i4>327</vt:i4>
      </vt:variant>
      <vt:variant>
        <vt:i4>0</vt:i4>
      </vt:variant>
      <vt:variant>
        <vt:i4>5</vt:i4>
      </vt:variant>
      <vt:variant>
        <vt:lpwstr>http://book.51cto.com/files/uploadimg/20060921/153223104.gif</vt:lpwstr>
      </vt:variant>
      <vt:variant>
        <vt:lpwstr/>
      </vt:variant>
      <vt:variant>
        <vt:i4>6488100</vt:i4>
      </vt:variant>
      <vt:variant>
        <vt:i4>324</vt:i4>
      </vt:variant>
      <vt:variant>
        <vt:i4>0</vt:i4>
      </vt:variant>
      <vt:variant>
        <vt:i4>5</vt:i4>
      </vt:variant>
      <vt:variant>
        <vt:lpwstr>http://images.51cto.com/files/uploadimg/20060921/153223104.gif</vt:lpwstr>
      </vt:variant>
      <vt:variant>
        <vt:lpwstr/>
      </vt:variant>
      <vt:variant>
        <vt:i4>196697</vt:i4>
      </vt:variant>
      <vt:variant>
        <vt:i4>321</vt:i4>
      </vt:variant>
      <vt:variant>
        <vt:i4>0</vt:i4>
      </vt:variant>
      <vt:variant>
        <vt:i4>5</vt:i4>
      </vt:variant>
      <vt:variant>
        <vt:lpwstr>http://book.51cto.com/files/uploadimg/20060921/153223104.gif</vt:lpwstr>
      </vt:variant>
      <vt:variant>
        <vt:lpwstr/>
      </vt:variant>
      <vt:variant>
        <vt:i4>196697</vt:i4>
      </vt:variant>
      <vt:variant>
        <vt:i4>318</vt:i4>
      </vt:variant>
      <vt:variant>
        <vt:i4>0</vt:i4>
      </vt:variant>
      <vt:variant>
        <vt:i4>5</vt:i4>
      </vt:variant>
      <vt:variant>
        <vt:lpwstr>http://book.51cto.com/files/uploadimg/20060921/153223104.gif</vt:lpwstr>
      </vt:variant>
      <vt:variant>
        <vt:lpwstr/>
      </vt:variant>
      <vt:variant>
        <vt:i4>196697</vt:i4>
      </vt:variant>
      <vt:variant>
        <vt:i4>315</vt:i4>
      </vt:variant>
      <vt:variant>
        <vt:i4>0</vt:i4>
      </vt:variant>
      <vt:variant>
        <vt:i4>5</vt:i4>
      </vt:variant>
      <vt:variant>
        <vt:lpwstr>http://book.51cto.com/files/uploadimg/20060921/153223104.gif</vt:lpwstr>
      </vt:variant>
      <vt:variant>
        <vt:lpwstr/>
      </vt:variant>
      <vt:variant>
        <vt:i4>196697</vt:i4>
      </vt:variant>
      <vt:variant>
        <vt:i4>312</vt:i4>
      </vt:variant>
      <vt:variant>
        <vt:i4>0</vt:i4>
      </vt:variant>
      <vt:variant>
        <vt:i4>5</vt:i4>
      </vt:variant>
      <vt:variant>
        <vt:lpwstr>http://book.51cto.com/files/uploadimg/20060921/153223104.gif</vt:lpwstr>
      </vt:variant>
      <vt:variant>
        <vt:lpwstr/>
      </vt:variant>
      <vt:variant>
        <vt:i4>196697</vt:i4>
      </vt:variant>
      <vt:variant>
        <vt:i4>309</vt:i4>
      </vt:variant>
      <vt:variant>
        <vt:i4>0</vt:i4>
      </vt:variant>
      <vt:variant>
        <vt:i4>5</vt:i4>
      </vt:variant>
      <vt:variant>
        <vt:lpwstr>http://book.51cto.com/files/uploadimg/20060921/153223104.gif</vt:lpwstr>
      </vt:variant>
      <vt:variant>
        <vt:lpwstr/>
      </vt:variant>
      <vt:variant>
        <vt:i4>196697</vt:i4>
      </vt:variant>
      <vt:variant>
        <vt:i4>306</vt:i4>
      </vt:variant>
      <vt:variant>
        <vt:i4>0</vt:i4>
      </vt:variant>
      <vt:variant>
        <vt:i4>5</vt:i4>
      </vt:variant>
      <vt:variant>
        <vt:lpwstr>http://book.51cto.com/files/uploadimg/20060921/153223104.gif</vt:lpwstr>
      </vt:variant>
      <vt:variant>
        <vt:lpwstr/>
      </vt:variant>
      <vt:variant>
        <vt:i4>7667753</vt:i4>
      </vt:variant>
      <vt:variant>
        <vt:i4>303</vt:i4>
      </vt:variant>
      <vt:variant>
        <vt:i4>0</vt:i4>
      </vt:variant>
      <vt:variant>
        <vt:i4>5</vt:i4>
      </vt:variant>
      <vt:variant>
        <vt:lpwstr>http://new.51cto.com/files/uploadimg/20081127/140725598.jpg</vt:lpwstr>
      </vt:variant>
      <vt:variant>
        <vt:lpwstr/>
      </vt:variant>
      <vt:variant>
        <vt:i4>196697</vt:i4>
      </vt:variant>
      <vt:variant>
        <vt:i4>300</vt:i4>
      </vt:variant>
      <vt:variant>
        <vt:i4>0</vt:i4>
      </vt:variant>
      <vt:variant>
        <vt:i4>5</vt:i4>
      </vt:variant>
      <vt:variant>
        <vt:lpwstr>http://book.51cto.com/files/uploadimg/20060921/153223104.gif</vt:lpwstr>
      </vt:variant>
      <vt:variant>
        <vt:lpwstr/>
      </vt:variant>
      <vt:variant>
        <vt:i4>7667753</vt:i4>
      </vt:variant>
      <vt:variant>
        <vt:i4>294</vt:i4>
      </vt:variant>
      <vt:variant>
        <vt:i4>0</vt:i4>
      </vt:variant>
      <vt:variant>
        <vt:i4>5</vt:i4>
      </vt:variant>
      <vt:variant>
        <vt:lpwstr>http://new.51cto.com/files/uploadimg/20081127/140725598.jpg</vt:lpwstr>
      </vt:variant>
      <vt:variant>
        <vt:lpwstr/>
      </vt:variant>
      <vt:variant>
        <vt:i4>196697</vt:i4>
      </vt:variant>
      <vt:variant>
        <vt:i4>291</vt:i4>
      </vt:variant>
      <vt:variant>
        <vt:i4>0</vt:i4>
      </vt:variant>
      <vt:variant>
        <vt:i4>5</vt:i4>
      </vt:variant>
      <vt:variant>
        <vt:lpwstr>http://book.51cto.com/files/uploadimg/20060921/153223104.gif</vt:lpwstr>
      </vt:variant>
      <vt:variant>
        <vt:lpwstr/>
      </vt:variant>
      <vt:variant>
        <vt:i4>196697</vt:i4>
      </vt:variant>
      <vt:variant>
        <vt:i4>288</vt:i4>
      </vt:variant>
      <vt:variant>
        <vt:i4>0</vt:i4>
      </vt:variant>
      <vt:variant>
        <vt:i4>5</vt:i4>
      </vt:variant>
      <vt:variant>
        <vt:lpwstr>http://book.51cto.com/files/uploadimg/20060921/153223104.gif</vt:lpwstr>
      </vt:variant>
      <vt:variant>
        <vt:lpwstr/>
      </vt:variant>
      <vt:variant>
        <vt:i4>196697</vt:i4>
      </vt:variant>
      <vt:variant>
        <vt:i4>285</vt:i4>
      </vt:variant>
      <vt:variant>
        <vt:i4>0</vt:i4>
      </vt:variant>
      <vt:variant>
        <vt:i4>5</vt:i4>
      </vt:variant>
      <vt:variant>
        <vt:lpwstr>http://book.51cto.com/files/uploadimg/20060921/153223104.gif</vt:lpwstr>
      </vt:variant>
      <vt:variant>
        <vt:lpwstr/>
      </vt:variant>
      <vt:variant>
        <vt:i4>196697</vt:i4>
      </vt:variant>
      <vt:variant>
        <vt:i4>282</vt:i4>
      </vt:variant>
      <vt:variant>
        <vt:i4>0</vt:i4>
      </vt:variant>
      <vt:variant>
        <vt:i4>5</vt:i4>
      </vt:variant>
      <vt:variant>
        <vt:lpwstr>http://book.51cto.com/files/uploadimg/20060921/153223104.gif</vt:lpwstr>
      </vt:variant>
      <vt:variant>
        <vt:lpwstr/>
      </vt:variant>
      <vt:variant>
        <vt:i4>196697</vt:i4>
      </vt:variant>
      <vt:variant>
        <vt:i4>279</vt:i4>
      </vt:variant>
      <vt:variant>
        <vt:i4>0</vt:i4>
      </vt:variant>
      <vt:variant>
        <vt:i4>5</vt:i4>
      </vt:variant>
      <vt:variant>
        <vt:lpwstr>http://book.51cto.com/files/uploadimg/20060921/153223104.gif</vt:lpwstr>
      </vt:variant>
      <vt:variant>
        <vt:lpwstr/>
      </vt:variant>
      <vt:variant>
        <vt:i4>196697</vt:i4>
      </vt:variant>
      <vt:variant>
        <vt:i4>276</vt:i4>
      </vt:variant>
      <vt:variant>
        <vt:i4>0</vt:i4>
      </vt:variant>
      <vt:variant>
        <vt:i4>5</vt:i4>
      </vt:variant>
      <vt:variant>
        <vt:lpwstr>http://book.51cto.com/files/uploadimg/20060921/153223104.gif</vt:lpwstr>
      </vt:variant>
      <vt:variant>
        <vt:lpwstr/>
      </vt:variant>
      <vt:variant>
        <vt:i4>6946860</vt:i4>
      </vt:variant>
      <vt:variant>
        <vt:i4>270</vt:i4>
      </vt:variant>
      <vt:variant>
        <vt:i4>0</vt:i4>
      </vt:variant>
      <vt:variant>
        <vt:i4>5</vt:i4>
      </vt:variant>
      <vt:variant>
        <vt:lpwstr>http://new.51cto.com/files/uploadimg/20081127/111514592.gif</vt:lpwstr>
      </vt:variant>
      <vt:variant>
        <vt:lpwstr/>
      </vt:variant>
      <vt:variant>
        <vt:i4>196697</vt:i4>
      </vt:variant>
      <vt:variant>
        <vt:i4>267</vt:i4>
      </vt:variant>
      <vt:variant>
        <vt:i4>0</vt:i4>
      </vt:variant>
      <vt:variant>
        <vt:i4>5</vt:i4>
      </vt:variant>
      <vt:variant>
        <vt:lpwstr>http://book.51cto.com/files/uploadimg/20060921/153223104.gif</vt:lpwstr>
      </vt:variant>
      <vt:variant>
        <vt:lpwstr/>
      </vt:variant>
      <vt:variant>
        <vt:i4>196697</vt:i4>
      </vt:variant>
      <vt:variant>
        <vt:i4>264</vt:i4>
      </vt:variant>
      <vt:variant>
        <vt:i4>0</vt:i4>
      </vt:variant>
      <vt:variant>
        <vt:i4>5</vt:i4>
      </vt:variant>
      <vt:variant>
        <vt:lpwstr>http://book.51cto.com/files/uploadimg/20060921/153223104.gif</vt:lpwstr>
      </vt:variant>
      <vt:variant>
        <vt:lpwstr/>
      </vt:variant>
      <vt:variant>
        <vt:i4>6094932</vt:i4>
      </vt:variant>
      <vt:variant>
        <vt:i4>261</vt:i4>
      </vt:variant>
      <vt:variant>
        <vt:i4>0</vt:i4>
      </vt:variant>
      <vt:variant>
        <vt:i4>5</vt:i4>
      </vt:variant>
      <vt:variant>
        <vt:lpwstr>http://www.wrox.com/</vt:lpwstr>
      </vt:variant>
      <vt:variant>
        <vt:lpwstr/>
      </vt:variant>
      <vt:variant>
        <vt:i4>6488100</vt:i4>
      </vt:variant>
      <vt:variant>
        <vt:i4>258</vt:i4>
      </vt:variant>
      <vt:variant>
        <vt:i4>0</vt:i4>
      </vt:variant>
      <vt:variant>
        <vt:i4>5</vt:i4>
      </vt:variant>
      <vt:variant>
        <vt:lpwstr>http://images.51cto.com/files/uploadimg/20060921/153223104.gif</vt:lpwstr>
      </vt:variant>
      <vt:variant>
        <vt:lpwstr/>
      </vt:variant>
      <vt:variant>
        <vt:i4>196697</vt:i4>
      </vt:variant>
      <vt:variant>
        <vt:i4>255</vt:i4>
      </vt:variant>
      <vt:variant>
        <vt:i4>0</vt:i4>
      </vt:variant>
      <vt:variant>
        <vt:i4>5</vt:i4>
      </vt:variant>
      <vt:variant>
        <vt:lpwstr>http://book.51cto.com/files/uploadimg/20060921/153223104.gif</vt:lpwstr>
      </vt:variant>
      <vt:variant>
        <vt:lpwstr/>
      </vt:variant>
      <vt:variant>
        <vt:i4>196697</vt:i4>
      </vt:variant>
      <vt:variant>
        <vt:i4>252</vt:i4>
      </vt:variant>
      <vt:variant>
        <vt:i4>0</vt:i4>
      </vt:variant>
      <vt:variant>
        <vt:i4>5</vt:i4>
      </vt:variant>
      <vt:variant>
        <vt:lpwstr>http://book.51cto.com/files/uploadimg/20060921/153223104.gif</vt:lpwstr>
      </vt:variant>
      <vt:variant>
        <vt:lpwstr/>
      </vt:variant>
      <vt:variant>
        <vt:i4>196697</vt:i4>
      </vt:variant>
      <vt:variant>
        <vt:i4>249</vt:i4>
      </vt:variant>
      <vt:variant>
        <vt:i4>0</vt:i4>
      </vt:variant>
      <vt:variant>
        <vt:i4>5</vt:i4>
      </vt:variant>
      <vt:variant>
        <vt:lpwstr>http://book.51cto.com/files/uploadimg/20060921/153223104.gif</vt:lpwstr>
      </vt:variant>
      <vt:variant>
        <vt:lpwstr/>
      </vt:variant>
      <vt:variant>
        <vt:i4>196697</vt:i4>
      </vt:variant>
      <vt:variant>
        <vt:i4>246</vt:i4>
      </vt:variant>
      <vt:variant>
        <vt:i4>0</vt:i4>
      </vt:variant>
      <vt:variant>
        <vt:i4>5</vt:i4>
      </vt:variant>
      <vt:variant>
        <vt:lpwstr>http://book.51cto.com/files/uploadimg/20060921/153223104.gif</vt:lpwstr>
      </vt:variant>
      <vt:variant>
        <vt:lpwstr/>
      </vt:variant>
      <vt:variant>
        <vt:i4>196697</vt:i4>
      </vt:variant>
      <vt:variant>
        <vt:i4>243</vt:i4>
      </vt:variant>
      <vt:variant>
        <vt:i4>0</vt:i4>
      </vt:variant>
      <vt:variant>
        <vt:i4>5</vt:i4>
      </vt:variant>
      <vt:variant>
        <vt:lpwstr>http://book.51cto.com/files/uploadimg/20060921/153223104.gif</vt:lpwstr>
      </vt:variant>
      <vt:variant>
        <vt:lpwstr/>
      </vt:variant>
      <vt:variant>
        <vt:i4>196697</vt:i4>
      </vt:variant>
      <vt:variant>
        <vt:i4>240</vt:i4>
      </vt:variant>
      <vt:variant>
        <vt:i4>0</vt:i4>
      </vt:variant>
      <vt:variant>
        <vt:i4>5</vt:i4>
      </vt:variant>
      <vt:variant>
        <vt:lpwstr>http://book.51cto.com/files/uploadimg/20060921/153223104.gif</vt:lpwstr>
      </vt:variant>
      <vt:variant>
        <vt:lpwstr/>
      </vt:variant>
      <vt:variant>
        <vt:i4>196697</vt:i4>
      </vt:variant>
      <vt:variant>
        <vt:i4>237</vt:i4>
      </vt:variant>
      <vt:variant>
        <vt:i4>0</vt:i4>
      </vt:variant>
      <vt:variant>
        <vt:i4>5</vt:i4>
      </vt:variant>
      <vt:variant>
        <vt:lpwstr>http://book.51cto.com/files/uploadimg/20060921/153223104.gif</vt:lpwstr>
      </vt:variant>
      <vt:variant>
        <vt:lpwstr/>
      </vt:variant>
      <vt:variant>
        <vt:i4>7667745</vt:i4>
      </vt:variant>
      <vt:variant>
        <vt:i4>231</vt:i4>
      </vt:variant>
      <vt:variant>
        <vt:i4>0</vt:i4>
      </vt:variant>
      <vt:variant>
        <vt:i4>5</vt:i4>
      </vt:variant>
      <vt:variant>
        <vt:lpwstr>http://new.51cto.com/files/uploadimg/20081127/095520233.jpg</vt:lpwstr>
      </vt:variant>
      <vt:variant>
        <vt:lpwstr/>
      </vt:variant>
      <vt:variant>
        <vt:i4>6488100</vt:i4>
      </vt:variant>
      <vt:variant>
        <vt:i4>228</vt:i4>
      </vt:variant>
      <vt:variant>
        <vt:i4>0</vt:i4>
      </vt:variant>
      <vt:variant>
        <vt:i4>5</vt:i4>
      </vt:variant>
      <vt:variant>
        <vt:lpwstr>http://images.51cto.com/files/uploadimg/20060921/153223104.gif</vt:lpwstr>
      </vt:variant>
      <vt:variant>
        <vt:lpwstr/>
      </vt:variant>
      <vt:variant>
        <vt:i4>6488100</vt:i4>
      </vt:variant>
      <vt:variant>
        <vt:i4>225</vt:i4>
      </vt:variant>
      <vt:variant>
        <vt:i4>0</vt:i4>
      </vt:variant>
      <vt:variant>
        <vt:i4>5</vt:i4>
      </vt:variant>
      <vt:variant>
        <vt:lpwstr>http://images.51cto.com/files/uploadimg/20060921/153223104.gif</vt:lpwstr>
      </vt:variant>
      <vt:variant>
        <vt:lpwstr/>
      </vt:variant>
      <vt:variant>
        <vt:i4>6488100</vt:i4>
      </vt:variant>
      <vt:variant>
        <vt:i4>222</vt:i4>
      </vt:variant>
      <vt:variant>
        <vt:i4>0</vt:i4>
      </vt:variant>
      <vt:variant>
        <vt:i4>5</vt:i4>
      </vt:variant>
      <vt:variant>
        <vt:lpwstr>http://images.51cto.com/files/uploadimg/20060921/153223104.gif</vt:lpwstr>
      </vt:variant>
      <vt:variant>
        <vt:lpwstr/>
      </vt:variant>
      <vt:variant>
        <vt:i4>196697</vt:i4>
      </vt:variant>
      <vt:variant>
        <vt:i4>219</vt:i4>
      </vt:variant>
      <vt:variant>
        <vt:i4>0</vt:i4>
      </vt:variant>
      <vt:variant>
        <vt:i4>5</vt:i4>
      </vt:variant>
      <vt:variant>
        <vt:lpwstr>http://book.51cto.com/files/uploadimg/20060921/153223104.gif</vt:lpwstr>
      </vt:variant>
      <vt:variant>
        <vt:lpwstr/>
      </vt:variant>
      <vt:variant>
        <vt:i4>196697</vt:i4>
      </vt:variant>
      <vt:variant>
        <vt:i4>216</vt:i4>
      </vt:variant>
      <vt:variant>
        <vt:i4>0</vt:i4>
      </vt:variant>
      <vt:variant>
        <vt:i4>5</vt:i4>
      </vt:variant>
      <vt:variant>
        <vt:lpwstr>http://book.51cto.com/files/uploadimg/20060921/153223104.gif</vt:lpwstr>
      </vt:variant>
      <vt:variant>
        <vt:lpwstr/>
      </vt:variant>
      <vt:variant>
        <vt:i4>8323118</vt:i4>
      </vt:variant>
      <vt:variant>
        <vt:i4>210</vt:i4>
      </vt:variant>
      <vt:variant>
        <vt:i4>0</vt:i4>
      </vt:variant>
      <vt:variant>
        <vt:i4>5</vt:i4>
      </vt:variant>
      <vt:variant>
        <vt:lpwstr>http://new.51cto.com/files/uploadimg/20081127/094029857.jpg</vt:lpwstr>
      </vt:variant>
      <vt:variant>
        <vt:lpwstr/>
      </vt:variant>
      <vt:variant>
        <vt:i4>196697</vt:i4>
      </vt:variant>
      <vt:variant>
        <vt:i4>207</vt:i4>
      </vt:variant>
      <vt:variant>
        <vt:i4>0</vt:i4>
      </vt:variant>
      <vt:variant>
        <vt:i4>5</vt:i4>
      </vt:variant>
      <vt:variant>
        <vt:lpwstr>http://book.51cto.com/files/uploadimg/20060921/153223104.gif</vt:lpwstr>
      </vt:variant>
      <vt:variant>
        <vt:lpwstr/>
      </vt:variant>
      <vt:variant>
        <vt:i4>196697</vt:i4>
      </vt:variant>
      <vt:variant>
        <vt:i4>204</vt:i4>
      </vt:variant>
      <vt:variant>
        <vt:i4>0</vt:i4>
      </vt:variant>
      <vt:variant>
        <vt:i4>5</vt:i4>
      </vt:variant>
      <vt:variant>
        <vt:lpwstr>http://book.51cto.com/files/uploadimg/20060921/153223104.gif</vt:lpwstr>
      </vt:variant>
      <vt:variant>
        <vt:lpwstr/>
      </vt:variant>
      <vt:variant>
        <vt:i4>196697</vt:i4>
      </vt:variant>
      <vt:variant>
        <vt:i4>201</vt:i4>
      </vt:variant>
      <vt:variant>
        <vt:i4>0</vt:i4>
      </vt:variant>
      <vt:variant>
        <vt:i4>5</vt:i4>
      </vt:variant>
      <vt:variant>
        <vt:lpwstr>http://book.51cto.com/files/uploadimg/20060921/153223104.gif</vt:lpwstr>
      </vt:variant>
      <vt:variant>
        <vt:lpwstr/>
      </vt:variant>
      <vt:variant>
        <vt:i4>196697</vt:i4>
      </vt:variant>
      <vt:variant>
        <vt:i4>198</vt:i4>
      </vt:variant>
      <vt:variant>
        <vt:i4>0</vt:i4>
      </vt:variant>
      <vt:variant>
        <vt:i4>5</vt:i4>
      </vt:variant>
      <vt:variant>
        <vt:lpwstr>http://book.51cto.com/files/uploadimg/20060921/153223104.gif</vt:lpwstr>
      </vt:variant>
      <vt:variant>
        <vt:lpwstr/>
      </vt:variant>
      <vt:variant>
        <vt:i4>196697</vt:i4>
      </vt:variant>
      <vt:variant>
        <vt:i4>195</vt:i4>
      </vt:variant>
      <vt:variant>
        <vt:i4>0</vt:i4>
      </vt:variant>
      <vt:variant>
        <vt:i4>5</vt:i4>
      </vt:variant>
      <vt:variant>
        <vt:lpwstr>http://book.51cto.com/files/uploadimg/20060921/153223104.gif</vt:lpwstr>
      </vt:variant>
      <vt:variant>
        <vt:lpwstr/>
      </vt:variant>
      <vt:variant>
        <vt:i4>196697</vt:i4>
      </vt:variant>
      <vt:variant>
        <vt:i4>192</vt:i4>
      </vt:variant>
      <vt:variant>
        <vt:i4>0</vt:i4>
      </vt:variant>
      <vt:variant>
        <vt:i4>5</vt:i4>
      </vt:variant>
      <vt:variant>
        <vt:lpwstr>http://book.51cto.com/files/uploadimg/20060921/153223104.gif</vt:lpwstr>
      </vt:variant>
      <vt:variant>
        <vt:lpwstr/>
      </vt:variant>
      <vt:variant>
        <vt:i4>196697</vt:i4>
      </vt:variant>
      <vt:variant>
        <vt:i4>189</vt:i4>
      </vt:variant>
      <vt:variant>
        <vt:i4>0</vt:i4>
      </vt:variant>
      <vt:variant>
        <vt:i4>5</vt:i4>
      </vt:variant>
      <vt:variant>
        <vt:lpwstr>http://book.51cto.com/files/uploadimg/20060921/153223104.gif</vt:lpwstr>
      </vt:variant>
      <vt:variant>
        <vt:lpwstr/>
      </vt:variant>
      <vt:variant>
        <vt:i4>196697</vt:i4>
      </vt:variant>
      <vt:variant>
        <vt:i4>186</vt:i4>
      </vt:variant>
      <vt:variant>
        <vt:i4>0</vt:i4>
      </vt:variant>
      <vt:variant>
        <vt:i4>5</vt:i4>
      </vt:variant>
      <vt:variant>
        <vt:lpwstr>http://book.51cto.com/files/uploadimg/20060921/153223104.gif</vt:lpwstr>
      </vt:variant>
      <vt:variant>
        <vt:lpwstr/>
      </vt:variant>
      <vt:variant>
        <vt:i4>196697</vt:i4>
      </vt:variant>
      <vt:variant>
        <vt:i4>183</vt:i4>
      </vt:variant>
      <vt:variant>
        <vt:i4>0</vt:i4>
      </vt:variant>
      <vt:variant>
        <vt:i4>5</vt:i4>
      </vt:variant>
      <vt:variant>
        <vt:lpwstr>http://book.51cto.com/files/uploadimg/20060921/153223104.gif</vt:lpwstr>
      </vt:variant>
      <vt:variant>
        <vt:lpwstr/>
      </vt:variant>
      <vt:variant>
        <vt:i4>196697</vt:i4>
      </vt:variant>
      <vt:variant>
        <vt:i4>180</vt:i4>
      </vt:variant>
      <vt:variant>
        <vt:i4>0</vt:i4>
      </vt:variant>
      <vt:variant>
        <vt:i4>5</vt:i4>
      </vt:variant>
      <vt:variant>
        <vt:lpwstr>http://book.51cto.com/files/uploadimg/20060921/153223104.gif</vt:lpwstr>
      </vt:variant>
      <vt:variant>
        <vt:lpwstr/>
      </vt:variant>
      <vt:variant>
        <vt:i4>7798822</vt:i4>
      </vt:variant>
      <vt:variant>
        <vt:i4>174</vt:i4>
      </vt:variant>
      <vt:variant>
        <vt:i4>0</vt:i4>
      </vt:variant>
      <vt:variant>
        <vt:i4>5</vt:i4>
      </vt:variant>
      <vt:variant>
        <vt:lpwstr>http://new.51cto.com/files/uploadimg/20081127/091103262.jpg</vt:lpwstr>
      </vt:variant>
      <vt:variant>
        <vt:lpwstr/>
      </vt:variant>
      <vt:variant>
        <vt:i4>196697</vt:i4>
      </vt:variant>
      <vt:variant>
        <vt:i4>171</vt:i4>
      </vt:variant>
      <vt:variant>
        <vt:i4>0</vt:i4>
      </vt:variant>
      <vt:variant>
        <vt:i4>5</vt:i4>
      </vt:variant>
      <vt:variant>
        <vt:lpwstr>http://book.51cto.com/files/uploadimg/20060921/153223104.gif</vt:lpwstr>
      </vt:variant>
      <vt:variant>
        <vt:lpwstr/>
      </vt:variant>
      <vt:variant>
        <vt:i4>7602210</vt:i4>
      </vt:variant>
      <vt:variant>
        <vt:i4>165</vt:i4>
      </vt:variant>
      <vt:variant>
        <vt:i4>0</vt:i4>
      </vt:variant>
      <vt:variant>
        <vt:i4>5</vt:i4>
      </vt:variant>
      <vt:variant>
        <vt:lpwstr>http://new.51cto.com/files/uploadimg/20081127/091040373.jpg</vt:lpwstr>
      </vt:variant>
      <vt:variant>
        <vt:lpwstr/>
      </vt:variant>
      <vt:variant>
        <vt:i4>6488100</vt:i4>
      </vt:variant>
      <vt:variant>
        <vt:i4>162</vt:i4>
      </vt:variant>
      <vt:variant>
        <vt:i4>0</vt:i4>
      </vt:variant>
      <vt:variant>
        <vt:i4>5</vt:i4>
      </vt:variant>
      <vt:variant>
        <vt:lpwstr>http://images.51cto.com/files/uploadimg/20060921/153223104.gif</vt:lpwstr>
      </vt:variant>
      <vt:variant>
        <vt:lpwstr/>
      </vt:variant>
      <vt:variant>
        <vt:i4>6094932</vt:i4>
      </vt:variant>
      <vt:variant>
        <vt:i4>159</vt:i4>
      </vt:variant>
      <vt:variant>
        <vt:i4>0</vt:i4>
      </vt:variant>
      <vt:variant>
        <vt:i4>5</vt:i4>
      </vt:variant>
      <vt:variant>
        <vt:lpwstr>http://www.wrox.com/</vt:lpwstr>
      </vt:variant>
      <vt:variant>
        <vt:lpwstr/>
      </vt:variant>
      <vt:variant>
        <vt:i4>196697</vt:i4>
      </vt:variant>
      <vt:variant>
        <vt:i4>156</vt:i4>
      </vt:variant>
      <vt:variant>
        <vt:i4>0</vt:i4>
      </vt:variant>
      <vt:variant>
        <vt:i4>5</vt:i4>
      </vt:variant>
      <vt:variant>
        <vt:lpwstr>http://book.51cto.com/files/uploadimg/20060921/153223104.gif</vt:lpwstr>
      </vt:variant>
      <vt:variant>
        <vt:lpwstr/>
      </vt:variant>
      <vt:variant>
        <vt:i4>6422574</vt:i4>
      </vt:variant>
      <vt:variant>
        <vt:i4>150</vt:i4>
      </vt:variant>
      <vt:variant>
        <vt:i4>0</vt:i4>
      </vt:variant>
      <vt:variant>
        <vt:i4>5</vt:i4>
      </vt:variant>
      <vt:variant>
        <vt:lpwstr>http://new.51cto.com/files/uploadimg/20081126/165251347.gif</vt:lpwstr>
      </vt:variant>
      <vt:variant>
        <vt:lpwstr/>
      </vt:variant>
      <vt:variant>
        <vt:i4>196697</vt:i4>
      </vt:variant>
      <vt:variant>
        <vt:i4>147</vt:i4>
      </vt:variant>
      <vt:variant>
        <vt:i4>0</vt:i4>
      </vt:variant>
      <vt:variant>
        <vt:i4>5</vt:i4>
      </vt:variant>
      <vt:variant>
        <vt:lpwstr>http://book.51cto.com/files/uploadimg/20060921/153223104.gif</vt:lpwstr>
      </vt:variant>
      <vt:variant>
        <vt:lpwstr/>
      </vt:variant>
      <vt:variant>
        <vt:i4>6553647</vt:i4>
      </vt:variant>
      <vt:variant>
        <vt:i4>141</vt:i4>
      </vt:variant>
      <vt:variant>
        <vt:i4>0</vt:i4>
      </vt:variant>
      <vt:variant>
        <vt:i4>5</vt:i4>
      </vt:variant>
      <vt:variant>
        <vt:lpwstr>http://new.51cto.com/files/uploadimg/20081126/150842988.gif</vt:lpwstr>
      </vt:variant>
      <vt:variant>
        <vt:lpwstr/>
      </vt:variant>
      <vt:variant>
        <vt:i4>196697</vt:i4>
      </vt:variant>
      <vt:variant>
        <vt:i4>138</vt:i4>
      </vt:variant>
      <vt:variant>
        <vt:i4>0</vt:i4>
      </vt:variant>
      <vt:variant>
        <vt:i4>5</vt:i4>
      </vt:variant>
      <vt:variant>
        <vt:lpwstr>http://book.51cto.com/files/uploadimg/20060921/153223104.gif</vt:lpwstr>
      </vt:variant>
      <vt:variant>
        <vt:lpwstr/>
      </vt:variant>
      <vt:variant>
        <vt:i4>7143470</vt:i4>
      </vt:variant>
      <vt:variant>
        <vt:i4>132</vt:i4>
      </vt:variant>
      <vt:variant>
        <vt:i4>0</vt:i4>
      </vt:variant>
      <vt:variant>
        <vt:i4>5</vt:i4>
      </vt:variant>
      <vt:variant>
        <vt:lpwstr>http://new.51cto.com/files/uploadimg/20081126/144815879.gif</vt:lpwstr>
      </vt:variant>
      <vt:variant>
        <vt:lpwstr/>
      </vt:variant>
      <vt:variant>
        <vt:i4>196697</vt:i4>
      </vt:variant>
      <vt:variant>
        <vt:i4>129</vt:i4>
      </vt:variant>
      <vt:variant>
        <vt:i4>0</vt:i4>
      </vt:variant>
      <vt:variant>
        <vt:i4>5</vt:i4>
      </vt:variant>
      <vt:variant>
        <vt:lpwstr>http://book.51cto.com/files/uploadimg/20060921/153223104.gif</vt:lpwstr>
      </vt:variant>
      <vt:variant>
        <vt:lpwstr/>
      </vt:variant>
      <vt:variant>
        <vt:i4>7077934</vt:i4>
      </vt:variant>
      <vt:variant>
        <vt:i4>123</vt:i4>
      </vt:variant>
      <vt:variant>
        <vt:i4>0</vt:i4>
      </vt:variant>
      <vt:variant>
        <vt:i4>5</vt:i4>
      </vt:variant>
      <vt:variant>
        <vt:lpwstr>http://new.51cto.com/files/uploadimg/20081126/144749155.gif</vt:lpwstr>
      </vt:variant>
      <vt:variant>
        <vt:lpwstr/>
      </vt:variant>
      <vt:variant>
        <vt:i4>6094932</vt:i4>
      </vt:variant>
      <vt:variant>
        <vt:i4>120</vt:i4>
      </vt:variant>
      <vt:variant>
        <vt:i4>0</vt:i4>
      </vt:variant>
      <vt:variant>
        <vt:i4>5</vt:i4>
      </vt:variant>
      <vt:variant>
        <vt:lpwstr>http://www.wrox.com/</vt:lpwstr>
      </vt:variant>
      <vt:variant>
        <vt:lpwstr/>
      </vt:variant>
      <vt:variant>
        <vt:i4>6488100</vt:i4>
      </vt:variant>
      <vt:variant>
        <vt:i4>117</vt:i4>
      </vt:variant>
      <vt:variant>
        <vt:i4>0</vt:i4>
      </vt:variant>
      <vt:variant>
        <vt:i4>5</vt:i4>
      </vt:variant>
      <vt:variant>
        <vt:lpwstr>http://images.51cto.com/files/uploadimg/20060921/153223104.gif</vt:lpwstr>
      </vt:variant>
      <vt:variant>
        <vt:lpwstr/>
      </vt:variant>
      <vt:variant>
        <vt:i4>196697</vt:i4>
      </vt:variant>
      <vt:variant>
        <vt:i4>114</vt:i4>
      </vt:variant>
      <vt:variant>
        <vt:i4>0</vt:i4>
      </vt:variant>
      <vt:variant>
        <vt:i4>5</vt:i4>
      </vt:variant>
      <vt:variant>
        <vt:lpwstr>http://book.51cto.com/files/uploadimg/20060921/153223104.gif</vt:lpwstr>
      </vt:variant>
      <vt:variant>
        <vt:lpwstr/>
      </vt:variant>
      <vt:variant>
        <vt:i4>196697</vt:i4>
      </vt:variant>
      <vt:variant>
        <vt:i4>111</vt:i4>
      </vt:variant>
      <vt:variant>
        <vt:i4>0</vt:i4>
      </vt:variant>
      <vt:variant>
        <vt:i4>5</vt:i4>
      </vt:variant>
      <vt:variant>
        <vt:lpwstr>http://book.51cto.com/files/uploadimg/20060921/153223104.gif</vt:lpwstr>
      </vt:variant>
      <vt:variant>
        <vt:lpwstr/>
      </vt:variant>
      <vt:variant>
        <vt:i4>196697</vt:i4>
      </vt:variant>
      <vt:variant>
        <vt:i4>108</vt:i4>
      </vt:variant>
      <vt:variant>
        <vt:i4>0</vt:i4>
      </vt:variant>
      <vt:variant>
        <vt:i4>5</vt:i4>
      </vt:variant>
      <vt:variant>
        <vt:lpwstr>http://book.51cto.com/files/uploadimg/20060921/153223104.gif</vt:lpwstr>
      </vt:variant>
      <vt:variant>
        <vt:lpwstr/>
      </vt:variant>
      <vt:variant>
        <vt:i4>6488100</vt:i4>
      </vt:variant>
      <vt:variant>
        <vt:i4>105</vt:i4>
      </vt:variant>
      <vt:variant>
        <vt:i4>0</vt:i4>
      </vt:variant>
      <vt:variant>
        <vt:i4>5</vt:i4>
      </vt:variant>
      <vt:variant>
        <vt:lpwstr>http://images.51cto.com/files/uploadimg/20060921/153223104.gif</vt:lpwstr>
      </vt:variant>
      <vt:variant>
        <vt:lpwstr/>
      </vt:variant>
      <vt:variant>
        <vt:i4>196697</vt:i4>
      </vt:variant>
      <vt:variant>
        <vt:i4>102</vt:i4>
      </vt:variant>
      <vt:variant>
        <vt:i4>0</vt:i4>
      </vt:variant>
      <vt:variant>
        <vt:i4>5</vt:i4>
      </vt:variant>
      <vt:variant>
        <vt:lpwstr>http://book.51cto.com/files/uploadimg/20060921/153223104.gif</vt:lpwstr>
      </vt:variant>
      <vt:variant>
        <vt:lpwstr/>
      </vt:variant>
      <vt:variant>
        <vt:i4>6094932</vt:i4>
      </vt:variant>
      <vt:variant>
        <vt:i4>99</vt:i4>
      </vt:variant>
      <vt:variant>
        <vt:i4>0</vt:i4>
      </vt:variant>
      <vt:variant>
        <vt:i4>5</vt:i4>
      </vt:variant>
      <vt:variant>
        <vt:lpwstr>http://www.wrox.com/</vt:lpwstr>
      </vt:variant>
      <vt:variant>
        <vt:lpwstr/>
      </vt:variant>
      <vt:variant>
        <vt:i4>6094932</vt:i4>
      </vt:variant>
      <vt:variant>
        <vt:i4>96</vt:i4>
      </vt:variant>
      <vt:variant>
        <vt:i4>0</vt:i4>
      </vt:variant>
      <vt:variant>
        <vt:i4>5</vt:i4>
      </vt:variant>
      <vt:variant>
        <vt:lpwstr>http://www.wrox.com/</vt:lpwstr>
      </vt:variant>
      <vt:variant>
        <vt:lpwstr/>
      </vt:variant>
      <vt:variant>
        <vt:i4>6094932</vt:i4>
      </vt:variant>
      <vt:variant>
        <vt:i4>93</vt:i4>
      </vt:variant>
      <vt:variant>
        <vt:i4>0</vt:i4>
      </vt:variant>
      <vt:variant>
        <vt:i4>5</vt:i4>
      </vt:variant>
      <vt:variant>
        <vt:lpwstr>http://www.wrox.com/</vt:lpwstr>
      </vt:variant>
      <vt:variant>
        <vt:lpwstr/>
      </vt:variant>
      <vt:variant>
        <vt:i4>6094932</vt:i4>
      </vt:variant>
      <vt:variant>
        <vt:i4>90</vt:i4>
      </vt:variant>
      <vt:variant>
        <vt:i4>0</vt:i4>
      </vt:variant>
      <vt:variant>
        <vt:i4>5</vt:i4>
      </vt:variant>
      <vt:variant>
        <vt:lpwstr>http://www.wrox.com/</vt:lpwstr>
      </vt:variant>
      <vt:variant>
        <vt:lpwstr/>
      </vt:variant>
      <vt:variant>
        <vt:i4>5111893</vt:i4>
      </vt:variant>
      <vt:variant>
        <vt:i4>87</vt:i4>
      </vt:variant>
      <vt:variant>
        <vt:i4>0</vt:i4>
      </vt:variant>
      <vt:variant>
        <vt:i4>5</vt:i4>
      </vt:variant>
      <vt:variant>
        <vt:lpwstr>http://www.wrox.com:4355/</vt:lpwstr>
      </vt:variant>
      <vt:variant>
        <vt:lpwstr/>
      </vt:variant>
      <vt:variant>
        <vt:i4>6094932</vt:i4>
      </vt:variant>
      <vt:variant>
        <vt:i4>84</vt:i4>
      </vt:variant>
      <vt:variant>
        <vt:i4>0</vt:i4>
      </vt:variant>
      <vt:variant>
        <vt:i4>5</vt:i4>
      </vt:variant>
      <vt:variant>
        <vt:lpwstr>http://www.wrox.com/</vt:lpwstr>
      </vt:variant>
      <vt:variant>
        <vt:lpwstr/>
      </vt:variant>
      <vt:variant>
        <vt:i4>6094932</vt:i4>
      </vt:variant>
      <vt:variant>
        <vt:i4>81</vt:i4>
      </vt:variant>
      <vt:variant>
        <vt:i4>0</vt:i4>
      </vt:variant>
      <vt:variant>
        <vt:i4>5</vt:i4>
      </vt:variant>
      <vt:variant>
        <vt:lpwstr>http://www.wrox.com/</vt:lpwstr>
      </vt:variant>
      <vt:variant>
        <vt:lpwstr/>
      </vt:variant>
      <vt:variant>
        <vt:i4>196697</vt:i4>
      </vt:variant>
      <vt:variant>
        <vt:i4>78</vt:i4>
      </vt:variant>
      <vt:variant>
        <vt:i4>0</vt:i4>
      </vt:variant>
      <vt:variant>
        <vt:i4>5</vt:i4>
      </vt:variant>
      <vt:variant>
        <vt:lpwstr>http://book.51cto.com/files/uploadimg/20060921/153223104.gif</vt:lpwstr>
      </vt:variant>
      <vt:variant>
        <vt:lpwstr/>
      </vt:variant>
      <vt:variant>
        <vt:i4>196697</vt:i4>
      </vt:variant>
      <vt:variant>
        <vt:i4>75</vt:i4>
      </vt:variant>
      <vt:variant>
        <vt:i4>0</vt:i4>
      </vt:variant>
      <vt:variant>
        <vt:i4>5</vt:i4>
      </vt:variant>
      <vt:variant>
        <vt:lpwstr>http://book.51cto.com/files/uploadimg/20060921/153223104.gif</vt:lpwstr>
      </vt:variant>
      <vt:variant>
        <vt:lpwstr/>
      </vt:variant>
      <vt:variant>
        <vt:i4>196697</vt:i4>
      </vt:variant>
      <vt:variant>
        <vt:i4>72</vt:i4>
      </vt:variant>
      <vt:variant>
        <vt:i4>0</vt:i4>
      </vt:variant>
      <vt:variant>
        <vt:i4>5</vt:i4>
      </vt:variant>
      <vt:variant>
        <vt:lpwstr>http://book.51cto.com/files/uploadimg/20060921/153223104.gif</vt:lpwstr>
      </vt:variant>
      <vt:variant>
        <vt:lpwstr/>
      </vt:variant>
      <vt:variant>
        <vt:i4>196697</vt:i4>
      </vt:variant>
      <vt:variant>
        <vt:i4>69</vt:i4>
      </vt:variant>
      <vt:variant>
        <vt:i4>0</vt:i4>
      </vt:variant>
      <vt:variant>
        <vt:i4>5</vt:i4>
      </vt:variant>
      <vt:variant>
        <vt:lpwstr>http://book.51cto.com/files/uploadimg/20060921/153223104.gif</vt:lpwstr>
      </vt:variant>
      <vt:variant>
        <vt:lpwstr/>
      </vt:variant>
      <vt:variant>
        <vt:i4>7864364</vt:i4>
      </vt:variant>
      <vt:variant>
        <vt:i4>63</vt:i4>
      </vt:variant>
      <vt:variant>
        <vt:i4>0</vt:i4>
      </vt:variant>
      <vt:variant>
        <vt:i4>5</vt:i4>
      </vt:variant>
      <vt:variant>
        <vt:lpwstr>http://new.51cto.com/files/uploadimg/20081124/101116950.jpg</vt:lpwstr>
      </vt:variant>
      <vt:variant>
        <vt:lpwstr/>
      </vt:variant>
      <vt:variant>
        <vt:i4>196697</vt:i4>
      </vt:variant>
      <vt:variant>
        <vt:i4>60</vt:i4>
      </vt:variant>
      <vt:variant>
        <vt:i4>0</vt:i4>
      </vt:variant>
      <vt:variant>
        <vt:i4>5</vt:i4>
      </vt:variant>
      <vt:variant>
        <vt:lpwstr>http://book.51cto.com/files/uploadimg/20060921/153223104.gif</vt:lpwstr>
      </vt:variant>
      <vt:variant>
        <vt:lpwstr/>
      </vt:variant>
      <vt:variant>
        <vt:i4>7405609</vt:i4>
      </vt:variant>
      <vt:variant>
        <vt:i4>54</vt:i4>
      </vt:variant>
      <vt:variant>
        <vt:i4>0</vt:i4>
      </vt:variant>
      <vt:variant>
        <vt:i4>5</vt:i4>
      </vt:variant>
      <vt:variant>
        <vt:lpwstr>http://new.51cto.com/files/uploadimg/20081124/101053880.jpg</vt:lpwstr>
      </vt:variant>
      <vt:variant>
        <vt:lpwstr/>
      </vt:variant>
      <vt:variant>
        <vt:i4>6488100</vt:i4>
      </vt:variant>
      <vt:variant>
        <vt:i4>51</vt:i4>
      </vt:variant>
      <vt:variant>
        <vt:i4>0</vt:i4>
      </vt:variant>
      <vt:variant>
        <vt:i4>5</vt:i4>
      </vt:variant>
      <vt:variant>
        <vt:lpwstr>http://images.51cto.com/files/uploadimg/20060921/153223104.gif</vt:lpwstr>
      </vt:variant>
      <vt:variant>
        <vt:lpwstr/>
      </vt:variant>
      <vt:variant>
        <vt:i4>196697</vt:i4>
      </vt:variant>
      <vt:variant>
        <vt:i4>48</vt:i4>
      </vt:variant>
      <vt:variant>
        <vt:i4>0</vt:i4>
      </vt:variant>
      <vt:variant>
        <vt:i4>5</vt:i4>
      </vt:variant>
      <vt:variant>
        <vt:lpwstr>http://book.51cto.com/files/uploadimg/20060921/153223104.gif</vt:lpwstr>
      </vt:variant>
      <vt:variant>
        <vt:lpwstr/>
      </vt:variant>
      <vt:variant>
        <vt:i4>196697</vt:i4>
      </vt:variant>
      <vt:variant>
        <vt:i4>45</vt:i4>
      </vt:variant>
      <vt:variant>
        <vt:i4>0</vt:i4>
      </vt:variant>
      <vt:variant>
        <vt:i4>5</vt:i4>
      </vt:variant>
      <vt:variant>
        <vt:lpwstr>http://book.51cto.com/files/uploadimg/20060921/153223104.gif</vt:lpwstr>
      </vt:variant>
      <vt:variant>
        <vt:lpwstr/>
      </vt:variant>
      <vt:variant>
        <vt:i4>196697</vt:i4>
      </vt:variant>
      <vt:variant>
        <vt:i4>42</vt:i4>
      </vt:variant>
      <vt:variant>
        <vt:i4>0</vt:i4>
      </vt:variant>
      <vt:variant>
        <vt:i4>5</vt:i4>
      </vt:variant>
      <vt:variant>
        <vt:lpwstr>http://book.51cto.com/files/uploadimg/20060921/153223104.gif</vt:lpwstr>
      </vt:variant>
      <vt:variant>
        <vt:lpwstr/>
      </vt:variant>
      <vt:variant>
        <vt:i4>6094932</vt:i4>
      </vt:variant>
      <vt:variant>
        <vt:i4>39</vt:i4>
      </vt:variant>
      <vt:variant>
        <vt:i4>0</vt:i4>
      </vt:variant>
      <vt:variant>
        <vt:i4>5</vt:i4>
      </vt:variant>
      <vt:variant>
        <vt:lpwstr>http://www.wrox.com/</vt:lpwstr>
      </vt:variant>
      <vt:variant>
        <vt:lpwstr/>
      </vt:variant>
      <vt:variant>
        <vt:i4>196697</vt:i4>
      </vt:variant>
      <vt:variant>
        <vt:i4>36</vt:i4>
      </vt:variant>
      <vt:variant>
        <vt:i4>0</vt:i4>
      </vt:variant>
      <vt:variant>
        <vt:i4>5</vt:i4>
      </vt:variant>
      <vt:variant>
        <vt:lpwstr>http://book.51cto.com/files/uploadimg/20060921/153223104.gif</vt:lpwstr>
      </vt:variant>
      <vt:variant>
        <vt:lpwstr/>
      </vt:variant>
      <vt:variant>
        <vt:i4>7077928</vt:i4>
      </vt:variant>
      <vt:variant>
        <vt:i4>30</vt:i4>
      </vt:variant>
      <vt:variant>
        <vt:i4>0</vt:i4>
      </vt:variant>
      <vt:variant>
        <vt:i4>5</vt:i4>
      </vt:variant>
      <vt:variant>
        <vt:lpwstr>http://new.51cto.com/files/uploadimg/20081120/111149465.gif</vt:lpwstr>
      </vt:variant>
      <vt:variant>
        <vt:lpwstr/>
      </vt:variant>
      <vt:variant>
        <vt:i4>196697</vt:i4>
      </vt:variant>
      <vt:variant>
        <vt:i4>27</vt:i4>
      </vt:variant>
      <vt:variant>
        <vt:i4>0</vt:i4>
      </vt:variant>
      <vt:variant>
        <vt:i4>5</vt:i4>
      </vt:variant>
      <vt:variant>
        <vt:lpwstr>http://book.51cto.com/files/uploadimg/20060921/153223104.gif</vt:lpwstr>
      </vt:variant>
      <vt:variant>
        <vt:lpwstr/>
      </vt:variant>
      <vt:variant>
        <vt:i4>6881312</vt:i4>
      </vt:variant>
      <vt:variant>
        <vt:i4>21</vt:i4>
      </vt:variant>
      <vt:variant>
        <vt:i4>0</vt:i4>
      </vt:variant>
      <vt:variant>
        <vt:i4>5</vt:i4>
      </vt:variant>
      <vt:variant>
        <vt:lpwstr>http://new.51cto.com/files/uploadimg/20081120/105251599.gif</vt:lpwstr>
      </vt:variant>
      <vt:variant>
        <vt:lpwstr/>
      </vt:variant>
      <vt:variant>
        <vt:i4>196697</vt:i4>
      </vt:variant>
      <vt:variant>
        <vt:i4>18</vt:i4>
      </vt:variant>
      <vt:variant>
        <vt:i4>0</vt:i4>
      </vt:variant>
      <vt:variant>
        <vt:i4>5</vt:i4>
      </vt:variant>
      <vt:variant>
        <vt:lpwstr>http://book.51cto.com/files/uploadimg/20060921/153223104.gif</vt:lpwstr>
      </vt:variant>
      <vt:variant>
        <vt:lpwstr/>
      </vt:variant>
      <vt:variant>
        <vt:i4>6553640</vt:i4>
      </vt:variant>
      <vt:variant>
        <vt:i4>12</vt:i4>
      </vt:variant>
      <vt:variant>
        <vt:i4>0</vt:i4>
      </vt:variant>
      <vt:variant>
        <vt:i4>5</vt:i4>
      </vt:variant>
      <vt:variant>
        <vt:lpwstr>http://new.51cto.com/files/uploadimg/20081120/105154226.gif</vt:lpwstr>
      </vt:variant>
      <vt:variant>
        <vt:lpwstr/>
      </vt:variant>
      <vt:variant>
        <vt:i4>196697</vt:i4>
      </vt:variant>
      <vt:variant>
        <vt:i4>9</vt:i4>
      </vt:variant>
      <vt:variant>
        <vt:i4>0</vt:i4>
      </vt:variant>
      <vt:variant>
        <vt:i4>5</vt:i4>
      </vt:variant>
      <vt:variant>
        <vt:lpwstr>http://book.51cto.com/files/uploadimg/20060921/153223104.gif</vt:lpwstr>
      </vt:variant>
      <vt:variant>
        <vt:lpwstr/>
      </vt:variant>
      <vt:variant>
        <vt:i4>6422562</vt:i4>
      </vt:variant>
      <vt:variant>
        <vt:i4>3</vt:i4>
      </vt:variant>
      <vt:variant>
        <vt:i4>0</vt:i4>
      </vt:variant>
      <vt:variant>
        <vt:i4>5</vt:i4>
      </vt:variant>
      <vt:variant>
        <vt:lpwstr>http://new.51cto.com/files/uploadimg/20081120/105101318.gif</vt:lpwstr>
      </vt:variant>
      <vt:variant>
        <vt:lpwstr/>
      </vt:variant>
      <vt:variant>
        <vt:i4>7274621</vt:i4>
      </vt:variant>
      <vt:variant>
        <vt:i4>0</vt:i4>
      </vt:variant>
      <vt:variant>
        <vt:i4>0</vt:i4>
      </vt:variant>
      <vt:variant>
        <vt:i4>5</vt:i4>
      </vt:variant>
      <vt:variant>
        <vt:lpwstr>http://www.go-mono.com/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第01章 .NET体系结构</dc:title>
  <dc:subject/>
  <dc:creator>李志中</dc:creator>
  <cp:keywords/>
  <dc:description/>
  <cp:lastModifiedBy>wang</cp:lastModifiedBy>
  <cp:revision>3</cp:revision>
  <dcterms:created xsi:type="dcterms:W3CDTF">2011-07-14T12:20:00Z</dcterms:created>
  <dcterms:modified xsi:type="dcterms:W3CDTF">2012-11-15T08:09:00Z</dcterms:modified>
</cp:coreProperties>
</file>